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BF3E" w14:textId="77777777" w:rsidR="00715914" w:rsidRPr="00A32EC7" w:rsidRDefault="00DA186E" w:rsidP="00B05CF4">
      <w:pPr>
        <w:rPr>
          <w:sz w:val="28"/>
        </w:rPr>
      </w:pPr>
      <w:r w:rsidRPr="00A32EC7">
        <w:rPr>
          <w:noProof/>
          <w:lang w:eastAsia="en-AU"/>
        </w:rPr>
        <w:drawing>
          <wp:inline distT="0" distB="0" distL="0" distR="0" wp14:anchorId="7D2EBFF6" wp14:editId="4FCC4F9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5F58C6" w14:paraId="1530566A" w14:textId="77777777" w:rsidTr="005F58C6">
        <w:tc>
          <w:tcPr>
            <w:tcW w:w="5000" w:type="pct"/>
            <w:shd w:val="clear" w:color="auto" w:fill="auto"/>
          </w:tcPr>
          <w:p w14:paraId="0A156E57" w14:textId="77777777" w:rsidR="005F58C6" w:rsidRDefault="00E16AB7" w:rsidP="005F58C6">
            <w:pPr>
              <w:jc w:val="center"/>
              <w:rPr>
                <w:b/>
                <w:sz w:val="26"/>
              </w:rPr>
            </w:pPr>
            <w:r>
              <w:rPr>
                <w:b/>
                <w:sz w:val="26"/>
              </w:rPr>
              <w:t>CONSULTATION</w:t>
            </w:r>
            <w:r w:rsidR="005F58C6">
              <w:rPr>
                <w:b/>
                <w:sz w:val="26"/>
              </w:rPr>
              <w:t xml:space="preserve"> DRAFT</w:t>
            </w:r>
          </w:p>
          <w:p w14:paraId="7336B7A6" w14:textId="77777777" w:rsidR="005F58C6" w:rsidRPr="005F58C6" w:rsidRDefault="005F58C6" w:rsidP="005F58C6">
            <w:pPr>
              <w:rPr>
                <w:b/>
                <w:sz w:val="20"/>
              </w:rPr>
            </w:pPr>
          </w:p>
        </w:tc>
      </w:tr>
    </w:tbl>
    <w:p w14:paraId="7A6FE4C4" w14:textId="77777777" w:rsidR="00715914" w:rsidRDefault="00715914" w:rsidP="00715914">
      <w:pPr>
        <w:rPr>
          <w:sz w:val="19"/>
        </w:rPr>
      </w:pPr>
    </w:p>
    <w:p w14:paraId="31A81F40" w14:textId="77777777" w:rsidR="005F58C6" w:rsidRPr="00A32EC7" w:rsidRDefault="005F58C6" w:rsidP="00715914">
      <w:pPr>
        <w:rPr>
          <w:sz w:val="19"/>
        </w:rPr>
      </w:pPr>
    </w:p>
    <w:p w14:paraId="19C3B165" w14:textId="77777777" w:rsidR="00715914" w:rsidRPr="00A32EC7" w:rsidRDefault="00FE50CA" w:rsidP="00715914">
      <w:pPr>
        <w:pStyle w:val="ShortT"/>
      </w:pPr>
      <w:r w:rsidRPr="00A32EC7">
        <w:t xml:space="preserve">Aged Care </w:t>
      </w:r>
      <w:r w:rsidR="008470EC" w:rsidRPr="00A32EC7">
        <w:t>Rules 2</w:t>
      </w:r>
      <w:r w:rsidRPr="00A32EC7">
        <w:t>02</w:t>
      </w:r>
      <w:r w:rsidR="006E6CDA" w:rsidRPr="00A32EC7">
        <w:t>4</w:t>
      </w:r>
    </w:p>
    <w:p w14:paraId="03792CB0" w14:textId="77777777" w:rsidR="00536B69" w:rsidRPr="00A32EC7" w:rsidRDefault="00536B69" w:rsidP="00EA16DD">
      <w:pPr>
        <w:pStyle w:val="SignCoverPageStart"/>
        <w:rPr>
          <w:szCs w:val="22"/>
        </w:rPr>
      </w:pPr>
      <w:r w:rsidRPr="00A32EC7">
        <w:rPr>
          <w:szCs w:val="22"/>
        </w:rPr>
        <w:t>I, Anika Wells, Minister for Aged Care, make the following rules.</w:t>
      </w:r>
    </w:p>
    <w:p w14:paraId="5AB409DE" w14:textId="77777777" w:rsidR="00536B69" w:rsidRPr="00A32EC7" w:rsidRDefault="00536B69" w:rsidP="00EA16DD">
      <w:pPr>
        <w:keepNext/>
        <w:spacing w:before="300" w:line="240" w:lineRule="atLeast"/>
        <w:ind w:right="397"/>
        <w:jc w:val="both"/>
        <w:rPr>
          <w:szCs w:val="22"/>
        </w:rPr>
      </w:pPr>
      <w:r w:rsidRPr="00A32EC7">
        <w:rPr>
          <w:szCs w:val="22"/>
        </w:rPr>
        <w:t>Dated</w:t>
      </w:r>
      <w:r w:rsidRPr="00A32EC7">
        <w:rPr>
          <w:szCs w:val="22"/>
        </w:rPr>
        <w:tab/>
      </w:r>
      <w:r w:rsidRPr="00A32EC7">
        <w:rPr>
          <w:szCs w:val="22"/>
        </w:rPr>
        <w:tab/>
      </w:r>
      <w:r w:rsidRPr="00A32EC7">
        <w:rPr>
          <w:szCs w:val="22"/>
        </w:rPr>
        <w:tab/>
      </w:r>
      <w:r w:rsidRPr="00A32EC7">
        <w:rPr>
          <w:szCs w:val="22"/>
        </w:rPr>
        <w:tab/>
      </w:r>
      <w:r w:rsidRPr="00A32EC7">
        <w:rPr>
          <w:szCs w:val="22"/>
        </w:rPr>
        <w:fldChar w:fldCharType="begin"/>
      </w:r>
      <w:r w:rsidRPr="00A32EC7">
        <w:rPr>
          <w:szCs w:val="22"/>
        </w:rPr>
        <w:instrText xml:space="preserve"> DOCPROPERTY  DateMade </w:instrText>
      </w:r>
      <w:r w:rsidRPr="00A32EC7">
        <w:rPr>
          <w:szCs w:val="22"/>
        </w:rPr>
        <w:fldChar w:fldCharType="separate"/>
      </w:r>
      <w:r w:rsidR="00435896">
        <w:rPr>
          <w:szCs w:val="22"/>
        </w:rPr>
        <w:t>2024</w:t>
      </w:r>
      <w:r w:rsidRPr="00A32EC7">
        <w:rPr>
          <w:szCs w:val="22"/>
        </w:rPr>
        <w:fldChar w:fldCharType="end"/>
      </w:r>
    </w:p>
    <w:p w14:paraId="47EB70C0" w14:textId="77777777" w:rsidR="00536B69" w:rsidRPr="00A32EC7" w:rsidRDefault="00536B69" w:rsidP="00EA16DD">
      <w:pPr>
        <w:keepNext/>
        <w:tabs>
          <w:tab w:val="left" w:pos="3402"/>
        </w:tabs>
        <w:spacing w:before="1440" w:line="300" w:lineRule="atLeast"/>
        <w:ind w:right="397"/>
        <w:rPr>
          <w:szCs w:val="22"/>
        </w:rPr>
      </w:pPr>
      <w:r w:rsidRPr="00A32EC7">
        <w:rPr>
          <w:szCs w:val="22"/>
        </w:rPr>
        <w:t>Anika Wells</w:t>
      </w:r>
      <w:r w:rsidRPr="00A32EC7">
        <w:t xml:space="preserve"> </w:t>
      </w:r>
      <w:r w:rsidRPr="00A32EC7">
        <w:rPr>
          <w:b/>
          <w:szCs w:val="22"/>
        </w:rPr>
        <w:t>[DRAFT ONLY—NOT FOR SIGNATURE]</w:t>
      </w:r>
    </w:p>
    <w:p w14:paraId="2E514D31" w14:textId="77777777" w:rsidR="00536B69" w:rsidRPr="00A32EC7" w:rsidRDefault="00536B69" w:rsidP="00EA16DD">
      <w:pPr>
        <w:pStyle w:val="SignCoverPageEnd"/>
        <w:rPr>
          <w:szCs w:val="22"/>
        </w:rPr>
      </w:pPr>
      <w:r w:rsidRPr="00A32EC7">
        <w:rPr>
          <w:szCs w:val="22"/>
        </w:rPr>
        <w:t>Minister for Aged Care</w:t>
      </w:r>
    </w:p>
    <w:p w14:paraId="000B29AC" w14:textId="77777777" w:rsidR="00536B69" w:rsidRPr="00A32EC7" w:rsidRDefault="00536B69" w:rsidP="00EA16DD"/>
    <w:p w14:paraId="474A48EE" w14:textId="77777777" w:rsidR="00715914" w:rsidRPr="005F58C6" w:rsidRDefault="00715914" w:rsidP="00715914">
      <w:pPr>
        <w:pStyle w:val="Header"/>
        <w:tabs>
          <w:tab w:val="clear" w:pos="4150"/>
          <w:tab w:val="clear" w:pos="8307"/>
        </w:tabs>
      </w:pPr>
      <w:r w:rsidRPr="005F58C6">
        <w:rPr>
          <w:rStyle w:val="CharChapNo"/>
        </w:rPr>
        <w:t xml:space="preserve"> </w:t>
      </w:r>
      <w:r w:rsidRPr="005F58C6">
        <w:rPr>
          <w:rStyle w:val="CharChapText"/>
        </w:rPr>
        <w:t xml:space="preserve"> </w:t>
      </w:r>
    </w:p>
    <w:p w14:paraId="07DCBB11" w14:textId="77777777" w:rsidR="00715914" w:rsidRPr="005F58C6" w:rsidRDefault="00715914" w:rsidP="00715914">
      <w:pPr>
        <w:pStyle w:val="Header"/>
        <w:tabs>
          <w:tab w:val="clear" w:pos="4150"/>
          <w:tab w:val="clear" w:pos="8307"/>
        </w:tabs>
      </w:pPr>
      <w:r w:rsidRPr="005F58C6">
        <w:rPr>
          <w:rStyle w:val="CharPartNo"/>
        </w:rPr>
        <w:t xml:space="preserve"> </w:t>
      </w:r>
      <w:r w:rsidRPr="005F58C6">
        <w:rPr>
          <w:rStyle w:val="CharPartText"/>
        </w:rPr>
        <w:t xml:space="preserve"> </w:t>
      </w:r>
    </w:p>
    <w:p w14:paraId="3A012BCE" w14:textId="77777777" w:rsidR="00715914" w:rsidRPr="005F58C6" w:rsidRDefault="00715914" w:rsidP="00715914">
      <w:pPr>
        <w:pStyle w:val="Header"/>
        <w:tabs>
          <w:tab w:val="clear" w:pos="4150"/>
          <w:tab w:val="clear" w:pos="8307"/>
        </w:tabs>
      </w:pPr>
      <w:r w:rsidRPr="005F58C6">
        <w:rPr>
          <w:rStyle w:val="CharDivNo"/>
        </w:rPr>
        <w:t xml:space="preserve"> </w:t>
      </w:r>
      <w:r w:rsidRPr="005F58C6">
        <w:rPr>
          <w:rStyle w:val="CharDivText"/>
        </w:rPr>
        <w:t xml:space="preserve"> </w:t>
      </w:r>
    </w:p>
    <w:p w14:paraId="59FA5341" w14:textId="77777777" w:rsidR="00715914" w:rsidRPr="00A32EC7" w:rsidRDefault="00715914" w:rsidP="00715914">
      <w:pPr>
        <w:sectPr w:rsidR="00715914" w:rsidRPr="00A32EC7"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358C126" w14:textId="77777777" w:rsidR="00F67BCA" w:rsidRPr="00A32EC7" w:rsidRDefault="00715914" w:rsidP="00715914">
      <w:pPr>
        <w:outlineLvl w:val="0"/>
        <w:rPr>
          <w:sz w:val="36"/>
        </w:rPr>
      </w:pPr>
      <w:r w:rsidRPr="00A32EC7">
        <w:rPr>
          <w:sz w:val="36"/>
        </w:rPr>
        <w:lastRenderedPageBreak/>
        <w:t>Contents</w:t>
      </w:r>
    </w:p>
    <w:p w14:paraId="2EF6B528" w14:textId="77777777" w:rsidR="005F58C6" w:rsidRDefault="005F58C6">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5F58C6">
        <w:rPr>
          <w:b w:val="0"/>
          <w:noProof/>
          <w:sz w:val="18"/>
        </w:rPr>
        <w:tab/>
      </w:r>
      <w:r w:rsidRPr="005F58C6">
        <w:rPr>
          <w:b w:val="0"/>
          <w:noProof/>
          <w:sz w:val="18"/>
        </w:rPr>
        <w:fldChar w:fldCharType="begin"/>
      </w:r>
      <w:r w:rsidRPr="005F58C6">
        <w:rPr>
          <w:b w:val="0"/>
          <w:noProof/>
          <w:sz w:val="18"/>
        </w:rPr>
        <w:instrText xml:space="preserve"> PAGEREF _Toc178082670 \h </w:instrText>
      </w:r>
      <w:r w:rsidRPr="005F58C6">
        <w:rPr>
          <w:b w:val="0"/>
          <w:noProof/>
          <w:sz w:val="18"/>
        </w:rPr>
      </w:r>
      <w:r w:rsidRPr="005F58C6">
        <w:rPr>
          <w:b w:val="0"/>
          <w:noProof/>
          <w:sz w:val="18"/>
        </w:rPr>
        <w:fldChar w:fldCharType="separate"/>
      </w:r>
      <w:r w:rsidR="00435896">
        <w:rPr>
          <w:b w:val="0"/>
          <w:noProof/>
          <w:sz w:val="18"/>
        </w:rPr>
        <w:t>1</w:t>
      </w:r>
      <w:r w:rsidRPr="005F58C6">
        <w:rPr>
          <w:b w:val="0"/>
          <w:noProof/>
          <w:sz w:val="18"/>
        </w:rPr>
        <w:fldChar w:fldCharType="end"/>
      </w:r>
    </w:p>
    <w:p w14:paraId="49909E2A" w14:textId="77777777" w:rsidR="005F58C6" w:rsidRDefault="005F58C6">
      <w:pPr>
        <w:pStyle w:val="TOC2"/>
        <w:rPr>
          <w:rFonts w:asciiTheme="minorHAnsi" w:eastAsiaTheme="minorEastAsia" w:hAnsiTheme="minorHAnsi" w:cstheme="minorBidi"/>
          <w:b w:val="0"/>
          <w:noProof/>
          <w:kern w:val="0"/>
          <w:sz w:val="22"/>
          <w:szCs w:val="22"/>
        </w:rPr>
      </w:pPr>
      <w:r>
        <w:rPr>
          <w:noProof/>
        </w:rPr>
        <w:t>Part 1—Preliminary</w:t>
      </w:r>
      <w:r w:rsidRPr="005F58C6">
        <w:rPr>
          <w:b w:val="0"/>
          <w:noProof/>
          <w:sz w:val="18"/>
        </w:rPr>
        <w:tab/>
      </w:r>
      <w:r w:rsidRPr="005F58C6">
        <w:rPr>
          <w:b w:val="0"/>
          <w:noProof/>
          <w:sz w:val="18"/>
        </w:rPr>
        <w:fldChar w:fldCharType="begin"/>
      </w:r>
      <w:r w:rsidRPr="005F58C6">
        <w:rPr>
          <w:b w:val="0"/>
          <w:noProof/>
          <w:sz w:val="18"/>
        </w:rPr>
        <w:instrText xml:space="preserve"> PAGEREF _Toc178082671 \h </w:instrText>
      </w:r>
      <w:r w:rsidRPr="005F58C6">
        <w:rPr>
          <w:b w:val="0"/>
          <w:noProof/>
          <w:sz w:val="18"/>
        </w:rPr>
      </w:r>
      <w:r w:rsidRPr="005F58C6">
        <w:rPr>
          <w:b w:val="0"/>
          <w:noProof/>
          <w:sz w:val="18"/>
        </w:rPr>
        <w:fldChar w:fldCharType="separate"/>
      </w:r>
      <w:r w:rsidR="00435896">
        <w:rPr>
          <w:b w:val="0"/>
          <w:noProof/>
          <w:sz w:val="18"/>
        </w:rPr>
        <w:t>1</w:t>
      </w:r>
      <w:r w:rsidRPr="005F58C6">
        <w:rPr>
          <w:b w:val="0"/>
          <w:noProof/>
          <w:sz w:val="18"/>
        </w:rPr>
        <w:fldChar w:fldCharType="end"/>
      </w:r>
    </w:p>
    <w:p w14:paraId="4C109AE8" w14:textId="77777777" w:rsidR="005F58C6" w:rsidRDefault="005F58C6">
      <w:pPr>
        <w:pStyle w:val="TOC5"/>
        <w:rPr>
          <w:rFonts w:asciiTheme="minorHAnsi" w:eastAsiaTheme="minorEastAsia" w:hAnsiTheme="minorHAnsi" w:cstheme="minorBidi"/>
          <w:noProof/>
          <w:kern w:val="0"/>
          <w:sz w:val="22"/>
          <w:szCs w:val="22"/>
        </w:rPr>
      </w:pPr>
      <w:r>
        <w:rPr>
          <w:noProof/>
        </w:rPr>
        <w:t>1</w:t>
      </w:r>
      <w:r>
        <w:rPr>
          <w:noProof/>
        </w:rPr>
        <w:tab/>
        <w:t>Name</w:t>
      </w:r>
      <w:r w:rsidRPr="005F58C6">
        <w:rPr>
          <w:noProof/>
        </w:rPr>
        <w:tab/>
      </w:r>
      <w:r w:rsidRPr="005F58C6">
        <w:rPr>
          <w:noProof/>
        </w:rPr>
        <w:fldChar w:fldCharType="begin"/>
      </w:r>
      <w:r w:rsidRPr="005F58C6">
        <w:rPr>
          <w:noProof/>
        </w:rPr>
        <w:instrText xml:space="preserve"> PAGEREF _Toc178082672 \h </w:instrText>
      </w:r>
      <w:r w:rsidRPr="005F58C6">
        <w:rPr>
          <w:noProof/>
        </w:rPr>
      </w:r>
      <w:r w:rsidRPr="005F58C6">
        <w:rPr>
          <w:noProof/>
        </w:rPr>
        <w:fldChar w:fldCharType="separate"/>
      </w:r>
      <w:r w:rsidR="00435896">
        <w:rPr>
          <w:noProof/>
        </w:rPr>
        <w:t>1</w:t>
      </w:r>
      <w:r w:rsidRPr="005F58C6">
        <w:rPr>
          <w:noProof/>
        </w:rPr>
        <w:fldChar w:fldCharType="end"/>
      </w:r>
    </w:p>
    <w:p w14:paraId="34139478" w14:textId="77777777" w:rsidR="005F58C6" w:rsidRDefault="005F58C6">
      <w:pPr>
        <w:pStyle w:val="TOC5"/>
        <w:rPr>
          <w:rFonts w:asciiTheme="minorHAnsi" w:eastAsiaTheme="minorEastAsia" w:hAnsiTheme="minorHAnsi" w:cstheme="minorBidi"/>
          <w:noProof/>
          <w:kern w:val="0"/>
          <w:sz w:val="22"/>
          <w:szCs w:val="22"/>
        </w:rPr>
      </w:pPr>
      <w:r>
        <w:rPr>
          <w:noProof/>
        </w:rPr>
        <w:t>2</w:t>
      </w:r>
      <w:r>
        <w:rPr>
          <w:noProof/>
        </w:rPr>
        <w:tab/>
        <w:t>Commencement</w:t>
      </w:r>
      <w:r w:rsidRPr="005F58C6">
        <w:rPr>
          <w:noProof/>
        </w:rPr>
        <w:tab/>
      </w:r>
      <w:r w:rsidRPr="005F58C6">
        <w:rPr>
          <w:noProof/>
        </w:rPr>
        <w:fldChar w:fldCharType="begin"/>
      </w:r>
      <w:r w:rsidRPr="005F58C6">
        <w:rPr>
          <w:noProof/>
        </w:rPr>
        <w:instrText xml:space="preserve"> PAGEREF _Toc178082673 \h </w:instrText>
      </w:r>
      <w:r w:rsidRPr="005F58C6">
        <w:rPr>
          <w:noProof/>
        </w:rPr>
      </w:r>
      <w:r w:rsidRPr="005F58C6">
        <w:rPr>
          <w:noProof/>
        </w:rPr>
        <w:fldChar w:fldCharType="separate"/>
      </w:r>
      <w:r w:rsidR="00435896">
        <w:rPr>
          <w:noProof/>
        </w:rPr>
        <w:t>1</w:t>
      </w:r>
      <w:r w:rsidRPr="005F58C6">
        <w:rPr>
          <w:noProof/>
        </w:rPr>
        <w:fldChar w:fldCharType="end"/>
      </w:r>
    </w:p>
    <w:p w14:paraId="6E337F6E" w14:textId="77777777" w:rsidR="005F58C6" w:rsidRDefault="005F58C6">
      <w:pPr>
        <w:pStyle w:val="TOC5"/>
        <w:rPr>
          <w:rFonts w:asciiTheme="minorHAnsi" w:eastAsiaTheme="minorEastAsia" w:hAnsiTheme="minorHAnsi" w:cstheme="minorBidi"/>
          <w:noProof/>
          <w:kern w:val="0"/>
          <w:sz w:val="22"/>
          <w:szCs w:val="22"/>
        </w:rPr>
      </w:pPr>
      <w:r>
        <w:rPr>
          <w:noProof/>
        </w:rPr>
        <w:t>3</w:t>
      </w:r>
      <w:r>
        <w:rPr>
          <w:noProof/>
        </w:rPr>
        <w:tab/>
        <w:t>Authority</w:t>
      </w:r>
      <w:r w:rsidRPr="005F58C6">
        <w:rPr>
          <w:noProof/>
        </w:rPr>
        <w:tab/>
      </w:r>
      <w:r w:rsidRPr="005F58C6">
        <w:rPr>
          <w:noProof/>
        </w:rPr>
        <w:fldChar w:fldCharType="begin"/>
      </w:r>
      <w:r w:rsidRPr="005F58C6">
        <w:rPr>
          <w:noProof/>
        </w:rPr>
        <w:instrText xml:space="preserve"> PAGEREF _Toc178082674 \h </w:instrText>
      </w:r>
      <w:r w:rsidRPr="005F58C6">
        <w:rPr>
          <w:noProof/>
        </w:rPr>
      </w:r>
      <w:r w:rsidRPr="005F58C6">
        <w:rPr>
          <w:noProof/>
        </w:rPr>
        <w:fldChar w:fldCharType="separate"/>
      </w:r>
      <w:r w:rsidR="00435896">
        <w:rPr>
          <w:noProof/>
        </w:rPr>
        <w:t>1</w:t>
      </w:r>
      <w:r w:rsidRPr="005F58C6">
        <w:rPr>
          <w:noProof/>
        </w:rPr>
        <w:fldChar w:fldCharType="end"/>
      </w:r>
    </w:p>
    <w:p w14:paraId="48AC95DF" w14:textId="77777777" w:rsidR="005F58C6" w:rsidRDefault="005F58C6">
      <w:pPr>
        <w:pStyle w:val="TOC5"/>
        <w:rPr>
          <w:rFonts w:asciiTheme="minorHAnsi" w:eastAsiaTheme="minorEastAsia" w:hAnsiTheme="minorHAnsi" w:cstheme="minorBidi"/>
          <w:noProof/>
          <w:kern w:val="0"/>
          <w:sz w:val="22"/>
          <w:szCs w:val="22"/>
        </w:rPr>
      </w:pPr>
      <w:r>
        <w:rPr>
          <w:noProof/>
        </w:rPr>
        <w:t>4</w:t>
      </w:r>
      <w:r>
        <w:rPr>
          <w:noProof/>
        </w:rPr>
        <w:tab/>
        <w:t>Simplified outline of this instrument</w:t>
      </w:r>
      <w:r w:rsidRPr="005F58C6">
        <w:rPr>
          <w:noProof/>
        </w:rPr>
        <w:tab/>
      </w:r>
      <w:r w:rsidRPr="005F58C6">
        <w:rPr>
          <w:noProof/>
        </w:rPr>
        <w:fldChar w:fldCharType="begin"/>
      </w:r>
      <w:r w:rsidRPr="005F58C6">
        <w:rPr>
          <w:noProof/>
        </w:rPr>
        <w:instrText xml:space="preserve"> PAGEREF _Toc178082675 \h </w:instrText>
      </w:r>
      <w:r w:rsidRPr="005F58C6">
        <w:rPr>
          <w:noProof/>
        </w:rPr>
      </w:r>
      <w:r w:rsidRPr="005F58C6">
        <w:rPr>
          <w:noProof/>
        </w:rPr>
        <w:fldChar w:fldCharType="separate"/>
      </w:r>
      <w:r w:rsidR="00435896">
        <w:rPr>
          <w:noProof/>
        </w:rPr>
        <w:t>1</w:t>
      </w:r>
      <w:r w:rsidRPr="005F58C6">
        <w:rPr>
          <w:noProof/>
        </w:rPr>
        <w:fldChar w:fldCharType="end"/>
      </w:r>
    </w:p>
    <w:p w14:paraId="1FFE700B" w14:textId="77777777" w:rsidR="005F58C6" w:rsidRDefault="005F58C6">
      <w:pPr>
        <w:pStyle w:val="TOC2"/>
        <w:rPr>
          <w:rFonts w:asciiTheme="minorHAnsi" w:eastAsiaTheme="minorEastAsia" w:hAnsiTheme="minorHAnsi" w:cstheme="minorBidi"/>
          <w:b w:val="0"/>
          <w:noProof/>
          <w:kern w:val="0"/>
          <w:sz w:val="22"/>
          <w:szCs w:val="22"/>
        </w:rPr>
      </w:pPr>
      <w:r>
        <w:rPr>
          <w:noProof/>
        </w:rPr>
        <w:t>Part 2—Definitions</w:t>
      </w:r>
      <w:r w:rsidRPr="005F58C6">
        <w:rPr>
          <w:b w:val="0"/>
          <w:noProof/>
          <w:sz w:val="18"/>
        </w:rPr>
        <w:tab/>
      </w:r>
      <w:r w:rsidRPr="005F58C6">
        <w:rPr>
          <w:b w:val="0"/>
          <w:noProof/>
          <w:sz w:val="18"/>
        </w:rPr>
        <w:fldChar w:fldCharType="begin"/>
      </w:r>
      <w:r w:rsidRPr="005F58C6">
        <w:rPr>
          <w:b w:val="0"/>
          <w:noProof/>
          <w:sz w:val="18"/>
        </w:rPr>
        <w:instrText xml:space="preserve"> PAGEREF _Toc178082676 \h </w:instrText>
      </w:r>
      <w:r w:rsidRPr="005F58C6">
        <w:rPr>
          <w:b w:val="0"/>
          <w:noProof/>
          <w:sz w:val="18"/>
        </w:rPr>
      </w:r>
      <w:r w:rsidRPr="005F58C6">
        <w:rPr>
          <w:b w:val="0"/>
          <w:noProof/>
          <w:sz w:val="18"/>
        </w:rPr>
        <w:fldChar w:fldCharType="separate"/>
      </w:r>
      <w:r w:rsidR="00435896">
        <w:rPr>
          <w:b w:val="0"/>
          <w:noProof/>
          <w:sz w:val="18"/>
        </w:rPr>
        <w:t>2</w:t>
      </w:r>
      <w:r w:rsidRPr="005F58C6">
        <w:rPr>
          <w:b w:val="0"/>
          <w:noProof/>
          <w:sz w:val="18"/>
        </w:rPr>
        <w:fldChar w:fldCharType="end"/>
      </w:r>
    </w:p>
    <w:p w14:paraId="7F1D1C46" w14:textId="77777777" w:rsidR="005F58C6" w:rsidRDefault="005F58C6">
      <w:pPr>
        <w:pStyle w:val="TOC5"/>
        <w:rPr>
          <w:rFonts w:asciiTheme="minorHAnsi" w:eastAsiaTheme="minorEastAsia" w:hAnsiTheme="minorHAnsi" w:cstheme="minorBidi"/>
          <w:noProof/>
          <w:kern w:val="0"/>
          <w:sz w:val="22"/>
          <w:szCs w:val="22"/>
        </w:rPr>
      </w:pPr>
      <w:r>
        <w:rPr>
          <w:noProof/>
        </w:rPr>
        <w:t>5</w:t>
      </w:r>
      <w:r>
        <w:rPr>
          <w:noProof/>
        </w:rPr>
        <w:tab/>
        <w:t>Definitions</w:t>
      </w:r>
      <w:r w:rsidRPr="005F58C6">
        <w:rPr>
          <w:noProof/>
        </w:rPr>
        <w:tab/>
      </w:r>
      <w:r w:rsidRPr="005F58C6">
        <w:rPr>
          <w:noProof/>
        </w:rPr>
        <w:fldChar w:fldCharType="begin"/>
      </w:r>
      <w:r w:rsidRPr="005F58C6">
        <w:rPr>
          <w:noProof/>
        </w:rPr>
        <w:instrText xml:space="preserve"> PAGEREF _Toc178082677 \h </w:instrText>
      </w:r>
      <w:r w:rsidRPr="005F58C6">
        <w:rPr>
          <w:noProof/>
        </w:rPr>
      </w:r>
      <w:r w:rsidRPr="005F58C6">
        <w:rPr>
          <w:noProof/>
        </w:rPr>
        <w:fldChar w:fldCharType="separate"/>
      </w:r>
      <w:r w:rsidR="00435896">
        <w:rPr>
          <w:noProof/>
        </w:rPr>
        <w:t>2</w:t>
      </w:r>
      <w:r w:rsidRPr="005F58C6">
        <w:rPr>
          <w:noProof/>
        </w:rPr>
        <w:fldChar w:fldCharType="end"/>
      </w:r>
    </w:p>
    <w:p w14:paraId="1AD2B82C" w14:textId="77777777" w:rsidR="005F58C6" w:rsidRDefault="005F58C6">
      <w:pPr>
        <w:pStyle w:val="TOC5"/>
        <w:rPr>
          <w:rFonts w:asciiTheme="minorHAnsi" w:eastAsiaTheme="minorEastAsia" w:hAnsiTheme="minorHAnsi" w:cstheme="minorBidi"/>
          <w:noProof/>
          <w:kern w:val="0"/>
          <w:sz w:val="22"/>
          <w:szCs w:val="22"/>
        </w:rPr>
      </w:pPr>
      <w:r>
        <w:rPr>
          <w:noProof/>
        </w:rPr>
        <w:t>6</w:t>
      </w:r>
      <w:r>
        <w:rPr>
          <w:noProof/>
        </w:rPr>
        <w:tab/>
        <w:t>References to actions or statements by health professionals</w:t>
      </w:r>
      <w:r w:rsidRPr="005F58C6">
        <w:rPr>
          <w:noProof/>
        </w:rPr>
        <w:tab/>
      </w:r>
      <w:r w:rsidRPr="005F58C6">
        <w:rPr>
          <w:noProof/>
        </w:rPr>
        <w:fldChar w:fldCharType="begin"/>
      </w:r>
      <w:r w:rsidRPr="005F58C6">
        <w:rPr>
          <w:noProof/>
        </w:rPr>
        <w:instrText xml:space="preserve"> PAGEREF _Toc178082678 \h </w:instrText>
      </w:r>
      <w:r w:rsidRPr="005F58C6">
        <w:rPr>
          <w:noProof/>
        </w:rPr>
      </w:r>
      <w:r w:rsidRPr="005F58C6">
        <w:rPr>
          <w:noProof/>
        </w:rPr>
        <w:fldChar w:fldCharType="separate"/>
      </w:r>
      <w:r w:rsidR="00435896">
        <w:rPr>
          <w:noProof/>
        </w:rPr>
        <w:t>3</w:t>
      </w:r>
      <w:r w:rsidRPr="005F58C6">
        <w:rPr>
          <w:noProof/>
        </w:rPr>
        <w:fldChar w:fldCharType="end"/>
      </w:r>
    </w:p>
    <w:p w14:paraId="20F02483" w14:textId="77777777" w:rsidR="005F58C6" w:rsidRDefault="005F58C6">
      <w:pPr>
        <w:pStyle w:val="TOC5"/>
        <w:rPr>
          <w:rFonts w:asciiTheme="minorHAnsi" w:eastAsiaTheme="minorEastAsia" w:hAnsiTheme="minorHAnsi" w:cstheme="minorBidi"/>
          <w:noProof/>
          <w:kern w:val="0"/>
          <w:sz w:val="22"/>
          <w:szCs w:val="22"/>
        </w:rPr>
      </w:pPr>
      <w:r>
        <w:rPr>
          <w:noProof/>
        </w:rPr>
        <w:t>11</w:t>
      </w:r>
      <w:r>
        <w:rPr>
          <w:noProof/>
        </w:rPr>
        <w:tab/>
        <w:t>Cost</w:t>
      </w:r>
      <w:r w:rsidRPr="005F58C6">
        <w:rPr>
          <w:noProof/>
        </w:rPr>
        <w:tab/>
      </w:r>
      <w:r w:rsidRPr="005F58C6">
        <w:rPr>
          <w:noProof/>
        </w:rPr>
        <w:fldChar w:fldCharType="begin"/>
      </w:r>
      <w:r w:rsidRPr="005F58C6">
        <w:rPr>
          <w:noProof/>
        </w:rPr>
        <w:instrText xml:space="preserve"> PAGEREF _Toc178082679 \h </w:instrText>
      </w:r>
      <w:r w:rsidRPr="005F58C6">
        <w:rPr>
          <w:noProof/>
        </w:rPr>
      </w:r>
      <w:r w:rsidRPr="005F58C6">
        <w:rPr>
          <w:noProof/>
        </w:rPr>
        <w:fldChar w:fldCharType="separate"/>
      </w:r>
      <w:r w:rsidR="00435896">
        <w:rPr>
          <w:noProof/>
        </w:rPr>
        <w:t>4</w:t>
      </w:r>
      <w:r w:rsidRPr="005F58C6">
        <w:rPr>
          <w:noProof/>
        </w:rPr>
        <w:fldChar w:fldCharType="end"/>
      </w:r>
    </w:p>
    <w:p w14:paraId="37B575BB" w14:textId="77777777" w:rsidR="005F58C6" w:rsidRDefault="005F58C6">
      <w:pPr>
        <w:pStyle w:val="TOC5"/>
        <w:rPr>
          <w:rFonts w:asciiTheme="minorHAnsi" w:eastAsiaTheme="minorEastAsia" w:hAnsiTheme="minorHAnsi" w:cstheme="minorBidi"/>
          <w:noProof/>
          <w:kern w:val="0"/>
          <w:sz w:val="22"/>
          <w:szCs w:val="22"/>
        </w:rPr>
      </w:pPr>
      <w:r>
        <w:rPr>
          <w:noProof/>
        </w:rPr>
        <w:t>18</w:t>
      </w:r>
      <w:r>
        <w:rPr>
          <w:noProof/>
        </w:rPr>
        <w:tab/>
        <w:t>Final efficient price</w:t>
      </w:r>
      <w:r w:rsidRPr="005F58C6">
        <w:rPr>
          <w:noProof/>
        </w:rPr>
        <w:tab/>
      </w:r>
      <w:r w:rsidRPr="005F58C6">
        <w:rPr>
          <w:noProof/>
        </w:rPr>
        <w:fldChar w:fldCharType="begin"/>
      </w:r>
      <w:r w:rsidRPr="005F58C6">
        <w:rPr>
          <w:noProof/>
        </w:rPr>
        <w:instrText xml:space="preserve"> PAGEREF _Toc178082680 \h </w:instrText>
      </w:r>
      <w:r w:rsidRPr="005F58C6">
        <w:rPr>
          <w:noProof/>
        </w:rPr>
      </w:r>
      <w:r w:rsidRPr="005F58C6">
        <w:rPr>
          <w:noProof/>
        </w:rPr>
        <w:fldChar w:fldCharType="separate"/>
      </w:r>
      <w:r w:rsidR="00435896">
        <w:rPr>
          <w:noProof/>
        </w:rPr>
        <w:t>4</w:t>
      </w:r>
      <w:r w:rsidRPr="005F58C6">
        <w:rPr>
          <w:noProof/>
        </w:rPr>
        <w:fldChar w:fldCharType="end"/>
      </w:r>
    </w:p>
    <w:p w14:paraId="47724CFE" w14:textId="77777777" w:rsidR="005F58C6" w:rsidRDefault="005F58C6">
      <w:pPr>
        <w:pStyle w:val="TOC2"/>
        <w:rPr>
          <w:rFonts w:asciiTheme="minorHAnsi" w:eastAsiaTheme="minorEastAsia" w:hAnsiTheme="minorHAnsi" w:cstheme="minorBidi"/>
          <w:b w:val="0"/>
          <w:noProof/>
          <w:kern w:val="0"/>
          <w:sz w:val="22"/>
          <w:szCs w:val="22"/>
        </w:rPr>
      </w:pPr>
      <w:r>
        <w:rPr>
          <w:noProof/>
        </w:rPr>
        <w:t>Part 3—Key concepts</w:t>
      </w:r>
      <w:r w:rsidRPr="005F58C6">
        <w:rPr>
          <w:b w:val="0"/>
          <w:noProof/>
          <w:sz w:val="18"/>
        </w:rPr>
        <w:tab/>
      </w:r>
      <w:r w:rsidRPr="005F58C6">
        <w:rPr>
          <w:b w:val="0"/>
          <w:noProof/>
          <w:sz w:val="18"/>
        </w:rPr>
        <w:fldChar w:fldCharType="begin"/>
      </w:r>
      <w:r w:rsidRPr="005F58C6">
        <w:rPr>
          <w:b w:val="0"/>
          <w:noProof/>
          <w:sz w:val="18"/>
        </w:rPr>
        <w:instrText xml:space="preserve"> PAGEREF _Toc178082681 \h </w:instrText>
      </w:r>
      <w:r w:rsidRPr="005F58C6">
        <w:rPr>
          <w:b w:val="0"/>
          <w:noProof/>
          <w:sz w:val="18"/>
        </w:rPr>
      </w:r>
      <w:r w:rsidRPr="005F58C6">
        <w:rPr>
          <w:b w:val="0"/>
          <w:noProof/>
          <w:sz w:val="18"/>
        </w:rPr>
        <w:fldChar w:fldCharType="separate"/>
      </w:r>
      <w:r w:rsidR="00435896">
        <w:rPr>
          <w:b w:val="0"/>
          <w:noProof/>
          <w:sz w:val="18"/>
        </w:rPr>
        <w:t>5</w:t>
      </w:r>
      <w:r w:rsidRPr="005F58C6">
        <w:rPr>
          <w:b w:val="0"/>
          <w:noProof/>
          <w:sz w:val="18"/>
        </w:rPr>
        <w:fldChar w:fldCharType="end"/>
      </w:r>
    </w:p>
    <w:p w14:paraId="07007FBF" w14:textId="77777777" w:rsidR="005F58C6" w:rsidRDefault="005F58C6">
      <w:pPr>
        <w:pStyle w:val="TOC5"/>
        <w:rPr>
          <w:rFonts w:asciiTheme="minorHAnsi" w:eastAsiaTheme="minorEastAsia" w:hAnsiTheme="minorHAnsi" w:cstheme="minorBidi"/>
          <w:noProof/>
          <w:kern w:val="0"/>
          <w:sz w:val="22"/>
          <w:szCs w:val="22"/>
        </w:rPr>
      </w:pPr>
      <w:r>
        <w:rPr>
          <w:noProof/>
        </w:rPr>
        <w:t>26</w:t>
      </w:r>
      <w:r>
        <w:rPr>
          <w:noProof/>
        </w:rPr>
        <w:tab/>
        <w:t>Service types</w:t>
      </w:r>
      <w:r w:rsidRPr="005F58C6">
        <w:rPr>
          <w:noProof/>
        </w:rPr>
        <w:tab/>
      </w:r>
      <w:r w:rsidRPr="005F58C6">
        <w:rPr>
          <w:noProof/>
        </w:rPr>
        <w:fldChar w:fldCharType="begin"/>
      </w:r>
      <w:r w:rsidRPr="005F58C6">
        <w:rPr>
          <w:noProof/>
        </w:rPr>
        <w:instrText xml:space="preserve"> PAGEREF _Toc178082682 \h </w:instrText>
      </w:r>
      <w:r w:rsidRPr="005F58C6">
        <w:rPr>
          <w:noProof/>
        </w:rPr>
      </w:r>
      <w:r w:rsidRPr="005F58C6">
        <w:rPr>
          <w:noProof/>
        </w:rPr>
        <w:fldChar w:fldCharType="separate"/>
      </w:r>
      <w:r w:rsidR="00435896">
        <w:rPr>
          <w:noProof/>
        </w:rPr>
        <w:t>5</w:t>
      </w:r>
      <w:r w:rsidRPr="005F58C6">
        <w:rPr>
          <w:noProof/>
        </w:rPr>
        <w:fldChar w:fldCharType="end"/>
      </w:r>
    </w:p>
    <w:p w14:paraId="39318333" w14:textId="77777777" w:rsidR="005F58C6" w:rsidRDefault="005F58C6">
      <w:pPr>
        <w:pStyle w:val="TOC5"/>
        <w:rPr>
          <w:rFonts w:asciiTheme="minorHAnsi" w:eastAsiaTheme="minorEastAsia" w:hAnsiTheme="minorHAnsi" w:cstheme="minorBidi"/>
          <w:noProof/>
          <w:kern w:val="0"/>
          <w:sz w:val="22"/>
          <w:szCs w:val="22"/>
        </w:rPr>
      </w:pPr>
      <w:r>
        <w:rPr>
          <w:noProof/>
        </w:rPr>
        <w:t>29</w:t>
      </w:r>
      <w:r>
        <w:rPr>
          <w:noProof/>
        </w:rPr>
        <w:tab/>
        <w:t>Provider registration categories</w:t>
      </w:r>
      <w:r w:rsidRPr="005F58C6">
        <w:rPr>
          <w:noProof/>
        </w:rPr>
        <w:tab/>
      </w:r>
      <w:r w:rsidRPr="005F58C6">
        <w:rPr>
          <w:noProof/>
        </w:rPr>
        <w:fldChar w:fldCharType="begin"/>
      </w:r>
      <w:r w:rsidRPr="005F58C6">
        <w:rPr>
          <w:noProof/>
        </w:rPr>
        <w:instrText xml:space="preserve"> PAGEREF _Toc178082683 \h </w:instrText>
      </w:r>
      <w:r w:rsidRPr="005F58C6">
        <w:rPr>
          <w:noProof/>
        </w:rPr>
      </w:r>
      <w:r w:rsidRPr="005F58C6">
        <w:rPr>
          <w:noProof/>
        </w:rPr>
        <w:fldChar w:fldCharType="separate"/>
      </w:r>
      <w:r w:rsidR="00435896">
        <w:rPr>
          <w:noProof/>
        </w:rPr>
        <w:t>5</w:t>
      </w:r>
      <w:r w:rsidRPr="005F58C6">
        <w:rPr>
          <w:noProof/>
        </w:rPr>
        <w:fldChar w:fldCharType="end"/>
      </w:r>
    </w:p>
    <w:p w14:paraId="3B8319F0" w14:textId="77777777" w:rsidR="005F58C6" w:rsidRDefault="005F58C6">
      <w:pPr>
        <w:pStyle w:val="TOC2"/>
        <w:rPr>
          <w:rFonts w:asciiTheme="minorHAnsi" w:eastAsiaTheme="minorEastAsia" w:hAnsiTheme="minorHAnsi" w:cstheme="minorBidi"/>
          <w:b w:val="0"/>
          <w:noProof/>
          <w:kern w:val="0"/>
          <w:sz w:val="22"/>
          <w:szCs w:val="22"/>
        </w:rPr>
      </w:pPr>
      <w:r>
        <w:rPr>
          <w:noProof/>
        </w:rPr>
        <w:t>Part 4—Aged care service list</w:t>
      </w:r>
      <w:r w:rsidRPr="005F58C6">
        <w:rPr>
          <w:b w:val="0"/>
          <w:noProof/>
          <w:sz w:val="18"/>
        </w:rPr>
        <w:tab/>
      </w:r>
      <w:r w:rsidRPr="005F58C6">
        <w:rPr>
          <w:b w:val="0"/>
          <w:noProof/>
          <w:sz w:val="18"/>
        </w:rPr>
        <w:fldChar w:fldCharType="begin"/>
      </w:r>
      <w:r w:rsidRPr="005F58C6">
        <w:rPr>
          <w:b w:val="0"/>
          <w:noProof/>
          <w:sz w:val="18"/>
        </w:rPr>
        <w:instrText xml:space="preserve"> PAGEREF _Toc178082684 \h </w:instrText>
      </w:r>
      <w:r w:rsidRPr="005F58C6">
        <w:rPr>
          <w:b w:val="0"/>
          <w:noProof/>
          <w:sz w:val="18"/>
        </w:rPr>
      </w:r>
      <w:r w:rsidRPr="005F58C6">
        <w:rPr>
          <w:b w:val="0"/>
          <w:noProof/>
          <w:sz w:val="18"/>
        </w:rPr>
        <w:fldChar w:fldCharType="separate"/>
      </w:r>
      <w:r w:rsidR="00435896">
        <w:rPr>
          <w:b w:val="0"/>
          <w:noProof/>
          <w:sz w:val="18"/>
        </w:rPr>
        <w:t>6</w:t>
      </w:r>
      <w:r w:rsidRPr="005F58C6">
        <w:rPr>
          <w:b w:val="0"/>
          <w:noProof/>
          <w:sz w:val="18"/>
        </w:rPr>
        <w:fldChar w:fldCharType="end"/>
      </w:r>
    </w:p>
    <w:p w14:paraId="2F86E0EF" w14:textId="77777777" w:rsidR="005F58C6" w:rsidRDefault="005F58C6">
      <w:pPr>
        <w:pStyle w:val="TOC3"/>
        <w:rPr>
          <w:rFonts w:asciiTheme="minorHAnsi" w:eastAsiaTheme="minorEastAsia" w:hAnsiTheme="minorHAnsi" w:cstheme="minorBidi"/>
          <w:b w:val="0"/>
          <w:noProof/>
          <w:kern w:val="0"/>
          <w:szCs w:val="22"/>
        </w:rPr>
      </w:pPr>
      <w:r>
        <w:rPr>
          <w:noProof/>
        </w:rPr>
        <w:t>Division 1—Preliminary</w:t>
      </w:r>
      <w:r w:rsidRPr="005F58C6">
        <w:rPr>
          <w:b w:val="0"/>
          <w:noProof/>
          <w:sz w:val="18"/>
        </w:rPr>
        <w:tab/>
      </w:r>
      <w:r w:rsidRPr="005F58C6">
        <w:rPr>
          <w:b w:val="0"/>
          <w:noProof/>
          <w:sz w:val="18"/>
        </w:rPr>
        <w:fldChar w:fldCharType="begin"/>
      </w:r>
      <w:r w:rsidRPr="005F58C6">
        <w:rPr>
          <w:b w:val="0"/>
          <w:noProof/>
          <w:sz w:val="18"/>
        </w:rPr>
        <w:instrText xml:space="preserve"> PAGEREF _Toc178082685 \h </w:instrText>
      </w:r>
      <w:r w:rsidRPr="005F58C6">
        <w:rPr>
          <w:b w:val="0"/>
          <w:noProof/>
          <w:sz w:val="18"/>
        </w:rPr>
      </w:r>
      <w:r w:rsidRPr="005F58C6">
        <w:rPr>
          <w:b w:val="0"/>
          <w:noProof/>
          <w:sz w:val="18"/>
        </w:rPr>
        <w:fldChar w:fldCharType="separate"/>
      </w:r>
      <w:r w:rsidR="00435896">
        <w:rPr>
          <w:b w:val="0"/>
          <w:noProof/>
          <w:sz w:val="18"/>
        </w:rPr>
        <w:t>6</w:t>
      </w:r>
      <w:r w:rsidRPr="005F58C6">
        <w:rPr>
          <w:b w:val="0"/>
          <w:noProof/>
          <w:sz w:val="18"/>
        </w:rPr>
        <w:fldChar w:fldCharType="end"/>
      </w:r>
    </w:p>
    <w:p w14:paraId="646FF502" w14:textId="77777777" w:rsidR="005F58C6" w:rsidRDefault="005F58C6">
      <w:pPr>
        <w:pStyle w:val="TOC5"/>
        <w:rPr>
          <w:rFonts w:asciiTheme="minorHAnsi" w:eastAsiaTheme="minorEastAsia" w:hAnsiTheme="minorHAnsi" w:cstheme="minorBidi"/>
          <w:noProof/>
          <w:kern w:val="0"/>
          <w:sz w:val="22"/>
          <w:szCs w:val="22"/>
        </w:rPr>
      </w:pPr>
      <w:r>
        <w:rPr>
          <w:noProof/>
        </w:rPr>
        <w:t>31</w:t>
      </w:r>
      <w:r>
        <w:rPr>
          <w:noProof/>
        </w:rPr>
        <w:tab/>
        <w:t>Aged care service list</w:t>
      </w:r>
      <w:r w:rsidRPr="005F58C6">
        <w:rPr>
          <w:noProof/>
        </w:rPr>
        <w:tab/>
      </w:r>
      <w:r w:rsidRPr="005F58C6">
        <w:rPr>
          <w:noProof/>
        </w:rPr>
        <w:fldChar w:fldCharType="begin"/>
      </w:r>
      <w:r w:rsidRPr="005F58C6">
        <w:rPr>
          <w:noProof/>
        </w:rPr>
        <w:instrText xml:space="preserve"> PAGEREF _Toc178082686 \h </w:instrText>
      </w:r>
      <w:r w:rsidRPr="005F58C6">
        <w:rPr>
          <w:noProof/>
        </w:rPr>
      </w:r>
      <w:r w:rsidRPr="005F58C6">
        <w:rPr>
          <w:noProof/>
        </w:rPr>
        <w:fldChar w:fldCharType="separate"/>
      </w:r>
      <w:r w:rsidR="00435896">
        <w:rPr>
          <w:noProof/>
        </w:rPr>
        <w:t>6</w:t>
      </w:r>
      <w:r w:rsidRPr="005F58C6">
        <w:rPr>
          <w:noProof/>
        </w:rPr>
        <w:fldChar w:fldCharType="end"/>
      </w:r>
    </w:p>
    <w:p w14:paraId="361732CE" w14:textId="77777777" w:rsidR="005F58C6" w:rsidRDefault="005F58C6">
      <w:pPr>
        <w:pStyle w:val="TOC3"/>
        <w:rPr>
          <w:rFonts w:asciiTheme="minorHAnsi" w:eastAsiaTheme="minorEastAsia" w:hAnsiTheme="minorHAnsi" w:cstheme="minorBidi"/>
          <w:b w:val="0"/>
          <w:noProof/>
          <w:kern w:val="0"/>
          <w:szCs w:val="22"/>
        </w:rPr>
      </w:pPr>
      <w:r>
        <w:rPr>
          <w:noProof/>
        </w:rPr>
        <w:t>Division 2—Home support service types</w:t>
      </w:r>
      <w:r w:rsidRPr="005F58C6">
        <w:rPr>
          <w:b w:val="0"/>
          <w:noProof/>
          <w:sz w:val="18"/>
        </w:rPr>
        <w:tab/>
      </w:r>
      <w:r w:rsidRPr="005F58C6">
        <w:rPr>
          <w:b w:val="0"/>
          <w:noProof/>
          <w:sz w:val="18"/>
        </w:rPr>
        <w:fldChar w:fldCharType="begin"/>
      </w:r>
      <w:r w:rsidRPr="005F58C6">
        <w:rPr>
          <w:b w:val="0"/>
          <w:noProof/>
          <w:sz w:val="18"/>
        </w:rPr>
        <w:instrText xml:space="preserve"> PAGEREF _Toc178082687 \h </w:instrText>
      </w:r>
      <w:r w:rsidRPr="005F58C6">
        <w:rPr>
          <w:b w:val="0"/>
          <w:noProof/>
          <w:sz w:val="18"/>
        </w:rPr>
      </w:r>
      <w:r w:rsidRPr="005F58C6">
        <w:rPr>
          <w:b w:val="0"/>
          <w:noProof/>
          <w:sz w:val="18"/>
        </w:rPr>
        <w:fldChar w:fldCharType="separate"/>
      </w:r>
      <w:r w:rsidR="00435896">
        <w:rPr>
          <w:b w:val="0"/>
          <w:noProof/>
          <w:sz w:val="18"/>
        </w:rPr>
        <w:t>7</w:t>
      </w:r>
      <w:r w:rsidRPr="005F58C6">
        <w:rPr>
          <w:b w:val="0"/>
          <w:noProof/>
          <w:sz w:val="18"/>
        </w:rPr>
        <w:fldChar w:fldCharType="end"/>
      </w:r>
    </w:p>
    <w:p w14:paraId="3304E3F3" w14:textId="77777777" w:rsidR="005F58C6" w:rsidRDefault="005F58C6">
      <w:pPr>
        <w:pStyle w:val="TOC5"/>
        <w:rPr>
          <w:rFonts w:asciiTheme="minorHAnsi" w:eastAsiaTheme="minorEastAsia" w:hAnsiTheme="minorHAnsi" w:cstheme="minorBidi"/>
          <w:noProof/>
          <w:kern w:val="0"/>
          <w:sz w:val="22"/>
          <w:szCs w:val="22"/>
        </w:rPr>
      </w:pPr>
      <w:r>
        <w:rPr>
          <w:noProof/>
        </w:rPr>
        <w:t>32</w:t>
      </w:r>
      <w:r>
        <w:rPr>
          <w:noProof/>
        </w:rPr>
        <w:tab/>
        <w:t>Allied health and therapy</w:t>
      </w:r>
      <w:r w:rsidRPr="005F58C6">
        <w:rPr>
          <w:noProof/>
        </w:rPr>
        <w:tab/>
      </w:r>
      <w:r w:rsidRPr="005F58C6">
        <w:rPr>
          <w:noProof/>
        </w:rPr>
        <w:fldChar w:fldCharType="begin"/>
      </w:r>
      <w:r w:rsidRPr="005F58C6">
        <w:rPr>
          <w:noProof/>
        </w:rPr>
        <w:instrText xml:space="preserve"> PAGEREF _Toc178082688 \h </w:instrText>
      </w:r>
      <w:r w:rsidRPr="005F58C6">
        <w:rPr>
          <w:noProof/>
        </w:rPr>
      </w:r>
      <w:r w:rsidRPr="005F58C6">
        <w:rPr>
          <w:noProof/>
        </w:rPr>
        <w:fldChar w:fldCharType="separate"/>
      </w:r>
      <w:r w:rsidR="00435896">
        <w:rPr>
          <w:noProof/>
        </w:rPr>
        <w:t>7</w:t>
      </w:r>
      <w:r w:rsidRPr="005F58C6">
        <w:rPr>
          <w:noProof/>
        </w:rPr>
        <w:fldChar w:fldCharType="end"/>
      </w:r>
    </w:p>
    <w:p w14:paraId="5DA9B652" w14:textId="77777777" w:rsidR="005F58C6" w:rsidRDefault="005F58C6">
      <w:pPr>
        <w:pStyle w:val="TOC5"/>
        <w:rPr>
          <w:rFonts w:asciiTheme="minorHAnsi" w:eastAsiaTheme="minorEastAsia" w:hAnsiTheme="minorHAnsi" w:cstheme="minorBidi"/>
          <w:noProof/>
          <w:kern w:val="0"/>
          <w:sz w:val="22"/>
          <w:szCs w:val="22"/>
        </w:rPr>
      </w:pPr>
      <w:r>
        <w:rPr>
          <w:noProof/>
        </w:rPr>
        <w:t>33</w:t>
      </w:r>
      <w:r>
        <w:rPr>
          <w:noProof/>
        </w:rPr>
        <w:tab/>
        <w:t>Assistance with transition care</w:t>
      </w:r>
      <w:r w:rsidRPr="005F58C6">
        <w:rPr>
          <w:noProof/>
        </w:rPr>
        <w:tab/>
      </w:r>
      <w:r w:rsidRPr="005F58C6">
        <w:rPr>
          <w:noProof/>
        </w:rPr>
        <w:fldChar w:fldCharType="begin"/>
      </w:r>
      <w:r w:rsidRPr="005F58C6">
        <w:rPr>
          <w:noProof/>
        </w:rPr>
        <w:instrText xml:space="preserve"> PAGEREF _Toc178082689 \h </w:instrText>
      </w:r>
      <w:r w:rsidRPr="005F58C6">
        <w:rPr>
          <w:noProof/>
        </w:rPr>
      </w:r>
      <w:r w:rsidRPr="005F58C6">
        <w:rPr>
          <w:noProof/>
        </w:rPr>
        <w:fldChar w:fldCharType="separate"/>
      </w:r>
      <w:r w:rsidR="00435896">
        <w:rPr>
          <w:noProof/>
        </w:rPr>
        <w:t>8</w:t>
      </w:r>
      <w:r w:rsidRPr="005F58C6">
        <w:rPr>
          <w:noProof/>
        </w:rPr>
        <w:fldChar w:fldCharType="end"/>
      </w:r>
    </w:p>
    <w:p w14:paraId="52C447D9" w14:textId="77777777" w:rsidR="005F58C6" w:rsidRDefault="005F58C6">
      <w:pPr>
        <w:pStyle w:val="TOC5"/>
        <w:rPr>
          <w:rFonts w:asciiTheme="minorHAnsi" w:eastAsiaTheme="minorEastAsia" w:hAnsiTheme="minorHAnsi" w:cstheme="minorBidi"/>
          <w:noProof/>
          <w:kern w:val="0"/>
          <w:sz w:val="22"/>
          <w:szCs w:val="22"/>
        </w:rPr>
      </w:pPr>
      <w:r>
        <w:rPr>
          <w:noProof/>
        </w:rPr>
        <w:t>34</w:t>
      </w:r>
      <w:r>
        <w:rPr>
          <w:noProof/>
        </w:rPr>
        <w:tab/>
        <w:t>Care management</w:t>
      </w:r>
      <w:r w:rsidRPr="005F58C6">
        <w:rPr>
          <w:noProof/>
        </w:rPr>
        <w:tab/>
      </w:r>
      <w:r w:rsidRPr="005F58C6">
        <w:rPr>
          <w:noProof/>
        </w:rPr>
        <w:fldChar w:fldCharType="begin"/>
      </w:r>
      <w:r w:rsidRPr="005F58C6">
        <w:rPr>
          <w:noProof/>
        </w:rPr>
        <w:instrText xml:space="preserve"> PAGEREF _Toc178082690 \h </w:instrText>
      </w:r>
      <w:r w:rsidRPr="005F58C6">
        <w:rPr>
          <w:noProof/>
        </w:rPr>
      </w:r>
      <w:r w:rsidRPr="005F58C6">
        <w:rPr>
          <w:noProof/>
        </w:rPr>
        <w:fldChar w:fldCharType="separate"/>
      </w:r>
      <w:r w:rsidR="00435896">
        <w:rPr>
          <w:noProof/>
        </w:rPr>
        <w:t>10</w:t>
      </w:r>
      <w:r w:rsidRPr="005F58C6">
        <w:rPr>
          <w:noProof/>
        </w:rPr>
        <w:fldChar w:fldCharType="end"/>
      </w:r>
    </w:p>
    <w:p w14:paraId="4F05246D" w14:textId="77777777" w:rsidR="005F58C6" w:rsidRDefault="005F58C6">
      <w:pPr>
        <w:pStyle w:val="TOC5"/>
        <w:rPr>
          <w:rFonts w:asciiTheme="minorHAnsi" w:eastAsiaTheme="minorEastAsia" w:hAnsiTheme="minorHAnsi" w:cstheme="minorBidi"/>
          <w:noProof/>
          <w:kern w:val="0"/>
          <w:sz w:val="22"/>
          <w:szCs w:val="22"/>
        </w:rPr>
      </w:pPr>
      <w:r>
        <w:rPr>
          <w:noProof/>
        </w:rPr>
        <w:t>35</w:t>
      </w:r>
      <w:r>
        <w:rPr>
          <w:noProof/>
        </w:rPr>
        <w:tab/>
        <w:t>Community cottage respite</w:t>
      </w:r>
      <w:r w:rsidRPr="005F58C6">
        <w:rPr>
          <w:noProof/>
        </w:rPr>
        <w:tab/>
      </w:r>
      <w:r w:rsidRPr="005F58C6">
        <w:rPr>
          <w:noProof/>
        </w:rPr>
        <w:fldChar w:fldCharType="begin"/>
      </w:r>
      <w:r w:rsidRPr="005F58C6">
        <w:rPr>
          <w:noProof/>
        </w:rPr>
        <w:instrText xml:space="preserve"> PAGEREF _Toc178082691 \h </w:instrText>
      </w:r>
      <w:r w:rsidRPr="005F58C6">
        <w:rPr>
          <w:noProof/>
        </w:rPr>
      </w:r>
      <w:r w:rsidRPr="005F58C6">
        <w:rPr>
          <w:noProof/>
        </w:rPr>
        <w:fldChar w:fldCharType="separate"/>
      </w:r>
      <w:r w:rsidR="00435896">
        <w:rPr>
          <w:noProof/>
        </w:rPr>
        <w:t>11</w:t>
      </w:r>
      <w:r w:rsidRPr="005F58C6">
        <w:rPr>
          <w:noProof/>
        </w:rPr>
        <w:fldChar w:fldCharType="end"/>
      </w:r>
    </w:p>
    <w:p w14:paraId="13534636" w14:textId="77777777" w:rsidR="005F58C6" w:rsidRDefault="005F58C6">
      <w:pPr>
        <w:pStyle w:val="TOC5"/>
        <w:rPr>
          <w:rFonts w:asciiTheme="minorHAnsi" w:eastAsiaTheme="minorEastAsia" w:hAnsiTheme="minorHAnsi" w:cstheme="minorBidi"/>
          <w:noProof/>
          <w:kern w:val="0"/>
          <w:sz w:val="22"/>
          <w:szCs w:val="22"/>
        </w:rPr>
      </w:pPr>
      <w:r>
        <w:rPr>
          <w:noProof/>
        </w:rPr>
        <w:t>36</w:t>
      </w:r>
      <w:r>
        <w:rPr>
          <w:noProof/>
        </w:rPr>
        <w:tab/>
        <w:t>Domestic assistance</w:t>
      </w:r>
      <w:r w:rsidRPr="005F58C6">
        <w:rPr>
          <w:noProof/>
        </w:rPr>
        <w:tab/>
      </w:r>
      <w:r w:rsidRPr="005F58C6">
        <w:rPr>
          <w:noProof/>
        </w:rPr>
        <w:fldChar w:fldCharType="begin"/>
      </w:r>
      <w:r w:rsidRPr="005F58C6">
        <w:rPr>
          <w:noProof/>
        </w:rPr>
        <w:instrText xml:space="preserve"> PAGEREF _Toc178082692 \h </w:instrText>
      </w:r>
      <w:r w:rsidRPr="005F58C6">
        <w:rPr>
          <w:noProof/>
        </w:rPr>
      </w:r>
      <w:r w:rsidRPr="005F58C6">
        <w:rPr>
          <w:noProof/>
        </w:rPr>
        <w:fldChar w:fldCharType="separate"/>
      </w:r>
      <w:r w:rsidR="00435896">
        <w:rPr>
          <w:noProof/>
        </w:rPr>
        <w:t>11</w:t>
      </w:r>
      <w:r w:rsidRPr="005F58C6">
        <w:rPr>
          <w:noProof/>
        </w:rPr>
        <w:fldChar w:fldCharType="end"/>
      </w:r>
    </w:p>
    <w:p w14:paraId="7CB94C92" w14:textId="77777777" w:rsidR="005F58C6" w:rsidRDefault="005F58C6">
      <w:pPr>
        <w:pStyle w:val="TOC5"/>
        <w:rPr>
          <w:rFonts w:asciiTheme="minorHAnsi" w:eastAsiaTheme="minorEastAsia" w:hAnsiTheme="minorHAnsi" w:cstheme="minorBidi"/>
          <w:noProof/>
          <w:kern w:val="0"/>
          <w:sz w:val="22"/>
          <w:szCs w:val="22"/>
        </w:rPr>
      </w:pPr>
      <w:r>
        <w:rPr>
          <w:noProof/>
        </w:rPr>
        <w:t>37</w:t>
      </w:r>
      <w:r>
        <w:rPr>
          <w:noProof/>
        </w:rPr>
        <w:tab/>
        <w:t>Hoarding and squalor assistance</w:t>
      </w:r>
      <w:r w:rsidRPr="005F58C6">
        <w:rPr>
          <w:noProof/>
        </w:rPr>
        <w:tab/>
      </w:r>
      <w:r w:rsidRPr="005F58C6">
        <w:rPr>
          <w:noProof/>
        </w:rPr>
        <w:fldChar w:fldCharType="begin"/>
      </w:r>
      <w:r w:rsidRPr="005F58C6">
        <w:rPr>
          <w:noProof/>
        </w:rPr>
        <w:instrText xml:space="preserve"> PAGEREF _Toc178082693 \h </w:instrText>
      </w:r>
      <w:r w:rsidRPr="005F58C6">
        <w:rPr>
          <w:noProof/>
        </w:rPr>
      </w:r>
      <w:r w:rsidRPr="005F58C6">
        <w:rPr>
          <w:noProof/>
        </w:rPr>
        <w:fldChar w:fldCharType="separate"/>
      </w:r>
      <w:r w:rsidR="00435896">
        <w:rPr>
          <w:noProof/>
        </w:rPr>
        <w:t>12</w:t>
      </w:r>
      <w:r w:rsidRPr="005F58C6">
        <w:rPr>
          <w:noProof/>
        </w:rPr>
        <w:fldChar w:fldCharType="end"/>
      </w:r>
    </w:p>
    <w:p w14:paraId="6BBB7DC3" w14:textId="77777777" w:rsidR="005F58C6" w:rsidRDefault="005F58C6">
      <w:pPr>
        <w:pStyle w:val="TOC5"/>
        <w:rPr>
          <w:rFonts w:asciiTheme="minorHAnsi" w:eastAsiaTheme="minorEastAsia" w:hAnsiTheme="minorHAnsi" w:cstheme="minorBidi"/>
          <w:noProof/>
          <w:kern w:val="0"/>
          <w:sz w:val="22"/>
          <w:szCs w:val="22"/>
        </w:rPr>
      </w:pPr>
      <w:r>
        <w:rPr>
          <w:noProof/>
        </w:rPr>
        <w:t>38</w:t>
      </w:r>
      <w:r>
        <w:rPr>
          <w:noProof/>
        </w:rPr>
        <w:tab/>
        <w:t>Home maintenance and repairs</w:t>
      </w:r>
      <w:r w:rsidRPr="005F58C6">
        <w:rPr>
          <w:noProof/>
        </w:rPr>
        <w:tab/>
      </w:r>
      <w:r w:rsidRPr="005F58C6">
        <w:rPr>
          <w:noProof/>
        </w:rPr>
        <w:fldChar w:fldCharType="begin"/>
      </w:r>
      <w:r w:rsidRPr="005F58C6">
        <w:rPr>
          <w:noProof/>
        </w:rPr>
        <w:instrText xml:space="preserve"> PAGEREF _Toc178082694 \h </w:instrText>
      </w:r>
      <w:r w:rsidRPr="005F58C6">
        <w:rPr>
          <w:noProof/>
        </w:rPr>
      </w:r>
      <w:r w:rsidRPr="005F58C6">
        <w:rPr>
          <w:noProof/>
        </w:rPr>
        <w:fldChar w:fldCharType="separate"/>
      </w:r>
      <w:r w:rsidR="00435896">
        <w:rPr>
          <w:noProof/>
        </w:rPr>
        <w:t>12</w:t>
      </w:r>
      <w:r w:rsidRPr="005F58C6">
        <w:rPr>
          <w:noProof/>
        </w:rPr>
        <w:fldChar w:fldCharType="end"/>
      </w:r>
    </w:p>
    <w:p w14:paraId="12D4A471" w14:textId="77777777" w:rsidR="005F58C6" w:rsidRDefault="005F58C6">
      <w:pPr>
        <w:pStyle w:val="TOC5"/>
        <w:rPr>
          <w:rFonts w:asciiTheme="minorHAnsi" w:eastAsiaTheme="minorEastAsia" w:hAnsiTheme="minorHAnsi" w:cstheme="minorBidi"/>
          <w:noProof/>
          <w:kern w:val="0"/>
          <w:sz w:val="22"/>
          <w:szCs w:val="22"/>
        </w:rPr>
      </w:pPr>
      <w:r>
        <w:rPr>
          <w:noProof/>
        </w:rPr>
        <w:t>39</w:t>
      </w:r>
      <w:r>
        <w:rPr>
          <w:noProof/>
        </w:rPr>
        <w:tab/>
        <w:t>Home or community general respite</w:t>
      </w:r>
      <w:r w:rsidRPr="005F58C6">
        <w:rPr>
          <w:noProof/>
        </w:rPr>
        <w:tab/>
      </w:r>
      <w:r w:rsidRPr="005F58C6">
        <w:rPr>
          <w:noProof/>
        </w:rPr>
        <w:fldChar w:fldCharType="begin"/>
      </w:r>
      <w:r w:rsidRPr="005F58C6">
        <w:rPr>
          <w:noProof/>
        </w:rPr>
        <w:instrText xml:space="preserve"> PAGEREF _Toc178082695 \h </w:instrText>
      </w:r>
      <w:r w:rsidRPr="005F58C6">
        <w:rPr>
          <w:noProof/>
        </w:rPr>
      </w:r>
      <w:r w:rsidRPr="005F58C6">
        <w:rPr>
          <w:noProof/>
        </w:rPr>
        <w:fldChar w:fldCharType="separate"/>
      </w:r>
      <w:r w:rsidR="00435896">
        <w:rPr>
          <w:noProof/>
        </w:rPr>
        <w:t>13</w:t>
      </w:r>
      <w:r w:rsidRPr="005F58C6">
        <w:rPr>
          <w:noProof/>
        </w:rPr>
        <w:fldChar w:fldCharType="end"/>
      </w:r>
    </w:p>
    <w:p w14:paraId="02B54D9C" w14:textId="77777777" w:rsidR="005F58C6" w:rsidRDefault="005F58C6">
      <w:pPr>
        <w:pStyle w:val="TOC5"/>
        <w:rPr>
          <w:rFonts w:asciiTheme="minorHAnsi" w:eastAsiaTheme="minorEastAsia" w:hAnsiTheme="minorHAnsi" w:cstheme="minorBidi"/>
          <w:noProof/>
          <w:kern w:val="0"/>
          <w:sz w:val="22"/>
          <w:szCs w:val="22"/>
        </w:rPr>
      </w:pPr>
      <w:r>
        <w:rPr>
          <w:noProof/>
        </w:rPr>
        <w:t>40</w:t>
      </w:r>
      <w:r>
        <w:rPr>
          <w:noProof/>
        </w:rPr>
        <w:tab/>
        <w:t>Meals</w:t>
      </w:r>
      <w:r w:rsidRPr="005F58C6">
        <w:rPr>
          <w:noProof/>
        </w:rPr>
        <w:tab/>
      </w:r>
      <w:r w:rsidRPr="005F58C6">
        <w:rPr>
          <w:noProof/>
        </w:rPr>
        <w:fldChar w:fldCharType="begin"/>
      </w:r>
      <w:r w:rsidRPr="005F58C6">
        <w:rPr>
          <w:noProof/>
        </w:rPr>
        <w:instrText xml:space="preserve"> PAGEREF _Toc178082696 \h </w:instrText>
      </w:r>
      <w:r w:rsidRPr="005F58C6">
        <w:rPr>
          <w:noProof/>
        </w:rPr>
      </w:r>
      <w:r w:rsidRPr="005F58C6">
        <w:rPr>
          <w:noProof/>
        </w:rPr>
        <w:fldChar w:fldCharType="separate"/>
      </w:r>
      <w:r w:rsidR="00435896">
        <w:rPr>
          <w:noProof/>
        </w:rPr>
        <w:t>14</w:t>
      </w:r>
      <w:r w:rsidRPr="005F58C6">
        <w:rPr>
          <w:noProof/>
        </w:rPr>
        <w:fldChar w:fldCharType="end"/>
      </w:r>
    </w:p>
    <w:p w14:paraId="006F02E3" w14:textId="77777777" w:rsidR="005F58C6" w:rsidRDefault="005F58C6">
      <w:pPr>
        <w:pStyle w:val="TOC5"/>
        <w:rPr>
          <w:rFonts w:asciiTheme="minorHAnsi" w:eastAsiaTheme="minorEastAsia" w:hAnsiTheme="minorHAnsi" w:cstheme="minorBidi"/>
          <w:noProof/>
          <w:kern w:val="0"/>
          <w:sz w:val="22"/>
          <w:szCs w:val="22"/>
        </w:rPr>
      </w:pPr>
      <w:r>
        <w:rPr>
          <w:noProof/>
        </w:rPr>
        <w:t>41</w:t>
      </w:r>
      <w:r>
        <w:rPr>
          <w:noProof/>
        </w:rPr>
        <w:tab/>
        <w:t>Nursing care</w:t>
      </w:r>
      <w:r w:rsidRPr="005F58C6">
        <w:rPr>
          <w:noProof/>
        </w:rPr>
        <w:tab/>
      </w:r>
      <w:r w:rsidRPr="005F58C6">
        <w:rPr>
          <w:noProof/>
        </w:rPr>
        <w:fldChar w:fldCharType="begin"/>
      </w:r>
      <w:r w:rsidRPr="005F58C6">
        <w:rPr>
          <w:noProof/>
        </w:rPr>
        <w:instrText xml:space="preserve"> PAGEREF _Toc178082697 \h </w:instrText>
      </w:r>
      <w:r w:rsidRPr="005F58C6">
        <w:rPr>
          <w:noProof/>
        </w:rPr>
      </w:r>
      <w:r w:rsidRPr="005F58C6">
        <w:rPr>
          <w:noProof/>
        </w:rPr>
        <w:fldChar w:fldCharType="separate"/>
      </w:r>
      <w:r w:rsidR="00435896">
        <w:rPr>
          <w:noProof/>
        </w:rPr>
        <w:t>14</w:t>
      </w:r>
      <w:r w:rsidRPr="005F58C6">
        <w:rPr>
          <w:noProof/>
        </w:rPr>
        <w:fldChar w:fldCharType="end"/>
      </w:r>
    </w:p>
    <w:p w14:paraId="3DCE6E32" w14:textId="77777777" w:rsidR="005F58C6" w:rsidRDefault="005F58C6">
      <w:pPr>
        <w:pStyle w:val="TOC5"/>
        <w:rPr>
          <w:rFonts w:asciiTheme="minorHAnsi" w:eastAsiaTheme="minorEastAsia" w:hAnsiTheme="minorHAnsi" w:cstheme="minorBidi"/>
          <w:noProof/>
          <w:kern w:val="0"/>
          <w:sz w:val="22"/>
          <w:szCs w:val="22"/>
        </w:rPr>
      </w:pPr>
      <w:r>
        <w:rPr>
          <w:noProof/>
        </w:rPr>
        <w:t>42</w:t>
      </w:r>
      <w:r>
        <w:rPr>
          <w:noProof/>
        </w:rPr>
        <w:tab/>
        <w:t>Nutrition</w:t>
      </w:r>
      <w:r w:rsidRPr="005F58C6">
        <w:rPr>
          <w:noProof/>
        </w:rPr>
        <w:tab/>
      </w:r>
      <w:r w:rsidRPr="005F58C6">
        <w:rPr>
          <w:noProof/>
        </w:rPr>
        <w:fldChar w:fldCharType="begin"/>
      </w:r>
      <w:r w:rsidRPr="005F58C6">
        <w:rPr>
          <w:noProof/>
        </w:rPr>
        <w:instrText xml:space="preserve"> PAGEREF _Toc178082698 \h </w:instrText>
      </w:r>
      <w:r w:rsidRPr="005F58C6">
        <w:rPr>
          <w:noProof/>
        </w:rPr>
      </w:r>
      <w:r w:rsidRPr="005F58C6">
        <w:rPr>
          <w:noProof/>
        </w:rPr>
        <w:fldChar w:fldCharType="separate"/>
      </w:r>
      <w:r w:rsidR="00435896">
        <w:rPr>
          <w:noProof/>
        </w:rPr>
        <w:t>15</w:t>
      </w:r>
      <w:r w:rsidRPr="005F58C6">
        <w:rPr>
          <w:noProof/>
        </w:rPr>
        <w:fldChar w:fldCharType="end"/>
      </w:r>
    </w:p>
    <w:p w14:paraId="336659B0" w14:textId="77777777" w:rsidR="005F58C6" w:rsidRDefault="005F58C6">
      <w:pPr>
        <w:pStyle w:val="TOC5"/>
        <w:rPr>
          <w:rFonts w:asciiTheme="minorHAnsi" w:eastAsiaTheme="minorEastAsia" w:hAnsiTheme="minorHAnsi" w:cstheme="minorBidi"/>
          <w:noProof/>
          <w:kern w:val="0"/>
          <w:sz w:val="22"/>
          <w:szCs w:val="22"/>
        </w:rPr>
      </w:pPr>
      <w:r>
        <w:rPr>
          <w:noProof/>
        </w:rPr>
        <w:t>43</w:t>
      </w:r>
      <w:r>
        <w:rPr>
          <w:noProof/>
        </w:rPr>
        <w:tab/>
        <w:t>Personal care</w:t>
      </w:r>
      <w:r w:rsidRPr="005F58C6">
        <w:rPr>
          <w:noProof/>
        </w:rPr>
        <w:tab/>
      </w:r>
      <w:r w:rsidRPr="005F58C6">
        <w:rPr>
          <w:noProof/>
        </w:rPr>
        <w:fldChar w:fldCharType="begin"/>
      </w:r>
      <w:r w:rsidRPr="005F58C6">
        <w:rPr>
          <w:noProof/>
        </w:rPr>
        <w:instrText xml:space="preserve"> PAGEREF _Toc178082699 \h </w:instrText>
      </w:r>
      <w:r w:rsidRPr="005F58C6">
        <w:rPr>
          <w:noProof/>
        </w:rPr>
      </w:r>
      <w:r w:rsidRPr="005F58C6">
        <w:rPr>
          <w:noProof/>
        </w:rPr>
        <w:fldChar w:fldCharType="separate"/>
      </w:r>
      <w:r w:rsidR="00435896">
        <w:rPr>
          <w:noProof/>
        </w:rPr>
        <w:t>16</w:t>
      </w:r>
      <w:r w:rsidRPr="005F58C6">
        <w:rPr>
          <w:noProof/>
        </w:rPr>
        <w:fldChar w:fldCharType="end"/>
      </w:r>
    </w:p>
    <w:p w14:paraId="788B8063" w14:textId="77777777" w:rsidR="005F58C6" w:rsidRDefault="005F58C6">
      <w:pPr>
        <w:pStyle w:val="TOC5"/>
        <w:rPr>
          <w:rFonts w:asciiTheme="minorHAnsi" w:eastAsiaTheme="minorEastAsia" w:hAnsiTheme="minorHAnsi" w:cstheme="minorBidi"/>
          <w:noProof/>
          <w:kern w:val="0"/>
          <w:sz w:val="22"/>
          <w:szCs w:val="22"/>
        </w:rPr>
      </w:pPr>
      <w:r>
        <w:rPr>
          <w:noProof/>
        </w:rPr>
        <w:t>44</w:t>
      </w:r>
      <w:r>
        <w:rPr>
          <w:noProof/>
        </w:rPr>
        <w:tab/>
        <w:t>Restorative care management</w:t>
      </w:r>
      <w:r w:rsidRPr="005F58C6">
        <w:rPr>
          <w:noProof/>
        </w:rPr>
        <w:tab/>
      </w:r>
      <w:r w:rsidRPr="005F58C6">
        <w:rPr>
          <w:noProof/>
        </w:rPr>
        <w:fldChar w:fldCharType="begin"/>
      </w:r>
      <w:r w:rsidRPr="005F58C6">
        <w:rPr>
          <w:noProof/>
        </w:rPr>
        <w:instrText xml:space="preserve"> PAGEREF _Toc178082700 \h </w:instrText>
      </w:r>
      <w:r w:rsidRPr="005F58C6">
        <w:rPr>
          <w:noProof/>
        </w:rPr>
      </w:r>
      <w:r w:rsidRPr="005F58C6">
        <w:rPr>
          <w:noProof/>
        </w:rPr>
        <w:fldChar w:fldCharType="separate"/>
      </w:r>
      <w:r w:rsidR="00435896">
        <w:rPr>
          <w:noProof/>
        </w:rPr>
        <w:t>16</w:t>
      </w:r>
      <w:r w:rsidRPr="005F58C6">
        <w:rPr>
          <w:noProof/>
        </w:rPr>
        <w:fldChar w:fldCharType="end"/>
      </w:r>
    </w:p>
    <w:p w14:paraId="1AC952CC" w14:textId="77777777" w:rsidR="005F58C6" w:rsidRDefault="005F58C6">
      <w:pPr>
        <w:pStyle w:val="TOC5"/>
        <w:rPr>
          <w:rFonts w:asciiTheme="minorHAnsi" w:eastAsiaTheme="minorEastAsia" w:hAnsiTheme="minorHAnsi" w:cstheme="minorBidi"/>
          <w:noProof/>
          <w:kern w:val="0"/>
          <w:sz w:val="22"/>
          <w:szCs w:val="22"/>
        </w:rPr>
      </w:pPr>
      <w:r>
        <w:rPr>
          <w:noProof/>
        </w:rPr>
        <w:t>45</w:t>
      </w:r>
      <w:r>
        <w:rPr>
          <w:noProof/>
        </w:rPr>
        <w:tab/>
        <w:t>Social support and community engagement</w:t>
      </w:r>
      <w:r w:rsidRPr="005F58C6">
        <w:rPr>
          <w:noProof/>
        </w:rPr>
        <w:tab/>
      </w:r>
      <w:r w:rsidRPr="005F58C6">
        <w:rPr>
          <w:noProof/>
        </w:rPr>
        <w:fldChar w:fldCharType="begin"/>
      </w:r>
      <w:r w:rsidRPr="005F58C6">
        <w:rPr>
          <w:noProof/>
        </w:rPr>
        <w:instrText xml:space="preserve"> PAGEREF _Toc178082701 \h </w:instrText>
      </w:r>
      <w:r w:rsidRPr="005F58C6">
        <w:rPr>
          <w:noProof/>
        </w:rPr>
      </w:r>
      <w:r w:rsidRPr="005F58C6">
        <w:rPr>
          <w:noProof/>
        </w:rPr>
        <w:fldChar w:fldCharType="separate"/>
      </w:r>
      <w:r w:rsidR="00435896">
        <w:rPr>
          <w:noProof/>
        </w:rPr>
        <w:t>17</w:t>
      </w:r>
      <w:r w:rsidRPr="005F58C6">
        <w:rPr>
          <w:noProof/>
        </w:rPr>
        <w:fldChar w:fldCharType="end"/>
      </w:r>
    </w:p>
    <w:p w14:paraId="387A2743" w14:textId="77777777" w:rsidR="005F58C6" w:rsidRDefault="005F58C6">
      <w:pPr>
        <w:pStyle w:val="TOC5"/>
        <w:rPr>
          <w:rFonts w:asciiTheme="minorHAnsi" w:eastAsiaTheme="minorEastAsia" w:hAnsiTheme="minorHAnsi" w:cstheme="minorBidi"/>
          <w:noProof/>
          <w:kern w:val="0"/>
          <w:sz w:val="22"/>
          <w:szCs w:val="22"/>
        </w:rPr>
      </w:pPr>
      <w:r>
        <w:rPr>
          <w:noProof/>
        </w:rPr>
        <w:t>46</w:t>
      </w:r>
      <w:r>
        <w:rPr>
          <w:noProof/>
        </w:rPr>
        <w:tab/>
        <w:t>Therapeutic services for independent living</w:t>
      </w:r>
      <w:r w:rsidRPr="005F58C6">
        <w:rPr>
          <w:noProof/>
        </w:rPr>
        <w:tab/>
      </w:r>
      <w:r w:rsidRPr="005F58C6">
        <w:rPr>
          <w:noProof/>
        </w:rPr>
        <w:fldChar w:fldCharType="begin"/>
      </w:r>
      <w:r w:rsidRPr="005F58C6">
        <w:rPr>
          <w:noProof/>
        </w:rPr>
        <w:instrText xml:space="preserve"> PAGEREF _Toc178082702 \h </w:instrText>
      </w:r>
      <w:r w:rsidRPr="005F58C6">
        <w:rPr>
          <w:noProof/>
        </w:rPr>
      </w:r>
      <w:r w:rsidRPr="005F58C6">
        <w:rPr>
          <w:noProof/>
        </w:rPr>
        <w:fldChar w:fldCharType="separate"/>
      </w:r>
      <w:r w:rsidR="00435896">
        <w:rPr>
          <w:noProof/>
        </w:rPr>
        <w:t>19</w:t>
      </w:r>
      <w:r w:rsidRPr="005F58C6">
        <w:rPr>
          <w:noProof/>
        </w:rPr>
        <w:fldChar w:fldCharType="end"/>
      </w:r>
    </w:p>
    <w:p w14:paraId="4141164C" w14:textId="77777777" w:rsidR="005F58C6" w:rsidRDefault="005F58C6">
      <w:pPr>
        <w:pStyle w:val="TOC5"/>
        <w:rPr>
          <w:rFonts w:asciiTheme="minorHAnsi" w:eastAsiaTheme="minorEastAsia" w:hAnsiTheme="minorHAnsi" w:cstheme="minorBidi"/>
          <w:noProof/>
          <w:kern w:val="0"/>
          <w:sz w:val="22"/>
          <w:szCs w:val="22"/>
        </w:rPr>
      </w:pPr>
      <w:r>
        <w:rPr>
          <w:noProof/>
        </w:rPr>
        <w:t>47</w:t>
      </w:r>
      <w:r>
        <w:rPr>
          <w:noProof/>
        </w:rPr>
        <w:tab/>
        <w:t>Transport</w:t>
      </w:r>
      <w:r w:rsidRPr="005F58C6">
        <w:rPr>
          <w:noProof/>
        </w:rPr>
        <w:tab/>
      </w:r>
      <w:r w:rsidRPr="005F58C6">
        <w:rPr>
          <w:noProof/>
        </w:rPr>
        <w:fldChar w:fldCharType="begin"/>
      </w:r>
      <w:r w:rsidRPr="005F58C6">
        <w:rPr>
          <w:noProof/>
        </w:rPr>
        <w:instrText xml:space="preserve"> PAGEREF _Toc178082703 \h </w:instrText>
      </w:r>
      <w:r w:rsidRPr="005F58C6">
        <w:rPr>
          <w:noProof/>
        </w:rPr>
      </w:r>
      <w:r w:rsidRPr="005F58C6">
        <w:rPr>
          <w:noProof/>
        </w:rPr>
        <w:fldChar w:fldCharType="separate"/>
      </w:r>
      <w:r w:rsidR="00435896">
        <w:rPr>
          <w:noProof/>
        </w:rPr>
        <w:t>20</w:t>
      </w:r>
      <w:r w:rsidRPr="005F58C6">
        <w:rPr>
          <w:noProof/>
        </w:rPr>
        <w:fldChar w:fldCharType="end"/>
      </w:r>
    </w:p>
    <w:p w14:paraId="79013D18" w14:textId="77777777" w:rsidR="005F58C6" w:rsidRDefault="005F58C6">
      <w:pPr>
        <w:pStyle w:val="TOC3"/>
        <w:rPr>
          <w:rFonts w:asciiTheme="minorHAnsi" w:eastAsiaTheme="minorEastAsia" w:hAnsiTheme="minorHAnsi" w:cstheme="minorBidi"/>
          <w:b w:val="0"/>
          <w:noProof/>
          <w:kern w:val="0"/>
          <w:szCs w:val="22"/>
        </w:rPr>
      </w:pPr>
      <w:r>
        <w:rPr>
          <w:noProof/>
        </w:rPr>
        <w:t>Division 3—Other specified matters for home support service types</w:t>
      </w:r>
      <w:r w:rsidRPr="005F58C6">
        <w:rPr>
          <w:b w:val="0"/>
          <w:noProof/>
          <w:sz w:val="18"/>
        </w:rPr>
        <w:tab/>
      </w:r>
      <w:r w:rsidRPr="005F58C6">
        <w:rPr>
          <w:b w:val="0"/>
          <w:noProof/>
          <w:sz w:val="18"/>
        </w:rPr>
        <w:fldChar w:fldCharType="begin"/>
      </w:r>
      <w:r w:rsidRPr="005F58C6">
        <w:rPr>
          <w:b w:val="0"/>
          <w:noProof/>
          <w:sz w:val="18"/>
        </w:rPr>
        <w:instrText xml:space="preserve"> PAGEREF _Toc178082704 \h </w:instrText>
      </w:r>
      <w:r w:rsidRPr="005F58C6">
        <w:rPr>
          <w:b w:val="0"/>
          <w:noProof/>
          <w:sz w:val="18"/>
        </w:rPr>
      </w:r>
      <w:r w:rsidRPr="005F58C6">
        <w:rPr>
          <w:b w:val="0"/>
          <w:noProof/>
          <w:sz w:val="18"/>
        </w:rPr>
        <w:fldChar w:fldCharType="separate"/>
      </w:r>
      <w:r w:rsidR="00435896">
        <w:rPr>
          <w:b w:val="0"/>
          <w:noProof/>
          <w:sz w:val="18"/>
        </w:rPr>
        <w:t>22</w:t>
      </w:r>
      <w:r w:rsidRPr="005F58C6">
        <w:rPr>
          <w:b w:val="0"/>
          <w:noProof/>
          <w:sz w:val="18"/>
        </w:rPr>
        <w:fldChar w:fldCharType="end"/>
      </w:r>
    </w:p>
    <w:p w14:paraId="3F91B99B" w14:textId="77777777" w:rsidR="005F58C6" w:rsidRDefault="005F58C6">
      <w:pPr>
        <w:pStyle w:val="TOC5"/>
        <w:rPr>
          <w:rFonts w:asciiTheme="minorHAnsi" w:eastAsiaTheme="minorEastAsia" w:hAnsiTheme="minorHAnsi" w:cstheme="minorBidi"/>
          <w:noProof/>
          <w:kern w:val="0"/>
          <w:sz w:val="22"/>
          <w:szCs w:val="22"/>
        </w:rPr>
      </w:pPr>
      <w:r>
        <w:rPr>
          <w:noProof/>
        </w:rPr>
        <w:t>48</w:t>
      </w:r>
      <w:r>
        <w:rPr>
          <w:noProof/>
        </w:rPr>
        <w:tab/>
        <w:t>All service types must be delivered in a home or community setting</w:t>
      </w:r>
      <w:r w:rsidRPr="005F58C6">
        <w:rPr>
          <w:noProof/>
        </w:rPr>
        <w:tab/>
      </w:r>
      <w:r w:rsidRPr="005F58C6">
        <w:rPr>
          <w:noProof/>
        </w:rPr>
        <w:fldChar w:fldCharType="begin"/>
      </w:r>
      <w:r w:rsidRPr="005F58C6">
        <w:rPr>
          <w:noProof/>
        </w:rPr>
        <w:instrText xml:space="preserve"> PAGEREF _Toc178082705 \h </w:instrText>
      </w:r>
      <w:r w:rsidRPr="005F58C6">
        <w:rPr>
          <w:noProof/>
        </w:rPr>
      </w:r>
      <w:r w:rsidRPr="005F58C6">
        <w:rPr>
          <w:noProof/>
        </w:rPr>
        <w:fldChar w:fldCharType="separate"/>
      </w:r>
      <w:r w:rsidR="00435896">
        <w:rPr>
          <w:noProof/>
        </w:rPr>
        <w:t>22</w:t>
      </w:r>
      <w:r w:rsidRPr="005F58C6">
        <w:rPr>
          <w:noProof/>
        </w:rPr>
        <w:fldChar w:fldCharType="end"/>
      </w:r>
    </w:p>
    <w:p w14:paraId="548A3AC3" w14:textId="77777777" w:rsidR="005F58C6" w:rsidRDefault="005F58C6">
      <w:pPr>
        <w:pStyle w:val="TOC5"/>
        <w:rPr>
          <w:rFonts w:asciiTheme="minorHAnsi" w:eastAsiaTheme="minorEastAsia" w:hAnsiTheme="minorHAnsi" w:cstheme="minorBidi"/>
          <w:noProof/>
          <w:kern w:val="0"/>
          <w:sz w:val="22"/>
          <w:szCs w:val="22"/>
        </w:rPr>
      </w:pPr>
      <w:r>
        <w:rPr>
          <w:noProof/>
        </w:rPr>
        <w:t>49</w:t>
      </w:r>
      <w:r>
        <w:rPr>
          <w:noProof/>
        </w:rPr>
        <w:tab/>
        <w:t>Other specified matters—service types that can only be delivered under specialist aged care programs</w:t>
      </w:r>
      <w:r w:rsidRPr="005F58C6">
        <w:rPr>
          <w:noProof/>
        </w:rPr>
        <w:tab/>
      </w:r>
      <w:r w:rsidRPr="005F58C6">
        <w:rPr>
          <w:noProof/>
        </w:rPr>
        <w:fldChar w:fldCharType="begin"/>
      </w:r>
      <w:r w:rsidRPr="005F58C6">
        <w:rPr>
          <w:noProof/>
        </w:rPr>
        <w:instrText xml:space="preserve"> PAGEREF _Toc178082706 \h </w:instrText>
      </w:r>
      <w:r w:rsidRPr="005F58C6">
        <w:rPr>
          <w:noProof/>
        </w:rPr>
      </w:r>
      <w:r w:rsidRPr="005F58C6">
        <w:rPr>
          <w:noProof/>
        </w:rPr>
        <w:fldChar w:fldCharType="separate"/>
      </w:r>
      <w:r w:rsidR="00435896">
        <w:rPr>
          <w:noProof/>
        </w:rPr>
        <w:t>22</w:t>
      </w:r>
      <w:r w:rsidRPr="005F58C6">
        <w:rPr>
          <w:noProof/>
        </w:rPr>
        <w:fldChar w:fldCharType="end"/>
      </w:r>
    </w:p>
    <w:p w14:paraId="55FD214E" w14:textId="77777777" w:rsidR="005F58C6" w:rsidRDefault="005F58C6">
      <w:pPr>
        <w:pStyle w:val="TOC5"/>
        <w:rPr>
          <w:rFonts w:asciiTheme="minorHAnsi" w:eastAsiaTheme="minorEastAsia" w:hAnsiTheme="minorHAnsi" w:cstheme="minorBidi"/>
          <w:noProof/>
          <w:kern w:val="0"/>
          <w:sz w:val="22"/>
          <w:szCs w:val="22"/>
        </w:rPr>
      </w:pPr>
      <w:r>
        <w:rPr>
          <w:noProof/>
        </w:rPr>
        <w:t>50</w:t>
      </w:r>
      <w:r>
        <w:rPr>
          <w:noProof/>
        </w:rPr>
        <w:tab/>
        <w:t>Other specified matters—other service types</w:t>
      </w:r>
      <w:r w:rsidRPr="005F58C6">
        <w:rPr>
          <w:noProof/>
        </w:rPr>
        <w:tab/>
      </w:r>
      <w:r w:rsidRPr="005F58C6">
        <w:rPr>
          <w:noProof/>
        </w:rPr>
        <w:fldChar w:fldCharType="begin"/>
      </w:r>
      <w:r w:rsidRPr="005F58C6">
        <w:rPr>
          <w:noProof/>
        </w:rPr>
        <w:instrText xml:space="preserve"> PAGEREF _Toc178082707 \h </w:instrText>
      </w:r>
      <w:r w:rsidRPr="005F58C6">
        <w:rPr>
          <w:noProof/>
        </w:rPr>
      </w:r>
      <w:r w:rsidRPr="005F58C6">
        <w:rPr>
          <w:noProof/>
        </w:rPr>
        <w:fldChar w:fldCharType="separate"/>
      </w:r>
      <w:r w:rsidR="00435896">
        <w:rPr>
          <w:noProof/>
        </w:rPr>
        <w:t>22</w:t>
      </w:r>
      <w:r w:rsidRPr="005F58C6">
        <w:rPr>
          <w:noProof/>
        </w:rPr>
        <w:fldChar w:fldCharType="end"/>
      </w:r>
    </w:p>
    <w:p w14:paraId="6AF39EB3" w14:textId="77777777" w:rsidR="005F58C6" w:rsidRDefault="005F58C6">
      <w:pPr>
        <w:pStyle w:val="TOC3"/>
        <w:rPr>
          <w:rFonts w:asciiTheme="minorHAnsi" w:eastAsiaTheme="minorEastAsia" w:hAnsiTheme="minorHAnsi" w:cstheme="minorBidi"/>
          <w:b w:val="0"/>
          <w:noProof/>
          <w:kern w:val="0"/>
          <w:szCs w:val="22"/>
        </w:rPr>
      </w:pPr>
      <w:r>
        <w:rPr>
          <w:noProof/>
        </w:rPr>
        <w:t>Division 4—Assistive technology service types</w:t>
      </w:r>
      <w:r w:rsidRPr="005F58C6">
        <w:rPr>
          <w:b w:val="0"/>
          <w:noProof/>
          <w:sz w:val="18"/>
        </w:rPr>
        <w:tab/>
      </w:r>
      <w:r w:rsidRPr="005F58C6">
        <w:rPr>
          <w:b w:val="0"/>
          <w:noProof/>
          <w:sz w:val="18"/>
        </w:rPr>
        <w:fldChar w:fldCharType="begin"/>
      </w:r>
      <w:r w:rsidRPr="005F58C6">
        <w:rPr>
          <w:b w:val="0"/>
          <w:noProof/>
          <w:sz w:val="18"/>
        </w:rPr>
        <w:instrText xml:space="preserve"> PAGEREF _Toc178082708 \h </w:instrText>
      </w:r>
      <w:r w:rsidRPr="005F58C6">
        <w:rPr>
          <w:b w:val="0"/>
          <w:noProof/>
          <w:sz w:val="18"/>
        </w:rPr>
      </w:r>
      <w:r w:rsidRPr="005F58C6">
        <w:rPr>
          <w:b w:val="0"/>
          <w:noProof/>
          <w:sz w:val="18"/>
        </w:rPr>
        <w:fldChar w:fldCharType="separate"/>
      </w:r>
      <w:r w:rsidR="00435896">
        <w:rPr>
          <w:b w:val="0"/>
          <w:noProof/>
          <w:sz w:val="18"/>
        </w:rPr>
        <w:t>25</w:t>
      </w:r>
      <w:r w:rsidRPr="005F58C6">
        <w:rPr>
          <w:b w:val="0"/>
          <w:noProof/>
          <w:sz w:val="18"/>
        </w:rPr>
        <w:fldChar w:fldCharType="end"/>
      </w:r>
    </w:p>
    <w:p w14:paraId="1F1C326A" w14:textId="77777777" w:rsidR="005F58C6" w:rsidRDefault="005F58C6">
      <w:pPr>
        <w:pStyle w:val="TOC5"/>
        <w:rPr>
          <w:rFonts w:asciiTheme="minorHAnsi" w:eastAsiaTheme="minorEastAsia" w:hAnsiTheme="minorHAnsi" w:cstheme="minorBidi"/>
          <w:noProof/>
          <w:kern w:val="0"/>
          <w:sz w:val="22"/>
          <w:szCs w:val="22"/>
        </w:rPr>
      </w:pPr>
      <w:r>
        <w:rPr>
          <w:noProof/>
        </w:rPr>
        <w:t>51</w:t>
      </w:r>
      <w:r>
        <w:rPr>
          <w:noProof/>
        </w:rPr>
        <w:tab/>
        <w:t>Equipment and products</w:t>
      </w:r>
      <w:r w:rsidRPr="005F58C6">
        <w:rPr>
          <w:noProof/>
        </w:rPr>
        <w:tab/>
      </w:r>
      <w:r w:rsidRPr="005F58C6">
        <w:rPr>
          <w:noProof/>
        </w:rPr>
        <w:fldChar w:fldCharType="begin"/>
      </w:r>
      <w:r w:rsidRPr="005F58C6">
        <w:rPr>
          <w:noProof/>
        </w:rPr>
        <w:instrText xml:space="preserve"> PAGEREF _Toc178082709 \h </w:instrText>
      </w:r>
      <w:r w:rsidRPr="005F58C6">
        <w:rPr>
          <w:noProof/>
        </w:rPr>
      </w:r>
      <w:r w:rsidRPr="005F58C6">
        <w:rPr>
          <w:noProof/>
        </w:rPr>
        <w:fldChar w:fldCharType="separate"/>
      </w:r>
      <w:r w:rsidR="00435896">
        <w:rPr>
          <w:noProof/>
        </w:rPr>
        <w:t>25</w:t>
      </w:r>
      <w:r w:rsidRPr="005F58C6">
        <w:rPr>
          <w:noProof/>
        </w:rPr>
        <w:fldChar w:fldCharType="end"/>
      </w:r>
    </w:p>
    <w:p w14:paraId="17C6C9E0" w14:textId="77777777" w:rsidR="005F58C6" w:rsidRDefault="005F58C6">
      <w:pPr>
        <w:pStyle w:val="TOC3"/>
        <w:rPr>
          <w:rFonts w:asciiTheme="minorHAnsi" w:eastAsiaTheme="minorEastAsia" w:hAnsiTheme="minorHAnsi" w:cstheme="minorBidi"/>
          <w:b w:val="0"/>
          <w:noProof/>
          <w:kern w:val="0"/>
          <w:szCs w:val="22"/>
        </w:rPr>
      </w:pPr>
      <w:r>
        <w:rPr>
          <w:noProof/>
        </w:rPr>
        <w:t>Division 5—Other specified matters for assistive technology service types</w:t>
      </w:r>
      <w:r w:rsidRPr="005F58C6">
        <w:rPr>
          <w:b w:val="0"/>
          <w:noProof/>
          <w:sz w:val="18"/>
        </w:rPr>
        <w:tab/>
      </w:r>
      <w:r w:rsidRPr="005F58C6">
        <w:rPr>
          <w:b w:val="0"/>
          <w:noProof/>
          <w:sz w:val="18"/>
        </w:rPr>
        <w:fldChar w:fldCharType="begin"/>
      </w:r>
      <w:r w:rsidRPr="005F58C6">
        <w:rPr>
          <w:b w:val="0"/>
          <w:noProof/>
          <w:sz w:val="18"/>
        </w:rPr>
        <w:instrText xml:space="preserve"> PAGEREF _Toc178082710 \h </w:instrText>
      </w:r>
      <w:r w:rsidRPr="005F58C6">
        <w:rPr>
          <w:b w:val="0"/>
          <w:noProof/>
          <w:sz w:val="18"/>
        </w:rPr>
      </w:r>
      <w:r w:rsidRPr="005F58C6">
        <w:rPr>
          <w:b w:val="0"/>
          <w:noProof/>
          <w:sz w:val="18"/>
        </w:rPr>
        <w:fldChar w:fldCharType="separate"/>
      </w:r>
      <w:r w:rsidR="00435896">
        <w:rPr>
          <w:b w:val="0"/>
          <w:noProof/>
          <w:sz w:val="18"/>
        </w:rPr>
        <w:t>27</w:t>
      </w:r>
      <w:r w:rsidRPr="005F58C6">
        <w:rPr>
          <w:b w:val="0"/>
          <w:noProof/>
          <w:sz w:val="18"/>
        </w:rPr>
        <w:fldChar w:fldCharType="end"/>
      </w:r>
    </w:p>
    <w:p w14:paraId="403B6726" w14:textId="77777777" w:rsidR="005F58C6" w:rsidRDefault="005F58C6">
      <w:pPr>
        <w:pStyle w:val="TOC5"/>
        <w:rPr>
          <w:rFonts w:asciiTheme="minorHAnsi" w:eastAsiaTheme="minorEastAsia" w:hAnsiTheme="minorHAnsi" w:cstheme="minorBidi"/>
          <w:noProof/>
          <w:kern w:val="0"/>
          <w:sz w:val="22"/>
          <w:szCs w:val="22"/>
        </w:rPr>
      </w:pPr>
      <w:r>
        <w:rPr>
          <w:noProof/>
        </w:rPr>
        <w:t>52</w:t>
      </w:r>
      <w:r>
        <w:rPr>
          <w:noProof/>
        </w:rPr>
        <w:tab/>
        <w:t>All service types must be delivered in a home or community setting</w:t>
      </w:r>
      <w:r w:rsidRPr="005F58C6">
        <w:rPr>
          <w:noProof/>
        </w:rPr>
        <w:tab/>
      </w:r>
      <w:r w:rsidRPr="005F58C6">
        <w:rPr>
          <w:noProof/>
        </w:rPr>
        <w:fldChar w:fldCharType="begin"/>
      </w:r>
      <w:r w:rsidRPr="005F58C6">
        <w:rPr>
          <w:noProof/>
        </w:rPr>
        <w:instrText xml:space="preserve"> PAGEREF _Toc178082711 \h </w:instrText>
      </w:r>
      <w:r w:rsidRPr="005F58C6">
        <w:rPr>
          <w:noProof/>
        </w:rPr>
      </w:r>
      <w:r w:rsidRPr="005F58C6">
        <w:rPr>
          <w:noProof/>
        </w:rPr>
        <w:fldChar w:fldCharType="separate"/>
      </w:r>
      <w:r w:rsidR="00435896">
        <w:rPr>
          <w:noProof/>
        </w:rPr>
        <w:t>27</w:t>
      </w:r>
      <w:r w:rsidRPr="005F58C6">
        <w:rPr>
          <w:noProof/>
        </w:rPr>
        <w:fldChar w:fldCharType="end"/>
      </w:r>
    </w:p>
    <w:p w14:paraId="41F0EF4D" w14:textId="77777777" w:rsidR="005F58C6" w:rsidRDefault="005F58C6">
      <w:pPr>
        <w:pStyle w:val="TOC5"/>
        <w:rPr>
          <w:rFonts w:asciiTheme="minorHAnsi" w:eastAsiaTheme="minorEastAsia" w:hAnsiTheme="minorHAnsi" w:cstheme="minorBidi"/>
          <w:noProof/>
          <w:kern w:val="0"/>
          <w:sz w:val="22"/>
          <w:szCs w:val="22"/>
        </w:rPr>
      </w:pPr>
      <w:r>
        <w:rPr>
          <w:noProof/>
        </w:rPr>
        <w:t>53</w:t>
      </w:r>
      <w:r>
        <w:rPr>
          <w:noProof/>
        </w:rPr>
        <w:tab/>
        <w:t>Other specified matters for assistive technology service types</w:t>
      </w:r>
      <w:r w:rsidRPr="005F58C6">
        <w:rPr>
          <w:noProof/>
        </w:rPr>
        <w:tab/>
      </w:r>
      <w:r w:rsidRPr="005F58C6">
        <w:rPr>
          <w:noProof/>
        </w:rPr>
        <w:fldChar w:fldCharType="begin"/>
      </w:r>
      <w:r w:rsidRPr="005F58C6">
        <w:rPr>
          <w:noProof/>
        </w:rPr>
        <w:instrText xml:space="preserve"> PAGEREF _Toc178082712 \h </w:instrText>
      </w:r>
      <w:r w:rsidRPr="005F58C6">
        <w:rPr>
          <w:noProof/>
        </w:rPr>
      </w:r>
      <w:r w:rsidRPr="005F58C6">
        <w:rPr>
          <w:noProof/>
        </w:rPr>
        <w:fldChar w:fldCharType="separate"/>
      </w:r>
      <w:r w:rsidR="00435896">
        <w:rPr>
          <w:noProof/>
        </w:rPr>
        <w:t>27</w:t>
      </w:r>
      <w:r w:rsidRPr="005F58C6">
        <w:rPr>
          <w:noProof/>
        </w:rPr>
        <w:fldChar w:fldCharType="end"/>
      </w:r>
    </w:p>
    <w:p w14:paraId="53193649" w14:textId="77777777" w:rsidR="005F58C6" w:rsidRDefault="005F58C6">
      <w:pPr>
        <w:pStyle w:val="TOC3"/>
        <w:rPr>
          <w:rFonts w:asciiTheme="minorHAnsi" w:eastAsiaTheme="minorEastAsia" w:hAnsiTheme="minorHAnsi" w:cstheme="minorBidi"/>
          <w:b w:val="0"/>
          <w:noProof/>
          <w:kern w:val="0"/>
          <w:szCs w:val="22"/>
        </w:rPr>
      </w:pPr>
      <w:r>
        <w:rPr>
          <w:noProof/>
        </w:rPr>
        <w:lastRenderedPageBreak/>
        <w:t>Division 6—Home modifications service types</w:t>
      </w:r>
      <w:r w:rsidRPr="005F58C6">
        <w:rPr>
          <w:b w:val="0"/>
          <w:noProof/>
          <w:sz w:val="18"/>
        </w:rPr>
        <w:tab/>
      </w:r>
      <w:r w:rsidRPr="005F58C6">
        <w:rPr>
          <w:b w:val="0"/>
          <w:noProof/>
          <w:sz w:val="18"/>
        </w:rPr>
        <w:fldChar w:fldCharType="begin"/>
      </w:r>
      <w:r w:rsidRPr="005F58C6">
        <w:rPr>
          <w:b w:val="0"/>
          <w:noProof/>
          <w:sz w:val="18"/>
        </w:rPr>
        <w:instrText xml:space="preserve"> PAGEREF _Toc178082713 \h </w:instrText>
      </w:r>
      <w:r w:rsidRPr="005F58C6">
        <w:rPr>
          <w:b w:val="0"/>
          <w:noProof/>
          <w:sz w:val="18"/>
        </w:rPr>
      </w:r>
      <w:r w:rsidRPr="005F58C6">
        <w:rPr>
          <w:b w:val="0"/>
          <w:noProof/>
          <w:sz w:val="18"/>
        </w:rPr>
        <w:fldChar w:fldCharType="separate"/>
      </w:r>
      <w:r w:rsidR="00435896">
        <w:rPr>
          <w:b w:val="0"/>
          <w:noProof/>
          <w:sz w:val="18"/>
        </w:rPr>
        <w:t>28</w:t>
      </w:r>
      <w:r w:rsidRPr="005F58C6">
        <w:rPr>
          <w:b w:val="0"/>
          <w:noProof/>
          <w:sz w:val="18"/>
        </w:rPr>
        <w:fldChar w:fldCharType="end"/>
      </w:r>
    </w:p>
    <w:p w14:paraId="09447C25" w14:textId="77777777" w:rsidR="005F58C6" w:rsidRDefault="005F58C6">
      <w:pPr>
        <w:pStyle w:val="TOC5"/>
        <w:rPr>
          <w:rFonts w:asciiTheme="minorHAnsi" w:eastAsiaTheme="minorEastAsia" w:hAnsiTheme="minorHAnsi" w:cstheme="minorBidi"/>
          <w:noProof/>
          <w:kern w:val="0"/>
          <w:sz w:val="22"/>
          <w:szCs w:val="22"/>
        </w:rPr>
      </w:pPr>
      <w:r>
        <w:rPr>
          <w:noProof/>
        </w:rPr>
        <w:t>54</w:t>
      </w:r>
      <w:r>
        <w:rPr>
          <w:noProof/>
        </w:rPr>
        <w:tab/>
        <w:t>Home adjustments</w:t>
      </w:r>
      <w:r w:rsidRPr="005F58C6">
        <w:rPr>
          <w:noProof/>
        </w:rPr>
        <w:tab/>
      </w:r>
      <w:r w:rsidRPr="005F58C6">
        <w:rPr>
          <w:noProof/>
        </w:rPr>
        <w:fldChar w:fldCharType="begin"/>
      </w:r>
      <w:r w:rsidRPr="005F58C6">
        <w:rPr>
          <w:noProof/>
        </w:rPr>
        <w:instrText xml:space="preserve"> PAGEREF _Toc178082714 \h </w:instrText>
      </w:r>
      <w:r w:rsidRPr="005F58C6">
        <w:rPr>
          <w:noProof/>
        </w:rPr>
      </w:r>
      <w:r w:rsidRPr="005F58C6">
        <w:rPr>
          <w:noProof/>
        </w:rPr>
        <w:fldChar w:fldCharType="separate"/>
      </w:r>
      <w:r w:rsidR="00435896">
        <w:rPr>
          <w:noProof/>
        </w:rPr>
        <w:t>28</w:t>
      </w:r>
      <w:r w:rsidRPr="005F58C6">
        <w:rPr>
          <w:noProof/>
        </w:rPr>
        <w:fldChar w:fldCharType="end"/>
      </w:r>
    </w:p>
    <w:p w14:paraId="235B40F4" w14:textId="77777777" w:rsidR="005F58C6" w:rsidRDefault="005F58C6">
      <w:pPr>
        <w:pStyle w:val="TOC3"/>
        <w:rPr>
          <w:rFonts w:asciiTheme="minorHAnsi" w:eastAsiaTheme="minorEastAsia" w:hAnsiTheme="minorHAnsi" w:cstheme="minorBidi"/>
          <w:b w:val="0"/>
          <w:noProof/>
          <w:kern w:val="0"/>
          <w:szCs w:val="22"/>
        </w:rPr>
      </w:pPr>
      <w:r>
        <w:rPr>
          <w:noProof/>
        </w:rPr>
        <w:t>Division 7—Other specified matters for home modifications service types</w:t>
      </w:r>
      <w:r w:rsidRPr="005F58C6">
        <w:rPr>
          <w:b w:val="0"/>
          <w:noProof/>
          <w:sz w:val="18"/>
        </w:rPr>
        <w:tab/>
      </w:r>
      <w:r w:rsidRPr="005F58C6">
        <w:rPr>
          <w:b w:val="0"/>
          <w:noProof/>
          <w:sz w:val="18"/>
        </w:rPr>
        <w:fldChar w:fldCharType="begin"/>
      </w:r>
      <w:r w:rsidRPr="005F58C6">
        <w:rPr>
          <w:b w:val="0"/>
          <w:noProof/>
          <w:sz w:val="18"/>
        </w:rPr>
        <w:instrText xml:space="preserve"> PAGEREF _Toc178082715 \h </w:instrText>
      </w:r>
      <w:r w:rsidRPr="005F58C6">
        <w:rPr>
          <w:b w:val="0"/>
          <w:noProof/>
          <w:sz w:val="18"/>
        </w:rPr>
      </w:r>
      <w:r w:rsidRPr="005F58C6">
        <w:rPr>
          <w:b w:val="0"/>
          <w:noProof/>
          <w:sz w:val="18"/>
        </w:rPr>
        <w:fldChar w:fldCharType="separate"/>
      </w:r>
      <w:r w:rsidR="00435896">
        <w:rPr>
          <w:b w:val="0"/>
          <w:noProof/>
          <w:sz w:val="18"/>
        </w:rPr>
        <w:t>29</w:t>
      </w:r>
      <w:r w:rsidRPr="005F58C6">
        <w:rPr>
          <w:b w:val="0"/>
          <w:noProof/>
          <w:sz w:val="18"/>
        </w:rPr>
        <w:fldChar w:fldCharType="end"/>
      </w:r>
    </w:p>
    <w:p w14:paraId="7ED79C3D" w14:textId="77777777" w:rsidR="005F58C6" w:rsidRDefault="005F58C6">
      <w:pPr>
        <w:pStyle w:val="TOC5"/>
        <w:rPr>
          <w:rFonts w:asciiTheme="minorHAnsi" w:eastAsiaTheme="minorEastAsia" w:hAnsiTheme="minorHAnsi" w:cstheme="minorBidi"/>
          <w:noProof/>
          <w:kern w:val="0"/>
          <w:sz w:val="22"/>
          <w:szCs w:val="22"/>
        </w:rPr>
      </w:pPr>
      <w:r>
        <w:rPr>
          <w:noProof/>
        </w:rPr>
        <w:t>55</w:t>
      </w:r>
      <w:r>
        <w:rPr>
          <w:noProof/>
        </w:rPr>
        <w:tab/>
        <w:t>All service types must be delivered in a home or community setting</w:t>
      </w:r>
      <w:r w:rsidRPr="005F58C6">
        <w:rPr>
          <w:noProof/>
        </w:rPr>
        <w:tab/>
      </w:r>
      <w:r w:rsidRPr="005F58C6">
        <w:rPr>
          <w:noProof/>
        </w:rPr>
        <w:fldChar w:fldCharType="begin"/>
      </w:r>
      <w:r w:rsidRPr="005F58C6">
        <w:rPr>
          <w:noProof/>
        </w:rPr>
        <w:instrText xml:space="preserve"> PAGEREF _Toc178082716 \h </w:instrText>
      </w:r>
      <w:r w:rsidRPr="005F58C6">
        <w:rPr>
          <w:noProof/>
        </w:rPr>
      </w:r>
      <w:r w:rsidRPr="005F58C6">
        <w:rPr>
          <w:noProof/>
        </w:rPr>
        <w:fldChar w:fldCharType="separate"/>
      </w:r>
      <w:r w:rsidR="00435896">
        <w:rPr>
          <w:noProof/>
        </w:rPr>
        <w:t>29</w:t>
      </w:r>
      <w:r w:rsidRPr="005F58C6">
        <w:rPr>
          <w:noProof/>
        </w:rPr>
        <w:fldChar w:fldCharType="end"/>
      </w:r>
    </w:p>
    <w:p w14:paraId="3091DAEE" w14:textId="77777777" w:rsidR="005F58C6" w:rsidRDefault="005F58C6">
      <w:pPr>
        <w:pStyle w:val="TOC5"/>
        <w:rPr>
          <w:rFonts w:asciiTheme="minorHAnsi" w:eastAsiaTheme="minorEastAsia" w:hAnsiTheme="minorHAnsi" w:cstheme="minorBidi"/>
          <w:noProof/>
          <w:kern w:val="0"/>
          <w:sz w:val="22"/>
          <w:szCs w:val="22"/>
        </w:rPr>
      </w:pPr>
      <w:r>
        <w:rPr>
          <w:noProof/>
        </w:rPr>
        <w:t>56</w:t>
      </w:r>
      <w:r>
        <w:rPr>
          <w:noProof/>
        </w:rPr>
        <w:tab/>
        <w:t>Other specified matters for home modifications service types</w:t>
      </w:r>
      <w:r w:rsidRPr="005F58C6">
        <w:rPr>
          <w:noProof/>
        </w:rPr>
        <w:tab/>
      </w:r>
      <w:r w:rsidRPr="005F58C6">
        <w:rPr>
          <w:noProof/>
        </w:rPr>
        <w:fldChar w:fldCharType="begin"/>
      </w:r>
      <w:r w:rsidRPr="005F58C6">
        <w:rPr>
          <w:noProof/>
        </w:rPr>
        <w:instrText xml:space="preserve"> PAGEREF _Toc178082717 \h </w:instrText>
      </w:r>
      <w:r w:rsidRPr="005F58C6">
        <w:rPr>
          <w:noProof/>
        </w:rPr>
      </w:r>
      <w:r w:rsidRPr="005F58C6">
        <w:rPr>
          <w:noProof/>
        </w:rPr>
        <w:fldChar w:fldCharType="separate"/>
      </w:r>
      <w:r w:rsidR="00435896">
        <w:rPr>
          <w:noProof/>
        </w:rPr>
        <w:t>29</w:t>
      </w:r>
      <w:r w:rsidRPr="005F58C6">
        <w:rPr>
          <w:noProof/>
        </w:rPr>
        <w:fldChar w:fldCharType="end"/>
      </w:r>
    </w:p>
    <w:p w14:paraId="66889F38" w14:textId="77777777" w:rsidR="005F58C6" w:rsidRDefault="005F58C6">
      <w:pPr>
        <w:pStyle w:val="TOC3"/>
        <w:rPr>
          <w:rFonts w:asciiTheme="minorHAnsi" w:eastAsiaTheme="minorEastAsia" w:hAnsiTheme="minorHAnsi" w:cstheme="minorBidi"/>
          <w:b w:val="0"/>
          <w:noProof/>
          <w:kern w:val="0"/>
          <w:szCs w:val="22"/>
        </w:rPr>
      </w:pPr>
      <w:r>
        <w:rPr>
          <w:noProof/>
        </w:rPr>
        <w:t>Division 8—Residential care service types</w:t>
      </w:r>
      <w:r w:rsidRPr="005F58C6">
        <w:rPr>
          <w:b w:val="0"/>
          <w:noProof/>
          <w:sz w:val="18"/>
        </w:rPr>
        <w:tab/>
      </w:r>
      <w:r w:rsidRPr="005F58C6">
        <w:rPr>
          <w:b w:val="0"/>
          <w:noProof/>
          <w:sz w:val="18"/>
        </w:rPr>
        <w:fldChar w:fldCharType="begin"/>
      </w:r>
      <w:r w:rsidRPr="005F58C6">
        <w:rPr>
          <w:b w:val="0"/>
          <w:noProof/>
          <w:sz w:val="18"/>
        </w:rPr>
        <w:instrText xml:space="preserve"> PAGEREF _Toc178082718 \h </w:instrText>
      </w:r>
      <w:r w:rsidRPr="005F58C6">
        <w:rPr>
          <w:b w:val="0"/>
          <w:noProof/>
          <w:sz w:val="18"/>
        </w:rPr>
      </w:r>
      <w:r w:rsidRPr="005F58C6">
        <w:rPr>
          <w:b w:val="0"/>
          <w:noProof/>
          <w:sz w:val="18"/>
        </w:rPr>
        <w:fldChar w:fldCharType="separate"/>
      </w:r>
      <w:r w:rsidR="00435896">
        <w:rPr>
          <w:b w:val="0"/>
          <w:noProof/>
          <w:sz w:val="18"/>
        </w:rPr>
        <w:t>30</w:t>
      </w:r>
      <w:r w:rsidRPr="005F58C6">
        <w:rPr>
          <w:b w:val="0"/>
          <w:noProof/>
          <w:sz w:val="18"/>
        </w:rPr>
        <w:fldChar w:fldCharType="end"/>
      </w:r>
    </w:p>
    <w:p w14:paraId="2251217B" w14:textId="77777777" w:rsidR="005F58C6" w:rsidRDefault="005F58C6">
      <w:pPr>
        <w:pStyle w:val="TOC5"/>
        <w:rPr>
          <w:rFonts w:asciiTheme="minorHAnsi" w:eastAsiaTheme="minorEastAsia" w:hAnsiTheme="minorHAnsi" w:cstheme="minorBidi"/>
          <w:noProof/>
          <w:kern w:val="0"/>
          <w:sz w:val="22"/>
          <w:szCs w:val="22"/>
        </w:rPr>
      </w:pPr>
      <w:r>
        <w:rPr>
          <w:noProof/>
        </w:rPr>
        <w:t>57</w:t>
      </w:r>
      <w:r>
        <w:rPr>
          <w:noProof/>
        </w:rPr>
        <w:tab/>
        <w:t>Residential accommodation</w:t>
      </w:r>
      <w:r w:rsidRPr="005F58C6">
        <w:rPr>
          <w:noProof/>
        </w:rPr>
        <w:tab/>
      </w:r>
      <w:r w:rsidRPr="005F58C6">
        <w:rPr>
          <w:noProof/>
        </w:rPr>
        <w:fldChar w:fldCharType="begin"/>
      </w:r>
      <w:r w:rsidRPr="005F58C6">
        <w:rPr>
          <w:noProof/>
        </w:rPr>
        <w:instrText xml:space="preserve"> PAGEREF _Toc178082719 \h </w:instrText>
      </w:r>
      <w:r w:rsidRPr="005F58C6">
        <w:rPr>
          <w:noProof/>
        </w:rPr>
      </w:r>
      <w:r w:rsidRPr="005F58C6">
        <w:rPr>
          <w:noProof/>
        </w:rPr>
        <w:fldChar w:fldCharType="separate"/>
      </w:r>
      <w:r w:rsidR="00435896">
        <w:rPr>
          <w:noProof/>
        </w:rPr>
        <w:t>30</w:t>
      </w:r>
      <w:r w:rsidRPr="005F58C6">
        <w:rPr>
          <w:noProof/>
        </w:rPr>
        <w:fldChar w:fldCharType="end"/>
      </w:r>
    </w:p>
    <w:p w14:paraId="1D7E2202" w14:textId="77777777" w:rsidR="005F58C6" w:rsidRDefault="005F58C6">
      <w:pPr>
        <w:pStyle w:val="TOC5"/>
        <w:rPr>
          <w:rFonts w:asciiTheme="minorHAnsi" w:eastAsiaTheme="minorEastAsia" w:hAnsiTheme="minorHAnsi" w:cstheme="minorBidi"/>
          <w:noProof/>
          <w:kern w:val="0"/>
          <w:sz w:val="22"/>
          <w:szCs w:val="22"/>
        </w:rPr>
      </w:pPr>
      <w:r>
        <w:rPr>
          <w:noProof/>
        </w:rPr>
        <w:t>58</w:t>
      </w:r>
      <w:r>
        <w:rPr>
          <w:noProof/>
        </w:rPr>
        <w:tab/>
        <w:t>Residential everyday living</w:t>
      </w:r>
      <w:r w:rsidRPr="005F58C6">
        <w:rPr>
          <w:noProof/>
        </w:rPr>
        <w:tab/>
      </w:r>
      <w:r w:rsidRPr="005F58C6">
        <w:rPr>
          <w:noProof/>
        </w:rPr>
        <w:fldChar w:fldCharType="begin"/>
      </w:r>
      <w:r w:rsidRPr="005F58C6">
        <w:rPr>
          <w:noProof/>
        </w:rPr>
        <w:instrText xml:space="preserve"> PAGEREF _Toc178082720 \h </w:instrText>
      </w:r>
      <w:r w:rsidRPr="005F58C6">
        <w:rPr>
          <w:noProof/>
        </w:rPr>
      </w:r>
      <w:r w:rsidRPr="005F58C6">
        <w:rPr>
          <w:noProof/>
        </w:rPr>
        <w:fldChar w:fldCharType="separate"/>
      </w:r>
      <w:r w:rsidR="00435896">
        <w:rPr>
          <w:noProof/>
        </w:rPr>
        <w:t>30</w:t>
      </w:r>
      <w:r w:rsidRPr="005F58C6">
        <w:rPr>
          <w:noProof/>
        </w:rPr>
        <w:fldChar w:fldCharType="end"/>
      </w:r>
    </w:p>
    <w:p w14:paraId="0AEB74A8" w14:textId="77777777" w:rsidR="005F58C6" w:rsidRDefault="005F58C6">
      <w:pPr>
        <w:pStyle w:val="TOC5"/>
        <w:rPr>
          <w:rFonts w:asciiTheme="minorHAnsi" w:eastAsiaTheme="minorEastAsia" w:hAnsiTheme="minorHAnsi" w:cstheme="minorBidi"/>
          <w:noProof/>
          <w:kern w:val="0"/>
          <w:sz w:val="22"/>
          <w:szCs w:val="22"/>
        </w:rPr>
      </w:pPr>
      <w:r>
        <w:rPr>
          <w:noProof/>
        </w:rPr>
        <w:t>59</w:t>
      </w:r>
      <w:r>
        <w:rPr>
          <w:noProof/>
        </w:rPr>
        <w:tab/>
        <w:t>Residential non</w:t>
      </w:r>
      <w:r>
        <w:rPr>
          <w:noProof/>
        </w:rPr>
        <w:noBreakHyphen/>
        <w:t>clinical care</w:t>
      </w:r>
      <w:r w:rsidRPr="005F58C6">
        <w:rPr>
          <w:noProof/>
        </w:rPr>
        <w:tab/>
      </w:r>
      <w:r w:rsidRPr="005F58C6">
        <w:rPr>
          <w:noProof/>
        </w:rPr>
        <w:fldChar w:fldCharType="begin"/>
      </w:r>
      <w:r w:rsidRPr="005F58C6">
        <w:rPr>
          <w:noProof/>
        </w:rPr>
        <w:instrText xml:space="preserve"> PAGEREF _Toc178082721 \h </w:instrText>
      </w:r>
      <w:r w:rsidRPr="005F58C6">
        <w:rPr>
          <w:noProof/>
        </w:rPr>
      </w:r>
      <w:r w:rsidRPr="005F58C6">
        <w:rPr>
          <w:noProof/>
        </w:rPr>
        <w:fldChar w:fldCharType="separate"/>
      </w:r>
      <w:r w:rsidR="00435896">
        <w:rPr>
          <w:noProof/>
        </w:rPr>
        <w:t>32</w:t>
      </w:r>
      <w:r w:rsidRPr="005F58C6">
        <w:rPr>
          <w:noProof/>
        </w:rPr>
        <w:fldChar w:fldCharType="end"/>
      </w:r>
    </w:p>
    <w:p w14:paraId="05E700EA" w14:textId="77777777" w:rsidR="005F58C6" w:rsidRDefault="005F58C6">
      <w:pPr>
        <w:pStyle w:val="TOC5"/>
        <w:rPr>
          <w:rFonts w:asciiTheme="minorHAnsi" w:eastAsiaTheme="minorEastAsia" w:hAnsiTheme="minorHAnsi" w:cstheme="minorBidi"/>
          <w:noProof/>
          <w:kern w:val="0"/>
          <w:sz w:val="22"/>
          <w:szCs w:val="22"/>
        </w:rPr>
      </w:pPr>
      <w:r>
        <w:rPr>
          <w:noProof/>
        </w:rPr>
        <w:t>60</w:t>
      </w:r>
      <w:r>
        <w:rPr>
          <w:noProof/>
        </w:rPr>
        <w:tab/>
        <w:t>Residential clinical care</w:t>
      </w:r>
      <w:r w:rsidRPr="005F58C6">
        <w:rPr>
          <w:noProof/>
        </w:rPr>
        <w:tab/>
      </w:r>
      <w:r w:rsidRPr="005F58C6">
        <w:rPr>
          <w:noProof/>
        </w:rPr>
        <w:fldChar w:fldCharType="begin"/>
      </w:r>
      <w:r w:rsidRPr="005F58C6">
        <w:rPr>
          <w:noProof/>
        </w:rPr>
        <w:instrText xml:space="preserve"> PAGEREF _Toc178082722 \h </w:instrText>
      </w:r>
      <w:r w:rsidRPr="005F58C6">
        <w:rPr>
          <w:noProof/>
        </w:rPr>
      </w:r>
      <w:r w:rsidRPr="005F58C6">
        <w:rPr>
          <w:noProof/>
        </w:rPr>
        <w:fldChar w:fldCharType="separate"/>
      </w:r>
      <w:r w:rsidR="00435896">
        <w:rPr>
          <w:noProof/>
        </w:rPr>
        <w:t>34</w:t>
      </w:r>
      <w:r w:rsidRPr="005F58C6">
        <w:rPr>
          <w:noProof/>
        </w:rPr>
        <w:fldChar w:fldCharType="end"/>
      </w:r>
    </w:p>
    <w:p w14:paraId="0A1AC71C" w14:textId="77777777" w:rsidR="005F58C6" w:rsidRDefault="005F58C6">
      <w:pPr>
        <w:pStyle w:val="TOC3"/>
        <w:rPr>
          <w:rFonts w:asciiTheme="minorHAnsi" w:eastAsiaTheme="minorEastAsia" w:hAnsiTheme="minorHAnsi" w:cstheme="minorBidi"/>
          <w:b w:val="0"/>
          <w:noProof/>
          <w:kern w:val="0"/>
          <w:szCs w:val="22"/>
        </w:rPr>
      </w:pPr>
      <w:r>
        <w:rPr>
          <w:noProof/>
        </w:rPr>
        <w:t>Division 9—Other specified matters for residential care service types</w:t>
      </w:r>
      <w:r w:rsidRPr="005F58C6">
        <w:rPr>
          <w:b w:val="0"/>
          <w:noProof/>
          <w:sz w:val="18"/>
        </w:rPr>
        <w:tab/>
      </w:r>
      <w:r w:rsidRPr="005F58C6">
        <w:rPr>
          <w:b w:val="0"/>
          <w:noProof/>
          <w:sz w:val="18"/>
        </w:rPr>
        <w:fldChar w:fldCharType="begin"/>
      </w:r>
      <w:r w:rsidRPr="005F58C6">
        <w:rPr>
          <w:b w:val="0"/>
          <w:noProof/>
          <w:sz w:val="18"/>
        </w:rPr>
        <w:instrText xml:space="preserve"> PAGEREF _Toc178082723 \h </w:instrText>
      </w:r>
      <w:r w:rsidRPr="005F58C6">
        <w:rPr>
          <w:b w:val="0"/>
          <w:noProof/>
          <w:sz w:val="18"/>
        </w:rPr>
      </w:r>
      <w:r w:rsidRPr="005F58C6">
        <w:rPr>
          <w:b w:val="0"/>
          <w:noProof/>
          <w:sz w:val="18"/>
        </w:rPr>
        <w:fldChar w:fldCharType="separate"/>
      </w:r>
      <w:r w:rsidR="00435896">
        <w:rPr>
          <w:b w:val="0"/>
          <w:noProof/>
          <w:sz w:val="18"/>
        </w:rPr>
        <w:t>37</w:t>
      </w:r>
      <w:r w:rsidRPr="005F58C6">
        <w:rPr>
          <w:b w:val="0"/>
          <w:noProof/>
          <w:sz w:val="18"/>
        </w:rPr>
        <w:fldChar w:fldCharType="end"/>
      </w:r>
    </w:p>
    <w:p w14:paraId="40553631" w14:textId="77777777" w:rsidR="005F58C6" w:rsidRDefault="005F58C6">
      <w:pPr>
        <w:pStyle w:val="TOC5"/>
        <w:rPr>
          <w:rFonts w:asciiTheme="minorHAnsi" w:eastAsiaTheme="minorEastAsia" w:hAnsiTheme="minorHAnsi" w:cstheme="minorBidi"/>
          <w:noProof/>
          <w:kern w:val="0"/>
          <w:sz w:val="22"/>
          <w:szCs w:val="22"/>
        </w:rPr>
      </w:pPr>
      <w:r>
        <w:rPr>
          <w:noProof/>
        </w:rPr>
        <w:t>61</w:t>
      </w:r>
      <w:r>
        <w:rPr>
          <w:noProof/>
        </w:rPr>
        <w:tab/>
        <w:t>Service types must be delivered in a residential care home</w:t>
      </w:r>
      <w:r w:rsidRPr="005F58C6">
        <w:rPr>
          <w:noProof/>
        </w:rPr>
        <w:tab/>
      </w:r>
      <w:r w:rsidRPr="005F58C6">
        <w:rPr>
          <w:noProof/>
        </w:rPr>
        <w:fldChar w:fldCharType="begin"/>
      </w:r>
      <w:r w:rsidRPr="005F58C6">
        <w:rPr>
          <w:noProof/>
        </w:rPr>
        <w:instrText xml:space="preserve"> PAGEREF _Toc178082724 \h </w:instrText>
      </w:r>
      <w:r w:rsidRPr="005F58C6">
        <w:rPr>
          <w:noProof/>
        </w:rPr>
      </w:r>
      <w:r w:rsidRPr="005F58C6">
        <w:rPr>
          <w:noProof/>
        </w:rPr>
        <w:fldChar w:fldCharType="separate"/>
      </w:r>
      <w:r w:rsidR="00435896">
        <w:rPr>
          <w:noProof/>
        </w:rPr>
        <w:t>37</w:t>
      </w:r>
      <w:r w:rsidRPr="005F58C6">
        <w:rPr>
          <w:noProof/>
        </w:rPr>
        <w:fldChar w:fldCharType="end"/>
      </w:r>
    </w:p>
    <w:p w14:paraId="200CD869" w14:textId="77777777" w:rsidR="005F58C6" w:rsidRDefault="005F58C6">
      <w:pPr>
        <w:pStyle w:val="TOC5"/>
        <w:rPr>
          <w:rFonts w:asciiTheme="minorHAnsi" w:eastAsiaTheme="minorEastAsia" w:hAnsiTheme="minorHAnsi" w:cstheme="minorBidi"/>
          <w:noProof/>
          <w:kern w:val="0"/>
          <w:sz w:val="22"/>
          <w:szCs w:val="22"/>
        </w:rPr>
      </w:pPr>
      <w:r>
        <w:rPr>
          <w:noProof/>
        </w:rPr>
        <w:t>62</w:t>
      </w:r>
      <w:r>
        <w:rPr>
          <w:noProof/>
        </w:rPr>
        <w:tab/>
        <w:t>Other specified matters for residential care service types</w:t>
      </w:r>
      <w:r w:rsidRPr="005F58C6">
        <w:rPr>
          <w:noProof/>
        </w:rPr>
        <w:tab/>
      </w:r>
      <w:r w:rsidRPr="005F58C6">
        <w:rPr>
          <w:noProof/>
        </w:rPr>
        <w:fldChar w:fldCharType="begin"/>
      </w:r>
      <w:r w:rsidRPr="005F58C6">
        <w:rPr>
          <w:noProof/>
        </w:rPr>
        <w:instrText xml:space="preserve"> PAGEREF _Toc178082725 \h </w:instrText>
      </w:r>
      <w:r w:rsidRPr="005F58C6">
        <w:rPr>
          <w:noProof/>
        </w:rPr>
      </w:r>
      <w:r w:rsidRPr="005F58C6">
        <w:rPr>
          <w:noProof/>
        </w:rPr>
        <w:fldChar w:fldCharType="separate"/>
      </w:r>
      <w:r w:rsidR="00435896">
        <w:rPr>
          <w:noProof/>
        </w:rPr>
        <w:t>37</w:t>
      </w:r>
      <w:r w:rsidRPr="005F58C6">
        <w:rPr>
          <w:noProof/>
        </w:rPr>
        <w:fldChar w:fldCharType="end"/>
      </w:r>
    </w:p>
    <w:p w14:paraId="27D6E91F" w14:textId="77777777" w:rsidR="00670EA1" w:rsidRPr="00A32EC7" w:rsidRDefault="005F58C6" w:rsidP="00715914">
      <w:r>
        <w:fldChar w:fldCharType="end"/>
      </w:r>
    </w:p>
    <w:p w14:paraId="7ABA0DD8" w14:textId="77777777" w:rsidR="00670EA1" w:rsidRPr="00A32EC7" w:rsidRDefault="00670EA1" w:rsidP="00715914">
      <w:pPr>
        <w:sectPr w:rsidR="00670EA1" w:rsidRPr="00A32EC7"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EB21187" w14:textId="77777777" w:rsidR="002011E0" w:rsidRPr="00A32EC7" w:rsidRDefault="008E0973" w:rsidP="002011E0">
      <w:pPr>
        <w:pStyle w:val="ActHead1"/>
        <w:pageBreakBefore/>
      </w:pPr>
      <w:bookmarkStart w:id="0" w:name="_Toc178082670"/>
      <w:r w:rsidRPr="005F58C6">
        <w:rPr>
          <w:rStyle w:val="CharChapNo"/>
        </w:rPr>
        <w:lastRenderedPageBreak/>
        <w:t>Chapter 1</w:t>
      </w:r>
      <w:r w:rsidR="002011E0" w:rsidRPr="00A32EC7">
        <w:t>—</w:t>
      </w:r>
      <w:r w:rsidR="002011E0" w:rsidRPr="005F58C6">
        <w:rPr>
          <w:rStyle w:val="CharChapText"/>
        </w:rPr>
        <w:t>Introduction</w:t>
      </w:r>
      <w:bookmarkEnd w:id="0"/>
    </w:p>
    <w:p w14:paraId="20573DD7" w14:textId="77777777" w:rsidR="00715914" w:rsidRPr="00A32EC7" w:rsidRDefault="008E0973" w:rsidP="00715914">
      <w:pPr>
        <w:pStyle w:val="ActHead2"/>
      </w:pPr>
      <w:bookmarkStart w:id="1" w:name="_Toc178082671"/>
      <w:r w:rsidRPr="005F58C6">
        <w:rPr>
          <w:rStyle w:val="CharPartNo"/>
        </w:rPr>
        <w:t>Part 1</w:t>
      </w:r>
      <w:r w:rsidR="00715914" w:rsidRPr="00A32EC7">
        <w:t>—</w:t>
      </w:r>
      <w:r w:rsidR="00715914" w:rsidRPr="005F58C6">
        <w:rPr>
          <w:rStyle w:val="CharPartText"/>
        </w:rPr>
        <w:t>Preliminary</w:t>
      </w:r>
      <w:bookmarkEnd w:id="1"/>
    </w:p>
    <w:p w14:paraId="4DEC13C2" w14:textId="77777777" w:rsidR="00715914" w:rsidRPr="005F58C6" w:rsidRDefault="00715914" w:rsidP="00715914">
      <w:pPr>
        <w:pStyle w:val="Header"/>
      </w:pPr>
      <w:r w:rsidRPr="005F58C6">
        <w:rPr>
          <w:rStyle w:val="CharDivNo"/>
        </w:rPr>
        <w:t xml:space="preserve"> </w:t>
      </w:r>
      <w:r w:rsidRPr="005F58C6">
        <w:rPr>
          <w:rStyle w:val="CharDivText"/>
        </w:rPr>
        <w:t xml:space="preserve"> </w:t>
      </w:r>
    </w:p>
    <w:p w14:paraId="74BECB38" w14:textId="77777777" w:rsidR="00715914" w:rsidRPr="00A32EC7" w:rsidRDefault="00715914" w:rsidP="00715914">
      <w:pPr>
        <w:pStyle w:val="ActHead5"/>
      </w:pPr>
      <w:bookmarkStart w:id="2" w:name="_Toc178082672"/>
      <w:r w:rsidRPr="005F58C6">
        <w:rPr>
          <w:rStyle w:val="CharSectno"/>
        </w:rPr>
        <w:t>1</w:t>
      </w:r>
      <w:r w:rsidRPr="00A32EC7">
        <w:t xml:space="preserve">  </w:t>
      </w:r>
      <w:r w:rsidR="00CE493D" w:rsidRPr="00A32EC7">
        <w:t>Name</w:t>
      </w:r>
      <w:bookmarkEnd w:id="2"/>
    </w:p>
    <w:p w14:paraId="56872A10" w14:textId="77777777" w:rsidR="00715914" w:rsidRPr="00A32EC7" w:rsidRDefault="00715914" w:rsidP="00715914">
      <w:pPr>
        <w:pStyle w:val="subsection"/>
      </w:pPr>
      <w:r w:rsidRPr="00A32EC7">
        <w:tab/>
      </w:r>
      <w:r w:rsidRPr="00A32EC7">
        <w:tab/>
      </w:r>
      <w:r w:rsidR="00FE50CA" w:rsidRPr="00A32EC7">
        <w:t>This instrument is</w:t>
      </w:r>
      <w:r w:rsidR="00CE493D" w:rsidRPr="00A32EC7">
        <w:t xml:space="preserve"> the </w:t>
      </w:r>
      <w:r w:rsidR="00BC76AC" w:rsidRPr="00A32EC7">
        <w:rPr>
          <w:i/>
        </w:rPr>
        <w:fldChar w:fldCharType="begin"/>
      </w:r>
      <w:r w:rsidR="00BC76AC" w:rsidRPr="00A32EC7">
        <w:rPr>
          <w:i/>
        </w:rPr>
        <w:instrText xml:space="preserve"> STYLEREF  ShortT </w:instrText>
      </w:r>
      <w:r w:rsidR="00BC76AC" w:rsidRPr="00A32EC7">
        <w:rPr>
          <w:i/>
        </w:rPr>
        <w:fldChar w:fldCharType="separate"/>
      </w:r>
      <w:r w:rsidR="00435896">
        <w:rPr>
          <w:i/>
          <w:noProof/>
        </w:rPr>
        <w:t>Aged Care Rules 2024</w:t>
      </w:r>
      <w:r w:rsidR="00BC76AC" w:rsidRPr="00A32EC7">
        <w:rPr>
          <w:i/>
        </w:rPr>
        <w:fldChar w:fldCharType="end"/>
      </w:r>
      <w:r w:rsidRPr="00A32EC7">
        <w:t>.</w:t>
      </w:r>
    </w:p>
    <w:p w14:paraId="1A65986F" w14:textId="77777777" w:rsidR="00715914" w:rsidRPr="00A32EC7" w:rsidRDefault="00715914" w:rsidP="00715914">
      <w:pPr>
        <w:pStyle w:val="ActHead5"/>
      </w:pPr>
      <w:bookmarkStart w:id="3" w:name="_Toc178082673"/>
      <w:r w:rsidRPr="005F58C6">
        <w:rPr>
          <w:rStyle w:val="CharSectno"/>
        </w:rPr>
        <w:t>2</w:t>
      </w:r>
      <w:r w:rsidRPr="00A32EC7">
        <w:t xml:space="preserve">  Commencement</w:t>
      </w:r>
      <w:bookmarkEnd w:id="3"/>
    </w:p>
    <w:p w14:paraId="46958E06" w14:textId="77777777" w:rsidR="00AE3652" w:rsidRPr="00A32EC7" w:rsidRDefault="00807626" w:rsidP="00AE3652">
      <w:pPr>
        <w:pStyle w:val="subsection"/>
      </w:pPr>
      <w:r w:rsidRPr="00A32EC7">
        <w:tab/>
      </w:r>
      <w:r w:rsidR="00AE3652" w:rsidRPr="00A32EC7">
        <w:t>(1)</w:t>
      </w:r>
      <w:r w:rsidR="00AE3652" w:rsidRPr="00A32EC7">
        <w:tab/>
        <w:t xml:space="preserve">Each provision of </w:t>
      </w:r>
      <w:r w:rsidR="00FE50CA" w:rsidRPr="00A32EC7">
        <w:t>this instrument</w:t>
      </w:r>
      <w:r w:rsidR="00AE3652" w:rsidRPr="00A32EC7">
        <w:t xml:space="preserve"> specified in column 1 of the table commences, or is taken to have commenced, in accordance with column 2 of the table. Any other statement in column 2 has effect according to its terms.</w:t>
      </w:r>
    </w:p>
    <w:p w14:paraId="727662C1" w14:textId="77777777" w:rsidR="00AE3652" w:rsidRPr="00A32EC7"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A32EC7" w14:paraId="13BD1937" w14:textId="77777777" w:rsidTr="00EA16DD">
        <w:trPr>
          <w:tblHeader/>
        </w:trPr>
        <w:tc>
          <w:tcPr>
            <w:tcW w:w="8364" w:type="dxa"/>
            <w:gridSpan w:val="3"/>
            <w:tcBorders>
              <w:top w:val="single" w:sz="12" w:space="0" w:color="auto"/>
              <w:bottom w:val="single" w:sz="6" w:space="0" w:color="auto"/>
            </w:tcBorders>
            <w:shd w:val="clear" w:color="auto" w:fill="auto"/>
            <w:hideMark/>
          </w:tcPr>
          <w:p w14:paraId="42B77981" w14:textId="77777777" w:rsidR="00AE3652" w:rsidRPr="00A32EC7" w:rsidRDefault="00AE3652" w:rsidP="00EA16DD">
            <w:pPr>
              <w:pStyle w:val="TableHeading"/>
            </w:pPr>
            <w:r w:rsidRPr="00A32EC7">
              <w:t>Commencement information</w:t>
            </w:r>
          </w:p>
        </w:tc>
      </w:tr>
      <w:tr w:rsidR="00AE3652" w:rsidRPr="00A32EC7" w14:paraId="67A618FD" w14:textId="77777777" w:rsidTr="00EA16DD">
        <w:trPr>
          <w:tblHeader/>
        </w:trPr>
        <w:tc>
          <w:tcPr>
            <w:tcW w:w="2127" w:type="dxa"/>
            <w:tcBorders>
              <w:top w:val="single" w:sz="6" w:space="0" w:color="auto"/>
              <w:bottom w:val="single" w:sz="6" w:space="0" w:color="auto"/>
            </w:tcBorders>
            <w:shd w:val="clear" w:color="auto" w:fill="auto"/>
            <w:hideMark/>
          </w:tcPr>
          <w:p w14:paraId="587D142B" w14:textId="77777777" w:rsidR="00AE3652" w:rsidRPr="00A32EC7" w:rsidRDefault="00AE3652" w:rsidP="00EA16DD">
            <w:pPr>
              <w:pStyle w:val="TableHeading"/>
            </w:pPr>
            <w:r w:rsidRPr="00A32EC7">
              <w:t>Column 1</w:t>
            </w:r>
          </w:p>
        </w:tc>
        <w:tc>
          <w:tcPr>
            <w:tcW w:w="4394" w:type="dxa"/>
            <w:tcBorders>
              <w:top w:val="single" w:sz="6" w:space="0" w:color="auto"/>
              <w:bottom w:val="single" w:sz="6" w:space="0" w:color="auto"/>
            </w:tcBorders>
            <w:shd w:val="clear" w:color="auto" w:fill="auto"/>
            <w:hideMark/>
          </w:tcPr>
          <w:p w14:paraId="517B9082" w14:textId="77777777" w:rsidR="00AE3652" w:rsidRPr="00A32EC7" w:rsidRDefault="00AE3652" w:rsidP="00EA16DD">
            <w:pPr>
              <w:pStyle w:val="TableHeading"/>
            </w:pPr>
            <w:r w:rsidRPr="00A32EC7">
              <w:t>Column 2</w:t>
            </w:r>
          </w:p>
        </w:tc>
        <w:tc>
          <w:tcPr>
            <w:tcW w:w="1843" w:type="dxa"/>
            <w:tcBorders>
              <w:top w:val="single" w:sz="6" w:space="0" w:color="auto"/>
              <w:bottom w:val="single" w:sz="6" w:space="0" w:color="auto"/>
            </w:tcBorders>
            <w:shd w:val="clear" w:color="auto" w:fill="auto"/>
            <w:hideMark/>
          </w:tcPr>
          <w:p w14:paraId="0C63B1BB" w14:textId="77777777" w:rsidR="00AE3652" w:rsidRPr="00A32EC7" w:rsidRDefault="00AE3652" w:rsidP="00EA16DD">
            <w:pPr>
              <w:pStyle w:val="TableHeading"/>
            </w:pPr>
            <w:r w:rsidRPr="00A32EC7">
              <w:t>Column 3</w:t>
            </w:r>
          </w:p>
        </w:tc>
      </w:tr>
      <w:tr w:rsidR="00AE3652" w:rsidRPr="00A32EC7" w14:paraId="50E46CEE" w14:textId="77777777" w:rsidTr="00EA16DD">
        <w:trPr>
          <w:tblHeader/>
        </w:trPr>
        <w:tc>
          <w:tcPr>
            <w:tcW w:w="2127" w:type="dxa"/>
            <w:tcBorders>
              <w:top w:val="single" w:sz="6" w:space="0" w:color="auto"/>
              <w:bottom w:val="single" w:sz="12" w:space="0" w:color="auto"/>
            </w:tcBorders>
            <w:shd w:val="clear" w:color="auto" w:fill="auto"/>
            <w:hideMark/>
          </w:tcPr>
          <w:p w14:paraId="6A199BBE" w14:textId="77777777" w:rsidR="00AE3652" w:rsidRPr="00A32EC7" w:rsidRDefault="00AE3652" w:rsidP="00EA16DD">
            <w:pPr>
              <w:pStyle w:val="TableHeading"/>
            </w:pPr>
            <w:r w:rsidRPr="00A32EC7">
              <w:t>Provisions</w:t>
            </w:r>
          </w:p>
        </w:tc>
        <w:tc>
          <w:tcPr>
            <w:tcW w:w="4394" w:type="dxa"/>
            <w:tcBorders>
              <w:top w:val="single" w:sz="6" w:space="0" w:color="auto"/>
              <w:bottom w:val="single" w:sz="12" w:space="0" w:color="auto"/>
            </w:tcBorders>
            <w:shd w:val="clear" w:color="auto" w:fill="auto"/>
            <w:hideMark/>
          </w:tcPr>
          <w:p w14:paraId="7378AF32" w14:textId="77777777" w:rsidR="00AE3652" w:rsidRPr="00A32EC7" w:rsidRDefault="00AE3652" w:rsidP="00EA16DD">
            <w:pPr>
              <w:pStyle w:val="TableHeading"/>
            </w:pPr>
            <w:r w:rsidRPr="00A32EC7">
              <w:t>Commencement</w:t>
            </w:r>
          </w:p>
        </w:tc>
        <w:tc>
          <w:tcPr>
            <w:tcW w:w="1843" w:type="dxa"/>
            <w:tcBorders>
              <w:top w:val="single" w:sz="6" w:space="0" w:color="auto"/>
              <w:bottom w:val="single" w:sz="12" w:space="0" w:color="auto"/>
            </w:tcBorders>
            <w:shd w:val="clear" w:color="auto" w:fill="auto"/>
            <w:hideMark/>
          </w:tcPr>
          <w:p w14:paraId="77E615EF" w14:textId="77777777" w:rsidR="00AE3652" w:rsidRPr="00A32EC7" w:rsidRDefault="00AE3652" w:rsidP="00EA16DD">
            <w:pPr>
              <w:pStyle w:val="TableHeading"/>
            </w:pPr>
            <w:r w:rsidRPr="00A32EC7">
              <w:t>Date/Details</w:t>
            </w:r>
          </w:p>
        </w:tc>
      </w:tr>
      <w:tr w:rsidR="00AE3652" w:rsidRPr="00A32EC7" w14:paraId="41A95299" w14:textId="77777777" w:rsidTr="00EA16DD">
        <w:tc>
          <w:tcPr>
            <w:tcW w:w="2127" w:type="dxa"/>
            <w:tcBorders>
              <w:top w:val="single" w:sz="12" w:space="0" w:color="auto"/>
              <w:bottom w:val="single" w:sz="12" w:space="0" w:color="auto"/>
            </w:tcBorders>
            <w:shd w:val="clear" w:color="auto" w:fill="auto"/>
            <w:hideMark/>
          </w:tcPr>
          <w:p w14:paraId="6633D115" w14:textId="77777777" w:rsidR="00AE3652" w:rsidRPr="00A32EC7" w:rsidRDefault="00AE3652" w:rsidP="00EA16DD">
            <w:pPr>
              <w:pStyle w:val="Tabletext"/>
            </w:pPr>
            <w:r w:rsidRPr="00A32EC7">
              <w:t xml:space="preserve">1.  The whole of </w:t>
            </w:r>
            <w:r w:rsidR="00FE50CA" w:rsidRPr="00A32EC7">
              <w:t>this instrument</w:t>
            </w:r>
          </w:p>
        </w:tc>
        <w:tc>
          <w:tcPr>
            <w:tcW w:w="4394" w:type="dxa"/>
            <w:tcBorders>
              <w:top w:val="single" w:sz="12" w:space="0" w:color="auto"/>
              <w:bottom w:val="single" w:sz="12" w:space="0" w:color="auto"/>
            </w:tcBorders>
            <w:shd w:val="clear" w:color="auto" w:fill="auto"/>
            <w:hideMark/>
          </w:tcPr>
          <w:p w14:paraId="6CE8FEAC" w14:textId="77777777" w:rsidR="00AE3652" w:rsidRPr="00A32EC7" w:rsidRDefault="002417A1" w:rsidP="00EA16DD">
            <w:pPr>
              <w:pStyle w:val="Tabletext"/>
            </w:pPr>
            <w:r w:rsidRPr="00A32EC7">
              <w:t xml:space="preserve">At the same time as the </w:t>
            </w:r>
            <w:r w:rsidRPr="00A32EC7">
              <w:rPr>
                <w:i/>
              </w:rPr>
              <w:t>Aged Care Act 2024</w:t>
            </w:r>
            <w:r w:rsidRPr="00A32EC7">
              <w:t xml:space="preserve"> commences</w:t>
            </w:r>
            <w:r w:rsidR="00AE3652" w:rsidRPr="00A32EC7">
              <w:t>.</w:t>
            </w:r>
          </w:p>
        </w:tc>
        <w:tc>
          <w:tcPr>
            <w:tcW w:w="1843" w:type="dxa"/>
            <w:tcBorders>
              <w:top w:val="single" w:sz="12" w:space="0" w:color="auto"/>
              <w:bottom w:val="single" w:sz="12" w:space="0" w:color="auto"/>
            </w:tcBorders>
            <w:shd w:val="clear" w:color="auto" w:fill="auto"/>
          </w:tcPr>
          <w:p w14:paraId="417F09D7" w14:textId="77777777" w:rsidR="00AE3652" w:rsidRPr="00A32EC7" w:rsidRDefault="00AE3652" w:rsidP="00EA16DD">
            <w:pPr>
              <w:pStyle w:val="Tabletext"/>
            </w:pPr>
          </w:p>
        </w:tc>
      </w:tr>
    </w:tbl>
    <w:p w14:paraId="17D29B17" w14:textId="77777777" w:rsidR="00AE3652" w:rsidRPr="00A32EC7" w:rsidRDefault="00AE3652" w:rsidP="00AE3652">
      <w:pPr>
        <w:pStyle w:val="notetext"/>
      </w:pPr>
      <w:r w:rsidRPr="00A32EC7">
        <w:rPr>
          <w:snapToGrid w:val="0"/>
          <w:lang w:eastAsia="en-US"/>
        </w:rPr>
        <w:t>Note:</w:t>
      </w:r>
      <w:r w:rsidRPr="00A32EC7">
        <w:rPr>
          <w:snapToGrid w:val="0"/>
          <w:lang w:eastAsia="en-US"/>
        </w:rPr>
        <w:tab/>
        <w:t xml:space="preserve">This table relates only to the provisions of </w:t>
      </w:r>
      <w:r w:rsidR="00FE50CA" w:rsidRPr="00A32EC7">
        <w:rPr>
          <w:snapToGrid w:val="0"/>
          <w:lang w:eastAsia="en-US"/>
        </w:rPr>
        <w:t>this instrument</w:t>
      </w:r>
      <w:r w:rsidRPr="00A32EC7">
        <w:t xml:space="preserve"> </w:t>
      </w:r>
      <w:r w:rsidRPr="00A32EC7">
        <w:rPr>
          <w:snapToGrid w:val="0"/>
          <w:lang w:eastAsia="en-US"/>
        </w:rPr>
        <w:t xml:space="preserve">as originally made. It will not be amended to deal with any later amendments of </w:t>
      </w:r>
      <w:r w:rsidR="00FE50CA" w:rsidRPr="00A32EC7">
        <w:rPr>
          <w:snapToGrid w:val="0"/>
          <w:lang w:eastAsia="en-US"/>
        </w:rPr>
        <w:t>this instrument</w:t>
      </w:r>
      <w:r w:rsidRPr="00A32EC7">
        <w:rPr>
          <w:snapToGrid w:val="0"/>
          <w:lang w:eastAsia="en-US"/>
        </w:rPr>
        <w:t>.</w:t>
      </w:r>
    </w:p>
    <w:p w14:paraId="05947D3A" w14:textId="77777777" w:rsidR="00807626" w:rsidRPr="00A32EC7" w:rsidRDefault="00AE3652" w:rsidP="00AE3652">
      <w:pPr>
        <w:pStyle w:val="subsection"/>
      </w:pPr>
      <w:r w:rsidRPr="00A32EC7">
        <w:tab/>
        <w:t>(2)</w:t>
      </w:r>
      <w:r w:rsidRPr="00A32EC7">
        <w:tab/>
        <w:t xml:space="preserve">Any information in column 3 of the table is not part of </w:t>
      </w:r>
      <w:r w:rsidR="00FE50CA" w:rsidRPr="00A32EC7">
        <w:t>this instrument</w:t>
      </w:r>
      <w:r w:rsidRPr="00A32EC7">
        <w:t xml:space="preserve">. Information may be inserted in this column, or information in it may be edited, in any published version of </w:t>
      </w:r>
      <w:r w:rsidR="00FE50CA" w:rsidRPr="00A32EC7">
        <w:t>this instrument</w:t>
      </w:r>
      <w:r w:rsidRPr="00A32EC7">
        <w:t>.</w:t>
      </w:r>
    </w:p>
    <w:p w14:paraId="2C94D291" w14:textId="77777777" w:rsidR="007500C8" w:rsidRPr="00A32EC7" w:rsidRDefault="007500C8" w:rsidP="007500C8">
      <w:pPr>
        <w:pStyle w:val="ActHead5"/>
      </w:pPr>
      <w:bookmarkStart w:id="4" w:name="_Toc178082674"/>
      <w:r w:rsidRPr="005F58C6">
        <w:rPr>
          <w:rStyle w:val="CharSectno"/>
        </w:rPr>
        <w:t>3</w:t>
      </w:r>
      <w:r w:rsidRPr="00A32EC7">
        <w:t xml:space="preserve">  Authority</w:t>
      </w:r>
      <w:bookmarkEnd w:id="4"/>
    </w:p>
    <w:p w14:paraId="645EDCDD" w14:textId="77777777" w:rsidR="00157B8B" w:rsidRPr="00A32EC7" w:rsidRDefault="007500C8" w:rsidP="007E667A">
      <w:pPr>
        <w:pStyle w:val="subsection"/>
      </w:pPr>
      <w:r w:rsidRPr="00A32EC7">
        <w:tab/>
      </w:r>
      <w:r w:rsidRPr="00A32EC7">
        <w:tab/>
      </w:r>
      <w:r w:rsidR="00FE50CA" w:rsidRPr="00A32EC7">
        <w:t>This instrument is</w:t>
      </w:r>
      <w:r w:rsidRPr="00A32EC7">
        <w:t xml:space="preserve"> made under the </w:t>
      </w:r>
      <w:r w:rsidR="009059A1" w:rsidRPr="00A32EC7">
        <w:rPr>
          <w:i/>
        </w:rPr>
        <w:t xml:space="preserve">Aged Care </w:t>
      </w:r>
      <w:r w:rsidR="002011E0" w:rsidRPr="00A32EC7">
        <w:rPr>
          <w:i/>
        </w:rPr>
        <w:t>Act</w:t>
      </w:r>
      <w:r w:rsidR="009059A1" w:rsidRPr="00A32EC7">
        <w:rPr>
          <w:i/>
        </w:rPr>
        <w:t xml:space="preserve"> 202</w:t>
      </w:r>
      <w:r w:rsidR="00E9549E" w:rsidRPr="00A32EC7">
        <w:rPr>
          <w:i/>
        </w:rPr>
        <w:t>4</w:t>
      </w:r>
      <w:r w:rsidR="00F4350D" w:rsidRPr="00A32EC7">
        <w:t>.</w:t>
      </w:r>
    </w:p>
    <w:p w14:paraId="264C0279" w14:textId="77777777" w:rsidR="00231F59" w:rsidRPr="00A32EC7" w:rsidRDefault="002417A1" w:rsidP="00231F59">
      <w:pPr>
        <w:pStyle w:val="ActHead5"/>
      </w:pPr>
      <w:bookmarkStart w:id="5" w:name="_Toc178082675"/>
      <w:r w:rsidRPr="005F58C6">
        <w:rPr>
          <w:rStyle w:val="CharSectno"/>
        </w:rPr>
        <w:t>4</w:t>
      </w:r>
      <w:r w:rsidR="00231F59" w:rsidRPr="00A32EC7">
        <w:t xml:space="preserve">  Simplified outline of this instrument</w:t>
      </w:r>
      <w:bookmarkEnd w:id="5"/>
    </w:p>
    <w:p w14:paraId="4D079CEB" w14:textId="77777777" w:rsidR="009864CF" w:rsidRPr="00A32EC7" w:rsidRDefault="009864CF" w:rsidP="009864CF">
      <w:pPr>
        <w:pStyle w:val="SOText"/>
      </w:pPr>
      <w:r w:rsidRPr="00A32EC7">
        <w:t>[To be drafted.]</w:t>
      </w:r>
    </w:p>
    <w:p w14:paraId="381BCFB8" w14:textId="77777777" w:rsidR="009864CF" w:rsidRPr="00A32EC7" w:rsidRDefault="009864CF" w:rsidP="003471B5">
      <w:pPr>
        <w:pStyle w:val="ActHead2"/>
        <w:pageBreakBefore/>
      </w:pPr>
      <w:bookmarkStart w:id="6" w:name="_Toc178082676"/>
      <w:r w:rsidRPr="005F58C6">
        <w:rPr>
          <w:rStyle w:val="CharPartNo"/>
        </w:rPr>
        <w:lastRenderedPageBreak/>
        <w:t>Part 2</w:t>
      </w:r>
      <w:r w:rsidRPr="00A32EC7">
        <w:t>—</w:t>
      </w:r>
      <w:r w:rsidRPr="005F58C6">
        <w:rPr>
          <w:rStyle w:val="CharPartText"/>
        </w:rPr>
        <w:t>Definitions</w:t>
      </w:r>
      <w:bookmarkEnd w:id="6"/>
    </w:p>
    <w:p w14:paraId="1DFC9259" w14:textId="77777777" w:rsidR="009864CF" w:rsidRPr="005F58C6" w:rsidRDefault="009864CF" w:rsidP="009864CF">
      <w:pPr>
        <w:pStyle w:val="Header"/>
      </w:pPr>
      <w:r w:rsidRPr="005F58C6">
        <w:rPr>
          <w:rStyle w:val="CharDivNo"/>
        </w:rPr>
        <w:t xml:space="preserve"> </w:t>
      </w:r>
      <w:r w:rsidRPr="005F58C6">
        <w:rPr>
          <w:rStyle w:val="CharDivText"/>
        </w:rPr>
        <w:t xml:space="preserve"> </w:t>
      </w:r>
    </w:p>
    <w:p w14:paraId="7D872543" w14:textId="77777777" w:rsidR="009864CF" w:rsidRPr="00A32EC7" w:rsidRDefault="009864CF" w:rsidP="009864CF">
      <w:pPr>
        <w:pStyle w:val="ActHead5"/>
      </w:pPr>
      <w:bookmarkStart w:id="7" w:name="_Toc178082677"/>
      <w:r w:rsidRPr="005F58C6">
        <w:rPr>
          <w:rStyle w:val="CharSectno"/>
        </w:rPr>
        <w:t>5</w:t>
      </w:r>
      <w:r w:rsidRPr="00A32EC7">
        <w:t xml:space="preserve">  Definitions</w:t>
      </w:r>
      <w:bookmarkEnd w:id="7"/>
    </w:p>
    <w:p w14:paraId="44AD7FBD" w14:textId="77777777" w:rsidR="009864CF" w:rsidRPr="00A32EC7" w:rsidRDefault="009864CF" w:rsidP="009864CF">
      <w:pPr>
        <w:pStyle w:val="notetext"/>
      </w:pPr>
      <w:r w:rsidRPr="00A32EC7">
        <w:t>Note:</w:t>
      </w:r>
      <w:r w:rsidRPr="00A32EC7">
        <w:tab/>
        <w:t>The following expressions used in this instrument are defined in the Act:</w:t>
      </w:r>
    </w:p>
    <w:p w14:paraId="4F0A4E00" w14:textId="77777777" w:rsidR="009864CF" w:rsidRPr="00A32EC7" w:rsidRDefault="009864CF" w:rsidP="009864CF">
      <w:pPr>
        <w:pStyle w:val="notepara"/>
      </w:pPr>
      <w:r w:rsidRPr="00A32EC7">
        <w:t>(a)</w:t>
      </w:r>
      <w:r w:rsidRPr="00A32EC7">
        <w:tab/>
        <w:t xml:space="preserve">care and services </w:t>
      </w:r>
      <w:proofErr w:type="gramStart"/>
      <w:r w:rsidRPr="00A32EC7">
        <w:t>plan;</w:t>
      </w:r>
      <w:proofErr w:type="gramEnd"/>
    </w:p>
    <w:p w14:paraId="595F35C2" w14:textId="77777777" w:rsidR="009864CF" w:rsidRPr="00A32EC7" w:rsidRDefault="009864CF" w:rsidP="009864CF">
      <w:pPr>
        <w:pStyle w:val="notepara"/>
      </w:pPr>
      <w:r w:rsidRPr="00A32EC7">
        <w:t>(b)</w:t>
      </w:r>
      <w:r w:rsidRPr="00A32EC7">
        <w:tab/>
        <w:t xml:space="preserve">enrolled </w:t>
      </w:r>
      <w:proofErr w:type="gramStart"/>
      <w:r w:rsidRPr="00A32EC7">
        <w:t>nurse;</w:t>
      </w:r>
      <w:proofErr w:type="gramEnd"/>
    </w:p>
    <w:p w14:paraId="349E3290" w14:textId="77777777" w:rsidR="009864CF" w:rsidRPr="00A32EC7" w:rsidRDefault="009864CF" w:rsidP="009864CF">
      <w:pPr>
        <w:pStyle w:val="notepara"/>
      </w:pPr>
      <w:r w:rsidRPr="00A32EC7">
        <w:t>(c)</w:t>
      </w:r>
      <w:r w:rsidRPr="00A32EC7">
        <w:tab/>
        <w:t xml:space="preserve">health </w:t>
      </w:r>
      <w:proofErr w:type="gramStart"/>
      <w:r w:rsidRPr="00A32EC7">
        <w:t>service;</w:t>
      </w:r>
      <w:proofErr w:type="gramEnd"/>
    </w:p>
    <w:p w14:paraId="3406850C" w14:textId="77777777" w:rsidR="009864CF" w:rsidRPr="00A32EC7" w:rsidRDefault="009864CF" w:rsidP="009864CF">
      <w:pPr>
        <w:pStyle w:val="notepara"/>
      </w:pPr>
      <w:r w:rsidRPr="00A32EC7">
        <w:t>(d)</w:t>
      </w:r>
      <w:r w:rsidRPr="00A32EC7">
        <w:tab/>
        <w:t xml:space="preserve">means testing </w:t>
      </w:r>
      <w:proofErr w:type="gramStart"/>
      <w:r w:rsidRPr="00A32EC7">
        <w:t>category;</w:t>
      </w:r>
      <w:proofErr w:type="gramEnd"/>
    </w:p>
    <w:p w14:paraId="792AE2D1" w14:textId="77777777" w:rsidR="009864CF" w:rsidRPr="00A32EC7" w:rsidRDefault="009864CF" w:rsidP="009864CF">
      <w:pPr>
        <w:pStyle w:val="notepara"/>
      </w:pPr>
      <w:r w:rsidRPr="00A32EC7">
        <w:t>(e)</w:t>
      </w:r>
      <w:r w:rsidRPr="00A32EC7">
        <w:tab/>
        <w:t>Multi</w:t>
      </w:r>
      <w:r w:rsidR="00A32EC7">
        <w:noBreakHyphen/>
      </w:r>
      <w:r w:rsidRPr="00A32EC7">
        <w:t xml:space="preserve">Purpose Service </w:t>
      </w:r>
      <w:proofErr w:type="gramStart"/>
      <w:r w:rsidRPr="00A32EC7">
        <w:t>Program;</w:t>
      </w:r>
      <w:proofErr w:type="gramEnd"/>
    </w:p>
    <w:p w14:paraId="7D4C545F" w14:textId="77777777" w:rsidR="009864CF" w:rsidRPr="00A32EC7" w:rsidRDefault="009864CF" w:rsidP="009864CF">
      <w:pPr>
        <w:pStyle w:val="notepara"/>
      </w:pPr>
      <w:r w:rsidRPr="00A32EC7">
        <w:t>(f)</w:t>
      </w:r>
      <w:r w:rsidRPr="00A32EC7">
        <w:tab/>
        <w:t xml:space="preserve">National </w:t>
      </w:r>
      <w:proofErr w:type="gramStart"/>
      <w:r w:rsidRPr="00A32EC7">
        <w:t>Law;</w:t>
      </w:r>
      <w:proofErr w:type="gramEnd"/>
    </w:p>
    <w:p w14:paraId="744DC8CE" w14:textId="77777777" w:rsidR="009864CF" w:rsidRPr="00A32EC7" w:rsidRDefault="009864CF" w:rsidP="009864CF">
      <w:pPr>
        <w:pStyle w:val="notepara"/>
      </w:pPr>
      <w:r w:rsidRPr="00A32EC7">
        <w:t>(g)</w:t>
      </w:r>
      <w:r w:rsidRPr="00A32EC7">
        <w:tab/>
      </w:r>
      <w:proofErr w:type="gramStart"/>
      <w:r w:rsidRPr="00A32EC7">
        <w:t>nursing;</w:t>
      </w:r>
      <w:proofErr w:type="gramEnd"/>
    </w:p>
    <w:p w14:paraId="671D7042" w14:textId="77777777" w:rsidR="009864CF" w:rsidRPr="00A32EC7" w:rsidRDefault="009864CF" w:rsidP="009864CF">
      <w:pPr>
        <w:pStyle w:val="notepara"/>
      </w:pPr>
      <w:r w:rsidRPr="00A32EC7">
        <w:t>(h)</w:t>
      </w:r>
      <w:r w:rsidRPr="00A32EC7">
        <w:tab/>
        <w:t xml:space="preserve">nursing </w:t>
      </w:r>
      <w:proofErr w:type="gramStart"/>
      <w:r w:rsidRPr="00A32EC7">
        <w:t>assistant;</w:t>
      </w:r>
      <w:proofErr w:type="gramEnd"/>
    </w:p>
    <w:p w14:paraId="6F6883B1" w14:textId="77777777" w:rsidR="009864CF" w:rsidRPr="00A32EC7" w:rsidRDefault="009864CF" w:rsidP="009864CF">
      <w:pPr>
        <w:pStyle w:val="notepara"/>
      </w:pPr>
      <w:r w:rsidRPr="00A32EC7">
        <w:t>(i)</w:t>
      </w:r>
      <w:r w:rsidRPr="00A32EC7">
        <w:tab/>
        <w:t xml:space="preserve">registered </w:t>
      </w:r>
      <w:proofErr w:type="gramStart"/>
      <w:r w:rsidRPr="00A32EC7">
        <w:t>nurse;</w:t>
      </w:r>
      <w:proofErr w:type="gramEnd"/>
    </w:p>
    <w:p w14:paraId="179116D6" w14:textId="77777777" w:rsidR="009864CF" w:rsidRPr="00A32EC7" w:rsidRDefault="009864CF" w:rsidP="009864CF">
      <w:pPr>
        <w:pStyle w:val="notepara"/>
      </w:pPr>
      <w:r w:rsidRPr="00A32EC7">
        <w:t>(j)</w:t>
      </w:r>
      <w:r w:rsidRPr="00A32EC7">
        <w:tab/>
        <w:t xml:space="preserve">service </w:t>
      </w:r>
      <w:proofErr w:type="gramStart"/>
      <w:r w:rsidRPr="00A32EC7">
        <w:t>agreement;</w:t>
      </w:r>
      <w:proofErr w:type="gramEnd"/>
    </w:p>
    <w:p w14:paraId="3425DB32" w14:textId="77777777" w:rsidR="009864CF" w:rsidRPr="00A32EC7" w:rsidRDefault="009864CF" w:rsidP="009864CF">
      <w:pPr>
        <w:pStyle w:val="notepara"/>
      </w:pPr>
      <w:r w:rsidRPr="00A32EC7">
        <w:t>(k)</w:t>
      </w:r>
      <w:r w:rsidRPr="00A32EC7">
        <w:tab/>
        <w:t xml:space="preserve">specialist aged care </w:t>
      </w:r>
      <w:proofErr w:type="gramStart"/>
      <w:r w:rsidRPr="00A32EC7">
        <w:t>program;</w:t>
      </w:r>
      <w:proofErr w:type="gramEnd"/>
    </w:p>
    <w:p w14:paraId="2B56E3A2" w14:textId="77777777" w:rsidR="009864CF" w:rsidRPr="00A32EC7" w:rsidRDefault="009864CF" w:rsidP="009864CF">
      <w:pPr>
        <w:pStyle w:val="notepara"/>
      </w:pPr>
      <w:r w:rsidRPr="00A32EC7">
        <w:t>(l)</w:t>
      </w:r>
      <w:r w:rsidRPr="00A32EC7">
        <w:tab/>
        <w:t xml:space="preserve">subsidy </w:t>
      </w:r>
      <w:proofErr w:type="gramStart"/>
      <w:r w:rsidRPr="00A32EC7">
        <w:t>basis;</w:t>
      </w:r>
      <w:proofErr w:type="gramEnd"/>
    </w:p>
    <w:p w14:paraId="3F6788DB" w14:textId="77777777" w:rsidR="009864CF" w:rsidRPr="00A32EC7" w:rsidRDefault="009864CF" w:rsidP="009864CF">
      <w:pPr>
        <w:pStyle w:val="notepara"/>
      </w:pPr>
      <w:r w:rsidRPr="00A32EC7">
        <w:t>(m)</w:t>
      </w:r>
      <w:r w:rsidRPr="00A32EC7">
        <w:tab/>
        <w:t>Transition Care Program.</w:t>
      </w:r>
    </w:p>
    <w:p w14:paraId="01FA0C95" w14:textId="77777777" w:rsidR="009864CF" w:rsidRPr="00A32EC7" w:rsidRDefault="009864CF" w:rsidP="009864CF">
      <w:pPr>
        <w:pStyle w:val="subsection"/>
      </w:pPr>
      <w:r w:rsidRPr="00A32EC7">
        <w:tab/>
      </w:r>
      <w:r w:rsidRPr="00A32EC7">
        <w:tab/>
        <w:t>In this instrument:</w:t>
      </w:r>
    </w:p>
    <w:p w14:paraId="70C16D7E" w14:textId="77777777" w:rsidR="009864CF" w:rsidRPr="00A32EC7" w:rsidRDefault="009864CF" w:rsidP="009864CF">
      <w:pPr>
        <w:pStyle w:val="Definition"/>
      </w:pPr>
      <w:r w:rsidRPr="00A32EC7">
        <w:rPr>
          <w:b/>
          <w:i/>
        </w:rPr>
        <w:t>Act</w:t>
      </w:r>
      <w:r w:rsidRPr="00A32EC7">
        <w:t xml:space="preserve"> means the </w:t>
      </w:r>
      <w:r w:rsidRPr="00A32EC7">
        <w:rPr>
          <w:i/>
        </w:rPr>
        <w:t>Aged Care Act 2024</w:t>
      </w:r>
      <w:r w:rsidRPr="00A32EC7">
        <w:t>.</w:t>
      </w:r>
    </w:p>
    <w:p w14:paraId="479271E9" w14:textId="77777777" w:rsidR="009864CF" w:rsidRPr="00A32EC7" w:rsidRDefault="009864CF" w:rsidP="009864CF">
      <w:pPr>
        <w:pStyle w:val="Definition"/>
      </w:pPr>
      <w:r w:rsidRPr="00A32EC7">
        <w:rPr>
          <w:b/>
          <w:i/>
        </w:rPr>
        <w:t>allied health assistant</w:t>
      </w:r>
      <w:r w:rsidRPr="00A32EC7">
        <w:t xml:space="preserve"> means a person who holds a Certificate IV in Allied Health Assistance from a registered training organisation within the meaning of the </w:t>
      </w:r>
      <w:r w:rsidRPr="00A32EC7">
        <w:rPr>
          <w:i/>
        </w:rPr>
        <w:t>National Vocational Education and Training Regulator Act 2011</w:t>
      </w:r>
      <w:r w:rsidRPr="00A32EC7">
        <w:t>.</w:t>
      </w:r>
    </w:p>
    <w:p w14:paraId="5828E138" w14:textId="77777777" w:rsidR="009864CF" w:rsidRPr="00A32EC7" w:rsidRDefault="009864CF" w:rsidP="009864CF">
      <w:pPr>
        <w:pStyle w:val="Definition"/>
      </w:pPr>
      <w:r w:rsidRPr="00A32EC7">
        <w:rPr>
          <w:b/>
          <w:i/>
        </w:rPr>
        <w:t>allied health profession</w:t>
      </w:r>
      <w:r w:rsidRPr="00A32EC7">
        <w:t xml:space="preserve"> means a health profession other than the following:</w:t>
      </w:r>
    </w:p>
    <w:p w14:paraId="3354F890" w14:textId="77777777" w:rsidR="009864CF" w:rsidRPr="00A32EC7" w:rsidRDefault="009864CF" w:rsidP="009864CF">
      <w:pPr>
        <w:pStyle w:val="paragraph"/>
      </w:pPr>
      <w:r w:rsidRPr="00A32EC7">
        <w:tab/>
        <w:t>(a)</w:t>
      </w:r>
      <w:r w:rsidRPr="00A32EC7">
        <w:tab/>
        <w:t xml:space="preserve">dental </w:t>
      </w:r>
      <w:proofErr w:type="gramStart"/>
      <w:r w:rsidRPr="00A32EC7">
        <w:t>practitioner;</w:t>
      </w:r>
      <w:proofErr w:type="gramEnd"/>
    </w:p>
    <w:p w14:paraId="5DD07045" w14:textId="77777777" w:rsidR="009864CF" w:rsidRPr="00A32EC7" w:rsidRDefault="009864CF" w:rsidP="009864CF">
      <w:pPr>
        <w:pStyle w:val="paragraph"/>
      </w:pPr>
      <w:r w:rsidRPr="00A32EC7">
        <w:tab/>
        <w:t>(b)</w:t>
      </w:r>
      <w:r w:rsidRPr="00A32EC7">
        <w:tab/>
        <w:t xml:space="preserve">medical </w:t>
      </w:r>
      <w:proofErr w:type="gramStart"/>
      <w:r w:rsidRPr="00A32EC7">
        <w:t>practitioner;</w:t>
      </w:r>
      <w:proofErr w:type="gramEnd"/>
    </w:p>
    <w:p w14:paraId="206FFD9B" w14:textId="77777777" w:rsidR="009864CF" w:rsidRPr="00A32EC7" w:rsidRDefault="009864CF" w:rsidP="009864CF">
      <w:pPr>
        <w:pStyle w:val="paragraph"/>
      </w:pPr>
      <w:r w:rsidRPr="00A32EC7">
        <w:tab/>
        <w:t>(c)</w:t>
      </w:r>
      <w:r w:rsidRPr="00A32EC7">
        <w:tab/>
      </w:r>
      <w:proofErr w:type="gramStart"/>
      <w:r w:rsidRPr="00A32EC7">
        <w:t>midwife;</w:t>
      </w:r>
      <w:proofErr w:type="gramEnd"/>
    </w:p>
    <w:p w14:paraId="0360E46D" w14:textId="77777777" w:rsidR="009864CF" w:rsidRPr="00A32EC7" w:rsidRDefault="009864CF" w:rsidP="009864CF">
      <w:pPr>
        <w:pStyle w:val="paragraph"/>
      </w:pPr>
      <w:r w:rsidRPr="00A32EC7">
        <w:tab/>
        <w:t>(d)</w:t>
      </w:r>
      <w:r w:rsidRPr="00A32EC7">
        <w:tab/>
        <w:t>nurse.</w:t>
      </w:r>
    </w:p>
    <w:p w14:paraId="3727D728" w14:textId="77777777" w:rsidR="009864CF" w:rsidRPr="00A32EC7" w:rsidRDefault="009864CF" w:rsidP="009864CF">
      <w:pPr>
        <w:pStyle w:val="Definition"/>
      </w:pPr>
      <w:r w:rsidRPr="00A32EC7">
        <w:rPr>
          <w:b/>
          <w:i/>
        </w:rPr>
        <w:t>allied health professional</w:t>
      </w:r>
      <w:r w:rsidRPr="00A32EC7">
        <w:t xml:space="preserve"> means a person who is registered under the National Law in an allied health profession.</w:t>
      </w:r>
    </w:p>
    <w:p w14:paraId="0E75DDCB" w14:textId="77777777" w:rsidR="009864CF" w:rsidRPr="00A32EC7" w:rsidRDefault="009864CF" w:rsidP="009864CF">
      <w:pPr>
        <w:pStyle w:val="Definition"/>
      </w:pPr>
      <w:r w:rsidRPr="00A32EC7">
        <w:rPr>
          <w:rFonts w:eastAsia="Calibri"/>
          <w:b/>
          <w:i/>
        </w:rPr>
        <w:t>AT</w:t>
      </w:r>
      <w:r w:rsidR="00A32EC7">
        <w:rPr>
          <w:rFonts w:eastAsia="Calibri"/>
          <w:b/>
          <w:i/>
        </w:rPr>
        <w:noBreakHyphen/>
      </w:r>
      <w:r w:rsidRPr="00A32EC7">
        <w:rPr>
          <w:rFonts w:eastAsia="Calibri"/>
          <w:b/>
          <w:i/>
        </w:rPr>
        <w:t>HM List</w:t>
      </w:r>
      <w:r w:rsidRPr="00A32EC7">
        <w:rPr>
          <w:rFonts w:eastAsia="Calibri"/>
        </w:rPr>
        <w:t xml:space="preserve"> </w:t>
      </w:r>
      <w:r w:rsidRPr="00A32EC7">
        <w:t>means the Assistive Technology and Home Modifications List published by the Department, as existing on [date of commencement of this instrument].</w:t>
      </w:r>
    </w:p>
    <w:p w14:paraId="5ACA7A6E" w14:textId="77777777" w:rsidR="009864CF" w:rsidRPr="00A32EC7" w:rsidRDefault="009864CF" w:rsidP="009864CF">
      <w:pPr>
        <w:pStyle w:val="Definition"/>
      </w:pPr>
      <w:r w:rsidRPr="00A32EC7">
        <w:rPr>
          <w:b/>
          <w:i/>
        </w:rPr>
        <w:t>base efficient price</w:t>
      </w:r>
      <w:r w:rsidRPr="00A32EC7">
        <w:t xml:space="preserve">, for a funded aged care service: see </w:t>
      </w:r>
      <w:r w:rsidR="00A13482" w:rsidRPr="00A32EC7">
        <w:t>Part 4</w:t>
      </w:r>
      <w:r w:rsidRPr="00A32EC7">
        <w:t>.</w:t>
      </w:r>
    </w:p>
    <w:p w14:paraId="24C7A4F4" w14:textId="77777777" w:rsidR="009864CF" w:rsidRPr="00A32EC7" w:rsidRDefault="009864CF" w:rsidP="009864CF">
      <w:pPr>
        <w:pStyle w:val="Definition"/>
      </w:pPr>
      <w:r w:rsidRPr="00A32EC7">
        <w:rPr>
          <w:b/>
          <w:i/>
        </w:rPr>
        <w:t>base unit price</w:t>
      </w:r>
      <w:r w:rsidRPr="00A32EC7">
        <w:t xml:space="preserve">, for a funded aged care service: see </w:t>
      </w:r>
      <w:r w:rsidR="00A13482" w:rsidRPr="00A32EC7">
        <w:t>Part 4</w:t>
      </w:r>
      <w:r w:rsidRPr="00A32EC7">
        <w:t>.</w:t>
      </w:r>
    </w:p>
    <w:p w14:paraId="1A0FFA10" w14:textId="77777777" w:rsidR="009864CF" w:rsidRPr="00A32EC7" w:rsidRDefault="009864CF" w:rsidP="009864CF">
      <w:pPr>
        <w:pStyle w:val="Definition"/>
      </w:pPr>
      <w:r w:rsidRPr="00A32EC7">
        <w:rPr>
          <w:b/>
          <w:i/>
        </w:rPr>
        <w:t>CHSP</w:t>
      </w:r>
      <w:r w:rsidRPr="00A32EC7">
        <w:t xml:space="preserve"> is short for the program known as the Commonwealth Home Support Program.</w:t>
      </w:r>
    </w:p>
    <w:p w14:paraId="71F8EDFC" w14:textId="77777777" w:rsidR="009864CF" w:rsidRPr="00A32EC7" w:rsidRDefault="009864CF" w:rsidP="009864CF">
      <w:pPr>
        <w:pStyle w:val="Definition"/>
      </w:pPr>
      <w:bookmarkStart w:id="8" w:name="_Hlk145699197"/>
      <w:r w:rsidRPr="00A32EC7">
        <w:rPr>
          <w:b/>
          <w:i/>
        </w:rPr>
        <w:t>diverse cultural activities</w:t>
      </w:r>
      <w:r w:rsidRPr="00A32EC7">
        <w:t xml:space="preserve"> </w:t>
      </w:r>
      <w:proofErr w:type="gramStart"/>
      <w:r w:rsidRPr="00A32EC7">
        <w:t>includes</w:t>
      </w:r>
      <w:proofErr w:type="gramEnd"/>
      <w:r w:rsidRPr="00A32EC7">
        <w:t xml:space="preserve"> cultural activities for the following:</w:t>
      </w:r>
    </w:p>
    <w:p w14:paraId="75CEC2E5" w14:textId="77777777" w:rsidR="009864CF" w:rsidRPr="00A32EC7" w:rsidRDefault="009864CF" w:rsidP="009864CF">
      <w:pPr>
        <w:pStyle w:val="paragraph"/>
      </w:pPr>
      <w:r w:rsidRPr="00A32EC7">
        <w:tab/>
        <w:t>(a)</w:t>
      </w:r>
      <w:r w:rsidRPr="00A32EC7">
        <w:tab/>
        <w:t xml:space="preserve">Aboriginal or Torres Strait Islander </w:t>
      </w:r>
      <w:proofErr w:type="gramStart"/>
      <w:r w:rsidRPr="00A32EC7">
        <w:t>persons;</w:t>
      </w:r>
      <w:proofErr w:type="gramEnd"/>
    </w:p>
    <w:p w14:paraId="1817D031" w14:textId="77777777" w:rsidR="009864CF" w:rsidRPr="00A32EC7" w:rsidRDefault="009864CF" w:rsidP="009864CF">
      <w:pPr>
        <w:pStyle w:val="paragraph"/>
      </w:pPr>
      <w:r w:rsidRPr="00A32EC7">
        <w:lastRenderedPageBreak/>
        <w:tab/>
        <w:t>(b)</w:t>
      </w:r>
      <w:r w:rsidRPr="00A32EC7">
        <w:tab/>
        <w:t xml:space="preserve">individuals from culturally, ethnically and linguistically diverse </w:t>
      </w:r>
      <w:proofErr w:type="gramStart"/>
      <w:r w:rsidRPr="00A32EC7">
        <w:t>backgrounds;</w:t>
      </w:r>
      <w:proofErr w:type="gramEnd"/>
    </w:p>
    <w:p w14:paraId="649AAB29" w14:textId="77777777" w:rsidR="009864CF" w:rsidRPr="00A32EC7" w:rsidRDefault="009864CF" w:rsidP="009864CF">
      <w:pPr>
        <w:pStyle w:val="paragraph"/>
        <w:rPr>
          <w:rFonts w:eastAsia="Calibri"/>
        </w:rPr>
      </w:pPr>
      <w:r w:rsidRPr="00A32EC7">
        <w:tab/>
        <w:t>(c)</w:t>
      </w:r>
      <w:r w:rsidRPr="00A32EC7">
        <w:tab/>
        <w:t>individuals who are l</w:t>
      </w:r>
      <w:r w:rsidRPr="00A32EC7">
        <w:rPr>
          <w:rFonts w:eastAsia="Calibri"/>
        </w:rPr>
        <w:t>esbian, gay, bisexual, trans/transgender or intersex or other sexual orientations, gender diverse or bodily diverse.</w:t>
      </w:r>
    </w:p>
    <w:p w14:paraId="1CA5290D" w14:textId="77777777" w:rsidR="009864CF" w:rsidRPr="00A32EC7" w:rsidRDefault="009864CF" w:rsidP="009864CF">
      <w:pPr>
        <w:pStyle w:val="Definition"/>
      </w:pPr>
      <w:r w:rsidRPr="00A32EC7">
        <w:rPr>
          <w:b/>
          <w:i/>
        </w:rPr>
        <w:t>health profession</w:t>
      </w:r>
      <w:r w:rsidRPr="00A32EC7">
        <w:t xml:space="preserve"> has the same meaning as in the National Law.</w:t>
      </w:r>
    </w:p>
    <w:p w14:paraId="07249372" w14:textId="77777777" w:rsidR="009864CF" w:rsidRPr="00A32EC7" w:rsidRDefault="009864CF" w:rsidP="009864CF">
      <w:pPr>
        <w:pStyle w:val="Definition"/>
      </w:pPr>
      <w:r w:rsidRPr="00A32EC7">
        <w:rPr>
          <w:b/>
          <w:i/>
        </w:rPr>
        <w:t>health professional</w:t>
      </w:r>
      <w:r w:rsidRPr="00A32EC7">
        <w:t xml:space="preserve"> means a person who is registered under the National Law in a health profession.</w:t>
      </w:r>
    </w:p>
    <w:p w14:paraId="213926FA" w14:textId="77777777" w:rsidR="009864CF" w:rsidRPr="00A32EC7" w:rsidRDefault="009864CF" w:rsidP="009864CF">
      <w:pPr>
        <w:pStyle w:val="Definition"/>
      </w:pPr>
      <w:r w:rsidRPr="00A32EC7">
        <w:rPr>
          <w:b/>
          <w:i/>
        </w:rPr>
        <w:t>higher everyday living agreement</w:t>
      </w:r>
      <w:r w:rsidRPr="00A32EC7">
        <w:t xml:space="preserve"> has the same meaning as in </w:t>
      </w:r>
      <w:r w:rsidR="00A13482" w:rsidRPr="00A32EC7">
        <w:t>section 2</w:t>
      </w:r>
      <w:r w:rsidRPr="00A32EC7">
        <w:t>84 of the Act.</w:t>
      </w:r>
    </w:p>
    <w:p w14:paraId="2898FEE4" w14:textId="77777777" w:rsidR="009864CF" w:rsidRPr="00A32EC7" w:rsidRDefault="009864CF" w:rsidP="009864CF">
      <w:pPr>
        <w:pStyle w:val="Definition"/>
      </w:pPr>
      <w:r w:rsidRPr="00A32EC7">
        <w:rPr>
          <w:b/>
          <w:i/>
        </w:rPr>
        <w:t>in a service group</w:t>
      </w:r>
      <w:r w:rsidRPr="00A32EC7">
        <w:t xml:space="preserve">: a funded aged care service is </w:t>
      </w:r>
      <w:r w:rsidRPr="00A32EC7">
        <w:rPr>
          <w:b/>
          <w:i/>
        </w:rPr>
        <w:t>in a service group</w:t>
      </w:r>
      <w:r w:rsidRPr="00A32EC7">
        <w:t xml:space="preserve"> if the service is in a service type that is in the service group.</w:t>
      </w:r>
    </w:p>
    <w:p w14:paraId="107741E7" w14:textId="77777777" w:rsidR="009864CF" w:rsidRPr="00A32EC7" w:rsidRDefault="009864CF" w:rsidP="009864CF">
      <w:pPr>
        <w:pStyle w:val="notetext"/>
      </w:pPr>
      <w:r w:rsidRPr="00A32EC7">
        <w:t>Note:</w:t>
      </w:r>
      <w:r w:rsidRPr="00A32EC7">
        <w:tab/>
        <w:t xml:space="preserve">See </w:t>
      </w:r>
      <w:r w:rsidR="00A13482" w:rsidRPr="00A32EC7">
        <w:t>Part 4</w:t>
      </w:r>
      <w:r w:rsidRPr="00A32EC7">
        <w:t>.</w:t>
      </w:r>
    </w:p>
    <w:p w14:paraId="4A2802EC" w14:textId="77777777" w:rsidR="00CF3EFB" w:rsidRPr="00A32EC7" w:rsidRDefault="00CF3EFB" w:rsidP="00CF3EFB">
      <w:pPr>
        <w:pStyle w:val="Definition"/>
      </w:pPr>
      <w:r w:rsidRPr="00A32EC7">
        <w:rPr>
          <w:b/>
          <w:i/>
        </w:rPr>
        <w:t>loading amount</w:t>
      </w:r>
      <w:r w:rsidRPr="00A32EC7">
        <w:t xml:space="preserve">, for a loading type that applies to a </w:t>
      </w:r>
      <w:r w:rsidR="00F359E5" w:rsidRPr="00A32EC7">
        <w:t>funded aged care service</w:t>
      </w:r>
      <w:r w:rsidRPr="00A32EC7">
        <w:t xml:space="preserve">, means [to be </w:t>
      </w:r>
      <w:bookmarkStart w:id="9" w:name="_Hlk176536201"/>
      <w:r w:rsidR="008672B8" w:rsidRPr="00A32EC7">
        <w:t>confirmed</w:t>
      </w:r>
      <w:bookmarkEnd w:id="9"/>
      <w:r w:rsidRPr="00A32EC7">
        <w:t>].</w:t>
      </w:r>
    </w:p>
    <w:p w14:paraId="7C0506ED" w14:textId="77777777" w:rsidR="009864CF" w:rsidRPr="00A32EC7" w:rsidRDefault="009864CF" w:rsidP="009864CF">
      <w:pPr>
        <w:pStyle w:val="Definition"/>
      </w:pPr>
      <w:r w:rsidRPr="00A32EC7">
        <w:rPr>
          <w:b/>
          <w:i/>
        </w:rPr>
        <w:t>loading type</w:t>
      </w:r>
      <w:r w:rsidRPr="00A32EC7">
        <w:t>: see subsection 31(</w:t>
      </w:r>
      <w:r w:rsidR="00F359E5" w:rsidRPr="00A32EC7">
        <w:t>2</w:t>
      </w:r>
      <w:r w:rsidRPr="00A32EC7">
        <w:t>).</w:t>
      </w:r>
    </w:p>
    <w:bookmarkEnd w:id="8"/>
    <w:p w14:paraId="67E7A137" w14:textId="77777777" w:rsidR="009864CF" w:rsidRPr="00A32EC7" w:rsidRDefault="009864CF" w:rsidP="009864CF">
      <w:pPr>
        <w:pStyle w:val="Definition"/>
      </w:pPr>
      <w:r w:rsidRPr="00A32EC7">
        <w:rPr>
          <w:b/>
          <w:i/>
        </w:rPr>
        <w:t>medical practitioner</w:t>
      </w:r>
      <w:r w:rsidRPr="00A32EC7">
        <w:t xml:space="preserve"> means a person who is registered under the National Law in the medical profession.</w:t>
      </w:r>
    </w:p>
    <w:p w14:paraId="3C20A335" w14:textId="77777777" w:rsidR="009864CF" w:rsidRPr="00A32EC7" w:rsidRDefault="009864CF" w:rsidP="009864CF">
      <w:pPr>
        <w:pStyle w:val="Definition"/>
      </w:pPr>
      <w:r w:rsidRPr="00A32EC7">
        <w:rPr>
          <w:b/>
          <w:i/>
        </w:rPr>
        <w:t>MPSP</w:t>
      </w:r>
      <w:r w:rsidRPr="00A32EC7">
        <w:t xml:space="preserve"> is short for Multi</w:t>
      </w:r>
      <w:r w:rsidR="00A32EC7">
        <w:noBreakHyphen/>
      </w:r>
      <w:r w:rsidRPr="00A32EC7">
        <w:t>Purpose Service Program.</w:t>
      </w:r>
    </w:p>
    <w:p w14:paraId="4B21F521" w14:textId="77777777" w:rsidR="009864CF" w:rsidRPr="00A32EC7" w:rsidRDefault="009864CF" w:rsidP="009864CF">
      <w:pPr>
        <w:pStyle w:val="Definition"/>
      </w:pPr>
      <w:r w:rsidRPr="00A32EC7">
        <w:rPr>
          <w:b/>
          <w:i/>
        </w:rPr>
        <w:t>NATSIFACP</w:t>
      </w:r>
      <w:r w:rsidRPr="00A32EC7">
        <w:t xml:space="preserve"> is short for the program known as the National Aboriginal and Torres Strait Islander Flexible Aged Care Program.</w:t>
      </w:r>
    </w:p>
    <w:p w14:paraId="70C5DAC3" w14:textId="77777777" w:rsidR="009864CF" w:rsidRPr="00A32EC7" w:rsidRDefault="009864CF" w:rsidP="009864CF">
      <w:pPr>
        <w:pStyle w:val="Definition"/>
      </w:pPr>
      <w:bookmarkStart w:id="10" w:name="_Hlk145699241"/>
      <w:r w:rsidRPr="00A32EC7">
        <w:rPr>
          <w:b/>
          <w:i/>
        </w:rPr>
        <w:t>non</w:t>
      </w:r>
      <w:r w:rsidR="00A32EC7">
        <w:rPr>
          <w:b/>
          <w:i/>
        </w:rPr>
        <w:noBreakHyphen/>
      </w:r>
      <w:r w:rsidRPr="00A32EC7">
        <w:rPr>
          <w:b/>
          <w:i/>
        </w:rPr>
        <w:t>clinical wraparound service</w:t>
      </w:r>
      <w:r w:rsidRPr="00A32EC7">
        <w:t>, for the supply to an individual of a product listed in the AT</w:t>
      </w:r>
      <w:r w:rsidR="00A32EC7">
        <w:noBreakHyphen/>
      </w:r>
      <w:r w:rsidRPr="00A32EC7">
        <w:t>HM List, means any of the following:</w:t>
      </w:r>
    </w:p>
    <w:p w14:paraId="71665AA1" w14:textId="77777777" w:rsidR="009864CF" w:rsidRPr="00A32EC7" w:rsidRDefault="009864CF" w:rsidP="009864CF">
      <w:pPr>
        <w:pStyle w:val="paragraph"/>
      </w:pPr>
      <w:r w:rsidRPr="00A32EC7">
        <w:tab/>
        <w:t>(a)</w:t>
      </w:r>
      <w:r w:rsidRPr="00A32EC7">
        <w:tab/>
        <w:t xml:space="preserve">setting up, fitting or providing training on the use of the </w:t>
      </w:r>
      <w:proofErr w:type="gramStart"/>
      <w:r w:rsidRPr="00A32EC7">
        <w:t>product;</w:t>
      </w:r>
      <w:proofErr w:type="gramEnd"/>
    </w:p>
    <w:p w14:paraId="7EAFD2FD" w14:textId="77777777" w:rsidR="009864CF" w:rsidRPr="00A32EC7" w:rsidRDefault="009864CF" w:rsidP="009864CF">
      <w:pPr>
        <w:pStyle w:val="paragraph"/>
      </w:pPr>
      <w:r w:rsidRPr="00A32EC7">
        <w:tab/>
        <w:t>(b)</w:t>
      </w:r>
      <w:r w:rsidRPr="00A32EC7">
        <w:tab/>
        <w:t xml:space="preserve">providing support and troubleshooting to minimise abandonment of the </w:t>
      </w:r>
      <w:proofErr w:type="gramStart"/>
      <w:r w:rsidRPr="00A32EC7">
        <w:t>product;</w:t>
      </w:r>
      <w:proofErr w:type="gramEnd"/>
    </w:p>
    <w:p w14:paraId="3A3E2188" w14:textId="77777777" w:rsidR="009864CF" w:rsidRPr="00A32EC7" w:rsidRDefault="009864CF" w:rsidP="009864CF">
      <w:pPr>
        <w:pStyle w:val="paragraph"/>
      </w:pPr>
      <w:r w:rsidRPr="00A32EC7">
        <w:tab/>
        <w:t>(c)</w:t>
      </w:r>
      <w:r w:rsidRPr="00A32EC7">
        <w:tab/>
        <w:t>maintenance and follow</w:t>
      </w:r>
      <w:r w:rsidR="00A32EC7">
        <w:noBreakHyphen/>
      </w:r>
      <w:r w:rsidRPr="00A32EC7">
        <w:t>up for the product (including evaluating the effects on functioning</w:t>
      </w:r>
      <w:proofErr w:type="gramStart"/>
      <w:r w:rsidRPr="00A32EC7">
        <w:t>);</w:t>
      </w:r>
      <w:proofErr w:type="gramEnd"/>
    </w:p>
    <w:p w14:paraId="7C992E5A" w14:textId="77777777" w:rsidR="009864CF" w:rsidRPr="00A32EC7" w:rsidRDefault="009864CF" w:rsidP="009864CF">
      <w:pPr>
        <w:pStyle w:val="paragraph"/>
      </w:pPr>
      <w:r w:rsidRPr="00A32EC7">
        <w:tab/>
        <w:t>(d)</w:t>
      </w:r>
      <w:r w:rsidRPr="00A32EC7">
        <w:tab/>
        <w:t xml:space="preserve">for </w:t>
      </w:r>
      <w:r w:rsidR="00A4722D" w:rsidRPr="00A32EC7">
        <w:t xml:space="preserve">a </w:t>
      </w:r>
      <w:r w:rsidRPr="00A32EC7">
        <w:t xml:space="preserve">product for which the supply basis is loan or rental—refurbishment or disposal of the product at the end of </w:t>
      </w:r>
      <w:r w:rsidR="00A4722D" w:rsidRPr="00A32EC7">
        <w:t xml:space="preserve">its </w:t>
      </w:r>
      <w:r w:rsidRPr="00A32EC7">
        <w:t>safe working life.</w:t>
      </w:r>
    </w:p>
    <w:p w14:paraId="1B942BA2" w14:textId="77777777" w:rsidR="009864CF" w:rsidRPr="00A32EC7" w:rsidRDefault="009864CF" w:rsidP="009864CF">
      <w:pPr>
        <w:pStyle w:val="Definition"/>
      </w:pPr>
      <w:r w:rsidRPr="00A32EC7">
        <w:rPr>
          <w:b/>
          <w:i/>
        </w:rPr>
        <w:t>occupational therapist</w:t>
      </w:r>
      <w:r w:rsidRPr="00A32EC7">
        <w:t xml:space="preserve"> means a person who is registered under the National Law in the occupational therapy profession.</w:t>
      </w:r>
    </w:p>
    <w:p w14:paraId="1E5A9FEC" w14:textId="77777777" w:rsidR="009864CF" w:rsidRPr="00A32EC7" w:rsidRDefault="009864CF" w:rsidP="009864CF">
      <w:pPr>
        <w:pStyle w:val="Definition"/>
      </w:pPr>
      <w:r w:rsidRPr="00A32EC7">
        <w:rPr>
          <w:b/>
          <w:i/>
        </w:rPr>
        <w:t>TCP</w:t>
      </w:r>
      <w:r w:rsidRPr="00A32EC7">
        <w:t xml:space="preserve"> is short for Transition Care Program.</w:t>
      </w:r>
    </w:p>
    <w:p w14:paraId="15B5F1CF" w14:textId="77777777" w:rsidR="009864CF" w:rsidRPr="00A32EC7" w:rsidRDefault="009864CF" w:rsidP="009864CF">
      <w:pPr>
        <w:pStyle w:val="ActHead5"/>
      </w:pPr>
      <w:bookmarkStart w:id="11" w:name="_Toc178082678"/>
      <w:bookmarkStart w:id="12" w:name="_Hlk145699276"/>
      <w:bookmarkEnd w:id="10"/>
      <w:r w:rsidRPr="005F58C6">
        <w:rPr>
          <w:rStyle w:val="CharSectno"/>
        </w:rPr>
        <w:t>6</w:t>
      </w:r>
      <w:r w:rsidRPr="00A32EC7">
        <w:t xml:space="preserve">  References to actions or statements by health professionals</w:t>
      </w:r>
      <w:bookmarkEnd w:id="11"/>
    </w:p>
    <w:p w14:paraId="000A5A36" w14:textId="77777777" w:rsidR="009864CF" w:rsidRPr="00A32EC7" w:rsidRDefault="009864CF" w:rsidP="009864CF">
      <w:pPr>
        <w:pStyle w:val="subsection"/>
      </w:pPr>
      <w:r w:rsidRPr="00A32EC7">
        <w:tab/>
      </w:r>
      <w:r w:rsidRPr="00A32EC7">
        <w:tab/>
        <w:t>In this instrument, a reference to an action taken or a statement given by a health professional is a reference to such actions or statements that are within the health professional’s scope of practice.</w:t>
      </w:r>
    </w:p>
    <w:p w14:paraId="28336C16" w14:textId="77777777" w:rsidR="009864CF" w:rsidRPr="00A32EC7" w:rsidRDefault="009864CF" w:rsidP="009864CF">
      <w:pPr>
        <w:pStyle w:val="ActHead5"/>
      </w:pPr>
      <w:bookmarkStart w:id="13" w:name="_Toc178082679"/>
      <w:bookmarkEnd w:id="12"/>
      <w:r w:rsidRPr="005F58C6">
        <w:rPr>
          <w:rStyle w:val="CharSectno"/>
        </w:rPr>
        <w:lastRenderedPageBreak/>
        <w:t>11</w:t>
      </w:r>
      <w:r w:rsidRPr="00A32EC7">
        <w:t xml:space="preserve">  Cost</w:t>
      </w:r>
      <w:bookmarkEnd w:id="13"/>
    </w:p>
    <w:p w14:paraId="57C650BF" w14:textId="77777777" w:rsidR="009864CF" w:rsidRPr="00A32EC7" w:rsidRDefault="009864CF" w:rsidP="009864CF">
      <w:pPr>
        <w:pStyle w:val="subsection"/>
      </w:pPr>
      <w:r w:rsidRPr="00A32EC7">
        <w:tab/>
      </w:r>
      <w:r w:rsidRPr="00A32EC7">
        <w:tab/>
        <w:t xml:space="preserve">For the purposes of the definition of </w:t>
      </w:r>
      <w:r w:rsidRPr="00A32EC7">
        <w:rPr>
          <w:b/>
          <w:i/>
        </w:rPr>
        <w:t>cost</w:t>
      </w:r>
      <w:r w:rsidRPr="00A32EC7">
        <w:rPr>
          <w:b/>
        </w:rPr>
        <w:t xml:space="preserve"> </w:t>
      </w:r>
      <w:r w:rsidRPr="00A32EC7">
        <w:t xml:space="preserve">in </w:t>
      </w:r>
      <w:r w:rsidR="00A13482" w:rsidRPr="00A32EC7">
        <w:t>section 7</w:t>
      </w:r>
      <w:r w:rsidRPr="00A32EC7">
        <w:t xml:space="preserve"> of the Act, the cost for the delivery of a funded aged care service to an individual by a registered provider means the price charged to the individual by the provider.</w:t>
      </w:r>
    </w:p>
    <w:p w14:paraId="6E14A52C" w14:textId="77777777" w:rsidR="009864CF" w:rsidRPr="00A32EC7" w:rsidRDefault="009864CF" w:rsidP="009864CF">
      <w:pPr>
        <w:pStyle w:val="ActHead5"/>
      </w:pPr>
      <w:bookmarkStart w:id="14" w:name="_Toc178082680"/>
      <w:r w:rsidRPr="005F58C6">
        <w:rPr>
          <w:rStyle w:val="CharSectno"/>
        </w:rPr>
        <w:t>18</w:t>
      </w:r>
      <w:r w:rsidRPr="00A32EC7">
        <w:t xml:space="preserve">  Final efficient price</w:t>
      </w:r>
      <w:bookmarkEnd w:id="14"/>
    </w:p>
    <w:p w14:paraId="29117781" w14:textId="77777777" w:rsidR="009864CF" w:rsidRPr="00A32EC7" w:rsidRDefault="009864CF" w:rsidP="009864CF">
      <w:pPr>
        <w:pStyle w:val="subsection"/>
      </w:pPr>
      <w:r w:rsidRPr="00A32EC7">
        <w:tab/>
        <w:t>(1)</w:t>
      </w:r>
      <w:r w:rsidRPr="00A32EC7">
        <w:tab/>
        <w:t xml:space="preserve">This section is made for the purposes of the definition of </w:t>
      </w:r>
      <w:r w:rsidRPr="00A32EC7">
        <w:rPr>
          <w:b/>
          <w:i/>
        </w:rPr>
        <w:t>final</w:t>
      </w:r>
      <w:r w:rsidRPr="00A32EC7">
        <w:t xml:space="preserve"> </w:t>
      </w:r>
      <w:r w:rsidRPr="00A32EC7">
        <w:rPr>
          <w:b/>
          <w:i/>
        </w:rPr>
        <w:t>efficient price</w:t>
      </w:r>
      <w:r w:rsidRPr="00A32EC7">
        <w:t xml:space="preserve"> in </w:t>
      </w:r>
      <w:r w:rsidR="00A13482" w:rsidRPr="00A32EC7">
        <w:t>section 7</w:t>
      </w:r>
      <w:r w:rsidRPr="00A32EC7">
        <w:t xml:space="preserve"> of the Act.</w:t>
      </w:r>
    </w:p>
    <w:p w14:paraId="1E2266B5" w14:textId="77777777" w:rsidR="009864CF" w:rsidRPr="00A32EC7" w:rsidRDefault="009864CF" w:rsidP="009864CF">
      <w:pPr>
        <w:pStyle w:val="SubsectionHead"/>
      </w:pPr>
      <w:r w:rsidRPr="00A32EC7">
        <w:t>Services for which subsidy basis is efficient price</w:t>
      </w:r>
    </w:p>
    <w:p w14:paraId="28CAF53D" w14:textId="77777777" w:rsidR="009864CF" w:rsidRPr="00A32EC7" w:rsidRDefault="009864CF" w:rsidP="009864CF">
      <w:pPr>
        <w:pStyle w:val="subsection"/>
      </w:pPr>
      <w:r w:rsidRPr="00A32EC7">
        <w:tab/>
        <w:t>(2)</w:t>
      </w:r>
      <w:r w:rsidRPr="00A32EC7">
        <w:tab/>
        <w:t xml:space="preserve">The final efficient price for the delivery of a </w:t>
      </w:r>
      <w:r w:rsidR="00975000" w:rsidRPr="00A32EC7">
        <w:t xml:space="preserve">funded aged care service </w:t>
      </w:r>
      <w:r w:rsidRPr="00A32EC7">
        <w:t>for which the subsidy basis is efficient price to an individual on a day is the sum of:</w:t>
      </w:r>
    </w:p>
    <w:p w14:paraId="0D2EE394" w14:textId="77777777" w:rsidR="009864CF" w:rsidRPr="00A32EC7" w:rsidRDefault="009864CF" w:rsidP="009864CF">
      <w:pPr>
        <w:pStyle w:val="paragraph"/>
      </w:pPr>
      <w:r w:rsidRPr="00A32EC7">
        <w:tab/>
        <w:t>(a)</w:t>
      </w:r>
      <w:r w:rsidRPr="00A32EC7">
        <w:tab/>
        <w:t>the base efficient price for the service on the day; and</w:t>
      </w:r>
    </w:p>
    <w:p w14:paraId="5ADD6401" w14:textId="77777777" w:rsidR="009864CF" w:rsidRPr="00A32EC7" w:rsidRDefault="009864CF" w:rsidP="009864CF">
      <w:pPr>
        <w:pStyle w:val="paragraph"/>
      </w:pPr>
      <w:r w:rsidRPr="00A32EC7">
        <w:tab/>
        <w:t>(b)</w:t>
      </w:r>
      <w:r w:rsidRPr="00A32EC7">
        <w:tab/>
        <w:t>the loading amount for each loading type that applies to the service on the day.</w:t>
      </w:r>
    </w:p>
    <w:p w14:paraId="7A525FE3" w14:textId="77777777" w:rsidR="009864CF" w:rsidRPr="00A32EC7" w:rsidRDefault="009864CF" w:rsidP="009864CF">
      <w:pPr>
        <w:pStyle w:val="SubsectionHead"/>
      </w:pPr>
      <w:r w:rsidRPr="00A32EC7">
        <w:t>Services for which subsidy basis is unit price</w:t>
      </w:r>
    </w:p>
    <w:p w14:paraId="45358C63" w14:textId="77777777" w:rsidR="009864CF" w:rsidRPr="00A32EC7" w:rsidRDefault="009864CF" w:rsidP="009864CF">
      <w:pPr>
        <w:pStyle w:val="subsection"/>
      </w:pPr>
      <w:r w:rsidRPr="00A32EC7">
        <w:tab/>
        <w:t>(3)</w:t>
      </w:r>
      <w:r w:rsidRPr="00A32EC7">
        <w:tab/>
        <w:t>The final efficient price for the delivery of a funded aged care service for which the subsidy basis is unit price to an individual on a day is the sum of:</w:t>
      </w:r>
    </w:p>
    <w:p w14:paraId="325794CC" w14:textId="77777777" w:rsidR="009864CF" w:rsidRPr="00A32EC7" w:rsidRDefault="009864CF" w:rsidP="009864CF">
      <w:pPr>
        <w:pStyle w:val="paragraph"/>
      </w:pPr>
      <w:r w:rsidRPr="00A32EC7">
        <w:tab/>
        <w:t>(a)</w:t>
      </w:r>
      <w:r w:rsidRPr="00A32EC7">
        <w:tab/>
        <w:t>the base unit price for the service on the day; and</w:t>
      </w:r>
    </w:p>
    <w:p w14:paraId="64F41FFD" w14:textId="77777777" w:rsidR="009864CF" w:rsidRPr="00A32EC7" w:rsidRDefault="009864CF" w:rsidP="009864CF">
      <w:pPr>
        <w:pStyle w:val="paragraph"/>
      </w:pPr>
      <w:r w:rsidRPr="00A32EC7">
        <w:tab/>
        <w:t>(b)</w:t>
      </w:r>
      <w:r w:rsidRPr="00A32EC7">
        <w:tab/>
        <w:t>the loading amount for each loading type that applies to the service on the day.</w:t>
      </w:r>
    </w:p>
    <w:p w14:paraId="047C0A80" w14:textId="77777777" w:rsidR="009864CF" w:rsidRPr="00A32EC7" w:rsidRDefault="009864CF" w:rsidP="009864CF">
      <w:pPr>
        <w:pStyle w:val="ActHead2"/>
        <w:pageBreakBefore/>
      </w:pPr>
      <w:bookmarkStart w:id="15" w:name="_Toc178082681"/>
      <w:r w:rsidRPr="005F58C6">
        <w:rPr>
          <w:rStyle w:val="CharPartNo"/>
        </w:rPr>
        <w:lastRenderedPageBreak/>
        <w:t>Part 3</w:t>
      </w:r>
      <w:r w:rsidRPr="00A32EC7">
        <w:t>—</w:t>
      </w:r>
      <w:r w:rsidRPr="005F58C6">
        <w:rPr>
          <w:rStyle w:val="CharPartText"/>
        </w:rPr>
        <w:t>Key concepts</w:t>
      </w:r>
      <w:bookmarkEnd w:id="15"/>
    </w:p>
    <w:p w14:paraId="25AB7EF5" w14:textId="77777777" w:rsidR="009864CF" w:rsidRPr="005F58C6" w:rsidRDefault="009864CF" w:rsidP="009864CF">
      <w:pPr>
        <w:pStyle w:val="Header"/>
      </w:pPr>
      <w:r w:rsidRPr="005F58C6">
        <w:rPr>
          <w:rStyle w:val="CharDivNo"/>
        </w:rPr>
        <w:t xml:space="preserve"> </w:t>
      </w:r>
      <w:r w:rsidRPr="005F58C6">
        <w:rPr>
          <w:rStyle w:val="CharDivText"/>
        </w:rPr>
        <w:t xml:space="preserve"> </w:t>
      </w:r>
    </w:p>
    <w:p w14:paraId="3F324828" w14:textId="77777777" w:rsidR="009864CF" w:rsidRPr="00A32EC7" w:rsidRDefault="009864CF" w:rsidP="009864CF">
      <w:pPr>
        <w:pStyle w:val="ActHead5"/>
        <w:rPr>
          <w:i/>
        </w:rPr>
      </w:pPr>
      <w:bookmarkStart w:id="16" w:name="_Toc178082682"/>
      <w:r w:rsidRPr="005F58C6">
        <w:rPr>
          <w:rStyle w:val="CharSectno"/>
        </w:rPr>
        <w:t>26</w:t>
      </w:r>
      <w:r w:rsidRPr="00A32EC7">
        <w:t xml:space="preserve">  Service types</w:t>
      </w:r>
      <w:bookmarkEnd w:id="16"/>
    </w:p>
    <w:p w14:paraId="0707077E" w14:textId="77777777" w:rsidR="009864CF" w:rsidRPr="00A32EC7" w:rsidRDefault="009864CF" w:rsidP="009864CF">
      <w:pPr>
        <w:pStyle w:val="subsection"/>
      </w:pPr>
      <w:r w:rsidRPr="00A32EC7">
        <w:tab/>
      </w:r>
      <w:r w:rsidRPr="00A32EC7">
        <w:tab/>
        <w:t xml:space="preserve">For the purposes of </w:t>
      </w:r>
      <w:r w:rsidR="00A13482" w:rsidRPr="00A32EC7">
        <w:t>subsection 8</w:t>
      </w:r>
      <w:r w:rsidRPr="00A32EC7">
        <w:t xml:space="preserve">(2) of the Act, the following service types </w:t>
      </w:r>
      <w:r w:rsidR="00975000" w:rsidRPr="00A32EC7">
        <w:t>are</w:t>
      </w:r>
      <w:r w:rsidRPr="00A32EC7">
        <w:t xml:space="preserve"> prescribed:</w:t>
      </w:r>
    </w:p>
    <w:p w14:paraId="33B721E6" w14:textId="77777777" w:rsidR="009864CF" w:rsidRPr="00A32EC7" w:rsidRDefault="009864CF" w:rsidP="009864CF">
      <w:pPr>
        <w:pStyle w:val="paragraph"/>
      </w:pPr>
      <w:r w:rsidRPr="00A32EC7">
        <w:tab/>
        <w:t>(a)</w:t>
      </w:r>
      <w:r w:rsidRPr="00A32EC7">
        <w:tab/>
        <w:t xml:space="preserve">allied health and </w:t>
      </w:r>
      <w:proofErr w:type="gramStart"/>
      <w:r w:rsidRPr="00A32EC7">
        <w:t>therapy;</w:t>
      </w:r>
      <w:proofErr w:type="gramEnd"/>
    </w:p>
    <w:p w14:paraId="139C4614" w14:textId="77777777" w:rsidR="00C67C80" w:rsidRPr="00A32EC7" w:rsidRDefault="00C67C80" w:rsidP="00C67C80">
      <w:pPr>
        <w:pStyle w:val="paragraph"/>
      </w:pPr>
      <w:r w:rsidRPr="00A32EC7">
        <w:tab/>
        <w:t>(b)</w:t>
      </w:r>
      <w:r w:rsidRPr="00A32EC7">
        <w:tab/>
        <w:t xml:space="preserve">assistance with transition </w:t>
      </w:r>
      <w:proofErr w:type="gramStart"/>
      <w:r w:rsidRPr="00A32EC7">
        <w:t>care;</w:t>
      </w:r>
      <w:proofErr w:type="gramEnd"/>
    </w:p>
    <w:p w14:paraId="6D3938B7" w14:textId="77777777" w:rsidR="009864CF" w:rsidRPr="00A32EC7" w:rsidRDefault="009864CF" w:rsidP="009864CF">
      <w:pPr>
        <w:pStyle w:val="paragraph"/>
      </w:pPr>
      <w:r w:rsidRPr="00A32EC7">
        <w:tab/>
        <w:t>(</w:t>
      </w:r>
      <w:r w:rsidR="00C67C80" w:rsidRPr="00A32EC7">
        <w:t>c</w:t>
      </w:r>
      <w:r w:rsidRPr="00A32EC7">
        <w:t>)</w:t>
      </w:r>
      <w:r w:rsidRPr="00A32EC7">
        <w:tab/>
        <w:t xml:space="preserve">care </w:t>
      </w:r>
      <w:proofErr w:type="gramStart"/>
      <w:r w:rsidRPr="00A32EC7">
        <w:t>management;</w:t>
      </w:r>
      <w:proofErr w:type="gramEnd"/>
    </w:p>
    <w:p w14:paraId="4741C150" w14:textId="77777777" w:rsidR="009864CF" w:rsidRPr="00A32EC7" w:rsidRDefault="009864CF" w:rsidP="009864CF">
      <w:pPr>
        <w:pStyle w:val="paragraph"/>
      </w:pPr>
      <w:r w:rsidRPr="00A32EC7">
        <w:tab/>
        <w:t>(</w:t>
      </w:r>
      <w:r w:rsidR="00C67C80" w:rsidRPr="00A32EC7">
        <w:t>d</w:t>
      </w:r>
      <w:r w:rsidRPr="00A32EC7">
        <w:t>)</w:t>
      </w:r>
      <w:r w:rsidRPr="00A32EC7">
        <w:tab/>
        <w:t xml:space="preserve">community cottage </w:t>
      </w:r>
      <w:proofErr w:type="gramStart"/>
      <w:r w:rsidRPr="00A32EC7">
        <w:t>respite</w:t>
      </w:r>
      <w:r w:rsidR="00952DDE" w:rsidRPr="00A32EC7">
        <w:t>;</w:t>
      </w:r>
      <w:proofErr w:type="gramEnd"/>
    </w:p>
    <w:p w14:paraId="40A1E537" w14:textId="77777777" w:rsidR="009864CF" w:rsidRPr="00A32EC7" w:rsidRDefault="009864CF" w:rsidP="009864CF">
      <w:pPr>
        <w:pStyle w:val="paragraph"/>
      </w:pPr>
      <w:r w:rsidRPr="00A32EC7">
        <w:tab/>
        <w:t>(</w:t>
      </w:r>
      <w:r w:rsidR="00C67C80" w:rsidRPr="00A32EC7">
        <w:t>e</w:t>
      </w:r>
      <w:r w:rsidRPr="00A32EC7">
        <w:t>)</w:t>
      </w:r>
      <w:r w:rsidRPr="00A32EC7">
        <w:tab/>
        <w:t xml:space="preserve">domestic </w:t>
      </w:r>
      <w:proofErr w:type="gramStart"/>
      <w:r w:rsidRPr="00A32EC7">
        <w:t>assistance;</w:t>
      </w:r>
      <w:proofErr w:type="gramEnd"/>
    </w:p>
    <w:p w14:paraId="1DE34FF1" w14:textId="77777777" w:rsidR="009864CF" w:rsidRPr="00A32EC7" w:rsidRDefault="009864CF" w:rsidP="009864CF">
      <w:pPr>
        <w:pStyle w:val="paragraph"/>
      </w:pPr>
      <w:r w:rsidRPr="00A32EC7">
        <w:tab/>
        <w:t>(</w:t>
      </w:r>
      <w:r w:rsidR="00C67C80" w:rsidRPr="00A32EC7">
        <w:t>f</w:t>
      </w:r>
      <w:r w:rsidRPr="00A32EC7">
        <w:t>)</w:t>
      </w:r>
      <w:r w:rsidRPr="00A32EC7">
        <w:tab/>
        <w:t xml:space="preserve">equipment and </w:t>
      </w:r>
      <w:proofErr w:type="gramStart"/>
      <w:r w:rsidRPr="00A32EC7">
        <w:t>products;</w:t>
      </w:r>
      <w:proofErr w:type="gramEnd"/>
    </w:p>
    <w:p w14:paraId="347E85AD" w14:textId="77777777" w:rsidR="009864CF" w:rsidRPr="00A32EC7" w:rsidRDefault="009864CF" w:rsidP="009864CF">
      <w:pPr>
        <w:pStyle w:val="paragraph"/>
      </w:pPr>
      <w:r w:rsidRPr="00A32EC7">
        <w:tab/>
        <w:t>(</w:t>
      </w:r>
      <w:r w:rsidR="00C67C80" w:rsidRPr="00A32EC7">
        <w:t>g</w:t>
      </w:r>
      <w:r w:rsidRPr="00A32EC7">
        <w:t>)</w:t>
      </w:r>
      <w:r w:rsidRPr="00A32EC7">
        <w:tab/>
        <w:t xml:space="preserve">hoarding and squalor </w:t>
      </w:r>
      <w:proofErr w:type="gramStart"/>
      <w:r w:rsidRPr="00A32EC7">
        <w:t>assistance;</w:t>
      </w:r>
      <w:proofErr w:type="gramEnd"/>
    </w:p>
    <w:p w14:paraId="74DB0F5E" w14:textId="77777777" w:rsidR="009864CF" w:rsidRPr="00A32EC7" w:rsidRDefault="009864CF" w:rsidP="009864CF">
      <w:pPr>
        <w:pStyle w:val="paragraph"/>
      </w:pPr>
      <w:r w:rsidRPr="00A32EC7">
        <w:tab/>
        <w:t>(</w:t>
      </w:r>
      <w:r w:rsidR="00C67C80" w:rsidRPr="00A32EC7">
        <w:t>h</w:t>
      </w:r>
      <w:r w:rsidRPr="00A32EC7">
        <w:t>)</w:t>
      </w:r>
      <w:r w:rsidRPr="00A32EC7">
        <w:tab/>
        <w:t xml:space="preserve">home </w:t>
      </w:r>
      <w:proofErr w:type="gramStart"/>
      <w:r w:rsidRPr="00A32EC7">
        <w:t>adjustments;</w:t>
      </w:r>
      <w:proofErr w:type="gramEnd"/>
    </w:p>
    <w:p w14:paraId="12E97AF8" w14:textId="77777777" w:rsidR="009864CF" w:rsidRPr="00A32EC7" w:rsidRDefault="009864CF" w:rsidP="009864CF">
      <w:pPr>
        <w:pStyle w:val="paragraph"/>
      </w:pPr>
      <w:r w:rsidRPr="00A32EC7">
        <w:tab/>
        <w:t>(</w:t>
      </w:r>
      <w:r w:rsidR="00C67C80" w:rsidRPr="00A32EC7">
        <w:t>i</w:t>
      </w:r>
      <w:r w:rsidRPr="00A32EC7">
        <w:t>)</w:t>
      </w:r>
      <w:r w:rsidRPr="00A32EC7">
        <w:tab/>
        <w:t xml:space="preserve">home maintenance and </w:t>
      </w:r>
      <w:proofErr w:type="gramStart"/>
      <w:r w:rsidRPr="00A32EC7">
        <w:t>repairs;</w:t>
      </w:r>
      <w:proofErr w:type="gramEnd"/>
    </w:p>
    <w:p w14:paraId="221F2C46" w14:textId="77777777" w:rsidR="009864CF" w:rsidRPr="00A32EC7" w:rsidRDefault="009864CF" w:rsidP="009864CF">
      <w:pPr>
        <w:pStyle w:val="paragraph"/>
      </w:pPr>
      <w:r w:rsidRPr="00A32EC7">
        <w:tab/>
        <w:t>(</w:t>
      </w:r>
      <w:r w:rsidR="000F0CC5" w:rsidRPr="00A32EC7">
        <w:t>j</w:t>
      </w:r>
      <w:r w:rsidRPr="00A32EC7">
        <w:t>)</w:t>
      </w:r>
      <w:r w:rsidRPr="00A32EC7">
        <w:tab/>
        <w:t xml:space="preserve">home or community general </w:t>
      </w:r>
      <w:proofErr w:type="gramStart"/>
      <w:r w:rsidRPr="00A32EC7">
        <w:t>respite;</w:t>
      </w:r>
      <w:proofErr w:type="gramEnd"/>
    </w:p>
    <w:p w14:paraId="20F24B67" w14:textId="77777777" w:rsidR="009864CF" w:rsidRPr="00A32EC7" w:rsidRDefault="009864CF" w:rsidP="009864CF">
      <w:pPr>
        <w:pStyle w:val="paragraph"/>
      </w:pPr>
      <w:r w:rsidRPr="00A32EC7">
        <w:tab/>
        <w:t>(</w:t>
      </w:r>
      <w:r w:rsidR="00ED48C1" w:rsidRPr="00A32EC7">
        <w:t>k</w:t>
      </w:r>
      <w:r w:rsidRPr="00A32EC7">
        <w:t>)</w:t>
      </w:r>
      <w:r w:rsidRPr="00A32EC7">
        <w:tab/>
      </w:r>
      <w:proofErr w:type="gramStart"/>
      <w:r w:rsidRPr="00A32EC7">
        <w:t>meals;</w:t>
      </w:r>
      <w:proofErr w:type="gramEnd"/>
    </w:p>
    <w:p w14:paraId="0A437D52" w14:textId="77777777" w:rsidR="009864CF" w:rsidRPr="00A32EC7" w:rsidRDefault="009864CF" w:rsidP="009864CF">
      <w:pPr>
        <w:pStyle w:val="paragraph"/>
      </w:pPr>
      <w:r w:rsidRPr="00A32EC7">
        <w:tab/>
        <w:t>(</w:t>
      </w:r>
      <w:r w:rsidR="00ED48C1" w:rsidRPr="00A32EC7">
        <w:t>l</w:t>
      </w:r>
      <w:r w:rsidRPr="00A32EC7">
        <w:t>)</w:t>
      </w:r>
      <w:r w:rsidRPr="00A32EC7">
        <w:tab/>
        <w:t xml:space="preserve">nursing </w:t>
      </w:r>
      <w:proofErr w:type="gramStart"/>
      <w:r w:rsidRPr="00A32EC7">
        <w:t>care;</w:t>
      </w:r>
      <w:proofErr w:type="gramEnd"/>
    </w:p>
    <w:p w14:paraId="5A2B7087" w14:textId="77777777" w:rsidR="009864CF" w:rsidRPr="00A32EC7" w:rsidRDefault="009864CF" w:rsidP="009864CF">
      <w:pPr>
        <w:pStyle w:val="paragraph"/>
      </w:pPr>
      <w:r w:rsidRPr="00A32EC7">
        <w:tab/>
        <w:t>(</w:t>
      </w:r>
      <w:r w:rsidR="00ED48C1" w:rsidRPr="00A32EC7">
        <w:t>m</w:t>
      </w:r>
      <w:r w:rsidRPr="00A32EC7">
        <w:t>)</w:t>
      </w:r>
      <w:r w:rsidRPr="00A32EC7">
        <w:tab/>
      </w:r>
      <w:proofErr w:type="gramStart"/>
      <w:r w:rsidRPr="00A32EC7">
        <w:t>nutrition;</w:t>
      </w:r>
      <w:proofErr w:type="gramEnd"/>
    </w:p>
    <w:p w14:paraId="4F88DEA8" w14:textId="77777777" w:rsidR="009864CF" w:rsidRPr="00A32EC7" w:rsidRDefault="009864CF" w:rsidP="009864CF">
      <w:pPr>
        <w:pStyle w:val="paragraph"/>
      </w:pPr>
      <w:r w:rsidRPr="00A32EC7">
        <w:tab/>
        <w:t>(</w:t>
      </w:r>
      <w:r w:rsidR="00ED48C1" w:rsidRPr="00A32EC7">
        <w:t>n</w:t>
      </w:r>
      <w:r w:rsidRPr="00A32EC7">
        <w:t>)</w:t>
      </w:r>
      <w:r w:rsidRPr="00A32EC7">
        <w:tab/>
        <w:t xml:space="preserve">personal </w:t>
      </w:r>
      <w:proofErr w:type="gramStart"/>
      <w:r w:rsidRPr="00A32EC7">
        <w:t>care;</w:t>
      </w:r>
      <w:proofErr w:type="gramEnd"/>
    </w:p>
    <w:p w14:paraId="50D2B749" w14:textId="77777777" w:rsidR="009864CF" w:rsidRPr="00A32EC7" w:rsidRDefault="009864CF" w:rsidP="009864CF">
      <w:pPr>
        <w:pStyle w:val="paragraph"/>
        <w:rPr>
          <w:b/>
        </w:rPr>
      </w:pPr>
      <w:r w:rsidRPr="00A32EC7">
        <w:tab/>
        <w:t>(</w:t>
      </w:r>
      <w:r w:rsidR="00ED48C1" w:rsidRPr="00A32EC7">
        <w:t>o</w:t>
      </w:r>
      <w:r w:rsidRPr="00A32EC7">
        <w:t>)</w:t>
      </w:r>
      <w:r w:rsidRPr="00A32EC7">
        <w:tab/>
        <w:t xml:space="preserve">residential </w:t>
      </w:r>
      <w:proofErr w:type="gramStart"/>
      <w:r w:rsidRPr="00A32EC7">
        <w:t>accommodation;</w:t>
      </w:r>
      <w:proofErr w:type="gramEnd"/>
    </w:p>
    <w:p w14:paraId="3ECE46B5" w14:textId="77777777" w:rsidR="00FE31C7" w:rsidRPr="00A32EC7" w:rsidRDefault="00FE31C7" w:rsidP="00FE31C7">
      <w:pPr>
        <w:pStyle w:val="paragraph"/>
      </w:pPr>
      <w:r w:rsidRPr="00A32EC7">
        <w:tab/>
        <w:t>(p)</w:t>
      </w:r>
      <w:r w:rsidRPr="00A32EC7">
        <w:tab/>
        <w:t xml:space="preserve">residential clinical </w:t>
      </w:r>
      <w:proofErr w:type="gramStart"/>
      <w:r w:rsidRPr="00A32EC7">
        <w:t>care;</w:t>
      </w:r>
      <w:proofErr w:type="gramEnd"/>
    </w:p>
    <w:p w14:paraId="0A7B69C5" w14:textId="77777777" w:rsidR="00FE31C7" w:rsidRPr="00A32EC7" w:rsidRDefault="00FE31C7" w:rsidP="00FE31C7">
      <w:pPr>
        <w:pStyle w:val="paragraph"/>
      </w:pPr>
      <w:r w:rsidRPr="00A32EC7">
        <w:tab/>
        <w:t>(q)</w:t>
      </w:r>
      <w:r w:rsidRPr="00A32EC7">
        <w:tab/>
        <w:t xml:space="preserve">residential everyday </w:t>
      </w:r>
      <w:proofErr w:type="gramStart"/>
      <w:r w:rsidRPr="00A32EC7">
        <w:t>living;</w:t>
      </w:r>
      <w:proofErr w:type="gramEnd"/>
    </w:p>
    <w:p w14:paraId="3B956024" w14:textId="77777777" w:rsidR="009864CF" w:rsidRPr="00A32EC7" w:rsidRDefault="009864CF" w:rsidP="009864CF">
      <w:pPr>
        <w:pStyle w:val="paragraph"/>
      </w:pPr>
      <w:r w:rsidRPr="00A32EC7">
        <w:tab/>
        <w:t>(</w:t>
      </w:r>
      <w:r w:rsidR="00FE31C7" w:rsidRPr="00A32EC7">
        <w:t>r</w:t>
      </w:r>
      <w:r w:rsidRPr="00A32EC7">
        <w:t>)</w:t>
      </w:r>
      <w:r w:rsidRPr="00A32EC7">
        <w:tab/>
        <w:t xml:space="preserve">residential </w:t>
      </w:r>
      <w:r w:rsidR="00FE31C7" w:rsidRPr="00A32EC7">
        <w:t>non</w:t>
      </w:r>
      <w:r w:rsidR="00A32EC7">
        <w:noBreakHyphen/>
      </w:r>
      <w:r w:rsidR="00FE31C7" w:rsidRPr="00A32EC7">
        <w:t xml:space="preserve">clinical </w:t>
      </w:r>
      <w:proofErr w:type="gramStart"/>
      <w:r w:rsidR="00FE31C7" w:rsidRPr="00A32EC7">
        <w:t>care</w:t>
      </w:r>
      <w:r w:rsidRPr="00A32EC7">
        <w:t>;</w:t>
      </w:r>
      <w:proofErr w:type="gramEnd"/>
    </w:p>
    <w:p w14:paraId="6C961A0B" w14:textId="77777777" w:rsidR="009864CF" w:rsidRPr="00A32EC7" w:rsidRDefault="009864CF" w:rsidP="009864CF">
      <w:pPr>
        <w:pStyle w:val="paragraph"/>
      </w:pPr>
      <w:r w:rsidRPr="00A32EC7">
        <w:tab/>
        <w:t>(</w:t>
      </w:r>
      <w:r w:rsidR="00FE31C7" w:rsidRPr="00A32EC7">
        <w:t>s</w:t>
      </w:r>
      <w:r w:rsidRPr="00A32EC7">
        <w:t>)</w:t>
      </w:r>
      <w:r w:rsidRPr="00A32EC7">
        <w:tab/>
        <w:t xml:space="preserve">restorative care </w:t>
      </w:r>
      <w:proofErr w:type="gramStart"/>
      <w:r w:rsidRPr="00A32EC7">
        <w:t>management;</w:t>
      </w:r>
      <w:proofErr w:type="gramEnd"/>
    </w:p>
    <w:p w14:paraId="55721773" w14:textId="77777777" w:rsidR="009864CF" w:rsidRPr="00A32EC7" w:rsidRDefault="009864CF" w:rsidP="009864CF">
      <w:pPr>
        <w:pStyle w:val="paragraph"/>
      </w:pPr>
      <w:r w:rsidRPr="00A32EC7">
        <w:tab/>
        <w:t>(</w:t>
      </w:r>
      <w:r w:rsidR="00FE31C7" w:rsidRPr="00A32EC7">
        <w:t>t</w:t>
      </w:r>
      <w:r w:rsidRPr="00A32EC7">
        <w:t>)</w:t>
      </w:r>
      <w:r w:rsidRPr="00A32EC7">
        <w:tab/>
        <w:t xml:space="preserve">social support and community </w:t>
      </w:r>
      <w:proofErr w:type="gramStart"/>
      <w:r w:rsidRPr="00A32EC7">
        <w:t>engagement;</w:t>
      </w:r>
      <w:proofErr w:type="gramEnd"/>
    </w:p>
    <w:p w14:paraId="14FA6F92" w14:textId="77777777" w:rsidR="009864CF" w:rsidRPr="00A32EC7" w:rsidRDefault="009864CF" w:rsidP="009864CF">
      <w:pPr>
        <w:pStyle w:val="paragraph"/>
      </w:pPr>
      <w:r w:rsidRPr="00A32EC7">
        <w:tab/>
        <w:t>(</w:t>
      </w:r>
      <w:r w:rsidR="00FE31C7" w:rsidRPr="00A32EC7">
        <w:t>u</w:t>
      </w:r>
      <w:r w:rsidRPr="00A32EC7">
        <w:t>)</w:t>
      </w:r>
      <w:r w:rsidRPr="00A32EC7">
        <w:tab/>
        <w:t xml:space="preserve">therapeutic services for independent </w:t>
      </w:r>
      <w:proofErr w:type="gramStart"/>
      <w:r w:rsidRPr="00A32EC7">
        <w:t>living</w:t>
      </w:r>
      <w:r w:rsidR="00576517" w:rsidRPr="00A32EC7">
        <w:t>;</w:t>
      </w:r>
      <w:proofErr w:type="gramEnd"/>
    </w:p>
    <w:p w14:paraId="6696F0E1" w14:textId="77777777" w:rsidR="00576517" w:rsidRPr="00A32EC7" w:rsidRDefault="00576517" w:rsidP="00576517">
      <w:pPr>
        <w:pStyle w:val="paragraph"/>
      </w:pPr>
      <w:r w:rsidRPr="00A32EC7">
        <w:tab/>
        <w:t>(</w:t>
      </w:r>
      <w:r w:rsidR="00FE31C7" w:rsidRPr="00A32EC7">
        <w:t>v</w:t>
      </w:r>
      <w:r w:rsidRPr="00A32EC7">
        <w:t>)</w:t>
      </w:r>
      <w:r w:rsidRPr="00A32EC7">
        <w:tab/>
        <w:t>transport.</w:t>
      </w:r>
    </w:p>
    <w:p w14:paraId="47A3D476" w14:textId="77777777" w:rsidR="009864CF" w:rsidRPr="00A32EC7" w:rsidRDefault="009864CF" w:rsidP="009864CF">
      <w:pPr>
        <w:pStyle w:val="ActHead5"/>
        <w:rPr>
          <w:i/>
        </w:rPr>
      </w:pPr>
      <w:bookmarkStart w:id="17" w:name="_Toc178082683"/>
      <w:r w:rsidRPr="005F58C6">
        <w:rPr>
          <w:rStyle w:val="CharSectno"/>
        </w:rPr>
        <w:t>29</w:t>
      </w:r>
      <w:r w:rsidRPr="00A32EC7">
        <w:t xml:space="preserve">  Provider registration categories</w:t>
      </w:r>
      <w:bookmarkEnd w:id="17"/>
    </w:p>
    <w:p w14:paraId="731A7BD8" w14:textId="77777777" w:rsidR="009864CF" w:rsidRPr="00A32EC7" w:rsidRDefault="009864CF" w:rsidP="009864CF">
      <w:pPr>
        <w:pStyle w:val="subsection"/>
      </w:pPr>
      <w:r w:rsidRPr="00A32EC7">
        <w:tab/>
      </w:r>
      <w:r w:rsidRPr="00A32EC7">
        <w:tab/>
        <w:t xml:space="preserve">For the purposes of </w:t>
      </w:r>
      <w:r w:rsidR="00A13482" w:rsidRPr="00A32EC7">
        <w:t>paragraph 1</w:t>
      </w:r>
      <w:r w:rsidRPr="00A32EC7">
        <w:t>1(3)(b) of the Act, the following categories are prescribed:</w:t>
      </w:r>
    </w:p>
    <w:p w14:paraId="5A0E0A86" w14:textId="77777777" w:rsidR="009864CF" w:rsidRPr="00A32EC7" w:rsidRDefault="009864CF" w:rsidP="009864CF">
      <w:pPr>
        <w:pStyle w:val="paragraph"/>
      </w:pPr>
      <w:r w:rsidRPr="00A32EC7">
        <w:tab/>
        <w:t>(a)</w:t>
      </w:r>
      <w:r w:rsidRPr="00A32EC7">
        <w:tab/>
        <w:t xml:space="preserve">home and community </w:t>
      </w:r>
      <w:proofErr w:type="gramStart"/>
      <w:r w:rsidRPr="00A32EC7">
        <w:t>services;</w:t>
      </w:r>
      <w:proofErr w:type="gramEnd"/>
    </w:p>
    <w:p w14:paraId="67B696A9" w14:textId="77777777" w:rsidR="009864CF" w:rsidRPr="00A32EC7" w:rsidRDefault="009864CF" w:rsidP="009864CF">
      <w:pPr>
        <w:pStyle w:val="paragraph"/>
      </w:pPr>
      <w:r w:rsidRPr="00A32EC7">
        <w:tab/>
        <w:t>(b)</w:t>
      </w:r>
      <w:r w:rsidRPr="00A32EC7">
        <w:tab/>
        <w:t xml:space="preserve">assistive technology and home </w:t>
      </w:r>
      <w:proofErr w:type="gramStart"/>
      <w:r w:rsidRPr="00A32EC7">
        <w:t>modifications;</w:t>
      </w:r>
      <w:proofErr w:type="gramEnd"/>
    </w:p>
    <w:p w14:paraId="62BEC562" w14:textId="77777777" w:rsidR="009864CF" w:rsidRPr="00A32EC7" w:rsidRDefault="009864CF" w:rsidP="009864CF">
      <w:pPr>
        <w:pStyle w:val="paragraph"/>
      </w:pPr>
      <w:r w:rsidRPr="00A32EC7">
        <w:tab/>
        <w:t>(c)</w:t>
      </w:r>
      <w:r w:rsidRPr="00A32EC7">
        <w:tab/>
        <w:t xml:space="preserve">advisory and support </w:t>
      </w:r>
      <w:proofErr w:type="gramStart"/>
      <w:r w:rsidRPr="00A32EC7">
        <w:t>services;</w:t>
      </w:r>
      <w:proofErr w:type="gramEnd"/>
    </w:p>
    <w:p w14:paraId="4BA72155" w14:textId="77777777" w:rsidR="009864CF" w:rsidRPr="00A32EC7" w:rsidRDefault="009864CF" w:rsidP="009864CF">
      <w:pPr>
        <w:pStyle w:val="paragraph"/>
      </w:pPr>
      <w:r w:rsidRPr="00A32EC7">
        <w:tab/>
        <w:t>(d)</w:t>
      </w:r>
      <w:r w:rsidRPr="00A32EC7">
        <w:tab/>
        <w:t xml:space="preserve">personal and care support in the home or </w:t>
      </w:r>
      <w:proofErr w:type="gramStart"/>
      <w:r w:rsidRPr="00A32EC7">
        <w:t>community;</w:t>
      </w:r>
      <w:proofErr w:type="gramEnd"/>
    </w:p>
    <w:p w14:paraId="65B6A6D3" w14:textId="77777777" w:rsidR="009864CF" w:rsidRPr="00A32EC7" w:rsidRDefault="009864CF" w:rsidP="009864CF">
      <w:pPr>
        <w:pStyle w:val="paragraph"/>
      </w:pPr>
      <w:r w:rsidRPr="00A32EC7">
        <w:tab/>
        <w:t>(e)</w:t>
      </w:r>
      <w:r w:rsidRPr="00A32EC7">
        <w:tab/>
        <w:t>nursing and transition care.</w:t>
      </w:r>
    </w:p>
    <w:p w14:paraId="2B2ACA8A" w14:textId="77777777" w:rsidR="009864CF" w:rsidRPr="00A32EC7" w:rsidRDefault="009864CF" w:rsidP="009864CF">
      <w:pPr>
        <w:pStyle w:val="notetext"/>
      </w:pPr>
      <w:r w:rsidRPr="00A32EC7">
        <w:t>Note:</w:t>
      </w:r>
      <w:r w:rsidRPr="00A32EC7">
        <w:tab/>
        <w:t xml:space="preserve">The category residential care is a provider registration category (see </w:t>
      </w:r>
      <w:r w:rsidR="00A13482" w:rsidRPr="00A32EC7">
        <w:t>paragraph 1</w:t>
      </w:r>
      <w:r w:rsidRPr="00A32EC7">
        <w:t>1(3)(a) of the Act).</w:t>
      </w:r>
    </w:p>
    <w:p w14:paraId="23A8DA77" w14:textId="77777777" w:rsidR="009864CF" w:rsidRPr="00A32EC7" w:rsidRDefault="00A13482" w:rsidP="009864CF">
      <w:pPr>
        <w:pStyle w:val="ActHead2"/>
        <w:pageBreakBefore/>
      </w:pPr>
      <w:bookmarkStart w:id="18" w:name="_Toc178082684"/>
      <w:bookmarkStart w:id="19" w:name="_Hlk150856035"/>
      <w:r w:rsidRPr="005F58C6">
        <w:rPr>
          <w:rStyle w:val="CharPartNo"/>
        </w:rPr>
        <w:lastRenderedPageBreak/>
        <w:t>Part 4</w:t>
      </w:r>
      <w:r w:rsidR="009864CF" w:rsidRPr="00A32EC7">
        <w:t>—</w:t>
      </w:r>
      <w:r w:rsidR="009864CF" w:rsidRPr="005F58C6">
        <w:rPr>
          <w:rStyle w:val="CharPartText"/>
        </w:rPr>
        <w:t>Aged care service list</w:t>
      </w:r>
      <w:bookmarkEnd w:id="18"/>
    </w:p>
    <w:p w14:paraId="1FD1C1E7" w14:textId="77777777" w:rsidR="009864CF" w:rsidRPr="00A32EC7" w:rsidRDefault="00A13482" w:rsidP="009864CF">
      <w:pPr>
        <w:pStyle w:val="ActHead3"/>
      </w:pPr>
      <w:bookmarkStart w:id="20" w:name="_Toc178082685"/>
      <w:r w:rsidRPr="005F58C6">
        <w:rPr>
          <w:rStyle w:val="CharDivNo"/>
        </w:rPr>
        <w:t>Division 1</w:t>
      </w:r>
      <w:r w:rsidR="009864CF" w:rsidRPr="00A32EC7">
        <w:t>—</w:t>
      </w:r>
      <w:r w:rsidR="009864CF" w:rsidRPr="005F58C6">
        <w:rPr>
          <w:rStyle w:val="CharDivText"/>
        </w:rPr>
        <w:t>Preliminary</w:t>
      </w:r>
      <w:bookmarkEnd w:id="20"/>
    </w:p>
    <w:p w14:paraId="4D087703" w14:textId="77777777" w:rsidR="009864CF" w:rsidRPr="00A32EC7" w:rsidRDefault="009864CF" w:rsidP="009864CF">
      <w:pPr>
        <w:pStyle w:val="ActHead5"/>
      </w:pPr>
      <w:bookmarkStart w:id="21" w:name="_Toc178082686"/>
      <w:bookmarkEnd w:id="19"/>
      <w:r w:rsidRPr="005F58C6">
        <w:rPr>
          <w:rStyle w:val="CharSectno"/>
        </w:rPr>
        <w:t>31</w:t>
      </w:r>
      <w:r w:rsidRPr="00A32EC7">
        <w:t xml:space="preserve">  Aged care service list</w:t>
      </w:r>
      <w:bookmarkEnd w:id="21"/>
    </w:p>
    <w:p w14:paraId="58CA7B7D" w14:textId="77777777" w:rsidR="009864CF" w:rsidRPr="00A32EC7" w:rsidRDefault="009864CF" w:rsidP="009864CF">
      <w:pPr>
        <w:pStyle w:val="subsection"/>
      </w:pPr>
      <w:r w:rsidRPr="00A32EC7">
        <w:tab/>
        <w:t>(1)</w:t>
      </w:r>
      <w:r w:rsidRPr="00A32EC7">
        <w:tab/>
        <w:t xml:space="preserve">For the purposes of </w:t>
      </w:r>
      <w:r w:rsidR="00A13482" w:rsidRPr="00A32EC7">
        <w:t>subsection 8</w:t>
      </w:r>
      <w:r w:rsidRPr="00A32EC7">
        <w:t>(1) of the Act:</w:t>
      </w:r>
    </w:p>
    <w:p w14:paraId="6AF05C99" w14:textId="77777777" w:rsidR="009864CF" w:rsidRPr="00A32EC7" w:rsidRDefault="009864CF" w:rsidP="009864CF">
      <w:pPr>
        <w:pStyle w:val="paragraph"/>
      </w:pPr>
      <w:r w:rsidRPr="00A32EC7">
        <w:tab/>
        <w:t>(a)</w:t>
      </w:r>
      <w:r w:rsidRPr="00A32EC7">
        <w:tab/>
        <w:t xml:space="preserve">each service listed and described in an item of a table in a section of </w:t>
      </w:r>
      <w:r w:rsidR="00A13482" w:rsidRPr="00A32EC7">
        <w:t>Division 2</w:t>
      </w:r>
      <w:r w:rsidRPr="00A32EC7">
        <w:t xml:space="preserve">, 4, 6 or 8 of this </w:t>
      </w:r>
      <w:r w:rsidR="00FC316F" w:rsidRPr="00A32EC7">
        <w:t>Part i</w:t>
      </w:r>
      <w:r w:rsidRPr="00A32EC7">
        <w:t>s a service for which funding may be payable under the Act; and</w:t>
      </w:r>
    </w:p>
    <w:p w14:paraId="221D52E5" w14:textId="77777777" w:rsidR="009864CF" w:rsidRPr="00A32EC7" w:rsidRDefault="009864CF" w:rsidP="009864CF">
      <w:pPr>
        <w:pStyle w:val="paragraph"/>
        <w:tabs>
          <w:tab w:val="left" w:pos="5954"/>
        </w:tabs>
      </w:pPr>
      <w:r w:rsidRPr="00A32EC7">
        <w:tab/>
        <w:t>(b)</w:t>
      </w:r>
      <w:r w:rsidRPr="00A32EC7">
        <w:tab/>
        <w:t xml:space="preserve">this </w:t>
      </w:r>
      <w:r w:rsidR="00FC316F" w:rsidRPr="00A32EC7">
        <w:t>Part l</w:t>
      </w:r>
      <w:r w:rsidRPr="00A32EC7">
        <w:t>ists and describes each service, and specifies the service type that the service is in; and</w:t>
      </w:r>
    </w:p>
    <w:p w14:paraId="5A01D1AA" w14:textId="77777777" w:rsidR="009864CF" w:rsidRPr="00A32EC7" w:rsidRDefault="009864CF" w:rsidP="009864CF">
      <w:pPr>
        <w:pStyle w:val="paragraph"/>
      </w:pPr>
      <w:r w:rsidRPr="00A32EC7">
        <w:tab/>
        <w:t>(c)</w:t>
      </w:r>
      <w:r w:rsidRPr="00A32EC7">
        <w:tab/>
        <w:t>this Part specifies, for each service type:</w:t>
      </w:r>
    </w:p>
    <w:p w14:paraId="12D5429F" w14:textId="77777777" w:rsidR="009864CF" w:rsidRPr="00A32EC7" w:rsidRDefault="009864CF" w:rsidP="009864CF">
      <w:pPr>
        <w:pStyle w:val="paragraphsub"/>
      </w:pPr>
      <w:r w:rsidRPr="00A32EC7">
        <w:tab/>
        <w:t>(i)</w:t>
      </w:r>
      <w:r w:rsidRPr="00A32EC7">
        <w:tab/>
        <w:t>the service group the service type is in; and</w:t>
      </w:r>
    </w:p>
    <w:p w14:paraId="1A699BC4" w14:textId="77777777" w:rsidR="009864CF" w:rsidRPr="00A32EC7" w:rsidRDefault="009864CF" w:rsidP="009864CF">
      <w:pPr>
        <w:pStyle w:val="paragraphsub"/>
      </w:pPr>
      <w:r w:rsidRPr="00A32EC7">
        <w:tab/>
        <w:t>(ii)</w:t>
      </w:r>
      <w:r w:rsidRPr="00A32EC7">
        <w:tab/>
        <w:t>any specialist aged care program under which the service type can be delivered; and</w:t>
      </w:r>
    </w:p>
    <w:p w14:paraId="6089650D" w14:textId="77777777" w:rsidR="009864CF" w:rsidRPr="00A32EC7" w:rsidRDefault="009864CF" w:rsidP="009864CF">
      <w:pPr>
        <w:pStyle w:val="paragraphsub"/>
      </w:pPr>
      <w:r w:rsidRPr="00A32EC7">
        <w:tab/>
        <w:t>(i</w:t>
      </w:r>
      <w:r w:rsidR="003E4167" w:rsidRPr="00A32EC7">
        <w:t>i</w:t>
      </w:r>
      <w:r w:rsidRPr="00A32EC7">
        <w:t>i)</w:t>
      </w:r>
      <w:r w:rsidRPr="00A32EC7">
        <w:tab/>
        <w:t>whether the service type can only be delivered under a specialist aged care program; and</w:t>
      </w:r>
    </w:p>
    <w:p w14:paraId="11F67C11" w14:textId="77777777" w:rsidR="009864CF" w:rsidRPr="00A32EC7" w:rsidRDefault="009864CF" w:rsidP="009864CF">
      <w:pPr>
        <w:pStyle w:val="paragraphsub"/>
      </w:pPr>
      <w:r w:rsidRPr="00A32EC7">
        <w:tab/>
        <w:t>(iv)</w:t>
      </w:r>
      <w:r w:rsidRPr="00A32EC7">
        <w:tab/>
      </w:r>
      <w:r w:rsidR="00975000" w:rsidRPr="00A32EC7">
        <w:t>each</w:t>
      </w:r>
      <w:r w:rsidRPr="00A32EC7">
        <w:t xml:space="preserve"> provider registration category under which the service type can be delivered; and</w:t>
      </w:r>
    </w:p>
    <w:p w14:paraId="38025192" w14:textId="77777777" w:rsidR="009864CF" w:rsidRPr="00A32EC7" w:rsidRDefault="009864CF" w:rsidP="009864CF">
      <w:pPr>
        <w:pStyle w:val="paragraph"/>
      </w:pPr>
      <w:r w:rsidRPr="00A32EC7">
        <w:tab/>
        <w:t>(d)</w:t>
      </w:r>
      <w:r w:rsidRPr="00A32EC7">
        <w:tab/>
        <w:t xml:space="preserve">this Part specifies, for each service mentioned in </w:t>
      </w:r>
      <w:r w:rsidR="00A13482" w:rsidRPr="00A32EC7">
        <w:t>paragraph 8</w:t>
      </w:r>
      <w:r w:rsidRPr="00A32EC7">
        <w:t>(1)(g) of the Act:</w:t>
      </w:r>
    </w:p>
    <w:p w14:paraId="4C002D1F" w14:textId="77777777" w:rsidR="009864CF" w:rsidRPr="00A32EC7" w:rsidRDefault="009864CF" w:rsidP="009864CF">
      <w:pPr>
        <w:pStyle w:val="paragraphsub"/>
      </w:pPr>
      <w:r w:rsidRPr="00A32EC7">
        <w:tab/>
        <w:t>(i)</w:t>
      </w:r>
      <w:r w:rsidRPr="00A32EC7">
        <w:tab/>
        <w:t>the means testing category for the service; and</w:t>
      </w:r>
    </w:p>
    <w:p w14:paraId="3DCFEB5C" w14:textId="77777777" w:rsidR="009864CF" w:rsidRPr="00A32EC7" w:rsidRDefault="009864CF" w:rsidP="009864CF">
      <w:pPr>
        <w:pStyle w:val="paragraphsub"/>
      </w:pPr>
      <w:r w:rsidRPr="00A32EC7">
        <w:tab/>
        <w:t>(ii)</w:t>
      </w:r>
      <w:r w:rsidRPr="00A32EC7">
        <w:tab/>
        <w:t>the subsidy basis for the service; and</w:t>
      </w:r>
    </w:p>
    <w:p w14:paraId="6C84EDE1" w14:textId="77777777" w:rsidR="009864CF" w:rsidRPr="00A32EC7" w:rsidRDefault="009864CF" w:rsidP="009864CF">
      <w:pPr>
        <w:pStyle w:val="paragraphsub"/>
      </w:pPr>
      <w:r w:rsidRPr="00A32EC7">
        <w:tab/>
        <w:t>(iii)</w:t>
      </w:r>
      <w:r w:rsidRPr="00A32EC7">
        <w:tab/>
        <w:t>if the subsidy basis for the service is efficient price or unit price—the base efficient price or base unit price for the service; and</w:t>
      </w:r>
    </w:p>
    <w:p w14:paraId="42A6B930" w14:textId="77777777" w:rsidR="009864CF" w:rsidRPr="00A32EC7" w:rsidRDefault="009864CF" w:rsidP="009864CF">
      <w:pPr>
        <w:pStyle w:val="paragraphsub"/>
      </w:pPr>
      <w:r w:rsidRPr="00A32EC7">
        <w:tab/>
        <w:t>(iv)</w:t>
      </w:r>
      <w:r w:rsidRPr="00A32EC7">
        <w:tab/>
        <w:t>the loading type (if any) that applies to the service; and</w:t>
      </w:r>
    </w:p>
    <w:p w14:paraId="111B485F" w14:textId="77777777" w:rsidR="009864CF" w:rsidRPr="00A32EC7" w:rsidRDefault="009864CF" w:rsidP="009864CF">
      <w:pPr>
        <w:pStyle w:val="paragraphsub"/>
      </w:pPr>
      <w:r w:rsidRPr="00A32EC7">
        <w:tab/>
        <w:t>(v)</w:t>
      </w:r>
      <w:r w:rsidRPr="00A32EC7">
        <w:tab/>
        <w:t>the cap (if any) on the service for a calendar year; and</w:t>
      </w:r>
    </w:p>
    <w:p w14:paraId="5EB4277F" w14:textId="77777777" w:rsidR="009864CF" w:rsidRPr="00A32EC7" w:rsidRDefault="009864CF" w:rsidP="009864CF">
      <w:pPr>
        <w:pStyle w:val="paragraph"/>
      </w:pPr>
      <w:r w:rsidRPr="00A32EC7">
        <w:tab/>
        <w:t>(e)</w:t>
      </w:r>
      <w:r w:rsidRPr="00A32EC7">
        <w:tab/>
        <w:t>this Part specifies</w:t>
      </w:r>
      <w:r w:rsidRPr="00A32EC7">
        <w:rPr>
          <w:szCs w:val="22"/>
          <w:lang w:eastAsia="en-US"/>
        </w:rPr>
        <w:t xml:space="preserve">, for the service groups home support, assistive technology and home modifications, that all service types </w:t>
      </w:r>
      <w:r w:rsidRPr="00A32EC7">
        <w:t xml:space="preserve">in </w:t>
      </w:r>
      <w:r w:rsidRPr="00A32EC7">
        <w:rPr>
          <w:szCs w:val="22"/>
          <w:lang w:eastAsia="en-US"/>
        </w:rPr>
        <w:t>those service groups must be delivered in a home or community setting; and</w:t>
      </w:r>
    </w:p>
    <w:p w14:paraId="405C1BD0" w14:textId="77777777" w:rsidR="009864CF" w:rsidRPr="00A32EC7" w:rsidRDefault="009864CF" w:rsidP="009864CF">
      <w:pPr>
        <w:pStyle w:val="paragraph"/>
      </w:pPr>
      <w:r w:rsidRPr="00A32EC7">
        <w:tab/>
        <w:t>(f)</w:t>
      </w:r>
      <w:r w:rsidRPr="00A32EC7">
        <w:tab/>
        <w:t>this Part specifies</w:t>
      </w:r>
      <w:r w:rsidRPr="00A32EC7">
        <w:rPr>
          <w:szCs w:val="22"/>
          <w:lang w:eastAsia="en-US"/>
        </w:rPr>
        <w:t xml:space="preserve">, for the service group residential care, that all service types </w:t>
      </w:r>
      <w:r w:rsidRPr="00A32EC7">
        <w:t xml:space="preserve">in </w:t>
      </w:r>
      <w:r w:rsidRPr="00A32EC7">
        <w:rPr>
          <w:szCs w:val="22"/>
          <w:lang w:eastAsia="en-US"/>
        </w:rPr>
        <w:t>the service group must be delivered in a residential care home</w:t>
      </w:r>
      <w:r w:rsidRPr="00A32EC7">
        <w:t>.</w:t>
      </w:r>
    </w:p>
    <w:p w14:paraId="28A3CAE3" w14:textId="77777777" w:rsidR="009864CF" w:rsidRPr="00A32EC7" w:rsidRDefault="009864CF" w:rsidP="009864CF">
      <w:pPr>
        <w:pStyle w:val="subsection"/>
      </w:pPr>
      <w:r w:rsidRPr="00A32EC7">
        <w:tab/>
        <w:t>(2)</w:t>
      </w:r>
      <w:r w:rsidRPr="00A32EC7">
        <w:tab/>
        <w:t xml:space="preserve">Each of the following is a </w:t>
      </w:r>
      <w:r w:rsidRPr="00A32EC7">
        <w:rPr>
          <w:b/>
          <w:i/>
        </w:rPr>
        <w:t>loading type</w:t>
      </w:r>
      <w:r w:rsidRPr="00A32EC7">
        <w:t xml:space="preserve">: [to be </w:t>
      </w:r>
      <w:r w:rsidR="00CF5E28" w:rsidRPr="00A32EC7">
        <w:t>confirmed</w:t>
      </w:r>
      <w:r w:rsidRPr="00A32EC7">
        <w:t>].</w:t>
      </w:r>
    </w:p>
    <w:p w14:paraId="2EAB3584" w14:textId="77777777" w:rsidR="009864CF" w:rsidRPr="00A32EC7" w:rsidRDefault="00A13482" w:rsidP="009864CF">
      <w:pPr>
        <w:pStyle w:val="ActHead3"/>
        <w:pageBreakBefore/>
      </w:pPr>
      <w:bookmarkStart w:id="22" w:name="_Toc178082687"/>
      <w:r w:rsidRPr="005F58C6">
        <w:rPr>
          <w:rStyle w:val="CharDivNo"/>
        </w:rPr>
        <w:lastRenderedPageBreak/>
        <w:t>Division 2</w:t>
      </w:r>
      <w:r w:rsidR="009864CF" w:rsidRPr="00A32EC7">
        <w:t>—</w:t>
      </w:r>
      <w:r w:rsidR="009864CF" w:rsidRPr="005F58C6">
        <w:rPr>
          <w:rStyle w:val="CharDivText"/>
        </w:rPr>
        <w:t>Home support service types</w:t>
      </w:r>
      <w:bookmarkEnd w:id="22"/>
    </w:p>
    <w:p w14:paraId="7930D4A1" w14:textId="77777777" w:rsidR="009864CF" w:rsidRPr="00A32EC7" w:rsidRDefault="009864CF" w:rsidP="009864CF">
      <w:pPr>
        <w:pStyle w:val="ActHead5"/>
      </w:pPr>
      <w:bookmarkStart w:id="23" w:name="_Toc178082688"/>
      <w:r w:rsidRPr="005F58C6">
        <w:rPr>
          <w:rStyle w:val="CharSectno"/>
        </w:rPr>
        <w:t>32</w:t>
      </w:r>
      <w:r w:rsidRPr="00A32EC7">
        <w:t xml:space="preserve">  Allied health and therapy</w:t>
      </w:r>
      <w:bookmarkEnd w:id="23"/>
    </w:p>
    <w:p w14:paraId="615A0FDC" w14:textId="77777777" w:rsidR="009864CF" w:rsidRPr="00A32EC7" w:rsidRDefault="009864CF" w:rsidP="009864CF">
      <w:pPr>
        <w:pStyle w:val="subsection"/>
      </w:pPr>
      <w:r w:rsidRPr="00A32EC7">
        <w:tab/>
        <w:t>(1)</w:t>
      </w:r>
      <w:r w:rsidRPr="00A32EC7">
        <w:tab/>
        <w:t>A service listed and described in an item of the following table:</w:t>
      </w:r>
    </w:p>
    <w:p w14:paraId="571F5000" w14:textId="77777777" w:rsidR="009864CF" w:rsidRPr="00A32EC7" w:rsidRDefault="009864CF" w:rsidP="009864CF">
      <w:pPr>
        <w:pStyle w:val="paragraph"/>
      </w:pPr>
      <w:r w:rsidRPr="00A32EC7">
        <w:tab/>
        <w:t>(a)</w:t>
      </w:r>
      <w:r w:rsidRPr="00A32EC7">
        <w:tab/>
        <w:t>is in the service type allied health and therapy; and</w:t>
      </w:r>
    </w:p>
    <w:p w14:paraId="674CEB1C" w14:textId="77777777" w:rsidR="009864CF" w:rsidRPr="00A32EC7" w:rsidRDefault="009864CF" w:rsidP="009864CF">
      <w:pPr>
        <w:pStyle w:val="paragraph"/>
      </w:pPr>
      <w:r w:rsidRPr="00A32EC7">
        <w:tab/>
        <w:t>(b)</w:t>
      </w:r>
      <w:r w:rsidRPr="00A32EC7">
        <w:tab/>
        <w:t>has the subsidy basis efficient price; and</w:t>
      </w:r>
    </w:p>
    <w:p w14:paraId="0CE48C95" w14:textId="77777777" w:rsidR="009864CF" w:rsidRPr="00A32EC7" w:rsidRDefault="009864CF" w:rsidP="009864CF">
      <w:pPr>
        <w:pStyle w:val="paragraph"/>
      </w:pPr>
      <w:r w:rsidRPr="00A32EC7">
        <w:tab/>
        <w:t>(c)</w:t>
      </w:r>
      <w:r w:rsidRPr="00A32EC7">
        <w:tab/>
        <w:t>has the base efficient price specified in the item.</w:t>
      </w:r>
    </w:p>
    <w:p w14:paraId="36F1E9D3" w14:textId="77777777" w:rsidR="009864CF" w:rsidRPr="00A32EC7" w:rsidRDefault="009864CF" w:rsidP="009864CF">
      <w:pPr>
        <w:pStyle w:val="subsection"/>
      </w:pPr>
      <w:r w:rsidRPr="00A32EC7">
        <w:tab/>
        <w:t>(2)</w:t>
      </w:r>
      <w:r w:rsidRPr="00A32EC7">
        <w:tab/>
        <w:t>The service requirements for a service listed and described in an item of the following table are that the service:</w:t>
      </w:r>
    </w:p>
    <w:p w14:paraId="79A4183E" w14:textId="77777777" w:rsidR="009864CF" w:rsidRPr="00A32EC7" w:rsidRDefault="009864CF" w:rsidP="009864CF">
      <w:pPr>
        <w:pStyle w:val="paragraph"/>
      </w:pPr>
      <w:r w:rsidRPr="00A32EC7">
        <w:tab/>
        <w:t>(a)</w:t>
      </w:r>
      <w:r w:rsidRPr="00A32EC7">
        <w:tab/>
        <w:t>is for the individual to regain or maintain physical, functional or cognitive abilities that support the individual to remain safe and independent at home; and</w:t>
      </w:r>
    </w:p>
    <w:p w14:paraId="27430580" w14:textId="77777777" w:rsidR="009864CF" w:rsidRPr="00A32EC7" w:rsidRDefault="009864CF" w:rsidP="009864CF">
      <w:pPr>
        <w:pStyle w:val="paragraph"/>
      </w:pPr>
      <w:r w:rsidRPr="00A32EC7">
        <w:tab/>
        <w:t>(b)</w:t>
      </w:r>
      <w:r w:rsidRPr="00A32EC7">
        <w:tab/>
        <w:t xml:space="preserve">is within the parameters specified in </w:t>
      </w:r>
      <w:r w:rsidR="00A13482" w:rsidRPr="00A32EC7">
        <w:t>subsection (</w:t>
      </w:r>
      <w:r w:rsidRPr="00A32EC7">
        <w:t>3); and</w:t>
      </w:r>
    </w:p>
    <w:p w14:paraId="5136C675" w14:textId="77777777" w:rsidR="009864CF" w:rsidRPr="00A32EC7" w:rsidRDefault="009864CF" w:rsidP="009864CF">
      <w:pPr>
        <w:pStyle w:val="paragraph"/>
      </w:pPr>
      <w:r w:rsidRPr="00A32EC7">
        <w:tab/>
        <w:t>(c)</w:t>
      </w:r>
      <w:r w:rsidRPr="00A32EC7">
        <w:tab/>
        <w:t>is for the management of conditions related to age</w:t>
      </w:r>
      <w:r w:rsidR="00A32EC7">
        <w:noBreakHyphen/>
      </w:r>
      <w:r w:rsidRPr="00A32EC7">
        <w:t>related disability or decline.</w:t>
      </w:r>
    </w:p>
    <w:p w14:paraId="3D6850DE" w14:textId="77777777" w:rsidR="009864CF" w:rsidRPr="00A32EC7" w:rsidRDefault="009864CF" w:rsidP="009864CF">
      <w:pPr>
        <w:pStyle w:val="subsection"/>
      </w:pPr>
      <w:r w:rsidRPr="00A32EC7">
        <w:tab/>
        <w:t>(3)</w:t>
      </w:r>
      <w:r w:rsidRPr="00A32EC7">
        <w:tab/>
        <w:t xml:space="preserve">For the purposes of </w:t>
      </w:r>
      <w:r w:rsidR="00A13482" w:rsidRPr="00A32EC7">
        <w:t>paragraph (</w:t>
      </w:r>
      <w:r w:rsidRPr="00A32EC7">
        <w:t>2)(b), the parameters for a service are the following:</w:t>
      </w:r>
    </w:p>
    <w:p w14:paraId="65F330BC" w14:textId="77777777" w:rsidR="009864CF" w:rsidRPr="00A32EC7" w:rsidRDefault="009864CF" w:rsidP="009864CF">
      <w:pPr>
        <w:pStyle w:val="paragraph"/>
        <w:rPr>
          <w:rFonts w:eastAsia="Calibri"/>
        </w:rPr>
      </w:pPr>
      <w:r w:rsidRPr="00A32EC7">
        <w:tab/>
        <w:t>(a)</w:t>
      </w:r>
      <w:r w:rsidRPr="00A32EC7">
        <w:tab/>
        <w:t xml:space="preserve">the service may </w:t>
      </w:r>
      <w:r w:rsidRPr="00A32EC7">
        <w:rPr>
          <w:rFonts w:eastAsia="Calibri"/>
        </w:rPr>
        <w:t>include clinical intervention, expertise, care and treatment</w:t>
      </w:r>
      <w:r w:rsidR="001B0562" w:rsidRPr="00A32EC7">
        <w:rPr>
          <w:rFonts w:eastAsia="Calibri"/>
        </w:rPr>
        <w:t>,</w:t>
      </w:r>
      <w:r w:rsidRPr="00A32EC7">
        <w:rPr>
          <w:rFonts w:eastAsia="Calibri"/>
        </w:rPr>
        <w:t xml:space="preserve"> education</w:t>
      </w:r>
      <w:r w:rsidR="00C32BF0" w:rsidRPr="00A32EC7">
        <w:rPr>
          <w:rFonts w:eastAsia="Calibri"/>
        </w:rPr>
        <w:t xml:space="preserve"> (</w:t>
      </w:r>
      <w:r w:rsidRPr="00A32EC7">
        <w:rPr>
          <w:rFonts w:eastAsia="Calibri"/>
        </w:rPr>
        <w:t>including techniques for self</w:t>
      </w:r>
      <w:r w:rsidR="00A32EC7">
        <w:rPr>
          <w:rFonts w:eastAsia="Calibri"/>
        </w:rPr>
        <w:noBreakHyphen/>
      </w:r>
      <w:r w:rsidRPr="00A32EC7">
        <w:rPr>
          <w:rFonts w:eastAsia="Calibri"/>
        </w:rPr>
        <w:t>management</w:t>
      </w:r>
      <w:r w:rsidR="00C32BF0" w:rsidRPr="00A32EC7">
        <w:rPr>
          <w:rFonts w:eastAsia="Calibri"/>
        </w:rPr>
        <w:t>)</w:t>
      </w:r>
      <w:r w:rsidRPr="00A32EC7">
        <w:rPr>
          <w:rFonts w:eastAsia="Calibri"/>
        </w:rPr>
        <w:t xml:space="preserve">, and advice and supervision to improve </w:t>
      </w:r>
      <w:proofErr w:type="gramStart"/>
      <w:r w:rsidRPr="00A32EC7">
        <w:rPr>
          <w:rFonts w:eastAsia="Calibri"/>
        </w:rPr>
        <w:t>capacity;</w:t>
      </w:r>
      <w:proofErr w:type="gramEnd"/>
    </w:p>
    <w:p w14:paraId="3DA17F34" w14:textId="77777777" w:rsidR="009864CF" w:rsidRPr="00A32EC7" w:rsidRDefault="009864CF" w:rsidP="009864CF">
      <w:pPr>
        <w:pStyle w:val="paragraph"/>
        <w:rPr>
          <w:rFonts w:eastAsia="Calibri"/>
        </w:rPr>
      </w:pPr>
      <w:r w:rsidRPr="00A32EC7">
        <w:tab/>
        <w:t>(b)</w:t>
      </w:r>
      <w:r w:rsidRPr="00A32EC7">
        <w:tab/>
        <w:t xml:space="preserve">the service aims to </w:t>
      </w:r>
      <w:r w:rsidRPr="00A32EC7">
        <w:rPr>
          <w:rFonts w:eastAsia="Calibri"/>
        </w:rPr>
        <w:t xml:space="preserve">give the individual the skills and knowledge to manage their own condition and promote independent recovery where </w:t>
      </w:r>
      <w:proofErr w:type="gramStart"/>
      <w:r w:rsidRPr="00A32EC7">
        <w:rPr>
          <w:rFonts w:eastAsia="Calibri"/>
        </w:rPr>
        <w:t>appropriate;</w:t>
      </w:r>
      <w:proofErr w:type="gramEnd"/>
    </w:p>
    <w:p w14:paraId="7799BEBC" w14:textId="77777777" w:rsidR="009864CF" w:rsidRPr="00A32EC7" w:rsidRDefault="009864CF" w:rsidP="009864CF">
      <w:pPr>
        <w:pStyle w:val="paragraph"/>
        <w:rPr>
          <w:rFonts w:eastAsia="Calibri"/>
        </w:rPr>
      </w:pPr>
      <w:r w:rsidRPr="00A32EC7">
        <w:tab/>
        <w:t>(c)</w:t>
      </w:r>
      <w:r w:rsidRPr="00A32EC7">
        <w:tab/>
        <w:t xml:space="preserve">the service may be </w:t>
      </w:r>
      <w:r w:rsidRPr="00A32EC7">
        <w:rPr>
          <w:rFonts w:eastAsia="Calibri"/>
        </w:rPr>
        <w:t xml:space="preserve">delivered in person or via </w:t>
      </w:r>
      <w:proofErr w:type="gramStart"/>
      <w:r w:rsidRPr="00A32EC7">
        <w:rPr>
          <w:rFonts w:eastAsia="Calibri"/>
        </w:rPr>
        <w:t>telehealth;</w:t>
      </w:r>
      <w:proofErr w:type="gramEnd"/>
    </w:p>
    <w:p w14:paraId="6037321F" w14:textId="77777777" w:rsidR="009864CF" w:rsidRPr="00A32EC7" w:rsidRDefault="009864CF" w:rsidP="009864CF">
      <w:pPr>
        <w:pStyle w:val="paragraph"/>
        <w:rPr>
          <w:rFonts w:eastAsia="Calibri"/>
        </w:rPr>
      </w:pPr>
      <w:r w:rsidRPr="00A32EC7">
        <w:rPr>
          <w:rFonts w:eastAsia="Calibri"/>
        </w:rPr>
        <w:tab/>
        <w:t>(d)</w:t>
      </w:r>
      <w:r w:rsidRPr="00A32EC7">
        <w:rPr>
          <w:rFonts w:eastAsia="Calibri"/>
        </w:rPr>
        <w:tab/>
      </w:r>
      <w:r w:rsidRPr="00A32EC7">
        <w:t xml:space="preserve">the service may be </w:t>
      </w:r>
      <w:r w:rsidRPr="00A32EC7">
        <w:rPr>
          <w:rFonts w:eastAsia="Calibri"/>
        </w:rPr>
        <w:t>delivered individually or in a group</w:t>
      </w:r>
      <w:r w:rsidR="00A32EC7">
        <w:rPr>
          <w:rFonts w:eastAsia="Calibri"/>
        </w:rPr>
        <w:noBreakHyphen/>
      </w:r>
      <w:r w:rsidRPr="00A32EC7">
        <w:rPr>
          <w:rFonts w:eastAsia="Calibri"/>
        </w:rPr>
        <w:t>based format (such as clinically supervised group exercise classes</w:t>
      </w:r>
      <w:proofErr w:type="gramStart"/>
      <w:r w:rsidRPr="00A32EC7">
        <w:rPr>
          <w:rFonts w:eastAsia="Calibri"/>
        </w:rPr>
        <w:t>);</w:t>
      </w:r>
      <w:proofErr w:type="gramEnd"/>
    </w:p>
    <w:p w14:paraId="408ACAF8" w14:textId="77777777" w:rsidR="009864CF" w:rsidRPr="00A32EC7" w:rsidRDefault="009864CF" w:rsidP="009864CF">
      <w:pPr>
        <w:pStyle w:val="paragraph"/>
        <w:rPr>
          <w:rFonts w:eastAsia="Calibri"/>
        </w:rPr>
      </w:pPr>
      <w:r w:rsidRPr="00A32EC7">
        <w:tab/>
        <w:t>(e)</w:t>
      </w:r>
      <w:r w:rsidRPr="00A32EC7">
        <w:tab/>
        <w:t xml:space="preserve">the service may be </w:t>
      </w:r>
      <w:r w:rsidRPr="00A32EC7">
        <w:rPr>
          <w:rFonts w:eastAsia="Calibri"/>
        </w:rPr>
        <w:t>delivered directly by a health professional or implemented by an allied health assistant or aged care worker under the supervision of the health professional where safe and appropriate to do so.</w:t>
      </w:r>
    </w:p>
    <w:p w14:paraId="279961AA"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4536"/>
        <w:gridCol w:w="1418"/>
      </w:tblGrid>
      <w:tr w:rsidR="009864CF" w:rsidRPr="00A32EC7" w14:paraId="582A74C2" w14:textId="77777777" w:rsidTr="00CF5E28">
        <w:trPr>
          <w:tblHeader/>
        </w:trPr>
        <w:tc>
          <w:tcPr>
            <w:tcW w:w="8359" w:type="dxa"/>
            <w:gridSpan w:val="4"/>
            <w:tcBorders>
              <w:top w:val="single" w:sz="12" w:space="0" w:color="auto"/>
              <w:bottom w:val="single" w:sz="6" w:space="0" w:color="auto"/>
            </w:tcBorders>
            <w:shd w:val="clear" w:color="auto" w:fill="auto"/>
          </w:tcPr>
          <w:p w14:paraId="42447ADE" w14:textId="77777777" w:rsidR="009864CF" w:rsidRPr="00A32EC7" w:rsidRDefault="009864CF" w:rsidP="00CF5E28">
            <w:pPr>
              <w:pStyle w:val="TableHeading"/>
            </w:pPr>
            <w:r w:rsidRPr="00A32EC7">
              <w:t>Services in the service type allied health and therapy</w:t>
            </w:r>
          </w:p>
        </w:tc>
      </w:tr>
      <w:tr w:rsidR="009864CF" w:rsidRPr="00A32EC7" w14:paraId="6B95AB53" w14:textId="77777777" w:rsidTr="00BC7B22">
        <w:trPr>
          <w:tblHeader/>
        </w:trPr>
        <w:tc>
          <w:tcPr>
            <w:tcW w:w="714" w:type="dxa"/>
            <w:tcBorders>
              <w:top w:val="single" w:sz="6" w:space="0" w:color="auto"/>
              <w:bottom w:val="single" w:sz="12" w:space="0" w:color="auto"/>
            </w:tcBorders>
            <w:shd w:val="clear" w:color="auto" w:fill="auto"/>
          </w:tcPr>
          <w:p w14:paraId="6FCE15B5" w14:textId="77777777" w:rsidR="009864CF" w:rsidRPr="00A32EC7" w:rsidRDefault="009864CF" w:rsidP="00CF5E28">
            <w:pPr>
              <w:pStyle w:val="TableHeading"/>
            </w:pPr>
            <w:r w:rsidRPr="00A32EC7">
              <w:t>Item</w:t>
            </w:r>
          </w:p>
        </w:tc>
        <w:tc>
          <w:tcPr>
            <w:tcW w:w="1691" w:type="dxa"/>
            <w:tcBorders>
              <w:top w:val="single" w:sz="6" w:space="0" w:color="auto"/>
              <w:bottom w:val="single" w:sz="12" w:space="0" w:color="auto"/>
            </w:tcBorders>
            <w:shd w:val="clear" w:color="auto" w:fill="auto"/>
          </w:tcPr>
          <w:p w14:paraId="5023BBC9" w14:textId="77777777" w:rsidR="009864CF" w:rsidRPr="00A32EC7" w:rsidRDefault="009864CF" w:rsidP="00CF5E28">
            <w:pPr>
              <w:pStyle w:val="TableHeading"/>
            </w:pPr>
            <w:r w:rsidRPr="00A32EC7">
              <w:t>Column 1</w:t>
            </w:r>
          </w:p>
          <w:p w14:paraId="05E7F1C1" w14:textId="77777777" w:rsidR="009864CF" w:rsidRPr="00A32EC7" w:rsidRDefault="009864CF" w:rsidP="00CF5E28">
            <w:pPr>
              <w:pStyle w:val="TableHeading"/>
            </w:pPr>
            <w:r w:rsidRPr="00A32EC7">
              <w:t>Service</w:t>
            </w:r>
          </w:p>
        </w:tc>
        <w:tc>
          <w:tcPr>
            <w:tcW w:w="4536" w:type="dxa"/>
            <w:tcBorders>
              <w:top w:val="single" w:sz="6" w:space="0" w:color="auto"/>
              <w:bottom w:val="single" w:sz="12" w:space="0" w:color="auto"/>
            </w:tcBorders>
            <w:shd w:val="clear" w:color="auto" w:fill="auto"/>
          </w:tcPr>
          <w:p w14:paraId="2E322386" w14:textId="77777777" w:rsidR="009864CF" w:rsidRPr="00A32EC7" w:rsidRDefault="009864CF" w:rsidP="00CF5E28">
            <w:pPr>
              <w:pStyle w:val="TableHeading"/>
            </w:pPr>
            <w:r w:rsidRPr="00A32EC7">
              <w:t>Column 2</w:t>
            </w:r>
          </w:p>
          <w:p w14:paraId="54899E2D" w14:textId="77777777" w:rsidR="009864CF" w:rsidRPr="00A32EC7" w:rsidRDefault="009864CF" w:rsidP="00CF5E28">
            <w:pPr>
              <w:pStyle w:val="TableHeading"/>
            </w:pPr>
            <w:r w:rsidRPr="00A32EC7">
              <w:t>Description</w:t>
            </w:r>
          </w:p>
        </w:tc>
        <w:tc>
          <w:tcPr>
            <w:tcW w:w="1418" w:type="dxa"/>
            <w:tcBorders>
              <w:top w:val="single" w:sz="6" w:space="0" w:color="auto"/>
              <w:bottom w:val="single" w:sz="12" w:space="0" w:color="auto"/>
            </w:tcBorders>
            <w:shd w:val="clear" w:color="auto" w:fill="auto"/>
          </w:tcPr>
          <w:p w14:paraId="3E85FDAA" w14:textId="77777777" w:rsidR="009864CF" w:rsidRPr="00A32EC7" w:rsidRDefault="009864CF" w:rsidP="00CF5E28">
            <w:pPr>
              <w:pStyle w:val="TableHeading"/>
            </w:pPr>
            <w:r w:rsidRPr="00A32EC7">
              <w:t>Column 3</w:t>
            </w:r>
          </w:p>
          <w:p w14:paraId="35612A04" w14:textId="77777777" w:rsidR="009864CF" w:rsidRPr="00A32EC7" w:rsidRDefault="009864CF" w:rsidP="00CF5E28">
            <w:pPr>
              <w:pStyle w:val="TableHeading"/>
            </w:pPr>
            <w:r w:rsidRPr="00A32EC7">
              <w:t>Base efficient price ($ per hour)</w:t>
            </w:r>
          </w:p>
        </w:tc>
      </w:tr>
      <w:tr w:rsidR="009864CF" w:rsidRPr="00A32EC7" w14:paraId="123D6D16" w14:textId="77777777" w:rsidTr="00BC7B22">
        <w:tc>
          <w:tcPr>
            <w:tcW w:w="714" w:type="dxa"/>
            <w:tcBorders>
              <w:top w:val="single" w:sz="12" w:space="0" w:color="auto"/>
            </w:tcBorders>
            <w:shd w:val="clear" w:color="auto" w:fill="auto"/>
          </w:tcPr>
          <w:p w14:paraId="67DA811E" w14:textId="77777777" w:rsidR="009864CF" w:rsidRPr="00A32EC7" w:rsidRDefault="009864CF" w:rsidP="00CF5E28">
            <w:pPr>
              <w:pStyle w:val="Tabletext"/>
            </w:pPr>
            <w:r w:rsidRPr="00A32EC7">
              <w:t>1</w:t>
            </w:r>
          </w:p>
        </w:tc>
        <w:tc>
          <w:tcPr>
            <w:tcW w:w="1691" w:type="dxa"/>
            <w:tcBorders>
              <w:top w:val="single" w:sz="12" w:space="0" w:color="auto"/>
            </w:tcBorders>
            <w:shd w:val="clear" w:color="auto" w:fill="auto"/>
          </w:tcPr>
          <w:p w14:paraId="44984061" w14:textId="77777777" w:rsidR="009864CF" w:rsidRPr="00A32EC7" w:rsidRDefault="009864CF" w:rsidP="00CF5E28">
            <w:pPr>
              <w:pStyle w:val="Tabletext"/>
            </w:pPr>
            <w:r w:rsidRPr="00A32EC7">
              <w:t>Allied health assistance</w:t>
            </w:r>
          </w:p>
        </w:tc>
        <w:tc>
          <w:tcPr>
            <w:tcW w:w="4536" w:type="dxa"/>
            <w:tcBorders>
              <w:top w:val="single" w:sz="12" w:space="0" w:color="auto"/>
            </w:tcBorders>
            <w:shd w:val="clear" w:color="auto" w:fill="auto"/>
          </w:tcPr>
          <w:p w14:paraId="1FEA92F8" w14:textId="77777777" w:rsidR="009864CF" w:rsidRPr="00A32EC7" w:rsidRDefault="009864CF" w:rsidP="00CF5E28">
            <w:pPr>
              <w:pStyle w:val="Tabletext"/>
            </w:pPr>
            <w:r w:rsidRPr="00A32EC7">
              <w:t xml:space="preserve">Allied health therapy assistance that meets the service requirements specified in </w:t>
            </w:r>
            <w:r w:rsidR="00A13482" w:rsidRPr="00A32EC7">
              <w:t>subsection (</w:t>
            </w:r>
            <w:r w:rsidRPr="00A32EC7">
              <w:t>2)</w:t>
            </w:r>
          </w:p>
        </w:tc>
        <w:tc>
          <w:tcPr>
            <w:tcW w:w="1418" w:type="dxa"/>
            <w:tcBorders>
              <w:top w:val="single" w:sz="12" w:space="0" w:color="auto"/>
            </w:tcBorders>
            <w:shd w:val="clear" w:color="auto" w:fill="auto"/>
          </w:tcPr>
          <w:p w14:paraId="051503BF" w14:textId="77777777" w:rsidR="009864CF" w:rsidRPr="00A32EC7" w:rsidRDefault="009864CF" w:rsidP="00CF5E28">
            <w:pPr>
              <w:pStyle w:val="Tabletext"/>
            </w:pPr>
            <w:r w:rsidRPr="00A32EC7">
              <w:t>[TBA]</w:t>
            </w:r>
          </w:p>
        </w:tc>
      </w:tr>
      <w:tr w:rsidR="009864CF" w:rsidRPr="00A32EC7" w14:paraId="14587F95" w14:textId="77777777" w:rsidTr="00BC7B22">
        <w:tc>
          <w:tcPr>
            <w:tcW w:w="714" w:type="dxa"/>
            <w:shd w:val="clear" w:color="auto" w:fill="auto"/>
          </w:tcPr>
          <w:p w14:paraId="598EAF65" w14:textId="77777777" w:rsidR="009864CF" w:rsidRPr="00A32EC7" w:rsidRDefault="009864CF" w:rsidP="00CF5E28">
            <w:pPr>
              <w:pStyle w:val="Tabletext"/>
            </w:pPr>
            <w:r w:rsidRPr="00A32EC7">
              <w:t>2</w:t>
            </w:r>
          </w:p>
        </w:tc>
        <w:tc>
          <w:tcPr>
            <w:tcW w:w="1691" w:type="dxa"/>
            <w:shd w:val="clear" w:color="auto" w:fill="auto"/>
          </w:tcPr>
          <w:p w14:paraId="51EB9DB1" w14:textId="77777777" w:rsidR="009864CF" w:rsidRPr="00A32EC7" w:rsidRDefault="009864CF" w:rsidP="00CF5E28">
            <w:pPr>
              <w:pStyle w:val="Tabletext"/>
            </w:pPr>
            <w:r w:rsidRPr="00A32EC7">
              <w:t>Podiatry</w:t>
            </w:r>
          </w:p>
        </w:tc>
        <w:tc>
          <w:tcPr>
            <w:tcW w:w="4536" w:type="dxa"/>
            <w:shd w:val="clear" w:color="auto" w:fill="auto"/>
          </w:tcPr>
          <w:p w14:paraId="570D6DA2" w14:textId="77777777" w:rsidR="009864CF" w:rsidRPr="00A32EC7" w:rsidRDefault="009864CF" w:rsidP="00CF5E28">
            <w:pPr>
              <w:pStyle w:val="Tabletext"/>
            </w:pPr>
            <w:r w:rsidRPr="00A32EC7">
              <w:t xml:space="preserve">Podiatry that meets the service requirements specified in </w:t>
            </w:r>
            <w:r w:rsidR="00A13482" w:rsidRPr="00A32EC7">
              <w:t>subsection (</w:t>
            </w:r>
            <w:r w:rsidRPr="00A32EC7">
              <w:t>2)</w:t>
            </w:r>
          </w:p>
        </w:tc>
        <w:tc>
          <w:tcPr>
            <w:tcW w:w="1418" w:type="dxa"/>
            <w:shd w:val="clear" w:color="auto" w:fill="auto"/>
          </w:tcPr>
          <w:p w14:paraId="3933D3FE" w14:textId="77777777" w:rsidR="009864CF" w:rsidRPr="00A32EC7" w:rsidRDefault="009864CF" w:rsidP="00CF5E28">
            <w:pPr>
              <w:pStyle w:val="Tabletext"/>
            </w:pPr>
            <w:r w:rsidRPr="00A32EC7">
              <w:t>[TBA]</w:t>
            </w:r>
          </w:p>
        </w:tc>
      </w:tr>
      <w:tr w:rsidR="009864CF" w:rsidRPr="00A32EC7" w14:paraId="0F2870C0" w14:textId="77777777" w:rsidTr="00BC7B22">
        <w:tc>
          <w:tcPr>
            <w:tcW w:w="714" w:type="dxa"/>
            <w:shd w:val="clear" w:color="auto" w:fill="auto"/>
          </w:tcPr>
          <w:p w14:paraId="22233579" w14:textId="77777777" w:rsidR="009864CF" w:rsidRPr="00A32EC7" w:rsidRDefault="009864CF" w:rsidP="00CF5E28">
            <w:pPr>
              <w:pStyle w:val="Tabletext"/>
            </w:pPr>
            <w:r w:rsidRPr="00A32EC7">
              <w:t>3</w:t>
            </w:r>
          </w:p>
        </w:tc>
        <w:tc>
          <w:tcPr>
            <w:tcW w:w="1691" w:type="dxa"/>
            <w:shd w:val="clear" w:color="auto" w:fill="auto"/>
          </w:tcPr>
          <w:p w14:paraId="3BC71B3B" w14:textId="77777777" w:rsidR="009864CF" w:rsidRPr="00A32EC7" w:rsidRDefault="009864CF" w:rsidP="00CF5E28">
            <w:pPr>
              <w:pStyle w:val="Tabletext"/>
            </w:pPr>
            <w:r w:rsidRPr="00A32EC7">
              <w:t>Social work</w:t>
            </w:r>
          </w:p>
        </w:tc>
        <w:tc>
          <w:tcPr>
            <w:tcW w:w="4536" w:type="dxa"/>
            <w:shd w:val="clear" w:color="auto" w:fill="auto"/>
          </w:tcPr>
          <w:p w14:paraId="606C69B8" w14:textId="77777777" w:rsidR="009864CF" w:rsidRPr="00A32EC7" w:rsidRDefault="009864CF" w:rsidP="00CF5E28">
            <w:pPr>
              <w:pStyle w:val="Tabletext"/>
            </w:pPr>
            <w:r w:rsidRPr="00A32EC7">
              <w:t xml:space="preserve">Social work activities that meet the service requirements specified in </w:t>
            </w:r>
            <w:r w:rsidR="00A13482" w:rsidRPr="00A32EC7">
              <w:t>subsection (</w:t>
            </w:r>
            <w:r w:rsidRPr="00A32EC7">
              <w:t>2)</w:t>
            </w:r>
          </w:p>
        </w:tc>
        <w:tc>
          <w:tcPr>
            <w:tcW w:w="1418" w:type="dxa"/>
            <w:shd w:val="clear" w:color="auto" w:fill="auto"/>
          </w:tcPr>
          <w:p w14:paraId="3A209607" w14:textId="77777777" w:rsidR="009864CF" w:rsidRPr="00A32EC7" w:rsidRDefault="009864CF" w:rsidP="00CF5E28">
            <w:pPr>
              <w:pStyle w:val="Tabletext"/>
            </w:pPr>
            <w:r w:rsidRPr="00A32EC7">
              <w:t>[TBA]</w:t>
            </w:r>
          </w:p>
        </w:tc>
      </w:tr>
      <w:tr w:rsidR="009864CF" w:rsidRPr="00A32EC7" w14:paraId="5600DB2A" w14:textId="77777777" w:rsidTr="00BC7B22">
        <w:tc>
          <w:tcPr>
            <w:tcW w:w="714" w:type="dxa"/>
            <w:shd w:val="clear" w:color="auto" w:fill="auto"/>
          </w:tcPr>
          <w:p w14:paraId="1D7A1FF0" w14:textId="77777777" w:rsidR="009864CF" w:rsidRPr="00A32EC7" w:rsidRDefault="009864CF" w:rsidP="00CF5E28">
            <w:pPr>
              <w:pStyle w:val="Tabletext"/>
            </w:pPr>
            <w:r w:rsidRPr="00A32EC7">
              <w:t>4</w:t>
            </w:r>
          </w:p>
        </w:tc>
        <w:tc>
          <w:tcPr>
            <w:tcW w:w="1691" w:type="dxa"/>
            <w:shd w:val="clear" w:color="auto" w:fill="auto"/>
          </w:tcPr>
          <w:p w14:paraId="7127F7C7" w14:textId="77777777" w:rsidR="009864CF" w:rsidRPr="00A32EC7" w:rsidRDefault="009864CF" w:rsidP="00CF5E28">
            <w:pPr>
              <w:pStyle w:val="Tabletext"/>
            </w:pPr>
            <w:r w:rsidRPr="00A32EC7">
              <w:t>Speech pathology</w:t>
            </w:r>
          </w:p>
        </w:tc>
        <w:tc>
          <w:tcPr>
            <w:tcW w:w="4536" w:type="dxa"/>
            <w:shd w:val="clear" w:color="auto" w:fill="auto"/>
          </w:tcPr>
          <w:p w14:paraId="255972F9" w14:textId="77777777" w:rsidR="009864CF" w:rsidRPr="00A32EC7" w:rsidRDefault="009864CF" w:rsidP="00CF5E28">
            <w:pPr>
              <w:pStyle w:val="Tabletext"/>
            </w:pPr>
            <w:r w:rsidRPr="00A32EC7">
              <w:t xml:space="preserve">Speech pathology that meets the service requirements specified in </w:t>
            </w:r>
            <w:r w:rsidR="00A13482" w:rsidRPr="00A32EC7">
              <w:t>subsection (</w:t>
            </w:r>
            <w:r w:rsidRPr="00A32EC7">
              <w:t>2)</w:t>
            </w:r>
          </w:p>
        </w:tc>
        <w:tc>
          <w:tcPr>
            <w:tcW w:w="1418" w:type="dxa"/>
            <w:shd w:val="clear" w:color="auto" w:fill="auto"/>
          </w:tcPr>
          <w:p w14:paraId="739C80A9" w14:textId="77777777" w:rsidR="009864CF" w:rsidRPr="00A32EC7" w:rsidRDefault="009864CF" w:rsidP="00CF5E28">
            <w:pPr>
              <w:pStyle w:val="Tabletext"/>
            </w:pPr>
            <w:r w:rsidRPr="00A32EC7">
              <w:t>[TBA]</w:t>
            </w:r>
          </w:p>
        </w:tc>
      </w:tr>
      <w:tr w:rsidR="009864CF" w:rsidRPr="00A32EC7" w14:paraId="2F676EFB" w14:textId="77777777" w:rsidTr="00BC7B22">
        <w:tc>
          <w:tcPr>
            <w:tcW w:w="714" w:type="dxa"/>
            <w:shd w:val="clear" w:color="auto" w:fill="auto"/>
          </w:tcPr>
          <w:p w14:paraId="79E4B930" w14:textId="77777777" w:rsidR="009864CF" w:rsidRPr="00A32EC7" w:rsidRDefault="009864CF" w:rsidP="00CF5E28">
            <w:pPr>
              <w:pStyle w:val="Tabletext"/>
            </w:pPr>
            <w:r w:rsidRPr="00A32EC7">
              <w:t>5</w:t>
            </w:r>
          </w:p>
        </w:tc>
        <w:tc>
          <w:tcPr>
            <w:tcW w:w="1691" w:type="dxa"/>
            <w:shd w:val="clear" w:color="auto" w:fill="auto"/>
          </w:tcPr>
          <w:p w14:paraId="56A16BF5" w14:textId="77777777" w:rsidR="009864CF" w:rsidRPr="00A32EC7" w:rsidRDefault="009864CF" w:rsidP="00CF5E28">
            <w:pPr>
              <w:pStyle w:val="Tabletext"/>
            </w:pPr>
            <w:r w:rsidRPr="00A32EC7">
              <w:t>Diet or nutrition</w:t>
            </w:r>
          </w:p>
        </w:tc>
        <w:tc>
          <w:tcPr>
            <w:tcW w:w="4536" w:type="dxa"/>
            <w:shd w:val="clear" w:color="auto" w:fill="auto"/>
          </w:tcPr>
          <w:p w14:paraId="09B78A39" w14:textId="77777777" w:rsidR="009864CF" w:rsidRPr="00A32EC7" w:rsidRDefault="009864CF" w:rsidP="00CF5E28">
            <w:pPr>
              <w:pStyle w:val="Tabletext"/>
            </w:pPr>
            <w:r w:rsidRPr="00A32EC7">
              <w:t xml:space="preserve">Assistance with diet or nutrition that meets the </w:t>
            </w:r>
            <w:r w:rsidRPr="00A32EC7">
              <w:lastRenderedPageBreak/>
              <w:t xml:space="preserve">service requirements specified in </w:t>
            </w:r>
            <w:r w:rsidR="00A13482" w:rsidRPr="00A32EC7">
              <w:t>subsection (</w:t>
            </w:r>
            <w:r w:rsidRPr="00A32EC7">
              <w:t>2)</w:t>
            </w:r>
          </w:p>
        </w:tc>
        <w:tc>
          <w:tcPr>
            <w:tcW w:w="1418" w:type="dxa"/>
            <w:shd w:val="clear" w:color="auto" w:fill="auto"/>
          </w:tcPr>
          <w:p w14:paraId="613E559E" w14:textId="77777777" w:rsidR="009864CF" w:rsidRPr="00A32EC7" w:rsidRDefault="009864CF" w:rsidP="00CF5E28">
            <w:pPr>
              <w:pStyle w:val="Tabletext"/>
            </w:pPr>
            <w:r w:rsidRPr="00A32EC7">
              <w:lastRenderedPageBreak/>
              <w:t>[TBA]</w:t>
            </w:r>
          </w:p>
        </w:tc>
      </w:tr>
      <w:tr w:rsidR="009864CF" w:rsidRPr="00A32EC7" w14:paraId="7B0DC721" w14:textId="77777777" w:rsidTr="00BC7B22">
        <w:tc>
          <w:tcPr>
            <w:tcW w:w="714" w:type="dxa"/>
            <w:shd w:val="clear" w:color="auto" w:fill="auto"/>
          </w:tcPr>
          <w:p w14:paraId="2E197232" w14:textId="77777777" w:rsidR="009864CF" w:rsidRPr="00A32EC7" w:rsidRDefault="009864CF" w:rsidP="00CF5E28">
            <w:pPr>
              <w:pStyle w:val="Tabletext"/>
            </w:pPr>
            <w:r w:rsidRPr="00A32EC7">
              <w:t>6</w:t>
            </w:r>
          </w:p>
        </w:tc>
        <w:tc>
          <w:tcPr>
            <w:tcW w:w="1691" w:type="dxa"/>
            <w:shd w:val="clear" w:color="auto" w:fill="auto"/>
          </w:tcPr>
          <w:p w14:paraId="213EA7EE" w14:textId="77777777" w:rsidR="009864CF" w:rsidRPr="00A32EC7" w:rsidRDefault="009864CF" w:rsidP="00CF5E28">
            <w:pPr>
              <w:pStyle w:val="Tabletext"/>
            </w:pPr>
            <w:r w:rsidRPr="00A32EC7">
              <w:t>Aboriginal or Torres Strait Islander Health Practitioner assistance</w:t>
            </w:r>
          </w:p>
        </w:tc>
        <w:tc>
          <w:tcPr>
            <w:tcW w:w="4536" w:type="dxa"/>
            <w:shd w:val="clear" w:color="auto" w:fill="auto"/>
          </w:tcPr>
          <w:p w14:paraId="7BBD1F0A" w14:textId="77777777" w:rsidR="009864CF" w:rsidRPr="00A32EC7" w:rsidRDefault="009864CF" w:rsidP="00CF5E28">
            <w:pPr>
              <w:pStyle w:val="Tabletext"/>
            </w:pPr>
            <w:r w:rsidRPr="00A32EC7">
              <w:t xml:space="preserve">Assistance provided by a Aboriginal or Torres Strait Islander Health Practitioner that meets the service requirements specified in </w:t>
            </w:r>
            <w:r w:rsidR="00A13482" w:rsidRPr="00A32EC7">
              <w:t>subsection (</w:t>
            </w:r>
            <w:r w:rsidRPr="00A32EC7">
              <w:t>2)</w:t>
            </w:r>
          </w:p>
        </w:tc>
        <w:tc>
          <w:tcPr>
            <w:tcW w:w="1418" w:type="dxa"/>
            <w:shd w:val="clear" w:color="auto" w:fill="auto"/>
          </w:tcPr>
          <w:p w14:paraId="215CAAB6" w14:textId="77777777" w:rsidR="009864CF" w:rsidRPr="00A32EC7" w:rsidRDefault="009864CF" w:rsidP="00CF5E28">
            <w:pPr>
              <w:pStyle w:val="Tabletext"/>
            </w:pPr>
            <w:r w:rsidRPr="00A32EC7">
              <w:t>[TBA]</w:t>
            </w:r>
          </w:p>
        </w:tc>
      </w:tr>
      <w:tr w:rsidR="009864CF" w:rsidRPr="00A32EC7" w14:paraId="05AA8052" w14:textId="77777777" w:rsidTr="00BC7B22">
        <w:tc>
          <w:tcPr>
            <w:tcW w:w="714" w:type="dxa"/>
            <w:shd w:val="clear" w:color="auto" w:fill="auto"/>
          </w:tcPr>
          <w:p w14:paraId="5A9D33F9" w14:textId="77777777" w:rsidR="009864CF" w:rsidRPr="00A32EC7" w:rsidRDefault="009864CF" w:rsidP="00CF5E28">
            <w:pPr>
              <w:pStyle w:val="Tabletext"/>
            </w:pPr>
            <w:r w:rsidRPr="00A32EC7">
              <w:t>7</w:t>
            </w:r>
          </w:p>
        </w:tc>
        <w:tc>
          <w:tcPr>
            <w:tcW w:w="1691" w:type="dxa"/>
            <w:shd w:val="clear" w:color="auto" w:fill="auto"/>
          </w:tcPr>
          <w:p w14:paraId="5BDFC261" w14:textId="77777777" w:rsidR="009864CF" w:rsidRPr="00A32EC7" w:rsidRDefault="009864CF" w:rsidP="00CF5E28">
            <w:pPr>
              <w:pStyle w:val="Tabletext"/>
            </w:pPr>
            <w:r w:rsidRPr="00A32EC7">
              <w:t>Aboriginal or Torres Strait Islander Health Worker assistance</w:t>
            </w:r>
          </w:p>
        </w:tc>
        <w:tc>
          <w:tcPr>
            <w:tcW w:w="4536" w:type="dxa"/>
            <w:shd w:val="clear" w:color="auto" w:fill="auto"/>
          </w:tcPr>
          <w:p w14:paraId="3230E4CC" w14:textId="77777777" w:rsidR="009864CF" w:rsidRPr="00A32EC7" w:rsidRDefault="009864CF" w:rsidP="00CF5E28">
            <w:pPr>
              <w:pStyle w:val="Tabletext"/>
            </w:pPr>
            <w:r w:rsidRPr="00A32EC7">
              <w:t xml:space="preserve">Assistance provided by a Aboriginal or Torres Strait Islander Health Worker that meets the service requirements specified in </w:t>
            </w:r>
            <w:r w:rsidR="00A13482" w:rsidRPr="00A32EC7">
              <w:t>subsection (</w:t>
            </w:r>
            <w:r w:rsidRPr="00A32EC7">
              <w:t>2)</w:t>
            </w:r>
          </w:p>
        </w:tc>
        <w:tc>
          <w:tcPr>
            <w:tcW w:w="1418" w:type="dxa"/>
            <w:shd w:val="clear" w:color="auto" w:fill="auto"/>
          </w:tcPr>
          <w:p w14:paraId="18C62C9F" w14:textId="77777777" w:rsidR="009864CF" w:rsidRPr="00A32EC7" w:rsidRDefault="009864CF" w:rsidP="00CF5E28">
            <w:pPr>
              <w:pStyle w:val="Tabletext"/>
            </w:pPr>
            <w:r w:rsidRPr="00A32EC7">
              <w:t>[TBA]</w:t>
            </w:r>
          </w:p>
        </w:tc>
      </w:tr>
      <w:tr w:rsidR="009864CF" w:rsidRPr="00A32EC7" w14:paraId="5A09C2C7" w14:textId="77777777" w:rsidTr="00BC7B22">
        <w:tc>
          <w:tcPr>
            <w:tcW w:w="714" w:type="dxa"/>
            <w:shd w:val="clear" w:color="auto" w:fill="auto"/>
          </w:tcPr>
          <w:p w14:paraId="790971DF" w14:textId="77777777" w:rsidR="009864CF" w:rsidRPr="00A32EC7" w:rsidRDefault="009864CF" w:rsidP="00CF5E28">
            <w:pPr>
              <w:pStyle w:val="Tabletext"/>
            </w:pPr>
            <w:r w:rsidRPr="00A32EC7">
              <w:t>8</w:t>
            </w:r>
          </w:p>
        </w:tc>
        <w:tc>
          <w:tcPr>
            <w:tcW w:w="1691" w:type="dxa"/>
            <w:shd w:val="clear" w:color="auto" w:fill="auto"/>
          </w:tcPr>
          <w:p w14:paraId="7A627F07" w14:textId="77777777" w:rsidR="009864CF" w:rsidRPr="00A32EC7" w:rsidRDefault="009864CF" w:rsidP="00CF5E28">
            <w:pPr>
              <w:pStyle w:val="Tabletext"/>
            </w:pPr>
            <w:r w:rsidRPr="00A32EC7">
              <w:t>Physiotherapy</w:t>
            </w:r>
          </w:p>
        </w:tc>
        <w:tc>
          <w:tcPr>
            <w:tcW w:w="4536" w:type="dxa"/>
            <w:shd w:val="clear" w:color="auto" w:fill="auto"/>
          </w:tcPr>
          <w:p w14:paraId="2FB03C09" w14:textId="77777777" w:rsidR="009864CF" w:rsidRPr="00A32EC7" w:rsidRDefault="009864CF" w:rsidP="00CF5E28">
            <w:pPr>
              <w:pStyle w:val="Tabletext"/>
            </w:pPr>
            <w:r w:rsidRPr="00A32EC7">
              <w:t xml:space="preserve">Physiotherapy that meets the service requirements specified in </w:t>
            </w:r>
            <w:r w:rsidR="00A13482" w:rsidRPr="00A32EC7">
              <w:t>subsection (</w:t>
            </w:r>
            <w:r w:rsidRPr="00A32EC7">
              <w:t>2)</w:t>
            </w:r>
          </w:p>
        </w:tc>
        <w:tc>
          <w:tcPr>
            <w:tcW w:w="1418" w:type="dxa"/>
            <w:shd w:val="clear" w:color="auto" w:fill="auto"/>
          </w:tcPr>
          <w:p w14:paraId="16FBEEED" w14:textId="77777777" w:rsidR="009864CF" w:rsidRPr="00A32EC7" w:rsidRDefault="009864CF" w:rsidP="00CF5E28">
            <w:pPr>
              <w:pStyle w:val="Tabletext"/>
            </w:pPr>
            <w:r w:rsidRPr="00A32EC7">
              <w:t>[TBA]</w:t>
            </w:r>
          </w:p>
        </w:tc>
      </w:tr>
      <w:tr w:rsidR="009864CF" w:rsidRPr="00A32EC7" w14:paraId="29C2707D" w14:textId="77777777" w:rsidTr="00BC7B22">
        <w:tc>
          <w:tcPr>
            <w:tcW w:w="714" w:type="dxa"/>
            <w:shd w:val="clear" w:color="auto" w:fill="auto"/>
          </w:tcPr>
          <w:p w14:paraId="43822D7A" w14:textId="77777777" w:rsidR="009864CF" w:rsidRPr="00A32EC7" w:rsidRDefault="009864CF" w:rsidP="00CF5E28">
            <w:pPr>
              <w:pStyle w:val="Tabletext"/>
            </w:pPr>
            <w:r w:rsidRPr="00A32EC7">
              <w:t>9</w:t>
            </w:r>
          </w:p>
        </w:tc>
        <w:tc>
          <w:tcPr>
            <w:tcW w:w="1691" w:type="dxa"/>
            <w:shd w:val="clear" w:color="auto" w:fill="auto"/>
          </w:tcPr>
          <w:p w14:paraId="74176B59" w14:textId="77777777" w:rsidR="009864CF" w:rsidRPr="00A32EC7" w:rsidRDefault="009864CF" w:rsidP="00CF5E28">
            <w:pPr>
              <w:pStyle w:val="Tabletext"/>
            </w:pPr>
            <w:r w:rsidRPr="00A32EC7">
              <w:t>Psychology</w:t>
            </w:r>
          </w:p>
        </w:tc>
        <w:tc>
          <w:tcPr>
            <w:tcW w:w="4536" w:type="dxa"/>
            <w:shd w:val="clear" w:color="auto" w:fill="auto"/>
          </w:tcPr>
          <w:p w14:paraId="417E20DB" w14:textId="77777777" w:rsidR="009864CF" w:rsidRPr="00A32EC7" w:rsidRDefault="009864CF" w:rsidP="00CF5E28">
            <w:pPr>
              <w:pStyle w:val="Tabletext"/>
            </w:pPr>
            <w:r w:rsidRPr="00A32EC7">
              <w:t xml:space="preserve">Psychology that meets the service requirements specified in </w:t>
            </w:r>
            <w:r w:rsidR="00A13482" w:rsidRPr="00A32EC7">
              <w:t>subsection (</w:t>
            </w:r>
            <w:r w:rsidRPr="00A32EC7">
              <w:t>2)</w:t>
            </w:r>
          </w:p>
        </w:tc>
        <w:tc>
          <w:tcPr>
            <w:tcW w:w="1418" w:type="dxa"/>
            <w:shd w:val="clear" w:color="auto" w:fill="auto"/>
          </w:tcPr>
          <w:p w14:paraId="1EBF3E36" w14:textId="77777777" w:rsidR="009864CF" w:rsidRPr="00A32EC7" w:rsidRDefault="009864CF" w:rsidP="00CF5E28">
            <w:pPr>
              <w:pStyle w:val="Tabletext"/>
            </w:pPr>
            <w:r w:rsidRPr="00A32EC7">
              <w:t>[TBA]</w:t>
            </w:r>
          </w:p>
        </w:tc>
      </w:tr>
      <w:tr w:rsidR="009864CF" w:rsidRPr="00A32EC7" w14:paraId="6F7E2A05" w14:textId="77777777" w:rsidTr="00BC7B22">
        <w:tc>
          <w:tcPr>
            <w:tcW w:w="714" w:type="dxa"/>
            <w:shd w:val="clear" w:color="auto" w:fill="auto"/>
          </w:tcPr>
          <w:p w14:paraId="23624135" w14:textId="77777777" w:rsidR="009864CF" w:rsidRPr="00A32EC7" w:rsidRDefault="009864CF" w:rsidP="00CF5E28">
            <w:pPr>
              <w:pStyle w:val="Tabletext"/>
            </w:pPr>
            <w:r w:rsidRPr="00A32EC7">
              <w:t>10</w:t>
            </w:r>
          </w:p>
        </w:tc>
        <w:tc>
          <w:tcPr>
            <w:tcW w:w="1691" w:type="dxa"/>
            <w:shd w:val="clear" w:color="auto" w:fill="auto"/>
          </w:tcPr>
          <w:p w14:paraId="0B6C40E9" w14:textId="77777777" w:rsidR="009864CF" w:rsidRPr="00A32EC7" w:rsidRDefault="009864CF" w:rsidP="00CF5E28">
            <w:pPr>
              <w:pStyle w:val="Tabletext"/>
            </w:pPr>
            <w:r w:rsidRPr="00A32EC7">
              <w:t>Exercise physiology</w:t>
            </w:r>
          </w:p>
        </w:tc>
        <w:tc>
          <w:tcPr>
            <w:tcW w:w="4536" w:type="dxa"/>
            <w:shd w:val="clear" w:color="auto" w:fill="auto"/>
          </w:tcPr>
          <w:p w14:paraId="5302D607" w14:textId="77777777" w:rsidR="009864CF" w:rsidRPr="00A32EC7" w:rsidRDefault="009864CF" w:rsidP="00CF5E28">
            <w:pPr>
              <w:pStyle w:val="Tabletext"/>
            </w:pPr>
            <w:r w:rsidRPr="00A32EC7">
              <w:t xml:space="preserve">Exercise physiology that meets the service requirements specified in </w:t>
            </w:r>
            <w:r w:rsidR="00A13482" w:rsidRPr="00A32EC7">
              <w:t>subsection (</w:t>
            </w:r>
            <w:r w:rsidRPr="00A32EC7">
              <w:t>2)</w:t>
            </w:r>
          </w:p>
        </w:tc>
        <w:tc>
          <w:tcPr>
            <w:tcW w:w="1418" w:type="dxa"/>
            <w:shd w:val="clear" w:color="auto" w:fill="auto"/>
          </w:tcPr>
          <w:p w14:paraId="2ED9AAE7" w14:textId="77777777" w:rsidR="009864CF" w:rsidRPr="00A32EC7" w:rsidRDefault="009864CF" w:rsidP="00CF5E28">
            <w:pPr>
              <w:pStyle w:val="Tabletext"/>
            </w:pPr>
            <w:r w:rsidRPr="00A32EC7">
              <w:t>[TBA]</w:t>
            </w:r>
          </w:p>
        </w:tc>
      </w:tr>
      <w:tr w:rsidR="009864CF" w:rsidRPr="00A32EC7" w14:paraId="67A0C2FE" w14:textId="77777777" w:rsidTr="00BC7B22">
        <w:tc>
          <w:tcPr>
            <w:tcW w:w="714" w:type="dxa"/>
            <w:shd w:val="clear" w:color="auto" w:fill="auto"/>
          </w:tcPr>
          <w:p w14:paraId="561EF44E" w14:textId="77777777" w:rsidR="009864CF" w:rsidRPr="00A32EC7" w:rsidRDefault="009864CF" w:rsidP="00CF5E28">
            <w:pPr>
              <w:pStyle w:val="Tabletext"/>
            </w:pPr>
            <w:r w:rsidRPr="00A32EC7">
              <w:t>11</w:t>
            </w:r>
          </w:p>
        </w:tc>
        <w:tc>
          <w:tcPr>
            <w:tcW w:w="1691" w:type="dxa"/>
            <w:shd w:val="clear" w:color="auto" w:fill="auto"/>
          </w:tcPr>
          <w:p w14:paraId="7C8F4327" w14:textId="77777777" w:rsidR="009864CF" w:rsidRPr="00A32EC7" w:rsidRDefault="009864CF" w:rsidP="00CF5E28">
            <w:pPr>
              <w:pStyle w:val="Tabletext"/>
            </w:pPr>
            <w:r w:rsidRPr="00A32EC7">
              <w:t>Occupational therapy</w:t>
            </w:r>
          </w:p>
        </w:tc>
        <w:tc>
          <w:tcPr>
            <w:tcW w:w="4536" w:type="dxa"/>
            <w:shd w:val="clear" w:color="auto" w:fill="auto"/>
          </w:tcPr>
          <w:p w14:paraId="1F1021D0" w14:textId="77777777" w:rsidR="009864CF" w:rsidRPr="00A32EC7" w:rsidRDefault="009864CF" w:rsidP="00CF5E28">
            <w:pPr>
              <w:pStyle w:val="Tabletext"/>
            </w:pPr>
            <w:r w:rsidRPr="00A32EC7">
              <w:t xml:space="preserve">Occupational therapy that meets the service requirements specified in </w:t>
            </w:r>
            <w:r w:rsidR="00A13482" w:rsidRPr="00A32EC7">
              <w:t>subsection (</w:t>
            </w:r>
            <w:r w:rsidRPr="00A32EC7">
              <w:t>2)</w:t>
            </w:r>
          </w:p>
        </w:tc>
        <w:tc>
          <w:tcPr>
            <w:tcW w:w="1418" w:type="dxa"/>
            <w:shd w:val="clear" w:color="auto" w:fill="auto"/>
          </w:tcPr>
          <w:p w14:paraId="48EDD8BE" w14:textId="77777777" w:rsidR="009864CF" w:rsidRPr="00A32EC7" w:rsidRDefault="009864CF" w:rsidP="00CF5E28">
            <w:pPr>
              <w:pStyle w:val="Tabletext"/>
            </w:pPr>
            <w:r w:rsidRPr="00A32EC7">
              <w:t>[TBA]</w:t>
            </w:r>
          </w:p>
        </w:tc>
      </w:tr>
      <w:tr w:rsidR="009864CF" w:rsidRPr="00A32EC7" w14:paraId="2F769E6D" w14:textId="77777777" w:rsidTr="00BC7B22">
        <w:tc>
          <w:tcPr>
            <w:tcW w:w="714" w:type="dxa"/>
            <w:tcBorders>
              <w:bottom w:val="single" w:sz="2" w:space="0" w:color="auto"/>
            </w:tcBorders>
            <w:shd w:val="clear" w:color="auto" w:fill="auto"/>
          </w:tcPr>
          <w:p w14:paraId="1D657F8A" w14:textId="77777777" w:rsidR="009864CF" w:rsidRPr="00A32EC7" w:rsidRDefault="009864CF" w:rsidP="00CF5E28">
            <w:pPr>
              <w:pStyle w:val="Tabletext"/>
            </w:pPr>
            <w:r w:rsidRPr="00A32EC7">
              <w:t>12</w:t>
            </w:r>
          </w:p>
        </w:tc>
        <w:tc>
          <w:tcPr>
            <w:tcW w:w="1691" w:type="dxa"/>
            <w:tcBorders>
              <w:bottom w:val="single" w:sz="2" w:space="0" w:color="auto"/>
            </w:tcBorders>
            <w:shd w:val="clear" w:color="auto" w:fill="auto"/>
          </w:tcPr>
          <w:p w14:paraId="59DA8EDF" w14:textId="77777777" w:rsidR="009864CF" w:rsidRPr="00A32EC7" w:rsidRDefault="009864CF" w:rsidP="00CF5E28">
            <w:pPr>
              <w:pStyle w:val="Tabletext"/>
            </w:pPr>
            <w:r w:rsidRPr="00A32EC7">
              <w:t>Counselling or psychotherapy</w:t>
            </w:r>
          </w:p>
        </w:tc>
        <w:tc>
          <w:tcPr>
            <w:tcW w:w="4536" w:type="dxa"/>
            <w:tcBorders>
              <w:bottom w:val="single" w:sz="2" w:space="0" w:color="auto"/>
            </w:tcBorders>
            <w:shd w:val="clear" w:color="auto" w:fill="auto"/>
          </w:tcPr>
          <w:p w14:paraId="30A7F4A1" w14:textId="77777777" w:rsidR="009864CF" w:rsidRPr="00A32EC7" w:rsidRDefault="009864CF" w:rsidP="00CF5E28">
            <w:pPr>
              <w:pStyle w:val="Tabletext"/>
            </w:pPr>
            <w:r w:rsidRPr="00A32EC7">
              <w:t xml:space="preserve">Counselling or psychotherapy that meets the service requirements specified in </w:t>
            </w:r>
            <w:r w:rsidR="00A13482" w:rsidRPr="00A32EC7">
              <w:t>subsection (</w:t>
            </w:r>
            <w:r w:rsidRPr="00A32EC7">
              <w:t>2)</w:t>
            </w:r>
          </w:p>
        </w:tc>
        <w:tc>
          <w:tcPr>
            <w:tcW w:w="1418" w:type="dxa"/>
            <w:tcBorders>
              <w:bottom w:val="single" w:sz="2" w:space="0" w:color="auto"/>
            </w:tcBorders>
            <w:shd w:val="clear" w:color="auto" w:fill="auto"/>
          </w:tcPr>
          <w:p w14:paraId="36608261" w14:textId="77777777" w:rsidR="009864CF" w:rsidRPr="00A32EC7" w:rsidRDefault="009864CF" w:rsidP="00CF5E28">
            <w:pPr>
              <w:pStyle w:val="Tabletext"/>
            </w:pPr>
            <w:r w:rsidRPr="00A32EC7">
              <w:t>[TBA]</w:t>
            </w:r>
          </w:p>
        </w:tc>
      </w:tr>
      <w:tr w:rsidR="009864CF" w:rsidRPr="00A32EC7" w14:paraId="469545BB" w14:textId="77777777" w:rsidTr="00BC7B22">
        <w:tc>
          <w:tcPr>
            <w:tcW w:w="714" w:type="dxa"/>
            <w:tcBorders>
              <w:top w:val="single" w:sz="2" w:space="0" w:color="auto"/>
              <w:bottom w:val="single" w:sz="12" w:space="0" w:color="auto"/>
            </w:tcBorders>
            <w:shd w:val="clear" w:color="auto" w:fill="auto"/>
          </w:tcPr>
          <w:p w14:paraId="74A8979B" w14:textId="77777777" w:rsidR="009864CF" w:rsidRPr="00A32EC7" w:rsidRDefault="009864CF" w:rsidP="00CF5E28">
            <w:pPr>
              <w:pStyle w:val="Tabletext"/>
            </w:pPr>
            <w:r w:rsidRPr="00A32EC7">
              <w:t>13</w:t>
            </w:r>
          </w:p>
        </w:tc>
        <w:tc>
          <w:tcPr>
            <w:tcW w:w="1691" w:type="dxa"/>
            <w:tcBorders>
              <w:top w:val="single" w:sz="2" w:space="0" w:color="auto"/>
              <w:bottom w:val="single" w:sz="12" w:space="0" w:color="auto"/>
            </w:tcBorders>
            <w:shd w:val="clear" w:color="auto" w:fill="auto"/>
          </w:tcPr>
          <w:p w14:paraId="02CD179D" w14:textId="77777777" w:rsidR="009864CF" w:rsidRPr="00A32EC7" w:rsidRDefault="009864CF" w:rsidP="00CF5E28">
            <w:pPr>
              <w:pStyle w:val="Tabletext"/>
            </w:pPr>
            <w:r w:rsidRPr="00A32EC7">
              <w:t>Music therapy</w:t>
            </w:r>
          </w:p>
        </w:tc>
        <w:tc>
          <w:tcPr>
            <w:tcW w:w="4536" w:type="dxa"/>
            <w:tcBorders>
              <w:top w:val="single" w:sz="2" w:space="0" w:color="auto"/>
              <w:bottom w:val="single" w:sz="12" w:space="0" w:color="auto"/>
            </w:tcBorders>
            <w:shd w:val="clear" w:color="auto" w:fill="auto"/>
          </w:tcPr>
          <w:p w14:paraId="110F90B8" w14:textId="77777777" w:rsidR="009864CF" w:rsidRPr="00A32EC7" w:rsidRDefault="009864CF" w:rsidP="00CF5E28">
            <w:pPr>
              <w:pStyle w:val="Tabletext"/>
            </w:pPr>
            <w:r w:rsidRPr="00A32EC7">
              <w:t xml:space="preserve">Music therapy that meets the service requirements specified in </w:t>
            </w:r>
            <w:r w:rsidR="00A13482" w:rsidRPr="00A32EC7">
              <w:t>subsection (</w:t>
            </w:r>
            <w:r w:rsidRPr="00A32EC7">
              <w:t>2)</w:t>
            </w:r>
          </w:p>
        </w:tc>
        <w:tc>
          <w:tcPr>
            <w:tcW w:w="1418" w:type="dxa"/>
            <w:tcBorders>
              <w:top w:val="single" w:sz="2" w:space="0" w:color="auto"/>
              <w:bottom w:val="single" w:sz="12" w:space="0" w:color="auto"/>
            </w:tcBorders>
            <w:shd w:val="clear" w:color="auto" w:fill="auto"/>
          </w:tcPr>
          <w:p w14:paraId="1D2F9C8B" w14:textId="77777777" w:rsidR="009864CF" w:rsidRPr="00A32EC7" w:rsidRDefault="009864CF" w:rsidP="00CF5E28">
            <w:pPr>
              <w:pStyle w:val="Tabletext"/>
            </w:pPr>
            <w:r w:rsidRPr="00A32EC7">
              <w:t>[TBA]</w:t>
            </w:r>
          </w:p>
        </w:tc>
      </w:tr>
    </w:tbl>
    <w:p w14:paraId="67A0EA7A" w14:textId="77777777" w:rsidR="000A7C65" w:rsidRPr="00A32EC7" w:rsidRDefault="000A7C65" w:rsidP="000A7C65">
      <w:pPr>
        <w:pStyle w:val="ActHead5"/>
      </w:pPr>
      <w:bookmarkStart w:id="24" w:name="_Toc178082689"/>
      <w:r w:rsidRPr="005F58C6">
        <w:rPr>
          <w:rStyle w:val="CharSectno"/>
        </w:rPr>
        <w:t>33</w:t>
      </w:r>
      <w:r w:rsidRPr="00A32EC7">
        <w:t xml:space="preserve">  Assistance with transition care</w:t>
      </w:r>
      <w:bookmarkEnd w:id="24"/>
    </w:p>
    <w:p w14:paraId="23503878" w14:textId="77777777" w:rsidR="000A7C65" w:rsidRPr="00A32EC7" w:rsidRDefault="000A7C65" w:rsidP="000A7C65">
      <w:pPr>
        <w:pStyle w:val="subsection"/>
      </w:pPr>
      <w:r w:rsidRPr="00A32EC7">
        <w:tab/>
      </w:r>
      <w:r w:rsidRPr="00A32EC7">
        <w:tab/>
        <w:t>Each service listed and described the following table is in the service type assistance with transition care.</w:t>
      </w:r>
    </w:p>
    <w:p w14:paraId="57930785" w14:textId="77777777" w:rsidR="000A7C65" w:rsidRPr="00A32EC7" w:rsidRDefault="000A7C65" w:rsidP="000A7C65">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6096"/>
      </w:tblGrid>
      <w:tr w:rsidR="000A7C65" w:rsidRPr="00A32EC7" w14:paraId="5A91DF59" w14:textId="77777777" w:rsidTr="00CD2E25">
        <w:trPr>
          <w:tblHeader/>
        </w:trPr>
        <w:tc>
          <w:tcPr>
            <w:tcW w:w="8359" w:type="dxa"/>
            <w:gridSpan w:val="3"/>
            <w:tcBorders>
              <w:top w:val="single" w:sz="12" w:space="0" w:color="auto"/>
              <w:bottom w:val="single" w:sz="6" w:space="0" w:color="auto"/>
            </w:tcBorders>
            <w:shd w:val="clear" w:color="auto" w:fill="auto"/>
          </w:tcPr>
          <w:p w14:paraId="3E944E6F" w14:textId="77777777" w:rsidR="000A7C65" w:rsidRPr="00A32EC7" w:rsidRDefault="000A7C65" w:rsidP="00CD2E25">
            <w:pPr>
              <w:pStyle w:val="TableHeading"/>
            </w:pPr>
            <w:r w:rsidRPr="00A32EC7">
              <w:t>Services in the service type assistance with transition care</w:t>
            </w:r>
          </w:p>
        </w:tc>
      </w:tr>
      <w:tr w:rsidR="000A7C65" w:rsidRPr="00A32EC7" w14:paraId="44EBA967" w14:textId="77777777" w:rsidTr="00CD2E25">
        <w:trPr>
          <w:tblHeader/>
        </w:trPr>
        <w:tc>
          <w:tcPr>
            <w:tcW w:w="714" w:type="dxa"/>
            <w:tcBorders>
              <w:top w:val="single" w:sz="6" w:space="0" w:color="auto"/>
              <w:bottom w:val="single" w:sz="12" w:space="0" w:color="auto"/>
            </w:tcBorders>
            <w:shd w:val="clear" w:color="auto" w:fill="auto"/>
          </w:tcPr>
          <w:p w14:paraId="2932502C" w14:textId="77777777" w:rsidR="000A7C65" w:rsidRPr="00A32EC7" w:rsidRDefault="000A7C65" w:rsidP="00CD2E25">
            <w:pPr>
              <w:pStyle w:val="TableHeading"/>
            </w:pPr>
            <w:r w:rsidRPr="00A32EC7">
              <w:t>Item</w:t>
            </w:r>
          </w:p>
        </w:tc>
        <w:tc>
          <w:tcPr>
            <w:tcW w:w="1549" w:type="dxa"/>
            <w:tcBorders>
              <w:top w:val="single" w:sz="6" w:space="0" w:color="auto"/>
              <w:bottom w:val="single" w:sz="12" w:space="0" w:color="auto"/>
            </w:tcBorders>
            <w:shd w:val="clear" w:color="auto" w:fill="auto"/>
          </w:tcPr>
          <w:p w14:paraId="0A3A5E9C" w14:textId="77777777" w:rsidR="000A7C65" w:rsidRPr="00A32EC7" w:rsidRDefault="000A7C65" w:rsidP="00CD2E25">
            <w:pPr>
              <w:pStyle w:val="TableHeading"/>
            </w:pPr>
            <w:r w:rsidRPr="00A32EC7">
              <w:t>Column 1</w:t>
            </w:r>
          </w:p>
          <w:p w14:paraId="7C4C4A1B" w14:textId="77777777" w:rsidR="000A7C65" w:rsidRPr="00A32EC7" w:rsidRDefault="000A7C65" w:rsidP="00CD2E25">
            <w:pPr>
              <w:pStyle w:val="TableHeading"/>
            </w:pPr>
            <w:r w:rsidRPr="00A32EC7">
              <w:t>Service</w:t>
            </w:r>
          </w:p>
        </w:tc>
        <w:tc>
          <w:tcPr>
            <w:tcW w:w="6096" w:type="dxa"/>
            <w:tcBorders>
              <w:top w:val="single" w:sz="6" w:space="0" w:color="auto"/>
              <w:bottom w:val="single" w:sz="12" w:space="0" w:color="auto"/>
            </w:tcBorders>
            <w:shd w:val="clear" w:color="auto" w:fill="auto"/>
          </w:tcPr>
          <w:p w14:paraId="15C3D9EF" w14:textId="77777777" w:rsidR="000A7C65" w:rsidRPr="00A32EC7" w:rsidRDefault="000A7C65" w:rsidP="00CD2E25">
            <w:pPr>
              <w:pStyle w:val="TableHeading"/>
            </w:pPr>
            <w:r w:rsidRPr="00A32EC7">
              <w:t>Column 2</w:t>
            </w:r>
          </w:p>
          <w:p w14:paraId="158C5D80" w14:textId="77777777" w:rsidR="000A7C65" w:rsidRPr="00A32EC7" w:rsidRDefault="000A7C65" w:rsidP="00CD2E25">
            <w:pPr>
              <w:pStyle w:val="TableHeading"/>
            </w:pPr>
            <w:r w:rsidRPr="00A32EC7">
              <w:t>Description</w:t>
            </w:r>
          </w:p>
        </w:tc>
      </w:tr>
      <w:tr w:rsidR="000A7C65" w:rsidRPr="00A32EC7" w14:paraId="37805704" w14:textId="77777777" w:rsidTr="00CD2E25">
        <w:tc>
          <w:tcPr>
            <w:tcW w:w="714" w:type="dxa"/>
            <w:tcBorders>
              <w:top w:val="single" w:sz="12" w:space="0" w:color="auto"/>
            </w:tcBorders>
            <w:shd w:val="clear" w:color="auto" w:fill="auto"/>
          </w:tcPr>
          <w:p w14:paraId="1FCEAD36" w14:textId="77777777" w:rsidR="000A7C65" w:rsidRPr="00A32EC7" w:rsidRDefault="000A7C65" w:rsidP="00CD2E25">
            <w:pPr>
              <w:pStyle w:val="Tabletext"/>
            </w:pPr>
            <w:r w:rsidRPr="00A32EC7">
              <w:t>1</w:t>
            </w:r>
          </w:p>
        </w:tc>
        <w:tc>
          <w:tcPr>
            <w:tcW w:w="1549" w:type="dxa"/>
            <w:tcBorders>
              <w:top w:val="single" w:sz="12" w:space="0" w:color="auto"/>
            </w:tcBorders>
            <w:shd w:val="clear" w:color="auto" w:fill="auto"/>
          </w:tcPr>
          <w:p w14:paraId="56D7AD75" w14:textId="77777777" w:rsidR="000A7C65" w:rsidRPr="00A32EC7" w:rsidRDefault="00473A99" w:rsidP="00CD2E25">
            <w:pPr>
              <w:pStyle w:val="Tabletext"/>
            </w:pPr>
            <w:r w:rsidRPr="00A32EC7">
              <w:t>T</w:t>
            </w:r>
            <w:r w:rsidR="000A7C65" w:rsidRPr="00A32EC7">
              <w:t>ransition care management</w:t>
            </w:r>
          </w:p>
        </w:tc>
        <w:tc>
          <w:tcPr>
            <w:tcW w:w="6096" w:type="dxa"/>
            <w:tcBorders>
              <w:top w:val="single" w:sz="12" w:space="0" w:color="auto"/>
            </w:tcBorders>
            <w:shd w:val="clear" w:color="auto" w:fill="auto"/>
          </w:tcPr>
          <w:p w14:paraId="2B264E3A" w14:textId="77777777" w:rsidR="000A7C65" w:rsidRPr="00A32EC7" w:rsidRDefault="000A7C65" w:rsidP="00CD2E25">
            <w:pPr>
              <w:pStyle w:val="Tabletext"/>
            </w:pPr>
            <w:r w:rsidRPr="00A32EC7">
              <w:t>Initial and ongoing assessment, planning and management, and coordination and monitoring, of the individual’s movement from hospital, through the TCP and back into the community or into a residential care home, including the following:</w:t>
            </w:r>
          </w:p>
          <w:p w14:paraId="7793D00C" w14:textId="77777777" w:rsidR="000A7C65" w:rsidRPr="00A32EC7" w:rsidRDefault="000A7C65" w:rsidP="00CD2E25">
            <w:pPr>
              <w:pStyle w:val="Tablea"/>
            </w:pPr>
            <w:r w:rsidRPr="00A32EC7">
              <w:t xml:space="preserve">(a) acting as a central point of </w:t>
            </w:r>
            <w:proofErr w:type="gramStart"/>
            <w:r w:rsidRPr="00A32EC7">
              <w:t>contact;</w:t>
            </w:r>
            <w:proofErr w:type="gramEnd"/>
          </w:p>
          <w:p w14:paraId="7CA15969" w14:textId="77777777" w:rsidR="000A7C65" w:rsidRPr="00A32EC7" w:rsidRDefault="000A7C65" w:rsidP="00CD2E25">
            <w:pPr>
              <w:pStyle w:val="Tablea"/>
            </w:pPr>
            <w:r w:rsidRPr="00A32EC7">
              <w:t>(b) ensuring that the care and services plan for the individual is comprehensive, including:</w:t>
            </w:r>
          </w:p>
          <w:p w14:paraId="54F0177D" w14:textId="77777777" w:rsidR="000A7C65" w:rsidRPr="00A32EC7" w:rsidRDefault="000A7C65" w:rsidP="00CD2E25">
            <w:pPr>
              <w:pStyle w:val="Tablei"/>
            </w:pPr>
            <w:r w:rsidRPr="00A32EC7">
              <w:t>(i) management of the risk of the individual requiring the service transition care emergency or after hours assistance (see item 6 of this table); and</w:t>
            </w:r>
          </w:p>
          <w:p w14:paraId="19C20A7A" w14:textId="77777777" w:rsidR="000A7C65" w:rsidRPr="00A32EC7" w:rsidRDefault="000A7C65" w:rsidP="00CD2E25">
            <w:pPr>
              <w:pStyle w:val="Tablei"/>
            </w:pPr>
            <w:r w:rsidRPr="00A32EC7">
              <w:t>(ii) religious, social and cultural activities (if any</w:t>
            </w:r>
            <w:proofErr w:type="gramStart"/>
            <w:r w:rsidRPr="00A32EC7">
              <w:t>);</w:t>
            </w:r>
            <w:proofErr w:type="gramEnd"/>
          </w:p>
          <w:p w14:paraId="4418ABA8" w14:textId="77777777" w:rsidR="000A7C65" w:rsidRPr="00A32EC7" w:rsidRDefault="000A7C65" w:rsidP="00CD2E25">
            <w:pPr>
              <w:pStyle w:val="Tablea"/>
            </w:pPr>
            <w:r w:rsidRPr="00A32EC7">
              <w:lastRenderedPageBreak/>
              <w:t xml:space="preserve">(c) ensuring all aspects of the care and services plan are carried out, monitoring progress against the care and services plan goals, and adjusting the plan where </w:t>
            </w:r>
            <w:proofErr w:type="gramStart"/>
            <w:r w:rsidRPr="00A32EC7">
              <w:t>necessary;</w:t>
            </w:r>
            <w:proofErr w:type="gramEnd"/>
          </w:p>
          <w:p w14:paraId="017E34DC" w14:textId="77777777" w:rsidR="000A7C65" w:rsidRPr="00A32EC7" w:rsidRDefault="000A7C65" w:rsidP="00CD2E25">
            <w:pPr>
              <w:pStyle w:val="Tablea"/>
            </w:pPr>
            <w:r w:rsidRPr="00A32EC7">
              <w:t xml:space="preserve">(d) identifying any changes to the individual’s care needs that occur during transition care, and arranging for appropriate adjustments to the services </w:t>
            </w:r>
            <w:proofErr w:type="gramStart"/>
            <w:r w:rsidRPr="00A32EC7">
              <w:t>provided;</w:t>
            </w:r>
            <w:proofErr w:type="gramEnd"/>
          </w:p>
          <w:p w14:paraId="61BE93D1" w14:textId="77777777" w:rsidR="000A7C65" w:rsidRPr="00A32EC7" w:rsidRDefault="000A7C65" w:rsidP="00CD2E25">
            <w:pPr>
              <w:pStyle w:val="Tablea"/>
            </w:pPr>
            <w:r w:rsidRPr="00A32EC7">
              <w:t>(e) liaising with and organising all care requirements provided by external service providers (including medical practitioners</w:t>
            </w:r>
            <w:proofErr w:type="gramStart"/>
            <w:r w:rsidRPr="00A32EC7">
              <w:t>);</w:t>
            </w:r>
            <w:proofErr w:type="gramEnd"/>
          </w:p>
          <w:p w14:paraId="6739A618" w14:textId="77777777" w:rsidR="000A7C65" w:rsidRPr="00A32EC7" w:rsidRDefault="000A7C65" w:rsidP="00CD2E25">
            <w:pPr>
              <w:pStyle w:val="Tablea"/>
            </w:pPr>
            <w:r w:rsidRPr="00A32EC7">
              <w:t xml:space="preserve">(f) administration and operation of the TCP, including documentation relating to the </w:t>
            </w:r>
            <w:proofErr w:type="gramStart"/>
            <w:r w:rsidRPr="00A32EC7">
              <w:t>individual;</w:t>
            </w:r>
            <w:proofErr w:type="gramEnd"/>
          </w:p>
          <w:p w14:paraId="29A5E4F9" w14:textId="77777777" w:rsidR="000A7C65" w:rsidRPr="00A32EC7" w:rsidRDefault="000A7C65" w:rsidP="00CD2E25">
            <w:pPr>
              <w:pStyle w:val="Tablea"/>
            </w:pPr>
            <w:r w:rsidRPr="00A32EC7">
              <w:t xml:space="preserve">(g) arranging for another aged care assessment if needed prior to the completion of the individual’s transition care </w:t>
            </w:r>
            <w:proofErr w:type="gramStart"/>
            <w:r w:rsidRPr="00A32EC7">
              <w:t>episode;</w:t>
            </w:r>
            <w:proofErr w:type="gramEnd"/>
          </w:p>
          <w:p w14:paraId="5C4E00C4" w14:textId="77777777" w:rsidR="000A7C65" w:rsidRPr="00A32EC7" w:rsidRDefault="000A7C65" w:rsidP="00CD2E25">
            <w:pPr>
              <w:pStyle w:val="Tablea"/>
            </w:pPr>
            <w:r w:rsidRPr="00A32EC7">
              <w:t>(h) managing the individual’s transition into their post transition care arrangements, including a comprehensive written and verbal handover</w:t>
            </w:r>
          </w:p>
        </w:tc>
      </w:tr>
      <w:tr w:rsidR="000A7C65" w:rsidRPr="00A32EC7" w14:paraId="1FC13537" w14:textId="77777777" w:rsidTr="00CD2E25">
        <w:tc>
          <w:tcPr>
            <w:tcW w:w="714" w:type="dxa"/>
            <w:shd w:val="clear" w:color="auto" w:fill="auto"/>
          </w:tcPr>
          <w:p w14:paraId="5196F8F0" w14:textId="77777777" w:rsidR="000A7C65" w:rsidRPr="00A32EC7" w:rsidRDefault="000A7C65" w:rsidP="00CD2E25">
            <w:pPr>
              <w:pStyle w:val="Tabletext"/>
            </w:pPr>
            <w:r w:rsidRPr="00A32EC7">
              <w:lastRenderedPageBreak/>
              <w:t>2</w:t>
            </w:r>
          </w:p>
        </w:tc>
        <w:tc>
          <w:tcPr>
            <w:tcW w:w="1549" w:type="dxa"/>
            <w:shd w:val="clear" w:color="auto" w:fill="auto"/>
          </w:tcPr>
          <w:p w14:paraId="27D8E9C7" w14:textId="77777777" w:rsidR="000A7C65" w:rsidRPr="00A32EC7" w:rsidRDefault="00473A99" w:rsidP="00CD2E25">
            <w:pPr>
              <w:pStyle w:val="Tabletext"/>
            </w:pPr>
            <w:r w:rsidRPr="00A32EC7">
              <w:t>T</w:t>
            </w:r>
            <w:r w:rsidR="000A7C65" w:rsidRPr="00A32EC7">
              <w:t>ransition care clinical services</w:t>
            </w:r>
          </w:p>
        </w:tc>
        <w:tc>
          <w:tcPr>
            <w:tcW w:w="6096" w:type="dxa"/>
            <w:shd w:val="clear" w:color="auto" w:fill="auto"/>
          </w:tcPr>
          <w:p w14:paraId="478D41EC" w14:textId="77777777" w:rsidR="000A7C65" w:rsidRPr="00A32EC7" w:rsidRDefault="000A7C65" w:rsidP="00CD2E25">
            <w:pPr>
              <w:pStyle w:val="Tabletext"/>
            </w:pPr>
            <w:r w:rsidRPr="00A32EC7">
              <w:t>Specialised clinical services that:</w:t>
            </w:r>
          </w:p>
          <w:p w14:paraId="1126D148" w14:textId="77777777" w:rsidR="000A7C65" w:rsidRPr="00A32EC7" w:rsidRDefault="000A7C65" w:rsidP="00CD2E25">
            <w:pPr>
              <w:pStyle w:val="Tablea"/>
            </w:pPr>
            <w:r w:rsidRPr="00A32EC7">
              <w:t>(a) are provided on an intensive, short</w:t>
            </w:r>
            <w:r w:rsidR="00A32EC7">
              <w:noBreakHyphen/>
            </w:r>
            <w:r w:rsidRPr="00A32EC7">
              <w:t>term basis by appropriate health professionals; and</w:t>
            </w:r>
          </w:p>
          <w:p w14:paraId="193762C4" w14:textId="77777777" w:rsidR="000A7C65" w:rsidRPr="00A32EC7" w:rsidRDefault="000A7C65" w:rsidP="00CD2E25">
            <w:pPr>
              <w:pStyle w:val="Tablea"/>
            </w:pPr>
            <w:r w:rsidRPr="00A32EC7">
              <w:t>(b) are for the purposes of:</w:t>
            </w:r>
          </w:p>
          <w:p w14:paraId="7CD4C819" w14:textId="77777777" w:rsidR="000A7C65" w:rsidRPr="00A32EC7" w:rsidRDefault="000A7C65" w:rsidP="00CD2E25">
            <w:pPr>
              <w:pStyle w:val="Tablei"/>
            </w:pPr>
            <w:r w:rsidRPr="00A32EC7">
              <w:t>(i) optimising the individual’s physical and cognitive functioning and independence; and</w:t>
            </w:r>
          </w:p>
          <w:p w14:paraId="0A0D718E" w14:textId="77777777" w:rsidR="000A7C65" w:rsidRPr="00A32EC7" w:rsidRDefault="000A7C65" w:rsidP="00CD2E25">
            <w:pPr>
              <w:pStyle w:val="Tablei"/>
            </w:pPr>
            <w:r w:rsidRPr="00A32EC7">
              <w:t>(ii) facilitating improvement in the individual’s capacity in daily living; and</w:t>
            </w:r>
          </w:p>
          <w:p w14:paraId="40C9FB79" w14:textId="77777777" w:rsidR="000A7C65" w:rsidRPr="00A32EC7" w:rsidRDefault="000A7C65" w:rsidP="00CD2E25">
            <w:pPr>
              <w:pStyle w:val="Tablei"/>
            </w:pPr>
            <w:r w:rsidRPr="00A32EC7">
              <w:t>(iii) facilitating the individual’s movement from hospital, through transition care and back into the community or to their normal care arrangements</w:t>
            </w:r>
          </w:p>
        </w:tc>
      </w:tr>
      <w:tr w:rsidR="000A7C65" w:rsidRPr="00A32EC7" w14:paraId="42370F1B" w14:textId="77777777" w:rsidTr="00CD2E25">
        <w:tc>
          <w:tcPr>
            <w:tcW w:w="714" w:type="dxa"/>
            <w:shd w:val="clear" w:color="auto" w:fill="auto"/>
          </w:tcPr>
          <w:p w14:paraId="522333CE" w14:textId="77777777" w:rsidR="000A7C65" w:rsidRPr="00A32EC7" w:rsidRDefault="000A7C65" w:rsidP="00CD2E25">
            <w:pPr>
              <w:pStyle w:val="Tabletext"/>
            </w:pPr>
            <w:r w:rsidRPr="00A32EC7">
              <w:t>3</w:t>
            </w:r>
          </w:p>
        </w:tc>
        <w:tc>
          <w:tcPr>
            <w:tcW w:w="1549" w:type="dxa"/>
            <w:shd w:val="clear" w:color="auto" w:fill="auto"/>
          </w:tcPr>
          <w:p w14:paraId="2B8741D9" w14:textId="77777777" w:rsidR="000A7C65" w:rsidRPr="00A32EC7" w:rsidRDefault="00473A99" w:rsidP="00CD2E25">
            <w:pPr>
              <w:pStyle w:val="Tabletext"/>
            </w:pPr>
            <w:r w:rsidRPr="00A32EC7">
              <w:t>T</w:t>
            </w:r>
            <w:r w:rsidR="000A7C65" w:rsidRPr="00A32EC7">
              <w:t>ransition care therapy services</w:t>
            </w:r>
          </w:p>
        </w:tc>
        <w:tc>
          <w:tcPr>
            <w:tcW w:w="6096" w:type="dxa"/>
            <w:shd w:val="clear" w:color="auto" w:fill="auto"/>
          </w:tcPr>
          <w:p w14:paraId="7EF5FDC4" w14:textId="77777777" w:rsidR="000A7C65" w:rsidRPr="00A32EC7" w:rsidRDefault="000A7C65" w:rsidP="00CD2E25">
            <w:pPr>
              <w:pStyle w:val="Tabletext"/>
            </w:pPr>
            <w:r w:rsidRPr="00A32EC7">
              <w:t>Specialised restorative care therapy services, including low intensity therapy such as allied health, nursing support and personal care, that:</w:t>
            </w:r>
          </w:p>
          <w:p w14:paraId="3E154389" w14:textId="77777777" w:rsidR="000A7C65" w:rsidRPr="00A32EC7" w:rsidRDefault="000A7C65" w:rsidP="00CD2E25">
            <w:pPr>
              <w:pStyle w:val="Tablea"/>
            </w:pPr>
            <w:r w:rsidRPr="00A32EC7">
              <w:t>(a) are provided on an intensive and short</w:t>
            </w:r>
            <w:r w:rsidR="00A32EC7">
              <w:noBreakHyphen/>
            </w:r>
            <w:r w:rsidRPr="00A32EC7">
              <w:t>term basis; and</w:t>
            </w:r>
          </w:p>
          <w:p w14:paraId="50CCB802" w14:textId="77777777" w:rsidR="000A7C65" w:rsidRPr="00A32EC7" w:rsidRDefault="000A7C65" w:rsidP="00CD2E25">
            <w:pPr>
              <w:pStyle w:val="Tablea"/>
            </w:pPr>
            <w:r w:rsidRPr="00A32EC7">
              <w:t>(b) are for the purposes of:</w:t>
            </w:r>
          </w:p>
          <w:p w14:paraId="58BC0B61" w14:textId="77777777" w:rsidR="000A7C65" w:rsidRPr="00A32EC7" w:rsidRDefault="000A7C65" w:rsidP="00CD2E25">
            <w:pPr>
              <w:pStyle w:val="Tablei"/>
            </w:pPr>
            <w:r w:rsidRPr="00A32EC7">
              <w:t>(i) optimising the individual’s physical and cognitive functioning and independence; and</w:t>
            </w:r>
          </w:p>
          <w:p w14:paraId="410D5C3C" w14:textId="77777777" w:rsidR="000A7C65" w:rsidRPr="00A32EC7" w:rsidRDefault="000A7C65" w:rsidP="00CD2E25">
            <w:pPr>
              <w:pStyle w:val="Tablei"/>
            </w:pPr>
            <w:r w:rsidRPr="00A32EC7">
              <w:t>(ii) facilitating improvement in the individual’s capacity in daily living; and</w:t>
            </w:r>
          </w:p>
          <w:p w14:paraId="38983507" w14:textId="77777777" w:rsidR="000A7C65" w:rsidRPr="00A32EC7" w:rsidRDefault="000A7C65" w:rsidP="00CD2E25">
            <w:pPr>
              <w:pStyle w:val="Tablei"/>
            </w:pPr>
            <w:r w:rsidRPr="00A32EC7">
              <w:t>(iii) facilitating the individual’s movement from hospital, through transition care and back into the community or into (or back into) a residential care home</w:t>
            </w:r>
          </w:p>
        </w:tc>
      </w:tr>
      <w:tr w:rsidR="000A7C65" w:rsidRPr="00A32EC7" w14:paraId="3ADC4EC6" w14:textId="77777777" w:rsidTr="00CD2E25">
        <w:tc>
          <w:tcPr>
            <w:tcW w:w="714" w:type="dxa"/>
            <w:shd w:val="clear" w:color="auto" w:fill="auto"/>
          </w:tcPr>
          <w:p w14:paraId="554B562D" w14:textId="77777777" w:rsidR="000A7C65" w:rsidRPr="00A32EC7" w:rsidRDefault="000A7C65" w:rsidP="00CD2E25">
            <w:pPr>
              <w:pStyle w:val="Tabletext"/>
            </w:pPr>
            <w:r w:rsidRPr="00A32EC7">
              <w:t>4</w:t>
            </w:r>
          </w:p>
        </w:tc>
        <w:tc>
          <w:tcPr>
            <w:tcW w:w="1549" w:type="dxa"/>
            <w:shd w:val="clear" w:color="auto" w:fill="auto"/>
          </w:tcPr>
          <w:p w14:paraId="4635CE3F" w14:textId="77777777" w:rsidR="000A7C65" w:rsidRPr="00A32EC7" w:rsidRDefault="00473A99" w:rsidP="00CD2E25">
            <w:pPr>
              <w:pStyle w:val="Tabletext"/>
            </w:pPr>
            <w:r w:rsidRPr="00A32EC7">
              <w:t>T</w:t>
            </w:r>
            <w:r w:rsidR="000A7C65" w:rsidRPr="00A32EC7">
              <w:t>ransition care medication management</w:t>
            </w:r>
          </w:p>
        </w:tc>
        <w:tc>
          <w:tcPr>
            <w:tcW w:w="6096" w:type="dxa"/>
            <w:shd w:val="clear" w:color="auto" w:fill="auto"/>
          </w:tcPr>
          <w:p w14:paraId="19360ED2" w14:textId="77777777" w:rsidR="000A7C65" w:rsidRPr="00A32EC7" w:rsidRDefault="000A7C65" w:rsidP="00CD2E25">
            <w:pPr>
              <w:pStyle w:val="Tabletext"/>
            </w:pPr>
            <w:r w:rsidRPr="00A32EC7">
              <w:t>The following:</w:t>
            </w:r>
          </w:p>
          <w:p w14:paraId="49E35027" w14:textId="77777777" w:rsidR="000A7C65" w:rsidRPr="00A32EC7" w:rsidRDefault="000A7C65" w:rsidP="00CD2E25">
            <w:pPr>
              <w:pStyle w:val="Tablea"/>
            </w:pPr>
            <w:r w:rsidRPr="00A32EC7">
              <w:t xml:space="preserve">(a) </w:t>
            </w:r>
            <w:r w:rsidRPr="00A32EC7">
              <w:rPr>
                <w:rFonts w:eastAsia="Calibri"/>
              </w:rPr>
              <w:t>implementation of a safe and efficient system to manage prescribing, procuring, dispensing, supplying, packaging, storing and administering of both prescription and over</w:t>
            </w:r>
            <w:r w:rsidR="00A32EC7">
              <w:rPr>
                <w:rFonts w:eastAsia="Calibri"/>
              </w:rPr>
              <w:noBreakHyphen/>
            </w:r>
            <w:r w:rsidRPr="00A32EC7">
              <w:rPr>
                <w:rFonts w:eastAsia="Calibri"/>
              </w:rPr>
              <w:t>the</w:t>
            </w:r>
            <w:r w:rsidR="00A32EC7">
              <w:rPr>
                <w:rFonts w:eastAsia="Calibri"/>
              </w:rPr>
              <w:noBreakHyphen/>
            </w:r>
            <w:r w:rsidRPr="00A32EC7">
              <w:rPr>
                <w:rFonts w:eastAsia="Calibri"/>
              </w:rPr>
              <w:t xml:space="preserve">counter </w:t>
            </w:r>
            <w:proofErr w:type="gramStart"/>
            <w:r w:rsidRPr="00A32EC7">
              <w:rPr>
                <w:rFonts w:eastAsia="Calibri"/>
              </w:rPr>
              <w:t>medicines;</w:t>
            </w:r>
            <w:proofErr w:type="gramEnd"/>
          </w:p>
          <w:p w14:paraId="3086B50C" w14:textId="77777777" w:rsidR="000A7C65" w:rsidRPr="00A32EC7" w:rsidRDefault="000A7C65" w:rsidP="00CD2E25">
            <w:pPr>
              <w:pStyle w:val="Tablea"/>
            </w:pPr>
            <w:r w:rsidRPr="00A32EC7">
              <w:t xml:space="preserve">(b) </w:t>
            </w:r>
            <w:r w:rsidRPr="00A32EC7">
              <w:rPr>
                <w:rFonts w:eastAsia="Calibri"/>
              </w:rPr>
              <w:t>administration of, and monitoring the effects of, medication (including injections), including supervision and physical assistance with taking both prescription and over</w:t>
            </w:r>
            <w:r w:rsidR="00A32EC7">
              <w:rPr>
                <w:rFonts w:eastAsia="Calibri"/>
              </w:rPr>
              <w:noBreakHyphen/>
            </w:r>
            <w:r w:rsidRPr="00A32EC7">
              <w:rPr>
                <w:rFonts w:eastAsia="Calibri"/>
              </w:rPr>
              <w:t>the</w:t>
            </w:r>
            <w:r w:rsidR="00A32EC7">
              <w:rPr>
                <w:rFonts w:eastAsia="Calibri"/>
              </w:rPr>
              <w:noBreakHyphen/>
            </w:r>
            <w:r w:rsidRPr="00A32EC7">
              <w:rPr>
                <w:rFonts w:eastAsia="Calibri"/>
              </w:rPr>
              <w:t>counter medication under the delegation and clinical supervision of a registered nurse or other appropriate health professional</w:t>
            </w:r>
          </w:p>
        </w:tc>
      </w:tr>
      <w:tr w:rsidR="000A7C65" w:rsidRPr="00A32EC7" w14:paraId="32D7D20B" w14:textId="77777777" w:rsidTr="00CD2E25">
        <w:tc>
          <w:tcPr>
            <w:tcW w:w="714" w:type="dxa"/>
            <w:shd w:val="clear" w:color="auto" w:fill="auto"/>
          </w:tcPr>
          <w:p w14:paraId="30C6CB5C" w14:textId="77777777" w:rsidR="000A7C65" w:rsidRPr="00A32EC7" w:rsidRDefault="000A7C65" w:rsidP="00CD2E25">
            <w:pPr>
              <w:pStyle w:val="Tabletext"/>
            </w:pPr>
            <w:r w:rsidRPr="00A32EC7">
              <w:lastRenderedPageBreak/>
              <w:t>5</w:t>
            </w:r>
          </w:p>
        </w:tc>
        <w:tc>
          <w:tcPr>
            <w:tcW w:w="1549" w:type="dxa"/>
            <w:shd w:val="clear" w:color="auto" w:fill="auto"/>
          </w:tcPr>
          <w:p w14:paraId="5574628F" w14:textId="77777777" w:rsidR="000A7C65" w:rsidRPr="00A32EC7" w:rsidRDefault="000A7C65" w:rsidP="00CD2E25">
            <w:pPr>
              <w:pStyle w:val="Tabletext"/>
            </w:pPr>
            <w:r w:rsidRPr="00A32EC7">
              <w:t>Personal affairs</w:t>
            </w:r>
          </w:p>
        </w:tc>
        <w:tc>
          <w:tcPr>
            <w:tcW w:w="6096" w:type="dxa"/>
            <w:shd w:val="clear" w:color="auto" w:fill="auto"/>
          </w:tcPr>
          <w:p w14:paraId="6CF5F57E" w14:textId="77777777" w:rsidR="000A7C65" w:rsidRPr="00A32EC7" w:rsidRDefault="000A7C65" w:rsidP="00CD2E25">
            <w:pPr>
              <w:pStyle w:val="Tabletext"/>
            </w:pPr>
            <w:r w:rsidRPr="00A32EC7">
              <w:t>Support in maintaining personal affairs</w:t>
            </w:r>
          </w:p>
        </w:tc>
      </w:tr>
      <w:tr w:rsidR="000A7C65" w:rsidRPr="00A32EC7" w14:paraId="7475619B" w14:textId="77777777" w:rsidTr="00CD2E25">
        <w:tc>
          <w:tcPr>
            <w:tcW w:w="714" w:type="dxa"/>
            <w:shd w:val="clear" w:color="auto" w:fill="auto"/>
          </w:tcPr>
          <w:p w14:paraId="1CA1BFCC" w14:textId="77777777" w:rsidR="000A7C65" w:rsidRPr="00A32EC7" w:rsidRDefault="000A7C65" w:rsidP="00CD2E25">
            <w:pPr>
              <w:pStyle w:val="Tabletext"/>
            </w:pPr>
            <w:r w:rsidRPr="00A32EC7">
              <w:t>6</w:t>
            </w:r>
          </w:p>
        </w:tc>
        <w:tc>
          <w:tcPr>
            <w:tcW w:w="1549" w:type="dxa"/>
            <w:shd w:val="clear" w:color="auto" w:fill="auto"/>
          </w:tcPr>
          <w:p w14:paraId="0447B9BF" w14:textId="77777777" w:rsidR="000A7C65" w:rsidRPr="00A32EC7" w:rsidRDefault="000A7C65" w:rsidP="00CD2E25">
            <w:pPr>
              <w:pStyle w:val="Tabletext"/>
            </w:pPr>
            <w:r w:rsidRPr="00A32EC7">
              <w:t>Assistance to access medical practitioner</w:t>
            </w:r>
          </w:p>
        </w:tc>
        <w:tc>
          <w:tcPr>
            <w:tcW w:w="6096" w:type="dxa"/>
            <w:shd w:val="clear" w:color="auto" w:fill="auto"/>
          </w:tcPr>
          <w:p w14:paraId="4EAD968C" w14:textId="77777777" w:rsidR="000A7C65" w:rsidRPr="00A32EC7" w:rsidRDefault="000A7C65" w:rsidP="00CD2E25">
            <w:pPr>
              <w:pStyle w:val="Tabletext"/>
            </w:pPr>
            <w:r w:rsidRPr="00A32EC7">
              <w:t>Transport for the individual to visit a medical practitioner, or assistance in arranging a home visit by a medical practitioner</w:t>
            </w:r>
          </w:p>
        </w:tc>
      </w:tr>
      <w:tr w:rsidR="000A7C65" w:rsidRPr="00A32EC7" w14:paraId="7590AC27" w14:textId="77777777" w:rsidTr="00CD2E25">
        <w:tc>
          <w:tcPr>
            <w:tcW w:w="714" w:type="dxa"/>
            <w:shd w:val="clear" w:color="auto" w:fill="auto"/>
          </w:tcPr>
          <w:p w14:paraId="562E74F6" w14:textId="77777777" w:rsidR="000A7C65" w:rsidRPr="00A32EC7" w:rsidRDefault="000A7C65" w:rsidP="00CD2E25">
            <w:pPr>
              <w:pStyle w:val="Tabletext"/>
            </w:pPr>
            <w:r w:rsidRPr="00A32EC7">
              <w:t>7</w:t>
            </w:r>
          </w:p>
        </w:tc>
        <w:tc>
          <w:tcPr>
            <w:tcW w:w="1549" w:type="dxa"/>
            <w:shd w:val="clear" w:color="auto" w:fill="auto"/>
          </w:tcPr>
          <w:p w14:paraId="4F49F2BC" w14:textId="77777777" w:rsidR="000A7C65" w:rsidRPr="00A32EC7" w:rsidRDefault="000A7C65" w:rsidP="00CD2E25">
            <w:pPr>
              <w:pStyle w:val="Tabletext"/>
            </w:pPr>
            <w:r w:rsidRPr="00A32EC7">
              <w:rPr>
                <w:bCs/>
              </w:rPr>
              <w:t>Transition care emergency or after hours assistance</w:t>
            </w:r>
          </w:p>
        </w:tc>
        <w:tc>
          <w:tcPr>
            <w:tcW w:w="6096" w:type="dxa"/>
            <w:shd w:val="clear" w:color="auto" w:fill="auto"/>
          </w:tcPr>
          <w:p w14:paraId="62F1E951" w14:textId="77777777" w:rsidR="000A7C65" w:rsidRPr="00A32EC7" w:rsidRDefault="000A7C65" w:rsidP="00CD2E25">
            <w:pPr>
              <w:pStyle w:val="Tabletext"/>
            </w:pPr>
            <w:r w:rsidRPr="00A32EC7">
              <w:t>Having at least one suitably skilled employee of the registered provider or an appropriate agency in close proximity and continuously on call to give emergency assistance when needed</w:t>
            </w:r>
          </w:p>
        </w:tc>
      </w:tr>
      <w:tr w:rsidR="000A7C65" w:rsidRPr="00A32EC7" w14:paraId="5EAE04B3" w14:textId="77777777" w:rsidTr="00CD2E25">
        <w:tc>
          <w:tcPr>
            <w:tcW w:w="714" w:type="dxa"/>
            <w:shd w:val="clear" w:color="auto" w:fill="auto"/>
          </w:tcPr>
          <w:p w14:paraId="4A294B4E" w14:textId="77777777" w:rsidR="000A7C65" w:rsidRPr="00A32EC7" w:rsidRDefault="000A7C65" w:rsidP="00CD2E25">
            <w:pPr>
              <w:pStyle w:val="Tabletext"/>
            </w:pPr>
            <w:r w:rsidRPr="00A32EC7">
              <w:t>8</w:t>
            </w:r>
          </w:p>
        </w:tc>
        <w:tc>
          <w:tcPr>
            <w:tcW w:w="1549" w:type="dxa"/>
            <w:shd w:val="clear" w:color="auto" w:fill="auto"/>
          </w:tcPr>
          <w:p w14:paraId="2D3AC1FC" w14:textId="77777777" w:rsidR="000A7C65" w:rsidRPr="00A32EC7" w:rsidRDefault="000A7C65" w:rsidP="00CD2E25">
            <w:pPr>
              <w:pStyle w:val="Tabletext"/>
            </w:pPr>
            <w:r w:rsidRPr="00A32EC7">
              <w:t>Religious, cultural and social activities</w:t>
            </w:r>
          </w:p>
        </w:tc>
        <w:tc>
          <w:tcPr>
            <w:tcW w:w="6096" w:type="dxa"/>
            <w:shd w:val="clear" w:color="auto" w:fill="auto"/>
          </w:tcPr>
          <w:p w14:paraId="4230A16F" w14:textId="77777777" w:rsidR="000A7C65" w:rsidRPr="00A32EC7" w:rsidRDefault="000A7C65" w:rsidP="00CD2E25">
            <w:pPr>
              <w:pStyle w:val="Tabletext"/>
            </w:pPr>
            <w:r w:rsidRPr="00A32EC7">
              <w:t>Arranging access and transport to any religious, social and cultural activities specified in the individual’s care and services plan</w:t>
            </w:r>
          </w:p>
        </w:tc>
      </w:tr>
      <w:tr w:rsidR="000A7C65" w:rsidRPr="00A32EC7" w14:paraId="0C1D7F70" w14:textId="77777777" w:rsidTr="00CD2E25">
        <w:tc>
          <w:tcPr>
            <w:tcW w:w="714" w:type="dxa"/>
            <w:tcBorders>
              <w:bottom w:val="single" w:sz="2" w:space="0" w:color="auto"/>
            </w:tcBorders>
            <w:shd w:val="clear" w:color="auto" w:fill="auto"/>
          </w:tcPr>
          <w:p w14:paraId="54F73E03" w14:textId="77777777" w:rsidR="000A7C65" w:rsidRPr="00A32EC7" w:rsidRDefault="000A7C65" w:rsidP="00CD2E25">
            <w:pPr>
              <w:pStyle w:val="Tabletext"/>
            </w:pPr>
            <w:r w:rsidRPr="00A32EC7">
              <w:t>9</w:t>
            </w:r>
          </w:p>
        </w:tc>
        <w:tc>
          <w:tcPr>
            <w:tcW w:w="1549" w:type="dxa"/>
            <w:tcBorders>
              <w:bottom w:val="single" w:sz="2" w:space="0" w:color="auto"/>
            </w:tcBorders>
            <w:shd w:val="clear" w:color="auto" w:fill="auto"/>
          </w:tcPr>
          <w:p w14:paraId="2C12E404" w14:textId="77777777" w:rsidR="000A7C65" w:rsidRPr="00A32EC7" w:rsidRDefault="000A7C65" w:rsidP="00CD2E25">
            <w:pPr>
              <w:pStyle w:val="Tabletext"/>
            </w:pPr>
            <w:r w:rsidRPr="00A32EC7">
              <w:t>Continence management</w:t>
            </w:r>
          </w:p>
        </w:tc>
        <w:tc>
          <w:tcPr>
            <w:tcW w:w="6096" w:type="dxa"/>
            <w:tcBorders>
              <w:bottom w:val="single" w:sz="2" w:space="0" w:color="auto"/>
            </w:tcBorders>
            <w:shd w:val="clear" w:color="auto" w:fill="auto"/>
          </w:tcPr>
          <w:p w14:paraId="6BC228A5" w14:textId="77777777" w:rsidR="000A7C65" w:rsidRPr="00A32EC7" w:rsidRDefault="000A7C65" w:rsidP="00CD2E25">
            <w:pPr>
              <w:pStyle w:val="Tabletext"/>
              <w:rPr>
                <w:rFonts w:eastAsia="Calibri"/>
              </w:rPr>
            </w:pPr>
            <w:r w:rsidRPr="00A32EC7">
              <w:rPr>
                <w:rFonts w:eastAsia="Calibri"/>
              </w:rPr>
              <w:t>The following:</w:t>
            </w:r>
          </w:p>
          <w:p w14:paraId="129E2ED1" w14:textId="77777777" w:rsidR="000A7C65" w:rsidRPr="00A32EC7" w:rsidRDefault="000A7C65" w:rsidP="00CD2E25">
            <w:pPr>
              <w:pStyle w:val="Tablea"/>
              <w:rPr>
                <w:rFonts w:eastAsia="Calibri"/>
              </w:rPr>
            </w:pPr>
            <w:r w:rsidRPr="00A32EC7">
              <w:rPr>
                <w:rFonts w:eastAsia="Calibri"/>
              </w:rPr>
              <w:t>(a) assisting the individual to:</w:t>
            </w:r>
          </w:p>
          <w:p w14:paraId="5976B88E" w14:textId="77777777" w:rsidR="000A7C65" w:rsidRPr="00A32EC7" w:rsidRDefault="000A7C65" w:rsidP="00CD2E25">
            <w:pPr>
              <w:pStyle w:val="Tablei"/>
              <w:rPr>
                <w:rFonts w:eastAsia="Calibri"/>
              </w:rPr>
            </w:pPr>
            <w:r w:rsidRPr="00A32EC7">
              <w:rPr>
                <w:rFonts w:eastAsia="Calibri"/>
              </w:rPr>
              <w:t>(i) maintain continence or manage incontinence; and</w:t>
            </w:r>
          </w:p>
          <w:p w14:paraId="3A92F501" w14:textId="77777777" w:rsidR="000A7C65" w:rsidRPr="00A32EC7" w:rsidRDefault="000A7C65" w:rsidP="00CD2E25">
            <w:pPr>
              <w:pStyle w:val="Tablei"/>
              <w:rPr>
                <w:rFonts w:eastAsia="Calibri"/>
              </w:rPr>
            </w:pPr>
            <w:r w:rsidRPr="00A32EC7">
              <w:rPr>
                <w:rFonts w:eastAsia="Calibri"/>
              </w:rPr>
              <w:t xml:space="preserve">(ii) use aids and appliances designed to assist continence </w:t>
            </w:r>
            <w:proofErr w:type="gramStart"/>
            <w:r w:rsidRPr="00A32EC7">
              <w:rPr>
                <w:rFonts w:eastAsia="Calibri"/>
              </w:rPr>
              <w:t>management;</w:t>
            </w:r>
            <w:proofErr w:type="gramEnd"/>
          </w:p>
          <w:p w14:paraId="32CE03E7" w14:textId="77777777" w:rsidR="000A7C65" w:rsidRPr="00A32EC7" w:rsidRDefault="000A7C65" w:rsidP="00CD2E25">
            <w:pPr>
              <w:pStyle w:val="Tablea"/>
              <w:rPr>
                <w:rFonts w:eastAsia="Calibri"/>
              </w:rPr>
            </w:pPr>
            <w:r w:rsidRPr="00A32EC7">
              <w:rPr>
                <w:rFonts w:eastAsia="Calibri"/>
              </w:rPr>
              <w:t>(b) provision of the following:</w:t>
            </w:r>
          </w:p>
          <w:p w14:paraId="247874E9" w14:textId="77777777" w:rsidR="000A7C65" w:rsidRPr="00A32EC7" w:rsidRDefault="000A7C65" w:rsidP="00CD2E25">
            <w:pPr>
              <w:pStyle w:val="Tablei"/>
              <w:rPr>
                <w:rFonts w:eastAsia="Calibri"/>
              </w:rPr>
            </w:pPr>
            <w:r w:rsidRPr="00A32EC7">
              <w:rPr>
                <w:rFonts w:eastAsia="Calibri"/>
              </w:rPr>
              <w:t xml:space="preserve">(i) unlimited aids and appliances designed to assist continence management to meet the individual’s </w:t>
            </w:r>
            <w:proofErr w:type="gramStart"/>
            <w:r w:rsidRPr="00A32EC7">
              <w:rPr>
                <w:rFonts w:eastAsia="Calibri"/>
              </w:rPr>
              <w:t>needs;</w:t>
            </w:r>
            <w:proofErr w:type="gramEnd"/>
          </w:p>
          <w:p w14:paraId="3C29C6C4" w14:textId="77777777" w:rsidR="000A7C65" w:rsidRPr="00A32EC7" w:rsidRDefault="000A7C65" w:rsidP="00CD2E25">
            <w:pPr>
              <w:pStyle w:val="Tablei"/>
              <w:rPr>
                <w:rFonts w:eastAsia="Calibri"/>
              </w:rPr>
            </w:pPr>
            <w:r w:rsidRPr="00A32EC7">
              <w:rPr>
                <w:rFonts w:eastAsia="Calibri"/>
              </w:rPr>
              <w:t>(ii) commode chairs, over</w:t>
            </w:r>
            <w:r w:rsidR="00A32EC7">
              <w:rPr>
                <w:rFonts w:eastAsia="Calibri"/>
              </w:rPr>
              <w:noBreakHyphen/>
            </w:r>
            <w:r w:rsidRPr="00A32EC7">
              <w:rPr>
                <w:rFonts w:eastAsia="Calibri"/>
              </w:rPr>
              <w:t xml:space="preserve">toilet chairs, urodomes, and catheter and urinary drainage </w:t>
            </w:r>
            <w:proofErr w:type="gramStart"/>
            <w:r w:rsidRPr="00A32EC7">
              <w:rPr>
                <w:rFonts w:eastAsia="Calibri"/>
              </w:rPr>
              <w:t>appliances;</w:t>
            </w:r>
            <w:proofErr w:type="gramEnd"/>
          </w:p>
          <w:p w14:paraId="29BB28EB" w14:textId="77777777" w:rsidR="000A7C65" w:rsidRPr="00A32EC7" w:rsidRDefault="000A7C65" w:rsidP="00CD2E25">
            <w:pPr>
              <w:pStyle w:val="Tablei"/>
            </w:pPr>
            <w:r w:rsidRPr="00A32EC7">
              <w:rPr>
                <w:rFonts w:eastAsia="Calibri"/>
              </w:rPr>
              <w:t>(iii) disposable bed pans, urinal covers, pads and enemas</w:t>
            </w:r>
          </w:p>
        </w:tc>
      </w:tr>
      <w:tr w:rsidR="000A7C65" w:rsidRPr="00A32EC7" w14:paraId="56C1B6D9" w14:textId="77777777" w:rsidTr="00CD2E25">
        <w:tc>
          <w:tcPr>
            <w:tcW w:w="714" w:type="dxa"/>
            <w:tcBorders>
              <w:top w:val="single" w:sz="2" w:space="0" w:color="auto"/>
              <w:bottom w:val="single" w:sz="12" w:space="0" w:color="auto"/>
            </w:tcBorders>
            <w:shd w:val="clear" w:color="auto" w:fill="auto"/>
          </w:tcPr>
          <w:p w14:paraId="62AEAAC6" w14:textId="77777777" w:rsidR="000A7C65" w:rsidRPr="00A32EC7" w:rsidRDefault="000A7C65" w:rsidP="00CD2E25">
            <w:pPr>
              <w:pStyle w:val="Tabletext"/>
            </w:pPr>
            <w:r w:rsidRPr="00A32EC7">
              <w:t>10</w:t>
            </w:r>
          </w:p>
        </w:tc>
        <w:tc>
          <w:tcPr>
            <w:tcW w:w="1549" w:type="dxa"/>
            <w:tcBorders>
              <w:top w:val="single" w:sz="2" w:space="0" w:color="auto"/>
              <w:bottom w:val="single" w:sz="12" w:space="0" w:color="auto"/>
            </w:tcBorders>
            <w:shd w:val="clear" w:color="auto" w:fill="auto"/>
          </w:tcPr>
          <w:p w14:paraId="61DA6BE2" w14:textId="77777777" w:rsidR="000A7C65" w:rsidRPr="00A32EC7" w:rsidRDefault="000A7C65" w:rsidP="00CD2E25">
            <w:pPr>
              <w:pStyle w:val="Tabletext"/>
            </w:pPr>
            <w:r w:rsidRPr="00A32EC7">
              <w:t>Waste disposal</w:t>
            </w:r>
          </w:p>
        </w:tc>
        <w:tc>
          <w:tcPr>
            <w:tcW w:w="6096" w:type="dxa"/>
            <w:tcBorders>
              <w:top w:val="single" w:sz="2" w:space="0" w:color="auto"/>
              <w:bottom w:val="single" w:sz="12" w:space="0" w:color="auto"/>
            </w:tcBorders>
            <w:shd w:val="clear" w:color="auto" w:fill="auto"/>
          </w:tcPr>
          <w:p w14:paraId="1369A3E8" w14:textId="77777777" w:rsidR="000A7C65" w:rsidRPr="00A32EC7" w:rsidRDefault="000A7C65" w:rsidP="00CD2E25">
            <w:pPr>
              <w:pStyle w:val="Tabletext"/>
            </w:pPr>
            <w:r w:rsidRPr="00A32EC7">
              <w:t>Safe disposal of organic and inorganic waste material</w:t>
            </w:r>
          </w:p>
        </w:tc>
      </w:tr>
    </w:tbl>
    <w:p w14:paraId="60908C2E" w14:textId="77777777" w:rsidR="009864CF" w:rsidRPr="00A32EC7" w:rsidRDefault="009864CF" w:rsidP="009864CF">
      <w:pPr>
        <w:pStyle w:val="ActHead5"/>
      </w:pPr>
      <w:bookmarkStart w:id="25" w:name="_Toc178082690"/>
      <w:r w:rsidRPr="005F58C6">
        <w:rPr>
          <w:rStyle w:val="CharSectno"/>
        </w:rPr>
        <w:t>3</w:t>
      </w:r>
      <w:r w:rsidR="000A7C65" w:rsidRPr="005F58C6">
        <w:rPr>
          <w:rStyle w:val="CharSectno"/>
        </w:rPr>
        <w:t>4</w:t>
      </w:r>
      <w:r w:rsidRPr="00A32EC7">
        <w:t xml:space="preserve">  Care management</w:t>
      </w:r>
      <w:bookmarkEnd w:id="25"/>
    </w:p>
    <w:p w14:paraId="245EA963" w14:textId="77777777" w:rsidR="009864CF" w:rsidRPr="00A32EC7" w:rsidRDefault="009864CF" w:rsidP="009864CF">
      <w:pPr>
        <w:pStyle w:val="subsection"/>
      </w:pPr>
      <w:r w:rsidRPr="00A32EC7">
        <w:tab/>
      </w:r>
      <w:r w:rsidRPr="00A32EC7">
        <w:tab/>
        <w:t>A service listed and described in an item of the following table:</w:t>
      </w:r>
    </w:p>
    <w:p w14:paraId="5E950B49" w14:textId="77777777" w:rsidR="009864CF" w:rsidRPr="00A32EC7" w:rsidRDefault="009864CF" w:rsidP="009864CF">
      <w:pPr>
        <w:pStyle w:val="paragraph"/>
      </w:pPr>
      <w:r w:rsidRPr="00A32EC7">
        <w:tab/>
        <w:t>(a)</w:t>
      </w:r>
      <w:r w:rsidRPr="00A32EC7">
        <w:tab/>
        <w:t>is in the service type care management; and</w:t>
      </w:r>
    </w:p>
    <w:p w14:paraId="16DEE4EF" w14:textId="77777777" w:rsidR="009864CF" w:rsidRPr="00A32EC7" w:rsidRDefault="009864CF" w:rsidP="009864CF">
      <w:pPr>
        <w:pStyle w:val="paragraph"/>
      </w:pPr>
      <w:r w:rsidRPr="00A32EC7">
        <w:tab/>
        <w:t>(b)</w:t>
      </w:r>
      <w:r w:rsidRPr="00A32EC7">
        <w:tab/>
        <w:t>has the subsidy basis efficient price; and</w:t>
      </w:r>
    </w:p>
    <w:p w14:paraId="00017082" w14:textId="77777777" w:rsidR="009864CF" w:rsidRPr="00A32EC7" w:rsidRDefault="009864CF" w:rsidP="009864CF">
      <w:pPr>
        <w:pStyle w:val="paragraph"/>
      </w:pPr>
      <w:r w:rsidRPr="00A32EC7">
        <w:tab/>
        <w:t>(c)</w:t>
      </w:r>
      <w:r w:rsidRPr="00A32EC7">
        <w:tab/>
        <w:t>has the base efficient price specified in the item.</w:t>
      </w:r>
    </w:p>
    <w:p w14:paraId="5245C9DF"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4819"/>
        <w:gridCol w:w="1418"/>
      </w:tblGrid>
      <w:tr w:rsidR="009864CF" w:rsidRPr="00A32EC7" w14:paraId="6FF05C75" w14:textId="77777777" w:rsidTr="00CF5E28">
        <w:trPr>
          <w:tblHeader/>
        </w:trPr>
        <w:tc>
          <w:tcPr>
            <w:tcW w:w="8359" w:type="dxa"/>
            <w:gridSpan w:val="4"/>
            <w:tcBorders>
              <w:top w:val="single" w:sz="12" w:space="0" w:color="auto"/>
              <w:bottom w:val="single" w:sz="6" w:space="0" w:color="auto"/>
            </w:tcBorders>
            <w:shd w:val="clear" w:color="auto" w:fill="auto"/>
          </w:tcPr>
          <w:p w14:paraId="5A5E5504" w14:textId="77777777" w:rsidR="009864CF" w:rsidRPr="00A32EC7" w:rsidRDefault="009864CF" w:rsidP="00CF5E28">
            <w:pPr>
              <w:pStyle w:val="TableHeading"/>
            </w:pPr>
            <w:r w:rsidRPr="00A32EC7">
              <w:t>Services in the service type care management</w:t>
            </w:r>
          </w:p>
        </w:tc>
      </w:tr>
      <w:tr w:rsidR="009864CF" w:rsidRPr="00A32EC7" w14:paraId="280BC1FD" w14:textId="77777777" w:rsidTr="00F00729">
        <w:trPr>
          <w:tblHeader/>
        </w:trPr>
        <w:tc>
          <w:tcPr>
            <w:tcW w:w="714" w:type="dxa"/>
            <w:tcBorders>
              <w:top w:val="single" w:sz="6" w:space="0" w:color="auto"/>
              <w:bottom w:val="single" w:sz="12" w:space="0" w:color="auto"/>
            </w:tcBorders>
            <w:shd w:val="clear" w:color="auto" w:fill="auto"/>
          </w:tcPr>
          <w:p w14:paraId="7317E4D2" w14:textId="77777777" w:rsidR="009864CF" w:rsidRPr="00A32EC7" w:rsidRDefault="009864CF" w:rsidP="00CF5E28">
            <w:pPr>
              <w:pStyle w:val="TableHeading"/>
            </w:pPr>
            <w:r w:rsidRPr="00A32EC7">
              <w:t>Item</w:t>
            </w:r>
          </w:p>
        </w:tc>
        <w:tc>
          <w:tcPr>
            <w:tcW w:w="1408" w:type="dxa"/>
            <w:tcBorders>
              <w:top w:val="single" w:sz="6" w:space="0" w:color="auto"/>
              <w:bottom w:val="single" w:sz="12" w:space="0" w:color="auto"/>
            </w:tcBorders>
            <w:shd w:val="clear" w:color="auto" w:fill="auto"/>
          </w:tcPr>
          <w:p w14:paraId="76B230EA" w14:textId="77777777" w:rsidR="009864CF" w:rsidRPr="00A32EC7" w:rsidRDefault="009864CF" w:rsidP="00CF5E28">
            <w:pPr>
              <w:pStyle w:val="TableHeading"/>
            </w:pPr>
            <w:r w:rsidRPr="00A32EC7">
              <w:t>Column 1</w:t>
            </w:r>
          </w:p>
          <w:p w14:paraId="2D0B7F1D" w14:textId="77777777" w:rsidR="009864CF" w:rsidRPr="00A32EC7" w:rsidRDefault="009864CF" w:rsidP="00CF5E28">
            <w:pPr>
              <w:pStyle w:val="TableHeading"/>
            </w:pPr>
            <w:r w:rsidRPr="00A32EC7">
              <w:t>Service</w:t>
            </w:r>
          </w:p>
        </w:tc>
        <w:tc>
          <w:tcPr>
            <w:tcW w:w="4819" w:type="dxa"/>
            <w:tcBorders>
              <w:top w:val="single" w:sz="6" w:space="0" w:color="auto"/>
              <w:bottom w:val="single" w:sz="12" w:space="0" w:color="auto"/>
            </w:tcBorders>
            <w:shd w:val="clear" w:color="auto" w:fill="auto"/>
          </w:tcPr>
          <w:p w14:paraId="2D1849FD" w14:textId="77777777" w:rsidR="009864CF" w:rsidRPr="00A32EC7" w:rsidRDefault="009864CF" w:rsidP="00CF5E28">
            <w:pPr>
              <w:pStyle w:val="TableHeading"/>
            </w:pPr>
            <w:r w:rsidRPr="00A32EC7">
              <w:t>Column 2</w:t>
            </w:r>
          </w:p>
          <w:p w14:paraId="17DB2935" w14:textId="77777777" w:rsidR="009864CF" w:rsidRPr="00A32EC7" w:rsidRDefault="009864CF" w:rsidP="00CF5E28">
            <w:pPr>
              <w:pStyle w:val="TableHeading"/>
            </w:pPr>
            <w:r w:rsidRPr="00A32EC7">
              <w:t>Description</w:t>
            </w:r>
          </w:p>
        </w:tc>
        <w:tc>
          <w:tcPr>
            <w:tcW w:w="1418" w:type="dxa"/>
            <w:tcBorders>
              <w:top w:val="single" w:sz="6" w:space="0" w:color="auto"/>
              <w:bottom w:val="single" w:sz="12" w:space="0" w:color="auto"/>
            </w:tcBorders>
          </w:tcPr>
          <w:p w14:paraId="4DC895DE" w14:textId="77777777" w:rsidR="009864CF" w:rsidRPr="00A32EC7" w:rsidRDefault="009864CF" w:rsidP="00CF5E28">
            <w:pPr>
              <w:pStyle w:val="TableHeading"/>
            </w:pPr>
            <w:r w:rsidRPr="00A32EC7">
              <w:t>Column 3</w:t>
            </w:r>
          </w:p>
          <w:p w14:paraId="232A47A8" w14:textId="77777777" w:rsidR="009864CF" w:rsidRPr="00A32EC7" w:rsidRDefault="009864CF" w:rsidP="00CF5E28">
            <w:pPr>
              <w:pStyle w:val="TableHeading"/>
            </w:pPr>
            <w:r w:rsidRPr="00A32EC7">
              <w:t>Base efficient price ($ per hour)</w:t>
            </w:r>
          </w:p>
        </w:tc>
      </w:tr>
      <w:tr w:rsidR="009864CF" w:rsidRPr="00A32EC7" w14:paraId="6E4F9C49" w14:textId="77777777" w:rsidTr="00F00729">
        <w:tc>
          <w:tcPr>
            <w:tcW w:w="714" w:type="dxa"/>
            <w:tcBorders>
              <w:top w:val="single" w:sz="12" w:space="0" w:color="auto"/>
              <w:bottom w:val="single" w:sz="12" w:space="0" w:color="auto"/>
            </w:tcBorders>
            <w:shd w:val="clear" w:color="auto" w:fill="auto"/>
          </w:tcPr>
          <w:p w14:paraId="661DC519" w14:textId="77777777" w:rsidR="009864CF" w:rsidRPr="00A32EC7" w:rsidRDefault="009864CF" w:rsidP="00CF5E28">
            <w:pPr>
              <w:pStyle w:val="Tabletext"/>
            </w:pPr>
            <w:r w:rsidRPr="00A32EC7">
              <w:t>1</w:t>
            </w:r>
          </w:p>
        </w:tc>
        <w:tc>
          <w:tcPr>
            <w:tcW w:w="1408" w:type="dxa"/>
            <w:tcBorders>
              <w:top w:val="single" w:sz="12" w:space="0" w:color="auto"/>
              <w:bottom w:val="single" w:sz="12" w:space="0" w:color="auto"/>
            </w:tcBorders>
            <w:shd w:val="clear" w:color="auto" w:fill="auto"/>
          </w:tcPr>
          <w:p w14:paraId="1F1F4725" w14:textId="77777777" w:rsidR="009864CF" w:rsidRPr="00A32EC7" w:rsidRDefault="009864CF" w:rsidP="00CF5E28">
            <w:pPr>
              <w:pStyle w:val="Tabletext"/>
            </w:pPr>
            <w:r w:rsidRPr="00A32EC7">
              <w:t>Home support care management</w:t>
            </w:r>
          </w:p>
        </w:tc>
        <w:tc>
          <w:tcPr>
            <w:tcW w:w="4819" w:type="dxa"/>
            <w:tcBorders>
              <w:top w:val="single" w:sz="12" w:space="0" w:color="auto"/>
              <w:bottom w:val="single" w:sz="12" w:space="0" w:color="auto"/>
            </w:tcBorders>
            <w:shd w:val="clear" w:color="auto" w:fill="auto"/>
          </w:tcPr>
          <w:p w14:paraId="0DF921F9" w14:textId="77777777" w:rsidR="009864CF" w:rsidRPr="00A32EC7" w:rsidRDefault="009864CF" w:rsidP="00CF5E28">
            <w:pPr>
              <w:pStyle w:val="Tabletext"/>
              <w:rPr>
                <w:rFonts w:eastAsia="Calibri"/>
              </w:rPr>
            </w:pPr>
            <w:r w:rsidRPr="00A32EC7">
              <w:rPr>
                <w:rFonts w:eastAsia="Calibri"/>
              </w:rPr>
              <w:t>Activities that ensure funded aged care services contribute to the overall wellbeing of the individual, including implementing the care and services plan for the individual, service coordination, monitoring, review and evaluation, advocacy</w:t>
            </w:r>
            <w:r w:rsidR="00A443BC" w:rsidRPr="00A32EC7">
              <w:rPr>
                <w:rFonts w:eastAsia="Calibri"/>
              </w:rPr>
              <w:t>,</w:t>
            </w:r>
            <w:r w:rsidRPr="00A32EC7">
              <w:rPr>
                <w:rFonts w:eastAsia="Calibri"/>
              </w:rPr>
              <w:t xml:space="preserve"> support and education, but not including administrative costs funded through prices on services</w:t>
            </w:r>
          </w:p>
        </w:tc>
        <w:tc>
          <w:tcPr>
            <w:tcW w:w="1418" w:type="dxa"/>
            <w:tcBorders>
              <w:top w:val="single" w:sz="12" w:space="0" w:color="auto"/>
              <w:bottom w:val="single" w:sz="12" w:space="0" w:color="auto"/>
            </w:tcBorders>
          </w:tcPr>
          <w:p w14:paraId="29990488" w14:textId="77777777" w:rsidR="009864CF" w:rsidRPr="00A32EC7" w:rsidRDefault="009864CF" w:rsidP="00CF5E28">
            <w:pPr>
              <w:pStyle w:val="Tabletext"/>
            </w:pPr>
            <w:r w:rsidRPr="00A32EC7">
              <w:t>[TBA]</w:t>
            </w:r>
          </w:p>
        </w:tc>
      </w:tr>
    </w:tbl>
    <w:p w14:paraId="7F2B9646" w14:textId="77777777" w:rsidR="009864CF" w:rsidRPr="00A32EC7" w:rsidRDefault="009864CF" w:rsidP="009864CF">
      <w:pPr>
        <w:pStyle w:val="ActHead5"/>
      </w:pPr>
      <w:bookmarkStart w:id="26" w:name="_Toc178082691"/>
      <w:r w:rsidRPr="005F58C6">
        <w:rPr>
          <w:rStyle w:val="CharSectno"/>
        </w:rPr>
        <w:lastRenderedPageBreak/>
        <w:t>3</w:t>
      </w:r>
      <w:r w:rsidR="000A7C65" w:rsidRPr="005F58C6">
        <w:rPr>
          <w:rStyle w:val="CharSectno"/>
        </w:rPr>
        <w:t>5</w:t>
      </w:r>
      <w:r w:rsidRPr="00A32EC7">
        <w:t xml:space="preserve">  Community cottage respite</w:t>
      </w:r>
      <w:bookmarkEnd w:id="26"/>
    </w:p>
    <w:p w14:paraId="46310213" w14:textId="77777777" w:rsidR="009864CF" w:rsidRPr="00A32EC7" w:rsidRDefault="009864CF" w:rsidP="009864CF">
      <w:pPr>
        <w:pStyle w:val="subsection"/>
      </w:pPr>
      <w:r w:rsidRPr="00A32EC7">
        <w:tab/>
      </w:r>
      <w:r w:rsidRPr="00A32EC7">
        <w:tab/>
        <w:t>Each service listed and described in the following table is in the service type community cottage respite.</w:t>
      </w:r>
    </w:p>
    <w:p w14:paraId="61297C79"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24"/>
        <w:gridCol w:w="6521"/>
      </w:tblGrid>
      <w:tr w:rsidR="009864CF" w:rsidRPr="00A32EC7" w14:paraId="02281119" w14:textId="77777777" w:rsidTr="00CF5E28">
        <w:trPr>
          <w:tblHeader/>
        </w:trPr>
        <w:tc>
          <w:tcPr>
            <w:tcW w:w="8359" w:type="dxa"/>
            <w:gridSpan w:val="3"/>
            <w:tcBorders>
              <w:top w:val="single" w:sz="12" w:space="0" w:color="auto"/>
              <w:bottom w:val="single" w:sz="6" w:space="0" w:color="auto"/>
            </w:tcBorders>
            <w:shd w:val="clear" w:color="auto" w:fill="auto"/>
          </w:tcPr>
          <w:p w14:paraId="0F992B8A" w14:textId="77777777" w:rsidR="009864CF" w:rsidRPr="00A32EC7" w:rsidRDefault="009864CF" w:rsidP="00CF5E28">
            <w:pPr>
              <w:pStyle w:val="TableHeading"/>
            </w:pPr>
            <w:r w:rsidRPr="00A32EC7">
              <w:t>Services in the service type community cottage respite</w:t>
            </w:r>
          </w:p>
        </w:tc>
      </w:tr>
      <w:tr w:rsidR="009864CF" w:rsidRPr="00A32EC7" w14:paraId="3D9F27B6" w14:textId="77777777" w:rsidTr="00CF5E28">
        <w:trPr>
          <w:tblHeader/>
        </w:trPr>
        <w:tc>
          <w:tcPr>
            <w:tcW w:w="714" w:type="dxa"/>
            <w:tcBorders>
              <w:top w:val="single" w:sz="6" w:space="0" w:color="auto"/>
              <w:bottom w:val="single" w:sz="12" w:space="0" w:color="auto"/>
            </w:tcBorders>
            <w:shd w:val="clear" w:color="auto" w:fill="auto"/>
          </w:tcPr>
          <w:p w14:paraId="562495E4" w14:textId="77777777" w:rsidR="009864CF" w:rsidRPr="00A32EC7" w:rsidRDefault="009864CF" w:rsidP="00CF5E28">
            <w:pPr>
              <w:pStyle w:val="TableHeading"/>
            </w:pPr>
            <w:r w:rsidRPr="00A32EC7">
              <w:t>Item</w:t>
            </w:r>
          </w:p>
        </w:tc>
        <w:tc>
          <w:tcPr>
            <w:tcW w:w="1124" w:type="dxa"/>
            <w:tcBorders>
              <w:top w:val="single" w:sz="6" w:space="0" w:color="auto"/>
              <w:bottom w:val="single" w:sz="12" w:space="0" w:color="auto"/>
            </w:tcBorders>
            <w:shd w:val="clear" w:color="auto" w:fill="auto"/>
          </w:tcPr>
          <w:p w14:paraId="5497334E" w14:textId="77777777" w:rsidR="009864CF" w:rsidRPr="00A32EC7" w:rsidRDefault="009864CF" w:rsidP="00CF5E28">
            <w:pPr>
              <w:pStyle w:val="TableHeading"/>
            </w:pPr>
            <w:r w:rsidRPr="00A32EC7">
              <w:t>Column 1</w:t>
            </w:r>
          </w:p>
          <w:p w14:paraId="47982242" w14:textId="77777777" w:rsidR="009864CF" w:rsidRPr="00A32EC7" w:rsidRDefault="009864CF" w:rsidP="00CF5E28">
            <w:pPr>
              <w:pStyle w:val="TableHeading"/>
            </w:pPr>
            <w:r w:rsidRPr="00A32EC7">
              <w:t>Service</w:t>
            </w:r>
          </w:p>
        </w:tc>
        <w:tc>
          <w:tcPr>
            <w:tcW w:w="6521" w:type="dxa"/>
            <w:tcBorders>
              <w:top w:val="single" w:sz="6" w:space="0" w:color="auto"/>
              <w:bottom w:val="single" w:sz="12" w:space="0" w:color="auto"/>
            </w:tcBorders>
            <w:shd w:val="clear" w:color="auto" w:fill="auto"/>
          </w:tcPr>
          <w:p w14:paraId="32671F89" w14:textId="77777777" w:rsidR="009864CF" w:rsidRPr="00A32EC7" w:rsidRDefault="009864CF" w:rsidP="00CF5E28">
            <w:pPr>
              <w:pStyle w:val="TableHeading"/>
            </w:pPr>
            <w:r w:rsidRPr="00A32EC7">
              <w:t>Column 2</w:t>
            </w:r>
          </w:p>
          <w:p w14:paraId="39319147" w14:textId="77777777" w:rsidR="009864CF" w:rsidRPr="00A32EC7" w:rsidRDefault="009864CF" w:rsidP="00CF5E28">
            <w:pPr>
              <w:pStyle w:val="TableHeading"/>
            </w:pPr>
            <w:r w:rsidRPr="00A32EC7">
              <w:t>Description</w:t>
            </w:r>
          </w:p>
        </w:tc>
      </w:tr>
      <w:tr w:rsidR="009864CF" w:rsidRPr="00A32EC7" w14:paraId="59C352B1" w14:textId="77777777" w:rsidTr="00CF5E28">
        <w:tc>
          <w:tcPr>
            <w:tcW w:w="714" w:type="dxa"/>
            <w:tcBorders>
              <w:top w:val="single" w:sz="12" w:space="0" w:color="auto"/>
              <w:bottom w:val="single" w:sz="12" w:space="0" w:color="auto"/>
            </w:tcBorders>
            <w:shd w:val="clear" w:color="auto" w:fill="auto"/>
          </w:tcPr>
          <w:p w14:paraId="1DC33F92" w14:textId="77777777" w:rsidR="009864CF" w:rsidRPr="00A32EC7" w:rsidRDefault="009864CF" w:rsidP="00CF5E28">
            <w:pPr>
              <w:pStyle w:val="Tabletext"/>
            </w:pPr>
            <w:r w:rsidRPr="00A32EC7">
              <w:t>1</w:t>
            </w:r>
          </w:p>
        </w:tc>
        <w:tc>
          <w:tcPr>
            <w:tcW w:w="1124" w:type="dxa"/>
            <w:tcBorders>
              <w:top w:val="single" w:sz="12" w:space="0" w:color="auto"/>
              <w:bottom w:val="single" w:sz="12" w:space="0" w:color="auto"/>
            </w:tcBorders>
            <w:shd w:val="clear" w:color="auto" w:fill="auto"/>
          </w:tcPr>
          <w:p w14:paraId="666A7E55" w14:textId="77777777" w:rsidR="009864CF" w:rsidRPr="00A32EC7" w:rsidRDefault="009864CF" w:rsidP="00CF5E28">
            <w:pPr>
              <w:pStyle w:val="Tabletext"/>
            </w:pPr>
            <w:r w:rsidRPr="00A32EC7">
              <w:t>Cottage respite</w:t>
            </w:r>
          </w:p>
        </w:tc>
        <w:tc>
          <w:tcPr>
            <w:tcW w:w="6521" w:type="dxa"/>
            <w:tcBorders>
              <w:top w:val="single" w:sz="12" w:space="0" w:color="auto"/>
              <w:bottom w:val="single" w:sz="12" w:space="0" w:color="auto"/>
            </w:tcBorders>
            <w:shd w:val="clear" w:color="auto" w:fill="auto"/>
          </w:tcPr>
          <w:p w14:paraId="1E7D68DC" w14:textId="77777777" w:rsidR="009864CF" w:rsidRPr="00A32EC7" w:rsidRDefault="009864CF" w:rsidP="00CF5E28">
            <w:pPr>
              <w:pStyle w:val="Tabletext"/>
            </w:pPr>
            <w:r w:rsidRPr="00A32EC7">
              <w:t>Overnight care for the individual that is provided:</w:t>
            </w:r>
          </w:p>
          <w:p w14:paraId="4C2C7B90" w14:textId="77777777" w:rsidR="009864CF" w:rsidRPr="00A32EC7" w:rsidRDefault="009864CF" w:rsidP="00CF5E28">
            <w:pPr>
              <w:pStyle w:val="Tablea"/>
            </w:pPr>
            <w:r w:rsidRPr="00A32EC7">
              <w:t>(a) in a cottage</w:t>
            </w:r>
            <w:r w:rsidR="00A32EC7">
              <w:noBreakHyphen/>
            </w:r>
            <w:r w:rsidRPr="00A32EC7">
              <w:t>style respite facility; and</w:t>
            </w:r>
          </w:p>
          <w:p w14:paraId="618D33A1" w14:textId="77777777" w:rsidR="009864CF" w:rsidRPr="00A32EC7" w:rsidRDefault="009864CF" w:rsidP="00CF5E28">
            <w:pPr>
              <w:pStyle w:val="Tablea"/>
            </w:pPr>
            <w:r w:rsidRPr="00A32EC7">
              <w:t>(b) in a community setting (other than in the individual’s home, the home of a carer of the individual</w:t>
            </w:r>
            <w:r w:rsidR="00195F71" w:rsidRPr="00A32EC7">
              <w:t xml:space="preserve"> </w:t>
            </w:r>
            <w:r w:rsidRPr="00A32EC7">
              <w:t>or the home of a host family); and</w:t>
            </w:r>
          </w:p>
          <w:p w14:paraId="01028C0C" w14:textId="77777777" w:rsidR="009864CF" w:rsidRPr="00A32EC7" w:rsidRDefault="009864CF" w:rsidP="00CF5E28">
            <w:pPr>
              <w:pStyle w:val="Tablea"/>
            </w:pPr>
            <w:r w:rsidRPr="00A32EC7">
              <w:t>(c) to provide respite for a carer of the individual</w:t>
            </w:r>
          </w:p>
        </w:tc>
      </w:tr>
    </w:tbl>
    <w:p w14:paraId="35484232" w14:textId="77777777" w:rsidR="009864CF" w:rsidRPr="00A32EC7" w:rsidRDefault="009864CF" w:rsidP="009864CF">
      <w:pPr>
        <w:pStyle w:val="ActHead5"/>
      </w:pPr>
      <w:bookmarkStart w:id="27" w:name="_Toc178082692"/>
      <w:r w:rsidRPr="005F58C6">
        <w:rPr>
          <w:rStyle w:val="CharSectno"/>
        </w:rPr>
        <w:t>3</w:t>
      </w:r>
      <w:r w:rsidR="000A7C65" w:rsidRPr="005F58C6">
        <w:rPr>
          <w:rStyle w:val="CharSectno"/>
        </w:rPr>
        <w:t>6</w:t>
      </w:r>
      <w:r w:rsidRPr="00A32EC7">
        <w:t xml:space="preserve">  Domestic assistance</w:t>
      </w:r>
      <w:bookmarkEnd w:id="27"/>
    </w:p>
    <w:p w14:paraId="30203AB4" w14:textId="77777777" w:rsidR="009864CF" w:rsidRPr="00A32EC7" w:rsidRDefault="009864CF" w:rsidP="009864CF">
      <w:pPr>
        <w:pStyle w:val="subsection"/>
      </w:pPr>
      <w:r w:rsidRPr="00A32EC7">
        <w:tab/>
        <w:t>(1)</w:t>
      </w:r>
      <w:r w:rsidRPr="00A32EC7">
        <w:tab/>
        <w:t>A service listed and described in an item of the following table:</w:t>
      </w:r>
    </w:p>
    <w:p w14:paraId="5F78CA41" w14:textId="77777777" w:rsidR="009864CF" w:rsidRPr="00A32EC7" w:rsidRDefault="009864CF" w:rsidP="009864CF">
      <w:pPr>
        <w:pStyle w:val="paragraph"/>
      </w:pPr>
      <w:r w:rsidRPr="00A32EC7">
        <w:tab/>
        <w:t>(a)</w:t>
      </w:r>
      <w:r w:rsidRPr="00A32EC7">
        <w:tab/>
        <w:t>is in the service type domestic assistance; and</w:t>
      </w:r>
    </w:p>
    <w:p w14:paraId="37F408AA" w14:textId="77777777" w:rsidR="009864CF" w:rsidRPr="00A32EC7" w:rsidRDefault="009864CF" w:rsidP="009864CF">
      <w:pPr>
        <w:pStyle w:val="paragraph"/>
      </w:pPr>
      <w:r w:rsidRPr="00A32EC7">
        <w:tab/>
        <w:t>(b)</w:t>
      </w:r>
      <w:r w:rsidRPr="00A32EC7">
        <w:tab/>
        <w:t>has the subsidy basis efficient price; and</w:t>
      </w:r>
    </w:p>
    <w:p w14:paraId="27FD2E90" w14:textId="77777777" w:rsidR="009864CF" w:rsidRPr="00A32EC7" w:rsidRDefault="009864CF" w:rsidP="009864CF">
      <w:pPr>
        <w:pStyle w:val="paragraph"/>
      </w:pPr>
      <w:r w:rsidRPr="00A32EC7">
        <w:tab/>
        <w:t>(c)</w:t>
      </w:r>
      <w:r w:rsidRPr="00A32EC7">
        <w:tab/>
        <w:t>has the base efficient price specified in the item.</w:t>
      </w:r>
    </w:p>
    <w:p w14:paraId="36F004C2" w14:textId="77777777" w:rsidR="009864CF" w:rsidRPr="00A32EC7" w:rsidRDefault="009864CF" w:rsidP="009864CF">
      <w:pPr>
        <w:pStyle w:val="SubsectionHead"/>
      </w:pPr>
      <w:r w:rsidRPr="00A32EC7">
        <w:t>Services that are capped</w:t>
      </w:r>
    </w:p>
    <w:p w14:paraId="30F35407" w14:textId="77777777" w:rsidR="009864CF" w:rsidRPr="00A32EC7" w:rsidRDefault="009864CF" w:rsidP="009864CF">
      <w:pPr>
        <w:pStyle w:val="subsection"/>
      </w:pPr>
      <w:r w:rsidRPr="00A32EC7">
        <w:tab/>
        <w:t>(2)</w:t>
      </w:r>
      <w:r w:rsidRPr="00A32EC7">
        <w:tab/>
        <w:t xml:space="preserve">The cap on the service listed and described in </w:t>
      </w:r>
      <w:r w:rsidR="00A13482" w:rsidRPr="00A32EC7">
        <w:t>item 1</w:t>
      </w:r>
      <w:r w:rsidRPr="00A32EC7">
        <w:t xml:space="preserve"> of the following table for a calendar year is 52 hours.</w:t>
      </w:r>
    </w:p>
    <w:p w14:paraId="01EB6A50"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24"/>
        <w:gridCol w:w="5103"/>
        <w:gridCol w:w="1418"/>
      </w:tblGrid>
      <w:tr w:rsidR="009864CF" w:rsidRPr="00A32EC7" w14:paraId="000D03EF" w14:textId="77777777" w:rsidTr="00CF5E28">
        <w:trPr>
          <w:tblHeader/>
        </w:trPr>
        <w:tc>
          <w:tcPr>
            <w:tcW w:w="8359" w:type="dxa"/>
            <w:gridSpan w:val="4"/>
            <w:tcBorders>
              <w:top w:val="single" w:sz="12" w:space="0" w:color="auto"/>
              <w:bottom w:val="single" w:sz="6" w:space="0" w:color="auto"/>
            </w:tcBorders>
            <w:shd w:val="clear" w:color="auto" w:fill="auto"/>
          </w:tcPr>
          <w:p w14:paraId="3F5A2367" w14:textId="77777777" w:rsidR="009864CF" w:rsidRPr="00A32EC7" w:rsidRDefault="009864CF" w:rsidP="00CF5E28">
            <w:pPr>
              <w:pStyle w:val="TableHeading"/>
            </w:pPr>
            <w:r w:rsidRPr="00A32EC7">
              <w:t>Services in the service type domestic assistance</w:t>
            </w:r>
          </w:p>
        </w:tc>
      </w:tr>
      <w:tr w:rsidR="009864CF" w:rsidRPr="00A32EC7" w14:paraId="377CDAD9" w14:textId="77777777" w:rsidTr="00CF5E28">
        <w:trPr>
          <w:tblHeader/>
        </w:trPr>
        <w:tc>
          <w:tcPr>
            <w:tcW w:w="714" w:type="dxa"/>
            <w:tcBorders>
              <w:top w:val="single" w:sz="6" w:space="0" w:color="auto"/>
              <w:bottom w:val="single" w:sz="12" w:space="0" w:color="auto"/>
            </w:tcBorders>
            <w:shd w:val="clear" w:color="auto" w:fill="auto"/>
          </w:tcPr>
          <w:p w14:paraId="0E5CA651" w14:textId="77777777" w:rsidR="009864CF" w:rsidRPr="00A32EC7" w:rsidRDefault="009864CF" w:rsidP="00CF5E28">
            <w:pPr>
              <w:pStyle w:val="TableHeading"/>
            </w:pPr>
            <w:r w:rsidRPr="00A32EC7">
              <w:t>Item</w:t>
            </w:r>
          </w:p>
        </w:tc>
        <w:tc>
          <w:tcPr>
            <w:tcW w:w="1124" w:type="dxa"/>
            <w:tcBorders>
              <w:top w:val="single" w:sz="6" w:space="0" w:color="auto"/>
              <w:bottom w:val="single" w:sz="12" w:space="0" w:color="auto"/>
            </w:tcBorders>
            <w:shd w:val="clear" w:color="auto" w:fill="auto"/>
          </w:tcPr>
          <w:p w14:paraId="136537A3" w14:textId="77777777" w:rsidR="009864CF" w:rsidRPr="00A32EC7" w:rsidRDefault="009864CF" w:rsidP="00CF5E28">
            <w:pPr>
              <w:pStyle w:val="TableHeading"/>
            </w:pPr>
            <w:r w:rsidRPr="00A32EC7">
              <w:t>Column 1</w:t>
            </w:r>
          </w:p>
          <w:p w14:paraId="2D1430EA" w14:textId="77777777" w:rsidR="009864CF" w:rsidRPr="00A32EC7" w:rsidRDefault="009864CF" w:rsidP="00CF5E28">
            <w:pPr>
              <w:pStyle w:val="TableHeading"/>
            </w:pPr>
            <w:r w:rsidRPr="00A32EC7">
              <w:t>Service</w:t>
            </w:r>
          </w:p>
        </w:tc>
        <w:tc>
          <w:tcPr>
            <w:tcW w:w="5103" w:type="dxa"/>
            <w:tcBorders>
              <w:top w:val="single" w:sz="6" w:space="0" w:color="auto"/>
              <w:bottom w:val="single" w:sz="12" w:space="0" w:color="auto"/>
            </w:tcBorders>
            <w:shd w:val="clear" w:color="auto" w:fill="auto"/>
          </w:tcPr>
          <w:p w14:paraId="7AA55A56" w14:textId="77777777" w:rsidR="009864CF" w:rsidRPr="00A32EC7" w:rsidRDefault="009864CF" w:rsidP="00CF5E28">
            <w:pPr>
              <w:pStyle w:val="TableHeading"/>
            </w:pPr>
            <w:r w:rsidRPr="00A32EC7">
              <w:t>Column 2</w:t>
            </w:r>
          </w:p>
          <w:p w14:paraId="3487A15C" w14:textId="77777777" w:rsidR="009864CF" w:rsidRPr="00A32EC7" w:rsidRDefault="009864CF" w:rsidP="00CF5E28">
            <w:pPr>
              <w:pStyle w:val="TableHeading"/>
            </w:pPr>
            <w:r w:rsidRPr="00A32EC7">
              <w:t>Description</w:t>
            </w:r>
          </w:p>
        </w:tc>
        <w:tc>
          <w:tcPr>
            <w:tcW w:w="1418" w:type="dxa"/>
            <w:tcBorders>
              <w:top w:val="single" w:sz="6" w:space="0" w:color="auto"/>
              <w:bottom w:val="single" w:sz="12" w:space="0" w:color="auto"/>
            </w:tcBorders>
            <w:shd w:val="clear" w:color="auto" w:fill="auto"/>
          </w:tcPr>
          <w:p w14:paraId="524613AC" w14:textId="77777777" w:rsidR="009864CF" w:rsidRPr="00A32EC7" w:rsidRDefault="009864CF" w:rsidP="00CF5E28">
            <w:pPr>
              <w:pStyle w:val="TableHeading"/>
            </w:pPr>
            <w:r w:rsidRPr="00A32EC7">
              <w:t>Column 3</w:t>
            </w:r>
          </w:p>
          <w:p w14:paraId="656D91BD" w14:textId="77777777" w:rsidR="009864CF" w:rsidRPr="00A32EC7" w:rsidRDefault="009864CF" w:rsidP="00CF5E28">
            <w:pPr>
              <w:pStyle w:val="TableHeading"/>
            </w:pPr>
            <w:r w:rsidRPr="00A32EC7">
              <w:t>Base efficient price ($ per hour)</w:t>
            </w:r>
          </w:p>
        </w:tc>
      </w:tr>
      <w:tr w:rsidR="009864CF" w:rsidRPr="00A32EC7" w14:paraId="57DC04E5" w14:textId="77777777" w:rsidTr="00CF5E28">
        <w:tc>
          <w:tcPr>
            <w:tcW w:w="714" w:type="dxa"/>
            <w:tcBorders>
              <w:top w:val="single" w:sz="12" w:space="0" w:color="auto"/>
            </w:tcBorders>
            <w:shd w:val="clear" w:color="auto" w:fill="auto"/>
          </w:tcPr>
          <w:p w14:paraId="4BE492D8" w14:textId="77777777" w:rsidR="009864CF" w:rsidRPr="00A32EC7" w:rsidRDefault="009864CF" w:rsidP="00CF5E28">
            <w:pPr>
              <w:pStyle w:val="Tabletext"/>
            </w:pPr>
            <w:r w:rsidRPr="00A32EC7">
              <w:t>1</w:t>
            </w:r>
          </w:p>
        </w:tc>
        <w:tc>
          <w:tcPr>
            <w:tcW w:w="1124" w:type="dxa"/>
            <w:tcBorders>
              <w:top w:val="single" w:sz="12" w:space="0" w:color="auto"/>
            </w:tcBorders>
            <w:shd w:val="clear" w:color="auto" w:fill="auto"/>
          </w:tcPr>
          <w:p w14:paraId="1AE24469" w14:textId="77777777" w:rsidR="009864CF" w:rsidRPr="00A32EC7" w:rsidRDefault="009864CF" w:rsidP="00CF5E28">
            <w:pPr>
              <w:pStyle w:val="Tabletext"/>
            </w:pPr>
            <w:r w:rsidRPr="00A32EC7">
              <w:t>General house cleaning</w:t>
            </w:r>
          </w:p>
        </w:tc>
        <w:tc>
          <w:tcPr>
            <w:tcW w:w="5103" w:type="dxa"/>
            <w:tcBorders>
              <w:top w:val="single" w:sz="12" w:space="0" w:color="auto"/>
            </w:tcBorders>
            <w:shd w:val="clear" w:color="auto" w:fill="auto"/>
          </w:tcPr>
          <w:p w14:paraId="75671EBF" w14:textId="77777777" w:rsidR="009864CF" w:rsidRPr="00A32EC7" w:rsidRDefault="009864CF" w:rsidP="003166D7">
            <w:pPr>
              <w:pStyle w:val="Tabletext"/>
            </w:pPr>
            <w:r w:rsidRPr="00A32EC7">
              <w:rPr>
                <w:rStyle w:val="normaltextrun"/>
              </w:rPr>
              <w:t xml:space="preserve">The provision of, or assistance with, light household cleaning, including </w:t>
            </w:r>
            <w:r w:rsidRPr="00A32EC7">
              <w:t>mopping, vacuuming, washing dishes, and general tidying of surface areas, that ensure the individual remains safe at home, but not including professional cleaning such as carpet cleaning, pest control, dry cleaning or pet care</w:t>
            </w:r>
          </w:p>
        </w:tc>
        <w:tc>
          <w:tcPr>
            <w:tcW w:w="1418" w:type="dxa"/>
            <w:tcBorders>
              <w:top w:val="single" w:sz="12" w:space="0" w:color="auto"/>
            </w:tcBorders>
            <w:shd w:val="clear" w:color="auto" w:fill="auto"/>
          </w:tcPr>
          <w:p w14:paraId="101384D8" w14:textId="77777777" w:rsidR="009864CF" w:rsidRPr="00A32EC7" w:rsidRDefault="009864CF" w:rsidP="00CF5E28">
            <w:pPr>
              <w:pStyle w:val="Tabletext"/>
            </w:pPr>
            <w:r w:rsidRPr="00A32EC7">
              <w:t>[TBA]</w:t>
            </w:r>
          </w:p>
        </w:tc>
      </w:tr>
      <w:tr w:rsidR="009864CF" w:rsidRPr="00A32EC7" w14:paraId="4F4F855B" w14:textId="77777777" w:rsidTr="00CF5E28">
        <w:tc>
          <w:tcPr>
            <w:tcW w:w="714" w:type="dxa"/>
            <w:tcBorders>
              <w:bottom w:val="single" w:sz="2" w:space="0" w:color="auto"/>
            </w:tcBorders>
            <w:shd w:val="clear" w:color="auto" w:fill="auto"/>
          </w:tcPr>
          <w:p w14:paraId="2EB4A866" w14:textId="77777777" w:rsidR="009864CF" w:rsidRPr="00A32EC7" w:rsidRDefault="009864CF" w:rsidP="00CF5E28">
            <w:pPr>
              <w:pStyle w:val="Tabletext"/>
            </w:pPr>
            <w:r w:rsidRPr="00A32EC7">
              <w:t>2</w:t>
            </w:r>
          </w:p>
        </w:tc>
        <w:tc>
          <w:tcPr>
            <w:tcW w:w="1124" w:type="dxa"/>
            <w:tcBorders>
              <w:bottom w:val="single" w:sz="2" w:space="0" w:color="auto"/>
            </w:tcBorders>
            <w:shd w:val="clear" w:color="auto" w:fill="auto"/>
          </w:tcPr>
          <w:p w14:paraId="63AD1769" w14:textId="77777777" w:rsidR="009864CF" w:rsidRPr="00A32EC7" w:rsidRDefault="009864CF" w:rsidP="00CF5E28">
            <w:pPr>
              <w:pStyle w:val="Tabletext"/>
            </w:pPr>
            <w:r w:rsidRPr="00A32EC7">
              <w:t>Laundry services</w:t>
            </w:r>
          </w:p>
        </w:tc>
        <w:tc>
          <w:tcPr>
            <w:tcW w:w="5103" w:type="dxa"/>
            <w:tcBorders>
              <w:bottom w:val="single" w:sz="2" w:space="0" w:color="auto"/>
            </w:tcBorders>
            <w:shd w:val="clear" w:color="auto" w:fill="auto"/>
          </w:tcPr>
          <w:p w14:paraId="0268067E" w14:textId="77777777" w:rsidR="009864CF" w:rsidRPr="00A32EC7" w:rsidRDefault="009864CF" w:rsidP="00CF5E28">
            <w:pPr>
              <w:pStyle w:val="Tabletext"/>
            </w:pPr>
            <w:r w:rsidRPr="00A32EC7">
              <w:rPr>
                <w:rStyle w:val="normaltextrun"/>
              </w:rPr>
              <w:t>The provision of, or assistance with, laundry activities, including but not limited to the laundering of clothing and bedding and the ironing of clothing</w:t>
            </w:r>
          </w:p>
        </w:tc>
        <w:tc>
          <w:tcPr>
            <w:tcW w:w="1418" w:type="dxa"/>
            <w:tcBorders>
              <w:bottom w:val="single" w:sz="2" w:space="0" w:color="auto"/>
            </w:tcBorders>
            <w:shd w:val="clear" w:color="auto" w:fill="auto"/>
          </w:tcPr>
          <w:p w14:paraId="6BCDC01A" w14:textId="77777777" w:rsidR="009864CF" w:rsidRPr="00A32EC7" w:rsidRDefault="009864CF" w:rsidP="00CF5E28">
            <w:pPr>
              <w:pStyle w:val="Tabletext"/>
            </w:pPr>
            <w:r w:rsidRPr="00A32EC7">
              <w:t>[TBA]</w:t>
            </w:r>
          </w:p>
        </w:tc>
      </w:tr>
      <w:tr w:rsidR="009864CF" w:rsidRPr="00A32EC7" w14:paraId="19EAB0A9" w14:textId="77777777" w:rsidTr="00CF5E28">
        <w:tc>
          <w:tcPr>
            <w:tcW w:w="714" w:type="dxa"/>
            <w:tcBorders>
              <w:top w:val="single" w:sz="2" w:space="0" w:color="auto"/>
              <w:bottom w:val="single" w:sz="12" w:space="0" w:color="auto"/>
            </w:tcBorders>
            <w:shd w:val="clear" w:color="auto" w:fill="auto"/>
          </w:tcPr>
          <w:p w14:paraId="38BBD1CB" w14:textId="77777777" w:rsidR="009864CF" w:rsidRPr="00A32EC7" w:rsidRDefault="009864CF" w:rsidP="00CF5E28">
            <w:pPr>
              <w:pStyle w:val="Tabletext"/>
            </w:pPr>
            <w:r w:rsidRPr="00A32EC7">
              <w:t>3</w:t>
            </w:r>
          </w:p>
        </w:tc>
        <w:tc>
          <w:tcPr>
            <w:tcW w:w="1124" w:type="dxa"/>
            <w:tcBorders>
              <w:top w:val="single" w:sz="2" w:space="0" w:color="auto"/>
              <w:bottom w:val="single" w:sz="12" w:space="0" w:color="auto"/>
            </w:tcBorders>
            <w:shd w:val="clear" w:color="auto" w:fill="auto"/>
          </w:tcPr>
          <w:p w14:paraId="186C3B81" w14:textId="77777777" w:rsidR="009864CF" w:rsidRPr="00A32EC7" w:rsidRDefault="009864CF" w:rsidP="00CF5E28">
            <w:pPr>
              <w:pStyle w:val="Tabletext"/>
            </w:pPr>
            <w:r w:rsidRPr="00A32EC7">
              <w:t>Shopping assistance</w:t>
            </w:r>
          </w:p>
        </w:tc>
        <w:tc>
          <w:tcPr>
            <w:tcW w:w="5103" w:type="dxa"/>
            <w:tcBorders>
              <w:top w:val="single" w:sz="2" w:space="0" w:color="auto"/>
              <w:bottom w:val="single" w:sz="12" w:space="0" w:color="auto"/>
            </w:tcBorders>
            <w:shd w:val="clear" w:color="auto" w:fill="auto"/>
          </w:tcPr>
          <w:p w14:paraId="0B3386C7" w14:textId="77777777" w:rsidR="009864CF" w:rsidRPr="00A32EC7" w:rsidRDefault="009864CF" w:rsidP="00CF5E28">
            <w:pPr>
              <w:pStyle w:val="Tabletext"/>
            </w:pPr>
            <w:r w:rsidRPr="00A32EC7">
              <w:rPr>
                <w:rStyle w:val="normaltextrun"/>
              </w:rPr>
              <w:t xml:space="preserve">The provision of shopping, or assistance with shopping activities, including developing a shopping list, driving to a shop, and assisting with the collection of shopping, but not including </w:t>
            </w:r>
            <w:r w:rsidRPr="00A32EC7">
              <w:t>the cost of the shopping</w:t>
            </w:r>
          </w:p>
        </w:tc>
        <w:tc>
          <w:tcPr>
            <w:tcW w:w="1418" w:type="dxa"/>
            <w:tcBorders>
              <w:top w:val="single" w:sz="2" w:space="0" w:color="auto"/>
              <w:bottom w:val="single" w:sz="12" w:space="0" w:color="auto"/>
            </w:tcBorders>
            <w:shd w:val="clear" w:color="auto" w:fill="auto"/>
          </w:tcPr>
          <w:p w14:paraId="52C63BA3" w14:textId="77777777" w:rsidR="009864CF" w:rsidRPr="00A32EC7" w:rsidRDefault="009864CF" w:rsidP="00CF5E28">
            <w:pPr>
              <w:pStyle w:val="Tabletext"/>
            </w:pPr>
            <w:r w:rsidRPr="00A32EC7">
              <w:t>[TBA]</w:t>
            </w:r>
          </w:p>
        </w:tc>
      </w:tr>
    </w:tbl>
    <w:p w14:paraId="5B881211" w14:textId="77777777" w:rsidR="009864CF" w:rsidRPr="00A32EC7" w:rsidRDefault="009864CF" w:rsidP="009864CF">
      <w:pPr>
        <w:pStyle w:val="ActHead5"/>
      </w:pPr>
      <w:bookmarkStart w:id="28" w:name="_Toc178082693"/>
      <w:r w:rsidRPr="005F58C6">
        <w:rPr>
          <w:rStyle w:val="CharSectno"/>
        </w:rPr>
        <w:lastRenderedPageBreak/>
        <w:t>3</w:t>
      </w:r>
      <w:r w:rsidR="000A7C65" w:rsidRPr="005F58C6">
        <w:rPr>
          <w:rStyle w:val="CharSectno"/>
        </w:rPr>
        <w:t>7</w:t>
      </w:r>
      <w:r w:rsidRPr="00A32EC7">
        <w:t xml:space="preserve">  Hoarding and squalor assistance</w:t>
      </w:r>
      <w:bookmarkEnd w:id="28"/>
    </w:p>
    <w:p w14:paraId="0E2A0BBE" w14:textId="77777777" w:rsidR="009864CF" w:rsidRPr="00A32EC7" w:rsidRDefault="009864CF" w:rsidP="009864CF">
      <w:pPr>
        <w:pStyle w:val="subsection"/>
      </w:pPr>
      <w:r w:rsidRPr="00A32EC7">
        <w:tab/>
      </w:r>
      <w:r w:rsidRPr="00A32EC7">
        <w:tab/>
        <w:t>A service listed and described in the following table is in the service type hoarding and squalor assistance.</w:t>
      </w:r>
    </w:p>
    <w:p w14:paraId="7E112B45"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379"/>
      </w:tblGrid>
      <w:tr w:rsidR="009864CF" w:rsidRPr="00A32EC7" w14:paraId="2819F6C7" w14:textId="77777777" w:rsidTr="00CF5E28">
        <w:trPr>
          <w:tblHeader/>
        </w:trPr>
        <w:tc>
          <w:tcPr>
            <w:tcW w:w="8359" w:type="dxa"/>
            <w:gridSpan w:val="3"/>
            <w:tcBorders>
              <w:top w:val="single" w:sz="12" w:space="0" w:color="auto"/>
              <w:bottom w:val="single" w:sz="6" w:space="0" w:color="auto"/>
            </w:tcBorders>
            <w:shd w:val="clear" w:color="auto" w:fill="auto"/>
          </w:tcPr>
          <w:p w14:paraId="73B5FF8F" w14:textId="77777777" w:rsidR="009864CF" w:rsidRPr="00A32EC7" w:rsidRDefault="009864CF" w:rsidP="00CF5E28">
            <w:pPr>
              <w:pStyle w:val="TableHeading"/>
            </w:pPr>
            <w:r w:rsidRPr="00A32EC7">
              <w:t>Services in the service type hoarding and squalor assistance</w:t>
            </w:r>
          </w:p>
        </w:tc>
      </w:tr>
      <w:tr w:rsidR="009864CF" w:rsidRPr="00A32EC7" w14:paraId="3BB5DB7C" w14:textId="77777777" w:rsidTr="005A17CA">
        <w:trPr>
          <w:tblHeader/>
        </w:trPr>
        <w:tc>
          <w:tcPr>
            <w:tcW w:w="714" w:type="dxa"/>
            <w:tcBorders>
              <w:top w:val="single" w:sz="6" w:space="0" w:color="auto"/>
              <w:bottom w:val="single" w:sz="12" w:space="0" w:color="auto"/>
            </w:tcBorders>
            <w:shd w:val="clear" w:color="auto" w:fill="auto"/>
          </w:tcPr>
          <w:p w14:paraId="071D0471" w14:textId="77777777" w:rsidR="009864CF" w:rsidRPr="00A32EC7" w:rsidRDefault="009864CF" w:rsidP="00CF5E28">
            <w:pPr>
              <w:pStyle w:val="TableHeading"/>
            </w:pPr>
            <w:r w:rsidRPr="00A32EC7">
              <w:t>Item</w:t>
            </w:r>
          </w:p>
        </w:tc>
        <w:tc>
          <w:tcPr>
            <w:tcW w:w="1266" w:type="dxa"/>
            <w:tcBorders>
              <w:top w:val="single" w:sz="6" w:space="0" w:color="auto"/>
              <w:bottom w:val="single" w:sz="12" w:space="0" w:color="auto"/>
            </w:tcBorders>
            <w:shd w:val="clear" w:color="auto" w:fill="auto"/>
          </w:tcPr>
          <w:p w14:paraId="7F4015D9" w14:textId="77777777" w:rsidR="009864CF" w:rsidRPr="00A32EC7" w:rsidRDefault="009864CF" w:rsidP="00CF5E28">
            <w:pPr>
              <w:pStyle w:val="TableHeading"/>
            </w:pPr>
            <w:r w:rsidRPr="00A32EC7">
              <w:t>Column 1</w:t>
            </w:r>
          </w:p>
          <w:p w14:paraId="58932BE1" w14:textId="77777777" w:rsidR="009864CF" w:rsidRPr="00A32EC7" w:rsidRDefault="009864CF" w:rsidP="00CF5E28">
            <w:pPr>
              <w:pStyle w:val="TableHeading"/>
            </w:pPr>
            <w:r w:rsidRPr="00A32EC7">
              <w:t>Service</w:t>
            </w:r>
          </w:p>
        </w:tc>
        <w:tc>
          <w:tcPr>
            <w:tcW w:w="6379" w:type="dxa"/>
            <w:tcBorders>
              <w:top w:val="single" w:sz="6" w:space="0" w:color="auto"/>
              <w:bottom w:val="single" w:sz="12" w:space="0" w:color="auto"/>
            </w:tcBorders>
            <w:shd w:val="clear" w:color="auto" w:fill="auto"/>
          </w:tcPr>
          <w:p w14:paraId="21072EEE" w14:textId="77777777" w:rsidR="009864CF" w:rsidRPr="00A32EC7" w:rsidRDefault="009864CF" w:rsidP="00CF5E28">
            <w:pPr>
              <w:pStyle w:val="TableHeading"/>
            </w:pPr>
            <w:r w:rsidRPr="00A32EC7">
              <w:t>Column 2</w:t>
            </w:r>
          </w:p>
          <w:p w14:paraId="2BA03249" w14:textId="77777777" w:rsidR="009864CF" w:rsidRPr="00A32EC7" w:rsidRDefault="009864CF" w:rsidP="00CF5E28">
            <w:pPr>
              <w:pStyle w:val="TableHeading"/>
            </w:pPr>
            <w:r w:rsidRPr="00A32EC7">
              <w:t>Description</w:t>
            </w:r>
          </w:p>
        </w:tc>
      </w:tr>
      <w:tr w:rsidR="009864CF" w:rsidRPr="00A32EC7" w14:paraId="01290D69" w14:textId="77777777" w:rsidTr="005A17CA">
        <w:tc>
          <w:tcPr>
            <w:tcW w:w="714" w:type="dxa"/>
            <w:tcBorders>
              <w:top w:val="single" w:sz="12" w:space="0" w:color="auto"/>
              <w:bottom w:val="single" w:sz="12" w:space="0" w:color="auto"/>
            </w:tcBorders>
            <w:shd w:val="clear" w:color="auto" w:fill="auto"/>
          </w:tcPr>
          <w:p w14:paraId="4AB1EA08" w14:textId="77777777" w:rsidR="009864CF" w:rsidRPr="00A32EC7" w:rsidRDefault="009864CF" w:rsidP="00CF5E28">
            <w:pPr>
              <w:pStyle w:val="Tabletext"/>
            </w:pPr>
            <w:r w:rsidRPr="00A32EC7">
              <w:t>1</w:t>
            </w:r>
          </w:p>
        </w:tc>
        <w:tc>
          <w:tcPr>
            <w:tcW w:w="1266" w:type="dxa"/>
            <w:tcBorders>
              <w:top w:val="single" w:sz="12" w:space="0" w:color="auto"/>
              <w:bottom w:val="single" w:sz="12" w:space="0" w:color="auto"/>
            </w:tcBorders>
            <w:shd w:val="clear" w:color="auto" w:fill="auto"/>
          </w:tcPr>
          <w:p w14:paraId="266C0169" w14:textId="77777777" w:rsidR="009864CF" w:rsidRPr="00A32EC7" w:rsidRDefault="009864CF" w:rsidP="00CF5E28">
            <w:pPr>
              <w:pStyle w:val="Tabletext"/>
            </w:pPr>
            <w:r w:rsidRPr="00A32EC7">
              <w:t>Hoarding and squalor supports</w:t>
            </w:r>
          </w:p>
        </w:tc>
        <w:tc>
          <w:tcPr>
            <w:tcW w:w="6379" w:type="dxa"/>
            <w:tcBorders>
              <w:top w:val="single" w:sz="12" w:space="0" w:color="auto"/>
              <w:bottom w:val="single" w:sz="12" w:space="0" w:color="auto"/>
            </w:tcBorders>
            <w:shd w:val="clear" w:color="auto" w:fill="auto"/>
          </w:tcPr>
          <w:p w14:paraId="187EDE15" w14:textId="77777777" w:rsidR="009864CF" w:rsidRPr="00A32EC7" w:rsidRDefault="009864CF" w:rsidP="00CF5E28">
            <w:pPr>
              <w:pStyle w:val="Tabletext"/>
            </w:pPr>
            <w:r w:rsidRPr="00A32EC7">
              <w:t xml:space="preserve">Services for an individual who is experiencing symptoms of hoarding disorder or who </w:t>
            </w:r>
            <w:r w:rsidR="008751E8" w:rsidRPr="00A32EC7">
              <w:t>is</w:t>
            </w:r>
            <w:r w:rsidRPr="00A32EC7">
              <w:t xml:space="preserve"> living in severe domestic squalor, including</w:t>
            </w:r>
            <w:r w:rsidR="00182201" w:rsidRPr="00A32EC7">
              <w:t>,</w:t>
            </w:r>
            <w:r w:rsidRPr="00A32EC7">
              <w:t xml:space="preserve"> for example</w:t>
            </w:r>
            <w:r w:rsidR="00182201" w:rsidRPr="00A32EC7">
              <w:t>,</w:t>
            </w:r>
            <w:r w:rsidRPr="00A32EC7">
              <w:t xml:space="preserve"> the following:</w:t>
            </w:r>
          </w:p>
          <w:p w14:paraId="561A834D" w14:textId="77777777" w:rsidR="009864CF" w:rsidRPr="00A32EC7" w:rsidRDefault="009864CF" w:rsidP="00CF5E28">
            <w:pPr>
              <w:pStyle w:val="Tablea"/>
            </w:pPr>
            <w:r w:rsidRPr="00A32EC7">
              <w:t xml:space="preserve">(a) </w:t>
            </w:r>
            <w:r w:rsidRPr="00A32EC7">
              <w:rPr>
                <w:rFonts w:eastAsia="Calibri"/>
              </w:rPr>
              <w:t xml:space="preserve">implementing the care and services plan for the </w:t>
            </w:r>
            <w:proofErr w:type="gramStart"/>
            <w:r w:rsidRPr="00A32EC7">
              <w:rPr>
                <w:rFonts w:eastAsia="Calibri"/>
              </w:rPr>
              <w:t>individual</w:t>
            </w:r>
            <w:r w:rsidRPr="00A32EC7">
              <w:t>;</w:t>
            </w:r>
            <w:proofErr w:type="gramEnd"/>
          </w:p>
          <w:p w14:paraId="522BF93D" w14:textId="77777777" w:rsidR="009864CF" w:rsidRPr="00A32EC7" w:rsidRDefault="009864CF" w:rsidP="00CF5E28">
            <w:pPr>
              <w:pStyle w:val="Tablea"/>
            </w:pPr>
            <w:r w:rsidRPr="00A32EC7">
              <w:t>(b) a one</w:t>
            </w:r>
            <w:r w:rsidR="00A32EC7">
              <w:noBreakHyphen/>
            </w:r>
            <w:r w:rsidRPr="00A32EC7">
              <w:t>off clean</w:t>
            </w:r>
            <w:r w:rsidR="00A32EC7">
              <w:noBreakHyphen/>
            </w:r>
            <w:proofErr w:type="gramStart"/>
            <w:r w:rsidRPr="00A32EC7">
              <w:t>up;</w:t>
            </w:r>
            <w:proofErr w:type="gramEnd"/>
          </w:p>
          <w:p w14:paraId="7C0571F2" w14:textId="77777777" w:rsidR="009864CF" w:rsidRPr="00A32EC7" w:rsidRDefault="009864CF" w:rsidP="00CF5E28">
            <w:pPr>
              <w:pStyle w:val="Tablea"/>
            </w:pPr>
            <w:r w:rsidRPr="00A32EC7">
              <w:t xml:space="preserve">(c) review and </w:t>
            </w:r>
            <w:proofErr w:type="gramStart"/>
            <w:r w:rsidRPr="00A32EC7">
              <w:t>evaluation;</w:t>
            </w:r>
            <w:proofErr w:type="gramEnd"/>
          </w:p>
          <w:p w14:paraId="77F15A7B" w14:textId="77777777" w:rsidR="009864CF" w:rsidRPr="00A32EC7" w:rsidRDefault="009864CF" w:rsidP="00CF5E28">
            <w:pPr>
              <w:pStyle w:val="Tablea"/>
            </w:pPr>
            <w:r w:rsidRPr="00A32EC7">
              <w:t>(d) linking the individual to specialist support services</w:t>
            </w:r>
          </w:p>
        </w:tc>
      </w:tr>
    </w:tbl>
    <w:p w14:paraId="1EF417D7" w14:textId="77777777" w:rsidR="009864CF" w:rsidRPr="00A32EC7" w:rsidRDefault="009864CF" w:rsidP="009864CF">
      <w:pPr>
        <w:pStyle w:val="ActHead5"/>
      </w:pPr>
      <w:bookmarkStart w:id="29" w:name="_Toc178082694"/>
      <w:r w:rsidRPr="005F58C6">
        <w:rPr>
          <w:rStyle w:val="CharSectno"/>
        </w:rPr>
        <w:t>3</w:t>
      </w:r>
      <w:r w:rsidR="000A7C65" w:rsidRPr="005F58C6">
        <w:rPr>
          <w:rStyle w:val="CharSectno"/>
        </w:rPr>
        <w:t>8</w:t>
      </w:r>
      <w:r w:rsidRPr="00A32EC7">
        <w:t xml:space="preserve">  Home maintenance and repairs</w:t>
      </w:r>
      <w:bookmarkEnd w:id="29"/>
    </w:p>
    <w:p w14:paraId="15434A68" w14:textId="77777777" w:rsidR="009864CF" w:rsidRPr="00A32EC7" w:rsidRDefault="009864CF" w:rsidP="009864CF">
      <w:pPr>
        <w:pStyle w:val="subsection"/>
      </w:pPr>
      <w:r w:rsidRPr="00A32EC7">
        <w:tab/>
        <w:t>(1)</w:t>
      </w:r>
      <w:r w:rsidRPr="00A32EC7">
        <w:tab/>
        <w:t>A service listed and described in an item of the following table is in the service type home maintenance and repairs.</w:t>
      </w:r>
    </w:p>
    <w:p w14:paraId="518A38B5" w14:textId="77777777" w:rsidR="009864CF" w:rsidRPr="00A32EC7" w:rsidRDefault="009864CF" w:rsidP="009864CF">
      <w:pPr>
        <w:pStyle w:val="SubsectionHead"/>
      </w:pPr>
      <w:r w:rsidRPr="00A32EC7">
        <w:t>Services for which subsidy basis is efficient price</w:t>
      </w:r>
    </w:p>
    <w:p w14:paraId="3EAE4D6F" w14:textId="77777777" w:rsidR="009864CF" w:rsidRPr="00A32EC7" w:rsidRDefault="009864CF" w:rsidP="009864CF">
      <w:pPr>
        <w:pStyle w:val="subsection"/>
      </w:pPr>
      <w:r w:rsidRPr="00A32EC7">
        <w:tab/>
        <w:t>(2)</w:t>
      </w:r>
      <w:r w:rsidRPr="00A32EC7">
        <w:tab/>
        <w:t xml:space="preserve">A service listed and described in </w:t>
      </w:r>
      <w:r w:rsidR="00A13482" w:rsidRPr="00A32EC7">
        <w:t>item 1</w:t>
      </w:r>
      <w:r w:rsidRPr="00A32EC7">
        <w:t xml:space="preserve"> or 2 of the following table:</w:t>
      </w:r>
    </w:p>
    <w:p w14:paraId="3FDD7D08" w14:textId="77777777" w:rsidR="009864CF" w:rsidRPr="00A32EC7" w:rsidRDefault="009864CF" w:rsidP="009864CF">
      <w:pPr>
        <w:pStyle w:val="paragraph"/>
      </w:pPr>
      <w:r w:rsidRPr="00A32EC7">
        <w:tab/>
        <w:t>(a)</w:t>
      </w:r>
      <w:r w:rsidRPr="00A32EC7">
        <w:tab/>
        <w:t>has the subsidy basis efficient price; and</w:t>
      </w:r>
    </w:p>
    <w:p w14:paraId="2F12705A" w14:textId="77777777" w:rsidR="009864CF" w:rsidRPr="00A32EC7" w:rsidRDefault="009864CF" w:rsidP="009864CF">
      <w:pPr>
        <w:pStyle w:val="paragraph"/>
      </w:pPr>
      <w:r w:rsidRPr="00A32EC7">
        <w:tab/>
        <w:t>(b)</w:t>
      </w:r>
      <w:r w:rsidRPr="00A32EC7">
        <w:tab/>
        <w:t>has the base efficient price specified in the item.</w:t>
      </w:r>
    </w:p>
    <w:p w14:paraId="716CFB5E" w14:textId="77777777" w:rsidR="009864CF" w:rsidRPr="00A32EC7" w:rsidRDefault="009864CF" w:rsidP="009864CF">
      <w:pPr>
        <w:pStyle w:val="SubsectionHead"/>
      </w:pPr>
      <w:r w:rsidRPr="00A32EC7">
        <w:t>Services for which subsidy basis is cost</w:t>
      </w:r>
    </w:p>
    <w:p w14:paraId="7CF43AB5" w14:textId="77777777" w:rsidR="009864CF" w:rsidRPr="00A32EC7" w:rsidRDefault="009864CF" w:rsidP="009864CF">
      <w:pPr>
        <w:pStyle w:val="subsection"/>
        <w:rPr>
          <w:rFonts w:eastAsia="Calibri"/>
        </w:rPr>
      </w:pPr>
      <w:r w:rsidRPr="00A32EC7">
        <w:tab/>
        <w:t>(3)</w:t>
      </w:r>
      <w:r w:rsidRPr="00A32EC7">
        <w:tab/>
        <w:t xml:space="preserve">The service listed and described in </w:t>
      </w:r>
      <w:r w:rsidR="00A13482" w:rsidRPr="00A32EC7">
        <w:t>item 3</w:t>
      </w:r>
      <w:r w:rsidRPr="00A32EC7">
        <w:t xml:space="preserve"> of the following table has </w:t>
      </w:r>
      <w:r w:rsidRPr="00A32EC7">
        <w:rPr>
          <w:rFonts w:eastAsia="Calibri"/>
        </w:rPr>
        <w:t>the subsidy basis cost.</w:t>
      </w:r>
    </w:p>
    <w:p w14:paraId="407D31CF" w14:textId="77777777" w:rsidR="009864CF" w:rsidRPr="00A32EC7" w:rsidRDefault="009864CF" w:rsidP="009864CF">
      <w:pPr>
        <w:pStyle w:val="SubsectionHead"/>
      </w:pPr>
      <w:r w:rsidRPr="00A32EC7">
        <w:t>Services that are capped</w:t>
      </w:r>
    </w:p>
    <w:p w14:paraId="1DEC9603" w14:textId="77777777" w:rsidR="009864CF" w:rsidRPr="00A32EC7" w:rsidRDefault="009864CF" w:rsidP="009864CF">
      <w:pPr>
        <w:pStyle w:val="subsection"/>
      </w:pPr>
      <w:r w:rsidRPr="00A32EC7">
        <w:tab/>
        <w:t>(4)</w:t>
      </w:r>
      <w:r w:rsidRPr="00A32EC7">
        <w:tab/>
        <w:t xml:space="preserve">The cap on the service listed and described in </w:t>
      </w:r>
      <w:r w:rsidR="00A13482" w:rsidRPr="00A32EC7">
        <w:t>item 1</w:t>
      </w:r>
      <w:r w:rsidRPr="00A32EC7">
        <w:t xml:space="preserve"> of the following table for a calendar year is 18 hours.</w:t>
      </w:r>
    </w:p>
    <w:p w14:paraId="1843B354"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4819"/>
        <w:gridCol w:w="1418"/>
      </w:tblGrid>
      <w:tr w:rsidR="009864CF" w:rsidRPr="00A32EC7" w14:paraId="4CCE4C2F" w14:textId="77777777" w:rsidTr="00CF5E28">
        <w:trPr>
          <w:tblHeader/>
        </w:trPr>
        <w:tc>
          <w:tcPr>
            <w:tcW w:w="8359" w:type="dxa"/>
            <w:gridSpan w:val="4"/>
            <w:tcBorders>
              <w:top w:val="single" w:sz="12" w:space="0" w:color="auto"/>
              <w:bottom w:val="single" w:sz="6" w:space="0" w:color="auto"/>
            </w:tcBorders>
            <w:shd w:val="clear" w:color="auto" w:fill="auto"/>
          </w:tcPr>
          <w:p w14:paraId="784366DE" w14:textId="77777777" w:rsidR="009864CF" w:rsidRPr="00A32EC7" w:rsidRDefault="009864CF" w:rsidP="00CF5E28">
            <w:pPr>
              <w:pStyle w:val="TableHeading"/>
            </w:pPr>
            <w:r w:rsidRPr="00A32EC7">
              <w:t>Services in the service type home maintenance and repairs</w:t>
            </w:r>
          </w:p>
        </w:tc>
      </w:tr>
      <w:tr w:rsidR="009864CF" w:rsidRPr="00A32EC7" w14:paraId="2352455E" w14:textId="77777777" w:rsidTr="00D91E96">
        <w:trPr>
          <w:tblHeader/>
        </w:trPr>
        <w:tc>
          <w:tcPr>
            <w:tcW w:w="714" w:type="dxa"/>
            <w:tcBorders>
              <w:top w:val="single" w:sz="6" w:space="0" w:color="auto"/>
              <w:bottom w:val="single" w:sz="12" w:space="0" w:color="auto"/>
            </w:tcBorders>
            <w:shd w:val="clear" w:color="auto" w:fill="auto"/>
          </w:tcPr>
          <w:p w14:paraId="214D7287" w14:textId="77777777" w:rsidR="009864CF" w:rsidRPr="00A32EC7" w:rsidRDefault="009864CF" w:rsidP="00CF5E28">
            <w:pPr>
              <w:pStyle w:val="TableHeading"/>
            </w:pPr>
            <w:r w:rsidRPr="00A32EC7">
              <w:t>Item</w:t>
            </w:r>
          </w:p>
        </w:tc>
        <w:tc>
          <w:tcPr>
            <w:tcW w:w="1408" w:type="dxa"/>
            <w:tcBorders>
              <w:top w:val="single" w:sz="6" w:space="0" w:color="auto"/>
              <w:bottom w:val="single" w:sz="12" w:space="0" w:color="auto"/>
            </w:tcBorders>
            <w:shd w:val="clear" w:color="auto" w:fill="auto"/>
          </w:tcPr>
          <w:p w14:paraId="332F7B83" w14:textId="77777777" w:rsidR="009864CF" w:rsidRPr="00A32EC7" w:rsidRDefault="009864CF" w:rsidP="00CF5E28">
            <w:pPr>
              <w:pStyle w:val="TableHeading"/>
            </w:pPr>
            <w:r w:rsidRPr="00A32EC7">
              <w:t>Column 1</w:t>
            </w:r>
          </w:p>
          <w:p w14:paraId="3FA21B98" w14:textId="77777777" w:rsidR="009864CF" w:rsidRPr="00A32EC7" w:rsidRDefault="009864CF" w:rsidP="00CF5E28">
            <w:pPr>
              <w:pStyle w:val="TableHeading"/>
            </w:pPr>
            <w:r w:rsidRPr="00A32EC7">
              <w:t>Service</w:t>
            </w:r>
          </w:p>
        </w:tc>
        <w:tc>
          <w:tcPr>
            <w:tcW w:w="4819" w:type="dxa"/>
            <w:tcBorders>
              <w:top w:val="single" w:sz="6" w:space="0" w:color="auto"/>
              <w:bottom w:val="single" w:sz="12" w:space="0" w:color="auto"/>
            </w:tcBorders>
            <w:shd w:val="clear" w:color="auto" w:fill="auto"/>
          </w:tcPr>
          <w:p w14:paraId="4909693D" w14:textId="77777777" w:rsidR="009864CF" w:rsidRPr="00A32EC7" w:rsidRDefault="009864CF" w:rsidP="00CF5E28">
            <w:pPr>
              <w:pStyle w:val="TableHeading"/>
            </w:pPr>
            <w:r w:rsidRPr="00A32EC7">
              <w:t>Column 2</w:t>
            </w:r>
          </w:p>
          <w:p w14:paraId="09172CE5" w14:textId="77777777" w:rsidR="009864CF" w:rsidRPr="00A32EC7" w:rsidRDefault="009864CF" w:rsidP="00CF5E28">
            <w:pPr>
              <w:pStyle w:val="TableHeading"/>
            </w:pPr>
            <w:r w:rsidRPr="00A32EC7">
              <w:t>Description</w:t>
            </w:r>
          </w:p>
        </w:tc>
        <w:tc>
          <w:tcPr>
            <w:tcW w:w="1418" w:type="dxa"/>
            <w:tcBorders>
              <w:top w:val="single" w:sz="6" w:space="0" w:color="auto"/>
              <w:bottom w:val="single" w:sz="12" w:space="0" w:color="auto"/>
            </w:tcBorders>
            <w:shd w:val="clear" w:color="auto" w:fill="auto"/>
          </w:tcPr>
          <w:p w14:paraId="5921F79A" w14:textId="77777777" w:rsidR="009864CF" w:rsidRPr="00A32EC7" w:rsidRDefault="009864CF" w:rsidP="00CF5E28">
            <w:pPr>
              <w:pStyle w:val="TableHeading"/>
            </w:pPr>
            <w:r w:rsidRPr="00A32EC7">
              <w:t>Column 3</w:t>
            </w:r>
          </w:p>
          <w:p w14:paraId="0724A172" w14:textId="77777777" w:rsidR="009864CF" w:rsidRPr="00A32EC7" w:rsidRDefault="009864CF" w:rsidP="00CF5E28">
            <w:pPr>
              <w:pStyle w:val="TableHeading"/>
            </w:pPr>
            <w:r w:rsidRPr="00A32EC7">
              <w:t>Base efficient price ($ per hour)</w:t>
            </w:r>
          </w:p>
        </w:tc>
      </w:tr>
      <w:tr w:rsidR="009864CF" w:rsidRPr="00A32EC7" w14:paraId="121CED49" w14:textId="77777777" w:rsidTr="00D91E96">
        <w:tc>
          <w:tcPr>
            <w:tcW w:w="714" w:type="dxa"/>
            <w:tcBorders>
              <w:top w:val="single" w:sz="12" w:space="0" w:color="auto"/>
            </w:tcBorders>
            <w:shd w:val="clear" w:color="auto" w:fill="auto"/>
          </w:tcPr>
          <w:p w14:paraId="263BEE68" w14:textId="77777777" w:rsidR="009864CF" w:rsidRPr="00A32EC7" w:rsidRDefault="009864CF" w:rsidP="00CF5E28">
            <w:pPr>
              <w:pStyle w:val="Tabletext"/>
            </w:pPr>
            <w:r w:rsidRPr="00A32EC7">
              <w:t>1</w:t>
            </w:r>
          </w:p>
        </w:tc>
        <w:tc>
          <w:tcPr>
            <w:tcW w:w="1408" w:type="dxa"/>
            <w:tcBorders>
              <w:top w:val="single" w:sz="12" w:space="0" w:color="auto"/>
            </w:tcBorders>
            <w:shd w:val="clear" w:color="auto" w:fill="auto"/>
          </w:tcPr>
          <w:p w14:paraId="6435DBA7" w14:textId="77777777" w:rsidR="009864CF" w:rsidRPr="00A32EC7" w:rsidRDefault="009864CF" w:rsidP="00CF5E28">
            <w:pPr>
              <w:pStyle w:val="Tabletext"/>
            </w:pPr>
            <w:r w:rsidRPr="00A32EC7">
              <w:t>Gardening</w:t>
            </w:r>
          </w:p>
        </w:tc>
        <w:tc>
          <w:tcPr>
            <w:tcW w:w="4819" w:type="dxa"/>
            <w:tcBorders>
              <w:top w:val="single" w:sz="12" w:space="0" w:color="auto"/>
            </w:tcBorders>
            <w:shd w:val="clear" w:color="auto" w:fill="auto"/>
          </w:tcPr>
          <w:p w14:paraId="013887A3" w14:textId="77777777" w:rsidR="009864CF" w:rsidRPr="00A32EC7" w:rsidRDefault="009864CF" w:rsidP="00CF5E28">
            <w:pPr>
              <w:pStyle w:val="Tabletext"/>
            </w:pPr>
            <w:r w:rsidRPr="00A32EC7">
              <w:t>The provision of, or assistance with, maintenance of a residential garden</w:t>
            </w:r>
            <w:r w:rsidR="00CA34A3" w:rsidRPr="00A32EC7">
              <w:t>,</w:t>
            </w:r>
            <w:r w:rsidRPr="00A32EC7">
              <w:t xml:space="preserve"> including essential light gardening such as mowing lawns, pruning shrubs and clearing yards that contribute</w:t>
            </w:r>
            <w:r w:rsidR="00367F60" w:rsidRPr="00A32EC7">
              <w:t>s</w:t>
            </w:r>
            <w:r w:rsidRPr="00A32EC7">
              <w:t xml:space="preserve"> to maintaining the individual’s home in a safe and habitable condition, but not including the following:</w:t>
            </w:r>
          </w:p>
          <w:p w14:paraId="70B83641" w14:textId="77777777" w:rsidR="009864CF" w:rsidRPr="00A32EC7" w:rsidRDefault="009864CF" w:rsidP="00CF5E28">
            <w:pPr>
              <w:pStyle w:val="Tablea"/>
            </w:pPr>
            <w:r w:rsidRPr="00A32EC7">
              <w:lastRenderedPageBreak/>
              <w:t xml:space="preserve">(a) professional gardening services that would usually be paid for </w:t>
            </w:r>
            <w:r w:rsidRPr="00A32EC7">
              <w:rPr>
                <w:rFonts w:eastAsia="Calibri"/>
              </w:rPr>
              <w:t xml:space="preserve">by the individual </w:t>
            </w:r>
            <w:r w:rsidRPr="00A32EC7">
              <w:t>(such as tree removal, landscaping or farm or water</w:t>
            </w:r>
            <w:r w:rsidR="00A32EC7">
              <w:noBreakHyphen/>
            </w:r>
            <w:r w:rsidRPr="00A32EC7">
              <w:t>feature maintenance</w:t>
            </w:r>
            <w:proofErr w:type="gramStart"/>
            <w:r w:rsidRPr="00A32EC7">
              <w:t>);</w:t>
            </w:r>
            <w:proofErr w:type="gramEnd"/>
          </w:p>
          <w:p w14:paraId="660644BD" w14:textId="77777777" w:rsidR="009864CF" w:rsidRPr="00A32EC7" w:rsidRDefault="009864CF" w:rsidP="00CF5E28">
            <w:pPr>
              <w:pStyle w:val="Tablea"/>
            </w:pPr>
            <w:r w:rsidRPr="00A32EC7">
              <w:t>(b) gardening services that relate to visual appeal rather than safety or accessibility (such as installing</w:t>
            </w:r>
            <w:r w:rsidR="009B3291" w:rsidRPr="00A32EC7">
              <w:t xml:space="preserve"> </w:t>
            </w:r>
            <w:r w:rsidRPr="00A32EC7">
              <w:t>and maintaining plants, garden beds and compost</w:t>
            </w:r>
            <w:proofErr w:type="gramStart"/>
            <w:r w:rsidRPr="00A32EC7">
              <w:t>);</w:t>
            </w:r>
            <w:proofErr w:type="gramEnd"/>
          </w:p>
          <w:p w14:paraId="1987E60C" w14:textId="77777777" w:rsidR="009864CF" w:rsidRPr="00A32EC7" w:rsidRDefault="009864CF" w:rsidP="00CF5E28">
            <w:pPr>
              <w:pStyle w:val="Tablea"/>
            </w:pPr>
            <w:r w:rsidRPr="00A32EC7">
              <w:t xml:space="preserve">(c) services that are the responsibility of other parties (such as landlords or government housing authorities) </w:t>
            </w:r>
            <w:r w:rsidRPr="00A32EC7">
              <w:rPr>
                <w:rFonts w:eastAsia="Calibri"/>
              </w:rPr>
              <w:t xml:space="preserve">and </w:t>
            </w:r>
            <w:r w:rsidRPr="00A32EC7">
              <w:t>that are generally covered by private insurance</w:t>
            </w:r>
          </w:p>
        </w:tc>
        <w:tc>
          <w:tcPr>
            <w:tcW w:w="1418" w:type="dxa"/>
            <w:tcBorders>
              <w:top w:val="single" w:sz="12" w:space="0" w:color="auto"/>
            </w:tcBorders>
            <w:shd w:val="clear" w:color="auto" w:fill="auto"/>
          </w:tcPr>
          <w:p w14:paraId="0D91169B" w14:textId="77777777" w:rsidR="009864CF" w:rsidRPr="00A32EC7" w:rsidRDefault="009864CF" w:rsidP="00CF5E28">
            <w:pPr>
              <w:pStyle w:val="Tabletext"/>
            </w:pPr>
            <w:r w:rsidRPr="00A32EC7">
              <w:lastRenderedPageBreak/>
              <w:t>[TBA]</w:t>
            </w:r>
          </w:p>
        </w:tc>
      </w:tr>
      <w:tr w:rsidR="009864CF" w:rsidRPr="00A32EC7" w14:paraId="55DA828B" w14:textId="77777777" w:rsidTr="00D91E96">
        <w:tc>
          <w:tcPr>
            <w:tcW w:w="714" w:type="dxa"/>
            <w:tcBorders>
              <w:bottom w:val="single" w:sz="2" w:space="0" w:color="auto"/>
            </w:tcBorders>
            <w:shd w:val="clear" w:color="auto" w:fill="auto"/>
          </w:tcPr>
          <w:p w14:paraId="7AC7CD1A" w14:textId="77777777" w:rsidR="009864CF" w:rsidRPr="00A32EC7" w:rsidRDefault="009864CF" w:rsidP="00CF5E28">
            <w:pPr>
              <w:pStyle w:val="Tabletext"/>
            </w:pPr>
            <w:r w:rsidRPr="00A32EC7">
              <w:t>2</w:t>
            </w:r>
          </w:p>
        </w:tc>
        <w:tc>
          <w:tcPr>
            <w:tcW w:w="1408" w:type="dxa"/>
            <w:tcBorders>
              <w:bottom w:val="single" w:sz="2" w:space="0" w:color="auto"/>
            </w:tcBorders>
            <w:shd w:val="clear" w:color="auto" w:fill="auto"/>
          </w:tcPr>
          <w:p w14:paraId="5E145881" w14:textId="77777777" w:rsidR="009864CF" w:rsidRPr="00A32EC7" w:rsidRDefault="009864CF" w:rsidP="00CF5E28">
            <w:pPr>
              <w:pStyle w:val="Tabletext"/>
            </w:pPr>
            <w:r w:rsidRPr="00A32EC7">
              <w:t>Assistance with home maintenance and repairs</w:t>
            </w:r>
          </w:p>
        </w:tc>
        <w:tc>
          <w:tcPr>
            <w:tcW w:w="4819" w:type="dxa"/>
            <w:tcBorders>
              <w:bottom w:val="single" w:sz="2" w:space="0" w:color="auto"/>
            </w:tcBorders>
            <w:shd w:val="clear" w:color="auto" w:fill="auto"/>
          </w:tcPr>
          <w:p w14:paraId="4D9422A8" w14:textId="77777777" w:rsidR="009864CF" w:rsidRPr="00A32EC7" w:rsidRDefault="009864CF" w:rsidP="00CF5E28">
            <w:pPr>
              <w:pStyle w:val="Tabletext"/>
              <w:rPr>
                <w:rFonts w:eastAsia="Calibri"/>
              </w:rPr>
            </w:pPr>
            <w:r w:rsidRPr="00A32EC7">
              <w:rPr>
                <w:rFonts w:eastAsia="Calibri"/>
              </w:rPr>
              <w:t>Essential minor repairs and maintenance:</w:t>
            </w:r>
          </w:p>
          <w:p w14:paraId="4702600C" w14:textId="77777777" w:rsidR="009864CF" w:rsidRPr="00A32EC7" w:rsidRDefault="009864CF" w:rsidP="00CF5E28">
            <w:pPr>
              <w:pStyle w:val="Tablea"/>
              <w:rPr>
                <w:rFonts w:eastAsia="Calibri"/>
              </w:rPr>
            </w:pPr>
            <w:r w:rsidRPr="00A32EC7">
              <w:rPr>
                <w:rFonts w:eastAsia="Calibri"/>
              </w:rPr>
              <w:t>(a) that the individual used to be able to do themselves (such as cleaning gutters, replacing lightbulbs and repairing broken door handles); or</w:t>
            </w:r>
          </w:p>
          <w:p w14:paraId="412B7E1B" w14:textId="77777777" w:rsidR="009864CF" w:rsidRPr="00A32EC7" w:rsidRDefault="009864CF" w:rsidP="00CF5E28">
            <w:pPr>
              <w:pStyle w:val="Tablea"/>
              <w:rPr>
                <w:rFonts w:eastAsia="Calibri"/>
              </w:rPr>
            </w:pPr>
            <w:r w:rsidRPr="00A32EC7">
              <w:rPr>
                <w:rFonts w:eastAsia="Calibri"/>
              </w:rPr>
              <w:t>(b) that are required to maintain safety; or</w:t>
            </w:r>
          </w:p>
          <w:p w14:paraId="3C91B22B" w14:textId="77777777" w:rsidR="009864CF" w:rsidRPr="00A32EC7" w:rsidRDefault="009864CF" w:rsidP="00CF5E28">
            <w:pPr>
              <w:pStyle w:val="Tablea"/>
              <w:rPr>
                <w:rFonts w:eastAsia="Calibri"/>
              </w:rPr>
            </w:pPr>
            <w:r w:rsidRPr="00A32EC7">
              <w:rPr>
                <w:rFonts w:eastAsia="Calibri"/>
              </w:rPr>
              <w:t>(c) that are required to address an imminent age</w:t>
            </w:r>
            <w:r w:rsidR="00A32EC7">
              <w:rPr>
                <w:rFonts w:eastAsia="Calibri"/>
              </w:rPr>
              <w:noBreakHyphen/>
            </w:r>
            <w:r w:rsidRPr="00A32EC7">
              <w:rPr>
                <w:rFonts w:eastAsia="Calibri"/>
              </w:rPr>
              <w:t>related safety risk (such as repairing uneven flooring that poses a falls risk or a section of carpet damaged by a wheelchair</w:t>
            </w:r>
            <w:proofErr w:type="gramStart"/>
            <w:r w:rsidRPr="00A32EC7">
              <w:rPr>
                <w:rFonts w:eastAsia="Calibri"/>
              </w:rPr>
              <w:t>);</w:t>
            </w:r>
            <w:proofErr w:type="gramEnd"/>
          </w:p>
          <w:p w14:paraId="3C6CE5BA" w14:textId="77777777" w:rsidR="009864CF" w:rsidRPr="00A32EC7" w:rsidRDefault="009864CF" w:rsidP="00CF5E28">
            <w:pPr>
              <w:pStyle w:val="Tablea"/>
              <w:rPr>
                <w:rFonts w:eastAsia="Calibri"/>
              </w:rPr>
            </w:pPr>
            <w:r w:rsidRPr="00A32EC7">
              <w:rPr>
                <w:rFonts w:eastAsia="Calibri"/>
              </w:rPr>
              <w:t>but not including the following:</w:t>
            </w:r>
          </w:p>
          <w:p w14:paraId="38B5DCB3" w14:textId="77777777" w:rsidR="009864CF" w:rsidRPr="00A32EC7" w:rsidRDefault="009864CF" w:rsidP="00CF5E28">
            <w:pPr>
              <w:pStyle w:val="Tablea"/>
              <w:rPr>
                <w:rFonts w:eastAsia="Calibri"/>
              </w:rPr>
            </w:pPr>
            <w:r w:rsidRPr="00A32EC7">
              <w:rPr>
                <w:rFonts w:eastAsia="Calibri"/>
              </w:rPr>
              <w:t>(d) professional maintenance and repair services that would usually be paid for by the individual (such as professional pest extermination, installing cabinetry</w:t>
            </w:r>
            <w:r w:rsidR="00622EB1" w:rsidRPr="00A32EC7">
              <w:rPr>
                <w:rFonts w:eastAsia="Calibri"/>
              </w:rPr>
              <w:t xml:space="preserve"> or</w:t>
            </w:r>
            <w:r w:rsidRPr="00A32EC7">
              <w:rPr>
                <w:rFonts w:eastAsia="Calibri"/>
              </w:rPr>
              <w:t xml:space="preserve"> replacing carpets due to usual wear and tear</w:t>
            </w:r>
            <w:proofErr w:type="gramStart"/>
            <w:r w:rsidRPr="00A32EC7">
              <w:rPr>
                <w:rFonts w:eastAsia="Calibri"/>
              </w:rPr>
              <w:t>);</w:t>
            </w:r>
            <w:proofErr w:type="gramEnd"/>
          </w:p>
          <w:p w14:paraId="33E0877C" w14:textId="77777777" w:rsidR="009864CF" w:rsidRPr="00A32EC7" w:rsidRDefault="009864CF" w:rsidP="00CF5E28">
            <w:pPr>
              <w:pStyle w:val="Tablea"/>
              <w:rPr>
                <w:rFonts w:eastAsia="Calibri"/>
              </w:rPr>
            </w:pPr>
            <w:r w:rsidRPr="00A32EC7">
              <w:rPr>
                <w:rFonts w:eastAsia="Calibri"/>
              </w:rPr>
              <w:t>(e) services that are the responsibility of other parties (such as landlords or government housing authorities) and that are generally covered by private insurance</w:t>
            </w:r>
          </w:p>
        </w:tc>
        <w:tc>
          <w:tcPr>
            <w:tcW w:w="1418" w:type="dxa"/>
            <w:tcBorders>
              <w:bottom w:val="single" w:sz="2" w:space="0" w:color="auto"/>
            </w:tcBorders>
            <w:shd w:val="clear" w:color="auto" w:fill="auto"/>
          </w:tcPr>
          <w:p w14:paraId="47BA6C53" w14:textId="77777777" w:rsidR="009864CF" w:rsidRPr="00A32EC7" w:rsidRDefault="009864CF" w:rsidP="00CF5E28">
            <w:pPr>
              <w:pStyle w:val="Tabletext"/>
            </w:pPr>
            <w:r w:rsidRPr="00A32EC7">
              <w:t>[TBA]</w:t>
            </w:r>
          </w:p>
        </w:tc>
      </w:tr>
      <w:tr w:rsidR="009864CF" w:rsidRPr="00A32EC7" w14:paraId="61548388" w14:textId="77777777" w:rsidTr="00D91E96">
        <w:tc>
          <w:tcPr>
            <w:tcW w:w="714" w:type="dxa"/>
            <w:tcBorders>
              <w:top w:val="single" w:sz="2" w:space="0" w:color="auto"/>
              <w:bottom w:val="single" w:sz="12" w:space="0" w:color="auto"/>
            </w:tcBorders>
            <w:shd w:val="clear" w:color="auto" w:fill="auto"/>
          </w:tcPr>
          <w:p w14:paraId="3ACEF8E5" w14:textId="77777777" w:rsidR="009864CF" w:rsidRPr="00A32EC7" w:rsidRDefault="009864CF" w:rsidP="00CF5E28">
            <w:pPr>
              <w:pStyle w:val="Tabletext"/>
            </w:pPr>
            <w:r w:rsidRPr="00A32EC7">
              <w:t>3</w:t>
            </w:r>
          </w:p>
        </w:tc>
        <w:tc>
          <w:tcPr>
            <w:tcW w:w="1408" w:type="dxa"/>
            <w:tcBorders>
              <w:top w:val="single" w:sz="2" w:space="0" w:color="auto"/>
              <w:bottom w:val="single" w:sz="12" w:space="0" w:color="auto"/>
            </w:tcBorders>
            <w:shd w:val="clear" w:color="auto" w:fill="auto"/>
          </w:tcPr>
          <w:p w14:paraId="312F4056" w14:textId="77777777" w:rsidR="009864CF" w:rsidRPr="00A32EC7" w:rsidRDefault="009864CF" w:rsidP="00CF5E28">
            <w:pPr>
              <w:pStyle w:val="Tabletext"/>
            </w:pPr>
            <w:r w:rsidRPr="00A32EC7">
              <w:t>Expenses for home maintenance and repairs</w:t>
            </w:r>
          </w:p>
        </w:tc>
        <w:tc>
          <w:tcPr>
            <w:tcW w:w="4819" w:type="dxa"/>
            <w:tcBorders>
              <w:top w:val="single" w:sz="2" w:space="0" w:color="auto"/>
              <w:bottom w:val="single" w:sz="12" w:space="0" w:color="auto"/>
            </w:tcBorders>
            <w:shd w:val="clear" w:color="auto" w:fill="auto"/>
          </w:tcPr>
          <w:p w14:paraId="7CC3E03B" w14:textId="77777777" w:rsidR="009864CF" w:rsidRPr="00A32EC7" w:rsidRDefault="009864CF" w:rsidP="00CF5E28">
            <w:pPr>
              <w:pStyle w:val="Tabletext"/>
            </w:pPr>
            <w:r w:rsidRPr="00A32EC7">
              <w:rPr>
                <w:rFonts w:eastAsia="Calibri"/>
              </w:rPr>
              <w:t>Expenses related to the service assistance with home maintenance and repair</w:t>
            </w:r>
          </w:p>
        </w:tc>
        <w:tc>
          <w:tcPr>
            <w:tcW w:w="1418" w:type="dxa"/>
            <w:tcBorders>
              <w:top w:val="single" w:sz="2" w:space="0" w:color="auto"/>
              <w:bottom w:val="single" w:sz="12" w:space="0" w:color="auto"/>
            </w:tcBorders>
            <w:shd w:val="clear" w:color="auto" w:fill="auto"/>
          </w:tcPr>
          <w:p w14:paraId="017E3218" w14:textId="77777777" w:rsidR="009864CF" w:rsidRPr="00A32EC7" w:rsidRDefault="009864CF" w:rsidP="00CF5E28">
            <w:pPr>
              <w:pStyle w:val="Tabletext"/>
            </w:pPr>
            <w:r w:rsidRPr="00A32EC7">
              <w:t>Not applicable</w:t>
            </w:r>
          </w:p>
        </w:tc>
      </w:tr>
    </w:tbl>
    <w:p w14:paraId="0246D6D2" w14:textId="77777777" w:rsidR="009864CF" w:rsidRPr="00A32EC7" w:rsidRDefault="00DF20DB" w:rsidP="009864CF">
      <w:pPr>
        <w:pStyle w:val="ActHead5"/>
      </w:pPr>
      <w:bookmarkStart w:id="30" w:name="_Toc178082695"/>
      <w:r w:rsidRPr="005F58C6">
        <w:rPr>
          <w:rStyle w:val="CharSectno"/>
        </w:rPr>
        <w:t>39</w:t>
      </w:r>
      <w:r w:rsidR="009864CF" w:rsidRPr="00A32EC7">
        <w:t xml:space="preserve">  Home or community general respite</w:t>
      </w:r>
      <w:bookmarkEnd w:id="30"/>
    </w:p>
    <w:p w14:paraId="72ABF022" w14:textId="77777777" w:rsidR="009864CF" w:rsidRPr="00A32EC7" w:rsidRDefault="009864CF" w:rsidP="009864CF">
      <w:pPr>
        <w:pStyle w:val="subsection"/>
      </w:pPr>
      <w:r w:rsidRPr="00A32EC7">
        <w:tab/>
      </w:r>
      <w:r w:rsidRPr="00A32EC7">
        <w:tab/>
        <w:t>A service listed and described in an item of the following table:</w:t>
      </w:r>
    </w:p>
    <w:p w14:paraId="49282AE2" w14:textId="77777777" w:rsidR="009864CF" w:rsidRPr="00A32EC7" w:rsidRDefault="009864CF" w:rsidP="009864CF">
      <w:pPr>
        <w:pStyle w:val="paragraph"/>
      </w:pPr>
      <w:r w:rsidRPr="00A32EC7">
        <w:tab/>
        <w:t>(a)</w:t>
      </w:r>
      <w:r w:rsidRPr="00A32EC7">
        <w:tab/>
        <w:t>is in the service type home or community general respite; and</w:t>
      </w:r>
    </w:p>
    <w:p w14:paraId="25020B7A" w14:textId="77777777" w:rsidR="009864CF" w:rsidRPr="00A32EC7" w:rsidRDefault="009864CF" w:rsidP="009864CF">
      <w:pPr>
        <w:pStyle w:val="paragraph"/>
      </w:pPr>
      <w:r w:rsidRPr="00A32EC7">
        <w:tab/>
        <w:t>(b)</w:t>
      </w:r>
      <w:r w:rsidRPr="00A32EC7">
        <w:tab/>
        <w:t>has the subsidy basis efficient price; and</w:t>
      </w:r>
    </w:p>
    <w:p w14:paraId="5A7F05F6" w14:textId="77777777" w:rsidR="009864CF" w:rsidRPr="00A32EC7" w:rsidRDefault="009864CF" w:rsidP="009864CF">
      <w:pPr>
        <w:pStyle w:val="paragraph"/>
      </w:pPr>
      <w:r w:rsidRPr="00A32EC7">
        <w:tab/>
        <w:t>(c)</w:t>
      </w:r>
      <w:r w:rsidRPr="00A32EC7">
        <w:tab/>
        <w:t>has the base efficient price specified in the item.</w:t>
      </w:r>
    </w:p>
    <w:p w14:paraId="56148283"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4961"/>
        <w:gridCol w:w="1418"/>
      </w:tblGrid>
      <w:tr w:rsidR="009864CF" w:rsidRPr="00A32EC7" w14:paraId="00262FCD" w14:textId="77777777" w:rsidTr="00CF5E28">
        <w:trPr>
          <w:tblHeader/>
        </w:trPr>
        <w:tc>
          <w:tcPr>
            <w:tcW w:w="8359" w:type="dxa"/>
            <w:gridSpan w:val="4"/>
            <w:tcBorders>
              <w:top w:val="single" w:sz="12" w:space="0" w:color="auto"/>
              <w:bottom w:val="single" w:sz="6" w:space="0" w:color="auto"/>
            </w:tcBorders>
            <w:shd w:val="clear" w:color="auto" w:fill="auto"/>
          </w:tcPr>
          <w:p w14:paraId="6BDFB4C1" w14:textId="77777777" w:rsidR="009864CF" w:rsidRPr="00A32EC7" w:rsidRDefault="009864CF" w:rsidP="00CF5E28">
            <w:pPr>
              <w:pStyle w:val="TableHeading"/>
            </w:pPr>
            <w:r w:rsidRPr="00A32EC7">
              <w:lastRenderedPageBreak/>
              <w:t>Services in the service type home or community general respite</w:t>
            </w:r>
          </w:p>
        </w:tc>
      </w:tr>
      <w:tr w:rsidR="009864CF" w:rsidRPr="00A32EC7" w14:paraId="5F54E611" w14:textId="77777777" w:rsidTr="005A17CA">
        <w:trPr>
          <w:tblHeader/>
        </w:trPr>
        <w:tc>
          <w:tcPr>
            <w:tcW w:w="714" w:type="dxa"/>
            <w:tcBorders>
              <w:top w:val="single" w:sz="6" w:space="0" w:color="auto"/>
              <w:bottom w:val="single" w:sz="12" w:space="0" w:color="auto"/>
            </w:tcBorders>
            <w:shd w:val="clear" w:color="auto" w:fill="auto"/>
          </w:tcPr>
          <w:p w14:paraId="54047D4D" w14:textId="77777777" w:rsidR="009864CF" w:rsidRPr="00A32EC7" w:rsidRDefault="009864CF" w:rsidP="00CF5E28">
            <w:pPr>
              <w:pStyle w:val="TableHeading"/>
            </w:pPr>
            <w:r w:rsidRPr="00A32EC7">
              <w:t>Item</w:t>
            </w:r>
          </w:p>
        </w:tc>
        <w:tc>
          <w:tcPr>
            <w:tcW w:w="1266" w:type="dxa"/>
            <w:tcBorders>
              <w:top w:val="single" w:sz="6" w:space="0" w:color="auto"/>
              <w:bottom w:val="single" w:sz="12" w:space="0" w:color="auto"/>
            </w:tcBorders>
            <w:shd w:val="clear" w:color="auto" w:fill="auto"/>
          </w:tcPr>
          <w:p w14:paraId="4B47C4CC" w14:textId="77777777" w:rsidR="009864CF" w:rsidRPr="00A32EC7" w:rsidRDefault="009864CF" w:rsidP="00CF5E28">
            <w:pPr>
              <w:pStyle w:val="TableHeading"/>
            </w:pPr>
            <w:r w:rsidRPr="00A32EC7">
              <w:t>Column 1</w:t>
            </w:r>
          </w:p>
          <w:p w14:paraId="1B559576" w14:textId="77777777" w:rsidR="009864CF" w:rsidRPr="00A32EC7" w:rsidRDefault="009864CF" w:rsidP="00CF5E28">
            <w:pPr>
              <w:pStyle w:val="TableHeading"/>
            </w:pPr>
            <w:r w:rsidRPr="00A32EC7">
              <w:t>Service</w:t>
            </w:r>
          </w:p>
        </w:tc>
        <w:tc>
          <w:tcPr>
            <w:tcW w:w="4961" w:type="dxa"/>
            <w:tcBorders>
              <w:top w:val="single" w:sz="6" w:space="0" w:color="auto"/>
              <w:bottom w:val="single" w:sz="12" w:space="0" w:color="auto"/>
            </w:tcBorders>
            <w:shd w:val="clear" w:color="auto" w:fill="auto"/>
          </w:tcPr>
          <w:p w14:paraId="3D53910E" w14:textId="77777777" w:rsidR="009864CF" w:rsidRPr="00A32EC7" w:rsidRDefault="009864CF" w:rsidP="00CF5E28">
            <w:pPr>
              <w:pStyle w:val="TableHeading"/>
            </w:pPr>
            <w:r w:rsidRPr="00A32EC7">
              <w:t>Column 2</w:t>
            </w:r>
          </w:p>
          <w:p w14:paraId="49F0A0F9" w14:textId="77777777" w:rsidR="009864CF" w:rsidRPr="00A32EC7" w:rsidRDefault="009864CF" w:rsidP="00CF5E28">
            <w:pPr>
              <w:pStyle w:val="TableHeading"/>
            </w:pPr>
            <w:r w:rsidRPr="00A32EC7">
              <w:t>Description</w:t>
            </w:r>
          </w:p>
        </w:tc>
        <w:tc>
          <w:tcPr>
            <w:tcW w:w="1418" w:type="dxa"/>
            <w:tcBorders>
              <w:top w:val="single" w:sz="6" w:space="0" w:color="auto"/>
              <w:bottom w:val="single" w:sz="12" w:space="0" w:color="auto"/>
            </w:tcBorders>
            <w:shd w:val="clear" w:color="auto" w:fill="auto"/>
          </w:tcPr>
          <w:p w14:paraId="2F5C56F6" w14:textId="77777777" w:rsidR="009864CF" w:rsidRPr="00A32EC7" w:rsidRDefault="009864CF" w:rsidP="00CF5E28">
            <w:pPr>
              <w:pStyle w:val="TableHeading"/>
            </w:pPr>
            <w:r w:rsidRPr="00A32EC7">
              <w:t>Column 3</w:t>
            </w:r>
          </w:p>
          <w:p w14:paraId="0480E16E" w14:textId="77777777" w:rsidR="009864CF" w:rsidRPr="00A32EC7" w:rsidRDefault="009864CF" w:rsidP="00CF5E28">
            <w:pPr>
              <w:pStyle w:val="TableHeading"/>
            </w:pPr>
            <w:r w:rsidRPr="00A32EC7">
              <w:t>Base efficient price ($ per hour)</w:t>
            </w:r>
          </w:p>
        </w:tc>
      </w:tr>
      <w:tr w:rsidR="009864CF" w:rsidRPr="00A32EC7" w14:paraId="3609AA0C" w14:textId="77777777" w:rsidTr="005A17CA">
        <w:tc>
          <w:tcPr>
            <w:tcW w:w="714" w:type="dxa"/>
            <w:tcBorders>
              <w:top w:val="single" w:sz="12" w:space="0" w:color="auto"/>
              <w:bottom w:val="single" w:sz="2" w:space="0" w:color="auto"/>
            </w:tcBorders>
            <w:shd w:val="clear" w:color="auto" w:fill="auto"/>
          </w:tcPr>
          <w:p w14:paraId="570B015A" w14:textId="77777777" w:rsidR="009864CF" w:rsidRPr="00A32EC7" w:rsidRDefault="009864CF" w:rsidP="00CF5E28">
            <w:pPr>
              <w:pStyle w:val="Tabletext"/>
            </w:pPr>
            <w:r w:rsidRPr="00A32EC7">
              <w:t>1</w:t>
            </w:r>
          </w:p>
        </w:tc>
        <w:tc>
          <w:tcPr>
            <w:tcW w:w="1266" w:type="dxa"/>
            <w:tcBorders>
              <w:top w:val="single" w:sz="12" w:space="0" w:color="auto"/>
              <w:bottom w:val="single" w:sz="2" w:space="0" w:color="auto"/>
            </w:tcBorders>
            <w:shd w:val="clear" w:color="auto" w:fill="auto"/>
          </w:tcPr>
          <w:p w14:paraId="5C3FB81B" w14:textId="77777777" w:rsidR="009864CF" w:rsidRPr="00A32EC7" w:rsidRDefault="009864CF" w:rsidP="00CF5E28">
            <w:pPr>
              <w:pStyle w:val="Tabletext"/>
            </w:pPr>
            <w:r w:rsidRPr="00A32EC7">
              <w:t>Flexible respite</w:t>
            </w:r>
          </w:p>
        </w:tc>
        <w:tc>
          <w:tcPr>
            <w:tcW w:w="4961" w:type="dxa"/>
            <w:tcBorders>
              <w:top w:val="single" w:sz="12" w:space="0" w:color="auto"/>
              <w:bottom w:val="single" w:sz="2" w:space="0" w:color="auto"/>
            </w:tcBorders>
            <w:shd w:val="clear" w:color="auto" w:fill="auto"/>
          </w:tcPr>
          <w:p w14:paraId="1386B88E" w14:textId="77777777" w:rsidR="009864CF" w:rsidRPr="00A32EC7" w:rsidRDefault="009864CF" w:rsidP="00CF5E28">
            <w:pPr>
              <w:pStyle w:val="Tabletext"/>
            </w:pPr>
            <w:r w:rsidRPr="00A32EC7">
              <w:t>Support and assistance for the individual that is provided:</w:t>
            </w:r>
          </w:p>
          <w:p w14:paraId="3262E3C6" w14:textId="77777777" w:rsidR="009864CF" w:rsidRPr="00A32EC7" w:rsidRDefault="009864CF" w:rsidP="00CF5E28">
            <w:pPr>
              <w:pStyle w:val="Tablea"/>
            </w:pPr>
            <w:r w:rsidRPr="00A32EC7">
              <w:t>(a) during the day or overnight; and</w:t>
            </w:r>
          </w:p>
          <w:p w14:paraId="16C8E1A6" w14:textId="77777777" w:rsidR="009864CF" w:rsidRPr="00A32EC7" w:rsidRDefault="009864CF" w:rsidP="00CF5E28">
            <w:pPr>
              <w:pStyle w:val="Tablea"/>
            </w:pPr>
            <w:r w:rsidRPr="00A32EC7">
              <w:t>(b) in the individual’s home; and</w:t>
            </w:r>
          </w:p>
          <w:p w14:paraId="3385520E" w14:textId="77777777" w:rsidR="009864CF" w:rsidRPr="00A32EC7" w:rsidRDefault="009864CF" w:rsidP="00CF5E28">
            <w:pPr>
              <w:pStyle w:val="Tablea"/>
            </w:pPr>
            <w:r w:rsidRPr="00A32EC7">
              <w:t>(c) to provide respite for a carer of the individual</w:t>
            </w:r>
          </w:p>
        </w:tc>
        <w:tc>
          <w:tcPr>
            <w:tcW w:w="1418" w:type="dxa"/>
            <w:tcBorders>
              <w:top w:val="single" w:sz="12" w:space="0" w:color="auto"/>
              <w:bottom w:val="single" w:sz="2" w:space="0" w:color="auto"/>
            </w:tcBorders>
            <w:shd w:val="clear" w:color="auto" w:fill="auto"/>
          </w:tcPr>
          <w:p w14:paraId="1CA9B822" w14:textId="77777777" w:rsidR="009864CF" w:rsidRPr="00A32EC7" w:rsidRDefault="009864CF" w:rsidP="00CF5E28">
            <w:pPr>
              <w:pStyle w:val="Tabletext"/>
            </w:pPr>
            <w:r w:rsidRPr="00A32EC7">
              <w:t>[TBA]</w:t>
            </w:r>
          </w:p>
        </w:tc>
      </w:tr>
      <w:tr w:rsidR="009864CF" w:rsidRPr="00A32EC7" w14:paraId="0F106D34" w14:textId="77777777" w:rsidTr="005A17CA">
        <w:tc>
          <w:tcPr>
            <w:tcW w:w="714" w:type="dxa"/>
            <w:tcBorders>
              <w:top w:val="single" w:sz="2" w:space="0" w:color="auto"/>
              <w:bottom w:val="single" w:sz="12" w:space="0" w:color="auto"/>
            </w:tcBorders>
            <w:shd w:val="clear" w:color="auto" w:fill="auto"/>
          </w:tcPr>
          <w:p w14:paraId="2BCD62F4" w14:textId="77777777" w:rsidR="009864CF" w:rsidRPr="00A32EC7" w:rsidRDefault="009864CF" w:rsidP="00CF5E28">
            <w:pPr>
              <w:pStyle w:val="Tabletext"/>
            </w:pPr>
            <w:r w:rsidRPr="00A32EC7">
              <w:t>2</w:t>
            </w:r>
          </w:p>
        </w:tc>
        <w:tc>
          <w:tcPr>
            <w:tcW w:w="1266" w:type="dxa"/>
            <w:tcBorders>
              <w:top w:val="single" w:sz="2" w:space="0" w:color="auto"/>
              <w:bottom w:val="single" w:sz="12" w:space="0" w:color="auto"/>
            </w:tcBorders>
            <w:shd w:val="clear" w:color="auto" w:fill="auto"/>
          </w:tcPr>
          <w:p w14:paraId="015A0742" w14:textId="77777777" w:rsidR="009864CF" w:rsidRPr="00A32EC7" w:rsidRDefault="009864CF" w:rsidP="00CF5E28">
            <w:pPr>
              <w:pStyle w:val="Tabletext"/>
            </w:pPr>
            <w:r w:rsidRPr="00A32EC7">
              <w:t>Community and centre</w:t>
            </w:r>
            <w:r w:rsidR="00A32EC7">
              <w:noBreakHyphen/>
            </w:r>
            <w:r w:rsidRPr="00A32EC7">
              <w:t>based</w:t>
            </w:r>
            <w:r w:rsidR="00EF379B" w:rsidRPr="00A32EC7">
              <w:t xml:space="preserve"> </w:t>
            </w:r>
            <w:r w:rsidRPr="00A32EC7">
              <w:t>respite</w:t>
            </w:r>
          </w:p>
        </w:tc>
        <w:tc>
          <w:tcPr>
            <w:tcW w:w="4961" w:type="dxa"/>
            <w:tcBorders>
              <w:top w:val="single" w:sz="2" w:space="0" w:color="auto"/>
              <w:bottom w:val="single" w:sz="12" w:space="0" w:color="auto"/>
            </w:tcBorders>
            <w:shd w:val="clear" w:color="auto" w:fill="auto"/>
          </w:tcPr>
          <w:p w14:paraId="75D50F91" w14:textId="77777777" w:rsidR="009864CF" w:rsidRPr="00A32EC7" w:rsidRDefault="009864CF" w:rsidP="00CF5E28">
            <w:pPr>
              <w:pStyle w:val="Tabletext"/>
            </w:pPr>
            <w:r w:rsidRPr="00A32EC7">
              <w:t>Small day outings or structured group activities for the individual that are provided:</w:t>
            </w:r>
          </w:p>
          <w:p w14:paraId="09C32E68" w14:textId="77777777" w:rsidR="009864CF" w:rsidRPr="00A32EC7" w:rsidRDefault="009864CF" w:rsidP="00CF5E28">
            <w:pPr>
              <w:pStyle w:val="Tablea"/>
            </w:pPr>
            <w:r w:rsidRPr="00A32EC7">
              <w:t>(a) to enable the individual to develop, maintain or support independent living and social interaction; and</w:t>
            </w:r>
          </w:p>
          <w:p w14:paraId="1FD80D0C" w14:textId="77777777" w:rsidR="009864CF" w:rsidRPr="00A32EC7" w:rsidRDefault="009864CF" w:rsidP="00CF5E28">
            <w:pPr>
              <w:pStyle w:val="Tablea"/>
            </w:pPr>
            <w:r w:rsidRPr="00A32EC7">
              <w:t>(b) in a community setting; and</w:t>
            </w:r>
          </w:p>
          <w:p w14:paraId="3E7940DA" w14:textId="77777777" w:rsidR="009864CF" w:rsidRPr="00A32EC7" w:rsidRDefault="009864CF" w:rsidP="00CF5E28">
            <w:pPr>
              <w:pStyle w:val="Tablea"/>
            </w:pPr>
            <w:r w:rsidRPr="00A32EC7">
              <w:t>(c) to provide respite for a carer of the individual</w:t>
            </w:r>
          </w:p>
        </w:tc>
        <w:tc>
          <w:tcPr>
            <w:tcW w:w="1418" w:type="dxa"/>
            <w:tcBorders>
              <w:top w:val="single" w:sz="2" w:space="0" w:color="auto"/>
              <w:bottom w:val="single" w:sz="12" w:space="0" w:color="auto"/>
            </w:tcBorders>
            <w:shd w:val="clear" w:color="auto" w:fill="auto"/>
          </w:tcPr>
          <w:p w14:paraId="4CB9CD93" w14:textId="77777777" w:rsidR="009864CF" w:rsidRPr="00A32EC7" w:rsidRDefault="009864CF" w:rsidP="00CF5E28">
            <w:pPr>
              <w:pStyle w:val="Tabletext"/>
            </w:pPr>
            <w:r w:rsidRPr="00A32EC7">
              <w:t>[TBA]</w:t>
            </w:r>
          </w:p>
        </w:tc>
      </w:tr>
    </w:tbl>
    <w:p w14:paraId="043A0D7B" w14:textId="77777777" w:rsidR="009864CF" w:rsidRPr="00A32EC7" w:rsidRDefault="009864CF" w:rsidP="009864CF">
      <w:pPr>
        <w:pStyle w:val="ActHead5"/>
      </w:pPr>
      <w:bookmarkStart w:id="31" w:name="_Toc178082696"/>
      <w:r w:rsidRPr="005F58C6">
        <w:rPr>
          <w:rStyle w:val="CharSectno"/>
        </w:rPr>
        <w:t>4</w:t>
      </w:r>
      <w:r w:rsidR="00B501F4" w:rsidRPr="005F58C6">
        <w:rPr>
          <w:rStyle w:val="CharSectno"/>
        </w:rPr>
        <w:t>0</w:t>
      </w:r>
      <w:r w:rsidRPr="00A32EC7">
        <w:t xml:space="preserve">  Meals</w:t>
      </w:r>
      <w:bookmarkEnd w:id="31"/>
    </w:p>
    <w:p w14:paraId="4223D3E4" w14:textId="77777777" w:rsidR="009864CF" w:rsidRPr="00A32EC7" w:rsidRDefault="009864CF" w:rsidP="009864CF">
      <w:pPr>
        <w:pStyle w:val="subsection"/>
      </w:pPr>
      <w:r w:rsidRPr="00A32EC7">
        <w:tab/>
      </w:r>
      <w:r w:rsidRPr="00A32EC7">
        <w:tab/>
        <w:t>A service listed and described in an item of the following table:</w:t>
      </w:r>
    </w:p>
    <w:p w14:paraId="7384B21C" w14:textId="77777777" w:rsidR="009864CF" w:rsidRPr="00A32EC7" w:rsidRDefault="009864CF" w:rsidP="009864CF">
      <w:pPr>
        <w:pStyle w:val="paragraph"/>
      </w:pPr>
      <w:r w:rsidRPr="00A32EC7">
        <w:tab/>
        <w:t>(a)</w:t>
      </w:r>
      <w:r w:rsidRPr="00A32EC7">
        <w:tab/>
        <w:t>is in the service type meals; and</w:t>
      </w:r>
    </w:p>
    <w:p w14:paraId="44B1C5AC" w14:textId="77777777" w:rsidR="009864CF" w:rsidRPr="00A32EC7" w:rsidRDefault="009864CF" w:rsidP="009864CF">
      <w:pPr>
        <w:pStyle w:val="paragraph"/>
      </w:pPr>
      <w:r w:rsidRPr="00A32EC7">
        <w:tab/>
        <w:t>(b)</w:t>
      </w:r>
      <w:r w:rsidRPr="00A32EC7">
        <w:tab/>
        <w:t>has the subsidy basis specified in the item; and</w:t>
      </w:r>
    </w:p>
    <w:p w14:paraId="72F927BB" w14:textId="77777777" w:rsidR="009864CF" w:rsidRPr="00A32EC7" w:rsidRDefault="009864CF" w:rsidP="009864CF">
      <w:pPr>
        <w:pStyle w:val="paragraph"/>
      </w:pPr>
      <w:r w:rsidRPr="00A32EC7">
        <w:tab/>
        <w:t>(c)</w:t>
      </w:r>
      <w:r w:rsidRPr="00A32EC7">
        <w:tab/>
        <w:t>if the subsidy basis for the service is efficient price—has the base efficient price specified in the item; and</w:t>
      </w:r>
    </w:p>
    <w:p w14:paraId="5B761F60" w14:textId="77777777" w:rsidR="009864CF" w:rsidRPr="00A32EC7" w:rsidRDefault="009864CF" w:rsidP="009864CF">
      <w:pPr>
        <w:pStyle w:val="paragraph"/>
      </w:pPr>
      <w:r w:rsidRPr="00A32EC7">
        <w:tab/>
        <w:t>(d)</w:t>
      </w:r>
      <w:r w:rsidRPr="00A32EC7">
        <w:tab/>
        <w:t>if the subsidy basis for the service is unit price—has the base unit price specified in the item; and</w:t>
      </w:r>
    </w:p>
    <w:p w14:paraId="5D9E9C2F" w14:textId="77777777" w:rsidR="009864CF" w:rsidRPr="00A32EC7" w:rsidRDefault="009864CF" w:rsidP="009864CF">
      <w:pPr>
        <w:pStyle w:val="paragraph"/>
      </w:pPr>
      <w:r w:rsidRPr="00A32EC7">
        <w:tab/>
        <w:t>(e)</w:t>
      </w:r>
      <w:r w:rsidRPr="00A32EC7">
        <w:tab/>
        <w:t xml:space="preserve">has the loading type [to be </w:t>
      </w:r>
      <w:r w:rsidR="008672B8" w:rsidRPr="00A32EC7">
        <w:t>confirmed</w:t>
      </w:r>
      <w:r w:rsidRPr="00A32EC7">
        <w:t>].</w:t>
      </w:r>
    </w:p>
    <w:p w14:paraId="28DAB003"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3827"/>
        <w:gridCol w:w="1134"/>
        <w:gridCol w:w="1418"/>
      </w:tblGrid>
      <w:tr w:rsidR="009864CF" w:rsidRPr="00A32EC7" w14:paraId="3B28BF3A" w14:textId="77777777" w:rsidTr="00CF5E28">
        <w:trPr>
          <w:tblHeader/>
        </w:trPr>
        <w:tc>
          <w:tcPr>
            <w:tcW w:w="8359" w:type="dxa"/>
            <w:gridSpan w:val="5"/>
            <w:tcBorders>
              <w:top w:val="single" w:sz="12" w:space="0" w:color="auto"/>
              <w:bottom w:val="single" w:sz="6" w:space="0" w:color="auto"/>
            </w:tcBorders>
          </w:tcPr>
          <w:p w14:paraId="689F1D02" w14:textId="77777777" w:rsidR="009864CF" w:rsidRPr="00A32EC7" w:rsidRDefault="009864CF" w:rsidP="00CF5E28">
            <w:pPr>
              <w:pStyle w:val="TableHeading"/>
            </w:pPr>
            <w:r w:rsidRPr="00A32EC7">
              <w:t>Services in the service type meals</w:t>
            </w:r>
          </w:p>
        </w:tc>
      </w:tr>
      <w:tr w:rsidR="009864CF" w:rsidRPr="00A32EC7" w14:paraId="24FD9AAB" w14:textId="77777777" w:rsidTr="00641100">
        <w:trPr>
          <w:tblHeader/>
        </w:trPr>
        <w:tc>
          <w:tcPr>
            <w:tcW w:w="714" w:type="dxa"/>
            <w:tcBorders>
              <w:top w:val="single" w:sz="6" w:space="0" w:color="auto"/>
              <w:bottom w:val="single" w:sz="12" w:space="0" w:color="auto"/>
            </w:tcBorders>
            <w:shd w:val="clear" w:color="auto" w:fill="auto"/>
          </w:tcPr>
          <w:p w14:paraId="253CE452" w14:textId="77777777" w:rsidR="009864CF" w:rsidRPr="00A32EC7" w:rsidRDefault="009864CF" w:rsidP="00CF5E28">
            <w:pPr>
              <w:pStyle w:val="TableHeading"/>
            </w:pPr>
            <w:r w:rsidRPr="00A32EC7">
              <w:t>Item</w:t>
            </w:r>
          </w:p>
        </w:tc>
        <w:tc>
          <w:tcPr>
            <w:tcW w:w="1266" w:type="dxa"/>
            <w:tcBorders>
              <w:top w:val="single" w:sz="6" w:space="0" w:color="auto"/>
              <w:bottom w:val="single" w:sz="12" w:space="0" w:color="auto"/>
            </w:tcBorders>
            <w:shd w:val="clear" w:color="auto" w:fill="auto"/>
          </w:tcPr>
          <w:p w14:paraId="2C0FE5DF" w14:textId="77777777" w:rsidR="009864CF" w:rsidRPr="00A32EC7" w:rsidRDefault="009864CF" w:rsidP="00CF5E28">
            <w:pPr>
              <w:pStyle w:val="TableHeading"/>
            </w:pPr>
            <w:r w:rsidRPr="00A32EC7">
              <w:t>Column 1</w:t>
            </w:r>
          </w:p>
          <w:p w14:paraId="78F26BCF" w14:textId="77777777" w:rsidR="009864CF" w:rsidRPr="00A32EC7" w:rsidRDefault="009864CF" w:rsidP="00CF5E28">
            <w:pPr>
              <w:pStyle w:val="TableHeading"/>
            </w:pPr>
            <w:r w:rsidRPr="00A32EC7">
              <w:t>Service</w:t>
            </w:r>
          </w:p>
        </w:tc>
        <w:tc>
          <w:tcPr>
            <w:tcW w:w="3827" w:type="dxa"/>
            <w:tcBorders>
              <w:top w:val="single" w:sz="6" w:space="0" w:color="auto"/>
              <w:bottom w:val="single" w:sz="12" w:space="0" w:color="auto"/>
            </w:tcBorders>
            <w:shd w:val="clear" w:color="auto" w:fill="auto"/>
          </w:tcPr>
          <w:p w14:paraId="071ECF33" w14:textId="77777777" w:rsidR="009864CF" w:rsidRPr="00A32EC7" w:rsidRDefault="009864CF" w:rsidP="00CF5E28">
            <w:pPr>
              <w:pStyle w:val="TableHeading"/>
            </w:pPr>
            <w:r w:rsidRPr="00A32EC7">
              <w:t>Column 2</w:t>
            </w:r>
          </w:p>
          <w:p w14:paraId="43FF99B0" w14:textId="77777777" w:rsidR="009864CF" w:rsidRPr="00A32EC7" w:rsidRDefault="009864CF" w:rsidP="00CF5E28">
            <w:pPr>
              <w:pStyle w:val="TableHeading"/>
            </w:pPr>
            <w:r w:rsidRPr="00A32EC7">
              <w:t>Description</w:t>
            </w:r>
          </w:p>
        </w:tc>
        <w:tc>
          <w:tcPr>
            <w:tcW w:w="1134" w:type="dxa"/>
            <w:tcBorders>
              <w:top w:val="single" w:sz="6" w:space="0" w:color="auto"/>
              <w:bottom w:val="single" w:sz="12" w:space="0" w:color="auto"/>
            </w:tcBorders>
          </w:tcPr>
          <w:p w14:paraId="3FB7DDB0" w14:textId="77777777" w:rsidR="009864CF" w:rsidRPr="00A32EC7" w:rsidRDefault="009864CF" w:rsidP="00CF5E28">
            <w:pPr>
              <w:pStyle w:val="TableHeading"/>
            </w:pPr>
            <w:r w:rsidRPr="00A32EC7">
              <w:t>Column 3</w:t>
            </w:r>
          </w:p>
          <w:p w14:paraId="0BC0803C" w14:textId="77777777" w:rsidR="009864CF" w:rsidRPr="00A32EC7" w:rsidRDefault="009864CF" w:rsidP="00CF5E28">
            <w:pPr>
              <w:pStyle w:val="TableHeading"/>
            </w:pPr>
            <w:r w:rsidRPr="00A32EC7">
              <w:t>Subsidy basis</w:t>
            </w:r>
          </w:p>
        </w:tc>
        <w:tc>
          <w:tcPr>
            <w:tcW w:w="1418" w:type="dxa"/>
            <w:tcBorders>
              <w:top w:val="single" w:sz="6" w:space="0" w:color="auto"/>
              <w:bottom w:val="single" w:sz="12" w:space="0" w:color="auto"/>
            </w:tcBorders>
          </w:tcPr>
          <w:p w14:paraId="7304225C" w14:textId="77777777" w:rsidR="009864CF" w:rsidRPr="00A32EC7" w:rsidRDefault="009864CF" w:rsidP="00CF5E28">
            <w:pPr>
              <w:pStyle w:val="TableHeading"/>
            </w:pPr>
            <w:r w:rsidRPr="00A32EC7">
              <w:t>Column 4</w:t>
            </w:r>
          </w:p>
          <w:p w14:paraId="00A715D7" w14:textId="77777777" w:rsidR="009864CF" w:rsidRPr="00A32EC7" w:rsidRDefault="009864CF" w:rsidP="00CF5E28">
            <w:pPr>
              <w:pStyle w:val="TableHeading"/>
            </w:pPr>
            <w:r w:rsidRPr="00A32EC7">
              <w:t>Base efficient price or unit price</w:t>
            </w:r>
          </w:p>
        </w:tc>
      </w:tr>
      <w:tr w:rsidR="009864CF" w:rsidRPr="00A32EC7" w14:paraId="63A8A90C" w14:textId="77777777" w:rsidTr="00641100">
        <w:tc>
          <w:tcPr>
            <w:tcW w:w="714" w:type="dxa"/>
            <w:tcBorders>
              <w:top w:val="single" w:sz="12" w:space="0" w:color="auto"/>
              <w:bottom w:val="single" w:sz="2" w:space="0" w:color="auto"/>
            </w:tcBorders>
            <w:shd w:val="clear" w:color="auto" w:fill="auto"/>
          </w:tcPr>
          <w:p w14:paraId="3023697D" w14:textId="77777777" w:rsidR="009864CF" w:rsidRPr="00A32EC7" w:rsidRDefault="009864CF" w:rsidP="00CF5E28">
            <w:pPr>
              <w:pStyle w:val="Tabletext"/>
            </w:pPr>
            <w:r w:rsidRPr="00A32EC7">
              <w:t>1</w:t>
            </w:r>
          </w:p>
        </w:tc>
        <w:tc>
          <w:tcPr>
            <w:tcW w:w="1266" w:type="dxa"/>
            <w:tcBorders>
              <w:top w:val="single" w:sz="12" w:space="0" w:color="auto"/>
              <w:bottom w:val="single" w:sz="2" w:space="0" w:color="auto"/>
            </w:tcBorders>
            <w:shd w:val="clear" w:color="auto" w:fill="auto"/>
          </w:tcPr>
          <w:p w14:paraId="5992BDCF" w14:textId="77777777" w:rsidR="009864CF" w:rsidRPr="00A32EC7" w:rsidRDefault="009864CF" w:rsidP="00CF5E28">
            <w:pPr>
              <w:pStyle w:val="Tabletext"/>
            </w:pPr>
            <w:r w:rsidRPr="00A32EC7">
              <w:t>Meal delivery</w:t>
            </w:r>
          </w:p>
        </w:tc>
        <w:tc>
          <w:tcPr>
            <w:tcW w:w="3827" w:type="dxa"/>
            <w:tcBorders>
              <w:top w:val="single" w:sz="12" w:space="0" w:color="auto"/>
              <w:bottom w:val="single" w:sz="2" w:space="0" w:color="auto"/>
            </w:tcBorders>
            <w:shd w:val="clear" w:color="auto" w:fill="auto"/>
          </w:tcPr>
          <w:p w14:paraId="6D8884C7" w14:textId="77777777" w:rsidR="009864CF" w:rsidRPr="00A32EC7" w:rsidRDefault="009864CF" w:rsidP="00CF5E28">
            <w:pPr>
              <w:pStyle w:val="Tabletext"/>
              <w:rPr>
                <w:rFonts w:eastAsia="Calibri"/>
              </w:rPr>
            </w:pPr>
            <w:r w:rsidRPr="00A32EC7">
              <w:rPr>
                <w:rFonts w:eastAsia="Calibri"/>
              </w:rPr>
              <w:t>Delivery of pre</w:t>
            </w:r>
            <w:r w:rsidR="00A32EC7">
              <w:rPr>
                <w:rFonts w:eastAsia="Calibri"/>
              </w:rPr>
              <w:noBreakHyphen/>
            </w:r>
            <w:r w:rsidRPr="00A32EC7">
              <w:rPr>
                <w:rFonts w:eastAsia="Calibri"/>
              </w:rPr>
              <w:t>prepared meals, but not including the following:</w:t>
            </w:r>
          </w:p>
          <w:p w14:paraId="295AAEE5" w14:textId="77777777" w:rsidR="009864CF" w:rsidRPr="00A32EC7" w:rsidRDefault="009864CF" w:rsidP="00CF5E28">
            <w:pPr>
              <w:pStyle w:val="Tablea"/>
              <w:rPr>
                <w:rFonts w:eastAsia="Calibri"/>
              </w:rPr>
            </w:pPr>
            <w:r w:rsidRPr="00A32EC7">
              <w:rPr>
                <w:rFonts w:eastAsia="Calibri"/>
              </w:rPr>
              <w:t xml:space="preserve">(a) the cost of </w:t>
            </w:r>
            <w:proofErr w:type="gramStart"/>
            <w:r w:rsidRPr="00A32EC7">
              <w:rPr>
                <w:rFonts w:eastAsia="Calibri"/>
              </w:rPr>
              <w:t>ingredients;</w:t>
            </w:r>
            <w:proofErr w:type="gramEnd"/>
          </w:p>
          <w:p w14:paraId="16F4508D" w14:textId="77777777" w:rsidR="009864CF" w:rsidRPr="00A32EC7" w:rsidRDefault="009864CF" w:rsidP="00CF5E28">
            <w:pPr>
              <w:pStyle w:val="Tablea"/>
              <w:rPr>
                <w:rFonts w:eastAsia="Calibri"/>
              </w:rPr>
            </w:pPr>
            <w:r w:rsidRPr="00A32EC7">
              <w:rPr>
                <w:rFonts w:eastAsia="Calibri"/>
              </w:rPr>
              <w:t xml:space="preserve">(b) takeaway food </w:t>
            </w:r>
            <w:proofErr w:type="gramStart"/>
            <w:r w:rsidRPr="00A32EC7">
              <w:rPr>
                <w:rFonts w:eastAsia="Calibri"/>
              </w:rPr>
              <w:t>delivery;</w:t>
            </w:r>
            <w:proofErr w:type="gramEnd"/>
          </w:p>
          <w:p w14:paraId="35C2DE08" w14:textId="77777777" w:rsidR="009864CF" w:rsidRPr="00A32EC7" w:rsidRDefault="009864CF" w:rsidP="00CF5E28">
            <w:pPr>
              <w:pStyle w:val="Tablea"/>
              <w:rPr>
                <w:rFonts w:eastAsia="Calibri"/>
              </w:rPr>
            </w:pPr>
            <w:r w:rsidRPr="00A32EC7">
              <w:rPr>
                <w:rFonts w:eastAsia="Calibri"/>
              </w:rPr>
              <w:t>(c) meal delivery for other members of the household</w:t>
            </w:r>
          </w:p>
        </w:tc>
        <w:tc>
          <w:tcPr>
            <w:tcW w:w="1134" w:type="dxa"/>
            <w:tcBorders>
              <w:top w:val="single" w:sz="12" w:space="0" w:color="auto"/>
              <w:bottom w:val="single" w:sz="2" w:space="0" w:color="auto"/>
            </w:tcBorders>
          </w:tcPr>
          <w:p w14:paraId="0FCCA436" w14:textId="77777777" w:rsidR="009864CF" w:rsidRPr="00A32EC7" w:rsidRDefault="009864CF" w:rsidP="00CF5E28">
            <w:pPr>
              <w:pStyle w:val="Tabletext"/>
            </w:pPr>
            <w:r w:rsidRPr="00A32EC7">
              <w:t>Unit price</w:t>
            </w:r>
          </w:p>
        </w:tc>
        <w:tc>
          <w:tcPr>
            <w:tcW w:w="1418" w:type="dxa"/>
            <w:tcBorders>
              <w:top w:val="single" w:sz="12" w:space="0" w:color="auto"/>
              <w:bottom w:val="single" w:sz="2" w:space="0" w:color="auto"/>
            </w:tcBorders>
          </w:tcPr>
          <w:p w14:paraId="38C47426" w14:textId="77777777" w:rsidR="009864CF" w:rsidRPr="00A32EC7" w:rsidRDefault="009864CF" w:rsidP="00CF5E28">
            <w:pPr>
              <w:pStyle w:val="Tabletext"/>
            </w:pPr>
            <w:r w:rsidRPr="00A32EC7">
              <w:t>[TBA] ($ per meal)</w:t>
            </w:r>
          </w:p>
        </w:tc>
      </w:tr>
      <w:tr w:rsidR="009864CF" w:rsidRPr="00A32EC7" w14:paraId="639C11A3" w14:textId="77777777" w:rsidTr="00641100">
        <w:tc>
          <w:tcPr>
            <w:tcW w:w="714" w:type="dxa"/>
            <w:tcBorders>
              <w:top w:val="single" w:sz="2" w:space="0" w:color="auto"/>
              <w:bottom w:val="single" w:sz="12" w:space="0" w:color="auto"/>
            </w:tcBorders>
            <w:shd w:val="clear" w:color="auto" w:fill="auto"/>
          </w:tcPr>
          <w:p w14:paraId="586A29FE" w14:textId="77777777" w:rsidR="009864CF" w:rsidRPr="00A32EC7" w:rsidRDefault="009864CF" w:rsidP="00CF5E28">
            <w:pPr>
              <w:pStyle w:val="Tabletext"/>
            </w:pPr>
            <w:r w:rsidRPr="00A32EC7">
              <w:t>2</w:t>
            </w:r>
          </w:p>
        </w:tc>
        <w:tc>
          <w:tcPr>
            <w:tcW w:w="1266" w:type="dxa"/>
            <w:tcBorders>
              <w:top w:val="single" w:sz="2" w:space="0" w:color="auto"/>
              <w:bottom w:val="single" w:sz="12" w:space="0" w:color="auto"/>
            </w:tcBorders>
            <w:shd w:val="clear" w:color="auto" w:fill="auto"/>
          </w:tcPr>
          <w:p w14:paraId="7BD9E00B" w14:textId="77777777" w:rsidR="009864CF" w:rsidRPr="00A32EC7" w:rsidRDefault="009864CF" w:rsidP="00CF5E28">
            <w:pPr>
              <w:pStyle w:val="Tabletext"/>
            </w:pPr>
            <w:r w:rsidRPr="00A32EC7">
              <w:t>Meal preparation</w:t>
            </w:r>
          </w:p>
        </w:tc>
        <w:tc>
          <w:tcPr>
            <w:tcW w:w="3827" w:type="dxa"/>
            <w:tcBorders>
              <w:top w:val="single" w:sz="2" w:space="0" w:color="auto"/>
              <w:bottom w:val="single" w:sz="12" w:space="0" w:color="auto"/>
            </w:tcBorders>
            <w:shd w:val="clear" w:color="auto" w:fill="auto"/>
          </w:tcPr>
          <w:p w14:paraId="7074FFFA" w14:textId="77777777" w:rsidR="009864CF" w:rsidRPr="00A32EC7" w:rsidRDefault="009864CF" w:rsidP="00CF5E28">
            <w:pPr>
              <w:pStyle w:val="Tabletext"/>
            </w:pPr>
            <w:r w:rsidRPr="00A32EC7">
              <w:rPr>
                <w:rFonts w:eastAsia="Calibri"/>
              </w:rPr>
              <w:t>Support to prepare meals in the home or community, but not including the cost of ingredients</w:t>
            </w:r>
          </w:p>
        </w:tc>
        <w:tc>
          <w:tcPr>
            <w:tcW w:w="1134" w:type="dxa"/>
            <w:tcBorders>
              <w:top w:val="single" w:sz="2" w:space="0" w:color="auto"/>
              <w:bottom w:val="single" w:sz="12" w:space="0" w:color="auto"/>
            </w:tcBorders>
          </w:tcPr>
          <w:p w14:paraId="538D0EEF" w14:textId="77777777" w:rsidR="009864CF" w:rsidRPr="00A32EC7" w:rsidRDefault="009864CF" w:rsidP="00CF5E28">
            <w:pPr>
              <w:pStyle w:val="Tabletext"/>
            </w:pPr>
            <w:r w:rsidRPr="00A32EC7">
              <w:t>Efficient price</w:t>
            </w:r>
          </w:p>
        </w:tc>
        <w:tc>
          <w:tcPr>
            <w:tcW w:w="1418" w:type="dxa"/>
            <w:tcBorders>
              <w:top w:val="single" w:sz="2" w:space="0" w:color="auto"/>
              <w:bottom w:val="single" w:sz="12" w:space="0" w:color="auto"/>
            </w:tcBorders>
          </w:tcPr>
          <w:p w14:paraId="6582BD11" w14:textId="77777777" w:rsidR="009864CF" w:rsidRPr="00A32EC7" w:rsidRDefault="009864CF" w:rsidP="00CF5E28">
            <w:pPr>
              <w:pStyle w:val="Tabletext"/>
            </w:pPr>
            <w:r w:rsidRPr="00A32EC7">
              <w:t>[TBA] ($ per hour)</w:t>
            </w:r>
          </w:p>
        </w:tc>
      </w:tr>
    </w:tbl>
    <w:p w14:paraId="755D7998" w14:textId="77777777" w:rsidR="009864CF" w:rsidRPr="00A32EC7" w:rsidRDefault="009864CF" w:rsidP="009864CF">
      <w:pPr>
        <w:pStyle w:val="ActHead5"/>
      </w:pPr>
      <w:bookmarkStart w:id="32" w:name="_Toc178082697"/>
      <w:r w:rsidRPr="005F58C6">
        <w:rPr>
          <w:rStyle w:val="CharSectno"/>
        </w:rPr>
        <w:lastRenderedPageBreak/>
        <w:t>4</w:t>
      </w:r>
      <w:r w:rsidR="00B501F4" w:rsidRPr="005F58C6">
        <w:rPr>
          <w:rStyle w:val="CharSectno"/>
        </w:rPr>
        <w:t>1</w:t>
      </w:r>
      <w:r w:rsidRPr="00A32EC7">
        <w:t xml:space="preserve">  Nursing care</w:t>
      </w:r>
      <w:bookmarkEnd w:id="32"/>
    </w:p>
    <w:p w14:paraId="1E0EC531" w14:textId="77777777" w:rsidR="009864CF" w:rsidRPr="00A32EC7" w:rsidRDefault="009864CF" w:rsidP="009864CF">
      <w:pPr>
        <w:pStyle w:val="subsection"/>
      </w:pPr>
      <w:r w:rsidRPr="00A32EC7">
        <w:tab/>
        <w:t>(1)</w:t>
      </w:r>
      <w:r w:rsidRPr="00A32EC7">
        <w:tab/>
        <w:t>A service listed and described in an item of the following table is in the service type nursing care.</w:t>
      </w:r>
    </w:p>
    <w:p w14:paraId="37AF9DC7" w14:textId="77777777" w:rsidR="009864CF" w:rsidRPr="00A32EC7" w:rsidRDefault="009864CF" w:rsidP="009864CF">
      <w:pPr>
        <w:pStyle w:val="SubsectionHead"/>
      </w:pPr>
      <w:r w:rsidRPr="00A32EC7">
        <w:t>Services for which subsidy basis is efficient price</w:t>
      </w:r>
    </w:p>
    <w:p w14:paraId="67449EE0" w14:textId="77777777" w:rsidR="009864CF" w:rsidRPr="00A32EC7" w:rsidRDefault="009864CF" w:rsidP="009864CF">
      <w:pPr>
        <w:pStyle w:val="subsection"/>
      </w:pPr>
      <w:r w:rsidRPr="00A32EC7">
        <w:tab/>
        <w:t>(2)</w:t>
      </w:r>
      <w:r w:rsidRPr="00A32EC7">
        <w:tab/>
        <w:t xml:space="preserve">A service listed and described in any of </w:t>
      </w:r>
      <w:r w:rsidR="00A13482" w:rsidRPr="00A32EC7">
        <w:t>items 1</w:t>
      </w:r>
      <w:r w:rsidRPr="00A32EC7">
        <w:t xml:space="preserve"> to 3 of the following table:</w:t>
      </w:r>
    </w:p>
    <w:p w14:paraId="4E8FF16F" w14:textId="77777777" w:rsidR="009864CF" w:rsidRPr="00A32EC7" w:rsidRDefault="009864CF" w:rsidP="009864CF">
      <w:pPr>
        <w:pStyle w:val="paragraph"/>
      </w:pPr>
      <w:r w:rsidRPr="00A32EC7">
        <w:tab/>
        <w:t>(a)</w:t>
      </w:r>
      <w:r w:rsidRPr="00A32EC7">
        <w:tab/>
        <w:t>has the subsidy basis efficient price; and</w:t>
      </w:r>
    </w:p>
    <w:p w14:paraId="032E050C" w14:textId="77777777" w:rsidR="009864CF" w:rsidRPr="00A32EC7" w:rsidRDefault="009864CF" w:rsidP="009864CF">
      <w:pPr>
        <w:pStyle w:val="paragraph"/>
      </w:pPr>
      <w:r w:rsidRPr="00A32EC7">
        <w:tab/>
        <w:t>(b)</w:t>
      </w:r>
      <w:r w:rsidRPr="00A32EC7">
        <w:tab/>
        <w:t>has the base efficient price specified in the item.</w:t>
      </w:r>
    </w:p>
    <w:p w14:paraId="1784490C" w14:textId="77777777" w:rsidR="009864CF" w:rsidRPr="00A32EC7" w:rsidRDefault="009864CF" w:rsidP="009864CF">
      <w:pPr>
        <w:pStyle w:val="SubsectionHead"/>
      </w:pPr>
      <w:r w:rsidRPr="00A32EC7">
        <w:t>Services for which subsidy basis is cost</w:t>
      </w:r>
    </w:p>
    <w:p w14:paraId="48F300DE" w14:textId="77777777" w:rsidR="009864CF" w:rsidRPr="00A32EC7" w:rsidRDefault="009864CF" w:rsidP="009864CF">
      <w:pPr>
        <w:pStyle w:val="subsection"/>
        <w:rPr>
          <w:rFonts w:eastAsia="Calibri"/>
        </w:rPr>
      </w:pPr>
      <w:r w:rsidRPr="00A32EC7">
        <w:tab/>
        <w:t>(3)</w:t>
      </w:r>
      <w:r w:rsidRPr="00A32EC7">
        <w:tab/>
        <w:t xml:space="preserve">The service listed and described in </w:t>
      </w:r>
      <w:r w:rsidR="00A13482" w:rsidRPr="00A32EC7">
        <w:t>item 4</w:t>
      </w:r>
      <w:r w:rsidRPr="00A32EC7">
        <w:t xml:space="preserve"> of the following table has </w:t>
      </w:r>
      <w:r w:rsidRPr="00A32EC7">
        <w:rPr>
          <w:rFonts w:eastAsia="Calibri"/>
        </w:rPr>
        <w:t>the subsidy basis cost.</w:t>
      </w:r>
    </w:p>
    <w:p w14:paraId="2D751546" w14:textId="77777777" w:rsidR="009864CF" w:rsidRPr="00A32EC7" w:rsidRDefault="009864CF" w:rsidP="009864CF">
      <w:pPr>
        <w:pStyle w:val="SubsectionHead"/>
        <w:rPr>
          <w:rFonts w:eastAsia="Calibri"/>
        </w:rPr>
      </w:pPr>
      <w:r w:rsidRPr="00A32EC7">
        <w:rPr>
          <w:rFonts w:eastAsia="Calibri"/>
        </w:rPr>
        <w:t>Clinical care matters</w:t>
      </w:r>
    </w:p>
    <w:p w14:paraId="7FBDE2FC" w14:textId="77777777" w:rsidR="009864CF" w:rsidRPr="00A32EC7" w:rsidRDefault="009864CF" w:rsidP="009864CF">
      <w:pPr>
        <w:pStyle w:val="subsection"/>
      </w:pPr>
      <w:r w:rsidRPr="00A32EC7">
        <w:tab/>
        <w:t>(4)</w:t>
      </w:r>
      <w:r w:rsidRPr="00A32EC7">
        <w:tab/>
        <w:t xml:space="preserve">For </w:t>
      </w:r>
      <w:r w:rsidR="00A13482" w:rsidRPr="00A32EC7">
        <w:t>items 1</w:t>
      </w:r>
      <w:r w:rsidRPr="00A32EC7">
        <w:t xml:space="preserve"> to 3 of the following table, the clinical care matters are the following:</w:t>
      </w:r>
    </w:p>
    <w:p w14:paraId="32B9E578" w14:textId="77777777" w:rsidR="009864CF" w:rsidRPr="00A32EC7" w:rsidRDefault="009864CF" w:rsidP="009864CF">
      <w:pPr>
        <w:pStyle w:val="paragraph"/>
      </w:pPr>
      <w:r w:rsidRPr="00A32EC7">
        <w:tab/>
        <w:t>(a)</w:t>
      </w:r>
      <w:r w:rsidRPr="00A32EC7">
        <w:tab/>
        <w:t xml:space="preserve">the assessment, treatment and monitoring of medically diagnosed clinical </w:t>
      </w:r>
      <w:proofErr w:type="gramStart"/>
      <w:r w:rsidRPr="00A32EC7">
        <w:t>conditions;</w:t>
      </w:r>
      <w:proofErr w:type="gramEnd"/>
    </w:p>
    <w:p w14:paraId="20A4F341" w14:textId="77777777" w:rsidR="009864CF" w:rsidRPr="00A32EC7" w:rsidRDefault="009864CF" w:rsidP="009864CF">
      <w:pPr>
        <w:pStyle w:val="paragraph"/>
        <w:rPr>
          <w:rFonts w:eastAsia="Calibri"/>
        </w:rPr>
      </w:pPr>
      <w:r w:rsidRPr="00A32EC7">
        <w:rPr>
          <w:rFonts w:eastAsia="Calibri"/>
        </w:rPr>
        <w:tab/>
        <w:t>(b)</w:t>
      </w:r>
      <w:r w:rsidRPr="00A32EC7">
        <w:rPr>
          <w:rFonts w:eastAsia="Calibri"/>
        </w:rPr>
        <w:tab/>
        <w:t xml:space="preserve">administration of </w:t>
      </w:r>
      <w:proofErr w:type="gramStart"/>
      <w:r w:rsidRPr="00A32EC7">
        <w:rPr>
          <w:rFonts w:eastAsia="Calibri"/>
        </w:rPr>
        <w:t>medications;</w:t>
      </w:r>
      <w:proofErr w:type="gramEnd"/>
    </w:p>
    <w:p w14:paraId="7314C31A" w14:textId="77777777" w:rsidR="009864CF" w:rsidRPr="00A32EC7" w:rsidRDefault="009864CF" w:rsidP="009864CF">
      <w:pPr>
        <w:pStyle w:val="paragraph"/>
        <w:rPr>
          <w:rFonts w:eastAsia="Calibri"/>
        </w:rPr>
      </w:pPr>
      <w:r w:rsidRPr="00A32EC7">
        <w:rPr>
          <w:rFonts w:eastAsia="Calibri"/>
        </w:rPr>
        <w:tab/>
        <w:t>(c)</w:t>
      </w:r>
      <w:r w:rsidRPr="00A32EC7">
        <w:rPr>
          <w:rFonts w:eastAsia="Calibri"/>
        </w:rPr>
        <w:tab/>
        <w:t xml:space="preserve">wound </w:t>
      </w:r>
      <w:proofErr w:type="gramStart"/>
      <w:r w:rsidRPr="00A32EC7">
        <w:rPr>
          <w:rFonts w:eastAsia="Calibri"/>
        </w:rPr>
        <w:t>care;</w:t>
      </w:r>
      <w:proofErr w:type="gramEnd"/>
    </w:p>
    <w:p w14:paraId="7E8DA903" w14:textId="77777777" w:rsidR="009864CF" w:rsidRPr="00A32EC7" w:rsidRDefault="009864CF" w:rsidP="009864CF">
      <w:pPr>
        <w:pStyle w:val="paragraph"/>
        <w:rPr>
          <w:rFonts w:eastAsia="Calibri"/>
        </w:rPr>
      </w:pPr>
      <w:r w:rsidRPr="00A32EC7">
        <w:rPr>
          <w:rFonts w:eastAsia="Calibri"/>
        </w:rPr>
        <w:tab/>
        <w:t>(d)</w:t>
      </w:r>
      <w:r w:rsidRPr="00A32EC7">
        <w:rPr>
          <w:rFonts w:eastAsia="Calibri"/>
        </w:rPr>
        <w:tab/>
        <w:t xml:space="preserve">clinical continence </w:t>
      </w:r>
      <w:proofErr w:type="gramStart"/>
      <w:r w:rsidRPr="00A32EC7">
        <w:rPr>
          <w:rFonts w:eastAsia="Calibri"/>
        </w:rPr>
        <w:t>management;</w:t>
      </w:r>
      <w:proofErr w:type="gramEnd"/>
    </w:p>
    <w:p w14:paraId="1B99DFF0" w14:textId="77777777" w:rsidR="009864CF" w:rsidRPr="00A32EC7" w:rsidRDefault="009864CF" w:rsidP="009864CF">
      <w:pPr>
        <w:pStyle w:val="paragraph"/>
        <w:rPr>
          <w:rFonts w:eastAsia="Calibri"/>
        </w:rPr>
      </w:pPr>
      <w:r w:rsidRPr="00A32EC7">
        <w:rPr>
          <w:rFonts w:eastAsia="Calibri"/>
        </w:rPr>
        <w:tab/>
        <w:t>(e)</w:t>
      </w:r>
      <w:r w:rsidRPr="00A32EC7">
        <w:rPr>
          <w:rFonts w:eastAsia="Calibri"/>
        </w:rPr>
        <w:tab/>
        <w:t xml:space="preserve">management of skin </w:t>
      </w:r>
      <w:proofErr w:type="gramStart"/>
      <w:r w:rsidRPr="00A32EC7">
        <w:rPr>
          <w:rFonts w:eastAsia="Calibri"/>
        </w:rPr>
        <w:t>integrity;</w:t>
      </w:r>
      <w:proofErr w:type="gramEnd"/>
    </w:p>
    <w:p w14:paraId="7930B9CC" w14:textId="77777777" w:rsidR="009864CF" w:rsidRPr="00A32EC7" w:rsidRDefault="009864CF" w:rsidP="009864CF">
      <w:pPr>
        <w:pStyle w:val="paragraph"/>
        <w:rPr>
          <w:rFonts w:eastAsia="Calibri"/>
        </w:rPr>
      </w:pPr>
      <w:r w:rsidRPr="00A32EC7">
        <w:rPr>
          <w:rFonts w:eastAsia="Calibri"/>
        </w:rPr>
        <w:tab/>
        <w:t>(f)</w:t>
      </w:r>
      <w:r w:rsidRPr="00A32EC7">
        <w:rPr>
          <w:rFonts w:eastAsia="Calibri"/>
        </w:rPr>
        <w:tab/>
      </w:r>
      <w:proofErr w:type="gramStart"/>
      <w:r w:rsidRPr="00A32EC7">
        <w:rPr>
          <w:rFonts w:eastAsia="Calibri"/>
        </w:rPr>
        <w:t>education;</w:t>
      </w:r>
      <w:proofErr w:type="gramEnd"/>
    </w:p>
    <w:p w14:paraId="5D54CF7A" w14:textId="77777777" w:rsidR="009864CF" w:rsidRPr="00A32EC7" w:rsidRDefault="009864CF" w:rsidP="009864CF">
      <w:pPr>
        <w:pStyle w:val="paragraph"/>
      </w:pPr>
      <w:r w:rsidRPr="00A32EC7">
        <w:rPr>
          <w:rFonts w:eastAsia="Calibri"/>
        </w:rPr>
        <w:tab/>
        <w:t>(g)</w:t>
      </w:r>
      <w:r w:rsidRPr="00A32EC7">
        <w:rPr>
          <w:rFonts w:eastAsia="Calibri"/>
        </w:rPr>
        <w:tab/>
        <w:t>specialist service linkage.</w:t>
      </w:r>
    </w:p>
    <w:p w14:paraId="19A86BA4"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4819"/>
        <w:gridCol w:w="1418"/>
      </w:tblGrid>
      <w:tr w:rsidR="009864CF" w:rsidRPr="00A32EC7" w14:paraId="52F9C643" w14:textId="77777777" w:rsidTr="00CF5E28">
        <w:trPr>
          <w:tblHeader/>
        </w:trPr>
        <w:tc>
          <w:tcPr>
            <w:tcW w:w="8359" w:type="dxa"/>
            <w:gridSpan w:val="4"/>
            <w:tcBorders>
              <w:top w:val="single" w:sz="12" w:space="0" w:color="auto"/>
              <w:bottom w:val="single" w:sz="6" w:space="0" w:color="auto"/>
            </w:tcBorders>
            <w:shd w:val="clear" w:color="auto" w:fill="auto"/>
          </w:tcPr>
          <w:p w14:paraId="6D3630C4" w14:textId="77777777" w:rsidR="009864CF" w:rsidRPr="00A32EC7" w:rsidRDefault="009864CF" w:rsidP="00CF5E28">
            <w:pPr>
              <w:pStyle w:val="TableHeading"/>
            </w:pPr>
            <w:r w:rsidRPr="00A32EC7">
              <w:t>Services in the service type nursing care</w:t>
            </w:r>
          </w:p>
        </w:tc>
      </w:tr>
      <w:tr w:rsidR="009864CF" w:rsidRPr="00A32EC7" w14:paraId="46181E6C" w14:textId="77777777" w:rsidTr="00A239B2">
        <w:trPr>
          <w:tblHeader/>
        </w:trPr>
        <w:tc>
          <w:tcPr>
            <w:tcW w:w="714" w:type="dxa"/>
            <w:tcBorders>
              <w:top w:val="single" w:sz="6" w:space="0" w:color="auto"/>
              <w:bottom w:val="single" w:sz="12" w:space="0" w:color="auto"/>
            </w:tcBorders>
            <w:shd w:val="clear" w:color="auto" w:fill="auto"/>
          </w:tcPr>
          <w:p w14:paraId="5337EA4E" w14:textId="77777777" w:rsidR="009864CF" w:rsidRPr="00A32EC7" w:rsidRDefault="009864CF" w:rsidP="00CF5E28">
            <w:pPr>
              <w:pStyle w:val="TableHeading"/>
            </w:pPr>
            <w:r w:rsidRPr="00A32EC7">
              <w:t>Item</w:t>
            </w:r>
          </w:p>
        </w:tc>
        <w:tc>
          <w:tcPr>
            <w:tcW w:w="1408" w:type="dxa"/>
            <w:tcBorders>
              <w:top w:val="single" w:sz="6" w:space="0" w:color="auto"/>
              <w:bottom w:val="single" w:sz="12" w:space="0" w:color="auto"/>
            </w:tcBorders>
            <w:shd w:val="clear" w:color="auto" w:fill="auto"/>
          </w:tcPr>
          <w:p w14:paraId="232496BE" w14:textId="77777777" w:rsidR="009864CF" w:rsidRPr="00A32EC7" w:rsidRDefault="009864CF" w:rsidP="00CF5E28">
            <w:pPr>
              <w:pStyle w:val="TableHeading"/>
            </w:pPr>
            <w:r w:rsidRPr="00A32EC7">
              <w:t>Column 1</w:t>
            </w:r>
          </w:p>
          <w:p w14:paraId="4DB7B9C9" w14:textId="77777777" w:rsidR="009864CF" w:rsidRPr="00A32EC7" w:rsidRDefault="009864CF" w:rsidP="00CF5E28">
            <w:pPr>
              <w:pStyle w:val="TableHeading"/>
            </w:pPr>
            <w:r w:rsidRPr="00A32EC7">
              <w:t>Service</w:t>
            </w:r>
          </w:p>
        </w:tc>
        <w:tc>
          <w:tcPr>
            <w:tcW w:w="4819" w:type="dxa"/>
            <w:tcBorders>
              <w:top w:val="single" w:sz="6" w:space="0" w:color="auto"/>
              <w:bottom w:val="single" w:sz="12" w:space="0" w:color="auto"/>
            </w:tcBorders>
            <w:shd w:val="clear" w:color="auto" w:fill="auto"/>
          </w:tcPr>
          <w:p w14:paraId="1C5F27CB" w14:textId="77777777" w:rsidR="009864CF" w:rsidRPr="00A32EC7" w:rsidRDefault="009864CF" w:rsidP="00CF5E28">
            <w:pPr>
              <w:pStyle w:val="TableHeading"/>
            </w:pPr>
            <w:r w:rsidRPr="00A32EC7">
              <w:t>Column 2</w:t>
            </w:r>
          </w:p>
          <w:p w14:paraId="09864D13" w14:textId="77777777" w:rsidR="009864CF" w:rsidRPr="00A32EC7" w:rsidRDefault="009864CF" w:rsidP="00CF5E28">
            <w:pPr>
              <w:pStyle w:val="TableHeading"/>
            </w:pPr>
            <w:r w:rsidRPr="00A32EC7">
              <w:t>Description</w:t>
            </w:r>
          </w:p>
        </w:tc>
        <w:tc>
          <w:tcPr>
            <w:tcW w:w="1418" w:type="dxa"/>
            <w:tcBorders>
              <w:top w:val="single" w:sz="6" w:space="0" w:color="auto"/>
              <w:bottom w:val="single" w:sz="12" w:space="0" w:color="auto"/>
            </w:tcBorders>
            <w:shd w:val="clear" w:color="auto" w:fill="auto"/>
          </w:tcPr>
          <w:p w14:paraId="00477978" w14:textId="77777777" w:rsidR="009864CF" w:rsidRPr="00A32EC7" w:rsidRDefault="009864CF" w:rsidP="00CF5E28">
            <w:pPr>
              <w:pStyle w:val="TableHeading"/>
            </w:pPr>
            <w:r w:rsidRPr="00A32EC7">
              <w:t xml:space="preserve">Column </w:t>
            </w:r>
            <w:r w:rsidR="0070332C" w:rsidRPr="00A32EC7">
              <w:t>3</w:t>
            </w:r>
          </w:p>
          <w:p w14:paraId="510BA079" w14:textId="77777777" w:rsidR="009864CF" w:rsidRPr="00A32EC7" w:rsidRDefault="009864CF" w:rsidP="00CF5E28">
            <w:pPr>
              <w:pStyle w:val="TableHeading"/>
            </w:pPr>
            <w:r w:rsidRPr="00A32EC7">
              <w:t>Base efficient price ($ per hour)</w:t>
            </w:r>
          </w:p>
        </w:tc>
      </w:tr>
      <w:tr w:rsidR="009864CF" w:rsidRPr="00A32EC7" w14:paraId="055F0D50" w14:textId="77777777" w:rsidTr="00A239B2">
        <w:tc>
          <w:tcPr>
            <w:tcW w:w="714" w:type="dxa"/>
            <w:tcBorders>
              <w:top w:val="single" w:sz="12" w:space="0" w:color="auto"/>
            </w:tcBorders>
            <w:shd w:val="clear" w:color="auto" w:fill="auto"/>
          </w:tcPr>
          <w:p w14:paraId="2653DCA5" w14:textId="77777777" w:rsidR="009864CF" w:rsidRPr="00A32EC7" w:rsidRDefault="009864CF" w:rsidP="00CF5E28">
            <w:pPr>
              <w:pStyle w:val="Tabletext"/>
            </w:pPr>
            <w:r w:rsidRPr="00A32EC7">
              <w:t>1</w:t>
            </w:r>
          </w:p>
        </w:tc>
        <w:tc>
          <w:tcPr>
            <w:tcW w:w="1408" w:type="dxa"/>
            <w:tcBorders>
              <w:top w:val="single" w:sz="12" w:space="0" w:color="auto"/>
            </w:tcBorders>
            <w:shd w:val="clear" w:color="auto" w:fill="auto"/>
          </w:tcPr>
          <w:p w14:paraId="7A445D63" w14:textId="77777777" w:rsidR="009864CF" w:rsidRPr="00A32EC7" w:rsidRDefault="009864CF" w:rsidP="00CF5E28">
            <w:pPr>
              <w:pStyle w:val="Tabletext"/>
            </w:pPr>
            <w:r w:rsidRPr="00A32EC7">
              <w:t>Registered nurse clinical care</w:t>
            </w:r>
          </w:p>
        </w:tc>
        <w:tc>
          <w:tcPr>
            <w:tcW w:w="4819" w:type="dxa"/>
            <w:tcBorders>
              <w:top w:val="single" w:sz="12" w:space="0" w:color="auto"/>
            </w:tcBorders>
            <w:shd w:val="clear" w:color="auto" w:fill="auto"/>
          </w:tcPr>
          <w:p w14:paraId="2BBF88B1" w14:textId="77777777" w:rsidR="009864CF" w:rsidRPr="00A32EC7" w:rsidRDefault="009864CF" w:rsidP="00CF5E28">
            <w:pPr>
              <w:pStyle w:val="Tabletext"/>
            </w:pPr>
            <w:r w:rsidRPr="00A32EC7">
              <w:t xml:space="preserve">Clinical care provided by a registered nurse, including the clinical care matters specified in </w:t>
            </w:r>
            <w:r w:rsidR="00A13482" w:rsidRPr="00A32EC7">
              <w:t>subsection (</w:t>
            </w:r>
            <w:r w:rsidRPr="00A32EC7">
              <w:t>4)</w:t>
            </w:r>
          </w:p>
        </w:tc>
        <w:tc>
          <w:tcPr>
            <w:tcW w:w="1418" w:type="dxa"/>
            <w:tcBorders>
              <w:top w:val="single" w:sz="12" w:space="0" w:color="auto"/>
            </w:tcBorders>
            <w:shd w:val="clear" w:color="auto" w:fill="auto"/>
          </w:tcPr>
          <w:p w14:paraId="6DEBAD2A" w14:textId="77777777" w:rsidR="009864CF" w:rsidRPr="00A32EC7" w:rsidRDefault="009864CF" w:rsidP="00CF5E28">
            <w:pPr>
              <w:pStyle w:val="Tabletext"/>
            </w:pPr>
            <w:r w:rsidRPr="00A32EC7">
              <w:t>[TBA]</w:t>
            </w:r>
          </w:p>
        </w:tc>
      </w:tr>
      <w:tr w:rsidR="009864CF" w:rsidRPr="00A32EC7" w14:paraId="1D3E4AE6" w14:textId="77777777" w:rsidTr="00A239B2">
        <w:tc>
          <w:tcPr>
            <w:tcW w:w="714" w:type="dxa"/>
            <w:shd w:val="clear" w:color="auto" w:fill="auto"/>
          </w:tcPr>
          <w:p w14:paraId="2A8E5CA7" w14:textId="77777777" w:rsidR="009864CF" w:rsidRPr="00A32EC7" w:rsidRDefault="009864CF" w:rsidP="00CF5E28">
            <w:pPr>
              <w:pStyle w:val="Tabletext"/>
            </w:pPr>
            <w:r w:rsidRPr="00A32EC7">
              <w:t>2</w:t>
            </w:r>
          </w:p>
        </w:tc>
        <w:tc>
          <w:tcPr>
            <w:tcW w:w="1408" w:type="dxa"/>
            <w:shd w:val="clear" w:color="auto" w:fill="auto"/>
          </w:tcPr>
          <w:p w14:paraId="32853B0D" w14:textId="77777777" w:rsidR="009864CF" w:rsidRPr="00A32EC7" w:rsidRDefault="009864CF" w:rsidP="00CF5E28">
            <w:pPr>
              <w:pStyle w:val="Tabletext"/>
            </w:pPr>
            <w:r w:rsidRPr="00A32EC7">
              <w:t>Enrolled nurse clinical care</w:t>
            </w:r>
          </w:p>
        </w:tc>
        <w:tc>
          <w:tcPr>
            <w:tcW w:w="4819" w:type="dxa"/>
            <w:shd w:val="clear" w:color="auto" w:fill="auto"/>
          </w:tcPr>
          <w:p w14:paraId="3C372708" w14:textId="77777777" w:rsidR="009864CF" w:rsidRPr="00A32EC7" w:rsidRDefault="009864CF" w:rsidP="00CF5E28">
            <w:pPr>
              <w:pStyle w:val="Tabletext"/>
            </w:pPr>
            <w:r w:rsidRPr="00A32EC7">
              <w:t xml:space="preserve">Clinical care provided by an enrolled nurse, including the clinical care matters specified in </w:t>
            </w:r>
            <w:r w:rsidR="00A13482" w:rsidRPr="00A32EC7">
              <w:t>subsection (</w:t>
            </w:r>
            <w:r w:rsidRPr="00A32EC7">
              <w:t>4)</w:t>
            </w:r>
          </w:p>
        </w:tc>
        <w:tc>
          <w:tcPr>
            <w:tcW w:w="1418" w:type="dxa"/>
            <w:shd w:val="clear" w:color="auto" w:fill="auto"/>
          </w:tcPr>
          <w:p w14:paraId="2AE1386C" w14:textId="77777777" w:rsidR="009864CF" w:rsidRPr="00A32EC7" w:rsidRDefault="009864CF" w:rsidP="00CF5E28">
            <w:pPr>
              <w:pStyle w:val="Tabletext"/>
            </w:pPr>
            <w:r w:rsidRPr="00A32EC7">
              <w:t>[TBA]</w:t>
            </w:r>
          </w:p>
        </w:tc>
      </w:tr>
      <w:tr w:rsidR="009864CF" w:rsidRPr="00A32EC7" w14:paraId="4558D52E" w14:textId="77777777" w:rsidTr="00A239B2">
        <w:tc>
          <w:tcPr>
            <w:tcW w:w="714" w:type="dxa"/>
            <w:tcBorders>
              <w:bottom w:val="single" w:sz="2" w:space="0" w:color="auto"/>
            </w:tcBorders>
            <w:shd w:val="clear" w:color="auto" w:fill="auto"/>
          </w:tcPr>
          <w:p w14:paraId="79CC0DDA" w14:textId="77777777" w:rsidR="009864CF" w:rsidRPr="00A32EC7" w:rsidRDefault="009864CF" w:rsidP="00CF5E28">
            <w:pPr>
              <w:pStyle w:val="Tabletext"/>
            </w:pPr>
            <w:r w:rsidRPr="00A32EC7">
              <w:t>3</w:t>
            </w:r>
          </w:p>
        </w:tc>
        <w:tc>
          <w:tcPr>
            <w:tcW w:w="1408" w:type="dxa"/>
            <w:tcBorders>
              <w:bottom w:val="single" w:sz="2" w:space="0" w:color="auto"/>
            </w:tcBorders>
            <w:shd w:val="clear" w:color="auto" w:fill="auto"/>
          </w:tcPr>
          <w:p w14:paraId="243C5C28" w14:textId="77777777" w:rsidR="009864CF" w:rsidRPr="00A32EC7" w:rsidRDefault="009864CF" w:rsidP="00CF5E28">
            <w:pPr>
              <w:pStyle w:val="Tabletext"/>
            </w:pPr>
            <w:r w:rsidRPr="00A32EC7">
              <w:t>Nursing assistant clinical care</w:t>
            </w:r>
          </w:p>
        </w:tc>
        <w:tc>
          <w:tcPr>
            <w:tcW w:w="4819" w:type="dxa"/>
            <w:tcBorders>
              <w:bottom w:val="single" w:sz="2" w:space="0" w:color="auto"/>
            </w:tcBorders>
            <w:shd w:val="clear" w:color="auto" w:fill="auto"/>
          </w:tcPr>
          <w:p w14:paraId="3AA83D07" w14:textId="77777777" w:rsidR="009864CF" w:rsidRPr="00A32EC7" w:rsidRDefault="009864CF" w:rsidP="00CF5E28">
            <w:pPr>
              <w:pStyle w:val="Tabletext"/>
            </w:pPr>
            <w:r w:rsidRPr="00A32EC7">
              <w:t xml:space="preserve">Clinical care provided by a nursing assistant, including the clinical care matters specified in </w:t>
            </w:r>
            <w:r w:rsidR="00A13482" w:rsidRPr="00A32EC7">
              <w:t>subsection (</w:t>
            </w:r>
            <w:r w:rsidRPr="00A32EC7">
              <w:t>4)</w:t>
            </w:r>
          </w:p>
        </w:tc>
        <w:tc>
          <w:tcPr>
            <w:tcW w:w="1418" w:type="dxa"/>
            <w:tcBorders>
              <w:bottom w:val="single" w:sz="2" w:space="0" w:color="auto"/>
            </w:tcBorders>
            <w:shd w:val="clear" w:color="auto" w:fill="auto"/>
          </w:tcPr>
          <w:p w14:paraId="633A0EDB" w14:textId="77777777" w:rsidR="009864CF" w:rsidRPr="00A32EC7" w:rsidRDefault="009864CF" w:rsidP="00CF5E28">
            <w:pPr>
              <w:pStyle w:val="Tabletext"/>
            </w:pPr>
            <w:r w:rsidRPr="00A32EC7">
              <w:t>[TBA]</w:t>
            </w:r>
          </w:p>
        </w:tc>
      </w:tr>
      <w:tr w:rsidR="009864CF" w:rsidRPr="00A32EC7" w14:paraId="2F9D51A0" w14:textId="77777777" w:rsidTr="00A239B2">
        <w:tc>
          <w:tcPr>
            <w:tcW w:w="714" w:type="dxa"/>
            <w:tcBorders>
              <w:top w:val="single" w:sz="2" w:space="0" w:color="auto"/>
              <w:bottom w:val="single" w:sz="12" w:space="0" w:color="auto"/>
            </w:tcBorders>
            <w:shd w:val="clear" w:color="auto" w:fill="auto"/>
          </w:tcPr>
          <w:p w14:paraId="7BF71595" w14:textId="77777777" w:rsidR="009864CF" w:rsidRPr="00A32EC7" w:rsidRDefault="009864CF" w:rsidP="00CF5E28">
            <w:pPr>
              <w:pStyle w:val="Tabletext"/>
            </w:pPr>
            <w:r w:rsidRPr="00A32EC7">
              <w:t>4</w:t>
            </w:r>
          </w:p>
        </w:tc>
        <w:tc>
          <w:tcPr>
            <w:tcW w:w="1408" w:type="dxa"/>
            <w:tcBorders>
              <w:top w:val="single" w:sz="2" w:space="0" w:color="auto"/>
              <w:bottom w:val="single" w:sz="12" w:space="0" w:color="auto"/>
            </w:tcBorders>
            <w:shd w:val="clear" w:color="auto" w:fill="auto"/>
          </w:tcPr>
          <w:p w14:paraId="5103E718" w14:textId="77777777" w:rsidR="009864CF" w:rsidRPr="00A32EC7" w:rsidRDefault="009864CF" w:rsidP="00CF5E28">
            <w:pPr>
              <w:pStyle w:val="Tabletext"/>
            </w:pPr>
            <w:r w:rsidRPr="00A32EC7">
              <w:t>Nursing care consumables</w:t>
            </w:r>
          </w:p>
        </w:tc>
        <w:tc>
          <w:tcPr>
            <w:tcW w:w="4819" w:type="dxa"/>
            <w:tcBorders>
              <w:top w:val="single" w:sz="2" w:space="0" w:color="auto"/>
              <w:bottom w:val="single" w:sz="12" w:space="0" w:color="auto"/>
            </w:tcBorders>
            <w:shd w:val="clear" w:color="auto" w:fill="auto"/>
          </w:tcPr>
          <w:p w14:paraId="1DC56833" w14:textId="77777777" w:rsidR="009864CF" w:rsidRPr="00A32EC7" w:rsidRDefault="009864CF" w:rsidP="00CF5E28">
            <w:pPr>
              <w:pStyle w:val="Tabletext"/>
            </w:pPr>
            <w:r w:rsidRPr="00A32EC7">
              <w:rPr>
                <w:rFonts w:eastAsia="Calibri"/>
              </w:rPr>
              <w:t xml:space="preserve">The cost of products used in delivering the clinical care mentioned in </w:t>
            </w:r>
            <w:r w:rsidR="00A13482" w:rsidRPr="00A32EC7">
              <w:rPr>
                <w:rFonts w:eastAsia="Calibri"/>
              </w:rPr>
              <w:t>items 1</w:t>
            </w:r>
            <w:r w:rsidRPr="00A32EC7">
              <w:rPr>
                <w:rFonts w:eastAsia="Calibri"/>
              </w:rPr>
              <w:t xml:space="preserve"> to 3, including oxygen and products for wound care, continence management and skin integrity</w:t>
            </w:r>
          </w:p>
        </w:tc>
        <w:tc>
          <w:tcPr>
            <w:tcW w:w="1418" w:type="dxa"/>
            <w:tcBorders>
              <w:top w:val="single" w:sz="2" w:space="0" w:color="auto"/>
              <w:bottom w:val="single" w:sz="12" w:space="0" w:color="auto"/>
            </w:tcBorders>
            <w:shd w:val="clear" w:color="auto" w:fill="auto"/>
          </w:tcPr>
          <w:p w14:paraId="393B3642" w14:textId="77777777" w:rsidR="009864CF" w:rsidRPr="00A32EC7" w:rsidRDefault="009864CF" w:rsidP="00CF5E28">
            <w:pPr>
              <w:pStyle w:val="Tabletext"/>
            </w:pPr>
            <w:r w:rsidRPr="00A32EC7">
              <w:t>Not applicable</w:t>
            </w:r>
          </w:p>
        </w:tc>
      </w:tr>
    </w:tbl>
    <w:p w14:paraId="41514430" w14:textId="77777777" w:rsidR="009864CF" w:rsidRPr="00A32EC7" w:rsidRDefault="009864CF" w:rsidP="009864CF">
      <w:pPr>
        <w:pStyle w:val="ActHead5"/>
      </w:pPr>
      <w:bookmarkStart w:id="33" w:name="_Toc178082698"/>
      <w:r w:rsidRPr="005F58C6">
        <w:rPr>
          <w:rStyle w:val="CharSectno"/>
        </w:rPr>
        <w:t>4</w:t>
      </w:r>
      <w:r w:rsidR="00B501F4" w:rsidRPr="005F58C6">
        <w:rPr>
          <w:rStyle w:val="CharSectno"/>
        </w:rPr>
        <w:t>2</w:t>
      </w:r>
      <w:r w:rsidRPr="00A32EC7">
        <w:t xml:space="preserve">  Nutrition</w:t>
      </w:r>
      <w:bookmarkEnd w:id="33"/>
    </w:p>
    <w:p w14:paraId="65B1AFD7" w14:textId="77777777" w:rsidR="009864CF" w:rsidRPr="00A32EC7" w:rsidRDefault="009864CF" w:rsidP="009864CF">
      <w:pPr>
        <w:pStyle w:val="subsection"/>
      </w:pPr>
      <w:r w:rsidRPr="00A32EC7">
        <w:tab/>
      </w:r>
      <w:r w:rsidRPr="00A32EC7">
        <w:tab/>
        <w:t>A service listed and described in an item of the following table:</w:t>
      </w:r>
    </w:p>
    <w:p w14:paraId="6CB3B31B" w14:textId="77777777" w:rsidR="009864CF" w:rsidRPr="00A32EC7" w:rsidRDefault="009864CF" w:rsidP="009864CF">
      <w:pPr>
        <w:pStyle w:val="paragraph"/>
      </w:pPr>
      <w:r w:rsidRPr="00A32EC7">
        <w:lastRenderedPageBreak/>
        <w:tab/>
        <w:t>(a)</w:t>
      </w:r>
      <w:r w:rsidRPr="00A32EC7">
        <w:tab/>
        <w:t>is in the service type nutrition; and</w:t>
      </w:r>
    </w:p>
    <w:p w14:paraId="44EAF125" w14:textId="77777777" w:rsidR="009864CF" w:rsidRPr="00A32EC7" w:rsidRDefault="009864CF" w:rsidP="009864CF">
      <w:pPr>
        <w:pStyle w:val="paragraph"/>
      </w:pPr>
      <w:r w:rsidRPr="00A32EC7">
        <w:tab/>
        <w:t>(b)</w:t>
      </w:r>
      <w:r w:rsidRPr="00A32EC7">
        <w:tab/>
        <w:t>has the subsidy basis cost.</w:t>
      </w:r>
    </w:p>
    <w:p w14:paraId="0431E64C"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24"/>
        <w:gridCol w:w="6521"/>
      </w:tblGrid>
      <w:tr w:rsidR="009864CF" w:rsidRPr="00A32EC7" w14:paraId="40A0C0E6" w14:textId="77777777" w:rsidTr="00CF5E28">
        <w:trPr>
          <w:tblHeader/>
        </w:trPr>
        <w:tc>
          <w:tcPr>
            <w:tcW w:w="8359" w:type="dxa"/>
            <w:gridSpan w:val="3"/>
            <w:tcBorders>
              <w:top w:val="single" w:sz="12" w:space="0" w:color="auto"/>
              <w:bottom w:val="single" w:sz="6" w:space="0" w:color="auto"/>
            </w:tcBorders>
            <w:shd w:val="clear" w:color="auto" w:fill="auto"/>
          </w:tcPr>
          <w:p w14:paraId="095C9A86" w14:textId="77777777" w:rsidR="009864CF" w:rsidRPr="00A32EC7" w:rsidRDefault="009864CF" w:rsidP="00CF5E28">
            <w:pPr>
              <w:pStyle w:val="TableHeading"/>
            </w:pPr>
            <w:r w:rsidRPr="00A32EC7">
              <w:t>Services in the service type nutrition</w:t>
            </w:r>
          </w:p>
        </w:tc>
      </w:tr>
      <w:tr w:rsidR="009864CF" w:rsidRPr="00A32EC7" w14:paraId="72259454" w14:textId="77777777" w:rsidTr="00CF5E28">
        <w:trPr>
          <w:tblHeader/>
        </w:trPr>
        <w:tc>
          <w:tcPr>
            <w:tcW w:w="714" w:type="dxa"/>
            <w:tcBorders>
              <w:top w:val="single" w:sz="6" w:space="0" w:color="auto"/>
              <w:bottom w:val="single" w:sz="12" w:space="0" w:color="auto"/>
            </w:tcBorders>
            <w:shd w:val="clear" w:color="auto" w:fill="auto"/>
          </w:tcPr>
          <w:p w14:paraId="72151690" w14:textId="77777777" w:rsidR="009864CF" w:rsidRPr="00A32EC7" w:rsidRDefault="009864CF" w:rsidP="00CF5E28">
            <w:pPr>
              <w:pStyle w:val="TableHeading"/>
            </w:pPr>
            <w:r w:rsidRPr="00A32EC7">
              <w:t>Item</w:t>
            </w:r>
          </w:p>
        </w:tc>
        <w:tc>
          <w:tcPr>
            <w:tcW w:w="1124" w:type="dxa"/>
            <w:tcBorders>
              <w:top w:val="single" w:sz="6" w:space="0" w:color="auto"/>
              <w:bottom w:val="single" w:sz="12" w:space="0" w:color="auto"/>
            </w:tcBorders>
            <w:shd w:val="clear" w:color="auto" w:fill="auto"/>
          </w:tcPr>
          <w:p w14:paraId="2E0F7871" w14:textId="77777777" w:rsidR="009864CF" w:rsidRPr="00A32EC7" w:rsidRDefault="009864CF" w:rsidP="00CF5E28">
            <w:pPr>
              <w:pStyle w:val="TableHeading"/>
            </w:pPr>
            <w:r w:rsidRPr="00A32EC7">
              <w:t>Column 1</w:t>
            </w:r>
          </w:p>
          <w:p w14:paraId="228C50B5" w14:textId="77777777" w:rsidR="009864CF" w:rsidRPr="00A32EC7" w:rsidRDefault="009864CF" w:rsidP="00CF5E28">
            <w:pPr>
              <w:pStyle w:val="TableHeading"/>
            </w:pPr>
            <w:r w:rsidRPr="00A32EC7">
              <w:t>Service</w:t>
            </w:r>
          </w:p>
        </w:tc>
        <w:tc>
          <w:tcPr>
            <w:tcW w:w="6521" w:type="dxa"/>
            <w:tcBorders>
              <w:top w:val="single" w:sz="6" w:space="0" w:color="auto"/>
              <w:bottom w:val="single" w:sz="12" w:space="0" w:color="auto"/>
            </w:tcBorders>
            <w:shd w:val="clear" w:color="auto" w:fill="auto"/>
          </w:tcPr>
          <w:p w14:paraId="7C00F86E" w14:textId="77777777" w:rsidR="009864CF" w:rsidRPr="00A32EC7" w:rsidRDefault="009864CF" w:rsidP="00CF5E28">
            <w:pPr>
              <w:pStyle w:val="TableHeading"/>
            </w:pPr>
            <w:r w:rsidRPr="00A32EC7">
              <w:t>Column 2</w:t>
            </w:r>
          </w:p>
          <w:p w14:paraId="4C479B81" w14:textId="77777777" w:rsidR="009864CF" w:rsidRPr="00A32EC7" w:rsidRDefault="009864CF" w:rsidP="00CF5E28">
            <w:pPr>
              <w:pStyle w:val="TableHeading"/>
            </w:pPr>
            <w:r w:rsidRPr="00A32EC7">
              <w:t>Description</w:t>
            </w:r>
          </w:p>
        </w:tc>
      </w:tr>
      <w:tr w:rsidR="009864CF" w:rsidRPr="00A32EC7" w14:paraId="3C16CD25" w14:textId="77777777" w:rsidTr="00CF5E28">
        <w:tc>
          <w:tcPr>
            <w:tcW w:w="714" w:type="dxa"/>
            <w:tcBorders>
              <w:top w:val="single" w:sz="12" w:space="0" w:color="auto"/>
              <w:bottom w:val="single" w:sz="12" w:space="0" w:color="auto"/>
            </w:tcBorders>
            <w:shd w:val="clear" w:color="auto" w:fill="auto"/>
          </w:tcPr>
          <w:p w14:paraId="26B84D02" w14:textId="77777777" w:rsidR="009864CF" w:rsidRPr="00A32EC7" w:rsidRDefault="009864CF" w:rsidP="00CF5E28">
            <w:pPr>
              <w:pStyle w:val="Tabletext"/>
            </w:pPr>
            <w:r w:rsidRPr="00A32EC7">
              <w:t>1</w:t>
            </w:r>
          </w:p>
        </w:tc>
        <w:tc>
          <w:tcPr>
            <w:tcW w:w="1124" w:type="dxa"/>
            <w:tcBorders>
              <w:top w:val="single" w:sz="12" w:space="0" w:color="auto"/>
              <w:bottom w:val="single" w:sz="12" w:space="0" w:color="auto"/>
            </w:tcBorders>
            <w:shd w:val="clear" w:color="auto" w:fill="auto"/>
          </w:tcPr>
          <w:p w14:paraId="076F0E30" w14:textId="77777777" w:rsidR="009864CF" w:rsidRPr="00A32EC7" w:rsidRDefault="009864CF" w:rsidP="00CF5E28">
            <w:pPr>
              <w:pStyle w:val="Tabletext"/>
            </w:pPr>
            <w:r w:rsidRPr="00A32EC7">
              <w:t>Nutrition supports</w:t>
            </w:r>
          </w:p>
        </w:tc>
        <w:tc>
          <w:tcPr>
            <w:tcW w:w="6521" w:type="dxa"/>
            <w:tcBorders>
              <w:top w:val="single" w:sz="12" w:space="0" w:color="auto"/>
              <w:bottom w:val="single" w:sz="12" w:space="0" w:color="auto"/>
            </w:tcBorders>
            <w:shd w:val="clear" w:color="auto" w:fill="auto"/>
          </w:tcPr>
          <w:p w14:paraId="4A7FED5A" w14:textId="77777777" w:rsidR="009864CF" w:rsidRPr="00A32EC7" w:rsidRDefault="009864CF" w:rsidP="00CF5E28">
            <w:pPr>
              <w:pStyle w:val="Tabletext"/>
            </w:pPr>
            <w:r w:rsidRPr="00A32EC7">
              <w:t>Supply of:</w:t>
            </w:r>
          </w:p>
          <w:p w14:paraId="28C16C17" w14:textId="77777777" w:rsidR="009864CF" w:rsidRPr="00A32EC7" w:rsidRDefault="009864CF" w:rsidP="00CF5E28">
            <w:pPr>
              <w:pStyle w:val="Tablea"/>
              <w:rPr>
                <w:rFonts w:eastAsia="Calibri"/>
              </w:rPr>
            </w:pPr>
            <w:r w:rsidRPr="00A32EC7">
              <w:rPr>
                <w:rFonts w:eastAsia="Calibri"/>
              </w:rPr>
              <w:t>(a) supplementary dietary products (enteral and oral); and</w:t>
            </w:r>
          </w:p>
          <w:p w14:paraId="1F5C7265" w14:textId="77777777" w:rsidR="009864CF" w:rsidRPr="00A32EC7" w:rsidRDefault="009864CF" w:rsidP="00CF5E28">
            <w:pPr>
              <w:pStyle w:val="Tablea"/>
              <w:rPr>
                <w:rFonts w:eastAsia="Calibri"/>
              </w:rPr>
            </w:pPr>
            <w:r w:rsidRPr="00A32EC7">
              <w:rPr>
                <w:rFonts w:eastAsia="Calibri"/>
              </w:rPr>
              <w:t xml:space="preserve">(b) </w:t>
            </w:r>
            <w:proofErr w:type="gramStart"/>
            <w:r w:rsidRPr="00A32EC7">
              <w:rPr>
                <w:rFonts w:eastAsia="Calibri"/>
              </w:rPr>
              <w:t>aids;</w:t>
            </w:r>
            <w:proofErr w:type="gramEnd"/>
          </w:p>
          <w:p w14:paraId="389D3D78" w14:textId="77777777" w:rsidR="009864CF" w:rsidRPr="00A32EC7" w:rsidRDefault="009864CF" w:rsidP="00CF5E28">
            <w:pPr>
              <w:pStyle w:val="Tablea"/>
              <w:rPr>
                <w:rFonts w:eastAsia="Calibri"/>
              </w:rPr>
            </w:pPr>
            <w:r w:rsidRPr="00A32EC7">
              <w:rPr>
                <w:rFonts w:eastAsia="Calibri"/>
              </w:rPr>
              <w:t>that are:</w:t>
            </w:r>
          </w:p>
          <w:p w14:paraId="034C07F4" w14:textId="77777777" w:rsidR="009864CF" w:rsidRPr="00A32EC7" w:rsidRDefault="009864CF" w:rsidP="00CF5E28">
            <w:pPr>
              <w:pStyle w:val="Tablea"/>
              <w:rPr>
                <w:rFonts w:eastAsia="Calibri"/>
              </w:rPr>
            </w:pPr>
            <w:r w:rsidRPr="00A32EC7">
              <w:rPr>
                <w:rFonts w:eastAsia="Calibri"/>
              </w:rPr>
              <w:t>(c) required for conditions related to age</w:t>
            </w:r>
            <w:r w:rsidR="00A32EC7">
              <w:rPr>
                <w:rFonts w:eastAsia="Calibri"/>
              </w:rPr>
              <w:noBreakHyphen/>
            </w:r>
            <w:r w:rsidRPr="00A32EC7">
              <w:rPr>
                <w:rFonts w:eastAsia="Calibri"/>
              </w:rPr>
              <w:t>related functional decline or impairment; and</w:t>
            </w:r>
          </w:p>
          <w:p w14:paraId="16D9C993" w14:textId="77777777" w:rsidR="009864CF" w:rsidRPr="00A32EC7" w:rsidRDefault="009864CF" w:rsidP="00CF5E28">
            <w:pPr>
              <w:pStyle w:val="Tablea"/>
              <w:rPr>
                <w:rFonts w:eastAsia="Calibri"/>
              </w:rPr>
            </w:pPr>
            <w:r w:rsidRPr="00A32EC7">
              <w:rPr>
                <w:rFonts w:eastAsia="Calibri"/>
              </w:rPr>
              <w:t>(d) prescribed by a dietitian or health professional</w:t>
            </w:r>
          </w:p>
        </w:tc>
      </w:tr>
    </w:tbl>
    <w:p w14:paraId="51C8CC86" w14:textId="77777777" w:rsidR="009864CF" w:rsidRPr="00A32EC7" w:rsidRDefault="009864CF" w:rsidP="009864CF">
      <w:pPr>
        <w:pStyle w:val="ActHead5"/>
      </w:pPr>
      <w:bookmarkStart w:id="34" w:name="_Toc178082699"/>
      <w:r w:rsidRPr="005F58C6">
        <w:rPr>
          <w:rStyle w:val="CharSectno"/>
        </w:rPr>
        <w:t>4</w:t>
      </w:r>
      <w:r w:rsidR="00B501F4" w:rsidRPr="005F58C6">
        <w:rPr>
          <w:rStyle w:val="CharSectno"/>
        </w:rPr>
        <w:t>3</w:t>
      </w:r>
      <w:r w:rsidRPr="00A32EC7">
        <w:t xml:space="preserve">  Personal care</w:t>
      </w:r>
      <w:bookmarkEnd w:id="34"/>
    </w:p>
    <w:p w14:paraId="1F5B007B" w14:textId="77777777" w:rsidR="009864CF" w:rsidRPr="00A32EC7" w:rsidRDefault="009864CF" w:rsidP="009864CF">
      <w:pPr>
        <w:pStyle w:val="subsection"/>
      </w:pPr>
      <w:r w:rsidRPr="00A32EC7">
        <w:tab/>
      </w:r>
      <w:r w:rsidRPr="00A32EC7">
        <w:tab/>
        <w:t>A service listed and described in an item of the following table:</w:t>
      </w:r>
    </w:p>
    <w:p w14:paraId="012E3352" w14:textId="77777777" w:rsidR="009864CF" w:rsidRPr="00A32EC7" w:rsidRDefault="009864CF" w:rsidP="009864CF">
      <w:pPr>
        <w:pStyle w:val="paragraph"/>
      </w:pPr>
      <w:r w:rsidRPr="00A32EC7">
        <w:tab/>
        <w:t>(a)</w:t>
      </w:r>
      <w:r w:rsidRPr="00A32EC7">
        <w:tab/>
        <w:t>is in the service type personal care; and</w:t>
      </w:r>
    </w:p>
    <w:p w14:paraId="647392F3" w14:textId="77777777" w:rsidR="009864CF" w:rsidRPr="00A32EC7" w:rsidRDefault="009864CF" w:rsidP="009864CF">
      <w:pPr>
        <w:pStyle w:val="paragraph"/>
      </w:pPr>
      <w:r w:rsidRPr="00A32EC7">
        <w:tab/>
        <w:t>(b)</w:t>
      </w:r>
      <w:r w:rsidRPr="00A32EC7">
        <w:tab/>
        <w:t>has the subsidy basis efficient price; and</w:t>
      </w:r>
    </w:p>
    <w:p w14:paraId="40D95D07" w14:textId="77777777" w:rsidR="009864CF" w:rsidRPr="00A32EC7" w:rsidRDefault="009864CF" w:rsidP="009864CF">
      <w:pPr>
        <w:pStyle w:val="paragraph"/>
      </w:pPr>
      <w:r w:rsidRPr="00A32EC7">
        <w:tab/>
        <w:t>(c)</w:t>
      </w:r>
      <w:r w:rsidRPr="00A32EC7">
        <w:tab/>
        <w:t>has the base efficient price specified in the item.</w:t>
      </w:r>
    </w:p>
    <w:p w14:paraId="6DD2B84C"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773"/>
        <w:gridCol w:w="4454"/>
        <w:gridCol w:w="1418"/>
      </w:tblGrid>
      <w:tr w:rsidR="009864CF" w:rsidRPr="00A32EC7" w14:paraId="2294D3E3" w14:textId="77777777" w:rsidTr="00CF5E28">
        <w:trPr>
          <w:tblHeader/>
        </w:trPr>
        <w:tc>
          <w:tcPr>
            <w:tcW w:w="8359" w:type="dxa"/>
            <w:gridSpan w:val="4"/>
            <w:tcBorders>
              <w:top w:val="single" w:sz="12" w:space="0" w:color="auto"/>
              <w:bottom w:val="single" w:sz="6" w:space="0" w:color="auto"/>
            </w:tcBorders>
            <w:shd w:val="clear" w:color="auto" w:fill="auto"/>
          </w:tcPr>
          <w:p w14:paraId="47F524E2" w14:textId="77777777" w:rsidR="009864CF" w:rsidRPr="00A32EC7" w:rsidRDefault="009864CF" w:rsidP="00CF5E28">
            <w:pPr>
              <w:pStyle w:val="TableHeading"/>
            </w:pPr>
            <w:r w:rsidRPr="00A32EC7">
              <w:t>Services in the service type personal care</w:t>
            </w:r>
          </w:p>
        </w:tc>
      </w:tr>
      <w:tr w:rsidR="009864CF" w:rsidRPr="00A32EC7" w14:paraId="65F5656E" w14:textId="77777777" w:rsidTr="008E4D8A">
        <w:trPr>
          <w:tblHeader/>
        </w:trPr>
        <w:tc>
          <w:tcPr>
            <w:tcW w:w="714" w:type="dxa"/>
            <w:tcBorders>
              <w:top w:val="single" w:sz="6" w:space="0" w:color="auto"/>
              <w:bottom w:val="single" w:sz="12" w:space="0" w:color="auto"/>
            </w:tcBorders>
            <w:shd w:val="clear" w:color="auto" w:fill="auto"/>
          </w:tcPr>
          <w:p w14:paraId="42916084" w14:textId="77777777" w:rsidR="009864CF" w:rsidRPr="00A32EC7" w:rsidRDefault="009864CF" w:rsidP="00CF5E28">
            <w:pPr>
              <w:pStyle w:val="TableHeading"/>
            </w:pPr>
            <w:r w:rsidRPr="00A32EC7">
              <w:t>Item</w:t>
            </w:r>
          </w:p>
        </w:tc>
        <w:tc>
          <w:tcPr>
            <w:tcW w:w="1773" w:type="dxa"/>
            <w:tcBorders>
              <w:top w:val="single" w:sz="6" w:space="0" w:color="auto"/>
              <w:bottom w:val="single" w:sz="12" w:space="0" w:color="auto"/>
            </w:tcBorders>
            <w:shd w:val="clear" w:color="auto" w:fill="auto"/>
          </w:tcPr>
          <w:p w14:paraId="5E307281" w14:textId="77777777" w:rsidR="009864CF" w:rsidRPr="00A32EC7" w:rsidRDefault="009864CF" w:rsidP="00CF5E28">
            <w:pPr>
              <w:pStyle w:val="TableHeading"/>
            </w:pPr>
            <w:r w:rsidRPr="00A32EC7">
              <w:t>Column 1</w:t>
            </w:r>
          </w:p>
          <w:p w14:paraId="03A5B4CE" w14:textId="77777777" w:rsidR="009864CF" w:rsidRPr="00A32EC7" w:rsidRDefault="009864CF" w:rsidP="00CF5E28">
            <w:pPr>
              <w:pStyle w:val="TableHeading"/>
            </w:pPr>
            <w:r w:rsidRPr="00A32EC7">
              <w:t>Service</w:t>
            </w:r>
          </w:p>
        </w:tc>
        <w:tc>
          <w:tcPr>
            <w:tcW w:w="4454" w:type="dxa"/>
            <w:tcBorders>
              <w:top w:val="single" w:sz="6" w:space="0" w:color="auto"/>
              <w:bottom w:val="single" w:sz="12" w:space="0" w:color="auto"/>
            </w:tcBorders>
            <w:shd w:val="clear" w:color="auto" w:fill="auto"/>
          </w:tcPr>
          <w:p w14:paraId="0715F292" w14:textId="77777777" w:rsidR="009864CF" w:rsidRPr="00A32EC7" w:rsidRDefault="009864CF" w:rsidP="00CF5E28">
            <w:pPr>
              <w:pStyle w:val="TableHeading"/>
            </w:pPr>
            <w:r w:rsidRPr="00A32EC7">
              <w:t>Column 2</w:t>
            </w:r>
          </w:p>
          <w:p w14:paraId="70077333" w14:textId="77777777" w:rsidR="009864CF" w:rsidRPr="00A32EC7" w:rsidRDefault="009864CF" w:rsidP="00CF5E28">
            <w:pPr>
              <w:pStyle w:val="TableHeading"/>
            </w:pPr>
            <w:r w:rsidRPr="00A32EC7">
              <w:t>Description</w:t>
            </w:r>
          </w:p>
        </w:tc>
        <w:tc>
          <w:tcPr>
            <w:tcW w:w="1418" w:type="dxa"/>
            <w:tcBorders>
              <w:top w:val="single" w:sz="6" w:space="0" w:color="auto"/>
              <w:bottom w:val="single" w:sz="12" w:space="0" w:color="auto"/>
            </w:tcBorders>
          </w:tcPr>
          <w:p w14:paraId="68DB5327" w14:textId="77777777" w:rsidR="009864CF" w:rsidRPr="00A32EC7" w:rsidRDefault="009864CF" w:rsidP="00CF5E28">
            <w:pPr>
              <w:pStyle w:val="TableHeading"/>
            </w:pPr>
            <w:r w:rsidRPr="00A32EC7">
              <w:t>Column 3</w:t>
            </w:r>
          </w:p>
          <w:p w14:paraId="4111E119" w14:textId="77777777" w:rsidR="009864CF" w:rsidRPr="00A32EC7" w:rsidRDefault="009864CF" w:rsidP="00CF5E28">
            <w:pPr>
              <w:pStyle w:val="TableHeading"/>
            </w:pPr>
            <w:r w:rsidRPr="00A32EC7">
              <w:t>Base efficient price ($ per hour)</w:t>
            </w:r>
          </w:p>
        </w:tc>
      </w:tr>
      <w:tr w:rsidR="009864CF" w:rsidRPr="00A32EC7" w14:paraId="49ADEA1F" w14:textId="77777777" w:rsidTr="008E4D8A">
        <w:tc>
          <w:tcPr>
            <w:tcW w:w="714" w:type="dxa"/>
            <w:tcBorders>
              <w:top w:val="single" w:sz="12" w:space="0" w:color="auto"/>
              <w:bottom w:val="single" w:sz="2" w:space="0" w:color="auto"/>
            </w:tcBorders>
            <w:shd w:val="clear" w:color="auto" w:fill="auto"/>
          </w:tcPr>
          <w:p w14:paraId="124115A4" w14:textId="77777777" w:rsidR="009864CF" w:rsidRPr="00A32EC7" w:rsidRDefault="009864CF" w:rsidP="00CF5E28">
            <w:pPr>
              <w:pStyle w:val="Tabletext"/>
            </w:pPr>
            <w:r w:rsidRPr="00A32EC7">
              <w:t>1</w:t>
            </w:r>
          </w:p>
        </w:tc>
        <w:tc>
          <w:tcPr>
            <w:tcW w:w="1773" w:type="dxa"/>
            <w:tcBorders>
              <w:top w:val="single" w:sz="12" w:space="0" w:color="auto"/>
              <w:bottom w:val="single" w:sz="2" w:space="0" w:color="auto"/>
            </w:tcBorders>
            <w:shd w:val="clear" w:color="auto" w:fill="auto"/>
          </w:tcPr>
          <w:p w14:paraId="65E7DE89" w14:textId="77777777" w:rsidR="009864CF" w:rsidRPr="00A32EC7" w:rsidRDefault="009864CF" w:rsidP="00CF5E28">
            <w:pPr>
              <w:pStyle w:val="Tabletext"/>
            </w:pPr>
            <w:r w:rsidRPr="00A32EC7">
              <w:t>Assistance with self</w:t>
            </w:r>
            <w:r w:rsidR="00A32EC7">
              <w:noBreakHyphen/>
            </w:r>
            <w:r w:rsidRPr="00A32EC7">
              <w:t>care and activities of daily living</w:t>
            </w:r>
          </w:p>
        </w:tc>
        <w:tc>
          <w:tcPr>
            <w:tcW w:w="4454" w:type="dxa"/>
            <w:tcBorders>
              <w:top w:val="single" w:sz="12" w:space="0" w:color="auto"/>
              <w:bottom w:val="single" w:sz="2" w:space="0" w:color="auto"/>
            </w:tcBorders>
            <w:shd w:val="clear" w:color="auto" w:fill="auto"/>
          </w:tcPr>
          <w:p w14:paraId="0B512330" w14:textId="77777777" w:rsidR="009864CF" w:rsidRPr="00A32EC7" w:rsidRDefault="009864CF" w:rsidP="00CF5E28">
            <w:pPr>
              <w:pStyle w:val="Tabletext"/>
              <w:rPr>
                <w:rFonts w:eastAsia="Calibri"/>
              </w:rPr>
            </w:pPr>
            <w:r w:rsidRPr="00A32EC7">
              <w:rPr>
                <w:rFonts w:eastAsia="Calibri"/>
              </w:rPr>
              <w:t>Attendant care to meet essential and ongoing needs (such as mobility, eating and hygiene), but not including professional services that would usually be paid for by the individual (such as waxing or hairdressing)</w:t>
            </w:r>
          </w:p>
        </w:tc>
        <w:tc>
          <w:tcPr>
            <w:tcW w:w="1418" w:type="dxa"/>
            <w:tcBorders>
              <w:top w:val="single" w:sz="12" w:space="0" w:color="auto"/>
              <w:bottom w:val="single" w:sz="2" w:space="0" w:color="auto"/>
            </w:tcBorders>
          </w:tcPr>
          <w:p w14:paraId="42BF8DC1" w14:textId="77777777" w:rsidR="009864CF" w:rsidRPr="00A32EC7" w:rsidRDefault="009864CF" w:rsidP="00CF5E28">
            <w:pPr>
              <w:pStyle w:val="Tabletext"/>
            </w:pPr>
            <w:r w:rsidRPr="00A32EC7">
              <w:t>[TBA]</w:t>
            </w:r>
          </w:p>
        </w:tc>
      </w:tr>
      <w:tr w:rsidR="009864CF" w:rsidRPr="00A32EC7" w14:paraId="797784E7" w14:textId="77777777" w:rsidTr="008E4D8A">
        <w:tc>
          <w:tcPr>
            <w:tcW w:w="714" w:type="dxa"/>
            <w:tcBorders>
              <w:top w:val="single" w:sz="2" w:space="0" w:color="auto"/>
              <w:bottom w:val="single" w:sz="2" w:space="0" w:color="auto"/>
            </w:tcBorders>
            <w:shd w:val="clear" w:color="auto" w:fill="auto"/>
          </w:tcPr>
          <w:p w14:paraId="2FFB8C44" w14:textId="77777777" w:rsidR="009864CF" w:rsidRPr="00A32EC7" w:rsidRDefault="009864CF" w:rsidP="00CF5E28">
            <w:pPr>
              <w:pStyle w:val="Tabletext"/>
            </w:pPr>
            <w:r w:rsidRPr="00A32EC7">
              <w:t>2</w:t>
            </w:r>
          </w:p>
        </w:tc>
        <w:tc>
          <w:tcPr>
            <w:tcW w:w="1773" w:type="dxa"/>
            <w:tcBorders>
              <w:top w:val="single" w:sz="2" w:space="0" w:color="auto"/>
              <w:bottom w:val="single" w:sz="2" w:space="0" w:color="auto"/>
            </w:tcBorders>
            <w:shd w:val="clear" w:color="auto" w:fill="auto"/>
          </w:tcPr>
          <w:p w14:paraId="6040E0D9" w14:textId="77777777" w:rsidR="009864CF" w:rsidRPr="00A32EC7" w:rsidRDefault="009864CF" w:rsidP="00CF5E28">
            <w:pPr>
              <w:pStyle w:val="Tabletext"/>
            </w:pPr>
            <w:r w:rsidRPr="00A32EC7">
              <w:t>Assistance with self</w:t>
            </w:r>
            <w:r w:rsidR="00A32EC7">
              <w:noBreakHyphen/>
            </w:r>
            <w:r w:rsidRPr="00A32EC7">
              <w:t>administration of medications</w:t>
            </w:r>
          </w:p>
        </w:tc>
        <w:tc>
          <w:tcPr>
            <w:tcW w:w="4454" w:type="dxa"/>
            <w:tcBorders>
              <w:top w:val="single" w:sz="2" w:space="0" w:color="auto"/>
              <w:bottom w:val="single" w:sz="2" w:space="0" w:color="auto"/>
            </w:tcBorders>
            <w:shd w:val="clear" w:color="auto" w:fill="auto"/>
          </w:tcPr>
          <w:p w14:paraId="33FEBDFF" w14:textId="77777777" w:rsidR="009864CF" w:rsidRPr="00A32EC7" w:rsidRDefault="009864CF" w:rsidP="00CF5E28">
            <w:pPr>
              <w:pStyle w:val="Tabletext"/>
            </w:pPr>
            <w:r w:rsidRPr="00A32EC7">
              <w:t>Assistance with self</w:t>
            </w:r>
            <w:r w:rsidR="00A32EC7">
              <w:noBreakHyphen/>
            </w:r>
            <w:r w:rsidRPr="00A32EC7">
              <w:t>administration of medications</w:t>
            </w:r>
            <w:r w:rsidRPr="00A32EC7">
              <w:rPr>
                <w:rFonts w:eastAsia="Calibri"/>
              </w:rPr>
              <w:t>, including arranging for medications to be dispensed by a pharmacist, but not including prescribing or administering medications</w:t>
            </w:r>
          </w:p>
        </w:tc>
        <w:tc>
          <w:tcPr>
            <w:tcW w:w="1418" w:type="dxa"/>
            <w:tcBorders>
              <w:top w:val="single" w:sz="2" w:space="0" w:color="auto"/>
              <w:bottom w:val="single" w:sz="2" w:space="0" w:color="auto"/>
            </w:tcBorders>
          </w:tcPr>
          <w:p w14:paraId="4ECBBF52" w14:textId="77777777" w:rsidR="009864CF" w:rsidRPr="00A32EC7" w:rsidRDefault="009864CF" w:rsidP="00CF5E28">
            <w:pPr>
              <w:pStyle w:val="Tabletext"/>
            </w:pPr>
            <w:r w:rsidRPr="00A32EC7">
              <w:t>[TBA]</w:t>
            </w:r>
          </w:p>
        </w:tc>
      </w:tr>
      <w:tr w:rsidR="009864CF" w:rsidRPr="00A32EC7" w14:paraId="6AB28B4C" w14:textId="77777777" w:rsidTr="008E4D8A">
        <w:tc>
          <w:tcPr>
            <w:tcW w:w="714" w:type="dxa"/>
            <w:tcBorders>
              <w:top w:val="single" w:sz="2" w:space="0" w:color="auto"/>
              <w:bottom w:val="single" w:sz="12" w:space="0" w:color="auto"/>
            </w:tcBorders>
            <w:shd w:val="clear" w:color="auto" w:fill="auto"/>
          </w:tcPr>
          <w:p w14:paraId="79328322" w14:textId="77777777" w:rsidR="009864CF" w:rsidRPr="00A32EC7" w:rsidRDefault="009864CF" w:rsidP="00CF5E28">
            <w:pPr>
              <w:pStyle w:val="Tabletext"/>
            </w:pPr>
            <w:r w:rsidRPr="00A32EC7">
              <w:t>3</w:t>
            </w:r>
          </w:p>
        </w:tc>
        <w:tc>
          <w:tcPr>
            <w:tcW w:w="1773" w:type="dxa"/>
            <w:tcBorders>
              <w:top w:val="single" w:sz="2" w:space="0" w:color="auto"/>
              <w:bottom w:val="single" w:sz="12" w:space="0" w:color="auto"/>
            </w:tcBorders>
            <w:shd w:val="clear" w:color="auto" w:fill="auto"/>
          </w:tcPr>
          <w:p w14:paraId="21DD9AE0" w14:textId="77777777" w:rsidR="009864CF" w:rsidRPr="00A32EC7" w:rsidRDefault="009864CF" w:rsidP="00CF5E28">
            <w:pPr>
              <w:pStyle w:val="Tabletext"/>
            </w:pPr>
            <w:r w:rsidRPr="00A32EC7">
              <w:t>Continence management (non</w:t>
            </w:r>
            <w:r w:rsidR="00A32EC7">
              <w:noBreakHyphen/>
            </w:r>
            <w:r w:rsidRPr="00A32EC7">
              <w:t>clinical)</w:t>
            </w:r>
          </w:p>
        </w:tc>
        <w:tc>
          <w:tcPr>
            <w:tcW w:w="4454" w:type="dxa"/>
            <w:tcBorders>
              <w:top w:val="single" w:sz="2" w:space="0" w:color="auto"/>
              <w:bottom w:val="single" w:sz="12" w:space="0" w:color="auto"/>
            </w:tcBorders>
            <w:shd w:val="clear" w:color="auto" w:fill="auto"/>
          </w:tcPr>
          <w:p w14:paraId="4D8B5007" w14:textId="77777777" w:rsidR="009864CF" w:rsidRPr="00A32EC7" w:rsidRDefault="009864CF" w:rsidP="00CF5E28">
            <w:pPr>
              <w:pStyle w:val="Tabletext"/>
            </w:pPr>
            <w:r w:rsidRPr="00A32EC7">
              <w:rPr>
                <w:rFonts w:eastAsia="Calibri"/>
              </w:rPr>
              <w:t>Attendant non</w:t>
            </w:r>
            <w:r w:rsidR="00A32EC7">
              <w:rPr>
                <w:rFonts w:eastAsia="Calibri"/>
              </w:rPr>
              <w:noBreakHyphen/>
            </w:r>
            <w:r w:rsidRPr="00A32EC7">
              <w:rPr>
                <w:rFonts w:eastAsia="Calibri"/>
              </w:rPr>
              <w:t>clinical care to manage continence needs (such as support to access advice or funding, or assistance changing aids)</w:t>
            </w:r>
          </w:p>
        </w:tc>
        <w:tc>
          <w:tcPr>
            <w:tcW w:w="1418" w:type="dxa"/>
            <w:tcBorders>
              <w:top w:val="single" w:sz="2" w:space="0" w:color="auto"/>
              <w:bottom w:val="single" w:sz="12" w:space="0" w:color="auto"/>
            </w:tcBorders>
          </w:tcPr>
          <w:p w14:paraId="7489EF69" w14:textId="77777777" w:rsidR="009864CF" w:rsidRPr="00A32EC7" w:rsidRDefault="009864CF" w:rsidP="00CF5E28">
            <w:pPr>
              <w:pStyle w:val="Tabletext"/>
            </w:pPr>
            <w:r w:rsidRPr="00A32EC7">
              <w:t>[TBA]</w:t>
            </w:r>
          </w:p>
        </w:tc>
      </w:tr>
    </w:tbl>
    <w:p w14:paraId="5E96E210" w14:textId="77777777" w:rsidR="009864CF" w:rsidRPr="00A32EC7" w:rsidRDefault="009864CF" w:rsidP="009864CF">
      <w:pPr>
        <w:pStyle w:val="ActHead5"/>
      </w:pPr>
      <w:bookmarkStart w:id="35" w:name="_Toc178082700"/>
      <w:r w:rsidRPr="005F58C6">
        <w:rPr>
          <w:rStyle w:val="CharSectno"/>
        </w:rPr>
        <w:t>4</w:t>
      </w:r>
      <w:r w:rsidR="00B501F4" w:rsidRPr="005F58C6">
        <w:rPr>
          <w:rStyle w:val="CharSectno"/>
        </w:rPr>
        <w:t>4</w:t>
      </w:r>
      <w:r w:rsidRPr="00A32EC7">
        <w:t xml:space="preserve">  Restorative care management</w:t>
      </w:r>
      <w:bookmarkEnd w:id="35"/>
    </w:p>
    <w:p w14:paraId="5D6B5887" w14:textId="77777777" w:rsidR="009864CF" w:rsidRPr="00A32EC7" w:rsidRDefault="009864CF" w:rsidP="009864CF">
      <w:pPr>
        <w:pStyle w:val="subsection"/>
      </w:pPr>
      <w:r w:rsidRPr="00A32EC7">
        <w:tab/>
      </w:r>
      <w:r w:rsidRPr="00A32EC7">
        <w:tab/>
        <w:t>A service listed and described in an item of the following table:</w:t>
      </w:r>
    </w:p>
    <w:p w14:paraId="7A300F47" w14:textId="77777777" w:rsidR="009864CF" w:rsidRPr="00A32EC7" w:rsidRDefault="009864CF" w:rsidP="009864CF">
      <w:pPr>
        <w:pStyle w:val="paragraph"/>
      </w:pPr>
      <w:r w:rsidRPr="00A32EC7">
        <w:tab/>
        <w:t>(a)</w:t>
      </w:r>
      <w:r w:rsidRPr="00A32EC7">
        <w:tab/>
        <w:t>is in the service type restorative care management; and</w:t>
      </w:r>
    </w:p>
    <w:p w14:paraId="20C707A3" w14:textId="77777777" w:rsidR="009864CF" w:rsidRPr="00A32EC7" w:rsidRDefault="009864CF" w:rsidP="009864CF">
      <w:pPr>
        <w:pStyle w:val="paragraph"/>
      </w:pPr>
      <w:r w:rsidRPr="00A32EC7">
        <w:tab/>
        <w:t>(b)</w:t>
      </w:r>
      <w:r w:rsidRPr="00A32EC7">
        <w:tab/>
        <w:t>has the subsidy basis efficient price; and</w:t>
      </w:r>
    </w:p>
    <w:p w14:paraId="0E7CC0F9" w14:textId="77777777" w:rsidR="009864CF" w:rsidRPr="00A32EC7" w:rsidRDefault="009864CF" w:rsidP="009864CF">
      <w:pPr>
        <w:pStyle w:val="paragraph"/>
      </w:pPr>
      <w:r w:rsidRPr="00A32EC7">
        <w:tab/>
        <w:t>(c)</w:t>
      </w:r>
      <w:r w:rsidRPr="00A32EC7">
        <w:tab/>
        <w:t>has the base efficient price specified in the item.</w:t>
      </w:r>
    </w:p>
    <w:p w14:paraId="6303D23E"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4678"/>
        <w:gridCol w:w="1418"/>
      </w:tblGrid>
      <w:tr w:rsidR="009864CF" w:rsidRPr="00A32EC7" w14:paraId="7C4AD7A4" w14:textId="77777777" w:rsidTr="00CF5E28">
        <w:trPr>
          <w:tblHeader/>
        </w:trPr>
        <w:tc>
          <w:tcPr>
            <w:tcW w:w="8359" w:type="dxa"/>
            <w:gridSpan w:val="4"/>
            <w:tcBorders>
              <w:top w:val="single" w:sz="12" w:space="0" w:color="auto"/>
              <w:bottom w:val="single" w:sz="6" w:space="0" w:color="auto"/>
            </w:tcBorders>
            <w:shd w:val="clear" w:color="auto" w:fill="auto"/>
          </w:tcPr>
          <w:p w14:paraId="24A580CC" w14:textId="77777777" w:rsidR="009864CF" w:rsidRPr="00A32EC7" w:rsidRDefault="009864CF" w:rsidP="00CF5E28">
            <w:pPr>
              <w:pStyle w:val="TableHeading"/>
            </w:pPr>
            <w:r w:rsidRPr="00A32EC7">
              <w:t>Services in the service type restorative care management</w:t>
            </w:r>
          </w:p>
        </w:tc>
      </w:tr>
      <w:tr w:rsidR="009864CF" w:rsidRPr="00A32EC7" w14:paraId="7576AD30" w14:textId="77777777" w:rsidTr="00B517B7">
        <w:trPr>
          <w:tblHeader/>
        </w:trPr>
        <w:tc>
          <w:tcPr>
            <w:tcW w:w="714" w:type="dxa"/>
            <w:tcBorders>
              <w:top w:val="single" w:sz="6" w:space="0" w:color="auto"/>
              <w:bottom w:val="single" w:sz="12" w:space="0" w:color="auto"/>
            </w:tcBorders>
            <w:shd w:val="clear" w:color="auto" w:fill="auto"/>
          </w:tcPr>
          <w:p w14:paraId="5E3F9DFF" w14:textId="77777777" w:rsidR="009864CF" w:rsidRPr="00A32EC7" w:rsidRDefault="009864CF" w:rsidP="00CF5E28">
            <w:pPr>
              <w:pStyle w:val="TableHeading"/>
            </w:pPr>
            <w:r w:rsidRPr="00A32EC7">
              <w:t>Item</w:t>
            </w:r>
          </w:p>
        </w:tc>
        <w:tc>
          <w:tcPr>
            <w:tcW w:w="1549" w:type="dxa"/>
            <w:tcBorders>
              <w:top w:val="single" w:sz="6" w:space="0" w:color="auto"/>
              <w:bottom w:val="single" w:sz="12" w:space="0" w:color="auto"/>
            </w:tcBorders>
            <w:shd w:val="clear" w:color="auto" w:fill="auto"/>
          </w:tcPr>
          <w:p w14:paraId="499D1D5F" w14:textId="77777777" w:rsidR="009864CF" w:rsidRPr="00A32EC7" w:rsidRDefault="009864CF" w:rsidP="00CF5E28">
            <w:pPr>
              <w:pStyle w:val="TableHeading"/>
            </w:pPr>
            <w:r w:rsidRPr="00A32EC7">
              <w:t>Column 1</w:t>
            </w:r>
          </w:p>
          <w:p w14:paraId="2B7CA845" w14:textId="77777777" w:rsidR="009864CF" w:rsidRPr="00A32EC7" w:rsidRDefault="009864CF" w:rsidP="00CF5E28">
            <w:pPr>
              <w:pStyle w:val="TableHeading"/>
            </w:pPr>
            <w:r w:rsidRPr="00A32EC7">
              <w:t>Service</w:t>
            </w:r>
          </w:p>
        </w:tc>
        <w:tc>
          <w:tcPr>
            <w:tcW w:w="4678" w:type="dxa"/>
            <w:tcBorders>
              <w:top w:val="single" w:sz="6" w:space="0" w:color="auto"/>
              <w:bottom w:val="single" w:sz="12" w:space="0" w:color="auto"/>
            </w:tcBorders>
            <w:shd w:val="clear" w:color="auto" w:fill="auto"/>
          </w:tcPr>
          <w:p w14:paraId="685021FA" w14:textId="77777777" w:rsidR="009864CF" w:rsidRPr="00A32EC7" w:rsidRDefault="009864CF" w:rsidP="00CF5E28">
            <w:pPr>
              <w:pStyle w:val="TableHeading"/>
            </w:pPr>
            <w:r w:rsidRPr="00A32EC7">
              <w:t>Column 2</w:t>
            </w:r>
          </w:p>
          <w:p w14:paraId="65345586" w14:textId="77777777" w:rsidR="009864CF" w:rsidRPr="00A32EC7" w:rsidRDefault="009864CF" w:rsidP="00CF5E28">
            <w:pPr>
              <w:pStyle w:val="TableHeading"/>
            </w:pPr>
            <w:r w:rsidRPr="00A32EC7">
              <w:t>Description</w:t>
            </w:r>
          </w:p>
        </w:tc>
        <w:tc>
          <w:tcPr>
            <w:tcW w:w="1418" w:type="dxa"/>
            <w:tcBorders>
              <w:top w:val="single" w:sz="6" w:space="0" w:color="auto"/>
              <w:bottom w:val="single" w:sz="12" w:space="0" w:color="auto"/>
            </w:tcBorders>
          </w:tcPr>
          <w:p w14:paraId="23C1F07D" w14:textId="77777777" w:rsidR="009864CF" w:rsidRPr="00A32EC7" w:rsidRDefault="009864CF" w:rsidP="00CF5E28">
            <w:pPr>
              <w:pStyle w:val="TableHeading"/>
            </w:pPr>
            <w:r w:rsidRPr="00A32EC7">
              <w:t>Column 3</w:t>
            </w:r>
          </w:p>
          <w:p w14:paraId="6233BA15" w14:textId="77777777" w:rsidR="009864CF" w:rsidRPr="00A32EC7" w:rsidRDefault="009864CF" w:rsidP="00CF5E28">
            <w:pPr>
              <w:pStyle w:val="TableHeading"/>
            </w:pPr>
            <w:r w:rsidRPr="00A32EC7">
              <w:t>Base efficient price ($ per hour)</w:t>
            </w:r>
          </w:p>
        </w:tc>
      </w:tr>
      <w:tr w:rsidR="009864CF" w:rsidRPr="00A32EC7" w14:paraId="2A51747C" w14:textId="77777777" w:rsidTr="00B517B7">
        <w:tc>
          <w:tcPr>
            <w:tcW w:w="714" w:type="dxa"/>
            <w:tcBorders>
              <w:top w:val="single" w:sz="12" w:space="0" w:color="auto"/>
              <w:bottom w:val="single" w:sz="12" w:space="0" w:color="auto"/>
            </w:tcBorders>
            <w:shd w:val="clear" w:color="auto" w:fill="auto"/>
          </w:tcPr>
          <w:p w14:paraId="64DF0A6A" w14:textId="77777777" w:rsidR="009864CF" w:rsidRPr="00A32EC7" w:rsidRDefault="009864CF" w:rsidP="00CF5E28">
            <w:pPr>
              <w:pStyle w:val="Tabletext"/>
            </w:pPr>
            <w:r w:rsidRPr="00A32EC7">
              <w:t>1</w:t>
            </w:r>
          </w:p>
        </w:tc>
        <w:tc>
          <w:tcPr>
            <w:tcW w:w="1549" w:type="dxa"/>
            <w:tcBorders>
              <w:top w:val="single" w:sz="12" w:space="0" w:color="auto"/>
              <w:bottom w:val="single" w:sz="12" w:space="0" w:color="auto"/>
            </w:tcBorders>
            <w:shd w:val="clear" w:color="auto" w:fill="auto"/>
          </w:tcPr>
          <w:p w14:paraId="5B9F67A3" w14:textId="77777777" w:rsidR="009864CF" w:rsidRPr="00A32EC7" w:rsidRDefault="009864CF" w:rsidP="00CF5E28">
            <w:pPr>
              <w:pStyle w:val="Tabletext"/>
            </w:pPr>
            <w:r w:rsidRPr="00A32EC7">
              <w:t>Home support restorative care management</w:t>
            </w:r>
          </w:p>
        </w:tc>
        <w:tc>
          <w:tcPr>
            <w:tcW w:w="4678" w:type="dxa"/>
            <w:tcBorders>
              <w:top w:val="single" w:sz="12" w:space="0" w:color="auto"/>
              <w:bottom w:val="single" w:sz="12" w:space="0" w:color="auto"/>
            </w:tcBorders>
            <w:shd w:val="clear" w:color="auto" w:fill="auto"/>
          </w:tcPr>
          <w:p w14:paraId="0D57BDF9" w14:textId="77777777" w:rsidR="009864CF" w:rsidRPr="00A32EC7" w:rsidRDefault="009864CF" w:rsidP="00CF5E28">
            <w:pPr>
              <w:pStyle w:val="Tabletext"/>
              <w:rPr>
                <w:rFonts w:eastAsia="Calibri"/>
              </w:rPr>
            </w:pPr>
            <w:r w:rsidRPr="00A32EC7">
              <w:rPr>
                <w:rFonts w:eastAsia="Calibri"/>
              </w:rPr>
              <w:t>The provision of specialist coordination services for individuals undergoing restorative care, but not including administrative costs funded through prices on services</w:t>
            </w:r>
          </w:p>
        </w:tc>
        <w:tc>
          <w:tcPr>
            <w:tcW w:w="1418" w:type="dxa"/>
            <w:tcBorders>
              <w:top w:val="single" w:sz="12" w:space="0" w:color="auto"/>
              <w:bottom w:val="single" w:sz="12" w:space="0" w:color="auto"/>
            </w:tcBorders>
          </w:tcPr>
          <w:p w14:paraId="7A1FA031" w14:textId="77777777" w:rsidR="009864CF" w:rsidRPr="00A32EC7" w:rsidRDefault="009864CF" w:rsidP="00CF5E28">
            <w:pPr>
              <w:pStyle w:val="Tabletext"/>
            </w:pPr>
            <w:r w:rsidRPr="00A32EC7">
              <w:t>[TBA]</w:t>
            </w:r>
          </w:p>
        </w:tc>
      </w:tr>
    </w:tbl>
    <w:p w14:paraId="11EE761E" w14:textId="77777777" w:rsidR="009864CF" w:rsidRPr="00A32EC7" w:rsidRDefault="009864CF" w:rsidP="009864CF">
      <w:pPr>
        <w:pStyle w:val="ActHead5"/>
      </w:pPr>
      <w:bookmarkStart w:id="36" w:name="_Toc178082701"/>
      <w:r w:rsidRPr="005F58C6">
        <w:rPr>
          <w:rStyle w:val="CharSectno"/>
        </w:rPr>
        <w:t>4</w:t>
      </w:r>
      <w:r w:rsidR="00B501F4" w:rsidRPr="005F58C6">
        <w:rPr>
          <w:rStyle w:val="CharSectno"/>
        </w:rPr>
        <w:t>5</w:t>
      </w:r>
      <w:r w:rsidRPr="00A32EC7">
        <w:t xml:space="preserve">  Social support and community engagement</w:t>
      </w:r>
      <w:bookmarkEnd w:id="36"/>
    </w:p>
    <w:p w14:paraId="043611CD" w14:textId="77777777" w:rsidR="009864CF" w:rsidRPr="00A32EC7" w:rsidRDefault="009864CF" w:rsidP="009864CF">
      <w:pPr>
        <w:pStyle w:val="subsection"/>
      </w:pPr>
      <w:r w:rsidRPr="00A32EC7">
        <w:tab/>
        <w:t>(1)</w:t>
      </w:r>
      <w:r w:rsidRPr="00A32EC7">
        <w:tab/>
        <w:t>A service listed and described in an item of the following table is in the service type social support and community engagement.</w:t>
      </w:r>
    </w:p>
    <w:p w14:paraId="2955A217" w14:textId="77777777" w:rsidR="009864CF" w:rsidRPr="00A32EC7" w:rsidRDefault="009864CF" w:rsidP="009864CF">
      <w:pPr>
        <w:pStyle w:val="SubsectionHead"/>
      </w:pPr>
      <w:r w:rsidRPr="00A32EC7">
        <w:t>Services for which subsidy basis is efficient price</w:t>
      </w:r>
    </w:p>
    <w:p w14:paraId="5538242C" w14:textId="77777777" w:rsidR="009864CF" w:rsidRPr="00A32EC7" w:rsidRDefault="009864CF" w:rsidP="009864CF">
      <w:pPr>
        <w:pStyle w:val="subsection"/>
      </w:pPr>
      <w:r w:rsidRPr="00A32EC7">
        <w:tab/>
        <w:t>(2)</w:t>
      </w:r>
      <w:r w:rsidRPr="00A32EC7">
        <w:tab/>
        <w:t xml:space="preserve">A service listed and described in any of </w:t>
      </w:r>
      <w:r w:rsidR="00A13482" w:rsidRPr="00A32EC7">
        <w:t>items 1</w:t>
      </w:r>
      <w:r w:rsidRPr="00A32EC7">
        <w:t xml:space="preserve"> to 6 of the following table:</w:t>
      </w:r>
    </w:p>
    <w:p w14:paraId="65D08153" w14:textId="77777777" w:rsidR="009864CF" w:rsidRPr="00A32EC7" w:rsidRDefault="009864CF" w:rsidP="009864CF">
      <w:pPr>
        <w:pStyle w:val="paragraph"/>
      </w:pPr>
      <w:r w:rsidRPr="00A32EC7">
        <w:tab/>
        <w:t>(a)</w:t>
      </w:r>
      <w:r w:rsidRPr="00A32EC7">
        <w:tab/>
        <w:t>has the subsidy basis efficient price; and</w:t>
      </w:r>
    </w:p>
    <w:p w14:paraId="0AFE4916" w14:textId="77777777" w:rsidR="009864CF" w:rsidRPr="00A32EC7" w:rsidRDefault="009864CF" w:rsidP="009864CF">
      <w:pPr>
        <w:pStyle w:val="paragraph"/>
      </w:pPr>
      <w:r w:rsidRPr="00A32EC7">
        <w:tab/>
        <w:t>(b)</w:t>
      </w:r>
      <w:r w:rsidRPr="00A32EC7">
        <w:tab/>
        <w:t>has the base efficient price specified in the item.</w:t>
      </w:r>
    </w:p>
    <w:p w14:paraId="5846951A" w14:textId="77777777" w:rsidR="009864CF" w:rsidRPr="00A32EC7" w:rsidRDefault="009864CF" w:rsidP="009864CF">
      <w:pPr>
        <w:pStyle w:val="SubsectionHead"/>
      </w:pPr>
      <w:r w:rsidRPr="00A32EC7">
        <w:t>Services for which subsidy basis is cost</w:t>
      </w:r>
    </w:p>
    <w:p w14:paraId="26D2E48F" w14:textId="77777777" w:rsidR="009864CF" w:rsidRPr="00A32EC7" w:rsidRDefault="009864CF" w:rsidP="009864CF">
      <w:pPr>
        <w:pStyle w:val="subsection"/>
        <w:rPr>
          <w:rFonts w:eastAsia="Calibri"/>
        </w:rPr>
      </w:pPr>
      <w:r w:rsidRPr="00A32EC7">
        <w:tab/>
        <w:t>(3)</w:t>
      </w:r>
      <w:r w:rsidRPr="00A32EC7">
        <w:tab/>
        <w:t xml:space="preserve">The service listed and described in </w:t>
      </w:r>
      <w:r w:rsidR="00A13482" w:rsidRPr="00A32EC7">
        <w:t>item 7</w:t>
      </w:r>
      <w:r w:rsidRPr="00A32EC7">
        <w:t xml:space="preserve"> of the following table has </w:t>
      </w:r>
      <w:r w:rsidRPr="00A32EC7">
        <w:rPr>
          <w:rFonts w:eastAsia="Calibri"/>
        </w:rPr>
        <w:t>the subsidy basis cost.</w:t>
      </w:r>
    </w:p>
    <w:p w14:paraId="0396FAD3" w14:textId="77777777" w:rsidR="009864CF" w:rsidRPr="00A32EC7" w:rsidRDefault="009864CF" w:rsidP="009864CF">
      <w:pPr>
        <w:pStyle w:val="SubsectionHead"/>
        <w:rPr>
          <w:rFonts w:eastAsia="Calibri"/>
        </w:rPr>
      </w:pPr>
      <w:r w:rsidRPr="00A32EC7">
        <w:rPr>
          <w:rFonts w:eastAsia="Calibri"/>
        </w:rPr>
        <w:t>Excluded costs</w:t>
      </w:r>
    </w:p>
    <w:p w14:paraId="52211EF5" w14:textId="77777777" w:rsidR="009864CF" w:rsidRPr="00A32EC7" w:rsidRDefault="009864CF" w:rsidP="009864CF">
      <w:pPr>
        <w:pStyle w:val="subsection"/>
      </w:pPr>
      <w:r w:rsidRPr="00A32EC7">
        <w:tab/>
        <w:t>(4)</w:t>
      </w:r>
      <w:r w:rsidRPr="00A32EC7">
        <w:tab/>
        <w:t xml:space="preserve">For </w:t>
      </w:r>
      <w:r w:rsidR="00A13482" w:rsidRPr="00A32EC7">
        <w:t>items 2</w:t>
      </w:r>
      <w:r w:rsidRPr="00A32EC7">
        <w:t>, 3 and 4 of the following table, the excluded costs are fees associated with participation in an activity (such as tickets, accommodation and membership fees).</w:t>
      </w:r>
    </w:p>
    <w:p w14:paraId="5BAD8095"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4819"/>
        <w:gridCol w:w="1418"/>
      </w:tblGrid>
      <w:tr w:rsidR="009864CF" w:rsidRPr="00A32EC7" w14:paraId="44AE1A41" w14:textId="77777777" w:rsidTr="00CF5E28">
        <w:trPr>
          <w:tblHeader/>
        </w:trPr>
        <w:tc>
          <w:tcPr>
            <w:tcW w:w="8359" w:type="dxa"/>
            <w:gridSpan w:val="4"/>
            <w:tcBorders>
              <w:top w:val="single" w:sz="12" w:space="0" w:color="auto"/>
              <w:bottom w:val="single" w:sz="6" w:space="0" w:color="auto"/>
            </w:tcBorders>
            <w:shd w:val="clear" w:color="auto" w:fill="auto"/>
          </w:tcPr>
          <w:p w14:paraId="2A2ABD54" w14:textId="77777777" w:rsidR="009864CF" w:rsidRPr="00A32EC7" w:rsidRDefault="009864CF" w:rsidP="00CF5E28">
            <w:pPr>
              <w:pStyle w:val="TableHeading"/>
            </w:pPr>
            <w:r w:rsidRPr="00A32EC7">
              <w:t>Services in the service type social support and community engagement</w:t>
            </w:r>
          </w:p>
        </w:tc>
      </w:tr>
      <w:tr w:rsidR="009864CF" w:rsidRPr="00A32EC7" w14:paraId="2BA2AA8E" w14:textId="77777777" w:rsidTr="00D3023A">
        <w:trPr>
          <w:tblHeader/>
        </w:trPr>
        <w:tc>
          <w:tcPr>
            <w:tcW w:w="714" w:type="dxa"/>
            <w:tcBorders>
              <w:top w:val="single" w:sz="6" w:space="0" w:color="auto"/>
              <w:bottom w:val="single" w:sz="12" w:space="0" w:color="auto"/>
            </w:tcBorders>
            <w:shd w:val="clear" w:color="auto" w:fill="auto"/>
          </w:tcPr>
          <w:p w14:paraId="6632082D" w14:textId="77777777" w:rsidR="009864CF" w:rsidRPr="00A32EC7" w:rsidRDefault="009864CF" w:rsidP="00CF5E28">
            <w:pPr>
              <w:pStyle w:val="TableHeading"/>
            </w:pPr>
            <w:r w:rsidRPr="00A32EC7">
              <w:t>Item</w:t>
            </w:r>
          </w:p>
        </w:tc>
        <w:tc>
          <w:tcPr>
            <w:tcW w:w="1408" w:type="dxa"/>
            <w:tcBorders>
              <w:top w:val="single" w:sz="6" w:space="0" w:color="auto"/>
              <w:bottom w:val="single" w:sz="12" w:space="0" w:color="auto"/>
            </w:tcBorders>
            <w:shd w:val="clear" w:color="auto" w:fill="auto"/>
          </w:tcPr>
          <w:p w14:paraId="28709B03" w14:textId="77777777" w:rsidR="009864CF" w:rsidRPr="00A32EC7" w:rsidRDefault="009864CF" w:rsidP="00CF5E28">
            <w:pPr>
              <w:pStyle w:val="TableHeading"/>
            </w:pPr>
            <w:r w:rsidRPr="00A32EC7">
              <w:t>Column 1</w:t>
            </w:r>
          </w:p>
          <w:p w14:paraId="02F794D1" w14:textId="77777777" w:rsidR="009864CF" w:rsidRPr="00A32EC7" w:rsidRDefault="009864CF" w:rsidP="00CF5E28">
            <w:pPr>
              <w:pStyle w:val="TableHeading"/>
            </w:pPr>
            <w:r w:rsidRPr="00A32EC7">
              <w:t>Service</w:t>
            </w:r>
          </w:p>
        </w:tc>
        <w:tc>
          <w:tcPr>
            <w:tcW w:w="4819" w:type="dxa"/>
            <w:tcBorders>
              <w:top w:val="single" w:sz="6" w:space="0" w:color="auto"/>
              <w:bottom w:val="single" w:sz="12" w:space="0" w:color="auto"/>
            </w:tcBorders>
            <w:shd w:val="clear" w:color="auto" w:fill="auto"/>
          </w:tcPr>
          <w:p w14:paraId="6F14B76B" w14:textId="77777777" w:rsidR="009864CF" w:rsidRPr="00A32EC7" w:rsidRDefault="009864CF" w:rsidP="00CF5E28">
            <w:pPr>
              <w:pStyle w:val="TableHeading"/>
            </w:pPr>
            <w:r w:rsidRPr="00A32EC7">
              <w:t>Column 2</w:t>
            </w:r>
          </w:p>
          <w:p w14:paraId="08CD6522" w14:textId="77777777" w:rsidR="009864CF" w:rsidRPr="00A32EC7" w:rsidRDefault="009864CF" w:rsidP="00CF5E28">
            <w:pPr>
              <w:pStyle w:val="TableHeading"/>
            </w:pPr>
            <w:r w:rsidRPr="00A32EC7">
              <w:t>Description</w:t>
            </w:r>
          </w:p>
        </w:tc>
        <w:tc>
          <w:tcPr>
            <w:tcW w:w="1418" w:type="dxa"/>
            <w:tcBorders>
              <w:top w:val="single" w:sz="6" w:space="0" w:color="auto"/>
              <w:bottom w:val="single" w:sz="12" w:space="0" w:color="auto"/>
            </w:tcBorders>
            <w:shd w:val="clear" w:color="auto" w:fill="auto"/>
          </w:tcPr>
          <w:p w14:paraId="4AAD8B10" w14:textId="77777777" w:rsidR="009864CF" w:rsidRPr="00A32EC7" w:rsidRDefault="009864CF" w:rsidP="00CF5E28">
            <w:pPr>
              <w:pStyle w:val="TableHeading"/>
            </w:pPr>
            <w:r w:rsidRPr="00A32EC7">
              <w:t>Column 3</w:t>
            </w:r>
          </w:p>
          <w:p w14:paraId="7EBCCA1D" w14:textId="77777777" w:rsidR="009864CF" w:rsidRPr="00A32EC7" w:rsidRDefault="009864CF" w:rsidP="00CF5E28">
            <w:pPr>
              <w:pStyle w:val="TableHeading"/>
            </w:pPr>
            <w:r w:rsidRPr="00A32EC7">
              <w:t>Base efficient price ($ per hour)</w:t>
            </w:r>
          </w:p>
        </w:tc>
      </w:tr>
      <w:tr w:rsidR="009864CF" w:rsidRPr="00A32EC7" w14:paraId="1DF4058F" w14:textId="77777777" w:rsidTr="00D3023A">
        <w:tc>
          <w:tcPr>
            <w:tcW w:w="714" w:type="dxa"/>
            <w:tcBorders>
              <w:top w:val="single" w:sz="12" w:space="0" w:color="auto"/>
            </w:tcBorders>
            <w:shd w:val="clear" w:color="auto" w:fill="auto"/>
          </w:tcPr>
          <w:p w14:paraId="1A75D258" w14:textId="77777777" w:rsidR="009864CF" w:rsidRPr="00A32EC7" w:rsidRDefault="009864CF" w:rsidP="00CF5E28">
            <w:pPr>
              <w:pStyle w:val="Tabletext"/>
            </w:pPr>
            <w:r w:rsidRPr="00A32EC7">
              <w:t>1</w:t>
            </w:r>
          </w:p>
        </w:tc>
        <w:tc>
          <w:tcPr>
            <w:tcW w:w="1408" w:type="dxa"/>
            <w:tcBorders>
              <w:top w:val="single" w:sz="12" w:space="0" w:color="auto"/>
            </w:tcBorders>
            <w:shd w:val="clear" w:color="auto" w:fill="auto"/>
          </w:tcPr>
          <w:p w14:paraId="35133BC2" w14:textId="77777777" w:rsidR="009864CF" w:rsidRPr="00A32EC7" w:rsidRDefault="009864CF" w:rsidP="00CF5E28">
            <w:pPr>
              <w:pStyle w:val="Tabletext"/>
            </w:pPr>
            <w:r w:rsidRPr="00A32EC7">
              <w:t>Group social support</w:t>
            </w:r>
          </w:p>
        </w:tc>
        <w:tc>
          <w:tcPr>
            <w:tcW w:w="4819" w:type="dxa"/>
            <w:tcBorders>
              <w:top w:val="single" w:sz="12" w:space="0" w:color="auto"/>
            </w:tcBorders>
            <w:shd w:val="clear" w:color="auto" w:fill="auto"/>
          </w:tcPr>
          <w:p w14:paraId="3DE84763" w14:textId="77777777" w:rsidR="009864CF" w:rsidRPr="00A32EC7" w:rsidRDefault="009864CF" w:rsidP="00CF5E28">
            <w:pPr>
              <w:pStyle w:val="Tabletext"/>
            </w:pPr>
            <w:r w:rsidRPr="00A32EC7">
              <w:t>Support in a group setting to facilitate meeting the individual’s need for social contact or company and participation in community life (including diverse cultural activities)</w:t>
            </w:r>
            <w:r w:rsidRPr="00A32EC7">
              <w:rPr>
                <w:lang w:eastAsia="en-US"/>
              </w:rPr>
              <w:t>, including service and activity identification and linkage</w:t>
            </w:r>
          </w:p>
        </w:tc>
        <w:tc>
          <w:tcPr>
            <w:tcW w:w="1418" w:type="dxa"/>
            <w:tcBorders>
              <w:top w:val="single" w:sz="12" w:space="0" w:color="auto"/>
            </w:tcBorders>
            <w:shd w:val="clear" w:color="auto" w:fill="auto"/>
          </w:tcPr>
          <w:p w14:paraId="13076680" w14:textId="77777777" w:rsidR="009864CF" w:rsidRPr="00A32EC7" w:rsidRDefault="009864CF" w:rsidP="00CF5E28">
            <w:pPr>
              <w:pStyle w:val="Tabletext"/>
            </w:pPr>
            <w:r w:rsidRPr="00A32EC7">
              <w:t>[TBA]</w:t>
            </w:r>
          </w:p>
        </w:tc>
      </w:tr>
      <w:tr w:rsidR="009864CF" w:rsidRPr="00A32EC7" w14:paraId="713AFAA9" w14:textId="77777777" w:rsidTr="00D3023A">
        <w:tc>
          <w:tcPr>
            <w:tcW w:w="714" w:type="dxa"/>
            <w:shd w:val="clear" w:color="auto" w:fill="auto"/>
          </w:tcPr>
          <w:p w14:paraId="3585F63F" w14:textId="77777777" w:rsidR="009864CF" w:rsidRPr="00A32EC7" w:rsidRDefault="009864CF" w:rsidP="00CF5E28">
            <w:pPr>
              <w:pStyle w:val="Tabletext"/>
            </w:pPr>
            <w:r w:rsidRPr="00A32EC7">
              <w:t>2</w:t>
            </w:r>
          </w:p>
        </w:tc>
        <w:tc>
          <w:tcPr>
            <w:tcW w:w="1408" w:type="dxa"/>
            <w:shd w:val="clear" w:color="auto" w:fill="auto"/>
          </w:tcPr>
          <w:p w14:paraId="6F44AAAC" w14:textId="77777777" w:rsidR="009864CF" w:rsidRPr="00A32EC7" w:rsidRDefault="009864CF" w:rsidP="00CF5E28">
            <w:pPr>
              <w:pStyle w:val="Tabletext"/>
            </w:pPr>
            <w:r w:rsidRPr="00A32EC7">
              <w:t>Individual social support</w:t>
            </w:r>
          </w:p>
        </w:tc>
        <w:tc>
          <w:tcPr>
            <w:tcW w:w="4819" w:type="dxa"/>
            <w:shd w:val="clear" w:color="auto" w:fill="auto"/>
          </w:tcPr>
          <w:p w14:paraId="385475E1" w14:textId="77777777" w:rsidR="009864CF" w:rsidRPr="00A32EC7" w:rsidRDefault="009864CF" w:rsidP="00CF5E28">
            <w:pPr>
              <w:pStyle w:val="Tabletext"/>
            </w:pPr>
            <w:r w:rsidRPr="00A32EC7">
              <w:t>Support on an individual basis to facilitate meeting the individual’s need for social contact or company and participation in community life (including diverse cultural activities), including the following:</w:t>
            </w:r>
          </w:p>
          <w:p w14:paraId="1B3B1A13" w14:textId="77777777" w:rsidR="009864CF" w:rsidRPr="00A32EC7" w:rsidRDefault="009864CF" w:rsidP="00CF5E28">
            <w:pPr>
              <w:pStyle w:val="Tablea"/>
            </w:pPr>
            <w:r w:rsidRPr="00A32EC7">
              <w:t xml:space="preserve">(a) </w:t>
            </w:r>
            <w:r w:rsidRPr="00A32EC7">
              <w:rPr>
                <w:lang w:eastAsia="en-US"/>
              </w:rPr>
              <w:t xml:space="preserve">service and activity identification and </w:t>
            </w:r>
            <w:proofErr w:type="gramStart"/>
            <w:r w:rsidRPr="00A32EC7">
              <w:rPr>
                <w:lang w:eastAsia="en-US"/>
              </w:rPr>
              <w:t>linkage;</w:t>
            </w:r>
            <w:proofErr w:type="gramEnd"/>
          </w:p>
          <w:p w14:paraId="4563FC81" w14:textId="77777777" w:rsidR="009864CF" w:rsidRPr="00A32EC7" w:rsidRDefault="009864CF" w:rsidP="00CF5E28">
            <w:pPr>
              <w:pStyle w:val="Tablea"/>
            </w:pPr>
            <w:r w:rsidRPr="00A32EC7">
              <w:t xml:space="preserve">(b) assistance to participate in social interactions </w:t>
            </w:r>
            <w:r w:rsidRPr="00A32EC7">
              <w:lastRenderedPageBreak/>
              <w:t>(in</w:t>
            </w:r>
            <w:r w:rsidR="00A32EC7">
              <w:noBreakHyphen/>
            </w:r>
            <w:r w:rsidRPr="00A32EC7">
              <w:t>person or online</w:t>
            </w:r>
            <w:proofErr w:type="gramStart"/>
            <w:r w:rsidRPr="00A32EC7">
              <w:t>);</w:t>
            </w:r>
            <w:proofErr w:type="gramEnd"/>
          </w:p>
          <w:p w14:paraId="27DAC425" w14:textId="77777777" w:rsidR="009864CF" w:rsidRPr="00A32EC7" w:rsidRDefault="009864CF" w:rsidP="00CF5E28">
            <w:pPr>
              <w:pStyle w:val="Tablea"/>
            </w:pPr>
            <w:r w:rsidRPr="00A32EC7">
              <w:t>(c) visiting services, telephone and web</w:t>
            </w:r>
            <w:r w:rsidR="00A32EC7">
              <w:noBreakHyphen/>
            </w:r>
            <w:r w:rsidRPr="00A32EC7">
              <w:t>based check</w:t>
            </w:r>
            <w:r w:rsidR="00A32EC7">
              <w:noBreakHyphen/>
            </w:r>
            <w:r w:rsidRPr="00A32EC7">
              <w:t xml:space="preserve">in </w:t>
            </w:r>
            <w:proofErr w:type="gramStart"/>
            <w:r w:rsidRPr="00A32EC7">
              <w:t>services;</w:t>
            </w:r>
            <w:proofErr w:type="gramEnd"/>
          </w:p>
          <w:p w14:paraId="0EA38CC5" w14:textId="77777777" w:rsidR="009864CF" w:rsidRPr="00A32EC7" w:rsidRDefault="009864CF" w:rsidP="00CF5E28">
            <w:pPr>
              <w:pStyle w:val="Tabletext"/>
            </w:pPr>
            <w:r w:rsidRPr="00A32EC7">
              <w:t xml:space="preserve">but not including the excluded costs specified in </w:t>
            </w:r>
            <w:r w:rsidR="00A13482" w:rsidRPr="00A32EC7">
              <w:t>subsection (</w:t>
            </w:r>
            <w:r w:rsidRPr="00A32EC7">
              <w:t>4)</w:t>
            </w:r>
          </w:p>
        </w:tc>
        <w:tc>
          <w:tcPr>
            <w:tcW w:w="1418" w:type="dxa"/>
            <w:shd w:val="clear" w:color="auto" w:fill="auto"/>
          </w:tcPr>
          <w:p w14:paraId="335C266D" w14:textId="77777777" w:rsidR="009864CF" w:rsidRPr="00A32EC7" w:rsidRDefault="009864CF" w:rsidP="00CF5E28">
            <w:pPr>
              <w:pStyle w:val="Tabletext"/>
            </w:pPr>
            <w:r w:rsidRPr="00A32EC7">
              <w:lastRenderedPageBreak/>
              <w:t>[TBA]</w:t>
            </w:r>
          </w:p>
        </w:tc>
      </w:tr>
      <w:tr w:rsidR="009864CF" w:rsidRPr="00A32EC7" w14:paraId="75BFA3B6" w14:textId="77777777" w:rsidTr="00D3023A">
        <w:tc>
          <w:tcPr>
            <w:tcW w:w="714" w:type="dxa"/>
            <w:shd w:val="clear" w:color="auto" w:fill="auto"/>
          </w:tcPr>
          <w:p w14:paraId="7EAF2824" w14:textId="77777777" w:rsidR="009864CF" w:rsidRPr="00A32EC7" w:rsidRDefault="009864CF" w:rsidP="00CF5E28">
            <w:pPr>
              <w:pStyle w:val="Tabletext"/>
            </w:pPr>
            <w:r w:rsidRPr="00A32EC7">
              <w:t>3</w:t>
            </w:r>
          </w:p>
        </w:tc>
        <w:tc>
          <w:tcPr>
            <w:tcW w:w="1408" w:type="dxa"/>
            <w:shd w:val="clear" w:color="auto" w:fill="auto"/>
          </w:tcPr>
          <w:p w14:paraId="20A3EBEF" w14:textId="77777777" w:rsidR="009864CF" w:rsidRPr="00A32EC7" w:rsidRDefault="009864CF" w:rsidP="00CF5E28">
            <w:pPr>
              <w:pStyle w:val="Tabletext"/>
            </w:pPr>
            <w:r w:rsidRPr="00A32EC7">
              <w:t>Accompanied activities</w:t>
            </w:r>
          </w:p>
        </w:tc>
        <w:tc>
          <w:tcPr>
            <w:tcW w:w="4819" w:type="dxa"/>
            <w:shd w:val="clear" w:color="auto" w:fill="auto"/>
          </w:tcPr>
          <w:p w14:paraId="4B9EF73B" w14:textId="77777777" w:rsidR="009864CF" w:rsidRPr="00A32EC7" w:rsidRDefault="009864CF" w:rsidP="00CF5E28">
            <w:pPr>
              <w:pStyle w:val="Tabletext"/>
            </w:pPr>
            <w:r w:rsidRPr="00A32EC7">
              <w:t>Accompanying the individual to facilitate:</w:t>
            </w:r>
          </w:p>
          <w:p w14:paraId="2C7F703F" w14:textId="77777777" w:rsidR="009864CF" w:rsidRPr="00A32EC7" w:rsidRDefault="009864CF" w:rsidP="00CF5E28">
            <w:pPr>
              <w:pStyle w:val="Tablea"/>
            </w:pPr>
            <w:r w:rsidRPr="00A32EC7">
              <w:t xml:space="preserve">(a) meeting the individual’s need for social contact or company and participation in community life (including diverse cultural activities), but not including the excluded costs specified in </w:t>
            </w:r>
            <w:r w:rsidR="00A13482" w:rsidRPr="00A32EC7">
              <w:t>subsection (</w:t>
            </w:r>
            <w:r w:rsidRPr="00A32EC7">
              <w:t>4); or</w:t>
            </w:r>
          </w:p>
          <w:p w14:paraId="3001E440" w14:textId="77777777" w:rsidR="009864CF" w:rsidRPr="00A32EC7" w:rsidRDefault="009864CF" w:rsidP="00CF5E28">
            <w:pPr>
              <w:pStyle w:val="Tablea"/>
            </w:pPr>
            <w:r w:rsidRPr="00A32EC7">
              <w:t>(b) the individual’s attendance at medical or other appointments</w:t>
            </w:r>
          </w:p>
        </w:tc>
        <w:tc>
          <w:tcPr>
            <w:tcW w:w="1418" w:type="dxa"/>
            <w:shd w:val="clear" w:color="auto" w:fill="auto"/>
          </w:tcPr>
          <w:p w14:paraId="539E2A0A" w14:textId="77777777" w:rsidR="009864CF" w:rsidRPr="00A32EC7" w:rsidRDefault="009864CF" w:rsidP="00CF5E28">
            <w:pPr>
              <w:pStyle w:val="Tabletext"/>
            </w:pPr>
            <w:r w:rsidRPr="00A32EC7">
              <w:t>[TBA]</w:t>
            </w:r>
          </w:p>
        </w:tc>
      </w:tr>
      <w:tr w:rsidR="009864CF" w:rsidRPr="00A32EC7" w14:paraId="25DFA974" w14:textId="77777777" w:rsidTr="00D3023A">
        <w:tc>
          <w:tcPr>
            <w:tcW w:w="714" w:type="dxa"/>
            <w:shd w:val="clear" w:color="auto" w:fill="auto"/>
          </w:tcPr>
          <w:p w14:paraId="53F87467" w14:textId="77777777" w:rsidR="009864CF" w:rsidRPr="00A32EC7" w:rsidRDefault="009864CF" w:rsidP="00CF5E28">
            <w:pPr>
              <w:pStyle w:val="Tabletext"/>
            </w:pPr>
            <w:r w:rsidRPr="00A32EC7">
              <w:t>4</w:t>
            </w:r>
          </w:p>
        </w:tc>
        <w:tc>
          <w:tcPr>
            <w:tcW w:w="1408" w:type="dxa"/>
            <w:shd w:val="clear" w:color="auto" w:fill="auto"/>
          </w:tcPr>
          <w:p w14:paraId="7D9673D9" w14:textId="77777777" w:rsidR="009864CF" w:rsidRPr="00A32EC7" w:rsidRDefault="009864CF" w:rsidP="00CF5E28">
            <w:pPr>
              <w:pStyle w:val="Tabletext"/>
            </w:pPr>
            <w:r w:rsidRPr="00A32EC7">
              <w:t>Cultural support</w:t>
            </w:r>
          </w:p>
        </w:tc>
        <w:tc>
          <w:tcPr>
            <w:tcW w:w="4819" w:type="dxa"/>
            <w:shd w:val="clear" w:color="auto" w:fill="auto"/>
          </w:tcPr>
          <w:p w14:paraId="0FE74345" w14:textId="77777777" w:rsidR="009864CF" w:rsidRPr="00A32EC7" w:rsidRDefault="009864CF" w:rsidP="00CF5E28">
            <w:pPr>
              <w:pStyle w:val="Tabletext"/>
            </w:pPr>
            <w:r w:rsidRPr="00A32EC7">
              <w:t>Culturally focused support to facilitate meeting the individual’s need for social contact or company and participation in community life (including diverse cultural activities), including the following:</w:t>
            </w:r>
          </w:p>
          <w:p w14:paraId="360C7639" w14:textId="77777777" w:rsidR="009864CF" w:rsidRPr="00A32EC7" w:rsidRDefault="009864CF" w:rsidP="00CF5E28">
            <w:pPr>
              <w:pStyle w:val="Tablea"/>
            </w:pPr>
            <w:r w:rsidRPr="00A32EC7">
              <w:t xml:space="preserve">(a) </w:t>
            </w:r>
            <w:r w:rsidRPr="00A32EC7">
              <w:rPr>
                <w:lang w:eastAsia="en-US"/>
              </w:rPr>
              <w:t xml:space="preserve">service and activity identification and </w:t>
            </w:r>
            <w:proofErr w:type="gramStart"/>
            <w:r w:rsidRPr="00A32EC7">
              <w:rPr>
                <w:lang w:eastAsia="en-US"/>
              </w:rPr>
              <w:t>linkage;</w:t>
            </w:r>
            <w:proofErr w:type="gramEnd"/>
          </w:p>
          <w:p w14:paraId="17203F7A" w14:textId="77777777" w:rsidR="009864CF" w:rsidRPr="00A32EC7" w:rsidRDefault="009864CF" w:rsidP="00CF5E28">
            <w:pPr>
              <w:pStyle w:val="Tablea"/>
            </w:pPr>
            <w:r w:rsidRPr="00A32EC7">
              <w:t xml:space="preserve">(b) assistance to access translating and interpreting services and translation of information into the individual’s chosen </w:t>
            </w:r>
            <w:proofErr w:type="gramStart"/>
            <w:r w:rsidRPr="00A32EC7">
              <w:t>language;</w:t>
            </w:r>
            <w:proofErr w:type="gramEnd"/>
          </w:p>
          <w:p w14:paraId="4B2FEBD5" w14:textId="77777777" w:rsidR="009864CF" w:rsidRPr="00A32EC7" w:rsidRDefault="009864CF" w:rsidP="00CF5E28">
            <w:pPr>
              <w:pStyle w:val="Tablea"/>
            </w:pPr>
            <w:r w:rsidRPr="00A32EC7">
              <w:t xml:space="preserve">(c) referral pathways to advocacy or community </w:t>
            </w:r>
            <w:proofErr w:type="gramStart"/>
            <w:r w:rsidRPr="00A32EC7">
              <w:t>organisations;</w:t>
            </w:r>
            <w:proofErr w:type="gramEnd"/>
          </w:p>
          <w:p w14:paraId="08773348" w14:textId="77777777" w:rsidR="009864CF" w:rsidRPr="00A32EC7" w:rsidRDefault="009864CF" w:rsidP="00CF5E28">
            <w:pPr>
              <w:pStyle w:val="Tablea"/>
            </w:pPr>
            <w:r w:rsidRPr="00A32EC7">
              <w:t xml:space="preserve">(d) assistance in attending cultural and community </w:t>
            </w:r>
            <w:proofErr w:type="gramStart"/>
            <w:r w:rsidRPr="00A32EC7">
              <w:t>events;</w:t>
            </w:r>
            <w:proofErr w:type="gramEnd"/>
          </w:p>
          <w:p w14:paraId="5FF71005" w14:textId="77777777" w:rsidR="009864CF" w:rsidRPr="00A32EC7" w:rsidRDefault="009864CF" w:rsidP="00CF5E28">
            <w:pPr>
              <w:pStyle w:val="Tabletext"/>
            </w:pPr>
            <w:r w:rsidRPr="00A32EC7">
              <w:t xml:space="preserve">but not including the excluded costs specified in </w:t>
            </w:r>
            <w:r w:rsidR="00A13482" w:rsidRPr="00A32EC7">
              <w:t>subsection (</w:t>
            </w:r>
            <w:r w:rsidRPr="00A32EC7">
              <w:t>4)</w:t>
            </w:r>
          </w:p>
        </w:tc>
        <w:tc>
          <w:tcPr>
            <w:tcW w:w="1418" w:type="dxa"/>
            <w:shd w:val="clear" w:color="auto" w:fill="auto"/>
          </w:tcPr>
          <w:p w14:paraId="242E78DE" w14:textId="77777777" w:rsidR="009864CF" w:rsidRPr="00A32EC7" w:rsidRDefault="009864CF" w:rsidP="00CF5E28">
            <w:pPr>
              <w:pStyle w:val="Tabletext"/>
            </w:pPr>
            <w:r w:rsidRPr="00A32EC7">
              <w:t>[TBA]</w:t>
            </w:r>
          </w:p>
        </w:tc>
      </w:tr>
      <w:tr w:rsidR="009864CF" w:rsidRPr="00A32EC7" w14:paraId="47F03902" w14:textId="77777777" w:rsidTr="00D3023A">
        <w:tc>
          <w:tcPr>
            <w:tcW w:w="714" w:type="dxa"/>
            <w:shd w:val="clear" w:color="auto" w:fill="auto"/>
          </w:tcPr>
          <w:p w14:paraId="10748197" w14:textId="77777777" w:rsidR="009864CF" w:rsidRPr="00A32EC7" w:rsidRDefault="009864CF" w:rsidP="00CF5E28">
            <w:pPr>
              <w:pStyle w:val="Tabletext"/>
            </w:pPr>
            <w:r w:rsidRPr="00A32EC7">
              <w:t>5</w:t>
            </w:r>
          </w:p>
        </w:tc>
        <w:tc>
          <w:tcPr>
            <w:tcW w:w="1408" w:type="dxa"/>
            <w:shd w:val="clear" w:color="auto" w:fill="auto"/>
          </w:tcPr>
          <w:p w14:paraId="609C250B" w14:textId="77777777" w:rsidR="009864CF" w:rsidRPr="00A32EC7" w:rsidRDefault="009864CF" w:rsidP="00CF5E28">
            <w:pPr>
              <w:pStyle w:val="Tabletext"/>
            </w:pPr>
            <w:r w:rsidRPr="00A32EC7">
              <w:t>Digital education and support</w:t>
            </w:r>
          </w:p>
        </w:tc>
        <w:tc>
          <w:tcPr>
            <w:tcW w:w="4819" w:type="dxa"/>
            <w:shd w:val="clear" w:color="auto" w:fill="auto"/>
          </w:tcPr>
          <w:p w14:paraId="6145F0C2" w14:textId="77777777" w:rsidR="009864CF" w:rsidRPr="00A32EC7" w:rsidRDefault="009864CF" w:rsidP="00CF5E28">
            <w:pPr>
              <w:pStyle w:val="Tabletext"/>
            </w:pPr>
            <w:r w:rsidRPr="00A32EC7">
              <w:t>Technology</w:t>
            </w:r>
            <w:r w:rsidR="00A32EC7">
              <w:noBreakHyphen/>
            </w:r>
            <w:r w:rsidRPr="00A32EC7">
              <w:t>focused support to facilitate meeting the individual’s need for social contact or company and participation in community life (including diverse cultural activities), including provision of or assistance with access to training or direct assistance in the use of technologies to improve digital literacy to aid independence and participation (such as paying bills online, accessing telehealth services and connecting with digital social programs), but not including the purchase of smart devices for the purpose of online engagement</w:t>
            </w:r>
          </w:p>
        </w:tc>
        <w:tc>
          <w:tcPr>
            <w:tcW w:w="1418" w:type="dxa"/>
            <w:shd w:val="clear" w:color="auto" w:fill="auto"/>
          </w:tcPr>
          <w:p w14:paraId="5332338B" w14:textId="77777777" w:rsidR="009864CF" w:rsidRPr="00A32EC7" w:rsidRDefault="009864CF" w:rsidP="00CF5E28">
            <w:pPr>
              <w:pStyle w:val="Tabletext"/>
            </w:pPr>
            <w:r w:rsidRPr="00A32EC7">
              <w:t>[TBA]</w:t>
            </w:r>
          </w:p>
        </w:tc>
      </w:tr>
      <w:tr w:rsidR="009864CF" w:rsidRPr="00A32EC7" w14:paraId="4FEF4C09" w14:textId="77777777" w:rsidTr="00D3023A">
        <w:tc>
          <w:tcPr>
            <w:tcW w:w="714" w:type="dxa"/>
            <w:tcBorders>
              <w:bottom w:val="single" w:sz="2" w:space="0" w:color="auto"/>
            </w:tcBorders>
            <w:shd w:val="clear" w:color="auto" w:fill="auto"/>
          </w:tcPr>
          <w:p w14:paraId="65C7CF93" w14:textId="77777777" w:rsidR="009864CF" w:rsidRPr="00A32EC7" w:rsidRDefault="009864CF" w:rsidP="00CF5E28">
            <w:pPr>
              <w:pStyle w:val="Tabletext"/>
            </w:pPr>
            <w:r w:rsidRPr="00A32EC7">
              <w:t>6</w:t>
            </w:r>
          </w:p>
        </w:tc>
        <w:tc>
          <w:tcPr>
            <w:tcW w:w="1408" w:type="dxa"/>
            <w:tcBorders>
              <w:bottom w:val="single" w:sz="2" w:space="0" w:color="auto"/>
            </w:tcBorders>
            <w:shd w:val="clear" w:color="auto" w:fill="auto"/>
          </w:tcPr>
          <w:p w14:paraId="3D73300A" w14:textId="77777777" w:rsidR="009864CF" w:rsidRPr="00A32EC7" w:rsidRDefault="009864CF" w:rsidP="00CF5E28">
            <w:pPr>
              <w:pStyle w:val="Tabletext"/>
            </w:pPr>
            <w:r w:rsidRPr="00A32EC7">
              <w:t>Assistance to maintain personal affairs</w:t>
            </w:r>
          </w:p>
        </w:tc>
        <w:tc>
          <w:tcPr>
            <w:tcW w:w="4819" w:type="dxa"/>
            <w:tcBorders>
              <w:bottom w:val="single" w:sz="2" w:space="0" w:color="auto"/>
            </w:tcBorders>
            <w:shd w:val="clear" w:color="auto" w:fill="auto"/>
          </w:tcPr>
          <w:p w14:paraId="0706D038" w14:textId="77777777" w:rsidR="009864CF" w:rsidRPr="00A32EC7" w:rsidRDefault="009864CF" w:rsidP="00CF5E28">
            <w:pPr>
              <w:pStyle w:val="Tabletext"/>
            </w:pPr>
            <w:r w:rsidRPr="00A32EC7">
              <w:rPr>
                <w:rFonts w:cs="Arial"/>
              </w:rPr>
              <w:t xml:space="preserve">Support for maintaining the individual’s financial and legal affairs to facilitate meeting the individual’s need for social contact or company and participation in community life </w:t>
            </w:r>
            <w:r w:rsidRPr="00A32EC7">
              <w:t>(including diverse cultural activities)</w:t>
            </w:r>
            <w:r w:rsidRPr="00A32EC7">
              <w:rPr>
                <w:rFonts w:cs="Arial"/>
              </w:rPr>
              <w:t>, but not including service fees (such as funeral plans or accountant’s fees)</w:t>
            </w:r>
          </w:p>
        </w:tc>
        <w:tc>
          <w:tcPr>
            <w:tcW w:w="1418" w:type="dxa"/>
            <w:tcBorders>
              <w:bottom w:val="single" w:sz="2" w:space="0" w:color="auto"/>
            </w:tcBorders>
            <w:shd w:val="clear" w:color="auto" w:fill="auto"/>
          </w:tcPr>
          <w:p w14:paraId="2B6EACFE" w14:textId="77777777" w:rsidR="009864CF" w:rsidRPr="00A32EC7" w:rsidRDefault="009864CF" w:rsidP="00CF5E28">
            <w:pPr>
              <w:pStyle w:val="Tabletext"/>
            </w:pPr>
            <w:r w:rsidRPr="00A32EC7">
              <w:t>[TBA]</w:t>
            </w:r>
          </w:p>
        </w:tc>
      </w:tr>
      <w:tr w:rsidR="009864CF" w:rsidRPr="00A32EC7" w14:paraId="06ADD67D" w14:textId="77777777" w:rsidTr="00D3023A">
        <w:tc>
          <w:tcPr>
            <w:tcW w:w="714" w:type="dxa"/>
            <w:tcBorders>
              <w:top w:val="single" w:sz="2" w:space="0" w:color="auto"/>
              <w:bottom w:val="single" w:sz="12" w:space="0" w:color="auto"/>
            </w:tcBorders>
            <w:shd w:val="clear" w:color="auto" w:fill="auto"/>
          </w:tcPr>
          <w:p w14:paraId="2A44E537" w14:textId="77777777" w:rsidR="009864CF" w:rsidRPr="00A32EC7" w:rsidRDefault="009864CF" w:rsidP="00CF5E28">
            <w:pPr>
              <w:pStyle w:val="Tabletext"/>
            </w:pPr>
            <w:r w:rsidRPr="00A32EC7">
              <w:lastRenderedPageBreak/>
              <w:t>7</w:t>
            </w:r>
          </w:p>
        </w:tc>
        <w:tc>
          <w:tcPr>
            <w:tcW w:w="1408" w:type="dxa"/>
            <w:tcBorders>
              <w:top w:val="single" w:sz="2" w:space="0" w:color="auto"/>
              <w:bottom w:val="single" w:sz="12" w:space="0" w:color="auto"/>
            </w:tcBorders>
            <w:shd w:val="clear" w:color="auto" w:fill="auto"/>
          </w:tcPr>
          <w:p w14:paraId="301A30B2" w14:textId="77777777" w:rsidR="009864CF" w:rsidRPr="00A32EC7" w:rsidRDefault="009864CF" w:rsidP="00CF5E28">
            <w:pPr>
              <w:pStyle w:val="Tabletext"/>
            </w:pPr>
            <w:r w:rsidRPr="00A32EC7">
              <w:rPr>
                <w:rFonts w:eastAsia="Calibri"/>
              </w:rPr>
              <w:t>Expenses to maintain personal affairs</w:t>
            </w:r>
          </w:p>
        </w:tc>
        <w:tc>
          <w:tcPr>
            <w:tcW w:w="4819" w:type="dxa"/>
            <w:tcBorders>
              <w:top w:val="single" w:sz="2" w:space="0" w:color="auto"/>
              <w:bottom w:val="single" w:sz="12" w:space="0" w:color="auto"/>
            </w:tcBorders>
            <w:shd w:val="clear" w:color="auto" w:fill="auto"/>
          </w:tcPr>
          <w:p w14:paraId="77CADB9A" w14:textId="77777777" w:rsidR="009864CF" w:rsidRPr="00A32EC7" w:rsidRDefault="009864CF" w:rsidP="00CF5E28">
            <w:pPr>
              <w:pStyle w:val="Tabletext"/>
            </w:pPr>
            <w:r w:rsidRPr="00A32EC7">
              <w:rPr>
                <w:rFonts w:eastAsia="Calibri"/>
              </w:rPr>
              <w:t>The cost of internet or phone bills (or both) for an individual who is homeless or is at risk of homelessness, and who needs support to maintain connection to funded aged care services</w:t>
            </w:r>
          </w:p>
        </w:tc>
        <w:tc>
          <w:tcPr>
            <w:tcW w:w="1418" w:type="dxa"/>
            <w:tcBorders>
              <w:top w:val="single" w:sz="2" w:space="0" w:color="auto"/>
              <w:bottom w:val="single" w:sz="12" w:space="0" w:color="auto"/>
            </w:tcBorders>
            <w:shd w:val="clear" w:color="auto" w:fill="auto"/>
          </w:tcPr>
          <w:p w14:paraId="3C5792F7" w14:textId="77777777" w:rsidR="009864CF" w:rsidRPr="00A32EC7" w:rsidRDefault="009864CF" w:rsidP="00CF5E28">
            <w:pPr>
              <w:pStyle w:val="Tabletext"/>
            </w:pPr>
            <w:r w:rsidRPr="00A32EC7">
              <w:t>Not applicable</w:t>
            </w:r>
          </w:p>
        </w:tc>
      </w:tr>
    </w:tbl>
    <w:p w14:paraId="560A3B32" w14:textId="77777777" w:rsidR="009864CF" w:rsidRPr="00A32EC7" w:rsidRDefault="009864CF" w:rsidP="009864CF">
      <w:pPr>
        <w:pStyle w:val="ActHead5"/>
      </w:pPr>
      <w:bookmarkStart w:id="37" w:name="_Toc178082702"/>
      <w:r w:rsidRPr="005F58C6">
        <w:rPr>
          <w:rStyle w:val="CharSectno"/>
        </w:rPr>
        <w:t>4</w:t>
      </w:r>
      <w:r w:rsidR="00B501F4" w:rsidRPr="005F58C6">
        <w:rPr>
          <w:rStyle w:val="CharSectno"/>
        </w:rPr>
        <w:t>6</w:t>
      </w:r>
      <w:r w:rsidRPr="00A32EC7">
        <w:t xml:space="preserve">  Therapeutic services for independent living</w:t>
      </w:r>
      <w:bookmarkEnd w:id="37"/>
    </w:p>
    <w:p w14:paraId="618DD96F" w14:textId="77777777" w:rsidR="00F038F4" w:rsidRPr="00A32EC7" w:rsidRDefault="009864CF" w:rsidP="009864CF">
      <w:pPr>
        <w:pStyle w:val="subsection"/>
      </w:pPr>
      <w:r w:rsidRPr="00A32EC7">
        <w:tab/>
        <w:t>(1)</w:t>
      </w:r>
      <w:r w:rsidRPr="00A32EC7">
        <w:tab/>
        <w:t>A service listed and described in an item of the following table</w:t>
      </w:r>
      <w:r w:rsidR="00F038F4" w:rsidRPr="00A32EC7">
        <w:t>:</w:t>
      </w:r>
    </w:p>
    <w:p w14:paraId="19DB6339" w14:textId="77777777" w:rsidR="009864CF" w:rsidRPr="00A32EC7" w:rsidRDefault="00F038F4" w:rsidP="00F038F4">
      <w:pPr>
        <w:pStyle w:val="paragraph"/>
      </w:pPr>
      <w:r w:rsidRPr="00A32EC7">
        <w:tab/>
        <w:t>(a)</w:t>
      </w:r>
      <w:r w:rsidRPr="00A32EC7">
        <w:tab/>
      </w:r>
      <w:r w:rsidR="009864CF" w:rsidRPr="00A32EC7">
        <w:t>is in the service type therapeutic services for independent living</w:t>
      </w:r>
      <w:r w:rsidRPr="00A32EC7">
        <w:t>; and</w:t>
      </w:r>
    </w:p>
    <w:p w14:paraId="107A4AC4" w14:textId="77777777" w:rsidR="009864CF" w:rsidRPr="00A32EC7" w:rsidRDefault="00F038F4" w:rsidP="009864CF">
      <w:pPr>
        <w:pStyle w:val="paragraph"/>
      </w:pPr>
      <w:r w:rsidRPr="00A32EC7">
        <w:tab/>
        <w:t>(b)</w:t>
      </w:r>
      <w:r w:rsidRPr="00A32EC7">
        <w:tab/>
      </w:r>
      <w:r w:rsidR="009864CF" w:rsidRPr="00A32EC7">
        <w:t>has the subsidy basis efficient price; and</w:t>
      </w:r>
    </w:p>
    <w:p w14:paraId="3E92F880" w14:textId="77777777" w:rsidR="009864CF" w:rsidRPr="00A32EC7" w:rsidRDefault="009864CF" w:rsidP="009864CF">
      <w:pPr>
        <w:pStyle w:val="paragraph"/>
      </w:pPr>
      <w:r w:rsidRPr="00A32EC7">
        <w:tab/>
        <w:t>(</w:t>
      </w:r>
      <w:r w:rsidR="00F038F4" w:rsidRPr="00A32EC7">
        <w:t>c</w:t>
      </w:r>
      <w:r w:rsidRPr="00A32EC7">
        <w:t>)</w:t>
      </w:r>
      <w:r w:rsidRPr="00A32EC7">
        <w:tab/>
        <w:t>has the base efficient price specified in the item.</w:t>
      </w:r>
    </w:p>
    <w:p w14:paraId="2754224A" w14:textId="77777777" w:rsidR="009864CF" w:rsidRPr="00A32EC7" w:rsidRDefault="009864CF" w:rsidP="009864CF">
      <w:pPr>
        <w:pStyle w:val="subsection"/>
      </w:pPr>
      <w:r w:rsidRPr="00A32EC7">
        <w:tab/>
        <w:t>(</w:t>
      </w:r>
      <w:r w:rsidR="00F038F4" w:rsidRPr="00A32EC7">
        <w:t>2</w:t>
      </w:r>
      <w:r w:rsidRPr="00A32EC7">
        <w:t>)</w:t>
      </w:r>
      <w:r w:rsidRPr="00A32EC7">
        <w:tab/>
        <w:t>For a service listed and described in the following table, the service requirements are that the service:</w:t>
      </w:r>
    </w:p>
    <w:p w14:paraId="61B437EA" w14:textId="77777777" w:rsidR="009864CF" w:rsidRPr="00A32EC7" w:rsidRDefault="009864CF" w:rsidP="009864CF">
      <w:pPr>
        <w:pStyle w:val="paragraph"/>
      </w:pPr>
      <w:r w:rsidRPr="00A32EC7">
        <w:tab/>
        <w:t>(a)</w:t>
      </w:r>
      <w:r w:rsidRPr="00A32EC7">
        <w:tab/>
        <w:t>uses evidence</w:t>
      </w:r>
      <w:r w:rsidR="00A32EC7">
        <w:noBreakHyphen/>
      </w:r>
      <w:r w:rsidRPr="00A32EC7">
        <w:t>based techniques to manage social, mental and physical wellbeing in support of the individual remaining safe and independent at home; and</w:t>
      </w:r>
    </w:p>
    <w:p w14:paraId="59D1ED57" w14:textId="77777777" w:rsidR="009864CF" w:rsidRPr="00A32EC7" w:rsidRDefault="009864CF" w:rsidP="009864CF">
      <w:pPr>
        <w:pStyle w:val="paragraph"/>
      </w:pPr>
      <w:r w:rsidRPr="00A32EC7">
        <w:tab/>
        <w:t>(b)</w:t>
      </w:r>
      <w:r w:rsidRPr="00A32EC7">
        <w:tab/>
        <w:t xml:space="preserve">is within the parameters specified in </w:t>
      </w:r>
      <w:r w:rsidR="00A13482" w:rsidRPr="00A32EC7">
        <w:t>subsection (</w:t>
      </w:r>
      <w:r w:rsidR="00F038F4" w:rsidRPr="00A32EC7">
        <w:t>3</w:t>
      </w:r>
      <w:r w:rsidRPr="00A32EC7">
        <w:t>); and</w:t>
      </w:r>
    </w:p>
    <w:p w14:paraId="658AFA92" w14:textId="77777777" w:rsidR="009864CF" w:rsidRPr="00A32EC7" w:rsidRDefault="009864CF" w:rsidP="009864CF">
      <w:pPr>
        <w:pStyle w:val="paragraph"/>
      </w:pPr>
      <w:r w:rsidRPr="00A32EC7">
        <w:tab/>
        <w:t>(c)</w:t>
      </w:r>
      <w:r w:rsidRPr="00A32EC7">
        <w:tab/>
        <w:t>is for the management of conditions related to age</w:t>
      </w:r>
      <w:r w:rsidR="00A32EC7">
        <w:noBreakHyphen/>
      </w:r>
      <w:r w:rsidRPr="00A32EC7">
        <w:t>related disability or decline; and</w:t>
      </w:r>
    </w:p>
    <w:p w14:paraId="1FBB9652" w14:textId="77777777" w:rsidR="009864CF" w:rsidRPr="00A32EC7" w:rsidRDefault="009864CF" w:rsidP="009864CF">
      <w:pPr>
        <w:pStyle w:val="paragraph"/>
      </w:pPr>
      <w:r w:rsidRPr="00A32EC7">
        <w:tab/>
        <w:t>(d)</w:t>
      </w:r>
      <w:r w:rsidRPr="00A32EC7">
        <w:tab/>
        <w:t>does not include relaxation massage or fees associated with participation in an activity (such as tickets, accommodation, membership fees, or supplies for an activity such as craft materials).</w:t>
      </w:r>
    </w:p>
    <w:p w14:paraId="7A82951D" w14:textId="77777777" w:rsidR="009864CF" w:rsidRPr="00A32EC7" w:rsidRDefault="009864CF" w:rsidP="009864CF">
      <w:pPr>
        <w:pStyle w:val="subsection"/>
      </w:pPr>
      <w:r w:rsidRPr="00A32EC7">
        <w:tab/>
        <w:t>(</w:t>
      </w:r>
      <w:r w:rsidR="00F038F4" w:rsidRPr="00A32EC7">
        <w:t>3</w:t>
      </w:r>
      <w:r w:rsidRPr="00A32EC7">
        <w:t>)</w:t>
      </w:r>
      <w:r w:rsidRPr="00A32EC7">
        <w:tab/>
        <w:t xml:space="preserve">For the purposes of </w:t>
      </w:r>
      <w:r w:rsidR="00A13482" w:rsidRPr="00A32EC7">
        <w:t>paragraph (</w:t>
      </w:r>
      <w:r w:rsidR="00F038F4" w:rsidRPr="00A32EC7">
        <w:t>2</w:t>
      </w:r>
      <w:r w:rsidRPr="00A32EC7">
        <w:t>)(b), the parameters for a service are the following:</w:t>
      </w:r>
    </w:p>
    <w:p w14:paraId="7E9F64C1" w14:textId="77777777" w:rsidR="009864CF" w:rsidRPr="00A32EC7" w:rsidRDefault="009864CF" w:rsidP="009864CF">
      <w:pPr>
        <w:pStyle w:val="paragraph"/>
        <w:rPr>
          <w:rFonts w:eastAsia="Calibri"/>
        </w:rPr>
      </w:pPr>
      <w:r w:rsidRPr="00A32EC7">
        <w:tab/>
        <w:t>(a)</w:t>
      </w:r>
      <w:r w:rsidRPr="00A32EC7">
        <w:tab/>
        <w:t xml:space="preserve">the service may </w:t>
      </w:r>
      <w:r w:rsidRPr="00A32EC7">
        <w:rPr>
          <w:rFonts w:eastAsia="Calibri"/>
        </w:rPr>
        <w:t>include</w:t>
      </w:r>
      <w:r w:rsidRPr="00A32EC7">
        <w:t xml:space="preserve"> treatment, education and </w:t>
      </w:r>
      <w:proofErr w:type="gramStart"/>
      <w:r w:rsidRPr="00A32EC7">
        <w:t>advice</w:t>
      </w:r>
      <w:r w:rsidRPr="00A32EC7">
        <w:rPr>
          <w:rFonts w:eastAsia="Calibri"/>
        </w:rPr>
        <w:t>;</w:t>
      </w:r>
      <w:proofErr w:type="gramEnd"/>
    </w:p>
    <w:p w14:paraId="43E93D9E" w14:textId="77777777" w:rsidR="009864CF" w:rsidRPr="00A32EC7" w:rsidRDefault="009864CF" w:rsidP="009864CF">
      <w:pPr>
        <w:pStyle w:val="paragraph"/>
        <w:rPr>
          <w:rFonts w:eastAsia="Calibri"/>
        </w:rPr>
      </w:pPr>
      <w:r w:rsidRPr="00A32EC7">
        <w:tab/>
        <w:t>(b)</w:t>
      </w:r>
      <w:r w:rsidRPr="00A32EC7">
        <w:tab/>
        <w:t xml:space="preserve">the service aims to </w:t>
      </w:r>
      <w:r w:rsidRPr="00A32EC7">
        <w:rPr>
          <w:rFonts w:eastAsia="Calibri"/>
        </w:rPr>
        <w:t xml:space="preserve">give the individual the skills and knowledge to manage their own condition and promote independent recovery where </w:t>
      </w:r>
      <w:proofErr w:type="gramStart"/>
      <w:r w:rsidRPr="00A32EC7">
        <w:rPr>
          <w:rFonts w:eastAsia="Calibri"/>
        </w:rPr>
        <w:t>appropriate;</w:t>
      </w:r>
      <w:proofErr w:type="gramEnd"/>
    </w:p>
    <w:p w14:paraId="65EDB9D4" w14:textId="77777777" w:rsidR="009864CF" w:rsidRPr="00A32EC7" w:rsidRDefault="009864CF" w:rsidP="009864CF">
      <w:pPr>
        <w:pStyle w:val="paragraph"/>
        <w:rPr>
          <w:rFonts w:eastAsia="Calibri"/>
        </w:rPr>
      </w:pPr>
      <w:r w:rsidRPr="00A32EC7">
        <w:tab/>
        <w:t>(c)</w:t>
      </w:r>
      <w:r w:rsidRPr="00A32EC7">
        <w:tab/>
        <w:t xml:space="preserve">the service may be </w:t>
      </w:r>
      <w:r w:rsidRPr="00A32EC7">
        <w:rPr>
          <w:rFonts w:eastAsia="Calibri"/>
        </w:rPr>
        <w:t xml:space="preserve">delivered in person or via </w:t>
      </w:r>
      <w:proofErr w:type="gramStart"/>
      <w:r w:rsidRPr="00A32EC7">
        <w:rPr>
          <w:rFonts w:eastAsia="Calibri"/>
        </w:rPr>
        <w:t>telehealth;</w:t>
      </w:r>
      <w:proofErr w:type="gramEnd"/>
    </w:p>
    <w:p w14:paraId="6BFED547" w14:textId="77777777" w:rsidR="009864CF" w:rsidRPr="00A32EC7" w:rsidRDefault="009864CF" w:rsidP="009864CF">
      <w:pPr>
        <w:pStyle w:val="paragraph"/>
        <w:rPr>
          <w:rFonts w:eastAsia="Calibri"/>
        </w:rPr>
      </w:pPr>
      <w:r w:rsidRPr="00A32EC7">
        <w:rPr>
          <w:rFonts w:eastAsia="Calibri"/>
        </w:rPr>
        <w:tab/>
        <w:t>(d)</w:t>
      </w:r>
      <w:r w:rsidRPr="00A32EC7">
        <w:rPr>
          <w:rFonts w:eastAsia="Calibri"/>
        </w:rPr>
        <w:tab/>
      </w:r>
      <w:r w:rsidRPr="00A32EC7">
        <w:t xml:space="preserve">the service may be </w:t>
      </w:r>
      <w:r w:rsidRPr="00A32EC7">
        <w:rPr>
          <w:rFonts w:eastAsia="Calibri"/>
        </w:rPr>
        <w:t>delivered individually or in a group</w:t>
      </w:r>
      <w:r w:rsidR="00A32EC7">
        <w:rPr>
          <w:rFonts w:eastAsia="Calibri"/>
        </w:rPr>
        <w:noBreakHyphen/>
      </w:r>
      <w:r w:rsidRPr="00A32EC7">
        <w:rPr>
          <w:rFonts w:eastAsia="Calibri"/>
        </w:rPr>
        <w:t xml:space="preserve">based </w:t>
      </w:r>
      <w:proofErr w:type="gramStart"/>
      <w:r w:rsidRPr="00A32EC7">
        <w:rPr>
          <w:rFonts w:eastAsia="Calibri"/>
        </w:rPr>
        <w:t>format;</w:t>
      </w:r>
      <w:proofErr w:type="gramEnd"/>
    </w:p>
    <w:p w14:paraId="2A48E7C6" w14:textId="77777777" w:rsidR="009864CF" w:rsidRPr="00A32EC7" w:rsidRDefault="009864CF" w:rsidP="009864CF">
      <w:pPr>
        <w:pStyle w:val="paragraph"/>
        <w:rPr>
          <w:rFonts w:eastAsia="Calibri"/>
        </w:rPr>
      </w:pPr>
      <w:r w:rsidRPr="00A32EC7">
        <w:tab/>
        <w:t>(e)</w:t>
      </w:r>
      <w:r w:rsidRPr="00A32EC7">
        <w:tab/>
        <w:t xml:space="preserve">the service may be </w:t>
      </w:r>
      <w:r w:rsidRPr="00A32EC7">
        <w:rPr>
          <w:rFonts w:eastAsia="Calibri"/>
        </w:rPr>
        <w:t>delivered directly by a health professional or implemented by an allied health assistant or aged care worker under the supervision of the health professional where safe and appropriate to do so.</w:t>
      </w:r>
    </w:p>
    <w:p w14:paraId="49F06ED2"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4858"/>
        <w:gridCol w:w="1379"/>
      </w:tblGrid>
      <w:tr w:rsidR="009864CF" w:rsidRPr="00A32EC7" w14:paraId="2FB2C765" w14:textId="77777777" w:rsidTr="00F038F4">
        <w:trPr>
          <w:tblHeader/>
        </w:trPr>
        <w:tc>
          <w:tcPr>
            <w:tcW w:w="8359" w:type="dxa"/>
            <w:gridSpan w:val="4"/>
            <w:tcBorders>
              <w:top w:val="single" w:sz="12" w:space="0" w:color="auto"/>
              <w:bottom w:val="single" w:sz="6" w:space="0" w:color="auto"/>
            </w:tcBorders>
            <w:shd w:val="clear" w:color="auto" w:fill="auto"/>
          </w:tcPr>
          <w:p w14:paraId="27D84A9A" w14:textId="77777777" w:rsidR="009864CF" w:rsidRPr="00A32EC7" w:rsidRDefault="009864CF" w:rsidP="00CF5E28">
            <w:pPr>
              <w:pStyle w:val="TableHeading"/>
            </w:pPr>
            <w:r w:rsidRPr="00A32EC7">
              <w:t>Services in the service type therapeutic services for independent living</w:t>
            </w:r>
          </w:p>
        </w:tc>
      </w:tr>
      <w:tr w:rsidR="009864CF" w:rsidRPr="00A32EC7" w14:paraId="74F7F1A1" w14:textId="77777777" w:rsidTr="00F038F4">
        <w:trPr>
          <w:tblHeader/>
        </w:trPr>
        <w:tc>
          <w:tcPr>
            <w:tcW w:w="714" w:type="dxa"/>
            <w:tcBorders>
              <w:top w:val="single" w:sz="6" w:space="0" w:color="auto"/>
              <w:bottom w:val="single" w:sz="12" w:space="0" w:color="auto"/>
            </w:tcBorders>
            <w:shd w:val="clear" w:color="auto" w:fill="auto"/>
          </w:tcPr>
          <w:p w14:paraId="7898322C" w14:textId="77777777" w:rsidR="009864CF" w:rsidRPr="00A32EC7" w:rsidRDefault="009864CF" w:rsidP="00CF5E28">
            <w:pPr>
              <w:pStyle w:val="TableHeading"/>
            </w:pPr>
            <w:r w:rsidRPr="00A32EC7">
              <w:t>Item</w:t>
            </w:r>
          </w:p>
        </w:tc>
        <w:tc>
          <w:tcPr>
            <w:tcW w:w="1408" w:type="dxa"/>
            <w:tcBorders>
              <w:top w:val="single" w:sz="6" w:space="0" w:color="auto"/>
              <w:bottom w:val="single" w:sz="12" w:space="0" w:color="auto"/>
            </w:tcBorders>
            <w:shd w:val="clear" w:color="auto" w:fill="auto"/>
          </w:tcPr>
          <w:p w14:paraId="01C9C2F1" w14:textId="77777777" w:rsidR="009864CF" w:rsidRPr="00A32EC7" w:rsidRDefault="009864CF" w:rsidP="00CF5E28">
            <w:pPr>
              <w:pStyle w:val="TableHeading"/>
            </w:pPr>
            <w:r w:rsidRPr="00A32EC7">
              <w:t>Column 1</w:t>
            </w:r>
          </w:p>
          <w:p w14:paraId="34483BE4" w14:textId="77777777" w:rsidR="009864CF" w:rsidRPr="00A32EC7" w:rsidRDefault="009864CF" w:rsidP="00CF5E28">
            <w:pPr>
              <w:pStyle w:val="TableHeading"/>
            </w:pPr>
            <w:r w:rsidRPr="00A32EC7">
              <w:t>Service</w:t>
            </w:r>
          </w:p>
        </w:tc>
        <w:tc>
          <w:tcPr>
            <w:tcW w:w="4858" w:type="dxa"/>
            <w:tcBorders>
              <w:top w:val="single" w:sz="6" w:space="0" w:color="auto"/>
              <w:bottom w:val="single" w:sz="12" w:space="0" w:color="auto"/>
            </w:tcBorders>
            <w:shd w:val="clear" w:color="auto" w:fill="auto"/>
          </w:tcPr>
          <w:p w14:paraId="522E7757" w14:textId="77777777" w:rsidR="009864CF" w:rsidRPr="00A32EC7" w:rsidRDefault="009864CF" w:rsidP="00CF5E28">
            <w:pPr>
              <w:pStyle w:val="TableHeading"/>
            </w:pPr>
            <w:r w:rsidRPr="00A32EC7">
              <w:t>Column 2</w:t>
            </w:r>
          </w:p>
          <w:p w14:paraId="5BA52975" w14:textId="77777777" w:rsidR="009864CF" w:rsidRPr="00A32EC7" w:rsidRDefault="009864CF" w:rsidP="00CF5E28">
            <w:pPr>
              <w:pStyle w:val="TableHeading"/>
            </w:pPr>
            <w:r w:rsidRPr="00A32EC7">
              <w:t>Description</w:t>
            </w:r>
          </w:p>
        </w:tc>
        <w:tc>
          <w:tcPr>
            <w:tcW w:w="1379" w:type="dxa"/>
            <w:tcBorders>
              <w:top w:val="single" w:sz="6" w:space="0" w:color="auto"/>
              <w:bottom w:val="single" w:sz="12" w:space="0" w:color="auto"/>
            </w:tcBorders>
            <w:shd w:val="clear" w:color="auto" w:fill="auto"/>
          </w:tcPr>
          <w:p w14:paraId="6A345A13" w14:textId="77777777" w:rsidR="009864CF" w:rsidRPr="00A32EC7" w:rsidRDefault="009864CF" w:rsidP="00CF5E28">
            <w:pPr>
              <w:pStyle w:val="TableHeading"/>
            </w:pPr>
            <w:r w:rsidRPr="00A32EC7">
              <w:t>Column 3</w:t>
            </w:r>
          </w:p>
          <w:p w14:paraId="75706C4E" w14:textId="77777777" w:rsidR="009864CF" w:rsidRPr="00A32EC7" w:rsidRDefault="009864CF" w:rsidP="00CF5E28">
            <w:pPr>
              <w:pStyle w:val="TableHeading"/>
            </w:pPr>
            <w:r w:rsidRPr="00A32EC7">
              <w:t>Base efficient price ($ per hour)</w:t>
            </w:r>
          </w:p>
        </w:tc>
      </w:tr>
      <w:tr w:rsidR="009864CF" w:rsidRPr="00A32EC7" w14:paraId="5E566E8B" w14:textId="77777777" w:rsidTr="00F038F4">
        <w:tc>
          <w:tcPr>
            <w:tcW w:w="714" w:type="dxa"/>
            <w:tcBorders>
              <w:top w:val="single" w:sz="12" w:space="0" w:color="auto"/>
            </w:tcBorders>
            <w:shd w:val="clear" w:color="auto" w:fill="auto"/>
          </w:tcPr>
          <w:p w14:paraId="66FDB315" w14:textId="77777777" w:rsidR="009864CF" w:rsidRPr="00A32EC7" w:rsidRDefault="009864CF" w:rsidP="00CF5E28">
            <w:pPr>
              <w:pStyle w:val="Tabletext"/>
            </w:pPr>
            <w:r w:rsidRPr="00A32EC7">
              <w:t>1</w:t>
            </w:r>
          </w:p>
        </w:tc>
        <w:tc>
          <w:tcPr>
            <w:tcW w:w="1408" w:type="dxa"/>
            <w:tcBorders>
              <w:top w:val="single" w:sz="12" w:space="0" w:color="auto"/>
            </w:tcBorders>
            <w:shd w:val="clear" w:color="auto" w:fill="auto"/>
          </w:tcPr>
          <w:p w14:paraId="2DCC27BD" w14:textId="77777777" w:rsidR="009864CF" w:rsidRPr="00A32EC7" w:rsidRDefault="009864CF" w:rsidP="00CF5E28">
            <w:pPr>
              <w:pStyle w:val="Tabletext"/>
            </w:pPr>
            <w:r w:rsidRPr="00A32EC7">
              <w:t>Acupuncture</w:t>
            </w:r>
          </w:p>
        </w:tc>
        <w:tc>
          <w:tcPr>
            <w:tcW w:w="4858" w:type="dxa"/>
            <w:tcBorders>
              <w:top w:val="single" w:sz="12" w:space="0" w:color="auto"/>
            </w:tcBorders>
            <w:shd w:val="clear" w:color="auto" w:fill="auto"/>
          </w:tcPr>
          <w:p w14:paraId="0C1D41D9" w14:textId="77777777" w:rsidR="009864CF" w:rsidRPr="00A32EC7" w:rsidRDefault="009864CF" w:rsidP="00CF5E28">
            <w:pPr>
              <w:pStyle w:val="Tabletext"/>
            </w:pPr>
            <w:r w:rsidRPr="00A32EC7">
              <w:t>Acupuncture:</w:t>
            </w:r>
          </w:p>
          <w:p w14:paraId="5973E08C" w14:textId="77777777" w:rsidR="009864CF" w:rsidRPr="00A32EC7" w:rsidRDefault="009864CF" w:rsidP="00CF5E28">
            <w:pPr>
              <w:pStyle w:val="Tablea"/>
            </w:pPr>
            <w:r w:rsidRPr="00A32EC7">
              <w:t>(a) provided by a health professional; and</w:t>
            </w:r>
          </w:p>
          <w:p w14:paraId="4D7A35F9" w14:textId="77777777" w:rsidR="009864CF" w:rsidRPr="00A32EC7" w:rsidRDefault="009864CF" w:rsidP="00CF5E28">
            <w:pPr>
              <w:pStyle w:val="Tablea"/>
            </w:pPr>
            <w:r w:rsidRPr="00A32EC7">
              <w:lastRenderedPageBreak/>
              <w:t xml:space="preserve">(b) that meets the service requirements specified in </w:t>
            </w:r>
            <w:r w:rsidR="00A13482" w:rsidRPr="00A32EC7">
              <w:t>subsection (</w:t>
            </w:r>
            <w:r w:rsidR="00F038F4" w:rsidRPr="00A32EC7">
              <w:t>2</w:t>
            </w:r>
            <w:proofErr w:type="gramStart"/>
            <w:r w:rsidRPr="00A32EC7">
              <w:t>);</w:t>
            </w:r>
            <w:proofErr w:type="gramEnd"/>
          </w:p>
          <w:p w14:paraId="64756680" w14:textId="77777777" w:rsidR="009864CF" w:rsidRPr="00A32EC7" w:rsidRDefault="00972625" w:rsidP="009924FE">
            <w:pPr>
              <w:pStyle w:val="Tabletext"/>
            </w:pPr>
            <w:r w:rsidRPr="00A32EC7">
              <w:t xml:space="preserve">but </w:t>
            </w:r>
            <w:r w:rsidR="009864CF" w:rsidRPr="00A32EC7">
              <w:t>not including herbal medicine</w:t>
            </w:r>
          </w:p>
        </w:tc>
        <w:tc>
          <w:tcPr>
            <w:tcW w:w="1379" w:type="dxa"/>
            <w:tcBorders>
              <w:top w:val="single" w:sz="12" w:space="0" w:color="auto"/>
            </w:tcBorders>
            <w:shd w:val="clear" w:color="auto" w:fill="auto"/>
          </w:tcPr>
          <w:p w14:paraId="06EA1C90" w14:textId="77777777" w:rsidR="009864CF" w:rsidRPr="00A32EC7" w:rsidRDefault="009864CF" w:rsidP="00CF5E28">
            <w:pPr>
              <w:pStyle w:val="Tabletext"/>
            </w:pPr>
            <w:r w:rsidRPr="00A32EC7">
              <w:lastRenderedPageBreak/>
              <w:t>[TBA]</w:t>
            </w:r>
          </w:p>
        </w:tc>
      </w:tr>
      <w:tr w:rsidR="009864CF" w:rsidRPr="00A32EC7" w14:paraId="7D79BA5B" w14:textId="77777777" w:rsidTr="00F038F4">
        <w:tc>
          <w:tcPr>
            <w:tcW w:w="714" w:type="dxa"/>
            <w:shd w:val="clear" w:color="auto" w:fill="auto"/>
          </w:tcPr>
          <w:p w14:paraId="34DBA71C" w14:textId="77777777" w:rsidR="009864CF" w:rsidRPr="00A32EC7" w:rsidRDefault="009864CF" w:rsidP="00CF5E28">
            <w:pPr>
              <w:pStyle w:val="Tabletext"/>
            </w:pPr>
            <w:r w:rsidRPr="00A32EC7">
              <w:t>2</w:t>
            </w:r>
          </w:p>
        </w:tc>
        <w:tc>
          <w:tcPr>
            <w:tcW w:w="1408" w:type="dxa"/>
            <w:shd w:val="clear" w:color="auto" w:fill="auto"/>
          </w:tcPr>
          <w:p w14:paraId="69A6A420" w14:textId="77777777" w:rsidR="009864CF" w:rsidRPr="00A32EC7" w:rsidRDefault="009864CF" w:rsidP="00CF5E28">
            <w:pPr>
              <w:pStyle w:val="Tabletext"/>
            </w:pPr>
            <w:r w:rsidRPr="00A32EC7">
              <w:t>Chiropractics</w:t>
            </w:r>
          </w:p>
        </w:tc>
        <w:tc>
          <w:tcPr>
            <w:tcW w:w="4858" w:type="dxa"/>
            <w:shd w:val="clear" w:color="auto" w:fill="auto"/>
          </w:tcPr>
          <w:p w14:paraId="38F3605A" w14:textId="77777777" w:rsidR="009864CF" w:rsidRPr="00A32EC7" w:rsidRDefault="009864CF" w:rsidP="00CF5E28">
            <w:pPr>
              <w:pStyle w:val="Tabletext"/>
            </w:pPr>
            <w:r w:rsidRPr="00A32EC7">
              <w:t>Chiropractic therapy:</w:t>
            </w:r>
          </w:p>
          <w:p w14:paraId="6BC438C8" w14:textId="77777777" w:rsidR="009864CF" w:rsidRPr="00A32EC7" w:rsidRDefault="009864CF" w:rsidP="00CF5E28">
            <w:pPr>
              <w:pStyle w:val="Tablea"/>
            </w:pPr>
            <w:r w:rsidRPr="00A32EC7">
              <w:t>(a) provided by a health professional; and</w:t>
            </w:r>
          </w:p>
          <w:p w14:paraId="61C3338F" w14:textId="77777777" w:rsidR="009864CF" w:rsidRPr="00A32EC7" w:rsidRDefault="009864CF" w:rsidP="00CF5E28">
            <w:pPr>
              <w:pStyle w:val="Tablea"/>
            </w:pPr>
            <w:r w:rsidRPr="00A32EC7">
              <w:t xml:space="preserve">(b) that meets the service requirements specified in </w:t>
            </w:r>
            <w:r w:rsidR="00A13482" w:rsidRPr="00A32EC7">
              <w:t>subsection (</w:t>
            </w:r>
            <w:r w:rsidR="00F038F4" w:rsidRPr="00A32EC7">
              <w:t>2</w:t>
            </w:r>
            <w:r w:rsidRPr="00A32EC7">
              <w:t>)</w:t>
            </w:r>
          </w:p>
        </w:tc>
        <w:tc>
          <w:tcPr>
            <w:tcW w:w="1379" w:type="dxa"/>
            <w:shd w:val="clear" w:color="auto" w:fill="auto"/>
          </w:tcPr>
          <w:p w14:paraId="189DEC2A" w14:textId="77777777" w:rsidR="009864CF" w:rsidRPr="00A32EC7" w:rsidRDefault="009864CF" w:rsidP="00CF5E28">
            <w:pPr>
              <w:pStyle w:val="Tabletext"/>
            </w:pPr>
            <w:r w:rsidRPr="00A32EC7">
              <w:t>[TBA]</w:t>
            </w:r>
          </w:p>
        </w:tc>
      </w:tr>
      <w:tr w:rsidR="009864CF" w:rsidRPr="00A32EC7" w14:paraId="00A4651F" w14:textId="77777777" w:rsidTr="00F038F4">
        <w:tc>
          <w:tcPr>
            <w:tcW w:w="714" w:type="dxa"/>
            <w:shd w:val="clear" w:color="auto" w:fill="auto"/>
          </w:tcPr>
          <w:p w14:paraId="41EF309E" w14:textId="77777777" w:rsidR="009864CF" w:rsidRPr="00A32EC7" w:rsidRDefault="009864CF" w:rsidP="00CF5E28">
            <w:pPr>
              <w:pStyle w:val="Tabletext"/>
            </w:pPr>
            <w:r w:rsidRPr="00A32EC7">
              <w:t>3</w:t>
            </w:r>
          </w:p>
        </w:tc>
        <w:tc>
          <w:tcPr>
            <w:tcW w:w="1408" w:type="dxa"/>
            <w:shd w:val="clear" w:color="auto" w:fill="auto"/>
          </w:tcPr>
          <w:p w14:paraId="1028E51C" w14:textId="77777777" w:rsidR="009864CF" w:rsidRPr="00A32EC7" w:rsidRDefault="009864CF" w:rsidP="00CF5E28">
            <w:pPr>
              <w:pStyle w:val="Tabletext"/>
            </w:pPr>
            <w:r w:rsidRPr="00A32EC7">
              <w:t>Diversional therapy</w:t>
            </w:r>
          </w:p>
        </w:tc>
        <w:tc>
          <w:tcPr>
            <w:tcW w:w="4858" w:type="dxa"/>
            <w:shd w:val="clear" w:color="auto" w:fill="auto"/>
          </w:tcPr>
          <w:p w14:paraId="0BEA1022" w14:textId="77777777" w:rsidR="009864CF" w:rsidRPr="00A32EC7" w:rsidRDefault="009864CF" w:rsidP="00CF5E28">
            <w:pPr>
              <w:pStyle w:val="Tabletext"/>
            </w:pPr>
            <w:r w:rsidRPr="00A32EC7">
              <w:t>Diversional therapy:</w:t>
            </w:r>
          </w:p>
          <w:p w14:paraId="2D799B3B" w14:textId="77777777" w:rsidR="009864CF" w:rsidRPr="00A32EC7" w:rsidRDefault="009864CF" w:rsidP="00CF5E28">
            <w:pPr>
              <w:pStyle w:val="Tablea"/>
            </w:pPr>
            <w:r w:rsidRPr="00A32EC7">
              <w:t>(a) provided by a health professional; and</w:t>
            </w:r>
          </w:p>
          <w:p w14:paraId="2D44E6B9" w14:textId="77777777" w:rsidR="009864CF" w:rsidRPr="00A32EC7" w:rsidRDefault="009864CF" w:rsidP="00CF5E28">
            <w:pPr>
              <w:pStyle w:val="Tablea"/>
            </w:pPr>
            <w:r w:rsidRPr="00A32EC7">
              <w:t xml:space="preserve">(b) that meets the service requirements specified in </w:t>
            </w:r>
            <w:r w:rsidR="00A13482" w:rsidRPr="00A32EC7">
              <w:t>subsection (</w:t>
            </w:r>
            <w:r w:rsidR="00F038F4" w:rsidRPr="00A32EC7">
              <w:t>2</w:t>
            </w:r>
            <w:r w:rsidRPr="00A32EC7">
              <w:t>)</w:t>
            </w:r>
          </w:p>
        </w:tc>
        <w:tc>
          <w:tcPr>
            <w:tcW w:w="1379" w:type="dxa"/>
            <w:shd w:val="clear" w:color="auto" w:fill="auto"/>
          </w:tcPr>
          <w:p w14:paraId="47541B34" w14:textId="77777777" w:rsidR="009864CF" w:rsidRPr="00A32EC7" w:rsidRDefault="009864CF" w:rsidP="00CF5E28">
            <w:pPr>
              <w:pStyle w:val="Tabletext"/>
            </w:pPr>
            <w:r w:rsidRPr="00A32EC7">
              <w:t>[TBA]</w:t>
            </w:r>
          </w:p>
        </w:tc>
      </w:tr>
      <w:tr w:rsidR="009864CF" w:rsidRPr="00A32EC7" w14:paraId="31C79758" w14:textId="77777777" w:rsidTr="00F038F4">
        <w:tc>
          <w:tcPr>
            <w:tcW w:w="714" w:type="dxa"/>
            <w:shd w:val="clear" w:color="auto" w:fill="auto"/>
          </w:tcPr>
          <w:p w14:paraId="3DC817D3" w14:textId="77777777" w:rsidR="009864CF" w:rsidRPr="00A32EC7" w:rsidRDefault="009864CF" w:rsidP="00CF5E28">
            <w:pPr>
              <w:pStyle w:val="Tabletext"/>
            </w:pPr>
            <w:r w:rsidRPr="00A32EC7">
              <w:t>4</w:t>
            </w:r>
          </w:p>
        </w:tc>
        <w:tc>
          <w:tcPr>
            <w:tcW w:w="1408" w:type="dxa"/>
            <w:shd w:val="clear" w:color="auto" w:fill="auto"/>
          </w:tcPr>
          <w:p w14:paraId="4046D105" w14:textId="77777777" w:rsidR="009864CF" w:rsidRPr="00A32EC7" w:rsidRDefault="009864CF" w:rsidP="00CF5E28">
            <w:pPr>
              <w:pStyle w:val="Tabletext"/>
            </w:pPr>
            <w:r w:rsidRPr="00A32EC7">
              <w:t>Remedial massage</w:t>
            </w:r>
          </w:p>
        </w:tc>
        <w:tc>
          <w:tcPr>
            <w:tcW w:w="4858" w:type="dxa"/>
            <w:shd w:val="clear" w:color="auto" w:fill="auto"/>
          </w:tcPr>
          <w:p w14:paraId="77CD8A2D" w14:textId="77777777" w:rsidR="009864CF" w:rsidRPr="00A32EC7" w:rsidRDefault="009864CF" w:rsidP="00CF5E28">
            <w:pPr>
              <w:pStyle w:val="Tabletext"/>
            </w:pPr>
            <w:r w:rsidRPr="00A32EC7">
              <w:t>Remedial massage:</w:t>
            </w:r>
          </w:p>
          <w:p w14:paraId="233AC6A0" w14:textId="77777777" w:rsidR="009864CF" w:rsidRPr="00A32EC7" w:rsidRDefault="009864CF" w:rsidP="00CF5E28">
            <w:pPr>
              <w:pStyle w:val="Tablea"/>
            </w:pPr>
            <w:r w:rsidRPr="00A32EC7">
              <w:t>(a) prescribed by a medical practitioner; and</w:t>
            </w:r>
          </w:p>
          <w:p w14:paraId="20E2BFB8" w14:textId="77777777" w:rsidR="009864CF" w:rsidRPr="00A32EC7" w:rsidRDefault="009864CF" w:rsidP="00CF5E28">
            <w:pPr>
              <w:pStyle w:val="Tablea"/>
            </w:pPr>
            <w:r w:rsidRPr="00A32EC7">
              <w:t>(b) provided by an allied health professional; and</w:t>
            </w:r>
          </w:p>
          <w:p w14:paraId="35E1B648" w14:textId="77777777" w:rsidR="009864CF" w:rsidRPr="00A32EC7" w:rsidRDefault="009864CF" w:rsidP="00CF5E28">
            <w:pPr>
              <w:pStyle w:val="Tablea"/>
            </w:pPr>
            <w:r w:rsidRPr="00A32EC7">
              <w:t xml:space="preserve">(c) that meets the service requirements specified in </w:t>
            </w:r>
            <w:r w:rsidR="00A13482" w:rsidRPr="00A32EC7">
              <w:t>subsection (</w:t>
            </w:r>
            <w:r w:rsidR="00F038F4" w:rsidRPr="00A32EC7">
              <w:t>2</w:t>
            </w:r>
            <w:r w:rsidRPr="00A32EC7">
              <w:t>)</w:t>
            </w:r>
          </w:p>
        </w:tc>
        <w:tc>
          <w:tcPr>
            <w:tcW w:w="1379" w:type="dxa"/>
            <w:shd w:val="clear" w:color="auto" w:fill="auto"/>
          </w:tcPr>
          <w:p w14:paraId="2F1ACA17" w14:textId="77777777" w:rsidR="009864CF" w:rsidRPr="00A32EC7" w:rsidRDefault="009864CF" w:rsidP="00CF5E28">
            <w:pPr>
              <w:pStyle w:val="Tabletext"/>
            </w:pPr>
            <w:r w:rsidRPr="00A32EC7">
              <w:t>[TBA]</w:t>
            </w:r>
          </w:p>
        </w:tc>
      </w:tr>
      <w:tr w:rsidR="009864CF" w:rsidRPr="00A32EC7" w14:paraId="3B65DFF6" w14:textId="77777777" w:rsidTr="00F038F4">
        <w:tc>
          <w:tcPr>
            <w:tcW w:w="714" w:type="dxa"/>
            <w:tcBorders>
              <w:bottom w:val="single" w:sz="2" w:space="0" w:color="auto"/>
            </w:tcBorders>
            <w:shd w:val="clear" w:color="auto" w:fill="auto"/>
          </w:tcPr>
          <w:p w14:paraId="5105CD48" w14:textId="77777777" w:rsidR="009864CF" w:rsidRPr="00A32EC7" w:rsidRDefault="009864CF" w:rsidP="00CF5E28">
            <w:pPr>
              <w:pStyle w:val="Tabletext"/>
            </w:pPr>
            <w:r w:rsidRPr="00A32EC7">
              <w:t>5</w:t>
            </w:r>
          </w:p>
        </w:tc>
        <w:tc>
          <w:tcPr>
            <w:tcW w:w="1408" w:type="dxa"/>
            <w:tcBorders>
              <w:bottom w:val="single" w:sz="2" w:space="0" w:color="auto"/>
            </w:tcBorders>
            <w:shd w:val="clear" w:color="auto" w:fill="auto"/>
          </w:tcPr>
          <w:p w14:paraId="66A1137A" w14:textId="77777777" w:rsidR="009864CF" w:rsidRPr="00A32EC7" w:rsidRDefault="009864CF" w:rsidP="00CF5E28">
            <w:pPr>
              <w:pStyle w:val="Tabletext"/>
            </w:pPr>
            <w:r w:rsidRPr="00A32EC7">
              <w:t>Art therapy</w:t>
            </w:r>
          </w:p>
        </w:tc>
        <w:tc>
          <w:tcPr>
            <w:tcW w:w="4858" w:type="dxa"/>
            <w:tcBorders>
              <w:bottom w:val="single" w:sz="2" w:space="0" w:color="auto"/>
            </w:tcBorders>
            <w:shd w:val="clear" w:color="auto" w:fill="auto"/>
          </w:tcPr>
          <w:p w14:paraId="4C7524BC" w14:textId="77777777" w:rsidR="009864CF" w:rsidRPr="00A32EC7" w:rsidRDefault="009864CF" w:rsidP="00CF5E28">
            <w:pPr>
              <w:pStyle w:val="Tabletext"/>
            </w:pPr>
            <w:r w:rsidRPr="00A32EC7">
              <w:t>Art therapy:</w:t>
            </w:r>
          </w:p>
          <w:p w14:paraId="450F0BF9" w14:textId="77777777" w:rsidR="009864CF" w:rsidRPr="00A32EC7" w:rsidRDefault="009864CF" w:rsidP="00CF5E28">
            <w:pPr>
              <w:pStyle w:val="Tablea"/>
            </w:pPr>
            <w:r w:rsidRPr="00A32EC7">
              <w:t>(a) provided by a health professional; and</w:t>
            </w:r>
          </w:p>
          <w:p w14:paraId="6D4B3AD4" w14:textId="77777777" w:rsidR="009864CF" w:rsidRPr="00A32EC7" w:rsidRDefault="009864CF" w:rsidP="00CF5E28">
            <w:pPr>
              <w:pStyle w:val="Tablea"/>
            </w:pPr>
            <w:r w:rsidRPr="00A32EC7">
              <w:t xml:space="preserve">(b) that meets the service requirements specified in </w:t>
            </w:r>
            <w:r w:rsidR="00A13482" w:rsidRPr="00A32EC7">
              <w:t>subsection (</w:t>
            </w:r>
            <w:r w:rsidR="00F038F4" w:rsidRPr="00A32EC7">
              <w:t>2</w:t>
            </w:r>
            <w:r w:rsidRPr="00A32EC7">
              <w:t>)</w:t>
            </w:r>
          </w:p>
        </w:tc>
        <w:tc>
          <w:tcPr>
            <w:tcW w:w="1379" w:type="dxa"/>
            <w:tcBorders>
              <w:bottom w:val="single" w:sz="2" w:space="0" w:color="auto"/>
            </w:tcBorders>
            <w:shd w:val="clear" w:color="auto" w:fill="auto"/>
          </w:tcPr>
          <w:p w14:paraId="7A1CBC04" w14:textId="77777777" w:rsidR="009864CF" w:rsidRPr="00A32EC7" w:rsidRDefault="009864CF" w:rsidP="00CF5E28">
            <w:pPr>
              <w:pStyle w:val="Tabletext"/>
            </w:pPr>
            <w:r w:rsidRPr="00A32EC7">
              <w:t>[TBA]</w:t>
            </w:r>
          </w:p>
        </w:tc>
      </w:tr>
      <w:tr w:rsidR="009864CF" w:rsidRPr="00A32EC7" w14:paraId="199B2622" w14:textId="77777777" w:rsidTr="00F038F4">
        <w:tc>
          <w:tcPr>
            <w:tcW w:w="714" w:type="dxa"/>
            <w:tcBorders>
              <w:top w:val="single" w:sz="2" w:space="0" w:color="auto"/>
              <w:bottom w:val="single" w:sz="12" w:space="0" w:color="auto"/>
            </w:tcBorders>
            <w:shd w:val="clear" w:color="auto" w:fill="auto"/>
          </w:tcPr>
          <w:p w14:paraId="4E4DB99B" w14:textId="77777777" w:rsidR="009864CF" w:rsidRPr="00A32EC7" w:rsidRDefault="009864CF" w:rsidP="00CF5E28">
            <w:pPr>
              <w:pStyle w:val="Tabletext"/>
            </w:pPr>
            <w:r w:rsidRPr="00A32EC7">
              <w:t>6</w:t>
            </w:r>
          </w:p>
        </w:tc>
        <w:tc>
          <w:tcPr>
            <w:tcW w:w="1408" w:type="dxa"/>
            <w:tcBorders>
              <w:top w:val="single" w:sz="2" w:space="0" w:color="auto"/>
              <w:bottom w:val="single" w:sz="12" w:space="0" w:color="auto"/>
            </w:tcBorders>
            <w:shd w:val="clear" w:color="auto" w:fill="auto"/>
          </w:tcPr>
          <w:p w14:paraId="16D655F7" w14:textId="77777777" w:rsidR="009864CF" w:rsidRPr="00A32EC7" w:rsidRDefault="009864CF" w:rsidP="00CF5E28">
            <w:pPr>
              <w:pStyle w:val="Tabletext"/>
            </w:pPr>
            <w:r w:rsidRPr="00A32EC7">
              <w:t>Osteopathy</w:t>
            </w:r>
          </w:p>
        </w:tc>
        <w:tc>
          <w:tcPr>
            <w:tcW w:w="4858" w:type="dxa"/>
            <w:tcBorders>
              <w:top w:val="single" w:sz="2" w:space="0" w:color="auto"/>
              <w:bottom w:val="single" w:sz="12" w:space="0" w:color="auto"/>
            </w:tcBorders>
            <w:shd w:val="clear" w:color="auto" w:fill="auto"/>
          </w:tcPr>
          <w:p w14:paraId="37AC925D" w14:textId="77777777" w:rsidR="009864CF" w:rsidRPr="00A32EC7" w:rsidRDefault="009864CF" w:rsidP="00CF5E28">
            <w:pPr>
              <w:pStyle w:val="Tabletext"/>
            </w:pPr>
            <w:r w:rsidRPr="00A32EC7">
              <w:t>Osteopathy</w:t>
            </w:r>
            <w:r w:rsidR="00DD0C81" w:rsidRPr="00A32EC7">
              <w:t>:</w:t>
            </w:r>
          </w:p>
          <w:p w14:paraId="7277C503" w14:textId="77777777" w:rsidR="009864CF" w:rsidRPr="00A32EC7" w:rsidRDefault="009864CF" w:rsidP="00CF5E28">
            <w:pPr>
              <w:pStyle w:val="Tablea"/>
            </w:pPr>
            <w:r w:rsidRPr="00A32EC7">
              <w:t>(a) provided by a health professional; and</w:t>
            </w:r>
          </w:p>
          <w:p w14:paraId="77CDEC03" w14:textId="77777777" w:rsidR="009864CF" w:rsidRPr="00A32EC7" w:rsidRDefault="009864CF" w:rsidP="00CF5E28">
            <w:pPr>
              <w:pStyle w:val="Tablea"/>
            </w:pPr>
            <w:r w:rsidRPr="00A32EC7">
              <w:t xml:space="preserve">(b) that meets the service requirements specified in </w:t>
            </w:r>
            <w:r w:rsidR="00A13482" w:rsidRPr="00A32EC7">
              <w:t>subsection (</w:t>
            </w:r>
            <w:r w:rsidR="00F038F4" w:rsidRPr="00A32EC7">
              <w:t>2</w:t>
            </w:r>
            <w:r w:rsidRPr="00A32EC7">
              <w:t>)</w:t>
            </w:r>
          </w:p>
        </w:tc>
        <w:tc>
          <w:tcPr>
            <w:tcW w:w="1379" w:type="dxa"/>
            <w:tcBorders>
              <w:top w:val="single" w:sz="2" w:space="0" w:color="auto"/>
              <w:bottom w:val="single" w:sz="12" w:space="0" w:color="auto"/>
            </w:tcBorders>
            <w:shd w:val="clear" w:color="auto" w:fill="auto"/>
          </w:tcPr>
          <w:p w14:paraId="31E42CE5" w14:textId="77777777" w:rsidR="009864CF" w:rsidRPr="00A32EC7" w:rsidRDefault="009864CF" w:rsidP="00CF5E28">
            <w:pPr>
              <w:pStyle w:val="Tabletext"/>
            </w:pPr>
            <w:r w:rsidRPr="00A32EC7">
              <w:t>[TBA]</w:t>
            </w:r>
          </w:p>
        </w:tc>
      </w:tr>
    </w:tbl>
    <w:p w14:paraId="7012B121" w14:textId="77777777" w:rsidR="00BC5D92" w:rsidRPr="00A32EC7" w:rsidRDefault="00DF20DB" w:rsidP="00BC5D92">
      <w:pPr>
        <w:pStyle w:val="ActHead5"/>
      </w:pPr>
      <w:bookmarkStart w:id="38" w:name="_Toc178082703"/>
      <w:r w:rsidRPr="005F58C6">
        <w:rPr>
          <w:rStyle w:val="CharSectno"/>
        </w:rPr>
        <w:t>4</w:t>
      </w:r>
      <w:r w:rsidR="00B501F4" w:rsidRPr="005F58C6">
        <w:rPr>
          <w:rStyle w:val="CharSectno"/>
        </w:rPr>
        <w:t>7</w:t>
      </w:r>
      <w:r w:rsidR="00BC5D92" w:rsidRPr="00A32EC7">
        <w:t xml:space="preserve"> </w:t>
      </w:r>
      <w:r w:rsidR="00790E62" w:rsidRPr="00A32EC7">
        <w:t xml:space="preserve"> </w:t>
      </w:r>
      <w:r w:rsidR="00BC5D92" w:rsidRPr="00A32EC7">
        <w:t>Transport</w:t>
      </w:r>
      <w:bookmarkEnd w:id="38"/>
    </w:p>
    <w:p w14:paraId="18222378" w14:textId="77777777" w:rsidR="00BC5D92" w:rsidRPr="00A32EC7" w:rsidRDefault="00BC5D92" w:rsidP="00BC5D92">
      <w:pPr>
        <w:pStyle w:val="subsection"/>
      </w:pPr>
      <w:r w:rsidRPr="00A32EC7">
        <w:tab/>
        <w:t>(1)</w:t>
      </w:r>
      <w:r w:rsidRPr="00A32EC7">
        <w:tab/>
        <w:t>A service listed and described in an item of the following table:</w:t>
      </w:r>
    </w:p>
    <w:p w14:paraId="70B77C65" w14:textId="77777777" w:rsidR="00BC5D92" w:rsidRPr="00A32EC7" w:rsidRDefault="00BC5D92" w:rsidP="00BC5D92">
      <w:pPr>
        <w:pStyle w:val="paragraph"/>
      </w:pPr>
      <w:r w:rsidRPr="00A32EC7">
        <w:tab/>
        <w:t>(a)</w:t>
      </w:r>
      <w:r w:rsidRPr="00A32EC7">
        <w:tab/>
        <w:t>is in the service type transport; and</w:t>
      </w:r>
    </w:p>
    <w:p w14:paraId="4A2C2BAC" w14:textId="77777777" w:rsidR="00BC5D92" w:rsidRPr="00A32EC7" w:rsidRDefault="00BC5D92" w:rsidP="00BC5D92">
      <w:pPr>
        <w:pStyle w:val="paragraph"/>
      </w:pPr>
      <w:r w:rsidRPr="00A32EC7">
        <w:tab/>
        <w:t>(b)</w:t>
      </w:r>
      <w:r w:rsidRPr="00A32EC7">
        <w:tab/>
        <w:t>has the loading type [to be confirmed].</w:t>
      </w:r>
    </w:p>
    <w:p w14:paraId="1B943E6D" w14:textId="77777777" w:rsidR="008F7BD3" w:rsidRPr="00A32EC7" w:rsidRDefault="008F7BD3" w:rsidP="008F7BD3">
      <w:pPr>
        <w:pStyle w:val="SubsectionHead"/>
      </w:pPr>
      <w:r w:rsidRPr="00A32EC7">
        <w:t>Services for which subsidy basis is unit price</w:t>
      </w:r>
    </w:p>
    <w:p w14:paraId="212BA661" w14:textId="77777777" w:rsidR="001D0B25" w:rsidRPr="00A32EC7" w:rsidRDefault="001D0B25" w:rsidP="001D0B25">
      <w:pPr>
        <w:pStyle w:val="subsection"/>
      </w:pPr>
      <w:r w:rsidRPr="00A32EC7">
        <w:tab/>
        <w:t>(2)</w:t>
      </w:r>
      <w:r w:rsidRPr="00A32EC7">
        <w:tab/>
        <w:t>A service listed and described in item 1 of the following table:</w:t>
      </w:r>
    </w:p>
    <w:p w14:paraId="229A955B" w14:textId="77777777" w:rsidR="00BC5D92" w:rsidRPr="00A32EC7" w:rsidRDefault="00BC5D92" w:rsidP="00BC5D92">
      <w:pPr>
        <w:pStyle w:val="paragraph"/>
      </w:pPr>
      <w:r w:rsidRPr="00A32EC7">
        <w:tab/>
        <w:t>(</w:t>
      </w:r>
      <w:r w:rsidR="001D0B25" w:rsidRPr="00A32EC7">
        <w:t>a</w:t>
      </w:r>
      <w:r w:rsidRPr="00A32EC7">
        <w:t>)</w:t>
      </w:r>
      <w:r w:rsidRPr="00A32EC7">
        <w:tab/>
        <w:t>has the subsidy basis unit price; and</w:t>
      </w:r>
    </w:p>
    <w:p w14:paraId="1F608DCA" w14:textId="77777777" w:rsidR="00BC5D92" w:rsidRPr="00A32EC7" w:rsidRDefault="00BC5D92" w:rsidP="00BC5D92">
      <w:pPr>
        <w:pStyle w:val="paragraph"/>
      </w:pPr>
      <w:r w:rsidRPr="00A32EC7">
        <w:tab/>
        <w:t>(</w:t>
      </w:r>
      <w:r w:rsidR="001D0B25" w:rsidRPr="00A32EC7">
        <w:t>b</w:t>
      </w:r>
      <w:r w:rsidRPr="00A32EC7">
        <w:t>)</w:t>
      </w:r>
      <w:r w:rsidRPr="00A32EC7">
        <w:tab/>
        <w:t>has the base unit price specified in the item</w:t>
      </w:r>
      <w:r w:rsidR="001D0B25" w:rsidRPr="00A32EC7">
        <w:t>.</w:t>
      </w:r>
    </w:p>
    <w:p w14:paraId="562C4E08" w14:textId="77777777" w:rsidR="008F7BD3" w:rsidRPr="00A32EC7" w:rsidRDefault="008F7BD3" w:rsidP="008F7BD3">
      <w:pPr>
        <w:pStyle w:val="SubsectionHead"/>
      </w:pPr>
      <w:r w:rsidRPr="00A32EC7">
        <w:t xml:space="preserve">Services for which subsidy basis is </w:t>
      </w:r>
      <w:r w:rsidR="001D0B25" w:rsidRPr="00A32EC7">
        <w:t>cost</w:t>
      </w:r>
    </w:p>
    <w:p w14:paraId="7CBA65F7" w14:textId="77777777" w:rsidR="0041716F" w:rsidRPr="00A32EC7" w:rsidRDefault="001D0B25" w:rsidP="001D0B25">
      <w:pPr>
        <w:pStyle w:val="subsection"/>
      </w:pPr>
      <w:r w:rsidRPr="00A32EC7">
        <w:tab/>
        <w:t>(3)</w:t>
      </w:r>
      <w:r w:rsidRPr="00A32EC7">
        <w:tab/>
        <w:t xml:space="preserve">A service listed and described in item 2 of the following table </w:t>
      </w:r>
      <w:r w:rsidR="0041716F" w:rsidRPr="00A32EC7">
        <w:t>has the subsidy basis cost</w:t>
      </w:r>
      <w:r w:rsidRPr="00A32EC7">
        <w:t>.</w:t>
      </w:r>
    </w:p>
    <w:p w14:paraId="15E6A580" w14:textId="77777777" w:rsidR="00260F96" w:rsidRPr="00A32EC7" w:rsidRDefault="00260F96" w:rsidP="00260F96">
      <w:pPr>
        <w:pStyle w:val="SubsectionHead"/>
      </w:pPr>
      <w:r w:rsidRPr="00A32EC7">
        <w:lastRenderedPageBreak/>
        <w:t>Excluded things</w:t>
      </w:r>
    </w:p>
    <w:p w14:paraId="4C67E136" w14:textId="77777777" w:rsidR="00260F96" w:rsidRPr="00A32EC7" w:rsidRDefault="00260F96" w:rsidP="00260F96">
      <w:pPr>
        <w:pStyle w:val="subsection"/>
      </w:pPr>
      <w:r w:rsidRPr="00A32EC7">
        <w:tab/>
        <w:t>(</w:t>
      </w:r>
      <w:r w:rsidR="001D0B25" w:rsidRPr="00A32EC7">
        <w:t>4</w:t>
      </w:r>
      <w:r w:rsidRPr="00A32EC7">
        <w:t>)</w:t>
      </w:r>
      <w:r w:rsidRPr="00A32EC7">
        <w:tab/>
        <w:t>For the items of the following table, the excluded things are the following:</w:t>
      </w:r>
    </w:p>
    <w:p w14:paraId="4837B9EC" w14:textId="77777777" w:rsidR="00260F96" w:rsidRPr="00A32EC7" w:rsidRDefault="00260F96" w:rsidP="00260F96">
      <w:pPr>
        <w:pStyle w:val="paragraph"/>
      </w:pPr>
      <w:r w:rsidRPr="00A32EC7">
        <w:tab/>
        <w:t>(a)</w:t>
      </w:r>
      <w:r w:rsidRPr="00A32EC7">
        <w:tab/>
      </w:r>
      <w:r w:rsidR="004E63F0" w:rsidRPr="00A32EC7">
        <w:t xml:space="preserve">an individual’s </w:t>
      </w:r>
      <w:r w:rsidRPr="00A32EC7">
        <w:t xml:space="preserve">purchase of a </w:t>
      </w:r>
      <w:proofErr w:type="gramStart"/>
      <w:r w:rsidRPr="00A32EC7">
        <w:t>vehicle;</w:t>
      </w:r>
      <w:proofErr w:type="gramEnd"/>
    </w:p>
    <w:p w14:paraId="1CE45C64" w14:textId="77777777" w:rsidR="00260F96" w:rsidRPr="00A32EC7" w:rsidRDefault="00260F96" w:rsidP="00260F96">
      <w:pPr>
        <w:pStyle w:val="paragraph"/>
      </w:pPr>
      <w:r w:rsidRPr="00A32EC7">
        <w:tab/>
        <w:t>(b)</w:t>
      </w:r>
      <w:r w:rsidRPr="00A32EC7">
        <w:tab/>
      </w:r>
      <w:r w:rsidR="004E63F0" w:rsidRPr="00A32EC7">
        <w:t xml:space="preserve">an individual’s </w:t>
      </w:r>
      <w:r w:rsidRPr="00A32EC7">
        <w:t xml:space="preserve">vehicle </w:t>
      </w:r>
      <w:r w:rsidR="00B13635" w:rsidRPr="00A32EC7">
        <w:t>running</w:t>
      </w:r>
      <w:r w:rsidRPr="00A32EC7">
        <w:t xml:space="preserve"> </w:t>
      </w:r>
      <w:proofErr w:type="gramStart"/>
      <w:r w:rsidRPr="00A32EC7">
        <w:t>costs;</w:t>
      </w:r>
      <w:proofErr w:type="gramEnd"/>
    </w:p>
    <w:p w14:paraId="7FB93101" w14:textId="77777777" w:rsidR="00260F96" w:rsidRPr="00A32EC7" w:rsidRDefault="00260F96" w:rsidP="00260F96">
      <w:pPr>
        <w:pStyle w:val="paragraph"/>
      </w:pPr>
      <w:r w:rsidRPr="00A32EC7">
        <w:tab/>
        <w:t>(c)</w:t>
      </w:r>
      <w:r w:rsidRPr="00A32EC7">
        <w:tab/>
        <w:t xml:space="preserve">licence </w:t>
      </w:r>
      <w:proofErr w:type="gramStart"/>
      <w:r w:rsidRPr="00A32EC7">
        <w:t>costs;</w:t>
      </w:r>
      <w:proofErr w:type="gramEnd"/>
    </w:p>
    <w:p w14:paraId="7E99FAE8" w14:textId="77777777" w:rsidR="00260F96" w:rsidRPr="00A32EC7" w:rsidRDefault="00260F96" w:rsidP="00260F96">
      <w:pPr>
        <w:pStyle w:val="paragraph"/>
      </w:pPr>
      <w:r w:rsidRPr="00A32EC7">
        <w:tab/>
        <w:t>(d)</w:t>
      </w:r>
      <w:r w:rsidRPr="00A32EC7">
        <w:tab/>
        <w:t>professional transit services (such as public transport, flights or ferries</w:t>
      </w:r>
      <w:proofErr w:type="gramStart"/>
      <w:r w:rsidRPr="00A32EC7">
        <w:t>);</w:t>
      </w:r>
      <w:proofErr w:type="gramEnd"/>
    </w:p>
    <w:p w14:paraId="743B86BF" w14:textId="77777777" w:rsidR="00260F96" w:rsidRPr="00A32EC7" w:rsidRDefault="00260F96" w:rsidP="00260F96">
      <w:pPr>
        <w:pStyle w:val="paragraph"/>
      </w:pPr>
      <w:r w:rsidRPr="00A32EC7">
        <w:tab/>
        <w:t>(e)</w:t>
      </w:r>
      <w:r w:rsidRPr="00A32EC7">
        <w:tab/>
        <w:t>travel for holidays.</w:t>
      </w:r>
    </w:p>
    <w:p w14:paraId="2AAD3FF4" w14:textId="77777777" w:rsidR="00260F96" w:rsidRPr="00A32EC7" w:rsidRDefault="00260F96" w:rsidP="00260F9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15"/>
        <w:gridCol w:w="5396"/>
        <w:gridCol w:w="1134"/>
      </w:tblGrid>
      <w:tr w:rsidR="00BC5D92" w:rsidRPr="00A32EC7" w14:paraId="3ACB8B34" w14:textId="77777777" w:rsidTr="001D0B25">
        <w:trPr>
          <w:tblHeader/>
        </w:trPr>
        <w:tc>
          <w:tcPr>
            <w:tcW w:w="8359" w:type="dxa"/>
            <w:gridSpan w:val="4"/>
            <w:tcBorders>
              <w:top w:val="single" w:sz="12" w:space="0" w:color="auto"/>
              <w:bottom w:val="single" w:sz="6" w:space="0" w:color="auto"/>
            </w:tcBorders>
            <w:shd w:val="clear" w:color="auto" w:fill="auto"/>
          </w:tcPr>
          <w:p w14:paraId="537B4324" w14:textId="77777777" w:rsidR="00BC5D92" w:rsidRPr="00A32EC7" w:rsidRDefault="00BC5D92" w:rsidP="00790E62">
            <w:pPr>
              <w:pStyle w:val="TableHeading"/>
            </w:pPr>
            <w:r w:rsidRPr="00A32EC7">
              <w:t>Services in the service type transport</w:t>
            </w:r>
          </w:p>
        </w:tc>
      </w:tr>
      <w:tr w:rsidR="00BC5D92" w:rsidRPr="00A32EC7" w14:paraId="2666B7DF" w14:textId="77777777" w:rsidTr="001D0B25">
        <w:trPr>
          <w:tblHeader/>
        </w:trPr>
        <w:tc>
          <w:tcPr>
            <w:tcW w:w="714" w:type="dxa"/>
            <w:tcBorders>
              <w:top w:val="single" w:sz="6" w:space="0" w:color="auto"/>
              <w:bottom w:val="single" w:sz="12" w:space="0" w:color="auto"/>
            </w:tcBorders>
            <w:shd w:val="clear" w:color="auto" w:fill="auto"/>
          </w:tcPr>
          <w:p w14:paraId="2DA81C8A" w14:textId="77777777" w:rsidR="00BC5D92" w:rsidRPr="00A32EC7" w:rsidRDefault="00BC5D92" w:rsidP="00790E62">
            <w:pPr>
              <w:pStyle w:val="TableHeading"/>
            </w:pPr>
            <w:r w:rsidRPr="00A32EC7">
              <w:t>Item</w:t>
            </w:r>
          </w:p>
        </w:tc>
        <w:tc>
          <w:tcPr>
            <w:tcW w:w="1115" w:type="dxa"/>
            <w:tcBorders>
              <w:top w:val="single" w:sz="6" w:space="0" w:color="auto"/>
              <w:bottom w:val="single" w:sz="12" w:space="0" w:color="auto"/>
            </w:tcBorders>
            <w:shd w:val="clear" w:color="auto" w:fill="auto"/>
          </w:tcPr>
          <w:p w14:paraId="255B9B06" w14:textId="77777777" w:rsidR="00BC5D92" w:rsidRPr="00A32EC7" w:rsidRDefault="00BC5D92" w:rsidP="00790E62">
            <w:pPr>
              <w:pStyle w:val="TableHeading"/>
            </w:pPr>
            <w:r w:rsidRPr="00A32EC7">
              <w:t>Column 1</w:t>
            </w:r>
          </w:p>
          <w:p w14:paraId="4656F432" w14:textId="77777777" w:rsidR="00BC5D92" w:rsidRPr="00A32EC7" w:rsidRDefault="00BC5D92" w:rsidP="00790E62">
            <w:pPr>
              <w:pStyle w:val="TableHeading"/>
            </w:pPr>
            <w:r w:rsidRPr="00A32EC7">
              <w:t>Service</w:t>
            </w:r>
          </w:p>
        </w:tc>
        <w:tc>
          <w:tcPr>
            <w:tcW w:w="5396" w:type="dxa"/>
            <w:tcBorders>
              <w:top w:val="single" w:sz="6" w:space="0" w:color="auto"/>
              <w:bottom w:val="single" w:sz="12" w:space="0" w:color="auto"/>
            </w:tcBorders>
            <w:shd w:val="clear" w:color="auto" w:fill="auto"/>
          </w:tcPr>
          <w:p w14:paraId="10E2F2CA" w14:textId="77777777" w:rsidR="00BC5D92" w:rsidRPr="00A32EC7" w:rsidRDefault="00BC5D92" w:rsidP="00790E62">
            <w:pPr>
              <w:pStyle w:val="TableHeading"/>
            </w:pPr>
            <w:r w:rsidRPr="00A32EC7">
              <w:t>Column 2</w:t>
            </w:r>
          </w:p>
          <w:p w14:paraId="6D88F3F1" w14:textId="77777777" w:rsidR="00BC5D92" w:rsidRPr="00A32EC7" w:rsidRDefault="00BC5D92" w:rsidP="00790E62">
            <w:pPr>
              <w:pStyle w:val="TableHeading"/>
            </w:pPr>
            <w:r w:rsidRPr="00A32EC7">
              <w:t>Description</w:t>
            </w:r>
          </w:p>
        </w:tc>
        <w:tc>
          <w:tcPr>
            <w:tcW w:w="1134" w:type="dxa"/>
            <w:tcBorders>
              <w:top w:val="single" w:sz="6" w:space="0" w:color="auto"/>
              <w:bottom w:val="single" w:sz="12" w:space="0" w:color="auto"/>
            </w:tcBorders>
            <w:shd w:val="clear" w:color="auto" w:fill="auto"/>
          </w:tcPr>
          <w:p w14:paraId="3A03461C" w14:textId="77777777" w:rsidR="00BC5D92" w:rsidRPr="00A32EC7" w:rsidRDefault="00BC5D92" w:rsidP="00790E62">
            <w:pPr>
              <w:pStyle w:val="TableHeading"/>
            </w:pPr>
            <w:r w:rsidRPr="00A32EC7">
              <w:t>Column 3</w:t>
            </w:r>
          </w:p>
          <w:p w14:paraId="2AA566D5" w14:textId="77777777" w:rsidR="00BC5D92" w:rsidRPr="00A32EC7" w:rsidRDefault="00BC5D92" w:rsidP="00790E62">
            <w:pPr>
              <w:pStyle w:val="TableHeading"/>
            </w:pPr>
            <w:r w:rsidRPr="00A32EC7">
              <w:t>Base unit price ($ per trip)</w:t>
            </w:r>
          </w:p>
        </w:tc>
      </w:tr>
      <w:tr w:rsidR="00BC5D92" w:rsidRPr="00A32EC7" w14:paraId="7BED3B25" w14:textId="77777777" w:rsidTr="001D0B25">
        <w:tc>
          <w:tcPr>
            <w:tcW w:w="714" w:type="dxa"/>
            <w:tcBorders>
              <w:top w:val="single" w:sz="12" w:space="0" w:color="auto"/>
              <w:bottom w:val="single" w:sz="2" w:space="0" w:color="auto"/>
            </w:tcBorders>
            <w:shd w:val="clear" w:color="auto" w:fill="auto"/>
          </w:tcPr>
          <w:p w14:paraId="4DA8AC38" w14:textId="77777777" w:rsidR="00BC5D92" w:rsidRPr="00A32EC7" w:rsidRDefault="00BC5D92" w:rsidP="00790E62">
            <w:pPr>
              <w:pStyle w:val="Tabletext"/>
            </w:pPr>
            <w:r w:rsidRPr="00A32EC7">
              <w:t>1</w:t>
            </w:r>
          </w:p>
        </w:tc>
        <w:tc>
          <w:tcPr>
            <w:tcW w:w="1115" w:type="dxa"/>
            <w:tcBorders>
              <w:top w:val="single" w:sz="12" w:space="0" w:color="auto"/>
              <w:bottom w:val="single" w:sz="2" w:space="0" w:color="auto"/>
            </w:tcBorders>
            <w:shd w:val="clear" w:color="auto" w:fill="auto"/>
          </w:tcPr>
          <w:p w14:paraId="5AE3C1C0" w14:textId="77777777" w:rsidR="00BC5D92" w:rsidRPr="00A32EC7" w:rsidRDefault="00BC5D92" w:rsidP="00790E62">
            <w:pPr>
              <w:pStyle w:val="Tabletext"/>
            </w:pPr>
            <w:r w:rsidRPr="00A32EC7">
              <w:t>Direct transport</w:t>
            </w:r>
          </w:p>
        </w:tc>
        <w:tc>
          <w:tcPr>
            <w:tcW w:w="5396" w:type="dxa"/>
            <w:tcBorders>
              <w:top w:val="single" w:sz="12" w:space="0" w:color="auto"/>
              <w:bottom w:val="single" w:sz="2" w:space="0" w:color="auto"/>
            </w:tcBorders>
            <w:shd w:val="clear" w:color="auto" w:fill="auto"/>
          </w:tcPr>
          <w:p w14:paraId="6E8CC1AE" w14:textId="77777777" w:rsidR="00BC5D92" w:rsidRPr="00A32EC7" w:rsidRDefault="00BC5D92" w:rsidP="00260F96">
            <w:pPr>
              <w:pStyle w:val="Tabletext"/>
            </w:pPr>
            <w:r w:rsidRPr="00A32EC7">
              <w:t xml:space="preserve">Provision of a car and driver for group and individual transport services to connect the individual with their usual activities, and including fuel, but not including the </w:t>
            </w:r>
            <w:r w:rsidR="00260F96" w:rsidRPr="00A32EC7">
              <w:t>excluded things specified in subsection (</w:t>
            </w:r>
            <w:r w:rsidR="001D0B25" w:rsidRPr="00A32EC7">
              <w:t>4</w:t>
            </w:r>
            <w:r w:rsidR="00260F96" w:rsidRPr="00A32EC7">
              <w:t>)</w:t>
            </w:r>
          </w:p>
        </w:tc>
        <w:tc>
          <w:tcPr>
            <w:tcW w:w="1134" w:type="dxa"/>
            <w:tcBorders>
              <w:top w:val="single" w:sz="12" w:space="0" w:color="auto"/>
              <w:bottom w:val="single" w:sz="2" w:space="0" w:color="auto"/>
            </w:tcBorders>
            <w:shd w:val="clear" w:color="auto" w:fill="auto"/>
          </w:tcPr>
          <w:p w14:paraId="28EF35BC" w14:textId="77777777" w:rsidR="00BC5D92" w:rsidRPr="00A32EC7" w:rsidRDefault="00BC5D92" w:rsidP="00790E62">
            <w:pPr>
              <w:pStyle w:val="Tabletext"/>
            </w:pPr>
            <w:r w:rsidRPr="00A32EC7">
              <w:t>[TBA]</w:t>
            </w:r>
          </w:p>
        </w:tc>
      </w:tr>
      <w:tr w:rsidR="00BC5D92" w:rsidRPr="00A32EC7" w14:paraId="5BBD53C8" w14:textId="77777777" w:rsidTr="001D0B25">
        <w:tc>
          <w:tcPr>
            <w:tcW w:w="714" w:type="dxa"/>
            <w:tcBorders>
              <w:top w:val="single" w:sz="2" w:space="0" w:color="auto"/>
              <w:bottom w:val="single" w:sz="12" w:space="0" w:color="auto"/>
            </w:tcBorders>
            <w:shd w:val="clear" w:color="auto" w:fill="auto"/>
          </w:tcPr>
          <w:p w14:paraId="5702F014" w14:textId="77777777" w:rsidR="00BC5D92" w:rsidRPr="00A32EC7" w:rsidRDefault="00BC5D92" w:rsidP="00BC5D92">
            <w:pPr>
              <w:pStyle w:val="Tabletext"/>
            </w:pPr>
            <w:r w:rsidRPr="00A32EC7">
              <w:t>2</w:t>
            </w:r>
          </w:p>
        </w:tc>
        <w:tc>
          <w:tcPr>
            <w:tcW w:w="1115" w:type="dxa"/>
            <w:tcBorders>
              <w:top w:val="single" w:sz="2" w:space="0" w:color="auto"/>
              <w:bottom w:val="single" w:sz="12" w:space="0" w:color="auto"/>
            </w:tcBorders>
            <w:shd w:val="clear" w:color="auto" w:fill="auto"/>
          </w:tcPr>
          <w:p w14:paraId="26C11000" w14:textId="77777777" w:rsidR="00BC5D92" w:rsidRPr="00A32EC7" w:rsidRDefault="00BC5D92" w:rsidP="00BC5D92">
            <w:pPr>
              <w:pStyle w:val="Tabletext"/>
            </w:pPr>
            <w:r w:rsidRPr="00A32EC7">
              <w:t>Indirect transport</w:t>
            </w:r>
          </w:p>
        </w:tc>
        <w:tc>
          <w:tcPr>
            <w:tcW w:w="5396" w:type="dxa"/>
            <w:tcBorders>
              <w:top w:val="single" w:sz="2" w:space="0" w:color="auto"/>
              <w:bottom w:val="single" w:sz="12" w:space="0" w:color="auto"/>
            </w:tcBorders>
            <w:shd w:val="clear" w:color="auto" w:fill="auto"/>
          </w:tcPr>
          <w:p w14:paraId="578F9695" w14:textId="77777777" w:rsidR="00BC5D92" w:rsidRPr="00A32EC7" w:rsidRDefault="00BC5D92" w:rsidP="00BC5D92">
            <w:pPr>
              <w:pStyle w:val="Tabletext"/>
            </w:pPr>
            <w:r w:rsidRPr="00A32EC7">
              <w:t>Provision of a service voucher for taxi or rideshare services for group and individual transport services to connect the individual with their usual activities, but not including the excluded things specified in subsection (</w:t>
            </w:r>
            <w:r w:rsidR="001D0B25" w:rsidRPr="00A32EC7">
              <w:t>4</w:t>
            </w:r>
            <w:r w:rsidRPr="00A32EC7">
              <w:t>)</w:t>
            </w:r>
          </w:p>
        </w:tc>
        <w:tc>
          <w:tcPr>
            <w:tcW w:w="1134" w:type="dxa"/>
            <w:tcBorders>
              <w:top w:val="single" w:sz="2" w:space="0" w:color="auto"/>
              <w:bottom w:val="single" w:sz="12" w:space="0" w:color="auto"/>
            </w:tcBorders>
            <w:shd w:val="clear" w:color="auto" w:fill="auto"/>
          </w:tcPr>
          <w:p w14:paraId="3A90B004" w14:textId="77777777" w:rsidR="00BC5D92" w:rsidRPr="00A32EC7" w:rsidRDefault="00CE4C57" w:rsidP="00BC5D92">
            <w:pPr>
              <w:pStyle w:val="Tabletext"/>
            </w:pPr>
            <w:r w:rsidRPr="00A32EC7">
              <w:t>Not applicable</w:t>
            </w:r>
          </w:p>
        </w:tc>
      </w:tr>
    </w:tbl>
    <w:p w14:paraId="094400B1" w14:textId="77777777" w:rsidR="009864CF" w:rsidRPr="00A32EC7" w:rsidRDefault="00A13482" w:rsidP="009864CF">
      <w:pPr>
        <w:pStyle w:val="ActHead3"/>
        <w:pageBreakBefore/>
      </w:pPr>
      <w:bookmarkStart w:id="39" w:name="_Toc178082704"/>
      <w:r w:rsidRPr="005F58C6">
        <w:rPr>
          <w:rStyle w:val="CharDivNo"/>
        </w:rPr>
        <w:lastRenderedPageBreak/>
        <w:t>Division 3</w:t>
      </w:r>
      <w:r w:rsidR="009864CF" w:rsidRPr="00A32EC7">
        <w:t>—</w:t>
      </w:r>
      <w:r w:rsidR="009864CF" w:rsidRPr="005F58C6">
        <w:rPr>
          <w:rStyle w:val="CharDivText"/>
        </w:rPr>
        <w:t>Other specified matters for home support service types</w:t>
      </w:r>
      <w:bookmarkEnd w:id="39"/>
    </w:p>
    <w:p w14:paraId="10DB4265" w14:textId="77777777" w:rsidR="009864CF" w:rsidRPr="00A32EC7" w:rsidRDefault="009864CF" w:rsidP="009864CF">
      <w:pPr>
        <w:pStyle w:val="ActHead5"/>
      </w:pPr>
      <w:bookmarkStart w:id="40" w:name="_Toc178082705"/>
      <w:r w:rsidRPr="005F58C6">
        <w:rPr>
          <w:rStyle w:val="CharSectno"/>
        </w:rPr>
        <w:t>4</w:t>
      </w:r>
      <w:r w:rsidR="00B501F4" w:rsidRPr="005F58C6">
        <w:rPr>
          <w:rStyle w:val="CharSectno"/>
        </w:rPr>
        <w:t>8</w:t>
      </w:r>
      <w:r w:rsidRPr="00A32EC7">
        <w:t xml:space="preserve">  All service types must be delivered in a home or community setting</w:t>
      </w:r>
      <w:bookmarkEnd w:id="40"/>
    </w:p>
    <w:p w14:paraId="468EEA18" w14:textId="77777777" w:rsidR="009864CF" w:rsidRPr="00A32EC7" w:rsidRDefault="009864CF" w:rsidP="009864CF">
      <w:pPr>
        <w:pStyle w:val="subsection"/>
      </w:pPr>
      <w:r w:rsidRPr="00A32EC7">
        <w:tab/>
      </w:r>
      <w:r w:rsidRPr="00A32EC7">
        <w:tab/>
        <w:t>All service types in the service group home support must be delivered in a home or community setting.</w:t>
      </w:r>
    </w:p>
    <w:p w14:paraId="73B7668B" w14:textId="77777777" w:rsidR="009864CF" w:rsidRPr="00A32EC7" w:rsidRDefault="00B501F4" w:rsidP="009864CF">
      <w:pPr>
        <w:pStyle w:val="ActHead5"/>
      </w:pPr>
      <w:bookmarkStart w:id="41" w:name="_Toc178082706"/>
      <w:r w:rsidRPr="005F58C6">
        <w:rPr>
          <w:rStyle w:val="CharSectno"/>
        </w:rPr>
        <w:t>49</w:t>
      </w:r>
      <w:r w:rsidR="009864CF" w:rsidRPr="00A32EC7">
        <w:t xml:space="preserve">  Other specified matters—service types that can only be delivered under specialist aged care programs</w:t>
      </w:r>
      <w:bookmarkEnd w:id="41"/>
    </w:p>
    <w:p w14:paraId="5DE5DBCE" w14:textId="77777777" w:rsidR="009864CF" w:rsidRPr="00A32EC7" w:rsidRDefault="009864CF" w:rsidP="009864CF">
      <w:pPr>
        <w:pStyle w:val="subsection"/>
      </w:pPr>
      <w:r w:rsidRPr="00A32EC7">
        <w:tab/>
      </w:r>
      <w:r w:rsidRPr="00A32EC7">
        <w:tab/>
        <w:t>A service type mentioned in column 1 of an item of the following table:</w:t>
      </w:r>
    </w:p>
    <w:p w14:paraId="562E4AAC" w14:textId="77777777" w:rsidR="009864CF" w:rsidRPr="00A32EC7" w:rsidRDefault="009864CF" w:rsidP="009864CF">
      <w:pPr>
        <w:pStyle w:val="paragraph"/>
      </w:pPr>
      <w:r w:rsidRPr="00A32EC7">
        <w:tab/>
        <w:t>(a)</w:t>
      </w:r>
      <w:r w:rsidRPr="00A32EC7">
        <w:tab/>
        <w:t>is in the service group home support; and</w:t>
      </w:r>
    </w:p>
    <w:p w14:paraId="48F38459" w14:textId="77777777" w:rsidR="009864CF" w:rsidRPr="00A32EC7" w:rsidRDefault="009864CF" w:rsidP="009864CF">
      <w:pPr>
        <w:pStyle w:val="paragraph"/>
      </w:pPr>
      <w:r w:rsidRPr="00A32EC7">
        <w:tab/>
        <w:t>(b)</w:t>
      </w:r>
      <w:r w:rsidRPr="00A32EC7">
        <w:tab/>
        <w:t>can only be delivered under a specialist aged care program mentioned in column 2 of the item; and</w:t>
      </w:r>
    </w:p>
    <w:p w14:paraId="41291855" w14:textId="77777777" w:rsidR="009864CF" w:rsidRPr="00A32EC7" w:rsidRDefault="009864CF" w:rsidP="009864CF">
      <w:pPr>
        <w:pStyle w:val="paragraph"/>
      </w:pPr>
      <w:r w:rsidRPr="00A32EC7">
        <w:tab/>
        <w:t>(c)</w:t>
      </w:r>
      <w:r w:rsidRPr="00A32EC7">
        <w:tab/>
        <w:t>can be delivered under a provider registration category mentioned in column 3 of the item.</w:t>
      </w:r>
    </w:p>
    <w:p w14:paraId="60975217"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2977"/>
        <w:gridCol w:w="2977"/>
      </w:tblGrid>
      <w:tr w:rsidR="009864CF" w:rsidRPr="00A32EC7" w14:paraId="1767D06D" w14:textId="77777777" w:rsidTr="00936E78">
        <w:trPr>
          <w:tblHeader/>
        </w:trPr>
        <w:tc>
          <w:tcPr>
            <w:tcW w:w="8359" w:type="dxa"/>
            <w:gridSpan w:val="4"/>
            <w:tcBorders>
              <w:top w:val="single" w:sz="12" w:space="0" w:color="auto"/>
              <w:bottom w:val="single" w:sz="6" w:space="0" w:color="auto"/>
            </w:tcBorders>
            <w:shd w:val="clear" w:color="auto" w:fill="auto"/>
          </w:tcPr>
          <w:p w14:paraId="283514B3" w14:textId="77777777" w:rsidR="009864CF" w:rsidRPr="00A32EC7" w:rsidRDefault="009864CF" w:rsidP="00CF5E28">
            <w:pPr>
              <w:pStyle w:val="TableHeading"/>
            </w:pPr>
            <w:r w:rsidRPr="00A32EC7">
              <w:t>Other specified matters</w:t>
            </w:r>
          </w:p>
        </w:tc>
      </w:tr>
      <w:tr w:rsidR="009864CF" w:rsidRPr="00A32EC7" w14:paraId="4A5598D2" w14:textId="77777777" w:rsidTr="00936E78">
        <w:trPr>
          <w:tblHeader/>
        </w:trPr>
        <w:tc>
          <w:tcPr>
            <w:tcW w:w="714" w:type="dxa"/>
            <w:tcBorders>
              <w:top w:val="single" w:sz="6" w:space="0" w:color="auto"/>
              <w:bottom w:val="single" w:sz="12" w:space="0" w:color="auto"/>
            </w:tcBorders>
            <w:shd w:val="clear" w:color="auto" w:fill="auto"/>
          </w:tcPr>
          <w:p w14:paraId="04B39E53" w14:textId="77777777" w:rsidR="009864CF" w:rsidRPr="00A32EC7" w:rsidRDefault="009864CF" w:rsidP="00CF5E28">
            <w:pPr>
              <w:pStyle w:val="TableHeading"/>
            </w:pPr>
            <w:r w:rsidRPr="00A32EC7">
              <w:t>Item</w:t>
            </w:r>
          </w:p>
        </w:tc>
        <w:tc>
          <w:tcPr>
            <w:tcW w:w="1691" w:type="dxa"/>
            <w:tcBorders>
              <w:top w:val="single" w:sz="6" w:space="0" w:color="auto"/>
              <w:bottom w:val="single" w:sz="12" w:space="0" w:color="auto"/>
            </w:tcBorders>
            <w:shd w:val="clear" w:color="auto" w:fill="auto"/>
          </w:tcPr>
          <w:p w14:paraId="79CD7685" w14:textId="77777777" w:rsidR="009864CF" w:rsidRPr="00A32EC7" w:rsidRDefault="009864CF" w:rsidP="00CF5E28">
            <w:pPr>
              <w:pStyle w:val="TableHeading"/>
            </w:pPr>
            <w:r w:rsidRPr="00A32EC7">
              <w:t>Column 1</w:t>
            </w:r>
          </w:p>
          <w:p w14:paraId="5A48B823" w14:textId="77777777" w:rsidR="009864CF" w:rsidRPr="00A32EC7" w:rsidRDefault="009864CF" w:rsidP="00CF5E28">
            <w:pPr>
              <w:pStyle w:val="TableHeading"/>
            </w:pPr>
            <w:r w:rsidRPr="00A32EC7">
              <w:t>Service type</w:t>
            </w:r>
          </w:p>
        </w:tc>
        <w:tc>
          <w:tcPr>
            <w:tcW w:w="2977" w:type="dxa"/>
            <w:tcBorders>
              <w:top w:val="single" w:sz="6" w:space="0" w:color="auto"/>
              <w:bottom w:val="single" w:sz="12" w:space="0" w:color="auto"/>
            </w:tcBorders>
            <w:shd w:val="clear" w:color="auto" w:fill="auto"/>
          </w:tcPr>
          <w:p w14:paraId="32CCFF3E" w14:textId="77777777" w:rsidR="009864CF" w:rsidRPr="00A32EC7" w:rsidRDefault="009864CF" w:rsidP="00CF5E28">
            <w:pPr>
              <w:pStyle w:val="TableHeading"/>
            </w:pPr>
            <w:r w:rsidRPr="00A32EC7">
              <w:t>Column 2</w:t>
            </w:r>
          </w:p>
          <w:p w14:paraId="7D68AFE8" w14:textId="77777777" w:rsidR="009864CF" w:rsidRPr="00A32EC7" w:rsidRDefault="009864CF" w:rsidP="00CF5E28">
            <w:pPr>
              <w:pStyle w:val="TableHeading"/>
            </w:pPr>
            <w:r w:rsidRPr="00A32EC7">
              <w:t>Specialist aged care programs</w:t>
            </w:r>
          </w:p>
        </w:tc>
        <w:tc>
          <w:tcPr>
            <w:tcW w:w="2977" w:type="dxa"/>
            <w:tcBorders>
              <w:top w:val="single" w:sz="6" w:space="0" w:color="auto"/>
              <w:bottom w:val="single" w:sz="12" w:space="0" w:color="auto"/>
            </w:tcBorders>
            <w:shd w:val="clear" w:color="auto" w:fill="auto"/>
          </w:tcPr>
          <w:p w14:paraId="343154F0" w14:textId="77777777" w:rsidR="009864CF" w:rsidRPr="00A32EC7" w:rsidRDefault="009864CF" w:rsidP="00CF5E28">
            <w:pPr>
              <w:pStyle w:val="TableHeading"/>
            </w:pPr>
            <w:r w:rsidRPr="00A32EC7">
              <w:t xml:space="preserve">Column </w:t>
            </w:r>
            <w:r w:rsidR="00002752" w:rsidRPr="00A32EC7">
              <w:t>3</w:t>
            </w:r>
          </w:p>
          <w:p w14:paraId="63944630" w14:textId="77777777" w:rsidR="009864CF" w:rsidRPr="00A32EC7" w:rsidRDefault="009864CF" w:rsidP="00CF5E28">
            <w:pPr>
              <w:pStyle w:val="TableHeading"/>
            </w:pPr>
            <w:r w:rsidRPr="00A32EC7">
              <w:t>Provider registration categories</w:t>
            </w:r>
          </w:p>
        </w:tc>
      </w:tr>
      <w:tr w:rsidR="00936E78" w:rsidRPr="00A32EC7" w14:paraId="78FB6758" w14:textId="77777777" w:rsidTr="00936E78">
        <w:tc>
          <w:tcPr>
            <w:tcW w:w="714" w:type="dxa"/>
            <w:tcBorders>
              <w:top w:val="single" w:sz="12" w:space="0" w:color="auto"/>
            </w:tcBorders>
            <w:shd w:val="clear" w:color="auto" w:fill="auto"/>
          </w:tcPr>
          <w:p w14:paraId="50D49405" w14:textId="77777777" w:rsidR="00936E78" w:rsidRPr="00A32EC7" w:rsidRDefault="00936E78" w:rsidP="00CD2E25">
            <w:pPr>
              <w:pStyle w:val="Tabletext"/>
            </w:pPr>
            <w:r w:rsidRPr="00A32EC7">
              <w:t>1</w:t>
            </w:r>
          </w:p>
        </w:tc>
        <w:tc>
          <w:tcPr>
            <w:tcW w:w="1691" w:type="dxa"/>
            <w:tcBorders>
              <w:top w:val="single" w:sz="12" w:space="0" w:color="auto"/>
            </w:tcBorders>
            <w:shd w:val="clear" w:color="auto" w:fill="auto"/>
          </w:tcPr>
          <w:p w14:paraId="063F5498" w14:textId="77777777" w:rsidR="00936E78" w:rsidRPr="00A32EC7" w:rsidRDefault="00936E78" w:rsidP="00CD2E25">
            <w:pPr>
              <w:pStyle w:val="Tabletext"/>
            </w:pPr>
            <w:r w:rsidRPr="00A32EC7">
              <w:t>Assistance with transition care</w:t>
            </w:r>
          </w:p>
        </w:tc>
        <w:tc>
          <w:tcPr>
            <w:tcW w:w="2977" w:type="dxa"/>
            <w:tcBorders>
              <w:top w:val="single" w:sz="12" w:space="0" w:color="auto"/>
            </w:tcBorders>
            <w:shd w:val="clear" w:color="auto" w:fill="auto"/>
          </w:tcPr>
          <w:p w14:paraId="469CF75A" w14:textId="77777777" w:rsidR="00936E78" w:rsidRPr="00A32EC7" w:rsidRDefault="00936E78" w:rsidP="00CD2E25">
            <w:pPr>
              <w:pStyle w:val="Tabletext"/>
            </w:pPr>
            <w:r w:rsidRPr="00A32EC7">
              <w:t>TCP</w:t>
            </w:r>
          </w:p>
        </w:tc>
        <w:tc>
          <w:tcPr>
            <w:tcW w:w="2977" w:type="dxa"/>
            <w:tcBorders>
              <w:top w:val="single" w:sz="12" w:space="0" w:color="auto"/>
            </w:tcBorders>
            <w:shd w:val="clear" w:color="auto" w:fill="auto"/>
          </w:tcPr>
          <w:p w14:paraId="0ECA1103" w14:textId="77777777" w:rsidR="00936E78" w:rsidRPr="00A32EC7" w:rsidRDefault="00936E78" w:rsidP="00CD2E25">
            <w:pPr>
              <w:pStyle w:val="Tabletext"/>
            </w:pPr>
            <w:r w:rsidRPr="00A32EC7">
              <w:t>Nursing and transition care</w:t>
            </w:r>
          </w:p>
        </w:tc>
      </w:tr>
      <w:tr w:rsidR="00C22B8C" w:rsidRPr="00A32EC7" w14:paraId="4FCEA0D0" w14:textId="77777777" w:rsidTr="00936E78">
        <w:tc>
          <w:tcPr>
            <w:tcW w:w="714" w:type="dxa"/>
            <w:tcBorders>
              <w:bottom w:val="single" w:sz="2" w:space="0" w:color="auto"/>
            </w:tcBorders>
            <w:shd w:val="clear" w:color="auto" w:fill="auto"/>
          </w:tcPr>
          <w:p w14:paraId="5FB89134" w14:textId="77777777" w:rsidR="00C22B8C" w:rsidRPr="00A32EC7" w:rsidRDefault="00936E78" w:rsidP="00CF5E28">
            <w:pPr>
              <w:pStyle w:val="Tabletext"/>
            </w:pPr>
            <w:r w:rsidRPr="00A32EC7">
              <w:t>2</w:t>
            </w:r>
          </w:p>
        </w:tc>
        <w:tc>
          <w:tcPr>
            <w:tcW w:w="1691" w:type="dxa"/>
            <w:tcBorders>
              <w:bottom w:val="single" w:sz="2" w:space="0" w:color="auto"/>
            </w:tcBorders>
            <w:shd w:val="clear" w:color="auto" w:fill="auto"/>
          </w:tcPr>
          <w:p w14:paraId="46A76A02" w14:textId="77777777" w:rsidR="00C22B8C" w:rsidRPr="00A32EC7" w:rsidRDefault="00C22B8C" w:rsidP="00CF5E28">
            <w:pPr>
              <w:pStyle w:val="Tabletext"/>
            </w:pPr>
            <w:r w:rsidRPr="00A32EC7">
              <w:t>Community cottage respite</w:t>
            </w:r>
          </w:p>
        </w:tc>
        <w:tc>
          <w:tcPr>
            <w:tcW w:w="2977" w:type="dxa"/>
            <w:tcBorders>
              <w:bottom w:val="single" w:sz="2" w:space="0" w:color="auto"/>
            </w:tcBorders>
            <w:shd w:val="clear" w:color="auto" w:fill="auto"/>
          </w:tcPr>
          <w:p w14:paraId="1F9A9AB5" w14:textId="77777777" w:rsidR="00C22B8C" w:rsidRPr="00A32EC7" w:rsidRDefault="00C22B8C" w:rsidP="00CF5E28">
            <w:pPr>
              <w:pStyle w:val="Tablea"/>
            </w:pPr>
            <w:r w:rsidRPr="00A32EC7">
              <w:t xml:space="preserve">(a) </w:t>
            </w:r>
            <w:proofErr w:type="gramStart"/>
            <w:r w:rsidRPr="00A32EC7">
              <w:t>CHSP;</w:t>
            </w:r>
            <w:proofErr w:type="gramEnd"/>
          </w:p>
          <w:p w14:paraId="092DCC47" w14:textId="77777777" w:rsidR="00C22B8C" w:rsidRPr="00A32EC7" w:rsidRDefault="00C22B8C" w:rsidP="00CF5E28">
            <w:pPr>
              <w:pStyle w:val="Tablea"/>
            </w:pPr>
            <w:r w:rsidRPr="00A32EC7">
              <w:t xml:space="preserve">(b) </w:t>
            </w:r>
            <w:proofErr w:type="gramStart"/>
            <w:r w:rsidRPr="00A32EC7">
              <w:t>MPSP;</w:t>
            </w:r>
            <w:proofErr w:type="gramEnd"/>
          </w:p>
          <w:p w14:paraId="3D026DF3" w14:textId="77777777" w:rsidR="00C22B8C" w:rsidRPr="00A32EC7" w:rsidRDefault="00C22B8C" w:rsidP="00CF5E28">
            <w:pPr>
              <w:pStyle w:val="Tablea"/>
            </w:pPr>
            <w:r w:rsidRPr="00A32EC7">
              <w:t>(c) NATSIFACP</w:t>
            </w:r>
          </w:p>
        </w:tc>
        <w:tc>
          <w:tcPr>
            <w:tcW w:w="2977" w:type="dxa"/>
            <w:tcBorders>
              <w:bottom w:val="single" w:sz="2" w:space="0" w:color="auto"/>
            </w:tcBorders>
            <w:shd w:val="clear" w:color="auto" w:fill="auto"/>
          </w:tcPr>
          <w:p w14:paraId="2140D8EC" w14:textId="77777777" w:rsidR="00C22B8C" w:rsidRPr="00A32EC7" w:rsidRDefault="00C22B8C" w:rsidP="00CF5E28">
            <w:pPr>
              <w:pStyle w:val="Tabletext"/>
            </w:pPr>
            <w:r w:rsidRPr="00A32EC7">
              <w:t>Personal and care support in the home or community</w:t>
            </w:r>
          </w:p>
        </w:tc>
      </w:tr>
      <w:tr w:rsidR="009864CF" w:rsidRPr="00A32EC7" w14:paraId="1C0FB38C" w14:textId="77777777" w:rsidTr="00936E78">
        <w:tc>
          <w:tcPr>
            <w:tcW w:w="714" w:type="dxa"/>
            <w:tcBorders>
              <w:top w:val="single" w:sz="2" w:space="0" w:color="auto"/>
              <w:bottom w:val="single" w:sz="12" w:space="0" w:color="auto"/>
            </w:tcBorders>
            <w:shd w:val="clear" w:color="auto" w:fill="auto"/>
          </w:tcPr>
          <w:p w14:paraId="44FC258D" w14:textId="77777777" w:rsidR="009864CF" w:rsidRPr="00A32EC7" w:rsidRDefault="00936E78" w:rsidP="00CF5E28">
            <w:pPr>
              <w:pStyle w:val="Tabletext"/>
            </w:pPr>
            <w:r w:rsidRPr="00A32EC7">
              <w:t>3</w:t>
            </w:r>
          </w:p>
        </w:tc>
        <w:tc>
          <w:tcPr>
            <w:tcW w:w="1691" w:type="dxa"/>
            <w:tcBorders>
              <w:top w:val="single" w:sz="2" w:space="0" w:color="auto"/>
              <w:bottom w:val="single" w:sz="12" w:space="0" w:color="auto"/>
            </w:tcBorders>
            <w:shd w:val="clear" w:color="auto" w:fill="auto"/>
          </w:tcPr>
          <w:p w14:paraId="183971D5" w14:textId="77777777" w:rsidR="009864CF" w:rsidRPr="00A32EC7" w:rsidRDefault="009864CF" w:rsidP="00CF5E28">
            <w:pPr>
              <w:pStyle w:val="Tabletext"/>
            </w:pPr>
            <w:r w:rsidRPr="00A32EC7">
              <w:t>Hoarding and squalor assistance</w:t>
            </w:r>
          </w:p>
        </w:tc>
        <w:tc>
          <w:tcPr>
            <w:tcW w:w="2977" w:type="dxa"/>
            <w:tcBorders>
              <w:top w:val="single" w:sz="2" w:space="0" w:color="auto"/>
              <w:bottom w:val="single" w:sz="12" w:space="0" w:color="auto"/>
            </w:tcBorders>
            <w:shd w:val="clear" w:color="auto" w:fill="auto"/>
          </w:tcPr>
          <w:p w14:paraId="6ED0C986" w14:textId="77777777" w:rsidR="009864CF" w:rsidRPr="00A32EC7" w:rsidRDefault="009864CF" w:rsidP="00CF5E28">
            <w:pPr>
              <w:pStyle w:val="Tablea"/>
            </w:pPr>
            <w:r w:rsidRPr="00A32EC7">
              <w:t xml:space="preserve">(a) </w:t>
            </w:r>
            <w:proofErr w:type="gramStart"/>
            <w:r w:rsidRPr="00A32EC7">
              <w:t>CHSP;</w:t>
            </w:r>
            <w:proofErr w:type="gramEnd"/>
          </w:p>
          <w:p w14:paraId="5AD00F04" w14:textId="77777777" w:rsidR="009864CF" w:rsidRPr="00A32EC7" w:rsidRDefault="009864CF" w:rsidP="00CF5E28">
            <w:pPr>
              <w:pStyle w:val="Tablea"/>
            </w:pPr>
            <w:r w:rsidRPr="00A32EC7">
              <w:t xml:space="preserve">(b) </w:t>
            </w:r>
            <w:proofErr w:type="gramStart"/>
            <w:r w:rsidRPr="00A32EC7">
              <w:t>MPSP;</w:t>
            </w:r>
            <w:proofErr w:type="gramEnd"/>
          </w:p>
          <w:p w14:paraId="7ADCF7AC" w14:textId="77777777" w:rsidR="009864CF" w:rsidRPr="00A32EC7" w:rsidRDefault="009864CF" w:rsidP="00CF5E28">
            <w:pPr>
              <w:pStyle w:val="Tablea"/>
            </w:pPr>
            <w:r w:rsidRPr="00A32EC7">
              <w:t>(c) NATSIFACP</w:t>
            </w:r>
          </w:p>
        </w:tc>
        <w:tc>
          <w:tcPr>
            <w:tcW w:w="2977" w:type="dxa"/>
            <w:tcBorders>
              <w:top w:val="single" w:sz="2" w:space="0" w:color="auto"/>
              <w:bottom w:val="single" w:sz="12" w:space="0" w:color="auto"/>
            </w:tcBorders>
            <w:shd w:val="clear" w:color="auto" w:fill="auto"/>
          </w:tcPr>
          <w:p w14:paraId="0A167EEB" w14:textId="77777777" w:rsidR="009864CF" w:rsidRPr="00A32EC7" w:rsidRDefault="009864CF" w:rsidP="00CF5E28">
            <w:pPr>
              <w:pStyle w:val="Tabletext"/>
            </w:pPr>
            <w:r w:rsidRPr="00A32EC7">
              <w:t>Advisory and support services</w:t>
            </w:r>
          </w:p>
        </w:tc>
      </w:tr>
    </w:tbl>
    <w:p w14:paraId="2167C1DA" w14:textId="77777777" w:rsidR="009864CF" w:rsidRPr="00A32EC7" w:rsidRDefault="009864CF" w:rsidP="009864CF">
      <w:pPr>
        <w:pStyle w:val="ActHead5"/>
      </w:pPr>
      <w:bookmarkStart w:id="42" w:name="_Toc178082707"/>
      <w:bookmarkStart w:id="43" w:name="_Hlk150856051"/>
      <w:r w:rsidRPr="005F58C6">
        <w:rPr>
          <w:rStyle w:val="CharSectno"/>
        </w:rPr>
        <w:t>5</w:t>
      </w:r>
      <w:r w:rsidR="00B501F4" w:rsidRPr="005F58C6">
        <w:rPr>
          <w:rStyle w:val="CharSectno"/>
        </w:rPr>
        <w:t>0</w:t>
      </w:r>
      <w:r w:rsidRPr="00A32EC7">
        <w:t xml:space="preserve">  Other specified matters—other service types</w:t>
      </w:r>
      <w:bookmarkEnd w:id="42"/>
    </w:p>
    <w:p w14:paraId="24848052" w14:textId="77777777" w:rsidR="009864CF" w:rsidRPr="00A32EC7" w:rsidRDefault="009864CF" w:rsidP="009864CF">
      <w:pPr>
        <w:pStyle w:val="SubsectionHead"/>
      </w:pPr>
      <w:r w:rsidRPr="00A32EC7">
        <w:t>Service group, specialist aged care programs and provider registration categories</w:t>
      </w:r>
    </w:p>
    <w:p w14:paraId="0A3B7F24" w14:textId="77777777" w:rsidR="009864CF" w:rsidRPr="00A32EC7" w:rsidRDefault="009864CF" w:rsidP="009864CF">
      <w:pPr>
        <w:pStyle w:val="subsection"/>
      </w:pPr>
      <w:r w:rsidRPr="00A32EC7">
        <w:tab/>
        <w:t>(1)</w:t>
      </w:r>
      <w:r w:rsidRPr="00A32EC7">
        <w:tab/>
        <w:t>A service type mentioned in column 1 of an item of the following table:</w:t>
      </w:r>
    </w:p>
    <w:p w14:paraId="27894825" w14:textId="77777777" w:rsidR="009864CF" w:rsidRPr="00A32EC7" w:rsidRDefault="009864CF" w:rsidP="009864CF">
      <w:pPr>
        <w:pStyle w:val="paragraph"/>
      </w:pPr>
      <w:r w:rsidRPr="00A32EC7">
        <w:tab/>
        <w:t>(a)</w:t>
      </w:r>
      <w:r w:rsidRPr="00A32EC7">
        <w:tab/>
        <w:t>is in the service group home support; and</w:t>
      </w:r>
    </w:p>
    <w:p w14:paraId="58A17288" w14:textId="77777777" w:rsidR="009864CF" w:rsidRPr="00A32EC7" w:rsidRDefault="009864CF" w:rsidP="009864CF">
      <w:pPr>
        <w:pStyle w:val="paragraph"/>
      </w:pPr>
      <w:r w:rsidRPr="00A32EC7">
        <w:tab/>
        <w:t>(b)</w:t>
      </w:r>
      <w:r w:rsidRPr="00A32EC7">
        <w:tab/>
        <w:t>can be delivered under a specialist aged care program mentioned in column 2 of the item; and</w:t>
      </w:r>
    </w:p>
    <w:p w14:paraId="44B3A2FF" w14:textId="77777777" w:rsidR="009864CF" w:rsidRPr="00A32EC7" w:rsidRDefault="009864CF" w:rsidP="009864CF">
      <w:pPr>
        <w:pStyle w:val="paragraph"/>
      </w:pPr>
      <w:r w:rsidRPr="00A32EC7">
        <w:tab/>
        <w:t>(c)</w:t>
      </w:r>
      <w:r w:rsidRPr="00A32EC7">
        <w:tab/>
        <w:t>can be delivered under a provider registration category mentioned in column 3 of the item.</w:t>
      </w:r>
    </w:p>
    <w:p w14:paraId="3A80F770" w14:textId="77777777" w:rsidR="009864CF" w:rsidRPr="00A32EC7" w:rsidRDefault="009864CF" w:rsidP="009864CF">
      <w:pPr>
        <w:pStyle w:val="SubsectionHead"/>
      </w:pPr>
      <w:r w:rsidRPr="00A32EC7">
        <w:t>Means testing categories</w:t>
      </w:r>
    </w:p>
    <w:p w14:paraId="00A1659F" w14:textId="77777777" w:rsidR="009864CF" w:rsidRPr="00A32EC7" w:rsidRDefault="009864CF" w:rsidP="009864CF">
      <w:pPr>
        <w:pStyle w:val="subsection"/>
      </w:pPr>
      <w:r w:rsidRPr="00A32EC7">
        <w:tab/>
        <w:t>(2)</w:t>
      </w:r>
      <w:r w:rsidRPr="00A32EC7">
        <w:tab/>
        <w:t xml:space="preserve">The means testing category for a service in a service type mentioned in column 1 of an item of the following table is the means testing category mentioned in column </w:t>
      </w:r>
      <w:r w:rsidR="004F6A92" w:rsidRPr="00A32EC7">
        <w:t>4</w:t>
      </w:r>
      <w:r w:rsidRPr="00A32EC7">
        <w:t xml:space="preserve"> of the item.</w:t>
      </w:r>
    </w:p>
    <w:p w14:paraId="4AC447BF"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1985"/>
        <w:gridCol w:w="2409"/>
        <w:gridCol w:w="1560"/>
      </w:tblGrid>
      <w:tr w:rsidR="009864CF" w:rsidRPr="00A32EC7" w14:paraId="38DC689A" w14:textId="77777777" w:rsidTr="002D4BDE">
        <w:trPr>
          <w:tblHeader/>
        </w:trPr>
        <w:tc>
          <w:tcPr>
            <w:tcW w:w="8359" w:type="dxa"/>
            <w:gridSpan w:val="5"/>
            <w:tcBorders>
              <w:top w:val="single" w:sz="12" w:space="0" w:color="auto"/>
              <w:bottom w:val="single" w:sz="6" w:space="0" w:color="auto"/>
            </w:tcBorders>
            <w:shd w:val="clear" w:color="auto" w:fill="auto"/>
          </w:tcPr>
          <w:p w14:paraId="67015310" w14:textId="77777777" w:rsidR="009864CF" w:rsidRPr="00A32EC7" w:rsidRDefault="009864CF" w:rsidP="00CF5E28">
            <w:pPr>
              <w:pStyle w:val="TableHeading"/>
            </w:pPr>
            <w:r w:rsidRPr="00A32EC7">
              <w:t>Other specified matters</w:t>
            </w:r>
          </w:p>
        </w:tc>
      </w:tr>
      <w:tr w:rsidR="009864CF" w:rsidRPr="00A32EC7" w14:paraId="7EE8A169" w14:textId="77777777" w:rsidTr="002D4BDE">
        <w:trPr>
          <w:tblHeader/>
        </w:trPr>
        <w:tc>
          <w:tcPr>
            <w:tcW w:w="714" w:type="dxa"/>
            <w:tcBorders>
              <w:top w:val="single" w:sz="6" w:space="0" w:color="auto"/>
              <w:bottom w:val="single" w:sz="12" w:space="0" w:color="auto"/>
            </w:tcBorders>
            <w:shd w:val="clear" w:color="auto" w:fill="auto"/>
          </w:tcPr>
          <w:p w14:paraId="7AA5A2F9" w14:textId="77777777" w:rsidR="009864CF" w:rsidRPr="00A32EC7" w:rsidRDefault="009864CF" w:rsidP="00CF5E28">
            <w:pPr>
              <w:pStyle w:val="TableHeading"/>
            </w:pPr>
            <w:r w:rsidRPr="00A32EC7">
              <w:t>Item</w:t>
            </w:r>
          </w:p>
        </w:tc>
        <w:tc>
          <w:tcPr>
            <w:tcW w:w="1691" w:type="dxa"/>
            <w:tcBorders>
              <w:top w:val="single" w:sz="6" w:space="0" w:color="auto"/>
              <w:bottom w:val="single" w:sz="12" w:space="0" w:color="auto"/>
            </w:tcBorders>
            <w:shd w:val="clear" w:color="auto" w:fill="auto"/>
          </w:tcPr>
          <w:p w14:paraId="3F6A3227" w14:textId="77777777" w:rsidR="009864CF" w:rsidRPr="00A32EC7" w:rsidRDefault="009864CF" w:rsidP="00CF5E28">
            <w:pPr>
              <w:pStyle w:val="TableHeading"/>
            </w:pPr>
            <w:r w:rsidRPr="00A32EC7">
              <w:t>Column 1</w:t>
            </w:r>
          </w:p>
          <w:p w14:paraId="6812DA35" w14:textId="77777777" w:rsidR="009864CF" w:rsidRPr="00A32EC7" w:rsidRDefault="009864CF" w:rsidP="00CF5E28">
            <w:pPr>
              <w:pStyle w:val="TableHeading"/>
            </w:pPr>
            <w:r w:rsidRPr="00A32EC7">
              <w:t>Service type</w:t>
            </w:r>
          </w:p>
        </w:tc>
        <w:tc>
          <w:tcPr>
            <w:tcW w:w="1985" w:type="dxa"/>
            <w:tcBorders>
              <w:top w:val="single" w:sz="6" w:space="0" w:color="auto"/>
              <w:bottom w:val="single" w:sz="12" w:space="0" w:color="auto"/>
            </w:tcBorders>
            <w:shd w:val="clear" w:color="auto" w:fill="auto"/>
          </w:tcPr>
          <w:p w14:paraId="364A0D81" w14:textId="77777777" w:rsidR="009864CF" w:rsidRPr="00A32EC7" w:rsidRDefault="009864CF" w:rsidP="00CF5E28">
            <w:pPr>
              <w:pStyle w:val="TableHeading"/>
            </w:pPr>
            <w:r w:rsidRPr="00A32EC7">
              <w:t>Column 2</w:t>
            </w:r>
          </w:p>
          <w:p w14:paraId="51F4D711" w14:textId="77777777" w:rsidR="009864CF" w:rsidRPr="00A32EC7" w:rsidRDefault="009864CF" w:rsidP="00CF5E28">
            <w:pPr>
              <w:pStyle w:val="TableHeading"/>
            </w:pPr>
            <w:r w:rsidRPr="00A32EC7">
              <w:t>Specialist aged care programs</w:t>
            </w:r>
          </w:p>
        </w:tc>
        <w:tc>
          <w:tcPr>
            <w:tcW w:w="2409" w:type="dxa"/>
            <w:tcBorders>
              <w:top w:val="single" w:sz="6" w:space="0" w:color="auto"/>
              <w:bottom w:val="single" w:sz="12" w:space="0" w:color="auto"/>
            </w:tcBorders>
            <w:shd w:val="clear" w:color="auto" w:fill="auto"/>
          </w:tcPr>
          <w:p w14:paraId="38EB92C6" w14:textId="77777777" w:rsidR="009864CF" w:rsidRPr="00A32EC7" w:rsidRDefault="009864CF" w:rsidP="00CF5E28">
            <w:pPr>
              <w:pStyle w:val="TableHeading"/>
            </w:pPr>
            <w:r w:rsidRPr="00A32EC7">
              <w:t>Column 3</w:t>
            </w:r>
          </w:p>
          <w:p w14:paraId="406A897A" w14:textId="77777777" w:rsidR="009864CF" w:rsidRPr="00A32EC7" w:rsidRDefault="009864CF" w:rsidP="00CF5E28">
            <w:pPr>
              <w:pStyle w:val="TableHeading"/>
            </w:pPr>
            <w:r w:rsidRPr="00A32EC7">
              <w:t>Provider registration categories</w:t>
            </w:r>
          </w:p>
        </w:tc>
        <w:tc>
          <w:tcPr>
            <w:tcW w:w="1560" w:type="dxa"/>
            <w:tcBorders>
              <w:top w:val="single" w:sz="6" w:space="0" w:color="auto"/>
              <w:bottom w:val="single" w:sz="12" w:space="0" w:color="auto"/>
            </w:tcBorders>
            <w:shd w:val="clear" w:color="auto" w:fill="auto"/>
          </w:tcPr>
          <w:p w14:paraId="5228D51A" w14:textId="77777777" w:rsidR="009864CF" w:rsidRPr="00A32EC7" w:rsidRDefault="009864CF" w:rsidP="00CF5E28">
            <w:pPr>
              <w:pStyle w:val="TableHeading"/>
            </w:pPr>
            <w:r w:rsidRPr="00A32EC7">
              <w:t xml:space="preserve">Column </w:t>
            </w:r>
            <w:r w:rsidR="004F6A92" w:rsidRPr="00A32EC7">
              <w:t>4</w:t>
            </w:r>
          </w:p>
          <w:p w14:paraId="038420BD" w14:textId="77777777" w:rsidR="009864CF" w:rsidRPr="00A32EC7" w:rsidRDefault="009864CF" w:rsidP="00CF5E28">
            <w:pPr>
              <w:pStyle w:val="TableHeading"/>
            </w:pPr>
            <w:r w:rsidRPr="00A32EC7">
              <w:t>Means testing category</w:t>
            </w:r>
          </w:p>
        </w:tc>
      </w:tr>
      <w:tr w:rsidR="00C22B8C" w:rsidRPr="00A32EC7" w14:paraId="491596BD" w14:textId="77777777" w:rsidTr="002D4BDE">
        <w:tc>
          <w:tcPr>
            <w:tcW w:w="714" w:type="dxa"/>
            <w:tcBorders>
              <w:top w:val="single" w:sz="12" w:space="0" w:color="auto"/>
            </w:tcBorders>
            <w:shd w:val="clear" w:color="auto" w:fill="auto"/>
          </w:tcPr>
          <w:p w14:paraId="3D854689" w14:textId="77777777" w:rsidR="00C22B8C" w:rsidRPr="00A32EC7" w:rsidRDefault="00B501F4" w:rsidP="00CF5E28">
            <w:pPr>
              <w:pStyle w:val="Tabletext"/>
            </w:pPr>
            <w:r w:rsidRPr="00A32EC7">
              <w:t>1</w:t>
            </w:r>
          </w:p>
        </w:tc>
        <w:tc>
          <w:tcPr>
            <w:tcW w:w="1691" w:type="dxa"/>
            <w:tcBorders>
              <w:top w:val="single" w:sz="12" w:space="0" w:color="auto"/>
            </w:tcBorders>
            <w:shd w:val="clear" w:color="auto" w:fill="auto"/>
          </w:tcPr>
          <w:p w14:paraId="3CEFC651" w14:textId="77777777" w:rsidR="00C22B8C" w:rsidRPr="00A32EC7" w:rsidRDefault="00C22B8C" w:rsidP="00CF5E28">
            <w:pPr>
              <w:pStyle w:val="Tabletext"/>
            </w:pPr>
            <w:r w:rsidRPr="00A32EC7">
              <w:t>Allied health and therapy</w:t>
            </w:r>
          </w:p>
        </w:tc>
        <w:tc>
          <w:tcPr>
            <w:tcW w:w="1985" w:type="dxa"/>
            <w:tcBorders>
              <w:top w:val="single" w:sz="12" w:space="0" w:color="auto"/>
            </w:tcBorders>
            <w:shd w:val="clear" w:color="auto" w:fill="auto"/>
          </w:tcPr>
          <w:p w14:paraId="5597F561" w14:textId="77777777" w:rsidR="00C22B8C" w:rsidRPr="00A32EC7" w:rsidRDefault="00C22B8C" w:rsidP="00CF5E28">
            <w:pPr>
              <w:pStyle w:val="Tablea"/>
            </w:pPr>
            <w:r w:rsidRPr="00A32EC7">
              <w:t xml:space="preserve">(a) </w:t>
            </w:r>
            <w:proofErr w:type="gramStart"/>
            <w:r w:rsidRPr="00A32EC7">
              <w:t>CHSP;</w:t>
            </w:r>
            <w:proofErr w:type="gramEnd"/>
          </w:p>
          <w:p w14:paraId="41AD6FEB" w14:textId="77777777" w:rsidR="00C22B8C" w:rsidRPr="00A32EC7" w:rsidRDefault="00C22B8C" w:rsidP="00CF5E28">
            <w:pPr>
              <w:pStyle w:val="Tablea"/>
            </w:pPr>
            <w:r w:rsidRPr="00A32EC7">
              <w:t xml:space="preserve">(b) </w:t>
            </w:r>
            <w:proofErr w:type="gramStart"/>
            <w:r w:rsidRPr="00A32EC7">
              <w:t>MPSP;</w:t>
            </w:r>
            <w:proofErr w:type="gramEnd"/>
          </w:p>
          <w:p w14:paraId="35AB5081" w14:textId="77777777" w:rsidR="00C22B8C" w:rsidRPr="00A32EC7" w:rsidRDefault="00C22B8C" w:rsidP="00CF5E28">
            <w:pPr>
              <w:pStyle w:val="Tablea"/>
            </w:pPr>
            <w:r w:rsidRPr="00A32EC7">
              <w:t xml:space="preserve">(c) </w:t>
            </w:r>
            <w:proofErr w:type="gramStart"/>
            <w:r w:rsidRPr="00A32EC7">
              <w:t>NATSIFACP;</w:t>
            </w:r>
            <w:proofErr w:type="gramEnd"/>
          </w:p>
          <w:p w14:paraId="083C3F4E" w14:textId="77777777" w:rsidR="00C22B8C" w:rsidRPr="00A32EC7" w:rsidRDefault="00C22B8C" w:rsidP="00CF5E28">
            <w:pPr>
              <w:pStyle w:val="Tablea"/>
            </w:pPr>
            <w:r w:rsidRPr="00A32EC7">
              <w:t>(d) TCP</w:t>
            </w:r>
          </w:p>
        </w:tc>
        <w:tc>
          <w:tcPr>
            <w:tcW w:w="2409" w:type="dxa"/>
            <w:tcBorders>
              <w:top w:val="single" w:sz="12" w:space="0" w:color="auto"/>
            </w:tcBorders>
            <w:shd w:val="clear" w:color="auto" w:fill="auto"/>
          </w:tcPr>
          <w:p w14:paraId="0A555008" w14:textId="77777777" w:rsidR="00C22B8C" w:rsidRPr="00A32EC7" w:rsidRDefault="00C22B8C" w:rsidP="00CF5E28">
            <w:pPr>
              <w:pStyle w:val="Tabletext"/>
            </w:pPr>
            <w:r w:rsidRPr="00A32EC7">
              <w:t>Personal and care support in the home or community</w:t>
            </w:r>
          </w:p>
        </w:tc>
        <w:tc>
          <w:tcPr>
            <w:tcW w:w="1560" w:type="dxa"/>
            <w:tcBorders>
              <w:top w:val="single" w:sz="12" w:space="0" w:color="auto"/>
            </w:tcBorders>
            <w:shd w:val="clear" w:color="auto" w:fill="auto"/>
          </w:tcPr>
          <w:p w14:paraId="05EBFB55" w14:textId="77777777" w:rsidR="00C22B8C" w:rsidRPr="00A32EC7" w:rsidRDefault="00C22B8C" w:rsidP="00CF5E28">
            <w:pPr>
              <w:pStyle w:val="Tabletext"/>
            </w:pPr>
            <w:r w:rsidRPr="00A32EC7">
              <w:t>Clinical supports</w:t>
            </w:r>
          </w:p>
        </w:tc>
      </w:tr>
      <w:tr w:rsidR="00C22B8C" w:rsidRPr="00A32EC7" w14:paraId="0D58A6B8" w14:textId="77777777" w:rsidTr="002D4BDE">
        <w:tc>
          <w:tcPr>
            <w:tcW w:w="714" w:type="dxa"/>
            <w:shd w:val="clear" w:color="auto" w:fill="auto"/>
          </w:tcPr>
          <w:p w14:paraId="5C44A69A" w14:textId="77777777" w:rsidR="00C22B8C" w:rsidRPr="00A32EC7" w:rsidRDefault="00B501F4" w:rsidP="00CF5E28">
            <w:pPr>
              <w:pStyle w:val="Tabletext"/>
            </w:pPr>
            <w:r w:rsidRPr="00A32EC7">
              <w:t>2</w:t>
            </w:r>
          </w:p>
        </w:tc>
        <w:tc>
          <w:tcPr>
            <w:tcW w:w="1691" w:type="dxa"/>
            <w:shd w:val="clear" w:color="auto" w:fill="auto"/>
          </w:tcPr>
          <w:p w14:paraId="50B848E5" w14:textId="77777777" w:rsidR="00C22B8C" w:rsidRPr="00A32EC7" w:rsidRDefault="00C22B8C" w:rsidP="00CF5E28">
            <w:pPr>
              <w:pStyle w:val="Tabletext"/>
            </w:pPr>
            <w:r w:rsidRPr="00A32EC7">
              <w:t>Care management</w:t>
            </w:r>
          </w:p>
        </w:tc>
        <w:tc>
          <w:tcPr>
            <w:tcW w:w="1985" w:type="dxa"/>
            <w:shd w:val="clear" w:color="auto" w:fill="auto"/>
          </w:tcPr>
          <w:p w14:paraId="48D1690F" w14:textId="77777777" w:rsidR="0087609D" w:rsidRPr="00A32EC7" w:rsidRDefault="00C22B8C" w:rsidP="00CF5E28">
            <w:pPr>
              <w:pStyle w:val="Tablea"/>
            </w:pPr>
            <w:r w:rsidRPr="00A32EC7">
              <w:t xml:space="preserve">(a) </w:t>
            </w:r>
            <w:proofErr w:type="gramStart"/>
            <w:r w:rsidR="0087609D" w:rsidRPr="00A32EC7">
              <w:t>MPSP;</w:t>
            </w:r>
            <w:proofErr w:type="gramEnd"/>
          </w:p>
          <w:p w14:paraId="24B8458F" w14:textId="77777777" w:rsidR="00C22B8C" w:rsidRPr="00A32EC7" w:rsidRDefault="0087609D" w:rsidP="00CF5E28">
            <w:pPr>
              <w:pStyle w:val="Tablea"/>
            </w:pPr>
            <w:r w:rsidRPr="00A32EC7">
              <w:t xml:space="preserve">(b) </w:t>
            </w:r>
            <w:r w:rsidR="00C22B8C" w:rsidRPr="00A32EC7">
              <w:t>NATSIFACP</w:t>
            </w:r>
          </w:p>
        </w:tc>
        <w:tc>
          <w:tcPr>
            <w:tcW w:w="2409" w:type="dxa"/>
            <w:shd w:val="clear" w:color="auto" w:fill="auto"/>
          </w:tcPr>
          <w:p w14:paraId="4C514202" w14:textId="77777777" w:rsidR="00C22B8C" w:rsidRPr="00A32EC7" w:rsidRDefault="00C22B8C" w:rsidP="00CF5E28">
            <w:pPr>
              <w:pStyle w:val="Tabletext"/>
            </w:pPr>
            <w:r w:rsidRPr="00A32EC7">
              <w:t>Personal and care support in the home or community</w:t>
            </w:r>
          </w:p>
        </w:tc>
        <w:tc>
          <w:tcPr>
            <w:tcW w:w="1560" w:type="dxa"/>
            <w:shd w:val="clear" w:color="auto" w:fill="auto"/>
          </w:tcPr>
          <w:p w14:paraId="645E365E" w14:textId="77777777" w:rsidR="00C22B8C" w:rsidRPr="00A32EC7" w:rsidRDefault="00C22B8C" w:rsidP="00CF5E28">
            <w:pPr>
              <w:pStyle w:val="Tabletext"/>
            </w:pPr>
            <w:r w:rsidRPr="00A32EC7">
              <w:t>Clinical supports</w:t>
            </w:r>
          </w:p>
        </w:tc>
      </w:tr>
      <w:tr w:rsidR="009864CF" w:rsidRPr="00A32EC7" w14:paraId="73422D69" w14:textId="77777777" w:rsidTr="002D4BDE">
        <w:tc>
          <w:tcPr>
            <w:tcW w:w="714" w:type="dxa"/>
            <w:shd w:val="clear" w:color="auto" w:fill="auto"/>
          </w:tcPr>
          <w:p w14:paraId="1D0089E8" w14:textId="77777777" w:rsidR="009864CF" w:rsidRPr="00A32EC7" w:rsidRDefault="00B501F4" w:rsidP="00CF5E28">
            <w:pPr>
              <w:pStyle w:val="Tabletext"/>
            </w:pPr>
            <w:r w:rsidRPr="00A32EC7">
              <w:t>3</w:t>
            </w:r>
          </w:p>
        </w:tc>
        <w:tc>
          <w:tcPr>
            <w:tcW w:w="1691" w:type="dxa"/>
            <w:shd w:val="clear" w:color="auto" w:fill="auto"/>
          </w:tcPr>
          <w:p w14:paraId="38B75170" w14:textId="77777777" w:rsidR="009864CF" w:rsidRPr="00A32EC7" w:rsidRDefault="009864CF" w:rsidP="00CF5E28">
            <w:pPr>
              <w:pStyle w:val="Tabletext"/>
            </w:pPr>
            <w:r w:rsidRPr="00A32EC7">
              <w:t>Domestic assistance</w:t>
            </w:r>
          </w:p>
        </w:tc>
        <w:tc>
          <w:tcPr>
            <w:tcW w:w="1985" w:type="dxa"/>
            <w:shd w:val="clear" w:color="auto" w:fill="auto"/>
          </w:tcPr>
          <w:p w14:paraId="6BBC0C74" w14:textId="77777777" w:rsidR="009864CF" w:rsidRPr="00A32EC7" w:rsidRDefault="009864CF" w:rsidP="00CF5E28">
            <w:pPr>
              <w:pStyle w:val="Tablea"/>
            </w:pPr>
            <w:r w:rsidRPr="00A32EC7">
              <w:t xml:space="preserve">(a) </w:t>
            </w:r>
            <w:proofErr w:type="gramStart"/>
            <w:r w:rsidRPr="00A32EC7">
              <w:t>CHSP;</w:t>
            </w:r>
            <w:proofErr w:type="gramEnd"/>
          </w:p>
          <w:p w14:paraId="2836A505" w14:textId="77777777" w:rsidR="009864CF" w:rsidRPr="00A32EC7" w:rsidRDefault="009864CF" w:rsidP="00CF5E28">
            <w:pPr>
              <w:pStyle w:val="Tablea"/>
            </w:pPr>
            <w:r w:rsidRPr="00A32EC7">
              <w:t xml:space="preserve">(b) </w:t>
            </w:r>
            <w:proofErr w:type="gramStart"/>
            <w:r w:rsidRPr="00A32EC7">
              <w:t>MPSP;</w:t>
            </w:r>
            <w:proofErr w:type="gramEnd"/>
          </w:p>
          <w:p w14:paraId="5365736D" w14:textId="77777777" w:rsidR="009864CF" w:rsidRPr="00A32EC7" w:rsidRDefault="009864CF" w:rsidP="00CF5E28">
            <w:pPr>
              <w:pStyle w:val="Tablea"/>
            </w:pPr>
            <w:r w:rsidRPr="00A32EC7">
              <w:t xml:space="preserve">(c) </w:t>
            </w:r>
            <w:proofErr w:type="gramStart"/>
            <w:r w:rsidRPr="00A32EC7">
              <w:t>NATSIFACP;</w:t>
            </w:r>
            <w:proofErr w:type="gramEnd"/>
          </w:p>
          <w:p w14:paraId="760A08CB" w14:textId="77777777" w:rsidR="009864CF" w:rsidRPr="00A32EC7" w:rsidRDefault="009864CF" w:rsidP="00CF5E28">
            <w:pPr>
              <w:pStyle w:val="Tablea"/>
            </w:pPr>
            <w:r w:rsidRPr="00A32EC7">
              <w:t>(d) TCP</w:t>
            </w:r>
          </w:p>
        </w:tc>
        <w:tc>
          <w:tcPr>
            <w:tcW w:w="2409" w:type="dxa"/>
            <w:shd w:val="clear" w:color="auto" w:fill="auto"/>
          </w:tcPr>
          <w:p w14:paraId="7A0038AC" w14:textId="77777777" w:rsidR="009864CF" w:rsidRPr="00A32EC7" w:rsidRDefault="009864CF" w:rsidP="00CF5E28">
            <w:pPr>
              <w:pStyle w:val="Tabletext"/>
            </w:pPr>
            <w:r w:rsidRPr="00A32EC7">
              <w:t>Home and community services</w:t>
            </w:r>
          </w:p>
        </w:tc>
        <w:tc>
          <w:tcPr>
            <w:tcW w:w="1560" w:type="dxa"/>
            <w:shd w:val="clear" w:color="auto" w:fill="auto"/>
          </w:tcPr>
          <w:p w14:paraId="758B1219" w14:textId="77777777" w:rsidR="009864CF" w:rsidRPr="00A32EC7" w:rsidRDefault="009864CF" w:rsidP="00CF5E28">
            <w:pPr>
              <w:pStyle w:val="Tabletext"/>
            </w:pPr>
            <w:r w:rsidRPr="00A32EC7">
              <w:t>Everyday living</w:t>
            </w:r>
          </w:p>
        </w:tc>
      </w:tr>
      <w:tr w:rsidR="009864CF" w:rsidRPr="00A32EC7" w14:paraId="653330F3" w14:textId="77777777" w:rsidTr="002D4BDE">
        <w:tc>
          <w:tcPr>
            <w:tcW w:w="714" w:type="dxa"/>
            <w:shd w:val="clear" w:color="auto" w:fill="auto"/>
          </w:tcPr>
          <w:p w14:paraId="4CD4F760" w14:textId="77777777" w:rsidR="009864CF" w:rsidRPr="00A32EC7" w:rsidRDefault="00B501F4" w:rsidP="00CF5E28">
            <w:pPr>
              <w:pStyle w:val="Tabletext"/>
            </w:pPr>
            <w:r w:rsidRPr="00A32EC7">
              <w:t>4</w:t>
            </w:r>
          </w:p>
        </w:tc>
        <w:tc>
          <w:tcPr>
            <w:tcW w:w="1691" w:type="dxa"/>
            <w:shd w:val="clear" w:color="auto" w:fill="auto"/>
          </w:tcPr>
          <w:p w14:paraId="2122FCD0" w14:textId="77777777" w:rsidR="009864CF" w:rsidRPr="00A32EC7" w:rsidRDefault="009864CF" w:rsidP="00CF5E28">
            <w:pPr>
              <w:pStyle w:val="Tabletext"/>
            </w:pPr>
            <w:r w:rsidRPr="00A32EC7">
              <w:t>Home maintenance and repairs</w:t>
            </w:r>
          </w:p>
        </w:tc>
        <w:tc>
          <w:tcPr>
            <w:tcW w:w="1985" w:type="dxa"/>
            <w:shd w:val="clear" w:color="auto" w:fill="auto"/>
          </w:tcPr>
          <w:p w14:paraId="5649705B" w14:textId="77777777" w:rsidR="009864CF" w:rsidRPr="00A32EC7" w:rsidRDefault="009864CF" w:rsidP="00CF5E28">
            <w:pPr>
              <w:pStyle w:val="Tablea"/>
            </w:pPr>
            <w:r w:rsidRPr="00A32EC7">
              <w:t xml:space="preserve">(a) </w:t>
            </w:r>
            <w:proofErr w:type="gramStart"/>
            <w:r w:rsidRPr="00A32EC7">
              <w:t>CHSP;</w:t>
            </w:r>
            <w:proofErr w:type="gramEnd"/>
          </w:p>
          <w:p w14:paraId="5A68471F" w14:textId="77777777" w:rsidR="009864CF" w:rsidRPr="00A32EC7" w:rsidRDefault="009864CF" w:rsidP="00CF5E28">
            <w:pPr>
              <w:pStyle w:val="Tablea"/>
            </w:pPr>
            <w:r w:rsidRPr="00A32EC7">
              <w:t xml:space="preserve">(b) </w:t>
            </w:r>
            <w:proofErr w:type="gramStart"/>
            <w:r w:rsidRPr="00A32EC7">
              <w:t>MPSP;</w:t>
            </w:r>
            <w:proofErr w:type="gramEnd"/>
          </w:p>
          <w:p w14:paraId="6D7D57F6" w14:textId="77777777" w:rsidR="009864CF" w:rsidRPr="00A32EC7" w:rsidRDefault="009864CF" w:rsidP="00CF5E28">
            <w:pPr>
              <w:pStyle w:val="Tablea"/>
            </w:pPr>
            <w:r w:rsidRPr="00A32EC7">
              <w:t xml:space="preserve">(c) </w:t>
            </w:r>
            <w:proofErr w:type="gramStart"/>
            <w:r w:rsidRPr="00A32EC7">
              <w:t>NATSIFACP;</w:t>
            </w:r>
            <w:proofErr w:type="gramEnd"/>
          </w:p>
          <w:p w14:paraId="7CA46130" w14:textId="77777777" w:rsidR="009864CF" w:rsidRPr="00A32EC7" w:rsidRDefault="009864CF" w:rsidP="00CF5E28">
            <w:pPr>
              <w:pStyle w:val="Tablea"/>
            </w:pPr>
            <w:r w:rsidRPr="00A32EC7">
              <w:t>(d) TCP</w:t>
            </w:r>
          </w:p>
        </w:tc>
        <w:tc>
          <w:tcPr>
            <w:tcW w:w="2409" w:type="dxa"/>
            <w:shd w:val="clear" w:color="auto" w:fill="auto"/>
          </w:tcPr>
          <w:p w14:paraId="49317323" w14:textId="77777777" w:rsidR="009864CF" w:rsidRPr="00A32EC7" w:rsidRDefault="009864CF" w:rsidP="00CF5E28">
            <w:pPr>
              <w:pStyle w:val="Tabletext"/>
            </w:pPr>
            <w:r w:rsidRPr="00A32EC7">
              <w:t>Home and community services</w:t>
            </w:r>
          </w:p>
        </w:tc>
        <w:tc>
          <w:tcPr>
            <w:tcW w:w="1560" w:type="dxa"/>
            <w:shd w:val="clear" w:color="auto" w:fill="auto"/>
          </w:tcPr>
          <w:p w14:paraId="091AD392" w14:textId="77777777" w:rsidR="009864CF" w:rsidRPr="00A32EC7" w:rsidRDefault="009864CF" w:rsidP="00CF5E28">
            <w:pPr>
              <w:pStyle w:val="Tabletext"/>
            </w:pPr>
            <w:r w:rsidRPr="00A32EC7">
              <w:t>Everyday living</w:t>
            </w:r>
          </w:p>
        </w:tc>
      </w:tr>
      <w:tr w:rsidR="00C22B8C" w:rsidRPr="00A32EC7" w14:paraId="0F340106" w14:textId="77777777" w:rsidTr="002D4BDE">
        <w:tc>
          <w:tcPr>
            <w:tcW w:w="714" w:type="dxa"/>
            <w:shd w:val="clear" w:color="auto" w:fill="auto"/>
          </w:tcPr>
          <w:p w14:paraId="77E9BADB" w14:textId="77777777" w:rsidR="00C22B8C" w:rsidRPr="00A32EC7" w:rsidRDefault="00B501F4" w:rsidP="00CF5E28">
            <w:pPr>
              <w:pStyle w:val="Tabletext"/>
            </w:pPr>
            <w:r w:rsidRPr="00A32EC7">
              <w:t>5</w:t>
            </w:r>
          </w:p>
        </w:tc>
        <w:tc>
          <w:tcPr>
            <w:tcW w:w="1691" w:type="dxa"/>
            <w:shd w:val="clear" w:color="auto" w:fill="auto"/>
          </w:tcPr>
          <w:p w14:paraId="5CB268EE" w14:textId="77777777" w:rsidR="00C22B8C" w:rsidRPr="00A32EC7" w:rsidRDefault="00C22B8C" w:rsidP="00CF5E28">
            <w:pPr>
              <w:pStyle w:val="Tabletext"/>
            </w:pPr>
            <w:r w:rsidRPr="00A32EC7">
              <w:t>Home or community general respite</w:t>
            </w:r>
          </w:p>
        </w:tc>
        <w:tc>
          <w:tcPr>
            <w:tcW w:w="1985" w:type="dxa"/>
            <w:shd w:val="clear" w:color="auto" w:fill="auto"/>
          </w:tcPr>
          <w:p w14:paraId="43705897" w14:textId="77777777" w:rsidR="00C22B8C" w:rsidRPr="00A32EC7" w:rsidRDefault="00C22B8C" w:rsidP="00CF5E28">
            <w:pPr>
              <w:pStyle w:val="Tablea"/>
            </w:pPr>
            <w:r w:rsidRPr="00A32EC7">
              <w:t xml:space="preserve">(a) </w:t>
            </w:r>
            <w:proofErr w:type="gramStart"/>
            <w:r w:rsidRPr="00A32EC7">
              <w:t>CHSP;</w:t>
            </w:r>
            <w:proofErr w:type="gramEnd"/>
          </w:p>
          <w:p w14:paraId="4803626F" w14:textId="77777777" w:rsidR="00D46497" w:rsidRPr="00A32EC7" w:rsidRDefault="00C22B8C" w:rsidP="00CF5E28">
            <w:pPr>
              <w:pStyle w:val="Tablea"/>
            </w:pPr>
            <w:r w:rsidRPr="00A32EC7">
              <w:t xml:space="preserve">(b) </w:t>
            </w:r>
            <w:proofErr w:type="gramStart"/>
            <w:r w:rsidR="00D46497" w:rsidRPr="00A32EC7">
              <w:t>MPSP;</w:t>
            </w:r>
            <w:proofErr w:type="gramEnd"/>
          </w:p>
          <w:p w14:paraId="44E42466" w14:textId="77777777" w:rsidR="00C22B8C" w:rsidRPr="00A32EC7" w:rsidRDefault="00D46497" w:rsidP="00CF5E28">
            <w:pPr>
              <w:pStyle w:val="Tablea"/>
            </w:pPr>
            <w:r w:rsidRPr="00A32EC7">
              <w:t xml:space="preserve">(c) </w:t>
            </w:r>
            <w:r w:rsidR="00C22B8C" w:rsidRPr="00A32EC7">
              <w:t>NATSIFACP</w:t>
            </w:r>
          </w:p>
        </w:tc>
        <w:tc>
          <w:tcPr>
            <w:tcW w:w="2409" w:type="dxa"/>
            <w:shd w:val="clear" w:color="auto" w:fill="auto"/>
          </w:tcPr>
          <w:p w14:paraId="7F55425B" w14:textId="77777777" w:rsidR="00C22B8C" w:rsidRPr="00A32EC7" w:rsidRDefault="00C22B8C" w:rsidP="00CF5E28">
            <w:pPr>
              <w:pStyle w:val="Tabletext"/>
            </w:pPr>
            <w:r w:rsidRPr="00A32EC7">
              <w:t>Personal and care support in the home or community</w:t>
            </w:r>
          </w:p>
        </w:tc>
        <w:tc>
          <w:tcPr>
            <w:tcW w:w="1560" w:type="dxa"/>
            <w:shd w:val="clear" w:color="auto" w:fill="auto"/>
          </w:tcPr>
          <w:p w14:paraId="04DF8D15" w14:textId="77777777" w:rsidR="00C22B8C" w:rsidRPr="00A32EC7" w:rsidRDefault="00C22B8C" w:rsidP="00CF5E28">
            <w:pPr>
              <w:pStyle w:val="Tabletext"/>
            </w:pPr>
            <w:r w:rsidRPr="00A32EC7">
              <w:t>Independence</w:t>
            </w:r>
          </w:p>
        </w:tc>
      </w:tr>
      <w:tr w:rsidR="00DD62C6" w:rsidRPr="00A32EC7" w14:paraId="7A8AB7DE" w14:textId="77777777" w:rsidTr="002D4BDE">
        <w:tc>
          <w:tcPr>
            <w:tcW w:w="714" w:type="dxa"/>
            <w:shd w:val="clear" w:color="auto" w:fill="auto"/>
          </w:tcPr>
          <w:p w14:paraId="591804F7" w14:textId="77777777" w:rsidR="00DD62C6" w:rsidRPr="00A32EC7" w:rsidRDefault="00B501F4" w:rsidP="00DD62C6">
            <w:pPr>
              <w:pStyle w:val="Tabletext"/>
            </w:pPr>
            <w:r w:rsidRPr="00A32EC7">
              <w:t>6</w:t>
            </w:r>
          </w:p>
        </w:tc>
        <w:tc>
          <w:tcPr>
            <w:tcW w:w="1691" w:type="dxa"/>
            <w:shd w:val="clear" w:color="auto" w:fill="auto"/>
          </w:tcPr>
          <w:p w14:paraId="09836401" w14:textId="77777777" w:rsidR="00DD62C6" w:rsidRPr="00A32EC7" w:rsidRDefault="00DD62C6" w:rsidP="00DD62C6">
            <w:pPr>
              <w:pStyle w:val="Tabletext"/>
            </w:pPr>
            <w:r w:rsidRPr="00A32EC7">
              <w:t>Meals</w:t>
            </w:r>
          </w:p>
        </w:tc>
        <w:tc>
          <w:tcPr>
            <w:tcW w:w="1985" w:type="dxa"/>
            <w:shd w:val="clear" w:color="auto" w:fill="auto"/>
          </w:tcPr>
          <w:p w14:paraId="10A03FE6" w14:textId="77777777" w:rsidR="00DD62C6" w:rsidRPr="00A32EC7" w:rsidRDefault="00DD62C6" w:rsidP="00DD62C6">
            <w:pPr>
              <w:pStyle w:val="Tablea"/>
            </w:pPr>
            <w:r w:rsidRPr="00A32EC7">
              <w:t xml:space="preserve">(a) </w:t>
            </w:r>
            <w:proofErr w:type="gramStart"/>
            <w:r w:rsidRPr="00A32EC7">
              <w:t>CHSP;</w:t>
            </w:r>
            <w:proofErr w:type="gramEnd"/>
          </w:p>
          <w:p w14:paraId="6EC0239B" w14:textId="77777777" w:rsidR="00DD62C6" w:rsidRPr="00A32EC7" w:rsidRDefault="00DD62C6" w:rsidP="00DD62C6">
            <w:pPr>
              <w:pStyle w:val="Tablea"/>
            </w:pPr>
            <w:r w:rsidRPr="00A32EC7">
              <w:t xml:space="preserve">(b) </w:t>
            </w:r>
            <w:proofErr w:type="gramStart"/>
            <w:r w:rsidRPr="00A32EC7">
              <w:t>MPSP;</w:t>
            </w:r>
            <w:proofErr w:type="gramEnd"/>
          </w:p>
          <w:p w14:paraId="5C22F555" w14:textId="77777777" w:rsidR="00DD62C6" w:rsidRPr="00A32EC7" w:rsidRDefault="00DD62C6" w:rsidP="00DD62C6">
            <w:pPr>
              <w:pStyle w:val="Tablea"/>
            </w:pPr>
            <w:r w:rsidRPr="00A32EC7">
              <w:t xml:space="preserve">(c) </w:t>
            </w:r>
            <w:proofErr w:type="gramStart"/>
            <w:r w:rsidRPr="00A32EC7">
              <w:t>NATSIFACP;</w:t>
            </w:r>
            <w:proofErr w:type="gramEnd"/>
          </w:p>
          <w:p w14:paraId="442A99D1" w14:textId="77777777" w:rsidR="00DD62C6" w:rsidRPr="00A32EC7" w:rsidRDefault="00DD62C6" w:rsidP="00DD62C6">
            <w:pPr>
              <w:pStyle w:val="Tablea"/>
            </w:pPr>
            <w:r w:rsidRPr="00A32EC7">
              <w:t>(d) TCP</w:t>
            </w:r>
          </w:p>
        </w:tc>
        <w:tc>
          <w:tcPr>
            <w:tcW w:w="2409" w:type="dxa"/>
            <w:shd w:val="clear" w:color="auto" w:fill="auto"/>
          </w:tcPr>
          <w:p w14:paraId="315BBBE5" w14:textId="77777777" w:rsidR="00DD62C6" w:rsidRPr="00A32EC7" w:rsidRDefault="00DD62C6" w:rsidP="00DD62C6">
            <w:pPr>
              <w:pStyle w:val="Tabletext"/>
            </w:pPr>
            <w:r w:rsidRPr="00A32EC7">
              <w:t>Home and community services</w:t>
            </w:r>
          </w:p>
        </w:tc>
        <w:tc>
          <w:tcPr>
            <w:tcW w:w="1560" w:type="dxa"/>
            <w:shd w:val="clear" w:color="auto" w:fill="auto"/>
          </w:tcPr>
          <w:p w14:paraId="27441948" w14:textId="77777777" w:rsidR="00DD62C6" w:rsidRPr="00A32EC7" w:rsidRDefault="00DD62C6" w:rsidP="00DD62C6">
            <w:pPr>
              <w:pStyle w:val="Tabletext"/>
            </w:pPr>
            <w:r w:rsidRPr="00A32EC7">
              <w:t>Everyday living</w:t>
            </w:r>
          </w:p>
        </w:tc>
      </w:tr>
      <w:tr w:rsidR="00DD62C6" w:rsidRPr="00A32EC7" w14:paraId="5B87BCE9" w14:textId="77777777" w:rsidTr="002D4BDE">
        <w:tc>
          <w:tcPr>
            <w:tcW w:w="714" w:type="dxa"/>
            <w:shd w:val="clear" w:color="auto" w:fill="auto"/>
          </w:tcPr>
          <w:p w14:paraId="36BCC240" w14:textId="77777777" w:rsidR="00DD62C6" w:rsidRPr="00A32EC7" w:rsidRDefault="00B501F4" w:rsidP="00DD62C6">
            <w:pPr>
              <w:pStyle w:val="Tabletext"/>
            </w:pPr>
            <w:r w:rsidRPr="00A32EC7">
              <w:t>7</w:t>
            </w:r>
          </w:p>
        </w:tc>
        <w:tc>
          <w:tcPr>
            <w:tcW w:w="1691" w:type="dxa"/>
            <w:shd w:val="clear" w:color="auto" w:fill="auto"/>
          </w:tcPr>
          <w:p w14:paraId="0274DBCF" w14:textId="77777777" w:rsidR="00DD62C6" w:rsidRPr="00A32EC7" w:rsidRDefault="00DD62C6" w:rsidP="00DD62C6">
            <w:pPr>
              <w:pStyle w:val="Tabletext"/>
            </w:pPr>
            <w:r w:rsidRPr="00A32EC7">
              <w:t>Nursing care</w:t>
            </w:r>
          </w:p>
        </w:tc>
        <w:tc>
          <w:tcPr>
            <w:tcW w:w="1985" w:type="dxa"/>
            <w:shd w:val="clear" w:color="auto" w:fill="auto"/>
          </w:tcPr>
          <w:p w14:paraId="58213D69" w14:textId="77777777" w:rsidR="00DD62C6" w:rsidRPr="00A32EC7" w:rsidRDefault="00DD62C6" w:rsidP="00DD62C6">
            <w:pPr>
              <w:pStyle w:val="Tablea"/>
            </w:pPr>
            <w:r w:rsidRPr="00A32EC7">
              <w:t xml:space="preserve">(a) </w:t>
            </w:r>
            <w:proofErr w:type="gramStart"/>
            <w:r w:rsidRPr="00A32EC7">
              <w:t>CHSP;</w:t>
            </w:r>
            <w:proofErr w:type="gramEnd"/>
          </w:p>
          <w:p w14:paraId="0E3DBB3E" w14:textId="77777777" w:rsidR="00DD62C6" w:rsidRPr="00A32EC7" w:rsidRDefault="00DD62C6" w:rsidP="00DD62C6">
            <w:pPr>
              <w:pStyle w:val="Tablea"/>
            </w:pPr>
            <w:r w:rsidRPr="00A32EC7">
              <w:t xml:space="preserve">(b) </w:t>
            </w:r>
            <w:proofErr w:type="gramStart"/>
            <w:r w:rsidRPr="00A32EC7">
              <w:t>MPSP;</w:t>
            </w:r>
            <w:proofErr w:type="gramEnd"/>
          </w:p>
          <w:p w14:paraId="7144F8AF" w14:textId="77777777" w:rsidR="00DD62C6" w:rsidRPr="00A32EC7" w:rsidRDefault="00DD62C6" w:rsidP="00DD62C6">
            <w:pPr>
              <w:pStyle w:val="Tablea"/>
            </w:pPr>
            <w:r w:rsidRPr="00A32EC7">
              <w:t xml:space="preserve">(c) </w:t>
            </w:r>
            <w:proofErr w:type="gramStart"/>
            <w:r w:rsidRPr="00A32EC7">
              <w:t>NATSIFACP;</w:t>
            </w:r>
            <w:proofErr w:type="gramEnd"/>
          </w:p>
          <w:p w14:paraId="7E05567E" w14:textId="77777777" w:rsidR="00DD62C6" w:rsidRPr="00A32EC7" w:rsidRDefault="00DD62C6" w:rsidP="00DD62C6">
            <w:pPr>
              <w:pStyle w:val="Tablea"/>
            </w:pPr>
            <w:r w:rsidRPr="00A32EC7">
              <w:t>(d) TCP</w:t>
            </w:r>
          </w:p>
        </w:tc>
        <w:tc>
          <w:tcPr>
            <w:tcW w:w="2409" w:type="dxa"/>
            <w:shd w:val="clear" w:color="auto" w:fill="auto"/>
          </w:tcPr>
          <w:p w14:paraId="2DD428F8" w14:textId="77777777" w:rsidR="00DD62C6" w:rsidRPr="00A32EC7" w:rsidRDefault="00DD62C6" w:rsidP="00DD62C6">
            <w:pPr>
              <w:pStyle w:val="Tabletext"/>
            </w:pPr>
            <w:r w:rsidRPr="00A32EC7">
              <w:t>Nursing and transition care</w:t>
            </w:r>
          </w:p>
        </w:tc>
        <w:tc>
          <w:tcPr>
            <w:tcW w:w="1560" w:type="dxa"/>
            <w:shd w:val="clear" w:color="auto" w:fill="auto"/>
          </w:tcPr>
          <w:p w14:paraId="3F347C0C" w14:textId="77777777" w:rsidR="00DD62C6" w:rsidRPr="00A32EC7" w:rsidRDefault="00DD62C6" w:rsidP="00DD62C6">
            <w:pPr>
              <w:pStyle w:val="Tabletext"/>
            </w:pPr>
            <w:r w:rsidRPr="00A32EC7">
              <w:t>Clinical supports</w:t>
            </w:r>
          </w:p>
        </w:tc>
      </w:tr>
      <w:tr w:rsidR="00DD62C6" w:rsidRPr="00A32EC7" w14:paraId="3CBEA1C8" w14:textId="77777777" w:rsidTr="002D4BDE">
        <w:tc>
          <w:tcPr>
            <w:tcW w:w="714" w:type="dxa"/>
            <w:shd w:val="clear" w:color="auto" w:fill="auto"/>
          </w:tcPr>
          <w:p w14:paraId="01672DB6" w14:textId="77777777" w:rsidR="00DD62C6" w:rsidRPr="00A32EC7" w:rsidRDefault="00B501F4" w:rsidP="00DD62C6">
            <w:pPr>
              <w:pStyle w:val="Tabletext"/>
            </w:pPr>
            <w:r w:rsidRPr="00A32EC7">
              <w:t>8</w:t>
            </w:r>
          </w:p>
        </w:tc>
        <w:tc>
          <w:tcPr>
            <w:tcW w:w="1691" w:type="dxa"/>
            <w:shd w:val="clear" w:color="auto" w:fill="auto"/>
          </w:tcPr>
          <w:p w14:paraId="6E514447" w14:textId="77777777" w:rsidR="00DD62C6" w:rsidRPr="00A32EC7" w:rsidRDefault="00DD62C6" w:rsidP="00DD62C6">
            <w:pPr>
              <w:pStyle w:val="Tabletext"/>
            </w:pPr>
            <w:r w:rsidRPr="00A32EC7">
              <w:t>Nutrition</w:t>
            </w:r>
          </w:p>
        </w:tc>
        <w:tc>
          <w:tcPr>
            <w:tcW w:w="1985" w:type="dxa"/>
            <w:shd w:val="clear" w:color="auto" w:fill="auto"/>
          </w:tcPr>
          <w:p w14:paraId="3EB55B98" w14:textId="77777777" w:rsidR="00DD62C6" w:rsidRPr="00A32EC7" w:rsidRDefault="00DD62C6" w:rsidP="00DD62C6">
            <w:pPr>
              <w:pStyle w:val="Tablea"/>
            </w:pPr>
            <w:r w:rsidRPr="00A32EC7">
              <w:t xml:space="preserve">(a) </w:t>
            </w:r>
            <w:proofErr w:type="gramStart"/>
            <w:r w:rsidRPr="00A32EC7">
              <w:t>MPSP;</w:t>
            </w:r>
            <w:proofErr w:type="gramEnd"/>
          </w:p>
          <w:p w14:paraId="4E87A8B7" w14:textId="77777777" w:rsidR="00DD62C6" w:rsidRPr="00A32EC7" w:rsidRDefault="00DD62C6" w:rsidP="00DD62C6">
            <w:pPr>
              <w:pStyle w:val="Tablea"/>
            </w:pPr>
            <w:r w:rsidRPr="00A32EC7">
              <w:t xml:space="preserve">(b) </w:t>
            </w:r>
            <w:proofErr w:type="gramStart"/>
            <w:r w:rsidRPr="00A32EC7">
              <w:t>NATSIFACP;</w:t>
            </w:r>
            <w:proofErr w:type="gramEnd"/>
          </w:p>
          <w:p w14:paraId="45604DCC" w14:textId="77777777" w:rsidR="00DD62C6" w:rsidRPr="00A32EC7" w:rsidRDefault="00DD62C6" w:rsidP="00DD62C6">
            <w:pPr>
              <w:pStyle w:val="Tablea"/>
            </w:pPr>
            <w:r w:rsidRPr="00A32EC7">
              <w:t>(c) TCP</w:t>
            </w:r>
          </w:p>
        </w:tc>
        <w:tc>
          <w:tcPr>
            <w:tcW w:w="2409" w:type="dxa"/>
            <w:shd w:val="clear" w:color="auto" w:fill="auto"/>
          </w:tcPr>
          <w:p w14:paraId="1A95525E" w14:textId="77777777" w:rsidR="00DD62C6" w:rsidRPr="00A32EC7" w:rsidRDefault="00DD62C6" w:rsidP="00DD62C6">
            <w:pPr>
              <w:pStyle w:val="Tabletext"/>
            </w:pPr>
            <w:r w:rsidRPr="00A32EC7">
              <w:t>Personal and care support in the home or community</w:t>
            </w:r>
          </w:p>
        </w:tc>
        <w:tc>
          <w:tcPr>
            <w:tcW w:w="1560" w:type="dxa"/>
            <w:shd w:val="clear" w:color="auto" w:fill="auto"/>
          </w:tcPr>
          <w:p w14:paraId="6D85B005" w14:textId="77777777" w:rsidR="00DD62C6" w:rsidRPr="00A32EC7" w:rsidRDefault="00DD62C6" w:rsidP="00DD62C6">
            <w:pPr>
              <w:pStyle w:val="Tabletext"/>
            </w:pPr>
            <w:r w:rsidRPr="00A32EC7">
              <w:t>Clinical supports</w:t>
            </w:r>
          </w:p>
        </w:tc>
      </w:tr>
      <w:tr w:rsidR="00DD62C6" w:rsidRPr="00A32EC7" w14:paraId="3BEF6296" w14:textId="77777777" w:rsidTr="002D4BDE">
        <w:tc>
          <w:tcPr>
            <w:tcW w:w="714" w:type="dxa"/>
            <w:shd w:val="clear" w:color="auto" w:fill="auto"/>
          </w:tcPr>
          <w:p w14:paraId="78515A22" w14:textId="77777777" w:rsidR="00DD62C6" w:rsidRPr="00A32EC7" w:rsidRDefault="00B501F4" w:rsidP="00DD62C6">
            <w:pPr>
              <w:pStyle w:val="Tabletext"/>
            </w:pPr>
            <w:r w:rsidRPr="00A32EC7">
              <w:t>9</w:t>
            </w:r>
          </w:p>
        </w:tc>
        <w:tc>
          <w:tcPr>
            <w:tcW w:w="1691" w:type="dxa"/>
            <w:shd w:val="clear" w:color="auto" w:fill="auto"/>
          </w:tcPr>
          <w:p w14:paraId="63FBBA71" w14:textId="77777777" w:rsidR="00DD62C6" w:rsidRPr="00A32EC7" w:rsidRDefault="00DD62C6" w:rsidP="00DD62C6">
            <w:pPr>
              <w:pStyle w:val="Tabletext"/>
            </w:pPr>
            <w:r w:rsidRPr="00A32EC7">
              <w:t>Personal care</w:t>
            </w:r>
          </w:p>
        </w:tc>
        <w:tc>
          <w:tcPr>
            <w:tcW w:w="1985" w:type="dxa"/>
            <w:shd w:val="clear" w:color="auto" w:fill="auto"/>
          </w:tcPr>
          <w:p w14:paraId="4B2C7710" w14:textId="77777777" w:rsidR="00DD62C6" w:rsidRPr="00A32EC7" w:rsidRDefault="00DD62C6" w:rsidP="00DD62C6">
            <w:pPr>
              <w:pStyle w:val="Tablea"/>
            </w:pPr>
            <w:r w:rsidRPr="00A32EC7">
              <w:t xml:space="preserve">(a) </w:t>
            </w:r>
            <w:proofErr w:type="gramStart"/>
            <w:r w:rsidRPr="00A32EC7">
              <w:t>CHSP;</w:t>
            </w:r>
            <w:proofErr w:type="gramEnd"/>
          </w:p>
          <w:p w14:paraId="03E07DE1" w14:textId="77777777" w:rsidR="00DD62C6" w:rsidRPr="00A32EC7" w:rsidRDefault="00DD62C6" w:rsidP="00DD62C6">
            <w:pPr>
              <w:pStyle w:val="Tablea"/>
            </w:pPr>
            <w:r w:rsidRPr="00A32EC7">
              <w:t xml:space="preserve">(b) </w:t>
            </w:r>
            <w:proofErr w:type="gramStart"/>
            <w:r w:rsidRPr="00A32EC7">
              <w:t>MPSP;</w:t>
            </w:r>
            <w:proofErr w:type="gramEnd"/>
          </w:p>
          <w:p w14:paraId="5649C4C7" w14:textId="77777777" w:rsidR="00DD62C6" w:rsidRPr="00A32EC7" w:rsidRDefault="00DD62C6" w:rsidP="00DD62C6">
            <w:pPr>
              <w:pStyle w:val="Tablea"/>
            </w:pPr>
            <w:r w:rsidRPr="00A32EC7">
              <w:t xml:space="preserve">(c) </w:t>
            </w:r>
            <w:proofErr w:type="gramStart"/>
            <w:r w:rsidRPr="00A32EC7">
              <w:t>NATSIFACP;</w:t>
            </w:r>
            <w:proofErr w:type="gramEnd"/>
          </w:p>
          <w:p w14:paraId="670EEE4B" w14:textId="77777777" w:rsidR="00DD62C6" w:rsidRPr="00A32EC7" w:rsidRDefault="00DD62C6" w:rsidP="00DD62C6">
            <w:pPr>
              <w:pStyle w:val="Tablea"/>
            </w:pPr>
            <w:r w:rsidRPr="00A32EC7">
              <w:t>(d) TCP</w:t>
            </w:r>
          </w:p>
        </w:tc>
        <w:tc>
          <w:tcPr>
            <w:tcW w:w="2409" w:type="dxa"/>
            <w:shd w:val="clear" w:color="auto" w:fill="auto"/>
          </w:tcPr>
          <w:p w14:paraId="42D89195" w14:textId="77777777" w:rsidR="00DD62C6" w:rsidRPr="00A32EC7" w:rsidRDefault="00DD62C6" w:rsidP="00DD62C6">
            <w:pPr>
              <w:pStyle w:val="Tabletext"/>
            </w:pPr>
            <w:r w:rsidRPr="00A32EC7">
              <w:t>Personal and care support in the home or community</w:t>
            </w:r>
          </w:p>
        </w:tc>
        <w:tc>
          <w:tcPr>
            <w:tcW w:w="1560" w:type="dxa"/>
            <w:shd w:val="clear" w:color="auto" w:fill="auto"/>
          </w:tcPr>
          <w:p w14:paraId="0955CEE8" w14:textId="77777777" w:rsidR="00DD62C6" w:rsidRPr="00A32EC7" w:rsidRDefault="00DD62C6" w:rsidP="00DD62C6">
            <w:pPr>
              <w:pStyle w:val="Tabletext"/>
            </w:pPr>
            <w:r w:rsidRPr="00A32EC7">
              <w:t>Independence</w:t>
            </w:r>
          </w:p>
        </w:tc>
      </w:tr>
      <w:tr w:rsidR="00D46497" w:rsidRPr="00A32EC7" w14:paraId="139634F2" w14:textId="77777777" w:rsidTr="002D4BDE">
        <w:tc>
          <w:tcPr>
            <w:tcW w:w="714" w:type="dxa"/>
            <w:shd w:val="clear" w:color="auto" w:fill="auto"/>
          </w:tcPr>
          <w:p w14:paraId="69A5F932" w14:textId="77777777" w:rsidR="00D46497" w:rsidRPr="00A32EC7" w:rsidRDefault="00B501F4" w:rsidP="00D46497">
            <w:pPr>
              <w:pStyle w:val="Tabletext"/>
            </w:pPr>
            <w:r w:rsidRPr="00A32EC7">
              <w:t>10</w:t>
            </w:r>
          </w:p>
        </w:tc>
        <w:tc>
          <w:tcPr>
            <w:tcW w:w="1691" w:type="dxa"/>
            <w:shd w:val="clear" w:color="auto" w:fill="auto"/>
          </w:tcPr>
          <w:p w14:paraId="1F55D1CD" w14:textId="77777777" w:rsidR="00D46497" w:rsidRPr="00A32EC7" w:rsidRDefault="00D46497" w:rsidP="00D46497">
            <w:pPr>
              <w:pStyle w:val="Tabletext"/>
            </w:pPr>
            <w:r w:rsidRPr="00A32EC7">
              <w:t>Restorative care management</w:t>
            </w:r>
          </w:p>
        </w:tc>
        <w:tc>
          <w:tcPr>
            <w:tcW w:w="1985" w:type="dxa"/>
            <w:shd w:val="clear" w:color="auto" w:fill="auto"/>
          </w:tcPr>
          <w:p w14:paraId="3A5E68C2" w14:textId="77777777" w:rsidR="00D46497" w:rsidRPr="00A32EC7" w:rsidRDefault="00D46497" w:rsidP="00D46497">
            <w:pPr>
              <w:pStyle w:val="Tablea"/>
            </w:pPr>
            <w:r w:rsidRPr="00A32EC7">
              <w:t xml:space="preserve">(a) </w:t>
            </w:r>
            <w:proofErr w:type="gramStart"/>
            <w:r w:rsidRPr="00A32EC7">
              <w:t>MPSP;</w:t>
            </w:r>
            <w:proofErr w:type="gramEnd"/>
          </w:p>
          <w:p w14:paraId="52E5B8A9" w14:textId="77777777" w:rsidR="00D46497" w:rsidRPr="00A32EC7" w:rsidRDefault="00D46497" w:rsidP="00D46497">
            <w:pPr>
              <w:pStyle w:val="Tablea"/>
            </w:pPr>
            <w:r w:rsidRPr="00A32EC7">
              <w:t>(b) NATSIFACP</w:t>
            </w:r>
          </w:p>
        </w:tc>
        <w:tc>
          <w:tcPr>
            <w:tcW w:w="2409" w:type="dxa"/>
            <w:shd w:val="clear" w:color="auto" w:fill="auto"/>
          </w:tcPr>
          <w:p w14:paraId="51EA1199" w14:textId="77777777" w:rsidR="00D46497" w:rsidRPr="00A32EC7" w:rsidRDefault="00D46497" w:rsidP="00D46497">
            <w:pPr>
              <w:pStyle w:val="Tabletext"/>
            </w:pPr>
            <w:r w:rsidRPr="00A32EC7">
              <w:t>Personal and care support in the home or community</w:t>
            </w:r>
          </w:p>
        </w:tc>
        <w:tc>
          <w:tcPr>
            <w:tcW w:w="1560" w:type="dxa"/>
            <w:shd w:val="clear" w:color="auto" w:fill="auto"/>
          </w:tcPr>
          <w:p w14:paraId="1BB1EB22" w14:textId="77777777" w:rsidR="00D46497" w:rsidRPr="00A32EC7" w:rsidRDefault="00D46497" w:rsidP="00D46497">
            <w:pPr>
              <w:pStyle w:val="Tabletext"/>
            </w:pPr>
            <w:r w:rsidRPr="00A32EC7">
              <w:t>Clinical supports</w:t>
            </w:r>
          </w:p>
        </w:tc>
      </w:tr>
      <w:tr w:rsidR="00DD62C6" w:rsidRPr="00A32EC7" w14:paraId="5C4FC275" w14:textId="77777777" w:rsidTr="002D4BDE">
        <w:tc>
          <w:tcPr>
            <w:tcW w:w="714" w:type="dxa"/>
            <w:shd w:val="clear" w:color="auto" w:fill="auto"/>
          </w:tcPr>
          <w:p w14:paraId="0479E73C" w14:textId="77777777" w:rsidR="00DD62C6" w:rsidRPr="00A32EC7" w:rsidRDefault="00B501F4" w:rsidP="00DD62C6">
            <w:pPr>
              <w:pStyle w:val="Tabletext"/>
            </w:pPr>
            <w:r w:rsidRPr="00A32EC7">
              <w:t>11</w:t>
            </w:r>
          </w:p>
        </w:tc>
        <w:tc>
          <w:tcPr>
            <w:tcW w:w="1691" w:type="dxa"/>
            <w:shd w:val="clear" w:color="auto" w:fill="auto"/>
          </w:tcPr>
          <w:p w14:paraId="53A88891" w14:textId="77777777" w:rsidR="00DD62C6" w:rsidRPr="00A32EC7" w:rsidRDefault="00DD62C6" w:rsidP="00DD62C6">
            <w:pPr>
              <w:pStyle w:val="Tabletext"/>
            </w:pPr>
            <w:r w:rsidRPr="00A32EC7">
              <w:t>Social support and community engagement</w:t>
            </w:r>
          </w:p>
        </w:tc>
        <w:tc>
          <w:tcPr>
            <w:tcW w:w="1985" w:type="dxa"/>
            <w:shd w:val="clear" w:color="auto" w:fill="auto"/>
          </w:tcPr>
          <w:p w14:paraId="038BFD1E" w14:textId="77777777" w:rsidR="00DD62C6" w:rsidRPr="00A32EC7" w:rsidRDefault="00DD62C6" w:rsidP="00DD62C6">
            <w:pPr>
              <w:pStyle w:val="Tablea"/>
            </w:pPr>
            <w:r w:rsidRPr="00A32EC7">
              <w:t xml:space="preserve">(a) </w:t>
            </w:r>
            <w:proofErr w:type="gramStart"/>
            <w:r w:rsidRPr="00A32EC7">
              <w:t>CHSP;</w:t>
            </w:r>
            <w:proofErr w:type="gramEnd"/>
          </w:p>
          <w:p w14:paraId="2C7A2498" w14:textId="77777777" w:rsidR="00D46497" w:rsidRPr="00A32EC7" w:rsidRDefault="00DD62C6" w:rsidP="00DD62C6">
            <w:pPr>
              <w:pStyle w:val="Tablea"/>
            </w:pPr>
            <w:r w:rsidRPr="00A32EC7">
              <w:t xml:space="preserve">(b) </w:t>
            </w:r>
            <w:proofErr w:type="gramStart"/>
            <w:r w:rsidR="00D46497" w:rsidRPr="00A32EC7">
              <w:t>MP</w:t>
            </w:r>
            <w:r w:rsidR="00F07906" w:rsidRPr="00A32EC7">
              <w:t>S</w:t>
            </w:r>
            <w:r w:rsidR="00071CF7" w:rsidRPr="00A32EC7">
              <w:t>P</w:t>
            </w:r>
            <w:r w:rsidR="00D46497" w:rsidRPr="00A32EC7">
              <w:t>;</w:t>
            </w:r>
            <w:proofErr w:type="gramEnd"/>
          </w:p>
          <w:p w14:paraId="64DA93A3" w14:textId="77777777" w:rsidR="00DD62C6" w:rsidRPr="00A32EC7" w:rsidRDefault="00D46497" w:rsidP="00DD62C6">
            <w:pPr>
              <w:pStyle w:val="Tablea"/>
            </w:pPr>
            <w:r w:rsidRPr="00A32EC7">
              <w:t xml:space="preserve">(c) </w:t>
            </w:r>
            <w:r w:rsidR="00DD62C6" w:rsidRPr="00A32EC7">
              <w:t>NATSIFACP</w:t>
            </w:r>
          </w:p>
        </w:tc>
        <w:tc>
          <w:tcPr>
            <w:tcW w:w="2409" w:type="dxa"/>
            <w:shd w:val="clear" w:color="auto" w:fill="auto"/>
          </w:tcPr>
          <w:p w14:paraId="305ECBCD" w14:textId="77777777" w:rsidR="00DD62C6" w:rsidRPr="00A32EC7" w:rsidRDefault="00DD62C6" w:rsidP="00DD62C6">
            <w:pPr>
              <w:pStyle w:val="Tabletext"/>
            </w:pPr>
            <w:r w:rsidRPr="00A32EC7">
              <w:t>Advisory and support services</w:t>
            </w:r>
          </w:p>
        </w:tc>
        <w:tc>
          <w:tcPr>
            <w:tcW w:w="1560" w:type="dxa"/>
            <w:shd w:val="clear" w:color="auto" w:fill="auto"/>
          </w:tcPr>
          <w:p w14:paraId="3FBD4D6A" w14:textId="77777777" w:rsidR="00DD62C6" w:rsidRPr="00A32EC7" w:rsidRDefault="00DD62C6" w:rsidP="00DD62C6">
            <w:pPr>
              <w:pStyle w:val="Tabletext"/>
            </w:pPr>
            <w:r w:rsidRPr="00A32EC7">
              <w:t>Independence</w:t>
            </w:r>
          </w:p>
        </w:tc>
      </w:tr>
      <w:tr w:rsidR="00DD62C6" w:rsidRPr="00A32EC7" w14:paraId="37A10005" w14:textId="77777777" w:rsidTr="002D4BDE">
        <w:tc>
          <w:tcPr>
            <w:tcW w:w="714" w:type="dxa"/>
            <w:tcBorders>
              <w:bottom w:val="single" w:sz="2" w:space="0" w:color="auto"/>
            </w:tcBorders>
            <w:shd w:val="clear" w:color="auto" w:fill="auto"/>
          </w:tcPr>
          <w:p w14:paraId="7AE3F25E" w14:textId="77777777" w:rsidR="00DD62C6" w:rsidRPr="00A32EC7" w:rsidRDefault="00B501F4" w:rsidP="00DD62C6">
            <w:pPr>
              <w:pStyle w:val="Tabletext"/>
            </w:pPr>
            <w:r w:rsidRPr="00A32EC7">
              <w:t>12</w:t>
            </w:r>
          </w:p>
        </w:tc>
        <w:tc>
          <w:tcPr>
            <w:tcW w:w="1691" w:type="dxa"/>
            <w:tcBorders>
              <w:bottom w:val="single" w:sz="2" w:space="0" w:color="auto"/>
            </w:tcBorders>
            <w:shd w:val="clear" w:color="auto" w:fill="auto"/>
          </w:tcPr>
          <w:p w14:paraId="15D6079F" w14:textId="77777777" w:rsidR="00DD62C6" w:rsidRPr="00A32EC7" w:rsidRDefault="00DD62C6" w:rsidP="00DD62C6">
            <w:pPr>
              <w:pStyle w:val="Tabletext"/>
            </w:pPr>
            <w:r w:rsidRPr="00A32EC7">
              <w:t xml:space="preserve">Therapeutic services for </w:t>
            </w:r>
            <w:r w:rsidRPr="00A32EC7">
              <w:lastRenderedPageBreak/>
              <w:t>independent living</w:t>
            </w:r>
          </w:p>
        </w:tc>
        <w:tc>
          <w:tcPr>
            <w:tcW w:w="1985" w:type="dxa"/>
            <w:tcBorders>
              <w:bottom w:val="single" w:sz="2" w:space="0" w:color="auto"/>
            </w:tcBorders>
            <w:shd w:val="clear" w:color="auto" w:fill="auto"/>
          </w:tcPr>
          <w:p w14:paraId="4EEF21D2" w14:textId="77777777" w:rsidR="00DD62C6" w:rsidRPr="00A32EC7" w:rsidRDefault="00DD62C6" w:rsidP="00DD62C6">
            <w:pPr>
              <w:pStyle w:val="Tablea"/>
            </w:pPr>
            <w:r w:rsidRPr="00A32EC7">
              <w:lastRenderedPageBreak/>
              <w:t xml:space="preserve">(a) </w:t>
            </w:r>
            <w:proofErr w:type="gramStart"/>
            <w:r w:rsidRPr="00A32EC7">
              <w:t>CHSP;</w:t>
            </w:r>
            <w:proofErr w:type="gramEnd"/>
          </w:p>
          <w:p w14:paraId="46F164EF" w14:textId="77777777" w:rsidR="00DD62C6" w:rsidRPr="00A32EC7" w:rsidRDefault="00DD62C6" w:rsidP="00DD62C6">
            <w:pPr>
              <w:pStyle w:val="Tablea"/>
            </w:pPr>
            <w:r w:rsidRPr="00A32EC7">
              <w:t xml:space="preserve">(b) </w:t>
            </w:r>
            <w:proofErr w:type="gramStart"/>
            <w:r w:rsidRPr="00A32EC7">
              <w:t>MPSP;</w:t>
            </w:r>
            <w:proofErr w:type="gramEnd"/>
          </w:p>
          <w:p w14:paraId="35B9F107" w14:textId="77777777" w:rsidR="00DD62C6" w:rsidRPr="00A32EC7" w:rsidRDefault="00DD62C6" w:rsidP="00DD62C6">
            <w:pPr>
              <w:pStyle w:val="Tablea"/>
            </w:pPr>
            <w:r w:rsidRPr="00A32EC7">
              <w:lastRenderedPageBreak/>
              <w:t>(c) NATSIFACP</w:t>
            </w:r>
          </w:p>
        </w:tc>
        <w:tc>
          <w:tcPr>
            <w:tcW w:w="2409" w:type="dxa"/>
            <w:tcBorders>
              <w:bottom w:val="single" w:sz="2" w:space="0" w:color="auto"/>
            </w:tcBorders>
            <w:shd w:val="clear" w:color="auto" w:fill="auto"/>
          </w:tcPr>
          <w:p w14:paraId="396068F8" w14:textId="77777777" w:rsidR="00DD62C6" w:rsidRPr="00A32EC7" w:rsidRDefault="00DD62C6" w:rsidP="00DD62C6">
            <w:pPr>
              <w:pStyle w:val="Tabletext"/>
            </w:pPr>
            <w:r w:rsidRPr="00A32EC7">
              <w:lastRenderedPageBreak/>
              <w:t>Personal and care support in the home or community</w:t>
            </w:r>
          </w:p>
        </w:tc>
        <w:tc>
          <w:tcPr>
            <w:tcW w:w="1560" w:type="dxa"/>
            <w:tcBorders>
              <w:bottom w:val="single" w:sz="2" w:space="0" w:color="auto"/>
            </w:tcBorders>
            <w:shd w:val="clear" w:color="auto" w:fill="auto"/>
          </w:tcPr>
          <w:p w14:paraId="42A7BA40" w14:textId="77777777" w:rsidR="00DD62C6" w:rsidRPr="00A32EC7" w:rsidRDefault="00DD62C6" w:rsidP="00DD62C6">
            <w:pPr>
              <w:pStyle w:val="Tabletext"/>
            </w:pPr>
            <w:r w:rsidRPr="00A32EC7">
              <w:t>Independence</w:t>
            </w:r>
          </w:p>
        </w:tc>
      </w:tr>
      <w:bookmarkEnd w:id="43"/>
      <w:tr w:rsidR="002D4BDE" w:rsidRPr="00A32EC7" w14:paraId="40AB076B" w14:textId="77777777" w:rsidTr="002D4BDE">
        <w:tc>
          <w:tcPr>
            <w:tcW w:w="714" w:type="dxa"/>
            <w:tcBorders>
              <w:top w:val="single" w:sz="2" w:space="0" w:color="auto"/>
              <w:bottom w:val="single" w:sz="12" w:space="0" w:color="auto"/>
            </w:tcBorders>
            <w:shd w:val="clear" w:color="auto" w:fill="auto"/>
          </w:tcPr>
          <w:p w14:paraId="368A8055" w14:textId="77777777" w:rsidR="002D4BDE" w:rsidRPr="00A32EC7" w:rsidRDefault="00B501F4" w:rsidP="00790E62">
            <w:pPr>
              <w:pStyle w:val="Tabletext"/>
            </w:pPr>
            <w:r w:rsidRPr="00A32EC7">
              <w:t>13</w:t>
            </w:r>
          </w:p>
        </w:tc>
        <w:tc>
          <w:tcPr>
            <w:tcW w:w="1691" w:type="dxa"/>
            <w:tcBorders>
              <w:top w:val="single" w:sz="2" w:space="0" w:color="auto"/>
              <w:bottom w:val="single" w:sz="12" w:space="0" w:color="auto"/>
            </w:tcBorders>
            <w:shd w:val="clear" w:color="auto" w:fill="auto"/>
          </w:tcPr>
          <w:p w14:paraId="7A69FF69" w14:textId="77777777" w:rsidR="002D4BDE" w:rsidRPr="00A32EC7" w:rsidRDefault="002D4BDE" w:rsidP="00790E62">
            <w:pPr>
              <w:pStyle w:val="Tabletext"/>
            </w:pPr>
            <w:r w:rsidRPr="00A32EC7">
              <w:t>Transport</w:t>
            </w:r>
          </w:p>
        </w:tc>
        <w:tc>
          <w:tcPr>
            <w:tcW w:w="1985" w:type="dxa"/>
            <w:tcBorders>
              <w:top w:val="single" w:sz="2" w:space="0" w:color="auto"/>
              <w:bottom w:val="single" w:sz="12" w:space="0" w:color="auto"/>
            </w:tcBorders>
            <w:shd w:val="clear" w:color="auto" w:fill="auto"/>
          </w:tcPr>
          <w:p w14:paraId="4F786ABC" w14:textId="77777777" w:rsidR="002D4BDE" w:rsidRPr="00A32EC7" w:rsidRDefault="002D4BDE" w:rsidP="00790E62">
            <w:pPr>
              <w:pStyle w:val="Tablea"/>
            </w:pPr>
            <w:r w:rsidRPr="00A32EC7">
              <w:t xml:space="preserve">(a) </w:t>
            </w:r>
            <w:proofErr w:type="gramStart"/>
            <w:r w:rsidRPr="00A32EC7">
              <w:t>CHSP;</w:t>
            </w:r>
            <w:proofErr w:type="gramEnd"/>
          </w:p>
          <w:p w14:paraId="59A3976C" w14:textId="77777777" w:rsidR="002D4BDE" w:rsidRPr="00A32EC7" w:rsidRDefault="002D4BDE" w:rsidP="00790E62">
            <w:pPr>
              <w:pStyle w:val="Tablea"/>
            </w:pPr>
            <w:r w:rsidRPr="00A32EC7">
              <w:t xml:space="preserve">(b) </w:t>
            </w:r>
            <w:proofErr w:type="gramStart"/>
            <w:r w:rsidRPr="00A32EC7">
              <w:t>MPSP;</w:t>
            </w:r>
            <w:proofErr w:type="gramEnd"/>
          </w:p>
          <w:p w14:paraId="73F4DE00" w14:textId="77777777" w:rsidR="002D4BDE" w:rsidRPr="00A32EC7" w:rsidRDefault="002D4BDE" w:rsidP="00790E62">
            <w:pPr>
              <w:pStyle w:val="Tablea"/>
            </w:pPr>
            <w:r w:rsidRPr="00A32EC7">
              <w:t>(b) NATSIFACP</w:t>
            </w:r>
          </w:p>
        </w:tc>
        <w:tc>
          <w:tcPr>
            <w:tcW w:w="2409" w:type="dxa"/>
            <w:tcBorders>
              <w:top w:val="single" w:sz="2" w:space="0" w:color="auto"/>
              <w:bottom w:val="single" w:sz="12" w:space="0" w:color="auto"/>
            </w:tcBorders>
            <w:shd w:val="clear" w:color="auto" w:fill="auto"/>
          </w:tcPr>
          <w:p w14:paraId="13F5A90D" w14:textId="77777777" w:rsidR="002D4BDE" w:rsidRPr="00A32EC7" w:rsidRDefault="002D4BDE" w:rsidP="00790E62">
            <w:pPr>
              <w:pStyle w:val="Tabletext"/>
            </w:pPr>
            <w:r w:rsidRPr="00A32EC7">
              <w:t>Home and community services</w:t>
            </w:r>
          </w:p>
        </w:tc>
        <w:tc>
          <w:tcPr>
            <w:tcW w:w="1560" w:type="dxa"/>
            <w:tcBorders>
              <w:top w:val="single" w:sz="2" w:space="0" w:color="auto"/>
              <w:bottom w:val="single" w:sz="12" w:space="0" w:color="auto"/>
            </w:tcBorders>
            <w:shd w:val="clear" w:color="auto" w:fill="auto"/>
          </w:tcPr>
          <w:p w14:paraId="526325B9" w14:textId="77777777" w:rsidR="002D4BDE" w:rsidRPr="00A32EC7" w:rsidRDefault="002D4BDE" w:rsidP="00790E62">
            <w:pPr>
              <w:pStyle w:val="Tabletext"/>
            </w:pPr>
            <w:r w:rsidRPr="00A32EC7">
              <w:t>Independence</w:t>
            </w:r>
          </w:p>
        </w:tc>
      </w:tr>
    </w:tbl>
    <w:p w14:paraId="7C486C35" w14:textId="77777777" w:rsidR="009864CF" w:rsidRPr="00A32EC7" w:rsidRDefault="00A13482" w:rsidP="009864CF">
      <w:pPr>
        <w:pStyle w:val="ActHead3"/>
        <w:pageBreakBefore/>
      </w:pPr>
      <w:bookmarkStart w:id="44" w:name="_Toc178082708"/>
      <w:r w:rsidRPr="005F58C6">
        <w:rPr>
          <w:rStyle w:val="CharDivNo"/>
        </w:rPr>
        <w:lastRenderedPageBreak/>
        <w:t>Division 4</w:t>
      </w:r>
      <w:r w:rsidR="009864CF" w:rsidRPr="00A32EC7">
        <w:t>—</w:t>
      </w:r>
      <w:r w:rsidR="009864CF" w:rsidRPr="005F58C6">
        <w:rPr>
          <w:rStyle w:val="CharDivText"/>
        </w:rPr>
        <w:t>Assistive technology service types</w:t>
      </w:r>
      <w:bookmarkEnd w:id="44"/>
    </w:p>
    <w:p w14:paraId="016C3361" w14:textId="77777777" w:rsidR="009864CF" w:rsidRPr="00A32EC7" w:rsidRDefault="009864CF" w:rsidP="009864CF">
      <w:pPr>
        <w:pStyle w:val="ActHead5"/>
      </w:pPr>
      <w:bookmarkStart w:id="45" w:name="_Toc178082709"/>
      <w:r w:rsidRPr="005F58C6">
        <w:rPr>
          <w:rStyle w:val="CharSectno"/>
        </w:rPr>
        <w:t>5</w:t>
      </w:r>
      <w:r w:rsidR="00B501F4" w:rsidRPr="005F58C6">
        <w:rPr>
          <w:rStyle w:val="CharSectno"/>
        </w:rPr>
        <w:t>1</w:t>
      </w:r>
      <w:r w:rsidRPr="00A32EC7">
        <w:t xml:space="preserve">  Equipment and products</w:t>
      </w:r>
      <w:bookmarkEnd w:id="45"/>
    </w:p>
    <w:p w14:paraId="2EFBC91C" w14:textId="77777777" w:rsidR="009864CF" w:rsidRPr="00A32EC7" w:rsidRDefault="009864CF" w:rsidP="009864CF">
      <w:pPr>
        <w:pStyle w:val="subsection"/>
      </w:pPr>
      <w:r w:rsidRPr="00A32EC7">
        <w:tab/>
        <w:t>(1)</w:t>
      </w:r>
      <w:r w:rsidRPr="00A32EC7">
        <w:tab/>
        <w:t>A service listed and described in an item of the following table is in the service type equipment and products.</w:t>
      </w:r>
    </w:p>
    <w:p w14:paraId="0C5F0BD8" w14:textId="77777777" w:rsidR="009864CF" w:rsidRPr="00A32EC7" w:rsidRDefault="009864CF" w:rsidP="009864CF">
      <w:pPr>
        <w:pStyle w:val="SubsectionHead"/>
      </w:pPr>
      <w:r w:rsidRPr="00A32EC7">
        <w:t>Services for which subsidy basis is cost</w:t>
      </w:r>
    </w:p>
    <w:p w14:paraId="35562630" w14:textId="77777777" w:rsidR="009864CF" w:rsidRPr="00A32EC7" w:rsidRDefault="009864CF" w:rsidP="009864CF">
      <w:pPr>
        <w:pStyle w:val="subsection"/>
      </w:pPr>
      <w:r w:rsidRPr="00A32EC7">
        <w:tab/>
        <w:t>(2)</w:t>
      </w:r>
      <w:r w:rsidRPr="00A32EC7">
        <w:tab/>
        <w:t xml:space="preserve">For a service listed and described in any of </w:t>
      </w:r>
      <w:r w:rsidR="00A13482" w:rsidRPr="00A32EC7">
        <w:t>items 1</w:t>
      </w:r>
      <w:r w:rsidRPr="00A32EC7">
        <w:t xml:space="preserve"> to 5 of the following table:</w:t>
      </w:r>
    </w:p>
    <w:p w14:paraId="4503D0EC" w14:textId="77777777" w:rsidR="009864CF" w:rsidRPr="00A32EC7" w:rsidRDefault="009864CF" w:rsidP="009864CF">
      <w:pPr>
        <w:pStyle w:val="paragraph"/>
        <w:rPr>
          <w:rFonts w:eastAsia="Calibri"/>
        </w:rPr>
      </w:pPr>
      <w:r w:rsidRPr="00A32EC7">
        <w:tab/>
        <w:t>(a)</w:t>
      </w:r>
      <w:r w:rsidRPr="00A32EC7">
        <w:tab/>
        <w:t xml:space="preserve">the service requirements are that at least </w:t>
      </w:r>
      <w:r w:rsidRPr="00A32EC7">
        <w:rPr>
          <w:rFonts w:eastAsia="Calibri"/>
        </w:rPr>
        <w:t xml:space="preserve">one of the subparagraphs in </w:t>
      </w:r>
      <w:r w:rsidR="00A13482" w:rsidRPr="00A32EC7">
        <w:rPr>
          <w:rFonts w:eastAsia="Calibri"/>
        </w:rPr>
        <w:t>paragraph 6</w:t>
      </w:r>
      <w:r w:rsidRPr="00A32EC7">
        <w:rPr>
          <w:rFonts w:eastAsia="Calibri"/>
        </w:rPr>
        <w:t>7(1)(b) of the Act applies to the service; and</w:t>
      </w:r>
    </w:p>
    <w:p w14:paraId="3E72C8E3" w14:textId="77777777" w:rsidR="009864CF" w:rsidRPr="00A32EC7" w:rsidRDefault="009864CF" w:rsidP="009864CF">
      <w:pPr>
        <w:pStyle w:val="paragraph"/>
        <w:rPr>
          <w:rFonts w:eastAsia="Calibri"/>
        </w:rPr>
      </w:pPr>
      <w:r w:rsidRPr="00A32EC7">
        <w:rPr>
          <w:rFonts w:eastAsia="Calibri"/>
        </w:rPr>
        <w:tab/>
        <w:t>(b)</w:t>
      </w:r>
      <w:r w:rsidRPr="00A32EC7">
        <w:rPr>
          <w:rFonts w:eastAsia="Calibri"/>
        </w:rPr>
        <w:tab/>
        <w:t>the subsidy basis is cost; and</w:t>
      </w:r>
    </w:p>
    <w:p w14:paraId="549171D9" w14:textId="77777777" w:rsidR="009864CF" w:rsidRPr="00A32EC7" w:rsidRDefault="009864CF" w:rsidP="009864CF">
      <w:pPr>
        <w:pStyle w:val="paragraph"/>
        <w:rPr>
          <w:rFonts w:eastAsia="Calibri"/>
        </w:rPr>
      </w:pPr>
      <w:r w:rsidRPr="00A32EC7">
        <w:rPr>
          <w:rFonts w:eastAsia="Calibri"/>
        </w:rPr>
        <w:tab/>
        <w:t>(c)</w:t>
      </w:r>
      <w:r w:rsidRPr="00A32EC7">
        <w:rPr>
          <w:rFonts w:eastAsia="Calibri"/>
        </w:rPr>
        <w:tab/>
        <w:t>the means testing category is independence.</w:t>
      </w:r>
    </w:p>
    <w:p w14:paraId="6AC97350" w14:textId="77777777" w:rsidR="009864CF" w:rsidRPr="00A32EC7" w:rsidRDefault="009864CF" w:rsidP="009864CF">
      <w:pPr>
        <w:pStyle w:val="SubsectionHead"/>
      </w:pPr>
      <w:r w:rsidRPr="00A32EC7">
        <w:t>Services for which subsidy basis is efficient price</w:t>
      </w:r>
    </w:p>
    <w:p w14:paraId="4D59A9F7" w14:textId="77777777" w:rsidR="009864CF" w:rsidRPr="00A32EC7" w:rsidRDefault="009864CF" w:rsidP="009864CF">
      <w:pPr>
        <w:pStyle w:val="subsection"/>
      </w:pPr>
      <w:r w:rsidRPr="00A32EC7">
        <w:tab/>
        <w:t>(3)</w:t>
      </w:r>
      <w:r w:rsidRPr="00A32EC7">
        <w:tab/>
        <w:t xml:space="preserve">For the service listed and described in </w:t>
      </w:r>
      <w:r w:rsidR="00A13482" w:rsidRPr="00A32EC7">
        <w:t>item 6</w:t>
      </w:r>
      <w:r w:rsidRPr="00A32EC7">
        <w:t xml:space="preserve"> of the following table:</w:t>
      </w:r>
    </w:p>
    <w:p w14:paraId="03DA43C6" w14:textId="77777777" w:rsidR="009864CF" w:rsidRPr="00A32EC7" w:rsidRDefault="009864CF" w:rsidP="009864CF">
      <w:pPr>
        <w:pStyle w:val="paragraph"/>
        <w:rPr>
          <w:rFonts w:eastAsia="Calibri"/>
        </w:rPr>
      </w:pPr>
      <w:r w:rsidRPr="00A32EC7">
        <w:tab/>
        <w:t>(a)</w:t>
      </w:r>
      <w:r w:rsidRPr="00A32EC7">
        <w:tab/>
      </w:r>
      <w:r w:rsidRPr="00A32EC7">
        <w:rPr>
          <w:rFonts w:eastAsia="Calibri"/>
        </w:rPr>
        <w:t>the subsidy basis is efficient price; and</w:t>
      </w:r>
    </w:p>
    <w:p w14:paraId="6766AAA4" w14:textId="77777777" w:rsidR="009864CF" w:rsidRPr="00A32EC7" w:rsidRDefault="009864CF" w:rsidP="009864CF">
      <w:pPr>
        <w:pStyle w:val="paragraph"/>
        <w:rPr>
          <w:rFonts w:eastAsia="Calibri"/>
        </w:rPr>
      </w:pPr>
      <w:r w:rsidRPr="00A32EC7">
        <w:rPr>
          <w:rFonts w:eastAsia="Calibri"/>
        </w:rPr>
        <w:tab/>
        <w:t>(b)</w:t>
      </w:r>
      <w:r w:rsidRPr="00A32EC7">
        <w:rPr>
          <w:rFonts w:eastAsia="Calibri"/>
        </w:rPr>
        <w:tab/>
        <w:t xml:space="preserve">the base efficient price, for a service delivered by a particular kind of </w:t>
      </w:r>
      <w:r w:rsidR="00447305" w:rsidRPr="00A32EC7">
        <w:rPr>
          <w:rFonts w:eastAsia="Calibri"/>
        </w:rPr>
        <w:t xml:space="preserve">allied </w:t>
      </w:r>
      <w:r w:rsidRPr="00A32EC7">
        <w:rPr>
          <w:rFonts w:eastAsia="Calibri"/>
        </w:rPr>
        <w:t xml:space="preserve">health professional, is </w:t>
      </w:r>
      <w:r w:rsidRPr="00A32EC7">
        <w:t xml:space="preserve">the base efficient price that applies under an item of the table in section 32 for a service delivered by that kind of </w:t>
      </w:r>
      <w:r w:rsidR="00447305" w:rsidRPr="00A32EC7">
        <w:t xml:space="preserve">allied </w:t>
      </w:r>
      <w:r w:rsidRPr="00A32EC7">
        <w:t>health professional</w:t>
      </w:r>
      <w:r w:rsidRPr="00A32EC7">
        <w:rPr>
          <w:rFonts w:eastAsia="Calibri"/>
        </w:rPr>
        <w:t>; and</w:t>
      </w:r>
    </w:p>
    <w:p w14:paraId="68AD39C1" w14:textId="77777777" w:rsidR="009864CF" w:rsidRPr="00A32EC7" w:rsidRDefault="009864CF" w:rsidP="009864CF">
      <w:pPr>
        <w:pStyle w:val="paragraph"/>
        <w:rPr>
          <w:rFonts w:eastAsia="Calibri"/>
        </w:rPr>
      </w:pPr>
      <w:r w:rsidRPr="00A32EC7">
        <w:rPr>
          <w:rFonts w:eastAsia="Calibri"/>
        </w:rPr>
        <w:tab/>
        <w:t>(c)</w:t>
      </w:r>
      <w:r w:rsidRPr="00A32EC7">
        <w:rPr>
          <w:rFonts w:eastAsia="Calibri"/>
        </w:rPr>
        <w:tab/>
        <w:t>the means testing category is clinical supports.</w:t>
      </w:r>
    </w:p>
    <w:p w14:paraId="588D9BB2" w14:textId="77777777" w:rsidR="009864CF" w:rsidRPr="00A32EC7" w:rsidRDefault="009864CF" w:rsidP="009864CF">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5954"/>
      </w:tblGrid>
      <w:tr w:rsidR="009864CF" w:rsidRPr="00A32EC7" w14:paraId="0EEEFCAD" w14:textId="77777777" w:rsidTr="00CF5E28">
        <w:trPr>
          <w:tblHeader/>
        </w:trPr>
        <w:tc>
          <w:tcPr>
            <w:tcW w:w="8359" w:type="dxa"/>
            <w:gridSpan w:val="3"/>
            <w:tcBorders>
              <w:top w:val="single" w:sz="12" w:space="0" w:color="auto"/>
              <w:bottom w:val="single" w:sz="6" w:space="0" w:color="auto"/>
            </w:tcBorders>
            <w:shd w:val="clear" w:color="auto" w:fill="auto"/>
          </w:tcPr>
          <w:p w14:paraId="4B9ADBCC" w14:textId="77777777" w:rsidR="009864CF" w:rsidRPr="00A32EC7" w:rsidRDefault="009864CF" w:rsidP="00CF5E28">
            <w:pPr>
              <w:pStyle w:val="TableHeading"/>
            </w:pPr>
            <w:r w:rsidRPr="00A32EC7">
              <w:t>Services in the service type equipment and products</w:t>
            </w:r>
          </w:p>
        </w:tc>
      </w:tr>
      <w:tr w:rsidR="009864CF" w:rsidRPr="00A32EC7" w14:paraId="484086CD" w14:textId="77777777" w:rsidTr="00F45B64">
        <w:trPr>
          <w:tblHeader/>
        </w:trPr>
        <w:tc>
          <w:tcPr>
            <w:tcW w:w="714" w:type="dxa"/>
            <w:tcBorders>
              <w:top w:val="single" w:sz="6" w:space="0" w:color="auto"/>
              <w:bottom w:val="single" w:sz="12" w:space="0" w:color="auto"/>
            </w:tcBorders>
            <w:shd w:val="clear" w:color="auto" w:fill="auto"/>
          </w:tcPr>
          <w:p w14:paraId="01602AFB" w14:textId="77777777" w:rsidR="009864CF" w:rsidRPr="00A32EC7" w:rsidRDefault="009864CF" w:rsidP="00CF5E28">
            <w:pPr>
              <w:pStyle w:val="TableHeading"/>
            </w:pPr>
            <w:r w:rsidRPr="00A32EC7">
              <w:t>Item</w:t>
            </w:r>
          </w:p>
        </w:tc>
        <w:tc>
          <w:tcPr>
            <w:tcW w:w="1691" w:type="dxa"/>
            <w:tcBorders>
              <w:top w:val="single" w:sz="6" w:space="0" w:color="auto"/>
              <w:bottom w:val="single" w:sz="12" w:space="0" w:color="auto"/>
            </w:tcBorders>
            <w:shd w:val="clear" w:color="auto" w:fill="auto"/>
          </w:tcPr>
          <w:p w14:paraId="615D8026" w14:textId="77777777" w:rsidR="009864CF" w:rsidRPr="00A32EC7" w:rsidRDefault="009864CF" w:rsidP="00CF5E28">
            <w:pPr>
              <w:pStyle w:val="TableHeading"/>
            </w:pPr>
            <w:r w:rsidRPr="00A32EC7">
              <w:t>Column 1</w:t>
            </w:r>
          </w:p>
          <w:p w14:paraId="5B0A2F02" w14:textId="77777777" w:rsidR="009864CF" w:rsidRPr="00A32EC7" w:rsidRDefault="009864CF" w:rsidP="00CF5E28">
            <w:pPr>
              <w:pStyle w:val="TableHeading"/>
            </w:pPr>
            <w:r w:rsidRPr="00A32EC7">
              <w:t>Service</w:t>
            </w:r>
          </w:p>
        </w:tc>
        <w:tc>
          <w:tcPr>
            <w:tcW w:w="5954" w:type="dxa"/>
            <w:tcBorders>
              <w:top w:val="single" w:sz="6" w:space="0" w:color="auto"/>
              <w:bottom w:val="single" w:sz="12" w:space="0" w:color="auto"/>
            </w:tcBorders>
            <w:shd w:val="clear" w:color="auto" w:fill="auto"/>
          </w:tcPr>
          <w:p w14:paraId="30BA5909" w14:textId="77777777" w:rsidR="009864CF" w:rsidRPr="00A32EC7" w:rsidRDefault="009864CF" w:rsidP="00CF5E28">
            <w:pPr>
              <w:pStyle w:val="TableHeading"/>
            </w:pPr>
            <w:r w:rsidRPr="00A32EC7">
              <w:t>Column 2</w:t>
            </w:r>
          </w:p>
          <w:p w14:paraId="77F68B07" w14:textId="77777777" w:rsidR="009864CF" w:rsidRPr="00A32EC7" w:rsidRDefault="009864CF" w:rsidP="00CF5E28">
            <w:pPr>
              <w:pStyle w:val="TableHeading"/>
            </w:pPr>
            <w:r w:rsidRPr="00A32EC7">
              <w:t>Description</w:t>
            </w:r>
          </w:p>
        </w:tc>
      </w:tr>
      <w:tr w:rsidR="009864CF" w:rsidRPr="00A32EC7" w14:paraId="49E5C04E" w14:textId="77777777" w:rsidTr="00F45B64">
        <w:tc>
          <w:tcPr>
            <w:tcW w:w="714" w:type="dxa"/>
            <w:tcBorders>
              <w:top w:val="single" w:sz="12" w:space="0" w:color="auto"/>
            </w:tcBorders>
            <w:shd w:val="clear" w:color="auto" w:fill="auto"/>
          </w:tcPr>
          <w:p w14:paraId="6E8038AB" w14:textId="77777777" w:rsidR="009864CF" w:rsidRPr="00A32EC7" w:rsidRDefault="009864CF" w:rsidP="00CF5E28">
            <w:pPr>
              <w:pStyle w:val="Tabletext"/>
            </w:pPr>
            <w:r w:rsidRPr="00A32EC7">
              <w:t>1</w:t>
            </w:r>
          </w:p>
        </w:tc>
        <w:tc>
          <w:tcPr>
            <w:tcW w:w="1691" w:type="dxa"/>
            <w:tcBorders>
              <w:top w:val="single" w:sz="12" w:space="0" w:color="auto"/>
            </w:tcBorders>
            <w:shd w:val="clear" w:color="auto" w:fill="auto"/>
          </w:tcPr>
          <w:p w14:paraId="480ADBED" w14:textId="77777777" w:rsidR="009864CF" w:rsidRPr="00A32EC7" w:rsidRDefault="009864CF" w:rsidP="00CF5E28">
            <w:pPr>
              <w:pStyle w:val="Tabletext"/>
            </w:pPr>
            <w:r w:rsidRPr="00A32EC7">
              <w:t>Managing body functions</w:t>
            </w:r>
          </w:p>
        </w:tc>
        <w:tc>
          <w:tcPr>
            <w:tcW w:w="5954" w:type="dxa"/>
            <w:tcBorders>
              <w:top w:val="single" w:sz="12" w:space="0" w:color="auto"/>
            </w:tcBorders>
            <w:shd w:val="clear" w:color="auto" w:fill="auto"/>
          </w:tcPr>
          <w:p w14:paraId="63A3EAD6" w14:textId="77777777" w:rsidR="009864CF" w:rsidRPr="00A32EC7" w:rsidRDefault="009864CF" w:rsidP="00CF5E28">
            <w:pPr>
              <w:pStyle w:val="Tabletext"/>
            </w:pPr>
            <w:r w:rsidRPr="00A32EC7">
              <w:rPr>
                <w:rFonts w:eastAsia="Calibri"/>
              </w:rPr>
              <w:t>The sourcing, supply and provision to the individual of:</w:t>
            </w:r>
          </w:p>
          <w:p w14:paraId="2275087C" w14:textId="77777777" w:rsidR="009864CF" w:rsidRPr="00A32EC7" w:rsidRDefault="009864CF" w:rsidP="00CF5E28">
            <w:pPr>
              <w:pStyle w:val="Tablea"/>
            </w:pPr>
            <w:r w:rsidRPr="00A32EC7">
              <w:t>(a) products</w:t>
            </w:r>
            <w:r w:rsidR="009B7FC5" w:rsidRPr="00A32EC7">
              <w:t>,</w:t>
            </w:r>
            <w:r w:rsidRPr="00A32EC7">
              <w:t xml:space="preserve"> listed in the part of the </w:t>
            </w:r>
            <w:r w:rsidRPr="00A32EC7">
              <w:rPr>
                <w:rFonts w:eastAsia="Calibri"/>
              </w:rPr>
              <w:t>AT</w:t>
            </w:r>
            <w:r w:rsidR="00A32EC7">
              <w:rPr>
                <w:rFonts w:eastAsia="Calibri"/>
              </w:rPr>
              <w:noBreakHyphen/>
            </w:r>
            <w:r w:rsidRPr="00A32EC7">
              <w:rPr>
                <w:rFonts w:eastAsia="Calibri"/>
              </w:rPr>
              <w:t xml:space="preserve">HM </w:t>
            </w:r>
            <w:r w:rsidRPr="00A32EC7">
              <w:t>List</w:t>
            </w:r>
            <w:r w:rsidR="00304B11" w:rsidRPr="00A32EC7">
              <w:t xml:space="preserve"> headed “Managing body functions”,</w:t>
            </w:r>
            <w:r w:rsidRPr="00A32EC7">
              <w:t xml:space="preserve"> that have been prescribed for the individual by an allied health professional as part of a service listed and described in </w:t>
            </w:r>
            <w:r w:rsidR="00A13482" w:rsidRPr="00A32EC7">
              <w:t>item 6</w:t>
            </w:r>
            <w:r w:rsidR="004F6A92" w:rsidRPr="00A32EC7">
              <w:t xml:space="preserve"> of this table</w:t>
            </w:r>
            <w:r w:rsidRPr="00A32EC7">
              <w:t>; and</w:t>
            </w:r>
          </w:p>
          <w:p w14:paraId="7ED3305F" w14:textId="77777777" w:rsidR="009864CF" w:rsidRPr="00A32EC7" w:rsidRDefault="009864CF" w:rsidP="00CF5E28">
            <w:pPr>
              <w:pStyle w:val="Tablea"/>
            </w:pPr>
            <w:r w:rsidRPr="00A32EC7">
              <w:t>(b) non</w:t>
            </w:r>
            <w:r w:rsidR="00A32EC7">
              <w:noBreakHyphen/>
            </w:r>
            <w:r w:rsidRPr="00A32EC7">
              <w:t xml:space="preserve">clinical wraparound services relating to those </w:t>
            </w:r>
            <w:proofErr w:type="gramStart"/>
            <w:r w:rsidRPr="00A32EC7">
              <w:t>products;</w:t>
            </w:r>
            <w:proofErr w:type="gramEnd"/>
          </w:p>
          <w:p w14:paraId="06F3969D" w14:textId="77777777" w:rsidR="009864CF" w:rsidRPr="00A32EC7" w:rsidRDefault="009864CF" w:rsidP="00CF5E28">
            <w:pPr>
              <w:pStyle w:val="Tabletext"/>
            </w:pPr>
            <w:r w:rsidRPr="00A32EC7">
              <w:t xml:space="preserve">that meet the service requirements specified in </w:t>
            </w:r>
            <w:r w:rsidR="00A13482" w:rsidRPr="00A32EC7">
              <w:t>paragraph (</w:t>
            </w:r>
            <w:r w:rsidRPr="00A32EC7">
              <w:t>2)(a)</w:t>
            </w:r>
            <w:r w:rsidR="0052489A" w:rsidRPr="00A32EC7">
              <w:t xml:space="preserve"> of this section</w:t>
            </w:r>
          </w:p>
        </w:tc>
      </w:tr>
      <w:tr w:rsidR="009864CF" w:rsidRPr="00A32EC7" w14:paraId="0896FD29" w14:textId="77777777" w:rsidTr="00F45B64">
        <w:tc>
          <w:tcPr>
            <w:tcW w:w="714" w:type="dxa"/>
            <w:shd w:val="clear" w:color="auto" w:fill="auto"/>
          </w:tcPr>
          <w:p w14:paraId="0E0F3DD1" w14:textId="77777777" w:rsidR="009864CF" w:rsidRPr="00A32EC7" w:rsidRDefault="009864CF" w:rsidP="00CF5E28">
            <w:pPr>
              <w:pStyle w:val="Tabletext"/>
            </w:pPr>
            <w:r w:rsidRPr="00A32EC7">
              <w:t>2</w:t>
            </w:r>
          </w:p>
        </w:tc>
        <w:tc>
          <w:tcPr>
            <w:tcW w:w="1691" w:type="dxa"/>
            <w:shd w:val="clear" w:color="auto" w:fill="auto"/>
          </w:tcPr>
          <w:p w14:paraId="79C3275B" w14:textId="77777777" w:rsidR="009864CF" w:rsidRPr="00A32EC7" w:rsidRDefault="009864CF" w:rsidP="00CF5E28">
            <w:pPr>
              <w:pStyle w:val="Tabletext"/>
            </w:pPr>
            <w:r w:rsidRPr="00A32EC7">
              <w:t>Self</w:t>
            </w:r>
            <w:r w:rsidR="00A32EC7">
              <w:noBreakHyphen/>
            </w:r>
            <w:r w:rsidRPr="00A32EC7">
              <w:t>care products</w:t>
            </w:r>
          </w:p>
        </w:tc>
        <w:tc>
          <w:tcPr>
            <w:tcW w:w="5954" w:type="dxa"/>
            <w:shd w:val="clear" w:color="auto" w:fill="auto"/>
          </w:tcPr>
          <w:p w14:paraId="4EC9C33F" w14:textId="77777777" w:rsidR="009864CF" w:rsidRPr="00A32EC7" w:rsidRDefault="009864CF" w:rsidP="00CF5E28">
            <w:pPr>
              <w:pStyle w:val="Tabletext"/>
            </w:pPr>
            <w:r w:rsidRPr="00A32EC7">
              <w:rPr>
                <w:rFonts w:eastAsia="Calibri"/>
              </w:rPr>
              <w:t>The sourcing, supply and provision to the individual of:</w:t>
            </w:r>
          </w:p>
          <w:p w14:paraId="2D542506" w14:textId="77777777" w:rsidR="009864CF" w:rsidRPr="00A32EC7" w:rsidRDefault="009864CF" w:rsidP="00CF5E28">
            <w:pPr>
              <w:pStyle w:val="Tablea"/>
            </w:pPr>
            <w:r w:rsidRPr="00A32EC7">
              <w:t>(a) products</w:t>
            </w:r>
            <w:r w:rsidR="00304B11" w:rsidRPr="00A32EC7">
              <w:t>,</w:t>
            </w:r>
            <w:r w:rsidRPr="00A32EC7">
              <w:t xml:space="preserve"> listed in the part of the </w:t>
            </w:r>
            <w:r w:rsidRPr="00A32EC7">
              <w:rPr>
                <w:rFonts w:eastAsia="Calibri"/>
              </w:rPr>
              <w:t>AT</w:t>
            </w:r>
            <w:r w:rsidR="00A32EC7">
              <w:rPr>
                <w:rFonts w:eastAsia="Calibri"/>
              </w:rPr>
              <w:noBreakHyphen/>
            </w:r>
            <w:r w:rsidRPr="00A32EC7">
              <w:rPr>
                <w:rFonts w:eastAsia="Calibri"/>
              </w:rPr>
              <w:t>HM</w:t>
            </w:r>
            <w:r w:rsidRPr="00A32EC7">
              <w:t xml:space="preserve"> List </w:t>
            </w:r>
            <w:r w:rsidR="00304B11" w:rsidRPr="00A32EC7">
              <w:t>headed “Self</w:t>
            </w:r>
            <w:r w:rsidR="00A32EC7">
              <w:noBreakHyphen/>
            </w:r>
            <w:r w:rsidR="00304B11" w:rsidRPr="00A32EC7">
              <w:t xml:space="preserve">care”, </w:t>
            </w:r>
            <w:r w:rsidRPr="00A32EC7">
              <w:t xml:space="preserve">that have been prescribed for the individual by an allied health professional as part of a service listed and described in </w:t>
            </w:r>
            <w:r w:rsidR="00A13482" w:rsidRPr="00A32EC7">
              <w:t>item 6</w:t>
            </w:r>
            <w:r w:rsidR="00411B45" w:rsidRPr="00A32EC7">
              <w:t xml:space="preserve"> of this table</w:t>
            </w:r>
            <w:r w:rsidRPr="00A32EC7">
              <w:t>; and</w:t>
            </w:r>
          </w:p>
          <w:p w14:paraId="101D288E" w14:textId="77777777" w:rsidR="009864CF" w:rsidRPr="00A32EC7" w:rsidRDefault="009864CF" w:rsidP="00CF5E28">
            <w:pPr>
              <w:pStyle w:val="Tablea"/>
            </w:pPr>
            <w:r w:rsidRPr="00A32EC7">
              <w:t>(b) non</w:t>
            </w:r>
            <w:r w:rsidR="00A32EC7">
              <w:noBreakHyphen/>
            </w:r>
            <w:r w:rsidRPr="00A32EC7">
              <w:t xml:space="preserve">clinical wraparound services relating to those </w:t>
            </w:r>
            <w:proofErr w:type="gramStart"/>
            <w:r w:rsidRPr="00A32EC7">
              <w:t>products;</w:t>
            </w:r>
            <w:proofErr w:type="gramEnd"/>
          </w:p>
          <w:p w14:paraId="49A98D1A" w14:textId="77777777" w:rsidR="009864CF" w:rsidRPr="00A32EC7" w:rsidRDefault="009864CF" w:rsidP="00CF5E28">
            <w:pPr>
              <w:pStyle w:val="Tabletext"/>
            </w:pPr>
            <w:r w:rsidRPr="00A32EC7">
              <w:t xml:space="preserve">that meet the service requirements specified in </w:t>
            </w:r>
            <w:r w:rsidR="00A13482" w:rsidRPr="00A32EC7">
              <w:t>paragraph (</w:t>
            </w:r>
            <w:r w:rsidRPr="00A32EC7">
              <w:t>2)(a)</w:t>
            </w:r>
            <w:r w:rsidR="0052489A" w:rsidRPr="00A32EC7">
              <w:t xml:space="preserve"> of this section</w:t>
            </w:r>
          </w:p>
        </w:tc>
      </w:tr>
      <w:tr w:rsidR="009864CF" w:rsidRPr="00A32EC7" w14:paraId="096BFA66" w14:textId="77777777" w:rsidTr="00F45B64">
        <w:tc>
          <w:tcPr>
            <w:tcW w:w="714" w:type="dxa"/>
            <w:shd w:val="clear" w:color="auto" w:fill="auto"/>
          </w:tcPr>
          <w:p w14:paraId="237AB1CA" w14:textId="77777777" w:rsidR="009864CF" w:rsidRPr="00A32EC7" w:rsidRDefault="009864CF" w:rsidP="00CF5E28">
            <w:pPr>
              <w:pStyle w:val="Tabletext"/>
            </w:pPr>
            <w:r w:rsidRPr="00A32EC7">
              <w:t>3</w:t>
            </w:r>
          </w:p>
        </w:tc>
        <w:tc>
          <w:tcPr>
            <w:tcW w:w="1691" w:type="dxa"/>
            <w:shd w:val="clear" w:color="auto" w:fill="auto"/>
          </w:tcPr>
          <w:p w14:paraId="35034616" w14:textId="77777777" w:rsidR="009864CF" w:rsidRPr="00A32EC7" w:rsidRDefault="009864CF" w:rsidP="00CF5E28">
            <w:pPr>
              <w:pStyle w:val="Tabletext"/>
            </w:pPr>
            <w:r w:rsidRPr="00A32EC7">
              <w:t>Mobility products</w:t>
            </w:r>
          </w:p>
        </w:tc>
        <w:tc>
          <w:tcPr>
            <w:tcW w:w="5954" w:type="dxa"/>
            <w:shd w:val="clear" w:color="auto" w:fill="auto"/>
          </w:tcPr>
          <w:p w14:paraId="59A47A34" w14:textId="77777777" w:rsidR="009864CF" w:rsidRPr="00A32EC7" w:rsidRDefault="009864CF" w:rsidP="00CF5E28">
            <w:pPr>
              <w:pStyle w:val="Tabletext"/>
            </w:pPr>
            <w:r w:rsidRPr="00A32EC7">
              <w:rPr>
                <w:rFonts w:eastAsia="Calibri"/>
              </w:rPr>
              <w:t>The sourcing, supply and provision to the individual of:</w:t>
            </w:r>
          </w:p>
          <w:p w14:paraId="15F11048" w14:textId="77777777" w:rsidR="009864CF" w:rsidRPr="00A32EC7" w:rsidRDefault="009864CF" w:rsidP="00CF5E28">
            <w:pPr>
              <w:pStyle w:val="Tablea"/>
            </w:pPr>
            <w:r w:rsidRPr="00A32EC7">
              <w:t>(a) products</w:t>
            </w:r>
            <w:r w:rsidR="00FE3536" w:rsidRPr="00A32EC7">
              <w:t>,</w:t>
            </w:r>
            <w:r w:rsidRPr="00A32EC7">
              <w:t xml:space="preserve"> listed in the part of the </w:t>
            </w:r>
            <w:r w:rsidRPr="00A32EC7">
              <w:rPr>
                <w:rFonts w:eastAsia="Calibri"/>
              </w:rPr>
              <w:t>AT</w:t>
            </w:r>
            <w:r w:rsidR="00A32EC7">
              <w:rPr>
                <w:rFonts w:eastAsia="Calibri"/>
              </w:rPr>
              <w:noBreakHyphen/>
            </w:r>
            <w:r w:rsidRPr="00A32EC7">
              <w:rPr>
                <w:rFonts w:eastAsia="Calibri"/>
              </w:rPr>
              <w:t>HM</w:t>
            </w:r>
            <w:r w:rsidRPr="00A32EC7">
              <w:t xml:space="preserve"> List </w:t>
            </w:r>
            <w:r w:rsidR="00FE3536" w:rsidRPr="00A32EC7">
              <w:t xml:space="preserve">headed “Mobility”, </w:t>
            </w:r>
            <w:r w:rsidRPr="00A32EC7">
              <w:t xml:space="preserve">that have been prescribed for the individual by an allied health </w:t>
            </w:r>
            <w:r w:rsidRPr="00A32EC7">
              <w:lastRenderedPageBreak/>
              <w:t xml:space="preserve">professional as part of a service listed and described in </w:t>
            </w:r>
            <w:r w:rsidR="00A13482" w:rsidRPr="00A32EC7">
              <w:t>item 6</w:t>
            </w:r>
            <w:r w:rsidR="00411B45" w:rsidRPr="00A32EC7">
              <w:t xml:space="preserve"> of this table</w:t>
            </w:r>
            <w:r w:rsidRPr="00A32EC7">
              <w:t>; and</w:t>
            </w:r>
          </w:p>
          <w:p w14:paraId="5C0A6981" w14:textId="77777777" w:rsidR="009864CF" w:rsidRPr="00A32EC7" w:rsidRDefault="009864CF" w:rsidP="00CF5E28">
            <w:pPr>
              <w:pStyle w:val="Tablea"/>
            </w:pPr>
            <w:r w:rsidRPr="00A32EC7">
              <w:t>(b) non</w:t>
            </w:r>
            <w:r w:rsidR="00A32EC7">
              <w:noBreakHyphen/>
            </w:r>
            <w:r w:rsidRPr="00A32EC7">
              <w:t xml:space="preserve">clinical wraparound services relating to those </w:t>
            </w:r>
            <w:proofErr w:type="gramStart"/>
            <w:r w:rsidRPr="00A32EC7">
              <w:t>products;</w:t>
            </w:r>
            <w:proofErr w:type="gramEnd"/>
          </w:p>
          <w:p w14:paraId="167E616B" w14:textId="77777777" w:rsidR="009864CF" w:rsidRPr="00A32EC7" w:rsidRDefault="009864CF" w:rsidP="00CF5E28">
            <w:pPr>
              <w:pStyle w:val="Tabletext"/>
            </w:pPr>
            <w:r w:rsidRPr="00A32EC7">
              <w:t xml:space="preserve">that meet the service requirements specified in </w:t>
            </w:r>
            <w:r w:rsidR="00A13482" w:rsidRPr="00A32EC7">
              <w:t>paragraph (</w:t>
            </w:r>
            <w:r w:rsidRPr="00A32EC7">
              <w:t>2)(a)</w:t>
            </w:r>
            <w:r w:rsidR="0052489A" w:rsidRPr="00A32EC7">
              <w:t xml:space="preserve"> of this section</w:t>
            </w:r>
          </w:p>
        </w:tc>
      </w:tr>
      <w:tr w:rsidR="009864CF" w:rsidRPr="00A32EC7" w14:paraId="7A198DA0" w14:textId="77777777" w:rsidTr="00F45B64">
        <w:tc>
          <w:tcPr>
            <w:tcW w:w="714" w:type="dxa"/>
            <w:shd w:val="clear" w:color="auto" w:fill="auto"/>
          </w:tcPr>
          <w:p w14:paraId="0E71DB32" w14:textId="77777777" w:rsidR="009864CF" w:rsidRPr="00A32EC7" w:rsidRDefault="009864CF" w:rsidP="00CF5E28">
            <w:pPr>
              <w:pStyle w:val="Tabletext"/>
            </w:pPr>
            <w:r w:rsidRPr="00A32EC7">
              <w:lastRenderedPageBreak/>
              <w:t>4</w:t>
            </w:r>
          </w:p>
        </w:tc>
        <w:tc>
          <w:tcPr>
            <w:tcW w:w="1691" w:type="dxa"/>
            <w:shd w:val="clear" w:color="auto" w:fill="auto"/>
          </w:tcPr>
          <w:p w14:paraId="40F2D339" w14:textId="77777777" w:rsidR="009864CF" w:rsidRPr="00A32EC7" w:rsidRDefault="009864CF" w:rsidP="00CF5E28">
            <w:pPr>
              <w:pStyle w:val="Tabletext"/>
            </w:pPr>
            <w:r w:rsidRPr="00A32EC7">
              <w:t>Domestic life products</w:t>
            </w:r>
          </w:p>
        </w:tc>
        <w:tc>
          <w:tcPr>
            <w:tcW w:w="5954" w:type="dxa"/>
            <w:shd w:val="clear" w:color="auto" w:fill="auto"/>
          </w:tcPr>
          <w:p w14:paraId="3E9E052D" w14:textId="77777777" w:rsidR="009864CF" w:rsidRPr="00A32EC7" w:rsidRDefault="009864CF" w:rsidP="00CF5E28">
            <w:pPr>
              <w:pStyle w:val="Tabletext"/>
            </w:pPr>
            <w:r w:rsidRPr="00A32EC7">
              <w:rPr>
                <w:rFonts w:eastAsia="Calibri"/>
              </w:rPr>
              <w:t>The sourcing, supply and provision to the individual of:</w:t>
            </w:r>
          </w:p>
          <w:p w14:paraId="4F397686" w14:textId="77777777" w:rsidR="009864CF" w:rsidRPr="00A32EC7" w:rsidRDefault="009864CF" w:rsidP="00CF5E28">
            <w:pPr>
              <w:pStyle w:val="Tablea"/>
            </w:pPr>
            <w:r w:rsidRPr="00A32EC7">
              <w:t>(a) products</w:t>
            </w:r>
            <w:r w:rsidR="00114AC3" w:rsidRPr="00A32EC7">
              <w:t>,</w:t>
            </w:r>
            <w:r w:rsidRPr="00A32EC7">
              <w:t xml:space="preserve"> listed in the part of the </w:t>
            </w:r>
            <w:r w:rsidRPr="00A32EC7">
              <w:rPr>
                <w:rFonts w:eastAsia="Calibri"/>
              </w:rPr>
              <w:t>AT</w:t>
            </w:r>
            <w:r w:rsidR="00A32EC7">
              <w:rPr>
                <w:rFonts w:eastAsia="Calibri"/>
              </w:rPr>
              <w:noBreakHyphen/>
            </w:r>
            <w:r w:rsidRPr="00A32EC7">
              <w:rPr>
                <w:rFonts w:eastAsia="Calibri"/>
              </w:rPr>
              <w:t>HM</w:t>
            </w:r>
            <w:r w:rsidRPr="00A32EC7">
              <w:t xml:space="preserve"> List</w:t>
            </w:r>
            <w:r w:rsidR="00114AC3" w:rsidRPr="00A32EC7">
              <w:t xml:space="preserve"> headed “Domestic Life”,</w:t>
            </w:r>
            <w:r w:rsidRPr="00A32EC7">
              <w:t xml:space="preserve"> that have been prescribed for the individual by an allied health professional as part of a service listed and described in </w:t>
            </w:r>
            <w:r w:rsidR="00A13482" w:rsidRPr="00A32EC7">
              <w:t>item 6</w:t>
            </w:r>
            <w:r w:rsidR="00411B45" w:rsidRPr="00A32EC7">
              <w:t xml:space="preserve"> of this table</w:t>
            </w:r>
            <w:r w:rsidRPr="00A32EC7">
              <w:t>; and</w:t>
            </w:r>
          </w:p>
          <w:p w14:paraId="6A84D116" w14:textId="77777777" w:rsidR="009864CF" w:rsidRPr="00A32EC7" w:rsidRDefault="009864CF" w:rsidP="00CF5E28">
            <w:pPr>
              <w:pStyle w:val="Tablea"/>
            </w:pPr>
            <w:r w:rsidRPr="00A32EC7">
              <w:t>(b) non</w:t>
            </w:r>
            <w:r w:rsidR="00A32EC7">
              <w:noBreakHyphen/>
            </w:r>
            <w:r w:rsidRPr="00A32EC7">
              <w:t xml:space="preserve">clinical wraparound services relating to those </w:t>
            </w:r>
            <w:proofErr w:type="gramStart"/>
            <w:r w:rsidRPr="00A32EC7">
              <w:t>products;</w:t>
            </w:r>
            <w:proofErr w:type="gramEnd"/>
          </w:p>
          <w:p w14:paraId="0456341A" w14:textId="77777777" w:rsidR="009864CF" w:rsidRPr="00A32EC7" w:rsidRDefault="009864CF" w:rsidP="00CF5E28">
            <w:pPr>
              <w:pStyle w:val="Tabletext"/>
            </w:pPr>
            <w:r w:rsidRPr="00A32EC7">
              <w:t xml:space="preserve">that meet the service requirements specified in </w:t>
            </w:r>
            <w:r w:rsidR="00A13482" w:rsidRPr="00A32EC7">
              <w:t>paragraph (</w:t>
            </w:r>
            <w:r w:rsidRPr="00A32EC7">
              <w:t>2)(a)</w:t>
            </w:r>
            <w:r w:rsidR="0052489A" w:rsidRPr="00A32EC7">
              <w:t xml:space="preserve"> of this section</w:t>
            </w:r>
          </w:p>
        </w:tc>
      </w:tr>
      <w:tr w:rsidR="009864CF" w:rsidRPr="00A32EC7" w14:paraId="28A7E544" w14:textId="77777777" w:rsidTr="00F45B64">
        <w:tc>
          <w:tcPr>
            <w:tcW w:w="714" w:type="dxa"/>
            <w:tcBorders>
              <w:bottom w:val="single" w:sz="2" w:space="0" w:color="auto"/>
            </w:tcBorders>
            <w:shd w:val="clear" w:color="auto" w:fill="auto"/>
          </w:tcPr>
          <w:p w14:paraId="415B3E91" w14:textId="77777777" w:rsidR="009864CF" w:rsidRPr="00A32EC7" w:rsidRDefault="009864CF" w:rsidP="00CF5E28">
            <w:pPr>
              <w:pStyle w:val="Tabletext"/>
            </w:pPr>
            <w:r w:rsidRPr="00A32EC7">
              <w:t>5</w:t>
            </w:r>
          </w:p>
        </w:tc>
        <w:tc>
          <w:tcPr>
            <w:tcW w:w="1691" w:type="dxa"/>
            <w:tcBorders>
              <w:bottom w:val="single" w:sz="2" w:space="0" w:color="auto"/>
            </w:tcBorders>
            <w:shd w:val="clear" w:color="auto" w:fill="auto"/>
          </w:tcPr>
          <w:p w14:paraId="647C1BDD" w14:textId="77777777" w:rsidR="009864CF" w:rsidRPr="00A32EC7" w:rsidRDefault="009864CF" w:rsidP="00CF5E28">
            <w:pPr>
              <w:pStyle w:val="Tabletext"/>
            </w:pPr>
            <w:r w:rsidRPr="00A32EC7">
              <w:t>Communication and information management products</w:t>
            </w:r>
          </w:p>
        </w:tc>
        <w:tc>
          <w:tcPr>
            <w:tcW w:w="5954" w:type="dxa"/>
            <w:tcBorders>
              <w:bottom w:val="single" w:sz="2" w:space="0" w:color="auto"/>
            </w:tcBorders>
            <w:shd w:val="clear" w:color="auto" w:fill="auto"/>
          </w:tcPr>
          <w:p w14:paraId="0845C94D" w14:textId="77777777" w:rsidR="009864CF" w:rsidRPr="00A32EC7" w:rsidRDefault="009864CF" w:rsidP="00CF5E28">
            <w:pPr>
              <w:pStyle w:val="Tabletext"/>
            </w:pPr>
            <w:r w:rsidRPr="00A32EC7">
              <w:rPr>
                <w:rFonts w:eastAsia="Calibri"/>
              </w:rPr>
              <w:t>The sourcing, supply and provision to the individual of:</w:t>
            </w:r>
          </w:p>
          <w:p w14:paraId="7848448B" w14:textId="77777777" w:rsidR="009864CF" w:rsidRPr="00A32EC7" w:rsidRDefault="009864CF" w:rsidP="00CF5E28">
            <w:pPr>
              <w:pStyle w:val="Tablea"/>
            </w:pPr>
            <w:r w:rsidRPr="00A32EC7">
              <w:t>(a) products</w:t>
            </w:r>
            <w:r w:rsidR="00114AC3" w:rsidRPr="00A32EC7">
              <w:t>,</w:t>
            </w:r>
            <w:r w:rsidRPr="00A32EC7">
              <w:t xml:space="preserve"> listed i</w:t>
            </w:r>
            <w:r w:rsidR="00114AC3" w:rsidRPr="00A32EC7">
              <w:t>n</w:t>
            </w:r>
            <w:r w:rsidRPr="00A32EC7">
              <w:t xml:space="preserve"> the part of the </w:t>
            </w:r>
            <w:r w:rsidRPr="00A32EC7">
              <w:rPr>
                <w:rFonts w:eastAsia="Calibri"/>
              </w:rPr>
              <w:t>AT</w:t>
            </w:r>
            <w:r w:rsidR="00A32EC7">
              <w:rPr>
                <w:rFonts w:eastAsia="Calibri"/>
              </w:rPr>
              <w:noBreakHyphen/>
            </w:r>
            <w:r w:rsidRPr="00A32EC7">
              <w:rPr>
                <w:rFonts w:eastAsia="Calibri"/>
              </w:rPr>
              <w:t>HM List</w:t>
            </w:r>
            <w:r w:rsidR="00114AC3" w:rsidRPr="00A32EC7">
              <w:rPr>
                <w:rFonts w:eastAsia="Calibri"/>
              </w:rPr>
              <w:t xml:space="preserve"> headed “</w:t>
            </w:r>
            <w:r w:rsidR="00114AC3" w:rsidRPr="00A32EC7">
              <w:t>Communication and Information Management”,</w:t>
            </w:r>
            <w:r w:rsidRPr="00A32EC7">
              <w:rPr>
                <w:rFonts w:eastAsia="Calibri"/>
              </w:rPr>
              <w:t xml:space="preserve"> </w:t>
            </w:r>
            <w:r w:rsidRPr="00A32EC7">
              <w:t xml:space="preserve">that have been prescribed for the individual by an allied health professional as part of a service listed and described in </w:t>
            </w:r>
            <w:r w:rsidR="00A13482" w:rsidRPr="00A32EC7">
              <w:t>item 6</w:t>
            </w:r>
            <w:r w:rsidR="00411B45" w:rsidRPr="00A32EC7">
              <w:t xml:space="preserve"> of this table</w:t>
            </w:r>
            <w:r w:rsidRPr="00A32EC7">
              <w:t>; and</w:t>
            </w:r>
          </w:p>
          <w:p w14:paraId="077A83D5" w14:textId="77777777" w:rsidR="009864CF" w:rsidRPr="00A32EC7" w:rsidRDefault="009864CF" w:rsidP="00CF5E28">
            <w:pPr>
              <w:pStyle w:val="Tablea"/>
            </w:pPr>
            <w:r w:rsidRPr="00A32EC7">
              <w:t>(b) non</w:t>
            </w:r>
            <w:r w:rsidR="00A32EC7">
              <w:noBreakHyphen/>
            </w:r>
            <w:r w:rsidRPr="00A32EC7">
              <w:t xml:space="preserve">clinical wraparound services relating to those </w:t>
            </w:r>
            <w:proofErr w:type="gramStart"/>
            <w:r w:rsidRPr="00A32EC7">
              <w:t>products;</w:t>
            </w:r>
            <w:proofErr w:type="gramEnd"/>
          </w:p>
          <w:p w14:paraId="02203542" w14:textId="77777777" w:rsidR="009864CF" w:rsidRPr="00A32EC7" w:rsidRDefault="009864CF" w:rsidP="00CF5E28">
            <w:pPr>
              <w:pStyle w:val="Tabletext"/>
            </w:pPr>
            <w:r w:rsidRPr="00A32EC7">
              <w:t xml:space="preserve">that meet the service requirements specified in </w:t>
            </w:r>
            <w:r w:rsidR="00A13482" w:rsidRPr="00A32EC7">
              <w:t>paragraph (</w:t>
            </w:r>
            <w:r w:rsidRPr="00A32EC7">
              <w:t>2)(a)</w:t>
            </w:r>
            <w:r w:rsidR="0052489A" w:rsidRPr="00A32EC7">
              <w:t xml:space="preserve"> of this section</w:t>
            </w:r>
          </w:p>
        </w:tc>
      </w:tr>
      <w:tr w:rsidR="009864CF" w:rsidRPr="00A32EC7" w14:paraId="4A7FB439" w14:textId="77777777" w:rsidTr="00F45B64">
        <w:tc>
          <w:tcPr>
            <w:tcW w:w="714" w:type="dxa"/>
            <w:tcBorders>
              <w:top w:val="single" w:sz="2" w:space="0" w:color="auto"/>
              <w:bottom w:val="single" w:sz="12" w:space="0" w:color="auto"/>
            </w:tcBorders>
            <w:shd w:val="clear" w:color="auto" w:fill="auto"/>
          </w:tcPr>
          <w:p w14:paraId="4C1335B3" w14:textId="77777777" w:rsidR="009864CF" w:rsidRPr="00A32EC7" w:rsidRDefault="009864CF" w:rsidP="00CF5E28">
            <w:pPr>
              <w:pStyle w:val="Tabletext"/>
            </w:pPr>
            <w:r w:rsidRPr="00A32EC7">
              <w:t>6</w:t>
            </w:r>
          </w:p>
        </w:tc>
        <w:tc>
          <w:tcPr>
            <w:tcW w:w="1691" w:type="dxa"/>
            <w:tcBorders>
              <w:top w:val="single" w:sz="2" w:space="0" w:color="auto"/>
              <w:bottom w:val="single" w:sz="12" w:space="0" w:color="auto"/>
            </w:tcBorders>
            <w:shd w:val="clear" w:color="auto" w:fill="auto"/>
          </w:tcPr>
          <w:p w14:paraId="17FFF643" w14:textId="77777777" w:rsidR="009864CF" w:rsidRPr="00A32EC7" w:rsidRDefault="009864CF" w:rsidP="00CF5E28">
            <w:pPr>
              <w:pStyle w:val="Tabletext"/>
            </w:pPr>
            <w:r w:rsidRPr="00A32EC7">
              <w:rPr>
                <w:rFonts w:eastAsia="Calibri"/>
              </w:rPr>
              <w:t>Assistive technology prescription and clinical support</w:t>
            </w:r>
          </w:p>
        </w:tc>
        <w:tc>
          <w:tcPr>
            <w:tcW w:w="5954" w:type="dxa"/>
            <w:tcBorders>
              <w:top w:val="single" w:sz="2" w:space="0" w:color="auto"/>
              <w:bottom w:val="single" w:sz="12" w:space="0" w:color="auto"/>
            </w:tcBorders>
            <w:shd w:val="clear" w:color="auto" w:fill="auto"/>
          </w:tcPr>
          <w:p w14:paraId="519720D6" w14:textId="77777777" w:rsidR="009864CF" w:rsidRPr="00A32EC7" w:rsidRDefault="009864CF" w:rsidP="00CF5E28">
            <w:pPr>
              <w:pStyle w:val="Tabletext"/>
              <w:rPr>
                <w:rFonts w:eastAsia="Calibri"/>
              </w:rPr>
            </w:pPr>
            <w:r w:rsidRPr="00A32EC7">
              <w:rPr>
                <w:rFonts w:eastAsia="Calibri"/>
              </w:rPr>
              <w:t>The following, delivered by an allied health professional:</w:t>
            </w:r>
          </w:p>
          <w:p w14:paraId="2DD389EF" w14:textId="77777777" w:rsidR="009864CF" w:rsidRPr="00A32EC7" w:rsidRDefault="009864CF" w:rsidP="00CF5E28">
            <w:pPr>
              <w:pStyle w:val="Tablea"/>
              <w:rPr>
                <w:rFonts w:eastAsia="Calibri"/>
              </w:rPr>
            </w:pPr>
            <w:r w:rsidRPr="00A32EC7">
              <w:rPr>
                <w:rFonts w:eastAsia="Calibri"/>
              </w:rPr>
              <w:t xml:space="preserve">(a) identifying an issue or problem that restricts the individual’s physical, functional or cognitive </w:t>
            </w:r>
            <w:proofErr w:type="gramStart"/>
            <w:r w:rsidRPr="00A32EC7">
              <w:rPr>
                <w:rFonts w:eastAsia="Calibri"/>
              </w:rPr>
              <w:t>ability;</w:t>
            </w:r>
            <w:proofErr w:type="gramEnd"/>
          </w:p>
          <w:p w14:paraId="275F67A6" w14:textId="77777777" w:rsidR="009864CF" w:rsidRPr="00A32EC7" w:rsidRDefault="009864CF" w:rsidP="00CF5E28">
            <w:pPr>
              <w:pStyle w:val="Tablea"/>
              <w:rPr>
                <w:rFonts w:eastAsia="Calibri"/>
              </w:rPr>
            </w:pPr>
            <w:r w:rsidRPr="00A32EC7">
              <w:rPr>
                <w:rFonts w:eastAsia="Calibri"/>
              </w:rPr>
              <w:t xml:space="preserve">(b) assessing the level of assistive technology needed for the individual to regain or maintain physical, functional or cognitive </w:t>
            </w:r>
            <w:proofErr w:type="gramStart"/>
            <w:r w:rsidRPr="00A32EC7">
              <w:rPr>
                <w:rFonts w:eastAsia="Calibri"/>
              </w:rPr>
              <w:t>ability;</w:t>
            </w:r>
            <w:proofErr w:type="gramEnd"/>
          </w:p>
          <w:p w14:paraId="12180C45" w14:textId="77777777" w:rsidR="009864CF" w:rsidRPr="00A32EC7" w:rsidRDefault="009864CF" w:rsidP="00CF5E28">
            <w:pPr>
              <w:pStyle w:val="Tablea"/>
              <w:rPr>
                <w:rFonts w:eastAsia="Calibri"/>
              </w:rPr>
            </w:pPr>
            <w:r w:rsidRPr="00A32EC7">
              <w:rPr>
                <w:rFonts w:eastAsia="Calibri"/>
              </w:rPr>
              <w:t xml:space="preserve">(c) identifying </w:t>
            </w:r>
            <w:r w:rsidRPr="00A32EC7">
              <w:t xml:space="preserve">products </w:t>
            </w:r>
            <w:r w:rsidRPr="00A32EC7">
              <w:rPr>
                <w:rFonts w:eastAsia="Calibri"/>
              </w:rPr>
              <w:t>in the AT</w:t>
            </w:r>
            <w:r w:rsidR="00A32EC7">
              <w:rPr>
                <w:rFonts w:eastAsia="Calibri"/>
              </w:rPr>
              <w:noBreakHyphen/>
            </w:r>
            <w:r w:rsidRPr="00A32EC7">
              <w:rPr>
                <w:rFonts w:eastAsia="Calibri"/>
              </w:rPr>
              <w:t xml:space="preserve">HM List that will assist the individual to regain or maintain physical, functional or cognitive </w:t>
            </w:r>
            <w:proofErr w:type="gramStart"/>
            <w:r w:rsidRPr="00A32EC7">
              <w:rPr>
                <w:rFonts w:eastAsia="Calibri"/>
              </w:rPr>
              <w:t>ability;</w:t>
            </w:r>
            <w:proofErr w:type="gramEnd"/>
          </w:p>
          <w:p w14:paraId="3F9B790D" w14:textId="77777777" w:rsidR="009864CF" w:rsidRPr="00A32EC7" w:rsidRDefault="009864CF" w:rsidP="00CF5E28">
            <w:pPr>
              <w:pStyle w:val="Tablea"/>
              <w:rPr>
                <w:rFonts w:eastAsia="Calibri"/>
              </w:rPr>
            </w:pPr>
            <w:r w:rsidRPr="00A32EC7">
              <w:rPr>
                <w:rFonts w:eastAsia="Calibri"/>
              </w:rPr>
              <w:t xml:space="preserve">(d) clinical wraparound services relating to those </w:t>
            </w:r>
            <w:r w:rsidRPr="00A32EC7">
              <w:t>products</w:t>
            </w:r>
          </w:p>
        </w:tc>
      </w:tr>
    </w:tbl>
    <w:p w14:paraId="2031DA02" w14:textId="77777777" w:rsidR="009864CF" w:rsidRPr="00A32EC7" w:rsidRDefault="00A13482" w:rsidP="009864CF">
      <w:pPr>
        <w:pStyle w:val="ActHead3"/>
        <w:pageBreakBefore/>
      </w:pPr>
      <w:bookmarkStart w:id="46" w:name="_Toc178082710"/>
      <w:r w:rsidRPr="005F58C6">
        <w:rPr>
          <w:rStyle w:val="CharDivNo"/>
        </w:rPr>
        <w:lastRenderedPageBreak/>
        <w:t>Division 5</w:t>
      </w:r>
      <w:r w:rsidR="009864CF" w:rsidRPr="00A32EC7">
        <w:t>—</w:t>
      </w:r>
      <w:r w:rsidR="009864CF" w:rsidRPr="005F58C6">
        <w:rPr>
          <w:rStyle w:val="CharDivText"/>
        </w:rPr>
        <w:t>Other specified matters for assistive technology service types</w:t>
      </w:r>
      <w:bookmarkEnd w:id="46"/>
    </w:p>
    <w:p w14:paraId="33853666" w14:textId="77777777" w:rsidR="009864CF" w:rsidRPr="00A32EC7" w:rsidRDefault="009864CF" w:rsidP="009864CF">
      <w:pPr>
        <w:pStyle w:val="ActHead5"/>
      </w:pPr>
      <w:bookmarkStart w:id="47" w:name="_Toc178082711"/>
      <w:r w:rsidRPr="005F58C6">
        <w:rPr>
          <w:rStyle w:val="CharSectno"/>
        </w:rPr>
        <w:t>5</w:t>
      </w:r>
      <w:r w:rsidR="00B501F4" w:rsidRPr="005F58C6">
        <w:rPr>
          <w:rStyle w:val="CharSectno"/>
        </w:rPr>
        <w:t>2</w:t>
      </w:r>
      <w:r w:rsidRPr="00A32EC7">
        <w:t xml:space="preserve">  All service types must be delivered in a home or community setting</w:t>
      </w:r>
      <w:bookmarkEnd w:id="47"/>
    </w:p>
    <w:p w14:paraId="1884BF53" w14:textId="77777777" w:rsidR="009864CF" w:rsidRPr="00A32EC7" w:rsidRDefault="009864CF" w:rsidP="009864CF">
      <w:pPr>
        <w:pStyle w:val="subsection"/>
      </w:pPr>
      <w:r w:rsidRPr="00A32EC7">
        <w:tab/>
      </w:r>
      <w:r w:rsidRPr="00A32EC7">
        <w:tab/>
        <w:t>All service types in the service group assistive technology must be delivered in a home or community setting.</w:t>
      </w:r>
    </w:p>
    <w:p w14:paraId="37AC8594" w14:textId="77777777" w:rsidR="009864CF" w:rsidRPr="00A32EC7" w:rsidRDefault="009864CF" w:rsidP="009864CF">
      <w:pPr>
        <w:pStyle w:val="ActHead5"/>
      </w:pPr>
      <w:bookmarkStart w:id="48" w:name="_Toc178082712"/>
      <w:r w:rsidRPr="005F58C6">
        <w:rPr>
          <w:rStyle w:val="CharSectno"/>
        </w:rPr>
        <w:t>5</w:t>
      </w:r>
      <w:r w:rsidR="00B501F4" w:rsidRPr="005F58C6">
        <w:rPr>
          <w:rStyle w:val="CharSectno"/>
        </w:rPr>
        <w:t>3</w:t>
      </w:r>
      <w:r w:rsidRPr="00A32EC7">
        <w:t xml:space="preserve">  Other specified matters for assistive technology service types</w:t>
      </w:r>
      <w:bookmarkEnd w:id="48"/>
    </w:p>
    <w:p w14:paraId="708D61F8" w14:textId="77777777" w:rsidR="009864CF" w:rsidRPr="00A32EC7" w:rsidRDefault="009864CF" w:rsidP="009864CF">
      <w:pPr>
        <w:pStyle w:val="subsection"/>
      </w:pPr>
      <w:r w:rsidRPr="00A32EC7">
        <w:tab/>
      </w:r>
      <w:r w:rsidRPr="00A32EC7">
        <w:tab/>
        <w:t>The service type equipment and products:</w:t>
      </w:r>
    </w:p>
    <w:p w14:paraId="7AF453D0" w14:textId="77777777" w:rsidR="009864CF" w:rsidRPr="00A32EC7" w:rsidRDefault="009864CF" w:rsidP="009864CF">
      <w:pPr>
        <w:pStyle w:val="paragraph"/>
      </w:pPr>
      <w:r w:rsidRPr="00A32EC7">
        <w:tab/>
        <w:t>(a)</w:t>
      </w:r>
      <w:r w:rsidRPr="00A32EC7">
        <w:tab/>
        <w:t>is in the service group assistive technology; and</w:t>
      </w:r>
    </w:p>
    <w:p w14:paraId="0A4041FC" w14:textId="77777777" w:rsidR="009864CF" w:rsidRPr="00A32EC7" w:rsidRDefault="009864CF" w:rsidP="009864CF">
      <w:pPr>
        <w:pStyle w:val="paragraph"/>
      </w:pPr>
      <w:r w:rsidRPr="00A32EC7">
        <w:tab/>
        <w:t>(b)</w:t>
      </w:r>
      <w:r w:rsidRPr="00A32EC7">
        <w:tab/>
        <w:t>can be delivered under any of the following specialist aged care programs:</w:t>
      </w:r>
    </w:p>
    <w:p w14:paraId="5E3017EB" w14:textId="77777777" w:rsidR="009864CF" w:rsidRPr="00A32EC7" w:rsidRDefault="009864CF" w:rsidP="009864CF">
      <w:pPr>
        <w:pStyle w:val="paragraphsub"/>
      </w:pPr>
      <w:r w:rsidRPr="00A32EC7">
        <w:tab/>
        <w:t>(i)</w:t>
      </w:r>
      <w:r w:rsidRPr="00A32EC7">
        <w:tab/>
      </w:r>
      <w:proofErr w:type="gramStart"/>
      <w:r w:rsidRPr="00A32EC7">
        <w:t>CHSP;</w:t>
      </w:r>
      <w:proofErr w:type="gramEnd"/>
    </w:p>
    <w:p w14:paraId="76127520" w14:textId="77777777" w:rsidR="009864CF" w:rsidRPr="00A32EC7" w:rsidRDefault="009864CF" w:rsidP="009864CF">
      <w:pPr>
        <w:pStyle w:val="paragraphsub"/>
      </w:pPr>
      <w:r w:rsidRPr="00A32EC7">
        <w:tab/>
        <w:t>(ii)</w:t>
      </w:r>
      <w:r w:rsidRPr="00A32EC7">
        <w:tab/>
      </w:r>
      <w:proofErr w:type="gramStart"/>
      <w:r w:rsidRPr="00A32EC7">
        <w:t>MPSP;</w:t>
      </w:r>
      <w:proofErr w:type="gramEnd"/>
    </w:p>
    <w:p w14:paraId="3D2435E6" w14:textId="77777777" w:rsidR="009864CF" w:rsidRPr="00A32EC7" w:rsidRDefault="009864CF" w:rsidP="009864CF">
      <w:pPr>
        <w:pStyle w:val="paragraphsub"/>
      </w:pPr>
      <w:r w:rsidRPr="00A32EC7">
        <w:tab/>
        <w:t>(iii)</w:t>
      </w:r>
      <w:r w:rsidRPr="00A32EC7">
        <w:tab/>
      </w:r>
      <w:proofErr w:type="gramStart"/>
      <w:r w:rsidRPr="00A32EC7">
        <w:t>NATSIFACP;</w:t>
      </w:r>
      <w:proofErr w:type="gramEnd"/>
    </w:p>
    <w:p w14:paraId="31349A56" w14:textId="77777777" w:rsidR="009864CF" w:rsidRPr="00A32EC7" w:rsidRDefault="009864CF" w:rsidP="009864CF">
      <w:pPr>
        <w:pStyle w:val="paragraphsub"/>
      </w:pPr>
      <w:r w:rsidRPr="00A32EC7">
        <w:tab/>
        <w:t>(iv)</w:t>
      </w:r>
      <w:r w:rsidRPr="00A32EC7">
        <w:tab/>
        <w:t>TCP; and</w:t>
      </w:r>
    </w:p>
    <w:p w14:paraId="4A11B0A8" w14:textId="77777777" w:rsidR="009864CF" w:rsidRPr="00A32EC7" w:rsidRDefault="009864CF" w:rsidP="009864CF">
      <w:pPr>
        <w:pStyle w:val="paragraph"/>
      </w:pPr>
      <w:r w:rsidRPr="00A32EC7">
        <w:tab/>
        <w:t>(c)</w:t>
      </w:r>
      <w:r w:rsidRPr="00A32EC7">
        <w:tab/>
        <w:t>can be delivered under the provider registration category assistive technology and home modifications.</w:t>
      </w:r>
    </w:p>
    <w:p w14:paraId="23B2E796" w14:textId="77777777" w:rsidR="009864CF" w:rsidRPr="00A32EC7" w:rsidRDefault="00A13482" w:rsidP="009864CF">
      <w:pPr>
        <w:pStyle w:val="ActHead3"/>
        <w:pageBreakBefore/>
      </w:pPr>
      <w:bookmarkStart w:id="49" w:name="_Toc178082713"/>
      <w:r w:rsidRPr="005F58C6">
        <w:rPr>
          <w:rStyle w:val="CharDivNo"/>
        </w:rPr>
        <w:lastRenderedPageBreak/>
        <w:t>Division 6</w:t>
      </w:r>
      <w:r w:rsidR="009864CF" w:rsidRPr="00A32EC7">
        <w:t>—</w:t>
      </w:r>
      <w:r w:rsidR="009864CF" w:rsidRPr="005F58C6">
        <w:rPr>
          <w:rStyle w:val="CharDivText"/>
        </w:rPr>
        <w:t>Home modifications service types</w:t>
      </w:r>
      <w:bookmarkEnd w:id="49"/>
    </w:p>
    <w:p w14:paraId="216B3511" w14:textId="77777777" w:rsidR="009864CF" w:rsidRPr="00A32EC7" w:rsidRDefault="009864CF" w:rsidP="009864CF">
      <w:pPr>
        <w:pStyle w:val="ActHead5"/>
      </w:pPr>
      <w:bookmarkStart w:id="50" w:name="_Toc178082714"/>
      <w:r w:rsidRPr="005F58C6">
        <w:rPr>
          <w:rStyle w:val="CharSectno"/>
        </w:rPr>
        <w:t>5</w:t>
      </w:r>
      <w:r w:rsidR="00B501F4" w:rsidRPr="005F58C6">
        <w:rPr>
          <w:rStyle w:val="CharSectno"/>
        </w:rPr>
        <w:t>4</w:t>
      </w:r>
      <w:r w:rsidRPr="00A32EC7">
        <w:t xml:space="preserve">  Home adjustments</w:t>
      </w:r>
      <w:bookmarkEnd w:id="50"/>
    </w:p>
    <w:p w14:paraId="28DFA345" w14:textId="77777777" w:rsidR="009864CF" w:rsidRPr="00A32EC7" w:rsidRDefault="009864CF" w:rsidP="009864CF">
      <w:pPr>
        <w:pStyle w:val="subsection"/>
      </w:pPr>
      <w:r w:rsidRPr="00A32EC7">
        <w:tab/>
        <w:t>(1)</w:t>
      </w:r>
      <w:r w:rsidRPr="00A32EC7">
        <w:tab/>
        <w:t>Each service listed and described in the following table is in the service type home adjustments.</w:t>
      </w:r>
    </w:p>
    <w:p w14:paraId="26875C98" w14:textId="77777777" w:rsidR="009864CF" w:rsidRPr="00A32EC7" w:rsidRDefault="009864CF" w:rsidP="009864CF">
      <w:pPr>
        <w:pStyle w:val="SubsectionHead"/>
      </w:pPr>
      <w:r w:rsidRPr="00A32EC7">
        <w:t>Services for which subsidy basis is cost</w:t>
      </w:r>
    </w:p>
    <w:p w14:paraId="31F7F47C" w14:textId="77777777" w:rsidR="009864CF" w:rsidRPr="00A32EC7" w:rsidRDefault="009864CF" w:rsidP="009864CF">
      <w:pPr>
        <w:pStyle w:val="subsection"/>
      </w:pPr>
      <w:r w:rsidRPr="00A32EC7">
        <w:tab/>
        <w:t>(2)</w:t>
      </w:r>
      <w:r w:rsidRPr="00A32EC7">
        <w:tab/>
        <w:t xml:space="preserve">For the service listed and described in </w:t>
      </w:r>
      <w:r w:rsidR="00A13482" w:rsidRPr="00A32EC7">
        <w:t>item 1</w:t>
      </w:r>
      <w:r w:rsidRPr="00A32EC7">
        <w:t xml:space="preserve"> of the following table:</w:t>
      </w:r>
    </w:p>
    <w:p w14:paraId="106AF48B" w14:textId="77777777" w:rsidR="009864CF" w:rsidRPr="00A32EC7" w:rsidRDefault="009864CF" w:rsidP="009864CF">
      <w:pPr>
        <w:pStyle w:val="paragraph"/>
        <w:rPr>
          <w:rFonts w:eastAsia="Calibri"/>
        </w:rPr>
      </w:pPr>
      <w:r w:rsidRPr="00A32EC7">
        <w:rPr>
          <w:rFonts w:eastAsia="Calibri"/>
        </w:rPr>
        <w:tab/>
        <w:t>(a)</w:t>
      </w:r>
      <w:r w:rsidRPr="00A32EC7">
        <w:rPr>
          <w:rFonts w:eastAsia="Calibri"/>
        </w:rPr>
        <w:tab/>
        <w:t>the subsidy basis is cost; and</w:t>
      </w:r>
    </w:p>
    <w:p w14:paraId="72343483" w14:textId="77777777" w:rsidR="009864CF" w:rsidRPr="00A32EC7" w:rsidRDefault="009864CF" w:rsidP="009864CF">
      <w:pPr>
        <w:pStyle w:val="paragraph"/>
        <w:rPr>
          <w:rFonts w:eastAsia="Calibri"/>
        </w:rPr>
      </w:pPr>
      <w:r w:rsidRPr="00A32EC7">
        <w:rPr>
          <w:rFonts w:eastAsia="Calibri"/>
        </w:rPr>
        <w:tab/>
        <w:t>(b)</w:t>
      </w:r>
      <w:r w:rsidRPr="00A32EC7">
        <w:rPr>
          <w:rFonts w:eastAsia="Calibri"/>
        </w:rPr>
        <w:tab/>
        <w:t>the means testing category is independence.</w:t>
      </w:r>
    </w:p>
    <w:p w14:paraId="57CF7262" w14:textId="77777777" w:rsidR="009864CF" w:rsidRPr="00A32EC7" w:rsidRDefault="009864CF" w:rsidP="009864CF">
      <w:pPr>
        <w:pStyle w:val="SubsectionHead"/>
      </w:pPr>
      <w:r w:rsidRPr="00A32EC7">
        <w:t>Services for which subsidy basis is efficient price</w:t>
      </w:r>
    </w:p>
    <w:p w14:paraId="4C640FEA" w14:textId="77777777" w:rsidR="009864CF" w:rsidRPr="00A32EC7" w:rsidRDefault="009864CF" w:rsidP="009864CF">
      <w:pPr>
        <w:pStyle w:val="subsection"/>
      </w:pPr>
      <w:r w:rsidRPr="00A32EC7">
        <w:tab/>
        <w:t>(3)</w:t>
      </w:r>
      <w:r w:rsidRPr="00A32EC7">
        <w:tab/>
        <w:t xml:space="preserve">For the service listed and described in </w:t>
      </w:r>
      <w:r w:rsidR="00A13482" w:rsidRPr="00A32EC7">
        <w:t>item 2</w:t>
      </w:r>
      <w:r w:rsidRPr="00A32EC7">
        <w:t xml:space="preserve"> of the following table:</w:t>
      </w:r>
    </w:p>
    <w:p w14:paraId="35C35694" w14:textId="77777777" w:rsidR="009864CF" w:rsidRPr="00A32EC7" w:rsidRDefault="009864CF" w:rsidP="009864CF">
      <w:pPr>
        <w:pStyle w:val="paragraph"/>
        <w:rPr>
          <w:rFonts w:eastAsia="Calibri"/>
        </w:rPr>
      </w:pPr>
      <w:r w:rsidRPr="00A32EC7">
        <w:tab/>
        <w:t>(a)</w:t>
      </w:r>
      <w:r w:rsidRPr="00A32EC7">
        <w:tab/>
      </w:r>
      <w:r w:rsidRPr="00A32EC7">
        <w:rPr>
          <w:rFonts w:eastAsia="Calibri"/>
        </w:rPr>
        <w:t>the subsidy basis is efficient price; and</w:t>
      </w:r>
    </w:p>
    <w:p w14:paraId="21DD4C0D" w14:textId="77777777" w:rsidR="009864CF" w:rsidRPr="00A32EC7" w:rsidRDefault="009864CF" w:rsidP="009864CF">
      <w:pPr>
        <w:pStyle w:val="paragraph"/>
        <w:rPr>
          <w:rFonts w:eastAsia="Calibri"/>
        </w:rPr>
      </w:pPr>
      <w:r w:rsidRPr="00A32EC7">
        <w:rPr>
          <w:rFonts w:eastAsia="Calibri"/>
        </w:rPr>
        <w:tab/>
        <w:t>(b)</w:t>
      </w:r>
      <w:r w:rsidRPr="00A32EC7">
        <w:rPr>
          <w:rFonts w:eastAsia="Calibri"/>
        </w:rPr>
        <w:tab/>
        <w:t xml:space="preserve">the base efficient price is </w:t>
      </w:r>
      <w:r w:rsidRPr="00A32EC7">
        <w:t xml:space="preserve">the base efficient price that applies under </w:t>
      </w:r>
      <w:r w:rsidR="00A13482" w:rsidRPr="00A32EC7">
        <w:t>item 1</w:t>
      </w:r>
      <w:r w:rsidRPr="00A32EC7">
        <w:t>1 of the table in section 32 (occupational therapy)</w:t>
      </w:r>
      <w:r w:rsidRPr="00A32EC7">
        <w:rPr>
          <w:rFonts w:eastAsia="Calibri"/>
        </w:rPr>
        <w:t>; and</w:t>
      </w:r>
    </w:p>
    <w:p w14:paraId="41BB51DC" w14:textId="77777777" w:rsidR="009864CF" w:rsidRPr="00A32EC7" w:rsidRDefault="009864CF" w:rsidP="009864CF">
      <w:pPr>
        <w:pStyle w:val="paragraph"/>
        <w:rPr>
          <w:rFonts w:eastAsia="Calibri"/>
        </w:rPr>
      </w:pPr>
      <w:r w:rsidRPr="00A32EC7">
        <w:rPr>
          <w:rFonts w:eastAsia="Calibri"/>
        </w:rPr>
        <w:tab/>
        <w:t>(c)</w:t>
      </w:r>
      <w:r w:rsidRPr="00A32EC7">
        <w:rPr>
          <w:rFonts w:eastAsia="Calibri"/>
        </w:rPr>
        <w:tab/>
        <w:t>the means testing category is clinical supports.</w:t>
      </w:r>
    </w:p>
    <w:p w14:paraId="4A40352B" w14:textId="77777777" w:rsidR="009864CF" w:rsidRPr="00A32EC7" w:rsidRDefault="009864CF" w:rsidP="009864CF">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549"/>
        <w:gridCol w:w="6049"/>
        <w:gridCol w:w="47"/>
      </w:tblGrid>
      <w:tr w:rsidR="009864CF" w:rsidRPr="00A32EC7" w14:paraId="0FE3D8FA" w14:textId="77777777" w:rsidTr="00CF5E28">
        <w:trPr>
          <w:gridAfter w:val="1"/>
          <w:wAfter w:w="47" w:type="dxa"/>
          <w:tblHeader/>
        </w:trPr>
        <w:tc>
          <w:tcPr>
            <w:tcW w:w="8312" w:type="dxa"/>
            <w:gridSpan w:val="3"/>
            <w:tcBorders>
              <w:top w:val="single" w:sz="12" w:space="0" w:color="auto"/>
              <w:left w:val="nil"/>
              <w:bottom w:val="single" w:sz="6" w:space="0" w:color="auto"/>
              <w:right w:val="nil"/>
            </w:tcBorders>
            <w:shd w:val="clear" w:color="auto" w:fill="auto"/>
          </w:tcPr>
          <w:p w14:paraId="1C44A111" w14:textId="77777777" w:rsidR="009864CF" w:rsidRPr="00A32EC7" w:rsidRDefault="009864CF" w:rsidP="00CF5E28">
            <w:pPr>
              <w:pStyle w:val="TableHeading"/>
            </w:pPr>
            <w:r w:rsidRPr="00A32EC7">
              <w:t>Services in the service type home adjustments</w:t>
            </w:r>
          </w:p>
        </w:tc>
      </w:tr>
      <w:tr w:rsidR="009864CF" w:rsidRPr="00A32EC7" w14:paraId="15BEDEF1" w14:textId="77777777" w:rsidTr="00CF5E28">
        <w:trPr>
          <w:gridAfter w:val="1"/>
          <w:wAfter w:w="47" w:type="dxa"/>
          <w:tblHeader/>
        </w:trPr>
        <w:tc>
          <w:tcPr>
            <w:tcW w:w="714" w:type="dxa"/>
            <w:tcBorders>
              <w:top w:val="single" w:sz="6" w:space="0" w:color="auto"/>
              <w:left w:val="nil"/>
              <w:bottom w:val="single" w:sz="12" w:space="0" w:color="auto"/>
              <w:right w:val="nil"/>
            </w:tcBorders>
            <w:shd w:val="clear" w:color="auto" w:fill="auto"/>
          </w:tcPr>
          <w:p w14:paraId="3307B375" w14:textId="77777777" w:rsidR="009864CF" w:rsidRPr="00A32EC7" w:rsidRDefault="009864CF" w:rsidP="00CF5E28">
            <w:pPr>
              <w:pStyle w:val="TableHeading"/>
            </w:pPr>
            <w:r w:rsidRPr="00A32EC7">
              <w:t>Item</w:t>
            </w:r>
          </w:p>
        </w:tc>
        <w:tc>
          <w:tcPr>
            <w:tcW w:w="1549" w:type="dxa"/>
            <w:tcBorders>
              <w:top w:val="single" w:sz="6" w:space="0" w:color="auto"/>
              <w:left w:val="nil"/>
              <w:bottom w:val="single" w:sz="12" w:space="0" w:color="auto"/>
              <w:right w:val="nil"/>
            </w:tcBorders>
            <w:shd w:val="clear" w:color="auto" w:fill="auto"/>
          </w:tcPr>
          <w:p w14:paraId="497C51AA" w14:textId="77777777" w:rsidR="009864CF" w:rsidRPr="00A32EC7" w:rsidRDefault="009864CF" w:rsidP="00CF5E28">
            <w:pPr>
              <w:pStyle w:val="TableHeading"/>
            </w:pPr>
            <w:r w:rsidRPr="00A32EC7">
              <w:t>Column 1</w:t>
            </w:r>
          </w:p>
          <w:p w14:paraId="4155CF82" w14:textId="77777777" w:rsidR="009864CF" w:rsidRPr="00A32EC7" w:rsidRDefault="009864CF" w:rsidP="00CF5E28">
            <w:pPr>
              <w:pStyle w:val="TableHeading"/>
            </w:pPr>
            <w:r w:rsidRPr="00A32EC7">
              <w:t>Service</w:t>
            </w:r>
          </w:p>
        </w:tc>
        <w:tc>
          <w:tcPr>
            <w:tcW w:w="6049" w:type="dxa"/>
            <w:tcBorders>
              <w:top w:val="single" w:sz="6" w:space="0" w:color="auto"/>
              <w:left w:val="nil"/>
              <w:bottom w:val="single" w:sz="12" w:space="0" w:color="auto"/>
              <w:right w:val="nil"/>
            </w:tcBorders>
            <w:shd w:val="clear" w:color="auto" w:fill="auto"/>
          </w:tcPr>
          <w:p w14:paraId="14068585" w14:textId="77777777" w:rsidR="009864CF" w:rsidRPr="00A32EC7" w:rsidRDefault="009864CF" w:rsidP="00CF5E28">
            <w:pPr>
              <w:pStyle w:val="TableHeading"/>
            </w:pPr>
            <w:r w:rsidRPr="00A32EC7">
              <w:t>Column 2</w:t>
            </w:r>
          </w:p>
          <w:p w14:paraId="593D0A3E" w14:textId="77777777" w:rsidR="009864CF" w:rsidRPr="00A32EC7" w:rsidRDefault="009864CF" w:rsidP="00CF5E28">
            <w:pPr>
              <w:pStyle w:val="TableHeading"/>
            </w:pPr>
            <w:r w:rsidRPr="00A32EC7">
              <w:t>Description</w:t>
            </w:r>
          </w:p>
        </w:tc>
      </w:tr>
      <w:tr w:rsidR="009864CF" w:rsidRPr="00A32EC7" w14:paraId="02BF6A9B" w14:textId="77777777" w:rsidTr="00CF5E28">
        <w:trPr>
          <w:gridAfter w:val="1"/>
          <w:wAfter w:w="47" w:type="dxa"/>
        </w:trPr>
        <w:tc>
          <w:tcPr>
            <w:tcW w:w="714" w:type="dxa"/>
            <w:tcBorders>
              <w:top w:val="single" w:sz="12" w:space="0" w:color="auto"/>
              <w:left w:val="nil"/>
              <w:bottom w:val="single" w:sz="2" w:space="0" w:color="auto"/>
              <w:right w:val="nil"/>
            </w:tcBorders>
            <w:shd w:val="clear" w:color="auto" w:fill="auto"/>
          </w:tcPr>
          <w:p w14:paraId="567B8509" w14:textId="77777777" w:rsidR="009864CF" w:rsidRPr="00A32EC7" w:rsidRDefault="009864CF" w:rsidP="00CF5E28">
            <w:pPr>
              <w:pStyle w:val="Tabletext"/>
            </w:pPr>
            <w:r w:rsidRPr="00A32EC7">
              <w:t>1</w:t>
            </w:r>
          </w:p>
        </w:tc>
        <w:tc>
          <w:tcPr>
            <w:tcW w:w="1549" w:type="dxa"/>
            <w:tcBorders>
              <w:top w:val="single" w:sz="12" w:space="0" w:color="auto"/>
              <w:left w:val="nil"/>
              <w:bottom w:val="single" w:sz="2" w:space="0" w:color="auto"/>
              <w:right w:val="nil"/>
            </w:tcBorders>
            <w:shd w:val="clear" w:color="auto" w:fill="auto"/>
          </w:tcPr>
          <w:p w14:paraId="5BABA108" w14:textId="77777777" w:rsidR="009864CF" w:rsidRPr="00A32EC7" w:rsidRDefault="009864CF" w:rsidP="00CF5E28">
            <w:pPr>
              <w:pStyle w:val="Tabletext"/>
            </w:pPr>
            <w:r w:rsidRPr="00A32EC7">
              <w:t>Home modification products</w:t>
            </w:r>
          </w:p>
        </w:tc>
        <w:tc>
          <w:tcPr>
            <w:tcW w:w="6049" w:type="dxa"/>
            <w:tcBorders>
              <w:top w:val="single" w:sz="12" w:space="0" w:color="auto"/>
              <w:left w:val="nil"/>
              <w:bottom w:val="single" w:sz="2" w:space="0" w:color="auto"/>
              <w:right w:val="nil"/>
            </w:tcBorders>
            <w:shd w:val="clear" w:color="auto" w:fill="auto"/>
          </w:tcPr>
          <w:p w14:paraId="624D85EC" w14:textId="77777777" w:rsidR="009864CF" w:rsidRPr="00A32EC7" w:rsidRDefault="009864CF" w:rsidP="00CF5E28">
            <w:pPr>
              <w:pStyle w:val="Tabletext"/>
            </w:pPr>
            <w:r w:rsidRPr="00A32EC7">
              <w:rPr>
                <w:rFonts w:eastAsia="Calibri"/>
              </w:rPr>
              <w:t>A service:</w:t>
            </w:r>
          </w:p>
          <w:p w14:paraId="53179CA7" w14:textId="77777777" w:rsidR="009864CF" w:rsidRPr="00A32EC7" w:rsidRDefault="009864CF" w:rsidP="00CF5E28">
            <w:pPr>
              <w:pStyle w:val="Tablea"/>
              <w:rPr>
                <w:rFonts w:eastAsia="Calibri"/>
              </w:rPr>
            </w:pPr>
            <w:r w:rsidRPr="00A32EC7">
              <w:t xml:space="preserve">(a) </w:t>
            </w:r>
            <w:r w:rsidRPr="00A32EC7">
              <w:rPr>
                <w:rFonts w:eastAsia="Calibri"/>
              </w:rPr>
              <w:t>that consists of:</w:t>
            </w:r>
          </w:p>
          <w:p w14:paraId="4BE19E6A" w14:textId="77777777" w:rsidR="009864CF" w:rsidRPr="00A32EC7" w:rsidRDefault="009864CF" w:rsidP="00CF5E28">
            <w:pPr>
              <w:pStyle w:val="Tablei"/>
            </w:pPr>
            <w:r w:rsidRPr="00A32EC7">
              <w:rPr>
                <w:rFonts w:eastAsia="Calibri"/>
              </w:rPr>
              <w:t xml:space="preserve">(i) the sourcing, supply and provision to the individual of </w:t>
            </w:r>
            <w:r w:rsidRPr="00A32EC7">
              <w:t>products</w:t>
            </w:r>
            <w:r w:rsidR="002D4EB9" w:rsidRPr="00A32EC7">
              <w:t>,</w:t>
            </w:r>
            <w:r w:rsidRPr="00A32EC7">
              <w:t xml:space="preserve"> listed in the part of the </w:t>
            </w:r>
            <w:r w:rsidRPr="00A32EC7">
              <w:rPr>
                <w:rFonts w:eastAsia="Calibri"/>
              </w:rPr>
              <w:t>AT</w:t>
            </w:r>
            <w:r w:rsidR="00A32EC7">
              <w:rPr>
                <w:rFonts w:eastAsia="Calibri"/>
              </w:rPr>
              <w:noBreakHyphen/>
            </w:r>
            <w:r w:rsidRPr="00A32EC7">
              <w:rPr>
                <w:rFonts w:eastAsia="Calibri"/>
              </w:rPr>
              <w:t xml:space="preserve">HM </w:t>
            </w:r>
            <w:r w:rsidRPr="00A32EC7">
              <w:t>List</w:t>
            </w:r>
            <w:r w:rsidR="002D4EB9" w:rsidRPr="00A32EC7">
              <w:t xml:space="preserve"> headed “Home Modifications”,</w:t>
            </w:r>
            <w:r w:rsidRPr="00A32EC7">
              <w:t xml:space="preserve"> that have been prescribed for the individual by an occupational therapist as part of a service listed and described in </w:t>
            </w:r>
            <w:r w:rsidR="00A13482" w:rsidRPr="00A32EC7">
              <w:t>item 2</w:t>
            </w:r>
            <w:r w:rsidR="00920133" w:rsidRPr="00A32EC7">
              <w:t xml:space="preserve"> of this table</w:t>
            </w:r>
            <w:r w:rsidRPr="00A32EC7">
              <w:t>; and</w:t>
            </w:r>
          </w:p>
          <w:p w14:paraId="298729FE" w14:textId="77777777" w:rsidR="009864CF" w:rsidRPr="00A32EC7" w:rsidRDefault="009864CF" w:rsidP="00CF5E28">
            <w:pPr>
              <w:pStyle w:val="Tablei"/>
            </w:pPr>
            <w:r w:rsidRPr="00A32EC7">
              <w:t>(ii) non</w:t>
            </w:r>
            <w:r w:rsidR="00A32EC7">
              <w:noBreakHyphen/>
            </w:r>
            <w:r w:rsidRPr="00A32EC7">
              <w:t>clinical wraparound services relating to those products; and</w:t>
            </w:r>
          </w:p>
          <w:p w14:paraId="4162B4D0" w14:textId="77777777" w:rsidR="009864CF" w:rsidRPr="00A32EC7" w:rsidRDefault="009864CF" w:rsidP="00CF5E28">
            <w:pPr>
              <w:pStyle w:val="Tablea"/>
            </w:pPr>
            <w:r w:rsidRPr="00A32EC7">
              <w:t xml:space="preserve">(b) to which at least </w:t>
            </w:r>
            <w:r w:rsidRPr="00A32EC7">
              <w:rPr>
                <w:rFonts w:eastAsia="Calibri"/>
              </w:rPr>
              <w:t xml:space="preserve">one of the subparagraphs in </w:t>
            </w:r>
            <w:r w:rsidR="00A13482" w:rsidRPr="00A32EC7">
              <w:rPr>
                <w:rFonts w:eastAsia="Calibri"/>
              </w:rPr>
              <w:t>paragraph 6</w:t>
            </w:r>
            <w:r w:rsidRPr="00A32EC7">
              <w:rPr>
                <w:rFonts w:eastAsia="Calibri"/>
              </w:rPr>
              <w:t>7(1)(b) of the Act applies</w:t>
            </w:r>
          </w:p>
        </w:tc>
      </w:tr>
      <w:tr w:rsidR="009864CF" w:rsidRPr="00A32EC7" w14:paraId="54117631" w14:textId="77777777" w:rsidTr="00CF5E28">
        <w:tc>
          <w:tcPr>
            <w:tcW w:w="714" w:type="dxa"/>
            <w:tcBorders>
              <w:left w:val="nil"/>
              <w:bottom w:val="single" w:sz="12" w:space="0" w:color="auto"/>
              <w:right w:val="nil"/>
            </w:tcBorders>
            <w:shd w:val="clear" w:color="auto" w:fill="auto"/>
          </w:tcPr>
          <w:p w14:paraId="04696406" w14:textId="77777777" w:rsidR="009864CF" w:rsidRPr="00A32EC7" w:rsidRDefault="009864CF" w:rsidP="00CF5E28">
            <w:pPr>
              <w:pStyle w:val="Tabletext"/>
            </w:pPr>
            <w:r w:rsidRPr="00A32EC7">
              <w:t>2</w:t>
            </w:r>
          </w:p>
        </w:tc>
        <w:tc>
          <w:tcPr>
            <w:tcW w:w="1549" w:type="dxa"/>
            <w:tcBorders>
              <w:left w:val="nil"/>
              <w:bottom w:val="single" w:sz="12" w:space="0" w:color="auto"/>
              <w:right w:val="nil"/>
            </w:tcBorders>
            <w:shd w:val="clear" w:color="auto" w:fill="auto"/>
          </w:tcPr>
          <w:p w14:paraId="5A2EF7FF" w14:textId="77777777" w:rsidR="009864CF" w:rsidRPr="00A32EC7" w:rsidRDefault="009864CF" w:rsidP="00CF5E28">
            <w:pPr>
              <w:pStyle w:val="Tabletext"/>
            </w:pPr>
            <w:r w:rsidRPr="00A32EC7">
              <w:rPr>
                <w:rFonts w:eastAsia="Calibri"/>
              </w:rPr>
              <w:t>Home modifications prescription and clinical support</w:t>
            </w:r>
          </w:p>
        </w:tc>
        <w:tc>
          <w:tcPr>
            <w:tcW w:w="6096" w:type="dxa"/>
            <w:gridSpan w:val="2"/>
            <w:tcBorders>
              <w:left w:val="nil"/>
              <w:bottom w:val="single" w:sz="12" w:space="0" w:color="auto"/>
              <w:right w:val="nil"/>
            </w:tcBorders>
            <w:shd w:val="clear" w:color="auto" w:fill="auto"/>
          </w:tcPr>
          <w:p w14:paraId="56ECDCD9" w14:textId="77777777" w:rsidR="009864CF" w:rsidRPr="00A32EC7" w:rsidRDefault="009864CF" w:rsidP="00CF5E28">
            <w:pPr>
              <w:pStyle w:val="Tabletext"/>
              <w:rPr>
                <w:rFonts w:eastAsia="Calibri"/>
              </w:rPr>
            </w:pPr>
            <w:r w:rsidRPr="00A32EC7">
              <w:rPr>
                <w:rFonts w:eastAsia="Calibri"/>
              </w:rPr>
              <w:t>The following, delivered by an occupational therapist:</w:t>
            </w:r>
          </w:p>
          <w:p w14:paraId="57E15EFA" w14:textId="77777777" w:rsidR="009864CF" w:rsidRPr="00A32EC7" w:rsidRDefault="009864CF" w:rsidP="00CF5E28">
            <w:pPr>
              <w:pStyle w:val="Tablea"/>
              <w:rPr>
                <w:rFonts w:eastAsia="Calibri"/>
              </w:rPr>
            </w:pPr>
            <w:r w:rsidRPr="00A32EC7">
              <w:rPr>
                <w:rFonts w:eastAsia="Calibri"/>
              </w:rPr>
              <w:t xml:space="preserve">(a) identifying an issue or problem that restricts the individual’s physical, functional or cognitive </w:t>
            </w:r>
            <w:proofErr w:type="gramStart"/>
            <w:r w:rsidRPr="00A32EC7">
              <w:rPr>
                <w:rFonts w:eastAsia="Calibri"/>
              </w:rPr>
              <w:t>ability;</w:t>
            </w:r>
            <w:proofErr w:type="gramEnd"/>
          </w:p>
          <w:p w14:paraId="7C05771B" w14:textId="77777777" w:rsidR="009864CF" w:rsidRPr="00A32EC7" w:rsidRDefault="009864CF" w:rsidP="00CF5E28">
            <w:pPr>
              <w:pStyle w:val="Tablea"/>
              <w:rPr>
                <w:rFonts w:eastAsia="Calibri"/>
              </w:rPr>
            </w:pPr>
            <w:r w:rsidRPr="00A32EC7">
              <w:rPr>
                <w:rFonts w:eastAsia="Calibri"/>
              </w:rPr>
              <w:t xml:space="preserve">(b) assessing the level of home modification needed for the individual to regain or maintain physical, functional or cognitive </w:t>
            </w:r>
            <w:proofErr w:type="gramStart"/>
            <w:r w:rsidRPr="00A32EC7">
              <w:rPr>
                <w:rFonts w:eastAsia="Calibri"/>
              </w:rPr>
              <w:t>ability;</w:t>
            </w:r>
            <w:proofErr w:type="gramEnd"/>
          </w:p>
          <w:p w14:paraId="78B7424A" w14:textId="77777777" w:rsidR="009864CF" w:rsidRPr="00A32EC7" w:rsidRDefault="009864CF" w:rsidP="00CF5E28">
            <w:pPr>
              <w:pStyle w:val="Tablea"/>
              <w:rPr>
                <w:rFonts w:eastAsia="Calibri"/>
              </w:rPr>
            </w:pPr>
            <w:r w:rsidRPr="00A32EC7">
              <w:rPr>
                <w:rFonts w:eastAsia="Calibri"/>
              </w:rPr>
              <w:t xml:space="preserve">(c) identifying </w:t>
            </w:r>
            <w:r w:rsidRPr="00A32EC7">
              <w:t>products</w:t>
            </w:r>
            <w:r w:rsidR="00857BA2" w:rsidRPr="00A32EC7">
              <w:t>,</w:t>
            </w:r>
            <w:r w:rsidR="002D4EB9" w:rsidRPr="00A32EC7">
              <w:t xml:space="preserve"> listed</w:t>
            </w:r>
            <w:r w:rsidRPr="00A32EC7">
              <w:t xml:space="preserve"> </w:t>
            </w:r>
            <w:r w:rsidRPr="00A32EC7">
              <w:rPr>
                <w:rFonts w:eastAsia="Calibri"/>
              </w:rPr>
              <w:t xml:space="preserve">in the </w:t>
            </w:r>
            <w:r w:rsidRPr="00A32EC7">
              <w:t xml:space="preserve">part of the </w:t>
            </w:r>
            <w:r w:rsidRPr="00A32EC7">
              <w:rPr>
                <w:rFonts w:eastAsia="Calibri"/>
              </w:rPr>
              <w:t>AT</w:t>
            </w:r>
            <w:r w:rsidR="00A32EC7">
              <w:rPr>
                <w:rFonts w:eastAsia="Calibri"/>
              </w:rPr>
              <w:noBreakHyphen/>
            </w:r>
            <w:r w:rsidRPr="00A32EC7">
              <w:rPr>
                <w:rFonts w:eastAsia="Calibri"/>
              </w:rPr>
              <w:t>HM List</w:t>
            </w:r>
            <w:r w:rsidR="002D4EB9" w:rsidRPr="00A32EC7">
              <w:rPr>
                <w:rFonts w:eastAsia="Calibri"/>
              </w:rPr>
              <w:t xml:space="preserve"> headed “</w:t>
            </w:r>
            <w:r w:rsidR="002D4EB9" w:rsidRPr="00A32EC7">
              <w:t>Home Modifications”</w:t>
            </w:r>
            <w:r w:rsidR="00857BA2" w:rsidRPr="00A32EC7">
              <w:t>,</w:t>
            </w:r>
            <w:r w:rsidRPr="00A32EC7">
              <w:rPr>
                <w:rFonts w:eastAsia="Calibri"/>
              </w:rPr>
              <w:t xml:space="preserve"> that will assist the individual to regain or maintain physical, functional or cognitive </w:t>
            </w:r>
            <w:proofErr w:type="gramStart"/>
            <w:r w:rsidRPr="00A32EC7">
              <w:rPr>
                <w:rFonts w:eastAsia="Calibri"/>
              </w:rPr>
              <w:t>ability;</w:t>
            </w:r>
            <w:proofErr w:type="gramEnd"/>
          </w:p>
          <w:p w14:paraId="2976F7E9" w14:textId="77777777" w:rsidR="009864CF" w:rsidRPr="00A32EC7" w:rsidRDefault="009864CF" w:rsidP="00CF5E28">
            <w:pPr>
              <w:pStyle w:val="Tablea"/>
              <w:rPr>
                <w:rFonts w:eastAsia="Calibri"/>
              </w:rPr>
            </w:pPr>
            <w:r w:rsidRPr="00A32EC7">
              <w:rPr>
                <w:rFonts w:eastAsia="Calibri"/>
              </w:rPr>
              <w:t xml:space="preserve">(d) clinical wraparound services relating to those </w:t>
            </w:r>
            <w:r w:rsidRPr="00A32EC7">
              <w:t>products</w:t>
            </w:r>
          </w:p>
        </w:tc>
      </w:tr>
    </w:tbl>
    <w:p w14:paraId="3CF019C1" w14:textId="77777777" w:rsidR="009864CF" w:rsidRPr="00A32EC7" w:rsidRDefault="00A13482" w:rsidP="009864CF">
      <w:pPr>
        <w:pStyle w:val="ActHead3"/>
        <w:pageBreakBefore/>
      </w:pPr>
      <w:bookmarkStart w:id="51" w:name="_Toc178082715"/>
      <w:r w:rsidRPr="005F58C6">
        <w:rPr>
          <w:rStyle w:val="CharDivNo"/>
        </w:rPr>
        <w:lastRenderedPageBreak/>
        <w:t>Division 7</w:t>
      </w:r>
      <w:r w:rsidR="009864CF" w:rsidRPr="00A32EC7">
        <w:t>—</w:t>
      </w:r>
      <w:r w:rsidR="009864CF" w:rsidRPr="005F58C6">
        <w:rPr>
          <w:rStyle w:val="CharDivText"/>
        </w:rPr>
        <w:t>Other specified matters for home modifications service types</w:t>
      </w:r>
      <w:bookmarkEnd w:id="51"/>
    </w:p>
    <w:p w14:paraId="6218E6CA" w14:textId="77777777" w:rsidR="009864CF" w:rsidRPr="00A32EC7" w:rsidRDefault="009864CF" w:rsidP="009864CF">
      <w:pPr>
        <w:pStyle w:val="ActHead5"/>
      </w:pPr>
      <w:bookmarkStart w:id="52" w:name="_Toc178082716"/>
      <w:r w:rsidRPr="005F58C6">
        <w:rPr>
          <w:rStyle w:val="CharSectno"/>
        </w:rPr>
        <w:t>5</w:t>
      </w:r>
      <w:r w:rsidR="00B501F4" w:rsidRPr="005F58C6">
        <w:rPr>
          <w:rStyle w:val="CharSectno"/>
        </w:rPr>
        <w:t>5</w:t>
      </w:r>
      <w:r w:rsidRPr="00A32EC7">
        <w:t xml:space="preserve">  All service types must be delivered in a home or community setting</w:t>
      </w:r>
      <w:bookmarkEnd w:id="52"/>
    </w:p>
    <w:p w14:paraId="705ABFE0" w14:textId="77777777" w:rsidR="009864CF" w:rsidRPr="00A32EC7" w:rsidRDefault="009864CF" w:rsidP="009864CF">
      <w:pPr>
        <w:pStyle w:val="subsection"/>
      </w:pPr>
      <w:r w:rsidRPr="00A32EC7">
        <w:tab/>
      </w:r>
      <w:r w:rsidRPr="00A32EC7">
        <w:tab/>
        <w:t>All service types in the service group home modifications must be delivered in a home or community setting.</w:t>
      </w:r>
    </w:p>
    <w:p w14:paraId="647FF52D" w14:textId="77777777" w:rsidR="009864CF" w:rsidRPr="00A32EC7" w:rsidRDefault="009864CF" w:rsidP="009864CF">
      <w:pPr>
        <w:pStyle w:val="ActHead5"/>
      </w:pPr>
      <w:bookmarkStart w:id="53" w:name="_Toc178082717"/>
      <w:r w:rsidRPr="005F58C6">
        <w:rPr>
          <w:rStyle w:val="CharSectno"/>
        </w:rPr>
        <w:t>5</w:t>
      </w:r>
      <w:r w:rsidR="00B501F4" w:rsidRPr="005F58C6">
        <w:rPr>
          <w:rStyle w:val="CharSectno"/>
        </w:rPr>
        <w:t>6</w:t>
      </w:r>
      <w:r w:rsidRPr="00A32EC7">
        <w:t xml:space="preserve">  Other specified matters for home modifications service types</w:t>
      </w:r>
      <w:bookmarkEnd w:id="53"/>
    </w:p>
    <w:p w14:paraId="1BEDA27B" w14:textId="77777777" w:rsidR="009864CF" w:rsidRPr="00A32EC7" w:rsidRDefault="009864CF" w:rsidP="009864CF">
      <w:pPr>
        <w:pStyle w:val="subsection"/>
      </w:pPr>
      <w:r w:rsidRPr="00A32EC7">
        <w:tab/>
      </w:r>
      <w:r w:rsidRPr="00A32EC7">
        <w:tab/>
        <w:t>The service type home adjustments:</w:t>
      </w:r>
    </w:p>
    <w:p w14:paraId="067F0814" w14:textId="77777777" w:rsidR="009864CF" w:rsidRPr="00A32EC7" w:rsidRDefault="009864CF" w:rsidP="009864CF">
      <w:pPr>
        <w:pStyle w:val="paragraph"/>
      </w:pPr>
      <w:r w:rsidRPr="00A32EC7">
        <w:tab/>
        <w:t>(a)</w:t>
      </w:r>
      <w:r w:rsidRPr="00A32EC7">
        <w:tab/>
        <w:t>is in the service group home modifications; and</w:t>
      </w:r>
    </w:p>
    <w:p w14:paraId="52658E01" w14:textId="77777777" w:rsidR="009864CF" w:rsidRPr="00A32EC7" w:rsidRDefault="009864CF" w:rsidP="009864CF">
      <w:pPr>
        <w:pStyle w:val="paragraph"/>
      </w:pPr>
      <w:r w:rsidRPr="00A32EC7">
        <w:tab/>
        <w:t>(b)</w:t>
      </w:r>
      <w:r w:rsidRPr="00A32EC7">
        <w:tab/>
        <w:t>can be delivered under any of the following specialist aged care programs:</w:t>
      </w:r>
    </w:p>
    <w:p w14:paraId="1D0592AF" w14:textId="77777777" w:rsidR="009864CF" w:rsidRPr="00A32EC7" w:rsidRDefault="009864CF" w:rsidP="009864CF">
      <w:pPr>
        <w:pStyle w:val="paragraphsub"/>
      </w:pPr>
      <w:r w:rsidRPr="00A32EC7">
        <w:tab/>
        <w:t>(i)</w:t>
      </w:r>
      <w:r w:rsidRPr="00A32EC7">
        <w:tab/>
      </w:r>
      <w:proofErr w:type="gramStart"/>
      <w:r w:rsidRPr="00A32EC7">
        <w:t>CHSP;</w:t>
      </w:r>
      <w:proofErr w:type="gramEnd"/>
    </w:p>
    <w:p w14:paraId="79D900A3" w14:textId="77777777" w:rsidR="009864CF" w:rsidRPr="00A32EC7" w:rsidRDefault="009864CF" w:rsidP="009864CF">
      <w:pPr>
        <w:pStyle w:val="paragraphsub"/>
      </w:pPr>
      <w:r w:rsidRPr="00A32EC7">
        <w:tab/>
        <w:t>(ii)</w:t>
      </w:r>
      <w:r w:rsidRPr="00A32EC7">
        <w:tab/>
      </w:r>
      <w:proofErr w:type="gramStart"/>
      <w:r w:rsidRPr="00A32EC7">
        <w:t>MPSP;</w:t>
      </w:r>
      <w:proofErr w:type="gramEnd"/>
    </w:p>
    <w:p w14:paraId="14FA6ED8" w14:textId="77777777" w:rsidR="009864CF" w:rsidRPr="00A32EC7" w:rsidRDefault="009864CF" w:rsidP="009864CF">
      <w:pPr>
        <w:pStyle w:val="paragraphsub"/>
      </w:pPr>
      <w:r w:rsidRPr="00A32EC7">
        <w:tab/>
        <w:t>(iii)</w:t>
      </w:r>
      <w:r w:rsidRPr="00A32EC7">
        <w:tab/>
        <w:t>NATSIFACP;</w:t>
      </w:r>
      <w:r w:rsidR="004E1E3A" w:rsidRPr="00A32EC7">
        <w:t xml:space="preserve"> </w:t>
      </w:r>
      <w:r w:rsidRPr="00A32EC7">
        <w:t>and</w:t>
      </w:r>
    </w:p>
    <w:p w14:paraId="667B113C" w14:textId="77777777" w:rsidR="009864CF" w:rsidRPr="00A32EC7" w:rsidRDefault="009864CF" w:rsidP="009864CF">
      <w:pPr>
        <w:pStyle w:val="paragraph"/>
      </w:pPr>
      <w:r w:rsidRPr="00A32EC7">
        <w:tab/>
        <w:t>(c)</w:t>
      </w:r>
      <w:r w:rsidRPr="00A32EC7">
        <w:tab/>
        <w:t>can be delivered under the provider registration category assistive technology and home modifications.</w:t>
      </w:r>
    </w:p>
    <w:p w14:paraId="1A51108D" w14:textId="77777777" w:rsidR="009864CF" w:rsidRPr="00A32EC7" w:rsidRDefault="00A13482" w:rsidP="009864CF">
      <w:pPr>
        <w:pStyle w:val="ActHead3"/>
        <w:pageBreakBefore/>
      </w:pPr>
      <w:bookmarkStart w:id="54" w:name="_Toc178082718"/>
      <w:r w:rsidRPr="005F58C6">
        <w:rPr>
          <w:rStyle w:val="CharDivNo"/>
        </w:rPr>
        <w:lastRenderedPageBreak/>
        <w:t>Division 8</w:t>
      </w:r>
      <w:r w:rsidR="009864CF" w:rsidRPr="00A32EC7">
        <w:t>—</w:t>
      </w:r>
      <w:r w:rsidR="009864CF" w:rsidRPr="005F58C6">
        <w:rPr>
          <w:rStyle w:val="CharDivText"/>
        </w:rPr>
        <w:t>Residential care service types</w:t>
      </w:r>
      <w:bookmarkEnd w:id="54"/>
    </w:p>
    <w:p w14:paraId="32F4BE53" w14:textId="77777777" w:rsidR="009864CF" w:rsidRPr="00A32EC7" w:rsidRDefault="009864CF" w:rsidP="009864CF">
      <w:pPr>
        <w:pStyle w:val="ActHead5"/>
      </w:pPr>
      <w:bookmarkStart w:id="55" w:name="_Toc178082719"/>
      <w:r w:rsidRPr="005F58C6">
        <w:rPr>
          <w:rStyle w:val="CharSectno"/>
        </w:rPr>
        <w:t>5</w:t>
      </w:r>
      <w:r w:rsidR="00B501F4" w:rsidRPr="005F58C6">
        <w:rPr>
          <w:rStyle w:val="CharSectno"/>
        </w:rPr>
        <w:t>7</w:t>
      </w:r>
      <w:r w:rsidRPr="00A32EC7">
        <w:t xml:space="preserve">  Residential accommodation</w:t>
      </w:r>
      <w:bookmarkEnd w:id="55"/>
    </w:p>
    <w:p w14:paraId="72364C78" w14:textId="77777777" w:rsidR="009864CF" w:rsidRPr="00A32EC7" w:rsidRDefault="009864CF" w:rsidP="009864CF">
      <w:pPr>
        <w:pStyle w:val="subsection"/>
      </w:pPr>
      <w:r w:rsidRPr="00A32EC7">
        <w:tab/>
      </w:r>
      <w:r w:rsidRPr="00A32EC7">
        <w:tab/>
        <w:t>Each service listed and described in the following table is in the service type residential accommodation.</w:t>
      </w:r>
    </w:p>
    <w:p w14:paraId="28207B06" w14:textId="77777777" w:rsidR="009864CF" w:rsidRPr="00A32EC7" w:rsidRDefault="009864CF" w:rsidP="009864C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5765"/>
      </w:tblGrid>
      <w:tr w:rsidR="009864CF" w:rsidRPr="00A32EC7" w14:paraId="3B1561E7" w14:textId="77777777" w:rsidTr="00CF5E28">
        <w:trPr>
          <w:tblHeader/>
        </w:trPr>
        <w:tc>
          <w:tcPr>
            <w:tcW w:w="8312" w:type="dxa"/>
            <w:gridSpan w:val="3"/>
            <w:tcBorders>
              <w:top w:val="single" w:sz="12" w:space="0" w:color="auto"/>
              <w:bottom w:val="single" w:sz="6" w:space="0" w:color="auto"/>
            </w:tcBorders>
            <w:shd w:val="clear" w:color="auto" w:fill="auto"/>
          </w:tcPr>
          <w:p w14:paraId="011C7085" w14:textId="77777777" w:rsidR="009864CF" w:rsidRPr="00A32EC7" w:rsidRDefault="009864CF" w:rsidP="00CF5E28">
            <w:pPr>
              <w:pStyle w:val="TableHeading"/>
            </w:pPr>
            <w:r w:rsidRPr="00A32EC7">
              <w:t>Services in the service type residential accommodation</w:t>
            </w:r>
          </w:p>
        </w:tc>
      </w:tr>
      <w:tr w:rsidR="009864CF" w:rsidRPr="00A32EC7" w14:paraId="5A620DBC" w14:textId="77777777" w:rsidTr="00CF5E28">
        <w:trPr>
          <w:tblHeader/>
        </w:trPr>
        <w:tc>
          <w:tcPr>
            <w:tcW w:w="714" w:type="dxa"/>
            <w:tcBorders>
              <w:top w:val="single" w:sz="6" w:space="0" w:color="auto"/>
              <w:bottom w:val="single" w:sz="12" w:space="0" w:color="auto"/>
            </w:tcBorders>
            <w:shd w:val="clear" w:color="auto" w:fill="auto"/>
          </w:tcPr>
          <w:p w14:paraId="3E59AE9D" w14:textId="77777777" w:rsidR="009864CF" w:rsidRPr="00A32EC7" w:rsidRDefault="009864CF" w:rsidP="00CF5E28">
            <w:pPr>
              <w:pStyle w:val="TableHeading"/>
            </w:pPr>
            <w:r w:rsidRPr="00A32EC7">
              <w:t>Item</w:t>
            </w:r>
          </w:p>
        </w:tc>
        <w:tc>
          <w:tcPr>
            <w:tcW w:w="1833" w:type="dxa"/>
            <w:tcBorders>
              <w:top w:val="single" w:sz="6" w:space="0" w:color="auto"/>
              <w:bottom w:val="single" w:sz="12" w:space="0" w:color="auto"/>
            </w:tcBorders>
            <w:shd w:val="clear" w:color="auto" w:fill="auto"/>
          </w:tcPr>
          <w:p w14:paraId="118C9E38" w14:textId="77777777" w:rsidR="009864CF" w:rsidRPr="00A32EC7" w:rsidRDefault="009864CF" w:rsidP="00CF5E28">
            <w:pPr>
              <w:pStyle w:val="TableHeading"/>
            </w:pPr>
            <w:r w:rsidRPr="00A32EC7">
              <w:t>Column 1</w:t>
            </w:r>
          </w:p>
          <w:p w14:paraId="5A9E945F" w14:textId="77777777" w:rsidR="009864CF" w:rsidRPr="00A32EC7" w:rsidRDefault="009864CF" w:rsidP="00CF5E28">
            <w:pPr>
              <w:pStyle w:val="TableHeading"/>
            </w:pPr>
            <w:r w:rsidRPr="00A32EC7">
              <w:t>Service</w:t>
            </w:r>
          </w:p>
        </w:tc>
        <w:tc>
          <w:tcPr>
            <w:tcW w:w="5765" w:type="dxa"/>
            <w:tcBorders>
              <w:top w:val="single" w:sz="6" w:space="0" w:color="auto"/>
              <w:bottom w:val="single" w:sz="12" w:space="0" w:color="auto"/>
            </w:tcBorders>
            <w:shd w:val="clear" w:color="auto" w:fill="auto"/>
          </w:tcPr>
          <w:p w14:paraId="10AEEC09" w14:textId="77777777" w:rsidR="009864CF" w:rsidRPr="00A32EC7" w:rsidRDefault="009864CF" w:rsidP="00CF5E28">
            <w:pPr>
              <w:pStyle w:val="TableHeading"/>
            </w:pPr>
            <w:r w:rsidRPr="00A32EC7">
              <w:t>Column 2</w:t>
            </w:r>
          </w:p>
          <w:p w14:paraId="21A1E1D9" w14:textId="77777777" w:rsidR="009864CF" w:rsidRPr="00A32EC7" w:rsidRDefault="009864CF" w:rsidP="00CF5E28">
            <w:pPr>
              <w:pStyle w:val="TableHeading"/>
            </w:pPr>
            <w:r w:rsidRPr="00A32EC7">
              <w:t>Description</w:t>
            </w:r>
          </w:p>
        </w:tc>
      </w:tr>
      <w:tr w:rsidR="009864CF" w:rsidRPr="00A32EC7" w14:paraId="03110200" w14:textId="77777777" w:rsidTr="00CF5E28">
        <w:tc>
          <w:tcPr>
            <w:tcW w:w="714" w:type="dxa"/>
            <w:tcBorders>
              <w:top w:val="single" w:sz="2" w:space="0" w:color="auto"/>
              <w:bottom w:val="single" w:sz="2" w:space="0" w:color="auto"/>
            </w:tcBorders>
            <w:shd w:val="clear" w:color="auto" w:fill="auto"/>
          </w:tcPr>
          <w:p w14:paraId="7EB5BF35" w14:textId="77777777" w:rsidR="009864CF" w:rsidRPr="00A32EC7" w:rsidRDefault="009864CF" w:rsidP="00CF5E28">
            <w:pPr>
              <w:pStyle w:val="Tabletext"/>
            </w:pPr>
            <w:r w:rsidRPr="00A32EC7">
              <w:t>1</w:t>
            </w:r>
          </w:p>
        </w:tc>
        <w:tc>
          <w:tcPr>
            <w:tcW w:w="1833" w:type="dxa"/>
            <w:tcBorders>
              <w:top w:val="single" w:sz="2" w:space="0" w:color="auto"/>
              <w:bottom w:val="single" w:sz="2" w:space="0" w:color="auto"/>
            </w:tcBorders>
            <w:shd w:val="clear" w:color="auto" w:fill="auto"/>
          </w:tcPr>
          <w:p w14:paraId="1D755343" w14:textId="77777777" w:rsidR="009864CF" w:rsidRPr="00A32EC7" w:rsidRDefault="009864CF" w:rsidP="00CF5E28">
            <w:pPr>
              <w:pStyle w:val="Tabletext"/>
            </w:pPr>
            <w:r w:rsidRPr="00A32EC7">
              <w:t>Accommodation</w:t>
            </w:r>
          </w:p>
        </w:tc>
        <w:tc>
          <w:tcPr>
            <w:tcW w:w="5765" w:type="dxa"/>
            <w:tcBorders>
              <w:top w:val="single" w:sz="2" w:space="0" w:color="auto"/>
              <w:bottom w:val="single" w:sz="2" w:space="0" w:color="auto"/>
            </w:tcBorders>
            <w:shd w:val="clear" w:color="auto" w:fill="auto"/>
          </w:tcPr>
          <w:p w14:paraId="3907E052" w14:textId="77777777" w:rsidR="009864CF" w:rsidRPr="00A32EC7" w:rsidRDefault="009864CF" w:rsidP="00CF5E28">
            <w:pPr>
              <w:pStyle w:val="Tabletext"/>
            </w:pPr>
            <w:r w:rsidRPr="00A32EC7">
              <w:t>The following:</w:t>
            </w:r>
          </w:p>
          <w:p w14:paraId="7E357F5B" w14:textId="77777777" w:rsidR="009864CF" w:rsidRPr="00A32EC7" w:rsidRDefault="009864CF" w:rsidP="00CF5E28">
            <w:pPr>
              <w:pStyle w:val="Tablea"/>
            </w:pPr>
            <w:r w:rsidRPr="00A32EC7">
              <w:t xml:space="preserve">(a) all capital infrastructure costs and </w:t>
            </w:r>
            <w:proofErr w:type="gramStart"/>
            <w:r w:rsidRPr="00A32EC7">
              <w:t>depreciation;</w:t>
            </w:r>
            <w:proofErr w:type="gramEnd"/>
          </w:p>
          <w:p w14:paraId="6563B088" w14:textId="77777777" w:rsidR="009864CF" w:rsidRPr="00A32EC7" w:rsidRDefault="009864CF" w:rsidP="00CF5E28">
            <w:pPr>
              <w:pStyle w:val="Tablea"/>
            </w:pPr>
            <w:r w:rsidRPr="00A32EC7">
              <w:t xml:space="preserve">(b) communal areas for living, dining and recreation, as well as personal accommodation in either individual or shared </w:t>
            </w:r>
            <w:proofErr w:type="gramStart"/>
            <w:r w:rsidRPr="00A32EC7">
              <w:t>rooms;</w:t>
            </w:r>
            <w:proofErr w:type="gramEnd"/>
          </w:p>
          <w:p w14:paraId="3C782F97" w14:textId="77777777" w:rsidR="009864CF" w:rsidRPr="00A32EC7" w:rsidRDefault="009864CF" w:rsidP="00CF5E28">
            <w:pPr>
              <w:pStyle w:val="Tablea"/>
            </w:pPr>
            <w:r w:rsidRPr="00A32EC7">
              <w:t xml:space="preserve">(c) refurbishments and reinstatements of fixtures, fittings and </w:t>
            </w:r>
            <w:proofErr w:type="gramStart"/>
            <w:r w:rsidRPr="00A32EC7">
              <w:t>infrastructure;</w:t>
            </w:r>
            <w:proofErr w:type="gramEnd"/>
          </w:p>
          <w:p w14:paraId="69C69A0E" w14:textId="77777777" w:rsidR="009864CF" w:rsidRPr="00A32EC7" w:rsidRDefault="009864CF" w:rsidP="00CF5E28">
            <w:pPr>
              <w:pStyle w:val="Tablea"/>
            </w:pPr>
            <w:r w:rsidRPr="00A32EC7">
              <w:t>(d) maintenance</w:t>
            </w:r>
            <w:r w:rsidR="007C4704" w:rsidRPr="00A32EC7">
              <w:t>,</w:t>
            </w:r>
            <w:r w:rsidRPr="00A32EC7">
              <w:t xml:space="preserve"> of buildings and grounds used by individuals</w:t>
            </w:r>
            <w:r w:rsidR="007C4704" w:rsidRPr="00A32EC7">
              <w:t>,</w:t>
            </w:r>
            <w:r w:rsidRPr="00A32EC7">
              <w:t xml:space="preserve"> to address normal wear and tear</w:t>
            </w:r>
          </w:p>
        </w:tc>
      </w:tr>
      <w:tr w:rsidR="009864CF" w:rsidRPr="00A32EC7" w14:paraId="489372A7" w14:textId="77777777" w:rsidTr="00CF5E28">
        <w:tc>
          <w:tcPr>
            <w:tcW w:w="714" w:type="dxa"/>
            <w:tcBorders>
              <w:top w:val="single" w:sz="2" w:space="0" w:color="auto"/>
              <w:bottom w:val="single" w:sz="12" w:space="0" w:color="auto"/>
            </w:tcBorders>
            <w:shd w:val="clear" w:color="auto" w:fill="auto"/>
          </w:tcPr>
          <w:p w14:paraId="3E867797" w14:textId="77777777" w:rsidR="009864CF" w:rsidRPr="00A32EC7" w:rsidRDefault="009864CF" w:rsidP="00CF5E28">
            <w:pPr>
              <w:pStyle w:val="Tabletext"/>
            </w:pPr>
            <w:r w:rsidRPr="00A32EC7">
              <w:t>2</w:t>
            </w:r>
          </w:p>
        </w:tc>
        <w:tc>
          <w:tcPr>
            <w:tcW w:w="1833" w:type="dxa"/>
            <w:tcBorders>
              <w:top w:val="single" w:sz="2" w:space="0" w:color="auto"/>
              <w:bottom w:val="single" w:sz="12" w:space="0" w:color="auto"/>
            </w:tcBorders>
            <w:shd w:val="clear" w:color="auto" w:fill="auto"/>
          </w:tcPr>
          <w:p w14:paraId="47A6C189" w14:textId="77777777" w:rsidR="009864CF" w:rsidRPr="00A32EC7" w:rsidRDefault="009864CF" w:rsidP="00CF5E28">
            <w:pPr>
              <w:pStyle w:val="Tabletext"/>
            </w:pPr>
            <w:r w:rsidRPr="00A32EC7">
              <w:t>Accommodation administration</w:t>
            </w:r>
          </w:p>
        </w:tc>
        <w:tc>
          <w:tcPr>
            <w:tcW w:w="5765" w:type="dxa"/>
            <w:tcBorders>
              <w:top w:val="single" w:sz="2" w:space="0" w:color="auto"/>
              <w:bottom w:val="single" w:sz="12" w:space="0" w:color="auto"/>
            </w:tcBorders>
            <w:shd w:val="clear" w:color="auto" w:fill="auto"/>
          </w:tcPr>
          <w:p w14:paraId="635B81E7" w14:textId="77777777" w:rsidR="009864CF" w:rsidRPr="00A32EC7" w:rsidRDefault="009864CF" w:rsidP="00CF5E28">
            <w:pPr>
              <w:pStyle w:val="Tabletext"/>
            </w:pPr>
            <w:r w:rsidRPr="00A32EC7">
              <w:t>Administration relating to the general operation of the residential care home, including accommodation agreements, service agreements and other documentation relating to residents</w:t>
            </w:r>
          </w:p>
        </w:tc>
      </w:tr>
    </w:tbl>
    <w:p w14:paraId="5BA2548C" w14:textId="77777777" w:rsidR="00A32326" w:rsidRPr="00A32EC7" w:rsidRDefault="00A32326" w:rsidP="00A32326">
      <w:pPr>
        <w:pStyle w:val="ActHead5"/>
      </w:pPr>
      <w:bookmarkStart w:id="56" w:name="_Toc178082720"/>
      <w:r w:rsidRPr="005F58C6">
        <w:rPr>
          <w:rStyle w:val="CharSectno"/>
        </w:rPr>
        <w:t>5</w:t>
      </w:r>
      <w:r w:rsidR="00B501F4" w:rsidRPr="005F58C6">
        <w:rPr>
          <w:rStyle w:val="CharSectno"/>
        </w:rPr>
        <w:t>8</w:t>
      </w:r>
      <w:r w:rsidRPr="00A32EC7">
        <w:t xml:space="preserve">  Residential everyday living</w:t>
      </w:r>
      <w:bookmarkEnd w:id="56"/>
    </w:p>
    <w:p w14:paraId="7D925D91" w14:textId="77777777" w:rsidR="00A32326" w:rsidRPr="00A32EC7" w:rsidRDefault="00A32326" w:rsidP="00A32326">
      <w:pPr>
        <w:pStyle w:val="subsection"/>
      </w:pPr>
      <w:r w:rsidRPr="00A32EC7">
        <w:tab/>
      </w:r>
      <w:r w:rsidRPr="00A32EC7">
        <w:tab/>
        <w:t>Each service listed and described in the following table is in the service type residential everyday living.</w:t>
      </w:r>
    </w:p>
    <w:p w14:paraId="731C744A" w14:textId="77777777" w:rsidR="00A32326" w:rsidRPr="00A32EC7" w:rsidRDefault="00A32326" w:rsidP="00A3232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5907"/>
      </w:tblGrid>
      <w:tr w:rsidR="00A32326" w:rsidRPr="00A32EC7" w14:paraId="75410C38" w14:textId="77777777" w:rsidTr="00FA7279">
        <w:trPr>
          <w:tblHeader/>
        </w:trPr>
        <w:tc>
          <w:tcPr>
            <w:tcW w:w="8312" w:type="dxa"/>
            <w:gridSpan w:val="3"/>
            <w:tcBorders>
              <w:top w:val="single" w:sz="12" w:space="0" w:color="auto"/>
              <w:bottom w:val="single" w:sz="6" w:space="0" w:color="auto"/>
            </w:tcBorders>
            <w:shd w:val="clear" w:color="auto" w:fill="auto"/>
          </w:tcPr>
          <w:p w14:paraId="25A63B63" w14:textId="77777777" w:rsidR="00A32326" w:rsidRPr="00A32EC7" w:rsidRDefault="00A32326" w:rsidP="00FA7279">
            <w:pPr>
              <w:pStyle w:val="TableHeading"/>
            </w:pPr>
            <w:r w:rsidRPr="00A32EC7">
              <w:t>Services in the service type residential everyday living</w:t>
            </w:r>
          </w:p>
        </w:tc>
      </w:tr>
      <w:tr w:rsidR="00A32326" w:rsidRPr="00A32EC7" w14:paraId="0263F2CD" w14:textId="77777777" w:rsidTr="00FA7279">
        <w:trPr>
          <w:tblHeader/>
        </w:trPr>
        <w:tc>
          <w:tcPr>
            <w:tcW w:w="714" w:type="dxa"/>
            <w:tcBorders>
              <w:top w:val="single" w:sz="6" w:space="0" w:color="auto"/>
              <w:bottom w:val="single" w:sz="12" w:space="0" w:color="auto"/>
            </w:tcBorders>
            <w:shd w:val="clear" w:color="auto" w:fill="auto"/>
          </w:tcPr>
          <w:p w14:paraId="5B7EB694" w14:textId="77777777" w:rsidR="00A32326" w:rsidRPr="00A32EC7" w:rsidRDefault="00A32326" w:rsidP="00FA7279">
            <w:pPr>
              <w:pStyle w:val="TableHeading"/>
            </w:pPr>
            <w:r w:rsidRPr="00A32EC7">
              <w:t>Item</w:t>
            </w:r>
          </w:p>
        </w:tc>
        <w:tc>
          <w:tcPr>
            <w:tcW w:w="1691" w:type="dxa"/>
            <w:tcBorders>
              <w:top w:val="single" w:sz="6" w:space="0" w:color="auto"/>
              <w:bottom w:val="single" w:sz="12" w:space="0" w:color="auto"/>
            </w:tcBorders>
            <w:shd w:val="clear" w:color="auto" w:fill="auto"/>
          </w:tcPr>
          <w:p w14:paraId="272F3DE2" w14:textId="77777777" w:rsidR="00A32326" w:rsidRPr="00A32EC7" w:rsidRDefault="00A32326" w:rsidP="00FA7279">
            <w:pPr>
              <w:pStyle w:val="TableHeading"/>
            </w:pPr>
            <w:r w:rsidRPr="00A32EC7">
              <w:t>Column 1</w:t>
            </w:r>
          </w:p>
          <w:p w14:paraId="5A65D314" w14:textId="77777777" w:rsidR="00A32326" w:rsidRPr="00A32EC7" w:rsidRDefault="00A32326" w:rsidP="00FA7279">
            <w:pPr>
              <w:pStyle w:val="TableHeading"/>
            </w:pPr>
            <w:r w:rsidRPr="00A32EC7">
              <w:t>Service</w:t>
            </w:r>
          </w:p>
        </w:tc>
        <w:tc>
          <w:tcPr>
            <w:tcW w:w="5907" w:type="dxa"/>
            <w:tcBorders>
              <w:top w:val="single" w:sz="6" w:space="0" w:color="auto"/>
              <w:bottom w:val="single" w:sz="12" w:space="0" w:color="auto"/>
            </w:tcBorders>
            <w:shd w:val="clear" w:color="auto" w:fill="auto"/>
          </w:tcPr>
          <w:p w14:paraId="0F5F8727" w14:textId="77777777" w:rsidR="00A32326" w:rsidRPr="00A32EC7" w:rsidRDefault="00A32326" w:rsidP="00FA7279">
            <w:pPr>
              <w:pStyle w:val="TableHeading"/>
            </w:pPr>
            <w:r w:rsidRPr="00A32EC7">
              <w:t>Column 2</w:t>
            </w:r>
          </w:p>
          <w:p w14:paraId="5ED09152" w14:textId="77777777" w:rsidR="00A32326" w:rsidRPr="00A32EC7" w:rsidRDefault="00A32326" w:rsidP="00FA7279">
            <w:pPr>
              <w:pStyle w:val="TableHeading"/>
            </w:pPr>
            <w:r w:rsidRPr="00A32EC7">
              <w:t>Description</w:t>
            </w:r>
          </w:p>
        </w:tc>
      </w:tr>
      <w:tr w:rsidR="00A32326" w:rsidRPr="00A32EC7" w14:paraId="36428022" w14:textId="77777777" w:rsidTr="00FA7279">
        <w:tc>
          <w:tcPr>
            <w:tcW w:w="714" w:type="dxa"/>
            <w:tcBorders>
              <w:top w:val="single" w:sz="12" w:space="0" w:color="auto"/>
            </w:tcBorders>
            <w:shd w:val="clear" w:color="auto" w:fill="auto"/>
          </w:tcPr>
          <w:p w14:paraId="4F664730" w14:textId="77777777" w:rsidR="00A32326" w:rsidRPr="00A32EC7" w:rsidRDefault="00A32326" w:rsidP="00FA7279">
            <w:pPr>
              <w:pStyle w:val="Tabletext"/>
            </w:pPr>
            <w:r w:rsidRPr="00A32EC7">
              <w:t>1</w:t>
            </w:r>
          </w:p>
        </w:tc>
        <w:tc>
          <w:tcPr>
            <w:tcW w:w="1691" w:type="dxa"/>
            <w:tcBorders>
              <w:top w:val="single" w:sz="12" w:space="0" w:color="auto"/>
            </w:tcBorders>
            <w:shd w:val="clear" w:color="auto" w:fill="auto"/>
          </w:tcPr>
          <w:p w14:paraId="21C5D66E" w14:textId="77777777" w:rsidR="00A32326" w:rsidRPr="00A32EC7" w:rsidRDefault="00A32326" w:rsidP="00FA7279">
            <w:pPr>
              <w:pStyle w:val="Tabletext"/>
            </w:pPr>
            <w:r w:rsidRPr="00A32EC7">
              <w:t>Operational administration and emergency assistance</w:t>
            </w:r>
          </w:p>
        </w:tc>
        <w:tc>
          <w:tcPr>
            <w:tcW w:w="5907" w:type="dxa"/>
            <w:tcBorders>
              <w:top w:val="single" w:sz="12" w:space="0" w:color="auto"/>
            </w:tcBorders>
            <w:shd w:val="clear" w:color="auto" w:fill="auto"/>
          </w:tcPr>
          <w:p w14:paraId="3DC00A36" w14:textId="77777777" w:rsidR="00A32326" w:rsidRPr="00A32EC7" w:rsidRDefault="00A32326" w:rsidP="00FA7279">
            <w:pPr>
              <w:pStyle w:val="Tabletext"/>
            </w:pPr>
            <w:r w:rsidRPr="00A32EC7">
              <w:t>The following:</w:t>
            </w:r>
          </w:p>
          <w:p w14:paraId="0B5481B4" w14:textId="77777777" w:rsidR="00A32326" w:rsidRPr="00A32EC7" w:rsidRDefault="00A32326" w:rsidP="00FA7279">
            <w:pPr>
              <w:pStyle w:val="Tablea"/>
            </w:pPr>
            <w:r w:rsidRPr="00A32EC7">
              <w:t>(a) administration relating to:</w:t>
            </w:r>
          </w:p>
          <w:p w14:paraId="44007FD3" w14:textId="77777777" w:rsidR="00A32326" w:rsidRPr="00A32EC7" w:rsidRDefault="00A32326" w:rsidP="00FA7279">
            <w:pPr>
              <w:pStyle w:val="Tablei"/>
            </w:pPr>
            <w:r w:rsidRPr="00A32EC7">
              <w:t>(i) the delivery of the other services listed and described in this table; and</w:t>
            </w:r>
          </w:p>
          <w:p w14:paraId="6234ACA6" w14:textId="77777777" w:rsidR="00A32326" w:rsidRPr="00A32EC7" w:rsidRDefault="00A32326" w:rsidP="00FA7279">
            <w:pPr>
              <w:pStyle w:val="Tablei"/>
            </w:pPr>
            <w:r w:rsidRPr="00A32EC7">
              <w:t>(ii) higher everyday living agreements (if applicable</w:t>
            </w:r>
            <w:proofErr w:type="gramStart"/>
            <w:r w:rsidRPr="00A32EC7">
              <w:t>);</w:t>
            </w:r>
            <w:proofErr w:type="gramEnd"/>
          </w:p>
          <w:p w14:paraId="19D044D5" w14:textId="77777777" w:rsidR="00A32326" w:rsidRPr="00A32EC7" w:rsidRDefault="00A32326" w:rsidP="00FA7279">
            <w:pPr>
              <w:pStyle w:val="Tablea"/>
            </w:pPr>
            <w:r w:rsidRPr="00A32EC7">
              <w:t>(b) emergency assistance, including:</w:t>
            </w:r>
          </w:p>
          <w:p w14:paraId="65ED61C3" w14:textId="77777777" w:rsidR="00A32326" w:rsidRPr="00A32EC7" w:rsidRDefault="00A32326" w:rsidP="00FA7279">
            <w:pPr>
              <w:pStyle w:val="Tablei"/>
            </w:pPr>
            <w:r w:rsidRPr="00A32EC7">
              <w:t xml:space="preserve">(i) at all times, having at least one suitably skilled employee of the registered provider onsite and able to take action in an </w:t>
            </w:r>
            <w:proofErr w:type="gramStart"/>
            <w:r w:rsidRPr="00A32EC7">
              <w:t>emergency;</w:t>
            </w:r>
            <w:proofErr w:type="gramEnd"/>
          </w:p>
          <w:p w14:paraId="5ECC737E" w14:textId="77777777" w:rsidR="00A32326" w:rsidRPr="00A32EC7" w:rsidRDefault="00A32326" w:rsidP="00FA7279">
            <w:pPr>
              <w:pStyle w:val="Tablei"/>
            </w:pPr>
            <w:r w:rsidRPr="00A32EC7">
              <w:t xml:space="preserve">(ii) if an individual is in need of urgent medical attention—providing emergency assistance in accordance with the registered provider’s protocol for providing such </w:t>
            </w:r>
            <w:proofErr w:type="gramStart"/>
            <w:r w:rsidRPr="00A32EC7">
              <w:t>assistance;</w:t>
            </w:r>
            <w:proofErr w:type="gramEnd"/>
          </w:p>
          <w:p w14:paraId="64779A10" w14:textId="77777777" w:rsidR="00A32326" w:rsidRPr="00A32EC7" w:rsidRDefault="00A32326" w:rsidP="00FA7279">
            <w:pPr>
              <w:pStyle w:val="Tablei"/>
            </w:pPr>
            <w:r w:rsidRPr="00A32EC7">
              <w:t xml:space="preserve">(iii) activation of emergency plans in the case of fire, floods or other </w:t>
            </w:r>
            <w:proofErr w:type="gramStart"/>
            <w:r w:rsidRPr="00A32EC7">
              <w:t>emergency;</w:t>
            </w:r>
            <w:proofErr w:type="gramEnd"/>
          </w:p>
          <w:p w14:paraId="5B5E4A3A" w14:textId="77777777" w:rsidR="00A32326" w:rsidRPr="00A32EC7" w:rsidRDefault="00A32326" w:rsidP="00FA7279">
            <w:pPr>
              <w:pStyle w:val="Tablei"/>
            </w:pPr>
            <w:r w:rsidRPr="00A32EC7">
              <w:t xml:space="preserve">(iv) contingency planning for </w:t>
            </w:r>
            <w:proofErr w:type="gramStart"/>
            <w:r w:rsidRPr="00A32EC7">
              <w:t>emergencies;</w:t>
            </w:r>
            <w:proofErr w:type="gramEnd"/>
          </w:p>
          <w:p w14:paraId="4B527AEC" w14:textId="77777777" w:rsidR="00A32326" w:rsidRPr="00A32EC7" w:rsidRDefault="00A32326" w:rsidP="00FA7279">
            <w:pPr>
              <w:pStyle w:val="Tablei"/>
            </w:pPr>
            <w:r w:rsidRPr="00A32EC7">
              <w:t>(v) staff training for emergencies</w:t>
            </w:r>
          </w:p>
        </w:tc>
      </w:tr>
      <w:tr w:rsidR="00A32326" w:rsidRPr="00A32EC7" w14:paraId="32B6C438" w14:textId="77777777" w:rsidTr="00FA7279">
        <w:tc>
          <w:tcPr>
            <w:tcW w:w="714" w:type="dxa"/>
            <w:shd w:val="clear" w:color="auto" w:fill="auto"/>
          </w:tcPr>
          <w:p w14:paraId="303A6E5F" w14:textId="77777777" w:rsidR="00A32326" w:rsidRPr="00A32EC7" w:rsidRDefault="00A32326" w:rsidP="00FA7279">
            <w:pPr>
              <w:pStyle w:val="Tabletext"/>
            </w:pPr>
            <w:r w:rsidRPr="00A32EC7">
              <w:lastRenderedPageBreak/>
              <w:t>2</w:t>
            </w:r>
          </w:p>
        </w:tc>
        <w:tc>
          <w:tcPr>
            <w:tcW w:w="1691" w:type="dxa"/>
            <w:shd w:val="clear" w:color="auto" w:fill="auto"/>
          </w:tcPr>
          <w:p w14:paraId="4CA8FA11" w14:textId="77777777" w:rsidR="00A32326" w:rsidRPr="00A32EC7" w:rsidRDefault="00A32326" w:rsidP="00FA7279">
            <w:pPr>
              <w:pStyle w:val="Tabletext"/>
            </w:pPr>
            <w:r w:rsidRPr="00A32EC7">
              <w:t>Telephone and internet services</w:t>
            </w:r>
          </w:p>
        </w:tc>
        <w:tc>
          <w:tcPr>
            <w:tcW w:w="5907" w:type="dxa"/>
            <w:shd w:val="clear" w:color="auto" w:fill="auto"/>
          </w:tcPr>
          <w:p w14:paraId="098E49ED" w14:textId="77777777" w:rsidR="00A32326" w:rsidRPr="00A32EC7" w:rsidRDefault="00A32326" w:rsidP="00FA7279">
            <w:pPr>
              <w:pStyle w:val="Tabletext"/>
            </w:pPr>
            <w:r w:rsidRPr="00A32EC7">
              <w:t>Access to telephone and internet or Wi</w:t>
            </w:r>
            <w:r w:rsidR="00A32EC7">
              <w:noBreakHyphen/>
            </w:r>
            <w:r w:rsidRPr="00A32EC7">
              <w:t>Fi services (but not the cost of phone calls or usage charges)</w:t>
            </w:r>
          </w:p>
        </w:tc>
      </w:tr>
      <w:tr w:rsidR="00A32326" w:rsidRPr="00A32EC7" w14:paraId="23DDE89F" w14:textId="77777777" w:rsidTr="00FA7279">
        <w:tc>
          <w:tcPr>
            <w:tcW w:w="714" w:type="dxa"/>
            <w:shd w:val="clear" w:color="auto" w:fill="auto"/>
          </w:tcPr>
          <w:p w14:paraId="289257E2" w14:textId="77777777" w:rsidR="00A32326" w:rsidRPr="00A32EC7" w:rsidRDefault="00A32326" w:rsidP="00FA7279">
            <w:pPr>
              <w:pStyle w:val="Tabletext"/>
            </w:pPr>
            <w:r w:rsidRPr="00A32EC7">
              <w:t>3</w:t>
            </w:r>
          </w:p>
        </w:tc>
        <w:tc>
          <w:tcPr>
            <w:tcW w:w="1691" w:type="dxa"/>
            <w:shd w:val="clear" w:color="auto" w:fill="auto"/>
          </w:tcPr>
          <w:p w14:paraId="11425425" w14:textId="77777777" w:rsidR="00A32326" w:rsidRPr="00A32EC7" w:rsidRDefault="00A32326" w:rsidP="00FA7279">
            <w:pPr>
              <w:pStyle w:val="Tabletext"/>
            </w:pPr>
            <w:r w:rsidRPr="00A32EC7">
              <w:t>Utilities</w:t>
            </w:r>
          </w:p>
        </w:tc>
        <w:tc>
          <w:tcPr>
            <w:tcW w:w="5907" w:type="dxa"/>
            <w:shd w:val="clear" w:color="auto" w:fill="auto"/>
          </w:tcPr>
          <w:p w14:paraId="38A2B727" w14:textId="77777777" w:rsidR="00A32326" w:rsidRPr="00A32EC7" w:rsidRDefault="00A32326" w:rsidP="00FA7279">
            <w:pPr>
              <w:pStyle w:val="Tabletext"/>
            </w:pPr>
            <w:r w:rsidRPr="00A32EC7">
              <w:t>The following:</w:t>
            </w:r>
          </w:p>
          <w:p w14:paraId="55593759" w14:textId="77777777" w:rsidR="00A32326" w:rsidRPr="00A32EC7" w:rsidRDefault="00A32326" w:rsidP="00FA7279">
            <w:pPr>
              <w:pStyle w:val="Tablea"/>
            </w:pPr>
            <w:r w:rsidRPr="00A32EC7">
              <w:t>(a) utility running costs for the residential care home (such as electricity, water and gas</w:t>
            </w:r>
            <w:proofErr w:type="gramStart"/>
            <w:r w:rsidRPr="00A32EC7">
              <w:t>);</w:t>
            </w:r>
            <w:proofErr w:type="gramEnd"/>
          </w:p>
          <w:p w14:paraId="5AAD258D" w14:textId="77777777" w:rsidR="00A32326" w:rsidRPr="00A32EC7" w:rsidRDefault="00A32326" w:rsidP="00FA7279">
            <w:pPr>
              <w:pStyle w:val="Tablea"/>
            </w:pPr>
            <w:r w:rsidRPr="00A32EC7">
              <w:t xml:space="preserve">(b) heating and cooling for bedrooms and common areas to a comfortable </w:t>
            </w:r>
            <w:proofErr w:type="gramStart"/>
            <w:r w:rsidRPr="00A32EC7">
              <w:t>temperature</w:t>
            </w:r>
            <w:r w:rsidR="0026426B" w:rsidRPr="00A32EC7">
              <w:t>;</w:t>
            </w:r>
            <w:proofErr w:type="gramEnd"/>
          </w:p>
          <w:p w14:paraId="3F86725B" w14:textId="77777777" w:rsidR="0026426B" w:rsidRPr="00A32EC7" w:rsidRDefault="0026426B" w:rsidP="00E2524C">
            <w:pPr>
              <w:pStyle w:val="Tablea"/>
            </w:pPr>
            <w:r w:rsidRPr="00A32EC7">
              <w:t xml:space="preserve">(c) </w:t>
            </w:r>
            <w:r w:rsidR="00E2524C" w:rsidRPr="00A32EC7">
              <w:t>testing and tagging of all electrical equipment provided by the registered provider</w:t>
            </w:r>
          </w:p>
        </w:tc>
      </w:tr>
      <w:tr w:rsidR="00A32326" w:rsidRPr="00A32EC7" w14:paraId="32BB2227" w14:textId="77777777" w:rsidTr="00FA7279">
        <w:tc>
          <w:tcPr>
            <w:tcW w:w="714" w:type="dxa"/>
            <w:shd w:val="clear" w:color="auto" w:fill="auto"/>
          </w:tcPr>
          <w:p w14:paraId="1331F441" w14:textId="77777777" w:rsidR="00A32326" w:rsidRPr="00A32EC7" w:rsidRDefault="0026426B" w:rsidP="00FA7279">
            <w:pPr>
              <w:pStyle w:val="Tabletext"/>
            </w:pPr>
            <w:r w:rsidRPr="00A32EC7">
              <w:t>9</w:t>
            </w:r>
          </w:p>
        </w:tc>
        <w:tc>
          <w:tcPr>
            <w:tcW w:w="1691" w:type="dxa"/>
            <w:shd w:val="clear" w:color="auto" w:fill="auto"/>
          </w:tcPr>
          <w:p w14:paraId="7E7428F1" w14:textId="77777777" w:rsidR="00A32326" w:rsidRPr="00A32EC7" w:rsidRDefault="00A32326" w:rsidP="00FA7279">
            <w:pPr>
              <w:pStyle w:val="Tabletext"/>
            </w:pPr>
            <w:r w:rsidRPr="00A32EC7">
              <w:t>Cleaning services and waste disposal</w:t>
            </w:r>
          </w:p>
        </w:tc>
        <w:tc>
          <w:tcPr>
            <w:tcW w:w="5907" w:type="dxa"/>
            <w:shd w:val="clear" w:color="auto" w:fill="auto"/>
          </w:tcPr>
          <w:p w14:paraId="4953A2C1" w14:textId="77777777" w:rsidR="00A32326" w:rsidRPr="00A32EC7" w:rsidRDefault="00A32326" w:rsidP="00FA7279">
            <w:pPr>
              <w:pStyle w:val="Tabletext"/>
            </w:pPr>
            <w:r w:rsidRPr="00A32EC7">
              <w:t>The following:</w:t>
            </w:r>
          </w:p>
          <w:p w14:paraId="2897B409" w14:textId="77777777" w:rsidR="00A32326" w:rsidRPr="00A32EC7" w:rsidRDefault="00A32326" w:rsidP="00FA7279">
            <w:pPr>
              <w:pStyle w:val="Tablea"/>
            </w:pPr>
            <w:r w:rsidRPr="00A32EC7">
              <w:t xml:space="preserve">(a) cleanliness and tidiness of the entire residential care home, including the individual’s personal </w:t>
            </w:r>
            <w:proofErr w:type="gramStart"/>
            <w:r w:rsidRPr="00A32EC7">
              <w:t>area;</w:t>
            </w:r>
            <w:proofErr w:type="gramEnd"/>
          </w:p>
          <w:p w14:paraId="5EE282A7" w14:textId="77777777" w:rsidR="00A32326" w:rsidRPr="00A32EC7" w:rsidRDefault="00A32326" w:rsidP="00FA7279">
            <w:pPr>
              <w:pStyle w:val="Tablea"/>
            </w:pPr>
            <w:r w:rsidRPr="00A32EC7">
              <w:t>(b) safe disposal of organic and inorganic waste material</w:t>
            </w:r>
          </w:p>
        </w:tc>
      </w:tr>
      <w:tr w:rsidR="00A32326" w:rsidRPr="00A32EC7" w14:paraId="38151078" w14:textId="77777777" w:rsidTr="00FA7279">
        <w:tc>
          <w:tcPr>
            <w:tcW w:w="714" w:type="dxa"/>
            <w:shd w:val="clear" w:color="auto" w:fill="auto"/>
          </w:tcPr>
          <w:p w14:paraId="5019F1B5" w14:textId="77777777" w:rsidR="00A32326" w:rsidRPr="00A32EC7" w:rsidRDefault="00A32326" w:rsidP="00FA7279">
            <w:pPr>
              <w:pStyle w:val="Tabletext"/>
            </w:pPr>
            <w:r w:rsidRPr="00A32EC7">
              <w:t>5</w:t>
            </w:r>
          </w:p>
        </w:tc>
        <w:tc>
          <w:tcPr>
            <w:tcW w:w="1691" w:type="dxa"/>
            <w:shd w:val="clear" w:color="auto" w:fill="auto"/>
          </w:tcPr>
          <w:p w14:paraId="0E5A87CC" w14:textId="77777777" w:rsidR="00A32326" w:rsidRPr="00A32EC7" w:rsidRDefault="00A32326" w:rsidP="00FA7279">
            <w:pPr>
              <w:pStyle w:val="Tabletext"/>
            </w:pPr>
            <w:r w:rsidRPr="00A32EC7">
              <w:t>Communal furnishings</w:t>
            </w:r>
          </w:p>
        </w:tc>
        <w:tc>
          <w:tcPr>
            <w:tcW w:w="5907" w:type="dxa"/>
            <w:shd w:val="clear" w:color="auto" w:fill="auto"/>
          </w:tcPr>
          <w:p w14:paraId="421844D2" w14:textId="77777777" w:rsidR="00A32326" w:rsidRPr="00A32EC7" w:rsidRDefault="00A32326" w:rsidP="00FA7279">
            <w:pPr>
              <w:pStyle w:val="Tabletext"/>
            </w:pPr>
            <w:r w:rsidRPr="00A32EC7">
              <w:t>Fit</w:t>
            </w:r>
            <w:r w:rsidR="00A32EC7">
              <w:noBreakHyphen/>
            </w:r>
            <w:r w:rsidRPr="00A32EC7">
              <w:t>for</w:t>
            </w:r>
            <w:r w:rsidR="00A32EC7">
              <w:noBreakHyphen/>
            </w:r>
            <w:r w:rsidRPr="00A32EC7">
              <w:t>purpose communal lounge and dining furniture, including televisions and outdoor furniture</w:t>
            </w:r>
          </w:p>
        </w:tc>
      </w:tr>
      <w:tr w:rsidR="00A32326" w:rsidRPr="00A32EC7" w14:paraId="69207699" w14:textId="77777777" w:rsidTr="00FA7279">
        <w:tc>
          <w:tcPr>
            <w:tcW w:w="714" w:type="dxa"/>
            <w:shd w:val="clear" w:color="auto" w:fill="auto"/>
          </w:tcPr>
          <w:p w14:paraId="1B259FD1" w14:textId="77777777" w:rsidR="00A32326" w:rsidRPr="00A32EC7" w:rsidRDefault="00A32326" w:rsidP="00FA7279">
            <w:pPr>
              <w:pStyle w:val="Tabletext"/>
            </w:pPr>
            <w:r w:rsidRPr="00A32EC7">
              <w:t>6</w:t>
            </w:r>
          </w:p>
        </w:tc>
        <w:tc>
          <w:tcPr>
            <w:tcW w:w="1691" w:type="dxa"/>
            <w:shd w:val="clear" w:color="auto" w:fill="auto"/>
          </w:tcPr>
          <w:p w14:paraId="0D70CEB3" w14:textId="77777777" w:rsidR="00A32326" w:rsidRPr="00A32EC7" w:rsidRDefault="00A32326" w:rsidP="00FA7279">
            <w:pPr>
              <w:pStyle w:val="Tabletext"/>
            </w:pPr>
            <w:r w:rsidRPr="00A32EC7">
              <w:t>Bedroom and bathroom furnishings</w:t>
            </w:r>
          </w:p>
        </w:tc>
        <w:tc>
          <w:tcPr>
            <w:tcW w:w="5907" w:type="dxa"/>
            <w:shd w:val="clear" w:color="auto" w:fill="auto"/>
          </w:tcPr>
          <w:p w14:paraId="3BB65E3A" w14:textId="77777777" w:rsidR="00A32326" w:rsidRPr="00A32EC7" w:rsidRDefault="00A32326" w:rsidP="00FA7279">
            <w:pPr>
              <w:pStyle w:val="Tabletext"/>
            </w:pPr>
            <w:r w:rsidRPr="00A32EC7">
              <w:t>The following (other than bedroom and bathroom furnishings that are customised):</w:t>
            </w:r>
          </w:p>
          <w:p w14:paraId="5E49AF8F" w14:textId="77777777" w:rsidR="00A32326" w:rsidRPr="00A32EC7" w:rsidRDefault="00A32326" w:rsidP="00FA7279">
            <w:pPr>
              <w:pStyle w:val="Tablea"/>
            </w:pPr>
            <w:r w:rsidRPr="00A32EC7">
              <w:t xml:space="preserve">(a) an adjustable bed (with a mattress) that is appropriate for the individual’s height and </w:t>
            </w:r>
            <w:proofErr w:type="gramStart"/>
            <w:r w:rsidRPr="00A32EC7">
              <w:t>weight;</w:t>
            </w:r>
            <w:proofErr w:type="gramEnd"/>
          </w:p>
          <w:p w14:paraId="4BE0EEA5" w14:textId="77777777" w:rsidR="00A32326" w:rsidRPr="00A32EC7" w:rsidRDefault="00A32326" w:rsidP="00FA7279">
            <w:pPr>
              <w:pStyle w:val="Tablea"/>
            </w:pPr>
            <w:r w:rsidRPr="00A32EC7">
              <w:t xml:space="preserve">(b) any equipment or technologies used to ensure the safety of the individual in bed and to avoid injury to the individual and to aged care </w:t>
            </w:r>
            <w:proofErr w:type="gramStart"/>
            <w:r w:rsidRPr="00A32EC7">
              <w:t>workers;</w:t>
            </w:r>
            <w:proofErr w:type="gramEnd"/>
          </w:p>
          <w:p w14:paraId="0F3006C9" w14:textId="77777777" w:rsidR="00A32326" w:rsidRPr="00A32EC7" w:rsidRDefault="00A32326" w:rsidP="00FA7279">
            <w:pPr>
              <w:pStyle w:val="Tablea"/>
            </w:pPr>
            <w:r w:rsidRPr="00A32EC7">
              <w:t>(c) pillows (including pressure cushions, tri pillows and wedge pillows</w:t>
            </w:r>
            <w:proofErr w:type="gramStart"/>
            <w:r w:rsidRPr="00A32EC7">
              <w:t>);</w:t>
            </w:r>
            <w:proofErr w:type="gramEnd"/>
          </w:p>
          <w:p w14:paraId="40811480" w14:textId="77777777" w:rsidR="00A32326" w:rsidRPr="00A32EC7" w:rsidRDefault="00A32326" w:rsidP="00FA7279">
            <w:pPr>
              <w:pStyle w:val="Tablea"/>
            </w:pPr>
            <w:r w:rsidRPr="00A32EC7">
              <w:t xml:space="preserve">(d) a bedside table, a visitor chair, an over bed table (if required), draw screens (for shared rooms), wardrobe space and a fixture or item of furniture where the individual can safely lock and store </w:t>
            </w:r>
            <w:proofErr w:type="gramStart"/>
            <w:r w:rsidRPr="00A32EC7">
              <w:t>valuables;</w:t>
            </w:r>
            <w:proofErr w:type="gramEnd"/>
          </w:p>
          <w:p w14:paraId="32FC5748" w14:textId="77777777" w:rsidR="00977A3A" w:rsidRPr="00A32EC7" w:rsidRDefault="00A32326" w:rsidP="00FA7279">
            <w:pPr>
              <w:pStyle w:val="Tablea"/>
            </w:pPr>
            <w:r w:rsidRPr="00A32EC7">
              <w:t>(e)</w:t>
            </w:r>
            <w:r w:rsidR="00977A3A" w:rsidRPr="00A32EC7">
              <w:t xml:space="preserve"> a recliner chair</w:t>
            </w:r>
            <w:r w:rsidR="0092460B" w:rsidRPr="00A32EC7">
              <w:t>,</w:t>
            </w:r>
            <w:r w:rsidR="00977A3A" w:rsidRPr="00A32EC7">
              <w:t xml:space="preserve"> with arms</w:t>
            </w:r>
            <w:r w:rsidR="0092460B" w:rsidRPr="00A32EC7">
              <w:t>,</w:t>
            </w:r>
            <w:r w:rsidR="00FD4F3E" w:rsidRPr="00A32EC7">
              <w:t xml:space="preserve"> that meets the individual’s care, safety and comfort needs (including</w:t>
            </w:r>
            <w:r w:rsidR="0092460B" w:rsidRPr="00A32EC7">
              <w:t xml:space="preserve"> </w:t>
            </w:r>
            <w:r w:rsidR="00EF5581" w:rsidRPr="00A32EC7">
              <w:t xml:space="preserve">a </w:t>
            </w:r>
            <w:r w:rsidR="0092460B" w:rsidRPr="00A32EC7">
              <w:t>chair with particular features</w:t>
            </w:r>
            <w:r w:rsidR="00EF5581" w:rsidRPr="00A32EC7">
              <w:t xml:space="preserve"> if needed,</w:t>
            </w:r>
            <w:r w:rsidR="0092460B" w:rsidRPr="00A32EC7">
              <w:t xml:space="preserve"> such as</w:t>
            </w:r>
            <w:r w:rsidR="00EF5581" w:rsidRPr="00A32EC7">
              <w:t xml:space="preserve"> an</w:t>
            </w:r>
            <w:r w:rsidR="0092460B" w:rsidRPr="00A32EC7">
              <w:t xml:space="preserve"> </w:t>
            </w:r>
            <w:r w:rsidR="00EF5581" w:rsidRPr="00A32EC7">
              <w:t>air, water or gel chair</w:t>
            </w:r>
            <w:proofErr w:type="gramStart"/>
            <w:r w:rsidR="00EF5581" w:rsidRPr="00A32EC7">
              <w:t>);</w:t>
            </w:r>
            <w:proofErr w:type="gramEnd"/>
          </w:p>
          <w:p w14:paraId="15AD2466" w14:textId="77777777" w:rsidR="00A32326" w:rsidRPr="00A32EC7" w:rsidRDefault="00977A3A" w:rsidP="00FA7279">
            <w:pPr>
              <w:pStyle w:val="Tablea"/>
            </w:pPr>
            <w:r w:rsidRPr="00A32EC7">
              <w:t xml:space="preserve">(f) </w:t>
            </w:r>
            <w:r w:rsidR="00A32326" w:rsidRPr="00A32EC7">
              <w:t xml:space="preserve">a shower chair, containers for personal laundry, and waste collection containers or bins for bedrooms and </w:t>
            </w:r>
            <w:proofErr w:type="gramStart"/>
            <w:r w:rsidR="00A32326" w:rsidRPr="00A32EC7">
              <w:t>bathrooms;</w:t>
            </w:r>
            <w:proofErr w:type="gramEnd"/>
          </w:p>
          <w:p w14:paraId="2E5A1C38" w14:textId="77777777" w:rsidR="00A32326" w:rsidRPr="00A32EC7" w:rsidRDefault="00A32326" w:rsidP="00FA7279">
            <w:pPr>
              <w:pStyle w:val="Tablea"/>
            </w:pPr>
            <w:r w:rsidRPr="00A32EC7">
              <w:t>(</w:t>
            </w:r>
            <w:r w:rsidR="00FD4F3E" w:rsidRPr="00A32EC7">
              <w:t>g)</w:t>
            </w:r>
            <w:r w:rsidRPr="00A32EC7">
              <w:t xml:space="preserve"> bed linen, blankets or doonas, </w:t>
            </w:r>
            <w:r w:rsidRPr="00A32EC7">
              <w:rPr>
                <w:rFonts w:eastAsia="Calibri"/>
              </w:rPr>
              <w:t xml:space="preserve">air or ripple mattresses (if required), </w:t>
            </w:r>
            <w:r w:rsidRPr="00A32EC7">
              <w:t xml:space="preserve">absorbent or waterproof sheeting, bath towels, hand towels, bathmats and face </w:t>
            </w:r>
            <w:proofErr w:type="gramStart"/>
            <w:r w:rsidRPr="00A32EC7">
              <w:t>washers;</w:t>
            </w:r>
            <w:proofErr w:type="gramEnd"/>
          </w:p>
          <w:p w14:paraId="51F96EE7" w14:textId="77777777" w:rsidR="00A32326" w:rsidRPr="00A32EC7" w:rsidRDefault="00A32326" w:rsidP="00FA7279">
            <w:pPr>
              <w:pStyle w:val="Tablea"/>
            </w:pPr>
            <w:r w:rsidRPr="00A32EC7">
              <w:t>(</w:t>
            </w:r>
            <w:r w:rsidR="00FD4F3E" w:rsidRPr="00A32EC7">
              <w:t>h</w:t>
            </w:r>
            <w:r w:rsidRPr="00A32EC7">
              <w:t>) laundering of all products mentioned in paragraph (</w:t>
            </w:r>
            <w:r w:rsidR="00EF5581" w:rsidRPr="00A32EC7">
              <w:t>g</w:t>
            </w:r>
            <w:r w:rsidRPr="00A32EC7">
              <w:t>)</w:t>
            </w:r>
          </w:p>
        </w:tc>
      </w:tr>
      <w:tr w:rsidR="00A32326" w:rsidRPr="00A32EC7" w14:paraId="2DFA7C22" w14:textId="77777777" w:rsidTr="00FA7279">
        <w:tc>
          <w:tcPr>
            <w:tcW w:w="714" w:type="dxa"/>
            <w:shd w:val="clear" w:color="auto" w:fill="auto"/>
          </w:tcPr>
          <w:p w14:paraId="1D72ADE4" w14:textId="77777777" w:rsidR="00A32326" w:rsidRPr="00A32EC7" w:rsidRDefault="00A32326" w:rsidP="00FA7279">
            <w:pPr>
              <w:pStyle w:val="Tabletext"/>
            </w:pPr>
            <w:r w:rsidRPr="00A32EC7">
              <w:t>7</w:t>
            </w:r>
          </w:p>
        </w:tc>
        <w:tc>
          <w:tcPr>
            <w:tcW w:w="1691" w:type="dxa"/>
            <w:shd w:val="clear" w:color="auto" w:fill="auto"/>
          </w:tcPr>
          <w:p w14:paraId="5385C34B" w14:textId="77777777" w:rsidR="00A32326" w:rsidRPr="00A32EC7" w:rsidRDefault="00A32326" w:rsidP="00FA7279">
            <w:pPr>
              <w:pStyle w:val="Tabletext"/>
            </w:pPr>
            <w:r w:rsidRPr="00A32EC7">
              <w:t>Toiletry goods</w:t>
            </w:r>
          </w:p>
        </w:tc>
        <w:tc>
          <w:tcPr>
            <w:tcW w:w="5907" w:type="dxa"/>
            <w:shd w:val="clear" w:color="auto" w:fill="auto"/>
          </w:tcPr>
          <w:p w14:paraId="4DA1E851" w14:textId="77777777" w:rsidR="00A32326" w:rsidRPr="00A32EC7" w:rsidRDefault="00A32326" w:rsidP="00FA7279">
            <w:pPr>
              <w:pStyle w:val="Tabletext"/>
            </w:pPr>
            <w:r w:rsidRPr="00A32EC7">
              <w:t>The following goods, which must meet the individual’s medical needs, including specialist products for conditions such as dermatitis:</w:t>
            </w:r>
          </w:p>
          <w:p w14:paraId="575A3D9F" w14:textId="77777777" w:rsidR="00A32326" w:rsidRPr="00A32EC7" w:rsidRDefault="00A32326" w:rsidP="00FA7279">
            <w:pPr>
              <w:pStyle w:val="Tablea"/>
            </w:pPr>
            <w:r w:rsidRPr="00A32EC7">
              <w:t xml:space="preserve">(a) facial cleanser (or alternatives such as facial wipes), shower gel or soap, shower caps, shampoo and </w:t>
            </w:r>
            <w:proofErr w:type="gramStart"/>
            <w:r w:rsidRPr="00A32EC7">
              <w:t>conditioner;</w:t>
            </w:r>
            <w:proofErr w:type="gramEnd"/>
          </w:p>
          <w:p w14:paraId="3BFAE091" w14:textId="77777777" w:rsidR="00A32326" w:rsidRPr="00A32EC7" w:rsidRDefault="00A32326" w:rsidP="00FA7279">
            <w:pPr>
              <w:pStyle w:val="Tablea"/>
            </w:pPr>
            <w:r w:rsidRPr="00A32EC7">
              <w:t xml:space="preserve">(b) toothpaste, toothbrushes and </w:t>
            </w:r>
            <w:proofErr w:type="gramStart"/>
            <w:r w:rsidRPr="00A32EC7">
              <w:t>mouthwash;</w:t>
            </w:r>
            <w:proofErr w:type="gramEnd"/>
          </w:p>
          <w:p w14:paraId="2285F26B" w14:textId="77777777" w:rsidR="00A32326" w:rsidRPr="00A32EC7" w:rsidRDefault="00A32326" w:rsidP="00FA7279">
            <w:pPr>
              <w:pStyle w:val="Tablea"/>
            </w:pPr>
            <w:r w:rsidRPr="00A32EC7">
              <w:t xml:space="preserve">(c) hairbrush or comb, shaving cream and disposable </w:t>
            </w:r>
            <w:proofErr w:type="gramStart"/>
            <w:r w:rsidRPr="00A32EC7">
              <w:t>razors;</w:t>
            </w:r>
            <w:proofErr w:type="gramEnd"/>
          </w:p>
          <w:p w14:paraId="07B1C140" w14:textId="77777777" w:rsidR="00A32326" w:rsidRPr="00A32EC7" w:rsidRDefault="00A32326" w:rsidP="00FA7279">
            <w:pPr>
              <w:pStyle w:val="Tablea"/>
            </w:pPr>
            <w:r w:rsidRPr="00A32EC7">
              <w:t xml:space="preserve">(d) tissues and toilet </w:t>
            </w:r>
            <w:proofErr w:type="gramStart"/>
            <w:r w:rsidRPr="00A32EC7">
              <w:t>paper;</w:t>
            </w:r>
            <w:proofErr w:type="gramEnd"/>
          </w:p>
          <w:p w14:paraId="494F6793" w14:textId="77777777" w:rsidR="00A32326" w:rsidRPr="00A32EC7" w:rsidRDefault="00A32326" w:rsidP="00FA7279">
            <w:pPr>
              <w:pStyle w:val="Tablea"/>
            </w:pPr>
            <w:r w:rsidRPr="00A32EC7">
              <w:t xml:space="preserve">(e) moisturiser and </w:t>
            </w:r>
            <w:proofErr w:type="gramStart"/>
            <w:r w:rsidRPr="00A32EC7">
              <w:t>deodorant;</w:t>
            </w:r>
            <w:proofErr w:type="gramEnd"/>
          </w:p>
          <w:p w14:paraId="06455C81" w14:textId="77777777" w:rsidR="00A32326" w:rsidRPr="00A32EC7" w:rsidRDefault="00A32326" w:rsidP="00FA7279">
            <w:pPr>
              <w:pStyle w:val="Tablea"/>
            </w:pPr>
            <w:r w:rsidRPr="00A32EC7">
              <w:lastRenderedPageBreak/>
              <w:t>(f) cleaning products for dentures, hearing aids, glasses and artificial limbs</w:t>
            </w:r>
            <w:r w:rsidR="0038429E" w:rsidRPr="00A32EC7">
              <w:t xml:space="preserve"> (and their storage containers)</w:t>
            </w:r>
          </w:p>
        </w:tc>
      </w:tr>
      <w:tr w:rsidR="00A32326" w:rsidRPr="00A32EC7" w14:paraId="42605F0F" w14:textId="77777777" w:rsidTr="00FA7279">
        <w:tc>
          <w:tcPr>
            <w:tcW w:w="714" w:type="dxa"/>
            <w:tcBorders>
              <w:bottom w:val="single" w:sz="2" w:space="0" w:color="auto"/>
            </w:tcBorders>
            <w:shd w:val="clear" w:color="auto" w:fill="auto"/>
          </w:tcPr>
          <w:p w14:paraId="7D78F1D3" w14:textId="77777777" w:rsidR="00A32326" w:rsidRPr="00A32EC7" w:rsidRDefault="00A32326" w:rsidP="00FA7279">
            <w:pPr>
              <w:pStyle w:val="Tabletext"/>
            </w:pPr>
            <w:r w:rsidRPr="00A32EC7">
              <w:lastRenderedPageBreak/>
              <w:t>8</w:t>
            </w:r>
          </w:p>
        </w:tc>
        <w:tc>
          <w:tcPr>
            <w:tcW w:w="1691" w:type="dxa"/>
            <w:tcBorders>
              <w:bottom w:val="single" w:sz="2" w:space="0" w:color="auto"/>
            </w:tcBorders>
            <w:shd w:val="clear" w:color="auto" w:fill="auto"/>
          </w:tcPr>
          <w:p w14:paraId="23E224D0" w14:textId="77777777" w:rsidR="00A32326" w:rsidRPr="00A32EC7" w:rsidRDefault="00A32326" w:rsidP="00FA7279">
            <w:pPr>
              <w:pStyle w:val="Tabletext"/>
            </w:pPr>
            <w:r w:rsidRPr="00A32EC7">
              <w:t>Personal laundry</w:t>
            </w:r>
          </w:p>
        </w:tc>
        <w:tc>
          <w:tcPr>
            <w:tcW w:w="5907" w:type="dxa"/>
            <w:tcBorders>
              <w:bottom w:val="single" w:sz="2" w:space="0" w:color="auto"/>
            </w:tcBorders>
            <w:shd w:val="clear" w:color="auto" w:fill="auto"/>
          </w:tcPr>
          <w:p w14:paraId="35AB0E77" w14:textId="77777777" w:rsidR="00A32326" w:rsidRPr="00A32EC7" w:rsidRDefault="00A32326" w:rsidP="00FA7279">
            <w:pPr>
              <w:pStyle w:val="Tabletext"/>
            </w:pPr>
            <w:r w:rsidRPr="00A32EC7">
              <w:t>The following:</w:t>
            </w:r>
          </w:p>
          <w:p w14:paraId="7E56A8F8" w14:textId="77777777" w:rsidR="00A32326" w:rsidRPr="00A32EC7" w:rsidRDefault="00A32326" w:rsidP="00FA7279">
            <w:pPr>
              <w:pStyle w:val="Tablea"/>
            </w:pPr>
            <w:r w:rsidRPr="00A32EC7">
              <w:t>(a) laundering</w:t>
            </w:r>
            <w:r w:rsidRPr="00A32EC7">
              <w:rPr>
                <w:lang w:eastAsia="en-US"/>
              </w:rPr>
              <w:t xml:space="preserve"> (other than by a special cleaning process such as dry cleaning</w:t>
            </w:r>
            <w:r w:rsidR="00C270D9" w:rsidRPr="00A32EC7">
              <w:rPr>
                <w:lang w:eastAsia="en-US"/>
              </w:rPr>
              <w:t xml:space="preserve"> or hand washing</w:t>
            </w:r>
            <w:r w:rsidRPr="00A32EC7">
              <w:rPr>
                <w:lang w:eastAsia="en-US"/>
              </w:rPr>
              <w:t>)</w:t>
            </w:r>
            <w:r w:rsidRPr="00A32EC7">
              <w:t xml:space="preserve"> items that can be machine washed, using laundry detergents that meet the individual’s medical needs, such as skin </w:t>
            </w:r>
            <w:proofErr w:type="gramStart"/>
            <w:r w:rsidRPr="00A32EC7">
              <w:t>sensitivities;</w:t>
            </w:r>
            <w:proofErr w:type="gramEnd"/>
          </w:p>
          <w:p w14:paraId="5D9D25B5" w14:textId="77777777" w:rsidR="00A32326" w:rsidRPr="00A32EC7" w:rsidRDefault="00A32326" w:rsidP="00FA7279">
            <w:pPr>
              <w:pStyle w:val="Tablea"/>
            </w:pPr>
            <w:r w:rsidRPr="00A32EC7">
              <w:t>(b) ironing of laundered clothes (other than</w:t>
            </w:r>
            <w:r w:rsidRPr="00A32EC7">
              <w:rPr>
                <w:lang w:eastAsia="en-US"/>
              </w:rPr>
              <w:t xml:space="preserve"> underwear and socks)</w:t>
            </w:r>
            <w:r w:rsidRPr="00A32EC7">
              <w:t xml:space="preserve"> if requested by the </w:t>
            </w:r>
            <w:proofErr w:type="gramStart"/>
            <w:r w:rsidRPr="00A32EC7">
              <w:t>individual;</w:t>
            </w:r>
            <w:proofErr w:type="gramEnd"/>
          </w:p>
          <w:p w14:paraId="70BC7515" w14:textId="77777777" w:rsidR="00A32326" w:rsidRPr="00A32EC7" w:rsidRDefault="00A32326" w:rsidP="00FA7279">
            <w:pPr>
              <w:pStyle w:val="Tablea"/>
            </w:pPr>
            <w:r w:rsidRPr="00A32EC7">
              <w:t xml:space="preserve">(c) a labelling system for the individual’s </w:t>
            </w:r>
            <w:proofErr w:type="gramStart"/>
            <w:r w:rsidRPr="00A32EC7">
              <w:t>clothing;</w:t>
            </w:r>
            <w:proofErr w:type="gramEnd"/>
          </w:p>
          <w:p w14:paraId="08E488CA" w14:textId="77777777" w:rsidR="00A32326" w:rsidRPr="00A32EC7" w:rsidRDefault="00A32326" w:rsidP="00FA7279">
            <w:pPr>
              <w:pStyle w:val="Tablea"/>
            </w:pPr>
            <w:r w:rsidRPr="00A32EC7">
              <w:t>(d) r</w:t>
            </w:r>
            <w:r w:rsidRPr="00A32EC7">
              <w:rPr>
                <w:rFonts w:eastAsia="Calibri"/>
              </w:rPr>
              <w:t>eturn of personal laundry to the individual’s wardrobe space</w:t>
            </w:r>
          </w:p>
        </w:tc>
      </w:tr>
      <w:tr w:rsidR="00A32326" w:rsidRPr="00A32EC7" w14:paraId="2F37D121" w14:textId="77777777" w:rsidTr="00FA7279">
        <w:tc>
          <w:tcPr>
            <w:tcW w:w="714" w:type="dxa"/>
            <w:tcBorders>
              <w:top w:val="single" w:sz="2" w:space="0" w:color="auto"/>
              <w:bottom w:val="single" w:sz="12" w:space="0" w:color="auto"/>
            </w:tcBorders>
            <w:shd w:val="clear" w:color="auto" w:fill="auto"/>
          </w:tcPr>
          <w:p w14:paraId="062BACB4" w14:textId="77777777" w:rsidR="00A32326" w:rsidRPr="00A32EC7" w:rsidRDefault="00A32326" w:rsidP="00FA7279">
            <w:pPr>
              <w:pStyle w:val="Tabletext"/>
            </w:pPr>
            <w:r w:rsidRPr="00A32EC7">
              <w:t>9</w:t>
            </w:r>
          </w:p>
        </w:tc>
        <w:tc>
          <w:tcPr>
            <w:tcW w:w="1691" w:type="dxa"/>
            <w:tcBorders>
              <w:top w:val="single" w:sz="2" w:space="0" w:color="auto"/>
              <w:bottom w:val="single" w:sz="12" w:space="0" w:color="auto"/>
            </w:tcBorders>
            <w:shd w:val="clear" w:color="auto" w:fill="auto"/>
          </w:tcPr>
          <w:p w14:paraId="548D183B" w14:textId="77777777" w:rsidR="00A32326" w:rsidRPr="00A32EC7" w:rsidRDefault="00A32326" w:rsidP="00FA7279">
            <w:pPr>
              <w:pStyle w:val="Tabletext"/>
            </w:pPr>
            <w:r w:rsidRPr="00A32EC7">
              <w:t>Meals and refreshments</w:t>
            </w:r>
          </w:p>
        </w:tc>
        <w:tc>
          <w:tcPr>
            <w:tcW w:w="5907" w:type="dxa"/>
            <w:tcBorders>
              <w:top w:val="single" w:sz="2" w:space="0" w:color="auto"/>
              <w:bottom w:val="single" w:sz="12" w:space="0" w:color="auto"/>
            </w:tcBorders>
            <w:shd w:val="clear" w:color="auto" w:fill="auto"/>
          </w:tcPr>
          <w:p w14:paraId="43E77B08" w14:textId="77777777" w:rsidR="00A32326" w:rsidRPr="00A32EC7" w:rsidRDefault="00A32326" w:rsidP="00FA7279">
            <w:pPr>
              <w:pStyle w:val="Tabletext"/>
            </w:pPr>
            <w:r w:rsidRPr="00A32EC7">
              <w:t>The following:</w:t>
            </w:r>
          </w:p>
          <w:p w14:paraId="2267B574" w14:textId="77777777" w:rsidR="00A32326" w:rsidRPr="00A32EC7" w:rsidRDefault="00A32326" w:rsidP="00FA7279">
            <w:pPr>
              <w:pStyle w:val="Tablea"/>
            </w:pPr>
            <w:r w:rsidRPr="00A32EC7">
              <w:t xml:space="preserve">(a) at least 3 meals per day (including the option of dessert with dinner) plus morning tea, afternoon tea and supper, of adequate variety (that is, not the same meal every day), quality and quantity to meet the individual’s nutritional and hydration </w:t>
            </w:r>
            <w:proofErr w:type="gramStart"/>
            <w:r w:rsidRPr="00A32EC7">
              <w:t>needs;</w:t>
            </w:r>
            <w:proofErr w:type="gramEnd"/>
          </w:p>
          <w:p w14:paraId="7FA8EAEB" w14:textId="77777777" w:rsidR="00A32326" w:rsidRPr="00A32EC7" w:rsidRDefault="00A32326" w:rsidP="00FA7279">
            <w:pPr>
              <w:pStyle w:val="Tablea"/>
            </w:pPr>
            <w:r w:rsidRPr="00A32EC7">
              <w:t xml:space="preserve">(b) special diets </w:t>
            </w:r>
            <w:r w:rsidR="00D43400" w:rsidRPr="00A32EC7">
              <w:t xml:space="preserve">and drinks, </w:t>
            </w:r>
            <w:r w:rsidRPr="00A32EC7">
              <w:t>if needed to meet the individual’s medical, cultural or religious needs, including but not limited to enteral feeding, nutritional supplements, texture</w:t>
            </w:r>
            <w:r w:rsidR="00A32EC7">
              <w:noBreakHyphen/>
            </w:r>
            <w:r w:rsidRPr="00A32EC7">
              <w:t>modified meals, gluten</w:t>
            </w:r>
            <w:r w:rsidR="00A32EC7">
              <w:noBreakHyphen/>
            </w:r>
            <w:r w:rsidRPr="00A32EC7">
              <w:t>free, lactose</w:t>
            </w:r>
            <w:r w:rsidR="00A32EC7">
              <w:noBreakHyphen/>
            </w:r>
            <w:r w:rsidRPr="00A32EC7">
              <w:t>free, vegetarian, vegan, kosher and halal diets (but not for meeting the individual’s social preferences on food source such as non</w:t>
            </w:r>
            <w:r w:rsidR="00A32EC7">
              <w:noBreakHyphen/>
            </w:r>
            <w:r w:rsidRPr="00A32EC7">
              <w:t>genetically modified and organic</w:t>
            </w:r>
            <w:proofErr w:type="gramStart"/>
            <w:r w:rsidRPr="00A32EC7">
              <w:t>);</w:t>
            </w:r>
            <w:proofErr w:type="gramEnd"/>
          </w:p>
          <w:p w14:paraId="0E493A07" w14:textId="77777777" w:rsidR="00A32326" w:rsidRPr="00A32EC7" w:rsidRDefault="00A32326" w:rsidP="00FA7279">
            <w:pPr>
              <w:pStyle w:val="Tablea"/>
            </w:pPr>
            <w:r w:rsidRPr="00A32EC7">
              <w:t xml:space="preserve">(c) flexibility in mealtimes, if requested by the </w:t>
            </w:r>
            <w:proofErr w:type="gramStart"/>
            <w:r w:rsidRPr="00A32EC7">
              <w:t>individual;</w:t>
            </w:r>
            <w:proofErr w:type="gramEnd"/>
          </w:p>
          <w:p w14:paraId="2A43CD60" w14:textId="77777777" w:rsidR="00A32326" w:rsidRPr="00A32EC7" w:rsidRDefault="00A32326" w:rsidP="00FA7279">
            <w:pPr>
              <w:pStyle w:val="Tablea"/>
            </w:pPr>
            <w:r w:rsidRPr="00A32EC7">
              <w:t>(d) a range of non</w:t>
            </w:r>
            <w:r w:rsidR="00A32EC7">
              <w:noBreakHyphen/>
            </w:r>
            <w:r w:rsidRPr="00A32EC7">
              <w:t>alcoholic beverages at each meal (such as water, milk, juice, tea and coffee</w:t>
            </w:r>
            <w:proofErr w:type="gramStart"/>
            <w:r w:rsidRPr="00A32EC7">
              <w:t>);</w:t>
            </w:r>
            <w:proofErr w:type="gramEnd"/>
          </w:p>
          <w:p w14:paraId="062AA383" w14:textId="77777777" w:rsidR="00A32326" w:rsidRPr="00A32EC7" w:rsidRDefault="00A32326" w:rsidP="00FA7279">
            <w:pPr>
              <w:pStyle w:val="Tablea"/>
            </w:pPr>
            <w:r w:rsidRPr="00A32EC7">
              <w:t xml:space="preserve">(e) eating and drinking utensils and aids if </w:t>
            </w:r>
            <w:proofErr w:type="gramStart"/>
            <w:r w:rsidRPr="00A32EC7">
              <w:t>needed;</w:t>
            </w:r>
            <w:proofErr w:type="gramEnd"/>
          </w:p>
          <w:p w14:paraId="2CCF7E94" w14:textId="77777777" w:rsidR="00A32326" w:rsidRPr="00A32EC7" w:rsidRDefault="00A32326" w:rsidP="00FA7279">
            <w:pPr>
              <w:pStyle w:val="Tablea"/>
            </w:pPr>
            <w:r w:rsidRPr="00A32EC7">
              <w:t>(f) making snack foods (including fruit, biscuits and savoury snacks) and non</w:t>
            </w:r>
            <w:r w:rsidR="00A32EC7">
              <w:noBreakHyphen/>
            </w:r>
            <w:r w:rsidRPr="00A32EC7">
              <w:t>alcoholic beverages available at all times</w:t>
            </w:r>
          </w:p>
        </w:tc>
      </w:tr>
    </w:tbl>
    <w:p w14:paraId="0B5E9EE8" w14:textId="77777777" w:rsidR="009864CF" w:rsidRPr="00A32EC7" w:rsidRDefault="00B501F4" w:rsidP="009864CF">
      <w:pPr>
        <w:pStyle w:val="ActHead5"/>
      </w:pPr>
      <w:bookmarkStart w:id="57" w:name="_Toc178082721"/>
      <w:r w:rsidRPr="005F58C6">
        <w:rPr>
          <w:rStyle w:val="CharSectno"/>
        </w:rPr>
        <w:t>59</w:t>
      </w:r>
      <w:r w:rsidR="009864CF" w:rsidRPr="00A32EC7">
        <w:t xml:space="preserve">  Residential </w:t>
      </w:r>
      <w:r w:rsidR="0036792E" w:rsidRPr="00A32EC7">
        <w:t>non</w:t>
      </w:r>
      <w:r w:rsidR="00A32EC7">
        <w:noBreakHyphen/>
      </w:r>
      <w:r w:rsidR="0036792E" w:rsidRPr="00A32EC7">
        <w:t xml:space="preserve">clinical </w:t>
      </w:r>
      <w:r w:rsidR="009864CF" w:rsidRPr="00A32EC7">
        <w:t>care</w:t>
      </w:r>
      <w:bookmarkEnd w:id="57"/>
    </w:p>
    <w:p w14:paraId="4802DB6F" w14:textId="77777777" w:rsidR="009864CF" w:rsidRPr="00A32EC7" w:rsidRDefault="009864CF" w:rsidP="009864CF">
      <w:pPr>
        <w:pStyle w:val="subsection"/>
      </w:pPr>
      <w:r w:rsidRPr="00A32EC7">
        <w:tab/>
      </w:r>
      <w:r w:rsidRPr="00A32EC7">
        <w:tab/>
        <w:t xml:space="preserve">Each service listed and described in the following table is in the service type residential </w:t>
      </w:r>
      <w:r w:rsidR="00FE31C7" w:rsidRPr="00A32EC7">
        <w:t>non</w:t>
      </w:r>
      <w:r w:rsidR="00A32EC7">
        <w:noBreakHyphen/>
      </w:r>
      <w:r w:rsidR="00FE31C7" w:rsidRPr="00A32EC7">
        <w:t>clinical care</w:t>
      </w:r>
      <w:r w:rsidRPr="00A32EC7">
        <w:t>.</w:t>
      </w:r>
    </w:p>
    <w:p w14:paraId="30A91129" w14:textId="77777777" w:rsidR="009864CF" w:rsidRPr="00A32EC7" w:rsidRDefault="009864CF" w:rsidP="009864C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5765"/>
      </w:tblGrid>
      <w:tr w:rsidR="009864CF" w:rsidRPr="00A32EC7" w14:paraId="74236A1A" w14:textId="77777777" w:rsidTr="00CF5E28">
        <w:trPr>
          <w:tblHeader/>
        </w:trPr>
        <w:tc>
          <w:tcPr>
            <w:tcW w:w="8312" w:type="dxa"/>
            <w:gridSpan w:val="3"/>
            <w:tcBorders>
              <w:top w:val="single" w:sz="12" w:space="0" w:color="auto"/>
              <w:bottom w:val="single" w:sz="6" w:space="0" w:color="auto"/>
            </w:tcBorders>
            <w:shd w:val="clear" w:color="auto" w:fill="auto"/>
          </w:tcPr>
          <w:p w14:paraId="61041195" w14:textId="77777777" w:rsidR="009864CF" w:rsidRPr="00A32EC7" w:rsidRDefault="009864CF" w:rsidP="00CF5E28">
            <w:pPr>
              <w:pStyle w:val="TableHeading"/>
            </w:pPr>
            <w:r w:rsidRPr="00A32EC7">
              <w:t xml:space="preserve">Services in the service type residential </w:t>
            </w:r>
            <w:r w:rsidR="00FE31C7" w:rsidRPr="00A32EC7">
              <w:t>non</w:t>
            </w:r>
            <w:r w:rsidR="00A32EC7">
              <w:noBreakHyphen/>
            </w:r>
            <w:r w:rsidR="00FE31C7" w:rsidRPr="00A32EC7">
              <w:t>clinical care</w:t>
            </w:r>
          </w:p>
        </w:tc>
      </w:tr>
      <w:tr w:rsidR="009864CF" w:rsidRPr="00A32EC7" w14:paraId="3E6AE989" w14:textId="77777777" w:rsidTr="00CF5E28">
        <w:trPr>
          <w:tblHeader/>
        </w:trPr>
        <w:tc>
          <w:tcPr>
            <w:tcW w:w="714" w:type="dxa"/>
            <w:tcBorders>
              <w:top w:val="single" w:sz="6" w:space="0" w:color="auto"/>
              <w:bottom w:val="single" w:sz="12" w:space="0" w:color="auto"/>
            </w:tcBorders>
            <w:shd w:val="clear" w:color="auto" w:fill="auto"/>
          </w:tcPr>
          <w:p w14:paraId="0DAA53A5" w14:textId="77777777" w:rsidR="009864CF" w:rsidRPr="00A32EC7" w:rsidRDefault="009864CF" w:rsidP="00CF5E28">
            <w:pPr>
              <w:pStyle w:val="TableHeading"/>
            </w:pPr>
            <w:r w:rsidRPr="00A32EC7">
              <w:t>Item</w:t>
            </w:r>
          </w:p>
        </w:tc>
        <w:tc>
          <w:tcPr>
            <w:tcW w:w="1833" w:type="dxa"/>
            <w:tcBorders>
              <w:top w:val="single" w:sz="6" w:space="0" w:color="auto"/>
              <w:bottom w:val="single" w:sz="12" w:space="0" w:color="auto"/>
            </w:tcBorders>
            <w:shd w:val="clear" w:color="auto" w:fill="auto"/>
          </w:tcPr>
          <w:p w14:paraId="5A579F81" w14:textId="77777777" w:rsidR="009864CF" w:rsidRPr="00A32EC7" w:rsidRDefault="009864CF" w:rsidP="00CF5E28">
            <w:pPr>
              <w:pStyle w:val="TableHeading"/>
            </w:pPr>
            <w:r w:rsidRPr="00A32EC7">
              <w:t>Column 1</w:t>
            </w:r>
          </w:p>
          <w:p w14:paraId="6E8F0B66" w14:textId="77777777" w:rsidR="009864CF" w:rsidRPr="00A32EC7" w:rsidRDefault="009864CF" w:rsidP="00CF5E28">
            <w:pPr>
              <w:pStyle w:val="TableHeading"/>
            </w:pPr>
            <w:r w:rsidRPr="00A32EC7">
              <w:t>Service</w:t>
            </w:r>
          </w:p>
        </w:tc>
        <w:tc>
          <w:tcPr>
            <w:tcW w:w="5765" w:type="dxa"/>
            <w:tcBorders>
              <w:top w:val="single" w:sz="6" w:space="0" w:color="auto"/>
              <w:bottom w:val="single" w:sz="12" w:space="0" w:color="auto"/>
            </w:tcBorders>
            <w:shd w:val="clear" w:color="auto" w:fill="auto"/>
          </w:tcPr>
          <w:p w14:paraId="00B54BB5" w14:textId="77777777" w:rsidR="009864CF" w:rsidRPr="00A32EC7" w:rsidRDefault="009864CF" w:rsidP="00CF5E28">
            <w:pPr>
              <w:pStyle w:val="TableHeading"/>
            </w:pPr>
            <w:r w:rsidRPr="00A32EC7">
              <w:t>Column 2</w:t>
            </w:r>
          </w:p>
          <w:p w14:paraId="462617C6" w14:textId="77777777" w:rsidR="009864CF" w:rsidRPr="00A32EC7" w:rsidRDefault="009864CF" w:rsidP="00CF5E28">
            <w:pPr>
              <w:pStyle w:val="TableHeading"/>
            </w:pPr>
            <w:r w:rsidRPr="00A32EC7">
              <w:t>Description</w:t>
            </w:r>
          </w:p>
        </w:tc>
      </w:tr>
      <w:tr w:rsidR="009864CF" w:rsidRPr="00A32EC7" w14:paraId="2F68B218" w14:textId="77777777" w:rsidTr="00CF5E28">
        <w:tc>
          <w:tcPr>
            <w:tcW w:w="714" w:type="dxa"/>
            <w:tcBorders>
              <w:top w:val="single" w:sz="12" w:space="0" w:color="auto"/>
            </w:tcBorders>
            <w:shd w:val="clear" w:color="auto" w:fill="auto"/>
          </w:tcPr>
          <w:p w14:paraId="268E1393" w14:textId="77777777" w:rsidR="009864CF" w:rsidRPr="00A32EC7" w:rsidRDefault="009864CF" w:rsidP="00CF5E28">
            <w:pPr>
              <w:pStyle w:val="Tabletext"/>
            </w:pPr>
            <w:r w:rsidRPr="00A32EC7">
              <w:t>1</w:t>
            </w:r>
          </w:p>
        </w:tc>
        <w:tc>
          <w:tcPr>
            <w:tcW w:w="1833" w:type="dxa"/>
            <w:tcBorders>
              <w:top w:val="single" w:sz="12" w:space="0" w:color="auto"/>
            </w:tcBorders>
            <w:shd w:val="clear" w:color="auto" w:fill="auto"/>
          </w:tcPr>
          <w:p w14:paraId="3391A9F9" w14:textId="77777777" w:rsidR="009864CF" w:rsidRPr="00A32EC7" w:rsidRDefault="009864CF" w:rsidP="00CF5E28">
            <w:pPr>
              <w:pStyle w:val="Tabletext"/>
            </w:pPr>
            <w:r w:rsidRPr="00A32EC7">
              <w:t>Care and services administration</w:t>
            </w:r>
          </w:p>
        </w:tc>
        <w:tc>
          <w:tcPr>
            <w:tcW w:w="5765" w:type="dxa"/>
            <w:tcBorders>
              <w:top w:val="single" w:sz="12" w:space="0" w:color="auto"/>
            </w:tcBorders>
            <w:shd w:val="clear" w:color="auto" w:fill="auto"/>
          </w:tcPr>
          <w:p w14:paraId="76327871" w14:textId="77777777" w:rsidR="009864CF" w:rsidRPr="00A32EC7" w:rsidRDefault="009864CF" w:rsidP="00CF5E28">
            <w:pPr>
              <w:pStyle w:val="Tabletext"/>
            </w:pPr>
            <w:r w:rsidRPr="00A32EC7">
              <w:t>Administration related to:</w:t>
            </w:r>
          </w:p>
          <w:p w14:paraId="09436FBB" w14:textId="77777777" w:rsidR="009864CF" w:rsidRPr="00A32EC7" w:rsidRDefault="009864CF" w:rsidP="00CF5E28">
            <w:pPr>
              <w:pStyle w:val="Tablea"/>
            </w:pPr>
            <w:r w:rsidRPr="00A32EC7">
              <w:t xml:space="preserve">(a) </w:t>
            </w:r>
            <w:r w:rsidR="00FB7FCA" w:rsidRPr="00A32EC7">
              <w:t xml:space="preserve">the delivery of </w:t>
            </w:r>
            <w:r w:rsidRPr="00A32EC7">
              <w:t>the other services listed and described in</w:t>
            </w:r>
            <w:r w:rsidR="00D87582" w:rsidRPr="00A32EC7">
              <w:t xml:space="preserve"> the other items of</w:t>
            </w:r>
            <w:r w:rsidRPr="00A32EC7">
              <w:t xml:space="preserve"> this table; and</w:t>
            </w:r>
          </w:p>
          <w:p w14:paraId="7B2202F7" w14:textId="77777777" w:rsidR="009864CF" w:rsidRPr="00A32EC7" w:rsidRDefault="009864CF" w:rsidP="00CF5E28">
            <w:pPr>
              <w:pStyle w:val="Tablea"/>
            </w:pPr>
            <w:r w:rsidRPr="00A32EC7">
              <w:t xml:space="preserve">(b) </w:t>
            </w:r>
            <w:r w:rsidR="00FB7FCA" w:rsidRPr="00A32EC7">
              <w:t xml:space="preserve">the delivery of </w:t>
            </w:r>
            <w:r w:rsidRPr="00A32EC7">
              <w:t>the services in the service type residential clinical care</w:t>
            </w:r>
            <w:r w:rsidR="00A32326" w:rsidRPr="00A32EC7">
              <w:t>; and</w:t>
            </w:r>
          </w:p>
          <w:p w14:paraId="62D8BA1C" w14:textId="77777777" w:rsidR="00A32326" w:rsidRPr="00A32EC7" w:rsidRDefault="00A32326" w:rsidP="00CF5E28">
            <w:pPr>
              <w:pStyle w:val="Tablea"/>
            </w:pPr>
            <w:r w:rsidRPr="00A32EC7">
              <w:t xml:space="preserve">(c) </w:t>
            </w:r>
            <w:r w:rsidR="00FB7FCA" w:rsidRPr="00A32EC7">
              <w:t>advance care plans</w:t>
            </w:r>
          </w:p>
        </w:tc>
      </w:tr>
      <w:tr w:rsidR="009864CF" w:rsidRPr="00A32EC7" w14:paraId="51743E21" w14:textId="77777777" w:rsidTr="00CF5E28">
        <w:tc>
          <w:tcPr>
            <w:tcW w:w="714" w:type="dxa"/>
            <w:shd w:val="clear" w:color="auto" w:fill="auto"/>
          </w:tcPr>
          <w:p w14:paraId="5E85081A" w14:textId="77777777" w:rsidR="009864CF" w:rsidRPr="00A32EC7" w:rsidRDefault="009864CF" w:rsidP="00CF5E28">
            <w:pPr>
              <w:pStyle w:val="Tabletext"/>
            </w:pPr>
            <w:r w:rsidRPr="00A32EC7">
              <w:lastRenderedPageBreak/>
              <w:t>2</w:t>
            </w:r>
          </w:p>
        </w:tc>
        <w:tc>
          <w:tcPr>
            <w:tcW w:w="1833" w:type="dxa"/>
            <w:shd w:val="clear" w:color="auto" w:fill="auto"/>
          </w:tcPr>
          <w:p w14:paraId="3094AEEE" w14:textId="77777777" w:rsidR="009864CF" w:rsidRPr="00A32EC7" w:rsidRDefault="009864CF" w:rsidP="00CF5E28">
            <w:pPr>
              <w:pStyle w:val="Tabletext"/>
            </w:pPr>
            <w:r w:rsidRPr="00A32EC7">
              <w:t>Personal care assistance</w:t>
            </w:r>
          </w:p>
        </w:tc>
        <w:tc>
          <w:tcPr>
            <w:tcW w:w="5765" w:type="dxa"/>
            <w:shd w:val="clear" w:color="auto" w:fill="auto"/>
          </w:tcPr>
          <w:p w14:paraId="5307A000" w14:textId="77777777" w:rsidR="009864CF" w:rsidRPr="00A32EC7" w:rsidRDefault="009864CF" w:rsidP="00CF5E28">
            <w:pPr>
              <w:pStyle w:val="Tabletext"/>
            </w:pPr>
            <w:r w:rsidRPr="00A32EC7">
              <w:t>Personal assistance, including individual attention, individual supervision and physical assistance, with the following:</w:t>
            </w:r>
          </w:p>
          <w:p w14:paraId="6691FB09" w14:textId="77777777" w:rsidR="009864CF" w:rsidRPr="00A32EC7" w:rsidRDefault="009864CF" w:rsidP="00CF5E28">
            <w:pPr>
              <w:pStyle w:val="Tablea"/>
            </w:pPr>
            <w:r w:rsidRPr="00A32EC7">
              <w:t>(a) bathing, showering, personal hygiene and grooming (other than hairdressing</w:t>
            </w:r>
            <w:proofErr w:type="gramStart"/>
            <w:r w:rsidRPr="00A32EC7">
              <w:t>);</w:t>
            </w:r>
            <w:proofErr w:type="gramEnd"/>
          </w:p>
          <w:p w14:paraId="09587CB6" w14:textId="77777777" w:rsidR="009864CF" w:rsidRPr="00A32EC7" w:rsidRDefault="009864CF" w:rsidP="00CF5E28">
            <w:pPr>
              <w:pStyle w:val="Tablea"/>
            </w:pPr>
            <w:r w:rsidRPr="00A32EC7">
              <w:t xml:space="preserve">(b) dressing, undressing and using dressing </w:t>
            </w:r>
            <w:proofErr w:type="gramStart"/>
            <w:r w:rsidRPr="00A32EC7">
              <w:t>aids;</w:t>
            </w:r>
            <w:proofErr w:type="gramEnd"/>
          </w:p>
          <w:p w14:paraId="22B50FEF" w14:textId="77777777" w:rsidR="009864CF" w:rsidRPr="00A32EC7" w:rsidRDefault="009864CF" w:rsidP="00CF5E28">
            <w:pPr>
              <w:pStyle w:val="Tablea"/>
            </w:pPr>
            <w:r w:rsidRPr="00A32EC7">
              <w:t>(c) eating and drinking, and using utensils and aids (including actual feeding if necessary</w:t>
            </w:r>
            <w:proofErr w:type="gramStart"/>
            <w:r w:rsidRPr="00A32EC7">
              <w:t>);</w:t>
            </w:r>
            <w:proofErr w:type="gramEnd"/>
          </w:p>
          <w:p w14:paraId="1731180C" w14:textId="77777777" w:rsidR="009864CF" w:rsidRPr="00A32EC7" w:rsidRDefault="009864CF" w:rsidP="00CF5E28">
            <w:pPr>
              <w:pStyle w:val="Tablea"/>
            </w:pPr>
            <w:r w:rsidRPr="00A32EC7">
              <w:t>(d) cleaning of personal items (and their storage containers) needed for daily living, including dentures, hearing aids, glasses, mobility aids and artificial limbs</w:t>
            </w:r>
          </w:p>
        </w:tc>
      </w:tr>
      <w:tr w:rsidR="009864CF" w:rsidRPr="00A32EC7" w14:paraId="7DD3B951" w14:textId="77777777" w:rsidTr="00CF5E28">
        <w:tc>
          <w:tcPr>
            <w:tcW w:w="714" w:type="dxa"/>
            <w:shd w:val="clear" w:color="auto" w:fill="auto"/>
          </w:tcPr>
          <w:p w14:paraId="7380538C" w14:textId="77777777" w:rsidR="009864CF" w:rsidRPr="00A32EC7" w:rsidRDefault="009864CF" w:rsidP="00CF5E28">
            <w:pPr>
              <w:pStyle w:val="Tabletext"/>
            </w:pPr>
            <w:r w:rsidRPr="00A32EC7">
              <w:t>3</w:t>
            </w:r>
          </w:p>
        </w:tc>
        <w:tc>
          <w:tcPr>
            <w:tcW w:w="1833" w:type="dxa"/>
            <w:shd w:val="clear" w:color="auto" w:fill="auto"/>
          </w:tcPr>
          <w:p w14:paraId="1D1220B7" w14:textId="77777777" w:rsidR="009864CF" w:rsidRPr="00A32EC7" w:rsidRDefault="009864CF" w:rsidP="00CF5E28">
            <w:pPr>
              <w:pStyle w:val="Tabletext"/>
            </w:pPr>
            <w:r w:rsidRPr="00A32EC7">
              <w:t>Communication</w:t>
            </w:r>
          </w:p>
        </w:tc>
        <w:tc>
          <w:tcPr>
            <w:tcW w:w="5765" w:type="dxa"/>
            <w:shd w:val="clear" w:color="auto" w:fill="auto"/>
          </w:tcPr>
          <w:p w14:paraId="5B7DD3E3" w14:textId="77777777" w:rsidR="009864CF" w:rsidRPr="00A32EC7" w:rsidRDefault="009864CF" w:rsidP="00CF5E28">
            <w:pPr>
              <w:pStyle w:val="Tabletext"/>
            </w:pPr>
            <w:r w:rsidRPr="00A32EC7">
              <w:t>Assistance with daily communication, including the following:</w:t>
            </w:r>
          </w:p>
          <w:p w14:paraId="05368947" w14:textId="77777777" w:rsidR="009864CF" w:rsidRPr="00A32EC7" w:rsidRDefault="009864CF" w:rsidP="00CF5E28">
            <w:pPr>
              <w:pStyle w:val="Tablea"/>
            </w:pPr>
            <w:r w:rsidRPr="00A32EC7">
              <w:t>(a) assistance to address difficulties arising from impaired hearing, sight or speech, cognitive impairment, or lack of common language</w:t>
            </w:r>
            <w:r w:rsidRPr="00A32EC7">
              <w:rPr>
                <w:rFonts w:eastAsia="Calibri"/>
              </w:rPr>
              <w:t xml:space="preserve"> (such as the use of cue cards or learning of key phrases</w:t>
            </w:r>
            <w:proofErr w:type="gramStart"/>
            <w:r w:rsidRPr="00A32EC7">
              <w:rPr>
                <w:rFonts w:eastAsia="Calibri"/>
              </w:rPr>
              <w:t>)</w:t>
            </w:r>
            <w:r w:rsidRPr="00A32EC7">
              <w:t>;</w:t>
            </w:r>
            <w:proofErr w:type="gramEnd"/>
          </w:p>
          <w:p w14:paraId="183D2C28" w14:textId="77777777" w:rsidR="009864CF" w:rsidRPr="00A32EC7" w:rsidRDefault="009864CF" w:rsidP="00CF5E28">
            <w:pPr>
              <w:pStyle w:val="Tablea"/>
            </w:pPr>
            <w:r w:rsidRPr="00A32EC7">
              <w:t>(b) fitting sensory communication aids and checking hearing aid batteries</w:t>
            </w:r>
          </w:p>
        </w:tc>
      </w:tr>
      <w:tr w:rsidR="009864CF" w:rsidRPr="00A32EC7" w14:paraId="11C8D523" w14:textId="77777777" w:rsidTr="00CF5E28">
        <w:tc>
          <w:tcPr>
            <w:tcW w:w="714" w:type="dxa"/>
            <w:shd w:val="clear" w:color="auto" w:fill="auto"/>
          </w:tcPr>
          <w:p w14:paraId="3E7960DF" w14:textId="77777777" w:rsidR="009864CF" w:rsidRPr="00A32EC7" w:rsidRDefault="009864CF" w:rsidP="00CF5E28">
            <w:pPr>
              <w:pStyle w:val="Tabletext"/>
            </w:pPr>
            <w:r w:rsidRPr="00A32EC7">
              <w:t>4</w:t>
            </w:r>
          </w:p>
        </w:tc>
        <w:tc>
          <w:tcPr>
            <w:tcW w:w="1833" w:type="dxa"/>
            <w:shd w:val="clear" w:color="auto" w:fill="auto"/>
          </w:tcPr>
          <w:p w14:paraId="51861C02" w14:textId="77777777" w:rsidR="009864CF" w:rsidRPr="00A32EC7" w:rsidRDefault="009864CF" w:rsidP="00CF5E28">
            <w:pPr>
              <w:pStyle w:val="Tabletext"/>
            </w:pPr>
            <w:r w:rsidRPr="00A32EC7">
              <w:t>Emotional support</w:t>
            </w:r>
          </w:p>
        </w:tc>
        <w:tc>
          <w:tcPr>
            <w:tcW w:w="5765" w:type="dxa"/>
            <w:shd w:val="clear" w:color="auto" w:fill="auto"/>
          </w:tcPr>
          <w:p w14:paraId="20ED6021" w14:textId="77777777" w:rsidR="009864CF" w:rsidRPr="00A32EC7" w:rsidRDefault="009864CF" w:rsidP="00CF5E28">
            <w:pPr>
              <w:pStyle w:val="Tabletext"/>
            </w:pPr>
            <w:r w:rsidRPr="00A32EC7">
              <w:t>The following:</w:t>
            </w:r>
          </w:p>
          <w:p w14:paraId="4D8D9EF0" w14:textId="77777777" w:rsidR="009864CF" w:rsidRPr="00A32EC7" w:rsidRDefault="009864CF" w:rsidP="00CF5E28">
            <w:pPr>
              <w:pStyle w:val="Tablea"/>
            </w:pPr>
            <w:r w:rsidRPr="00A32EC7">
              <w:t>(a) if the individual is experiencing social isolation, loneliness or emotional distress—ongoing emotional support to, and supervision of, the individual</w:t>
            </w:r>
            <w:r w:rsidR="00480B81" w:rsidRPr="00A32EC7">
              <w:t xml:space="preserve"> (including pastoral support</w:t>
            </w:r>
            <w:proofErr w:type="gramStart"/>
            <w:r w:rsidR="00480B81" w:rsidRPr="00A32EC7">
              <w:t>)</w:t>
            </w:r>
            <w:r w:rsidRPr="00A32EC7">
              <w:t>;</w:t>
            </w:r>
            <w:proofErr w:type="gramEnd"/>
          </w:p>
          <w:p w14:paraId="4D174BEE" w14:textId="77777777" w:rsidR="009864CF" w:rsidRPr="00A32EC7" w:rsidRDefault="009864CF" w:rsidP="00CF5E28">
            <w:pPr>
              <w:pStyle w:val="Tablea"/>
            </w:pPr>
            <w:r w:rsidRPr="00A32EC7">
              <w:t>(b) if the individual is new to the residential care home—assisting the individual to adjust to their new living environment</w:t>
            </w:r>
          </w:p>
        </w:tc>
      </w:tr>
      <w:tr w:rsidR="009864CF" w:rsidRPr="00A32EC7" w14:paraId="65BA4F81" w14:textId="77777777" w:rsidTr="00CF5E28">
        <w:tc>
          <w:tcPr>
            <w:tcW w:w="714" w:type="dxa"/>
            <w:shd w:val="clear" w:color="auto" w:fill="auto"/>
          </w:tcPr>
          <w:p w14:paraId="60A553DD" w14:textId="77777777" w:rsidR="009864CF" w:rsidRPr="00A32EC7" w:rsidRDefault="009864CF" w:rsidP="00CF5E28">
            <w:pPr>
              <w:pStyle w:val="Tabletext"/>
            </w:pPr>
            <w:r w:rsidRPr="00A32EC7">
              <w:t>5</w:t>
            </w:r>
          </w:p>
        </w:tc>
        <w:tc>
          <w:tcPr>
            <w:tcW w:w="1833" w:type="dxa"/>
            <w:shd w:val="clear" w:color="auto" w:fill="auto"/>
          </w:tcPr>
          <w:p w14:paraId="418F2F4F" w14:textId="77777777" w:rsidR="009864CF" w:rsidRPr="00A32EC7" w:rsidRDefault="009864CF" w:rsidP="00CF5E28">
            <w:pPr>
              <w:pStyle w:val="Tabletext"/>
            </w:pPr>
            <w:r w:rsidRPr="00A32EC7">
              <w:t>Mobility and movement needs</w:t>
            </w:r>
          </w:p>
        </w:tc>
        <w:tc>
          <w:tcPr>
            <w:tcW w:w="5765" w:type="dxa"/>
            <w:shd w:val="clear" w:color="auto" w:fill="auto"/>
          </w:tcPr>
          <w:p w14:paraId="2D16C45D" w14:textId="77777777" w:rsidR="009864CF" w:rsidRPr="00A32EC7" w:rsidRDefault="009864CF" w:rsidP="00CF5E28">
            <w:pPr>
              <w:pStyle w:val="Tabletext"/>
            </w:pPr>
            <w:r w:rsidRPr="00A32EC7">
              <w:t>The following (other than the provision of motorised wheelchairs, electric mobility scooters and customised aids):</w:t>
            </w:r>
          </w:p>
          <w:p w14:paraId="5D77F561" w14:textId="77777777" w:rsidR="009864CF" w:rsidRPr="00A32EC7" w:rsidRDefault="009864CF" w:rsidP="00CF5E28">
            <w:pPr>
              <w:pStyle w:val="Tablea"/>
            </w:pPr>
            <w:r w:rsidRPr="00A32EC7">
              <w:t xml:space="preserve">(a) assisting the individual with moving, walking and wheelchair </w:t>
            </w:r>
            <w:proofErr w:type="gramStart"/>
            <w:r w:rsidRPr="00A32EC7">
              <w:t>use;</w:t>
            </w:r>
            <w:proofErr w:type="gramEnd"/>
          </w:p>
          <w:p w14:paraId="5E0D8305" w14:textId="77777777" w:rsidR="009864CF" w:rsidRPr="00A32EC7" w:rsidRDefault="009864CF" w:rsidP="00CF5E28">
            <w:pPr>
              <w:pStyle w:val="Tablea"/>
            </w:pPr>
            <w:r w:rsidRPr="00A32EC7">
              <w:t xml:space="preserve">(b) assisting the individual with using devices and appliances designed to aid </w:t>
            </w:r>
            <w:proofErr w:type="gramStart"/>
            <w:r w:rsidRPr="00A32EC7">
              <w:t>mobility;</w:t>
            </w:r>
            <w:proofErr w:type="gramEnd"/>
          </w:p>
          <w:p w14:paraId="47684F87" w14:textId="77777777" w:rsidR="009864CF" w:rsidRPr="00A32EC7" w:rsidRDefault="009864CF" w:rsidP="00CF5E28">
            <w:pPr>
              <w:pStyle w:val="Tablea"/>
            </w:pPr>
            <w:r w:rsidRPr="00A32EC7">
              <w:t xml:space="preserve">(c) the fitting of artificial limbs and other personal mobility </w:t>
            </w:r>
            <w:proofErr w:type="gramStart"/>
            <w:r w:rsidRPr="00A32EC7">
              <w:t>aids;</w:t>
            </w:r>
            <w:proofErr w:type="gramEnd"/>
          </w:p>
          <w:p w14:paraId="07BFB96D" w14:textId="77777777" w:rsidR="009864CF" w:rsidRPr="00A32EC7" w:rsidRDefault="009864CF" w:rsidP="00CF5E28">
            <w:pPr>
              <w:pStyle w:val="Tablea"/>
            </w:pPr>
            <w:r w:rsidRPr="00A32EC7">
              <w:t>(d) provision and maintenance of crutches, quadruped walkers, walking frames, wheeled walkers, walking sticks, wheelchairs, and tilt</w:t>
            </w:r>
            <w:r w:rsidR="00A32EC7">
              <w:noBreakHyphen/>
            </w:r>
            <w:r w:rsidRPr="00A32EC7">
              <w:t>in</w:t>
            </w:r>
            <w:r w:rsidR="00A32EC7">
              <w:noBreakHyphen/>
            </w:r>
            <w:r w:rsidRPr="00A32EC7">
              <w:t xml:space="preserve">space </w:t>
            </w:r>
            <w:proofErr w:type="gramStart"/>
            <w:r w:rsidRPr="00A32EC7">
              <w:t>chairs;</w:t>
            </w:r>
            <w:proofErr w:type="gramEnd"/>
          </w:p>
          <w:p w14:paraId="613933BB" w14:textId="77777777" w:rsidR="009864CF" w:rsidRPr="00A32EC7" w:rsidRDefault="009864CF" w:rsidP="00CF5E28">
            <w:pPr>
              <w:pStyle w:val="Tablea"/>
            </w:pPr>
            <w:r w:rsidRPr="00A32EC7">
              <w:t xml:space="preserve">(e) aids and equipment used by aged care workers to move the individual, including for individuals with bariatric </w:t>
            </w:r>
            <w:proofErr w:type="gramStart"/>
            <w:r w:rsidRPr="00A32EC7">
              <w:t>needs;</w:t>
            </w:r>
            <w:proofErr w:type="gramEnd"/>
          </w:p>
          <w:p w14:paraId="6A82826B" w14:textId="77777777" w:rsidR="009864CF" w:rsidRPr="00A32EC7" w:rsidRDefault="009864CF" w:rsidP="00CF3EFB">
            <w:pPr>
              <w:pStyle w:val="Tabletext"/>
              <w:rPr>
                <w:rFonts w:eastAsia="Calibri"/>
              </w:rPr>
            </w:pPr>
            <w:r w:rsidRPr="00A32EC7">
              <w:rPr>
                <w:rFonts w:eastAsia="Calibri"/>
              </w:rPr>
              <w:t>taking into account:</w:t>
            </w:r>
          </w:p>
          <w:p w14:paraId="2BD23BE2" w14:textId="77777777" w:rsidR="00B34B40" w:rsidRPr="00A32EC7" w:rsidRDefault="00B34B40" w:rsidP="00B34B40">
            <w:pPr>
              <w:pStyle w:val="Tablea"/>
              <w:rPr>
                <w:rFonts w:eastAsia="Calibri"/>
              </w:rPr>
            </w:pPr>
            <w:r w:rsidRPr="00A32EC7">
              <w:rPr>
                <w:rFonts w:eastAsia="Calibri"/>
              </w:rPr>
              <w:t>(f)</w:t>
            </w:r>
            <w:r w:rsidRPr="00A32EC7">
              <w:rPr>
                <w:rFonts w:eastAsia="Calibri"/>
              </w:rPr>
              <w:tab/>
              <w:t>the individual’s needs; and</w:t>
            </w:r>
          </w:p>
          <w:p w14:paraId="3B500DFD" w14:textId="77777777" w:rsidR="009864CF" w:rsidRPr="00A32EC7" w:rsidRDefault="009864CF" w:rsidP="00CF5E28">
            <w:pPr>
              <w:pStyle w:val="Tablea"/>
              <w:rPr>
                <w:rFonts w:eastAsia="Calibri"/>
              </w:rPr>
            </w:pPr>
            <w:r w:rsidRPr="00A32EC7">
              <w:rPr>
                <w:rFonts w:eastAsia="Calibri"/>
              </w:rPr>
              <w:t>(</w:t>
            </w:r>
            <w:r w:rsidR="00B34B40" w:rsidRPr="00A32EC7">
              <w:rPr>
                <w:rFonts w:eastAsia="Calibri"/>
              </w:rPr>
              <w:t>g</w:t>
            </w:r>
            <w:r w:rsidRPr="00A32EC7">
              <w:rPr>
                <w:rFonts w:eastAsia="Calibri"/>
              </w:rPr>
              <w:t>)</w:t>
            </w:r>
            <w:r w:rsidRPr="00A32EC7">
              <w:rPr>
                <w:rFonts w:eastAsia="Calibri"/>
              </w:rPr>
              <w:tab/>
              <w:t>the individual’s ability to use aids, appliances, devices and equipment; and</w:t>
            </w:r>
          </w:p>
          <w:p w14:paraId="0935884B" w14:textId="77777777" w:rsidR="009864CF" w:rsidRPr="00A32EC7" w:rsidRDefault="00B34B40" w:rsidP="00CF5E28">
            <w:pPr>
              <w:pStyle w:val="Tablea"/>
            </w:pPr>
            <w:r w:rsidRPr="00A32EC7">
              <w:rPr>
                <w:rFonts w:eastAsia="Calibri"/>
              </w:rPr>
              <w:t xml:space="preserve">(h) </w:t>
            </w:r>
            <w:r w:rsidR="009864CF" w:rsidRPr="00A32EC7">
              <w:rPr>
                <w:rFonts w:eastAsia="Calibri"/>
              </w:rPr>
              <w:t>the safety of other individuals and of aged care workers and visitors to the residential care home</w:t>
            </w:r>
          </w:p>
        </w:tc>
      </w:tr>
      <w:tr w:rsidR="009864CF" w:rsidRPr="00A32EC7" w14:paraId="2AA0FF11" w14:textId="77777777" w:rsidTr="00CF5E28">
        <w:tc>
          <w:tcPr>
            <w:tcW w:w="714" w:type="dxa"/>
            <w:shd w:val="clear" w:color="auto" w:fill="auto"/>
          </w:tcPr>
          <w:p w14:paraId="3788F2C9" w14:textId="77777777" w:rsidR="009864CF" w:rsidRPr="00A32EC7" w:rsidRDefault="009864CF" w:rsidP="00CF5E28">
            <w:pPr>
              <w:pStyle w:val="Tabletext"/>
            </w:pPr>
            <w:r w:rsidRPr="00A32EC7">
              <w:t>6</w:t>
            </w:r>
          </w:p>
        </w:tc>
        <w:tc>
          <w:tcPr>
            <w:tcW w:w="1833" w:type="dxa"/>
            <w:shd w:val="clear" w:color="auto" w:fill="auto"/>
          </w:tcPr>
          <w:p w14:paraId="1BD6EA94" w14:textId="77777777" w:rsidR="009864CF" w:rsidRPr="00A32EC7" w:rsidRDefault="009864CF" w:rsidP="00CF5E28">
            <w:pPr>
              <w:pStyle w:val="Tabletext"/>
            </w:pPr>
            <w:r w:rsidRPr="00A32EC7">
              <w:t>Continence management</w:t>
            </w:r>
          </w:p>
        </w:tc>
        <w:tc>
          <w:tcPr>
            <w:tcW w:w="5765" w:type="dxa"/>
            <w:shd w:val="clear" w:color="auto" w:fill="auto"/>
          </w:tcPr>
          <w:p w14:paraId="1EF1F647" w14:textId="77777777" w:rsidR="009864CF" w:rsidRPr="00A32EC7" w:rsidRDefault="009864CF" w:rsidP="00CF5E28">
            <w:pPr>
              <w:pStyle w:val="Tabletext"/>
            </w:pPr>
            <w:r w:rsidRPr="00A32EC7">
              <w:t>The following:</w:t>
            </w:r>
          </w:p>
          <w:p w14:paraId="4381B259" w14:textId="77777777" w:rsidR="009864CF" w:rsidRPr="00A32EC7" w:rsidRDefault="009864CF" w:rsidP="00CF5E28">
            <w:pPr>
              <w:pStyle w:val="Tablea"/>
            </w:pPr>
            <w:r w:rsidRPr="00A32EC7">
              <w:t>(a) assisting the individual to:</w:t>
            </w:r>
          </w:p>
          <w:p w14:paraId="61A3CEC8" w14:textId="77777777" w:rsidR="009864CF" w:rsidRPr="00A32EC7" w:rsidRDefault="009864CF" w:rsidP="00CF5E28">
            <w:pPr>
              <w:pStyle w:val="Tablei"/>
            </w:pPr>
            <w:r w:rsidRPr="00A32EC7">
              <w:t>(i) maintain continence or manage incontinence; and</w:t>
            </w:r>
          </w:p>
          <w:p w14:paraId="6440AF50" w14:textId="77777777" w:rsidR="009864CF" w:rsidRPr="00A32EC7" w:rsidRDefault="009864CF" w:rsidP="00CF5E28">
            <w:pPr>
              <w:pStyle w:val="Tablei"/>
            </w:pPr>
            <w:r w:rsidRPr="00A32EC7">
              <w:t xml:space="preserve">(ii) use aids and appliances designed to assist continence </w:t>
            </w:r>
            <w:proofErr w:type="gramStart"/>
            <w:r w:rsidRPr="00A32EC7">
              <w:lastRenderedPageBreak/>
              <w:t>management;</w:t>
            </w:r>
            <w:proofErr w:type="gramEnd"/>
          </w:p>
          <w:p w14:paraId="2092760B" w14:textId="77777777" w:rsidR="009864CF" w:rsidRPr="00A32EC7" w:rsidRDefault="009864CF" w:rsidP="00CF5E28">
            <w:pPr>
              <w:pStyle w:val="Tablea"/>
            </w:pPr>
            <w:r w:rsidRPr="00A32EC7">
              <w:t>(b) provision of the following:</w:t>
            </w:r>
          </w:p>
          <w:p w14:paraId="2DC73FA4" w14:textId="77777777" w:rsidR="009864CF" w:rsidRPr="00A32EC7" w:rsidRDefault="009864CF" w:rsidP="00CF5E28">
            <w:pPr>
              <w:pStyle w:val="Tablei"/>
            </w:pPr>
            <w:r w:rsidRPr="00A32EC7">
              <w:t xml:space="preserve">(i) unlimited aids and appliances designed to assist continence management to meet the individual’s </w:t>
            </w:r>
            <w:proofErr w:type="gramStart"/>
            <w:r w:rsidRPr="00A32EC7">
              <w:t>needs;</w:t>
            </w:r>
            <w:proofErr w:type="gramEnd"/>
          </w:p>
          <w:p w14:paraId="4FE14088" w14:textId="77777777" w:rsidR="009864CF" w:rsidRPr="00A32EC7" w:rsidRDefault="009864CF" w:rsidP="00CF5E28">
            <w:pPr>
              <w:pStyle w:val="Tablei"/>
            </w:pPr>
            <w:r w:rsidRPr="00A32EC7">
              <w:t>(ii) commode chairs, over</w:t>
            </w:r>
            <w:r w:rsidR="00A32EC7">
              <w:noBreakHyphen/>
            </w:r>
            <w:r w:rsidRPr="00A32EC7">
              <w:t xml:space="preserve">toilet chairs, urodomes and catheter and urinary drainage </w:t>
            </w:r>
            <w:proofErr w:type="gramStart"/>
            <w:r w:rsidRPr="00A32EC7">
              <w:t>appliances;</w:t>
            </w:r>
            <w:proofErr w:type="gramEnd"/>
          </w:p>
          <w:p w14:paraId="0F7585F7" w14:textId="77777777" w:rsidR="009864CF" w:rsidRPr="00A32EC7" w:rsidRDefault="009864CF" w:rsidP="00CF5E28">
            <w:pPr>
              <w:pStyle w:val="Tablei"/>
            </w:pPr>
            <w:r w:rsidRPr="00A32EC7">
              <w:t>(iii) disposable bed pans, urinal covers, pads and enemas</w:t>
            </w:r>
          </w:p>
        </w:tc>
      </w:tr>
      <w:tr w:rsidR="009864CF" w:rsidRPr="00A32EC7" w14:paraId="0729A2C9" w14:textId="77777777" w:rsidTr="00CF5E28">
        <w:tc>
          <w:tcPr>
            <w:tcW w:w="714" w:type="dxa"/>
            <w:tcBorders>
              <w:top w:val="single" w:sz="2" w:space="0" w:color="auto"/>
              <w:bottom w:val="single" w:sz="12" w:space="0" w:color="auto"/>
            </w:tcBorders>
            <w:shd w:val="clear" w:color="auto" w:fill="auto"/>
          </w:tcPr>
          <w:p w14:paraId="7D65FAB3" w14:textId="77777777" w:rsidR="009864CF" w:rsidRPr="00A32EC7" w:rsidRDefault="009864CF" w:rsidP="00CF5E28">
            <w:pPr>
              <w:pStyle w:val="Tabletext"/>
            </w:pPr>
            <w:r w:rsidRPr="00A32EC7">
              <w:lastRenderedPageBreak/>
              <w:t>7</w:t>
            </w:r>
          </w:p>
        </w:tc>
        <w:tc>
          <w:tcPr>
            <w:tcW w:w="1833" w:type="dxa"/>
            <w:tcBorders>
              <w:top w:val="single" w:sz="2" w:space="0" w:color="auto"/>
              <w:bottom w:val="single" w:sz="12" w:space="0" w:color="auto"/>
            </w:tcBorders>
            <w:shd w:val="clear" w:color="auto" w:fill="auto"/>
          </w:tcPr>
          <w:p w14:paraId="4C4FA8D3" w14:textId="77777777" w:rsidR="009864CF" w:rsidRPr="00A32EC7" w:rsidRDefault="009864CF" w:rsidP="00CF5E28">
            <w:pPr>
              <w:pStyle w:val="Tabletext"/>
            </w:pPr>
            <w:r w:rsidRPr="00A32EC7">
              <w:t>Recreational and social activities</w:t>
            </w:r>
          </w:p>
        </w:tc>
        <w:tc>
          <w:tcPr>
            <w:tcW w:w="5765" w:type="dxa"/>
            <w:tcBorders>
              <w:top w:val="single" w:sz="2" w:space="0" w:color="auto"/>
              <w:bottom w:val="single" w:sz="12" w:space="0" w:color="auto"/>
            </w:tcBorders>
            <w:shd w:val="clear" w:color="auto" w:fill="auto"/>
          </w:tcPr>
          <w:p w14:paraId="270C93F9" w14:textId="77777777" w:rsidR="009864CF" w:rsidRPr="00A32EC7" w:rsidRDefault="009864CF" w:rsidP="00CF5E28">
            <w:pPr>
              <w:pStyle w:val="Tabletext"/>
            </w:pPr>
            <w:r w:rsidRPr="00A32EC7">
              <w:t>Tailored recreational programs and leisure activities (including communal recreational equipment and products) aimed at preventing loneliness and boredom, creating an enjoyable and interesting environment, and maintaining and improving the social interaction of the individual. These programs and activities must include the option of:</w:t>
            </w:r>
          </w:p>
          <w:p w14:paraId="289591D3" w14:textId="77777777" w:rsidR="009864CF" w:rsidRPr="00A32EC7" w:rsidRDefault="009864CF" w:rsidP="00CF5E28">
            <w:pPr>
              <w:pStyle w:val="Tablea"/>
            </w:pPr>
            <w:r w:rsidRPr="00A32EC7">
              <w:t>(a) at least one social activity each day that is not screen</w:t>
            </w:r>
            <w:r w:rsidR="00A32EC7">
              <w:noBreakHyphen/>
            </w:r>
            <w:r w:rsidRPr="00A32EC7">
              <w:t>based, television</w:t>
            </w:r>
            <w:r w:rsidR="00A32EC7">
              <w:noBreakHyphen/>
            </w:r>
            <w:r w:rsidRPr="00A32EC7">
              <w:t>based or meal</w:t>
            </w:r>
            <w:r w:rsidR="00A32EC7">
              <w:noBreakHyphen/>
            </w:r>
            <w:r w:rsidRPr="00A32EC7">
              <w:t>based; and</w:t>
            </w:r>
          </w:p>
          <w:p w14:paraId="0D080161" w14:textId="77777777" w:rsidR="009864CF" w:rsidRPr="00A32EC7" w:rsidRDefault="009864CF" w:rsidP="00CF5E28">
            <w:pPr>
              <w:pStyle w:val="Tablea"/>
            </w:pPr>
            <w:r w:rsidRPr="00A32EC7">
              <w:t xml:space="preserve">(b) </w:t>
            </w:r>
            <w:r w:rsidR="008442F1" w:rsidRPr="00A32EC7">
              <w:t xml:space="preserve">regular outings </w:t>
            </w:r>
            <w:r w:rsidRPr="00A32EC7">
              <w:t>into the community (but not including the cost of entry tickets,</w:t>
            </w:r>
            <w:r w:rsidR="008442F1" w:rsidRPr="00A32EC7">
              <w:t xml:space="preserve"> transport or</w:t>
            </w:r>
            <w:r w:rsidRPr="00A32EC7">
              <w:t xml:space="preserve"> </w:t>
            </w:r>
            <w:r w:rsidR="008442F1" w:rsidRPr="00A32EC7">
              <w:t xml:space="preserve">purchased </w:t>
            </w:r>
            <w:r w:rsidRPr="00A32EC7">
              <w:t>food and beverages associated with the outings)</w:t>
            </w:r>
          </w:p>
        </w:tc>
      </w:tr>
    </w:tbl>
    <w:p w14:paraId="6356A381" w14:textId="77777777" w:rsidR="009864CF" w:rsidRPr="00A32EC7" w:rsidRDefault="009864CF" w:rsidP="009864CF">
      <w:pPr>
        <w:pStyle w:val="ActHead5"/>
      </w:pPr>
      <w:bookmarkStart w:id="58" w:name="_Toc178082722"/>
      <w:r w:rsidRPr="005F58C6">
        <w:rPr>
          <w:rStyle w:val="CharSectno"/>
        </w:rPr>
        <w:t>6</w:t>
      </w:r>
      <w:r w:rsidR="00B501F4" w:rsidRPr="005F58C6">
        <w:rPr>
          <w:rStyle w:val="CharSectno"/>
        </w:rPr>
        <w:t>0</w:t>
      </w:r>
      <w:r w:rsidRPr="00A32EC7">
        <w:t xml:space="preserve">  Residential clinical care</w:t>
      </w:r>
      <w:bookmarkEnd w:id="58"/>
    </w:p>
    <w:p w14:paraId="0DCB6555" w14:textId="77777777" w:rsidR="009864CF" w:rsidRPr="00A32EC7" w:rsidRDefault="009864CF" w:rsidP="009864CF">
      <w:pPr>
        <w:pStyle w:val="subsection"/>
      </w:pPr>
      <w:r w:rsidRPr="00A32EC7">
        <w:tab/>
      </w:r>
      <w:r w:rsidRPr="00A32EC7">
        <w:tab/>
        <w:t>Each service listed and described in the following table is in the service type residential clinical care.</w:t>
      </w:r>
    </w:p>
    <w:p w14:paraId="4EFB1CB5" w14:textId="77777777" w:rsidR="009864CF" w:rsidRPr="00A32EC7" w:rsidRDefault="009864CF" w:rsidP="009864C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6190"/>
      </w:tblGrid>
      <w:tr w:rsidR="009864CF" w:rsidRPr="00A32EC7" w14:paraId="3579471A" w14:textId="77777777" w:rsidTr="00CF5E28">
        <w:trPr>
          <w:tblHeader/>
        </w:trPr>
        <w:tc>
          <w:tcPr>
            <w:tcW w:w="8312" w:type="dxa"/>
            <w:gridSpan w:val="3"/>
            <w:tcBorders>
              <w:top w:val="single" w:sz="12" w:space="0" w:color="auto"/>
              <w:bottom w:val="single" w:sz="6" w:space="0" w:color="auto"/>
            </w:tcBorders>
            <w:shd w:val="clear" w:color="auto" w:fill="auto"/>
          </w:tcPr>
          <w:p w14:paraId="128939C0" w14:textId="77777777" w:rsidR="009864CF" w:rsidRPr="00A32EC7" w:rsidRDefault="009864CF" w:rsidP="00CF5E28">
            <w:pPr>
              <w:pStyle w:val="TableHeading"/>
            </w:pPr>
            <w:r w:rsidRPr="00A32EC7">
              <w:t>Services in the service type residential clinical care</w:t>
            </w:r>
          </w:p>
        </w:tc>
      </w:tr>
      <w:tr w:rsidR="009864CF" w:rsidRPr="00A32EC7" w14:paraId="3542DF57" w14:textId="77777777" w:rsidTr="00CF5E28">
        <w:trPr>
          <w:tblHeader/>
        </w:trPr>
        <w:tc>
          <w:tcPr>
            <w:tcW w:w="714" w:type="dxa"/>
            <w:tcBorders>
              <w:top w:val="single" w:sz="6" w:space="0" w:color="auto"/>
              <w:bottom w:val="single" w:sz="12" w:space="0" w:color="auto"/>
            </w:tcBorders>
            <w:shd w:val="clear" w:color="auto" w:fill="auto"/>
          </w:tcPr>
          <w:p w14:paraId="08A98DCF" w14:textId="77777777" w:rsidR="009864CF" w:rsidRPr="00A32EC7" w:rsidRDefault="009864CF" w:rsidP="00CF5E28">
            <w:pPr>
              <w:pStyle w:val="TableHeading"/>
            </w:pPr>
            <w:r w:rsidRPr="00A32EC7">
              <w:t>Item</w:t>
            </w:r>
          </w:p>
        </w:tc>
        <w:tc>
          <w:tcPr>
            <w:tcW w:w="1408" w:type="dxa"/>
            <w:tcBorders>
              <w:top w:val="single" w:sz="6" w:space="0" w:color="auto"/>
              <w:bottom w:val="single" w:sz="12" w:space="0" w:color="auto"/>
            </w:tcBorders>
            <w:shd w:val="clear" w:color="auto" w:fill="auto"/>
          </w:tcPr>
          <w:p w14:paraId="6BB1FE1C" w14:textId="77777777" w:rsidR="009864CF" w:rsidRPr="00A32EC7" w:rsidRDefault="009864CF" w:rsidP="00CF5E28">
            <w:pPr>
              <w:pStyle w:val="TableHeading"/>
            </w:pPr>
            <w:r w:rsidRPr="00A32EC7">
              <w:t>Column 1</w:t>
            </w:r>
          </w:p>
          <w:p w14:paraId="266E760E" w14:textId="77777777" w:rsidR="009864CF" w:rsidRPr="00A32EC7" w:rsidRDefault="009864CF" w:rsidP="00CF5E28">
            <w:pPr>
              <w:pStyle w:val="TableHeading"/>
            </w:pPr>
            <w:r w:rsidRPr="00A32EC7">
              <w:t>Service</w:t>
            </w:r>
          </w:p>
        </w:tc>
        <w:tc>
          <w:tcPr>
            <w:tcW w:w="6190" w:type="dxa"/>
            <w:tcBorders>
              <w:top w:val="single" w:sz="6" w:space="0" w:color="auto"/>
              <w:bottom w:val="single" w:sz="12" w:space="0" w:color="auto"/>
            </w:tcBorders>
            <w:shd w:val="clear" w:color="auto" w:fill="auto"/>
          </w:tcPr>
          <w:p w14:paraId="76B3B08E" w14:textId="77777777" w:rsidR="009864CF" w:rsidRPr="00A32EC7" w:rsidRDefault="009864CF" w:rsidP="00CF5E28">
            <w:pPr>
              <w:pStyle w:val="TableHeading"/>
            </w:pPr>
            <w:r w:rsidRPr="00A32EC7">
              <w:t>Column 2</w:t>
            </w:r>
          </w:p>
          <w:p w14:paraId="66891DA3" w14:textId="77777777" w:rsidR="009864CF" w:rsidRPr="00A32EC7" w:rsidRDefault="009864CF" w:rsidP="00CF5E28">
            <w:pPr>
              <w:pStyle w:val="TableHeading"/>
            </w:pPr>
            <w:r w:rsidRPr="00A32EC7">
              <w:t>Description</w:t>
            </w:r>
          </w:p>
        </w:tc>
      </w:tr>
      <w:tr w:rsidR="009864CF" w:rsidRPr="00A32EC7" w14:paraId="6C1D5CDD" w14:textId="77777777" w:rsidTr="00CF5E28">
        <w:tc>
          <w:tcPr>
            <w:tcW w:w="714" w:type="dxa"/>
            <w:tcBorders>
              <w:top w:val="single" w:sz="12" w:space="0" w:color="auto"/>
            </w:tcBorders>
            <w:shd w:val="clear" w:color="auto" w:fill="auto"/>
          </w:tcPr>
          <w:p w14:paraId="617EE060" w14:textId="77777777" w:rsidR="009864CF" w:rsidRPr="00A32EC7" w:rsidRDefault="009864CF" w:rsidP="00CF5E28">
            <w:pPr>
              <w:pStyle w:val="Tabletext"/>
            </w:pPr>
            <w:r w:rsidRPr="00A32EC7">
              <w:t>1</w:t>
            </w:r>
          </w:p>
        </w:tc>
        <w:tc>
          <w:tcPr>
            <w:tcW w:w="1408" w:type="dxa"/>
            <w:tcBorders>
              <w:top w:val="single" w:sz="12" w:space="0" w:color="auto"/>
            </w:tcBorders>
            <w:shd w:val="clear" w:color="auto" w:fill="auto"/>
          </w:tcPr>
          <w:p w14:paraId="5B729F8F" w14:textId="77777777" w:rsidR="009864CF" w:rsidRPr="00A32EC7" w:rsidRDefault="009864CF" w:rsidP="00CF5E28">
            <w:pPr>
              <w:pStyle w:val="Tabletext"/>
              <w:rPr>
                <w:highlight w:val="yellow"/>
              </w:rPr>
            </w:pPr>
            <w:r w:rsidRPr="00A32EC7">
              <w:t>Care and services plan oversight</w:t>
            </w:r>
          </w:p>
        </w:tc>
        <w:tc>
          <w:tcPr>
            <w:tcW w:w="6190" w:type="dxa"/>
            <w:tcBorders>
              <w:top w:val="single" w:sz="12" w:space="0" w:color="auto"/>
            </w:tcBorders>
            <w:shd w:val="clear" w:color="auto" w:fill="auto"/>
          </w:tcPr>
          <w:p w14:paraId="5760253D" w14:textId="77777777" w:rsidR="009864CF" w:rsidRPr="00A32EC7" w:rsidRDefault="009864CF" w:rsidP="00CF5E28">
            <w:pPr>
              <w:pStyle w:val="Tabletext"/>
            </w:pPr>
            <w:r w:rsidRPr="00A32EC7">
              <w:t>Ensuring that:</w:t>
            </w:r>
          </w:p>
          <w:p w14:paraId="1E816B68" w14:textId="77777777" w:rsidR="009864CF" w:rsidRPr="00A32EC7" w:rsidRDefault="009864CF" w:rsidP="00CF5E28">
            <w:pPr>
              <w:pStyle w:val="Tablea"/>
            </w:pPr>
            <w:r w:rsidRPr="00A32EC7">
              <w:t>(a) the care and services plan for the individual is comprehensive, reviewed on a regular basis</w:t>
            </w:r>
            <w:r w:rsidR="00254A7D" w:rsidRPr="00A32EC7">
              <w:t>,</w:t>
            </w:r>
            <w:r w:rsidRPr="00A32EC7">
              <w:t xml:space="preserve"> and adjusted when necessary; and</w:t>
            </w:r>
          </w:p>
          <w:p w14:paraId="66022AE1" w14:textId="77777777" w:rsidR="009864CF" w:rsidRPr="00A32EC7" w:rsidRDefault="009864CF" w:rsidP="00CF5E28">
            <w:pPr>
              <w:pStyle w:val="Tabletext"/>
            </w:pPr>
            <w:r w:rsidRPr="00A32EC7">
              <w:t>(b) all aspects of the care and services plan are carried out;</w:t>
            </w:r>
            <w:r w:rsidR="00C02DD9" w:rsidRPr="00A32EC7">
              <w:t xml:space="preserve"> and</w:t>
            </w:r>
          </w:p>
          <w:p w14:paraId="7C33D91E" w14:textId="77777777" w:rsidR="009864CF" w:rsidRPr="00A32EC7" w:rsidRDefault="009864CF" w:rsidP="00CF5E28">
            <w:pPr>
              <w:pStyle w:val="Tabletext"/>
            </w:pPr>
            <w:r w:rsidRPr="00A32EC7">
              <w:t>(c) progress against the care and services plan goals is monitored</w:t>
            </w:r>
          </w:p>
        </w:tc>
      </w:tr>
      <w:tr w:rsidR="009864CF" w:rsidRPr="00A32EC7" w14:paraId="62E77FB4" w14:textId="77777777" w:rsidTr="00CF5E28">
        <w:tc>
          <w:tcPr>
            <w:tcW w:w="714" w:type="dxa"/>
            <w:shd w:val="clear" w:color="auto" w:fill="auto"/>
          </w:tcPr>
          <w:p w14:paraId="3D808BFD" w14:textId="77777777" w:rsidR="009864CF" w:rsidRPr="00A32EC7" w:rsidRDefault="009864CF" w:rsidP="00CF5E28">
            <w:pPr>
              <w:pStyle w:val="Tabletext"/>
            </w:pPr>
            <w:r w:rsidRPr="00A32EC7">
              <w:t>2</w:t>
            </w:r>
          </w:p>
        </w:tc>
        <w:tc>
          <w:tcPr>
            <w:tcW w:w="1408" w:type="dxa"/>
            <w:shd w:val="clear" w:color="auto" w:fill="auto"/>
          </w:tcPr>
          <w:p w14:paraId="07872C93" w14:textId="77777777" w:rsidR="009864CF" w:rsidRPr="00A32EC7" w:rsidRDefault="00705648" w:rsidP="00CF5E28">
            <w:pPr>
              <w:pStyle w:val="Tabletext"/>
            </w:pPr>
            <w:r w:rsidRPr="00A32EC7">
              <w:t>Rehabilitation, a</w:t>
            </w:r>
            <w:r w:rsidR="009864CF" w:rsidRPr="00A32EC7">
              <w:t>llied health and fitness therapy programs</w:t>
            </w:r>
          </w:p>
        </w:tc>
        <w:tc>
          <w:tcPr>
            <w:tcW w:w="6190" w:type="dxa"/>
            <w:shd w:val="clear" w:color="auto" w:fill="auto"/>
          </w:tcPr>
          <w:p w14:paraId="67C5B7B3" w14:textId="77777777" w:rsidR="009864CF" w:rsidRPr="00A32EC7" w:rsidRDefault="009864CF" w:rsidP="00CF5E28">
            <w:pPr>
              <w:pStyle w:val="Tabletext"/>
            </w:pPr>
            <w:r w:rsidRPr="00A32EC7">
              <w:t>Individual</w:t>
            </w:r>
            <w:r w:rsidR="006D1505" w:rsidRPr="00A32EC7">
              <w:t xml:space="preserve"> rehabilitation,</w:t>
            </w:r>
            <w:r w:rsidRPr="00A32EC7">
              <w:t xml:space="preserve"> allied health and fitness therapy programs that are:</w:t>
            </w:r>
          </w:p>
          <w:p w14:paraId="272545FD" w14:textId="77777777" w:rsidR="009864CF" w:rsidRPr="00A32EC7" w:rsidRDefault="009864CF" w:rsidP="00CF5E28">
            <w:pPr>
              <w:pStyle w:val="Tablea"/>
            </w:pPr>
            <w:r w:rsidRPr="00A32EC7">
              <w:t>(a) designed by health professionals; and</w:t>
            </w:r>
          </w:p>
          <w:p w14:paraId="5BFACD54" w14:textId="77777777" w:rsidR="006D1505" w:rsidRPr="00A32EC7" w:rsidRDefault="009864CF" w:rsidP="00CF5E28">
            <w:pPr>
              <w:pStyle w:val="Tablea"/>
            </w:pPr>
            <w:r w:rsidRPr="00A32EC7">
              <w:t>(b) delivered</w:t>
            </w:r>
            <w:r w:rsidR="006D1505" w:rsidRPr="00A32EC7">
              <w:t xml:space="preserve"> in individual or group settings; and</w:t>
            </w:r>
          </w:p>
          <w:p w14:paraId="3FA4083A" w14:textId="77777777" w:rsidR="009864CF" w:rsidRPr="00A32EC7" w:rsidRDefault="006D1505" w:rsidP="00CF5E28">
            <w:pPr>
              <w:pStyle w:val="Tablea"/>
            </w:pPr>
            <w:r w:rsidRPr="00A32EC7">
              <w:t>(c) delivered</w:t>
            </w:r>
            <w:r w:rsidR="009864CF" w:rsidRPr="00A32EC7">
              <w:t xml:space="preserve"> by, or under the supervision, direction or appropriate delegation of, health professionals; and</w:t>
            </w:r>
          </w:p>
          <w:p w14:paraId="12DC6474" w14:textId="77777777" w:rsidR="009864CF" w:rsidRPr="00A32EC7" w:rsidRDefault="009864CF" w:rsidP="00CF5E28">
            <w:pPr>
              <w:pStyle w:val="Tablea"/>
            </w:pPr>
            <w:r w:rsidRPr="00A32EC7">
              <w:t>(</w:t>
            </w:r>
            <w:r w:rsidR="006D1505" w:rsidRPr="00A32EC7">
              <w:t>d</w:t>
            </w:r>
            <w:r w:rsidRPr="00A32EC7">
              <w:t>) aimed at maintaining and restoring the individual’s fitness and physical ability to perform daily tasks for themselves, including through:</w:t>
            </w:r>
          </w:p>
          <w:p w14:paraId="2C065F47" w14:textId="77777777" w:rsidR="009864CF" w:rsidRPr="00A32EC7" w:rsidRDefault="009864CF" w:rsidP="00CF5E28">
            <w:pPr>
              <w:pStyle w:val="Tablei"/>
            </w:pPr>
            <w:r w:rsidRPr="00A32EC7">
              <w:t>(i) maintenance therapy designed to provide ongoing therapy services to maintain and improve levels of independence in everyday living; and</w:t>
            </w:r>
          </w:p>
          <w:p w14:paraId="0B81F5EC" w14:textId="77777777" w:rsidR="009864CF" w:rsidRPr="00A32EC7" w:rsidRDefault="009864CF" w:rsidP="00CF5E28">
            <w:pPr>
              <w:pStyle w:val="Tablei"/>
            </w:pPr>
            <w:r w:rsidRPr="00A32EC7">
              <w:lastRenderedPageBreak/>
              <w:t xml:space="preserve">(ii) if needed, more focused restorative care therapy on a temporary basis designed to allow the individual to reach a level of independence at which maintenance therapy will meet their </w:t>
            </w:r>
            <w:proofErr w:type="gramStart"/>
            <w:r w:rsidRPr="00A32EC7">
              <w:t>needs</w:t>
            </w:r>
            <w:r w:rsidR="008C31A8" w:rsidRPr="00A32EC7">
              <w:t>;</w:t>
            </w:r>
            <w:proofErr w:type="gramEnd"/>
          </w:p>
          <w:p w14:paraId="13C40B05" w14:textId="77777777" w:rsidR="008C31A8" w:rsidRPr="00A32EC7" w:rsidRDefault="008C31A8" w:rsidP="008C31A8">
            <w:pPr>
              <w:pStyle w:val="Tabletext"/>
            </w:pPr>
            <w:r w:rsidRPr="00A32EC7">
              <w:t>but not including intensive, long</w:t>
            </w:r>
            <w:r w:rsidR="00A32EC7">
              <w:noBreakHyphen/>
            </w:r>
            <w:r w:rsidRPr="00A32EC7">
              <w:t>term rehabilitation services required following</w:t>
            </w:r>
            <w:r w:rsidR="00A762D0" w:rsidRPr="00A32EC7">
              <w:t xml:space="preserve"> (</w:t>
            </w:r>
            <w:r w:rsidRPr="00A32EC7">
              <w:t>for example</w:t>
            </w:r>
            <w:r w:rsidR="00A762D0" w:rsidRPr="00A32EC7">
              <w:t>)</w:t>
            </w:r>
            <w:r w:rsidRPr="00A32EC7">
              <w:t xml:space="preserve"> serious illness or injury, surgery or trauma</w:t>
            </w:r>
          </w:p>
        </w:tc>
      </w:tr>
      <w:tr w:rsidR="009864CF" w:rsidRPr="00A32EC7" w14:paraId="15C37D38" w14:textId="77777777" w:rsidTr="00CF5E28">
        <w:tc>
          <w:tcPr>
            <w:tcW w:w="714" w:type="dxa"/>
            <w:shd w:val="clear" w:color="auto" w:fill="auto"/>
          </w:tcPr>
          <w:p w14:paraId="661B01C4" w14:textId="77777777" w:rsidR="009864CF" w:rsidRPr="00A32EC7" w:rsidRDefault="009864CF" w:rsidP="00CF5E28">
            <w:pPr>
              <w:pStyle w:val="Tabletext"/>
            </w:pPr>
            <w:r w:rsidRPr="00A32EC7">
              <w:lastRenderedPageBreak/>
              <w:t>3</w:t>
            </w:r>
          </w:p>
        </w:tc>
        <w:tc>
          <w:tcPr>
            <w:tcW w:w="1408" w:type="dxa"/>
            <w:shd w:val="clear" w:color="auto" w:fill="auto"/>
          </w:tcPr>
          <w:p w14:paraId="351FB331" w14:textId="77777777" w:rsidR="009864CF" w:rsidRPr="00A32EC7" w:rsidRDefault="009864CF" w:rsidP="00CF5E28">
            <w:pPr>
              <w:pStyle w:val="Tabletext"/>
            </w:pPr>
            <w:r w:rsidRPr="00A32EC7">
              <w:t>Medication management</w:t>
            </w:r>
          </w:p>
        </w:tc>
        <w:tc>
          <w:tcPr>
            <w:tcW w:w="6190" w:type="dxa"/>
            <w:shd w:val="clear" w:color="auto" w:fill="auto"/>
          </w:tcPr>
          <w:p w14:paraId="1C2A235D" w14:textId="77777777" w:rsidR="009864CF" w:rsidRPr="00A32EC7" w:rsidRDefault="009864CF" w:rsidP="00CF5E28">
            <w:pPr>
              <w:pStyle w:val="Tabletext"/>
            </w:pPr>
            <w:r w:rsidRPr="00A32EC7">
              <w:t>The following:</w:t>
            </w:r>
          </w:p>
          <w:p w14:paraId="179B61FB" w14:textId="77777777" w:rsidR="009864CF" w:rsidRPr="00A32EC7" w:rsidRDefault="009864CF" w:rsidP="00CF5E28">
            <w:pPr>
              <w:pStyle w:val="Tablea"/>
            </w:pPr>
            <w:r w:rsidRPr="00A32EC7">
              <w:t>(a) implementation of a safe and efficient system to manage prescribing, procuring, dispensing, supplying, packaging, storing and administering of both prescription and over</w:t>
            </w:r>
            <w:r w:rsidR="00A32EC7">
              <w:noBreakHyphen/>
            </w:r>
            <w:r w:rsidRPr="00A32EC7">
              <w:t>the</w:t>
            </w:r>
            <w:r w:rsidR="00A32EC7">
              <w:noBreakHyphen/>
            </w:r>
            <w:r w:rsidRPr="00A32EC7">
              <w:t xml:space="preserve">counter </w:t>
            </w:r>
            <w:proofErr w:type="gramStart"/>
            <w:r w:rsidRPr="00A32EC7">
              <w:t>medicines;</w:t>
            </w:r>
            <w:proofErr w:type="gramEnd"/>
          </w:p>
          <w:p w14:paraId="3F0AA0B1" w14:textId="77777777" w:rsidR="009864CF" w:rsidRPr="00A32EC7" w:rsidRDefault="009864CF" w:rsidP="00CF5E28">
            <w:pPr>
              <w:pStyle w:val="Tablea"/>
            </w:pPr>
            <w:r w:rsidRPr="00A32EC7">
              <w:t>(b) administration of, and monitoring the effects of, medication (via all routes (including injections)), including supervision and physical assistance with taking both prescription and over</w:t>
            </w:r>
            <w:r w:rsidR="00A32EC7">
              <w:noBreakHyphen/>
            </w:r>
            <w:r w:rsidRPr="00A32EC7">
              <w:t>the</w:t>
            </w:r>
            <w:r w:rsidR="00A32EC7">
              <w:noBreakHyphen/>
            </w:r>
            <w:r w:rsidRPr="00A32EC7">
              <w:t>counter medication, under the delegation and clinical supervision of a registered nurse or other appropriate health professional</w:t>
            </w:r>
          </w:p>
        </w:tc>
      </w:tr>
      <w:tr w:rsidR="009864CF" w:rsidRPr="00A32EC7" w14:paraId="47E4833A" w14:textId="77777777" w:rsidTr="00CF5E28">
        <w:tc>
          <w:tcPr>
            <w:tcW w:w="714" w:type="dxa"/>
            <w:shd w:val="clear" w:color="auto" w:fill="auto"/>
          </w:tcPr>
          <w:p w14:paraId="07A79BCC" w14:textId="77777777" w:rsidR="009864CF" w:rsidRPr="00A32EC7" w:rsidRDefault="009864CF" w:rsidP="00CF5E28">
            <w:pPr>
              <w:pStyle w:val="Tabletext"/>
            </w:pPr>
            <w:r w:rsidRPr="00A32EC7">
              <w:t>4</w:t>
            </w:r>
          </w:p>
        </w:tc>
        <w:tc>
          <w:tcPr>
            <w:tcW w:w="1408" w:type="dxa"/>
            <w:shd w:val="clear" w:color="auto" w:fill="auto"/>
          </w:tcPr>
          <w:p w14:paraId="44109B67" w14:textId="77777777" w:rsidR="009864CF" w:rsidRPr="00A32EC7" w:rsidRDefault="009864CF" w:rsidP="00CF5E28">
            <w:pPr>
              <w:pStyle w:val="Tabletext"/>
            </w:pPr>
            <w:r w:rsidRPr="00A32EC7">
              <w:t>Nursing</w:t>
            </w:r>
          </w:p>
        </w:tc>
        <w:tc>
          <w:tcPr>
            <w:tcW w:w="6190" w:type="dxa"/>
            <w:shd w:val="clear" w:color="auto" w:fill="auto"/>
          </w:tcPr>
          <w:p w14:paraId="4C26A465" w14:textId="77777777" w:rsidR="009864CF" w:rsidRPr="00A32EC7" w:rsidRDefault="009864CF" w:rsidP="00CF5E28">
            <w:pPr>
              <w:pStyle w:val="Tabletext"/>
            </w:pPr>
            <w:r w:rsidRPr="00A32EC7">
              <w:t>Services provided by or under the supervision of a registered nurse, including but not limited to the following:</w:t>
            </w:r>
          </w:p>
          <w:p w14:paraId="017D98B4" w14:textId="77777777" w:rsidR="009864CF" w:rsidRPr="00A32EC7" w:rsidRDefault="009864CF" w:rsidP="00CF5E28">
            <w:pPr>
              <w:pStyle w:val="Tablea"/>
            </w:pPr>
            <w:r w:rsidRPr="00A32EC7">
              <w:t xml:space="preserve">(a) initial comprehensive clinical assessment for input to the care and services plan for the individual, in line with the individual’s goals and preferences, carried out by a registered </w:t>
            </w:r>
            <w:proofErr w:type="gramStart"/>
            <w:r w:rsidRPr="00A32EC7">
              <w:t>nurse;</w:t>
            </w:r>
            <w:proofErr w:type="gramEnd"/>
          </w:p>
          <w:p w14:paraId="4A57D4FB" w14:textId="77777777" w:rsidR="009864CF" w:rsidRPr="00A32EC7" w:rsidRDefault="009864CF" w:rsidP="00CF5E28">
            <w:pPr>
              <w:pStyle w:val="Tablea"/>
            </w:pPr>
            <w:r w:rsidRPr="00A32EC7">
              <w:t>(b) ongoing regular comprehensive clinical assessment of the individual and the individual’s care and services plan, in line with the individual’s goals and preferences, including identifying and responding appropriately to change or deterioration in function, behaviour, condition or risk, carried out by a registered nurse or an enrolled nurse (including under appropriate delegation by a registered nurse</w:t>
            </w:r>
            <w:proofErr w:type="gramStart"/>
            <w:r w:rsidRPr="00A32EC7">
              <w:t>);</w:t>
            </w:r>
            <w:proofErr w:type="gramEnd"/>
          </w:p>
          <w:p w14:paraId="269285BE" w14:textId="77777777" w:rsidR="00ED7DDF" w:rsidRPr="00A32EC7" w:rsidRDefault="009864CF" w:rsidP="00CF5E28">
            <w:pPr>
              <w:pStyle w:val="Tablea"/>
            </w:pPr>
            <w:r w:rsidRPr="00A32EC7">
              <w:t xml:space="preserve">(c) </w:t>
            </w:r>
            <w:r w:rsidR="009B2F3B" w:rsidRPr="00A32EC7">
              <w:t xml:space="preserve">all other nursing services carried out by </w:t>
            </w:r>
            <w:r w:rsidR="00CF246F" w:rsidRPr="00A32EC7">
              <w:t xml:space="preserve">a registered nurse, enrolled nurse or other appropriate health </w:t>
            </w:r>
            <w:proofErr w:type="gramStart"/>
            <w:r w:rsidR="00CF246F" w:rsidRPr="00A32EC7">
              <w:t>professional;</w:t>
            </w:r>
            <w:proofErr w:type="gramEnd"/>
          </w:p>
          <w:p w14:paraId="5E217FD2" w14:textId="77777777" w:rsidR="009864CF" w:rsidRPr="00A32EC7" w:rsidRDefault="00ED7DDF" w:rsidP="00CF5E28">
            <w:pPr>
              <w:pStyle w:val="Tablea"/>
            </w:pPr>
            <w:r w:rsidRPr="00A32EC7">
              <w:t xml:space="preserve">(d) </w:t>
            </w:r>
            <w:r w:rsidR="009864CF" w:rsidRPr="00A32EC7">
              <w:t xml:space="preserve">all other </w:t>
            </w:r>
            <w:r w:rsidR="00FA7279" w:rsidRPr="00A32EC7">
              <w:t>services</w:t>
            </w:r>
            <w:r w:rsidR="009864CF" w:rsidRPr="00A32EC7">
              <w:t xml:space="preserve"> required for the individual’s care</w:t>
            </w:r>
          </w:p>
          <w:p w14:paraId="4631852A" w14:textId="77777777" w:rsidR="009864CF" w:rsidRPr="00A32EC7" w:rsidRDefault="009864CF" w:rsidP="00CF5E28">
            <w:pPr>
              <w:pStyle w:val="notemargin"/>
            </w:pPr>
            <w:r w:rsidRPr="00A32EC7">
              <w:t>Note:</w:t>
            </w:r>
            <w:r w:rsidR="00FB5DBD" w:rsidRPr="00A32EC7">
              <w:tab/>
            </w:r>
            <w:r w:rsidRPr="00A32EC7">
              <w:t>Examples of services include (but are not limited to) the following:</w:t>
            </w:r>
          </w:p>
          <w:p w14:paraId="74CE68FB" w14:textId="77777777" w:rsidR="009864CF" w:rsidRPr="00A32EC7" w:rsidRDefault="009864CF" w:rsidP="00CF5E28">
            <w:pPr>
              <w:pStyle w:val="notepara"/>
              <w:ind w:left="1026" w:hanging="284"/>
            </w:pPr>
            <w:r w:rsidRPr="00A32EC7">
              <w:t>(a)</w:t>
            </w:r>
            <w:r w:rsidR="00FB5DBD" w:rsidRPr="00A32EC7">
              <w:tab/>
            </w:r>
            <w:r w:rsidRPr="00A32EC7">
              <w:t>ongoing monitoring and evaluation of the individual</w:t>
            </w:r>
            <w:r w:rsidR="00042B52" w:rsidRPr="00A32EC7">
              <w:t>,</w:t>
            </w:r>
            <w:r w:rsidRPr="00A32EC7">
              <w:t xml:space="preserve"> and identification where care may need to be escalated or altered due to the changing health or needs of the </w:t>
            </w:r>
            <w:proofErr w:type="gramStart"/>
            <w:r w:rsidRPr="00A32EC7">
              <w:t>individual;</w:t>
            </w:r>
            <w:proofErr w:type="gramEnd"/>
          </w:p>
          <w:p w14:paraId="2D9E6563" w14:textId="77777777" w:rsidR="009864CF" w:rsidRPr="00A32EC7" w:rsidRDefault="009864CF" w:rsidP="00CF5E28">
            <w:pPr>
              <w:pStyle w:val="notepara"/>
              <w:ind w:left="1026" w:hanging="284"/>
            </w:pPr>
            <w:r w:rsidRPr="00A32EC7">
              <w:t>(b)</w:t>
            </w:r>
            <w:r w:rsidR="00FB5DBD" w:rsidRPr="00A32EC7">
              <w:tab/>
            </w:r>
            <w:r w:rsidRPr="00A32EC7">
              <w:t>maintaining accurate, comprehensive, and up</w:t>
            </w:r>
            <w:r w:rsidR="00A32EC7">
              <w:noBreakHyphen/>
            </w:r>
            <w:r w:rsidRPr="00A32EC7">
              <w:t>to</w:t>
            </w:r>
            <w:r w:rsidR="00A32EC7">
              <w:noBreakHyphen/>
            </w:r>
            <w:r w:rsidRPr="00A32EC7">
              <w:t xml:space="preserve">date clinical documentation of the individual’s </w:t>
            </w:r>
            <w:proofErr w:type="gramStart"/>
            <w:r w:rsidRPr="00A32EC7">
              <w:t>care</w:t>
            </w:r>
            <w:r w:rsidR="00BB632B" w:rsidRPr="00A32EC7">
              <w:t>;</w:t>
            </w:r>
            <w:proofErr w:type="gramEnd"/>
          </w:p>
          <w:p w14:paraId="30A458B6" w14:textId="77777777" w:rsidR="009864CF" w:rsidRPr="00A32EC7" w:rsidRDefault="009864CF" w:rsidP="00CF5E28">
            <w:pPr>
              <w:pStyle w:val="notepara"/>
              <w:ind w:left="1026" w:hanging="284"/>
            </w:pPr>
            <w:r w:rsidRPr="00A32EC7">
              <w:t>(c)</w:t>
            </w:r>
            <w:r w:rsidR="00FB5DBD" w:rsidRPr="00A32EC7">
              <w:tab/>
            </w:r>
            <w:r w:rsidRPr="00A32EC7">
              <w:t xml:space="preserve">assistance with, or provision of support for, personal hygiene, including oral health management and considerations for bariatric care </w:t>
            </w:r>
            <w:proofErr w:type="gramStart"/>
            <w:r w:rsidRPr="00A32EC7">
              <w:t>needs;</w:t>
            </w:r>
            <w:proofErr w:type="gramEnd"/>
          </w:p>
          <w:p w14:paraId="2BEC1E7A" w14:textId="77777777" w:rsidR="009864CF" w:rsidRPr="00A32EC7" w:rsidRDefault="009864CF" w:rsidP="00CF5E28">
            <w:pPr>
              <w:pStyle w:val="notepara"/>
              <w:ind w:left="1026" w:hanging="284"/>
            </w:pPr>
            <w:r w:rsidRPr="00A32EC7">
              <w:t>(d)</w:t>
            </w:r>
            <w:r w:rsidR="00FB5DBD" w:rsidRPr="00A32EC7">
              <w:tab/>
            </w:r>
            <w:r w:rsidRPr="00A32EC7">
              <w:t>chronic disease management</w:t>
            </w:r>
            <w:r w:rsidR="00042B52" w:rsidRPr="00A32EC7">
              <w:t>,</w:t>
            </w:r>
            <w:r w:rsidRPr="00A32EC7">
              <w:t xml:space="preserve"> including blood glucose </w:t>
            </w:r>
            <w:proofErr w:type="gramStart"/>
            <w:r w:rsidRPr="00A32EC7">
              <w:t>monitoring;</w:t>
            </w:r>
            <w:proofErr w:type="gramEnd"/>
          </w:p>
          <w:p w14:paraId="1C59F86D" w14:textId="77777777" w:rsidR="009864CF" w:rsidRPr="00A32EC7" w:rsidRDefault="009864CF" w:rsidP="00CF5E28">
            <w:pPr>
              <w:pStyle w:val="notepara"/>
              <w:ind w:left="1026" w:hanging="284"/>
            </w:pPr>
            <w:r w:rsidRPr="00A32EC7">
              <w:t>(e)</w:t>
            </w:r>
            <w:r w:rsidR="00FB5DBD" w:rsidRPr="00A32EC7">
              <w:tab/>
            </w:r>
            <w:r w:rsidRPr="00A32EC7">
              <w:t xml:space="preserve">if the individual is living with cognitive decline—support and supervision of the </w:t>
            </w:r>
            <w:proofErr w:type="gramStart"/>
            <w:r w:rsidRPr="00A32EC7">
              <w:t>individual;</w:t>
            </w:r>
            <w:proofErr w:type="gramEnd"/>
          </w:p>
          <w:p w14:paraId="429C39BA" w14:textId="77777777" w:rsidR="009864CF" w:rsidRPr="00A32EC7" w:rsidRDefault="009864CF" w:rsidP="00CF5E28">
            <w:pPr>
              <w:pStyle w:val="notepara"/>
              <w:ind w:left="1026" w:hanging="284"/>
            </w:pPr>
            <w:r w:rsidRPr="00A32EC7">
              <w:t>(f)</w:t>
            </w:r>
            <w:r w:rsidR="00FB5DBD" w:rsidRPr="00A32EC7">
              <w:tab/>
            </w:r>
            <w:r w:rsidRPr="00A32EC7">
              <w:t xml:space="preserve">if the individual is living with mental health decline—support and supervision of the </w:t>
            </w:r>
            <w:proofErr w:type="gramStart"/>
            <w:r w:rsidRPr="00A32EC7">
              <w:t>individual;</w:t>
            </w:r>
            <w:proofErr w:type="gramEnd"/>
          </w:p>
          <w:p w14:paraId="7E5F5D06" w14:textId="77777777" w:rsidR="009864CF" w:rsidRPr="00A32EC7" w:rsidRDefault="009864CF" w:rsidP="00CF5E28">
            <w:pPr>
              <w:pStyle w:val="notepara"/>
              <w:ind w:left="1026" w:hanging="284"/>
            </w:pPr>
            <w:r w:rsidRPr="00A32EC7">
              <w:t>(g)</w:t>
            </w:r>
            <w:r w:rsidR="00FB5DBD" w:rsidRPr="00A32EC7">
              <w:tab/>
            </w:r>
            <w:r w:rsidRPr="00A32EC7">
              <w:t xml:space="preserve">establishment and supervision of a pain management plan, including the management and monitoring of chronic </w:t>
            </w:r>
            <w:proofErr w:type="gramStart"/>
            <w:r w:rsidRPr="00A32EC7">
              <w:t>pain;</w:t>
            </w:r>
            <w:proofErr w:type="gramEnd"/>
          </w:p>
          <w:p w14:paraId="2B80A1D2" w14:textId="77777777" w:rsidR="009864CF" w:rsidRPr="00A32EC7" w:rsidRDefault="009864CF" w:rsidP="00CF5E28">
            <w:pPr>
              <w:pStyle w:val="notepara"/>
              <w:ind w:left="1026" w:hanging="284"/>
            </w:pPr>
            <w:r w:rsidRPr="00A32EC7">
              <w:t>(h)</w:t>
            </w:r>
            <w:r w:rsidR="00FB5DBD" w:rsidRPr="00A32EC7">
              <w:tab/>
            </w:r>
            <w:r w:rsidRPr="00A32EC7">
              <w:t xml:space="preserve">medication management (as listed and described in </w:t>
            </w:r>
            <w:r w:rsidR="00A13482" w:rsidRPr="00A32EC7">
              <w:t>item 3</w:t>
            </w:r>
            <w:r w:rsidRPr="00A32EC7">
              <w:t xml:space="preserve"> of this table</w:t>
            </w:r>
            <w:proofErr w:type="gramStart"/>
            <w:r w:rsidRPr="00A32EC7">
              <w:t>);</w:t>
            </w:r>
            <w:proofErr w:type="gramEnd"/>
          </w:p>
          <w:p w14:paraId="00CCCBD6" w14:textId="77777777" w:rsidR="009864CF" w:rsidRPr="00A32EC7" w:rsidRDefault="009864CF" w:rsidP="00CF5E28">
            <w:pPr>
              <w:pStyle w:val="notepara"/>
              <w:ind w:left="1026" w:hanging="284"/>
            </w:pPr>
            <w:r w:rsidRPr="00A32EC7">
              <w:t>(i)</w:t>
            </w:r>
            <w:r w:rsidR="00FB5DBD" w:rsidRPr="00A32EC7">
              <w:tab/>
            </w:r>
            <w:r w:rsidRPr="00A32EC7">
              <w:t>insertion, maintenance, monitoring and removal of devices</w:t>
            </w:r>
            <w:r w:rsidR="00042B52" w:rsidRPr="00A32EC7">
              <w:t>,</w:t>
            </w:r>
            <w:r w:rsidRPr="00A32EC7">
              <w:t xml:space="preserve"> </w:t>
            </w:r>
            <w:r w:rsidRPr="00A32EC7">
              <w:lastRenderedPageBreak/>
              <w:t>including intravenous lines, naso</w:t>
            </w:r>
            <w:r w:rsidR="00A32EC7">
              <w:noBreakHyphen/>
            </w:r>
            <w:r w:rsidRPr="00A32EC7">
              <w:t>gastric tubes, catheters</w:t>
            </w:r>
            <w:r w:rsidR="00456F29" w:rsidRPr="00A32EC7">
              <w:t xml:space="preserve"> and</w:t>
            </w:r>
            <w:r w:rsidRPr="00A32EC7">
              <w:t xml:space="preserve"> negative pressure </w:t>
            </w:r>
            <w:proofErr w:type="gramStart"/>
            <w:r w:rsidRPr="00A32EC7">
              <w:t>devices;</w:t>
            </w:r>
            <w:proofErr w:type="gramEnd"/>
          </w:p>
          <w:p w14:paraId="4BB47C5A" w14:textId="77777777" w:rsidR="009864CF" w:rsidRPr="00A32EC7" w:rsidRDefault="009864CF" w:rsidP="00CF5E28">
            <w:pPr>
              <w:pStyle w:val="notepara"/>
              <w:ind w:left="1026" w:hanging="284"/>
            </w:pPr>
            <w:r w:rsidRPr="00A32EC7">
              <w:t>(j)</w:t>
            </w:r>
            <w:r w:rsidR="00FB5DBD" w:rsidRPr="00A32EC7">
              <w:tab/>
            </w:r>
            <w:r w:rsidRPr="00A32EC7">
              <w:t xml:space="preserve">if the individual has identified feeding and swallowing needs—support for the </w:t>
            </w:r>
            <w:proofErr w:type="gramStart"/>
            <w:r w:rsidRPr="00A32EC7">
              <w:t>individual;</w:t>
            </w:r>
            <w:proofErr w:type="gramEnd"/>
          </w:p>
          <w:p w14:paraId="66135798" w14:textId="77777777" w:rsidR="009864CF" w:rsidRPr="00A32EC7" w:rsidRDefault="009864CF" w:rsidP="00CF5E28">
            <w:pPr>
              <w:pStyle w:val="notepara"/>
              <w:ind w:left="1026" w:hanging="284"/>
            </w:pPr>
            <w:r w:rsidRPr="00A32EC7">
              <w:t>(k)</w:t>
            </w:r>
            <w:r w:rsidR="00FB5DBD" w:rsidRPr="00A32EC7">
              <w:tab/>
            </w:r>
            <w:r w:rsidRPr="00A32EC7">
              <w:t xml:space="preserve">skin assessment and the prevention and management of pressure injury </w:t>
            </w:r>
            <w:proofErr w:type="gramStart"/>
            <w:r w:rsidRPr="00A32EC7">
              <w:t>wounds;</w:t>
            </w:r>
            <w:proofErr w:type="gramEnd"/>
          </w:p>
          <w:p w14:paraId="0F1451CA" w14:textId="77777777" w:rsidR="009864CF" w:rsidRPr="00A32EC7" w:rsidRDefault="009864CF" w:rsidP="00CF5E28">
            <w:pPr>
              <w:pStyle w:val="notepara"/>
              <w:ind w:left="1026" w:hanging="284"/>
            </w:pPr>
            <w:r w:rsidRPr="00A32EC7">
              <w:t>(l)</w:t>
            </w:r>
            <w:r w:rsidR="00FB5DBD" w:rsidRPr="00A32EC7">
              <w:tab/>
            </w:r>
            <w:r w:rsidRPr="00A32EC7">
              <w:t xml:space="preserve">stoma </w:t>
            </w:r>
            <w:proofErr w:type="gramStart"/>
            <w:r w:rsidRPr="00A32EC7">
              <w:t>care;</w:t>
            </w:r>
            <w:proofErr w:type="gramEnd"/>
          </w:p>
          <w:p w14:paraId="1992779F" w14:textId="77777777" w:rsidR="009864CF" w:rsidRPr="00A32EC7" w:rsidRDefault="009864CF" w:rsidP="00CF5E28">
            <w:pPr>
              <w:pStyle w:val="notepara"/>
              <w:ind w:left="1026" w:hanging="284"/>
            </w:pPr>
            <w:r w:rsidRPr="00A32EC7">
              <w:t>(m)</w:t>
            </w:r>
            <w:r w:rsidR="00FB5DBD" w:rsidRPr="00A32EC7">
              <w:tab/>
            </w:r>
            <w:r w:rsidRPr="00A32EC7">
              <w:t>wound management, including</w:t>
            </w:r>
            <w:r w:rsidR="00490626" w:rsidRPr="00A32EC7">
              <w:t xml:space="preserve"> of</w:t>
            </w:r>
            <w:r w:rsidRPr="00A32EC7">
              <w:t xml:space="preserve"> complex and chronic </w:t>
            </w:r>
            <w:proofErr w:type="gramStart"/>
            <w:r w:rsidRPr="00A32EC7">
              <w:t>wounds;</w:t>
            </w:r>
            <w:proofErr w:type="gramEnd"/>
          </w:p>
          <w:p w14:paraId="2303BBF2" w14:textId="77777777" w:rsidR="009864CF" w:rsidRPr="00A32EC7" w:rsidRDefault="009864CF" w:rsidP="00CF5E28">
            <w:pPr>
              <w:pStyle w:val="notepara"/>
              <w:ind w:left="1026" w:hanging="284"/>
            </w:pPr>
            <w:r w:rsidRPr="00A32EC7">
              <w:t>(n)</w:t>
            </w:r>
            <w:r w:rsidR="00FB5DBD" w:rsidRPr="00A32EC7">
              <w:tab/>
            </w:r>
            <w:r w:rsidRPr="00A32EC7">
              <w:t xml:space="preserve">provision of </w:t>
            </w:r>
            <w:r w:rsidR="009730D9" w:rsidRPr="00A32EC7">
              <w:rPr>
                <w:rStyle w:val="normaltextrun"/>
                <w:iCs/>
                <w:color w:val="000000"/>
                <w:shd w:val="clear" w:color="auto" w:fill="FFFFFF"/>
              </w:rPr>
              <w:t xml:space="preserve">bandages, dressings, swabs, saline, drips, catheters, tubes and other medical items required as a part of nursing </w:t>
            </w:r>
            <w:proofErr w:type="gramStart"/>
            <w:r w:rsidR="009730D9" w:rsidRPr="00A32EC7">
              <w:rPr>
                <w:rStyle w:val="normaltextrun"/>
                <w:iCs/>
                <w:color w:val="000000"/>
                <w:shd w:val="clear" w:color="auto" w:fill="FFFFFF"/>
              </w:rPr>
              <w:t>services</w:t>
            </w:r>
            <w:r w:rsidRPr="00A32EC7">
              <w:t>;</w:t>
            </w:r>
            <w:proofErr w:type="gramEnd"/>
          </w:p>
          <w:p w14:paraId="614DFAB2" w14:textId="77777777" w:rsidR="009864CF" w:rsidRPr="00A32EC7" w:rsidRDefault="009864CF" w:rsidP="00CF5E28">
            <w:pPr>
              <w:pStyle w:val="notepara"/>
              <w:ind w:left="1026" w:hanging="284"/>
            </w:pPr>
            <w:r w:rsidRPr="00A32EC7">
              <w:t>(</w:t>
            </w:r>
            <w:r w:rsidR="009730D9" w:rsidRPr="00A32EC7">
              <w:t>o</w:t>
            </w:r>
            <w:r w:rsidRPr="00A32EC7">
              <w:t>)</w:t>
            </w:r>
            <w:r w:rsidR="00FB5DBD" w:rsidRPr="00A32EC7">
              <w:tab/>
            </w:r>
            <w:r w:rsidRPr="00A32EC7">
              <w:t>assistance with</w:t>
            </w:r>
            <w:r w:rsidR="00857A9E" w:rsidRPr="00A32EC7">
              <w:t>,</w:t>
            </w:r>
            <w:r w:rsidRPr="00A32EC7">
              <w:t xml:space="preserve"> and ongoing supervision of</w:t>
            </w:r>
            <w:r w:rsidR="00857A9E" w:rsidRPr="00A32EC7">
              <w:t>,</w:t>
            </w:r>
            <w:r w:rsidRPr="00A32EC7">
              <w:t xml:space="preserve"> breathing, including oxygen therapy, suctioning of airways</w:t>
            </w:r>
            <w:r w:rsidR="009730D9" w:rsidRPr="00A32EC7">
              <w:t xml:space="preserve"> and</w:t>
            </w:r>
            <w:r w:rsidRPr="00A32EC7">
              <w:t xml:space="preserve"> tracheostomy </w:t>
            </w:r>
            <w:proofErr w:type="gramStart"/>
            <w:r w:rsidRPr="00A32EC7">
              <w:t>care;</w:t>
            </w:r>
            <w:proofErr w:type="gramEnd"/>
          </w:p>
          <w:p w14:paraId="079758F5" w14:textId="77777777" w:rsidR="009864CF" w:rsidRPr="00A32EC7" w:rsidRDefault="009864CF" w:rsidP="00CF5E28">
            <w:pPr>
              <w:pStyle w:val="notepara"/>
              <w:ind w:left="1026" w:hanging="284"/>
            </w:pPr>
            <w:r w:rsidRPr="00A32EC7">
              <w:t>(</w:t>
            </w:r>
            <w:r w:rsidR="009730D9" w:rsidRPr="00A32EC7">
              <w:t>p</w:t>
            </w:r>
            <w:r w:rsidRPr="00A32EC7">
              <w:t>)</w:t>
            </w:r>
            <w:r w:rsidR="00FB5DBD" w:rsidRPr="00A32EC7">
              <w:tab/>
            </w:r>
            <w:r w:rsidRPr="00A32EC7">
              <w:t xml:space="preserve">required support and observations for peritoneal dialysis </w:t>
            </w:r>
            <w:proofErr w:type="gramStart"/>
            <w:r w:rsidRPr="00A32EC7">
              <w:t>treatment;</w:t>
            </w:r>
            <w:proofErr w:type="gramEnd"/>
          </w:p>
          <w:p w14:paraId="543C5DC2" w14:textId="77777777" w:rsidR="009864CF" w:rsidRPr="00A32EC7" w:rsidRDefault="009864CF" w:rsidP="00CF5E28">
            <w:pPr>
              <w:pStyle w:val="notepara"/>
              <w:ind w:left="1026" w:hanging="284"/>
            </w:pPr>
            <w:r w:rsidRPr="00A32EC7">
              <w:t>(</w:t>
            </w:r>
            <w:r w:rsidR="009730D9" w:rsidRPr="00A32EC7">
              <w:t>q</w:t>
            </w:r>
            <w:r w:rsidRPr="00A32EC7">
              <w:t>)</w:t>
            </w:r>
            <w:r w:rsidR="00FB5DBD" w:rsidRPr="00A32EC7">
              <w:tab/>
            </w:r>
            <w:r w:rsidRPr="00A32EC7">
              <w:t xml:space="preserve">assisting or supporting an individual to use appropriate healthcare technology in support of their care, including </w:t>
            </w:r>
            <w:proofErr w:type="gramStart"/>
            <w:r w:rsidRPr="00A32EC7">
              <w:t>telehealth;</w:t>
            </w:r>
            <w:proofErr w:type="gramEnd"/>
          </w:p>
          <w:p w14:paraId="2AE5C281" w14:textId="77777777" w:rsidR="009864CF" w:rsidRPr="00A32EC7" w:rsidRDefault="009864CF" w:rsidP="00CF5E28">
            <w:pPr>
              <w:pStyle w:val="notepara"/>
              <w:ind w:left="1026" w:hanging="284"/>
            </w:pPr>
            <w:r w:rsidRPr="00A32EC7">
              <w:t>(</w:t>
            </w:r>
            <w:r w:rsidR="009730D9" w:rsidRPr="00A32EC7">
              <w:t>r</w:t>
            </w:r>
            <w:r w:rsidRPr="00A32EC7">
              <w:t>)</w:t>
            </w:r>
            <w:r w:rsidR="00FB5DBD" w:rsidRPr="00A32EC7">
              <w:tab/>
            </w:r>
            <w:r w:rsidRPr="00A32EC7">
              <w:t xml:space="preserve">risk management relating to infection prevention and </w:t>
            </w:r>
            <w:proofErr w:type="gramStart"/>
            <w:r w:rsidRPr="00A32EC7">
              <w:t>control;</w:t>
            </w:r>
            <w:proofErr w:type="gramEnd"/>
          </w:p>
          <w:p w14:paraId="4B639F56" w14:textId="77777777" w:rsidR="009864CF" w:rsidRPr="00A32EC7" w:rsidRDefault="009864CF" w:rsidP="00CF5E28">
            <w:pPr>
              <w:pStyle w:val="notepara"/>
              <w:ind w:left="1026" w:hanging="284"/>
            </w:pPr>
            <w:r w:rsidRPr="00A32EC7">
              <w:t>(</w:t>
            </w:r>
            <w:r w:rsidR="009730D9" w:rsidRPr="00A32EC7">
              <w:t>s</w:t>
            </w:r>
            <w:r w:rsidRPr="00A32EC7">
              <w:t>)</w:t>
            </w:r>
            <w:r w:rsidR="00FB5DBD" w:rsidRPr="00A32EC7">
              <w:tab/>
            </w:r>
            <w:r w:rsidRPr="00A32EC7">
              <w:t>advance care planning, palliative care and end</w:t>
            </w:r>
            <w:r w:rsidR="00A32EC7">
              <w:noBreakHyphen/>
            </w:r>
            <w:r w:rsidRPr="00A32EC7">
              <w:t>of</w:t>
            </w:r>
            <w:r w:rsidR="00A32EC7">
              <w:noBreakHyphen/>
            </w:r>
            <w:r w:rsidRPr="00A32EC7">
              <w:t>life care.</w:t>
            </w:r>
          </w:p>
        </w:tc>
      </w:tr>
      <w:tr w:rsidR="009864CF" w:rsidRPr="00A32EC7" w14:paraId="02BA4CF1" w14:textId="77777777" w:rsidTr="00CF5E28">
        <w:tc>
          <w:tcPr>
            <w:tcW w:w="714" w:type="dxa"/>
            <w:shd w:val="clear" w:color="auto" w:fill="auto"/>
          </w:tcPr>
          <w:p w14:paraId="248B31DF" w14:textId="77777777" w:rsidR="009864CF" w:rsidRPr="00A32EC7" w:rsidRDefault="00CC5778" w:rsidP="00CF5E28">
            <w:pPr>
              <w:pStyle w:val="Tabletext"/>
            </w:pPr>
            <w:r w:rsidRPr="00A32EC7">
              <w:lastRenderedPageBreak/>
              <w:t>5</w:t>
            </w:r>
          </w:p>
        </w:tc>
        <w:tc>
          <w:tcPr>
            <w:tcW w:w="1408" w:type="dxa"/>
            <w:shd w:val="clear" w:color="auto" w:fill="auto"/>
          </w:tcPr>
          <w:p w14:paraId="0B04FDC6" w14:textId="77777777" w:rsidR="009864CF" w:rsidRPr="00A32EC7" w:rsidRDefault="009864CF" w:rsidP="00CF5E28">
            <w:pPr>
              <w:pStyle w:val="Tabletext"/>
            </w:pPr>
            <w:r w:rsidRPr="00A32EC7">
              <w:t>Dementia and cognition management</w:t>
            </w:r>
          </w:p>
        </w:tc>
        <w:tc>
          <w:tcPr>
            <w:tcW w:w="6190" w:type="dxa"/>
            <w:shd w:val="clear" w:color="auto" w:fill="auto"/>
          </w:tcPr>
          <w:p w14:paraId="59884C86" w14:textId="77777777" w:rsidR="009864CF" w:rsidRPr="00A32EC7" w:rsidRDefault="009864CF" w:rsidP="00CF5E28">
            <w:pPr>
              <w:pStyle w:val="Tabletext"/>
            </w:pPr>
            <w:r w:rsidRPr="00A32EC7">
              <w:t>If the individual has dementia or other cognitive impairments:</w:t>
            </w:r>
          </w:p>
          <w:p w14:paraId="5CECA857" w14:textId="77777777" w:rsidR="009864CF" w:rsidRPr="00A32EC7" w:rsidRDefault="009864CF" w:rsidP="00CF5E28">
            <w:pPr>
              <w:pStyle w:val="Tablea"/>
            </w:pPr>
            <w:r w:rsidRPr="00A32EC7">
              <w:t xml:space="preserve">(a) </w:t>
            </w:r>
            <w:r w:rsidR="00AD0E72" w:rsidRPr="00A32EC7">
              <w:t>devel</w:t>
            </w:r>
            <w:r w:rsidR="00C96BAE" w:rsidRPr="00A32EC7">
              <w:t xml:space="preserve">opment of </w:t>
            </w:r>
            <w:r w:rsidRPr="00A32EC7">
              <w:t>an individual therapy and support program designed and carried out to:</w:t>
            </w:r>
          </w:p>
          <w:p w14:paraId="7E02EE83" w14:textId="77777777" w:rsidR="009864CF" w:rsidRPr="00A32EC7" w:rsidRDefault="009864CF" w:rsidP="00CF5E28">
            <w:pPr>
              <w:pStyle w:val="Tablei"/>
            </w:pPr>
            <w:r w:rsidRPr="00A32EC7">
              <w:t>(i) prevent or manage a particular condition or behaviour; and</w:t>
            </w:r>
          </w:p>
          <w:p w14:paraId="518520C8" w14:textId="77777777" w:rsidR="009864CF" w:rsidRPr="00A32EC7" w:rsidRDefault="009864CF" w:rsidP="00CF5E28">
            <w:pPr>
              <w:pStyle w:val="Tablei"/>
            </w:pPr>
            <w:r w:rsidRPr="00A32EC7">
              <w:t>(ii) enhance the individual’s quality of life; and</w:t>
            </w:r>
          </w:p>
          <w:p w14:paraId="7B4788F8" w14:textId="77777777" w:rsidR="009864CF" w:rsidRPr="00A32EC7" w:rsidRDefault="009864CF" w:rsidP="00CF5E28">
            <w:pPr>
              <w:pStyle w:val="Tablei"/>
            </w:pPr>
            <w:r w:rsidRPr="00A32EC7">
              <w:t>(iii) enhance care for the individual; and</w:t>
            </w:r>
          </w:p>
          <w:p w14:paraId="025E9D04" w14:textId="77777777" w:rsidR="009864CF" w:rsidRPr="00A32EC7" w:rsidRDefault="009864CF" w:rsidP="00CF5E28">
            <w:pPr>
              <w:pStyle w:val="Tablea"/>
            </w:pPr>
            <w:r w:rsidRPr="00A32EC7">
              <w:t xml:space="preserve">(b) ongoing support (including specific encouragement) to motivate or enable the individual to take </w:t>
            </w:r>
            <w:r w:rsidR="00FC316F" w:rsidRPr="00A32EC7">
              <w:t>part i</w:t>
            </w:r>
            <w:r w:rsidRPr="00A32EC7">
              <w:t>n general activities of the residential care home</w:t>
            </w:r>
          </w:p>
        </w:tc>
      </w:tr>
      <w:tr w:rsidR="009864CF" w:rsidRPr="00A32EC7" w14:paraId="06D24846" w14:textId="77777777" w:rsidTr="00CF5E28">
        <w:tc>
          <w:tcPr>
            <w:tcW w:w="714" w:type="dxa"/>
            <w:tcBorders>
              <w:bottom w:val="single" w:sz="2" w:space="0" w:color="auto"/>
            </w:tcBorders>
            <w:shd w:val="clear" w:color="auto" w:fill="auto"/>
          </w:tcPr>
          <w:p w14:paraId="40266CA8" w14:textId="77777777" w:rsidR="009864CF" w:rsidRPr="00A32EC7" w:rsidRDefault="009864CF" w:rsidP="00CF5E28">
            <w:pPr>
              <w:pStyle w:val="Tabletext"/>
            </w:pPr>
            <w:r w:rsidRPr="00A32EC7">
              <w:t>6</w:t>
            </w:r>
          </w:p>
        </w:tc>
        <w:tc>
          <w:tcPr>
            <w:tcW w:w="1408" w:type="dxa"/>
            <w:tcBorders>
              <w:bottom w:val="single" w:sz="2" w:space="0" w:color="auto"/>
            </w:tcBorders>
            <w:shd w:val="clear" w:color="auto" w:fill="auto"/>
          </w:tcPr>
          <w:p w14:paraId="1D232EDD" w14:textId="77777777" w:rsidR="009864CF" w:rsidRPr="00A32EC7" w:rsidRDefault="009864CF" w:rsidP="00CF5E28">
            <w:pPr>
              <w:pStyle w:val="Tabletext"/>
            </w:pPr>
            <w:r w:rsidRPr="00A32EC7">
              <w:t>General access to medical services</w:t>
            </w:r>
          </w:p>
        </w:tc>
        <w:tc>
          <w:tcPr>
            <w:tcW w:w="6190" w:type="dxa"/>
            <w:tcBorders>
              <w:bottom w:val="single" w:sz="2" w:space="0" w:color="auto"/>
            </w:tcBorders>
            <w:shd w:val="clear" w:color="auto" w:fill="auto"/>
          </w:tcPr>
          <w:p w14:paraId="69C98B35" w14:textId="77777777" w:rsidR="009864CF" w:rsidRPr="00A32EC7" w:rsidRDefault="009864CF" w:rsidP="00CF5E28">
            <w:pPr>
              <w:pStyle w:val="Tabletext"/>
            </w:pPr>
            <w:r w:rsidRPr="00A32EC7">
              <w:t>The following:</w:t>
            </w:r>
          </w:p>
          <w:p w14:paraId="73EE4F8F" w14:textId="77777777" w:rsidR="00676F0F" w:rsidRPr="00A32EC7" w:rsidRDefault="009864CF" w:rsidP="00CF5E28">
            <w:pPr>
              <w:pStyle w:val="Tablea"/>
            </w:pPr>
            <w:r w:rsidRPr="00A32EC7">
              <w:t xml:space="preserve">(a) making arrangements for </w:t>
            </w:r>
            <w:r w:rsidR="00796ED4" w:rsidRPr="00A32EC7">
              <w:t xml:space="preserve">health professionals to </w:t>
            </w:r>
            <w:r w:rsidR="00987845" w:rsidRPr="00A32EC7">
              <w:t>visit</w:t>
            </w:r>
            <w:r w:rsidR="00796ED4" w:rsidRPr="00A32EC7">
              <w:t xml:space="preserve"> </w:t>
            </w:r>
            <w:r w:rsidRPr="00A32EC7">
              <w:t>the individual</w:t>
            </w:r>
            <w:r w:rsidR="003D1A42" w:rsidRPr="00A32EC7">
              <w:t xml:space="preserve"> for any necessary </w:t>
            </w:r>
            <w:r w:rsidR="0086782A" w:rsidRPr="00A32EC7">
              <w:t xml:space="preserve">health professional appointments </w:t>
            </w:r>
            <w:r w:rsidR="0086782A" w:rsidRPr="00A32EC7">
              <w:rPr>
                <w:rFonts w:eastAsia="Calibri"/>
              </w:rPr>
              <w:t>(but not the cost of the appointments or any gap payments charged for the appointments</w:t>
            </w:r>
            <w:proofErr w:type="gramStart"/>
            <w:r w:rsidR="0086782A" w:rsidRPr="00A32EC7">
              <w:rPr>
                <w:rFonts w:eastAsia="Calibri"/>
              </w:rPr>
              <w:t>)</w:t>
            </w:r>
            <w:r w:rsidR="00BF2794" w:rsidRPr="00A32EC7">
              <w:t>;</w:t>
            </w:r>
            <w:proofErr w:type="gramEnd"/>
          </w:p>
          <w:p w14:paraId="186F22F4" w14:textId="77777777" w:rsidR="009864CF" w:rsidRPr="00A32EC7" w:rsidRDefault="00676F0F" w:rsidP="00CF5E28">
            <w:pPr>
              <w:pStyle w:val="Tablea"/>
            </w:pPr>
            <w:r w:rsidRPr="00A32EC7">
              <w:t xml:space="preserve">(b) making arrangements for the individual to attend any necessary health professional </w:t>
            </w:r>
            <w:r w:rsidR="009864CF" w:rsidRPr="00A32EC7">
              <w:rPr>
                <w:rFonts w:eastAsia="Calibri"/>
              </w:rPr>
              <w:t>appointments (but not the cost of the appointments or any gap payments charged for the appointments</w:t>
            </w:r>
            <w:proofErr w:type="gramStart"/>
            <w:r w:rsidR="009864CF" w:rsidRPr="00A32EC7">
              <w:rPr>
                <w:rFonts w:eastAsia="Calibri"/>
              </w:rPr>
              <w:t>)</w:t>
            </w:r>
            <w:r w:rsidR="009864CF" w:rsidRPr="00A32EC7">
              <w:t>;</w:t>
            </w:r>
            <w:proofErr w:type="gramEnd"/>
          </w:p>
          <w:p w14:paraId="7A9CA3CF" w14:textId="77777777" w:rsidR="009864CF" w:rsidRPr="00A32EC7" w:rsidRDefault="00BF2794" w:rsidP="00CF5E28">
            <w:pPr>
              <w:pStyle w:val="Tablea"/>
              <w:rPr>
                <w:rFonts w:eastAsia="Calibri"/>
              </w:rPr>
            </w:pPr>
            <w:r w:rsidRPr="00A32EC7">
              <w:rPr>
                <w:rFonts w:eastAsia="Calibri"/>
              </w:rPr>
              <w:t>(c</w:t>
            </w:r>
            <w:r w:rsidR="009864CF" w:rsidRPr="00A32EC7">
              <w:rPr>
                <w:rFonts w:eastAsia="Calibri"/>
              </w:rPr>
              <w:t>) provision of audio</w:t>
            </w:r>
            <w:r w:rsidR="00A32EC7">
              <w:rPr>
                <w:rFonts w:eastAsia="Calibri"/>
              </w:rPr>
              <w:noBreakHyphen/>
            </w:r>
            <w:r w:rsidR="009864CF" w:rsidRPr="00A32EC7">
              <w:rPr>
                <w:rFonts w:eastAsia="Calibri"/>
              </w:rPr>
              <w:t xml:space="preserve">visual equipment for use with telehealth </w:t>
            </w:r>
            <w:proofErr w:type="gramStart"/>
            <w:r w:rsidR="009864CF" w:rsidRPr="00A32EC7">
              <w:rPr>
                <w:rFonts w:eastAsia="Calibri"/>
              </w:rPr>
              <w:t>appointments;</w:t>
            </w:r>
            <w:proofErr w:type="gramEnd"/>
          </w:p>
          <w:p w14:paraId="66452CBD" w14:textId="77777777" w:rsidR="009864CF" w:rsidRPr="00A32EC7" w:rsidRDefault="009864CF" w:rsidP="00CF5E28">
            <w:pPr>
              <w:pStyle w:val="Tablea"/>
            </w:pPr>
            <w:r w:rsidRPr="00A32EC7">
              <w:t>(</w:t>
            </w:r>
            <w:r w:rsidR="00BF2794" w:rsidRPr="00A32EC7">
              <w:t>d</w:t>
            </w:r>
            <w:r w:rsidRPr="00A32EC7">
              <w:t>) arranging for an ambulance in emergency situations</w:t>
            </w:r>
          </w:p>
        </w:tc>
      </w:tr>
      <w:tr w:rsidR="009864CF" w:rsidRPr="00A32EC7" w14:paraId="7C221E1A" w14:textId="77777777" w:rsidTr="00CF5E28">
        <w:tc>
          <w:tcPr>
            <w:tcW w:w="714" w:type="dxa"/>
            <w:tcBorders>
              <w:top w:val="single" w:sz="2" w:space="0" w:color="auto"/>
              <w:bottom w:val="single" w:sz="12" w:space="0" w:color="auto"/>
            </w:tcBorders>
            <w:shd w:val="clear" w:color="auto" w:fill="auto"/>
          </w:tcPr>
          <w:p w14:paraId="4C2B5156" w14:textId="77777777" w:rsidR="009864CF" w:rsidRPr="00A32EC7" w:rsidRDefault="009864CF" w:rsidP="00CF5E28">
            <w:pPr>
              <w:pStyle w:val="Tabletext"/>
            </w:pPr>
            <w:r w:rsidRPr="00A32EC7">
              <w:t>7</w:t>
            </w:r>
          </w:p>
        </w:tc>
        <w:tc>
          <w:tcPr>
            <w:tcW w:w="1408" w:type="dxa"/>
            <w:tcBorders>
              <w:top w:val="single" w:sz="2" w:space="0" w:color="auto"/>
              <w:bottom w:val="single" w:sz="12" w:space="0" w:color="auto"/>
            </w:tcBorders>
            <w:shd w:val="clear" w:color="auto" w:fill="auto"/>
          </w:tcPr>
          <w:p w14:paraId="34DC3B04" w14:textId="77777777" w:rsidR="009864CF" w:rsidRPr="00A32EC7" w:rsidRDefault="009864CF" w:rsidP="00CF5E28">
            <w:pPr>
              <w:pStyle w:val="Tabletext"/>
            </w:pPr>
            <w:r w:rsidRPr="00A32EC7">
              <w:t>General access to allied health services</w:t>
            </w:r>
          </w:p>
        </w:tc>
        <w:tc>
          <w:tcPr>
            <w:tcW w:w="6190" w:type="dxa"/>
            <w:tcBorders>
              <w:top w:val="single" w:sz="2" w:space="0" w:color="auto"/>
              <w:bottom w:val="single" w:sz="12" w:space="0" w:color="auto"/>
            </w:tcBorders>
            <w:shd w:val="clear" w:color="auto" w:fill="auto"/>
          </w:tcPr>
          <w:p w14:paraId="7FD0DC12" w14:textId="77777777" w:rsidR="009864CF" w:rsidRPr="00A32EC7" w:rsidRDefault="009864CF" w:rsidP="00CF5E28">
            <w:pPr>
              <w:pStyle w:val="Tabletext"/>
            </w:pPr>
            <w:r w:rsidRPr="00A32EC7">
              <w:t>The following (but not including the service</w:t>
            </w:r>
            <w:r w:rsidR="00823F5A" w:rsidRPr="00A32EC7">
              <w:t xml:space="preserve"> rehabilitation,</w:t>
            </w:r>
            <w:r w:rsidRPr="00A32EC7">
              <w:t xml:space="preserve"> allied health and fitness therapy programs listed and described in </w:t>
            </w:r>
            <w:r w:rsidR="00A13482" w:rsidRPr="00A32EC7">
              <w:t>item 2</w:t>
            </w:r>
            <w:r w:rsidRPr="00A32EC7">
              <w:t xml:space="preserve"> of th</w:t>
            </w:r>
            <w:r w:rsidR="00846FF9" w:rsidRPr="00A32EC7">
              <w:t>is</w:t>
            </w:r>
            <w:r w:rsidRPr="00A32EC7">
              <w:t xml:space="preserve"> table:</w:t>
            </w:r>
          </w:p>
          <w:p w14:paraId="0A9793A8" w14:textId="77777777" w:rsidR="009864CF" w:rsidRPr="00A32EC7" w:rsidRDefault="009864CF" w:rsidP="00CF5E28">
            <w:pPr>
              <w:pStyle w:val="Tablea"/>
            </w:pPr>
            <w:r w:rsidRPr="00A32EC7">
              <w:t>(a) making arrangements for</w:t>
            </w:r>
            <w:r w:rsidR="00E26E8E" w:rsidRPr="00A32EC7">
              <w:t xml:space="preserve"> allied health professionals to visit</w:t>
            </w:r>
            <w:r w:rsidRPr="00A32EC7">
              <w:t xml:space="preserve"> the individual </w:t>
            </w:r>
            <w:r w:rsidR="00A0284D" w:rsidRPr="00A32EC7">
              <w:t xml:space="preserve">for </w:t>
            </w:r>
            <w:r w:rsidRPr="00A32EC7">
              <w:t>any necessary allied health appointments (but not the cost of the appointments or any gap payments charged for the appointments</w:t>
            </w:r>
            <w:proofErr w:type="gramStart"/>
            <w:r w:rsidRPr="00A32EC7">
              <w:t>);</w:t>
            </w:r>
            <w:proofErr w:type="gramEnd"/>
          </w:p>
          <w:p w14:paraId="740843E8" w14:textId="77777777" w:rsidR="009864CF" w:rsidRPr="00A32EC7" w:rsidRDefault="009864CF" w:rsidP="00CF5E28">
            <w:pPr>
              <w:pStyle w:val="Tablea"/>
            </w:pPr>
            <w:r w:rsidRPr="00A32EC7">
              <w:t>(b) provision of audio</w:t>
            </w:r>
            <w:r w:rsidR="00A32EC7">
              <w:noBreakHyphen/>
            </w:r>
            <w:r w:rsidRPr="00A32EC7">
              <w:t>visual equipment for use with telehealth appointments</w:t>
            </w:r>
          </w:p>
        </w:tc>
      </w:tr>
    </w:tbl>
    <w:p w14:paraId="43E9D158" w14:textId="77777777" w:rsidR="009864CF" w:rsidRPr="00A32EC7" w:rsidRDefault="00A13482" w:rsidP="009864CF">
      <w:pPr>
        <w:pStyle w:val="ActHead3"/>
        <w:pageBreakBefore/>
      </w:pPr>
      <w:bookmarkStart w:id="59" w:name="_Toc178082723"/>
      <w:bookmarkStart w:id="60" w:name="_Hlk150856079"/>
      <w:r w:rsidRPr="005F58C6">
        <w:rPr>
          <w:rStyle w:val="CharDivNo"/>
        </w:rPr>
        <w:lastRenderedPageBreak/>
        <w:t>Division 9</w:t>
      </w:r>
      <w:r w:rsidR="009864CF" w:rsidRPr="00A32EC7">
        <w:t>—</w:t>
      </w:r>
      <w:r w:rsidR="009864CF" w:rsidRPr="005F58C6">
        <w:rPr>
          <w:rStyle w:val="CharDivText"/>
        </w:rPr>
        <w:t>Other specified matters for residential care service types</w:t>
      </w:r>
      <w:bookmarkEnd w:id="59"/>
    </w:p>
    <w:p w14:paraId="7C10E738" w14:textId="77777777" w:rsidR="009864CF" w:rsidRPr="00A32EC7" w:rsidRDefault="009864CF" w:rsidP="009864CF">
      <w:pPr>
        <w:pStyle w:val="ActHead5"/>
      </w:pPr>
      <w:bookmarkStart w:id="61" w:name="_Toc178082724"/>
      <w:r w:rsidRPr="005F58C6">
        <w:rPr>
          <w:rStyle w:val="CharSectno"/>
        </w:rPr>
        <w:t>6</w:t>
      </w:r>
      <w:r w:rsidR="00D80067" w:rsidRPr="005F58C6">
        <w:rPr>
          <w:rStyle w:val="CharSectno"/>
        </w:rPr>
        <w:t>1</w:t>
      </w:r>
      <w:r w:rsidRPr="00A32EC7">
        <w:t xml:space="preserve">  Service types must be delivered in a residential care home</w:t>
      </w:r>
      <w:bookmarkEnd w:id="61"/>
    </w:p>
    <w:p w14:paraId="2F834FC6" w14:textId="77777777" w:rsidR="009864CF" w:rsidRPr="00A32EC7" w:rsidRDefault="009864CF" w:rsidP="009864CF">
      <w:pPr>
        <w:pStyle w:val="subsection"/>
      </w:pPr>
      <w:r w:rsidRPr="00A32EC7">
        <w:tab/>
      </w:r>
      <w:r w:rsidRPr="00A32EC7">
        <w:tab/>
        <w:t>Each service type in the service group residential care must be delivered in a residential care home.</w:t>
      </w:r>
    </w:p>
    <w:p w14:paraId="5B981F4B" w14:textId="77777777" w:rsidR="009864CF" w:rsidRPr="00A32EC7" w:rsidRDefault="009864CF" w:rsidP="009864CF">
      <w:pPr>
        <w:pStyle w:val="ActHead5"/>
      </w:pPr>
      <w:bookmarkStart w:id="62" w:name="_Toc178082725"/>
      <w:r w:rsidRPr="005F58C6">
        <w:rPr>
          <w:rStyle w:val="CharSectno"/>
        </w:rPr>
        <w:t>6</w:t>
      </w:r>
      <w:r w:rsidR="00D80067" w:rsidRPr="005F58C6">
        <w:rPr>
          <w:rStyle w:val="CharSectno"/>
        </w:rPr>
        <w:t>2</w:t>
      </w:r>
      <w:r w:rsidRPr="00A32EC7">
        <w:t xml:space="preserve">  Other specified matters for residential care service types</w:t>
      </w:r>
      <w:bookmarkEnd w:id="62"/>
    </w:p>
    <w:p w14:paraId="75F55B35" w14:textId="77777777" w:rsidR="009864CF" w:rsidRPr="00A32EC7" w:rsidRDefault="009864CF" w:rsidP="009864CF">
      <w:pPr>
        <w:pStyle w:val="subsection"/>
      </w:pPr>
      <w:r w:rsidRPr="00A32EC7">
        <w:tab/>
      </w:r>
      <w:r w:rsidRPr="00A32EC7">
        <w:tab/>
        <w:t xml:space="preserve">Each service type set out in </w:t>
      </w:r>
      <w:r w:rsidR="00A13482" w:rsidRPr="00A32EC7">
        <w:t>Division 8</w:t>
      </w:r>
      <w:r w:rsidRPr="00A32EC7">
        <w:t>:</w:t>
      </w:r>
    </w:p>
    <w:p w14:paraId="60B8EDB9" w14:textId="77777777" w:rsidR="009864CF" w:rsidRPr="00A32EC7" w:rsidRDefault="009864CF" w:rsidP="009864CF">
      <w:pPr>
        <w:pStyle w:val="paragraph"/>
      </w:pPr>
      <w:r w:rsidRPr="00A32EC7">
        <w:tab/>
        <w:t>(a)</w:t>
      </w:r>
      <w:r w:rsidRPr="00A32EC7">
        <w:tab/>
        <w:t>is in the service group residential care; and</w:t>
      </w:r>
    </w:p>
    <w:p w14:paraId="3184BA95" w14:textId="77777777" w:rsidR="009864CF" w:rsidRPr="00A32EC7" w:rsidRDefault="009864CF" w:rsidP="009864CF">
      <w:pPr>
        <w:pStyle w:val="paragraph"/>
      </w:pPr>
      <w:r w:rsidRPr="00A32EC7">
        <w:tab/>
        <w:t>(b)</w:t>
      </w:r>
      <w:r w:rsidRPr="00A32EC7">
        <w:tab/>
        <w:t>can be delivered under the following specialist aged care programs:</w:t>
      </w:r>
    </w:p>
    <w:p w14:paraId="4BF6C0F1" w14:textId="77777777" w:rsidR="009864CF" w:rsidRPr="00A32EC7" w:rsidRDefault="009864CF" w:rsidP="009864CF">
      <w:pPr>
        <w:pStyle w:val="paragraphsub"/>
      </w:pPr>
      <w:r w:rsidRPr="00A32EC7">
        <w:tab/>
        <w:t>(i)</w:t>
      </w:r>
      <w:r w:rsidRPr="00A32EC7">
        <w:tab/>
      </w:r>
      <w:proofErr w:type="gramStart"/>
      <w:r w:rsidRPr="00A32EC7">
        <w:t>NATSIFACP;</w:t>
      </w:r>
      <w:proofErr w:type="gramEnd"/>
    </w:p>
    <w:p w14:paraId="5454BD15" w14:textId="77777777" w:rsidR="009864CF" w:rsidRPr="00A32EC7" w:rsidRDefault="009864CF" w:rsidP="009864CF">
      <w:pPr>
        <w:pStyle w:val="paragraphsub"/>
      </w:pPr>
      <w:r w:rsidRPr="00A32EC7">
        <w:tab/>
        <w:t>(ii)</w:t>
      </w:r>
      <w:r w:rsidRPr="00A32EC7">
        <w:tab/>
      </w:r>
      <w:proofErr w:type="gramStart"/>
      <w:r w:rsidRPr="00A32EC7">
        <w:t>MPSP;</w:t>
      </w:r>
      <w:proofErr w:type="gramEnd"/>
    </w:p>
    <w:p w14:paraId="51E6BF2C" w14:textId="77777777" w:rsidR="009864CF" w:rsidRPr="00A32EC7" w:rsidRDefault="009864CF" w:rsidP="009864CF">
      <w:pPr>
        <w:pStyle w:val="paragraphsub"/>
      </w:pPr>
      <w:r w:rsidRPr="00A32EC7">
        <w:tab/>
        <w:t>(iii)</w:t>
      </w:r>
      <w:r w:rsidRPr="00A32EC7">
        <w:tab/>
        <w:t>TCP; and</w:t>
      </w:r>
    </w:p>
    <w:p w14:paraId="1C40CE15" w14:textId="77777777" w:rsidR="009864CF" w:rsidRPr="00A32EC7" w:rsidRDefault="009864CF" w:rsidP="00A25502">
      <w:pPr>
        <w:pStyle w:val="paragraph"/>
      </w:pPr>
      <w:r w:rsidRPr="00A32EC7">
        <w:tab/>
        <w:t>(c)</w:t>
      </w:r>
      <w:r w:rsidRPr="00A32EC7">
        <w:tab/>
        <w:t>can be delivered under the provider registration category residential care.</w:t>
      </w:r>
      <w:bookmarkEnd w:id="60"/>
    </w:p>
    <w:sectPr w:rsidR="009864CF" w:rsidRPr="00A32EC7" w:rsidSect="00243018">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CC02" w14:textId="77777777" w:rsidR="00597FFD" w:rsidRDefault="00597FFD" w:rsidP="00715914">
      <w:pPr>
        <w:spacing w:line="240" w:lineRule="auto"/>
      </w:pPr>
      <w:r>
        <w:separator/>
      </w:r>
    </w:p>
  </w:endnote>
  <w:endnote w:type="continuationSeparator" w:id="0">
    <w:p w14:paraId="16436513" w14:textId="77777777" w:rsidR="00597FFD" w:rsidRDefault="00597FF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97FFD" w14:paraId="6F239DAB" w14:textId="77777777" w:rsidTr="00EA16DD">
      <w:tc>
        <w:tcPr>
          <w:tcW w:w="8472" w:type="dxa"/>
        </w:tcPr>
        <w:p w14:paraId="0264C699" w14:textId="77777777" w:rsidR="00597FFD" w:rsidRDefault="00597FFD" w:rsidP="00335BC6">
          <w:pPr>
            <w:jc w:val="right"/>
            <w:rPr>
              <w:sz w:val="18"/>
            </w:rPr>
          </w:pPr>
          <w:r w:rsidRPr="00ED79B6">
            <w:rPr>
              <w:i/>
              <w:sz w:val="18"/>
            </w:rPr>
            <w:t xml:space="preserve"> </w:t>
          </w:r>
        </w:p>
      </w:tc>
    </w:tr>
  </w:tbl>
  <w:p w14:paraId="44648AE8" w14:textId="77777777" w:rsidR="00597FFD" w:rsidRPr="007500C8" w:rsidRDefault="00597FFD" w:rsidP="00335BC6">
    <w:pPr>
      <w:pStyle w:val="Footer"/>
    </w:pPr>
    <w:r w:rsidRPr="00324EB0">
      <w:rPr>
        <w:b/>
        <w:noProof/>
        <w:lang w:val="en-US"/>
      </w:rPr>
      <mc:AlternateContent>
        <mc:Choice Requires="wps">
          <w:drawing>
            <wp:anchor distT="0" distB="0" distL="114300" distR="114300" simplePos="0" relativeHeight="251659264" behindDoc="1" locked="1" layoutInCell="1" allowOverlap="1" wp14:anchorId="6E60BA39" wp14:editId="17056561">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ED19CE" w14:textId="77777777" w:rsidR="00597FFD" w:rsidRPr="00324EB0" w:rsidRDefault="00597FFD"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60BA39"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5BED19CE" w14:textId="77777777" w:rsidR="00597FFD" w:rsidRPr="00324EB0" w:rsidRDefault="00597FFD"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4EBA" w14:textId="77777777" w:rsidR="00597FFD" w:rsidRDefault="00597FFD"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97FFD" w14:paraId="03F18EFA" w14:textId="77777777" w:rsidTr="00EA16DD">
      <w:tc>
        <w:tcPr>
          <w:tcW w:w="8472" w:type="dxa"/>
        </w:tcPr>
        <w:p w14:paraId="47402C55" w14:textId="77777777" w:rsidR="00597FFD" w:rsidRDefault="00597FFD" w:rsidP="00EA16DD">
          <w:pPr>
            <w:rPr>
              <w:sz w:val="18"/>
            </w:rPr>
          </w:pPr>
          <w:r w:rsidRPr="00ED79B6">
            <w:rPr>
              <w:i/>
              <w:sz w:val="18"/>
            </w:rPr>
            <w:t xml:space="preserve"> </w:t>
          </w:r>
        </w:p>
      </w:tc>
    </w:tr>
  </w:tbl>
  <w:p w14:paraId="6506B4FB" w14:textId="77777777" w:rsidR="00597FFD" w:rsidRPr="007500C8" w:rsidRDefault="00597FFD" w:rsidP="007500C8">
    <w:pPr>
      <w:pStyle w:val="Footer"/>
    </w:pPr>
    <w:r w:rsidRPr="00324EB0">
      <w:rPr>
        <w:b/>
        <w:noProof/>
        <w:lang w:val="en-US"/>
      </w:rPr>
      <mc:AlternateContent>
        <mc:Choice Requires="wps">
          <w:drawing>
            <wp:anchor distT="0" distB="0" distL="114300" distR="114300" simplePos="0" relativeHeight="251657216" behindDoc="1" locked="1" layoutInCell="1" allowOverlap="1" wp14:anchorId="7E2D4387" wp14:editId="0748151E">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7123EB"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2D4387"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5B7123EB"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D807" w14:textId="77777777" w:rsidR="00597FFD" w:rsidRPr="00ED79B6" w:rsidRDefault="00597FFD"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CE15" w14:textId="77777777" w:rsidR="00597FFD" w:rsidRPr="00E33C1C" w:rsidRDefault="00597FFD"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8472"/>
    </w:tblGrid>
    <w:tr w:rsidR="00403AA5" w14:paraId="28392BC6" w14:textId="77777777" w:rsidTr="006D7258">
      <w:tc>
        <w:tcPr>
          <w:tcW w:w="8472" w:type="dxa"/>
          <w:tcBorders>
            <w:top w:val="nil"/>
            <w:left w:val="nil"/>
            <w:bottom w:val="nil"/>
            <w:right w:val="nil"/>
          </w:tcBorders>
        </w:tcPr>
        <w:p w14:paraId="7E6464DF" w14:textId="77777777" w:rsidR="00403AA5" w:rsidRDefault="00403AA5"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p w14:paraId="2B7E52BF" w14:textId="4AC4E3CF" w:rsidR="00403AA5" w:rsidRDefault="00403AA5" w:rsidP="00EA16DD">
          <w:pPr>
            <w:spacing w:line="0" w:lineRule="atLeast"/>
            <w:jc w:val="right"/>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Aged Care Rules 2024</w:t>
          </w:r>
          <w:r w:rsidRPr="007A1328">
            <w:rPr>
              <w:i/>
              <w:sz w:val="18"/>
            </w:rPr>
            <w:fldChar w:fldCharType="end"/>
          </w:r>
        </w:p>
      </w:tc>
    </w:tr>
    <w:tr w:rsidR="00597FFD" w14:paraId="279AAFA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14:paraId="34512239" w14:textId="77777777" w:rsidR="00597FFD" w:rsidRDefault="00597FFD" w:rsidP="00EA16DD">
          <w:pPr>
            <w:jc w:val="right"/>
            <w:rPr>
              <w:sz w:val="18"/>
            </w:rPr>
          </w:pPr>
          <w:r w:rsidRPr="00ED79B6">
            <w:rPr>
              <w:i/>
              <w:sz w:val="18"/>
            </w:rPr>
            <w:t xml:space="preserve"> </w:t>
          </w:r>
        </w:p>
      </w:tc>
    </w:tr>
  </w:tbl>
  <w:p w14:paraId="7450CC44" w14:textId="77777777" w:rsidR="00597FFD" w:rsidRPr="00ED79B6" w:rsidRDefault="00597FFD" w:rsidP="007500C8">
    <w:pPr>
      <w:rPr>
        <w:i/>
        <w:sz w:val="18"/>
      </w:rPr>
    </w:pPr>
    <w:r w:rsidRPr="001769A7">
      <w:rPr>
        <w:b/>
        <w:i/>
        <w:noProof/>
        <w:sz w:val="18"/>
        <w:lang w:val="en-US"/>
      </w:rPr>
      <mc:AlternateContent>
        <mc:Choice Requires="wps">
          <w:drawing>
            <wp:anchor distT="0" distB="0" distL="114300" distR="114300" simplePos="0" relativeHeight="251653120" behindDoc="1" locked="1" layoutInCell="1" allowOverlap="1" wp14:anchorId="165D206A" wp14:editId="4665B913">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A6F3EB"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5D206A"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29A6F3EB"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FC23" w14:textId="77777777" w:rsidR="00597FFD" w:rsidRPr="00E33C1C" w:rsidRDefault="00597FFD"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8472"/>
    </w:tblGrid>
    <w:tr w:rsidR="00403AA5" w14:paraId="408145EE" w14:textId="77777777" w:rsidTr="006342B3">
      <w:tc>
        <w:tcPr>
          <w:tcW w:w="8472" w:type="dxa"/>
          <w:tcBorders>
            <w:top w:val="nil"/>
            <w:left w:val="nil"/>
            <w:bottom w:val="nil"/>
            <w:right w:val="nil"/>
          </w:tcBorders>
        </w:tcPr>
        <w:p w14:paraId="2E76AB09" w14:textId="77777777" w:rsidR="00403AA5" w:rsidRDefault="00403AA5"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Aged Care Rules 2024</w:t>
          </w:r>
          <w:r w:rsidRPr="007A1328">
            <w:rPr>
              <w:i/>
              <w:sz w:val="18"/>
            </w:rPr>
            <w:fldChar w:fldCharType="end"/>
          </w:r>
        </w:p>
        <w:p w14:paraId="2CF4A596" w14:textId="102D21CF" w:rsidR="00403AA5" w:rsidRDefault="00403AA5"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597FFD" w14:paraId="41220CB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14:paraId="3A649E84" w14:textId="77777777" w:rsidR="00597FFD" w:rsidRDefault="00597FFD" w:rsidP="00EA16DD">
          <w:pPr>
            <w:rPr>
              <w:sz w:val="18"/>
            </w:rPr>
          </w:pPr>
          <w:r w:rsidRPr="00ED79B6">
            <w:rPr>
              <w:i/>
              <w:sz w:val="18"/>
            </w:rPr>
            <w:t xml:space="preserve"> </w:t>
          </w:r>
        </w:p>
      </w:tc>
    </w:tr>
  </w:tbl>
  <w:p w14:paraId="524F7FE2" w14:textId="77777777" w:rsidR="00597FFD" w:rsidRPr="00ED79B6" w:rsidRDefault="00597FFD" w:rsidP="007500C8">
    <w:pPr>
      <w:rPr>
        <w:i/>
        <w:sz w:val="18"/>
      </w:rPr>
    </w:pPr>
    <w:r w:rsidRPr="001769A7">
      <w:rPr>
        <w:b/>
        <w:i/>
        <w:noProof/>
        <w:sz w:val="18"/>
        <w:lang w:val="en-US"/>
      </w:rPr>
      <mc:AlternateContent>
        <mc:Choice Requires="wps">
          <w:drawing>
            <wp:anchor distT="0" distB="0" distL="114300" distR="114300" simplePos="0" relativeHeight="251652096" behindDoc="1" locked="1" layoutInCell="1" allowOverlap="1" wp14:anchorId="6508D858" wp14:editId="0DC47FC1">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DB2BD6"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8D858"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5CDB2BD6"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17AB" w14:textId="77777777" w:rsidR="00597FFD" w:rsidRPr="00E33C1C" w:rsidRDefault="00597FFD"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8472"/>
    </w:tblGrid>
    <w:tr w:rsidR="00403AA5" w14:paraId="267FD876" w14:textId="77777777" w:rsidTr="00A36745">
      <w:tc>
        <w:tcPr>
          <w:tcW w:w="8472" w:type="dxa"/>
          <w:tcBorders>
            <w:top w:val="nil"/>
            <w:left w:val="nil"/>
            <w:bottom w:val="nil"/>
            <w:right w:val="nil"/>
          </w:tcBorders>
        </w:tcPr>
        <w:p w14:paraId="40747E79" w14:textId="77777777" w:rsidR="00403AA5" w:rsidRDefault="00403AA5"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p w14:paraId="416DA5D6" w14:textId="1C9CA50C" w:rsidR="00403AA5" w:rsidRDefault="00403AA5" w:rsidP="00EA16DD">
          <w:pPr>
            <w:spacing w:line="0" w:lineRule="atLeast"/>
            <w:jc w:val="right"/>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Aged Care Rules 2024</w:t>
          </w:r>
          <w:r w:rsidRPr="007A1328">
            <w:rPr>
              <w:i/>
              <w:sz w:val="18"/>
            </w:rPr>
            <w:fldChar w:fldCharType="end"/>
          </w:r>
        </w:p>
      </w:tc>
    </w:tr>
    <w:tr w:rsidR="00597FFD" w14:paraId="411CFEE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14:paraId="119FF8EB" w14:textId="77777777" w:rsidR="00597FFD" w:rsidRDefault="00597FFD" w:rsidP="00EA16DD">
          <w:pPr>
            <w:jc w:val="right"/>
            <w:rPr>
              <w:sz w:val="18"/>
            </w:rPr>
          </w:pPr>
          <w:r w:rsidRPr="00ED79B6">
            <w:rPr>
              <w:i/>
              <w:sz w:val="18"/>
            </w:rPr>
            <w:t xml:space="preserve"> </w:t>
          </w:r>
        </w:p>
      </w:tc>
    </w:tr>
  </w:tbl>
  <w:p w14:paraId="106AB75D" w14:textId="77777777" w:rsidR="00597FFD" w:rsidRPr="00ED79B6" w:rsidRDefault="00597FFD" w:rsidP="007500C8">
    <w:pPr>
      <w:rPr>
        <w:i/>
        <w:sz w:val="18"/>
      </w:rPr>
    </w:pPr>
    <w:r w:rsidRPr="001769A7">
      <w:rPr>
        <w:b/>
        <w:i/>
        <w:noProof/>
        <w:sz w:val="18"/>
        <w:lang w:val="en-US"/>
      </w:rPr>
      <mc:AlternateContent>
        <mc:Choice Requires="wps">
          <w:drawing>
            <wp:anchor distT="0" distB="0" distL="114300" distR="114300" simplePos="0" relativeHeight="251656192" behindDoc="1" locked="1" layoutInCell="1" allowOverlap="1" wp14:anchorId="3E4A4830" wp14:editId="09C936CD">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9FABEB" w14:textId="77777777" w:rsidR="00597FFD" w:rsidRPr="00324EB0" w:rsidRDefault="001A7846"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4A4830"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1A9FABEB" w14:textId="77777777" w:rsidR="00597FFD" w:rsidRPr="00324EB0" w:rsidRDefault="001A7846"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3718" w14:textId="77777777" w:rsidR="00597FFD" w:rsidRPr="00E33C1C" w:rsidRDefault="00597FFD"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597FFD" w14:paraId="48739348" w14:textId="77777777" w:rsidTr="00EA16DD">
      <w:tc>
        <w:tcPr>
          <w:tcW w:w="1384" w:type="dxa"/>
          <w:tcBorders>
            <w:top w:val="nil"/>
            <w:left w:val="nil"/>
            <w:bottom w:val="nil"/>
            <w:right w:val="nil"/>
          </w:tcBorders>
        </w:tcPr>
        <w:p w14:paraId="357C5A4D" w14:textId="77777777" w:rsidR="00597FFD" w:rsidRDefault="00597FFD" w:rsidP="00EA16DD">
          <w:pPr>
            <w:spacing w:line="0" w:lineRule="atLeast"/>
            <w:rPr>
              <w:sz w:val="18"/>
            </w:rPr>
          </w:pPr>
        </w:p>
      </w:tc>
      <w:tc>
        <w:tcPr>
          <w:tcW w:w="6379" w:type="dxa"/>
          <w:tcBorders>
            <w:top w:val="nil"/>
            <w:left w:val="nil"/>
            <w:bottom w:val="nil"/>
            <w:right w:val="nil"/>
          </w:tcBorders>
        </w:tcPr>
        <w:p w14:paraId="7EA119DB" w14:textId="77777777" w:rsidR="00597FFD" w:rsidRDefault="00597FFD"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Aged Care Rules 2024</w:t>
          </w:r>
          <w:r w:rsidRPr="007A1328">
            <w:rPr>
              <w:i/>
              <w:sz w:val="18"/>
            </w:rPr>
            <w:fldChar w:fldCharType="end"/>
          </w:r>
        </w:p>
      </w:tc>
      <w:tc>
        <w:tcPr>
          <w:tcW w:w="709" w:type="dxa"/>
          <w:tcBorders>
            <w:top w:val="nil"/>
            <w:left w:val="nil"/>
            <w:bottom w:val="nil"/>
            <w:right w:val="nil"/>
          </w:tcBorders>
        </w:tcPr>
        <w:p w14:paraId="0569D741" w14:textId="77777777" w:rsidR="00597FFD" w:rsidRDefault="00597FFD"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03AA5" w14:paraId="598B3B6F" w14:textId="77777777" w:rsidTr="008A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4E6139D" w14:textId="42E18F79" w:rsidR="00403AA5" w:rsidRDefault="00403AA5" w:rsidP="00EA16DD">
          <w:pPr>
            <w:rPr>
              <w:sz w:val="18"/>
            </w:rPr>
          </w:pPr>
        </w:p>
      </w:tc>
    </w:tr>
  </w:tbl>
  <w:p w14:paraId="4D740384" w14:textId="77777777" w:rsidR="00597FFD" w:rsidRPr="00ED79B6" w:rsidRDefault="00597FFD" w:rsidP="00472DBE">
    <w:pPr>
      <w:rPr>
        <w:i/>
        <w:sz w:val="18"/>
      </w:rPr>
    </w:pPr>
    <w:r w:rsidRPr="001769A7">
      <w:rPr>
        <w:b/>
        <w:i/>
        <w:noProof/>
        <w:sz w:val="18"/>
        <w:lang w:val="en-US"/>
      </w:rPr>
      <mc:AlternateContent>
        <mc:Choice Requires="wps">
          <w:drawing>
            <wp:anchor distT="0" distB="0" distL="114300" distR="114300" simplePos="0" relativeHeight="251655168" behindDoc="1" locked="1" layoutInCell="1" allowOverlap="1" wp14:anchorId="5F2922BE" wp14:editId="291E4852">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8B5D5E"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2922BE"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788B5D5E"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5CA7" w14:textId="77777777" w:rsidR="00597FFD" w:rsidRPr="00E33C1C" w:rsidRDefault="00597FFD"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681"/>
      <w:gridCol w:w="681"/>
      <w:gridCol w:w="6252"/>
      <w:gridCol w:w="699"/>
    </w:tblGrid>
    <w:tr w:rsidR="00403AA5" w14:paraId="41EF82E0" w14:textId="77777777" w:rsidTr="00725251">
      <w:trPr>
        <w:trHeight w:val="105"/>
      </w:trPr>
      <w:tc>
        <w:tcPr>
          <w:tcW w:w="692" w:type="dxa"/>
          <w:vMerge w:val="restart"/>
          <w:tcBorders>
            <w:top w:val="nil"/>
            <w:left w:val="nil"/>
            <w:right w:val="nil"/>
          </w:tcBorders>
        </w:tcPr>
        <w:p w14:paraId="0A77A17A" w14:textId="77777777" w:rsidR="00403AA5" w:rsidRDefault="00403AA5" w:rsidP="00EA16DD">
          <w:pPr>
            <w:spacing w:line="0" w:lineRule="atLeast"/>
            <w:rPr>
              <w:sz w:val="18"/>
            </w:rPr>
          </w:pPr>
        </w:p>
      </w:tc>
      <w:tc>
        <w:tcPr>
          <w:tcW w:w="692" w:type="dxa"/>
          <w:vMerge w:val="restart"/>
          <w:tcBorders>
            <w:top w:val="nil"/>
            <w:left w:val="nil"/>
            <w:right w:val="nil"/>
          </w:tcBorders>
        </w:tcPr>
        <w:p w14:paraId="794B55A5" w14:textId="19BD33C4" w:rsidR="00403AA5" w:rsidRDefault="00403AA5" w:rsidP="00EA16DD">
          <w:pPr>
            <w:spacing w:line="0" w:lineRule="atLeast"/>
            <w:rPr>
              <w:sz w:val="18"/>
            </w:rPr>
          </w:pPr>
        </w:p>
      </w:tc>
      <w:tc>
        <w:tcPr>
          <w:tcW w:w="6379" w:type="dxa"/>
          <w:tcBorders>
            <w:top w:val="nil"/>
            <w:left w:val="nil"/>
            <w:bottom w:val="nil"/>
            <w:right w:val="nil"/>
          </w:tcBorders>
        </w:tcPr>
        <w:p w14:paraId="5A21991F" w14:textId="77777777" w:rsidR="00403AA5" w:rsidRDefault="00403AA5"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Aged Care Rules 2024</w:t>
          </w:r>
          <w:r w:rsidRPr="007A1328">
            <w:rPr>
              <w:i/>
              <w:sz w:val="18"/>
            </w:rPr>
            <w:fldChar w:fldCharType="end"/>
          </w:r>
        </w:p>
      </w:tc>
      <w:tc>
        <w:tcPr>
          <w:tcW w:w="709" w:type="dxa"/>
          <w:vMerge w:val="restart"/>
          <w:tcBorders>
            <w:top w:val="nil"/>
            <w:left w:val="nil"/>
            <w:right w:val="nil"/>
          </w:tcBorders>
        </w:tcPr>
        <w:p w14:paraId="55FC0F9B" w14:textId="77777777" w:rsidR="00403AA5" w:rsidRDefault="00403AA5"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03AA5" w14:paraId="089E8E2D" w14:textId="77777777" w:rsidTr="00725251">
      <w:trPr>
        <w:trHeight w:val="105"/>
      </w:trPr>
      <w:tc>
        <w:tcPr>
          <w:tcW w:w="692" w:type="dxa"/>
          <w:vMerge/>
          <w:tcBorders>
            <w:left w:val="nil"/>
            <w:bottom w:val="nil"/>
            <w:right w:val="nil"/>
          </w:tcBorders>
        </w:tcPr>
        <w:p w14:paraId="00029311" w14:textId="77777777" w:rsidR="00403AA5" w:rsidRDefault="00403AA5" w:rsidP="00EA16DD">
          <w:pPr>
            <w:spacing w:line="0" w:lineRule="atLeast"/>
            <w:rPr>
              <w:sz w:val="18"/>
            </w:rPr>
          </w:pPr>
        </w:p>
      </w:tc>
      <w:tc>
        <w:tcPr>
          <w:tcW w:w="692" w:type="dxa"/>
          <w:vMerge/>
          <w:tcBorders>
            <w:left w:val="nil"/>
            <w:bottom w:val="nil"/>
            <w:right w:val="nil"/>
          </w:tcBorders>
        </w:tcPr>
        <w:p w14:paraId="7DD0956A" w14:textId="77777777" w:rsidR="00403AA5" w:rsidRDefault="00403AA5" w:rsidP="00EA16DD">
          <w:pPr>
            <w:spacing w:line="0" w:lineRule="atLeast"/>
            <w:rPr>
              <w:sz w:val="18"/>
            </w:rPr>
          </w:pPr>
        </w:p>
      </w:tc>
      <w:tc>
        <w:tcPr>
          <w:tcW w:w="6379" w:type="dxa"/>
          <w:tcBorders>
            <w:top w:val="nil"/>
            <w:left w:val="nil"/>
            <w:bottom w:val="nil"/>
            <w:right w:val="nil"/>
          </w:tcBorders>
        </w:tcPr>
        <w:p w14:paraId="46010416" w14:textId="77777777" w:rsidR="00403AA5" w:rsidRPr="007A1328" w:rsidRDefault="00403AA5" w:rsidP="00EA16DD">
          <w:pPr>
            <w:spacing w:line="0" w:lineRule="atLeast"/>
            <w:jc w:val="center"/>
            <w:rPr>
              <w:i/>
              <w:sz w:val="18"/>
            </w:rPr>
          </w:pPr>
        </w:p>
      </w:tc>
      <w:tc>
        <w:tcPr>
          <w:tcW w:w="709" w:type="dxa"/>
          <w:vMerge/>
          <w:tcBorders>
            <w:left w:val="nil"/>
            <w:bottom w:val="nil"/>
            <w:right w:val="nil"/>
          </w:tcBorders>
        </w:tcPr>
        <w:p w14:paraId="30069C15" w14:textId="77777777" w:rsidR="00403AA5" w:rsidRPr="00ED79B6" w:rsidRDefault="00403AA5" w:rsidP="00EA16DD">
          <w:pPr>
            <w:spacing w:line="0" w:lineRule="atLeast"/>
            <w:jc w:val="right"/>
            <w:rPr>
              <w:i/>
              <w:sz w:val="18"/>
            </w:rPr>
          </w:pPr>
        </w:p>
      </w:tc>
    </w:tr>
    <w:tr w:rsidR="00597FFD" w14:paraId="775923F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4"/>
        </w:tcPr>
        <w:p w14:paraId="1C7CB5DA" w14:textId="77777777" w:rsidR="00597FFD" w:rsidRDefault="00597FFD" w:rsidP="00EA16DD">
          <w:pPr>
            <w:rPr>
              <w:sz w:val="18"/>
            </w:rPr>
          </w:pPr>
          <w:r w:rsidRPr="00ED79B6">
            <w:rPr>
              <w:i/>
              <w:sz w:val="18"/>
            </w:rPr>
            <w:t xml:space="preserve"> </w:t>
          </w:r>
        </w:p>
      </w:tc>
    </w:tr>
  </w:tbl>
  <w:p w14:paraId="31C4B3C9" w14:textId="77777777" w:rsidR="00597FFD" w:rsidRPr="00ED79B6" w:rsidRDefault="00597FFD"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098C" w14:textId="77777777" w:rsidR="00597FFD" w:rsidRDefault="00597FFD" w:rsidP="00715914">
      <w:pPr>
        <w:spacing w:line="240" w:lineRule="auto"/>
      </w:pPr>
      <w:r>
        <w:separator/>
      </w:r>
    </w:p>
  </w:footnote>
  <w:footnote w:type="continuationSeparator" w:id="0">
    <w:p w14:paraId="5668D4A8" w14:textId="77777777" w:rsidR="00597FFD" w:rsidRDefault="00597FF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DE17" w14:textId="77777777" w:rsidR="00597FFD" w:rsidRPr="005F1388" w:rsidRDefault="00597FFD"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8240" behindDoc="1" locked="1" layoutInCell="1" allowOverlap="1" wp14:anchorId="3F6BBC0B" wp14:editId="735ECDAD">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45F7F9" w14:textId="77777777" w:rsidR="00597FFD" w:rsidRPr="00324EB0" w:rsidRDefault="00597FFD"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6BBC0B"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1345F7F9" w14:textId="77777777" w:rsidR="00597FFD" w:rsidRPr="00324EB0" w:rsidRDefault="00597FFD"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4F9F" w14:textId="77777777" w:rsidR="00597FFD" w:rsidRPr="005F1388" w:rsidRDefault="00597FFD"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4144" behindDoc="1" locked="1" layoutInCell="1" allowOverlap="1" wp14:anchorId="2FDE8038" wp14:editId="4779DCF4">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F8356D" w14:textId="77777777" w:rsidR="00597FFD" w:rsidRPr="00597FFD" w:rsidRDefault="00E16AB7" w:rsidP="00EA16DD">
                          <w:pPr>
                            <w:jc w:val="center"/>
                            <w:rPr>
                              <w:rFonts w:ascii="Arial" w:hAnsi="Arial" w:cs="Arial"/>
                              <w:b/>
                              <w:sz w:val="40"/>
                              <w:lang w:val="en-US"/>
                            </w:rPr>
                          </w:pPr>
                          <w:r>
                            <w:rPr>
                              <w:rFonts w:ascii="Arial" w:hAnsi="Arial" w:cs="Arial"/>
                              <w:b/>
                              <w:noProof/>
                              <w:sz w:val="40"/>
                            </w:rPr>
                            <w:t>CONSULTATION</w:t>
                          </w:r>
                          <w:r w:rsidR="00597FFD">
                            <w:rPr>
                              <w:rFonts w:ascii="Arial" w:hAnsi="Arial" w:cs="Arial"/>
                              <w:b/>
                              <w:noProof/>
                              <w:sz w:val="40"/>
                            </w:rPr>
                            <w:t xml:space="preserv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DE8038"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79F8356D" w14:textId="77777777" w:rsidR="00597FFD" w:rsidRPr="00597FFD" w:rsidRDefault="00E16AB7" w:rsidP="00EA16DD">
                    <w:pPr>
                      <w:jc w:val="center"/>
                      <w:rPr>
                        <w:rFonts w:ascii="Arial" w:hAnsi="Arial" w:cs="Arial"/>
                        <w:b/>
                        <w:sz w:val="40"/>
                        <w:lang w:val="en-US"/>
                      </w:rPr>
                    </w:pPr>
                    <w:r>
                      <w:rPr>
                        <w:rFonts w:ascii="Arial" w:hAnsi="Arial" w:cs="Arial"/>
                        <w:b/>
                        <w:noProof/>
                        <w:sz w:val="40"/>
                      </w:rPr>
                      <w:t>CONSULTATION</w:t>
                    </w:r>
                    <w:r w:rsidR="00597FFD">
                      <w:rPr>
                        <w:rFonts w:ascii="Arial" w:hAnsi="Arial" w:cs="Arial"/>
                        <w:b/>
                        <w:noProof/>
                        <w:sz w:val="40"/>
                      </w:rPr>
                      <w:t xml:space="preserv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2F0F" w14:textId="77777777" w:rsidR="00597FFD" w:rsidRPr="005F1388" w:rsidRDefault="00597FF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3858" w14:textId="77777777" w:rsidR="00597FFD" w:rsidRPr="00ED79B6" w:rsidRDefault="00597FFD"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1312" behindDoc="1" locked="1" layoutInCell="1" allowOverlap="1" wp14:anchorId="5DFF6BCD" wp14:editId="69A84CCE">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7768E3"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FF6BCD"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0E7768E3"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48BF" w14:textId="77777777" w:rsidR="00597FFD" w:rsidRPr="00ED79B6" w:rsidRDefault="00597FFD"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0288" behindDoc="1" locked="1" layoutInCell="1" allowOverlap="1" wp14:anchorId="29955408" wp14:editId="450EF3B5">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E4B1D7" w14:textId="77777777" w:rsidR="00597FFD" w:rsidRPr="00597FFD" w:rsidRDefault="00E16AB7" w:rsidP="00EA16DD">
                          <w:pPr>
                            <w:jc w:val="center"/>
                            <w:rPr>
                              <w:rFonts w:ascii="Arial" w:hAnsi="Arial" w:cs="Arial"/>
                              <w:b/>
                              <w:sz w:val="40"/>
                              <w:lang w:val="en-US"/>
                            </w:rPr>
                          </w:pPr>
                          <w:r>
                            <w:rPr>
                              <w:rFonts w:ascii="Arial" w:hAnsi="Arial" w:cs="Arial"/>
                              <w:b/>
                              <w:noProof/>
                              <w:sz w:val="40"/>
                            </w:rPr>
                            <w:t>CONSULTATION</w:t>
                          </w:r>
                          <w:r w:rsidR="00597FFD">
                            <w:rPr>
                              <w:rFonts w:ascii="Arial" w:hAnsi="Arial" w:cs="Arial"/>
                              <w:b/>
                              <w:noProof/>
                              <w:sz w:val="40"/>
                            </w:rPr>
                            <w:t xml:space="preserv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955408"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05E4B1D7" w14:textId="77777777" w:rsidR="00597FFD" w:rsidRPr="00597FFD" w:rsidRDefault="00E16AB7" w:rsidP="00EA16DD">
                    <w:pPr>
                      <w:jc w:val="center"/>
                      <w:rPr>
                        <w:rFonts w:ascii="Arial" w:hAnsi="Arial" w:cs="Arial"/>
                        <w:b/>
                        <w:sz w:val="40"/>
                        <w:lang w:val="en-US"/>
                      </w:rPr>
                    </w:pPr>
                    <w:r>
                      <w:rPr>
                        <w:rFonts w:ascii="Arial" w:hAnsi="Arial" w:cs="Arial"/>
                        <w:b/>
                        <w:noProof/>
                        <w:sz w:val="40"/>
                      </w:rPr>
                      <w:t>CONSULTATION</w:t>
                    </w:r>
                    <w:r w:rsidR="00597FFD">
                      <w:rPr>
                        <w:rFonts w:ascii="Arial" w:hAnsi="Arial" w:cs="Arial"/>
                        <w:b/>
                        <w:noProof/>
                        <w:sz w:val="40"/>
                      </w:rPr>
                      <w:t xml:space="preserv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7F2" w14:textId="77777777" w:rsidR="00597FFD" w:rsidRPr="00ED79B6" w:rsidRDefault="00597FF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7FD7" w14:textId="406C1EFE" w:rsidR="00597FFD" w:rsidRDefault="00597FFD" w:rsidP="00715914">
    <w:pPr>
      <w:rPr>
        <w:sz w:val="20"/>
      </w:rPr>
    </w:pPr>
    <w:r w:rsidRPr="001769A7">
      <w:rPr>
        <w:b/>
        <w:noProof/>
        <w:sz w:val="20"/>
        <w:lang w:val="en-US"/>
      </w:rPr>
      <mc:AlternateContent>
        <mc:Choice Requires="wps">
          <w:drawing>
            <wp:anchor distT="0" distB="0" distL="114300" distR="114300" simplePos="0" relativeHeight="251663360" behindDoc="1" locked="1" layoutInCell="1" allowOverlap="1" wp14:anchorId="5560885C" wp14:editId="62DCE865">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1011F1" w14:textId="77777777" w:rsidR="00597FFD" w:rsidRPr="00324EB0" w:rsidRDefault="001A7846"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60885C"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731011F1" w14:textId="77777777" w:rsidR="00597FFD" w:rsidRPr="00324EB0" w:rsidRDefault="001A7846"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403AA5">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03AA5">
      <w:rPr>
        <w:noProof/>
        <w:sz w:val="20"/>
      </w:rPr>
      <w:t>Introduction</w:t>
    </w:r>
    <w:r>
      <w:rPr>
        <w:sz w:val="20"/>
      </w:rPr>
      <w:fldChar w:fldCharType="end"/>
    </w:r>
  </w:p>
  <w:p w14:paraId="3A4E2523" w14:textId="253B521B" w:rsidR="00597FFD" w:rsidRDefault="00597FF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03AA5">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03AA5">
      <w:rPr>
        <w:noProof/>
        <w:sz w:val="20"/>
      </w:rPr>
      <w:t>Definitions</w:t>
    </w:r>
    <w:r>
      <w:rPr>
        <w:sz w:val="20"/>
      </w:rPr>
      <w:fldChar w:fldCharType="end"/>
    </w:r>
  </w:p>
  <w:p w14:paraId="62F374DF" w14:textId="67E77771" w:rsidR="00597FFD" w:rsidRPr="007A1328" w:rsidRDefault="00597FF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0D781F4" w14:textId="77777777" w:rsidR="00597FFD" w:rsidRPr="007A1328" w:rsidRDefault="00597FFD" w:rsidP="00715914">
    <w:pPr>
      <w:rPr>
        <w:b/>
        <w:sz w:val="24"/>
      </w:rPr>
    </w:pPr>
  </w:p>
  <w:p w14:paraId="56A1398B" w14:textId="26279B60" w:rsidR="00597FFD" w:rsidRPr="007A1328" w:rsidRDefault="00597FFD"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03AA5">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8BCA" w14:textId="71940D59" w:rsidR="00597FFD" w:rsidRPr="007A1328" w:rsidRDefault="00597FFD" w:rsidP="00715914">
    <w:pPr>
      <w:jc w:val="right"/>
      <w:rPr>
        <w:sz w:val="20"/>
      </w:rPr>
    </w:pPr>
    <w:r w:rsidRPr="001769A7">
      <w:rPr>
        <w:b/>
        <w:noProof/>
        <w:sz w:val="20"/>
        <w:lang w:val="en-US"/>
      </w:rPr>
      <mc:AlternateContent>
        <mc:Choice Requires="wps">
          <w:drawing>
            <wp:anchor distT="0" distB="0" distL="114300" distR="114300" simplePos="0" relativeHeight="251662336" behindDoc="1" locked="1" layoutInCell="1" allowOverlap="1" wp14:anchorId="2F9E5EB1" wp14:editId="789763CF">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854AEE"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9E5EB1"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28854AEE" w14:textId="77777777" w:rsidR="00597FFD" w:rsidRPr="00324EB0" w:rsidRDefault="00E16AB7" w:rsidP="00EA16DD">
                    <w:pPr>
                      <w:jc w:val="center"/>
                      <w:rPr>
                        <w:rFonts w:ascii="Arial" w:hAnsi="Arial" w:cs="Arial"/>
                        <w:b/>
                        <w:sz w:val="40"/>
                      </w:rPr>
                    </w:pPr>
                    <w:r>
                      <w:rPr>
                        <w:rFonts w:ascii="Arial" w:hAnsi="Arial" w:cs="Arial"/>
                        <w:b/>
                        <w:noProof/>
                        <w:sz w:val="40"/>
                      </w:rPr>
                      <w:t>CONSULTATION</w:t>
                    </w:r>
                    <w:r w:rsidR="00597FFD">
                      <w:rPr>
                        <w:rFonts w:ascii="Arial" w:hAnsi="Arial" w:cs="Arial"/>
                        <w:b/>
                        <w:noProof/>
                        <w:sz w:val="40"/>
                      </w:rPr>
                      <w:t xml:space="preserv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403AA5">
      <w:rPr>
        <w:noProof/>
        <w:sz w:val="20"/>
      </w:rPr>
      <w:t>Introduction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03AA5">
      <w:rPr>
        <w:b/>
        <w:noProof/>
        <w:sz w:val="20"/>
      </w:rPr>
      <w:t>Chapter 1</w:t>
    </w:r>
    <w:r>
      <w:rPr>
        <w:b/>
        <w:sz w:val="20"/>
      </w:rPr>
      <w:fldChar w:fldCharType="end"/>
    </w:r>
  </w:p>
  <w:p w14:paraId="501A734A" w14:textId="21789D29" w:rsidR="00597FFD" w:rsidRPr="007A1328" w:rsidRDefault="00597FF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03AA5">
      <w:rPr>
        <w:noProof/>
        <w:sz w:val="20"/>
      </w:rPr>
      <w:t>Definitions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03AA5">
      <w:rPr>
        <w:b/>
        <w:noProof/>
        <w:sz w:val="20"/>
      </w:rPr>
      <w:t>Part 2</w:t>
    </w:r>
    <w:r>
      <w:rPr>
        <w:b/>
        <w:sz w:val="20"/>
      </w:rPr>
      <w:fldChar w:fldCharType="end"/>
    </w:r>
  </w:p>
  <w:p w14:paraId="21C5C37A" w14:textId="5D66822E" w:rsidR="00597FFD" w:rsidRPr="007A1328" w:rsidRDefault="00597FF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AE8F590" w14:textId="77777777" w:rsidR="00597FFD" w:rsidRPr="007A1328" w:rsidRDefault="00597FFD" w:rsidP="00715914">
    <w:pPr>
      <w:jc w:val="right"/>
      <w:rPr>
        <w:b/>
        <w:sz w:val="24"/>
      </w:rPr>
    </w:pPr>
  </w:p>
  <w:p w14:paraId="162171C7" w14:textId="605CD1E0" w:rsidR="00597FFD" w:rsidRPr="007A1328" w:rsidRDefault="00597FFD"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03AA5">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A152" w14:textId="77777777" w:rsidR="00597FFD" w:rsidRPr="007A1328" w:rsidRDefault="00597FFD"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012EC"/>
    <w:multiLevelType w:val="hybridMultilevel"/>
    <w:tmpl w:val="526C901E"/>
    <w:lvl w:ilvl="0" w:tplc="DF8239E4">
      <w:start w:val="1"/>
      <w:numFmt w:val="lowerLetter"/>
      <w:lvlText w:val="(%1)"/>
      <w:lvlJc w:val="left"/>
      <w:pPr>
        <w:ind w:left="720" w:hanging="360"/>
      </w:pPr>
      <w:rPr>
        <w:rFonts w:asciiTheme="minorHAnsi" w:hAnsiTheme="minorHAnsi" w:cstheme="minorBidi" w:hint="default"/>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B607F5"/>
    <w:multiLevelType w:val="hybridMultilevel"/>
    <w:tmpl w:val="700AB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0C5F4F"/>
    <w:multiLevelType w:val="hybridMultilevel"/>
    <w:tmpl w:val="4DCE7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0062E5"/>
    <w:multiLevelType w:val="hybridMultilevel"/>
    <w:tmpl w:val="895C3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7B4AB9"/>
    <w:multiLevelType w:val="hybridMultilevel"/>
    <w:tmpl w:val="A2A2C1CC"/>
    <w:lvl w:ilvl="0" w:tplc="2C66B9DE">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C405B40"/>
    <w:multiLevelType w:val="hybridMultilevel"/>
    <w:tmpl w:val="F2CE859A"/>
    <w:lvl w:ilvl="0" w:tplc="FA46E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B8725E"/>
    <w:multiLevelType w:val="hybridMultilevel"/>
    <w:tmpl w:val="0B761B52"/>
    <w:lvl w:ilvl="0" w:tplc="9B269E20">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25619EB"/>
    <w:multiLevelType w:val="hybridMultilevel"/>
    <w:tmpl w:val="E72E6A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587E27"/>
    <w:multiLevelType w:val="hybridMultilevel"/>
    <w:tmpl w:val="EA8476FC"/>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48F35B63"/>
    <w:multiLevelType w:val="hybridMultilevel"/>
    <w:tmpl w:val="E72E6A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146D79"/>
    <w:multiLevelType w:val="hybridMultilevel"/>
    <w:tmpl w:val="FCDAE6E4"/>
    <w:lvl w:ilvl="0" w:tplc="FFFFFFFF">
      <w:start w:val="1"/>
      <w:numFmt w:val="lowerRoman"/>
      <w:lvlText w:val="%1."/>
      <w:lvlJc w:val="right"/>
      <w:pPr>
        <w:ind w:left="961" w:hanging="360"/>
      </w:pPr>
      <w:rPr>
        <w:rFonts w:asciiTheme="minorHAnsi" w:hAnsiTheme="minorHAnsi" w:cstheme="minorHAnsi" w:hint="default"/>
        <w:sz w:val="22"/>
        <w:szCs w:val="22"/>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29" w15:restartNumberingAfterBreak="0">
    <w:nsid w:val="4F3020E0"/>
    <w:multiLevelType w:val="hybridMultilevel"/>
    <w:tmpl w:val="4094CEC4"/>
    <w:lvl w:ilvl="0" w:tplc="FA46E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55925"/>
    <w:multiLevelType w:val="hybridMultilevel"/>
    <w:tmpl w:val="1A5EF6F4"/>
    <w:lvl w:ilvl="0" w:tplc="FA46E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C15B3C"/>
    <w:multiLevelType w:val="multilevel"/>
    <w:tmpl w:val="AA40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25551"/>
    <w:multiLevelType w:val="hybridMultilevel"/>
    <w:tmpl w:val="B9EA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8797806">
    <w:abstractNumId w:val="22"/>
  </w:num>
  <w:num w:numId="2" w16cid:durableId="2019229956">
    <w:abstractNumId w:val="17"/>
  </w:num>
  <w:num w:numId="3" w16cid:durableId="888689597">
    <w:abstractNumId w:val="16"/>
  </w:num>
  <w:num w:numId="4" w16cid:durableId="1935622649">
    <w:abstractNumId w:val="24"/>
  </w:num>
  <w:num w:numId="5" w16cid:durableId="480659278">
    <w:abstractNumId w:val="32"/>
  </w:num>
  <w:num w:numId="6" w16cid:durableId="943994364">
    <w:abstractNumId w:val="9"/>
  </w:num>
  <w:num w:numId="7" w16cid:durableId="1743285234">
    <w:abstractNumId w:val="7"/>
  </w:num>
  <w:num w:numId="8" w16cid:durableId="1846243325">
    <w:abstractNumId w:val="6"/>
  </w:num>
  <w:num w:numId="9" w16cid:durableId="1049573497">
    <w:abstractNumId w:val="5"/>
  </w:num>
  <w:num w:numId="10" w16cid:durableId="1159922413">
    <w:abstractNumId w:val="4"/>
  </w:num>
  <w:num w:numId="11" w16cid:durableId="574366044">
    <w:abstractNumId w:val="8"/>
  </w:num>
  <w:num w:numId="12" w16cid:durableId="1978875484">
    <w:abstractNumId w:val="3"/>
  </w:num>
  <w:num w:numId="13" w16cid:durableId="1582985081">
    <w:abstractNumId w:val="2"/>
  </w:num>
  <w:num w:numId="14" w16cid:durableId="1171871535">
    <w:abstractNumId w:val="1"/>
  </w:num>
  <w:num w:numId="15" w16cid:durableId="2062633035">
    <w:abstractNumId w:val="0"/>
  </w:num>
  <w:num w:numId="16" w16cid:durableId="1555119490">
    <w:abstractNumId w:val="12"/>
  </w:num>
  <w:num w:numId="17" w16cid:durableId="124200264">
    <w:abstractNumId w:val="15"/>
  </w:num>
  <w:num w:numId="18" w16cid:durableId="1627083894">
    <w:abstractNumId w:val="11"/>
  </w:num>
  <w:num w:numId="19" w16cid:durableId="495994625">
    <w:abstractNumId w:val="23"/>
  </w:num>
  <w:num w:numId="20" w16cid:durableId="1680496744">
    <w:abstractNumId w:val="18"/>
  </w:num>
  <w:num w:numId="21" w16cid:durableId="409498829">
    <w:abstractNumId w:val="14"/>
  </w:num>
  <w:num w:numId="22" w16cid:durableId="8418937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6773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0399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1073339">
    <w:abstractNumId w:val="28"/>
  </w:num>
  <w:num w:numId="26" w16cid:durableId="991713950">
    <w:abstractNumId w:val="29"/>
  </w:num>
  <w:num w:numId="27" w16cid:durableId="1402144824">
    <w:abstractNumId w:val="21"/>
  </w:num>
  <w:num w:numId="28" w16cid:durableId="297031536">
    <w:abstractNumId w:val="20"/>
  </w:num>
  <w:num w:numId="29" w16cid:durableId="1417360342">
    <w:abstractNumId w:val="30"/>
  </w:num>
  <w:num w:numId="30" w16cid:durableId="1815486095">
    <w:abstractNumId w:val="25"/>
  </w:num>
  <w:num w:numId="31" w16cid:durableId="1584408254">
    <w:abstractNumId w:val="27"/>
  </w:num>
  <w:num w:numId="32" w16cid:durableId="532570769">
    <w:abstractNumId w:val="31"/>
  </w:num>
  <w:num w:numId="33" w16cid:durableId="39178037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A"/>
    <w:rsid w:val="00002752"/>
    <w:rsid w:val="00004470"/>
    <w:rsid w:val="0001080C"/>
    <w:rsid w:val="00012335"/>
    <w:rsid w:val="000136AF"/>
    <w:rsid w:val="000141EA"/>
    <w:rsid w:val="00020CB0"/>
    <w:rsid w:val="00031CB6"/>
    <w:rsid w:val="00034FB3"/>
    <w:rsid w:val="00042B52"/>
    <w:rsid w:val="000437C1"/>
    <w:rsid w:val="0005331B"/>
    <w:rsid w:val="000534FB"/>
    <w:rsid w:val="0005365D"/>
    <w:rsid w:val="000540CC"/>
    <w:rsid w:val="00056F94"/>
    <w:rsid w:val="000614BF"/>
    <w:rsid w:val="00067059"/>
    <w:rsid w:val="00071CF7"/>
    <w:rsid w:val="00073EBC"/>
    <w:rsid w:val="000744A6"/>
    <w:rsid w:val="0007634D"/>
    <w:rsid w:val="0008254C"/>
    <w:rsid w:val="00085ADE"/>
    <w:rsid w:val="00087D64"/>
    <w:rsid w:val="000905F2"/>
    <w:rsid w:val="00090872"/>
    <w:rsid w:val="00096931"/>
    <w:rsid w:val="000A6ECB"/>
    <w:rsid w:val="000A7C65"/>
    <w:rsid w:val="000B182F"/>
    <w:rsid w:val="000B32AA"/>
    <w:rsid w:val="000B58FA"/>
    <w:rsid w:val="000B7E30"/>
    <w:rsid w:val="000C46A7"/>
    <w:rsid w:val="000D05EF"/>
    <w:rsid w:val="000D2BC1"/>
    <w:rsid w:val="000D4395"/>
    <w:rsid w:val="000D74EC"/>
    <w:rsid w:val="000E0768"/>
    <w:rsid w:val="000E2261"/>
    <w:rsid w:val="000E50EB"/>
    <w:rsid w:val="000E66D4"/>
    <w:rsid w:val="000F0CC5"/>
    <w:rsid w:val="000F21C1"/>
    <w:rsid w:val="000F5B32"/>
    <w:rsid w:val="000F6CC8"/>
    <w:rsid w:val="000F7E3B"/>
    <w:rsid w:val="00101E00"/>
    <w:rsid w:val="00103BD5"/>
    <w:rsid w:val="001068AF"/>
    <w:rsid w:val="0010745C"/>
    <w:rsid w:val="00114AC3"/>
    <w:rsid w:val="00122BD4"/>
    <w:rsid w:val="00122EAF"/>
    <w:rsid w:val="001245B7"/>
    <w:rsid w:val="00132CEB"/>
    <w:rsid w:val="00133AB8"/>
    <w:rsid w:val="00134B36"/>
    <w:rsid w:val="00135832"/>
    <w:rsid w:val="00141F40"/>
    <w:rsid w:val="00142B62"/>
    <w:rsid w:val="00142FC6"/>
    <w:rsid w:val="00143F1C"/>
    <w:rsid w:val="0014539C"/>
    <w:rsid w:val="00147C40"/>
    <w:rsid w:val="001503D2"/>
    <w:rsid w:val="00150EC2"/>
    <w:rsid w:val="00153893"/>
    <w:rsid w:val="00157B8B"/>
    <w:rsid w:val="00161092"/>
    <w:rsid w:val="00163EE5"/>
    <w:rsid w:val="00166C2F"/>
    <w:rsid w:val="0017048D"/>
    <w:rsid w:val="001721AC"/>
    <w:rsid w:val="00172E77"/>
    <w:rsid w:val="00173261"/>
    <w:rsid w:val="001737D7"/>
    <w:rsid w:val="001769A7"/>
    <w:rsid w:val="001809D7"/>
    <w:rsid w:val="00182201"/>
    <w:rsid w:val="001848BB"/>
    <w:rsid w:val="001918B7"/>
    <w:rsid w:val="00192548"/>
    <w:rsid w:val="0019335E"/>
    <w:rsid w:val="001939E1"/>
    <w:rsid w:val="00194C3E"/>
    <w:rsid w:val="00195382"/>
    <w:rsid w:val="00195F71"/>
    <w:rsid w:val="001A7846"/>
    <w:rsid w:val="001B0562"/>
    <w:rsid w:val="001C10C3"/>
    <w:rsid w:val="001C4DA2"/>
    <w:rsid w:val="001C61C5"/>
    <w:rsid w:val="001C69C4"/>
    <w:rsid w:val="001C69CA"/>
    <w:rsid w:val="001D0B25"/>
    <w:rsid w:val="001D37EF"/>
    <w:rsid w:val="001D3E7A"/>
    <w:rsid w:val="001D6A75"/>
    <w:rsid w:val="001E26F4"/>
    <w:rsid w:val="001E3590"/>
    <w:rsid w:val="001E6BA7"/>
    <w:rsid w:val="001E7407"/>
    <w:rsid w:val="001F17CB"/>
    <w:rsid w:val="001F23DA"/>
    <w:rsid w:val="001F5D5E"/>
    <w:rsid w:val="001F6219"/>
    <w:rsid w:val="001F6CD4"/>
    <w:rsid w:val="002011E0"/>
    <w:rsid w:val="00202B20"/>
    <w:rsid w:val="00203ED2"/>
    <w:rsid w:val="00206C4D"/>
    <w:rsid w:val="0021053C"/>
    <w:rsid w:val="002150FD"/>
    <w:rsid w:val="00215AC5"/>
    <w:rsid w:val="00215AF1"/>
    <w:rsid w:val="0022419B"/>
    <w:rsid w:val="00226386"/>
    <w:rsid w:val="00226562"/>
    <w:rsid w:val="00231F59"/>
    <w:rsid w:val="002321E8"/>
    <w:rsid w:val="00234F3C"/>
    <w:rsid w:val="00236EEC"/>
    <w:rsid w:val="00237392"/>
    <w:rsid w:val="0024010F"/>
    <w:rsid w:val="00240336"/>
    <w:rsid w:val="00240749"/>
    <w:rsid w:val="002417A1"/>
    <w:rsid w:val="00243018"/>
    <w:rsid w:val="00254A7D"/>
    <w:rsid w:val="002564A4"/>
    <w:rsid w:val="00260F96"/>
    <w:rsid w:val="0026426B"/>
    <w:rsid w:val="0026736C"/>
    <w:rsid w:val="00267BD9"/>
    <w:rsid w:val="00270EB9"/>
    <w:rsid w:val="00281308"/>
    <w:rsid w:val="00284719"/>
    <w:rsid w:val="00285EA0"/>
    <w:rsid w:val="00286C1D"/>
    <w:rsid w:val="0029759D"/>
    <w:rsid w:val="00297ECB"/>
    <w:rsid w:val="002A7BCF"/>
    <w:rsid w:val="002C4A40"/>
    <w:rsid w:val="002D043A"/>
    <w:rsid w:val="002D37D8"/>
    <w:rsid w:val="002D4BDE"/>
    <w:rsid w:val="002D4EB9"/>
    <w:rsid w:val="002D6224"/>
    <w:rsid w:val="002E3F4B"/>
    <w:rsid w:val="002E5156"/>
    <w:rsid w:val="002E7799"/>
    <w:rsid w:val="002F5A82"/>
    <w:rsid w:val="00304B11"/>
    <w:rsid w:val="00304D95"/>
    <w:rsid w:val="00304F8B"/>
    <w:rsid w:val="003061FE"/>
    <w:rsid w:val="00315205"/>
    <w:rsid w:val="003166D7"/>
    <w:rsid w:val="00320409"/>
    <w:rsid w:val="00324F4A"/>
    <w:rsid w:val="0032662B"/>
    <w:rsid w:val="003354D2"/>
    <w:rsid w:val="00335BC6"/>
    <w:rsid w:val="00336855"/>
    <w:rsid w:val="00340DAD"/>
    <w:rsid w:val="003415D3"/>
    <w:rsid w:val="00344701"/>
    <w:rsid w:val="003457FF"/>
    <w:rsid w:val="00347147"/>
    <w:rsid w:val="003471B5"/>
    <w:rsid w:val="00352B0F"/>
    <w:rsid w:val="00353711"/>
    <w:rsid w:val="0035472E"/>
    <w:rsid w:val="00356690"/>
    <w:rsid w:val="003574CF"/>
    <w:rsid w:val="00360459"/>
    <w:rsid w:val="0036792E"/>
    <w:rsid w:val="00367F0D"/>
    <w:rsid w:val="00367F60"/>
    <w:rsid w:val="003767B2"/>
    <w:rsid w:val="00377E68"/>
    <w:rsid w:val="003818DE"/>
    <w:rsid w:val="0038429E"/>
    <w:rsid w:val="00390690"/>
    <w:rsid w:val="00390CCA"/>
    <w:rsid w:val="003918A0"/>
    <w:rsid w:val="00392941"/>
    <w:rsid w:val="003A0449"/>
    <w:rsid w:val="003A14F2"/>
    <w:rsid w:val="003B77A7"/>
    <w:rsid w:val="003C4473"/>
    <w:rsid w:val="003C6231"/>
    <w:rsid w:val="003D0BFE"/>
    <w:rsid w:val="003D1A42"/>
    <w:rsid w:val="003D5700"/>
    <w:rsid w:val="003E341B"/>
    <w:rsid w:val="003E4167"/>
    <w:rsid w:val="003F7509"/>
    <w:rsid w:val="00402B03"/>
    <w:rsid w:val="00403AA5"/>
    <w:rsid w:val="00410F4B"/>
    <w:rsid w:val="004116CD"/>
    <w:rsid w:val="00411B45"/>
    <w:rsid w:val="004144EC"/>
    <w:rsid w:val="0041716F"/>
    <w:rsid w:val="00417EB9"/>
    <w:rsid w:val="00423A49"/>
    <w:rsid w:val="00424CA9"/>
    <w:rsid w:val="00431E9B"/>
    <w:rsid w:val="00435896"/>
    <w:rsid w:val="004369A5"/>
    <w:rsid w:val="004379E3"/>
    <w:rsid w:val="00437E5C"/>
    <w:rsid w:val="0044015E"/>
    <w:rsid w:val="0044291A"/>
    <w:rsid w:val="00444ABD"/>
    <w:rsid w:val="004450D3"/>
    <w:rsid w:val="00447305"/>
    <w:rsid w:val="004563DB"/>
    <w:rsid w:val="00456F29"/>
    <w:rsid w:val="00461C81"/>
    <w:rsid w:val="00467661"/>
    <w:rsid w:val="004705B7"/>
    <w:rsid w:val="0047089D"/>
    <w:rsid w:val="00472DBE"/>
    <w:rsid w:val="00473A99"/>
    <w:rsid w:val="00474A19"/>
    <w:rsid w:val="0047665A"/>
    <w:rsid w:val="00477772"/>
    <w:rsid w:val="00480B81"/>
    <w:rsid w:val="00482F07"/>
    <w:rsid w:val="00490626"/>
    <w:rsid w:val="00496F97"/>
    <w:rsid w:val="004C199C"/>
    <w:rsid w:val="004C2273"/>
    <w:rsid w:val="004C5758"/>
    <w:rsid w:val="004C6AE8"/>
    <w:rsid w:val="004D3593"/>
    <w:rsid w:val="004D4A8C"/>
    <w:rsid w:val="004E063A"/>
    <w:rsid w:val="004E1E3A"/>
    <w:rsid w:val="004E3816"/>
    <w:rsid w:val="004E5B35"/>
    <w:rsid w:val="004E63F0"/>
    <w:rsid w:val="004E7BEC"/>
    <w:rsid w:val="004E7E6E"/>
    <w:rsid w:val="004F0102"/>
    <w:rsid w:val="004F0D78"/>
    <w:rsid w:val="004F53FA"/>
    <w:rsid w:val="004F6A92"/>
    <w:rsid w:val="005018B8"/>
    <w:rsid w:val="00505D3D"/>
    <w:rsid w:val="00506AF6"/>
    <w:rsid w:val="00515F36"/>
    <w:rsid w:val="00516B8D"/>
    <w:rsid w:val="00517230"/>
    <w:rsid w:val="00521461"/>
    <w:rsid w:val="0052489A"/>
    <w:rsid w:val="00525414"/>
    <w:rsid w:val="0053024A"/>
    <w:rsid w:val="005309F1"/>
    <w:rsid w:val="00536B69"/>
    <w:rsid w:val="00537FBC"/>
    <w:rsid w:val="005401BE"/>
    <w:rsid w:val="00540F74"/>
    <w:rsid w:val="005433C3"/>
    <w:rsid w:val="005509D9"/>
    <w:rsid w:val="00551565"/>
    <w:rsid w:val="0055174C"/>
    <w:rsid w:val="00553B99"/>
    <w:rsid w:val="00554954"/>
    <w:rsid w:val="005553CA"/>
    <w:rsid w:val="005571F3"/>
    <w:rsid w:val="005574D1"/>
    <w:rsid w:val="00557BA4"/>
    <w:rsid w:val="005623F0"/>
    <w:rsid w:val="00572F60"/>
    <w:rsid w:val="0057398E"/>
    <w:rsid w:val="00576517"/>
    <w:rsid w:val="005831FD"/>
    <w:rsid w:val="00584811"/>
    <w:rsid w:val="00585784"/>
    <w:rsid w:val="00593AA6"/>
    <w:rsid w:val="00594161"/>
    <w:rsid w:val="00594749"/>
    <w:rsid w:val="00597FFD"/>
    <w:rsid w:val="005A17CA"/>
    <w:rsid w:val="005B12F0"/>
    <w:rsid w:val="005B14C8"/>
    <w:rsid w:val="005B32FE"/>
    <w:rsid w:val="005B4067"/>
    <w:rsid w:val="005C37DB"/>
    <w:rsid w:val="005C3F41"/>
    <w:rsid w:val="005D2D09"/>
    <w:rsid w:val="005D2D87"/>
    <w:rsid w:val="005E0969"/>
    <w:rsid w:val="005E15BA"/>
    <w:rsid w:val="005E3230"/>
    <w:rsid w:val="005F183F"/>
    <w:rsid w:val="005F291F"/>
    <w:rsid w:val="005F46EE"/>
    <w:rsid w:val="005F58C6"/>
    <w:rsid w:val="005F6894"/>
    <w:rsid w:val="005F69A2"/>
    <w:rsid w:val="00600219"/>
    <w:rsid w:val="00603DC4"/>
    <w:rsid w:val="00604740"/>
    <w:rsid w:val="00620076"/>
    <w:rsid w:val="00622EB1"/>
    <w:rsid w:val="0062321D"/>
    <w:rsid w:val="006254D0"/>
    <w:rsid w:val="00630564"/>
    <w:rsid w:val="0063429E"/>
    <w:rsid w:val="00640240"/>
    <w:rsid w:val="00641100"/>
    <w:rsid w:val="0064336A"/>
    <w:rsid w:val="00647F0A"/>
    <w:rsid w:val="00651787"/>
    <w:rsid w:val="00660E34"/>
    <w:rsid w:val="00667701"/>
    <w:rsid w:val="00670EA1"/>
    <w:rsid w:val="00676F0F"/>
    <w:rsid w:val="00677CC2"/>
    <w:rsid w:val="00680D4C"/>
    <w:rsid w:val="00682042"/>
    <w:rsid w:val="006825A7"/>
    <w:rsid w:val="006905DE"/>
    <w:rsid w:val="0069207B"/>
    <w:rsid w:val="00692A0A"/>
    <w:rsid w:val="0069314A"/>
    <w:rsid w:val="006944A8"/>
    <w:rsid w:val="006A2B69"/>
    <w:rsid w:val="006A3909"/>
    <w:rsid w:val="006B0822"/>
    <w:rsid w:val="006B5789"/>
    <w:rsid w:val="006C1E61"/>
    <w:rsid w:val="006C30C5"/>
    <w:rsid w:val="006C7F8C"/>
    <w:rsid w:val="006D1505"/>
    <w:rsid w:val="006D2582"/>
    <w:rsid w:val="006D43F4"/>
    <w:rsid w:val="006D7032"/>
    <w:rsid w:val="006E0D1D"/>
    <w:rsid w:val="006E3533"/>
    <w:rsid w:val="006E6246"/>
    <w:rsid w:val="006E6CDA"/>
    <w:rsid w:val="006F03E7"/>
    <w:rsid w:val="006F2B12"/>
    <w:rsid w:val="006F2B45"/>
    <w:rsid w:val="006F318F"/>
    <w:rsid w:val="006F4226"/>
    <w:rsid w:val="006F4758"/>
    <w:rsid w:val="0070017E"/>
    <w:rsid w:val="00700B2C"/>
    <w:rsid w:val="0070332C"/>
    <w:rsid w:val="007050A2"/>
    <w:rsid w:val="00705648"/>
    <w:rsid w:val="00713084"/>
    <w:rsid w:val="00714F20"/>
    <w:rsid w:val="007151C5"/>
    <w:rsid w:val="0071590F"/>
    <w:rsid w:val="00715914"/>
    <w:rsid w:val="00716996"/>
    <w:rsid w:val="0072205D"/>
    <w:rsid w:val="00725DE9"/>
    <w:rsid w:val="00725E81"/>
    <w:rsid w:val="00726E11"/>
    <w:rsid w:val="00731E00"/>
    <w:rsid w:val="00742440"/>
    <w:rsid w:val="00742C91"/>
    <w:rsid w:val="00743CEF"/>
    <w:rsid w:val="007440B7"/>
    <w:rsid w:val="00744DA6"/>
    <w:rsid w:val="007500C8"/>
    <w:rsid w:val="0075322C"/>
    <w:rsid w:val="00756272"/>
    <w:rsid w:val="00761978"/>
    <w:rsid w:val="0076681A"/>
    <w:rsid w:val="007709E8"/>
    <w:rsid w:val="007715C9"/>
    <w:rsid w:val="00771613"/>
    <w:rsid w:val="00774EDD"/>
    <w:rsid w:val="007757EC"/>
    <w:rsid w:val="0078184F"/>
    <w:rsid w:val="00781B10"/>
    <w:rsid w:val="00783E89"/>
    <w:rsid w:val="0078688A"/>
    <w:rsid w:val="00790E62"/>
    <w:rsid w:val="00793915"/>
    <w:rsid w:val="00796ACD"/>
    <w:rsid w:val="00796ED4"/>
    <w:rsid w:val="007A3294"/>
    <w:rsid w:val="007B0329"/>
    <w:rsid w:val="007C2253"/>
    <w:rsid w:val="007C4704"/>
    <w:rsid w:val="007D0079"/>
    <w:rsid w:val="007D4CDA"/>
    <w:rsid w:val="007D5A63"/>
    <w:rsid w:val="007D7B81"/>
    <w:rsid w:val="007E163D"/>
    <w:rsid w:val="007E667A"/>
    <w:rsid w:val="007F28C9"/>
    <w:rsid w:val="007F77D7"/>
    <w:rsid w:val="00803587"/>
    <w:rsid w:val="00807626"/>
    <w:rsid w:val="008117E9"/>
    <w:rsid w:val="00816E4C"/>
    <w:rsid w:val="00823F5A"/>
    <w:rsid w:val="00824498"/>
    <w:rsid w:val="00835345"/>
    <w:rsid w:val="008442F1"/>
    <w:rsid w:val="00846FF9"/>
    <w:rsid w:val="008470EC"/>
    <w:rsid w:val="008507A1"/>
    <w:rsid w:val="008518D6"/>
    <w:rsid w:val="00852EEF"/>
    <w:rsid w:val="0085351B"/>
    <w:rsid w:val="008549C0"/>
    <w:rsid w:val="0085620F"/>
    <w:rsid w:val="00856A31"/>
    <w:rsid w:val="00856AAF"/>
    <w:rsid w:val="00857A9E"/>
    <w:rsid w:val="00857BA2"/>
    <w:rsid w:val="00857E42"/>
    <w:rsid w:val="00861826"/>
    <w:rsid w:val="00864B24"/>
    <w:rsid w:val="008672B8"/>
    <w:rsid w:val="0086782A"/>
    <w:rsid w:val="00867B37"/>
    <w:rsid w:val="00870268"/>
    <w:rsid w:val="008751E8"/>
    <w:rsid w:val="008754D0"/>
    <w:rsid w:val="0087609D"/>
    <w:rsid w:val="0088297B"/>
    <w:rsid w:val="008855C9"/>
    <w:rsid w:val="00886456"/>
    <w:rsid w:val="0089537E"/>
    <w:rsid w:val="00897D3F"/>
    <w:rsid w:val="008A46E1"/>
    <w:rsid w:val="008A4CB1"/>
    <w:rsid w:val="008A4F43"/>
    <w:rsid w:val="008A57C3"/>
    <w:rsid w:val="008A6EA8"/>
    <w:rsid w:val="008B2706"/>
    <w:rsid w:val="008B6D36"/>
    <w:rsid w:val="008C31A8"/>
    <w:rsid w:val="008C5469"/>
    <w:rsid w:val="008D0EE0"/>
    <w:rsid w:val="008D30F3"/>
    <w:rsid w:val="008E0973"/>
    <w:rsid w:val="008E4D8A"/>
    <w:rsid w:val="008E6067"/>
    <w:rsid w:val="008E7B41"/>
    <w:rsid w:val="008F2771"/>
    <w:rsid w:val="008F319D"/>
    <w:rsid w:val="008F54E7"/>
    <w:rsid w:val="008F7BD3"/>
    <w:rsid w:val="00902B46"/>
    <w:rsid w:val="00903422"/>
    <w:rsid w:val="009059A1"/>
    <w:rsid w:val="00905F23"/>
    <w:rsid w:val="00915DF9"/>
    <w:rsid w:val="0091771B"/>
    <w:rsid w:val="00920133"/>
    <w:rsid w:val="0092460B"/>
    <w:rsid w:val="009254C3"/>
    <w:rsid w:val="00930CF6"/>
    <w:rsid w:val="00932377"/>
    <w:rsid w:val="00936E78"/>
    <w:rsid w:val="00945E2F"/>
    <w:rsid w:val="00945E79"/>
    <w:rsid w:val="009466EF"/>
    <w:rsid w:val="00947D5A"/>
    <w:rsid w:val="00952DDE"/>
    <w:rsid w:val="009532A5"/>
    <w:rsid w:val="0095792D"/>
    <w:rsid w:val="009620B1"/>
    <w:rsid w:val="00967432"/>
    <w:rsid w:val="00970228"/>
    <w:rsid w:val="009703E1"/>
    <w:rsid w:val="00972625"/>
    <w:rsid w:val="009730D9"/>
    <w:rsid w:val="00973701"/>
    <w:rsid w:val="00974C03"/>
    <w:rsid w:val="00975000"/>
    <w:rsid w:val="00977A3A"/>
    <w:rsid w:val="00982242"/>
    <w:rsid w:val="009864CF"/>
    <w:rsid w:val="009868E9"/>
    <w:rsid w:val="00986B40"/>
    <w:rsid w:val="00987845"/>
    <w:rsid w:val="009924FE"/>
    <w:rsid w:val="00996957"/>
    <w:rsid w:val="009A4440"/>
    <w:rsid w:val="009B0FA0"/>
    <w:rsid w:val="009B2F3B"/>
    <w:rsid w:val="009B3291"/>
    <w:rsid w:val="009B5211"/>
    <w:rsid w:val="009B54B7"/>
    <w:rsid w:val="009B5AB3"/>
    <w:rsid w:val="009B7FC5"/>
    <w:rsid w:val="009C019C"/>
    <w:rsid w:val="009C69C5"/>
    <w:rsid w:val="009D0B8C"/>
    <w:rsid w:val="009D0F60"/>
    <w:rsid w:val="009D4904"/>
    <w:rsid w:val="009E1604"/>
    <w:rsid w:val="009E51D1"/>
    <w:rsid w:val="009E5CFC"/>
    <w:rsid w:val="009F6621"/>
    <w:rsid w:val="00A0284D"/>
    <w:rsid w:val="00A0600E"/>
    <w:rsid w:val="00A06B65"/>
    <w:rsid w:val="00A079CB"/>
    <w:rsid w:val="00A12128"/>
    <w:rsid w:val="00A13482"/>
    <w:rsid w:val="00A22C98"/>
    <w:rsid w:val="00A231E2"/>
    <w:rsid w:val="00A239B2"/>
    <w:rsid w:val="00A25502"/>
    <w:rsid w:val="00A30222"/>
    <w:rsid w:val="00A32326"/>
    <w:rsid w:val="00A32374"/>
    <w:rsid w:val="00A32EC7"/>
    <w:rsid w:val="00A376D2"/>
    <w:rsid w:val="00A44369"/>
    <w:rsid w:val="00A443BC"/>
    <w:rsid w:val="00A44E11"/>
    <w:rsid w:val="00A4722D"/>
    <w:rsid w:val="00A5126C"/>
    <w:rsid w:val="00A54E9F"/>
    <w:rsid w:val="00A56D65"/>
    <w:rsid w:val="00A633EB"/>
    <w:rsid w:val="00A64912"/>
    <w:rsid w:val="00A702AF"/>
    <w:rsid w:val="00A70A74"/>
    <w:rsid w:val="00A71C91"/>
    <w:rsid w:val="00A762D0"/>
    <w:rsid w:val="00A765F5"/>
    <w:rsid w:val="00A7787E"/>
    <w:rsid w:val="00A93C9E"/>
    <w:rsid w:val="00A94B6B"/>
    <w:rsid w:val="00A95AE3"/>
    <w:rsid w:val="00AA2EEA"/>
    <w:rsid w:val="00AB603C"/>
    <w:rsid w:val="00AC3D1E"/>
    <w:rsid w:val="00AD0E72"/>
    <w:rsid w:val="00AD42C1"/>
    <w:rsid w:val="00AD5269"/>
    <w:rsid w:val="00AD5641"/>
    <w:rsid w:val="00AD7889"/>
    <w:rsid w:val="00AE3652"/>
    <w:rsid w:val="00AE6801"/>
    <w:rsid w:val="00AF021B"/>
    <w:rsid w:val="00AF06CF"/>
    <w:rsid w:val="00B00215"/>
    <w:rsid w:val="00B05CF4"/>
    <w:rsid w:val="00B07CDB"/>
    <w:rsid w:val="00B07F9D"/>
    <w:rsid w:val="00B12F0F"/>
    <w:rsid w:val="00B13635"/>
    <w:rsid w:val="00B16A31"/>
    <w:rsid w:val="00B16F11"/>
    <w:rsid w:val="00B17DFD"/>
    <w:rsid w:val="00B2158C"/>
    <w:rsid w:val="00B245EE"/>
    <w:rsid w:val="00B26B60"/>
    <w:rsid w:val="00B26BAC"/>
    <w:rsid w:val="00B308FE"/>
    <w:rsid w:val="00B33709"/>
    <w:rsid w:val="00B33B3C"/>
    <w:rsid w:val="00B34B40"/>
    <w:rsid w:val="00B35F60"/>
    <w:rsid w:val="00B3765D"/>
    <w:rsid w:val="00B431B4"/>
    <w:rsid w:val="00B501F4"/>
    <w:rsid w:val="00B50ADC"/>
    <w:rsid w:val="00B517B7"/>
    <w:rsid w:val="00B54C71"/>
    <w:rsid w:val="00B565FE"/>
    <w:rsid w:val="00B566B1"/>
    <w:rsid w:val="00B57E64"/>
    <w:rsid w:val="00B63834"/>
    <w:rsid w:val="00B64EDB"/>
    <w:rsid w:val="00B65F8A"/>
    <w:rsid w:val="00B67899"/>
    <w:rsid w:val="00B70803"/>
    <w:rsid w:val="00B72734"/>
    <w:rsid w:val="00B734F3"/>
    <w:rsid w:val="00B75F6B"/>
    <w:rsid w:val="00B80199"/>
    <w:rsid w:val="00B83204"/>
    <w:rsid w:val="00B84736"/>
    <w:rsid w:val="00B84C50"/>
    <w:rsid w:val="00B913B5"/>
    <w:rsid w:val="00BA0953"/>
    <w:rsid w:val="00BA0C87"/>
    <w:rsid w:val="00BA220B"/>
    <w:rsid w:val="00BA3A57"/>
    <w:rsid w:val="00BA691F"/>
    <w:rsid w:val="00BB4E1A"/>
    <w:rsid w:val="00BB632B"/>
    <w:rsid w:val="00BC015E"/>
    <w:rsid w:val="00BC0CB5"/>
    <w:rsid w:val="00BC5754"/>
    <w:rsid w:val="00BC5D92"/>
    <w:rsid w:val="00BC76AC"/>
    <w:rsid w:val="00BC7B22"/>
    <w:rsid w:val="00BD0ECB"/>
    <w:rsid w:val="00BD4182"/>
    <w:rsid w:val="00BD56E1"/>
    <w:rsid w:val="00BE1665"/>
    <w:rsid w:val="00BE2155"/>
    <w:rsid w:val="00BE2213"/>
    <w:rsid w:val="00BE6203"/>
    <w:rsid w:val="00BE719A"/>
    <w:rsid w:val="00BE720A"/>
    <w:rsid w:val="00BE722A"/>
    <w:rsid w:val="00BE7B8C"/>
    <w:rsid w:val="00BE7D32"/>
    <w:rsid w:val="00BF0D73"/>
    <w:rsid w:val="00BF2465"/>
    <w:rsid w:val="00BF2794"/>
    <w:rsid w:val="00BF442F"/>
    <w:rsid w:val="00C02DD9"/>
    <w:rsid w:val="00C1127E"/>
    <w:rsid w:val="00C17DC6"/>
    <w:rsid w:val="00C22B8C"/>
    <w:rsid w:val="00C25E6E"/>
    <w:rsid w:val="00C25E7F"/>
    <w:rsid w:val="00C270D9"/>
    <w:rsid w:val="00C2746F"/>
    <w:rsid w:val="00C324A0"/>
    <w:rsid w:val="00C32BF0"/>
    <w:rsid w:val="00C3300F"/>
    <w:rsid w:val="00C34A74"/>
    <w:rsid w:val="00C42BF8"/>
    <w:rsid w:val="00C44501"/>
    <w:rsid w:val="00C50043"/>
    <w:rsid w:val="00C57519"/>
    <w:rsid w:val="00C67C80"/>
    <w:rsid w:val="00C741D2"/>
    <w:rsid w:val="00C7573B"/>
    <w:rsid w:val="00C75779"/>
    <w:rsid w:val="00C76120"/>
    <w:rsid w:val="00C93C03"/>
    <w:rsid w:val="00C95189"/>
    <w:rsid w:val="00C96BAE"/>
    <w:rsid w:val="00C96E9D"/>
    <w:rsid w:val="00C9705D"/>
    <w:rsid w:val="00C97877"/>
    <w:rsid w:val="00CA34A3"/>
    <w:rsid w:val="00CA474C"/>
    <w:rsid w:val="00CB051F"/>
    <w:rsid w:val="00CB2C8E"/>
    <w:rsid w:val="00CB52E1"/>
    <w:rsid w:val="00CB602E"/>
    <w:rsid w:val="00CC5778"/>
    <w:rsid w:val="00CC5E41"/>
    <w:rsid w:val="00CC6090"/>
    <w:rsid w:val="00CD2E25"/>
    <w:rsid w:val="00CD4DF2"/>
    <w:rsid w:val="00CE051D"/>
    <w:rsid w:val="00CE1335"/>
    <w:rsid w:val="00CE493D"/>
    <w:rsid w:val="00CE4C57"/>
    <w:rsid w:val="00CF07FA"/>
    <w:rsid w:val="00CF0BB2"/>
    <w:rsid w:val="00CF246F"/>
    <w:rsid w:val="00CF3EE8"/>
    <w:rsid w:val="00CF3EFB"/>
    <w:rsid w:val="00CF5E28"/>
    <w:rsid w:val="00CF6AD4"/>
    <w:rsid w:val="00CF7131"/>
    <w:rsid w:val="00CF74EE"/>
    <w:rsid w:val="00D015F6"/>
    <w:rsid w:val="00D035F8"/>
    <w:rsid w:val="00D048F9"/>
    <w:rsid w:val="00D050E6"/>
    <w:rsid w:val="00D13441"/>
    <w:rsid w:val="00D150E7"/>
    <w:rsid w:val="00D1594E"/>
    <w:rsid w:val="00D2221D"/>
    <w:rsid w:val="00D25536"/>
    <w:rsid w:val="00D3023A"/>
    <w:rsid w:val="00D32F65"/>
    <w:rsid w:val="00D43400"/>
    <w:rsid w:val="00D46497"/>
    <w:rsid w:val="00D5030E"/>
    <w:rsid w:val="00D52DC2"/>
    <w:rsid w:val="00D53BCC"/>
    <w:rsid w:val="00D56833"/>
    <w:rsid w:val="00D65167"/>
    <w:rsid w:val="00D658BE"/>
    <w:rsid w:val="00D67E8A"/>
    <w:rsid w:val="00D70DFB"/>
    <w:rsid w:val="00D71616"/>
    <w:rsid w:val="00D766DF"/>
    <w:rsid w:val="00D80067"/>
    <w:rsid w:val="00D82239"/>
    <w:rsid w:val="00D83E6C"/>
    <w:rsid w:val="00D87582"/>
    <w:rsid w:val="00D91E96"/>
    <w:rsid w:val="00D9577A"/>
    <w:rsid w:val="00D97CD7"/>
    <w:rsid w:val="00DA186E"/>
    <w:rsid w:val="00DA2DC4"/>
    <w:rsid w:val="00DA4116"/>
    <w:rsid w:val="00DB251C"/>
    <w:rsid w:val="00DB4630"/>
    <w:rsid w:val="00DC03AD"/>
    <w:rsid w:val="00DC4F88"/>
    <w:rsid w:val="00DC79D6"/>
    <w:rsid w:val="00DD0C81"/>
    <w:rsid w:val="00DD42C7"/>
    <w:rsid w:val="00DD62C6"/>
    <w:rsid w:val="00DE1848"/>
    <w:rsid w:val="00DF10CE"/>
    <w:rsid w:val="00DF1E44"/>
    <w:rsid w:val="00DF20DB"/>
    <w:rsid w:val="00DF4987"/>
    <w:rsid w:val="00E01429"/>
    <w:rsid w:val="00E05704"/>
    <w:rsid w:val="00E05A70"/>
    <w:rsid w:val="00E073A5"/>
    <w:rsid w:val="00E11E44"/>
    <w:rsid w:val="00E153DB"/>
    <w:rsid w:val="00E15CF1"/>
    <w:rsid w:val="00E16AB7"/>
    <w:rsid w:val="00E23F38"/>
    <w:rsid w:val="00E2524C"/>
    <w:rsid w:val="00E26E8E"/>
    <w:rsid w:val="00E3270E"/>
    <w:rsid w:val="00E338EF"/>
    <w:rsid w:val="00E35AD5"/>
    <w:rsid w:val="00E36FDD"/>
    <w:rsid w:val="00E42CD0"/>
    <w:rsid w:val="00E44337"/>
    <w:rsid w:val="00E544BB"/>
    <w:rsid w:val="00E563C3"/>
    <w:rsid w:val="00E56670"/>
    <w:rsid w:val="00E662CB"/>
    <w:rsid w:val="00E74DC7"/>
    <w:rsid w:val="00E758ED"/>
    <w:rsid w:val="00E76806"/>
    <w:rsid w:val="00E8075A"/>
    <w:rsid w:val="00E83220"/>
    <w:rsid w:val="00E87F7E"/>
    <w:rsid w:val="00E922E2"/>
    <w:rsid w:val="00E92EF2"/>
    <w:rsid w:val="00E94D5E"/>
    <w:rsid w:val="00E9549E"/>
    <w:rsid w:val="00EA16DD"/>
    <w:rsid w:val="00EA7100"/>
    <w:rsid w:val="00EA7F9F"/>
    <w:rsid w:val="00EB1274"/>
    <w:rsid w:val="00EB6AA0"/>
    <w:rsid w:val="00EB6AD0"/>
    <w:rsid w:val="00EC6F8E"/>
    <w:rsid w:val="00ED0005"/>
    <w:rsid w:val="00ED2BB6"/>
    <w:rsid w:val="00ED34E1"/>
    <w:rsid w:val="00ED3B8D"/>
    <w:rsid w:val="00ED48C1"/>
    <w:rsid w:val="00ED4E3F"/>
    <w:rsid w:val="00ED4FDC"/>
    <w:rsid w:val="00ED5A24"/>
    <w:rsid w:val="00ED659C"/>
    <w:rsid w:val="00ED7541"/>
    <w:rsid w:val="00ED7DDF"/>
    <w:rsid w:val="00EE19C5"/>
    <w:rsid w:val="00EF2E3A"/>
    <w:rsid w:val="00EF379B"/>
    <w:rsid w:val="00EF5581"/>
    <w:rsid w:val="00EF6037"/>
    <w:rsid w:val="00F00729"/>
    <w:rsid w:val="00F038F4"/>
    <w:rsid w:val="00F072A7"/>
    <w:rsid w:val="00F078DC"/>
    <w:rsid w:val="00F07906"/>
    <w:rsid w:val="00F12BB7"/>
    <w:rsid w:val="00F1336E"/>
    <w:rsid w:val="00F21351"/>
    <w:rsid w:val="00F26C40"/>
    <w:rsid w:val="00F32BA8"/>
    <w:rsid w:val="00F349F1"/>
    <w:rsid w:val="00F359E5"/>
    <w:rsid w:val="00F37189"/>
    <w:rsid w:val="00F3778F"/>
    <w:rsid w:val="00F40BAD"/>
    <w:rsid w:val="00F42A2D"/>
    <w:rsid w:val="00F4350D"/>
    <w:rsid w:val="00F43FD6"/>
    <w:rsid w:val="00F45B64"/>
    <w:rsid w:val="00F567F7"/>
    <w:rsid w:val="00F62036"/>
    <w:rsid w:val="00F6332D"/>
    <w:rsid w:val="00F63C5A"/>
    <w:rsid w:val="00F65B52"/>
    <w:rsid w:val="00F67BCA"/>
    <w:rsid w:val="00F73BD6"/>
    <w:rsid w:val="00F83989"/>
    <w:rsid w:val="00F85099"/>
    <w:rsid w:val="00F858AB"/>
    <w:rsid w:val="00F9379C"/>
    <w:rsid w:val="00F9632C"/>
    <w:rsid w:val="00FA01D2"/>
    <w:rsid w:val="00FA1E52"/>
    <w:rsid w:val="00FA7279"/>
    <w:rsid w:val="00FB1409"/>
    <w:rsid w:val="00FB188C"/>
    <w:rsid w:val="00FB41D4"/>
    <w:rsid w:val="00FB5DBD"/>
    <w:rsid w:val="00FB5DDC"/>
    <w:rsid w:val="00FB7FCA"/>
    <w:rsid w:val="00FC0B0D"/>
    <w:rsid w:val="00FC316F"/>
    <w:rsid w:val="00FC7989"/>
    <w:rsid w:val="00FD487D"/>
    <w:rsid w:val="00FD4F3E"/>
    <w:rsid w:val="00FE31C7"/>
    <w:rsid w:val="00FE3536"/>
    <w:rsid w:val="00FE3ED8"/>
    <w:rsid w:val="00FE4688"/>
    <w:rsid w:val="00FE50CA"/>
    <w:rsid w:val="00FE6430"/>
    <w:rsid w:val="00FE6826"/>
    <w:rsid w:val="00FF24DB"/>
    <w:rsid w:val="00FF4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3DB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470EC"/>
    <w:pPr>
      <w:spacing w:line="260" w:lineRule="atLeast"/>
    </w:pPr>
    <w:rPr>
      <w:sz w:val="22"/>
    </w:rPr>
  </w:style>
  <w:style w:type="paragraph" w:styleId="Heading1">
    <w:name w:val="heading 1"/>
    <w:basedOn w:val="Normal"/>
    <w:next w:val="Normal"/>
    <w:link w:val="Heading1Char"/>
    <w:uiPriority w:val="9"/>
    <w:qFormat/>
    <w:rsid w:val="008470EC"/>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70EC"/>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70EC"/>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70EC"/>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470EC"/>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470EC"/>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470E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470EC"/>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470E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470EC"/>
  </w:style>
  <w:style w:type="paragraph" w:customStyle="1" w:styleId="OPCParaBase">
    <w:name w:val="OPCParaBase"/>
    <w:qFormat/>
    <w:rsid w:val="008470EC"/>
    <w:pPr>
      <w:spacing w:line="260" w:lineRule="atLeast"/>
    </w:pPr>
    <w:rPr>
      <w:rFonts w:eastAsia="Times New Roman" w:cs="Times New Roman"/>
      <w:sz w:val="22"/>
      <w:lang w:eastAsia="en-AU"/>
    </w:rPr>
  </w:style>
  <w:style w:type="paragraph" w:customStyle="1" w:styleId="ShortT">
    <w:name w:val="ShortT"/>
    <w:basedOn w:val="OPCParaBase"/>
    <w:next w:val="Normal"/>
    <w:qFormat/>
    <w:rsid w:val="008470EC"/>
    <w:pPr>
      <w:spacing w:line="240" w:lineRule="auto"/>
    </w:pPr>
    <w:rPr>
      <w:b/>
      <w:sz w:val="40"/>
    </w:rPr>
  </w:style>
  <w:style w:type="paragraph" w:customStyle="1" w:styleId="ActHead1">
    <w:name w:val="ActHead 1"/>
    <w:aliases w:val="c"/>
    <w:basedOn w:val="OPCParaBase"/>
    <w:next w:val="Normal"/>
    <w:qFormat/>
    <w:rsid w:val="008470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470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470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70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470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470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70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70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70E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70EC"/>
  </w:style>
  <w:style w:type="paragraph" w:customStyle="1" w:styleId="Blocks">
    <w:name w:val="Blocks"/>
    <w:aliases w:val="bb"/>
    <w:basedOn w:val="OPCParaBase"/>
    <w:qFormat/>
    <w:rsid w:val="008470EC"/>
    <w:pPr>
      <w:spacing w:line="240" w:lineRule="auto"/>
    </w:pPr>
    <w:rPr>
      <w:sz w:val="24"/>
    </w:rPr>
  </w:style>
  <w:style w:type="paragraph" w:customStyle="1" w:styleId="BoxText">
    <w:name w:val="BoxText"/>
    <w:aliases w:val="bt"/>
    <w:basedOn w:val="OPCParaBase"/>
    <w:qFormat/>
    <w:rsid w:val="008470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70EC"/>
    <w:rPr>
      <w:b/>
    </w:rPr>
  </w:style>
  <w:style w:type="paragraph" w:customStyle="1" w:styleId="BoxHeadItalic">
    <w:name w:val="BoxHeadItalic"/>
    <w:aliases w:val="bhi"/>
    <w:basedOn w:val="BoxText"/>
    <w:next w:val="BoxStep"/>
    <w:qFormat/>
    <w:rsid w:val="008470EC"/>
    <w:rPr>
      <w:i/>
    </w:rPr>
  </w:style>
  <w:style w:type="paragraph" w:customStyle="1" w:styleId="BoxList">
    <w:name w:val="BoxList"/>
    <w:aliases w:val="bl"/>
    <w:basedOn w:val="BoxText"/>
    <w:qFormat/>
    <w:rsid w:val="008470EC"/>
    <w:pPr>
      <w:ind w:left="1559" w:hanging="425"/>
    </w:pPr>
  </w:style>
  <w:style w:type="paragraph" w:customStyle="1" w:styleId="BoxNote">
    <w:name w:val="BoxNote"/>
    <w:aliases w:val="bn"/>
    <w:basedOn w:val="BoxText"/>
    <w:qFormat/>
    <w:rsid w:val="008470EC"/>
    <w:pPr>
      <w:tabs>
        <w:tab w:val="left" w:pos="1985"/>
      </w:tabs>
      <w:spacing w:before="122" w:line="198" w:lineRule="exact"/>
      <w:ind w:left="2948" w:hanging="1814"/>
    </w:pPr>
    <w:rPr>
      <w:sz w:val="18"/>
    </w:rPr>
  </w:style>
  <w:style w:type="paragraph" w:customStyle="1" w:styleId="BoxPara">
    <w:name w:val="BoxPara"/>
    <w:aliases w:val="bp"/>
    <w:basedOn w:val="BoxText"/>
    <w:qFormat/>
    <w:rsid w:val="008470EC"/>
    <w:pPr>
      <w:tabs>
        <w:tab w:val="right" w:pos="2268"/>
      </w:tabs>
      <w:ind w:left="2552" w:hanging="1418"/>
    </w:pPr>
  </w:style>
  <w:style w:type="paragraph" w:customStyle="1" w:styleId="BoxStep">
    <w:name w:val="BoxStep"/>
    <w:aliases w:val="bs"/>
    <w:basedOn w:val="BoxText"/>
    <w:qFormat/>
    <w:rsid w:val="008470EC"/>
    <w:pPr>
      <w:ind w:left="1985" w:hanging="851"/>
    </w:pPr>
  </w:style>
  <w:style w:type="character" w:customStyle="1" w:styleId="CharAmPartNo">
    <w:name w:val="CharAmPartNo"/>
    <w:basedOn w:val="OPCCharBase"/>
    <w:qFormat/>
    <w:rsid w:val="008470EC"/>
  </w:style>
  <w:style w:type="character" w:customStyle="1" w:styleId="CharAmPartText">
    <w:name w:val="CharAmPartText"/>
    <w:basedOn w:val="OPCCharBase"/>
    <w:qFormat/>
    <w:rsid w:val="008470EC"/>
  </w:style>
  <w:style w:type="character" w:customStyle="1" w:styleId="CharAmSchNo">
    <w:name w:val="CharAmSchNo"/>
    <w:basedOn w:val="OPCCharBase"/>
    <w:qFormat/>
    <w:rsid w:val="008470EC"/>
  </w:style>
  <w:style w:type="character" w:customStyle="1" w:styleId="CharAmSchText">
    <w:name w:val="CharAmSchText"/>
    <w:basedOn w:val="OPCCharBase"/>
    <w:qFormat/>
    <w:rsid w:val="008470EC"/>
  </w:style>
  <w:style w:type="character" w:customStyle="1" w:styleId="CharBoldItalic">
    <w:name w:val="CharBoldItalic"/>
    <w:basedOn w:val="OPCCharBase"/>
    <w:uiPriority w:val="1"/>
    <w:qFormat/>
    <w:rsid w:val="008470EC"/>
    <w:rPr>
      <w:b/>
      <w:i/>
    </w:rPr>
  </w:style>
  <w:style w:type="character" w:customStyle="1" w:styleId="CharChapNo">
    <w:name w:val="CharChapNo"/>
    <w:basedOn w:val="OPCCharBase"/>
    <w:uiPriority w:val="1"/>
    <w:qFormat/>
    <w:rsid w:val="008470EC"/>
  </w:style>
  <w:style w:type="character" w:customStyle="1" w:styleId="CharChapText">
    <w:name w:val="CharChapText"/>
    <w:basedOn w:val="OPCCharBase"/>
    <w:uiPriority w:val="1"/>
    <w:qFormat/>
    <w:rsid w:val="008470EC"/>
  </w:style>
  <w:style w:type="character" w:customStyle="1" w:styleId="CharDivNo">
    <w:name w:val="CharDivNo"/>
    <w:basedOn w:val="OPCCharBase"/>
    <w:uiPriority w:val="1"/>
    <w:qFormat/>
    <w:rsid w:val="008470EC"/>
  </w:style>
  <w:style w:type="character" w:customStyle="1" w:styleId="CharDivText">
    <w:name w:val="CharDivText"/>
    <w:basedOn w:val="OPCCharBase"/>
    <w:uiPriority w:val="1"/>
    <w:qFormat/>
    <w:rsid w:val="008470EC"/>
  </w:style>
  <w:style w:type="character" w:customStyle="1" w:styleId="CharItalic">
    <w:name w:val="CharItalic"/>
    <w:basedOn w:val="OPCCharBase"/>
    <w:uiPriority w:val="1"/>
    <w:qFormat/>
    <w:rsid w:val="008470EC"/>
    <w:rPr>
      <w:i/>
    </w:rPr>
  </w:style>
  <w:style w:type="character" w:customStyle="1" w:styleId="CharPartNo">
    <w:name w:val="CharPartNo"/>
    <w:basedOn w:val="OPCCharBase"/>
    <w:uiPriority w:val="1"/>
    <w:qFormat/>
    <w:rsid w:val="008470EC"/>
  </w:style>
  <w:style w:type="character" w:customStyle="1" w:styleId="CharPartText">
    <w:name w:val="CharPartText"/>
    <w:basedOn w:val="OPCCharBase"/>
    <w:uiPriority w:val="1"/>
    <w:qFormat/>
    <w:rsid w:val="008470EC"/>
  </w:style>
  <w:style w:type="character" w:customStyle="1" w:styleId="CharSectno">
    <w:name w:val="CharSectno"/>
    <w:basedOn w:val="OPCCharBase"/>
    <w:qFormat/>
    <w:rsid w:val="008470EC"/>
  </w:style>
  <w:style w:type="character" w:customStyle="1" w:styleId="CharSubdNo">
    <w:name w:val="CharSubdNo"/>
    <w:basedOn w:val="OPCCharBase"/>
    <w:uiPriority w:val="1"/>
    <w:qFormat/>
    <w:rsid w:val="008470EC"/>
  </w:style>
  <w:style w:type="character" w:customStyle="1" w:styleId="CharSubdText">
    <w:name w:val="CharSubdText"/>
    <w:basedOn w:val="OPCCharBase"/>
    <w:uiPriority w:val="1"/>
    <w:qFormat/>
    <w:rsid w:val="008470EC"/>
  </w:style>
  <w:style w:type="paragraph" w:customStyle="1" w:styleId="CTA--">
    <w:name w:val="CTA --"/>
    <w:basedOn w:val="OPCParaBase"/>
    <w:next w:val="Normal"/>
    <w:rsid w:val="008470EC"/>
    <w:pPr>
      <w:spacing w:before="60" w:line="240" w:lineRule="atLeast"/>
      <w:ind w:left="142" w:hanging="142"/>
    </w:pPr>
    <w:rPr>
      <w:sz w:val="20"/>
    </w:rPr>
  </w:style>
  <w:style w:type="paragraph" w:customStyle="1" w:styleId="CTA-">
    <w:name w:val="CTA -"/>
    <w:basedOn w:val="OPCParaBase"/>
    <w:rsid w:val="008470EC"/>
    <w:pPr>
      <w:spacing w:before="60" w:line="240" w:lineRule="atLeast"/>
      <w:ind w:left="85" w:hanging="85"/>
    </w:pPr>
    <w:rPr>
      <w:sz w:val="20"/>
    </w:rPr>
  </w:style>
  <w:style w:type="paragraph" w:customStyle="1" w:styleId="CTA---">
    <w:name w:val="CTA ---"/>
    <w:basedOn w:val="OPCParaBase"/>
    <w:next w:val="Normal"/>
    <w:rsid w:val="008470EC"/>
    <w:pPr>
      <w:spacing w:before="60" w:line="240" w:lineRule="atLeast"/>
      <w:ind w:left="198" w:hanging="198"/>
    </w:pPr>
    <w:rPr>
      <w:sz w:val="20"/>
    </w:rPr>
  </w:style>
  <w:style w:type="paragraph" w:customStyle="1" w:styleId="CTA----">
    <w:name w:val="CTA ----"/>
    <w:basedOn w:val="OPCParaBase"/>
    <w:next w:val="Normal"/>
    <w:rsid w:val="008470EC"/>
    <w:pPr>
      <w:spacing w:before="60" w:line="240" w:lineRule="atLeast"/>
      <w:ind w:left="255" w:hanging="255"/>
    </w:pPr>
    <w:rPr>
      <w:sz w:val="20"/>
    </w:rPr>
  </w:style>
  <w:style w:type="paragraph" w:customStyle="1" w:styleId="CTA1a">
    <w:name w:val="CTA 1(a)"/>
    <w:basedOn w:val="OPCParaBase"/>
    <w:rsid w:val="008470EC"/>
    <w:pPr>
      <w:tabs>
        <w:tab w:val="right" w:pos="414"/>
      </w:tabs>
      <w:spacing w:before="40" w:line="240" w:lineRule="atLeast"/>
      <w:ind w:left="675" w:hanging="675"/>
    </w:pPr>
    <w:rPr>
      <w:sz w:val="20"/>
    </w:rPr>
  </w:style>
  <w:style w:type="paragraph" w:customStyle="1" w:styleId="CTA1ai">
    <w:name w:val="CTA 1(a)(i)"/>
    <w:basedOn w:val="OPCParaBase"/>
    <w:rsid w:val="008470EC"/>
    <w:pPr>
      <w:tabs>
        <w:tab w:val="right" w:pos="1004"/>
      </w:tabs>
      <w:spacing w:before="40" w:line="240" w:lineRule="atLeast"/>
      <w:ind w:left="1253" w:hanging="1253"/>
    </w:pPr>
    <w:rPr>
      <w:sz w:val="20"/>
    </w:rPr>
  </w:style>
  <w:style w:type="paragraph" w:customStyle="1" w:styleId="CTA2a">
    <w:name w:val="CTA 2(a)"/>
    <w:basedOn w:val="OPCParaBase"/>
    <w:rsid w:val="008470EC"/>
    <w:pPr>
      <w:tabs>
        <w:tab w:val="right" w:pos="482"/>
      </w:tabs>
      <w:spacing w:before="40" w:line="240" w:lineRule="atLeast"/>
      <w:ind w:left="748" w:hanging="748"/>
    </w:pPr>
    <w:rPr>
      <w:sz w:val="20"/>
    </w:rPr>
  </w:style>
  <w:style w:type="paragraph" w:customStyle="1" w:styleId="CTA2ai">
    <w:name w:val="CTA 2(a)(i)"/>
    <w:basedOn w:val="OPCParaBase"/>
    <w:rsid w:val="008470EC"/>
    <w:pPr>
      <w:tabs>
        <w:tab w:val="right" w:pos="1089"/>
      </w:tabs>
      <w:spacing w:before="40" w:line="240" w:lineRule="atLeast"/>
      <w:ind w:left="1327" w:hanging="1327"/>
    </w:pPr>
    <w:rPr>
      <w:sz w:val="20"/>
    </w:rPr>
  </w:style>
  <w:style w:type="paragraph" w:customStyle="1" w:styleId="CTA3a">
    <w:name w:val="CTA 3(a)"/>
    <w:basedOn w:val="OPCParaBase"/>
    <w:rsid w:val="008470EC"/>
    <w:pPr>
      <w:tabs>
        <w:tab w:val="right" w:pos="556"/>
      </w:tabs>
      <w:spacing w:before="40" w:line="240" w:lineRule="atLeast"/>
      <w:ind w:left="805" w:hanging="805"/>
    </w:pPr>
    <w:rPr>
      <w:sz w:val="20"/>
    </w:rPr>
  </w:style>
  <w:style w:type="paragraph" w:customStyle="1" w:styleId="CTA3ai">
    <w:name w:val="CTA 3(a)(i)"/>
    <w:basedOn w:val="OPCParaBase"/>
    <w:rsid w:val="008470EC"/>
    <w:pPr>
      <w:tabs>
        <w:tab w:val="right" w:pos="1140"/>
      </w:tabs>
      <w:spacing w:before="40" w:line="240" w:lineRule="atLeast"/>
      <w:ind w:left="1361" w:hanging="1361"/>
    </w:pPr>
    <w:rPr>
      <w:sz w:val="20"/>
    </w:rPr>
  </w:style>
  <w:style w:type="paragraph" w:customStyle="1" w:styleId="CTA4a">
    <w:name w:val="CTA 4(a)"/>
    <w:basedOn w:val="OPCParaBase"/>
    <w:rsid w:val="008470EC"/>
    <w:pPr>
      <w:tabs>
        <w:tab w:val="right" w:pos="624"/>
      </w:tabs>
      <w:spacing w:before="40" w:line="240" w:lineRule="atLeast"/>
      <w:ind w:left="873" w:hanging="873"/>
    </w:pPr>
    <w:rPr>
      <w:sz w:val="20"/>
    </w:rPr>
  </w:style>
  <w:style w:type="paragraph" w:customStyle="1" w:styleId="CTA4ai">
    <w:name w:val="CTA 4(a)(i)"/>
    <w:basedOn w:val="OPCParaBase"/>
    <w:rsid w:val="008470EC"/>
    <w:pPr>
      <w:tabs>
        <w:tab w:val="right" w:pos="1213"/>
      </w:tabs>
      <w:spacing w:before="40" w:line="240" w:lineRule="atLeast"/>
      <w:ind w:left="1452" w:hanging="1452"/>
    </w:pPr>
    <w:rPr>
      <w:sz w:val="20"/>
    </w:rPr>
  </w:style>
  <w:style w:type="paragraph" w:customStyle="1" w:styleId="CTACAPS">
    <w:name w:val="CTA CAPS"/>
    <w:basedOn w:val="OPCParaBase"/>
    <w:rsid w:val="008470EC"/>
    <w:pPr>
      <w:spacing w:before="60" w:line="240" w:lineRule="atLeast"/>
    </w:pPr>
    <w:rPr>
      <w:sz w:val="20"/>
    </w:rPr>
  </w:style>
  <w:style w:type="paragraph" w:customStyle="1" w:styleId="CTAright">
    <w:name w:val="CTA right"/>
    <w:basedOn w:val="OPCParaBase"/>
    <w:rsid w:val="008470EC"/>
    <w:pPr>
      <w:spacing w:before="60" w:line="240" w:lineRule="auto"/>
      <w:jc w:val="right"/>
    </w:pPr>
    <w:rPr>
      <w:sz w:val="20"/>
    </w:rPr>
  </w:style>
  <w:style w:type="paragraph" w:customStyle="1" w:styleId="subsection">
    <w:name w:val="subsection"/>
    <w:aliases w:val="ss"/>
    <w:basedOn w:val="OPCParaBase"/>
    <w:link w:val="subsectionChar"/>
    <w:rsid w:val="008470E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470EC"/>
    <w:pPr>
      <w:spacing w:before="180" w:line="240" w:lineRule="auto"/>
      <w:ind w:left="1134"/>
    </w:pPr>
  </w:style>
  <w:style w:type="paragraph" w:customStyle="1" w:styleId="EndNotespara">
    <w:name w:val="EndNotes(para)"/>
    <w:aliases w:val="eta"/>
    <w:basedOn w:val="OPCParaBase"/>
    <w:next w:val="EndNotessubpara"/>
    <w:rsid w:val="008470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70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70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70EC"/>
    <w:pPr>
      <w:tabs>
        <w:tab w:val="right" w:pos="1412"/>
      </w:tabs>
      <w:spacing w:before="60" w:line="240" w:lineRule="auto"/>
      <w:ind w:left="1525" w:hanging="1525"/>
    </w:pPr>
    <w:rPr>
      <w:sz w:val="20"/>
    </w:rPr>
  </w:style>
  <w:style w:type="paragraph" w:customStyle="1" w:styleId="Formula">
    <w:name w:val="Formula"/>
    <w:basedOn w:val="OPCParaBase"/>
    <w:rsid w:val="008470EC"/>
    <w:pPr>
      <w:spacing w:line="240" w:lineRule="auto"/>
      <w:ind w:left="1134"/>
    </w:pPr>
    <w:rPr>
      <w:sz w:val="20"/>
    </w:rPr>
  </w:style>
  <w:style w:type="paragraph" w:styleId="Header">
    <w:name w:val="header"/>
    <w:basedOn w:val="OPCParaBase"/>
    <w:link w:val="HeaderChar"/>
    <w:unhideWhenUsed/>
    <w:rsid w:val="008470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470EC"/>
    <w:rPr>
      <w:rFonts w:eastAsia="Times New Roman" w:cs="Times New Roman"/>
      <w:sz w:val="16"/>
      <w:lang w:eastAsia="en-AU"/>
    </w:rPr>
  </w:style>
  <w:style w:type="paragraph" w:customStyle="1" w:styleId="House">
    <w:name w:val="House"/>
    <w:basedOn w:val="OPCParaBase"/>
    <w:rsid w:val="008470EC"/>
    <w:pPr>
      <w:spacing w:line="240" w:lineRule="auto"/>
    </w:pPr>
    <w:rPr>
      <w:sz w:val="28"/>
    </w:rPr>
  </w:style>
  <w:style w:type="paragraph" w:customStyle="1" w:styleId="Item">
    <w:name w:val="Item"/>
    <w:aliases w:val="i"/>
    <w:basedOn w:val="OPCParaBase"/>
    <w:next w:val="ItemHead"/>
    <w:rsid w:val="008470EC"/>
    <w:pPr>
      <w:keepLines/>
      <w:spacing w:before="80" w:line="240" w:lineRule="auto"/>
      <w:ind w:left="709"/>
    </w:pPr>
  </w:style>
  <w:style w:type="paragraph" w:customStyle="1" w:styleId="ItemHead">
    <w:name w:val="ItemHead"/>
    <w:aliases w:val="ih"/>
    <w:basedOn w:val="OPCParaBase"/>
    <w:next w:val="Item"/>
    <w:rsid w:val="008470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470EC"/>
    <w:pPr>
      <w:spacing w:line="240" w:lineRule="auto"/>
    </w:pPr>
    <w:rPr>
      <w:b/>
      <w:sz w:val="32"/>
    </w:rPr>
  </w:style>
  <w:style w:type="paragraph" w:customStyle="1" w:styleId="notedraft">
    <w:name w:val="note(draft)"/>
    <w:aliases w:val="nd"/>
    <w:basedOn w:val="OPCParaBase"/>
    <w:rsid w:val="008470EC"/>
    <w:pPr>
      <w:spacing w:before="240" w:line="240" w:lineRule="auto"/>
      <w:ind w:left="284" w:hanging="284"/>
    </w:pPr>
    <w:rPr>
      <w:i/>
      <w:sz w:val="24"/>
    </w:rPr>
  </w:style>
  <w:style w:type="paragraph" w:customStyle="1" w:styleId="notemargin">
    <w:name w:val="note(margin)"/>
    <w:aliases w:val="nm"/>
    <w:basedOn w:val="OPCParaBase"/>
    <w:rsid w:val="008470EC"/>
    <w:pPr>
      <w:tabs>
        <w:tab w:val="left" w:pos="709"/>
      </w:tabs>
      <w:spacing w:before="122" w:line="198" w:lineRule="exact"/>
      <w:ind w:left="709" w:hanging="709"/>
    </w:pPr>
    <w:rPr>
      <w:sz w:val="18"/>
    </w:rPr>
  </w:style>
  <w:style w:type="paragraph" w:customStyle="1" w:styleId="noteToPara">
    <w:name w:val="noteToPara"/>
    <w:aliases w:val="ntp"/>
    <w:basedOn w:val="OPCParaBase"/>
    <w:rsid w:val="008470EC"/>
    <w:pPr>
      <w:spacing w:before="122" w:line="198" w:lineRule="exact"/>
      <w:ind w:left="2353" w:hanging="709"/>
    </w:pPr>
    <w:rPr>
      <w:sz w:val="18"/>
    </w:rPr>
  </w:style>
  <w:style w:type="paragraph" w:customStyle="1" w:styleId="noteParlAmend">
    <w:name w:val="note(ParlAmend)"/>
    <w:aliases w:val="npp"/>
    <w:basedOn w:val="OPCParaBase"/>
    <w:next w:val="ParlAmend"/>
    <w:rsid w:val="008470EC"/>
    <w:pPr>
      <w:spacing w:line="240" w:lineRule="auto"/>
      <w:jc w:val="right"/>
    </w:pPr>
    <w:rPr>
      <w:rFonts w:ascii="Arial" w:hAnsi="Arial"/>
      <w:b/>
      <w:i/>
    </w:rPr>
  </w:style>
  <w:style w:type="paragraph" w:customStyle="1" w:styleId="Page1">
    <w:name w:val="Page1"/>
    <w:basedOn w:val="OPCParaBase"/>
    <w:rsid w:val="008470EC"/>
    <w:pPr>
      <w:spacing w:before="5600" w:line="240" w:lineRule="auto"/>
    </w:pPr>
    <w:rPr>
      <w:b/>
      <w:sz w:val="32"/>
    </w:rPr>
  </w:style>
  <w:style w:type="paragraph" w:customStyle="1" w:styleId="PageBreak">
    <w:name w:val="PageBreak"/>
    <w:aliases w:val="pb"/>
    <w:basedOn w:val="OPCParaBase"/>
    <w:rsid w:val="008470EC"/>
    <w:pPr>
      <w:spacing w:line="240" w:lineRule="auto"/>
    </w:pPr>
    <w:rPr>
      <w:sz w:val="20"/>
    </w:rPr>
  </w:style>
  <w:style w:type="paragraph" w:customStyle="1" w:styleId="paragraphsub">
    <w:name w:val="paragraph(sub)"/>
    <w:aliases w:val="aa"/>
    <w:basedOn w:val="OPCParaBase"/>
    <w:link w:val="paragraphsubChar"/>
    <w:rsid w:val="008470EC"/>
    <w:pPr>
      <w:tabs>
        <w:tab w:val="right" w:pos="1985"/>
      </w:tabs>
      <w:spacing w:before="40" w:line="240" w:lineRule="auto"/>
      <w:ind w:left="2098" w:hanging="2098"/>
    </w:pPr>
  </w:style>
  <w:style w:type="paragraph" w:customStyle="1" w:styleId="paragraphsub-sub">
    <w:name w:val="paragraph(sub-sub)"/>
    <w:aliases w:val="aaa"/>
    <w:basedOn w:val="OPCParaBase"/>
    <w:rsid w:val="008470EC"/>
    <w:pPr>
      <w:tabs>
        <w:tab w:val="right" w:pos="2722"/>
      </w:tabs>
      <w:spacing w:before="40" w:line="240" w:lineRule="auto"/>
      <w:ind w:left="2835" w:hanging="2835"/>
    </w:pPr>
  </w:style>
  <w:style w:type="paragraph" w:customStyle="1" w:styleId="paragraph">
    <w:name w:val="paragraph"/>
    <w:aliases w:val="a"/>
    <w:basedOn w:val="OPCParaBase"/>
    <w:link w:val="paragraphChar"/>
    <w:rsid w:val="008470EC"/>
    <w:pPr>
      <w:tabs>
        <w:tab w:val="right" w:pos="1531"/>
      </w:tabs>
      <w:spacing w:before="40" w:line="240" w:lineRule="auto"/>
      <w:ind w:left="1644" w:hanging="1644"/>
    </w:pPr>
  </w:style>
  <w:style w:type="paragraph" w:customStyle="1" w:styleId="ParlAmend">
    <w:name w:val="ParlAmend"/>
    <w:aliases w:val="pp"/>
    <w:basedOn w:val="OPCParaBase"/>
    <w:rsid w:val="008470EC"/>
    <w:pPr>
      <w:spacing w:before="240" w:line="240" w:lineRule="atLeast"/>
      <w:ind w:hanging="567"/>
    </w:pPr>
    <w:rPr>
      <w:sz w:val="24"/>
    </w:rPr>
  </w:style>
  <w:style w:type="paragraph" w:customStyle="1" w:styleId="Penalty">
    <w:name w:val="Penalty"/>
    <w:basedOn w:val="OPCParaBase"/>
    <w:rsid w:val="008470EC"/>
    <w:pPr>
      <w:tabs>
        <w:tab w:val="left" w:pos="2977"/>
      </w:tabs>
      <w:spacing w:before="180" w:line="240" w:lineRule="auto"/>
      <w:ind w:left="1985" w:hanging="851"/>
    </w:pPr>
  </w:style>
  <w:style w:type="paragraph" w:customStyle="1" w:styleId="Portfolio">
    <w:name w:val="Portfolio"/>
    <w:basedOn w:val="OPCParaBase"/>
    <w:rsid w:val="008470EC"/>
    <w:pPr>
      <w:spacing w:line="240" w:lineRule="auto"/>
    </w:pPr>
    <w:rPr>
      <w:i/>
      <w:sz w:val="20"/>
    </w:rPr>
  </w:style>
  <w:style w:type="paragraph" w:customStyle="1" w:styleId="Preamble">
    <w:name w:val="Preamble"/>
    <w:basedOn w:val="OPCParaBase"/>
    <w:next w:val="Normal"/>
    <w:rsid w:val="008470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70EC"/>
    <w:pPr>
      <w:spacing w:line="240" w:lineRule="auto"/>
    </w:pPr>
    <w:rPr>
      <w:i/>
      <w:sz w:val="20"/>
    </w:rPr>
  </w:style>
  <w:style w:type="paragraph" w:customStyle="1" w:styleId="Session">
    <w:name w:val="Session"/>
    <w:basedOn w:val="OPCParaBase"/>
    <w:rsid w:val="008470EC"/>
    <w:pPr>
      <w:spacing w:line="240" w:lineRule="auto"/>
    </w:pPr>
    <w:rPr>
      <w:sz w:val="28"/>
    </w:rPr>
  </w:style>
  <w:style w:type="paragraph" w:customStyle="1" w:styleId="Sponsor">
    <w:name w:val="Sponsor"/>
    <w:basedOn w:val="OPCParaBase"/>
    <w:rsid w:val="008470EC"/>
    <w:pPr>
      <w:spacing w:line="240" w:lineRule="auto"/>
    </w:pPr>
    <w:rPr>
      <w:i/>
    </w:rPr>
  </w:style>
  <w:style w:type="paragraph" w:customStyle="1" w:styleId="Subitem">
    <w:name w:val="Subitem"/>
    <w:aliases w:val="iss"/>
    <w:basedOn w:val="OPCParaBase"/>
    <w:rsid w:val="008470EC"/>
    <w:pPr>
      <w:spacing w:before="180" w:line="240" w:lineRule="auto"/>
      <w:ind w:left="709" w:hanging="709"/>
    </w:pPr>
  </w:style>
  <w:style w:type="paragraph" w:customStyle="1" w:styleId="SubitemHead">
    <w:name w:val="SubitemHead"/>
    <w:aliases w:val="issh"/>
    <w:basedOn w:val="OPCParaBase"/>
    <w:rsid w:val="008470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70EC"/>
    <w:pPr>
      <w:spacing w:before="40" w:line="240" w:lineRule="auto"/>
      <w:ind w:left="1134"/>
    </w:pPr>
  </w:style>
  <w:style w:type="paragraph" w:customStyle="1" w:styleId="SubsectionHead">
    <w:name w:val="SubsectionHead"/>
    <w:aliases w:val="ssh"/>
    <w:basedOn w:val="OPCParaBase"/>
    <w:next w:val="subsection"/>
    <w:rsid w:val="008470EC"/>
    <w:pPr>
      <w:keepNext/>
      <w:keepLines/>
      <w:spacing w:before="240" w:line="240" w:lineRule="auto"/>
      <w:ind w:left="1134"/>
    </w:pPr>
    <w:rPr>
      <w:i/>
    </w:rPr>
  </w:style>
  <w:style w:type="paragraph" w:customStyle="1" w:styleId="Tablea">
    <w:name w:val="Table(a)"/>
    <w:aliases w:val="ta"/>
    <w:basedOn w:val="OPCParaBase"/>
    <w:rsid w:val="008470EC"/>
    <w:pPr>
      <w:spacing w:before="60" w:line="240" w:lineRule="auto"/>
      <w:ind w:left="284" w:hanging="284"/>
    </w:pPr>
    <w:rPr>
      <w:sz w:val="20"/>
    </w:rPr>
  </w:style>
  <w:style w:type="paragraph" w:customStyle="1" w:styleId="TableAA">
    <w:name w:val="Table(AA)"/>
    <w:aliases w:val="taaa"/>
    <w:basedOn w:val="OPCParaBase"/>
    <w:rsid w:val="008470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470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470EC"/>
    <w:pPr>
      <w:spacing w:before="60" w:line="240" w:lineRule="atLeast"/>
    </w:pPr>
    <w:rPr>
      <w:sz w:val="20"/>
    </w:rPr>
  </w:style>
  <w:style w:type="paragraph" w:customStyle="1" w:styleId="TLPBoxTextnote">
    <w:name w:val="TLPBoxText(note"/>
    <w:aliases w:val="right)"/>
    <w:basedOn w:val="OPCParaBase"/>
    <w:rsid w:val="008470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70E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70EC"/>
    <w:pPr>
      <w:spacing w:before="122" w:line="198" w:lineRule="exact"/>
      <w:ind w:left="1985" w:hanging="851"/>
      <w:jc w:val="right"/>
    </w:pPr>
    <w:rPr>
      <w:sz w:val="18"/>
    </w:rPr>
  </w:style>
  <w:style w:type="paragraph" w:customStyle="1" w:styleId="TLPTableBullet">
    <w:name w:val="TLPTableBullet"/>
    <w:aliases w:val="ttb"/>
    <w:basedOn w:val="OPCParaBase"/>
    <w:rsid w:val="008470EC"/>
    <w:pPr>
      <w:spacing w:line="240" w:lineRule="exact"/>
      <w:ind w:left="284" w:hanging="284"/>
    </w:pPr>
    <w:rPr>
      <w:sz w:val="20"/>
    </w:rPr>
  </w:style>
  <w:style w:type="paragraph" w:styleId="TOC1">
    <w:name w:val="toc 1"/>
    <w:basedOn w:val="Normal"/>
    <w:next w:val="Normal"/>
    <w:uiPriority w:val="39"/>
    <w:unhideWhenUsed/>
    <w:rsid w:val="008470E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470E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470E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470E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470E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470E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470E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470E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470E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470EC"/>
    <w:pPr>
      <w:keepLines/>
      <w:spacing w:before="240" w:after="120" w:line="240" w:lineRule="auto"/>
      <w:ind w:left="794"/>
    </w:pPr>
    <w:rPr>
      <w:b/>
      <w:kern w:val="28"/>
      <w:sz w:val="20"/>
    </w:rPr>
  </w:style>
  <w:style w:type="paragraph" w:customStyle="1" w:styleId="TofSectsHeading">
    <w:name w:val="TofSects(Heading)"/>
    <w:basedOn w:val="OPCParaBase"/>
    <w:rsid w:val="008470EC"/>
    <w:pPr>
      <w:spacing w:before="240" w:after="120" w:line="240" w:lineRule="auto"/>
    </w:pPr>
    <w:rPr>
      <w:b/>
      <w:sz w:val="24"/>
    </w:rPr>
  </w:style>
  <w:style w:type="paragraph" w:customStyle="1" w:styleId="TofSectsSection">
    <w:name w:val="TofSects(Section)"/>
    <w:basedOn w:val="OPCParaBase"/>
    <w:rsid w:val="008470EC"/>
    <w:pPr>
      <w:keepLines/>
      <w:spacing w:before="40" w:line="240" w:lineRule="auto"/>
      <w:ind w:left="1588" w:hanging="794"/>
    </w:pPr>
    <w:rPr>
      <w:kern w:val="28"/>
      <w:sz w:val="18"/>
    </w:rPr>
  </w:style>
  <w:style w:type="paragraph" w:customStyle="1" w:styleId="TofSectsSubdiv">
    <w:name w:val="TofSects(Subdiv)"/>
    <w:basedOn w:val="OPCParaBase"/>
    <w:rsid w:val="008470EC"/>
    <w:pPr>
      <w:keepLines/>
      <w:spacing w:before="80" w:line="240" w:lineRule="auto"/>
      <w:ind w:left="1588" w:hanging="794"/>
    </w:pPr>
    <w:rPr>
      <w:kern w:val="28"/>
    </w:rPr>
  </w:style>
  <w:style w:type="paragraph" w:customStyle="1" w:styleId="WRStyle">
    <w:name w:val="WR Style"/>
    <w:aliases w:val="WR"/>
    <w:basedOn w:val="OPCParaBase"/>
    <w:rsid w:val="008470EC"/>
    <w:pPr>
      <w:spacing w:before="240" w:line="240" w:lineRule="auto"/>
      <w:ind w:left="284" w:hanging="284"/>
    </w:pPr>
    <w:rPr>
      <w:b/>
      <w:i/>
      <w:kern w:val="28"/>
      <w:sz w:val="24"/>
    </w:rPr>
  </w:style>
  <w:style w:type="paragraph" w:customStyle="1" w:styleId="notepara">
    <w:name w:val="note(para)"/>
    <w:aliases w:val="na"/>
    <w:basedOn w:val="OPCParaBase"/>
    <w:rsid w:val="008470EC"/>
    <w:pPr>
      <w:spacing w:before="40" w:line="198" w:lineRule="exact"/>
      <w:ind w:left="2354" w:hanging="369"/>
    </w:pPr>
    <w:rPr>
      <w:sz w:val="18"/>
    </w:rPr>
  </w:style>
  <w:style w:type="paragraph" w:styleId="Footer">
    <w:name w:val="footer"/>
    <w:link w:val="FooterChar"/>
    <w:rsid w:val="008470E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470EC"/>
    <w:rPr>
      <w:rFonts w:eastAsia="Times New Roman" w:cs="Times New Roman"/>
      <w:sz w:val="22"/>
      <w:szCs w:val="24"/>
      <w:lang w:eastAsia="en-AU"/>
    </w:rPr>
  </w:style>
  <w:style w:type="character" w:styleId="LineNumber">
    <w:name w:val="line number"/>
    <w:basedOn w:val="OPCCharBase"/>
    <w:uiPriority w:val="99"/>
    <w:unhideWhenUsed/>
    <w:rsid w:val="008470EC"/>
    <w:rPr>
      <w:sz w:val="16"/>
    </w:rPr>
  </w:style>
  <w:style w:type="table" w:customStyle="1" w:styleId="CFlag">
    <w:name w:val="CFlag"/>
    <w:basedOn w:val="TableNormal"/>
    <w:uiPriority w:val="99"/>
    <w:rsid w:val="008470EC"/>
    <w:rPr>
      <w:rFonts w:eastAsia="Times New Roman" w:cs="Times New Roman"/>
      <w:lang w:eastAsia="en-AU"/>
    </w:rPr>
    <w:tblPr/>
  </w:style>
  <w:style w:type="paragraph" w:styleId="BalloonText">
    <w:name w:val="Balloon Text"/>
    <w:basedOn w:val="Normal"/>
    <w:link w:val="BalloonTextChar"/>
    <w:uiPriority w:val="99"/>
    <w:unhideWhenUsed/>
    <w:rsid w:val="008470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470EC"/>
    <w:rPr>
      <w:rFonts w:ascii="Tahoma" w:hAnsi="Tahoma" w:cs="Tahoma"/>
      <w:sz w:val="16"/>
      <w:szCs w:val="16"/>
    </w:rPr>
  </w:style>
  <w:style w:type="table" w:styleId="TableGrid">
    <w:name w:val="Table Grid"/>
    <w:basedOn w:val="TableNormal"/>
    <w:uiPriority w:val="59"/>
    <w:rsid w:val="00847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470EC"/>
    <w:rPr>
      <w:b/>
      <w:sz w:val="28"/>
      <w:szCs w:val="32"/>
    </w:rPr>
  </w:style>
  <w:style w:type="paragraph" w:customStyle="1" w:styleId="LegislationMadeUnder">
    <w:name w:val="LegislationMadeUnder"/>
    <w:basedOn w:val="OPCParaBase"/>
    <w:next w:val="Normal"/>
    <w:rsid w:val="008470EC"/>
    <w:rPr>
      <w:i/>
      <w:sz w:val="32"/>
      <w:szCs w:val="32"/>
    </w:rPr>
  </w:style>
  <w:style w:type="paragraph" w:customStyle="1" w:styleId="SignCoverPageEnd">
    <w:name w:val="SignCoverPageEnd"/>
    <w:basedOn w:val="OPCParaBase"/>
    <w:next w:val="Normal"/>
    <w:rsid w:val="008470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470EC"/>
    <w:pPr>
      <w:pBdr>
        <w:top w:val="single" w:sz="4" w:space="1" w:color="auto"/>
      </w:pBdr>
      <w:spacing w:before="360"/>
      <w:ind w:right="397"/>
      <w:jc w:val="both"/>
    </w:pPr>
  </w:style>
  <w:style w:type="paragraph" w:customStyle="1" w:styleId="NotesHeading1">
    <w:name w:val="NotesHeading 1"/>
    <w:basedOn w:val="OPCParaBase"/>
    <w:next w:val="Normal"/>
    <w:rsid w:val="008470EC"/>
    <w:rPr>
      <w:b/>
      <w:sz w:val="28"/>
      <w:szCs w:val="28"/>
    </w:rPr>
  </w:style>
  <w:style w:type="paragraph" w:customStyle="1" w:styleId="NotesHeading2">
    <w:name w:val="NotesHeading 2"/>
    <w:basedOn w:val="OPCParaBase"/>
    <w:next w:val="Normal"/>
    <w:rsid w:val="008470EC"/>
    <w:rPr>
      <w:b/>
      <w:sz w:val="28"/>
      <w:szCs w:val="28"/>
    </w:rPr>
  </w:style>
  <w:style w:type="paragraph" w:customStyle="1" w:styleId="CompiledActNo">
    <w:name w:val="CompiledActNo"/>
    <w:basedOn w:val="OPCParaBase"/>
    <w:next w:val="Normal"/>
    <w:rsid w:val="008470EC"/>
    <w:rPr>
      <w:b/>
      <w:sz w:val="24"/>
      <w:szCs w:val="24"/>
    </w:rPr>
  </w:style>
  <w:style w:type="paragraph" w:customStyle="1" w:styleId="ENotesText">
    <w:name w:val="ENotesText"/>
    <w:aliases w:val="Ent"/>
    <w:basedOn w:val="OPCParaBase"/>
    <w:next w:val="Normal"/>
    <w:rsid w:val="008470EC"/>
    <w:pPr>
      <w:spacing w:before="120"/>
    </w:pPr>
  </w:style>
  <w:style w:type="paragraph" w:customStyle="1" w:styleId="CompiledMadeUnder">
    <w:name w:val="CompiledMadeUnder"/>
    <w:basedOn w:val="OPCParaBase"/>
    <w:next w:val="Normal"/>
    <w:rsid w:val="008470EC"/>
    <w:rPr>
      <w:i/>
      <w:sz w:val="24"/>
      <w:szCs w:val="24"/>
    </w:rPr>
  </w:style>
  <w:style w:type="paragraph" w:customStyle="1" w:styleId="Paragraphsub-sub-sub">
    <w:name w:val="Paragraph(sub-sub-sub)"/>
    <w:aliases w:val="aaaa"/>
    <w:basedOn w:val="OPCParaBase"/>
    <w:rsid w:val="008470EC"/>
    <w:pPr>
      <w:tabs>
        <w:tab w:val="right" w:pos="3402"/>
      </w:tabs>
      <w:spacing w:before="40" w:line="240" w:lineRule="auto"/>
      <w:ind w:left="3402" w:hanging="3402"/>
    </w:pPr>
  </w:style>
  <w:style w:type="paragraph" w:customStyle="1" w:styleId="TableTextEndNotes">
    <w:name w:val="TableTextEndNotes"/>
    <w:aliases w:val="Tten"/>
    <w:basedOn w:val="Normal"/>
    <w:rsid w:val="008470EC"/>
    <w:pPr>
      <w:spacing w:before="60" w:line="240" w:lineRule="auto"/>
    </w:pPr>
    <w:rPr>
      <w:rFonts w:cs="Arial"/>
      <w:sz w:val="20"/>
      <w:szCs w:val="22"/>
    </w:rPr>
  </w:style>
  <w:style w:type="paragraph" w:customStyle="1" w:styleId="NoteToSubpara">
    <w:name w:val="NoteToSubpara"/>
    <w:aliases w:val="nts"/>
    <w:basedOn w:val="OPCParaBase"/>
    <w:rsid w:val="008470EC"/>
    <w:pPr>
      <w:spacing w:before="40" w:line="198" w:lineRule="exact"/>
      <w:ind w:left="2835" w:hanging="709"/>
    </w:pPr>
    <w:rPr>
      <w:sz w:val="18"/>
    </w:rPr>
  </w:style>
  <w:style w:type="paragraph" w:customStyle="1" w:styleId="ENoteTableHeading">
    <w:name w:val="ENoteTableHeading"/>
    <w:aliases w:val="enth"/>
    <w:basedOn w:val="OPCParaBase"/>
    <w:rsid w:val="008470EC"/>
    <w:pPr>
      <w:keepNext/>
      <w:spacing w:before="60" w:line="240" w:lineRule="atLeast"/>
    </w:pPr>
    <w:rPr>
      <w:rFonts w:ascii="Arial" w:hAnsi="Arial"/>
      <w:b/>
      <w:sz w:val="16"/>
    </w:rPr>
  </w:style>
  <w:style w:type="paragraph" w:customStyle="1" w:styleId="ENoteTTi">
    <w:name w:val="ENoteTTi"/>
    <w:aliases w:val="entti"/>
    <w:basedOn w:val="OPCParaBase"/>
    <w:rsid w:val="008470EC"/>
    <w:pPr>
      <w:keepNext/>
      <w:spacing w:before="60" w:line="240" w:lineRule="atLeast"/>
      <w:ind w:left="170"/>
    </w:pPr>
    <w:rPr>
      <w:sz w:val="16"/>
    </w:rPr>
  </w:style>
  <w:style w:type="paragraph" w:customStyle="1" w:styleId="ENotesHeading1">
    <w:name w:val="ENotesHeading 1"/>
    <w:aliases w:val="Enh1"/>
    <w:basedOn w:val="OPCParaBase"/>
    <w:next w:val="Normal"/>
    <w:rsid w:val="008470EC"/>
    <w:pPr>
      <w:spacing w:before="120"/>
      <w:outlineLvl w:val="1"/>
    </w:pPr>
    <w:rPr>
      <w:b/>
      <w:sz w:val="28"/>
      <w:szCs w:val="28"/>
    </w:rPr>
  </w:style>
  <w:style w:type="paragraph" w:customStyle="1" w:styleId="ENotesHeading2">
    <w:name w:val="ENotesHeading 2"/>
    <w:aliases w:val="Enh2"/>
    <w:basedOn w:val="OPCParaBase"/>
    <w:next w:val="Normal"/>
    <w:rsid w:val="008470EC"/>
    <w:pPr>
      <w:spacing w:before="120" w:after="120"/>
      <w:outlineLvl w:val="2"/>
    </w:pPr>
    <w:rPr>
      <w:b/>
      <w:sz w:val="24"/>
      <w:szCs w:val="28"/>
    </w:rPr>
  </w:style>
  <w:style w:type="paragraph" w:customStyle="1" w:styleId="ENoteTTIndentHeading">
    <w:name w:val="ENoteTTIndentHeading"/>
    <w:aliases w:val="enTTHi"/>
    <w:basedOn w:val="OPCParaBase"/>
    <w:rsid w:val="008470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70EC"/>
    <w:pPr>
      <w:spacing w:before="60" w:line="240" w:lineRule="atLeast"/>
    </w:pPr>
    <w:rPr>
      <w:sz w:val="16"/>
    </w:rPr>
  </w:style>
  <w:style w:type="paragraph" w:customStyle="1" w:styleId="MadeunderText">
    <w:name w:val="MadeunderText"/>
    <w:basedOn w:val="OPCParaBase"/>
    <w:next w:val="Normal"/>
    <w:rsid w:val="008470EC"/>
    <w:pPr>
      <w:spacing w:before="240"/>
    </w:pPr>
    <w:rPr>
      <w:sz w:val="24"/>
      <w:szCs w:val="24"/>
    </w:rPr>
  </w:style>
  <w:style w:type="paragraph" w:customStyle="1" w:styleId="ENotesHeading3">
    <w:name w:val="ENotesHeading 3"/>
    <w:aliases w:val="Enh3"/>
    <w:basedOn w:val="OPCParaBase"/>
    <w:next w:val="Normal"/>
    <w:rsid w:val="008470EC"/>
    <w:pPr>
      <w:keepNext/>
      <w:spacing w:before="120" w:line="240" w:lineRule="auto"/>
      <w:outlineLvl w:val="4"/>
    </w:pPr>
    <w:rPr>
      <w:b/>
      <w:szCs w:val="24"/>
    </w:rPr>
  </w:style>
  <w:style w:type="character" w:customStyle="1" w:styleId="CharSubPartTextCASA">
    <w:name w:val="CharSubPartText(CASA)"/>
    <w:basedOn w:val="OPCCharBase"/>
    <w:uiPriority w:val="1"/>
    <w:rsid w:val="008470EC"/>
  </w:style>
  <w:style w:type="character" w:customStyle="1" w:styleId="CharSubPartNoCASA">
    <w:name w:val="CharSubPartNo(CASA)"/>
    <w:basedOn w:val="OPCCharBase"/>
    <w:uiPriority w:val="1"/>
    <w:rsid w:val="008470EC"/>
  </w:style>
  <w:style w:type="paragraph" w:customStyle="1" w:styleId="ENoteTTIndentHeadingSub">
    <w:name w:val="ENoteTTIndentHeadingSub"/>
    <w:aliases w:val="enTTHis"/>
    <w:basedOn w:val="OPCParaBase"/>
    <w:rsid w:val="008470EC"/>
    <w:pPr>
      <w:keepNext/>
      <w:spacing w:before="60" w:line="240" w:lineRule="atLeast"/>
      <w:ind w:left="340"/>
    </w:pPr>
    <w:rPr>
      <w:b/>
      <w:sz w:val="16"/>
    </w:rPr>
  </w:style>
  <w:style w:type="paragraph" w:customStyle="1" w:styleId="ENoteTTiSub">
    <w:name w:val="ENoteTTiSub"/>
    <w:aliases w:val="enttis"/>
    <w:basedOn w:val="OPCParaBase"/>
    <w:rsid w:val="008470EC"/>
    <w:pPr>
      <w:keepNext/>
      <w:spacing w:before="60" w:line="240" w:lineRule="atLeast"/>
      <w:ind w:left="340"/>
    </w:pPr>
    <w:rPr>
      <w:sz w:val="16"/>
    </w:rPr>
  </w:style>
  <w:style w:type="paragraph" w:customStyle="1" w:styleId="SubDivisionMigration">
    <w:name w:val="SubDivisionMigration"/>
    <w:aliases w:val="sdm"/>
    <w:basedOn w:val="OPCParaBase"/>
    <w:rsid w:val="008470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70E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470EC"/>
    <w:pPr>
      <w:spacing w:before="122" w:line="240" w:lineRule="auto"/>
      <w:ind w:left="1985" w:hanging="851"/>
    </w:pPr>
    <w:rPr>
      <w:sz w:val="18"/>
    </w:rPr>
  </w:style>
  <w:style w:type="paragraph" w:customStyle="1" w:styleId="FreeForm">
    <w:name w:val="FreeForm"/>
    <w:rsid w:val="008470EC"/>
    <w:rPr>
      <w:rFonts w:ascii="Arial" w:hAnsi="Arial"/>
      <w:sz w:val="22"/>
    </w:rPr>
  </w:style>
  <w:style w:type="paragraph" w:customStyle="1" w:styleId="SOText">
    <w:name w:val="SO Text"/>
    <w:aliases w:val="sot"/>
    <w:link w:val="SOTextChar"/>
    <w:rsid w:val="008470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470EC"/>
    <w:rPr>
      <w:sz w:val="22"/>
    </w:rPr>
  </w:style>
  <w:style w:type="paragraph" w:customStyle="1" w:styleId="SOTextNote">
    <w:name w:val="SO TextNote"/>
    <w:aliases w:val="sont"/>
    <w:basedOn w:val="SOText"/>
    <w:qFormat/>
    <w:rsid w:val="008470EC"/>
    <w:pPr>
      <w:spacing w:before="122" w:line="198" w:lineRule="exact"/>
      <w:ind w:left="1843" w:hanging="709"/>
    </w:pPr>
    <w:rPr>
      <w:sz w:val="18"/>
    </w:rPr>
  </w:style>
  <w:style w:type="paragraph" w:customStyle="1" w:styleId="SOPara">
    <w:name w:val="SO Para"/>
    <w:aliases w:val="soa"/>
    <w:basedOn w:val="SOText"/>
    <w:link w:val="SOParaChar"/>
    <w:qFormat/>
    <w:rsid w:val="008470EC"/>
    <w:pPr>
      <w:tabs>
        <w:tab w:val="right" w:pos="1786"/>
      </w:tabs>
      <w:spacing w:before="40"/>
      <w:ind w:left="2070" w:hanging="936"/>
    </w:pPr>
  </w:style>
  <w:style w:type="character" w:customStyle="1" w:styleId="SOParaChar">
    <w:name w:val="SO Para Char"/>
    <w:aliases w:val="soa Char"/>
    <w:basedOn w:val="DefaultParagraphFont"/>
    <w:link w:val="SOPara"/>
    <w:rsid w:val="008470EC"/>
    <w:rPr>
      <w:sz w:val="22"/>
    </w:rPr>
  </w:style>
  <w:style w:type="paragraph" w:customStyle="1" w:styleId="FileName">
    <w:name w:val="FileName"/>
    <w:basedOn w:val="Normal"/>
    <w:rsid w:val="008470EC"/>
  </w:style>
  <w:style w:type="paragraph" w:customStyle="1" w:styleId="TableHeading">
    <w:name w:val="TableHeading"/>
    <w:aliases w:val="th"/>
    <w:basedOn w:val="OPCParaBase"/>
    <w:next w:val="Tabletext"/>
    <w:rsid w:val="008470EC"/>
    <w:pPr>
      <w:keepNext/>
      <w:spacing w:before="60" w:line="240" w:lineRule="atLeast"/>
    </w:pPr>
    <w:rPr>
      <w:b/>
      <w:sz w:val="20"/>
    </w:rPr>
  </w:style>
  <w:style w:type="paragraph" w:customStyle="1" w:styleId="SOHeadBold">
    <w:name w:val="SO HeadBold"/>
    <w:aliases w:val="sohb"/>
    <w:basedOn w:val="SOText"/>
    <w:next w:val="SOText"/>
    <w:link w:val="SOHeadBoldChar"/>
    <w:qFormat/>
    <w:rsid w:val="008470EC"/>
    <w:rPr>
      <w:b/>
    </w:rPr>
  </w:style>
  <w:style w:type="character" w:customStyle="1" w:styleId="SOHeadBoldChar">
    <w:name w:val="SO HeadBold Char"/>
    <w:aliases w:val="sohb Char"/>
    <w:basedOn w:val="DefaultParagraphFont"/>
    <w:link w:val="SOHeadBold"/>
    <w:rsid w:val="008470EC"/>
    <w:rPr>
      <w:b/>
      <w:sz w:val="22"/>
    </w:rPr>
  </w:style>
  <w:style w:type="paragraph" w:customStyle="1" w:styleId="SOHeadItalic">
    <w:name w:val="SO HeadItalic"/>
    <w:aliases w:val="sohi"/>
    <w:basedOn w:val="SOText"/>
    <w:next w:val="SOText"/>
    <w:link w:val="SOHeadItalicChar"/>
    <w:qFormat/>
    <w:rsid w:val="008470EC"/>
    <w:rPr>
      <w:i/>
    </w:rPr>
  </w:style>
  <w:style w:type="character" w:customStyle="1" w:styleId="SOHeadItalicChar">
    <w:name w:val="SO HeadItalic Char"/>
    <w:aliases w:val="sohi Char"/>
    <w:basedOn w:val="DefaultParagraphFont"/>
    <w:link w:val="SOHeadItalic"/>
    <w:rsid w:val="008470EC"/>
    <w:rPr>
      <w:i/>
      <w:sz w:val="22"/>
    </w:rPr>
  </w:style>
  <w:style w:type="paragraph" w:customStyle="1" w:styleId="SOBullet">
    <w:name w:val="SO Bullet"/>
    <w:aliases w:val="sotb"/>
    <w:basedOn w:val="SOText"/>
    <w:link w:val="SOBulletChar"/>
    <w:qFormat/>
    <w:rsid w:val="008470EC"/>
    <w:pPr>
      <w:ind w:left="1559" w:hanging="425"/>
    </w:pPr>
  </w:style>
  <w:style w:type="character" w:customStyle="1" w:styleId="SOBulletChar">
    <w:name w:val="SO Bullet Char"/>
    <w:aliases w:val="sotb Char"/>
    <w:basedOn w:val="DefaultParagraphFont"/>
    <w:link w:val="SOBullet"/>
    <w:rsid w:val="008470EC"/>
    <w:rPr>
      <w:sz w:val="22"/>
    </w:rPr>
  </w:style>
  <w:style w:type="paragraph" w:customStyle="1" w:styleId="SOBulletNote">
    <w:name w:val="SO BulletNote"/>
    <w:aliases w:val="sonb"/>
    <w:basedOn w:val="SOTextNote"/>
    <w:link w:val="SOBulletNoteChar"/>
    <w:qFormat/>
    <w:rsid w:val="008470EC"/>
    <w:pPr>
      <w:tabs>
        <w:tab w:val="left" w:pos="1560"/>
      </w:tabs>
      <w:ind w:left="2268" w:hanging="1134"/>
    </w:pPr>
  </w:style>
  <w:style w:type="character" w:customStyle="1" w:styleId="SOBulletNoteChar">
    <w:name w:val="SO BulletNote Char"/>
    <w:aliases w:val="sonb Char"/>
    <w:basedOn w:val="DefaultParagraphFont"/>
    <w:link w:val="SOBulletNote"/>
    <w:rsid w:val="008470EC"/>
    <w:rPr>
      <w:sz w:val="18"/>
    </w:rPr>
  </w:style>
  <w:style w:type="paragraph" w:customStyle="1" w:styleId="SOText2">
    <w:name w:val="SO Text2"/>
    <w:aliases w:val="sot2"/>
    <w:basedOn w:val="Normal"/>
    <w:next w:val="SOText"/>
    <w:link w:val="SOText2Char"/>
    <w:rsid w:val="008470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470EC"/>
    <w:rPr>
      <w:sz w:val="22"/>
    </w:rPr>
  </w:style>
  <w:style w:type="paragraph" w:customStyle="1" w:styleId="SubPartCASA">
    <w:name w:val="SubPart(CASA)"/>
    <w:aliases w:val="csp"/>
    <w:basedOn w:val="OPCParaBase"/>
    <w:next w:val="ActHead3"/>
    <w:rsid w:val="008470E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470EC"/>
    <w:rPr>
      <w:rFonts w:eastAsia="Times New Roman" w:cs="Times New Roman"/>
      <w:sz w:val="22"/>
      <w:lang w:eastAsia="en-AU"/>
    </w:rPr>
  </w:style>
  <w:style w:type="character" w:customStyle="1" w:styleId="notetextChar">
    <w:name w:val="note(text) Char"/>
    <w:aliases w:val="n Char"/>
    <w:basedOn w:val="DefaultParagraphFont"/>
    <w:link w:val="notetext"/>
    <w:rsid w:val="008470EC"/>
    <w:rPr>
      <w:rFonts w:eastAsia="Times New Roman" w:cs="Times New Roman"/>
      <w:sz w:val="18"/>
      <w:lang w:eastAsia="en-AU"/>
    </w:rPr>
  </w:style>
  <w:style w:type="character" w:customStyle="1" w:styleId="Heading1Char">
    <w:name w:val="Heading 1 Char"/>
    <w:basedOn w:val="DefaultParagraphFont"/>
    <w:link w:val="Heading1"/>
    <w:uiPriority w:val="9"/>
    <w:rsid w:val="008470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70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70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470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470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470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470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470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470E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470EC"/>
    <w:rPr>
      <w:rFonts w:ascii="Arial" w:hAnsi="Arial" w:cs="Arial" w:hint="default"/>
      <w:b/>
      <w:bCs/>
      <w:sz w:val="28"/>
      <w:szCs w:val="28"/>
    </w:rPr>
  </w:style>
  <w:style w:type="paragraph" w:styleId="Index1">
    <w:name w:val="index 1"/>
    <w:basedOn w:val="Normal"/>
    <w:next w:val="Normal"/>
    <w:autoRedefine/>
    <w:rsid w:val="008470EC"/>
    <w:pPr>
      <w:ind w:left="240" w:hanging="240"/>
    </w:pPr>
  </w:style>
  <w:style w:type="paragraph" w:styleId="Index2">
    <w:name w:val="index 2"/>
    <w:basedOn w:val="Normal"/>
    <w:next w:val="Normal"/>
    <w:autoRedefine/>
    <w:rsid w:val="008470EC"/>
    <w:pPr>
      <w:ind w:left="480" w:hanging="240"/>
    </w:pPr>
  </w:style>
  <w:style w:type="paragraph" w:styleId="Index3">
    <w:name w:val="index 3"/>
    <w:basedOn w:val="Normal"/>
    <w:next w:val="Normal"/>
    <w:autoRedefine/>
    <w:rsid w:val="008470EC"/>
    <w:pPr>
      <w:ind w:left="720" w:hanging="240"/>
    </w:pPr>
  </w:style>
  <w:style w:type="paragraph" w:styleId="Index4">
    <w:name w:val="index 4"/>
    <w:basedOn w:val="Normal"/>
    <w:next w:val="Normal"/>
    <w:autoRedefine/>
    <w:rsid w:val="008470EC"/>
    <w:pPr>
      <w:ind w:left="960" w:hanging="240"/>
    </w:pPr>
  </w:style>
  <w:style w:type="paragraph" w:styleId="Index5">
    <w:name w:val="index 5"/>
    <w:basedOn w:val="Normal"/>
    <w:next w:val="Normal"/>
    <w:autoRedefine/>
    <w:rsid w:val="008470EC"/>
    <w:pPr>
      <w:ind w:left="1200" w:hanging="240"/>
    </w:pPr>
  </w:style>
  <w:style w:type="paragraph" w:styleId="Index6">
    <w:name w:val="index 6"/>
    <w:basedOn w:val="Normal"/>
    <w:next w:val="Normal"/>
    <w:autoRedefine/>
    <w:rsid w:val="008470EC"/>
    <w:pPr>
      <w:ind w:left="1440" w:hanging="240"/>
    </w:pPr>
  </w:style>
  <w:style w:type="paragraph" w:styleId="Index7">
    <w:name w:val="index 7"/>
    <w:basedOn w:val="Normal"/>
    <w:next w:val="Normal"/>
    <w:autoRedefine/>
    <w:rsid w:val="008470EC"/>
    <w:pPr>
      <w:ind w:left="1680" w:hanging="240"/>
    </w:pPr>
  </w:style>
  <w:style w:type="paragraph" w:styleId="Index8">
    <w:name w:val="index 8"/>
    <w:basedOn w:val="Normal"/>
    <w:next w:val="Normal"/>
    <w:autoRedefine/>
    <w:rsid w:val="008470EC"/>
    <w:pPr>
      <w:ind w:left="1920" w:hanging="240"/>
    </w:pPr>
  </w:style>
  <w:style w:type="paragraph" w:styleId="Index9">
    <w:name w:val="index 9"/>
    <w:basedOn w:val="Normal"/>
    <w:next w:val="Normal"/>
    <w:autoRedefine/>
    <w:rsid w:val="008470EC"/>
    <w:pPr>
      <w:ind w:left="2160" w:hanging="240"/>
    </w:pPr>
  </w:style>
  <w:style w:type="paragraph" w:styleId="NormalIndent">
    <w:name w:val="Normal Indent"/>
    <w:basedOn w:val="Normal"/>
    <w:rsid w:val="008470EC"/>
    <w:pPr>
      <w:ind w:left="720"/>
    </w:pPr>
  </w:style>
  <w:style w:type="paragraph" w:styleId="FootnoteText">
    <w:name w:val="footnote text"/>
    <w:basedOn w:val="Normal"/>
    <w:link w:val="FootnoteTextChar"/>
    <w:rsid w:val="008470EC"/>
    <w:rPr>
      <w:sz w:val="20"/>
    </w:rPr>
  </w:style>
  <w:style w:type="character" w:customStyle="1" w:styleId="FootnoteTextChar">
    <w:name w:val="Footnote Text Char"/>
    <w:basedOn w:val="DefaultParagraphFont"/>
    <w:link w:val="FootnoteText"/>
    <w:rsid w:val="008470EC"/>
  </w:style>
  <w:style w:type="paragraph" w:styleId="CommentText">
    <w:name w:val="annotation text"/>
    <w:basedOn w:val="Normal"/>
    <w:link w:val="CommentTextChar"/>
    <w:rsid w:val="008470EC"/>
    <w:rPr>
      <w:sz w:val="20"/>
    </w:rPr>
  </w:style>
  <w:style w:type="character" w:customStyle="1" w:styleId="CommentTextChar">
    <w:name w:val="Comment Text Char"/>
    <w:basedOn w:val="DefaultParagraphFont"/>
    <w:link w:val="CommentText"/>
    <w:rsid w:val="008470EC"/>
  </w:style>
  <w:style w:type="paragraph" w:styleId="IndexHeading">
    <w:name w:val="index heading"/>
    <w:basedOn w:val="Normal"/>
    <w:next w:val="Index1"/>
    <w:rsid w:val="008470EC"/>
    <w:rPr>
      <w:rFonts w:ascii="Arial" w:hAnsi="Arial" w:cs="Arial"/>
      <w:b/>
      <w:bCs/>
    </w:rPr>
  </w:style>
  <w:style w:type="paragraph" w:styleId="Caption">
    <w:name w:val="caption"/>
    <w:basedOn w:val="Normal"/>
    <w:next w:val="Normal"/>
    <w:qFormat/>
    <w:rsid w:val="008470EC"/>
    <w:pPr>
      <w:spacing w:before="120" w:after="120"/>
    </w:pPr>
    <w:rPr>
      <w:b/>
      <w:bCs/>
      <w:sz w:val="20"/>
    </w:rPr>
  </w:style>
  <w:style w:type="paragraph" w:styleId="TableofFigures">
    <w:name w:val="table of figures"/>
    <w:basedOn w:val="Normal"/>
    <w:next w:val="Normal"/>
    <w:rsid w:val="008470EC"/>
    <w:pPr>
      <w:ind w:left="480" w:hanging="480"/>
    </w:pPr>
  </w:style>
  <w:style w:type="paragraph" w:styleId="EnvelopeAddress">
    <w:name w:val="envelope address"/>
    <w:basedOn w:val="Normal"/>
    <w:rsid w:val="008470E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470EC"/>
    <w:rPr>
      <w:rFonts w:ascii="Arial" w:hAnsi="Arial" w:cs="Arial"/>
      <w:sz w:val="20"/>
    </w:rPr>
  </w:style>
  <w:style w:type="character" w:styleId="FootnoteReference">
    <w:name w:val="footnote reference"/>
    <w:basedOn w:val="DefaultParagraphFont"/>
    <w:rsid w:val="008470EC"/>
    <w:rPr>
      <w:rFonts w:ascii="Times New Roman" w:hAnsi="Times New Roman"/>
      <w:sz w:val="20"/>
      <w:vertAlign w:val="superscript"/>
    </w:rPr>
  </w:style>
  <w:style w:type="character" w:styleId="CommentReference">
    <w:name w:val="annotation reference"/>
    <w:basedOn w:val="DefaultParagraphFont"/>
    <w:rsid w:val="008470EC"/>
    <w:rPr>
      <w:sz w:val="16"/>
      <w:szCs w:val="16"/>
    </w:rPr>
  </w:style>
  <w:style w:type="character" w:styleId="PageNumber">
    <w:name w:val="page number"/>
    <w:basedOn w:val="DefaultParagraphFont"/>
    <w:rsid w:val="008470EC"/>
  </w:style>
  <w:style w:type="character" w:styleId="EndnoteReference">
    <w:name w:val="endnote reference"/>
    <w:basedOn w:val="DefaultParagraphFont"/>
    <w:rsid w:val="008470EC"/>
    <w:rPr>
      <w:vertAlign w:val="superscript"/>
    </w:rPr>
  </w:style>
  <w:style w:type="paragraph" w:styleId="EndnoteText">
    <w:name w:val="endnote text"/>
    <w:basedOn w:val="Normal"/>
    <w:link w:val="EndnoteTextChar"/>
    <w:rsid w:val="008470EC"/>
    <w:rPr>
      <w:sz w:val="20"/>
    </w:rPr>
  </w:style>
  <w:style w:type="character" w:customStyle="1" w:styleId="EndnoteTextChar">
    <w:name w:val="Endnote Text Char"/>
    <w:basedOn w:val="DefaultParagraphFont"/>
    <w:link w:val="EndnoteText"/>
    <w:rsid w:val="008470EC"/>
  </w:style>
  <w:style w:type="paragraph" w:styleId="TableofAuthorities">
    <w:name w:val="table of authorities"/>
    <w:basedOn w:val="Normal"/>
    <w:next w:val="Normal"/>
    <w:rsid w:val="008470EC"/>
    <w:pPr>
      <w:ind w:left="240" w:hanging="240"/>
    </w:pPr>
  </w:style>
  <w:style w:type="paragraph" w:styleId="MacroText">
    <w:name w:val="macro"/>
    <w:link w:val="MacroTextChar"/>
    <w:rsid w:val="008470E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470EC"/>
    <w:rPr>
      <w:rFonts w:ascii="Courier New" w:eastAsia="Times New Roman" w:hAnsi="Courier New" w:cs="Courier New"/>
      <w:lang w:eastAsia="en-AU"/>
    </w:rPr>
  </w:style>
  <w:style w:type="paragraph" w:styleId="TOAHeading">
    <w:name w:val="toa heading"/>
    <w:basedOn w:val="Normal"/>
    <w:next w:val="Normal"/>
    <w:rsid w:val="008470EC"/>
    <w:pPr>
      <w:spacing w:before="120"/>
    </w:pPr>
    <w:rPr>
      <w:rFonts w:ascii="Arial" w:hAnsi="Arial" w:cs="Arial"/>
      <w:b/>
      <w:bCs/>
    </w:rPr>
  </w:style>
  <w:style w:type="paragraph" w:styleId="List">
    <w:name w:val="List"/>
    <w:basedOn w:val="Normal"/>
    <w:rsid w:val="008470EC"/>
    <w:pPr>
      <w:ind w:left="283" w:hanging="283"/>
    </w:pPr>
  </w:style>
  <w:style w:type="paragraph" w:styleId="ListBullet">
    <w:name w:val="List Bullet"/>
    <w:basedOn w:val="Normal"/>
    <w:autoRedefine/>
    <w:rsid w:val="008470EC"/>
    <w:pPr>
      <w:tabs>
        <w:tab w:val="num" w:pos="360"/>
      </w:tabs>
      <w:ind w:left="360" w:hanging="360"/>
    </w:pPr>
  </w:style>
  <w:style w:type="paragraph" w:styleId="ListNumber">
    <w:name w:val="List Number"/>
    <w:basedOn w:val="Normal"/>
    <w:rsid w:val="008470EC"/>
    <w:pPr>
      <w:tabs>
        <w:tab w:val="num" w:pos="360"/>
      </w:tabs>
      <w:ind w:left="360" w:hanging="360"/>
    </w:pPr>
  </w:style>
  <w:style w:type="paragraph" w:styleId="List2">
    <w:name w:val="List 2"/>
    <w:basedOn w:val="Normal"/>
    <w:rsid w:val="008470EC"/>
    <w:pPr>
      <w:ind w:left="566" w:hanging="283"/>
    </w:pPr>
  </w:style>
  <w:style w:type="paragraph" w:styleId="List3">
    <w:name w:val="List 3"/>
    <w:basedOn w:val="Normal"/>
    <w:rsid w:val="008470EC"/>
    <w:pPr>
      <w:ind w:left="849" w:hanging="283"/>
    </w:pPr>
  </w:style>
  <w:style w:type="paragraph" w:styleId="List4">
    <w:name w:val="List 4"/>
    <w:basedOn w:val="Normal"/>
    <w:rsid w:val="008470EC"/>
    <w:pPr>
      <w:ind w:left="1132" w:hanging="283"/>
    </w:pPr>
  </w:style>
  <w:style w:type="paragraph" w:styleId="List5">
    <w:name w:val="List 5"/>
    <w:basedOn w:val="Normal"/>
    <w:rsid w:val="008470EC"/>
    <w:pPr>
      <w:ind w:left="1415" w:hanging="283"/>
    </w:pPr>
  </w:style>
  <w:style w:type="paragraph" w:styleId="ListBullet2">
    <w:name w:val="List Bullet 2"/>
    <w:basedOn w:val="Normal"/>
    <w:autoRedefine/>
    <w:rsid w:val="008470EC"/>
    <w:pPr>
      <w:tabs>
        <w:tab w:val="num" w:pos="360"/>
      </w:tabs>
    </w:pPr>
  </w:style>
  <w:style w:type="paragraph" w:styleId="ListBullet3">
    <w:name w:val="List Bullet 3"/>
    <w:basedOn w:val="Normal"/>
    <w:autoRedefine/>
    <w:rsid w:val="008470EC"/>
    <w:pPr>
      <w:tabs>
        <w:tab w:val="num" w:pos="926"/>
      </w:tabs>
      <w:ind w:left="926" w:hanging="360"/>
    </w:pPr>
  </w:style>
  <w:style w:type="paragraph" w:styleId="ListBullet4">
    <w:name w:val="List Bullet 4"/>
    <w:basedOn w:val="Normal"/>
    <w:autoRedefine/>
    <w:rsid w:val="008470EC"/>
    <w:pPr>
      <w:tabs>
        <w:tab w:val="num" w:pos="1209"/>
      </w:tabs>
      <w:ind w:left="1209" w:hanging="360"/>
    </w:pPr>
  </w:style>
  <w:style w:type="paragraph" w:styleId="ListBullet5">
    <w:name w:val="List Bullet 5"/>
    <w:basedOn w:val="Normal"/>
    <w:autoRedefine/>
    <w:rsid w:val="008470EC"/>
    <w:pPr>
      <w:tabs>
        <w:tab w:val="num" w:pos="1492"/>
      </w:tabs>
      <w:ind w:left="1492" w:hanging="360"/>
    </w:pPr>
  </w:style>
  <w:style w:type="paragraph" w:styleId="ListNumber2">
    <w:name w:val="List Number 2"/>
    <w:basedOn w:val="Normal"/>
    <w:rsid w:val="008470EC"/>
    <w:pPr>
      <w:tabs>
        <w:tab w:val="num" w:pos="643"/>
      </w:tabs>
      <w:ind w:left="643" w:hanging="360"/>
    </w:pPr>
  </w:style>
  <w:style w:type="paragraph" w:styleId="ListNumber3">
    <w:name w:val="List Number 3"/>
    <w:basedOn w:val="Normal"/>
    <w:rsid w:val="008470EC"/>
    <w:pPr>
      <w:tabs>
        <w:tab w:val="num" w:pos="926"/>
      </w:tabs>
      <w:ind w:left="926" w:hanging="360"/>
    </w:pPr>
  </w:style>
  <w:style w:type="paragraph" w:styleId="ListNumber4">
    <w:name w:val="List Number 4"/>
    <w:basedOn w:val="Normal"/>
    <w:rsid w:val="008470EC"/>
    <w:pPr>
      <w:tabs>
        <w:tab w:val="num" w:pos="1209"/>
      </w:tabs>
      <w:ind w:left="1209" w:hanging="360"/>
    </w:pPr>
  </w:style>
  <w:style w:type="paragraph" w:styleId="ListNumber5">
    <w:name w:val="List Number 5"/>
    <w:basedOn w:val="Normal"/>
    <w:rsid w:val="008470EC"/>
    <w:pPr>
      <w:tabs>
        <w:tab w:val="num" w:pos="1492"/>
      </w:tabs>
      <w:ind w:left="1492" w:hanging="360"/>
    </w:pPr>
  </w:style>
  <w:style w:type="paragraph" w:styleId="Title">
    <w:name w:val="Title"/>
    <w:basedOn w:val="Normal"/>
    <w:link w:val="TitleChar"/>
    <w:qFormat/>
    <w:rsid w:val="008470EC"/>
    <w:pPr>
      <w:spacing w:before="240" w:after="60"/>
    </w:pPr>
    <w:rPr>
      <w:rFonts w:ascii="Arial" w:hAnsi="Arial" w:cs="Arial"/>
      <w:b/>
      <w:bCs/>
      <w:sz w:val="40"/>
      <w:szCs w:val="40"/>
    </w:rPr>
  </w:style>
  <w:style w:type="character" w:customStyle="1" w:styleId="TitleChar">
    <w:name w:val="Title Char"/>
    <w:basedOn w:val="DefaultParagraphFont"/>
    <w:link w:val="Title"/>
    <w:rsid w:val="008470EC"/>
    <w:rPr>
      <w:rFonts w:ascii="Arial" w:hAnsi="Arial" w:cs="Arial"/>
      <w:b/>
      <w:bCs/>
      <w:sz w:val="40"/>
      <w:szCs w:val="40"/>
    </w:rPr>
  </w:style>
  <w:style w:type="paragraph" w:styleId="Closing">
    <w:name w:val="Closing"/>
    <w:basedOn w:val="Normal"/>
    <w:link w:val="ClosingChar"/>
    <w:rsid w:val="008470EC"/>
    <w:pPr>
      <w:ind w:left="4252"/>
    </w:pPr>
  </w:style>
  <w:style w:type="character" w:customStyle="1" w:styleId="ClosingChar">
    <w:name w:val="Closing Char"/>
    <w:basedOn w:val="DefaultParagraphFont"/>
    <w:link w:val="Closing"/>
    <w:rsid w:val="008470EC"/>
    <w:rPr>
      <w:sz w:val="22"/>
    </w:rPr>
  </w:style>
  <w:style w:type="paragraph" w:styleId="Signature">
    <w:name w:val="Signature"/>
    <w:basedOn w:val="Normal"/>
    <w:link w:val="SignatureChar"/>
    <w:rsid w:val="008470EC"/>
    <w:pPr>
      <w:ind w:left="4252"/>
    </w:pPr>
  </w:style>
  <w:style w:type="character" w:customStyle="1" w:styleId="SignatureChar">
    <w:name w:val="Signature Char"/>
    <w:basedOn w:val="DefaultParagraphFont"/>
    <w:link w:val="Signature"/>
    <w:rsid w:val="008470EC"/>
    <w:rPr>
      <w:sz w:val="22"/>
    </w:rPr>
  </w:style>
  <w:style w:type="paragraph" w:styleId="BodyText">
    <w:name w:val="Body Text"/>
    <w:basedOn w:val="Normal"/>
    <w:link w:val="BodyTextChar"/>
    <w:rsid w:val="008470EC"/>
    <w:pPr>
      <w:spacing w:after="120"/>
    </w:pPr>
  </w:style>
  <w:style w:type="character" w:customStyle="1" w:styleId="BodyTextChar">
    <w:name w:val="Body Text Char"/>
    <w:basedOn w:val="DefaultParagraphFont"/>
    <w:link w:val="BodyText"/>
    <w:rsid w:val="008470EC"/>
    <w:rPr>
      <w:sz w:val="22"/>
    </w:rPr>
  </w:style>
  <w:style w:type="paragraph" w:styleId="BodyTextIndent">
    <w:name w:val="Body Text Indent"/>
    <w:basedOn w:val="Normal"/>
    <w:link w:val="BodyTextIndentChar"/>
    <w:rsid w:val="008470EC"/>
    <w:pPr>
      <w:spacing w:after="120"/>
      <w:ind w:left="283"/>
    </w:pPr>
  </w:style>
  <w:style w:type="character" w:customStyle="1" w:styleId="BodyTextIndentChar">
    <w:name w:val="Body Text Indent Char"/>
    <w:basedOn w:val="DefaultParagraphFont"/>
    <w:link w:val="BodyTextIndent"/>
    <w:rsid w:val="008470EC"/>
    <w:rPr>
      <w:sz w:val="22"/>
    </w:rPr>
  </w:style>
  <w:style w:type="paragraph" w:styleId="ListContinue">
    <w:name w:val="List Continue"/>
    <w:basedOn w:val="Normal"/>
    <w:rsid w:val="008470EC"/>
    <w:pPr>
      <w:spacing w:after="120"/>
      <w:ind w:left="283"/>
    </w:pPr>
  </w:style>
  <w:style w:type="paragraph" w:styleId="ListContinue2">
    <w:name w:val="List Continue 2"/>
    <w:basedOn w:val="Normal"/>
    <w:rsid w:val="008470EC"/>
    <w:pPr>
      <w:spacing w:after="120"/>
      <w:ind w:left="566"/>
    </w:pPr>
  </w:style>
  <w:style w:type="paragraph" w:styleId="ListContinue3">
    <w:name w:val="List Continue 3"/>
    <w:basedOn w:val="Normal"/>
    <w:rsid w:val="008470EC"/>
    <w:pPr>
      <w:spacing w:after="120"/>
      <w:ind w:left="849"/>
    </w:pPr>
  </w:style>
  <w:style w:type="paragraph" w:styleId="ListContinue4">
    <w:name w:val="List Continue 4"/>
    <w:basedOn w:val="Normal"/>
    <w:rsid w:val="008470EC"/>
    <w:pPr>
      <w:spacing w:after="120"/>
      <w:ind w:left="1132"/>
    </w:pPr>
  </w:style>
  <w:style w:type="paragraph" w:styleId="ListContinue5">
    <w:name w:val="List Continue 5"/>
    <w:basedOn w:val="Normal"/>
    <w:rsid w:val="008470EC"/>
    <w:pPr>
      <w:spacing w:after="120"/>
      <w:ind w:left="1415"/>
    </w:pPr>
  </w:style>
  <w:style w:type="paragraph" w:styleId="MessageHeader">
    <w:name w:val="Message Header"/>
    <w:basedOn w:val="Normal"/>
    <w:link w:val="MessageHeaderChar"/>
    <w:rsid w:val="008470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470EC"/>
    <w:rPr>
      <w:rFonts w:ascii="Arial" w:hAnsi="Arial" w:cs="Arial"/>
      <w:sz w:val="22"/>
      <w:shd w:val="pct20" w:color="auto" w:fill="auto"/>
    </w:rPr>
  </w:style>
  <w:style w:type="paragraph" w:styleId="Subtitle">
    <w:name w:val="Subtitle"/>
    <w:basedOn w:val="Normal"/>
    <w:link w:val="SubtitleChar"/>
    <w:qFormat/>
    <w:rsid w:val="008470EC"/>
    <w:pPr>
      <w:spacing w:after="60"/>
      <w:jc w:val="center"/>
      <w:outlineLvl w:val="1"/>
    </w:pPr>
    <w:rPr>
      <w:rFonts w:ascii="Arial" w:hAnsi="Arial" w:cs="Arial"/>
    </w:rPr>
  </w:style>
  <w:style w:type="character" w:customStyle="1" w:styleId="SubtitleChar">
    <w:name w:val="Subtitle Char"/>
    <w:basedOn w:val="DefaultParagraphFont"/>
    <w:link w:val="Subtitle"/>
    <w:rsid w:val="008470EC"/>
    <w:rPr>
      <w:rFonts w:ascii="Arial" w:hAnsi="Arial" w:cs="Arial"/>
      <w:sz w:val="22"/>
    </w:rPr>
  </w:style>
  <w:style w:type="paragraph" w:styleId="Salutation">
    <w:name w:val="Salutation"/>
    <w:basedOn w:val="Normal"/>
    <w:next w:val="Normal"/>
    <w:link w:val="SalutationChar"/>
    <w:rsid w:val="008470EC"/>
  </w:style>
  <w:style w:type="character" w:customStyle="1" w:styleId="SalutationChar">
    <w:name w:val="Salutation Char"/>
    <w:basedOn w:val="DefaultParagraphFont"/>
    <w:link w:val="Salutation"/>
    <w:rsid w:val="008470EC"/>
    <w:rPr>
      <w:sz w:val="22"/>
    </w:rPr>
  </w:style>
  <w:style w:type="paragraph" w:styleId="Date">
    <w:name w:val="Date"/>
    <w:basedOn w:val="Normal"/>
    <w:next w:val="Normal"/>
    <w:link w:val="DateChar"/>
    <w:rsid w:val="008470EC"/>
  </w:style>
  <w:style w:type="character" w:customStyle="1" w:styleId="DateChar">
    <w:name w:val="Date Char"/>
    <w:basedOn w:val="DefaultParagraphFont"/>
    <w:link w:val="Date"/>
    <w:rsid w:val="008470EC"/>
    <w:rPr>
      <w:sz w:val="22"/>
    </w:rPr>
  </w:style>
  <w:style w:type="paragraph" w:styleId="BodyTextFirstIndent">
    <w:name w:val="Body Text First Indent"/>
    <w:basedOn w:val="BodyText"/>
    <w:link w:val="BodyTextFirstIndentChar"/>
    <w:rsid w:val="008470EC"/>
    <w:pPr>
      <w:ind w:firstLine="210"/>
    </w:pPr>
  </w:style>
  <w:style w:type="character" w:customStyle="1" w:styleId="BodyTextFirstIndentChar">
    <w:name w:val="Body Text First Indent Char"/>
    <w:basedOn w:val="BodyTextChar"/>
    <w:link w:val="BodyTextFirstIndent"/>
    <w:rsid w:val="008470EC"/>
    <w:rPr>
      <w:sz w:val="22"/>
    </w:rPr>
  </w:style>
  <w:style w:type="paragraph" w:styleId="BodyTextFirstIndent2">
    <w:name w:val="Body Text First Indent 2"/>
    <w:basedOn w:val="BodyTextIndent"/>
    <w:link w:val="BodyTextFirstIndent2Char"/>
    <w:rsid w:val="008470EC"/>
    <w:pPr>
      <w:ind w:firstLine="210"/>
    </w:pPr>
  </w:style>
  <w:style w:type="character" w:customStyle="1" w:styleId="BodyTextFirstIndent2Char">
    <w:name w:val="Body Text First Indent 2 Char"/>
    <w:basedOn w:val="BodyTextIndentChar"/>
    <w:link w:val="BodyTextFirstIndent2"/>
    <w:rsid w:val="008470EC"/>
    <w:rPr>
      <w:sz w:val="22"/>
    </w:rPr>
  </w:style>
  <w:style w:type="paragraph" w:styleId="BodyText2">
    <w:name w:val="Body Text 2"/>
    <w:basedOn w:val="Normal"/>
    <w:link w:val="BodyText2Char"/>
    <w:rsid w:val="008470EC"/>
    <w:pPr>
      <w:spacing w:after="120" w:line="480" w:lineRule="auto"/>
    </w:pPr>
  </w:style>
  <w:style w:type="character" w:customStyle="1" w:styleId="BodyText2Char">
    <w:name w:val="Body Text 2 Char"/>
    <w:basedOn w:val="DefaultParagraphFont"/>
    <w:link w:val="BodyText2"/>
    <w:rsid w:val="008470EC"/>
    <w:rPr>
      <w:sz w:val="22"/>
    </w:rPr>
  </w:style>
  <w:style w:type="paragraph" w:styleId="BodyText3">
    <w:name w:val="Body Text 3"/>
    <w:basedOn w:val="Normal"/>
    <w:link w:val="BodyText3Char"/>
    <w:rsid w:val="008470EC"/>
    <w:pPr>
      <w:spacing w:after="120"/>
    </w:pPr>
    <w:rPr>
      <w:sz w:val="16"/>
      <w:szCs w:val="16"/>
    </w:rPr>
  </w:style>
  <w:style w:type="character" w:customStyle="1" w:styleId="BodyText3Char">
    <w:name w:val="Body Text 3 Char"/>
    <w:basedOn w:val="DefaultParagraphFont"/>
    <w:link w:val="BodyText3"/>
    <w:rsid w:val="008470EC"/>
    <w:rPr>
      <w:sz w:val="16"/>
      <w:szCs w:val="16"/>
    </w:rPr>
  </w:style>
  <w:style w:type="paragraph" w:styleId="BodyTextIndent2">
    <w:name w:val="Body Text Indent 2"/>
    <w:basedOn w:val="Normal"/>
    <w:link w:val="BodyTextIndent2Char"/>
    <w:rsid w:val="008470EC"/>
    <w:pPr>
      <w:spacing w:after="120" w:line="480" w:lineRule="auto"/>
      <w:ind w:left="283"/>
    </w:pPr>
  </w:style>
  <w:style w:type="character" w:customStyle="1" w:styleId="BodyTextIndent2Char">
    <w:name w:val="Body Text Indent 2 Char"/>
    <w:basedOn w:val="DefaultParagraphFont"/>
    <w:link w:val="BodyTextIndent2"/>
    <w:rsid w:val="008470EC"/>
    <w:rPr>
      <w:sz w:val="22"/>
    </w:rPr>
  </w:style>
  <w:style w:type="paragraph" w:styleId="BodyTextIndent3">
    <w:name w:val="Body Text Indent 3"/>
    <w:basedOn w:val="Normal"/>
    <w:link w:val="BodyTextIndent3Char"/>
    <w:rsid w:val="008470EC"/>
    <w:pPr>
      <w:spacing w:after="120"/>
      <w:ind w:left="283"/>
    </w:pPr>
    <w:rPr>
      <w:sz w:val="16"/>
      <w:szCs w:val="16"/>
    </w:rPr>
  </w:style>
  <w:style w:type="character" w:customStyle="1" w:styleId="BodyTextIndent3Char">
    <w:name w:val="Body Text Indent 3 Char"/>
    <w:basedOn w:val="DefaultParagraphFont"/>
    <w:link w:val="BodyTextIndent3"/>
    <w:rsid w:val="008470EC"/>
    <w:rPr>
      <w:sz w:val="16"/>
      <w:szCs w:val="16"/>
    </w:rPr>
  </w:style>
  <w:style w:type="paragraph" w:styleId="BlockText">
    <w:name w:val="Block Text"/>
    <w:basedOn w:val="Normal"/>
    <w:rsid w:val="008470EC"/>
    <w:pPr>
      <w:spacing w:after="120"/>
      <w:ind w:left="1440" w:right="1440"/>
    </w:pPr>
  </w:style>
  <w:style w:type="character" w:styleId="Hyperlink">
    <w:name w:val="Hyperlink"/>
    <w:basedOn w:val="DefaultParagraphFont"/>
    <w:rsid w:val="008470EC"/>
    <w:rPr>
      <w:color w:val="0000FF"/>
      <w:u w:val="single"/>
    </w:rPr>
  </w:style>
  <w:style w:type="character" w:styleId="FollowedHyperlink">
    <w:name w:val="FollowedHyperlink"/>
    <w:basedOn w:val="DefaultParagraphFont"/>
    <w:rsid w:val="008470EC"/>
    <w:rPr>
      <w:color w:val="800080"/>
      <w:u w:val="single"/>
    </w:rPr>
  </w:style>
  <w:style w:type="character" w:styleId="Strong">
    <w:name w:val="Strong"/>
    <w:basedOn w:val="DefaultParagraphFont"/>
    <w:qFormat/>
    <w:rsid w:val="008470EC"/>
    <w:rPr>
      <w:b/>
      <w:bCs/>
    </w:rPr>
  </w:style>
  <w:style w:type="character" w:styleId="Emphasis">
    <w:name w:val="Emphasis"/>
    <w:basedOn w:val="DefaultParagraphFont"/>
    <w:qFormat/>
    <w:rsid w:val="008470EC"/>
    <w:rPr>
      <w:i/>
      <w:iCs/>
    </w:rPr>
  </w:style>
  <w:style w:type="paragraph" w:styleId="DocumentMap">
    <w:name w:val="Document Map"/>
    <w:basedOn w:val="Normal"/>
    <w:link w:val="DocumentMapChar"/>
    <w:rsid w:val="008470EC"/>
    <w:pPr>
      <w:shd w:val="clear" w:color="auto" w:fill="000080"/>
    </w:pPr>
    <w:rPr>
      <w:rFonts w:ascii="Tahoma" w:hAnsi="Tahoma" w:cs="Tahoma"/>
    </w:rPr>
  </w:style>
  <w:style w:type="character" w:customStyle="1" w:styleId="DocumentMapChar">
    <w:name w:val="Document Map Char"/>
    <w:basedOn w:val="DefaultParagraphFont"/>
    <w:link w:val="DocumentMap"/>
    <w:rsid w:val="008470EC"/>
    <w:rPr>
      <w:rFonts w:ascii="Tahoma" w:hAnsi="Tahoma" w:cs="Tahoma"/>
      <w:sz w:val="22"/>
      <w:shd w:val="clear" w:color="auto" w:fill="000080"/>
    </w:rPr>
  </w:style>
  <w:style w:type="paragraph" w:styleId="PlainText">
    <w:name w:val="Plain Text"/>
    <w:basedOn w:val="Normal"/>
    <w:link w:val="PlainTextChar"/>
    <w:rsid w:val="008470EC"/>
    <w:rPr>
      <w:rFonts w:ascii="Courier New" w:hAnsi="Courier New" w:cs="Courier New"/>
      <w:sz w:val="20"/>
    </w:rPr>
  </w:style>
  <w:style w:type="character" w:customStyle="1" w:styleId="PlainTextChar">
    <w:name w:val="Plain Text Char"/>
    <w:basedOn w:val="DefaultParagraphFont"/>
    <w:link w:val="PlainText"/>
    <w:rsid w:val="008470EC"/>
    <w:rPr>
      <w:rFonts w:ascii="Courier New" w:hAnsi="Courier New" w:cs="Courier New"/>
    </w:rPr>
  </w:style>
  <w:style w:type="paragraph" w:styleId="E-mailSignature">
    <w:name w:val="E-mail Signature"/>
    <w:basedOn w:val="Normal"/>
    <w:link w:val="E-mailSignatureChar"/>
    <w:rsid w:val="008470EC"/>
  </w:style>
  <w:style w:type="character" w:customStyle="1" w:styleId="E-mailSignatureChar">
    <w:name w:val="E-mail Signature Char"/>
    <w:basedOn w:val="DefaultParagraphFont"/>
    <w:link w:val="E-mailSignature"/>
    <w:rsid w:val="008470EC"/>
    <w:rPr>
      <w:sz w:val="22"/>
    </w:rPr>
  </w:style>
  <w:style w:type="paragraph" w:styleId="NormalWeb">
    <w:name w:val="Normal (Web)"/>
    <w:basedOn w:val="Normal"/>
    <w:rsid w:val="008470EC"/>
  </w:style>
  <w:style w:type="character" w:styleId="HTMLAcronym">
    <w:name w:val="HTML Acronym"/>
    <w:basedOn w:val="DefaultParagraphFont"/>
    <w:rsid w:val="008470EC"/>
  </w:style>
  <w:style w:type="paragraph" w:styleId="HTMLAddress">
    <w:name w:val="HTML Address"/>
    <w:basedOn w:val="Normal"/>
    <w:link w:val="HTMLAddressChar"/>
    <w:rsid w:val="008470EC"/>
    <w:rPr>
      <w:i/>
      <w:iCs/>
    </w:rPr>
  </w:style>
  <w:style w:type="character" w:customStyle="1" w:styleId="HTMLAddressChar">
    <w:name w:val="HTML Address Char"/>
    <w:basedOn w:val="DefaultParagraphFont"/>
    <w:link w:val="HTMLAddress"/>
    <w:rsid w:val="008470EC"/>
    <w:rPr>
      <w:i/>
      <w:iCs/>
      <w:sz w:val="22"/>
    </w:rPr>
  </w:style>
  <w:style w:type="character" w:styleId="HTMLCite">
    <w:name w:val="HTML Cite"/>
    <w:basedOn w:val="DefaultParagraphFont"/>
    <w:rsid w:val="008470EC"/>
    <w:rPr>
      <w:i/>
      <w:iCs/>
    </w:rPr>
  </w:style>
  <w:style w:type="character" w:styleId="HTMLCode">
    <w:name w:val="HTML Code"/>
    <w:basedOn w:val="DefaultParagraphFont"/>
    <w:rsid w:val="008470EC"/>
    <w:rPr>
      <w:rFonts w:ascii="Courier New" w:hAnsi="Courier New" w:cs="Courier New"/>
      <w:sz w:val="20"/>
      <w:szCs w:val="20"/>
    </w:rPr>
  </w:style>
  <w:style w:type="character" w:styleId="HTMLDefinition">
    <w:name w:val="HTML Definition"/>
    <w:basedOn w:val="DefaultParagraphFont"/>
    <w:rsid w:val="008470EC"/>
    <w:rPr>
      <w:i/>
      <w:iCs/>
    </w:rPr>
  </w:style>
  <w:style w:type="character" w:styleId="HTMLKeyboard">
    <w:name w:val="HTML Keyboard"/>
    <w:basedOn w:val="DefaultParagraphFont"/>
    <w:rsid w:val="008470EC"/>
    <w:rPr>
      <w:rFonts w:ascii="Courier New" w:hAnsi="Courier New" w:cs="Courier New"/>
      <w:sz w:val="20"/>
      <w:szCs w:val="20"/>
    </w:rPr>
  </w:style>
  <w:style w:type="paragraph" w:styleId="HTMLPreformatted">
    <w:name w:val="HTML Preformatted"/>
    <w:basedOn w:val="Normal"/>
    <w:link w:val="HTMLPreformattedChar"/>
    <w:rsid w:val="008470EC"/>
    <w:rPr>
      <w:rFonts w:ascii="Courier New" w:hAnsi="Courier New" w:cs="Courier New"/>
      <w:sz w:val="20"/>
    </w:rPr>
  </w:style>
  <w:style w:type="character" w:customStyle="1" w:styleId="HTMLPreformattedChar">
    <w:name w:val="HTML Preformatted Char"/>
    <w:basedOn w:val="DefaultParagraphFont"/>
    <w:link w:val="HTMLPreformatted"/>
    <w:rsid w:val="008470EC"/>
    <w:rPr>
      <w:rFonts w:ascii="Courier New" w:hAnsi="Courier New" w:cs="Courier New"/>
    </w:rPr>
  </w:style>
  <w:style w:type="character" w:styleId="HTMLSample">
    <w:name w:val="HTML Sample"/>
    <w:basedOn w:val="DefaultParagraphFont"/>
    <w:rsid w:val="008470EC"/>
    <w:rPr>
      <w:rFonts w:ascii="Courier New" w:hAnsi="Courier New" w:cs="Courier New"/>
    </w:rPr>
  </w:style>
  <w:style w:type="character" w:styleId="HTMLTypewriter">
    <w:name w:val="HTML Typewriter"/>
    <w:basedOn w:val="DefaultParagraphFont"/>
    <w:rsid w:val="008470EC"/>
    <w:rPr>
      <w:rFonts w:ascii="Courier New" w:hAnsi="Courier New" w:cs="Courier New"/>
      <w:sz w:val="20"/>
      <w:szCs w:val="20"/>
    </w:rPr>
  </w:style>
  <w:style w:type="character" w:styleId="HTMLVariable">
    <w:name w:val="HTML Variable"/>
    <w:basedOn w:val="DefaultParagraphFont"/>
    <w:rsid w:val="008470EC"/>
    <w:rPr>
      <w:i/>
      <w:iCs/>
    </w:rPr>
  </w:style>
  <w:style w:type="paragraph" w:styleId="CommentSubject">
    <w:name w:val="annotation subject"/>
    <w:basedOn w:val="CommentText"/>
    <w:next w:val="CommentText"/>
    <w:link w:val="CommentSubjectChar"/>
    <w:rsid w:val="008470EC"/>
    <w:rPr>
      <w:b/>
      <w:bCs/>
    </w:rPr>
  </w:style>
  <w:style w:type="character" w:customStyle="1" w:styleId="CommentSubjectChar">
    <w:name w:val="Comment Subject Char"/>
    <w:basedOn w:val="CommentTextChar"/>
    <w:link w:val="CommentSubject"/>
    <w:rsid w:val="008470EC"/>
    <w:rPr>
      <w:b/>
      <w:bCs/>
    </w:rPr>
  </w:style>
  <w:style w:type="numbering" w:styleId="1ai">
    <w:name w:val="Outline List 1"/>
    <w:basedOn w:val="NoList"/>
    <w:rsid w:val="008470EC"/>
    <w:pPr>
      <w:numPr>
        <w:numId w:val="2"/>
      </w:numPr>
    </w:pPr>
  </w:style>
  <w:style w:type="numbering" w:styleId="111111">
    <w:name w:val="Outline List 2"/>
    <w:basedOn w:val="NoList"/>
    <w:rsid w:val="008470EC"/>
    <w:pPr>
      <w:numPr>
        <w:numId w:val="3"/>
      </w:numPr>
    </w:pPr>
  </w:style>
  <w:style w:type="numbering" w:styleId="ArticleSection">
    <w:name w:val="Outline List 3"/>
    <w:basedOn w:val="NoList"/>
    <w:rsid w:val="008470EC"/>
    <w:pPr>
      <w:numPr>
        <w:numId w:val="4"/>
      </w:numPr>
    </w:pPr>
  </w:style>
  <w:style w:type="table" w:styleId="TableSimple1">
    <w:name w:val="Table Simple 1"/>
    <w:basedOn w:val="TableNormal"/>
    <w:rsid w:val="008470E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470E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470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470E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70E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470E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470E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470E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470E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470E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470E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470E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470E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470E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470E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470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470E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470E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470E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470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470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470E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470E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470E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470E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470E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470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470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470E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470E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470E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470E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70E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70E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470E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470E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470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470E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70E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470E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470E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70E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470E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470EC"/>
    <w:rPr>
      <w:rFonts w:eastAsia="Times New Roman" w:cs="Times New Roman"/>
      <w:b/>
      <w:kern w:val="28"/>
      <w:sz w:val="24"/>
      <w:lang w:eastAsia="en-AU"/>
    </w:rPr>
  </w:style>
  <w:style w:type="paragraph" w:customStyle="1" w:styleId="ETAsubitem">
    <w:name w:val="ETA(subitem)"/>
    <w:basedOn w:val="OPCParaBase"/>
    <w:rsid w:val="008470EC"/>
    <w:pPr>
      <w:tabs>
        <w:tab w:val="right" w:pos="340"/>
      </w:tabs>
      <w:spacing w:before="60" w:line="240" w:lineRule="auto"/>
      <w:ind w:left="454" w:hanging="454"/>
    </w:pPr>
    <w:rPr>
      <w:sz w:val="20"/>
    </w:rPr>
  </w:style>
  <w:style w:type="paragraph" w:customStyle="1" w:styleId="ETApara">
    <w:name w:val="ETA(para)"/>
    <w:basedOn w:val="OPCParaBase"/>
    <w:rsid w:val="008470EC"/>
    <w:pPr>
      <w:tabs>
        <w:tab w:val="right" w:pos="754"/>
      </w:tabs>
      <w:spacing w:before="60" w:line="240" w:lineRule="auto"/>
      <w:ind w:left="828" w:hanging="828"/>
    </w:pPr>
    <w:rPr>
      <w:sz w:val="20"/>
    </w:rPr>
  </w:style>
  <w:style w:type="paragraph" w:customStyle="1" w:styleId="ETAsubpara">
    <w:name w:val="ETA(subpara)"/>
    <w:basedOn w:val="OPCParaBase"/>
    <w:rsid w:val="008470EC"/>
    <w:pPr>
      <w:tabs>
        <w:tab w:val="right" w:pos="1083"/>
      </w:tabs>
      <w:spacing w:before="60" w:line="240" w:lineRule="auto"/>
      <w:ind w:left="1191" w:hanging="1191"/>
    </w:pPr>
    <w:rPr>
      <w:sz w:val="20"/>
    </w:rPr>
  </w:style>
  <w:style w:type="paragraph" w:customStyle="1" w:styleId="ETAsub-subpara">
    <w:name w:val="ETA(sub-subpara)"/>
    <w:basedOn w:val="OPCParaBase"/>
    <w:rsid w:val="008470E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470EC"/>
  </w:style>
  <w:style w:type="character" w:customStyle="1" w:styleId="ActHead3Char">
    <w:name w:val="ActHead 3 Char"/>
    <w:aliases w:val="d Char"/>
    <w:link w:val="ActHead3"/>
    <w:rsid w:val="00231F59"/>
    <w:rPr>
      <w:rFonts w:eastAsia="Times New Roman" w:cs="Times New Roman"/>
      <w:b/>
      <w:kern w:val="28"/>
      <w:sz w:val="28"/>
      <w:lang w:eastAsia="en-AU"/>
    </w:rPr>
  </w:style>
  <w:style w:type="character" w:customStyle="1" w:styleId="ActHead2Char">
    <w:name w:val="ActHead 2 Char"/>
    <w:aliases w:val="p Char"/>
    <w:link w:val="ActHead2"/>
    <w:rsid w:val="00231F59"/>
    <w:rPr>
      <w:rFonts w:eastAsia="Times New Roman" w:cs="Times New Roman"/>
      <w:b/>
      <w:kern w:val="28"/>
      <w:sz w:val="32"/>
      <w:lang w:eastAsia="en-AU"/>
    </w:rPr>
  </w:style>
  <w:style w:type="character" w:customStyle="1" w:styleId="DefinitionChar">
    <w:name w:val="Definition Char"/>
    <w:aliases w:val="dd Char"/>
    <w:link w:val="Definition"/>
    <w:rsid w:val="000E66D4"/>
    <w:rPr>
      <w:rFonts w:eastAsia="Times New Roman" w:cs="Times New Roman"/>
      <w:sz w:val="22"/>
      <w:lang w:eastAsia="en-AU"/>
    </w:rPr>
  </w:style>
  <w:style w:type="character" w:customStyle="1" w:styleId="paragraphChar">
    <w:name w:val="paragraph Char"/>
    <w:aliases w:val="a Char"/>
    <w:link w:val="paragraph"/>
    <w:rsid w:val="000E66D4"/>
    <w:rPr>
      <w:rFonts w:eastAsia="Times New Roman" w:cs="Times New Roman"/>
      <w:sz w:val="22"/>
      <w:lang w:eastAsia="en-AU"/>
    </w:rPr>
  </w:style>
  <w:style w:type="character" w:customStyle="1" w:styleId="normaltextrun">
    <w:name w:val="normaltextrun"/>
    <w:basedOn w:val="DefaultParagraphFont"/>
    <w:rsid w:val="000E66D4"/>
  </w:style>
  <w:style w:type="paragraph" w:styleId="ListParagraph">
    <w:name w:val="List Paragraph"/>
    <w:basedOn w:val="Normal"/>
    <w:uiPriority w:val="34"/>
    <w:qFormat/>
    <w:rsid w:val="008470EC"/>
    <w:pPr>
      <w:ind w:left="720"/>
      <w:contextualSpacing/>
    </w:pPr>
  </w:style>
  <w:style w:type="paragraph" w:styleId="Bibliography">
    <w:name w:val="Bibliography"/>
    <w:basedOn w:val="Normal"/>
    <w:next w:val="Normal"/>
    <w:uiPriority w:val="37"/>
    <w:semiHidden/>
    <w:unhideWhenUsed/>
    <w:rsid w:val="008470EC"/>
  </w:style>
  <w:style w:type="character" w:styleId="BookTitle">
    <w:name w:val="Book Title"/>
    <w:basedOn w:val="DefaultParagraphFont"/>
    <w:uiPriority w:val="33"/>
    <w:qFormat/>
    <w:rsid w:val="008470EC"/>
    <w:rPr>
      <w:b/>
      <w:bCs/>
      <w:i/>
      <w:iCs/>
      <w:spacing w:val="5"/>
    </w:rPr>
  </w:style>
  <w:style w:type="table" w:styleId="ColorfulGrid">
    <w:name w:val="Colorful Grid"/>
    <w:basedOn w:val="TableNormal"/>
    <w:uiPriority w:val="73"/>
    <w:semiHidden/>
    <w:unhideWhenUsed/>
    <w:rsid w:val="008470E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70E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470E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470E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470E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470E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470E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470E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70E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470E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470E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470E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470E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470E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470E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70E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70E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70E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470E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70E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70E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470E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70E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470E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470E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470E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470E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470E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470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70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470E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470E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470E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470E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470E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470E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470E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470E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470E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470E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470E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470E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470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470E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470E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470E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470E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470E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470E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470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470E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470E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470E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470E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470E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470E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470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470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470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470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470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470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470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470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470E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470E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470E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470E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470E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470E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470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470E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470E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470E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470E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470E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470E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470EC"/>
    <w:rPr>
      <w:color w:val="2B579A"/>
      <w:shd w:val="clear" w:color="auto" w:fill="E1DFDD"/>
    </w:rPr>
  </w:style>
  <w:style w:type="character" w:styleId="IntenseEmphasis">
    <w:name w:val="Intense Emphasis"/>
    <w:basedOn w:val="DefaultParagraphFont"/>
    <w:uiPriority w:val="21"/>
    <w:qFormat/>
    <w:rsid w:val="008470EC"/>
    <w:rPr>
      <w:i/>
      <w:iCs/>
      <w:color w:val="4F81BD" w:themeColor="accent1"/>
    </w:rPr>
  </w:style>
  <w:style w:type="paragraph" w:styleId="IntenseQuote">
    <w:name w:val="Intense Quote"/>
    <w:basedOn w:val="Normal"/>
    <w:next w:val="Normal"/>
    <w:link w:val="IntenseQuoteChar"/>
    <w:uiPriority w:val="30"/>
    <w:qFormat/>
    <w:rsid w:val="008470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470EC"/>
    <w:rPr>
      <w:i/>
      <w:iCs/>
      <w:color w:val="4F81BD" w:themeColor="accent1"/>
      <w:sz w:val="22"/>
    </w:rPr>
  </w:style>
  <w:style w:type="character" w:styleId="IntenseReference">
    <w:name w:val="Intense Reference"/>
    <w:basedOn w:val="DefaultParagraphFont"/>
    <w:uiPriority w:val="32"/>
    <w:qFormat/>
    <w:rsid w:val="008470EC"/>
    <w:rPr>
      <w:b/>
      <w:bCs/>
      <w:smallCaps/>
      <w:color w:val="4F81BD" w:themeColor="accent1"/>
      <w:spacing w:val="5"/>
    </w:rPr>
  </w:style>
  <w:style w:type="table" w:styleId="LightGrid">
    <w:name w:val="Light Grid"/>
    <w:basedOn w:val="TableNormal"/>
    <w:uiPriority w:val="62"/>
    <w:semiHidden/>
    <w:unhideWhenUsed/>
    <w:rsid w:val="008470E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70E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470E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470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470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470E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470E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470E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70E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470E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470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470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470E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470E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470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70E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470E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470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470E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470E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470E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8470E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470E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470E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470E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470E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470E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470E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470E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470E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470E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470E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470E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470E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470E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470E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470E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470E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470E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470E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470E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470E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470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470E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470E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470E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470E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470E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470E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470E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470E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470E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470E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470E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470E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470E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470E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470E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470E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470E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470E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470E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470E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470E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470E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470E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470E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470E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470E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70E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470E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70E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470E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470E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470E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470E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470E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70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70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470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470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470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470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470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470E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70E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470E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470E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470E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470E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470E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70E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70E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70E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70E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70E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70E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70E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70E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70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70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70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70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70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70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70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470EC"/>
    <w:rPr>
      <w:color w:val="2B579A"/>
      <w:shd w:val="clear" w:color="auto" w:fill="E1DFDD"/>
    </w:rPr>
  </w:style>
  <w:style w:type="paragraph" w:styleId="NoSpacing">
    <w:name w:val="No Spacing"/>
    <w:uiPriority w:val="1"/>
    <w:qFormat/>
    <w:rsid w:val="008470EC"/>
    <w:rPr>
      <w:sz w:val="22"/>
    </w:rPr>
  </w:style>
  <w:style w:type="paragraph" w:styleId="NoteHeading">
    <w:name w:val="Note Heading"/>
    <w:basedOn w:val="Normal"/>
    <w:next w:val="Normal"/>
    <w:link w:val="NoteHeadingChar"/>
    <w:uiPriority w:val="99"/>
    <w:semiHidden/>
    <w:unhideWhenUsed/>
    <w:rsid w:val="008470EC"/>
    <w:pPr>
      <w:spacing w:line="240" w:lineRule="auto"/>
    </w:pPr>
  </w:style>
  <w:style w:type="character" w:customStyle="1" w:styleId="NoteHeadingChar">
    <w:name w:val="Note Heading Char"/>
    <w:basedOn w:val="DefaultParagraphFont"/>
    <w:link w:val="NoteHeading"/>
    <w:uiPriority w:val="99"/>
    <w:semiHidden/>
    <w:rsid w:val="008470EC"/>
    <w:rPr>
      <w:sz w:val="22"/>
    </w:rPr>
  </w:style>
  <w:style w:type="character" w:styleId="PlaceholderText">
    <w:name w:val="Placeholder Text"/>
    <w:basedOn w:val="DefaultParagraphFont"/>
    <w:uiPriority w:val="99"/>
    <w:semiHidden/>
    <w:rsid w:val="008470EC"/>
    <w:rPr>
      <w:color w:val="808080"/>
    </w:rPr>
  </w:style>
  <w:style w:type="table" w:styleId="PlainTable1">
    <w:name w:val="Plain Table 1"/>
    <w:basedOn w:val="TableNormal"/>
    <w:uiPriority w:val="41"/>
    <w:rsid w:val="008470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70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70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70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70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470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470EC"/>
    <w:rPr>
      <w:i/>
      <w:iCs/>
      <w:color w:val="404040" w:themeColor="text1" w:themeTint="BF"/>
      <w:sz w:val="22"/>
    </w:rPr>
  </w:style>
  <w:style w:type="character" w:styleId="SmartHyperlink">
    <w:name w:val="Smart Hyperlink"/>
    <w:basedOn w:val="DefaultParagraphFont"/>
    <w:uiPriority w:val="99"/>
    <w:semiHidden/>
    <w:unhideWhenUsed/>
    <w:rsid w:val="008470EC"/>
    <w:rPr>
      <w:u w:val="dotted"/>
    </w:rPr>
  </w:style>
  <w:style w:type="character" w:styleId="SubtleEmphasis">
    <w:name w:val="Subtle Emphasis"/>
    <w:basedOn w:val="DefaultParagraphFont"/>
    <w:uiPriority w:val="19"/>
    <w:qFormat/>
    <w:rsid w:val="008470EC"/>
    <w:rPr>
      <w:i/>
      <w:iCs/>
      <w:color w:val="404040" w:themeColor="text1" w:themeTint="BF"/>
    </w:rPr>
  </w:style>
  <w:style w:type="character" w:styleId="SubtleReference">
    <w:name w:val="Subtle Reference"/>
    <w:basedOn w:val="DefaultParagraphFont"/>
    <w:uiPriority w:val="31"/>
    <w:qFormat/>
    <w:rsid w:val="008470EC"/>
    <w:rPr>
      <w:smallCaps/>
      <w:color w:val="5A5A5A" w:themeColor="text1" w:themeTint="A5"/>
    </w:rPr>
  </w:style>
  <w:style w:type="table" w:styleId="TableGridLight">
    <w:name w:val="Grid Table Light"/>
    <w:basedOn w:val="TableNormal"/>
    <w:uiPriority w:val="40"/>
    <w:rsid w:val="008470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470E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470EC"/>
    <w:rPr>
      <w:color w:val="605E5C"/>
      <w:shd w:val="clear" w:color="auto" w:fill="E1DFDD"/>
    </w:rPr>
  </w:style>
  <w:style w:type="character" w:customStyle="1" w:styleId="paragraphsubChar">
    <w:name w:val="paragraph(sub) Char"/>
    <w:aliases w:val="aa Char"/>
    <w:link w:val="paragraphsub"/>
    <w:rsid w:val="009864C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79EA-3FAB-4C1D-A6D6-8EF85226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41</Pages>
  <Words>10102</Words>
  <Characters>57585</Characters>
  <Application>Microsoft Office Word</Application>
  <DocSecurity>6</DocSecurity>
  <PresentationFormat/>
  <Lines>479</Lines>
  <Paragraphs>135</Paragraphs>
  <ScaleCrop>false</ScaleCrop>
  <HeadingPairs>
    <vt:vector size="2" baseType="variant">
      <vt:variant>
        <vt:lpstr>Title</vt:lpstr>
      </vt:variant>
      <vt:variant>
        <vt:i4>1</vt:i4>
      </vt:variant>
    </vt:vector>
  </HeadingPairs>
  <TitlesOfParts>
    <vt:vector size="1" baseType="lpstr">
      <vt:lpstr>Aged Care Rules 2024</vt:lpstr>
    </vt:vector>
  </TitlesOfParts>
  <Manager/>
  <Company/>
  <LinksUpToDate>false</LinksUpToDate>
  <CharactersWithSpaces>67552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2024-09-26T05:14:00Z</dcterms:created>
  <dcterms:modified xsi:type="dcterms:W3CDTF">2024-09-26T05:14:00Z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Rules 2024</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OPC65961</vt:lpwstr>
  </property>
  <property fmtid="{D5CDD505-2E9C-101B-9397-08002B2CF9AE}" pid="12" name="DLM">
    <vt:lpwstr> </vt:lpwstr>
  </property>
  <property fmtid="{D5CDD505-2E9C-101B-9397-08002B2CF9AE}" pid="13" name="Classification">
    <vt:lpwstr>CONSULTATION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PC:D24/18055</vt:lpwstr>
  </property>
</Properties>
</file>