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D6F40C" w14:textId="189C7793" w:rsidR="00683D10" w:rsidRPr="00683D10" w:rsidRDefault="00CB7F25" w:rsidP="002760D5">
      <w:pPr>
        <w:pStyle w:val="Heading2"/>
      </w:pPr>
      <w:r w:rsidRPr="00CB7F25">
        <w:t>MEDICAL WORKFORCE ADVISORY COLLABORATION</w:t>
      </w:r>
    </w:p>
    <w:p w14:paraId="2E58CD64" w14:textId="55DC47CF" w:rsidR="00F659C4" w:rsidRPr="00746AA2" w:rsidRDefault="00F659C4" w:rsidP="002760D5">
      <w:r w:rsidRPr="00746AA2">
        <w:t>Communique – 6 August 2024</w:t>
      </w:r>
    </w:p>
    <w:p w14:paraId="7C1F4A06" w14:textId="4BE3BC61" w:rsidR="00722ABF" w:rsidRDefault="00722ABF" w:rsidP="002760D5">
      <w:r w:rsidRPr="00AB4143">
        <w:t>The Medical Workforce Advisory Collaboration (MWAC)</w:t>
      </w:r>
      <w:r>
        <w:t xml:space="preserve"> has been established to </w:t>
      </w:r>
      <w:r w:rsidRPr="00487D02">
        <w:t>advis</w:t>
      </w:r>
      <w:r>
        <w:t>e</w:t>
      </w:r>
      <w:r w:rsidRPr="00487D02">
        <w:t xml:space="preserve"> Health Ministers through the H</w:t>
      </w:r>
      <w:r>
        <w:t xml:space="preserve">ealth </w:t>
      </w:r>
      <w:r w:rsidRPr="00487D02">
        <w:t>W</w:t>
      </w:r>
      <w:r>
        <w:t xml:space="preserve">orkforce </w:t>
      </w:r>
      <w:r w:rsidRPr="00487D02">
        <w:t>T</w:t>
      </w:r>
      <w:r>
        <w:t>askforce</w:t>
      </w:r>
      <w:r w:rsidRPr="00487D02">
        <w:t xml:space="preserve"> on medical workforce priorities and</w:t>
      </w:r>
      <w:r>
        <w:t xml:space="preserve"> implementation of the</w:t>
      </w:r>
      <w:r w:rsidRPr="00487D02">
        <w:t xml:space="preserve"> N</w:t>
      </w:r>
      <w:r>
        <w:t xml:space="preserve">ational </w:t>
      </w:r>
      <w:r w:rsidRPr="00487D02">
        <w:t>M</w:t>
      </w:r>
      <w:r>
        <w:t xml:space="preserve">edical </w:t>
      </w:r>
      <w:r w:rsidRPr="00487D02">
        <w:t>W</w:t>
      </w:r>
      <w:r>
        <w:t xml:space="preserve">orkforce </w:t>
      </w:r>
      <w:r w:rsidRPr="00487D02">
        <w:t>S</w:t>
      </w:r>
      <w:r>
        <w:t xml:space="preserve">trategy (NMWS). It met on </w:t>
      </w:r>
      <w:r w:rsidRPr="00AB4143">
        <w:t>6 August 2024 in Canberra.</w:t>
      </w:r>
    </w:p>
    <w:p w14:paraId="15396B3C" w14:textId="7ABEA722" w:rsidR="002760D5" w:rsidRDefault="00722ABF" w:rsidP="002760D5">
      <w:r w:rsidRPr="00AB4143">
        <w:t>The Minister for Health and Aged Care, the Hon Mark Butler MP</w:t>
      </w:r>
      <w:r>
        <w:t>,</w:t>
      </w:r>
      <w:r w:rsidRPr="00AB4143">
        <w:t xml:space="preserve"> </w:t>
      </w:r>
      <w:r>
        <w:t>addressed the meeting</w:t>
      </w:r>
      <w:r w:rsidRPr="00AB4143">
        <w:t xml:space="preserve"> on medical workforce priorities. Minister Butler outlined that MWAC’s advice will guide implementation of the National Medical Workforce Strategy and</w:t>
      </w:r>
      <w:r>
        <w:t xml:space="preserve"> responses to</w:t>
      </w:r>
      <w:r w:rsidRPr="00AB4143">
        <w:t xml:space="preserve"> complex health system challenges</w:t>
      </w:r>
      <w:r>
        <w:t>.</w:t>
      </w:r>
    </w:p>
    <w:p w14:paraId="723DBB39" w14:textId="4955FA17" w:rsidR="002760D5" w:rsidRDefault="00722ABF" w:rsidP="002760D5">
      <w:r>
        <w:t>The</w:t>
      </w:r>
      <w:r w:rsidRPr="00AB4143">
        <w:t xml:space="preserve"> </w:t>
      </w:r>
      <w:r>
        <w:t>meeting discussed</w:t>
      </w:r>
      <w:r w:rsidRPr="00AB4143">
        <w:t xml:space="preserve"> health workforce data sharing and modelling</w:t>
      </w:r>
      <w:r>
        <w:t xml:space="preserve">, and </w:t>
      </w:r>
      <w:r w:rsidRPr="00AB4143">
        <w:t>recent GP supply and demand data modelling</w:t>
      </w:r>
      <w:r>
        <w:t>.</w:t>
      </w:r>
      <w:r w:rsidRPr="00AB4143">
        <w:t xml:space="preserve"> </w:t>
      </w:r>
      <w:r>
        <w:t>Members undertook to work together to provide more data and improve future modelling and data use, particularly as this moves on to specialties with significant proportions of service delivery not represented in Medicare Benefits Schedule data.</w:t>
      </w:r>
    </w:p>
    <w:p w14:paraId="21C476FC" w14:textId="7B5475F2" w:rsidR="00722ABF" w:rsidRPr="00746AA2" w:rsidRDefault="00722ABF" w:rsidP="002760D5">
      <w:pPr>
        <w:rPr>
          <w:b/>
          <w:bCs/>
        </w:rPr>
      </w:pPr>
      <w:r>
        <w:t>T</w:t>
      </w:r>
      <w:r w:rsidRPr="00AB4143">
        <w:t>he Health Workforce Taskforce</w:t>
      </w:r>
      <w:r>
        <w:t xml:space="preserve"> </w:t>
      </w:r>
      <w:r w:rsidRPr="00AB4143">
        <w:t>provided</w:t>
      </w:r>
      <w:r>
        <w:t xml:space="preserve"> information about </w:t>
      </w:r>
      <w:r w:rsidRPr="00AB4143">
        <w:t>the Junior Medical Officer recruitment project and implementation of a National e-Portfolio</w:t>
      </w:r>
      <w:r>
        <w:t xml:space="preserve"> for Prevocational Medical Training</w:t>
      </w:r>
      <w:r w:rsidRPr="00AB4143">
        <w:t xml:space="preserve">. </w:t>
      </w:r>
      <w:r>
        <w:t xml:space="preserve">The Taskforce also provided an update on </w:t>
      </w:r>
      <w:r w:rsidRPr="00AB4143">
        <w:t xml:space="preserve">implementation of the </w:t>
      </w:r>
      <w:hyperlink r:id="rId10" w:history="1">
        <w:r w:rsidRPr="00746AA2">
          <w:rPr>
            <w:rStyle w:val="Hyperlink"/>
            <w:b w:val="0"/>
            <w:bCs/>
          </w:rPr>
          <w:t>National Health Practitioner Ombudsman recommendations on accreditation of specialist medical training sites</w:t>
        </w:r>
      </w:hyperlink>
      <w:r w:rsidRPr="00AB4143">
        <w:t xml:space="preserve"> and  recommendations from </w:t>
      </w:r>
      <w:r w:rsidRPr="009D5AC6">
        <w:t>the</w:t>
      </w:r>
      <w:r w:rsidRPr="00746AA2">
        <w:rPr>
          <w:b/>
          <w:bCs/>
        </w:rPr>
        <w:t xml:space="preserve"> </w:t>
      </w:r>
      <w:hyperlink r:id="rId11" w:history="1">
        <w:r>
          <w:rPr>
            <w:rStyle w:val="Hyperlink"/>
            <w:b w:val="0"/>
          </w:rPr>
          <w:t>Kruk</w:t>
        </w:r>
      </w:hyperlink>
      <w:r>
        <w:rPr>
          <w:rStyle w:val="Hyperlink"/>
          <w:rFonts w:eastAsia="Times New Roman"/>
          <w:b w:val="0"/>
        </w:rPr>
        <w:t xml:space="preserve"> Review.</w:t>
      </w:r>
      <w:r w:rsidRPr="00746AA2">
        <w:rPr>
          <w:rStyle w:val="Hyperlink"/>
          <w:rFonts w:eastAsia="Times New Roman"/>
          <w:b w:val="0"/>
        </w:rPr>
        <w:t xml:space="preserve"> </w:t>
      </w:r>
    </w:p>
    <w:p w14:paraId="1528F94D" w14:textId="77777777" w:rsidR="00722ABF" w:rsidRPr="002760D5" w:rsidRDefault="00722ABF" w:rsidP="002760D5">
      <w:r w:rsidRPr="002760D5">
        <w:t xml:space="preserve">Members discussed proposed actions for the draft MWAC Action Plan and its priorities including: </w:t>
      </w:r>
    </w:p>
    <w:p w14:paraId="5FF0A9E8" w14:textId="79274197" w:rsidR="00722ABF" w:rsidRPr="002760D5" w:rsidRDefault="00722ABF" w:rsidP="002760D5">
      <w:pPr>
        <w:pStyle w:val="ListParagraph"/>
        <w:numPr>
          <w:ilvl w:val="0"/>
          <w:numId w:val="9"/>
        </w:numPr>
        <w:spacing w:before="0" w:line="360" w:lineRule="auto"/>
        <w:ind w:left="714" w:hanging="357"/>
        <w:rPr>
          <w:sz w:val="22"/>
          <w:szCs w:val="22"/>
        </w:rPr>
      </w:pPr>
      <w:r w:rsidRPr="002760D5">
        <w:rPr>
          <w:sz w:val="22"/>
          <w:szCs w:val="22"/>
        </w:rPr>
        <w:t>Improving data and governance</w:t>
      </w:r>
    </w:p>
    <w:p w14:paraId="2EB30632" w14:textId="594B677D" w:rsidR="00722ABF" w:rsidRPr="002760D5" w:rsidRDefault="00722ABF" w:rsidP="002760D5">
      <w:pPr>
        <w:pStyle w:val="ListParagraph"/>
        <w:numPr>
          <w:ilvl w:val="0"/>
          <w:numId w:val="9"/>
        </w:numPr>
        <w:spacing w:before="0" w:line="360" w:lineRule="auto"/>
        <w:ind w:left="714" w:hanging="357"/>
        <w:rPr>
          <w:sz w:val="22"/>
          <w:szCs w:val="22"/>
        </w:rPr>
      </w:pPr>
      <w:r w:rsidRPr="002760D5">
        <w:rPr>
          <w:sz w:val="22"/>
          <w:szCs w:val="22"/>
        </w:rPr>
        <w:t>Reforming the medical workforce pipeline</w:t>
      </w:r>
    </w:p>
    <w:p w14:paraId="250168A2" w14:textId="3CCE1B60" w:rsidR="00722ABF" w:rsidRPr="002760D5" w:rsidRDefault="00722ABF" w:rsidP="002760D5">
      <w:pPr>
        <w:pStyle w:val="ListParagraph"/>
        <w:numPr>
          <w:ilvl w:val="0"/>
          <w:numId w:val="9"/>
        </w:numPr>
        <w:spacing w:before="0" w:line="360" w:lineRule="auto"/>
        <w:ind w:left="714" w:hanging="357"/>
        <w:rPr>
          <w:sz w:val="22"/>
          <w:szCs w:val="22"/>
        </w:rPr>
      </w:pPr>
      <w:r w:rsidRPr="002760D5">
        <w:rPr>
          <w:sz w:val="22"/>
          <w:szCs w:val="22"/>
        </w:rPr>
        <w:t>Increasing the generalist and GP medical workforce</w:t>
      </w:r>
    </w:p>
    <w:p w14:paraId="4217D8BB" w14:textId="77777777" w:rsidR="00722ABF" w:rsidRPr="002760D5" w:rsidRDefault="00722ABF" w:rsidP="002760D5">
      <w:pPr>
        <w:pStyle w:val="ListParagraph"/>
        <w:numPr>
          <w:ilvl w:val="0"/>
          <w:numId w:val="9"/>
        </w:numPr>
        <w:spacing w:before="0" w:line="360" w:lineRule="auto"/>
        <w:ind w:left="714" w:hanging="357"/>
        <w:rPr>
          <w:sz w:val="22"/>
          <w:szCs w:val="22"/>
        </w:rPr>
      </w:pPr>
      <w:r w:rsidRPr="002760D5">
        <w:rPr>
          <w:sz w:val="22"/>
          <w:szCs w:val="22"/>
        </w:rPr>
        <w:t>Increasing the First Nations medical workforce and improving cultural safety</w:t>
      </w:r>
    </w:p>
    <w:p w14:paraId="31DDD223" w14:textId="28686A7D" w:rsidR="00722ABF" w:rsidRPr="002760D5" w:rsidRDefault="00722ABF" w:rsidP="002760D5">
      <w:pPr>
        <w:pStyle w:val="ListParagraph"/>
        <w:numPr>
          <w:ilvl w:val="0"/>
          <w:numId w:val="9"/>
        </w:numPr>
        <w:spacing w:before="0" w:line="360" w:lineRule="auto"/>
        <w:ind w:left="714" w:hanging="357"/>
        <w:rPr>
          <w:sz w:val="22"/>
          <w:szCs w:val="22"/>
        </w:rPr>
      </w:pPr>
      <w:r w:rsidRPr="002760D5">
        <w:rPr>
          <w:sz w:val="22"/>
          <w:szCs w:val="22"/>
        </w:rPr>
        <w:t>Informing streamlined and optimal health workforce system reform.</w:t>
      </w:r>
    </w:p>
    <w:p w14:paraId="37454C9B" w14:textId="4A195122" w:rsidR="00722ABF" w:rsidRPr="0047364C" w:rsidRDefault="00722ABF" w:rsidP="002760D5">
      <w:r>
        <w:lastRenderedPageBreak/>
        <w:t xml:space="preserve">Members agreed that immediate priorities for the action plan should include </w:t>
      </w:r>
      <w:r w:rsidRPr="00FC1FF0">
        <w:t>build</w:t>
      </w:r>
      <w:r>
        <w:t>ing</w:t>
      </w:r>
      <w:r w:rsidRPr="00FC1FF0">
        <w:t xml:space="preserve"> Australia’s medical workforce supervisory capacity</w:t>
      </w:r>
      <w:r>
        <w:t xml:space="preserve"> and increasing the generalist workforce. </w:t>
      </w:r>
    </w:p>
    <w:p w14:paraId="14E9B0A2" w14:textId="49FCFA1B" w:rsidR="00722ABF" w:rsidRPr="00AB4143" w:rsidRDefault="00722ABF" w:rsidP="002760D5">
      <w:r w:rsidRPr="00AB4143">
        <w:t>​​</w:t>
      </w:r>
      <w:r>
        <w:t xml:space="preserve">Supervision and </w:t>
      </w:r>
      <w:r w:rsidRPr="00AB4143">
        <w:t xml:space="preserve">supervisory capacity </w:t>
      </w:r>
      <w:proofErr w:type="gramStart"/>
      <w:r w:rsidRPr="00AB4143">
        <w:t>is</w:t>
      </w:r>
      <w:proofErr w:type="gramEnd"/>
      <w:r w:rsidRPr="00AB4143">
        <w:t xml:space="preserve"> a complex issue </w:t>
      </w:r>
      <w:r>
        <w:t>and barrier to addressing medical workforce supply and distribution</w:t>
      </w:r>
      <w:r w:rsidRPr="00AB4143">
        <w:t>. A coordinated approach is required to identify</w:t>
      </w:r>
      <w:r>
        <w:t xml:space="preserve"> and test</w:t>
      </w:r>
      <w:r w:rsidRPr="00AB4143">
        <w:t xml:space="preserve"> solutions.</w:t>
      </w:r>
    </w:p>
    <w:p w14:paraId="642A024D" w14:textId="77777777" w:rsidR="00722ABF" w:rsidRPr="00AB4143" w:rsidRDefault="00722ABF" w:rsidP="002760D5">
      <w:r w:rsidRPr="00AB4143">
        <w:t xml:space="preserve">The discussions from this meeting will inform development of the Action Plan for MWAC and the Taskforce to consider and endorse. The next meeting is proposed for 22 November 2024 in Melbourne. For further information and enquiries please contact the Medical Workforce Advisory Collaboration: </w:t>
      </w:r>
      <w:hyperlink r:id="rId12" w:history="1">
        <w:r w:rsidRPr="00AB4143">
          <w:rPr>
            <w:rStyle w:val="Hyperlink"/>
            <w:b w:val="0"/>
            <w:color w:val="2E74B5" w:themeColor="accent1" w:themeShade="BF"/>
            <w:u w:val="single"/>
          </w:rPr>
          <w:t>MWAC@health.gov.au</w:t>
        </w:r>
      </w:hyperlink>
      <w:r>
        <w:t>.</w:t>
      </w:r>
    </w:p>
    <w:p w14:paraId="09D47981" w14:textId="4A65B0D7" w:rsidR="00F86EA5" w:rsidRPr="00AB4143" w:rsidRDefault="00F86EA5" w:rsidP="002760D5"/>
    <w:sectPr w:rsidR="00F86EA5" w:rsidRPr="00AB4143" w:rsidSect="00F86EA5">
      <w:headerReference w:type="default" r:id="rId13"/>
      <w:footerReference w:type="default" r:id="rId14"/>
      <w:headerReference w:type="first" r:id="rId15"/>
      <w:footerReference w:type="first" r:id="rId16"/>
      <w:pgSz w:w="11900" w:h="16840"/>
      <w:pgMar w:top="1276" w:right="720" w:bottom="496" w:left="72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A0A24A" w14:textId="77777777" w:rsidR="00AF2A8C" w:rsidRDefault="00AF2A8C" w:rsidP="002760D5">
      <w:r>
        <w:separator/>
      </w:r>
    </w:p>
  </w:endnote>
  <w:endnote w:type="continuationSeparator" w:id="0">
    <w:p w14:paraId="57475DEF" w14:textId="77777777" w:rsidR="00AF2A8C" w:rsidRDefault="00AF2A8C" w:rsidP="002760D5">
      <w:r>
        <w:continuationSeparator/>
      </w:r>
    </w:p>
  </w:endnote>
  <w:endnote w:type="continuationNotice" w:id="1">
    <w:p w14:paraId="4EB872D1" w14:textId="77777777" w:rsidR="00AF2A8C" w:rsidRDefault="00AF2A8C" w:rsidP="002760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LT Std">
    <w:altName w:val="Arial"/>
    <w:charset w:val="00"/>
    <w:family w:val="auto"/>
    <w:pitch w:val="variable"/>
    <w:sig w:usb0="00000203" w:usb1="00000000" w:usb2="00000000" w:usb3="00000000" w:csb0="00000005" w:csb1="00000000"/>
  </w:font>
  <w:font w:name="Yu Gothic Light">
    <w:panose1 w:val="020B0300000000000000"/>
    <w:charset w:val="80"/>
    <w:family w:val="swiss"/>
    <w:pitch w:val="variable"/>
    <w:sig w:usb0="E00002FF" w:usb1="2AC7FDFF" w:usb2="00000016" w:usb3="00000000" w:csb0="0002009F" w:csb1="00000000"/>
  </w:font>
  <w:font w:name="Helvetica LT Std Light">
    <w:altName w:val="Arial"/>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Light">
    <w:altName w:val="Calibri"/>
    <w:charset w:val="00"/>
    <w:family w:val="auto"/>
    <w:pitch w:val="variable"/>
    <w:sig w:usb0="800000AF" w:usb1="4000204A" w:usb2="00000000" w:usb3="00000000" w:csb0="00000001" w:csb1="00000000"/>
  </w:font>
  <w:font w:name="Yu Mincho">
    <w:charset w:val="80"/>
    <w:family w:val="roman"/>
    <w:pitch w:val="variable"/>
    <w:sig w:usb0="800002E7" w:usb1="2AC7FCFF" w:usb2="00000012" w:usb3="00000000" w:csb0="0002009F" w:csb1="00000000"/>
  </w:font>
  <w:font w:name="Helvetica">
    <w:panose1 w:val="020B0604020202020204"/>
    <w:charset w:val="00"/>
    <w:family w:val="swiss"/>
    <w:pitch w:val="variable"/>
    <w:sig w:usb0="00000003" w:usb1="00000000" w:usb2="00000000" w:usb3="00000000" w:csb0="00000001" w:csb1="00000000"/>
  </w:font>
  <w:font w:name="HelveticaNeueLT Std">
    <w:altName w:val="Arial"/>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FD685D" w14:textId="77777777" w:rsidR="00A35593" w:rsidRDefault="00A35593" w:rsidP="002760D5">
    <w:pPr>
      <w:pStyle w:val="Footer"/>
      <w:ind w:left="-709"/>
    </w:pPr>
    <w:r>
      <w:rPr>
        <w:noProof/>
        <w:shd w:val="clear" w:color="auto" w:fill="E6E6E6"/>
        <w:lang w:val="en-US"/>
      </w:rPr>
      <w:drawing>
        <wp:inline distT="0" distB="0" distL="0" distR="0" wp14:anchorId="296C1A58" wp14:editId="333B64BB">
          <wp:extent cx="7585507" cy="830345"/>
          <wp:effectExtent l="0" t="0" r="0" b="8255"/>
          <wp:docPr id="22" name="Picture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85507" cy="830345"/>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2DE394" w14:textId="77777777" w:rsidR="00A35593" w:rsidRDefault="00A35593" w:rsidP="002760D5">
    <w:pPr>
      <w:pStyle w:val="Footer"/>
    </w:pPr>
    <w:r>
      <w:rPr>
        <w:noProof/>
        <w:shd w:val="clear" w:color="auto" w:fill="E6E6E6"/>
        <w:lang w:val="en-US"/>
      </w:rPr>
      <w:drawing>
        <wp:inline distT="0" distB="0" distL="0" distR="0" wp14:anchorId="16DCE032" wp14:editId="32918E0B">
          <wp:extent cx="7814283" cy="855024"/>
          <wp:effectExtent l="0" t="0" r="0" b="2540"/>
          <wp:docPr id="24" name="Picture 2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853889" cy="859358"/>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584B49" w14:textId="77777777" w:rsidR="00AF2A8C" w:rsidRDefault="00AF2A8C" w:rsidP="002760D5">
      <w:r>
        <w:separator/>
      </w:r>
    </w:p>
  </w:footnote>
  <w:footnote w:type="continuationSeparator" w:id="0">
    <w:p w14:paraId="7DBF62DD" w14:textId="77777777" w:rsidR="00AF2A8C" w:rsidRDefault="00AF2A8C" w:rsidP="002760D5">
      <w:r>
        <w:continuationSeparator/>
      </w:r>
    </w:p>
  </w:footnote>
  <w:footnote w:type="continuationNotice" w:id="1">
    <w:p w14:paraId="79681457" w14:textId="77777777" w:rsidR="00AF2A8C" w:rsidRDefault="00AF2A8C" w:rsidP="002760D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CD0B23" w14:textId="5D45EADF" w:rsidR="00A35593" w:rsidRDefault="00A35593" w:rsidP="002760D5">
    <w:pPr>
      <w:pStyle w:val="Header"/>
    </w:pPr>
  </w:p>
  <w:p w14:paraId="3E2D6EE6" w14:textId="77777777" w:rsidR="00850F5A" w:rsidRDefault="00A35593" w:rsidP="00850F5A">
    <w:pPr>
      <w:pStyle w:val="Title"/>
      <w:spacing w:after="120"/>
    </w:pPr>
    <w:r w:rsidRPr="000D0FD0">
      <w:softHyphen/>
    </w:r>
    <w:r w:rsidRPr="000D0FD0">
      <w:softHyphen/>
    </w:r>
  </w:p>
  <w:p w14:paraId="33313022" w14:textId="296FB988" w:rsidR="00A35593" w:rsidRDefault="00A35593" w:rsidP="00D9390D">
    <w:pPr>
      <w:pStyle w:val="Title"/>
      <w:rPr>
        <w:rFonts w:ascii="HelveticaNeueLT Std" w:hAnsi="HelveticaNeueLT Std" w:cs="HelveticaNeueLT Std"/>
        <w:b/>
        <w:bCs/>
        <w:color w:val="F16021"/>
        <w:sz w:val="30"/>
        <w:szCs w:val="30"/>
      </w:rPr>
    </w:pPr>
    <w:r w:rsidRPr="000D0FD0">
      <w:t>National Medical Workforce Strategy</w:t>
    </w:r>
    <w:r>
      <w:br/>
    </w:r>
    <w:r w:rsidRPr="00830A2A">
      <w:rPr>
        <w:rStyle w:val="Year"/>
      </w:rPr>
      <w:t>2021–2031</w:t>
    </w:r>
  </w:p>
  <w:p w14:paraId="011049EB" w14:textId="089F416F" w:rsidR="00A35593" w:rsidRDefault="00A35593" w:rsidP="002760D5">
    <w:pPr>
      <w:pStyle w:val="Subtitle"/>
    </w:pPr>
    <w:r w:rsidRPr="00830A2A">
      <w:t>Investing</w:t>
    </w:r>
    <w:r w:rsidRPr="001F0BBC">
      <w:t xml:space="preserve"> in our medical </w:t>
    </w:r>
    <w:r w:rsidRPr="00830A2A">
      <w:t>workforce</w:t>
    </w:r>
    <w:r w:rsidRPr="001F0BBC">
      <w:t xml:space="preserve"> to meet Australia’s health needs</w:t>
    </w:r>
    <w:r w:rsidRPr="004D29E6">
      <w:rPr>
        <w:noProof/>
        <w:color w:val="2B579A"/>
        <w:shd w:val="clear" w:color="auto" w:fill="E6E6E6"/>
        <w:lang w:val="en-US"/>
      </w:rPr>
      <w:drawing>
        <wp:anchor distT="0" distB="0" distL="114300" distR="114300" simplePos="0" relativeHeight="251657728" behindDoc="1" locked="1" layoutInCell="1" allowOverlap="1" wp14:anchorId="4BBCF20E" wp14:editId="72B79E1D">
          <wp:simplePos x="0" y="0"/>
          <wp:positionH relativeFrom="page">
            <wp:posOffset>-81280</wp:posOffset>
          </wp:positionH>
          <wp:positionV relativeFrom="page">
            <wp:posOffset>-6350</wp:posOffset>
          </wp:positionV>
          <wp:extent cx="7640320" cy="2400300"/>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640320" cy="24003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022C02" w14:textId="77777777" w:rsidR="00A35593" w:rsidRDefault="00A35593" w:rsidP="002760D5">
    <w:pPr>
      <w:pStyle w:val="Header"/>
    </w:pPr>
  </w:p>
  <w:p w14:paraId="665F36CB" w14:textId="77777777" w:rsidR="00A35593" w:rsidRDefault="00A35593" w:rsidP="002760D5">
    <w:pPr>
      <w:pStyle w:val="Header"/>
    </w:pPr>
  </w:p>
  <w:p w14:paraId="6DC6036D" w14:textId="77777777" w:rsidR="00A35593" w:rsidRDefault="00A35593" w:rsidP="00D9390D">
    <w:pPr>
      <w:pStyle w:val="Title"/>
      <w:rPr>
        <w:rFonts w:ascii="HelveticaNeueLT Std" w:hAnsi="HelveticaNeueLT Std" w:cs="HelveticaNeueLT Std"/>
        <w:b/>
        <w:bCs/>
        <w:color w:val="F16021"/>
        <w:sz w:val="30"/>
        <w:szCs w:val="30"/>
      </w:rPr>
    </w:pPr>
    <w:r w:rsidRPr="000D0FD0">
      <w:softHyphen/>
    </w:r>
    <w:r w:rsidRPr="000D0FD0">
      <w:softHyphen/>
      <w:t>National Medical Workforce Strategy</w:t>
    </w:r>
    <w:r>
      <w:br/>
    </w:r>
    <w:r w:rsidRPr="00830A2A">
      <w:rPr>
        <w:rStyle w:val="Year"/>
      </w:rPr>
      <w:t>2021–2031</w:t>
    </w:r>
  </w:p>
  <w:p w14:paraId="607E6C33" w14:textId="77777777" w:rsidR="00A35593" w:rsidRDefault="00A35593" w:rsidP="002760D5">
    <w:pPr>
      <w:pStyle w:val="Subtitle"/>
    </w:pPr>
    <w:r w:rsidRPr="00830A2A">
      <w:t>Investing</w:t>
    </w:r>
    <w:r w:rsidRPr="001F0BBC">
      <w:t xml:space="preserve"> in our medical </w:t>
    </w:r>
    <w:r w:rsidRPr="00830A2A">
      <w:t>workforce</w:t>
    </w:r>
    <w:r w:rsidRPr="001F0BBC">
      <w:t xml:space="preserve"> to meet Australia’s health needs</w:t>
    </w:r>
    <w:r w:rsidRPr="004D29E6">
      <w:rPr>
        <w:noProof/>
        <w:color w:val="2B579A"/>
        <w:shd w:val="clear" w:color="auto" w:fill="E6E6E6"/>
        <w:lang w:val="en-US"/>
      </w:rPr>
      <w:drawing>
        <wp:anchor distT="0" distB="0" distL="114300" distR="114300" simplePos="0" relativeHeight="251656704" behindDoc="1" locked="1" layoutInCell="1" allowOverlap="1" wp14:anchorId="08942DB5" wp14:editId="37AA2F14">
          <wp:simplePos x="0" y="0"/>
          <wp:positionH relativeFrom="page">
            <wp:posOffset>-66040</wp:posOffset>
          </wp:positionH>
          <wp:positionV relativeFrom="page">
            <wp:align>top</wp:align>
          </wp:positionV>
          <wp:extent cx="7527290" cy="2364740"/>
          <wp:effectExtent l="0" t="0" r="0" b="0"/>
          <wp:wrapNone/>
          <wp:docPr id="23" name="Picture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27290" cy="236474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A41C8F"/>
    <w:multiLevelType w:val="hybridMultilevel"/>
    <w:tmpl w:val="7226972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21EF09B4"/>
    <w:multiLevelType w:val="multilevel"/>
    <w:tmpl w:val="C6205C4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0"/>
        </w:tabs>
        <w:ind w:left="0" w:hanging="360"/>
      </w:pPr>
      <w:rPr>
        <w:rFonts w:ascii="Symbol" w:hAnsi="Symbol" w:hint="default"/>
        <w:sz w:val="20"/>
      </w:rPr>
    </w:lvl>
    <w:lvl w:ilvl="2">
      <w:start w:val="1"/>
      <w:numFmt w:val="bullet"/>
      <w:lvlText w:val=""/>
      <w:lvlJc w:val="left"/>
      <w:pPr>
        <w:tabs>
          <w:tab w:val="num" w:pos="720"/>
        </w:tabs>
        <w:ind w:left="720" w:hanging="360"/>
      </w:pPr>
      <w:rPr>
        <w:rFonts w:ascii="Symbol" w:hAnsi="Symbol" w:hint="default"/>
        <w:sz w:val="20"/>
      </w:rPr>
    </w:lvl>
    <w:lvl w:ilvl="3" w:tentative="1">
      <w:start w:val="1"/>
      <w:numFmt w:val="bullet"/>
      <w:lvlText w:val=""/>
      <w:lvlJc w:val="left"/>
      <w:pPr>
        <w:tabs>
          <w:tab w:val="num" w:pos="1440"/>
        </w:tabs>
        <w:ind w:left="1440" w:hanging="360"/>
      </w:pPr>
      <w:rPr>
        <w:rFonts w:ascii="Symbol" w:hAnsi="Symbol" w:hint="default"/>
        <w:sz w:val="20"/>
      </w:rPr>
    </w:lvl>
    <w:lvl w:ilvl="4" w:tentative="1">
      <w:start w:val="1"/>
      <w:numFmt w:val="bullet"/>
      <w:lvlText w:val=""/>
      <w:lvlJc w:val="left"/>
      <w:pPr>
        <w:tabs>
          <w:tab w:val="num" w:pos="2160"/>
        </w:tabs>
        <w:ind w:left="2160" w:hanging="360"/>
      </w:pPr>
      <w:rPr>
        <w:rFonts w:ascii="Symbol" w:hAnsi="Symbol" w:hint="default"/>
        <w:sz w:val="20"/>
      </w:rPr>
    </w:lvl>
    <w:lvl w:ilvl="5" w:tentative="1">
      <w:start w:val="1"/>
      <w:numFmt w:val="bullet"/>
      <w:lvlText w:val=""/>
      <w:lvlJc w:val="left"/>
      <w:pPr>
        <w:tabs>
          <w:tab w:val="num" w:pos="2880"/>
        </w:tabs>
        <w:ind w:left="2880" w:hanging="360"/>
      </w:pPr>
      <w:rPr>
        <w:rFonts w:ascii="Symbol" w:hAnsi="Symbol" w:hint="default"/>
        <w:sz w:val="20"/>
      </w:rPr>
    </w:lvl>
    <w:lvl w:ilvl="6" w:tentative="1">
      <w:start w:val="1"/>
      <w:numFmt w:val="bullet"/>
      <w:lvlText w:val=""/>
      <w:lvlJc w:val="left"/>
      <w:pPr>
        <w:tabs>
          <w:tab w:val="num" w:pos="3600"/>
        </w:tabs>
        <w:ind w:left="3600" w:hanging="360"/>
      </w:pPr>
      <w:rPr>
        <w:rFonts w:ascii="Symbol" w:hAnsi="Symbol" w:hint="default"/>
        <w:sz w:val="20"/>
      </w:rPr>
    </w:lvl>
    <w:lvl w:ilvl="7" w:tentative="1">
      <w:start w:val="1"/>
      <w:numFmt w:val="bullet"/>
      <w:lvlText w:val=""/>
      <w:lvlJc w:val="left"/>
      <w:pPr>
        <w:tabs>
          <w:tab w:val="num" w:pos="4320"/>
        </w:tabs>
        <w:ind w:left="4320" w:hanging="360"/>
      </w:pPr>
      <w:rPr>
        <w:rFonts w:ascii="Symbol" w:hAnsi="Symbol" w:hint="default"/>
        <w:sz w:val="20"/>
      </w:rPr>
    </w:lvl>
    <w:lvl w:ilvl="8" w:tentative="1">
      <w:start w:val="1"/>
      <w:numFmt w:val="bullet"/>
      <w:lvlText w:val=""/>
      <w:lvlJc w:val="left"/>
      <w:pPr>
        <w:tabs>
          <w:tab w:val="num" w:pos="5040"/>
        </w:tabs>
        <w:ind w:left="5040" w:hanging="360"/>
      </w:pPr>
      <w:rPr>
        <w:rFonts w:ascii="Symbol" w:hAnsi="Symbol" w:hint="default"/>
        <w:sz w:val="20"/>
      </w:rPr>
    </w:lvl>
  </w:abstractNum>
  <w:abstractNum w:abstractNumId="2" w15:restartNumberingAfterBreak="0">
    <w:nsid w:val="24D12E1F"/>
    <w:multiLevelType w:val="multilevel"/>
    <w:tmpl w:val="4FB2F5AC"/>
    <w:lvl w:ilvl="0">
      <w:start w:val="1"/>
      <w:numFmt w:val="bullet"/>
      <w:lvlText w:val="o"/>
      <w:lvlJc w:val="left"/>
      <w:pPr>
        <w:tabs>
          <w:tab w:val="num" w:pos="1080"/>
        </w:tabs>
        <w:ind w:left="1080" w:hanging="360"/>
      </w:pPr>
      <w:rPr>
        <w:rFonts w:ascii="Courier New" w:hAnsi="Courier New" w:cs="Courier New" w:hint="default"/>
        <w:color w:val="000000" w:themeColor="text1"/>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3" w15:restartNumberingAfterBreak="0">
    <w:nsid w:val="29B674AD"/>
    <w:multiLevelType w:val="hybridMultilevel"/>
    <w:tmpl w:val="2C66BF24"/>
    <w:lvl w:ilvl="0" w:tplc="7B1432EC">
      <w:start w:val="1"/>
      <w:numFmt w:val="bullet"/>
      <w:lvlText w:val=""/>
      <w:lvlJc w:val="left"/>
      <w:pPr>
        <w:ind w:left="360" w:hanging="360"/>
      </w:pPr>
      <w:rPr>
        <w:rFonts w:ascii="Symbol" w:hAnsi="Symbol" w:hint="default"/>
        <w:color w:val="000000" w:themeColor="text1"/>
      </w:rPr>
    </w:lvl>
    <w:lvl w:ilvl="1" w:tplc="5568CB14">
      <w:start w:val="1"/>
      <w:numFmt w:val="bullet"/>
      <w:lvlText w:val="o"/>
      <w:lvlJc w:val="left"/>
      <w:pPr>
        <w:ind w:left="1080" w:hanging="360"/>
      </w:pPr>
      <w:rPr>
        <w:rFonts w:ascii="Courier New" w:hAnsi="Courier New" w:cs="Courier New" w:hint="default"/>
        <w:color w:val="000000" w:themeColor="text1"/>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2F9223B6"/>
    <w:multiLevelType w:val="hybridMultilevel"/>
    <w:tmpl w:val="544A32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2813B11"/>
    <w:multiLevelType w:val="multilevel"/>
    <w:tmpl w:val="D4183814"/>
    <w:lvl w:ilvl="0">
      <w:start w:val="1"/>
      <w:numFmt w:val="bullet"/>
      <w:lvlText w:val=""/>
      <w:lvlJc w:val="left"/>
      <w:pPr>
        <w:tabs>
          <w:tab w:val="num" w:pos="1440"/>
        </w:tabs>
        <w:ind w:left="1440" w:hanging="360"/>
      </w:pPr>
      <w:rPr>
        <w:rFonts w:ascii="Wingdings" w:hAnsi="Wingdings"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6" w15:restartNumberingAfterBreak="0">
    <w:nsid w:val="39F247E1"/>
    <w:multiLevelType w:val="hybridMultilevel"/>
    <w:tmpl w:val="4BF0C136"/>
    <w:lvl w:ilvl="0" w:tplc="0C090003">
      <w:start w:val="1"/>
      <w:numFmt w:val="bullet"/>
      <w:lvlText w:val="o"/>
      <w:lvlJc w:val="left"/>
      <w:pPr>
        <w:ind w:left="1080" w:hanging="360"/>
      </w:pPr>
      <w:rPr>
        <w:rFonts w:ascii="Courier New" w:hAnsi="Courier New" w:cs="Courier New"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7" w15:restartNumberingAfterBreak="0">
    <w:nsid w:val="3BF84B2C"/>
    <w:multiLevelType w:val="hybridMultilevel"/>
    <w:tmpl w:val="805E2CB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4DD82443"/>
    <w:multiLevelType w:val="hybridMultilevel"/>
    <w:tmpl w:val="7FBA77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54686483">
    <w:abstractNumId w:val="3"/>
  </w:num>
  <w:num w:numId="2" w16cid:durableId="436416035">
    <w:abstractNumId w:val="6"/>
  </w:num>
  <w:num w:numId="3" w16cid:durableId="881593921">
    <w:abstractNumId w:val="0"/>
  </w:num>
  <w:num w:numId="4" w16cid:durableId="1620381612">
    <w:abstractNumId w:val="2"/>
  </w:num>
  <w:num w:numId="5" w16cid:durableId="732775344">
    <w:abstractNumId w:val="5"/>
  </w:num>
  <w:num w:numId="6" w16cid:durableId="1858614526">
    <w:abstractNumId w:val="7"/>
  </w:num>
  <w:num w:numId="7" w16cid:durableId="800224543">
    <w:abstractNumId w:val="1"/>
  </w:num>
  <w:num w:numId="8" w16cid:durableId="639964806">
    <w:abstractNumId w:val="8"/>
  </w:num>
  <w:num w:numId="9" w16cid:durableId="141716687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EA5"/>
    <w:rsid w:val="000157FA"/>
    <w:rsid w:val="0002086D"/>
    <w:rsid w:val="00020E50"/>
    <w:rsid w:val="000211AF"/>
    <w:rsid w:val="00022876"/>
    <w:rsid w:val="00032375"/>
    <w:rsid w:val="00040AFF"/>
    <w:rsid w:val="00055CC6"/>
    <w:rsid w:val="00060E12"/>
    <w:rsid w:val="0008435C"/>
    <w:rsid w:val="000976E1"/>
    <w:rsid w:val="000A0911"/>
    <w:rsid w:val="000A151C"/>
    <w:rsid w:val="000A3D77"/>
    <w:rsid w:val="000C6CFC"/>
    <w:rsid w:val="000D60E9"/>
    <w:rsid w:val="000D790F"/>
    <w:rsid w:val="000F3E52"/>
    <w:rsid w:val="001031D6"/>
    <w:rsid w:val="001041DF"/>
    <w:rsid w:val="001113F1"/>
    <w:rsid w:val="0012432D"/>
    <w:rsid w:val="00126CA0"/>
    <w:rsid w:val="001304BC"/>
    <w:rsid w:val="00132C3B"/>
    <w:rsid w:val="00146136"/>
    <w:rsid w:val="00146CDD"/>
    <w:rsid w:val="001532F0"/>
    <w:rsid w:val="001655BE"/>
    <w:rsid w:val="00175129"/>
    <w:rsid w:val="001802F1"/>
    <w:rsid w:val="00187D92"/>
    <w:rsid w:val="001920BB"/>
    <w:rsid w:val="001952B7"/>
    <w:rsid w:val="001D79F6"/>
    <w:rsid w:val="001F2694"/>
    <w:rsid w:val="001F274D"/>
    <w:rsid w:val="001F2ABF"/>
    <w:rsid w:val="002032D6"/>
    <w:rsid w:val="00204449"/>
    <w:rsid w:val="00223755"/>
    <w:rsid w:val="00226550"/>
    <w:rsid w:val="002304CA"/>
    <w:rsid w:val="002637BA"/>
    <w:rsid w:val="0026665F"/>
    <w:rsid w:val="002760D5"/>
    <w:rsid w:val="00277A6C"/>
    <w:rsid w:val="00280050"/>
    <w:rsid w:val="00283916"/>
    <w:rsid w:val="00286D40"/>
    <w:rsid w:val="00287142"/>
    <w:rsid w:val="002926D2"/>
    <w:rsid w:val="00296E9B"/>
    <w:rsid w:val="00297785"/>
    <w:rsid w:val="002A2E35"/>
    <w:rsid w:val="002A6059"/>
    <w:rsid w:val="002B5473"/>
    <w:rsid w:val="002D1E09"/>
    <w:rsid w:val="002D3A9C"/>
    <w:rsid w:val="002F0857"/>
    <w:rsid w:val="002F2D0A"/>
    <w:rsid w:val="002F68D4"/>
    <w:rsid w:val="00312806"/>
    <w:rsid w:val="0031655F"/>
    <w:rsid w:val="0031717C"/>
    <w:rsid w:val="003362F6"/>
    <w:rsid w:val="00342481"/>
    <w:rsid w:val="00344702"/>
    <w:rsid w:val="00346287"/>
    <w:rsid w:val="0036085D"/>
    <w:rsid w:val="0036348B"/>
    <w:rsid w:val="00375178"/>
    <w:rsid w:val="00382A22"/>
    <w:rsid w:val="00393764"/>
    <w:rsid w:val="003A64E9"/>
    <w:rsid w:val="003B0AB1"/>
    <w:rsid w:val="003C0453"/>
    <w:rsid w:val="003D195B"/>
    <w:rsid w:val="003D731A"/>
    <w:rsid w:val="003E0B63"/>
    <w:rsid w:val="003E7D3B"/>
    <w:rsid w:val="00413904"/>
    <w:rsid w:val="0042110F"/>
    <w:rsid w:val="00424907"/>
    <w:rsid w:val="00432B9B"/>
    <w:rsid w:val="004417B2"/>
    <w:rsid w:val="00452930"/>
    <w:rsid w:val="0046504A"/>
    <w:rsid w:val="00465823"/>
    <w:rsid w:val="00465AA9"/>
    <w:rsid w:val="0047364C"/>
    <w:rsid w:val="0049360F"/>
    <w:rsid w:val="004A2F17"/>
    <w:rsid w:val="004A71D8"/>
    <w:rsid w:val="004B4784"/>
    <w:rsid w:val="004B51A2"/>
    <w:rsid w:val="004B5742"/>
    <w:rsid w:val="004C0A68"/>
    <w:rsid w:val="004C65FA"/>
    <w:rsid w:val="004C6DB5"/>
    <w:rsid w:val="004E05D5"/>
    <w:rsid w:val="004E5C1F"/>
    <w:rsid w:val="004F1BAE"/>
    <w:rsid w:val="0050031A"/>
    <w:rsid w:val="00512852"/>
    <w:rsid w:val="00521390"/>
    <w:rsid w:val="00523917"/>
    <w:rsid w:val="005250E5"/>
    <w:rsid w:val="00536352"/>
    <w:rsid w:val="00550EA0"/>
    <w:rsid w:val="0055536B"/>
    <w:rsid w:val="00564463"/>
    <w:rsid w:val="005644F0"/>
    <w:rsid w:val="00564E4F"/>
    <w:rsid w:val="00567C9E"/>
    <w:rsid w:val="00591602"/>
    <w:rsid w:val="005D1C4B"/>
    <w:rsid w:val="005D1F66"/>
    <w:rsid w:val="005D2F10"/>
    <w:rsid w:val="005D690B"/>
    <w:rsid w:val="005E1F1E"/>
    <w:rsid w:val="005E3AF4"/>
    <w:rsid w:val="00610433"/>
    <w:rsid w:val="00615B19"/>
    <w:rsid w:val="0062247B"/>
    <w:rsid w:val="00631DF8"/>
    <w:rsid w:val="006335DE"/>
    <w:rsid w:val="00642387"/>
    <w:rsid w:val="006440A6"/>
    <w:rsid w:val="00666F46"/>
    <w:rsid w:val="00676271"/>
    <w:rsid w:val="006810D8"/>
    <w:rsid w:val="006816D9"/>
    <w:rsid w:val="0068272E"/>
    <w:rsid w:val="00683D10"/>
    <w:rsid w:val="006A5769"/>
    <w:rsid w:val="006A76DB"/>
    <w:rsid w:val="006B3BFD"/>
    <w:rsid w:val="006B54D0"/>
    <w:rsid w:val="006C6A66"/>
    <w:rsid w:val="006E4C16"/>
    <w:rsid w:val="006F65E0"/>
    <w:rsid w:val="006F725D"/>
    <w:rsid w:val="00700AE1"/>
    <w:rsid w:val="007156B7"/>
    <w:rsid w:val="0072031F"/>
    <w:rsid w:val="00722ABF"/>
    <w:rsid w:val="0072325B"/>
    <w:rsid w:val="0073466E"/>
    <w:rsid w:val="00742978"/>
    <w:rsid w:val="00746AA2"/>
    <w:rsid w:val="007534D4"/>
    <w:rsid w:val="00756D09"/>
    <w:rsid w:val="00764015"/>
    <w:rsid w:val="00796201"/>
    <w:rsid w:val="007A3DE6"/>
    <w:rsid w:val="007A47C3"/>
    <w:rsid w:val="007C1601"/>
    <w:rsid w:val="007C16FB"/>
    <w:rsid w:val="007D1B1B"/>
    <w:rsid w:val="007F64F5"/>
    <w:rsid w:val="007F6FFD"/>
    <w:rsid w:val="00813586"/>
    <w:rsid w:val="00820348"/>
    <w:rsid w:val="00825212"/>
    <w:rsid w:val="008303B2"/>
    <w:rsid w:val="00836BE2"/>
    <w:rsid w:val="00845E58"/>
    <w:rsid w:val="00850F5A"/>
    <w:rsid w:val="00863594"/>
    <w:rsid w:val="00886E36"/>
    <w:rsid w:val="008978D3"/>
    <w:rsid w:val="008C0AE8"/>
    <w:rsid w:val="008F4F22"/>
    <w:rsid w:val="0090140F"/>
    <w:rsid w:val="00903031"/>
    <w:rsid w:val="0091538E"/>
    <w:rsid w:val="00926685"/>
    <w:rsid w:val="0093436F"/>
    <w:rsid w:val="00937EEC"/>
    <w:rsid w:val="009411B0"/>
    <w:rsid w:val="0096236D"/>
    <w:rsid w:val="0097587C"/>
    <w:rsid w:val="009A534F"/>
    <w:rsid w:val="009A5E38"/>
    <w:rsid w:val="009B326B"/>
    <w:rsid w:val="009B4DCD"/>
    <w:rsid w:val="009B7181"/>
    <w:rsid w:val="009C2806"/>
    <w:rsid w:val="009C40E3"/>
    <w:rsid w:val="009D5AC6"/>
    <w:rsid w:val="009E0C08"/>
    <w:rsid w:val="009E2997"/>
    <w:rsid w:val="00A03476"/>
    <w:rsid w:val="00A14C91"/>
    <w:rsid w:val="00A17223"/>
    <w:rsid w:val="00A26107"/>
    <w:rsid w:val="00A26A37"/>
    <w:rsid w:val="00A275AB"/>
    <w:rsid w:val="00A35250"/>
    <w:rsid w:val="00A35593"/>
    <w:rsid w:val="00A40344"/>
    <w:rsid w:val="00A40C3F"/>
    <w:rsid w:val="00A45E16"/>
    <w:rsid w:val="00A47CF0"/>
    <w:rsid w:val="00A578E2"/>
    <w:rsid w:val="00A769A8"/>
    <w:rsid w:val="00A8107E"/>
    <w:rsid w:val="00A81E85"/>
    <w:rsid w:val="00A84664"/>
    <w:rsid w:val="00A87C07"/>
    <w:rsid w:val="00AA1667"/>
    <w:rsid w:val="00AA5469"/>
    <w:rsid w:val="00AB4143"/>
    <w:rsid w:val="00AB6153"/>
    <w:rsid w:val="00AD1391"/>
    <w:rsid w:val="00AD536F"/>
    <w:rsid w:val="00AE1DDF"/>
    <w:rsid w:val="00AE593B"/>
    <w:rsid w:val="00AF013D"/>
    <w:rsid w:val="00AF2A8C"/>
    <w:rsid w:val="00AF32C3"/>
    <w:rsid w:val="00B1474E"/>
    <w:rsid w:val="00B17465"/>
    <w:rsid w:val="00B24875"/>
    <w:rsid w:val="00B70B8A"/>
    <w:rsid w:val="00B9015E"/>
    <w:rsid w:val="00BA2DB5"/>
    <w:rsid w:val="00BC4624"/>
    <w:rsid w:val="00BC5AC0"/>
    <w:rsid w:val="00BC5B7B"/>
    <w:rsid w:val="00BC72D1"/>
    <w:rsid w:val="00BD030D"/>
    <w:rsid w:val="00BD2ECB"/>
    <w:rsid w:val="00BD536B"/>
    <w:rsid w:val="00BE4EF2"/>
    <w:rsid w:val="00BE5FB1"/>
    <w:rsid w:val="00BE6179"/>
    <w:rsid w:val="00BE71B8"/>
    <w:rsid w:val="00BF4981"/>
    <w:rsid w:val="00C03AF2"/>
    <w:rsid w:val="00C13112"/>
    <w:rsid w:val="00C14737"/>
    <w:rsid w:val="00C22611"/>
    <w:rsid w:val="00C6504D"/>
    <w:rsid w:val="00C7211A"/>
    <w:rsid w:val="00C81F77"/>
    <w:rsid w:val="00C863A0"/>
    <w:rsid w:val="00C87919"/>
    <w:rsid w:val="00C934DE"/>
    <w:rsid w:val="00CA2B43"/>
    <w:rsid w:val="00CB7F25"/>
    <w:rsid w:val="00CD1EDE"/>
    <w:rsid w:val="00CD22B0"/>
    <w:rsid w:val="00CD3EF2"/>
    <w:rsid w:val="00CE2C8A"/>
    <w:rsid w:val="00D25C36"/>
    <w:rsid w:val="00D26D98"/>
    <w:rsid w:val="00D32243"/>
    <w:rsid w:val="00D336C9"/>
    <w:rsid w:val="00D33B57"/>
    <w:rsid w:val="00D369F0"/>
    <w:rsid w:val="00D3753D"/>
    <w:rsid w:val="00D50CBA"/>
    <w:rsid w:val="00D7099E"/>
    <w:rsid w:val="00D7660B"/>
    <w:rsid w:val="00D85976"/>
    <w:rsid w:val="00D9390D"/>
    <w:rsid w:val="00DA3084"/>
    <w:rsid w:val="00DA3143"/>
    <w:rsid w:val="00DB37DA"/>
    <w:rsid w:val="00DB3A08"/>
    <w:rsid w:val="00DB503C"/>
    <w:rsid w:val="00DB623D"/>
    <w:rsid w:val="00DB628F"/>
    <w:rsid w:val="00DB7596"/>
    <w:rsid w:val="00DC73CA"/>
    <w:rsid w:val="00DF2365"/>
    <w:rsid w:val="00DF3692"/>
    <w:rsid w:val="00DF6A77"/>
    <w:rsid w:val="00E007D8"/>
    <w:rsid w:val="00E03F10"/>
    <w:rsid w:val="00E04B15"/>
    <w:rsid w:val="00E128FF"/>
    <w:rsid w:val="00E22623"/>
    <w:rsid w:val="00E33821"/>
    <w:rsid w:val="00E469C1"/>
    <w:rsid w:val="00E46FB2"/>
    <w:rsid w:val="00E5315E"/>
    <w:rsid w:val="00E660EB"/>
    <w:rsid w:val="00E6697D"/>
    <w:rsid w:val="00E678BB"/>
    <w:rsid w:val="00E753FB"/>
    <w:rsid w:val="00E765B1"/>
    <w:rsid w:val="00EA020E"/>
    <w:rsid w:val="00EA693D"/>
    <w:rsid w:val="00EB0E9D"/>
    <w:rsid w:val="00EB323A"/>
    <w:rsid w:val="00EC06AA"/>
    <w:rsid w:val="00EC5F36"/>
    <w:rsid w:val="00EE00BA"/>
    <w:rsid w:val="00EE3A3B"/>
    <w:rsid w:val="00EE45E4"/>
    <w:rsid w:val="00EE683B"/>
    <w:rsid w:val="00EE73D6"/>
    <w:rsid w:val="00F1337A"/>
    <w:rsid w:val="00F14D6C"/>
    <w:rsid w:val="00F2091A"/>
    <w:rsid w:val="00F22924"/>
    <w:rsid w:val="00F24B36"/>
    <w:rsid w:val="00F33815"/>
    <w:rsid w:val="00F35D6B"/>
    <w:rsid w:val="00F55DF4"/>
    <w:rsid w:val="00F659C4"/>
    <w:rsid w:val="00F75F55"/>
    <w:rsid w:val="00F84D4D"/>
    <w:rsid w:val="00F850E9"/>
    <w:rsid w:val="00F86EA5"/>
    <w:rsid w:val="00F9436E"/>
    <w:rsid w:val="00F94AE3"/>
    <w:rsid w:val="00F97C91"/>
    <w:rsid w:val="00FA1252"/>
    <w:rsid w:val="00FA56EF"/>
    <w:rsid w:val="00FA577A"/>
    <w:rsid w:val="00FA7D5F"/>
    <w:rsid w:val="00FC1FF0"/>
    <w:rsid w:val="00FC56D3"/>
    <w:rsid w:val="00FC7D62"/>
    <w:rsid w:val="00FE136F"/>
    <w:rsid w:val="00FE2021"/>
    <w:rsid w:val="00FE355D"/>
    <w:rsid w:val="00FF2580"/>
    <w:rsid w:val="00FF4B63"/>
    <w:rsid w:val="5C28F3AF"/>
    <w:rsid w:val="71CCC6B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0C8A83"/>
  <w15:chartTrackingRefBased/>
  <w15:docId w15:val="{7A0AC501-C158-45E7-B233-30C3EE2FE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4"/>
        <w:szCs w:val="24"/>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60D5"/>
    <w:pPr>
      <w:spacing w:before="240" w:after="0" w:line="384" w:lineRule="auto"/>
    </w:pPr>
    <w:rPr>
      <w:rFonts w:asciiTheme="minorHAnsi" w:hAnsiTheme="minorHAnsi" w:cstheme="minorHAnsi"/>
      <w:kern w:val="0"/>
      <w:sz w:val="22"/>
      <w:szCs w:val="22"/>
      <w14:ligatures w14:val="none"/>
    </w:rPr>
  </w:style>
  <w:style w:type="paragraph" w:styleId="Heading1">
    <w:name w:val="heading 1"/>
    <w:next w:val="Normal"/>
    <w:link w:val="Heading1Char"/>
    <w:uiPriority w:val="9"/>
    <w:qFormat/>
    <w:rsid w:val="00F86EA5"/>
    <w:pPr>
      <w:spacing w:before="120" w:after="120" w:line="240" w:lineRule="auto"/>
      <w:outlineLvl w:val="0"/>
    </w:pPr>
    <w:rPr>
      <w:rFonts w:ascii="Helvetica LT Std" w:hAnsi="Helvetica LT Std" w:cs="Helvetica LT Std"/>
      <w:color w:val="60848C"/>
      <w:kern w:val="0"/>
      <w:sz w:val="50"/>
      <w:szCs w:val="50"/>
      <w:lang w:val="en-US"/>
      <w14:ligatures w14:val="none"/>
    </w:rPr>
  </w:style>
  <w:style w:type="paragraph" w:styleId="Heading2">
    <w:name w:val="heading 2"/>
    <w:basedOn w:val="Normal"/>
    <w:next w:val="Normal"/>
    <w:link w:val="Heading2Char"/>
    <w:uiPriority w:val="9"/>
    <w:unhideWhenUsed/>
    <w:qFormat/>
    <w:rsid w:val="00F86EA5"/>
    <w:pPr>
      <w:keepNext/>
      <w:keepLines/>
      <w:outlineLvl w:val="1"/>
    </w:pPr>
    <w:rPr>
      <w:rFonts w:ascii="Helvetica LT Std" w:eastAsiaTheme="majorEastAsia" w:hAnsi="Helvetica LT Std" w:cstheme="majorBidi"/>
      <w:b/>
      <w:color w:val="E15929"/>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6EA5"/>
    <w:rPr>
      <w:rFonts w:ascii="Helvetica LT Std" w:hAnsi="Helvetica LT Std" w:cs="Helvetica LT Std"/>
      <w:color w:val="60848C"/>
      <w:kern w:val="0"/>
      <w:sz w:val="50"/>
      <w:szCs w:val="50"/>
      <w:lang w:val="en-US"/>
      <w14:ligatures w14:val="none"/>
    </w:rPr>
  </w:style>
  <w:style w:type="character" w:customStyle="1" w:styleId="Heading2Char">
    <w:name w:val="Heading 2 Char"/>
    <w:basedOn w:val="DefaultParagraphFont"/>
    <w:link w:val="Heading2"/>
    <w:uiPriority w:val="9"/>
    <w:rsid w:val="00F86EA5"/>
    <w:rPr>
      <w:rFonts w:ascii="Helvetica LT Std" w:eastAsiaTheme="majorEastAsia" w:hAnsi="Helvetica LT Std" w:cstheme="majorBidi"/>
      <w:b/>
      <w:color w:val="E15929"/>
      <w:kern w:val="0"/>
      <w:sz w:val="26"/>
      <w:szCs w:val="26"/>
      <w14:ligatures w14:val="none"/>
    </w:rPr>
  </w:style>
  <w:style w:type="paragraph" w:styleId="Header">
    <w:name w:val="header"/>
    <w:basedOn w:val="Normal"/>
    <w:link w:val="HeaderChar"/>
    <w:uiPriority w:val="99"/>
    <w:unhideWhenUsed/>
    <w:rsid w:val="00F86EA5"/>
    <w:pPr>
      <w:tabs>
        <w:tab w:val="center" w:pos="4513"/>
        <w:tab w:val="right" w:pos="9026"/>
      </w:tabs>
    </w:pPr>
  </w:style>
  <w:style w:type="character" w:customStyle="1" w:styleId="HeaderChar">
    <w:name w:val="Header Char"/>
    <w:basedOn w:val="DefaultParagraphFont"/>
    <w:link w:val="Header"/>
    <w:uiPriority w:val="99"/>
    <w:rsid w:val="00F86EA5"/>
    <w:rPr>
      <w:rFonts w:ascii="Helvetica LT Std Light" w:hAnsi="Helvetica LT Std Light" w:cstheme="minorBidi"/>
      <w:kern w:val="0"/>
      <w:sz w:val="20"/>
      <w:szCs w:val="20"/>
      <w14:ligatures w14:val="none"/>
    </w:rPr>
  </w:style>
  <w:style w:type="paragraph" w:styleId="Footer">
    <w:name w:val="footer"/>
    <w:basedOn w:val="Normal"/>
    <w:link w:val="FooterChar"/>
    <w:uiPriority w:val="99"/>
    <w:unhideWhenUsed/>
    <w:rsid w:val="00F86EA5"/>
    <w:pPr>
      <w:tabs>
        <w:tab w:val="center" w:pos="4513"/>
        <w:tab w:val="right" w:pos="9026"/>
      </w:tabs>
      <w:spacing w:after="120" w:line="336" w:lineRule="auto"/>
    </w:pPr>
    <w:rPr>
      <w:sz w:val="16"/>
    </w:rPr>
  </w:style>
  <w:style w:type="character" w:customStyle="1" w:styleId="FooterChar">
    <w:name w:val="Footer Char"/>
    <w:basedOn w:val="DefaultParagraphFont"/>
    <w:link w:val="Footer"/>
    <w:uiPriority w:val="99"/>
    <w:rsid w:val="00F86EA5"/>
    <w:rPr>
      <w:rFonts w:ascii="Helvetica LT Std Light" w:hAnsi="Helvetica LT Std Light" w:cstheme="minorBidi"/>
      <w:kern w:val="0"/>
      <w:sz w:val="16"/>
      <w:szCs w:val="20"/>
      <w14:ligatures w14:val="none"/>
    </w:rPr>
  </w:style>
  <w:style w:type="paragraph" w:styleId="Title">
    <w:name w:val="Title"/>
    <w:next w:val="Normal"/>
    <w:link w:val="TitleChar"/>
    <w:uiPriority w:val="10"/>
    <w:qFormat/>
    <w:rsid w:val="00F86EA5"/>
    <w:pPr>
      <w:spacing w:after="240" w:line="240" w:lineRule="auto"/>
    </w:pPr>
    <w:rPr>
      <w:rFonts w:ascii="Helvetica Light" w:hAnsi="Helvetica Light" w:cstheme="minorBidi"/>
      <w:color w:val="00A88F"/>
      <w:kern w:val="0"/>
      <w:sz w:val="44"/>
      <w:szCs w:val="44"/>
      <w14:ligatures w14:val="none"/>
    </w:rPr>
  </w:style>
  <w:style w:type="character" w:customStyle="1" w:styleId="TitleChar">
    <w:name w:val="Title Char"/>
    <w:basedOn w:val="DefaultParagraphFont"/>
    <w:link w:val="Title"/>
    <w:uiPriority w:val="10"/>
    <w:rsid w:val="00F86EA5"/>
    <w:rPr>
      <w:rFonts w:ascii="Helvetica Light" w:hAnsi="Helvetica Light" w:cstheme="minorBidi"/>
      <w:color w:val="00A88F"/>
      <w:kern w:val="0"/>
      <w:sz w:val="44"/>
      <w:szCs w:val="44"/>
      <w14:ligatures w14:val="none"/>
    </w:rPr>
  </w:style>
  <w:style w:type="paragraph" w:styleId="Subtitle">
    <w:name w:val="Subtitle"/>
    <w:basedOn w:val="Normal"/>
    <w:next w:val="Normal"/>
    <w:link w:val="SubtitleChar"/>
    <w:uiPriority w:val="11"/>
    <w:qFormat/>
    <w:rsid w:val="00F86EA5"/>
    <w:pPr>
      <w:numPr>
        <w:ilvl w:val="1"/>
      </w:numPr>
      <w:spacing w:before="520" w:after="160"/>
    </w:pPr>
    <w:rPr>
      <w:rFonts w:eastAsiaTheme="minorEastAsia"/>
      <w:color w:val="FFFFFF" w:themeColor="background1"/>
      <w:spacing w:val="15"/>
    </w:rPr>
  </w:style>
  <w:style w:type="character" w:customStyle="1" w:styleId="SubtitleChar">
    <w:name w:val="Subtitle Char"/>
    <w:basedOn w:val="DefaultParagraphFont"/>
    <w:link w:val="Subtitle"/>
    <w:uiPriority w:val="11"/>
    <w:rsid w:val="00F86EA5"/>
    <w:rPr>
      <w:rFonts w:ascii="Helvetica LT Std Light" w:eastAsiaTheme="minorEastAsia" w:hAnsi="Helvetica LT Std Light" w:cstheme="minorBidi"/>
      <w:color w:val="FFFFFF" w:themeColor="background1"/>
      <w:spacing w:val="15"/>
      <w:kern w:val="0"/>
      <w:sz w:val="22"/>
      <w:szCs w:val="22"/>
      <w14:ligatures w14:val="none"/>
    </w:rPr>
  </w:style>
  <w:style w:type="character" w:customStyle="1" w:styleId="Year">
    <w:name w:val="Year"/>
    <w:basedOn w:val="DefaultParagraphFont"/>
    <w:uiPriority w:val="1"/>
    <w:qFormat/>
    <w:rsid w:val="00F86EA5"/>
    <w:rPr>
      <w:rFonts w:ascii="Helvetica" w:hAnsi="Helvetica" w:cs="HelveticaNeueLT Std"/>
      <w:b/>
      <w:bCs/>
      <w:i w:val="0"/>
      <w:color w:val="F16021"/>
      <w:spacing w:val="40"/>
      <w:sz w:val="30"/>
      <w:szCs w:val="30"/>
    </w:rPr>
  </w:style>
  <w:style w:type="character" w:styleId="Hyperlink">
    <w:name w:val="Hyperlink"/>
    <w:basedOn w:val="DefaultParagraphFont"/>
    <w:uiPriority w:val="99"/>
    <w:unhideWhenUsed/>
    <w:rsid w:val="00F86EA5"/>
    <w:rPr>
      <w:b/>
      <w:color w:val="auto"/>
      <w:u w:val="none"/>
    </w:rPr>
  </w:style>
  <w:style w:type="character" w:customStyle="1" w:styleId="ListParagraphChar">
    <w:name w:val="List Paragraph Char"/>
    <w:aliases w:val="Bullet Point Char,Bullet point Char,Bulletr List Paragraph Char,Content descriptions Char,FooterText Char,L Char,List Bullet 1 Char,List Paragraph1 Char,List Paragraph11 Char,List Paragraph2 Char,List Paragraph21 Char,リスト段落 Char"/>
    <w:basedOn w:val="DefaultParagraphFont"/>
    <w:link w:val="ListParagraph"/>
    <w:uiPriority w:val="34"/>
    <w:qFormat/>
    <w:locked/>
    <w:rsid w:val="00F86EA5"/>
    <w:rPr>
      <w:rFonts w:ascii="Calibri" w:hAnsi="Calibri" w:cs="Calibri"/>
    </w:rPr>
  </w:style>
  <w:style w:type="paragraph" w:styleId="ListParagraph">
    <w:name w:val="List Paragraph"/>
    <w:aliases w:val="Bullet Point,Bullet point,Bulletr List Paragraph,Content descriptions,FooterText,L,List Bullet 1,List Paragraph1,List Paragraph11,List Paragraph2,List Paragraph21,Listeafsnit1,NFP GP Bulleted List,Paragraphe de liste1,Recommendation,リスト段落"/>
    <w:basedOn w:val="Normal"/>
    <w:link w:val="ListParagraphChar"/>
    <w:uiPriority w:val="34"/>
    <w:qFormat/>
    <w:rsid w:val="00F86EA5"/>
    <w:pPr>
      <w:spacing w:line="240" w:lineRule="auto"/>
      <w:ind w:left="720"/>
    </w:pPr>
    <w:rPr>
      <w:rFonts w:ascii="Calibri" w:hAnsi="Calibri" w:cs="Calibri"/>
      <w:kern w:val="2"/>
      <w:sz w:val="24"/>
      <w:szCs w:val="24"/>
      <w14:ligatures w14:val="standardContextual"/>
    </w:rPr>
  </w:style>
  <w:style w:type="character" w:styleId="CommentReference">
    <w:name w:val="annotation reference"/>
    <w:basedOn w:val="DefaultParagraphFont"/>
    <w:semiHidden/>
    <w:unhideWhenUsed/>
    <w:rsid w:val="00F86EA5"/>
    <w:rPr>
      <w:sz w:val="16"/>
      <w:szCs w:val="16"/>
    </w:rPr>
  </w:style>
  <w:style w:type="paragraph" w:styleId="CommentText">
    <w:name w:val="annotation text"/>
    <w:basedOn w:val="Normal"/>
    <w:link w:val="CommentTextChar"/>
    <w:unhideWhenUsed/>
    <w:rsid w:val="00F86EA5"/>
    <w:pPr>
      <w:spacing w:line="240" w:lineRule="auto"/>
    </w:pPr>
    <w:rPr>
      <w:rFonts w:ascii="Times New Roman" w:eastAsia="Times New Roman" w:hAnsi="Times New Roman" w:cs="Times New Roman"/>
    </w:rPr>
  </w:style>
  <w:style w:type="character" w:customStyle="1" w:styleId="CommentTextChar">
    <w:name w:val="Comment Text Char"/>
    <w:basedOn w:val="DefaultParagraphFont"/>
    <w:link w:val="CommentText"/>
    <w:rsid w:val="00F86EA5"/>
    <w:rPr>
      <w:rFonts w:eastAsia="Times New Roman"/>
      <w:kern w:val="0"/>
      <w:sz w:val="20"/>
      <w:szCs w:val="20"/>
      <w14:ligatures w14:val="none"/>
    </w:rPr>
  </w:style>
  <w:style w:type="character" w:customStyle="1" w:styleId="normaltextrun">
    <w:name w:val="normaltextrun"/>
    <w:basedOn w:val="DefaultParagraphFont"/>
    <w:rsid w:val="00F86EA5"/>
  </w:style>
  <w:style w:type="paragraph" w:customStyle="1" w:styleId="paragraph">
    <w:name w:val="paragraph"/>
    <w:basedOn w:val="Normal"/>
    <w:rsid w:val="00132C3B"/>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ontentcontrolboundarysink">
    <w:name w:val="contentcontrolboundarysink"/>
    <w:basedOn w:val="DefaultParagraphFont"/>
    <w:rsid w:val="008978D3"/>
  </w:style>
  <w:style w:type="character" w:styleId="UnresolvedMention">
    <w:name w:val="Unresolved Mention"/>
    <w:basedOn w:val="DefaultParagraphFont"/>
    <w:uiPriority w:val="99"/>
    <w:semiHidden/>
    <w:unhideWhenUsed/>
    <w:rsid w:val="00CB7F25"/>
    <w:rPr>
      <w:color w:val="605E5C"/>
      <w:shd w:val="clear" w:color="auto" w:fill="E1DFDD"/>
    </w:rPr>
  </w:style>
  <w:style w:type="paragraph" w:styleId="Revision">
    <w:name w:val="Revision"/>
    <w:hidden/>
    <w:uiPriority w:val="99"/>
    <w:semiHidden/>
    <w:rsid w:val="0049360F"/>
    <w:pPr>
      <w:spacing w:after="0" w:line="240" w:lineRule="auto"/>
    </w:pPr>
    <w:rPr>
      <w:rFonts w:ascii="Helvetica LT Std Light" w:hAnsi="Helvetica LT Std Light" w:cstheme="minorBidi"/>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49360F"/>
    <w:pPr>
      <w:spacing w:after="240"/>
    </w:pPr>
    <w:rPr>
      <w:rFonts w:ascii="Helvetica LT Std Light" w:eastAsiaTheme="minorHAnsi" w:hAnsi="Helvetica LT Std Light" w:cstheme="minorBidi"/>
      <w:b/>
      <w:bCs/>
    </w:rPr>
  </w:style>
  <w:style w:type="character" w:customStyle="1" w:styleId="CommentSubjectChar">
    <w:name w:val="Comment Subject Char"/>
    <w:basedOn w:val="CommentTextChar"/>
    <w:link w:val="CommentSubject"/>
    <w:uiPriority w:val="99"/>
    <w:semiHidden/>
    <w:rsid w:val="0049360F"/>
    <w:rPr>
      <w:rFonts w:ascii="Helvetica LT Std Light" w:eastAsia="Times New Roman" w:hAnsi="Helvetica LT Std Light" w:cstheme="minorBidi"/>
      <w:b/>
      <w:bCs/>
      <w:kern w:val="0"/>
      <w:sz w:val="20"/>
      <w:szCs w:val="20"/>
      <w14:ligatures w14:val="none"/>
    </w:rPr>
  </w:style>
  <w:style w:type="character" w:customStyle="1" w:styleId="eop">
    <w:name w:val="eop"/>
    <w:basedOn w:val="DefaultParagraphFont"/>
    <w:rsid w:val="00AF32C3"/>
  </w:style>
  <w:style w:type="character" w:styleId="FollowedHyperlink">
    <w:name w:val="FollowedHyperlink"/>
    <w:basedOn w:val="DefaultParagraphFont"/>
    <w:uiPriority w:val="99"/>
    <w:semiHidden/>
    <w:unhideWhenUsed/>
    <w:rsid w:val="00DC73CA"/>
    <w:rPr>
      <w:color w:val="954F72" w:themeColor="followedHyperlink"/>
      <w:u w:val="single"/>
    </w:rPr>
  </w:style>
  <w:style w:type="character" w:styleId="Mention">
    <w:name w:val="Mention"/>
    <w:basedOn w:val="DefaultParagraphFont"/>
    <w:uiPriority w:val="99"/>
    <w:unhideWhenUsed/>
    <w:rsid w:val="00AA5469"/>
    <w:rPr>
      <w:color w:val="2B579A"/>
      <w:shd w:val="clear" w:color="auto" w:fill="E1DFDD"/>
    </w:rPr>
  </w:style>
  <w:style w:type="character" w:customStyle="1" w:styleId="ui-provider">
    <w:name w:val="ui-provider"/>
    <w:basedOn w:val="DefaultParagraphFont"/>
    <w:rsid w:val="00DF23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0381580">
      <w:bodyDiv w:val="1"/>
      <w:marLeft w:val="0"/>
      <w:marRight w:val="0"/>
      <w:marTop w:val="0"/>
      <w:marBottom w:val="0"/>
      <w:divBdr>
        <w:top w:val="none" w:sz="0" w:space="0" w:color="auto"/>
        <w:left w:val="none" w:sz="0" w:space="0" w:color="auto"/>
        <w:bottom w:val="none" w:sz="0" w:space="0" w:color="auto"/>
        <w:right w:val="none" w:sz="0" w:space="0" w:color="auto"/>
      </w:divBdr>
      <w:divsChild>
        <w:div w:id="1225335323">
          <w:marLeft w:val="0"/>
          <w:marRight w:val="0"/>
          <w:marTop w:val="0"/>
          <w:marBottom w:val="0"/>
          <w:divBdr>
            <w:top w:val="none" w:sz="0" w:space="0" w:color="auto"/>
            <w:left w:val="none" w:sz="0" w:space="0" w:color="auto"/>
            <w:bottom w:val="none" w:sz="0" w:space="0" w:color="auto"/>
            <w:right w:val="none" w:sz="0" w:space="0" w:color="auto"/>
          </w:divBdr>
        </w:div>
        <w:div w:id="19522730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MWAC@health.gov.a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regulatoryreform.gov.au/news-and-events/2023-12-06-final-report-independent-review-overseas-health-practitioner-regulatory-settings"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s://www.nhpo.gov.au/sites/default/files/2023-11/NHPO%20Processes%20for%20progress%20review%20report%20-%20Part%20one%20-%20A%20roadmap%20for%20greater%20transparency%20and%20accountability%20in%20specialist%20medical%20training%20site%20accreditation.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6F952A560ECD24CABEC44803106FD8C" ma:contentTypeVersion="6" ma:contentTypeDescription="Create a new document." ma:contentTypeScope="" ma:versionID="337580b2c2174cfcddc86beeed7e02f0">
  <xsd:schema xmlns:xsd="http://www.w3.org/2001/XMLSchema" xmlns:xs="http://www.w3.org/2001/XMLSchema" xmlns:p="http://schemas.microsoft.com/office/2006/metadata/properties" xmlns:ns2="c31fb01b-0637-461e-8057-cfa201617533" xmlns:ns3="611d7b40-5698-4a36-a6a2-a18c1255d750" targetNamespace="http://schemas.microsoft.com/office/2006/metadata/properties" ma:root="true" ma:fieldsID="004f6a97d31a5a5ad0d6f366a0a4c7b6" ns2:_="" ns3:_="">
    <xsd:import namespace="c31fb01b-0637-461e-8057-cfa201617533"/>
    <xsd:import namespace="611d7b40-5698-4a36-a6a2-a18c1255d75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1fb01b-0637-461e-8057-cfa2016175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11d7b40-5698-4a36-a6a2-a18c1255d75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9D9BBC7-29B7-4743-B5D7-3E8D95065BE6}">
  <ds:schemaRefs>
    <ds:schemaRef ds:uri="http://schemas.microsoft.com/sharepoint/v3/contenttype/forms"/>
  </ds:schemaRefs>
</ds:datastoreItem>
</file>

<file path=customXml/itemProps2.xml><?xml version="1.0" encoding="utf-8"?>
<ds:datastoreItem xmlns:ds="http://schemas.openxmlformats.org/officeDocument/2006/customXml" ds:itemID="{884720BA-7663-4C84-9CF6-56AAF380D2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1fb01b-0637-461e-8057-cfa201617533"/>
    <ds:schemaRef ds:uri="611d7b40-5698-4a36-a6a2-a18c1255d7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D9BD7EE-2D61-4981-9ABF-6D6CD6926845}">
  <ds:schemaRefs>
    <ds:schemaRef ds:uri="http://purl.org/dc/dcmitype/"/>
    <ds:schemaRef ds:uri="c31fb01b-0637-461e-8057-cfa201617533"/>
    <ds:schemaRef ds:uri="http://schemas.microsoft.com/office/2006/documentManagement/types"/>
    <ds:schemaRef ds:uri="http://purl.org/dc/elements/1.1/"/>
    <ds:schemaRef ds:uri="http://schemas.microsoft.com/office/2006/metadata/properties"/>
    <ds:schemaRef ds:uri="611d7b40-5698-4a36-a6a2-a18c1255d750"/>
    <ds:schemaRef ds:uri="http://purl.org/dc/terms/"/>
    <ds:schemaRef ds:uri="http://schemas.openxmlformats.org/package/2006/metadata/core-properties"/>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399</Words>
  <Characters>2512</Characters>
  <Application>Microsoft Office Word</Application>
  <DocSecurity>0</DocSecurity>
  <Lines>34</Lines>
  <Paragraphs>20</Paragraphs>
  <ScaleCrop>false</ScaleCrop>
  <HeadingPairs>
    <vt:vector size="2" baseType="variant">
      <vt:variant>
        <vt:lpstr>Title</vt:lpstr>
      </vt:variant>
      <vt:variant>
        <vt:i4>1</vt:i4>
      </vt:variant>
    </vt:vector>
  </HeadingPairs>
  <TitlesOfParts>
    <vt:vector size="1" baseType="lpstr">
      <vt:lpstr>MWAC communique – 6 August 2024</vt:lpstr>
    </vt:vector>
  </TitlesOfParts>
  <Company/>
  <LinksUpToDate>false</LinksUpToDate>
  <CharactersWithSpaces>2891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MWAC communique – 6 August 2024</dc:title>
  <dc:subject>Medical Workforce Advisory Collaboration</dc:subject>
  <dc:creator>Australian Government Department of Health and Aged Care</dc:creator>
  <cp:keywords>Health workforce</cp:keywords>
  <dc:description/>
  <cp:revision>3</cp:revision>
  <dcterms:created xsi:type="dcterms:W3CDTF">2024-09-20T05:36:00Z</dcterms:created>
  <dcterms:modified xsi:type="dcterms:W3CDTF">2024-09-20T05:51:00Z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0x01010046F952A560ECD24CABEC44803106FD8C</vt:lpwstr>
  </property>
</Properties>
</file>