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380F" w14:textId="77777777" w:rsidR="00681D43" w:rsidRPr="004B214F" w:rsidRDefault="00681D43" w:rsidP="00A3039A">
      <w:pPr>
        <w:pStyle w:val="Heading1"/>
        <w:spacing w:after="0"/>
        <w:jc w:val="both"/>
        <w:rPr>
          <w:b/>
          <w:bCs w:val="0"/>
          <w:sz w:val="24"/>
          <w:szCs w:val="24"/>
        </w:rPr>
      </w:pPr>
      <w:r w:rsidRPr="004B214F">
        <w:rPr>
          <w:b/>
          <w:bCs w:val="0"/>
          <w:sz w:val="24"/>
          <w:szCs w:val="24"/>
        </w:rPr>
        <w:t>National Roadmap to Improve the Health and Mental Health of Autistic People</w:t>
      </w:r>
    </w:p>
    <w:p w14:paraId="13D88D65" w14:textId="5161EE3C" w:rsidR="0005116D" w:rsidRDefault="00374F86" w:rsidP="007F70A7">
      <w:pPr>
        <w:pStyle w:val="Heading1"/>
      </w:pPr>
      <w:r>
        <w:t xml:space="preserve">Autism </w:t>
      </w:r>
      <w:r w:rsidR="0005116D">
        <w:t xml:space="preserve">Health </w:t>
      </w:r>
      <w:r w:rsidR="008576AC">
        <w:t xml:space="preserve">Roadmap </w:t>
      </w:r>
      <w:r w:rsidR="0005116D">
        <w:t>Working</w:t>
      </w:r>
      <w:r w:rsidR="008576AC">
        <w:t xml:space="preserve"> Group </w:t>
      </w:r>
      <w:r w:rsidR="28B727FF">
        <w:t xml:space="preserve">Meeting </w:t>
      </w:r>
      <w:r w:rsidR="39ACA514">
        <w:t>7</w:t>
      </w:r>
      <w:r w:rsidR="00670768">
        <w:t xml:space="preserve"> </w:t>
      </w:r>
    </w:p>
    <w:p w14:paraId="20FC5D91" w14:textId="1477321A" w:rsidR="00370A12" w:rsidRPr="00370A12" w:rsidRDefault="001863BF" w:rsidP="00D43018">
      <w:r>
        <w:t xml:space="preserve">The </w:t>
      </w:r>
      <w:r w:rsidR="00E87DE2">
        <w:t xml:space="preserve">Autism </w:t>
      </w:r>
      <w:r>
        <w:t>Health Roadmap Working Group (</w:t>
      </w:r>
      <w:r w:rsidR="00A65305">
        <w:t>the Working Group</w:t>
      </w:r>
      <w:r>
        <w:t xml:space="preserve">) </w:t>
      </w:r>
      <w:r w:rsidR="002339F6">
        <w:t xml:space="preserve">was formed in </w:t>
      </w:r>
      <w:r w:rsidR="001E7CA9">
        <w:t>May 2023</w:t>
      </w:r>
      <w:r>
        <w:t xml:space="preserve"> to provide expert advice and oversee development of a National Roadmap to Improve the Health and Mental Health of Autistic People (the</w:t>
      </w:r>
      <w:r w:rsidR="002F35DF">
        <w:t xml:space="preserve"> Autism Health</w:t>
      </w:r>
      <w:r>
        <w:t xml:space="preserve"> Roadmap).</w:t>
      </w:r>
    </w:p>
    <w:p w14:paraId="60EDC3D2" w14:textId="277D4829" w:rsidR="00670768" w:rsidRPr="002F0D1A" w:rsidRDefault="00670768" w:rsidP="003623DC">
      <w:pPr>
        <w:pStyle w:val="Heading4"/>
      </w:pPr>
      <w:r w:rsidRPr="002F0D1A">
        <w:t>Meeting 7 (</w:t>
      </w:r>
      <w:r w:rsidR="00595B91" w:rsidRPr="002F0D1A">
        <w:t xml:space="preserve">21 May </w:t>
      </w:r>
      <w:r w:rsidRPr="002F0D1A">
        <w:t>2024) </w:t>
      </w:r>
    </w:p>
    <w:p w14:paraId="39465D4D" w14:textId="1319D42F" w:rsidR="00F46033" w:rsidRDefault="00F46033" w:rsidP="00A3039A">
      <w:pPr>
        <w:pStyle w:val="FigureTitle"/>
        <w:jc w:val="both"/>
      </w:pPr>
      <w:r>
        <w:t>Introduction</w:t>
      </w:r>
    </w:p>
    <w:p w14:paraId="40BA4BA8" w14:textId="167D6AF4" w:rsidR="0059231B" w:rsidRDefault="00E9620A" w:rsidP="00783AEB">
      <w:pPr>
        <w:spacing w:before="120" w:after="60"/>
        <w:rPr>
          <w:rFonts w:eastAsia="Arial" w:cs="Arial"/>
          <w:color w:val="000000" w:themeColor="text1"/>
          <w:szCs w:val="22"/>
        </w:rPr>
      </w:pPr>
      <w:r>
        <w:rPr>
          <w:rStyle w:val="normaltextrun"/>
          <w:rFonts w:cs="Arial"/>
          <w:color w:val="000000"/>
          <w:szCs w:val="22"/>
          <w:shd w:val="clear" w:color="auto" w:fill="FFFFFF"/>
        </w:rPr>
        <w:t>The meeting was chaired by the chair and one of the Working Group deputy co-chairs. </w:t>
      </w:r>
    </w:p>
    <w:p w14:paraId="2CF53F19" w14:textId="77777777" w:rsidR="00783AEB" w:rsidRDefault="00783AEB" w:rsidP="00F809F6">
      <w:pPr>
        <w:pStyle w:val="paragraph"/>
        <w:spacing w:before="240" w:beforeAutospacing="0" w:after="24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 meeting was opened by welcoming everyone to the meeting and provided an acknowledgment of country.  </w:t>
      </w:r>
      <w:r>
        <w:rPr>
          <w:rStyle w:val="eop"/>
          <w:rFonts w:eastAsiaTheme="majorEastAsia" w:cs="Arial"/>
          <w:color w:val="000000"/>
          <w:sz w:val="22"/>
          <w:szCs w:val="22"/>
        </w:rPr>
        <w:t> </w:t>
      </w:r>
    </w:p>
    <w:p w14:paraId="371CEF18" w14:textId="4C4C0571" w:rsidR="00783AEB" w:rsidRPr="00783AEB" w:rsidRDefault="00783AEB" w:rsidP="00F809F6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Members were asked to declare any conflicts of interest that were not previously declared to the secretariat. None were declared.  </w:t>
      </w:r>
      <w:r>
        <w:rPr>
          <w:rStyle w:val="eop"/>
          <w:rFonts w:eastAsiaTheme="majorEastAsia" w:cs="Arial"/>
          <w:color w:val="000000"/>
          <w:sz w:val="22"/>
          <w:szCs w:val="22"/>
        </w:rPr>
        <w:t> </w:t>
      </w:r>
    </w:p>
    <w:p w14:paraId="653EF155" w14:textId="77777777" w:rsidR="008E38BB" w:rsidRDefault="00AD6CC7" w:rsidP="0059231B">
      <w:pPr>
        <w:pStyle w:val="FigureTitle"/>
      </w:pPr>
      <w:r w:rsidRPr="00AD6CC7">
        <w:t>Revised Autism Health Roadmap Guiding Principles</w:t>
      </w:r>
    </w:p>
    <w:p w14:paraId="030DC2EB" w14:textId="51118C9B" w:rsidR="00A16C2D" w:rsidRDefault="00B40F24" w:rsidP="003B1BF1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The Department of Health and Aged Care (the department) presented an overview of the project.</w:t>
      </w:r>
    </w:p>
    <w:p w14:paraId="622E6225" w14:textId="1736A7F0" w:rsidR="008E38BB" w:rsidRPr="00B40F24" w:rsidRDefault="003B1BF1" w:rsidP="008E3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</w:t>
      </w:r>
      <w:r w:rsidR="008E38BB" w:rsidRPr="00B40F24">
        <w:rPr>
          <w:rStyle w:val="normaltextrun"/>
          <w:rFonts w:ascii="Arial" w:hAnsi="Arial" w:cs="Arial"/>
          <w:color w:val="000000"/>
          <w:sz w:val="22"/>
          <w:szCs w:val="22"/>
        </w:rPr>
        <w:t>he</w:t>
      </w:r>
      <w:r w:rsidR="00635BE4" w:rsidRPr="00B40F24">
        <w:rPr>
          <w:rStyle w:val="normaltextrun"/>
          <w:rFonts w:ascii="Arial" w:hAnsi="Arial" w:cs="Arial"/>
          <w:color w:val="000000"/>
          <w:sz w:val="22"/>
          <w:szCs w:val="22"/>
        </w:rPr>
        <w:t xml:space="preserve"> Autism Health</w:t>
      </w:r>
      <w:r w:rsidR="008E38BB" w:rsidRPr="00B40F24">
        <w:rPr>
          <w:rStyle w:val="normaltextrun"/>
          <w:rFonts w:ascii="Arial" w:hAnsi="Arial" w:cs="Arial"/>
          <w:color w:val="000000"/>
          <w:sz w:val="22"/>
          <w:szCs w:val="22"/>
        </w:rPr>
        <w:t xml:space="preserve"> Roadmap consists of three related levels</w:t>
      </w:r>
      <w:r w:rsidR="00B40EC5"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  <w:r w:rsidR="008E38BB" w:rsidRPr="00B40F24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="008E38BB" w:rsidRPr="00B40F24">
        <w:rPr>
          <w:rStyle w:val="eop"/>
          <w:rFonts w:eastAsiaTheme="majorEastAsia" w:cs="Arial"/>
          <w:color w:val="000000"/>
          <w:sz w:val="22"/>
          <w:szCs w:val="22"/>
        </w:rPr>
        <w:t> </w:t>
      </w:r>
    </w:p>
    <w:p w14:paraId="28781F34" w14:textId="7CD9E641" w:rsidR="008E38BB" w:rsidRPr="00B40F24" w:rsidRDefault="008E38BB" w:rsidP="00473A59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40F24">
        <w:rPr>
          <w:rStyle w:val="normaltextrun"/>
          <w:rFonts w:ascii="Arial" w:hAnsi="Arial" w:cs="Arial"/>
          <w:color w:val="000000"/>
          <w:sz w:val="22"/>
          <w:szCs w:val="22"/>
        </w:rPr>
        <w:t xml:space="preserve">The Guiding Principles and </w:t>
      </w:r>
      <w:r w:rsidR="00526DDF">
        <w:rPr>
          <w:rStyle w:val="normaltextrun"/>
          <w:rFonts w:ascii="Arial" w:hAnsi="Arial" w:cs="Arial"/>
          <w:color w:val="000000"/>
          <w:sz w:val="22"/>
          <w:szCs w:val="22"/>
        </w:rPr>
        <w:t>Focus Areas</w:t>
      </w:r>
      <w:r w:rsidR="00A16C2D"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2"/>
      </w:r>
      <w:r w:rsidR="00526DDF">
        <w:rPr>
          <w:rStyle w:val="normaltextrun"/>
          <w:rFonts w:ascii="Arial" w:hAnsi="Arial" w:cs="Arial"/>
          <w:color w:val="000000"/>
          <w:sz w:val="22"/>
          <w:szCs w:val="22"/>
        </w:rPr>
        <w:t xml:space="preserve">, which </w:t>
      </w:r>
      <w:r w:rsidRPr="00B40F24">
        <w:rPr>
          <w:rStyle w:val="normaltextrun"/>
          <w:rFonts w:ascii="Arial" w:hAnsi="Arial" w:cs="Arial"/>
          <w:color w:val="000000"/>
          <w:sz w:val="22"/>
          <w:szCs w:val="22"/>
        </w:rPr>
        <w:t>define the overall scope of the project. </w:t>
      </w:r>
      <w:r w:rsidRPr="00B40F24">
        <w:rPr>
          <w:rStyle w:val="eop"/>
          <w:rFonts w:eastAsiaTheme="majorEastAsia" w:cs="Arial"/>
          <w:color w:val="000000"/>
          <w:sz w:val="22"/>
          <w:szCs w:val="22"/>
        </w:rPr>
        <w:t> </w:t>
      </w:r>
    </w:p>
    <w:p w14:paraId="2351C7BD" w14:textId="5D9F3766" w:rsidR="008E38BB" w:rsidRPr="00B40F24" w:rsidRDefault="008E38BB" w:rsidP="00473A59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40F24">
        <w:rPr>
          <w:rStyle w:val="normaltextrun"/>
          <w:rFonts w:ascii="Arial" w:hAnsi="Arial" w:cs="Arial"/>
          <w:color w:val="000000"/>
          <w:sz w:val="22"/>
          <w:szCs w:val="22"/>
        </w:rPr>
        <w:t>Outcomes</w:t>
      </w:r>
      <w:r w:rsidR="00526DDF">
        <w:rPr>
          <w:rStyle w:val="normaltextrun"/>
          <w:rFonts w:ascii="Arial" w:hAnsi="Arial" w:cs="Arial"/>
          <w:color w:val="000000"/>
          <w:sz w:val="22"/>
          <w:szCs w:val="22"/>
        </w:rPr>
        <w:t>- which</w:t>
      </w:r>
      <w:r w:rsidRPr="00B40F24">
        <w:rPr>
          <w:rStyle w:val="normaltextrun"/>
          <w:rFonts w:ascii="Arial" w:hAnsi="Arial" w:cs="Arial"/>
          <w:color w:val="000000"/>
          <w:sz w:val="22"/>
          <w:szCs w:val="22"/>
        </w:rPr>
        <w:t xml:space="preserve"> are the ideal future state and will be linked to the relevant individual </w:t>
      </w:r>
      <w:r w:rsidR="00526DDF">
        <w:rPr>
          <w:rStyle w:val="normaltextrun"/>
          <w:rFonts w:ascii="Arial" w:hAnsi="Arial" w:cs="Arial"/>
          <w:color w:val="000000"/>
          <w:sz w:val="22"/>
          <w:szCs w:val="22"/>
        </w:rPr>
        <w:t>Focus Areas</w:t>
      </w:r>
      <w:r w:rsidR="00526DDF" w:rsidRPr="00B40F2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Pr="00B40F24">
        <w:rPr>
          <w:rStyle w:val="normaltextrun"/>
          <w:rFonts w:ascii="Arial" w:hAnsi="Arial" w:cs="Arial"/>
          <w:color w:val="000000"/>
          <w:sz w:val="22"/>
          <w:szCs w:val="22"/>
        </w:rPr>
        <w:t>and </w:t>
      </w:r>
      <w:r w:rsidRPr="00B40F24">
        <w:rPr>
          <w:rStyle w:val="eop"/>
          <w:rFonts w:eastAsiaTheme="majorEastAsia" w:cs="Arial"/>
          <w:color w:val="000000"/>
          <w:sz w:val="22"/>
          <w:szCs w:val="22"/>
        </w:rPr>
        <w:t> </w:t>
      </w:r>
    </w:p>
    <w:p w14:paraId="4756501B" w14:textId="4DA61C97" w:rsidR="00AD6CC7" w:rsidRPr="00B40F24" w:rsidRDefault="008E38BB" w:rsidP="0059231B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40F24">
        <w:rPr>
          <w:rStyle w:val="normaltextrun"/>
          <w:rFonts w:ascii="Arial" w:hAnsi="Arial" w:cs="Arial"/>
          <w:color w:val="000000"/>
          <w:sz w:val="22"/>
          <w:szCs w:val="22"/>
        </w:rPr>
        <w:t>Actions</w:t>
      </w:r>
      <w:r w:rsidR="00526DDF">
        <w:rPr>
          <w:rStyle w:val="normaltextrun"/>
          <w:rFonts w:ascii="Arial" w:hAnsi="Arial" w:cs="Arial"/>
          <w:color w:val="000000"/>
          <w:sz w:val="22"/>
          <w:szCs w:val="22"/>
        </w:rPr>
        <w:t>- which</w:t>
      </w:r>
      <w:r w:rsidRPr="00B40F24">
        <w:rPr>
          <w:rStyle w:val="normaltextrun"/>
          <w:rFonts w:ascii="Arial" w:hAnsi="Arial" w:cs="Arial"/>
          <w:color w:val="000000"/>
          <w:sz w:val="22"/>
          <w:szCs w:val="22"/>
        </w:rPr>
        <w:t xml:space="preserve"> are the steps that need to be taken to get to the ideal future state outlined in the Outcomes and are specific to each </w:t>
      </w:r>
      <w:r w:rsidR="00526DDF">
        <w:rPr>
          <w:rStyle w:val="normaltextrun"/>
          <w:rFonts w:ascii="Arial" w:hAnsi="Arial" w:cs="Arial"/>
          <w:color w:val="000000"/>
          <w:sz w:val="22"/>
          <w:szCs w:val="22"/>
        </w:rPr>
        <w:t>Focus Areas</w:t>
      </w:r>
      <w:r w:rsidRPr="00B40F24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Pr="00B40F24">
        <w:rPr>
          <w:rStyle w:val="eop"/>
          <w:rFonts w:eastAsiaTheme="majorEastAsia" w:cs="Arial"/>
          <w:color w:val="000000"/>
          <w:sz w:val="22"/>
          <w:szCs w:val="22"/>
        </w:rPr>
        <w:t> </w:t>
      </w:r>
    </w:p>
    <w:p w14:paraId="594836A1" w14:textId="1FD70C31" w:rsidR="002D1806" w:rsidRPr="00B40F24" w:rsidRDefault="00BB72CA" w:rsidP="0067366E">
      <w:pPr>
        <w:pStyle w:val="Paragraphtext"/>
        <w:rPr>
          <w:sz w:val="22"/>
          <w:szCs w:val="22"/>
        </w:rPr>
      </w:pPr>
      <w:r w:rsidRPr="00B40F24">
        <w:rPr>
          <w:sz w:val="22"/>
          <w:szCs w:val="22"/>
        </w:rPr>
        <w:t xml:space="preserve">With the release of the </w:t>
      </w:r>
      <w:r w:rsidR="00A733F3" w:rsidRPr="00B40F24">
        <w:rPr>
          <w:sz w:val="22"/>
          <w:szCs w:val="22"/>
        </w:rPr>
        <w:t xml:space="preserve">National Autism Strategy </w:t>
      </w:r>
      <w:r w:rsidR="007A407C" w:rsidRPr="00B40F24">
        <w:rPr>
          <w:sz w:val="22"/>
          <w:szCs w:val="22"/>
        </w:rPr>
        <w:t xml:space="preserve">the </w:t>
      </w:r>
      <w:r w:rsidR="00F74E14" w:rsidRPr="00B40F24">
        <w:rPr>
          <w:sz w:val="22"/>
          <w:szCs w:val="22"/>
        </w:rPr>
        <w:t xml:space="preserve">Guiding Principles for the </w:t>
      </w:r>
      <w:r w:rsidR="008F0B34" w:rsidRPr="00B40F24">
        <w:rPr>
          <w:sz w:val="22"/>
          <w:szCs w:val="22"/>
        </w:rPr>
        <w:t xml:space="preserve">Autism Health Roadmap </w:t>
      </w:r>
      <w:r w:rsidR="00766261">
        <w:rPr>
          <w:sz w:val="22"/>
          <w:szCs w:val="22"/>
        </w:rPr>
        <w:t>have been</w:t>
      </w:r>
      <w:r w:rsidR="0075653F" w:rsidRPr="00B40F24">
        <w:rPr>
          <w:sz w:val="22"/>
          <w:szCs w:val="22"/>
        </w:rPr>
        <w:t xml:space="preserve"> revised to </w:t>
      </w:r>
      <w:r w:rsidR="002D1806" w:rsidRPr="00B40F24">
        <w:rPr>
          <w:sz w:val="22"/>
          <w:szCs w:val="22"/>
        </w:rPr>
        <w:t>align with the National Autism Strategy.</w:t>
      </w:r>
    </w:p>
    <w:p w14:paraId="791F9E26" w14:textId="7A20AB87" w:rsidR="008D6239" w:rsidRPr="00B40F24" w:rsidRDefault="00DA7DAC" w:rsidP="0067366E">
      <w:pPr>
        <w:pStyle w:val="Paragraphtext"/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</w:pPr>
      <w:r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Members were invited to</w:t>
      </w:r>
      <w:r w:rsidR="00EB4F08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discuss the revised Guiding Principles and</w:t>
      </w:r>
      <w:r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provide feedback during the meeting.</w:t>
      </w:r>
      <w:r w:rsidR="009B60B5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750D1D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Working group members provided </w:t>
      </w:r>
      <w:r w:rsidR="00286777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valuable</w:t>
      </w:r>
      <w:r w:rsidR="00BB3E47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750D1D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f</w:t>
      </w:r>
      <w:r w:rsidR="009B60B5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eedback</w:t>
      </w:r>
      <w:r w:rsidR="00BB3E47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,</w:t>
      </w:r>
      <w:r w:rsidR="00FD20FE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covering a </w:t>
      </w:r>
      <w:r w:rsidR="00FD20FE" w:rsidRPr="00CC64A2">
        <w:t>broad range of topics and viewpoints, and the needs of specific priority populations</w:t>
      </w:r>
      <w:r w:rsidR="00FD20FE">
        <w:t>.</w:t>
      </w:r>
      <w:r w:rsidR="00BB3E47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FD20FE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All f</w:t>
      </w:r>
      <w:r w:rsidR="00081657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eedback was taken on board</w:t>
      </w:r>
      <w:r w:rsidR="006D0FFB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6D0FFB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and </w:t>
      </w:r>
      <w:r w:rsidR="006D0FFB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considered</w:t>
      </w:r>
      <w:r w:rsidR="00081657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by the </w:t>
      </w:r>
      <w:r w:rsidR="00D273AA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d</w:t>
      </w:r>
      <w:r w:rsidR="00091975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epartment </w:t>
      </w:r>
      <w:r w:rsidR="009B60B5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to make </w:t>
      </w:r>
      <w:r w:rsidR="00D31004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additional updates to the Guiding Principles</w:t>
      </w:r>
      <w:r w:rsidR="006310D9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.</w:t>
      </w:r>
    </w:p>
    <w:p w14:paraId="0C15022B" w14:textId="77777777" w:rsidR="000B3D7E" w:rsidRDefault="000B3D7E" w:rsidP="0059231B">
      <w:pPr>
        <w:pStyle w:val="FigureTitle"/>
      </w:pPr>
    </w:p>
    <w:p w14:paraId="28AD4C05" w14:textId="022044DC" w:rsidR="006759C7" w:rsidRDefault="006759C7" w:rsidP="0059231B">
      <w:pPr>
        <w:pStyle w:val="FigureTitle"/>
      </w:pPr>
      <w:r w:rsidRPr="006759C7">
        <w:lastRenderedPageBreak/>
        <w:t xml:space="preserve">Proposed Roadmap </w:t>
      </w:r>
      <w:r w:rsidR="000B7556">
        <w:t>Focus Areas</w:t>
      </w:r>
      <w:r w:rsidR="000B7556" w:rsidRPr="00613BE1">
        <w:t xml:space="preserve"> </w:t>
      </w:r>
      <w:r w:rsidRPr="006759C7">
        <w:t xml:space="preserve">Outcomes and </w:t>
      </w:r>
      <w:r w:rsidR="00032B92">
        <w:t>A</w:t>
      </w:r>
      <w:r w:rsidRPr="006759C7">
        <w:t xml:space="preserve">ctions </w:t>
      </w:r>
    </w:p>
    <w:p w14:paraId="4A245D50" w14:textId="21EAA726" w:rsidR="0067366E" w:rsidRDefault="000409E2" w:rsidP="0067366E">
      <w:pPr>
        <w:pStyle w:val="Paragraphtext"/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T</w:t>
      </w:r>
      <w:r w:rsidR="00254399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he department presented the</w:t>
      </w:r>
      <w:r w:rsidR="00E06A7D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254399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proposed Outcomes</w:t>
      </w:r>
      <w:r w:rsidR="00865A9A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for each </w:t>
      </w:r>
      <w:r w:rsidR="000B7556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Focus Area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, following changes made after the previous meeting,</w:t>
      </w:r>
      <w:r w:rsidR="000B7556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2412A9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and requested </w:t>
      </w:r>
      <w:r w:rsidR="00334152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any new feedback not previously discussed. </w:t>
      </w:r>
      <w:r w:rsidR="00256316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Some feedback was provided</w:t>
      </w:r>
      <w:r w:rsidR="00A67E1F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for consideration by the department. </w:t>
      </w:r>
    </w:p>
    <w:p w14:paraId="08F5127B" w14:textId="39A31011" w:rsidR="007B6E0D" w:rsidRPr="00EE1CB8" w:rsidRDefault="00992F89" w:rsidP="0067366E">
      <w:pPr>
        <w:pStyle w:val="Paragraphtext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This presentation focused on the Proposed Actions</w:t>
      </w:r>
      <w:r w:rsidR="00373A06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for each </w:t>
      </w:r>
      <w:r w:rsidR="00547291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Focus Area</w:t>
      </w:r>
      <w:r w:rsidR="00C92E02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.</w:t>
      </w:r>
      <w:r w:rsidR="00ED1BA1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ED1BA1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Working group members provided significant feedback, this feedback was taken on board</w:t>
      </w:r>
      <w:r w:rsidR="12834747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and considered</w:t>
      </w:r>
      <w:r w:rsidR="00ED1BA1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by the </w:t>
      </w:r>
      <w:r w:rsidR="00ED1BA1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d</w:t>
      </w:r>
      <w:r w:rsidR="00ED1BA1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epartment and used to make updates to the </w:t>
      </w:r>
      <w:r w:rsidR="00D76048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Actions</w:t>
      </w:r>
      <w:r w:rsidR="00EF685E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in the draft </w:t>
      </w:r>
      <w:r w:rsidR="00EA1E69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Autism Health Roadmap</w:t>
      </w:r>
      <w:r w:rsidR="00ED1BA1" w:rsidRPr="00B40F2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.</w:t>
      </w:r>
      <w:r w:rsidR="00102767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C1F14D2" w14:textId="77777777" w:rsidR="006759C7" w:rsidRDefault="006759C7" w:rsidP="0059231B">
      <w:pPr>
        <w:pStyle w:val="FigureTitle"/>
      </w:pPr>
      <w:r w:rsidRPr="006759C7">
        <w:t>Restrictive Practices</w:t>
      </w:r>
    </w:p>
    <w:p w14:paraId="6CF00532" w14:textId="03480C95" w:rsidR="00954140" w:rsidRPr="001976BC" w:rsidRDefault="00954140" w:rsidP="001976BC">
      <w:pPr>
        <w:pStyle w:val="FigureTitle"/>
        <w:jc w:val="both"/>
        <w:rPr>
          <w:rFonts w:eastAsiaTheme="majorEastAsia"/>
          <w:b w:val="0"/>
          <w:bCs w:val="0"/>
          <w:color w:val="0070C0"/>
          <w:shd w:val="clear" w:color="auto" w:fill="FFFFFF"/>
        </w:rPr>
      </w:pPr>
      <w:r w:rsidRPr="00AC127C">
        <w:rPr>
          <w:rStyle w:val="findhit"/>
          <w:b w:val="0"/>
          <w:bCs w:val="0"/>
          <w:color w:val="0070C0"/>
          <w:shd w:val="clear" w:color="auto" w:fill="FFFFFF"/>
        </w:rPr>
        <w:t>Content</w:t>
      </w:r>
      <w:r w:rsidRPr="00AC127C">
        <w:rPr>
          <w:rStyle w:val="normaltextrun"/>
          <w:b w:val="0"/>
          <w:bCs w:val="0"/>
          <w:color w:val="0070C0"/>
          <w:shd w:val="clear" w:color="auto" w:fill="FFFFFF"/>
        </w:rPr>
        <w:t xml:space="preserve"> warning</w:t>
      </w:r>
      <w:r w:rsidRPr="00AC127C">
        <w:rPr>
          <w:rStyle w:val="eop"/>
          <w:rFonts w:eastAsiaTheme="majorEastAsia"/>
          <w:b w:val="0"/>
          <w:bCs w:val="0"/>
          <w:color w:val="0070C0"/>
          <w:shd w:val="clear" w:color="auto" w:fill="FFFFFF"/>
        </w:rPr>
        <w:t> </w:t>
      </w:r>
    </w:p>
    <w:p w14:paraId="5FB45C10" w14:textId="6CF4CEC5" w:rsidR="00D55179" w:rsidRPr="00AC127C" w:rsidRDefault="00D30EF5" w:rsidP="00954140">
      <w:pPr>
        <w:pStyle w:val="Paragraphtext"/>
        <w:rPr>
          <w:sz w:val="22"/>
          <w:szCs w:val="28"/>
        </w:rPr>
      </w:pPr>
      <w:r>
        <w:rPr>
          <w:sz w:val="22"/>
          <w:szCs w:val="28"/>
        </w:rPr>
        <w:t xml:space="preserve">Autistic members </w:t>
      </w:r>
      <w:r w:rsidR="008F13E3">
        <w:rPr>
          <w:sz w:val="22"/>
          <w:szCs w:val="28"/>
        </w:rPr>
        <w:t>of the Working Group emphasised the importance of working towards the elimination of restrictive practices</w:t>
      </w:r>
      <w:r w:rsidR="003750F6">
        <w:rPr>
          <w:sz w:val="22"/>
          <w:szCs w:val="28"/>
        </w:rPr>
        <w:t>.</w:t>
      </w:r>
      <w:r w:rsidR="00F56DE9">
        <w:rPr>
          <w:sz w:val="22"/>
          <w:szCs w:val="28"/>
        </w:rPr>
        <w:t xml:space="preserve"> </w:t>
      </w:r>
      <w:r w:rsidR="003750F6">
        <w:rPr>
          <w:sz w:val="22"/>
          <w:szCs w:val="28"/>
        </w:rPr>
        <w:t xml:space="preserve">They </w:t>
      </w:r>
      <w:r w:rsidR="00F44DE7">
        <w:rPr>
          <w:sz w:val="22"/>
          <w:szCs w:val="28"/>
        </w:rPr>
        <w:t>stressed that</w:t>
      </w:r>
      <w:r w:rsidR="00F56DE9">
        <w:rPr>
          <w:sz w:val="22"/>
          <w:szCs w:val="28"/>
        </w:rPr>
        <w:t xml:space="preserve"> government</w:t>
      </w:r>
      <w:r w:rsidR="00F44DE7">
        <w:rPr>
          <w:sz w:val="22"/>
          <w:szCs w:val="28"/>
        </w:rPr>
        <w:t>s</w:t>
      </w:r>
      <w:r w:rsidR="00F56DE9">
        <w:rPr>
          <w:sz w:val="22"/>
          <w:szCs w:val="28"/>
        </w:rPr>
        <w:t xml:space="preserve"> and practitioners </w:t>
      </w:r>
      <w:r w:rsidR="00F44DE7">
        <w:rPr>
          <w:sz w:val="22"/>
          <w:szCs w:val="28"/>
        </w:rPr>
        <w:t>must</w:t>
      </w:r>
      <w:r w:rsidR="00F56DE9">
        <w:rPr>
          <w:sz w:val="22"/>
          <w:szCs w:val="28"/>
        </w:rPr>
        <w:t xml:space="preserve"> </w:t>
      </w:r>
      <w:r w:rsidR="00D677CA">
        <w:rPr>
          <w:sz w:val="22"/>
          <w:szCs w:val="28"/>
        </w:rPr>
        <w:t xml:space="preserve">prioritise </w:t>
      </w:r>
      <w:r w:rsidR="00F56DE9">
        <w:rPr>
          <w:sz w:val="22"/>
          <w:szCs w:val="28"/>
        </w:rPr>
        <w:t xml:space="preserve">the human rights </w:t>
      </w:r>
      <w:r w:rsidR="007B5054">
        <w:rPr>
          <w:sz w:val="22"/>
          <w:szCs w:val="28"/>
        </w:rPr>
        <w:t xml:space="preserve">of Autistic individuals </w:t>
      </w:r>
      <w:r w:rsidR="00B933BE">
        <w:rPr>
          <w:sz w:val="22"/>
          <w:szCs w:val="28"/>
        </w:rPr>
        <w:t xml:space="preserve">and work harder </w:t>
      </w:r>
      <w:r w:rsidR="003750F6">
        <w:rPr>
          <w:sz w:val="22"/>
          <w:szCs w:val="28"/>
        </w:rPr>
        <w:t>to address these concerns.</w:t>
      </w:r>
    </w:p>
    <w:p w14:paraId="548F9D48" w14:textId="1A2B89B5" w:rsidR="00954140" w:rsidRPr="00184505" w:rsidRDefault="00D55179" w:rsidP="00954140">
      <w:pPr>
        <w:pStyle w:val="Paragraphtext"/>
        <w:rPr>
          <w:sz w:val="22"/>
          <w:szCs w:val="22"/>
        </w:rPr>
      </w:pPr>
      <w:r w:rsidRPr="7691143B">
        <w:rPr>
          <w:sz w:val="22"/>
          <w:szCs w:val="22"/>
        </w:rPr>
        <w:t xml:space="preserve">The department </w:t>
      </w:r>
      <w:r w:rsidR="008D74DC" w:rsidRPr="7691143B">
        <w:rPr>
          <w:sz w:val="22"/>
          <w:szCs w:val="22"/>
        </w:rPr>
        <w:t xml:space="preserve">has engaged with the </w:t>
      </w:r>
      <w:r w:rsidR="008127B9" w:rsidRPr="7691143B">
        <w:rPr>
          <w:sz w:val="22"/>
          <w:szCs w:val="22"/>
        </w:rPr>
        <w:t>Australian</w:t>
      </w:r>
      <w:r w:rsidR="008D74DC" w:rsidRPr="7691143B">
        <w:rPr>
          <w:sz w:val="22"/>
          <w:szCs w:val="22"/>
        </w:rPr>
        <w:t xml:space="preserve"> Commission on </w:t>
      </w:r>
      <w:r w:rsidR="00886F31" w:rsidRPr="7691143B">
        <w:rPr>
          <w:sz w:val="22"/>
          <w:szCs w:val="22"/>
        </w:rPr>
        <w:t>Safety and Quality in Health Care</w:t>
      </w:r>
      <w:r w:rsidR="00D54E63" w:rsidRPr="7691143B">
        <w:rPr>
          <w:sz w:val="22"/>
          <w:szCs w:val="22"/>
        </w:rPr>
        <w:t xml:space="preserve"> on restrictive practices.</w:t>
      </w:r>
      <w:r w:rsidR="00DC67B3" w:rsidRPr="7691143B">
        <w:rPr>
          <w:sz w:val="22"/>
          <w:szCs w:val="22"/>
        </w:rPr>
        <w:t xml:space="preserve"> Some materials</w:t>
      </w:r>
      <w:r w:rsidR="000F0012" w:rsidRPr="7691143B">
        <w:rPr>
          <w:sz w:val="22"/>
          <w:szCs w:val="22"/>
        </w:rPr>
        <w:t xml:space="preserve"> from the </w:t>
      </w:r>
      <w:r w:rsidR="00170D57" w:rsidRPr="7691143B">
        <w:rPr>
          <w:sz w:val="22"/>
          <w:szCs w:val="22"/>
        </w:rPr>
        <w:t xml:space="preserve">Australian Commission on Safety and Quality in Health Care were presented </w:t>
      </w:r>
      <w:r w:rsidR="00E93CC4" w:rsidRPr="7691143B">
        <w:rPr>
          <w:sz w:val="22"/>
          <w:szCs w:val="22"/>
        </w:rPr>
        <w:t xml:space="preserve">and additional information was </w:t>
      </w:r>
      <w:r w:rsidR="005F04D0" w:rsidRPr="7691143B">
        <w:rPr>
          <w:sz w:val="22"/>
          <w:szCs w:val="22"/>
        </w:rPr>
        <w:t>provided</w:t>
      </w:r>
      <w:r w:rsidR="00E93CC4" w:rsidRPr="7691143B">
        <w:rPr>
          <w:sz w:val="22"/>
          <w:szCs w:val="22"/>
        </w:rPr>
        <w:t xml:space="preserve"> after the meeting</w:t>
      </w:r>
      <w:r w:rsidR="003F546E" w:rsidRPr="7691143B">
        <w:rPr>
          <w:sz w:val="22"/>
          <w:szCs w:val="22"/>
        </w:rPr>
        <w:t>.</w:t>
      </w:r>
    </w:p>
    <w:p w14:paraId="3911060D" w14:textId="6204B7EB" w:rsidR="00174F0A" w:rsidRDefault="00C17F39" w:rsidP="00EB46E9">
      <w:pPr>
        <w:pStyle w:val="FigureTitle"/>
        <w:jc w:val="both"/>
      </w:pPr>
      <w:r w:rsidRPr="004E5421">
        <w:t>Next step</w:t>
      </w:r>
    </w:p>
    <w:p w14:paraId="69C3590D" w14:textId="4C808613" w:rsidR="00057DD9" w:rsidRPr="00057DD9" w:rsidRDefault="00057DD9" w:rsidP="000B3D7E">
      <w:pPr>
        <w:pStyle w:val="paragraph"/>
        <w:spacing w:before="0" w:beforeAutospacing="0" w:after="0" w:afterAutospacing="0" w:line="276" w:lineRule="auto"/>
        <w:textAlignment w:val="baseline"/>
        <w:rPr>
          <w:rFonts w:eastAsiaTheme="majorEastAsia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Following the meeting the department emailed presentations for meeting 7.</w:t>
      </w:r>
      <w:r>
        <w:rPr>
          <w:rStyle w:val="eop"/>
          <w:rFonts w:eastAsiaTheme="majorEastAsia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Working Group will reconvene on 11 June to discuss the first draft of the </w:t>
      </w:r>
      <w:r w:rsidRPr="00057DD9">
        <w:rPr>
          <w:rFonts w:ascii="Arial" w:hAnsi="Arial" w:cs="Arial"/>
          <w:color w:val="000000"/>
          <w:sz w:val="22"/>
          <w:szCs w:val="22"/>
          <w:shd w:val="clear" w:color="auto" w:fill="FFFFFF"/>
        </w:rPr>
        <w:t>Autism Health Roadmap</w:t>
      </w:r>
      <w:r w:rsidRPr="00057DD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sectPr w:rsidR="00057DD9" w:rsidRPr="00057DD9" w:rsidSect="008579C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9EC3" w14:textId="77777777" w:rsidR="00FC597B" w:rsidRDefault="00FC597B" w:rsidP="006B56BB">
      <w:r>
        <w:separator/>
      </w:r>
    </w:p>
    <w:p w14:paraId="79058F01" w14:textId="77777777" w:rsidR="00FC597B" w:rsidRDefault="00FC597B"/>
  </w:endnote>
  <w:endnote w:type="continuationSeparator" w:id="0">
    <w:p w14:paraId="330206E9" w14:textId="77777777" w:rsidR="00FC597B" w:rsidRDefault="00FC597B" w:rsidP="006B56BB">
      <w:r>
        <w:continuationSeparator/>
      </w:r>
    </w:p>
    <w:p w14:paraId="6FCFE36C" w14:textId="77777777" w:rsidR="00FC597B" w:rsidRDefault="00FC597B"/>
  </w:endnote>
  <w:endnote w:type="continuationNotice" w:id="1">
    <w:p w14:paraId="675A5848" w14:textId="77777777" w:rsidR="00FC597B" w:rsidRDefault="00FC5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862" w14:textId="778D6C4D" w:rsidR="00450FFA" w:rsidRDefault="005B1A0E" w:rsidP="00753F14">
    <w:pPr>
      <w:pStyle w:val="Footer"/>
      <w:tabs>
        <w:tab w:val="clear" w:pos="4513"/>
      </w:tabs>
    </w:pPr>
    <w:r>
      <w:t xml:space="preserve">Autism Health Roadmap Working Group </w:t>
    </w:r>
    <w:r w:rsidRPr="00440411">
      <w:t xml:space="preserve">– </w:t>
    </w:r>
    <w:r>
      <w:t xml:space="preserve">Meeting Summary – </w:t>
    </w:r>
    <w:r w:rsidR="003B69D9">
      <w:t>21 May 2024</w:t>
    </w:r>
    <w:sdt>
      <w:sdtPr>
        <w:id w:val="-1702395296"/>
        <w:docPartObj>
          <w:docPartGallery w:val="Page Numbers (Bottom of Page)"/>
          <w:docPartUnique/>
        </w:docPartObj>
      </w:sdtPr>
      <w:sdtEndPr/>
      <w:sdtContent>
        <w:r w:rsidR="00450FFA">
          <w:tab/>
        </w:r>
        <w:r w:rsidR="00450FFA" w:rsidRPr="003D033A">
          <w:fldChar w:fldCharType="begin"/>
        </w:r>
        <w:r w:rsidR="00450FFA" w:rsidRPr="003D033A">
          <w:instrText xml:space="preserve"> PAGE   \* MERGEFORMAT </w:instrText>
        </w:r>
        <w:r w:rsidR="00450FFA" w:rsidRPr="003D033A">
          <w:fldChar w:fldCharType="separate"/>
        </w:r>
        <w:r w:rsidR="00450FFA">
          <w:t>1</w:t>
        </w:r>
        <w:r w:rsidR="00450FFA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FB6" w14:textId="4A457E5A" w:rsidR="00450FFA" w:rsidRDefault="005B1A0E" w:rsidP="00753F14">
    <w:pPr>
      <w:pStyle w:val="Footer"/>
      <w:tabs>
        <w:tab w:val="clear" w:pos="4513"/>
      </w:tabs>
    </w:pPr>
    <w:r>
      <w:t xml:space="preserve">Autism Health Roadmap </w:t>
    </w:r>
    <w:r w:rsidR="00422A2D">
      <w:t xml:space="preserve">Working Group </w:t>
    </w:r>
    <w:r w:rsidR="00450FFA" w:rsidRPr="00440411">
      <w:t xml:space="preserve">– </w:t>
    </w:r>
    <w:r w:rsidR="00450FFA">
      <w:t xml:space="preserve">Meeting Summary – </w:t>
    </w:r>
    <w:r w:rsidR="006C111A">
      <w:t>21 May</w:t>
    </w:r>
    <w:r w:rsidR="003B69D9">
      <w:t xml:space="preserve"> </w:t>
    </w:r>
    <w:r w:rsidR="00FC3A70">
      <w:t>202</w:t>
    </w:r>
    <w:r w:rsidR="003B69D9">
      <w:t>4</w:t>
    </w:r>
    <w:r w:rsidR="00450FFA">
      <w:tab/>
    </w:r>
    <w:r w:rsidR="00450FFA" w:rsidRPr="003D033A">
      <w:fldChar w:fldCharType="begin"/>
    </w:r>
    <w:r w:rsidR="00450FFA" w:rsidRPr="003D033A">
      <w:instrText xml:space="preserve"> PAGE   \* MERGEFORMAT </w:instrText>
    </w:r>
    <w:r w:rsidR="00450FFA" w:rsidRPr="003D033A">
      <w:fldChar w:fldCharType="separate"/>
    </w:r>
    <w:r w:rsidR="00450FFA">
      <w:t>1</w:t>
    </w:r>
    <w:r w:rsidR="00450FFA"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9BE4" w14:textId="77777777" w:rsidR="00FC597B" w:rsidRDefault="00FC597B" w:rsidP="006B56BB">
      <w:r>
        <w:separator/>
      </w:r>
    </w:p>
    <w:p w14:paraId="2E1F3D91" w14:textId="77777777" w:rsidR="00FC597B" w:rsidRDefault="00FC597B"/>
  </w:footnote>
  <w:footnote w:type="continuationSeparator" w:id="0">
    <w:p w14:paraId="5DA38E64" w14:textId="77777777" w:rsidR="00FC597B" w:rsidRDefault="00FC597B" w:rsidP="006B56BB">
      <w:r>
        <w:continuationSeparator/>
      </w:r>
    </w:p>
    <w:p w14:paraId="669A827E" w14:textId="77777777" w:rsidR="00FC597B" w:rsidRDefault="00FC597B"/>
  </w:footnote>
  <w:footnote w:type="continuationNotice" w:id="1">
    <w:p w14:paraId="4FFB7D0D" w14:textId="77777777" w:rsidR="00FC597B" w:rsidRDefault="00FC597B"/>
  </w:footnote>
  <w:footnote w:id="2">
    <w:p w14:paraId="0693BBAE" w14:textId="17463781" w:rsidR="00A16C2D" w:rsidRDefault="00A16C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B5D22">
        <w:t xml:space="preserve">Note </w:t>
      </w:r>
      <w:r w:rsidR="00151571">
        <w:t xml:space="preserve">that the </w:t>
      </w:r>
      <w:r w:rsidR="00D95EE8">
        <w:t xml:space="preserve">Focus Areas were previously referred to as ‘Elements’.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381" w14:textId="0FBB63A9" w:rsidR="00450FFA" w:rsidRPr="0090756C" w:rsidRDefault="00450FFA" w:rsidP="00671593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DD1" w14:textId="7DFD5797" w:rsidR="00450FFA" w:rsidRDefault="00450FFA">
    <w:pPr>
      <w:pStyle w:val="Header"/>
    </w:pPr>
    <w:r>
      <w:rPr>
        <w:noProof/>
        <w:lang w:eastAsia="en-AU"/>
      </w:rPr>
      <w:drawing>
        <wp:inline distT="0" distB="0" distL="0" distR="0" wp14:anchorId="7B1624FA" wp14:editId="1B958508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837"/>
    <w:multiLevelType w:val="hybridMultilevel"/>
    <w:tmpl w:val="C4D4935C"/>
    <w:lvl w:ilvl="0" w:tplc="0C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0D817E3"/>
    <w:multiLevelType w:val="multilevel"/>
    <w:tmpl w:val="442EE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E75B9"/>
    <w:multiLevelType w:val="hybridMultilevel"/>
    <w:tmpl w:val="D7F22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0454"/>
    <w:multiLevelType w:val="hybridMultilevel"/>
    <w:tmpl w:val="76726AA4"/>
    <w:lvl w:ilvl="0" w:tplc="D886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31B55"/>
    <w:multiLevelType w:val="hybridMultilevel"/>
    <w:tmpl w:val="9CD058C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3741F"/>
    <w:multiLevelType w:val="hybridMultilevel"/>
    <w:tmpl w:val="97F03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552E2"/>
    <w:multiLevelType w:val="hybridMultilevel"/>
    <w:tmpl w:val="F342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7587"/>
    <w:multiLevelType w:val="hybridMultilevel"/>
    <w:tmpl w:val="25E4F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D062C"/>
    <w:multiLevelType w:val="hybridMultilevel"/>
    <w:tmpl w:val="FF02B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641BE"/>
    <w:multiLevelType w:val="hybridMultilevel"/>
    <w:tmpl w:val="9BBAB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96A7C"/>
    <w:multiLevelType w:val="hybridMultilevel"/>
    <w:tmpl w:val="E99C9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700D6"/>
    <w:multiLevelType w:val="hybridMultilevel"/>
    <w:tmpl w:val="7436B5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F24733"/>
    <w:multiLevelType w:val="hybridMultilevel"/>
    <w:tmpl w:val="634CB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51061"/>
    <w:multiLevelType w:val="hybridMultilevel"/>
    <w:tmpl w:val="2DA2F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36841"/>
    <w:multiLevelType w:val="multilevel"/>
    <w:tmpl w:val="A9128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0" w15:restartNumberingAfterBreak="0">
    <w:nsid w:val="3C4B541F"/>
    <w:multiLevelType w:val="hybridMultilevel"/>
    <w:tmpl w:val="D32A8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220EB8"/>
    <w:multiLevelType w:val="hybridMultilevel"/>
    <w:tmpl w:val="D680A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F67D5"/>
    <w:multiLevelType w:val="hybridMultilevel"/>
    <w:tmpl w:val="441085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155920"/>
    <w:multiLevelType w:val="hybridMultilevel"/>
    <w:tmpl w:val="9CD058C4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8065819"/>
    <w:multiLevelType w:val="hybridMultilevel"/>
    <w:tmpl w:val="46A46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20248"/>
    <w:multiLevelType w:val="hybridMultilevel"/>
    <w:tmpl w:val="60E6E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E080F"/>
    <w:multiLevelType w:val="hybridMultilevel"/>
    <w:tmpl w:val="D05CE57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0293C"/>
    <w:multiLevelType w:val="multilevel"/>
    <w:tmpl w:val="4E82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261DEC"/>
    <w:multiLevelType w:val="hybridMultilevel"/>
    <w:tmpl w:val="55BA15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D26447"/>
    <w:multiLevelType w:val="hybridMultilevel"/>
    <w:tmpl w:val="AAE0C8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E046C6"/>
    <w:multiLevelType w:val="hybridMultilevel"/>
    <w:tmpl w:val="BA805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6325E"/>
    <w:multiLevelType w:val="hybridMultilevel"/>
    <w:tmpl w:val="D4F2E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B33F5"/>
    <w:multiLevelType w:val="hybridMultilevel"/>
    <w:tmpl w:val="4C68B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F83AED"/>
    <w:multiLevelType w:val="hybridMultilevel"/>
    <w:tmpl w:val="978EC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5681D"/>
    <w:multiLevelType w:val="hybridMultilevel"/>
    <w:tmpl w:val="D53863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09057B"/>
    <w:multiLevelType w:val="hybridMultilevel"/>
    <w:tmpl w:val="D9FE962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D3FD5"/>
    <w:multiLevelType w:val="hybridMultilevel"/>
    <w:tmpl w:val="13340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D4171"/>
    <w:multiLevelType w:val="hybridMultilevel"/>
    <w:tmpl w:val="BD305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7A64E6"/>
    <w:multiLevelType w:val="hybridMultilevel"/>
    <w:tmpl w:val="16B2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27866"/>
    <w:multiLevelType w:val="hybridMultilevel"/>
    <w:tmpl w:val="2FCC1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A4451"/>
    <w:multiLevelType w:val="hybridMultilevel"/>
    <w:tmpl w:val="2CB8E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76F03"/>
    <w:multiLevelType w:val="hybridMultilevel"/>
    <w:tmpl w:val="0D0AB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17189148">
    <w:abstractNumId w:val="28"/>
  </w:num>
  <w:num w:numId="2" w16cid:durableId="1639608858">
    <w:abstractNumId w:val="45"/>
  </w:num>
  <w:num w:numId="3" w16cid:durableId="136999311">
    <w:abstractNumId w:val="7"/>
  </w:num>
  <w:num w:numId="4" w16cid:durableId="1972784269">
    <w:abstractNumId w:val="14"/>
  </w:num>
  <w:num w:numId="5" w16cid:durableId="1530794541">
    <w:abstractNumId w:val="39"/>
  </w:num>
  <w:num w:numId="6" w16cid:durableId="1200818845">
    <w:abstractNumId w:val="2"/>
  </w:num>
  <w:num w:numId="7" w16cid:durableId="1678195451">
    <w:abstractNumId w:val="30"/>
  </w:num>
  <w:num w:numId="8" w16cid:durableId="1761101130">
    <w:abstractNumId w:val="19"/>
  </w:num>
  <w:num w:numId="9" w16cid:durableId="1344431560">
    <w:abstractNumId w:val="17"/>
  </w:num>
  <w:num w:numId="10" w16cid:durableId="1978484945">
    <w:abstractNumId w:val="34"/>
  </w:num>
  <w:num w:numId="11" w16cid:durableId="2054309342">
    <w:abstractNumId w:val="44"/>
  </w:num>
  <w:num w:numId="12" w16cid:durableId="1091271066">
    <w:abstractNumId w:val="0"/>
  </w:num>
  <w:num w:numId="13" w16cid:durableId="449326580">
    <w:abstractNumId w:val="22"/>
  </w:num>
  <w:num w:numId="14" w16cid:durableId="1684821746">
    <w:abstractNumId w:val="36"/>
  </w:num>
  <w:num w:numId="15" w16cid:durableId="1957716205">
    <w:abstractNumId w:val="32"/>
  </w:num>
  <w:num w:numId="16" w16cid:durableId="1552955691">
    <w:abstractNumId w:val="40"/>
  </w:num>
  <w:num w:numId="17" w16cid:durableId="753403470">
    <w:abstractNumId w:val="24"/>
  </w:num>
  <w:num w:numId="18" w16cid:durableId="1279794991">
    <w:abstractNumId w:val="13"/>
  </w:num>
  <w:num w:numId="19" w16cid:durableId="530802034">
    <w:abstractNumId w:val="43"/>
  </w:num>
  <w:num w:numId="20" w16cid:durableId="1316494431">
    <w:abstractNumId w:val="30"/>
  </w:num>
  <w:num w:numId="21" w16cid:durableId="1094857517">
    <w:abstractNumId w:val="30"/>
  </w:num>
  <w:num w:numId="22" w16cid:durableId="457261056">
    <w:abstractNumId w:val="16"/>
  </w:num>
  <w:num w:numId="23" w16cid:durableId="740248694">
    <w:abstractNumId w:val="30"/>
  </w:num>
  <w:num w:numId="24" w16cid:durableId="207911778">
    <w:abstractNumId w:val="31"/>
  </w:num>
  <w:num w:numId="25" w16cid:durableId="573858729">
    <w:abstractNumId w:val="29"/>
  </w:num>
  <w:num w:numId="26" w16cid:durableId="849948951">
    <w:abstractNumId w:val="7"/>
  </w:num>
  <w:num w:numId="27" w16cid:durableId="1761364130">
    <w:abstractNumId w:val="15"/>
  </w:num>
  <w:num w:numId="28" w16cid:durableId="1609579168">
    <w:abstractNumId w:val="41"/>
  </w:num>
  <w:num w:numId="29" w16cid:durableId="34963031">
    <w:abstractNumId w:val="12"/>
  </w:num>
  <w:num w:numId="30" w16cid:durableId="1634172695">
    <w:abstractNumId w:val="25"/>
  </w:num>
  <w:num w:numId="31" w16cid:durableId="1969164925">
    <w:abstractNumId w:val="20"/>
  </w:num>
  <w:num w:numId="32" w16cid:durableId="1557467588">
    <w:abstractNumId w:val="11"/>
  </w:num>
  <w:num w:numId="33" w16cid:durableId="119035896">
    <w:abstractNumId w:val="33"/>
  </w:num>
  <w:num w:numId="34" w16cid:durableId="1254171518">
    <w:abstractNumId w:val="6"/>
  </w:num>
  <w:num w:numId="35" w16cid:durableId="2119249227">
    <w:abstractNumId w:val="21"/>
  </w:num>
  <w:num w:numId="36" w16cid:durableId="1310747021">
    <w:abstractNumId w:val="10"/>
  </w:num>
  <w:num w:numId="37" w16cid:durableId="1817407085">
    <w:abstractNumId w:val="9"/>
  </w:num>
  <w:num w:numId="38" w16cid:durableId="1270315979">
    <w:abstractNumId w:val="3"/>
  </w:num>
  <w:num w:numId="39" w16cid:durableId="913315485">
    <w:abstractNumId w:val="26"/>
  </w:num>
  <w:num w:numId="40" w16cid:durableId="582836654">
    <w:abstractNumId w:val="37"/>
  </w:num>
  <w:num w:numId="41" w16cid:durableId="540245218">
    <w:abstractNumId w:val="4"/>
  </w:num>
  <w:num w:numId="42" w16cid:durableId="1971594502">
    <w:abstractNumId w:val="42"/>
  </w:num>
  <w:num w:numId="43" w16cid:durableId="1384140129">
    <w:abstractNumId w:val="8"/>
  </w:num>
  <w:num w:numId="44" w16cid:durableId="2094811519">
    <w:abstractNumId w:val="35"/>
  </w:num>
  <w:num w:numId="45" w16cid:durableId="1358234017">
    <w:abstractNumId w:val="38"/>
  </w:num>
  <w:num w:numId="46" w16cid:durableId="456531064">
    <w:abstractNumId w:val="27"/>
  </w:num>
  <w:num w:numId="47" w16cid:durableId="1673334209">
    <w:abstractNumId w:val="18"/>
  </w:num>
  <w:num w:numId="48" w16cid:durableId="1564870815">
    <w:abstractNumId w:val="1"/>
  </w:num>
  <w:num w:numId="49" w16cid:durableId="551427697">
    <w:abstractNumId w:val="5"/>
  </w:num>
  <w:num w:numId="50" w16cid:durableId="180561124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51D"/>
    <w:rsid w:val="00005712"/>
    <w:rsid w:val="0000739D"/>
    <w:rsid w:val="00007FD8"/>
    <w:rsid w:val="000117F8"/>
    <w:rsid w:val="00012D73"/>
    <w:rsid w:val="0001460F"/>
    <w:rsid w:val="00014E5A"/>
    <w:rsid w:val="00017FD8"/>
    <w:rsid w:val="00020F3D"/>
    <w:rsid w:val="000212DE"/>
    <w:rsid w:val="00022629"/>
    <w:rsid w:val="00024801"/>
    <w:rsid w:val="00026139"/>
    <w:rsid w:val="00027601"/>
    <w:rsid w:val="0002760D"/>
    <w:rsid w:val="00031C0C"/>
    <w:rsid w:val="000325F3"/>
    <w:rsid w:val="00032B92"/>
    <w:rsid w:val="00033321"/>
    <w:rsid w:val="000333B9"/>
    <w:rsid w:val="000338E5"/>
    <w:rsid w:val="00033ECC"/>
    <w:rsid w:val="0003422F"/>
    <w:rsid w:val="0004068A"/>
    <w:rsid w:val="000409E2"/>
    <w:rsid w:val="000435A0"/>
    <w:rsid w:val="0004403B"/>
    <w:rsid w:val="00046FF0"/>
    <w:rsid w:val="00050176"/>
    <w:rsid w:val="0005116D"/>
    <w:rsid w:val="0005344B"/>
    <w:rsid w:val="000546DB"/>
    <w:rsid w:val="00055504"/>
    <w:rsid w:val="00057DD9"/>
    <w:rsid w:val="0006283F"/>
    <w:rsid w:val="00062994"/>
    <w:rsid w:val="00066C43"/>
    <w:rsid w:val="00066D6E"/>
    <w:rsid w:val="00067456"/>
    <w:rsid w:val="00067C52"/>
    <w:rsid w:val="00070280"/>
    <w:rsid w:val="00071506"/>
    <w:rsid w:val="0007154F"/>
    <w:rsid w:val="00073124"/>
    <w:rsid w:val="00073BBC"/>
    <w:rsid w:val="000754EB"/>
    <w:rsid w:val="00080235"/>
    <w:rsid w:val="000811C0"/>
    <w:rsid w:val="00081657"/>
    <w:rsid w:val="00081AB1"/>
    <w:rsid w:val="0008348B"/>
    <w:rsid w:val="000836D8"/>
    <w:rsid w:val="00083CEE"/>
    <w:rsid w:val="00084654"/>
    <w:rsid w:val="00084991"/>
    <w:rsid w:val="0008630F"/>
    <w:rsid w:val="00090316"/>
    <w:rsid w:val="00091975"/>
    <w:rsid w:val="00091F6E"/>
    <w:rsid w:val="0009350A"/>
    <w:rsid w:val="00093981"/>
    <w:rsid w:val="000941F8"/>
    <w:rsid w:val="00094E01"/>
    <w:rsid w:val="00096A2E"/>
    <w:rsid w:val="00096AAA"/>
    <w:rsid w:val="000975FA"/>
    <w:rsid w:val="000A1DB7"/>
    <w:rsid w:val="000A4015"/>
    <w:rsid w:val="000A4327"/>
    <w:rsid w:val="000A5519"/>
    <w:rsid w:val="000A6CDA"/>
    <w:rsid w:val="000A7726"/>
    <w:rsid w:val="000B067A"/>
    <w:rsid w:val="000B14BC"/>
    <w:rsid w:val="000B1540"/>
    <w:rsid w:val="000B1CC0"/>
    <w:rsid w:val="000B1E53"/>
    <w:rsid w:val="000B33FD"/>
    <w:rsid w:val="000B3D7E"/>
    <w:rsid w:val="000B4A01"/>
    <w:rsid w:val="000B4ABA"/>
    <w:rsid w:val="000B5246"/>
    <w:rsid w:val="000B6062"/>
    <w:rsid w:val="000B7556"/>
    <w:rsid w:val="000C243A"/>
    <w:rsid w:val="000C4B16"/>
    <w:rsid w:val="000C50C3"/>
    <w:rsid w:val="000C5E14"/>
    <w:rsid w:val="000C73BB"/>
    <w:rsid w:val="000D21F6"/>
    <w:rsid w:val="000D3B82"/>
    <w:rsid w:val="000D4500"/>
    <w:rsid w:val="000D7011"/>
    <w:rsid w:val="000D7AEA"/>
    <w:rsid w:val="000E085E"/>
    <w:rsid w:val="000E2B9C"/>
    <w:rsid w:val="000E2C66"/>
    <w:rsid w:val="000E550F"/>
    <w:rsid w:val="000E5902"/>
    <w:rsid w:val="000E66AA"/>
    <w:rsid w:val="000F0012"/>
    <w:rsid w:val="000F123C"/>
    <w:rsid w:val="000F2931"/>
    <w:rsid w:val="000F2FED"/>
    <w:rsid w:val="000F455E"/>
    <w:rsid w:val="000F6636"/>
    <w:rsid w:val="000F682E"/>
    <w:rsid w:val="000F6A15"/>
    <w:rsid w:val="000F7E57"/>
    <w:rsid w:val="00100D16"/>
    <w:rsid w:val="00101780"/>
    <w:rsid w:val="00102767"/>
    <w:rsid w:val="0010616D"/>
    <w:rsid w:val="00110478"/>
    <w:rsid w:val="00112326"/>
    <w:rsid w:val="00113D80"/>
    <w:rsid w:val="00116D24"/>
    <w:rsid w:val="00116DD7"/>
    <w:rsid w:val="0011711B"/>
    <w:rsid w:val="00117E56"/>
    <w:rsid w:val="00117F8A"/>
    <w:rsid w:val="00121B9B"/>
    <w:rsid w:val="0012252C"/>
    <w:rsid w:val="00122ADC"/>
    <w:rsid w:val="00125463"/>
    <w:rsid w:val="0012678D"/>
    <w:rsid w:val="00130F59"/>
    <w:rsid w:val="00133EC0"/>
    <w:rsid w:val="00137410"/>
    <w:rsid w:val="00141CE5"/>
    <w:rsid w:val="00141D55"/>
    <w:rsid w:val="00143B8A"/>
    <w:rsid w:val="00144908"/>
    <w:rsid w:val="00145671"/>
    <w:rsid w:val="00146B24"/>
    <w:rsid w:val="00150794"/>
    <w:rsid w:val="00150937"/>
    <w:rsid w:val="00151571"/>
    <w:rsid w:val="001520DC"/>
    <w:rsid w:val="001571C7"/>
    <w:rsid w:val="00161094"/>
    <w:rsid w:val="001621BB"/>
    <w:rsid w:val="00162293"/>
    <w:rsid w:val="00163AD6"/>
    <w:rsid w:val="00164EB1"/>
    <w:rsid w:val="00167C0A"/>
    <w:rsid w:val="001702A3"/>
    <w:rsid w:val="00170D0A"/>
    <w:rsid w:val="00170D2E"/>
    <w:rsid w:val="00170D57"/>
    <w:rsid w:val="00172AC2"/>
    <w:rsid w:val="00173261"/>
    <w:rsid w:val="00174F0A"/>
    <w:rsid w:val="0017665C"/>
    <w:rsid w:val="00176D1D"/>
    <w:rsid w:val="00177AD2"/>
    <w:rsid w:val="001815A8"/>
    <w:rsid w:val="00181B57"/>
    <w:rsid w:val="00183006"/>
    <w:rsid w:val="001840FA"/>
    <w:rsid w:val="00184505"/>
    <w:rsid w:val="001863BF"/>
    <w:rsid w:val="00187295"/>
    <w:rsid w:val="00190079"/>
    <w:rsid w:val="001913E1"/>
    <w:rsid w:val="00191532"/>
    <w:rsid w:val="00191592"/>
    <w:rsid w:val="00193572"/>
    <w:rsid w:val="0019622E"/>
    <w:rsid w:val="001964D0"/>
    <w:rsid w:val="001966A7"/>
    <w:rsid w:val="001976BC"/>
    <w:rsid w:val="001A1EF3"/>
    <w:rsid w:val="001A2511"/>
    <w:rsid w:val="001A33DA"/>
    <w:rsid w:val="001A4627"/>
    <w:rsid w:val="001A4979"/>
    <w:rsid w:val="001A5C24"/>
    <w:rsid w:val="001B0543"/>
    <w:rsid w:val="001B08BB"/>
    <w:rsid w:val="001B0F2D"/>
    <w:rsid w:val="001B15D3"/>
    <w:rsid w:val="001B3443"/>
    <w:rsid w:val="001B6FB9"/>
    <w:rsid w:val="001C0326"/>
    <w:rsid w:val="001C0D9F"/>
    <w:rsid w:val="001C192F"/>
    <w:rsid w:val="001C1EEC"/>
    <w:rsid w:val="001C2085"/>
    <w:rsid w:val="001C3234"/>
    <w:rsid w:val="001C3C42"/>
    <w:rsid w:val="001C4E2B"/>
    <w:rsid w:val="001C7B31"/>
    <w:rsid w:val="001D0656"/>
    <w:rsid w:val="001D39B1"/>
    <w:rsid w:val="001D7869"/>
    <w:rsid w:val="001E1F7D"/>
    <w:rsid w:val="001E280D"/>
    <w:rsid w:val="001E3266"/>
    <w:rsid w:val="001E404D"/>
    <w:rsid w:val="001E7B92"/>
    <w:rsid w:val="001E7CA9"/>
    <w:rsid w:val="001F1109"/>
    <w:rsid w:val="001F1814"/>
    <w:rsid w:val="001F2277"/>
    <w:rsid w:val="001F2E90"/>
    <w:rsid w:val="001F4558"/>
    <w:rsid w:val="001F696F"/>
    <w:rsid w:val="001F747F"/>
    <w:rsid w:val="00201237"/>
    <w:rsid w:val="002025D1"/>
    <w:rsid w:val="002026CD"/>
    <w:rsid w:val="00202C73"/>
    <w:rsid w:val="002033FC"/>
    <w:rsid w:val="00203CC8"/>
    <w:rsid w:val="002044BB"/>
    <w:rsid w:val="00204865"/>
    <w:rsid w:val="002103CE"/>
    <w:rsid w:val="00210B09"/>
    <w:rsid w:val="00210C9E"/>
    <w:rsid w:val="00211840"/>
    <w:rsid w:val="00212BBE"/>
    <w:rsid w:val="00216A5C"/>
    <w:rsid w:val="00220E5F"/>
    <w:rsid w:val="002212B5"/>
    <w:rsid w:val="002213C2"/>
    <w:rsid w:val="00224D15"/>
    <w:rsid w:val="00225212"/>
    <w:rsid w:val="00226668"/>
    <w:rsid w:val="00226C96"/>
    <w:rsid w:val="00230376"/>
    <w:rsid w:val="00230D04"/>
    <w:rsid w:val="0023229A"/>
    <w:rsid w:val="00233809"/>
    <w:rsid w:val="002339F6"/>
    <w:rsid w:val="00233F91"/>
    <w:rsid w:val="002376DF"/>
    <w:rsid w:val="00240046"/>
    <w:rsid w:val="00240B6F"/>
    <w:rsid w:val="002412A9"/>
    <w:rsid w:val="002420E6"/>
    <w:rsid w:val="00243396"/>
    <w:rsid w:val="00243EB9"/>
    <w:rsid w:val="0024797F"/>
    <w:rsid w:val="0025119E"/>
    <w:rsid w:val="00251269"/>
    <w:rsid w:val="0025301D"/>
    <w:rsid w:val="002535C0"/>
    <w:rsid w:val="0025436E"/>
    <w:rsid w:val="00254399"/>
    <w:rsid w:val="002547E0"/>
    <w:rsid w:val="00256316"/>
    <w:rsid w:val="002579CD"/>
    <w:rsid w:val="002579FE"/>
    <w:rsid w:val="00257C91"/>
    <w:rsid w:val="0026172C"/>
    <w:rsid w:val="00261DD7"/>
    <w:rsid w:val="0026311C"/>
    <w:rsid w:val="0026668C"/>
    <w:rsid w:val="00266AC1"/>
    <w:rsid w:val="00267570"/>
    <w:rsid w:val="00270271"/>
    <w:rsid w:val="002704A4"/>
    <w:rsid w:val="0027178C"/>
    <w:rsid w:val="002719FA"/>
    <w:rsid w:val="00272483"/>
    <w:rsid w:val="00272668"/>
    <w:rsid w:val="002727DF"/>
    <w:rsid w:val="0027330B"/>
    <w:rsid w:val="00275FF7"/>
    <w:rsid w:val="00276B43"/>
    <w:rsid w:val="00276FA6"/>
    <w:rsid w:val="00277669"/>
    <w:rsid w:val="002803AD"/>
    <w:rsid w:val="00282052"/>
    <w:rsid w:val="0028519E"/>
    <w:rsid w:val="002856A5"/>
    <w:rsid w:val="00286777"/>
    <w:rsid w:val="002872ED"/>
    <w:rsid w:val="002877D6"/>
    <w:rsid w:val="002905C2"/>
    <w:rsid w:val="00295AF2"/>
    <w:rsid w:val="00295C91"/>
    <w:rsid w:val="00297151"/>
    <w:rsid w:val="002A0169"/>
    <w:rsid w:val="002A028C"/>
    <w:rsid w:val="002A200B"/>
    <w:rsid w:val="002A36A0"/>
    <w:rsid w:val="002A4683"/>
    <w:rsid w:val="002A53BE"/>
    <w:rsid w:val="002B1F98"/>
    <w:rsid w:val="002B20E6"/>
    <w:rsid w:val="002B287F"/>
    <w:rsid w:val="002B3032"/>
    <w:rsid w:val="002B42A3"/>
    <w:rsid w:val="002C0CDD"/>
    <w:rsid w:val="002C38C4"/>
    <w:rsid w:val="002C5B7B"/>
    <w:rsid w:val="002C7972"/>
    <w:rsid w:val="002D1077"/>
    <w:rsid w:val="002D1806"/>
    <w:rsid w:val="002D2873"/>
    <w:rsid w:val="002D2A3E"/>
    <w:rsid w:val="002D401D"/>
    <w:rsid w:val="002D55EB"/>
    <w:rsid w:val="002D679E"/>
    <w:rsid w:val="002E000C"/>
    <w:rsid w:val="002E1A1D"/>
    <w:rsid w:val="002E2DEB"/>
    <w:rsid w:val="002E4081"/>
    <w:rsid w:val="002E57C8"/>
    <w:rsid w:val="002E5B78"/>
    <w:rsid w:val="002F0D1A"/>
    <w:rsid w:val="002F11FB"/>
    <w:rsid w:val="002F35DF"/>
    <w:rsid w:val="002F3AE3"/>
    <w:rsid w:val="00301F71"/>
    <w:rsid w:val="0030464B"/>
    <w:rsid w:val="003046A9"/>
    <w:rsid w:val="00305D17"/>
    <w:rsid w:val="00306132"/>
    <w:rsid w:val="0030786C"/>
    <w:rsid w:val="00310702"/>
    <w:rsid w:val="00314902"/>
    <w:rsid w:val="003152FA"/>
    <w:rsid w:val="00315A6D"/>
    <w:rsid w:val="00316074"/>
    <w:rsid w:val="003169F4"/>
    <w:rsid w:val="00316D31"/>
    <w:rsid w:val="00320E8B"/>
    <w:rsid w:val="003233DE"/>
    <w:rsid w:val="0032466B"/>
    <w:rsid w:val="00325C4E"/>
    <w:rsid w:val="0032697C"/>
    <w:rsid w:val="00326CAC"/>
    <w:rsid w:val="00330FA8"/>
    <w:rsid w:val="003319B9"/>
    <w:rsid w:val="003330EB"/>
    <w:rsid w:val="00334152"/>
    <w:rsid w:val="00334747"/>
    <w:rsid w:val="003349B8"/>
    <w:rsid w:val="00334C00"/>
    <w:rsid w:val="00337E65"/>
    <w:rsid w:val="00340797"/>
    <w:rsid w:val="003415FD"/>
    <w:rsid w:val="003429F0"/>
    <w:rsid w:val="00344D7B"/>
    <w:rsid w:val="00345A82"/>
    <w:rsid w:val="0035097A"/>
    <w:rsid w:val="00352E11"/>
    <w:rsid w:val="003537B9"/>
    <w:rsid w:val="003540A4"/>
    <w:rsid w:val="00357BCC"/>
    <w:rsid w:val="003608A4"/>
    <w:rsid w:val="00360E4E"/>
    <w:rsid w:val="0036170F"/>
    <w:rsid w:val="003620B6"/>
    <w:rsid w:val="003623DC"/>
    <w:rsid w:val="00363098"/>
    <w:rsid w:val="00370A12"/>
    <w:rsid w:val="00370AAA"/>
    <w:rsid w:val="003712D3"/>
    <w:rsid w:val="00371717"/>
    <w:rsid w:val="00373A06"/>
    <w:rsid w:val="00373CEA"/>
    <w:rsid w:val="00374333"/>
    <w:rsid w:val="0037452C"/>
    <w:rsid w:val="00374F86"/>
    <w:rsid w:val="003750F6"/>
    <w:rsid w:val="00375E8F"/>
    <w:rsid w:val="00375F77"/>
    <w:rsid w:val="003811DF"/>
    <w:rsid w:val="00381BBE"/>
    <w:rsid w:val="00382903"/>
    <w:rsid w:val="003833E9"/>
    <w:rsid w:val="00383DC1"/>
    <w:rsid w:val="003846FF"/>
    <w:rsid w:val="003857D4"/>
    <w:rsid w:val="00385AD4"/>
    <w:rsid w:val="00385E42"/>
    <w:rsid w:val="00386A60"/>
    <w:rsid w:val="00387924"/>
    <w:rsid w:val="0039205F"/>
    <w:rsid w:val="003926D3"/>
    <w:rsid w:val="0039384D"/>
    <w:rsid w:val="00393C28"/>
    <w:rsid w:val="00395C23"/>
    <w:rsid w:val="0039615B"/>
    <w:rsid w:val="00397023"/>
    <w:rsid w:val="003974A6"/>
    <w:rsid w:val="003A01A3"/>
    <w:rsid w:val="003A1333"/>
    <w:rsid w:val="003A2E4F"/>
    <w:rsid w:val="003A4438"/>
    <w:rsid w:val="003A4B6A"/>
    <w:rsid w:val="003A4E28"/>
    <w:rsid w:val="003A5013"/>
    <w:rsid w:val="003A5078"/>
    <w:rsid w:val="003A5A10"/>
    <w:rsid w:val="003A62DD"/>
    <w:rsid w:val="003A6BAF"/>
    <w:rsid w:val="003A775A"/>
    <w:rsid w:val="003A7DEA"/>
    <w:rsid w:val="003B0542"/>
    <w:rsid w:val="003B1BF1"/>
    <w:rsid w:val="003B213A"/>
    <w:rsid w:val="003B325F"/>
    <w:rsid w:val="003B3FC5"/>
    <w:rsid w:val="003B43AD"/>
    <w:rsid w:val="003B5F19"/>
    <w:rsid w:val="003B69D9"/>
    <w:rsid w:val="003C0FEC"/>
    <w:rsid w:val="003C19F2"/>
    <w:rsid w:val="003C2AC8"/>
    <w:rsid w:val="003C5304"/>
    <w:rsid w:val="003C6F7F"/>
    <w:rsid w:val="003D033A"/>
    <w:rsid w:val="003D0BF8"/>
    <w:rsid w:val="003D0E66"/>
    <w:rsid w:val="003D17F9"/>
    <w:rsid w:val="003D2D88"/>
    <w:rsid w:val="003D38EC"/>
    <w:rsid w:val="003D3B4F"/>
    <w:rsid w:val="003D41EA"/>
    <w:rsid w:val="003D4850"/>
    <w:rsid w:val="003D514A"/>
    <w:rsid w:val="003D535A"/>
    <w:rsid w:val="003D5A62"/>
    <w:rsid w:val="003E0028"/>
    <w:rsid w:val="003E05DB"/>
    <w:rsid w:val="003E1396"/>
    <w:rsid w:val="003E3034"/>
    <w:rsid w:val="003E37FD"/>
    <w:rsid w:val="003E3AA5"/>
    <w:rsid w:val="003E5265"/>
    <w:rsid w:val="003E56F3"/>
    <w:rsid w:val="003E7C02"/>
    <w:rsid w:val="003F04CE"/>
    <w:rsid w:val="003F0955"/>
    <w:rsid w:val="003F154A"/>
    <w:rsid w:val="003F1830"/>
    <w:rsid w:val="003F3D3B"/>
    <w:rsid w:val="003F546E"/>
    <w:rsid w:val="003F5B6D"/>
    <w:rsid w:val="003F5F4D"/>
    <w:rsid w:val="003F646F"/>
    <w:rsid w:val="003F68FA"/>
    <w:rsid w:val="003F7064"/>
    <w:rsid w:val="003F7996"/>
    <w:rsid w:val="00400F00"/>
    <w:rsid w:val="00400F53"/>
    <w:rsid w:val="00404F8B"/>
    <w:rsid w:val="00405256"/>
    <w:rsid w:val="004075E9"/>
    <w:rsid w:val="004078C4"/>
    <w:rsid w:val="00410031"/>
    <w:rsid w:val="00410A06"/>
    <w:rsid w:val="004120A1"/>
    <w:rsid w:val="004121BB"/>
    <w:rsid w:val="004123F0"/>
    <w:rsid w:val="0041308C"/>
    <w:rsid w:val="00415C81"/>
    <w:rsid w:val="00417A6F"/>
    <w:rsid w:val="00422A2D"/>
    <w:rsid w:val="00422B03"/>
    <w:rsid w:val="00423DD1"/>
    <w:rsid w:val="0042599C"/>
    <w:rsid w:val="004267B8"/>
    <w:rsid w:val="00426A00"/>
    <w:rsid w:val="004274F4"/>
    <w:rsid w:val="00427A8D"/>
    <w:rsid w:val="00430E3E"/>
    <w:rsid w:val="0043137D"/>
    <w:rsid w:val="00432378"/>
    <w:rsid w:val="004335E6"/>
    <w:rsid w:val="00440411"/>
    <w:rsid w:val="00440D65"/>
    <w:rsid w:val="004421E8"/>
    <w:rsid w:val="0044257B"/>
    <w:rsid w:val="004435E6"/>
    <w:rsid w:val="00445391"/>
    <w:rsid w:val="00445F30"/>
    <w:rsid w:val="00447C2E"/>
    <w:rsid w:val="00447E31"/>
    <w:rsid w:val="00450EA0"/>
    <w:rsid w:val="00450FFA"/>
    <w:rsid w:val="00452225"/>
    <w:rsid w:val="0045373C"/>
    <w:rsid w:val="00453923"/>
    <w:rsid w:val="00453E31"/>
    <w:rsid w:val="00454B9B"/>
    <w:rsid w:val="004563C7"/>
    <w:rsid w:val="00456661"/>
    <w:rsid w:val="00456FAA"/>
    <w:rsid w:val="00457858"/>
    <w:rsid w:val="00460B0B"/>
    <w:rsid w:val="00461023"/>
    <w:rsid w:val="00462390"/>
    <w:rsid w:val="00462FAC"/>
    <w:rsid w:val="00464299"/>
    <w:rsid w:val="00464631"/>
    <w:rsid w:val="00464B79"/>
    <w:rsid w:val="00466048"/>
    <w:rsid w:val="004662FA"/>
    <w:rsid w:val="00466431"/>
    <w:rsid w:val="00467879"/>
    <w:rsid w:val="00467BBF"/>
    <w:rsid w:val="00467F33"/>
    <w:rsid w:val="004704A4"/>
    <w:rsid w:val="0047050E"/>
    <w:rsid w:val="00473A59"/>
    <w:rsid w:val="00476657"/>
    <w:rsid w:val="00476823"/>
    <w:rsid w:val="0048242D"/>
    <w:rsid w:val="0048270E"/>
    <w:rsid w:val="00482DC4"/>
    <w:rsid w:val="00485753"/>
    <w:rsid w:val="0048593C"/>
    <w:rsid w:val="004867E2"/>
    <w:rsid w:val="004929A9"/>
    <w:rsid w:val="0049451D"/>
    <w:rsid w:val="00495AD9"/>
    <w:rsid w:val="00496FA7"/>
    <w:rsid w:val="004A0398"/>
    <w:rsid w:val="004A45B9"/>
    <w:rsid w:val="004A49C5"/>
    <w:rsid w:val="004A5951"/>
    <w:rsid w:val="004A5A01"/>
    <w:rsid w:val="004A6FB0"/>
    <w:rsid w:val="004A78D9"/>
    <w:rsid w:val="004A7AE8"/>
    <w:rsid w:val="004B06D9"/>
    <w:rsid w:val="004B3243"/>
    <w:rsid w:val="004B4B47"/>
    <w:rsid w:val="004B5A85"/>
    <w:rsid w:val="004B5D22"/>
    <w:rsid w:val="004C0225"/>
    <w:rsid w:val="004C5F00"/>
    <w:rsid w:val="004C6BCF"/>
    <w:rsid w:val="004D18BF"/>
    <w:rsid w:val="004D21C7"/>
    <w:rsid w:val="004D58BF"/>
    <w:rsid w:val="004E0A19"/>
    <w:rsid w:val="004E0A99"/>
    <w:rsid w:val="004E0F6C"/>
    <w:rsid w:val="004E2D18"/>
    <w:rsid w:val="004E4335"/>
    <w:rsid w:val="004E5421"/>
    <w:rsid w:val="004E621B"/>
    <w:rsid w:val="004F0B7C"/>
    <w:rsid w:val="004F13EE"/>
    <w:rsid w:val="004F1A3B"/>
    <w:rsid w:val="004F2022"/>
    <w:rsid w:val="004F2301"/>
    <w:rsid w:val="004F53C9"/>
    <w:rsid w:val="004F5B82"/>
    <w:rsid w:val="004F7737"/>
    <w:rsid w:val="004F7C05"/>
    <w:rsid w:val="004F7E14"/>
    <w:rsid w:val="00501B88"/>
    <w:rsid w:val="00501C94"/>
    <w:rsid w:val="00501CA7"/>
    <w:rsid w:val="005020B9"/>
    <w:rsid w:val="00506432"/>
    <w:rsid w:val="00507B03"/>
    <w:rsid w:val="00507B87"/>
    <w:rsid w:val="005154CA"/>
    <w:rsid w:val="00516E67"/>
    <w:rsid w:val="00517490"/>
    <w:rsid w:val="0052051D"/>
    <w:rsid w:val="00520FDF"/>
    <w:rsid w:val="005236CB"/>
    <w:rsid w:val="00525AC1"/>
    <w:rsid w:val="00525E72"/>
    <w:rsid w:val="00526DDF"/>
    <w:rsid w:val="00527F67"/>
    <w:rsid w:val="00535FED"/>
    <w:rsid w:val="005364B7"/>
    <w:rsid w:val="00536EF0"/>
    <w:rsid w:val="00541452"/>
    <w:rsid w:val="00541D29"/>
    <w:rsid w:val="00543547"/>
    <w:rsid w:val="0054507A"/>
    <w:rsid w:val="005453E2"/>
    <w:rsid w:val="00545EE6"/>
    <w:rsid w:val="00547291"/>
    <w:rsid w:val="0054768D"/>
    <w:rsid w:val="005479F3"/>
    <w:rsid w:val="00554DD8"/>
    <w:rsid w:val="005550E7"/>
    <w:rsid w:val="0055615A"/>
    <w:rsid w:val="0055645A"/>
    <w:rsid w:val="005564FB"/>
    <w:rsid w:val="005572C7"/>
    <w:rsid w:val="005611B5"/>
    <w:rsid w:val="00561B3D"/>
    <w:rsid w:val="005622C2"/>
    <w:rsid w:val="005626BC"/>
    <w:rsid w:val="005650ED"/>
    <w:rsid w:val="005655D8"/>
    <w:rsid w:val="00566E08"/>
    <w:rsid w:val="00570BE0"/>
    <w:rsid w:val="005730B5"/>
    <w:rsid w:val="00575754"/>
    <w:rsid w:val="00581FBA"/>
    <w:rsid w:val="005823DC"/>
    <w:rsid w:val="005832EF"/>
    <w:rsid w:val="00583741"/>
    <w:rsid w:val="00585BCD"/>
    <w:rsid w:val="00586EED"/>
    <w:rsid w:val="005900C2"/>
    <w:rsid w:val="00590A84"/>
    <w:rsid w:val="00591E20"/>
    <w:rsid w:val="0059231B"/>
    <w:rsid w:val="00594D3D"/>
    <w:rsid w:val="00595408"/>
    <w:rsid w:val="00595B91"/>
    <w:rsid w:val="00595E84"/>
    <w:rsid w:val="00596E39"/>
    <w:rsid w:val="005A0C59"/>
    <w:rsid w:val="005A40CE"/>
    <w:rsid w:val="005A48EB"/>
    <w:rsid w:val="005A51E5"/>
    <w:rsid w:val="005A5B23"/>
    <w:rsid w:val="005A6CFB"/>
    <w:rsid w:val="005B1A0E"/>
    <w:rsid w:val="005B29E2"/>
    <w:rsid w:val="005B73A4"/>
    <w:rsid w:val="005C2EE3"/>
    <w:rsid w:val="005C5AEB"/>
    <w:rsid w:val="005C5E7E"/>
    <w:rsid w:val="005C7052"/>
    <w:rsid w:val="005D0D0A"/>
    <w:rsid w:val="005D1A10"/>
    <w:rsid w:val="005D3ACF"/>
    <w:rsid w:val="005D3E7F"/>
    <w:rsid w:val="005D47F9"/>
    <w:rsid w:val="005E09F2"/>
    <w:rsid w:val="005E0A3F"/>
    <w:rsid w:val="005E2293"/>
    <w:rsid w:val="005E3EE8"/>
    <w:rsid w:val="005E6768"/>
    <w:rsid w:val="005E6883"/>
    <w:rsid w:val="005E772F"/>
    <w:rsid w:val="005E79CE"/>
    <w:rsid w:val="005F04D0"/>
    <w:rsid w:val="005F22A9"/>
    <w:rsid w:val="005F3793"/>
    <w:rsid w:val="005F39D7"/>
    <w:rsid w:val="005F4D7C"/>
    <w:rsid w:val="005F4ECA"/>
    <w:rsid w:val="005F7FE4"/>
    <w:rsid w:val="00600C66"/>
    <w:rsid w:val="00601F17"/>
    <w:rsid w:val="006041BE"/>
    <w:rsid w:val="006043C7"/>
    <w:rsid w:val="00607381"/>
    <w:rsid w:val="00607963"/>
    <w:rsid w:val="00611DE4"/>
    <w:rsid w:val="006132FC"/>
    <w:rsid w:val="00613BE1"/>
    <w:rsid w:val="006159C3"/>
    <w:rsid w:val="00615FCD"/>
    <w:rsid w:val="006160D8"/>
    <w:rsid w:val="00624B52"/>
    <w:rsid w:val="00625B8E"/>
    <w:rsid w:val="006265E0"/>
    <w:rsid w:val="00627F2F"/>
    <w:rsid w:val="00630794"/>
    <w:rsid w:val="006310D9"/>
    <w:rsid w:val="00631DF4"/>
    <w:rsid w:val="00634175"/>
    <w:rsid w:val="00634EB2"/>
    <w:rsid w:val="00635BE4"/>
    <w:rsid w:val="006408AC"/>
    <w:rsid w:val="006439F3"/>
    <w:rsid w:val="006511B6"/>
    <w:rsid w:val="00656796"/>
    <w:rsid w:val="00656C03"/>
    <w:rsid w:val="00657FF8"/>
    <w:rsid w:val="00660091"/>
    <w:rsid w:val="00664E65"/>
    <w:rsid w:val="00670768"/>
    <w:rsid w:val="00670C68"/>
    <w:rsid w:val="00670D99"/>
    <w:rsid w:val="00670E2B"/>
    <w:rsid w:val="00671593"/>
    <w:rsid w:val="00671E57"/>
    <w:rsid w:val="0067236F"/>
    <w:rsid w:val="006734BB"/>
    <w:rsid w:val="0067366E"/>
    <w:rsid w:val="0067389A"/>
    <w:rsid w:val="006759C7"/>
    <w:rsid w:val="0067697A"/>
    <w:rsid w:val="00680946"/>
    <w:rsid w:val="0068134A"/>
    <w:rsid w:val="00681D43"/>
    <w:rsid w:val="006821EB"/>
    <w:rsid w:val="006822FA"/>
    <w:rsid w:val="0068374C"/>
    <w:rsid w:val="006857F4"/>
    <w:rsid w:val="00690C26"/>
    <w:rsid w:val="00692560"/>
    <w:rsid w:val="006932E3"/>
    <w:rsid w:val="0069447E"/>
    <w:rsid w:val="00697144"/>
    <w:rsid w:val="00697326"/>
    <w:rsid w:val="006978B0"/>
    <w:rsid w:val="006A060A"/>
    <w:rsid w:val="006A2879"/>
    <w:rsid w:val="006A4040"/>
    <w:rsid w:val="006A44A4"/>
    <w:rsid w:val="006A46A3"/>
    <w:rsid w:val="006A6864"/>
    <w:rsid w:val="006B196B"/>
    <w:rsid w:val="006B1F02"/>
    <w:rsid w:val="006B2286"/>
    <w:rsid w:val="006B4349"/>
    <w:rsid w:val="006B56BB"/>
    <w:rsid w:val="006B76A4"/>
    <w:rsid w:val="006C111A"/>
    <w:rsid w:val="006C1D37"/>
    <w:rsid w:val="006C2A47"/>
    <w:rsid w:val="006C3C3A"/>
    <w:rsid w:val="006C5485"/>
    <w:rsid w:val="006C5C8D"/>
    <w:rsid w:val="006C6DFC"/>
    <w:rsid w:val="006C7157"/>
    <w:rsid w:val="006C7531"/>
    <w:rsid w:val="006C77A8"/>
    <w:rsid w:val="006D0FFB"/>
    <w:rsid w:val="006D4098"/>
    <w:rsid w:val="006D7681"/>
    <w:rsid w:val="006D7B2E"/>
    <w:rsid w:val="006E02EA"/>
    <w:rsid w:val="006E0453"/>
    <w:rsid w:val="006E0968"/>
    <w:rsid w:val="006E1D99"/>
    <w:rsid w:val="006E2AF6"/>
    <w:rsid w:val="006E5D29"/>
    <w:rsid w:val="006E66B1"/>
    <w:rsid w:val="006E7440"/>
    <w:rsid w:val="006F0253"/>
    <w:rsid w:val="006F15DB"/>
    <w:rsid w:val="006F1C16"/>
    <w:rsid w:val="006F1EB8"/>
    <w:rsid w:val="006F31F8"/>
    <w:rsid w:val="006F3636"/>
    <w:rsid w:val="007000DB"/>
    <w:rsid w:val="00701275"/>
    <w:rsid w:val="00702A1A"/>
    <w:rsid w:val="007068A0"/>
    <w:rsid w:val="00707F56"/>
    <w:rsid w:val="00713558"/>
    <w:rsid w:val="00714B80"/>
    <w:rsid w:val="007153F3"/>
    <w:rsid w:val="00715F2C"/>
    <w:rsid w:val="007203C5"/>
    <w:rsid w:val="00720D08"/>
    <w:rsid w:val="00723EFE"/>
    <w:rsid w:val="00724D4C"/>
    <w:rsid w:val="007263B9"/>
    <w:rsid w:val="00730E51"/>
    <w:rsid w:val="007326E0"/>
    <w:rsid w:val="007334F8"/>
    <w:rsid w:val="007339CD"/>
    <w:rsid w:val="007358DE"/>
    <w:rsid w:val="007359D8"/>
    <w:rsid w:val="007362D4"/>
    <w:rsid w:val="007367C5"/>
    <w:rsid w:val="007375FA"/>
    <w:rsid w:val="0074029C"/>
    <w:rsid w:val="00740BD6"/>
    <w:rsid w:val="0074123B"/>
    <w:rsid w:val="00742C87"/>
    <w:rsid w:val="007440FF"/>
    <w:rsid w:val="007464EE"/>
    <w:rsid w:val="007474FB"/>
    <w:rsid w:val="00750BA8"/>
    <w:rsid w:val="00750C49"/>
    <w:rsid w:val="00750D1D"/>
    <w:rsid w:val="00753330"/>
    <w:rsid w:val="00753F14"/>
    <w:rsid w:val="0075653F"/>
    <w:rsid w:val="00760272"/>
    <w:rsid w:val="0076071E"/>
    <w:rsid w:val="00762B90"/>
    <w:rsid w:val="0076348C"/>
    <w:rsid w:val="00766261"/>
    <w:rsid w:val="0076672A"/>
    <w:rsid w:val="00766EB6"/>
    <w:rsid w:val="007674B4"/>
    <w:rsid w:val="00771084"/>
    <w:rsid w:val="00772FE1"/>
    <w:rsid w:val="00775E45"/>
    <w:rsid w:val="00776E74"/>
    <w:rsid w:val="0077789B"/>
    <w:rsid w:val="00781212"/>
    <w:rsid w:val="00782FB7"/>
    <w:rsid w:val="0078370D"/>
    <w:rsid w:val="00783AEB"/>
    <w:rsid w:val="00785169"/>
    <w:rsid w:val="00785EA3"/>
    <w:rsid w:val="00787F38"/>
    <w:rsid w:val="0079121E"/>
    <w:rsid w:val="0079283D"/>
    <w:rsid w:val="00793230"/>
    <w:rsid w:val="007935BC"/>
    <w:rsid w:val="00793C67"/>
    <w:rsid w:val="0079451D"/>
    <w:rsid w:val="00794D80"/>
    <w:rsid w:val="00794DB4"/>
    <w:rsid w:val="0079510F"/>
    <w:rsid w:val="007954AB"/>
    <w:rsid w:val="007A0A6A"/>
    <w:rsid w:val="007A14C5"/>
    <w:rsid w:val="007A1F07"/>
    <w:rsid w:val="007A2C2A"/>
    <w:rsid w:val="007A3BBC"/>
    <w:rsid w:val="007A407C"/>
    <w:rsid w:val="007A4A10"/>
    <w:rsid w:val="007A70AC"/>
    <w:rsid w:val="007A7A38"/>
    <w:rsid w:val="007B1652"/>
    <w:rsid w:val="007B1760"/>
    <w:rsid w:val="007B227E"/>
    <w:rsid w:val="007B2F9D"/>
    <w:rsid w:val="007B5054"/>
    <w:rsid w:val="007B55B6"/>
    <w:rsid w:val="007B6A95"/>
    <w:rsid w:val="007B6E0D"/>
    <w:rsid w:val="007C113E"/>
    <w:rsid w:val="007C1FDC"/>
    <w:rsid w:val="007C440C"/>
    <w:rsid w:val="007C535A"/>
    <w:rsid w:val="007C5CB2"/>
    <w:rsid w:val="007C6819"/>
    <w:rsid w:val="007C6D9C"/>
    <w:rsid w:val="007C7DDB"/>
    <w:rsid w:val="007D2CC7"/>
    <w:rsid w:val="007D63E2"/>
    <w:rsid w:val="007D673D"/>
    <w:rsid w:val="007E032D"/>
    <w:rsid w:val="007E0860"/>
    <w:rsid w:val="007E08E1"/>
    <w:rsid w:val="007E38CA"/>
    <w:rsid w:val="007E417B"/>
    <w:rsid w:val="007E4D09"/>
    <w:rsid w:val="007F0E36"/>
    <w:rsid w:val="007F2220"/>
    <w:rsid w:val="007F3107"/>
    <w:rsid w:val="007F4B3E"/>
    <w:rsid w:val="007F5C9D"/>
    <w:rsid w:val="007F70A7"/>
    <w:rsid w:val="00800757"/>
    <w:rsid w:val="00801177"/>
    <w:rsid w:val="0080366A"/>
    <w:rsid w:val="0080370D"/>
    <w:rsid w:val="0080543C"/>
    <w:rsid w:val="008077E0"/>
    <w:rsid w:val="00811458"/>
    <w:rsid w:val="008124E8"/>
    <w:rsid w:val="008127AF"/>
    <w:rsid w:val="008127B9"/>
    <w:rsid w:val="00812B46"/>
    <w:rsid w:val="0081486B"/>
    <w:rsid w:val="00815700"/>
    <w:rsid w:val="00817718"/>
    <w:rsid w:val="00817A67"/>
    <w:rsid w:val="008220A9"/>
    <w:rsid w:val="00822A29"/>
    <w:rsid w:val="008257AA"/>
    <w:rsid w:val="008264EB"/>
    <w:rsid w:val="00826B8F"/>
    <w:rsid w:val="00831E8A"/>
    <w:rsid w:val="00833CFB"/>
    <w:rsid w:val="00834A88"/>
    <w:rsid w:val="00834BD4"/>
    <w:rsid w:val="00835C76"/>
    <w:rsid w:val="0083669F"/>
    <w:rsid w:val="008376E2"/>
    <w:rsid w:val="00840E98"/>
    <w:rsid w:val="00843049"/>
    <w:rsid w:val="00845E08"/>
    <w:rsid w:val="008476E1"/>
    <w:rsid w:val="008479C9"/>
    <w:rsid w:val="00850FB1"/>
    <w:rsid w:val="0085209B"/>
    <w:rsid w:val="00852607"/>
    <w:rsid w:val="00853C2C"/>
    <w:rsid w:val="00855E92"/>
    <w:rsid w:val="0085604C"/>
    <w:rsid w:val="00856A89"/>
    <w:rsid w:val="00856B66"/>
    <w:rsid w:val="008576AC"/>
    <w:rsid w:val="008579C7"/>
    <w:rsid w:val="008601AC"/>
    <w:rsid w:val="00861A5F"/>
    <w:rsid w:val="00862A0F"/>
    <w:rsid w:val="00862EDA"/>
    <w:rsid w:val="00863F7D"/>
    <w:rsid w:val="008644AD"/>
    <w:rsid w:val="00865735"/>
    <w:rsid w:val="00865A9A"/>
    <w:rsid w:val="00865DDB"/>
    <w:rsid w:val="00866447"/>
    <w:rsid w:val="00867538"/>
    <w:rsid w:val="00871EC9"/>
    <w:rsid w:val="00872112"/>
    <w:rsid w:val="00873614"/>
    <w:rsid w:val="00873D90"/>
    <w:rsid w:val="00873FC8"/>
    <w:rsid w:val="00875404"/>
    <w:rsid w:val="00876CD2"/>
    <w:rsid w:val="00876FDF"/>
    <w:rsid w:val="00880B90"/>
    <w:rsid w:val="00883C1C"/>
    <w:rsid w:val="00884C63"/>
    <w:rsid w:val="00885908"/>
    <w:rsid w:val="008864B7"/>
    <w:rsid w:val="00886C05"/>
    <w:rsid w:val="00886C50"/>
    <w:rsid w:val="00886F31"/>
    <w:rsid w:val="0089056A"/>
    <w:rsid w:val="00891183"/>
    <w:rsid w:val="00891E8A"/>
    <w:rsid w:val="0089205E"/>
    <w:rsid w:val="008935FF"/>
    <w:rsid w:val="0089677E"/>
    <w:rsid w:val="00897517"/>
    <w:rsid w:val="008A5781"/>
    <w:rsid w:val="008A5F42"/>
    <w:rsid w:val="008A68F2"/>
    <w:rsid w:val="008A7438"/>
    <w:rsid w:val="008B1334"/>
    <w:rsid w:val="008B1489"/>
    <w:rsid w:val="008B25C7"/>
    <w:rsid w:val="008B26B7"/>
    <w:rsid w:val="008B31F9"/>
    <w:rsid w:val="008B51F0"/>
    <w:rsid w:val="008C0278"/>
    <w:rsid w:val="008C19E0"/>
    <w:rsid w:val="008C24E9"/>
    <w:rsid w:val="008C4D04"/>
    <w:rsid w:val="008C741C"/>
    <w:rsid w:val="008D0533"/>
    <w:rsid w:val="008D42CB"/>
    <w:rsid w:val="008D4671"/>
    <w:rsid w:val="008D48C9"/>
    <w:rsid w:val="008D5290"/>
    <w:rsid w:val="008D5F67"/>
    <w:rsid w:val="008D6239"/>
    <w:rsid w:val="008D6381"/>
    <w:rsid w:val="008D74DC"/>
    <w:rsid w:val="008D7D97"/>
    <w:rsid w:val="008E0C77"/>
    <w:rsid w:val="008E15B0"/>
    <w:rsid w:val="008E1878"/>
    <w:rsid w:val="008E38BB"/>
    <w:rsid w:val="008E52FE"/>
    <w:rsid w:val="008E5C8E"/>
    <w:rsid w:val="008E625F"/>
    <w:rsid w:val="008F0B34"/>
    <w:rsid w:val="008F13E3"/>
    <w:rsid w:val="008F1F05"/>
    <w:rsid w:val="008F2141"/>
    <w:rsid w:val="008F264D"/>
    <w:rsid w:val="008F376F"/>
    <w:rsid w:val="008F7C56"/>
    <w:rsid w:val="0090230C"/>
    <w:rsid w:val="009040E9"/>
    <w:rsid w:val="00905680"/>
    <w:rsid w:val="009074E1"/>
    <w:rsid w:val="0090756C"/>
    <w:rsid w:val="00910AD3"/>
    <w:rsid w:val="00910FAE"/>
    <w:rsid w:val="009112F7"/>
    <w:rsid w:val="009122AF"/>
    <w:rsid w:val="00912D54"/>
    <w:rsid w:val="00913248"/>
    <w:rsid w:val="0091389F"/>
    <w:rsid w:val="009200C7"/>
    <w:rsid w:val="009208F7"/>
    <w:rsid w:val="00921649"/>
    <w:rsid w:val="00922517"/>
    <w:rsid w:val="00922722"/>
    <w:rsid w:val="009231C0"/>
    <w:rsid w:val="009234A5"/>
    <w:rsid w:val="00923D8F"/>
    <w:rsid w:val="009261E6"/>
    <w:rsid w:val="009268E1"/>
    <w:rsid w:val="00927308"/>
    <w:rsid w:val="0092754A"/>
    <w:rsid w:val="00930A50"/>
    <w:rsid w:val="00930ACD"/>
    <w:rsid w:val="00932A2A"/>
    <w:rsid w:val="009344DE"/>
    <w:rsid w:val="0094130C"/>
    <w:rsid w:val="00945E7F"/>
    <w:rsid w:val="00946632"/>
    <w:rsid w:val="00947D86"/>
    <w:rsid w:val="00952FAC"/>
    <w:rsid w:val="00953AE4"/>
    <w:rsid w:val="00953D7E"/>
    <w:rsid w:val="00954140"/>
    <w:rsid w:val="009557C1"/>
    <w:rsid w:val="009602C4"/>
    <w:rsid w:val="00960D6E"/>
    <w:rsid w:val="009644D8"/>
    <w:rsid w:val="00964ECF"/>
    <w:rsid w:val="00965982"/>
    <w:rsid w:val="00967C22"/>
    <w:rsid w:val="009724AB"/>
    <w:rsid w:val="00972604"/>
    <w:rsid w:val="00974B59"/>
    <w:rsid w:val="009766C1"/>
    <w:rsid w:val="00976779"/>
    <w:rsid w:val="0098122D"/>
    <w:rsid w:val="00982929"/>
    <w:rsid w:val="0098340B"/>
    <w:rsid w:val="009849CC"/>
    <w:rsid w:val="00986830"/>
    <w:rsid w:val="00991C9B"/>
    <w:rsid w:val="009924C3"/>
    <w:rsid w:val="00992F60"/>
    <w:rsid w:val="00992F89"/>
    <w:rsid w:val="00993102"/>
    <w:rsid w:val="00994A49"/>
    <w:rsid w:val="00995F0F"/>
    <w:rsid w:val="00997AF5"/>
    <w:rsid w:val="00997DB7"/>
    <w:rsid w:val="009A13F1"/>
    <w:rsid w:val="009A2E5C"/>
    <w:rsid w:val="009A5EC8"/>
    <w:rsid w:val="009B03D7"/>
    <w:rsid w:val="009B1570"/>
    <w:rsid w:val="009B2E2E"/>
    <w:rsid w:val="009B4A46"/>
    <w:rsid w:val="009B60B5"/>
    <w:rsid w:val="009B61EA"/>
    <w:rsid w:val="009B7ED8"/>
    <w:rsid w:val="009C0C5E"/>
    <w:rsid w:val="009C0F95"/>
    <w:rsid w:val="009C10E7"/>
    <w:rsid w:val="009C274D"/>
    <w:rsid w:val="009C4516"/>
    <w:rsid w:val="009C497D"/>
    <w:rsid w:val="009C6581"/>
    <w:rsid w:val="009C6F10"/>
    <w:rsid w:val="009D05C3"/>
    <w:rsid w:val="009D0BF9"/>
    <w:rsid w:val="009D148F"/>
    <w:rsid w:val="009D23E7"/>
    <w:rsid w:val="009D3D70"/>
    <w:rsid w:val="009D5D76"/>
    <w:rsid w:val="009D7AA4"/>
    <w:rsid w:val="009E0C5F"/>
    <w:rsid w:val="009E3DCC"/>
    <w:rsid w:val="009E6F7E"/>
    <w:rsid w:val="009E7A57"/>
    <w:rsid w:val="009F31B5"/>
    <w:rsid w:val="009F4803"/>
    <w:rsid w:val="009F486A"/>
    <w:rsid w:val="009F4DBC"/>
    <w:rsid w:val="009F4F6A"/>
    <w:rsid w:val="009F5D01"/>
    <w:rsid w:val="009F672D"/>
    <w:rsid w:val="00A049F0"/>
    <w:rsid w:val="00A04D38"/>
    <w:rsid w:val="00A062CF"/>
    <w:rsid w:val="00A063AE"/>
    <w:rsid w:val="00A12633"/>
    <w:rsid w:val="00A127D6"/>
    <w:rsid w:val="00A12A1A"/>
    <w:rsid w:val="00A13EB5"/>
    <w:rsid w:val="00A14DCD"/>
    <w:rsid w:val="00A16C2D"/>
    <w:rsid w:val="00A16D6E"/>
    <w:rsid w:val="00A16E36"/>
    <w:rsid w:val="00A225F0"/>
    <w:rsid w:val="00A22F84"/>
    <w:rsid w:val="00A23176"/>
    <w:rsid w:val="00A24961"/>
    <w:rsid w:val="00A249E9"/>
    <w:rsid w:val="00A24B10"/>
    <w:rsid w:val="00A25087"/>
    <w:rsid w:val="00A277EF"/>
    <w:rsid w:val="00A3039A"/>
    <w:rsid w:val="00A30E9B"/>
    <w:rsid w:val="00A354A1"/>
    <w:rsid w:val="00A36DCA"/>
    <w:rsid w:val="00A3755D"/>
    <w:rsid w:val="00A378B4"/>
    <w:rsid w:val="00A41310"/>
    <w:rsid w:val="00A43681"/>
    <w:rsid w:val="00A4512D"/>
    <w:rsid w:val="00A4535D"/>
    <w:rsid w:val="00A50244"/>
    <w:rsid w:val="00A51A5F"/>
    <w:rsid w:val="00A627D7"/>
    <w:rsid w:val="00A628DF"/>
    <w:rsid w:val="00A62E98"/>
    <w:rsid w:val="00A6423B"/>
    <w:rsid w:val="00A648F7"/>
    <w:rsid w:val="00A649E1"/>
    <w:rsid w:val="00A65305"/>
    <w:rsid w:val="00A656C7"/>
    <w:rsid w:val="00A67D63"/>
    <w:rsid w:val="00A67E1F"/>
    <w:rsid w:val="00A705AF"/>
    <w:rsid w:val="00A70C77"/>
    <w:rsid w:val="00A72454"/>
    <w:rsid w:val="00A733F3"/>
    <w:rsid w:val="00A758F8"/>
    <w:rsid w:val="00A77696"/>
    <w:rsid w:val="00A80557"/>
    <w:rsid w:val="00A81954"/>
    <w:rsid w:val="00A81D33"/>
    <w:rsid w:val="00A81D96"/>
    <w:rsid w:val="00A8341C"/>
    <w:rsid w:val="00A858F7"/>
    <w:rsid w:val="00A90690"/>
    <w:rsid w:val="00A906ED"/>
    <w:rsid w:val="00A9147A"/>
    <w:rsid w:val="00A930AE"/>
    <w:rsid w:val="00A93589"/>
    <w:rsid w:val="00AA1A95"/>
    <w:rsid w:val="00AA260F"/>
    <w:rsid w:val="00AA3092"/>
    <w:rsid w:val="00AA4717"/>
    <w:rsid w:val="00AA7DBF"/>
    <w:rsid w:val="00AB1EE7"/>
    <w:rsid w:val="00AB2C0B"/>
    <w:rsid w:val="00AB4B37"/>
    <w:rsid w:val="00AB5762"/>
    <w:rsid w:val="00AB6D9A"/>
    <w:rsid w:val="00AB74BA"/>
    <w:rsid w:val="00AC127C"/>
    <w:rsid w:val="00AC24B7"/>
    <w:rsid w:val="00AC2679"/>
    <w:rsid w:val="00AC4BE4"/>
    <w:rsid w:val="00AC70EB"/>
    <w:rsid w:val="00AD05E6"/>
    <w:rsid w:val="00AD0D3F"/>
    <w:rsid w:val="00AD2260"/>
    <w:rsid w:val="00AD3B59"/>
    <w:rsid w:val="00AD5872"/>
    <w:rsid w:val="00AD6613"/>
    <w:rsid w:val="00AD68E1"/>
    <w:rsid w:val="00AD6CC7"/>
    <w:rsid w:val="00AE0721"/>
    <w:rsid w:val="00AE1D7D"/>
    <w:rsid w:val="00AE2934"/>
    <w:rsid w:val="00AE2A8B"/>
    <w:rsid w:val="00AE3F64"/>
    <w:rsid w:val="00AF1EA4"/>
    <w:rsid w:val="00AF730A"/>
    <w:rsid w:val="00AF7386"/>
    <w:rsid w:val="00AF7934"/>
    <w:rsid w:val="00B00B81"/>
    <w:rsid w:val="00B03E09"/>
    <w:rsid w:val="00B04580"/>
    <w:rsid w:val="00B0463C"/>
    <w:rsid w:val="00B04B09"/>
    <w:rsid w:val="00B0581E"/>
    <w:rsid w:val="00B05A11"/>
    <w:rsid w:val="00B0759A"/>
    <w:rsid w:val="00B101BF"/>
    <w:rsid w:val="00B1144F"/>
    <w:rsid w:val="00B16A51"/>
    <w:rsid w:val="00B20D09"/>
    <w:rsid w:val="00B2180E"/>
    <w:rsid w:val="00B22143"/>
    <w:rsid w:val="00B23638"/>
    <w:rsid w:val="00B26FFF"/>
    <w:rsid w:val="00B30129"/>
    <w:rsid w:val="00B32222"/>
    <w:rsid w:val="00B32DAA"/>
    <w:rsid w:val="00B352D8"/>
    <w:rsid w:val="00B3618D"/>
    <w:rsid w:val="00B36233"/>
    <w:rsid w:val="00B374C8"/>
    <w:rsid w:val="00B40EC5"/>
    <w:rsid w:val="00B40F24"/>
    <w:rsid w:val="00B41882"/>
    <w:rsid w:val="00B42851"/>
    <w:rsid w:val="00B437BB"/>
    <w:rsid w:val="00B45AC7"/>
    <w:rsid w:val="00B50070"/>
    <w:rsid w:val="00B520B5"/>
    <w:rsid w:val="00B52376"/>
    <w:rsid w:val="00B5313A"/>
    <w:rsid w:val="00B531D2"/>
    <w:rsid w:val="00B5372F"/>
    <w:rsid w:val="00B54577"/>
    <w:rsid w:val="00B555D6"/>
    <w:rsid w:val="00B56937"/>
    <w:rsid w:val="00B61129"/>
    <w:rsid w:val="00B614CE"/>
    <w:rsid w:val="00B63D7E"/>
    <w:rsid w:val="00B66441"/>
    <w:rsid w:val="00B67378"/>
    <w:rsid w:val="00B67E7F"/>
    <w:rsid w:val="00B721EB"/>
    <w:rsid w:val="00B746DB"/>
    <w:rsid w:val="00B746E8"/>
    <w:rsid w:val="00B7583B"/>
    <w:rsid w:val="00B82164"/>
    <w:rsid w:val="00B822BB"/>
    <w:rsid w:val="00B839B2"/>
    <w:rsid w:val="00B8709E"/>
    <w:rsid w:val="00B932E2"/>
    <w:rsid w:val="00B933BE"/>
    <w:rsid w:val="00B94252"/>
    <w:rsid w:val="00B9511C"/>
    <w:rsid w:val="00B95891"/>
    <w:rsid w:val="00B9715A"/>
    <w:rsid w:val="00BA0E97"/>
    <w:rsid w:val="00BA1263"/>
    <w:rsid w:val="00BA14BE"/>
    <w:rsid w:val="00BA2732"/>
    <w:rsid w:val="00BA293D"/>
    <w:rsid w:val="00BA2F9E"/>
    <w:rsid w:val="00BA4216"/>
    <w:rsid w:val="00BA49BC"/>
    <w:rsid w:val="00BA52B3"/>
    <w:rsid w:val="00BA56B7"/>
    <w:rsid w:val="00BA5FCC"/>
    <w:rsid w:val="00BA6161"/>
    <w:rsid w:val="00BA7A1E"/>
    <w:rsid w:val="00BA7A73"/>
    <w:rsid w:val="00BB2210"/>
    <w:rsid w:val="00BB2F6C"/>
    <w:rsid w:val="00BB3875"/>
    <w:rsid w:val="00BB3E47"/>
    <w:rsid w:val="00BB5317"/>
    <w:rsid w:val="00BB5860"/>
    <w:rsid w:val="00BB5DF6"/>
    <w:rsid w:val="00BB6AAD"/>
    <w:rsid w:val="00BB72CA"/>
    <w:rsid w:val="00BB7D1C"/>
    <w:rsid w:val="00BC2349"/>
    <w:rsid w:val="00BC2A04"/>
    <w:rsid w:val="00BC35EC"/>
    <w:rsid w:val="00BC38CE"/>
    <w:rsid w:val="00BC3EAB"/>
    <w:rsid w:val="00BC4A19"/>
    <w:rsid w:val="00BC4E6D"/>
    <w:rsid w:val="00BC56CD"/>
    <w:rsid w:val="00BC5A9E"/>
    <w:rsid w:val="00BD0082"/>
    <w:rsid w:val="00BD0617"/>
    <w:rsid w:val="00BD1F1A"/>
    <w:rsid w:val="00BD2E9B"/>
    <w:rsid w:val="00BD3F4C"/>
    <w:rsid w:val="00BD3F9F"/>
    <w:rsid w:val="00BD44D6"/>
    <w:rsid w:val="00BD5F6C"/>
    <w:rsid w:val="00BD7FB2"/>
    <w:rsid w:val="00BE0414"/>
    <w:rsid w:val="00BE2B02"/>
    <w:rsid w:val="00BE4827"/>
    <w:rsid w:val="00BF06FB"/>
    <w:rsid w:val="00BF20BB"/>
    <w:rsid w:val="00BF7805"/>
    <w:rsid w:val="00BF7B55"/>
    <w:rsid w:val="00C00930"/>
    <w:rsid w:val="00C032EA"/>
    <w:rsid w:val="00C03F32"/>
    <w:rsid w:val="00C060AD"/>
    <w:rsid w:val="00C07821"/>
    <w:rsid w:val="00C106B5"/>
    <w:rsid w:val="00C113BF"/>
    <w:rsid w:val="00C13196"/>
    <w:rsid w:val="00C151A4"/>
    <w:rsid w:val="00C17B4D"/>
    <w:rsid w:val="00C17F39"/>
    <w:rsid w:val="00C21002"/>
    <w:rsid w:val="00C2157E"/>
    <w:rsid w:val="00C2176E"/>
    <w:rsid w:val="00C21792"/>
    <w:rsid w:val="00C23430"/>
    <w:rsid w:val="00C23FCA"/>
    <w:rsid w:val="00C244CB"/>
    <w:rsid w:val="00C26E6C"/>
    <w:rsid w:val="00C272E1"/>
    <w:rsid w:val="00C27D67"/>
    <w:rsid w:val="00C31238"/>
    <w:rsid w:val="00C34B9A"/>
    <w:rsid w:val="00C36ADB"/>
    <w:rsid w:val="00C413BE"/>
    <w:rsid w:val="00C4631F"/>
    <w:rsid w:val="00C46A8C"/>
    <w:rsid w:val="00C47C6C"/>
    <w:rsid w:val="00C47CDE"/>
    <w:rsid w:val="00C50B47"/>
    <w:rsid w:val="00C50E16"/>
    <w:rsid w:val="00C52069"/>
    <w:rsid w:val="00C55258"/>
    <w:rsid w:val="00C55F10"/>
    <w:rsid w:val="00C57AE2"/>
    <w:rsid w:val="00C60387"/>
    <w:rsid w:val="00C617B9"/>
    <w:rsid w:val="00C63675"/>
    <w:rsid w:val="00C66404"/>
    <w:rsid w:val="00C66CAF"/>
    <w:rsid w:val="00C67608"/>
    <w:rsid w:val="00C7077F"/>
    <w:rsid w:val="00C71ED6"/>
    <w:rsid w:val="00C72C1B"/>
    <w:rsid w:val="00C72F75"/>
    <w:rsid w:val="00C744F5"/>
    <w:rsid w:val="00C80320"/>
    <w:rsid w:val="00C806AB"/>
    <w:rsid w:val="00C82278"/>
    <w:rsid w:val="00C82EEB"/>
    <w:rsid w:val="00C86693"/>
    <w:rsid w:val="00C905C8"/>
    <w:rsid w:val="00C9254F"/>
    <w:rsid w:val="00C9258F"/>
    <w:rsid w:val="00C92E02"/>
    <w:rsid w:val="00C93CDB"/>
    <w:rsid w:val="00C950DA"/>
    <w:rsid w:val="00C95C72"/>
    <w:rsid w:val="00C9717C"/>
    <w:rsid w:val="00C971DC"/>
    <w:rsid w:val="00CA16B7"/>
    <w:rsid w:val="00CA543D"/>
    <w:rsid w:val="00CA5549"/>
    <w:rsid w:val="00CA556A"/>
    <w:rsid w:val="00CA62AE"/>
    <w:rsid w:val="00CB41FF"/>
    <w:rsid w:val="00CB5B1A"/>
    <w:rsid w:val="00CB7329"/>
    <w:rsid w:val="00CC087A"/>
    <w:rsid w:val="00CC09C6"/>
    <w:rsid w:val="00CC11F0"/>
    <w:rsid w:val="00CC185E"/>
    <w:rsid w:val="00CC220B"/>
    <w:rsid w:val="00CC2B45"/>
    <w:rsid w:val="00CC2D10"/>
    <w:rsid w:val="00CC464C"/>
    <w:rsid w:val="00CC4CAA"/>
    <w:rsid w:val="00CC5C43"/>
    <w:rsid w:val="00CC5C91"/>
    <w:rsid w:val="00CC64A2"/>
    <w:rsid w:val="00CC6691"/>
    <w:rsid w:val="00CD02AE"/>
    <w:rsid w:val="00CD14F8"/>
    <w:rsid w:val="00CD2A4F"/>
    <w:rsid w:val="00CD330C"/>
    <w:rsid w:val="00CD3748"/>
    <w:rsid w:val="00CD6D8B"/>
    <w:rsid w:val="00CD7968"/>
    <w:rsid w:val="00CE03CA"/>
    <w:rsid w:val="00CE22F1"/>
    <w:rsid w:val="00CE250D"/>
    <w:rsid w:val="00CE305D"/>
    <w:rsid w:val="00CE3DD5"/>
    <w:rsid w:val="00CE50F2"/>
    <w:rsid w:val="00CE5D2F"/>
    <w:rsid w:val="00CE60FE"/>
    <w:rsid w:val="00CE6502"/>
    <w:rsid w:val="00CE7E75"/>
    <w:rsid w:val="00CF0D65"/>
    <w:rsid w:val="00CF193C"/>
    <w:rsid w:val="00CF2331"/>
    <w:rsid w:val="00CF2EAC"/>
    <w:rsid w:val="00CF320C"/>
    <w:rsid w:val="00CF5330"/>
    <w:rsid w:val="00CF5482"/>
    <w:rsid w:val="00CF68B3"/>
    <w:rsid w:val="00CF7D3C"/>
    <w:rsid w:val="00D00BAC"/>
    <w:rsid w:val="00D01F09"/>
    <w:rsid w:val="00D03C34"/>
    <w:rsid w:val="00D0455F"/>
    <w:rsid w:val="00D048D6"/>
    <w:rsid w:val="00D101A9"/>
    <w:rsid w:val="00D11697"/>
    <w:rsid w:val="00D13B7D"/>
    <w:rsid w:val="00D147EB"/>
    <w:rsid w:val="00D178A4"/>
    <w:rsid w:val="00D20EA6"/>
    <w:rsid w:val="00D218C7"/>
    <w:rsid w:val="00D222D7"/>
    <w:rsid w:val="00D248EC"/>
    <w:rsid w:val="00D273AA"/>
    <w:rsid w:val="00D30EF5"/>
    <w:rsid w:val="00D31004"/>
    <w:rsid w:val="00D34667"/>
    <w:rsid w:val="00D346B9"/>
    <w:rsid w:val="00D35D74"/>
    <w:rsid w:val="00D401E1"/>
    <w:rsid w:val="00D408B4"/>
    <w:rsid w:val="00D43018"/>
    <w:rsid w:val="00D43526"/>
    <w:rsid w:val="00D468B6"/>
    <w:rsid w:val="00D5012F"/>
    <w:rsid w:val="00D5018E"/>
    <w:rsid w:val="00D506CC"/>
    <w:rsid w:val="00D524C8"/>
    <w:rsid w:val="00D52AF2"/>
    <w:rsid w:val="00D54E63"/>
    <w:rsid w:val="00D55179"/>
    <w:rsid w:val="00D63ED3"/>
    <w:rsid w:val="00D64246"/>
    <w:rsid w:val="00D65CAA"/>
    <w:rsid w:val="00D677CA"/>
    <w:rsid w:val="00D67915"/>
    <w:rsid w:val="00D705F0"/>
    <w:rsid w:val="00D70E24"/>
    <w:rsid w:val="00D72A86"/>
    <w:rsid w:val="00D72B61"/>
    <w:rsid w:val="00D746FA"/>
    <w:rsid w:val="00D76048"/>
    <w:rsid w:val="00D76E0F"/>
    <w:rsid w:val="00D8112B"/>
    <w:rsid w:val="00D81EF9"/>
    <w:rsid w:val="00D82082"/>
    <w:rsid w:val="00D82519"/>
    <w:rsid w:val="00D84C5F"/>
    <w:rsid w:val="00D85D9B"/>
    <w:rsid w:val="00D87D60"/>
    <w:rsid w:val="00D90E0E"/>
    <w:rsid w:val="00D92066"/>
    <w:rsid w:val="00D94783"/>
    <w:rsid w:val="00D95EE8"/>
    <w:rsid w:val="00D9740F"/>
    <w:rsid w:val="00DA3D1D"/>
    <w:rsid w:val="00DA6705"/>
    <w:rsid w:val="00DA7DAC"/>
    <w:rsid w:val="00DB1D78"/>
    <w:rsid w:val="00DB6286"/>
    <w:rsid w:val="00DB645F"/>
    <w:rsid w:val="00DB76E9"/>
    <w:rsid w:val="00DC0A67"/>
    <w:rsid w:val="00DC1D5E"/>
    <w:rsid w:val="00DC5220"/>
    <w:rsid w:val="00DC5C5B"/>
    <w:rsid w:val="00DC6042"/>
    <w:rsid w:val="00DC67B3"/>
    <w:rsid w:val="00DD2061"/>
    <w:rsid w:val="00DD2331"/>
    <w:rsid w:val="00DD7A18"/>
    <w:rsid w:val="00DD7DAB"/>
    <w:rsid w:val="00DE0697"/>
    <w:rsid w:val="00DE1601"/>
    <w:rsid w:val="00DE3355"/>
    <w:rsid w:val="00DE3530"/>
    <w:rsid w:val="00DE3839"/>
    <w:rsid w:val="00DE40B3"/>
    <w:rsid w:val="00DE42A0"/>
    <w:rsid w:val="00DE6AD6"/>
    <w:rsid w:val="00DE6DC9"/>
    <w:rsid w:val="00DF0C60"/>
    <w:rsid w:val="00DF1D40"/>
    <w:rsid w:val="00DF21D8"/>
    <w:rsid w:val="00DF22A5"/>
    <w:rsid w:val="00DF2F54"/>
    <w:rsid w:val="00DF3A50"/>
    <w:rsid w:val="00DF3E4E"/>
    <w:rsid w:val="00DF40E1"/>
    <w:rsid w:val="00DF486F"/>
    <w:rsid w:val="00DF4D38"/>
    <w:rsid w:val="00DF577D"/>
    <w:rsid w:val="00DF5B5B"/>
    <w:rsid w:val="00DF7619"/>
    <w:rsid w:val="00DF7C61"/>
    <w:rsid w:val="00E00419"/>
    <w:rsid w:val="00E015F6"/>
    <w:rsid w:val="00E032E1"/>
    <w:rsid w:val="00E042D8"/>
    <w:rsid w:val="00E0588A"/>
    <w:rsid w:val="00E06586"/>
    <w:rsid w:val="00E06A7D"/>
    <w:rsid w:val="00E07EE7"/>
    <w:rsid w:val="00E10F12"/>
    <w:rsid w:val="00E1103B"/>
    <w:rsid w:val="00E11330"/>
    <w:rsid w:val="00E17059"/>
    <w:rsid w:val="00E174B3"/>
    <w:rsid w:val="00E17B44"/>
    <w:rsid w:val="00E202E1"/>
    <w:rsid w:val="00E20F27"/>
    <w:rsid w:val="00E2117D"/>
    <w:rsid w:val="00E22443"/>
    <w:rsid w:val="00E224DD"/>
    <w:rsid w:val="00E27FEA"/>
    <w:rsid w:val="00E33746"/>
    <w:rsid w:val="00E34869"/>
    <w:rsid w:val="00E377BB"/>
    <w:rsid w:val="00E4086F"/>
    <w:rsid w:val="00E43114"/>
    <w:rsid w:val="00E43B3C"/>
    <w:rsid w:val="00E4798A"/>
    <w:rsid w:val="00E50188"/>
    <w:rsid w:val="00E50BB3"/>
    <w:rsid w:val="00E515CB"/>
    <w:rsid w:val="00E52260"/>
    <w:rsid w:val="00E533A9"/>
    <w:rsid w:val="00E53BD0"/>
    <w:rsid w:val="00E573F1"/>
    <w:rsid w:val="00E61EE7"/>
    <w:rsid w:val="00E6272E"/>
    <w:rsid w:val="00E639B6"/>
    <w:rsid w:val="00E63DFF"/>
    <w:rsid w:val="00E6434B"/>
    <w:rsid w:val="00E64503"/>
    <w:rsid w:val="00E6463D"/>
    <w:rsid w:val="00E65468"/>
    <w:rsid w:val="00E71090"/>
    <w:rsid w:val="00E72427"/>
    <w:rsid w:val="00E72E9B"/>
    <w:rsid w:val="00E73575"/>
    <w:rsid w:val="00E747AE"/>
    <w:rsid w:val="00E80F06"/>
    <w:rsid w:val="00E81732"/>
    <w:rsid w:val="00E850C3"/>
    <w:rsid w:val="00E852D8"/>
    <w:rsid w:val="00E85AAD"/>
    <w:rsid w:val="00E85CDA"/>
    <w:rsid w:val="00E85D90"/>
    <w:rsid w:val="00E862F2"/>
    <w:rsid w:val="00E86C6F"/>
    <w:rsid w:val="00E8783C"/>
    <w:rsid w:val="00E87DE2"/>
    <w:rsid w:val="00E87DF2"/>
    <w:rsid w:val="00E93CC4"/>
    <w:rsid w:val="00E9462E"/>
    <w:rsid w:val="00E953E3"/>
    <w:rsid w:val="00E957E5"/>
    <w:rsid w:val="00E9593E"/>
    <w:rsid w:val="00E9620A"/>
    <w:rsid w:val="00E97AB4"/>
    <w:rsid w:val="00EA0B47"/>
    <w:rsid w:val="00EA125A"/>
    <w:rsid w:val="00EA1456"/>
    <w:rsid w:val="00EA1E69"/>
    <w:rsid w:val="00EA2504"/>
    <w:rsid w:val="00EA470E"/>
    <w:rsid w:val="00EA47A7"/>
    <w:rsid w:val="00EA5254"/>
    <w:rsid w:val="00EA57EB"/>
    <w:rsid w:val="00EA5842"/>
    <w:rsid w:val="00EB0891"/>
    <w:rsid w:val="00EB0D2B"/>
    <w:rsid w:val="00EB1B84"/>
    <w:rsid w:val="00EB2252"/>
    <w:rsid w:val="00EB26E7"/>
    <w:rsid w:val="00EB28C4"/>
    <w:rsid w:val="00EB3226"/>
    <w:rsid w:val="00EB3ED0"/>
    <w:rsid w:val="00EB46E9"/>
    <w:rsid w:val="00EB4B5F"/>
    <w:rsid w:val="00EB4F08"/>
    <w:rsid w:val="00EB6335"/>
    <w:rsid w:val="00EB64F4"/>
    <w:rsid w:val="00EC213A"/>
    <w:rsid w:val="00EC7744"/>
    <w:rsid w:val="00EC7760"/>
    <w:rsid w:val="00ED0AAD"/>
    <w:rsid w:val="00ED0DAD"/>
    <w:rsid w:val="00ED0F46"/>
    <w:rsid w:val="00ED1694"/>
    <w:rsid w:val="00ED1BA1"/>
    <w:rsid w:val="00ED2373"/>
    <w:rsid w:val="00ED23C0"/>
    <w:rsid w:val="00ED3301"/>
    <w:rsid w:val="00ED596E"/>
    <w:rsid w:val="00ED7185"/>
    <w:rsid w:val="00ED7E4C"/>
    <w:rsid w:val="00ED7ED0"/>
    <w:rsid w:val="00EE0293"/>
    <w:rsid w:val="00EE1CB8"/>
    <w:rsid w:val="00EE3E8A"/>
    <w:rsid w:val="00EE3F42"/>
    <w:rsid w:val="00EE5577"/>
    <w:rsid w:val="00EF1868"/>
    <w:rsid w:val="00EF1CD7"/>
    <w:rsid w:val="00EF2429"/>
    <w:rsid w:val="00EF25C9"/>
    <w:rsid w:val="00EF275B"/>
    <w:rsid w:val="00EF4A59"/>
    <w:rsid w:val="00EF4B8E"/>
    <w:rsid w:val="00EF58B8"/>
    <w:rsid w:val="00EF591C"/>
    <w:rsid w:val="00EF5AE4"/>
    <w:rsid w:val="00EF685E"/>
    <w:rsid w:val="00EF6ECA"/>
    <w:rsid w:val="00F0116C"/>
    <w:rsid w:val="00F01757"/>
    <w:rsid w:val="00F02453"/>
    <w:rsid w:val="00F024E1"/>
    <w:rsid w:val="00F025E4"/>
    <w:rsid w:val="00F041A1"/>
    <w:rsid w:val="00F0458E"/>
    <w:rsid w:val="00F06C10"/>
    <w:rsid w:val="00F10601"/>
    <w:rsid w:val="00F1096F"/>
    <w:rsid w:val="00F1154A"/>
    <w:rsid w:val="00F12589"/>
    <w:rsid w:val="00F12595"/>
    <w:rsid w:val="00F12680"/>
    <w:rsid w:val="00F12C90"/>
    <w:rsid w:val="00F134D9"/>
    <w:rsid w:val="00F13CD2"/>
    <w:rsid w:val="00F1403D"/>
    <w:rsid w:val="00F1463F"/>
    <w:rsid w:val="00F16317"/>
    <w:rsid w:val="00F17C82"/>
    <w:rsid w:val="00F21302"/>
    <w:rsid w:val="00F21796"/>
    <w:rsid w:val="00F23259"/>
    <w:rsid w:val="00F301D4"/>
    <w:rsid w:val="00F321DE"/>
    <w:rsid w:val="00F32F4C"/>
    <w:rsid w:val="00F33777"/>
    <w:rsid w:val="00F37564"/>
    <w:rsid w:val="00F37951"/>
    <w:rsid w:val="00F40648"/>
    <w:rsid w:val="00F44917"/>
    <w:rsid w:val="00F44DE7"/>
    <w:rsid w:val="00F45D42"/>
    <w:rsid w:val="00F46033"/>
    <w:rsid w:val="00F47DA2"/>
    <w:rsid w:val="00F519FC"/>
    <w:rsid w:val="00F54A37"/>
    <w:rsid w:val="00F564E6"/>
    <w:rsid w:val="00F56DE9"/>
    <w:rsid w:val="00F574C4"/>
    <w:rsid w:val="00F57E1E"/>
    <w:rsid w:val="00F60827"/>
    <w:rsid w:val="00F60A75"/>
    <w:rsid w:val="00F6239D"/>
    <w:rsid w:val="00F6260C"/>
    <w:rsid w:val="00F633C0"/>
    <w:rsid w:val="00F65445"/>
    <w:rsid w:val="00F65FEB"/>
    <w:rsid w:val="00F66FBB"/>
    <w:rsid w:val="00F6717C"/>
    <w:rsid w:val="00F67B37"/>
    <w:rsid w:val="00F71179"/>
    <w:rsid w:val="00F715D2"/>
    <w:rsid w:val="00F7274F"/>
    <w:rsid w:val="00F73A8A"/>
    <w:rsid w:val="00F74059"/>
    <w:rsid w:val="00F74174"/>
    <w:rsid w:val="00F74E14"/>
    <w:rsid w:val="00F74E84"/>
    <w:rsid w:val="00F75AE0"/>
    <w:rsid w:val="00F760AF"/>
    <w:rsid w:val="00F76FA8"/>
    <w:rsid w:val="00F809F6"/>
    <w:rsid w:val="00F81F5B"/>
    <w:rsid w:val="00F81F76"/>
    <w:rsid w:val="00F8379D"/>
    <w:rsid w:val="00F93F08"/>
    <w:rsid w:val="00F94A5A"/>
    <w:rsid w:val="00F94CED"/>
    <w:rsid w:val="00F94FB0"/>
    <w:rsid w:val="00F95722"/>
    <w:rsid w:val="00F9641F"/>
    <w:rsid w:val="00F97AF4"/>
    <w:rsid w:val="00F97F74"/>
    <w:rsid w:val="00FA02BB"/>
    <w:rsid w:val="00FA2CEE"/>
    <w:rsid w:val="00FA318C"/>
    <w:rsid w:val="00FA353D"/>
    <w:rsid w:val="00FA566A"/>
    <w:rsid w:val="00FA6372"/>
    <w:rsid w:val="00FA6E33"/>
    <w:rsid w:val="00FA7460"/>
    <w:rsid w:val="00FB01BE"/>
    <w:rsid w:val="00FB05CD"/>
    <w:rsid w:val="00FB0BFF"/>
    <w:rsid w:val="00FB33E8"/>
    <w:rsid w:val="00FB4E18"/>
    <w:rsid w:val="00FB586D"/>
    <w:rsid w:val="00FB6F92"/>
    <w:rsid w:val="00FB7859"/>
    <w:rsid w:val="00FB7A24"/>
    <w:rsid w:val="00FC026E"/>
    <w:rsid w:val="00FC1357"/>
    <w:rsid w:val="00FC25A3"/>
    <w:rsid w:val="00FC3A70"/>
    <w:rsid w:val="00FC5124"/>
    <w:rsid w:val="00FC597B"/>
    <w:rsid w:val="00FC6FB9"/>
    <w:rsid w:val="00FD20FE"/>
    <w:rsid w:val="00FD3EA0"/>
    <w:rsid w:val="00FD4731"/>
    <w:rsid w:val="00FD6768"/>
    <w:rsid w:val="00FD6E49"/>
    <w:rsid w:val="00FD6FC2"/>
    <w:rsid w:val="00FE361A"/>
    <w:rsid w:val="00FE787C"/>
    <w:rsid w:val="00FF0AB0"/>
    <w:rsid w:val="00FF1072"/>
    <w:rsid w:val="00FF28AC"/>
    <w:rsid w:val="00FF5FD5"/>
    <w:rsid w:val="00FF7F62"/>
    <w:rsid w:val="12834747"/>
    <w:rsid w:val="1829D406"/>
    <w:rsid w:val="1CA1B132"/>
    <w:rsid w:val="28B727FF"/>
    <w:rsid w:val="2A3B90A1"/>
    <w:rsid w:val="2BB3A0CF"/>
    <w:rsid w:val="2DB7732D"/>
    <w:rsid w:val="32444366"/>
    <w:rsid w:val="341C92BE"/>
    <w:rsid w:val="3820F708"/>
    <w:rsid w:val="39ACA514"/>
    <w:rsid w:val="3D971ED6"/>
    <w:rsid w:val="40681626"/>
    <w:rsid w:val="46DD8180"/>
    <w:rsid w:val="4ADFBACD"/>
    <w:rsid w:val="4C60ED97"/>
    <w:rsid w:val="55CA65DE"/>
    <w:rsid w:val="5C8AE1DC"/>
    <w:rsid w:val="5E5BB9AF"/>
    <w:rsid w:val="5F1D8371"/>
    <w:rsid w:val="5FF04152"/>
    <w:rsid w:val="61CE3211"/>
    <w:rsid w:val="6BF76E50"/>
    <w:rsid w:val="6F6E4EF1"/>
    <w:rsid w:val="720734ED"/>
    <w:rsid w:val="7249A4D9"/>
    <w:rsid w:val="7691143B"/>
    <w:rsid w:val="776DC1BD"/>
    <w:rsid w:val="77E58DF5"/>
    <w:rsid w:val="7DBBB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307F8"/>
  <w15:docId w15:val="{4C10C5F0-707D-461E-B062-8767EF67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link w:val="Heading4Char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Sitka Subheading" w:hAnsi="Sitka Subheading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customStyle="1" w:styleId="9pt">
    <w:name w:val="9 pt"/>
    <w:uiPriority w:val="99"/>
    <w:rsid w:val="00D218C7"/>
    <w:rPr>
      <w:rFonts w:ascii="Garamond" w:hAnsi="Garamond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F6717C"/>
  </w:style>
  <w:style w:type="character" w:customStyle="1" w:styleId="Heading4Char">
    <w:name w:val="Heading 4 Char"/>
    <w:basedOn w:val="DefaultParagraphFont"/>
    <w:link w:val="Heading4"/>
    <w:rsid w:val="00B30129"/>
    <w:rPr>
      <w:rFonts w:ascii="Arial" w:hAnsi="Arial" w:cs="Arial"/>
      <w:bCs/>
      <w:color w:val="358189"/>
      <w:sz w:val="28"/>
      <w:szCs w:val="26"/>
      <w:lang w:eastAsia="en-US"/>
    </w:rPr>
  </w:style>
  <w:style w:type="character" w:customStyle="1" w:styleId="eop">
    <w:name w:val="eop"/>
    <w:basedOn w:val="DefaultParagraphFont"/>
    <w:rsid w:val="00B30129"/>
  </w:style>
  <w:style w:type="character" w:customStyle="1" w:styleId="Heading1Char">
    <w:name w:val="Heading 1 Char"/>
    <w:basedOn w:val="DefaultParagraphFont"/>
    <w:link w:val="Heading1"/>
    <w:rsid w:val="00681D43"/>
    <w:rPr>
      <w:rFonts w:ascii="Arial" w:hAnsi="Arial" w:cs="Arial"/>
      <w:bCs/>
      <w:color w:val="3F4A75"/>
      <w:kern w:val="28"/>
      <w:sz w:val="44"/>
      <w:szCs w:val="36"/>
      <w:lang w:eastAsia="en-US"/>
    </w:rPr>
  </w:style>
  <w:style w:type="character" w:styleId="Mention">
    <w:name w:val="Mention"/>
    <w:basedOn w:val="DefaultParagraphFont"/>
    <w:uiPriority w:val="99"/>
    <w:unhideWhenUsed/>
    <w:rsid w:val="00CC6691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2530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findhit">
    <w:name w:val="findhit"/>
    <w:basedOn w:val="DefaultParagraphFont"/>
    <w:rsid w:val="009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1386BDCFE374FA31F7E1B2995A17F" ma:contentTypeVersion="14" ma:contentTypeDescription="Create a new document." ma:contentTypeScope="" ma:versionID="0dbc61fc417582f87fe9d01044b10dd2">
  <xsd:schema xmlns:xsd="http://www.w3.org/2001/XMLSchema" xmlns:xs="http://www.w3.org/2001/XMLSchema" xmlns:p="http://schemas.microsoft.com/office/2006/metadata/properties" xmlns:ns2="2f95e1ca-114f-4a49-b281-4770955c4115" xmlns:ns3="bd3c41df-3112-417f-b130-5a0673772d54" targetNamespace="http://schemas.microsoft.com/office/2006/metadata/properties" ma:root="true" ma:fieldsID="926d9f942078e37e6ca724ca8b34094d" ns2:_="" ns3:_="">
    <xsd:import namespace="2f95e1ca-114f-4a49-b281-4770955c4115"/>
    <xsd:import namespace="bd3c41df-3112-417f-b130-5a0673772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e1ca-114f-4a49-b281-4770955c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1df-3112-417f-b130-5a0673772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5b5d9b-ae7e-4c9b-bddf-de2b559ae3ee}" ma:internalName="TaxCatchAll" ma:showField="CatchAllData" ma:web="bd3c41df-3112-417f-b130-5a0673772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3c41df-3112-417f-b130-5a0673772d54" xsi:nil="true"/>
    <lcf76f155ced4ddcb4097134ff3c332f xmlns="2f95e1ca-114f-4a49-b281-4770955c4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CEDDC-1D35-48C5-BE00-59549AFC4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5e1ca-114f-4a49-b281-4770955c4115"/>
    <ds:schemaRef ds:uri="bd3c41df-3112-417f-b130-5a0673772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openxmlformats.org/package/2006/metadata/core-properties"/>
    <ds:schemaRef ds:uri="bd3c41df-3112-417f-b130-5a0673772d54"/>
    <ds:schemaRef ds:uri="http://purl.org/dc/elements/1.1/"/>
    <ds:schemaRef ds:uri="2f95e1ca-114f-4a49-b281-4770955c4115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2654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Roadmap Working Group Summary meeting 7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Roadmap Working Group Summary meeting 7</dc:title>
  <dc:subject>Primary care</dc:subject>
  <dc:creator>Australian Government, Department of Health and Aged Care</dc:creator>
  <cp:keywords>Factsheet; Primary care; Disability; Allied Health;</cp:keywords>
  <cp:revision>5</cp:revision>
  <dcterms:created xsi:type="dcterms:W3CDTF">2024-09-06T04:16:00Z</dcterms:created>
  <dcterms:modified xsi:type="dcterms:W3CDTF">2024-09-10T00:35:00Z</dcterms:modified>
</cp:coreProperties>
</file>