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3A95E" w14:textId="2EFD9C22" w:rsidR="00477AFA" w:rsidRPr="00277674" w:rsidRDefault="00252E4A" w:rsidP="00477AFA">
      <w:r w:rsidRPr="00277674">
        <w:rPr>
          <w:noProof/>
          <w:lang w:eastAsia="en-AU"/>
        </w:rPr>
        <mc:AlternateContent>
          <mc:Choice Requires="wps">
            <w:drawing>
              <wp:anchor distT="0" distB="0" distL="114300" distR="114300" simplePos="0" relativeHeight="251613696" behindDoc="1" locked="0" layoutInCell="1" allowOverlap="1" wp14:anchorId="6AA39ED7" wp14:editId="62094145">
                <wp:simplePos x="0" y="0"/>
                <wp:positionH relativeFrom="margin">
                  <wp:posOffset>-67236</wp:posOffset>
                </wp:positionH>
                <wp:positionV relativeFrom="margin">
                  <wp:posOffset>-123040</wp:posOffset>
                </wp:positionV>
                <wp:extent cx="3668400" cy="4244400"/>
                <wp:effectExtent l="0" t="0" r="8255" b="381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400" cy="424440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697AAE" id="Freeform: Shape 1" o:spid="_x0000_s1026" style="position:absolute;margin-left:-5.3pt;margin-top:-9.7pt;width:288.85pt;height:334.2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" path="m,1426l,9939r10000,61l10000,,,1426xe" fillcolor="#ffe600" stroked="f">
                <v:path arrowok="t" o:connecttype="custom" o:connectlocs="0,605251;0,4218509;3668400,4244400;3668400,0;0,605251" o:connectangles="0,0,0,0,0"/>
                <w10:wrap anchorx="margin" anchory="margin"/>
              </v:shape>
            </w:pict>
          </mc:Fallback>
        </mc:AlternateContent>
      </w:r>
      <w:r w:rsidR="00477AFA" w:rsidRPr="00277674">
        <w:rPr>
          <w:noProof/>
          <w:lang w:eastAsia="en-AU"/>
        </w:rPr>
        <mc:AlternateContent>
          <mc:Choice Requires="wps">
            <w:drawing>
              <wp:anchor distT="0" distB="0" distL="114300" distR="114300" simplePos="0" relativeHeight="251610624" behindDoc="0" locked="1" layoutInCell="1" allowOverlap="1" wp14:anchorId="5DC6B94D" wp14:editId="39A7BA9A">
                <wp:simplePos x="0" y="0"/>
                <wp:positionH relativeFrom="margin">
                  <wp:posOffset>179070</wp:posOffset>
                </wp:positionH>
                <wp:positionV relativeFrom="page">
                  <wp:posOffset>1546860</wp:posOffset>
                </wp:positionV>
                <wp:extent cx="3148965" cy="3345180"/>
                <wp:effectExtent l="0" t="0" r="1333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3451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2B890DA" w14:textId="796E6464" w:rsidR="00A52B0C" w:rsidRPr="0019158B" w:rsidRDefault="00D76FF6" w:rsidP="00477AFA">
                            <w:pPr>
                              <w:pStyle w:val="EYCoverTitle"/>
                              <w:rPr>
                                <w:rFonts w:ascii="EYInterstate" w:hAnsi="EYInterstate"/>
                                <w:color w:val="auto"/>
                                <w:sz w:val="40"/>
                                <w:szCs w:val="40"/>
                              </w:rPr>
                            </w:pPr>
                            <w:r w:rsidRPr="0019158B">
                              <w:rPr>
                                <w:rFonts w:ascii="EYInterstate" w:hAnsi="EYInterstate"/>
                                <w:color w:val="auto"/>
                                <w:sz w:val="40"/>
                                <w:szCs w:val="40"/>
                              </w:rPr>
                              <w:t>Department of Health and Aged Care</w:t>
                            </w:r>
                          </w:p>
                          <w:p w14:paraId="73BBCA18" w14:textId="15AA1FF9" w:rsidR="00B2785F" w:rsidRPr="0019158B" w:rsidRDefault="00D76FF6" w:rsidP="00CE35F3">
                            <w:pPr>
                              <w:pStyle w:val="EYCoverTitle"/>
                              <w:spacing w:before="240"/>
                              <w:rPr>
                                <w:rFonts w:ascii="EYInterstate" w:hAnsi="EYInterstate"/>
                                <w:color w:val="auto"/>
                                <w:sz w:val="36"/>
                                <w:szCs w:val="36"/>
                              </w:rPr>
                            </w:pPr>
                            <w:r w:rsidRPr="0019158B">
                              <w:rPr>
                                <w:rFonts w:ascii="EYInterstate" w:hAnsi="EYInterstate"/>
                                <w:color w:val="auto"/>
                                <w:sz w:val="36"/>
                                <w:szCs w:val="36"/>
                              </w:rPr>
                              <w:t xml:space="preserve">External Breast Prostheses Reimbursement </w:t>
                            </w:r>
                            <w:r w:rsidR="00B2785F" w:rsidRPr="0019158B">
                              <w:rPr>
                                <w:rFonts w:ascii="EYInterstate" w:hAnsi="EYInterstate"/>
                                <w:color w:val="auto"/>
                                <w:sz w:val="36"/>
                                <w:szCs w:val="36"/>
                              </w:rPr>
                              <w:t xml:space="preserve">Program </w:t>
                            </w:r>
                            <w:r w:rsidRPr="0019158B">
                              <w:rPr>
                                <w:rFonts w:ascii="EYInterstate" w:hAnsi="EYInterstate"/>
                                <w:color w:val="auto"/>
                                <w:sz w:val="36"/>
                                <w:szCs w:val="36"/>
                              </w:rPr>
                              <w:t>Eval</w:t>
                            </w:r>
                            <w:r w:rsidR="0019158B" w:rsidRPr="0019158B">
                              <w:rPr>
                                <w:rFonts w:ascii="EYInterstate" w:hAnsi="EYInterstate"/>
                                <w:color w:val="auto"/>
                                <w:sz w:val="36"/>
                                <w:szCs w:val="36"/>
                              </w:rPr>
                              <w:t>uation</w:t>
                            </w:r>
                            <w:r w:rsidR="00B2785F" w:rsidRPr="0019158B">
                              <w:rPr>
                                <w:rFonts w:ascii="EYInterstate" w:hAnsi="EYInterstate"/>
                                <w:color w:val="auto"/>
                                <w:sz w:val="36"/>
                                <w:szCs w:val="36"/>
                              </w:rPr>
                              <w:t xml:space="preserve"> </w:t>
                            </w:r>
                          </w:p>
                          <w:p w14:paraId="237DEF5B" w14:textId="77777777" w:rsidR="005A7D2B" w:rsidRDefault="005A7D2B" w:rsidP="008F718A">
                            <w:pPr>
                              <w:pStyle w:val="EYCoverSubTitle"/>
                              <w:spacing w:before="240"/>
                              <w:rPr>
                                <w:rFonts w:ascii="EYInterstate" w:hAnsi="EYInterstate"/>
                                <w:color w:val="auto"/>
                                <w:szCs w:val="28"/>
                              </w:rPr>
                            </w:pPr>
                          </w:p>
                          <w:p w14:paraId="1B5CA655" w14:textId="744C058D" w:rsidR="00B2785F" w:rsidRPr="00CE35F3" w:rsidRDefault="00491CF4" w:rsidP="008F718A">
                            <w:pPr>
                              <w:pStyle w:val="EYCoverSubTitle"/>
                              <w:spacing w:before="240"/>
                              <w:rPr>
                                <w:rFonts w:ascii="EYInterstate" w:hAnsi="EYInterstate"/>
                                <w:color w:val="auto"/>
                                <w:szCs w:val="28"/>
                              </w:rPr>
                            </w:pPr>
                            <w:r w:rsidRPr="00CE35F3">
                              <w:rPr>
                                <w:rFonts w:ascii="EYInterstate" w:hAnsi="EYInterstate"/>
                                <w:color w:val="auto"/>
                                <w:szCs w:val="28"/>
                              </w:rPr>
                              <w:t>Final</w:t>
                            </w:r>
                            <w:r w:rsidR="00977CC7" w:rsidRPr="00CE35F3">
                              <w:rPr>
                                <w:rFonts w:ascii="EYInterstate" w:hAnsi="EYInterstate"/>
                                <w:color w:val="auto"/>
                                <w:szCs w:val="28"/>
                              </w:rPr>
                              <w:t xml:space="preserve"> report</w:t>
                            </w:r>
                          </w:p>
                          <w:p w14:paraId="0A2CD09E" w14:textId="77777777" w:rsidR="005A7D2B" w:rsidRDefault="005A7D2B" w:rsidP="00477AFA">
                            <w:pPr>
                              <w:pStyle w:val="EYCoverDate"/>
                              <w:rPr>
                                <w:b w:val="0"/>
                                <w:color w:val="auto"/>
                                <w:sz w:val="20"/>
                                <w:szCs w:val="20"/>
                              </w:rPr>
                            </w:pPr>
                          </w:p>
                          <w:p w14:paraId="1F60C13A" w14:textId="69B970E4" w:rsidR="00B2785F" w:rsidRPr="0019158B" w:rsidRDefault="005A7D2B" w:rsidP="00477AFA">
                            <w:pPr>
                              <w:pStyle w:val="EYCoverDate"/>
                              <w:rPr>
                                <w:b w:val="0"/>
                                <w:color w:val="auto"/>
                                <w:sz w:val="20"/>
                                <w:szCs w:val="20"/>
                              </w:rPr>
                            </w:pPr>
                            <w:r>
                              <w:rPr>
                                <w:b w:val="0"/>
                                <w:color w:val="auto"/>
                                <w:sz w:val="20"/>
                                <w:szCs w:val="20"/>
                              </w:rPr>
                              <w:t>7 June 2024</w:t>
                            </w:r>
                            <w:r w:rsidR="00B11604" w:rsidRPr="0019158B">
                              <w:rPr>
                                <w:b w:val="0"/>
                                <w:color w:val="auto"/>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6B94D" id="_x0000_t202" coordsize="21600,21600" o:spt="202" path="m,l,21600r21600,l21600,xe">
                <v:stroke joinstyle="miter"/>
                <v:path gradientshapeok="t" o:connecttype="rect"/>
              </v:shapetype>
              <v:shape id="Text Box 3" o:spid="_x0000_s1026" type="#_x0000_t202" style="position:absolute;margin-left:14.1pt;margin-top:121.8pt;width:247.95pt;height:263.4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" filled="f" stroked="f">
                <v:textbox inset="0,0,0,0">
                  <w:txbxContent>
                    <w:p w14:paraId="22B890DA" w14:textId="796E6464" w:rsidR="00A52B0C" w:rsidRPr="0019158B" w:rsidRDefault="00D76FF6" w:rsidP="00477AFA">
                      <w:pPr>
                        <w:pStyle w:val="EYCoverTitle"/>
                        <w:rPr>
                          <w:rFonts w:ascii="EYInterstate" w:hAnsi="EYInterstate"/>
                          <w:color w:val="auto"/>
                          <w:sz w:val="40"/>
                          <w:szCs w:val="40"/>
                        </w:rPr>
                      </w:pPr>
                      <w:r w:rsidRPr="0019158B">
                        <w:rPr>
                          <w:rFonts w:ascii="EYInterstate" w:hAnsi="EYInterstate"/>
                          <w:color w:val="auto"/>
                          <w:sz w:val="40"/>
                          <w:szCs w:val="40"/>
                        </w:rPr>
                        <w:t>Department of Health and Aged Care</w:t>
                      </w:r>
                    </w:p>
                    <w:p w14:paraId="73BBCA18" w14:textId="15AA1FF9" w:rsidR="00B2785F" w:rsidRPr="0019158B" w:rsidRDefault="00D76FF6" w:rsidP="00CE35F3">
                      <w:pPr>
                        <w:pStyle w:val="EYCoverTitle"/>
                        <w:spacing w:before="240"/>
                        <w:rPr>
                          <w:rFonts w:ascii="EYInterstate" w:hAnsi="EYInterstate"/>
                          <w:color w:val="auto"/>
                          <w:sz w:val="36"/>
                          <w:szCs w:val="36"/>
                        </w:rPr>
                      </w:pPr>
                      <w:r w:rsidRPr="0019158B">
                        <w:rPr>
                          <w:rFonts w:ascii="EYInterstate" w:hAnsi="EYInterstate"/>
                          <w:color w:val="auto"/>
                          <w:sz w:val="36"/>
                          <w:szCs w:val="36"/>
                        </w:rPr>
                        <w:t xml:space="preserve">External Breast Prostheses Reimbursement </w:t>
                      </w:r>
                      <w:r w:rsidR="00B2785F" w:rsidRPr="0019158B">
                        <w:rPr>
                          <w:rFonts w:ascii="EYInterstate" w:hAnsi="EYInterstate"/>
                          <w:color w:val="auto"/>
                          <w:sz w:val="36"/>
                          <w:szCs w:val="36"/>
                        </w:rPr>
                        <w:t xml:space="preserve">Program </w:t>
                      </w:r>
                      <w:r w:rsidRPr="0019158B">
                        <w:rPr>
                          <w:rFonts w:ascii="EYInterstate" w:hAnsi="EYInterstate"/>
                          <w:color w:val="auto"/>
                          <w:sz w:val="36"/>
                          <w:szCs w:val="36"/>
                        </w:rPr>
                        <w:t>Eval</w:t>
                      </w:r>
                      <w:r w:rsidR="0019158B" w:rsidRPr="0019158B">
                        <w:rPr>
                          <w:rFonts w:ascii="EYInterstate" w:hAnsi="EYInterstate"/>
                          <w:color w:val="auto"/>
                          <w:sz w:val="36"/>
                          <w:szCs w:val="36"/>
                        </w:rPr>
                        <w:t>uation</w:t>
                      </w:r>
                      <w:r w:rsidR="00B2785F" w:rsidRPr="0019158B">
                        <w:rPr>
                          <w:rFonts w:ascii="EYInterstate" w:hAnsi="EYInterstate"/>
                          <w:color w:val="auto"/>
                          <w:sz w:val="36"/>
                          <w:szCs w:val="36"/>
                        </w:rPr>
                        <w:t xml:space="preserve"> </w:t>
                      </w:r>
                    </w:p>
                    <w:p w14:paraId="237DEF5B" w14:textId="77777777" w:rsidR="005A7D2B" w:rsidRDefault="005A7D2B" w:rsidP="008F718A">
                      <w:pPr>
                        <w:pStyle w:val="EYCoverSubTitle"/>
                        <w:spacing w:before="240"/>
                        <w:rPr>
                          <w:rFonts w:ascii="EYInterstate" w:hAnsi="EYInterstate"/>
                          <w:color w:val="auto"/>
                          <w:szCs w:val="28"/>
                        </w:rPr>
                      </w:pPr>
                    </w:p>
                    <w:p w14:paraId="1B5CA655" w14:textId="744C058D" w:rsidR="00B2785F" w:rsidRPr="00CE35F3" w:rsidRDefault="00491CF4" w:rsidP="008F718A">
                      <w:pPr>
                        <w:pStyle w:val="EYCoverSubTitle"/>
                        <w:spacing w:before="240"/>
                        <w:rPr>
                          <w:rFonts w:ascii="EYInterstate" w:hAnsi="EYInterstate"/>
                          <w:color w:val="auto"/>
                          <w:szCs w:val="28"/>
                        </w:rPr>
                      </w:pPr>
                      <w:r w:rsidRPr="00CE35F3">
                        <w:rPr>
                          <w:rFonts w:ascii="EYInterstate" w:hAnsi="EYInterstate"/>
                          <w:color w:val="auto"/>
                          <w:szCs w:val="28"/>
                        </w:rPr>
                        <w:t>Final</w:t>
                      </w:r>
                      <w:r w:rsidR="00977CC7" w:rsidRPr="00CE35F3">
                        <w:rPr>
                          <w:rFonts w:ascii="EYInterstate" w:hAnsi="EYInterstate"/>
                          <w:color w:val="auto"/>
                          <w:szCs w:val="28"/>
                        </w:rPr>
                        <w:t xml:space="preserve"> report</w:t>
                      </w:r>
                    </w:p>
                    <w:p w14:paraId="0A2CD09E" w14:textId="77777777" w:rsidR="005A7D2B" w:rsidRDefault="005A7D2B" w:rsidP="00477AFA">
                      <w:pPr>
                        <w:pStyle w:val="EYCoverDate"/>
                        <w:rPr>
                          <w:b w:val="0"/>
                          <w:color w:val="auto"/>
                          <w:sz w:val="20"/>
                          <w:szCs w:val="20"/>
                        </w:rPr>
                      </w:pPr>
                    </w:p>
                    <w:p w14:paraId="1F60C13A" w14:textId="69B970E4" w:rsidR="00B2785F" w:rsidRPr="0019158B" w:rsidRDefault="005A7D2B" w:rsidP="00477AFA">
                      <w:pPr>
                        <w:pStyle w:val="EYCoverDate"/>
                        <w:rPr>
                          <w:b w:val="0"/>
                          <w:color w:val="auto"/>
                          <w:sz w:val="20"/>
                          <w:szCs w:val="20"/>
                        </w:rPr>
                      </w:pPr>
                      <w:r>
                        <w:rPr>
                          <w:b w:val="0"/>
                          <w:color w:val="auto"/>
                          <w:sz w:val="20"/>
                          <w:szCs w:val="20"/>
                        </w:rPr>
                        <w:t>7 June 2024</w:t>
                      </w:r>
                      <w:r w:rsidR="00B11604" w:rsidRPr="0019158B">
                        <w:rPr>
                          <w:b w:val="0"/>
                          <w:color w:val="auto"/>
                          <w:sz w:val="20"/>
                          <w:szCs w:val="20"/>
                        </w:rPr>
                        <w:t xml:space="preserve"> </w:t>
                      </w:r>
                    </w:p>
                  </w:txbxContent>
                </v:textbox>
                <w10:wrap anchorx="margin" anchory="page"/>
                <w10:anchorlock/>
              </v:shape>
            </w:pict>
          </mc:Fallback>
        </mc:AlternateContent>
      </w:r>
    </w:p>
    <w:p w14:paraId="6D15F02D" w14:textId="1FF3B08D" w:rsidR="00177EA4" w:rsidRPr="00277674" w:rsidRDefault="00177EA4" w:rsidP="00EF0292"/>
    <w:p w14:paraId="467B7986" w14:textId="5474D471" w:rsidR="00177EA4" w:rsidRPr="00277674" w:rsidRDefault="00177EA4" w:rsidP="00066AAB">
      <w:pPr>
        <w:jc w:val="center"/>
      </w:pPr>
    </w:p>
    <w:p w14:paraId="1F3F3C2A" w14:textId="279DE11D" w:rsidR="00177EA4" w:rsidRPr="00277674" w:rsidRDefault="00177EA4"/>
    <w:p w14:paraId="40590D16" w14:textId="6B3BF0FE" w:rsidR="00177EA4" w:rsidRPr="00277674" w:rsidRDefault="00177EA4"/>
    <w:p w14:paraId="4ECCCEE0" w14:textId="4E9AD66C" w:rsidR="00177EA4" w:rsidRPr="00277674" w:rsidRDefault="00177EA4"/>
    <w:p w14:paraId="2B84AB64" w14:textId="7783FD3A" w:rsidR="00177EA4" w:rsidRPr="00277674" w:rsidRDefault="00177EA4"/>
    <w:p w14:paraId="468019C3" w14:textId="1BFE173E" w:rsidR="00177EA4" w:rsidRPr="00277674" w:rsidRDefault="00177EA4"/>
    <w:p w14:paraId="1A45067D" w14:textId="0FAEF1AE" w:rsidR="00477AFA" w:rsidRDefault="00477AFA" w:rsidP="00390C0C">
      <w:pPr>
        <w:pStyle w:val="EYBodytextwithparaspace"/>
      </w:pPr>
    </w:p>
    <w:p w14:paraId="2EFDC89B" w14:textId="77777777" w:rsidR="009A56CE" w:rsidRPr="009A56CE" w:rsidRDefault="009A56CE" w:rsidP="009A56CE"/>
    <w:p w14:paraId="4860F9E5" w14:textId="77777777" w:rsidR="009A56CE" w:rsidRPr="009A56CE" w:rsidRDefault="009A56CE" w:rsidP="009A56CE"/>
    <w:p w14:paraId="2FD2D5D6" w14:textId="77777777" w:rsidR="009A56CE" w:rsidRPr="009A56CE" w:rsidRDefault="009A56CE" w:rsidP="009A56CE"/>
    <w:p w14:paraId="42A552DF" w14:textId="77777777" w:rsidR="009A56CE" w:rsidRPr="009A56CE" w:rsidRDefault="009A56CE" w:rsidP="009A56CE"/>
    <w:p w14:paraId="6962C7BE" w14:textId="77777777" w:rsidR="009A56CE" w:rsidRPr="009A56CE" w:rsidRDefault="009A56CE" w:rsidP="009A56CE"/>
    <w:p w14:paraId="4425C74C" w14:textId="77777777" w:rsidR="009A56CE" w:rsidRPr="009A56CE" w:rsidRDefault="009A56CE" w:rsidP="009A56CE"/>
    <w:p w14:paraId="690D46C7" w14:textId="77777777" w:rsidR="009A56CE" w:rsidRPr="009A56CE" w:rsidRDefault="009A56CE" w:rsidP="009A56CE"/>
    <w:p w14:paraId="5367C2AD" w14:textId="77777777" w:rsidR="009A56CE" w:rsidRPr="009A56CE" w:rsidRDefault="009A56CE" w:rsidP="009A56CE"/>
    <w:p w14:paraId="0DF0B603" w14:textId="77777777" w:rsidR="009A56CE" w:rsidRPr="009A56CE" w:rsidRDefault="009A56CE" w:rsidP="009A56CE"/>
    <w:p w14:paraId="52D95825" w14:textId="77777777" w:rsidR="009A56CE" w:rsidRPr="009A56CE" w:rsidRDefault="009A56CE" w:rsidP="009A56CE"/>
    <w:p w14:paraId="54F8351F" w14:textId="77777777" w:rsidR="009A56CE" w:rsidRPr="009A56CE" w:rsidRDefault="009A56CE" w:rsidP="009A56CE"/>
    <w:p w14:paraId="0D4AD476" w14:textId="77777777" w:rsidR="009A56CE" w:rsidRPr="009A56CE" w:rsidRDefault="009A56CE" w:rsidP="009A56CE"/>
    <w:p w14:paraId="53194273" w14:textId="77777777" w:rsidR="009A56CE" w:rsidRPr="009A56CE" w:rsidRDefault="009A56CE" w:rsidP="009A56CE"/>
    <w:p w14:paraId="0EECF001" w14:textId="77777777" w:rsidR="009A56CE" w:rsidRPr="009A56CE" w:rsidRDefault="009A56CE" w:rsidP="009A56CE"/>
    <w:p w14:paraId="0DD2FCEF" w14:textId="77777777" w:rsidR="009A56CE" w:rsidRPr="009A56CE" w:rsidRDefault="009A56CE" w:rsidP="009A56CE"/>
    <w:p w14:paraId="52F5A0C8" w14:textId="77777777" w:rsidR="009A56CE" w:rsidRPr="009A56CE" w:rsidRDefault="009A56CE" w:rsidP="009A56CE"/>
    <w:p w14:paraId="2EA6C5E1" w14:textId="77777777" w:rsidR="009A56CE" w:rsidRPr="009A56CE" w:rsidRDefault="009A56CE" w:rsidP="009A56CE"/>
    <w:p w14:paraId="1E462CD7" w14:textId="77777777" w:rsidR="009A56CE" w:rsidRPr="009A56CE" w:rsidRDefault="009A56CE" w:rsidP="009A56CE"/>
    <w:p w14:paraId="0D808A14" w14:textId="77777777" w:rsidR="009A56CE" w:rsidRPr="009A56CE" w:rsidRDefault="009A56CE" w:rsidP="009A56CE"/>
    <w:p w14:paraId="3C67740E" w14:textId="77777777" w:rsidR="009A56CE" w:rsidRPr="009A56CE" w:rsidRDefault="009A56CE" w:rsidP="009A56CE"/>
    <w:p w14:paraId="00995D16" w14:textId="77777777" w:rsidR="009A56CE" w:rsidRPr="009A56CE" w:rsidRDefault="009A56CE" w:rsidP="009A56CE"/>
    <w:p w14:paraId="634347A1" w14:textId="77777777" w:rsidR="009A56CE" w:rsidRPr="009A56CE" w:rsidRDefault="009A56CE" w:rsidP="009A56CE"/>
    <w:p w14:paraId="0BFFA557" w14:textId="77777777" w:rsidR="009A56CE" w:rsidRPr="009A56CE" w:rsidRDefault="009A56CE" w:rsidP="009A56CE"/>
    <w:p w14:paraId="0A8DDB75" w14:textId="77777777" w:rsidR="009A56CE" w:rsidRPr="009A56CE" w:rsidRDefault="009A56CE" w:rsidP="009A56CE"/>
    <w:p w14:paraId="5BF145FE" w14:textId="77777777" w:rsidR="009A56CE" w:rsidRPr="009A56CE" w:rsidRDefault="009A56CE" w:rsidP="009A56CE"/>
    <w:p w14:paraId="567E5B46" w14:textId="77777777" w:rsidR="009A56CE" w:rsidRPr="009A56CE" w:rsidRDefault="009A56CE" w:rsidP="009A56CE"/>
    <w:p w14:paraId="04F0C7ED" w14:textId="77777777" w:rsidR="009A56CE" w:rsidRPr="009A56CE" w:rsidRDefault="009A56CE" w:rsidP="009A56CE"/>
    <w:p w14:paraId="415D8C59" w14:textId="77777777" w:rsidR="009A56CE" w:rsidRPr="009A56CE" w:rsidRDefault="009A56CE" w:rsidP="009A56CE"/>
    <w:p w14:paraId="2FD5EB04" w14:textId="77777777" w:rsidR="009A56CE" w:rsidRPr="009A56CE" w:rsidRDefault="009A56CE" w:rsidP="009A56CE"/>
    <w:p w14:paraId="3FB2623B" w14:textId="77777777" w:rsidR="009A56CE" w:rsidRPr="009A56CE" w:rsidRDefault="009A56CE" w:rsidP="009A56CE"/>
    <w:p w14:paraId="7C0F6076" w14:textId="77777777" w:rsidR="009A56CE" w:rsidRPr="009A56CE" w:rsidRDefault="009A56CE" w:rsidP="009A56CE"/>
    <w:p w14:paraId="6685E73F" w14:textId="77777777" w:rsidR="009A56CE" w:rsidRPr="009A56CE" w:rsidRDefault="009A56CE" w:rsidP="009A56CE"/>
    <w:p w14:paraId="79D039DA" w14:textId="77777777" w:rsidR="009A56CE" w:rsidRPr="009A56CE" w:rsidRDefault="009A56CE" w:rsidP="009A56CE"/>
    <w:p w14:paraId="288730B7" w14:textId="77777777" w:rsidR="009A56CE" w:rsidRDefault="009A56CE" w:rsidP="009A56CE"/>
    <w:p w14:paraId="627FA74C" w14:textId="3C455582" w:rsidR="009A56CE" w:rsidRDefault="009A56CE" w:rsidP="009A56CE">
      <w:pPr>
        <w:tabs>
          <w:tab w:val="left" w:pos="7980"/>
        </w:tabs>
      </w:pPr>
      <w:r>
        <w:tab/>
      </w:r>
    </w:p>
    <w:p w14:paraId="2742814C" w14:textId="5641FAF4" w:rsidR="009A56CE" w:rsidRPr="009A56CE" w:rsidRDefault="009A56CE" w:rsidP="009A56CE">
      <w:pPr>
        <w:tabs>
          <w:tab w:val="left" w:pos="7980"/>
        </w:tabs>
        <w:sectPr w:rsidR="009A56CE" w:rsidRPr="009A56CE" w:rsidSect="00CE2105">
          <w:headerReference w:type="default" r:id="rId11"/>
          <w:pgSz w:w="11909" w:h="16834" w:code="9"/>
          <w:pgMar w:top="1134" w:right="1134" w:bottom="1134" w:left="1134" w:header="709" w:footer="709" w:gutter="0"/>
          <w:cols w:space="720"/>
          <w:docGrid w:linePitch="360"/>
        </w:sectPr>
      </w:pPr>
      <w:r>
        <w:tab/>
      </w:r>
    </w:p>
    <w:p w14:paraId="3D67059E" w14:textId="61CEC3BD" w:rsidR="00477AFA" w:rsidRPr="00277674" w:rsidRDefault="00477AFA" w:rsidP="00477AFA">
      <w:pPr>
        <w:pStyle w:val="EYContents"/>
      </w:pPr>
      <w:r w:rsidRPr="00277674">
        <w:lastRenderedPageBreak/>
        <w:t>Table of contents</w:t>
      </w:r>
    </w:p>
    <w:p w14:paraId="4CEFD83C" w14:textId="4764BB15" w:rsidR="001C027D" w:rsidRDefault="00AB46D6">
      <w:pPr>
        <w:pStyle w:val="TOC1"/>
        <w:rPr>
          <w:rFonts w:asciiTheme="minorHAnsi" w:eastAsiaTheme="minorEastAsia" w:hAnsiTheme="minorHAnsi" w:cstheme="minorBidi"/>
          <w:kern w:val="2"/>
          <w:sz w:val="22"/>
          <w:szCs w:val="22"/>
          <w:lang w:eastAsia="en-AU"/>
          <w14:ligatures w14:val="standardContextual"/>
        </w:rPr>
      </w:pPr>
      <w:r w:rsidRPr="00277674">
        <w:rPr>
          <w:noProof w:val="0"/>
        </w:rPr>
        <w:fldChar w:fldCharType="begin"/>
      </w:r>
      <w:r w:rsidRPr="00277674">
        <w:rPr>
          <w:noProof w:val="0"/>
        </w:rPr>
        <w:instrText xml:space="preserve"> TOC \h \z \t "EY Heading 1,1,EY Heading 2,2,EY Appendix,1" </w:instrText>
      </w:r>
      <w:r w:rsidRPr="00277674">
        <w:rPr>
          <w:noProof w:val="0"/>
        </w:rPr>
        <w:fldChar w:fldCharType="separate"/>
      </w:r>
      <w:hyperlink w:anchor="_Toc168584225" w:history="1">
        <w:r w:rsidR="001C027D" w:rsidRPr="00C41634">
          <w:rPr>
            <w:rStyle w:val="Hyperlink"/>
          </w:rPr>
          <w:t>Executive Summary</w:t>
        </w:r>
        <w:r w:rsidR="001C027D">
          <w:rPr>
            <w:webHidden/>
          </w:rPr>
          <w:tab/>
        </w:r>
        <w:r w:rsidR="001C027D">
          <w:rPr>
            <w:webHidden/>
          </w:rPr>
          <w:fldChar w:fldCharType="begin"/>
        </w:r>
        <w:r w:rsidR="001C027D">
          <w:rPr>
            <w:webHidden/>
          </w:rPr>
          <w:instrText xml:space="preserve"> PAGEREF _Toc168584225 \h </w:instrText>
        </w:r>
        <w:r w:rsidR="001C027D">
          <w:rPr>
            <w:webHidden/>
          </w:rPr>
        </w:r>
        <w:r w:rsidR="001C027D">
          <w:rPr>
            <w:webHidden/>
          </w:rPr>
          <w:fldChar w:fldCharType="separate"/>
        </w:r>
        <w:r w:rsidR="006016D8">
          <w:rPr>
            <w:webHidden/>
          </w:rPr>
          <w:t>2</w:t>
        </w:r>
        <w:r w:rsidR="001C027D">
          <w:rPr>
            <w:webHidden/>
          </w:rPr>
          <w:fldChar w:fldCharType="end"/>
        </w:r>
      </w:hyperlink>
    </w:p>
    <w:p w14:paraId="28474D2A" w14:textId="0B364013"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26" w:history="1">
        <w:r w:rsidR="001C027D" w:rsidRPr="00C41634">
          <w:rPr>
            <w:rStyle w:val="Hyperlink"/>
          </w:rPr>
          <w:t>Background</w:t>
        </w:r>
        <w:r w:rsidR="001C027D">
          <w:rPr>
            <w:webHidden/>
          </w:rPr>
          <w:tab/>
        </w:r>
        <w:r w:rsidR="001C027D">
          <w:rPr>
            <w:webHidden/>
          </w:rPr>
          <w:fldChar w:fldCharType="begin"/>
        </w:r>
        <w:r w:rsidR="001C027D">
          <w:rPr>
            <w:webHidden/>
          </w:rPr>
          <w:instrText xml:space="preserve"> PAGEREF _Toc168584226 \h </w:instrText>
        </w:r>
        <w:r w:rsidR="001C027D">
          <w:rPr>
            <w:webHidden/>
          </w:rPr>
        </w:r>
        <w:r w:rsidR="001C027D">
          <w:rPr>
            <w:webHidden/>
          </w:rPr>
          <w:fldChar w:fldCharType="separate"/>
        </w:r>
        <w:r w:rsidR="006016D8">
          <w:rPr>
            <w:webHidden/>
          </w:rPr>
          <w:t>2</w:t>
        </w:r>
        <w:r w:rsidR="001C027D">
          <w:rPr>
            <w:webHidden/>
          </w:rPr>
          <w:fldChar w:fldCharType="end"/>
        </w:r>
      </w:hyperlink>
    </w:p>
    <w:p w14:paraId="52681627" w14:textId="5CA31167"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27" w:history="1">
        <w:r w:rsidR="001C027D" w:rsidRPr="00C41634">
          <w:rPr>
            <w:rStyle w:val="Hyperlink"/>
          </w:rPr>
          <w:t>Objectives and approach of this Evaluation</w:t>
        </w:r>
        <w:r w:rsidR="001C027D">
          <w:rPr>
            <w:webHidden/>
          </w:rPr>
          <w:tab/>
        </w:r>
        <w:r w:rsidR="001C027D">
          <w:rPr>
            <w:webHidden/>
          </w:rPr>
          <w:fldChar w:fldCharType="begin"/>
        </w:r>
        <w:r w:rsidR="001C027D">
          <w:rPr>
            <w:webHidden/>
          </w:rPr>
          <w:instrText xml:space="preserve"> PAGEREF _Toc168584227 \h </w:instrText>
        </w:r>
        <w:r w:rsidR="001C027D">
          <w:rPr>
            <w:webHidden/>
          </w:rPr>
        </w:r>
        <w:r w:rsidR="001C027D">
          <w:rPr>
            <w:webHidden/>
          </w:rPr>
          <w:fldChar w:fldCharType="separate"/>
        </w:r>
        <w:r w:rsidR="006016D8">
          <w:rPr>
            <w:webHidden/>
          </w:rPr>
          <w:t>3</w:t>
        </w:r>
        <w:r w:rsidR="001C027D">
          <w:rPr>
            <w:webHidden/>
          </w:rPr>
          <w:fldChar w:fldCharType="end"/>
        </w:r>
      </w:hyperlink>
    </w:p>
    <w:p w14:paraId="7E26C475" w14:textId="7A96DC4B"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28" w:history="1">
        <w:r w:rsidR="001C027D" w:rsidRPr="00C41634">
          <w:rPr>
            <w:rStyle w:val="Hyperlink"/>
          </w:rPr>
          <w:t>Key findings</w:t>
        </w:r>
        <w:r w:rsidR="001C027D">
          <w:rPr>
            <w:webHidden/>
          </w:rPr>
          <w:tab/>
        </w:r>
        <w:r w:rsidR="001C027D">
          <w:rPr>
            <w:webHidden/>
          </w:rPr>
          <w:fldChar w:fldCharType="begin"/>
        </w:r>
        <w:r w:rsidR="001C027D">
          <w:rPr>
            <w:webHidden/>
          </w:rPr>
          <w:instrText xml:space="preserve"> PAGEREF _Toc168584228 \h </w:instrText>
        </w:r>
        <w:r w:rsidR="001C027D">
          <w:rPr>
            <w:webHidden/>
          </w:rPr>
        </w:r>
        <w:r w:rsidR="001C027D">
          <w:rPr>
            <w:webHidden/>
          </w:rPr>
          <w:fldChar w:fldCharType="separate"/>
        </w:r>
        <w:r w:rsidR="006016D8">
          <w:rPr>
            <w:webHidden/>
          </w:rPr>
          <w:t>3</w:t>
        </w:r>
        <w:r w:rsidR="001C027D">
          <w:rPr>
            <w:webHidden/>
          </w:rPr>
          <w:fldChar w:fldCharType="end"/>
        </w:r>
      </w:hyperlink>
    </w:p>
    <w:p w14:paraId="304BCB18" w14:textId="50EFF17D"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29" w:history="1">
        <w:r w:rsidR="001C027D" w:rsidRPr="00C41634">
          <w:rPr>
            <w:rStyle w:val="Hyperlink"/>
          </w:rPr>
          <w:t>Recommendations</w:t>
        </w:r>
        <w:r w:rsidR="001C027D">
          <w:rPr>
            <w:webHidden/>
          </w:rPr>
          <w:tab/>
        </w:r>
        <w:r w:rsidR="001C027D">
          <w:rPr>
            <w:webHidden/>
          </w:rPr>
          <w:fldChar w:fldCharType="begin"/>
        </w:r>
        <w:r w:rsidR="001C027D">
          <w:rPr>
            <w:webHidden/>
          </w:rPr>
          <w:instrText xml:space="preserve"> PAGEREF _Toc168584229 \h </w:instrText>
        </w:r>
        <w:r w:rsidR="001C027D">
          <w:rPr>
            <w:webHidden/>
          </w:rPr>
        </w:r>
        <w:r w:rsidR="001C027D">
          <w:rPr>
            <w:webHidden/>
          </w:rPr>
          <w:fldChar w:fldCharType="separate"/>
        </w:r>
        <w:r w:rsidR="006016D8">
          <w:rPr>
            <w:webHidden/>
          </w:rPr>
          <w:t>6</w:t>
        </w:r>
        <w:r w:rsidR="001C027D">
          <w:rPr>
            <w:webHidden/>
          </w:rPr>
          <w:fldChar w:fldCharType="end"/>
        </w:r>
      </w:hyperlink>
    </w:p>
    <w:p w14:paraId="66BB24AB" w14:textId="27C7CE5C"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0" w:history="1">
        <w:r w:rsidR="001C027D" w:rsidRPr="00C41634">
          <w:rPr>
            <w:rStyle w:val="Hyperlink"/>
          </w:rPr>
          <w:t>Conclusion</w:t>
        </w:r>
        <w:r w:rsidR="001C027D">
          <w:rPr>
            <w:webHidden/>
          </w:rPr>
          <w:tab/>
        </w:r>
        <w:r w:rsidR="001C027D">
          <w:rPr>
            <w:webHidden/>
          </w:rPr>
          <w:fldChar w:fldCharType="begin"/>
        </w:r>
        <w:r w:rsidR="001C027D">
          <w:rPr>
            <w:webHidden/>
          </w:rPr>
          <w:instrText xml:space="preserve"> PAGEREF _Toc168584230 \h </w:instrText>
        </w:r>
        <w:r w:rsidR="001C027D">
          <w:rPr>
            <w:webHidden/>
          </w:rPr>
        </w:r>
        <w:r w:rsidR="001C027D">
          <w:rPr>
            <w:webHidden/>
          </w:rPr>
          <w:fldChar w:fldCharType="separate"/>
        </w:r>
        <w:r w:rsidR="006016D8">
          <w:rPr>
            <w:webHidden/>
          </w:rPr>
          <w:t>9</w:t>
        </w:r>
        <w:r w:rsidR="001C027D">
          <w:rPr>
            <w:webHidden/>
          </w:rPr>
          <w:fldChar w:fldCharType="end"/>
        </w:r>
      </w:hyperlink>
    </w:p>
    <w:p w14:paraId="347AA2DE" w14:textId="5865B717" w:rsidR="001C027D" w:rsidRDefault="00CE7AED">
      <w:pPr>
        <w:pStyle w:val="TOC1"/>
        <w:rPr>
          <w:rFonts w:asciiTheme="minorHAnsi" w:eastAsiaTheme="minorEastAsia" w:hAnsiTheme="minorHAnsi" w:cstheme="minorBidi"/>
          <w:kern w:val="2"/>
          <w:sz w:val="22"/>
          <w:szCs w:val="22"/>
          <w:lang w:eastAsia="en-AU"/>
          <w14:ligatures w14:val="standardContextual"/>
        </w:rPr>
      </w:pPr>
      <w:hyperlink w:anchor="_Toc168584231" w:history="1">
        <w:r w:rsidR="001C027D" w:rsidRPr="00C41634">
          <w:rPr>
            <w:rStyle w:val="Hyperlink"/>
            <w:bCs/>
          </w:rPr>
          <w:t>1.</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Introduction</w:t>
        </w:r>
        <w:r w:rsidR="001C027D">
          <w:rPr>
            <w:webHidden/>
          </w:rPr>
          <w:tab/>
        </w:r>
        <w:r w:rsidR="001C027D">
          <w:rPr>
            <w:webHidden/>
          </w:rPr>
          <w:fldChar w:fldCharType="begin"/>
        </w:r>
        <w:r w:rsidR="001C027D">
          <w:rPr>
            <w:webHidden/>
          </w:rPr>
          <w:instrText xml:space="preserve"> PAGEREF _Toc168584231 \h </w:instrText>
        </w:r>
        <w:r w:rsidR="001C027D">
          <w:rPr>
            <w:webHidden/>
          </w:rPr>
        </w:r>
        <w:r w:rsidR="001C027D">
          <w:rPr>
            <w:webHidden/>
          </w:rPr>
          <w:fldChar w:fldCharType="separate"/>
        </w:r>
        <w:r w:rsidR="006016D8">
          <w:rPr>
            <w:webHidden/>
          </w:rPr>
          <w:t>10</w:t>
        </w:r>
        <w:r w:rsidR="001C027D">
          <w:rPr>
            <w:webHidden/>
          </w:rPr>
          <w:fldChar w:fldCharType="end"/>
        </w:r>
      </w:hyperlink>
    </w:p>
    <w:p w14:paraId="5FC6E3F5" w14:textId="64763860"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2" w:history="1">
        <w:r w:rsidR="001C027D" w:rsidRPr="00C41634">
          <w:rPr>
            <w:rStyle w:val="Hyperlink"/>
          </w:rPr>
          <w:t>1.1</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Background</w:t>
        </w:r>
        <w:r w:rsidR="001C027D">
          <w:rPr>
            <w:webHidden/>
          </w:rPr>
          <w:tab/>
        </w:r>
        <w:r w:rsidR="001C027D">
          <w:rPr>
            <w:webHidden/>
          </w:rPr>
          <w:fldChar w:fldCharType="begin"/>
        </w:r>
        <w:r w:rsidR="001C027D">
          <w:rPr>
            <w:webHidden/>
          </w:rPr>
          <w:instrText xml:space="preserve"> PAGEREF _Toc168584232 \h </w:instrText>
        </w:r>
        <w:r w:rsidR="001C027D">
          <w:rPr>
            <w:webHidden/>
          </w:rPr>
        </w:r>
        <w:r w:rsidR="001C027D">
          <w:rPr>
            <w:webHidden/>
          </w:rPr>
          <w:fldChar w:fldCharType="separate"/>
        </w:r>
        <w:r w:rsidR="006016D8">
          <w:rPr>
            <w:webHidden/>
          </w:rPr>
          <w:t>10</w:t>
        </w:r>
        <w:r w:rsidR="001C027D">
          <w:rPr>
            <w:webHidden/>
          </w:rPr>
          <w:fldChar w:fldCharType="end"/>
        </w:r>
      </w:hyperlink>
    </w:p>
    <w:p w14:paraId="6C240884" w14:textId="7491236D"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3" w:history="1">
        <w:r w:rsidR="001C027D" w:rsidRPr="00C41634">
          <w:rPr>
            <w:rStyle w:val="Hyperlink"/>
          </w:rPr>
          <w:t>1.2</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Programs to support the purchase of breast prostheses</w:t>
        </w:r>
        <w:r w:rsidR="001C027D">
          <w:rPr>
            <w:webHidden/>
          </w:rPr>
          <w:tab/>
        </w:r>
        <w:r w:rsidR="001C027D">
          <w:rPr>
            <w:webHidden/>
          </w:rPr>
          <w:fldChar w:fldCharType="begin"/>
        </w:r>
        <w:r w:rsidR="001C027D">
          <w:rPr>
            <w:webHidden/>
          </w:rPr>
          <w:instrText xml:space="preserve"> PAGEREF _Toc168584233 \h </w:instrText>
        </w:r>
        <w:r w:rsidR="001C027D">
          <w:rPr>
            <w:webHidden/>
          </w:rPr>
        </w:r>
        <w:r w:rsidR="001C027D">
          <w:rPr>
            <w:webHidden/>
          </w:rPr>
          <w:fldChar w:fldCharType="separate"/>
        </w:r>
        <w:r w:rsidR="006016D8">
          <w:rPr>
            <w:webHidden/>
          </w:rPr>
          <w:t>11</w:t>
        </w:r>
        <w:r w:rsidR="001C027D">
          <w:rPr>
            <w:webHidden/>
          </w:rPr>
          <w:fldChar w:fldCharType="end"/>
        </w:r>
      </w:hyperlink>
    </w:p>
    <w:p w14:paraId="3D6799FA" w14:textId="18990DAB"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4" w:history="1">
        <w:r w:rsidR="001C027D" w:rsidRPr="00C41634">
          <w:rPr>
            <w:rStyle w:val="Hyperlink"/>
          </w:rPr>
          <w:t>1.3</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Objectives of the Evaluation</w:t>
        </w:r>
        <w:r w:rsidR="001C027D">
          <w:rPr>
            <w:webHidden/>
          </w:rPr>
          <w:tab/>
        </w:r>
        <w:r w:rsidR="001C027D">
          <w:rPr>
            <w:webHidden/>
          </w:rPr>
          <w:fldChar w:fldCharType="begin"/>
        </w:r>
        <w:r w:rsidR="001C027D">
          <w:rPr>
            <w:webHidden/>
          </w:rPr>
          <w:instrText xml:space="preserve"> PAGEREF _Toc168584234 \h </w:instrText>
        </w:r>
        <w:r w:rsidR="001C027D">
          <w:rPr>
            <w:webHidden/>
          </w:rPr>
        </w:r>
        <w:r w:rsidR="001C027D">
          <w:rPr>
            <w:webHidden/>
          </w:rPr>
          <w:fldChar w:fldCharType="separate"/>
        </w:r>
        <w:r w:rsidR="006016D8">
          <w:rPr>
            <w:webHidden/>
          </w:rPr>
          <w:t>13</w:t>
        </w:r>
        <w:r w:rsidR="001C027D">
          <w:rPr>
            <w:webHidden/>
          </w:rPr>
          <w:fldChar w:fldCharType="end"/>
        </w:r>
      </w:hyperlink>
    </w:p>
    <w:p w14:paraId="4A8AE68F" w14:textId="2CE37BB3" w:rsidR="001C027D" w:rsidRDefault="00CE7AED">
      <w:pPr>
        <w:pStyle w:val="TOC1"/>
        <w:rPr>
          <w:rFonts w:asciiTheme="minorHAnsi" w:eastAsiaTheme="minorEastAsia" w:hAnsiTheme="minorHAnsi" w:cstheme="minorBidi"/>
          <w:kern w:val="2"/>
          <w:sz w:val="22"/>
          <w:szCs w:val="22"/>
          <w:lang w:eastAsia="en-AU"/>
          <w14:ligatures w14:val="standardContextual"/>
        </w:rPr>
      </w:pPr>
      <w:hyperlink w:anchor="_Toc168584235" w:history="1">
        <w:r w:rsidR="001C027D" w:rsidRPr="00C41634">
          <w:rPr>
            <w:rStyle w:val="Hyperlink"/>
            <w:bCs/>
          </w:rPr>
          <w:t>2.</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Evaluation approach</w:t>
        </w:r>
        <w:r w:rsidR="001C027D">
          <w:rPr>
            <w:webHidden/>
          </w:rPr>
          <w:tab/>
        </w:r>
        <w:r w:rsidR="001C027D">
          <w:rPr>
            <w:webHidden/>
          </w:rPr>
          <w:fldChar w:fldCharType="begin"/>
        </w:r>
        <w:r w:rsidR="001C027D">
          <w:rPr>
            <w:webHidden/>
          </w:rPr>
          <w:instrText xml:space="preserve"> PAGEREF _Toc168584235 \h </w:instrText>
        </w:r>
        <w:r w:rsidR="001C027D">
          <w:rPr>
            <w:webHidden/>
          </w:rPr>
        </w:r>
        <w:r w:rsidR="001C027D">
          <w:rPr>
            <w:webHidden/>
          </w:rPr>
          <w:fldChar w:fldCharType="separate"/>
        </w:r>
        <w:r w:rsidR="006016D8">
          <w:rPr>
            <w:webHidden/>
          </w:rPr>
          <w:t>14</w:t>
        </w:r>
        <w:r w:rsidR="001C027D">
          <w:rPr>
            <w:webHidden/>
          </w:rPr>
          <w:fldChar w:fldCharType="end"/>
        </w:r>
      </w:hyperlink>
    </w:p>
    <w:p w14:paraId="4DBBD484" w14:textId="50427410"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6" w:history="1">
        <w:r w:rsidR="001C027D" w:rsidRPr="00C41634">
          <w:rPr>
            <w:rStyle w:val="Hyperlink"/>
          </w:rPr>
          <w:t>2.1</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Data collection methods</w:t>
        </w:r>
        <w:r w:rsidR="001C027D">
          <w:rPr>
            <w:webHidden/>
          </w:rPr>
          <w:tab/>
        </w:r>
        <w:r w:rsidR="001C027D">
          <w:rPr>
            <w:webHidden/>
          </w:rPr>
          <w:fldChar w:fldCharType="begin"/>
        </w:r>
        <w:r w:rsidR="001C027D">
          <w:rPr>
            <w:webHidden/>
          </w:rPr>
          <w:instrText xml:space="preserve"> PAGEREF _Toc168584236 \h </w:instrText>
        </w:r>
        <w:r w:rsidR="001C027D">
          <w:rPr>
            <w:webHidden/>
          </w:rPr>
        </w:r>
        <w:r w:rsidR="001C027D">
          <w:rPr>
            <w:webHidden/>
          </w:rPr>
          <w:fldChar w:fldCharType="separate"/>
        </w:r>
        <w:r w:rsidR="006016D8">
          <w:rPr>
            <w:webHidden/>
          </w:rPr>
          <w:t>14</w:t>
        </w:r>
        <w:r w:rsidR="001C027D">
          <w:rPr>
            <w:webHidden/>
          </w:rPr>
          <w:fldChar w:fldCharType="end"/>
        </w:r>
      </w:hyperlink>
    </w:p>
    <w:p w14:paraId="39D49A41" w14:textId="5433BFD2"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7" w:history="1">
        <w:r w:rsidR="001C027D" w:rsidRPr="00C41634">
          <w:rPr>
            <w:rStyle w:val="Hyperlink"/>
            <w:lang w:eastAsia="en-AU"/>
          </w:rPr>
          <w:t>2.2</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lang w:eastAsia="en-AU"/>
          </w:rPr>
          <w:t>Analysis</w:t>
        </w:r>
        <w:r w:rsidR="001C027D">
          <w:rPr>
            <w:webHidden/>
          </w:rPr>
          <w:tab/>
        </w:r>
        <w:r w:rsidR="001C027D">
          <w:rPr>
            <w:webHidden/>
          </w:rPr>
          <w:fldChar w:fldCharType="begin"/>
        </w:r>
        <w:r w:rsidR="001C027D">
          <w:rPr>
            <w:webHidden/>
          </w:rPr>
          <w:instrText xml:space="preserve"> PAGEREF _Toc168584237 \h </w:instrText>
        </w:r>
        <w:r w:rsidR="001C027D">
          <w:rPr>
            <w:webHidden/>
          </w:rPr>
        </w:r>
        <w:r w:rsidR="001C027D">
          <w:rPr>
            <w:webHidden/>
          </w:rPr>
          <w:fldChar w:fldCharType="separate"/>
        </w:r>
        <w:r w:rsidR="006016D8">
          <w:rPr>
            <w:webHidden/>
          </w:rPr>
          <w:t>15</w:t>
        </w:r>
        <w:r w:rsidR="001C027D">
          <w:rPr>
            <w:webHidden/>
          </w:rPr>
          <w:fldChar w:fldCharType="end"/>
        </w:r>
      </w:hyperlink>
    </w:p>
    <w:p w14:paraId="2C2E8256" w14:textId="608B3E31" w:rsidR="001C027D" w:rsidRDefault="00CE7AED">
      <w:pPr>
        <w:pStyle w:val="TOC1"/>
        <w:rPr>
          <w:rFonts w:asciiTheme="minorHAnsi" w:eastAsiaTheme="minorEastAsia" w:hAnsiTheme="minorHAnsi" w:cstheme="minorBidi"/>
          <w:kern w:val="2"/>
          <w:sz w:val="22"/>
          <w:szCs w:val="22"/>
          <w:lang w:eastAsia="en-AU"/>
          <w14:ligatures w14:val="standardContextual"/>
        </w:rPr>
      </w:pPr>
      <w:hyperlink w:anchor="_Toc168584238" w:history="1">
        <w:r w:rsidR="001C027D" w:rsidRPr="00C41634">
          <w:rPr>
            <w:rStyle w:val="Hyperlink"/>
            <w:bCs/>
          </w:rPr>
          <w:t>3.</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Key findings</w:t>
        </w:r>
        <w:r w:rsidR="001C027D">
          <w:rPr>
            <w:webHidden/>
          </w:rPr>
          <w:tab/>
        </w:r>
        <w:r w:rsidR="001C027D">
          <w:rPr>
            <w:webHidden/>
          </w:rPr>
          <w:fldChar w:fldCharType="begin"/>
        </w:r>
        <w:r w:rsidR="001C027D">
          <w:rPr>
            <w:webHidden/>
          </w:rPr>
          <w:instrText xml:space="preserve"> PAGEREF _Toc168584238 \h </w:instrText>
        </w:r>
        <w:r w:rsidR="001C027D">
          <w:rPr>
            <w:webHidden/>
          </w:rPr>
        </w:r>
        <w:r w:rsidR="001C027D">
          <w:rPr>
            <w:webHidden/>
          </w:rPr>
          <w:fldChar w:fldCharType="separate"/>
        </w:r>
        <w:r w:rsidR="006016D8">
          <w:rPr>
            <w:webHidden/>
          </w:rPr>
          <w:t>17</w:t>
        </w:r>
        <w:r w:rsidR="001C027D">
          <w:rPr>
            <w:webHidden/>
          </w:rPr>
          <w:fldChar w:fldCharType="end"/>
        </w:r>
      </w:hyperlink>
    </w:p>
    <w:p w14:paraId="0F4AE51A" w14:textId="50673762"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39" w:history="1">
        <w:r w:rsidR="001C027D" w:rsidRPr="00C41634">
          <w:rPr>
            <w:rStyle w:val="Hyperlink"/>
          </w:rPr>
          <w:t>3.1</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EQ1 – Is the reimbursement amount of $400 still appropriate?</w:t>
        </w:r>
        <w:r w:rsidR="001C027D">
          <w:rPr>
            <w:webHidden/>
          </w:rPr>
          <w:tab/>
        </w:r>
        <w:r w:rsidR="001C027D">
          <w:rPr>
            <w:webHidden/>
          </w:rPr>
          <w:fldChar w:fldCharType="begin"/>
        </w:r>
        <w:r w:rsidR="001C027D">
          <w:rPr>
            <w:webHidden/>
          </w:rPr>
          <w:instrText xml:space="preserve"> PAGEREF _Toc168584239 \h </w:instrText>
        </w:r>
        <w:r w:rsidR="001C027D">
          <w:rPr>
            <w:webHidden/>
          </w:rPr>
        </w:r>
        <w:r w:rsidR="001C027D">
          <w:rPr>
            <w:webHidden/>
          </w:rPr>
          <w:fldChar w:fldCharType="separate"/>
        </w:r>
        <w:r w:rsidR="006016D8">
          <w:rPr>
            <w:webHidden/>
          </w:rPr>
          <w:t>18</w:t>
        </w:r>
        <w:r w:rsidR="001C027D">
          <w:rPr>
            <w:webHidden/>
          </w:rPr>
          <w:fldChar w:fldCharType="end"/>
        </w:r>
      </w:hyperlink>
    </w:p>
    <w:p w14:paraId="4743D157" w14:textId="6858F1E0"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0" w:history="1">
        <w:r w:rsidR="001C027D" w:rsidRPr="00C41634">
          <w:rPr>
            <w:rStyle w:val="Hyperlink"/>
          </w:rPr>
          <w:t>3.2</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EQ2 – Is the EBPRP easy to access and make a claim?</w:t>
        </w:r>
        <w:r w:rsidR="001C027D">
          <w:rPr>
            <w:webHidden/>
          </w:rPr>
          <w:tab/>
        </w:r>
        <w:r w:rsidR="001C027D">
          <w:rPr>
            <w:webHidden/>
          </w:rPr>
          <w:fldChar w:fldCharType="begin"/>
        </w:r>
        <w:r w:rsidR="001C027D">
          <w:rPr>
            <w:webHidden/>
          </w:rPr>
          <w:instrText xml:space="preserve"> PAGEREF _Toc168584240 \h </w:instrText>
        </w:r>
        <w:r w:rsidR="001C027D">
          <w:rPr>
            <w:webHidden/>
          </w:rPr>
        </w:r>
        <w:r w:rsidR="001C027D">
          <w:rPr>
            <w:webHidden/>
          </w:rPr>
          <w:fldChar w:fldCharType="separate"/>
        </w:r>
        <w:r w:rsidR="006016D8">
          <w:rPr>
            <w:webHidden/>
          </w:rPr>
          <w:t>21</w:t>
        </w:r>
        <w:r w:rsidR="001C027D">
          <w:rPr>
            <w:webHidden/>
          </w:rPr>
          <w:fldChar w:fldCharType="end"/>
        </w:r>
      </w:hyperlink>
    </w:p>
    <w:p w14:paraId="0FC2C79B" w14:textId="492DFE45"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1" w:history="1">
        <w:r w:rsidR="001C027D" w:rsidRPr="00C41634">
          <w:rPr>
            <w:rStyle w:val="Hyperlink"/>
          </w:rPr>
          <w:t>3.3</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EQ3 – Is Services Australia the most appropriate organisation to be delivering the EBPRP?</w:t>
        </w:r>
        <w:r w:rsidR="001C027D">
          <w:rPr>
            <w:webHidden/>
          </w:rPr>
          <w:tab/>
        </w:r>
        <w:r w:rsidR="001C027D">
          <w:rPr>
            <w:webHidden/>
          </w:rPr>
          <w:fldChar w:fldCharType="begin"/>
        </w:r>
        <w:r w:rsidR="001C027D">
          <w:rPr>
            <w:webHidden/>
          </w:rPr>
          <w:instrText xml:space="preserve"> PAGEREF _Toc168584241 \h </w:instrText>
        </w:r>
        <w:r w:rsidR="001C027D">
          <w:rPr>
            <w:webHidden/>
          </w:rPr>
        </w:r>
        <w:r w:rsidR="001C027D">
          <w:rPr>
            <w:webHidden/>
          </w:rPr>
          <w:fldChar w:fldCharType="separate"/>
        </w:r>
        <w:r w:rsidR="006016D8">
          <w:rPr>
            <w:webHidden/>
          </w:rPr>
          <w:t>34</w:t>
        </w:r>
        <w:r w:rsidR="001C027D">
          <w:rPr>
            <w:webHidden/>
          </w:rPr>
          <w:fldChar w:fldCharType="end"/>
        </w:r>
      </w:hyperlink>
    </w:p>
    <w:p w14:paraId="3E704659" w14:textId="4D254D8F"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2" w:history="1">
        <w:r w:rsidR="001C027D" w:rsidRPr="00C41634">
          <w:rPr>
            <w:rStyle w:val="Hyperlink"/>
          </w:rPr>
          <w:t>3.4</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EQ4 - Are there special requirements for First Nations and CALD people that need to be incorporated into the design of the EBPRP?</w:t>
        </w:r>
        <w:r w:rsidR="001C027D">
          <w:rPr>
            <w:webHidden/>
          </w:rPr>
          <w:tab/>
        </w:r>
        <w:r w:rsidR="001C027D">
          <w:rPr>
            <w:webHidden/>
          </w:rPr>
          <w:fldChar w:fldCharType="begin"/>
        </w:r>
        <w:r w:rsidR="001C027D">
          <w:rPr>
            <w:webHidden/>
          </w:rPr>
          <w:instrText xml:space="preserve"> PAGEREF _Toc168584242 \h </w:instrText>
        </w:r>
        <w:r w:rsidR="001C027D">
          <w:rPr>
            <w:webHidden/>
          </w:rPr>
        </w:r>
        <w:r w:rsidR="001C027D">
          <w:rPr>
            <w:webHidden/>
          </w:rPr>
          <w:fldChar w:fldCharType="separate"/>
        </w:r>
        <w:r w:rsidR="006016D8">
          <w:rPr>
            <w:webHidden/>
          </w:rPr>
          <w:t>35</w:t>
        </w:r>
        <w:r w:rsidR="001C027D">
          <w:rPr>
            <w:webHidden/>
          </w:rPr>
          <w:fldChar w:fldCharType="end"/>
        </w:r>
      </w:hyperlink>
    </w:p>
    <w:p w14:paraId="74479148" w14:textId="1DC6C5FC"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3" w:history="1">
        <w:r w:rsidR="001C027D" w:rsidRPr="00C41634">
          <w:rPr>
            <w:rStyle w:val="Hyperlink"/>
          </w:rPr>
          <w:t>3.5</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EQ5 – Is the EBPRP achieving its intended outcomes?</w:t>
        </w:r>
        <w:r w:rsidR="001C027D">
          <w:rPr>
            <w:webHidden/>
          </w:rPr>
          <w:tab/>
        </w:r>
        <w:r w:rsidR="001C027D">
          <w:rPr>
            <w:webHidden/>
          </w:rPr>
          <w:fldChar w:fldCharType="begin"/>
        </w:r>
        <w:r w:rsidR="001C027D">
          <w:rPr>
            <w:webHidden/>
          </w:rPr>
          <w:instrText xml:space="preserve"> PAGEREF _Toc168584243 \h </w:instrText>
        </w:r>
        <w:r w:rsidR="001C027D">
          <w:rPr>
            <w:webHidden/>
          </w:rPr>
        </w:r>
        <w:r w:rsidR="001C027D">
          <w:rPr>
            <w:webHidden/>
          </w:rPr>
          <w:fldChar w:fldCharType="separate"/>
        </w:r>
        <w:r w:rsidR="006016D8">
          <w:rPr>
            <w:webHidden/>
          </w:rPr>
          <w:t>39</w:t>
        </w:r>
        <w:r w:rsidR="001C027D">
          <w:rPr>
            <w:webHidden/>
          </w:rPr>
          <w:fldChar w:fldCharType="end"/>
        </w:r>
      </w:hyperlink>
    </w:p>
    <w:p w14:paraId="789D65E6" w14:textId="1A34AA50" w:rsidR="001C027D" w:rsidRDefault="00CE7AED">
      <w:pPr>
        <w:pStyle w:val="TOC1"/>
        <w:rPr>
          <w:rFonts w:asciiTheme="minorHAnsi" w:eastAsiaTheme="minorEastAsia" w:hAnsiTheme="minorHAnsi" w:cstheme="minorBidi"/>
          <w:kern w:val="2"/>
          <w:sz w:val="22"/>
          <w:szCs w:val="22"/>
          <w:lang w:eastAsia="en-AU"/>
          <w14:ligatures w14:val="standardContextual"/>
        </w:rPr>
      </w:pPr>
      <w:hyperlink w:anchor="_Toc168584244" w:history="1">
        <w:r w:rsidR="001C027D" w:rsidRPr="00C41634">
          <w:rPr>
            <w:rStyle w:val="Hyperlink"/>
            <w:bCs/>
          </w:rPr>
          <w:t>4.</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Recommendations and conclusion</w:t>
        </w:r>
        <w:r w:rsidR="001C027D">
          <w:rPr>
            <w:webHidden/>
          </w:rPr>
          <w:tab/>
        </w:r>
        <w:r w:rsidR="001C027D">
          <w:rPr>
            <w:webHidden/>
          </w:rPr>
          <w:fldChar w:fldCharType="begin"/>
        </w:r>
        <w:r w:rsidR="001C027D">
          <w:rPr>
            <w:webHidden/>
          </w:rPr>
          <w:instrText xml:space="preserve"> PAGEREF _Toc168584244 \h </w:instrText>
        </w:r>
        <w:r w:rsidR="001C027D">
          <w:rPr>
            <w:webHidden/>
          </w:rPr>
        </w:r>
        <w:r w:rsidR="001C027D">
          <w:rPr>
            <w:webHidden/>
          </w:rPr>
          <w:fldChar w:fldCharType="separate"/>
        </w:r>
        <w:r w:rsidR="006016D8">
          <w:rPr>
            <w:webHidden/>
          </w:rPr>
          <w:t>41</w:t>
        </w:r>
        <w:r w:rsidR="001C027D">
          <w:rPr>
            <w:webHidden/>
          </w:rPr>
          <w:fldChar w:fldCharType="end"/>
        </w:r>
      </w:hyperlink>
    </w:p>
    <w:p w14:paraId="495B1460" w14:textId="6B0BC7A9"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5" w:history="1">
        <w:r w:rsidR="001C027D" w:rsidRPr="00C41634">
          <w:rPr>
            <w:rStyle w:val="Hyperlink"/>
          </w:rPr>
          <w:t>4.1</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Overview</w:t>
        </w:r>
        <w:r w:rsidR="001C027D">
          <w:rPr>
            <w:webHidden/>
          </w:rPr>
          <w:tab/>
        </w:r>
        <w:r w:rsidR="001C027D">
          <w:rPr>
            <w:webHidden/>
          </w:rPr>
          <w:fldChar w:fldCharType="begin"/>
        </w:r>
        <w:r w:rsidR="001C027D">
          <w:rPr>
            <w:webHidden/>
          </w:rPr>
          <w:instrText xml:space="preserve"> PAGEREF _Toc168584245 \h </w:instrText>
        </w:r>
        <w:r w:rsidR="001C027D">
          <w:rPr>
            <w:webHidden/>
          </w:rPr>
        </w:r>
        <w:r w:rsidR="001C027D">
          <w:rPr>
            <w:webHidden/>
          </w:rPr>
          <w:fldChar w:fldCharType="separate"/>
        </w:r>
        <w:r w:rsidR="006016D8">
          <w:rPr>
            <w:webHidden/>
          </w:rPr>
          <w:t>41</w:t>
        </w:r>
        <w:r w:rsidR="001C027D">
          <w:rPr>
            <w:webHidden/>
          </w:rPr>
          <w:fldChar w:fldCharType="end"/>
        </w:r>
      </w:hyperlink>
    </w:p>
    <w:p w14:paraId="46298F66" w14:textId="5D6FBDA4" w:rsidR="001C027D" w:rsidRDefault="00CE7AED">
      <w:pPr>
        <w:pStyle w:val="TOC2"/>
        <w:rPr>
          <w:rFonts w:asciiTheme="minorHAnsi" w:eastAsiaTheme="minorEastAsia" w:hAnsiTheme="minorHAnsi" w:cstheme="minorBidi"/>
          <w:kern w:val="2"/>
          <w:sz w:val="22"/>
          <w:szCs w:val="22"/>
          <w:lang w:eastAsia="en-AU"/>
          <w14:ligatures w14:val="standardContextual"/>
        </w:rPr>
      </w:pPr>
      <w:hyperlink w:anchor="_Toc168584246" w:history="1">
        <w:r w:rsidR="001C027D" w:rsidRPr="00C41634">
          <w:rPr>
            <w:rStyle w:val="Hyperlink"/>
          </w:rPr>
          <w:t>4.2</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Conclusion</w:t>
        </w:r>
        <w:r w:rsidR="001C027D">
          <w:rPr>
            <w:webHidden/>
          </w:rPr>
          <w:tab/>
        </w:r>
        <w:r w:rsidR="001C027D">
          <w:rPr>
            <w:webHidden/>
          </w:rPr>
          <w:fldChar w:fldCharType="begin"/>
        </w:r>
        <w:r w:rsidR="001C027D">
          <w:rPr>
            <w:webHidden/>
          </w:rPr>
          <w:instrText xml:space="preserve"> PAGEREF _Toc168584246 \h </w:instrText>
        </w:r>
        <w:r w:rsidR="001C027D">
          <w:rPr>
            <w:webHidden/>
          </w:rPr>
        </w:r>
        <w:r w:rsidR="001C027D">
          <w:rPr>
            <w:webHidden/>
          </w:rPr>
          <w:fldChar w:fldCharType="separate"/>
        </w:r>
        <w:r w:rsidR="006016D8">
          <w:rPr>
            <w:webHidden/>
          </w:rPr>
          <w:t>46</w:t>
        </w:r>
        <w:r w:rsidR="001C027D">
          <w:rPr>
            <w:webHidden/>
          </w:rPr>
          <w:fldChar w:fldCharType="end"/>
        </w:r>
      </w:hyperlink>
    </w:p>
    <w:p w14:paraId="436F24CE" w14:textId="6641605B" w:rsidR="001C027D" w:rsidRDefault="00CE7AED">
      <w:pPr>
        <w:pStyle w:val="TOC1"/>
        <w:rPr>
          <w:rFonts w:asciiTheme="minorHAnsi" w:eastAsiaTheme="minorEastAsia" w:hAnsiTheme="minorHAnsi" w:cstheme="minorBidi"/>
          <w:kern w:val="2"/>
          <w:sz w:val="22"/>
          <w:szCs w:val="22"/>
          <w:lang w:eastAsia="en-AU"/>
          <w14:ligatures w14:val="standardContextual"/>
        </w:rPr>
      </w:pPr>
      <w:hyperlink w:anchor="_Toc168584247" w:history="1">
        <w:r w:rsidR="001C027D" w:rsidRPr="00C41634">
          <w:rPr>
            <w:rStyle w:val="Hyperlink"/>
            <w:bCs/>
          </w:rPr>
          <w:t>5.</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References</w:t>
        </w:r>
        <w:r w:rsidR="001C027D">
          <w:rPr>
            <w:webHidden/>
          </w:rPr>
          <w:tab/>
        </w:r>
        <w:r w:rsidR="001C027D">
          <w:rPr>
            <w:webHidden/>
          </w:rPr>
          <w:fldChar w:fldCharType="begin"/>
        </w:r>
        <w:r w:rsidR="001C027D">
          <w:rPr>
            <w:webHidden/>
          </w:rPr>
          <w:instrText xml:space="preserve"> PAGEREF _Toc168584247 \h </w:instrText>
        </w:r>
        <w:r w:rsidR="001C027D">
          <w:rPr>
            <w:webHidden/>
          </w:rPr>
        </w:r>
        <w:r w:rsidR="001C027D">
          <w:rPr>
            <w:webHidden/>
          </w:rPr>
          <w:fldChar w:fldCharType="separate"/>
        </w:r>
        <w:r w:rsidR="006016D8">
          <w:rPr>
            <w:webHidden/>
          </w:rPr>
          <w:t>47</w:t>
        </w:r>
        <w:r w:rsidR="001C027D">
          <w:rPr>
            <w:webHidden/>
          </w:rPr>
          <w:fldChar w:fldCharType="end"/>
        </w:r>
      </w:hyperlink>
    </w:p>
    <w:p w14:paraId="19E3CA21" w14:textId="1497D99C" w:rsidR="001C027D" w:rsidRDefault="00CE7AED">
      <w:pPr>
        <w:pStyle w:val="TOC1"/>
        <w:tabs>
          <w:tab w:val="left" w:pos="1320"/>
        </w:tabs>
        <w:rPr>
          <w:rFonts w:asciiTheme="minorHAnsi" w:eastAsiaTheme="minorEastAsia" w:hAnsiTheme="minorHAnsi" w:cstheme="minorBidi"/>
          <w:kern w:val="2"/>
          <w:sz w:val="22"/>
          <w:szCs w:val="22"/>
          <w:lang w:eastAsia="en-AU"/>
          <w14:ligatures w14:val="standardContextual"/>
        </w:rPr>
      </w:pPr>
      <w:hyperlink w:anchor="_Toc168584248" w:history="1">
        <w:r w:rsidR="001C027D" w:rsidRPr="00C41634">
          <w:rPr>
            <w:rStyle w:val="Hyperlink"/>
          </w:rPr>
          <w:t>Appendix A</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International literature scan case studies</w:t>
        </w:r>
        <w:r w:rsidR="001C027D">
          <w:rPr>
            <w:webHidden/>
          </w:rPr>
          <w:tab/>
        </w:r>
        <w:r w:rsidR="001C027D">
          <w:rPr>
            <w:webHidden/>
          </w:rPr>
          <w:fldChar w:fldCharType="begin"/>
        </w:r>
        <w:r w:rsidR="001C027D">
          <w:rPr>
            <w:webHidden/>
          </w:rPr>
          <w:instrText xml:space="preserve"> PAGEREF _Toc168584248 \h </w:instrText>
        </w:r>
        <w:r w:rsidR="001C027D">
          <w:rPr>
            <w:webHidden/>
          </w:rPr>
        </w:r>
        <w:r w:rsidR="001C027D">
          <w:rPr>
            <w:webHidden/>
          </w:rPr>
          <w:fldChar w:fldCharType="separate"/>
        </w:r>
        <w:r w:rsidR="006016D8">
          <w:rPr>
            <w:webHidden/>
          </w:rPr>
          <w:t>50</w:t>
        </w:r>
        <w:r w:rsidR="001C027D">
          <w:rPr>
            <w:webHidden/>
          </w:rPr>
          <w:fldChar w:fldCharType="end"/>
        </w:r>
      </w:hyperlink>
    </w:p>
    <w:p w14:paraId="52CE1EEA" w14:textId="02460971" w:rsidR="001C027D" w:rsidRDefault="00CE7AED">
      <w:pPr>
        <w:pStyle w:val="TOC1"/>
        <w:tabs>
          <w:tab w:val="left" w:pos="1320"/>
        </w:tabs>
        <w:rPr>
          <w:rFonts w:asciiTheme="minorHAnsi" w:eastAsiaTheme="minorEastAsia" w:hAnsiTheme="minorHAnsi" w:cstheme="minorBidi"/>
          <w:kern w:val="2"/>
          <w:sz w:val="22"/>
          <w:szCs w:val="22"/>
          <w:lang w:eastAsia="en-AU"/>
          <w14:ligatures w14:val="standardContextual"/>
        </w:rPr>
      </w:pPr>
      <w:hyperlink w:anchor="_Toc168584249" w:history="1">
        <w:r w:rsidR="001C027D" w:rsidRPr="00C41634">
          <w:rPr>
            <w:rStyle w:val="Hyperlink"/>
          </w:rPr>
          <w:t>Appendix B</w:t>
        </w:r>
        <w:r w:rsidR="001C027D">
          <w:rPr>
            <w:rFonts w:asciiTheme="minorHAnsi" w:eastAsiaTheme="minorEastAsia" w:hAnsiTheme="minorHAnsi" w:cstheme="minorBidi"/>
            <w:kern w:val="2"/>
            <w:sz w:val="22"/>
            <w:szCs w:val="22"/>
            <w:lang w:eastAsia="en-AU"/>
            <w14:ligatures w14:val="standardContextual"/>
          </w:rPr>
          <w:tab/>
        </w:r>
        <w:r w:rsidR="001C027D" w:rsidRPr="00C41634">
          <w:rPr>
            <w:rStyle w:val="Hyperlink"/>
          </w:rPr>
          <w:t>Evaluation Question findings mapped to recommendations</w:t>
        </w:r>
        <w:r w:rsidR="001C027D">
          <w:rPr>
            <w:webHidden/>
          </w:rPr>
          <w:tab/>
        </w:r>
        <w:r w:rsidR="001C027D">
          <w:rPr>
            <w:webHidden/>
          </w:rPr>
          <w:fldChar w:fldCharType="begin"/>
        </w:r>
        <w:r w:rsidR="001C027D">
          <w:rPr>
            <w:webHidden/>
          </w:rPr>
          <w:instrText xml:space="preserve"> PAGEREF _Toc168584249 \h </w:instrText>
        </w:r>
        <w:r w:rsidR="001C027D">
          <w:rPr>
            <w:webHidden/>
          </w:rPr>
        </w:r>
        <w:r w:rsidR="001C027D">
          <w:rPr>
            <w:webHidden/>
          </w:rPr>
          <w:fldChar w:fldCharType="separate"/>
        </w:r>
        <w:r w:rsidR="006016D8">
          <w:rPr>
            <w:webHidden/>
          </w:rPr>
          <w:t>56</w:t>
        </w:r>
        <w:r w:rsidR="001C027D">
          <w:rPr>
            <w:webHidden/>
          </w:rPr>
          <w:fldChar w:fldCharType="end"/>
        </w:r>
      </w:hyperlink>
    </w:p>
    <w:p w14:paraId="7B593D7A" w14:textId="4884E96C" w:rsidR="00477AFA" w:rsidRPr="00277674" w:rsidRDefault="00AB46D6" w:rsidP="00477AFA">
      <w:r w:rsidRPr="00277674">
        <w:fldChar w:fldCharType="end"/>
      </w:r>
    </w:p>
    <w:p w14:paraId="2998628A" w14:textId="2D637AA9" w:rsidR="000C680F" w:rsidRPr="00277674" w:rsidRDefault="000C680F" w:rsidP="000C680F">
      <w:pPr>
        <w:tabs>
          <w:tab w:val="center" w:pos="4820"/>
        </w:tabs>
        <w:sectPr w:rsidR="000C680F" w:rsidRPr="00277674" w:rsidSect="001077D7">
          <w:headerReference w:type="even" r:id="rId12"/>
          <w:headerReference w:type="default" r:id="rId13"/>
          <w:footerReference w:type="default" r:id="rId14"/>
          <w:pgSz w:w="11909" w:h="16834" w:code="9"/>
          <w:pgMar w:top="1134" w:right="1134" w:bottom="1134" w:left="1134" w:header="720" w:footer="720" w:gutter="0"/>
          <w:pgNumType w:fmt="lowerRoman" w:start="1"/>
          <w:cols w:space="720"/>
          <w:docGrid w:linePitch="360"/>
        </w:sectPr>
      </w:pPr>
      <w:r w:rsidRPr="00277674">
        <w:tab/>
      </w:r>
    </w:p>
    <w:p w14:paraId="11A5DC2E" w14:textId="30B76B28" w:rsidR="00603567" w:rsidRPr="006003A9" w:rsidRDefault="00603567" w:rsidP="009D33EC">
      <w:pPr>
        <w:pStyle w:val="EYHeading1"/>
        <w:numPr>
          <w:ilvl w:val="0"/>
          <w:numId w:val="0"/>
        </w:numPr>
        <w:ind w:left="851" w:hanging="851"/>
      </w:pPr>
      <w:bookmarkStart w:id="0" w:name="_Toc135824475"/>
      <w:bookmarkStart w:id="1" w:name="_Toc168584225"/>
      <w:bookmarkStart w:id="2" w:name="_Ref88834285"/>
      <w:r w:rsidRPr="006003A9">
        <w:lastRenderedPageBreak/>
        <w:t>Executive Summary</w:t>
      </w:r>
      <w:bookmarkEnd w:id="0"/>
      <w:bookmarkEnd w:id="1"/>
    </w:p>
    <w:p w14:paraId="2D282CCF" w14:textId="3E32184C" w:rsidR="00D774E6" w:rsidRPr="00986861" w:rsidRDefault="00C85896" w:rsidP="00986861">
      <w:pPr>
        <w:pStyle w:val="EYBodytextwithparaspace"/>
      </w:pPr>
      <w:r w:rsidRPr="00986861">
        <w:t xml:space="preserve">In February 2024, the Department of Health and Aged Care </w:t>
      </w:r>
      <w:r w:rsidR="00A057B0">
        <w:t>(the Department</w:t>
      </w:r>
      <w:r w:rsidRPr="00986861">
        <w:t xml:space="preserve">) engaged Ernst &amp; Young (EY) to undertake an </w:t>
      </w:r>
      <w:r w:rsidR="009F6A48">
        <w:t>E</w:t>
      </w:r>
      <w:r w:rsidRPr="00986861">
        <w:t>valuation of the External Breast Prostheses Reimbursement Program (“the Program”)</w:t>
      </w:r>
      <w:r w:rsidR="00055590">
        <w:t xml:space="preserve">. This Evaluation aimed </w:t>
      </w:r>
      <w:r w:rsidR="0023775D">
        <w:t>to</w:t>
      </w:r>
      <w:r w:rsidR="00917C60">
        <w:t xml:space="preserve"> </w:t>
      </w:r>
      <w:r w:rsidR="00D40771">
        <w:t xml:space="preserve">assess the extent to which </w:t>
      </w:r>
      <w:r w:rsidR="00917C60">
        <w:t xml:space="preserve">the Program </w:t>
      </w:r>
      <w:r w:rsidR="00DF2A9C">
        <w:t>meets its objectives, make recommendations to inform the Australian Government of future funding and Program design, and determine if the Program is easily accessible to priority populations</w:t>
      </w:r>
      <w:r w:rsidRPr="00986861">
        <w:t xml:space="preserve">. This </w:t>
      </w:r>
      <w:r w:rsidR="00C803AC">
        <w:t>E</w:t>
      </w:r>
      <w:r w:rsidRPr="00986861">
        <w:t xml:space="preserve">valuation </w:t>
      </w:r>
      <w:r w:rsidR="00C97B39">
        <w:t>is</w:t>
      </w:r>
      <w:r w:rsidRPr="00986861">
        <w:t xml:space="preserve"> the first since 2016 and build</w:t>
      </w:r>
      <w:r w:rsidR="0025752A">
        <w:t>s</w:t>
      </w:r>
      <w:r w:rsidRPr="00986861">
        <w:t xml:space="preserve"> </w:t>
      </w:r>
      <w:r w:rsidR="00910EBD">
        <w:t>upon</w:t>
      </w:r>
      <w:r w:rsidRPr="00986861">
        <w:t xml:space="preserve"> previous </w:t>
      </w:r>
      <w:r w:rsidR="009F6A48">
        <w:t>E</w:t>
      </w:r>
      <w:r w:rsidRPr="00986861">
        <w:t xml:space="preserve">valuation learnings. </w:t>
      </w:r>
    </w:p>
    <w:p w14:paraId="5724E3BF" w14:textId="071188DB" w:rsidR="004A51AA" w:rsidRDefault="0013168F" w:rsidP="00DE0776">
      <w:pPr>
        <w:pStyle w:val="EYHeading2"/>
        <w:numPr>
          <w:ilvl w:val="0"/>
          <w:numId w:val="0"/>
        </w:numPr>
      </w:pPr>
      <w:bookmarkStart w:id="3" w:name="_Toc168584226"/>
      <w:r w:rsidRPr="006003A9">
        <w:t>Background</w:t>
      </w:r>
      <w:bookmarkEnd w:id="3"/>
    </w:p>
    <w:p w14:paraId="7B860295" w14:textId="4276F0E1" w:rsidR="002C7CAF" w:rsidRDefault="002C7CAF" w:rsidP="002C7CAF">
      <w:pPr>
        <w:pStyle w:val="EYBodytextwithparaspace"/>
      </w:pPr>
      <w:r>
        <w:t>Breast cancer is the most diagnosed cancer among women in Australia</w:t>
      </w:r>
      <w:r w:rsidR="00302B19">
        <w:t>,</w:t>
      </w:r>
      <w:r>
        <w:t xml:space="preserve"> and it is estimated that one in seven Australian women will be diagnosed with breast cancer in their lifetime</w:t>
      </w:r>
      <w:sdt>
        <w:sdtPr>
          <w:id w:val="-776875390"/>
          <w:citation/>
        </w:sdtPr>
        <w:sdtEndPr/>
        <w:sdtContent>
          <w:r w:rsidR="00215304" w:rsidRPr="00277674">
            <w:fldChar w:fldCharType="begin"/>
          </w:r>
          <w:r w:rsidR="00215304" w:rsidRPr="00277674">
            <w:instrText xml:space="preserve"> CITATION Aus24 \l 3081 </w:instrText>
          </w:r>
          <w:r w:rsidR="00215304" w:rsidRPr="00277674">
            <w:fldChar w:fldCharType="separate"/>
          </w:r>
          <w:r w:rsidR="00832341">
            <w:rPr>
              <w:noProof/>
            </w:rPr>
            <w:t xml:space="preserve"> (1)</w:t>
          </w:r>
          <w:r w:rsidR="00215304" w:rsidRPr="00277674">
            <w:fldChar w:fldCharType="end"/>
          </w:r>
        </w:sdtContent>
      </w:sdt>
      <w:sdt>
        <w:sdtPr>
          <w:id w:val="711306346"/>
          <w:citation/>
        </w:sdtPr>
        <w:sdtEndPr/>
        <w:sdtContent>
          <w:r w:rsidR="00215304" w:rsidRPr="00277674">
            <w:fldChar w:fldCharType="begin"/>
          </w:r>
          <w:r w:rsidR="00215304" w:rsidRPr="00277674">
            <w:instrText xml:space="preserve"> CITATION AIH23 \l 3081 </w:instrText>
          </w:r>
          <w:r w:rsidR="00215304" w:rsidRPr="00277674">
            <w:fldChar w:fldCharType="separate"/>
          </w:r>
          <w:r w:rsidR="00832341">
            <w:rPr>
              <w:noProof/>
            </w:rPr>
            <w:t xml:space="preserve"> (2)</w:t>
          </w:r>
          <w:r w:rsidR="00215304" w:rsidRPr="00277674">
            <w:fldChar w:fldCharType="end"/>
          </w:r>
        </w:sdtContent>
      </w:sdt>
      <w:r>
        <w:t>. Approximately 40% of women diagnosed with breast cancer will undergo a mastectomy</w:t>
      </w:r>
      <w:r w:rsidR="005D0DC8">
        <w:t>, which</w:t>
      </w:r>
      <w:r w:rsidR="00BE68F8">
        <w:t xml:space="preserve"> involves the removal of part or </w:t>
      </w:r>
      <w:proofErr w:type="gramStart"/>
      <w:r w:rsidR="00BE68F8">
        <w:t>all of</w:t>
      </w:r>
      <w:proofErr w:type="gramEnd"/>
      <w:r w:rsidR="00BE68F8">
        <w:t xml:space="preserve"> the breast</w:t>
      </w:r>
      <w:sdt>
        <w:sdtPr>
          <w:id w:val="-402291847"/>
          <w:citation/>
        </w:sdtPr>
        <w:sdtEndPr/>
        <w:sdtContent>
          <w:r w:rsidR="0077718E" w:rsidRPr="00277674">
            <w:fldChar w:fldCharType="begin"/>
          </w:r>
          <w:r w:rsidR="0077718E" w:rsidRPr="00277674">
            <w:instrText xml:space="preserve"> CITATION Roy21 \l 3081 </w:instrText>
          </w:r>
          <w:r w:rsidR="0077718E" w:rsidRPr="00277674">
            <w:fldChar w:fldCharType="separate"/>
          </w:r>
          <w:r w:rsidR="00832341">
            <w:rPr>
              <w:noProof/>
            </w:rPr>
            <w:t xml:space="preserve"> (3)</w:t>
          </w:r>
          <w:r w:rsidR="0077718E" w:rsidRPr="00277674">
            <w:fldChar w:fldCharType="end"/>
          </w:r>
        </w:sdtContent>
      </w:sdt>
      <w:r w:rsidR="00BE68F8">
        <w:t xml:space="preserve">. </w:t>
      </w:r>
      <w:r>
        <w:t xml:space="preserve">  </w:t>
      </w:r>
    </w:p>
    <w:p w14:paraId="1EFEC5DE" w14:textId="19EC4E81" w:rsidR="002C7CAF" w:rsidRDefault="002C7CAF" w:rsidP="00EC4D83">
      <w:pPr>
        <w:pStyle w:val="EYBodytextwithparaspace"/>
        <w:spacing w:after="60"/>
      </w:pPr>
      <w:r>
        <w:t>Following a mastectomy, an individual has several options regarding their post-operative breast care</w:t>
      </w:r>
      <w:r w:rsidR="00B00E4C">
        <w:t xml:space="preserve">, </w:t>
      </w:r>
      <w:r w:rsidR="00DA7A37">
        <w:t>including</w:t>
      </w:r>
      <w:sdt>
        <w:sdtPr>
          <w:id w:val="-2092926410"/>
          <w:citation/>
        </w:sdtPr>
        <w:sdtEndPr/>
        <w:sdtContent>
          <w:r w:rsidR="00FC31F7">
            <w:fldChar w:fldCharType="begin"/>
          </w:r>
          <w:r w:rsidR="00FC31F7">
            <w:instrText xml:space="preserve"> CITATION Aus24 \l 3081 </w:instrText>
          </w:r>
          <w:r w:rsidR="00FC31F7">
            <w:fldChar w:fldCharType="separate"/>
          </w:r>
          <w:r w:rsidR="00832341">
            <w:rPr>
              <w:noProof/>
            </w:rPr>
            <w:t xml:space="preserve"> (1)</w:t>
          </w:r>
          <w:r w:rsidR="00FC31F7">
            <w:fldChar w:fldCharType="end"/>
          </w:r>
        </w:sdtContent>
      </w:sdt>
      <w:r>
        <w:t xml:space="preserve">: </w:t>
      </w:r>
    </w:p>
    <w:p w14:paraId="2EF99557" w14:textId="7D8789A2" w:rsidR="002C7CAF" w:rsidRDefault="002C7CAF" w:rsidP="00D036D3">
      <w:pPr>
        <w:pStyle w:val="EYBodytextwithparaspace"/>
        <w:numPr>
          <w:ilvl w:val="0"/>
          <w:numId w:val="14"/>
        </w:numPr>
        <w:spacing w:after="60"/>
        <w:ind w:left="284" w:hanging="284"/>
      </w:pPr>
      <w:r>
        <w:t>Surgical breast reconstruction</w:t>
      </w:r>
      <w:r w:rsidR="00D43A11">
        <w:t>.</w:t>
      </w:r>
    </w:p>
    <w:p w14:paraId="37E2ED38" w14:textId="04DC7D95" w:rsidR="002C7CAF" w:rsidRDefault="002C7CAF" w:rsidP="00D036D3">
      <w:pPr>
        <w:pStyle w:val="EYBodytextwithparaspace"/>
        <w:numPr>
          <w:ilvl w:val="0"/>
          <w:numId w:val="14"/>
        </w:numPr>
        <w:spacing w:after="60"/>
        <w:ind w:left="284" w:hanging="284"/>
      </w:pPr>
      <w:r>
        <w:t xml:space="preserve">Choosing to remain </w:t>
      </w:r>
      <w:r>
        <w:rPr>
          <w:rFonts w:cs="EYInterstate Light"/>
        </w:rPr>
        <w:t>“</w:t>
      </w:r>
      <w:r>
        <w:t>flat</w:t>
      </w:r>
      <w:r>
        <w:rPr>
          <w:rFonts w:cs="EYInterstate Light"/>
        </w:rPr>
        <w:t>”</w:t>
      </w:r>
      <w:r>
        <w:t xml:space="preserve"> without additional intervention</w:t>
      </w:r>
      <w:r w:rsidR="00D43A11">
        <w:t>.</w:t>
      </w:r>
    </w:p>
    <w:p w14:paraId="17B3432E" w14:textId="71F3DAC0" w:rsidR="002C7CAF" w:rsidRDefault="000B4265" w:rsidP="00D036D3">
      <w:pPr>
        <w:pStyle w:val="EYBodytextwithparaspace"/>
        <w:numPr>
          <w:ilvl w:val="0"/>
          <w:numId w:val="14"/>
        </w:numPr>
        <w:ind w:left="284" w:hanging="284"/>
      </w:pPr>
      <w:r>
        <w:t xml:space="preserve">Using </w:t>
      </w:r>
      <w:r w:rsidR="002C7CAF">
        <w:t>a breast prosthesis to recreate the natural form of the breast</w:t>
      </w:r>
      <w:r w:rsidR="006B02A2">
        <w:t>.</w:t>
      </w:r>
    </w:p>
    <w:p w14:paraId="78B47ACA" w14:textId="14E93770" w:rsidR="002C7CAF" w:rsidRDefault="00383EC4" w:rsidP="002C7CAF">
      <w:pPr>
        <w:pStyle w:val="EYBodytextwithparaspace"/>
      </w:pPr>
      <w:r>
        <w:t>B</w:t>
      </w:r>
      <w:r w:rsidR="002C7CAF">
        <w:t xml:space="preserve">reast prostheses can be a crucial support for </w:t>
      </w:r>
      <w:r w:rsidR="00120643">
        <w:t>women</w:t>
      </w:r>
      <w:r w:rsidR="002C7CAF">
        <w:t xml:space="preserve"> who may feel “strange, incomplete, and embarrassed in front of other people, due to the asymmetrical shape of the chest after mastectomy”</w:t>
      </w:r>
      <w:sdt>
        <w:sdtPr>
          <w:id w:val="847530410"/>
          <w:citation/>
        </w:sdtPr>
        <w:sdtEndPr/>
        <w:sdtContent>
          <w:r w:rsidR="00B03847">
            <w:fldChar w:fldCharType="begin"/>
          </w:r>
          <w:r w:rsidR="00B03847">
            <w:instrText xml:space="preserve"> CITATION Jet17 \l 3081 </w:instrText>
          </w:r>
          <w:r w:rsidR="00B03847">
            <w:fldChar w:fldCharType="separate"/>
          </w:r>
          <w:r w:rsidR="00832341">
            <w:rPr>
              <w:noProof/>
            </w:rPr>
            <w:t xml:space="preserve"> (4)</w:t>
          </w:r>
          <w:r w:rsidR="00B03847">
            <w:fldChar w:fldCharType="end"/>
          </w:r>
        </w:sdtContent>
      </w:sdt>
      <w:r w:rsidR="002C7CAF">
        <w:t>. External breast prostheses</w:t>
      </w:r>
      <w:r w:rsidR="006D0EA0">
        <w:t xml:space="preserve">, </w:t>
      </w:r>
      <w:r w:rsidR="00515953">
        <w:t>which are</w:t>
      </w:r>
      <w:r w:rsidR="00F96046">
        <w:t xml:space="preserve"> available in a range of </w:t>
      </w:r>
      <w:r w:rsidR="006D0EA0">
        <w:t>shapes and sizes,</w:t>
      </w:r>
      <w:r w:rsidR="002C7CAF">
        <w:t xml:space="preserve"> can be attached to the skin or inserted into clothing such as a </w:t>
      </w:r>
      <w:r w:rsidR="000275DF">
        <w:t xml:space="preserve">mastectomy </w:t>
      </w:r>
      <w:r w:rsidR="002C7CAF">
        <w:t>bra or swimsuit</w:t>
      </w:r>
      <w:sdt>
        <w:sdtPr>
          <w:id w:val="731350091"/>
          <w:citation/>
        </w:sdtPr>
        <w:sdtEndPr/>
        <w:sdtContent>
          <w:r w:rsidR="00702EA1">
            <w:fldChar w:fldCharType="begin"/>
          </w:r>
          <w:r w:rsidR="00702EA1">
            <w:instrText xml:space="preserve"> CITATION Bre23 \l 3081 </w:instrText>
          </w:r>
          <w:r w:rsidR="00702EA1">
            <w:fldChar w:fldCharType="separate"/>
          </w:r>
          <w:r w:rsidR="00832341">
            <w:rPr>
              <w:noProof/>
            </w:rPr>
            <w:t xml:space="preserve"> (5)</w:t>
          </w:r>
          <w:r w:rsidR="00702EA1">
            <w:fldChar w:fldCharType="end"/>
          </w:r>
        </w:sdtContent>
      </w:sdt>
      <w:r w:rsidR="00B26D52">
        <w:t>.</w:t>
      </w:r>
    </w:p>
    <w:p w14:paraId="53984858" w14:textId="53030327" w:rsidR="00C60FDC" w:rsidRPr="00277674" w:rsidRDefault="00C60FDC" w:rsidP="00C60FDC">
      <w:pPr>
        <w:pStyle w:val="EYBodytextwithparaspace"/>
      </w:pPr>
      <w:r w:rsidRPr="00277674">
        <w:t xml:space="preserve">The </w:t>
      </w:r>
      <w:r w:rsidR="000275DF">
        <w:t>Progra</w:t>
      </w:r>
      <w:r w:rsidR="00F07B01">
        <w:t>m</w:t>
      </w:r>
      <w:r w:rsidR="000275DF">
        <w:t xml:space="preserve"> </w:t>
      </w:r>
      <w:r w:rsidRPr="00277674">
        <w:t xml:space="preserve">was launched </w:t>
      </w:r>
      <w:r w:rsidR="003329B5">
        <w:t xml:space="preserve">by the Department in </w:t>
      </w:r>
      <w:r w:rsidRPr="00277674">
        <w:t>2008</w:t>
      </w:r>
      <w:r w:rsidR="00DB080A">
        <w:t xml:space="preserve"> to </w:t>
      </w:r>
      <w:r w:rsidRPr="00277674">
        <w:t xml:space="preserve">provide reimbursement for the cost of </w:t>
      </w:r>
      <w:r w:rsidR="000A3C32">
        <w:t xml:space="preserve">breast </w:t>
      </w:r>
      <w:r w:rsidRPr="00277674">
        <w:t xml:space="preserve">prostheses for </w:t>
      </w:r>
      <w:r w:rsidR="00BB2AE7">
        <w:t>women</w:t>
      </w:r>
      <w:r w:rsidRPr="00277674">
        <w:t xml:space="preserve"> who have undergone breast surgery due to breast cancer. The </w:t>
      </w:r>
      <w:r w:rsidR="00702EA1">
        <w:t>P</w:t>
      </w:r>
      <w:r w:rsidRPr="00277674">
        <w:t xml:space="preserve">rogram is delivered by Services Australia on behalf of the Department. </w:t>
      </w:r>
    </w:p>
    <w:p w14:paraId="56502944" w14:textId="0997E2FD" w:rsidR="000B3D1E" w:rsidRDefault="00C60FDC" w:rsidP="00077B9A">
      <w:pPr>
        <w:pStyle w:val="EYBodytextwithparaspace"/>
      </w:pPr>
      <w:r w:rsidRPr="00277674">
        <w:t xml:space="preserve">The Program </w:t>
      </w:r>
      <w:r w:rsidR="001C5E6E">
        <w:t xml:space="preserve">objectives </w:t>
      </w:r>
      <w:r w:rsidRPr="00277674">
        <w:t xml:space="preserve">are </w:t>
      </w:r>
      <w:r w:rsidR="00AF2B94">
        <w:t>presented below</w:t>
      </w:r>
      <w:r w:rsidR="008E1804">
        <w:t>:</w:t>
      </w:r>
    </w:p>
    <w:p w14:paraId="3C705F30" w14:textId="5002BF0F" w:rsidR="009F3D99" w:rsidRDefault="000B3D1E" w:rsidP="00800034">
      <w:pPr>
        <w:pStyle w:val="EYBodytextwithparaspace"/>
        <w:rPr>
          <w:noProof/>
        </w:rPr>
      </w:pPr>
      <w:r>
        <w:rPr>
          <w:noProof/>
        </w:rPr>
        <w:drawing>
          <wp:inline distT="0" distB="0" distL="0" distR="0" wp14:anchorId="70D7BE13" wp14:editId="357790BB">
            <wp:extent cx="6133382" cy="1994414"/>
            <wp:effectExtent l="0" t="0" r="127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816"/>
                    <a:stretch/>
                  </pic:blipFill>
                  <pic:spPr bwMode="auto">
                    <a:xfrm>
                      <a:off x="0" y="0"/>
                      <a:ext cx="6176585" cy="2008463"/>
                    </a:xfrm>
                    <a:prstGeom prst="rect">
                      <a:avLst/>
                    </a:prstGeom>
                    <a:noFill/>
                    <a:ln>
                      <a:noFill/>
                    </a:ln>
                    <a:extLst>
                      <a:ext uri="{53640926-AAD7-44D8-BBD7-CCE9431645EC}">
                        <a14:shadowObscured xmlns:a14="http://schemas.microsoft.com/office/drawing/2010/main"/>
                      </a:ext>
                    </a:extLst>
                  </pic:spPr>
                </pic:pic>
              </a:graphicData>
            </a:graphic>
          </wp:inline>
        </w:drawing>
      </w:r>
    </w:p>
    <w:p w14:paraId="40A73596" w14:textId="1F9A6ECD" w:rsidR="00871A25" w:rsidRDefault="005C03D2" w:rsidP="00787E0D">
      <w:pPr>
        <w:pStyle w:val="EYBodytextwithparaspace"/>
        <w:rPr>
          <w:noProof/>
        </w:rPr>
      </w:pPr>
      <w:r>
        <w:rPr>
          <w:noProof/>
        </w:rPr>
        <w:t>The Program plays a role in the</w:t>
      </w:r>
      <w:r w:rsidR="00F022B4">
        <w:rPr>
          <w:noProof/>
        </w:rPr>
        <w:t xml:space="preserve"> Australian Government’s</w:t>
      </w:r>
      <w:r>
        <w:rPr>
          <w:noProof/>
        </w:rPr>
        <w:t xml:space="preserve"> Cancer Plan (“the Plan”)</w:t>
      </w:r>
      <w:r w:rsidR="00461425">
        <w:rPr>
          <w:noProof/>
        </w:rPr>
        <w:t>, which has a primary objective of improving</w:t>
      </w:r>
      <w:r w:rsidR="00773620">
        <w:rPr>
          <w:noProof/>
        </w:rPr>
        <w:t xml:space="preserve"> cancer outcomes for all Australians</w:t>
      </w:r>
      <w:r w:rsidR="00461425">
        <w:rPr>
          <w:noProof/>
        </w:rPr>
        <w:t>. In particular</w:t>
      </w:r>
      <w:r w:rsidR="00773620">
        <w:rPr>
          <w:noProof/>
        </w:rPr>
        <w:t xml:space="preserve">, </w:t>
      </w:r>
      <w:r w:rsidR="00461425">
        <w:rPr>
          <w:noProof/>
        </w:rPr>
        <w:t>the Plan</w:t>
      </w:r>
      <w:r w:rsidR="0063161C">
        <w:rPr>
          <w:noProof/>
        </w:rPr>
        <w:t xml:space="preserve"> targets the importvement of outcomes for groups that current experience the most significant disparities in health outcomes</w:t>
      </w:r>
      <w:sdt>
        <w:sdtPr>
          <w:rPr>
            <w:noProof/>
          </w:rPr>
          <w:id w:val="-36358339"/>
          <w:citation/>
        </w:sdtPr>
        <w:sdtEndPr/>
        <w:sdtContent>
          <w:r w:rsidR="00076120">
            <w:rPr>
              <w:noProof/>
            </w:rPr>
            <w:fldChar w:fldCharType="begin"/>
          </w:r>
          <w:r w:rsidR="00076120">
            <w:rPr>
              <w:noProof/>
            </w:rPr>
            <w:instrText xml:space="preserve"> CITATION Aus243 \l 3081 </w:instrText>
          </w:r>
          <w:r w:rsidR="00076120">
            <w:rPr>
              <w:noProof/>
            </w:rPr>
            <w:fldChar w:fldCharType="separate"/>
          </w:r>
          <w:r w:rsidR="00832341">
            <w:rPr>
              <w:noProof/>
            </w:rPr>
            <w:t xml:space="preserve"> (6)</w:t>
          </w:r>
          <w:r w:rsidR="00076120">
            <w:rPr>
              <w:noProof/>
            </w:rPr>
            <w:fldChar w:fldCharType="end"/>
          </w:r>
        </w:sdtContent>
      </w:sdt>
      <w:r w:rsidR="00773620">
        <w:rPr>
          <w:noProof/>
        </w:rPr>
        <w:t xml:space="preserve">. </w:t>
      </w:r>
    </w:p>
    <w:p w14:paraId="02998013" w14:textId="77777777" w:rsidR="00871A25" w:rsidRDefault="00871A25">
      <w:pPr>
        <w:autoSpaceDE/>
        <w:autoSpaceDN/>
        <w:adjustRightInd/>
        <w:rPr>
          <w:noProof/>
        </w:rPr>
      </w:pPr>
      <w:r>
        <w:rPr>
          <w:noProof/>
        </w:rPr>
        <w:br w:type="page"/>
      </w:r>
    </w:p>
    <w:p w14:paraId="11C491FE" w14:textId="4644EFCA" w:rsidR="00EC603F" w:rsidRDefault="00BB2AE7" w:rsidP="00EC603F">
      <w:pPr>
        <w:pStyle w:val="EYHeading2"/>
        <w:numPr>
          <w:ilvl w:val="0"/>
          <w:numId w:val="0"/>
        </w:numPr>
      </w:pPr>
      <w:bookmarkStart w:id="4" w:name="_Toc168584227"/>
      <w:r>
        <w:lastRenderedPageBreak/>
        <w:t>Objectives</w:t>
      </w:r>
      <w:r w:rsidR="00EC603F">
        <w:t xml:space="preserve"> </w:t>
      </w:r>
      <w:r w:rsidR="00E5198C">
        <w:t xml:space="preserve">and approach </w:t>
      </w:r>
      <w:r w:rsidR="00EC603F">
        <w:t>of this Evaluation</w:t>
      </w:r>
      <w:bookmarkEnd w:id="4"/>
      <w:r w:rsidR="00120AFE">
        <w:t xml:space="preserve"> </w:t>
      </w:r>
    </w:p>
    <w:p w14:paraId="5F2E057A" w14:textId="0386D7C4" w:rsidR="00CE5B10" w:rsidRPr="00CE5B10" w:rsidRDefault="00CE5B10" w:rsidP="00C325D3">
      <w:pPr>
        <w:pStyle w:val="EYBodytextwithparaspace"/>
        <w:spacing w:after="60"/>
      </w:pPr>
      <w:r w:rsidRPr="00CE5B10">
        <w:t xml:space="preserve">The </w:t>
      </w:r>
      <w:r w:rsidR="00BB2AE7">
        <w:t>objectives</w:t>
      </w:r>
      <w:r w:rsidRPr="00CE5B10">
        <w:t xml:space="preserve"> of this Evaluation are to:</w:t>
      </w:r>
    </w:p>
    <w:p w14:paraId="6F2766B4" w14:textId="2D15238C" w:rsidR="0037134F" w:rsidRDefault="00CE5B10" w:rsidP="00D036D3">
      <w:pPr>
        <w:pStyle w:val="EYBodytextwithparaspace"/>
        <w:numPr>
          <w:ilvl w:val="0"/>
          <w:numId w:val="29"/>
        </w:numPr>
        <w:spacing w:after="60"/>
        <w:ind w:left="426"/>
      </w:pPr>
      <w:r w:rsidRPr="00CE5B10">
        <w:t xml:space="preserve">Assess to what extent the </w:t>
      </w:r>
      <w:r w:rsidR="00001359">
        <w:t xml:space="preserve">Program </w:t>
      </w:r>
      <w:r w:rsidR="00075DEB">
        <w:t>meets</w:t>
      </w:r>
      <w:r w:rsidR="00001359">
        <w:t xml:space="preserve"> its objectives</w:t>
      </w:r>
      <w:r w:rsidR="00F01601">
        <w:t>.</w:t>
      </w:r>
    </w:p>
    <w:p w14:paraId="03950B97" w14:textId="1F018DCC" w:rsidR="00CE5B10" w:rsidRPr="00CE5B10" w:rsidRDefault="00CE5B10" w:rsidP="00D036D3">
      <w:pPr>
        <w:pStyle w:val="EYBodytextwithparaspace"/>
        <w:numPr>
          <w:ilvl w:val="0"/>
          <w:numId w:val="29"/>
        </w:numPr>
        <w:spacing w:after="60"/>
        <w:ind w:left="426"/>
      </w:pPr>
      <w:r w:rsidRPr="00CE5B10">
        <w:t xml:space="preserve">Make recommendations to inform the Australian Government of future funding and </w:t>
      </w:r>
      <w:r w:rsidR="00AB4D7F">
        <w:t>P</w:t>
      </w:r>
      <w:r w:rsidRPr="00CE5B10">
        <w:t>rogram design</w:t>
      </w:r>
      <w:r w:rsidR="00F01601">
        <w:t>.</w:t>
      </w:r>
    </w:p>
    <w:p w14:paraId="1A249495" w14:textId="0D2E32CC" w:rsidR="00A1296D" w:rsidRDefault="00CE5B10" w:rsidP="00D036D3">
      <w:pPr>
        <w:pStyle w:val="EYBodytextwithparaspace"/>
        <w:numPr>
          <w:ilvl w:val="0"/>
          <w:numId w:val="29"/>
        </w:numPr>
        <w:ind w:left="425" w:hanging="357"/>
      </w:pPr>
      <w:r w:rsidRPr="00CE5B10">
        <w:t xml:space="preserve">Determine if the Program is easily accessible to priority populations (including First Nations people, </w:t>
      </w:r>
      <w:r w:rsidR="0007129E">
        <w:t>culturally and linguistically diverse (</w:t>
      </w:r>
      <w:r w:rsidRPr="00CE5B10">
        <w:t>CALD</w:t>
      </w:r>
      <w:r w:rsidR="0007129E">
        <w:t>)</w:t>
      </w:r>
      <w:r w:rsidRPr="00CE5B10">
        <w:t xml:space="preserve"> groups, people with disability and aged care). </w:t>
      </w:r>
    </w:p>
    <w:p w14:paraId="770BC2E5" w14:textId="6BAB30DD" w:rsidR="00782B5E" w:rsidRDefault="00120AFE" w:rsidP="00E5198C">
      <w:pPr>
        <w:pStyle w:val="EYBodytextwithparaspace"/>
      </w:pPr>
      <w:r>
        <w:t>Five Evaluation Questions (“EQ</w:t>
      </w:r>
      <w:r w:rsidR="0065021F">
        <w:t>s</w:t>
      </w:r>
      <w:r>
        <w:t xml:space="preserve">”) </w:t>
      </w:r>
      <w:r w:rsidR="00614C7E">
        <w:t xml:space="preserve">were designed by the Department to address the above </w:t>
      </w:r>
      <w:r w:rsidR="001762DA">
        <w:t xml:space="preserve">Evaluation </w:t>
      </w:r>
      <w:r w:rsidR="00441E69">
        <w:t>O</w:t>
      </w:r>
      <w:r w:rsidR="00614C7E">
        <w:t>bjectives</w:t>
      </w:r>
      <w:r w:rsidR="00BA11E7">
        <w:t xml:space="preserve">. </w:t>
      </w:r>
      <w:r w:rsidR="00123C90">
        <w:t>These EQs are</w:t>
      </w:r>
      <w:r w:rsidR="00441E69">
        <w:t xml:space="preserve"> mapped to the Evaluation Objectives in </w:t>
      </w:r>
      <w:r w:rsidR="00BA11E7" w:rsidRPr="00B2491F">
        <w:fldChar w:fldCharType="begin"/>
      </w:r>
      <w:r w:rsidR="00BA11E7" w:rsidRPr="00B2491F">
        <w:instrText xml:space="preserve"> REF _Ref165558244 \h </w:instrText>
      </w:r>
      <w:r w:rsidR="00B2491F">
        <w:instrText xml:space="preserve"> \* MERGEFORMAT </w:instrText>
      </w:r>
      <w:r w:rsidR="00BA11E7" w:rsidRPr="00B2491F">
        <w:fldChar w:fldCharType="separate"/>
      </w:r>
      <w:r w:rsidR="006016D8">
        <w:t xml:space="preserve">Table </w:t>
      </w:r>
      <w:r w:rsidR="006016D8">
        <w:rPr>
          <w:noProof/>
        </w:rPr>
        <w:t>1</w:t>
      </w:r>
      <w:r w:rsidR="00BA11E7" w:rsidRPr="00B2491F">
        <w:fldChar w:fldCharType="end"/>
      </w:r>
      <w:r w:rsidR="00BA11E7">
        <w:t xml:space="preserve"> </w:t>
      </w:r>
      <w:r w:rsidR="00441E69">
        <w:t>below</w:t>
      </w:r>
      <w:r w:rsidR="008266A6">
        <w:t>,</w:t>
      </w:r>
      <w:r w:rsidR="00441E69">
        <w:t xml:space="preserve"> </w:t>
      </w:r>
      <w:r w:rsidR="00547B8A">
        <w:t>which</w:t>
      </w:r>
      <w:r w:rsidR="001A2DE7">
        <w:t xml:space="preserve"> also show</w:t>
      </w:r>
      <w:r w:rsidR="008608BA">
        <w:t>s</w:t>
      </w:r>
      <w:r w:rsidR="001A2DE7">
        <w:t xml:space="preserve"> </w:t>
      </w:r>
      <w:r w:rsidR="002D2B6F">
        <w:t>how</w:t>
      </w:r>
      <w:r w:rsidR="00553224" w:rsidDel="00643981">
        <w:t xml:space="preserve"> </w:t>
      </w:r>
      <w:r w:rsidR="001A2DE7">
        <w:t>each</w:t>
      </w:r>
      <w:r w:rsidR="002D2B6F">
        <w:t xml:space="preserve"> data </w:t>
      </w:r>
      <w:r w:rsidR="001A2DE7">
        <w:t>source</w:t>
      </w:r>
      <w:r w:rsidR="002D2B6F">
        <w:t xml:space="preserve"> (</w:t>
      </w:r>
      <w:r w:rsidR="008C25C1">
        <w:t xml:space="preserve">i.e. </w:t>
      </w:r>
      <w:r w:rsidR="00C44BD3">
        <w:t>d</w:t>
      </w:r>
      <w:r w:rsidR="008C25C1">
        <w:t>esk</w:t>
      </w:r>
      <w:r w:rsidR="00782B5E" w:rsidRPr="00441954">
        <w:rPr>
          <w:rFonts w:eastAsiaTheme="minorEastAsia"/>
        </w:rPr>
        <w:t xml:space="preserve">top </w:t>
      </w:r>
      <w:r w:rsidR="008266A6">
        <w:rPr>
          <w:rFonts w:eastAsiaTheme="minorEastAsia"/>
        </w:rPr>
        <w:t>review</w:t>
      </w:r>
      <w:r w:rsidR="00725F34">
        <w:rPr>
          <w:rFonts w:eastAsiaTheme="minorEastAsia"/>
        </w:rPr>
        <w:t>,</w:t>
      </w:r>
      <w:r w:rsidR="008266A6">
        <w:rPr>
          <w:rFonts w:eastAsiaTheme="minorEastAsia"/>
        </w:rPr>
        <w:t xml:space="preserve"> </w:t>
      </w:r>
      <w:r w:rsidR="00C44BD3">
        <w:rPr>
          <w:rFonts w:eastAsiaTheme="minorEastAsia"/>
        </w:rPr>
        <w:t>i</w:t>
      </w:r>
      <w:r w:rsidR="00725F34">
        <w:rPr>
          <w:rFonts w:eastAsiaTheme="minorEastAsia"/>
        </w:rPr>
        <w:t>nternational literature scan</w:t>
      </w:r>
      <w:r w:rsidR="00782B5E">
        <w:rPr>
          <w:rFonts w:eastAsiaTheme="minorEastAsia"/>
        </w:rPr>
        <w:t xml:space="preserve"> and </w:t>
      </w:r>
      <w:r w:rsidR="00C44BD3">
        <w:rPr>
          <w:rFonts w:eastAsiaTheme="minorEastAsia"/>
        </w:rPr>
        <w:t>s</w:t>
      </w:r>
      <w:r w:rsidR="00782B5E">
        <w:rPr>
          <w:rFonts w:eastAsiaTheme="minorEastAsia"/>
        </w:rPr>
        <w:t>takeholder consultation</w:t>
      </w:r>
      <w:r w:rsidR="008C25C1">
        <w:rPr>
          <w:rFonts w:eastAsiaTheme="minorEastAsia"/>
        </w:rPr>
        <w:t>)</w:t>
      </w:r>
      <w:r w:rsidR="00C4279F">
        <w:rPr>
          <w:rFonts w:eastAsiaTheme="minorEastAsia"/>
        </w:rPr>
        <w:t xml:space="preserve"> </w:t>
      </w:r>
      <w:r w:rsidR="00F34799">
        <w:rPr>
          <w:rFonts w:eastAsiaTheme="minorEastAsia"/>
        </w:rPr>
        <w:t xml:space="preserve">was </w:t>
      </w:r>
      <w:r w:rsidR="008266A6">
        <w:rPr>
          <w:rFonts w:eastAsiaTheme="minorEastAsia"/>
        </w:rPr>
        <w:t>used</w:t>
      </w:r>
      <w:r w:rsidR="009846EB">
        <w:rPr>
          <w:rFonts w:eastAsiaTheme="minorEastAsia"/>
        </w:rPr>
        <w:t xml:space="preserve"> </w:t>
      </w:r>
      <w:r w:rsidR="00EA5838">
        <w:rPr>
          <w:rFonts w:eastAsiaTheme="minorEastAsia"/>
        </w:rPr>
        <w:t xml:space="preserve">to inform </w:t>
      </w:r>
      <w:r w:rsidR="00D60460">
        <w:rPr>
          <w:rFonts w:eastAsiaTheme="minorEastAsia"/>
        </w:rPr>
        <w:t>the relevant EQ</w:t>
      </w:r>
      <w:r w:rsidR="00782B5E" w:rsidRPr="00441954">
        <w:rPr>
          <w:rFonts w:eastAsiaTheme="minorEastAsia"/>
        </w:rPr>
        <w:t xml:space="preserve">. </w:t>
      </w:r>
    </w:p>
    <w:p w14:paraId="063B2891" w14:textId="38247108" w:rsidR="0054160C" w:rsidRDefault="0054160C" w:rsidP="007C36E8">
      <w:pPr>
        <w:pStyle w:val="Caption"/>
        <w:keepNext/>
      </w:pPr>
      <w:bookmarkStart w:id="5" w:name="_Ref165558244"/>
      <w:r>
        <w:t xml:space="preserve">Table </w:t>
      </w:r>
      <w:r>
        <w:fldChar w:fldCharType="begin"/>
      </w:r>
      <w:r>
        <w:instrText xml:space="preserve"> SEQ Table \* ARABIC </w:instrText>
      </w:r>
      <w:r>
        <w:fldChar w:fldCharType="separate"/>
      </w:r>
      <w:r w:rsidR="006016D8">
        <w:rPr>
          <w:noProof/>
        </w:rPr>
        <w:t>1</w:t>
      </w:r>
      <w:r>
        <w:fldChar w:fldCharType="end"/>
      </w:r>
      <w:bookmarkEnd w:id="5"/>
      <w:r>
        <w:t xml:space="preserve">. Data collection activities mapped against </w:t>
      </w:r>
      <w:r w:rsidR="001D7FBF">
        <w:t>EQs</w:t>
      </w:r>
    </w:p>
    <w:tbl>
      <w:tblPr>
        <w:tblW w:w="9577" w:type="dxa"/>
        <w:tblCellMar>
          <w:left w:w="85" w:type="dxa"/>
          <w:right w:w="85" w:type="dxa"/>
        </w:tblCellMar>
        <w:tblLook w:val="0420" w:firstRow="1" w:lastRow="0" w:firstColumn="0" w:lastColumn="0" w:noHBand="0" w:noVBand="1"/>
      </w:tblPr>
      <w:tblGrid>
        <w:gridCol w:w="954"/>
        <w:gridCol w:w="1820"/>
        <w:gridCol w:w="990"/>
        <w:gridCol w:w="975"/>
        <w:gridCol w:w="1072"/>
        <w:gridCol w:w="962"/>
        <w:gridCol w:w="885"/>
        <w:gridCol w:w="904"/>
        <w:gridCol w:w="1015"/>
      </w:tblGrid>
      <w:tr w:rsidR="0054160C" w:rsidRPr="007C36E8" w14:paraId="63FD8E06" w14:textId="77777777" w:rsidTr="003A1EC3">
        <w:trPr>
          <w:trHeight w:val="222"/>
        </w:trPr>
        <w:tc>
          <w:tcPr>
            <w:tcW w:w="787" w:type="dxa"/>
            <w:vMerge w:val="restart"/>
            <w:tcBorders>
              <w:top w:val="dotted" w:sz="8" w:space="0" w:color="7F7F7F"/>
              <w:left w:val="dotted" w:sz="8" w:space="0" w:color="7F7F7F"/>
              <w:right w:val="dotted" w:sz="8" w:space="0" w:color="7F7F7F"/>
            </w:tcBorders>
            <w:shd w:val="clear" w:color="auto" w:fill="2E2E38"/>
            <w:vAlign w:val="center"/>
          </w:tcPr>
          <w:p w14:paraId="3159DC01" w14:textId="5AEF062A" w:rsidR="00553224" w:rsidRDefault="00EF7807" w:rsidP="00E95315">
            <w:pPr>
              <w:autoSpaceDE/>
              <w:autoSpaceDN/>
              <w:adjustRightInd/>
              <w:jc w:val="center"/>
              <w:rPr>
                <w:rFonts w:cs="Arial"/>
                <w:b/>
                <w:bCs/>
                <w:sz w:val="16"/>
                <w:szCs w:val="16"/>
                <w:lang w:eastAsia="zh-CN"/>
              </w:rPr>
            </w:pPr>
            <w:bookmarkStart w:id="6" w:name="_Hlk165554794"/>
            <w:r>
              <w:rPr>
                <w:rFonts w:cs="Arial"/>
                <w:b/>
                <w:bCs/>
                <w:sz w:val="16"/>
                <w:szCs w:val="16"/>
                <w:lang w:eastAsia="zh-CN"/>
              </w:rPr>
              <w:t xml:space="preserve">Evaluation </w:t>
            </w:r>
            <w:r w:rsidR="00553224">
              <w:rPr>
                <w:rFonts w:cs="Arial"/>
                <w:b/>
                <w:bCs/>
                <w:sz w:val="16"/>
                <w:szCs w:val="16"/>
                <w:lang w:eastAsia="zh-CN"/>
              </w:rPr>
              <w:t>Objective</w:t>
            </w:r>
          </w:p>
        </w:tc>
        <w:tc>
          <w:tcPr>
            <w:tcW w:w="1902" w:type="dxa"/>
            <w:vMerge w:val="restart"/>
            <w:tcBorders>
              <w:top w:val="dotted" w:sz="8" w:space="0" w:color="7F7F7F"/>
              <w:left w:val="dotted" w:sz="8" w:space="0" w:color="7F7F7F"/>
              <w:right w:val="dotted" w:sz="8" w:space="0" w:color="7F7F7F"/>
            </w:tcBorders>
            <w:shd w:val="clear" w:color="auto" w:fill="2E2E38"/>
            <w:vAlign w:val="center"/>
          </w:tcPr>
          <w:p w14:paraId="09EE3EB1" w14:textId="5CC9A755" w:rsidR="0054160C" w:rsidRPr="0054160C" w:rsidRDefault="00EF7807" w:rsidP="00E95315">
            <w:pPr>
              <w:autoSpaceDE/>
              <w:autoSpaceDN/>
              <w:adjustRightInd/>
              <w:jc w:val="center"/>
              <w:rPr>
                <w:rFonts w:cs="Arial"/>
                <w:b/>
                <w:bCs/>
                <w:sz w:val="16"/>
                <w:szCs w:val="16"/>
                <w:lang w:eastAsia="zh-CN"/>
              </w:rPr>
            </w:pPr>
            <w:r>
              <w:rPr>
                <w:rFonts w:cs="Arial"/>
                <w:b/>
                <w:bCs/>
                <w:sz w:val="16"/>
                <w:szCs w:val="16"/>
                <w:lang w:eastAsia="zh-CN"/>
              </w:rPr>
              <w:t xml:space="preserve">Evaluation </w:t>
            </w:r>
            <w:r w:rsidR="00553224">
              <w:rPr>
                <w:rFonts w:cs="Arial"/>
                <w:b/>
                <w:bCs/>
                <w:sz w:val="16"/>
                <w:szCs w:val="16"/>
                <w:lang w:eastAsia="zh-CN"/>
              </w:rPr>
              <w:t>Question</w:t>
            </w:r>
          </w:p>
        </w:tc>
        <w:tc>
          <w:tcPr>
            <w:tcW w:w="1980" w:type="dxa"/>
            <w:gridSpan w:val="2"/>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tcPr>
          <w:p w14:paraId="13E7BE22" w14:textId="64BCD4BE" w:rsidR="0054160C" w:rsidRPr="004632CC" w:rsidRDefault="0054160C">
            <w:pPr>
              <w:autoSpaceDE/>
              <w:autoSpaceDN/>
              <w:adjustRightInd/>
              <w:jc w:val="center"/>
              <w:rPr>
                <w:rFonts w:cs="Arial"/>
                <w:b/>
                <w:color w:val="FFFFFF" w:themeColor="background1"/>
                <w:kern w:val="24"/>
                <w:sz w:val="16"/>
                <w:szCs w:val="16"/>
                <w:lang w:eastAsia="zh-CN"/>
              </w:rPr>
            </w:pPr>
            <w:r w:rsidRPr="004632CC">
              <w:rPr>
                <w:rFonts w:cs="Arial"/>
                <w:b/>
                <w:color w:val="FFFFFF" w:themeColor="background1"/>
                <w:kern w:val="24"/>
                <w:sz w:val="16"/>
                <w:szCs w:val="16"/>
                <w:lang w:eastAsia="zh-CN"/>
              </w:rPr>
              <w:t xml:space="preserve">Desktop </w:t>
            </w:r>
            <w:r w:rsidR="004379E2">
              <w:rPr>
                <w:rFonts w:cs="Arial"/>
                <w:b/>
                <w:color w:val="FFFFFF" w:themeColor="background1"/>
                <w:kern w:val="24"/>
                <w:sz w:val="16"/>
                <w:szCs w:val="16"/>
                <w:lang w:eastAsia="zh-CN"/>
              </w:rPr>
              <w:t>r</w:t>
            </w:r>
            <w:r w:rsidRPr="004632CC">
              <w:rPr>
                <w:rFonts w:cs="Arial"/>
                <w:b/>
                <w:color w:val="FFFFFF" w:themeColor="background1"/>
                <w:kern w:val="24"/>
                <w:sz w:val="16"/>
                <w:szCs w:val="16"/>
                <w:lang w:eastAsia="zh-CN"/>
              </w:rPr>
              <w:t>eview</w:t>
            </w:r>
          </w:p>
        </w:tc>
        <w:tc>
          <w:tcPr>
            <w:tcW w:w="1072" w:type="dxa"/>
            <w:vMerge w:val="restart"/>
            <w:tcBorders>
              <w:top w:val="dotted" w:sz="8" w:space="0" w:color="7F7F7F"/>
              <w:left w:val="dotted" w:sz="8" w:space="0" w:color="7F7F7F"/>
              <w:right w:val="dotted" w:sz="8" w:space="0" w:color="7F7F7F"/>
            </w:tcBorders>
            <w:shd w:val="clear" w:color="auto" w:fill="2DB757" w:themeFill="accent1"/>
            <w:tcMar>
              <w:top w:w="72" w:type="dxa"/>
              <w:left w:w="57" w:type="dxa"/>
              <w:bottom w:w="72" w:type="dxa"/>
              <w:right w:w="57" w:type="dxa"/>
            </w:tcMar>
          </w:tcPr>
          <w:p w14:paraId="4B976754" w14:textId="77777777" w:rsidR="00A9533B" w:rsidRDefault="00A9533B" w:rsidP="00A9533B">
            <w:pPr>
              <w:autoSpaceDE/>
              <w:autoSpaceDN/>
              <w:adjustRightInd/>
              <w:jc w:val="center"/>
              <w:rPr>
                <w:rFonts w:cs="Arial"/>
                <w:b/>
                <w:bCs/>
                <w:sz w:val="16"/>
                <w:szCs w:val="16"/>
                <w:lang w:eastAsia="zh-CN"/>
              </w:rPr>
            </w:pPr>
          </w:p>
          <w:p w14:paraId="3C75C9CF" w14:textId="591D140F" w:rsidR="0054160C" w:rsidRPr="00A9533B" w:rsidRDefault="0054160C" w:rsidP="00A9533B">
            <w:pPr>
              <w:autoSpaceDE/>
              <w:autoSpaceDN/>
              <w:adjustRightInd/>
              <w:jc w:val="center"/>
              <w:rPr>
                <w:rFonts w:cs="Arial"/>
                <w:b/>
                <w:kern w:val="24"/>
                <w:sz w:val="16"/>
                <w:szCs w:val="16"/>
                <w:lang w:val="en-NZ" w:eastAsia="zh-CN"/>
              </w:rPr>
            </w:pPr>
            <w:r w:rsidRPr="004632CC">
              <w:rPr>
                <w:rFonts w:cs="Arial"/>
                <w:b/>
                <w:color w:val="FFFFFF" w:themeColor="background1"/>
                <w:sz w:val="16"/>
                <w:szCs w:val="16"/>
                <w:lang w:eastAsia="zh-CN"/>
              </w:rPr>
              <w:t>International literature scan</w:t>
            </w:r>
          </w:p>
        </w:tc>
        <w:tc>
          <w:tcPr>
            <w:tcW w:w="3836" w:type="dxa"/>
            <w:gridSpan w:val="4"/>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tcPr>
          <w:p w14:paraId="0DCBF187" w14:textId="77777777" w:rsidR="0054160C" w:rsidRPr="00A9533B" w:rsidRDefault="0054160C">
            <w:pPr>
              <w:autoSpaceDE/>
              <w:autoSpaceDN/>
              <w:adjustRightInd/>
              <w:jc w:val="center"/>
              <w:rPr>
                <w:rFonts w:cs="Arial"/>
                <w:b/>
                <w:kern w:val="24"/>
                <w:sz w:val="16"/>
                <w:szCs w:val="16"/>
                <w:lang w:val="en-NZ" w:eastAsia="zh-CN"/>
              </w:rPr>
            </w:pPr>
            <w:r w:rsidRPr="0054160C">
              <w:rPr>
                <w:rFonts w:cs="Arial"/>
                <w:b/>
                <w:bCs/>
                <w:kern w:val="24"/>
                <w:sz w:val="16"/>
                <w:szCs w:val="16"/>
                <w:lang w:val="en-NZ" w:eastAsia="zh-CN"/>
              </w:rPr>
              <w:t>Stakeholder consultation</w:t>
            </w:r>
          </w:p>
        </w:tc>
      </w:tr>
      <w:tr w:rsidR="00161233" w:rsidRPr="007C36E8" w14:paraId="2AC3E60C" w14:textId="77777777" w:rsidTr="00C76663">
        <w:trPr>
          <w:trHeight w:val="724"/>
        </w:trPr>
        <w:tc>
          <w:tcPr>
            <w:tcW w:w="787" w:type="dxa"/>
            <w:vMerge/>
            <w:tcBorders>
              <w:left w:val="dotted" w:sz="8" w:space="0" w:color="7F7F7F"/>
              <w:bottom w:val="dotted" w:sz="8" w:space="0" w:color="7F7F7F"/>
              <w:right w:val="dotted" w:sz="8" w:space="0" w:color="7F7F7F"/>
            </w:tcBorders>
            <w:shd w:val="clear" w:color="auto" w:fill="2E2E38"/>
            <w:vAlign w:val="center"/>
            <w:hideMark/>
          </w:tcPr>
          <w:p w14:paraId="0FE95364" w14:textId="77777777" w:rsidR="00553224" w:rsidRPr="007C36E8" w:rsidRDefault="00553224" w:rsidP="005D0DC8">
            <w:pPr>
              <w:autoSpaceDE/>
              <w:autoSpaceDN/>
              <w:adjustRightInd/>
              <w:rPr>
                <w:rFonts w:ascii="Arial" w:hAnsi="Arial" w:cs="Arial"/>
                <w:b/>
                <w:bCs/>
                <w:sz w:val="16"/>
                <w:szCs w:val="16"/>
                <w:lang w:eastAsia="zh-CN"/>
              </w:rPr>
            </w:pPr>
          </w:p>
        </w:tc>
        <w:tc>
          <w:tcPr>
            <w:tcW w:w="1902" w:type="dxa"/>
            <w:vMerge/>
            <w:tcBorders>
              <w:left w:val="dotted" w:sz="8" w:space="0" w:color="7F7F7F"/>
              <w:bottom w:val="dotted" w:sz="8" w:space="0" w:color="7F7F7F"/>
              <w:right w:val="dotted" w:sz="8" w:space="0" w:color="7F7F7F"/>
            </w:tcBorders>
            <w:shd w:val="clear" w:color="auto" w:fill="2E2E38"/>
            <w:vAlign w:val="center"/>
          </w:tcPr>
          <w:p w14:paraId="113E6F0C" w14:textId="43863D45" w:rsidR="0054160C" w:rsidRPr="007C36E8" w:rsidRDefault="0054160C">
            <w:pPr>
              <w:autoSpaceDE/>
              <w:autoSpaceDN/>
              <w:adjustRightInd/>
              <w:rPr>
                <w:rFonts w:ascii="Arial" w:hAnsi="Arial" w:cs="Arial"/>
                <w:b/>
                <w:sz w:val="16"/>
                <w:szCs w:val="16"/>
                <w:lang w:eastAsia="zh-CN"/>
              </w:rPr>
            </w:pPr>
          </w:p>
        </w:tc>
        <w:tc>
          <w:tcPr>
            <w:tcW w:w="992" w:type="dxa"/>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vAlign w:val="center"/>
            <w:hideMark/>
          </w:tcPr>
          <w:p w14:paraId="2336E44C" w14:textId="0C4EC983" w:rsidR="0054160C" w:rsidRPr="004632CC" w:rsidRDefault="0054160C">
            <w:pPr>
              <w:autoSpaceDE/>
              <w:autoSpaceDN/>
              <w:adjustRightInd/>
              <w:jc w:val="center"/>
              <w:rPr>
                <w:rFonts w:ascii="Arial" w:hAnsi="Arial" w:cs="Arial"/>
                <w:b/>
                <w:color w:val="FFFFFF" w:themeColor="background1"/>
                <w:sz w:val="16"/>
                <w:szCs w:val="16"/>
                <w:lang w:eastAsia="zh-CN"/>
              </w:rPr>
            </w:pPr>
            <w:r w:rsidRPr="004632CC">
              <w:rPr>
                <w:rFonts w:cs="Arial"/>
                <w:b/>
                <w:color w:val="FFFFFF" w:themeColor="background1"/>
                <w:kern w:val="24"/>
                <w:sz w:val="16"/>
                <w:szCs w:val="16"/>
                <w:lang w:val="en-NZ" w:eastAsia="zh-CN"/>
              </w:rPr>
              <w:t xml:space="preserve">Past </w:t>
            </w:r>
            <w:r w:rsidR="005A1E1B" w:rsidRPr="004632CC">
              <w:rPr>
                <w:rFonts w:cs="Arial"/>
                <w:b/>
                <w:color w:val="FFFFFF" w:themeColor="background1"/>
                <w:kern w:val="24"/>
                <w:sz w:val="16"/>
                <w:szCs w:val="16"/>
                <w:lang w:val="en-NZ" w:eastAsia="zh-CN"/>
              </w:rPr>
              <w:t>E</w:t>
            </w:r>
            <w:r w:rsidRPr="004632CC">
              <w:rPr>
                <w:rFonts w:cs="Arial"/>
                <w:b/>
                <w:color w:val="FFFFFF" w:themeColor="background1"/>
                <w:kern w:val="24"/>
                <w:sz w:val="16"/>
                <w:szCs w:val="16"/>
                <w:lang w:val="en-NZ" w:eastAsia="zh-CN"/>
              </w:rPr>
              <w:t xml:space="preserve">valuations of the </w:t>
            </w:r>
            <w:r w:rsidR="00503F46" w:rsidRPr="004632CC">
              <w:rPr>
                <w:rFonts w:cs="Arial"/>
                <w:b/>
                <w:color w:val="FFFFFF" w:themeColor="background1"/>
                <w:kern w:val="24"/>
                <w:sz w:val="16"/>
                <w:szCs w:val="16"/>
                <w:lang w:eastAsia="zh-CN"/>
              </w:rPr>
              <w:t>Program</w:t>
            </w:r>
          </w:p>
        </w:tc>
        <w:tc>
          <w:tcPr>
            <w:tcW w:w="988" w:type="dxa"/>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vAlign w:val="center"/>
            <w:hideMark/>
          </w:tcPr>
          <w:p w14:paraId="0BE0EF49" w14:textId="1EC021E8" w:rsidR="0054160C" w:rsidRPr="004632CC" w:rsidRDefault="0054160C">
            <w:pPr>
              <w:autoSpaceDE/>
              <w:autoSpaceDN/>
              <w:adjustRightInd/>
              <w:jc w:val="center"/>
              <w:rPr>
                <w:rFonts w:ascii="Arial" w:hAnsi="Arial" w:cs="Arial"/>
                <w:b/>
                <w:color w:val="FFFFFF" w:themeColor="background1"/>
                <w:sz w:val="16"/>
                <w:szCs w:val="16"/>
                <w:lang w:eastAsia="zh-CN"/>
              </w:rPr>
            </w:pPr>
            <w:r w:rsidRPr="004632CC">
              <w:rPr>
                <w:rFonts w:cs="Arial"/>
                <w:b/>
                <w:color w:val="FFFFFF" w:themeColor="background1"/>
                <w:kern w:val="24"/>
                <w:sz w:val="16"/>
                <w:szCs w:val="16"/>
                <w:lang w:eastAsia="zh-CN"/>
              </w:rPr>
              <w:t xml:space="preserve">Secondary </w:t>
            </w:r>
            <w:r w:rsidR="00503F46" w:rsidRPr="004632CC">
              <w:rPr>
                <w:rFonts w:cs="Arial"/>
                <w:b/>
                <w:color w:val="FFFFFF" w:themeColor="background1"/>
                <w:kern w:val="24"/>
                <w:sz w:val="16"/>
                <w:szCs w:val="16"/>
                <w:lang w:eastAsia="zh-CN"/>
              </w:rPr>
              <w:t>Program</w:t>
            </w:r>
            <w:r w:rsidRPr="004632CC">
              <w:rPr>
                <w:rFonts w:cs="Arial"/>
                <w:b/>
                <w:color w:val="FFFFFF" w:themeColor="background1"/>
                <w:kern w:val="24"/>
                <w:sz w:val="16"/>
                <w:szCs w:val="16"/>
                <w:lang w:val="en-NZ" w:eastAsia="zh-CN"/>
              </w:rPr>
              <w:t xml:space="preserve"> data</w:t>
            </w:r>
          </w:p>
        </w:tc>
        <w:tc>
          <w:tcPr>
            <w:tcW w:w="1072" w:type="dxa"/>
            <w:vMerge/>
            <w:tcBorders>
              <w:left w:val="dotted" w:sz="8" w:space="0" w:color="7F7F7F"/>
              <w:bottom w:val="dotted" w:sz="8" w:space="0" w:color="7F7F7F"/>
              <w:right w:val="dotted" w:sz="8" w:space="0" w:color="7F7F7F"/>
            </w:tcBorders>
            <w:shd w:val="clear" w:color="auto" w:fill="2DB757" w:themeFill="accent1"/>
            <w:tcMar>
              <w:top w:w="72" w:type="dxa"/>
              <w:left w:w="57" w:type="dxa"/>
              <w:bottom w:w="72" w:type="dxa"/>
              <w:right w:w="57" w:type="dxa"/>
            </w:tcMar>
            <w:vAlign w:val="center"/>
            <w:hideMark/>
          </w:tcPr>
          <w:p w14:paraId="4F48756C" w14:textId="77777777" w:rsidR="0054160C" w:rsidRPr="007C36E8" w:rsidRDefault="0054160C">
            <w:pPr>
              <w:autoSpaceDE/>
              <w:autoSpaceDN/>
              <w:adjustRightInd/>
              <w:jc w:val="center"/>
              <w:rPr>
                <w:rFonts w:ascii="Arial" w:hAnsi="Arial" w:cs="Arial"/>
                <w:b/>
                <w:sz w:val="16"/>
                <w:szCs w:val="16"/>
                <w:lang w:eastAsia="zh-CN"/>
              </w:rPr>
            </w:pPr>
          </w:p>
        </w:tc>
        <w:tc>
          <w:tcPr>
            <w:tcW w:w="979"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29CD8907" w14:textId="77777777" w:rsidR="0054160C" w:rsidRPr="007C36E8" w:rsidRDefault="0054160C">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Consumer group</w:t>
            </w:r>
          </w:p>
        </w:tc>
        <w:tc>
          <w:tcPr>
            <w:tcW w:w="916"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4D0E8E62" w14:textId="77777777" w:rsidR="0054160C" w:rsidRPr="007C36E8" w:rsidRDefault="0054160C">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Retailer group</w:t>
            </w:r>
          </w:p>
        </w:tc>
        <w:tc>
          <w:tcPr>
            <w:tcW w:w="924"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42793253" w14:textId="77777777" w:rsidR="0054160C" w:rsidRPr="007C36E8" w:rsidRDefault="0054160C">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Services Australia</w:t>
            </w:r>
          </w:p>
        </w:tc>
        <w:tc>
          <w:tcPr>
            <w:tcW w:w="1017"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3E8C6322" w14:textId="77777777" w:rsidR="0054160C" w:rsidRPr="007C36E8" w:rsidRDefault="0054160C">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The Department</w:t>
            </w:r>
          </w:p>
        </w:tc>
      </w:tr>
      <w:tr w:rsidR="003A1EC3" w:rsidRPr="007C36E8" w14:paraId="6B05B88B" w14:textId="77777777" w:rsidTr="003A1EC3">
        <w:trPr>
          <w:trHeight w:val="557"/>
        </w:trPr>
        <w:tc>
          <w:tcPr>
            <w:tcW w:w="787"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385D13E8" w14:textId="0B4358F9" w:rsidR="0054160C" w:rsidRPr="00AE23B3" w:rsidRDefault="00935E2B" w:rsidP="00935E2B">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1,</w:t>
            </w:r>
            <w:r w:rsidR="00501EAD">
              <w:rPr>
                <w:rFonts w:cs="Arial"/>
                <w:kern w:val="24"/>
                <w:sz w:val="16"/>
                <w:szCs w:val="16"/>
                <w:lang w:val="en-NZ" w:eastAsia="zh-CN"/>
              </w:rPr>
              <w:t xml:space="preserve"> </w:t>
            </w:r>
            <w:r w:rsidR="00A65F02" w:rsidRPr="00AE23B3">
              <w:rPr>
                <w:rFonts w:cs="Arial"/>
                <w:kern w:val="24"/>
                <w:sz w:val="16"/>
                <w:szCs w:val="16"/>
                <w:lang w:val="en-NZ" w:eastAsia="zh-CN"/>
              </w:rPr>
              <w:t>2</w:t>
            </w:r>
          </w:p>
        </w:tc>
        <w:tc>
          <w:tcPr>
            <w:tcW w:w="1902"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hideMark/>
          </w:tcPr>
          <w:p w14:paraId="65D171F0" w14:textId="62AED2E0" w:rsidR="0054160C" w:rsidRPr="00AE23B3" w:rsidRDefault="0054160C" w:rsidP="00D036D3">
            <w:pPr>
              <w:pStyle w:val="ListParagraph"/>
              <w:numPr>
                <w:ilvl w:val="0"/>
                <w:numId w:val="28"/>
              </w:numPr>
              <w:spacing w:line="204" w:lineRule="auto"/>
              <w:ind w:left="132" w:hanging="163"/>
              <w:rPr>
                <w:rFonts w:ascii="EYInterstate Light" w:hAnsi="EYInterstate Light" w:cs="Arial"/>
                <w:kern w:val="24"/>
                <w:sz w:val="16"/>
                <w:szCs w:val="16"/>
                <w:lang w:val="en-NZ" w:eastAsia="zh-CN"/>
              </w:rPr>
            </w:pPr>
            <w:r w:rsidRPr="00AE23B3">
              <w:rPr>
                <w:rFonts w:ascii="EYInterstate Light" w:hAnsi="EYInterstate Light" w:cs="Arial"/>
                <w:kern w:val="24"/>
                <w:sz w:val="16"/>
                <w:szCs w:val="16"/>
                <w:lang w:val="en-NZ" w:eastAsia="zh-CN"/>
              </w:rPr>
              <w:t>Is the reimbursement amount of $400 still appropriate?</w:t>
            </w:r>
          </w:p>
        </w:tc>
        <w:tc>
          <w:tcPr>
            <w:tcW w:w="99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F0CE90B"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88"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D551135"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381D94C"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7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77A178C"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6"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1E60EA7"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2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1CD10BC"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17"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307BDB5"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3A1EC3" w:rsidRPr="007C36E8" w14:paraId="43AB07C7" w14:textId="77777777" w:rsidTr="003A1EC3">
        <w:trPr>
          <w:trHeight w:val="553"/>
        </w:trPr>
        <w:tc>
          <w:tcPr>
            <w:tcW w:w="787"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5585ACFF" w14:textId="6D03443C" w:rsidR="0054160C" w:rsidRPr="00AE23B3" w:rsidRDefault="00501EAD" w:rsidP="00935E2B">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0054160C" w:rsidRPr="00AE23B3">
              <w:rPr>
                <w:rFonts w:cs="Arial"/>
                <w:kern w:val="24"/>
                <w:sz w:val="16"/>
                <w:szCs w:val="16"/>
                <w:lang w:val="en-NZ" w:eastAsia="zh-CN"/>
              </w:rPr>
              <w:t>2</w:t>
            </w:r>
          </w:p>
        </w:tc>
        <w:tc>
          <w:tcPr>
            <w:tcW w:w="1902"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hideMark/>
          </w:tcPr>
          <w:p w14:paraId="044AA043" w14:textId="77777777" w:rsidR="0054160C" w:rsidRPr="00AE23B3" w:rsidRDefault="0054160C" w:rsidP="00D036D3">
            <w:pPr>
              <w:pStyle w:val="ListParagraph"/>
              <w:numPr>
                <w:ilvl w:val="0"/>
                <w:numId w:val="28"/>
              </w:numPr>
              <w:spacing w:line="204" w:lineRule="auto"/>
              <w:ind w:left="132" w:hanging="163"/>
              <w:rPr>
                <w:rFonts w:ascii="EYInterstate Light" w:hAnsi="EYInterstate Light" w:cs="Arial"/>
                <w:kern w:val="24"/>
                <w:sz w:val="16"/>
                <w:szCs w:val="16"/>
                <w:lang w:val="en-NZ" w:eastAsia="zh-CN"/>
              </w:rPr>
            </w:pPr>
            <w:r w:rsidRPr="00AE23B3">
              <w:rPr>
                <w:rFonts w:ascii="EYInterstate Light" w:hAnsi="EYInterstate Light" w:cs="Arial"/>
                <w:kern w:val="24"/>
                <w:sz w:val="16"/>
                <w:szCs w:val="16"/>
                <w:lang w:val="en-NZ" w:eastAsia="zh-CN"/>
              </w:rPr>
              <w:t>Is the EBPRP easy to access and make a claim?</w:t>
            </w:r>
          </w:p>
        </w:tc>
        <w:tc>
          <w:tcPr>
            <w:tcW w:w="99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DF2D3DA"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88"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7B61DCD"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0A1FF84"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7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1D42DB7"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6"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3EA9940"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2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A0608F0"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17"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491AD1C"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3A1EC3" w:rsidRPr="007C36E8" w14:paraId="00F664EC" w14:textId="77777777" w:rsidTr="003A1EC3">
        <w:trPr>
          <w:trHeight w:val="791"/>
        </w:trPr>
        <w:tc>
          <w:tcPr>
            <w:tcW w:w="787"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135639C2" w14:textId="34CEFCF9" w:rsidR="0054160C" w:rsidRPr="00AE23B3" w:rsidRDefault="00501EAD" w:rsidP="00935E2B">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00A65F02" w:rsidRPr="00AE23B3">
              <w:rPr>
                <w:rFonts w:cs="Arial"/>
                <w:kern w:val="24"/>
                <w:sz w:val="16"/>
                <w:szCs w:val="16"/>
                <w:lang w:val="en-NZ" w:eastAsia="zh-CN"/>
              </w:rPr>
              <w:t>2</w:t>
            </w:r>
          </w:p>
        </w:tc>
        <w:tc>
          <w:tcPr>
            <w:tcW w:w="1902"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hideMark/>
          </w:tcPr>
          <w:p w14:paraId="6DF2807F" w14:textId="670A1E01" w:rsidR="0054160C" w:rsidRPr="00AE23B3" w:rsidRDefault="00605F34" w:rsidP="00D036D3">
            <w:pPr>
              <w:pStyle w:val="ListParagraph"/>
              <w:numPr>
                <w:ilvl w:val="0"/>
                <w:numId w:val="28"/>
              </w:numPr>
              <w:spacing w:line="204" w:lineRule="auto"/>
              <w:ind w:left="132" w:hanging="163"/>
              <w:rPr>
                <w:rFonts w:ascii="EYInterstate Light" w:hAnsi="EYInterstate Light" w:cs="Arial"/>
                <w:kern w:val="24"/>
                <w:sz w:val="16"/>
                <w:szCs w:val="16"/>
                <w:lang w:val="en-NZ" w:eastAsia="zh-CN"/>
              </w:rPr>
            </w:pPr>
            <w:r>
              <w:rPr>
                <w:rFonts w:ascii="EYInterstate Light" w:hAnsi="EYInterstate Light" w:cs="Arial"/>
                <w:kern w:val="24"/>
                <w:sz w:val="16"/>
                <w:szCs w:val="16"/>
                <w:lang w:val="en-NZ" w:eastAsia="zh-CN"/>
              </w:rPr>
              <w:t>Is</w:t>
            </w:r>
            <w:r w:rsidRPr="00AE23B3">
              <w:rPr>
                <w:rFonts w:ascii="EYInterstate Light" w:hAnsi="EYInterstate Light" w:cs="Arial"/>
                <w:kern w:val="24"/>
                <w:sz w:val="16"/>
                <w:szCs w:val="16"/>
                <w:lang w:val="en-NZ" w:eastAsia="zh-CN"/>
              </w:rPr>
              <w:t xml:space="preserve"> </w:t>
            </w:r>
            <w:r w:rsidR="0054160C" w:rsidRPr="00AE23B3">
              <w:rPr>
                <w:rFonts w:ascii="EYInterstate Light" w:hAnsi="EYInterstate Light" w:cs="Arial"/>
                <w:kern w:val="24"/>
                <w:sz w:val="16"/>
                <w:szCs w:val="16"/>
                <w:lang w:val="en-NZ" w:eastAsia="zh-CN"/>
              </w:rPr>
              <w:t>Services Australia the most appropriate organisation to be delivering this EBPRP?</w:t>
            </w:r>
          </w:p>
        </w:tc>
        <w:tc>
          <w:tcPr>
            <w:tcW w:w="99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B386ABF"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88"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E63D65D" w14:textId="77777777" w:rsidR="0054160C" w:rsidRPr="007C36E8" w:rsidRDefault="0054160C">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723715F" w14:textId="77777777" w:rsidR="0054160C" w:rsidRPr="007C36E8" w:rsidRDefault="0054160C">
            <w:pPr>
              <w:autoSpaceDE/>
              <w:autoSpaceDN/>
              <w:adjustRightInd/>
              <w:jc w:val="center"/>
              <w:rPr>
                <w:rFonts w:ascii="Arial" w:hAnsi="Arial" w:cs="Arial"/>
                <w:sz w:val="22"/>
                <w:szCs w:val="22"/>
                <w:lang w:eastAsia="zh-CN"/>
              </w:rPr>
            </w:pPr>
          </w:p>
        </w:tc>
        <w:tc>
          <w:tcPr>
            <w:tcW w:w="97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5C11D36"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6"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C8A4FF9" w14:textId="77777777" w:rsidR="0054160C" w:rsidRPr="007C36E8" w:rsidRDefault="0054160C">
            <w:pPr>
              <w:autoSpaceDE/>
              <w:autoSpaceDN/>
              <w:adjustRightInd/>
              <w:rPr>
                <w:rFonts w:ascii="Arial" w:hAnsi="Arial" w:cs="Arial"/>
                <w:sz w:val="22"/>
                <w:szCs w:val="22"/>
                <w:lang w:eastAsia="zh-CN"/>
              </w:rPr>
            </w:pPr>
          </w:p>
        </w:tc>
        <w:tc>
          <w:tcPr>
            <w:tcW w:w="92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12AD581"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17"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34D8BBA"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3A1EC3" w:rsidRPr="007C36E8" w14:paraId="2595D22C" w14:textId="77777777" w:rsidTr="003A1EC3">
        <w:trPr>
          <w:trHeight w:val="1025"/>
        </w:trPr>
        <w:tc>
          <w:tcPr>
            <w:tcW w:w="787"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078A5913" w14:textId="1B18863B" w:rsidR="0054160C" w:rsidRPr="00AE23B3" w:rsidRDefault="00501EAD" w:rsidP="00935E2B">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008A2D6F" w:rsidRPr="00AE23B3">
              <w:rPr>
                <w:rFonts w:cs="Arial"/>
                <w:kern w:val="24"/>
                <w:sz w:val="16"/>
                <w:szCs w:val="16"/>
                <w:lang w:val="en-NZ" w:eastAsia="zh-CN"/>
              </w:rPr>
              <w:t xml:space="preserve">2, </w:t>
            </w:r>
            <w:r w:rsidR="00A65F02" w:rsidRPr="00AE23B3">
              <w:rPr>
                <w:rFonts w:cs="Arial"/>
                <w:kern w:val="24"/>
                <w:sz w:val="16"/>
                <w:szCs w:val="16"/>
                <w:lang w:val="en-NZ" w:eastAsia="zh-CN"/>
              </w:rPr>
              <w:t>3</w:t>
            </w:r>
          </w:p>
        </w:tc>
        <w:tc>
          <w:tcPr>
            <w:tcW w:w="1902"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hideMark/>
          </w:tcPr>
          <w:p w14:paraId="6187EF3D" w14:textId="77777777" w:rsidR="0054160C" w:rsidRPr="00AE23B3" w:rsidRDefault="0054160C" w:rsidP="00D036D3">
            <w:pPr>
              <w:pStyle w:val="ListParagraph"/>
              <w:numPr>
                <w:ilvl w:val="0"/>
                <w:numId w:val="28"/>
              </w:numPr>
              <w:spacing w:line="204" w:lineRule="auto"/>
              <w:ind w:left="132" w:hanging="163"/>
              <w:rPr>
                <w:rFonts w:ascii="EYInterstate Light" w:hAnsi="EYInterstate Light" w:cs="Arial"/>
                <w:kern w:val="24"/>
                <w:sz w:val="16"/>
                <w:szCs w:val="16"/>
                <w:lang w:val="en-NZ" w:eastAsia="zh-CN"/>
              </w:rPr>
            </w:pPr>
            <w:r w:rsidRPr="00AE23B3">
              <w:rPr>
                <w:rFonts w:ascii="EYInterstate Light" w:hAnsi="EYInterstate Light" w:cs="Arial"/>
                <w:kern w:val="24"/>
                <w:sz w:val="16"/>
                <w:szCs w:val="16"/>
                <w:lang w:val="en-NZ" w:eastAsia="zh-CN"/>
              </w:rPr>
              <w:t>Are there special requirements for First Nations and CALD people that need to be incorporated into the design of the EBPRP?</w:t>
            </w:r>
          </w:p>
        </w:tc>
        <w:tc>
          <w:tcPr>
            <w:tcW w:w="99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6F1EB7D"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88"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9E3E0FD" w14:textId="77777777" w:rsidR="0054160C" w:rsidRPr="007C36E8" w:rsidRDefault="0054160C">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63B4E29" w14:textId="77777777" w:rsidR="0054160C" w:rsidRPr="007C36E8" w:rsidRDefault="0054160C">
            <w:pPr>
              <w:autoSpaceDE/>
              <w:autoSpaceDN/>
              <w:adjustRightInd/>
              <w:rPr>
                <w:rFonts w:ascii="Times New Roman" w:hAnsi="Times New Roman"/>
                <w:sz w:val="22"/>
                <w:szCs w:val="22"/>
                <w:lang w:eastAsia="zh-CN"/>
              </w:rPr>
            </w:pPr>
          </w:p>
        </w:tc>
        <w:tc>
          <w:tcPr>
            <w:tcW w:w="97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C32454D"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6"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F995C9C"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2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982AB02"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17"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4E73981"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3A1EC3" w:rsidRPr="007C36E8" w14:paraId="6341DD27" w14:textId="77777777" w:rsidTr="003A1EC3">
        <w:trPr>
          <w:trHeight w:val="557"/>
        </w:trPr>
        <w:tc>
          <w:tcPr>
            <w:tcW w:w="787"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7FACA052" w14:textId="6A4D2C83" w:rsidR="0054160C" w:rsidRPr="00AE23B3" w:rsidRDefault="00CF51CA" w:rsidP="00935E2B">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008A2D6F">
              <w:rPr>
                <w:rFonts w:cs="Arial"/>
                <w:kern w:val="24"/>
                <w:sz w:val="16"/>
                <w:szCs w:val="16"/>
                <w:lang w:val="en-NZ" w:eastAsia="zh-CN"/>
              </w:rPr>
              <w:t>2</w:t>
            </w:r>
          </w:p>
        </w:tc>
        <w:tc>
          <w:tcPr>
            <w:tcW w:w="1902"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hideMark/>
          </w:tcPr>
          <w:p w14:paraId="1C8F6ECA" w14:textId="038D5074" w:rsidR="0054160C" w:rsidRPr="00AE23B3" w:rsidRDefault="0054160C" w:rsidP="00D036D3">
            <w:pPr>
              <w:pStyle w:val="ListParagraph"/>
              <w:numPr>
                <w:ilvl w:val="0"/>
                <w:numId w:val="28"/>
              </w:numPr>
              <w:spacing w:line="204" w:lineRule="auto"/>
              <w:ind w:left="132" w:hanging="163"/>
              <w:rPr>
                <w:rFonts w:ascii="EYInterstate Light" w:hAnsi="EYInterstate Light" w:cs="Arial"/>
                <w:kern w:val="24"/>
                <w:sz w:val="16"/>
                <w:szCs w:val="16"/>
                <w:lang w:val="en-NZ" w:eastAsia="zh-CN"/>
              </w:rPr>
            </w:pPr>
            <w:r w:rsidRPr="00AE23B3">
              <w:rPr>
                <w:rFonts w:ascii="EYInterstate Light" w:hAnsi="EYInterstate Light" w:cs="Arial"/>
                <w:kern w:val="24"/>
                <w:sz w:val="16"/>
                <w:szCs w:val="16"/>
                <w:lang w:val="en-NZ" w:eastAsia="zh-CN"/>
              </w:rPr>
              <w:t>Is the EBPRP achieving its intended outcomes</w:t>
            </w:r>
            <w:r w:rsidR="007F695E" w:rsidRPr="00AE23B3">
              <w:rPr>
                <w:rFonts w:ascii="EYInterstate Light" w:hAnsi="EYInterstate Light" w:cs="Arial"/>
                <w:kern w:val="24"/>
                <w:sz w:val="16"/>
                <w:szCs w:val="16"/>
                <w:lang w:val="en-NZ" w:eastAsia="zh-CN"/>
              </w:rPr>
              <w:t>*</w:t>
            </w:r>
            <w:r w:rsidRPr="00AE23B3">
              <w:rPr>
                <w:rFonts w:ascii="EYInterstate Light" w:hAnsi="EYInterstate Light" w:cs="Arial"/>
                <w:kern w:val="24"/>
                <w:sz w:val="16"/>
                <w:szCs w:val="16"/>
                <w:lang w:val="en-NZ" w:eastAsia="zh-CN"/>
              </w:rPr>
              <w:t>?</w:t>
            </w:r>
          </w:p>
        </w:tc>
        <w:tc>
          <w:tcPr>
            <w:tcW w:w="99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599FEBE"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88"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FCEA42D" w14:textId="77777777" w:rsidR="0054160C" w:rsidRPr="007C36E8" w:rsidRDefault="0054160C">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57D346D" w14:textId="77777777" w:rsidR="0054160C" w:rsidRPr="007C36E8" w:rsidRDefault="0054160C">
            <w:pPr>
              <w:autoSpaceDE/>
              <w:autoSpaceDN/>
              <w:adjustRightInd/>
              <w:rPr>
                <w:rFonts w:ascii="Times New Roman" w:hAnsi="Times New Roman"/>
                <w:sz w:val="22"/>
                <w:szCs w:val="22"/>
                <w:lang w:eastAsia="zh-CN"/>
              </w:rPr>
            </w:pPr>
          </w:p>
        </w:tc>
        <w:tc>
          <w:tcPr>
            <w:tcW w:w="97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F5130E2"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6"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8CD2E89" w14:textId="77777777" w:rsidR="0054160C" w:rsidRPr="007C36E8" w:rsidRDefault="0054160C">
            <w:pPr>
              <w:autoSpaceDE/>
              <w:autoSpaceDN/>
              <w:adjustRightInd/>
              <w:rPr>
                <w:rFonts w:ascii="Arial" w:hAnsi="Arial" w:cs="Arial"/>
                <w:sz w:val="22"/>
                <w:szCs w:val="22"/>
                <w:lang w:eastAsia="zh-CN"/>
              </w:rPr>
            </w:pPr>
          </w:p>
        </w:tc>
        <w:tc>
          <w:tcPr>
            <w:tcW w:w="92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27F0ED9" w14:textId="77777777" w:rsidR="0054160C" w:rsidRPr="007C36E8" w:rsidRDefault="0054160C">
            <w:pPr>
              <w:autoSpaceDE/>
              <w:autoSpaceDN/>
              <w:adjustRightInd/>
              <w:rPr>
                <w:rFonts w:ascii="Times New Roman" w:hAnsi="Times New Roman"/>
                <w:sz w:val="22"/>
                <w:szCs w:val="22"/>
                <w:lang w:eastAsia="zh-CN"/>
              </w:rPr>
            </w:pPr>
          </w:p>
        </w:tc>
        <w:tc>
          <w:tcPr>
            <w:tcW w:w="1017"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F693C79" w14:textId="77777777" w:rsidR="0054160C" w:rsidRPr="007C36E8" w:rsidRDefault="0054160C">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bl>
    <w:bookmarkEnd w:id="6"/>
    <w:p w14:paraId="2009FCDA" w14:textId="1E7A23CB" w:rsidR="00F216B0" w:rsidRPr="00871A25" w:rsidRDefault="007F695E">
      <w:pPr>
        <w:autoSpaceDE/>
        <w:autoSpaceDN/>
        <w:adjustRightInd/>
        <w:rPr>
          <w:sz w:val="16"/>
          <w:szCs w:val="16"/>
        </w:rPr>
      </w:pPr>
      <w:r w:rsidRPr="00E53F80">
        <w:rPr>
          <w:sz w:val="16"/>
          <w:szCs w:val="16"/>
        </w:rPr>
        <w:t xml:space="preserve">*Note that </w:t>
      </w:r>
      <w:r w:rsidR="00FD4061" w:rsidRPr="00E53F80">
        <w:rPr>
          <w:sz w:val="16"/>
          <w:szCs w:val="16"/>
        </w:rPr>
        <w:t xml:space="preserve">the intended outcomes </w:t>
      </w:r>
      <w:r w:rsidR="00D861A2" w:rsidRPr="00E53F80">
        <w:rPr>
          <w:sz w:val="16"/>
          <w:szCs w:val="16"/>
        </w:rPr>
        <w:t>of the Program were</w:t>
      </w:r>
      <w:r w:rsidR="004D3469">
        <w:rPr>
          <w:sz w:val="16"/>
          <w:szCs w:val="16"/>
        </w:rPr>
        <w:t xml:space="preserve"> determined to be the </w:t>
      </w:r>
      <w:r w:rsidR="00951FA9">
        <w:rPr>
          <w:sz w:val="16"/>
          <w:szCs w:val="16"/>
        </w:rPr>
        <w:t>P</w:t>
      </w:r>
      <w:r w:rsidR="004D3469">
        <w:rPr>
          <w:sz w:val="16"/>
          <w:szCs w:val="16"/>
        </w:rPr>
        <w:t>rogram</w:t>
      </w:r>
      <w:r w:rsidR="00B74A1F">
        <w:rPr>
          <w:sz w:val="16"/>
          <w:szCs w:val="16"/>
        </w:rPr>
        <w:t xml:space="preserve"> objectives outlined </w:t>
      </w:r>
      <w:r w:rsidR="004D3469">
        <w:rPr>
          <w:sz w:val="16"/>
          <w:szCs w:val="16"/>
        </w:rPr>
        <w:t>on the previous page</w:t>
      </w:r>
    </w:p>
    <w:p w14:paraId="78AF7815" w14:textId="2101C8B1" w:rsidR="0089401A" w:rsidRDefault="004F4383" w:rsidP="006F1D27">
      <w:pPr>
        <w:pStyle w:val="EYHeading2"/>
        <w:numPr>
          <w:ilvl w:val="0"/>
          <w:numId w:val="0"/>
        </w:numPr>
      </w:pPr>
      <w:bookmarkStart w:id="7" w:name="_Toc168584228"/>
      <w:r w:rsidRPr="006003A9">
        <w:t>Key findings</w:t>
      </w:r>
      <w:bookmarkEnd w:id="7"/>
    </w:p>
    <w:p w14:paraId="137BDE7A" w14:textId="608DB41C" w:rsidR="006D1504" w:rsidRPr="006935A8" w:rsidRDefault="00B2413D" w:rsidP="006D1504">
      <w:pPr>
        <w:pStyle w:val="EYBodytextwithparaspace"/>
        <w:rPr>
          <w:color w:val="000000" w:themeColor="background2"/>
        </w:rPr>
      </w:pPr>
      <w:r>
        <w:rPr>
          <w:color w:val="000000" w:themeColor="background2"/>
        </w:rPr>
        <w:t>The f</w:t>
      </w:r>
      <w:r w:rsidR="006D1504">
        <w:rPr>
          <w:color w:val="000000" w:themeColor="background2"/>
        </w:rPr>
        <w:t>indings</w:t>
      </w:r>
      <w:r>
        <w:rPr>
          <w:color w:val="000000" w:themeColor="background2"/>
        </w:rPr>
        <w:t xml:space="preserve"> from this Evaluation</w:t>
      </w:r>
      <w:r w:rsidR="006D1504">
        <w:rPr>
          <w:color w:val="000000" w:themeColor="background2"/>
        </w:rPr>
        <w:t xml:space="preserve"> revealed mixed results across the five E</w:t>
      </w:r>
      <w:r w:rsidR="00FB1E68">
        <w:rPr>
          <w:color w:val="000000" w:themeColor="background2"/>
        </w:rPr>
        <w:t>Q</w:t>
      </w:r>
      <w:r w:rsidR="006D1504">
        <w:rPr>
          <w:color w:val="000000" w:themeColor="background2"/>
        </w:rPr>
        <w:t>s.</w:t>
      </w:r>
    </w:p>
    <w:p w14:paraId="2FE96F5D" w14:textId="514E9C0D" w:rsidR="00E218BC" w:rsidRPr="00AE3C34" w:rsidRDefault="00400E53" w:rsidP="00DD696C">
      <w:pPr>
        <w:pStyle w:val="EYHeading4"/>
        <w:numPr>
          <w:ilvl w:val="3"/>
          <w:numId w:val="0"/>
        </w:numPr>
      </w:pPr>
      <w:r>
        <w:t>E</w:t>
      </w:r>
      <w:r w:rsidR="00DD696C" w:rsidRPr="00AE3C34">
        <w:t xml:space="preserve">Q1: </w:t>
      </w:r>
      <w:r w:rsidR="00903A46" w:rsidRPr="00AE3C34">
        <w:t xml:space="preserve">Is the reimbursement </w:t>
      </w:r>
      <w:r w:rsidR="00E218BC" w:rsidRPr="00AE3C34">
        <w:t xml:space="preserve">amount of $400 still appropriate? </w:t>
      </w:r>
    </w:p>
    <w:p w14:paraId="55F07579" w14:textId="6D6E0B82" w:rsidR="00ED1DB4" w:rsidRPr="005D6CCD" w:rsidRDefault="004B754C" w:rsidP="004D0C4B">
      <w:pPr>
        <w:pStyle w:val="EYBodytextwithparaspace"/>
        <w:spacing w:after="60"/>
      </w:pPr>
      <w:r>
        <w:t>Appropriateness</w:t>
      </w:r>
      <w:r w:rsidR="00ED1DB4" w:rsidRPr="005D6CCD">
        <w:t xml:space="preserve"> was </w:t>
      </w:r>
      <w:r>
        <w:t>determined by exploring</w:t>
      </w:r>
      <w:r w:rsidR="00ED1DB4" w:rsidRPr="005D6CCD">
        <w:t xml:space="preserve"> trends in prostheses prices</w:t>
      </w:r>
      <w:r w:rsidR="00A62B12">
        <w:t xml:space="preserve">, </w:t>
      </w:r>
      <w:r w:rsidR="00ED1DB4" w:rsidRPr="005D6CCD">
        <w:t>participant out-of-pocket expenses over time</w:t>
      </w:r>
      <w:r w:rsidR="00CE042D">
        <w:t>,</w:t>
      </w:r>
      <w:r w:rsidR="00ED1DB4" w:rsidRPr="005D6CCD">
        <w:t xml:space="preserve"> and </w:t>
      </w:r>
      <w:r w:rsidR="00CE042D">
        <w:t>its acceptability to consumers</w:t>
      </w:r>
      <w:r w:rsidR="00BF277E">
        <w:t>.</w:t>
      </w:r>
      <w:r w:rsidR="008F6865">
        <w:t xml:space="preserve"> </w:t>
      </w:r>
      <w:r w:rsidR="00D10B46">
        <w:t xml:space="preserve">Considerations for </w:t>
      </w:r>
      <w:r w:rsidR="005470FE">
        <w:t xml:space="preserve">any changes in the reimbursement amount and </w:t>
      </w:r>
      <w:r w:rsidR="008E36EB">
        <w:t xml:space="preserve">types of items included for reimbursement were also </w:t>
      </w:r>
      <w:r w:rsidR="00546C89">
        <w:t xml:space="preserve">explored. </w:t>
      </w:r>
      <w:r w:rsidR="00ED1DB4" w:rsidRPr="005D6CCD">
        <w:t xml:space="preserve">The key findings include: </w:t>
      </w:r>
    </w:p>
    <w:p w14:paraId="25F9B69B" w14:textId="7A0BF5E5" w:rsidR="00ED1DB4" w:rsidRPr="005D6CCD" w:rsidRDefault="0061409D" w:rsidP="00D036D3">
      <w:pPr>
        <w:pStyle w:val="EYBodytextwithparaspace"/>
        <w:numPr>
          <w:ilvl w:val="0"/>
          <w:numId w:val="25"/>
        </w:numPr>
        <w:spacing w:before="60" w:after="120"/>
        <w:ind w:left="357" w:hanging="357"/>
      </w:pPr>
      <w:r w:rsidRPr="0010630F">
        <w:rPr>
          <w:b/>
        </w:rPr>
        <w:t xml:space="preserve">The reimbursement amount has </w:t>
      </w:r>
      <w:r w:rsidR="00E433BD" w:rsidRPr="0010630F">
        <w:rPr>
          <w:b/>
        </w:rPr>
        <w:t>remained the same, but</w:t>
      </w:r>
      <w:r w:rsidRPr="0010630F">
        <w:rPr>
          <w:b/>
        </w:rPr>
        <w:t xml:space="preserve"> </w:t>
      </w:r>
      <w:r w:rsidR="0010630F" w:rsidRPr="0010630F">
        <w:rPr>
          <w:b/>
          <w:bCs/>
        </w:rPr>
        <w:t>out</w:t>
      </w:r>
      <w:r w:rsidR="00CD3DF1">
        <w:rPr>
          <w:b/>
          <w:bCs/>
        </w:rPr>
        <w:t>-</w:t>
      </w:r>
      <w:r w:rsidR="0010630F" w:rsidRPr="0010630F">
        <w:rPr>
          <w:b/>
          <w:bCs/>
        </w:rPr>
        <w:t>of</w:t>
      </w:r>
      <w:r w:rsidR="00CD3DF1">
        <w:rPr>
          <w:b/>
          <w:bCs/>
        </w:rPr>
        <w:t>-</w:t>
      </w:r>
      <w:r w:rsidR="0010630F" w:rsidRPr="0010630F">
        <w:rPr>
          <w:b/>
          <w:bCs/>
        </w:rPr>
        <w:t xml:space="preserve">pocket </w:t>
      </w:r>
      <w:r w:rsidR="00953307">
        <w:rPr>
          <w:b/>
          <w:bCs/>
        </w:rPr>
        <w:t>expenses</w:t>
      </w:r>
      <w:r w:rsidR="00953307" w:rsidRPr="0010630F">
        <w:rPr>
          <w:b/>
          <w:bCs/>
        </w:rPr>
        <w:t xml:space="preserve"> </w:t>
      </w:r>
      <w:r w:rsidR="0010630F" w:rsidRPr="0010630F">
        <w:rPr>
          <w:b/>
          <w:bCs/>
        </w:rPr>
        <w:t>ha</w:t>
      </w:r>
      <w:r w:rsidR="0052388E">
        <w:rPr>
          <w:b/>
          <w:bCs/>
        </w:rPr>
        <w:t>ve</w:t>
      </w:r>
      <w:r w:rsidR="0010630F" w:rsidRPr="0010630F">
        <w:rPr>
          <w:b/>
          <w:bCs/>
        </w:rPr>
        <w:t xml:space="preserve"> increased</w:t>
      </w:r>
      <w:r w:rsidR="0010630F">
        <w:t xml:space="preserve">. </w:t>
      </w:r>
      <w:r w:rsidR="004E3F17" w:rsidRPr="004E3F17">
        <w:t>Since Program commencement in 2008, the average price of prostheses claimed</w:t>
      </w:r>
      <w:r w:rsidR="0001075E">
        <w:t xml:space="preserve"> through the Program</w:t>
      </w:r>
      <w:r w:rsidR="004E3F17" w:rsidRPr="004E3F17">
        <w:t xml:space="preserve"> has increased by 10%</w:t>
      </w:r>
      <w:r w:rsidR="004C1150">
        <w:t xml:space="preserve"> from $374 in FY2008-</w:t>
      </w:r>
      <w:r w:rsidR="001C19D1">
        <w:t>09 to $411 in FY2023-24</w:t>
      </w:r>
      <w:r w:rsidR="004E3F17">
        <w:t xml:space="preserve">. </w:t>
      </w:r>
      <w:r w:rsidR="004E3F17" w:rsidRPr="004E3F17">
        <w:t>Participants now pay on average $11 out-of-pocket per prosthes</w:t>
      </w:r>
      <w:r w:rsidR="00103847">
        <w:t>i</w:t>
      </w:r>
      <w:r w:rsidR="004E3F17" w:rsidRPr="004E3F17">
        <w:t>s, compared to having no out-of-pocket expenses in 2008</w:t>
      </w:r>
      <w:r w:rsidR="00187E0E">
        <w:t xml:space="preserve"> (</w:t>
      </w:r>
      <w:r w:rsidR="00187E0E">
        <w:fldChar w:fldCharType="begin"/>
      </w:r>
      <w:r w:rsidR="00187E0E">
        <w:instrText xml:space="preserve"> REF _Ref165635353 \h </w:instrText>
      </w:r>
      <w:r w:rsidR="00187E0E">
        <w:fldChar w:fldCharType="separate"/>
      </w:r>
      <w:r w:rsidR="006016D8" w:rsidRPr="00277674">
        <w:t>Figure</w:t>
      </w:r>
      <w:r w:rsidR="006016D8">
        <w:t xml:space="preserve"> </w:t>
      </w:r>
      <w:r w:rsidR="006016D8">
        <w:rPr>
          <w:noProof/>
        </w:rPr>
        <w:t>1</w:t>
      </w:r>
      <w:r w:rsidR="00187E0E">
        <w:fldChar w:fldCharType="end"/>
      </w:r>
      <w:r w:rsidR="00187E0E">
        <w:t>)</w:t>
      </w:r>
      <w:r w:rsidR="004E3F17" w:rsidRPr="004E3F17">
        <w:t>.</w:t>
      </w:r>
      <w:r w:rsidR="005309E5">
        <w:t xml:space="preserve"> </w:t>
      </w:r>
      <w:r w:rsidR="00187E0E">
        <w:t xml:space="preserve">Three of the </w:t>
      </w:r>
      <w:r w:rsidR="00ED1DB4" w:rsidRPr="005D6CCD">
        <w:t xml:space="preserve">international </w:t>
      </w:r>
      <w:r w:rsidR="00A55595">
        <w:t>p</w:t>
      </w:r>
      <w:r w:rsidR="00ED1DB4" w:rsidRPr="005D6CCD">
        <w:t>rograms reviewed covered the entire average price of a prosthesis</w:t>
      </w:r>
      <w:sdt>
        <w:sdtPr>
          <w:id w:val="1522892351"/>
          <w:citation/>
        </w:sdtPr>
        <w:sdtEndPr/>
        <w:sdtContent>
          <w:r w:rsidR="00801D34">
            <w:fldChar w:fldCharType="begin"/>
          </w:r>
          <w:r w:rsidR="00801D34">
            <w:instrText xml:space="preserve"> CITATION NHS24 \l 3081 </w:instrText>
          </w:r>
          <w:r w:rsidR="00801D34">
            <w:fldChar w:fldCharType="separate"/>
          </w:r>
          <w:r w:rsidR="00832341">
            <w:rPr>
              <w:noProof/>
            </w:rPr>
            <w:t xml:space="preserve"> (7)</w:t>
          </w:r>
          <w:r w:rsidR="00801D34">
            <w:fldChar w:fldCharType="end"/>
          </w:r>
        </w:sdtContent>
      </w:sdt>
      <w:sdt>
        <w:sdtPr>
          <w:id w:val="-6451637"/>
          <w:citation/>
        </w:sdtPr>
        <w:sdtEndPr/>
        <w:sdtContent>
          <w:r w:rsidR="00B36091">
            <w:fldChar w:fldCharType="begin"/>
          </w:r>
          <w:r w:rsidR="00B36091">
            <w:instrText xml:space="preserve"> CITATION Nov23 \l 3081 </w:instrText>
          </w:r>
          <w:r w:rsidR="00B36091">
            <w:fldChar w:fldCharType="separate"/>
          </w:r>
          <w:r w:rsidR="00832341">
            <w:rPr>
              <w:noProof/>
            </w:rPr>
            <w:t xml:space="preserve"> (8)</w:t>
          </w:r>
          <w:r w:rsidR="00B36091">
            <w:fldChar w:fldCharType="end"/>
          </w:r>
        </w:sdtContent>
      </w:sdt>
      <w:sdt>
        <w:sdtPr>
          <w:id w:val="585896964"/>
          <w:citation/>
        </w:sdtPr>
        <w:sdtEndPr/>
        <w:sdtContent>
          <w:r w:rsidR="00806277">
            <w:fldChar w:fldCharType="begin"/>
          </w:r>
          <w:r w:rsidR="00806277">
            <w:instrText xml:space="preserve"> CITATION Canc24 \l 3081 </w:instrText>
          </w:r>
          <w:r w:rsidR="00806277">
            <w:fldChar w:fldCharType="separate"/>
          </w:r>
          <w:r w:rsidR="00832341">
            <w:rPr>
              <w:noProof/>
            </w:rPr>
            <w:t xml:space="preserve"> (9)</w:t>
          </w:r>
          <w:r w:rsidR="00806277">
            <w:fldChar w:fldCharType="end"/>
          </w:r>
        </w:sdtContent>
      </w:sdt>
      <w:r w:rsidR="00ED1DB4" w:rsidRPr="005D6CCD">
        <w:t xml:space="preserve">. </w:t>
      </w:r>
    </w:p>
    <w:p w14:paraId="2985133F" w14:textId="099C1A74" w:rsidR="00ED1DB4" w:rsidRPr="005D6CCD" w:rsidRDefault="0010630F" w:rsidP="00D036D3">
      <w:pPr>
        <w:pStyle w:val="EYBodytextwithparaspace"/>
        <w:numPr>
          <w:ilvl w:val="0"/>
          <w:numId w:val="25"/>
        </w:numPr>
        <w:spacing w:before="60" w:after="120"/>
        <w:ind w:left="357" w:hanging="357"/>
      </w:pPr>
      <w:r w:rsidRPr="006F7E22">
        <w:rPr>
          <w:b/>
        </w:rPr>
        <w:lastRenderedPageBreak/>
        <w:t>The appropriateness of any out</w:t>
      </w:r>
      <w:r w:rsidR="006F7E22" w:rsidRPr="006F7E22">
        <w:rPr>
          <w:b/>
          <w:bCs/>
        </w:rPr>
        <w:t>-</w:t>
      </w:r>
      <w:r w:rsidRPr="006F7E22">
        <w:rPr>
          <w:b/>
        </w:rPr>
        <w:t>of</w:t>
      </w:r>
      <w:r w:rsidR="006F7E22" w:rsidRPr="006F7E22">
        <w:rPr>
          <w:b/>
          <w:bCs/>
        </w:rPr>
        <w:t>-</w:t>
      </w:r>
      <w:r w:rsidRPr="006F7E22">
        <w:rPr>
          <w:b/>
        </w:rPr>
        <w:t xml:space="preserve">pocket </w:t>
      </w:r>
      <w:r w:rsidR="00F05586">
        <w:rPr>
          <w:b/>
        </w:rPr>
        <w:t>expense</w:t>
      </w:r>
      <w:r w:rsidR="00F05586" w:rsidRPr="006F7E22">
        <w:rPr>
          <w:b/>
          <w:bCs/>
        </w:rPr>
        <w:t xml:space="preserve"> </w:t>
      </w:r>
      <w:r w:rsidR="006F7E22" w:rsidRPr="006F7E22">
        <w:rPr>
          <w:b/>
          <w:bCs/>
        </w:rPr>
        <w:t>was unclear.</w:t>
      </w:r>
      <w:r w:rsidRPr="006F7E22">
        <w:rPr>
          <w:b/>
        </w:rPr>
        <w:t xml:space="preserve"> </w:t>
      </w:r>
      <w:r w:rsidR="00ED1DB4" w:rsidRPr="00AE3C34">
        <w:t>Stakeholders held varying view</w:t>
      </w:r>
      <w:r w:rsidR="00ED1DB4" w:rsidRPr="005D6CCD">
        <w:t xml:space="preserve">s on the reasonable level of out-of-pocket </w:t>
      </w:r>
      <w:r w:rsidR="00F05586">
        <w:t>expenses</w:t>
      </w:r>
      <w:r w:rsidR="00F05586" w:rsidRPr="005D6CCD">
        <w:t xml:space="preserve"> </w:t>
      </w:r>
      <w:r w:rsidR="00ED1DB4" w:rsidRPr="005D6CCD">
        <w:t xml:space="preserve">for Program participants. While some deemed it appropriate as it covers </w:t>
      </w:r>
      <w:r w:rsidR="00B275E8">
        <w:t>lower-price</w:t>
      </w:r>
      <w:r w:rsidR="006A33D0">
        <w:t>d</w:t>
      </w:r>
      <w:r w:rsidR="00B275E8" w:rsidRPr="005D6CCD">
        <w:t xml:space="preserve"> </w:t>
      </w:r>
      <w:r w:rsidR="00ED1DB4" w:rsidRPr="005D6CCD">
        <w:t>prostheses without extra costs, others suggest</w:t>
      </w:r>
      <w:r w:rsidR="00BD7B05">
        <w:t>ed</w:t>
      </w:r>
      <w:r w:rsidR="00ED1DB4" w:rsidRPr="005D6CCD">
        <w:t xml:space="preserve"> indexation should be applied.</w:t>
      </w:r>
    </w:p>
    <w:p w14:paraId="5BD79001" w14:textId="52953E6A" w:rsidR="00871A25" w:rsidRDefault="006F7E22" w:rsidP="00871A25">
      <w:pPr>
        <w:pStyle w:val="EYBodytextwithparaspace"/>
        <w:numPr>
          <w:ilvl w:val="0"/>
          <w:numId w:val="25"/>
        </w:numPr>
        <w:spacing w:before="60" w:after="120"/>
        <w:ind w:left="357" w:hanging="357"/>
      </w:pPr>
      <w:r w:rsidRPr="00B463F2">
        <w:rPr>
          <w:b/>
        </w:rPr>
        <w:t>Any changes in the reimbursement amount</w:t>
      </w:r>
      <w:r w:rsidR="00915E9E">
        <w:rPr>
          <w:b/>
        </w:rPr>
        <w:t xml:space="preserve"> </w:t>
      </w:r>
      <w:r w:rsidR="00B463F2">
        <w:rPr>
          <w:b/>
          <w:bCs/>
        </w:rPr>
        <w:t>/</w:t>
      </w:r>
      <w:r w:rsidR="00B275E8">
        <w:rPr>
          <w:b/>
          <w:bCs/>
        </w:rPr>
        <w:t xml:space="preserve"> additional item</w:t>
      </w:r>
      <w:r w:rsidR="00B463F2">
        <w:rPr>
          <w:b/>
          <w:bCs/>
        </w:rPr>
        <w:t xml:space="preserve"> inclusions</w:t>
      </w:r>
      <w:r w:rsidRPr="00B463F2">
        <w:rPr>
          <w:b/>
          <w:bCs/>
        </w:rPr>
        <w:t xml:space="preserve"> need </w:t>
      </w:r>
      <w:r w:rsidR="00B463F2" w:rsidRPr="00B463F2">
        <w:rPr>
          <w:b/>
          <w:bCs/>
        </w:rPr>
        <w:t>to be carefully considered.</w:t>
      </w:r>
      <w:r>
        <w:t xml:space="preserve"> </w:t>
      </w:r>
      <w:r w:rsidR="00ED1DB4" w:rsidRPr="00AE3C34">
        <w:t>Retailer groups</w:t>
      </w:r>
      <w:r w:rsidR="00ED1DB4" w:rsidRPr="005D6CCD">
        <w:t xml:space="preserve"> highlighted that the pricing of prostheses is directly influenced by the reimbursement amount. Consequently, they cautioned that any increase in the reimbursement amount could trigger a subsequent rise in prostheses prices. This scenario </w:t>
      </w:r>
      <w:r w:rsidR="00D05695">
        <w:t>c</w:t>
      </w:r>
      <w:r w:rsidR="00ED1DB4" w:rsidRPr="005D6CCD">
        <w:t>ould</w:t>
      </w:r>
      <w:r w:rsidR="00D05695">
        <w:t xml:space="preserve"> then</w:t>
      </w:r>
      <w:r w:rsidR="00ED1DB4" w:rsidRPr="005D6CCD">
        <w:t xml:space="preserve"> lead to increased profits for the retailer, while participants would receive no additional </w:t>
      </w:r>
      <w:r w:rsidR="00C9752B">
        <w:t>benefit</w:t>
      </w:r>
      <w:r w:rsidR="00D05695">
        <w:t xml:space="preserve"> and have higher out-of-pocket costs. Stakeholde</w:t>
      </w:r>
      <w:r w:rsidR="00ED1DB4" w:rsidRPr="00AE3C34">
        <w:t xml:space="preserve">rs </w:t>
      </w:r>
      <w:r w:rsidR="00027F22">
        <w:t>also</w:t>
      </w:r>
      <w:r w:rsidR="00ED1DB4" w:rsidRPr="005D6CCD">
        <w:t xml:space="preserve"> </w:t>
      </w:r>
      <w:r w:rsidR="00ED1DB4" w:rsidRPr="00AE3C34">
        <w:t>expressed a desire for extending reimbursement eligibility to supplementary items such as mastectomy bras</w:t>
      </w:r>
      <w:r w:rsidR="00892D2B">
        <w:t xml:space="preserve">. This </w:t>
      </w:r>
      <w:r w:rsidR="00612EFA">
        <w:t>was suggested</w:t>
      </w:r>
      <w:r w:rsidR="00ED1DB4" w:rsidRPr="00AE3C34">
        <w:t xml:space="preserve"> to</w:t>
      </w:r>
      <w:r w:rsidR="000E6343">
        <w:t xml:space="preserve"> </w:t>
      </w:r>
      <w:r w:rsidR="00ED1DB4" w:rsidRPr="00AE3C34">
        <w:t>meet the needs of a women post mastectomy</w:t>
      </w:r>
      <w:r w:rsidR="000E6343">
        <w:t xml:space="preserve"> more holistically</w:t>
      </w:r>
      <w:r w:rsidR="00ED1DB4" w:rsidRPr="00AE3C34">
        <w:t xml:space="preserve">. Three out of the five international </w:t>
      </w:r>
      <w:r w:rsidR="00F763B6">
        <w:t>p</w:t>
      </w:r>
      <w:r w:rsidR="00ED1DB4" w:rsidRPr="00AE3C34">
        <w:t xml:space="preserve">rograms reviewed incorporate supplementary items into their </w:t>
      </w:r>
      <w:r w:rsidR="00F763B6">
        <w:t>p</w:t>
      </w:r>
      <w:r w:rsidR="00ED1DB4" w:rsidRPr="00AE3C34">
        <w:t>rogram coverage</w:t>
      </w:r>
      <w:r w:rsidR="0024410A">
        <w:t xml:space="preserve"> </w:t>
      </w:r>
      <w:sdt>
        <w:sdtPr>
          <w:id w:val="-1399043749"/>
          <w:citation/>
        </w:sdtPr>
        <w:sdtEndPr/>
        <w:sdtContent>
          <w:r w:rsidR="009E78CE">
            <w:fldChar w:fldCharType="begin"/>
          </w:r>
          <w:r w:rsidR="009E78CE">
            <w:instrText xml:space="preserve"> CITATION Hea23 \l 3081 </w:instrText>
          </w:r>
          <w:r w:rsidR="009E78CE">
            <w:fldChar w:fldCharType="separate"/>
          </w:r>
          <w:r w:rsidR="00832341">
            <w:rPr>
              <w:noProof/>
            </w:rPr>
            <w:t>(10)</w:t>
          </w:r>
          <w:r w:rsidR="009E78CE">
            <w:fldChar w:fldCharType="end"/>
          </w:r>
        </w:sdtContent>
      </w:sdt>
      <w:sdt>
        <w:sdtPr>
          <w:id w:val="1664583863"/>
          <w:citation/>
        </w:sdtPr>
        <w:sdtEndPr/>
        <w:sdtContent>
          <w:r w:rsidR="001062C1">
            <w:fldChar w:fldCharType="begin"/>
          </w:r>
          <w:r w:rsidR="001062C1">
            <w:instrText xml:space="preserve"> CITATION Nov23 \l 3081 </w:instrText>
          </w:r>
          <w:r w:rsidR="001062C1">
            <w:fldChar w:fldCharType="separate"/>
          </w:r>
          <w:r w:rsidR="00832341">
            <w:rPr>
              <w:noProof/>
            </w:rPr>
            <w:t xml:space="preserve"> (8)</w:t>
          </w:r>
          <w:r w:rsidR="001062C1">
            <w:fldChar w:fldCharType="end"/>
          </w:r>
        </w:sdtContent>
      </w:sdt>
      <w:sdt>
        <w:sdtPr>
          <w:id w:val="851536617"/>
          <w:citation/>
        </w:sdtPr>
        <w:sdtEndPr/>
        <w:sdtContent>
          <w:r w:rsidR="00CC166B">
            <w:fldChar w:fldCharType="begin"/>
          </w:r>
          <w:r w:rsidR="00CC166B">
            <w:instrText xml:space="preserve"> CITATION Canc24 \l 3081 </w:instrText>
          </w:r>
          <w:r w:rsidR="00CC166B">
            <w:fldChar w:fldCharType="separate"/>
          </w:r>
          <w:r w:rsidR="00832341">
            <w:rPr>
              <w:noProof/>
            </w:rPr>
            <w:t xml:space="preserve"> (9)</w:t>
          </w:r>
          <w:r w:rsidR="00CC166B">
            <w:fldChar w:fldCharType="end"/>
          </w:r>
        </w:sdtContent>
      </w:sdt>
      <w:r w:rsidR="00ED1DB4" w:rsidRPr="00AE3C34">
        <w:t xml:space="preserve">. </w:t>
      </w:r>
    </w:p>
    <w:p w14:paraId="52EE53EF" w14:textId="72D2390A" w:rsidR="00B879A7" w:rsidRDefault="00B879A7" w:rsidP="00B879A7">
      <w:pPr>
        <w:pStyle w:val="Caption"/>
      </w:pPr>
      <w:bookmarkStart w:id="8" w:name="_Ref165635353"/>
      <w:r w:rsidRPr="00277674">
        <w:t>Figure</w:t>
      </w:r>
      <w:r>
        <w:t xml:space="preserve"> </w:t>
      </w:r>
      <w:r w:rsidR="00E1528F">
        <w:fldChar w:fldCharType="begin"/>
      </w:r>
      <w:r w:rsidR="00E1528F">
        <w:instrText xml:space="preserve"> SEQ Figure \* ARABIC </w:instrText>
      </w:r>
      <w:r w:rsidR="00E1528F">
        <w:fldChar w:fldCharType="separate"/>
      </w:r>
      <w:r w:rsidR="006016D8">
        <w:rPr>
          <w:noProof/>
        </w:rPr>
        <w:t>1</w:t>
      </w:r>
      <w:r w:rsidR="00E1528F">
        <w:fldChar w:fldCharType="end"/>
      </w:r>
      <w:bookmarkEnd w:id="8"/>
      <w:r w:rsidRPr="00277674">
        <w:t xml:space="preserve">: Average </w:t>
      </w:r>
      <w:r>
        <w:t>price</w:t>
      </w:r>
      <w:r w:rsidRPr="00277674">
        <w:t xml:space="preserve"> </w:t>
      </w:r>
      <w:r>
        <w:t>of a</w:t>
      </w:r>
      <w:r w:rsidRPr="00277674">
        <w:t xml:space="preserve"> breast prosthesis </w:t>
      </w:r>
      <w:r w:rsidR="005041EC">
        <w:t>claimed</w:t>
      </w:r>
      <w:r w:rsidRPr="00277674">
        <w:t xml:space="preserve"> from FY2008-09 to FY2023-24</w:t>
      </w:r>
      <w:r>
        <w:t>*</w:t>
      </w:r>
    </w:p>
    <w:p w14:paraId="2BCCB583" w14:textId="3B9395DE" w:rsidR="00CF0F8D" w:rsidRDefault="000F0D39" w:rsidP="00CF0F8D">
      <w:r w:rsidRPr="00277674">
        <w:rPr>
          <w:noProof/>
        </w:rPr>
        <mc:AlternateContent>
          <mc:Choice Requires="wps">
            <w:drawing>
              <wp:anchor distT="0" distB="0" distL="114300" distR="114300" simplePos="0" relativeHeight="251674112" behindDoc="0" locked="0" layoutInCell="1" allowOverlap="1" wp14:anchorId="598C9CE6" wp14:editId="2D4C8C37">
                <wp:simplePos x="0" y="0"/>
                <wp:positionH relativeFrom="margin">
                  <wp:posOffset>5121605</wp:posOffset>
                </wp:positionH>
                <wp:positionV relativeFrom="paragraph">
                  <wp:posOffset>695782</wp:posOffset>
                </wp:positionV>
                <wp:extent cx="931545" cy="33655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931545" cy="336550"/>
                        </a:xfrm>
                        <a:prstGeom prst="rect">
                          <a:avLst/>
                        </a:prstGeom>
                        <a:noFill/>
                        <a:ln w="6350">
                          <a:noFill/>
                        </a:ln>
                      </wps:spPr>
                      <wps:txbx>
                        <w:txbxContent>
                          <w:p w14:paraId="62CF2014" w14:textId="77777777" w:rsidR="00CF0F8D" w:rsidRPr="000F424C" w:rsidRDefault="00CF0F8D" w:rsidP="00CF0F8D">
                            <w:pPr>
                              <w:jc w:val="center"/>
                              <w:rPr>
                                <w:color w:val="595959" w:themeColor="background2" w:themeTint="A6"/>
                                <w:sz w:val="16"/>
                                <w:szCs w:val="16"/>
                                <w:lang w:val="en-US"/>
                              </w:rPr>
                            </w:pPr>
                            <w:r w:rsidRPr="000F424C">
                              <w:rPr>
                                <w:color w:val="595959" w:themeColor="background2" w:themeTint="A6"/>
                                <w:sz w:val="16"/>
                                <w:szCs w:val="16"/>
                                <w:lang w:val="en-US"/>
                              </w:rPr>
                              <w:t>Reimbursement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9CE6" id="Text Box 48" o:spid="_x0000_s1027" type="#_x0000_t202" style="position:absolute;margin-left:403.3pt;margin-top:54.8pt;width:73.35pt;height:2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PlFwIAADI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" filled="f" stroked="f" strokeweight=".5pt">
                <v:textbox>
                  <w:txbxContent>
                    <w:p w14:paraId="62CF2014" w14:textId="77777777" w:rsidR="00CF0F8D" w:rsidRPr="000F424C" w:rsidRDefault="00CF0F8D" w:rsidP="00CF0F8D">
                      <w:pPr>
                        <w:jc w:val="center"/>
                        <w:rPr>
                          <w:color w:val="595959" w:themeColor="background2" w:themeTint="A6"/>
                          <w:sz w:val="16"/>
                          <w:szCs w:val="16"/>
                          <w:lang w:val="en-US"/>
                        </w:rPr>
                      </w:pPr>
                      <w:r w:rsidRPr="000F424C">
                        <w:rPr>
                          <w:color w:val="595959" w:themeColor="background2" w:themeTint="A6"/>
                          <w:sz w:val="16"/>
                          <w:szCs w:val="16"/>
                          <w:lang w:val="en-US"/>
                        </w:rPr>
                        <w:t>Reimbursement amount</w:t>
                      </w:r>
                    </w:p>
                  </w:txbxContent>
                </v:textbox>
                <w10:wrap anchorx="margin"/>
              </v:shape>
            </w:pict>
          </mc:Fallback>
        </mc:AlternateContent>
      </w:r>
      <w:r w:rsidR="001F1231">
        <w:rPr>
          <w:noProof/>
        </w:rPr>
        <mc:AlternateContent>
          <mc:Choice Requires="wpg">
            <w:drawing>
              <wp:anchor distT="0" distB="0" distL="114300" distR="114300" simplePos="0" relativeHeight="251686400" behindDoc="0" locked="0" layoutInCell="1" allowOverlap="1" wp14:anchorId="675C3994" wp14:editId="28F1FF43">
                <wp:simplePos x="0" y="0"/>
                <wp:positionH relativeFrom="margin">
                  <wp:posOffset>1673860</wp:posOffset>
                </wp:positionH>
                <wp:positionV relativeFrom="paragraph">
                  <wp:posOffset>2884170</wp:posOffset>
                </wp:positionV>
                <wp:extent cx="2680335" cy="226695"/>
                <wp:effectExtent l="0" t="0" r="5715" b="1905"/>
                <wp:wrapNone/>
                <wp:docPr id="43" name="Group 43"/>
                <wp:cNvGraphicFramePr/>
                <a:graphic xmlns:a="http://schemas.openxmlformats.org/drawingml/2006/main">
                  <a:graphicData uri="http://schemas.microsoft.com/office/word/2010/wordprocessingGroup">
                    <wpg:wgp>
                      <wpg:cNvGrpSpPr/>
                      <wpg:grpSpPr>
                        <a:xfrm>
                          <a:off x="0" y="0"/>
                          <a:ext cx="2680335" cy="226695"/>
                          <a:chOff x="-92080" y="-22860"/>
                          <a:chExt cx="2680901" cy="226695"/>
                        </a:xfrm>
                        <a:solidFill>
                          <a:schemeClr val="bg1"/>
                        </a:solidFill>
                      </wpg:grpSpPr>
                      <wps:wsp>
                        <wps:cNvPr id="44" name="Straight Connector 44"/>
                        <wps:cNvCnPr>
                          <a:endCxn id="45" idx="1"/>
                        </wps:cNvCnPr>
                        <wps:spPr>
                          <a:xfrm flipV="1">
                            <a:off x="-92080" y="90488"/>
                            <a:ext cx="404316" cy="7302"/>
                          </a:xfrm>
                          <a:prstGeom prst="line">
                            <a:avLst/>
                          </a:prstGeom>
                          <a:grpFill/>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312236" y="-22860"/>
                            <a:ext cx="2276585" cy="226695"/>
                          </a:xfrm>
                          <a:prstGeom prst="rect">
                            <a:avLst/>
                          </a:prstGeom>
                          <a:grpFill/>
                          <a:ln w="6350">
                            <a:noFill/>
                          </a:ln>
                        </wps:spPr>
                        <wps:txbx>
                          <w:txbxContent>
                            <w:p w14:paraId="1CCDF1A0" w14:textId="77777777" w:rsidR="00CF0F8D" w:rsidRPr="00A262E6" w:rsidRDefault="00CF0F8D" w:rsidP="00CF0F8D">
                              <w:pPr>
                                <w:rPr>
                                  <w:color w:val="7F7F7F" w:themeColor="background2" w:themeTint="80"/>
                                  <w:sz w:val="16"/>
                                  <w:szCs w:val="16"/>
                                </w:rPr>
                              </w:pPr>
                              <w:r w:rsidRPr="00A262E6">
                                <w:rPr>
                                  <w:color w:val="7F7F7F" w:themeColor="background2" w:themeTint="80"/>
                                  <w:sz w:val="16"/>
                                  <w:szCs w:val="16"/>
                                </w:rPr>
                                <w:t>Years without average prosthesis price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C3994" id="Group 43" o:spid="_x0000_s1028" style="position:absolute;margin-left:131.8pt;margin-top:227.1pt;width:211.05pt;height:17.85pt;z-index:251686400;mso-position-horizontal-relative:margin;mso-width-relative:margin;mso-height-relative:margin" coordorigin="-920,-228" coordsize="26809,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">
                <v:line id="Straight Connector 44" o:spid="_x0000_s1029" style="position:absolute;flip:y;visibility:visible;mso-wrap-style:square" from="-920,904" to="312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" strokecolor="#ffe600 [3215]" strokeweight="1.5pt">
                  <v:stroke dashstyle="longDash"/>
                </v:line>
                <v:shape id="Text Box 45" o:spid="_x0000_s1030" type="#_x0000_t202" style="position:absolute;left:3122;top:-228;width:2276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CCDF1A0" w14:textId="77777777" w:rsidR="00CF0F8D" w:rsidRPr="00A262E6" w:rsidRDefault="00CF0F8D" w:rsidP="00CF0F8D">
                        <w:pPr>
                          <w:rPr>
                            <w:color w:val="7F7F7F" w:themeColor="background2" w:themeTint="80"/>
                            <w:sz w:val="16"/>
                            <w:szCs w:val="16"/>
                          </w:rPr>
                        </w:pPr>
                        <w:r w:rsidRPr="00A262E6">
                          <w:rPr>
                            <w:color w:val="7F7F7F" w:themeColor="background2" w:themeTint="80"/>
                            <w:sz w:val="16"/>
                            <w:szCs w:val="16"/>
                          </w:rPr>
                          <w:t>Years without average prosthesis price data</w:t>
                        </w:r>
                      </w:p>
                    </w:txbxContent>
                  </v:textbox>
                </v:shape>
                <w10:wrap anchorx="margin"/>
              </v:group>
            </w:pict>
          </mc:Fallback>
        </mc:AlternateContent>
      </w:r>
      <w:r w:rsidR="00CC166B">
        <w:rPr>
          <w:noProof/>
        </w:rPr>
        <mc:AlternateContent>
          <mc:Choice Requires="wps">
            <w:drawing>
              <wp:anchor distT="0" distB="0" distL="114300" distR="114300" simplePos="0" relativeHeight="251682304" behindDoc="0" locked="0" layoutInCell="1" allowOverlap="1" wp14:anchorId="737B7D65" wp14:editId="416A1879">
                <wp:simplePos x="0" y="0"/>
                <wp:positionH relativeFrom="column">
                  <wp:posOffset>2823940</wp:posOffset>
                </wp:positionH>
                <wp:positionV relativeFrom="paragraph">
                  <wp:posOffset>675501</wp:posOffset>
                </wp:positionV>
                <wp:extent cx="2021218" cy="344031"/>
                <wp:effectExtent l="0" t="0" r="36195" b="37465"/>
                <wp:wrapNone/>
                <wp:docPr id="46" name="Straight Connector 46"/>
                <wp:cNvGraphicFramePr/>
                <a:graphic xmlns:a="http://schemas.openxmlformats.org/drawingml/2006/main">
                  <a:graphicData uri="http://schemas.microsoft.com/office/word/2010/wordprocessingShape">
                    <wps:wsp>
                      <wps:cNvCnPr/>
                      <wps:spPr>
                        <a:xfrm flipV="1">
                          <a:off x="0" y="0"/>
                          <a:ext cx="2021218" cy="344031"/>
                        </a:xfrm>
                        <a:prstGeom prst="line">
                          <a:avLst/>
                        </a:prstGeom>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3E0AC" id="Straight Connector 46"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53.2pt" to="381.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" strokecolor="#ffe600 [3215]" strokeweight="1.5pt">
                <v:stroke dashstyle="longDash"/>
              </v:line>
            </w:pict>
          </mc:Fallback>
        </mc:AlternateContent>
      </w:r>
      <w:r w:rsidR="00CC166B">
        <w:rPr>
          <w:noProof/>
        </w:rPr>
        <mc:AlternateContent>
          <mc:Choice Requires="wps">
            <w:drawing>
              <wp:anchor distT="0" distB="0" distL="114300" distR="114300" simplePos="0" relativeHeight="251678208" behindDoc="0" locked="0" layoutInCell="1" allowOverlap="1" wp14:anchorId="37D1EEA2" wp14:editId="55D39229">
                <wp:simplePos x="0" y="0"/>
                <wp:positionH relativeFrom="column">
                  <wp:posOffset>832579</wp:posOffset>
                </wp:positionH>
                <wp:positionV relativeFrom="paragraph">
                  <wp:posOffset>1019533</wp:posOffset>
                </wp:positionV>
                <wp:extent cx="1991763" cy="478954"/>
                <wp:effectExtent l="0" t="0" r="27940" b="35560"/>
                <wp:wrapNone/>
                <wp:docPr id="47" name="Straight Connector 47"/>
                <wp:cNvGraphicFramePr/>
                <a:graphic xmlns:a="http://schemas.openxmlformats.org/drawingml/2006/main">
                  <a:graphicData uri="http://schemas.microsoft.com/office/word/2010/wordprocessingShape">
                    <wps:wsp>
                      <wps:cNvCnPr/>
                      <wps:spPr>
                        <a:xfrm flipV="1">
                          <a:off x="0" y="0"/>
                          <a:ext cx="1991763" cy="478954"/>
                        </a:xfrm>
                        <a:prstGeom prst="line">
                          <a:avLst/>
                        </a:prstGeom>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49AA3" id="Straight Connector 4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80.3pt" to="222.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" strokecolor="#ffe600 [3215]" strokeweight="1.5pt">
                <v:stroke dashstyle="longDash"/>
              </v:line>
            </w:pict>
          </mc:Fallback>
        </mc:AlternateContent>
      </w:r>
      <w:r w:rsidR="00CF0F8D" w:rsidRPr="00277674">
        <w:rPr>
          <w:noProof/>
        </w:rPr>
        <mc:AlternateContent>
          <mc:Choice Requires="wps">
            <w:drawing>
              <wp:anchor distT="0" distB="0" distL="114300" distR="114300" simplePos="0" relativeHeight="251670016" behindDoc="0" locked="0" layoutInCell="1" allowOverlap="1" wp14:anchorId="05BF2807" wp14:editId="50F0556B">
                <wp:simplePos x="0" y="0"/>
                <wp:positionH relativeFrom="column">
                  <wp:posOffset>675345</wp:posOffset>
                </wp:positionH>
                <wp:positionV relativeFrom="paragraph">
                  <wp:posOffset>731792</wp:posOffset>
                </wp:positionV>
                <wp:extent cx="5291196"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5291196" cy="0"/>
                        </a:xfrm>
                        <a:prstGeom prst="line">
                          <a:avLst/>
                        </a:prstGeom>
                        <a:ln w="19050">
                          <a:solidFill>
                            <a:schemeClr val="accent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86869" id="Straight Connector 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57.6pt" to="469.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" strokecolor="#27acaa [3205]" strokeweight="1.5pt">
                <v:stroke dashstyle="longDash"/>
              </v:line>
            </w:pict>
          </mc:Fallback>
        </mc:AlternateContent>
      </w:r>
      <w:r w:rsidR="00CF0F8D">
        <w:rPr>
          <w:noProof/>
        </w:rPr>
        <w:drawing>
          <wp:inline distT="0" distB="0" distL="0" distR="0" wp14:anchorId="76AEDF05" wp14:editId="1A6A31EE">
            <wp:extent cx="6144768" cy="3200400"/>
            <wp:effectExtent l="0" t="0" r="889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552DC8" w14:textId="2A8BE3C8" w:rsidR="00CF0F8D" w:rsidRPr="00277674" w:rsidRDefault="00CF0F8D" w:rsidP="00CF0F8D">
      <w:pPr>
        <w:pStyle w:val="EYSource"/>
      </w:pPr>
      <w:r w:rsidRPr="00277674">
        <w:t xml:space="preserve">Source: 2008-09 and 2014-15 figures taken from past </w:t>
      </w:r>
      <w:r>
        <w:t>E</w:t>
      </w:r>
      <w:r w:rsidRPr="00277674">
        <w:t xml:space="preserve">valuations, 2020-21 onwards calculated from the Department’s </w:t>
      </w:r>
      <w:r>
        <w:t xml:space="preserve">secondary </w:t>
      </w:r>
      <w:r w:rsidRPr="00277674">
        <w:t>data</w:t>
      </w:r>
      <w:r w:rsidR="00280EF1">
        <w:t xml:space="preserve">: </w:t>
      </w:r>
      <w:bookmarkStart w:id="9" w:name="_Hlk168478245"/>
      <w:r w:rsidR="009D1D19" w:rsidRPr="009D1D19">
        <w:t>Breakdown EOFY2020-21</w:t>
      </w:r>
      <w:bookmarkEnd w:id="9"/>
      <w:r w:rsidR="000271A3" w:rsidRPr="000271A3">
        <w:t xml:space="preserve"> </w:t>
      </w:r>
      <w:sdt>
        <w:sdtPr>
          <w:id w:val="-670183019"/>
          <w:citation/>
        </w:sdtPr>
        <w:sdtEndPr/>
        <w:sdtContent>
          <w:r w:rsidR="000271A3">
            <w:fldChar w:fldCharType="begin"/>
          </w:r>
          <w:r w:rsidR="000271A3">
            <w:instrText xml:space="preserve">CITATION Ser21 \l 3081 </w:instrText>
          </w:r>
          <w:r w:rsidR="000271A3">
            <w:fldChar w:fldCharType="separate"/>
          </w:r>
          <w:r w:rsidR="000271A3">
            <w:rPr>
              <w:noProof/>
            </w:rPr>
            <w:t>(36)</w:t>
          </w:r>
          <w:r w:rsidR="000271A3">
            <w:fldChar w:fldCharType="end"/>
          </w:r>
        </w:sdtContent>
      </w:sdt>
      <w:r w:rsidR="009D1D19">
        <w:t xml:space="preserve">, </w:t>
      </w:r>
      <w:r w:rsidR="009D1D19" w:rsidRPr="009D1D19">
        <w:t>Breakdown EOFY202</w:t>
      </w:r>
      <w:r w:rsidR="009D1D19">
        <w:t>1</w:t>
      </w:r>
      <w:r w:rsidR="009D1D19" w:rsidRPr="009D1D19">
        <w:t>-2</w:t>
      </w:r>
      <w:r w:rsidR="009D1D19">
        <w:t>2</w:t>
      </w:r>
      <w:r w:rsidR="00935C60">
        <w:t xml:space="preserve"> </w:t>
      </w:r>
      <w:sdt>
        <w:sdtPr>
          <w:id w:val="-1647425333"/>
          <w:citation/>
        </w:sdtPr>
        <w:sdtEndPr/>
        <w:sdtContent>
          <w:r w:rsidR="00935C60">
            <w:fldChar w:fldCharType="begin"/>
          </w:r>
          <w:r w:rsidR="00935C60">
            <w:instrText xml:space="preserve">CITATION Ser22 \l 3081 </w:instrText>
          </w:r>
          <w:r w:rsidR="00935C60">
            <w:fldChar w:fldCharType="separate"/>
          </w:r>
          <w:r w:rsidR="00935C60">
            <w:rPr>
              <w:noProof/>
            </w:rPr>
            <w:t xml:space="preserve"> (37)</w:t>
          </w:r>
          <w:r w:rsidR="00935C60">
            <w:fldChar w:fldCharType="end"/>
          </w:r>
        </w:sdtContent>
      </w:sdt>
      <w:r w:rsidR="009D1D19">
        <w:t xml:space="preserve">, </w:t>
      </w:r>
      <w:r w:rsidR="009D1D19" w:rsidRPr="009D1D19">
        <w:t>Breakdown EOFY202</w:t>
      </w:r>
      <w:r w:rsidR="00DB041E">
        <w:t>2</w:t>
      </w:r>
      <w:r w:rsidR="009D1D19" w:rsidRPr="009D1D19">
        <w:t>-2</w:t>
      </w:r>
      <w:r w:rsidR="009D1D19">
        <w:t>3</w:t>
      </w:r>
      <w:r w:rsidR="000271A3">
        <w:fldChar w:fldCharType="begin"/>
      </w:r>
      <w:r w:rsidR="000271A3">
        <w:instrText xml:space="preserve">CITATION Ser232 \l 3081 </w:instrText>
      </w:r>
      <w:r w:rsidR="000271A3">
        <w:fldChar w:fldCharType="separate"/>
      </w:r>
      <w:r w:rsidR="000271A3">
        <w:rPr>
          <w:noProof/>
        </w:rPr>
        <w:t xml:space="preserve"> (38)</w:t>
      </w:r>
      <w:r w:rsidR="000271A3">
        <w:fldChar w:fldCharType="end"/>
      </w:r>
      <w:r w:rsidR="000271A3">
        <w:t>.</w:t>
      </w:r>
    </w:p>
    <w:p w14:paraId="29D517D5" w14:textId="6F9397E3" w:rsidR="008A674B" w:rsidRDefault="00CF0F8D" w:rsidP="00DF7503">
      <w:pPr>
        <w:pStyle w:val="EYSource"/>
      </w:pPr>
      <w:r>
        <w:t>*</w:t>
      </w:r>
      <w:r w:rsidRPr="00277674">
        <w:t xml:space="preserve">The average </w:t>
      </w:r>
      <w:r>
        <w:t>price</w:t>
      </w:r>
      <w:r w:rsidRPr="00277674">
        <w:t xml:space="preserve"> </w:t>
      </w:r>
      <w:r>
        <w:t xml:space="preserve">of a </w:t>
      </w:r>
      <w:r w:rsidRPr="00277674">
        <w:t>prosthesis</w:t>
      </w:r>
      <w:r w:rsidR="008A674B">
        <w:t xml:space="preserve"> </w:t>
      </w:r>
      <w:r w:rsidR="00187E0E">
        <w:t xml:space="preserve">claimed </w:t>
      </w:r>
      <w:r w:rsidR="00187E0E" w:rsidRPr="00277674">
        <w:t>is</w:t>
      </w:r>
      <w:r w:rsidRPr="00277674">
        <w:t xml:space="preserve"> calculated as: Total purchase costs claimed / number of prostheses claimed</w:t>
      </w:r>
    </w:p>
    <w:p w14:paraId="1C7F87E5" w14:textId="102D02E7" w:rsidR="003944CB" w:rsidRPr="00AE3C34" w:rsidRDefault="00CD2B95" w:rsidP="00DF7503">
      <w:pPr>
        <w:pStyle w:val="EYHeading4"/>
        <w:numPr>
          <w:ilvl w:val="0"/>
          <w:numId w:val="0"/>
        </w:numPr>
      </w:pPr>
      <w:r>
        <w:t>E</w:t>
      </w:r>
      <w:r w:rsidR="003944CB" w:rsidRPr="00AE3C34">
        <w:t>Q</w:t>
      </w:r>
      <w:r w:rsidR="00E55FE6" w:rsidRPr="00AE3C34">
        <w:t>2</w:t>
      </w:r>
      <w:r w:rsidR="003944CB" w:rsidRPr="00AE3C34">
        <w:t xml:space="preserve">: Is the EBPRP easy to access and make a claim? </w:t>
      </w:r>
    </w:p>
    <w:p w14:paraId="0BCC73A5" w14:textId="0A6509E1" w:rsidR="007510A4" w:rsidRDefault="00E66868" w:rsidP="007510A4">
      <w:pPr>
        <w:spacing w:before="60" w:afterLines="60" w:after="144"/>
      </w:pPr>
      <w:r>
        <w:t xml:space="preserve">This </w:t>
      </w:r>
      <w:r w:rsidR="004B636E">
        <w:t>Q</w:t>
      </w:r>
      <w:r>
        <w:t xml:space="preserve">uestion was answered by exploring </w:t>
      </w:r>
      <w:r w:rsidR="007510A4">
        <w:t>Program claim</w:t>
      </w:r>
      <w:r w:rsidR="00813F64">
        <w:t>s</w:t>
      </w:r>
      <w:r w:rsidR="007510A4">
        <w:t xml:space="preserve"> and reimbursement trends, </w:t>
      </w:r>
      <w:r>
        <w:t xml:space="preserve">including the extent to which people of all ages and </w:t>
      </w:r>
      <w:r w:rsidR="007510A4">
        <w:t xml:space="preserve">geographical locations </w:t>
      </w:r>
      <w:r w:rsidR="00DF7503">
        <w:t>accessed</w:t>
      </w:r>
      <w:r>
        <w:t xml:space="preserve"> the Program</w:t>
      </w:r>
      <w:r w:rsidR="007510A4">
        <w:t xml:space="preserve">. </w:t>
      </w:r>
      <w:r w:rsidR="005B5980">
        <w:t>Stake</w:t>
      </w:r>
      <w:r w:rsidR="00DC09A7">
        <w:t>holder opinion</w:t>
      </w:r>
      <w:r w:rsidR="007510A4">
        <w:t xml:space="preserve"> on accessibility, ease of claiming, </w:t>
      </w:r>
      <w:r w:rsidR="006C42D5">
        <w:t>eligibility criteria</w:t>
      </w:r>
      <w:r w:rsidR="003A554C">
        <w:t xml:space="preserve"> and</w:t>
      </w:r>
      <w:r w:rsidR="006C42D5">
        <w:t xml:space="preserve"> </w:t>
      </w:r>
      <w:r w:rsidR="007510A4">
        <w:t>reimbursement timing</w:t>
      </w:r>
      <w:r w:rsidR="003A554C">
        <w:t xml:space="preserve"> were </w:t>
      </w:r>
      <w:r w:rsidR="001970B7">
        <w:t xml:space="preserve">also </w:t>
      </w:r>
      <w:r w:rsidR="003A554C">
        <w:t>explored</w:t>
      </w:r>
      <w:r w:rsidR="00CE6BA9">
        <w:t xml:space="preserve">. </w:t>
      </w:r>
      <w:r w:rsidR="007510A4">
        <w:t>The key findings include:</w:t>
      </w:r>
    </w:p>
    <w:p w14:paraId="5023CC7E" w14:textId="452C6C6B" w:rsidR="00B4557F" w:rsidRDefault="000822E7" w:rsidP="00D036D3">
      <w:pPr>
        <w:numPr>
          <w:ilvl w:val="0"/>
          <w:numId w:val="21"/>
        </w:numPr>
        <w:spacing w:before="60" w:after="120"/>
        <w:ind w:left="357" w:hanging="357"/>
      </w:pPr>
      <w:r w:rsidRPr="000822E7">
        <w:rPr>
          <w:b/>
          <w:bCs/>
        </w:rPr>
        <w:t xml:space="preserve">Lack of </w:t>
      </w:r>
      <w:r w:rsidR="00636882">
        <w:rPr>
          <w:b/>
          <w:bCs/>
        </w:rPr>
        <w:t>Program awareness</w:t>
      </w:r>
      <w:r w:rsidRPr="000822E7">
        <w:rPr>
          <w:b/>
          <w:bCs/>
        </w:rPr>
        <w:t xml:space="preserve"> is a barrier to access. </w:t>
      </w:r>
      <w:r w:rsidR="00B4557F" w:rsidRPr="00B4557F">
        <w:t xml:space="preserve">Limited Program awareness was identified as </w:t>
      </w:r>
      <w:r w:rsidR="00331412">
        <w:t>a</w:t>
      </w:r>
      <w:r w:rsidR="00B4557F" w:rsidRPr="00B4557F">
        <w:t xml:space="preserve"> significant barrier to access, with current promotional activities being less prominent than when the Program was first launched</w:t>
      </w:r>
      <w:r w:rsidR="00331412">
        <w:t xml:space="preserve"> in 2008</w:t>
      </w:r>
      <w:r w:rsidR="00B4557F" w:rsidRPr="00B4557F">
        <w:t xml:space="preserve">. </w:t>
      </w:r>
      <w:r w:rsidR="005063C1" w:rsidRPr="00B4557F">
        <w:t>Currently, breast care nurses and the Breast Care Network Association (BCNA) are the key promoters of the Program</w:t>
      </w:r>
      <w:r w:rsidR="005063C1">
        <w:t xml:space="preserve">. </w:t>
      </w:r>
      <w:r w:rsidR="00B4557F" w:rsidRPr="00B4557F">
        <w:t>Stakeholders</w:t>
      </w:r>
      <w:r w:rsidR="00556F82">
        <w:t xml:space="preserve"> </w:t>
      </w:r>
      <w:r w:rsidR="00A64E6D">
        <w:t xml:space="preserve">agreed </w:t>
      </w:r>
      <w:r w:rsidR="00F64992">
        <w:t xml:space="preserve">that the timing of Program introduction to eligible participants is crucial for </w:t>
      </w:r>
      <w:r w:rsidR="005C63CC">
        <w:t>enhancing</w:t>
      </w:r>
      <w:r w:rsidR="00F64992">
        <w:t xml:space="preserve"> awareness, however there</w:t>
      </w:r>
      <w:r w:rsidR="005C63CC">
        <w:t xml:space="preserve"> was a lack of agreement on the optimal moment for this introduction</w:t>
      </w:r>
      <w:r w:rsidR="00B4557F" w:rsidRPr="00444B61">
        <w:t xml:space="preserve">. </w:t>
      </w:r>
      <w:r w:rsidR="00E5233E" w:rsidRPr="009C54C8">
        <w:t xml:space="preserve">For instance, </w:t>
      </w:r>
      <w:r w:rsidR="00272094" w:rsidRPr="00444B61">
        <w:t>s</w:t>
      </w:r>
      <w:r w:rsidR="00F06E8B" w:rsidRPr="00444B61">
        <w:t>ome</w:t>
      </w:r>
      <w:r w:rsidR="00F06E8B">
        <w:t xml:space="preserve"> stakeholders suggested</w:t>
      </w:r>
      <w:r w:rsidR="00FB34E7">
        <w:t xml:space="preserve"> </w:t>
      </w:r>
      <w:r w:rsidR="00F86375">
        <w:t xml:space="preserve">that </w:t>
      </w:r>
      <w:r w:rsidR="00E85B83">
        <w:t xml:space="preserve">eligible </w:t>
      </w:r>
      <w:r w:rsidR="00FB34E7">
        <w:t xml:space="preserve">individuals be </w:t>
      </w:r>
      <w:r w:rsidR="0033659E">
        <w:t xml:space="preserve">informed </w:t>
      </w:r>
      <w:r w:rsidR="00A12596">
        <w:t xml:space="preserve">about </w:t>
      </w:r>
      <w:r w:rsidR="00C42326">
        <w:t>the Program</w:t>
      </w:r>
      <w:r w:rsidR="00F86375" w:rsidRPr="00F86375">
        <w:t xml:space="preserve"> </w:t>
      </w:r>
      <w:r w:rsidR="00F429D7">
        <w:t>prior to</w:t>
      </w:r>
      <w:r w:rsidR="00F86375" w:rsidRPr="00F86375">
        <w:t xml:space="preserve"> </w:t>
      </w:r>
      <w:r w:rsidR="0033659E">
        <w:t>surgery</w:t>
      </w:r>
      <w:r w:rsidR="00563776">
        <w:t>. This would enable the individual to</w:t>
      </w:r>
      <w:r w:rsidR="00F429D7">
        <w:t xml:space="preserve"> </w:t>
      </w:r>
      <w:r w:rsidR="00F86375" w:rsidRPr="00F86375">
        <w:t>evaluat</w:t>
      </w:r>
      <w:r w:rsidR="00436676">
        <w:t>e</w:t>
      </w:r>
      <w:r w:rsidR="00F86375" w:rsidRPr="00F86375">
        <w:t xml:space="preserve"> all</w:t>
      </w:r>
      <w:r w:rsidR="00050623">
        <w:t xml:space="preserve"> treatment </w:t>
      </w:r>
      <w:r w:rsidR="00F86375" w:rsidRPr="00F86375">
        <w:t>alternatives,</w:t>
      </w:r>
      <w:r w:rsidR="00AF3580">
        <w:t xml:space="preserve"> including </w:t>
      </w:r>
      <w:r w:rsidR="00F86375" w:rsidRPr="00F86375">
        <w:t xml:space="preserve">opting for a </w:t>
      </w:r>
      <w:r w:rsidR="00AF3580">
        <w:t xml:space="preserve">prosthesis </w:t>
      </w:r>
      <w:r w:rsidR="00F86375" w:rsidRPr="00F86375">
        <w:t>over reconstructive</w:t>
      </w:r>
      <w:r w:rsidR="00AF3580">
        <w:t xml:space="preserve"> surgery</w:t>
      </w:r>
      <w:r w:rsidR="00F86375" w:rsidRPr="00F86375">
        <w:t>. Conversely</w:t>
      </w:r>
      <w:r w:rsidR="00AF3580">
        <w:t xml:space="preserve">, other stakeholders </w:t>
      </w:r>
      <w:r w:rsidR="00F86375" w:rsidRPr="00F86375">
        <w:t>believed that introducing the Program should occur</w:t>
      </w:r>
      <w:r w:rsidR="0033659E">
        <w:t xml:space="preserve"> </w:t>
      </w:r>
      <w:r w:rsidR="005C6907">
        <w:t xml:space="preserve">later </w:t>
      </w:r>
      <w:r w:rsidR="00D10B27">
        <w:t xml:space="preserve">in the </w:t>
      </w:r>
      <w:r w:rsidR="00F86375">
        <w:t>individual’</w:t>
      </w:r>
      <w:r w:rsidR="00F86375" w:rsidRPr="00F86375">
        <w:t xml:space="preserve">s care, either during their </w:t>
      </w:r>
      <w:r w:rsidR="00F86375">
        <w:t>hospitalisation</w:t>
      </w:r>
      <w:r w:rsidR="00C151C3">
        <w:t xml:space="preserve"> or at follow-up </w:t>
      </w:r>
      <w:r w:rsidR="00563776">
        <w:t>appointments</w:t>
      </w:r>
      <w:r w:rsidR="00F86375" w:rsidRPr="00F86375">
        <w:t>.</w:t>
      </w:r>
    </w:p>
    <w:p w14:paraId="3E0988AE" w14:textId="0774947F" w:rsidR="0075598D" w:rsidRDefault="000B5DBD" w:rsidP="00D036D3">
      <w:pPr>
        <w:numPr>
          <w:ilvl w:val="0"/>
          <w:numId w:val="21"/>
        </w:numPr>
        <w:spacing w:before="60" w:after="120"/>
        <w:ind w:left="357" w:hanging="357"/>
      </w:pPr>
      <w:r w:rsidRPr="000B5DBD">
        <w:rPr>
          <w:b/>
          <w:bCs/>
        </w:rPr>
        <w:lastRenderedPageBreak/>
        <w:t xml:space="preserve">There were mixed findings </w:t>
      </w:r>
      <w:r w:rsidR="00E356FF">
        <w:rPr>
          <w:b/>
          <w:bCs/>
        </w:rPr>
        <w:t>regarding</w:t>
      </w:r>
      <w:r w:rsidRPr="000B5DBD">
        <w:rPr>
          <w:b/>
          <w:bCs/>
        </w:rPr>
        <w:t xml:space="preserve"> the extent to which demographic characteristics impacted </w:t>
      </w:r>
      <w:r w:rsidR="005F39B7">
        <w:rPr>
          <w:b/>
          <w:bCs/>
        </w:rPr>
        <w:t>Program access</w:t>
      </w:r>
      <w:r w:rsidRPr="000B5DBD">
        <w:rPr>
          <w:b/>
          <w:bCs/>
        </w:rPr>
        <w:t>.</w:t>
      </w:r>
      <w:r>
        <w:t xml:space="preserve"> </w:t>
      </w:r>
      <w:r w:rsidR="00C36D86">
        <w:t>The t</w:t>
      </w:r>
      <w:r w:rsidR="00AD7AED">
        <w:t>rends in age</w:t>
      </w:r>
      <w:r w:rsidR="00FB06D1">
        <w:t xml:space="preserve"> and geographic remoteness</w:t>
      </w:r>
      <w:r w:rsidR="00AD7AED">
        <w:t xml:space="preserve"> </w:t>
      </w:r>
      <w:r w:rsidR="00A27CA2">
        <w:t xml:space="preserve">of people claiming </w:t>
      </w:r>
      <w:r w:rsidR="00F07F13">
        <w:t>in the Program,</w:t>
      </w:r>
      <w:r w:rsidR="00A27CA2">
        <w:t xml:space="preserve"> compared to trends </w:t>
      </w:r>
      <w:r w:rsidR="00C36D86">
        <w:t xml:space="preserve">in breast cancer incidence </w:t>
      </w:r>
      <w:r w:rsidR="00FB06D1">
        <w:t xml:space="preserve">by age </w:t>
      </w:r>
      <w:r w:rsidR="00B1334D">
        <w:t>and geographic remoteness</w:t>
      </w:r>
      <w:r w:rsidR="00F326D1">
        <w:t xml:space="preserve"> respectively</w:t>
      </w:r>
      <w:r w:rsidR="007A6C00">
        <w:t>,</w:t>
      </w:r>
      <w:r w:rsidR="00B1334D">
        <w:t xml:space="preserve"> </w:t>
      </w:r>
      <w:r w:rsidR="008C10AD">
        <w:t>were relatively similar</w:t>
      </w:r>
      <w:r w:rsidR="00F326D1">
        <w:t xml:space="preserve">. This suggests that </w:t>
      </w:r>
      <w:r w:rsidR="001C2705">
        <w:t xml:space="preserve">the Program is accessible to people regardless of </w:t>
      </w:r>
      <w:r w:rsidR="00314406">
        <w:t xml:space="preserve">age and </w:t>
      </w:r>
      <w:r w:rsidR="001C2705">
        <w:t xml:space="preserve">geographic </w:t>
      </w:r>
      <w:r w:rsidR="003F789B">
        <w:t xml:space="preserve">location. </w:t>
      </w:r>
      <w:r w:rsidR="001976C6">
        <w:t>However, stakeholders noted that</w:t>
      </w:r>
      <w:r w:rsidR="00005263">
        <w:t xml:space="preserve"> </w:t>
      </w:r>
      <w:r w:rsidR="00721A96">
        <w:t>retailer locations</w:t>
      </w:r>
      <w:r w:rsidR="00005263">
        <w:t xml:space="preserve"> are limited</w:t>
      </w:r>
      <w:r w:rsidR="00B555D4">
        <w:t>,</w:t>
      </w:r>
      <w:r w:rsidR="00467CD9">
        <w:t xml:space="preserve"> especially in remote areas, potentially impacting </w:t>
      </w:r>
      <w:r w:rsidR="006A36C7">
        <w:t xml:space="preserve">Program access for </w:t>
      </w:r>
      <w:r w:rsidR="007D7B54">
        <w:t>individuals living in these areas</w:t>
      </w:r>
      <w:r w:rsidR="006A36C7">
        <w:t xml:space="preserve">. </w:t>
      </w:r>
    </w:p>
    <w:p w14:paraId="38751B99" w14:textId="16258BB2" w:rsidR="00B4557F" w:rsidRDefault="000822E7" w:rsidP="00D036D3">
      <w:pPr>
        <w:numPr>
          <w:ilvl w:val="0"/>
          <w:numId w:val="21"/>
        </w:numPr>
        <w:spacing w:before="60" w:after="120"/>
        <w:ind w:left="357" w:hanging="357"/>
      </w:pPr>
      <w:r w:rsidRPr="000822E7">
        <w:rPr>
          <w:b/>
          <w:bCs/>
        </w:rPr>
        <w:t>The eligibility criteria may be too restrictive.</w:t>
      </w:r>
      <w:r>
        <w:t xml:space="preserve"> </w:t>
      </w:r>
      <w:r w:rsidR="00B4557F" w:rsidRPr="00B4557F">
        <w:t>S</w:t>
      </w:r>
      <w:r w:rsidR="005870F6">
        <w:t>ome s</w:t>
      </w:r>
      <w:r w:rsidR="00B4557F" w:rsidRPr="00B4557F">
        <w:t>takeholders suggest</w:t>
      </w:r>
      <w:r w:rsidR="005870F6">
        <w:t>ed</w:t>
      </w:r>
      <w:r w:rsidR="002767AB">
        <w:t xml:space="preserve"> that eligibility criteria for the Program ought to be extended </w:t>
      </w:r>
      <w:r w:rsidR="00B4557F" w:rsidRPr="00B4557F">
        <w:t>to</w:t>
      </w:r>
      <w:r w:rsidR="00B76CEE">
        <w:t xml:space="preserve"> include</w:t>
      </w:r>
      <w:r w:rsidR="00B4557F" w:rsidRPr="00B4557F">
        <w:t xml:space="preserve"> all individuals with breast cancer</w:t>
      </w:r>
      <w:r w:rsidR="002F306D">
        <w:t xml:space="preserve">, those with relevant congenital birth defects, and </w:t>
      </w:r>
      <w:r w:rsidR="00383B4E">
        <w:t xml:space="preserve">to more than those who </w:t>
      </w:r>
      <w:r w:rsidR="00B4557F" w:rsidRPr="00C6482C">
        <w:t>identify as “</w:t>
      </w:r>
      <w:r w:rsidR="00A0507B" w:rsidRPr="00C6482C">
        <w:t>female</w:t>
      </w:r>
      <w:r w:rsidR="00B4557F" w:rsidRPr="00C6482C">
        <w:t>”</w:t>
      </w:r>
      <w:r w:rsidR="00383B4E">
        <w:t>.</w:t>
      </w:r>
    </w:p>
    <w:p w14:paraId="31E3FD4D" w14:textId="6ED593FF" w:rsidR="00B4557F" w:rsidRDefault="009F292E" w:rsidP="00D036D3">
      <w:pPr>
        <w:numPr>
          <w:ilvl w:val="0"/>
          <w:numId w:val="21"/>
        </w:numPr>
        <w:spacing w:before="60" w:after="120"/>
        <w:ind w:left="357" w:hanging="357"/>
      </w:pPr>
      <w:r>
        <w:rPr>
          <w:b/>
        </w:rPr>
        <w:t>The u</w:t>
      </w:r>
      <w:r w:rsidR="00C456B6" w:rsidRPr="00214D38">
        <w:rPr>
          <w:b/>
        </w:rPr>
        <w:t>pfront</w:t>
      </w:r>
      <w:r w:rsidR="00B4557F" w:rsidRPr="00214D38">
        <w:rPr>
          <w:b/>
        </w:rPr>
        <w:t xml:space="preserve"> payment</w:t>
      </w:r>
      <w:r w:rsidR="00C456B6" w:rsidRPr="00214D38">
        <w:rPr>
          <w:b/>
        </w:rPr>
        <w:t xml:space="preserve"> </w:t>
      </w:r>
      <w:r w:rsidR="00B4557F" w:rsidRPr="00214D38">
        <w:rPr>
          <w:b/>
        </w:rPr>
        <w:t>(which can be more than $800 in the case of those with bilateral mastectomy) was reported to</w:t>
      </w:r>
      <w:r w:rsidR="00F811A7">
        <w:rPr>
          <w:b/>
        </w:rPr>
        <w:t xml:space="preserve"> adversely</w:t>
      </w:r>
      <w:r w:rsidR="00B4557F" w:rsidRPr="00214D38" w:rsidDel="00F811A7">
        <w:rPr>
          <w:b/>
        </w:rPr>
        <w:t xml:space="preserve"> </w:t>
      </w:r>
      <w:r w:rsidR="00CE1FEA">
        <w:rPr>
          <w:b/>
          <w:bCs/>
        </w:rPr>
        <w:t>affect</w:t>
      </w:r>
      <w:r w:rsidR="00214D38" w:rsidRPr="00214D38">
        <w:rPr>
          <w:b/>
          <w:bCs/>
        </w:rPr>
        <w:t xml:space="preserve"> </w:t>
      </w:r>
      <w:r w:rsidR="007A4B24">
        <w:rPr>
          <w:b/>
          <w:bCs/>
        </w:rPr>
        <w:t>Program access</w:t>
      </w:r>
      <w:r w:rsidR="006C02D7">
        <w:rPr>
          <w:b/>
          <w:bCs/>
        </w:rPr>
        <w:t xml:space="preserve">. </w:t>
      </w:r>
      <w:r w:rsidR="006C02D7" w:rsidRPr="00926CF1">
        <w:t>T</w:t>
      </w:r>
      <w:r w:rsidR="00B4557F" w:rsidRPr="00B4557F">
        <w:t>he current cost of living crisis,</w:t>
      </w:r>
      <w:r w:rsidR="00B4557F" w:rsidRPr="00B4557F" w:rsidDel="00270812">
        <w:t xml:space="preserve"> </w:t>
      </w:r>
      <w:r w:rsidR="00B4557F" w:rsidRPr="00B4557F">
        <w:t>rising out-of-pocket costs for cancer care</w:t>
      </w:r>
      <w:r w:rsidR="00270812">
        <w:t xml:space="preserve"> and low awarene</w:t>
      </w:r>
      <w:r w:rsidR="007854B9">
        <w:t>s</w:t>
      </w:r>
      <w:r w:rsidR="00270812">
        <w:t xml:space="preserve">s </w:t>
      </w:r>
      <w:r w:rsidR="00B4557F" w:rsidRPr="00B4557F">
        <w:t>of the advance payment option for those on eligible Centrelink payments</w:t>
      </w:r>
      <w:r w:rsidR="00577113">
        <w:t xml:space="preserve"> compound</w:t>
      </w:r>
      <w:r w:rsidR="00D3731E">
        <w:t>ed</w:t>
      </w:r>
      <w:r w:rsidR="00577113">
        <w:t xml:space="preserve"> this issue</w:t>
      </w:r>
      <w:sdt>
        <w:sdtPr>
          <w:id w:val="-4985139"/>
          <w:citation/>
        </w:sdtPr>
        <w:sdtEndPr/>
        <w:sdtContent>
          <w:r w:rsidR="006747CE">
            <w:fldChar w:fldCharType="begin"/>
          </w:r>
          <w:r w:rsidR="006747CE">
            <w:instrText xml:space="preserve"> CITATION Bre232 \l 3081 </w:instrText>
          </w:r>
          <w:r w:rsidR="006747CE">
            <w:fldChar w:fldCharType="separate"/>
          </w:r>
          <w:r w:rsidR="00832341">
            <w:rPr>
              <w:noProof/>
            </w:rPr>
            <w:t xml:space="preserve"> (13)</w:t>
          </w:r>
          <w:r w:rsidR="006747CE">
            <w:fldChar w:fldCharType="end"/>
          </w:r>
        </w:sdtContent>
      </w:sdt>
      <w:r w:rsidR="00577113">
        <w:t>.</w:t>
      </w:r>
      <w:r w:rsidR="00B4557F" w:rsidRPr="00B4557F" w:rsidDel="00867B32">
        <w:t xml:space="preserve"> </w:t>
      </w:r>
      <w:r w:rsidR="00B4557F" w:rsidRPr="00B4557F">
        <w:t xml:space="preserve">Stakeholders suggested </w:t>
      </w:r>
      <w:r w:rsidR="00E87D6D">
        <w:t xml:space="preserve">that </w:t>
      </w:r>
      <w:r w:rsidR="00B4557F" w:rsidRPr="00B4557F">
        <w:t xml:space="preserve">a HICAPs-like system, where participants only pay </w:t>
      </w:r>
      <w:r w:rsidR="00CB6DF3">
        <w:t xml:space="preserve">the </w:t>
      </w:r>
      <w:r w:rsidR="009E00EF">
        <w:t>balance which</w:t>
      </w:r>
      <w:r w:rsidR="00B4557F" w:rsidRPr="00B4557F">
        <w:t xml:space="preserve"> exceed</w:t>
      </w:r>
      <w:r w:rsidR="009E00EF">
        <w:t>s</w:t>
      </w:r>
      <w:r w:rsidR="00B4557F" w:rsidRPr="00B4557F">
        <w:t xml:space="preserve"> the reimbursement</w:t>
      </w:r>
      <w:r w:rsidR="009E00EF">
        <w:t xml:space="preserve"> amount</w:t>
      </w:r>
      <w:r w:rsidR="00B4557F" w:rsidRPr="00B4557F" w:rsidDel="00E87D6D">
        <w:t xml:space="preserve"> </w:t>
      </w:r>
      <w:r w:rsidR="00070420">
        <w:t>could</w:t>
      </w:r>
      <w:r w:rsidR="00B4557F" w:rsidRPr="00B4557F">
        <w:t xml:space="preserve"> overcome this barrier. International </w:t>
      </w:r>
      <w:r w:rsidR="00F763B6">
        <w:t>p</w:t>
      </w:r>
      <w:r w:rsidR="00B4557F" w:rsidRPr="00B4557F">
        <w:t>rograms such as</w:t>
      </w:r>
      <w:r w:rsidR="00C8265E">
        <w:t xml:space="preserve"> those in</w:t>
      </w:r>
      <w:r w:rsidR="00B4557F" w:rsidRPr="00B4557F">
        <w:t xml:space="preserve"> the United Kingdom, New Zealand and Manitoba in Canada have adopted </w:t>
      </w:r>
      <w:r w:rsidR="00C8265E">
        <w:t>this approach,</w:t>
      </w:r>
      <w:r w:rsidR="00B4557F" w:rsidRPr="00B4557F">
        <w:t xml:space="preserve"> where</w:t>
      </w:r>
      <w:r w:rsidR="00C8265E">
        <w:t>by</w:t>
      </w:r>
      <w:r w:rsidR="00B4557F" w:rsidRPr="00B4557F">
        <w:t xml:space="preserve"> the cost burden is shifted from the participant to the retailer</w:t>
      </w:r>
      <w:r w:rsidR="00CB6DF3">
        <w:t xml:space="preserve"> </w:t>
      </w:r>
      <w:sdt>
        <w:sdtPr>
          <w:id w:val="-1617443609"/>
          <w:citation/>
        </w:sdtPr>
        <w:sdtEndPr/>
        <w:sdtContent>
          <w:r w:rsidR="00BE40AA">
            <w:fldChar w:fldCharType="begin"/>
          </w:r>
          <w:r w:rsidR="00BE40AA">
            <w:instrText xml:space="preserve"> CITATION Hea23 \l 3081 </w:instrText>
          </w:r>
          <w:r w:rsidR="00BE40AA">
            <w:fldChar w:fldCharType="separate"/>
          </w:r>
          <w:r w:rsidR="00832341">
            <w:rPr>
              <w:noProof/>
            </w:rPr>
            <w:t>(10)</w:t>
          </w:r>
          <w:r w:rsidR="00BE40AA">
            <w:fldChar w:fldCharType="end"/>
          </w:r>
        </w:sdtContent>
      </w:sdt>
      <w:sdt>
        <w:sdtPr>
          <w:id w:val="-2125227627"/>
          <w:citation/>
        </w:sdtPr>
        <w:sdtEndPr/>
        <w:sdtContent>
          <w:r w:rsidR="00BE40AA">
            <w:fldChar w:fldCharType="begin"/>
          </w:r>
          <w:r w:rsidR="00BE40AA">
            <w:instrText xml:space="preserve"> CITATION NHS20 \l 3081 </w:instrText>
          </w:r>
          <w:r w:rsidR="00BE40AA">
            <w:fldChar w:fldCharType="separate"/>
          </w:r>
          <w:r w:rsidR="00832341">
            <w:rPr>
              <w:noProof/>
            </w:rPr>
            <w:t xml:space="preserve"> (14)</w:t>
          </w:r>
          <w:r w:rsidR="00BE40AA">
            <w:fldChar w:fldCharType="end"/>
          </w:r>
        </w:sdtContent>
      </w:sdt>
      <w:sdt>
        <w:sdtPr>
          <w:id w:val="-226530052"/>
          <w:citation/>
        </w:sdtPr>
        <w:sdtEndPr/>
        <w:sdtContent>
          <w:r w:rsidR="00BE40AA">
            <w:fldChar w:fldCharType="begin"/>
          </w:r>
          <w:r w:rsidR="00BE40AA">
            <w:instrText xml:space="preserve"> CITATION Canc24 \l 3081 </w:instrText>
          </w:r>
          <w:r w:rsidR="00BE40AA">
            <w:fldChar w:fldCharType="separate"/>
          </w:r>
          <w:r w:rsidR="00832341">
            <w:rPr>
              <w:noProof/>
            </w:rPr>
            <w:t xml:space="preserve"> (9)</w:t>
          </w:r>
          <w:r w:rsidR="00BE40AA">
            <w:fldChar w:fldCharType="end"/>
          </w:r>
        </w:sdtContent>
      </w:sdt>
      <w:r w:rsidR="00B4557F" w:rsidRPr="00B4557F">
        <w:t xml:space="preserve">. </w:t>
      </w:r>
    </w:p>
    <w:p w14:paraId="0259356E" w14:textId="2E500446" w:rsidR="00715E33" w:rsidRPr="00B976C2" w:rsidRDefault="00715E33" w:rsidP="00D036D3">
      <w:pPr>
        <w:pStyle w:val="EYBodytextwithparaspace"/>
        <w:numPr>
          <w:ilvl w:val="0"/>
          <w:numId w:val="21"/>
        </w:numPr>
        <w:spacing w:before="60" w:after="120"/>
        <w:ind w:left="357" w:hanging="357"/>
        <w:rPr>
          <w:lang w:eastAsia="en-AU"/>
        </w:rPr>
      </w:pPr>
      <w:r w:rsidRPr="00985A8B">
        <w:rPr>
          <w:b/>
        </w:rPr>
        <w:t>Length of time to process</w:t>
      </w:r>
      <w:r w:rsidR="005A097C">
        <w:rPr>
          <w:b/>
        </w:rPr>
        <w:t xml:space="preserve"> claims</w:t>
      </w:r>
      <w:r w:rsidRPr="00985A8B" w:rsidDel="005A097C">
        <w:rPr>
          <w:b/>
        </w:rPr>
        <w:t xml:space="preserve"> </w:t>
      </w:r>
      <w:r w:rsidR="006C0E1B">
        <w:rPr>
          <w:b/>
        </w:rPr>
        <w:t>is a potential</w:t>
      </w:r>
      <w:r w:rsidRPr="00985A8B">
        <w:rPr>
          <w:b/>
        </w:rPr>
        <w:t xml:space="preserve"> barrier to </w:t>
      </w:r>
      <w:r w:rsidRPr="00985A8B">
        <w:rPr>
          <w:b/>
          <w:bCs/>
        </w:rPr>
        <w:t>access.</w:t>
      </w:r>
      <w:r>
        <w:t xml:space="preserve"> </w:t>
      </w:r>
      <w:r w:rsidRPr="00B976C2">
        <w:t xml:space="preserve">Participants are advised that most claims are processed within 10 </w:t>
      </w:r>
      <w:r w:rsidR="00BE40AA">
        <w:t xml:space="preserve">business </w:t>
      </w:r>
      <w:r w:rsidRPr="00B976C2">
        <w:t>days</w:t>
      </w:r>
      <w:r w:rsidR="00243420">
        <w:t>. This</w:t>
      </w:r>
      <w:r w:rsidRPr="00B976C2">
        <w:t xml:space="preserve"> </w:t>
      </w:r>
      <w:r w:rsidR="003B5FFC">
        <w:t xml:space="preserve">reflects the </w:t>
      </w:r>
      <w:r w:rsidR="00D125F4">
        <w:t>key performance indicator (KPI)</w:t>
      </w:r>
      <w:r w:rsidR="003B5FFC">
        <w:t xml:space="preserve"> set in the Department’s Program agreement with Services Australia that</w:t>
      </w:r>
      <w:r w:rsidRPr="00B976C2">
        <w:t xml:space="preserve"> 90% of claims </w:t>
      </w:r>
      <w:r w:rsidR="003B5FFC">
        <w:t>are</w:t>
      </w:r>
      <w:r w:rsidRPr="00B976C2">
        <w:t xml:space="preserve"> processed with 10 </w:t>
      </w:r>
      <w:r w:rsidR="003B5FFC">
        <w:t>business</w:t>
      </w:r>
      <w:r w:rsidR="003B5FFC" w:rsidRPr="00B976C2">
        <w:t xml:space="preserve"> </w:t>
      </w:r>
      <w:r w:rsidRPr="00B976C2">
        <w:t xml:space="preserve">days. However, </w:t>
      </w:r>
      <w:r w:rsidR="00433C60" w:rsidRPr="00433C60">
        <w:t>this KPI was extended to 14 business days in FY2021</w:t>
      </w:r>
      <w:r w:rsidR="00D125F4">
        <w:t xml:space="preserve"> as staff resources were redirected to </w:t>
      </w:r>
      <w:r w:rsidR="005F2630">
        <w:t xml:space="preserve">deal with </w:t>
      </w:r>
      <w:r w:rsidR="00433C60" w:rsidRPr="00433C60">
        <w:t xml:space="preserve">COVID-19 payments. </w:t>
      </w:r>
      <w:r w:rsidR="004C5945">
        <w:t xml:space="preserve">Regardless of this, there has been a decline in the proportion of claims processed within the defined KPI period. </w:t>
      </w:r>
      <w:r w:rsidR="00433C60">
        <w:t>I</w:t>
      </w:r>
      <w:r w:rsidRPr="00B976C2">
        <w:t xml:space="preserve">n FY2022-23, </w:t>
      </w:r>
      <w:r w:rsidR="00433C60">
        <w:t>69.32%</w:t>
      </w:r>
      <w:r w:rsidRPr="00B976C2">
        <w:t xml:space="preserve"> of claims were processed within </w:t>
      </w:r>
      <w:r w:rsidR="00433C60">
        <w:t>the revised 14 business</w:t>
      </w:r>
      <w:r w:rsidRPr="00B976C2">
        <w:t xml:space="preserve"> days, </w:t>
      </w:r>
      <w:r w:rsidR="001B525B">
        <w:t>compared to</w:t>
      </w:r>
      <w:r w:rsidRPr="00B976C2">
        <w:t xml:space="preserve"> 99.78% </w:t>
      </w:r>
      <w:r w:rsidR="00E02430">
        <w:t>processed within 10 business days in</w:t>
      </w:r>
      <w:r w:rsidR="00E02430" w:rsidRPr="00B976C2">
        <w:t xml:space="preserve"> </w:t>
      </w:r>
      <w:r w:rsidRPr="00B976C2">
        <w:t xml:space="preserve">FY2008-09. </w:t>
      </w:r>
    </w:p>
    <w:p w14:paraId="4AD6D37F" w14:textId="7D2D00F6" w:rsidR="002C6F07" w:rsidRDefault="00B4557F" w:rsidP="00D036D3">
      <w:pPr>
        <w:numPr>
          <w:ilvl w:val="0"/>
          <w:numId w:val="21"/>
        </w:numPr>
        <w:spacing w:before="60" w:after="120"/>
        <w:ind w:left="357" w:hanging="357"/>
      </w:pPr>
      <w:r w:rsidRPr="00A40D72">
        <w:rPr>
          <w:b/>
          <w:bCs/>
        </w:rPr>
        <w:t>The current claim form</w:t>
      </w:r>
      <w:r w:rsidR="00A40D72" w:rsidRPr="00A40D72">
        <w:rPr>
          <w:b/>
          <w:bCs/>
        </w:rPr>
        <w:t xml:space="preserve"> and process can make it difficult to claim</w:t>
      </w:r>
      <w:r w:rsidR="00A40D72">
        <w:rPr>
          <w:b/>
          <w:bCs/>
        </w:rPr>
        <w:t xml:space="preserve"> for some</w:t>
      </w:r>
      <w:r w:rsidR="00A40D72" w:rsidRPr="00A40D72">
        <w:rPr>
          <w:b/>
          <w:bCs/>
        </w:rPr>
        <w:t>.</w:t>
      </w:r>
      <w:r w:rsidR="00A40D72">
        <w:rPr>
          <w:b/>
          <w:bCs/>
        </w:rPr>
        <w:t xml:space="preserve"> </w:t>
      </w:r>
      <w:r w:rsidR="00A40D72" w:rsidRPr="00A40D72">
        <w:t>The current claiming process</w:t>
      </w:r>
      <w:r w:rsidRPr="00A40D72">
        <w:t xml:space="preserve"> received mixed feedback</w:t>
      </w:r>
      <w:r w:rsidRPr="00B4557F">
        <w:t>, with some finding it straightforward and</w:t>
      </w:r>
      <w:r w:rsidR="00D1305F">
        <w:t xml:space="preserve"> </w:t>
      </w:r>
      <w:r w:rsidRPr="00B4557F">
        <w:t>simple</w:t>
      </w:r>
      <w:r w:rsidR="004E633D">
        <w:t>. O</w:t>
      </w:r>
      <w:r w:rsidRPr="00A40D72">
        <w:t>thers consider</w:t>
      </w:r>
      <w:r w:rsidR="004E633D">
        <w:t>ed</w:t>
      </w:r>
      <w:r w:rsidRPr="00B4557F">
        <w:t xml:space="preserve"> it cumbersome and time-consuming</w:t>
      </w:r>
      <w:r w:rsidR="004E633D">
        <w:t xml:space="preserve">, </w:t>
      </w:r>
      <w:r w:rsidR="0000557F">
        <w:t xml:space="preserve">with </w:t>
      </w:r>
      <w:r w:rsidRPr="00B4557F">
        <w:t xml:space="preserve">retailers, family members, and caregivers </w:t>
      </w:r>
      <w:r w:rsidR="0000557F">
        <w:t>needing to provide c</w:t>
      </w:r>
      <w:r w:rsidR="00715E33">
        <w:t>rucial support to complete the necessary paperwork</w:t>
      </w:r>
      <w:r w:rsidRPr="00A40D72">
        <w:t>.</w:t>
      </w:r>
      <w:r w:rsidRPr="00B4557F">
        <w:t xml:space="preserve"> Despite paper forms being common</w:t>
      </w:r>
      <w:r w:rsidR="00F95D1F">
        <w:t>ly used</w:t>
      </w:r>
      <w:r w:rsidRPr="00B4557F">
        <w:t xml:space="preserve"> globally, there is a strong push from stakeholders to integrate the Program online. Services Australia suggest</w:t>
      </w:r>
      <w:r w:rsidR="00556F82">
        <w:t>ed</w:t>
      </w:r>
      <w:r w:rsidRPr="00B4557F">
        <w:t xml:space="preserve"> </w:t>
      </w:r>
      <w:r w:rsidR="00F340D7">
        <w:t xml:space="preserve">integrating the Program with the MyGov platform, in line with existing programs. </w:t>
      </w:r>
      <w:r w:rsidR="00D3345F">
        <w:t>They noted that</w:t>
      </w:r>
      <w:r w:rsidR="005073B7">
        <w:t xml:space="preserve"> this</w:t>
      </w:r>
      <w:r w:rsidR="008B6184">
        <w:t xml:space="preserve"> </w:t>
      </w:r>
      <w:r w:rsidR="00D3345F">
        <w:t xml:space="preserve">could </w:t>
      </w:r>
      <w:r w:rsidR="004F66AB">
        <w:t>offer</w:t>
      </w:r>
      <w:r w:rsidRPr="00B4557F">
        <w:t xml:space="preserve"> a seamless digital experience for </w:t>
      </w:r>
      <w:r w:rsidR="00F76C8B">
        <w:t>Program users</w:t>
      </w:r>
      <w:r w:rsidR="003B6D55">
        <w:t>,</w:t>
      </w:r>
      <w:r w:rsidRPr="00B4557F">
        <w:t xml:space="preserve"> </w:t>
      </w:r>
      <w:r w:rsidR="00F95D1F">
        <w:t>reduce</w:t>
      </w:r>
      <w:r w:rsidRPr="00B4557F">
        <w:t xml:space="preserve"> workload for Services Australia staff</w:t>
      </w:r>
      <w:r w:rsidR="00D3345F">
        <w:t>, an</w:t>
      </w:r>
      <w:r w:rsidR="003B6D55">
        <w:t>d</w:t>
      </w:r>
      <w:r w:rsidR="00C80F5E">
        <w:t xml:space="preserve"> </w:t>
      </w:r>
      <w:r w:rsidR="005A049D">
        <w:t xml:space="preserve">decrease the </w:t>
      </w:r>
      <w:r w:rsidRPr="00B4557F">
        <w:t>fraud risk associated with nominated bank accounts</w:t>
      </w:r>
      <w:r w:rsidR="00135F70">
        <w:t xml:space="preserve"> (</w:t>
      </w:r>
      <w:r w:rsidRPr="00B4557F">
        <w:t>as is the case with the Program</w:t>
      </w:r>
      <w:r w:rsidR="00F95D1F">
        <w:t>’s paper</w:t>
      </w:r>
      <w:r w:rsidRPr="00B4557F">
        <w:t xml:space="preserve"> form</w:t>
      </w:r>
      <w:r w:rsidR="00135F70">
        <w:t>)</w:t>
      </w:r>
      <w:r w:rsidRPr="00B4557F">
        <w:t>.</w:t>
      </w:r>
    </w:p>
    <w:p w14:paraId="213EE37B" w14:textId="32BEB33D" w:rsidR="0017397C" w:rsidRPr="00434314" w:rsidRDefault="000A4067" w:rsidP="00882FDD">
      <w:pPr>
        <w:pStyle w:val="EYHeading4"/>
        <w:numPr>
          <w:ilvl w:val="3"/>
          <w:numId w:val="0"/>
        </w:numPr>
      </w:pPr>
      <w:r>
        <w:t>E</w:t>
      </w:r>
      <w:r w:rsidR="0017397C" w:rsidRPr="00434314">
        <w:t xml:space="preserve">Q3: </w:t>
      </w:r>
      <w:r w:rsidR="00FB1E68">
        <w:t>Is</w:t>
      </w:r>
      <w:r w:rsidR="0017397C" w:rsidRPr="00434314">
        <w:t xml:space="preserve"> Services Australia the most appropriate organisation to be delivering the EBPRP?</w:t>
      </w:r>
    </w:p>
    <w:p w14:paraId="746016D1" w14:textId="710446B7" w:rsidR="00AD5C7B" w:rsidRPr="00AD5C7B" w:rsidRDefault="00DB547E" w:rsidP="004D0C4B">
      <w:pPr>
        <w:pStyle w:val="EYBodytextwithparaspace"/>
        <w:spacing w:after="60"/>
        <w:rPr>
          <w:bCs/>
        </w:rPr>
      </w:pPr>
      <w:r>
        <w:rPr>
          <w:bCs/>
        </w:rPr>
        <w:t>In</w:t>
      </w:r>
      <w:r w:rsidR="004708A3">
        <w:rPr>
          <w:bCs/>
        </w:rPr>
        <w:t xml:space="preserve"> d</w:t>
      </w:r>
      <w:r w:rsidR="00AD5C7B" w:rsidRPr="00AD5C7B">
        <w:rPr>
          <w:bCs/>
        </w:rPr>
        <w:t>etermining whether Services Australia is the most appropriate organisation to deliver the Program</w:t>
      </w:r>
      <w:r w:rsidR="00827417">
        <w:rPr>
          <w:bCs/>
        </w:rPr>
        <w:t xml:space="preserve">, stakeholder feedback </w:t>
      </w:r>
      <w:r w:rsidR="008A4AD0">
        <w:rPr>
          <w:bCs/>
        </w:rPr>
        <w:t>and</w:t>
      </w:r>
      <w:r w:rsidR="000F71D9">
        <w:rPr>
          <w:bCs/>
        </w:rPr>
        <w:t xml:space="preserve"> </w:t>
      </w:r>
      <w:r w:rsidR="00AD5C7B" w:rsidRPr="00AD5C7B">
        <w:rPr>
          <w:bCs/>
        </w:rPr>
        <w:t>consumer experience</w:t>
      </w:r>
      <w:r w:rsidR="008A4AD0">
        <w:rPr>
          <w:bCs/>
        </w:rPr>
        <w:t xml:space="preserve"> was considered</w:t>
      </w:r>
      <w:r w:rsidR="00AD5C7B" w:rsidRPr="00AD5C7B">
        <w:rPr>
          <w:bCs/>
        </w:rPr>
        <w:t>.</w:t>
      </w:r>
      <w:r w:rsidR="000F0C76">
        <w:rPr>
          <w:bCs/>
        </w:rPr>
        <w:t xml:space="preserve"> </w:t>
      </w:r>
      <w:r w:rsidR="00AD5C7B" w:rsidRPr="00AD5C7B">
        <w:rPr>
          <w:bCs/>
        </w:rPr>
        <w:t>The key findings include:</w:t>
      </w:r>
    </w:p>
    <w:p w14:paraId="255850A8" w14:textId="06C0AE48" w:rsidR="00AD5C7B" w:rsidRPr="00AD5C7B" w:rsidRDefault="00C42AB4" w:rsidP="00D036D3">
      <w:pPr>
        <w:pStyle w:val="EYBodytextwithparaspace"/>
        <w:numPr>
          <w:ilvl w:val="0"/>
          <w:numId w:val="23"/>
        </w:numPr>
        <w:spacing w:before="60" w:after="60"/>
        <w:ind w:left="357" w:hanging="357"/>
        <w:rPr>
          <w:bCs/>
        </w:rPr>
      </w:pPr>
      <w:r w:rsidRPr="009D39E6">
        <w:rPr>
          <w:b/>
        </w:rPr>
        <w:t>T</w:t>
      </w:r>
      <w:r w:rsidR="00EE52B5" w:rsidRPr="009D39E6">
        <w:rPr>
          <w:b/>
        </w:rPr>
        <w:t xml:space="preserve">he transition from </w:t>
      </w:r>
      <w:r w:rsidR="006C4BF0">
        <w:rPr>
          <w:b/>
        </w:rPr>
        <w:t>S</w:t>
      </w:r>
      <w:r w:rsidR="0048462D" w:rsidRPr="009D39E6">
        <w:rPr>
          <w:b/>
        </w:rPr>
        <w:t xml:space="preserve">tate and </w:t>
      </w:r>
      <w:r w:rsidR="006C4BF0">
        <w:rPr>
          <w:b/>
        </w:rPr>
        <w:t>T</w:t>
      </w:r>
      <w:r w:rsidR="0048462D" w:rsidRPr="009D39E6">
        <w:rPr>
          <w:b/>
        </w:rPr>
        <w:t xml:space="preserve">erritory governments to a nationalised </w:t>
      </w:r>
      <w:r w:rsidR="00951FA9">
        <w:rPr>
          <w:b/>
        </w:rPr>
        <w:t>P</w:t>
      </w:r>
      <w:r w:rsidR="0048462D" w:rsidRPr="009D39E6">
        <w:rPr>
          <w:b/>
        </w:rPr>
        <w:t>rogram</w:t>
      </w:r>
      <w:r w:rsidRPr="009D39E6">
        <w:rPr>
          <w:b/>
        </w:rPr>
        <w:t xml:space="preserve"> in 2008</w:t>
      </w:r>
      <w:r w:rsidR="00AD5C7B" w:rsidRPr="009D39E6">
        <w:rPr>
          <w:b/>
        </w:rPr>
        <w:t xml:space="preserve"> has been well received</w:t>
      </w:r>
      <w:r w:rsidR="00AD5C7B" w:rsidRPr="00AD5C7B">
        <w:rPr>
          <w:bCs/>
        </w:rPr>
        <w:t xml:space="preserve"> </w:t>
      </w:r>
      <w:r w:rsidRPr="00433312">
        <w:rPr>
          <w:b/>
        </w:rPr>
        <w:t>by</w:t>
      </w:r>
      <w:r w:rsidR="00AD5C7B" w:rsidRPr="00433312">
        <w:rPr>
          <w:b/>
        </w:rPr>
        <w:t xml:space="preserve"> all key stakeholders</w:t>
      </w:r>
      <w:r>
        <w:rPr>
          <w:bCs/>
        </w:rPr>
        <w:t xml:space="preserve">. It has </w:t>
      </w:r>
      <w:r w:rsidR="00AD5C7B" w:rsidRPr="00AD5C7B">
        <w:rPr>
          <w:bCs/>
        </w:rPr>
        <w:t>standardised Program delivery across the country, improving consumer satisfaction and promoting more equitable access.</w:t>
      </w:r>
    </w:p>
    <w:p w14:paraId="0FB2F37E" w14:textId="705A471A" w:rsidR="00C10704" w:rsidRPr="003C5562" w:rsidRDefault="00AD5C7B" w:rsidP="00D036D3">
      <w:pPr>
        <w:pStyle w:val="EYBodytextwithparaspace"/>
        <w:numPr>
          <w:ilvl w:val="0"/>
          <w:numId w:val="23"/>
        </w:numPr>
        <w:spacing w:before="60" w:after="60"/>
        <w:ind w:left="357" w:hanging="357"/>
        <w:rPr>
          <w:bCs/>
        </w:rPr>
      </w:pPr>
      <w:r w:rsidRPr="00D03942">
        <w:rPr>
          <w:b/>
        </w:rPr>
        <w:t xml:space="preserve">Services Australia </w:t>
      </w:r>
      <w:r w:rsidR="00D03942" w:rsidRPr="00D03942">
        <w:rPr>
          <w:b/>
        </w:rPr>
        <w:t>was found to be</w:t>
      </w:r>
      <w:r w:rsidRPr="00D03942">
        <w:rPr>
          <w:b/>
        </w:rPr>
        <w:t xml:space="preserve"> best placed to deliver the Program</w:t>
      </w:r>
      <w:r w:rsidRPr="00AD5C7B">
        <w:rPr>
          <w:bCs/>
        </w:rPr>
        <w:t xml:space="preserve"> given its remit, capability</w:t>
      </w:r>
      <w:r w:rsidR="00C42AB4" w:rsidRPr="00AD5C7B">
        <w:rPr>
          <w:bCs/>
        </w:rPr>
        <w:t>,</w:t>
      </w:r>
      <w:r w:rsidRPr="00AD5C7B">
        <w:rPr>
          <w:bCs/>
        </w:rPr>
        <w:t xml:space="preserve"> and capacity in administering similar Programs. An alternative administering body was </w:t>
      </w:r>
      <w:r w:rsidR="00BD7443">
        <w:rPr>
          <w:bCs/>
        </w:rPr>
        <w:t xml:space="preserve">not identified. </w:t>
      </w:r>
    </w:p>
    <w:p w14:paraId="65228596" w14:textId="63107595" w:rsidR="001A22BC" w:rsidRPr="00F001BC" w:rsidRDefault="000A4067" w:rsidP="003C5562">
      <w:pPr>
        <w:pStyle w:val="EYHeading4"/>
        <w:numPr>
          <w:ilvl w:val="3"/>
          <w:numId w:val="0"/>
        </w:numPr>
      </w:pPr>
      <w:r w:rsidRPr="00F001BC">
        <w:t>E</w:t>
      </w:r>
      <w:r w:rsidR="001A22BC" w:rsidRPr="00F001BC">
        <w:t xml:space="preserve">Q4: Are there special requirements for First Nations and CALD people that need to be incorporated into the design of the EBPRP? </w:t>
      </w:r>
    </w:p>
    <w:p w14:paraId="7E65E91F" w14:textId="42F45296" w:rsidR="00F07C9B" w:rsidRPr="00F001BC" w:rsidRDefault="006A5A5F" w:rsidP="004D0C4B">
      <w:pPr>
        <w:pStyle w:val="EYBodytextwithparaspace"/>
        <w:spacing w:after="60"/>
      </w:pPr>
      <w:r w:rsidRPr="00F001BC">
        <w:t>Whether there are s</w:t>
      </w:r>
      <w:r w:rsidR="00F07C9B" w:rsidRPr="00F001BC">
        <w:t>pecial requirements for First Nations and CALD people that need to be incorporated into the Program was determined by understanding the Program experience from a First Nations and CALD perspective</w:t>
      </w:r>
      <w:r w:rsidRPr="00F001BC">
        <w:t xml:space="preserve">. </w:t>
      </w:r>
      <w:r w:rsidR="00F07C9B" w:rsidRPr="00F001BC">
        <w:t>The key findings include:</w:t>
      </w:r>
    </w:p>
    <w:p w14:paraId="287A8180" w14:textId="37C8C610" w:rsidR="00EF01C1" w:rsidRPr="00EF01C1" w:rsidRDefault="00F07C9B" w:rsidP="00D036D3">
      <w:pPr>
        <w:pStyle w:val="EYBodytextwithparaspace"/>
        <w:numPr>
          <w:ilvl w:val="0"/>
          <w:numId w:val="22"/>
        </w:numPr>
        <w:spacing w:before="60" w:after="60"/>
        <w:ind w:left="357" w:hanging="357"/>
        <w:rPr>
          <w:bCs/>
        </w:rPr>
      </w:pPr>
      <w:r w:rsidRPr="00F001BC">
        <w:rPr>
          <w:b/>
        </w:rPr>
        <w:t>There are underlying systemic challenges within cancer care for First Nations people, extending to participation in both preventative and treatment-related aspects of cancer care.</w:t>
      </w:r>
      <w:r w:rsidRPr="00F001BC">
        <w:rPr>
          <w:bCs/>
        </w:rPr>
        <w:t xml:space="preserve"> Stakeholders expressed a need to examine cancer care more comprehensively for First Nations communities, </w:t>
      </w:r>
      <w:r w:rsidRPr="00F001BC">
        <w:rPr>
          <w:bCs/>
        </w:rPr>
        <w:lastRenderedPageBreak/>
        <w:t xml:space="preserve">addressing the current low engagement with preventive measures such as screening and treatments </w:t>
      </w:r>
      <w:r w:rsidRPr="00EF01C1">
        <w:rPr>
          <w:bCs/>
        </w:rPr>
        <w:t>for cancer.</w:t>
      </w:r>
    </w:p>
    <w:p w14:paraId="53F991F7" w14:textId="386D20B5" w:rsidR="00EF01C1" w:rsidRDefault="00F07C9B" w:rsidP="00CE1A3C">
      <w:pPr>
        <w:pStyle w:val="EYBodytextwithparaspace"/>
        <w:numPr>
          <w:ilvl w:val="0"/>
          <w:numId w:val="22"/>
        </w:numPr>
        <w:spacing w:before="60" w:after="60"/>
        <w:ind w:left="357" w:hanging="357"/>
        <w:rPr>
          <w:b/>
        </w:rPr>
      </w:pPr>
      <w:r w:rsidRPr="00EF01C1">
        <w:rPr>
          <w:b/>
        </w:rPr>
        <w:t>Special requirements exist for First Nations and CALD people to access the Program.</w:t>
      </w:r>
      <w:r w:rsidRPr="00433312">
        <w:rPr>
          <w:b/>
        </w:rPr>
        <w:t xml:space="preserve"> </w:t>
      </w:r>
      <w:r w:rsidRPr="00EF01C1">
        <w:rPr>
          <w:bCs/>
        </w:rPr>
        <w:t xml:space="preserve">Engaging with </w:t>
      </w:r>
      <w:r w:rsidR="00C00D8E" w:rsidRPr="00EF01C1">
        <w:rPr>
          <w:bCs/>
        </w:rPr>
        <w:t>relevant</w:t>
      </w:r>
      <w:r w:rsidRPr="00EF01C1">
        <w:rPr>
          <w:bCs/>
        </w:rPr>
        <w:t xml:space="preserve"> stakeholders from First Nations and CALD communities, such as representative bodies and community members, </w:t>
      </w:r>
      <w:r w:rsidR="00B46A6C">
        <w:rPr>
          <w:bCs/>
        </w:rPr>
        <w:t>will be</w:t>
      </w:r>
      <w:r w:rsidRPr="00EF01C1">
        <w:rPr>
          <w:bCs/>
        </w:rPr>
        <w:t xml:space="preserve"> critical in informing culturally appropriate promotional material for the Program. </w:t>
      </w:r>
      <w:r w:rsidR="003B752C" w:rsidRPr="00EF01C1">
        <w:rPr>
          <w:bCs/>
        </w:rPr>
        <w:t xml:space="preserve">This engagement </w:t>
      </w:r>
      <w:r w:rsidR="008C48B5" w:rsidRPr="00EF01C1">
        <w:rPr>
          <w:bCs/>
        </w:rPr>
        <w:t>should</w:t>
      </w:r>
      <w:r w:rsidR="003B752C" w:rsidRPr="00EF01C1">
        <w:rPr>
          <w:bCs/>
        </w:rPr>
        <w:t xml:space="preserve"> aim </w:t>
      </w:r>
      <w:r w:rsidR="00A64B23" w:rsidRPr="00EF01C1">
        <w:rPr>
          <w:bCs/>
        </w:rPr>
        <w:t xml:space="preserve">to understand </w:t>
      </w:r>
      <w:r w:rsidR="003B752C" w:rsidRPr="00EF01C1">
        <w:rPr>
          <w:bCs/>
        </w:rPr>
        <w:t xml:space="preserve">the </w:t>
      </w:r>
      <w:r w:rsidR="00A64B23" w:rsidRPr="00EF01C1">
        <w:rPr>
          <w:bCs/>
        </w:rPr>
        <w:t xml:space="preserve">needs </w:t>
      </w:r>
      <w:r w:rsidR="003B752C" w:rsidRPr="00EF01C1">
        <w:rPr>
          <w:bCs/>
        </w:rPr>
        <w:t>of these populations</w:t>
      </w:r>
      <w:r w:rsidR="00A64B23" w:rsidRPr="00EF01C1">
        <w:rPr>
          <w:bCs/>
        </w:rPr>
        <w:t xml:space="preserve"> and identify opportunities for collaboration</w:t>
      </w:r>
      <w:r w:rsidR="003B752C" w:rsidRPr="00EF01C1">
        <w:rPr>
          <w:bCs/>
        </w:rPr>
        <w:t>.</w:t>
      </w:r>
      <w:r w:rsidR="00A64B23" w:rsidRPr="00EF01C1">
        <w:rPr>
          <w:bCs/>
        </w:rPr>
        <w:t xml:space="preserve"> </w:t>
      </w:r>
      <w:r w:rsidRPr="00EF01C1">
        <w:rPr>
          <w:bCs/>
        </w:rPr>
        <w:t>Examples of these key stakeholders include groups such as the National Aboriginal Community Controlled Health Organisation (NACCHO)</w:t>
      </w:r>
      <w:r w:rsidR="00E34AE0" w:rsidRPr="00EF01C1">
        <w:rPr>
          <w:bCs/>
        </w:rPr>
        <w:t xml:space="preserve"> and</w:t>
      </w:r>
      <w:r w:rsidRPr="00EF01C1">
        <w:rPr>
          <w:bCs/>
        </w:rPr>
        <w:t xml:space="preserve"> </w:t>
      </w:r>
      <w:r w:rsidR="006C4BF0" w:rsidRPr="00EF01C1">
        <w:rPr>
          <w:bCs/>
        </w:rPr>
        <w:t>S</w:t>
      </w:r>
      <w:r w:rsidRPr="00EF01C1">
        <w:rPr>
          <w:bCs/>
        </w:rPr>
        <w:t>tate</w:t>
      </w:r>
      <w:r w:rsidR="0031334E">
        <w:rPr>
          <w:bCs/>
        </w:rPr>
        <w:t>/Territory</w:t>
      </w:r>
      <w:r w:rsidRPr="00EF01C1">
        <w:rPr>
          <w:bCs/>
        </w:rPr>
        <w:t>-based ethnic community</w:t>
      </w:r>
      <w:r w:rsidR="005B1365" w:rsidRPr="00EF01C1">
        <w:rPr>
          <w:bCs/>
        </w:rPr>
        <w:t xml:space="preserve"> councils</w:t>
      </w:r>
      <w:r w:rsidRPr="00433312">
        <w:rPr>
          <w:b/>
        </w:rPr>
        <w:t>.</w:t>
      </w:r>
    </w:p>
    <w:p w14:paraId="30B87BA7" w14:textId="056AD608" w:rsidR="00F07C9B" w:rsidRDefault="00C60C44" w:rsidP="00CE1A3C">
      <w:pPr>
        <w:pStyle w:val="EYBodytextwithparaspace"/>
        <w:numPr>
          <w:ilvl w:val="0"/>
          <w:numId w:val="22"/>
        </w:numPr>
        <w:spacing w:before="60" w:after="60"/>
        <w:ind w:left="357" w:hanging="357"/>
        <w:rPr>
          <w:bCs/>
        </w:rPr>
      </w:pPr>
      <w:r w:rsidRPr="00F001BC">
        <w:rPr>
          <w:b/>
        </w:rPr>
        <w:t xml:space="preserve">CALD communities </w:t>
      </w:r>
      <w:r w:rsidR="00F07C9B" w:rsidRPr="00F001BC">
        <w:rPr>
          <w:b/>
        </w:rPr>
        <w:t>prefer in-person and community engagement</w:t>
      </w:r>
      <w:r w:rsidR="007807AB" w:rsidRPr="00F001BC">
        <w:rPr>
          <w:b/>
        </w:rPr>
        <w:t xml:space="preserve"> over written material</w:t>
      </w:r>
      <w:r w:rsidR="0027659A" w:rsidRPr="00F001BC">
        <w:rPr>
          <w:b/>
        </w:rPr>
        <w:t xml:space="preserve">; </w:t>
      </w:r>
      <w:r w:rsidR="0027659A" w:rsidRPr="00F001BC">
        <w:rPr>
          <w:bCs/>
        </w:rPr>
        <w:t>therefore</w:t>
      </w:r>
      <w:r w:rsidR="00F07C9B" w:rsidRPr="00F001BC">
        <w:rPr>
          <w:bCs/>
        </w:rPr>
        <w:t>, Program promotional resources aimed at CALD communities should incorporate in-person elements. This includes culturally appropriate discussions with clinicians, engagement at community events facilitated by community leaders, and the use of online videos featuring individuals speaking their language.</w:t>
      </w:r>
    </w:p>
    <w:p w14:paraId="3363F68C" w14:textId="4E4F704E" w:rsidR="00C10704" w:rsidRPr="004261B9" w:rsidRDefault="00F07C9B" w:rsidP="00D036D3">
      <w:pPr>
        <w:pStyle w:val="EYBodytextwithparaspace"/>
        <w:numPr>
          <w:ilvl w:val="0"/>
          <w:numId w:val="22"/>
        </w:numPr>
        <w:spacing w:before="60" w:after="60"/>
        <w:ind w:left="357" w:hanging="357"/>
      </w:pPr>
      <w:r w:rsidRPr="00E86D76">
        <w:rPr>
          <w:b/>
        </w:rPr>
        <w:t>First Nations and CALD individuals face similar</w:t>
      </w:r>
      <w:r w:rsidR="006F75E0" w:rsidRPr="00E86D76">
        <w:rPr>
          <w:b/>
        </w:rPr>
        <w:t xml:space="preserve"> </w:t>
      </w:r>
      <w:r w:rsidR="004B4119" w:rsidRPr="00E86D76">
        <w:rPr>
          <w:b/>
        </w:rPr>
        <w:t>access</w:t>
      </w:r>
      <w:r w:rsidR="006F75E0" w:rsidRPr="00E86D76">
        <w:rPr>
          <w:b/>
        </w:rPr>
        <w:t xml:space="preserve"> challenges</w:t>
      </w:r>
      <w:r w:rsidR="00153B5A" w:rsidRPr="00E86D76">
        <w:rPr>
          <w:b/>
        </w:rPr>
        <w:t xml:space="preserve"> </w:t>
      </w:r>
      <w:r w:rsidR="002957FF" w:rsidRPr="00E86D76">
        <w:rPr>
          <w:b/>
        </w:rPr>
        <w:t>to</w:t>
      </w:r>
      <w:r w:rsidR="00153B5A" w:rsidRPr="00E86D76">
        <w:rPr>
          <w:b/>
        </w:rPr>
        <w:t xml:space="preserve"> the general population </w:t>
      </w:r>
      <w:r w:rsidR="006F75E0" w:rsidRPr="00E86D76">
        <w:rPr>
          <w:b/>
        </w:rPr>
        <w:t>(</w:t>
      </w:r>
      <w:r w:rsidR="00344D4F" w:rsidRPr="00E86D76">
        <w:rPr>
          <w:b/>
        </w:rPr>
        <w:t>e.g.</w:t>
      </w:r>
      <w:r w:rsidR="00A70451" w:rsidRPr="00E86D76">
        <w:rPr>
          <w:b/>
        </w:rPr>
        <w:t xml:space="preserve"> </w:t>
      </w:r>
      <w:r w:rsidRPr="00E86D76">
        <w:rPr>
          <w:b/>
        </w:rPr>
        <w:t>financial constraints</w:t>
      </w:r>
      <w:r w:rsidR="006F75E0" w:rsidRPr="00E86D76">
        <w:rPr>
          <w:b/>
        </w:rPr>
        <w:t>)</w:t>
      </w:r>
      <w:r w:rsidR="005B059A" w:rsidRPr="00E86D76">
        <w:rPr>
          <w:b/>
        </w:rPr>
        <w:t>,</w:t>
      </w:r>
      <w:r w:rsidR="006F75E0" w:rsidRPr="00E86D76">
        <w:rPr>
          <w:b/>
        </w:rPr>
        <w:t xml:space="preserve"> </w:t>
      </w:r>
      <w:r w:rsidR="0027659A" w:rsidRPr="00E86D76">
        <w:rPr>
          <w:b/>
        </w:rPr>
        <w:t>but</w:t>
      </w:r>
      <w:r w:rsidR="00220320">
        <w:rPr>
          <w:b/>
        </w:rPr>
        <w:t xml:space="preserve"> it is reported that</w:t>
      </w:r>
      <w:r w:rsidR="0027659A" w:rsidRPr="00E86D76">
        <w:rPr>
          <w:b/>
        </w:rPr>
        <w:t xml:space="preserve"> </w:t>
      </w:r>
      <w:r w:rsidR="005B059A" w:rsidRPr="00E86D76">
        <w:rPr>
          <w:b/>
        </w:rPr>
        <w:t>they</w:t>
      </w:r>
      <w:r w:rsidR="0027659A" w:rsidRPr="00E86D76">
        <w:rPr>
          <w:b/>
        </w:rPr>
        <w:t xml:space="preserve"> </w:t>
      </w:r>
      <w:r w:rsidR="00E81F86" w:rsidRPr="00E86D76">
        <w:rPr>
          <w:b/>
        </w:rPr>
        <w:t xml:space="preserve">are </w:t>
      </w:r>
      <w:r w:rsidR="0027659A" w:rsidRPr="00E86D76">
        <w:rPr>
          <w:b/>
        </w:rPr>
        <w:t>more exacerbated</w:t>
      </w:r>
      <w:r w:rsidR="00D43168">
        <w:rPr>
          <w:b/>
        </w:rPr>
        <w:t xml:space="preserve">. </w:t>
      </w:r>
      <w:r w:rsidR="00912B22">
        <w:t>It will therefore be</w:t>
      </w:r>
      <w:r w:rsidR="00BB39F4" w:rsidRPr="00F001BC">
        <w:t xml:space="preserve"> </w:t>
      </w:r>
      <w:r w:rsidR="00FD2B18" w:rsidRPr="00F001BC">
        <w:t>necessary to</w:t>
      </w:r>
      <w:r w:rsidR="00BB39F4" w:rsidRPr="00F001BC">
        <w:t xml:space="preserve"> </w:t>
      </w:r>
      <w:r w:rsidR="004261B9">
        <w:t>create</w:t>
      </w:r>
      <w:r w:rsidR="001C5DF4" w:rsidRPr="00F001BC">
        <w:t xml:space="preserve"> more tailored i</w:t>
      </w:r>
      <w:r w:rsidR="00DF1EA3" w:rsidRPr="00F001BC">
        <w:t xml:space="preserve">nterventions </w:t>
      </w:r>
      <w:r w:rsidR="004261B9">
        <w:t>to meet their needs</w:t>
      </w:r>
      <w:r w:rsidRPr="00F001BC">
        <w:t>.</w:t>
      </w:r>
      <w:bookmarkStart w:id="10" w:name="_Hlk165301011"/>
      <w:r w:rsidR="0048025B" w:rsidRPr="00F001BC">
        <w:t xml:space="preserve"> </w:t>
      </w:r>
    </w:p>
    <w:p w14:paraId="6559FDFA" w14:textId="3FC79106" w:rsidR="000A5340" w:rsidRPr="00C10704" w:rsidRDefault="000A4067" w:rsidP="000A5340">
      <w:pPr>
        <w:pStyle w:val="EYHeading4"/>
        <w:numPr>
          <w:ilvl w:val="0"/>
          <w:numId w:val="0"/>
        </w:numPr>
      </w:pPr>
      <w:r w:rsidRPr="00191ACE">
        <w:t>E</w:t>
      </w:r>
      <w:r w:rsidR="000A5340" w:rsidRPr="00191ACE">
        <w:t>Q</w:t>
      </w:r>
      <w:r w:rsidR="00D81FF0" w:rsidRPr="00191ACE">
        <w:t>5</w:t>
      </w:r>
      <w:r w:rsidR="000A5340" w:rsidRPr="00191ACE">
        <w:t xml:space="preserve">: </w:t>
      </w:r>
      <w:r w:rsidR="0082360A" w:rsidRPr="00191ACE">
        <w:t>Is the EBPRP achieving its intended outcomes?</w:t>
      </w:r>
      <w:r w:rsidR="000A5340" w:rsidRPr="00C10704">
        <w:t xml:space="preserve"> </w:t>
      </w:r>
    </w:p>
    <w:p w14:paraId="04F462A3" w14:textId="04130F0A" w:rsidR="00415C63" w:rsidRPr="002B1BAF" w:rsidRDefault="00415C63" w:rsidP="00485FB3">
      <w:pPr>
        <w:pStyle w:val="EYBodytextwithparaspace"/>
        <w:spacing w:after="60"/>
      </w:pPr>
      <w:r w:rsidRPr="002B1BAF">
        <w:t xml:space="preserve">The extent to which the Program is achieving its </w:t>
      </w:r>
      <w:r w:rsidR="006068F3">
        <w:t>O</w:t>
      </w:r>
      <w:r w:rsidRPr="002B1BAF">
        <w:t xml:space="preserve">bjectives </w:t>
      </w:r>
      <w:r w:rsidR="001B4B41">
        <w:t xml:space="preserve">(or intended outcomes) </w:t>
      </w:r>
      <w:r w:rsidRPr="002B1BAF">
        <w:t>relied on the relevant findings from the desktop review and stakeholder consultations.</w:t>
      </w:r>
      <w:r w:rsidR="00710C4E">
        <w:t xml:space="preserve"> </w:t>
      </w:r>
      <w:r w:rsidRPr="002B1BAF">
        <w:t>The key findings include:</w:t>
      </w:r>
    </w:p>
    <w:p w14:paraId="2E78B6A5" w14:textId="487C71AD" w:rsidR="00415C63" w:rsidRPr="002B1BAF" w:rsidRDefault="00415C63" w:rsidP="00D036D3">
      <w:pPr>
        <w:pStyle w:val="EYBodytextwithparaspace"/>
        <w:numPr>
          <w:ilvl w:val="0"/>
          <w:numId w:val="24"/>
        </w:numPr>
        <w:spacing w:before="60" w:after="60"/>
        <w:ind w:left="357" w:hanging="357"/>
      </w:pPr>
      <w:r w:rsidRPr="00F814F1">
        <w:rPr>
          <w:b/>
        </w:rPr>
        <w:t xml:space="preserve">The Program effectively fulfills its first objective of providing financial support towards the cost of a breast prosthesis for women who have undergone a mastectomy </w:t>
      </w:r>
      <w:r w:rsidR="00E839A6" w:rsidRPr="00F814F1">
        <w:rPr>
          <w:b/>
        </w:rPr>
        <w:t>because of</w:t>
      </w:r>
      <w:r w:rsidRPr="00F814F1">
        <w:rPr>
          <w:b/>
        </w:rPr>
        <w:t xml:space="preserve"> breast cancer</w:t>
      </w:r>
      <w:r w:rsidRPr="002B1BAF">
        <w:t>. However, the exact level of financial support provided is not clearly defined</w:t>
      </w:r>
      <w:r w:rsidR="0061409D">
        <w:t xml:space="preserve"> in</w:t>
      </w:r>
      <w:r w:rsidRPr="002B1BAF">
        <w:t xml:space="preserve"> this </w:t>
      </w:r>
      <w:r w:rsidR="003A13D0">
        <w:t>O</w:t>
      </w:r>
      <w:r w:rsidRPr="002B1BAF">
        <w:t>bjective</w:t>
      </w:r>
      <w:r w:rsidR="0061409D">
        <w:t xml:space="preserve"> (i.e. the whole amount</w:t>
      </w:r>
      <w:r w:rsidR="00E839A6">
        <w:t xml:space="preserve"> of the cost of the prosthesi</w:t>
      </w:r>
      <w:r w:rsidR="0068445D">
        <w:t>s</w:t>
      </w:r>
      <w:r w:rsidR="0061409D">
        <w:t>, or only a proportion)</w:t>
      </w:r>
      <w:r w:rsidRPr="002B1BAF">
        <w:t xml:space="preserve">. </w:t>
      </w:r>
    </w:p>
    <w:p w14:paraId="6803B0F4" w14:textId="494B8D3C" w:rsidR="00415C63" w:rsidRPr="002B1BAF" w:rsidRDefault="00415C63" w:rsidP="00D036D3">
      <w:pPr>
        <w:pStyle w:val="EYBodytextwithparaspace"/>
        <w:numPr>
          <w:ilvl w:val="0"/>
          <w:numId w:val="24"/>
        </w:numPr>
        <w:spacing w:before="60" w:after="60"/>
        <w:ind w:left="357" w:hanging="357"/>
      </w:pPr>
      <w:r w:rsidRPr="0061409D">
        <w:rPr>
          <w:b/>
        </w:rPr>
        <w:t>Nationalising the Program under Services Australia ensures national consistency in its delivery, thereby achieving the second objective.</w:t>
      </w:r>
      <w:r w:rsidRPr="002B1BAF">
        <w:t xml:space="preserve"> The administration of the Program by Services Australia was well received, and there were no </w:t>
      </w:r>
      <w:r w:rsidR="002B1BAF" w:rsidRPr="002B1BAF">
        <w:t>indications to</w:t>
      </w:r>
      <w:r w:rsidRPr="002B1BAF">
        <w:t xml:space="preserve"> transfer the Program to another organisation.</w:t>
      </w:r>
    </w:p>
    <w:p w14:paraId="5299CF69" w14:textId="697490A1" w:rsidR="00834D10" w:rsidRDefault="00415C63" w:rsidP="00D036D3">
      <w:pPr>
        <w:pStyle w:val="EYBodytextwithparaspace"/>
        <w:numPr>
          <w:ilvl w:val="0"/>
          <w:numId w:val="24"/>
        </w:numPr>
        <w:spacing w:before="60" w:after="60"/>
        <w:ind w:left="357" w:hanging="357"/>
        <w:rPr>
          <w:lang w:eastAsia="en-AU"/>
        </w:rPr>
      </w:pPr>
      <w:r w:rsidRPr="0061409D">
        <w:rPr>
          <w:b/>
        </w:rPr>
        <w:t>There is</w:t>
      </w:r>
      <w:r w:rsidR="0061409D">
        <w:rPr>
          <w:b/>
          <w:bCs/>
        </w:rPr>
        <w:t xml:space="preserve"> some</w:t>
      </w:r>
      <w:r w:rsidRPr="0061409D">
        <w:rPr>
          <w:b/>
        </w:rPr>
        <w:t xml:space="preserve"> evidence to indicate that the Program enhance</w:t>
      </w:r>
      <w:r w:rsidRPr="001619C1">
        <w:rPr>
          <w:b/>
        </w:rPr>
        <w:t>s</w:t>
      </w:r>
      <w:r w:rsidRPr="0061409D">
        <w:rPr>
          <w:b/>
        </w:rPr>
        <w:t xml:space="preserve"> the quality of life for women who have obtained a breast prosthesi</w:t>
      </w:r>
      <w:r w:rsidRPr="001619C1">
        <w:rPr>
          <w:b/>
        </w:rPr>
        <w:t>s</w:t>
      </w:r>
      <w:r w:rsidRPr="002B1BAF">
        <w:t xml:space="preserve"> through it, however quality of life measures would help to quantify this impact.  </w:t>
      </w:r>
    </w:p>
    <w:p w14:paraId="49FF0301" w14:textId="77777777" w:rsidR="00834D10" w:rsidRPr="00191ACE" w:rsidRDefault="00834D10" w:rsidP="00834D10">
      <w:pPr>
        <w:pStyle w:val="EYBodytextwithparaspace"/>
        <w:spacing w:before="60" w:after="60"/>
        <w:rPr>
          <w:sz w:val="4"/>
          <w:szCs w:val="4"/>
        </w:rPr>
      </w:pPr>
    </w:p>
    <w:p w14:paraId="38DB928A" w14:textId="2683765F" w:rsidR="006F1D27" w:rsidRDefault="004F4383" w:rsidP="006F1D27">
      <w:pPr>
        <w:pStyle w:val="EYHeading2"/>
        <w:numPr>
          <w:ilvl w:val="0"/>
          <w:numId w:val="0"/>
        </w:numPr>
      </w:pPr>
      <w:bookmarkStart w:id="11" w:name="_Toc168584229"/>
      <w:bookmarkEnd w:id="10"/>
      <w:r w:rsidRPr="006003A9">
        <w:t>Recommendations</w:t>
      </w:r>
      <w:bookmarkEnd w:id="11"/>
    </w:p>
    <w:p w14:paraId="03A4DCA2" w14:textId="4CB0ECC4" w:rsidR="00871A25" w:rsidRDefault="00E96524" w:rsidP="00753E29">
      <w:pPr>
        <w:pStyle w:val="EYBodytextwithparaspace"/>
      </w:pPr>
      <w:r w:rsidRPr="00E96524">
        <w:t xml:space="preserve">Six recommendations have been </w:t>
      </w:r>
      <w:r>
        <w:t>developed</w:t>
      </w:r>
      <w:r w:rsidRPr="00E96524">
        <w:t xml:space="preserve"> to </w:t>
      </w:r>
      <w:r>
        <w:t>address t</w:t>
      </w:r>
      <w:r w:rsidRPr="00E96524">
        <w:t>he key findings and align with the objectives of the Plan</w:t>
      </w:r>
      <w:r w:rsidR="008F6EEC">
        <w:t xml:space="preserve">. </w:t>
      </w:r>
      <w:r w:rsidR="00C63A5E">
        <w:fldChar w:fldCharType="begin"/>
      </w:r>
      <w:r w:rsidR="00C63A5E">
        <w:instrText xml:space="preserve"> REF _Ref165635384 \h </w:instrText>
      </w:r>
      <w:r w:rsidR="00C63A5E">
        <w:fldChar w:fldCharType="separate"/>
      </w:r>
      <w:r w:rsidR="006016D8" w:rsidRPr="005E3183">
        <w:t xml:space="preserve">Figure </w:t>
      </w:r>
      <w:r w:rsidR="006016D8">
        <w:rPr>
          <w:noProof/>
        </w:rPr>
        <w:t>2</w:t>
      </w:r>
      <w:r w:rsidR="00C63A5E">
        <w:fldChar w:fldCharType="end"/>
      </w:r>
      <w:r w:rsidR="00F341BF">
        <w:t xml:space="preserve"> </w:t>
      </w:r>
      <w:r w:rsidR="00396421">
        <w:t xml:space="preserve">illustrates </w:t>
      </w:r>
      <w:r w:rsidR="0024463C">
        <w:t xml:space="preserve">how </w:t>
      </w:r>
      <w:r w:rsidR="00697A6F">
        <w:t>the recommendations map</w:t>
      </w:r>
      <w:r w:rsidR="007A4E39">
        <w:t xml:space="preserve"> to </w:t>
      </w:r>
      <w:r w:rsidR="00697A6F">
        <w:t>each E</w:t>
      </w:r>
      <w:r w:rsidR="00723677">
        <w:t>Q</w:t>
      </w:r>
      <w:r w:rsidR="00DD7352">
        <w:t>.</w:t>
      </w:r>
    </w:p>
    <w:p w14:paraId="2B2D99F1" w14:textId="77777777" w:rsidR="00871A25" w:rsidRDefault="00871A25">
      <w:pPr>
        <w:autoSpaceDE/>
        <w:autoSpaceDN/>
        <w:adjustRightInd/>
      </w:pPr>
      <w:r>
        <w:br w:type="page"/>
      </w:r>
    </w:p>
    <w:p w14:paraId="6CDF8962" w14:textId="5355143E" w:rsidR="005309E5" w:rsidRPr="00277674" w:rsidRDefault="005309E5" w:rsidP="005309E5">
      <w:pPr>
        <w:pStyle w:val="Caption"/>
        <w:rPr>
          <w:color w:val="FF0000"/>
        </w:rPr>
      </w:pPr>
      <w:bookmarkStart w:id="12" w:name="_Ref165635384"/>
      <w:r w:rsidRPr="005E3183">
        <w:lastRenderedPageBreak/>
        <w:t xml:space="preserve">Figure </w:t>
      </w:r>
      <w:r w:rsidR="00E1528F" w:rsidRPr="005E3183">
        <w:fldChar w:fldCharType="begin"/>
      </w:r>
      <w:r w:rsidR="00E1528F" w:rsidRPr="005E3183">
        <w:instrText xml:space="preserve"> SEQ Figure \* ARABIC </w:instrText>
      </w:r>
      <w:r w:rsidR="00E1528F" w:rsidRPr="005E3183">
        <w:fldChar w:fldCharType="separate"/>
      </w:r>
      <w:r w:rsidR="006016D8">
        <w:rPr>
          <w:noProof/>
        </w:rPr>
        <w:t>2</w:t>
      </w:r>
      <w:r w:rsidR="00E1528F" w:rsidRPr="005E3183">
        <w:fldChar w:fldCharType="end"/>
      </w:r>
      <w:bookmarkEnd w:id="12"/>
      <w:r w:rsidRPr="005E3183">
        <w:t xml:space="preserve">: </w:t>
      </w:r>
      <w:r w:rsidR="00DD7352" w:rsidRPr="005E3183">
        <w:t xml:space="preserve">Recommendations relevant to each </w:t>
      </w:r>
      <w:r w:rsidR="00723677">
        <w:t>EQ</w:t>
      </w:r>
    </w:p>
    <w:p w14:paraId="2DBC76C5" w14:textId="65D5A712" w:rsidR="00E32A59" w:rsidRDefault="005F2724" w:rsidP="00084E83">
      <w:pPr>
        <w:pStyle w:val="EYBodytextwithparaspace"/>
        <w:jc w:val="center"/>
        <w:rPr>
          <w:b/>
        </w:rPr>
      </w:pPr>
      <w:r>
        <w:rPr>
          <w:noProof/>
        </w:rPr>
        <w:drawing>
          <wp:inline distT="0" distB="0" distL="0" distR="0" wp14:anchorId="7963BE2B" wp14:editId="69E8828C">
            <wp:extent cx="6091029" cy="35528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434"/>
                    <a:stretch/>
                  </pic:blipFill>
                  <pic:spPr bwMode="auto">
                    <a:xfrm>
                      <a:off x="0" y="0"/>
                      <a:ext cx="6169732" cy="3598732"/>
                    </a:xfrm>
                    <a:prstGeom prst="rect">
                      <a:avLst/>
                    </a:prstGeom>
                    <a:noFill/>
                    <a:ln>
                      <a:noFill/>
                    </a:ln>
                    <a:extLst>
                      <a:ext uri="{53640926-AAD7-44D8-BBD7-CCE9431645EC}">
                        <a14:shadowObscured xmlns:a14="http://schemas.microsoft.com/office/drawing/2010/main"/>
                      </a:ext>
                    </a:extLst>
                  </pic:spPr>
                </pic:pic>
              </a:graphicData>
            </a:graphic>
          </wp:inline>
        </w:drawing>
      </w:r>
    </w:p>
    <w:p w14:paraId="0BDB7A48" w14:textId="5BC3D817" w:rsidR="007638C6" w:rsidRDefault="001E435B" w:rsidP="00B61C62">
      <w:pPr>
        <w:pStyle w:val="EYBodytextwithparaspace"/>
        <w:spacing w:after="120"/>
      </w:pPr>
      <w:r>
        <w:rPr>
          <w:b/>
          <w:bCs/>
          <w:color w:val="27ACAA" w:themeColor="accent2"/>
        </w:rPr>
        <w:t xml:space="preserve">Recommendation 1: </w:t>
      </w:r>
      <w:r w:rsidR="003246F6" w:rsidRPr="00084E83">
        <w:rPr>
          <w:b/>
          <w:bCs/>
        </w:rPr>
        <w:t xml:space="preserve">Annually </w:t>
      </w:r>
      <w:r w:rsidR="00B2635E">
        <w:rPr>
          <w:b/>
          <w:bCs/>
        </w:rPr>
        <w:t>review</w:t>
      </w:r>
      <w:r w:rsidR="003246F6" w:rsidRPr="00084E83">
        <w:rPr>
          <w:b/>
          <w:bCs/>
        </w:rPr>
        <w:t xml:space="preserve"> the reimbursement amount to ensure it meets Program objectives and explore alternative payment </w:t>
      </w:r>
      <w:r w:rsidR="003246F6">
        <w:rPr>
          <w:b/>
          <w:bCs/>
        </w:rPr>
        <w:t>models</w:t>
      </w:r>
      <w:r w:rsidR="003246F6" w:rsidRPr="00084E83">
        <w:rPr>
          <w:b/>
          <w:bCs/>
        </w:rPr>
        <w:t xml:space="preserve"> to </w:t>
      </w:r>
      <w:r w:rsidR="003246F6">
        <w:rPr>
          <w:b/>
          <w:bCs/>
        </w:rPr>
        <w:t>reduce</w:t>
      </w:r>
      <w:r w:rsidR="003246F6" w:rsidRPr="00084E83">
        <w:rPr>
          <w:b/>
          <w:bCs/>
        </w:rPr>
        <w:t xml:space="preserve"> the initial financial burden for Program participants. </w:t>
      </w:r>
      <w:r w:rsidR="007638C6" w:rsidRPr="007638C6">
        <w:t>To reduce out</w:t>
      </w:r>
      <w:r w:rsidR="00B70609">
        <w:t>-</w:t>
      </w:r>
      <w:r w:rsidR="007638C6" w:rsidRPr="007638C6">
        <w:t>of</w:t>
      </w:r>
      <w:r w:rsidR="00B70609">
        <w:t>-</w:t>
      </w:r>
      <w:r w:rsidR="007638C6" w:rsidRPr="007638C6">
        <w:t xml:space="preserve">pocket costs, the Department </w:t>
      </w:r>
      <w:r w:rsidR="00425AB0">
        <w:t>could</w:t>
      </w:r>
      <w:r w:rsidR="007638C6" w:rsidRPr="007638C6">
        <w:t xml:space="preserve"> consider conducting an annual review of the previous financial year’s average price of a breast prosthesis claimed</w:t>
      </w:r>
      <w:r w:rsidR="00597E30">
        <w:t>; and then</w:t>
      </w:r>
      <w:r w:rsidR="007638C6" w:rsidRPr="007638C6">
        <w:t xml:space="preserve"> adjust the </w:t>
      </w:r>
      <w:r w:rsidR="00597E30">
        <w:t xml:space="preserve">coming year’s </w:t>
      </w:r>
      <w:r w:rsidR="007638C6" w:rsidRPr="007638C6">
        <w:t>reimbursement amount accordingly. This will need careful monitoring for any</w:t>
      </w:r>
      <w:r w:rsidR="00597E30">
        <w:t xml:space="preserve"> resulting</w:t>
      </w:r>
      <w:r w:rsidR="007638C6" w:rsidRPr="007638C6">
        <w:t xml:space="preserve"> exponential rises in average price of prostheses claimed, which may indicate a market pricing response to the </w:t>
      </w:r>
      <w:r w:rsidR="004C0247">
        <w:t xml:space="preserve">increased </w:t>
      </w:r>
      <w:r w:rsidR="007638C6" w:rsidRPr="007638C6">
        <w:t xml:space="preserve">reimbursement amount. Additionally, the Department </w:t>
      </w:r>
      <w:r w:rsidR="004C0247">
        <w:t>could</w:t>
      </w:r>
      <w:r w:rsidR="007638C6" w:rsidRPr="007638C6">
        <w:t xml:space="preserve"> consider the feasibility of different payment options that can alleviate the upfront costs for Program </w:t>
      </w:r>
      <w:r w:rsidR="007638C6" w:rsidRPr="00CE1A3C">
        <w:t>participants</w:t>
      </w:r>
      <w:r w:rsidR="004C0247" w:rsidRPr="00CE1A3C">
        <w:t xml:space="preserve"> (such as </w:t>
      </w:r>
      <w:r w:rsidR="00A33203" w:rsidRPr="00CE1A3C">
        <w:t xml:space="preserve">a HICAPs-like system </w:t>
      </w:r>
      <w:r w:rsidR="00F91418" w:rsidRPr="00CE1A3C">
        <w:t>at the point of sale, so that Program participants would only be required to pay the gap payment</w:t>
      </w:r>
      <w:r w:rsidR="004C0247" w:rsidRPr="00CE1A3C">
        <w:t>)</w:t>
      </w:r>
      <w:r w:rsidR="007638C6" w:rsidRPr="00CE1A3C">
        <w:t>.</w:t>
      </w:r>
    </w:p>
    <w:p w14:paraId="3D0C4E8D" w14:textId="108C97FE" w:rsidR="00E04205" w:rsidRPr="00F7749B" w:rsidRDefault="00B6143B" w:rsidP="0068445D">
      <w:pPr>
        <w:pStyle w:val="EYBodytextwithparaspace"/>
        <w:spacing w:before="120" w:after="120"/>
        <w:ind w:left="426" w:right="1136"/>
        <w:jc w:val="both"/>
        <w:rPr>
          <w:i/>
          <w:iCs/>
          <w:color w:val="808080" w:themeColor="background1" w:themeShade="80"/>
        </w:rPr>
      </w:pPr>
      <w:r w:rsidRPr="00F7749B">
        <w:rPr>
          <w:i/>
          <w:iCs/>
          <w:color w:val="808080" w:themeColor="background1" w:themeShade="80"/>
        </w:rPr>
        <w:t>This</w:t>
      </w:r>
      <w:r w:rsidR="00D60B3C" w:rsidRPr="00F7749B">
        <w:rPr>
          <w:i/>
          <w:iCs/>
          <w:color w:val="808080" w:themeColor="background1" w:themeShade="80"/>
        </w:rPr>
        <w:t xml:space="preserve"> recommendation</w:t>
      </w:r>
      <w:r w:rsidRPr="00F7749B">
        <w:rPr>
          <w:i/>
          <w:iCs/>
          <w:color w:val="808080" w:themeColor="background1" w:themeShade="80"/>
        </w:rPr>
        <w:t xml:space="preserve"> aligns with the Plan</w:t>
      </w:r>
      <w:r w:rsidR="00582B2F" w:rsidRPr="00F7749B">
        <w:rPr>
          <w:i/>
          <w:iCs/>
          <w:color w:val="808080" w:themeColor="background1" w:themeShade="80"/>
        </w:rPr>
        <w:t>’</w:t>
      </w:r>
      <w:r w:rsidRPr="00F7749B">
        <w:rPr>
          <w:i/>
          <w:iCs/>
          <w:color w:val="808080" w:themeColor="background1" w:themeShade="80"/>
        </w:rPr>
        <w:t xml:space="preserve">s </w:t>
      </w:r>
      <w:r w:rsidR="00D75792" w:rsidRPr="00F7749B">
        <w:rPr>
          <w:i/>
          <w:iCs/>
          <w:color w:val="808080" w:themeColor="background1" w:themeShade="80"/>
        </w:rPr>
        <w:t xml:space="preserve">focus </w:t>
      </w:r>
      <w:r w:rsidR="00F7749B" w:rsidRPr="00F7749B">
        <w:rPr>
          <w:i/>
          <w:iCs/>
          <w:color w:val="808080" w:themeColor="background1" w:themeShade="80"/>
        </w:rPr>
        <w:t>on</w:t>
      </w:r>
      <w:r w:rsidR="00D75792" w:rsidRPr="00F7749B">
        <w:rPr>
          <w:i/>
          <w:iCs/>
          <w:color w:val="808080" w:themeColor="background1" w:themeShade="80"/>
        </w:rPr>
        <w:t xml:space="preserve"> creating a national framework aimed at minimising the financial burden for cancer </w:t>
      </w:r>
      <w:r w:rsidR="00F7749B" w:rsidRPr="00F7749B">
        <w:rPr>
          <w:i/>
          <w:iCs/>
          <w:color w:val="808080" w:themeColor="background1" w:themeShade="80"/>
        </w:rPr>
        <w:t>patients,</w:t>
      </w:r>
      <w:r w:rsidR="00150151" w:rsidRPr="00F7749B">
        <w:rPr>
          <w:i/>
          <w:iCs/>
          <w:color w:val="808080" w:themeColor="background1" w:themeShade="80"/>
        </w:rPr>
        <w:t xml:space="preserve"> ensuring </w:t>
      </w:r>
      <w:r w:rsidR="00D75792" w:rsidRPr="00F7749B">
        <w:rPr>
          <w:i/>
          <w:iCs/>
          <w:color w:val="808080" w:themeColor="background1" w:themeShade="80"/>
        </w:rPr>
        <w:t>equitable access to cancer care services and support, regardless of an individual</w:t>
      </w:r>
      <w:r w:rsidR="00C16B14" w:rsidRPr="00F7749B">
        <w:rPr>
          <w:i/>
          <w:iCs/>
          <w:color w:val="808080" w:themeColor="background1" w:themeShade="80"/>
        </w:rPr>
        <w:t>’</w:t>
      </w:r>
      <w:r w:rsidR="00D75792" w:rsidRPr="00F7749B">
        <w:rPr>
          <w:i/>
          <w:iCs/>
          <w:color w:val="808080" w:themeColor="background1" w:themeShade="80"/>
        </w:rPr>
        <w:t>s financial situation or geographic location</w:t>
      </w:r>
      <w:r w:rsidR="00150151" w:rsidRPr="00F7749B">
        <w:rPr>
          <w:i/>
          <w:iCs/>
          <w:color w:val="808080" w:themeColor="background1" w:themeShade="80"/>
        </w:rPr>
        <w:t xml:space="preserve"> </w:t>
      </w:r>
      <w:sdt>
        <w:sdtPr>
          <w:rPr>
            <w:i/>
            <w:iCs/>
            <w:color w:val="808080" w:themeColor="background1" w:themeShade="80"/>
          </w:rPr>
          <w:id w:val="1105768500"/>
          <w:citation/>
        </w:sdtPr>
        <w:sdtEndPr/>
        <w:sdtContent>
          <w:r w:rsidR="00C63655" w:rsidRPr="00F7749B">
            <w:rPr>
              <w:i/>
              <w:iCs/>
              <w:color w:val="808080" w:themeColor="background1" w:themeShade="80"/>
            </w:rPr>
            <w:fldChar w:fldCharType="begin"/>
          </w:r>
          <w:r w:rsidR="00C63655" w:rsidRPr="00F7749B">
            <w:rPr>
              <w:i/>
              <w:iCs/>
              <w:color w:val="808080" w:themeColor="background1" w:themeShade="80"/>
            </w:rPr>
            <w:instrText xml:space="preserve"> CITATION Aus246 \l 3081 </w:instrText>
          </w:r>
          <w:r w:rsidR="00C63655" w:rsidRPr="00F7749B">
            <w:rPr>
              <w:i/>
              <w:iCs/>
              <w:color w:val="808080" w:themeColor="background1" w:themeShade="80"/>
            </w:rPr>
            <w:fldChar w:fldCharType="separate"/>
          </w:r>
          <w:r w:rsidR="00832341" w:rsidRPr="00832341">
            <w:rPr>
              <w:noProof/>
              <w:color w:val="808080" w:themeColor="background1" w:themeShade="80"/>
            </w:rPr>
            <w:t>(15)</w:t>
          </w:r>
          <w:r w:rsidR="00C63655" w:rsidRPr="00F7749B">
            <w:rPr>
              <w:i/>
              <w:iCs/>
              <w:color w:val="808080" w:themeColor="background1" w:themeShade="80"/>
            </w:rPr>
            <w:fldChar w:fldCharType="end"/>
          </w:r>
        </w:sdtContent>
      </w:sdt>
      <w:r w:rsidR="00D75792" w:rsidRPr="00F7749B">
        <w:rPr>
          <w:i/>
          <w:iCs/>
          <w:color w:val="808080" w:themeColor="background1" w:themeShade="80"/>
        </w:rPr>
        <w:t>.</w:t>
      </w:r>
    </w:p>
    <w:p w14:paraId="39C7DF1B" w14:textId="77777777" w:rsidR="007638C6" w:rsidRPr="00150151" w:rsidRDefault="003448E7" w:rsidP="00150151">
      <w:pPr>
        <w:pStyle w:val="EYBodytextwithparaspace"/>
        <w:spacing w:before="60" w:after="60"/>
        <w:rPr>
          <w:b/>
        </w:rPr>
      </w:pPr>
      <w:r w:rsidRPr="00060687">
        <w:rPr>
          <w:b/>
          <w:bCs/>
          <w:color w:val="27ACAA" w:themeColor="accent2"/>
        </w:rPr>
        <w:t>Recommendation 2:</w:t>
      </w:r>
      <w:r w:rsidRPr="00150151">
        <w:rPr>
          <w:b/>
          <w:bCs/>
          <w:color w:val="27ACAA" w:themeColor="accent2"/>
        </w:rPr>
        <w:t xml:space="preserve"> </w:t>
      </w:r>
      <w:r w:rsidR="007638C6" w:rsidRPr="00150151">
        <w:rPr>
          <w:b/>
          <w:bCs/>
        </w:rPr>
        <w:t>Review and update the Program Objectives to reflect the maturity of the Program, meet consumer needs in a holistic way, and focus more on equity of access.</w:t>
      </w:r>
      <w:r w:rsidR="007638C6" w:rsidRPr="00150151">
        <w:rPr>
          <w:b/>
          <w:bCs/>
          <w:color w:val="27ACAA" w:themeColor="accent2"/>
        </w:rPr>
        <w:t xml:space="preserve"> </w:t>
      </w:r>
      <w:r w:rsidR="007638C6" w:rsidRPr="00150151">
        <w:t>This update should consider</w:t>
      </w:r>
      <w:r w:rsidR="007638C6" w:rsidRPr="00150151">
        <w:rPr>
          <w:b/>
        </w:rPr>
        <w:t xml:space="preserve">: </w:t>
      </w:r>
    </w:p>
    <w:p w14:paraId="43C6D29E" w14:textId="75A0EFE1" w:rsidR="007638C6" w:rsidRPr="00150151" w:rsidRDefault="00150151" w:rsidP="00D036D3">
      <w:pPr>
        <w:pStyle w:val="EYBodytextwithparaspace"/>
        <w:numPr>
          <w:ilvl w:val="0"/>
          <w:numId w:val="26"/>
        </w:numPr>
        <w:spacing w:before="60" w:after="60"/>
        <w:ind w:left="357" w:hanging="357"/>
        <w:rPr>
          <w:bCs/>
        </w:rPr>
      </w:pPr>
      <w:r>
        <w:rPr>
          <w:bCs/>
        </w:rPr>
        <w:t>T</w:t>
      </w:r>
      <w:r w:rsidR="007638C6" w:rsidRPr="00150151">
        <w:rPr>
          <w:bCs/>
        </w:rPr>
        <w:t>he potential for reimbursement of supplementary items such as mastectomy bras to ensure holistic support post mastectomy</w:t>
      </w:r>
      <w:r>
        <w:rPr>
          <w:bCs/>
        </w:rPr>
        <w:t>.</w:t>
      </w:r>
    </w:p>
    <w:p w14:paraId="3D8AE000" w14:textId="1B2E5DD2" w:rsidR="007638C6" w:rsidRPr="00150151" w:rsidRDefault="002E0F51" w:rsidP="00D036D3">
      <w:pPr>
        <w:pStyle w:val="EYBodytextwithparaspace"/>
        <w:numPr>
          <w:ilvl w:val="0"/>
          <w:numId w:val="26"/>
        </w:numPr>
        <w:spacing w:before="60" w:after="60"/>
        <w:ind w:left="357" w:hanging="357"/>
        <w:rPr>
          <w:bCs/>
        </w:rPr>
      </w:pPr>
      <w:r>
        <w:rPr>
          <w:bCs/>
        </w:rPr>
        <w:t>E</w:t>
      </w:r>
      <w:r w:rsidR="007638C6" w:rsidRPr="00150151">
        <w:rPr>
          <w:bCs/>
        </w:rPr>
        <w:t>xtending the eligibility criteria to cover a wider array of relevant medical conditions such as Poland Syndrome and congenital conditions</w:t>
      </w:r>
      <w:r w:rsidR="00150151">
        <w:rPr>
          <w:bCs/>
        </w:rPr>
        <w:t>.</w:t>
      </w:r>
    </w:p>
    <w:p w14:paraId="13C0295C" w14:textId="1E1D106C" w:rsidR="007638C6" w:rsidRPr="00150151" w:rsidRDefault="002E0F51" w:rsidP="00D036D3">
      <w:pPr>
        <w:pStyle w:val="EYBodytextwithparaspace"/>
        <w:numPr>
          <w:ilvl w:val="0"/>
          <w:numId w:val="26"/>
        </w:numPr>
        <w:spacing w:before="60" w:after="60"/>
        <w:ind w:left="357" w:hanging="357"/>
        <w:rPr>
          <w:bCs/>
        </w:rPr>
      </w:pPr>
      <w:r>
        <w:rPr>
          <w:bCs/>
        </w:rPr>
        <w:t>E</w:t>
      </w:r>
      <w:r w:rsidR="007638C6" w:rsidRPr="00150151">
        <w:rPr>
          <w:bCs/>
        </w:rPr>
        <w:t>xtending the eligibility criteria to all individuals with breast cancer, regardless of gender identity</w:t>
      </w:r>
      <w:r>
        <w:rPr>
          <w:bCs/>
        </w:rPr>
        <w:t>.</w:t>
      </w:r>
    </w:p>
    <w:p w14:paraId="2FC8E33C" w14:textId="498E84E0" w:rsidR="00172470" w:rsidRPr="00150151" w:rsidRDefault="002E0F51" w:rsidP="00D036D3">
      <w:pPr>
        <w:pStyle w:val="EYBodytextwithparaspace"/>
        <w:numPr>
          <w:ilvl w:val="0"/>
          <w:numId w:val="26"/>
        </w:numPr>
        <w:spacing w:before="60" w:after="60"/>
        <w:ind w:left="357" w:hanging="357"/>
        <w:rPr>
          <w:bCs/>
        </w:rPr>
      </w:pPr>
      <w:r>
        <w:rPr>
          <w:bCs/>
        </w:rPr>
        <w:t>D</w:t>
      </w:r>
      <w:r w:rsidR="007638C6" w:rsidRPr="00150151">
        <w:rPr>
          <w:bCs/>
        </w:rPr>
        <w:t>eveloping a corresponding Evaluation Plan.</w:t>
      </w:r>
    </w:p>
    <w:p w14:paraId="665AFFC9" w14:textId="5D4A98AD" w:rsidR="00155DCE" w:rsidRPr="00C8153E" w:rsidRDefault="00155DCE" w:rsidP="0068445D">
      <w:pPr>
        <w:pStyle w:val="EYBodytextwithparaspace"/>
        <w:spacing w:before="120" w:after="120"/>
        <w:ind w:left="426" w:right="1136"/>
        <w:jc w:val="both"/>
        <w:rPr>
          <w:i/>
          <w:iCs/>
          <w:color w:val="808080" w:themeColor="background1" w:themeShade="80"/>
        </w:rPr>
      </w:pPr>
      <w:r w:rsidRPr="00C8153E">
        <w:rPr>
          <w:i/>
          <w:iCs/>
          <w:color w:val="808080" w:themeColor="background1" w:themeShade="80"/>
        </w:rPr>
        <w:t xml:space="preserve">This recommendation aligns with the Plan’s commitment to inclusivity and equitable health outcomes, advocating for a Program that is responsive to the diverse and current needs of all individuals requiring external breast prostheses </w:t>
      </w:r>
      <w:sdt>
        <w:sdtPr>
          <w:rPr>
            <w:i/>
            <w:iCs/>
            <w:color w:val="808080" w:themeColor="background1" w:themeShade="80"/>
          </w:rPr>
          <w:id w:val="-502896364"/>
          <w:citation/>
        </w:sdtPr>
        <w:sdtEndPr/>
        <w:sdtContent>
          <w:r w:rsidR="000D358B" w:rsidRPr="00C8153E">
            <w:rPr>
              <w:i/>
              <w:iCs/>
              <w:color w:val="808080" w:themeColor="background1" w:themeShade="80"/>
            </w:rPr>
            <w:fldChar w:fldCharType="begin"/>
          </w:r>
          <w:r w:rsidR="000D358B" w:rsidRPr="00C8153E">
            <w:rPr>
              <w:i/>
              <w:iCs/>
              <w:color w:val="808080" w:themeColor="background1" w:themeShade="80"/>
            </w:rPr>
            <w:instrText xml:space="preserve"> CITATION Aus242 \l 3081 </w:instrText>
          </w:r>
          <w:r w:rsidR="000D358B" w:rsidRPr="00C8153E">
            <w:rPr>
              <w:i/>
              <w:iCs/>
              <w:color w:val="808080" w:themeColor="background1" w:themeShade="80"/>
            </w:rPr>
            <w:fldChar w:fldCharType="separate"/>
          </w:r>
          <w:r w:rsidR="00832341" w:rsidRPr="00832341">
            <w:rPr>
              <w:noProof/>
              <w:color w:val="808080" w:themeColor="background1" w:themeShade="80"/>
            </w:rPr>
            <w:t>(12)</w:t>
          </w:r>
          <w:r w:rsidR="000D358B" w:rsidRPr="00C8153E">
            <w:rPr>
              <w:i/>
              <w:iCs/>
              <w:color w:val="808080" w:themeColor="background1" w:themeShade="80"/>
            </w:rPr>
            <w:fldChar w:fldCharType="end"/>
          </w:r>
        </w:sdtContent>
      </w:sdt>
      <w:r w:rsidRPr="00C8153E">
        <w:rPr>
          <w:i/>
          <w:iCs/>
          <w:color w:val="808080" w:themeColor="background1" w:themeShade="80"/>
        </w:rPr>
        <w:t>.</w:t>
      </w:r>
    </w:p>
    <w:p w14:paraId="68F48332" w14:textId="1CF129B7" w:rsidR="007638C6" w:rsidRPr="0068445D" w:rsidRDefault="00214665" w:rsidP="007638C6">
      <w:pPr>
        <w:pStyle w:val="EYTableText"/>
        <w:spacing w:beforeLines="60" w:before="144" w:afterLines="60" w:after="144"/>
        <w:rPr>
          <w:sz w:val="20"/>
          <w:szCs w:val="20"/>
        </w:rPr>
      </w:pPr>
      <w:r w:rsidRPr="0068445D">
        <w:rPr>
          <w:b/>
          <w:bCs/>
          <w:color w:val="27ACAA" w:themeColor="accent2"/>
          <w:sz w:val="20"/>
          <w:szCs w:val="20"/>
        </w:rPr>
        <w:t xml:space="preserve">Recommendation </w:t>
      </w:r>
      <w:r w:rsidR="00235662" w:rsidRPr="0068445D">
        <w:rPr>
          <w:b/>
          <w:bCs/>
          <w:color w:val="27ACAA" w:themeColor="accent2"/>
          <w:sz w:val="20"/>
          <w:szCs w:val="20"/>
        </w:rPr>
        <w:t>3</w:t>
      </w:r>
      <w:r w:rsidRPr="0068445D">
        <w:rPr>
          <w:b/>
          <w:bCs/>
          <w:color w:val="27ACAA" w:themeColor="accent2"/>
          <w:sz w:val="20"/>
          <w:szCs w:val="20"/>
        </w:rPr>
        <w:t xml:space="preserve">: </w:t>
      </w:r>
      <w:r w:rsidR="00235662" w:rsidRPr="0068445D">
        <w:rPr>
          <w:b/>
          <w:bCs/>
          <w:sz w:val="20"/>
          <w:szCs w:val="20"/>
        </w:rPr>
        <w:t>Consider r</w:t>
      </w:r>
      <w:r w:rsidRPr="0068445D">
        <w:rPr>
          <w:b/>
          <w:bCs/>
          <w:sz w:val="20"/>
          <w:szCs w:val="20"/>
        </w:rPr>
        <w:t>elaunch</w:t>
      </w:r>
      <w:r w:rsidR="006F71A6" w:rsidRPr="0068445D">
        <w:rPr>
          <w:b/>
          <w:bCs/>
          <w:sz w:val="20"/>
          <w:szCs w:val="20"/>
        </w:rPr>
        <w:t>ing</w:t>
      </w:r>
      <w:r w:rsidRPr="0068445D">
        <w:rPr>
          <w:b/>
          <w:bCs/>
          <w:sz w:val="20"/>
          <w:szCs w:val="20"/>
        </w:rPr>
        <w:t xml:space="preserve"> the Program to boost awareness, leveraging existing consumer data sources</w:t>
      </w:r>
      <w:r w:rsidRPr="0068445D" w:rsidDel="008108BF">
        <w:rPr>
          <w:b/>
          <w:bCs/>
          <w:sz w:val="20"/>
          <w:szCs w:val="20"/>
        </w:rPr>
        <w:t xml:space="preserve"> </w:t>
      </w:r>
      <w:r w:rsidRPr="0068445D" w:rsidDel="0033552A">
        <w:rPr>
          <w:b/>
          <w:bCs/>
          <w:sz w:val="20"/>
          <w:szCs w:val="20"/>
        </w:rPr>
        <w:t xml:space="preserve">and </w:t>
      </w:r>
      <w:r w:rsidRPr="0068445D">
        <w:rPr>
          <w:b/>
          <w:bCs/>
          <w:sz w:val="20"/>
          <w:szCs w:val="20"/>
        </w:rPr>
        <w:t xml:space="preserve">organisations to update relevant consumers. </w:t>
      </w:r>
      <w:r w:rsidR="007638C6" w:rsidRPr="0068445D">
        <w:rPr>
          <w:sz w:val="20"/>
          <w:szCs w:val="20"/>
        </w:rPr>
        <w:t>This could include:</w:t>
      </w:r>
    </w:p>
    <w:p w14:paraId="075A1140" w14:textId="77777777" w:rsidR="007638C6" w:rsidRPr="0068445D" w:rsidRDefault="007638C6" w:rsidP="00D036D3">
      <w:pPr>
        <w:pStyle w:val="EYBodytextwithparaspace"/>
        <w:numPr>
          <w:ilvl w:val="0"/>
          <w:numId w:val="26"/>
        </w:numPr>
        <w:spacing w:before="60" w:after="60"/>
        <w:ind w:left="357" w:hanging="357"/>
        <w:rPr>
          <w:bCs/>
        </w:rPr>
      </w:pPr>
      <w:r w:rsidRPr="0068445D">
        <w:rPr>
          <w:bCs/>
        </w:rPr>
        <w:t xml:space="preserve">A promotional campaign to target groups with low Program awareness, inform clinicians / carers and update existing Program materials. </w:t>
      </w:r>
    </w:p>
    <w:p w14:paraId="25546FEF" w14:textId="7D0D507D" w:rsidR="007638C6" w:rsidRPr="0068445D" w:rsidRDefault="007638C6" w:rsidP="00D036D3">
      <w:pPr>
        <w:pStyle w:val="EYBodytextwithparaspace"/>
        <w:numPr>
          <w:ilvl w:val="0"/>
          <w:numId w:val="26"/>
        </w:numPr>
        <w:spacing w:before="60" w:after="60"/>
        <w:ind w:left="357" w:hanging="357"/>
        <w:rPr>
          <w:bCs/>
        </w:rPr>
      </w:pPr>
      <w:r w:rsidRPr="0068445D">
        <w:rPr>
          <w:bCs/>
        </w:rPr>
        <w:lastRenderedPageBreak/>
        <w:t xml:space="preserve">Targeting eligible participants using Medicare data (as seen </w:t>
      </w:r>
      <w:r w:rsidR="0068445D" w:rsidRPr="0068445D">
        <w:rPr>
          <w:bCs/>
        </w:rPr>
        <w:t>with the</w:t>
      </w:r>
      <w:r w:rsidRPr="0068445D">
        <w:rPr>
          <w:bCs/>
        </w:rPr>
        <w:t xml:space="preserve"> National Bowel Cancer Screening Program) and consumer groups like </w:t>
      </w:r>
      <w:r w:rsidR="0068445D" w:rsidRPr="0068445D">
        <w:rPr>
          <w:bCs/>
        </w:rPr>
        <w:t>BCNA.</w:t>
      </w:r>
    </w:p>
    <w:p w14:paraId="0F7439C6" w14:textId="386FAB46" w:rsidR="007638C6" w:rsidRPr="0068445D" w:rsidRDefault="007638C6" w:rsidP="00D036D3">
      <w:pPr>
        <w:pStyle w:val="EYBodytextwithparaspace"/>
        <w:numPr>
          <w:ilvl w:val="0"/>
          <w:numId w:val="26"/>
        </w:numPr>
        <w:spacing w:before="60" w:after="60"/>
        <w:ind w:left="357" w:hanging="357"/>
        <w:rPr>
          <w:bCs/>
        </w:rPr>
      </w:pPr>
      <w:r w:rsidRPr="0068445D">
        <w:rPr>
          <w:bCs/>
        </w:rPr>
        <w:t>The development of a centralised resources on retailers and types of external breast prostheses and/or updating existing communication products such as websites.</w:t>
      </w:r>
    </w:p>
    <w:p w14:paraId="0841DEAE" w14:textId="3FAF12F7" w:rsidR="00D466F1" w:rsidRPr="006B60D1" w:rsidRDefault="007F4FA6" w:rsidP="006B60D1">
      <w:pPr>
        <w:pStyle w:val="EYBodytextwithparaspace"/>
        <w:spacing w:before="120" w:after="120"/>
        <w:ind w:left="426" w:right="1136"/>
        <w:jc w:val="both"/>
        <w:rPr>
          <w:i/>
          <w:iCs/>
          <w:color w:val="808080" w:themeColor="background1" w:themeShade="80"/>
        </w:rPr>
      </w:pPr>
      <w:r w:rsidRPr="006B60D1">
        <w:rPr>
          <w:i/>
          <w:iCs/>
          <w:color w:val="808080" w:themeColor="background1" w:themeShade="80"/>
        </w:rPr>
        <w:t xml:space="preserve">This recommendation aligns with the Plan’s goal of reducing disparities in cancer outcomes </w:t>
      </w:r>
      <w:r w:rsidR="001259C6" w:rsidRPr="006B60D1">
        <w:rPr>
          <w:i/>
          <w:iCs/>
          <w:color w:val="808080" w:themeColor="background1" w:themeShade="80"/>
        </w:rPr>
        <w:t>through</w:t>
      </w:r>
      <w:r w:rsidRPr="006B60D1">
        <w:rPr>
          <w:i/>
          <w:iCs/>
          <w:color w:val="808080" w:themeColor="background1" w:themeShade="80"/>
        </w:rPr>
        <w:t xml:space="preserve"> </w:t>
      </w:r>
      <w:r w:rsidR="00E24ABA" w:rsidRPr="006B60D1">
        <w:rPr>
          <w:i/>
          <w:iCs/>
          <w:color w:val="808080" w:themeColor="background1" w:themeShade="80"/>
        </w:rPr>
        <w:t>tailored</w:t>
      </w:r>
      <w:r w:rsidRPr="006B60D1">
        <w:rPr>
          <w:i/>
          <w:iCs/>
          <w:color w:val="808080" w:themeColor="background1" w:themeShade="80"/>
        </w:rPr>
        <w:t xml:space="preserve"> promotional efforts and data-driven strategies to increase Program awareness among underrepresented groups. By collaborating with organisations such as BCNA and using Services Australia’s data, the initiative supports the Plan’s commitment to tailored, equitable cancer care for all Australians, particularly those facing barriers due to social determinants of health</w:t>
      </w:r>
      <w:r w:rsidR="00B05C51" w:rsidRPr="006B60D1">
        <w:rPr>
          <w:i/>
          <w:iCs/>
          <w:color w:val="808080" w:themeColor="background1" w:themeShade="80"/>
        </w:rPr>
        <w:t>. The emphasis on co-designed information also ensures that the materials are relevant and accessible, thereby enhancing health literacy and empowering consumers in their cancer journey</w:t>
      </w:r>
      <w:r w:rsidR="00615AC6" w:rsidRPr="006B60D1">
        <w:rPr>
          <w:i/>
          <w:iCs/>
          <w:color w:val="808080" w:themeColor="background1" w:themeShade="80"/>
        </w:rPr>
        <w:t xml:space="preserve"> </w:t>
      </w:r>
      <w:sdt>
        <w:sdtPr>
          <w:rPr>
            <w:i/>
            <w:iCs/>
            <w:color w:val="808080" w:themeColor="background1" w:themeShade="80"/>
          </w:rPr>
          <w:id w:val="-1075593771"/>
          <w:citation/>
        </w:sdtPr>
        <w:sdtEndPr/>
        <w:sdtContent>
          <w:r w:rsidR="00615AC6" w:rsidRPr="006B60D1">
            <w:rPr>
              <w:i/>
              <w:iCs/>
              <w:color w:val="808080" w:themeColor="background1" w:themeShade="80"/>
            </w:rPr>
            <w:fldChar w:fldCharType="begin"/>
          </w:r>
          <w:r w:rsidR="00615AC6" w:rsidRPr="006B60D1">
            <w:rPr>
              <w:i/>
              <w:iCs/>
              <w:color w:val="808080" w:themeColor="background1" w:themeShade="80"/>
            </w:rPr>
            <w:instrText xml:space="preserve"> CITATION Aus241 \l 3081 </w:instrText>
          </w:r>
          <w:r w:rsidR="00615AC6" w:rsidRPr="006B60D1">
            <w:rPr>
              <w:i/>
              <w:iCs/>
              <w:color w:val="808080" w:themeColor="background1" w:themeShade="80"/>
            </w:rPr>
            <w:fldChar w:fldCharType="separate"/>
          </w:r>
          <w:r w:rsidR="00832341" w:rsidRPr="00832341">
            <w:rPr>
              <w:noProof/>
              <w:color w:val="808080" w:themeColor="background1" w:themeShade="80"/>
            </w:rPr>
            <w:t>(19)</w:t>
          </w:r>
          <w:r w:rsidR="00615AC6" w:rsidRPr="006B60D1">
            <w:rPr>
              <w:i/>
              <w:iCs/>
              <w:color w:val="808080" w:themeColor="background1" w:themeShade="80"/>
            </w:rPr>
            <w:fldChar w:fldCharType="end"/>
          </w:r>
        </w:sdtContent>
      </w:sdt>
      <w:sdt>
        <w:sdtPr>
          <w:rPr>
            <w:i/>
            <w:iCs/>
            <w:color w:val="808080" w:themeColor="background1" w:themeShade="80"/>
          </w:rPr>
          <w:id w:val="1519041458"/>
          <w:citation/>
        </w:sdtPr>
        <w:sdtEndPr/>
        <w:sdtContent>
          <w:r w:rsidR="00AD5354" w:rsidRPr="006B60D1">
            <w:rPr>
              <w:i/>
              <w:iCs/>
              <w:color w:val="808080" w:themeColor="background1" w:themeShade="80"/>
            </w:rPr>
            <w:fldChar w:fldCharType="begin"/>
          </w:r>
          <w:r w:rsidR="00AD5354" w:rsidRPr="006B60D1">
            <w:rPr>
              <w:i/>
              <w:iCs/>
              <w:color w:val="808080" w:themeColor="background1" w:themeShade="80"/>
            </w:rPr>
            <w:instrText xml:space="preserve"> CITATION Aus243 \l 3081 </w:instrText>
          </w:r>
          <w:r w:rsidR="00AD5354" w:rsidRPr="006B60D1">
            <w:rPr>
              <w:i/>
              <w:iCs/>
              <w:color w:val="808080" w:themeColor="background1" w:themeShade="80"/>
            </w:rPr>
            <w:fldChar w:fldCharType="separate"/>
          </w:r>
          <w:r w:rsidR="00832341">
            <w:rPr>
              <w:i/>
              <w:iCs/>
              <w:noProof/>
              <w:color w:val="808080" w:themeColor="background1" w:themeShade="80"/>
            </w:rPr>
            <w:t xml:space="preserve"> </w:t>
          </w:r>
          <w:r w:rsidR="00832341" w:rsidRPr="00832341">
            <w:rPr>
              <w:noProof/>
              <w:color w:val="808080" w:themeColor="background1" w:themeShade="80"/>
            </w:rPr>
            <w:t>(6)</w:t>
          </w:r>
          <w:r w:rsidR="00AD5354" w:rsidRPr="006B60D1">
            <w:rPr>
              <w:i/>
              <w:iCs/>
              <w:color w:val="808080" w:themeColor="background1" w:themeShade="80"/>
            </w:rPr>
            <w:fldChar w:fldCharType="end"/>
          </w:r>
        </w:sdtContent>
      </w:sdt>
      <w:r w:rsidR="00D466F1" w:rsidRPr="006B60D1">
        <w:rPr>
          <w:i/>
          <w:iCs/>
          <w:color w:val="808080" w:themeColor="background1" w:themeShade="80"/>
        </w:rPr>
        <w:t>.</w:t>
      </w:r>
    </w:p>
    <w:p w14:paraId="335B4064" w14:textId="5FAA2F27" w:rsidR="007638C6" w:rsidRPr="003678D9" w:rsidRDefault="00EE1F0B" w:rsidP="003678D9">
      <w:pPr>
        <w:pStyle w:val="EYTableText"/>
        <w:spacing w:beforeLines="60" w:before="144" w:afterLines="60" w:after="144"/>
        <w:rPr>
          <w:i/>
          <w:iCs/>
        </w:rPr>
      </w:pPr>
      <w:r w:rsidRPr="006B60D1">
        <w:rPr>
          <w:b/>
          <w:bCs/>
          <w:color w:val="27ACAA" w:themeColor="accent2"/>
          <w:sz w:val="20"/>
          <w:szCs w:val="20"/>
        </w:rPr>
        <w:t>Recommendation 4</w:t>
      </w:r>
      <w:r w:rsidR="003A49F8" w:rsidRPr="006B60D1">
        <w:rPr>
          <w:b/>
          <w:bCs/>
          <w:color w:val="27ACAA" w:themeColor="accent2"/>
          <w:sz w:val="20"/>
          <w:szCs w:val="20"/>
        </w:rPr>
        <w:t xml:space="preserve">: </w:t>
      </w:r>
      <w:r w:rsidR="007638C6" w:rsidRPr="006B60D1">
        <w:rPr>
          <w:b/>
          <w:bCs/>
          <w:sz w:val="20"/>
          <w:szCs w:val="20"/>
        </w:rPr>
        <w:t xml:space="preserve">Continue Program delivery through Services Australia while exploring opportunities to modernise the Program by integrating the claims process with the existing online MyGov claims platform. </w:t>
      </w:r>
      <w:r w:rsidR="007638C6" w:rsidRPr="003678D9">
        <w:rPr>
          <w:sz w:val="20"/>
          <w:szCs w:val="20"/>
        </w:rPr>
        <w:t>Continuing the Program’s delivery through Services Australia will continue its uniform national approach to Program delivery. The Department should consider restoring the 10-business day reimbursement KPI (which had increased to 14 days during the COVID-19 Pandemic) and explor</w:t>
      </w:r>
      <w:r w:rsidR="00162DFB">
        <w:rPr>
          <w:sz w:val="20"/>
          <w:szCs w:val="20"/>
        </w:rPr>
        <w:t>ing</w:t>
      </w:r>
      <w:r w:rsidR="007638C6" w:rsidRPr="003678D9">
        <w:rPr>
          <w:sz w:val="20"/>
          <w:szCs w:val="20"/>
        </w:rPr>
        <w:t xml:space="preserve"> the integration of the claims process</w:t>
      </w:r>
      <w:r w:rsidR="00162DFB">
        <w:rPr>
          <w:sz w:val="20"/>
          <w:szCs w:val="20"/>
        </w:rPr>
        <w:t>ed</w:t>
      </w:r>
      <w:r w:rsidR="007638C6" w:rsidRPr="003678D9">
        <w:rPr>
          <w:sz w:val="20"/>
          <w:szCs w:val="20"/>
        </w:rPr>
        <w:t xml:space="preserve"> within the MyGov online platform (whilst also retaining a paper-based option). These improvements may enhance the </w:t>
      </w:r>
      <w:r w:rsidR="00FB6C34">
        <w:rPr>
          <w:sz w:val="20"/>
          <w:szCs w:val="20"/>
        </w:rPr>
        <w:t>participant</w:t>
      </w:r>
      <w:r w:rsidR="007638C6" w:rsidRPr="003678D9">
        <w:rPr>
          <w:sz w:val="20"/>
          <w:szCs w:val="20"/>
        </w:rPr>
        <w:t xml:space="preserve"> experience, facilitate easier Program access, improve Services Australia’s operational efficiency, and standardise the claims process in line with similar programs like the Continence Aids Payment Scheme.</w:t>
      </w:r>
    </w:p>
    <w:p w14:paraId="58BAD0EB" w14:textId="19259837" w:rsidR="0039672C" w:rsidRPr="00162DFB" w:rsidRDefault="004837CD" w:rsidP="00162DFB">
      <w:pPr>
        <w:pStyle w:val="EYBodytextwithparaspace"/>
        <w:spacing w:before="120" w:after="120"/>
        <w:ind w:left="426" w:right="1136"/>
        <w:jc w:val="both"/>
        <w:rPr>
          <w:i/>
          <w:iCs/>
          <w:color w:val="808080" w:themeColor="background1" w:themeShade="80"/>
        </w:rPr>
      </w:pPr>
      <w:r w:rsidRPr="00162DFB">
        <w:rPr>
          <w:i/>
          <w:iCs/>
          <w:color w:val="808080" w:themeColor="background1" w:themeShade="80"/>
        </w:rPr>
        <w:t xml:space="preserve">This recommendation aligns with the Plan’s strategic emphasis on leveraging digital technologies to improve access to cancer care services across Australia. By </w:t>
      </w:r>
      <w:r w:rsidR="00950975" w:rsidRPr="00162DFB">
        <w:rPr>
          <w:i/>
          <w:iCs/>
          <w:color w:val="808080" w:themeColor="background1" w:themeShade="80"/>
        </w:rPr>
        <w:t>modernising</w:t>
      </w:r>
      <w:r w:rsidRPr="00162DFB">
        <w:rPr>
          <w:i/>
          <w:iCs/>
          <w:color w:val="808080" w:themeColor="background1" w:themeShade="80"/>
        </w:rPr>
        <w:t xml:space="preserve"> the Program through integration with the MyGov online platform, the initiative supports the </w:t>
      </w:r>
      <w:r w:rsidR="00950975" w:rsidRPr="00162DFB">
        <w:rPr>
          <w:i/>
          <w:iCs/>
          <w:color w:val="808080" w:themeColor="background1" w:themeShade="80"/>
        </w:rPr>
        <w:t>Plan’s</w:t>
      </w:r>
      <w:r w:rsidRPr="00162DFB">
        <w:rPr>
          <w:i/>
          <w:iCs/>
          <w:color w:val="808080" w:themeColor="background1" w:themeShade="80"/>
        </w:rPr>
        <w:t xml:space="preserve"> objective to expand access to digitally enabled cancer care, particularly for those in regional, rural, and remote areas</w:t>
      </w:r>
      <w:r w:rsidR="002B691C" w:rsidRPr="00162DFB">
        <w:rPr>
          <w:i/>
          <w:iCs/>
          <w:color w:val="808080" w:themeColor="background1" w:themeShade="80"/>
        </w:rPr>
        <w:t xml:space="preserve"> </w:t>
      </w:r>
      <w:sdt>
        <w:sdtPr>
          <w:rPr>
            <w:i/>
            <w:iCs/>
            <w:color w:val="808080" w:themeColor="background1" w:themeShade="80"/>
          </w:rPr>
          <w:id w:val="-1506656651"/>
          <w:citation/>
        </w:sdtPr>
        <w:sdtEndPr/>
        <w:sdtContent>
          <w:r w:rsidR="00C436AC" w:rsidRPr="00162DFB">
            <w:rPr>
              <w:i/>
              <w:iCs/>
              <w:color w:val="808080" w:themeColor="background1" w:themeShade="80"/>
            </w:rPr>
            <w:fldChar w:fldCharType="begin"/>
          </w:r>
          <w:r w:rsidR="00C436AC" w:rsidRPr="00162DFB">
            <w:rPr>
              <w:i/>
              <w:iCs/>
              <w:color w:val="808080" w:themeColor="background1" w:themeShade="80"/>
            </w:rPr>
            <w:instrText xml:space="preserve"> CITATION Aus245 \l 3081 </w:instrText>
          </w:r>
          <w:r w:rsidR="00C436AC" w:rsidRPr="00162DFB">
            <w:rPr>
              <w:i/>
              <w:iCs/>
              <w:color w:val="808080" w:themeColor="background1" w:themeShade="80"/>
            </w:rPr>
            <w:fldChar w:fldCharType="separate"/>
          </w:r>
          <w:r w:rsidR="00832341" w:rsidRPr="00832341">
            <w:rPr>
              <w:noProof/>
              <w:color w:val="808080" w:themeColor="background1" w:themeShade="80"/>
            </w:rPr>
            <w:t>(16)</w:t>
          </w:r>
          <w:r w:rsidR="00C436AC" w:rsidRPr="00162DFB">
            <w:rPr>
              <w:i/>
              <w:iCs/>
              <w:color w:val="808080" w:themeColor="background1" w:themeShade="80"/>
            </w:rPr>
            <w:fldChar w:fldCharType="end"/>
          </w:r>
        </w:sdtContent>
      </w:sdt>
      <w:r w:rsidR="002B691C" w:rsidRPr="00162DFB">
        <w:rPr>
          <w:i/>
          <w:iCs/>
          <w:color w:val="808080" w:themeColor="background1" w:themeShade="80"/>
        </w:rPr>
        <w:t xml:space="preserve">. </w:t>
      </w:r>
    </w:p>
    <w:p w14:paraId="78178F88" w14:textId="02E4D91A" w:rsidR="00BF6B84" w:rsidRDefault="007638C6" w:rsidP="00B61C62">
      <w:pPr>
        <w:pStyle w:val="EYBodytextwithparaspace"/>
        <w:spacing w:after="120"/>
        <w:rPr>
          <w:b/>
          <w:bCs/>
        </w:rPr>
      </w:pPr>
      <w:r w:rsidRPr="00060687">
        <w:rPr>
          <w:b/>
          <w:color w:val="27ACAA" w:themeColor="accent2"/>
        </w:rPr>
        <w:t xml:space="preserve">Recommendation </w:t>
      </w:r>
      <w:r>
        <w:rPr>
          <w:b/>
          <w:color w:val="27ACAA" w:themeColor="accent2"/>
        </w:rPr>
        <w:t>5</w:t>
      </w:r>
      <w:r w:rsidRPr="00060687">
        <w:rPr>
          <w:b/>
          <w:color w:val="27ACAA" w:themeColor="accent2"/>
        </w:rPr>
        <w:t>:</w:t>
      </w:r>
      <w:r w:rsidRPr="00EA39A9">
        <w:rPr>
          <w:b/>
          <w:bCs/>
        </w:rPr>
        <w:t xml:space="preserve"> </w:t>
      </w:r>
      <w:r w:rsidR="00BF6B84" w:rsidRPr="00BF6B84">
        <w:rPr>
          <w:b/>
          <w:bCs/>
        </w:rPr>
        <w:t xml:space="preserve">Given the stated preference and trust for in-person and community-led sources of information, it will be critical to collaborate with relevant First Nation stakeholders to identify and leverage existing initiatives to implement culturally appropriate promotion and education about the Program. </w:t>
      </w:r>
      <w:r w:rsidR="00BF6B84" w:rsidRPr="00B61C62">
        <w:t>This should include engaging with</w:t>
      </w:r>
      <w:r w:rsidR="00B61C62" w:rsidRPr="00B61C62">
        <w:t xml:space="preserve"> </w:t>
      </w:r>
      <w:r w:rsidR="00BF6B84" w:rsidRPr="00B61C62">
        <w:t>NACCHO to identify opportunities within the NACCHO Aboriginal and Torres Strait Islander Cancer Plan</w:t>
      </w:r>
      <w:r w:rsidR="00B61C62" w:rsidRPr="00B61C62">
        <w:t xml:space="preserve"> and m</w:t>
      </w:r>
      <w:r w:rsidR="00BF6B84" w:rsidRPr="00B61C62">
        <w:t>embers of the First Nations community to co-design Program updates.</w:t>
      </w:r>
      <w:r w:rsidR="00BF6B84" w:rsidRPr="00BF6B84">
        <w:rPr>
          <w:b/>
          <w:bCs/>
        </w:rPr>
        <w:t xml:space="preserve"> </w:t>
      </w:r>
    </w:p>
    <w:p w14:paraId="01EF5BDB" w14:textId="6613297B" w:rsidR="00E865BD" w:rsidRPr="00B61C62" w:rsidRDefault="007638C6" w:rsidP="00B61C62">
      <w:pPr>
        <w:pStyle w:val="EYBodytextwithparaspace"/>
        <w:spacing w:before="120" w:after="120"/>
        <w:ind w:left="426" w:right="1136"/>
        <w:jc w:val="both"/>
        <w:rPr>
          <w:i/>
          <w:iCs/>
          <w:color w:val="808080" w:themeColor="background1" w:themeShade="80"/>
        </w:rPr>
      </w:pPr>
      <w:r w:rsidRPr="00B61C62">
        <w:rPr>
          <w:i/>
          <w:iCs/>
          <w:color w:val="808080" w:themeColor="background1" w:themeShade="80"/>
        </w:rPr>
        <w:t xml:space="preserve">This recommendation aligns with the Plan’s commitment to support Aboriginal and Torres Strait Islander knowledge and strength, ensuring equitable cancer care outcomes. The Plan advocates for shared decision-making, collaborative partnerships, and cross-sector approaches at all levels. By adopting co-design methods, this recommendation ensures that Aboriginal and Torres Strait Islander people have a significant role in shaping the policies, programs, and services that impact them, leading to improved life outcomes </w:t>
      </w:r>
      <w:sdt>
        <w:sdtPr>
          <w:rPr>
            <w:i/>
            <w:iCs/>
            <w:color w:val="808080" w:themeColor="background1" w:themeShade="80"/>
          </w:rPr>
          <w:id w:val="-828593568"/>
          <w:citation/>
        </w:sdtPr>
        <w:sdtEndPr/>
        <w:sdtContent>
          <w:r w:rsidRPr="00B61C62">
            <w:rPr>
              <w:i/>
              <w:iCs/>
              <w:color w:val="808080" w:themeColor="background1" w:themeShade="80"/>
            </w:rPr>
            <w:fldChar w:fldCharType="begin"/>
          </w:r>
          <w:r w:rsidRPr="00B61C62">
            <w:rPr>
              <w:i/>
              <w:iCs/>
              <w:color w:val="808080" w:themeColor="background1" w:themeShade="80"/>
            </w:rPr>
            <w:instrText xml:space="preserve"> CITATION Nat23 \l 3081 </w:instrText>
          </w:r>
          <w:r w:rsidRPr="00B61C62">
            <w:rPr>
              <w:i/>
              <w:iCs/>
              <w:color w:val="808080" w:themeColor="background1" w:themeShade="80"/>
            </w:rPr>
            <w:fldChar w:fldCharType="separate"/>
          </w:r>
          <w:r w:rsidR="00832341" w:rsidRPr="00832341">
            <w:rPr>
              <w:noProof/>
              <w:color w:val="808080" w:themeColor="background1" w:themeShade="80"/>
            </w:rPr>
            <w:t>(20)</w:t>
          </w:r>
          <w:r w:rsidRPr="00B61C62">
            <w:rPr>
              <w:i/>
              <w:iCs/>
              <w:color w:val="808080" w:themeColor="background1" w:themeShade="80"/>
            </w:rPr>
            <w:fldChar w:fldCharType="end"/>
          </w:r>
        </w:sdtContent>
      </w:sdt>
      <w:sdt>
        <w:sdtPr>
          <w:rPr>
            <w:i/>
            <w:iCs/>
            <w:color w:val="808080" w:themeColor="background1" w:themeShade="80"/>
          </w:rPr>
          <w:id w:val="-1908913095"/>
          <w:citation/>
        </w:sdtPr>
        <w:sdtEndPr/>
        <w:sdtContent>
          <w:r w:rsidRPr="00B61C62">
            <w:rPr>
              <w:i/>
              <w:iCs/>
              <w:color w:val="808080" w:themeColor="background1" w:themeShade="80"/>
            </w:rPr>
            <w:fldChar w:fldCharType="begin"/>
          </w:r>
          <w:r w:rsidRPr="00B61C62">
            <w:rPr>
              <w:i/>
              <w:iCs/>
              <w:color w:val="808080" w:themeColor="background1" w:themeShade="80"/>
            </w:rPr>
            <w:instrText xml:space="preserve"> CITATION Aus244 \l 3081 </w:instrText>
          </w:r>
          <w:r w:rsidRPr="00B61C62">
            <w:rPr>
              <w:i/>
              <w:iCs/>
              <w:color w:val="808080" w:themeColor="background1" w:themeShade="80"/>
            </w:rPr>
            <w:fldChar w:fldCharType="separate"/>
          </w:r>
          <w:r w:rsidR="00832341">
            <w:rPr>
              <w:i/>
              <w:iCs/>
              <w:noProof/>
              <w:color w:val="808080" w:themeColor="background1" w:themeShade="80"/>
            </w:rPr>
            <w:t xml:space="preserve"> </w:t>
          </w:r>
          <w:r w:rsidR="00832341" w:rsidRPr="00832341">
            <w:rPr>
              <w:noProof/>
              <w:color w:val="808080" w:themeColor="background1" w:themeShade="80"/>
            </w:rPr>
            <w:t>(17)</w:t>
          </w:r>
          <w:r w:rsidRPr="00B61C62">
            <w:rPr>
              <w:i/>
              <w:iCs/>
              <w:color w:val="808080" w:themeColor="background1" w:themeShade="80"/>
            </w:rPr>
            <w:fldChar w:fldCharType="end"/>
          </w:r>
        </w:sdtContent>
      </w:sdt>
      <w:r w:rsidRPr="00B61C62">
        <w:rPr>
          <w:i/>
          <w:iCs/>
          <w:color w:val="808080" w:themeColor="background1" w:themeShade="80"/>
        </w:rPr>
        <w:t xml:space="preserve">. </w:t>
      </w:r>
    </w:p>
    <w:p w14:paraId="573768B4" w14:textId="4EFAA95B" w:rsidR="00BF6B84" w:rsidRPr="00B61C62" w:rsidRDefault="00CC16AF" w:rsidP="00B61C62">
      <w:pPr>
        <w:pStyle w:val="EYBodytextwithparaspace"/>
        <w:spacing w:after="120"/>
      </w:pPr>
      <w:r w:rsidRPr="00B61C62">
        <w:rPr>
          <w:b/>
          <w:color w:val="27ACAA" w:themeColor="accent2"/>
        </w:rPr>
        <w:t xml:space="preserve">Recommendation </w:t>
      </w:r>
      <w:r w:rsidR="007638C6" w:rsidRPr="00B61C62">
        <w:rPr>
          <w:b/>
          <w:color w:val="27ACAA" w:themeColor="accent2"/>
        </w:rPr>
        <w:t>6</w:t>
      </w:r>
      <w:r w:rsidR="00964002" w:rsidRPr="00B61C62">
        <w:rPr>
          <w:b/>
          <w:color w:val="27ACAA" w:themeColor="accent2"/>
        </w:rPr>
        <w:t xml:space="preserve">: </w:t>
      </w:r>
      <w:r w:rsidR="00BF6B84" w:rsidRPr="00B61C62">
        <w:rPr>
          <w:b/>
        </w:rPr>
        <w:t xml:space="preserve">Engage with relevant CALD stakeholders, including representative bodies such as the Federation of Ethnic Communities’ Councils of Australia (FECCA) and individuals from these communities, to understand their unique needs and inform Program engagement strategies. </w:t>
      </w:r>
      <w:r w:rsidR="00BF6B84" w:rsidRPr="00B61C62">
        <w:t>This collaboration should:</w:t>
      </w:r>
    </w:p>
    <w:p w14:paraId="03B8935E" w14:textId="3904AE95" w:rsidR="00BF6B84" w:rsidRPr="00B61C62" w:rsidRDefault="00BF6B84" w:rsidP="00D036D3">
      <w:pPr>
        <w:pStyle w:val="EYBodytextwithparaspace"/>
        <w:numPr>
          <w:ilvl w:val="0"/>
          <w:numId w:val="26"/>
        </w:numPr>
        <w:spacing w:before="60" w:after="60"/>
        <w:ind w:left="357" w:hanging="357"/>
        <w:rPr>
          <w:bCs/>
        </w:rPr>
      </w:pPr>
      <w:r w:rsidRPr="00B61C62">
        <w:t>Focus on developing a tailored approach for the CALD population group, which includes develo</w:t>
      </w:r>
      <w:r w:rsidRPr="00B61C62">
        <w:rPr>
          <w:bCs/>
        </w:rPr>
        <w:t xml:space="preserve">ping culturally appropriate promotional materials that cater to the CALD communities’ preference for in-person and community-based interactions. </w:t>
      </w:r>
    </w:p>
    <w:p w14:paraId="1CF54144" w14:textId="3BA468F0" w:rsidR="00BF6B84" w:rsidRPr="00B61C62" w:rsidRDefault="00BF6B84" w:rsidP="00D036D3">
      <w:pPr>
        <w:pStyle w:val="EYBodytextwithparaspace"/>
        <w:numPr>
          <w:ilvl w:val="0"/>
          <w:numId w:val="26"/>
        </w:numPr>
        <w:spacing w:before="60" w:after="60"/>
        <w:ind w:left="357" w:hanging="357"/>
        <w:rPr>
          <w:bCs/>
        </w:rPr>
      </w:pPr>
      <w:r w:rsidRPr="00B61C62">
        <w:rPr>
          <w:bCs/>
        </w:rPr>
        <w:t>Produce materials in multiple languages and employing a variety of communication channels, such as multimedia and community events, to effectively promote the Program.</w:t>
      </w:r>
    </w:p>
    <w:p w14:paraId="5EB9F62A" w14:textId="7D5DD7A7" w:rsidR="00214665" w:rsidRPr="00B61C62" w:rsidRDefault="00FD2447" w:rsidP="00B61C62">
      <w:pPr>
        <w:pStyle w:val="EYBodytextwithparaspace"/>
        <w:spacing w:before="120" w:after="120"/>
        <w:ind w:left="426" w:right="1136"/>
        <w:jc w:val="both"/>
        <w:rPr>
          <w:i/>
          <w:iCs/>
          <w:color w:val="808080" w:themeColor="background1" w:themeShade="80"/>
        </w:rPr>
      </w:pPr>
      <w:r w:rsidRPr="00B61C62">
        <w:rPr>
          <w:i/>
          <w:iCs/>
          <w:color w:val="808080" w:themeColor="background1" w:themeShade="80"/>
        </w:rPr>
        <w:t xml:space="preserve">This </w:t>
      </w:r>
      <w:r w:rsidR="00171F7E" w:rsidRPr="00B61C62">
        <w:rPr>
          <w:i/>
          <w:iCs/>
          <w:color w:val="808080" w:themeColor="background1" w:themeShade="80"/>
        </w:rPr>
        <w:t xml:space="preserve">recommendation aligns with the Plan’s commitment to improving health equity among CALD communities by ensuring that communication and engagement strategies are culturally sensitive and linguistically appropriate. The </w:t>
      </w:r>
      <w:r w:rsidR="009B75FE" w:rsidRPr="00B61C62">
        <w:rPr>
          <w:i/>
          <w:iCs/>
          <w:color w:val="808080" w:themeColor="background1" w:themeShade="80"/>
        </w:rPr>
        <w:t>P</w:t>
      </w:r>
      <w:r w:rsidR="00171F7E" w:rsidRPr="00B61C62">
        <w:rPr>
          <w:i/>
          <w:iCs/>
          <w:color w:val="808080" w:themeColor="background1" w:themeShade="80"/>
        </w:rPr>
        <w:t>lan</w:t>
      </w:r>
      <w:r w:rsidR="009B75FE" w:rsidRPr="00B61C62">
        <w:rPr>
          <w:i/>
          <w:iCs/>
          <w:color w:val="808080" w:themeColor="background1" w:themeShade="80"/>
        </w:rPr>
        <w:t>’</w:t>
      </w:r>
      <w:r w:rsidR="00171F7E" w:rsidRPr="00B61C62">
        <w:rPr>
          <w:i/>
          <w:iCs/>
          <w:color w:val="808080" w:themeColor="background1" w:themeShade="80"/>
        </w:rPr>
        <w:t>s focus on training healthcare providers in cultural competency, enhancing the use of interpreter services, and improving health literacy through targeted information aligns with the recommendation</w:t>
      </w:r>
      <w:r w:rsidR="009B75FE" w:rsidRPr="00B61C62">
        <w:rPr>
          <w:i/>
          <w:iCs/>
          <w:color w:val="808080" w:themeColor="background1" w:themeShade="80"/>
        </w:rPr>
        <w:t>’</w:t>
      </w:r>
      <w:r w:rsidR="00171F7E" w:rsidRPr="00B61C62">
        <w:rPr>
          <w:i/>
          <w:iCs/>
          <w:color w:val="808080" w:themeColor="background1" w:themeShade="80"/>
        </w:rPr>
        <w:t xml:space="preserve">s emphasis on tailored promotional materials and the use of diverse communication channels. By collaborating with stakeholders like FECCA and employing a variety of outreach methods, </w:t>
      </w:r>
      <w:r w:rsidR="00171F7E" w:rsidRPr="00B61C62">
        <w:rPr>
          <w:i/>
          <w:iCs/>
          <w:color w:val="808080" w:themeColor="background1" w:themeShade="80"/>
        </w:rPr>
        <w:lastRenderedPageBreak/>
        <w:t xml:space="preserve">the recommendation supports the </w:t>
      </w:r>
      <w:r w:rsidR="00A725D3" w:rsidRPr="00B61C62">
        <w:rPr>
          <w:i/>
          <w:iCs/>
          <w:color w:val="808080" w:themeColor="background1" w:themeShade="80"/>
        </w:rPr>
        <w:t>Plan’s</w:t>
      </w:r>
      <w:r w:rsidR="00171F7E" w:rsidRPr="00B61C62">
        <w:rPr>
          <w:i/>
          <w:iCs/>
          <w:color w:val="808080" w:themeColor="background1" w:themeShade="80"/>
        </w:rPr>
        <w:t xml:space="preserve"> overarching goal to provide equitable, accessible, and high-quality cancer care to all segments of the population, regardless of cultural or linguistic background</w:t>
      </w:r>
      <w:r w:rsidR="001B1F88" w:rsidRPr="00B61C62">
        <w:rPr>
          <w:i/>
          <w:iCs/>
          <w:color w:val="808080" w:themeColor="background1" w:themeShade="80"/>
        </w:rPr>
        <w:t xml:space="preserve"> </w:t>
      </w:r>
      <w:sdt>
        <w:sdtPr>
          <w:rPr>
            <w:i/>
            <w:iCs/>
            <w:color w:val="808080" w:themeColor="background1" w:themeShade="80"/>
          </w:rPr>
          <w:id w:val="938106998"/>
          <w:citation/>
        </w:sdtPr>
        <w:sdtEndPr/>
        <w:sdtContent>
          <w:r w:rsidR="0028032E" w:rsidRPr="00B61C62">
            <w:rPr>
              <w:i/>
              <w:iCs/>
              <w:color w:val="808080" w:themeColor="background1" w:themeShade="80"/>
            </w:rPr>
            <w:fldChar w:fldCharType="begin"/>
          </w:r>
          <w:r w:rsidR="0028032E" w:rsidRPr="00B61C62">
            <w:rPr>
              <w:i/>
              <w:iCs/>
              <w:color w:val="808080" w:themeColor="background1" w:themeShade="80"/>
            </w:rPr>
            <w:instrText xml:space="preserve"> CITATION Aus247 \l 3081 </w:instrText>
          </w:r>
          <w:r w:rsidR="0028032E" w:rsidRPr="00B61C62">
            <w:rPr>
              <w:i/>
              <w:iCs/>
              <w:color w:val="808080" w:themeColor="background1" w:themeShade="80"/>
            </w:rPr>
            <w:fldChar w:fldCharType="separate"/>
          </w:r>
          <w:r w:rsidR="00832341" w:rsidRPr="00832341">
            <w:rPr>
              <w:noProof/>
              <w:color w:val="808080" w:themeColor="background1" w:themeShade="80"/>
            </w:rPr>
            <w:t>(18)</w:t>
          </w:r>
          <w:r w:rsidR="0028032E" w:rsidRPr="00B61C62">
            <w:rPr>
              <w:i/>
              <w:iCs/>
              <w:color w:val="808080" w:themeColor="background1" w:themeShade="80"/>
            </w:rPr>
            <w:fldChar w:fldCharType="end"/>
          </w:r>
        </w:sdtContent>
      </w:sdt>
      <w:r w:rsidRPr="00B61C62">
        <w:rPr>
          <w:i/>
          <w:iCs/>
          <w:color w:val="808080" w:themeColor="background1" w:themeShade="80"/>
        </w:rPr>
        <w:t>.</w:t>
      </w:r>
    </w:p>
    <w:p w14:paraId="2AFF5E5D" w14:textId="0B6DDE10" w:rsidR="003B1C88" w:rsidRDefault="003B1C88" w:rsidP="003B1C88">
      <w:pPr>
        <w:pStyle w:val="EYHeading2"/>
        <w:numPr>
          <w:ilvl w:val="0"/>
          <w:numId w:val="0"/>
        </w:numPr>
      </w:pPr>
      <w:bookmarkStart w:id="13" w:name="_Toc168584230"/>
      <w:r>
        <w:t>Conclusion</w:t>
      </w:r>
      <w:bookmarkEnd w:id="13"/>
    </w:p>
    <w:p w14:paraId="7BBA7264" w14:textId="6F2AD945" w:rsidR="00D25BA2" w:rsidRDefault="00D25BA2" w:rsidP="00B85524">
      <w:pPr>
        <w:pStyle w:val="EYBodytextwithparaspace"/>
        <w:rPr>
          <w:color w:val="000000" w:themeColor="background2"/>
        </w:rPr>
      </w:pPr>
      <w:r>
        <w:rPr>
          <w:color w:val="000000" w:themeColor="background2"/>
        </w:rPr>
        <w:t xml:space="preserve">The </w:t>
      </w:r>
      <w:r w:rsidR="0088361F">
        <w:rPr>
          <w:color w:val="000000" w:themeColor="background2"/>
        </w:rPr>
        <w:t xml:space="preserve">national format of the </w:t>
      </w:r>
      <w:r>
        <w:rPr>
          <w:color w:val="000000" w:themeColor="background2"/>
        </w:rPr>
        <w:t>Program</w:t>
      </w:r>
      <w:r w:rsidR="0088361F">
        <w:rPr>
          <w:color w:val="000000" w:themeColor="background2"/>
        </w:rPr>
        <w:t xml:space="preserve">, which standardises the reimbursement amount and </w:t>
      </w:r>
      <w:r>
        <w:rPr>
          <w:color w:val="000000" w:themeColor="background2"/>
        </w:rPr>
        <w:t>claims process across Australia</w:t>
      </w:r>
      <w:r w:rsidR="0088361F">
        <w:rPr>
          <w:color w:val="000000" w:themeColor="background2"/>
        </w:rPr>
        <w:t>, has received positive feedback from key stakeholders</w:t>
      </w:r>
      <w:r>
        <w:rPr>
          <w:color w:val="000000" w:themeColor="background2"/>
        </w:rPr>
        <w:t xml:space="preserve">. </w:t>
      </w:r>
      <w:r w:rsidR="0088361F">
        <w:rPr>
          <w:color w:val="000000" w:themeColor="background2"/>
        </w:rPr>
        <w:t xml:space="preserve">Stakeholders </w:t>
      </w:r>
      <w:r w:rsidR="00B85524">
        <w:rPr>
          <w:color w:val="000000" w:themeColor="background2"/>
        </w:rPr>
        <w:t xml:space="preserve">reported favourably on the </w:t>
      </w:r>
      <w:r w:rsidR="0088361F" w:rsidRPr="0088361F">
        <w:rPr>
          <w:color w:val="000000" w:themeColor="background2"/>
        </w:rPr>
        <w:t>level of reimbursement and the straightforward nature of the paper claim form</w:t>
      </w:r>
      <w:r w:rsidR="00B85524">
        <w:rPr>
          <w:color w:val="000000" w:themeColor="background2"/>
        </w:rPr>
        <w:t xml:space="preserve">. </w:t>
      </w:r>
      <w:r>
        <w:rPr>
          <w:color w:val="000000" w:themeColor="background2"/>
        </w:rPr>
        <w:t>As a result, Services Australia appears to be the appropriate administering organisation</w:t>
      </w:r>
      <w:r w:rsidR="00B85524">
        <w:rPr>
          <w:color w:val="000000" w:themeColor="background2"/>
        </w:rPr>
        <w:t xml:space="preserve"> </w:t>
      </w:r>
      <w:r w:rsidR="007F2619">
        <w:rPr>
          <w:color w:val="000000" w:themeColor="background2"/>
        </w:rPr>
        <w:t>of</w:t>
      </w:r>
      <w:r w:rsidR="00B85524">
        <w:rPr>
          <w:color w:val="000000" w:themeColor="background2"/>
        </w:rPr>
        <w:t xml:space="preserve"> the Program</w:t>
      </w:r>
      <w:r>
        <w:rPr>
          <w:color w:val="000000" w:themeColor="background2"/>
        </w:rPr>
        <w:t xml:space="preserve">. </w:t>
      </w:r>
    </w:p>
    <w:p w14:paraId="239CF031" w14:textId="3A0ECD02" w:rsidR="00B85524" w:rsidRPr="00D66832" w:rsidRDefault="00B85524" w:rsidP="00B85524">
      <w:pPr>
        <w:pStyle w:val="EYBodytextwithparaspace"/>
        <w:rPr>
          <w:color w:val="000000" w:themeColor="background2"/>
        </w:rPr>
      </w:pPr>
      <w:r w:rsidRPr="00D66832">
        <w:rPr>
          <w:color w:val="000000" w:themeColor="background2"/>
        </w:rPr>
        <w:t>Despite the Program</w:t>
      </w:r>
      <w:r>
        <w:rPr>
          <w:color w:val="000000" w:themeColor="background2"/>
        </w:rPr>
        <w:t>’</w:t>
      </w:r>
      <w:r w:rsidRPr="00D66832">
        <w:rPr>
          <w:color w:val="000000" w:themeColor="background2"/>
        </w:rPr>
        <w:t xml:space="preserve">s success in meeting its </w:t>
      </w:r>
      <w:r>
        <w:rPr>
          <w:color w:val="000000" w:themeColor="background2"/>
        </w:rPr>
        <w:t>O</w:t>
      </w:r>
      <w:r w:rsidRPr="00D66832">
        <w:rPr>
          <w:color w:val="000000" w:themeColor="background2"/>
        </w:rPr>
        <w:t xml:space="preserve">bjectives, there are notable barriers that limit equitable </w:t>
      </w:r>
      <w:r>
        <w:rPr>
          <w:color w:val="000000" w:themeColor="background2"/>
        </w:rPr>
        <w:t>Program access</w:t>
      </w:r>
      <w:r w:rsidRPr="00D66832">
        <w:rPr>
          <w:color w:val="000000" w:themeColor="background2"/>
        </w:rPr>
        <w:t xml:space="preserve">. These include a lack </w:t>
      </w:r>
      <w:r w:rsidR="00383537">
        <w:rPr>
          <w:color w:val="000000" w:themeColor="background2"/>
        </w:rPr>
        <w:t xml:space="preserve">Program </w:t>
      </w:r>
      <w:r w:rsidR="00B77167">
        <w:rPr>
          <w:color w:val="000000" w:themeColor="background2"/>
        </w:rPr>
        <w:t>awareness</w:t>
      </w:r>
      <w:r w:rsidRPr="00D66832">
        <w:rPr>
          <w:color w:val="000000" w:themeColor="background2"/>
        </w:rPr>
        <w:t xml:space="preserve"> and </w:t>
      </w:r>
      <w:r>
        <w:rPr>
          <w:color w:val="000000" w:themeColor="background2"/>
        </w:rPr>
        <w:t xml:space="preserve">the </w:t>
      </w:r>
      <w:r w:rsidRPr="0068607E">
        <w:rPr>
          <w:color w:val="000000" w:themeColor="background2"/>
          <w:lang w:eastAsia="en-AU"/>
        </w:rPr>
        <w:t xml:space="preserve">prohibitive impact of the need for an up-front payment by the </w:t>
      </w:r>
      <w:r>
        <w:rPr>
          <w:color w:val="000000" w:themeColor="background2"/>
          <w:lang w:eastAsia="en-AU"/>
        </w:rPr>
        <w:t>participant</w:t>
      </w:r>
      <w:r w:rsidRPr="00D66832">
        <w:rPr>
          <w:color w:val="000000" w:themeColor="background2"/>
        </w:rPr>
        <w:t xml:space="preserve">. Such barriers have a pronounced effect on priority populations, including First Nations and CALD communities, as </w:t>
      </w:r>
      <w:r>
        <w:rPr>
          <w:color w:val="000000" w:themeColor="background2"/>
        </w:rPr>
        <w:t>evidenced</w:t>
      </w:r>
      <w:r w:rsidRPr="00D66832">
        <w:rPr>
          <w:color w:val="000000" w:themeColor="background2"/>
        </w:rPr>
        <w:t xml:space="preserve"> by the limited awareness </w:t>
      </w:r>
      <w:r>
        <w:rPr>
          <w:color w:val="000000" w:themeColor="background2"/>
        </w:rPr>
        <w:t xml:space="preserve">of the Program </w:t>
      </w:r>
      <w:r w:rsidRPr="00D66832">
        <w:rPr>
          <w:color w:val="000000" w:themeColor="background2"/>
        </w:rPr>
        <w:t>within NACCHO.</w:t>
      </w:r>
    </w:p>
    <w:p w14:paraId="3DC8BACA" w14:textId="0E051282" w:rsidR="00B85524" w:rsidRDefault="00B85524" w:rsidP="00B85524">
      <w:pPr>
        <w:pStyle w:val="EYBodytextwithparaspace"/>
        <w:rPr>
          <w:color w:val="000000" w:themeColor="background2"/>
          <w:lang w:eastAsia="en-AU"/>
        </w:rPr>
      </w:pPr>
      <w:r w:rsidRPr="00D66832">
        <w:rPr>
          <w:color w:val="000000" w:themeColor="background2"/>
        </w:rPr>
        <w:t>To enhance the Program</w:t>
      </w:r>
      <w:r>
        <w:rPr>
          <w:color w:val="000000" w:themeColor="background2"/>
        </w:rPr>
        <w:t>’</w:t>
      </w:r>
      <w:r w:rsidRPr="00D66832">
        <w:rPr>
          <w:color w:val="000000" w:themeColor="background2"/>
        </w:rPr>
        <w:t>s effectivenes</w:t>
      </w:r>
      <w:r w:rsidRPr="00CE1A3C">
        <w:rPr>
          <w:color w:val="000000" w:themeColor="background2"/>
        </w:rPr>
        <w:t>s</w:t>
      </w:r>
      <w:r w:rsidRPr="00D66832">
        <w:rPr>
          <w:color w:val="000000" w:themeColor="background2"/>
        </w:rPr>
        <w:t>, it is necessary to address these barriers and consider revising the Program</w:t>
      </w:r>
      <w:r>
        <w:rPr>
          <w:color w:val="000000" w:themeColor="background2"/>
        </w:rPr>
        <w:t>’</w:t>
      </w:r>
      <w:r w:rsidRPr="00D66832">
        <w:rPr>
          <w:color w:val="000000" w:themeColor="background2"/>
        </w:rPr>
        <w:t>s objectives to meet the current needs of participants. Implementing these changes will support the Program</w:t>
      </w:r>
      <w:r>
        <w:rPr>
          <w:color w:val="000000" w:themeColor="background2"/>
        </w:rPr>
        <w:t>’</w:t>
      </w:r>
      <w:r w:rsidRPr="00D66832">
        <w:rPr>
          <w:color w:val="000000" w:themeColor="background2"/>
        </w:rPr>
        <w:t>s ongoing evolution in line with the Australian Cancer Plan</w:t>
      </w:r>
      <w:r>
        <w:rPr>
          <w:color w:val="000000" w:themeColor="background2"/>
        </w:rPr>
        <w:t>’</w:t>
      </w:r>
      <w:r w:rsidRPr="00D66832">
        <w:rPr>
          <w:color w:val="000000" w:themeColor="background2"/>
        </w:rPr>
        <w:t>s focus on health equity and the provision of accessible c</w:t>
      </w:r>
      <w:r>
        <w:rPr>
          <w:color w:val="000000" w:themeColor="background2"/>
        </w:rPr>
        <w:t>ancer c</w:t>
      </w:r>
      <w:r w:rsidRPr="00D66832">
        <w:rPr>
          <w:color w:val="000000" w:themeColor="background2"/>
        </w:rPr>
        <w:t>are across the country.</w:t>
      </w:r>
    </w:p>
    <w:p w14:paraId="56090D4A" w14:textId="09706DD2" w:rsidR="00477AFA" w:rsidRPr="00277674" w:rsidRDefault="00F062B7" w:rsidP="0041467E">
      <w:pPr>
        <w:pStyle w:val="EYHeading1"/>
      </w:pPr>
      <w:bookmarkStart w:id="14" w:name="_Toc168062159"/>
      <w:bookmarkStart w:id="15" w:name="_Toc168404546"/>
      <w:bookmarkStart w:id="16" w:name="_Toc168062160"/>
      <w:bookmarkStart w:id="17" w:name="_Toc168404547"/>
      <w:bookmarkStart w:id="18" w:name="_Toc135824476"/>
      <w:bookmarkStart w:id="19" w:name="_Toc168584231"/>
      <w:bookmarkEnd w:id="14"/>
      <w:bookmarkEnd w:id="15"/>
      <w:bookmarkEnd w:id="16"/>
      <w:bookmarkEnd w:id="17"/>
      <w:r w:rsidRPr="0041467E">
        <w:lastRenderedPageBreak/>
        <w:t>Introduction</w:t>
      </w:r>
      <w:bookmarkEnd w:id="2"/>
      <w:bookmarkEnd w:id="18"/>
      <w:bookmarkEnd w:id="19"/>
      <w:r w:rsidRPr="00277674">
        <w:t xml:space="preserve"> </w:t>
      </w:r>
    </w:p>
    <w:p w14:paraId="71E98A65" w14:textId="317DBCC0" w:rsidR="007F5291" w:rsidRPr="00277674" w:rsidRDefault="00C310D6" w:rsidP="008B637E">
      <w:pPr>
        <w:pStyle w:val="EYLeader"/>
      </w:pPr>
      <w:r w:rsidRPr="00277674">
        <w:t xml:space="preserve">In </w:t>
      </w:r>
      <w:r w:rsidR="008D6823" w:rsidRPr="00277674">
        <w:t>February 2024</w:t>
      </w:r>
      <w:r w:rsidR="00D3681A" w:rsidRPr="00277674">
        <w:t xml:space="preserve">, </w:t>
      </w:r>
      <w:r w:rsidR="004B5390">
        <w:t>the Department</w:t>
      </w:r>
      <w:r w:rsidR="00D3681A" w:rsidRPr="00277674">
        <w:t xml:space="preserve"> engaged EY to undertake an </w:t>
      </w:r>
      <w:r w:rsidR="0070174A">
        <w:t>E</w:t>
      </w:r>
      <w:r w:rsidR="00D3681A" w:rsidRPr="00277674">
        <w:t xml:space="preserve">valuation of the </w:t>
      </w:r>
      <w:r w:rsidR="0043356E" w:rsidRPr="00277674">
        <w:t>Program</w:t>
      </w:r>
      <w:r w:rsidR="005D0F9D" w:rsidRPr="00277674">
        <w:t xml:space="preserve">. This </w:t>
      </w:r>
      <w:r w:rsidR="00A150B0">
        <w:t>E</w:t>
      </w:r>
      <w:r w:rsidR="005D0F9D" w:rsidRPr="00277674">
        <w:t xml:space="preserve">valuation will be the first since 2016 and will build from </w:t>
      </w:r>
      <w:r w:rsidR="005149D8" w:rsidRPr="00277674">
        <w:t xml:space="preserve">previous </w:t>
      </w:r>
      <w:r w:rsidR="0070174A">
        <w:t>E</w:t>
      </w:r>
      <w:r w:rsidR="00061FC2" w:rsidRPr="00277674">
        <w:t xml:space="preserve">valuation learnings. </w:t>
      </w:r>
      <w:r w:rsidR="00A602FD" w:rsidRPr="00277674">
        <w:t xml:space="preserve">It will </w:t>
      </w:r>
      <w:r w:rsidR="0043356E" w:rsidRPr="00277674">
        <w:t>assess</w:t>
      </w:r>
      <w:r w:rsidR="008762E6">
        <w:t xml:space="preserve"> the</w:t>
      </w:r>
      <w:r w:rsidR="0043356E" w:rsidRPr="00277674">
        <w:t xml:space="preserve"> </w:t>
      </w:r>
      <w:r w:rsidR="00B2413D">
        <w:t>E</w:t>
      </w:r>
      <w:r w:rsidR="00723677">
        <w:t>Q</w:t>
      </w:r>
      <w:r w:rsidR="0043356E" w:rsidRPr="00277674">
        <w:t xml:space="preserve">s to determine the Program’s accessibility and </w:t>
      </w:r>
      <w:r w:rsidR="008762E6">
        <w:t>whether it meets its</w:t>
      </w:r>
      <w:r w:rsidR="000D7035" w:rsidRPr="00277674">
        <w:t xml:space="preserve"> original policy intent.</w:t>
      </w:r>
    </w:p>
    <w:p w14:paraId="019F8CBE" w14:textId="0C232C8E" w:rsidR="00CA613D" w:rsidRPr="00277674" w:rsidRDefault="00FD77E4" w:rsidP="00C474C9">
      <w:pPr>
        <w:pStyle w:val="EYHeading2"/>
      </w:pPr>
      <w:bookmarkStart w:id="20" w:name="_Toc168584232"/>
      <w:r w:rsidRPr="00277674">
        <w:t>Background</w:t>
      </w:r>
      <w:bookmarkEnd w:id="20"/>
    </w:p>
    <w:p w14:paraId="4BEC09C5" w14:textId="18FBF6A9" w:rsidR="008B3F8D" w:rsidRPr="00277674" w:rsidRDefault="00013760" w:rsidP="00B3770E">
      <w:pPr>
        <w:pStyle w:val="Style3"/>
      </w:pPr>
      <w:r w:rsidRPr="00277674">
        <w:t>Breast cancer and mastectomy</w:t>
      </w:r>
      <w:r w:rsidR="00843285" w:rsidRPr="00277674">
        <w:t xml:space="preserve"> </w:t>
      </w:r>
      <w:r w:rsidR="00903473" w:rsidRPr="00277674">
        <w:t>in Australia</w:t>
      </w:r>
    </w:p>
    <w:p w14:paraId="35647B15" w14:textId="5CF1CB83" w:rsidR="00095B4D" w:rsidRPr="00277674" w:rsidRDefault="00FC4AE0" w:rsidP="00095B4D">
      <w:pPr>
        <w:pStyle w:val="EYBodytextwithparaspace"/>
      </w:pPr>
      <w:r w:rsidRPr="00277674">
        <w:t>Breast cancer is the most diagnosed cancer among women in Australia</w:t>
      </w:r>
      <w:r w:rsidR="00C61648">
        <w:t xml:space="preserve"> </w:t>
      </w:r>
      <w:r w:rsidR="00D750FD" w:rsidRPr="00277674">
        <w:t xml:space="preserve">and it is estimated that </w:t>
      </w:r>
      <w:r w:rsidRPr="00277674">
        <w:t xml:space="preserve">one in seven Australian women </w:t>
      </w:r>
      <w:r w:rsidR="00D750FD" w:rsidRPr="00277674">
        <w:t xml:space="preserve">will be </w:t>
      </w:r>
      <w:r w:rsidR="008F4AC4" w:rsidRPr="00277674">
        <w:t>diagnosed with breast cancer</w:t>
      </w:r>
      <w:r w:rsidRPr="00277674">
        <w:t xml:space="preserve"> in their lifetime</w:t>
      </w:r>
      <w:sdt>
        <w:sdtPr>
          <w:id w:val="1963000021"/>
          <w:citation/>
        </w:sdtPr>
        <w:sdtEndPr/>
        <w:sdtContent>
          <w:r w:rsidR="00C61648" w:rsidRPr="00277674">
            <w:fldChar w:fldCharType="begin"/>
          </w:r>
          <w:r w:rsidR="00C61648" w:rsidRPr="00277674">
            <w:instrText xml:space="preserve"> CITATION Aus24 \l 3081 </w:instrText>
          </w:r>
          <w:r w:rsidR="00C61648" w:rsidRPr="00277674">
            <w:fldChar w:fldCharType="separate"/>
          </w:r>
          <w:r w:rsidR="00832341">
            <w:rPr>
              <w:noProof/>
            </w:rPr>
            <w:t xml:space="preserve"> (1)</w:t>
          </w:r>
          <w:r w:rsidR="00C61648" w:rsidRPr="00277674">
            <w:fldChar w:fldCharType="end"/>
          </w:r>
        </w:sdtContent>
      </w:sdt>
      <w:sdt>
        <w:sdtPr>
          <w:id w:val="-1883543903"/>
          <w:citation/>
        </w:sdtPr>
        <w:sdtEndPr/>
        <w:sdtContent>
          <w:r w:rsidR="00374977" w:rsidRPr="00277674">
            <w:fldChar w:fldCharType="begin"/>
          </w:r>
          <w:r w:rsidR="00374977" w:rsidRPr="00277674">
            <w:instrText xml:space="preserve"> CITATION AIH23 \l 3081 </w:instrText>
          </w:r>
          <w:r w:rsidR="00374977" w:rsidRPr="00277674">
            <w:fldChar w:fldCharType="separate"/>
          </w:r>
          <w:r w:rsidR="00832341">
            <w:rPr>
              <w:noProof/>
            </w:rPr>
            <w:t xml:space="preserve"> (2)</w:t>
          </w:r>
          <w:r w:rsidR="00374977" w:rsidRPr="00277674">
            <w:fldChar w:fldCharType="end"/>
          </w:r>
        </w:sdtContent>
      </w:sdt>
      <w:r w:rsidR="007E7F1F">
        <w:t>.</w:t>
      </w:r>
      <w:r w:rsidR="005A2EAC" w:rsidRPr="00277674">
        <w:t xml:space="preserve"> </w:t>
      </w:r>
      <w:r w:rsidR="00AA097B" w:rsidRPr="00277674">
        <w:t>Approximately 40%</w:t>
      </w:r>
      <w:r w:rsidR="00782125" w:rsidRPr="00277674">
        <w:t xml:space="preserve"> of </w:t>
      </w:r>
      <w:r w:rsidR="005A2EAC" w:rsidRPr="00277674">
        <w:t xml:space="preserve">these </w:t>
      </w:r>
      <w:r w:rsidR="00782125" w:rsidRPr="00277674">
        <w:t>women will</w:t>
      </w:r>
      <w:r w:rsidR="00AA097B" w:rsidRPr="00277674">
        <w:t xml:space="preserve"> undergo a mastectomy as part of their breast cancer care, both in early and advanced disease stages</w:t>
      </w:r>
      <w:sdt>
        <w:sdtPr>
          <w:id w:val="2045556729"/>
          <w:citation/>
        </w:sdtPr>
        <w:sdtEndPr/>
        <w:sdtContent>
          <w:r w:rsidR="0015497A" w:rsidRPr="00277674">
            <w:fldChar w:fldCharType="begin"/>
          </w:r>
          <w:r w:rsidR="0015497A" w:rsidRPr="00277674">
            <w:instrText xml:space="preserve"> CITATION Roy21 \l 3081 </w:instrText>
          </w:r>
          <w:r w:rsidR="0015497A" w:rsidRPr="00277674">
            <w:fldChar w:fldCharType="separate"/>
          </w:r>
          <w:r w:rsidR="00832341">
            <w:rPr>
              <w:noProof/>
            </w:rPr>
            <w:t xml:space="preserve"> (3)</w:t>
          </w:r>
          <w:r w:rsidR="0015497A" w:rsidRPr="00277674">
            <w:fldChar w:fldCharType="end"/>
          </w:r>
        </w:sdtContent>
      </w:sdt>
      <w:r w:rsidR="00A010A8" w:rsidRPr="00277674">
        <w:t>.</w:t>
      </w:r>
      <w:r w:rsidR="00B043A1" w:rsidRPr="00277674">
        <w:t xml:space="preserve"> </w:t>
      </w:r>
      <w:r w:rsidR="003474FF">
        <w:t>A</w:t>
      </w:r>
      <w:r w:rsidR="0051051F" w:rsidRPr="00277674">
        <w:t xml:space="preserve"> </w:t>
      </w:r>
      <w:r w:rsidR="003474FF">
        <w:t>m</w:t>
      </w:r>
      <w:r w:rsidR="0051051F" w:rsidRPr="00277674">
        <w:t>astectomy involves the removal of part o</w:t>
      </w:r>
      <w:r w:rsidR="0051051F">
        <w:t>r</w:t>
      </w:r>
      <w:r w:rsidR="0051051F" w:rsidRPr="00277674">
        <w:t xml:space="preserve"> </w:t>
      </w:r>
      <w:proofErr w:type="gramStart"/>
      <w:r w:rsidR="0051051F" w:rsidRPr="00277674">
        <w:t>all of</w:t>
      </w:r>
      <w:proofErr w:type="gramEnd"/>
      <w:r w:rsidR="0051051F" w:rsidRPr="00277674">
        <w:t xml:space="preserve"> the breast</w:t>
      </w:r>
      <w:r w:rsidR="00490A13">
        <w:t xml:space="preserve"> to</w:t>
      </w:r>
      <w:r w:rsidR="00600C3F">
        <w:t xml:space="preserve"> eliminate or prevent the spread of breast cancer</w:t>
      </w:r>
      <w:r w:rsidR="00490A13">
        <w:t xml:space="preserve"> </w:t>
      </w:r>
      <w:sdt>
        <w:sdtPr>
          <w:id w:val="-1438823510"/>
          <w:citation/>
        </w:sdtPr>
        <w:sdtEndPr/>
        <w:sdtContent>
          <w:r w:rsidR="0051051F" w:rsidRPr="00277674">
            <w:fldChar w:fldCharType="begin"/>
          </w:r>
          <w:r w:rsidR="0051051F" w:rsidRPr="00277674">
            <w:instrText xml:space="preserve"> CITATION Can24 \l 3081 </w:instrText>
          </w:r>
          <w:r w:rsidR="0051051F" w:rsidRPr="00277674">
            <w:fldChar w:fldCharType="separate"/>
          </w:r>
          <w:r w:rsidR="00832341">
            <w:rPr>
              <w:noProof/>
            </w:rPr>
            <w:t>(21)</w:t>
          </w:r>
          <w:r w:rsidR="0051051F" w:rsidRPr="00277674">
            <w:fldChar w:fldCharType="end"/>
          </w:r>
        </w:sdtContent>
      </w:sdt>
      <w:r w:rsidR="003474FF">
        <w:t>.</w:t>
      </w:r>
    </w:p>
    <w:p w14:paraId="61577B19" w14:textId="0A358DC1" w:rsidR="00176555" w:rsidRPr="00277674" w:rsidRDefault="008E60DD" w:rsidP="00B364CF">
      <w:pPr>
        <w:pStyle w:val="Style3"/>
      </w:pPr>
      <w:r w:rsidRPr="00277674">
        <w:t>Management o</w:t>
      </w:r>
      <w:r w:rsidR="00D756AB" w:rsidRPr="00277674">
        <w:t>ptions post mastectomy</w:t>
      </w:r>
    </w:p>
    <w:p w14:paraId="4B900628" w14:textId="6B4F51EE" w:rsidR="00D34491" w:rsidRPr="00277674" w:rsidRDefault="00FA37F1" w:rsidP="001E09EB">
      <w:pPr>
        <w:pStyle w:val="EYBodytextwithparaspace"/>
        <w:spacing w:after="60"/>
      </w:pPr>
      <w:r w:rsidRPr="00277674">
        <w:t>Following</w:t>
      </w:r>
      <w:r w:rsidR="001128C8" w:rsidRPr="00277674">
        <w:t xml:space="preserve"> a</w:t>
      </w:r>
      <w:r w:rsidR="00FA6BEE" w:rsidRPr="00277674">
        <w:t xml:space="preserve"> mastectomy, an individual has several available options</w:t>
      </w:r>
      <w:r w:rsidR="00A07684" w:rsidRPr="00277674">
        <w:t xml:space="preserve"> regarding their post-</w:t>
      </w:r>
      <w:r w:rsidRPr="00277674">
        <w:t>operative</w:t>
      </w:r>
      <w:r w:rsidR="00A07684" w:rsidRPr="00277674">
        <w:t xml:space="preserve"> breast care</w:t>
      </w:r>
      <w:r w:rsidR="00001F32">
        <w:t>, including</w:t>
      </w:r>
      <w:sdt>
        <w:sdtPr>
          <w:id w:val="1435943593"/>
          <w:citation/>
        </w:sdtPr>
        <w:sdtEndPr/>
        <w:sdtContent>
          <w:r w:rsidR="00001F32">
            <w:fldChar w:fldCharType="begin"/>
          </w:r>
          <w:r w:rsidR="00001F32">
            <w:instrText xml:space="preserve"> CITATION Aus24 \l 3081 </w:instrText>
          </w:r>
          <w:r w:rsidR="00001F32">
            <w:fldChar w:fldCharType="separate"/>
          </w:r>
          <w:r w:rsidR="00832341">
            <w:rPr>
              <w:noProof/>
            </w:rPr>
            <w:t xml:space="preserve"> (1)</w:t>
          </w:r>
          <w:r w:rsidR="00001F32">
            <w:fldChar w:fldCharType="end"/>
          </w:r>
        </w:sdtContent>
      </w:sdt>
      <w:r w:rsidR="00D34491" w:rsidRPr="00277674">
        <w:t>:</w:t>
      </w:r>
      <w:r w:rsidR="00FA6BEE" w:rsidRPr="00277674">
        <w:t xml:space="preserve"> </w:t>
      </w:r>
    </w:p>
    <w:p w14:paraId="77C89496" w14:textId="79F14C9A" w:rsidR="00D34491" w:rsidRPr="00277674" w:rsidRDefault="00D34491" w:rsidP="00D036D3">
      <w:pPr>
        <w:pStyle w:val="EYBodytextwithparaspace"/>
        <w:numPr>
          <w:ilvl w:val="0"/>
          <w:numId w:val="7"/>
        </w:numPr>
        <w:spacing w:after="60"/>
        <w:ind w:left="425" w:hanging="425"/>
      </w:pPr>
      <w:r w:rsidRPr="00277674">
        <w:t>S</w:t>
      </w:r>
      <w:r w:rsidR="00FA6BEE" w:rsidRPr="00277674">
        <w:t>urgical breast reconstruction</w:t>
      </w:r>
      <w:r w:rsidR="00D43A11">
        <w:t>.</w:t>
      </w:r>
    </w:p>
    <w:p w14:paraId="56DE3B18" w14:textId="146BFF59" w:rsidR="00D34491" w:rsidRPr="00277674" w:rsidRDefault="00D34491" w:rsidP="00D036D3">
      <w:pPr>
        <w:pStyle w:val="EYBodytextwithparaspace"/>
        <w:numPr>
          <w:ilvl w:val="0"/>
          <w:numId w:val="7"/>
        </w:numPr>
        <w:spacing w:after="60"/>
        <w:ind w:left="426" w:hanging="426"/>
      </w:pPr>
      <w:r w:rsidRPr="00277674">
        <w:t>C</w:t>
      </w:r>
      <w:r w:rsidR="00FA6BEE" w:rsidRPr="00277674">
        <w:t xml:space="preserve">hoosing to remain </w:t>
      </w:r>
      <w:r w:rsidR="002018F9" w:rsidRPr="00277674">
        <w:t>“</w:t>
      </w:r>
      <w:r w:rsidR="00FA6BEE" w:rsidRPr="00277674">
        <w:t>flat</w:t>
      </w:r>
      <w:r w:rsidR="002018F9" w:rsidRPr="00277674">
        <w:t>”</w:t>
      </w:r>
      <w:r w:rsidR="00FA6BEE" w:rsidRPr="00277674">
        <w:t xml:space="preserve"> without additional intervention</w:t>
      </w:r>
      <w:r w:rsidR="00D43A11">
        <w:t>.</w:t>
      </w:r>
    </w:p>
    <w:p w14:paraId="74755577" w14:textId="27A7EDD1" w:rsidR="00D34491" w:rsidRPr="00277674" w:rsidRDefault="00A46981" w:rsidP="00D036D3">
      <w:pPr>
        <w:pStyle w:val="EYBodytextwithparaspace"/>
        <w:numPr>
          <w:ilvl w:val="0"/>
          <w:numId w:val="7"/>
        </w:numPr>
        <w:ind w:left="426" w:hanging="426"/>
      </w:pPr>
      <w:r>
        <w:t>Using</w:t>
      </w:r>
      <w:r w:rsidRPr="00277674">
        <w:t xml:space="preserve"> </w:t>
      </w:r>
      <w:r w:rsidR="00FA6BEE" w:rsidRPr="00277674">
        <w:t>a breast prosthesis to recreate the natural form of the breast</w:t>
      </w:r>
      <w:r w:rsidR="006858C0">
        <w:t>.</w:t>
      </w:r>
    </w:p>
    <w:p w14:paraId="314ACBE0" w14:textId="64857C80" w:rsidR="00154C4B" w:rsidRDefault="003B3045" w:rsidP="00D34491">
      <w:pPr>
        <w:pStyle w:val="EYBodytextwithparaspace"/>
      </w:pPr>
      <w:r>
        <w:t>Surgical b</w:t>
      </w:r>
      <w:r w:rsidR="002D0950" w:rsidRPr="00277674">
        <w:t>reast reconstruction is a surgical process aimed at reinstating the original shape, size, and appearance of the breast post-mastectomy</w:t>
      </w:r>
      <w:sdt>
        <w:sdtPr>
          <w:id w:val="34855531"/>
          <w:citation/>
        </w:sdtPr>
        <w:sdtEndPr/>
        <w:sdtContent>
          <w:r w:rsidR="003158A0" w:rsidRPr="00277674">
            <w:fldChar w:fldCharType="begin"/>
          </w:r>
          <w:r w:rsidR="003158A0" w:rsidRPr="00277674">
            <w:instrText xml:space="preserve"> CITATION Bre24 \l 3081 </w:instrText>
          </w:r>
          <w:r w:rsidR="003158A0" w:rsidRPr="00277674">
            <w:fldChar w:fldCharType="separate"/>
          </w:r>
          <w:r w:rsidR="00832341">
            <w:rPr>
              <w:noProof/>
            </w:rPr>
            <w:t xml:space="preserve"> (22)</w:t>
          </w:r>
          <w:r w:rsidR="003158A0" w:rsidRPr="00277674">
            <w:fldChar w:fldCharType="end"/>
          </w:r>
        </w:sdtContent>
      </w:sdt>
      <w:r w:rsidR="009920CE">
        <w:t>.</w:t>
      </w:r>
      <w:r w:rsidR="002D0950" w:rsidRPr="00277674">
        <w:t xml:space="preserve"> The procedure </w:t>
      </w:r>
      <w:r w:rsidR="009B5701" w:rsidRPr="00277674">
        <w:t>involves creating a breast shape</w:t>
      </w:r>
      <w:r w:rsidR="002D0950" w:rsidRPr="00277674">
        <w:t xml:space="preserve"> using either an implant or tissues (skin, fat, and muscle) from </w:t>
      </w:r>
      <w:r w:rsidR="009B5701" w:rsidRPr="00277674">
        <w:t>another part of the body</w:t>
      </w:r>
      <w:r w:rsidR="002D0950" w:rsidRPr="00277674">
        <w:t xml:space="preserve">. The reconstruction can be performed simultaneously with the mastectomy, </w:t>
      </w:r>
      <w:r w:rsidR="009B5701" w:rsidRPr="00277674">
        <w:t>referred to</w:t>
      </w:r>
      <w:r w:rsidR="002D0950" w:rsidRPr="00277674">
        <w:t xml:space="preserve"> as immediate reconstruction, or can be scheduled for a later time, referred to as delayed reconstruction</w:t>
      </w:r>
      <w:sdt>
        <w:sdtPr>
          <w:id w:val="1198746350"/>
          <w:citation/>
        </w:sdtPr>
        <w:sdtEndPr/>
        <w:sdtContent>
          <w:r w:rsidR="00B668F9" w:rsidRPr="00277674">
            <w:fldChar w:fldCharType="begin"/>
          </w:r>
          <w:r w:rsidR="00B668F9" w:rsidRPr="00277674">
            <w:instrText xml:space="preserve"> CITATION Bre23 \l 3081 </w:instrText>
          </w:r>
          <w:r w:rsidR="00B668F9" w:rsidRPr="00277674">
            <w:fldChar w:fldCharType="separate"/>
          </w:r>
          <w:r w:rsidR="00832341">
            <w:rPr>
              <w:noProof/>
            </w:rPr>
            <w:t xml:space="preserve"> (5)</w:t>
          </w:r>
          <w:r w:rsidR="00B668F9" w:rsidRPr="00277674">
            <w:fldChar w:fldCharType="end"/>
          </w:r>
        </w:sdtContent>
      </w:sdt>
      <w:r w:rsidR="00FF18D6">
        <w:t>.</w:t>
      </w:r>
      <w:r w:rsidR="00A97D06">
        <w:t xml:space="preserve"> </w:t>
      </w:r>
    </w:p>
    <w:p w14:paraId="5E571A48" w14:textId="723F66E4" w:rsidR="002D0950" w:rsidRPr="00277674" w:rsidRDefault="00154C4B" w:rsidP="00D34491">
      <w:pPr>
        <w:pStyle w:val="EYBodytextwithparaspace"/>
      </w:pPr>
      <w:r w:rsidRPr="00154C4B">
        <w:t xml:space="preserve">The </w:t>
      </w:r>
      <w:r w:rsidR="003B142A">
        <w:t xml:space="preserve">length of </w:t>
      </w:r>
      <w:r>
        <w:t>time</w:t>
      </w:r>
      <w:r w:rsidRPr="00154C4B">
        <w:t xml:space="preserve"> before undergoing</w:t>
      </w:r>
      <w:r w:rsidR="003B142A">
        <w:t xml:space="preserve"> a delayed</w:t>
      </w:r>
      <w:r w:rsidRPr="00154C4B">
        <w:t xml:space="preserve"> breast reconstruction </w:t>
      </w:r>
      <w:r w:rsidR="003B142A">
        <w:t xml:space="preserve">can </w:t>
      </w:r>
      <w:r w:rsidRPr="00154C4B">
        <w:t xml:space="preserve">fluctuate considerably among hospitals </w:t>
      </w:r>
      <w:r w:rsidR="003B142A">
        <w:t>across the country</w:t>
      </w:r>
      <w:r w:rsidRPr="00154C4B">
        <w:t xml:space="preserve">, with some </w:t>
      </w:r>
      <w:r w:rsidR="00820BEE">
        <w:t>individuals</w:t>
      </w:r>
      <w:r w:rsidRPr="00154C4B">
        <w:t xml:space="preserve"> experiencing wait periods of up to two years</w:t>
      </w:r>
      <w:sdt>
        <w:sdtPr>
          <w:id w:val="2108071468"/>
          <w:citation/>
        </w:sdtPr>
        <w:sdtEndPr/>
        <w:sdtContent>
          <w:r w:rsidR="00C45424">
            <w:fldChar w:fldCharType="begin"/>
          </w:r>
          <w:r w:rsidR="00C45424">
            <w:instrText xml:space="preserve"> CITATION Bre231 \l 3081 </w:instrText>
          </w:r>
          <w:r w:rsidR="00C45424">
            <w:fldChar w:fldCharType="separate"/>
          </w:r>
          <w:r w:rsidR="00832341">
            <w:rPr>
              <w:noProof/>
            </w:rPr>
            <w:t xml:space="preserve"> (23)</w:t>
          </w:r>
          <w:r w:rsidR="00C45424">
            <w:fldChar w:fldCharType="end"/>
          </w:r>
        </w:sdtContent>
      </w:sdt>
      <w:r w:rsidRPr="00154C4B">
        <w:t xml:space="preserve">. During this </w:t>
      </w:r>
      <w:r w:rsidR="00166632">
        <w:t>time</w:t>
      </w:r>
      <w:r w:rsidRPr="00154C4B">
        <w:t xml:space="preserve">, it is </w:t>
      </w:r>
      <w:r w:rsidR="00007EE5">
        <w:t>not un</w:t>
      </w:r>
      <w:r w:rsidRPr="00154C4B">
        <w:t xml:space="preserve">common for individuals to </w:t>
      </w:r>
      <w:r w:rsidR="009D1CD6">
        <w:t>use</w:t>
      </w:r>
      <w:r w:rsidR="009D1CD6" w:rsidRPr="00154C4B">
        <w:t xml:space="preserve"> </w:t>
      </w:r>
      <w:r w:rsidRPr="00154C4B">
        <w:t xml:space="preserve">a breast prosthesis. </w:t>
      </w:r>
    </w:p>
    <w:p w14:paraId="27417464" w14:textId="54558542" w:rsidR="00A8014F" w:rsidRPr="00277674" w:rsidRDefault="008F7D78" w:rsidP="00162771">
      <w:pPr>
        <w:pStyle w:val="EYBodytextwithparaspace"/>
        <w:spacing w:after="60"/>
      </w:pPr>
      <w:r w:rsidRPr="00277674">
        <w:t xml:space="preserve">An alternative </w:t>
      </w:r>
      <w:r w:rsidR="00A6259F" w:rsidRPr="00277674">
        <w:t xml:space="preserve">to </w:t>
      </w:r>
      <w:r w:rsidR="00E2186D" w:rsidRPr="00277674">
        <w:t>surgical</w:t>
      </w:r>
      <w:r w:rsidR="003D7BD8" w:rsidRPr="00277674">
        <w:t xml:space="preserve"> </w:t>
      </w:r>
      <w:r w:rsidR="00E308C2" w:rsidRPr="00277674">
        <w:t xml:space="preserve">breast reconstruction </w:t>
      </w:r>
      <w:r w:rsidR="00E2186D" w:rsidRPr="00277674">
        <w:t xml:space="preserve">is to </w:t>
      </w:r>
      <w:r w:rsidRPr="00277674">
        <w:t>“stay flat”.</w:t>
      </w:r>
      <w:r w:rsidR="004067C6" w:rsidRPr="00277674">
        <w:t xml:space="preserve"> </w:t>
      </w:r>
      <w:r w:rsidR="00E308C2" w:rsidRPr="00277674">
        <w:t>Several reasons</w:t>
      </w:r>
      <w:r w:rsidR="003B3045">
        <w:t xml:space="preserve"> </w:t>
      </w:r>
      <w:r w:rsidR="00807188">
        <w:t>why</w:t>
      </w:r>
      <w:r w:rsidR="0081719D">
        <w:t xml:space="preserve"> some</w:t>
      </w:r>
      <w:r w:rsidR="00807188">
        <w:t xml:space="preserve"> individuals </w:t>
      </w:r>
      <w:r w:rsidR="0081719D">
        <w:t xml:space="preserve">choose to </w:t>
      </w:r>
      <w:r w:rsidR="00807188">
        <w:t>remain flat include</w:t>
      </w:r>
      <w:sdt>
        <w:sdtPr>
          <w:id w:val="1546481782"/>
          <w:citation/>
        </w:sdtPr>
        <w:sdtEndPr/>
        <w:sdtContent>
          <w:r w:rsidR="00DC7933" w:rsidRPr="00277674">
            <w:fldChar w:fldCharType="begin"/>
          </w:r>
          <w:r w:rsidR="00DC7933" w:rsidRPr="00277674">
            <w:instrText xml:space="preserve"> CITATION Con23 \l 3081 </w:instrText>
          </w:r>
          <w:r w:rsidR="00DC7933" w:rsidRPr="00277674">
            <w:fldChar w:fldCharType="separate"/>
          </w:r>
          <w:r w:rsidR="00832341">
            <w:rPr>
              <w:noProof/>
            </w:rPr>
            <w:t xml:space="preserve"> (24)</w:t>
          </w:r>
          <w:r w:rsidR="00DC7933" w:rsidRPr="00277674">
            <w:fldChar w:fldCharType="end"/>
          </w:r>
        </w:sdtContent>
      </w:sdt>
      <w:r w:rsidR="00A8014F" w:rsidRPr="00277674">
        <w:t>:</w:t>
      </w:r>
    </w:p>
    <w:p w14:paraId="6750A0FE" w14:textId="523F571A" w:rsidR="00686D98" w:rsidRPr="00277674" w:rsidRDefault="00686D98" w:rsidP="00D036D3">
      <w:pPr>
        <w:pStyle w:val="EYBodytextwithparaspace"/>
        <w:numPr>
          <w:ilvl w:val="0"/>
          <w:numId w:val="7"/>
        </w:numPr>
        <w:spacing w:after="60"/>
        <w:ind w:left="426" w:hanging="426"/>
      </w:pPr>
      <w:r w:rsidRPr="00277674">
        <w:t>Feeling complete or whole without the presence of breasts</w:t>
      </w:r>
      <w:r w:rsidR="00AE0AB4">
        <w:t>.</w:t>
      </w:r>
    </w:p>
    <w:p w14:paraId="543DAC3B" w14:textId="62FD5DCE" w:rsidR="00686D98" w:rsidRPr="00277674" w:rsidRDefault="00686D98" w:rsidP="00D036D3">
      <w:pPr>
        <w:pStyle w:val="EYBodytextwithparaspace"/>
        <w:numPr>
          <w:ilvl w:val="0"/>
          <w:numId w:val="7"/>
        </w:numPr>
        <w:spacing w:after="60"/>
        <w:ind w:left="426" w:hanging="426"/>
      </w:pPr>
      <w:r w:rsidRPr="00277674">
        <w:t>Avoidance of a potentially lengthy, multi-step reconstruction process in addition to other cancer treatments such as radiation and chemotherapy</w:t>
      </w:r>
      <w:r w:rsidR="00AE0AB4">
        <w:t>.</w:t>
      </w:r>
    </w:p>
    <w:p w14:paraId="6ED6C495" w14:textId="2D048E1D" w:rsidR="001B71CD" w:rsidRPr="00277674" w:rsidRDefault="001B71CD" w:rsidP="00D036D3">
      <w:pPr>
        <w:pStyle w:val="EYBodytextwithparaspace"/>
        <w:numPr>
          <w:ilvl w:val="0"/>
          <w:numId w:val="7"/>
        </w:numPr>
        <w:spacing w:after="60"/>
        <w:ind w:left="426" w:hanging="426"/>
      </w:pPr>
      <w:r w:rsidRPr="00277674">
        <w:t xml:space="preserve">Understanding that breast reconstruction can be pursued </w:t>
      </w:r>
      <w:proofErr w:type="gramStart"/>
      <w:r w:rsidRPr="00277674">
        <w:t>at a later time</w:t>
      </w:r>
      <w:proofErr w:type="gramEnd"/>
      <w:r w:rsidRPr="00277674">
        <w:t xml:space="preserve"> if desired</w:t>
      </w:r>
      <w:r w:rsidR="00AE0AB4">
        <w:t>.</w:t>
      </w:r>
    </w:p>
    <w:p w14:paraId="5AAF1008" w14:textId="3BC048EE" w:rsidR="005B5F9F" w:rsidRPr="00277674" w:rsidRDefault="001B71CD" w:rsidP="00D036D3">
      <w:pPr>
        <w:pStyle w:val="EYBodytextwithparaspace"/>
        <w:numPr>
          <w:ilvl w:val="0"/>
          <w:numId w:val="7"/>
        </w:numPr>
        <w:ind w:left="425" w:hanging="425"/>
      </w:pPr>
      <w:r w:rsidRPr="00277674">
        <w:t>Availability of external breast prostheses that can be used as needed</w:t>
      </w:r>
      <w:r w:rsidR="00C61648">
        <w:t>.</w:t>
      </w:r>
    </w:p>
    <w:p w14:paraId="7FA1079D" w14:textId="7F7AB0DC" w:rsidR="00122B37" w:rsidRPr="00277674" w:rsidRDefault="006D1A7F" w:rsidP="00D34491">
      <w:pPr>
        <w:pStyle w:val="EYBodytextwithparaspace"/>
      </w:pPr>
      <w:r w:rsidRPr="00277674">
        <w:t xml:space="preserve">Individuals who choose to remain flat have the option of using external breast prostheses at their discretion. </w:t>
      </w:r>
      <w:r w:rsidR="00CF1184" w:rsidRPr="00277674">
        <w:t>These breast prostheses can be a</w:t>
      </w:r>
      <w:r w:rsidR="00AA0B17" w:rsidRPr="00277674">
        <w:t xml:space="preserve"> crucial </w:t>
      </w:r>
      <w:r w:rsidR="00CF1184" w:rsidRPr="00277674">
        <w:t xml:space="preserve">support for </w:t>
      </w:r>
      <w:r w:rsidR="0019069C" w:rsidRPr="00277674">
        <w:t>individuals</w:t>
      </w:r>
      <w:r w:rsidR="00CF1184" w:rsidRPr="00277674">
        <w:t xml:space="preserve"> who </w:t>
      </w:r>
      <w:r w:rsidR="00CB56F2" w:rsidRPr="00277674">
        <w:t xml:space="preserve">may </w:t>
      </w:r>
      <w:r w:rsidR="00CF1184" w:rsidRPr="00277674">
        <w:t>feel “strange, incomplete, and embarrassed in front of other people, due to the asymmetrical shape of the chest after mastectomy”</w:t>
      </w:r>
      <w:sdt>
        <w:sdtPr>
          <w:id w:val="991525997"/>
          <w:citation/>
        </w:sdtPr>
        <w:sdtEndPr/>
        <w:sdtContent>
          <w:r w:rsidR="00CF1184" w:rsidRPr="00277674">
            <w:fldChar w:fldCharType="begin"/>
          </w:r>
          <w:r w:rsidR="00CF1184" w:rsidRPr="00277674">
            <w:instrText xml:space="preserve"> CITATION Jet17 \l 3081 </w:instrText>
          </w:r>
          <w:r w:rsidR="00CF1184" w:rsidRPr="00277674">
            <w:fldChar w:fldCharType="separate"/>
          </w:r>
          <w:r w:rsidR="00832341">
            <w:rPr>
              <w:noProof/>
            </w:rPr>
            <w:t xml:space="preserve"> (4)</w:t>
          </w:r>
          <w:r w:rsidR="00CF1184" w:rsidRPr="00277674">
            <w:fldChar w:fldCharType="end"/>
          </w:r>
        </w:sdtContent>
      </w:sdt>
      <w:r w:rsidR="00CF1184" w:rsidRPr="00277674">
        <w:t>.</w:t>
      </w:r>
      <w:r w:rsidR="00FC41A6" w:rsidRPr="00277674">
        <w:t xml:space="preserve"> </w:t>
      </w:r>
      <w:r w:rsidR="00F10FFF" w:rsidRPr="00277674">
        <w:t>External breast prostheses</w:t>
      </w:r>
      <w:r w:rsidR="00FC41A6" w:rsidRPr="00277674">
        <w:t xml:space="preserve"> can be attached to the skin or inserted into clothing such as a </w:t>
      </w:r>
      <w:r w:rsidR="00EB3228">
        <w:t>mastectomy</w:t>
      </w:r>
      <w:r w:rsidR="00FC41A6" w:rsidRPr="00277674">
        <w:t xml:space="preserve"> bra or swimsuit</w:t>
      </w:r>
      <w:r w:rsidR="008D2476" w:rsidRPr="00277674">
        <w:t xml:space="preserve"> and</w:t>
      </w:r>
      <w:r w:rsidR="003B5EA6" w:rsidRPr="00277674">
        <w:t xml:space="preserve"> can provide a </w:t>
      </w:r>
      <w:r w:rsidR="005D0F9D" w:rsidRPr="00277674">
        <w:t xml:space="preserve">sense </w:t>
      </w:r>
      <w:r w:rsidR="00316BF7" w:rsidRPr="00277674">
        <w:t>of balance and symmetry post-mastectomy</w:t>
      </w:r>
      <w:sdt>
        <w:sdtPr>
          <w:id w:val="-1150281512"/>
          <w:citation/>
        </w:sdtPr>
        <w:sdtEndPr/>
        <w:sdtContent>
          <w:r w:rsidR="00FC1219" w:rsidRPr="00277674">
            <w:fldChar w:fldCharType="begin"/>
          </w:r>
          <w:r w:rsidR="00FC1219" w:rsidRPr="00277674">
            <w:instrText xml:space="preserve"> CITATION Bre24 \l 3081 </w:instrText>
          </w:r>
          <w:r w:rsidR="00FC1219" w:rsidRPr="00277674">
            <w:fldChar w:fldCharType="separate"/>
          </w:r>
          <w:r w:rsidR="00832341">
            <w:rPr>
              <w:noProof/>
            </w:rPr>
            <w:t xml:space="preserve"> (22)</w:t>
          </w:r>
          <w:r w:rsidR="00FC1219" w:rsidRPr="00277674">
            <w:fldChar w:fldCharType="end"/>
          </w:r>
        </w:sdtContent>
      </w:sdt>
      <w:r w:rsidR="00CF400C">
        <w:t>.</w:t>
      </w:r>
    </w:p>
    <w:p w14:paraId="2C279FD5" w14:textId="661C14AA" w:rsidR="00177AA3" w:rsidRPr="00277674" w:rsidRDefault="00810280" w:rsidP="00B364CF">
      <w:pPr>
        <w:pStyle w:val="Style3"/>
      </w:pPr>
      <w:r w:rsidRPr="00277674">
        <w:t>The First Nations and CALD</w:t>
      </w:r>
      <w:r w:rsidR="00716310">
        <w:t xml:space="preserve"> </w:t>
      </w:r>
      <w:r w:rsidRPr="00277674">
        <w:t>experience</w:t>
      </w:r>
    </w:p>
    <w:p w14:paraId="3470C7E7" w14:textId="1B3C332C" w:rsidR="00DB3D61" w:rsidRDefault="00DB3D61" w:rsidP="00990E3F">
      <w:pPr>
        <w:pStyle w:val="EYBodytextwithparaspace"/>
      </w:pPr>
      <w:r w:rsidRPr="00DB3D61">
        <w:t xml:space="preserve">First Nations and </w:t>
      </w:r>
      <w:r>
        <w:t>CALD</w:t>
      </w:r>
      <w:r w:rsidRPr="00DB3D61">
        <w:t xml:space="preserve"> populations encounter distinct barriers throughout the breast cancer care continuum, including lower participation in preventive measures such as breast cancer </w:t>
      </w:r>
      <w:r w:rsidRPr="00277674">
        <w:t>screening</w:t>
      </w:r>
      <w:r w:rsidRPr="00DB3D61">
        <w:t xml:space="preserve">. Data from </w:t>
      </w:r>
      <w:r w:rsidR="004C406B">
        <w:t>FY</w:t>
      </w:r>
      <w:r w:rsidRPr="00DB3D61">
        <w:t xml:space="preserve">2020-21 demonstrates this disparity, with 37% of non-English </w:t>
      </w:r>
      <w:r w:rsidR="0053570C">
        <w:t>speakers</w:t>
      </w:r>
      <w:r w:rsidR="0053570C" w:rsidRPr="00DB3D61">
        <w:t xml:space="preserve"> </w:t>
      </w:r>
      <w:r w:rsidRPr="00DB3D61">
        <w:t xml:space="preserve">and 35% of First Nations women participating in screening </w:t>
      </w:r>
      <w:r w:rsidR="001619C1">
        <w:t>P</w:t>
      </w:r>
      <w:r w:rsidRPr="00DB3D61">
        <w:t>rograms, compared to 49% of English-speaking and 47% of non-</w:t>
      </w:r>
      <w:r w:rsidRPr="00DB3D61">
        <w:lastRenderedPageBreak/>
        <w:t xml:space="preserve">Indigenous women </w:t>
      </w:r>
      <w:sdt>
        <w:sdtPr>
          <w:id w:val="84198407"/>
          <w:citation/>
        </w:sdtPr>
        <w:sdtEndPr/>
        <w:sdtContent>
          <w:r w:rsidR="00686C3F" w:rsidRPr="00277674">
            <w:fldChar w:fldCharType="begin"/>
          </w:r>
          <w:r w:rsidR="00686C3F" w:rsidRPr="00277674">
            <w:instrText xml:space="preserve"> CITATION Aus24 \l 3081 </w:instrText>
          </w:r>
          <w:r w:rsidR="00686C3F" w:rsidRPr="00277674">
            <w:fldChar w:fldCharType="separate"/>
          </w:r>
          <w:r w:rsidR="00832341">
            <w:rPr>
              <w:noProof/>
            </w:rPr>
            <w:t>(1)</w:t>
          </w:r>
          <w:r w:rsidR="00686C3F" w:rsidRPr="00277674">
            <w:fldChar w:fldCharType="end"/>
          </w:r>
        </w:sdtContent>
      </w:sdt>
      <w:r>
        <w:t>.</w:t>
      </w:r>
      <w:r w:rsidRPr="000F22AD">
        <w:t xml:space="preserve"> </w:t>
      </w:r>
      <w:r w:rsidRPr="00DB3D61">
        <w:t xml:space="preserve">This indicates the presence of obstacles from the outset of the </w:t>
      </w:r>
      <w:r w:rsidR="006809E0">
        <w:t xml:space="preserve">cancer </w:t>
      </w:r>
      <w:r w:rsidRPr="00DB3D61">
        <w:t>care journey.</w:t>
      </w:r>
    </w:p>
    <w:p w14:paraId="31E851AF" w14:textId="7D3B648A" w:rsidR="00E930BE" w:rsidRDefault="00E30216" w:rsidP="00990E3F">
      <w:pPr>
        <w:pStyle w:val="EYBodytextwithparaspace"/>
      </w:pPr>
      <w:r w:rsidRPr="00E30216">
        <w:t xml:space="preserve">As these women advance from screening and diagnosis to treatment options and recovery, the challenges persist. There is a notable gap in evidence regarding the use of breast prostheses among First Nations and CALD populations, yet it is acknowledged that these groups face </w:t>
      </w:r>
      <w:r w:rsidR="00044E16">
        <w:t xml:space="preserve">specific </w:t>
      </w:r>
      <w:r w:rsidRPr="00E30216">
        <w:t>hurdles in accessing breast reconstruction services</w:t>
      </w:r>
      <w:sdt>
        <w:sdtPr>
          <w:id w:val="570540031"/>
          <w:citation/>
        </w:sdtPr>
        <w:sdtEndPr/>
        <w:sdtContent>
          <w:r w:rsidR="006B6DB1" w:rsidRPr="00277674">
            <w:fldChar w:fldCharType="begin"/>
          </w:r>
          <w:r w:rsidR="006B6DB1" w:rsidRPr="00277674">
            <w:instrText xml:space="preserve"> CITATION Vir23 \l 3081 </w:instrText>
          </w:r>
          <w:r w:rsidR="006B6DB1" w:rsidRPr="00277674">
            <w:fldChar w:fldCharType="separate"/>
          </w:r>
          <w:r w:rsidR="00832341">
            <w:rPr>
              <w:noProof/>
            </w:rPr>
            <w:t xml:space="preserve"> (25)</w:t>
          </w:r>
          <w:r w:rsidR="006B6DB1" w:rsidRPr="00277674">
            <w:fldChar w:fldCharType="end"/>
          </w:r>
        </w:sdtContent>
      </w:sdt>
      <w:r w:rsidR="000F1801">
        <w:t>.</w:t>
      </w:r>
      <w:r w:rsidRPr="00E30216">
        <w:t xml:space="preserve"> These include a lack of timely access to information and services that are culturally resonant</w:t>
      </w:r>
      <w:r w:rsidR="00EA54D8">
        <w:t>, all of which may impact on access to external breast</w:t>
      </w:r>
      <w:r w:rsidR="00840489">
        <w:t xml:space="preserve"> prostheses</w:t>
      </w:r>
      <w:sdt>
        <w:sdtPr>
          <w:id w:val="1357931582"/>
          <w:citation/>
        </w:sdtPr>
        <w:sdtEndPr/>
        <w:sdtContent>
          <w:r w:rsidR="00850875" w:rsidRPr="00277674">
            <w:fldChar w:fldCharType="begin"/>
          </w:r>
          <w:r w:rsidR="00850875" w:rsidRPr="00277674">
            <w:instrText xml:space="preserve"> CITATION Lee21 \l 3081 </w:instrText>
          </w:r>
          <w:r w:rsidR="00850875" w:rsidRPr="00277674">
            <w:fldChar w:fldCharType="separate"/>
          </w:r>
          <w:r w:rsidR="00832341">
            <w:rPr>
              <w:noProof/>
            </w:rPr>
            <w:t xml:space="preserve"> (26)</w:t>
          </w:r>
          <w:r w:rsidR="00850875" w:rsidRPr="00277674">
            <w:fldChar w:fldCharType="end"/>
          </w:r>
        </w:sdtContent>
      </w:sdt>
      <w:r w:rsidRPr="00E30216">
        <w:t xml:space="preserve">. </w:t>
      </w:r>
    </w:p>
    <w:p w14:paraId="72F740FD" w14:textId="7062023F" w:rsidR="000D3984" w:rsidRDefault="000D3984" w:rsidP="00B364CF">
      <w:pPr>
        <w:pStyle w:val="Style3"/>
      </w:pPr>
      <w:r>
        <w:t xml:space="preserve">The Australian Cancer Plan </w:t>
      </w:r>
    </w:p>
    <w:p w14:paraId="1285161C" w14:textId="727FBA89" w:rsidR="000D3984" w:rsidRDefault="000D3984" w:rsidP="000D3984">
      <w:pPr>
        <w:pStyle w:val="EYBodytextwithparaspace"/>
      </w:pPr>
      <w:r>
        <w:t>T</w:t>
      </w:r>
      <w:r w:rsidRPr="0051638F">
        <w:t xml:space="preserve">he </w:t>
      </w:r>
      <w:r>
        <w:t>Plan</w:t>
      </w:r>
      <w:r w:rsidRPr="0051638F">
        <w:t xml:space="preserve"> is </w:t>
      </w:r>
      <w:r>
        <w:t xml:space="preserve">designed to improve cancer outcomes for all Australians, with an emphasis on addressing the needs of groups with poorer health outcomes. It aims to achieve equity in cancer care, a crucial benchmark of its success. The Plan’s execution requires collaborative efforts across the entire cancer sector, recognising that success depends on the shared responsibility of various stakeholders </w:t>
      </w:r>
      <w:sdt>
        <w:sdtPr>
          <w:id w:val="-1815635769"/>
          <w:citation/>
        </w:sdtPr>
        <w:sdtEndPr/>
        <w:sdtContent>
          <w:r>
            <w:fldChar w:fldCharType="begin"/>
          </w:r>
          <w:r>
            <w:instrText xml:space="preserve"> CITATION Aus236 \l 3081 </w:instrText>
          </w:r>
          <w:r>
            <w:fldChar w:fldCharType="separate"/>
          </w:r>
          <w:r w:rsidR="00832341">
            <w:rPr>
              <w:noProof/>
            </w:rPr>
            <w:t>(27)</w:t>
          </w:r>
          <w:r>
            <w:fldChar w:fldCharType="end"/>
          </w:r>
        </w:sdtContent>
      </w:sdt>
      <w:r>
        <w:t>.</w:t>
      </w:r>
    </w:p>
    <w:p w14:paraId="3F0A9D80" w14:textId="220449AE" w:rsidR="000D3984" w:rsidRDefault="000D3984" w:rsidP="00990E3F">
      <w:pPr>
        <w:pStyle w:val="EYBodytextwithparaspace"/>
      </w:pPr>
      <w:r w:rsidRPr="0015129D">
        <w:t>The Plan prioriti</w:t>
      </w:r>
      <w:r>
        <w:t>s</w:t>
      </w:r>
      <w:r w:rsidRPr="0015129D">
        <w:t xml:space="preserve">es groups at risk of poorer </w:t>
      </w:r>
      <w:r>
        <w:t xml:space="preserve">health </w:t>
      </w:r>
      <w:r w:rsidRPr="0015129D">
        <w:t xml:space="preserve">outcomes, </w:t>
      </w:r>
      <w:r>
        <w:t>including</w:t>
      </w:r>
      <w:r w:rsidRPr="0015129D">
        <w:t xml:space="preserve"> </w:t>
      </w:r>
      <w:r>
        <w:t xml:space="preserve">Aboriginal and Torres Strait Islander people, </w:t>
      </w:r>
      <w:r w:rsidRPr="0015129D">
        <w:t>CALD communities, people with disabilities, LGBTIQA+ individuals, those in lower socioeconomic groups</w:t>
      </w:r>
      <w:r>
        <w:t xml:space="preserve"> </w:t>
      </w:r>
      <w:r w:rsidRPr="0015129D">
        <w:t xml:space="preserve">and residents of rural and remote </w:t>
      </w:r>
      <w:r>
        <w:t>communities. The</w:t>
      </w:r>
      <w:r w:rsidRPr="006C6537">
        <w:t xml:space="preserve"> Program plays a role in the Plan</w:t>
      </w:r>
      <w:r>
        <w:t>’</w:t>
      </w:r>
      <w:r w:rsidRPr="006C6537">
        <w:t xml:space="preserve">s </w:t>
      </w:r>
      <w:r>
        <w:t>aim of achieving</w:t>
      </w:r>
      <w:r w:rsidRPr="006C6537">
        <w:t xml:space="preserve"> equity in cancer care. </w:t>
      </w:r>
    </w:p>
    <w:p w14:paraId="4507470F" w14:textId="7156E3BE" w:rsidR="004E03D6" w:rsidRPr="002E7B50" w:rsidRDefault="00922F73" w:rsidP="00801B22">
      <w:pPr>
        <w:pStyle w:val="EYHeading2"/>
      </w:pPr>
      <w:bookmarkStart w:id="21" w:name="_Toc168584233"/>
      <w:r w:rsidRPr="002E7B50">
        <w:t>Programs</w:t>
      </w:r>
      <w:r w:rsidR="00CA30F0" w:rsidRPr="002E7B50">
        <w:t xml:space="preserve"> to support the</w:t>
      </w:r>
      <w:r w:rsidR="00F13E75" w:rsidRPr="002E7B50">
        <w:t xml:space="preserve"> </w:t>
      </w:r>
      <w:r w:rsidR="001F2FA0" w:rsidRPr="002E7B50">
        <w:t>purchas</w:t>
      </w:r>
      <w:r w:rsidR="00F13E75" w:rsidRPr="002E7B50">
        <w:t>e</w:t>
      </w:r>
      <w:r w:rsidR="001F2FA0" w:rsidRPr="002E7B50">
        <w:t xml:space="preserve"> of</w:t>
      </w:r>
      <w:r w:rsidR="00B917D8" w:rsidRPr="002E7B50">
        <w:t xml:space="preserve"> breast prostheses</w:t>
      </w:r>
      <w:bookmarkEnd w:id="21"/>
      <w:r w:rsidR="00045679" w:rsidRPr="002E7B50">
        <w:t xml:space="preserve"> </w:t>
      </w:r>
    </w:p>
    <w:p w14:paraId="65C59037" w14:textId="68150595" w:rsidR="00BB31D3" w:rsidRPr="00BB31D3" w:rsidRDefault="00BB31D3" w:rsidP="00BB31D3">
      <w:pPr>
        <w:pStyle w:val="EYBodytextwithparaspace"/>
      </w:pPr>
      <w:r>
        <w:t xml:space="preserve">This Section provides an overview of </w:t>
      </w:r>
      <w:r w:rsidR="00AA37AB">
        <w:t xml:space="preserve">the Program and similar </w:t>
      </w:r>
      <w:r w:rsidR="00E6584F">
        <w:t>international programs</w:t>
      </w:r>
      <w:r w:rsidR="00503687">
        <w:t xml:space="preserve">. </w:t>
      </w:r>
    </w:p>
    <w:p w14:paraId="7B9B7B34" w14:textId="6D946134" w:rsidR="00293FB4" w:rsidRPr="005911FA" w:rsidRDefault="00AA37AB" w:rsidP="00D70CA2">
      <w:pPr>
        <w:pStyle w:val="12"/>
      </w:pPr>
      <w:r>
        <w:t>T</w:t>
      </w:r>
      <w:r w:rsidR="003B5141" w:rsidRPr="005911FA">
        <w:t>he Progra</w:t>
      </w:r>
      <w:r>
        <w:t>m</w:t>
      </w:r>
    </w:p>
    <w:p w14:paraId="16D27BEE" w14:textId="2EB503CA" w:rsidR="00293FB4" w:rsidRDefault="00293FB4" w:rsidP="00293FB4">
      <w:pPr>
        <w:pStyle w:val="EYBodytextwithparaspace"/>
      </w:pPr>
      <w:r w:rsidRPr="00277674">
        <w:t xml:space="preserve">The Program was launched in 2008. It aims to provide reimbursement </w:t>
      </w:r>
      <w:r>
        <w:t>for</w:t>
      </w:r>
      <w:r w:rsidRPr="00277674">
        <w:t xml:space="preserve"> the cost of </w:t>
      </w:r>
      <w:r w:rsidR="00BA4039">
        <w:t xml:space="preserve">external breast </w:t>
      </w:r>
      <w:r w:rsidRPr="00277674">
        <w:t xml:space="preserve">prostheses for </w:t>
      </w:r>
      <w:r w:rsidR="001A1C03">
        <w:t xml:space="preserve">women </w:t>
      </w:r>
      <w:r w:rsidRPr="00277674">
        <w:t>who have undergone breast surgery due to breast cancer (</w:t>
      </w:r>
      <w:r w:rsidR="004221A4">
        <w:fldChar w:fldCharType="begin"/>
      </w:r>
      <w:r w:rsidR="004221A4">
        <w:instrText xml:space="preserve"> REF _Ref165635441 \h </w:instrText>
      </w:r>
      <w:r w:rsidR="004221A4">
        <w:fldChar w:fldCharType="separate"/>
      </w:r>
      <w:r w:rsidR="006016D8" w:rsidRPr="00277674">
        <w:t xml:space="preserve">Figure </w:t>
      </w:r>
      <w:r w:rsidR="006016D8">
        <w:rPr>
          <w:noProof/>
        </w:rPr>
        <w:t>3</w:t>
      </w:r>
      <w:r w:rsidR="004221A4">
        <w:fldChar w:fldCharType="end"/>
      </w:r>
      <w:r w:rsidRPr="00277674">
        <w:t xml:space="preserve">). The </w:t>
      </w:r>
      <w:r>
        <w:t>P</w:t>
      </w:r>
      <w:r w:rsidRPr="00277674">
        <w:t xml:space="preserve">rogram is delivered by Services Australia on behalf of the Department. </w:t>
      </w:r>
    </w:p>
    <w:p w14:paraId="23E92943" w14:textId="691BEAC7" w:rsidR="00293FB4" w:rsidRPr="00277674" w:rsidRDefault="00293FB4" w:rsidP="00293FB4">
      <w:pPr>
        <w:pStyle w:val="Caption"/>
        <w:keepNext/>
      </w:pPr>
      <w:bookmarkStart w:id="22" w:name="_Ref165635441"/>
      <w:r w:rsidRPr="00277674">
        <w:t xml:space="preserve">Figure </w:t>
      </w:r>
      <w:r w:rsidR="00E1528F">
        <w:fldChar w:fldCharType="begin"/>
      </w:r>
      <w:r w:rsidR="00E1528F">
        <w:instrText xml:space="preserve"> SEQ Figure \* ARABIC </w:instrText>
      </w:r>
      <w:r w:rsidR="00E1528F">
        <w:fldChar w:fldCharType="separate"/>
      </w:r>
      <w:r w:rsidR="006016D8">
        <w:rPr>
          <w:noProof/>
        </w:rPr>
        <w:t>3</w:t>
      </w:r>
      <w:r w:rsidR="00E1528F">
        <w:fldChar w:fldCharType="end"/>
      </w:r>
      <w:bookmarkEnd w:id="22"/>
      <w:r w:rsidR="00F554F5">
        <w:t>:</w:t>
      </w:r>
      <w:r w:rsidRPr="00277674">
        <w:t xml:space="preserve"> </w:t>
      </w:r>
      <w:r w:rsidR="00D661B7">
        <w:t>The process of obtaining reimbursement through the Program</w:t>
      </w:r>
    </w:p>
    <w:p w14:paraId="42E0B3F9" w14:textId="739AB16D" w:rsidR="00293FB4" w:rsidRPr="00277674" w:rsidRDefault="00974335" w:rsidP="00293FB4">
      <w:r>
        <w:rPr>
          <w:noProof/>
        </w:rPr>
        <w:drawing>
          <wp:inline distT="0" distB="0" distL="0" distR="0" wp14:anchorId="3A6C6A44" wp14:editId="35C759F1">
            <wp:extent cx="6023610" cy="3662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8561"/>
                    <a:stretch/>
                  </pic:blipFill>
                  <pic:spPr bwMode="auto">
                    <a:xfrm>
                      <a:off x="0" y="0"/>
                      <a:ext cx="6023610" cy="3662680"/>
                    </a:xfrm>
                    <a:prstGeom prst="rect">
                      <a:avLst/>
                    </a:prstGeom>
                    <a:noFill/>
                    <a:ln>
                      <a:noFill/>
                    </a:ln>
                    <a:extLst>
                      <a:ext uri="{53640926-AAD7-44D8-BBD7-CCE9431645EC}">
                        <a14:shadowObscured xmlns:a14="http://schemas.microsoft.com/office/drawing/2010/main"/>
                      </a:ext>
                    </a:extLst>
                  </pic:spPr>
                </pic:pic>
              </a:graphicData>
            </a:graphic>
          </wp:inline>
        </w:drawing>
      </w:r>
    </w:p>
    <w:p w14:paraId="41653FFB" w14:textId="2209CBF7" w:rsidR="00293FB4" w:rsidRPr="00277674" w:rsidRDefault="00293FB4" w:rsidP="00293FB4">
      <w:pPr>
        <w:pStyle w:val="EYSource"/>
      </w:pPr>
      <w:r w:rsidRPr="00277674">
        <w:t xml:space="preserve">Sources: Cancer Council NSW, 2021 </w:t>
      </w:r>
      <w:sdt>
        <w:sdtPr>
          <w:id w:val="347690411"/>
          <w:citation/>
        </w:sdtPr>
        <w:sdtEndPr/>
        <w:sdtContent>
          <w:r w:rsidRPr="00277674">
            <w:fldChar w:fldCharType="begin"/>
          </w:r>
          <w:r w:rsidRPr="00277674">
            <w:instrText xml:space="preserve"> CITATION Can21 \l 3081 </w:instrText>
          </w:r>
          <w:r w:rsidRPr="00277674">
            <w:fldChar w:fldCharType="separate"/>
          </w:r>
          <w:r w:rsidR="00832341">
            <w:rPr>
              <w:noProof/>
            </w:rPr>
            <w:t>(28)</w:t>
          </w:r>
          <w:r w:rsidRPr="00277674">
            <w:fldChar w:fldCharType="end"/>
          </w:r>
        </w:sdtContent>
      </w:sdt>
      <w:r w:rsidRPr="00277674">
        <w:t xml:space="preserve">, Services Australia, 2023 </w:t>
      </w:r>
      <w:sdt>
        <w:sdtPr>
          <w:id w:val="-642583557"/>
          <w:citation/>
        </w:sdtPr>
        <w:sdtEndPr/>
        <w:sdtContent>
          <w:r w:rsidRPr="00277674">
            <w:fldChar w:fldCharType="begin"/>
          </w:r>
          <w:r w:rsidRPr="00277674">
            <w:instrText xml:space="preserve"> CITATION Ser23 \l 3081 </w:instrText>
          </w:r>
          <w:r w:rsidRPr="00277674">
            <w:fldChar w:fldCharType="separate"/>
          </w:r>
          <w:r w:rsidR="00832341">
            <w:rPr>
              <w:noProof/>
            </w:rPr>
            <w:t>(29)</w:t>
          </w:r>
          <w:r w:rsidRPr="00277674">
            <w:fldChar w:fldCharType="end"/>
          </w:r>
        </w:sdtContent>
      </w:sdt>
    </w:p>
    <w:p w14:paraId="334E705B" w14:textId="77777777" w:rsidR="00A46592" w:rsidRDefault="00A46592" w:rsidP="00A46592">
      <w:pPr>
        <w:autoSpaceDE/>
        <w:autoSpaceDN/>
        <w:adjustRightInd/>
      </w:pPr>
    </w:p>
    <w:p w14:paraId="154A701E" w14:textId="1D146AB5" w:rsidR="00293FB4" w:rsidRPr="00277674" w:rsidRDefault="00293FB4" w:rsidP="00B364CF">
      <w:pPr>
        <w:autoSpaceDE/>
        <w:autoSpaceDN/>
        <w:adjustRightInd/>
        <w:spacing w:after="60"/>
      </w:pPr>
      <w:r w:rsidRPr="00277674">
        <w:lastRenderedPageBreak/>
        <w:t>The objectives of the Program are to:</w:t>
      </w:r>
    </w:p>
    <w:p w14:paraId="6EE132FC" w14:textId="2434BA57" w:rsidR="00654FDE" w:rsidRDefault="00654FDE" w:rsidP="00D036D3">
      <w:pPr>
        <w:pStyle w:val="EYBodytextwithparaspace"/>
        <w:numPr>
          <w:ilvl w:val="0"/>
          <w:numId w:val="6"/>
        </w:numPr>
        <w:spacing w:after="60"/>
        <w:ind w:left="426" w:hanging="426"/>
      </w:pPr>
      <w:r>
        <w:t>Provide reimbursement towards the cost of both new and replacement external breast prostheses for Australian women</w:t>
      </w:r>
      <w:r w:rsidR="00C61648">
        <w:t xml:space="preserve"> </w:t>
      </w:r>
      <w:r>
        <w:t xml:space="preserve">who have </w:t>
      </w:r>
      <w:r w:rsidR="009E7C92">
        <w:t xml:space="preserve">had breast surgery </w:t>
      </w:r>
      <w:proofErr w:type="gramStart"/>
      <w:r w:rsidR="009E7C92">
        <w:t>as a result of</w:t>
      </w:r>
      <w:proofErr w:type="gramEnd"/>
      <w:r w:rsidR="009E7C92">
        <w:t xml:space="preserve"> breast cancer</w:t>
      </w:r>
      <w:r w:rsidR="00827F1C">
        <w:t>.</w:t>
      </w:r>
    </w:p>
    <w:p w14:paraId="21A672A2" w14:textId="15DD6975" w:rsidR="009E7C92" w:rsidRDefault="009E7C92" w:rsidP="00D036D3">
      <w:pPr>
        <w:pStyle w:val="EYBodytextwithparaspace"/>
        <w:numPr>
          <w:ilvl w:val="0"/>
          <w:numId w:val="6"/>
        </w:numPr>
        <w:spacing w:after="60"/>
        <w:ind w:left="426" w:hanging="426"/>
      </w:pPr>
      <w:r>
        <w:t>Ensure national consistency in the provision of financial support towards the cost of breast prostheses</w:t>
      </w:r>
      <w:r w:rsidR="00827F1C">
        <w:t>.</w:t>
      </w:r>
    </w:p>
    <w:p w14:paraId="63BBF9D3" w14:textId="5C857662" w:rsidR="00293FB4" w:rsidRPr="00277674" w:rsidRDefault="009E7C92" w:rsidP="00D036D3">
      <w:pPr>
        <w:pStyle w:val="EYBodytextwithparaspace"/>
        <w:numPr>
          <w:ilvl w:val="0"/>
          <w:numId w:val="6"/>
        </w:numPr>
        <w:spacing w:after="60"/>
        <w:ind w:left="426" w:hanging="426"/>
      </w:pPr>
      <w:r>
        <w:t xml:space="preserve">Improve the quality of life of women who have undergone breast surgery </w:t>
      </w:r>
      <w:r w:rsidR="00827F1C">
        <w:t>because of</w:t>
      </w:r>
      <w:r>
        <w:t xml:space="preserve"> breast cancer</w:t>
      </w:r>
      <w:r w:rsidR="00827F1C">
        <w:t>.</w:t>
      </w:r>
    </w:p>
    <w:p w14:paraId="7431A206" w14:textId="78997007" w:rsidR="00293FB4" w:rsidRPr="00277674" w:rsidRDefault="009E7C92" w:rsidP="00FA6BF0">
      <w:pPr>
        <w:pStyle w:val="EYBodytextwithparaspace"/>
        <w:spacing w:before="240"/>
      </w:pPr>
      <w:r>
        <w:t xml:space="preserve">The Program has evolved since its inception in 2008. </w:t>
      </w:r>
      <w:r w:rsidR="00293FB4" w:rsidRPr="00277674">
        <w:t xml:space="preserve">In 2010 and 2016, the Department commissioned </w:t>
      </w:r>
      <w:r w:rsidR="00293FB4">
        <w:t>E</w:t>
      </w:r>
      <w:r w:rsidR="00293FB4" w:rsidRPr="00277674">
        <w:t xml:space="preserve">valuations of the Program to assess its ongoing appropriateness, </w:t>
      </w:r>
      <w:r w:rsidR="00827F1C" w:rsidRPr="00277674">
        <w:t>effectiveness,</w:t>
      </w:r>
      <w:r w:rsidR="00293FB4" w:rsidRPr="00277674">
        <w:t xml:space="preserve"> and efficiency. The recommendations from these </w:t>
      </w:r>
      <w:r w:rsidR="00293FB4">
        <w:t>E</w:t>
      </w:r>
      <w:r w:rsidR="00293FB4" w:rsidRPr="00277674">
        <w:t>valuations and subsequent modifications made to the Program are presented in</w:t>
      </w:r>
      <w:r w:rsidR="00293FB4">
        <w:t xml:space="preserve"> </w:t>
      </w:r>
      <w:r w:rsidR="004221A4">
        <w:fldChar w:fldCharType="begin"/>
      </w:r>
      <w:r w:rsidR="004221A4">
        <w:instrText xml:space="preserve"> REF _Ref165635472 \h </w:instrText>
      </w:r>
      <w:r w:rsidR="004221A4">
        <w:fldChar w:fldCharType="separate"/>
      </w:r>
      <w:r w:rsidR="006016D8" w:rsidRPr="00277674">
        <w:t xml:space="preserve">Figure </w:t>
      </w:r>
      <w:r w:rsidR="006016D8">
        <w:rPr>
          <w:noProof/>
        </w:rPr>
        <w:t>4</w:t>
      </w:r>
      <w:r w:rsidR="004221A4">
        <w:fldChar w:fldCharType="end"/>
      </w:r>
      <w:r w:rsidR="004221A4">
        <w:t>.</w:t>
      </w:r>
    </w:p>
    <w:p w14:paraId="2F21B6F1" w14:textId="3BF9EA58" w:rsidR="00293FB4" w:rsidRPr="00277674" w:rsidRDefault="00293FB4" w:rsidP="00293FB4">
      <w:pPr>
        <w:pStyle w:val="Caption"/>
      </w:pPr>
      <w:bookmarkStart w:id="23" w:name="_Ref165635472"/>
      <w:r w:rsidRPr="00277674">
        <w:t xml:space="preserve">Figure </w:t>
      </w:r>
      <w:r w:rsidR="00E1528F">
        <w:fldChar w:fldCharType="begin"/>
      </w:r>
      <w:r w:rsidR="00E1528F">
        <w:instrText xml:space="preserve"> SEQ Figure \* ARABIC </w:instrText>
      </w:r>
      <w:r w:rsidR="00E1528F">
        <w:fldChar w:fldCharType="separate"/>
      </w:r>
      <w:r w:rsidR="006016D8">
        <w:rPr>
          <w:noProof/>
        </w:rPr>
        <w:t>4</w:t>
      </w:r>
      <w:r w:rsidR="00E1528F">
        <w:fldChar w:fldCharType="end"/>
      </w:r>
      <w:bookmarkEnd w:id="23"/>
      <w:r w:rsidRPr="00277674">
        <w:t xml:space="preserve">: Recommendations arising from the past </w:t>
      </w:r>
      <w:r w:rsidR="0070174A">
        <w:t>E</w:t>
      </w:r>
      <w:r w:rsidRPr="00277674">
        <w:t xml:space="preserve">valuations and subsequent Program changes </w:t>
      </w:r>
    </w:p>
    <w:p w14:paraId="6ED5B577" w14:textId="228DA734" w:rsidR="00293FB4" w:rsidRPr="00277674" w:rsidRDefault="002D60DC" w:rsidP="009E7C92">
      <w:pPr>
        <w:jc w:val="center"/>
      </w:pPr>
      <w:r>
        <w:rPr>
          <w:noProof/>
        </w:rPr>
        <w:drawing>
          <wp:inline distT="0" distB="0" distL="0" distR="0" wp14:anchorId="4ED83189" wp14:editId="5FAD95A5">
            <wp:extent cx="5004464" cy="582930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8439" cy="5845578"/>
                    </a:xfrm>
                    <a:prstGeom prst="rect">
                      <a:avLst/>
                    </a:prstGeom>
                    <a:noFill/>
                  </pic:spPr>
                </pic:pic>
              </a:graphicData>
            </a:graphic>
          </wp:inline>
        </w:drawing>
      </w:r>
    </w:p>
    <w:p w14:paraId="32BDF9FB" w14:textId="0F6AAAA4" w:rsidR="001D7D1C" w:rsidRDefault="00293FB4" w:rsidP="00B364CF">
      <w:pPr>
        <w:pStyle w:val="EYSource"/>
      </w:pPr>
      <w:r w:rsidRPr="00277674">
        <w:t xml:space="preserve">Sources: 2010 EBPRP Evaluation </w:t>
      </w:r>
      <w:sdt>
        <w:sdtPr>
          <w:id w:val="1475789066"/>
          <w:citation/>
        </w:sdtPr>
        <w:sdtEndPr/>
        <w:sdtContent>
          <w:r w:rsidRPr="00277674">
            <w:fldChar w:fldCharType="begin"/>
          </w:r>
          <w:r w:rsidRPr="00277674">
            <w:instrText xml:space="preserve"> CITATION Urb10 \l 3081 </w:instrText>
          </w:r>
          <w:r w:rsidRPr="00277674">
            <w:fldChar w:fldCharType="separate"/>
          </w:r>
          <w:r w:rsidR="00832341">
            <w:rPr>
              <w:noProof/>
            </w:rPr>
            <w:t>(30)</w:t>
          </w:r>
          <w:r w:rsidRPr="00277674">
            <w:fldChar w:fldCharType="end"/>
          </w:r>
        </w:sdtContent>
      </w:sdt>
      <w:r w:rsidRPr="00277674">
        <w:t xml:space="preserve">, 2016 EBPRP Evaluation </w:t>
      </w:r>
      <w:sdt>
        <w:sdtPr>
          <w:id w:val="302897408"/>
          <w:citation/>
        </w:sdtPr>
        <w:sdtEndPr/>
        <w:sdtContent>
          <w:r w:rsidRPr="00277674">
            <w:fldChar w:fldCharType="begin"/>
          </w:r>
          <w:r w:rsidRPr="00277674">
            <w:instrText xml:space="preserve"> CITATION Urb16 \l 3081 </w:instrText>
          </w:r>
          <w:r w:rsidRPr="00277674">
            <w:fldChar w:fldCharType="separate"/>
          </w:r>
          <w:r w:rsidR="00832341">
            <w:rPr>
              <w:noProof/>
            </w:rPr>
            <w:t>(31)</w:t>
          </w:r>
          <w:r w:rsidRPr="00277674">
            <w:fldChar w:fldCharType="end"/>
          </w:r>
        </w:sdtContent>
      </w:sdt>
      <w:r w:rsidRPr="00277674">
        <w:t>, discussion with Department representatives</w:t>
      </w:r>
    </w:p>
    <w:p w14:paraId="1E0DF491" w14:textId="540A1C86" w:rsidR="00E246FC" w:rsidRPr="002C109E" w:rsidRDefault="00B06A05" w:rsidP="00D70CA2">
      <w:pPr>
        <w:pStyle w:val="12"/>
      </w:pPr>
      <w:r w:rsidRPr="002C109E">
        <w:t xml:space="preserve">International </w:t>
      </w:r>
      <w:r w:rsidR="00827F1C">
        <w:t>p</w:t>
      </w:r>
      <w:r w:rsidRPr="002C109E">
        <w:t>rograms</w:t>
      </w:r>
      <w:r w:rsidR="00E246FC" w:rsidRPr="002C109E">
        <w:t xml:space="preserve"> to support the purchase of breast prostheses </w:t>
      </w:r>
    </w:p>
    <w:p w14:paraId="1EB56943" w14:textId="68F18AB1" w:rsidR="004C3E58" w:rsidRPr="002C109E" w:rsidRDefault="008A51A6" w:rsidP="00DD4E16">
      <w:pPr>
        <w:pStyle w:val="EYBodytextwithparaspace"/>
        <w:spacing w:after="60"/>
      </w:pPr>
      <w:r w:rsidRPr="002C109E">
        <w:t xml:space="preserve">Recognising the cost </w:t>
      </w:r>
      <w:r w:rsidR="00EA02E7" w:rsidRPr="002C109E">
        <w:t xml:space="preserve">to consumers, </w:t>
      </w:r>
      <w:r w:rsidR="00CF5B0C" w:rsidRPr="002C109E">
        <w:t xml:space="preserve">various </w:t>
      </w:r>
      <w:r w:rsidR="00740DE6" w:rsidRPr="002C109E">
        <w:t xml:space="preserve">international </w:t>
      </w:r>
      <w:r w:rsidR="00CF5B0C" w:rsidRPr="002C109E">
        <w:t xml:space="preserve">jurisdictions have established </w:t>
      </w:r>
      <w:r w:rsidR="00BC3CF8">
        <w:t>p</w:t>
      </w:r>
      <w:r w:rsidR="00A05AC4" w:rsidRPr="002C109E">
        <w:t>rograms</w:t>
      </w:r>
      <w:r w:rsidR="00E06ABC" w:rsidRPr="002C109E">
        <w:t xml:space="preserve"> to support people in purchasing</w:t>
      </w:r>
      <w:r w:rsidR="00F82E2C" w:rsidRPr="002C109E">
        <w:t xml:space="preserve"> breast prostheses</w:t>
      </w:r>
      <w:r w:rsidR="0027089C" w:rsidRPr="002C109E">
        <w:t xml:space="preserve">. </w:t>
      </w:r>
      <w:r w:rsidR="00BC3CF8">
        <w:t>E</w:t>
      </w:r>
      <w:r w:rsidR="00D472E8" w:rsidRPr="002C109E">
        <w:t>xamples include:</w:t>
      </w:r>
    </w:p>
    <w:p w14:paraId="08C78ED4" w14:textId="22CCC60E" w:rsidR="00295D74" w:rsidRPr="002C109E" w:rsidRDefault="00EF48F4" w:rsidP="00D036D3">
      <w:pPr>
        <w:pStyle w:val="EYBodytextwithparaspace"/>
        <w:numPr>
          <w:ilvl w:val="0"/>
          <w:numId w:val="37"/>
        </w:numPr>
        <w:spacing w:after="60"/>
        <w:ind w:left="357" w:hanging="357"/>
      </w:pPr>
      <w:r w:rsidRPr="002C109E">
        <w:lastRenderedPageBreak/>
        <w:t xml:space="preserve">The </w:t>
      </w:r>
      <w:r w:rsidRPr="002C109E">
        <w:rPr>
          <w:i/>
        </w:rPr>
        <w:t>Breast prosthesis subsidy</w:t>
      </w:r>
      <w:r w:rsidRPr="002C109E">
        <w:t xml:space="preserve"> in New Zealand, administered by Health New Zealand </w:t>
      </w:r>
      <w:proofErr w:type="spellStart"/>
      <w:r w:rsidRPr="002C109E">
        <w:t>Te</w:t>
      </w:r>
      <w:proofErr w:type="spellEnd"/>
      <w:r w:rsidRPr="002C109E">
        <w:t xml:space="preserve"> </w:t>
      </w:r>
      <w:proofErr w:type="spellStart"/>
      <w:r w:rsidRPr="002C109E">
        <w:t>Whatu</w:t>
      </w:r>
      <w:proofErr w:type="spellEnd"/>
      <w:r w:rsidRPr="002C109E">
        <w:t xml:space="preserve"> Ora</w:t>
      </w:r>
      <w:r w:rsidR="004701F3" w:rsidRPr="002C109E">
        <w:t xml:space="preserve">, which reimburses people after </w:t>
      </w:r>
      <w:r w:rsidR="0055633C" w:rsidRPr="002C109E">
        <w:t xml:space="preserve">they have purchased a </w:t>
      </w:r>
      <w:r w:rsidR="00F42E44" w:rsidRPr="002C109E">
        <w:t>prosthesis</w:t>
      </w:r>
      <w:r w:rsidR="0055633C" w:rsidRPr="002C109E">
        <w:t xml:space="preserve"> from a retailer</w:t>
      </w:r>
      <w:r w:rsidR="0000538A">
        <w:t xml:space="preserve"> </w:t>
      </w:r>
      <w:sdt>
        <w:sdtPr>
          <w:id w:val="-2136555451"/>
          <w:citation/>
        </w:sdtPr>
        <w:sdtEndPr/>
        <w:sdtContent>
          <w:r w:rsidR="0000538A" w:rsidRPr="002C109E">
            <w:fldChar w:fldCharType="begin"/>
          </w:r>
          <w:r w:rsidR="0000538A" w:rsidRPr="002C109E">
            <w:instrText xml:space="preserve"> CITATION Hea23 \l 3081 </w:instrText>
          </w:r>
          <w:r w:rsidR="0000538A" w:rsidRPr="002C109E">
            <w:fldChar w:fldCharType="separate"/>
          </w:r>
          <w:r w:rsidR="00832341">
            <w:rPr>
              <w:noProof/>
            </w:rPr>
            <w:t>(10)</w:t>
          </w:r>
          <w:r w:rsidR="0000538A" w:rsidRPr="002C109E">
            <w:fldChar w:fldCharType="end"/>
          </w:r>
        </w:sdtContent>
      </w:sdt>
      <w:r w:rsidR="00AE0AB4">
        <w:t>.</w:t>
      </w:r>
    </w:p>
    <w:p w14:paraId="62763298" w14:textId="24D6C08F" w:rsidR="00FC61EC" w:rsidRPr="002C109E" w:rsidRDefault="0000538A" w:rsidP="00D036D3">
      <w:pPr>
        <w:pStyle w:val="EYBodytextwithparaspace"/>
        <w:numPr>
          <w:ilvl w:val="0"/>
          <w:numId w:val="37"/>
        </w:numPr>
        <w:spacing w:after="60"/>
        <w:ind w:left="357" w:hanging="357"/>
      </w:pPr>
      <w:r>
        <w:t xml:space="preserve">The </w:t>
      </w:r>
      <w:r w:rsidR="00515762" w:rsidRPr="002C109E">
        <w:rPr>
          <w:i/>
        </w:rPr>
        <w:t>External Breast Prostheses and Associated Consumables</w:t>
      </w:r>
      <w:r w:rsidR="00515762" w:rsidRPr="002C109E">
        <w:t xml:space="preserve"> </w:t>
      </w:r>
      <w:r>
        <w:t>F</w:t>
      </w:r>
      <w:r w:rsidR="00515762" w:rsidRPr="002C109E">
        <w:t xml:space="preserve">ramework, which provides eligible </w:t>
      </w:r>
      <w:r w:rsidR="00CE7322">
        <w:t>women</w:t>
      </w:r>
      <w:r w:rsidR="00515762" w:rsidRPr="002C109E">
        <w:t xml:space="preserve"> with </w:t>
      </w:r>
      <w:r w:rsidR="00E2310F" w:rsidRPr="002C109E">
        <w:t xml:space="preserve">free breast prostheses </w:t>
      </w:r>
      <w:r w:rsidR="006419D9" w:rsidRPr="002C109E">
        <w:t>as part of the N</w:t>
      </w:r>
      <w:r w:rsidR="00222CEA">
        <w:t xml:space="preserve">ational </w:t>
      </w:r>
      <w:r w:rsidR="006419D9" w:rsidRPr="002C109E">
        <w:t>H</w:t>
      </w:r>
      <w:r w:rsidR="00222CEA">
        <w:t xml:space="preserve">ealth </w:t>
      </w:r>
      <w:r w:rsidR="006419D9" w:rsidRPr="002C109E">
        <w:t>S</w:t>
      </w:r>
      <w:r w:rsidR="00222CEA">
        <w:t>ervice (NHS)</w:t>
      </w:r>
      <w:r w:rsidR="006419D9" w:rsidRPr="002C109E">
        <w:t xml:space="preserve"> </w:t>
      </w:r>
      <w:sdt>
        <w:sdtPr>
          <w:id w:val="155187645"/>
          <w:citation/>
        </w:sdtPr>
        <w:sdtEndPr/>
        <w:sdtContent>
          <w:r w:rsidR="008C4B59" w:rsidRPr="002C109E">
            <w:fldChar w:fldCharType="begin"/>
          </w:r>
          <w:r w:rsidR="008C4B59" w:rsidRPr="002C109E">
            <w:instrText xml:space="preserve"> CITATION NHS20 \l 3081 </w:instrText>
          </w:r>
          <w:r w:rsidR="008C4B59" w:rsidRPr="002C109E">
            <w:fldChar w:fldCharType="separate"/>
          </w:r>
          <w:r w:rsidR="00832341">
            <w:rPr>
              <w:noProof/>
            </w:rPr>
            <w:t>(14)</w:t>
          </w:r>
          <w:r w:rsidR="008C4B59" w:rsidRPr="002C109E">
            <w:fldChar w:fldCharType="end"/>
          </w:r>
        </w:sdtContent>
      </w:sdt>
      <w:r w:rsidR="00AE0AB4">
        <w:t>.</w:t>
      </w:r>
    </w:p>
    <w:p w14:paraId="5A800F6D" w14:textId="5B77D9B5" w:rsidR="008E1929" w:rsidRPr="002C109E" w:rsidRDefault="00412975" w:rsidP="00D036D3">
      <w:pPr>
        <w:pStyle w:val="EYBodytextwithparaspace"/>
        <w:numPr>
          <w:ilvl w:val="0"/>
          <w:numId w:val="37"/>
        </w:numPr>
        <w:spacing w:after="60"/>
        <w:ind w:left="357" w:hanging="357"/>
      </w:pPr>
      <w:r w:rsidRPr="002C109E">
        <w:t xml:space="preserve">The </w:t>
      </w:r>
      <w:r w:rsidRPr="002C109E">
        <w:rPr>
          <w:i/>
        </w:rPr>
        <w:t>Assistive Devices Program</w:t>
      </w:r>
      <w:r w:rsidRPr="002C109E">
        <w:t xml:space="preserve"> in Ontario, </w:t>
      </w:r>
      <w:r w:rsidR="00072377">
        <w:t>t</w:t>
      </w:r>
      <w:r w:rsidR="00072377" w:rsidRPr="002C109E">
        <w:t xml:space="preserve">he </w:t>
      </w:r>
      <w:r w:rsidR="00072377" w:rsidRPr="002C109E">
        <w:rPr>
          <w:i/>
        </w:rPr>
        <w:t>Breast Prosthesis Program</w:t>
      </w:r>
      <w:r w:rsidR="00072377" w:rsidRPr="002C109E">
        <w:t xml:space="preserve"> in Nova Scotia</w:t>
      </w:r>
      <w:r w:rsidR="00072377">
        <w:t>, and t</w:t>
      </w:r>
      <w:r w:rsidR="00072377" w:rsidRPr="002C109E">
        <w:t xml:space="preserve">he </w:t>
      </w:r>
      <w:r w:rsidR="00072377" w:rsidRPr="002C109E">
        <w:rPr>
          <w:i/>
        </w:rPr>
        <w:t xml:space="preserve">Breast Prosthesis Program </w:t>
      </w:r>
      <w:r w:rsidR="00072377" w:rsidRPr="002C109E">
        <w:t>in Manitoba</w:t>
      </w:r>
      <w:r w:rsidR="00072377">
        <w:t xml:space="preserve"> (all in </w:t>
      </w:r>
      <w:r w:rsidRPr="002C109E">
        <w:t>Canada</w:t>
      </w:r>
      <w:r w:rsidR="00072377">
        <w:t>)</w:t>
      </w:r>
      <w:r w:rsidRPr="002C109E">
        <w:t xml:space="preserve">, which </w:t>
      </w:r>
      <w:r w:rsidR="00CF2F36" w:rsidRPr="002C109E">
        <w:t xml:space="preserve">reimburse </w:t>
      </w:r>
      <w:r w:rsidR="00CE7322">
        <w:t>women</w:t>
      </w:r>
      <w:r w:rsidR="00D72EF5" w:rsidRPr="002C109E">
        <w:t xml:space="preserve"> after </w:t>
      </w:r>
      <w:r w:rsidR="0055633C" w:rsidRPr="002C109E">
        <w:t xml:space="preserve">they have purchased a </w:t>
      </w:r>
      <w:r w:rsidR="000C3D98" w:rsidRPr="002C109E">
        <w:t>prosthesis</w:t>
      </w:r>
      <w:r w:rsidR="0055633C" w:rsidRPr="002C109E">
        <w:t xml:space="preserve"> from a retailer</w:t>
      </w:r>
      <w:r w:rsidR="00323E2A" w:rsidRPr="002C109E">
        <w:t xml:space="preserve"> </w:t>
      </w:r>
      <w:sdt>
        <w:sdtPr>
          <w:id w:val="-2119594535"/>
          <w:citation/>
        </w:sdtPr>
        <w:sdtEndPr/>
        <w:sdtContent>
          <w:r w:rsidR="00E42C1D" w:rsidRPr="002C109E">
            <w:fldChar w:fldCharType="begin"/>
          </w:r>
          <w:r w:rsidR="00E42C1D" w:rsidRPr="002C109E">
            <w:instrText xml:space="preserve"> CITATION Ont24 \l 3081 </w:instrText>
          </w:r>
          <w:r w:rsidR="00E42C1D" w:rsidRPr="002C109E">
            <w:fldChar w:fldCharType="separate"/>
          </w:r>
          <w:r w:rsidR="00832341">
            <w:rPr>
              <w:noProof/>
            </w:rPr>
            <w:t>(32)</w:t>
          </w:r>
          <w:r w:rsidR="00E42C1D" w:rsidRPr="002C109E">
            <w:fldChar w:fldCharType="end"/>
          </w:r>
        </w:sdtContent>
      </w:sdt>
      <w:sdt>
        <w:sdtPr>
          <w:id w:val="-1878542971"/>
          <w:citation/>
        </w:sdtPr>
        <w:sdtEndPr/>
        <w:sdtContent>
          <w:r w:rsidR="008E1929" w:rsidRPr="002C109E">
            <w:fldChar w:fldCharType="begin"/>
          </w:r>
          <w:r w:rsidR="008E1929" w:rsidRPr="002C109E">
            <w:instrText xml:space="preserve"> CITATION Nov23 \l 3081 </w:instrText>
          </w:r>
          <w:r w:rsidR="008E1929" w:rsidRPr="002C109E">
            <w:fldChar w:fldCharType="separate"/>
          </w:r>
          <w:r w:rsidR="00832341">
            <w:rPr>
              <w:noProof/>
            </w:rPr>
            <w:t xml:space="preserve"> (8)</w:t>
          </w:r>
          <w:r w:rsidR="008E1929" w:rsidRPr="002C109E">
            <w:fldChar w:fldCharType="end"/>
          </w:r>
        </w:sdtContent>
      </w:sdt>
      <w:sdt>
        <w:sdtPr>
          <w:id w:val="-1860116952"/>
          <w:citation/>
        </w:sdtPr>
        <w:sdtEndPr/>
        <w:sdtContent>
          <w:r w:rsidR="007659B1" w:rsidRPr="002C109E">
            <w:fldChar w:fldCharType="begin"/>
          </w:r>
          <w:r w:rsidR="007659B1" w:rsidRPr="002C109E">
            <w:instrText xml:space="preserve"> CITATION Canc24 \l 3081 </w:instrText>
          </w:r>
          <w:r w:rsidR="007659B1" w:rsidRPr="002C109E">
            <w:fldChar w:fldCharType="separate"/>
          </w:r>
          <w:r w:rsidR="00832341">
            <w:rPr>
              <w:noProof/>
            </w:rPr>
            <w:t xml:space="preserve"> (9)</w:t>
          </w:r>
          <w:r w:rsidR="007659B1" w:rsidRPr="002C109E">
            <w:fldChar w:fldCharType="end"/>
          </w:r>
        </w:sdtContent>
      </w:sdt>
      <w:r w:rsidR="00072377">
        <w:t>.</w:t>
      </w:r>
    </w:p>
    <w:p w14:paraId="1F2C3701" w14:textId="5D5C06F5" w:rsidR="00FA6BF0" w:rsidRDefault="00917F93" w:rsidP="00F554F5">
      <w:pPr>
        <w:pStyle w:val="EYBodytextwithparaspace"/>
      </w:pPr>
      <w:r>
        <w:t>Applicable l</w:t>
      </w:r>
      <w:r w:rsidR="001A0784" w:rsidRPr="002C109E">
        <w:t xml:space="preserve">earnings </w:t>
      </w:r>
      <w:r w:rsidR="000419FB">
        <w:t xml:space="preserve">from </w:t>
      </w:r>
      <w:r w:rsidR="00B1649E">
        <w:t xml:space="preserve">the international </w:t>
      </w:r>
      <w:r w:rsidR="00FB69F9">
        <w:t>p</w:t>
      </w:r>
      <w:r w:rsidR="00B1649E">
        <w:t>rograms</w:t>
      </w:r>
      <w:r w:rsidR="001A0784" w:rsidRPr="002C109E">
        <w:t xml:space="preserve"> </w:t>
      </w:r>
      <w:r w:rsidR="00C44744" w:rsidRPr="002C109E">
        <w:t>are discussed throughout this report, and presented in detail in Appendix A.</w:t>
      </w:r>
      <w:r w:rsidR="00C44744">
        <w:t xml:space="preserve"> </w:t>
      </w:r>
    </w:p>
    <w:p w14:paraId="7757D813" w14:textId="77777777" w:rsidR="00FA6BF0" w:rsidRPr="00277674" w:rsidRDefault="00FA6BF0" w:rsidP="004F5932">
      <w:pPr>
        <w:pStyle w:val="EYHeading2"/>
      </w:pPr>
      <w:bookmarkStart w:id="24" w:name="_Toc168062164"/>
      <w:bookmarkStart w:id="25" w:name="_Toc168404551"/>
      <w:bookmarkStart w:id="26" w:name="_Toc168584234"/>
      <w:bookmarkEnd w:id="24"/>
      <w:bookmarkEnd w:id="25"/>
      <w:r w:rsidRPr="00277674">
        <w:t xml:space="preserve">Objectives of the </w:t>
      </w:r>
      <w:r>
        <w:t>E</w:t>
      </w:r>
      <w:r w:rsidRPr="00277674">
        <w:t>valuation</w:t>
      </w:r>
      <w:bookmarkEnd w:id="26"/>
    </w:p>
    <w:p w14:paraId="0009466E" w14:textId="77777777" w:rsidR="00FA6BF0" w:rsidRPr="00277674" w:rsidRDefault="00FA6BF0" w:rsidP="00FA6BF0">
      <w:pPr>
        <w:pStyle w:val="EYBodytextwithparaspace"/>
        <w:spacing w:after="120"/>
      </w:pPr>
      <w:r w:rsidRPr="00277674">
        <w:t xml:space="preserve">The objectives of this </w:t>
      </w:r>
      <w:r w:rsidRPr="00CF33A0">
        <w:t>Evaluation</w:t>
      </w:r>
      <w:r w:rsidRPr="00277674">
        <w:t xml:space="preserve"> are to:</w:t>
      </w:r>
    </w:p>
    <w:p w14:paraId="0848CBE6" w14:textId="761299F1" w:rsidR="00F01601" w:rsidRDefault="00F01601" w:rsidP="00D036D3">
      <w:pPr>
        <w:pStyle w:val="EYBodytextwithparaspace"/>
        <w:numPr>
          <w:ilvl w:val="0"/>
          <w:numId w:val="16"/>
        </w:numPr>
        <w:spacing w:after="60"/>
      </w:pPr>
      <w:r w:rsidRPr="00CE5B10">
        <w:t xml:space="preserve">Assess to what extent the </w:t>
      </w:r>
      <w:r>
        <w:t>Program meets its objectives</w:t>
      </w:r>
      <w:r w:rsidR="00D43A11">
        <w:t>.</w:t>
      </w:r>
    </w:p>
    <w:p w14:paraId="65FD8875" w14:textId="2BA8F311" w:rsidR="00FA6BF0" w:rsidRDefault="00FA6BF0" w:rsidP="00D036D3">
      <w:pPr>
        <w:pStyle w:val="EYBodytextwithparaspace"/>
        <w:numPr>
          <w:ilvl w:val="0"/>
          <w:numId w:val="16"/>
        </w:numPr>
        <w:spacing w:after="60"/>
        <w:ind w:left="357" w:hanging="357"/>
      </w:pPr>
      <w:r w:rsidRPr="00277674">
        <w:t xml:space="preserve">Make recommendations to inform the Australian Government of future funding and </w:t>
      </w:r>
      <w:r w:rsidR="001619C1">
        <w:t>P</w:t>
      </w:r>
      <w:r w:rsidRPr="00277674">
        <w:t>rogram design</w:t>
      </w:r>
      <w:r w:rsidR="00D43A11">
        <w:t>.</w:t>
      </w:r>
      <w:r w:rsidRPr="00277674">
        <w:t xml:space="preserve"> </w:t>
      </w:r>
    </w:p>
    <w:p w14:paraId="4A68F0DB" w14:textId="77777777" w:rsidR="00FA6BF0" w:rsidRPr="00277674" w:rsidRDefault="00FA6BF0" w:rsidP="00D036D3">
      <w:pPr>
        <w:pStyle w:val="EYBodytextwithparaspace"/>
        <w:numPr>
          <w:ilvl w:val="0"/>
          <w:numId w:val="16"/>
        </w:numPr>
        <w:ind w:left="357" w:hanging="357"/>
      </w:pPr>
      <w:r w:rsidRPr="00277674">
        <w:t xml:space="preserve">Determine if the Program is easily accessible to priority populations (including First Nations people, CALD groups, people with disability and aged care). </w:t>
      </w:r>
    </w:p>
    <w:p w14:paraId="36ECE12B" w14:textId="3E6423E6" w:rsidR="00FA6BF0" w:rsidRPr="00277674" w:rsidRDefault="00FA6BF0" w:rsidP="00FA6BF0">
      <w:pPr>
        <w:pStyle w:val="EYBodytextwithparaspace"/>
      </w:pPr>
      <w:r w:rsidRPr="00277674">
        <w:t xml:space="preserve">This </w:t>
      </w:r>
      <w:r>
        <w:t>E</w:t>
      </w:r>
      <w:r w:rsidRPr="00277674">
        <w:t xml:space="preserve">valuation was guided by five </w:t>
      </w:r>
      <w:r w:rsidR="00B2413D">
        <w:t>E</w:t>
      </w:r>
      <w:r w:rsidR="00723677">
        <w:t>Q</w:t>
      </w:r>
      <w:r w:rsidRPr="00277674">
        <w:t xml:space="preserve">s outlined in </w:t>
      </w:r>
      <w:r w:rsidR="004221A4">
        <w:fldChar w:fldCharType="begin"/>
      </w:r>
      <w:r w:rsidR="004221A4">
        <w:instrText xml:space="preserve"> REF _Ref165635516 \h </w:instrText>
      </w:r>
      <w:r w:rsidR="004221A4">
        <w:fldChar w:fldCharType="separate"/>
      </w:r>
      <w:r w:rsidR="006016D8" w:rsidRPr="00277674">
        <w:t xml:space="preserve">Table </w:t>
      </w:r>
      <w:r w:rsidR="006016D8">
        <w:rPr>
          <w:noProof/>
        </w:rPr>
        <w:t>2</w:t>
      </w:r>
      <w:r w:rsidR="004221A4">
        <w:fldChar w:fldCharType="end"/>
      </w:r>
      <w:r w:rsidRPr="00277674">
        <w:t xml:space="preserve">. </w:t>
      </w:r>
    </w:p>
    <w:p w14:paraId="3886FFC5" w14:textId="029AEE70" w:rsidR="00FA6BF0" w:rsidRPr="00277674" w:rsidRDefault="00FA6BF0" w:rsidP="00FA6BF0">
      <w:pPr>
        <w:pStyle w:val="Caption"/>
      </w:pPr>
      <w:bookmarkStart w:id="27" w:name="_Ref165635516"/>
      <w:bookmarkStart w:id="28" w:name="_Ref165635506"/>
      <w:r w:rsidRPr="00277674">
        <w:t xml:space="preserve">Table </w:t>
      </w:r>
      <w:r w:rsidRPr="00277674">
        <w:fldChar w:fldCharType="begin"/>
      </w:r>
      <w:r w:rsidRPr="00277674">
        <w:instrText xml:space="preserve"> SEQ Table \* ARABIC </w:instrText>
      </w:r>
      <w:r w:rsidRPr="00277674">
        <w:fldChar w:fldCharType="separate"/>
      </w:r>
      <w:r w:rsidR="006016D8">
        <w:rPr>
          <w:noProof/>
        </w:rPr>
        <w:t>2</w:t>
      </w:r>
      <w:r w:rsidRPr="00277674">
        <w:fldChar w:fldCharType="end"/>
      </w:r>
      <w:bookmarkEnd w:id="27"/>
      <w:r w:rsidRPr="00277674">
        <w:t xml:space="preserve">: </w:t>
      </w:r>
      <w:r w:rsidR="00B2413D">
        <w:t>Eva</w:t>
      </w:r>
      <w:r w:rsidR="00723677">
        <w:t>luation Question</w:t>
      </w:r>
      <w:r w:rsidRPr="00277674">
        <w:t>s</w:t>
      </w:r>
      <w:bookmarkEnd w:id="28"/>
    </w:p>
    <w:tbl>
      <w:tblPr>
        <w:tblpPr w:leftFromText="180" w:rightFromText="180" w:vertAnchor="text" w:horzAnchor="margin" w:tblpY="-10"/>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51"/>
        <w:gridCol w:w="8795"/>
      </w:tblGrid>
      <w:tr w:rsidR="00FA6BF0" w:rsidRPr="00277674" w14:paraId="0F3B5435" w14:textId="77777777">
        <w:trPr>
          <w:trHeight w:val="416"/>
          <w:tblHeader/>
        </w:trPr>
        <w:tc>
          <w:tcPr>
            <w:tcW w:w="9646" w:type="dxa"/>
            <w:gridSpan w:val="2"/>
            <w:tcBorders>
              <w:top w:val="nil"/>
              <w:left w:val="nil"/>
              <w:bottom w:val="dotted" w:sz="8" w:space="0" w:color="C0C0C0"/>
              <w:right w:val="single" w:sz="6" w:space="0" w:color="FFFFFF" w:themeColor="background1"/>
            </w:tcBorders>
            <w:shd w:val="clear" w:color="auto" w:fill="7F7F7F" w:themeFill="background2" w:themeFillTint="80"/>
            <w:vAlign w:val="center"/>
          </w:tcPr>
          <w:p w14:paraId="2E0EF78B" w14:textId="7E72410D" w:rsidR="00FA6BF0" w:rsidRPr="00A41687" w:rsidRDefault="00B2413D">
            <w:pPr>
              <w:pStyle w:val="EYTableHeadingWhite"/>
              <w:rPr>
                <w:color w:val="FFFFFF" w:themeColor="background1"/>
                <w:sz w:val="18"/>
                <w:szCs w:val="18"/>
              </w:rPr>
            </w:pPr>
            <w:r>
              <w:rPr>
                <w:color w:val="FFFFFF" w:themeColor="background1"/>
                <w:sz w:val="18"/>
                <w:szCs w:val="18"/>
              </w:rPr>
              <w:t>Evaluation</w:t>
            </w:r>
            <w:r w:rsidR="00FA6BF0" w:rsidRPr="00A41687">
              <w:rPr>
                <w:color w:val="FFFFFF" w:themeColor="background1"/>
                <w:sz w:val="18"/>
                <w:szCs w:val="18"/>
              </w:rPr>
              <w:t xml:space="preserve"> </w:t>
            </w:r>
            <w:r w:rsidR="0070174A">
              <w:rPr>
                <w:color w:val="FFFFFF" w:themeColor="background1"/>
                <w:sz w:val="18"/>
                <w:szCs w:val="18"/>
              </w:rPr>
              <w:t>Q</w:t>
            </w:r>
            <w:r w:rsidR="00FA6BF0" w:rsidRPr="00A41687">
              <w:rPr>
                <w:color w:val="FFFFFF" w:themeColor="background1"/>
                <w:sz w:val="18"/>
                <w:szCs w:val="18"/>
              </w:rPr>
              <w:t>uestions</w:t>
            </w:r>
          </w:p>
        </w:tc>
      </w:tr>
      <w:tr w:rsidR="00FA6BF0" w:rsidRPr="00277674" w14:paraId="4473212D" w14:textId="77777777">
        <w:trPr>
          <w:trHeight w:val="234"/>
        </w:trPr>
        <w:tc>
          <w:tcPr>
            <w:tcW w:w="851" w:type="dxa"/>
            <w:tcBorders>
              <w:top w:val="dotted" w:sz="8" w:space="0" w:color="C0C0C0"/>
              <w:left w:val="dotted" w:sz="8" w:space="0" w:color="C0C0C0"/>
              <w:bottom w:val="dotted" w:sz="8" w:space="0" w:color="C0C0C0"/>
              <w:right w:val="dotted" w:sz="8" w:space="0" w:color="C0C0C0"/>
            </w:tcBorders>
            <w:shd w:val="clear" w:color="auto" w:fill="auto"/>
          </w:tcPr>
          <w:p w14:paraId="721A3E62" w14:textId="77777777" w:rsidR="00FA6BF0" w:rsidRPr="00A41687" w:rsidRDefault="00FA6BF0">
            <w:pPr>
              <w:pStyle w:val="EYBulletnoparaspace"/>
              <w:spacing w:before="120" w:after="0"/>
              <w:ind w:left="0" w:firstLine="0"/>
              <w:contextualSpacing w:val="0"/>
              <w:jc w:val="center"/>
              <w:rPr>
                <w:sz w:val="18"/>
                <w:szCs w:val="18"/>
              </w:rPr>
            </w:pPr>
            <w:r w:rsidRPr="00A41687">
              <w:rPr>
                <w:sz w:val="18"/>
                <w:szCs w:val="18"/>
              </w:rPr>
              <w:t>1</w:t>
            </w:r>
          </w:p>
        </w:tc>
        <w:tc>
          <w:tcPr>
            <w:tcW w:w="8795" w:type="dxa"/>
            <w:tcBorders>
              <w:top w:val="dotted" w:sz="8" w:space="0" w:color="7F7E82"/>
              <w:left w:val="dotted" w:sz="8" w:space="0" w:color="C0C0C0"/>
              <w:bottom w:val="dotted" w:sz="8" w:space="0" w:color="7F7E82"/>
              <w:right w:val="dotted" w:sz="8" w:space="0" w:color="7F7E82"/>
            </w:tcBorders>
            <w:shd w:val="clear" w:color="auto" w:fill="auto"/>
          </w:tcPr>
          <w:p w14:paraId="73D81A3A" w14:textId="77777777" w:rsidR="00FA6BF0" w:rsidRPr="00A41687" w:rsidRDefault="00FA6BF0">
            <w:pPr>
              <w:pStyle w:val="EYBulletnoparaspace"/>
              <w:spacing w:before="120" w:after="0"/>
              <w:ind w:left="0" w:firstLine="0"/>
              <w:contextualSpacing w:val="0"/>
              <w:rPr>
                <w:rFonts w:eastAsiaTheme="minorEastAsia"/>
                <w:sz w:val="18"/>
                <w:szCs w:val="18"/>
              </w:rPr>
            </w:pPr>
            <w:r w:rsidRPr="00A41687">
              <w:rPr>
                <w:rFonts w:eastAsiaTheme="minorEastAsia"/>
                <w:sz w:val="18"/>
                <w:szCs w:val="18"/>
              </w:rPr>
              <w:t xml:space="preserve">Is the reimbursement amount of $400 still appropriate? </w:t>
            </w:r>
          </w:p>
        </w:tc>
      </w:tr>
      <w:tr w:rsidR="00FA6BF0" w:rsidRPr="00277674" w14:paraId="0C9B402F" w14:textId="77777777">
        <w:trPr>
          <w:trHeight w:val="40"/>
        </w:trPr>
        <w:tc>
          <w:tcPr>
            <w:tcW w:w="851" w:type="dxa"/>
            <w:tcBorders>
              <w:top w:val="dotted" w:sz="8" w:space="0" w:color="C0C0C0"/>
              <w:left w:val="dotted" w:sz="8" w:space="0" w:color="C0C0C0"/>
              <w:bottom w:val="dotted" w:sz="8" w:space="0" w:color="C0C0C0"/>
              <w:right w:val="dotted" w:sz="8" w:space="0" w:color="C0C0C0"/>
            </w:tcBorders>
            <w:shd w:val="clear" w:color="auto" w:fill="auto"/>
          </w:tcPr>
          <w:p w14:paraId="0FCC89CD" w14:textId="77777777" w:rsidR="00FA6BF0" w:rsidRPr="00A41687" w:rsidRDefault="00FA6BF0">
            <w:pPr>
              <w:pStyle w:val="EYBulletnoparaspace"/>
              <w:spacing w:before="120" w:after="0"/>
              <w:ind w:left="0" w:firstLine="0"/>
              <w:contextualSpacing w:val="0"/>
              <w:jc w:val="center"/>
              <w:rPr>
                <w:sz w:val="18"/>
                <w:szCs w:val="18"/>
              </w:rPr>
            </w:pPr>
            <w:r w:rsidRPr="00A41687">
              <w:rPr>
                <w:sz w:val="18"/>
                <w:szCs w:val="18"/>
              </w:rPr>
              <w:t>2</w:t>
            </w:r>
          </w:p>
        </w:tc>
        <w:tc>
          <w:tcPr>
            <w:tcW w:w="8795" w:type="dxa"/>
            <w:tcBorders>
              <w:top w:val="dotted" w:sz="8" w:space="0" w:color="7F7E82"/>
              <w:left w:val="dotted" w:sz="8" w:space="0" w:color="C0C0C0"/>
              <w:bottom w:val="dotted" w:sz="8" w:space="0" w:color="7F7E82"/>
              <w:right w:val="dotted" w:sz="8" w:space="0" w:color="7F7E82"/>
            </w:tcBorders>
            <w:shd w:val="clear" w:color="auto" w:fill="auto"/>
          </w:tcPr>
          <w:p w14:paraId="34CF37C5" w14:textId="77777777" w:rsidR="00FA6BF0" w:rsidRPr="00A41687" w:rsidRDefault="00FA6BF0">
            <w:pPr>
              <w:pStyle w:val="EYBulletnoparaspace"/>
              <w:spacing w:before="120" w:after="0"/>
              <w:ind w:left="0" w:firstLine="0"/>
              <w:contextualSpacing w:val="0"/>
              <w:rPr>
                <w:sz w:val="18"/>
                <w:szCs w:val="18"/>
              </w:rPr>
            </w:pPr>
            <w:r w:rsidRPr="00A41687">
              <w:rPr>
                <w:sz w:val="18"/>
                <w:szCs w:val="18"/>
              </w:rPr>
              <w:t xml:space="preserve">Is the Program easy to access and make a claim? </w:t>
            </w:r>
          </w:p>
        </w:tc>
      </w:tr>
      <w:tr w:rsidR="00FA6BF0" w:rsidRPr="00277674" w14:paraId="553998AA" w14:textId="77777777">
        <w:trPr>
          <w:trHeight w:val="33"/>
        </w:trPr>
        <w:tc>
          <w:tcPr>
            <w:tcW w:w="851" w:type="dxa"/>
            <w:tcBorders>
              <w:top w:val="dotted" w:sz="8" w:space="0" w:color="C0C0C0"/>
              <w:left w:val="dotted" w:sz="8" w:space="0" w:color="C0C0C0"/>
              <w:bottom w:val="dotted" w:sz="8" w:space="0" w:color="C0C0C0"/>
              <w:right w:val="dotted" w:sz="8" w:space="0" w:color="C0C0C0"/>
            </w:tcBorders>
            <w:shd w:val="clear" w:color="auto" w:fill="auto"/>
          </w:tcPr>
          <w:p w14:paraId="3AFA06B8" w14:textId="77777777" w:rsidR="00FA6BF0" w:rsidRPr="00A41687" w:rsidRDefault="00FA6BF0">
            <w:pPr>
              <w:pStyle w:val="EYBulletnoparaspace"/>
              <w:spacing w:before="120" w:after="0"/>
              <w:ind w:left="0" w:firstLine="0"/>
              <w:contextualSpacing w:val="0"/>
              <w:jc w:val="center"/>
              <w:rPr>
                <w:rFonts w:eastAsiaTheme="minorEastAsia"/>
                <w:sz w:val="18"/>
                <w:szCs w:val="18"/>
              </w:rPr>
            </w:pPr>
            <w:r w:rsidRPr="00A41687">
              <w:rPr>
                <w:rFonts w:eastAsiaTheme="minorEastAsia"/>
                <w:sz w:val="18"/>
                <w:szCs w:val="18"/>
              </w:rPr>
              <w:t>3</w:t>
            </w:r>
          </w:p>
        </w:tc>
        <w:tc>
          <w:tcPr>
            <w:tcW w:w="8795" w:type="dxa"/>
            <w:tcBorders>
              <w:top w:val="dotted" w:sz="8" w:space="0" w:color="7F7E82"/>
              <w:left w:val="dotted" w:sz="8" w:space="0" w:color="C0C0C0"/>
              <w:bottom w:val="dotted" w:sz="8" w:space="0" w:color="7F7E82"/>
              <w:right w:val="dotted" w:sz="8" w:space="0" w:color="7F7E82"/>
            </w:tcBorders>
            <w:shd w:val="clear" w:color="auto" w:fill="auto"/>
          </w:tcPr>
          <w:p w14:paraId="24E08ACD" w14:textId="558B9A3C" w:rsidR="00FA6BF0" w:rsidRPr="00A41687" w:rsidRDefault="001A6056">
            <w:pPr>
              <w:pStyle w:val="EYBulletnoparaspace"/>
              <w:spacing w:before="120" w:after="0"/>
              <w:ind w:left="0" w:firstLine="0"/>
              <w:contextualSpacing w:val="0"/>
              <w:rPr>
                <w:sz w:val="18"/>
                <w:szCs w:val="18"/>
              </w:rPr>
            </w:pPr>
            <w:r>
              <w:rPr>
                <w:sz w:val="18"/>
                <w:szCs w:val="18"/>
              </w:rPr>
              <w:t>Is</w:t>
            </w:r>
            <w:r w:rsidRPr="00A41687">
              <w:rPr>
                <w:sz w:val="18"/>
                <w:szCs w:val="18"/>
              </w:rPr>
              <w:t xml:space="preserve"> </w:t>
            </w:r>
            <w:r w:rsidR="00FA6BF0" w:rsidRPr="00A41687">
              <w:rPr>
                <w:sz w:val="18"/>
                <w:szCs w:val="18"/>
              </w:rPr>
              <w:t>Services Australia the most appropriate organisation to be delivering this Program?</w:t>
            </w:r>
          </w:p>
        </w:tc>
      </w:tr>
      <w:tr w:rsidR="00FA6BF0" w:rsidRPr="00277674" w14:paraId="321CA658" w14:textId="77777777">
        <w:trPr>
          <w:trHeight w:val="33"/>
        </w:trPr>
        <w:tc>
          <w:tcPr>
            <w:tcW w:w="851" w:type="dxa"/>
            <w:tcBorders>
              <w:top w:val="dotted" w:sz="8" w:space="0" w:color="C0C0C0"/>
              <w:left w:val="dotted" w:sz="8" w:space="0" w:color="C0C0C0"/>
              <w:bottom w:val="dotted" w:sz="8" w:space="0" w:color="C0C0C0"/>
              <w:right w:val="dotted" w:sz="8" w:space="0" w:color="C0C0C0"/>
            </w:tcBorders>
            <w:shd w:val="clear" w:color="auto" w:fill="auto"/>
          </w:tcPr>
          <w:p w14:paraId="1DA28275" w14:textId="77777777" w:rsidR="00FA6BF0" w:rsidRPr="00A41687" w:rsidRDefault="00FA6BF0">
            <w:pPr>
              <w:pStyle w:val="EYBulletnoparaspace"/>
              <w:spacing w:before="120" w:after="0"/>
              <w:ind w:left="0" w:firstLine="0"/>
              <w:contextualSpacing w:val="0"/>
              <w:jc w:val="center"/>
              <w:rPr>
                <w:sz w:val="18"/>
                <w:szCs w:val="18"/>
              </w:rPr>
            </w:pPr>
            <w:r w:rsidRPr="00A41687">
              <w:rPr>
                <w:sz w:val="18"/>
                <w:szCs w:val="18"/>
              </w:rPr>
              <w:t>4</w:t>
            </w:r>
          </w:p>
        </w:tc>
        <w:tc>
          <w:tcPr>
            <w:tcW w:w="8795" w:type="dxa"/>
            <w:tcBorders>
              <w:top w:val="dotted" w:sz="8" w:space="0" w:color="7F7E82"/>
              <w:left w:val="dotted" w:sz="8" w:space="0" w:color="C0C0C0"/>
              <w:bottom w:val="dotted" w:sz="8" w:space="0" w:color="7F7E82"/>
              <w:right w:val="dotted" w:sz="8" w:space="0" w:color="7F7E82"/>
            </w:tcBorders>
          </w:tcPr>
          <w:p w14:paraId="7E738E07" w14:textId="77777777" w:rsidR="00FA6BF0" w:rsidRPr="00A41687" w:rsidRDefault="00FA6BF0">
            <w:pPr>
              <w:pStyle w:val="EYBulletnoparaspace"/>
              <w:spacing w:before="120" w:after="0"/>
              <w:ind w:left="0" w:firstLine="0"/>
              <w:contextualSpacing w:val="0"/>
              <w:rPr>
                <w:sz w:val="18"/>
                <w:szCs w:val="18"/>
              </w:rPr>
            </w:pPr>
            <w:r w:rsidRPr="00A41687">
              <w:rPr>
                <w:sz w:val="18"/>
                <w:szCs w:val="18"/>
              </w:rPr>
              <w:t>Are there special requirements for First Nations and CALD people that need to be incorporated into the design of the Program?</w:t>
            </w:r>
          </w:p>
        </w:tc>
      </w:tr>
      <w:tr w:rsidR="00FA6BF0" w:rsidRPr="00277674" w14:paraId="53E414F4" w14:textId="77777777">
        <w:trPr>
          <w:trHeight w:val="33"/>
        </w:trPr>
        <w:tc>
          <w:tcPr>
            <w:tcW w:w="851" w:type="dxa"/>
            <w:tcBorders>
              <w:top w:val="dotted" w:sz="8" w:space="0" w:color="C0C0C0"/>
              <w:left w:val="dotted" w:sz="8" w:space="0" w:color="C0C0C0"/>
              <w:bottom w:val="dotted" w:sz="8" w:space="0" w:color="C0C0C0"/>
              <w:right w:val="dotted" w:sz="8" w:space="0" w:color="C0C0C0"/>
            </w:tcBorders>
            <w:shd w:val="clear" w:color="auto" w:fill="auto"/>
          </w:tcPr>
          <w:p w14:paraId="102644EE" w14:textId="77777777" w:rsidR="00FA6BF0" w:rsidRPr="00A41687" w:rsidRDefault="00FA6BF0">
            <w:pPr>
              <w:pStyle w:val="EYBulletnoparaspace"/>
              <w:spacing w:before="120" w:after="0"/>
              <w:ind w:left="0" w:firstLine="0"/>
              <w:contextualSpacing w:val="0"/>
              <w:jc w:val="center"/>
              <w:rPr>
                <w:sz w:val="18"/>
                <w:szCs w:val="18"/>
              </w:rPr>
            </w:pPr>
            <w:r w:rsidRPr="00A41687">
              <w:rPr>
                <w:sz w:val="18"/>
                <w:szCs w:val="18"/>
              </w:rPr>
              <w:t>5</w:t>
            </w:r>
          </w:p>
        </w:tc>
        <w:tc>
          <w:tcPr>
            <w:tcW w:w="8795" w:type="dxa"/>
            <w:tcBorders>
              <w:top w:val="dotted" w:sz="8" w:space="0" w:color="7F7E82"/>
              <w:left w:val="dotted" w:sz="8" w:space="0" w:color="C0C0C0"/>
              <w:bottom w:val="dotted" w:sz="8" w:space="0" w:color="7F7E82"/>
              <w:right w:val="dotted" w:sz="8" w:space="0" w:color="7F7E82"/>
            </w:tcBorders>
          </w:tcPr>
          <w:p w14:paraId="272F1277" w14:textId="77777777" w:rsidR="00FA6BF0" w:rsidRPr="00A41687" w:rsidRDefault="00FA6BF0">
            <w:pPr>
              <w:pStyle w:val="EYBulletnoparaspace"/>
              <w:spacing w:before="120" w:after="0"/>
              <w:ind w:left="0" w:firstLine="0"/>
              <w:contextualSpacing w:val="0"/>
              <w:rPr>
                <w:sz w:val="18"/>
                <w:szCs w:val="18"/>
              </w:rPr>
            </w:pPr>
            <w:r w:rsidRPr="00A41687">
              <w:rPr>
                <w:sz w:val="18"/>
                <w:szCs w:val="18"/>
              </w:rPr>
              <w:t xml:space="preserve">Is the Program achieving its intended outcomes? </w:t>
            </w:r>
          </w:p>
        </w:tc>
      </w:tr>
    </w:tbl>
    <w:p w14:paraId="098F96E2" w14:textId="3F363F6E" w:rsidR="00A2392B" w:rsidRDefault="00A2392B" w:rsidP="00C44744">
      <w:pPr>
        <w:pStyle w:val="EYBodytextwithoutparaspace"/>
        <w:spacing w:before="240"/>
      </w:pPr>
      <w:r>
        <w:br w:type="page"/>
      </w:r>
    </w:p>
    <w:p w14:paraId="72BBFE69" w14:textId="33E64C9C" w:rsidR="00A67667" w:rsidRPr="00C67E31" w:rsidRDefault="002A7D74" w:rsidP="00A67667">
      <w:pPr>
        <w:pStyle w:val="EYHeading1"/>
      </w:pPr>
      <w:bookmarkStart w:id="29" w:name="_Toc137741070"/>
      <w:bookmarkStart w:id="30" w:name="_Toc138082321"/>
      <w:bookmarkStart w:id="31" w:name="_Toc131586622"/>
      <w:bookmarkStart w:id="32" w:name="_Toc131586623"/>
      <w:bookmarkStart w:id="33" w:name="_Toc131586624"/>
      <w:bookmarkStart w:id="34" w:name="_Toc131586625"/>
      <w:bookmarkStart w:id="35" w:name="_Toc131586626"/>
      <w:bookmarkStart w:id="36" w:name="_Toc131586627"/>
      <w:bookmarkStart w:id="37" w:name="_Toc131586628"/>
      <w:bookmarkStart w:id="38" w:name="_Toc131586629"/>
      <w:bookmarkStart w:id="39" w:name="_Toc131586630"/>
      <w:bookmarkStart w:id="40" w:name="_Toc89154010"/>
      <w:bookmarkStart w:id="41" w:name="_Ref88834300"/>
      <w:bookmarkStart w:id="42" w:name="_Toc135824479"/>
      <w:bookmarkStart w:id="43" w:name="_Toc168584235"/>
      <w:bookmarkEnd w:id="29"/>
      <w:bookmarkEnd w:id="30"/>
      <w:bookmarkEnd w:id="31"/>
      <w:bookmarkEnd w:id="32"/>
      <w:bookmarkEnd w:id="33"/>
      <w:bookmarkEnd w:id="34"/>
      <w:bookmarkEnd w:id="35"/>
      <w:bookmarkEnd w:id="36"/>
      <w:bookmarkEnd w:id="37"/>
      <w:bookmarkEnd w:id="38"/>
      <w:bookmarkEnd w:id="39"/>
      <w:bookmarkEnd w:id="40"/>
      <w:r w:rsidRPr="00C67E31">
        <w:lastRenderedPageBreak/>
        <w:t>Evaluation</w:t>
      </w:r>
      <w:r w:rsidR="00A67667" w:rsidRPr="00C67E31">
        <w:t xml:space="preserve"> </w:t>
      </w:r>
      <w:bookmarkEnd w:id="41"/>
      <w:r w:rsidR="0082497D" w:rsidRPr="00C67E31">
        <w:t>a</w:t>
      </w:r>
      <w:r w:rsidR="007023B1" w:rsidRPr="00C67E31">
        <w:t>pproach</w:t>
      </w:r>
      <w:bookmarkEnd w:id="42"/>
      <w:bookmarkEnd w:id="43"/>
      <w:r w:rsidR="00A67667" w:rsidRPr="00C67E31">
        <w:t xml:space="preserve"> </w:t>
      </w:r>
    </w:p>
    <w:p w14:paraId="0929CF0B" w14:textId="2416C7FC" w:rsidR="00E519B9" w:rsidRPr="00277674" w:rsidRDefault="00A67667" w:rsidP="007A7ECD">
      <w:pPr>
        <w:pStyle w:val="EYLeader"/>
      </w:pPr>
      <w:r w:rsidRPr="00277674">
        <w:t xml:space="preserve">This Chapter </w:t>
      </w:r>
      <w:r w:rsidR="00822420" w:rsidRPr="00277674">
        <w:t xml:space="preserve">outlines the </w:t>
      </w:r>
      <w:r w:rsidR="00E637FD" w:rsidRPr="00277674">
        <w:t xml:space="preserve">overarching </w:t>
      </w:r>
      <w:r w:rsidR="00822420" w:rsidRPr="00277674">
        <w:t xml:space="preserve">approach </w:t>
      </w:r>
      <w:r w:rsidR="00B20010" w:rsidRPr="00277674">
        <w:t>used to conduct</w:t>
      </w:r>
      <w:r w:rsidR="00822420" w:rsidRPr="00277674">
        <w:t xml:space="preserve"> the </w:t>
      </w:r>
      <w:r w:rsidR="002A7D74" w:rsidRPr="00277674">
        <w:t>Evaluation</w:t>
      </w:r>
      <w:r w:rsidR="00D93FD6" w:rsidRPr="00277674">
        <w:t>.</w:t>
      </w:r>
      <w:bookmarkStart w:id="44" w:name="_Toc135824480"/>
    </w:p>
    <w:p w14:paraId="15B93A81" w14:textId="39B8533C" w:rsidR="00C07245" w:rsidRPr="00277674" w:rsidRDefault="00797E20" w:rsidP="00C07245">
      <w:pPr>
        <w:pStyle w:val="EYHeading2"/>
      </w:pPr>
      <w:bookmarkStart w:id="45" w:name="_Toc162963122"/>
      <w:bookmarkStart w:id="46" w:name="_Toc168584236"/>
      <w:bookmarkEnd w:id="45"/>
      <w:r w:rsidRPr="00277674">
        <w:t>D</w:t>
      </w:r>
      <w:r w:rsidR="00B53C14" w:rsidRPr="00277674">
        <w:t xml:space="preserve">ata collection </w:t>
      </w:r>
      <w:r w:rsidR="002A3B37" w:rsidRPr="00277674">
        <w:t>methods</w:t>
      </w:r>
      <w:bookmarkEnd w:id="44"/>
      <w:bookmarkEnd w:id="46"/>
    </w:p>
    <w:p w14:paraId="636F135D" w14:textId="29D29279" w:rsidR="004D0693" w:rsidRPr="00277674" w:rsidRDefault="00D271A4" w:rsidP="00CF33A0">
      <w:pPr>
        <w:pStyle w:val="EYBodytextwithparaspace"/>
      </w:pPr>
      <w:r>
        <w:t>Three</w:t>
      </w:r>
      <w:r w:rsidR="009D3FCF" w:rsidRPr="00277674">
        <w:t xml:space="preserve"> data collection methods</w:t>
      </w:r>
      <w:r w:rsidR="001B6EE8">
        <w:t xml:space="preserve">, described in </w:t>
      </w:r>
      <w:r w:rsidR="001B6EE8">
        <w:fldChar w:fldCharType="begin"/>
      </w:r>
      <w:r w:rsidR="001B6EE8">
        <w:instrText xml:space="preserve"> REF _Ref165306952 \h </w:instrText>
      </w:r>
      <w:r w:rsidR="001B6EE8">
        <w:fldChar w:fldCharType="separate"/>
      </w:r>
      <w:r w:rsidR="006016D8">
        <w:t xml:space="preserve">Table </w:t>
      </w:r>
      <w:r w:rsidR="006016D8">
        <w:rPr>
          <w:noProof/>
        </w:rPr>
        <w:t>3</w:t>
      </w:r>
      <w:r w:rsidR="001B6EE8">
        <w:fldChar w:fldCharType="end"/>
      </w:r>
      <w:r w:rsidR="001B6EE8">
        <w:t>,</w:t>
      </w:r>
      <w:r w:rsidR="009D3FCF" w:rsidRPr="00277674">
        <w:t xml:space="preserve"> were used to conduct th</w:t>
      </w:r>
      <w:r w:rsidR="00050744">
        <w:t>is</w:t>
      </w:r>
      <w:r w:rsidR="009D3FCF" w:rsidRPr="00277674">
        <w:t xml:space="preserve"> </w:t>
      </w:r>
      <w:r w:rsidR="00CF33A0">
        <w:t>E</w:t>
      </w:r>
      <w:r w:rsidR="00F15242" w:rsidRPr="00277674">
        <w:t>valuation</w:t>
      </w:r>
      <w:r w:rsidR="0064465C">
        <w:t xml:space="preserve"> and answer the </w:t>
      </w:r>
      <w:r w:rsidR="00D036D3">
        <w:t>EQs</w:t>
      </w:r>
      <w:r w:rsidR="0064465C">
        <w:t xml:space="preserve"> listed </w:t>
      </w:r>
      <w:r w:rsidR="00E71DCF">
        <w:t xml:space="preserve">in </w:t>
      </w:r>
      <w:r w:rsidR="00064FBC">
        <w:fldChar w:fldCharType="begin"/>
      </w:r>
      <w:r w:rsidR="00064FBC">
        <w:instrText xml:space="preserve"> REF _Ref165635516 \h </w:instrText>
      </w:r>
      <w:r w:rsidR="00064FBC">
        <w:fldChar w:fldCharType="separate"/>
      </w:r>
      <w:r w:rsidR="006016D8" w:rsidRPr="00277674">
        <w:t xml:space="preserve">Table </w:t>
      </w:r>
      <w:r w:rsidR="006016D8">
        <w:rPr>
          <w:noProof/>
        </w:rPr>
        <w:t>2</w:t>
      </w:r>
      <w:r w:rsidR="00064FBC">
        <w:fldChar w:fldCharType="end"/>
      </w:r>
      <w:r w:rsidR="00E11C70">
        <w:t>.</w:t>
      </w:r>
      <w:r w:rsidR="001B6EE8">
        <w:t xml:space="preserve"> </w:t>
      </w:r>
    </w:p>
    <w:p w14:paraId="3A55EC7E" w14:textId="46611306" w:rsidR="00251643" w:rsidRPr="00277674" w:rsidRDefault="00251643" w:rsidP="00251643">
      <w:pPr>
        <w:pStyle w:val="Caption"/>
      </w:pPr>
      <w:bookmarkStart w:id="47" w:name="_Ref165306952"/>
      <w:r>
        <w:t xml:space="preserve">Table </w:t>
      </w:r>
      <w:r>
        <w:fldChar w:fldCharType="begin"/>
      </w:r>
      <w:r>
        <w:instrText xml:space="preserve"> SEQ Table \* ARABIC </w:instrText>
      </w:r>
      <w:r>
        <w:fldChar w:fldCharType="separate"/>
      </w:r>
      <w:r w:rsidR="006016D8">
        <w:rPr>
          <w:noProof/>
        </w:rPr>
        <w:t>3</w:t>
      </w:r>
      <w:r>
        <w:fldChar w:fldCharType="end"/>
      </w:r>
      <w:bookmarkEnd w:id="47"/>
      <w:r>
        <w:t xml:space="preserve">: </w:t>
      </w:r>
      <w:r w:rsidR="008472DF">
        <w:t xml:space="preserve">Data collection methods for each </w:t>
      </w:r>
      <w:r w:rsidR="00D036D3">
        <w:t>EQ</w:t>
      </w:r>
    </w:p>
    <w:tbl>
      <w:tblPr>
        <w:tblW w:w="9577" w:type="dxa"/>
        <w:tblCellMar>
          <w:left w:w="28" w:type="dxa"/>
          <w:right w:w="28" w:type="dxa"/>
        </w:tblCellMar>
        <w:tblLook w:val="0420" w:firstRow="1" w:lastRow="0" w:firstColumn="0" w:lastColumn="0" w:noHBand="0" w:noVBand="1"/>
      </w:tblPr>
      <w:tblGrid>
        <w:gridCol w:w="1124"/>
        <w:gridCol w:w="1883"/>
        <w:gridCol w:w="984"/>
        <w:gridCol w:w="941"/>
        <w:gridCol w:w="1072"/>
        <w:gridCol w:w="915"/>
        <w:gridCol w:w="799"/>
        <w:gridCol w:w="850"/>
        <w:gridCol w:w="1009"/>
      </w:tblGrid>
      <w:tr w:rsidR="003A1EC3" w:rsidRPr="007C36E8" w14:paraId="3DB33D99" w14:textId="77777777" w:rsidTr="00156EBD">
        <w:trPr>
          <w:trHeight w:val="222"/>
        </w:trPr>
        <w:tc>
          <w:tcPr>
            <w:tcW w:w="1124" w:type="dxa"/>
            <w:vMerge w:val="restart"/>
            <w:tcBorders>
              <w:top w:val="dotted" w:sz="8" w:space="0" w:color="7F7F7F"/>
              <w:left w:val="dotted" w:sz="8" w:space="0" w:color="7F7F7F"/>
              <w:right w:val="dotted" w:sz="8" w:space="0" w:color="7F7F7F"/>
            </w:tcBorders>
            <w:shd w:val="clear" w:color="auto" w:fill="2E2E38"/>
            <w:vAlign w:val="center"/>
          </w:tcPr>
          <w:p w14:paraId="5B43DE40" w14:textId="77777777" w:rsidR="0027362F" w:rsidRDefault="0027362F" w:rsidP="00083BD1">
            <w:pPr>
              <w:autoSpaceDE/>
              <w:autoSpaceDN/>
              <w:adjustRightInd/>
              <w:jc w:val="center"/>
              <w:rPr>
                <w:rFonts w:cs="Arial"/>
                <w:b/>
                <w:bCs/>
                <w:sz w:val="16"/>
                <w:szCs w:val="16"/>
                <w:lang w:eastAsia="zh-CN"/>
              </w:rPr>
            </w:pPr>
            <w:r>
              <w:rPr>
                <w:rFonts w:cs="Arial"/>
                <w:b/>
                <w:bCs/>
                <w:sz w:val="16"/>
                <w:szCs w:val="16"/>
                <w:lang w:eastAsia="zh-CN"/>
              </w:rPr>
              <w:t>Evaluation Objective</w:t>
            </w:r>
          </w:p>
        </w:tc>
        <w:tc>
          <w:tcPr>
            <w:tcW w:w="1883" w:type="dxa"/>
            <w:vMerge w:val="restart"/>
            <w:tcBorders>
              <w:top w:val="dotted" w:sz="8" w:space="0" w:color="7F7F7F"/>
              <w:left w:val="dotted" w:sz="8" w:space="0" w:color="7F7F7F"/>
              <w:right w:val="dotted" w:sz="8" w:space="0" w:color="7F7F7F"/>
            </w:tcBorders>
            <w:shd w:val="clear" w:color="auto" w:fill="2E2E38"/>
            <w:vAlign w:val="center"/>
          </w:tcPr>
          <w:p w14:paraId="55B226BF" w14:textId="31037D4C" w:rsidR="0027362F" w:rsidRPr="0054160C" w:rsidRDefault="00D036D3" w:rsidP="00083BD1">
            <w:pPr>
              <w:autoSpaceDE/>
              <w:autoSpaceDN/>
              <w:adjustRightInd/>
              <w:jc w:val="center"/>
              <w:rPr>
                <w:rFonts w:cs="Arial"/>
                <w:b/>
                <w:bCs/>
                <w:sz w:val="16"/>
                <w:szCs w:val="16"/>
                <w:lang w:eastAsia="zh-CN"/>
              </w:rPr>
            </w:pPr>
            <w:r>
              <w:rPr>
                <w:rFonts w:cs="Arial"/>
                <w:b/>
                <w:bCs/>
                <w:sz w:val="16"/>
                <w:szCs w:val="16"/>
                <w:lang w:eastAsia="zh-CN"/>
              </w:rPr>
              <w:t>EQ</w:t>
            </w:r>
          </w:p>
        </w:tc>
        <w:tc>
          <w:tcPr>
            <w:tcW w:w="1925" w:type="dxa"/>
            <w:gridSpan w:val="2"/>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tcPr>
          <w:p w14:paraId="2E856400" w14:textId="77777777" w:rsidR="0027362F" w:rsidRPr="0054160C" w:rsidRDefault="0027362F" w:rsidP="00156172">
            <w:pPr>
              <w:autoSpaceDE/>
              <w:autoSpaceDN/>
              <w:adjustRightInd/>
              <w:jc w:val="center"/>
              <w:rPr>
                <w:rFonts w:cs="Arial"/>
                <w:b/>
                <w:bCs/>
                <w:color w:val="FFFFFF"/>
                <w:kern w:val="24"/>
                <w:sz w:val="16"/>
                <w:szCs w:val="16"/>
                <w:lang w:eastAsia="zh-CN"/>
              </w:rPr>
            </w:pPr>
            <w:r w:rsidRPr="0054160C">
              <w:rPr>
                <w:rFonts w:cs="Arial"/>
                <w:b/>
                <w:bCs/>
                <w:kern w:val="24"/>
                <w:sz w:val="16"/>
                <w:szCs w:val="16"/>
                <w:lang w:eastAsia="zh-CN"/>
              </w:rPr>
              <w:t>Desktop Review</w:t>
            </w:r>
          </w:p>
        </w:tc>
        <w:tc>
          <w:tcPr>
            <w:tcW w:w="1072" w:type="dxa"/>
            <w:vMerge w:val="restart"/>
            <w:tcBorders>
              <w:top w:val="dotted" w:sz="8" w:space="0" w:color="7F7F7F"/>
              <w:left w:val="dotted" w:sz="8" w:space="0" w:color="7F7F7F"/>
              <w:right w:val="dotted" w:sz="8" w:space="0" w:color="7F7F7F"/>
            </w:tcBorders>
            <w:shd w:val="clear" w:color="auto" w:fill="2DB757" w:themeFill="accent1"/>
            <w:tcMar>
              <w:top w:w="72" w:type="dxa"/>
              <w:left w:w="57" w:type="dxa"/>
              <w:bottom w:w="72" w:type="dxa"/>
              <w:right w:w="57" w:type="dxa"/>
            </w:tcMar>
          </w:tcPr>
          <w:p w14:paraId="2744ACDD" w14:textId="77777777" w:rsidR="00C30882" w:rsidRPr="00C30882" w:rsidRDefault="00C30882" w:rsidP="00156172">
            <w:pPr>
              <w:jc w:val="center"/>
              <w:rPr>
                <w:rFonts w:cs="Arial"/>
                <w:b/>
                <w:bCs/>
                <w:kern w:val="24"/>
                <w:sz w:val="16"/>
                <w:szCs w:val="16"/>
                <w:lang w:val="en-NZ" w:eastAsia="zh-CN"/>
              </w:rPr>
            </w:pPr>
          </w:p>
          <w:p w14:paraId="4E5A1C15" w14:textId="29E3E7E9" w:rsidR="0027362F" w:rsidRPr="0054160C" w:rsidRDefault="0027362F" w:rsidP="00156172">
            <w:pPr>
              <w:jc w:val="center"/>
              <w:rPr>
                <w:rFonts w:cs="Arial"/>
                <w:b/>
                <w:bCs/>
                <w:color w:val="FFFFFF"/>
                <w:kern w:val="24"/>
                <w:sz w:val="16"/>
                <w:szCs w:val="16"/>
                <w:lang w:val="en-NZ" w:eastAsia="zh-CN"/>
              </w:rPr>
            </w:pPr>
            <w:r w:rsidRPr="00C30882">
              <w:rPr>
                <w:rFonts w:cs="Arial"/>
                <w:b/>
                <w:bCs/>
                <w:kern w:val="24"/>
                <w:sz w:val="16"/>
                <w:szCs w:val="16"/>
                <w:lang w:val="en-NZ" w:eastAsia="zh-CN"/>
              </w:rPr>
              <w:t>International literature scan</w:t>
            </w:r>
          </w:p>
        </w:tc>
        <w:tc>
          <w:tcPr>
            <w:tcW w:w="3573" w:type="dxa"/>
            <w:gridSpan w:val="4"/>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tcPr>
          <w:p w14:paraId="71F4216D" w14:textId="77777777" w:rsidR="0027362F" w:rsidRPr="0054160C" w:rsidRDefault="0027362F" w:rsidP="00156172">
            <w:pPr>
              <w:autoSpaceDE/>
              <w:autoSpaceDN/>
              <w:adjustRightInd/>
              <w:jc w:val="center"/>
              <w:rPr>
                <w:rFonts w:cs="Arial"/>
                <w:b/>
                <w:bCs/>
                <w:color w:val="FFFFFF"/>
                <w:kern w:val="24"/>
                <w:sz w:val="16"/>
                <w:szCs w:val="16"/>
                <w:lang w:val="en-NZ" w:eastAsia="zh-CN"/>
              </w:rPr>
            </w:pPr>
            <w:r w:rsidRPr="0054160C">
              <w:rPr>
                <w:rFonts w:cs="Arial"/>
                <w:b/>
                <w:bCs/>
                <w:kern w:val="24"/>
                <w:sz w:val="16"/>
                <w:szCs w:val="16"/>
                <w:lang w:val="en-NZ" w:eastAsia="zh-CN"/>
              </w:rPr>
              <w:t>Stakeholder consultation</w:t>
            </w:r>
          </w:p>
        </w:tc>
      </w:tr>
      <w:tr w:rsidR="00156EBD" w:rsidRPr="007C36E8" w14:paraId="48561F0D" w14:textId="77777777" w:rsidTr="00156EBD">
        <w:trPr>
          <w:trHeight w:val="724"/>
        </w:trPr>
        <w:tc>
          <w:tcPr>
            <w:tcW w:w="1124" w:type="dxa"/>
            <w:vMerge/>
            <w:tcBorders>
              <w:left w:val="dotted" w:sz="8" w:space="0" w:color="7F7F7F"/>
              <w:bottom w:val="dotted" w:sz="8" w:space="0" w:color="7F7F7F"/>
              <w:right w:val="dotted" w:sz="8" w:space="0" w:color="7F7F7F"/>
            </w:tcBorders>
            <w:shd w:val="clear" w:color="auto" w:fill="2E2E38"/>
            <w:vAlign w:val="center"/>
            <w:hideMark/>
          </w:tcPr>
          <w:p w14:paraId="204ED8BF" w14:textId="77777777" w:rsidR="0027362F" w:rsidRPr="007C36E8" w:rsidRDefault="0027362F" w:rsidP="00156172">
            <w:pPr>
              <w:autoSpaceDE/>
              <w:autoSpaceDN/>
              <w:adjustRightInd/>
              <w:rPr>
                <w:rFonts w:ascii="Arial" w:hAnsi="Arial" w:cs="Arial"/>
                <w:b/>
                <w:bCs/>
                <w:sz w:val="16"/>
                <w:szCs w:val="16"/>
                <w:lang w:eastAsia="zh-CN"/>
              </w:rPr>
            </w:pPr>
          </w:p>
        </w:tc>
        <w:tc>
          <w:tcPr>
            <w:tcW w:w="1883" w:type="dxa"/>
            <w:vMerge/>
            <w:tcBorders>
              <w:left w:val="dotted" w:sz="8" w:space="0" w:color="7F7F7F"/>
              <w:bottom w:val="dotted" w:sz="8" w:space="0" w:color="7F7F7F"/>
              <w:right w:val="dotted" w:sz="8" w:space="0" w:color="7F7F7F"/>
            </w:tcBorders>
            <w:shd w:val="clear" w:color="auto" w:fill="2E2E38"/>
            <w:vAlign w:val="center"/>
          </w:tcPr>
          <w:p w14:paraId="0BDDD9C7" w14:textId="77777777" w:rsidR="0027362F" w:rsidRPr="007C36E8" w:rsidRDefault="0027362F" w:rsidP="00156172">
            <w:pPr>
              <w:autoSpaceDE/>
              <w:autoSpaceDN/>
              <w:adjustRightInd/>
              <w:rPr>
                <w:rFonts w:ascii="Arial" w:hAnsi="Arial" w:cs="Arial"/>
                <w:b/>
                <w:sz w:val="16"/>
                <w:szCs w:val="16"/>
                <w:lang w:eastAsia="zh-CN"/>
              </w:rPr>
            </w:pPr>
          </w:p>
        </w:tc>
        <w:tc>
          <w:tcPr>
            <w:tcW w:w="984" w:type="dxa"/>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vAlign w:val="center"/>
            <w:hideMark/>
          </w:tcPr>
          <w:p w14:paraId="58F85838" w14:textId="29C9BB55"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 xml:space="preserve">Past </w:t>
            </w:r>
            <w:r w:rsidR="0070174A">
              <w:rPr>
                <w:rFonts w:cs="Arial"/>
                <w:b/>
                <w:bCs/>
                <w:kern w:val="24"/>
                <w:sz w:val="16"/>
                <w:szCs w:val="16"/>
                <w:lang w:val="en-NZ" w:eastAsia="zh-CN"/>
              </w:rPr>
              <w:t>E</w:t>
            </w:r>
            <w:r w:rsidRPr="0054160C">
              <w:rPr>
                <w:rFonts w:cs="Arial"/>
                <w:b/>
                <w:bCs/>
                <w:kern w:val="24"/>
                <w:sz w:val="16"/>
                <w:szCs w:val="16"/>
                <w:lang w:val="en-NZ" w:eastAsia="zh-CN"/>
              </w:rPr>
              <w:t xml:space="preserve">valuations of the </w:t>
            </w:r>
            <w:r>
              <w:rPr>
                <w:rFonts w:cs="Arial"/>
                <w:b/>
                <w:bCs/>
                <w:kern w:val="24"/>
                <w:sz w:val="16"/>
                <w:szCs w:val="16"/>
                <w:lang w:eastAsia="zh-CN"/>
              </w:rPr>
              <w:t>Program</w:t>
            </w:r>
          </w:p>
        </w:tc>
        <w:tc>
          <w:tcPr>
            <w:tcW w:w="941" w:type="dxa"/>
            <w:tcBorders>
              <w:top w:val="dotted" w:sz="8" w:space="0" w:color="7F7F7F"/>
              <w:left w:val="dotted" w:sz="8" w:space="0" w:color="7F7F7F"/>
              <w:bottom w:val="dotted" w:sz="8" w:space="0" w:color="7F7F7F"/>
              <w:right w:val="dotted" w:sz="8" w:space="0" w:color="7F7F7F"/>
            </w:tcBorders>
            <w:shd w:val="clear" w:color="auto" w:fill="27ACAA" w:themeFill="accent2"/>
            <w:tcMar>
              <w:top w:w="72" w:type="dxa"/>
              <w:left w:w="57" w:type="dxa"/>
              <w:bottom w:w="72" w:type="dxa"/>
              <w:right w:w="57" w:type="dxa"/>
            </w:tcMar>
            <w:vAlign w:val="center"/>
            <w:hideMark/>
          </w:tcPr>
          <w:p w14:paraId="4A5D4DA3" w14:textId="77777777"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eastAsia="zh-CN"/>
              </w:rPr>
              <w:t xml:space="preserve">Secondary </w:t>
            </w:r>
            <w:r>
              <w:rPr>
                <w:rFonts w:cs="Arial"/>
                <w:b/>
                <w:bCs/>
                <w:kern w:val="24"/>
                <w:sz w:val="16"/>
                <w:szCs w:val="16"/>
                <w:lang w:eastAsia="zh-CN"/>
              </w:rPr>
              <w:t>Program</w:t>
            </w:r>
            <w:r w:rsidRPr="0054160C">
              <w:rPr>
                <w:rFonts w:cs="Arial"/>
                <w:b/>
                <w:bCs/>
                <w:kern w:val="24"/>
                <w:sz w:val="16"/>
                <w:szCs w:val="16"/>
                <w:lang w:val="en-NZ" w:eastAsia="zh-CN"/>
              </w:rPr>
              <w:t xml:space="preserve"> data</w:t>
            </w:r>
          </w:p>
        </w:tc>
        <w:tc>
          <w:tcPr>
            <w:tcW w:w="1072" w:type="dxa"/>
            <w:vMerge/>
            <w:tcBorders>
              <w:left w:val="dotted" w:sz="8" w:space="0" w:color="7F7F7F"/>
              <w:bottom w:val="dotted" w:sz="8" w:space="0" w:color="7F7F7F"/>
              <w:right w:val="dotted" w:sz="8" w:space="0" w:color="7F7F7F"/>
            </w:tcBorders>
            <w:shd w:val="clear" w:color="auto" w:fill="2DB757" w:themeFill="accent1"/>
            <w:tcMar>
              <w:top w:w="72" w:type="dxa"/>
              <w:left w:w="57" w:type="dxa"/>
              <w:bottom w:w="72" w:type="dxa"/>
              <w:right w:w="57" w:type="dxa"/>
            </w:tcMar>
            <w:vAlign w:val="center"/>
            <w:hideMark/>
          </w:tcPr>
          <w:p w14:paraId="78783244" w14:textId="77777777" w:rsidR="0027362F" w:rsidRPr="007C36E8" w:rsidRDefault="0027362F" w:rsidP="00156172">
            <w:pPr>
              <w:autoSpaceDE/>
              <w:autoSpaceDN/>
              <w:adjustRightInd/>
              <w:jc w:val="center"/>
              <w:rPr>
                <w:rFonts w:ascii="Arial" w:hAnsi="Arial" w:cs="Arial"/>
                <w:b/>
                <w:sz w:val="16"/>
                <w:szCs w:val="16"/>
                <w:lang w:eastAsia="zh-CN"/>
              </w:rPr>
            </w:pPr>
          </w:p>
        </w:tc>
        <w:tc>
          <w:tcPr>
            <w:tcW w:w="915"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362D428E" w14:textId="77777777"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Consumer group</w:t>
            </w:r>
          </w:p>
        </w:tc>
        <w:tc>
          <w:tcPr>
            <w:tcW w:w="799"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015F1223" w14:textId="77777777"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Retailer group</w:t>
            </w:r>
          </w:p>
        </w:tc>
        <w:tc>
          <w:tcPr>
            <w:tcW w:w="850"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3747864F" w14:textId="77777777"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Services Australia</w:t>
            </w:r>
          </w:p>
        </w:tc>
        <w:tc>
          <w:tcPr>
            <w:tcW w:w="1009" w:type="dxa"/>
            <w:tcBorders>
              <w:top w:val="dotted" w:sz="8" w:space="0" w:color="7F7F7F"/>
              <w:left w:val="dotted" w:sz="8" w:space="0" w:color="7F7F7F"/>
              <w:bottom w:val="dotted" w:sz="8" w:space="0" w:color="7F7F7F"/>
              <w:right w:val="dotted" w:sz="8" w:space="0" w:color="7F7F7F"/>
            </w:tcBorders>
            <w:shd w:val="clear" w:color="auto" w:fill="FFE600" w:themeFill="text2"/>
            <w:tcMar>
              <w:top w:w="72" w:type="dxa"/>
              <w:left w:w="57" w:type="dxa"/>
              <w:bottom w:w="72" w:type="dxa"/>
              <w:right w:w="57" w:type="dxa"/>
            </w:tcMar>
            <w:vAlign w:val="center"/>
            <w:hideMark/>
          </w:tcPr>
          <w:p w14:paraId="4DF84404" w14:textId="77777777" w:rsidR="0027362F" w:rsidRPr="007C36E8" w:rsidRDefault="0027362F" w:rsidP="00156172">
            <w:pPr>
              <w:autoSpaceDE/>
              <w:autoSpaceDN/>
              <w:adjustRightInd/>
              <w:jc w:val="center"/>
              <w:rPr>
                <w:rFonts w:ascii="Arial" w:hAnsi="Arial" w:cs="Arial"/>
                <w:b/>
                <w:sz w:val="16"/>
                <w:szCs w:val="16"/>
                <w:lang w:eastAsia="zh-CN"/>
              </w:rPr>
            </w:pPr>
            <w:r w:rsidRPr="0054160C">
              <w:rPr>
                <w:rFonts w:cs="Arial"/>
                <w:b/>
                <w:bCs/>
                <w:kern w:val="24"/>
                <w:sz w:val="16"/>
                <w:szCs w:val="16"/>
                <w:lang w:val="en-NZ" w:eastAsia="zh-CN"/>
              </w:rPr>
              <w:t>The Department</w:t>
            </w:r>
          </w:p>
        </w:tc>
      </w:tr>
      <w:tr w:rsidR="0059599B" w:rsidRPr="007C36E8" w14:paraId="68BD5AEC" w14:textId="77777777" w:rsidTr="003A1EC3">
        <w:trPr>
          <w:trHeight w:val="546"/>
        </w:trPr>
        <w:tc>
          <w:tcPr>
            <w:tcW w:w="1124"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2AF20825" w14:textId="36BBF6E3" w:rsidR="0027362F" w:rsidRPr="00AE23B3" w:rsidRDefault="0027362F" w:rsidP="00156172">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Pr="00AE23B3">
              <w:rPr>
                <w:rFonts w:cs="Arial"/>
                <w:kern w:val="24"/>
                <w:sz w:val="16"/>
                <w:szCs w:val="16"/>
                <w:lang w:val="en-NZ" w:eastAsia="zh-CN"/>
              </w:rPr>
              <w:t>2</w:t>
            </w:r>
          </w:p>
        </w:tc>
        <w:tc>
          <w:tcPr>
            <w:tcW w:w="1883"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222F45CA" w14:textId="7BD253C8" w:rsidR="0027362F" w:rsidRPr="001625FA" w:rsidRDefault="001A6F10" w:rsidP="001A6F10">
            <w:pPr>
              <w:pStyle w:val="EYBodytextwithparaspace"/>
              <w:rPr>
                <w:rFonts w:cs="Arial"/>
                <w:kern w:val="24"/>
                <w:lang w:val="en-NZ" w:eastAsia="zh-CN"/>
              </w:rPr>
            </w:pPr>
            <w:r w:rsidRPr="001A6F10">
              <w:rPr>
                <w:sz w:val="16"/>
                <w:szCs w:val="16"/>
              </w:rPr>
              <w:t>1.</w:t>
            </w:r>
            <w:r>
              <w:rPr>
                <w:sz w:val="16"/>
                <w:szCs w:val="16"/>
              </w:rPr>
              <w:t xml:space="preserve"> </w:t>
            </w:r>
            <w:r w:rsidR="0027362F" w:rsidRPr="001A6F10">
              <w:rPr>
                <w:sz w:val="16"/>
                <w:szCs w:val="16"/>
              </w:rPr>
              <w:t>Is the reimbursement</w:t>
            </w:r>
            <w:r w:rsidR="001625FA" w:rsidRPr="001A6F10">
              <w:rPr>
                <w:sz w:val="16"/>
                <w:szCs w:val="16"/>
              </w:rPr>
              <w:t xml:space="preserve"> </w:t>
            </w:r>
            <w:r w:rsidR="0027362F" w:rsidRPr="001A6F10">
              <w:rPr>
                <w:sz w:val="16"/>
                <w:szCs w:val="16"/>
              </w:rPr>
              <w:t>amount of $400 still appropriate?</w:t>
            </w:r>
          </w:p>
        </w:tc>
        <w:tc>
          <w:tcPr>
            <w:tcW w:w="98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A9521C4"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41"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63D0557"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E02A9BB"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5"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7363D95"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79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6E53E04"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850"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38904D4"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0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A8B3001"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59599B" w:rsidRPr="007C36E8" w14:paraId="2DBC41C5" w14:textId="77777777" w:rsidTr="003A1EC3">
        <w:trPr>
          <w:trHeight w:val="553"/>
        </w:trPr>
        <w:tc>
          <w:tcPr>
            <w:tcW w:w="1124"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4355F14B" w14:textId="77777777" w:rsidR="0027362F" w:rsidRPr="00AE23B3" w:rsidRDefault="0027362F" w:rsidP="00156172">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Pr="00AE23B3">
              <w:rPr>
                <w:rFonts w:cs="Arial"/>
                <w:kern w:val="24"/>
                <w:sz w:val="16"/>
                <w:szCs w:val="16"/>
                <w:lang w:val="en-NZ" w:eastAsia="zh-CN"/>
              </w:rPr>
              <w:t>2</w:t>
            </w:r>
          </w:p>
        </w:tc>
        <w:tc>
          <w:tcPr>
            <w:tcW w:w="1883"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531690C1" w14:textId="0D8A0003" w:rsidR="0027362F" w:rsidRPr="008E4A91" w:rsidRDefault="008E4A91" w:rsidP="0059599B">
            <w:pPr>
              <w:pStyle w:val="EYBodytextwithparaspace"/>
              <w:spacing w:after="120"/>
              <w:rPr>
                <w:sz w:val="16"/>
                <w:szCs w:val="16"/>
                <w:lang w:val="en-NZ" w:eastAsia="zh-CN"/>
              </w:rPr>
            </w:pPr>
            <w:r>
              <w:rPr>
                <w:sz w:val="16"/>
                <w:szCs w:val="16"/>
              </w:rPr>
              <w:t xml:space="preserve">2. </w:t>
            </w:r>
            <w:r w:rsidR="0027362F" w:rsidRPr="008E4A91">
              <w:rPr>
                <w:sz w:val="16"/>
                <w:szCs w:val="16"/>
              </w:rPr>
              <w:t>Is the EBPRP easy to access and make a claim?</w:t>
            </w:r>
          </w:p>
        </w:tc>
        <w:tc>
          <w:tcPr>
            <w:tcW w:w="98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3BC1308"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41"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132E85C"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908CBB8"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15"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17C1177"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79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FB6A304"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850"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C9882B1"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0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1DAB0C5"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59599B" w:rsidRPr="007C36E8" w14:paraId="7D7E4D5F" w14:textId="77777777" w:rsidTr="003A1EC3">
        <w:trPr>
          <w:trHeight w:val="791"/>
        </w:trPr>
        <w:tc>
          <w:tcPr>
            <w:tcW w:w="1124"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2A33F1FE" w14:textId="77777777" w:rsidR="0027362F" w:rsidRPr="00AE23B3" w:rsidRDefault="0027362F" w:rsidP="00156172">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Pr="00AE23B3">
              <w:rPr>
                <w:rFonts w:cs="Arial"/>
                <w:kern w:val="24"/>
                <w:sz w:val="16"/>
                <w:szCs w:val="16"/>
                <w:lang w:val="en-NZ" w:eastAsia="zh-CN"/>
              </w:rPr>
              <w:t>2</w:t>
            </w:r>
          </w:p>
        </w:tc>
        <w:tc>
          <w:tcPr>
            <w:tcW w:w="1883"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25D7656E" w14:textId="67A8D5B2" w:rsidR="0027362F" w:rsidRPr="008E4A91" w:rsidRDefault="0059599B" w:rsidP="0059599B">
            <w:pPr>
              <w:pStyle w:val="EYBodytextwithparaspace"/>
              <w:spacing w:after="120"/>
              <w:rPr>
                <w:rFonts w:cs="Arial"/>
                <w:kern w:val="24"/>
                <w:sz w:val="16"/>
                <w:szCs w:val="16"/>
                <w:lang w:val="en-NZ" w:eastAsia="zh-CN"/>
              </w:rPr>
            </w:pPr>
            <w:r>
              <w:rPr>
                <w:sz w:val="16"/>
                <w:szCs w:val="16"/>
              </w:rPr>
              <w:t xml:space="preserve">3. </w:t>
            </w:r>
            <w:r w:rsidR="001A6056">
              <w:rPr>
                <w:sz w:val="16"/>
                <w:szCs w:val="16"/>
              </w:rPr>
              <w:t>Is</w:t>
            </w:r>
            <w:r w:rsidR="001A6056" w:rsidRPr="008E4A91">
              <w:rPr>
                <w:sz w:val="16"/>
                <w:szCs w:val="16"/>
              </w:rPr>
              <w:t xml:space="preserve"> </w:t>
            </w:r>
            <w:r w:rsidR="0027362F" w:rsidRPr="008E4A91">
              <w:rPr>
                <w:sz w:val="16"/>
                <w:szCs w:val="16"/>
              </w:rPr>
              <w:t>Services Australia the most appropriate organisation to be delivering this EBPRP?</w:t>
            </w:r>
          </w:p>
        </w:tc>
        <w:tc>
          <w:tcPr>
            <w:tcW w:w="98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35B03BA"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41"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5AADD72" w14:textId="77777777" w:rsidR="0027362F" w:rsidRPr="007C36E8" w:rsidRDefault="0027362F" w:rsidP="00156172">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6FE4750" w14:textId="77777777" w:rsidR="0027362F" w:rsidRPr="007C36E8" w:rsidRDefault="0027362F" w:rsidP="00156172">
            <w:pPr>
              <w:autoSpaceDE/>
              <w:autoSpaceDN/>
              <w:adjustRightInd/>
              <w:jc w:val="center"/>
              <w:rPr>
                <w:rFonts w:ascii="Arial" w:hAnsi="Arial" w:cs="Arial"/>
                <w:sz w:val="22"/>
                <w:szCs w:val="22"/>
                <w:lang w:eastAsia="zh-CN"/>
              </w:rPr>
            </w:pPr>
          </w:p>
        </w:tc>
        <w:tc>
          <w:tcPr>
            <w:tcW w:w="915"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4402AD4A"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79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5BED8EF" w14:textId="77777777" w:rsidR="0027362F" w:rsidRPr="007C36E8" w:rsidRDefault="0027362F" w:rsidP="00156172">
            <w:pPr>
              <w:autoSpaceDE/>
              <w:autoSpaceDN/>
              <w:adjustRightInd/>
              <w:rPr>
                <w:rFonts w:ascii="Arial" w:hAnsi="Arial" w:cs="Arial"/>
                <w:sz w:val="22"/>
                <w:szCs w:val="22"/>
                <w:lang w:eastAsia="zh-CN"/>
              </w:rPr>
            </w:pPr>
          </w:p>
        </w:tc>
        <w:tc>
          <w:tcPr>
            <w:tcW w:w="850"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595159F"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0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736B7BEE"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59599B" w:rsidRPr="007C36E8" w14:paraId="71E5C9C0" w14:textId="77777777" w:rsidTr="003A1EC3">
        <w:trPr>
          <w:trHeight w:val="1025"/>
        </w:trPr>
        <w:tc>
          <w:tcPr>
            <w:tcW w:w="1124"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716B35B6" w14:textId="77777777" w:rsidR="0027362F" w:rsidRPr="00AE23B3" w:rsidRDefault="0027362F" w:rsidP="00156172">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 xml:space="preserve">1, </w:t>
            </w:r>
            <w:r w:rsidRPr="00AE23B3">
              <w:rPr>
                <w:rFonts w:cs="Arial"/>
                <w:kern w:val="24"/>
                <w:sz w:val="16"/>
                <w:szCs w:val="16"/>
                <w:lang w:val="en-NZ" w:eastAsia="zh-CN"/>
              </w:rPr>
              <w:t>2, 3</w:t>
            </w:r>
          </w:p>
        </w:tc>
        <w:tc>
          <w:tcPr>
            <w:tcW w:w="1883"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38F87F3A" w14:textId="488EA26E" w:rsidR="0027362F" w:rsidRPr="008E4A91" w:rsidRDefault="0059599B" w:rsidP="0059599B">
            <w:pPr>
              <w:pStyle w:val="EYBodytextwithparaspace"/>
              <w:spacing w:after="120"/>
              <w:rPr>
                <w:rFonts w:cs="Arial"/>
                <w:kern w:val="24"/>
                <w:sz w:val="16"/>
                <w:szCs w:val="16"/>
                <w:lang w:val="en-NZ" w:eastAsia="zh-CN"/>
              </w:rPr>
            </w:pPr>
            <w:r>
              <w:rPr>
                <w:sz w:val="16"/>
                <w:szCs w:val="16"/>
              </w:rPr>
              <w:t xml:space="preserve">4. </w:t>
            </w:r>
            <w:r w:rsidR="0027362F" w:rsidRPr="008E4A91">
              <w:rPr>
                <w:sz w:val="16"/>
                <w:szCs w:val="16"/>
              </w:rPr>
              <w:t>Are there special requirements for First Nations and CALD people that need to be incorporated into the design of the EBPRP?</w:t>
            </w:r>
          </w:p>
        </w:tc>
        <w:tc>
          <w:tcPr>
            <w:tcW w:w="98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035B481"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41"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75A89F0" w14:textId="77777777" w:rsidR="0027362F" w:rsidRPr="007C36E8" w:rsidRDefault="0027362F" w:rsidP="00156172">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76A8433" w14:textId="77777777" w:rsidR="0027362F" w:rsidRPr="007C36E8" w:rsidRDefault="0027362F" w:rsidP="00156172">
            <w:pPr>
              <w:autoSpaceDE/>
              <w:autoSpaceDN/>
              <w:adjustRightInd/>
              <w:rPr>
                <w:rFonts w:ascii="Times New Roman" w:hAnsi="Times New Roman"/>
                <w:sz w:val="22"/>
                <w:szCs w:val="22"/>
                <w:lang w:eastAsia="zh-CN"/>
              </w:rPr>
            </w:pPr>
          </w:p>
        </w:tc>
        <w:tc>
          <w:tcPr>
            <w:tcW w:w="915"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C5E3AFF"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79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60A1164"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850"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2B4A117B"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100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538D6197"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r w:rsidR="0059599B" w:rsidRPr="007C36E8" w14:paraId="709D491F" w14:textId="77777777" w:rsidTr="003A1EC3">
        <w:trPr>
          <w:trHeight w:val="557"/>
        </w:trPr>
        <w:tc>
          <w:tcPr>
            <w:tcW w:w="1124"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1779BA2C" w14:textId="77777777" w:rsidR="0027362F" w:rsidRPr="00AE23B3" w:rsidRDefault="0027362F" w:rsidP="00156172">
            <w:pPr>
              <w:autoSpaceDE/>
              <w:autoSpaceDN/>
              <w:adjustRightInd/>
              <w:spacing w:line="204" w:lineRule="auto"/>
              <w:jc w:val="center"/>
              <w:rPr>
                <w:rFonts w:cs="Arial"/>
                <w:kern w:val="24"/>
                <w:sz w:val="16"/>
                <w:szCs w:val="16"/>
                <w:lang w:val="en-NZ" w:eastAsia="zh-CN"/>
              </w:rPr>
            </w:pPr>
            <w:r>
              <w:rPr>
                <w:rFonts w:cs="Arial"/>
                <w:kern w:val="24"/>
                <w:sz w:val="16"/>
                <w:szCs w:val="16"/>
                <w:lang w:val="en-NZ" w:eastAsia="zh-CN"/>
              </w:rPr>
              <w:t>1, 2</w:t>
            </w:r>
          </w:p>
        </w:tc>
        <w:tc>
          <w:tcPr>
            <w:tcW w:w="1883" w:type="dxa"/>
            <w:tcBorders>
              <w:top w:val="dotted" w:sz="8" w:space="0" w:color="7F7F7F"/>
              <w:left w:val="dotted" w:sz="8" w:space="0" w:color="7F7F7F"/>
              <w:bottom w:val="dotted" w:sz="8" w:space="0" w:color="7F7F7F"/>
              <w:right w:val="dotted" w:sz="8" w:space="0" w:color="7F7F7F"/>
            </w:tcBorders>
            <w:shd w:val="clear" w:color="auto" w:fill="F2F2F2"/>
            <w:tcMar>
              <w:top w:w="57" w:type="dxa"/>
              <w:left w:w="57" w:type="dxa"/>
              <w:bottom w:w="57" w:type="dxa"/>
              <w:right w:w="57" w:type="dxa"/>
            </w:tcMar>
            <w:vAlign w:val="center"/>
            <w:hideMark/>
          </w:tcPr>
          <w:p w14:paraId="33E7E15C" w14:textId="7C30D461" w:rsidR="0027362F" w:rsidRPr="008E4A91" w:rsidRDefault="0059599B" w:rsidP="0059599B">
            <w:pPr>
              <w:pStyle w:val="EYBodytextwithparaspace"/>
              <w:spacing w:after="120"/>
              <w:rPr>
                <w:rFonts w:cs="Arial"/>
                <w:kern w:val="24"/>
                <w:sz w:val="16"/>
                <w:szCs w:val="16"/>
                <w:lang w:val="en-NZ" w:eastAsia="zh-CN"/>
              </w:rPr>
            </w:pPr>
            <w:r w:rsidRPr="0059599B">
              <w:rPr>
                <w:sz w:val="16"/>
                <w:szCs w:val="16"/>
              </w:rPr>
              <w:t>5.</w:t>
            </w:r>
            <w:r>
              <w:rPr>
                <w:sz w:val="16"/>
                <w:szCs w:val="16"/>
              </w:rPr>
              <w:t xml:space="preserve"> </w:t>
            </w:r>
            <w:r w:rsidR="0027362F" w:rsidRPr="008E4A91">
              <w:rPr>
                <w:sz w:val="16"/>
                <w:szCs w:val="16"/>
              </w:rPr>
              <w:t>Is the EBPRP achieving its intended outcomes*?</w:t>
            </w:r>
          </w:p>
        </w:tc>
        <w:tc>
          <w:tcPr>
            <w:tcW w:w="984"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1BD42D0"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941"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4B90ED6" w14:textId="77777777" w:rsidR="0027362F" w:rsidRPr="007C36E8" w:rsidRDefault="0027362F" w:rsidP="00156172">
            <w:pPr>
              <w:autoSpaceDE/>
              <w:autoSpaceDN/>
              <w:adjustRightInd/>
              <w:rPr>
                <w:rFonts w:ascii="Arial" w:hAnsi="Arial" w:cs="Arial"/>
                <w:sz w:val="22"/>
                <w:szCs w:val="22"/>
                <w:lang w:eastAsia="zh-CN"/>
              </w:rPr>
            </w:pPr>
          </w:p>
        </w:tc>
        <w:tc>
          <w:tcPr>
            <w:tcW w:w="1072"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A7B0973" w14:textId="77777777" w:rsidR="0027362F" w:rsidRPr="007C36E8" w:rsidRDefault="0027362F" w:rsidP="00156172">
            <w:pPr>
              <w:autoSpaceDE/>
              <w:autoSpaceDN/>
              <w:adjustRightInd/>
              <w:rPr>
                <w:rFonts w:ascii="Times New Roman" w:hAnsi="Times New Roman"/>
                <w:sz w:val="22"/>
                <w:szCs w:val="22"/>
                <w:lang w:eastAsia="zh-CN"/>
              </w:rPr>
            </w:pPr>
          </w:p>
        </w:tc>
        <w:tc>
          <w:tcPr>
            <w:tcW w:w="915"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1D265539"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c>
          <w:tcPr>
            <w:tcW w:w="79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62A03A61" w14:textId="77777777" w:rsidR="0027362F" w:rsidRPr="007C36E8" w:rsidRDefault="0027362F" w:rsidP="00156172">
            <w:pPr>
              <w:autoSpaceDE/>
              <w:autoSpaceDN/>
              <w:adjustRightInd/>
              <w:rPr>
                <w:rFonts w:ascii="Arial" w:hAnsi="Arial" w:cs="Arial"/>
                <w:sz w:val="22"/>
                <w:szCs w:val="22"/>
                <w:lang w:eastAsia="zh-CN"/>
              </w:rPr>
            </w:pPr>
          </w:p>
        </w:tc>
        <w:tc>
          <w:tcPr>
            <w:tcW w:w="850"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37EC90CD" w14:textId="77777777" w:rsidR="0027362F" w:rsidRPr="007C36E8" w:rsidRDefault="0027362F" w:rsidP="00156172">
            <w:pPr>
              <w:autoSpaceDE/>
              <w:autoSpaceDN/>
              <w:adjustRightInd/>
              <w:rPr>
                <w:rFonts w:ascii="Times New Roman" w:hAnsi="Times New Roman"/>
                <w:sz w:val="22"/>
                <w:szCs w:val="22"/>
                <w:lang w:eastAsia="zh-CN"/>
              </w:rPr>
            </w:pPr>
          </w:p>
        </w:tc>
        <w:tc>
          <w:tcPr>
            <w:tcW w:w="1009" w:type="dxa"/>
            <w:tcBorders>
              <w:top w:val="dotted" w:sz="8" w:space="0" w:color="7F7F7F"/>
              <w:left w:val="dotted" w:sz="8" w:space="0" w:color="7F7F7F"/>
              <w:bottom w:val="dotted" w:sz="8" w:space="0" w:color="7F7F7F"/>
              <w:right w:val="dotted" w:sz="8" w:space="0" w:color="7F7F7F"/>
            </w:tcBorders>
            <w:shd w:val="clear" w:color="auto" w:fill="auto"/>
            <w:tcMar>
              <w:top w:w="57" w:type="dxa"/>
              <w:left w:w="57" w:type="dxa"/>
              <w:bottom w:w="57" w:type="dxa"/>
              <w:right w:w="57" w:type="dxa"/>
            </w:tcMar>
            <w:vAlign w:val="center"/>
            <w:hideMark/>
          </w:tcPr>
          <w:p w14:paraId="097BE217" w14:textId="77777777" w:rsidR="0027362F" w:rsidRPr="007C36E8" w:rsidRDefault="0027362F" w:rsidP="00156172">
            <w:pPr>
              <w:autoSpaceDE/>
              <w:autoSpaceDN/>
              <w:adjustRightInd/>
              <w:jc w:val="center"/>
              <w:rPr>
                <w:rFonts w:ascii="Arial" w:hAnsi="Arial" w:cs="Arial"/>
                <w:sz w:val="22"/>
                <w:szCs w:val="22"/>
                <w:lang w:eastAsia="zh-CN"/>
              </w:rPr>
            </w:pPr>
            <w:r w:rsidRPr="007C36E8">
              <w:rPr>
                <w:rFonts w:ascii="Wingdings 2" w:hAnsi="Wingdings 2" w:cs="Arial"/>
                <w:b/>
                <w:color w:val="2E2E38"/>
                <w:kern w:val="24"/>
                <w:sz w:val="22"/>
                <w:szCs w:val="22"/>
                <w:lang w:val="en-NZ" w:eastAsia="zh-CN"/>
              </w:rPr>
              <w:t>P</w:t>
            </w:r>
          </w:p>
        </w:tc>
      </w:tr>
    </w:tbl>
    <w:p w14:paraId="7DB48BD7" w14:textId="5BDE3405" w:rsidR="008C6AC4" w:rsidRDefault="00453C85" w:rsidP="00D036D3">
      <w:pPr>
        <w:autoSpaceDE/>
        <w:autoSpaceDN/>
        <w:adjustRightInd/>
        <w:rPr>
          <w:sz w:val="16"/>
          <w:szCs w:val="16"/>
        </w:rPr>
      </w:pPr>
      <w:r w:rsidRPr="00E53F80">
        <w:rPr>
          <w:sz w:val="16"/>
          <w:szCs w:val="16"/>
        </w:rPr>
        <w:t>*Note that the intended outcomes of the Program were</w:t>
      </w:r>
      <w:r>
        <w:rPr>
          <w:sz w:val="16"/>
          <w:szCs w:val="16"/>
        </w:rPr>
        <w:t xml:space="preserve"> determined to be the Program objectives </w:t>
      </w:r>
    </w:p>
    <w:p w14:paraId="20C1F536" w14:textId="77777777" w:rsidR="009B34DC" w:rsidRDefault="009B34DC" w:rsidP="00D036D3">
      <w:pPr>
        <w:autoSpaceDE/>
        <w:autoSpaceDN/>
        <w:adjustRightInd/>
        <w:rPr>
          <w:sz w:val="16"/>
          <w:szCs w:val="16"/>
        </w:rPr>
      </w:pPr>
    </w:p>
    <w:p w14:paraId="5643C1AE" w14:textId="432D2301" w:rsidR="009B34DC" w:rsidRPr="008C6AC4" w:rsidRDefault="009B34DC" w:rsidP="00CE1A3C">
      <w:pPr>
        <w:pStyle w:val="EYBodytextwithparaspace"/>
      </w:pPr>
      <w:r w:rsidRPr="00277674">
        <w:t xml:space="preserve">The remainder of this section provides </w:t>
      </w:r>
      <w:r>
        <w:t>additional</w:t>
      </w:r>
      <w:r w:rsidRPr="00277674">
        <w:t xml:space="preserve"> detail </w:t>
      </w:r>
      <w:r>
        <w:t>for</w:t>
      </w:r>
      <w:r w:rsidRPr="00277674">
        <w:t xml:space="preserve"> each data collection method.</w:t>
      </w:r>
    </w:p>
    <w:p w14:paraId="2DD6B2B7" w14:textId="69338195" w:rsidR="00F419C7" w:rsidRPr="00277674" w:rsidRDefault="00F9208B" w:rsidP="00D70CA2">
      <w:pPr>
        <w:pStyle w:val="21"/>
      </w:pPr>
      <w:r w:rsidRPr="00277674">
        <w:t>Desktop review</w:t>
      </w:r>
    </w:p>
    <w:p w14:paraId="05AF7642" w14:textId="29D91EBF" w:rsidR="00046A3D" w:rsidRPr="00277674" w:rsidRDefault="00802464" w:rsidP="00802464">
      <w:pPr>
        <w:pStyle w:val="EYBodytextwithparaspace"/>
      </w:pPr>
      <w:bookmarkStart w:id="48" w:name="_Ref135907830"/>
      <w:r w:rsidRPr="00277674">
        <w:t xml:space="preserve">The </w:t>
      </w:r>
      <w:r w:rsidR="00B74CAA" w:rsidRPr="00277674">
        <w:t>Desktop review</w:t>
      </w:r>
      <w:r w:rsidRPr="00277674">
        <w:t xml:space="preserve"> consisted</w:t>
      </w:r>
      <w:r w:rsidR="00046A3D" w:rsidRPr="00277674">
        <w:t xml:space="preserve"> of </w:t>
      </w:r>
      <w:r w:rsidR="00A13608">
        <w:t>two</w:t>
      </w:r>
      <w:r w:rsidR="00046A3D" w:rsidRPr="00277674">
        <w:t xml:space="preserve"> components:</w:t>
      </w:r>
      <w:r w:rsidRPr="00277674">
        <w:t xml:space="preserve"> </w:t>
      </w:r>
    </w:p>
    <w:p w14:paraId="19630A55" w14:textId="11A8AB30" w:rsidR="000D0ED3" w:rsidRPr="001965A3" w:rsidRDefault="00046A3D" w:rsidP="00A81E53">
      <w:pPr>
        <w:pStyle w:val="EYBodytextwithparaspace"/>
        <w:numPr>
          <w:ilvl w:val="0"/>
          <w:numId w:val="30"/>
        </w:numPr>
        <w:spacing w:after="60"/>
        <w:ind w:left="357" w:hanging="357"/>
        <w:rPr>
          <w:b/>
        </w:rPr>
      </w:pPr>
      <w:r w:rsidRPr="001965A3">
        <w:rPr>
          <w:b/>
        </w:rPr>
        <w:t xml:space="preserve">A review of past </w:t>
      </w:r>
      <w:r w:rsidR="00BB530B" w:rsidRPr="001965A3">
        <w:rPr>
          <w:b/>
        </w:rPr>
        <w:t>E</w:t>
      </w:r>
      <w:r w:rsidRPr="001965A3">
        <w:rPr>
          <w:b/>
        </w:rPr>
        <w:t xml:space="preserve">valuations of the </w:t>
      </w:r>
      <w:r w:rsidR="00201D79" w:rsidRPr="001965A3">
        <w:rPr>
          <w:b/>
        </w:rPr>
        <w:t>Program</w:t>
      </w:r>
      <w:r w:rsidR="00A07B5C" w:rsidRPr="001965A3">
        <w:rPr>
          <w:b/>
        </w:rPr>
        <w:t xml:space="preserve"> </w:t>
      </w:r>
      <w:r w:rsidR="00A07B5C">
        <w:t>(</w:t>
      </w:r>
      <w:r w:rsidR="00C0490A" w:rsidRPr="00277674">
        <w:t>provided by the Department</w:t>
      </w:r>
      <w:r w:rsidR="00A07B5C">
        <w:t>)</w:t>
      </w:r>
      <w:r w:rsidR="00A13608">
        <w:t>, including:</w:t>
      </w:r>
    </w:p>
    <w:p w14:paraId="798D6E17" w14:textId="2C7398AA" w:rsidR="00A13608" w:rsidRDefault="00A13608" w:rsidP="00D036D3">
      <w:pPr>
        <w:pStyle w:val="EYBodytextwithparaspace"/>
        <w:numPr>
          <w:ilvl w:val="0"/>
          <w:numId w:val="26"/>
        </w:numPr>
        <w:spacing w:after="60"/>
        <w:ind w:left="357" w:hanging="357"/>
      </w:pPr>
      <w:r>
        <w:t>Evaluation of the National External Breast Prostheses Reimbursement Program, Final Report, 16 September 2010 (“the 2010 Evaluation”)</w:t>
      </w:r>
      <w:sdt>
        <w:sdtPr>
          <w:id w:val="1817846326"/>
          <w:citation/>
        </w:sdtPr>
        <w:sdtEndPr/>
        <w:sdtContent>
          <w:r w:rsidR="00BA2789">
            <w:fldChar w:fldCharType="begin"/>
          </w:r>
          <w:r w:rsidR="00BA2789">
            <w:instrText xml:space="preserve"> CITATION Urb10 \l 3081 </w:instrText>
          </w:r>
          <w:r w:rsidR="00BA2789">
            <w:fldChar w:fldCharType="separate"/>
          </w:r>
          <w:r w:rsidR="00832341">
            <w:rPr>
              <w:noProof/>
            </w:rPr>
            <w:t xml:space="preserve"> (30)</w:t>
          </w:r>
          <w:r w:rsidR="00BA2789">
            <w:fldChar w:fldCharType="end"/>
          </w:r>
        </w:sdtContent>
      </w:sdt>
      <w:r w:rsidR="00BC3F67">
        <w:t>.</w:t>
      </w:r>
    </w:p>
    <w:p w14:paraId="41C5742C" w14:textId="718CE9E8" w:rsidR="00A13608" w:rsidRDefault="00A13608" w:rsidP="00D036D3">
      <w:pPr>
        <w:pStyle w:val="EYBodytextwithparaspace"/>
        <w:numPr>
          <w:ilvl w:val="0"/>
          <w:numId w:val="26"/>
        </w:numPr>
        <w:spacing w:after="60"/>
        <w:ind w:left="357" w:hanging="357"/>
      </w:pPr>
      <w:r>
        <w:t>Evaluation of the National External Breast Prostheses Reimbursement Programme (“the 2016 Formative Evaluation”)</w:t>
      </w:r>
      <w:sdt>
        <w:sdtPr>
          <w:id w:val="-718742862"/>
          <w:citation/>
        </w:sdtPr>
        <w:sdtEndPr/>
        <w:sdtContent>
          <w:r w:rsidR="00BC3F67">
            <w:fldChar w:fldCharType="begin"/>
          </w:r>
          <w:r w:rsidR="00BC3F67">
            <w:instrText xml:space="preserve"> CITATION Urb161 \l 3081 </w:instrText>
          </w:r>
          <w:r w:rsidR="00BC3F67">
            <w:fldChar w:fldCharType="separate"/>
          </w:r>
          <w:r w:rsidR="00832341">
            <w:rPr>
              <w:noProof/>
            </w:rPr>
            <w:t xml:space="preserve"> (33)</w:t>
          </w:r>
          <w:r w:rsidR="00BC3F67">
            <w:fldChar w:fldCharType="end"/>
          </w:r>
        </w:sdtContent>
      </w:sdt>
      <w:r w:rsidR="00BC3F67">
        <w:t>.</w:t>
      </w:r>
    </w:p>
    <w:p w14:paraId="4168B985" w14:textId="6B6EEB47" w:rsidR="00A13608" w:rsidRDefault="00A13608" w:rsidP="00D036D3">
      <w:pPr>
        <w:pStyle w:val="EYBodytextwithparaspace"/>
        <w:numPr>
          <w:ilvl w:val="0"/>
          <w:numId w:val="26"/>
        </w:numPr>
        <w:ind w:left="357" w:hanging="357"/>
      </w:pPr>
      <w:r>
        <w:t>Evaluation of the National External Breast Prostheses Reimbursement Programme, Impact Evaluation Report, June 2016 (“the 2016 Impact Evaluation”)</w:t>
      </w:r>
      <w:sdt>
        <w:sdtPr>
          <w:id w:val="671216584"/>
          <w:citation/>
        </w:sdtPr>
        <w:sdtEndPr/>
        <w:sdtContent>
          <w:r w:rsidR="00BC3F67">
            <w:fldChar w:fldCharType="begin"/>
          </w:r>
          <w:r w:rsidR="00BC3F67">
            <w:instrText xml:space="preserve"> CITATION Urb16 \l 3081 </w:instrText>
          </w:r>
          <w:r w:rsidR="00BC3F67">
            <w:fldChar w:fldCharType="separate"/>
          </w:r>
          <w:r w:rsidR="00832341">
            <w:rPr>
              <w:noProof/>
            </w:rPr>
            <w:t xml:space="preserve"> (31)</w:t>
          </w:r>
          <w:r w:rsidR="00BC3F67">
            <w:fldChar w:fldCharType="end"/>
          </w:r>
        </w:sdtContent>
      </w:sdt>
      <w:r>
        <w:t>.</w:t>
      </w:r>
    </w:p>
    <w:p w14:paraId="079028B0" w14:textId="343F0DFA" w:rsidR="000D0ED3" w:rsidRDefault="00863117" w:rsidP="00A81E53">
      <w:pPr>
        <w:pStyle w:val="EYBodytextwithparaspace"/>
        <w:numPr>
          <w:ilvl w:val="0"/>
          <w:numId w:val="30"/>
        </w:numPr>
        <w:spacing w:after="60"/>
        <w:ind w:left="357" w:hanging="357"/>
      </w:pPr>
      <w:r w:rsidRPr="00A13608">
        <w:rPr>
          <w:b/>
          <w:bCs/>
        </w:rPr>
        <w:t>Analysis of a</w:t>
      </w:r>
      <w:r w:rsidR="00046A3D" w:rsidRPr="00A13608">
        <w:rPr>
          <w:b/>
          <w:bCs/>
        </w:rPr>
        <w:t xml:space="preserve">vailable secondary </w:t>
      </w:r>
      <w:r w:rsidR="000B5EE8" w:rsidRPr="00A13608">
        <w:rPr>
          <w:b/>
          <w:bCs/>
        </w:rPr>
        <w:t>Program</w:t>
      </w:r>
      <w:r w:rsidR="00046A3D" w:rsidRPr="00A13608">
        <w:rPr>
          <w:b/>
          <w:bCs/>
        </w:rPr>
        <w:t xml:space="preserve"> data</w:t>
      </w:r>
      <w:r w:rsidR="00A07B5C">
        <w:t xml:space="preserve"> (</w:t>
      </w:r>
      <w:r w:rsidR="004755A1" w:rsidRPr="00277674">
        <w:t xml:space="preserve">provided by the </w:t>
      </w:r>
      <w:r w:rsidR="00AD1286" w:rsidRPr="00277674">
        <w:t>D</w:t>
      </w:r>
      <w:r w:rsidR="004755A1" w:rsidRPr="00277674">
        <w:t>epartment</w:t>
      </w:r>
      <w:r w:rsidR="00A07B5C">
        <w:t>)</w:t>
      </w:r>
      <w:r w:rsidR="009B56CA">
        <w:t>, including:</w:t>
      </w:r>
    </w:p>
    <w:p w14:paraId="7E2CEDBF" w14:textId="02589507" w:rsidR="009B56CA" w:rsidRDefault="009B56CA" w:rsidP="00D036D3">
      <w:pPr>
        <w:pStyle w:val="EYBodytextwithparaspace"/>
        <w:numPr>
          <w:ilvl w:val="0"/>
          <w:numId w:val="27"/>
        </w:numPr>
        <w:spacing w:after="60"/>
        <w:ind w:left="357" w:hanging="357"/>
      </w:pPr>
      <w:r w:rsidRPr="00277674">
        <w:t xml:space="preserve">EBPRP Program Agreement 2021– outlining </w:t>
      </w:r>
      <w:r w:rsidR="00A40FF2">
        <w:t>P</w:t>
      </w:r>
      <w:r w:rsidRPr="00277674">
        <w:t>rogram intent, business arrangements, and performance management and assurance processes effective until 2024</w:t>
      </w:r>
      <w:r w:rsidR="00BC3F67">
        <w:t xml:space="preserve"> </w:t>
      </w:r>
      <w:sdt>
        <w:sdtPr>
          <w:id w:val="1417979467"/>
          <w:citation/>
        </w:sdtPr>
        <w:sdtEndPr/>
        <w:sdtContent>
          <w:r w:rsidR="00BC3F67">
            <w:fldChar w:fldCharType="begin"/>
          </w:r>
          <w:r w:rsidR="00BC3F67">
            <w:instrText xml:space="preserve"> CITATION The21 \l 3081 </w:instrText>
          </w:r>
          <w:r w:rsidR="00BC3F67">
            <w:fldChar w:fldCharType="separate"/>
          </w:r>
          <w:r w:rsidR="00832341">
            <w:rPr>
              <w:noProof/>
            </w:rPr>
            <w:t>(34)</w:t>
          </w:r>
          <w:r w:rsidR="00BC3F67">
            <w:fldChar w:fldCharType="end"/>
          </w:r>
        </w:sdtContent>
      </w:sdt>
      <w:r>
        <w:t>.</w:t>
      </w:r>
    </w:p>
    <w:p w14:paraId="1CA9B6DE" w14:textId="6D77B635" w:rsidR="009B56CA" w:rsidRDefault="009B56CA" w:rsidP="00D036D3">
      <w:pPr>
        <w:pStyle w:val="EYBodytextwithparaspace"/>
        <w:numPr>
          <w:ilvl w:val="0"/>
          <w:numId w:val="27"/>
        </w:numPr>
        <w:spacing w:after="60"/>
        <w:ind w:left="357" w:hanging="357"/>
      </w:pPr>
      <w:r w:rsidRPr="00277674">
        <w:lastRenderedPageBreak/>
        <w:t>Program claims and reimbursement data 2022 – in the form of a summary report</w:t>
      </w:r>
      <w:sdt>
        <w:sdtPr>
          <w:id w:val="818383297"/>
          <w:citation/>
        </w:sdtPr>
        <w:sdtEndPr/>
        <w:sdtContent>
          <w:r w:rsidR="00BC3F67">
            <w:fldChar w:fldCharType="begin"/>
          </w:r>
          <w:r w:rsidR="00027458">
            <w:instrText xml:space="preserve">CITATION Nat22 \l 3081 </w:instrText>
          </w:r>
          <w:r w:rsidR="00BC3F67">
            <w:fldChar w:fldCharType="separate"/>
          </w:r>
          <w:r w:rsidR="00832341">
            <w:rPr>
              <w:noProof/>
            </w:rPr>
            <w:t xml:space="preserve"> (35)</w:t>
          </w:r>
          <w:r w:rsidR="00BC3F67">
            <w:fldChar w:fldCharType="end"/>
          </w:r>
        </w:sdtContent>
      </w:sdt>
      <w:r w:rsidR="00BC3F67">
        <w:t>.</w:t>
      </w:r>
    </w:p>
    <w:p w14:paraId="35D92D81" w14:textId="70B43AC6" w:rsidR="009B56CA" w:rsidRDefault="009B56CA" w:rsidP="00D036D3">
      <w:pPr>
        <w:pStyle w:val="EYBodytextwithparaspace"/>
        <w:numPr>
          <w:ilvl w:val="0"/>
          <w:numId w:val="27"/>
        </w:numPr>
        <w:spacing w:after="60"/>
        <w:ind w:left="357" w:hanging="357"/>
      </w:pPr>
      <w:r w:rsidRPr="00277674">
        <w:t>Services Australia claims data 2021-2023 – granular data containing claims data and additional breakdown of claims by postcode and age</w:t>
      </w:r>
      <w:r w:rsidR="00BC3F67">
        <w:t xml:space="preserve"> </w:t>
      </w:r>
      <w:sdt>
        <w:sdtPr>
          <w:id w:val="-869523329"/>
          <w:citation/>
        </w:sdtPr>
        <w:sdtEndPr/>
        <w:sdtContent>
          <w:r w:rsidR="00BC3F67">
            <w:fldChar w:fldCharType="begin"/>
          </w:r>
          <w:r w:rsidR="00B71870">
            <w:instrText xml:space="preserve">CITATION Ser21 \l 3081 </w:instrText>
          </w:r>
          <w:r w:rsidR="00BC3F67">
            <w:fldChar w:fldCharType="separate"/>
          </w:r>
          <w:r w:rsidR="00832341">
            <w:rPr>
              <w:noProof/>
            </w:rPr>
            <w:t>(36)</w:t>
          </w:r>
          <w:r w:rsidR="00BC3F67">
            <w:fldChar w:fldCharType="end"/>
          </w:r>
        </w:sdtContent>
      </w:sdt>
      <w:sdt>
        <w:sdtPr>
          <w:id w:val="16206348"/>
          <w:citation/>
        </w:sdtPr>
        <w:sdtEndPr/>
        <w:sdtContent>
          <w:r w:rsidR="00BC3F67">
            <w:fldChar w:fldCharType="begin"/>
          </w:r>
          <w:r w:rsidR="00B71870">
            <w:instrText xml:space="preserve">CITATION Ser22 \l 3081 </w:instrText>
          </w:r>
          <w:r w:rsidR="00BC3F67">
            <w:fldChar w:fldCharType="separate"/>
          </w:r>
          <w:r w:rsidR="00832341">
            <w:rPr>
              <w:noProof/>
            </w:rPr>
            <w:t xml:space="preserve"> (37)</w:t>
          </w:r>
          <w:r w:rsidR="00BC3F67">
            <w:fldChar w:fldCharType="end"/>
          </w:r>
        </w:sdtContent>
      </w:sdt>
      <w:r w:rsidR="00BC3F67">
        <w:fldChar w:fldCharType="begin"/>
      </w:r>
      <w:r w:rsidR="00B71870">
        <w:instrText xml:space="preserve">CITATION Ser232 \l 3081 </w:instrText>
      </w:r>
      <w:r w:rsidR="00BC3F67">
        <w:fldChar w:fldCharType="separate"/>
      </w:r>
      <w:r w:rsidR="00832341">
        <w:rPr>
          <w:noProof/>
        </w:rPr>
        <w:t xml:space="preserve"> (38)</w:t>
      </w:r>
      <w:r w:rsidR="00BC3F67">
        <w:fldChar w:fldCharType="end"/>
      </w:r>
      <w:r>
        <w:t>.</w:t>
      </w:r>
    </w:p>
    <w:p w14:paraId="67B372F2" w14:textId="2DEC7D65" w:rsidR="009B56CA" w:rsidRDefault="009B56CA" w:rsidP="00D036D3">
      <w:pPr>
        <w:pStyle w:val="EYBodytextwithparaspace"/>
        <w:numPr>
          <w:ilvl w:val="0"/>
          <w:numId w:val="27"/>
        </w:numPr>
        <w:spacing w:after="60"/>
        <w:ind w:left="357" w:hanging="357"/>
      </w:pPr>
      <w:r w:rsidRPr="00277674">
        <w:t>Services Australia KPI data 2021-2023 – reporting percentage of reimbursements processed at different time intervals</w:t>
      </w:r>
      <w:r w:rsidR="00BC3F67">
        <w:t xml:space="preserve"> </w:t>
      </w:r>
      <w:sdt>
        <w:sdtPr>
          <w:id w:val="363249618"/>
          <w:citation/>
        </w:sdtPr>
        <w:sdtEndPr/>
        <w:sdtContent>
          <w:r w:rsidR="00C61648">
            <w:fldChar w:fldCharType="begin"/>
          </w:r>
          <w:r w:rsidR="00B71870">
            <w:instrText xml:space="preserve">CITATION Ser20 \l 3081 </w:instrText>
          </w:r>
          <w:r w:rsidR="00C61648">
            <w:fldChar w:fldCharType="separate"/>
          </w:r>
          <w:r w:rsidR="00832341">
            <w:rPr>
              <w:noProof/>
            </w:rPr>
            <w:t>(39)</w:t>
          </w:r>
          <w:r w:rsidR="00C61648">
            <w:fldChar w:fldCharType="end"/>
          </w:r>
        </w:sdtContent>
      </w:sdt>
      <w:sdt>
        <w:sdtPr>
          <w:id w:val="-1513059039"/>
          <w:citation/>
        </w:sdtPr>
        <w:sdtEndPr/>
        <w:sdtContent>
          <w:r w:rsidR="00C61648">
            <w:fldChar w:fldCharType="begin"/>
          </w:r>
          <w:r w:rsidR="00B71870">
            <w:instrText xml:space="preserve">CITATION Ser \l 3081 </w:instrText>
          </w:r>
          <w:r w:rsidR="00C61648">
            <w:fldChar w:fldCharType="separate"/>
          </w:r>
          <w:r w:rsidR="00832341">
            <w:rPr>
              <w:noProof/>
            </w:rPr>
            <w:t xml:space="preserve"> (40)</w:t>
          </w:r>
          <w:r w:rsidR="00C61648">
            <w:fldChar w:fldCharType="end"/>
          </w:r>
        </w:sdtContent>
      </w:sdt>
      <w:r w:rsidR="00C61648">
        <w:fldChar w:fldCharType="begin"/>
      </w:r>
      <w:r w:rsidR="00B71870">
        <w:instrText xml:space="preserve">CITATION Ser233 \l 3081 </w:instrText>
      </w:r>
      <w:r w:rsidR="00C61648">
        <w:fldChar w:fldCharType="separate"/>
      </w:r>
      <w:r w:rsidR="00832341">
        <w:rPr>
          <w:noProof/>
        </w:rPr>
        <w:t xml:space="preserve"> (41)</w:t>
      </w:r>
      <w:r w:rsidR="00C61648">
        <w:fldChar w:fldCharType="end"/>
      </w:r>
      <w:r w:rsidR="00C61648">
        <w:t>.</w:t>
      </w:r>
    </w:p>
    <w:p w14:paraId="65B22471" w14:textId="2F496832" w:rsidR="009B56CA" w:rsidRDefault="009B56CA" w:rsidP="00D036D3">
      <w:pPr>
        <w:pStyle w:val="EYBodytextwithparaspace"/>
        <w:numPr>
          <w:ilvl w:val="0"/>
          <w:numId w:val="27"/>
        </w:numPr>
        <w:ind w:left="357" w:hanging="357"/>
      </w:pPr>
      <w:r w:rsidRPr="00277674">
        <w:t>Services Australian rejected claims data 2021-2023 – reporting the number of rejected claims within the financial year</w:t>
      </w:r>
      <w:sdt>
        <w:sdtPr>
          <w:id w:val="661129369"/>
          <w:citation/>
        </w:sdtPr>
        <w:sdtEndPr/>
        <w:sdtContent>
          <w:r w:rsidR="00C61648">
            <w:fldChar w:fldCharType="begin"/>
          </w:r>
          <w:r w:rsidR="00B71870">
            <w:instrText xml:space="preserve">CITATION Ser211 \l 3081 </w:instrText>
          </w:r>
          <w:r w:rsidR="00C61648">
            <w:fldChar w:fldCharType="separate"/>
          </w:r>
          <w:r w:rsidR="00832341">
            <w:rPr>
              <w:noProof/>
            </w:rPr>
            <w:t xml:space="preserve"> (42)</w:t>
          </w:r>
          <w:r w:rsidR="00C61648">
            <w:fldChar w:fldCharType="end"/>
          </w:r>
        </w:sdtContent>
      </w:sdt>
      <w:sdt>
        <w:sdtPr>
          <w:id w:val="-947228135"/>
          <w:citation/>
        </w:sdtPr>
        <w:sdtEndPr/>
        <w:sdtContent>
          <w:r w:rsidR="00C61648">
            <w:fldChar w:fldCharType="begin"/>
          </w:r>
          <w:r w:rsidR="00B71870">
            <w:instrText xml:space="preserve">CITATION Ser221 \l 3081 </w:instrText>
          </w:r>
          <w:r w:rsidR="00C61648">
            <w:fldChar w:fldCharType="separate"/>
          </w:r>
          <w:r w:rsidR="00832341">
            <w:rPr>
              <w:noProof/>
            </w:rPr>
            <w:t xml:space="preserve"> (43)</w:t>
          </w:r>
          <w:r w:rsidR="00C61648">
            <w:fldChar w:fldCharType="end"/>
          </w:r>
        </w:sdtContent>
      </w:sdt>
      <w:r w:rsidR="00C61648">
        <w:fldChar w:fldCharType="begin"/>
      </w:r>
      <w:r w:rsidR="00C61648">
        <w:instrText xml:space="preserve"> CITATION Ser234 \l 3081 </w:instrText>
      </w:r>
      <w:r w:rsidR="00C61648">
        <w:fldChar w:fldCharType="separate"/>
      </w:r>
      <w:r w:rsidR="00832341">
        <w:rPr>
          <w:noProof/>
        </w:rPr>
        <w:t xml:space="preserve"> (44)</w:t>
      </w:r>
      <w:r w:rsidR="00C61648">
        <w:fldChar w:fldCharType="end"/>
      </w:r>
      <w:r>
        <w:t>.</w:t>
      </w:r>
    </w:p>
    <w:p w14:paraId="6D3CB4AE" w14:textId="5C713C33" w:rsidR="009B56CA" w:rsidRPr="00BC3F67" w:rsidRDefault="009B56CA" w:rsidP="00BC3F67">
      <w:pPr>
        <w:pStyle w:val="EYBodytextwithparaspace"/>
      </w:pPr>
      <w:r w:rsidRPr="00BC3F67">
        <w:t xml:space="preserve">Where possible, data </w:t>
      </w:r>
      <w:r w:rsidR="00443DAA">
        <w:t>was</w:t>
      </w:r>
      <w:r w:rsidR="00443DAA" w:rsidRPr="00BC3F67">
        <w:t xml:space="preserve"> </w:t>
      </w:r>
      <w:r w:rsidRPr="00BC3F67">
        <w:t xml:space="preserve">analysis using descriptive statistics to </w:t>
      </w:r>
      <w:r w:rsidR="00D84E1B" w:rsidRPr="00BC3F67">
        <w:t xml:space="preserve">inform the findings. </w:t>
      </w:r>
    </w:p>
    <w:p w14:paraId="02EC34BA" w14:textId="16C89B10" w:rsidR="00982311" w:rsidRPr="00277674" w:rsidRDefault="00467443" w:rsidP="00B364CF">
      <w:pPr>
        <w:pStyle w:val="21"/>
      </w:pPr>
      <w:r>
        <w:t>International literature</w:t>
      </w:r>
      <w:r w:rsidR="00982311" w:rsidRPr="00277674">
        <w:t xml:space="preserve"> scan</w:t>
      </w:r>
    </w:p>
    <w:p w14:paraId="7677300D" w14:textId="2A4220A1" w:rsidR="00982311" w:rsidRDefault="00E03E86" w:rsidP="00DF486E">
      <w:pPr>
        <w:pStyle w:val="EYBodytextwithparaspace"/>
      </w:pPr>
      <w:r w:rsidRPr="00277674">
        <w:t xml:space="preserve">Publicly available international </w:t>
      </w:r>
      <w:r w:rsidR="006F4FD5" w:rsidRPr="00277674">
        <w:t>literature</w:t>
      </w:r>
      <w:r w:rsidR="00DF486E">
        <w:t xml:space="preserve"> was scanned to identify three countries with </w:t>
      </w:r>
      <w:r w:rsidR="00901AB2">
        <w:t>p</w:t>
      </w:r>
      <w:r w:rsidR="00DF486E">
        <w:t xml:space="preserve">rograms </w:t>
      </w:r>
      <w:r w:rsidR="00D036D3" w:rsidRPr="00DF486E">
        <w:t>like</w:t>
      </w:r>
      <w:r w:rsidR="00DF486E" w:rsidRPr="00DF486E">
        <w:t xml:space="preserve"> the </w:t>
      </w:r>
      <w:r w:rsidR="00443DAA">
        <w:t xml:space="preserve">Australian </w:t>
      </w:r>
      <w:r w:rsidR="00DF486E" w:rsidRPr="00DF486E">
        <w:t xml:space="preserve">Program. </w:t>
      </w:r>
      <w:r w:rsidR="002A1545">
        <w:t>Programs were considered similar if they provided external breast prostheses to people post-mastectomy</w:t>
      </w:r>
      <w:r w:rsidR="00E93FB7">
        <w:t xml:space="preserve"> and </w:t>
      </w:r>
      <w:r w:rsidR="002A1545">
        <w:t xml:space="preserve">were delivered </w:t>
      </w:r>
      <w:r w:rsidR="00B6668A">
        <w:t>within a public health system</w:t>
      </w:r>
      <w:r w:rsidR="00596FF2">
        <w:t xml:space="preserve">. </w:t>
      </w:r>
      <w:r w:rsidR="00C35EF4">
        <w:t xml:space="preserve">The search </w:t>
      </w:r>
      <w:r w:rsidR="00175D18">
        <w:t xml:space="preserve">included a scan for </w:t>
      </w:r>
      <w:r w:rsidR="00BF4E6F">
        <w:t xml:space="preserve">previous </w:t>
      </w:r>
      <w:r w:rsidR="00AB7929">
        <w:t>p</w:t>
      </w:r>
      <w:r w:rsidR="004B6AC0">
        <w:t xml:space="preserve">rogram </w:t>
      </w:r>
      <w:r w:rsidR="00BF4E6F">
        <w:t xml:space="preserve">evaluations, </w:t>
      </w:r>
      <w:r w:rsidR="00CE2218">
        <w:t>government policy</w:t>
      </w:r>
      <w:r w:rsidR="00927400">
        <w:t>/</w:t>
      </w:r>
      <w:r w:rsidR="00CE2218">
        <w:t>reports and consumer-facing program w</w:t>
      </w:r>
      <w:r w:rsidR="00B86994">
        <w:t>ebsites</w:t>
      </w:r>
      <w:r w:rsidR="00D64864">
        <w:t>.</w:t>
      </w:r>
      <w:r w:rsidR="00DF486E" w:rsidDel="00896717">
        <w:t xml:space="preserve"> </w:t>
      </w:r>
      <w:r w:rsidR="0045327F" w:rsidRPr="00277674">
        <w:t xml:space="preserve">These </w:t>
      </w:r>
      <w:r w:rsidR="00927400">
        <w:t>p</w:t>
      </w:r>
      <w:r w:rsidR="0045327F" w:rsidRPr="00277674">
        <w:t xml:space="preserve">rograms were then reviewed in terms of implementation and funding model, to provide </w:t>
      </w:r>
      <w:r w:rsidR="00BC5C46" w:rsidRPr="00277674">
        <w:t xml:space="preserve">learnings to inform </w:t>
      </w:r>
      <w:r w:rsidR="00374918">
        <w:t>the</w:t>
      </w:r>
      <w:r w:rsidR="00374918" w:rsidRPr="00277674">
        <w:t xml:space="preserve"> </w:t>
      </w:r>
      <w:r w:rsidR="00BC5C46" w:rsidRPr="00277674">
        <w:t xml:space="preserve">recommendations of this </w:t>
      </w:r>
      <w:r w:rsidR="00ED6080">
        <w:t>E</w:t>
      </w:r>
      <w:r w:rsidR="00BC5C46" w:rsidRPr="00277674">
        <w:t>valuation.</w:t>
      </w:r>
      <w:r w:rsidR="00BA2789">
        <w:t xml:space="preserve"> See </w:t>
      </w:r>
      <w:r w:rsidR="00BA2789">
        <w:fldChar w:fldCharType="begin"/>
      </w:r>
      <w:r w:rsidR="00BA2789">
        <w:instrText xml:space="preserve"> REF _Ref165389638 \n \h </w:instrText>
      </w:r>
      <w:r w:rsidR="00BA2789">
        <w:fldChar w:fldCharType="separate"/>
      </w:r>
      <w:r w:rsidR="006016D8">
        <w:t>Appendix A</w:t>
      </w:r>
      <w:r w:rsidR="00BA2789">
        <w:fldChar w:fldCharType="end"/>
      </w:r>
      <w:r w:rsidR="00BA2789">
        <w:t xml:space="preserve"> for full case studies on the selected </w:t>
      </w:r>
      <w:r w:rsidR="0055167C">
        <w:t>international p</w:t>
      </w:r>
      <w:r w:rsidR="00BA2789">
        <w:t xml:space="preserve">rograms. </w:t>
      </w:r>
    </w:p>
    <w:bookmarkEnd w:id="48"/>
    <w:p w14:paraId="79A9C808" w14:textId="3B558B03" w:rsidR="001E7842" w:rsidRPr="00277674" w:rsidRDefault="00F9208B" w:rsidP="00B364CF">
      <w:pPr>
        <w:pStyle w:val="21"/>
      </w:pPr>
      <w:r w:rsidRPr="00277674">
        <w:t>Stakeholder consultation</w:t>
      </w:r>
      <w:r w:rsidR="004D2201" w:rsidRPr="00277674">
        <w:t>s</w:t>
      </w:r>
    </w:p>
    <w:p w14:paraId="1954F9FE" w14:textId="03E657BF" w:rsidR="000131E3" w:rsidRPr="00277674" w:rsidRDefault="003250AC" w:rsidP="00802464">
      <w:pPr>
        <w:pStyle w:val="EYBodytextwithparaspace"/>
      </w:pPr>
      <w:r w:rsidRPr="00277674">
        <w:t xml:space="preserve">Four </w:t>
      </w:r>
      <w:r w:rsidR="00732C39">
        <w:t>groups</w:t>
      </w:r>
      <w:r w:rsidR="003B742D">
        <w:t xml:space="preserve"> of </w:t>
      </w:r>
      <w:r w:rsidRPr="00277674">
        <w:t>stakeholder</w:t>
      </w:r>
      <w:r w:rsidR="003B742D">
        <w:t>s</w:t>
      </w:r>
      <w:r w:rsidRPr="00277674">
        <w:t xml:space="preserve"> were consulted</w:t>
      </w:r>
      <w:r w:rsidR="00DD6730">
        <w:t>, with</w:t>
      </w:r>
      <w:r w:rsidR="00615B34" w:rsidRPr="00277674">
        <w:t xml:space="preserve"> </w:t>
      </w:r>
      <w:r w:rsidR="00DA349F" w:rsidRPr="00277674">
        <w:fldChar w:fldCharType="begin"/>
      </w:r>
      <w:r w:rsidR="00DA349F" w:rsidRPr="00277674">
        <w:instrText xml:space="preserve"> REF _Ref162532052 \h </w:instrText>
      </w:r>
      <w:r w:rsidR="00DA349F" w:rsidRPr="00277674">
        <w:fldChar w:fldCharType="separate"/>
      </w:r>
      <w:r w:rsidR="006016D8" w:rsidRPr="00277674">
        <w:t xml:space="preserve">Table </w:t>
      </w:r>
      <w:r w:rsidR="006016D8">
        <w:rPr>
          <w:noProof/>
        </w:rPr>
        <w:t>4</w:t>
      </w:r>
      <w:r w:rsidR="00DA349F" w:rsidRPr="00277674">
        <w:fldChar w:fldCharType="end"/>
      </w:r>
      <w:r w:rsidR="00DA349F" w:rsidRPr="00277674">
        <w:t xml:space="preserve"> outlin</w:t>
      </w:r>
      <w:r w:rsidR="00DD6730">
        <w:t>ing</w:t>
      </w:r>
      <w:r w:rsidR="00DA349F" w:rsidRPr="00277674">
        <w:t xml:space="preserve"> each stakeholder group and the </w:t>
      </w:r>
      <w:r w:rsidR="00DD6730">
        <w:t>focus</w:t>
      </w:r>
      <w:r w:rsidR="00DA349F" w:rsidRPr="00277674">
        <w:t xml:space="preserve"> of </w:t>
      </w:r>
      <w:r w:rsidR="00CE56FA">
        <w:t xml:space="preserve">the </w:t>
      </w:r>
      <w:r w:rsidR="00DD6730">
        <w:t xml:space="preserve">consultations (which </w:t>
      </w:r>
      <w:r w:rsidR="00861D63">
        <w:t>link</w:t>
      </w:r>
      <w:r w:rsidR="00DA60D4">
        <w:t>s</w:t>
      </w:r>
      <w:r w:rsidR="00861D63">
        <w:t xml:space="preserve"> back to </w:t>
      </w:r>
      <w:r w:rsidR="00A45B04">
        <w:fldChar w:fldCharType="begin"/>
      </w:r>
      <w:r w:rsidR="00A45B04">
        <w:instrText xml:space="preserve"> REF _Ref165306952 \h </w:instrText>
      </w:r>
      <w:r w:rsidR="00A45B04">
        <w:fldChar w:fldCharType="separate"/>
      </w:r>
      <w:r w:rsidR="006016D8">
        <w:t xml:space="preserve">Table </w:t>
      </w:r>
      <w:r w:rsidR="006016D8">
        <w:rPr>
          <w:noProof/>
        </w:rPr>
        <w:t>3</w:t>
      </w:r>
      <w:r w:rsidR="00A45B04">
        <w:fldChar w:fldCharType="end"/>
      </w:r>
      <w:r w:rsidR="00A45B04">
        <w:t xml:space="preserve">). </w:t>
      </w:r>
      <w:r w:rsidR="00732C39">
        <w:t>Each consultation consisted of 30-to-60-minute interviews with one or more stakeholder</w:t>
      </w:r>
      <w:r w:rsidR="00527BDD">
        <w:t>s</w:t>
      </w:r>
      <w:r w:rsidR="00732C39">
        <w:t xml:space="preserve"> from each group. </w:t>
      </w:r>
      <w:r w:rsidR="0087275B">
        <w:t>Notes were taken during each consultation, which were later thematically analysed</w:t>
      </w:r>
      <w:r w:rsidR="00FF418C" w:rsidRPr="00277674">
        <w:t xml:space="preserve"> </w:t>
      </w:r>
      <w:r w:rsidR="00490C48">
        <w:t xml:space="preserve">(see next section for further information). </w:t>
      </w:r>
      <w:r w:rsidR="00DC6F58" w:rsidRPr="00277674">
        <w:t xml:space="preserve"> </w:t>
      </w:r>
    </w:p>
    <w:p w14:paraId="6286E46F" w14:textId="75EB25E2" w:rsidR="006F630D" w:rsidRPr="00277674" w:rsidRDefault="00103B81" w:rsidP="006F630D">
      <w:pPr>
        <w:pStyle w:val="EYTableHeading"/>
        <w:spacing w:before="120"/>
      </w:pPr>
      <w:bookmarkStart w:id="49" w:name="_Ref162532052"/>
      <w:r w:rsidRPr="00277674">
        <w:t xml:space="preserve">Table </w:t>
      </w:r>
      <w:r w:rsidRPr="00277674">
        <w:fldChar w:fldCharType="begin"/>
      </w:r>
      <w:r w:rsidRPr="00277674">
        <w:instrText xml:space="preserve"> SEQ Table \* ARABIC </w:instrText>
      </w:r>
      <w:r w:rsidRPr="00277674">
        <w:fldChar w:fldCharType="separate"/>
      </w:r>
      <w:r w:rsidR="006016D8">
        <w:rPr>
          <w:noProof/>
        </w:rPr>
        <w:t>4</w:t>
      </w:r>
      <w:r w:rsidRPr="00277674">
        <w:fldChar w:fldCharType="end"/>
      </w:r>
      <w:bookmarkEnd w:id="49"/>
      <w:r w:rsidR="006F630D" w:rsidRPr="00277674">
        <w:t xml:space="preserve">: </w:t>
      </w:r>
      <w:r w:rsidR="00FF418C" w:rsidRPr="00277674">
        <w:t xml:space="preserve">Stakeholder groups consulted and aims of </w:t>
      </w:r>
      <w:r w:rsidR="00A550A8" w:rsidRPr="00277674">
        <w:t>consultation</w:t>
      </w:r>
    </w:p>
    <w:tbl>
      <w:tblPr>
        <w:tblStyle w:val="TableGrid"/>
        <w:tblW w:w="0" w:type="auto"/>
        <w:tblBorders>
          <w:top w:val="dotted" w:sz="4" w:space="0" w:color="7F7F7F" w:themeColor="background2" w:themeTint="80"/>
          <w:left w:val="dotted" w:sz="4" w:space="0" w:color="7F7F7F" w:themeColor="background2" w:themeTint="80"/>
          <w:bottom w:val="dotted" w:sz="4" w:space="0" w:color="7F7F7F" w:themeColor="background2" w:themeTint="80"/>
          <w:right w:val="dotted" w:sz="4" w:space="0" w:color="7F7F7F" w:themeColor="background2" w:themeTint="80"/>
          <w:insideH w:val="dotted" w:sz="4" w:space="0" w:color="7F7F7F" w:themeColor="background2" w:themeTint="80"/>
          <w:insideV w:val="dotted" w:sz="4" w:space="0" w:color="7F7F7F" w:themeColor="background2" w:themeTint="80"/>
        </w:tblBorders>
        <w:tblLook w:val="04A0" w:firstRow="1" w:lastRow="0" w:firstColumn="1" w:lastColumn="0" w:noHBand="0" w:noVBand="1"/>
      </w:tblPr>
      <w:tblGrid>
        <w:gridCol w:w="1696"/>
        <w:gridCol w:w="7688"/>
      </w:tblGrid>
      <w:tr w:rsidR="006F630D" w:rsidRPr="00277674" w14:paraId="06755AB4" w14:textId="77777777" w:rsidTr="007843BE">
        <w:trPr>
          <w:trHeight w:val="571"/>
        </w:trPr>
        <w:tc>
          <w:tcPr>
            <w:tcW w:w="1696" w:type="dxa"/>
            <w:shd w:val="clear" w:color="auto" w:fill="7F7F7F" w:themeFill="background2" w:themeFillTint="80"/>
            <w:vAlign w:val="center"/>
          </w:tcPr>
          <w:p w14:paraId="6BF6643E" w14:textId="26098657" w:rsidR="006F630D" w:rsidRPr="007843BE" w:rsidRDefault="00A04156">
            <w:pPr>
              <w:pStyle w:val="EYBodytextwithparaspace"/>
              <w:spacing w:after="0"/>
              <w:rPr>
                <w:rFonts w:ascii="EYInterstate Light" w:hAnsi="EYInterstate Light"/>
                <w:b/>
                <w:color w:val="FFFFFF" w:themeColor="background1"/>
                <w:sz w:val="18"/>
                <w:szCs w:val="18"/>
              </w:rPr>
            </w:pPr>
            <w:r w:rsidRPr="007843BE">
              <w:rPr>
                <w:rFonts w:ascii="EYInterstate Light" w:hAnsi="EYInterstate Light"/>
                <w:b/>
                <w:color w:val="FFFFFF" w:themeColor="background1"/>
                <w:sz w:val="18"/>
                <w:szCs w:val="18"/>
              </w:rPr>
              <w:t xml:space="preserve">Stakeholder </w:t>
            </w:r>
            <w:r w:rsidR="00732C39" w:rsidRPr="007843BE">
              <w:rPr>
                <w:rFonts w:ascii="EYInterstate Light" w:hAnsi="EYInterstate Light"/>
                <w:b/>
                <w:color w:val="FFFFFF" w:themeColor="background1"/>
                <w:sz w:val="18"/>
                <w:szCs w:val="18"/>
              </w:rPr>
              <w:t>group</w:t>
            </w:r>
            <w:r w:rsidR="001D7FD8" w:rsidRPr="007843BE">
              <w:rPr>
                <w:rFonts w:ascii="EYInterstate Light" w:hAnsi="EYInterstate Light"/>
                <w:b/>
                <w:color w:val="FFFFFF" w:themeColor="background1"/>
                <w:sz w:val="18"/>
                <w:szCs w:val="18"/>
              </w:rPr>
              <w:t>*</w:t>
            </w:r>
          </w:p>
        </w:tc>
        <w:tc>
          <w:tcPr>
            <w:tcW w:w="7688" w:type="dxa"/>
            <w:shd w:val="clear" w:color="auto" w:fill="7F7F7F" w:themeFill="background2" w:themeFillTint="80"/>
            <w:vAlign w:val="center"/>
          </w:tcPr>
          <w:p w14:paraId="66708A45" w14:textId="7E3293D6" w:rsidR="006F630D" w:rsidRPr="007843BE" w:rsidRDefault="00A550A8">
            <w:pPr>
              <w:pStyle w:val="EYBodytextwithparaspace"/>
              <w:spacing w:after="0"/>
              <w:rPr>
                <w:rFonts w:ascii="EYInterstate Light" w:hAnsi="EYInterstate Light"/>
                <w:b/>
                <w:color w:val="FFFFFF" w:themeColor="background1"/>
                <w:sz w:val="18"/>
                <w:szCs w:val="18"/>
              </w:rPr>
            </w:pPr>
            <w:r w:rsidRPr="007843BE">
              <w:rPr>
                <w:rFonts w:ascii="EYInterstate Light" w:hAnsi="EYInterstate Light"/>
                <w:b/>
                <w:color w:val="FFFFFF" w:themeColor="background1"/>
                <w:sz w:val="18"/>
                <w:szCs w:val="18"/>
              </w:rPr>
              <w:t xml:space="preserve">Aims of </w:t>
            </w:r>
            <w:r w:rsidR="0071439A" w:rsidRPr="007843BE">
              <w:rPr>
                <w:rFonts w:ascii="EYInterstate Light" w:hAnsi="EYInterstate Light"/>
                <w:b/>
                <w:color w:val="FFFFFF" w:themeColor="background1"/>
                <w:sz w:val="18"/>
                <w:szCs w:val="18"/>
              </w:rPr>
              <w:t xml:space="preserve">the </w:t>
            </w:r>
            <w:r w:rsidRPr="007843BE">
              <w:rPr>
                <w:rFonts w:ascii="EYInterstate Light" w:hAnsi="EYInterstate Light"/>
                <w:b/>
                <w:color w:val="FFFFFF" w:themeColor="background1"/>
                <w:sz w:val="18"/>
                <w:szCs w:val="18"/>
              </w:rPr>
              <w:t>consultation</w:t>
            </w:r>
          </w:p>
        </w:tc>
      </w:tr>
      <w:tr w:rsidR="006F630D" w:rsidRPr="00277674" w14:paraId="4C2D034E" w14:textId="77777777" w:rsidTr="00FB61CA">
        <w:trPr>
          <w:trHeight w:val="271"/>
        </w:trPr>
        <w:tc>
          <w:tcPr>
            <w:tcW w:w="1696" w:type="dxa"/>
            <w:shd w:val="clear" w:color="auto" w:fill="D9D9D9" w:themeFill="background1" w:themeFillShade="D9"/>
          </w:tcPr>
          <w:p w14:paraId="204E2CA9" w14:textId="7362F952" w:rsidR="006F630D" w:rsidRDefault="003E06D9">
            <w:pPr>
              <w:pStyle w:val="EYBodytextwithparaspace"/>
              <w:spacing w:after="0"/>
              <w:rPr>
                <w:rFonts w:ascii="EYInterstate Light" w:hAnsi="EYInterstate Light"/>
                <w:sz w:val="18"/>
                <w:szCs w:val="18"/>
              </w:rPr>
            </w:pPr>
            <w:r w:rsidRPr="00E050E2">
              <w:rPr>
                <w:rFonts w:ascii="EYInterstate Light" w:hAnsi="EYInterstate Light"/>
                <w:sz w:val="18"/>
                <w:szCs w:val="18"/>
              </w:rPr>
              <w:t>Consumer</w:t>
            </w:r>
            <w:r w:rsidR="003F2679">
              <w:rPr>
                <w:rFonts w:ascii="EYInterstate Light" w:hAnsi="EYInterstate Light"/>
                <w:sz w:val="18"/>
                <w:szCs w:val="18"/>
              </w:rPr>
              <w:t>s</w:t>
            </w:r>
            <w:r w:rsidR="00953593">
              <w:rPr>
                <w:rFonts w:ascii="EYInterstate Light" w:hAnsi="EYInterstate Light"/>
                <w:sz w:val="18"/>
                <w:szCs w:val="18"/>
              </w:rPr>
              <w:t xml:space="preserve"> </w:t>
            </w:r>
          </w:p>
          <w:p w14:paraId="4BCA9A61" w14:textId="77777777" w:rsidR="007B70F5" w:rsidRDefault="007B70F5">
            <w:pPr>
              <w:pStyle w:val="EYBodytextwithparaspace"/>
              <w:spacing w:after="0"/>
              <w:rPr>
                <w:rFonts w:ascii="EYInterstate Light" w:hAnsi="EYInterstate Light"/>
                <w:sz w:val="18"/>
                <w:szCs w:val="18"/>
              </w:rPr>
            </w:pPr>
          </w:p>
          <w:p w14:paraId="5F255280" w14:textId="438F8BED" w:rsidR="00D32C17" w:rsidRPr="007B70F5" w:rsidRDefault="00D32C17">
            <w:pPr>
              <w:pStyle w:val="EYBodytextwithparaspace"/>
              <w:spacing w:after="0"/>
              <w:rPr>
                <w:rFonts w:ascii="EYInterstate Light" w:hAnsi="EYInterstate Light"/>
                <w:i/>
                <w:iCs/>
                <w:sz w:val="18"/>
                <w:szCs w:val="18"/>
              </w:rPr>
            </w:pPr>
            <w:r w:rsidRPr="007B70F5">
              <w:rPr>
                <w:rFonts w:ascii="EYInterstate Light" w:hAnsi="EYInterstate Light"/>
                <w:i/>
                <w:iCs/>
                <w:sz w:val="18"/>
                <w:szCs w:val="18"/>
              </w:rPr>
              <w:t>(8 consultations</w:t>
            </w:r>
            <w:r w:rsidR="001C0018">
              <w:rPr>
                <w:rFonts w:ascii="EYInterstate Light" w:hAnsi="EYInterstate Light"/>
                <w:i/>
                <w:iCs/>
                <w:sz w:val="18"/>
                <w:szCs w:val="18"/>
              </w:rPr>
              <w:t xml:space="preserve">, 9 </w:t>
            </w:r>
            <w:r w:rsidR="003F2679">
              <w:rPr>
                <w:rFonts w:ascii="EYInterstate Light" w:hAnsi="EYInterstate Light"/>
                <w:i/>
                <w:iCs/>
                <w:sz w:val="18"/>
                <w:szCs w:val="18"/>
              </w:rPr>
              <w:t>indi</w:t>
            </w:r>
            <w:r w:rsidR="003F2679" w:rsidRPr="00C53872">
              <w:rPr>
                <w:rFonts w:ascii="EYInterstate Light" w:hAnsi="EYInterstate Light"/>
                <w:i/>
                <w:iCs/>
                <w:sz w:val="18"/>
                <w:szCs w:val="18"/>
              </w:rPr>
              <w:t>viduals</w:t>
            </w:r>
            <w:r w:rsidRPr="007B70F5">
              <w:rPr>
                <w:rFonts w:ascii="EYInterstate Light" w:hAnsi="EYInterstate Light"/>
                <w:i/>
                <w:iCs/>
                <w:sz w:val="18"/>
                <w:szCs w:val="18"/>
              </w:rPr>
              <w:t>)</w:t>
            </w:r>
          </w:p>
        </w:tc>
        <w:tc>
          <w:tcPr>
            <w:tcW w:w="7688" w:type="dxa"/>
          </w:tcPr>
          <w:p w14:paraId="5D307B57" w14:textId="1BC6FF07" w:rsidR="0050175A" w:rsidRPr="00E050E2" w:rsidRDefault="0050175A"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identify overarching insights of the user experience of the </w:t>
            </w:r>
            <w:r w:rsidR="00DE67AC">
              <w:rPr>
                <w:rFonts w:ascii="EYInterstate Light" w:hAnsi="EYInterstate Light"/>
                <w:sz w:val="18"/>
                <w:szCs w:val="18"/>
              </w:rPr>
              <w:t>Program</w:t>
            </w:r>
            <w:r w:rsidRPr="00E050E2">
              <w:rPr>
                <w:rFonts w:ascii="EYInterstate Light" w:hAnsi="EYInterstate Light"/>
                <w:sz w:val="18"/>
                <w:szCs w:val="18"/>
              </w:rPr>
              <w:t xml:space="preserve">, including priority populations </w:t>
            </w:r>
            <w:r w:rsidR="00FA02E4">
              <w:rPr>
                <w:rFonts w:ascii="EYInterstate Light" w:hAnsi="EYInterstate Light"/>
                <w:sz w:val="18"/>
                <w:szCs w:val="18"/>
              </w:rPr>
              <w:t>user experience</w:t>
            </w:r>
            <w:r w:rsidR="000E2023">
              <w:rPr>
                <w:rFonts w:ascii="EYInterstate Light" w:hAnsi="EYInterstate Light"/>
                <w:sz w:val="18"/>
                <w:szCs w:val="18"/>
              </w:rPr>
              <w:t>.</w:t>
            </w:r>
          </w:p>
          <w:p w14:paraId="27F89837" w14:textId="3C3270D8" w:rsidR="0050175A" w:rsidRPr="00E050E2" w:rsidRDefault="0050175A"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To assess the appropriateness of the reimbursement amount to each stakeholder group</w:t>
            </w:r>
            <w:r w:rsidR="000E2023">
              <w:rPr>
                <w:rFonts w:ascii="EYInterstate Light" w:hAnsi="EYInterstate Light"/>
                <w:sz w:val="18"/>
                <w:szCs w:val="18"/>
              </w:rPr>
              <w:t>.</w:t>
            </w:r>
          </w:p>
          <w:p w14:paraId="3083D271" w14:textId="6482550B" w:rsidR="006F630D" w:rsidRPr="00E050E2" w:rsidRDefault="0050175A"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evaluate the accessibility of the </w:t>
            </w:r>
            <w:r w:rsidR="00FA02E4">
              <w:rPr>
                <w:rFonts w:ascii="EYInterstate Light" w:hAnsi="EYInterstate Light"/>
                <w:sz w:val="18"/>
                <w:szCs w:val="18"/>
              </w:rPr>
              <w:t>Program</w:t>
            </w:r>
            <w:r w:rsidRPr="00E050E2">
              <w:rPr>
                <w:rFonts w:ascii="EYInterstate Light" w:hAnsi="EYInterstate Light"/>
                <w:sz w:val="18"/>
                <w:szCs w:val="18"/>
              </w:rPr>
              <w:t xml:space="preserve">, including </w:t>
            </w:r>
            <w:r w:rsidR="00FA02E4">
              <w:rPr>
                <w:rFonts w:ascii="EYInterstate Light" w:hAnsi="EYInterstate Light"/>
                <w:sz w:val="18"/>
                <w:szCs w:val="18"/>
              </w:rPr>
              <w:t>Program</w:t>
            </w:r>
            <w:r w:rsidRPr="00E050E2">
              <w:rPr>
                <w:rFonts w:ascii="EYInterstate Light" w:hAnsi="EYInterstate Light"/>
                <w:sz w:val="18"/>
                <w:szCs w:val="18"/>
              </w:rPr>
              <w:t xml:space="preserve"> awareness, and time to receive reimbursement</w:t>
            </w:r>
            <w:r w:rsidR="000E2023">
              <w:rPr>
                <w:rFonts w:ascii="EYInterstate Light" w:hAnsi="EYInterstate Light"/>
                <w:sz w:val="18"/>
                <w:szCs w:val="18"/>
              </w:rPr>
              <w:t>.</w:t>
            </w:r>
          </w:p>
        </w:tc>
      </w:tr>
      <w:tr w:rsidR="006F630D" w:rsidRPr="00277674" w14:paraId="088392C7" w14:textId="77777777" w:rsidTr="00FB61CA">
        <w:trPr>
          <w:trHeight w:val="285"/>
        </w:trPr>
        <w:tc>
          <w:tcPr>
            <w:tcW w:w="1696" w:type="dxa"/>
            <w:shd w:val="clear" w:color="auto" w:fill="D9D9D9" w:themeFill="background1" w:themeFillShade="D9"/>
          </w:tcPr>
          <w:p w14:paraId="74B3ECAC" w14:textId="4902D2BC" w:rsidR="006F630D" w:rsidRDefault="003E06D9">
            <w:pPr>
              <w:pStyle w:val="EYBodytextwithparaspace"/>
              <w:spacing w:after="0"/>
              <w:rPr>
                <w:rFonts w:ascii="EYInterstate Light" w:hAnsi="EYInterstate Light"/>
                <w:sz w:val="18"/>
                <w:szCs w:val="18"/>
              </w:rPr>
            </w:pPr>
            <w:r w:rsidRPr="00E050E2">
              <w:rPr>
                <w:rFonts w:ascii="EYInterstate Light" w:hAnsi="EYInterstate Light"/>
                <w:sz w:val="18"/>
                <w:szCs w:val="18"/>
              </w:rPr>
              <w:t>Retailer</w:t>
            </w:r>
            <w:r w:rsidR="003F2679">
              <w:rPr>
                <w:rFonts w:ascii="EYInterstate Light" w:hAnsi="EYInterstate Light"/>
                <w:sz w:val="18"/>
                <w:szCs w:val="18"/>
              </w:rPr>
              <w:t>s</w:t>
            </w:r>
            <w:r w:rsidR="00953593">
              <w:rPr>
                <w:rFonts w:ascii="EYInterstate Light" w:hAnsi="EYInterstate Light"/>
                <w:sz w:val="18"/>
                <w:szCs w:val="18"/>
              </w:rPr>
              <w:t xml:space="preserve"> </w:t>
            </w:r>
          </w:p>
          <w:p w14:paraId="00E9CCE6" w14:textId="77777777" w:rsidR="007B70F5" w:rsidRDefault="007B70F5">
            <w:pPr>
              <w:pStyle w:val="EYBodytextwithparaspace"/>
              <w:spacing w:after="0"/>
              <w:rPr>
                <w:rFonts w:ascii="EYInterstate Light" w:hAnsi="EYInterstate Light"/>
                <w:sz w:val="18"/>
                <w:szCs w:val="18"/>
              </w:rPr>
            </w:pPr>
          </w:p>
          <w:p w14:paraId="75E4A166" w14:textId="4122ABC2" w:rsidR="00D32C17" w:rsidRPr="007B70F5" w:rsidRDefault="00D32C17">
            <w:pPr>
              <w:pStyle w:val="EYBodytextwithparaspace"/>
              <w:spacing w:after="0"/>
              <w:rPr>
                <w:rFonts w:ascii="EYInterstate Light" w:hAnsi="EYInterstate Light"/>
                <w:i/>
                <w:iCs/>
                <w:sz w:val="18"/>
                <w:szCs w:val="18"/>
              </w:rPr>
            </w:pPr>
            <w:r w:rsidRPr="007B70F5">
              <w:rPr>
                <w:rFonts w:ascii="EYInterstate Light" w:hAnsi="EYInterstate Light"/>
                <w:i/>
                <w:iCs/>
                <w:sz w:val="18"/>
                <w:szCs w:val="18"/>
              </w:rPr>
              <w:t>(3 consultations</w:t>
            </w:r>
            <w:r w:rsidR="00D9078B">
              <w:rPr>
                <w:rFonts w:ascii="EYInterstate Light" w:hAnsi="EYInterstate Light"/>
                <w:i/>
                <w:iCs/>
                <w:sz w:val="18"/>
                <w:szCs w:val="18"/>
              </w:rPr>
              <w:t>, 3 individuals</w:t>
            </w:r>
            <w:r w:rsidRPr="007B70F5">
              <w:rPr>
                <w:rFonts w:ascii="EYInterstate Light" w:hAnsi="EYInterstate Light"/>
                <w:i/>
                <w:iCs/>
                <w:sz w:val="18"/>
                <w:szCs w:val="18"/>
              </w:rPr>
              <w:t>)</w:t>
            </w:r>
          </w:p>
        </w:tc>
        <w:tc>
          <w:tcPr>
            <w:tcW w:w="7688" w:type="dxa"/>
          </w:tcPr>
          <w:p w14:paraId="5D47F43B" w14:textId="770580C0" w:rsidR="00204CCF" w:rsidRPr="00E050E2" w:rsidRDefault="00204CCF"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assess the appropriateness of </w:t>
            </w:r>
            <w:r w:rsidR="001D7548">
              <w:rPr>
                <w:rFonts w:ascii="EYInterstate Light" w:hAnsi="EYInterstate Light"/>
                <w:sz w:val="18"/>
                <w:szCs w:val="18"/>
              </w:rPr>
              <w:t xml:space="preserve">the </w:t>
            </w:r>
            <w:r w:rsidRPr="00E050E2">
              <w:rPr>
                <w:rFonts w:ascii="EYInterstate Light" w:hAnsi="EYInterstate Light"/>
                <w:sz w:val="18"/>
                <w:szCs w:val="18"/>
              </w:rPr>
              <w:t>reimbursement amount with respect to trend</w:t>
            </w:r>
            <w:r w:rsidR="00232C44">
              <w:rPr>
                <w:rFonts w:ascii="EYInterstate Light" w:hAnsi="EYInterstate Light"/>
                <w:sz w:val="18"/>
                <w:szCs w:val="18"/>
              </w:rPr>
              <w:t>s</w:t>
            </w:r>
            <w:r w:rsidRPr="00E050E2">
              <w:rPr>
                <w:rFonts w:ascii="EYInterstate Light" w:hAnsi="EYInterstate Light"/>
                <w:sz w:val="18"/>
                <w:szCs w:val="18"/>
              </w:rPr>
              <w:t xml:space="preserve"> </w:t>
            </w:r>
            <w:r w:rsidR="00232C44">
              <w:rPr>
                <w:rFonts w:ascii="EYInterstate Light" w:hAnsi="EYInterstate Light"/>
                <w:sz w:val="18"/>
                <w:szCs w:val="18"/>
              </w:rPr>
              <w:t>in</w:t>
            </w:r>
            <w:r w:rsidRPr="00E050E2">
              <w:rPr>
                <w:rFonts w:ascii="EYInterstate Light" w:hAnsi="EYInterstate Light"/>
                <w:sz w:val="18"/>
                <w:szCs w:val="18"/>
              </w:rPr>
              <w:t xml:space="preserve"> breast prostheses’ retail prices (i.e. are there any out-of-pocket costs for consumers, market drivers for pricing)</w:t>
            </w:r>
            <w:r w:rsidR="000E2023">
              <w:rPr>
                <w:rFonts w:ascii="EYInterstate Light" w:hAnsi="EYInterstate Light"/>
                <w:sz w:val="18"/>
                <w:szCs w:val="18"/>
              </w:rPr>
              <w:t>.</w:t>
            </w:r>
          </w:p>
          <w:p w14:paraId="025B6D7A" w14:textId="3061C852" w:rsidR="006F630D" w:rsidRPr="00E050E2" w:rsidRDefault="00204CCF"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obtain retailer perspectives on </w:t>
            </w:r>
            <w:r w:rsidR="00DC1D5B">
              <w:rPr>
                <w:rFonts w:ascii="EYInterstate Light" w:hAnsi="EYInterstate Light"/>
                <w:sz w:val="18"/>
                <w:szCs w:val="18"/>
              </w:rPr>
              <w:t>access</w:t>
            </w:r>
            <w:r w:rsidR="00DC1D5B" w:rsidRPr="00E050E2">
              <w:rPr>
                <w:rFonts w:ascii="EYInterstate Light" w:hAnsi="EYInterstate Light"/>
                <w:sz w:val="18"/>
                <w:szCs w:val="18"/>
              </w:rPr>
              <w:t xml:space="preserve"> </w:t>
            </w:r>
            <w:r w:rsidRPr="00E050E2">
              <w:rPr>
                <w:rFonts w:ascii="EYInterstate Light" w:hAnsi="EYInterstate Light"/>
                <w:sz w:val="18"/>
                <w:szCs w:val="18"/>
              </w:rPr>
              <w:t>challenges they may have observed</w:t>
            </w:r>
            <w:r w:rsidR="000E2023">
              <w:rPr>
                <w:rFonts w:ascii="EYInterstate Light" w:hAnsi="EYInterstate Light"/>
                <w:sz w:val="18"/>
                <w:szCs w:val="18"/>
              </w:rPr>
              <w:t>.</w:t>
            </w:r>
          </w:p>
        </w:tc>
      </w:tr>
      <w:tr w:rsidR="006F630D" w:rsidRPr="00277674" w14:paraId="56183C5E" w14:textId="77777777" w:rsidTr="00FB61CA">
        <w:trPr>
          <w:trHeight w:val="285"/>
        </w:trPr>
        <w:tc>
          <w:tcPr>
            <w:tcW w:w="1696" w:type="dxa"/>
            <w:shd w:val="clear" w:color="auto" w:fill="D9D9D9" w:themeFill="background1" w:themeFillShade="D9"/>
          </w:tcPr>
          <w:p w14:paraId="19065D4C" w14:textId="77777777" w:rsidR="006F630D" w:rsidRDefault="005B5823">
            <w:pPr>
              <w:pStyle w:val="EYBodytextwithparaspace"/>
              <w:spacing w:after="0"/>
              <w:rPr>
                <w:rFonts w:ascii="EYInterstate Light" w:hAnsi="EYInterstate Light"/>
                <w:sz w:val="18"/>
                <w:szCs w:val="18"/>
              </w:rPr>
            </w:pPr>
            <w:r w:rsidRPr="00E050E2">
              <w:rPr>
                <w:rFonts w:ascii="EYInterstate Light" w:hAnsi="EYInterstate Light"/>
                <w:sz w:val="18"/>
                <w:szCs w:val="18"/>
              </w:rPr>
              <w:t>Services Australia</w:t>
            </w:r>
          </w:p>
          <w:p w14:paraId="0197BCE7" w14:textId="77777777" w:rsidR="007B70F5" w:rsidRDefault="007B70F5">
            <w:pPr>
              <w:pStyle w:val="EYBodytextwithparaspace"/>
              <w:spacing w:after="0"/>
              <w:rPr>
                <w:rFonts w:ascii="EYInterstate Light" w:hAnsi="EYInterstate Light"/>
                <w:sz w:val="18"/>
                <w:szCs w:val="18"/>
              </w:rPr>
            </w:pPr>
          </w:p>
          <w:p w14:paraId="77BFD172" w14:textId="77777777" w:rsidR="00F637D8" w:rsidRDefault="00BB254D">
            <w:pPr>
              <w:pStyle w:val="EYBodytextwithparaspace"/>
              <w:spacing w:after="0"/>
              <w:rPr>
                <w:rFonts w:ascii="EYInterstate Light" w:hAnsi="EYInterstate Light"/>
                <w:i/>
                <w:iCs/>
                <w:sz w:val="18"/>
                <w:szCs w:val="18"/>
              </w:rPr>
            </w:pPr>
            <w:r w:rsidRPr="007B70F5">
              <w:rPr>
                <w:rFonts w:ascii="EYInterstate Light" w:hAnsi="EYInterstate Light"/>
                <w:i/>
                <w:iCs/>
                <w:sz w:val="18"/>
                <w:szCs w:val="18"/>
              </w:rPr>
              <w:t>(</w:t>
            </w:r>
            <w:r w:rsidR="00D32C17" w:rsidRPr="007B70F5">
              <w:rPr>
                <w:rFonts w:ascii="EYInterstate Light" w:hAnsi="EYInterstate Light"/>
                <w:i/>
                <w:iCs/>
                <w:sz w:val="18"/>
                <w:szCs w:val="18"/>
              </w:rPr>
              <w:t>1 consultation</w:t>
            </w:r>
            <w:r w:rsidR="00296E12">
              <w:rPr>
                <w:rFonts w:ascii="EYInterstate Light" w:hAnsi="EYInterstate Light"/>
                <w:i/>
                <w:iCs/>
                <w:sz w:val="18"/>
                <w:szCs w:val="18"/>
              </w:rPr>
              <w:t xml:space="preserve">, </w:t>
            </w:r>
          </w:p>
          <w:p w14:paraId="3AA28B47" w14:textId="6C7FA3E7" w:rsidR="00D32C17" w:rsidRPr="007B70F5" w:rsidRDefault="00813490">
            <w:pPr>
              <w:pStyle w:val="EYBodytextwithparaspace"/>
              <w:spacing w:after="0"/>
              <w:rPr>
                <w:rFonts w:ascii="EYInterstate Light" w:hAnsi="EYInterstate Light"/>
                <w:i/>
                <w:iCs/>
                <w:sz w:val="18"/>
                <w:szCs w:val="18"/>
              </w:rPr>
            </w:pPr>
            <w:r>
              <w:rPr>
                <w:rFonts w:ascii="EYInterstate Light" w:hAnsi="EYInterstate Light"/>
                <w:i/>
                <w:iCs/>
                <w:sz w:val="18"/>
                <w:szCs w:val="18"/>
              </w:rPr>
              <w:t>5</w:t>
            </w:r>
            <w:r w:rsidR="00296E12">
              <w:rPr>
                <w:rFonts w:ascii="EYInterstate Light" w:hAnsi="EYInterstate Light"/>
                <w:i/>
                <w:iCs/>
                <w:sz w:val="18"/>
                <w:szCs w:val="18"/>
              </w:rPr>
              <w:t xml:space="preserve"> individuals</w:t>
            </w:r>
            <w:r w:rsidR="00BB254D" w:rsidRPr="007B70F5">
              <w:rPr>
                <w:rFonts w:ascii="EYInterstate Light" w:hAnsi="EYInterstate Light"/>
                <w:i/>
                <w:iCs/>
                <w:sz w:val="18"/>
                <w:szCs w:val="18"/>
              </w:rPr>
              <w:t>)</w:t>
            </w:r>
          </w:p>
        </w:tc>
        <w:tc>
          <w:tcPr>
            <w:tcW w:w="7688" w:type="dxa"/>
          </w:tcPr>
          <w:p w14:paraId="72FA45B8" w14:textId="324EC629" w:rsidR="001C22EC" w:rsidRPr="00E050E2" w:rsidRDefault="001C22EC"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gain insight into the </w:t>
            </w:r>
            <w:r w:rsidR="004201E9">
              <w:rPr>
                <w:rFonts w:ascii="EYInterstate Light" w:hAnsi="EYInterstate Light"/>
                <w:sz w:val="18"/>
                <w:szCs w:val="18"/>
              </w:rPr>
              <w:t>Program’s</w:t>
            </w:r>
            <w:r w:rsidRPr="00E050E2">
              <w:rPr>
                <w:rFonts w:ascii="EYInterstate Light" w:hAnsi="EYInterstate Light"/>
                <w:sz w:val="18"/>
                <w:szCs w:val="18"/>
              </w:rPr>
              <w:t xml:space="preserve"> claiming process and identify areas of improvement (e.g. system enhancements required)</w:t>
            </w:r>
            <w:r w:rsidR="000E2023">
              <w:rPr>
                <w:rFonts w:ascii="EYInterstate Light" w:hAnsi="EYInterstate Light"/>
                <w:sz w:val="18"/>
                <w:szCs w:val="18"/>
              </w:rPr>
              <w:t>.</w:t>
            </w:r>
          </w:p>
          <w:p w14:paraId="6D2F9947" w14:textId="22131945" w:rsidR="006F630D" w:rsidRPr="00E050E2" w:rsidRDefault="001C22EC" w:rsidP="00D036D3">
            <w:pPr>
              <w:pStyle w:val="EYBodytextwithparaspace"/>
              <w:numPr>
                <w:ilvl w:val="0"/>
                <w:numId w:val="15"/>
              </w:numPr>
              <w:spacing w:before="60" w:afterLines="20" w:after="48"/>
              <w:ind w:left="357" w:hanging="357"/>
              <w:rPr>
                <w:rFonts w:ascii="EYInterstate Light" w:hAnsi="EYInterstate Light"/>
                <w:sz w:val="18"/>
                <w:szCs w:val="18"/>
              </w:rPr>
            </w:pPr>
            <w:r w:rsidRPr="00E050E2">
              <w:rPr>
                <w:rFonts w:ascii="EYInterstate Light" w:hAnsi="EYInterstate Light"/>
                <w:sz w:val="18"/>
                <w:szCs w:val="18"/>
              </w:rPr>
              <w:t xml:space="preserve">To evaluate the accessibility of the </w:t>
            </w:r>
            <w:r w:rsidR="004201E9">
              <w:rPr>
                <w:rFonts w:ascii="EYInterstate Light" w:hAnsi="EYInterstate Light"/>
                <w:sz w:val="18"/>
                <w:szCs w:val="18"/>
              </w:rPr>
              <w:t>P</w:t>
            </w:r>
            <w:r w:rsidR="004201E9" w:rsidRPr="00A40FF2">
              <w:rPr>
                <w:rFonts w:ascii="EYInterstate Light" w:hAnsi="EYInterstate Light"/>
                <w:sz w:val="18"/>
                <w:szCs w:val="18"/>
              </w:rPr>
              <w:t>rogram</w:t>
            </w:r>
            <w:r w:rsidRPr="00E050E2">
              <w:rPr>
                <w:rFonts w:ascii="EYInterstate Light" w:hAnsi="EYInterstate Light"/>
                <w:sz w:val="18"/>
                <w:szCs w:val="18"/>
              </w:rPr>
              <w:t xml:space="preserve">, including </w:t>
            </w:r>
            <w:r w:rsidR="004201E9">
              <w:rPr>
                <w:rFonts w:ascii="EYInterstate Light" w:hAnsi="EYInterstate Light"/>
                <w:sz w:val="18"/>
                <w:szCs w:val="18"/>
              </w:rPr>
              <w:t>Pr</w:t>
            </w:r>
            <w:r w:rsidRPr="00E050E2">
              <w:rPr>
                <w:rFonts w:ascii="EYInterstate Light" w:hAnsi="EYInterstate Light"/>
                <w:sz w:val="18"/>
                <w:szCs w:val="18"/>
              </w:rPr>
              <w:t>ogram awareness, and time to receive reimbursement</w:t>
            </w:r>
            <w:r w:rsidR="000E2023">
              <w:rPr>
                <w:rFonts w:ascii="EYInterstate Light" w:hAnsi="EYInterstate Light"/>
                <w:sz w:val="18"/>
                <w:szCs w:val="18"/>
              </w:rPr>
              <w:t>.</w:t>
            </w:r>
          </w:p>
        </w:tc>
      </w:tr>
      <w:tr w:rsidR="006F630D" w:rsidRPr="00277674" w14:paraId="3C3EF03F" w14:textId="77777777" w:rsidTr="00FB61CA">
        <w:trPr>
          <w:trHeight w:val="276"/>
        </w:trPr>
        <w:tc>
          <w:tcPr>
            <w:tcW w:w="1696" w:type="dxa"/>
            <w:shd w:val="clear" w:color="auto" w:fill="D9D9D9" w:themeFill="background1" w:themeFillShade="D9"/>
          </w:tcPr>
          <w:p w14:paraId="1F9D801E" w14:textId="04504DEC" w:rsidR="006F630D" w:rsidRDefault="00F637D8">
            <w:pPr>
              <w:pStyle w:val="EYBodytextwithparaspace"/>
              <w:spacing w:after="0"/>
              <w:rPr>
                <w:rFonts w:ascii="EYInterstate Light" w:hAnsi="EYInterstate Light"/>
                <w:sz w:val="18"/>
                <w:szCs w:val="18"/>
              </w:rPr>
            </w:pPr>
            <w:r>
              <w:rPr>
                <w:rFonts w:ascii="EYInterstate Light" w:hAnsi="EYInterstate Light"/>
                <w:sz w:val="18"/>
                <w:szCs w:val="18"/>
              </w:rPr>
              <w:t xml:space="preserve">The </w:t>
            </w:r>
            <w:r w:rsidR="005B5823" w:rsidRPr="00BB254D">
              <w:rPr>
                <w:rFonts w:ascii="EYInterstate Light" w:hAnsi="EYInterstate Light"/>
                <w:sz w:val="18"/>
                <w:szCs w:val="18"/>
              </w:rPr>
              <w:t xml:space="preserve">Department </w:t>
            </w:r>
          </w:p>
          <w:p w14:paraId="0D47D606" w14:textId="77777777" w:rsidR="007B70F5" w:rsidRPr="00BB254D" w:rsidRDefault="007B70F5">
            <w:pPr>
              <w:pStyle w:val="EYBodytextwithparaspace"/>
              <w:spacing w:after="0"/>
              <w:rPr>
                <w:rFonts w:ascii="EYInterstate Light" w:hAnsi="EYInterstate Light"/>
                <w:sz w:val="18"/>
                <w:szCs w:val="18"/>
              </w:rPr>
            </w:pPr>
          </w:p>
          <w:p w14:paraId="4D198456" w14:textId="77777777" w:rsidR="00F637D8" w:rsidRDefault="00BB254D">
            <w:pPr>
              <w:pStyle w:val="EYBodytextwithparaspace"/>
              <w:spacing w:after="0"/>
              <w:rPr>
                <w:rFonts w:ascii="EYInterstate Light" w:hAnsi="EYInterstate Light"/>
                <w:i/>
                <w:iCs/>
                <w:sz w:val="18"/>
                <w:szCs w:val="18"/>
              </w:rPr>
            </w:pPr>
            <w:r w:rsidRPr="007B70F5">
              <w:rPr>
                <w:rFonts w:ascii="EYInterstate Light" w:hAnsi="EYInterstate Light"/>
                <w:i/>
                <w:iCs/>
                <w:sz w:val="18"/>
                <w:szCs w:val="18"/>
              </w:rPr>
              <w:t>(1 consultation</w:t>
            </w:r>
            <w:r w:rsidR="00071AB7">
              <w:rPr>
                <w:rFonts w:ascii="EYInterstate Light" w:hAnsi="EYInterstate Light"/>
                <w:i/>
                <w:iCs/>
                <w:sz w:val="18"/>
                <w:szCs w:val="18"/>
              </w:rPr>
              <w:t xml:space="preserve">, </w:t>
            </w:r>
          </w:p>
          <w:p w14:paraId="7AD0BA7C" w14:textId="0CD471AC" w:rsidR="00D32C17" w:rsidRPr="007B70F5" w:rsidRDefault="00534365">
            <w:pPr>
              <w:pStyle w:val="EYBodytextwithparaspace"/>
              <w:spacing w:after="0"/>
              <w:rPr>
                <w:rFonts w:ascii="EYInterstate Light" w:hAnsi="EYInterstate Light"/>
                <w:i/>
                <w:iCs/>
                <w:sz w:val="18"/>
                <w:szCs w:val="18"/>
              </w:rPr>
            </w:pPr>
            <w:r>
              <w:rPr>
                <w:rFonts w:ascii="EYInterstate Light" w:hAnsi="EYInterstate Light"/>
                <w:i/>
                <w:iCs/>
                <w:sz w:val="18"/>
                <w:szCs w:val="18"/>
              </w:rPr>
              <w:t>4</w:t>
            </w:r>
            <w:r w:rsidR="00071AB7">
              <w:rPr>
                <w:rFonts w:ascii="EYInterstate Light" w:hAnsi="EYInterstate Light"/>
                <w:i/>
                <w:iCs/>
                <w:sz w:val="18"/>
                <w:szCs w:val="18"/>
              </w:rPr>
              <w:t xml:space="preserve"> individuals</w:t>
            </w:r>
            <w:r w:rsidR="00BB254D" w:rsidRPr="007B70F5">
              <w:rPr>
                <w:rFonts w:ascii="EYInterstate Light" w:hAnsi="EYInterstate Light"/>
                <w:i/>
                <w:iCs/>
                <w:sz w:val="18"/>
                <w:szCs w:val="18"/>
              </w:rPr>
              <w:t>)</w:t>
            </w:r>
          </w:p>
        </w:tc>
        <w:tc>
          <w:tcPr>
            <w:tcW w:w="7688" w:type="dxa"/>
          </w:tcPr>
          <w:p w14:paraId="6E7C93CC" w14:textId="51BD1EF1" w:rsidR="006F630D" w:rsidRPr="00BB254D" w:rsidRDefault="00B44FE7" w:rsidP="00D036D3">
            <w:pPr>
              <w:pStyle w:val="EYBodytextwithparaspace"/>
              <w:numPr>
                <w:ilvl w:val="0"/>
                <w:numId w:val="15"/>
              </w:numPr>
              <w:spacing w:before="60" w:afterLines="20" w:after="48"/>
              <w:ind w:left="357" w:hanging="357"/>
              <w:rPr>
                <w:rFonts w:ascii="EYInterstate Light" w:hAnsi="EYInterstate Light"/>
                <w:sz w:val="18"/>
                <w:szCs w:val="18"/>
              </w:rPr>
            </w:pPr>
            <w:r>
              <w:rPr>
                <w:rFonts w:ascii="EYInterstate Light" w:hAnsi="EYInterstate Light"/>
                <w:sz w:val="18"/>
                <w:szCs w:val="18"/>
              </w:rPr>
              <w:t xml:space="preserve">To understand the </w:t>
            </w:r>
            <w:r w:rsidR="002F4779">
              <w:rPr>
                <w:rFonts w:ascii="EYInterstate Light" w:hAnsi="EYInterstate Light"/>
                <w:sz w:val="18"/>
                <w:szCs w:val="18"/>
              </w:rPr>
              <w:t xml:space="preserve">historical context of the Program and the </w:t>
            </w:r>
            <w:r>
              <w:rPr>
                <w:rFonts w:ascii="EYInterstate Light" w:hAnsi="EYInterstate Light"/>
                <w:sz w:val="18"/>
                <w:szCs w:val="18"/>
              </w:rPr>
              <w:t xml:space="preserve">Department’s </w:t>
            </w:r>
            <w:r w:rsidR="006C5B58">
              <w:rPr>
                <w:rFonts w:ascii="EYInterstate Light" w:hAnsi="EYInterstate Light"/>
                <w:sz w:val="18"/>
                <w:szCs w:val="18"/>
              </w:rPr>
              <w:t>perspective</w:t>
            </w:r>
            <w:r w:rsidR="002B5440">
              <w:rPr>
                <w:rFonts w:ascii="EYInterstate Light" w:hAnsi="EYInterstate Light"/>
                <w:sz w:val="18"/>
                <w:szCs w:val="18"/>
              </w:rPr>
              <w:t xml:space="preserve"> on</w:t>
            </w:r>
            <w:r>
              <w:rPr>
                <w:rFonts w:ascii="EYInterstate Light" w:hAnsi="EYInterstate Light"/>
                <w:sz w:val="18"/>
                <w:szCs w:val="18"/>
              </w:rPr>
              <w:t xml:space="preserve"> </w:t>
            </w:r>
            <w:r w:rsidR="002F4779">
              <w:rPr>
                <w:rFonts w:ascii="EYInterstate Light" w:hAnsi="EYInterstate Light"/>
                <w:sz w:val="18"/>
                <w:szCs w:val="18"/>
              </w:rPr>
              <w:t>Program experience and future Program ambitions</w:t>
            </w:r>
            <w:r w:rsidR="000E2023">
              <w:rPr>
                <w:rFonts w:ascii="EYInterstate Light" w:hAnsi="EYInterstate Light"/>
                <w:sz w:val="18"/>
                <w:szCs w:val="18"/>
              </w:rPr>
              <w:t>.</w:t>
            </w:r>
          </w:p>
        </w:tc>
      </w:tr>
    </w:tbl>
    <w:p w14:paraId="354C0F77" w14:textId="5671925B" w:rsidR="004C2B79" w:rsidRPr="00871A25" w:rsidRDefault="001D7FD8" w:rsidP="00871A25">
      <w:pPr>
        <w:autoSpaceDE/>
        <w:autoSpaceDN/>
        <w:adjustRightInd/>
        <w:rPr>
          <w:color w:val="000000"/>
          <w:sz w:val="16"/>
          <w:szCs w:val="16"/>
          <w:lang w:eastAsia="en-AU"/>
        </w:rPr>
      </w:pPr>
      <w:bookmarkStart w:id="50" w:name="_Toc135824481"/>
      <w:bookmarkStart w:id="51" w:name="_Ref135915344"/>
      <w:bookmarkStart w:id="52" w:name="_Toc135824482"/>
      <w:r w:rsidRPr="00100760">
        <w:rPr>
          <w:color w:val="000000"/>
          <w:sz w:val="16"/>
          <w:szCs w:val="16"/>
          <w:lang w:eastAsia="en-AU"/>
        </w:rPr>
        <w:t xml:space="preserve">*Some consultations </w:t>
      </w:r>
      <w:r w:rsidR="00932EB6" w:rsidRPr="00100760">
        <w:rPr>
          <w:color w:val="000000"/>
          <w:sz w:val="16"/>
          <w:szCs w:val="16"/>
          <w:lang w:eastAsia="en-AU"/>
        </w:rPr>
        <w:t xml:space="preserve">involved more than one stakeholder </w:t>
      </w:r>
      <w:r w:rsidR="007A502D" w:rsidRPr="00100760">
        <w:rPr>
          <w:color w:val="000000"/>
          <w:sz w:val="16"/>
          <w:szCs w:val="16"/>
          <w:lang w:eastAsia="en-AU"/>
        </w:rPr>
        <w:t xml:space="preserve">from the </w:t>
      </w:r>
      <w:r w:rsidR="000527A1" w:rsidRPr="00100760">
        <w:rPr>
          <w:color w:val="000000"/>
          <w:sz w:val="16"/>
          <w:szCs w:val="16"/>
          <w:lang w:eastAsia="en-AU"/>
        </w:rPr>
        <w:t>representative organisation</w:t>
      </w:r>
    </w:p>
    <w:p w14:paraId="3D973D90" w14:textId="5F48C76D" w:rsidR="00102DCB" w:rsidRPr="00277674" w:rsidRDefault="00102DCB" w:rsidP="0059532E">
      <w:pPr>
        <w:pStyle w:val="EYHeading2"/>
        <w:rPr>
          <w:lang w:eastAsia="en-AU"/>
        </w:rPr>
      </w:pPr>
      <w:bookmarkStart w:id="53" w:name="_Ref138430227"/>
      <w:bookmarkStart w:id="54" w:name="_Toc168584237"/>
      <w:r w:rsidRPr="00277674">
        <w:rPr>
          <w:lang w:eastAsia="en-AU"/>
        </w:rPr>
        <w:t>Analysis</w:t>
      </w:r>
      <w:bookmarkEnd w:id="50"/>
      <w:bookmarkEnd w:id="53"/>
      <w:bookmarkEnd w:id="54"/>
    </w:p>
    <w:p w14:paraId="6120A489" w14:textId="7B78A57B" w:rsidR="00D34247" w:rsidRPr="00277674" w:rsidRDefault="00BE509B" w:rsidP="00D34247">
      <w:pPr>
        <w:pStyle w:val="EYBodytextwithparaspace"/>
        <w:rPr>
          <w:lang w:eastAsia="en-AU"/>
        </w:rPr>
      </w:pPr>
      <w:r w:rsidRPr="00DF486E">
        <w:rPr>
          <w:lang w:eastAsia="en-AU"/>
        </w:rPr>
        <w:t xml:space="preserve">Thematic analysis was </w:t>
      </w:r>
      <w:r w:rsidR="00446B2A" w:rsidRPr="00DF486E">
        <w:rPr>
          <w:lang w:eastAsia="en-AU"/>
        </w:rPr>
        <w:t xml:space="preserve">conducted on qualitative data sources, </w:t>
      </w:r>
      <w:r w:rsidR="005938D4" w:rsidRPr="00DF486E">
        <w:rPr>
          <w:lang w:eastAsia="en-AU"/>
        </w:rPr>
        <w:t xml:space="preserve">while </w:t>
      </w:r>
      <w:r w:rsidR="005502D9">
        <w:rPr>
          <w:lang w:eastAsia="en-AU"/>
        </w:rPr>
        <w:t>quantitative</w:t>
      </w:r>
      <w:r w:rsidR="005502D9" w:rsidRPr="00DF486E">
        <w:rPr>
          <w:lang w:eastAsia="en-AU"/>
        </w:rPr>
        <w:t xml:space="preserve"> </w:t>
      </w:r>
      <w:r w:rsidR="005938D4" w:rsidRPr="00DF486E">
        <w:rPr>
          <w:lang w:eastAsia="en-AU"/>
        </w:rPr>
        <w:t xml:space="preserve">data </w:t>
      </w:r>
      <w:r w:rsidR="0097158B" w:rsidRPr="00DF486E">
        <w:rPr>
          <w:lang w:eastAsia="en-AU"/>
        </w:rPr>
        <w:t>analysis, using descriptive stati</w:t>
      </w:r>
      <w:r w:rsidR="00C96E0C" w:rsidRPr="00DF486E">
        <w:rPr>
          <w:lang w:eastAsia="en-AU"/>
        </w:rPr>
        <w:t>stics, was performed on secondary Program data where</w:t>
      </w:r>
      <w:r w:rsidR="00D05E1C" w:rsidRPr="00DF486E">
        <w:rPr>
          <w:lang w:eastAsia="en-AU"/>
        </w:rPr>
        <w:t xml:space="preserve"> possible. </w:t>
      </w:r>
      <w:r w:rsidR="00DF486E" w:rsidRPr="00DF486E">
        <w:rPr>
          <w:lang w:eastAsia="en-AU"/>
        </w:rPr>
        <w:t>Findings</w:t>
      </w:r>
      <w:r w:rsidR="00C25641" w:rsidRPr="00DF486E">
        <w:rPr>
          <w:lang w:eastAsia="en-AU"/>
        </w:rPr>
        <w:t xml:space="preserve"> from these data sources were </w:t>
      </w:r>
      <w:r w:rsidR="00992152" w:rsidRPr="00DF486E">
        <w:rPr>
          <w:lang w:eastAsia="en-AU"/>
        </w:rPr>
        <w:t xml:space="preserve">mapped against </w:t>
      </w:r>
      <w:r w:rsidR="00BC3F67">
        <w:rPr>
          <w:lang w:eastAsia="en-AU"/>
        </w:rPr>
        <w:t>the</w:t>
      </w:r>
      <w:r w:rsidR="00992152" w:rsidRPr="00DF486E">
        <w:rPr>
          <w:lang w:eastAsia="en-AU"/>
        </w:rPr>
        <w:t xml:space="preserve"> </w:t>
      </w:r>
      <w:r w:rsidR="000E2023">
        <w:rPr>
          <w:lang w:eastAsia="en-AU"/>
        </w:rPr>
        <w:t>EQs</w:t>
      </w:r>
      <w:r w:rsidR="00992152" w:rsidRPr="00DF486E">
        <w:rPr>
          <w:lang w:eastAsia="en-AU"/>
        </w:rPr>
        <w:t xml:space="preserve"> and contextualised with insights from </w:t>
      </w:r>
      <w:r w:rsidR="00554532" w:rsidRPr="00DF486E">
        <w:rPr>
          <w:lang w:eastAsia="en-AU"/>
        </w:rPr>
        <w:t>the inte</w:t>
      </w:r>
      <w:r w:rsidR="002C42D9" w:rsidRPr="00DF486E">
        <w:rPr>
          <w:lang w:eastAsia="en-AU"/>
        </w:rPr>
        <w:t>rnational literature scan</w:t>
      </w:r>
      <w:r w:rsidR="00BC3F67">
        <w:rPr>
          <w:lang w:eastAsia="en-AU"/>
        </w:rPr>
        <w:t xml:space="preserve">. These findings were then used to </w:t>
      </w:r>
      <w:r w:rsidR="009F3ABF">
        <w:rPr>
          <w:lang w:eastAsia="en-AU"/>
        </w:rPr>
        <w:t xml:space="preserve">develop recommendations for </w:t>
      </w:r>
      <w:r w:rsidR="005D2677">
        <w:rPr>
          <w:lang w:eastAsia="en-AU"/>
        </w:rPr>
        <w:t>the</w:t>
      </w:r>
      <w:r w:rsidR="009F3ABF">
        <w:rPr>
          <w:lang w:eastAsia="en-AU"/>
        </w:rPr>
        <w:t xml:space="preserve"> Department</w:t>
      </w:r>
      <w:r w:rsidR="00A53A3A">
        <w:rPr>
          <w:lang w:eastAsia="en-AU"/>
        </w:rPr>
        <w:t>.</w:t>
      </w:r>
      <w:r w:rsidR="00D34247" w:rsidRPr="00277674">
        <w:rPr>
          <w:lang w:eastAsia="en-AU"/>
        </w:rPr>
        <w:t xml:space="preserve"> </w:t>
      </w:r>
      <w:r w:rsidR="00D177E3" w:rsidRPr="00D177E3">
        <w:rPr>
          <w:lang w:eastAsia="en-AU"/>
        </w:rPr>
        <w:fldChar w:fldCharType="begin"/>
      </w:r>
      <w:r w:rsidR="00D177E3" w:rsidRPr="00D177E3">
        <w:rPr>
          <w:lang w:eastAsia="en-AU"/>
        </w:rPr>
        <w:instrText xml:space="preserve"> REF _Ref165025359 \h </w:instrText>
      </w:r>
      <w:r w:rsidR="00D177E3">
        <w:rPr>
          <w:lang w:eastAsia="en-AU"/>
        </w:rPr>
        <w:instrText xml:space="preserve"> \* MERGEFORMAT </w:instrText>
      </w:r>
      <w:r w:rsidR="00D177E3" w:rsidRPr="00D177E3">
        <w:rPr>
          <w:lang w:eastAsia="en-AU"/>
        </w:rPr>
      </w:r>
      <w:r w:rsidR="00D177E3" w:rsidRPr="00D177E3">
        <w:rPr>
          <w:lang w:eastAsia="en-AU"/>
        </w:rPr>
        <w:fldChar w:fldCharType="separate"/>
      </w:r>
      <w:r w:rsidR="006016D8" w:rsidRPr="001377CF">
        <w:t xml:space="preserve">Figure </w:t>
      </w:r>
      <w:r w:rsidR="006016D8">
        <w:rPr>
          <w:noProof/>
        </w:rPr>
        <w:t>5</w:t>
      </w:r>
      <w:r w:rsidR="00D177E3" w:rsidRPr="00D177E3">
        <w:rPr>
          <w:lang w:eastAsia="en-AU"/>
        </w:rPr>
        <w:fldChar w:fldCharType="end"/>
      </w:r>
      <w:r w:rsidR="00D177E3">
        <w:rPr>
          <w:lang w:eastAsia="en-AU"/>
        </w:rPr>
        <w:t xml:space="preserve"> </w:t>
      </w:r>
      <w:r w:rsidR="00A53A3A">
        <w:rPr>
          <w:lang w:eastAsia="en-AU"/>
        </w:rPr>
        <w:t>provides a</w:t>
      </w:r>
      <w:r w:rsidR="009E62DB">
        <w:rPr>
          <w:lang w:eastAsia="en-AU"/>
        </w:rPr>
        <w:t xml:space="preserve"> high-level</w:t>
      </w:r>
      <w:r w:rsidR="00A53A3A">
        <w:rPr>
          <w:lang w:eastAsia="en-AU"/>
        </w:rPr>
        <w:t xml:space="preserve"> overview of this </w:t>
      </w:r>
      <w:r w:rsidR="00BC3F67">
        <w:rPr>
          <w:lang w:eastAsia="en-AU"/>
        </w:rPr>
        <w:t>process and</w:t>
      </w:r>
      <w:r w:rsidR="00A53A3A">
        <w:rPr>
          <w:lang w:eastAsia="en-AU"/>
        </w:rPr>
        <w:t xml:space="preserve"> </w:t>
      </w:r>
      <w:r w:rsidR="00BC3F67">
        <w:rPr>
          <w:lang w:eastAsia="en-AU"/>
        </w:rPr>
        <w:t>labels</w:t>
      </w:r>
      <w:r w:rsidR="003E7514">
        <w:rPr>
          <w:lang w:eastAsia="en-AU"/>
        </w:rPr>
        <w:t xml:space="preserve"> </w:t>
      </w:r>
      <w:r w:rsidR="00BF7FE4">
        <w:rPr>
          <w:lang w:eastAsia="en-AU"/>
        </w:rPr>
        <w:t xml:space="preserve">the location of </w:t>
      </w:r>
      <w:r w:rsidR="00BC3F67">
        <w:rPr>
          <w:lang w:eastAsia="en-AU"/>
        </w:rPr>
        <w:t xml:space="preserve">the </w:t>
      </w:r>
      <w:r w:rsidR="00BF7FE4">
        <w:rPr>
          <w:lang w:eastAsia="en-AU"/>
        </w:rPr>
        <w:t>relevant finding</w:t>
      </w:r>
      <w:r w:rsidR="00C47DB9">
        <w:rPr>
          <w:lang w:eastAsia="en-AU"/>
        </w:rPr>
        <w:t>s</w:t>
      </w:r>
      <w:r w:rsidR="00BF7FE4">
        <w:rPr>
          <w:lang w:eastAsia="en-AU"/>
        </w:rPr>
        <w:t xml:space="preserve"> in th</w:t>
      </w:r>
      <w:r w:rsidR="00BC742D">
        <w:rPr>
          <w:lang w:eastAsia="en-AU"/>
        </w:rPr>
        <w:t xml:space="preserve">is </w:t>
      </w:r>
      <w:r w:rsidR="00BC3F67">
        <w:rPr>
          <w:lang w:eastAsia="en-AU"/>
        </w:rPr>
        <w:t>Evaluation</w:t>
      </w:r>
      <w:r w:rsidR="00BC742D">
        <w:rPr>
          <w:lang w:eastAsia="en-AU"/>
        </w:rPr>
        <w:t xml:space="preserve"> report</w:t>
      </w:r>
      <w:r w:rsidR="00BF7FE4">
        <w:rPr>
          <w:lang w:eastAsia="en-AU"/>
        </w:rPr>
        <w:t xml:space="preserve">. </w:t>
      </w:r>
      <w:r w:rsidR="00A53A3A">
        <w:rPr>
          <w:lang w:eastAsia="en-AU"/>
        </w:rPr>
        <w:t xml:space="preserve"> </w:t>
      </w:r>
    </w:p>
    <w:p w14:paraId="6819C601" w14:textId="3484215D" w:rsidR="008D1E43" w:rsidRDefault="00102DCB" w:rsidP="00B364CF">
      <w:pPr>
        <w:pStyle w:val="Caption"/>
        <w:keepNext/>
      </w:pPr>
      <w:bookmarkStart w:id="55" w:name="_Ref165025359"/>
      <w:bookmarkStart w:id="56" w:name="_Ref165025343"/>
      <w:r w:rsidRPr="001377CF">
        <w:lastRenderedPageBreak/>
        <w:t xml:space="preserve">Figure </w:t>
      </w:r>
      <w:r w:rsidR="00E1528F">
        <w:rPr>
          <w:b w:val="0"/>
          <w:bCs w:val="0"/>
        </w:rPr>
        <w:fldChar w:fldCharType="begin"/>
      </w:r>
      <w:r w:rsidR="00E1528F">
        <w:instrText xml:space="preserve"> SEQ Figure \* ARABIC </w:instrText>
      </w:r>
      <w:r w:rsidR="00E1528F">
        <w:rPr>
          <w:b w:val="0"/>
          <w:bCs w:val="0"/>
        </w:rPr>
        <w:fldChar w:fldCharType="separate"/>
      </w:r>
      <w:r w:rsidR="006016D8">
        <w:rPr>
          <w:noProof/>
        </w:rPr>
        <w:t>5</w:t>
      </w:r>
      <w:r w:rsidR="00E1528F">
        <w:rPr>
          <w:b w:val="0"/>
          <w:bCs w:val="0"/>
        </w:rPr>
        <w:fldChar w:fldCharType="end"/>
      </w:r>
      <w:bookmarkEnd w:id="51"/>
      <w:bookmarkEnd w:id="55"/>
      <w:r w:rsidRPr="001377CF">
        <w:t>: Data analysis and synthesis of findings</w:t>
      </w:r>
      <w:bookmarkEnd w:id="56"/>
      <w:r w:rsidR="007316D7">
        <w:t>, mapped to Evaluation Report sections</w:t>
      </w:r>
    </w:p>
    <w:p w14:paraId="5A96EE4B" w14:textId="4E421D45" w:rsidR="008D1E43" w:rsidRPr="008D1E43" w:rsidRDefault="00D93C20" w:rsidP="008D1E43">
      <w:r>
        <w:rPr>
          <w:noProof/>
        </w:rPr>
        <w:drawing>
          <wp:inline distT="0" distB="0" distL="0" distR="0" wp14:anchorId="10A19874" wp14:editId="2DAA3A74">
            <wp:extent cx="6076235" cy="5470920"/>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5825" cy="5488558"/>
                    </a:xfrm>
                    <a:prstGeom prst="rect">
                      <a:avLst/>
                    </a:prstGeom>
                    <a:noFill/>
                  </pic:spPr>
                </pic:pic>
              </a:graphicData>
            </a:graphic>
          </wp:inline>
        </w:drawing>
      </w:r>
    </w:p>
    <w:p w14:paraId="41769F15" w14:textId="59EF6A7C" w:rsidR="00102DCB" w:rsidRPr="00277674" w:rsidRDefault="00102DCB" w:rsidP="00102DCB">
      <w:pPr>
        <w:pStyle w:val="EYBodytextwithparaspace"/>
      </w:pPr>
    </w:p>
    <w:p w14:paraId="643109FD" w14:textId="77777777" w:rsidR="008D1E43" w:rsidRPr="00277674" w:rsidRDefault="008D1E43" w:rsidP="00102DCB">
      <w:pPr>
        <w:pStyle w:val="EYBodytextwithparaspace"/>
      </w:pPr>
    </w:p>
    <w:p w14:paraId="0675EC07" w14:textId="2C0D2F73" w:rsidR="000042E6" w:rsidRPr="00277674" w:rsidRDefault="00E9187D" w:rsidP="00E9187D">
      <w:pPr>
        <w:pStyle w:val="EYHeading1"/>
      </w:pPr>
      <w:bookmarkStart w:id="57" w:name="_Ref138426834"/>
      <w:bookmarkStart w:id="58" w:name="_Toc168584238"/>
      <w:r w:rsidRPr="00277674">
        <w:lastRenderedPageBreak/>
        <w:t>Key findings</w:t>
      </w:r>
      <w:bookmarkEnd w:id="52"/>
      <w:bookmarkEnd w:id="57"/>
      <w:bookmarkEnd w:id="58"/>
    </w:p>
    <w:p w14:paraId="6AFD1CF0" w14:textId="51FE1450" w:rsidR="006F3C0B" w:rsidRDefault="00A45EFE" w:rsidP="00FB2DDD">
      <w:pPr>
        <w:pStyle w:val="EYLeader"/>
        <w:spacing w:after="120"/>
      </w:pPr>
      <w:r w:rsidRPr="002C3261">
        <w:t xml:space="preserve">This Chapter provides an overview of </w:t>
      </w:r>
      <w:r w:rsidR="00EC4571" w:rsidRPr="002C3261">
        <w:t xml:space="preserve">the key findings </w:t>
      </w:r>
      <w:r w:rsidR="00E20C1E">
        <w:t>for</w:t>
      </w:r>
      <w:r w:rsidR="00094211" w:rsidRPr="002C3261">
        <w:t xml:space="preserve"> each </w:t>
      </w:r>
      <w:r w:rsidR="000E2023">
        <w:t>EQ</w:t>
      </w:r>
      <w:r w:rsidR="00E20C1E">
        <w:t>.</w:t>
      </w:r>
      <w:r w:rsidR="00094211" w:rsidRPr="002C3261">
        <w:t xml:space="preserve"> </w:t>
      </w:r>
      <w:r w:rsidR="00DB0879" w:rsidRPr="002C3261">
        <w:t xml:space="preserve">For each </w:t>
      </w:r>
      <w:r w:rsidR="00D46018">
        <w:t>Q</w:t>
      </w:r>
      <w:r w:rsidR="00DB0879" w:rsidRPr="002C3261">
        <w:t xml:space="preserve">uestion, </w:t>
      </w:r>
      <w:r w:rsidR="004E3003">
        <w:t>the</w:t>
      </w:r>
      <w:r w:rsidR="00DB0879" w:rsidRPr="002C3261">
        <w:t xml:space="preserve"> tailored approach</w:t>
      </w:r>
      <w:r w:rsidR="00FB2DDD">
        <w:t xml:space="preserve"> and</w:t>
      </w:r>
      <w:r w:rsidR="00DB0879" w:rsidRPr="002C3261">
        <w:t xml:space="preserve"> findings according to data source is provided.</w:t>
      </w:r>
    </w:p>
    <w:p w14:paraId="4310C6EF" w14:textId="4BEF1B52" w:rsidR="00F367A5" w:rsidRDefault="00F153D5" w:rsidP="009D2C12">
      <w:pPr>
        <w:pStyle w:val="EYBodytextwithparaspace"/>
      </w:pPr>
      <w:r>
        <w:t>This Chapter is organised by E</w:t>
      </w:r>
      <w:r w:rsidR="00977360">
        <w:t>Q</w:t>
      </w:r>
      <w:r w:rsidR="007B28C5">
        <w:t xml:space="preserve">. </w:t>
      </w:r>
      <w:r w:rsidR="002A12AA">
        <w:t xml:space="preserve">For each </w:t>
      </w:r>
      <w:r w:rsidR="00086D4E">
        <w:t>E</w:t>
      </w:r>
      <w:r w:rsidR="00977360">
        <w:t>Q</w:t>
      </w:r>
      <w:r w:rsidR="00086D4E">
        <w:t>, the tailored approach and findings according to data source is provided</w:t>
      </w:r>
      <w:r w:rsidR="002174FC">
        <w:t xml:space="preserve"> (see</w:t>
      </w:r>
      <w:r w:rsidR="002378EE">
        <w:t xml:space="preserve"> </w:t>
      </w:r>
      <w:r w:rsidR="002378EE">
        <w:fldChar w:fldCharType="begin"/>
      </w:r>
      <w:r w:rsidR="002378EE">
        <w:instrText xml:space="preserve"> REF _Ref168429668 \h </w:instrText>
      </w:r>
      <w:r w:rsidR="002378EE">
        <w:fldChar w:fldCharType="separate"/>
      </w:r>
      <w:r w:rsidR="006016D8">
        <w:t xml:space="preserve">Figure </w:t>
      </w:r>
      <w:r w:rsidR="006016D8">
        <w:rPr>
          <w:noProof/>
        </w:rPr>
        <w:t>6</w:t>
      </w:r>
      <w:r w:rsidR="002378EE">
        <w:fldChar w:fldCharType="end"/>
      </w:r>
      <w:r w:rsidR="002378EE">
        <w:t xml:space="preserve"> for an example</w:t>
      </w:r>
      <w:r w:rsidR="002174FC">
        <w:t xml:space="preserve">). </w:t>
      </w:r>
    </w:p>
    <w:p w14:paraId="172121FE" w14:textId="22777ACF" w:rsidR="00E1528F" w:rsidRDefault="00E1528F" w:rsidP="0021181D">
      <w:pPr>
        <w:pStyle w:val="Caption"/>
        <w:keepNext/>
      </w:pPr>
      <w:bookmarkStart w:id="59" w:name="_Ref168429668"/>
      <w:r>
        <w:t xml:space="preserve">Figure </w:t>
      </w:r>
      <w:r>
        <w:fldChar w:fldCharType="begin"/>
      </w:r>
      <w:r>
        <w:instrText xml:space="preserve"> SEQ Figure \* ARABIC </w:instrText>
      </w:r>
      <w:r>
        <w:fldChar w:fldCharType="separate"/>
      </w:r>
      <w:r w:rsidR="006016D8">
        <w:rPr>
          <w:noProof/>
        </w:rPr>
        <w:t>6</w:t>
      </w:r>
      <w:r>
        <w:fldChar w:fldCharType="end"/>
      </w:r>
      <w:bookmarkEnd w:id="59"/>
      <w:r w:rsidR="004E5786">
        <w:t>:</w:t>
      </w:r>
      <w:r>
        <w:t xml:space="preserve"> Components of the Key Findings section for each </w:t>
      </w:r>
      <w:r w:rsidR="00977360">
        <w:t>EQ</w:t>
      </w:r>
    </w:p>
    <w:p w14:paraId="759C426B" w14:textId="6C0E7A3A" w:rsidR="006410DC" w:rsidRDefault="008662D2" w:rsidP="009D2C12">
      <w:pPr>
        <w:pStyle w:val="EYBodytextwithparaspace"/>
      </w:pPr>
      <w:r>
        <w:rPr>
          <w:noProof/>
        </w:rPr>
        <w:drawing>
          <wp:inline distT="0" distB="0" distL="0" distR="0" wp14:anchorId="22E848CD" wp14:editId="5C97520C">
            <wp:extent cx="6069572" cy="5005118"/>
            <wp:effectExtent l="0" t="0" r="762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407" cy="5014053"/>
                    </a:xfrm>
                    <a:prstGeom prst="rect">
                      <a:avLst/>
                    </a:prstGeom>
                    <a:noFill/>
                  </pic:spPr>
                </pic:pic>
              </a:graphicData>
            </a:graphic>
          </wp:inline>
        </w:drawing>
      </w:r>
    </w:p>
    <w:p w14:paraId="6861F42F" w14:textId="462AB416" w:rsidR="00FC2709" w:rsidRDefault="00FC2709" w:rsidP="009D2C12">
      <w:pPr>
        <w:pStyle w:val="EYBodytextwithparaspace"/>
      </w:pPr>
    </w:p>
    <w:p w14:paraId="7B944A77" w14:textId="77777777" w:rsidR="00F367A5" w:rsidRDefault="00F367A5" w:rsidP="00A75D0C">
      <w:pPr>
        <w:pStyle w:val="EYBodytextwithoutparaspace"/>
      </w:pPr>
    </w:p>
    <w:p w14:paraId="427A5E00" w14:textId="77777777" w:rsidR="00F367A5" w:rsidRDefault="00F367A5" w:rsidP="00A75D0C">
      <w:pPr>
        <w:pStyle w:val="EYBodytextwithoutparaspace"/>
      </w:pPr>
    </w:p>
    <w:p w14:paraId="0279646E" w14:textId="77777777" w:rsidR="00F367A5" w:rsidRDefault="00F367A5" w:rsidP="00A75D0C">
      <w:pPr>
        <w:pStyle w:val="EYBodytextwithoutparaspace"/>
      </w:pPr>
    </w:p>
    <w:p w14:paraId="777E9E38" w14:textId="77777777" w:rsidR="00F367A5" w:rsidRDefault="00F367A5" w:rsidP="00A75D0C">
      <w:pPr>
        <w:pStyle w:val="EYBodytextwithoutparaspace"/>
      </w:pPr>
    </w:p>
    <w:p w14:paraId="4C05C73B" w14:textId="77777777" w:rsidR="00F367A5" w:rsidRDefault="00F367A5" w:rsidP="00A75D0C">
      <w:pPr>
        <w:pStyle w:val="EYBodytextwithoutparaspace"/>
      </w:pPr>
    </w:p>
    <w:p w14:paraId="19DDA225" w14:textId="77777777" w:rsidR="00F367A5" w:rsidRDefault="00F367A5" w:rsidP="00A75D0C">
      <w:pPr>
        <w:pStyle w:val="EYBodytextwithoutparaspace"/>
      </w:pPr>
    </w:p>
    <w:p w14:paraId="751B5019" w14:textId="77777777" w:rsidR="00F367A5" w:rsidRDefault="00F367A5" w:rsidP="00A75D0C">
      <w:pPr>
        <w:pStyle w:val="EYBodytextwithoutparaspace"/>
      </w:pPr>
    </w:p>
    <w:p w14:paraId="388D5AC1" w14:textId="77777777" w:rsidR="00F367A5" w:rsidRDefault="00F367A5" w:rsidP="00A75D0C">
      <w:pPr>
        <w:pStyle w:val="EYBodytextwithoutparaspace"/>
      </w:pPr>
    </w:p>
    <w:p w14:paraId="12C7D74F" w14:textId="77777777" w:rsidR="00F367A5" w:rsidRDefault="00F367A5" w:rsidP="00A75D0C">
      <w:pPr>
        <w:pStyle w:val="EYBodytextwithoutparaspace"/>
      </w:pPr>
    </w:p>
    <w:p w14:paraId="4C723A9C" w14:textId="77777777" w:rsidR="00F367A5" w:rsidRDefault="00F367A5" w:rsidP="00A75D0C">
      <w:pPr>
        <w:pStyle w:val="EYBodytextwithoutparaspace"/>
      </w:pPr>
    </w:p>
    <w:p w14:paraId="78E2A9B3" w14:textId="77777777" w:rsidR="00F367A5" w:rsidRDefault="00F367A5" w:rsidP="00A75D0C">
      <w:pPr>
        <w:pStyle w:val="EYBodytextwithoutparaspace"/>
      </w:pPr>
    </w:p>
    <w:p w14:paraId="35FA8AE1" w14:textId="2C5DE9B2" w:rsidR="00F367A5" w:rsidRDefault="008915C8">
      <w:pPr>
        <w:autoSpaceDE/>
        <w:autoSpaceDN/>
        <w:adjustRightInd/>
      </w:pPr>
      <w:r>
        <w:br w:type="page"/>
      </w:r>
    </w:p>
    <w:p w14:paraId="6595ABFE" w14:textId="36DEE816" w:rsidR="00752EB3" w:rsidRPr="00277674" w:rsidRDefault="00A451E8" w:rsidP="00752EB3">
      <w:pPr>
        <w:pStyle w:val="EYHeading2"/>
      </w:pPr>
      <w:bookmarkStart w:id="60" w:name="_Ref164428186"/>
      <w:bookmarkStart w:id="61" w:name="_Ref164685896"/>
      <w:bookmarkStart w:id="62" w:name="_Toc168584239"/>
      <w:r>
        <w:lastRenderedPageBreak/>
        <w:t>E</w:t>
      </w:r>
      <w:r w:rsidR="00FC6DC0">
        <w:t>Q1</w:t>
      </w:r>
      <w:r w:rsidR="00752EB3" w:rsidRPr="00277674">
        <w:t xml:space="preserve"> – </w:t>
      </w:r>
      <w:r w:rsidR="00957164" w:rsidRPr="00277674">
        <w:t>Is the reimbursement amount of $400 still appropriate?</w:t>
      </w:r>
      <w:bookmarkEnd w:id="60"/>
      <w:bookmarkEnd w:id="61"/>
      <w:bookmarkEnd w:id="62"/>
    </w:p>
    <w:p w14:paraId="4C2636FC" w14:textId="2BDC6101" w:rsidR="004E52BE" w:rsidRDefault="0079187C" w:rsidP="00DD4E16">
      <w:pPr>
        <w:pStyle w:val="EYBodytextwithparaspace"/>
      </w:pPr>
      <w:r w:rsidRPr="00DD4E16">
        <w:fldChar w:fldCharType="begin"/>
      </w:r>
      <w:r w:rsidRPr="00DD4E16">
        <w:instrText xml:space="preserve"> REF _Ref165016146 \h </w:instrText>
      </w:r>
      <w:r w:rsidR="00DD4E16">
        <w:instrText xml:space="preserve"> \* MERGEFORMAT </w:instrText>
      </w:r>
      <w:r w:rsidRPr="00DD4E16">
        <w:fldChar w:fldCharType="separate"/>
      </w:r>
      <w:r w:rsidR="006016D8">
        <w:t>Table 5</w:t>
      </w:r>
      <w:r w:rsidRPr="00DD4E16">
        <w:fldChar w:fldCharType="end"/>
      </w:r>
      <w:r w:rsidR="00B62937">
        <w:t xml:space="preserve"> </w:t>
      </w:r>
      <w:r w:rsidR="009F4CE4">
        <w:t xml:space="preserve">shows the </w:t>
      </w:r>
      <w:r w:rsidR="00375A8F">
        <w:t xml:space="preserve">approach taken to answer </w:t>
      </w:r>
      <w:r w:rsidR="00C77E37" w:rsidRPr="00277674">
        <w:t xml:space="preserve">this </w:t>
      </w:r>
      <w:r w:rsidR="00BA4906">
        <w:t>Q</w:t>
      </w:r>
      <w:r w:rsidR="00C77E37" w:rsidRPr="00277674">
        <w:t>uestion</w:t>
      </w:r>
      <w:r w:rsidR="009B7495">
        <w:t>.</w:t>
      </w:r>
    </w:p>
    <w:p w14:paraId="5A881744" w14:textId="547EA5E5" w:rsidR="004E3003" w:rsidRDefault="004E3003" w:rsidP="004E3003">
      <w:pPr>
        <w:pStyle w:val="Caption"/>
      </w:pPr>
      <w:bookmarkStart w:id="63" w:name="_Ref165016146"/>
      <w:r>
        <w:t xml:space="preserve">Table </w:t>
      </w:r>
      <w:r>
        <w:fldChar w:fldCharType="begin"/>
      </w:r>
      <w:r>
        <w:instrText xml:space="preserve"> SEQ Table \* ARABIC </w:instrText>
      </w:r>
      <w:r>
        <w:fldChar w:fldCharType="separate"/>
      </w:r>
      <w:r w:rsidR="006016D8">
        <w:rPr>
          <w:noProof/>
        </w:rPr>
        <w:t>5</w:t>
      </w:r>
      <w:r>
        <w:fldChar w:fldCharType="end"/>
      </w:r>
      <w:bookmarkEnd w:id="63"/>
      <w:r>
        <w:t xml:space="preserve">: </w:t>
      </w:r>
      <w:r w:rsidR="00FD410C">
        <w:t xml:space="preserve">Approach taken to answer </w:t>
      </w:r>
      <w:r w:rsidR="00BA4906">
        <w:t>EQ1</w:t>
      </w:r>
      <w:r w:rsidR="0079187C">
        <w:t xml:space="preserve"> – </w:t>
      </w:r>
      <w:r w:rsidR="00DC04AB">
        <w:t>I</w:t>
      </w:r>
      <w:r w:rsidR="0079187C">
        <w:t>s the reimbursement amount of $400 still appropriate?</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7"/>
        <w:gridCol w:w="7519"/>
      </w:tblGrid>
      <w:tr w:rsidR="00E90029" w:rsidRPr="00A36A5C" w14:paraId="330D81F2" w14:textId="77777777" w:rsidTr="008F35D3">
        <w:trPr>
          <w:trHeight w:val="416"/>
          <w:tblHeader/>
        </w:trPr>
        <w:tc>
          <w:tcPr>
            <w:tcW w:w="2127" w:type="dxa"/>
            <w:tcBorders>
              <w:top w:val="nil"/>
              <w:left w:val="nil"/>
              <w:bottom w:val="dotted" w:sz="8" w:space="0" w:color="C0C0C0"/>
              <w:right w:val="single" w:sz="6" w:space="0" w:color="FFFFFF" w:themeColor="background1"/>
            </w:tcBorders>
            <w:shd w:val="clear" w:color="auto" w:fill="7F7F7F" w:themeFill="background2" w:themeFillTint="80"/>
          </w:tcPr>
          <w:p w14:paraId="3264A781" w14:textId="2ED6B501" w:rsidR="00E90029" w:rsidRPr="00A36A5C" w:rsidRDefault="002C302A">
            <w:pPr>
              <w:pStyle w:val="EYTableHeadingWhite"/>
              <w:rPr>
                <w:color w:val="FFFFFF" w:themeColor="background1"/>
                <w:sz w:val="18"/>
                <w:szCs w:val="28"/>
              </w:rPr>
            </w:pPr>
            <w:r w:rsidRPr="00A36A5C">
              <w:rPr>
                <w:color w:val="FFFFFF" w:themeColor="background1"/>
                <w:sz w:val="18"/>
                <w:szCs w:val="28"/>
              </w:rPr>
              <w:t>Data source</w:t>
            </w:r>
          </w:p>
        </w:tc>
        <w:tc>
          <w:tcPr>
            <w:tcW w:w="7519" w:type="dxa"/>
            <w:tcBorders>
              <w:top w:val="nil"/>
              <w:left w:val="single" w:sz="6" w:space="0" w:color="FFFFFF" w:themeColor="background1"/>
              <w:bottom w:val="dotted" w:sz="8" w:space="0" w:color="7F7E82"/>
              <w:right w:val="nil"/>
            </w:tcBorders>
            <w:shd w:val="clear" w:color="auto" w:fill="7F7F7F" w:themeFill="background2" w:themeFillTint="80"/>
          </w:tcPr>
          <w:p w14:paraId="5A7AC612" w14:textId="79D513FD" w:rsidR="00E90029" w:rsidRPr="00A36A5C" w:rsidRDefault="005049F8">
            <w:pPr>
              <w:pStyle w:val="EYTableHeadingWhite"/>
              <w:rPr>
                <w:color w:val="FFFFFF" w:themeColor="background1"/>
                <w:sz w:val="18"/>
                <w:szCs w:val="28"/>
              </w:rPr>
            </w:pPr>
            <w:r w:rsidRPr="00A36A5C">
              <w:rPr>
                <w:color w:val="FFFFFF" w:themeColor="background1"/>
                <w:sz w:val="18"/>
                <w:szCs w:val="28"/>
              </w:rPr>
              <w:t>Information reviewed and analysed</w:t>
            </w:r>
          </w:p>
        </w:tc>
      </w:tr>
      <w:tr w:rsidR="00E90029" w:rsidRPr="00A36A5C" w14:paraId="141B0BFA" w14:textId="77777777" w:rsidTr="008F35D3">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283EFFDA" w14:textId="26FB289B" w:rsidR="00E90029" w:rsidRPr="00A36A5C" w:rsidRDefault="005049F8" w:rsidP="00A828C0">
            <w:pPr>
              <w:pStyle w:val="EYTableText"/>
              <w:rPr>
                <w:sz w:val="18"/>
                <w:szCs w:val="28"/>
              </w:rPr>
            </w:pPr>
            <w:r w:rsidRPr="00A36A5C">
              <w:rPr>
                <w:sz w:val="18"/>
                <w:szCs w:val="28"/>
              </w:rPr>
              <w:t xml:space="preserve">Previous Evaluations </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13EA06FE" w14:textId="51D44A35" w:rsidR="00E90029" w:rsidRPr="00A828C0" w:rsidRDefault="005049F8" w:rsidP="00D036D3">
            <w:pPr>
              <w:pStyle w:val="EYTableText"/>
              <w:numPr>
                <w:ilvl w:val="0"/>
                <w:numId w:val="34"/>
              </w:numPr>
              <w:ind w:left="357" w:hanging="357"/>
              <w:rPr>
                <w:rFonts w:eastAsiaTheme="minorEastAsia"/>
                <w:sz w:val="18"/>
                <w:szCs w:val="28"/>
              </w:rPr>
            </w:pPr>
            <w:r w:rsidRPr="005F370D">
              <w:rPr>
                <w:sz w:val="18"/>
                <w:szCs w:val="28"/>
              </w:rPr>
              <w:t>Program reimbursement figures, including changes over time, and indications of future change e.g. any recommendations for new reimbursement amount</w:t>
            </w:r>
            <w:r w:rsidR="002378EE">
              <w:rPr>
                <w:sz w:val="18"/>
                <w:szCs w:val="28"/>
              </w:rPr>
              <w:t>.</w:t>
            </w:r>
          </w:p>
        </w:tc>
      </w:tr>
      <w:tr w:rsidR="00E90029" w:rsidRPr="00A36A5C" w14:paraId="0B279B66" w14:textId="77777777" w:rsidTr="008F35D3">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6CA73728" w14:textId="4867E8C4" w:rsidR="00E90029" w:rsidRPr="00A36A5C" w:rsidRDefault="00A828C0">
            <w:pPr>
              <w:pStyle w:val="EYBulletnoparaspace"/>
              <w:spacing w:before="120" w:after="0"/>
              <w:ind w:left="0" w:firstLine="0"/>
              <w:contextualSpacing w:val="0"/>
              <w:rPr>
                <w:sz w:val="18"/>
                <w:szCs w:val="28"/>
              </w:rPr>
            </w:pPr>
            <w:r w:rsidRPr="00A36A5C">
              <w:rPr>
                <w:sz w:val="18"/>
                <w:szCs w:val="28"/>
              </w:rPr>
              <w:t>Available Program data</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52F60477" w14:textId="1E8ACEA7" w:rsidR="00543D2C" w:rsidRPr="00A36A5C" w:rsidRDefault="00543D2C" w:rsidP="00B364CF">
            <w:pPr>
              <w:pStyle w:val="EYTableText"/>
              <w:rPr>
                <w:sz w:val="18"/>
                <w:szCs w:val="28"/>
              </w:rPr>
            </w:pPr>
            <w:r w:rsidRPr="00A36A5C">
              <w:rPr>
                <w:sz w:val="18"/>
                <w:szCs w:val="28"/>
              </w:rPr>
              <w:t xml:space="preserve">Longitudinal claims data and reimbursement levels </w:t>
            </w:r>
            <w:r w:rsidR="007B5A5D" w:rsidRPr="00A36A5C">
              <w:rPr>
                <w:sz w:val="18"/>
                <w:szCs w:val="28"/>
              </w:rPr>
              <w:t>were</w:t>
            </w:r>
            <w:r w:rsidRPr="00A36A5C">
              <w:rPr>
                <w:sz w:val="18"/>
                <w:szCs w:val="28"/>
              </w:rPr>
              <w:t xml:space="preserve"> analysed to explore: </w:t>
            </w:r>
          </w:p>
          <w:p w14:paraId="43162A90" w14:textId="4F858F38" w:rsidR="00543D2C" w:rsidRPr="00A36A5C" w:rsidRDefault="00543D2C" w:rsidP="00D036D3">
            <w:pPr>
              <w:pStyle w:val="EYTableText"/>
              <w:numPr>
                <w:ilvl w:val="0"/>
                <w:numId w:val="34"/>
              </w:numPr>
              <w:ind w:left="357" w:hanging="357"/>
              <w:rPr>
                <w:sz w:val="18"/>
                <w:szCs w:val="28"/>
              </w:rPr>
            </w:pPr>
            <w:r w:rsidRPr="00A36A5C">
              <w:rPr>
                <w:sz w:val="18"/>
                <w:szCs w:val="28"/>
              </w:rPr>
              <w:t>Claims and reimbursement values in dollars ($) over time</w:t>
            </w:r>
            <w:r w:rsidR="002378EE">
              <w:rPr>
                <w:sz w:val="18"/>
                <w:szCs w:val="28"/>
              </w:rPr>
              <w:t>.</w:t>
            </w:r>
          </w:p>
          <w:p w14:paraId="446BAE47" w14:textId="7FC54F71" w:rsidR="00543D2C" w:rsidRPr="00A36A5C" w:rsidRDefault="007B5A5D" w:rsidP="00D036D3">
            <w:pPr>
              <w:pStyle w:val="EYTableText"/>
              <w:numPr>
                <w:ilvl w:val="0"/>
                <w:numId w:val="34"/>
              </w:numPr>
              <w:ind w:left="357" w:hanging="357"/>
              <w:rPr>
                <w:sz w:val="18"/>
                <w:szCs w:val="28"/>
              </w:rPr>
            </w:pPr>
            <w:r w:rsidRPr="00A36A5C">
              <w:rPr>
                <w:sz w:val="18"/>
                <w:szCs w:val="28"/>
              </w:rPr>
              <w:t>Prices</w:t>
            </w:r>
            <w:r w:rsidR="00543D2C" w:rsidRPr="00A36A5C">
              <w:rPr>
                <w:sz w:val="18"/>
                <w:szCs w:val="28"/>
              </w:rPr>
              <w:t xml:space="preserve"> of prostheses, including trends over time</w:t>
            </w:r>
            <w:r w:rsidR="002378EE">
              <w:rPr>
                <w:sz w:val="18"/>
                <w:szCs w:val="28"/>
              </w:rPr>
              <w:t>.</w:t>
            </w:r>
          </w:p>
          <w:p w14:paraId="65FBE25B" w14:textId="73FE38CF" w:rsidR="00E90029" w:rsidRPr="00543D2C" w:rsidRDefault="00543D2C" w:rsidP="00D036D3">
            <w:pPr>
              <w:pStyle w:val="EYTableText"/>
              <w:numPr>
                <w:ilvl w:val="0"/>
                <w:numId w:val="34"/>
              </w:numPr>
              <w:ind w:left="357" w:hanging="357"/>
              <w:rPr>
                <w:rFonts w:eastAsiaTheme="minorEastAsia"/>
                <w:sz w:val="18"/>
                <w:szCs w:val="28"/>
              </w:rPr>
            </w:pPr>
            <w:r w:rsidRPr="00A36A5C">
              <w:rPr>
                <w:sz w:val="18"/>
                <w:szCs w:val="28"/>
              </w:rPr>
              <w:t>Out</w:t>
            </w:r>
            <w:r w:rsidR="00DF7F5D">
              <w:rPr>
                <w:sz w:val="18"/>
                <w:szCs w:val="28"/>
              </w:rPr>
              <w:t>-</w:t>
            </w:r>
            <w:r w:rsidRPr="00A36A5C">
              <w:rPr>
                <w:sz w:val="18"/>
                <w:szCs w:val="28"/>
              </w:rPr>
              <w:t>of</w:t>
            </w:r>
            <w:r w:rsidR="00DF7F5D">
              <w:rPr>
                <w:sz w:val="18"/>
                <w:szCs w:val="28"/>
              </w:rPr>
              <w:t>-</w:t>
            </w:r>
            <w:r w:rsidRPr="00A36A5C">
              <w:rPr>
                <w:sz w:val="18"/>
                <w:szCs w:val="28"/>
              </w:rPr>
              <w:t xml:space="preserve">pocket expenses (the difference between what the Program participant paid </w:t>
            </w:r>
            <w:r w:rsidR="007B5A5D" w:rsidRPr="00A36A5C">
              <w:rPr>
                <w:sz w:val="18"/>
                <w:szCs w:val="28"/>
              </w:rPr>
              <w:t xml:space="preserve">for the prosthesis </w:t>
            </w:r>
            <w:r w:rsidRPr="00A36A5C">
              <w:rPr>
                <w:sz w:val="18"/>
                <w:szCs w:val="28"/>
              </w:rPr>
              <w:t>and what was reimbursed)</w:t>
            </w:r>
            <w:r w:rsidR="002378EE">
              <w:rPr>
                <w:sz w:val="18"/>
                <w:szCs w:val="28"/>
              </w:rPr>
              <w:t>.</w:t>
            </w:r>
          </w:p>
        </w:tc>
      </w:tr>
      <w:tr w:rsidR="00E90029" w:rsidRPr="00A36A5C" w14:paraId="694BAA42" w14:textId="77777777" w:rsidTr="008F35D3">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09813F78" w14:textId="11F5B1F1" w:rsidR="00E90029" w:rsidRPr="00A36A5C" w:rsidRDefault="00543D2C">
            <w:pPr>
              <w:pStyle w:val="EYBulletnoparaspace"/>
              <w:spacing w:before="120" w:after="0"/>
              <w:ind w:left="0" w:firstLine="0"/>
              <w:contextualSpacing w:val="0"/>
              <w:rPr>
                <w:sz w:val="18"/>
                <w:szCs w:val="28"/>
              </w:rPr>
            </w:pPr>
            <w:r w:rsidRPr="00A36A5C">
              <w:rPr>
                <w:sz w:val="18"/>
                <w:szCs w:val="28"/>
              </w:rPr>
              <w:t>Stakeholder consultations</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4A56689C" w14:textId="4B21AC99" w:rsidR="006E433B" w:rsidRPr="00A36A5C" w:rsidRDefault="006E433B" w:rsidP="00D036D3">
            <w:pPr>
              <w:pStyle w:val="EYTableText"/>
              <w:numPr>
                <w:ilvl w:val="0"/>
                <w:numId w:val="34"/>
              </w:numPr>
              <w:ind w:left="357" w:hanging="357"/>
              <w:rPr>
                <w:sz w:val="18"/>
                <w:szCs w:val="28"/>
              </w:rPr>
            </w:pPr>
            <w:r w:rsidRPr="00A36A5C">
              <w:rPr>
                <w:sz w:val="18"/>
                <w:szCs w:val="28"/>
              </w:rPr>
              <w:t xml:space="preserve">The ongoing feasibility and appropriateness of the $400 reimbursement amount from a consumer perspective, including specific experience and needs from a </w:t>
            </w:r>
            <w:r w:rsidR="00F2395A">
              <w:rPr>
                <w:sz w:val="18"/>
                <w:szCs w:val="28"/>
              </w:rPr>
              <w:t>priority population</w:t>
            </w:r>
            <w:r>
              <w:rPr>
                <w:sz w:val="18"/>
                <w:szCs w:val="28"/>
              </w:rPr>
              <w:t xml:space="preserve"> perspective</w:t>
            </w:r>
            <w:r w:rsidR="002378EE">
              <w:rPr>
                <w:sz w:val="18"/>
                <w:szCs w:val="28"/>
              </w:rPr>
              <w:t>.</w:t>
            </w:r>
          </w:p>
          <w:p w14:paraId="3E6CA6E6" w14:textId="65E742E5" w:rsidR="00E90029" w:rsidRPr="009B7495" w:rsidRDefault="006E433B" w:rsidP="00D036D3">
            <w:pPr>
              <w:pStyle w:val="EYTableText"/>
              <w:numPr>
                <w:ilvl w:val="0"/>
                <w:numId w:val="34"/>
              </w:numPr>
              <w:ind w:left="357" w:hanging="357"/>
              <w:rPr>
                <w:rFonts w:eastAsiaTheme="minorEastAsia"/>
                <w:sz w:val="18"/>
                <w:szCs w:val="28"/>
              </w:rPr>
            </w:pPr>
            <w:r w:rsidRPr="00A36A5C">
              <w:rPr>
                <w:sz w:val="18"/>
                <w:szCs w:val="28"/>
              </w:rPr>
              <w:t>Retail pricing of prostheses, including recommended retail price and market trends</w:t>
            </w:r>
            <w:r w:rsidR="002378EE">
              <w:rPr>
                <w:sz w:val="18"/>
                <w:szCs w:val="28"/>
              </w:rPr>
              <w:t>.</w:t>
            </w:r>
            <w:r w:rsidRPr="00A36A5C">
              <w:rPr>
                <w:sz w:val="18"/>
                <w:szCs w:val="28"/>
              </w:rPr>
              <w:t xml:space="preserve"> </w:t>
            </w:r>
          </w:p>
        </w:tc>
      </w:tr>
      <w:tr w:rsidR="00770700" w:rsidRPr="00A36A5C" w14:paraId="074293FA" w14:textId="77777777" w:rsidTr="008F35D3">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24B2873D" w14:textId="074D395B" w:rsidR="00770700" w:rsidRPr="00A36A5C" w:rsidRDefault="009402C3">
            <w:pPr>
              <w:pStyle w:val="EYBulletnoparaspace"/>
              <w:spacing w:before="120" w:after="0"/>
              <w:ind w:left="0" w:firstLine="0"/>
              <w:contextualSpacing w:val="0"/>
              <w:rPr>
                <w:sz w:val="18"/>
                <w:szCs w:val="28"/>
              </w:rPr>
            </w:pPr>
            <w:r w:rsidRPr="00A36A5C">
              <w:rPr>
                <w:sz w:val="18"/>
                <w:szCs w:val="28"/>
              </w:rPr>
              <w:t>Supplementary desktop review</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6FFAE57B" w14:textId="78AE6567" w:rsidR="00770700" w:rsidRPr="00A36A5C" w:rsidRDefault="009402C3" w:rsidP="00D036D3">
            <w:pPr>
              <w:pStyle w:val="EYTableText"/>
              <w:numPr>
                <w:ilvl w:val="0"/>
                <w:numId w:val="34"/>
              </w:numPr>
              <w:ind w:left="357" w:hanging="357"/>
              <w:rPr>
                <w:sz w:val="18"/>
                <w:szCs w:val="28"/>
              </w:rPr>
            </w:pPr>
            <w:r>
              <w:rPr>
                <w:sz w:val="18"/>
                <w:szCs w:val="28"/>
              </w:rPr>
              <w:t>S</w:t>
            </w:r>
            <w:r w:rsidRPr="008E064E">
              <w:rPr>
                <w:sz w:val="18"/>
                <w:szCs w:val="28"/>
              </w:rPr>
              <w:t xml:space="preserve">imilar </w:t>
            </w:r>
            <w:r w:rsidR="00A40FF2">
              <w:rPr>
                <w:sz w:val="18"/>
                <w:szCs w:val="28"/>
              </w:rPr>
              <w:t>P</w:t>
            </w:r>
            <w:r w:rsidRPr="008E064E">
              <w:rPr>
                <w:sz w:val="18"/>
                <w:szCs w:val="28"/>
              </w:rPr>
              <w:t>rograms in the U</w:t>
            </w:r>
            <w:r>
              <w:rPr>
                <w:sz w:val="18"/>
                <w:szCs w:val="28"/>
              </w:rPr>
              <w:t xml:space="preserve">nited </w:t>
            </w:r>
            <w:r w:rsidRPr="008E064E">
              <w:rPr>
                <w:sz w:val="18"/>
                <w:szCs w:val="28"/>
              </w:rPr>
              <w:t>K</w:t>
            </w:r>
            <w:r>
              <w:rPr>
                <w:sz w:val="18"/>
                <w:szCs w:val="28"/>
              </w:rPr>
              <w:t>ingdom</w:t>
            </w:r>
            <w:r w:rsidRPr="008E064E">
              <w:rPr>
                <w:sz w:val="18"/>
                <w:szCs w:val="28"/>
              </w:rPr>
              <w:t>, New Zealand and Canada</w:t>
            </w:r>
            <w:r w:rsidR="006430D4">
              <w:rPr>
                <w:sz w:val="18"/>
                <w:szCs w:val="28"/>
              </w:rPr>
              <w:t xml:space="preserve"> </w:t>
            </w:r>
            <w:r w:rsidR="00496396">
              <w:rPr>
                <w:sz w:val="18"/>
                <w:szCs w:val="28"/>
              </w:rPr>
              <w:t xml:space="preserve">were reviewed </w:t>
            </w:r>
            <w:r w:rsidR="006430D4">
              <w:rPr>
                <w:sz w:val="18"/>
                <w:szCs w:val="28"/>
              </w:rPr>
              <w:t xml:space="preserve">for </w:t>
            </w:r>
            <w:r w:rsidRPr="008E064E">
              <w:rPr>
                <w:sz w:val="18"/>
                <w:szCs w:val="28"/>
              </w:rPr>
              <w:t>any applicable learnings</w:t>
            </w:r>
            <w:r w:rsidR="006430D4">
              <w:rPr>
                <w:sz w:val="18"/>
                <w:szCs w:val="28"/>
              </w:rPr>
              <w:t xml:space="preserve"> regarding</w:t>
            </w:r>
            <w:r w:rsidR="00496396">
              <w:rPr>
                <w:sz w:val="18"/>
                <w:szCs w:val="28"/>
              </w:rPr>
              <w:t xml:space="preserve"> the coverage of the</w:t>
            </w:r>
            <w:r w:rsidR="006430D4">
              <w:rPr>
                <w:sz w:val="18"/>
                <w:szCs w:val="28"/>
              </w:rPr>
              <w:t xml:space="preserve"> reimbursement </w:t>
            </w:r>
            <w:r w:rsidRPr="008E064E">
              <w:rPr>
                <w:sz w:val="18"/>
                <w:szCs w:val="28"/>
              </w:rPr>
              <w:t xml:space="preserve">(please refer to </w:t>
            </w:r>
            <w:r w:rsidR="00DA60D4">
              <w:rPr>
                <w:sz w:val="18"/>
                <w:szCs w:val="28"/>
              </w:rPr>
              <w:fldChar w:fldCharType="begin"/>
            </w:r>
            <w:r w:rsidR="00DA60D4">
              <w:rPr>
                <w:sz w:val="18"/>
                <w:szCs w:val="28"/>
              </w:rPr>
              <w:instrText xml:space="preserve"> REF _Ref165389638 \r \h </w:instrText>
            </w:r>
            <w:r w:rsidR="00DA60D4">
              <w:rPr>
                <w:sz w:val="18"/>
                <w:szCs w:val="28"/>
              </w:rPr>
            </w:r>
            <w:r w:rsidR="00DA60D4">
              <w:rPr>
                <w:sz w:val="18"/>
                <w:szCs w:val="28"/>
              </w:rPr>
              <w:fldChar w:fldCharType="separate"/>
            </w:r>
            <w:r w:rsidR="006016D8">
              <w:rPr>
                <w:sz w:val="18"/>
                <w:szCs w:val="28"/>
              </w:rPr>
              <w:t>Appendix A</w:t>
            </w:r>
            <w:r w:rsidR="00DA60D4">
              <w:rPr>
                <w:sz w:val="18"/>
                <w:szCs w:val="28"/>
              </w:rPr>
              <w:fldChar w:fldCharType="end"/>
            </w:r>
            <w:r w:rsidR="00D3025F">
              <w:rPr>
                <w:sz w:val="18"/>
                <w:szCs w:val="28"/>
              </w:rPr>
              <w:t xml:space="preserve"> for a detailed analysis</w:t>
            </w:r>
            <w:r>
              <w:rPr>
                <w:sz w:val="18"/>
                <w:szCs w:val="28"/>
              </w:rPr>
              <w:t>).</w:t>
            </w:r>
          </w:p>
        </w:tc>
      </w:tr>
    </w:tbl>
    <w:p w14:paraId="37CC5835" w14:textId="013C9CF3" w:rsidR="005B135D" w:rsidRPr="005B135D" w:rsidRDefault="00752EB3" w:rsidP="00B364CF">
      <w:pPr>
        <w:pStyle w:val="31"/>
      </w:pPr>
      <w:bookmarkStart w:id="64" w:name="_Ref164783696"/>
      <w:r w:rsidRPr="00277674">
        <w:t>Desktop review</w:t>
      </w:r>
      <w:bookmarkEnd w:id="64"/>
    </w:p>
    <w:p w14:paraId="6DEFE643" w14:textId="0F408C3F" w:rsidR="004707EF" w:rsidRDefault="004D07E2" w:rsidP="004F518C">
      <w:pPr>
        <w:pStyle w:val="Heading5"/>
      </w:pPr>
      <w:bookmarkStart w:id="65" w:name="_Ref165459972"/>
      <w:r>
        <w:t>Finding 1A</w:t>
      </w:r>
      <w:r w:rsidR="00D67734">
        <w:t>:</w:t>
      </w:r>
      <w:r>
        <w:t xml:space="preserve"> </w:t>
      </w:r>
      <w:r w:rsidR="00853A81" w:rsidRPr="00853A81">
        <w:t>Since Program commencement</w:t>
      </w:r>
      <w:r w:rsidR="00853A81">
        <w:t xml:space="preserve"> in 2008</w:t>
      </w:r>
      <w:r w:rsidR="00853A81" w:rsidRPr="00853A81">
        <w:t>, the average price of prostheses claimed has increased by 10%, resulting in Program participants paying on average $11 out-of-pocket. While the reimbursement fully covered the average prosthesis price claimed in 2008, it cover</w:t>
      </w:r>
      <w:r w:rsidR="00F268C5">
        <w:t>ed</w:t>
      </w:r>
      <w:r w:rsidR="00853A81" w:rsidRPr="00853A81">
        <w:t xml:space="preserve"> 97% of the average price in FY2022-23.</w:t>
      </w:r>
      <w:bookmarkEnd w:id="65"/>
    </w:p>
    <w:p w14:paraId="4ABAA85B" w14:textId="72BA98AD" w:rsidR="00775F20" w:rsidRPr="00277674" w:rsidRDefault="00A451E8" w:rsidP="00775F20">
      <w:pPr>
        <w:pStyle w:val="EYBodytextwithparaspace"/>
      </w:pPr>
      <w:r w:rsidRPr="00A451E8">
        <w:t>Since Program commencement in 2008, the average price of prostheses claimed has increased by 10%</w:t>
      </w:r>
      <w:r w:rsidR="00775F20">
        <w:t xml:space="preserve"> (</w:t>
      </w:r>
      <w:r w:rsidR="009C2147">
        <w:fldChar w:fldCharType="begin"/>
      </w:r>
      <w:r w:rsidR="009C2147">
        <w:instrText xml:space="preserve"> REF _Ref165906139 \h </w:instrText>
      </w:r>
      <w:r w:rsidR="009C2147">
        <w:fldChar w:fldCharType="separate"/>
      </w:r>
      <w:r w:rsidR="006016D8" w:rsidRPr="00277674">
        <w:t xml:space="preserve">Figure </w:t>
      </w:r>
      <w:r w:rsidR="006016D8">
        <w:rPr>
          <w:noProof/>
        </w:rPr>
        <w:t>7</w:t>
      </w:r>
      <w:r w:rsidR="009C2147">
        <w:fldChar w:fldCharType="end"/>
      </w:r>
      <w:r w:rsidR="00775F20">
        <w:t xml:space="preserve">). Participants now pay on average $11 out-of-pocket per prostheses, compared to </w:t>
      </w:r>
      <w:r w:rsidR="00414D77">
        <w:t xml:space="preserve">having </w:t>
      </w:r>
      <w:r w:rsidR="00C33943">
        <w:t>no</w:t>
      </w:r>
      <w:r w:rsidR="00CD34C1">
        <w:t xml:space="preserve"> out</w:t>
      </w:r>
      <w:r w:rsidR="00B70760">
        <w:t>-</w:t>
      </w:r>
      <w:r w:rsidR="00CD34C1">
        <w:t>of</w:t>
      </w:r>
      <w:r w:rsidR="00B70760">
        <w:t>-</w:t>
      </w:r>
      <w:r w:rsidR="00CD34C1">
        <w:t>pocket expenses</w:t>
      </w:r>
      <w:r w:rsidR="00775F20">
        <w:t xml:space="preserve"> in 2008.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AB4D8E" w:rsidRPr="00866609" w14:paraId="5679365F" w14:textId="77777777" w:rsidTr="002A3C63">
        <w:tc>
          <w:tcPr>
            <w:tcW w:w="9631" w:type="dxa"/>
            <w:shd w:val="clear" w:color="auto" w:fill="F2F2F2" w:themeFill="background1" w:themeFillShade="F2"/>
          </w:tcPr>
          <w:p w14:paraId="71D55C58" w14:textId="1E69584A" w:rsidR="00926F20" w:rsidRPr="006D3875" w:rsidRDefault="00AB4D8E" w:rsidP="00DB25EB">
            <w:pPr>
              <w:pStyle w:val="EYBodytextwithparaspace"/>
              <w:spacing w:before="120" w:after="60"/>
              <w:rPr>
                <w:rFonts w:ascii="EYInterstate Light" w:hAnsi="EYInterstate Light"/>
                <w:b/>
                <w:sz w:val="18"/>
                <w:szCs w:val="18"/>
              </w:rPr>
            </w:pPr>
            <w:r>
              <w:rPr>
                <w:rFonts w:ascii="EYInterstate Light" w:hAnsi="EYInterstate Light"/>
                <w:b/>
                <w:bCs/>
                <w:sz w:val="18"/>
                <w:szCs w:val="18"/>
              </w:rPr>
              <w:t xml:space="preserve">Findings from the </w:t>
            </w:r>
            <w:r w:rsidRPr="00866609">
              <w:rPr>
                <w:rFonts w:ascii="EYInterstate Light" w:hAnsi="EYInterstate Light"/>
                <w:b/>
                <w:bCs/>
                <w:sz w:val="18"/>
                <w:szCs w:val="18"/>
              </w:rPr>
              <w:t>2016 Impact Evaluation</w:t>
            </w:r>
            <w:r w:rsidR="006D3875">
              <w:rPr>
                <w:rFonts w:ascii="EYInterstate Light" w:hAnsi="EYInterstate Light"/>
                <w:b/>
                <w:bCs/>
                <w:sz w:val="18"/>
                <w:szCs w:val="18"/>
              </w:rPr>
              <w:t xml:space="preserve"> </w:t>
            </w:r>
            <w:sdt>
              <w:sdtPr>
                <w:rPr>
                  <w:b/>
                  <w:sz w:val="18"/>
                  <w:szCs w:val="18"/>
                </w:rPr>
                <w:id w:val="1018439255"/>
                <w:citation/>
              </w:sdtPr>
              <w:sdtEndPr/>
              <w:sdtContent>
                <w:r w:rsidR="006D3875" w:rsidRPr="006D3875">
                  <w:rPr>
                    <w:b/>
                    <w:sz w:val="18"/>
                    <w:szCs w:val="18"/>
                  </w:rPr>
                  <w:fldChar w:fldCharType="begin"/>
                </w:r>
                <w:r w:rsidR="006D3875" w:rsidRPr="006D3875">
                  <w:rPr>
                    <w:rFonts w:ascii="EYInterstate Light" w:hAnsi="EYInterstate Light"/>
                    <w:b/>
                    <w:bCs/>
                    <w:sz w:val="18"/>
                    <w:szCs w:val="18"/>
                  </w:rPr>
                  <w:instrText xml:space="preserve"> CITATION Urb16 \l 3081 </w:instrText>
                </w:r>
                <w:r w:rsidR="006D3875" w:rsidRPr="006D3875">
                  <w:rPr>
                    <w:b/>
                    <w:sz w:val="18"/>
                    <w:szCs w:val="18"/>
                  </w:rPr>
                  <w:fldChar w:fldCharType="separate"/>
                </w:r>
                <w:r w:rsidR="00832341" w:rsidRPr="00832341">
                  <w:rPr>
                    <w:rFonts w:ascii="EYInterstate Light" w:hAnsi="EYInterstate Light"/>
                    <w:noProof/>
                    <w:sz w:val="18"/>
                    <w:szCs w:val="18"/>
                  </w:rPr>
                  <w:t>(31)</w:t>
                </w:r>
                <w:r w:rsidR="006D3875" w:rsidRPr="006D3875">
                  <w:rPr>
                    <w:b/>
                    <w:sz w:val="18"/>
                    <w:szCs w:val="18"/>
                  </w:rPr>
                  <w:fldChar w:fldCharType="end"/>
                </w:r>
              </w:sdtContent>
            </w:sdt>
            <w:r w:rsidRPr="00866609">
              <w:rPr>
                <w:rFonts w:ascii="EYInterstate Light" w:hAnsi="EYInterstate Light"/>
                <w:b/>
                <w:bCs/>
                <w:sz w:val="18"/>
                <w:szCs w:val="18"/>
              </w:rPr>
              <w:t xml:space="preserve">: </w:t>
            </w:r>
          </w:p>
          <w:p w14:paraId="0A64E67D" w14:textId="24412280" w:rsidR="00F82255" w:rsidRPr="00F82255" w:rsidRDefault="00F82255" w:rsidP="00D036D3">
            <w:pPr>
              <w:pStyle w:val="EYBodytextwithparaspace"/>
              <w:numPr>
                <w:ilvl w:val="0"/>
                <w:numId w:val="34"/>
              </w:numPr>
              <w:spacing w:after="60"/>
              <w:ind w:left="357" w:hanging="357"/>
              <w:rPr>
                <w:rFonts w:ascii="EYInterstate Light" w:hAnsi="EYInterstate Light"/>
                <w:sz w:val="18"/>
                <w:szCs w:val="18"/>
              </w:rPr>
            </w:pPr>
            <w:r w:rsidRPr="00F82255">
              <w:rPr>
                <w:rFonts w:ascii="EYInterstate Light" w:hAnsi="EYInterstate Light"/>
                <w:sz w:val="18"/>
                <w:szCs w:val="18"/>
              </w:rPr>
              <w:t>Out of the 295 respondents who participated in the online survey, 75% considered the reimbursement amount sufficient, rating the amount four (25%) or five (50%) out of five</w:t>
            </w:r>
            <w:r w:rsidR="006D3875">
              <w:rPr>
                <w:rFonts w:ascii="EYInterstate Light" w:hAnsi="EYInterstate Light"/>
                <w:sz w:val="18"/>
                <w:szCs w:val="18"/>
              </w:rPr>
              <w:t>.</w:t>
            </w:r>
          </w:p>
          <w:p w14:paraId="20AF18C6" w14:textId="1348B0D6" w:rsidR="00AB4D8E" w:rsidRDefault="00F82255" w:rsidP="00D036D3">
            <w:pPr>
              <w:pStyle w:val="EYBodytextwithparaspace"/>
              <w:numPr>
                <w:ilvl w:val="0"/>
                <w:numId w:val="34"/>
              </w:numPr>
              <w:spacing w:after="60"/>
              <w:ind w:left="357" w:hanging="357"/>
              <w:rPr>
                <w:rFonts w:ascii="EYInterstate Light" w:hAnsi="EYInterstate Light"/>
                <w:sz w:val="18"/>
                <w:szCs w:val="18"/>
              </w:rPr>
            </w:pPr>
            <w:r w:rsidRPr="00F82255">
              <w:rPr>
                <w:rFonts w:ascii="EYInterstate Light" w:hAnsi="EYInterstate Light"/>
                <w:sz w:val="18"/>
                <w:szCs w:val="18"/>
              </w:rPr>
              <w:t>Several participants, (exact numbers not specified), reported small out-of-pocket expenses, typically between $10 and $50, however this was mostly considered manageable.</w:t>
            </w:r>
          </w:p>
          <w:p w14:paraId="4FC73943" w14:textId="0D77C111" w:rsidR="000406B9" w:rsidRPr="000406B9" w:rsidRDefault="000406B9" w:rsidP="00D036D3">
            <w:pPr>
              <w:pStyle w:val="EYBodytextwithparaspace"/>
              <w:numPr>
                <w:ilvl w:val="0"/>
                <w:numId w:val="34"/>
              </w:numPr>
              <w:spacing w:after="60"/>
              <w:ind w:left="357" w:hanging="357"/>
              <w:rPr>
                <w:rFonts w:ascii="EYInterstate Light" w:hAnsi="EYInterstate Light"/>
                <w:sz w:val="18"/>
                <w:szCs w:val="18"/>
              </w:rPr>
            </w:pPr>
            <w:r w:rsidRPr="00926F20">
              <w:rPr>
                <w:rFonts w:ascii="EYInterstate Light" w:hAnsi="EYInterstate Light"/>
                <w:sz w:val="18"/>
                <w:szCs w:val="18"/>
              </w:rPr>
              <w:t>Recommended the reimbursement amount be reviewed on an annual basis to ensure the amount remains in line with market rates</w:t>
            </w:r>
            <w:r>
              <w:rPr>
                <w:rFonts w:ascii="EYInterstate Light" w:hAnsi="EYInterstate Light"/>
                <w:sz w:val="18"/>
                <w:szCs w:val="18"/>
              </w:rPr>
              <w:t>.</w:t>
            </w:r>
          </w:p>
          <w:p w14:paraId="0F304466" w14:textId="3BC0C478" w:rsidR="00775F20" w:rsidRPr="00926F20" w:rsidRDefault="00775F20" w:rsidP="00C94AC6">
            <w:pPr>
              <w:pStyle w:val="EYBodytextwithparaspace"/>
              <w:spacing w:before="120" w:after="60"/>
              <w:rPr>
                <w:rFonts w:ascii="EYInterstate Light" w:hAnsi="EYInterstate Light"/>
                <w:b/>
                <w:sz w:val="18"/>
                <w:szCs w:val="18"/>
              </w:rPr>
            </w:pPr>
            <w:r w:rsidRPr="00926F20">
              <w:rPr>
                <w:rFonts w:ascii="EYInterstate Light" w:hAnsi="EYInterstate Light"/>
                <w:b/>
                <w:bCs/>
                <w:sz w:val="18"/>
                <w:szCs w:val="18"/>
              </w:rPr>
              <w:t>Findings from the secondary data</w:t>
            </w:r>
            <w:r w:rsidR="00855B1E">
              <w:rPr>
                <w:rFonts w:ascii="EYInterstate Light" w:hAnsi="EYInterstate Light"/>
                <w:b/>
                <w:bCs/>
                <w:sz w:val="18"/>
                <w:szCs w:val="18"/>
              </w:rPr>
              <w:t xml:space="preserve"> (</w:t>
            </w:r>
            <w:r w:rsidR="00855B1E" w:rsidRPr="00871A25">
              <w:rPr>
                <w:rFonts w:ascii="EYInterstate Light" w:hAnsi="EYInterstate Light"/>
                <w:b/>
                <w:bCs/>
                <w:sz w:val="18"/>
                <w:szCs w:val="18"/>
              </w:rPr>
              <w:t>Figure 7)</w:t>
            </w:r>
            <w:r w:rsidR="004809C7">
              <w:rPr>
                <w:rFonts w:ascii="EYInterstate Light" w:hAnsi="EYInterstate Light"/>
                <w:b/>
                <w:bCs/>
                <w:sz w:val="18"/>
                <w:szCs w:val="18"/>
              </w:rPr>
              <w:t>:</w:t>
            </w:r>
          </w:p>
          <w:p w14:paraId="158AF04E" w14:textId="0A3EF4DC" w:rsidR="00AC5F20" w:rsidRDefault="00AC5F20" w:rsidP="00D036D3">
            <w:pPr>
              <w:pStyle w:val="EYBodytextwithparaspace"/>
              <w:numPr>
                <w:ilvl w:val="0"/>
                <w:numId w:val="34"/>
              </w:numPr>
              <w:spacing w:after="60"/>
              <w:ind w:left="357" w:hanging="357"/>
              <w:rPr>
                <w:rFonts w:ascii="EYInterstate Light" w:hAnsi="EYInterstate Light"/>
                <w:sz w:val="18"/>
                <w:szCs w:val="18"/>
              </w:rPr>
            </w:pPr>
            <w:r w:rsidRPr="00AC5F20">
              <w:rPr>
                <w:rFonts w:ascii="EYInterstate Light" w:hAnsi="EYInterstate Light"/>
                <w:sz w:val="18"/>
                <w:szCs w:val="18"/>
              </w:rPr>
              <w:t xml:space="preserve">Since the </w:t>
            </w:r>
            <w:r>
              <w:rPr>
                <w:rFonts w:ascii="EYInterstate Light" w:hAnsi="EYInterstate Light"/>
                <w:sz w:val="18"/>
                <w:szCs w:val="18"/>
              </w:rPr>
              <w:t>P</w:t>
            </w:r>
            <w:r w:rsidRPr="00AC5F20">
              <w:rPr>
                <w:rFonts w:ascii="EYInterstate Light" w:hAnsi="EYInterstate Light"/>
                <w:sz w:val="18"/>
                <w:szCs w:val="18"/>
              </w:rPr>
              <w:t>rogram</w:t>
            </w:r>
            <w:r>
              <w:rPr>
                <w:rFonts w:ascii="EYInterstate Light" w:hAnsi="EYInterstate Light"/>
                <w:sz w:val="18"/>
                <w:szCs w:val="18"/>
              </w:rPr>
              <w:t>’</w:t>
            </w:r>
            <w:r w:rsidRPr="00AC5F20">
              <w:rPr>
                <w:rFonts w:ascii="EYInterstate Light" w:hAnsi="EYInterstate Light"/>
                <w:sz w:val="18"/>
                <w:szCs w:val="18"/>
              </w:rPr>
              <w:t xml:space="preserve">s inception in 2008, the average </w:t>
            </w:r>
            <w:r w:rsidR="00640907">
              <w:rPr>
                <w:rFonts w:ascii="EYInterstate Light" w:hAnsi="EYInterstate Light"/>
                <w:sz w:val="18"/>
                <w:szCs w:val="18"/>
              </w:rPr>
              <w:t>price</w:t>
            </w:r>
            <w:r w:rsidRPr="00AC5F20">
              <w:rPr>
                <w:rFonts w:ascii="EYInterstate Light" w:hAnsi="EYInterstate Light"/>
                <w:sz w:val="18"/>
                <w:szCs w:val="18"/>
              </w:rPr>
              <w:t xml:space="preserve"> of prosthes</w:t>
            </w:r>
            <w:r w:rsidR="00F177DD">
              <w:rPr>
                <w:rFonts w:ascii="EYInterstate Light" w:hAnsi="EYInterstate Light"/>
                <w:sz w:val="18"/>
                <w:szCs w:val="18"/>
              </w:rPr>
              <w:t>e</w:t>
            </w:r>
            <w:r w:rsidRPr="00AC5F20">
              <w:rPr>
                <w:rFonts w:ascii="EYInterstate Light" w:hAnsi="EYInterstate Light"/>
                <w:sz w:val="18"/>
                <w:szCs w:val="18"/>
              </w:rPr>
              <w:t>s</w:t>
            </w:r>
            <w:r w:rsidR="00F177DD">
              <w:rPr>
                <w:rFonts w:ascii="EYInterstate Light" w:hAnsi="EYInterstate Light"/>
                <w:sz w:val="18"/>
                <w:szCs w:val="18"/>
              </w:rPr>
              <w:t xml:space="preserve"> claimed</w:t>
            </w:r>
            <w:r w:rsidRPr="00AC5F20">
              <w:rPr>
                <w:rFonts w:ascii="EYInterstate Light" w:hAnsi="EYInterstate Light"/>
                <w:sz w:val="18"/>
                <w:szCs w:val="18"/>
              </w:rPr>
              <w:t xml:space="preserve"> has risen by 10%.</w:t>
            </w:r>
          </w:p>
          <w:p w14:paraId="0000F75A" w14:textId="7BC75F14" w:rsidR="007109F4" w:rsidRDefault="00B40CD4" w:rsidP="00D036D3">
            <w:pPr>
              <w:pStyle w:val="EYBodytextwithparaspace"/>
              <w:numPr>
                <w:ilvl w:val="0"/>
                <w:numId w:val="34"/>
              </w:numPr>
              <w:spacing w:after="60"/>
              <w:ind w:left="357" w:hanging="357"/>
              <w:rPr>
                <w:rFonts w:ascii="EYInterstate Light" w:hAnsi="EYInterstate Light"/>
                <w:sz w:val="18"/>
                <w:szCs w:val="18"/>
              </w:rPr>
            </w:pPr>
            <w:r>
              <w:rPr>
                <w:rFonts w:ascii="EYInterstate Light" w:hAnsi="EYInterstate Light"/>
                <w:sz w:val="18"/>
                <w:szCs w:val="18"/>
              </w:rPr>
              <w:t>From</w:t>
            </w:r>
            <w:r w:rsidR="007109F4">
              <w:rPr>
                <w:rFonts w:ascii="EYInterstate Light" w:hAnsi="EYInterstate Light"/>
                <w:sz w:val="18"/>
                <w:szCs w:val="18"/>
              </w:rPr>
              <w:t xml:space="preserve"> FY2020-21</w:t>
            </w:r>
            <w:r>
              <w:rPr>
                <w:rFonts w:ascii="EYInterstate Light" w:hAnsi="EYInterstate Light"/>
                <w:sz w:val="18"/>
                <w:szCs w:val="18"/>
              </w:rPr>
              <w:t xml:space="preserve">, the average </w:t>
            </w:r>
            <w:r w:rsidR="00640907">
              <w:rPr>
                <w:rFonts w:ascii="EYInterstate Light" w:hAnsi="EYInterstate Light"/>
                <w:sz w:val="18"/>
                <w:szCs w:val="18"/>
              </w:rPr>
              <w:t>price</w:t>
            </w:r>
            <w:r>
              <w:rPr>
                <w:rFonts w:ascii="EYInterstate Light" w:hAnsi="EYInterstate Light"/>
                <w:sz w:val="18"/>
                <w:szCs w:val="18"/>
              </w:rPr>
              <w:t xml:space="preserve"> of a prosthesis </w:t>
            </w:r>
            <w:r w:rsidR="00F177DD">
              <w:rPr>
                <w:rFonts w:ascii="EYInterstate Light" w:hAnsi="EYInterstate Light"/>
                <w:sz w:val="18"/>
                <w:szCs w:val="18"/>
              </w:rPr>
              <w:t>claimed</w:t>
            </w:r>
            <w:r>
              <w:rPr>
                <w:rFonts w:ascii="EYInterstate Light" w:hAnsi="EYInterstate Light"/>
                <w:sz w:val="18"/>
                <w:szCs w:val="18"/>
              </w:rPr>
              <w:t xml:space="preserve"> </w:t>
            </w:r>
            <w:r w:rsidR="00E32412" w:rsidRPr="00E32412">
              <w:rPr>
                <w:rFonts w:ascii="EYInterstate Light" w:hAnsi="EYInterstate Light"/>
                <w:sz w:val="18"/>
                <w:szCs w:val="18"/>
              </w:rPr>
              <w:t>surpassed</w:t>
            </w:r>
            <w:r w:rsidR="006D3875">
              <w:rPr>
                <w:rFonts w:ascii="EYInterstate Light" w:hAnsi="EYInterstate Light"/>
                <w:sz w:val="18"/>
                <w:szCs w:val="18"/>
              </w:rPr>
              <w:t xml:space="preserve"> the reimbursement amount.</w:t>
            </w:r>
          </w:p>
          <w:p w14:paraId="0B780B70" w14:textId="49250ABF" w:rsidR="00F319A1" w:rsidRDefault="00B6227D" w:rsidP="00D036D3">
            <w:pPr>
              <w:pStyle w:val="EYBodytextwithparaspace"/>
              <w:numPr>
                <w:ilvl w:val="0"/>
                <w:numId w:val="34"/>
              </w:numPr>
              <w:spacing w:after="60"/>
              <w:ind w:left="357" w:hanging="357"/>
              <w:rPr>
                <w:rFonts w:ascii="EYInterstate Light" w:hAnsi="EYInterstate Light"/>
                <w:sz w:val="18"/>
                <w:szCs w:val="18"/>
              </w:rPr>
            </w:pPr>
            <w:r>
              <w:rPr>
                <w:rFonts w:ascii="EYInterstate Light" w:hAnsi="EYInterstate Light"/>
                <w:sz w:val="18"/>
                <w:szCs w:val="18"/>
              </w:rPr>
              <w:t>In</w:t>
            </w:r>
            <w:r w:rsidR="00775F20" w:rsidRPr="00775F20">
              <w:rPr>
                <w:rFonts w:ascii="EYInterstate Light" w:hAnsi="EYInterstate Light"/>
                <w:sz w:val="18"/>
                <w:szCs w:val="18"/>
              </w:rPr>
              <w:t xml:space="preserve"> FY2022-23</w:t>
            </w:r>
            <w:r>
              <w:rPr>
                <w:rFonts w:ascii="EYInterstate Light" w:hAnsi="EYInterstate Light"/>
                <w:sz w:val="18"/>
                <w:szCs w:val="18"/>
              </w:rPr>
              <w:t>, the average</w:t>
            </w:r>
            <w:r w:rsidR="00775F20" w:rsidRPr="00775F20">
              <w:rPr>
                <w:rFonts w:ascii="EYInterstate Light" w:hAnsi="EYInterstate Light"/>
                <w:sz w:val="18"/>
                <w:szCs w:val="18"/>
              </w:rPr>
              <w:t xml:space="preserve"> </w:t>
            </w:r>
            <w:r w:rsidR="00640907">
              <w:rPr>
                <w:rFonts w:ascii="EYInterstate Light" w:hAnsi="EYInterstate Light"/>
                <w:sz w:val="18"/>
                <w:szCs w:val="18"/>
              </w:rPr>
              <w:t xml:space="preserve">price of a prosthesis </w:t>
            </w:r>
            <w:r w:rsidR="00233B5D">
              <w:rPr>
                <w:rFonts w:ascii="EYInterstate Light" w:hAnsi="EYInterstate Light"/>
                <w:sz w:val="18"/>
                <w:szCs w:val="18"/>
              </w:rPr>
              <w:t xml:space="preserve">claimed </w:t>
            </w:r>
            <w:r w:rsidR="00775F20" w:rsidRPr="00775F20">
              <w:rPr>
                <w:rFonts w:ascii="EYInterstate Light" w:hAnsi="EYInterstate Light"/>
                <w:sz w:val="18"/>
                <w:szCs w:val="18"/>
              </w:rPr>
              <w:t xml:space="preserve">was $411, </w:t>
            </w:r>
            <w:r w:rsidR="00640907">
              <w:rPr>
                <w:rFonts w:ascii="EYInterstate Light" w:hAnsi="EYInterstate Light"/>
                <w:sz w:val="18"/>
                <w:szCs w:val="18"/>
              </w:rPr>
              <w:t>with</w:t>
            </w:r>
            <w:r w:rsidR="00775F20" w:rsidRPr="00775F20">
              <w:rPr>
                <w:rFonts w:ascii="EYInterstate Light" w:hAnsi="EYInterstate Light"/>
                <w:sz w:val="18"/>
                <w:szCs w:val="18"/>
              </w:rPr>
              <w:t xml:space="preserve"> the reimbursement </w:t>
            </w:r>
            <w:r w:rsidR="00640907">
              <w:rPr>
                <w:rFonts w:ascii="EYInterstate Light" w:hAnsi="EYInterstate Light"/>
                <w:sz w:val="18"/>
                <w:szCs w:val="18"/>
              </w:rPr>
              <w:t>covering</w:t>
            </w:r>
            <w:r w:rsidR="00775F20" w:rsidRPr="00775F20">
              <w:rPr>
                <w:rFonts w:ascii="EYInterstate Light" w:hAnsi="EYInterstate Light"/>
                <w:sz w:val="18"/>
                <w:szCs w:val="18"/>
              </w:rPr>
              <w:t xml:space="preserve"> approximately 97% of </w:t>
            </w:r>
            <w:r w:rsidR="00640907">
              <w:rPr>
                <w:rFonts w:ascii="EYInterstate Light" w:hAnsi="EYInterstate Light"/>
                <w:sz w:val="18"/>
                <w:szCs w:val="18"/>
              </w:rPr>
              <w:t>this</w:t>
            </w:r>
            <w:r w:rsidR="00775F20" w:rsidRPr="00775F20">
              <w:rPr>
                <w:rFonts w:ascii="EYInterstate Light" w:hAnsi="EYInterstate Light"/>
                <w:sz w:val="18"/>
                <w:szCs w:val="18"/>
              </w:rPr>
              <w:t xml:space="preserve"> price</w:t>
            </w:r>
            <w:r w:rsidR="00D26486">
              <w:rPr>
                <w:rFonts w:ascii="EYInterstate Light" w:hAnsi="EYInterstate Light"/>
                <w:sz w:val="18"/>
                <w:szCs w:val="18"/>
              </w:rPr>
              <w:t>.</w:t>
            </w:r>
            <w:r w:rsidR="002263EE">
              <w:rPr>
                <w:rFonts w:ascii="EYInterstate Light" w:hAnsi="EYInterstate Light"/>
                <w:sz w:val="18"/>
                <w:szCs w:val="18"/>
              </w:rPr>
              <w:t xml:space="preserve"> </w:t>
            </w:r>
          </w:p>
          <w:p w14:paraId="48328DDD" w14:textId="65858DEF" w:rsidR="00AB4D8E" w:rsidRPr="00866609" w:rsidRDefault="00F319A1" w:rsidP="00D036D3">
            <w:pPr>
              <w:pStyle w:val="EYBodytextwithparaspace"/>
              <w:numPr>
                <w:ilvl w:val="0"/>
                <w:numId w:val="34"/>
              </w:numPr>
              <w:spacing w:after="120"/>
              <w:ind w:left="357" w:hanging="357"/>
              <w:rPr>
                <w:rFonts w:ascii="EYInterstate Light" w:hAnsi="EYInterstate Light"/>
                <w:sz w:val="18"/>
                <w:szCs w:val="18"/>
              </w:rPr>
            </w:pPr>
            <w:r>
              <w:rPr>
                <w:rFonts w:ascii="EYInterstate Light" w:hAnsi="EYInterstate Light"/>
                <w:sz w:val="18"/>
                <w:szCs w:val="18"/>
              </w:rPr>
              <w:t>In FY2022-23,</w:t>
            </w:r>
            <w:r w:rsidR="002263EE">
              <w:rPr>
                <w:rFonts w:ascii="EYInterstate Light" w:hAnsi="EYInterstate Light"/>
                <w:sz w:val="18"/>
                <w:szCs w:val="18"/>
              </w:rPr>
              <w:t xml:space="preserve"> participants </w:t>
            </w:r>
            <w:r>
              <w:rPr>
                <w:rFonts w:ascii="EYInterstate Light" w:hAnsi="EYInterstate Light"/>
                <w:sz w:val="18"/>
                <w:szCs w:val="18"/>
              </w:rPr>
              <w:t>pay</w:t>
            </w:r>
            <w:r w:rsidR="002263EE">
              <w:rPr>
                <w:rFonts w:ascii="EYInterstate Light" w:hAnsi="EYInterstate Light"/>
                <w:sz w:val="18"/>
                <w:szCs w:val="18"/>
              </w:rPr>
              <w:t xml:space="preserve"> on average $11 out-of-pocket</w:t>
            </w:r>
            <w:r w:rsidR="00D26486">
              <w:rPr>
                <w:rFonts w:ascii="EYInterstate Light" w:hAnsi="EYInterstate Light"/>
                <w:sz w:val="18"/>
                <w:szCs w:val="18"/>
              </w:rPr>
              <w:t xml:space="preserve"> for a prosthesis</w:t>
            </w:r>
            <w:r w:rsidR="002263EE">
              <w:rPr>
                <w:rFonts w:ascii="EYInterstate Light" w:hAnsi="EYInterstate Light"/>
                <w:sz w:val="18"/>
                <w:szCs w:val="18"/>
              </w:rPr>
              <w:t xml:space="preserve">. </w:t>
            </w:r>
          </w:p>
        </w:tc>
      </w:tr>
    </w:tbl>
    <w:p w14:paraId="12897B6C" w14:textId="788517F5" w:rsidR="00366821" w:rsidRPr="00071AE4" w:rsidRDefault="003A6826" w:rsidP="003B62EB">
      <w:pPr>
        <w:pStyle w:val="EYBodytextwithoutparaspace"/>
      </w:pPr>
      <w:r w:rsidRPr="00525225">
        <w:t xml:space="preserve"> </w:t>
      </w:r>
      <w:bookmarkStart w:id="66" w:name="_Ref161992846"/>
      <w:bookmarkStart w:id="67" w:name="_Ref161992818"/>
    </w:p>
    <w:p w14:paraId="292BDAD7" w14:textId="77777777" w:rsidR="0021181D" w:rsidRDefault="0021181D">
      <w:pPr>
        <w:autoSpaceDE/>
        <w:autoSpaceDN/>
        <w:adjustRightInd/>
        <w:rPr>
          <w:b/>
          <w:bCs/>
          <w:color w:val="747480"/>
          <w:sz w:val="16"/>
          <w:szCs w:val="18"/>
        </w:rPr>
      </w:pPr>
      <w:bookmarkStart w:id="68" w:name="_Ref165018234"/>
      <w:r>
        <w:br w:type="page"/>
      </w:r>
    </w:p>
    <w:p w14:paraId="630B1F71" w14:textId="351C9E06" w:rsidR="00841FA1" w:rsidRDefault="00841FA1" w:rsidP="00841FA1">
      <w:pPr>
        <w:pStyle w:val="Caption"/>
      </w:pPr>
      <w:bookmarkStart w:id="69" w:name="_Ref165906139"/>
      <w:r w:rsidRPr="00277674">
        <w:lastRenderedPageBreak/>
        <w:t xml:space="preserve">Figure </w:t>
      </w:r>
      <w:r w:rsidR="00E1528F">
        <w:fldChar w:fldCharType="begin"/>
      </w:r>
      <w:r w:rsidR="00E1528F">
        <w:instrText xml:space="preserve"> SEQ Figure \* ARABIC </w:instrText>
      </w:r>
      <w:r w:rsidR="00E1528F">
        <w:fldChar w:fldCharType="separate"/>
      </w:r>
      <w:r w:rsidR="006016D8">
        <w:rPr>
          <w:noProof/>
        </w:rPr>
        <w:t>7</w:t>
      </w:r>
      <w:r w:rsidR="00E1528F">
        <w:fldChar w:fldCharType="end"/>
      </w:r>
      <w:bookmarkEnd w:id="66"/>
      <w:bookmarkEnd w:id="68"/>
      <w:bookmarkEnd w:id="69"/>
      <w:r w:rsidRPr="00277674">
        <w:t xml:space="preserve">: Average </w:t>
      </w:r>
      <w:r w:rsidR="00E43F9E">
        <w:t>price</w:t>
      </w:r>
      <w:r w:rsidRPr="00277674">
        <w:t xml:space="preserve"> </w:t>
      </w:r>
      <w:r w:rsidR="00CD0B62">
        <w:t>of a</w:t>
      </w:r>
      <w:r w:rsidRPr="00277674">
        <w:t xml:space="preserve"> breast prosthesis </w:t>
      </w:r>
      <w:r w:rsidR="005041EC">
        <w:t xml:space="preserve">claimed </w:t>
      </w:r>
      <w:r w:rsidRPr="00277674">
        <w:t>from FY2008-09 to FY2023-24</w:t>
      </w:r>
      <w:bookmarkEnd w:id="67"/>
      <w:r w:rsidR="007F651F">
        <w:t>*</w:t>
      </w:r>
    </w:p>
    <w:p w14:paraId="1E65611A" w14:textId="1B643ABA" w:rsidR="007005FF" w:rsidRDefault="00D836C4" w:rsidP="007005FF">
      <w:r w:rsidRPr="00277674">
        <w:rPr>
          <w:noProof/>
        </w:rPr>
        <mc:AlternateContent>
          <mc:Choice Requires="wps">
            <w:drawing>
              <wp:anchor distT="0" distB="0" distL="114300" distR="114300" simplePos="0" relativeHeight="251694592" behindDoc="0" locked="0" layoutInCell="1" allowOverlap="1" wp14:anchorId="61168CA8" wp14:editId="67704887">
                <wp:simplePos x="0" y="0"/>
                <wp:positionH relativeFrom="margin">
                  <wp:posOffset>5055819</wp:posOffset>
                </wp:positionH>
                <wp:positionV relativeFrom="paragraph">
                  <wp:posOffset>732968</wp:posOffset>
                </wp:positionV>
                <wp:extent cx="931545" cy="33655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931545" cy="336550"/>
                        </a:xfrm>
                        <a:prstGeom prst="rect">
                          <a:avLst/>
                        </a:prstGeom>
                        <a:noFill/>
                        <a:ln w="6350">
                          <a:noFill/>
                        </a:ln>
                      </wps:spPr>
                      <wps:txbx>
                        <w:txbxContent>
                          <w:p w14:paraId="606F9F77" w14:textId="77777777" w:rsidR="007005FF" w:rsidRPr="000F424C" w:rsidRDefault="007005FF" w:rsidP="007005FF">
                            <w:pPr>
                              <w:jc w:val="center"/>
                              <w:rPr>
                                <w:color w:val="595959" w:themeColor="background2" w:themeTint="A6"/>
                                <w:sz w:val="16"/>
                                <w:szCs w:val="16"/>
                                <w:lang w:val="en-US"/>
                              </w:rPr>
                            </w:pPr>
                            <w:r w:rsidRPr="000F424C">
                              <w:rPr>
                                <w:color w:val="595959" w:themeColor="background2" w:themeTint="A6"/>
                                <w:sz w:val="16"/>
                                <w:szCs w:val="16"/>
                                <w:lang w:val="en-US"/>
                              </w:rPr>
                              <w:t>Reimbursement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8CA8" id="Text Box 54" o:spid="_x0000_s1031" type="#_x0000_t202" style="position:absolute;margin-left:398.1pt;margin-top:57.7pt;width:73.35pt;height:26.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2UGAIAADI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" filled="f" stroked="f" strokeweight=".5pt">
                <v:textbox>
                  <w:txbxContent>
                    <w:p w14:paraId="606F9F77" w14:textId="77777777" w:rsidR="007005FF" w:rsidRPr="000F424C" w:rsidRDefault="007005FF" w:rsidP="007005FF">
                      <w:pPr>
                        <w:jc w:val="center"/>
                        <w:rPr>
                          <w:color w:val="595959" w:themeColor="background2" w:themeTint="A6"/>
                          <w:sz w:val="16"/>
                          <w:szCs w:val="16"/>
                          <w:lang w:val="en-US"/>
                        </w:rPr>
                      </w:pPr>
                      <w:r w:rsidRPr="000F424C">
                        <w:rPr>
                          <w:color w:val="595959" w:themeColor="background2" w:themeTint="A6"/>
                          <w:sz w:val="16"/>
                          <w:szCs w:val="16"/>
                          <w:lang w:val="en-US"/>
                        </w:rPr>
                        <w:t>Reimbursement amount</w:t>
                      </w:r>
                    </w:p>
                  </w:txbxContent>
                </v:textbox>
                <w10:wrap anchorx="margin"/>
              </v:shape>
            </w:pict>
          </mc:Fallback>
        </mc:AlternateContent>
      </w:r>
      <w:r w:rsidR="007005FF">
        <w:rPr>
          <w:noProof/>
        </w:rPr>
        <mc:AlternateContent>
          <mc:Choice Requires="wpg">
            <w:drawing>
              <wp:anchor distT="0" distB="0" distL="114300" distR="114300" simplePos="0" relativeHeight="251706880" behindDoc="0" locked="0" layoutInCell="1" allowOverlap="1" wp14:anchorId="02752C86" wp14:editId="6439C474">
                <wp:simplePos x="0" y="0"/>
                <wp:positionH relativeFrom="margin">
                  <wp:posOffset>1673860</wp:posOffset>
                </wp:positionH>
                <wp:positionV relativeFrom="paragraph">
                  <wp:posOffset>2884170</wp:posOffset>
                </wp:positionV>
                <wp:extent cx="2680335" cy="226695"/>
                <wp:effectExtent l="0" t="0" r="5715" b="1905"/>
                <wp:wrapNone/>
                <wp:docPr id="10" name="Group 10"/>
                <wp:cNvGraphicFramePr/>
                <a:graphic xmlns:a="http://schemas.openxmlformats.org/drawingml/2006/main">
                  <a:graphicData uri="http://schemas.microsoft.com/office/word/2010/wordprocessingGroup">
                    <wpg:wgp>
                      <wpg:cNvGrpSpPr/>
                      <wpg:grpSpPr>
                        <a:xfrm>
                          <a:off x="0" y="0"/>
                          <a:ext cx="2680335" cy="226695"/>
                          <a:chOff x="-92080" y="-22860"/>
                          <a:chExt cx="2680901" cy="226695"/>
                        </a:xfrm>
                        <a:solidFill>
                          <a:schemeClr val="bg1"/>
                        </a:solidFill>
                      </wpg:grpSpPr>
                      <wps:wsp>
                        <wps:cNvPr id="35" name="Straight Connector 35"/>
                        <wps:cNvCnPr/>
                        <wps:spPr>
                          <a:xfrm flipV="1">
                            <a:off x="-92080" y="90488"/>
                            <a:ext cx="404316" cy="7302"/>
                          </a:xfrm>
                          <a:prstGeom prst="line">
                            <a:avLst/>
                          </a:prstGeom>
                          <a:grpFill/>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312236" y="-22860"/>
                            <a:ext cx="2276585" cy="226695"/>
                          </a:xfrm>
                          <a:prstGeom prst="rect">
                            <a:avLst/>
                          </a:prstGeom>
                          <a:grpFill/>
                          <a:ln w="6350">
                            <a:noFill/>
                          </a:ln>
                        </wps:spPr>
                        <wps:txbx>
                          <w:txbxContent>
                            <w:p w14:paraId="78867603" w14:textId="77777777" w:rsidR="007005FF" w:rsidRPr="00D66C2F" w:rsidRDefault="007005FF" w:rsidP="007005FF">
                              <w:pPr>
                                <w:rPr>
                                  <w:color w:val="7F7F7F" w:themeColor="background2" w:themeTint="80"/>
                                  <w:sz w:val="16"/>
                                  <w:szCs w:val="16"/>
                                </w:rPr>
                              </w:pPr>
                              <w:r w:rsidRPr="00D66C2F">
                                <w:rPr>
                                  <w:color w:val="7F7F7F" w:themeColor="background2" w:themeTint="80"/>
                                  <w:sz w:val="16"/>
                                  <w:szCs w:val="16"/>
                                </w:rPr>
                                <w:t>Years without average prosthesis price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52C86" id="Group 10" o:spid="_x0000_s1032" style="position:absolute;margin-left:131.8pt;margin-top:227.1pt;width:211.05pt;height:17.85pt;z-index:251706880;mso-position-horizontal-relative:margin;mso-width-relative:margin;mso-height-relative:margin" coordorigin="-920,-228" coordsize="26809,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">
                <v:line id="Straight Connector 35" o:spid="_x0000_s1033" style="position:absolute;flip:y;visibility:visible;mso-wrap-style:square" from="-920,904" to="312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" strokecolor="#ffe600 [3215]" strokeweight="1.5pt">
                  <v:stroke dashstyle="longDash"/>
                </v:line>
                <v:shape id="Text Box 42" o:spid="_x0000_s1034" type="#_x0000_t202" style="position:absolute;left:3122;top:-228;width:2276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8867603" w14:textId="77777777" w:rsidR="007005FF" w:rsidRPr="00D66C2F" w:rsidRDefault="007005FF" w:rsidP="007005FF">
                        <w:pPr>
                          <w:rPr>
                            <w:color w:val="7F7F7F" w:themeColor="background2" w:themeTint="80"/>
                            <w:sz w:val="16"/>
                            <w:szCs w:val="16"/>
                          </w:rPr>
                        </w:pPr>
                        <w:r w:rsidRPr="00D66C2F">
                          <w:rPr>
                            <w:color w:val="7F7F7F" w:themeColor="background2" w:themeTint="80"/>
                            <w:sz w:val="16"/>
                            <w:szCs w:val="16"/>
                          </w:rPr>
                          <w:t>Years without average prosthesis price data</w:t>
                        </w:r>
                      </w:p>
                    </w:txbxContent>
                  </v:textbox>
                </v:shape>
                <w10:wrap anchorx="margin"/>
              </v:group>
            </w:pict>
          </mc:Fallback>
        </mc:AlternateContent>
      </w:r>
      <w:r w:rsidR="007005FF">
        <w:rPr>
          <w:noProof/>
        </w:rPr>
        <mc:AlternateContent>
          <mc:Choice Requires="wps">
            <w:drawing>
              <wp:anchor distT="0" distB="0" distL="114300" distR="114300" simplePos="0" relativeHeight="251702784" behindDoc="0" locked="0" layoutInCell="1" allowOverlap="1" wp14:anchorId="173283B1" wp14:editId="07F2D6D9">
                <wp:simplePos x="0" y="0"/>
                <wp:positionH relativeFrom="column">
                  <wp:posOffset>2823940</wp:posOffset>
                </wp:positionH>
                <wp:positionV relativeFrom="paragraph">
                  <wp:posOffset>675501</wp:posOffset>
                </wp:positionV>
                <wp:extent cx="2021218" cy="344031"/>
                <wp:effectExtent l="0" t="0" r="36195" b="37465"/>
                <wp:wrapNone/>
                <wp:docPr id="51" name="Straight Connector 51"/>
                <wp:cNvGraphicFramePr/>
                <a:graphic xmlns:a="http://schemas.openxmlformats.org/drawingml/2006/main">
                  <a:graphicData uri="http://schemas.microsoft.com/office/word/2010/wordprocessingShape">
                    <wps:wsp>
                      <wps:cNvCnPr/>
                      <wps:spPr>
                        <a:xfrm flipV="1">
                          <a:off x="0" y="0"/>
                          <a:ext cx="2021218" cy="344031"/>
                        </a:xfrm>
                        <a:prstGeom prst="line">
                          <a:avLst/>
                        </a:prstGeom>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C966C" id="Straight Connector 51"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53.2pt" to="381.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" strokecolor="#ffe600 [3215]" strokeweight="1.5pt">
                <v:stroke dashstyle="longDash"/>
              </v:line>
            </w:pict>
          </mc:Fallback>
        </mc:AlternateContent>
      </w:r>
      <w:r w:rsidR="007005FF">
        <w:rPr>
          <w:noProof/>
        </w:rPr>
        <mc:AlternateContent>
          <mc:Choice Requires="wps">
            <w:drawing>
              <wp:anchor distT="0" distB="0" distL="114300" distR="114300" simplePos="0" relativeHeight="251698688" behindDoc="0" locked="0" layoutInCell="1" allowOverlap="1" wp14:anchorId="0A29097E" wp14:editId="635DE543">
                <wp:simplePos x="0" y="0"/>
                <wp:positionH relativeFrom="column">
                  <wp:posOffset>832579</wp:posOffset>
                </wp:positionH>
                <wp:positionV relativeFrom="paragraph">
                  <wp:posOffset>1019533</wp:posOffset>
                </wp:positionV>
                <wp:extent cx="1991763" cy="478954"/>
                <wp:effectExtent l="0" t="0" r="27940" b="35560"/>
                <wp:wrapNone/>
                <wp:docPr id="52" name="Straight Connector 52"/>
                <wp:cNvGraphicFramePr/>
                <a:graphic xmlns:a="http://schemas.openxmlformats.org/drawingml/2006/main">
                  <a:graphicData uri="http://schemas.microsoft.com/office/word/2010/wordprocessingShape">
                    <wps:wsp>
                      <wps:cNvCnPr/>
                      <wps:spPr>
                        <a:xfrm flipV="1">
                          <a:off x="0" y="0"/>
                          <a:ext cx="1991763" cy="478954"/>
                        </a:xfrm>
                        <a:prstGeom prst="line">
                          <a:avLst/>
                        </a:prstGeom>
                        <a:ln w="1905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ACBB2" id="Straight Connector 52"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80.3pt" to="222.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" strokecolor="#ffe600 [3215]" strokeweight="1.5pt">
                <v:stroke dashstyle="longDash"/>
              </v:line>
            </w:pict>
          </mc:Fallback>
        </mc:AlternateContent>
      </w:r>
      <w:r w:rsidR="007005FF" w:rsidRPr="00277674">
        <w:rPr>
          <w:noProof/>
        </w:rPr>
        <mc:AlternateContent>
          <mc:Choice Requires="wps">
            <w:drawing>
              <wp:anchor distT="0" distB="0" distL="114300" distR="114300" simplePos="0" relativeHeight="251690496" behindDoc="0" locked="0" layoutInCell="1" allowOverlap="1" wp14:anchorId="243127EA" wp14:editId="21A4C575">
                <wp:simplePos x="0" y="0"/>
                <wp:positionH relativeFrom="column">
                  <wp:posOffset>675345</wp:posOffset>
                </wp:positionH>
                <wp:positionV relativeFrom="paragraph">
                  <wp:posOffset>731792</wp:posOffset>
                </wp:positionV>
                <wp:extent cx="5291196"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5291196" cy="0"/>
                        </a:xfrm>
                        <a:prstGeom prst="line">
                          <a:avLst/>
                        </a:prstGeom>
                        <a:ln w="19050">
                          <a:solidFill>
                            <a:schemeClr val="accent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7914F" id="Straight Connector 5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57.6pt" to="469.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" strokecolor="#27acaa [3205]" strokeweight="1.5pt">
                <v:stroke dashstyle="longDash"/>
              </v:line>
            </w:pict>
          </mc:Fallback>
        </mc:AlternateContent>
      </w:r>
      <w:r w:rsidR="007005FF">
        <w:rPr>
          <w:noProof/>
        </w:rPr>
        <w:drawing>
          <wp:inline distT="0" distB="0" distL="0" distR="0" wp14:anchorId="71BE6D80" wp14:editId="317BAF34">
            <wp:extent cx="6144768" cy="3200400"/>
            <wp:effectExtent l="0" t="0" r="889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4ADFF6" w14:textId="0F256099" w:rsidR="007005FF" w:rsidRPr="00277674" w:rsidRDefault="007005FF" w:rsidP="007005FF">
      <w:pPr>
        <w:pStyle w:val="EYSource"/>
      </w:pPr>
      <w:r w:rsidRPr="00277674">
        <w:t xml:space="preserve">Source: 2008-09 and 2014-15 figures taken from past </w:t>
      </w:r>
      <w:r>
        <w:t>E</w:t>
      </w:r>
      <w:r w:rsidRPr="00277674">
        <w:t xml:space="preserve">valuations, 2020-21 onwards calculated from the Department’s </w:t>
      </w:r>
      <w:r>
        <w:t xml:space="preserve">secondary </w:t>
      </w:r>
      <w:r w:rsidRPr="00277674">
        <w:t>data</w:t>
      </w:r>
      <w:r w:rsidR="00C05121">
        <w:t xml:space="preserve">: </w:t>
      </w:r>
      <w:r w:rsidR="00C05121" w:rsidRPr="009D1D19">
        <w:t>Breakdown EOFY2020-21</w:t>
      </w:r>
      <w:r w:rsidR="00C05121" w:rsidRPr="000271A3">
        <w:t xml:space="preserve"> </w:t>
      </w:r>
      <w:sdt>
        <w:sdtPr>
          <w:id w:val="-1762367347"/>
          <w:citation/>
        </w:sdtPr>
        <w:sdtEndPr/>
        <w:sdtContent>
          <w:r w:rsidR="00C05121">
            <w:fldChar w:fldCharType="begin"/>
          </w:r>
          <w:r w:rsidR="00C05121">
            <w:instrText xml:space="preserve">CITATION Ser21 \l 3081 </w:instrText>
          </w:r>
          <w:r w:rsidR="00C05121">
            <w:fldChar w:fldCharType="separate"/>
          </w:r>
          <w:r w:rsidR="00C05121">
            <w:rPr>
              <w:noProof/>
            </w:rPr>
            <w:t>(36)</w:t>
          </w:r>
          <w:r w:rsidR="00C05121">
            <w:fldChar w:fldCharType="end"/>
          </w:r>
        </w:sdtContent>
      </w:sdt>
      <w:r w:rsidR="00C05121">
        <w:t xml:space="preserve">, </w:t>
      </w:r>
      <w:r w:rsidR="00C05121" w:rsidRPr="009D1D19">
        <w:t>Breakdown EOFY202</w:t>
      </w:r>
      <w:r w:rsidR="00C05121">
        <w:t>1</w:t>
      </w:r>
      <w:r w:rsidR="00C05121" w:rsidRPr="009D1D19">
        <w:t>-2</w:t>
      </w:r>
      <w:r w:rsidR="00C05121">
        <w:t>2</w:t>
      </w:r>
      <w:sdt>
        <w:sdtPr>
          <w:id w:val="1373964167"/>
          <w:citation/>
        </w:sdtPr>
        <w:sdtEndPr/>
        <w:sdtContent>
          <w:r w:rsidR="00C05121">
            <w:fldChar w:fldCharType="begin"/>
          </w:r>
          <w:r w:rsidR="00C05121">
            <w:instrText xml:space="preserve">CITATION Ser22 \l 3081 </w:instrText>
          </w:r>
          <w:r w:rsidR="00C05121">
            <w:fldChar w:fldCharType="separate"/>
          </w:r>
          <w:r w:rsidR="00C05121">
            <w:rPr>
              <w:noProof/>
            </w:rPr>
            <w:t xml:space="preserve"> (37)</w:t>
          </w:r>
          <w:r w:rsidR="00C05121">
            <w:fldChar w:fldCharType="end"/>
          </w:r>
        </w:sdtContent>
      </w:sdt>
      <w:r w:rsidR="00C05121">
        <w:t xml:space="preserve">, </w:t>
      </w:r>
      <w:r w:rsidR="00C05121" w:rsidRPr="009D1D19">
        <w:t>Breakdown EOFY202</w:t>
      </w:r>
      <w:r w:rsidR="00DB041E">
        <w:t>2</w:t>
      </w:r>
      <w:r w:rsidR="00C05121" w:rsidRPr="009D1D19">
        <w:t>-2</w:t>
      </w:r>
      <w:r w:rsidR="00C05121">
        <w:t>3</w:t>
      </w:r>
      <w:r w:rsidR="00C05121">
        <w:fldChar w:fldCharType="begin"/>
      </w:r>
      <w:r w:rsidR="00C05121">
        <w:instrText xml:space="preserve">CITATION Ser232 \l 3081 </w:instrText>
      </w:r>
      <w:r w:rsidR="00C05121">
        <w:fldChar w:fldCharType="separate"/>
      </w:r>
      <w:r w:rsidR="00C05121">
        <w:rPr>
          <w:noProof/>
        </w:rPr>
        <w:t xml:space="preserve"> (38)</w:t>
      </w:r>
      <w:r w:rsidR="00C05121">
        <w:fldChar w:fldCharType="end"/>
      </w:r>
      <w:r w:rsidR="00C05121">
        <w:t>.</w:t>
      </w:r>
    </w:p>
    <w:p w14:paraId="1B9D45C2" w14:textId="664EAA01" w:rsidR="00AB50F7" w:rsidRDefault="007005FF" w:rsidP="00B364CF">
      <w:pPr>
        <w:pStyle w:val="EYSource"/>
      </w:pPr>
      <w:r>
        <w:t>*</w:t>
      </w:r>
      <w:r w:rsidRPr="00277674">
        <w:t xml:space="preserve">The average </w:t>
      </w:r>
      <w:r>
        <w:t>price</w:t>
      </w:r>
      <w:r w:rsidRPr="00277674">
        <w:t xml:space="preserve"> </w:t>
      </w:r>
      <w:r>
        <w:t xml:space="preserve">of a </w:t>
      </w:r>
      <w:r w:rsidRPr="00277674">
        <w:t>prosthesis</w:t>
      </w:r>
      <w:r>
        <w:t xml:space="preserve"> </w:t>
      </w:r>
      <w:r w:rsidR="00B81FC5">
        <w:t>claimed was calculated by</w:t>
      </w:r>
      <w:r w:rsidR="00584E39">
        <w:t>:</w:t>
      </w:r>
      <w:r w:rsidR="00B81FC5">
        <w:t xml:space="preserve"> </w:t>
      </w:r>
      <w:r w:rsidR="00584E39">
        <w:t>(t</w:t>
      </w:r>
      <w:r w:rsidRPr="00277674">
        <w:t>otal purchase costs claimed / number of prostheses claimed</w:t>
      </w:r>
      <w:r w:rsidR="00584E39">
        <w:t>)</w:t>
      </w:r>
    </w:p>
    <w:p w14:paraId="68BED9EB" w14:textId="000D720F" w:rsidR="0067167D" w:rsidRPr="00277674" w:rsidRDefault="00752EB3" w:rsidP="00B364CF">
      <w:pPr>
        <w:pStyle w:val="31"/>
      </w:pPr>
      <w:bookmarkStart w:id="70" w:name="_Ref164783709"/>
      <w:r w:rsidRPr="00277674">
        <w:t>Stakeholder consultation</w:t>
      </w:r>
      <w:r w:rsidR="0059114C" w:rsidRPr="00277674">
        <w:t>s</w:t>
      </w:r>
      <w:bookmarkEnd w:id="70"/>
    </w:p>
    <w:p w14:paraId="7E0153C2" w14:textId="4ECC8942" w:rsidR="00DB3D1E" w:rsidRDefault="0086043E" w:rsidP="004F518C">
      <w:pPr>
        <w:pStyle w:val="Heading5"/>
      </w:pPr>
      <w:bookmarkStart w:id="71" w:name="_Ref165459975"/>
      <w:r w:rsidRPr="00955E68">
        <w:t>Finding 1</w:t>
      </w:r>
      <w:r w:rsidR="007337AE" w:rsidRPr="00955E68">
        <w:t>B</w:t>
      </w:r>
      <w:r w:rsidRPr="00955E68">
        <w:t xml:space="preserve">: </w:t>
      </w:r>
      <w:r w:rsidR="00910F70" w:rsidRPr="00955E68">
        <w:t>Stakeholders ha</w:t>
      </w:r>
      <w:r w:rsidR="00955E68">
        <w:t>d</w:t>
      </w:r>
      <w:r w:rsidR="00910F70" w:rsidRPr="00955E68">
        <w:t xml:space="preserve"> mixed </w:t>
      </w:r>
      <w:r w:rsidR="00016E42" w:rsidRPr="00955E68">
        <w:t xml:space="preserve">views on whether the $400 reimbursement </w:t>
      </w:r>
      <w:r w:rsidR="00584E39">
        <w:t>is</w:t>
      </w:r>
      <w:r w:rsidR="00016E42" w:rsidRPr="00955E68">
        <w:t xml:space="preserve"> appropriate. </w:t>
      </w:r>
      <w:r w:rsidR="003E2B80" w:rsidRPr="00955E68">
        <w:t>While some deem it suitable as it covers lower-</w:t>
      </w:r>
      <w:r w:rsidR="007D20AD">
        <w:t>priced</w:t>
      </w:r>
      <w:r w:rsidR="007D20AD" w:rsidRPr="00955E68">
        <w:t xml:space="preserve"> </w:t>
      </w:r>
      <w:r w:rsidR="003E2B80" w:rsidRPr="00955E68">
        <w:t>prostheses without extra costs</w:t>
      </w:r>
      <w:r w:rsidR="001356FD" w:rsidRPr="00955E68">
        <w:t xml:space="preserve">, </w:t>
      </w:r>
      <w:r w:rsidR="00447EC5" w:rsidRPr="00955E68">
        <w:t>other</w:t>
      </w:r>
      <w:r w:rsidR="001356FD" w:rsidRPr="00955E68">
        <w:t xml:space="preserve">s </w:t>
      </w:r>
      <w:r w:rsidR="00447EC5" w:rsidRPr="00955E68">
        <w:t>suggest</w:t>
      </w:r>
      <w:r w:rsidR="00556F82">
        <w:t>ed</w:t>
      </w:r>
      <w:r w:rsidR="00447EC5" w:rsidRPr="00955E68">
        <w:t xml:space="preserve"> indexation </w:t>
      </w:r>
      <w:r w:rsidR="001356FD" w:rsidRPr="00955E68">
        <w:t>should be applied</w:t>
      </w:r>
      <w:r w:rsidR="004F518C">
        <w:t>.</w:t>
      </w:r>
      <w:bookmarkEnd w:id="71"/>
    </w:p>
    <w:p w14:paraId="424D7B5A" w14:textId="7A26D269" w:rsidR="00FA5C80" w:rsidRPr="00277674" w:rsidRDefault="00BD270D" w:rsidP="00AA5EA9">
      <w:pPr>
        <w:pStyle w:val="EYBodytextwithparaspace"/>
      </w:pPr>
      <w:r>
        <w:t>All t</w:t>
      </w:r>
      <w:r w:rsidR="00DD54C7" w:rsidRPr="00277674">
        <w:t xml:space="preserve">hree retailer </w:t>
      </w:r>
      <w:r w:rsidR="00F251B8">
        <w:t xml:space="preserve">groups </w:t>
      </w:r>
      <w:r w:rsidR="00DD54C7" w:rsidRPr="00277674">
        <w:t xml:space="preserve">along with two </w:t>
      </w:r>
      <w:r w:rsidR="00F251B8">
        <w:t xml:space="preserve">of </w:t>
      </w:r>
      <w:r w:rsidR="00E46E2C">
        <w:t>the four</w:t>
      </w:r>
      <w:r w:rsidR="00DD54C7" w:rsidRPr="00277674">
        <w:t xml:space="preserve"> consumer groups</w:t>
      </w:r>
      <w:r w:rsidR="00E46E2C">
        <w:t xml:space="preserve"> who commented on the reimbursement amount</w:t>
      </w:r>
      <w:r w:rsidR="00DD54C7" w:rsidRPr="00277674">
        <w:t xml:space="preserve"> indicated their satisfaction with the current</w:t>
      </w:r>
      <w:r w:rsidR="0042182C">
        <w:t xml:space="preserve"> amount. These groups </w:t>
      </w:r>
      <w:r w:rsidR="002529B2">
        <w:t xml:space="preserve">found </w:t>
      </w:r>
      <w:r w:rsidR="00DD54C7" w:rsidRPr="00277674">
        <w:t xml:space="preserve">it </w:t>
      </w:r>
      <w:r w:rsidR="00C6457C">
        <w:t>adequate for covering</w:t>
      </w:r>
      <w:r w:rsidR="00FD0399" w:rsidRPr="00213E8A">
        <w:t xml:space="preserve"> lower-priced prostheses without incurring additional costs. The</w:t>
      </w:r>
      <w:r w:rsidR="008B6011">
        <w:t xml:space="preserve"> reported</w:t>
      </w:r>
      <w:r w:rsidR="00EA5680">
        <w:t xml:space="preserve"> retail pr</w:t>
      </w:r>
      <w:r w:rsidR="000E5E09">
        <w:t>ice rang</w:t>
      </w:r>
      <w:r w:rsidR="0062630E">
        <w:t>e for</w:t>
      </w:r>
      <w:r w:rsidR="00FD0399" w:rsidRPr="00213E8A">
        <w:t xml:space="preserve"> </w:t>
      </w:r>
      <w:r w:rsidR="004C56DF">
        <w:t>all prostheses stocked</w:t>
      </w:r>
      <w:r w:rsidR="00E963F5">
        <w:t xml:space="preserve">, as per the </w:t>
      </w:r>
      <w:r w:rsidR="002660D0">
        <w:t>retailers</w:t>
      </w:r>
      <w:r w:rsidR="00E963F5">
        <w:t>,</w:t>
      </w:r>
      <w:r w:rsidR="004C56DF">
        <w:t xml:space="preserve"> is</w:t>
      </w:r>
      <w:r w:rsidR="0062630E">
        <w:t xml:space="preserve"> </w:t>
      </w:r>
      <w:r w:rsidR="00FD0399" w:rsidRPr="00213E8A">
        <w:t>$385 to $499</w:t>
      </w:r>
      <w:r w:rsidR="002660D0">
        <w:t>.</w:t>
      </w:r>
      <w:r w:rsidR="0062630E">
        <w:t xml:space="preserve"> </w:t>
      </w:r>
      <w:r w:rsidR="002660D0">
        <w:t>T</w:t>
      </w:r>
      <w:r w:rsidR="0062630E">
        <w:t>he</w:t>
      </w:r>
      <w:r w:rsidR="00FD0399" w:rsidRPr="00213E8A">
        <w:t xml:space="preserve"> </w:t>
      </w:r>
      <w:r w:rsidR="002660D0">
        <w:t>lower costing</w:t>
      </w:r>
      <w:r w:rsidR="002660D0" w:rsidRPr="00213E8A">
        <w:t xml:space="preserve"> </w:t>
      </w:r>
      <w:r w:rsidR="0062630E">
        <w:t>choices</w:t>
      </w:r>
      <w:r w:rsidR="0005165E">
        <w:t xml:space="preserve"> </w:t>
      </w:r>
      <w:r w:rsidR="00BD0462">
        <w:t xml:space="preserve">reportedly </w:t>
      </w:r>
      <w:r w:rsidR="00400670">
        <w:t>lack</w:t>
      </w:r>
      <w:r w:rsidR="00400670" w:rsidRPr="00213E8A">
        <w:t xml:space="preserve"> </w:t>
      </w:r>
      <w:r w:rsidR="00FD0399" w:rsidRPr="00213E8A">
        <w:t xml:space="preserve">the more sophisticated features—such as lighter silicone or air pumps—found in the </w:t>
      </w:r>
      <w:r w:rsidR="00BD0462">
        <w:t xml:space="preserve">more expensive </w:t>
      </w:r>
      <w:r w:rsidR="00FD0399" w:rsidRPr="00213E8A">
        <w:t>models</w:t>
      </w:r>
      <w:r w:rsidR="00F86C92">
        <w:t>.</w:t>
      </w:r>
    </w:p>
    <w:p w14:paraId="7B518699" w14:textId="4430E35B" w:rsidR="0010780A" w:rsidRDefault="002D5770" w:rsidP="00E13D77">
      <w:pPr>
        <w:pStyle w:val="EYBodytextwithparaspace"/>
      </w:pPr>
      <w:r>
        <w:t>O</w:t>
      </w:r>
      <w:r w:rsidR="00B35BF5">
        <w:t>n the other hand, o</w:t>
      </w:r>
      <w:r>
        <w:t xml:space="preserve">ne consumer group, Services Australia and the Department </w:t>
      </w:r>
      <w:r w:rsidR="001329EB">
        <w:t>consider</w:t>
      </w:r>
      <w:r w:rsidR="0044247B">
        <w:t>ed</w:t>
      </w:r>
      <w:r w:rsidR="00E13D77" w:rsidRPr="00E13D77">
        <w:t xml:space="preserve"> </w:t>
      </w:r>
      <w:r w:rsidR="00F343DE">
        <w:t xml:space="preserve">the </w:t>
      </w:r>
      <w:r w:rsidR="007337AE">
        <w:t xml:space="preserve">$400 </w:t>
      </w:r>
      <w:r w:rsidR="00F343DE" w:rsidRPr="002C12FD">
        <w:t xml:space="preserve">reimbursement </w:t>
      </w:r>
      <w:r w:rsidR="001329EB">
        <w:t xml:space="preserve">insufficient due to the lack of adjustment </w:t>
      </w:r>
      <w:r w:rsidR="00B038CC">
        <w:t xml:space="preserve">since Program commencement. </w:t>
      </w:r>
      <w:r w:rsidR="00AD4328">
        <w:t>These s</w:t>
      </w:r>
      <w:r w:rsidR="00C80338">
        <w:t>takeholders</w:t>
      </w:r>
      <w:r w:rsidR="00B038CC">
        <w:t xml:space="preserve"> suggest</w:t>
      </w:r>
      <w:r w:rsidR="00AD4328">
        <w:t>ed</w:t>
      </w:r>
      <w:r w:rsidR="00B038CC">
        <w:t xml:space="preserve"> introducing indexation</w:t>
      </w:r>
      <w:r w:rsidR="0035339F">
        <w:t xml:space="preserve"> </w:t>
      </w:r>
      <w:r w:rsidR="006D2EFE">
        <w:t>to ensure the reimbursement amount remains appropriate over time</w:t>
      </w:r>
      <w:r w:rsidR="00380BEF">
        <w:t xml:space="preserve">. As reported by Services Australia, </w:t>
      </w:r>
      <w:r w:rsidR="00A02417">
        <w:t xml:space="preserve">this </w:t>
      </w:r>
      <w:r w:rsidR="00410CA0">
        <w:t>approach</w:t>
      </w:r>
      <w:r w:rsidR="00A02417">
        <w:t xml:space="preserve"> would mirror</w:t>
      </w:r>
      <w:r w:rsidR="00A01506">
        <w:t xml:space="preserve"> similar </w:t>
      </w:r>
      <w:r w:rsidR="00A40FF2">
        <w:t>P</w:t>
      </w:r>
      <w:r w:rsidR="00A01506">
        <w:t xml:space="preserve">rograms such as the </w:t>
      </w:r>
      <w:r w:rsidR="00A01506" w:rsidRPr="00B7374C">
        <w:rPr>
          <w:i/>
        </w:rPr>
        <w:t>Continence Aids Payment Scheme (CAPS)</w:t>
      </w:r>
      <w:r w:rsidR="00A01506">
        <w:t xml:space="preserve"> </w:t>
      </w:r>
      <w:r w:rsidR="00410CA0">
        <w:t>which uses</w:t>
      </w:r>
      <w:r w:rsidR="00A01506">
        <w:t xml:space="preserve"> indexation to adjust reimbursement levels on an annual basis. </w:t>
      </w:r>
    </w:p>
    <w:p w14:paraId="06BEDC0A" w14:textId="17F80EA8" w:rsidR="009817A9" w:rsidRDefault="00BC1BE7" w:rsidP="00A451E8">
      <w:pPr>
        <w:pStyle w:val="EYBodytextwithparaspace"/>
      </w:pPr>
      <w:r>
        <w:t>However</w:t>
      </w:r>
      <w:r w:rsidR="006F36DF">
        <w:t xml:space="preserve">, </w:t>
      </w:r>
      <w:r w:rsidR="0010780A">
        <w:t>while recognising the need for an increase</w:t>
      </w:r>
      <w:r w:rsidR="006F36DF">
        <w:t xml:space="preserve">, </w:t>
      </w:r>
      <w:r w:rsidR="00B64DB5">
        <w:t>one</w:t>
      </w:r>
      <w:r w:rsidR="006F36DF" w:rsidRPr="00277674">
        <w:t xml:space="preserve"> consumer group </w:t>
      </w:r>
      <w:r w:rsidR="006F36DF">
        <w:t>acknowledge</w:t>
      </w:r>
      <w:r w:rsidR="00102577">
        <w:t>d</w:t>
      </w:r>
      <w:r w:rsidR="006F36DF" w:rsidRPr="00277674">
        <w:t xml:space="preserve"> that any changes to the reimbursement must be pragmatic and </w:t>
      </w:r>
      <w:r w:rsidR="006F36DF">
        <w:t>considerate of government</w:t>
      </w:r>
      <w:r w:rsidR="006F36DF" w:rsidRPr="00277674">
        <w:t xml:space="preserve"> health</w:t>
      </w:r>
      <w:r w:rsidR="006F36DF">
        <w:t>care</w:t>
      </w:r>
      <w:r w:rsidR="006F36DF" w:rsidRPr="00277674">
        <w:t xml:space="preserve"> spending.</w:t>
      </w:r>
      <w:r w:rsidR="00A451E8">
        <w:t xml:space="preserve"> </w:t>
      </w:r>
    </w:p>
    <w:p w14:paraId="1FFF367B" w14:textId="2260326D" w:rsidR="00513B72" w:rsidRPr="00277674" w:rsidRDefault="00934651" w:rsidP="004F518C">
      <w:pPr>
        <w:pStyle w:val="Heading5"/>
      </w:pPr>
      <w:bookmarkStart w:id="72" w:name="_Ref165459977"/>
      <w:r>
        <w:t>Finding 1</w:t>
      </w:r>
      <w:r w:rsidR="00D67734">
        <w:t>C</w:t>
      </w:r>
      <w:r>
        <w:t>:</w:t>
      </w:r>
      <w:r w:rsidR="00BC7C13">
        <w:t xml:space="preserve"> All three retailer </w:t>
      </w:r>
      <w:r w:rsidR="00696D71">
        <w:t xml:space="preserve">groups </w:t>
      </w:r>
      <w:r w:rsidR="00BF7118" w:rsidRPr="00BF7118">
        <w:t>stated</w:t>
      </w:r>
      <w:r w:rsidR="00BC7C13">
        <w:t xml:space="preserve"> that </w:t>
      </w:r>
      <w:r w:rsidR="00BF7118" w:rsidRPr="00BF7118">
        <w:t>prosthes</w:t>
      </w:r>
      <w:r w:rsidR="00FB6091">
        <w:t>e</w:t>
      </w:r>
      <w:r w:rsidR="00BF7118" w:rsidRPr="00BF7118">
        <w:t>s</w:t>
      </w:r>
      <w:r w:rsidR="00BC7C13">
        <w:t xml:space="preserve"> pricing is </w:t>
      </w:r>
      <w:r w:rsidR="00BF7118" w:rsidRPr="00BF7118">
        <w:t>impacted</w:t>
      </w:r>
      <w:r w:rsidR="00BC7C13">
        <w:t xml:space="preserve"> by the reimbursement </w:t>
      </w:r>
      <w:r w:rsidR="00794AED">
        <w:t xml:space="preserve">amount </w:t>
      </w:r>
      <w:r w:rsidR="00BC7C13">
        <w:t xml:space="preserve">and </w:t>
      </w:r>
      <w:r w:rsidR="00BF7118" w:rsidRPr="00BF7118">
        <w:t>highlighted that</w:t>
      </w:r>
      <w:r w:rsidR="00FD7AA2">
        <w:t xml:space="preserve"> any </w:t>
      </w:r>
      <w:r w:rsidR="0032699F">
        <w:t>increases</w:t>
      </w:r>
      <w:r w:rsidR="00FD7AA2">
        <w:t xml:space="preserve"> in </w:t>
      </w:r>
      <w:r w:rsidR="00BF7118" w:rsidRPr="00BF7118">
        <w:t xml:space="preserve">this amount could affect the </w:t>
      </w:r>
      <w:r w:rsidR="00D67734">
        <w:t>price</w:t>
      </w:r>
      <w:r w:rsidR="00BF7118" w:rsidRPr="00BF7118">
        <w:t xml:space="preserve"> of prostheses. </w:t>
      </w:r>
      <w:r w:rsidR="00A5243F">
        <w:t>In this case,</w:t>
      </w:r>
      <w:r w:rsidR="00BF7118" w:rsidRPr="00BF7118">
        <w:t xml:space="preserve"> participants </w:t>
      </w:r>
      <w:r w:rsidR="00A5243F">
        <w:t xml:space="preserve">would </w:t>
      </w:r>
      <w:r w:rsidR="00BF7118" w:rsidRPr="00BF7118">
        <w:t>fac</w:t>
      </w:r>
      <w:r w:rsidR="00A5243F">
        <w:t>e</w:t>
      </w:r>
      <w:r w:rsidR="00BF7118" w:rsidRPr="00BF7118">
        <w:t xml:space="preserve"> higher prices for the same </w:t>
      </w:r>
      <w:r w:rsidR="00BF7118">
        <w:t>products</w:t>
      </w:r>
      <w:r w:rsidR="004F518C">
        <w:t>.</w:t>
      </w:r>
      <w:bookmarkEnd w:id="72"/>
    </w:p>
    <w:p w14:paraId="2186198D" w14:textId="06277DBE" w:rsidR="009219F4" w:rsidRDefault="0074174B" w:rsidP="001C4066">
      <w:pPr>
        <w:pStyle w:val="EYBodytextwithparaspace"/>
      </w:pPr>
      <w:r>
        <w:t>All t</w:t>
      </w:r>
      <w:r w:rsidR="00C12D0B" w:rsidRPr="00277674">
        <w:t>hree retailer</w:t>
      </w:r>
      <w:r w:rsidR="00470845">
        <w:t xml:space="preserve"> groups</w:t>
      </w:r>
      <w:r w:rsidR="00C12D0B" w:rsidRPr="00277674">
        <w:t xml:space="preserve"> </w:t>
      </w:r>
      <w:r w:rsidR="007E1A6A" w:rsidRPr="00277674">
        <w:t>reported</w:t>
      </w:r>
      <w:r w:rsidR="00C12D0B" w:rsidRPr="00277674">
        <w:t xml:space="preserve"> </w:t>
      </w:r>
      <w:r w:rsidR="009219F4">
        <w:t>that the prosthes</w:t>
      </w:r>
      <w:r w:rsidR="00E51AC0">
        <w:t>e</w:t>
      </w:r>
      <w:r w:rsidR="009219F4">
        <w:t xml:space="preserve">s pricing structure is </w:t>
      </w:r>
      <w:r w:rsidR="00593103">
        <w:t>i</w:t>
      </w:r>
      <w:r w:rsidR="00593103" w:rsidRPr="00593103">
        <w:t xml:space="preserve">nfluenced by the reimbursement amount, with many products strategically priced near the $400 </w:t>
      </w:r>
      <w:r w:rsidR="00593103">
        <w:t>mark</w:t>
      </w:r>
      <w:r w:rsidR="00593103" w:rsidRPr="00593103">
        <w:t xml:space="preserve">. </w:t>
      </w:r>
      <w:r w:rsidR="00E56752">
        <w:t>It was reported that t</w:t>
      </w:r>
      <w:r w:rsidR="00593103" w:rsidRPr="00593103">
        <w:t xml:space="preserve">his </w:t>
      </w:r>
      <w:r w:rsidR="00593103">
        <w:t>deliberate approach</w:t>
      </w:r>
      <w:r w:rsidR="00593103" w:rsidRPr="00593103">
        <w:t xml:space="preserve"> is aimed at providing options that align with the reimbursement </w:t>
      </w:r>
      <w:r w:rsidR="00B75F6D">
        <w:t>amount</w:t>
      </w:r>
      <w:r w:rsidR="00593103" w:rsidRPr="00593103">
        <w:t xml:space="preserve">, thus preventing additional costs for </w:t>
      </w:r>
      <w:r w:rsidR="00E7050B">
        <w:t>people</w:t>
      </w:r>
      <w:r w:rsidR="00570BC5">
        <w:t xml:space="preserve"> who cannot afford</w:t>
      </w:r>
      <w:r w:rsidR="00567D7B">
        <w:t xml:space="preserve"> to pay any out-of-pocket expenses</w:t>
      </w:r>
      <w:r w:rsidR="00593103" w:rsidRPr="00593103">
        <w:t>.</w:t>
      </w:r>
    </w:p>
    <w:p w14:paraId="028CA946" w14:textId="51AA2BF0" w:rsidR="00D82638" w:rsidRDefault="00127A9F" w:rsidP="00C12D0B">
      <w:pPr>
        <w:pStyle w:val="EYBodytextwithparaspace"/>
      </w:pPr>
      <w:r w:rsidRPr="00127A9F">
        <w:lastRenderedPageBreak/>
        <w:t>Considering the link between reimbursement and pricing, retailer</w:t>
      </w:r>
      <w:r w:rsidR="0029122E">
        <w:t xml:space="preserve"> group</w:t>
      </w:r>
      <w:r w:rsidRPr="00127A9F">
        <w:t xml:space="preserve">s </w:t>
      </w:r>
      <w:r>
        <w:t>suggest</w:t>
      </w:r>
      <w:r w:rsidR="00556F82">
        <w:t>ed</w:t>
      </w:r>
      <w:r w:rsidRPr="00127A9F">
        <w:t xml:space="preserve"> that a</w:t>
      </w:r>
      <w:r>
        <w:t xml:space="preserve">n increase </w:t>
      </w:r>
      <w:r w:rsidRPr="00127A9F">
        <w:t xml:space="preserve">in the reimbursement </w:t>
      </w:r>
      <w:r w:rsidR="00E7050B">
        <w:t xml:space="preserve">amount </w:t>
      </w:r>
      <w:r w:rsidRPr="00127A9F">
        <w:t>could result in a corresponding increase in prosthes</w:t>
      </w:r>
      <w:r w:rsidR="00D75560">
        <w:t>e</w:t>
      </w:r>
      <w:r w:rsidRPr="00127A9F">
        <w:t xml:space="preserve">s </w:t>
      </w:r>
      <w:r w:rsidR="008D26AA">
        <w:t xml:space="preserve">retail </w:t>
      </w:r>
      <w:r w:rsidRPr="00127A9F">
        <w:t xml:space="preserve">prices. </w:t>
      </w:r>
      <w:r w:rsidR="00EF1C41">
        <w:t xml:space="preserve">In this case, </w:t>
      </w:r>
      <w:r w:rsidR="00BB46EF">
        <w:t xml:space="preserve">an </w:t>
      </w:r>
      <w:r w:rsidR="00EF1C41">
        <w:t xml:space="preserve">increase of the reimbursement amount is </w:t>
      </w:r>
      <w:r w:rsidR="00F70D17">
        <w:t>likely to increase the profit margins of retailer</w:t>
      </w:r>
      <w:r w:rsidR="000A79D8">
        <w:t>s</w:t>
      </w:r>
      <w:r w:rsidR="009C7D54">
        <w:t xml:space="preserve">, without </w:t>
      </w:r>
      <w:r w:rsidR="009C7D54" w:rsidRPr="009C7D54">
        <w:t xml:space="preserve">offering </w:t>
      </w:r>
      <w:r w:rsidR="00FC3FEA">
        <w:t>any additional benefit</w:t>
      </w:r>
      <w:r w:rsidR="009C7D54" w:rsidRPr="009C7D54">
        <w:t xml:space="preserve"> to </w:t>
      </w:r>
      <w:r w:rsidR="00FC3FEA">
        <w:t>participants</w:t>
      </w:r>
      <w:r w:rsidR="009C7D54" w:rsidRPr="009C7D54">
        <w:t xml:space="preserve">, </w:t>
      </w:r>
      <w:r w:rsidR="0021795A">
        <w:t>ultimately</w:t>
      </w:r>
      <w:r w:rsidR="009C7D54" w:rsidRPr="009C7D54">
        <w:t xml:space="preserve"> leading to </w:t>
      </w:r>
      <w:r w:rsidR="003D1A97">
        <w:t>individuals</w:t>
      </w:r>
      <w:r w:rsidR="009C7D54" w:rsidRPr="009C7D54">
        <w:t xml:space="preserve"> paying more for the same product.</w:t>
      </w:r>
      <w:r w:rsidR="00732DDF">
        <w:t xml:space="preserve"> Therefore, careful consideration </w:t>
      </w:r>
      <w:r w:rsidR="0081412E">
        <w:t xml:space="preserve">is required to </w:t>
      </w:r>
      <w:r w:rsidR="0027621B">
        <w:t>avoid</w:t>
      </w:r>
      <w:r w:rsidR="0081412E">
        <w:t xml:space="preserve"> any </w:t>
      </w:r>
      <w:r w:rsidR="0027621B">
        <w:t>unintended</w:t>
      </w:r>
      <w:r w:rsidR="0081412E">
        <w:t xml:space="preserve"> consequences when </w:t>
      </w:r>
      <w:r w:rsidR="0027621B">
        <w:t>contemplating</w:t>
      </w:r>
      <w:r w:rsidR="0081412E">
        <w:t xml:space="preserve"> </w:t>
      </w:r>
      <w:r w:rsidR="0027621B">
        <w:t>adjustments to the reimbursement amount.</w:t>
      </w:r>
      <w:r w:rsidR="0081412E">
        <w:t xml:space="preserve"> </w:t>
      </w:r>
    </w:p>
    <w:p w14:paraId="7B16582B" w14:textId="4430CE01" w:rsidR="00412480" w:rsidRPr="00000E49" w:rsidRDefault="00412480" w:rsidP="00D720C9">
      <w:pPr>
        <w:pStyle w:val="EYBodytextwithparaspace"/>
        <w:jc w:val="center"/>
        <w:rPr>
          <w:rStyle w:val="Emphasis"/>
          <w:color w:val="595959" w:themeColor="background2" w:themeTint="A6"/>
          <w:sz w:val="22"/>
          <w:szCs w:val="22"/>
        </w:rPr>
      </w:pPr>
      <w:r w:rsidRPr="00000E49">
        <w:rPr>
          <w:rStyle w:val="Emphasis"/>
          <w:b/>
          <w:color w:val="595959" w:themeColor="background2" w:themeTint="A6"/>
          <w:sz w:val="22"/>
          <w:szCs w:val="22"/>
        </w:rPr>
        <w:t>“</w:t>
      </w:r>
      <w:r w:rsidR="00D720C9" w:rsidRPr="00000E49">
        <w:rPr>
          <w:rStyle w:val="Emphasis"/>
          <w:b/>
          <w:color w:val="595959" w:themeColor="background2" w:themeTint="A6"/>
          <w:sz w:val="22"/>
          <w:szCs w:val="22"/>
        </w:rPr>
        <w:t xml:space="preserve">[Retailers] would put the price up to meet the scheme” </w:t>
      </w:r>
      <w:r w:rsidR="00D720C9" w:rsidRPr="00000E49">
        <w:rPr>
          <w:rStyle w:val="Emphasis"/>
          <w:color w:val="595959" w:themeColor="background2" w:themeTint="A6"/>
          <w:sz w:val="22"/>
          <w:szCs w:val="22"/>
        </w:rPr>
        <w:t>– A retailer</w:t>
      </w:r>
      <w:r w:rsidR="00000E49">
        <w:rPr>
          <w:rStyle w:val="Emphasis"/>
          <w:color w:val="595959" w:themeColor="background2" w:themeTint="A6"/>
          <w:sz w:val="22"/>
          <w:szCs w:val="22"/>
        </w:rPr>
        <w:t xml:space="preserve"> group</w:t>
      </w:r>
    </w:p>
    <w:p w14:paraId="0441C307" w14:textId="2DCF651C" w:rsidR="00732DDF" w:rsidRPr="005C0DA9" w:rsidRDefault="00732DDF" w:rsidP="005F370D">
      <w:pPr>
        <w:pStyle w:val="Heading5"/>
      </w:pPr>
      <w:bookmarkStart w:id="73" w:name="_Ref165465824"/>
      <w:r w:rsidRPr="00CC7AF9">
        <w:t>Finding 1</w:t>
      </w:r>
      <w:r w:rsidR="00D67734" w:rsidRPr="00CC7AF9">
        <w:t>D</w:t>
      </w:r>
      <w:r w:rsidRPr="00CC7AF9">
        <w:t>: Most stakeholders expressed a preference for supplementary items to be included in the reimbursement eligibility. However, Services Australia recognised that expanding the range of covered items would lead to an increased workload and potentially impact service delivery</w:t>
      </w:r>
      <w:r w:rsidR="003A0BC0" w:rsidRPr="00CC7AF9">
        <w:t>.</w:t>
      </w:r>
      <w:bookmarkEnd w:id="73"/>
      <w:r w:rsidRPr="005C0DA9">
        <w:t xml:space="preserve"> </w:t>
      </w:r>
    </w:p>
    <w:p w14:paraId="69E398BD" w14:textId="112F3AEF" w:rsidR="00732DDF" w:rsidRPr="00277674" w:rsidRDefault="007F5CAC" w:rsidP="00732DDF">
      <w:pPr>
        <w:pStyle w:val="EYBodytextwithparaspace"/>
      </w:pPr>
      <w:r>
        <w:t>O</w:t>
      </w:r>
      <w:r w:rsidR="0021655D">
        <w:t>f</w:t>
      </w:r>
      <w:r>
        <w:t xml:space="preserve"> </w:t>
      </w:r>
      <w:r w:rsidR="00FB2516">
        <w:t>the seven stakeholder groups who commented on the reimbursement item inclusion, t</w:t>
      </w:r>
      <w:r w:rsidR="001C2E54">
        <w:t>wo r</w:t>
      </w:r>
      <w:r w:rsidR="00C56532">
        <w:t>etailer groups</w:t>
      </w:r>
      <w:r w:rsidR="007D088D">
        <w:t>, two consumer groups</w:t>
      </w:r>
      <w:r w:rsidR="00C56532">
        <w:t xml:space="preserve"> and </w:t>
      </w:r>
      <w:r w:rsidR="007D088D">
        <w:t>Services Australia</w:t>
      </w:r>
      <w:r w:rsidR="00732DDF" w:rsidRPr="00277674">
        <w:t xml:space="preserve"> expressed a want for supplementary items</w:t>
      </w:r>
      <w:r w:rsidR="00732DDF">
        <w:t xml:space="preserve"> such as mastectomy bras, swim prostheses and prosthetic nipples, to be eligible for reimbursement</w:t>
      </w:r>
      <w:r w:rsidR="00732DDF" w:rsidRPr="00277674">
        <w:t xml:space="preserve">. </w:t>
      </w:r>
    </w:p>
    <w:p w14:paraId="5B678983" w14:textId="77777777" w:rsidR="00732DDF" w:rsidRPr="00000E49" w:rsidRDefault="00732DDF" w:rsidP="00732DDF">
      <w:pPr>
        <w:pStyle w:val="EYBodytextwithoutparaspace"/>
        <w:spacing w:after="240"/>
        <w:jc w:val="center"/>
        <w:rPr>
          <w:rStyle w:val="Emphasis"/>
          <w:color w:val="595959" w:themeColor="background2" w:themeTint="A6"/>
          <w:sz w:val="22"/>
          <w:szCs w:val="22"/>
        </w:rPr>
      </w:pPr>
      <w:r w:rsidRPr="00000E49">
        <w:rPr>
          <w:rStyle w:val="Emphasis"/>
          <w:b/>
          <w:color w:val="595959" w:themeColor="background2" w:themeTint="A6"/>
          <w:sz w:val="22"/>
          <w:szCs w:val="22"/>
        </w:rPr>
        <w:t xml:space="preserve">“They give us the boobs but nothing to put them in" </w:t>
      </w:r>
      <w:r w:rsidRPr="00000E49">
        <w:rPr>
          <w:rStyle w:val="Emphasis"/>
          <w:color w:val="595959" w:themeColor="background2" w:themeTint="A6"/>
          <w:sz w:val="22"/>
          <w:szCs w:val="22"/>
        </w:rPr>
        <w:t>– Program participant via a consumer group</w:t>
      </w:r>
    </w:p>
    <w:p w14:paraId="2E135449" w14:textId="5E3FBB8A" w:rsidR="00732DDF" w:rsidRDefault="00FB2516" w:rsidP="00732DDF">
      <w:pPr>
        <w:pStyle w:val="EYBodytextwithparaspace"/>
      </w:pPr>
      <w:r>
        <w:t>One</w:t>
      </w:r>
      <w:r w:rsidR="00732DDF" w:rsidRPr="00277674">
        <w:t xml:space="preserve"> retailer </w:t>
      </w:r>
      <w:r>
        <w:t>group</w:t>
      </w:r>
      <w:r w:rsidR="00732DDF" w:rsidRPr="00277674">
        <w:t xml:space="preserve"> suggested that if the Program allowed the inclusion of supplementary items, the policy should require the </w:t>
      </w:r>
      <w:r w:rsidR="00732DDF">
        <w:t>mandatory</w:t>
      </w:r>
      <w:r w:rsidR="00732DDF" w:rsidRPr="00277674">
        <w:t xml:space="preserve"> inclusion of a prosthesis in every purchase. The intent behind this, as per the retailer</w:t>
      </w:r>
      <w:r w:rsidR="00DB4BD0">
        <w:t xml:space="preserve"> group</w:t>
      </w:r>
      <w:r w:rsidR="00732DDF" w:rsidRPr="00277674">
        <w:t xml:space="preserve">, is to prevent </w:t>
      </w:r>
      <w:r w:rsidR="00732DDF">
        <w:t>potential misuse</w:t>
      </w:r>
      <w:r w:rsidR="00732DDF" w:rsidRPr="00277674">
        <w:t xml:space="preserve"> of the reimbursement system</w:t>
      </w:r>
      <w:r w:rsidR="00732DDF">
        <w:t xml:space="preserve"> where the reimbursement is used on products other than breast prostheses.  </w:t>
      </w:r>
    </w:p>
    <w:p w14:paraId="36954B5D" w14:textId="1EFB8F37" w:rsidR="00732DDF" w:rsidRPr="00277674" w:rsidRDefault="00732DDF" w:rsidP="00732DDF">
      <w:pPr>
        <w:pStyle w:val="EYBodytextwithparaspace"/>
      </w:pPr>
      <w:r w:rsidRPr="00277674">
        <w:t xml:space="preserve">On the other hand, </w:t>
      </w:r>
      <w:r>
        <w:t xml:space="preserve">another retailer </w:t>
      </w:r>
      <w:r w:rsidR="00FB2516">
        <w:t>group</w:t>
      </w:r>
      <w:r>
        <w:t xml:space="preserve"> </w:t>
      </w:r>
      <w:r w:rsidRPr="00277674">
        <w:t>expressed the opinion that supplementary items should not be covered by the reimbursement at all.</w:t>
      </w:r>
    </w:p>
    <w:p w14:paraId="1878F645" w14:textId="11858F88" w:rsidR="00732DDF" w:rsidRPr="00000E49" w:rsidRDefault="00732DDF" w:rsidP="00732DDF">
      <w:pPr>
        <w:pStyle w:val="EYBodytextwithoutparaspace"/>
        <w:spacing w:after="240"/>
        <w:jc w:val="center"/>
        <w:rPr>
          <w:i/>
          <w:color w:val="595959" w:themeColor="background2" w:themeTint="A6"/>
          <w:sz w:val="22"/>
          <w:szCs w:val="22"/>
        </w:rPr>
      </w:pPr>
      <w:r w:rsidRPr="00000E49">
        <w:rPr>
          <w:rStyle w:val="Emphasis"/>
          <w:b/>
          <w:color w:val="595959" w:themeColor="background2" w:themeTint="A6"/>
          <w:sz w:val="22"/>
          <w:szCs w:val="22"/>
        </w:rPr>
        <w:t xml:space="preserve">“A woman would be buying bras anyway, even if she didn’t have breast cancer" </w:t>
      </w:r>
      <w:r w:rsidRPr="00000E49">
        <w:rPr>
          <w:rStyle w:val="Emphasis"/>
          <w:color w:val="595959" w:themeColor="background2" w:themeTint="A6"/>
          <w:sz w:val="22"/>
          <w:szCs w:val="22"/>
        </w:rPr>
        <w:t>– A retailer</w:t>
      </w:r>
      <w:r w:rsidR="00000E49">
        <w:rPr>
          <w:rStyle w:val="Emphasis"/>
          <w:color w:val="595959" w:themeColor="background2" w:themeTint="A6"/>
          <w:sz w:val="22"/>
          <w:szCs w:val="22"/>
        </w:rPr>
        <w:t xml:space="preserve"> group</w:t>
      </w:r>
    </w:p>
    <w:p w14:paraId="31042F35" w14:textId="66B2D7D9" w:rsidR="00B24A14" w:rsidRDefault="00732DDF" w:rsidP="0084174C">
      <w:pPr>
        <w:pStyle w:val="EYBodytextwithparaspace"/>
      </w:pPr>
      <w:r w:rsidRPr="00277674">
        <w:t xml:space="preserve">Services Australia indicated that an expansion of items covered under the Program would lead to an increase in their workload and could significantly affect service delivery. By adding </w:t>
      </w:r>
      <w:r>
        <w:t>supplementary</w:t>
      </w:r>
      <w:r w:rsidRPr="00277674">
        <w:t xml:space="preserve"> items to the list of reimbursable products, Services Australia anticipates a higher volume of claims, which would in turn require more resources to </w:t>
      </w:r>
      <w:r>
        <w:t xml:space="preserve">manually </w:t>
      </w:r>
      <w:r w:rsidRPr="00277674">
        <w:t>process and manage, impacting the overall workflow within the organisation.</w:t>
      </w:r>
    </w:p>
    <w:p w14:paraId="388BF952" w14:textId="063596C0" w:rsidR="00F90367" w:rsidRPr="00F90367" w:rsidRDefault="00FC002B" w:rsidP="00B364CF">
      <w:pPr>
        <w:pStyle w:val="31"/>
      </w:pPr>
      <w:r>
        <w:t>International literature scan</w:t>
      </w:r>
    </w:p>
    <w:p w14:paraId="7D1F5052" w14:textId="33D7FCB8" w:rsidR="00F90367" w:rsidRDefault="00F90367" w:rsidP="004F518C">
      <w:pPr>
        <w:pStyle w:val="Heading5"/>
      </w:pPr>
      <w:bookmarkStart w:id="74" w:name="_Ref165459979"/>
      <w:bookmarkStart w:id="75" w:name="_Hlk165388504"/>
      <w:r>
        <w:t>Finding 1</w:t>
      </w:r>
      <w:r w:rsidR="0078303A">
        <w:t>E</w:t>
      </w:r>
      <w:r>
        <w:t xml:space="preserve">: </w:t>
      </w:r>
      <w:r w:rsidR="00601CC1">
        <w:t xml:space="preserve">Reimbursement levels </w:t>
      </w:r>
      <w:r w:rsidR="00CE76DC">
        <w:t xml:space="preserve">vary </w:t>
      </w:r>
      <w:r w:rsidR="00601CC1">
        <w:t xml:space="preserve">across similar </w:t>
      </w:r>
      <w:r w:rsidR="004408BB">
        <w:t>p</w:t>
      </w:r>
      <w:r w:rsidR="00601CC1">
        <w:t xml:space="preserve">rograms </w:t>
      </w:r>
      <w:r w:rsidR="00CE76DC">
        <w:t>internationally</w:t>
      </w:r>
      <w:r w:rsidR="00601CC1">
        <w:t xml:space="preserve">, with three out of five </w:t>
      </w:r>
      <w:r w:rsidR="003940B8">
        <w:t>p</w:t>
      </w:r>
      <w:r w:rsidR="00601CC1">
        <w:t>rograms</w:t>
      </w:r>
      <w:r>
        <w:t xml:space="preserve"> </w:t>
      </w:r>
      <w:r w:rsidR="00692C87">
        <w:t>reviewed c</w:t>
      </w:r>
      <w:r>
        <w:t>o</w:t>
      </w:r>
      <w:r w:rsidR="00EF5592">
        <w:t>vering</w:t>
      </w:r>
      <w:r>
        <w:t xml:space="preserve"> </w:t>
      </w:r>
      <w:r w:rsidR="00FD2393">
        <w:t xml:space="preserve">the entire </w:t>
      </w:r>
      <w:r w:rsidR="00434E25">
        <w:t xml:space="preserve">average </w:t>
      </w:r>
      <w:r w:rsidR="00155FB5">
        <w:t xml:space="preserve">price of </w:t>
      </w:r>
      <w:r w:rsidR="00434E25">
        <w:t>a</w:t>
      </w:r>
      <w:r w:rsidR="00A5485C">
        <w:t xml:space="preserve"> </w:t>
      </w:r>
      <w:r>
        <w:t>prosthesis</w:t>
      </w:r>
      <w:r w:rsidR="004F518C">
        <w:t>.</w:t>
      </w:r>
      <w:bookmarkEnd w:id="74"/>
    </w:p>
    <w:p w14:paraId="2C77D075" w14:textId="207AC364" w:rsidR="005D792F" w:rsidRDefault="006A5323" w:rsidP="00704252">
      <w:pPr>
        <w:pStyle w:val="EYBodytextwithparaspace"/>
      </w:pPr>
      <w:r>
        <w:t xml:space="preserve">The </w:t>
      </w:r>
      <w:r w:rsidR="00F97D66">
        <w:t>Breast Prosthesis</w:t>
      </w:r>
      <w:r>
        <w:t xml:space="preserve"> Program</w:t>
      </w:r>
      <w:r w:rsidR="00F90367">
        <w:t xml:space="preserve"> in the United Kingdom</w:t>
      </w:r>
      <w:r w:rsidR="00C76ABB">
        <w:t xml:space="preserve"> covers the entire </w:t>
      </w:r>
      <w:r w:rsidR="004716EE">
        <w:t>price</w:t>
      </w:r>
      <w:r w:rsidR="00C76ABB">
        <w:t xml:space="preserve"> of a breast prosthesis through </w:t>
      </w:r>
      <w:r w:rsidR="00C120F7">
        <w:t xml:space="preserve">their public health model of </w:t>
      </w:r>
      <w:r w:rsidR="00741F68">
        <w:t>care, and t</w:t>
      </w:r>
      <w:r w:rsidR="00C120F7">
        <w:t>he reimbursement amount in</w:t>
      </w:r>
      <w:r w:rsidR="004C1E51">
        <w:t xml:space="preserve"> </w:t>
      </w:r>
      <w:r w:rsidR="00F82167">
        <w:t>Nova Scotia</w:t>
      </w:r>
      <w:r>
        <w:t xml:space="preserve"> and </w:t>
      </w:r>
      <w:r w:rsidR="00F82167">
        <w:t>Manitoba Canada</w:t>
      </w:r>
      <w:r w:rsidR="00F90367">
        <w:t xml:space="preserve"> cover</w:t>
      </w:r>
      <w:r w:rsidR="004716EE">
        <w:t>s</w:t>
      </w:r>
      <w:r w:rsidR="00F90367">
        <w:t xml:space="preserve"> the entire </w:t>
      </w:r>
      <w:r w:rsidR="004716EE">
        <w:t xml:space="preserve">average price </w:t>
      </w:r>
      <w:r w:rsidR="00F90367">
        <w:t>of a breast prosthesis</w:t>
      </w:r>
      <w:r w:rsidR="00F67512">
        <w:t xml:space="preserve"> (</w:t>
      </w:r>
      <w:r w:rsidR="00F67512">
        <w:fldChar w:fldCharType="begin"/>
      </w:r>
      <w:r w:rsidR="00F67512">
        <w:instrText xml:space="preserve"> REF _Ref165387990 \h </w:instrText>
      </w:r>
      <w:r w:rsidR="00704252">
        <w:instrText xml:space="preserve"> \* MERGEFORMAT </w:instrText>
      </w:r>
      <w:r w:rsidR="00F67512">
        <w:fldChar w:fldCharType="separate"/>
      </w:r>
      <w:r w:rsidR="006016D8" w:rsidRPr="00F7755C">
        <w:t xml:space="preserve">Table </w:t>
      </w:r>
      <w:r w:rsidR="006016D8">
        <w:rPr>
          <w:noProof/>
        </w:rPr>
        <w:t>6</w:t>
      </w:r>
      <w:r w:rsidR="00F67512">
        <w:fldChar w:fldCharType="end"/>
      </w:r>
      <w:r w:rsidR="00F67512">
        <w:t>)</w:t>
      </w:r>
      <w:r w:rsidR="00741F68" w:rsidRPr="00741F68">
        <w:t xml:space="preserve"> </w:t>
      </w:r>
      <w:sdt>
        <w:sdtPr>
          <w:id w:val="-293292645"/>
          <w:citation/>
        </w:sdtPr>
        <w:sdtEndPr/>
        <w:sdtContent>
          <w:r w:rsidR="00741F68">
            <w:fldChar w:fldCharType="begin"/>
          </w:r>
          <w:r w:rsidR="00741F68">
            <w:instrText xml:space="preserve"> CITATION NHS24 \l 3081 </w:instrText>
          </w:r>
          <w:r w:rsidR="00741F68">
            <w:fldChar w:fldCharType="separate"/>
          </w:r>
          <w:r w:rsidR="00832341">
            <w:rPr>
              <w:noProof/>
            </w:rPr>
            <w:t>(7)</w:t>
          </w:r>
          <w:r w:rsidR="00741F68">
            <w:fldChar w:fldCharType="end"/>
          </w:r>
        </w:sdtContent>
      </w:sdt>
      <w:sdt>
        <w:sdtPr>
          <w:id w:val="1835565909"/>
          <w:citation/>
        </w:sdtPr>
        <w:sdtEndPr/>
        <w:sdtContent>
          <w:r w:rsidR="00E7326F">
            <w:fldChar w:fldCharType="begin"/>
          </w:r>
          <w:r w:rsidR="00E7326F">
            <w:instrText xml:space="preserve"> CITATION Nov23 \l 3081 </w:instrText>
          </w:r>
          <w:r w:rsidR="00E7326F">
            <w:fldChar w:fldCharType="separate"/>
          </w:r>
          <w:r w:rsidR="00832341">
            <w:rPr>
              <w:noProof/>
            </w:rPr>
            <w:t xml:space="preserve"> (8)</w:t>
          </w:r>
          <w:r w:rsidR="00E7326F">
            <w:fldChar w:fldCharType="end"/>
          </w:r>
        </w:sdtContent>
      </w:sdt>
      <w:sdt>
        <w:sdtPr>
          <w:id w:val="-497413230"/>
          <w:citation/>
        </w:sdtPr>
        <w:sdtEndPr/>
        <w:sdtContent>
          <w:r w:rsidR="00E7326F">
            <w:fldChar w:fldCharType="begin"/>
          </w:r>
          <w:r w:rsidR="00E7326F">
            <w:instrText xml:space="preserve"> CITATION Canc24 \l 3081 </w:instrText>
          </w:r>
          <w:r w:rsidR="00E7326F">
            <w:fldChar w:fldCharType="separate"/>
          </w:r>
          <w:r w:rsidR="00832341">
            <w:rPr>
              <w:noProof/>
            </w:rPr>
            <w:t xml:space="preserve"> (9)</w:t>
          </w:r>
          <w:r w:rsidR="00E7326F">
            <w:fldChar w:fldCharType="end"/>
          </w:r>
        </w:sdtContent>
      </w:sdt>
      <w:r w:rsidR="00E7326F">
        <w:t>.</w:t>
      </w:r>
      <w:r w:rsidR="00B80EEC">
        <w:t xml:space="preserve"> </w:t>
      </w:r>
      <w:bookmarkEnd w:id="75"/>
      <w:r w:rsidR="00931206">
        <w:t xml:space="preserve">See </w:t>
      </w:r>
      <w:r w:rsidR="009533DF">
        <w:fldChar w:fldCharType="begin"/>
      </w:r>
      <w:r w:rsidR="009533DF">
        <w:instrText xml:space="preserve"> REF _Ref165389638 \n \h </w:instrText>
      </w:r>
      <w:r w:rsidR="009533DF">
        <w:fldChar w:fldCharType="separate"/>
      </w:r>
      <w:r w:rsidR="006016D8">
        <w:t>Appendix A</w:t>
      </w:r>
      <w:r w:rsidR="009533DF">
        <w:fldChar w:fldCharType="end"/>
      </w:r>
      <w:r w:rsidR="00A05B96">
        <w:t xml:space="preserve"> for further </w:t>
      </w:r>
      <w:r w:rsidR="00E7326F">
        <w:t xml:space="preserve">detail. </w:t>
      </w:r>
      <w:r w:rsidR="00741F68">
        <w:t xml:space="preserve"> </w:t>
      </w:r>
    </w:p>
    <w:p w14:paraId="3A899BF3" w14:textId="2497E240" w:rsidR="00F67512" w:rsidRPr="00F7755C" w:rsidRDefault="00F67512" w:rsidP="00F67512">
      <w:pPr>
        <w:pStyle w:val="Caption"/>
        <w:keepNext/>
      </w:pPr>
      <w:bookmarkStart w:id="76" w:name="_Ref165387990"/>
      <w:r w:rsidRPr="00F7755C">
        <w:t xml:space="preserve">Table </w:t>
      </w:r>
      <w:r w:rsidRPr="00F7755C">
        <w:fldChar w:fldCharType="begin"/>
      </w:r>
      <w:r w:rsidRPr="00F7755C">
        <w:instrText xml:space="preserve"> SEQ Table \* ARABIC </w:instrText>
      </w:r>
      <w:r w:rsidRPr="00F7755C">
        <w:fldChar w:fldCharType="separate"/>
      </w:r>
      <w:r w:rsidR="006016D8">
        <w:rPr>
          <w:noProof/>
        </w:rPr>
        <w:t>6</w:t>
      </w:r>
      <w:r w:rsidRPr="00F7755C">
        <w:fldChar w:fldCharType="end"/>
      </w:r>
      <w:bookmarkEnd w:id="76"/>
      <w:r w:rsidRPr="00F7755C">
        <w:t xml:space="preserve">. Reimbursement levels in similar </w:t>
      </w:r>
      <w:r w:rsidR="004408BB">
        <w:t>p</w:t>
      </w:r>
      <w:r w:rsidR="00A93F89" w:rsidRPr="00F7755C">
        <w:t xml:space="preserve">rograms internationally </w:t>
      </w:r>
    </w:p>
    <w:tbl>
      <w:tblPr>
        <w:tblW w:w="9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01"/>
        <w:gridCol w:w="1308"/>
        <w:gridCol w:w="1308"/>
        <w:gridCol w:w="1308"/>
        <w:gridCol w:w="1308"/>
        <w:gridCol w:w="1308"/>
        <w:gridCol w:w="1309"/>
      </w:tblGrid>
      <w:tr w:rsidR="005D792F" w:rsidRPr="00F7755C" w14:paraId="3B8DB9B6" w14:textId="77777777">
        <w:trPr>
          <w:trHeight w:val="412"/>
          <w:tblHeader/>
        </w:trPr>
        <w:tc>
          <w:tcPr>
            <w:tcW w:w="1701" w:type="dxa"/>
            <w:tcBorders>
              <w:top w:val="nil"/>
              <w:left w:val="nil"/>
              <w:bottom w:val="dotted" w:sz="8" w:space="0" w:color="C0C0C0"/>
              <w:right w:val="single" w:sz="6" w:space="0" w:color="FFFFFF" w:themeColor="background1"/>
            </w:tcBorders>
            <w:shd w:val="clear" w:color="auto" w:fill="auto"/>
            <w:vAlign w:val="center"/>
          </w:tcPr>
          <w:p w14:paraId="6E331861" w14:textId="77777777" w:rsidR="005D792F" w:rsidRPr="00F7755C" w:rsidRDefault="005D792F">
            <w:pPr>
              <w:pStyle w:val="EYTableHeadingWhite"/>
              <w:rPr>
                <w:color w:val="auto"/>
              </w:rPr>
            </w:pP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393B2126" w14:textId="77777777" w:rsidR="005D792F" w:rsidRPr="00F7755C" w:rsidRDefault="005D792F">
            <w:pPr>
              <w:pStyle w:val="EYTableHeadingWhite"/>
              <w:jc w:val="center"/>
              <w:rPr>
                <w:color w:val="FFFFFF" w:themeColor="background1"/>
              </w:rPr>
            </w:pPr>
            <w:r w:rsidRPr="00F7755C">
              <w:rPr>
                <w:color w:val="FFFFFF" w:themeColor="background1"/>
              </w:rPr>
              <w:t>Australia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2C737577" w14:textId="77777777" w:rsidR="005D792F" w:rsidRPr="00F7755C" w:rsidRDefault="005D792F">
            <w:pPr>
              <w:pStyle w:val="EYTableHeadingWhite"/>
              <w:jc w:val="center"/>
              <w:rPr>
                <w:color w:val="FFFFFF" w:themeColor="background1"/>
              </w:rPr>
            </w:pPr>
            <w:r w:rsidRPr="00F7755C">
              <w:rPr>
                <w:color w:val="FFFFFF" w:themeColor="background1"/>
              </w:rPr>
              <w:t>New Zealand</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46E14B8" w14:textId="77777777" w:rsidR="005D792F" w:rsidRPr="00F7755C" w:rsidRDefault="005D792F">
            <w:pPr>
              <w:pStyle w:val="EYTableHeadingWhite"/>
              <w:jc w:val="center"/>
              <w:rPr>
                <w:color w:val="FFFFFF" w:themeColor="background1"/>
              </w:rPr>
            </w:pPr>
            <w:r w:rsidRPr="00F7755C">
              <w:rPr>
                <w:color w:val="FFFFFF" w:themeColor="background1"/>
              </w:rPr>
              <w:t>United Kingdom</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E1DC36A" w14:textId="77777777" w:rsidR="005D792F" w:rsidRPr="00F7755C" w:rsidRDefault="005D792F">
            <w:pPr>
              <w:pStyle w:val="EYTableHeadingWhite"/>
              <w:jc w:val="center"/>
              <w:rPr>
                <w:color w:val="FFFFFF" w:themeColor="background1"/>
              </w:rPr>
            </w:pPr>
            <w:r w:rsidRPr="00F7755C">
              <w:rPr>
                <w:color w:val="FFFFFF" w:themeColor="background1"/>
              </w:rPr>
              <w:t>Ontario, Canada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tcPr>
          <w:p w14:paraId="06DE9AEB" w14:textId="77777777" w:rsidR="005D792F" w:rsidRPr="00F7755C" w:rsidRDefault="005D792F">
            <w:pPr>
              <w:pStyle w:val="EYTableHeadingWhite"/>
              <w:jc w:val="center"/>
              <w:rPr>
                <w:color w:val="FFFFFF" w:themeColor="background1"/>
              </w:rPr>
            </w:pPr>
            <w:r w:rsidRPr="00F7755C">
              <w:rPr>
                <w:color w:val="FFFFFF" w:themeColor="background1"/>
              </w:rPr>
              <w:t>Nova Scotia, Canada</w:t>
            </w:r>
          </w:p>
        </w:tc>
        <w:tc>
          <w:tcPr>
            <w:tcW w:w="1309" w:type="dxa"/>
            <w:tcBorders>
              <w:top w:val="nil"/>
              <w:left w:val="single" w:sz="6" w:space="0" w:color="FFFFFF" w:themeColor="background1"/>
              <w:bottom w:val="dotted" w:sz="8" w:space="0" w:color="7F7E82"/>
              <w:right w:val="nil"/>
            </w:tcBorders>
            <w:shd w:val="clear" w:color="auto" w:fill="7F7F7F" w:themeFill="background2" w:themeFillTint="80"/>
          </w:tcPr>
          <w:p w14:paraId="24E9E1F2" w14:textId="77777777" w:rsidR="005D792F" w:rsidRPr="00F7755C" w:rsidRDefault="005D792F">
            <w:pPr>
              <w:pStyle w:val="EYTableHeadingWhite"/>
              <w:jc w:val="center"/>
              <w:rPr>
                <w:color w:val="FFFFFF" w:themeColor="background1"/>
              </w:rPr>
            </w:pPr>
            <w:r w:rsidRPr="00F7755C">
              <w:rPr>
                <w:color w:val="FFFFFF" w:themeColor="background1"/>
              </w:rPr>
              <w:t>Manitoba, Canada</w:t>
            </w:r>
          </w:p>
        </w:tc>
      </w:tr>
      <w:tr w:rsidR="005D792F" w:rsidRPr="00F7755C" w14:paraId="6AFB2974" w14:textId="77777777" w:rsidTr="00B91A9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6AAA19CC" w14:textId="37E870A2" w:rsidR="005D792F" w:rsidRPr="00F7755C" w:rsidRDefault="005D792F">
            <w:pPr>
              <w:pStyle w:val="EYTableText"/>
              <w:rPr>
                <w:b/>
                <w:bCs/>
              </w:rPr>
            </w:pPr>
            <w:r w:rsidRPr="00F7755C">
              <w:rPr>
                <w:b/>
                <w:bCs/>
              </w:rPr>
              <w:t xml:space="preserve">Percentage </w:t>
            </w:r>
            <w:r w:rsidR="00BB496B">
              <w:rPr>
                <w:b/>
                <w:bCs/>
              </w:rPr>
              <w:t xml:space="preserve">of </w:t>
            </w:r>
            <w:r w:rsidR="007C7C06">
              <w:rPr>
                <w:b/>
                <w:bCs/>
              </w:rPr>
              <w:t xml:space="preserve">average </w:t>
            </w:r>
            <w:r w:rsidR="00BB496B">
              <w:rPr>
                <w:b/>
                <w:bCs/>
              </w:rPr>
              <w:t xml:space="preserve">prosthesis </w:t>
            </w:r>
            <w:r w:rsidR="007C7C06">
              <w:rPr>
                <w:b/>
                <w:bCs/>
              </w:rPr>
              <w:t xml:space="preserve">price </w:t>
            </w:r>
            <w:r w:rsidR="00807D0D">
              <w:rPr>
                <w:b/>
                <w:bCs/>
              </w:rPr>
              <w:t xml:space="preserve">reimbursed* </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1AAC8D3D" w14:textId="655CC7A0" w:rsidR="005D792F" w:rsidRPr="00F7755C" w:rsidRDefault="005D792F">
            <w:pPr>
              <w:pStyle w:val="EYTableText"/>
            </w:pPr>
            <w:r w:rsidRPr="00F7755C">
              <w:t>97%</w:t>
            </w:r>
          </w:p>
        </w:tc>
        <w:tc>
          <w:tcPr>
            <w:tcW w:w="1308" w:type="dxa"/>
            <w:tcBorders>
              <w:top w:val="dotted" w:sz="8" w:space="0" w:color="7F7E82"/>
              <w:left w:val="dotted" w:sz="8" w:space="0" w:color="C0C0C0"/>
              <w:bottom w:val="dotted" w:sz="8" w:space="0" w:color="7F7E82"/>
              <w:right w:val="dotted" w:sz="8" w:space="0" w:color="7F7E82"/>
            </w:tcBorders>
          </w:tcPr>
          <w:p w14:paraId="68B326BD" w14:textId="1FA0FE2F" w:rsidR="005D792F" w:rsidRPr="00F7755C" w:rsidRDefault="005D792F">
            <w:pPr>
              <w:pStyle w:val="EYTableText"/>
            </w:pPr>
            <w:r w:rsidRPr="00F7755C">
              <w:t>82%</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3BE208BC" w14:textId="7E441A6D" w:rsidR="005D792F" w:rsidRPr="00F7755C" w:rsidRDefault="005D792F">
            <w:pPr>
              <w:pStyle w:val="EYTableText"/>
            </w:pPr>
            <w:r w:rsidRPr="00F7755C">
              <w:t>100%</w:t>
            </w:r>
          </w:p>
        </w:tc>
        <w:tc>
          <w:tcPr>
            <w:tcW w:w="1308" w:type="dxa"/>
            <w:tcBorders>
              <w:top w:val="dotted" w:sz="8" w:space="0" w:color="7F7E82"/>
              <w:left w:val="dotted" w:sz="8" w:space="0" w:color="C0C0C0"/>
              <w:bottom w:val="dotted" w:sz="8" w:space="0" w:color="7F7E82"/>
              <w:right w:val="dotted" w:sz="8" w:space="0" w:color="7F7E82"/>
            </w:tcBorders>
          </w:tcPr>
          <w:p w14:paraId="6975F999" w14:textId="15B6C122" w:rsidR="005D792F" w:rsidRPr="00F7755C" w:rsidRDefault="005D792F">
            <w:pPr>
              <w:pStyle w:val="EYTableText"/>
            </w:pPr>
            <w:r w:rsidRPr="00F7755C">
              <w:t>49%</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6DF55299" w14:textId="1F1C00CF" w:rsidR="005D792F" w:rsidRPr="00F7755C" w:rsidRDefault="005D792F">
            <w:pPr>
              <w:pStyle w:val="EYTableText"/>
            </w:pPr>
            <w:r w:rsidRPr="00F7755C">
              <w:t>75 – 100%</w:t>
            </w:r>
          </w:p>
        </w:tc>
        <w:tc>
          <w:tcPr>
            <w:tcW w:w="1309" w:type="dxa"/>
            <w:tcBorders>
              <w:top w:val="dotted" w:sz="8" w:space="0" w:color="7F7E82"/>
              <w:left w:val="dotted" w:sz="8" w:space="0" w:color="C0C0C0"/>
              <w:bottom w:val="dotted" w:sz="8" w:space="0" w:color="7F7E82"/>
              <w:right w:val="dotted" w:sz="8" w:space="0" w:color="7F7E82"/>
            </w:tcBorders>
            <w:shd w:val="clear" w:color="auto" w:fill="FFE600" w:themeFill="text2"/>
          </w:tcPr>
          <w:p w14:paraId="776EA69F" w14:textId="1057B54E" w:rsidR="005D792F" w:rsidRPr="00F7755C" w:rsidRDefault="005D792F">
            <w:pPr>
              <w:pStyle w:val="EYTableText"/>
            </w:pPr>
            <w:r w:rsidRPr="00F7755C">
              <w:t>100%</w:t>
            </w:r>
          </w:p>
        </w:tc>
      </w:tr>
    </w:tbl>
    <w:p w14:paraId="11768F5A" w14:textId="0598CEB1" w:rsidR="005D792F" w:rsidRDefault="00254DC5" w:rsidP="006A7660">
      <w:pPr>
        <w:pStyle w:val="EYSource"/>
      </w:pPr>
      <w:r w:rsidRPr="00F7755C">
        <w:t xml:space="preserve">* </w:t>
      </w:r>
      <w:r w:rsidR="00807D0D">
        <w:t xml:space="preserve">Calculated </w:t>
      </w:r>
      <w:r w:rsidR="00BF4372">
        <w:t xml:space="preserve">by dividing the average price of breast prostheses for each </w:t>
      </w:r>
      <w:r w:rsidR="00EA2A0C">
        <w:t>P</w:t>
      </w:r>
      <w:r w:rsidR="004860B3">
        <w:t>rogram (</w:t>
      </w:r>
      <w:r w:rsidR="00706AD5">
        <w:t xml:space="preserve">identified via a </w:t>
      </w:r>
      <w:r w:rsidR="004860B3">
        <w:t>Google search) by</w:t>
      </w:r>
      <w:r w:rsidR="00183CEC">
        <w:t xml:space="preserve"> each </w:t>
      </w:r>
      <w:r w:rsidR="00EA2A0C">
        <w:t>P</w:t>
      </w:r>
      <w:r w:rsidR="00183CEC">
        <w:t xml:space="preserve">rogram’s reimbursement schedule. </w:t>
      </w:r>
      <w:r w:rsidR="004D259D">
        <w:t xml:space="preserve">The exception </w:t>
      </w:r>
      <w:r w:rsidR="00D57F4E">
        <w:t>was</w:t>
      </w:r>
      <w:r w:rsidR="00706AD5">
        <w:t xml:space="preserve"> the calculation of the Australian figure, which relied upon </w:t>
      </w:r>
      <w:r w:rsidR="00CC5CAB">
        <w:t xml:space="preserve">calculation methods described in </w:t>
      </w:r>
      <w:r w:rsidR="00931206">
        <w:t xml:space="preserve">Section </w:t>
      </w:r>
      <w:r w:rsidR="008E4A91">
        <w:fldChar w:fldCharType="begin"/>
      </w:r>
      <w:r w:rsidR="008E4A91">
        <w:instrText xml:space="preserve"> REF _Ref164783696 \r \h </w:instrText>
      </w:r>
      <w:r w:rsidR="008E4A91">
        <w:fldChar w:fldCharType="separate"/>
      </w:r>
      <w:r w:rsidR="006016D8">
        <w:t>3.1.1</w:t>
      </w:r>
      <w:r w:rsidR="008E4A91">
        <w:fldChar w:fldCharType="end"/>
      </w:r>
      <w:r w:rsidR="00931206">
        <w:t>.</w:t>
      </w:r>
      <w:r w:rsidR="00D57F4E">
        <w:t xml:space="preserve"> </w:t>
      </w:r>
    </w:p>
    <w:p w14:paraId="44A3FD81" w14:textId="716541AB" w:rsidR="00B55C93" w:rsidRDefault="00B55C93" w:rsidP="0095063C">
      <w:pPr>
        <w:pStyle w:val="Heading5"/>
      </w:pPr>
      <w:bookmarkStart w:id="77" w:name="_Ref165459981"/>
      <w:r>
        <w:lastRenderedPageBreak/>
        <w:t>Finding 1</w:t>
      </w:r>
      <w:r w:rsidR="00002B4D">
        <w:t>F</w:t>
      </w:r>
      <w:r>
        <w:t xml:space="preserve">: </w:t>
      </w:r>
      <w:r w:rsidRPr="0095063C">
        <w:t>Three</w:t>
      </w:r>
      <w:r>
        <w:t xml:space="preserve"> out of the five </w:t>
      </w:r>
      <w:r w:rsidR="00936C8D">
        <w:t xml:space="preserve">international </w:t>
      </w:r>
      <w:r w:rsidR="004408BB">
        <w:t>p</w:t>
      </w:r>
      <w:r w:rsidR="00936C8D">
        <w:t xml:space="preserve">rograms reviewed included </w:t>
      </w:r>
      <w:r w:rsidRPr="00B55C93">
        <w:t xml:space="preserve">coverage for </w:t>
      </w:r>
      <w:r w:rsidR="00551FBA">
        <w:t>supplementary items</w:t>
      </w:r>
      <w:r w:rsidR="004F518C">
        <w:t>.</w:t>
      </w:r>
      <w:bookmarkEnd w:id="77"/>
      <w:r>
        <w:t xml:space="preserve"> </w:t>
      </w:r>
    </w:p>
    <w:p w14:paraId="62410C89" w14:textId="30AD35EB" w:rsidR="00B55C93" w:rsidRDefault="00132CE9" w:rsidP="001A6F10">
      <w:pPr>
        <w:pStyle w:val="EYBodytextwithparaspace"/>
      </w:pPr>
      <w:r>
        <w:t xml:space="preserve">The </w:t>
      </w:r>
      <w:r w:rsidR="003940B8">
        <w:t>p</w:t>
      </w:r>
      <w:r>
        <w:t>rogram</w:t>
      </w:r>
      <w:r w:rsidR="00B55C93">
        <w:t xml:space="preserve"> in </w:t>
      </w:r>
      <w:r w:rsidR="00A10A7D">
        <w:t xml:space="preserve">New Zealand and </w:t>
      </w:r>
      <w:r w:rsidR="003940B8">
        <w:t>p</w:t>
      </w:r>
      <w:r w:rsidR="004E21AE">
        <w:t>rograms</w:t>
      </w:r>
      <w:r w:rsidR="00A10A7D">
        <w:t xml:space="preserve"> in Nova Scotia </w:t>
      </w:r>
      <w:r w:rsidR="00B55C93">
        <w:t xml:space="preserve">and Manitoba </w:t>
      </w:r>
      <w:r w:rsidR="00A10A7D">
        <w:t xml:space="preserve">Canada include </w:t>
      </w:r>
      <w:r w:rsidR="004E21AE">
        <w:t>reimbursement for</w:t>
      </w:r>
      <w:r w:rsidR="00A10A7D">
        <w:t xml:space="preserve"> </w:t>
      </w:r>
      <w:r w:rsidR="009B66CA">
        <w:t>supplementary</w:t>
      </w:r>
      <w:r w:rsidR="00A10A7D">
        <w:t xml:space="preserve"> items </w:t>
      </w:r>
      <w:r w:rsidR="00B55C93">
        <w:t>(</w:t>
      </w:r>
      <w:r w:rsidR="00624AFE">
        <w:fldChar w:fldCharType="begin"/>
      </w:r>
      <w:r w:rsidR="00624AFE">
        <w:instrText xml:space="preserve"> REF _Ref165388357 \h </w:instrText>
      </w:r>
      <w:r w:rsidR="001A6F10">
        <w:instrText xml:space="preserve"> \* MERGEFORMAT </w:instrText>
      </w:r>
      <w:r w:rsidR="00624AFE">
        <w:fldChar w:fldCharType="separate"/>
      </w:r>
      <w:r w:rsidR="006016D8">
        <w:t xml:space="preserve">Table </w:t>
      </w:r>
      <w:r w:rsidR="006016D8">
        <w:rPr>
          <w:noProof/>
        </w:rPr>
        <w:t>7</w:t>
      </w:r>
      <w:r w:rsidR="00624AFE">
        <w:fldChar w:fldCharType="end"/>
      </w:r>
      <w:r w:rsidR="00B55C93">
        <w:t xml:space="preserve">). </w:t>
      </w:r>
      <w:r w:rsidR="00A05B96">
        <w:t xml:space="preserve">See </w:t>
      </w:r>
      <w:r w:rsidR="00A05B96">
        <w:fldChar w:fldCharType="begin"/>
      </w:r>
      <w:r w:rsidR="00A05B96">
        <w:instrText xml:space="preserve"> REF _Ref165389638 \n \h </w:instrText>
      </w:r>
      <w:r w:rsidR="001A6F10">
        <w:instrText xml:space="preserve"> \* MERGEFORMAT </w:instrText>
      </w:r>
      <w:r w:rsidR="00A05B96">
        <w:fldChar w:fldCharType="separate"/>
      </w:r>
      <w:r w:rsidR="006016D8">
        <w:t>Appendix A</w:t>
      </w:r>
      <w:r w:rsidR="00A05B96">
        <w:fldChar w:fldCharType="end"/>
      </w:r>
      <w:r w:rsidR="00A05B96">
        <w:t xml:space="preserve"> for further information.</w:t>
      </w:r>
    </w:p>
    <w:p w14:paraId="719188AD" w14:textId="6B9034BC" w:rsidR="00435606" w:rsidRDefault="00435606" w:rsidP="00435606">
      <w:pPr>
        <w:pStyle w:val="Caption"/>
        <w:keepNext/>
      </w:pPr>
      <w:bookmarkStart w:id="78" w:name="_Ref165388357"/>
      <w:r>
        <w:t xml:space="preserve">Table </w:t>
      </w:r>
      <w:r>
        <w:fldChar w:fldCharType="begin"/>
      </w:r>
      <w:r>
        <w:instrText xml:space="preserve"> SEQ Table \* ARABIC </w:instrText>
      </w:r>
      <w:r>
        <w:fldChar w:fldCharType="separate"/>
      </w:r>
      <w:r w:rsidR="006016D8">
        <w:rPr>
          <w:noProof/>
        </w:rPr>
        <w:t>7</w:t>
      </w:r>
      <w:r>
        <w:fldChar w:fldCharType="end"/>
      </w:r>
      <w:bookmarkEnd w:id="78"/>
      <w:r>
        <w:t xml:space="preserve">. </w:t>
      </w:r>
      <w:r w:rsidR="004E21AE">
        <w:t>Supplementary</w:t>
      </w:r>
      <w:r>
        <w:t xml:space="preserve"> items covered in similar </w:t>
      </w:r>
      <w:r w:rsidR="004408BB">
        <w:t>p</w:t>
      </w:r>
      <w:r>
        <w:t xml:space="preserve">rograms </w:t>
      </w:r>
      <w:r w:rsidR="00A93F89">
        <w:t xml:space="preserve">internationally </w:t>
      </w:r>
    </w:p>
    <w:tbl>
      <w:tblPr>
        <w:tblW w:w="9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01"/>
        <w:gridCol w:w="1308"/>
        <w:gridCol w:w="1308"/>
        <w:gridCol w:w="1308"/>
        <w:gridCol w:w="1308"/>
        <w:gridCol w:w="1308"/>
        <w:gridCol w:w="1309"/>
      </w:tblGrid>
      <w:tr w:rsidR="0038318F" w:rsidRPr="00277674" w14:paraId="6624B758" w14:textId="77777777">
        <w:trPr>
          <w:trHeight w:val="412"/>
          <w:tblHeader/>
        </w:trPr>
        <w:tc>
          <w:tcPr>
            <w:tcW w:w="1701" w:type="dxa"/>
            <w:tcBorders>
              <w:top w:val="nil"/>
              <w:left w:val="nil"/>
              <w:bottom w:val="dotted" w:sz="8" w:space="0" w:color="C0C0C0"/>
              <w:right w:val="single" w:sz="6" w:space="0" w:color="FFFFFF" w:themeColor="background1"/>
            </w:tcBorders>
            <w:shd w:val="clear" w:color="auto" w:fill="auto"/>
            <w:vAlign w:val="center"/>
          </w:tcPr>
          <w:p w14:paraId="62252235" w14:textId="77777777" w:rsidR="0038318F" w:rsidRPr="0045372B" w:rsidRDefault="0038318F">
            <w:pPr>
              <w:pStyle w:val="EYTableHeadingWhite"/>
              <w:rPr>
                <w:color w:val="auto"/>
              </w:rPr>
            </w:pP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459E2CBC" w14:textId="77777777" w:rsidR="0038318F" w:rsidRPr="001F3FDA" w:rsidRDefault="0038318F">
            <w:pPr>
              <w:pStyle w:val="EYTableHeadingWhite"/>
              <w:jc w:val="center"/>
              <w:rPr>
                <w:color w:val="FFFFFF" w:themeColor="background1"/>
              </w:rPr>
            </w:pPr>
            <w:r w:rsidRPr="001F3FDA">
              <w:rPr>
                <w:color w:val="FFFFFF" w:themeColor="background1"/>
              </w:rPr>
              <w:t>Australia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0270E33" w14:textId="77777777" w:rsidR="0038318F" w:rsidRPr="001F3FDA" w:rsidRDefault="0038318F">
            <w:pPr>
              <w:pStyle w:val="EYTableHeadingWhite"/>
              <w:jc w:val="center"/>
              <w:rPr>
                <w:color w:val="FFFFFF" w:themeColor="background1"/>
              </w:rPr>
            </w:pPr>
            <w:r w:rsidRPr="001F3FDA">
              <w:rPr>
                <w:color w:val="FFFFFF" w:themeColor="background1"/>
              </w:rPr>
              <w:t>New Zealand</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55589590" w14:textId="77777777" w:rsidR="0038318F" w:rsidRPr="001F3FDA" w:rsidRDefault="0038318F">
            <w:pPr>
              <w:pStyle w:val="EYTableHeadingWhite"/>
              <w:jc w:val="center"/>
              <w:rPr>
                <w:color w:val="FFFFFF" w:themeColor="background1"/>
              </w:rPr>
            </w:pPr>
            <w:r w:rsidRPr="001F3FDA">
              <w:rPr>
                <w:color w:val="FFFFFF" w:themeColor="background1"/>
              </w:rPr>
              <w:t>United Kingdom</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426EA9C0" w14:textId="77777777" w:rsidR="0038318F" w:rsidRPr="001F3FDA" w:rsidRDefault="0038318F">
            <w:pPr>
              <w:pStyle w:val="EYTableHeadingWhite"/>
              <w:jc w:val="center"/>
              <w:rPr>
                <w:color w:val="FFFFFF" w:themeColor="background1"/>
              </w:rPr>
            </w:pPr>
            <w:r w:rsidRPr="001F3FDA">
              <w:rPr>
                <w:color w:val="FFFFFF" w:themeColor="background1"/>
              </w:rPr>
              <w:t>Ontario, Canada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tcPr>
          <w:p w14:paraId="2A730EEE" w14:textId="77777777" w:rsidR="0038318F" w:rsidRPr="001F3FDA" w:rsidRDefault="0038318F">
            <w:pPr>
              <w:pStyle w:val="EYTableHeadingWhite"/>
              <w:jc w:val="center"/>
              <w:rPr>
                <w:color w:val="FFFFFF" w:themeColor="background1"/>
              </w:rPr>
            </w:pPr>
            <w:r w:rsidRPr="001F3FDA">
              <w:rPr>
                <w:color w:val="FFFFFF" w:themeColor="background1"/>
              </w:rPr>
              <w:t>Nova Scotia, Canada</w:t>
            </w:r>
          </w:p>
        </w:tc>
        <w:tc>
          <w:tcPr>
            <w:tcW w:w="1309" w:type="dxa"/>
            <w:tcBorders>
              <w:top w:val="nil"/>
              <w:left w:val="single" w:sz="6" w:space="0" w:color="FFFFFF" w:themeColor="background1"/>
              <w:bottom w:val="dotted" w:sz="8" w:space="0" w:color="7F7E82"/>
              <w:right w:val="nil"/>
            </w:tcBorders>
            <w:shd w:val="clear" w:color="auto" w:fill="7F7F7F" w:themeFill="background2" w:themeFillTint="80"/>
          </w:tcPr>
          <w:p w14:paraId="1B1094AF" w14:textId="77777777" w:rsidR="0038318F" w:rsidRPr="001F3FDA" w:rsidRDefault="0038318F">
            <w:pPr>
              <w:pStyle w:val="EYTableHeadingWhite"/>
              <w:jc w:val="center"/>
              <w:rPr>
                <w:color w:val="FFFFFF" w:themeColor="background1"/>
              </w:rPr>
            </w:pPr>
            <w:r w:rsidRPr="001F3FDA">
              <w:rPr>
                <w:color w:val="FFFFFF" w:themeColor="background1"/>
              </w:rPr>
              <w:t>Manitoba, Canada</w:t>
            </w:r>
          </w:p>
        </w:tc>
      </w:tr>
      <w:tr w:rsidR="0038318F" w:rsidRPr="00277674" w14:paraId="189C7532" w14:textId="77777777" w:rsidTr="00A10A7D">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023A78E4" w14:textId="2108780E" w:rsidR="0038318F" w:rsidRPr="0045372B" w:rsidRDefault="00551FBA">
            <w:pPr>
              <w:pStyle w:val="EYTableText"/>
              <w:rPr>
                <w:b/>
                <w:bCs/>
              </w:rPr>
            </w:pPr>
            <w:r>
              <w:rPr>
                <w:b/>
                <w:bCs/>
              </w:rPr>
              <w:t>Supplementary</w:t>
            </w:r>
            <w:r w:rsidR="0038318F" w:rsidRPr="0045372B">
              <w:rPr>
                <w:b/>
                <w:bCs/>
              </w:rPr>
              <w:t xml:space="preserve"> items covered</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183C72EF" w14:textId="77777777" w:rsidR="0038318F" w:rsidRPr="00277674" w:rsidRDefault="0038318F">
            <w:pPr>
              <w:pStyle w:val="EYTableText"/>
              <w:rPr>
                <w:rFonts w:eastAsiaTheme="minorEastAsia"/>
              </w:rPr>
            </w:pPr>
            <w:r w:rsidRPr="00277674">
              <w:rPr>
                <w:rFonts w:eastAsiaTheme="minorEastAsia"/>
              </w:rPr>
              <w:t>No</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621205D4" w14:textId="77777777" w:rsidR="0038318F" w:rsidRPr="00277674" w:rsidRDefault="0038318F">
            <w:pPr>
              <w:pStyle w:val="EYTableText"/>
              <w:rPr>
                <w:rFonts w:eastAsiaTheme="minorEastAsia"/>
              </w:rPr>
            </w:pPr>
            <w:r w:rsidRPr="00277674">
              <w:rPr>
                <w:rFonts w:eastAsiaTheme="minorEastAsia"/>
              </w:rPr>
              <w:t xml:space="preserve">Yes – </w:t>
            </w:r>
            <w:r>
              <w:rPr>
                <w:rFonts w:eastAsiaTheme="minorEastAsia"/>
              </w:rPr>
              <w:t>swim prostheses</w:t>
            </w:r>
            <w:r w:rsidRPr="00277674">
              <w:rPr>
                <w:rFonts w:eastAsiaTheme="minorEastAsia"/>
              </w:rPr>
              <w:t>,</w:t>
            </w:r>
            <w:r>
              <w:rPr>
                <w:rFonts w:eastAsiaTheme="minorEastAsia"/>
              </w:rPr>
              <w:t xml:space="preserve"> special bras, surgical bras, normal bras,</w:t>
            </w:r>
            <w:r w:rsidRPr="00277674">
              <w:rPr>
                <w:rFonts w:eastAsiaTheme="minorEastAsia"/>
              </w:rPr>
              <w:t xml:space="preserve"> prosthetic nipples</w:t>
            </w:r>
            <w:r>
              <w:rPr>
                <w:rFonts w:eastAsiaTheme="minorEastAsia"/>
              </w:rPr>
              <w:t>, modified swimwear</w:t>
            </w:r>
          </w:p>
        </w:tc>
        <w:tc>
          <w:tcPr>
            <w:tcW w:w="1308" w:type="dxa"/>
            <w:tcBorders>
              <w:top w:val="dotted" w:sz="8" w:space="0" w:color="7F7E82"/>
              <w:left w:val="dotted" w:sz="8" w:space="0" w:color="C0C0C0"/>
              <w:bottom w:val="dotted" w:sz="8" w:space="0" w:color="7F7E82"/>
              <w:right w:val="dotted" w:sz="8" w:space="0" w:color="7F7E82"/>
            </w:tcBorders>
          </w:tcPr>
          <w:p w14:paraId="68768009" w14:textId="77777777" w:rsidR="0038318F" w:rsidRPr="00277674" w:rsidRDefault="0038318F">
            <w:pPr>
              <w:pStyle w:val="EYTableText"/>
              <w:rPr>
                <w:rFonts w:eastAsiaTheme="minorEastAsia"/>
              </w:rPr>
            </w:pPr>
            <w:r w:rsidRPr="00277674">
              <w:rPr>
                <w:rFonts w:eastAsiaTheme="minorEastAsia"/>
              </w:rPr>
              <w:t>No</w:t>
            </w:r>
          </w:p>
        </w:tc>
        <w:tc>
          <w:tcPr>
            <w:tcW w:w="1308" w:type="dxa"/>
            <w:tcBorders>
              <w:top w:val="dotted" w:sz="8" w:space="0" w:color="7F7E82"/>
              <w:left w:val="dotted" w:sz="8" w:space="0" w:color="C0C0C0"/>
              <w:bottom w:val="dotted" w:sz="8" w:space="0" w:color="7F7E82"/>
              <w:right w:val="dotted" w:sz="8" w:space="0" w:color="7F7E82"/>
            </w:tcBorders>
          </w:tcPr>
          <w:p w14:paraId="251ADA4C" w14:textId="77777777" w:rsidR="0038318F" w:rsidRPr="00277674" w:rsidRDefault="0038318F">
            <w:pPr>
              <w:pStyle w:val="EYTableText"/>
              <w:rPr>
                <w:rFonts w:eastAsiaTheme="minorEastAsia"/>
              </w:rPr>
            </w:pPr>
            <w:r w:rsidRPr="00277674">
              <w:rPr>
                <w:rFonts w:eastAsiaTheme="minorEastAsia"/>
              </w:rPr>
              <w:t>No</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12356736" w14:textId="77777777" w:rsidR="0038318F" w:rsidRPr="00277674" w:rsidRDefault="0038318F">
            <w:pPr>
              <w:pStyle w:val="EYTableText"/>
              <w:rPr>
                <w:rFonts w:eastAsiaTheme="minorEastAsia"/>
              </w:rPr>
            </w:pPr>
            <w:r w:rsidRPr="00277674">
              <w:rPr>
                <w:rFonts w:eastAsiaTheme="minorEastAsia"/>
              </w:rPr>
              <w:t>Yes – mastectomy bras</w:t>
            </w:r>
          </w:p>
        </w:tc>
        <w:tc>
          <w:tcPr>
            <w:tcW w:w="1309" w:type="dxa"/>
            <w:tcBorders>
              <w:top w:val="dotted" w:sz="8" w:space="0" w:color="7F7E82"/>
              <w:left w:val="dotted" w:sz="8" w:space="0" w:color="C0C0C0"/>
              <w:bottom w:val="dotted" w:sz="8" w:space="0" w:color="7F7E82"/>
              <w:right w:val="dotted" w:sz="8" w:space="0" w:color="7F7E82"/>
            </w:tcBorders>
            <w:shd w:val="clear" w:color="auto" w:fill="FFE600" w:themeFill="text2"/>
          </w:tcPr>
          <w:p w14:paraId="25C52EAD" w14:textId="77777777" w:rsidR="0038318F" w:rsidRPr="00277674" w:rsidRDefault="0038318F">
            <w:pPr>
              <w:pStyle w:val="EYTableText"/>
              <w:rPr>
                <w:rFonts w:eastAsiaTheme="minorEastAsia"/>
              </w:rPr>
            </w:pPr>
            <w:r w:rsidRPr="00277674">
              <w:rPr>
                <w:rFonts w:eastAsiaTheme="minorEastAsia"/>
              </w:rPr>
              <w:t>Yes – mastectomy bras</w:t>
            </w:r>
          </w:p>
        </w:tc>
      </w:tr>
    </w:tbl>
    <w:p w14:paraId="37FD853B" w14:textId="77777777" w:rsidR="0038318F" w:rsidRDefault="0038318F" w:rsidP="00227043">
      <w:pPr>
        <w:pStyle w:val="EYBodytextwithparaspace"/>
      </w:pPr>
    </w:p>
    <w:p w14:paraId="3F448E6A" w14:textId="59B718AC" w:rsidR="0037250D" w:rsidRPr="00277674" w:rsidRDefault="00F35808" w:rsidP="005C50D1">
      <w:pPr>
        <w:pStyle w:val="EYHeading2"/>
      </w:pPr>
      <w:bookmarkStart w:id="79" w:name="_Toc168062171"/>
      <w:bookmarkStart w:id="80" w:name="_Toc168404558"/>
      <w:bookmarkStart w:id="81" w:name="_Ref164166504"/>
      <w:bookmarkStart w:id="82" w:name="_Ref164166710"/>
      <w:bookmarkStart w:id="83" w:name="_Toc168584240"/>
      <w:bookmarkEnd w:id="79"/>
      <w:bookmarkEnd w:id="80"/>
      <w:r>
        <w:t>E</w:t>
      </w:r>
      <w:r w:rsidR="00291A41" w:rsidRPr="00277674">
        <w:t>Q2</w:t>
      </w:r>
      <w:r w:rsidR="00AE5CF7" w:rsidRPr="00277674">
        <w:t xml:space="preserve"> – Is the EBPRP easy to access and make a claim</w:t>
      </w:r>
      <w:r w:rsidR="00C63C0B" w:rsidRPr="00277674">
        <w:t>?</w:t>
      </w:r>
      <w:bookmarkEnd w:id="81"/>
      <w:bookmarkEnd w:id="82"/>
      <w:bookmarkEnd w:id="83"/>
    </w:p>
    <w:bookmarkStart w:id="84" w:name="_Hlk162275497"/>
    <w:p w14:paraId="6E695440" w14:textId="7E8D4C92" w:rsidR="00303144" w:rsidRDefault="00A121E5" w:rsidP="00A13F28">
      <w:pPr>
        <w:pStyle w:val="EYBodytextwithparaspace"/>
      </w:pPr>
      <w:r w:rsidRPr="00A13F28">
        <w:fldChar w:fldCharType="begin"/>
      </w:r>
      <w:r w:rsidRPr="00A13F28">
        <w:instrText xml:space="preserve"> REF _Ref165034627 \h </w:instrText>
      </w:r>
      <w:r w:rsidR="00A13F28">
        <w:instrText xml:space="preserve"> \* MERGEFORMAT </w:instrText>
      </w:r>
      <w:r w:rsidRPr="00A13F28">
        <w:fldChar w:fldCharType="separate"/>
      </w:r>
      <w:r w:rsidR="006016D8">
        <w:t>Table 8</w:t>
      </w:r>
      <w:r w:rsidRPr="00A13F28">
        <w:fldChar w:fldCharType="end"/>
      </w:r>
      <w:r w:rsidR="00303144">
        <w:t xml:space="preserve"> shows the approach taken to answer </w:t>
      </w:r>
      <w:r w:rsidR="00303144" w:rsidRPr="00277674">
        <w:t xml:space="preserve">this </w:t>
      </w:r>
      <w:r w:rsidR="00BA4906">
        <w:t>Q</w:t>
      </w:r>
      <w:r w:rsidR="00303144" w:rsidRPr="00277674">
        <w:t>uestion</w:t>
      </w:r>
      <w:r w:rsidR="00303144">
        <w:t>.</w:t>
      </w:r>
    </w:p>
    <w:p w14:paraId="59D1FED4" w14:textId="57CA9DBD" w:rsidR="00303144" w:rsidRDefault="00303144" w:rsidP="00303144">
      <w:pPr>
        <w:pStyle w:val="Caption"/>
      </w:pPr>
      <w:bookmarkStart w:id="85" w:name="_Ref165034627"/>
      <w:r>
        <w:t xml:space="preserve">Table </w:t>
      </w:r>
      <w:r>
        <w:fldChar w:fldCharType="begin"/>
      </w:r>
      <w:r>
        <w:instrText xml:space="preserve"> SEQ Table \* ARABIC </w:instrText>
      </w:r>
      <w:r>
        <w:fldChar w:fldCharType="separate"/>
      </w:r>
      <w:r w:rsidR="006016D8">
        <w:rPr>
          <w:noProof/>
        </w:rPr>
        <w:t>8</w:t>
      </w:r>
      <w:r>
        <w:fldChar w:fldCharType="end"/>
      </w:r>
      <w:bookmarkEnd w:id="85"/>
      <w:r w:rsidR="000D796D">
        <w:t>:</w:t>
      </w:r>
      <w:r>
        <w:t xml:space="preserve"> Approach taken to answer </w:t>
      </w:r>
      <w:r w:rsidR="00B2413D">
        <w:t>E</w:t>
      </w:r>
      <w:r w:rsidR="00BA4906">
        <w:t>Q2</w:t>
      </w:r>
      <w:r>
        <w:t xml:space="preserve"> – </w:t>
      </w:r>
      <w:r w:rsidR="00BA4906">
        <w:t>I</w:t>
      </w:r>
      <w:r>
        <w:t xml:space="preserve">s the </w:t>
      </w:r>
      <w:r w:rsidR="00A121E5">
        <w:t>EBPRP easy to access and make a claim</w:t>
      </w:r>
      <w:r>
        <w:t>?</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7"/>
        <w:gridCol w:w="7519"/>
      </w:tblGrid>
      <w:tr w:rsidR="00303144" w:rsidRPr="00A36A5C" w14:paraId="4FBD214D" w14:textId="77777777" w:rsidTr="0023549D">
        <w:trPr>
          <w:trHeight w:val="416"/>
          <w:tblHeader/>
        </w:trPr>
        <w:tc>
          <w:tcPr>
            <w:tcW w:w="2127" w:type="dxa"/>
            <w:tcBorders>
              <w:top w:val="nil"/>
              <w:left w:val="nil"/>
              <w:bottom w:val="dotted" w:sz="8" w:space="0" w:color="C0C0C0"/>
              <w:right w:val="single" w:sz="6" w:space="0" w:color="FFFFFF" w:themeColor="background1"/>
            </w:tcBorders>
            <w:shd w:val="clear" w:color="auto" w:fill="7F7F7F" w:themeFill="background2" w:themeFillTint="80"/>
          </w:tcPr>
          <w:p w14:paraId="6829F44A" w14:textId="0616F98C" w:rsidR="00303144" w:rsidRPr="00A36A5C" w:rsidRDefault="00303144" w:rsidP="0023549D">
            <w:pPr>
              <w:pStyle w:val="EYTableHeadingWhite"/>
              <w:rPr>
                <w:color w:val="FFFFFF" w:themeColor="background1"/>
                <w:sz w:val="18"/>
                <w:szCs w:val="28"/>
              </w:rPr>
            </w:pPr>
            <w:r w:rsidRPr="00A36A5C">
              <w:rPr>
                <w:color w:val="FFFFFF" w:themeColor="background1"/>
                <w:sz w:val="18"/>
                <w:szCs w:val="28"/>
              </w:rPr>
              <w:t>Data source</w:t>
            </w:r>
          </w:p>
        </w:tc>
        <w:tc>
          <w:tcPr>
            <w:tcW w:w="7519" w:type="dxa"/>
            <w:tcBorders>
              <w:top w:val="nil"/>
              <w:left w:val="single" w:sz="6" w:space="0" w:color="FFFFFF" w:themeColor="background1"/>
              <w:bottom w:val="dotted" w:sz="8" w:space="0" w:color="7F7E82"/>
              <w:right w:val="nil"/>
            </w:tcBorders>
            <w:shd w:val="clear" w:color="auto" w:fill="7F7F7F" w:themeFill="background2" w:themeFillTint="80"/>
          </w:tcPr>
          <w:p w14:paraId="2C8D9C97" w14:textId="77777777" w:rsidR="00303144" w:rsidRPr="00A36A5C" w:rsidRDefault="00303144" w:rsidP="0023549D">
            <w:pPr>
              <w:pStyle w:val="EYTableHeadingWhite"/>
              <w:rPr>
                <w:color w:val="FFFFFF" w:themeColor="background1"/>
                <w:sz w:val="18"/>
                <w:szCs w:val="28"/>
              </w:rPr>
            </w:pPr>
            <w:r w:rsidRPr="00A36A5C">
              <w:rPr>
                <w:color w:val="FFFFFF" w:themeColor="background1"/>
                <w:sz w:val="18"/>
                <w:szCs w:val="28"/>
              </w:rPr>
              <w:t>Information reviewed and analysed</w:t>
            </w:r>
          </w:p>
        </w:tc>
      </w:tr>
      <w:tr w:rsidR="00303144" w:rsidRPr="00A36A5C" w14:paraId="7A597E79"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25B355A6" w14:textId="77777777" w:rsidR="00303144" w:rsidRPr="00A36A5C" w:rsidRDefault="00303144" w:rsidP="0023549D">
            <w:pPr>
              <w:pStyle w:val="EYTableText"/>
              <w:rPr>
                <w:sz w:val="18"/>
                <w:szCs w:val="28"/>
              </w:rPr>
            </w:pPr>
            <w:r w:rsidRPr="00A36A5C">
              <w:rPr>
                <w:sz w:val="18"/>
                <w:szCs w:val="28"/>
              </w:rPr>
              <w:t xml:space="preserve">Previous Evaluations </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4CCDC5CB" w14:textId="446361B0" w:rsidR="00031153" w:rsidRPr="00031153" w:rsidRDefault="00031153" w:rsidP="0023549D">
            <w:pPr>
              <w:pStyle w:val="EYTableText"/>
              <w:numPr>
                <w:ilvl w:val="0"/>
                <w:numId w:val="36"/>
              </w:numPr>
              <w:ind w:left="357" w:hanging="357"/>
              <w:rPr>
                <w:sz w:val="18"/>
                <w:szCs w:val="28"/>
              </w:rPr>
            </w:pPr>
            <w:r w:rsidRPr="00031153">
              <w:rPr>
                <w:sz w:val="18"/>
                <w:szCs w:val="28"/>
              </w:rPr>
              <w:t xml:space="preserve">Total </w:t>
            </w:r>
            <w:r w:rsidR="00AA4720">
              <w:rPr>
                <w:sz w:val="18"/>
                <w:szCs w:val="28"/>
              </w:rPr>
              <w:t>dollar (</w:t>
            </w:r>
            <w:r w:rsidRPr="00031153">
              <w:rPr>
                <w:sz w:val="18"/>
                <w:szCs w:val="28"/>
              </w:rPr>
              <w:t>$</w:t>
            </w:r>
            <w:r w:rsidR="00AA4720">
              <w:rPr>
                <w:sz w:val="18"/>
                <w:szCs w:val="28"/>
              </w:rPr>
              <w:t>)</w:t>
            </w:r>
            <w:r w:rsidRPr="00031153">
              <w:rPr>
                <w:sz w:val="18"/>
                <w:szCs w:val="28"/>
              </w:rPr>
              <w:t xml:space="preserve"> figures indicating overarching use and </w:t>
            </w:r>
            <w:r w:rsidR="00BF5C64">
              <w:rPr>
                <w:sz w:val="18"/>
                <w:szCs w:val="28"/>
              </w:rPr>
              <w:t>Program access</w:t>
            </w:r>
            <w:r w:rsidR="00420A7E">
              <w:rPr>
                <w:sz w:val="18"/>
                <w:szCs w:val="28"/>
              </w:rPr>
              <w:t>.</w:t>
            </w:r>
          </w:p>
          <w:p w14:paraId="6BE99080" w14:textId="33A78889" w:rsidR="00303144" w:rsidRPr="00A828C0" w:rsidRDefault="00031153" w:rsidP="0023549D">
            <w:pPr>
              <w:pStyle w:val="EYTableText"/>
              <w:numPr>
                <w:ilvl w:val="0"/>
                <w:numId w:val="36"/>
              </w:numPr>
              <w:ind w:left="357" w:hanging="357"/>
              <w:rPr>
                <w:rFonts w:eastAsiaTheme="minorEastAsia"/>
                <w:sz w:val="18"/>
                <w:szCs w:val="28"/>
              </w:rPr>
            </w:pPr>
            <w:r w:rsidRPr="00031153">
              <w:rPr>
                <w:sz w:val="18"/>
                <w:szCs w:val="28"/>
              </w:rPr>
              <w:t>Findings relating to access, including reported consumer experience, barriers to access and strategies to overcome these</w:t>
            </w:r>
            <w:r w:rsidR="00420A7E">
              <w:rPr>
                <w:sz w:val="18"/>
                <w:szCs w:val="28"/>
              </w:rPr>
              <w:t>.</w:t>
            </w:r>
          </w:p>
        </w:tc>
      </w:tr>
      <w:tr w:rsidR="00303144" w:rsidRPr="00A36A5C" w14:paraId="2E6C1EAD"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5655F173" w14:textId="77777777" w:rsidR="00303144" w:rsidRPr="00A36A5C" w:rsidRDefault="00303144" w:rsidP="0023549D">
            <w:pPr>
              <w:pStyle w:val="EYBulletnoparaspace"/>
              <w:spacing w:before="120" w:after="0"/>
              <w:ind w:left="0" w:firstLine="0"/>
              <w:contextualSpacing w:val="0"/>
              <w:rPr>
                <w:sz w:val="18"/>
                <w:szCs w:val="28"/>
              </w:rPr>
            </w:pPr>
            <w:r w:rsidRPr="00A36A5C">
              <w:rPr>
                <w:sz w:val="18"/>
                <w:szCs w:val="28"/>
              </w:rPr>
              <w:t>Available Program data</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3A1CAE9B" w14:textId="055E1FB3" w:rsidR="00303144" w:rsidRPr="00A36A5C" w:rsidRDefault="00303144" w:rsidP="0023549D">
            <w:pPr>
              <w:pStyle w:val="EYTableText"/>
              <w:rPr>
                <w:sz w:val="18"/>
                <w:szCs w:val="28"/>
              </w:rPr>
            </w:pPr>
            <w:r w:rsidRPr="005F370D">
              <w:rPr>
                <w:sz w:val="18"/>
                <w:szCs w:val="28"/>
              </w:rPr>
              <w:t xml:space="preserve">Longitudinal claims data and reimbursement levels were </w:t>
            </w:r>
            <w:r w:rsidR="00A3578F" w:rsidRPr="005F370D">
              <w:rPr>
                <w:sz w:val="18"/>
                <w:szCs w:val="28"/>
              </w:rPr>
              <w:t>mapped</w:t>
            </w:r>
            <w:r w:rsidRPr="005F370D">
              <w:rPr>
                <w:sz w:val="18"/>
                <w:szCs w:val="28"/>
              </w:rPr>
              <w:t xml:space="preserve"> to:</w:t>
            </w:r>
            <w:r w:rsidRPr="00A36A5C">
              <w:rPr>
                <w:sz w:val="18"/>
                <w:szCs w:val="28"/>
              </w:rPr>
              <w:t xml:space="preserve"> </w:t>
            </w:r>
          </w:p>
          <w:p w14:paraId="79634460" w14:textId="5DEEC9E8" w:rsidR="00303144" w:rsidRPr="00A36A5C" w:rsidRDefault="000A6A3F" w:rsidP="0023549D">
            <w:pPr>
              <w:pStyle w:val="EYTableText"/>
              <w:numPr>
                <w:ilvl w:val="0"/>
                <w:numId w:val="36"/>
              </w:numPr>
              <w:ind w:left="357" w:hanging="357"/>
              <w:rPr>
                <w:sz w:val="18"/>
                <w:szCs w:val="28"/>
              </w:rPr>
            </w:pPr>
            <w:r>
              <w:rPr>
                <w:sz w:val="18"/>
                <w:szCs w:val="28"/>
              </w:rPr>
              <w:t>Postcodes</w:t>
            </w:r>
            <w:r w:rsidR="00434F22">
              <w:rPr>
                <w:sz w:val="18"/>
                <w:szCs w:val="28"/>
              </w:rPr>
              <w:t xml:space="preserve"> to</w:t>
            </w:r>
            <w:r w:rsidR="00786B27">
              <w:rPr>
                <w:sz w:val="18"/>
                <w:szCs w:val="28"/>
              </w:rPr>
              <w:t xml:space="preserve"> explore the differences in claiming behaviours across </w:t>
            </w:r>
            <w:r w:rsidR="009C4149">
              <w:rPr>
                <w:sz w:val="18"/>
                <w:szCs w:val="28"/>
              </w:rPr>
              <w:t>remoteness</w:t>
            </w:r>
            <w:r w:rsidR="00786B27">
              <w:rPr>
                <w:sz w:val="18"/>
                <w:szCs w:val="28"/>
              </w:rPr>
              <w:t xml:space="preserve"> areas</w:t>
            </w:r>
            <w:r w:rsidR="00144F3B">
              <w:rPr>
                <w:sz w:val="18"/>
                <w:szCs w:val="28"/>
              </w:rPr>
              <w:t>.</w:t>
            </w:r>
          </w:p>
          <w:p w14:paraId="37DB7C1A" w14:textId="3D2DC351" w:rsidR="00786B27" w:rsidRPr="00A36A5C" w:rsidRDefault="00786B27" w:rsidP="0023549D">
            <w:pPr>
              <w:pStyle w:val="EYTableText"/>
              <w:numPr>
                <w:ilvl w:val="0"/>
                <w:numId w:val="36"/>
              </w:numPr>
              <w:ind w:left="357" w:hanging="357"/>
              <w:rPr>
                <w:sz w:val="18"/>
                <w:szCs w:val="28"/>
              </w:rPr>
            </w:pPr>
            <w:r>
              <w:rPr>
                <w:sz w:val="18"/>
                <w:szCs w:val="28"/>
              </w:rPr>
              <w:t>Age</w:t>
            </w:r>
            <w:r w:rsidR="009C4149">
              <w:rPr>
                <w:sz w:val="18"/>
                <w:szCs w:val="28"/>
              </w:rPr>
              <w:t xml:space="preserve"> </w:t>
            </w:r>
            <w:r w:rsidR="0008456B">
              <w:rPr>
                <w:sz w:val="18"/>
                <w:szCs w:val="28"/>
              </w:rPr>
              <w:t xml:space="preserve">to explore the </w:t>
            </w:r>
            <w:r w:rsidR="0026017D">
              <w:rPr>
                <w:sz w:val="18"/>
                <w:szCs w:val="28"/>
              </w:rPr>
              <w:t>differences</w:t>
            </w:r>
            <w:r w:rsidR="00A3578F">
              <w:rPr>
                <w:sz w:val="18"/>
                <w:szCs w:val="28"/>
              </w:rPr>
              <w:t xml:space="preserve"> in claiming </w:t>
            </w:r>
            <w:r w:rsidR="0026017D">
              <w:rPr>
                <w:sz w:val="18"/>
                <w:szCs w:val="28"/>
              </w:rPr>
              <w:t>behaviours</w:t>
            </w:r>
            <w:r w:rsidR="00A3578F">
              <w:rPr>
                <w:sz w:val="18"/>
                <w:szCs w:val="28"/>
              </w:rPr>
              <w:t xml:space="preserve"> across different ages</w:t>
            </w:r>
            <w:r w:rsidR="00420A7E">
              <w:rPr>
                <w:sz w:val="18"/>
                <w:szCs w:val="28"/>
              </w:rPr>
              <w:t>.</w:t>
            </w:r>
          </w:p>
          <w:p w14:paraId="57B3F934" w14:textId="12CEBE9A" w:rsidR="00303144" w:rsidRPr="00543D2C" w:rsidRDefault="008A5E37" w:rsidP="0023549D">
            <w:pPr>
              <w:pStyle w:val="EYTableText"/>
              <w:numPr>
                <w:ilvl w:val="0"/>
                <w:numId w:val="36"/>
              </w:numPr>
              <w:ind w:left="357" w:hanging="357"/>
              <w:rPr>
                <w:rFonts w:eastAsiaTheme="minorEastAsia"/>
                <w:sz w:val="18"/>
                <w:szCs w:val="28"/>
              </w:rPr>
            </w:pPr>
            <w:r>
              <w:rPr>
                <w:sz w:val="18"/>
                <w:szCs w:val="28"/>
              </w:rPr>
              <w:t>Secondary data categorising claims against background (e.g</w:t>
            </w:r>
            <w:r w:rsidR="00F54C8D">
              <w:rPr>
                <w:sz w:val="18"/>
                <w:szCs w:val="28"/>
              </w:rPr>
              <w:t>.</w:t>
            </w:r>
            <w:r>
              <w:rPr>
                <w:sz w:val="18"/>
                <w:szCs w:val="28"/>
              </w:rPr>
              <w:t xml:space="preserve"> First Nations, or CALD</w:t>
            </w:r>
            <w:r w:rsidR="005A123E">
              <w:rPr>
                <w:sz w:val="18"/>
                <w:szCs w:val="28"/>
              </w:rPr>
              <w:t>) were unavailable</w:t>
            </w:r>
            <w:r w:rsidR="00144F3B">
              <w:rPr>
                <w:sz w:val="18"/>
                <w:szCs w:val="28"/>
              </w:rPr>
              <w:t>.</w:t>
            </w:r>
          </w:p>
        </w:tc>
      </w:tr>
      <w:tr w:rsidR="00303144" w:rsidRPr="00A36A5C" w14:paraId="574713B8"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04E1A413" w14:textId="77777777" w:rsidR="00303144" w:rsidRPr="00A36A5C" w:rsidRDefault="00303144" w:rsidP="0023549D">
            <w:pPr>
              <w:pStyle w:val="EYBulletnoparaspace"/>
              <w:spacing w:before="120" w:after="0"/>
              <w:ind w:left="0" w:firstLine="0"/>
              <w:contextualSpacing w:val="0"/>
              <w:rPr>
                <w:sz w:val="18"/>
                <w:szCs w:val="28"/>
              </w:rPr>
            </w:pPr>
            <w:r w:rsidRPr="00A36A5C">
              <w:rPr>
                <w:sz w:val="18"/>
                <w:szCs w:val="28"/>
              </w:rPr>
              <w:t>Stakeholder consultations</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6AEEB53A" w14:textId="2072E733" w:rsidR="00A7354D" w:rsidRPr="00A7354D" w:rsidRDefault="00A7354D" w:rsidP="0023549D">
            <w:pPr>
              <w:pStyle w:val="EYTableText"/>
              <w:numPr>
                <w:ilvl w:val="0"/>
                <w:numId w:val="36"/>
              </w:numPr>
              <w:ind w:left="357" w:hanging="357"/>
              <w:rPr>
                <w:sz w:val="18"/>
                <w:szCs w:val="28"/>
              </w:rPr>
            </w:pPr>
            <w:r w:rsidRPr="00A7354D">
              <w:rPr>
                <w:sz w:val="18"/>
                <w:szCs w:val="28"/>
              </w:rPr>
              <w:t xml:space="preserve">Accessibility from a consumer perspective, including </w:t>
            </w:r>
            <w:r w:rsidRPr="005F370D">
              <w:rPr>
                <w:sz w:val="18"/>
                <w:szCs w:val="28"/>
              </w:rPr>
              <w:t>ease of claiming process, time to reimbursement, including specific experience</w:t>
            </w:r>
            <w:r w:rsidRPr="00A7354D">
              <w:rPr>
                <w:sz w:val="18"/>
                <w:szCs w:val="28"/>
              </w:rPr>
              <w:t xml:space="preserve"> and needs from a </w:t>
            </w:r>
            <w:r w:rsidR="00DF0516">
              <w:rPr>
                <w:sz w:val="18"/>
                <w:szCs w:val="28"/>
              </w:rPr>
              <w:t>priority population</w:t>
            </w:r>
            <w:r w:rsidRPr="00A7354D">
              <w:rPr>
                <w:sz w:val="18"/>
                <w:szCs w:val="28"/>
              </w:rPr>
              <w:t xml:space="preserve"> perspective and views to areas for improvement</w:t>
            </w:r>
            <w:r w:rsidR="00144F3B">
              <w:rPr>
                <w:sz w:val="18"/>
                <w:szCs w:val="28"/>
              </w:rPr>
              <w:t>.</w:t>
            </w:r>
          </w:p>
          <w:p w14:paraId="06DA94CA" w14:textId="77776488" w:rsidR="00AA4720" w:rsidRPr="00AA4720" w:rsidRDefault="00AA4720" w:rsidP="0023549D">
            <w:pPr>
              <w:pStyle w:val="EYTableText"/>
              <w:numPr>
                <w:ilvl w:val="0"/>
                <w:numId w:val="36"/>
              </w:numPr>
              <w:ind w:left="357" w:hanging="357"/>
              <w:rPr>
                <w:sz w:val="18"/>
                <w:szCs w:val="28"/>
              </w:rPr>
            </w:pPr>
            <w:r w:rsidRPr="00AA4720">
              <w:rPr>
                <w:sz w:val="18"/>
                <w:szCs w:val="28"/>
              </w:rPr>
              <w:t xml:space="preserve">The </w:t>
            </w:r>
            <w:r w:rsidRPr="005F370D">
              <w:rPr>
                <w:sz w:val="18"/>
                <w:szCs w:val="28"/>
              </w:rPr>
              <w:t>claims process</w:t>
            </w:r>
            <w:r w:rsidRPr="00AA4720">
              <w:rPr>
                <w:sz w:val="18"/>
                <w:szCs w:val="28"/>
              </w:rPr>
              <w:t xml:space="preserve"> from a Services Australia perspective, including current challenges and views to areas for improvement</w:t>
            </w:r>
            <w:r w:rsidR="00144F3B">
              <w:rPr>
                <w:sz w:val="18"/>
                <w:szCs w:val="28"/>
              </w:rPr>
              <w:t>.</w:t>
            </w:r>
          </w:p>
          <w:p w14:paraId="053181A4" w14:textId="7A34AFE7" w:rsidR="00303144" w:rsidRPr="00AA4720" w:rsidRDefault="00AA4720" w:rsidP="0023549D">
            <w:pPr>
              <w:pStyle w:val="EYTableText"/>
              <w:numPr>
                <w:ilvl w:val="0"/>
                <w:numId w:val="36"/>
              </w:numPr>
              <w:ind w:left="357" w:hanging="357"/>
              <w:rPr>
                <w:rFonts w:eastAsiaTheme="minorEastAsia"/>
                <w:sz w:val="18"/>
                <w:szCs w:val="28"/>
              </w:rPr>
            </w:pPr>
            <w:r w:rsidRPr="00AA4720">
              <w:rPr>
                <w:sz w:val="18"/>
                <w:szCs w:val="28"/>
              </w:rPr>
              <w:t xml:space="preserve">Accessibility from a Services Australia perspective, to explore any available </w:t>
            </w:r>
            <w:r w:rsidR="00443FB3">
              <w:rPr>
                <w:sz w:val="18"/>
                <w:szCs w:val="28"/>
              </w:rPr>
              <w:t>participant</w:t>
            </w:r>
            <w:r w:rsidRPr="00AA4720">
              <w:rPr>
                <w:sz w:val="18"/>
                <w:szCs w:val="28"/>
              </w:rPr>
              <w:t xml:space="preserve"> feedback data available</w:t>
            </w:r>
            <w:r w:rsidR="00144F3B">
              <w:rPr>
                <w:sz w:val="18"/>
                <w:szCs w:val="28"/>
              </w:rPr>
              <w:t>.</w:t>
            </w:r>
          </w:p>
        </w:tc>
      </w:tr>
      <w:tr w:rsidR="00303144" w:rsidRPr="00A36A5C" w14:paraId="2F4993AC"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5CCC5AF3" w14:textId="77777777" w:rsidR="00303144" w:rsidRPr="00A36A5C" w:rsidRDefault="00303144" w:rsidP="0023549D">
            <w:pPr>
              <w:pStyle w:val="EYBulletnoparaspace"/>
              <w:spacing w:before="120" w:after="0"/>
              <w:ind w:left="0" w:firstLine="0"/>
              <w:contextualSpacing w:val="0"/>
              <w:rPr>
                <w:sz w:val="18"/>
                <w:szCs w:val="28"/>
              </w:rPr>
            </w:pPr>
            <w:r w:rsidRPr="00A36A5C">
              <w:rPr>
                <w:sz w:val="18"/>
                <w:szCs w:val="28"/>
              </w:rPr>
              <w:t>Supplementary desktop review</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4FFA3E19" w14:textId="77777777" w:rsidR="00303144" w:rsidRPr="00B364CF" w:rsidRDefault="00ED2DC2" w:rsidP="0023549D">
            <w:pPr>
              <w:pStyle w:val="EYTableText"/>
              <w:numPr>
                <w:ilvl w:val="0"/>
                <w:numId w:val="36"/>
              </w:numPr>
              <w:ind w:left="357" w:hanging="357"/>
              <w:rPr>
                <w:rFonts w:eastAsiaTheme="minorEastAsia"/>
                <w:sz w:val="18"/>
                <w:szCs w:val="28"/>
              </w:rPr>
            </w:pPr>
            <w:r>
              <w:rPr>
                <w:sz w:val="18"/>
                <w:szCs w:val="28"/>
              </w:rPr>
              <w:t xml:space="preserve">To </w:t>
            </w:r>
            <w:r w:rsidR="00AA4720" w:rsidRPr="00AA4720">
              <w:rPr>
                <w:sz w:val="18"/>
                <w:szCs w:val="28"/>
              </w:rPr>
              <w:t>contextualise the above findings where appropriate, including a review of breast cancer incidence in metropolitan, regional and remote areas.</w:t>
            </w:r>
          </w:p>
          <w:p w14:paraId="26CA05B4" w14:textId="65C1FED2" w:rsidR="005F03FA" w:rsidRPr="00AA4720" w:rsidRDefault="005F03FA" w:rsidP="0023549D">
            <w:pPr>
              <w:pStyle w:val="EYTableText"/>
              <w:numPr>
                <w:ilvl w:val="0"/>
                <w:numId w:val="36"/>
              </w:numPr>
              <w:ind w:left="357" w:hanging="357"/>
              <w:rPr>
                <w:rFonts w:eastAsiaTheme="minorEastAsia"/>
                <w:sz w:val="18"/>
                <w:szCs w:val="28"/>
              </w:rPr>
            </w:pPr>
            <w:r>
              <w:rPr>
                <w:sz w:val="18"/>
                <w:szCs w:val="28"/>
              </w:rPr>
              <w:t xml:space="preserve">Relevant sections of the Australian Cancer Plan are provided. </w:t>
            </w:r>
          </w:p>
        </w:tc>
      </w:tr>
    </w:tbl>
    <w:p w14:paraId="4C843E0F" w14:textId="6B49B4D0" w:rsidR="00870785" w:rsidRPr="00277674" w:rsidRDefault="00EA012B" w:rsidP="00B364CF">
      <w:pPr>
        <w:pStyle w:val="32"/>
      </w:pPr>
      <w:bookmarkStart w:id="86" w:name="_Ref164785016"/>
      <w:bookmarkEnd w:id="84"/>
      <w:r w:rsidRPr="00277674">
        <w:t>Desktop review</w:t>
      </w:r>
      <w:bookmarkEnd w:id="86"/>
    </w:p>
    <w:p w14:paraId="776BE7C0" w14:textId="50FFC5DF" w:rsidR="005D45AE" w:rsidRDefault="001E16C7" w:rsidP="004F518C">
      <w:pPr>
        <w:pStyle w:val="Heading5"/>
      </w:pPr>
      <w:bookmarkStart w:id="87" w:name="_Ref165459983"/>
      <w:r>
        <w:t>Finding 2A</w:t>
      </w:r>
      <w:r w:rsidR="00C31F59">
        <w:rPr>
          <w:rStyle w:val="CommentReference"/>
        </w:rPr>
        <w:t xml:space="preserve">: </w:t>
      </w:r>
      <w:r w:rsidR="002745A0">
        <w:t>Increased</w:t>
      </w:r>
      <w:r w:rsidR="005D45AE" w:rsidRPr="005D45AE">
        <w:t xml:space="preserve"> Program awareness</w:t>
      </w:r>
      <w:r w:rsidR="004F00C7">
        <w:t xml:space="preserve"> between the two Evaluations was</w:t>
      </w:r>
      <w:r w:rsidR="005D45AE" w:rsidRPr="005D45AE">
        <w:t xml:space="preserve"> attributed to </w:t>
      </w:r>
      <w:r w:rsidR="00522A19">
        <w:t>improved</w:t>
      </w:r>
      <w:r w:rsidR="005D45AE" w:rsidRPr="005D45AE">
        <w:t xml:space="preserve"> dissemination of </w:t>
      </w:r>
      <w:r w:rsidR="00522A19">
        <w:t xml:space="preserve">Program </w:t>
      </w:r>
      <w:r w:rsidR="005D45AE" w:rsidRPr="005D45AE">
        <w:t>information among eligible women and supporting organi</w:t>
      </w:r>
      <w:r w:rsidR="005D45AE">
        <w:t>s</w:t>
      </w:r>
      <w:r w:rsidR="005D45AE" w:rsidRPr="005D45AE">
        <w:t>ations</w:t>
      </w:r>
      <w:r w:rsidR="004F518C">
        <w:t>.</w:t>
      </w:r>
      <w:bookmarkEnd w:id="87"/>
    </w:p>
    <w:p w14:paraId="1A7A89A1" w14:textId="3179D2C7" w:rsidR="00DF42C5" w:rsidRDefault="00841653" w:rsidP="005639C4">
      <w:pPr>
        <w:pStyle w:val="EYBodytextwithparaspace"/>
      </w:pPr>
      <w:r>
        <w:t>While the</w:t>
      </w:r>
      <w:r w:rsidR="00DF42C5" w:rsidRPr="005639C4">
        <w:t xml:space="preserve"> 2010 Evaluation </w:t>
      </w:r>
      <w:r>
        <w:t xml:space="preserve">reported low awareness of the Program, the 2016 Impact Evaluation </w:t>
      </w:r>
      <w:r w:rsidR="00DF22F3">
        <w:t>reported a significant rise in awareness</w:t>
      </w:r>
      <w:r w:rsidR="00356BC1">
        <w:t xml:space="preserve"> </w:t>
      </w:r>
      <w:sdt>
        <w:sdtPr>
          <w:id w:val="-1589533246"/>
          <w:citation/>
        </w:sdtPr>
        <w:sdtEndPr/>
        <w:sdtContent>
          <w:r w:rsidR="00206A04">
            <w:fldChar w:fldCharType="begin"/>
          </w:r>
          <w:r w:rsidR="00206A04">
            <w:instrText xml:space="preserve"> CITATION Urb10 \l 3081 </w:instrText>
          </w:r>
          <w:r w:rsidR="00206A04">
            <w:fldChar w:fldCharType="separate"/>
          </w:r>
          <w:r w:rsidR="00832341">
            <w:rPr>
              <w:noProof/>
            </w:rPr>
            <w:t>(30)</w:t>
          </w:r>
          <w:r w:rsidR="00206A04">
            <w:fldChar w:fldCharType="end"/>
          </w:r>
        </w:sdtContent>
      </w:sdt>
      <w:sdt>
        <w:sdtPr>
          <w:id w:val="-1353949249"/>
          <w:citation/>
        </w:sdtPr>
        <w:sdtEndPr/>
        <w:sdtContent>
          <w:r w:rsidR="00206A04">
            <w:fldChar w:fldCharType="begin"/>
          </w:r>
          <w:r w:rsidR="00206A04">
            <w:instrText xml:space="preserve"> CITATION Urb16 \l 3081 </w:instrText>
          </w:r>
          <w:r w:rsidR="00206A04">
            <w:fldChar w:fldCharType="separate"/>
          </w:r>
          <w:r w:rsidR="00832341">
            <w:rPr>
              <w:noProof/>
            </w:rPr>
            <w:t xml:space="preserve"> (31)</w:t>
          </w:r>
          <w:r w:rsidR="00206A04">
            <w:fldChar w:fldCharType="end"/>
          </w:r>
        </w:sdtContent>
      </w:sdt>
      <w:r w:rsidR="00DF22F3">
        <w:t xml:space="preserve">. This </w:t>
      </w:r>
      <w:r w:rsidR="00901EA4">
        <w:t xml:space="preserve">increased </w:t>
      </w:r>
      <w:r w:rsidR="00666059">
        <w:t xml:space="preserve">Program </w:t>
      </w:r>
      <w:r w:rsidR="00901EA4">
        <w:t>awareness</w:t>
      </w:r>
      <w:r w:rsidR="00DF22F3">
        <w:t xml:space="preserve"> was attributed to </w:t>
      </w:r>
      <w:r w:rsidR="00AF7DFA">
        <w:t>enhanced information dissemination among eligible women and support organisation</w:t>
      </w:r>
      <w:r w:rsidR="00666059">
        <w:t>s</w:t>
      </w:r>
      <w:r w:rsidR="00AF7DFA">
        <w:t>.</w:t>
      </w:r>
      <w:r w:rsidR="001C65E0">
        <w:t xml:space="preserve"> </w:t>
      </w:r>
      <w:r w:rsidR="00966A55" w:rsidRPr="00966A55">
        <w:t xml:space="preserve">However, this finding should be interpreted with caution, as Program awareness was not measured quantitatively. </w:t>
      </w:r>
      <w:r w:rsidR="001C65E0">
        <w:t xml:space="preserve">See below for </w:t>
      </w:r>
      <w:r w:rsidR="00866609">
        <w:t xml:space="preserve">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866609" w:rsidRPr="004809C7" w14:paraId="4B2F376E" w14:textId="77777777" w:rsidTr="00C878BC">
        <w:tc>
          <w:tcPr>
            <w:tcW w:w="9631" w:type="dxa"/>
            <w:shd w:val="clear" w:color="auto" w:fill="F2F2F2" w:themeFill="background1" w:themeFillShade="F2"/>
          </w:tcPr>
          <w:p w14:paraId="074D3ACC" w14:textId="5B0BCC52" w:rsidR="00866609" w:rsidRPr="004809C7" w:rsidRDefault="00593F87" w:rsidP="00DB25EB">
            <w:pPr>
              <w:pStyle w:val="EYBodytextwithparaspace"/>
              <w:spacing w:before="120" w:after="60"/>
              <w:rPr>
                <w:rFonts w:ascii="EYInterstate Light" w:hAnsi="EYInterstate Light"/>
                <w:b/>
                <w:sz w:val="18"/>
                <w:szCs w:val="18"/>
              </w:rPr>
            </w:pPr>
            <w:bookmarkStart w:id="88" w:name="_Hlk165359094"/>
            <w:r w:rsidRPr="004809C7">
              <w:rPr>
                <w:rFonts w:ascii="EYInterstate Light" w:hAnsi="EYInterstate Light"/>
                <w:b/>
                <w:bCs/>
                <w:sz w:val="18"/>
                <w:szCs w:val="18"/>
              </w:rPr>
              <w:lastRenderedPageBreak/>
              <w:t>Findings from t</w:t>
            </w:r>
            <w:r w:rsidR="00866609" w:rsidRPr="004809C7">
              <w:rPr>
                <w:rFonts w:ascii="EYInterstate Light" w:hAnsi="EYInterstate Light"/>
                <w:b/>
                <w:bCs/>
                <w:sz w:val="18"/>
                <w:szCs w:val="18"/>
              </w:rPr>
              <w:t>he 2010 Evaluation:</w:t>
            </w:r>
            <w:r w:rsidR="00866609" w:rsidRPr="004809C7">
              <w:rPr>
                <w:rFonts w:ascii="EYInterstate Light" w:hAnsi="EYInterstate Light"/>
                <w:b/>
                <w:sz w:val="18"/>
                <w:szCs w:val="18"/>
              </w:rPr>
              <w:t xml:space="preserve"> </w:t>
            </w:r>
          </w:p>
          <w:p w14:paraId="38D56705" w14:textId="10BED94F" w:rsidR="00866609" w:rsidRPr="004809C7" w:rsidRDefault="00866609" w:rsidP="00D036D3">
            <w:pPr>
              <w:pStyle w:val="EYBodytextwithparaspace"/>
              <w:numPr>
                <w:ilvl w:val="0"/>
                <w:numId w:val="34"/>
              </w:numPr>
              <w:spacing w:after="60"/>
              <w:ind w:left="357" w:hanging="357"/>
              <w:rPr>
                <w:rFonts w:ascii="EYInterstate Light" w:hAnsi="EYInterstate Light"/>
                <w:sz w:val="18"/>
                <w:szCs w:val="18"/>
              </w:rPr>
            </w:pPr>
            <w:r w:rsidRPr="004809C7">
              <w:rPr>
                <w:rFonts w:ascii="EYInterstate Light" w:hAnsi="EYInterstate Light"/>
                <w:sz w:val="18"/>
                <w:szCs w:val="18"/>
              </w:rPr>
              <w:t xml:space="preserve">Feedback from key stakeholders including State and Territory Cancer Councils, breast cancer advocacy groups and breast prostheses suppliers emphasised a lack </w:t>
            </w:r>
            <w:r w:rsidR="00400B37" w:rsidRPr="004809C7">
              <w:rPr>
                <w:rFonts w:ascii="EYInterstate Light" w:hAnsi="EYInterstate Light"/>
                <w:sz w:val="18"/>
                <w:szCs w:val="18"/>
              </w:rPr>
              <w:t>of Program awareness</w:t>
            </w:r>
            <w:r w:rsidRPr="004809C7">
              <w:rPr>
                <w:rFonts w:ascii="EYInterstate Light" w:hAnsi="EYInterstate Light"/>
                <w:sz w:val="18"/>
                <w:szCs w:val="18"/>
              </w:rPr>
              <w:t xml:space="preserve"> among eligible women and clinicians (excluding breast care nurses) </w:t>
            </w:r>
            <w:sdt>
              <w:sdtPr>
                <w:rPr>
                  <w:sz w:val="18"/>
                  <w:szCs w:val="18"/>
                </w:rPr>
                <w:id w:val="-1154759506"/>
                <w:citation/>
              </w:sdtPr>
              <w:sdtEndPr/>
              <w:sdtContent>
                <w:r w:rsidRPr="004809C7">
                  <w:rPr>
                    <w:sz w:val="18"/>
                    <w:szCs w:val="18"/>
                  </w:rPr>
                  <w:fldChar w:fldCharType="begin"/>
                </w:r>
                <w:r w:rsidRPr="004809C7">
                  <w:rPr>
                    <w:rFonts w:ascii="EYInterstate Light" w:hAnsi="EYInterstate Light"/>
                    <w:sz w:val="18"/>
                    <w:szCs w:val="18"/>
                  </w:rPr>
                  <w:instrText xml:space="preserve"> CITATION Urb10 \l 3081 </w:instrText>
                </w:r>
                <w:r w:rsidRPr="004809C7">
                  <w:rPr>
                    <w:sz w:val="18"/>
                    <w:szCs w:val="18"/>
                  </w:rPr>
                  <w:fldChar w:fldCharType="separate"/>
                </w:r>
                <w:r w:rsidR="00832341" w:rsidRPr="004809C7">
                  <w:rPr>
                    <w:rFonts w:ascii="EYInterstate Light" w:hAnsi="EYInterstate Light"/>
                    <w:noProof/>
                    <w:sz w:val="18"/>
                    <w:szCs w:val="18"/>
                  </w:rPr>
                  <w:t>(30)</w:t>
                </w:r>
                <w:r w:rsidRPr="004809C7">
                  <w:rPr>
                    <w:sz w:val="18"/>
                    <w:szCs w:val="18"/>
                  </w:rPr>
                  <w:fldChar w:fldCharType="end"/>
                </w:r>
              </w:sdtContent>
            </w:sdt>
            <w:r w:rsidRPr="004809C7">
              <w:rPr>
                <w:rFonts w:ascii="EYInterstate Light" w:hAnsi="EYInterstate Light"/>
                <w:sz w:val="18"/>
                <w:szCs w:val="18"/>
              </w:rPr>
              <w:t>.</w:t>
            </w:r>
          </w:p>
          <w:p w14:paraId="6DDE0C85" w14:textId="58AD94D3" w:rsidR="00866609" w:rsidRPr="004809C7" w:rsidRDefault="00866609" w:rsidP="00D036D3">
            <w:pPr>
              <w:pStyle w:val="EYBodytextwithparaspace"/>
              <w:numPr>
                <w:ilvl w:val="0"/>
                <w:numId w:val="34"/>
              </w:numPr>
              <w:spacing w:after="60"/>
              <w:ind w:left="357" w:hanging="357"/>
              <w:rPr>
                <w:rFonts w:ascii="EYInterstate Light" w:hAnsi="EYInterstate Light"/>
                <w:sz w:val="18"/>
                <w:szCs w:val="18"/>
              </w:rPr>
            </w:pPr>
            <w:r w:rsidRPr="004809C7">
              <w:rPr>
                <w:rFonts w:ascii="EYInterstate Light" w:hAnsi="EYInterstate Light"/>
                <w:sz w:val="18"/>
                <w:szCs w:val="18"/>
              </w:rPr>
              <w:t xml:space="preserve">This </w:t>
            </w:r>
            <w:r w:rsidR="00002043" w:rsidRPr="004809C7">
              <w:rPr>
                <w:rFonts w:ascii="EYInterstate Light" w:hAnsi="EYInterstate Light"/>
                <w:sz w:val="18"/>
                <w:szCs w:val="18"/>
              </w:rPr>
              <w:t>E</w:t>
            </w:r>
            <w:r w:rsidRPr="004809C7">
              <w:rPr>
                <w:rFonts w:ascii="EYInterstate Light" w:hAnsi="EYInterstate Light"/>
                <w:sz w:val="18"/>
                <w:szCs w:val="18"/>
              </w:rPr>
              <w:t xml:space="preserve">valuation recommended targeted promotion of the Program to heighten its awareness among consumers and clinicians </w:t>
            </w:r>
            <w:sdt>
              <w:sdtPr>
                <w:rPr>
                  <w:sz w:val="18"/>
                  <w:szCs w:val="18"/>
                </w:rPr>
                <w:id w:val="-1655065406"/>
                <w:citation/>
              </w:sdtPr>
              <w:sdtEndPr/>
              <w:sdtContent>
                <w:r w:rsidRPr="004809C7">
                  <w:rPr>
                    <w:sz w:val="18"/>
                    <w:szCs w:val="18"/>
                  </w:rPr>
                  <w:fldChar w:fldCharType="begin"/>
                </w:r>
                <w:r w:rsidRPr="004809C7">
                  <w:rPr>
                    <w:rFonts w:ascii="EYInterstate Light" w:hAnsi="EYInterstate Light"/>
                    <w:sz w:val="18"/>
                    <w:szCs w:val="18"/>
                  </w:rPr>
                  <w:instrText xml:space="preserve"> CITATION Urb10 \l 3081 </w:instrText>
                </w:r>
                <w:r w:rsidRPr="004809C7">
                  <w:rPr>
                    <w:sz w:val="18"/>
                    <w:szCs w:val="18"/>
                  </w:rPr>
                  <w:fldChar w:fldCharType="separate"/>
                </w:r>
                <w:r w:rsidR="00832341" w:rsidRPr="004809C7">
                  <w:rPr>
                    <w:rFonts w:ascii="EYInterstate Light" w:hAnsi="EYInterstate Light"/>
                    <w:noProof/>
                    <w:sz w:val="18"/>
                    <w:szCs w:val="18"/>
                  </w:rPr>
                  <w:t>(30)</w:t>
                </w:r>
                <w:r w:rsidRPr="004809C7">
                  <w:rPr>
                    <w:sz w:val="18"/>
                    <w:szCs w:val="18"/>
                  </w:rPr>
                  <w:fldChar w:fldCharType="end"/>
                </w:r>
              </w:sdtContent>
            </w:sdt>
            <w:r w:rsidRPr="004809C7">
              <w:rPr>
                <w:rFonts w:ascii="EYInterstate Light" w:hAnsi="EYInterstate Light"/>
                <w:sz w:val="18"/>
                <w:szCs w:val="18"/>
              </w:rPr>
              <w:t>.</w:t>
            </w:r>
          </w:p>
          <w:p w14:paraId="7A93451F" w14:textId="458C9A1F" w:rsidR="00866609" w:rsidRPr="004809C7" w:rsidRDefault="00593F87" w:rsidP="00DB25EB">
            <w:pPr>
              <w:pStyle w:val="EYBodytextwithparaspace"/>
              <w:spacing w:before="240" w:after="60"/>
              <w:rPr>
                <w:rFonts w:ascii="EYInterstate Light" w:hAnsi="EYInterstate Light"/>
                <w:b/>
                <w:bCs/>
                <w:sz w:val="18"/>
                <w:szCs w:val="18"/>
              </w:rPr>
            </w:pPr>
            <w:r w:rsidRPr="004809C7">
              <w:rPr>
                <w:rFonts w:ascii="EYInterstate Light" w:hAnsi="EYInterstate Light"/>
                <w:b/>
                <w:bCs/>
                <w:sz w:val="18"/>
                <w:szCs w:val="18"/>
              </w:rPr>
              <w:t xml:space="preserve">Findings from the </w:t>
            </w:r>
            <w:r w:rsidR="00866609" w:rsidRPr="004809C7">
              <w:rPr>
                <w:rFonts w:ascii="EYInterstate Light" w:hAnsi="EYInterstate Light"/>
                <w:b/>
                <w:bCs/>
                <w:sz w:val="18"/>
                <w:szCs w:val="18"/>
              </w:rPr>
              <w:t xml:space="preserve">2016 Impact Evaluation: </w:t>
            </w:r>
          </w:p>
          <w:p w14:paraId="7ECFAB5F" w14:textId="268C2087" w:rsidR="00866609" w:rsidRPr="004809C7" w:rsidRDefault="00866609" w:rsidP="00D036D3">
            <w:pPr>
              <w:pStyle w:val="EYBodytextwithparaspace"/>
              <w:numPr>
                <w:ilvl w:val="0"/>
                <w:numId w:val="34"/>
              </w:numPr>
              <w:spacing w:after="60"/>
              <w:ind w:left="357" w:hanging="357"/>
              <w:rPr>
                <w:rFonts w:ascii="EYInterstate Light" w:hAnsi="EYInterstate Light"/>
                <w:sz w:val="18"/>
                <w:szCs w:val="18"/>
              </w:rPr>
            </w:pPr>
            <w:r w:rsidRPr="004809C7">
              <w:rPr>
                <w:rFonts w:ascii="EYInterstate Light" w:hAnsi="EYInterstate Light"/>
                <w:sz w:val="18"/>
                <w:szCs w:val="18"/>
              </w:rPr>
              <w:t>An online survey disseminated through major breast cancer organisations and breast prosthesis retailers gathered responses from 295 eligible women and Program participants</w:t>
            </w:r>
            <w:r w:rsidR="00132A2F" w:rsidRPr="004809C7">
              <w:rPr>
                <w:rFonts w:ascii="EYInterstate Light" w:hAnsi="EYInterstate Light"/>
                <w:sz w:val="18"/>
                <w:szCs w:val="18"/>
              </w:rPr>
              <w:t xml:space="preserve">. </w:t>
            </w:r>
            <w:r w:rsidRPr="004809C7">
              <w:rPr>
                <w:rFonts w:ascii="EYInterstate Light" w:hAnsi="EYInterstate Light"/>
                <w:sz w:val="18"/>
                <w:szCs w:val="18"/>
              </w:rPr>
              <w:t xml:space="preserve">90% of these </w:t>
            </w:r>
            <w:r w:rsidR="00F54C8D" w:rsidRPr="004809C7">
              <w:rPr>
                <w:rFonts w:ascii="EYInterstate Light" w:hAnsi="EYInterstate Light"/>
                <w:sz w:val="18"/>
                <w:szCs w:val="18"/>
              </w:rPr>
              <w:t>respondents</w:t>
            </w:r>
            <w:r w:rsidRPr="004809C7">
              <w:rPr>
                <w:rFonts w:ascii="EYInterstate Light" w:hAnsi="EYInterstate Light"/>
                <w:sz w:val="18"/>
                <w:szCs w:val="18"/>
              </w:rPr>
              <w:t xml:space="preserve"> </w:t>
            </w:r>
            <w:r w:rsidR="00C62D73" w:rsidRPr="004809C7">
              <w:rPr>
                <w:rFonts w:ascii="EYInterstate Light" w:hAnsi="EYInterstate Light"/>
                <w:sz w:val="18"/>
                <w:szCs w:val="18"/>
              </w:rPr>
              <w:t xml:space="preserve">reported </w:t>
            </w:r>
            <w:r w:rsidRPr="004809C7">
              <w:rPr>
                <w:rFonts w:ascii="EYInterstate Light" w:hAnsi="EYInterstate Light"/>
                <w:sz w:val="18"/>
                <w:szCs w:val="18"/>
              </w:rPr>
              <w:t xml:space="preserve">awareness of the Program </w:t>
            </w:r>
            <w:sdt>
              <w:sdtPr>
                <w:rPr>
                  <w:sz w:val="18"/>
                  <w:szCs w:val="18"/>
                </w:rPr>
                <w:id w:val="-2002492712"/>
                <w:citation/>
              </w:sdtPr>
              <w:sdtEndPr/>
              <w:sdtContent>
                <w:r w:rsidRPr="004809C7">
                  <w:rPr>
                    <w:sz w:val="18"/>
                    <w:szCs w:val="18"/>
                  </w:rPr>
                  <w:fldChar w:fldCharType="begin"/>
                </w:r>
                <w:r w:rsidRPr="004809C7">
                  <w:rPr>
                    <w:rFonts w:ascii="EYInterstate Light" w:hAnsi="EYInterstate Light"/>
                    <w:sz w:val="18"/>
                    <w:szCs w:val="18"/>
                  </w:rPr>
                  <w:instrText xml:space="preserve"> CITATION Urb16 \l 3081 </w:instrText>
                </w:r>
                <w:r w:rsidRPr="004809C7">
                  <w:rPr>
                    <w:sz w:val="18"/>
                    <w:szCs w:val="18"/>
                  </w:rPr>
                  <w:fldChar w:fldCharType="separate"/>
                </w:r>
                <w:r w:rsidR="00832341" w:rsidRPr="004809C7">
                  <w:rPr>
                    <w:rFonts w:ascii="EYInterstate Light" w:hAnsi="EYInterstate Light"/>
                    <w:noProof/>
                    <w:sz w:val="18"/>
                    <w:szCs w:val="18"/>
                  </w:rPr>
                  <w:t>(31)</w:t>
                </w:r>
                <w:r w:rsidRPr="004809C7">
                  <w:rPr>
                    <w:sz w:val="18"/>
                    <w:szCs w:val="18"/>
                  </w:rPr>
                  <w:fldChar w:fldCharType="end"/>
                </w:r>
              </w:sdtContent>
            </w:sdt>
            <w:r w:rsidRPr="004809C7">
              <w:rPr>
                <w:rFonts w:ascii="EYInterstate Light" w:hAnsi="EYInterstate Light"/>
                <w:sz w:val="18"/>
                <w:szCs w:val="18"/>
              </w:rPr>
              <w:t xml:space="preserve">. </w:t>
            </w:r>
          </w:p>
          <w:p w14:paraId="612107A5" w14:textId="4FCEEAF0" w:rsidR="00866609" w:rsidRPr="004809C7" w:rsidRDefault="00866609" w:rsidP="00D036D3">
            <w:pPr>
              <w:pStyle w:val="EYBodytextwithparaspace"/>
              <w:numPr>
                <w:ilvl w:val="0"/>
                <w:numId w:val="34"/>
              </w:numPr>
              <w:spacing w:after="120"/>
              <w:ind w:left="357" w:hanging="357"/>
              <w:rPr>
                <w:rFonts w:ascii="EYInterstate Light" w:hAnsi="EYInterstate Light"/>
                <w:sz w:val="18"/>
                <w:szCs w:val="18"/>
              </w:rPr>
            </w:pPr>
            <w:r w:rsidRPr="004809C7">
              <w:rPr>
                <w:rFonts w:ascii="EYInterstate Light" w:hAnsi="EYInterstate Light"/>
                <w:sz w:val="18"/>
                <w:szCs w:val="18"/>
              </w:rPr>
              <w:t>Consultations with multiple stakeholders, including government agencies, medical professionals, State and Territory Cancer Councils, support groups, charities, and professional organisations showed a high level of Program awareness among eligible women and support organisations</w:t>
            </w:r>
            <w:sdt>
              <w:sdtPr>
                <w:rPr>
                  <w:sz w:val="18"/>
                  <w:szCs w:val="18"/>
                </w:rPr>
                <w:id w:val="489141972"/>
                <w:citation/>
              </w:sdtPr>
              <w:sdtEndPr/>
              <w:sdtContent>
                <w:r w:rsidRPr="004809C7">
                  <w:rPr>
                    <w:sz w:val="18"/>
                    <w:szCs w:val="18"/>
                  </w:rPr>
                  <w:fldChar w:fldCharType="begin"/>
                </w:r>
                <w:r w:rsidRPr="004809C7">
                  <w:rPr>
                    <w:rFonts w:ascii="EYInterstate Light" w:hAnsi="EYInterstate Light"/>
                    <w:sz w:val="18"/>
                    <w:szCs w:val="18"/>
                  </w:rPr>
                  <w:instrText xml:space="preserve"> CITATION Urb16 \l 3081 </w:instrText>
                </w:r>
                <w:r w:rsidRPr="004809C7">
                  <w:rPr>
                    <w:sz w:val="18"/>
                    <w:szCs w:val="18"/>
                  </w:rPr>
                  <w:fldChar w:fldCharType="separate"/>
                </w:r>
                <w:r w:rsidR="00832341" w:rsidRPr="004809C7">
                  <w:rPr>
                    <w:rFonts w:ascii="EYInterstate Light" w:hAnsi="EYInterstate Light"/>
                    <w:noProof/>
                    <w:sz w:val="18"/>
                    <w:szCs w:val="18"/>
                  </w:rPr>
                  <w:t xml:space="preserve"> (31)</w:t>
                </w:r>
                <w:r w:rsidRPr="004809C7">
                  <w:rPr>
                    <w:sz w:val="18"/>
                    <w:szCs w:val="18"/>
                  </w:rPr>
                  <w:fldChar w:fldCharType="end"/>
                </w:r>
              </w:sdtContent>
            </w:sdt>
            <w:r w:rsidRPr="004809C7">
              <w:rPr>
                <w:rFonts w:ascii="EYInterstate Light" w:hAnsi="EYInterstate Light"/>
                <w:sz w:val="18"/>
                <w:szCs w:val="18"/>
              </w:rPr>
              <w:t>.</w:t>
            </w:r>
          </w:p>
        </w:tc>
      </w:tr>
    </w:tbl>
    <w:p w14:paraId="37A93977" w14:textId="690A217F" w:rsidR="002C5184" w:rsidRDefault="003C281C" w:rsidP="004F518C">
      <w:pPr>
        <w:pStyle w:val="Heading5"/>
      </w:pPr>
      <w:bookmarkStart w:id="89" w:name="_Ref165459988"/>
      <w:bookmarkEnd w:id="88"/>
      <w:r>
        <w:t>Finding 2B</w:t>
      </w:r>
      <w:r w:rsidR="003E4B71">
        <w:t>:</w:t>
      </w:r>
      <w:r w:rsidR="00405741">
        <w:t xml:space="preserve"> </w:t>
      </w:r>
      <w:r w:rsidR="00CA2392">
        <w:t>Since the Program’s commencement, the</w:t>
      </w:r>
      <w:r w:rsidR="00D4609E">
        <w:t>re has been a steady</w:t>
      </w:r>
      <w:r w:rsidR="00CA2392">
        <w:t xml:space="preserve"> </w:t>
      </w:r>
      <w:r w:rsidR="00376DFD">
        <w:t xml:space="preserve">increase in the </w:t>
      </w:r>
      <w:r w:rsidR="00CA2392">
        <w:t xml:space="preserve">volume of claims, with </w:t>
      </w:r>
      <w:r w:rsidR="009F09D5">
        <w:t>the highest number of claims recorded</w:t>
      </w:r>
      <w:r w:rsidR="00CA2392">
        <w:t xml:space="preserve"> in the first year </w:t>
      </w:r>
      <w:r w:rsidR="009F09D5">
        <w:t>of its operation</w:t>
      </w:r>
      <w:r w:rsidR="004F518C">
        <w:t>.</w:t>
      </w:r>
      <w:bookmarkEnd w:id="89"/>
      <w:r w:rsidR="009F09D5">
        <w:t xml:space="preserve"> </w:t>
      </w:r>
    </w:p>
    <w:p w14:paraId="1D7CE529" w14:textId="41BC33E7" w:rsidR="005E6928" w:rsidRDefault="005E6928" w:rsidP="00E31C45">
      <w:pPr>
        <w:autoSpaceDE/>
        <w:autoSpaceDN/>
        <w:adjustRightInd/>
      </w:pPr>
      <w:r w:rsidRPr="005E6928">
        <w:rPr>
          <w:lang w:val="en-US"/>
        </w:rPr>
        <w:t xml:space="preserve">The number of prostheses claimed has </w:t>
      </w:r>
      <w:r w:rsidR="005E289D">
        <w:rPr>
          <w:lang w:val="en-US"/>
        </w:rPr>
        <w:t>remained relatively stable</w:t>
      </w:r>
      <w:r w:rsidRPr="005E6928">
        <w:rPr>
          <w:lang w:val="en-US"/>
        </w:rPr>
        <w:t xml:space="preserve"> since the commencement of the Program</w:t>
      </w:r>
      <w:r w:rsidR="005E289D">
        <w:rPr>
          <w:lang w:val="en-US"/>
        </w:rPr>
        <w:t xml:space="preserve">, </w:t>
      </w:r>
      <w:r w:rsidR="00C31A55">
        <w:rPr>
          <w:lang w:val="en-US"/>
        </w:rPr>
        <w:t xml:space="preserve">with the first year of the Program </w:t>
      </w:r>
      <w:r w:rsidR="00490379">
        <w:rPr>
          <w:lang w:val="en-US"/>
        </w:rPr>
        <w:t>recording the highest number of claims</w:t>
      </w:r>
      <w:r w:rsidR="005E289D">
        <w:rPr>
          <w:lang w:val="en-US"/>
        </w:rPr>
        <w:t xml:space="preserve"> (</w:t>
      </w:r>
      <w:r w:rsidR="00E31C45">
        <w:rPr>
          <w:lang w:val="en-US"/>
        </w:rPr>
        <w:fldChar w:fldCharType="begin"/>
      </w:r>
      <w:r w:rsidR="00E31C45">
        <w:rPr>
          <w:lang w:val="en-US"/>
        </w:rPr>
        <w:instrText xml:space="preserve"> REF _Ref165906178 \h </w:instrText>
      </w:r>
      <w:r w:rsidR="00E31C45">
        <w:rPr>
          <w:lang w:val="en-US"/>
        </w:rPr>
      </w:r>
      <w:r w:rsidR="00E31C45">
        <w:rPr>
          <w:lang w:val="en-US"/>
        </w:rPr>
        <w:fldChar w:fldCharType="separate"/>
      </w:r>
      <w:r w:rsidR="006016D8" w:rsidRPr="00277674">
        <w:t xml:space="preserve">Figure </w:t>
      </w:r>
      <w:r w:rsidR="006016D8">
        <w:rPr>
          <w:noProof/>
        </w:rPr>
        <w:t>8</w:t>
      </w:r>
      <w:r w:rsidR="00E31C45">
        <w:rPr>
          <w:lang w:val="en-US"/>
        </w:rPr>
        <w:fldChar w:fldCharType="end"/>
      </w:r>
      <w:r w:rsidR="00E31C45">
        <w:rPr>
          <w:lang w:val="en-US"/>
        </w:rPr>
        <w:t>)</w:t>
      </w:r>
      <w:r>
        <w:rPr>
          <w:lang w:val="en-US"/>
        </w:rPr>
        <w:t>.</w:t>
      </w:r>
      <w:r w:rsidR="000977A2">
        <w:rPr>
          <w:lang w:val="en-US"/>
        </w:rPr>
        <w:t xml:space="preserve"> </w:t>
      </w:r>
      <w:r w:rsidR="000977A2">
        <w:t xml:space="preserve">See below for documentation to support this finding. </w:t>
      </w:r>
    </w:p>
    <w:p w14:paraId="1D83D4D0" w14:textId="77777777" w:rsidR="00E31C45" w:rsidRPr="000977A2" w:rsidRDefault="00E31C45" w:rsidP="00E31C45">
      <w:pPr>
        <w:autoSpaceDE/>
        <w:autoSpaceDN/>
        <w:adjustRightI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D51CEA" w:rsidRPr="004809C7" w14:paraId="0458B6D3" w14:textId="77777777" w:rsidTr="009331DF">
        <w:tc>
          <w:tcPr>
            <w:tcW w:w="9631" w:type="dxa"/>
            <w:shd w:val="clear" w:color="auto" w:fill="F2F2F2" w:themeFill="background1" w:themeFillShade="F2"/>
          </w:tcPr>
          <w:p w14:paraId="4BD92BA3" w14:textId="10B77910" w:rsidR="00D51CEA" w:rsidRPr="004809C7" w:rsidRDefault="00593F87" w:rsidP="00DB25EB">
            <w:pPr>
              <w:pStyle w:val="EYBodytextwithoutparaspace"/>
              <w:spacing w:before="120" w:after="60"/>
              <w:rPr>
                <w:rFonts w:ascii="EYInterstate Light" w:hAnsi="EYInterstate Light"/>
                <w:b/>
                <w:sz w:val="18"/>
                <w:szCs w:val="18"/>
              </w:rPr>
            </w:pPr>
            <w:r w:rsidRPr="004809C7">
              <w:rPr>
                <w:rFonts w:ascii="EYInterstate Light" w:hAnsi="EYInterstate Light"/>
                <w:b/>
                <w:bCs/>
                <w:sz w:val="18"/>
                <w:szCs w:val="18"/>
              </w:rPr>
              <w:t xml:space="preserve">Findings from the </w:t>
            </w:r>
            <w:r w:rsidR="00D51CEA" w:rsidRPr="004809C7">
              <w:rPr>
                <w:rFonts w:ascii="EYInterstate Light" w:hAnsi="EYInterstate Light"/>
                <w:b/>
                <w:bCs/>
                <w:sz w:val="18"/>
                <w:szCs w:val="18"/>
              </w:rPr>
              <w:t>2010 Evaluation:</w:t>
            </w:r>
            <w:r w:rsidR="00D51CEA" w:rsidRPr="004809C7">
              <w:rPr>
                <w:rFonts w:ascii="EYInterstate Light" w:hAnsi="EYInterstate Light"/>
                <w:b/>
                <w:sz w:val="18"/>
                <w:szCs w:val="18"/>
              </w:rPr>
              <w:t xml:space="preserve"> </w:t>
            </w:r>
          </w:p>
          <w:p w14:paraId="69209709" w14:textId="60870C42" w:rsidR="00D51CEA" w:rsidRPr="004809C7" w:rsidRDefault="00D51CEA" w:rsidP="00D036D3">
            <w:pPr>
              <w:pStyle w:val="EYBodytextwithoutparaspace"/>
              <w:numPr>
                <w:ilvl w:val="0"/>
                <w:numId w:val="8"/>
              </w:numPr>
              <w:spacing w:after="60"/>
              <w:ind w:left="357" w:hanging="357"/>
              <w:rPr>
                <w:rFonts w:ascii="EYInterstate Light" w:hAnsi="EYInterstate Light"/>
                <w:b/>
                <w:sz w:val="18"/>
                <w:szCs w:val="18"/>
                <w:u w:val="single"/>
              </w:rPr>
            </w:pPr>
            <w:r w:rsidRPr="004809C7">
              <w:rPr>
                <w:rFonts w:ascii="EYInterstate Light" w:hAnsi="EYInterstate Light"/>
                <w:sz w:val="18"/>
                <w:szCs w:val="18"/>
              </w:rPr>
              <w:t>Despite perceived lack of Program awareness, the first year of the Program experienced the highest number of prostheses claims in the Program’s history, with 17,997 claims submitted and 19,962 reimbursements paid in FY2008-09</w:t>
            </w:r>
            <w:r w:rsidR="006E2E53" w:rsidRPr="004809C7">
              <w:rPr>
                <w:rFonts w:ascii="EYInterstate Light" w:hAnsi="EYInterstate Light"/>
                <w:sz w:val="18"/>
                <w:szCs w:val="18"/>
              </w:rPr>
              <w:t xml:space="preserve"> </w:t>
            </w:r>
            <w:sdt>
              <w:sdtPr>
                <w:rPr>
                  <w:sz w:val="18"/>
                  <w:szCs w:val="18"/>
                </w:rPr>
                <w:id w:val="-476757267"/>
                <w:citation/>
              </w:sdtPr>
              <w:sdtEndPr/>
              <w:sdtContent>
                <w:r w:rsidRPr="004809C7">
                  <w:rPr>
                    <w:sz w:val="18"/>
                    <w:szCs w:val="18"/>
                  </w:rPr>
                  <w:fldChar w:fldCharType="begin"/>
                </w:r>
                <w:r w:rsidRPr="004809C7">
                  <w:rPr>
                    <w:rFonts w:ascii="EYInterstate Light" w:hAnsi="EYInterstate Light"/>
                    <w:sz w:val="18"/>
                    <w:szCs w:val="18"/>
                  </w:rPr>
                  <w:instrText xml:space="preserve"> CITATION Urb10 \l 3081 </w:instrText>
                </w:r>
                <w:r w:rsidRPr="004809C7">
                  <w:rPr>
                    <w:sz w:val="18"/>
                    <w:szCs w:val="18"/>
                  </w:rPr>
                  <w:fldChar w:fldCharType="separate"/>
                </w:r>
                <w:r w:rsidR="00832341" w:rsidRPr="004809C7">
                  <w:rPr>
                    <w:rFonts w:ascii="EYInterstate Light" w:hAnsi="EYInterstate Light"/>
                    <w:noProof/>
                    <w:sz w:val="18"/>
                    <w:szCs w:val="18"/>
                  </w:rPr>
                  <w:t>(30)</w:t>
                </w:r>
                <w:r w:rsidRPr="004809C7">
                  <w:rPr>
                    <w:sz w:val="18"/>
                    <w:szCs w:val="18"/>
                  </w:rPr>
                  <w:fldChar w:fldCharType="end"/>
                </w:r>
              </w:sdtContent>
            </w:sdt>
            <w:r w:rsidR="009E604E" w:rsidRPr="004809C7">
              <w:rPr>
                <w:rFonts w:ascii="EYInterstate Light" w:hAnsi="EYInterstate Light"/>
                <w:sz w:val="18"/>
                <w:szCs w:val="18"/>
              </w:rPr>
              <w:t xml:space="preserve">. This is lower than anticipated, with </w:t>
            </w:r>
            <w:r w:rsidRPr="004809C7">
              <w:rPr>
                <w:rFonts w:ascii="EYInterstate Light" w:hAnsi="EYInterstate Light"/>
                <w:sz w:val="18"/>
                <w:szCs w:val="18"/>
              </w:rPr>
              <w:t>the Business Rules estimat</w:t>
            </w:r>
            <w:r w:rsidR="009E604E" w:rsidRPr="004809C7">
              <w:rPr>
                <w:rFonts w:ascii="EYInterstate Light" w:hAnsi="EYInterstate Light"/>
                <w:sz w:val="18"/>
                <w:szCs w:val="18"/>
              </w:rPr>
              <w:t>ing</w:t>
            </w:r>
            <w:r w:rsidRPr="004809C7">
              <w:rPr>
                <w:rFonts w:ascii="EYInterstate Light" w:hAnsi="EYInterstate Light"/>
                <w:sz w:val="18"/>
                <w:szCs w:val="18"/>
              </w:rPr>
              <w:t xml:space="preserve"> 50,000 reimbursements would be paid during this period</w:t>
            </w:r>
            <w:sdt>
              <w:sdtPr>
                <w:rPr>
                  <w:sz w:val="18"/>
                  <w:szCs w:val="18"/>
                </w:rPr>
                <w:id w:val="-1074970603"/>
                <w:citation/>
              </w:sdtPr>
              <w:sdtEndPr/>
              <w:sdtContent>
                <w:r w:rsidRPr="004809C7">
                  <w:rPr>
                    <w:sz w:val="18"/>
                    <w:szCs w:val="18"/>
                  </w:rPr>
                  <w:fldChar w:fldCharType="begin"/>
                </w:r>
                <w:r w:rsidRPr="004809C7">
                  <w:rPr>
                    <w:rFonts w:ascii="EYInterstate Light" w:hAnsi="EYInterstate Light"/>
                    <w:sz w:val="18"/>
                    <w:szCs w:val="18"/>
                  </w:rPr>
                  <w:instrText xml:space="preserve"> CITATION Urb10 \l 3081 </w:instrText>
                </w:r>
                <w:r w:rsidRPr="004809C7">
                  <w:rPr>
                    <w:sz w:val="18"/>
                    <w:szCs w:val="18"/>
                  </w:rPr>
                  <w:fldChar w:fldCharType="separate"/>
                </w:r>
                <w:r w:rsidR="00832341" w:rsidRPr="004809C7">
                  <w:rPr>
                    <w:rFonts w:ascii="EYInterstate Light" w:hAnsi="EYInterstate Light"/>
                    <w:noProof/>
                    <w:sz w:val="18"/>
                    <w:szCs w:val="18"/>
                  </w:rPr>
                  <w:t xml:space="preserve"> (30)</w:t>
                </w:r>
                <w:r w:rsidRPr="004809C7">
                  <w:rPr>
                    <w:sz w:val="18"/>
                    <w:szCs w:val="18"/>
                  </w:rPr>
                  <w:fldChar w:fldCharType="end"/>
                </w:r>
              </w:sdtContent>
            </w:sdt>
            <w:r w:rsidRPr="004809C7">
              <w:rPr>
                <w:rFonts w:ascii="EYInterstate Light" w:hAnsi="EYInterstate Light"/>
                <w:sz w:val="18"/>
                <w:szCs w:val="18"/>
              </w:rPr>
              <w:t>.</w:t>
            </w:r>
          </w:p>
          <w:p w14:paraId="4B6C9E94" w14:textId="5F5B3EE9" w:rsidR="00D51CEA" w:rsidRPr="004809C7" w:rsidRDefault="00593F87">
            <w:pPr>
              <w:pStyle w:val="EYBodytextwithoutparaspace"/>
              <w:spacing w:before="240" w:after="60"/>
              <w:rPr>
                <w:rFonts w:ascii="EYInterstate Light" w:hAnsi="EYInterstate Light"/>
                <w:b/>
                <w:bCs/>
                <w:sz w:val="18"/>
                <w:szCs w:val="18"/>
              </w:rPr>
            </w:pPr>
            <w:r w:rsidRPr="004809C7">
              <w:rPr>
                <w:rFonts w:ascii="EYInterstate Light" w:hAnsi="EYInterstate Light"/>
                <w:b/>
                <w:bCs/>
                <w:sz w:val="18"/>
                <w:szCs w:val="18"/>
              </w:rPr>
              <w:t xml:space="preserve">Findings from the </w:t>
            </w:r>
            <w:r w:rsidR="00D51CEA" w:rsidRPr="004809C7">
              <w:rPr>
                <w:rFonts w:ascii="EYInterstate Light" w:hAnsi="EYInterstate Light"/>
                <w:b/>
                <w:bCs/>
                <w:sz w:val="18"/>
                <w:szCs w:val="18"/>
              </w:rPr>
              <w:t xml:space="preserve">2016 Impact Evaluation: </w:t>
            </w:r>
          </w:p>
          <w:p w14:paraId="1EFED490" w14:textId="72180915" w:rsidR="00D51CEA" w:rsidRPr="004809C7" w:rsidRDefault="00D51CEA" w:rsidP="00D036D3">
            <w:pPr>
              <w:pStyle w:val="EYBodytextwithoutparaspace"/>
              <w:numPr>
                <w:ilvl w:val="0"/>
                <w:numId w:val="8"/>
              </w:numPr>
              <w:spacing w:after="60"/>
              <w:ind w:left="357" w:hanging="357"/>
              <w:rPr>
                <w:rFonts w:ascii="EYInterstate Light" w:hAnsi="EYInterstate Light"/>
                <w:sz w:val="18"/>
                <w:szCs w:val="18"/>
              </w:rPr>
            </w:pPr>
            <w:r w:rsidRPr="004809C7">
              <w:rPr>
                <w:rFonts w:ascii="EYInterstate Light" w:hAnsi="EYInterstate Light"/>
                <w:sz w:val="18"/>
                <w:szCs w:val="18"/>
              </w:rPr>
              <w:t>Approximately 16,500 prostheses were claimed in FY2014-15</w:t>
            </w:r>
            <w:sdt>
              <w:sdtPr>
                <w:rPr>
                  <w:sz w:val="18"/>
                  <w:szCs w:val="18"/>
                </w:rPr>
                <w:id w:val="139395899"/>
                <w:citation/>
              </w:sdtPr>
              <w:sdtEndPr/>
              <w:sdtContent>
                <w:r w:rsidRPr="004809C7">
                  <w:rPr>
                    <w:sz w:val="18"/>
                    <w:szCs w:val="18"/>
                  </w:rPr>
                  <w:fldChar w:fldCharType="begin"/>
                </w:r>
                <w:r w:rsidRPr="004809C7">
                  <w:rPr>
                    <w:rFonts w:ascii="EYInterstate Light" w:hAnsi="EYInterstate Light"/>
                    <w:sz w:val="18"/>
                    <w:szCs w:val="18"/>
                  </w:rPr>
                  <w:instrText xml:space="preserve"> CITATION Urb16 \l 3081 </w:instrText>
                </w:r>
                <w:r w:rsidRPr="004809C7">
                  <w:rPr>
                    <w:sz w:val="18"/>
                    <w:szCs w:val="18"/>
                  </w:rPr>
                  <w:fldChar w:fldCharType="separate"/>
                </w:r>
                <w:r w:rsidR="00832341" w:rsidRPr="004809C7">
                  <w:rPr>
                    <w:rFonts w:ascii="EYInterstate Light" w:hAnsi="EYInterstate Light"/>
                    <w:noProof/>
                    <w:sz w:val="18"/>
                    <w:szCs w:val="18"/>
                  </w:rPr>
                  <w:t xml:space="preserve"> (31)</w:t>
                </w:r>
                <w:r w:rsidRPr="004809C7">
                  <w:rPr>
                    <w:sz w:val="18"/>
                    <w:szCs w:val="18"/>
                  </w:rPr>
                  <w:fldChar w:fldCharType="end"/>
                </w:r>
              </w:sdtContent>
            </w:sdt>
            <w:r w:rsidRPr="004809C7">
              <w:rPr>
                <w:rFonts w:ascii="EYInterstate Light" w:hAnsi="EYInterstate Light"/>
                <w:sz w:val="18"/>
                <w:szCs w:val="18"/>
              </w:rPr>
              <w:t>.</w:t>
            </w:r>
          </w:p>
          <w:p w14:paraId="4FD1CF4E" w14:textId="1D0A866A" w:rsidR="009E604E" w:rsidRPr="004809C7" w:rsidRDefault="00593F87" w:rsidP="00DB25EB">
            <w:pPr>
              <w:pStyle w:val="EYBodytextwithoutparaspace"/>
              <w:spacing w:before="240" w:after="60"/>
              <w:rPr>
                <w:rFonts w:ascii="EYInterstate Light" w:hAnsi="EYInterstate Light"/>
                <w:b/>
                <w:bCs/>
                <w:sz w:val="18"/>
                <w:szCs w:val="18"/>
              </w:rPr>
            </w:pPr>
            <w:r w:rsidRPr="004809C7">
              <w:rPr>
                <w:rFonts w:ascii="EYInterstate Light" w:hAnsi="EYInterstate Light"/>
                <w:b/>
                <w:bCs/>
                <w:sz w:val="18"/>
                <w:szCs w:val="18"/>
              </w:rPr>
              <w:t>Findings from the s</w:t>
            </w:r>
            <w:r w:rsidR="009E604E" w:rsidRPr="004809C7">
              <w:rPr>
                <w:rFonts w:ascii="EYInterstate Light" w:hAnsi="EYInterstate Light"/>
                <w:b/>
                <w:bCs/>
                <w:sz w:val="18"/>
                <w:szCs w:val="18"/>
              </w:rPr>
              <w:t>econdary data:</w:t>
            </w:r>
          </w:p>
          <w:p w14:paraId="7393B376" w14:textId="1348EC5A" w:rsidR="009E604E" w:rsidRPr="004809C7" w:rsidRDefault="00A56FA3" w:rsidP="00D036D3">
            <w:pPr>
              <w:pStyle w:val="EYBodytextwithoutparaspace"/>
              <w:numPr>
                <w:ilvl w:val="0"/>
                <w:numId w:val="8"/>
              </w:numPr>
              <w:spacing w:after="60"/>
              <w:ind w:left="357" w:hanging="357"/>
              <w:rPr>
                <w:rFonts w:ascii="EYInterstate Light" w:hAnsi="EYInterstate Light"/>
                <w:sz w:val="18"/>
                <w:szCs w:val="18"/>
              </w:rPr>
            </w:pPr>
            <w:r w:rsidRPr="004809C7">
              <w:rPr>
                <w:rFonts w:ascii="EYInterstate Light" w:hAnsi="EYInterstate Light"/>
                <w:sz w:val="18"/>
                <w:szCs w:val="18"/>
              </w:rPr>
              <w:t>T</w:t>
            </w:r>
            <w:r w:rsidR="009E604E" w:rsidRPr="004809C7">
              <w:rPr>
                <w:rFonts w:ascii="EYInterstate Light" w:hAnsi="EYInterstate Light"/>
                <w:sz w:val="18"/>
                <w:szCs w:val="18"/>
              </w:rPr>
              <w:t>he number of prostheses claimed between the first year (FY2008-09) and second year (FY2009-10) of the Program</w:t>
            </w:r>
            <w:r w:rsidRPr="004809C7">
              <w:rPr>
                <w:rFonts w:ascii="EYInterstate Light" w:hAnsi="EYInterstate Light"/>
                <w:sz w:val="18"/>
                <w:szCs w:val="18"/>
              </w:rPr>
              <w:t xml:space="preserve"> reduced from </w:t>
            </w:r>
            <w:r w:rsidR="00240880" w:rsidRPr="004809C7">
              <w:rPr>
                <w:rFonts w:ascii="EYInterstate Light" w:hAnsi="EYInterstate Light"/>
                <w:sz w:val="18"/>
                <w:szCs w:val="18"/>
              </w:rPr>
              <w:t>17,997 prostheses to 14,600 prostheses respectively</w:t>
            </w:r>
            <w:r w:rsidR="00CB78B2" w:rsidRPr="004809C7">
              <w:rPr>
                <w:rFonts w:ascii="EYInterstate Light" w:hAnsi="EYInterstate Light"/>
                <w:sz w:val="18"/>
                <w:szCs w:val="18"/>
              </w:rPr>
              <w:t xml:space="preserve"> (see </w:t>
            </w:r>
            <w:r w:rsidR="00CB78B2" w:rsidRPr="004809C7">
              <w:rPr>
                <w:sz w:val="18"/>
                <w:szCs w:val="18"/>
              </w:rPr>
              <w:fldChar w:fldCharType="begin"/>
            </w:r>
            <w:r w:rsidR="00CB78B2" w:rsidRPr="004809C7">
              <w:rPr>
                <w:rFonts w:ascii="EYInterstate Light" w:hAnsi="EYInterstate Light"/>
                <w:sz w:val="18"/>
                <w:szCs w:val="18"/>
              </w:rPr>
              <w:instrText xml:space="preserve"> REF _Ref165906178 \h </w:instrText>
            </w:r>
            <w:r w:rsidR="00FB187E" w:rsidRPr="004809C7">
              <w:rPr>
                <w:rFonts w:ascii="EYInterstate Light" w:hAnsi="EYInterstate Light"/>
                <w:sz w:val="18"/>
                <w:szCs w:val="18"/>
              </w:rPr>
              <w:instrText xml:space="preserve"> \* MERGEFORMAT </w:instrText>
            </w:r>
            <w:r w:rsidR="00CB78B2" w:rsidRPr="004809C7">
              <w:rPr>
                <w:sz w:val="18"/>
                <w:szCs w:val="18"/>
              </w:rPr>
            </w:r>
            <w:r w:rsidR="00CB78B2" w:rsidRPr="004809C7">
              <w:rPr>
                <w:sz w:val="18"/>
                <w:szCs w:val="18"/>
              </w:rPr>
              <w:fldChar w:fldCharType="separate"/>
            </w:r>
            <w:r w:rsidR="006016D8" w:rsidRPr="006016D8">
              <w:rPr>
                <w:rFonts w:ascii="EYInterstate Light" w:hAnsi="EYInterstate Light"/>
                <w:sz w:val="18"/>
                <w:szCs w:val="18"/>
              </w:rPr>
              <w:t>Figure 8</w:t>
            </w:r>
            <w:r w:rsidR="00CB78B2" w:rsidRPr="004809C7">
              <w:rPr>
                <w:sz w:val="18"/>
                <w:szCs w:val="18"/>
              </w:rPr>
              <w:fldChar w:fldCharType="end"/>
            </w:r>
            <w:r w:rsidR="00CB78B2" w:rsidRPr="004809C7">
              <w:rPr>
                <w:rFonts w:ascii="EYInterstate Light" w:hAnsi="EYInterstate Light"/>
                <w:sz w:val="18"/>
                <w:szCs w:val="18"/>
              </w:rPr>
              <w:t>)</w:t>
            </w:r>
            <w:r w:rsidR="009E604E" w:rsidRPr="004809C7">
              <w:rPr>
                <w:rFonts w:ascii="EYInterstate Light" w:hAnsi="EYInterstate Light"/>
                <w:sz w:val="18"/>
                <w:szCs w:val="18"/>
              </w:rPr>
              <w:t xml:space="preserve">. This decrease might be explained by the </w:t>
            </w:r>
            <w:r w:rsidR="00516BC4" w:rsidRPr="004809C7">
              <w:rPr>
                <w:rFonts w:ascii="EYInterstate Light" w:hAnsi="EYInterstate Light"/>
                <w:sz w:val="18"/>
                <w:szCs w:val="18"/>
              </w:rPr>
              <w:t xml:space="preserve">Program </w:t>
            </w:r>
            <w:r w:rsidR="009E604E" w:rsidRPr="004809C7">
              <w:rPr>
                <w:rFonts w:ascii="EYInterstate Light" w:hAnsi="EYInterstate Light"/>
                <w:sz w:val="18"/>
                <w:szCs w:val="18"/>
              </w:rPr>
              <w:t>policy that allows for claims only once every two years.</w:t>
            </w:r>
            <w:r w:rsidR="00FB5C4F" w:rsidRPr="004809C7">
              <w:rPr>
                <w:rFonts w:ascii="EYInterstate Light" w:hAnsi="EYInterstate Light"/>
                <w:sz w:val="18"/>
                <w:szCs w:val="18"/>
              </w:rPr>
              <w:t xml:space="preserve"> Since then, the number of prostheses claimed has remained relatively stable, at between </w:t>
            </w:r>
            <w:r w:rsidR="00140F4F" w:rsidRPr="004809C7">
              <w:rPr>
                <w:rFonts w:ascii="EYInterstate Light" w:hAnsi="EYInterstate Light"/>
                <w:sz w:val="18"/>
                <w:szCs w:val="18"/>
              </w:rPr>
              <w:t xml:space="preserve">approximately 14,500 and 16,000 per year. </w:t>
            </w:r>
          </w:p>
        </w:tc>
      </w:tr>
    </w:tbl>
    <w:p w14:paraId="36B21333" w14:textId="77777777" w:rsidR="00CB259C" w:rsidRPr="00277674" w:rsidRDefault="00CB259C" w:rsidP="00CB259C">
      <w:pPr>
        <w:pStyle w:val="EYBodytextwithoutparaspace"/>
      </w:pPr>
    </w:p>
    <w:p w14:paraId="7E861962" w14:textId="77777777" w:rsidR="0021181D" w:rsidRDefault="0021181D">
      <w:pPr>
        <w:autoSpaceDE/>
        <w:autoSpaceDN/>
        <w:adjustRightInd/>
        <w:rPr>
          <w:b/>
          <w:bCs/>
          <w:color w:val="747480"/>
          <w:sz w:val="16"/>
          <w:szCs w:val="18"/>
        </w:rPr>
      </w:pPr>
      <w:bookmarkStart w:id="90" w:name="_Ref163056832"/>
      <w:r>
        <w:br w:type="page"/>
      </w:r>
    </w:p>
    <w:p w14:paraId="330FA7D3" w14:textId="45A31645" w:rsidR="00896161" w:rsidRPr="00277674" w:rsidRDefault="00896161" w:rsidP="00896161">
      <w:pPr>
        <w:pStyle w:val="Caption"/>
      </w:pPr>
      <w:bookmarkStart w:id="91" w:name="_Ref165906178"/>
      <w:r w:rsidRPr="00277674">
        <w:lastRenderedPageBreak/>
        <w:t xml:space="preserve">Figure </w:t>
      </w:r>
      <w:r w:rsidR="00E1528F">
        <w:fldChar w:fldCharType="begin"/>
      </w:r>
      <w:r w:rsidR="00E1528F">
        <w:instrText xml:space="preserve"> SEQ Figure \* ARABIC </w:instrText>
      </w:r>
      <w:r w:rsidR="00E1528F">
        <w:fldChar w:fldCharType="separate"/>
      </w:r>
      <w:r w:rsidR="006016D8">
        <w:rPr>
          <w:noProof/>
        </w:rPr>
        <w:t>8</w:t>
      </w:r>
      <w:r w:rsidR="00E1528F">
        <w:fldChar w:fldCharType="end"/>
      </w:r>
      <w:bookmarkEnd w:id="90"/>
      <w:bookmarkEnd w:id="91"/>
      <w:r w:rsidRPr="00277674">
        <w:t xml:space="preserve">: Total number of prostheses claimed from </w:t>
      </w:r>
      <w:r w:rsidR="004E603F" w:rsidRPr="00277674">
        <w:t xml:space="preserve">Project </w:t>
      </w:r>
      <w:r w:rsidR="006F2EEA">
        <w:t>commencement</w:t>
      </w:r>
      <w:r w:rsidR="006F2EEA" w:rsidRPr="00277674">
        <w:t xml:space="preserve"> </w:t>
      </w:r>
      <w:r w:rsidRPr="00277674">
        <w:t>to FY2023-24</w:t>
      </w:r>
    </w:p>
    <w:p w14:paraId="7AA62523" w14:textId="037DA02B" w:rsidR="00896161" w:rsidRPr="00277674" w:rsidRDefault="00044F5A" w:rsidP="00896161">
      <w:pPr>
        <w:pStyle w:val="EYBodytextwithparaspace"/>
      </w:pPr>
      <w:r w:rsidRPr="00277674">
        <w:rPr>
          <w:noProof/>
        </w:rPr>
        <mc:AlternateContent>
          <mc:Choice Requires="wps">
            <w:drawing>
              <wp:anchor distT="0" distB="0" distL="114300" distR="114300" simplePos="0" relativeHeight="251629056" behindDoc="0" locked="0" layoutInCell="1" allowOverlap="1" wp14:anchorId="52EBA799" wp14:editId="5B1C6DCE">
                <wp:simplePos x="0" y="0"/>
                <wp:positionH relativeFrom="column">
                  <wp:posOffset>4734131</wp:posOffset>
                </wp:positionH>
                <wp:positionV relativeFrom="paragraph">
                  <wp:posOffset>576194</wp:posOffset>
                </wp:positionV>
                <wp:extent cx="541020" cy="2131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41020" cy="213173"/>
                        </a:xfrm>
                        <a:prstGeom prst="rect">
                          <a:avLst/>
                        </a:prstGeom>
                        <a:noFill/>
                        <a:ln w="6350">
                          <a:noFill/>
                        </a:ln>
                      </wps:spPr>
                      <wps:txbx>
                        <w:txbxContent>
                          <w:p w14:paraId="2373F877" w14:textId="208EF8BD" w:rsidR="00896161" w:rsidRPr="00385416" w:rsidRDefault="00896161" w:rsidP="00896161">
                            <w:pPr>
                              <w:rPr>
                                <w:color w:val="595959" w:themeColor="background2" w:themeTint="A6"/>
                                <w:sz w:val="16"/>
                                <w:szCs w:val="16"/>
                              </w:rPr>
                            </w:pPr>
                            <w:r w:rsidRPr="00385416">
                              <w:rPr>
                                <w:color w:val="595959" w:themeColor="background2" w:themeTint="A6"/>
                                <w:sz w:val="16"/>
                                <w:szCs w:val="16"/>
                              </w:rPr>
                              <w:t>1</w:t>
                            </w:r>
                            <w:r w:rsidR="0031347F">
                              <w:rPr>
                                <w:color w:val="595959" w:themeColor="background2" w:themeTint="A6"/>
                                <w:sz w:val="16"/>
                                <w:szCs w:val="16"/>
                              </w:rPr>
                              <w:t>6</w:t>
                            </w:r>
                            <w:r w:rsidRPr="00385416">
                              <w:rPr>
                                <w:color w:val="595959" w:themeColor="background2" w:themeTint="A6"/>
                                <w:sz w:val="16"/>
                                <w:szCs w:val="16"/>
                              </w:rPr>
                              <w:t>,</w:t>
                            </w:r>
                            <w:r w:rsidR="00044F5A">
                              <w:rPr>
                                <w:color w:val="595959" w:themeColor="background2" w:themeTint="A6"/>
                                <w:sz w:val="16"/>
                                <w:szCs w:val="16"/>
                              </w:rPr>
                              <w:t>497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A799" id="Text Box 14" o:spid="_x0000_s1035" type="#_x0000_t202" style="position:absolute;margin-left:372.75pt;margin-top:45.35pt;width:42.6pt;height:16.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" filled="f" stroked="f" strokeweight=".5pt">
                <v:textbox>
                  <w:txbxContent>
                    <w:p w14:paraId="2373F877" w14:textId="208EF8BD" w:rsidR="00896161" w:rsidRPr="00385416" w:rsidRDefault="00896161" w:rsidP="00896161">
                      <w:pPr>
                        <w:rPr>
                          <w:color w:val="595959" w:themeColor="background2" w:themeTint="A6"/>
                          <w:sz w:val="16"/>
                          <w:szCs w:val="16"/>
                        </w:rPr>
                      </w:pPr>
                      <w:r w:rsidRPr="00385416">
                        <w:rPr>
                          <w:color w:val="595959" w:themeColor="background2" w:themeTint="A6"/>
                          <w:sz w:val="16"/>
                          <w:szCs w:val="16"/>
                        </w:rPr>
                        <w:t>1</w:t>
                      </w:r>
                      <w:r w:rsidR="0031347F">
                        <w:rPr>
                          <w:color w:val="595959" w:themeColor="background2" w:themeTint="A6"/>
                          <w:sz w:val="16"/>
                          <w:szCs w:val="16"/>
                        </w:rPr>
                        <w:t>6</w:t>
                      </w:r>
                      <w:r w:rsidRPr="00385416">
                        <w:rPr>
                          <w:color w:val="595959" w:themeColor="background2" w:themeTint="A6"/>
                          <w:sz w:val="16"/>
                          <w:szCs w:val="16"/>
                        </w:rPr>
                        <w:t>,</w:t>
                      </w:r>
                      <w:r w:rsidR="00044F5A">
                        <w:rPr>
                          <w:color w:val="595959" w:themeColor="background2" w:themeTint="A6"/>
                          <w:sz w:val="16"/>
                          <w:szCs w:val="16"/>
                        </w:rPr>
                        <w:t>497</w:t>
                      </w:r>
                    </w:p>
                  </w:txbxContent>
                </v:textbox>
              </v:shape>
            </w:pict>
          </mc:Fallback>
        </mc:AlternateContent>
      </w:r>
      <w:r w:rsidRPr="00277674">
        <w:rPr>
          <w:noProof/>
        </w:rPr>
        <mc:AlternateContent>
          <mc:Choice Requires="wps">
            <w:drawing>
              <wp:anchor distT="0" distB="0" distL="114300" distR="114300" simplePos="0" relativeHeight="251624960" behindDoc="0" locked="0" layoutInCell="1" allowOverlap="1" wp14:anchorId="788F4185" wp14:editId="776E3CB9">
                <wp:simplePos x="0" y="0"/>
                <wp:positionH relativeFrom="column">
                  <wp:posOffset>4990259</wp:posOffset>
                </wp:positionH>
                <wp:positionV relativeFrom="paragraph">
                  <wp:posOffset>748665</wp:posOffset>
                </wp:positionV>
                <wp:extent cx="45085" cy="45085"/>
                <wp:effectExtent l="0" t="0" r="0" b="0"/>
                <wp:wrapNone/>
                <wp:docPr id="13" name="Oval 13"/>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accent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3C0E9" id="Oval 13" o:spid="_x0000_s1026" style="position:absolute;margin-left:392.95pt;margin-top:58.95pt;width:3.55pt;height:3.5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" fillcolor="#27acaa [3205]" stroked="f" strokeweight="2pt">
                <v:fill opacity="32896f"/>
              </v:oval>
            </w:pict>
          </mc:Fallback>
        </mc:AlternateContent>
      </w:r>
      <w:r w:rsidR="0031347F" w:rsidRPr="00277674">
        <w:rPr>
          <w:noProof/>
        </w:rPr>
        <mc:AlternateContent>
          <mc:Choice Requires="wps">
            <w:drawing>
              <wp:anchor distT="0" distB="0" distL="114300" distR="114300" simplePos="0" relativeHeight="251620864" behindDoc="0" locked="0" layoutInCell="1" allowOverlap="1" wp14:anchorId="41A918AB" wp14:editId="3254B9F2">
                <wp:simplePos x="0" y="0"/>
                <wp:positionH relativeFrom="column">
                  <wp:posOffset>5014992</wp:posOffset>
                </wp:positionH>
                <wp:positionV relativeFrom="paragraph">
                  <wp:posOffset>753867</wp:posOffset>
                </wp:positionV>
                <wp:extent cx="0" cy="1401379"/>
                <wp:effectExtent l="0" t="0" r="38100" b="27940"/>
                <wp:wrapNone/>
                <wp:docPr id="12" name="Straight Connector 12"/>
                <wp:cNvGraphicFramePr/>
                <a:graphic xmlns:a="http://schemas.openxmlformats.org/drawingml/2006/main">
                  <a:graphicData uri="http://schemas.microsoft.com/office/word/2010/wordprocessingShape">
                    <wps:wsp>
                      <wps:cNvCnPr/>
                      <wps:spPr>
                        <a:xfrm flipH="1" flipV="1">
                          <a:off x="0" y="0"/>
                          <a:ext cx="0" cy="1401379"/>
                        </a:xfrm>
                        <a:prstGeom prst="line">
                          <a:avLst/>
                        </a:prstGeom>
                        <a:ln>
                          <a:solidFill>
                            <a:schemeClr val="accent2">
                              <a:alpha val="32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3748A" id="Straight Connector 12" o:spid="_x0000_s1026" style="position:absolute;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9.35pt" to="394.9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" strokecolor="#27acaa [3205]">
                <v:stroke dashstyle="longDash" opacity="21074f"/>
              </v:line>
            </w:pict>
          </mc:Fallback>
        </mc:AlternateContent>
      </w:r>
      <w:r w:rsidR="00887930" w:rsidRPr="00277674">
        <w:rPr>
          <w:noProof/>
        </w:rPr>
        <mc:AlternateContent>
          <mc:Choice Requires="wps">
            <w:drawing>
              <wp:anchor distT="0" distB="0" distL="114300" distR="114300" simplePos="0" relativeHeight="251641344" behindDoc="0" locked="0" layoutInCell="1" allowOverlap="1" wp14:anchorId="26140A50" wp14:editId="45D31377">
                <wp:simplePos x="0" y="0"/>
                <wp:positionH relativeFrom="column">
                  <wp:posOffset>3207385</wp:posOffset>
                </wp:positionH>
                <wp:positionV relativeFrom="paragraph">
                  <wp:posOffset>2921796</wp:posOffset>
                </wp:positionV>
                <wp:extent cx="1159510" cy="21145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1159510" cy="211455"/>
                        </a:xfrm>
                        <a:prstGeom prst="rect">
                          <a:avLst/>
                        </a:prstGeom>
                        <a:solidFill>
                          <a:schemeClr val="lt1"/>
                        </a:solidFill>
                        <a:ln w="6350">
                          <a:noFill/>
                        </a:ln>
                      </wps:spPr>
                      <wps:txbx>
                        <w:txbxContent>
                          <w:p w14:paraId="133EE51F" w14:textId="3C7B1133" w:rsidR="00B7210E" w:rsidRPr="006A2AFE" w:rsidRDefault="00B7210E" w:rsidP="00B7210E">
                            <w:pPr>
                              <w:rPr>
                                <w:color w:val="7F7F7F" w:themeColor="background2" w:themeTint="80"/>
                                <w:sz w:val="16"/>
                                <w:szCs w:val="16"/>
                              </w:rPr>
                            </w:pPr>
                            <w:r>
                              <w:rPr>
                                <w:color w:val="7F7F7F" w:themeColor="background2" w:themeTint="80"/>
                                <w:sz w:val="16"/>
                                <w:szCs w:val="16"/>
                              </w:rPr>
                              <w:t>FY2023-24</w:t>
                            </w:r>
                            <w:r w:rsidR="00EB577E">
                              <w:rPr>
                                <w:color w:val="7F7F7F" w:themeColor="background2" w:themeTint="80"/>
                                <w:sz w:val="16"/>
                                <w:szCs w:val="16"/>
                              </w:rPr>
                              <w:t xml:space="preserve"> projection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0A50" id="Text Box 8" o:spid="_x0000_s1036" type="#_x0000_t202" style="position:absolute;margin-left:252.55pt;margin-top:230.05pt;width:91.3pt;height:1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" fillcolor="white [3201]" stroked="f" strokeweight=".5pt">
                <v:textbox inset="0">
                  <w:txbxContent>
                    <w:p w14:paraId="133EE51F" w14:textId="3C7B1133" w:rsidR="00B7210E" w:rsidRPr="006A2AFE" w:rsidRDefault="00B7210E" w:rsidP="00B7210E">
                      <w:pPr>
                        <w:rPr>
                          <w:color w:val="7F7F7F" w:themeColor="background2" w:themeTint="80"/>
                          <w:sz w:val="16"/>
                          <w:szCs w:val="16"/>
                        </w:rPr>
                      </w:pPr>
                      <w:r>
                        <w:rPr>
                          <w:color w:val="7F7F7F" w:themeColor="background2" w:themeTint="80"/>
                          <w:sz w:val="16"/>
                          <w:szCs w:val="16"/>
                        </w:rPr>
                        <w:t>FY2023-24</w:t>
                      </w:r>
                      <w:r w:rsidR="00EB577E">
                        <w:rPr>
                          <w:color w:val="7F7F7F" w:themeColor="background2" w:themeTint="80"/>
                          <w:sz w:val="16"/>
                          <w:szCs w:val="16"/>
                        </w:rPr>
                        <w:t xml:space="preserve"> projection</w:t>
                      </w:r>
                    </w:p>
                  </w:txbxContent>
                </v:textbox>
              </v:shape>
            </w:pict>
          </mc:Fallback>
        </mc:AlternateContent>
      </w:r>
      <w:r w:rsidR="00B162AD" w:rsidRPr="00277674">
        <w:rPr>
          <w:noProof/>
        </w:rPr>
        <mc:AlternateContent>
          <mc:Choice Requires="wps">
            <w:drawing>
              <wp:anchor distT="0" distB="0" distL="114300" distR="114300" simplePos="0" relativeHeight="251637248" behindDoc="0" locked="0" layoutInCell="1" allowOverlap="1" wp14:anchorId="4D9042E7" wp14:editId="0E0736EE">
                <wp:simplePos x="0" y="0"/>
                <wp:positionH relativeFrom="column">
                  <wp:posOffset>2868134</wp:posOffset>
                </wp:positionH>
                <wp:positionV relativeFrom="paragraph">
                  <wp:posOffset>3018155</wp:posOffset>
                </wp:positionV>
                <wp:extent cx="31369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13690" cy="0"/>
                        </a:xfrm>
                        <a:prstGeom prst="line">
                          <a:avLst/>
                        </a:prstGeom>
                        <a:ln>
                          <a:prstDash val="lg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1FB16" id="Straight Connector 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237.65pt" to="250.5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" strokecolor="#25a3a1 [3045]">
                <v:stroke dashstyle="longDash"/>
              </v:line>
            </w:pict>
          </mc:Fallback>
        </mc:AlternateContent>
      </w:r>
      <w:r w:rsidR="00B162AD" w:rsidRPr="00277674">
        <w:rPr>
          <w:noProof/>
        </w:rPr>
        <mc:AlternateContent>
          <mc:Choice Requires="wps">
            <w:drawing>
              <wp:anchor distT="0" distB="0" distL="114300" distR="114300" simplePos="0" relativeHeight="251633152" behindDoc="0" locked="0" layoutInCell="1" allowOverlap="1" wp14:anchorId="148E29D3" wp14:editId="6CAD678D">
                <wp:simplePos x="0" y="0"/>
                <wp:positionH relativeFrom="column">
                  <wp:posOffset>1616947</wp:posOffset>
                </wp:positionH>
                <wp:positionV relativeFrom="paragraph">
                  <wp:posOffset>2923928</wp:posOffset>
                </wp:positionV>
                <wp:extent cx="1159832" cy="211540"/>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1159832" cy="211540"/>
                        </a:xfrm>
                        <a:prstGeom prst="rect">
                          <a:avLst/>
                        </a:prstGeom>
                        <a:solidFill>
                          <a:schemeClr val="lt1"/>
                        </a:solidFill>
                        <a:ln w="6350">
                          <a:noFill/>
                        </a:ln>
                      </wps:spPr>
                      <wps:txbx>
                        <w:txbxContent>
                          <w:p w14:paraId="7BAD601E" w14:textId="15AA8384" w:rsidR="006A2AFE" w:rsidRPr="006A2AFE" w:rsidRDefault="009F347E">
                            <w:pPr>
                              <w:rPr>
                                <w:color w:val="7F7F7F" w:themeColor="background2" w:themeTint="80"/>
                                <w:sz w:val="16"/>
                                <w:szCs w:val="16"/>
                              </w:rPr>
                            </w:pPr>
                            <w:r>
                              <w:rPr>
                                <w:color w:val="7F7F7F" w:themeColor="background2" w:themeTint="80"/>
                                <w:sz w:val="16"/>
                                <w:szCs w:val="16"/>
                              </w:rPr>
                              <w:t>Non-consecutive years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29D3" id="Text Box 6" o:spid="_x0000_s1037" type="#_x0000_t202" style="position:absolute;margin-left:127.3pt;margin-top:230.25pt;width:91.35pt;height:16.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" fillcolor="white [3201]" stroked="f" strokeweight=".5pt">
                <v:textbox inset="0">
                  <w:txbxContent>
                    <w:p w14:paraId="7BAD601E" w14:textId="15AA8384" w:rsidR="006A2AFE" w:rsidRPr="006A2AFE" w:rsidRDefault="009F347E">
                      <w:pPr>
                        <w:rPr>
                          <w:color w:val="7F7F7F" w:themeColor="background2" w:themeTint="80"/>
                          <w:sz w:val="16"/>
                          <w:szCs w:val="16"/>
                        </w:rPr>
                      </w:pPr>
                      <w:r>
                        <w:rPr>
                          <w:color w:val="7F7F7F" w:themeColor="background2" w:themeTint="80"/>
                          <w:sz w:val="16"/>
                          <w:szCs w:val="16"/>
                        </w:rPr>
                        <w:t>Non-consecutive years</w:t>
                      </w:r>
                    </w:p>
                  </w:txbxContent>
                </v:textbox>
              </v:shape>
            </w:pict>
          </mc:Fallback>
        </mc:AlternateContent>
      </w:r>
      <w:r w:rsidR="00896161" w:rsidRPr="00277674">
        <w:rPr>
          <w:noProof/>
        </w:rPr>
        <w:drawing>
          <wp:inline distT="0" distB="0" distL="0" distR="0" wp14:anchorId="7D243EF0" wp14:editId="48FE64ED">
            <wp:extent cx="5486400" cy="32004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805A24" w14:textId="12C5FBAE" w:rsidR="00972D09" w:rsidRPr="00277674" w:rsidRDefault="00972D09" w:rsidP="00972D09">
      <w:pPr>
        <w:pStyle w:val="EYSource"/>
      </w:pPr>
      <w:r w:rsidRPr="00277674">
        <w:t xml:space="preserve">Source: Approximate figures taken from the 2009-10 and 2014-15 previous </w:t>
      </w:r>
      <w:r w:rsidR="00002043">
        <w:t>E</w:t>
      </w:r>
      <w:r w:rsidRPr="00277674">
        <w:t xml:space="preserve">valuations as actual </w:t>
      </w:r>
      <w:r w:rsidR="003B60A1" w:rsidRPr="00277674">
        <w:t>values</w:t>
      </w:r>
      <w:r w:rsidRPr="00277674">
        <w:t xml:space="preserve"> are not stated. Figures from 2020-21 onwards </w:t>
      </w:r>
      <w:r w:rsidR="0027495C">
        <w:t>from the</w:t>
      </w:r>
      <w:r w:rsidRPr="00277674">
        <w:t xml:space="preserve"> Department’s </w:t>
      </w:r>
      <w:r w:rsidR="008A25EB">
        <w:t>secondary</w:t>
      </w:r>
      <w:r w:rsidRPr="00277674">
        <w:t xml:space="preserve"> data</w:t>
      </w:r>
      <w:r w:rsidR="00C05121">
        <w:t xml:space="preserve">: </w:t>
      </w:r>
      <w:r w:rsidR="00C05121" w:rsidRPr="009D1D19">
        <w:t>Breakdown EOFY2020-21</w:t>
      </w:r>
      <w:r w:rsidR="00C05121" w:rsidRPr="000271A3">
        <w:t xml:space="preserve"> </w:t>
      </w:r>
      <w:sdt>
        <w:sdtPr>
          <w:id w:val="-1613280601"/>
          <w:citation/>
        </w:sdtPr>
        <w:sdtEndPr/>
        <w:sdtContent>
          <w:r w:rsidR="00C05121">
            <w:fldChar w:fldCharType="begin"/>
          </w:r>
          <w:r w:rsidR="00C05121">
            <w:instrText xml:space="preserve">CITATION Ser21 \l 3081 </w:instrText>
          </w:r>
          <w:r w:rsidR="00C05121">
            <w:fldChar w:fldCharType="separate"/>
          </w:r>
          <w:r w:rsidR="00C05121">
            <w:rPr>
              <w:noProof/>
            </w:rPr>
            <w:t>(36)</w:t>
          </w:r>
          <w:r w:rsidR="00C05121">
            <w:fldChar w:fldCharType="end"/>
          </w:r>
        </w:sdtContent>
      </w:sdt>
      <w:r w:rsidR="00C05121">
        <w:t xml:space="preserve">, </w:t>
      </w:r>
      <w:r w:rsidR="00C05121" w:rsidRPr="009D1D19">
        <w:t>Breakdown EOFY202</w:t>
      </w:r>
      <w:r w:rsidR="00C05121">
        <w:t>1</w:t>
      </w:r>
      <w:r w:rsidR="00C05121" w:rsidRPr="009D1D19">
        <w:t>-2</w:t>
      </w:r>
      <w:r w:rsidR="00C05121">
        <w:t>2</w:t>
      </w:r>
      <w:sdt>
        <w:sdtPr>
          <w:id w:val="842211372"/>
          <w:citation/>
        </w:sdtPr>
        <w:sdtEndPr/>
        <w:sdtContent>
          <w:r w:rsidR="00C05121">
            <w:fldChar w:fldCharType="begin"/>
          </w:r>
          <w:r w:rsidR="00C05121">
            <w:instrText xml:space="preserve">CITATION Ser22 \l 3081 </w:instrText>
          </w:r>
          <w:r w:rsidR="00C05121">
            <w:fldChar w:fldCharType="separate"/>
          </w:r>
          <w:r w:rsidR="00C05121">
            <w:rPr>
              <w:noProof/>
            </w:rPr>
            <w:t xml:space="preserve"> (37)</w:t>
          </w:r>
          <w:r w:rsidR="00C05121">
            <w:fldChar w:fldCharType="end"/>
          </w:r>
        </w:sdtContent>
      </w:sdt>
      <w:r w:rsidR="00C05121">
        <w:t xml:space="preserve">, </w:t>
      </w:r>
      <w:r w:rsidR="00C05121" w:rsidRPr="009D1D19">
        <w:t>Breakdown EOFY202</w:t>
      </w:r>
      <w:r w:rsidR="00DB041E">
        <w:t>2</w:t>
      </w:r>
      <w:r w:rsidR="00C05121" w:rsidRPr="009D1D19">
        <w:t>-2</w:t>
      </w:r>
      <w:r w:rsidR="00C05121">
        <w:t>3</w:t>
      </w:r>
      <w:r w:rsidR="00C05121">
        <w:fldChar w:fldCharType="begin"/>
      </w:r>
      <w:r w:rsidR="00C05121">
        <w:instrText xml:space="preserve">CITATION Ser232 \l 3081 </w:instrText>
      </w:r>
      <w:r w:rsidR="00C05121">
        <w:fldChar w:fldCharType="separate"/>
      </w:r>
      <w:r w:rsidR="00C05121">
        <w:rPr>
          <w:noProof/>
        </w:rPr>
        <w:t xml:space="preserve"> (38)</w:t>
      </w:r>
      <w:r w:rsidR="00C05121">
        <w:fldChar w:fldCharType="end"/>
      </w:r>
      <w:r w:rsidR="00C05121">
        <w:t>.</w:t>
      </w:r>
    </w:p>
    <w:p w14:paraId="677DE1AA" w14:textId="1014173C" w:rsidR="008942C2" w:rsidRPr="00277674" w:rsidRDefault="00972D09" w:rsidP="009D2FC2">
      <w:pPr>
        <w:pStyle w:val="EYSource"/>
      </w:pPr>
      <w:r w:rsidRPr="00277674">
        <w:t xml:space="preserve">*June 2023 to January 2024 </w:t>
      </w:r>
      <w:r w:rsidR="0062385E" w:rsidRPr="00277674">
        <w:t xml:space="preserve">figures taken from the Department’s Program </w:t>
      </w:r>
      <w:r w:rsidRPr="00277674">
        <w:t>data</w:t>
      </w:r>
      <w:r w:rsidR="0062385E" w:rsidRPr="00277674">
        <w:t>.</w:t>
      </w:r>
      <w:r w:rsidRPr="00277674">
        <w:t xml:space="preserve"> </w:t>
      </w:r>
      <w:r w:rsidR="0062385E" w:rsidRPr="00277674">
        <w:t>The</w:t>
      </w:r>
      <w:r w:rsidRPr="00277674">
        <w:t xml:space="preserve"> projection figure for FY2023-</w:t>
      </w:r>
      <w:r w:rsidR="0062385E" w:rsidRPr="00277674">
        <w:t>24 is calculated as: (Total number of prostheses from June 23 to Jan 24</w:t>
      </w:r>
      <w:r w:rsidR="008F64A0" w:rsidRPr="00277674">
        <w:t xml:space="preserve"> / 8 months) * 12 months. This assumes the number of prostheses claimed remained consistent throughout the year. </w:t>
      </w:r>
    </w:p>
    <w:p w14:paraId="62B242C2" w14:textId="3B13B224" w:rsidR="002C5184" w:rsidRDefault="003F595A" w:rsidP="004F518C">
      <w:pPr>
        <w:pStyle w:val="Heading5"/>
      </w:pPr>
      <w:bookmarkStart w:id="92" w:name="_Ref165460012"/>
      <w:r>
        <w:t>Finding 2C</w:t>
      </w:r>
      <w:r w:rsidR="003E4B71">
        <w:t>:</w:t>
      </w:r>
      <w:r>
        <w:t xml:space="preserve"> </w:t>
      </w:r>
      <w:r w:rsidR="003D1B86">
        <w:t xml:space="preserve">Since the commencement of the Program, </w:t>
      </w:r>
      <w:r w:rsidR="00497EC4">
        <w:t>the rate of claim rejections has consistently decreased</w:t>
      </w:r>
      <w:r w:rsidR="009E6F9E">
        <w:t xml:space="preserve">. This suggests </w:t>
      </w:r>
      <w:r w:rsidR="00690554">
        <w:t xml:space="preserve">better access for individuals who wish to </w:t>
      </w:r>
      <w:r w:rsidR="00D37985">
        <w:t xml:space="preserve">use </w:t>
      </w:r>
      <w:r w:rsidR="00690554">
        <w:t>the Program</w:t>
      </w:r>
      <w:r w:rsidR="004F518C">
        <w:t>.</w:t>
      </w:r>
      <w:bookmarkEnd w:id="92"/>
    </w:p>
    <w:p w14:paraId="5464627C" w14:textId="434EEC92" w:rsidR="008A43CC" w:rsidRDefault="00CB552F" w:rsidP="008772AB">
      <w:pPr>
        <w:pStyle w:val="EYBodytextwithparaspace"/>
      </w:pPr>
      <w:r>
        <w:t>Following the first financial year of the Program, t</w:t>
      </w:r>
      <w:r w:rsidR="00B616A5" w:rsidRPr="00277674">
        <w:t xml:space="preserve">he claim rejection </w:t>
      </w:r>
      <w:r w:rsidR="00E332E9">
        <w:t>rate</w:t>
      </w:r>
      <w:r w:rsidR="00B616A5" w:rsidRPr="00277674">
        <w:t xml:space="preserve"> </w:t>
      </w:r>
      <w:r w:rsidR="00952570">
        <w:t xml:space="preserve">decreased markedly </w:t>
      </w:r>
      <w:r w:rsidR="004C46A6">
        <w:t>and has been</w:t>
      </w:r>
      <w:r w:rsidR="00952570">
        <w:t xml:space="preserve"> </w:t>
      </w:r>
      <w:r w:rsidR="00762CC2">
        <w:t>incrementally decreasing</w:t>
      </w:r>
      <w:r w:rsidR="00E332E9">
        <w:t xml:space="preserve"> since (</w:t>
      </w:r>
      <w:r w:rsidR="00B961B2">
        <w:t xml:space="preserve">see </w:t>
      </w:r>
      <w:r w:rsidR="00A82FDB">
        <w:fldChar w:fldCharType="begin"/>
      </w:r>
      <w:r w:rsidR="00A82FDB">
        <w:instrText xml:space="preserve"> REF _Ref164245968 \h </w:instrText>
      </w:r>
      <w:r w:rsidR="00A82FDB">
        <w:fldChar w:fldCharType="separate"/>
      </w:r>
      <w:r w:rsidR="006016D8" w:rsidRPr="00277674">
        <w:t xml:space="preserve">Table </w:t>
      </w:r>
      <w:r w:rsidR="006016D8">
        <w:rPr>
          <w:noProof/>
        </w:rPr>
        <w:t>9</w:t>
      </w:r>
      <w:r w:rsidR="00A82FDB">
        <w:fldChar w:fldCharType="end"/>
      </w:r>
      <w:r w:rsidR="00A82FDB">
        <w:t>)</w:t>
      </w:r>
      <w:r w:rsidR="00963B11">
        <w:t>.</w:t>
      </w:r>
      <w:r w:rsidR="00B616A5" w:rsidRPr="00277674">
        <w:t xml:space="preserve"> </w:t>
      </w:r>
      <w:r w:rsidR="00963B11">
        <w:t>In FY2022-23</w:t>
      </w:r>
      <w:r w:rsidR="00B616A5" w:rsidRPr="00277674">
        <w:t xml:space="preserve"> </w:t>
      </w:r>
      <w:r w:rsidR="0081311E" w:rsidRPr="00277674">
        <w:t>approximately</w:t>
      </w:r>
      <w:r w:rsidR="00B616A5" w:rsidRPr="00277674">
        <w:t xml:space="preserve"> 98% of claimants successfully </w:t>
      </w:r>
      <w:r w:rsidR="00963B11">
        <w:t>accessed</w:t>
      </w:r>
      <w:r w:rsidR="00E768C7" w:rsidRPr="00277674">
        <w:t xml:space="preserve"> </w:t>
      </w:r>
      <w:r w:rsidR="00B616A5" w:rsidRPr="00277674">
        <w:t>the Program</w:t>
      </w:r>
      <w:r w:rsidR="00E15178">
        <w:t>,</w:t>
      </w:r>
      <w:r w:rsidR="00E15178" w:rsidRPr="00E15178">
        <w:t xml:space="preserve"> indicating effective </w:t>
      </w:r>
      <w:r w:rsidR="00B62DA5">
        <w:t xml:space="preserve">access </w:t>
      </w:r>
      <w:r w:rsidR="00E15178" w:rsidRPr="00E15178">
        <w:t>for those intending to use it</w:t>
      </w:r>
      <w:r w:rsidR="00B616A5" w:rsidRPr="00277674">
        <w:t xml:space="preserve">. </w:t>
      </w:r>
      <w:r w:rsidR="00C3016C" w:rsidRPr="00277674">
        <w:t>The primary reason for the rejection of a claim is the submission of an additional claim during the two-year period of eligibility</w:t>
      </w:r>
      <w:r w:rsidR="00B616A5" w:rsidRPr="00277674">
        <w:t>.</w:t>
      </w:r>
      <w:r w:rsidR="000977A2">
        <w:t xml:space="preserve"> 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0977A2" w:rsidRPr="00635714" w14:paraId="07C2CBAD" w14:textId="77777777" w:rsidTr="00C878BC">
        <w:tc>
          <w:tcPr>
            <w:tcW w:w="9631" w:type="dxa"/>
            <w:shd w:val="clear" w:color="auto" w:fill="F2F2F2" w:themeFill="background1" w:themeFillShade="F2"/>
          </w:tcPr>
          <w:p w14:paraId="4040F312" w14:textId="144D57E5" w:rsidR="00593F87" w:rsidRPr="00635714" w:rsidRDefault="00593F87" w:rsidP="00DB25EB">
            <w:pPr>
              <w:pStyle w:val="EYBodytextwithparaspace"/>
              <w:spacing w:before="120" w:after="60"/>
              <w:rPr>
                <w:rFonts w:ascii="EYInterstate Light" w:hAnsi="EYInterstate Light"/>
                <w:b/>
                <w:bCs/>
                <w:sz w:val="18"/>
                <w:szCs w:val="18"/>
              </w:rPr>
            </w:pPr>
            <w:r w:rsidRPr="00635714">
              <w:rPr>
                <w:rFonts w:ascii="EYInterstate Light" w:hAnsi="EYInterstate Light"/>
                <w:b/>
                <w:bCs/>
                <w:sz w:val="18"/>
                <w:szCs w:val="18"/>
              </w:rPr>
              <w:t>Findings from the 2010 Evaluation:</w:t>
            </w:r>
          </w:p>
          <w:p w14:paraId="731CD454" w14:textId="65814079" w:rsidR="00593F87" w:rsidRPr="00635714" w:rsidRDefault="0066170A" w:rsidP="00D036D3">
            <w:pPr>
              <w:pStyle w:val="EYBodytextwithoutparaspace"/>
              <w:numPr>
                <w:ilvl w:val="0"/>
                <w:numId w:val="8"/>
              </w:numPr>
              <w:spacing w:after="60"/>
              <w:ind w:left="357" w:hanging="357"/>
              <w:rPr>
                <w:rFonts w:ascii="EYInterstate Light" w:hAnsi="EYInterstate Light"/>
                <w:sz w:val="18"/>
                <w:szCs w:val="18"/>
              </w:rPr>
            </w:pPr>
            <w:r w:rsidRPr="00635714">
              <w:rPr>
                <w:rFonts w:ascii="EYInterstate Light" w:hAnsi="EYInterstate Light"/>
                <w:sz w:val="18"/>
                <w:szCs w:val="18"/>
              </w:rPr>
              <w:t>While t</w:t>
            </w:r>
            <w:r w:rsidR="00593F87" w:rsidRPr="00635714">
              <w:rPr>
                <w:rFonts w:ascii="EYInterstate Light" w:hAnsi="EYInterstate Light"/>
                <w:sz w:val="18"/>
                <w:szCs w:val="18"/>
              </w:rPr>
              <w:t>he total number of rejected claims was not provided</w:t>
            </w:r>
            <w:r w:rsidRPr="00635714">
              <w:rPr>
                <w:rFonts w:ascii="EYInterstate Light" w:hAnsi="EYInterstate Light"/>
                <w:sz w:val="18"/>
                <w:szCs w:val="18"/>
              </w:rPr>
              <w:t xml:space="preserve">, it </w:t>
            </w:r>
            <w:r w:rsidR="00593F87" w:rsidRPr="00635714">
              <w:rPr>
                <w:rFonts w:ascii="EYInterstate Light" w:hAnsi="EYInterstate Light"/>
                <w:sz w:val="18"/>
                <w:szCs w:val="18"/>
              </w:rPr>
              <w:t xml:space="preserve">was reported that claim rejections increased by 45% from August to December 2009, rising to 153 rejections. </w:t>
            </w:r>
          </w:p>
          <w:p w14:paraId="09792BBD" w14:textId="0B558DA0" w:rsidR="00AE07D2" w:rsidRPr="00635714" w:rsidRDefault="00593F87" w:rsidP="00D036D3">
            <w:pPr>
              <w:pStyle w:val="EYBodytextwithoutparaspace"/>
              <w:numPr>
                <w:ilvl w:val="0"/>
                <w:numId w:val="8"/>
              </w:numPr>
              <w:spacing w:after="60"/>
              <w:ind w:left="357" w:hanging="357"/>
              <w:rPr>
                <w:rFonts w:ascii="EYInterstate Light" w:hAnsi="EYInterstate Light"/>
                <w:b/>
                <w:bCs/>
                <w:sz w:val="18"/>
                <w:szCs w:val="18"/>
              </w:rPr>
            </w:pPr>
            <w:r w:rsidRPr="00635714">
              <w:rPr>
                <w:rFonts w:ascii="EYInterstate Light" w:hAnsi="EYInterstate Light"/>
                <w:sz w:val="18"/>
                <w:szCs w:val="18"/>
              </w:rPr>
              <w:t>By approximating the average number of rejections</w:t>
            </w:r>
            <w:r w:rsidR="00475870" w:rsidRPr="00635714">
              <w:rPr>
                <w:rFonts w:ascii="EYInterstate Light" w:hAnsi="EYInterstate Light"/>
                <w:sz w:val="18"/>
                <w:szCs w:val="18"/>
              </w:rPr>
              <w:t>,</w:t>
            </w:r>
            <w:r w:rsidR="0066170A" w:rsidRPr="00635714">
              <w:rPr>
                <w:rFonts w:ascii="EYInterstate Light" w:hAnsi="EYInterstate Light"/>
                <w:sz w:val="18"/>
                <w:szCs w:val="18"/>
              </w:rPr>
              <w:t xml:space="preserve"> this equates to</w:t>
            </w:r>
            <w:r w:rsidRPr="00635714">
              <w:rPr>
                <w:rFonts w:ascii="EYInterstate Light" w:hAnsi="EYInterstate Light"/>
                <w:sz w:val="18"/>
                <w:szCs w:val="18"/>
              </w:rPr>
              <w:t xml:space="preserve"> a total of 1,242 rejections</w:t>
            </w:r>
            <w:r w:rsidR="00F334FF" w:rsidRPr="00635714">
              <w:rPr>
                <w:rFonts w:ascii="EYInterstate Light" w:hAnsi="EYInterstate Light"/>
                <w:sz w:val="18"/>
                <w:szCs w:val="18"/>
              </w:rPr>
              <w:t>, indicating</w:t>
            </w:r>
            <w:r w:rsidRPr="00635714">
              <w:rPr>
                <w:rFonts w:ascii="EYInterstate Light" w:hAnsi="EYInterstate Light"/>
                <w:sz w:val="18"/>
                <w:szCs w:val="18"/>
              </w:rPr>
              <w:t xml:space="preserve"> that about 8.51% of total submitted claims were rejected</w:t>
            </w:r>
            <w:r w:rsidR="00AE07D2" w:rsidRPr="00635714">
              <w:rPr>
                <w:rFonts w:ascii="EYInterstate Light" w:hAnsi="EYInterstate Light"/>
                <w:sz w:val="18"/>
                <w:szCs w:val="18"/>
              </w:rPr>
              <w:t>.</w:t>
            </w:r>
          </w:p>
          <w:p w14:paraId="143209F0" w14:textId="66AB81A9" w:rsidR="00593F87" w:rsidRPr="00635714" w:rsidRDefault="00B11B52" w:rsidP="00AE07D2">
            <w:pPr>
              <w:pStyle w:val="EYBodytextwithoutparaspace"/>
              <w:spacing w:before="240" w:after="60"/>
              <w:rPr>
                <w:rFonts w:ascii="EYInterstate Light" w:hAnsi="EYInterstate Light"/>
                <w:b/>
                <w:bCs/>
                <w:sz w:val="18"/>
                <w:szCs w:val="18"/>
              </w:rPr>
            </w:pPr>
            <w:r w:rsidRPr="00635714">
              <w:rPr>
                <w:rFonts w:ascii="EYInterstate Light" w:hAnsi="EYInterstate Light"/>
                <w:b/>
                <w:bCs/>
                <w:sz w:val="18"/>
                <w:szCs w:val="18"/>
              </w:rPr>
              <w:t xml:space="preserve">Findings from </w:t>
            </w:r>
            <w:r w:rsidR="00593F87" w:rsidRPr="00635714">
              <w:rPr>
                <w:rFonts w:ascii="EYInterstate Light" w:hAnsi="EYInterstate Light"/>
                <w:b/>
                <w:bCs/>
                <w:sz w:val="18"/>
                <w:szCs w:val="18"/>
              </w:rPr>
              <w:t xml:space="preserve">2016 Impact Evaluation: </w:t>
            </w:r>
          </w:p>
          <w:p w14:paraId="3A0C26C4" w14:textId="4BAB728E" w:rsidR="00593F87" w:rsidRPr="00635714" w:rsidRDefault="00593F87"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The total number of rejected claims in FY2014-15 was approximately 393. </w:t>
            </w:r>
            <w:r w:rsidR="00912B19" w:rsidRPr="00635714">
              <w:rPr>
                <w:rFonts w:ascii="EYInterstate Light" w:hAnsi="EYInterstate Light"/>
                <w:sz w:val="18"/>
                <w:szCs w:val="18"/>
              </w:rPr>
              <w:t>Using the same methods as described above, this equates to a</w:t>
            </w:r>
            <w:r w:rsidRPr="00635714">
              <w:rPr>
                <w:rFonts w:ascii="EYInterstate Light" w:hAnsi="EYInterstate Light"/>
                <w:sz w:val="18"/>
                <w:szCs w:val="18"/>
              </w:rPr>
              <w:t xml:space="preserve">pproximately 2.38% of the total claims submitted that financial year </w:t>
            </w:r>
            <w:r w:rsidR="00912B19" w:rsidRPr="00635714">
              <w:rPr>
                <w:rFonts w:ascii="EYInterstate Light" w:hAnsi="EYInterstate Light"/>
                <w:sz w:val="18"/>
                <w:szCs w:val="18"/>
              </w:rPr>
              <w:t xml:space="preserve">being </w:t>
            </w:r>
            <w:r w:rsidRPr="00635714">
              <w:rPr>
                <w:rFonts w:ascii="EYInterstate Light" w:hAnsi="EYInterstate Light"/>
                <w:sz w:val="18"/>
                <w:szCs w:val="18"/>
              </w:rPr>
              <w:t xml:space="preserve">rejected. </w:t>
            </w:r>
          </w:p>
          <w:p w14:paraId="7F37ED57" w14:textId="22E4ADA3" w:rsidR="00593F87" w:rsidRPr="00635714" w:rsidRDefault="00B11B52" w:rsidP="00B11B52">
            <w:pPr>
              <w:pStyle w:val="EYBodytextwithparaspace"/>
              <w:spacing w:before="240" w:after="60"/>
              <w:rPr>
                <w:rFonts w:ascii="EYInterstate Light" w:hAnsi="EYInterstate Light"/>
                <w:b/>
                <w:bCs/>
                <w:sz w:val="18"/>
                <w:szCs w:val="18"/>
              </w:rPr>
            </w:pPr>
            <w:r w:rsidRPr="00635714">
              <w:rPr>
                <w:rFonts w:ascii="EYInterstate Light" w:hAnsi="EYInterstate Light"/>
                <w:b/>
                <w:bCs/>
                <w:sz w:val="18"/>
                <w:szCs w:val="18"/>
              </w:rPr>
              <w:t>Findings from the s</w:t>
            </w:r>
            <w:r w:rsidR="00593F87" w:rsidRPr="00635714">
              <w:rPr>
                <w:rFonts w:ascii="EYInterstate Light" w:hAnsi="EYInterstate Light"/>
                <w:b/>
                <w:bCs/>
                <w:sz w:val="18"/>
                <w:szCs w:val="18"/>
              </w:rPr>
              <w:t>econdary data</w:t>
            </w:r>
            <w:r w:rsidR="009C3754" w:rsidRPr="00635714">
              <w:rPr>
                <w:rFonts w:ascii="EYInterstate Light" w:hAnsi="EYInterstate Light"/>
                <w:b/>
                <w:bCs/>
                <w:sz w:val="18"/>
                <w:szCs w:val="18"/>
              </w:rPr>
              <w:t xml:space="preserve"> (</w:t>
            </w:r>
            <w:r w:rsidR="009C3754" w:rsidRPr="00635714">
              <w:rPr>
                <w:b/>
                <w:bCs/>
                <w:sz w:val="18"/>
                <w:szCs w:val="18"/>
              </w:rPr>
              <w:fldChar w:fldCharType="begin"/>
            </w:r>
            <w:r w:rsidR="009C3754" w:rsidRPr="00635714">
              <w:rPr>
                <w:rFonts w:ascii="EYInterstate Light" w:hAnsi="EYInterstate Light"/>
                <w:b/>
                <w:bCs/>
                <w:sz w:val="18"/>
                <w:szCs w:val="18"/>
              </w:rPr>
              <w:instrText xml:space="preserve"> REF _Ref164245968 \h  \* MERGEFORMAT </w:instrText>
            </w:r>
            <w:r w:rsidR="009C3754" w:rsidRPr="00635714">
              <w:rPr>
                <w:b/>
                <w:bCs/>
                <w:sz w:val="18"/>
                <w:szCs w:val="18"/>
              </w:rPr>
            </w:r>
            <w:r w:rsidR="009C3754" w:rsidRPr="00635714">
              <w:rPr>
                <w:b/>
                <w:bCs/>
                <w:sz w:val="18"/>
                <w:szCs w:val="18"/>
              </w:rPr>
              <w:fldChar w:fldCharType="separate"/>
            </w:r>
            <w:r w:rsidR="006016D8" w:rsidRPr="006016D8">
              <w:rPr>
                <w:rFonts w:ascii="EYInterstate Light" w:hAnsi="EYInterstate Light"/>
                <w:b/>
                <w:bCs/>
                <w:sz w:val="18"/>
                <w:szCs w:val="18"/>
              </w:rPr>
              <w:t>Table 9</w:t>
            </w:r>
            <w:r w:rsidR="009C3754" w:rsidRPr="00635714">
              <w:rPr>
                <w:b/>
                <w:bCs/>
                <w:sz w:val="18"/>
                <w:szCs w:val="18"/>
              </w:rPr>
              <w:fldChar w:fldCharType="end"/>
            </w:r>
            <w:r w:rsidR="009C3754" w:rsidRPr="00635714">
              <w:rPr>
                <w:rFonts w:ascii="EYInterstate Light" w:hAnsi="EYInterstate Light"/>
                <w:b/>
                <w:bCs/>
                <w:sz w:val="18"/>
                <w:szCs w:val="18"/>
              </w:rPr>
              <w:t>)</w:t>
            </w:r>
            <w:r w:rsidR="00593F87" w:rsidRPr="00635714">
              <w:rPr>
                <w:rFonts w:ascii="EYInterstate Light" w:hAnsi="EYInterstate Light"/>
                <w:b/>
                <w:bCs/>
                <w:sz w:val="18"/>
                <w:szCs w:val="18"/>
              </w:rPr>
              <w:t>:</w:t>
            </w:r>
          </w:p>
          <w:p w14:paraId="4DE25316" w14:textId="284930F7" w:rsidR="00593F87" w:rsidRPr="00635714" w:rsidRDefault="00593F87"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Since the first year of the Program, the rate of claim rejections has consistently </w:t>
            </w:r>
            <w:r w:rsidR="003D415E" w:rsidRPr="00635714">
              <w:rPr>
                <w:rFonts w:ascii="EYInterstate Light" w:hAnsi="EYInterstate Light"/>
                <w:sz w:val="18"/>
                <w:szCs w:val="18"/>
              </w:rPr>
              <w:t xml:space="preserve">remained </w:t>
            </w:r>
            <w:r w:rsidRPr="00635714">
              <w:rPr>
                <w:rFonts w:ascii="EYInterstate Light" w:hAnsi="EYInterstate Light"/>
                <w:sz w:val="18"/>
                <w:szCs w:val="18"/>
              </w:rPr>
              <w:t>around 2% (</w:t>
            </w:r>
            <w:r w:rsidR="00912B19" w:rsidRPr="00635714">
              <w:rPr>
                <w:rFonts w:ascii="EYInterstate Light" w:hAnsi="EYInterstate Light"/>
                <w:sz w:val="18"/>
                <w:szCs w:val="18"/>
              </w:rPr>
              <w:t xml:space="preserve">see </w:t>
            </w:r>
            <w:r w:rsidRPr="00635714">
              <w:rPr>
                <w:sz w:val="18"/>
                <w:szCs w:val="18"/>
              </w:rPr>
              <w:fldChar w:fldCharType="begin"/>
            </w:r>
            <w:r w:rsidRPr="00635714">
              <w:rPr>
                <w:rFonts w:ascii="EYInterstate Light" w:hAnsi="EYInterstate Light"/>
                <w:sz w:val="18"/>
                <w:szCs w:val="18"/>
              </w:rPr>
              <w:instrText xml:space="preserve"> REF _Ref164245968 \h  \* MERGEFORMAT </w:instrText>
            </w:r>
            <w:r w:rsidRPr="00635714">
              <w:rPr>
                <w:sz w:val="18"/>
                <w:szCs w:val="18"/>
              </w:rPr>
            </w:r>
            <w:r w:rsidRPr="00635714">
              <w:rPr>
                <w:sz w:val="18"/>
                <w:szCs w:val="18"/>
              </w:rPr>
              <w:fldChar w:fldCharType="separate"/>
            </w:r>
            <w:r w:rsidR="006016D8" w:rsidRPr="006016D8">
              <w:rPr>
                <w:rFonts w:ascii="EYInterstate Light" w:hAnsi="EYInterstate Light"/>
                <w:sz w:val="18"/>
                <w:szCs w:val="18"/>
              </w:rPr>
              <w:t xml:space="preserve">Table </w:t>
            </w:r>
            <w:r w:rsidR="006016D8" w:rsidRPr="006016D8">
              <w:rPr>
                <w:rFonts w:ascii="EYInterstate Light" w:hAnsi="EYInterstate Light"/>
                <w:noProof/>
                <w:sz w:val="18"/>
                <w:szCs w:val="18"/>
              </w:rPr>
              <w:t>9</w:t>
            </w:r>
            <w:r w:rsidRPr="00635714">
              <w:rPr>
                <w:sz w:val="18"/>
                <w:szCs w:val="18"/>
              </w:rPr>
              <w:fldChar w:fldCharType="end"/>
            </w:r>
            <w:r w:rsidRPr="00635714">
              <w:rPr>
                <w:rFonts w:ascii="EYInterstate Light" w:hAnsi="EYInterstate Light"/>
                <w:sz w:val="18"/>
                <w:szCs w:val="18"/>
              </w:rPr>
              <w:t>)</w:t>
            </w:r>
            <w:r w:rsidR="00912B19" w:rsidRPr="00635714">
              <w:rPr>
                <w:rFonts w:ascii="EYInterstate Light" w:hAnsi="EYInterstate Light"/>
                <w:sz w:val="18"/>
                <w:szCs w:val="18"/>
              </w:rPr>
              <w:t xml:space="preserve">, </w:t>
            </w:r>
            <w:r w:rsidR="003D415E" w:rsidRPr="00635714">
              <w:rPr>
                <w:rFonts w:ascii="EYInterstate Light" w:hAnsi="EYInterstate Light"/>
                <w:sz w:val="18"/>
                <w:szCs w:val="18"/>
              </w:rPr>
              <w:t xml:space="preserve">indicating </w:t>
            </w:r>
            <w:r w:rsidR="00912B19" w:rsidRPr="00635714">
              <w:rPr>
                <w:rFonts w:ascii="EYInterstate Light" w:hAnsi="EYInterstate Light"/>
                <w:sz w:val="18"/>
                <w:szCs w:val="18"/>
              </w:rPr>
              <w:t xml:space="preserve">that </w:t>
            </w:r>
            <w:r w:rsidRPr="00635714">
              <w:rPr>
                <w:rFonts w:ascii="EYInterstate Light" w:hAnsi="EYInterstate Light"/>
                <w:sz w:val="18"/>
                <w:szCs w:val="18"/>
              </w:rPr>
              <w:t xml:space="preserve">nearly 98% of women </w:t>
            </w:r>
            <w:r w:rsidR="003D415E" w:rsidRPr="00635714">
              <w:rPr>
                <w:rFonts w:ascii="EYInterstate Light" w:hAnsi="EYInterstate Light"/>
                <w:sz w:val="18"/>
                <w:szCs w:val="18"/>
              </w:rPr>
              <w:t>who submit a claim</w:t>
            </w:r>
            <w:r w:rsidRPr="00635714">
              <w:rPr>
                <w:rFonts w:ascii="EYInterstate Light" w:hAnsi="EYInterstate Light"/>
                <w:sz w:val="18"/>
                <w:szCs w:val="18"/>
              </w:rPr>
              <w:t xml:space="preserve"> are successfully accessing the Program.  </w:t>
            </w:r>
          </w:p>
          <w:p w14:paraId="7E9A6122" w14:textId="73EA5927" w:rsidR="00593F87" w:rsidRPr="00635714" w:rsidRDefault="00912B19"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The data showed tw</w:t>
            </w:r>
            <w:r w:rsidR="00593F87" w:rsidRPr="00635714">
              <w:rPr>
                <w:rFonts w:ascii="EYInterstate Light" w:hAnsi="EYInterstate Light"/>
                <w:sz w:val="18"/>
                <w:szCs w:val="18"/>
              </w:rPr>
              <w:t xml:space="preserve">o reasons why </w:t>
            </w:r>
            <w:r w:rsidRPr="00635714">
              <w:rPr>
                <w:rFonts w:ascii="EYInterstate Light" w:hAnsi="EYInterstate Light"/>
                <w:sz w:val="18"/>
                <w:szCs w:val="18"/>
              </w:rPr>
              <w:t>claims were</w:t>
            </w:r>
            <w:r w:rsidR="00593F87" w:rsidRPr="00635714">
              <w:rPr>
                <w:rFonts w:ascii="EYInterstate Light" w:hAnsi="EYInterstate Light"/>
                <w:sz w:val="18"/>
                <w:szCs w:val="18"/>
              </w:rPr>
              <w:t xml:space="preserve"> rejected:</w:t>
            </w:r>
          </w:p>
          <w:p w14:paraId="26C37331" w14:textId="77777777" w:rsidR="00635714" w:rsidRPr="00635714" w:rsidRDefault="00593F87" w:rsidP="00635714">
            <w:pPr>
              <w:pStyle w:val="EYBodytextwithparaspace"/>
              <w:numPr>
                <w:ilvl w:val="1"/>
                <w:numId w:val="36"/>
              </w:numPr>
              <w:spacing w:after="60"/>
              <w:ind w:left="746"/>
              <w:rPr>
                <w:rFonts w:ascii="EYInterstate Light" w:hAnsi="EYInterstate Light"/>
                <w:sz w:val="18"/>
                <w:szCs w:val="18"/>
              </w:rPr>
            </w:pPr>
            <w:r w:rsidRPr="00635714">
              <w:rPr>
                <w:rFonts w:ascii="EYInterstate Light" w:hAnsi="EYInterstate Light"/>
                <w:sz w:val="18"/>
                <w:szCs w:val="18"/>
              </w:rPr>
              <w:t>The claimant was deemed ineligible for the Program due to the two-year eligibility rule for receiving reimbursement. This cause accounted for 99% of rejected claims from FY2020-21 to FY2022-23.</w:t>
            </w:r>
          </w:p>
          <w:p w14:paraId="66EC0683" w14:textId="1649C2D0" w:rsidR="000977A2" w:rsidRPr="00635714" w:rsidRDefault="002F1E17" w:rsidP="00635714">
            <w:pPr>
              <w:pStyle w:val="EYBodytextwithparaspace"/>
              <w:numPr>
                <w:ilvl w:val="1"/>
                <w:numId w:val="36"/>
              </w:numPr>
              <w:spacing w:after="60"/>
              <w:ind w:left="746"/>
              <w:rPr>
                <w:rFonts w:ascii="EYInterstate Light" w:hAnsi="EYInterstate Light"/>
                <w:sz w:val="18"/>
                <w:szCs w:val="18"/>
              </w:rPr>
            </w:pPr>
            <w:r w:rsidRPr="00635714">
              <w:rPr>
                <w:rFonts w:ascii="EYInterstate Light" w:hAnsi="EYInterstate Light"/>
                <w:sz w:val="18"/>
                <w:szCs w:val="18"/>
              </w:rPr>
              <w:t xml:space="preserve">The claimant was deemed ineligible for the Program due to </w:t>
            </w:r>
            <w:r w:rsidR="002E46A5" w:rsidRPr="00635714">
              <w:rPr>
                <w:rFonts w:ascii="EYInterstate Light" w:hAnsi="EYInterstate Light"/>
                <w:sz w:val="18"/>
                <w:szCs w:val="18"/>
              </w:rPr>
              <w:t>the private health fund reimbursing the individual.</w:t>
            </w:r>
            <w:r w:rsidR="00593F87" w:rsidRPr="00635714">
              <w:rPr>
                <w:rFonts w:ascii="EYInterstate Light" w:hAnsi="EYInterstate Light"/>
                <w:sz w:val="18"/>
                <w:szCs w:val="18"/>
              </w:rPr>
              <w:t xml:space="preserve"> This cause accounted for 1% of rejected claims from FY2020-21 to FY2022-23.</w:t>
            </w:r>
          </w:p>
        </w:tc>
      </w:tr>
    </w:tbl>
    <w:p w14:paraId="010377FC" w14:textId="4AC809D0" w:rsidR="00A32D4B" w:rsidRPr="00277674" w:rsidRDefault="00A32D4B" w:rsidP="009D2FC2">
      <w:pPr>
        <w:pStyle w:val="EYBodytextwithparaspace"/>
        <w:spacing w:after="0"/>
      </w:pPr>
    </w:p>
    <w:p w14:paraId="1E3E7ABE" w14:textId="130276B0" w:rsidR="00A32D4B" w:rsidRPr="00277674" w:rsidRDefault="009D2FC2" w:rsidP="009D2FC2">
      <w:pPr>
        <w:pStyle w:val="Caption"/>
      </w:pPr>
      <w:bookmarkStart w:id="93" w:name="_Ref164245968"/>
      <w:r w:rsidRPr="00277674">
        <w:t xml:space="preserve">Table </w:t>
      </w:r>
      <w:r w:rsidRPr="00277674">
        <w:fldChar w:fldCharType="begin"/>
      </w:r>
      <w:r w:rsidRPr="00277674">
        <w:instrText xml:space="preserve"> SEQ Table \* ARABIC </w:instrText>
      </w:r>
      <w:r w:rsidRPr="00277674">
        <w:fldChar w:fldCharType="separate"/>
      </w:r>
      <w:r w:rsidR="006016D8">
        <w:rPr>
          <w:noProof/>
        </w:rPr>
        <w:t>9</w:t>
      </w:r>
      <w:r w:rsidRPr="00277674">
        <w:fldChar w:fldCharType="end"/>
      </w:r>
      <w:bookmarkEnd w:id="93"/>
      <w:r w:rsidRPr="00277674">
        <w:t>: Percentage of claims rejected from Program inception to FY2022-23</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9"/>
        <w:gridCol w:w="6527"/>
      </w:tblGrid>
      <w:tr w:rsidR="009C66B8" w:rsidRPr="00277674" w14:paraId="33F953F4" w14:textId="77777777">
        <w:trPr>
          <w:trHeight w:val="416"/>
          <w:tblHeader/>
        </w:trPr>
        <w:tc>
          <w:tcPr>
            <w:tcW w:w="3119" w:type="dxa"/>
            <w:tcBorders>
              <w:top w:val="nil"/>
              <w:left w:val="nil"/>
              <w:bottom w:val="dotted" w:sz="8" w:space="0" w:color="C0C0C0"/>
              <w:right w:val="single" w:sz="6" w:space="0" w:color="FFFFFF" w:themeColor="background1"/>
            </w:tcBorders>
            <w:shd w:val="clear" w:color="auto" w:fill="7F7F7F" w:themeFill="background2" w:themeFillTint="80"/>
            <w:vAlign w:val="center"/>
          </w:tcPr>
          <w:p w14:paraId="5C0CD8C6" w14:textId="77777777" w:rsidR="009C66B8" w:rsidRPr="00277674" w:rsidRDefault="009C66B8">
            <w:pPr>
              <w:pStyle w:val="EYTableHeadingWhite"/>
              <w:rPr>
                <w:color w:val="FFFFFF" w:themeColor="background1"/>
              </w:rPr>
            </w:pPr>
            <w:r w:rsidRPr="00277674">
              <w:rPr>
                <w:color w:val="FFFFFF" w:themeColor="background1"/>
              </w:rPr>
              <w:t>Financial Year</w:t>
            </w:r>
          </w:p>
        </w:tc>
        <w:tc>
          <w:tcPr>
            <w:tcW w:w="6527"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73E504E2" w14:textId="6352FEB4" w:rsidR="009C66B8" w:rsidRPr="00277674" w:rsidRDefault="009C66B8">
            <w:pPr>
              <w:pStyle w:val="EYTableHeadingWhite"/>
              <w:rPr>
                <w:color w:val="FFFFFF" w:themeColor="background1"/>
              </w:rPr>
            </w:pPr>
            <w:r w:rsidRPr="00277674">
              <w:rPr>
                <w:color w:val="FFFFFF" w:themeColor="background1"/>
              </w:rPr>
              <w:t xml:space="preserve">Percentage of claims rejected </w:t>
            </w:r>
          </w:p>
        </w:tc>
      </w:tr>
      <w:tr w:rsidR="009C66B8" w:rsidRPr="00277674" w14:paraId="57781579" w14:textId="77777777">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7F16893C" w14:textId="77777777" w:rsidR="009C66B8" w:rsidRPr="00277674" w:rsidRDefault="009C66B8">
            <w:pPr>
              <w:pStyle w:val="EYBulletnoparaspace"/>
              <w:spacing w:before="120" w:after="0"/>
              <w:ind w:left="0" w:firstLine="0"/>
              <w:contextualSpacing w:val="0"/>
              <w:rPr>
                <w:sz w:val="16"/>
                <w:szCs w:val="24"/>
              </w:rPr>
            </w:pPr>
            <w:r w:rsidRPr="00277674">
              <w:rPr>
                <w:sz w:val="16"/>
                <w:szCs w:val="24"/>
              </w:rPr>
              <w:t>2008-09</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1E9BBB95" w14:textId="25462A7F" w:rsidR="009C66B8" w:rsidRPr="00277674" w:rsidRDefault="004E7815">
            <w:pPr>
              <w:pStyle w:val="EYBulletnoparaspace"/>
              <w:spacing w:after="0"/>
              <w:ind w:left="0" w:firstLine="0"/>
              <w:contextualSpacing w:val="0"/>
              <w:rPr>
                <w:rFonts w:eastAsiaTheme="minorEastAsia"/>
                <w:sz w:val="16"/>
              </w:rPr>
            </w:pPr>
            <w:r w:rsidRPr="00277674">
              <w:rPr>
                <w:rFonts w:eastAsiaTheme="minorEastAsia"/>
                <w:sz w:val="16"/>
              </w:rPr>
              <w:t>8.</w:t>
            </w:r>
            <w:r w:rsidR="002B245A" w:rsidRPr="00277674">
              <w:rPr>
                <w:rFonts w:eastAsiaTheme="minorEastAsia"/>
                <w:sz w:val="16"/>
              </w:rPr>
              <w:t>51</w:t>
            </w:r>
            <w:r w:rsidRPr="00277674">
              <w:rPr>
                <w:rFonts w:eastAsiaTheme="minorEastAsia"/>
                <w:sz w:val="16"/>
              </w:rPr>
              <w:t>%</w:t>
            </w:r>
          </w:p>
        </w:tc>
      </w:tr>
      <w:tr w:rsidR="009C66B8" w:rsidRPr="00277674" w14:paraId="18C0382C" w14:textId="77777777">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34DCB4B3" w14:textId="77777777" w:rsidR="009C66B8" w:rsidRPr="00277674" w:rsidRDefault="009C66B8">
            <w:pPr>
              <w:pStyle w:val="EYBulletnoparaspace"/>
              <w:spacing w:before="120" w:after="0"/>
              <w:ind w:left="0" w:firstLine="0"/>
              <w:contextualSpacing w:val="0"/>
              <w:rPr>
                <w:sz w:val="16"/>
                <w:szCs w:val="24"/>
              </w:rPr>
            </w:pPr>
            <w:r w:rsidRPr="00277674">
              <w:rPr>
                <w:sz w:val="16"/>
                <w:szCs w:val="24"/>
              </w:rPr>
              <w:t>2014-15</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120D0688" w14:textId="2E2441D6" w:rsidR="009C66B8" w:rsidRPr="00277674" w:rsidRDefault="00C804BD">
            <w:pPr>
              <w:pStyle w:val="EYBulletnoparaspace"/>
              <w:spacing w:after="0"/>
              <w:ind w:left="0" w:firstLine="0"/>
              <w:contextualSpacing w:val="0"/>
              <w:rPr>
                <w:rFonts w:eastAsiaTheme="minorEastAsia"/>
                <w:sz w:val="16"/>
              </w:rPr>
            </w:pPr>
            <w:r w:rsidRPr="00277674">
              <w:rPr>
                <w:rFonts w:eastAsiaTheme="minorEastAsia"/>
                <w:sz w:val="16"/>
              </w:rPr>
              <w:t>2.38%</w:t>
            </w:r>
          </w:p>
        </w:tc>
      </w:tr>
      <w:tr w:rsidR="009C66B8" w:rsidRPr="00277674" w14:paraId="66D44D04" w14:textId="77777777">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21379C45" w14:textId="77777777" w:rsidR="009C66B8" w:rsidRPr="00277674" w:rsidRDefault="009C66B8">
            <w:pPr>
              <w:pStyle w:val="EYBulletnoparaspace"/>
              <w:spacing w:before="120" w:after="0"/>
              <w:ind w:left="0" w:firstLine="0"/>
              <w:contextualSpacing w:val="0"/>
              <w:rPr>
                <w:sz w:val="16"/>
                <w:szCs w:val="24"/>
              </w:rPr>
            </w:pPr>
            <w:r w:rsidRPr="00277674">
              <w:rPr>
                <w:sz w:val="16"/>
                <w:szCs w:val="24"/>
              </w:rPr>
              <w:t>2020-21</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6D72C3F4" w14:textId="0A949A9D" w:rsidR="009C66B8" w:rsidRPr="00277674" w:rsidRDefault="00620E74">
            <w:pPr>
              <w:pStyle w:val="EYBulletnoparaspace"/>
              <w:spacing w:after="0"/>
              <w:ind w:left="0" w:firstLine="0"/>
              <w:contextualSpacing w:val="0"/>
              <w:rPr>
                <w:rFonts w:eastAsiaTheme="minorEastAsia"/>
                <w:sz w:val="16"/>
              </w:rPr>
            </w:pPr>
            <w:r w:rsidRPr="00277674">
              <w:rPr>
                <w:rFonts w:eastAsiaTheme="minorEastAsia"/>
                <w:sz w:val="16"/>
              </w:rPr>
              <w:t>2.16%</w:t>
            </w:r>
          </w:p>
        </w:tc>
      </w:tr>
      <w:tr w:rsidR="009C66B8" w:rsidRPr="00277674" w14:paraId="520A441E" w14:textId="77777777">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799B8983" w14:textId="77777777" w:rsidR="009C66B8" w:rsidRPr="00277674" w:rsidRDefault="009C66B8">
            <w:pPr>
              <w:pStyle w:val="EYBulletnoparaspace"/>
              <w:spacing w:before="120" w:after="0"/>
              <w:ind w:left="0" w:firstLine="0"/>
              <w:contextualSpacing w:val="0"/>
              <w:rPr>
                <w:sz w:val="16"/>
                <w:szCs w:val="24"/>
              </w:rPr>
            </w:pPr>
            <w:r w:rsidRPr="00277674">
              <w:rPr>
                <w:sz w:val="16"/>
                <w:szCs w:val="24"/>
              </w:rPr>
              <w:t>2021-22</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5EF7587B" w14:textId="2BEB14C5" w:rsidR="009C66B8" w:rsidRPr="00277674" w:rsidRDefault="00F631C7">
            <w:pPr>
              <w:pStyle w:val="EYBulletnoparaspace"/>
              <w:spacing w:after="0"/>
              <w:ind w:left="0" w:firstLine="0"/>
              <w:contextualSpacing w:val="0"/>
              <w:rPr>
                <w:rFonts w:eastAsiaTheme="minorEastAsia"/>
                <w:sz w:val="16"/>
              </w:rPr>
            </w:pPr>
            <w:r w:rsidRPr="00277674">
              <w:rPr>
                <w:rFonts w:eastAsiaTheme="minorEastAsia"/>
                <w:sz w:val="16"/>
              </w:rPr>
              <w:t>2</w:t>
            </w:r>
            <w:r w:rsidR="00A03305" w:rsidRPr="00277674">
              <w:rPr>
                <w:rFonts w:eastAsiaTheme="minorEastAsia"/>
                <w:sz w:val="16"/>
              </w:rPr>
              <w:t>.01</w:t>
            </w:r>
          </w:p>
        </w:tc>
      </w:tr>
      <w:tr w:rsidR="009C66B8" w:rsidRPr="00277674" w14:paraId="078A3807" w14:textId="77777777">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6EE42024" w14:textId="77777777" w:rsidR="009C66B8" w:rsidRPr="00277674" w:rsidRDefault="009C66B8">
            <w:pPr>
              <w:pStyle w:val="EYBulletnoparaspace"/>
              <w:spacing w:before="120" w:after="0"/>
              <w:ind w:left="0" w:firstLine="0"/>
              <w:contextualSpacing w:val="0"/>
              <w:rPr>
                <w:sz w:val="16"/>
                <w:szCs w:val="24"/>
              </w:rPr>
            </w:pPr>
            <w:r w:rsidRPr="00277674">
              <w:rPr>
                <w:sz w:val="16"/>
                <w:szCs w:val="24"/>
              </w:rPr>
              <w:t>2022-23</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40B1FED6" w14:textId="585C1405" w:rsidR="009C66B8" w:rsidRPr="00277674" w:rsidRDefault="006D020E">
            <w:pPr>
              <w:pStyle w:val="EYBulletnoparaspace"/>
              <w:spacing w:after="0"/>
              <w:ind w:left="0" w:firstLine="0"/>
              <w:contextualSpacing w:val="0"/>
              <w:rPr>
                <w:rFonts w:eastAsiaTheme="minorEastAsia"/>
                <w:sz w:val="16"/>
              </w:rPr>
            </w:pPr>
            <w:r w:rsidRPr="00277674">
              <w:rPr>
                <w:rFonts w:eastAsiaTheme="minorEastAsia"/>
                <w:sz w:val="16"/>
              </w:rPr>
              <w:t>1.69%</w:t>
            </w:r>
          </w:p>
        </w:tc>
      </w:tr>
    </w:tbl>
    <w:p w14:paraId="1F67AEEC" w14:textId="6E2180AC" w:rsidR="002A01B5" w:rsidRPr="00277674" w:rsidRDefault="000A16CF" w:rsidP="002A01B5">
      <w:pPr>
        <w:pStyle w:val="EYSource"/>
      </w:pPr>
      <w:r w:rsidRPr="00277674">
        <w:t>Source: Approximate figure</w:t>
      </w:r>
      <w:r w:rsidR="003C6049" w:rsidRPr="00277674">
        <w:t>s</w:t>
      </w:r>
      <w:r w:rsidRPr="00277674">
        <w:t xml:space="preserve"> taken from the 2009-10 and 2014-15 </w:t>
      </w:r>
      <w:r w:rsidR="003C6049" w:rsidRPr="00277674">
        <w:t>E</w:t>
      </w:r>
      <w:r w:rsidRPr="00277674">
        <w:t>valuations as actual values are not stated.</w:t>
      </w:r>
      <w:r w:rsidR="003C6049" w:rsidRPr="00277674">
        <w:t xml:space="preserve"> </w:t>
      </w:r>
      <w:r w:rsidR="002A01B5" w:rsidRPr="00277674">
        <w:t xml:space="preserve">Figures from 2020-21 onwards </w:t>
      </w:r>
      <w:r w:rsidR="002A01B5">
        <w:t>from the</w:t>
      </w:r>
      <w:r w:rsidR="002A01B5" w:rsidRPr="00277674">
        <w:t xml:space="preserve"> Department’s </w:t>
      </w:r>
      <w:r w:rsidR="002A01B5">
        <w:t>secondary</w:t>
      </w:r>
      <w:r w:rsidR="002A01B5" w:rsidRPr="00277674">
        <w:t xml:space="preserve"> data</w:t>
      </w:r>
      <w:r w:rsidR="001B08A2">
        <w:t xml:space="preserve">: </w:t>
      </w:r>
      <w:r w:rsidR="008C45FF" w:rsidRPr="008C45FF">
        <w:t>Rejected Claims FY2020-2</w:t>
      </w:r>
      <w:r w:rsidR="00DB041E">
        <w:t>1</w:t>
      </w:r>
      <w:sdt>
        <w:sdtPr>
          <w:id w:val="1592652116"/>
          <w:citation/>
        </w:sdtPr>
        <w:sdtEndPr/>
        <w:sdtContent>
          <w:r w:rsidR="00854B88">
            <w:fldChar w:fldCharType="begin"/>
          </w:r>
          <w:r w:rsidR="00854B88">
            <w:instrText xml:space="preserve">CITATION Ser211 \l 3081 </w:instrText>
          </w:r>
          <w:r w:rsidR="00854B88">
            <w:fldChar w:fldCharType="separate"/>
          </w:r>
          <w:r w:rsidR="00854B88">
            <w:rPr>
              <w:noProof/>
            </w:rPr>
            <w:t xml:space="preserve"> (42)</w:t>
          </w:r>
          <w:r w:rsidR="00854B88">
            <w:fldChar w:fldCharType="end"/>
          </w:r>
        </w:sdtContent>
      </w:sdt>
      <w:r w:rsidR="008C45FF">
        <w:t xml:space="preserve">, </w:t>
      </w:r>
      <w:r w:rsidR="008C45FF" w:rsidRPr="008C45FF">
        <w:t>Rejected Claims FY202</w:t>
      </w:r>
      <w:r w:rsidR="00854B88">
        <w:t>1</w:t>
      </w:r>
      <w:r w:rsidR="008C45FF" w:rsidRPr="008C45FF">
        <w:t>-2</w:t>
      </w:r>
      <w:r w:rsidR="00854B88">
        <w:t>2</w:t>
      </w:r>
      <w:sdt>
        <w:sdtPr>
          <w:id w:val="823863606"/>
          <w:citation/>
        </w:sdtPr>
        <w:sdtEndPr/>
        <w:sdtContent>
          <w:r w:rsidR="00854B88">
            <w:fldChar w:fldCharType="begin"/>
          </w:r>
          <w:r w:rsidR="00854B88">
            <w:instrText xml:space="preserve">CITATION Ser221 \l 3081 </w:instrText>
          </w:r>
          <w:r w:rsidR="00854B88">
            <w:fldChar w:fldCharType="separate"/>
          </w:r>
          <w:r w:rsidR="00854B88">
            <w:rPr>
              <w:noProof/>
            </w:rPr>
            <w:t xml:space="preserve"> (43)</w:t>
          </w:r>
          <w:r w:rsidR="00854B88">
            <w:fldChar w:fldCharType="end"/>
          </w:r>
        </w:sdtContent>
      </w:sdt>
      <w:r w:rsidR="008C45FF">
        <w:t xml:space="preserve">, </w:t>
      </w:r>
      <w:r w:rsidR="008C45FF" w:rsidRPr="008C45FF">
        <w:t>Rejected Claims FY202</w:t>
      </w:r>
      <w:r w:rsidR="001C5A06">
        <w:t>2</w:t>
      </w:r>
      <w:r w:rsidR="008C45FF" w:rsidRPr="008C45FF">
        <w:t>-2</w:t>
      </w:r>
      <w:r w:rsidR="001C5A06">
        <w:t>3</w:t>
      </w:r>
      <w:r w:rsidR="00854B88">
        <w:fldChar w:fldCharType="begin"/>
      </w:r>
      <w:r w:rsidR="00854B88">
        <w:instrText xml:space="preserve"> CITATION Ser234 \l 3081 </w:instrText>
      </w:r>
      <w:r w:rsidR="00854B88">
        <w:fldChar w:fldCharType="separate"/>
      </w:r>
      <w:r w:rsidR="00854B88">
        <w:rPr>
          <w:noProof/>
        </w:rPr>
        <w:t xml:space="preserve"> (44)</w:t>
      </w:r>
      <w:r w:rsidR="00854B88">
        <w:fldChar w:fldCharType="end"/>
      </w:r>
      <w:r w:rsidR="00854B88">
        <w:t>.</w:t>
      </w:r>
    </w:p>
    <w:p w14:paraId="39D7C34C" w14:textId="778AE89E" w:rsidR="00BE194F" w:rsidRDefault="003C6049" w:rsidP="001C1F14">
      <w:pPr>
        <w:pStyle w:val="EYSource"/>
      </w:pPr>
      <w:r w:rsidRPr="00277674">
        <w:t xml:space="preserve">Percentage of claims rejected is calculated as: </w:t>
      </w:r>
      <w:r w:rsidR="009C621C">
        <w:t>(</w:t>
      </w:r>
      <w:r w:rsidR="002D70F6" w:rsidRPr="00277674">
        <w:t xml:space="preserve">number of claims rejected / </w:t>
      </w:r>
      <w:r w:rsidR="00BE194F" w:rsidRPr="00277674">
        <w:t>number of claims</w:t>
      </w:r>
      <w:r w:rsidR="002D70F6" w:rsidRPr="00277674">
        <w:t xml:space="preserve"> </w:t>
      </w:r>
      <w:r w:rsidR="000041E2" w:rsidRPr="00277674">
        <w:t>submitted</w:t>
      </w:r>
      <w:r w:rsidR="009C621C">
        <w:t>)</w:t>
      </w:r>
      <w:r w:rsidR="00C67FE8" w:rsidRPr="00277674">
        <w:t>.</w:t>
      </w:r>
    </w:p>
    <w:p w14:paraId="5D060A53" w14:textId="28A6F123" w:rsidR="00497E2C" w:rsidRDefault="001C1F14" w:rsidP="004F518C">
      <w:pPr>
        <w:pStyle w:val="Heading5"/>
      </w:pPr>
      <w:bookmarkStart w:id="94" w:name="_Ref165460014"/>
      <w:r>
        <w:t>Finding 2D</w:t>
      </w:r>
      <w:r w:rsidR="003E4B71">
        <w:t>:</w:t>
      </w:r>
      <w:r w:rsidR="00950BDC">
        <w:t xml:space="preserve"> </w:t>
      </w:r>
      <w:r w:rsidR="005A25D9">
        <w:t>The requirement of an up</w:t>
      </w:r>
      <w:r w:rsidR="00BE6DBB">
        <w:t xml:space="preserve">-front </w:t>
      </w:r>
      <w:r w:rsidR="00D93BA4">
        <w:t xml:space="preserve">payment </w:t>
      </w:r>
      <w:r w:rsidR="000765BB">
        <w:t xml:space="preserve">was reported </w:t>
      </w:r>
      <w:r w:rsidR="00950BDC">
        <w:t xml:space="preserve">as a </w:t>
      </w:r>
      <w:r w:rsidR="000765BB">
        <w:t>potential</w:t>
      </w:r>
      <w:r w:rsidR="00950BDC">
        <w:t xml:space="preserve"> barrier</w:t>
      </w:r>
      <w:r w:rsidR="005A25D9">
        <w:t xml:space="preserve"> to Program</w:t>
      </w:r>
      <w:r w:rsidR="0070415C">
        <w:t xml:space="preserve"> access</w:t>
      </w:r>
      <w:r w:rsidR="007E6E20">
        <w:t xml:space="preserve">, </w:t>
      </w:r>
      <w:r w:rsidR="009A7219">
        <w:t>particularly</w:t>
      </w:r>
      <w:r w:rsidR="007E6E20">
        <w:t xml:space="preserve"> for priority populations</w:t>
      </w:r>
      <w:r w:rsidR="005A25D9">
        <w:t xml:space="preserve">. </w:t>
      </w:r>
      <w:r w:rsidR="0051091B">
        <w:t xml:space="preserve">Although </w:t>
      </w:r>
      <w:r w:rsidR="001E085C">
        <w:t xml:space="preserve">participants on eligible </w:t>
      </w:r>
      <w:r w:rsidR="00B50934">
        <w:t>Centrelink</w:t>
      </w:r>
      <w:r w:rsidR="001E085C">
        <w:t xml:space="preserve"> payments could access</w:t>
      </w:r>
      <w:r w:rsidR="00986E3B">
        <w:t xml:space="preserve"> </w:t>
      </w:r>
      <w:r w:rsidR="001A1049">
        <w:t xml:space="preserve">an </w:t>
      </w:r>
      <w:r w:rsidR="00B50934">
        <w:t>advance</w:t>
      </w:r>
      <w:r w:rsidR="001A1049">
        <w:t xml:space="preserve"> payment, awareness of this </w:t>
      </w:r>
      <w:r w:rsidR="004375F0">
        <w:t>option was low.</w:t>
      </w:r>
      <w:bookmarkEnd w:id="94"/>
      <w:r w:rsidR="004375F0">
        <w:t xml:space="preserve"> </w:t>
      </w:r>
    </w:p>
    <w:p w14:paraId="36E7A59D" w14:textId="05986F4D" w:rsidR="00D61803" w:rsidRDefault="00D61803" w:rsidP="00FE0EBF">
      <w:pPr>
        <w:pStyle w:val="EYBodytextwithparaspace"/>
      </w:pPr>
      <w:r w:rsidRPr="00277674">
        <w:t xml:space="preserve">The requirement </w:t>
      </w:r>
      <w:r w:rsidR="00002F39">
        <w:t xml:space="preserve">to purchase the prosthesis </w:t>
      </w:r>
      <w:r w:rsidR="00400194">
        <w:t xml:space="preserve">prior to reimbursement </w:t>
      </w:r>
      <w:r w:rsidR="003F524C">
        <w:t>was reported as</w:t>
      </w:r>
      <w:r w:rsidRPr="00277674">
        <w:t xml:space="preserve"> a significant barrier to access, particularly for </w:t>
      </w:r>
      <w:r w:rsidR="00FE0EBF">
        <w:t>priority populations</w:t>
      </w:r>
      <w:r w:rsidR="003F524C">
        <w:t xml:space="preserve"> in both Evaluations</w:t>
      </w:r>
      <w:r w:rsidRPr="00277674">
        <w:t xml:space="preserve">. While advance payments </w:t>
      </w:r>
      <w:r w:rsidR="00F9068B">
        <w:t>were</w:t>
      </w:r>
      <w:r w:rsidRPr="00277674">
        <w:t xml:space="preserve"> available for people on eligible Centrelink payments, the 2016 </w:t>
      </w:r>
      <w:r w:rsidR="00704FF2" w:rsidRPr="00277674">
        <w:t>Impact E</w:t>
      </w:r>
      <w:r w:rsidRPr="00277674">
        <w:t>valuation showed that awareness of this option was low</w:t>
      </w:r>
      <w:r w:rsidR="00704FF2" w:rsidRPr="00277674">
        <w:t>.</w:t>
      </w:r>
      <w:r w:rsidR="00ED3914">
        <w:t xml:space="preserve"> 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335093" w:rsidRPr="00635714" w14:paraId="1BB3886E" w14:textId="77777777" w:rsidTr="00396D74">
        <w:tc>
          <w:tcPr>
            <w:tcW w:w="9631" w:type="dxa"/>
            <w:shd w:val="clear" w:color="auto" w:fill="F2F2F2" w:themeFill="background1" w:themeFillShade="F2"/>
          </w:tcPr>
          <w:p w14:paraId="0A07EB31" w14:textId="77777777" w:rsidR="00335093" w:rsidRPr="00635714" w:rsidRDefault="00335093" w:rsidP="00DB25EB">
            <w:pPr>
              <w:spacing w:before="120" w:after="60"/>
              <w:rPr>
                <w:rFonts w:ascii="EYInterstate Light" w:hAnsi="EYInterstate Light"/>
                <w:b/>
                <w:bCs/>
                <w:sz w:val="18"/>
                <w:szCs w:val="18"/>
              </w:rPr>
            </w:pPr>
            <w:r w:rsidRPr="00635714">
              <w:rPr>
                <w:rFonts w:ascii="EYInterstate Light" w:hAnsi="EYInterstate Light"/>
                <w:b/>
                <w:bCs/>
                <w:sz w:val="18"/>
                <w:szCs w:val="18"/>
              </w:rPr>
              <w:t xml:space="preserve">The 2010 Evaluation: </w:t>
            </w:r>
          </w:p>
          <w:p w14:paraId="6CD67597" w14:textId="74131085" w:rsidR="00335093" w:rsidRPr="00635714" w:rsidRDefault="002A1548" w:rsidP="00D036D3">
            <w:pPr>
              <w:pStyle w:val="EYBodytextwithoutparaspace"/>
              <w:numPr>
                <w:ilvl w:val="0"/>
                <w:numId w:val="8"/>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This </w:t>
            </w:r>
            <w:r w:rsidR="002E42F0" w:rsidRPr="00635714">
              <w:rPr>
                <w:rFonts w:ascii="EYInterstate Light" w:hAnsi="EYInterstate Light"/>
                <w:sz w:val="18"/>
                <w:szCs w:val="18"/>
              </w:rPr>
              <w:t xml:space="preserve">Evaluation </w:t>
            </w:r>
            <w:r w:rsidR="00C87F31" w:rsidRPr="00635714">
              <w:rPr>
                <w:rFonts w:ascii="EYInterstate Light" w:hAnsi="EYInterstate Light"/>
                <w:sz w:val="18"/>
                <w:szCs w:val="18"/>
              </w:rPr>
              <w:t>i</w:t>
            </w:r>
            <w:r w:rsidR="00335093" w:rsidRPr="00635714">
              <w:rPr>
                <w:rFonts w:ascii="EYInterstate Light" w:hAnsi="EYInterstate Light"/>
                <w:sz w:val="18"/>
                <w:szCs w:val="18"/>
              </w:rPr>
              <w:t xml:space="preserve">dentified the requirement to make an upfront payment for a prosthesis prior to reimbursement could pose a barrier to accessing the Program </w:t>
            </w:r>
            <w:sdt>
              <w:sdtPr>
                <w:rPr>
                  <w:sz w:val="18"/>
                  <w:szCs w:val="18"/>
                </w:rPr>
                <w:id w:val="1261022306"/>
                <w:citation/>
              </w:sdtPr>
              <w:sdtEndPr/>
              <w:sdtContent>
                <w:r w:rsidR="00335093" w:rsidRPr="00635714">
                  <w:rPr>
                    <w:sz w:val="18"/>
                    <w:szCs w:val="18"/>
                  </w:rPr>
                  <w:fldChar w:fldCharType="begin"/>
                </w:r>
                <w:r w:rsidR="00335093" w:rsidRPr="00635714">
                  <w:rPr>
                    <w:rFonts w:ascii="EYInterstate Light" w:hAnsi="EYInterstate Light"/>
                    <w:sz w:val="18"/>
                    <w:szCs w:val="18"/>
                  </w:rPr>
                  <w:instrText xml:space="preserve"> CITATION Urb10 \l 3081 </w:instrText>
                </w:r>
                <w:r w:rsidR="00335093" w:rsidRPr="00635714">
                  <w:rPr>
                    <w:sz w:val="18"/>
                    <w:szCs w:val="18"/>
                  </w:rPr>
                  <w:fldChar w:fldCharType="separate"/>
                </w:r>
                <w:r w:rsidR="00832341" w:rsidRPr="00635714">
                  <w:rPr>
                    <w:rFonts w:ascii="EYInterstate Light" w:hAnsi="EYInterstate Light"/>
                    <w:noProof/>
                    <w:sz w:val="18"/>
                    <w:szCs w:val="18"/>
                  </w:rPr>
                  <w:t>(30)</w:t>
                </w:r>
                <w:r w:rsidR="00335093" w:rsidRPr="00635714">
                  <w:rPr>
                    <w:sz w:val="18"/>
                    <w:szCs w:val="18"/>
                  </w:rPr>
                  <w:fldChar w:fldCharType="end"/>
                </w:r>
              </w:sdtContent>
            </w:sdt>
            <w:r w:rsidR="00335093" w:rsidRPr="00635714">
              <w:rPr>
                <w:rFonts w:ascii="EYInterstate Light" w:hAnsi="EYInterstate Light"/>
                <w:sz w:val="18"/>
                <w:szCs w:val="18"/>
              </w:rPr>
              <w:t xml:space="preserve">. This concern was particularly noted for individuals such as pension or healthcare card holders, the elderly, single parents, and </w:t>
            </w:r>
            <w:r w:rsidR="004A61BC" w:rsidRPr="00635714">
              <w:rPr>
                <w:rFonts w:ascii="EYInterstate Light" w:hAnsi="EYInterstate Light"/>
                <w:sz w:val="18"/>
                <w:szCs w:val="18"/>
              </w:rPr>
              <w:t>First Nations</w:t>
            </w:r>
            <w:r w:rsidR="00335093" w:rsidRPr="00635714">
              <w:rPr>
                <w:rFonts w:ascii="EYInterstate Light" w:hAnsi="EYInterstate Light"/>
                <w:sz w:val="18"/>
                <w:szCs w:val="18"/>
              </w:rPr>
              <w:t xml:space="preserve"> communities, as well as those experiencing financial difficulties, who may face challenges in meeting the initial costs required by the Program.</w:t>
            </w:r>
          </w:p>
          <w:p w14:paraId="7A6A03EF" w14:textId="77777777" w:rsidR="00335093" w:rsidRPr="00635714" w:rsidRDefault="00335093" w:rsidP="00D036D3">
            <w:pPr>
              <w:pStyle w:val="EYBodytextwithoutparaspace"/>
              <w:numPr>
                <w:ilvl w:val="0"/>
                <w:numId w:val="8"/>
              </w:numPr>
              <w:spacing w:after="60"/>
              <w:ind w:left="357" w:hanging="357"/>
              <w:rPr>
                <w:rFonts w:ascii="EYInterstate Light" w:hAnsi="EYInterstate Light"/>
                <w:sz w:val="18"/>
                <w:szCs w:val="18"/>
              </w:rPr>
            </w:pPr>
            <w:r w:rsidRPr="00635714">
              <w:rPr>
                <w:rFonts w:ascii="EYInterstate Light" w:hAnsi="EYInterstate Light"/>
                <w:sz w:val="18"/>
                <w:szCs w:val="18"/>
              </w:rPr>
              <w:t>Despite this, instances of financial hardship reported by survey participants were minimal, with specific figures not provided. The concerns raised were largely based on hypothetical situations regarding obstacles that others might encounter, as opposed to being informed by the direct personal experiences of the respondents.</w:t>
            </w:r>
          </w:p>
          <w:p w14:paraId="5025DF2F" w14:textId="77777777" w:rsidR="00335093" w:rsidRPr="00635714" w:rsidRDefault="00335093" w:rsidP="00D036D3">
            <w:pPr>
              <w:pStyle w:val="EYBodytextwithoutparaspace"/>
              <w:numPr>
                <w:ilvl w:val="0"/>
                <w:numId w:val="8"/>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In response to this potential barrier, the Department introduced an advance payment option aimed at women on income support payments. This payment option can allow the eligible participant to access the necessary funds for a breast prosthesis, prior to reimbursement. </w:t>
            </w:r>
          </w:p>
          <w:p w14:paraId="57EFF58D" w14:textId="77777777" w:rsidR="00335093" w:rsidRPr="00635714" w:rsidRDefault="00335093" w:rsidP="007A58B2">
            <w:pPr>
              <w:spacing w:before="240" w:after="60"/>
              <w:rPr>
                <w:rFonts w:ascii="EYInterstate Light" w:hAnsi="EYInterstate Light"/>
                <w:b/>
                <w:bCs/>
                <w:sz w:val="18"/>
                <w:szCs w:val="18"/>
              </w:rPr>
            </w:pPr>
            <w:r w:rsidRPr="00635714">
              <w:rPr>
                <w:rFonts w:ascii="EYInterstate Light" w:hAnsi="EYInterstate Light"/>
                <w:b/>
                <w:bCs/>
                <w:sz w:val="18"/>
                <w:szCs w:val="18"/>
              </w:rPr>
              <w:t>The 2016 Impact Evaluation:</w:t>
            </w:r>
          </w:p>
          <w:p w14:paraId="2BABF625" w14:textId="5FED0268" w:rsidR="00335093" w:rsidRPr="00635714" w:rsidRDefault="007A58B2"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The 2016 Impact Evaluation noted that i</w:t>
            </w:r>
            <w:r w:rsidR="00335093" w:rsidRPr="00635714">
              <w:rPr>
                <w:rFonts w:ascii="EYInterstate Light" w:hAnsi="EYInterstate Light"/>
                <w:sz w:val="18"/>
                <w:szCs w:val="18"/>
              </w:rPr>
              <w:t xml:space="preserve">nterview participants were largely unaware of the advance payment option </w:t>
            </w:r>
            <w:sdt>
              <w:sdtPr>
                <w:rPr>
                  <w:sz w:val="18"/>
                  <w:szCs w:val="18"/>
                </w:rPr>
                <w:id w:val="-1777702927"/>
                <w:citation/>
              </w:sdtPr>
              <w:sdtEndPr/>
              <w:sdtContent>
                <w:r w:rsidR="00335093" w:rsidRPr="00635714">
                  <w:rPr>
                    <w:sz w:val="18"/>
                    <w:szCs w:val="18"/>
                  </w:rPr>
                  <w:fldChar w:fldCharType="begin"/>
                </w:r>
                <w:r w:rsidR="00335093" w:rsidRPr="00635714">
                  <w:rPr>
                    <w:rFonts w:ascii="EYInterstate Light" w:hAnsi="EYInterstate Light"/>
                    <w:sz w:val="18"/>
                    <w:szCs w:val="18"/>
                  </w:rPr>
                  <w:instrText xml:space="preserve"> CITATION Urb16 \l 3081 </w:instrText>
                </w:r>
                <w:r w:rsidR="00335093" w:rsidRPr="00635714">
                  <w:rPr>
                    <w:sz w:val="18"/>
                    <w:szCs w:val="18"/>
                  </w:rPr>
                  <w:fldChar w:fldCharType="separate"/>
                </w:r>
                <w:r w:rsidR="00832341" w:rsidRPr="00635714">
                  <w:rPr>
                    <w:rFonts w:ascii="EYInterstate Light" w:hAnsi="EYInterstate Light"/>
                    <w:noProof/>
                    <w:sz w:val="18"/>
                    <w:szCs w:val="18"/>
                  </w:rPr>
                  <w:t>(31)</w:t>
                </w:r>
                <w:r w:rsidR="00335093" w:rsidRPr="00635714">
                  <w:rPr>
                    <w:sz w:val="18"/>
                    <w:szCs w:val="18"/>
                  </w:rPr>
                  <w:fldChar w:fldCharType="end"/>
                </w:r>
              </w:sdtContent>
            </w:sdt>
            <w:r w:rsidR="00335093" w:rsidRPr="00635714">
              <w:rPr>
                <w:rFonts w:ascii="EYInterstate Light" w:hAnsi="EYInterstate Light"/>
                <w:sz w:val="18"/>
                <w:szCs w:val="18"/>
              </w:rPr>
              <w:t>.</w:t>
            </w:r>
          </w:p>
          <w:p w14:paraId="27F6EFC3" w14:textId="31E4ADDF" w:rsidR="00351E4A" w:rsidRPr="00635714" w:rsidRDefault="00864B0D" w:rsidP="00D036D3">
            <w:pPr>
              <w:pStyle w:val="EYBodytextwithparaspace"/>
              <w:numPr>
                <w:ilvl w:val="0"/>
                <w:numId w:val="13"/>
              </w:numPr>
              <w:spacing w:after="60"/>
              <w:ind w:left="357" w:hanging="357"/>
              <w:rPr>
                <w:rFonts w:ascii="EYInterstate Light" w:hAnsi="EYInterstate Light"/>
              </w:rPr>
            </w:pPr>
            <w:r w:rsidRPr="00635714">
              <w:rPr>
                <w:rFonts w:ascii="EYInterstate Light" w:hAnsi="EYInterstate Light"/>
                <w:sz w:val="18"/>
                <w:szCs w:val="18"/>
              </w:rPr>
              <w:t xml:space="preserve">It was </w:t>
            </w:r>
            <w:r w:rsidR="009A6A73" w:rsidRPr="00635714">
              <w:rPr>
                <w:rFonts w:ascii="EYInterstate Light" w:hAnsi="EYInterstate Light"/>
                <w:sz w:val="18"/>
                <w:szCs w:val="18"/>
              </w:rPr>
              <w:t xml:space="preserve">therefore </w:t>
            </w:r>
            <w:r w:rsidRPr="00635714">
              <w:rPr>
                <w:rFonts w:ascii="EYInterstate Light" w:hAnsi="EYInterstate Light"/>
                <w:sz w:val="18"/>
                <w:szCs w:val="18"/>
              </w:rPr>
              <w:t>r</w:t>
            </w:r>
            <w:r w:rsidR="00335093" w:rsidRPr="00635714">
              <w:rPr>
                <w:rFonts w:ascii="EYInterstate Light" w:hAnsi="EYInterstate Light"/>
                <w:sz w:val="18"/>
                <w:szCs w:val="18"/>
              </w:rPr>
              <w:t xml:space="preserve">ecommended </w:t>
            </w:r>
            <w:r w:rsidRPr="00635714">
              <w:rPr>
                <w:rFonts w:ascii="EYInterstate Light" w:hAnsi="EYInterstate Light"/>
                <w:sz w:val="18"/>
                <w:szCs w:val="18"/>
              </w:rPr>
              <w:t xml:space="preserve">that </w:t>
            </w:r>
            <w:r w:rsidR="00335093" w:rsidRPr="00635714">
              <w:rPr>
                <w:rFonts w:ascii="EYInterstate Light" w:hAnsi="EYInterstate Light"/>
                <w:sz w:val="18"/>
                <w:szCs w:val="18"/>
              </w:rPr>
              <w:t>explicit promotion of the advance payment option</w:t>
            </w:r>
            <w:r w:rsidRPr="00635714">
              <w:rPr>
                <w:rFonts w:ascii="EYInterstate Light" w:hAnsi="EYInterstate Light"/>
                <w:sz w:val="18"/>
                <w:szCs w:val="18"/>
              </w:rPr>
              <w:t xml:space="preserve"> be carried out</w:t>
            </w:r>
            <w:r w:rsidR="00335093" w:rsidRPr="00635714">
              <w:rPr>
                <w:rFonts w:ascii="EYInterstate Light" w:hAnsi="EYInterstate Light"/>
                <w:sz w:val="18"/>
                <w:szCs w:val="18"/>
              </w:rPr>
              <w:t xml:space="preserve"> to improve its visibility among potential </w:t>
            </w:r>
            <w:r w:rsidR="00EA2A0C" w:rsidRPr="00635714">
              <w:rPr>
                <w:rFonts w:ascii="EYInterstate Light" w:hAnsi="EYInterstate Light"/>
                <w:sz w:val="18"/>
                <w:szCs w:val="18"/>
              </w:rPr>
              <w:t>P</w:t>
            </w:r>
            <w:r w:rsidR="00335093" w:rsidRPr="00635714">
              <w:rPr>
                <w:rFonts w:ascii="EYInterstate Light" w:hAnsi="EYInterstate Light"/>
                <w:sz w:val="18"/>
                <w:szCs w:val="18"/>
              </w:rPr>
              <w:t xml:space="preserve">rogram participants. </w:t>
            </w:r>
          </w:p>
          <w:p w14:paraId="432B11CE" w14:textId="77777777" w:rsidR="00351E4A" w:rsidRPr="00635714" w:rsidRDefault="00351E4A" w:rsidP="00351E4A">
            <w:pPr>
              <w:pStyle w:val="EYBodytextwithparaspace"/>
              <w:spacing w:before="240" w:after="60"/>
              <w:rPr>
                <w:rFonts w:ascii="EYInterstate Light" w:hAnsi="EYInterstate Light"/>
                <w:b/>
                <w:bCs/>
                <w:sz w:val="18"/>
                <w:szCs w:val="18"/>
              </w:rPr>
            </w:pPr>
            <w:r w:rsidRPr="00635714">
              <w:rPr>
                <w:rFonts w:ascii="EYInterstate Light" w:hAnsi="EYInterstate Light"/>
                <w:b/>
                <w:bCs/>
                <w:sz w:val="18"/>
                <w:szCs w:val="18"/>
              </w:rPr>
              <w:t>Findings from the secondary data:</w:t>
            </w:r>
          </w:p>
          <w:p w14:paraId="38291912" w14:textId="47612984" w:rsidR="00335093" w:rsidRPr="00635714" w:rsidRDefault="00351E4A" w:rsidP="00D036D3">
            <w:pPr>
              <w:pStyle w:val="EYBodytextwithparaspace"/>
              <w:numPr>
                <w:ilvl w:val="0"/>
                <w:numId w:val="18"/>
              </w:numPr>
              <w:spacing w:after="120"/>
              <w:ind w:left="357" w:hanging="357"/>
              <w:rPr>
                <w:rFonts w:ascii="EYInterstate Light" w:hAnsi="EYInterstate Light"/>
              </w:rPr>
            </w:pPr>
            <w:r w:rsidRPr="00635714">
              <w:rPr>
                <w:rFonts w:ascii="EYInterstate Light" w:hAnsi="EYInterstate Light"/>
                <w:sz w:val="18"/>
                <w:szCs w:val="18"/>
              </w:rPr>
              <w:t>T</w:t>
            </w:r>
            <w:r w:rsidR="00335093" w:rsidRPr="00635714">
              <w:rPr>
                <w:rFonts w:ascii="EYInterstate Light" w:hAnsi="EYInterstate Light"/>
                <w:sz w:val="18"/>
                <w:szCs w:val="18"/>
              </w:rPr>
              <w:t>he advance payment option is publicised on the Services Australia website</w:t>
            </w:r>
            <w:sdt>
              <w:sdtPr>
                <w:rPr>
                  <w:sz w:val="18"/>
                  <w:szCs w:val="18"/>
                </w:rPr>
                <w:id w:val="-458257883"/>
                <w:citation/>
              </w:sdtPr>
              <w:sdtEndPr/>
              <w:sdtContent>
                <w:r w:rsidR="00335093" w:rsidRPr="00635714">
                  <w:rPr>
                    <w:sz w:val="18"/>
                    <w:szCs w:val="18"/>
                  </w:rPr>
                  <w:fldChar w:fldCharType="begin"/>
                </w:r>
                <w:r w:rsidR="00335093" w:rsidRPr="00635714">
                  <w:rPr>
                    <w:rFonts w:ascii="EYInterstate Light" w:hAnsi="EYInterstate Light"/>
                    <w:sz w:val="18"/>
                    <w:szCs w:val="18"/>
                  </w:rPr>
                  <w:instrText xml:space="preserve"> CITATION Ser24 \l 3081 </w:instrText>
                </w:r>
                <w:r w:rsidR="00335093" w:rsidRPr="00635714">
                  <w:rPr>
                    <w:sz w:val="18"/>
                    <w:szCs w:val="18"/>
                  </w:rPr>
                  <w:fldChar w:fldCharType="separate"/>
                </w:r>
                <w:r w:rsidR="00832341" w:rsidRPr="00635714">
                  <w:rPr>
                    <w:rFonts w:ascii="EYInterstate Light" w:hAnsi="EYInterstate Light"/>
                    <w:noProof/>
                    <w:sz w:val="18"/>
                    <w:szCs w:val="18"/>
                  </w:rPr>
                  <w:t xml:space="preserve"> (45)</w:t>
                </w:r>
                <w:r w:rsidR="00335093" w:rsidRPr="00635714">
                  <w:rPr>
                    <w:sz w:val="18"/>
                    <w:szCs w:val="18"/>
                  </w:rPr>
                  <w:fldChar w:fldCharType="end"/>
                </w:r>
              </w:sdtContent>
            </w:sdt>
            <w:r w:rsidR="00335093" w:rsidRPr="00635714">
              <w:rPr>
                <w:rFonts w:ascii="EYInterstate Light" w:hAnsi="EYInterstate Light"/>
                <w:sz w:val="18"/>
                <w:szCs w:val="18"/>
              </w:rPr>
              <w:t>.</w:t>
            </w:r>
          </w:p>
        </w:tc>
      </w:tr>
    </w:tbl>
    <w:p w14:paraId="342BE203" w14:textId="58512901" w:rsidR="002C5184" w:rsidRDefault="00D03A38" w:rsidP="004F518C">
      <w:pPr>
        <w:pStyle w:val="Heading5"/>
      </w:pPr>
      <w:bookmarkStart w:id="95" w:name="_Ref165460016"/>
      <w:r>
        <w:t>Finding 2E</w:t>
      </w:r>
      <w:r w:rsidR="003E4B71">
        <w:t>:</w:t>
      </w:r>
      <w:r w:rsidR="00A11385">
        <w:t xml:space="preserve"> </w:t>
      </w:r>
      <w:r w:rsidR="00262D80">
        <w:t>People of all ages are accessing the Program</w:t>
      </w:r>
      <w:r w:rsidR="004F518C">
        <w:t>.</w:t>
      </w:r>
      <w:bookmarkEnd w:id="95"/>
    </w:p>
    <w:p w14:paraId="6202DAE0" w14:textId="3A4777D1" w:rsidR="0069786B" w:rsidRPr="00277674" w:rsidRDefault="0069786B" w:rsidP="00DD3AD5">
      <w:pPr>
        <w:pStyle w:val="EYBodytextwithparaspace"/>
      </w:pPr>
      <w:r w:rsidRPr="00277674">
        <w:t xml:space="preserve">Age does not appear to be a barrier to accessing reimbursement, with the </w:t>
      </w:r>
      <w:r w:rsidR="00520CB6">
        <w:t>P</w:t>
      </w:r>
      <w:r w:rsidRPr="00277674">
        <w:t>rogram appearing to be accessible to all ages, including older people</w:t>
      </w:r>
      <w:r w:rsidR="007B0BCA">
        <w:t>.</w:t>
      </w:r>
      <w:r w:rsidR="00ED3914">
        <w:t xml:space="preserve"> 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B86451" w:rsidRPr="00635714" w14:paraId="7FE31A3A" w14:textId="77777777">
        <w:tc>
          <w:tcPr>
            <w:tcW w:w="9631" w:type="dxa"/>
            <w:shd w:val="clear" w:color="auto" w:fill="F2F2F2" w:themeFill="background1" w:themeFillShade="F2"/>
          </w:tcPr>
          <w:p w14:paraId="08A9BB98" w14:textId="77777777" w:rsidR="00B86451" w:rsidRPr="00635714" w:rsidRDefault="00B86451" w:rsidP="00DB25EB">
            <w:pPr>
              <w:spacing w:before="120" w:after="60"/>
              <w:rPr>
                <w:rFonts w:ascii="EYInterstate Light" w:hAnsi="EYInterstate Light"/>
                <w:b/>
                <w:bCs/>
                <w:sz w:val="18"/>
                <w:szCs w:val="18"/>
              </w:rPr>
            </w:pPr>
            <w:r w:rsidRPr="00635714">
              <w:rPr>
                <w:rFonts w:ascii="EYInterstate Light" w:hAnsi="EYInterstate Light"/>
                <w:b/>
                <w:bCs/>
                <w:sz w:val="18"/>
                <w:szCs w:val="18"/>
              </w:rPr>
              <w:t xml:space="preserve">The 2010 Evaluation: </w:t>
            </w:r>
          </w:p>
          <w:p w14:paraId="728E67AB" w14:textId="5D3644EF" w:rsidR="00B86451" w:rsidRPr="00635714" w:rsidRDefault="00B86451" w:rsidP="00D036D3">
            <w:pPr>
              <w:pStyle w:val="EYBodytextwithoutparaspace"/>
              <w:numPr>
                <w:ilvl w:val="0"/>
                <w:numId w:val="8"/>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Stakeholders suggested a possible underutilisation of the Program among older women. This was primarily attributed to an intermittent association with healthcare providers, often due to a considerable lapse of time since their mastectomy. Consequently, this could lead to limited knowledge </w:t>
            </w:r>
            <w:r w:rsidR="00F77568" w:rsidRPr="00635714">
              <w:rPr>
                <w:rFonts w:ascii="EYInterstate Light" w:hAnsi="EYInterstate Light"/>
                <w:sz w:val="18"/>
                <w:szCs w:val="18"/>
              </w:rPr>
              <w:t>of t</w:t>
            </w:r>
            <w:r w:rsidR="00E92AC4" w:rsidRPr="00635714">
              <w:rPr>
                <w:rFonts w:ascii="EYInterstate Light" w:hAnsi="EYInterstate Light"/>
                <w:sz w:val="18"/>
                <w:szCs w:val="18"/>
              </w:rPr>
              <w:t xml:space="preserve">he Program </w:t>
            </w:r>
            <w:r w:rsidRPr="00635714">
              <w:rPr>
                <w:rFonts w:ascii="EYInterstate Light" w:hAnsi="EYInterstate Light"/>
                <w:sz w:val="18"/>
                <w:szCs w:val="18"/>
              </w:rPr>
              <w:t xml:space="preserve">among these women as breast care nurses were identified as the primary informants about the Program </w:t>
            </w:r>
            <w:sdt>
              <w:sdtPr>
                <w:rPr>
                  <w:sz w:val="18"/>
                  <w:szCs w:val="18"/>
                </w:rPr>
                <w:id w:val="190273357"/>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(30)</w:t>
                </w:r>
                <w:r w:rsidRPr="00635714">
                  <w:rPr>
                    <w:sz w:val="18"/>
                    <w:szCs w:val="18"/>
                  </w:rPr>
                  <w:fldChar w:fldCharType="end"/>
                </w:r>
              </w:sdtContent>
            </w:sdt>
            <w:r w:rsidRPr="00635714">
              <w:rPr>
                <w:rFonts w:ascii="EYInterstate Light" w:hAnsi="EYInterstate Light"/>
                <w:sz w:val="18"/>
                <w:szCs w:val="18"/>
              </w:rPr>
              <w:t xml:space="preserve">. </w:t>
            </w:r>
          </w:p>
          <w:p w14:paraId="5C2C06D4" w14:textId="77777777" w:rsidR="00B86451" w:rsidRPr="00635714" w:rsidRDefault="00B86451" w:rsidP="00B86451">
            <w:pPr>
              <w:spacing w:before="240" w:after="60"/>
              <w:rPr>
                <w:rFonts w:ascii="EYInterstate Light" w:hAnsi="EYInterstate Light"/>
                <w:b/>
                <w:bCs/>
                <w:sz w:val="18"/>
                <w:szCs w:val="18"/>
              </w:rPr>
            </w:pPr>
            <w:r w:rsidRPr="00635714">
              <w:rPr>
                <w:rFonts w:ascii="EYInterstate Light" w:hAnsi="EYInterstate Light"/>
                <w:b/>
                <w:bCs/>
                <w:sz w:val="18"/>
                <w:szCs w:val="18"/>
              </w:rPr>
              <w:t xml:space="preserve">The 2016 Impact Evaluation: </w:t>
            </w:r>
          </w:p>
          <w:p w14:paraId="200EC8A9" w14:textId="77777777" w:rsidR="00B86451" w:rsidRPr="00635714" w:rsidRDefault="00B86451" w:rsidP="00D036D3">
            <w:pPr>
              <w:pStyle w:val="ListParagraph"/>
              <w:numPr>
                <w:ilvl w:val="0"/>
                <w:numId w:val="9"/>
              </w:numPr>
              <w:spacing w:after="60"/>
              <w:ind w:left="357" w:hanging="357"/>
              <w:rPr>
                <w:rFonts w:ascii="EYInterstate Light" w:hAnsi="EYInterstate Light"/>
                <w:sz w:val="18"/>
                <w:szCs w:val="18"/>
              </w:rPr>
            </w:pPr>
            <w:r w:rsidRPr="00635714">
              <w:rPr>
                <w:rFonts w:ascii="EYInterstate Light" w:hAnsi="EYInterstate Light"/>
                <w:sz w:val="18"/>
                <w:szCs w:val="18"/>
              </w:rPr>
              <w:lastRenderedPageBreak/>
              <w:t xml:space="preserve">Age was not mentioned as a potential barrier to Program access. </w:t>
            </w:r>
          </w:p>
          <w:p w14:paraId="7234C678" w14:textId="73827455" w:rsidR="00B86451" w:rsidRPr="00635714" w:rsidRDefault="00B86451" w:rsidP="00B86451">
            <w:pPr>
              <w:spacing w:before="240" w:after="60"/>
              <w:rPr>
                <w:rFonts w:ascii="EYInterstate Light" w:hAnsi="EYInterstate Light"/>
                <w:b/>
                <w:bCs/>
                <w:sz w:val="18"/>
                <w:szCs w:val="18"/>
              </w:rPr>
            </w:pPr>
            <w:r w:rsidRPr="00635714">
              <w:rPr>
                <w:rFonts w:ascii="EYInterstate Light" w:hAnsi="EYInterstate Light"/>
                <w:b/>
                <w:bCs/>
                <w:sz w:val="18"/>
                <w:szCs w:val="18"/>
              </w:rPr>
              <w:t>Secondary data</w:t>
            </w:r>
            <w:r w:rsidR="00020C71" w:rsidRPr="00635714">
              <w:rPr>
                <w:rFonts w:ascii="EYInterstate Light" w:hAnsi="EYInterstate Light"/>
                <w:b/>
                <w:bCs/>
                <w:sz w:val="18"/>
                <w:szCs w:val="18"/>
              </w:rPr>
              <w:t xml:space="preserve"> (</w:t>
            </w:r>
            <w:r w:rsidR="00020C71" w:rsidRPr="00635714">
              <w:rPr>
                <w:b/>
                <w:bCs/>
                <w:sz w:val="18"/>
                <w:szCs w:val="18"/>
              </w:rPr>
              <w:fldChar w:fldCharType="begin"/>
            </w:r>
            <w:r w:rsidR="00020C71" w:rsidRPr="00635714">
              <w:rPr>
                <w:rFonts w:ascii="EYInterstate Light" w:hAnsi="EYInterstate Light"/>
                <w:b/>
                <w:bCs/>
                <w:sz w:val="18"/>
                <w:szCs w:val="18"/>
              </w:rPr>
              <w:instrText xml:space="preserve"> REF _Ref165630101 \h  \* MERGEFORMAT </w:instrText>
            </w:r>
            <w:r w:rsidR="00020C71" w:rsidRPr="00635714">
              <w:rPr>
                <w:b/>
                <w:bCs/>
                <w:sz w:val="18"/>
                <w:szCs w:val="18"/>
              </w:rPr>
            </w:r>
            <w:r w:rsidR="00020C71" w:rsidRPr="00635714">
              <w:rPr>
                <w:b/>
                <w:bCs/>
                <w:sz w:val="18"/>
                <w:szCs w:val="18"/>
              </w:rPr>
              <w:fldChar w:fldCharType="separate"/>
            </w:r>
            <w:r w:rsidR="006016D8" w:rsidRPr="006016D8">
              <w:rPr>
                <w:rFonts w:ascii="EYInterstate Light" w:hAnsi="EYInterstate Light"/>
                <w:b/>
                <w:bCs/>
                <w:sz w:val="18"/>
                <w:szCs w:val="18"/>
              </w:rPr>
              <w:t>Figure 9</w:t>
            </w:r>
            <w:r w:rsidR="00020C71" w:rsidRPr="00635714">
              <w:rPr>
                <w:b/>
                <w:bCs/>
                <w:sz w:val="18"/>
                <w:szCs w:val="18"/>
              </w:rPr>
              <w:fldChar w:fldCharType="end"/>
            </w:r>
            <w:r w:rsidR="00020C71" w:rsidRPr="00635714">
              <w:rPr>
                <w:rFonts w:ascii="EYInterstate Light" w:hAnsi="EYInterstate Light"/>
                <w:b/>
                <w:bCs/>
                <w:sz w:val="18"/>
                <w:szCs w:val="18"/>
              </w:rPr>
              <w:t>)</w:t>
            </w:r>
            <w:r w:rsidRPr="00635714">
              <w:rPr>
                <w:rFonts w:ascii="EYInterstate Light" w:hAnsi="EYInterstate Light"/>
                <w:b/>
                <w:bCs/>
                <w:sz w:val="18"/>
                <w:szCs w:val="18"/>
              </w:rPr>
              <w:t xml:space="preserve">: </w:t>
            </w:r>
          </w:p>
          <w:p w14:paraId="6A51C898" w14:textId="6DD91D73" w:rsidR="00B86451" w:rsidRPr="00635714" w:rsidRDefault="00B86451"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A comparison of the Department’s Program data for FY2022-23 and the incidence of breast cancer across age groups for 2023, reveals that older women are actively accessing the Program (</w:t>
            </w:r>
            <w:r w:rsidR="00124053" w:rsidRPr="00635714">
              <w:rPr>
                <w:sz w:val="18"/>
                <w:szCs w:val="18"/>
              </w:rPr>
              <w:fldChar w:fldCharType="begin"/>
            </w:r>
            <w:r w:rsidR="00124053" w:rsidRPr="00635714">
              <w:rPr>
                <w:rFonts w:ascii="EYInterstate Light" w:hAnsi="EYInterstate Light"/>
                <w:sz w:val="18"/>
                <w:szCs w:val="18"/>
              </w:rPr>
              <w:instrText xml:space="preserve"> REF _Ref165630101 \h  \* MERGEFORMAT </w:instrText>
            </w:r>
            <w:r w:rsidR="00124053" w:rsidRPr="00635714">
              <w:rPr>
                <w:sz w:val="18"/>
                <w:szCs w:val="18"/>
              </w:rPr>
            </w:r>
            <w:r w:rsidR="00124053" w:rsidRPr="00635714">
              <w:rPr>
                <w:sz w:val="18"/>
                <w:szCs w:val="18"/>
              </w:rPr>
              <w:fldChar w:fldCharType="separate"/>
            </w:r>
            <w:r w:rsidR="006016D8" w:rsidRPr="006016D8">
              <w:rPr>
                <w:rFonts w:ascii="EYInterstate Light" w:hAnsi="EYInterstate Light"/>
                <w:sz w:val="18"/>
                <w:szCs w:val="18"/>
              </w:rPr>
              <w:t>Figure 9</w:t>
            </w:r>
            <w:r w:rsidR="00124053" w:rsidRPr="00635714">
              <w:rPr>
                <w:sz w:val="18"/>
                <w:szCs w:val="18"/>
              </w:rPr>
              <w:fldChar w:fldCharType="end"/>
            </w:r>
            <w:r w:rsidRPr="00635714">
              <w:rPr>
                <w:rFonts w:ascii="EYInterstate Light" w:hAnsi="EYInterstate Light"/>
                <w:sz w:val="18"/>
                <w:szCs w:val="18"/>
              </w:rPr>
              <w:t xml:space="preserve">). The parallels are evident in the simultaneous escalation of breast cancer incidence and total prostheses claims with age, despite their respective peaks in different age brackets. </w:t>
            </w:r>
          </w:p>
          <w:p w14:paraId="5E896DC5" w14:textId="5FB5A62D" w:rsidR="00B86451" w:rsidRPr="00635714" w:rsidRDefault="00B86451"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Program data illustrates that the claims for breast prostheses are most prevalent among the 70 to 80-year-old age bracket while the highest occurrence of breast cancer is evidenced a decade earlier, in the 60 to 70-year-old age bracket </w:t>
            </w:r>
            <w:sdt>
              <w:sdtPr>
                <w:rPr>
                  <w:sz w:val="18"/>
                  <w:szCs w:val="18"/>
                </w:rPr>
                <w:id w:val="1839808549"/>
                <w:citation/>
              </w:sdtPr>
              <w:sdtEndPr/>
              <w:sdtContent>
                <w:r w:rsidRPr="00635714">
                  <w:rPr>
                    <w:sz w:val="18"/>
                    <w:szCs w:val="18"/>
                  </w:rPr>
                  <w:fldChar w:fldCharType="begin"/>
                </w:r>
                <w:r w:rsidRPr="00635714">
                  <w:rPr>
                    <w:rFonts w:ascii="EYInterstate Light" w:hAnsi="EYInterstate Light"/>
                    <w:sz w:val="18"/>
                    <w:szCs w:val="18"/>
                  </w:rPr>
                  <w:instrText xml:space="preserve"> CITATION Aus233 \l 3081 </w:instrText>
                </w:r>
                <w:r w:rsidRPr="00635714">
                  <w:rPr>
                    <w:sz w:val="18"/>
                    <w:szCs w:val="18"/>
                  </w:rPr>
                  <w:fldChar w:fldCharType="separate"/>
                </w:r>
                <w:r w:rsidR="00832341" w:rsidRPr="00635714">
                  <w:rPr>
                    <w:rFonts w:ascii="EYInterstate Light" w:hAnsi="EYInterstate Light"/>
                    <w:noProof/>
                    <w:sz w:val="18"/>
                    <w:szCs w:val="18"/>
                  </w:rPr>
                  <w:t>(46)</w:t>
                </w:r>
                <w:r w:rsidRPr="00635714">
                  <w:rPr>
                    <w:sz w:val="18"/>
                    <w:szCs w:val="18"/>
                  </w:rPr>
                  <w:fldChar w:fldCharType="end"/>
                </w:r>
              </w:sdtContent>
            </w:sdt>
            <w:r w:rsidRPr="00635714">
              <w:rPr>
                <w:rFonts w:ascii="EYInterstate Light" w:hAnsi="EYInterstate Light"/>
                <w:sz w:val="18"/>
                <w:szCs w:val="18"/>
              </w:rPr>
              <w:t>. This trend could be attributed to there being a delay between breast cancer incidence and the time to prosthesis. Individuals may also choose to acquire a breast prosthesis well after their mastectomy.</w:t>
            </w:r>
          </w:p>
          <w:p w14:paraId="3F677AE9" w14:textId="1FC35BD3" w:rsidR="00B86451" w:rsidRPr="00635714" w:rsidRDefault="00B86451" w:rsidP="00D036D3">
            <w:pPr>
              <w:pStyle w:val="EYBodytextwithparaspace"/>
              <w:numPr>
                <w:ilvl w:val="0"/>
                <w:numId w:val="13"/>
              </w:numPr>
              <w:spacing w:after="120"/>
              <w:ind w:left="357" w:hanging="357"/>
              <w:rPr>
                <w:rFonts w:ascii="EYInterstate Light" w:hAnsi="EYInterstate Light"/>
              </w:rPr>
            </w:pPr>
            <w:r w:rsidRPr="00635714">
              <w:rPr>
                <w:rFonts w:ascii="EYInterstate Light" w:hAnsi="EYInterstate Light"/>
                <w:sz w:val="18"/>
                <w:szCs w:val="18"/>
              </w:rPr>
              <w:t xml:space="preserve">Despite a post-peak decline in both trends, claims for breast prostheses remains proportional to the reducing breast cancer incidence in those age groups. The data reveals a considerable level of claims in the 80-90 and 90+ age categories, reinforcing that the Program is effectively reaching older women. </w:t>
            </w:r>
          </w:p>
        </w:tc>
      </w:tr>
    </w:tbl>
    <w:p w14:paraId="226F7860" w14:textId="44F200FB" w:rsidR="0080638C" w:rsidRPr="00277674" w:rsidRDefault="0080638C">
      <w:pPr>
        <w:autoSpaceDE/>
        <w:autoSpaceDN/>
        <w:adjustRightInd/>
        <w:rPr>
          <w:b/>
          <w:bCs/>
          <w:color w:val="747480"/>
          <w:sz w:val="16"/>
          <w:szCs w:val="18"/>
        </w:rPr>
      </w:pPr>
      <w:bookmarkStart w:id="96" w:name="_Ref162448660"/>
    </w:p>
    <w:p w14:paraId="42441D7B" w14:textId="2F3E3210" w:rsidR="00946CEE" w:rsidRPr="00277674" w:rsidRDefault="00946CEE" w:rsidP="00946CEE">
      <w:pPr>
        <w:pStyle w:val="Caption"/>
      </w:pPr>
      <w:bookmarkStart w:id="97" w:name="_Ref165630101"/>
      <w:r w:rsidRPr="00277674">
        <w:t xml:space="preserve">Figure </w:t>
      </w:r>
      <w:r w:rsidR="00E1528F">
        <w:fldChar w:fldCharType="begin"/>
      </w:r>
      <w:r w:rsidR="00E1528F">
        <w:instrText xml:space="preserve"> SEQ Figure \* ARABIC </w:instrText>
      </w:r>
      <w:r w:rsidR="00E1528F">
        <w:fldChar w:fldCharType="separate"/>
      </w:r>
      <w:r w:rsidR="006016D8">
        <w:rPr>
          <w:noProof/>
        </w:rPr>
        <w:t>9</w:t>
      </w:r>
      <w:r w:rsidR="00E1528F">
        <w:fldChar w:fldCharType="end"/>
      </w:r>
      <w:bookmarkEnd w:id="96"/>
      <w:bookmarkEnd w:id="97"/>
      <w:r w:rsidRPr="00277674">
        <w:t xml:space="preserve">: Breast Cancer Incidence in 2023 and Total </w:t>
      </w:r>
      <w:r w:rsidR="004B4F3D">
        <w:t>Prostheses</w:t>
      </w:r>
      <w:r w:rsidRPr="00277674">
        <w:t xml:space="preserve"> Claimed in FY2022-23 by age group</w:t>
      </w:r>
    </w:p>
    <w:p w14:paraId="694E6428" w14:textId="4E7C7500" w:rsidR="004B72E5" w:rsidRPr="00277674" w:rsidRDefault="00946CEE" w:rsidP="004F518C">
      <w:pPr>
        <w:pStyle w:val="EYSource"/>
      </w:pPr>
      <w:r w:rsidRPr="00277674">
        <w:rPr>
          <w:noProof/>
        </w:rPr>
        <w:drawing>
          <wp:inline distT="0" distB="0" distL="0" distR="0" wp14:anchorId="0F484563" wp14:editId="15594CBE">
            <wp:extent cx="6013450" cy="3200400"/>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77674">
        <w:t xml:space="preserve">Sources: Figures </w:t>
      </w:r>
      <w:r w:rsidR="00590F5A" w:rsidRPr="00277674">
        <w:t xml:space="preserve">taken </w:t>
      </w:r>
      <w:r w:rsidRPr="00277674">
        <w:t xml:space="preserve">from the </w:t>
      </w:r>
      <w:r w:rsidR="009719F2">
        <w:t>Department’s</w:t>
      </w:r>
      <w:r w:rsidRPr="00277674">
        <w:t xml:space="preserve"> </w:t>
      </w:r>
      <w:r w:rsidR="009719F2">
        <w:t>secondary</w:t>
      </w:r>
      <w:r w:rsidRPr="00277674">
        <w:t xml:space="preserve"> data</w:t>
      </w:r>
      <w:r w:rsidR="00325CCB">
        <w:t>:</w:t>
      </w:r>
      <w:r w:rsidR="00325CCB" w:rsidRPr="00325CCB">
        <w:t xml:space="preserve"> </w:t>
      </w:r>
      <w:r w:rsidR="00325CCB" w:rsidRPr="009D1D19">
        <w:t>Breakdown EOFY2020-21</w:t>
      </w:r>
      <w:r w:rsidR="00325CCB" w:rsidRPr="000271A3">
        <w:t xml:space="preserve"> </w:t>
      </w:r>
      <w:sdt>
        <w:sdtPr>
          <w:id w:val="327103356"/>
          <w:citation/>
        </w:sdtPr>
        <w:sdtEndPr/>
        <w:sdtContent>
          <w:r w:rsidR="00325CCB">
            <w:fldChar w:fldCharType="begin"/>
          </w:r>
          <w:r w:rsidR="00325CCB">
            <w:instrText xml:space="preserve">CITATION Ser21 \l 3081 </w:instrText>
          </w:r>
          <w:r w:rsidR="00325CCB">
            <w:fldChar w:fldCharType="separate"/>
          </w:r>
          <w:r w:rsidR="00325CCB">
            <w:rPr>
              <w:noProof/>
            </w:rPr>
            <w:t>(36)</w:t>
          </w:r>
          <w:r w:rsidR="00325CCB">
            <w:fldChar w:fldCharType="end"/>
          </w:r>
        </w:sdtContent>
      </w:sdt>
      <w:r w:rsidR="00325CCB">
        <w:t xml:space="preserve">, </w:t>
      </w:r>
      <w:r w:rsidR="00325CCB" w:rsidRPr="009D1D19">
        <w:t>Breakdown EOFY202</w:t>
      </w:r>
      <w:r w:rsidR="00325CCB">
        <w:t>1</w:t>
      </w:r>
      <w:r w:rsidR="00325CCB" w:rsidRPr="009D1D19">
        <w:t>-2</w:t>
      </w:r>
      <w:r w:rsidR="00325CCB">
        <w:t>2</w:t>
      </w:r>
      <w:sdt>
        <w:sdtPr>
          <w:id w:val="1602688868"/>
          <w:citation/>
        </w:sdtPr>
        <w:sdtEndPr/>
        <w:sdtContent>
          <w:r w:rsidR="00325CCB">
            <w:fldChar w:fldCharType="begin"/>
          </w:r>
          <w:r w:rsidR="00325CCB">
            <w:instrText xml:space="preserve">CITATION Ser22 \l 3081 </w:instrText>
          </w:r>
          <w:r w:rsidR="00325CCB">
            <w:fldChar w:fldCharType="separate"/>
          </w:r>
          <w:r w:rsidR="00325CCB">
            <w:rPr>
              <w:noProof/>
            </w:rPr>
            <w:t xml:space="preserve"> (37)</w:t>
          </w:r>
          <w:r w:rsidR="00325CCB">
            <w:fldChar w:fldCharType="end"/>
          </w:r>
        </w:sdtContent>
      </w:sdt>
      <w:r w:rsidR="00325CCB">
        <w:t xml:space="preserve">, </w:t>
      </w:r>
      <w:r w:rsidR="00325CCB" w:rsidRPr="009D1D19">
        <w:t>Breakdown EOFY202</w:t>
      </w:r>
      <w:r w:rsidR="001C5A06">
        <w:t>2</w:t>
      </w:r>
      <w:r w:rsidR="00325CCB" w:rsidRPr="009D1D19">
        <w:t>-2</w:t>
      </w:r>
      <w:r w:rsidR="00325CCB">
        <w:t>3</w:t>
      </w:r>
      <w:r w:rsidR="00325CCB">
        <w:fldChar w:fldCharType="begin"/>
      </w:r>
      <w:r w:rsidR="00325CCB">
        <w:instrText xml:space="preserve">CITATION Ser232 \l 3081 </w:instrText>
      </w:r>
      <w:r w:rsidR="00325CCB">
        <w:fldChar w:fldCharType="separate"/>
      </w:r>
      <w:r w:rsidR="00325CCB">
        <w:rPr>
          <w:noProof/>
        </w:rPr>
        <w:t xml:space="preserve"> (38)</w:t>
      </w:r>
      <w:r w:rsidR="00325CCB">
        <w:fldChar w:fldCharType="end"/>
      </w:r>
      <w:r w:rsidR="00325CCB">
        <w:t xml:space="preserve"> </w:t>
      </w:r>
      <w:r w:rsidRPr="00277674">
        <w:t>, Australian Institute of Health and Welfare</w:t>
      </w:r>
      <w:r w:rsidR="009719F2">
        <w:t xml:space="preserve"> </w:t>
      </w:r>
      <w:sdt>
        <w:sdtPr>
          <w:id w:val="-1437586541"/>
          <w:citation/>
        </w:sdtPr>
        <w:sdtEndPr/>
        <w:sdtContent>
          <w:r w:rsidR="009719F2">
            <w:fldChar w:fldCharType="begin"/>
          </w:r>
          <w:r w:rsidR="009719F2">
            <w:instrText xml:space="preserve"> CITATION AIH23 \l 3081 </w:instrText>
          </w:r>
          <w:r w:rsidR="009719F2">
            <w:fldChar w:fldCharType="separate"/>
          </w:r>
          <w:r w:rsidR="00832341">
            <w:rPr>
              <w:noProof/>
            </w:rPr>
            <w:t>(2)</w:t>
          </w:r>
          <w:r w:rsidR="009719F2">
            <w:fldChar w:fldCharType="end"/>
          </w:r>
        </w:sdtContent>
      </w:sdt>
      <w:r w:rsidRPr="00277674">
        <w:t xml:space="preserve">, Cancer Data in Australia, 2023 </w:t>
      </w:r>
      <w:sdt>
        <w:sdtPr>
          <w:id w:val="1862016045"/>
          <w:citation/>
        </w:sdtPr>
        <w:sdtEndPr/>
        <w:sdtContent>
          <w:r w:rsidRPr="00277674">
            <w:fldChar w:fldCharType="begin"/>
          </w:r>
          <w:r w:rsidRPr="00277674">
            <w:instrText xml:space="preserve"> CITATION Aus233 \l 3081 </w:instrText>
          </w:r>
          <w:r w:rsidRPr="00277674">
            <w:fldChar w:fldCharType="separate"/>
          </w:r>
          <w:r w:rsidR="00832341">
            <w:rPr>
              <w:noProof/>
            </w:rPr>
            <w:t>(46)</w:t>
          </w:r>
          <w:r w:rsidRPr="00277674">
            <w:fldChar w:fldCharType="end"/>
          </w:r>
        </w:sdtContent>
      </w:sdt>
    </w:p>
    <w:p w14:paraId="62F60307" w14:textId="46448E95" w:rsidR="00250529" w:rsidRPr="007B5FA3" w:rsidRDefault="00A11385" w:rsidP="004F518C">
      <w:pPr>
        <w:pStyle w:val="Heading5"/>
      </w:pPr>
      <w:bookmarkStart w:id="98" w:name="_Ref165460022"/>
      <w:r>
        <w:t>Finding 2F</w:t>
      </w:r>
      <w:r w:rsidR="003E4B71">
        <w:t>:</w:t>
      </w:r>
      <w:r>
        <w:t xml:space="preserve"> </w:t>
      </w:r>
      <w:r w:rsidR="00312ACF">
        <w:t>B</w:t>
      </w:r>
      <w:r w:rsidR="00312ACF" w:rsidRPr="00312ACF">
        <w:t xml:space="preserve">reast prostheses </w:t>
      </w:r>
      <w:proofErr w:type="gramStart"/>
      <w:r w:rsidR="00312ACF" w:rsidRPr="00312ACF">
        <w:t>claims</w:t>
      </w:r>
      <w:proofErr w:type="gramEnd"/>
      <w:r w:rsidR="00312ACF" w:rsidRPr="00312ACF">
        <w:t xml:space="preserve"> broadly reflect the </w:t>
      </w:r>
      <w:r w:rsidR="002130F1">
        <w:t xml:space="preserve">geographic </w:t>
      </w:r>
      <w:r w:rsidR="00312ACF" w:rsidRPr="00312ACF">
        <w:t>distribution of the Australian population</w:t>
      </w:r>
      <w:r w:rsidR="004F518C">
        <w:t>.</w:t>
      </w:r>
      <w:bookmarkEnd w:id="98"/>
    </w:p>
    <w:p w14:paraId="5369E942" w14:textId="6E78EB87" w:rsidR="00490D41" w:rsidRDefault="00141FFC" w:rsidP="00490D41">
      <w:pPr>
        <w:pStyle w:val="EYBodytextwithparaspace"/>
      </w:pPr>
      <w:r w:rsidRPr="007B5FA3">
        <w:t xml:space="preserve">Location and remoteness do not appear to be a significant barrier to access with claims being in proportion to population figures across the Remoteness </w:t>
      </w:r>
      <w:r w:rsidR="00490D41">
        <w:t xml:space="preserve">areas. </w:t>
      </w:r>
      <w:r w:rsidR="00ED3914">
        <w:t xml:space="preserve">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A11385" w:rsidRPr="00635714" w14:paraId="1129400D" w14:textId="77777777">
        <w:tc>
          <w:tcPr>
            <w:tcW w:w="9631" w:type="dxa"/>
            <w:shd w:val="clear" w:color="auto" w:fill="F2F2F2" w:themeFill="background1" w:themeFillShade="F2"/>
          </w:tcPr>
          <w:p w14:paraId="65200B2C" w14:textId="77777777" w:rsidR="00A11385" w:rsidRPr="00635714" w:rsidRDefault="00A11385" w:rsidP="00DB25EB">
            <w:pPr>
              <w:pStyle w:val="EYBodytextwithparaspace"/>
              <w:spacing w:before="120" w:after="60"/>
              <w:rPr>
                <w:rFonts w:ascii="EYInterstate Light" w:hAnsi="EYInterstate Light"/>
                <w:b/>
                <w:bCs/>
                <w:sz w:val="18"/>
                <w:szCs w:val="18"/>
              </w:rPr>
            </w:pPr>
            <w:r w:rsidRPr="00635714">
              <w:rPr>
                <w:rFonts w:ascii="EYInterstate Light" w:hAnsi="EYInterstate Light"/>
                <w:b/>
                <w:bCs/>
                <w:sz w:val="18"/>
                <w:szCs w:val="18"/>
              </w:rPr>
              <w:t>The 2010 Evaluation:</w:t>
            </w:r>
          </w:p>
          <w:p w14:paraId="1C8B63CD" w14:textId="74079E39" w:rsidR="00A11385" w:rsidRPr="00635714" w:rsidRDefault="00A11385"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Geographical location was identified as a potential barrier to Program access</w:t>
            </w:r>
            <w:r w:rsidR="005F6875" w:rsidRPr="00635714">
              <w:rPr>
                <w:rFonts w:ascii="EYInterstate Light" w:hAnsi="EYInterstate Light"/>
                <w:sz w:val="18"/>
                <w:szCs w:val="18"/>
              </w:rPr>
              <w:t>. S</w:t>
            </w:r>
            <w:r w:rsidRPr="00635714">
              <w:rPr>
                <w:rFonts w:ascii="EYInterstate Light" w:hAnsi="EYInterstate Light"/>
                <w:sz w:val="18"/>
                <w:szCs w:val="18"/>
              </w:rPr>
              <w:t xml:space="preserve">takeholders </w:t>
            </w:r>
            <w:r w:rsidR="005F6875" w:rsidRPr="00635714">
              <w:rPr>
                <w:rFonts w:ascii="EYInterstate Light" w:hAnsi="EYInterstate Light"/>
                <w:sz w:val="18"/>
                <w:szCs w:val="18"/>
              </w:rPr>
              <w:t xml:space="preserve">reported </w:t>
            </w:r>
            <w:r w:rsidR="00616B96" w:rsidRPr="00635714">
              <w:rPr>
                <w:rFonts w:ascii="EYInterstate Light" w:hAnsi="EYInterstate Light"/>
                <w:sz w:val="18"/>
                <w:szCs w:val="18"/>
              </w:rPr>
              <w:t>that</w:t>
            </w:r>
            <w:r w:rsidRPr="00635714">
              <w:rPr>
                <w:rFonts w:ascii="EYInterstate Light" w:hAnsi="EYInterstate Light"/>
                <w:sz w:val="18"/>
                <w:szCs w:val="18"/>
              </w:rPr>
              <w:t xml:space="preserve"> residents living in rural or small towns may face difficulties accessing the Program due to a limited availability of health services and networks compared to urban dwellers </w:t>
            </w:r>
            <w:sdt>
              <w:sdtPr>
                <w:rPr>
                  <w:sz w:val="18"/>
                  <w:szCs w:val="18"/>
                </w:rPr>
                <w:id w:val="949359264"/>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(30)</w:t>
                </w:r>
                <w:r w:rsidRPr="00635714">
                  <w:rPr>
                    <w:sz w:val="18"/>
                    <w:szCs w:val="18"/>
                  </w:rPr>
                  <w:fldChar w:fldCharType="end"/>
                </w:r>
              </w:sdtContent>
            </w:sdt>
            <w:r w:rsidRPr="00635714">
              <w:rPr>
                <w:rFonts w:ascii="EYInterstate Light" w:hAnsi="EYInterstate Light"/>
                <w:sz w:val="18"/>
                <w:szCs w:val="18"/>
              </w:rPr>
              <w:t xml:space="preserve">. </w:t>
            </w:r>
          </w:p>
          <w:p w14:paraId="2A807E60" w14:textId="77777777" w:rsidR="00A11385" w:rsidRPr="00635714" w:rsidRDefault="00A11385" w:rsidP="002C3A49">
            <w:pPr>
              <w:pStyle w:val="EYBodytextwithparaspace"/>
              <w:spacing w:before="240" w:after="60"/>
              <w:rPr>
                <w:rFonts w:ascii="EYInterstate Light" w:hAnsi="EYInterstate Light"/>
                <w:b/>
                <w:bCs/>
                <w:sz w:val="18"/>
                <w:szCs w:val="18"/>
              </w:rPr>
            </w:pPr>
            <w:r w:rsidRPr="00635714">
              <w:rPr>
                <w:rFonts w:ascii="EYInterstate Light" w:hAnsi="EYInterstate Light"/>
                <w:b/>
                <w:bCs/>
                <w:sz w:val="18"/>
                <w:szCs w:val="18"/>
              </w:rPr>
              <w:t xml:space="preserve">The 2016 Impact Evaluation: </w:t>
            </w:r>
          </w:p>
          <w:p w14:paraId="0AA662AA" w14:textId="6D4B035E" w:rsidR="00917B8F" w:rsidRPr="00635714" w:rsidRDefault="00A11385"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Some stakeholders believed the Program held greater relevance for non-metropolitan women due to the limited post-surgery treatment options, making external prostheses a more appealing choice</w:t>
            </w:r>
            <w:sdt>
              <w:sdtPr>
                <w:rPr>
                  <w:sz w:val="18"/>
                  <w:szCs w:val="18"/>
                </w:rPr>
                <w:id w:val="-816185481"/>
                <w:citation/>
              </w:sdtPr>
              <w:sdtEndPr/>
              <w:sdtContent>
                <w:r w:rsidRPr="00635714">
                  <w:rPr>
                    <w:sz w:val="18"/>
                    <w:szCs w:val="18"/>
                  </w:rPr>
                  <w:fldChar w:fldCharType="begin"/>
                </w:r>
                <w:r w:rsidRPr="00635714">
                  <w:rPr>
                    <w:rFonts w:ascii="EYInterstate Light" w:hAnsi="EYInterstate Light"/>
                    <w:sz w:val="18"/>
                    <w:szCs w:val="18"/>
                  </w:rPr>
                  <w:instrText xml:space="preserve"> CITATION Urb16 \l 3081 </w:instrText>
                </w:r>
                <w:r w:rsidRPr="00635714">
                  <w:rPr>
                    <w:sz w:val="18"/>
                    <w:szCs w:val="18"/>
                  </w:rPr>
                  <w:fldChar w:fldCharType="separate"/>
                </w:r>
                <w:r w:rsidR="00832341" w:rsidRPr="00635714">
                  <w:rPr>
                    <w:rFonts w:ascii="EYInterstate Light" w:hAnsi="EYInterstate Light"/>
                    <w:noProof/>
                    <w:sz w:val="18"/>
                    <w:szCs w:val="18"/>
                  </w:rPr>
                  <w:t xml:space="preserve"> (31)</w:t>
                </w:r>
                <w:r w:rsidRPr="00635714">
                  <w:rPr>
                    <w:sz w:val="18"/>
                    <w:szCs w:val="18"/>
                  </w:rPr>
                  <w:fldChar w:fldCharType="end"/>
                </w:r>
              </w:sdtContent>
            </w:sdt>
            <w:r w:rsidRPr="00635714">
              <w:rPr>
                <w:rFonts w:ascii="EYInterstate Light" w:hAnsi="EYInterstate Light"/>
                <w:sz w:val="18"/>
                <w:szCs w:val="18"/>
              </w:rPr>
              <w:t>.</w:t>
            </w:r>
            <w:r w:rsidR="00E25F4D" w:rsidRPr="00635714">
              <w:rPr>
                <w:rFonts w:ascii="EYInterstate Light" w:hAnsi="EYInterstate Light"/>
                <w:sz w:val="18"/>
                <w:szCs w:val="18"/>
              </w:rPr>
              <w:t xml:space="preserve"> </w:t>
            </w:r>
          </w:p>
          <w:p w14:paraId="38A808A6" w14:textId="1C7863DB" w:rsidR="00A11385" w:rsidRPr="00635714" w:rsidRDefault="00917B8F"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Stakeholders </w:t>
            </w:r>
            <w:r w:rsidR="00E25F4D" w:rsidRPr="00635714">
              <w:rPr>
                <w:rFonts w:ascii="EYInterstate Light" w:hAnsi="EYInterstate Light"/>
                <w:sz w:val="18"/>
                <w:szCs w:val="18"/>
              </w:rPr>
              <w:t>raised concerns about the difficulties women living in regional and remote areas may have in accessing health and retail services.</w:t>
            </w:r>
            <w:r w:rsidR="00542238" w:rsidRPr="00635714">
              <w:rPr>
                <w:rFonts w:ascii="EYInterstate Light" w:hAnsi="EYInterstate Light"/>
                <w:sz w:val="18"/>
                <w:szCs w:val="18"/>
              </w:rPr>
              <w:t xml:space="preserve"> </w:t>
            </w:r>
            <w:r w:rsidR="00A11385" w:rsidRPr="00635714">
              <w:rPr>
                <w:rFonts w:ascii="EYInterstate Light" w:hAnsi="EYInterstate Light"/>
                <w:sz w:val="18"/>
                <w:szCs w:val="18"/>
              </w:rPr>
              <w:t xml:space="preserve">Despite these concerns, the Program data indicated women living outside metropolitan areas were successfully accessing the Program. In fact, survey results reflected a lesser likelihood of claim submissions by metropolitan residents compared to those in regional and remote areas. </w:t>
            </w:r>
          </w:p>
          <w:p w14:paraId="753FABB9" w14:textId="68064185" w:rsidR="00A11385" w:rsidRPr="00635714" w:rsidRDefault="00A11385" w:rsidP="00DB25EB">
            <w:pPr>
              <w:pStyle w:val="EYBodytextwithparaspace"/>
              <w:spacing w:before="240" w:after="60"/>
              <w:rPr>
                <w:rFonts w:ascii="EYInterstate Light" w:hAnsi="EYInterstate Light"/>
                <w:b/>
                <w:bCs/>
                <w:sz w:val="18"/>
                <w:szCs w:val="18"/>
              </w:rPr>
            </w:pPr>
            <w:r w:rsidRPr="00635714">
              <w:rPr>
                <w:rFonts w:ascii="EYInterstate Light" w:hAnsi="EYInterstate Light"/>
                <w:b/>
                <w:bCs/>
                <w:sz w:val="18"/>
                <w:szCs w:val="18"/>
              </w:rPr>
              <w:lastRenderedPageBreak/>
              <w:t>Secondary data</w:t>
            </w:r>
            <w:r w:rsidR="00817A9E" w:rsidRPr="00635714">
              <w:rPr>
                <w:rFonts w:ascii="EYInterstate Light" w:hAnsi="EYInterstate Light"/>
                <w:b/>
                <w:bCs/>
                <w:sz w:val="18"/>
                <w:szCs w:val="18"/>
              </w:rPr>
              <w:t xml:space="preserve"> (</w:t>
            </w:r>
            <w:r w:rsidR="00070997" w:rsidRPr="00635714">
              <w:rPr>
                <w:b/>
                <w:bCs/>
                <w:sz w:val="18"/>
                <w:szCs w:val="18"/>
              </w:rPr>
              <w:fldChar w:fldCharType="begin"/>
            </w:r>
            <w:r w:rsidR="00070997" w:rsidRPr="00635714">
              <w:rPr>
                <w:rFonts w:ascii="EYInterstate Light" w:hAnsi="EYInterstate Light"/>
                <w:b/>
                <w:bCs/>
                <w:sz w:val="18"/>
                <w:szCs w:val="18"/>
              </w:rPr>
              <w:instrText xml:space="preserve"> REF _Ref165385486 \h  \* MERGEFORMAT </w:instrText>
            </w:r>
            <w:r w:rsidR="00070997" w:rsidRPr="00635714">
              <w:rPr>
                <w:b/>
                <w:bCs/>
                <w:sz w:val="18"/>
                <w:szCs w:val="18"/>
              </w:rPr>
            </w:r>
            <w:r w:rsidR="00070997" w:rsidRPr="00635714">
              <w:rPr>
                <w:b/>
                <w:bCs/>
                <w:sz w:val="18"/>
                <w:szCs w:val="18"/>
              </w:rPr>
              <w:fldChar w:fldCharType="separate"/>
            </w:r>
            <w:r w:rsidR="006016D8" w:rsidRPr="006016D8">
              <w:rPr>
                <w:rFonts w:ascii="EYInterstate Light" w:hAnsi="EYInterstate Light"/>
                <w:b/>
                <w:bCs/>
                <w:sz w:val="18"/>
                <w:szCs w:val="18"/>
              </w:rPr>
              <w:t>Figure 10</w:t>
            </w:r>
            <w:r w:rsidR="00070997" w:rsidRPr="00635714">
              <w:rPr>
                <w:b/>
                <w:bCs/>
                <w:sz w:val="18"/>
                <w:szCs w:val="18"/>
              </w:rPr>
              <w:fldChar w:fldCharType="end"/>
            </w:r>
            <w:r w:rsidR="00070997" w:rsidRPr="00635714">
              <w:rPr>
                <w:rFonts w:ascii="EYInterstate Light" w:hAnsi="EYInterstate Light"/>
                <w:b/>
                <w:bCs/>
                <w:sz w:val="18"/>
                <w:szCs w:val="18"/>
              </w:rPr>
              <w:t>)</w:t>
            </w:r>
            <w:r w:rsidRPr="00635714">
              <w:rPr>
                <w:rFonts w:ascii="EYInterstate Light" w:hAnsi="EYInterstate Light"/>
                <w:b/>
                <w:bCs/>
                <w:sz w:val="18"/>
                <w:szCs w:val="18"/>
              </w:rPr>
              <w:t>:</w:t>
            </w:r>
          </w:p>
          <w:p w14:paraId="26ABDA82" w14:textId="5D9A9AE0" w:rsidR="00A11385" w:rsidRPr="00635714" w:rsidRDefault="00A11385"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FY2022-23 Program data and the remoteness categorisations as classified by the Australian Bureau of Statistics (ABS), based on respective geographical access to services were used to investigate whether geographical location is a barrier to Program access </w:t>
            </w:r>
            <w:sdt>
              <w:sdtPr>
                <w:rPr>
                  <w:sz w:val="18"/>
                  <w:szCs w:val="18"/>
                </w:rPr>
                <w:id w:val="-155074175"/>
                <w:citation/>
              </w:sdtPr>
              <w:sdtEndPr/>
              <w:sdtContent>
                <w:r w:rsidRPr="00635714">
                  <w:rPr>
                    <w:sz w:val="18"/>
                    <w:szCs w:val="18"/>
                  </w:rPr>
                  <w:fldChar w:fldCharType="begin"/>
                </w:r>
                <w:r w:rsidRPr="00635714">
                  <w:rPr>
                    <w:rFonts w:ascii="EYInterstate Light" w:hAnsi="EYInterstate Light"/>
                    <w:sz w:val="18"/>
                    <w:szCs w:val="18"/>
                  </w:rPr>
                  <w:instrText xml:space="preserve"> CITATION Aus234 \l 3081 </w:instrText>
                </w:r>
                <w:r w:rsidRPr="00635714">
                  <w:rPr>
                    <w:sz w:val="18"/>
                    <w:szCs w:val="18"/>
                  </w:rPr>
                  <w:fldChar w:fldCharType="separate"/>
                </w:r>
                <w:r w:rsidR="00832341" w:rsidRPr="00635714">
                  <w:rPr>
                    <w:rFonts w:ascii="EYInterstate Light" w:hAnsi="EYInterstate Light"/>
                    <w:noProof/>
                    <w:sz w:val="18"/>
                    <w:szCs w:val="18"/>
                  </w:rPr>
                  <w:t>(47)</w:t>
                </w:r>
                <w:r w:rsidRPr="00635714">
                  <w:rPr>
                    <w:sz w:val="18"/>
                    <w:szCs w:val="18"/>
                  </w:rPr>
                  <w:fldChar w:fldCharType="end"/>
                </w:r>
              </w:sdtContent>
            </w:sdt>
            <w:r w:rsidRPr="00635714">
              <w:rPr>
                <w:rFonts w:ascii="EYInterstate Light" w:hAnsi="EYInterstate Light"/>
                <w:sz w:val="18"/>
                <w:szCs w:val="18"/>
              </w:rPr>
              <w:t xml:space="preserve">. </w:t>
            </w:r>
          </w:p>
          <w:p w14:paraId="5343F690" w14:textId="27FE8522" w:rsidR="00EF28E0" w:rsidRPr="00635714" w:rsidRDefault="00EF28E0" w:rsidP="00D036D3">
            <w:pPr>
              <w:pStyle w:val="EYBodytextwithparaspace"/>
              <w:numPr>
                <w:ilvl w:val="0"/>
                <w:numId w:val="13"/>
              </w:numPr>
              <w:spacing w:after="60"/>
              <w:ind w:left="357" w:hanging="357"/>
              <w:rPr>
                <w:rFonts w:ascii="EYInterstate Light" w:hAnsi="EYInterstate Light"/>
                <w:sz w:val="18"/>
                <w:szCs w:val="18"/>
              </w:rPr>
            </w:pPr>
            <w:r w:rsidRPr="00635714">
              <w:rPr>
                <w:rFonts w:ascii="EYInterstate Light" w:hAnsi="EYInterstate Light"/>
                <w:sz w:val="18"/>
                <w:szCs w:val="18"/>
              </w:rPr>
              <w:t>While current data on breast cancer or mastectomy incidence by remoteness area is unavailable (</w:t>
            </w:r>
            <w:r w:rsidR="001A3182" w:rsidRPr="00635714">
              <w:rPr>
                <w:rFonts w:ascii="EYInterstate Light" w:hAnsi="EYInterstate Light"/>
                <w:sz w:val="18"/>
                <w:szCs w:val="18"/>
              </w:rPr>
              <w:t xml:space="preserve">the </w:t>
            </w:r>
            <w:r w:rsidRPr="00635714">
              <w:rPr>
                <w:rFonts w:ascii="EYInterstate Light" w:hAnsi="EYInterstate Light"/>
                <w:sz w:val="18"/>
                <w:szCs w:val="18"/>
              </w:rPr>
              <w:t>latest data is from 2016), existing population data acts as a valuable proxy in analysing the distribution of breast prostheses claims. This substitute provides an overall perspective of claim trends across</w:t>
            </w:r>
            <w:r w:rsidR="001B2412" w:rsidRPr="00635714">
              <w:rPr>
                <w:rFonts w:ascii="EYInterstate Light" w:hAnsi="EYInterstate Light"/>
                <w:sz w:val="18"/>
                <w:szCs w:val="18"/>
              </w:rPr>
              <w:t xml:space="preserve"> Australia</w:t>
            </w:r>
            <w:r w:rsidRPr="00635714">
              <w:rPr>
                <w:rFonts w:ascii="EYInterstate Light" w:hAnsi="EYInterstate Light"/>
                <w:sz w:val="18"/>
                <w:szCs w:val="18"/>
              </w:rPr>
              <w:t>.</w:t>
            </w:r>
          </w:p>
          <w:p w14:paraId="71E59F9D" w14:textId="6B2E937C" w:rsidR="00A11385" w:rsidRPr="00635714" w:rsidRDefault="008849A2" w:rsidP="00D036D3">
            <w:pPr>
              <w:pStyle w:val="EYBodytextwithparaspace"/>
              <w:numPr>
                <w:ilvl w:val="0"/>
                <w:numId w:val="13"/>
              </w:numPr>
              <w:spacing w:after="120"/>
              <w:ind w:left="357" w:hanging="357"/>
              <w:rPr>
                <w:rFonts w:ascii="EYInterstate Light" w:hAnsi="EYInterstate Light"/>
                <w:sz w:val="18"/>
                <w:szCs w:val="18"/>
              </w:rPr>
            </w:pPr>
            <w:r w:rsidRPr="00635714">
              <w:rPr>
                <w:rFonts w:ascii="EYInterstate Light" w:hAnsi="EYInterstate Light"/>
                <w:sz w:val="18"/>
                <w:szCs w:val="18"/>
              </w:rPr>
              <w:t xml:space="preserve">See </w:t>
            </w:r>
            <w:r w:rsidR="00626E79" w:rsidRPr="00635714">
              <w:rPr>
                <w:rFonts w:ascii="EYInterstate Light" w:hAnsi="EYInterstate Light"/>
                <w:sz w:val="18"/>
                <w:szCs w:val="18"/>
              </w:rPr>
              <w:t>Figure 10</w:t>
            </w:r>
            <w:r w:rsidRPr="00635714">
              <w:rPr>
                <w:rFonts w:ascii="EYInterstate Light" w:hAnsi="EYInterstate Light"/>
                <w:sz w:val="18"/>
                <w:szCs w:val="18"/>
              </w:rPr>
              <w:t xml:space="preserve"> for a summary</w:t>
            </w:r>
            <w:r w:rsidR="00FD7454" w:rsidRPr="00635714">
              <w:rPr>
                <w:rFonts w:ascii="EYInterstate Light" w:hAnsi="EYInterstate Light"/>
                <w:sz w:val="18"/>
                <w:szCs w:val="18"/>
              </w:rPr>
              <w:t xml:space="preserve"> of the</w:t>
            </w:r>
            <w:r w:rsidR="00A11385" w:rsidRPr="00635714">
              <w:rPr>
                <w:rFonts w:ascii="EYInterstate Light" w:hAnsi="EYInterstate Light"/>
                <w:sz w:val="18"/>
                <w:szCs w:val="18"/>
              </w:rPr>
              <w:t xml:space="preserve"> FY2022-23 claims data, sorted into the five remoteness categories - Major Cities, Inner Regional, Outer Regional, Remote, and Very Remote areas</w:t>
            </w:r>
            <w:r w:rsidR="00FD7454" w:rsidRPr="00635714">
              <w:rPr>
                <w:rFonts w:ascii="EYInterstate Light" w:hAnsi="EYInterstate Light"/>
                <w:sz w:val="18"/>
                <w:szCs w:val="18"/>
              </w:rPr>
              <w:t>. This</w:t>
            </w:r>
            <w:r w:rsidR="00A11385" w:rsidRPr="00635714">
              <w:rPr>
                <w:rFonts w:ascii="EYInterstate Light" w:hAnsi="EYInterstate Light"/>
                <w:sz w:val="18"/>
                <w:szCs w:val="18"/>
              </w:rPr>
              <w:t xml:space="preserve"> shows the largest proportion of claims are from people who live in Major Cities. </w:t>
            </w:r>
            <w:r w:rsidR="00EF28E0" w:rsidRPr="00635714">
              <w:rPr>
                <w:rFonts w:ascii="EYInterstate Light" w:hAnsi="EYInterstate Light"/>
                <w:sz w:val="18"/>
                <w:szCs w:val="18"/>
              </w:rPr>
              <w:t>Overall, b</w:t>
            </w:r>
            <w:r w:rsidR="00A11385" w:rsidRPr="00635714">
              <w:rPr>
                <w:rFonts w:ascii="EYInterstate Light" w:hAnsi="EYInterstate Light"/>
                <w:sz w:val="18"/>
                <w:szCs w:val="18"/>
              </w:rPr>
              <w:t xml:space="preserve">reast prostheses </w:t>
            </w:r>
            <w:proofErr w:type="gramStart"/>
            <w:r w:rsidR="00A11385" w:rsidRPr="00635714">
              <w:rPr>
                <w:rFonts w:ascii="EYInterstate Light" w:hAnsi="EYInterstate Light"/>
                <w:sz w:val="18"/>
                <w:szCs w:val="18"/>
              </w:rPr>
              <w:t>claims</w:t>
            </w:r>
            <w:proofErr w:type="gramEnd"/>
            <w:r w:rsidR="00A11385" w:rsidRPr="00635714">
              <w:rPr>
                <w:rFonts w:ascii="EYInterstate Light" w:hAnsi="EYInterstate Light"/>
                <w:sz w:val="18"/>
                <w:szCs w:val="18"/>
              </w:rPr>
              <w:t xml:space="preserve"> broadly reflects the distribution of the Australian population</w:t>
            </w:r>
            <w:r w:rsidR="0019191C" w:rsidRPr="00635714">
              <w:rPr>
                <w:rFonts w:ascii="EYInterstate Light" w:hAnsi="EYInterstate Light"/>
                <w:sz w:val="18"/>
                <w:szCs w:val="18"/>
              </w:rPr>
              <w:t xml:space="preserve">, </w:t>
            </w:r>
            <w:r w:rsidR="00A11385" w:rsidRPr="00635714">
              <w:rPr>
                <w:rFonts w:ascii="EYInterstate Light" w:hAnsi="EYInterstate Light"/>
                <w:sz w:val="18"/>
                <w:szCs w:val="18"/>
              </w:rPr>
              <w:t xml:space="preserve">with </w:t>
            </w:r>
            <w:r w:rsidR="0019191C" w:rsidRPr="00635714">
              <w:rPr>
                <w:rFonts w:ascii="EYInterstate Light" w:hAnsi="EYInterstate Light"/>
                <w:sz w:val="18"/>
                <w:szCs w:val="18"/>
              </w:rPr>
              <w:t>data</w:t>
            </w:r>
            <w:r w:rsidR="00A11385" w:rsidRPr="00635714">
              <w:rPr>
                <w:rFonts w:ascii="EYInterstate Light" w:hAnsi="EYInterstate Light"/>
                <w:sz w:val="18"/>
                <w:szCs w:val="18"/>
              </w:rPr>
              <w:t xml:space="preserve"> </w:t>
            </w:r>
            <w:r w:rsidR="00512781" w:rsidRPr="00635714">
              <w:rPr>
                <w:rFonts w:ascii="EYInterstate Light" w:hAnsi="EYInterstate Light"/>
                <w:sz w:val="18"/>
                <w:szCs w:val="18"/>
              </w:rPr>
              <w:t>suggesting</w:t>
            </w:r>
            <w:r w:rsidR="00A11385" w:rsidRPr="00635714">
              <w:rPr>
                <w:rFonts w:ascii="EYInterstate Light" w:hAnsi="EYInterstate Light"/>
                <w:sz w:val="18"/>
                <w:szCs w:val="18"/>
              </w:rPr>
              <w:t xml:space="preserve"> that remote communities are accessing the Program proportionally to their population</w:t>
            </w:r>
            <w:r w:rsidR="00FA53B9" w:rsidRPr="00635714">
              <w:rPr>
                <w:rFonts w:ascii="EYInterstate Light" w:hAnsi="EYInterstate Light"/>
                <w:sz w:val="18"/>
                <w:szCs w:val="18"/>
              </w:rPr>
              <w:t>. This indicates</w:t>
            </w:r>
            <w:r w:rsidR="00A11385" w:rsidRPr="00635714">
              <w:rPr>
                <w:rFonts w:ascii="EYInterstate Light" w:hAnsi="EYInterstate Light"/>
                <w:sz w:val="18"/>
                <w:szCs w:val="18"/>
              </w:rPr>
              <w:t xml:space="preserve"> that geographical </w:t>
            </w:r>
            <w:r w:rsidR="00FA53B9" w:rsidRPr="00635714">
              <w:rPr>
                <w:rFonts w:ascii="EYInterstate Light" w:hAnsi="EYInterstate Light"/>
                <w:sz w:val="18"/>
                <w:szCs w:val="18"/>
              </w:rPr>
              <w:t xml:space="preserve">remoteness </w:t>
            </w:r>
            <w:r w:rsidR="00A11385" w:rsidRPr="00635714">
              <w:rPr>
                <w:rFonts w:ascii="EYInterstate Light" w:hAnsi="EYInterstate Light"/>
                <w:sz w:val="18"/>
                <w:szCs w:val="18"/>
              </w:rPr>
              <w:t xml:space="preserve">does not significantly hinder </w:t>
            </w:r>
            <w:r w:rsidR="00FA53B9" w:rsidRPr="00635714">
              <w:rPr>
                <w:rFonts w:ascii="EYInterstate Light" w:hAnsi="EYInterstate Light"/>
                <w:sz w:val="18"/>
                <w:szCs w:val="18"/>
              </w:rPr>
              <w:t>P</w:t>
            </w:r>
            <w:r w:rsidR="00A11385" w:rsidRPr="00635714">
              <w:rPr>
                <w:rFonts w:ascii="EYInterstate Light" w:hAnsi="EYInterstate Light"/>
                <w:sz w:val="18"/>
                <w:szCs w:val="18"/>
              </w:rPr>
              <w:t>rogram participation.</w:t>
            </w:r>
          </w:p>
        </w:tc>
      </w:tr>
    </w:tbl>
    <w:p w14:paraId="48C1BB36" w14:textId="4A164F26" w:rsidR="001227D4" w:rsidRPr="00277674" w:rsidRDefault="001227D4">
      <w:pPr>
        <w:autoSpaceDE/>
        <w:autoSpaceDN/>
        <w:adjustRightInd/>
        <w:rPr>
          <w:b/>
          <w:bCs/>
          <w:color w:val="747480"/>
          <w:sz w:val="16"/>
          <w:szCs w:val="18"/>
        </w:rPr>
      </w:pPr>
      <w:bookmarkStart w:id="99" w:name="_Ref162361056"/>
    </w:p>
    <w:p w14:paraId="59E94A22" w14:textId="778FD042" w:rsidR="00486858" w:rsidRPr="00277674" w:rsidRDefault="000F63DD" w:rsidP="000F63DD">
      <w:pPr>
        <w:pStyle w:val="Caption"/>
      </w:pPr>
      <w:bookmarkStart w:id="100" w:name="_Ref165385486"/>
      <w:r w:rsidRPr="00277674">
        <w:t xml:space="preserve">Figure </w:t>
      </w:r>
      <w:r w:rsidR="00E1528F">
        <w:fldChar w:fldCharType="begin"/>
      </w:r>
      <w:r w:rsidR="00E1528F">
        <w:instrText xml:space="preserve"> SEQ Figure \* ARABIC </w:instrText>
      </w:r>
      <w:r w:rsidR="00E1528F">
        <w:fldChar w:fldCharType="separate"/>
      </w:r>
      <w:r w:rsidR="006016D8">
        <w:rPr>
          <w:noProof/>
        </w:rPr>
        <w:t>10</w:t>
      </w:r>
      <w:r w:rsidR="00E1528F">
        <w:fldChar w:fldCharType="end"/>
      </w:r>
      <w:bookmarkEnd w:id="99"/>
      <w:bookmarkEnd w:id="100"/>
      <w:r w:rsidRPr="00277674">
        <w:t xml:space="preserve">: Percentage of </w:t>
      </w:r>
      <w:r w:rsidR="000C418F" w:rsidRPr="00277674">
        <w:t>claimants</w:t>
      </w:r>
      <w:r w:rsidR="00F32CA3" w:rsidRPr="00277674">
        <w:t xml:space="preserve"> in</w:t>
      </w:r>
      <w:r w:rsidR="00FB6152" w:rsidRPr="00277674">
        <w:t xml:space="preserve"> FY2022-23 </w:t>
      </w:r>
      <w:r w:rsidR="00A8160F" w:rsidRPr="00277674">
        <w:t xml:space="preserve">who live in </w:t>
      </w:r>
      <w:r w:rsidR="001349D4" w:rsidRPr="00277674">
        <w:t>the defined area</w:t>
      </w:r>
      <w:r w:rsidR="00E24A97" w:rsidRPr="00277674">
        <w:t xml:space="preserve"> and Percentage of the total population who l</w:t>
      </w:r>
      <w:r w:rsidR="001349D4" w:rsidRPr="00277674">
        <w:t>ive in the defined area</w:t>
      </w:r>
      <w:r w:rsidR="007C1297">
        <w:t>*</w:t>
      </w:r>
    </w:p>
    <w:p w14:paraId="5CBE7648" w14:textId="543FC924" w:rsidR="006E7F57" w:rsidRPr="00277674" w:rsidRDefault="006E7F57" w:rsidP="006E7F57">
      <w:r w:rsidRPr="00277674">
        <w:rPr>
          <w:noProof/>
        </w:rPr>
        <w:drawing>
          <wp:inline distT="0" distB="0" distL="0" distR="0" wp14:anchorId="2E1447D1" wp14:editId="75DDCF97">
            <wp:extent cx="6102350" cy="3556000"/>
            <wp:effectExtent l="0" t="0" r="1270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30DBA3" w14:textId="25ECE759" w:rsidR="00026739" w:rsidRPr="00277674" w:rsidRDefault="00EA0F0D" w:rsidP="003549B1">
      <w:pPr>
        <w:pStyle w:val="EYSource"/>
      </w:pPr>
      <w:r w:rsidRPr="00277674">
        <w:t>Source</w:t>
      </w:r>
      <w:r w:rsidR="00B90D10" w:rsidRPr="00277674">
        <w:t>s</w:t>
      </w:r>
      <w:r w:rsidRPr="00277674">
        <w:t xml:space="preserve">: </w:t>
      </w:r>
      <w:r w:rsidR="006B61E5" w:rsidRPr="00277674">
        <w:t xml:space="preserve">Percentage of population by remoteness category was taken from the </w:t>
      </w:r>
      <w:r w:rsidR="00A431D1" w:rsidRPr="00277674">
        <w:t xml:space="preserve">Australian Institute of Health and Welfare, Rural and Remote Health, 2023 </w:t>
      </w:r>
      <w:sdt>
        <w:sdtPr>
          <w:id w:val="-1840684319"/>
          <w:citation/>
        </w:sdtPr>
        <w:sdtEndPr/>
        <w:sdtContent>
          <w:r w:rsidR="00A431D1" w:rsidRPr="00277674">
            <w:fldChar w:fldCharType="begin"/>
          </w:r>
          <w:r w:rsidR="00A431D1" w:rsidRPr="00277674">
            <w:instrText xml:space="preserve"> CITATION Aus235 \l 3081 </w:instrText>
          </w:r>
          <w:r w:rsidR="00A431D1" w:rsidRPr="00277674">
            <w:fldChar w:fldCharType="separate"/>
          </w:r>
          <w:r w:rsidR="00832341">
            <w:rPr>
              <w:noProof/>
            </w:rPr>
            <w:t>(48)</w:t>
          </w:r>
          <w:r w:rsidR="00A431D1" w:rsidRPr="00277674">
            <w:fldChar w:fldCharType="end"/>
          </w:r>
        </w:sdtContent>
      </w:sdt>
      <w:r w:rsidR="006B61E5" w:rsidRPr="00277674">
        <w:t xml:space="preserve">. </w:t>
      </w:r>
      <w:r w:rsidR="00026739" w:rsidRPr="00277674">
        <w:t xml:space="preserve">Claimants from the Program were categorised by remoteness using their postcodes according to the postcode classifications provided by AIHW. </w:t>
      </w:r>
      <w:r w:rsidR="00A15E6C">
        <w:t xml:space="preserve">Percentage of total claims was taken from the Departments secondary data: </w:t>
      </w:r>
      <w:r w:rsidR="00A15E6C" w:rsidRPr="009D1D19">
        <w:t>Breakdown EOFY202</w:t>
      </w:r>
      <w:r w:rsidR="001C5A06">
        <w:t>2</w:t>
      </w:r>
      <w:r w:rsidR="00A15E6C" w:rsidRPr="009D1D19">
        <w:t>-2</w:t>
      </w:r>
      <w:r w:rsidR="00A15E6C">
        <w:t>3</w:t>
      </w:r>
      <w:r w:rsidR="00A15E6C">
        <w:fldChar w:fldCharType="begin"/>
      </w:r>
      <w:r w:rsidR="00A15E6C">
        <w:instrText xml:space="preserve">CITATION Ser232 \l 3081 </w:instrText>
      </w:r>
      <w:r w:rsidR="00A15E6C">
        <w:fldChar w:fldCharType="separate"/>
      </w:r>
      <w:r w:rsidR="00A15E6C">
        <w:rPr>
          <w:noProof/>
        </w:rPr>
        <w:t xml:space="preserve"> (38)</w:t>
      </w:r>
      <w:r w:rsidR="00A15E6C">
        <w:fldChar w:fldCharType="end"/>
      </w:r>
      <w:r w:rsidR="00A15E6C">
        <w:t>.</w:t>
      </w:r>
    </w:p>
    <w:p w14:paraId="60168A67" w14:textId="4E49B262" w:rsidR="007C1297" w:rsidRPr="00E21283" w:rsidRDefault="007C1297" w:rsidP="007C1297">
      <w:pPr>
        <w:pStyle w:val="EYBodytextwithparaspace"/>
        <w:rPr>
          <w:sz w:val="16"/>
          <w:szCs w:val="16"/>
        </w:rPr>
      </w:pPr>
      <w:r w:rsidRPr="00E21283">
        <w:rPr>
          <w:sz w:val="16"/>
          <w:szCs w:val="16"/>
        </w:rPr>
        <w:t>* Note that using general population data to analyse breast prosthesis claims has limitations, as it does not reflect mastectomy incidence, demographics of breast cancer patients, or choices for post-mastectomy treatments. Targeted mastectomy data would offer better insights but must also consider alternative options like reconstruction surgery to accurately gauge prosthesis demand.</w:t>
      </w:r>
    </w:p>
    <w:p w14:paraId="2A5FECF4" w14:textId="09F15D30" w:rsidR="00EA4D67" w:rsidRDefault="00745EEE" w:rsidP="004F518C">
      <w:pPr>
        <w:pStyle w:val="Heading5"/>
      </w:pPr>
      <w:bookmarkStart w:id="101" w:name="_Ref165460025"/>
      <w:r>
        <w:t>Finding 2G</w:t>
      </w:r>
      <w:r w:rsidR="003E4B71">
        <w:t>:</w:t>
      </w:r>
      <w:r>
        <w:t xml:space="preserve"> </w:t>
      </w:r>
      <w:r w:rsidR="00EA4D67" w:rsidRPr="00EA4D67">
        <w:t>High satisfaction with the manual claiming process was reported in the past Evaluations, and an online submission process was recommended to further enhance the claims process.</w:t>
      </w:r>
      <w:bookmarkEnd w:id="101"/>
    </w:p>
    <w:p w14:paraId="67103C2C" w14:textId="29FDFE38" w:rsidR="00E31C45" w:rsidRDefault="00EA4D67" w:rsidP="003549B1">
      <w:pPr>
        <w:pStyle w:val="EYBodytextwithparaspace"/>
      </w:pPr>
      <w:r>
        <w:t>Program participants</w:t>
      </w:r>
      <w:r w:rsidR="00026739" w:rsidRPr="00277674">
        <w:t xml:space="preserve"> in the previous </w:t>
      </w:r>
      <w:r>
        <w:t>E</w:t>
      </w:r>
      <w:r w:rsidR="00026739" w:rsidRPr="00277674">
        <w:t>valuations reported high satisfaction levels with the current manual claiming process, noting that an online submission process was recommended to further enhance the claims process</w:t>
      </w:r>
      <w:r w:rsidR="003549B1">
        <w:t>.</w:t>
      </w:r>
      <w:r w:rsidR="00ED3914">
        <w:t xml:space="preserve"> See below for documentation to support this finding. </w:t>
      </w:r>
      <w:r w:rsidR="00E31C4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1"/>
      </w:tblGrid>
      <w:tr w:rsidR="00DC6D44" w:rsidRPr="00014D04" w14:paraId="2DE81A77" w14:textId="77777777">
        <w:tc>
          <w:tcPr>
            <w:tcW w:w="9631" w:type="dxa"/>
            <w:shd w:val="clear" w:color="auto" w:fill="F2F2F2" w:themeFill="background1" w:themeFillShade="F2"/>
          </w:tcPr>
          <w:p w14:paraId="751DAD1A" w14:textId="77777777" w:rsidR="00DC6D44" w:rsidRPr="00014D04" w:rsidRDefault="00DC6D44" w:rsidP="005A0F0E">
            <w:pPr>
              <w:pStyle w:val="EYBodytextwithparaspace"/>
              <w:spacing w:before="120" w:after="60"/>
              <w:rPr>
                <w:rFonts w:ascii="EYInterstate Light" w:hAnsi="EYInterstate Light"/>
                <w:b/>
                <w:bCs/>
                <w:sz w:val="18"/>
                <w:szCs w:val="18"/>
              </w:rPr>
            </w:pPr>
            <w:r w:rsidRPr="00014D04">
              <w:rPr>
                <w:rFonts w:ascii="EYInterstate Light" w:hAnsi="EYInterstate Light"/>
                <w:b/>
                <w:sz w:val="18"/>
                <w:szCs w:val="18"/>
              </w:rPr>
              <w:lastRenderedPageBreak/>
              <w:t xml:space="preserve">The 2010 Evaluation: </w:t>
            </w:r>
          </w:p>
          <w:p w14:paraId="0E86B788" w14:textId="36042954" w:rsidR="00DC6D44" w:rsidRPr="00014D04" w:rsidRDefault="00DC6D44" w:rsidP="00D036D3">
            <w:pPr>
              <w:pStyle w:val="EYBodytextwithparaspace"/>
              <w:numPr>
                <w:ilvl w:val="0"/>
                <w:numId w:val="10"/>
              </w:numPr>
              <w:spacing w:after="60"/>
              <w:rPr>
                <w:rFonts w:ascii="EYInterstate Light" w:hAnsi="EYInterstate Light"/>
                <w:sz w:val="18"/>
                <w:szCs w:val="18"/>
              </w:rPr>
            </w:pPr>
            <w:r w:rsidRPr="00014D04">
              <w:rPr>
                <w:rFonts w:ascii="EYInterstate Light" w:hAnsi="EYInterstate Light"/>
                <w:sz w:val="18"/>
                <w:szCs w:val="18"/>
              </w:rPr>
              <w:t xml:space="preserve">Participants expressed satisfaction with the Program’s paper-based claims submission process. 76% of survey respondents reported the process of being reimbursed to be straightforward </w:t>
            </w:r>
            <w:sdt>
              <w:sdtPr>
                <w:rPr>
                  <w:sz w:val="18"/>
                  <w:szCs w:val="18"/>
                </w:rPr>
                <w:id w:val="-551851956"/>
                <w:citation/>
              </w:sdtPr>
              <w:sdtEndPr/>
              <w:sdtContent>
                <w:r w:rsidRPr="00B364CF">
                  <w:rPr>
                    <w:sz w:val="18"/>
                    <w:szCs w:val="18"/>
                  </w:rPr>
                  <w:fldChar w:fldCharType="begin"/>
                </w:r>
                <w:r w:rsidRPr="00014D04">
                  <w:rPr>
                    <w:rFonts w:ascii="EYInterstate Light" w:hAnsi="EYInterstate Light"/>
                    <w:sz w:val="18"/>
                    <w:szCs w:val="18"/>
                  </w:rPr>
                  <w:instrText xml:space="preserve"> CITATION Urb10 \l 3081 </w:instrText>
                </w:r>
                <w:r w:rsidRPr="00B364CF">
                  <w:rPr>
                    <w:sz w:val="18"/>
                    <w:szCs w:val="18"/>
                  </w:rPr>
                  <w:fldChar w:fldCharType="separate"/>
                </w:r>
                <w:r w:rsidR="00832341" w:rsidRPr="00832341">
                  <w:rPr>
                    <w:rFonts w:ascii="EYInterstate Light" w:hAnsi="EYInterstate Light"/>
                    <w:noProof/>
                    <w:sz w:val="18"/>
                    <w:szCs w:val="18"/>
                  </w:rPr>
                  <w:t>(30)</w:t>
                </w:r>
                <w:r w:rsidRPr="00B364CF">
                  <w:rPr>
                    <w:sz w:val="18"/>
                    <w:szCs w:val="18"/>
                  </w:rPr>
                  <w:fldChar w:fldCharType="end"/>
                </w:r>
              </w:sdtContent>
            </w:sdt>
            <w:r w:rsidRPr="00014D04">
              <w:rPr>
                <w:rFonts w:ascii="EYInterstate Light" w:hAnsi="EYInterstate Light"/>
                <w:sz w:val="18"/>
                <w:szCs w:val="18"/>
              </w:rPr>
              <w:t>.</w:t>
            </w:r>
          </w:p>
          <w:p w14:paraId="613BA443" w14:textId="409A5939" w:rsidR="00DC6D44" w:rsidRPr="00014D04" w:rsidRDefault="00DC6D44" w:rsidP="00D036D3">
            <w:pPr>
              <w:pStyle w:val="EYBodytextwithparaspace"/>
              <w:numPr>
                <w:ilvl w:val="0"/>
                <w:numId w:val="10"/>
              </w:numPr>
              <w:spacing w:after="60"/>
              <w:rPr>
                <w:rFonts w:ascii="EYInterstate Light" w:hAnsi="EYInterstate Light"/>
                <w:sz w:val="18"/>
                <w:szCs w:val="18"/>
              </w:rPr>
            </w:pPr>
            <w:r w:rsidRPr="00014D04">
              <w:rPr>
                <w:rFonts w:ascii="EYInterstate Light" w:hAnsi="EYInterstate Light"/>
                <w:sz w:val="18"/>
                <w:szCs w:val="18"/>
              </w:rPr>
              <w:t xml:space="preserve">A great majority of women (exact number not disclosed) reported it was easy to obtain an application form, lodge the form, and obtain the reimbursement following lodgement of application </w:t>
            </w:r>
            <w:sdt>
              <w:sdtPr>
                <w:rPr>
                  <w:sz w:val="18"/>
                  <w:szCs w:val="18"/>
                </w:rPr>
                <w:id w:val="-2134856375"/>
                <w:citation/>
              </w:sdtPr>
              <w:sdtEndPr/>
              <w:sdtContent>
                <w:r w:rsidRPr="00B364CF">
                  <w:rPr>
                    <w:sz w:val="18"/>
                    <w:szCs w:val="18"/>
                  </w:rPr>
                  <w:fldChar w:fldCharType="begin"/>
                </w:r>
                <w:r w:rsidRPr="00014D04">
                  <w:rPr>
                    <w:rFonts w:ascii="EYInterstate Light" w:hAnsi="EYInterstate Light"/>
                    <w:sz w:val="18"/>
                    <w:szCs w:val="18"/>
                  </w:rPr>
                  <w:instrText xml:space="preserve"> CITATION Urb10 \l 3081 </w:instrText>
                </w:r>
                <w:r w:rsidRPr="00B364CF">
                  <w:rPr>
                    <w:sz w:val="18"/>
                    <w:szCs w:val="18"/>
                  </w:rPr>
                  <w:fldChar w:fldCharType="separate"/>
                </w:r>
                <w:r w:rsidR="00832341" w:rsidRPr="00832341">
                  <w:rPr>
                    <w:rFonts w:ascii="EYInterstate Light" w:hAnsi="EYInterstate Light"/>
                    <w:noProof/>
                    <w:sz w:val="18"/>
                    <w:szCs w:val="18"/>
                  </w:rPr>
                  <w:t>(30)</w:t>
                </w:r>
                <w:r w:rsidRPr="00B364CF">
                  <w:rPr>
                    <w:sz w:val="18"/>
                    <w:szCs w:val="18"/>
                  </w:rPr>
                  <w:fldChar w:fldCharType="end"/>
                </w:r>
              </w:sdtContent>
            </w:sdt>
            <w:r w:rsidRPr="00014D04">
              <w:rPr>
                <w:rFonts w:ascii="EYInterstate Light" w:hAnsi="EYInterstate Light"/>
                <w:sz w:val="18"/>
                <w:szCs w:val="18"/>
              </w:rPr>
              <w:t>.</w:t>
            </w:r>
          </w:p>
          <w:p w14:paraId="48197F99" w14:textId="77777777" w:rsidR="00DC6D44" w:rsidRPr="00014D04" w:rsidRDefault="00DC6D44" w:rsidP="00DB25EB">
            <w:pPr>
              <w:pStyle w:val="EYBodytextwithparaspace"/>
              <w:spacing w:before="240" w:after="60"/>
              <w:rPr>
                <w:rFonts w:ascii="EYInterstate Light" w:hAnsi="EYInterstate Light"/>
                <w:b/>
                <w:bCs/>
                <w:sz w:val="18"/>
                <w:szCs w:val="18"/>
              </w:rPr>
            </w:pPr>
            <w:r w:rsidRPr="00014D04">
              <w:rPr>
                <w:rFonts w:ascii="EYInterstate Light" w:hAnsi="EYInterstate Light"/>
                <w:b/>
                <w:sz w:val="18"/>
                <w:szCs w:val="18"/>
              </w:rPr>
              <w:t>The 2016 Impact Evaluation:</w:t>
            </w:r>
          </w:p>
          <w:p w14:paraId="2600D4CB" w14:textId="28248BCD" w:rsidR="00800F21" w:rsidRPr="00014D04" w:rsidRDefault="00DC6D44" w:rsidP="00D036D3">
            <w:pPr>
              <w:pStyle w:val="EYBodytextwithparaspace"/>
              <w:numPr>
                <w:ilvl w:val="0"/>
                <w:numId w:val="10"/>
              </w:numPr>
              <w:spacing w:after="60"/>
              <w:rPr>
                <w:rFonts w:ascii="EYInterstate Light" w:hAnsi="EYInterstate Light"/>
                <w:sz w:val="18"/>
                <w:szCs w:val="18"/>
              </w:rPr>
            </w:pPr>
            <w:r w:rsidRPr="00014D04">
              <w:rPr>
                <w:rFonts w:ascii="EYInterstate Light" w:hAnsi="EYInterstate Light"/>
                <w:sz w:val="18"/>
                <w:szCs w:val="18"/>
              </w:rPr>
              <w:t xml:space="preserve">Participants were highly satisfied with the process of claims submission and processing </w:t>
            </w:r>
            <w:sdt>
              <w:sdtPr>
                <w:rPr>
                  <w:sz w:val="18"/>
                  <w:szCs w:val="18"/>
                </w:rPr>
                <w:id w:val="393785049"/>
                <w:citation/>
              </w:sdtPr>
              <w:sdtEndPr/>
              <w:sdtContent>
                <w:r w:rsidRPr="00B364CF">
                  <w:rPr>
                    <w:sz w:val="18"/>
                    <w:szCs w:val="18"/>
                  </w:rPr>
                  <w:fldChar w:fldCharType="begin"/>
                </w:r>
                <w:r w:rsidRPr="00014D04">
                  <w:rPr>
                    <w:rFonts w:ascii="EYInterstate Light" w:hAnsi="EYInterstate Light"/>
                    <w:sz w:val="18"/>
                    <w:szCs w:val="18"/>
                  </w:rPr>
                  <w:instrText xml:space="preserve"> CITATION Urb16 \l 3081 </w:instrText>
                </w:r>
                <w:r w:rsidRPr="00B364CF">
                  <w:rPr>
                    <w:sz w:val="18"/>
                    <w:szCs w:val="18"/>
                  </w:rPr>
                  <w:fldChar w:fldCharType="separate"/>
                </w:r>
                <w:r w:rsidR="00832341" w:rsidRPr="00832341">
                  <w:rPr>
                    <w:rFonts w:ascii="EYInterstate Light" w:hAnsi="EYInterstate Light"/>
                    <w:noProof/>
                    <w:sz w:val="18"/>
                    <w:szCs w:val="18"/>
                  </w:rPr>
                  <w:t>(31)</w:t>
                </w:r>
                <w:r w:rsidRPr="00B364CF">
                  <w:rPr>
                    <w:sz w:val="18"/>
                    <w:szCs w:val="18"/>
                  </w:rPr>
                  <w:fldChar w:fldCharType="end"/>
                </w:r>
              </w:sdtContent>
            </w:sdt>
            <w:r w:rsidR="00800F21" w:rsidRPr="00014D04">
              <w:rPr>
                <w:rFonts w:ascii="EYInterstate Light" w:hAnsi="EYInterstate Light"/>
                <w:sz w:val="18"/>
                <w:szCs w:val="18"/>
              </w:rPr>
              <w:t>. Two claim submissions processes were identified:</w:t>
            </w:r>
          </w:p>
          <w:p w14:paraId="1F0CB70F" w14:textId="77777777" w:rsidR="005B6DFE" w:rsidRDefault="00DC6D44" w:rsidP="005B6DFE">
            <w:pPr>
              <w:pStyle w:val="EYBodytextwithparaspace"/>
              <w:numPr>
                <w:ilvl w:val="1"/>
                <w:numId w:val="36"/>
              </w:numPr>
              <w:spacing w:after="60"/>
              <w:ind w:left="746"/>
              <w:rPr>
                <w:rFonts w:ascii="EYInterstate Light" w:hAnsi="EYInterstate Light"/>
                <w:sz w:val="18"/>
                <w:szCs w:val="18"/>
              </w:rPr>
            </w:pPr>
            <w:r w:rsidRPr="00014D04">
              <w:rPr>
                <w:rFonts w:ascii="EYInterstate Light" w:hAnsi="EYInterstate Light"/>
                <w:sz w:val="18"/>
                <w:szCs w:val="18"/>
              </w:rPr>
              <w:t xml:space="preserve">The first scenario involved the breast prosthesis supplier providing the application form and either filling in the form on the behalf of the participant or assisting the participant in doing so. After the form was completed, the supplier usually handled mailing the application. This method was particularly common among women residing in regional areas </w:t>
            </w:r>
            <w:sdt>
              <w:sdtPr>
                <w:rPr>
                  <w:sz w:val="18"/>
                  <w:szCs w:val="18"/>
                </w:rPr>
                <w:id w:val="411512626"/>
                <w:citation/>
              </w:sdtPr>
              <w:sdtEndPr/>
              <w:sdtContent>
                <w:r w:rsidRPr="00B364CF">
                  <w:rPr>
                    <w:sz w:val="18"/>
                    <w:szCs w:val="18"/>
                  </w:rPr>
                  <w:fldChar w:fldCharType="begin"/>
                </w:r>
                <w:r w:rsidRPr="00014D04">
                  <w:rPr>
                    <w:rFonts w:ascii="EYInterstate Light" w:hAnsi="EYInterstate Light"/>
                    <w:sz w:val="18"/>
                    <w:szCs w:val="18"/>
                  </w:rPr>
                  <w:instrText xml:space="preserve"> CITATION Urb16 \l 3081 </w:instrText>
                </w:r>
                <w:r w:rsidRPr="00B364CF">
                  <w:rPr>
                    <w:sz w:val="18"/>
                    <w:szCs w:val="18"/>
                  </w:rPr>
                  <w:fldChar w:fldCharType="separate"/>
                </w:r>
                <w:r w:rsidR="00832341" w:rsidRPr="00832341">
                  <w:rPr>
                    <w:rFonts w:ascii="EYInterstate Light" w:hAnsi="EYInterstate Light"/>
                    <w:noProof/>
                    <w:sz w:val="18"/>
                    <w:szCs w:val="18"/>
                  </w:rPr>
                  <w:t>(31)</w:t>
                </w:r>
                <w:r w:rsidRPr="00B364CF">
                  <w:rPr>
                    <w:sz w:val="18"/>
                    <w:szCs w:val="18"/>
                  </w:rPr>
                  <w:fldChar w:fldCharType="end"/>
                </w:r>
              </w:sdtContent>
            </w:sdt>
            <w:r w:rsidRPr="00014D04">
              <w:rPr>
                <w:rFonts w:ascii="EYInterstate Light" w:hAnsi="EYInterstate Light"/>
                <w:sz w:val="18"/>
                <w:szCs w:val="18"/>
              </w:rPr>
              <w:t>.</w:t>
            </w:r>
          </w:p>
          <w:p w14:paraId="20FD8893" w14:textId="73A86A8E" w:rsidR="00DC6D44" w:rsidRPr="005B6DFE" w:rsidRDefault="00DC6D44" w:rsidP="005B6DFE">
            <w:pPr>
              <w:pStyle w:val="EYBodytextwithparaspace"/>
              <w:numPr>
                <w:ilvl w:val="1"/>
                <w:numId w:val="36"/>
              </w:numPr>
              <w:spacing w:after="60"/>
              <w:ind w:left="746"/>
              <w:rPr>
                <w:rFonts w:ascii="EYInterstate Light" w:hAnsi="EYInterstate Light"/>
                <w:sz w:val="18"/>
                <w:szCs w:val="18"/>
              </w:rPr>
            </w:pPr>
            <w:r w:rsidRPr="005B6DFE">
              <w:rPr>
                <w:rFonts w:ascii="EYInterstate Light" w:hAnsi="EYInterstate Light"/>
                <w:sz w:val="18"/>
                <w:szCs w:val="18"/>
              </w:rPr>
              <w:t xml:space="preserve">The second scenario was that the participant purchased the prosthesis, downloaded the application form themselves, and either mailed the form or submitted </w:t>
            </w:r>
            <w:r w:rsidR="002250C9" w:rsidRPr="005B6DFE">
              <w:rPr>
                <w:rFonts w:ascii="EYInterstate Light" w:hAnsi="EYInterstate Light"/>
                <w:sz w:val="18"/>
                <w:szCs w:val="18"/>
              </w:rPr>
              <w:t>it</w:t>
            </w:r>
            <w:r w:rsidRPr="005B6DFE">
              <w:rPr>
                <w:rFonts w:ascii="EYInterstate Light" w:hAnsi="EYInterstate Light"/>
                <w:sz w:val="18"/>
                <w:szCs w:val="18"/>
              </w:rPr>
              <w:t xml:space="preserve"> at a Medicare office </w:t>
            </w:r>
            <w:sdt>
              <w:sdtPr>
                <w:rPr>
                  <w:sz w:val="18"/>
                  <w:szCs w:val="18"/>
                </w:rPr>
                <w:id w:val="-290054726"/>
                <w:citation/>
              </w:sdtPr>
              <w:sdtEndPr/>
              <w:sdtContent>
                <w:r w:rsidRPr="005B6DFE">
                  <w:rPr>
                    <w:sz w:val="18"/>
                    <w:szCs w:val="18"/>
                  </w:rPr>
                  <w:fldChar w:fldCharType="begin"/>
                </w:r>
                <w:r w:rsidRPr="005B6DFE">
                  <w:rPr>
                    <w:rFonts w:ascii="EYInterstate Light" w:hAnsi="EYInterstate Light"/>
                    <w:sz w:val="18"/>
                    <w:szCs w:val="18"/>
                  </w:rPr>
                  <w:instrText xml:space="preserve"> CITATION Urb16 \l 3081 </w:instrText>
                </w:r>
                <w:r w:rsidRPr="005B6DFE">
                  <w:rPr>
                    <w:sz w:val="18"/>
                    <w:szCs w:val="18"/>
                  </w:rPr>
                  <w:fldChar w:fldCharType="separate"/>
                </w:r>
                <w:r w:rsidR="00832341" w:rsidRPr="005B6DFE">
                  <w:rPr>
                    <w:rFonts w:ascii="EYInterstate Light" w:hAnsi="EYInterstate Light"/>
                    <w:noProof/>
                    <w:sz w:val="18"/>
                    <w:szCs w:val="18"/>
                  </w:rPr>
                  <w:t>(31)</w:t>
                </w:r>
                <w:r w:rsidRPr="005B6DFE">
                  <w:rPr>
                    <w:sz w:val="18"/>
                    <w:szCs w:val="18"/>
                  </w:rPr>
                  <w:fldChar w:fldCharType="end"/>
                </w:r>
              </w:sdtContent>
            </w:sdt>
            <w:r w:rsidRPr="005B6DFE">
              <w:rPr>
                <w:rFonts w:ascii="EYInterstate Light" w:hAnsi="EYInterstate Light"/>
                <w:sz w:val="18"/>
                <w:szCs w:val="18"/>
              </w:rPr>
              <w:t>.</w:t>
            </w:r>
          </w:p>
          <w:p w14:paraId="2E04BF33" w14:textId="058B32C3" w:rsidR="00DC6D44" w:rsidRPr="00014D04" w:rsidRDefault="00DC6D44" w:rsidP="00D036D3">
            <w:pPr>
              <w:pStyle w:val="EYBodytextwithparaspace"/>
              <w:numPr>
                <w:ilvl w:val="0"/>
                <w:numId w:val="10"/>
              </w:numPr>
              <w:spacing w:after="60"/>
              <w:rPr>
                <w:rFonts w:ascii="EYInterstate Light" w:hAnsi="EYInterstate Light"/>
                <w:sz w:val="18"/>
                <w:szCs w:val="18"/>
              </w:rPr>
            </w:pPr>
            <w:r w:rsidRPr="00014D04">
              <w:rPr>
                <w:rFonts w:ascii="EYInterstate Light" w:hAnsi="EYInterstate Light"/>
                <w:sz w:val="18"/>
                <w:szCs w:val="18"/>
              </w:rPr>
              <w:t xml:space="preserve">Despite </w:t>
            </w:r>
            <w:r w:rsidR="00D025DA">
              <w:rPr>
                <w:rFonts w:ascii="EYInterstate Light" w:hAnsi="EYInterstate Light"/>
                <w:sz w:val="18"/>
                <w:szCs w:val="18"/>
              </w:rPr>
              <w:t xml:space="preserve">the </w:t>
            </w:r>
            <w:r w:rsidRPr="00014D04">
              <w:rPr>
                <w:rFonts w:ascii="EYInterstate Light" w:hAnsi="EYInterstate Light"/>
                <w:sz w:val="18"/>
                <w:szCs w:val="18"/>
              </w:rPr>
              <w:t xml:space="preserve">general satisfaction around the claims process, there was a consensus </w:t>
            </w:r>
            <w:r w:rsidR="004D3964">
              <w:rPr>
                <w:rFonts w:ascii="EYInterstate Light" w:hAnsi="EYInterstate Light"/>
                <w:sz w:val="18"/>
                <w:szCs w:val="18"/>
              </w:rPr>
              <w:t>this process</w:t>
            </w:r>
            <w:r w:rsidRPr="00014D04">
              <w:rPr>
                <w:rFonts w:ascii="EYInterstate Light" w:hAnsi="EYInterstate Light"/>
                <w:sz w:val="18"/>
                <w:szCs w:val="18"/>
              </w:rPr>
              <w:t xml:space="preserve"> could be further streamlined through the introduction of an online </w:t>
            </w:r>
            <w:r w:rsidR="00D025DA">
              <w:rPr>
                <w:rFonts w:ascii="EYInterstate Light" w:hAnsi="EYInterstate Light"/>
                <w:sz w:val="18"/>
                <w:szCs w:val="18"/>
              </w:rPr>
              <w:t>submission</w:t>
            </w:r>
            <w:r w:rsidR="00D025DA" w:rsidRPr="00014D04">
              <w:rPr>
                <w:rFonts w:ascii="EYInterstate Light" w:hAnsi="EYInterstate Light"/>
                <w:sz w:val="18"/>
                <w:szCs w:val="18"/>
              </w:rPr>
              <w:t xml:space="preserve"> </w:t>
            </w:r>
            <w:r w:rsidRPr="00014D04">
              <w:rPr>
                <w:rFonts w:ascii="EYInterstate Light" w:hAnsi="EYInterstate Light"/>
                <w:sz w:val="18"/>
                <w:szCs w:val="18"/>
              </w:rPr>
              <w:t xml:space="preserve">portal. </w:t>
            </w:r>
            <w:r w:rsidR="004D3964">
              <w:rPr>
                <w:rFonts w:ascii="EYInterstate Light" w:hAnsi="EYInterstate Light"/>
                <w:sz w:val="18"/>
                <w:szCs w:val="18"/>
              </w:rPr>
              <w:t>It was therefore</w:t>
            </w:r>
            <w:r w:rsidR="00D40159" w:rsidRPr="00014D04">
              <w:rPr>
                <w:rFonts w:ascii="EYInterstate Light" w:hAnsi="EYInterstate Light"/>
                <w:sz w:val="18"/>
                <w:szCs w:val="18"/>
              </w:rPr>
              <w:t xml:space="preserve"> r</w:t>
            </w:r>
            <w:r w:rsidRPr="00014D04">
              <w:rPr>
                <w:rFonts w:ascii="EYInterstate Light" w:hAnsi="EYInterstate Light"/>
                <w:sz w:val="18"/>
                <w:szCs w:val="18"/>
              </w:rPr>
              <w:t xml:space="preserve">ecommended the claim submission process for the Program be expanded to include an online portal </w:t>
            </w:r>
            <w:sdt>
              <w:sdtPr>
                <w:rPr>
                  <w:sz w:val="18"/>
                  <w:szCs w:val="18"/>
                </w:rPr>
                <w:id w:val="-1203319737"/>
                <w:citation/>
              </w:sdtPr>
              <w:sdtEndPr/>
              <w:sdtContent>
                <w:r w:rsidRPr="00B364CF">
                  <w:rPr>
                    <w:sz w:val="18"/>
                    <w:szCs w:val="18"/>
                  </w:rPr>
                  <w:fldChar w:fldCharType="begin"/>
                </w:r>
                <w:r w:rsidRPr="00014D04">
                  <w:rPr>
                    <w:rFonts w:ascii="EYInterstate Light" w:hAnsi="EYInterstate Light"/>
                    <w:sz w:val="18"/>
                    <w:szCs w:val="18"/>
                  </w:rPr>
                  <w:instrText xml:space="preserve"> CITATION Urb16 \l 3081 </w:instrText>
                </w:r>
                <w:r w:rsidRPr="00B364CF">
                  <w:rPr>
                    <w:sz w:val="18"/>
                    <w:szCs w:val="18"/>
                  </w:rPr>
                  <w:fldChar w:fldCharType="separate"/>
                </w:r>
                <w:r w:rsidR="00832341" w:rsidRPr="00832341">
                  <w:rPr>
                    <w:rFonts w:ascii="EYInterstate Light" w:hAnsi="EYInterstate Light"/>
                    <w:noProof/>
                    <w:sz w:val="18"/>
                    <w:szCs w:val="18"/>
                  </w:rPr>
                  <w:t>(31)</w:t>
                </w:r>
                <w:r w:rsidRPr="00B364CF">
                  <w:rPr>
                    <w:sz w:val="18"/>
                    <w:szCs w:val="18"/>
                  </w:rPr>
                  <w:fldChar w:fldCharType="end"/>
                </w:r>
              </w:sdtContent>
            </w:sdt>
            <w:r w:rsidRPr="00014D04">
              <w:rPr>
                <w:rFonts w:ascii="EYInterstate Light" w:hAnsi="EYInterstate Light"/>
                <w:sz w:val="18"/>
                <w:szCs w:val="18"/>
              </w:rPr>
              <w:t>.</w:t>
            </w:r>
          </w:p>
          <w:p w14:paraId="0727DDEC" w14:textId="77777777" w:rsidR="00DC6D44" w:rsidRPr="00014D04" w:rsidRDefault="00DC6D44" w:rsidP="00DB25EB">
            <w:pPr>
              <w:pStyle w:val="EYBodytextwithparaspace"/>
              <w:spacing w:before="240" w:after="60"/>
              <w:rPr>
                <w:rFonts w:ascii="EYInterstate Light" w:hAnsi="EYInterstate Light"/>
                <w:b/>
                <w:bCs/>
                <w:sz w:val="18"/>
                <w:szCs w:val="18"/>
              </w:rPr>
            </w:pPr>
            <w:r w:rsidRPr="00014D04">
              <w:rPr>
                <w:rFonts w:ascii="EYInterstate Light" w:hAnsi="EYInterstate Light"/>
                <w:b/>
                <w:sz w:val="18"/>
                <w:szCs w:val="18"/>
              </w:rPr>
              <w:t>Secondary data:</w:t>
            </w:r>
          </w:p>
          <w:p w14:paraId="7B2DFA4B" w14:textId="3743452A" w:rsidR="00DC6D44" w:rsidRPr="00014D04" w:rsidRDefault="00DC6D44" w:rsidP="00D036D3">
            <w:pPr>
              <w:pStyle w:val="ListParagraph"/>
              <w:numPr>
                <w:ilvl w:val="0"/>
                <w:numId w:val="11"/>
              </w:numPr>
              <w:spacing w:after="120"/>
              <w:ind w:hanging="357"/>
              <w:rPr>
                <w:rFonts w:ascii="EYInterstate Light" w:hAnsi="EYInterstate Light"/>
                <w:sz w:val="18"/>
                <w:szCs w:val="18"/>
              </w:rPr>
            </w:pPr>
            <w:r w:rsidRPr="00014D04">
              <w:rPr>
                <w:rFonts w:ascii="EYInterstate Light" w:hAnsi="EYInterstate Light"/>
                <w:sz w:val="18"/>
                <w:szCs w:val="18"/>
              </w:rPr>
              <w:t>Currently, there is no option to submit a claim online, however the claim form can be sent to a dedicated Services Australia email mailbox.</w:t>
            </w:r>
          </w:p>
        </w:tc>
      </w:tr>
    </w:tbl>
    <w:p w14:paraId="202491A9" w14:textId="70126BA8" w:rsidR="00250529" w:rsidRPr="00CE521C" w:rsidRDefault="00AC46AF" w:rsidP="00CE521C">
      <w:pPr>
        <w:pStyle w:val="Heading5"/>
      </w:pPr>
      <w:bookmarkStart w:id="102" w:name="_Ref165460026"/>
      <w:r w:rsidRPr="00CE521C">
        <w:t>Finding 2H</w:t>
      </w:r>
      <w:r w:rsidR="009D0E3A" w:rsidRPr="00CE521C">
        <w:t>:</w:t>
      </w:r>
      <w:r w:rsidRPr="00CE521C">
        <w:t xml:space="preserve"> </w:t>
      </w:r>
      <w:r w:rsidR="009170A8" w:rsidRPr="00CE521C">
        <w:t xml:space="preserve">Participants are advised that most claims are processed within 10 </w:t>
      </w:r>
      <w:r w:rsidR="00525511" w:rsidRPr="00CE521C">
        <w:t>business</w:t>
      </w:r>
      <w:r w:rsidR="005D1B0A" w:rsidRPr="00CE521C">
        <w:t xml:space="preserve"> </w:t>
      </w:r>
      <w:r w:rsidR="009170A8" w:rsidRPr="00CE521C">
        <w:t xml:space="preserve">days, </w:t>
      </w:r>
      <w:r w:rsidR="00654032" w:rsidRPr="00CE521C">
        <w:t xml:space="preserve">in line with </w:t>
      </w:r>
      <w:r w:rsidR="009170A8" w:rsidRPr="00CE521C">
        <w:t xml:space="preserve">Services Australia’s </w:t>
      </w:r>
      <w:r w:rsidR="00654032" w:rsidRPr="00CE521C">
        <w:t xml:space="preserve">original </w:t>
      </w:r>
      <w:r w:rsidR="009170A8" w:rsidRPr="00CE521C">
        <w:t xml:space="preserve">KPI for 90% of claims </w:t>
      </w:r>
      <w:r w:rsidR="00D5546A" w:rsidRPr="00CE521C">
        <w:t xml:space="preserve">to </w:t>
      </w:r>
      <w:r w:rsidR="009170A8" w:rsidRPr="00CE521C">
        <w:t>be processed with</w:t>
      </w:r>
      <w:r w:rsidR="00D5546A" w:rsidRPr="00CE521C">
        <w:t>in</w:t>
      </w:r>
      <w:r w:rsidR="009170A8" w:rsidRPr="00CE521C">
        <w:t xml:space="preserve"> </w:t>
      </w:r>
      <w:r w:rsidR="005D1B0A" w:rsidRPr="00CE521C">
        <w:t>this timeframe</w:t>
      </w:r>
      <w:r w:rsidR="009170A8" w:rsidRPr="00CE521C">
        <w:t xml:space="preserve">. </w:t>
      </w:r>
      <w:r w:rsidR="007E6BFC" w:rsidRPr="00CE521C">
        <w:t xml:space="preserve">However, since FY2021, this KPI </w:t>
      </w:r>
      <w:r w:rsidR="00D5546A" w:rsidRPr="00CE521C">
        <w:t xml:space="preserve">was </w:t>
      </w:r>
      <w:r w:rsidR="007E6BFC" w:rsidRPr="00CE521C">
        <w:t xml:space="preserve">extended to 14 business days due to </w:t>
      </w:r>
      <w:r w:rsidR="000A7E50" w:rsidRPr="00CE521C">
        <w:t xml:space="preserve">the increased volume of claims processing during the COVID-19 pandemic. </w:t>
      </w:r>
      <w:r w:rsidR="00012912" w:rsidRPr="00CE521C">
        <w:t>In FY2022-23, 69.32% of claims were processed within this revised timeframe, compared to 99.78% processed within 10 days in FY2008-09</w:t>
      </w:r>
      <w:r w:rsidR="009170A8" w:rsidRPr="00CE521C">
        <w:t xml:space="preserve">. </w:t>
      </w:r>
      <w:bookmarkEnd w:id="102"/>
    </w:p>
    <w:p w14:paraId="3781F5A9" w14:textId="04752FA5" w:rsidR="005E44F9" w:rsidRDefault="009573C3" w:rsidP="00FC1159">
      <w:pPr>
        <w:pStyle w:val="EYBodytextwithparaspace"/>
      </w:pPr>
      <w:r w:rsidRPr="00277674">
        <w:t xml:space="preserve">Consumers are advised that most claims are processed within 10 </w:t>
      </w:r>
      <w:r w:rsidR="00DD60EE" w:rsidRPr="00277674">
        <w:t xml:space="preserve">business </w:t>
      </w:r>
      <w:r w:rsidRPr="00277674">
        <w:t xml:space="preserve">days, </w:t>
      </w:r>
      <w:r w:rsidR="008C6B00">
        <w:t>which reflect</w:t>
      </w:r>
      <w:r w:rsidR="00672118">
        <w:t xml:space="preserve">s the KPI </w:t>
      </w:r>
      <w:r w:rsidR="003201CD">
        <w:t xml:space="preserve">set in the </w:t>
      </w:r>
      <w:r w:rsidR="00DC7EFC">
        <w:t>Department’</w:t>
      </w:r>
      <w:r w:rsidR="003201CD">
        <w:t xml:space="preserve">s Program Agreement </w:t>
      </w:r>
      <w:r w:rsidR="00DC7EFC">
        <w:t>with Services Australia</w:t>
      </w:r>
      <w:r w:rsidR="00815FD5">
        <w:t>. This KPI states</w:t>
      </w:r>
      <w:r w:rsidR="00DC7EFC">
        <w:t xml:space="preserve"> that</w:t>
      </w:r>
      <w:r w:rsidR="003201CD">
        <w:t xml:space="preserve"> </w:t>
      </w:r>
      <w:r w:rsidR="00B82E15">
        <w:t>90% of claims be processed within 10 business days</w:t>
      </w:r>
      <w:sdt>
        <w:sdtPr>
          <w:id w:val="1824858228"/>
          <w:citation/>
        </w:sdtPr>
        <w:sdtEndPr/>
        <w:sdtContent>
          <w:r w:rsidR="00D21CB7">
            <w:fldChar w:fldCharType="begin"/>
          </w:r>
          <w:r w:rsidR="00D21CB7">
            <w:instrText xml:space="preserve"> CITATION The211 \l 3081 </w:instrText>
          </w:r>
          <w:r w:rsidR="00D21CB7">
            <w:fldChar w:fldCharType="separate"/>
          </w:r>
          <w:r w:rsidR="00832341">
            <w:rPr>
              <w:noProof/>
            </w:rPr>
            <w:t xml:space="preserve"> (49)</w:t>
          </w:r>
          <w:r w:rsidR="00D21CB7">
            <w:fldChar w:fldCharType="end"/>
          </w:r>
        </w:sdtContent>
      </w:sdt>
      <w:r w:rsidR="00B82E15">
        <w:t xml:space="preserve">. </w:t>
      </w:r>
      <w:r w:rsidR="005E44F9">
        <w:t xml:space="preserve">However, this KPI was extended to 14 </w:t>
      </w:r>
      <w:r w:rsidR="00CD35F3">
        <w:t>business</w:t>
      </w:r>
      <w:r w:rsidR="005E44F9">
        <w:t xml:space="preserve"> days</w:t>
      </w:r>
      <w:r w:rsidR="00A30478">
        <w:t xml:space="preserve"> in FY2021</w:t>
      </w:r>
      <w:r w:rsidR="005E44F9">
        <w:t xml:space="preserve"> </w:t>
      </w:r>
      <w:r w:rsidR="00CD35F3">
        <w:t>due to the i</w:t>
      </w:r>
      <w:r w:rsidR="002C1FF8">
        <w:t xml:space="preserve">mpact </w:t>
      </w:r>
      <w:r w:rsidR="00997538">
        <w:t xml:space="preserve">of </w:t>
      </w:r>
      <w:r w:rsidR="002C1FF8">
        <w:t>COVID-19 payments during the pandemic in which staff resources were re</w:t>
      </w:r>
      <w:r w:rsidR="00A30478">
        <w:t>directed to provide COVID-related support.</w:t>
      </w:r>
      <w:r w:rsidR="000E54D2">
        <w:rPr>
          <w:rStyle w:val="FootnoteReference"/>
        </w:rPr>
        <w:footnoteReference w:id="2"/>
      </w:r>
      <w:r w:rsidR="00A30478">
        <w:t xml:space="preserve"> </w:t>
      </w:r>
    </w:p>
    <w:p w14:paraId="10E2C672" w14:textId="4B658D54" w:rsidR="00B5735B" w:rsidRPr="00277674" w:rsidRDefault="00013ED3" w:rsidP="00FC1159">
      <w:pPr>
        <w:pStyle w:val="EYBodytextwithparaspace"/>
      </w:pPr>
      <w:r>
        <w:t xml:space="preserve">In FY2022-23, </w:t>
      </w:r>
      <w:r w:rsidR="00B82E15">
        <w:t xml:space="preserve">the </w:t>
      </w:r>
      <w:r w:rsidR="007D5A57">
        <w:t xml:space="preserve">percentage of claims processed within </w:t>
      </w:r>
      <w:r>
        <w:t xml:space="preserve">the revised </w:t>
      </w:r>
      <w:r w:rsidR="007D5A57">
        <w:t>1</w:t>
      </w:r>
      <w:r>
        <w:t>4</w:t>
      </w:r>
      <w:r w:rsidR="007D5A57">
        <w:t xml:space="preserve"> days </w:t>
      </w:r>
      <w:r>
        <w:t>was 69.32%, a decrease compared to the 99.</w:t>
      </w:r>
      <w:r w:rsidR="007162BE">
        <w:t xml:space="preserve">78% processed with 10 business days in </w:t>
      </w:r>
      <w:r w:rsidR="007D5A57">
        <w:t xml:space="preserve">FY2008-09 </w:t>
      </w:r>
      <w:r w:rsidR="00441E4D" w:rsidRPr="00277674">
        <w:t>(</w:t>
      </w:r>
      <w:r w:rsidR="00441E4D" w:rsidRPr="00277674">
        <w:fldChar w:fldCharType="begin"/>
      </w:r>
      <w:r w:rsidR="00441E4D" w:rsidRPr="00277674">
        <w:instrText xml:space="preserve"> REF _Ref162006444 \h  \* MERGEFORMAT </w:instrText>
      </w:r>
      <w:r w:rsidR="00441E4D" w:rsidRPr="00277674">
        <w:fldChar w:fldCharType="separate"/>
      </w:r>
      <w:r w:rsidR="006016D8" w:rsidRPr="00277674">
        <w:t xml:space="preserve">Table </w:t>
      </w:r>
      <w:r w:rsidR="006016D8">
        <w:t>10</w:t>
      </w:r>
      <w:r w:rsidR="00441E4D" w:rsidRPr="00277674">
        <w:fldChar w:fldCharType="end"/>
      </w:r>
      <w:r w:rsidR="00441E4D" w:rsidRPr="00277674">
        <w:t>)</w:t>
      </w:r>
      <w:r w:rsidR="00FC1159">
        <w:t>.</w:t>
      </w:r>
      <w:r w:rsidR="00911057" w:rsidRPr="00277674">
        <w:t xml:space="preserve"> </w:t>
      </w:r>
    </w:p>
    <w:p w14:paraId="3AB6EA7B" w14:textId="29EB6BC2" w:rsidR="00845C94" w:rsidRPr="00277674" w:rsidRDefault="00845C94" w:rsidP="00845C94">
      <w:pPr>
        <w:pStyle w:val="Caption"/>
      </w:pPr>
      <w:bookmarkStart w:id="103" w:name="_Ref162006444"/>
      <w:bookmarkStart w:id="104" w:name="_Ref162006440"/>
      <w:r w:rsidRPr="00277674">
        <w:t xml:space="preserve">Table </w:t>
      </w:r>
      <w:r w:rsidRPr="00277674">
        <w:fldChar w:fldCharType="begin"/>
      </w:r>
      <w:r w:rsidRPr="00277674">
        <w:instrText xml:space="preserve"> SEQ Table \* ARABIC </w:instrText>
      </w:r>
      <w:r w:rsidRPr="00277674">
        <w:fldChar w:fldCharType="separate"/>
      </w:r>
      <w:r w:rsidR="006016D8">
        <w:rPr>
          <w:noProof/>
        </w:rPr>
        <w:t>10</w:t>
      </w:r>
      <w:r w:rsidRPr="00277674">
        <w:fldChar w:fldCharType="end"/>
      </w:r>
      <w:bookmarkEnd w:id="103"/>
      <w:r w:rsidRPr="00277674">
        <w:t>: Percentage of claims processed with</w:t>
      </w:r>
      <w:r w:rsidR="000C1966">
        <w:t>in</w:t>
      </w:r>
      <w:r w:rsidRPr="00277674">
        <w:t xml:space="preserve"> 10 business </w:t>
      </w:r>
      <w:bookmarkEnd w:id="104"/>
      <w:r w:rsidR="000C1966">
        <w:t xml:space="preserve">days (pre-FY2021) and </w:t>
      </w:r>
      <w:r w:rsidR="002D4BF4">
        <w:t>14 business days</w:t>
      </w:r>
      <w:r w:rsidR="000C1966">
        <w:t xml:space="preserve"> (post-FY2021)</w:t>
      </w:r>
      <w:r w:rsidRPr="00277674">
        <w:t xml:space="preserve"> </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9"/>
        <w:gridCol w:w="6527"/>
      </w:tblGrid>
      <w:tr w:rsidR="00245502" w:rsidRPr="00277674" w14:paraId="207B1D37" w14:textId="77777777" w:rsidTr="00245502">
        <w:trPr>
          <w:trHeight w:val="416"/>
          <w:tblHeader/>
        </w:trPr>
        <w:tc>
          <w:tcPr>
            <w:tcW w:w="3119" w:type="dxa"/>
            <w:tcBorders>
              <w:top w:val="nil"/>
              <w:left w:val="nil"/>
              <w:bottom w:val="dotted" w:sz="8" w:space="0" w:color="C0C0C0"/>
              <w:right w:val="single" w:sz="6" w:space="0" w:color="FFFFFF" w:themeColor="background1"/>
            </w:tcBorders>
            <w:shd w:val="clear" w:color="auto" w:fill="7F7F7F" w:themeFill="background2" w:themeFillTint="80"/>
            <w:vAlign w:val="center"/>
          </w:tcPr>
          <w:p w14:paraId="37842A7C" w14:textId="059145BA" w:rsidR="00245502" w:rsidRPr="00277674" w:rsidRDefault="00245502" w:rsidP="003F5FE9">
            <w:pPr>
              <w:pStyle w:val="EYTableHeadingWhite"/>
              <w:rPr>
                <w:color w:val="FFFFFF" w:themeColor="background1"/>
              </w:rPr>
            </w:pPr>
            <w:r w:rsidRPr="00277674">
              <w:rPr>
                <w:color w:val="FFFFFF" w:themeColor="background1"/>
              </w:rPr>
              <w:t>Financial Year</w:t>
            </w:r>
          </w:p>
        </w:tc>
        <w:tc>
          <w:tcPr>
            <w:tcW w:w="6527"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45EB60E" w14:textId="6A1C45DD" w:rsidR="00245502" w:rsidRPr="00277674" w:rsidRDefault="00245502" w:rsidP="003F5FE9">
            <w:pPr>
              <w:pStyle w:val="EYTableHeadingWhite"/>
              <w:rPr>
                <w:color w:val="FFFFFF" w:themeColor="background1"/>
              </w:rPr>
            </w:pPr>
            <w:r w:rsidRPr="00277674">
              <w:rPr>
                <w:color w:val="FFFFFF" w:themeColor="background1"/>
              </w:rPr>
              <w:t xml:space="preserve">Percentage of claims processed within 10 business days </w:t>
            </w:r>
          </w:p>
        </w:tc>
      </w:tr>
      <w:tr w:rsidR="00373F5D" w:rsidRPr="00277674" w14:paraId="58A58225" w14:textId="77777777" w:rsidTr="008556DE">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04E0CA01" w14:textId="1AD1ABAC" w:rsidR="00373F5D" w:rsidRPr="00277674" w:rsidRDefault="00373F5D" w:rsidP="008556DE">
            <w:pPr>
              <w:pStyle w:val="EYBulletnoparaspace"/>
              <w:spacing w:before="120" w:after="0"/>
              <w:ind w:left="0" w:firstLine="0"/>
              <w:contextualSpacing w:val="0"/>
              <w:rPr>
                <w:sz w:val="16"/>
                <w:szCs w:val="24"/>
              </w:rPr>
            </w:pPr>
            <w:r w:rsidRPr="00277674">
              <w:rPr>
                <w:sz w:val="16"/>
                <w:szCs w:val="24"/>
              </w:rPr>
              <w:t>200</w:t>
            </w:r>
            <w:r w:rsidR="00E61167" w:rsidRPr="00277674">
              <w:rPr>
                <w:sz w:val="16"/>
                <w:szCs w:val="24"/>
              </w:rPr>
              <w:t>8-09</w:t>
            </w:r>
            <w:r w:rsidR="009D75EB">
              <w:rPr>
                <w:sz w:val="16"/>
                <w:szCs w:val="24"/>
              </w:rPr>
              <w:t xml:space="preserve"> </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3EB248F4" w14:textId="78B39E0D" w:rsidR="00373F5D" w:rsidRPr="00277674" w:rsidRDefault="00CF5275" w:rsidP="008556DE">
            <w:pPr>
              <w:pStyle w:val="EYBulletnoparaspace"/>
              <w:spacing w:after="0"/>
              <w:ind w:left="0" w:firstLine="0"/>
              <w:contextualSpacing w:val="0"/>
              <w:rPr>
                <w:rFonts w:eastAsiaTheme="minorEastAsia"/>
                <w:sz w:val="16"/>
              </w:rPr>
            </w:pPr>
            <w:r w:rsidRPr="00277674">
              <w:rPr>
                <w:rFonts w:eastAsiaTheme="minorEastAsia"/>
                <w:sz w:val="16"/>
              </w:rPr>
              <w:t>99.78%</w:t>
            </w:r>
          </w:p>
        </w:tc>
      </w:tr>
      <w:tr w:rsidR="00373F5D" w:rsidRPr="00277674" w14:paraId="29C1AB04" w14:textId="77777777" w:rsidTr="008556DE">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1C3DE3CD" w14:textId="1DC35E3F" w:rsidR="00373F5D" w:rsidRPr="00277674" w:rsidRDefault="00DD5BE4" w:rsidP="008556DE">
            <w:pPr>
              <w:pStyle w:val="EYBulletnoparaspace"/>
              <w:spacing w:before="120" w:after="0"/>
              <w:ind w:left="0" w:firstLine="0"/>
              <w:contextualSpacing w:val="0"/>
              <w:rPr>
                <w:sz w:val="16"/>
                <w:szCs w:val="24"/>
              </w:rPr>
            </w:pPr>
            <w:r w:rsidRPr="00277674">
              <w:rPr>
                <w:sz w:val="16"/>
                <w:szCs w:val="24"/>
              </w:rPr>
              <w:t>20</w:t>
            </w:r>
            <w:r w:rsidR="00AC4FA6" w:rsidRPr="00277674">
              <w:rPr>
                <w:sz w:val="16"/>
                <w:szCs w:val="24"/>
              </w:rPr>
              <w:t>14-15</w:t>
            </w:r>
            <w:r w:rsidR="009D75EB">
              <w:rPr>
                <w:sz w:val="16"/>
                <w:szCs w:val="24"/>
              </w:rPr>
              <w:t xml:space="preserve"> </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0D58FBD4" w14:textId="6B0364BC" w:rsidR="00373F5D" w:rsidRPr="00277674" w:rsidRDefault="00EE2C34" w:rsidP="008556DE">
            <w:pPr>
              <w:pStyle w:val="EYBulletnoparaspace"/>
              <w:spacing w:after="0"/>
              <w:ind w:left="0" w:firstLine="0"/>
              <w:contextualSpacing w:val="0"/>
              <w:rPr>
                <w:rFonts w:eastAsiaTheme="minorEastAsia"/>
                <w:sz w:val="16"/>
              </w:rPr>
            </w:pPr>
            <w:r w:rsidRPr="00277674">
              <w:rPr>
                <w:rFonts w:eastAsiaTheme="minorEastAsia"/>
                <w:sz w:val="16"/>
              </w:rPr>
              <w:t>Approximately 98%*</w:t>
            </w:r>
            <w:r w:rsidR="003C2624">
              <w:rPr>
                <w:rFonts w:eastAsiaTheme="minorEastAsia"/>
                <w:sz w:val="16"/>
              </w:rPr>
              <w:t xml:space="preserve"> </w:t>
            </w:r>
          </w:p>
        </w:tc>
      </w:tr>
      <w:tr w:rsidR="00245502" w:rsidRPr="00277674" w14:paraId="41788E87" w14:textId="77777777" w:rsidTr="008556DE">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7FCC7B3C" w14:textId="7C3C75EE" w:rsidR="00245502" w:rsidRPr="00277674" w:rsidRDefault="00245502" w:rsidP="008556DE">
            <w:pPr>
              <w:pStyle w:val="EYBulletnoparaspace"/>
              <w:spacing w:before="120" w:after="0"/>
              <w:ind w:left="0" w:firstLine="0"/>
              <w:contextualSpacing w:val="0"/>
              <w:rPr>
                <w:sz w:val="16"/>
                <w:szCs w:val="24"/>
              </w:rPr>
            </w:pPr>
            <w:r w:rsidRPr="00277674">
              <w:rPr>
                <w:sz w:val="16"/>
                <w:szCs w:val="24"/>
              </w:rPr>
              <w:t>2020-21</w:t>
            </w:r>
            <w:r w:rsidR="009D75EB">
              <w:rPr>
                <w:sz w:val="16"/>
                <w:szCs w:val="24"/>
              </w:rPr>
              <w:t xml:space="preserve"> </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14CE17ED" w14:textId="7CC74529" w:rsidR="00245502" w:rsidRPr="00DF7503" w:rsidRDefault="00245502" w:rsidP="008556DE">
            <w:pPr>
              <w:pStyle w:val="EYBulletnoparaspace"/>
              <w:spacing w:after="0"/>
              <w:ind w:left="0" w:firstLine="0"/>
              <w:contextualSpacing w:val="0"/>
              <w:rPr>
                <w:rFonts w:eastAsiaTheme="minorEastAsia"/>
                <w:sz w:val="16"/>
                <w:highlight w:val="yellow"/>
              </w:rPr>
            </w:pPr>
            <w:r w:rsidRPr="00633FD3">
              <w:rPr>
                <w:rFonts w:eastAsiaTheme="minorEastAsia"/>
                <w:sz w:val="16"/>
              </w:rPr>
              <w:t>91.81%</w:t>
            </w:r>
            <w:r w:rsidR="002E77DB" w:rsidRPr="00633FD3">
              <w:rPr>
                <w:rFonts w:eastAsiaTheme="minorEastAsia"/>
                <w:sz w:val="16"/>
              </w:rPr>
              <w:t xml:space="preserve"> </w:t>
            </w:r>
          </w:p>
        </w:tc>
      </w:tr>
      <w:tr w:rsidR="00245502" w:rsidRPr="00277674" w14:paraId="5A104D2A" w14:textId="77777777" w:rsidTr="008556DE">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42F7556C" w14:textId="03B52278" w:rsidR="00245502" w:rsidRPr="00277674" w:rsidRDefault="00245502" w:rsidP="008556DE">
            <w:pPr>
              <w:pStyle w:val="EYBulletnoparaspace"/>
              <w:spacing w:before="120" w:after="0"/>
              <w:ind w:left="0" w:firstLine="0"/>
              <w:contextualSpacing w:val="0"/>
              <w:rPr>
                <w:sz w:val="16"/>
                <w:szCs w:val="24"/>
              </w:rPr>
            </w:pPr>
            <w:r w:rsidRPr="00277674">
              <w:rPr>
                <w:sz w:val="16"/>
                <w:szCs w:val="24"/>
              </w:rPr>
              <w:t>2021-22</w:t>
            </w:r>
            <w:r w:rsidR="00F725FF">
              <w:rPr>
                <w:sz w:val="16"/>
                <w:szCs w:val="24"/>
              </w:rPr>
              <w:t>^</w:t>
            </w:r>
            <w:r w:rsidR="009D75EB">
              <w:rPr>
                <w:sz w:val="16"/>
                <w:szCs w:val="24"/>
              </w:rPr>
              <w:t xml:space="preserve"> </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2594D732" w14:textId="71641287" w:rsidR="00245502" w:rsidRPr="00277674" w:rsidRDefault="00B01DD9" w:rsidP="008556DE">
            <w:pPr>
              <w:pStyle w:val="EYBulletnoparaspace"/>
              <w:spacing w:after="0"/>
              <w:ind w:left="0" w:firstLine="0"/>
              <w:contextualSpacing w:val="0"/>
              <w:rPr>
                <w:rFonts w:eastAsiaTheme="minorEastAsia"/>
                <w:sz w:val="16"/>
              </w:rPr>
            </w:pPr>
            <w:r>
              <w:rPr>
                <w:rFonts w:eastAsiaTheme="minorEastAsia"/>
                <w:sz w:val="16"/>
              </w:rPr>
              <w:t>88.74%</w:t>
            </w:r>
          </w:p>
        </w:tc>
      </w:tr>
      <w:tr w:rsidR="00245502" w:rsidRPr="00277674" w14:paraId="6A8726A3" w14:textId="77777777" w:rsidTr="008556DE">
        <w:trPr>
          <w:trHeight w:val="228"/>
        </w:trPr>
        <w:tc>
          <w:tcPr>
            <w:tcW w:w="3119" w:type="dxa"/>
            <w:tcBorders>
              <w:top w:val="dotted" w:sz="8" w:space="0" w:color="C0C0C0"/>
              <w:left w:val="dotted" w:sz="8" w:space="0" w:color="C0C0C0"/>
              <w:bottom w:val="dotted" w:sz="8" w:space="0" w:color="C0C0C0"/>
              <w:right w:val="dotted" w:sz="8" w:space="0" w:color="C0C0C0"/>
            </w:tcBorders>
            <w:shd w:val="clear" w:color="auto" w:fill="auto"/>
            <w:vAlign w:val="center"/>
          </w:tcPr>
          <w:p w14:paraId="17B03DAC" w14:textId="37B64273" w:rsidR="00245502" w:rsidRPr="00884661" w:rsidRDefault="00245502" w:rsidP="008556DE">
            <w:pPr>
              <w:pStyle w:val="EYBulletnoparaspace"/>
              <w:spacing w:before="120" w:after="0"/>
              <w:ind w:left="0" w:firstLine="0"/>
              <w:contextualSpacing w:val="0"/>
              <w:rPr>
                <w:sz w:val="16"/>
                <w:szCs w:val="24"/>
              </w:rPr>
            </w:pPr>
            <w:r w:rsidRPr="00884661">
              <w:rPr>
                <w:sz w:val="16"/>
                <w:szCs w:val="24"/>
              </w:rPr>
              <w:t>2022-23</w:t>
            </w:r>
            <w:r w:rsidR="00F725FF">
              <w:rPr>
                <w:sz w:val="16"/>
                <w:szCs w:val="24"/>
              </w:rPr>
              <w:t>^</w:t>
            </w:r>
          </w:p>
        </w:tc>
        <w:tc>
          <w:tcPr>
            <w:tcW w:w="6527" w:type="dxa"/>
            <w:tcBorders>
              <w:top w:val="dotted" w:sz="8" w:space="0" w:color="7F7E82"/>
              <w:left w:val="dotted" w:sz="8" w:space="0" w:color="C0C0C0"/>
              <w:bottom w:val="dotted" w:sz="8" w:space="0" w:color="7F7E82"/>
              <w:right w:val="dotted" w:sz="8" w:space="0" w:color="7F7E82"/>
            </w:tcBorders>
            <w:shd w:val="clear" w:color="auto" w:fill="auto"/>
            <w:vAlign w:val="bottom"/>
          </w:tcPr>
          <w:p w14:paraId="5F3AB6E4" w14:textId="66102375" w:rsidR="00245502" w:rsidRPr="00884661" w:rsidRDefault="00884661" w:rsidP="008556DE">
            <w:pPr>
              <w:pStyle w:val="EYBulletnoparaspace"/>
              <w:spacing w:after="0"/>
              <w:ind w:left="0" w:firstLine="0"/>
              <w:contextualSpacing w:val="0"/>
              <w:rPr>
                <w:rFonts w:eastAsiaTheme="minorEastAsia"/>
                <w:sz w:val="16"/>
              </w:rPr>
            </w:pPr>
            <w:bookmarkStart w:id="105" w:name="_Hlk162538629"/>
            <w:r w:rsidRPr="00B364CF">
              <w:rPr>
                <w:rFonts w:eastAsiaTheme="minorEastAsia"/>
                <w:sz w:val="16"/>
              </w:rPr>
              <w:t>69.32%</w:t>
            </w:r>
            <w:bookmarkEnd w:id="105"/>
          </w:p>
        </w:tc>
      </w:tr>
    </w:tbl>
    <w:p w14:paraId="009F6CE4" w14:textId="5DABBF9B" w:rsidR="0067333C" w:rsidRPr="00277674" w:rsidRDefault="00786AA7" w:rsidP="00786AA7">
      <w:pPr>
        <w:pStyle w:val="EYSource"/>
      </w:pPr>
      <w:r w:rsidRPr="00277674">
        <w:t>Source</w:t>
      </w:r>
      <w:r w:rsidR="00C34ACE" w:rsidRPr="00277674">
        <w:t>s</w:t>
      </w:r>
      <w:r w:rsidRPr="00277674">
        <w:t xml:space="preserve">: </w:t>
      </w:r>
      <w:r w:rsidR="00C34ACE" w:rsidRPr="00277674">
        <w:t>2010 Evaluation</w:t>
      </w:r>
      <w:r w:rsidR="00AC46AF">
        <w:t xml:space="preserve"> </w:t>
      </w:r>
      <w:sdt>
        <w:sdtPr>
          <w:id w:val="783538785"/>
          <w:citation/>
        </w:sdtPr>
        <w:sdtEndPr/>
        <w:sdtContent>
          <w:r w:rsidR="00AC46AF" w:rsidRPr="00277674">
            <w:fldChar w:fldCharType="begin"/>
          </w:r>
          <w:r w:rsidR="00AC46AF" w:rsidRPr="00277674">
            <w:instrText xml:space="preserve"> CITATION Urb10 \l 3081 </w:instrText>
          </w:r>
          <w:r w:rsidR="00AC46AF" w:rsidRPr="00277674">
            <w:fldChar w:fldCharType="separate"/>
          </w:r>
          <w:r w:rsidR="00832341">
            <w:rPr>
              <w:noProof/>
            </w:rPr>
            <w:t>(30)</w:t>
          </w:r>
          <w:r w:rsidR="00AC46AF" w:rsidRPr="00277674">
            <w:fldChar w:fldCharType="end"/>
          </w:r>
        </w:sdtContent>
      </w:sdt>
      <w:r w:rsidR="00C34ACE" w:rsidRPr="00277674">
        <w:t>, 2016 Evaluation</w:t>
      </w:r>
      <w:r w:rsidR="00AC46AF">
        <w:t xml:space="preserve"> </w:t>
      </w:r>
      <w:sdt>
        <w:sdtPr>
          <w:id w:val="434875510"/>
          <w:citation/>
        </w:sdtPr>
        <w:sdtEndPr/>
        <w:sdtContent>
          <w:r w:rsidR="00AC46AF" w:rsidRPr="00277674">
            <w:fldChar w:fldCharType="begin"/>
          </w:r>
          <w:r w:rsidR="00AC46AF" w:rsidRPr="00277674">
            <w:instrText xml:space="preserve"> CITATION Urb16 \l 3081 </w:instrText>
          </w:r>
          <w:r w:rsidR="00AC46AF" w:rsidRPr="00277674">
            <w:fldChar w:fldCharType="separate"/>
          </w:r>
          <w:r w:rsidR="00832341">
            <w:rPr>
              <w:noProof/>
            </w:rPr>
            <w:t>(31)</w:t>
          </w:r>
          <w:r w:rsidR="00AC46AF" w:rsidRPr="00277674">
            <w:fldChar w:fldCharType="end"/>
          </w:r>
        </w:sdtContent>
      </w:sdt>
      <w:r w:rsidR="00C34ACE" w:rsidRPr="00277674">
        <w:t xml:space="preserve">, </w:t>
      </w:r>
      <w:r w:rsidRPr="00277674">
        <w:t>the Department</w:t>
      </w:r>
      <w:r w:rsidR="00032D03" w:rsidRPr="00277674">
        <w:t xml:space="preserve">’s </w:t>
      </w:r>
      <w:r w:rsidR="003E4B71">
        <w:t>secondary</w:t>
      </w:r>
      <w:r w:rsidR="00032D03" w:rsidRPr="00277674">
        <w:t xml:space="preserve"> data</w:t>
      </w:r>
      <w:r w:rsidR="00A15E6C">
        <w:t xml:space="preserve">: </w:t>
      </w:r>
      <w:r w:rsidR="00DB041E">
        <w:t xml:space="preserve">Percentage of claims processed within X days FY2020-21 </w:t>
      </w:r>
      <w:sdt>
        <w:sdtPr>
          <w:id w:val="1362090309"/>
          <w:citation/>
        </w:sdtPr>
        <w:sdtEndPr/>
        <w:sdtContent>
          <w:r w:rsidR="00DB041E">
            <w:fldChar w:fldCharType="begin"/>
          </w:r>
          <w:r w:rsidR="00DB041E">
            <w:instrText xml:space="preserve">CITATION Ser20 \l 3081 </w:instrText>
          </w:r>
          <w:r w:rsidR="00DB041E">
            <w:fldChar w:fldCharType="separate"/>
          </w:r>
          <w:r w:rsidR="00DB041E">
            <w:rPr>
              <w:noProof/>
            </w:rPr>
            <w:t>(39)</w:t>
          </w:r>
          <w:r w:rsidR="00DB041E">
            <w:fldChar w:fldCharType="end"/>
          </w:r>
        </w:sdtContent>
      </w:sdt>
      <w:r w:rsidR="00DB041E">
        <w:t>, Percentage of claims processed within X days FY2021-22</w:t>
      </w:r>
      <w:sdt>
        <w:sdtPr>
          <w:id w:val="-1631787042"/>
          <w:citation/>
        </w:sdtPr>
        <w:sdtEndPr/>
        <w:sdtContent>
          <w:r w:rsidR="00DB041E">
            <w:fldChar w:fldCharType="begin"/>
          </w:r>
          <w:r w:rsidR="00DB041E">
            <w:instrText xml:space="preserve">CITATION Ser \l 3081 </w:instrText>
          </w:r>
          <w:r w:rsidR="00DB041E">
            <w:fldChar w:fldCharType="separate"/>
          </w:r>
          <w:r w:rsidR="00DB041E">
            <w:rPr>
              <w:noProof/>
            </w:rPr>
            <w:t xml:space="preserve"> (40)</w:t>
          </w:r>
          <w:r w:rsidR="00DB041E">
            <w:fldChar w:fldCharType="end"/>
          </w:r>
        </w:sdtContent>
      </w:sdt>
      <w:r w:rsidR="00DB041E">
        <w:t>, Percentage of claims processed within X days FY2022-23</w:t>
      </w:r>
      <w:r w:rsidR="00DB041E">
        <w:fldChar w:fldCharType="begin"/>
      </w:r>
      <w:r w:rsidR="00DB041E">
        <w:instrText xml:space="preserve">CITATION Ser233 \l 3081 </w:instrText>
      </w:r>
      <w:r w:rsidR="00DB041E">
        <w:fldChar w:fldCharType="separate"/>
      </w:r>
      <w:r w:rsidR="00DB041E">
        <w:rPr>
          <w:noProof/>
        </w:rPr>
        <w:t xml:space="preserve"> (41)</w:t>
      </w:r>
      <w:r w:rsidR="00DB041E">
        <w:fldChar w:fldCharType="end"/>
      </w:r>
      <w:r w:rsidR="00DB041E">
        <w:t>.</w:t>
      </w:r>
    </w:p>
    <w:p w14:paraId="2678E2ED" w14:textId="70A56249" w:rsidR="007A1866" w:rsidRDefault="00A52035" w:rsidP="0035669A">
      <w:pPr>
        <w:pStyle w:val="EYSource"/>
      </w:pPr>
      <w:r w:rsidRPr="00277674">
        <w:t>*</w:t>
      </w:r>
      <w:r w:rsidR="00C34ACE" w:rsidRPr="00277674">
        <w:t xml:space="preserve">The 2016 Evaluation does not state the exact </w:t>
      </w:r>
      <w:r w:rsidR="003D4F4C" w:rsidRPr="00277674">
        <w:t>percentage, only that less than 2% of claims</w:t>
      </w:r>
      <w:r w:rsidR="00082128" w:rsidRPr="00277674">
        <w:t xml:space="preserve"> fell outside this 10-day window </w:t>
      </w:r>
    </w:p>
    <w:p w14:paraId="0FCA3823" w14:textId="3E351D23" w:rsidR="00F725FF" w:rsidRPr="00F725FF" w:rsidRDefault="00B250ED" w:rsidP="00800DD1">
      <w:pPr>
        <w:pStyle w:val="EYSource"/>
      </w:pPr>
      <w:r>
        <w:t xml:space="preserve">^As per the Department, </w:t>
      </w:r>
      <w:r w:rsidR="005E5423">
        <w:t xml:space="preserve">since FY2021, </w:t>
      </w:r>
      <w:r w:rsidR="003D55B9" w:rsidRPr="003D55B9">
        <w:t>Services Australia</w:t>
      </w:r>
      <w:r w:rsidR="003D55B9">
        <w:t>’</w:t>
      </w:r>
      <w:r w:rsidR="003D55B9" w:rsidRPr="003D55B9">
        <w:t>s KPI extended to 14</w:t>
      </w:r>
      <w:r w:rsidR="002D4BF4">
        <w:t xml:space="preserve"> business</w:t>
      </w:r>
      <w:r w:rsidR="003D55B9" w:rsidRPr="003D55B9">
        <w:t xml:space="preserve"> days due to COVID-19 </w:t>
      </w:r>
      <w:r w:rsidR="00076216">
        <w:t>payments requiring additional staff resources</w:t>
      </w:r>
      <w:r w:rsidR="003D55B9" w:rsidRPr="003D55B9">
        <w:t>.</w:t>
      </w:r>
    </w:p>
    <w:p w14:paraId="0C18205A" w14:textId="4691FA2B" w:rsidR="00CF1898" w:rsidRPr="00277674" w:rsidRDefault="00CF1898" w:rsidP="00B364CF">
      <w:pPr>
        <w:pStyle w:val="32"/>
      </w:pPr>
      <w:bookmarkStart w:id="106" w:name="_Ref164784300"/>
      <w:r w:rsidRPr="00277674">
        <w:lastRenderedPageBreak/>
        <w:t>Stakeholder consultation</w:t>
      </w:r>
      <w:r w:rsidR="004C06D4" w:rsidRPr="00277674">
        <w:t>s</w:t>
      </w:r>
      <w:bookmarkEnd w:id="106"/>
    </w:p>
    <w:p w14:paraId="22788AB7" w14:textId="50B1A710" w:rsidR="001C4C82" w:rsidRDefault="00DE0FDA" w:rsidP="004F518C">
      <w:pPr>
        <w:pStyle w:val="Heading5"/>
      </w:pPr>
      <w:bookmarkStart w:id="107" w:name="_Ref165460029"/>
      <w:r>
        <w:t xml:space="preserve">Finding </w:t>
      </w:r>
      <w:r w:rsidR="00A523AA">
        <w:t>2I</w:t>
      </w:r>
      <w:r w:rsidR="005E1947">
        <w:t>:</w:t>
      </w:r>
      <w:r w:rsidR="00EA3749">
        <w:t xml:space="preserve"> </w:t>
      </w:r>
      <w:proofErr w:type="gramStart"/>
      <w:r w:rsidR="00C3729B">
        <w:t>The majority of</w:t>
      </w:r>
      <w:proofErr w:type="gramEnd"/>
      <w:r w:rsidR="00C3729B">
        <w:t xml:space="preserve"> stakeholder groups report </w:t>
      </w:r>
      <w:r w:rsidR="00FA46C1">
        <w:t>the</w:t>
      </w:r>
      <w:r w:rsidR="00C3729B">
        <w:t xml:space="preserve"> general lack of</w:t>
      </w:r>
      <w:r w:rsidR="00EA3749">
        <w:t xml:space="preserve"> </w:t>
      </w:r>
      <w:r w:rsidR="00F042DE">
        <w:t xml:space="preserve">Program </w:t>
      </w:r>
      <w:r w:rsidR="001C4C82">
        <w:t>awareness</w:t>
      </w:r>
      <w:r w:rsidR="00377E71">
        <w:t xml:space="preserve"> </w:t>
      </w:r>
      <w:r w:rsidR="00FA46C1">
        <w:t xml:space="preserve">to be </w:t>
      </w:r>
      <w:r w:rsidR="00C23B9E">
        <w:t>a major</w:t>
      </w:r>
      <w:r w:rsidR="00824AA7">
        <w:t xml:space="preserve"> </w:t>
      </w:r>
      <w:r w:rsidR="00F042DE">
        <w:t>b</w:t>
      </w:r>
      <w:r w:rsidR="000216E6">
        <w:t xml:space="preserve">arrier </w:t>
      </w:r>
      <w:r w:rsidR="00824AA7">
        <w:t>to</w:t>
      </w:r>
      <w:r w:rsidR="000216E6">
        <w:t xml:space="preserve"> </w:t>
      </w:r>
      <w:r w:rsidR="001C4C82">
        <w:t xml:space="preserve">Program </w:t>
      </w:r>
      <w:r w:rsidR="00824AA7">
        <w:t>access</w:t>
      </w:r>
      <w:r w:rsidR="00F2548F">
        <w:t xml:space="preserve">. </w:t>
      </w:r>
      <w:r w:rsidR="00143B6E">
        <w:t>C</w:t>
      </w:r>
      <w:r w:rsidR="00F2548F" w:rsidRPr="00A426AD">
        <w:t>urrent promotional activities are less prominent</w:t>
      </w:r>
      <w:r w:rsidR="00143B6E">
        <w:t xml:space="preserve"> than when the Program was first launched.</w:t>
      </w:r>
      <w:bookmarkEnd w:id="107"/>
      <w:r w:rsidR="00143B6E">
        <w:t xml:space="preserve"> </w:t>
      </w:r>
    </w:p>
    <w:p w14:paraId="172E863C" w14:textId="41EB9110" w:rsidR="00247518" w:rsidRPr="00CB7C77" w:rsidRDefault="00E777CE" w:rsidP="00247518">
      <w:pPr>
        <w:pStyle w:val="EYBodytextwithparaspace"/>
      </w:pPr>
      <w:r>
        <w:t xml:space="preserve">Program awareness was found to be </w:t>
      </w:r>
      <w:r w:rsidR="00E264D5">
        <w:t>a key barrier to accessing the Program</w:t>
      </w:r>
      <w:r w:rsidR="005B5B2C">
        <w:t>.</w:t>
      </w:r>
      <w:r w:rsidR="00147708">
        <w:t xml:space="preserve"> </w:t>
      </w:r>
      <w:r w:rsidR="008950B8">
        <w:t>Of the nine stakeholder groups who commented on Program awareness, f</w:t>
      </w:r>
      <w:r w:rsidR="000516E4" w:rsidRPr="000516E4">
        <w:t>our consumer groups, two retailer</w:t>
      </w:r>
      <w:r w:rsidR="00CE2603">
        <w:t xml:space="preserve"> </w:t>
      </w:r>
      <w:r w:rsidR="00CE2603" w:rsidRPr="00CB7C77">
        <w:t>groups</w:t>
      </w:r>
      <w:r w:rsidR="000516E4" w:rsidRPr="00CB7C77">
        <w:t xml:space="preserve">, Services Australia </w:t>
      </w:r>
      <w:r w:rsidR="00264F1D" w:rsidRPr="00CB7C77">
        <w:t xml:space="preserve">and the Department </w:t>
      </w:r>
      <w:r w:rsidR="000516E4" w:rsidRPr="00CB7C77">
        <w:t xml:space="preserve">reported a general lack of </w:t>
      </w:r>
      <w:r w:rsidR="00601660">
        <w:t>Program awareness</w:t>
      </w:r>
      <w:r w:rsidR="000516E4" w:rsidRPr="00CB7C77">
        <w:t xml:space="preserve">. Observations from two consumer groups indicate that the Program is not consistently integrated into the established breast cancer treatment pathway, with no uniform step at which the Program is </w:t>
      </w:r>
      <w:r w:rsidR="00601660">
        <w:t>introduced</w:t>
      </w:r>
      <w:r w:rsidR="00601660" w:rsidRPr="00CB7C77">
        <w:t xml:space="preserve"> </w:t>
      </w:r>
      <w:r w:rsidR="000516E4" w:rsidRPr="00CB7C77">
        <w:t xml:space="preserve">to individuals. </w:t>
      </w:r>
    </w:p>
    <w:p w14:paraId="34F26138" w14:textId="6C1C4C57" w:rsidR="00247518" w:rsidRDefault="00E30C04" w:rsidP="00247518">
      <w:pPr>
        <w:pStyle w:val="EYBodytextwithparaspace"/>
      </w:pPr>
      <w:r w:rsidRPr="00CB7C77">
        <w:t>T</w:t>
      </w:r>
      <w:r w:rsidR="009174B7" w:rsidRPr="00CB7C77">
        <w:t xml:space="preserve">wo additional consumer groups and a retailer </w:t>
      </w:r>
      <w:r w:rsidR="004D051F">
        <w:t xml:space="preserve">group </w:t>
      </w:r>
      <w:r w:rsidR="009174B7" w:rsidRPr="00CB7C77">
        <w:t>raised concerns that individuals who underwent a mastectomy before the Program’s introduction in 2008 might not be aware of the current resources and support available.</w:t>
      </w:r>
      <w:r w:rsidR="009174B7" w:rsidRPr="009174B7">
        <w:t xml:space="preserve"> </w:t>
      </w:r>
    </w:p>
    <w:p w14:paraId="340CEF0D" w14:textId="60751013" w:rsidR="000216E6" w:rsidRPr="00610810" w:rsidRDefault="009174B7" w:rsidP="00621864">
      <w:pPr>
        <w:pStyle w:val="EYBodytextwithparaspace"/>
      </w:pPr>
      <w:r w:rsidRPr="00247518">
        <w:t xml:space="preserve">Services Australia </w:t>
      </w:r>
      <w:r w:rsidR="00E30C04">
        <w:t>and the Department</w:t>
      </w:r>
      <w:r w:rsidRPr="00247518">
        <w:t xml:space="preserve"> stated that while the Program previously received substantial advertising in general practitioner </w:t>
      </w:r>
      <w:r w:rsidR="00B1329E">
        <w:t xml:space="preserve">(GP) </w:t>
      </w:r>
      <w:r w:rsidRPr="00247518">
        <w:t xml:space="preserve">offices and Services Australia locations, such promotional activities </w:t>
      </w:r>
      <w:r w:rsidR="00247518" w:rsidRPr="00247518">
        <w:t>is</w:t>
      </w:r>
      <w:r w:rsidRPr="00247518">
        <w:t xml:space="preserve"> not as prevalent at present.</w:t>
      </w:r>
      <w:r w:rsidR="008C6D09">
        <w:t xml:space="preserve"> The Department reported a widespread campaign is required to </w:t>
      </w:r>
      <w:r w:rsidR="008B225C">
        <w:t xml:space="preserve">promote the </w:t>
      </w:r>
      <w:r w:rsidR="008B225C" w:rsidRPr="00610810">
        <w:t xml:space="preserve">Program to eligible individuals. </w:t>
      </w:r>
    </w:p>
    <w:p w14:paraId="7E40DBD0" w14:textId="683024AF" w:rsidR="00CB7C77" w:rsidRPr="00621864" w:rsidRDefault="00CB7C77" w:rsidP="00621864">
      <w:pPr>
        <w:pStyle w:val="EYBodytextwithparaspace"/>
        <w:rPr>
          <w:lang w:eastAsia="en-AU"/>
        </w:rPr>
      </w:pPr>
      <w:r w:rsidRPr="00610810">
        <w:rPr>
          <w:lang w:eastAsia="en-AU"/>
        </w:rPr>
        <w:t>For</w:t>
      </w:r>
      <w:r w:rsidRPr="00610810" w:rsidDel="00477C62">
        <w:rPr>
          <w:lang w:eastAsia="en-AU"/>
        </w:rPr>
        <w:t xml:space="preserve"> </w:t>
      </w:r>
      <w:r w:rsidR="00477C62">
        <w:rPr>
          <w:lang w:eastAsia="en-AU"/>
        </w:rPr>
        <w:t xml:space="preserve">individuals who are aware of the Program, </w:t>
      </w:r>
      <w:r w:rsidRPr="00610810">
        <w:rPr>
          <w:lang w:eastAsia="en-AU"/>
        </w:rPr>
        <w:t>there can still be some confusion about its scope. For exampl</w:t>
      </w:r>
      <w:r w:rsidR="00D50C8A" w:rsidRPr="00610810">
        <w:rPr>
          <w:lang w:eastAsia="en-AU"/>
        </w:rPr>
        <w:t>e, two ret</w:t>
      </w:r>
      <w:r w:rsidRPr="00610810">
        <w:rPr>
          <w:lang w:eastAsia="en-AU"/>
        </w:rPr>
        <w:t>ailer</w:t>
      </w:r>
      <w:r w:rsidR="004D051F">
        <w:rPr>
          <w:lang w:eastAsia="en-AU"/>
        </w:rPr>
        <w:t xml:space="preserve"> groups</w:t>
      </w:r>
      <w:r w:rsidRPr="00610810">
        <w:rPr>
          <w:lang w:eastAsia="en-AU"/>
        </w:rPr>
        <w:t xml:space="preserve"> and a consumer group identified some confusion surrounding the Program’s coverage, claim frequency, and eligibility criteria. An example cited involved a woman using a worn prosthesis for an extended period due to unawareness of her biennial claim entitlement.</w:t>
      </w:r>
      <w:r w:rsidRPr="00FF684B">
        <w:rPr>
          <w:lang w:eastAsia="en-AU"/>
        </w:rPr>
        <w:t xml:space="preserve"> </w:t>
      </w:r>
    </w:p>
    <w:p w14:paraId="1D42EBAD" w14:textId="2DE4CD7C" w:rsidR="00B767C5" w:rsidRDefault="00B767C5" w:rsidP="00B767C5">
      <w:pPr>
        <w:pStyle w:val="Heading5"/>
      </w:pPr>
      <w:bookmarkStart w:id="108" w:name="_Ref167969223"/>
      <w:bookmarkStart w:id="109" w:name="_Ref165460031"/>
      <w:r>
        <w:t>Finding 2</w:t>
      </w:r>
      <w:r w:rsidR="004C0FC2">
        <w:t>J</w:t>
      </w:r>
      <w:r>
        <w:t xml:space="preserve">: </w:t>
      </w:r>
      <w:r w:rsidRPr="00B11BFB">
        <w:t xml:space="preserve">The timing of Program promotion was recognised as a critical element in raising awareness, however there </w:t>
      </w:r>
      <w:r>
        <w:t>was</w:t>
      </w:r>
      <w:r w:rsidRPr="00B11BFB">
        <w:t xml:space="preserve"> no consensus on the ideal time to introduce the Program to individuals</w:t>
      </w:r>
      <w:r>
        <w:t>.</w:t>
      </w:r>
      <w:bookmarkEnd w:id="108"/>
    </w:p>
    <w:p w14:paraId="2B5806BE" w14:textId="1DEFF92F" w:rsidR="00B767C5" w:rsidRPr="00262CF1" w:rsidRDefault="00B767C5" w:rsidP="00B767C5">
      <w:pPr>
        <w:pStyle w:val="EYBodytextwithparaspace"/>
      </w:pPr>
      <w:r w:rsidRPr="00262CF1">
        <w:t>Of the thirteen consultations, four consumer groups and a retailer group highlighted the timing of promoting the Program as a key element in raising awareness among eligible individuals. These stakeholders recognise</w:t>
      </w:r>
      <w:r w:rsidR="00D17E0B" w:rsidRPr="00262CF1">
        <w:t>d</w:t>
      </w:r>
      <w:r w:rsidRPr="00262CF1">
        <w:t xml:space="preserve"> that the effectiveness of promotion hinges on the timing of information delivery, yet there </w:t>
      </w:r>
      <w:r w:rsidR="00434517" w:rsidRPr="00262CF1">
        <w:t>wa</w:t>
      </w:r>
      <w:r w:rsidRPr="00262CF1">
        <w:t>s no consensus on the ideal time to introduce the Program to individuals.</w:t>
      </w:r>
    </w:p>
    <w:p w14:paraId="6B077805" w14:textId="4276296A" w:rsidR="00B767C5" w:rsidRPr="00262CF1" w:rsidRDefault="00B767C5" w:rsidP="00B767C5">
      <w:pPr>
        <w:pStyle w:val="EYBodytextwithparaspace"/>
      </w:pPr>
      <w:r w:rsidRPr="00262CF1">
        <w:t xml:space="preserve">The retailer group suggested that dissemination of information at the point of diagnosis could potentially lead to information overload, as patients are dealing with their initial diagnosis. One consumer group, however, proposed that offering information about the Program prior to surgery could allow for a thorough consideration of available options, including the use of </w:t>
      </w:r>
      <w:r w:rsidR="00193725" w:rsidRPr="00262CF1">
        <w:t>a prosthesis</w:t>
      </w:r>
      <w:r w:rsidRPr="00262CF1">
        <w:t xml:space="preserve"> instead of surgical reconstruction.</w:t>
      </w:r>
    </w:p>
    <w:p w14:paraId="18943F38" w14:textId="479795F2" w:rsidR="00B767C5" w:rsidRPr="009C74E5" w:rsidRDefault="00B767C5" w:rsidP="00B767C5">
      <w:pPr>
        <w:pStyle w:val="EYBodytextwithparaspace"/>
      </w:pPr>
      <w:r w:rsidRPr="00615206">
        <w:t xml:space="preserve">According to </w:t>
      </w:r>
      <w:r>
        <w:t>another</w:t>
      </w:r>
      <w:r w:rsidRPr="00615206">
        <w:t xml:space="preserve"> consumer group, </w:t>
      </w:r>
      <w:r w:rsidRPr="009C74E5">
        <w:t xml:space="preserve">while individuals can feel well supported within the healthcare system during their treatment, the information provided about the Program during this time may not be fully absorbed due to the high volume of medical information received. </w:t>
      </w:r>
      <w:r w:rsidRPr="00615206">
        <w:t xml:space="preserve">This is complemented by </w:t>
      </w:r>
      <w:r>
        <w:t xml:space="preserve">a </w:t>
      </w:r>
      <w:r w:rsidRPr="009C74E5">
        <w:t>retailer</w:t>
      </w:r>
      <w:r>
        <w:t xml:space="preserve"> group’</w:t>
      </w:r>
      <w:r w:rsidRPr="009C74E5">
        <w:t xml:space="preserve">s observation that </w:t>
      </w:r>
      <w:r>
        <w:t>individuals</w:t>
      </w:r>
      <w:r w:rsidRPr="009C74E5">
        <w:t xml:space="preserve"> inundated with information during hospital stays might overlook details about the Program. </w:t>
      </w:r>
      <w:r w:rsidRPr="00615206">
        <w:t xml:space="preserve">Another consumer group pointed out that brochures and verbal </w:t>
      </w:r>
      <w:r>
        <w:t>information provided</w:t>
      </w:r>
      <w:r w:rsidRPr="00615206">
        <w:t xml:space="preserve"> by healthcare professionals, such as breast care nurses, might not be effective during this phase, as the </w:t>
      </w:r>
      <w:r>
        <w:t>individual’s</w:t>
      </w:r>
      <w:r w:rsidRPr="00615206">
        <w:t xml:space="preserve"> capacity to engage with new information </w:t>
      </w:r>
      <w:r w:rsidR="007821C1">
        <w:t>may</w:t>
      </w:r>
      <w:r w:rsidRPr="00615206">
        <w:t xml:space="preserve"> be limited.</w:t>
      </w:r>
    </w:p>
    <w:p w14:paraId="0A4A144C" w14:textId="1B700CFF" w:rsidR="00B767C5" w:rsidRPr="00621864" w:rsidRDefault="00B767C5" w:rsidP="00B767C5">
      <w:pPr>
        <w:pStyle w:val="EYBodytextwithparaspace"/>
      </w:pPr>
      <w:r>
        <w:t xml:space="preserve">It was suggested by a consumer group that </w:t>
      </w:r>
      <w:r w:rsidRPr="009C74E5">
        <w:t xml:space="preserve">the desire to use </w:t>
      </w:r>
      <w:r w:rsidR="00EF19AD">
        <w:t>a prosthesis</w:t>
      </w:r>
      <w:r w:rsidRPr="009C74E5">
        <w:t xml:space="preserve"> </w:t>
      </w:r>
      <w:r w:rsidRPr="002C5AE6">
        <w:t>might arise at a later stage, indicating that reintroducing the Program during subsequent medical consultations could be beneficial. The suggestion was that GPs</w:t>
      </w:r>
      <w:r>
        <w:t>,</w:t>
      </w:r>
      <w:r w:rsidRPr="002C5AE6">
        <w:t xml:space="preserve"> as well as surgeons in follow-up appointments, might be well-positioned to provide information when </w:t>
      </w:r>
      <w:r>
        <w:t>women</w:t>
      </w:r>
      <w:r w:rsidRPr="002C5AE6">
        <w:t xml:space="preserve"> may be more prepared to engage with the Program.</w:t>
      </w:r>
    </w:p>
    <w:p w14:paraId="13C3F9CE" w14:textId="0A947093" w:rsidR="00B722E3" w:rsidRDefault="00B722E3" w:rsidP="00B722E3">
      <w:pPr>
        <w:pStyle w:val="Heading5"/>
      </w:pPr>
      <w:bookmarkStart w:id="110" w:name="_Ref167969298"/>
      <w:r>
        <w:t>Finding 2</w:t>
      </w:r>
      <w:r w:rsidR="004C0FC2">
        <w:t>K</w:t>
      </w:r>
      <w:r>
        <w:t>: Breast care nurses and the Breast Cancer Network Association (BCNA) have been identified as key promoters of the Program.</w:t>
      </w:r>
      <w:r w:rsidRPr="007F6641">
        <w:t xml:space="preserve"> Breast care nurses are considered crucial in disseminating information about the Program and are integral to reaching diverse groups, including those in remote areas.</w:t>
      </w:r>
      <w:bookmarkEnd w:id="110"/>
    </w:p>
    <w:p w14:paraId="605302BD" w14:textId="1D603491" w:rsidR="00B722E3" w:rsidRDefault="00B722E3" w:rsidP="00B722E3">
      <w:pPr>
        <w:pStyle w:val="EYBodytextwithparaspace"/>
      </w:pPr>
      <w:r>
        <w:lastRenderedPageBreak/>
        <w:t xml:space="preserve">Of the five stakeholder groups who commented on the promotion of the Program, two retailer groups and two consumer groups identified breast care nurses as the primary advocates </w:t>
      </w:r>
      <w:r w:rsidR="00F36869">
        <w:t xml:space="preserve">of </w:t>
      </w:r>
      <w:r>
        <w:t>the Program. These healthcare professionals are considered crucial in disseminating information about the Program and are integral to reaching diverse groups, including those in remote areas. These stakeholder groups all agreed on the pivotal role of breast care nurses in enhancing awareness and facilitating access to the Program.</w:t>
      </w:r>
    </w:p>
    <w:p w14:paraId="6B9D019F" w14:textId="77777777" w:rsidR="00B722E3" w:rsidRPr="00DD54D8" w:rsidRDefault="00B722E3" w:rsidP="00B722E3">
      <w:pPr>
        <w:pStyle w:val="EYBodytextwithparaspace"/>
        <w:jc w:val="center"/>
        <w:rPr>
          <w:rStyle w:val="Emphasis"/>
          <w:b/>
          <w:color w:val="595959" w:themeColor="background2" w:themeTint="A6"/>
          <w:sz w:val="22"/>
          <w:szCs w:val="22"/>
        </w:rPr>
      </w:pPr>
      <w:r w:rsidRPr="00DD54D8">
        <w:rPr>
          <w:rStyle w:val="Emphasis"/>
          <w:b/>
          <w:color w:val="595959" w:themeColor="background2" w:themeTint="A6"/>
          <w:sz w:val="22"/>
          <w:szCs w:val="22"/>
        </w:rPr>
        <w:t xml:space="preserve">“They [breast care nurses] are the number one trusted source” </w:t>
      </w:r>
      <w:r w:rsidRPr="00DD54D8">
        <w:rPr>
          <w:rStyle w:val="Emphasis"/>
          <w:color w:val="595959" w:themeColor="background2" w:themeTint="A6"/>
          <w:sz w:val="22"/>
          <w:szCs w:val="22"/>
        </w:rPr>
        <w:t>– A consumer group</w:t>
      </w:r>
    </w:p>
    <w:p w14:paraId="01541F5C" w14:textId="20EB7BAA" w:rsidR="00B722E3" w:rsidRPr="00621864" w:rsidRDefault="00B722E3" w:rsidP="00B722E3">
      <w:pPr>
        <w:pStyle w:val="EYBodytextwithparaspace"/>
      </w:pPr>
      <w:r w:rsidRPr="00621864">
        <w:t xml:space="preserve">Additionally, </w:t>
      </w:r>
      <w:r>
        <w:t>the</w:t>
      </w:r>
      <w:r w:rsidRPr="00621864">
        <w:t xml:space="preserve"> two consumer groups noted the BCNA as another important promoter of the Program. Women who are preparing for a mastectomy receive a </w:t>
      </w:r>
      <w:r w:rsidRPr="0028372F">
        <w:rPr>
          <w:i/>
          <w:iCs/>
        </w:rPr>
        <w:t>‘My Care Kit’</w:t>
      </w:r>
      <w:r w:rsidRPr="00621864">
        <w:t xml:space="preserve"> from </w:t>
      </w:r>
      <w:r w:rsidR="00A344EB">
        <w:t xml:space="preserve">the </w:t>
      </w:r>
      <w:r w:rsidR="001C4516">
        <w:t>BCNA,</w:t>
      </w:r>
      <w:r w:rsidRPr="00621864">
        <w:t xml:space="preserve"> which contains a post-operative bra and a soft form prosthesis designed for initial use during the first six weeks post-surgery</w:t>
      </w:r>
      <w:sdt>
        <w:sdtPr>
          <w:id w:val="1876266779"/>
          <w:citation/>
        </w:sdtPr>
        <w:sdtEndPr/>
        <w:sdtContent>
          <w:r w:rsidR="00AA0C1E">
            <w:fldChar w:fldCharType="begin"/>
          </w:r>
          <w:r w:rsidR="00AA0C1E">
            <w:instrText xml:space="preserve"> CITATION Bre233 \l 3081 </w:instrText>
          </w:r>
          <w:r w:rsidR="00AA0C1E">
            <w:fldChar w:fldCharType="separate"/>
          </w:r>
          <w:r w:rsidR="00832341">
            <w:rPr>
              <w:noProof/>
            </w:rPr>
            <w:t xml:space="preserve"> (50)</w:t>
          </w:r>
          <w:r w:rsidR="00AA0C1E">
            <w:fldChar w:fldCharType="end"/>
          </w:r>
        </w:sdtContent>
      </w:sdt>
      <w:r w:rsidRPr="00621864">
        <w:t xml:space="preserve">. These kits also include information about the Program. </w:t>
      </w:r>
      <w:r>
        <w:t>As per a consumer group t</w:t>
      </w:r>
      <w:r w:rsidRPr="00621864">
        <w:t>hese kits reach approximately 13,500 women a year.</w:t>
      </w:r>
      <w:r>
        <w:t xml:space="preserve"> </w:t>
      </w:r>
      <w:r w:rsidRPr="00621864">
        <w:t>Despite having received the kit, one Program participant mentioned she did not read the included brochure</w:t>
      </w:r>
      <w:r>
        <w:t xml:space="preserve"> due to receiving lots of information at this time. </w:t>
      </w:r>
    </w:p>
    <w:p w14:paraId="1343C3CC" w14:textId="77777777" w:rsidR="00B722E3" w:rsidRPr="00621864" w:rsidRDefault="00B722E3" w:rsidP="00B722E3">
      <w:pPr>
        <w:pStyle w:val="EYBodytextwithparaspace"/>
      </w:pPr>
      <w:r w:rsidRPr="00621864">
        <w:t>In some cases, participants learn</w:t>
      </w:r>
      <w:r>
        <w:t>t</w:t>
      </w:r>
      <w:r w:rsidRPr="00621864">
        <w:t xml:space="preserve"> about the Program during a visit to </w:t>
      </w:r>
      <w:r>
        <w:t>a prosthesis</w:t>
      </w:r>
      <w:r w:rsidRPr="00621864">
        <w:t xml:space="preserve"> store, receiving information directly from the retailer. This point of contact is sometimes the first instance where individuals are made aware of the Program</w:t>
      </w:r>
      <w:r>
        <w:t>.</w:t>
      </w:r>
    </w:p>
    <w:p w14:paraId="24008317" w14:textId="6F32F4F0" w:rsidR="00F43CD7" w:rsidRDefault="001E1034" w:rsidP="004F518C">
      <w:pPr>
        <w:pStyle w:val="Heading5"/>
      </w:pPr>
      <w:bookmarkStart w:id="111" w:name="_Ref165904357"/>
      <w:r>
        <w:t>Finding 2</w:t>
      </w:r>
      <w:r w:rsidR="004C0FC2">
        <w:t>L</w:t>
      </w:r>
      <w:r w:rsidR="00F43CD7">
        <w:t xml:space="preserve">: </w:t>
      </w:r>
      <w:r w:rsidR="00EE27A0">
        <w:t>To improve Program awareness,</w:t>
      </w:r>
      <w:r w:rsidR="00F43CD7">
        <w:t xml:space="preserve"> </w:t>
      </w:r>
      <w:r w:rsidR="00AE7F0B">
        <w:t>stakeholders suggest</w:t>
      </w:r>
      <w:r w:rsidR="00556F82">
        <w:t>ed</w:t>
      </w:r>
      <w:r w:rsidR="00AE7F0B">
        <w:t xml:space="preserve"> </w:t>
      </w:r>
      <w:r w:rsidR="00EB7E82">
        <w:t>utilising</w:t>
      </w:r>
      <w:r w:rsidR="005E7AB5">
        <w:t xml:space="preserve"> organisations with established </w:t>
      </w:r>
      <w:r w:rsidR="00D1658A">
        <w:t xml:space="preserve">communication </w:t>
      </w:r>
      <w:r w:rsidR="00714E2B">
        <w:t>networks</w:t>
      </w:r>
      <w:r w:rsidR="00EB7E82">
        <w:t xml:space="preserve"> with </w:t>
      </w:r>
      <w:r w:rsidR="00D1658A">
        <w:t xml:space="preserve">the target </w:t>
      </w:r>
      <w:r w:rsidR="00EB7E82">
        <w:t>audience and implementing</w:t>
      </w:r>
      <w:r w:rsidR="00D1658A">
        <w:t xml:space="preserve"> </w:t>
      </w:r>
      <w:r w:rsidR="008D543E">
        <w:t xml:space="preserve">a communication campaign using MBS data </w:t>
      </w:r>
      <w:r w:rsidR="00E551FB">
        <w:t>to identify and inform eligible women</w:t>
      </w:r>
      <w:r w:rsidR="00450A36">
        <w:t xml:space="preserve"> of the Program</w:t>
      </w:r>
      <w:r w:rsidR="00702C14">
        <w:t xml:space="preserve">. Leveraging existing communication channels such as consumer groups (BCNA, McGrath Foundation) and applying learnings from other </w:t>
      </w:r>
      <w:r w:rsidR="00EA2A0C">
        <w:t>P</w:t>
      </w:r>
      <w:r w:rsidR="00702C14">
        <w:t>rograms such as the National Bowel Cancer Screening Program to send reminders may help facilitate increased Program awareness.</w:t>
      </w:r>
      <w:bookmarkEnd w:id="109"/>
      <w:bookmarkEnd w:id="111"/>
    </w:p>
    <w:p w14:paraId="22A5CBF2" w14:textId="1DF0F31A" w:rsidR="007D3956" w:rsidRDefault="00A628A9" w:rsidP="001E6CE7">
      <w:pPr>
        <w:pStyle w:val="EYBodytextwithparaspace"/>
        <w:rPr>
          <w:lang w:eastAsia="en-AU"/>
        </w:rPr>
      </w:pPr>
      <w:r>
        <w:rPr>
          <w:lang w:eastAsia="en-AU"/>
        </w:rPr>
        <w:t xml:space="preserve">Of the </w:t>
      </w:r>
      <w:r w:rsidR="00A22357">
        <w:rPr>
          <w:lang w:eastAsia="en-AU"/>
        </w:rPr>
        <w:t>three</w:t>
      </w:r>
      <w:r>
        <w:rPr>
          <w:lang w:eastAsia="en-AU"/>
        </w:rPr>
        <w:t xml:space="preserve"> stakeholder groups who </w:t>
      </w:r>
      <w:r w:rsidR="00CB2632">
        <w:rPr>
          <w:lang w:eastAsia="en-AU"/>
        </w:rPr>
        <w:t>made suggestions to improve Program awareness, one</w:t>
      </w:r>
      <w:r w:rsidR="003E167D" w:rsidRPr="003E167D">
        <w:rPr>
          <w:lang w:eastAsia="en-AU"/>
        </w:rPr>
        <w:t xml:space="preserve"> consumer group highlighted the </w:t>
      </w:r>
      <w:r w:rsidR="003E167D">
        <w:rPr>
          <w:lang w:eastAsia="en-AU"/>
        </w:rPr>
        <w:t>important</w:t>
      </w:r>
      <w:r w:rsidR="003E167D" w:rsidRPr="003E167D">
        <w:rPr>
          <w:lang w:eastAsia="en-AU"/>
        </w:rPr>
        <w:t xml:space="preserve"> role that </w:t>
      </w:r>
      <w:r w:rsidR="004C0B1A">
        <w:rPr>
          <w:lang w:eastAsia="en-AU"/>
        </w:rPr>
        <w:t>existing organisations</w:t>
      </w:r>
      <w:r w:rsidR="003E167D" w:rsidRPr="003E167D">
        <w:rPr>
          <w:lang w:eastAsia="en-AU"/>
        </w:rPr>
        <w:t xml:space="preserve"> can play in increasing the visibility and promotion of the Program. </w:t>
      </w:r>
      <w:r w:rsidR="003E167D">
        <w:rPr>
          <w:lang w:eastAsia="en-AU"/>
        </w:rPr>
        <w:t>This consumer group</w:t>
      </w:r>
      <w:r w:rsidR="003E167D" w:rsidRPr="003E167D">
        <w:rPr>
          <w:lang w:eastAsia="en-AU"/>
        </w:rPr>
        <w:t xml:space="preserve"> suggested that </w:t>
      </w:r>
      <w:r w:rsidR="00993B45">
        <w:rPr>
          <w:lang w:eastAsia="en-AU"/>
        </w:rPr>
        <w:t>organisations</w:t>
      </w:r>
      <w:r w:rsidR="003906FE">
        <w:rPr>
          <w:lang w:eastAsia="en-AU"/>
        </w:rPr>
        <w:t xml:space="preserve"> such as </w:t>
      </w:r>
      <w:r w:rsidR="002A3E9F">
        <w:rPr>
          <w:lang w:eastAsia="en-AU"/>
        </w:rPr>
        <w:t>BCNA and the McGrath Foundation</w:t>
      </w:r>
      <w:r w:rsidR="003E167D" w:rsidRPr="003E167D">
        <w:rPr>
          <w:lang w:eastAsia="en-AU"/>
        </w:rPr>
        <w:t xml:space="preserve"> often have </w:t>
      </w:r>
      <w:r w:rsidR="00993B45">
        <w:rPr>
          <w:lang w:eastAsia="en-AU"/>
        </w:rPr>
        <w:t xml:space="preserve">established communication channels and access to women with breast cancer, </w:t>
      </w:r>
      <w:r w:rsidR="00DA2C81">
        <w:rPr>
          <w:lang w:eastAsia="en-AU"/>
        </w:rPr>
        <w:t xml:space="preserve">and therefore </w:t>
      </w:r>
      <w:r w:rsidR="003E167D" w:rsidRPr="003E167D">
        <w:rPr>
          <w:lang w:eastAsia="en-AU"/>
        </w:rPr>
        <w:t xml:space="preserve">could </w:t>
      </w:r>
      <w:r w:rsidR="00993B45">
        <w:rPr>
          <w:lang w:eastAsia="en-AU"/>
        </w:rPr>
        <w:t>utilise</w:t>
      </w:r>
      <w:r w:rsidR="003E167D" w:rsidRPr="003E167D">
        <w:rPr>
          <w:lang w:eastAsia="en-AU"/>
        </w:rPr>
        <w:t xml:space="preserve"> their networks and platforms to disseminate information more effectively. </w:t>
      </w:r>
    </w:p>
    <w:p w14:paraId="5C43F26C" w14:textId="44E7DAD2" w:rsidR="007A29EC" w:rsidRDefault="004C0B1A" w:rsidP="00571CAE">
      <w:pPr>
        <w:pStyle w:val="EYBodytextwithparaspace"/>
        <w:rPr>
          <w:rFonts w:cs="Calibri"/>
          <w:lang w:eastAsia="en-AU"/>
        </w:rPr>
      </w:pPr>
      <w:r>
        <w:rPr>
          <w:rFonts w:cs="Calibri"/>
          <w:lang w:eastAsia="en-AU"/>
        </w:rPr>
        <w:t>One</w:t>
      </w:r>
      <w:r w:rsidR="007A29EC" w:rsidRPr="007A29EC">
        <w:rPr>
          <w:rFonts w:cs="Calibri"/>
          <w:lang w:eastAsia="en-AU"/>
        </w:rPr>
        <w:t xml:space="preserve"> retailer </w:t>
      </w:r>
      <w:r>
        <w:rPr>
          <w:rFonts w:cs="Calibri"/>
          <w:lang w:eastAsia="en-AU"/>
        </w:rPr>
        <w:t>group</w:t>
      </w:r>
      <w:r w:rsidR="007A29EC" w:rsidRPr="007A29EC">
        <w:rPr>
          <w:rFonts w:cs="Calibri"/>
          <w:lang w:eastAsia="en-AU"/>
        </w:rPr>
        <w:t xml:space="preserve"> and Services Australia proposed that a communication campaign, </w:t>
      </w:r>
      <w:r w:rsidR="00AA251A" w:rsidRPr="007A29EC">
        <w:rPr>
          <w:rFonts w:cs="Calibri"/>
          <w:lang w:eastAsia="en-AU"/>
        </w:rPr>
        <w:t>like</w:t>
      </w:r>
      <w:r w:rsidR="007A29EC" w:rsidRPr="007A29EC">
        <w:rPr>
          <w:rFonts w:cs="Calibri"/>
          <w:lang w:eastAsia="en-AU"/>
        </w:rPr>
        <w:t xml:space="preserve"> that used by the </w:t>
      </w:r>
      <w:r w:rsidR="007A29EC" w:rsidRPr="00AA251A">
        <w:rPr>
          <w:rFonts w:cs="Calibri"/>
          <w:lang w:eastAsia="en-AU"/>
        </w:rPr>
        <w:t>National Bowel Cancer Screening Program,</w:t>
      </w:r>
      <w:r w:rsidR="00A234D0">
        <w:rPr>
          <w:rFonts w:cs="Calibri"/>
          <w:lang w:eastAsia="en-AU"/>
        </w:rPr>
        <w:t xml:space="preserve"> which uses MBS data to identify</w:t>
      </w:r>
      <w:r w:rsidR="007A29EC" w:rsidRPr="007A29EC">
        <w:rPr>
          <w:rFonts w:cs="Calibri"/>
          <w:lang w:eastAsia="en-AU"/>
        </w:rPr>
        <w:t xml:space="preserve"> </w:t>
      </w:r>
      <w:r w:rsidR="00571CAE">
        <w:rPr>
          <w:rFonts w:cs="Calibri"/>
          <w:lang w:eastAsia="en-AU"/>
        </w:rPr>
        <w:t>and</w:t>
      </w:r>
      <w:r w:rsidR="007A29EC" w:rsidRPr="007A29EC">
        <w:rPr>
          <w:rFonts w:cs="Calibri"/>
          <w:lang w:eastAsia="en-AU"/>
        </w:rPr>
        <w:t xml:space="preserve"> inform women who are eligible for the Program. They suggested that a letter or a Medicare notification could be sent to women who have had a mastectomy due to breast cancer, advising them of the Program and reminding them that they can access the Program every two years.</w:t>
      </w:r>
    </w:p>
    <w:p w14:paraId="29DDEDF2" w14:textId="12E18582" w:rsidR="00EB0472" w:rsidRPr="00227529" w:rsidRDefault="007A29EC" w:rsidP="00571CAE">
      <w:pPr>
        <w:pStyle w:val="EYBodytextwithparaspace"/>
        <w:rPr>
          <w:rFonts w:cs="Calibri"/>
          <w:lang w:eastAsia="en-AU"/>
        </w:rPr>
      </w:pPr>
      <w:r w:rsidRPr="007A29EC">
        <w:rPr>
          <w:rFonts w:cs="Calibri"/>
          <w:lang w:eastAsia="en-AU"/>
        </w:rPr>
        <w:t xml:space="preserve">However, Services Australia also </w:t>
      </w:r>
      <w:r w:rsidR="00AF7306">
        <w:rPr>
          <w:rFonts w:cs="Calibri"/>
          <w:lang w:eastAsia="en-AU"/>
        </w:rPr>
        <w:t>recognise</w:t>
      </w:r>
      <w:r w:rsidR="00586EB4">
        <w:rPr>
          <w:rFonts w:cs="Calibri"/>
          <w:lang w:eastAsia="en-AU"/>
        </w:rPr>
        <w:t>d</w:t>
      </w:r>
      <w:r w:rsidRPr="007A29EC">
        <w:rPr>
          <w:rFonts w:cs="Calibri"/>
          <w:lang w:eastAsia="en-AU"/>
        </w:rPr>
        <w:t xml:space="preserve"> the need for careful consideration regarding the timing and manner of this communication, to ensure it is sensitive to the recipients</w:t>
      </w:r>
      <w:r w:rsidR="00A20D73">
        <w:rPr>
          <w:rFonts w:cs="Calibri"/>
          <w:lang w:eastAsia="en-AU"/>
        </w:rPr>
        <w:t>’</w:t>
      </w:r>
      <w:r w:rsidRPr="007A29EC">
        <w:rPr>
          <w:rFonts w:cs="Calibri"/>
          <w:lang w:eastAsia="en-AU"/>
        </w:rPr>
        <w:t xml:space="preserve"> circumstances and emotional readiness to receive such information.</w:t>
      </w:r>
      <w:r w:rsidR="008C3CC9">
        <w:rPr>
          <w:rFonts w:cs="Calibri"/>
          <w:lang w:eastAsia="en-AU"/>
        </w:rPr>
        <w:t xml:space="preserve"> </w:t>
      </w:r>
    </w:p>
    <w:p w14:paraId="2DCC7CCF" w14:textId="7AEA819B" w:rsidR="00D23A5B" w:rsidRPr="00B86A88" w:rsidRDefault="001E1034" w:rsidP="004F518C">
      <w:pPr>
        <w:pStyle w:val="Heading5"/>
      </w:pPr>
      <w:bookmarkStart w:id="112" w:name="_Ref165460036"/>
      <w:r>
        <w:t>Finding 2M</w:t>
      </w:r>
      <w:r w:rsidR="00560627">
        <w:t>:</w:t>
      </w:r>
      <w:r>
        <w:t xml:space="preserve"> </w:t>
      </w:r>
      <w:proofErr w:type="gramStart"/>
      <w:r w:rsidR="00D23A5B" w:rsidRPr="00D23A5B">
        <w:t>The majority of</w:t>
      </w:r>
      <w:proofErr w:type="gramEnd"/>
      <w:r w:rsidR="00D23A5B" w:rsidRPr="00D23A5B">
        <w:t xml:space="preserve"> stakeholder</w:t>
      </w:r>
      <w:r w:rsidR="00651A2A">
        <w:t xml:space="preserve"> groups</w:t>
      </w:r>
      <w:r w:rsidR="00D23A5B" w:rsidRPr="00D23A5B">
        <w:t xml:space="preserve"> identified the initial requirement to pay upfront for a prosthesis before obtaining reimbursement as a significant </w:t>
      </w:r>
      <w:r w:rsidR="00C92871">
        <w:t>barrier</w:t>
      </w:r>
      <w:r w:rsidR="00D23A5B" w:rsidRPr="00D23A5B">
        <w:t xml:space="preserve"> to accessing the Program. They suggested adopting a HICAPS-like system or providing upfront payments as potential solutions to this issue. Additionally, there was a notable lack of awareness </w:t>
      </w:r>
      <w:r w:rsidR="00D23A5B" w:rsidRPr="00B86A88">
        <w:t>regarding the available option for an advanced payment</w:t>
      </w:r>
      <w:r w:rsidR="001760A0" w:rsidRPr="00B86A88">
        <w:t>.</w:t>
      </w:r>
      <w:bookmarkEnd w:id="112"/>
    </w:p>
    <w:p w14:paraId="7A07F481" w14:textId="5D828E69" w:rsidR="00237B93" w:rsidRPr="00621864" w:rsidRDefault="00F84EE6" w:rsidP="00651A2A">
      <w:pPr>
        <w:pStyle w:val="EYBodytextwithparaspace"/>
      </w:pPr>
      <w:r>
        <w:t xml:space="preserve">Of the </w:t>
      </w:r>
      <w:r w:rsidR="00A130AB">
        <w:t>nine</w:t>
      </w:r>
      <w:r>
        <w:t xml:space="preserve"> stakeholder groups who commented on barriers to Program access, t</w:t>
      </w:r>
      <w:r w:rsidR="00AF3AEC" w:rsidRPr="00621864">
        <w:t>wo retailer</w:t>
      </w:r>
      <w:r w:rsidR="00FD433B">
        <w:t xml:space="preserve"> group</w:t>
      </w:r>
      <w:r w:rsidR="00AF3AEC" w:rsidRPr="00621864">
        <w:t xml:space="preserve">s and two consumer groups reported the initial </w:t>
      </w:r>
      <w:r w:rsidR="005650E9" w:rsidRPr="00621864">
        <w:t>upfront payment</w:t>
      </w:r>
      <w:r w:rsidR="00AF3AEC" w:rsidRPr="00621864">
        <w:t xml:space="preserve"> </w:t>
      </w:r>
      <w:r w:rsidR="00005BC3" w:rsidRPr="00621864">
        <w:t xml:space="preserve">required for the prosthesis to be a </w:t>
      </w:r>
      <w:r w:rsidR="0083354B" w:rsidRPr="00621864">
        <w:t>significant</w:t>
      </w:r>
      <w:r w:rsidR="00005BC3" w:rsidRPr="00621864">
        <w:t xml:space="preserve"> barrier. </w:t>
      </w:r>
      <w:r w:rsidR="00C07A62" w:rsidRPr="00621864">
        <w:t>They report</w:t>
      </w:r>
      <w:r w:rsidR="00F41BCA">
        <w:t>ed</w:t>
      </w:r>
      <w:r w:rsidR="00C07A62" w:rsidRPr="00621864">
        <w:t xml:space="preserve"> that the initial </w:t>
      </w:r>
      <w:r w:rsidR="005650E9" w:rsidRPr="00621864">
        <w:t>payment</w:t>
      </w:r>
      <w:r w:rsidR="00C07A62" w:rsidRPr="00621864">
        <w:t xml:space="preserve">, which </w:t>
      </w:r>
      <w:r w:rsidR="00701FE7">
        <w:t>can exceed</w:t>
      </w:r>
      <w:r w:rsidR="00C07A62" w:rsidRPr="00621864">
        <w:t xml:space="preserve"> $800</w:t>
      </w:r>
      <w:r w:rsidR="00311A61" w:rsidRPr="00621864">
        <w:t xml:space="preserve"> for individuals with a double mastectomy, </w:t>
      </w:r>
      <w:r w:rsidR="00237B93" w:rsidRPr="00621864">
        <w:t>can represent a significant financial burden for some participants and may be prohibitively expensive for others.</w:t>
      </w:r>
    </w:p>
    <w:p w14:paraId="101E2610" w14:textId="3E8D7DD5" w:rsidR="005F5F13" w:rsidRPr="00307175" w:rsidRDefault="005F5F13" w:rsidP="004C1CCB">
      <w:pPr>
        <w:pStyle w:val="EYBodytextwithparaspace"/>
        <w:jc w:val="center"/>
        <w:rPr>
          <w:rStyle w:val="Emphasis"/>
          <w:color w:val="595959" w:themeColor="background2" w:themeTint="A6"/>
          <w:sz w:val="22"/>
          <w:szCs w:val="22"/>
        </w:rPr>
      </w:pPr>
      <w:r w:rsidRPr="00307175">
        <w:rPr>
          <w:rStyle w:val="Emphasis"/>
          <w:b/>
          <w:color w:val="595959" w:themeColor="background2" w:themeTint="A6"/>
          <w:sz w:val="22"/>
          <w:szCs w:val="22"/>
          <w:lang w:eastAsia="en-AU"/>
        </w:rPr>
        <w:t xml:space="preserve">“Love the Program but wish people could access it without having to fork out the $400" </w:t>
      </w:r>
      <w:r w:rsidRPr="00307175">
        <w:rPr>
          <w:rStyle w:val="Emphasis"/>
          <w:color w:val="595959" w:themeColor="background2" w:themeTint="A6"/>
          <w:sz w:val="22"/>
          <w:szCs w:val="22"/>
          <w:lang w:eastAsia="en-AU"/>
        </w:rPr>
        <w:t>–</w:t>
      </w:r>
      <w:r w:rsidRPr="00307175">
        <w:rPr>
          <w:rStyle w:val="Emphasis"/>
          <w:b/>
          <w:color w:val="595959" w:themeColor="background2" w:themeTint="A6"/>
          <w:sz w:val="22"/>
          <w:szCs w:val="22"/>
          <w:lang w:eastAsia="en-AU"/>
        </w:rPr>
        <w:t xml:space="preserve"> </w:t>
      </w:r>
      <w:r w:rsidRPr="00307175">
        <w:rPr>
          <w:rStyle w:val="Emphasis"/>
          <w:color w:val="595959" w:themeColor="background2" w:themeTint="A6"/>
          <w:sz w:val="22"/>
          <w:szCs w:val="22"/>
          <w:lang w:eastAsia="en-AU"/>
        </w:rPr>
        <w:t>Program Participant via a consumer group</w:t>
      </w:r>
    </w:p>
    <w:p w14:paraId="23E53541" w14:textId="6DFC49B6" w:rsidR="00D20B6C" w:rsidRDefault="00AE1EAE" w:rsidP="006A4041">
      <w:pPr>
        <w:pStyle w:val="EYBodytextwithparaspace"/>
      </w:pPr>
      <w:r w:rsidRPr="00AE1EAE">
        <w:lastRenderedPageBreak/>
        <w:t xml:space="preserve">One retailer </w:t>
      </w:r>
      <w:r w:rsidR="00DB0D60">
        <w:t>group</w:t>
      </w:r>
      <w:r w:rsidRPr="00AE1EAE">
        <w:t xml:space="preserve"> highlighted that the optimal timing for a prosthesis fitting is usually around six weeks following </w:t>
      </w:r>
      <w:r w:rsidR="00891D4B">
        <w:t>a mastectomy</w:t>
      </w:r>
      <w:r w:rsidRPr="00AE1EAE">
        <w:t xml:space="preserve">. </w:t>
      </w:r>
      <w:r w:rsidR="00604BC8">
        <w:t>According to this retailer</w:t>
      </w:r>
      <w:r w:rsidR="003A2132">
        <w:t xml:space="preserve"> group</w:t>
      </w:r>
      <w:r w:rsidR="00604BC8">
        <w:t xml:space="preserve">, </w:t>
      </w:r>
      <w:r w:rsidR="006305EC">
        <w:t xml:space="preserve">it is </w:t>
      </w:r>
      <w:r w:rsidR="00D20B6C">
        <w:t>during</w:t>
      </w:r>
      <w:r w:rsidRPr="00AE1EAE">
        <w:t xml:space="preserve"> this </w:t>
      </w:r>
      <w:r>
        <w:t>time</w:t>
      </w:r>
      <w:r w:rsidRPr="00AE1EAE">
        <w:t xml:space="preserve"> a woman may </w:t>
      </w:r>
      <w:r>
        <w:t>face restricted financial availability due</w:t>
      </w:r>
      <w:r w:rsidRPr="00AE1EAE">
        <w:t xml:space="preserve"> to the substantial medical costs often associated with cancer treatment</w:t>
      </w:r>
      <w:r>
        <w:t>,</w:t>
      </w:r>
      <w:r w:rsidRPr="00AE1EAE">
        <w:t xml:space="preserve"> such as payments for the anaesthetist and chemotherapy. </w:t>
      </w:r>
      <w:r w:rsidR="00604BC8">
        <w:t xml:space="preserve">This </w:t>
      </w:r>
      <w:r w:rsidR="006305EC">
        <w:t>view</w:t>
      </w:r>
      <w:r w:rsidR="00604BC8">
        <w:t xml:space="preserve"> was </w:t>
      </w:r>
      <w:r w:rsidR="006305EC">
        <w:t>supported</w:t>
      </w:r>
      <w:r w:rsidR="00604BC8">
        <w:t xml:space="preserve"> by two consumer groups who </w:t>
      </w:r>
      <w:r w:rsidR="00D20B6C" w:rsidRPr="00D20B6C">
        <w:t xml:space="preserve">have indicated that medical costs relating to breast cancer treatment can be substantial. </w:t>
      </w:r>
    </w:p>
    <w:p w14:paraId="24D6E221" w14:textId="089ED846" w:rsidR="00546609" w:rsidRDefault="001C71C2" w:rsidP="006A4041">
      <w:pPr>
        <w:pStyle w:val="EYBodytextwithparaspace"/>
      </w:pPr>
      <w:r>
        <w:t>Another</w:t>
      </w:r>
      <w:r w:rsidR="001723AD">
        <w:t xml:space="preserve"> retailer </w:t>
      </w:r>
      <w:r w:rsidR="00397775">
        <w:t>group</w:t>
      </w:r>
      <w:r w:rsidR="001723AD">
        <w:t xml:space="preserve"> reported </w:t>
      </w:r>
      <w:r w:rsidR="00A15D1D">
        <w:t>observing a shift in the demographic facing challenges with affording the initial payment for the prosthesis. According to this retailer</w:t>
      </w:r>
      <w:r w:rsidR="00397775">
        <w:t xml:space="preserve"> group</w:t>
      </w:r>
      <w:r w:rsidR="00A15D1D">
        <w:t xml:space="preserve">, young women </w:t>
      </w:r>
      <w:r w:rsidR="00D60212">
        <w:t>often</w:t>
      </w:r>
      <w:r w:rsidR="00A15D1D">
        <w:t xml:space="preserve"> manage the payment through instalment plans such as </w:t>
      </w:r>
      <w:proofErr w:type="spellStart"/>
      <w:r w:rsidR="00A15D1D">
        <w:t>Afterpay</w:t>
      </w:r>
      <w:proofErr w:type="spellEnd"/>
      <w:r w:rsidR="00A15D1D">
        <w:t xml:space="preserve">, or by using a credit card. In contrast, the retailer </w:t>
      </w:r>
      <w:r w:rsidR="00935DE8">
        <w:t>group</w:t>
      </w:r>
      <w:r w:rsidR="00A15D1D">
        <w:t xml:space="preserve"> pinpointed ‘older, asset-rich women’ as the group encountering the most difficulties, as they may not readily have access to liquid funds and might not possess a credit card. </w:t>
      </w:r>
      <w:r w:rsidR="0033380B">
        <w:t>A</w:t>
      </w:r>
      <w:r w:rsidR="00546609">
        <w:t xml:space="preserve"> </w:t>
      </w:r>
      <w:r w:rsidR="00546609" w:rsidRPr="00546609">
        <w:t xml:space="preserve">consumer group also highlighted </w:t>
      </w:r>
      <w:r w:rsidR="001C5BAD" w:rsidRPr="00546609">
        <w:t>that older woman</w:t>
      </w:r>
      <w:r w:rsidR="00546609">
        <w:t>,</w:t>
      </w:r>
      <w:r w:rsidR="00546609" w:rsidRPr="00546609">
        <w:t xml:space="preserve"> particularly those on a pension, can be financially vulnerable, and for them, the expense can be quite significant.</w:t>
      </w:r>
    </w:p>
    <w:p w14:paraId="1835A3CA" w14:textId="6885F781" w:rsidR="000273FB" w:rsidRDefault="006145D3" w:rsidP="006A4041">
      <w:pPr>
        <w:pStyle w:val="EYBodytextwithparaspace"/>
      </w:pPr>
      <w:r>
        <w:t>B</w:t>
      </w:r>
      <w:r w:rsidR="000273FB">
        <w:t>oth retailer</w:t>
      </w:r>
      <w:r w:rsidR="00BD024E">
        <w:t xml:space="preserve"> groups</w:t>
      </w:r>
      <w:r w:rsidR="000273FB">
        <w:t xml:space="preserve"> </w:t>
      </w:r>
      <w:r w:rsidR="008137A9">
        <w:t>noted</w:t>
      </w:r>
      <w:r w:rsidR="000273FB">
        <w:t xml:space="preserve"> that many women are unaware of </w:t>
      </w:r>
      <w:r>
        <w:t>the existence of the advance payment option</w:t>
      </w:r>
      <w:r w:rsidR="00B34527">
        <w:t xml:space="preserve">, typically learning about it only when visiting the stores where retailers provide the information as needed. </w:t>
      </w:r>
      <w:r w:rsidR="00F750CA">
        <w:t xml:space="preserve">Nonetheless, </w:t>
      </w:r>
      <w:r w:rsidR="00B35812">
        <w:t>the retailer</w:t>
      </w:r>
      <w:r w:rsidR="00CB376A">
        <w:t xml:space="preserve"> group</w:t>
      </w:r>
      <w:r w:rsidR="00B35812">
        <w:t xml:space="preserve">s identified that the women who could </w:t>
      </w:r>
      <w:r w:rsidR="002A5BAC">
        <w:t xml:space="preserve">benefit from this </w:t>
      </w:r>
      <w:r w:rsidR="00E04C9F">
        <w:t>option</w:t>
      </w:r>
      <w:r w:rsidR="002A5BAC">
        <w:t xml:space="preserve">, such as the </w:t>
      </w:r>
      <w:proofErr w:type="gramStart"/>
      <w:r w:rsidR="002A5BAC">
        <w:t>aforementioned older</w:t>
      </w:r>
      <w:proofErr w:type="gramEnd"/>
      <w:r w:rsidR="002A5BAC">
        <w:t xml:space="preserve"> </w:t>
      </w:r>
      <w:r w:rsidR="000930B4">
        <w:t>asset rich women</w:t>
      </w:r>
      <w:r w:rsidR="00B90D7E">
        <w:t xml:space="preserve"> with limited cash flow, frequently do not meet the eligibility criteria</w:t>
      </w:r>
      <w:r w:rsidR="00603748">
        <w:t xml:space="preserve"> for such financial assistance. </w:t>
      </w:r>
    </w:p>
    <w:p w14:paraId="6522FB05" w14:textId="79A32135" w:rsidR="005436E2" w:rsidRDefault="000E11A4" w:rsidP="005436E2">
      <w:pPr>
        <w:pStyle w:val="EYBodytextwithparaspace"/>
        <w:rPr>
          <w:rFonts w:ascii="Calibri" w:hAnsi="Calibri" w:cs="Calibri"/>
          <w:color w:val="000000"/>
          <w:sz w:val="22"/>
          <w:szCs w:val="22"/>
          <w:lang w:eastAsia="en-AU"/>
        </w:rPr>
      </w:pPr>
      <w:r>
        <w:t>Additionally</w:t>
      </w:r>
      <w:r w:rsidR="00603748">
        <w:t xml:space="preserve">, </w:t>
      </w:r>
      <w:r w:rsidR="005436E2" w:rsidRPr="00B73702">
        <w:t>Services Australia reported being unaware of the advanced payment option, explaining that it is managed as a Centrelink payment, which falls outside of their jurisdiction.</w:t>
      </w:r>
    </w:p>
    <w:p w14:paraId="2DBF9F06" w14:textId="67B4D9DF" w:rsidR="00330537" w:rsidRDefault="002B027B" w:rsidP="00E72C23">
      <w:pPr>
        <w:pStyle w:val="EYBodytextwithparaspace"/>
      </w:pPr>
      <w:r>
        <w:t>In response</w:t>
      </w:r>
      <w:r w:rsidR="002D01BB">
        <w:t xml:space="preserve"> to these </w:t>
      </w:r>
      <w:r>
        <w:t xml:space="preserve">challenges, </w:t>
      </w:r>
      <w:r w:rsidR="00B15D44">
        <w:t>of the</w:t>
      </w:r>
      <w:r w:rsidR="005E24E2">
        <w:t xml:space="preserve"> </w:t>
      </w:r>
      <w:r w:rsidR="00CA794D">
        <w:t>seven</w:t>
      </w:r>
      <w:r w:rsidR="005E24E2">
        <w:t xml:space="preserve"> stakeholder groups who suggested a</w:t>
      </w:r>
      <w:r w:rsidR="002670FF">
        <w:t xml:space="preserve"> solution to this barrier,</w:t>
      </w:r>
      <w:r>
        <w:t xml:space="preserve"> t</w:t>
      </w:r>
      <w:r w:rsidR="00F94243">
        <w:t>hree retailer</w:t>
      </w:r>
      <w:r w:rsidR="0022078A">
        <w:t xml:space="preserve"> group</w:t>
      </w:r>
      <w:r w:rsidR="000D5D6A">
        <w:t>s</w:t>
      </w:r>
      <w:r w:rsidR="00FE302D">
        <w:t xml:space="preserve">, </w:t>
      </w:r>
      <w:r w:rsidR="00465882">
        <w:t>three</w:t>
      </w:r>
      <w:r w:rsidR="00F94243">
        <w:t xml:space="preserve"> consumer groups</w:t>
      </w:r>
      <w:r w:rsidR="00D7063B">
        <w:t xml:space="preserve"> </w:t>
      </w:r>
      <w:r w:rsidR="00FE302D">
        <w:t xml:space="preserve">and the Department </w:t>
      </w:r>
      <w:r w:rsidR="00D7063B">
        <w:t>suggested a HICAPS-like system</w:t>
      </w:r>
      <w:r w:rsidR="00337C97">
        <w:rPr>
          <w:rStyle w:val="FootnoteReference"/>
        </w:rPr>
        <w:footnoteReference w:id="3"/>
      </w:r>
      <w:r w:rsidR="006558E3">
        <w:t xml:space="preserve">. </w:t>
      </w:r>
      <w:r w:rsidR="00971770">
        <w:t>Retailer</w:t>
      </w:r>
      <w:r w:rsidR="00EC17CB">
        <w:t xml:space="preserve"> group</w:t>
      </w:r>
      <w:r w:rsidR="00971770">
        <w:t>s describing</w:t>
      </w:r>
      <w:r w:rsidR="00FA0939">
        <w:t xml:space="preserve"> this situation</w:t>
      </w:r>
      <w:r w:rsidR="00971770">
        <w:t xml:space="preserve"> reported </w:t>
      </w:r>
      <w:r w:rsidR="00C34EE6">
        <w:t xml:space="preserve">retailers would </w:t>
      </w:r>
      <w:r w:rsidR="00951D72">
        <w:t>need</w:t>
      </w:r>
      <w:r w:rsidR="00C34EE6">
        <w:t xml:space="preserve"> to be registered </w:t>
      </w:r>
      <w:r w:rsidR="00465882">
        <w:t>a</w:t>
      </w:r>
      <w:r w:rsidR="00074CCF">
        <w:t>nd</w:t>
      </w:r>
      <w:r w:rsidR="00FA0939">
        <w:t xml:space="preserve"> the participant</w:t>
      </w:r>
      <w:r w:rsidR="00465882">
        <w:t xml:space="preserve"> </w:t>
      </w:r>
      <w:r w:rsidR="00FA0939">
        <w:t xml:space="preserve">only required to pay </w:t>
      </w:r>
      <w:r w:rsidR="00950CDF">
        <w:t xml:space="preserve">any </w:t>
      </w:r>
      <w:r w:rsidR="00FA0939">
        <w:t xml:space="preserve">gap above the reimbursement amount. </w:t>
      </w:r>
      <w:r w:rsidR="00335CE7">
        <w:t>A</w:t>
      </w:r>
      <w:r w:rsidR="00465882">
        <w:t xml:space="preserve"> consumer group also reported that a HICAP</w:t>
      </w:r>
      <w:r w:rsidR="001C1668">
        <w:t>S-t</w:t>
      </w:r>
      <w:r w:rsidR="00465882">
        <w:t>ype system would also reduce the admin burden associated with the claim.</w:t>
      </w:r>
      <w:r w:rsidR="00D7063B">
        <w:t xml:space="preserve"> </w:t>
      </w:r>
    </w:p>
    <w:p w14:paraId="1A90C0F6" w14:textId="4C881191" w:rsidR="00A15D1D" w:rsidRDefault="005250F3" w:rsidP="00A75A7E">
      <w:pPr>
        <w:pStyle w:val="EYBodytextwithparaspace"/>
      </w:pPr>
      <w:r w:rsidRPr="005250F3">
        <w:t xml:space="preserve">One consumer </w:t>
      </w:r>
      <w:r>
        <w:t>group</w:t>
      </w:r>
      <w:r w:rsidRPr="005250F3">
        <w:t xml:space="preserve"> proposed providing a direct payment to individuals </w:t>
      </w:r>
      <w:r w:rsidR="00486A2B">
        <w:t>to</w:t>
      </w:r>
      <w:r w:rsidRPr="005250F3">
        <w:t xml:space="preserve"> assist with covering the initial cost. However, two retailer</w:t>
      </w:r>
      <w:r w:rsidR="002D4AF9">
        <w:t xml:space="preserve"> group</w:t>
      </w:r>
      <w:r w:rsidRPr="005250F3">
        <w:t xml:space="preserve">s expressed concerns about such upfront payments, </w:t>
      </w:r>
      <w:r w:rsidR="00C53695">
        <w:t>report</w:t>
      </w:r>
      <w:r w:rsidR="00486A2B">
        <w:t>ing</w:t>
      </w:r>
      <w:r w:rsidRPr="005250F3">
        <w:t xml:space="preserve"> that there is a risk women may not use the funds to purchase </w:t>
      </w:r>
      <w:r w:rsidR="00486A2B">
        <w:t>a</w:t>
      </w:r>
      <w:r w:rsidRPr="005250F3">
        <w:t xml:space="preserve"> prosthesis, and that recouping money can be challenging. Services Australia </w:t>
      </w:r>
      <w:r>
        <w:t>agreed with this sentiment</w:t>
      </w:r>
      <w:r w:rsidR="00A75A7E">
        <w:t>,</w:t>
      </w:r>
      <w:r w:rsidRPr="005250F3">
        <w:t xml:space="preserve"> noting that transitioning to an upfront payment system instead of a reimbursement model may lead to difficulties in monitoring the legitimacy of claims and ensuring the funds are </w:t>
      </w:r>
      <w:r w:rsidR="000C01C2">
        <w:t>spent</w:t>
      </w:r>
      <w:r w:rsidRPr="005250F3">
        <w:t xml:space="preserve"> on the intended items.</w:t>
      </w:r>
    </w:p>
    <w:p w14:paraId="36AB8738" w14:textId="1B16C437" w:rsidR="002F34FB" w:rsidRDefault="00EA381F" w:rsidP="008C7817">
      <w:pPr>
        <w:pStyle w:val="EYBodytextwithparaspace"/>
      </w:pPr>
      <w:r w:rsidRPr="00EA381F">
        <w:t xml:space="preserve">Services Australia also highlighted that except for the </w:t>
      </w:r>
      <w:r w:rsidRPr="000D5D6A">
        <w:t>Continence Aids Payment Scheme (CAPS),</w:t>
      </w:r>
      <w:r w:rsidRPr="00EA381F">
        <w:t xml:space="preserve"> which offers an upfront contribution to mitigate some costs of incontinence products, none of their other </w:t>
      </w:r>
      <w:r w:rsidR="00EA2A0C">
        <w:t>P</w:t>
      </w:r>
      <w:r w:rsidRPr="00EA381F">
        <w:t>rograms operate on this basis. They cited significant challenges with the CAPS model, including issues that have necessitated considerable debt recovery efforts and the deployment of multiple resources.</w:t>
      </w:r>
    </w:p>
    <w:p w14:paraId="1FFF83D0" w14:textId="537231F8" w:rsidR="00A91876" w:rsidRPr="00B86A88" w:rsidRDefault="001E1034" w:rsidP="004F518C">
      <w:pPr>
        <w:pStyle w:val="Heading5"/>
      </w:pPr>
      <w:bookmarkStart w:id="113" w:name="_Ref165460038"/>
      <w:r w:rsidRPr="00B86A88">
        <w:t>Finding 2</w:t>
      </w:r>
      <w:r w:rsidR="00A91876" w:rsidRPr="00B86A88">
        <w:t>N:</w:t>
      </w:r>
      <w:r w:rsidR="00821A2B" w:rsidRPr="00B86A88">
        <w:t xml:space="preserve"> </w:t>
      </w:r>
      <w:r w:rsidR="004D4A3F">
        <w:t>The Program’s</w:t>
      </w:r>
      <w:r w:rsidR="001D015D">
        <w:t xml:space="preserve"> eligibility criteria </w:t>
      </w:r>
      <w:r w:rsidR="004D4A3F">
        <w:t>may be too limited</w:t>
      </w:r>
      <w:r w:rsidR="00DF52AE">
        <w:t xml:space="preserve">, </w:t>
      </w:r>
      <w:r w:rsidR="00E62FD4">
        <w:t xml:space="preserve">with suggestions to </w:t>
      </w:r>
      <w:r w:rsidR="002774D7">
        <w:t xml:space="preserve">expand the </w:t>
      </w:r>
      <w:r w:rsidR="001D015D">
        <w:t>Program</w:t>
      </w:r>
      <w:r w:rsidR="009C61D3">
        <w:t xml:space="preserve"> to </w:t>
      </w:r>
      <w:r w:rsidR="003A53D5">
        <w:t xml:space="preserve">people who </w:t>
      </w:r>
      <w:r w:rsidR="00DF4022">
        <w:t xml:space="preserve">do not identify as “female” </w:t>
      </w:r>
      <w:r w:rsidR="00C00F3A">
        <w:t xml:space="preserve">but who meet the other eligibility </w:t>
      </w:r>
      <w:r w:rsidR="001F4FC9">
        <w:t>criteria and</w:t>
      </w:r>
      <w:r w:rsidR="002774D7">
        <w:t xml:space="preserve"> </w:t>
      </w:r>
      <w:r w:rsidR="008E6F4B">
        <w:t>encompass conditions other than breast cancer</w:t>
      </w:r>
      <w:r w:rsidR="00077363">
        <w:t>.</w:t>
      </w:r>
      <w:bookmarkEnd w:id="113"/>
    </w:p>
    <w:p w14:paraId="2446334A" w14:textId="764BCF52" w:rsidR="00F2050A" w:rsidRDefault="008950B8" w:rsidP="002D7736">
      <w:pPr>
        <w:pStyle w:val="EYBodytextwithparaspace"/>
        <w:rPr>
          <w:lang w:eastAsia="en-AU"/>
        </w:rPr>
      </w:pPr>
      <w:r>
        <w:rPr>
          <w:lang w:eastAsia="en-AU"/>
        </w:rPr>
        <w:t>Of</w:t>
      </w:r>
      <w:r w:rsidR="00D3131B">
        <w:rPr>
          <w:lang w:eastAsia="en-AU"/>
        </w:rPr>
        <w:t xml:space="preserve"> the seven stakeholder groups who commented</w:t>
      </w:r>
      <w:r w:rsidR="00B14EE6">
        <w:rPr>
          <w:lang w:eastAsia="en-AU"/>
        </w:rPr>
        <w:t xml:space="preserve"> on the </w:t>
      </w:r>
      <w:r w:rsidR="0066452F">
        <w:rPr>
          <w:lang w:eastAsia="en-AU"/>
        </w:rPr>
        <w:t xml:space="preserve">Program’s </w:t>
      </w:r>
      <w:r w:rsidR="00B14EE6">
        <w:rPr>
          <w:lang w:eastAsia="en-AU"/>
        </w:rPr>
        <w:t>eligibility criteria</w:t>
      </w:r>
      <w:r>
        <w:rPr>
          <w:lang w:eastAsia="en-AU"/>
        </w:rPr>
        <w:t>, o</w:t>
      </w:r>
      <w:r w:rsidR="00C413E4">
        <w:rPr>
          <w:lang w:eastAsia="en-AU"/>
        </w:rPr>
        <w:t>ne</w:t>
      </w:r>
      <w:r w:rsidR="002D7736" w:rsidRPr="00B86A88">
        <w:rPr>
          <w:lang w:eastAsia="en-AU"/>
        </w:rPr>
        <w:t xml:space="preserve"> retailer </w:t>
      </w:r>
      <w:r w:rsidR="00C413E4">
        <w:rPr>
          <w:lang w:eastAsia="en-AU"/>
        </w:rPr>
        <w:t xml:space="preserve">group </w:t>
      </w:r>
      <w:r w:rsidR="002D7736" w:rsidRPr="00B86A88">
        <w:rPr>
          <w:lang w:eastAsia="en-AU"/>
        </w:rPr>
        <w:t xml:space="preserve">and a consumer group </w:t>
      </w:r>
      <w:r w:rsidR="00C413E4">
        <w:rPr>
          <w:lang w:eastAsia="en-AU"/>
        </w:rPr>
        <w:t xml:space="preserve">reported </w:t>
      </w:r>
      <w:r w:rsidR="002D7736" w:rsidRPr="00B86A88">
        <w:rPr>
          <w:lang w:eastAsia="en-AU"/>
        </w:rPr>
        <w:t>that women who underwent prophylactic mastectomies and lumpectomies were not aware they could access the Program</w:t>
      </w:r>
      <w:r w:rsidR="00656D46">
        <w:rPr>
          <w:lang w:eastAsia="en-AU"/>
        </w:rPr>
        <w:t>. T</w:t>
      </w:r>
      <w:r w:rsidR="00845C05">
        <w:rPr>
          <w:lang w:eastAsia="en-AU"/>
        </w:rPr>
        <w:t>his is despite</w:t>
      </w:r>
      <w:r w:rsidR="002D7736" w:rsidRPr="00B86A88">
        <w:rPr>
          <w:lang w:eastAsia="en-AU"/>
        </w:rPr>
        <w:t xml:space="preserve"> the claims form </w:t>
      </w:r>
      <w:r w:rsidR="00845C05">
        <w:rPr>
          <w:lang w:eastAsia="en-AU"/>
        </w:rPr>
        <w:t>including</w:t>
      </w:r>
      <w:r w:rsidR="002D7736" w:rsidRPr="00B86A88">
        <w:rPr>
          <w:lang w:eastAsia="en-AU"/>
        </w:rPr>
        <w:t xml:space="preserve"> this eligibility information </w:t>
      </w:r>
      <w:r w:rsidR="00845C05">
        <w:rPr>
          <w:lang w:eastAsia="en-AU"/>
        </w:rPr>
        <w:t>from</w:t>
      </w:r>
      <w:r w:rsidR="002D7736" w:rsidRPr="00B86A88">
        <w:rPr>
          <w:lang w:eastAsia="en-AU"/>
        </w:rPr>
        <w:t xml:space="preserve"> September 2023</w:t>
      </w:r>
      <w:r w:rsidR="002249B4">
        <w:rPr>
          <w:lang w:eastAsia="en-AU"/>
        </w:rPr>
        <w:t>. The same retailer group suggested</w:t>
      </w:r>
      <w:r w:rsidR="002D7736" w:rsidRPr="00B86A88">
        <w:rPr>
          <w:lang w:eastAsia="en-AU"/>
        </w:rPr>
        <w:t xml:space="preserve"> expanding the Program to include conditions </w:t>
      </w:r>
      <w:r w:rsidR="00F92F5A" w:rsidRPr="00B86A88">
        <w:rPr>
          <w:lang w:eastAsia="en-AU"/>
        </w:rPr>
        <w:t>such as</w:t>
      </w:r>
      <w:r w:rsidR="002D7736" w:rsidRPr="00B86A88">
        <w:rPr>
          <w:lang w:eastAsia="en-AU"/>
        </w:rPr>
        <w:t xml:space="preserve"> Poland syndrome</w:t>
      </w:r>
      <w:r w:rsidR="002D7736" w:rsidRPr="00B86A88">
        <w:rPr>
          <w:rStyle w:val="FootnoteReference"/>
          <w:lang w:eastAsia="en-AU"/>
        </w:rPr>
        <w:footnoteReference w:id="4"/>
      </w:r>
      <w:r w:rsidR="002D7736" w:rsidRPr="00B86A88">
        <w:rPr>
          <w:lang w:eastAsia="en-AU"/>
        </w:rPr>
        <w:t xml:space="preserve"> or evaluating uncommon conditions on an individual basis. </w:t>
      </w:r>
    </w:p>
    <w:p w14:paraId="03C735B6" w14:textId="10ADFCD4" w:rsidR="004B21BA" w:rsidRDefault="00D56B45" w:rsidP="002D7736">
      <w:pPr>
        <w:pStyle w:val="EYBodytextwithparaspace"/>
        <w:rPr>
          <w:lang w:eastAsia="en-AU"/>
        </w:rPr>
      </w:pPr>
      <w:r>
        <w:rPr>
          <w:lang w:eastAsia="en-AU"/>
        </w:rPr>
        <w:t>A</w:t>
      </w:r>
      <w:r w:rsidR="002249B4">
        <w:rPr>
          <w:lang w:eastAsia="en-AU"/>
        </w:rPr>
        <w:t>lso of note is that</w:t>
      </w:r>
      <w:r w:rsidR="004F5D90">
        <w:rPr>
          <w:lang w:eastAsia="en-AU"/>
        </w:rPr>
        <w:t xml:space="preserve"> </w:t>
      </w:r>
      <w:r w:rsidR="00555851">
        <w:rPr>
          <w:lang w:eastAsia="en-AU"/>
        </w:rPr>
        <w:t xml:space="preserve">the Program is </w:t>
      </w:r>
      <w:r w:rsidR="009861E6">
        <w:rPr>
          <w:lang w:eastAsia="en-AU"/>
        </w:rPr>
        <w:t>transitioning to gender-neutral language</w:t>
      </w:r>
      <w:r w:rsidR="009C2EC7">
        <w:rPr>
          <w:lang w:eastAsia="en-AU"/>
        </w:rPr>
        <w:t xml:space="preserve"> so that any person who has experienced a mastectomy </w:t>
      </w:r>
      <w:r w:rsidR="00420227">
        <w:rPr>
          <w:lang w:eastAsia="en-AU"/>
        </w:rPr>
        <w:t>because of</w:t>
      </w:r>
      <w:r w:rsidR="009C2EC7">
        <w:rPr>
          <w:lang w:eastAsia="en-AU"/>
        </w:rPr>
        <w:t xml:space="preserve"> breast cancer can access the Program, regardless of their gender </w:t>
      </w:r>
      <w:r w:rsidR="000B59CA">
        <w:rPr>
          <w:lang w:eastAsia="en-AU"/>
        </w:rPr>
        <w:t>identity</w:t>
      </w:r>
      <w:r w:rsidR="0004264E" w:rsidRPr="0004264E">
        <w:rPr>
          <w:lang w:eastAsia="en-AU"/>
        </w:rPr>
        <w:t xml:space="preserve">. </w:t>
      </w:r>
      <w:r w:rsidR="00420227">
        <w:rPr>
          <w:lang w:eastAsia="en-AU"/>
        </w:rPr>
        <w:t>However, S</w:t>
      </w:r>
      <w:r w:rsidR="00C92B84">
        <w:rPr>
          <w:lang w:eastAsia="en-AU"/>
        </w:rPr>
        <w:t>ervices</w:t>
      </w:r>
      <w:r w:rsidR="00BF26EE">
        <w:rPr>
          <w:lang w:eastAsia="en-AU"/>
        </w:rPr>
        <w:t xml:space="preserve"> Australia’s </w:t>
      </w:r>
      <w:r w:rsidR="00E94DDE">
        <w:rPr>
          <w:lang w:eastAsia="en-AU"/>
        </w:rPr>
        <w:t xml:space="preserve">existing system is </w:t>
      </w:r>
      <w:r w:rsidR="003D6591">
        <w:rPr>
          <w:lang w:eastAsia="en-AU"/>
        </w:rPr>
        <w:t>configure</w:t>
      </w:r>
      <w:r w:rsidR="00BC0A74">
        <w:rPr>
          <w:lang w:eastAsia="en-AU"/>
        </w:rPr>
        <w:t>d</w:t>
      </w:r>
      <w:r w:rsidR="003D6591">
        <w:rPr>
          <w:lang w:eastAsia="en-AU"/>
        </w:rPr>
        <w:t xml:space="preserve"> to </w:t>
      </w:r>
      <w:r w:rsidR="00BC0A74">
        <w:rPr>
          <w:lang w:eastAsia="en-AU"/>
        </w:rPr>
        <w:t xml:space="preserve">only </w:t>
      </w:r>
      <w:r w:rsidR="003D6591">
        <w:rPr>
          <w:lang w:eastAsia="en-AU"/>
        </w:rPr>
        <w:t xml:space="preserve">process claims exclusively for </w:t>
      </w:r>
      <w:r w:rsidR="003D6591">
        <w:rPr>
          <w:lang w:eastAsia="en-AU"/>
        </w:rPr>
        <w:lastRenderedPageBreak/>
        <w:t xml:space="preserve">people who identify as </w:t>
      </w:r>
      <w:r w:rsidR="00100629">
        <w:rPr>
          <w:lang w:eastAsia="en-AU"/>
        </w:rPr>
        <w:t>“female”</w:t>
      </w:r>
      <w:r w:rsidR="00BC0A74">
        <w:rPr>
          <w:lang w:eastAsia="en-AU"/>
        </w:rPr>
        <w:t xml:space="preserve">; </w:t>
      </w:r>
      <w:r w:rsidR="001F4FC9">
        <w:rPr>
          <w:lang w:eastAsia="en-AU"/>
        </w:rPr>
        <w:t>thus,</w:t>
      </w:r>
      <w:r w:rsidR="00BC0A74">
        <w:rPr>
          <w:lang w:eastAsia="en-AU"/>
        </w:rPr>
        <w:t xml:space="preserve"> presenting a systemic barrier to the expansion of the gender</w:t>
      </w:r>
      <w:r w:rsidR="00420227">
        <w:rPr>
          <w:lang w:eastAsia="en-AU"/>
        </w:rPr>
        <w:t xml:space="preserve">-specific eligibility criteria. </w:t>
      </w:r>
    </w:p>
    <w:p w14:paraId="414645CA" w14:textId="7FD91965" w:rsidR="004079DE" w:rsidRDefault="001E1034" w:rsidP="004F518C">
      <w:pPr>
        <w:pStyle w:val="Heading5"/>
      </w:pPr>
      <w:bookmarkStart w:id="114" w:name="_Ref165460040"/>
      <w:r>
        <w:t>Finding 2</w:t>
      </w:r>
      <w:r w:rsidR="00E15BEF">
        <w:t>O</w:t>
      </w:r>
      <w:r w:rsidR="00FB1B4C">
        <w:t xml:space="preserve">: </w:t>
      </w:r>
      <w:r w:rsidR="00B641EE">
        <w:t xml:space="preserve">There </w:t>
      </w:r>
      <w:r w:rsidR="00DD7A8D">
        <w:t>are limited prostheses retailers in Australia</w:t>
      </w:r>
      <w:r w:rsidR="00571673">
        <w:t xml:space="preserve">, </w:t>
      </w:r>
      <w:r w:rsidR="00B01F11">
        <w:t>particularly in remote regions</w:t>
      </w:r>
      <w:r w:rsidR="002D5778">
        <w:t>, which may impact on access</w:t>
      </w:r>
      <w:r w:rsidR="00B41513">
        <w:t xml:space="preserve">. </w:t>
      </w:r>
      <w:r w:rsidR="008A402B" w:rsidRPr="008A402B">
        <w:t xml:space="preserve">Creating a </w:t>
      </w:r>
      <w:r w:rsidR="008A402B">
        <w:t>centralised</w:t>
      </w:r>
      <w:r w:rsidR="008A402B" w:rsidRPr="008A402B">
        <w:t xml:space="preserve"> list of retailers has been suggested as a potential solution to improve accessibility</w:t>
      </w:r>
      <w:r w:rsidR="008A402B">
        <w:t xml:space="preserve"> to retailers</w:t>
      </w:r>
      <w:r w:rsidR="002D5778">
        <w:t>.</w:t>
      </w:r>
      <w:bookmarkEnd w:id="114"/>
    </w:p>
    <w:p w14:paraId="3187BAEC" w14:textId="1946B9A7" w:rsidR="007A269B" w:rsidRDefault="00AC62BD" w:rsidP="00456B56">
      <w:pPr>
        <w:pStyle w:val="EYBodytextwithparaspace"/>
        <w:rPr>
          <w:lang w:eastAsia="en-AU"/>
        </w:rPr>
      </w:pPr>
      <w:r>
        <w:rPr>
          <w:lang w:eastAsia="en-AU"/>
        </w:rPr>
        <w:t>Three s</w:t>
      </w:r>
      <w:r w:rsidR="007A269B">
        <w:rPr>
          <w:lang w:eastAsia="en-AU"/>
        </w:rPr>
        <w:t>takeholder</w:t>
      </w:r>
      <w:r>
        <w:rPr>
          <w:lang w:eastAsia="en-AU"/>
        </w:rPr>
        <w:t xml:space="preserve"> groups</w:t>
      </w:r>
      <w:r w:rsidR="007A269B">
        <w:rPr>
          <w:lang w:eastAsia="en-AU"/>
        </w:rPr>
        <w:t xml:space="preserve"> identified two main prostheses retailers in Australia, with The Mastectomy Store situated in Brisbane and Colleen’s Lingerie and Swimwear based in Canberra. In other </w:t>
      </w:r>
      <w:r w:rsidR="006C4BF0">
        <w:rPr>
          <w:lang w:eastAsia="en-AU"/>
        </w:rPr>
        <w:t>S</w:t>
      </w:r>
      <w:r w:rsidR="007A269B">
        <w:rPr>
          <w:lang w:eastAsia="en-AU"/>
        </w:rPr>
        <w:t>tates</w:t>
      </w:r>
      <w:r w:rsidR="00272206">
        <w:rPr>
          <w:lang w:eastAsia="en-AU"/>
        </w:rPr>
        <w:t xml:space="preserve"> and Territories</w:t>
      </w:r>
      <w:r w:rsidR="007A269B">
        <w:rPr>
          <w:lang w:eastAsia="en-AU"/>
        </w:rPr>
        <w:t xml:space="preserve">, </w:t>
      </w:r>
      <w:r w:rsidR="00A45DF5" w:rsidRPr="00A45DF5">
        <w:rPr>
          <w:lang w:eastAsia="en-AU"/>
        </w:rPr>
        <w:t>prosthesis</w:t>
      </w:r>
      <w:r w:rsidR="007A269B">
        <w:rPr>
          <w:lang w:eastAsia="en-AU"/>
        </w:rPr>
        <w:t xml:space="preserve"> fitting services </w:t>
      </w:r>
      <w:r w:rsidR="00A45DF5" w:rsidRPr="00A45DF5">
        <w:rPr>
          <w:lang w:eastAsia="en-AU"/>
        </w:rPr>
        <w:t>are more commonly provided by</w:t>
      </w:r>
      <w:r w:rsidR="007A269B">
        <w:rPr>
          <w:lang w:eastAsia="en-AU"/>
        </w:rPr>
        <w:t xml:space="preserve"> mobile fitters</w:t>
      </w:r>
      <w:r w:rsidR="00A45DF5" w:rsidRPr="00A45DF5">
        <w:rPr>
          <w:lang w:eastAsia="en-AU"/>
        </w:rPr>
        <w:t xml:space="preserve"> who travel to clients rather than operating from a fixed retail location.</w:t>
      </w:r>
      <w:r w:rsidR="007A269B">
        <w:rPr>
          <w:lang w:eastAsia="en-AU"/>
        </w:rPr>
        <w:t xml:space="preserve"> One retailer </w:t>
      </w:r>
      <w:r w:rsidR="00244515">
        <w:rPr>
          <w:lang w:eastAsia="en-AU"/>
        </w:rPr>
        <w:t>group</w:t>
      </w:r>
      <w:r w:rsidR="007A269B">
        <w:rPr>
          <w:lang w:eastAsia="en-AU"/>
        </w:rPr>
        <w:t xml:space="preserve"> mentioned that access to fitters is especially challenging in more remote regions, such as parts of the Northern Territory, where there are very few fitters.</w:t>
      </w:r>
    </w:p>
    <w:p w14:paraId="7B100062" w14:textId="1DEACEB2" w:rsidR="0064612A" w:rsidRPr="00456B56" w:rsidRDefault="007A269B" w:rsidP="00456B56">
      <w:pPr>
        <w:pStyle w:val="EYBodytextwithparaspace"/>
        <w:rPr>
          <w:lang w:eastAsia="en-AU"/>
        </w:rPr>
      </w:pPr>
      <w:r>
        <w:rPr>
          <w:lang w:eastAsia="en-AU"/>
        </w:rPr>
        <w:t xml:space="preserve">To enhance awareness among participants about where they can acquire a prosthesis and to potentially improve access, one retailer </w:t>
      </w:r>
      <w:r w:rsidR="004660C3">
        <w:rPr>
          <w:lang w:eastAsia="en-AU"/>
        </w:rPr>
        <w:t>group</w:t>
      </w:r>
      <w:r>
        <w:rPr>
          <w:lang w:eastAsia="en-AU"/>
        </w:rPr>
        <w:t xml:space="preserve"> proposed the </w:t>
      </w:r>
      <w:r w:rsidR="003E64B1">
        <w:rPr>
          <w:lang w:eastAsia="en-AU"/>
        </w:rPr>
        <w:t>development</w:t>
      </w:r>
      <w:r>
        <w:rPr>
          <w:lang w:eastAsia="en-AU"/>
        </w:rPr>
        <w:t xml:space="preserve"> of a </w:t>
      </w:r>
      <w:r w:rsidR="003E64B1">
        <w:rPr>
          <w:lang w:eastAsia="en-AU"/>
        </w:rPr>
        <w:t>centralised</w:t>
      </w:r>
      <w:r>
        <w:rPr>
          <w:lang w:eastAsia="en-AU"/>
        </w:rPr>
        <w:t xml:space="preserve"> repository that lists prosthesis retailers throughout Australia. This directory would serve as a resource for individuals seeking prosthesis fitting services.</w:t>
      </w:r>
    </w:p>
    <w:p w14:paraId="77BA3267" w14:textId="6A01838D" w:rsidR="00C73082" w:rsidRDefault="001E1034" w:rsidP="004F518C">
      <w:pPr>
        <w:pStyle w:val="Heading5"/>
      </w:pPr>
      <w:bookmarkStart w:id="115" w:name="_Ref165460045"/>
      <w:r>
        <w:t>Finding 2</w:t>
      </w:r>
      <w:r w:rsidR="00C73082">
        <w:t>P:</w:t>
      </w:r>
      <w:r w:rsidR="0069669B">
        <w:t xml:space="preserve"> The current claim form </w:t>
      </w:r>
      <w:r w:rsidR="009204EC">
        <w:t xml:space="preserve">received mixed feedback, from </w:t>
      </w:r>
      <w:r w:rsidR="00EA7FDB">
        <w:t>straightforward and simple, to being cumbersome and time consuming</w:t>
      </w:r>
      <w:r w:rsidR="00A3448F">
        <w:t xml:space="preserve">. </w:t>
      </w:r>
      <w:r w:rsidR="00CB5B71">
        <w:t>An online claiming system was suggested as a</w:t>
      </w:r>
      <w:r w:rsidR="002E1B80">
        <w:t xml:space="preserve"> streamlined </w:t>
      </w:r>
      <w:r w:rsidR="00CB5B71">
        <w:t xml:space="preserve">alternative </w:t>
      </w:r>
      <w:r w:rsidR="00A3448F">
        <w:t xml:space="preserve">that could </w:t>
      </w:r>
      <w:r w:rsidR="00D00857">
        <w:t>simplify the claims process for Program participants</w:t>
      </w:r>
      <w:r w:rsidR="00A52785">
        <w:t>.</w:t>
      </w:r>
      <w:bookmarkEnd w:id="115"/>
      <w:r w:rsidR="00A52785">
        <w:t xml:space="preserve"> </w:t>
      </w:r>
    </w:p>
    <w:p w14:paraId="3D3D5106" w14:textId="3CED4DE3" w:rsidR="00576F07" w:rsidRPr="00576F07" w:rsidRDefault="00815B06" w:rsidP="00A13F28">
      <w:pPr>
        <w:pStyle w:val="EYBodytextwithparaspace"/>
        <w:rPr>
          <w:rStyle w:val="Emphasis"/>
          <w:i w:val="0"/>
          <w:iCs w:val="0"/>
        </w:rPr>
      </w:pPr>
      <w:r>
        <w:t xml:space="preserve">Of the </w:t>
      </w:r>
      <w:r w:rsidR="005B27DD">
        <w:t>seven</w:t>
      </w:r>
      <w:r>
        <w:t xml:space="preserve"> stakeholder</w:t>
      </w:r>
      <w:r w:rsidR="009E7628">
        <w:t xml:space="preserve"> groups</w:t>
      </w:r>
      <w:r>
        <w:t xml:space="preserve"> who </w:t>
      </w:r>
      <w:r w:rsidR="00714803">
        <w:t>commented on the Program’s claiming process,</w:t>
      </w:r>
      <w:r>
        <w:t xml:space="preserve"> </w:t>
      </w:r>
      <w:r w:rsidR="006B48B5">
        <w:t>t</w:t>
      </w:r>
      <w:r w:rsidR="00576F07">
        <w:t>wo retailer</w:t>
      </w:r>
      <w:r w:rsidR="006B48B5">
        <w:t xml:space="preserve"> groups</w:t>
      </w:r>
      <w:r w:rsidR="00576F07">
        <w:t xml:space="preserve"> and three consumer groups </w:t>
      </w:r>
      <w:r w:rsidR="005115D5">
        <w:t>reported</w:t>
      </w:r>
      <w:r w:rsidR="00576F07">
        <w:t xml:space="preserve"> the </w:t>
      </w:r>
      <w:r w:rsidR="005115D5">
        <w:t>claim form to be</w:t>
      </w:r>
      <w:r w:rsidR="00576F07">
        <w:t xml:space="preserve"> straightforward. The retailer</w:t>
      </w:r>
      <w:r w:rsidR="00BA6F4E">
        <w:t xml:space="preserve"> group</w:t>
      </w:r>
      <w:r w:rsidR="00576F07">
        <w:t xml:space="preserve">s found the form to be user-friendly and quick to complete. One of the consumer groups appreciated the form’s conciseness, noting it does not demand an excessive amount of personal information, contrasting it with the </w:t>
      </w:r>
      <w:r w:rsidR="00B14162">
        <w:t>National Disability Insurance Scheme’s (</w:t>
      </w:r>
      <w:r w:rsidR="00576F07">
        <w:t>NDIS</w:t>
      </w:r>
      <w:r w:rsidR="00B14162">
        <w:t>)</w:t>
      </w:r>
      <w:r w:rsidR="00576F07">
        <w:t xml:space="preserve"> process that requires participants to fill out numerous forms and provide ‘proof’ of disability.</w:t>
      </w:r>
    </w:p>
    <w:p w14:paraId="3F468D20" w14:textId="533DA8C4" w:rsidR="00AC7D0F" w:rsidRPr="00321ECB" w:rsidRDefault="00EA6831" w:rsidP="00EA6831">
      <w:pPr>
        <w:pStyle w:val="EYBodytextwithparaspace"/>
        <w:jc w:val="center"/>
        <w:rPr>
          <w:rStyle w:val="Emphasis"/>
          <w:color w:val="595959" w:themeColor="background2" w:themeTint="A6"/>
          <w:sz w:val="22"/>
          <w:szCs w:val="22"/>
        </w:rPr>
      </w:pPr>
      <w:r w:rsidRPr="00321ECB">
        <w:rPr>
          <w:rStyle w:val="Emphasis"/>
          <w:b/>
          <w:color w:val="595959" w:themeColor="background2" w:themeTint="A6"/>
          <w:sz w:val="22"/>
          <w:szCs w:val="22"/>
        </w:rPr>
        <w:t xml:space="preserve">"This form is luckily very straightforward. Don’t need to go through more pain" </w:t>
      </w:r>
      <w:r w:rsidRPr="00321ECB">
        <w:rPr>
          <w:rStyle w:val="Emphasis"/>
          <w:color w:val="595959" w:themeColor="background2" w:themeTint="A6"/>
          <w:sz w:val="22"/>
          <w:szCs w:val="22"/>
        </w:rPr>
        <w:t>– Consumer group</w:t>
      </w:r>
    </w:p>
    <w:p w14:paraId="1F18F8AD" w14:textId="39B889D8" w:rsidR="008C1322" w:rsidRDefault="00576F07" w:rsidP="00E90F0F">
      <w:pPr>
        <w:pStyle w:val="EYBodytextwithparaspace"/>
      </w:pPr>
      <w:r>
        <w:t>Additionally, another consumer group highlighted the benefits of the paper form, emphasi</w:t>
      </w:r>
      <w:r w:rsidR="00FC7E18">
        <w:t>s</w:t>
      </w:r>
      <w:r>
        <w:t>ing its suitability for older women who may not be comfortable using technology.</w:t>
      </w:r>
    </w:p>
    <w:p w14:paraId="15F204FB" w14:textId="0C496870" w:rsidR="0062345A" w:rsidRDefault="00A44349" w:rsidP="0062345A">
      <w:pPr>
        <w:pStyle w:val="EYBodytextwithparaspace"/>
      </w:pPr>
      <w:r>
        <w:t xml:space="preserve">On the other hand, </w:t>
      </w:r>
      <w:r w:rsidR="00D4199B">
        <w:t xml:space="preserve">of the seven stakeholder groups who commented on the Program’s claiming process, </w:t>
      </w:r>
      <w:r>
        <w:t>o</w:t>
      </w:r>
      <w:r w:rsidR="00BD5FB4" w:rsidRPr="00BD5FB4">
        <w:t xml:space="preserve">ne consumer group and </w:t>
      </w:r>
      <w:r w:rsidR="00BD5FB4">
        <w:t>one</w:t>
      </w:r>
      <w:r w:rsidR="00BD5FB4" w:rsidRPr="00BD5FB4">
        <w:t xml:space="preserve"> retailer </w:t>
      </w:r>
      <w:r w:rsidR="00A07096">
        <w:t xml:space="preserve">group </w:t>
      </w:r>
      <w:r w:rsidR="00BD5FB4" w:rsidRPr="00BD5FB4">
        <w:t>identified the Program</w:t>
      </w:r>
      <w:r w:rsidR="007E21F5">
        <w:t>’</w:t>
      </w:r>
      <w:r w:rsidR="00BD5FB4" w:rsidRPr="00BD5FB4">
        <w:t xml:space="preserve">s paper-based claim system as a potential </w:t>
      </w:r>
      <w:r w:rsidR="00BD5FB4">
        <w:t>barrier</w:t>
      </w:r>
      <w:r w:rsidR="00BD5FB4" w:rsidRPr="00BD5FB4">
        <w:t xml:space="preserve"> to accessing the Program. The consumer group noted that some individuals might not have access to a printer or scanner, complicating the claims process for them. The retailer </w:t>
      </w:r>
      <w:r w:rsidR="00E60E08">
        <w:t>group</w:t>
      </w:r>
      <w:r w:rsidR="00BD5FB4" w:rsidRPr="00BD5FB4">
        <w:t xml:space="preserve"> added that the reliance on paper forms can be particularly cumbersome for those in regional communities, who may face the additional burden of needing to print the forms and then travel to a post office or Services Australia </w:t>
      </w:r>
      <w:r w:rsidR="00CC3B09" w:rsidRPr="00BD5FB4">
        <w:t>centre</w:t>
      </w:r>
      <w:r w:rsidR="00BD5FB4" w:rsidRPr="00BD5FB4">
        <w:t xml:space="preserve"> to submit them.</w:t>
      </w:r>
    </w:p>
    <w:p w14:paraId="50294279" w14:textId="555D72BA" w:rsidR="00F01090" w:rsidRPr="00A96EB2" w:rsidRDefault="00AD636F" w:rsidP="00A13F28">
      <w:pPr>
        <w:pStyle w:val="EYBodytextwithparaspace"/>
        <w:rPr>
          <w:lang w:eastAsia="en-AU"/>
        </w:rPr>
      </w:pPr>
      <w:r>
        <w:rPr>
          <w:lang w:eastAsia="en-AU"/>
        </w:rPr>
        <w:t>In response to this</w:t>
      </w:r>
      <w:r w:rsidR="00665770">
        <w:rPr>
          <w:lang w:eastAsia="en-AU"/>
        </w:rPr>
        <w:t xml:space="preserve"> potential barrier, </w:t>
      </w:r>
      <w:r w:rsidR="00E60E08">
        <w:rPr>
          <w:lang w:eastAsia="en-AU"/>
        </w:rPr>
        <w:t xml:space="preserve">of the </w:t>
      </w:r>
      <w:r w:rsidR="005C50F5">
        <w:rPr>
          <w:lang w:eastAsia="en-AU"/>
        </w:rPr>
        <w:t>eight</w:t>
      </w:r>
      <w:r w:rsidR="00E60E08">
        <w:rPr>
          <w:lang w:eastAsia="en-AU"/>
        </w:rPr>
        <w:t xml:space="preserve"> stakeholder groups who provided a suggestion to improve the Program’s claiming process, </w:t>
      </w:r>
      <w:r w:rsidR="00665770">
        <w:rPr>
          <w:lang w:eastAsia="en-AU"/>
        </w:rPr>
        <w:t>t</w:t>
      </w:r>
      <w:r w:rsidR="00F01090" w:rsidRPr="00A96EB2">
        <w:rPr>
          <w:lang w:eastAsia="en-AU"/>
        </w:rPr>
        <w:t>hree consumer groups, one retailer</w:t>
      </w:r>
      <w:r w:rsidR="00E60E08">
        <w:rPr>
          <w:lang w:eastAsia="en-AU"/>
        </w:rPr>
        <w:t xml:space="preserve"> group</w:t>
      </w:r>
      <w:r w:rsidR="00F01090" w:rsidRPr="00A96EB2">
        <w:rPr>
          <w:lang w:eastAsia="en-AU"/>
        </w:rPr>
        <w:t xml:space="preserve">, Services Australia </w:t>
      </w:r>
      <w:r w:rsidR="00B452E6">
        <w:rPr>
          <w:lang w:eastAsia="en-AU"/>
        </w:rPr>
        <w:t xml:space="preserve">and the Department </w:t>
      </w:r>
      <w:r w:rsidR="00F01090" w:rsidRPr="00A96EB2">
        <w:rPr>
          <w:lang w:eastAsia="en-AU"/>
        </w:rPr>
        <w:t>proposed moving to an online claiming system. Two of the consumer groups pointed out that an online system would especially benefit those living in remote areas distant from post offices or Services Australia centres, as well as individuals with disabilities who might find it difficult to leave their homes</w:t>
      </w:r>
      <w:r w:rsidR="00B501D2">
        <w:rPr>
          <w:lang w:eastAsia="en-AU"/>
        </w:rPr>
        <w:t>.</w:t>
      </w:r>
    </w:p>
    <w:p w14:paraId="187C004C" w14:textId="68B437EF" w:rsidR="00F01090" w:rsidRPr="00A13F28" w:rsidRDefault="00F01090" w:rsidP="00A13F28">
      <w:pPr>
        <w:pStyle w:val="EYBodytextwithparaspace"/>
        <w:rPr>
          <w:rStyle w:val="Emphasis"/>
          <w:i w:val="0"/>
          <w:lang w:eastAsia="en-AU"/>
        </w:rPr>
      </w:pPr>
      <w:r w:rsidRPr="00A96EB2">
        <w:rPr>
          <w:lang w:eastAsia="en-AU"/>
        </w:rPr>
        <w:t>One consumer group also suggested that an online claiming platform could streamline the process for subsequent claims with the advantage of having information pre-populated from a database, thereby reducing the need for repetitive data entry.</w:t>
      </w:r>
    </w:p>
    <w:p w14:paraId="76D515A0" w14:textId="430DF5CD" w:rsidR="00A356FB" w:rsidRPr="00396145" w:rsidRDefault="00A356FB" w:rsidP="00151416">
      <w:pPr>
        <w:autoSpaceDE/>
        <w:autoSpaceDN/>
        <w:adjustRightInd/>
        <w:jc w:val="center"/>
        <w:rPr>
          <w:rStyle w:val="Emphasis"/>
          <w:i w:val="0"/>
          <w:color w:val="595959" w:themeColor="background2" w:themeTint="A6"/>
          <w:sz w:val="22"/>
          <w:szCs w:val="22"/>
        </w:rPr>
      </w:pPr>
      <w:r w:rsidRPr="00396145">
        <w:rPr>
          <w:rStyle w:val="Emphasis"/>
          <w:b/>
          <w:color w:val="595959" w:themeColor="background2" w:themeTint="A6"/>
          <w:sz w:val="22"/>
          <w:szCs w:val="22"/>
        </w:rPr>
        <w:t xml:space="preserve">"In this day and age, online processing is a must" </w:t>
      </w:r>
      <w:r w:rsidRPr="00396145">
        <w:rPr>
          <w:rStyle w:val="Emphasis"/>
          <w:i w:val="0"/>
          <w:color w:val="595959" w:themeColor="background2" w:themeTint="A6"/>
          <w:sz w:val="22"/>
          <w:szCs w:val="22"/>
        </w:rPr>
        <w:t>– A retailer</w:t>
      </w:r>
      <w:r w:rsidR="004B6C72">
        <w:rPr>
          <w:rStyle w:val="Emphasis"/>
          <w:i w:val="0"/>
          <w:color w:val="595959" w:themeColor="background2" w:themeTint="A6"/>
          <w:sz w:val="22"/>
          <w:szCs w:val="22"/>
        </w:rPr>
        <w:t xml:space="preserve"> group</w:t>
      </w:r>
    </w:p>
    <w:p w14:paraId="781302A3" w14:textId="77777777" w:rsidR="00151416" w:rsidRPr="00151416" w:rsidRDefault="00151416" w:rsidP="00151416">
      <w:pPr>
        <w:autoSpaceDE/>
        <w:autoSpaceDN/>
        <w:adjustRightInd/>
        <w:jc w:val="center"/>
        <w:rPr>
          <w:sz w:val="22"/>
          <w:szCs w:val="22"/>
        </w:rPr>
      </w:pPr>
    </w:p>
    <w:p w14:paraId="3574781B" w14:textId="7D071FCF" w:rsidR="00884674" w:rsidRDefault="00E17DF2" w:rsidP="00575CC4">
      <w:pPr>
        <w:pStyle w:val="EYBodytextwithparaspace"/>
      </w:pPr>
      <w:r>
        <w:rPr>
          <w:lang w:eastAsia="en-AU"/>
        </w:rPr>
        <w:t>D</w:t>
      </w:r>
      <w:r w:rsidR="00A96EB2" w:rsidRPr="00A96EB2">
        <w:rPr>
          <w:lang w:eastAsia="en-AU"/>
        </w:rPr>
        <w:t xml:space="preserve">espite the support for digital transformation, another retailer </w:t>
      </w:r>
      <w:r w:rsidR="00B452E6">
        <w:rPr>
          <w:lang w:eastAsia="en-AU"/>
        </w:rPr>
        <w:t xml:space="preserve">group </w:t>
      </w:r>
      <w:r>
        <w:rPr>
          <w:lang w:eastAsia="en-AU"/>
        </w:rPr>
        <w:t>reported</w:t>
      </w:r>
      <w:r w:rsidR="00A96EB2" w:rsidRPr="00A96EB2">
        <w:rPr>
          <w:lang w:eastAsia="en-AU"/>
        </w:rPr>
        <w:t xml:space="preserve"> the necessity to retain the paper claim option. This is to accommodate individuals, including many in the older population, who are </w:t>
      </w:r>
      <w:r w:rsidR="00A96EB2" w:rsidRPr="00A96EB2">
        <w:rPr>
          <w:lang w:eastAsia="en-AU"/>
        </w:rPr>
        <w:lastRenderedPageBreak/>
        <w:t xml:space="preserve">more comfortable with this traditional method due to years of familiarity and possibly limited technological proficiency. The retailer </w:t>
      </w:r>
      <w:r w:rsidR="00B452E6">
        <w:rPr>
          <w:lang w:eastAsia="en-AU"/>
        </w:rPr>
        <w:t>group</w:t>
      </w:r>
      <w:r w:rsidR="00A96EB2" w:rsidRPr="00A96EB2">
        <w:rPr>
          <w:lang w:eastAsia="en-AU"/>
        </w:rPr>
        <w:t xml:space="preserve"> suggest</w:t>
      </w:r>
      <w:r w:rsidR="00556F82">
        <w:rPr>
          <w:lang w:eastAsia="en-AU"/>
        </w:rPr>
        <w:t>ed</w:t>
      </w:r>
      <w:r w:rsidR="00A96EB2" w:rsidRPr="00A96EB2">
        <w:rPr>
          <w:lang w:eastAsia="en-AU"/>
        </w:rPr>
        <w:t xml:space="preserve"> </w:t>
      </w:r>
      <w:r w:rsidR="00A96678">
        <w:rPr>
          <w:lang w:eastAsia="en-AU"/>
        </w:rPr>
        <w:t xml:space="preserve">retaining the paper form </w:t>
      </w:r>
      <w:r w:rsidR="00A96EB2" w:rsidRPr="00A96EB2">
        <w:rPr>
          <w:lang w:eastAsia="en-AU"/>
        </w:rPr>
        <w:t>as a parallel option to ensure that the transition to online systems is inclusive and does not alienate any group of users.</w:t>
      </w:r>
    </w:p>
    <w:p w14:paraId="7D857561" w14:textId="0B987A32" w:rsidR="00DE3670" w:rsidRDefault="00DE3670" w:rsidP="00575CC4">
      <w:pPr>
        <w:pStyle w:val="EYBodytextwithparaspace"/>
      </w:pPr>
      <w:r w:rsidRPr="00DE3670">
        <w:t>Services Australia has also expressed a preference for an online claiming system</w:t>
      </w:r>
      <w:r w:rsidR="00B434CA">
        <w:t xml:space="preserve"> which could </w:t>
      </w:r>
      <w:r w:rsidR="00B434CA" w:rsidRPr="00DE3670">
        <w:t xml:space="preserve">potentially streamline </w:t>
      </w:r>
      <w:r w:rsidR="00B434CA">
        <w:t>the current process</w:t>
      </w:r>
      <w:r w:rsidR="00B434CA" w:rsidRPr="00DE3670">
        <w:t>, reduce manual entry, and improve efficiency</w:t>
      </w:r>
      <w:r w:rsidRPr="00DE3670">
        <w:t xml:space="preserve">. The existing paper-based process involves the scanning of completed forms, which are then uploaded to the system and assigned to a Services Australia staff member. The staff member must then manually input the data from the scanned forms into the system. </w:t>
      </w:r>
    </w:p>
    <w:p w14:paraId="3CC5DA6C" w14:textId="10B704B7" w:rsidR="007D1EDE" w:rsidRPr="00396145" w:rsidRDefault="007D1EDE" w:rsidP="007D1EDE">
      <w:pPr>
        <w:pStyle w:val="EYBodytextwithparaspace"/>
        <w:jc w:val="center"/>
        <w:rPr>
          <w:rStyle w:val="Emphasis"/>
          <w:b/>
          <w:i w:val="0"/>
          <w:color w:val="595959" w:themeColor="background2" w:themeTint="A6"/>
          <w:sz w:val="22"/>
          <w:szCs w:val="22"/>
        </w:rPr>
      </w:pPr>
      <w:r w:rsidRPr="00396145">
        <w:rPr>
          <w:rStyle w:val="Emphasis"/>
          <w:b/>
          <w:color w:val="595959" w:themeColor="background2" w:themeTint="A6"/>
          <w:sz w:val="22"/>
          <w:szCs w:val="22"/>
        </w:rPr>
        <w:t>“</w:t>
      </w:r>
      <w:r w:rsidRPr="00396145">
        <w:rPr>
          <w:rStyle w:val="Emphasis"/>
          <w:b/>
          <w:color w:val="595959" w:themeColor="background2" w:themeTint="A6"/>
          <w:sz w:val="22"/>
          <w:szCs w:val="22"/>
          <w:lang w:eastAsia="en-AU"/>
        </w:rPr>
        <w:t xml:space="preserve">In principle, the claims process is easy as it’s a simple form and </w:t>
      </w:r>
      <w:r w:rsidRPr="00396145">
        <w:rPr>
          <w:rStyle w:val="Emphasis"/>
          <w:b/>
          <w:color w:val="595959" w:themeColor="background2" w:themeTint="A6"/>
          <w:sz w:val="22"/>
          <w:szCs w:val="22"/>
        </w:rPr>
        <w:t xml:space="preserve">an </w:t>
      </w:r>
      <w:r w:rsidRPr="00396145">
        <w:rPr>
          <w:rStyle w:val="Emphasis"/>
          <w:b/>
          <w:color w:val="595959" w:themeColor="background2" w:themeTint="A6"/>
          <w:sz w:val="22"/>
          <w:szCs w:val="22"/>
          <w:lang w:eastAsia="en-AU"/>
        </w:rPr>
        <w:t xml:space="preserve">individual can fill </w:t>
      </w:r>
      <w:r w:rsidRPr="00396145">
        <w:rPr>
          <w:rStyle w:val="Emphasis"/>
          <w:b/>
          <w:color w:val="595959" w:themeColor="background2" w:themeTint="A6"/>
          <w:sz w:val="22"/>
          <w:szCs w:val="22"/>
        </w:rPr>
        <w:t xml:space="preserve">it </w:t>
      </w:r>
      <w:r w:rsidRPr="00396145">
        <w:rPr>
          <w:rStyle w:val="Emphasis"/>
          <w:b/>
          <w:color w:val="595959" w:themeColor="background2" w:themeTint="A6"/>
          <w:sz w:val="22"/>
          <w:szCs w:val="22"/>
          <w:lang w:eastAsia="en-AU"/>
        </w:rPr>
        <w:t>out and send in</w:t>
      </w:r>
      <w:r w:rsidR="00BC27D4">
        <w:rPr>
          <w:rStyle w:val="Emphasis"/>
          <w:b/>
          <w:color w:val="595959" w:themeColor="background2" w:themeTint="A6"/>
          <w:sz w:val="22"/>
          <w:szCs w:val="22"/>
          <w:lang w:eastAsia="en-AU"/>
        </w:rPr>
        <w:t>.</w:t>
      </w:r>
      <w:r w:rsidRPr="00396145">
        <w:rPr>
          <w:rStyle w:val="Emphasis"/>
          <w:b/>
          <w:color w:val="595959" w:themeColor="background2" w:themeTint="A6"/>
          <w:sz w:val="22"/>
          <w:szCs w:val="22"/>
          <w:lang w:eastAsia="en-AU"/>
        </w:rPr>
        <w:t xml:space="preserve"> </w:t>
      </w:r>
      <w:r w:rsidR="00BC27D4">
        <w:rPr>
          <w:rStyle w:val="Emphasis"/>
          <w:b/>
          <w:color w:val="595959" w:themeColor="background2" w:themeTint="A6"/>
          <w:sz w:val="22"/>
          <w:szCs w:val="22"/>
          <w:lang w:eastAsia="en-AU"/>
        </w:rPr>
        <w:t>H</w:t>
      </w:r>
      <w:r w:rsidR="00BC27D4" w:rsidRPr="00396145">
        <w:rPr>
          <w:rStyle w:val="Emphasis"/>
          <w:b/>
          <w:color w:val="595959" w:themeColor="background2" w:themeTint="A6"/>
          <w:sz w:val="22"/>
          <w:szCs w:val="22"/>
          <w:lang w:eastAsia="en-AU"/>
        </w:rPr>
        <w:t>owever</w:t>
      </w:r>
      <w:r w:rsidRPr="00396145">
        <w:rPr>
          <w:rStyle w:val="Emphasis"/>
          <w:b/>
          <w:color w:val="595959" w:themeColor="background2" w:themeTint="A6"/>
          <w:sz w:val="22"/>
          <w:szCs w:val="22"/>
          <w:lang w:eastAsia="en-AU"/>
        </w:rPr>
        <w:t xml:space="preserve">, the biggest thing we need to highlight is that we need to go digital" </w:t>
      </w:r>
      <w:r w:rsidRPr="00396145">
        <w:rPr>
          <w:rStyle w:val="Emphasis"/>
          <w:i w:val="0"/>
          <w:color w:val="595959" w:themeColor="background2" w:themeTint="A6"/>
          <w:sz w:val="22"/>
          <w:szCs w:val="22"/>
          <w:lang w:eastAsia="en-AU"/>
        </w:rPr>
        <w:t>– Services Australia</w:t>
      </w:r>
    </w:p>
    <w:p w14:paraId="254CF66D" w14:textId="441044C0" w:rsidR="00D86810" w:rsidRDefault="00CE56AB" w:rsidP="00A13F28">
      <w:pPr>
        <w:autoSpaceDE/>
        <w:autoSpaceDN/>
        <w:adjustRightInd/>
        <w:spacing w:after="60"/>
      </w:pPr>
      <w:r w:rsidRPr="0054324E">
        <w:t>Services Australia has highlighted several challenges with the current paper-based claims process</w:t>
      </w:r>
      <w:r w:rsidR="00BC27D4">
        <w:t>, including</w:t>
      </w:r>
      <w:r w:rsidR="00D86810">
        <w:t>:</w:t>
      </w:r>
    </w:p>
    <w:p w14:paraId="6E78D060" w14:textId="77777777" w:rsidR="00E339B7" w:rsidRPr="00E339B7" w:rsidRDefault="008A47DF" w:rsidP="00D036D3">
      <w:pPr>
        <w:pStyle w:val="ListParagraph"/>
        <w:numPr>
          <w:ilvl w:val="0"/>
          <w:numId w:val="35"/>
        </w:numPr>
        <w:spacing w:after="60"/>
        <w:ind w:left="357" w:hanging="357"/>
        <w:contextualSpacing w:val="0"/>
        <w:rPr>
          <w:rFonts w:ascii="EYInterstate Light" w:hAnsi="EYInterstate Light"/>
          <w:szCs w:val="20"/>
        </w:rPr>
      </w:pPr>
      <w:r w:rsidRPr="00E339B7">
        <w:rPr>
          <w:rFonts w:ascii="EYInterstate Light" w:hAnsi="EYInterstate Light"/>
          <w:szCs w:val="20"/>
        </w:rPr>
        <w:t>S</w:t>
      </w:r>
      <w:r w:rsidR="00CE56AB" w:rsidRPr="00E339B7">
        <w:rPr>
          <w:rFonts w:ascii="EYInterstate Light" w:hAnsi="EYInterstate Light"/>
          <w:szCs w:val="20"/>
        </w:rPr>
        <w:t>canning paper forms can result in poor digital image quality, making it difficult to process the information.</w:t>
      </w:r>
    </w:p>
    <w:p w14:paraId="248368A0" w14:textId="583CAAA9" w:rsidR="00E339B7" w:rsidRPr="00E339B7" w:rsidRDefault="00E339B7" w:rsidP="00D036D3">
      <w:pPr>
        <w:pStyle w:val="ListParagraph"/>
        <w:numPr>
          <w:ilvl w:val="0"/>
          <w:numId w:val="35"/>
        </w:numPr>
        <w:spacing w:after="60"/>
        <w:ind w:left="357" w:hanging="357"/>
        <w:contextualSpacing w:val="0"/>
        <w:rPr>
          <w:rFonts w:ascii="EYInterstate Light" w:hAnsi="EYInterstate Light"/>
          <w:szCs w:val="20"/>
        </w:rPr>
      </w:pPr>
      <w:r w:rsidRPr="00E339B7">
        <w:rPr>
          <w:rFonts w:ascii="EYInterstate Light" w:hAnsi="EYInterstate Light"/>
          <w:szCs w:val="20"/>
        </w:rPr>
        <w:t>I</w:t>
      </w:r>
      <w:r w:rsidR="00CE56AB" w:rsidRPr="00E339B7">
        <w:rPr>
          <w:rFonts w:ascii="EYInterstate Light" w:hAnsi="EYInterstate Light"/>
          <w:szCs w:val="20"/>
        </w:rPr>
        <w:t xml:space="preserve">f the form is not filled out correctly, Services Australia must send a letter to the participant to request the missing details, which is problematic especially for those without a fixed address. </w:t>
      </w:r>
    </w:p>
    <w:p w14:paraId="690D31E5" w14:textId="790BCB6F" w:rsidR="0054324E" w:rsidRPr="00E339B7" w:rsidRDefault="00E339B7" w:rsidP="00D036D3">
      <w:pPr>
        <w:pStyle w:val="ListParagraph"/>
        <w:numPr>
          <w:ilvl w:val="0"/>
          <w:numId w:val="35"/>
        </w:numPr>
        <w:spacing w:after="240"/>
        <w:ind w:left="357" w:hanging="357"/>
        <w:contextualSpacing w:val="0"/>
        <w:rPr>
          <w:rFonts w:ascii="EYInterstate Light" w:hAnsi="EYInterstate Light"/>
          <w:szCs w:val="20"/>
        </w:rPr>
      </w:pPr>
      <w:r w:rsidRPr="00E339B7">
        <w:rPr>
          <w:rFonts w:ascii="EYInterstate Light" w:hAnsi="EYInterstate Light"/>
          <w:szCs w:val="20"/>
        </w:rPr>
        <w:t>T</w:t>
      </w:r>
      <w:r w:rsidR="00086E24" w:rsidRPr="00E339B7">
        <w:rPr>
          <w:rFonts w:ascii="EYInterstate Light" w:hAnsi="EYInterstate Light"/>
          <w:szCs w:val="20"/>
        </w:rPr>
        <w:t>h</w:t>
      </w:r>
      <w:r w:rsidR="0054324E" w:rsidRPr="00E339B7">
        <w:rPr>
          <w:rFonts w:ascii="EYInterstate Light" w:hAnsi="EYInterstate Light"/>
          <w:szCs w:val="20"/>
        </w:rPr>
        <w:t xml:space="preserve">e existing paper-based claims process entails a risk of fraud </w:t>
      </w:r>
      <w:r w:rsidR="00D30CA3">
        <w:rPr>
          <w:rFonts w:ascii="EYInterstate Light" w:hAnsi="EYInterstate Light"/>
          <w:szCs w:val="20"/>
        </w:rPr>
        <w:t>as</w:t>
      </w:r>
      <w:r w:rsidR="0054324E" w:rsidRPr="00E339B7">
        <w:rPr>
          <w:rFonts w:ascii="EYInterstate Light" w:hAnsi="EYInterstate Light"/>
          <w:szCs w:val="20"/>
        </w:rPr>
        <w:t xml:space="preserve"> it involves individuals providing their bank details on the form. These details are not </w:t>
      </w:r>
      <w:r w:rsidR="007B6364" w:rsidRPr="00E339B7">
        <w:rPr>
          <w:rFonts w:ascii="EYInterstate Light" w:hAnsi="EYInterstate Light"/>
          <w:szCs w:val="20"/>
        </w:rPr>
        <w:t>cross</w:t>
      </w:r>
      <w:r w:rsidR="007B6364">
        <w:rPr>
          <w:rFonts w:ascii="EYInterstate Light" w:hAnsi="EYInterstate Light"/>
          <w:szCs w:val="20"/>
        </w:rPr>
        <w:t xml:space="preserve"> verified</w:t>
      </w:r>
      <w:r w:rsidR="0054324E" w:rsidRPr="00E339B7">
        <w:rPr>
          <w:rFonts w:ascii="EYInterstate Light" w:hAnsi="EYInterstate Light"/>
          <w:szCs w:val="20"/>
        </w:rPr>
        <w:t xml:space="preserve"> with any additional identification or account information, which means there</w:t>
      </w:r>
      <w:r w:rsidR="00D30CA3">
        <w:rPr>
          <w:rFonts w:ascii="EYInterstate Light" w:hAnsi="EYInterstate Light"/>
          <w:szCs w:val="20"/>
        </w:rPr>
        <w:t xml:space="preserve"> i</w:t>
      </w:r>
      <w:r w:rsidR="0054324E" w:rsidRPr="00E339B7">
        <w:rPr>
          <w:rFonts w:ascii="EYInterstate Light" w:hAnsi="EYInterstate Light"/>
          <w:szCs w:val="20"/>
        </w:rPr>
        <w:t xml:space="preserve">s no secondary confirmation to ensure the bank details belong to the Medicare number provided. </w:t>
      </w:r>
    </w:p>
    <w:p w14:paraId="5AD3F6F5" w14:textId="30AC7F38" w:rsidR="00B9430E" w:rsidRDefault="00B9430E" w:rsidP="004F518C">
      <w:pPr>
        <w:pStyle w:val="Heading5"/>
      </w:pPr>
      <w:bookmarkStart w:id="116" w:name="_Ref165460047"/>
      <w:r>
        <w:t>Finding 2Q: Retailers, family members and caregivers have been identified as key support for individuals in completing the necessary claims paperwork</w:t>
      </w:r>
      <w:r w:rsidR="009B2955">
        <w:t>.</w:t>
      </w:r>
      <w:bookmarkEnd w:id="116"/>
    </w:p>
    <w:p w14:paraId="325B9AD1" w14:textId="2A6BE87E" w:rsidR="00B9430E" w:rsidRPr="00A13F28" w:rsidRDefault="00B9430E" w:rsidP="00A13F28">
      <w:pPr>
        <w:pStyle w:val="EYBodytextwithparaspace"/>
        <w:rPr>
          <w:lang w:eastAsia="en-AU"/>
        </w:rPr>
      </w:pPr>
      <w:r>
        <w:rPr>
          <w:lang w:eastAsia="en-AU"/>
        </w:rPr>
        <w:t>T</w:t>
      </w:r>
      <w:r w:rsidRPr="00C2517D">
        <w:rPr>
          <w:lang w:eastAsia="en-AU"/>
        </w:rPr>
        <w:t xml:space="preserve">wo </w:t>
      </w:r>
      <w:r w:rsidR="001B7E6E">
        <w:rPr>
          <w:lang w:eastAsia="en-AU"/>
        </w:rPr>
        <w:t>of the three</w:t>
      </w:r>
      <w:r w:rsidRPr="00C2517D">
        <w:rPr>
          <w:lang w:eastAsia="en-AU"/>
        </w:rPr>
        <w:t xml:space="preserve"> retailer</w:t>
      </w:r>
      <w:r w:rsidR="00912877">
        <w:rPr>
          <w:lang w:eastAsia="en-AU"/>
        </w:rPr>
        <w:t xml:space="preserve"> groups</w:t>
      </w:r>
      <w:r w:rsidRPr="00C2517D">
        <w:rPr>
          <w:lang w:eastAsia="en-AU"/>
        </w:rPr>
        <w:t xml:space="preserve"> </w:t>
      </w:r>
      <w:r>
        <w:rPr>
          <w:lang w:eastAsia="en-AU"/>
        </w:rPr>
        <w:t>stated they</w:t>
      </w:r>
      <w:r w:rsidRPr="00C2517D">
        <w:rPr>
          <w:lang w:eastAsia="en-AU"/>
        </w:rPr>
        <w:t xml:space="preserve"> </w:t>
      </w:r>
      <w:r w:rsidRPr="00C65B50">
        <w:rPr>
          <w:lang w:eastAsia="en-AU"/>
        </w:rPr>
        <w:t xml:space="preserve">facilitate participants in completing the necessary claim forms </w:t>
      </w:r>
      <w:r>
        <w:rPr>
          <w:lang w:eastAsia="en-AU"/>
        </w:rPr>
        <w:t>in-store</w:t>
      </w:r>
      <w:r w:rsidRPr="00C65B50">
        <w:rPr>
          <w:lang w:eastAsia="en-AU"/>
        </w:rPr>
        <w:t xml:space="preserve">. </w:t>
      </w:r>
      <w:r w:rsidRPr="00C2517D">
        <w:rPr>
          <w:lang w:eastAsia="en-AU"/>
        </w:rPr>
        <w:t>These retailer</w:t>
      </w:r>
      <w:r w:rsidR="00C5454D">
        <w:rPr>
          <w:lang w:eastAsia="en-AU"/>
        </w:rPr>
        <w:t xml:space="preserve"> group</w:t>
      </w:r>
      <w:r w:rsidRPr="00C2517D">
        <w:rPr>
          <w:lang w:eastAsia="en-AU"/>
        </w:rPr>
        <w:t xml:space="preserve">s take the initiative to print out the form, fill it in collaboratively with the </w:t>
      </w:r>
      <w:r w:rsidR="00783940">
        <w:rPr>
          <w:lang w:eastAsia="en-AU"/>
        </w:rPr>
        <w:t>participant</w:t>
      </w:r>
      <w:r w:rsidRPr="00C2517D">
        <w:rPr>
          <w:lang w:eastAsia="en-AU"/>
        </w:rPr>
        <w:t xml:space="preserve">, and then directly email the filled form to Services Australia. One retailer </w:t>
      </w:r>
      <w:r w:rsidR="001A7C1F">
        <w:rPr>
          <w:lang w:eastAsia="en-AU"/>
        </w:rPr>
        <w:t>group</w:t>
      </w:r>
      <w:r w:rsidRPr="00C2517D">
        <w:rPr>
          <w:lang w:eastAsia="en-AU"/>
        </w:rPr>
        <w:t xml:space="preserve"> indicated that should any additional information or clarification be needed, Services Australia would reach out to the retailer. Conversely, another retailer </w:t>
      </w:r>
      <w:r w:rsidR="001A7C1F">
        <w:rPr>
          <w:lang w:eastAsia="en-AU"/>
        </w:rPr>
        <w:t xml:space="preserve">group </w:t>
      </w:r>
      <w:r w:rsidRPr="00C2517D">
        <w:rPr>
          <w:lang w:eastAsia="en-AU"/>
        </w:rPr>
        <w:t>noted that in such instances, Services Australia would communicate directly with the participant to address any further clarification requirements.</w:t>
      </w:r>
    </w:p>
    <w:p w14:paraId="7F4F1DD6" w14:textId="5826B2EC" w:rsidR="00B9430E" w:rsidRPr="005C065E" w:rsidRDefault="00B9430E" w:rsidP="00B9430E">
      <w:pPr>
        <w:autoSpaceDE/>
        <w:autoSpaceDN/>
        <w:adjustRightInd/>
        <w:spacing w:after="240"/>
        <w:jc w:val="center"/>
        <w:rPr>
          <w:rStyle w:val="Emphasis"/>
          <w:color w:val="595959" w:themeColor="background2" w:themeTint="A6"/>
          <w:sz w:val="22"/>
          <w:szCs w:val="22"/>
        </w:rPr>
      </w:pPr>
      <w:r w:rsidRPr="005C065E">
        <w:rPr>
          <w:rStyle w:val="Emphasis"/>
          <w:b/>
          <w:color w:val="595959" w:themeColor="background2" w:themeTint="A6"/>
          <w:sz w:val="22"/>
          <w:szCs w:val="22"/>
        </w:rPr>
        <w:t xml:space="preserve">“The lingerie store did my fitting and filled in the paperwork; it is an excellent </w:t>
      </w:r>
      <w:r w:rsidR="00EA2A0C">
        <w:rPr>
          <w:rStyle w:val="Emphasis"/>
          <w:b/>
          <w:color w:val="595959" w:themeColor="background2" w:themeTint="A6"/>
          <w:sz w:val="22"/>
          <w:szCs w:val="22"/>
        </w:rPr>
        <w:t>P</w:t>
      </w:r>
      <w:r w:rsidRPr="005C065E">
        <w:rPr>
          <w:rStyle w:val="Emphasis"/>
          <w:b/>
          <w:color w:val="595959" w:themeColor="background2" w:themeTint="A6"/>
          <w:sz w:val="22"/>
          <w:szCs w:val="22"/>
        </w:rPr>
        <w:t>rogram"</w:t>
      </w:r>
      <w:r w:rsidRPr="005C065E">
        <w:rPr>
          <w:rStyle w:val="Emphasis"/>
          <w:color w:val="595959" w:themeColor="background2" w:themeTint="A6"/>
          <w:sz w:val="22"/>
          <w:szCs w:val="22"/>
        </w:rPr>
        <w:t xml:space="preserve"> – Program participant via a consumer group</w:t>
      </w:r>
    </w:p>
    <w:p w14:paraId="193899C0" w14:textId="08C2EE1D" w:rsidR="00B9430E" w:rsidRPr="00321ECB" w:rsidRDefault="001B7E6E" w:rsidP="00A13F28">
      <w:pPr>
        <w:pStyle w:val="EYBodytextwithparaspace"/>
        <w:rPr>
          <w:b/>
        </w:rPr>
      </w:pPr>
      <w:r>
        <w:rPr>
          <w:lang w:eastAsia="en-AU"/>
        </w:rPr>
        <w:t>Two consumer groups</w:t>
      </w:r>
      <w:r w:rsidR="00B9430E" w:rsidRPr="001643D6">
        <w:rPr>
          <w:lang w:eastAsia="en-AU"/>
        </w:rPr>
        <w:t xml:space="preserve"> also mentioned that family members, caregivers, </w:t>
      </w:r>
      <w:r w:rsidR="00B9430E" w:rsidRPr="00321ECB">
        <w:t xml:space="preserve">and </w:t>
      </w:r>
      <w:r w:rsidR="000D4255">
        <w:t xml:space="preserve">NDIS </w:t>
      </w:r>
      <w:r w:rsidR="00B9430E" w:rsidRPr="00321ECB">
        <w:t>support workers often play a role in assisting with the claim submission process.</w:t>
      </w:r>
    </w:p>
    <w:p w14:paraId="68A585F3" w14:textId="41897B53" w:rsidR="00C46FDC" w:rsidRDefault="001E1034" w:rsidP="004F518C">
      <w:pPr>
        <w:pStyle w:val="Heading5"/>
      </w:pPr>
      <w:bookmarkStart w:id="117" w:name="_Ref165460049"/>
      <w:r>
        <w:t>Finding 2</w:t>
      </w:r>
      <w:r w:rsidR="00731B0F">
        <w:t xml:space="preserve">R: </w:t>
      </w:r>
      <w:r w:rsidR="00D40B63" w:rsidRPr="00D40B63">
        <w:t>Program participants may wait longer than the expected 10 days for reimbursement</w:t>
      </w:r>
      <w:r w:rsidR="009B2955">
        <w:t>. This may be due</w:t>
      </w:r>
      <w:r w:rsidR="009B2955" w:rsidRPr="00102B00">
        <w:t xml:space="preserve"> to the impact of the emergency payments and the COVID-19 pandemic, during which staff resources were redirected to provide COVID-related support.</w:t>
      </w:r>
      <w:bookmarkEnd w:id="117"/>
    </w:p>
    <w:p w14:paraId="2FD250A2" w14:textId="554A1C09" w:rsidR="00994E9D" w:rsidRPr="00F5187D" w:rsidRDefault="00D54D67" w:rsidP="00575CC4">
      <w:pPr>
        <w:pStyle w:val="EYBodytextwithparaspace"/>
        <w:rPr>
          <w:lang w:eastAsia="en-AU"/>
        </w:rPr>
      </w:pPr>
      <w:r>
        <w:rPr>
          <w:lang w:eastAsia="en-AU"/>
        </w:rPr>
        <w:t>Of the two stakeholder groups that commented on the reimbursement timefr</w:t>
      </w:r>
      <w:r w:rsidR="00F95A02">
        <w:rPr>
          <w:lang w:eastAsia="en-AU"/>
        </w:rPr>
        <w:t>ame, o</w:t>
      </w:r>
      <w:r w:rsidR="00994E9D" w:rsidRPr="00F5187D">
        <w:rPr>
          <w:lang w:eastAsia="en-AU"/>
        </w:rPr>
        <w:t>ne consumer group reported</w:t>
      </w:r>
      <w:r w:rsidR="00CD14DA" w:rsidRPr="00F5187D">
        <w:rPr>
          <w:lang w:eastAsia="en-AU"/>
        </w:rPr>
        <w:t xml:space="preserve"> </w:t>
      </w:r>
      <w:r w:rsidR="00994E9D" w:rsidRPr="00F5187D">
        <w:rPr>
          <w:lang w:eastAsia="en-AU"/>
        </w:rPr>
        <w:t>that while the reimbursement process typically takes around 10 days, there have been instances where it has extended beyond this period. Services Australia acknowledge</w:t>
      </w:r>
      <w:r w:rsidR="00FB1D13">
        <w:rPr>
          <w:lang w:eastAsia="en-AU"/>
        </w:rPr>
        <w:t>d</w:t>
      </w:r>
      <w:r w:rsidR="00994E9D" w:rsidRPr="00F5187D">
        <w:rPr>
          <w:lang w:eastAsia="en-AU"/>
        </w:rPr>
        <w:t xml:space="preserve"> the 10-day processing time as a standard </w:t>
      </w:r>
      <w:r w:rsidR="00FB317A">
        <w:rPr>
          <w:lang w:eastAsia="en-AU"/>
        </w:rPr>
        <w:t>KPI</w:t>
      </w:r>
      <w:r w:rsidR="00EA4749" w:rsidRPr="00F5187D">
        <w:rPr>
          <w:lang w:eastAsia="en-AU"/>
        </w:rPr>
        <w:t xml:space="preserve"> </w:t>
      </w:r>
      <w:r w:rsidR="00994E9D" w:rsidRPr="00F5187D">
        <w:rPr>
          <w:lang w:eastAsia="en-AU"/>
        </w:rPr>
        <w:t xml:space="preserve">for the </w:t>
      </w:r>
      <w:r w:rsidR="00EA2A0C">
        <w:rPr>
          <w:lang w:eastAsia="en-AU"/>
        </w:rPr>
        <w:t>P</w:t>
      </w:r>
      <w:r w:rsidR="00994E9D" w:rsidRPr="00F5187D">
        <w:rPr>
          <w:lang w:eastAsia="en-AU"/>
        </w:rPr>
        <w:t xml:space="preserve">rograms they </w:t>
      </w:r>
      <w:r w:rsidR="007B6364" w:rsidRPr="00F5187D">
        <w:rPr>
          <w:lang w:eastAsia="en-AU"/>
        </w:rPr>
        <w:t>manage</w:t>
      </w:r>
      <w:r w:rsidR="007B6364">
        <w:rPr>
          <w:lang w:eastAsia="en-AU"/>
        </w:rPr>
        <w:t xml:space="preserve"> and</w:t>
      </w:r>
      <w:r w:rsidR="00FB1D13">
        <w:rPr>
          <w:lang w:eastAsia="en-AU"/>
        </w:rPr>
        <w:t xml:space="preserve"> reported</w:t>
      </w:r>
      <w:r w:rsidR="00994E9D" w:rsidRPr="00F5187D">
        <w:rPr>
          <w:lang w:eastAsia="en-AU"/>
        </w:rPr>
        <w:t xml:space="preserve"> this timeframe to be suitable.</w:t>
      </w:r>
    </w:p>
    <w:p w14:paraId="7D776258" w14:textId="0EB1DB92" w:rsidR="00F74CDC" w:rsidRDefault="00994E9D" w:rsidP="00575CC4">
      <w:pPr>
        <w:pStyle w:val="EYBodytextwithparaspace"/>
        <w:rPr>
          <w:lang w:eastAsia="en-AU"/>
        </w:rPr>
      </w:pPr>
      <w:r w:rsidRPr="00F5187D">
        <w:rPr>
          <w:lang w:eastAsia="en-AU"/>
        </w:rPr>
        <w:t xml:space="preserve">Services Australia has also noted a decrease in meeting the 10-day KPI in recent years. They attribute this to the impact of the </w:t>
      </w:r>
      <w:r w:rsidR="00F5187D" w:rsidRPr="00F5187D">
        <w:rPr>
          <w:lang w:eastAsia="en-AU"/>
        </w:rPr>
        <w:t>emergency payments and the</w:t>
      </w:r>
      <w:r w:rsidRPr="00F5187D">
        <w:rPr>
          <w:lang w:eastAsia="en-AU"/>
        </w:rPr>
        <w:t xml:space="preserve"> COVID-19 pandemic, during which staff resources were redirected to provide COVID-related support</w:t>
      </w:r>
      <w:r w:rsidR="00F74CDC">
        <w:rPr>
          <w:lang w:eastAsia="en-AU"/>
        </w:rPr>
        <w:t>.</w:t>
      </w:r>
      <w:r w:rsidR="00A23735">
        <w:rPr>
          <w:lang w:eastAsia="en-AU"/>
        </w:rPr>
        <w:t xml:space="preserve"> </w:t>
      </w:r>
      <w:r w:rsidR="00F74CDC">
        <w:rPr>
          <w:lang w:eastAsia="en-AU"/>
        </w:rPr>
        <w:t xml:space="preserve">As per the Department, from FY2021, the </w:t>
      </w:r>
      <w:r w:rsidR="00FE425A">
        <w:rPr>
          <w:lang w:eastAsia="en-AU"/>
        </w:rPr>
        <w:t xml:space="preserve">10-day KPI was increased to 14-days to support Services Australia staff in processing Program payments. </w:t>
      </w:r>
    </w:p>
    <w:p w14:paraId="7B4924F2" w14:textId="77777777" w:rsidR="009338F0" w:rsidRDefault="009338F0" w:rsidP="009338F0">
      <w:pPr>
        <w:pStyle w:val="32"/>
      </w:pPr>
      <w:r>
        <w:t>The Australian Cancer Plan</w:t>
      </w:r>
    </w:p>
    <w:p w14:paraId="492ECA42" w14:textId="4A103694" w:rsidR="005B7F5D" w:rsidRDefault="00995EAC" w:rsidP="00995EAC">
      <w:pPr>
        <w:pStyle w:val="EYBodytextwithparaspace"/>
      </w:pPr>
      <w:r>
        <w:t xml:space="preserve">In assessing the ease of </w:t>
      </w:r>
      <w:r w:rsidR="00B30E0A">
        <w:t xml:space="preserve">Program </w:t>
      </w:r>
      <w:r>
        <w:t>access and the claims process, the Plan highlights</w:t>
      </w:r>
      <w:r w:rsidR="005B7F5D">
        <w:t>:</w:t>
      </w:r>
    </w:p>
    <w:p w14:paraId="1A2BE36F" w14:textId="1C9DF509" w:rsidR="005B7F5D" w:rsidRPr="00104A04" w:rsidRDefault="00085B5A" w:rsidP="00104A04">
      <w:pPr>
        <w:pStyle w:val="ListParagraph"/>
        <w:numPr>
          <w:ilvl w:val="0"/>
          <w:numId w:val="35"/>
        </w:numPr>
        <w:spacing w:after="60"/>
        <w:ind w:left="357" w:hanging="357"/>
        <w:contextualSpacing w:val="0"/>
        <w:rPr>
          <w:rFonts w:ascii="EYInterstate Light" w:hAnsi="EYInterstate Light"/>
          <w:szCs w:val="20"/>
        </w:rPr>
      </w:pPr>
      <w:r w:rsidRPr="00104A04">
        <w:rPr>
          <w:rFonts w:ascii="EYInterstate Light" w:hAnsi="EYInterstate Light"/>
          <w:szCs w:val="20"/>
        </w:rPr>
        <w:lastRenderedPageBreak/>
        <w:t>The importance of timely and appropriate information delivery to empower individuals in their healthcare decisions</w:t>
      </w:r>
      <w:r w:rsidR="00DE489D">
        <w:rPr>
          <w:rFonts w:ascii="EYInterstate Light" w:hAnsi="EYInterstate Light"/>
          <w:szCs w:val="20"/>
        </w:rPr>
        <w:t xml:space="preserve">, including </w:t>
      </w:r>
      <w:r w:rsidR="00F5740C" w:rsidRPr="00104A04">
        <w:rPr>
          <w:rFonts w:ascii="EYInterstate Light" w:hAnsi="EYInterstate Light"/>
          <w:szCs w:val="20"/>
        </w:rPr>
        <w:t xml:space="preserve">developing resources and communication strategies to enhance health literacy </w:t>
      </w:r>
      <w:sdt>
        <w:sdtPr>
          <w:rPr>
            <w:rFonts w:ascii="EYInterstate Light" w:hAnsi="EYInterstate Light"/>
            <w:szCs w:val="20"/>
          </w:rPr>
          <w:id w:val="-1744400363"/>
          <w:citation/>
        </w:sdtPr>
        <w:sdtEndPr/>
        <w:sdtContent>
          <w:r w:rsidR="00F5740C" w:rsidRPr="00104A04">
            <w:rPr>
              <w:rFonts w:ascii="EYInterstate Light" w:hAnsi="EYInterstate Light"/>
              <w:szCs w:val="20"/>
            </w:rPr>
            <w:fldChar w:fldCharType="begin"/>
          </w:r>
          <w:r w:rsidR="00F5740C" w:rsidRPr="00104A04">
            <w:rPr>
              <w:rFonts w:ascii="EYInterstate Light" w:hAnsi="EYInterstate Light"/>
              <w:szCs w:val="20"/>
            </w:rPr>
            <w:instrText xml:space="preserve"> CITATION Aus243 \l 3081 </w:instrText>
          </w:r>
          <w:r w:rsidR="00F5740C" w:rsidRPr="00104A04">
            <w:rPr>
              <w:rFonts w:ascii="EYInterstate Light" w:hAnsi="EYInterstate Light"/>
              <w:szCs w:val="20"/>
            </w:rPr>
            <w:fldChar w:fldCharType="separate"/>
          </w:r>
          <w:r w:rsidR="00832341" w:rsidRPr="00832341">
            <w:rPr>
              <w:rFonts w:ascii="EYInterstate Light" w:hAnsi="EYInterstate Light"/>
              <w:noProof/>
              <w:szCs w:val="20"/>
            </w:rPr>
            <w:t>(6)</w:t>
          </w:r>
          <w:r w:rsidR="00F5740C" w:rsidRPr="00104A04">
            <w:rPr>
              <w:rFonts w:ascii="EYInterstate Light" w:hAnsi="EYInterstate Light"/>
              <w:szCs w:val="20"/>
            </w:rPr>
            <w:fldChar w:fldCharType="end"/>
          </w:r>
        </w:sdtContent>
      </w:sdt>
      <w:r w:rsidR="00F5740C" w:rsidRPr="00104A04">
        <w:rPr>
          <w:rFonts w:ascii="EYInterstate Light" w:hAnsi="EYInterstate Light"/>
          <w:szCs w:val="20"/>
        </w:rPr>
        <w:t xml:space="preserve">.  </w:t>
      </w:r>
    </w:p>
    <w:p w14:paraId="61CDFD7D" w14:textId="440C20E9" w:rsidR="00F5740C" w:rsidRPr="00104A04" w:rsidRDefault="002249B8" w:rsidP="00104A04">
      <w:pPr>
        <w:pStyle w:val="ListParagraph"/>
        <w:numPr>
          <w:ilvl w:val="0"/>
          <w:numId w:val="35"/>
        </w:numPr>
        <w:spacing w:after="60"/>
        <w:ind w:left="357" w:hanging="357"/>
        <w:contextualSpacing w:val="0"/>
        <w:rPr>
          <w:rFonts w:ascii="EYInterstate Light" w:hAnsi="EYInterstate Light"/>
          <w:szCs w:val="20"/>
        </w:rPr>
      </w:pPr>
      <w:r w:rsidRPr="00104A04">
        <w:rPr>
          <w:rFonts w:ascii="EYInterstate Light" w:hAnsi="EYInterstate Light"/>
          <w:szCs w:val="20"/>
        </w:rPr>
        <w:t xml:space="preserve">The need for improved service delivery in rural and remote areas to ensure consistent access to cancer care to ensure that all Australians, irrespective of geographic location have access to cancer care and support programs </w:t>
      </w:r>
      <w:sdt>
        <w:sdtPr>
          <w:rPr>
            <w:rFonts w:ascii="EYInterstate Light" w:hAnsi="EYInterstate Light"/>
            <w:szCs w:val="20"/>
          </w:rPr>
          <w:id w:val="1231346257"/>
          <w:citation/>
        </w:sdtPr>
        <w:sdtEndPr/>
        <w:sdtContent>
          <w:r w:rsidRPr="00104A04">
            <w:rPr>
              <w:rFonts w:ascii="EYInterstate Light" w:hAnsi="EYInterstate Light"/>
              <w:szCs w:val="20"/>
            </w:rPr>
            <w:fldChar w:fldCharType="begin"/>
          </w:r>
          <w:r w:rsidRPr="00104A04">
            <w:rPr>
              <w:rFonts w:ascii="EYInterstate Light" w:hAnsi="EYInterstate Light"/>
              <w:szCs w:val="20"/>
            </w:rPr>
            <w:instrText xml:space="preserve"> CITATION Aus248 \l 3081 </w:instrText>
          </w:r>
          <w:r w:rsidRPr="00104A04">
            <w:rPr>
              <w:rFonts w:ascii="EYInterstate Light" w:hAnsi="EYInterstate Light"/>
              <w:szCs w:val="20"/>
            </w:rPr>
            <w:fldChar w:fldCharType="separate"/>
          </w:r>
          <w:r w:rsidR="00832341" w:rsidRPr="00832341">
            <w:rPr>
              <w:rFonts w:ascii="EYInterstate Light" w:hAnsi="EYInterstate Light"/>
              <w:noProof/>
              <w:szCs w:val="20"/>
            </w:rPr>
            <w:t>(11)</w:t>
          </w:r>
          <w:r w:rsidRPr="00104A04">
            <w:rPr>
              <w:rFonts w:ascii="EYInterstate Light" w:hAnsi="EYInterstate Light"/>
              <w:szCs w:val="20"/>
            </w:rPr>
            <w:fldChar w:fldCharType="end"/>
          </w:r>
        </w:sdtContent>
      </w:sdt>
      <w:r w:rsidRPr="00104A04">
        <w:rPr>
          <w:rFonts w:ascii="EYInterstate Light" w:hAnsi="EYInterstate Light"/>
          <w:szCs w:val="20"/>
        </w:rPr>
        <w:t xml:space="preserve">. </w:t>
      </w:r>
    </w:p>
    <w:p w14:paraId="3AA287F5" w14:textId="23E932DC" w:rsidR="005107E8" w:rsidRPr="00104A04" w:rsidRDefault="005107E8" w:rsidP="00104A04">
      <w:pPr>
        <w:pStyle w:val="ListParagraph"/>
        <w:numPr>
          <w:ilvl w:val="0"/>
          <w:numId w:val="35"/>
        </w:numPr>
        <w:spacing w:after="60"/>
        <w:ind w:left="357" w:hanging="357"/>
        <w:contextualSpacing w:val="0"/>
        <w:rPr>
          <w:rFonts w:ascii="EYInterstate Light" w:hAnsi="EYInterstate Light"/>
          <w:szCs w:val="20"/>
        </w:rPr>
      </w:pPr>
      <w:r w:rsidRPr="00104A04">
        <w:rPr>
          <w:rFonts w:ascii="EYInterstate Light" w:hAnsi="EYInterstate Light"/>
          <w:szCs w:val="20"/>
        </w:rPr>
        <w:t>Inclusivity for the L</w:t>
      </w:r>
      <w:r w:rsidR="001A42FE" w:rsidRPr="00104A04">
        <w:rPr>
          <w:rFonts w:ascii="EYInterstate Light" w:hAnsi="EYInterstate Light"/>
          <w:szCs w:val="20"/>
        </w:rPr>
        <w:t>GBTIQA+ community in cancer care access</w:t>
      </w:r>
      <w:r w:rsidR="00104A04">
        <w:rPr>
          <w:rFonts w:ascii="EYInterstate Light" w:hAnsi="EYInterstate Light"/>
          <w:szCs w:val="20"/>
        </w:rPr>
        <w:t xml:space="preserve"> to create</w:t>
      </w:r>
      <w:r w:rsidR="001A42FE" w:rsidRPr="00104A04">
        <w:rPr>
          <w:rFonts w:ascii="EYInterstate Light" w:hAnsi="EYInterstate Light"/>
          <w:szCs w:val="20"/>
        </w:rPr>
        <w:t xml:space="preserve"> inclusive services to ensure that all </w:t>
      </w:r>
      <w:r w:rsidR="00B868F7" w:rsidRPr="00104A04">
        <w:rPr>
          <w:rFonts w:ascii="EYInterstate Light" w:hAnsi="EYInterstate Light"/>
          <w:szCs w:val="20"/>
        </w:rPr>
        <w:t xml:space="preserve">individuals with cancer can access care </w:t>
      </w:r>
      <w:sdt>
        <w:sdtPr>
          <w:rPr>
            <w:rFonts w:ascii="EYInterstate Light" w:hAnsi="EYInterstate Light"/>
            <w:szCs w:val="20"/>
          </w:rPr>
          <w:id w:val="-1359805391"/>
          <w:citation/>
        </w:sdtPr>
        <w:sdtEndPr/>
        <w:sdtContent>
          <w:r w:rsidR="00B868F7" w:rsidRPr="00104A04">
            <w:rPr>
              <w:rFonts w:ascii="EYInterstate Light" w:hAnsi="EYInterstate Light"/>
              <w:szCs w:val="20"/>
            </w:rPr>
            <w:fldChar w:fldCharType="begin"/>
          </w:r>
          <w:r w:rsidR="00B868F7" w:rsidRPr="00104A04">
            <w:rPr>
              <w:rFonts w:ascii="EYInterstate Light" w:hAnsi="EYInterstate Light"/>
              <w:szCs w:val="20"/>
            </w:rPr>
            <w:instrText xml:space="preserve"> CITATION Aus242 \l 3081 </w:instrText>
          </w:r>
          <w:r w:rsidR="00B868F7" w:rsidRPr="00104A04">
            <w:rPr>
              <w:rFonts w:ascii="EYInterstate Light" w:hAnsi="EYInterstate Light"/>
              <w:szCs w:val="20"/>
            </w:rPr>
            <w:fldChar w:fldCharType="separate"/>
          </w:r>
          <w:r w:rsidR="00832341" w:rsidRPr="00832341">
            <w:rPr>
              <w:rFonts w:ascii="EYInterstate Light" w:hAnsi="EYInterstate Light"/>
              <w:noProof/>
              <w:szCs w:val="20"/>
            </w:rPr>
            <w:t>(12)</w:t>
          </w:r>
          <w:r w:rsidR="00B868F7" w:rsidRPr="00104A04">
            <w:rPr>
              <w:rFonts w:ascii="EYInterstate Light" w:hAnsi="EYInterstate Light"/>
              <w:szCs w:val="20"/>
            </w:rPr>
            <w:fldChar w:fldCharType="end"/>
          </w:r>
        </w:sdtContent>
      </w:sdt>
      <w:r w:rsidR="00B868F7" w:rsidRPr="00104A04">
        <w:rPr>
          <w:rFonts w:ascii="EYInterstate Light" w:hAnsi="EYInterstate Light"/>
          <w:szCs w:val="20"/>
        </w:rPr>
        <w:t xml:space="preserve">. </w:t>
      </w:r>
    </w:p>
    <w:p w14:paraId="37C0A440" w14:textId="689C14C4" w:rsidR="00C26F90" w:rsidRPr="00104A04" w:rsidRDefault="00B868F7" w:rsidP="00104A04">
      <w:pPr>
        <w:pStyle w:val="ListParagraph"/>
        <w:numPr>
          <w:ilvl w:val="0"/>
          <w:numId w:val="35"/>
        </w:numPr>
        <w:spacing w:after="60"/>
        <w:ind w:left="357" w:hanging="357"/>
        <w:contextualSpacing w:val="0"/>
        <w:rPr>
          <w:rFonts w:ascii="EYInterstate Light" w:hAnsi="EYInterstate Light"/>
          <w:szCs w:val="20"/>
        </w:rPr>
      </w:pPr>
      <w:r w:rsidRPr="00104A04">
        <w:rPr>
          <w:rFonts w:ascii="EYInterstate Light" w:hAnsi="EYInterstate Light"/>
          <w:szCs w:val="20"/>
        </w:rPr>
        <w:t xml:space="preserve">The </w:t>
      </w:r>
      <w:r w:rsidR="00793E96" w:rsidRPr="00104A04">
        <w:rPr>
          <w:rFonts w:ascii="EYInterstate Light" w:hAnsi="EYInterstate Light"/>
          <w:szCs w:val="20"/>
        </w:rPr>
        <w:t xml:space="preserve">need to minimise financial barriers in cancer care to ensure that all </w:t>
      </w:r>
      <w:r w:rsidR="00C26F90" w:rsidRPr="00104A04">
        <w:rPr>
          <w:rFonts w:ascii="EYInterstate Light" w:hAnsi="EYInterstate Light"/>
          <w:szCs w:val="20"/>
        </w:rPr>
        <w:t>Australians</w:t>
      </w:r>
      <w:r w:rsidR="00793E96" w:rsidRPr="00104A04">
        <w:rPr>
          <w:rFonts w:ascii="EYInterstate Light" w:hAnsi="EYInterstate Light"/>
          <w:szCs w:val="20"/>
        </w:rPr>
        <w:t xml:space="preserve"> have equitable access to </w:t>
      </w:r>
      <w:r w:rsidR="00C26F90" w:rsidRPr="00104A04">
        <w:rPr>
          <w:rFonts w:ascii="EYInterstate Light" w:hAnsi="EYInterstate Light"/>
          <w:szCs w:val="20"/>
        </w:rPr>
        <w:t>care and services, regardless of their income</w:t>
      </w:r>
      <w:sdt>
        <w:sdtPr>
          <w:rPr>
            <w:rFonts w:ascii="EYInterstate Light" w:hAnsi="EYInterstate Light"/>
            <w:szCs w:val="20"/>
          </w:rPr>
          <w:id w:val="-1353879663"/>
          <w:citation/>
        </w:sdtPr>
        <w:sdtEndPr/>
        <w:sdtContent>
          <w:r w:rsidR="009338F0" w:rsidRPr="00104A04">
            <w:rPr>
              <w:rFonts w:ascii="EYInterstate Light" w:hAnsi="EYInterstate Light"/>
              <w:szCs w:val="20"/>
            </w:rPr>
            <w:fldChar w:fldCharType="begin"/>
          </w:r>
          <w:r w:rsidR="009338F0" w:rsidRPr="00104A04">
            <w:rPr>
              <w:rFonts w:ascii="EYInterstate Light" w:hAnsi="EYInterstate Light"/>
              <w:szCs w:val="20"/>
            </w:rPr>
            <w:instrText xml:space="preserve"> CITATION Aus246 \l 3081 </w:instrText>
          </w:r>
          <w:r w:rsidR="009338F0" w:rsidRPr="00104A04">
            <w:rPr>
              <w:rFonts w:ascii="EYInterstate Light" w:hAnsi="EYInterstate Light"/>
              <w:szCs w:val="20"/>
            </w:rPr>
            <w:fldChar w:fldCharType="separate"/>
          </w:r>
          <w:r w:rsidR="00832341">
            <w:rPr>
              <w:rFonts w:ascii="EYInterstate Light" w:hAnsi="EYInterstate Light"/>
              <w:noProof/>
              <w:szCs w:val="20"/>
            </w:rPr>
            <w:t xml:space="preserve"> </w:t>
          </w:r>
          <w:r w:rsidR="00832341" w:rsidRPr="00832341">
            <w:rPr>
              <w:rFonts w:ascii="EYInterstate Light" w:hAnsi="EYInterstate Light"/>
              <w:noProof/>
              <w:szCs w:val="20"/>
            </w:rPr>
            <w:t>(15)</w:t>
          </w:r>
          <w:r w:rsidR="009338F0" w:rsidRPr="00104A04">
            <w:rPr>
              <w:rFonts w:ascii="EYInterstate Light" w:hAnsi="EYInterstate Light"/>
              <w:szCs w:val="20"/>
            </w:rPr>
            <w:fldChar w:fldCharType="end"/>
          </w:r>
        </w:sdtContent>
      </w:sdt>
      <w:r w:rsidR="009338F0" w:rsidRPr="00104A04">
        <w:rPr>
          <w:rFonts w:ascii="EYInterstate Light" w:hAnsi="EYInterstate Light"/>
          <w:szCs w:val="20"/>
        </w:rPr>
        <w:t>.</w:t>
      </w:r>
    </w:p>
    <w:p w14:paraId="17DF71C8" w14:textId="6E3F9BC4" w:rsidR="009338F0" w:rsidRPr="00104A04" w:rsidRDefault="00C26F90" w:rsidP="00104A04">
      <w:pPr>
        <w:pStyle w:val="ListParagraph"/>
        <w:numPr>
          <w:ilvl w:val="0"/>
          <w:numId w:val="35"/>
        </w:numPr>
        <w:spacing w:after="60"/>
        <w:ind w:left="357" w:hanging="357"/>
        <w:contextualSpacing w:val="0"/>
        <w:rPr>
          <w:rFonts w:ascii="EYInterstate Light" w:hAnsi="EYInterstate Light"/>
          <w:szCs w:val="20"/>
        </w:rPr>
      </w:pPr>
      <w:r w:rsidRPr="00104A04">
        <w:rPr>
          <w:rFonts w:ascii="EYInterstate Light" w:hAnsi="EYInterstate Light"/>
          <w:szCs w:val="20"/>
        </w:rPr>
        <w:t>A strategic emphasis on leveraging digital technologies to improve access to cancer care services</w:t>
      </w:r>
      <w:r w:rsidR="009338F0" w:rsidRPr="00104A04">
        <w:rPr>
          <w:rFonts w:ascii="EYInterstate Light" w:hAnsi="EYInterstate Light"/>
          <w:szCs w:val="20"/>
        </w:rPr>
        <w:t xml:space="preserve"> across Australia </w:t>
      </w:r>
      <w:sdt>
        <w:sdtPr>
          <w:rPr>
            <w:rFonts w:ascii="EYInterstate Light" w:hAnsi="EYInterstate Light"/>
            <w:szCs w:val="20"/>
          </w:rPr>
          <w:id w:val="-1261605433"/>
          <w:citation/>
        </w:sdtPr>
        <w:sdtEndPr/>
        <w:sdtContent>
          <w:r w:rsidR="009338F0" w:rsidRPr="00104A04">
            <w:rPr>
              <w:rFonts w:ascii="EYInterstate Light" w:hAnsi="EYInterstate Light"/>
              <w:szCs w:val="20"/>
            </w:rPr>
            <w:fldChar w:fldCharType="begin"/>
          </w:r>
          <w:r w:rsidR="009338F0" w:rsidRPr="00104A04">
            <w:rPr>
              <w:rFonts w:ascii="EYInterstate Light" w:hAnsi="EYInterstate Light"/>
              <w:szCs w:val="20"/>
            </w:rPr>
            <w:instrText xml:space="preserve"> CITATION Aus245 \l 3081 </w:instrText>
          </w:r>
          <w:r w:rsidR="009338F0" w:rsidRPr="00104A04">
            <w:rPr>
              <w:rFonts w:ascii="EYInterstate Light" w:hAnsi="EYInterstate Light"/>
              <w:szCs w:val="20"/>
            </w:rPr>
            <w:fldChar w:fldCharType="separate"/>
          </w:r>
          <w:r w:rsidR="00832341" w:rsidRPr="00832341">
            <w:rPr>
              <w:rFonts w:ascii="EYInterstate Light" w:hAnsi="EYInterstate Light"/>
              <w:noProof/>
              <w:szCs w:val="20"/>
            </w:rPr>
            <w:t>(16)</w:t>
          </w:r>
          <w:r w:rsidR="009338F0" w:rsidRPr="00104A04">
            <w:rPr>
              <w:rFonts w:ascii="EYInterstate Light" w:hAnsi="EYInterstate Light"/>
              <w:szCs w:val="20"/>
            </w:rPr>
            <w:fldChar w:fldCharType="end"/>
          </w:r>
        </w:sdtContent>
      </w:sdt>
      <w:r w:rsidR="009338F0" w:rsidRPr="00104A04">
        <w:rPr>
          <w:rFonts w:ascii="EYInterstate Light" w:hAnsi="EYInterstate Light"/>
          <w:szCs w:val="20"/>
        </w:rPr>
        <w:t>.</w:t>
      </w:r>
    </w:p>
    <w:p w14:paraId="16A50888" w14:textId="5ADEE93F" w:rsidR="00DC3B9B" w:rsidRDefault="00DC3B9B" w:rsidP="00B364CF">
      <w:pPr>
        <w:pStyle w:val="32"/>
      </w:pPr>
      <w:r>
        <w:t>International literature scan</w:t>
      </w:r>
    </w:p>
    <w:p w14:paraId="1CEF1D4B" w14:textId="7D647C28" w:rsidR="001E22E8" w:rsidRDefault="001E22E8" w:rsidP="00382398">
      <w:pPr>
        <w:pStyle w:val="Heading5"/>
        <w:spacing w:before="240"/>
      </w:pPr>
      <w:bookmarkStart w:id="118" w:name="_Ref165460051"/>
      <w:r>
        <w:t xml:space="preserve">Finding </w:t>
      </w:r>
      <w:r w:rsidR="00C632A5">
        <w:t>2</w:t>
      </w:r>
      <w:r w:rsidR="00D40B63">
        <w:t>S</w:t>
      </w:r>
      <w:r>
        <w:t xml:space="preserve">: </w:t>
      </w:r>
      <w:r w:rsidR="00216271">
        <w:t>Three</w:t>
      </w:r>
      <w:r w:rsidR="003E0BD2">
        <w:t xml:space="preserve"> out of five </w:t>
      </w:r>
      <w:r w:rsidR="00F068BD">
        <w:t xml:space="preserve">international </w:t>
      </w:r>
      <w:r w:rsidR="004408BB">
        <w:t>p</w:t>
      </w:r>
      <w:r w:rsidR="00F068BD">
        <w:t>rograms reviewed</w:t>
      </w:r>
      <w:r w:rsidR="003E0BD2">
        <w:t xml:space="preserve"> shifted the up-front cost of the prostheses to</w:t>
      </w:r>
      <w:r w:rsidR="00216271">
        <w:t xml:space="preserve"> either the government or</w:t>
      </w:r>
      <w:r w:rsidR="003E0BD2">
        <w:t xml:space="preserve"> retailers</w:t>
      </w:r>
      <w:r w:rsidR="00D4763E">
        <w:t xml:space="preserve">, away from </w:t>
      </w:r>
      <w:r w:rsidR="00CE1E3D">
        <w:t>participants</w:t>
      </w:r>
      <w:r w:rsidR="009644E1">
        <w:t>.</w:t>
      </w:r>
      <w:bookmarkEnd w:id="118"/>
    </w:p>
    <w:p w14:paraId="7C980EA2" w14:textId="674577CE" w:rsidR="00614D29" w:rsidRDefault="001E22E8" w:rsidP="00614D29">
      <w:pPr>
        <w:pStyle w:val="EYBodytextwithparaspace"/>
      </w:pPr>
      <w:bookmarkStart w:id="119" w:name="_Ref165390134"/>
      <w:r>
        <w:t xml:space="preserve">Programs in </w:t>
      </w:r>
      <w:r w:rsidR="003E0BD2">
        <w:t>New Zealand</w:t>
      </w:r>
      <w:r w:rsidR="00F517D7">
        <w:t xml:space="preserve"> and </w:t>
      </w:r>
      <w:r>
        <w:t xml:space="preserve">Manitoba </w:t>
      </w:r>
      <w:r w:rsidR="00BE4C2F">
        <w:t>in</w:t>
      </w:r>
      <w:r>
        <w:t xml:space="preserve"> Canada </w:t>
      </w:r>
      <w:r w:rsidR="00216271">
        <w:t>have shifted the cost burden of prostheses to the retailer</w:t>
      </w:r>
      <w:r w:rsidR="0085408D">
        <w:t>. In</w:t>
      </w:r>
      <w:r w:rsidR="009A0F1C">
        <w:t xml:space="preserve"> the United Kingdom</w:t>
      </w:r>
      <w:r w:rsidR="000A0F48">
        <w:t>, the</w:t>
      </w:r>
      <w:r w:rsidR="009A0F1C">
        <w:t xml:space="preserve"> government covers </w:t>
      </w:r>
      <w:r w:rsidR="000A0F48">
        <w:t>the cost of the prosthesis</w:t>
      </w:r>
      <w:r>
        <w:t xml:space="preserve"> (</w:t>
      </w:r>
      <w:r w:rsidR="008E2C9B">
        <w:fldChar w:fldCharType="begin"/>
      </w:r>
      <w:r w:rsidR="008E2C9B">
        <w:instrText xml:space="preserve"> REF _Ref165390146 \h </w:instrText>
      </w:r>
      <w:r w:rsidR="007C7FFD">
        <w:instrText xml:space="preserve"> \* MERGEFORMAT </w:instrText>
      </w:r>
      <w:r w:rsidR="008E2C9B">
        <w:fldChar w:fldCharType="separate"/>
      </w:r>
      <w:r w:rsidR="006016D8">
        <w:t xml:space="preserve">Table </w:t>
      </w:r>
      <w:r w:rsidR="006016D8">
        <w:rPr>
          <w:noProof/>
        </w:rPr>
        <w:t>11</w:t>
      </w:r>
      <w:r w:rsidR="008E2C9B">
        <w:fldChar w:fldCharType="end"/>
      </w:r>
      <w:r>
        <w:t xml:space="preserve">). </w:t>
      </w:r>
      <w:r w:rsidR="00A05B96">
        <w:t xml:space="preserve">See </w:t>
      </w:r>
      <w:r w:rsidR="00A05B96">
        <w:fldChar w:fldCharType="begin"/>
      </w:r>
      <w:r w:rsidR="00A05B96">
        <w:instrText xml:space="preserve"> REF _Ref165389638 \n \h </w:instrText>
      </w:r>
      <w:r w:rsidR="00A05B96">
        <w:fldChar w:fldCharType="separate"/>
      </w:r>
      <w:r w:rsidR="006016D8">
        <w:t>Appendix A</w:t>
      </w:r>
      <w:r w:rsidR="00A05B96">
        <w:fldChar w:fldCharType="end"/>
      </w:r>
      <w:r w:rsidR="00A05B96">
        <w:t xml:space="preserve"> for further information.</w:t>
      </w:r>
    </w:p>
    <w:p w14:paraId="49948BDF" w14:textId="0041A052" w:rsidR="008E2C9B" w:rsidRDefault="008E2C9B" w:rsidP="008E2C9B">
      <w:pPr>
        <w:pStyle w:val="Caption"/>
        <w:keepNext/>
      </w:pPr>
      <w:bookmarkStart w:id="120" w:name="_Ref165390146"/>
      <w:r>
        <w:t xml:space="preserve">Table </w:t>
      </w:r>
      <w:r>
        <w:fldChar w:fldCharType="begin"/>
      </w:r>
      <w:r>
        <w:instrText xml:space="preserve"> SEQ Table \* ARABIC </w:instrText>
      </w:r>
      <w:r>
        <w:fldChar w:fldCharType="separate"/>
      </w:r>
      <w:r w:rsidR="006016D8">
        <w:rPr>
          <w:noProof/>
        </w:rPr>
        <w:t>11</w:t>
      </w:r>
      <w:r>
        <w:fldChar w:fldCharType="end"/>
      </w:r>
      <w:bookmarkEnd w:id="119"/>
      <w:bookmarkEnd w:id="120"/>
      <w:r>
        <w:t>. Cost burden of breast prostheses</w:t>
      </w:r>
      <w:r w:rsidR="00302023">
        <w:t xml:space="preserve"> and retailer types </w:t>
      </w:r>
      <w:r w:rsidR="00302023" w:rsidRPr="00A23C7D">
        <w:t xml:space="preserve">in similar </w:t>
      </w:r>
      <w:r w:rsidR="004F43FF">
        <w:t>p</w:t>
      </w:r>
      <w:r w:rsidR="00302023" w:rsidRPr="00A23C7D">
        <w:t xml:space="preserve">rograms </w:t>
      </w:r>
      <w:r w:rsidR="00A23C7D" w:rsidRPr="00A23C7D">
        <w:t>internationally</w:t>
      </w:r>
      <w:r w:rsidR="00A23C7D">
        <w:t xml:space="preserve"> </w:t>
      </w:r>
    </w:p>
    <w:tbl>
      <w:tblPr>
        <w:tblW w:w="9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01"/>
        <w:gridCol w:w="1308"/>
        <w:gridCol w:w="1308"/>
        <w:gridCol w:w="1308"/>
        <w:gridCol w:w="1308"/>
        <w:gridCol w:w="1308"/>
        <w:gridCol w:w="1309"/>
      </w:tblGrid>
      <w:tr w:rsidR="00614D29" w:rsidRPr="00277674" w14:paraId="573004EF" w14:textId="77777777">
        <w:trPr>
          <w:trHeight w:val="412"/>
          <w:tblHeader/>
        </w:trPr>
        <w:tc>
          <w:tcPr>
            <w:tcW w:w="1701" w:type="dxa"/>
            <w:tcBorders>
              <w:top w:val="nil"/>
              <w:left w:val="nil"/>
              <w:bottom w:val="dotted" w:sz="8" w:space="0" w:color="C0C0C0"/>
              <w:right w:val="single" w:sz="6" w:space="0" w:color="FFFFFF" w:themeColor="background1"/>
            </w:tcBorders>
            <w:shd w:val="clear" w:color="auto" w:fill="auto"/>
            <w:vAlign w:val="center"/>
          </w:tcPr>
          <w:p w14:paraId="1C8EAA30" w14:textId="77777777" w:rsidR="00614D29" w:rsidRPr="0045372B" w:rsidRDefault="00614D29">
            <w:pPr>
              <w:pStyle w:val="EYTableHeadingWhite"/>
              <w:rPr>
                <w:color w:val="auto"/>
              </w:rPr>
            </w:pP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2823C5C9" w14:textId="77777777" w:rsidR="00614D29" w:rsidRPr="001F3FDA" w:rsidRDefault="00614D29">
            <w:pPr>
              <w:pStyle w:val="EYTableHeadingWhite"/>
              <w:jc w:val="center"/>
              <w:rPr>
                <w:color w:val="FFFFFF" w:themeColor="background1"/>
              </w:rPr>
            </w:pPr>
            <w:r w:rsidRPr="001F3FDA">
              <w:rPr>
                <w:color w:val="FFFFFF" w:themeColor="background1"/>
              </w:rPr>
              <w:t>Australia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7F677B65" w14:textId="77777777" w:rsidR="00614D29" w:rsidRPr="001F3FDA" w:rsidRDefault="00614D29">
            <w:pPr>
              <w:pStyle w:val="EYTableHeadingWhite"/>
              <w:jc w:val="center"/>
              <w:rPr>
                <w:color w:val="FFFFFF" w:themeColor="background1"/>
              </w:rPr>
            </w:pPr>
            <w:r w:rsidRPr="001F3FDA">
              <w:rPr>
                <w:color w:val="FFFFFF" w:themeColor="background1"/>
              </w:rPr>
              <w:t>New Zealand</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3FF5C78E" w14:textId="77777777" w:rsidR="00614D29" w:rsidRPr="001F3FDA" w:rsidRDefault="00614D29">
            <w:pPr>
              <w:pStyle w:val="EYTableHeadingWhite"/>
              <w:jc w:val="center"/>
              <w:rPr>
                <w:color w:val="FFFFFF" w:themeColor="background1"/>
              </w:rPr>
            </w:pPr>
            <w:r w:rsidRPr="001F3FDA">
              <w:rPr>
                <w:color w:val="FFFFFF" w:themeColor="background1"/>
              </w:rPr>
              <w:t>United Kingdom</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52F561C9" w14:textId="77777777" w:rsidR="00614D29" w:rsidRPr="001F3FDA" w:rsidRDefault="00614D29">
            <w:pPr>
              <w:pStyle w:val="EYTableHeadingWhite"/>
              <w:jc w:val="center"/>
              <w:rPr>
                <w:color w:val="FFFFFF" w:themeColor="background1"/>
              </w:rPr>
            </w:pPr>
            <w:r w:rsidRPr="001F3FDA">
              <w:rPr>
                <w:color w:val="FFFFFF" w:themeColor="background1"/>
              </w:rPr>
              <w:t>Ontario, Canada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tcPr>
          <w:p w14:paraId="2AB535A3" w14:textId="77777777" w:rsidR="00614D29" w:rsidRPr="001F3FDA" w:rsidRDefault="00614D29">
            <w:pPr>
              <w:pStyle w:val="EYTableHeadingWhite"/>
              <w:jc w:val="center"/>
              <w:rPr>
                <w:color w:val="FFFFFF" w:themeColor="background1"/>
              </w:rPr>
            </w:pPr>
            <w:r w:rsidRPr="001F3FDA">
              <w:rPr>
                <w:color w:val="FFFFFF" w:themeColor="background1"/>
              </w:rPr>
              <w:t>Nova Scotia, Canada</w:t>
            </w:r>
          </w:p>
        </w:tc>
        <w:tc>
          <w:tcPr>
            <w:tcW w:w="1309" w:type="dxa"/>
            <w:tcBorders>
              <w:top w:val="nil"/>
              <w:left w:val="single" w:sz="6" w:space="0" w:color="FFFFFF" w:themeColor="background1"/>
              <w:bottom w:val="dotted" w:sz="8" w:space="0" w:color="7F7E82"/>
              <w:right w:val="nil"/>
            </w:tcBorders>
            <w:shd w:val="clear" w:color="auto" w:fill="7F7F7F" w:themeFill="background2" w:themeFillTint="80"/>
          </w:tcPr>
          <w:p w14:paraId="04D76AFC" w14:textId="77777777" w:rsidR="00614D29" w:rsidRPr="001F3FDA" w:rsidRDefault="00614D29">
            <w:pPr>
              <w:pStyle w:val="EYTableHeadingWhite"/>
              <w:jc w:val="center"/>
              <w:rPr>
                <w:color w:val="FFFFFF" w:themeColor="background1"/>
              </w:rPr>
            </w:pPr>
            <w:r w:rsidRPr="001F3FDA">
              <w:rPr>
                <w:color w:val="FFFFFF" w:themeColor="background1"/>
              </w:rPr>
              <w:t>Manitoba, Canada</w:t>
            </w:r>
          </w:p>
        </w:tc>
      </w:tr>
      <w:tr w:rsidR="00614D29" w:rsidRPr="00277674" w14:paraId="2F11BE28" w14:textId="77777777" w:rsidTr="00257C0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52F8CC66" w14:textId="77777777" w:rsidR="00614D29" w:rsidRPr="0045372B" w:rsidRDefault="00614D29">
            <w:pPr>
              <w:pStyle w:val="EYTableText"/>
              <w:rPr>
                <w:b/>
                <w:bCs/>
              </w:rPr>
            </w:pPr>
            <w:r w:rsidRPr="0045372B">
              <w:rPr>
                <w:b/>
                <w:bCs/>
              </w:rPr>
              <w:t>Cost burden</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2DC63FA5" w14:textId="77777777" w:rsidR="00614D29" w:rsidRPr="00277674" w:rsidRDefault="00614D29">
            <w:pPr>
              <w:pStyle w:val="EYTableText"/>
            </w:pPr>
            <w:r w:rsidRPr="00277674">
              <w:t>Participant</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29846792" w14:textId="77777777" w:rsidR="00614D29" w:rsidRPr="00277674" w:rsidRDefault="00614D29">
            <w:pPr>
              <w:pStyle w:val="EYTableText"/>
            </w:pPr>
            <w:r w:rsidRPr="00277674">
              <w:t>Retailer</w:t>
            </w:r>
            <w:r>
              <w:t xml:space="preserve"> or </w:t>
            </w:r>
            <w:r w:rsidRPr="00277674">
              <w:t>participant</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57862295" w14:textId="77777777" w:rsidR="00614D29" w:rsidRPr="00277674" w:rsidRDefault="00614D29">
            <w:pPr>
              <w:pStyle w:val="EYTableText"/>
            </w:pPr>
            <w:r w:rsidRPr="00277674">
              <w:t>Government</w:t>
            </w:r>
          </w:p>
        </w:tc>
        <w:tc>
          <w:tcPr>
            <w:tcW w:w="1308" w:type="dxa"/>
            <w:tcBorders>
              <w:top w:val="dotted" w:sz="8" w:space="0" w:color="7F7E82"/>
              <w:left w:val="dotted" w:sz="8" w:space="0" w:color="C0C0C0"/>
              <w:bottom w:val="dotted" w:sz="8" w:space="0" w:color="7F7E82"/>
              <w:right w:val="dotted" w:sz="8" w:space="0" w:color="7F7E82"/>
            </w:tcBorders>
          </w:tcPr>
          <w:p w14:paraId="4FE9801A" w14:textId="77777777" w:rsidR="00614D29" w:rsidRPr="00277674" w:rsidRDefault="00614D29">
            <w:pPr>
              <w:pStyle w:val="EYTableText"/>
            </w:pPr>
            <w:r w:rsidRPr="00277674">
              <w:t>Participant</w:t>
            </w:r>
          </w:p>
        </w:tc>
        <w:tc>
          <w:tcPr>
            <w:tcW w:w="1308" w:type="dxa"/>
            <w:tcBorders>
              <w:top w:val="dotted" w:sz="8" w:space="0" w:color="7F7E82"/>
              <w:left w:val="dotted" w:sz="8" w:space="0" w:color="C0C0C0"/>
              <w:bottom w:val="dotted" w:sz="8" w:space="0" w:color="7F7E82"/>
              <w:right w:val="dotted" w:sz="8" w:space="0" w:color="7F7E82"/>
            </w:tcBorders>
          </w:tcPr>
          <w:p w14:paraId="4BE43458" w14:textId="77777777" w:rsidR="00614D29" w:rsidRPr="00277674" w:rsidRDefault="00614D29">
            <w:pPr>
              <w:pStyle w:val="EYTableText"/>
            </w:pPr>
            <w:r w:rsidRPr="00277674">
              <w:t>Participant</w:t>
            </w:r>
          </w:p>
        </w:tc>
        <w:tc>
          <w:tcPr>
            <w:tcW w:w="1309" w:type="dxa"/>
            <w:tcBorders>
              <w:top w:val="dotted" w:sz="8" w:space="0" w:color="7F7E82"/>
              <w:left w:val="dotted" w:sz="8" w:space="0" w:color="C0C0C0"/>
              <w:bottom w:val="dotted" w:sz="8" w:space="0" w:color="7F7E82"/>
              <w:right w:val="dotted" w:sz="8" w:space="0" w:color="7F7E82"/>
            </w:tcBorders>
            <w:shd w:val="clear" w:color="auto" w:fill="FFE600" w:themeFill="text2"/>
          </w:tcPr>
          <w:p w14:paraId="0CB8F814" w14:textId="77777777" w:rsidR="00614D29" w:rsidRPr="00277674" w:rsidRDefault="00614D29">
            <w:pPr>
              <w:pStyle w:val="EYTableText"/>
            </w:pPr>
            <w:r w:rsidRPr="00277674">
              <w:t>Retailer</w:t>
            </w:r>
          </w:p>
        </w:tc>
      </w:tr>
      <w:tr w:rsidR="004F608D" w:rsidRPr="00277674" w14:paraId="77C6ED6B" w14:textId="77777777" w:rsidTr="00DA05F0">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29264278" w14:textId="5B8745A4" w:rsidR="004F608D" w:rsidRPr="0045372B" w:rsidRDefault="007E5324">
            <w:pPr>
              <w:pStyle w:val="EYTableText"/>
              <w:rPr>
                <w:b/>
                <w:bCs/>
              </w:rPr>
            </w:pPr>
            <w:r>
              <w:rPr>
                <w:b/>
                <w:bCs/>
              </w:rPr>
              <w:t>Retailer type</w:t>
            </w:r>
            <w:r w:rsidR="00EB5311">
              <w:rPr>
                <w:b/>
                <w:bCs/>
              </w:rPr>
              <w:t xml:space="preserve"> </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3BD0C94A" w14:textId="23E1C895" w:rsidR="004F608D" w:rsidRPr="00277674" w:rsidRDefault="007E5324">
            <w:pPr>
              <w:pStyle w:val="EYTableText"/>
            </w:pPr>
            <w:r>
              <w:t>Independent</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53C6F19A" w14:textId="44E617BC" w:rsidR="004F608D" w:rsidRPr="00277674" w:rsidRDefault="007E5324">
            <w:pPr>
              <w:pStyle w:val="EYTableText"/>
            </w:pPr>
            <w:r>
              <w:t>Independent</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122F72FF" w14:textId="68338EFE" w:rsidR="004F608D" w:rsidRPr="00277674" w:rsidRDefault="007E5324">
            <w:pPr>
              <w:pStyle w:val="EYTableText"/>
            </w:pPr>
            <w:r>
              <w:t>N/A</w:t>
            </w:r>
          </w:p>
        </w:tc>
        <w:tc>
          <w:tcPr>
            <w:tcW w:w="1308" w:type="dxa"/>
            <w:tcBorders>
              <w:top w:val="dotted" w:sz="8" w:space="0" w:color="7F7E82"/>
              <w:left w:val="dotted" w:sz="8" w:space="0" w:color="C0C0C0"/>
              <w:bottom w:val="dotted" w:sz="8" w:space="0" w:color="7F7E82"/>
              <w:right w:val="dotted" w:sz="8" w:space="0" w:color="7F7E82"/>
            </w:tcBorders>
          </w:tcPr>
          <w:p w14:paraId="415B5024" w14:textId="7CB55724" w:rsidR="004F608D" w:rsidRPr="00277674" w:rsidRDefault="00EC10DF">
            <w:pPr>
              <w:pStyle w:val="EYTableText"/>
            </w:pPr>
            <w:r>
              <w:t>Approved retailer linked to Program</w:t>
            </w:r>
          </w:p>
        </w:tc>
        <w:tc>
          <w:tcPr>
            <w:tcW w:w="1308" w:type="dxa"/>
            <w:tcBorders>
              <w:top w:val="dotted" w:sz="8" w:space="0" w:color="7F7E82"/>
              <w:left w:val="dotted" w:sz="8" w:space="0" w:color="C0C0C0"/>
              <w:bottom w:val="dotted" w:sz="8" w:space="0" w:color="7F7E82"/>
              <w:right w:val="dotted" w:sz="8" w:space="0" w:color="7F7E82"/>
            </w:tcBorders>
          </w:tcPr>
          <w:p w14:paraId="671E550F" w14:textId="24E7F798" w:rsidR="004F608D" w:rsidRPr="00277674" w:rsidRDefault="00003918">
            <w:pPr>
              <w:pStyle w:val="EYTableText"/>
            </w:pPr>
            <w:r>
              <w:t>Approved retailer linked to Program</w:t>
            </w:r>
          </w:p>
        </w:tc>
        <w:tc>
          <w:tcPr>
            <w:tcW w:w="1309" w:type="dxa"/>
            <w:tcBorders>
              <w:top w:val="dotted" w:sz="8" w:space="0" w:color="7F7E82"/>
              <w:left w:val="dotted" w:sz="8" w:space="0" w:color="C0C0C0"/>
              <w:bottom w:val="dotted" w:sz="8" w:space="0" w:color="7F7E82"/>
              <w:right w:val="dotted" w:sz="8" w:space="0" w:color="7F7E82"/>
            </w:tcBorders>
            <w:shd w:val="clear" w:color="auto" w:fill="FFE600" w:themeFill="text2"/>
          </w:tcPr>
          <w:p w14:paraId="11B21471" w14:textId="2EEA1C11" w:rsidR="004F608D" w:rsidRPr="00277674" w:rsidRDefault="00954EFA">
            <w:pPr>
              <w:pStyle w:val="EYTableText"/>
            </w:pPr>
            <w:r>
              <w:t>Approved retailer linked to Program</w:t>
            </w:r>
          </w:p>
        </w:tc>
      </w:tr>
    </w:tbl>
    <w:p w14:paraId="44F97A0C" w14:textId="4C42D2BD" w:rsidR="006E081D" w:rsidRDefault="006E081D" w:rsidP="00B364CF">
      <w:pPr>
        <w:pStyle w:val="Heading5"/>
      </w:pPr>
      <w:bookmarkStart w:id="121" w:name="_Ref167970571"/>
      <w:r>
        <w:t>Finding 2</w:t>
      </w:r>
      <w:r w:rsidR="00D40B63">
        <w:t>T</w:t>
      </w:r>
      <w:r>
        <w:t xml:space="preserve">: Three out of five </w:t>
      </w:r>
      <w:r w:rsidR="009C47F7">
        <w:t xml:space="preserve">international </w:t>
      </w:r>
      <w:r w:rsidR="004408BB">
        <w:t>p</w:t>
      </w:r>
      <w:r w:rsidR="009C47F7">
        <w:t xml:space="preserve">rograms reviewed </w:t>
      </w:r>
      <w:r w:rsidR="008E10D2">
        <w:t xml:space="preserve">included indications other than breast cancer </w:t>
      </w:r>
      <w:r w:rsidR="0090501D">
        <w:t xml:space="preserve">into </w:t>
      </w:r>
      <w:r w:rsidR="00B533B0">
        <w:t>p</w:t>
      </w:r>
      <w:r w:rsidR="0090501D">
        <w:t xml:space="preserve">rogram eligibility </w:t>
      </w:r>
      <w:r w:rsidR="00481A36">
        <w:t>criteria</w:t>
      </w:r>
      <w:r w:rsidR="00517938">
        <w:t xml:space="preserve">. Two out of the five </w:t>
      </w:r>
      <w:r w:rsidR="003D2264">
        <w:t>p</w:t>
      </w:r>
      <w:r w:rsidR="00517938">
        <w:t xml:space="preserve">rograms reviewed also </w:t>
      </w:r>
      <w:r w:rsidR="00353E68">
        <w:t>specified</w:t>
      </w:r>
      <w:r w:rsidR="00517938">
        <w:t xml:space="preserve"> </w:t>
      </w:r>
      <w:r w:rsidR="008D599E">
        <w:t xml:space="preserve">an </w:t>
      </w:r>
      <w:r w:rsidR="00517938">
        <w:t xml:space="preserve">exclusion </w:t>
      </w:r>
      <w:proofErr w:type="gramStart"/>
      <w:r w:rsidR="00517938">
        <w:t>criteria</w:t>
      </w:r>
      <w:proofErr w:type="gramEnd"/>
      <w:r w:rsidR="00D81C71">
        <w:t>.</w:t>
      </w:r>
      <w:bookmarkEnd w:id="121"/>
    </w:p>
    <w:p w14:paraId="722957DA" w14:textId="34F098D7" w:rsidR="008E2C9B" w:rsidRDefault="007C7FFD" w:rsidP="00614D29">
      <w:pPr>
        <w:pStyle w:val="EYBodytextwithparaspace"/>
      </w:pPr>
      <w:r>
        <w:t xml:space="preserve">The </w:t>
      </w:r>
      <w:r w:rsidR="003D2264">
        <w:t>p</w:t>
      </w:r>
      <w:r>
        <w:t>rogram</w:t>
      </w:r>
      <w:r w:rsidR="006E081D">
        <w:t xml:space="preserve"> in New Zealand</w:t>
      </w:r>
      <w:r w:rsidR="00652F0A">
        <w:t xml:space="preserve"> and </w:t>
      </w:r>
      <w:r w:rsidR="003D2264">
        <w:t>p</w:t>
      </w:r>
      <w:r>
        <w:t xml:space="preserve">rograms in </w:t>
      </w:r>
      <w:r w:rsidR="00652F0A">
        <w:t xml:space="preserve">Ontario and Manitoba in Canada </w:t>
      </w:r>
      <w:r>
        <w:t>include</w:t>
      </w:r>
      <w:r w:rsidR="00467C3C">
        <w:t xml:space="preserve"> medical indications other than breast cancer into </w:t>
      </w:r>
      <w:r>
        <w:t xml:space="preserve">the </w:t>
      </w:r>
      <w:r w:rsidR="003D2264">
        <w:t>p</w:t>
      </w:r>
      <w:r w:rsidR="00467C3C">
        <w:t>rogram eligibility criteria</w:t>
      </w:r>
      <w:r w:rsidR="00517938">
        <w:t xml:space="preserve">. Programs in the United Kingdom and Ontario Canada also include an exclusion </w:t>
      </w:r>
      <w:r w:rsidR="00C85521">
        <w:t>criterion</w:t>
      </w:r>
      <w:r w:rsidR="006E081D">
        <w:t xml:space="preserve"> (</w:t>
      </w:r>
      <w:r w:rsidR="00BD6DC5">
        <w:fldChar w:fldCharType="begin"/>
      </w:r>
      <w:r w:rsidR="00BD6DC5">
        <w:instrText xml:space="preserve"> REF _Ref165391487 \h </w:instrText>
      </w:r>
      <w:r>
        <w:instrText xml:space="preserve"> \* MERGEFORMAT </w:instrText>
      </w:r>
      <w:r w:rsidR="00BD6DC5">
        <w:fldChar w:fldCharType="separate"/>
      </w:r>
      <w:r w:rsidR="006016D8">
        <w:t xml:space="preserve">Table </w:t>
      </w:r>
      <w:r w:rsidR="006016D8">
        <w:rPr>
          <w:noProof/>
        </w:rPr>
        <w:t>12</w:t>
      </w:r>
      <w:r w:rsidR="00BD6DC5">
        <w:fldChar w:fldCharType="end"/>
      </w:r>
      <w:r w:rsidR="006E081D">
        <w:t xml:space="preserve">). </w:t>
      </w:r>
      <w:r w:rsidR="00A05B96">
        <w:t xml:space="preserve">See </w:t>
      </w:r>
      <w:r w:rsidR="00A05B96">
        <w:fldChar w:fldCharType="begin"/>
      </w:r>
      <w:r w:rsidR="00A05B96">
        <w:instrText xml:space="preserve"> REF _Ref165389638 \n \h </w:instrText>
      </w:r>
      <w:r w:rsidR="00A05B96">
        <w:fldChar w:fldCharType="separate"/>
      </w:r>
      <w:r w:rsidR="006016D8">
        <w:t>Appendix A</w:t>
      </w:r>
      <w:r w:rsidR="00A05B96">
        <w:fldChar w:fldCharType="end"/>
      </w:r>
      <w:r w:rsidR="00A05B96">
        <w:t xml:space="preserve"> for further information.</w:t>
      </w:r>
    </w:p>
    <w:p w14:paraId="0AA14ED0" w14:textId="4C4D2A9A" w:rsidR="00BD6DC5" w:rsidRDefault="00BD6DC5" w:rsidP="00BD6DC5">
      <w:pPr>
        <w:pStyle w:val="Caption"/>
        <w:keepNext/>
      </w:pPr>
      <w:bookmarkStart w:id="122" w:name="_Ref165391487"/>
      <w:r>
        <w:t xml:space="preserve">Table </w:t>
      </w:r>
      <w:r>
        <w:fldChar w:fldCharType="begin"/>
      </w:r>
      <w:r>
        <w:instrText xml:space="preserve"> SEQ Table \* ARABIC </w:instrText>
      </w:r>
      <w:r>
        <w:fldChar w:fldCharType="separate"/>
      </w:r>
      <w:r w:rsidR="006016D8">
        <w:rPr>
          <w:noProof/>
        </w:rPr>
        <w:t>12</w:t>
      </w:r>
      <w:r>
        <w:fldChar w:fldCharType="end"/>
      </w:r>
      <w:bookmarkEnd w:id="122"/>
      <w:r>
        <w:t xml:space="preserve">. Eligibility criteria for similar </w:t>
      </w:r>
      <w:r w:rsidR="004F43FF">
        <w:t>p</w:t>
      </w:r>
      <w:r>
        <w:t xml:space="preserve">rograms </w:t>
      </w:r>
      <w:r w:rsidR="006241A2">
        <w:t xml:space="preserve">internationally </w:t>
      </w:r>
    </w:p>
    <w:tbl>
      <w:tblPr>
        <w:tblW w:w="9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01"/>
        <w:gridCol w:w="1308"/>
        <w:gridCol w:w="1308"/>
        <w:gridCol w:w="1308"/>
        <w:gridCol w:w="1308"/>
        <w:gridCol w:w="1308"/>
        <w:gridCol w:w="1309"/>
      </w:tblGrid>
      <w:tr w:rsidR="008E2C9B" w:rsidRPr="00277674" w14:paraId="4E82591D" w14:textId="77777777">
        <w:trPr>
          <w:trHeight w:val="412"/>
          <w:tblHeader/>
        </w:trPr>
        <w:tc>
          <w:tcPr>
            <w:tcW w:w="1701" w:type="dxa"/>
            <w:tcBorders>
              <w:top w:val="nil"/>
              <w:left w:val="nil"/>
              <w:bottom w:val="dotted" w:sz="8" w:space="0" w:color="C0C0C0"/>
              <w:right w:val="single" w:sz="6" w:space="0" w:color="FFFFFF" w:themeColor="background1"/>
            </w:tcBorders>
            <w:shd w:val="clear" w:color="auto" w:fill="auto"/>
            <w:vAlign w:val="center"/>
          </w:tcPr>
          <w:p w14:paraId="15300469" w14:textId="77777777" w:rsidR="008E2C9B" w:rsidRPr="0045372B" w:rsidRDefault="008E2C9B">
            <w:pPr>
              <w:pStyle w:val="EYTableHeadingWhite"/>
              <w:rPr>
                <w:color w:val="auto"/>
              </w:rPr>
            </w:pP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E25FE98" w14:textId="77777777" w:rsidR="008E2C9B" w:rsidRPr="001F3FDA" w:rsidRDefault="008E2C9B">
            <w:pPr>
              <w:pStyle w:val="EYTableHeadingWhite"/>
              <w:jc w:val="center"/>
              <w:rPr>
                <w:color w:val="FFFFFF" w:themeColor="background1"/>
              </w:rPr>
            </w:pPr>
            <w:r w:rsidRPr="001F3FDA">
              <w:rPr>
                <w:color w:val="FFFFFF" w:themeColor="background1"/>
              </w:rPr>
              <w:t>Australia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42A4EDE0" w14:textId="77777777" w:rsidR="008E2C9B" w:rsidRPr="001F3FDA" w:rsidRDefault="008E2C9B">
            <w:pPr>
              <w:pStyle w:val="EYTableHeadingWhite"/>
              <w:jc w:val="center"/>
              <w:rPr>
                <w:color w:val="FFFFFF" w:themeColor="background1"/>
              </w:rPr>
            </w:pPr>
            <w:r w:rsidRPr="001F3FDA">
              <w:rPr>
                <w:color w:val="FFFFFF" w:themeColor="background1"/>
              </w:rPr>
              <w:t>New Zealand</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4C469080" w14:textId="77777777" w:rsidR="008E2C9B" w:rsidRPr="001F3FDA" w:rsidRDefault="008E2C9B">
            <w:pPr>
              <w:pStyle w:val="EYTableHeadingWhite"/>
              <w:jc w:val="center"/>
              <w:rPr>
                <w:color w:val="FFFFFF" w:themeColor="background1"/>
              </w:rPr>
            </w:pPr>
            <w:r w:rsidRPr="001F3FDA">
              <w:rPr>
                <w:color w:val="FFFFFF" w:themeColor="background1"/>
              </w:rPr>
              <w:t>United Kingdom</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4A226E71" w14:textId="77777777" w:rsidR="008E2C9B" w:rsidRPr="001F3FDA" w:rsidRDefault="008E2C9B">
            <w:pPr>
              <w:pStyle w:val="EYTableHeadingWhite"/>
              <w:jc w:val="center"/>
              <w:rPr>
                <w:color w:val="FFFFFF" w:themeColor="background1"/>
              </w:rPr>
            </w:pPr>
            <w:r w:rsidRPr="001F3FDA">
              <w:rPr>
                <w:color w:val="FFFFFF" w:themeColor="background1"/>
              </w:rPr>
              <w:t>Ontario, Canada</w:t>
            </w:r>
          </w:p>
        </w:tc>
        <w:tc>
          <w:tcPr>
            <w:tcW w:w="1308" w:type="dxa"/>
            <w:tcBorders>
              <w:top w:val="nil"/>
              <w:left w:val="single" w:sz="6" w:space="0" w:color="FFFFFF" w:themeColor="background1"/>
              <w:bottom w:val="dotted" w:sz="8" w:space="0" w:color="7F7E82"/>
              <w:right w:val="nil"/>
            </w:tcBorders>
            <w:shd w:val="clear" w:color="auto" w:fill="7F7F7F" w:themeFill="background2" w:themeFillTint="80"/>
          </w:tcPr>
          <w:p w14:paraId="25F3CD21" w14:textId="77777777" w:rsidR="008E2C9B" w:rsidRPr="001F3FDA" w:rsidRDefault="008E2C9B">
            <w:pPr>
              <w:pStyle w:val="EYTableHeadingWhite"/>
              <w:jc w:val="center"/>
              <w:rPr>
                <w:color w:val="FFFFFF" w:themeColor="background1"/>
              </w:rPr>
            </w:pPr>
            <w:r w:rsidRPr="001F3FDA">
              <w:rPr>
                <w:color w:val="FFFFFF" w:themeColor="background1"/>
              </w:rPr>
              <w:t>Nova Scotia, Canada</w:t>
            </w:r>
          </w:p>
        </w:tc>
        <w:tc>
          <w:tcPr>
            <w:tcW w:w="1309" w:type="dxa"/>
            <w:tcBorders>
              <w:top w:val="nil"/>
              <w:left w:val="single" w:sz="6" w:space="0" w:color="FFFFFF" w:themeColor="background1"/>
              <w:bottom w:val="dotted" w:sz="8" w:space="0" w:color="7F7E82"/>
              <w:right w:val="nil"/>
            </w:tcBorders>
            <w:shd w:val="clear" w:color="auto" w:fill="7F7F7F" w:themeFill="background2" w:themeFillTint="80"/>
          </w:tcPr>
          <w:p w14:paraId="151129EE" w14:textId="77777777" w:rsidR="008E2C9B" w:rsidRPr="001F3FDA" w:rsidRDefault="008E2C9B">
            <w:pPr>
              <w:pStyle w:val="EYTableHeadingWhite"/>
              <w:jc w:val="center"/>
              <w:rPr>
                <w:color w:val="FFFFFF" w:themeColor="background1"/>
              </w:rPr>
            </w:pPr>
            <w:r w:rsidRPr="001F3FDA">
              <w:rPr>
                <w:color w:val="FFFFFF" w:themeColor="background1"/>
              </w:rPr>
              <w:t>Manitoba, Canada</w:t>
            </w:r>
          </w:p>
        </w:tc>
      </w:tr>
      <w:tr w:rsidR="008E2C9B" w:rsidRPr="00277674" w14:paraId="7F1D2713" w14:textId="77777777" w:rsidTr="001D27F7">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5C490AC0" w14:textId="77777777" w:rsidR="008E2C9B" w:rsidRPr="0045372B" w:rsidRDefault="008E2C9B">
            <w:pPr>
              <w:pStyle w:val="EYTableText"/>
              <w:rPr>
                <w:rStyle w:val="CommentReference"/>
                <w:b/>
                <w:bCs/>
              </w:rPr>
            </w:pPr>
            <w:r w:rsidRPr="0045372B">
              <w:rPr>
                <w:rStyle w:val="CommentReference"/>
                <w:b/>
                <w:bCs/>
              </w:rPr>
              <w:t xml:space="preserve">Eligibility </w:t>
            </w:r>
            <w:r>
              <w:rPr>
                <w:rStyle w:val="CommentReference"/>
                <w:b/>
                <w:bCs/>
              </w:rPr>
              <w:t>criteria</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792E3DC4" w14:textId="77777777" w:rsidR="008E2C9B" w:rsidRPr="00277674" w:rsidRDefault="008E2C9B">
            <w:pPr>
              <w:pStyle w:val="EYTableText"/>
              <w:rPr>
                <w:rFonts w:eastAsiaTheme="minorEastAsia"/>
              </w:rPr>
            </w:pPr>
            <w:r w:rsidRPr="00277674">
              <w:rPr>
                <w:rFonts w:eastAsiaTheme="minorEastAsia"/>
              </w:rPr>
              <w:t>Woman,</w:t>
            </w:r>
          </w:p>
          <w:p w14:paraId="7E04761F" w14:textId="77777777" w:rsidR="008E2C9B" w:rsidRPr="00277674" w:rsidRDefault="008E2C9B">
            <w:pPr>
              <w:pStyle w:val="EYTableText"/>
              <w:rPr>
                <w:rFonts w:eastAsiaTheme="minorEastAsia"/>
              </w:rPr>
            </w:pPr>
            <w:r w:rsidRPr="00277674">
              <w:rPr>
                <w:rFonts w:eastAsiaTheme="minorEastAsia"/>
              </w:rPr>
              <w:t>Mastectomy or</w:t>
            </w:r>
          </w:p>
          <w:p w14:paraId="0C346F16" w14:textId="77777777" w:rsidR="008E2C9B" w:rsidRPr="00277674" w:rsidRDefault="008E2C9B">
            <w:pPr>
              <w:pStyle w:val="EYTableText"/>
              <w:rPr>
                <w:rFonts w:eastAsiaTheme="minorEastAsia"/>
              </w:rPr>
            </w:pPr>
            <w:r w:rsidRPr="00277674">
              <w:rPr>
                <w:rFonts w:eastAsiaTheme="minorEastAsia"/>
              </w:rPr>
              <w:t xml:space="preserve">Lumpectomy </w:t>
            </w:r>
          </w:p>
          <w:p w14:paraId="52966127" w14:textId="77777777" w:rsidR="008E2C9B" w:rsidRPr="00277674" w:rsidRDefault="008E2C9B">
            <w:pPr>
              <w:pStyle w:val="EYTableText"/>
              <w:rPr>
                <w:rFonts w:eastAsiaTheme="minorEastAsia"/>
              </w:rPr>
            </w:pPr>
            <w:r w:rsidRPr="00277674">
              <w:rPr>
                <w:rFonts w:eastAsiaTheme="minorEastAsia"/>
              </w:rPr>
              <w:t>Due to breast cancer</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6E19FDEA" w14:textId="77777777" w:rsidR="008E2C9B" w:rsidRPr="00277674" w:rsidRDefault="008E2C9B">
            <w:pPr>
              <w:pStyle w:val="EYTableText"/>
              <w:rPr>
                <w:rFonts w:eastAsiaTheme="minorEastAsia"/>
              </w:rPr>
            </w:pPr>
            <w:r w:rsidRPr="00277674">
              <w:rPr>
                <w:rFonts w:eastAsiaTheme="minorEastAsia"/>
              </w:rPr>
              <w:t>Mastectomy or</w:t>
            </w:r>
          </w:p>
          <w:p w14:paraId="762EF7A9" w14:textId="77777777" w:rsidR="008E2C9B" w:rsidRPr="00277674" w:rsidRDefault="008E2C9B">
            <w:pPr>
              <w:pStyle w:val="EYTableText"/>
              <w:rPr>
                <w:rFonts w:eastAsiaTheme="minorEastAsia"/>
              </w:rPr>
            </w:pPr>
            <w:r w:rsidRPr="00277674">
              <w:rPr>
                <w:rFonts w:eastAsiaTheme="minorEastAsia"/>
              </w:rPr>
              <w:t>Lumpectomy or</w:t>
            </w:r>
          </w:p>
          <w:p w14:paraId="02DFFFC4" w14:textId="77777777" w:rsidR="008E2C9B" w:rsidRPr="00277674" w:rsidRDefault="008E2C9B">
            <w:pPr>
              <w:pStyle w:val="EYTableText"/>
              <w:rPr>
                <w:rFonts w:eastAsiaTheme="minorEastAsia"/>
              </w:rPr>
            </w:pPr>
            <w:r w:rsidRPr="00277674">
              <w:rPr>
                <w:rFonts w:eastAsiaTheme="minorEastAsia"/>
              </w:rPr>
              <w:t>Congenital needs or</w:t>
            </w:r>
          </w:p>
          <w:p w14:paraId="6663AEEF" w14:textId="77777777" w:rsidR="008E2C9B" w:rsidRPr="00277674" w:rsidRDefault="008E2C9B">
            <w:pPr>
              <w:pStyle w:val="EYTableText"/>
              <w:rPr>
                <w:rFonts w:eastAsiaTheme="minorEastAsia"/>
              </w:rPr>
            </w:pPr>
            <w:r w:rsidRPr="00277674">
              <w:rPr>
                <w:rFonts w:eastAsiaTheme="minorEastAsia"/>
              </w:rPr>
              <w:t>Reconstructive surgery</w:t>
            </w:r>
          </w:p>
        </w:tc>
        <w:tc>
          <w:tcPr>
            <w:tcW w:w="1308" w:type="dxa"/>
            <w:tcBorders>
              <w:top w:val="dotted" w:sz="8" w:space="0" w:color="7F7E82"/>
              <w:left w:val="dotted" w:sz="8" w:space="0" w:color="C0C0C0"/>
              <w:bottom w:val="dotted" w:sz="8" w:space="0" w:color="7F7E82"/>
              <w:right w:val="dotted" w:sz="8" w:space="0" w:color="7F7E82"/>
            </w:tcBorders>
          </w:tcPr>
          <w:p w14:paraId="193AF187" w14:textId="77777777" w:rsidR="008E2C9B" w:rsidRPr="00277674" w:rsidRDefault="008E2C9B">
            <w:pPr>
              <w:pStyle w:val="EYTableText"/>
              <w:rPr>
                <w:rFonts w:eastAsiaTheme="minorEastAsia"/>
              </w:rPr>
            </w:pPr>
            <w:r w:rsidRPr="00277674">
              <w:rPr>
                <w:rFonts w:eastAsiaTheme="minorEastAsia"/>
              </w:rPr>
              <w:t xml:space="preserve">Women, </w:t>
            </w:r>
          </w:p>
          <w:p w14:paraId="05508557" w14:textId="77777777" w:rsidR="008E2C9B" w:rsidRPr="00277674" w:rsidRDefault="008E2C9B">
            <w:pPr>
              <w:pStyle w:val="EYTableText"/>
              <w:rPr>
                <w:rFonts w:eastAsiaTheme="minorEastAsia"/>
              </w:rPr>
            </w:pPr>
            <w:r w:rsidRPr="00277674">
              <w:rPr>
                <w:rFonts w:eastAsiaTheme="minorEastAsia"/>
              </w:rPr>
              <w:t xml:space="preserve">Mastectomy </w:t>
            </w:r>
          </w:p>
          <w:p w14:paraId="7D17FE0B" w14:textId="77777777" w:rsidR="008E2C9B" w:rsidRPr="00277674" w:rsidRDefault="008E2C9B">
            <w:pPr>
              <w:pStyle w:val="EYTableText"/>
              <w:rPr>
                <w:rFonts w:eastAsiaTheme="minorEastAsia"/>
              </w:rPr>
            </w:pPr>
            <w:r w:rsidRPr="00277674">
              <w:rPr>
                <w:rFonts w:eastAsiaTheme="minorEastAsia"/>
              </w:rPr>
              <w:t>Due to breast cancer</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1C79E8FB" w14:textId="77777777" w:rsidR="008E2C9B" w:rsidRPr="00277674" w:rsidRDefault="008E2C9B">
            <w:pPr>
              <w:pStyle w:val="EYTableText"/>
              <w:rPr>
                <w:rFonts w:eastAsiaTheme="minorEastAsia"/>
              </w:rPr>
            </w:pPr>
            <w:r w:rsidRPr="00277674">
              <w:rPr>
                <w:rFonts w:eastAsiaTheme="minorEastAsia"/>
              </w:rPr>
              <w:t>Woman,</w:t>
            </w:r>
          </w:p>
          <w:p w14:paraId="0BEB97C4" w14:textId="77777777" w:rsidR="008E2C9B" w:rsidRPr="00277674" w:rsidRDefault="008E2C9B">
            <w:pPr>
              <w:pStyle w:val="EYTableText"/>
              <w:rPr>
                <w:rFonts w:eastAsiaTheme="minorEastAsia"/>
              </w:rPr>
            </w:pPr>
            <w:r w:rsidRPr="00277674">
              <w:rPr>
                <w:rFonts w:eastAsiaTheme="minorEastAsia"/>
              </w:rPr>
              <w:t>Mastectomy or</w:t>
            </w:r>
          </w:p>
          <w:p w14:paraId="6829DE9E" w14:textId="77777777" w:rsidR="008E2C9B" w:rsidRPr="00277674" w:rsidRDefault="008E2C9B">
            <w:pPr>
              <w:pStyle w:val="EYTableText"/>
              <w:rPr>
                <w:rFonts w:eastAsiaTheme="minorEastAsia"/>
              </w:rPr>
            </w:pPr>
            <w:r w:rsidRPr="00277674">
              <w:rPr>
                <w:rFonts w:eastAsiaTheme="minorEastAsia"/>
              </w:rPr>
              <w:t>Lumpectomy or</w:t>
            </w:r>
          </w:p>
          <w:p w14:paraId="294E37E1" w14:textId="77777777" w:rsidR="008E2C9B" w:rsidRPr="00277674" w:rsidRDefault="008E2C9B">
            <w:pPr>
              <w:pStyle w:val="EYTableText"/>
              <w:rPr>
                <w:rFonts w:eastAsiaTheme="minorEastAsia"/>
              </w:rPr>
            </w:pPr>
            <w:r w:rsidRPr="00277674">
              <w:rPr>
                <w:rFonts w:eastAsiaTheme="minorEastAsia"/>
              </w:rPr>
              <w:t>Breast deformity</w:t>
            </w:r>
          </w:p>
        </w:tc>
        <w:tc>
          <w:tcPr>
            <w:tcW w:w="1308" w:type="dxa"/>
            <w:tcBorders>
              <w:top w:val="dotted" w:sz="8" w:space="0" w:color="7F7E82"/>
              <w:left w:val="dotted" w:sz="8" w:space="0" w:color="C0C0C0"/>
              <w:bottom w:val="dotted" w:sz="8" w:space="0" w:color="7F7E82"/>
              <w:right w:val="dotted" w:sz="8" w:space="0" w:color="7F7E82"/>
            </w:tcBorders>
          </w:tcPr>
          <w:p w14:paraId="38C27C78" w14:textId="77777777" w:rsidR="008E2C9B" w:rsidRPr="00277674" w:rsidRDefault="008E2C9B">
            <w:pPr>
              <w:pStyle w:val="EYTableText"/>
              <w:rPr>
                <w:rFonts w:eastAsiaTheme="minorEastAsia"/>
              </w:rPr>
            </w:pPr>
            <w:r w:rsidRPr="00277674">
              <w:rPr>
                <w:rFonts w:eastAsiaTheme="minorEastAsia"/>
              </w:rPr>
              <w:t>Mastectomy or</w:t>
            </w:r>
          </w:p>
          <w:p w14:paraId="182DD73F" w14:textId="77777777" w:rsidR="008E2C9B" w:rsidRPr="00277674" w:rsidRDefault="008E2C9B">
            <w:pPr>
              <w:pStyle w:val="EYTableText"/>
              <w:rPr>
                <w:rFonts w:eastAsiaTheme="minorEastAsia"/>
              </w:rPr>
            </w:pPr>
            <w:r w:rsidRPr="00277674">
              <w:rPr>
                <w:rFonts w:eastAsiaTheme="minorEastAsia"/>
              </w:rPr>
              <w:t xml:space="preserve">Lumpectomy </w:t>
            </w:r>
          </w:p>
          <w:p w14:paraId="31A74296" w14:textId="77777777" w:rsidR="008E2C9B" w:rsidRPr="00277674" w:rsidRDefault="008E2C9B">
            <w:pPr>
              <w:pStyle w:val="EYTableText"/>
              <w:rPr>
                <w:rFonts w:eastAsiaTheme="minorEastAsia"/>
              </w:rPr>
            </w:pPr>
            <w:r w:rsidRPr="00277674">
              <w:rPr>
                <w:rFonts w:eastAsiaTheme="minorEastAsia"/>
              </w:rPr>
              <w:t>Due to cancer</w:t>
            </w:r>
          </w:p>
        </w:tc>
        <w:tc>
          <w:tcPr>
            <w:tcW w:w="1309" w:type="dxa"/>
            <w:tcBorders>
              <w:top w:val="dotted" w:sz="8" w:space="0" w:color="7F7E82"/>
              <w:left w:val="dotted" w:sz="8" w:space="0" w:color="C0C0C0"/>
              <w:bottom w:val="dotted" w:sz="8" w:space="0" w:color="7F7E82"/>
              <w:right w:val="dotted" w:sz="8" w:space="0" w:color="7F7E82"/>
            </w:tcBorders>
            <w:shd w:val="clear" w:color="auto" w:fill="FFE600" w:themeFill="text2"/>
          </w:tcPr>
          <w:p w14:paraId="78B23EE5" w14:textId="77777777" w:rsidR="008E2C9B" w:rsidRPr="00277674" w:rsidRDefault="008E2C9B">
            <w:pPr>
              <w:pStyle w:val="EYTableText"/>
              <w:rPr>
                <w:rFonts w:eastAsiaTheme="minorEastAsia"/>
              </w:rPr>
            </w:pPr>
            <w:r w:rsidRPr="00277674">
              <w:rPr>
                <w:rFonts w:eastAsiaTheme="minorEastAsia"/>
              </w:rPr>
              <w:t>Woman,</w:t>
            </w:r>
          </w:p>
          <w:p w14:paraId="6923BF31" w14:textId="77777777" w:rsidR="008E2C9B" w:rsidRPr="00277674" w:rsidRDefault="008E2C9B">
            <w:pPr>
              <w:pStyle w:val="EYTableText"/>
              <w:rPr>
                <w:rFonts w:eastAsiaTheme="minorEastAsia"/>
              </w:rPr>
            </w:pPr>
            <w:r w:rsidRPr="00277674">
              <w:rPr>
                <w:rFonts w:eastAsiaTheme="minorEastAsia"/>
              </w:rPr>
              <w:t>Mastectomy or</w:t>
            </w:r>
          </w:p>
          <w:p w14:paraId="1B6A9923" w14:textId="77777777" w:rsidR="008E2C9B" w:rsidRPr="00277674" w:rsidRDefault="008E2C9B">
            <w:pPr>
              <w:pStyle w:val="EYTableText"/>
              <w:rPr>
                <w:rFonts w:eastAsiaTheme="minorEastAsia"/>
              </w:rPr>
            </w:pPr>
            <w:r w:rsidRPr="00277674">
              <w:rPr>
                <w:rFonts w:eastAsiaTheme="minorEastAsia"/>
              </w:rPr>
              <w:t>Lumpectomy or</w:t>
            </w:r>
          </w:p>
          <w:p w14:paraId="6381A17D" w14:textId="77777777" w:rsidR="008E2C9B" w:rsidRPr="00277674" w:rsidRDefault="008E2C9B">
            <w:pPr>
              <w:pStyle w:val="EYTableText"/>
              <w:rPr>
                <w:rFonts w:eastAsiaTheme="minorEastAsia"/>
              </w:rPr>
            </w:pPr>
            <w:r w:rsidRPr="00277674">
              <w:rPr>
                <w:rFonts w:eastAsiaTheme="minorEastAsia"/>
              </w:rPr>
              <w:t>Surgery resulting in a significant loss of breast tissue</w:t>
            </w:r>
          </w:p>
        </w:tc>
      </w:tr>
      <w:tr w:rsidR="00517938" w:rsidRPr="00277674" w14:paraId="5A41BEC8" w14:textId="77777777" w:rsidTr="00517938">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auto"/>
          </w:tcPr>
          <w:p w14:paraId="564BB8ED" w14:textId="420D0FCD" w:rsidR="00517938" w:rsidRPr="0045372B" w:rsidRDefault="00517938" w:rsidP="00517938">
            <w:pPr>
              <w:pStyle w:val="EYTableText"/>
              <w:rPr>
                <w:rStyle w:val="CommentReference"/>
                <w:b/>
                <w:bCs/>
              </w:rPr>
            </w:pPr>
            <w:r w:rsidRPr="0045372B">
              <w:rPr>
                <w:rStyle w:val="CommentReference"/>
                <w:b/>
                <w:bCs/>
              </w:rPr>
              <w:t xml:space="preserve">Exclusion </w:t>
            </w:r>
            <w:r>
              <w:rPr>
                <w:rStyle w:val="CommentReference"/>
                <w:b/>
                <w:bCs/>
              </w:rPr>
              <w:t>criteria</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32022F32" w14:textId="0A23F01C" w:rsidR="00517938" w:rsidRPr="00277674" w:rsidRDefault="00517938" w:rsidP="00517938">
            <w:pPr>
              <w:pStyle w:val="EYTableText"/>
              <w:rPr>
                <w:rFonts w:eastAsiaTheme="minorEastAsia"/>
              </w:rPr>
            </w:pPr>
            <w:r>
              <w:rPr>
                <w:rFonts w:eastAsiaTheme="minorEastAsia"/>
              </w:rPr>
              <w:t>Nil</w:t>
            </w:r>
          </w:p>
        </w:tc>
        <w:tc>
          <w:tcPr>
            <w:tcW w:w="1308" w:type="dxa"/>
            <w:tcBorders>
              <w:top w:val="dotted" w:sz="8" w:space="0" w:color="7F7E82"/>
              <w:left w:val="dotted" w:sz="8" w:space="0" w:color="C0C0C0"/>
              <w:bottom w:val="dotted" w:sz="8" w:space="0" w:color="7F7E82"/>
              <w:right w:val="dotted" w:sz="8" w:space="0" w:color="7F7E82"/>
            </w:tcBorders>
            <w:shd w:val="clear" w:color="auto" w:fill="auto"/>
          </w:tcPr>
          <w:p w14:paraId="18D95580" w14:textId="1FBF2456" w:rsidR="00517938" w:rsidRPr="00277674" w:rsidRDefault="00517938" w:rsidP="00517938">
            <w:pPr>
              <w:pStyle w:val="EYTableText"/>
              <w:rPr>
                <w:rFonts w:eastAsiaTheme="minorEastAsia"/>
              </w:rPr>
            </w:pPr>
            <w:r>
              <w:rPr>
                <w:rFonts w:eastAsiaTheme="minorEastAsia"/>
              </w:rPr>
              <w:t>Nil</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64B1DC26" w14:textId="02E1B9A2" w:rsidR="00517938" w:rsidRPr="00277674" w:rsidRDefault="00517938" w:rsidP="00517938">
            <w:pPr>
              <w:pStyle w:val="EYTableText"/>
              <w:rPr>
                <w:rFonts w:eastAsiaTheme="minorEastAsia"/>
              </w:rPr>
            </w:pPr>
            <w:r>
              <w:rPr>
                <w:rFonts w:eastAsiaTheme="minorEastAsia"/>
              </w:rPr>
              <w:t>Treatment completed through private health</w:t>
            </w:r>
          </w:p>
        </w:tc>
        <w:tc>
          <w:tcPr>
            <w:tcW w:w="1308" w:type="dxa"/>
            <w:tcBorders>
              <w:top w:val="dotted" w:sz="8" w:space="0" w:color="7F7E82"/>
              <w:left w:val="dotted" w:sz="8" w:space="0" w:color="C0C0C0"/>
              <w:bottom w:val="dotted" w:sz="8" w:space="0" w:color="7F7E82"/>
              <w:right w:val="dotted" w:sz="8" w:space="0" w:color="7F7E82"/>
            </w:tcBorders>
            <w:shd w:val="clear" w:color="auto" w:fill="FFE600" w:themeFill="text2"/>
          </w:tcPr>
          <w:p w14:paraId="289B2CC8" w14:textId="77777777" w:rsidR="00517938" w:rsidRDefault="00517938" w:rsidP="00517938">
            <w:pPr>
              <w:pStyle w:val="EYTableText"/>
              <w:rPr>
                <w:rFonts w:eastAsiaTheme="minorEastAsia"/>
              </w:rPr>
            </w:pPr>
            <w:r>
              <w:rPr>
                <w:rFonts w:eastAsiaTheme="minorEastAsia"/>
              </w:rPr>
              <w:t>Transition in gender identity,</w:t>
            </w:r>
          </w:p>
          <w:p w14:paraId="6411BF96" w14:textId="77777777" w:rsidR="00517938" w:rsidRDefault="00517938" w:rsidP="00517938">
            <w:pPr>
              <w:pStyle w:val="EYTableText"/>
              <w:rPr>
                <w:rFonts w:eastAsiaTheme="minorEastAsia"/>
              </w:rPr>
            </w:pPr>
            <w:r>
              <w:rPr>
                <w:rFonts w:eastAsiaTheme="minorEastAsia"/>
              </w:rPr>
              <w:t>Augmentation,</w:t>
            </w:r>
          </w:p>
          <w:p w14:paraId="17EFC08D" w14:textId="77777777" w:rsidR="00517938" w:rsidRDefault="00517938" w:rsidP="00517938">
            <w:pPr>
              <w:pStyle w:val="EYTableText"/>
              <w:rPr>
                <w:rFonts w:eastAsiaTheme="minorEastAsia"/>
              </w:rPr>
            </w:pPr>
            <w:r>
              <w:rPr>
                <w:rFonts w:eastAsiaTheme="minorEastAsia"/>
              </w:rPr>
              <w:t>Skeletal deformities,</w:t>
            </w:r>
          </w:p>
          <w:p w14:paraId="1657970B" w14:textId="63BA99A4" w:rsidR="00517938" w:rsidRPr="00277674" w:rsidRDefault="00517938" w:rsidP="00517938">
            <w:pPr>
              <w:pStyle w:val="EYTableText"/>
              <w:rPr>
                <w:rFonts w:eastAsiaTheme="minorEastAsia"/>
              </w:rPr>
            </w:pPr>
            <w:r>
              <w:rPr>
                <w:rFonts w:eastAsiaTheme="minorEastAsia"/>
              </w:rPr>
              <w:t>Temporary use</w:t>
            </w:r>
          </w:p>
        </w:tc>
        <w:tc>
          <w:tcPr>
            <w:tcW w:w="1308" w:type="dxa"/>
            <w:tcBorders>
              <w:top w:val="dotted" w:sz="8" w:space="0" w:color="7F7E82"/>
              <w:left w:val="dotted" w:sz="8" w:space="0" w:color="C0C0C0"/>
              <w:bottom w:val="dotted" w:sz="8" w:space="0" w:color="7F7E82"/>
              <w:right w:val="dotted" w:sz="8" w:space="0" w:color="7F7E82"/>
            </w:tcBorders>
          </w:tcPr>
          <w:p w14:paraId="394A306D" w14:textId="08A5202B" w:rsidR="00517938" w:rsidRPr="00277674" w:rsidRDefault="00517938" w:rsidP="00517938">
            <w:pPr>
              <w:pStyle w:val="EYTableText"/>
              <w:rPr>
                <w:rFonts w:eastAsiaTheme="minorEastAsia"/>
              </w:rPr>
            </w:pPr>
            <w:r>
              <w:rPr>
                <w:rFonts w:eastAsiaTheme="minorEastAsia"/>
              </w:rPr>
              <w:t>Nil</w:t>
            </w:r>
          </w:p>
        </w:tc>
        <w:tc>
          <w:tcPr>
            <w:tcW w:w="1309" w:type="dxa"/>
            <w:tcBorders>
              <w:top w:val="dotted" w:sz="8" w:space="0" w:color="7F7E82"/>
              <w:left w:val="dotted" w:sz="8" w:space="0" w:color="C0C0C0"/>
              <w:bottom w:val="dotted" w:sz="8" w:space="0" w:color="7F7E82"/>
              <w:right w:val="dotted" w:sz="8" w:space="0" w:color="7F7E82"/>
            </w:tcBorders>
            <w:shd w:val="clear" w:color="auto" w:fill="auto"/>
          </w:tcPr>
          <w:p w14:paraId="6E309E9C" w14:textId="41CFC133" w:rsidR="00517938" w:rsidRPr="00277674" w:rsidRDefault="00517938" w:rsidP="00517938">
            <w:pPr>
              <w:pStyle w:val="EYTableText"/>
              <w:rPr>
                <w:rFonts w:eastAsiaTheme="minorEastAsia"/>
              </w:rPr>
            </w:pPr>
            <w:r>
              <w:rPr>
                <w:rFonts w:eastAsiaTheme="minorEastAsia"/>
              </w:rPr>
              <w:t>Nil</w:t>
            </w:r>
          </w:p>
        </w:tc>
      </w:tr>
    </w:tbl>
    <w:p w14:paraId="14240570" w14:textId="508B045A" w:rsidR="00CF1898" w:rsidRPr="00277674" w:rsidRDefault="00F35808" w:rsidP="00CF1898">
      <w:pPr>
        <w:pStyle w:val="EYHeading2"/>
      </w:pPr>
      <w:bookmarkStart w:id="123" w:name="_Toc168062173"/>
      <w:bookmarkStart w:id="124" w:name="_Toc168404560"/>
      <w:bookmarkStart w:id="125" w:name="_Ref164178115"/>
      <w:bookmarkStart w:id="126" w:name="_Toc168584241"/>
      <w:bookmarkEnd w:id="123"/>
      <w:bookmarkEnd w:id="124"/>
      <w:r>
        <w:lastRenderedPageBreak/>
        <w:t>E</w:t>
      </w:r>
      <w:r w:rsidR="00CF1898" w:rsidRPr="00277674">
        <w:t>Q3</w:t>
      </w:r>
      <w:r w:rsidR="00C63C0B" w:rsidRPr="00277674">
        <w:t xml:space="preserve"> – </w:t>
      </w:r>
      <w:r w:rsidR="001A6056">
        <w:t>Is</w:t>
      </w:r>
      <w:r w:rsidR="001A6056" w:rsidRPr="00277674">
        <w:t xml:space="preserve"> </w:t>
      </w:r>
      <w:r w:rsidR="00C63C0B" w:rsidRPr="00277674">
        <w:t>Services Australia the most appropriate organisation to be delivering the EBPRP?</w:t>
      </w:r>
      <w:bookmarkEnd w:id="125"/>
      <w:bookmarkEnd w:id="126"/>
    </w:p>
    <w:p w14:paraId="1CC23C1A" w14:textId="7677E12F" w:rsidR="00357F6C" w:rsidRDefault="009176F2" w:rsidP="00A13F28">
      <w:pPr>
        <w:pStyle w:val="EYBodytextwithparaspace"/>
      </w:pPr>
      <w:r w:rsidRPr="00A13F28">
        <w:fldChar w:fldCharType="begin"/>
      </w:r>
      <w:r w:rsidRPr="00A13F28">
        <w:instrText xml:space="preserve"> REF _Ref165636585 \h </w:instrText>
      </w:r>
      <w:r w:rsidR="00A13F28">
        <w:instrText xml:space="preserve"> \* MERGEFORMAT </w:instrText>
      </w:r>
      <w:r w:rsidRPr="00A13F28">
        <w:fldChar w:fldCharType="separate"/>
      </w:r>
      <w:r w:rsidR="006016D8">
        <w:t>Table 13</w:t>
      </w:r>
      <w:r w:rsidRPr="00A13F28">
        <w:fldChar w:fldCharType="end"/>
      </w:r>
      <w:r w:rsidR="00825179">
        <w:t xml:space="preserve"> s</w:t>
      </w:r>
      <w:r w:rsidR="00357F6C">
        <w:t xml:space="preserve">hows the approach taken to answer </w:t>
      </w:r>
      <w:r w:rsidR="00357F6C" w:rsidRPr="00277674">
        <w:t xml:space="preserve">this </w:t>
      </w:r>
      <w:r w:rsidR="00BA4906">
        <w:t>Q</w:t>
      </w:r>
      <w:r w:rsidR="00357F6C" w:rsidRPr="00277674">
        <w:t>uestion</w:t>
      </w:r>
      <w:r w:rsidR="00357F6C">
        <w:t>.</w:t>
      </w:r>
    </w:p>
    <w:p w14:paraId="628876E7" w14:textId="3F33A1BE" w:rsidR="00357F6C" w:rsidRDefault="00825179" w:rsidP="00825179">
      <w:pPr>
        <w:pStyle w:val="Caption"/>
      </w:pPr>
      <w:bookmarkStart w:id="127" w:name="_Ref165636585"/>
      <w:r>
        <w:t xml:space="preserve">Table </w:t>
      </w:r>
      <w:r>
        <w:fldChar w:fldCharType="begin"/>
      </w:r>
      <w:r>
        <w:instrText xml:space="preserve"> SEQ Table \* ARABIC </w:instrText>
      </w:r>
      <w:r>
        <w:fldChar w:fldCharType="separate"/>
      </w:r>
      <w:r w:rsidR="006016D8">
        <w:rPr>
          <w:noProof/>
        </w:rPr>
        <w:t>13</w:t>
      </w:r>
      <w:r>
        <w:fldChar w:fldCharType="end"/>
      </w:r>
      <w:bookmarkEnd w:id="127"/>
      <w:r w:rsidR="00357F6C">
        <w:t>: Approach taken to answer</w:t>
      </w:r>
      <w:r w:rsidR="004C41A2">
        <w:t xml:space="preserve"> </w:t>
      </w:r>
      <w:r w:rsidR="00BA4906">
        <w:t xml:space="preserve">EQ3 – </w:t>
      </w:r>
      <w:r w:rsidR="001A6056">
        <w:t xml:space="preserve">Is </w:t>
      </w:r>
      <w:r>
        <w:t>Services Australia the most appropriate organisation to be delivering the EBPRP?</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7"/>
        <w:gridCol w:w="7519"/>
      </w:tblGrid>
      <w:tr w:rsidR="00357F6C" w:rsidRPr="00A36A5C" w14:paraId="27BEC4E0" w14:textId="77777777" w:rsidTr="0023549D">
        <w:trPr>
          <w:trHeight w:val="416"/>
          <w:tblHeader/>
        </w:trPr>
        <w:tc>
          <w:tcPr>
            <w:tcW w:w="2127" w:type="dxa"/>
            <w:tcBorders>
              <w:top w:val="nil"/>
              <w:left w:val="nil"/>
              <w:bottom w:val="dotted" w:sz="8" w:space="0" w:color="C0C0C0"/>
              <w:right w:val="single" w:sz="6" w:space="0" w:color="FFFFFF" w:themeColor="background1"/>
            </w:tcBorders>
            <w:shd w:val="clear" w:color="auto" w:fill="7F7F7F" w:themeFill="background2" w:themeFillTint="80"/>
          </w:tcPr>
          <w:p w14:paraId="2846645F" w14:textId="77777777" w:rsidR="00357F6C" w:rsidRPr="00A36A5C" w:rsidRDefault="00357F6C" w:rsidP="0023549D">
            <w:pPr>
              <w:pStyle w:val="EYTableHeadingWhite"/>
              <w:rPr>
                <w:color w:val="FFFFFF" w:themeColor="background1"/>
                <w:sz w:val="18"/>
                <w:szCs w:val="28"/>
              </w:rPr>
            </w:pPr>
            <w:r w:rsidRPr="00A36A5C">
              <w:rPr>
                <w:color w:val="FFFFFF" w:themeColor="background1"/>
                <w:sz w:val="18"/>
                <w:szCs w:val="28"/>
              </w:rPr>
              <w:t>Data source</w:t>
            </w:r>
          </w:p>
        </w:tc>
        <w:tc>
          <w:tcPr>
            <w:tcW w:w="7519" w:type="dxa"/>
            <w:tcBorders>
              <w:top w:val="nil"/>
              <w:left w:val="single" w:sz="6" w:space="0" w:color="FFFFFF" w:themeColor="background1"/>
              <w:bottom w:val="dotted" w:sz="8" w:space="0" w:color="7F7E82"/>
              <w:right w:val="nil"/>
            </w:tcBorders>
            <w:shd w:val="clear" w:color="auto" w:fill="7F7F7F" w:themeFill="background2" w:themeFillTint="80"/>
          </w:tcPr>
          <w:p w14:paraId="2F854BEE" w14:textId="77777777" w:rsidR="00357F6C" w:rsidRPr="00A36A5C" w:rsidRDefault="00357F6C" w:rsidP="0023549D">
            <w:pPr>
              <w:pStyle w:val="EYTableHeadingWhite"/>
              <w:rPr>
                <w:color w:val="FFFFFF" w:themeColor="background1"/>
                <w:sz w:val="18"/>
                <w:szCs w:val="28"/>
              </w:rPr>
            </w:pPr>
            <w:r w:rsidRPr="00A36A5C">
              <w:rPr>
                <w:color w:val="FFFFFF" w:themeColor="background1"/>
                <w:sz w:val="18"/>
                <w:szCs w:val="28"/>
              </w:rPr>
              <w:t>Information reviewed and analysed</w:t>
            </w:r>
          </w:p>
        </w:tc>
      </w:tr>
      <w:tr w:rsidR="00357F6C" w:rsidRPr="00A36A5C" w14:paraId="26F76650"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5C938FED" w14:textId="77777777" w:rsidR="00357F6C" w:rsidRPr="00A36A5C" w:rsidRDefault="00357F6C" w:rsidP="0023549D">
            <w:pPr>
              <w:pStyle w:val="EYTableText"/>
              <w:rPr>
                <w:sz w:val="18"/>
                <w:szCs w:val="28"/>
              </w:rPr>
            </w:pPr>
            <w:r w:rsidRPr="00A36A5C">
              <w:rPr>
                <w:sz w:val="18"/>
                <w:szCs w:val="28"/>
              </w:rPr>
              <w:t xml:space="preserve">Previous Evaluations </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7F34C85C" w14:textId="22CFD7B9" w:rsidR="00357F6C" w:rsidRPr="00A828C0" w:rsidRDefault="00357F6C" w:rsidP="0023549D">
            <w:pPr>
              <w:pStyle w:val="EYTableText"/>
              <w:numPr>
                <w:ilvl w:val="0"/>
                <w:numId w:val="33"/>
              </w:numPr>
              <w:ind w:left="357" w:hanging="357"/>
              <w:rPr>
                <w:sz w:val="18"/>
                <w:szCs w:val="28"/>
              </w:rPr>
            </w:pPr>
            <w:r w:rsidRPr="00357F6C">
              <w:rPr>
                <w:sz w:val="18"/>
                <w:szCs w:val="28"/>
              </w:rPr>
              <w:t>Findings pertaining to EBPRP governance and any corresponding recommendations</w:t>
            </w:r>
            <w:r w:rsidR="00185C99">
              <w:rPr>
                <w:sz w:val="18"/>
                <w:szCs w:val="28"/>
              </w:rPr>
              <w:t>.</w:t>
            </w:r>
          </w:p>
        </w:tc>
      </w:tr>
      <w:tr w:rsidR="00357F6C" w:rsidRPr="00A36A5C" w14:paraId="7DEBE129"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229BDF16" w14:textId="77777777" w:rsidR="00357F6C" w:rsidRPr="00A36A5C" w:rsidRDefault="00357F6C" w:rsidP="0023549D">
            <w:pPr>
              <w:pStyle w:val="EYBulletnoparaspace"/>
              <w:spacing w:before="120" w:after="0"/>
              <w:ind w:left="0" w:firstLine="0"/>
              <w:contextualSpacing w:val="0"/>
              <w:rPr>
                <w:sz w:val="18"/>
                <w:szCs w:val="28"/>
              </w:rPr>
            </w:pPr>
            <w:r w:rsidRPr="00A36A5C">
              <w:rPr>
                <w:sz w:val="18"/>
                <w:szCs w:val="28"/>
              </w:rPr>
              <w:t>Stakeholder consultations</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735A38F4" w14:textId="1A93A1FC" w:rsidR="008E064E" w:rsidRPr="008E064E" w:rsidRDefault="008E064E" w:rsidP="0023549D">
            <w:pPr>
              <w:pStyle w:val="EYTableText"/>
              <w:numPr>
                <w:ilvl w:val="0"/>
                <w:numId w:val="33"/>
              </w:numPr>
              <w:ind w:left="357" w:hanging="357"/>
              <w:rPr>
                <w:sz w:val="18"/>
                <w:szCs w:val="28"/>
              </w:rPr>
            </w:pPr>
            <w:r w:rsidRPr="008E064E">
              <w:rPr>
                <w:sz w:val="18"/>
                <w:szCs w:val="28"/>
              </w:rPr>
              <w:t>Consumer experience at the interface with Services Australia</w:t>
            </w:r>
            <w:r w:rsidR="00185C99">
              <w:rPr>
                <w:sz w:val="18"/>
                <w:szCs w:val="28"/>
              </w:rPr>
              <w:t>.</w:t>
            </w:r>
          </w:p>
          <w:p w14:paraId="01E65F8A" w14:textId="2CBA08DB" w:rsidR="00357F6C" w:rsidRPr="008E064E" w:rsidRDefault="008E064E" w:rsidP="0023549D">
            <w:pPr>
              <w:pStyle w:val="EYTableText"/>
              <w:numPr>
                <w:ilvl w:val="0"/>
                <w:numId w:val="33"/>
              </w:numPr>
              <w:ind w:left="357" w:hanging="357"/>
              <w:rPr>
                <w:sz w:val="18"/>
                <w:szCs w:val="28"/>
              </w:rPr>
            </w:pPr>
            <w:r w:rsidRPr="008E064E">
              <w:rPr>
                <w:sz w:val="18"/>
                <w:szCs w:val="28"/>
              </w:rPr>
              <w:t>Services Australia’s views on governance</w:t>
            </w:r>
            <w:r w:rsidR="00185C99">
              <w:rPr>
                <w:sz w:val="18"/>
                <w:szCs w:val="28"/>
              </w:rPr>
              <w:t>.</w:t>
            </w:r>
          </w:p>
        </w:tc>
      </w:tr>
    </w:tbl>
    <w:p w14:paraId="784C9460" w14:textId="19C28A02" w:rsidR="00CF1898" w:rsidRPr="00277674" w:rsidRDefault="00CF1898" w:rsidP="00B364CF">
      <w:pPr>
        <w:pStyle w:val="33"/>
      </w:pPr>
      <w:bookmarkStart w:id="128" w:name="_Ref165237198"/>
      <w:r w:rsidRPr="00277674">
        <w:t>Desktop review</w:t>
      </w:r>
      <w:bookmarkEnd w:id="128"/>
    </w:p>
    <w:p w14:paraId="51C59EBD" w14:textId="5DEC56F1" w:rsidR="00C2354B" w:rsidRDefault="00C2354B" w:rsidP="004F518C">
      <w:pPr>
        <w:pStyle w:val="Heading5"/>
      </w:pPr>
      <w:bookmarkStart w:id="129" w:name="_Ref165460053"/>
      <w:r>
        <w:t xml:space="preserve">Finding 3A: </w:t>
      </w:r>
      <w:r w:rsidR="00B330E1">
        <w:t xml:space="preserve">The nationalised </w:t>
      </w:r>
      <w:r w:rsidR="00754262">
        <w:t xml:space="preserve">format of the </w:t>
      </w:r>
      <w:r w:rsidR="00EA2A0C">
        <w:t>P</w:t>
      </w:r>
      <w:r w:rsidR="00754262">
        <w:t>rogram</w:t>
      </w:r>
      <w:r w:rsidR="00CA5766">
        <w:t>, administered by Services Australia</w:t>
      </w:r>
      <w:r w:rsidR="00754262">
        <w:t xml:space="preserve"> has </w:t>
      </w:r>
      <w:r w:rsidR="00316C2B">
        <w:t>enabled a consistent uniform approach to</w:t>
      </w:r>
      <w:r w:rsidR="006977A2">
        <w:t xml:space="preserve"> the</w:t>
      </w:r>
      <w:r w:rsidR="00316C2B">
        <w:t xml:space="preserve"> reimbursement </w:t>
      </w:r>
      <w:r w:rsidR="006977A2">
        <w:t xml:space="preserve">amount </w:t>
      </w:r>
      <w:r w:rsidR="00316C2B">
        <w:t>and claims process across the country</w:t>
      </w:r>
      <w:r w:rsidR="004F518C">
        <w:t>.</w:t>
      </w:r>
      <w:bookmarkEnd w:id="129"/>
    </w:p>
    <w:p w14:paraId="25679546" w14:textId="2B8CB2BE" w:rsidR="00C2354B" w:rsidRDefault="00C2354B" w:rsidP="00D26EEE">
      <w:pPr>
        <w:pStyle w:val="EYBodytextwithparaspace"/>
      </w:pPr>
      <w:r w:rsidRPr="00277674">
        <w:t xml:space="preserve">Prior to the establishment of the </w:t>
      </w:r>
      <w:r w:rsidR="000820E6">
        <w:t>Program</w:t>
      </w:r>
      <w:r w:rsidRPr="00277674">
        <w:t xml:space="preserve"> in 2008, reimbursement for external breast prostheses was provided at </w:t>
      </w:r>
      <w:r w:rsidR="006C4BF0">
        <w:t>S</w:t>
      </w:r>
      <w:r w:rsidRPr="00277674">
        <w:t xml:space="preserve">tate and </w:t>
      </w:r>
      <w:r w:rsidR="006C4BF0">
        <w:t>T</w:t>
      </w:r>
      <w:r w:rsidRPr="00277674">
        <w:t xml:space="preserve">erritory level, leading to variability in both reimbursement </w:t>
      </w:r>
      <w:r w:rsidR="00F73868">
        <w:t>amounts</w:t>
      </w:r>
      <w:r w:rsidR="00F73868" w:rsidRPr="00277674">
        <w:t xml:space="preserve"> </w:t>
      </w:r>
      <w:r w:rsidRPr="00277674">
        <w:t xml:space="preserve">and claims processes. </w:t>
      </w:r>
      <w:r w:rsidR="005C70B3">
        <w:t xml:space="preserve">When it was first introduced, the Program was administered by </w:t>
      </w:r>
      <w:r w:rsidR="004F276E">
        <w:t xml:space="preserve">Medicare, </w:t>
      </w:r>
      <w:r w:rsidR="006C7A6A">
        <w:t>an</w:t>
      </w:r>
      <w:r w:rsidR="00105CFF">
        <w:t xml:space="preserve">d </w:t>
      </w:r>
      <w:r w:rsidR="00DC2F62">
        <w:t>now sits with</w:t>
      </w:r>
      <w:r w:rsidR="00105CFF">
        <w:t xml:space="preserve"> </w:t>
      </w:r>
      <w:r w:rsidR="002D7864">
        <w:t>Services Australia</w:t>
      </w:r>
      <w:r w:rsidR="00AD139C">
        <w:t xml:space="preserve">. This transition from a </w:t>
      </w:r>
      <w:r w:rsidR="006C4BF0">
        <w:t>S</w:t>
      </w:r>
      <w:r w:rsidR="00AD139C">
        <w:t>tate</w:t>
      </w:r>
      <w:r w:rsidR="007072B4">
        <w:t xml:space="preserve"> </w:t>
      </w:r>
      <w:r w:rsidR="00AD139C">
        <w:t xml:space="preserve">/ </w:t>
      </w:r>
      <w:r w:rsidR="006C4BF0">
        <w:t>T</w:t>
      </w:r>
      <w:r w:rsidR="00AD139C">
        <w:t xml:space="preserve">erritory </w:t>
      </w:r>
      <w:r w:rsidR="00804B20">
        <w:t xml:space="preserve">administered </w:t>
      </w:r>
      <w:r w:rsidR="00EA2A0C">
        <w:t>P</w:t>
      </w:r>
      <w:r w:rsidR="00804B20">
        <w:t xml:space="preserve">rogram to a </w:t>
      </w:r>
      <w:r w:rsidRPr="00277674">
        <w:t xml:space="preserve">national </w:t>
      </w:r>
      <w:r w:rsidR="00804B20">
        <w:t>one has provided</w:t>
      </w:r>
      <w:r w:rsidRPr="00277674">
        <w:t xml:space="preserve"> a standardised process for claims and reimbursement</w:t>
      </w:r>
      <w:r>
        <w:t>.</w:t>
      </w:r>
      <w:r w:rsidR="00D26EEE">
        <w:t xml:space="preserve"> 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9631"/>
      </w:tblGrid>
      <w:tr w:rsidR="00C2354B" w:rsidRPr="00635714" w14:paraId="4AF16AC4" w14:textId="77777777">
        <w:tc>
          <w:tcPr>
            <w:tcW w:w="9631" w:type="dxa"/>
            <w:shd w:val="clear" w:color="auto" w:fill="F2F2F2" w:themeFill="background1" w:themeFillShade="F2"/>
          </w:tcPr>
          <w:p w14:paraId="68FC6154" w14:textId="77777777" w:rsidR="00C2354B" w:rsidRPr="00635714" w:rsidRDefault="00C2354B" w:rsidP="00DB25EB">
            <w:pPr>
              <w:pStyle w:val="EYBodytextwithparaspace"/>
              <w:spacing w:before="120" w:after="60"/>
              <w:rPr>
                <w:rFonts w:ascii="EYInterstate Light" w:hAnsi="EYInterstate Light"/>
                <w:b/>
                <w:bCs/>
                <w:sz w:val="18"/>
                <w:szCs w:val="18"/>
              </w:rPr>
            </w:pPr>
            <w:r w:rsidRPr="00635714">
              <w:rPr>
                <w:rFonts w:ascii="EYInterstate Light" w:hAnsi="EYInterstate Light"/>
                <w:b/>
                <w:bCs/>
                <w:sz w:val="18"/>
                <w:szCs w:val="18"/>
              </w:rPr>
              <w:t xml:space="preserve">Findings from the 2010 Evaluation: </w:t>
            </w:r>
          </w:p>
          <w:p w14:paraId="3939FFD0" w14:textId="77777777" w:rsidR="006A3036" w:rsidRPr="00635714" w:rsidRDefault="006A3036"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Prior to the introduction of the national Program in 2008, each State and Territory had its own distinct system for providing financial support for breast prostheses, for example:</w:t>
            </w:r>
          </w:p>
          <w:p w14:paraId="018483DA" w14:textId="77777777" w:rsidR="00635714" w:rsidRDefault="006A3036" w:rsidP="00635714">
            <w:pPr>
              <w:pStyle w:val="EYBodytextwithparaspace"/>
              <w:numPr>
                <w:ilvl w:val="1"/>
                <w:numId w:val="36"/>
              </w:numPr>
              <w:spacing w:after="60"/>
              <w:ind w:left="746"/>
              <w:rPr>
                <w:rFonts w:ascii="EYInterstate Light" w:hAnsi="EYInterstate Light"/>
                <w:sz w:val="18"/>
                <w:szCs w:val="18"/>
              </w:rPr>
            </w:pPr>
            <w:r w:rsidRPr="00635714">
              <w:rPr>
                <w:rFonts w:ascii="EYInterstate Light" w:hAnsi="EYInterstate Light"/>
                <w:sz w:val="18"/>
                <w:szCs w:val="18"/>
              </w:rPr>
              <w:t>Each Area Health Services (AHS) in New South Wales allotted a flat $180 for prostheses</w:t>
            </w:r>
          </w:p>
          <w:p w14:paraId="09837D94" w14:textId="77777777" w:rsidR="00635714" w:rsidRDefault="006A3036" w:rsidP="00635714">
            <w:pPr>
              <w:pStyle w:val="EYBodytextwithparaspace"/>
              <w:numPr>
                <w:ilvl w:val="1"/>
                <w:numId w:val="36"/>
              </w:numPr>
              <w:spacing w:after="60"/>
              <w:ind w:left="746"/>
              <w:rPr>
                <w:rFonts w:ascii="EYInterstate Light" w:hAnsi="EYInterstate Light"/>
                <w:sz w:val="18"/>
                <w:szCs w:val="18"/>
              </w:rPr>
            </w:pPr>
            <w:r w:rsidRPr="00635714">
              <w:rPr>
                <w:rFonts w:ascii="EYInterstate Light" w:hAnsi="EYInterstate Light"/>
                <w:sz w:val="18"/>
                <w:szCs w:val="18"/>
              </w:rPr>
              <w:t xml:space="preserve">Tasmania’s scheme provided $230 towards the purchase of a prosthesis, and </w:t>
            </w:r>
          </w:p>
          <w:p w14:paraId="179C410C" w14:textId="7EF148D1" w:rsidR="00C2354B" w:rsidRPr="00635714" w:rsidRDefault="006A3036" w:rsidP="00635714">
            <w:pPr>
              <w:pStyle w:val="EYBodytextwithparaspace"/>
              <w:numPr>
                <w:ilvl w:val="1"/>
                <w:numId w:val="36"/>
              </w:numPr>
              <w:spacing w:after="60"/>
              <w:ind w:left="746"/>
              <w:rPr>
                <w:rFonts w:ascii="EYInterstate Light" w:hAnsi="EYInterstate Light"/>
                <w:sz w:val="18"/>
                <w:szCs w:val="18"/>
              </w:rPr>
            </w:pPr>
            <w:r w:rsidRPr="00635714">
              <w:rPr>
                <w:rFonts w:ascii="EYInterstate Light" w:hAnsi="EYInterstate Light"/>
                <w:sz w:val="18"/>
                <w:szCs w:val="18"/>
              </w:rPr>
              <w:t>The Australian Capital Territory, the local government issued a single $200 reimbursement per prosthesis</w:t>
            </w:r>
            <w:sdt>
              <w:sdtPr>
                <w:rPr>
                  <w:sz w:val="18"/>
                  <w:szCs w:val="18"/>
                </w:rPr>
                <w:id w:val="-1342766507"/>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 xml:space="preserve"> (30)</w:t>
                </w:r>
                <w:r w:rsidRPr="00635714">
                  <w:rPr>
                    <w:sz w:val="18"/>
                    <w:szCs w:val="18"/>
                  </w:rPr>
                  <w:fldChar w:fldCharType="end"/>
                </w:r>
              </w:sdtContent>
            </w:sdt>
            <w:r w:rsidRPr="00635714">
              <w:rPr>
                <w:rFonts w:ascii="EYInterstate Light" w:hAnsi="EYInterstate Light"/>
                <w:sz w:val="18"/>
                <w:szCs w:val="18"/>
              </w:rPr>
              <w:t xml:space="preserve">. </w:t>
            </w:r>
          </w:p>
          <w:p w14:paraId="60781C75" w14:textId="61140677" w:rsidR="00C2354B" w:rsidRPr="00635714" w:rsidRDefault="00C2354B" w:rsidP="00DB25EB">
            <w:pPr>
              <w:pStyle w:val="EYBodytextwithparaspace"/>
              <w:spacing w:before="240" w:after="60"/>
              <w:rPr>
                <w:rFonts w:ascii="EYInterstate Light" w:hAnsi="EYInterstate Light"/>
                <w:b/>
                <w:bCs/>
                <w:sz w:val="18"/>
                <w:szCs w:val="18"/>
              </w:rPr>
            </w:pPr>
            <w:r w:rsidRPr="00635714">
              <w:rPr>
                <w:rFonts w:ascii="EYInterstate Light" w:hAnsi="EYInterstate Light"/>
                <w:b/>
                <w:bCs/>
                <w:sz w:val="18"/>
                <w:szCs w:val="18"/>
              </w:rPr>
              <w:t>Findings from the 2016 Formative Evaluation:</w:t>
            </w:r>
            <w:bookmarkStart w:id="130" w:name="_Ref165461844"/>
            <w:r w:rsidR="00D031E7" w:rsidRPr="00635714">
              <w:rPr>
                <w:rStyle w:val="FootnoteReference"/>
                <w:b/>
                <w:bCs/>
              </w:rPr>
              <w:footnoteReference w:id="5"/>
            </w:r>
            <w:bookmarkEnd w:id="130"/>
          </w:p>
          <w:p w14:paraId="4BB71D72" w14:textId="403BB767" w:rsidR="00EC42ED" w:rsidRPr="00635714" w:rsidRDefault="00C2354B" w:rsidP="00D036D3">
            <w:pPr>
              <w:pStyle w:val="EYBodytextwithparaspace"/>
              <w:numPr>
                <w:ilvl w:val="0"/>
                <w:numId w:val="34"/>
              </w:numPr>
              <w:spacing w:after="120"/>
              <w:ind w:left="357" w:hanging="357"/>
              <w:rPr>
                <w:rFonts w:ascii="EYInterstate Light" w:hAnsi="EYInterstate Light"/>
              </w:rPr>
            </w:pPr>
            <w:r w:rsidRPr="00635714">
              <w:rPr>
                <w:rFonts w:ascii="EYInterstate Light" w:hAnsi="EYInterstate Light"/>
                <w:sz w:val="18"/>
                <w:szCs w:val="18"/>
              </w:rPr>
              <w:t>Medicare was integrated into the Department of Human Services (DHS) in 2011 which resulted in a shift of administrative responsibility for the Program within various departmental area.</w:t>
            </w:r>
            <w:r w:rsidRPr="00635714">
              <w:rPr>
                <w:rFonts w:ascii="EYInterstate Light" w:hAnsi="EYInterstate Light"/>
                <w:bCs/>
                <w:sz w:val="18"/>
                <w:szCs w:val="22"/>
              </w:rPr>
              <w:t xml:space="preserve"> </w:t>
            </w:r>
          </w:p>
        </w:tc>
      </w:tr>
    </w:tbl>
    <w:p w14:paraId="06018436" w14:textId="270FA701" w:rsidR="00E14658" w:rsidRPr="005740B7" w:rsidRDefault="00842249" w:rsidP="004F518C">
      <w:pPr>
        <w:pStyle w:val="Heading5"/>
      </w:pPr>
      <w:bookmarkStart w:id="131" w:name="_Ref165460055"/>
      <w:r w:rsidRPr="005740B7">
        <w:t>Finding 3</w:t>
      </w:r>
      <w:r w:rsidR="00A93F99" w:rsidRPr="005740B7">
        <w:t>B</w:t>
      </w:r>
      <w:r w:rsidRPr="005740B7">
        <w:t xml:space="preserve">: </w:t>
      </w:r>
      <w:r w:rsidR="00305558">
        <w:t xml:space="preserve">Key stakeholders such as consumers, </w:t>
      </w:r>
      <w:r w:rsidR="00ED6492">
        <w:t xml:space="preserve">the </w:t>
      </w:r>
      <w:r w:rsidR="00305558">
        <w:t xml:space="preserve">Department and Services Australia </w:t>
      </w:r>
      <w:r w:rsidR="006A6AB6" w:rsidRPr="005740B7">
        <w:t xml:space="preserve">are satisfied with the </w:t>
      </w:r>
      <w:r w:rsidR="00CF7074" w:rsidRPr="005740B7">
        <w:t xml:space="preserve">nationalised </w:t>
      </w:r>
      <w:r w:rsidR="00A5195F" w:rsidRPr="005740B7">
        <w:t xml:space="preserve">Program </w:t>
      </w:r>
      <w:r w:rsidR="00BA6F95" w:rsidRPr="005740B7">
        <w:t>delivered by Services Australia</w:t>
      </w:r>
      <w:r w:rsidR="00EC6A84">
        <w:t>.</w:t>
      </w:r>
      <w:bookmarkEnd w:id="131"/>
    </w:p>
    <w:p w14:paraId="25033A7D" w14:textId="548A3CF3" w:rsidR="00A5195F" w:rsidRPr="005740B7" w:rsidRDefault="00695A98" w:rsidP="00D26EEE">
      <w:pPr>
        <w:pStyle w:val="EYBodytextwithparaspace"/>
      </w:pPr>
      <w:r>
        <w:t>Consumers reported</w:t>
      </w:r>
      <w:r w:rsidR="00BE6E4F">
        <w:t xml:space="preserve"> high </w:t>
      </w:r>
      <w:r w:rsidR="00A528EF">
        <w:t xml:space="preserve">levels of satisfaction with </w:t>
      </w:r>
      <w:r w:rsidR="005C5682">
        <w:t>Service Australia’s approach to service delivery</w:t>
      </w:r>
      <w:r w:rsidR="00525747">
        <w:t>,</w:t>
      </w:r>
      <w:r>
        <w:t xml:space="preserve"> and the Department and Services Australia are con</w:t>
      </w:r>
      <w:r w:rsidR="00552A98">
        <w:t xml:space="preserve">fident that the Program is meeting its objective of standardising </w:t>
      </w:r>
      <w:r w:rsidR="00F166F7">
        <w:t>financial support.</w:t>
      </w:r>
      <w:r w:rsidR="0037112D">
        <w:t xml:space="preserve"> </w:t>
      </w:r>
      <w:r w:rsidR="00D26EEE">
        <w:t xml:space="preserve">See below for documentation to support this finding.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9631"/>
      </w:tblGrid>
      <w:tr w:rsidR="00CE7B4B" w:rsidRPr="00635714" w14:paraId="212E4CA6" w14:textId="77777777" w:rsidTr="009F2180">
        <w:tc>
          <w:tcPr>
            <w:tcW w:w="9631" w:type="dxa"/>
            <w:shd w:val="clear" w:color="auto" w:fill="F2F2F2" w:themeFill="background1" w:themeFillShade="F2"/>
          </w:tcPr>
          <w:p w14:paraId="6606C49A" w14:textId="75E3644A" w:rsidR="00CE7B4B" w:rsidRPr="00635714" w:rsidRDefault="00B77CCC" w:rsidP="00DB25EB">
            <w:pPr>
              <w:spacing w:before="120" w:after="60"/>
              <w:rPr>
                <w:rFonts w:ascii="EYInterstate Light" w:hAnsi="EYInterstate Light"/>
                <w:b/>
                <w:bCs/>
                <w:sz w:val="18"/>
                <w:szCs w:val="18"/>
              </w:rPr>
            </w:pPr>
            <w:r w:rsidRPr="00635714">
              <w:rPr>
                <w:rFonts w:ascii="EYInterstate Light" w:hAnsi="EYInterstate Light"/>
                <w:b/>
                <w:bCs/>
                <w:sz w:val="18"/>
                <w:szCs w:val="18"/>
              </w:rPr>
              <w:t xml:space="preserve">Findings from the </w:t>
            </w:r>
            <w:r w:rsidR="00CE7B4B" w:rsidRPr="00635714">
              <w:rPr>
                <w:rFonts w:ascii="EYInterstate Light" w:hAnsi="EYInterstate Light"/>
                <w:b/>
                <w:bCs/>
                <w:sz w:val="18"/>
                <w:szCs w:val="18"/>
              </w:rPr>
              <w:t>2010 Evaluation:</w:t>
            </w:r>
            <w:r w:rsidR="00612C4D" w:rsidRPr="00612C4D">
              <w:rPr>
                <w:rFonts w:ascii="EYInterstate Light" w:hAnsi="EYInterstate Light"/>
                <w:b/>
                <w:bCs/>
                <w:sz w:val="18"/>
                <w:szCs w:val="18"/>
                <w:vertAlign w:val="superscript"/>
              </w:rPr>
              <w:t>4</w:t>
            </w:r>
            <w:r w:rsidR="00CE7B4B" w:rsidRPr="00635714">
              <w:rPr>
                <w:rFonts w:ascii="EYInterstate Light" w:hAnsi="EYInterstate Light"/>
                <w:b/>
                <w:bCs/>
                <w:sz w:val="18"/>
                <w:szCs w:val="18"/>
              </w:rPr>
              <w:t xml:space="preserve"> </w:t>
            </w:r>
          </w:p>
          <w:p w14:paraId="703295AA" w14:textId="09136ACA" w:rsidR="009618EB" w:rsidRPr="00635714" w:rsidRDefault="00CE7B4B"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Survey participants positively received </w:t>
            </w:r>
            <w:r w:rsidR="009618EB" w:rsidRPr="00635714">
              <w:rPr>
                <w:rFonts w:ascii="EYInterstate Light" w:hAnsi="EYInterstate Light"/>
                <w:sz w:val="18"/>
                <w:szCs w:val="18"/>
              </w:rPr>
              <w:t xml:space="preserve">the </w:t>
            </w:r>
            <w:r w:rsidRPr="00635714">
              <w:rPr>
                <w:rFonts w:ascii="EYInterstate Light" w:hAnsi="EYInterstate Light"/>
                <w:sz w:val="18"/>
                <w:szCs w:val="18"/>
              </w:rPr>
              <w:t>national approach, which was administered by Medicare Australia</w:t>
            </w:r>
            <w:r w:rsidR="009618EB" w:rsidRPr="00635714">
              <w:rPr>
                <w:rFonts w:ascii="EYInterstate Light" w:hAnsi="EYInterstate Light"/>
                <w:sz w:val="18"/>
                <w:szCs w:val="18"/>
              </w:rPr>
              <w:t>.</w:t>
            </w:r>
          </w:p>
          <w:p w14:paraId="2CB12DED" w14:textId="0C88A6D1" w:rsidR="00CE7B4B" w:rsidRPr="00635714" w:rsidRDefault="009618EB"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Participants</w:t>
            </w:r>
            <w:r w:rsidR="00CE7B4B" w:rsidRPr="00635714">
              <w:rPr>
                <w:rFonts w:ascii="EYInterstate Light" w:hAnsi="EYInterstate Light"/>
                <w:sz w:val="18"/>
                <w:szCs w:val="18"/>
              </w:rPr>
              <w:t xml:space="preserve"> </w:t>
            </w:r>
            <w:r w:rsidRPr="00635714">
              <w:rPr>
                <w:rFonts w:ascii="EYInterstate Light" w:hAnsi="EYInterstate Light"/>
                <w:sz w:val="18"/>
                <w:szCs w:val="18"/>
              </w:rPr>
              <w:t xml:space="preserve">regarded </w:t>
            </w:r>
            <w:r w:rsidR="00CE7B4B" w:rsidRPr="00635714">
              <w:rPr>
                <w:rFonts w:ascii="EYInterstate Light" w:hAnsi="EYInterstate Light"/>
                <w:sz w:val="18"/>
                <w:szCs w:val="18"/>
              </w:rPr>
              <w:t xml:space="preserve">the Program as a considerable advancement </w:t>
            </w:r>
            <w:r w:rsidR="00F4594E" w:rsidRPr="00635714">
              <w:rPr>
                <w:rFonts w:ascii="EYInterstate Light" w:hAnsi="EYInterstate Light"/>
                <w:sz w:val="18"/>
                <w:szCs w:val="18"/>
              </w:rPr>
              <w:t xml:space="preserve">due </w:t>
            </w:r>
            <w:r w:rsidR="00CE7B4B" w:rsidRPr="00635714">
              <w:rPr>
                <w:rFonts w:ascii="EYInterstate Light" w:hAnsi="EYInterstate Light"/>
                <w:sz w:val="18"/>
                <w:szCs w:val="18"/>
              </w:rPr>
              <w:t xml:space="preserve">to breast prostheses becoming more affordable, the claims process becoming more straightforward, and not requiring a medical certificate to access reimbursement </w:t>
            </w:r>
            <w:sdt>
              <w:sdtPr>
                <w:rPr>
                  <w:sz w:val="18"/>
                  <w:szCs w:val="18"/>
                </w:rPr>
                <w:id w:val="818162134"/>
                <w:citation/>
              </w:sdtPr>
              <w:sdtEndPr/>
              <w:sdtContent>
                <w:r w:rsidR="00CE7B4B" w:rsidRPr="00635714">
                  <w:rPr>
                    <w:sz w:val="18"/>
                    <w:szCs w:val="18"/>
                  </w:rPr>
                  <w:fldChar w:fldCharType="begin"/>
                </w:r>
                <w:r w:rsidR="00CE7B4B" w:rsidRPr="00635714">
                  <w:rPr>
                    <w:rFonts w:ascii="EYInterstate Light" w:hAnsi="EYInterstate Light"/>
                    <w:sz w:val="18"/>
                    <w:szCs w:val="18"/>
                  </w:rPr>
                  <w:instrText xml:space="preserve"> CITATION Urb10 \l 3081 </w:instrText>
                </w:r>
                <w:r w:rsidR="00CE7B4B" w:rsidRPr="00635714">
                  <w:rPr>
                    <w:sz w:val="18"/>
                    <w:szCs w:val="18"/>
                  </w:rPr>
                  <w:fldChar w:fldCharType="separate"/>
                </w:r>
                <w:r w:rsidR="00832341" w:rsidRPr="00635714">
                  <w:rPr>
                    <w:rFonts w:ascii="EYInterstate Light" w:hAnsi="EYInterstate Light"/>
                    <w:noProof/>
                    <w:sz w:val="18"/>
                    <w:szCs w:val="18"/>
                  </w:rPr>
                  <w:t>(30)</w:t>
                </w:r>
                <w:r w:rsidR="00CE7B4B" w:rsidRPr="00635714">
                  <w:rPr>
                    <w:sz w:val="18"/>
                    <w:szCs w:val="18"/>
                  </w:rPr>
                  <w:fldChar w:fldCharType="end"/>
                </w:r>
              </w:sdtContent>
            </w:sdt>
            <w:r w:rsidR="00CE7B4B" w:rsidRPr="00635714">
              <w:rPr>
                <w:rFonts w:ascii="EYInterstate Light" w:hAnsi="EYInterstate Light"/>
                <w:sz w:val="18"/>
                <w:szCs w:val="18"/>
              </w:rPr>
              <w:t xml:space="preserve">.  </w:t>
            </w:r>
          </w:p>
          <w:p w14:paraId="243B98BE" w14:textId="1DFC2335" w:rsidR="00CE7B4B" w:rsidRPr="00635714" w:rsidRDefault="00CE7B4B"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Program participants </w:t>
            </w:r>
            <w:r w:rsidR="00C600E3" w:rsidRPr="00635714">
              <w:rPr>
                <w:rFonts w:ascii="EYInterstate Light" w:hAnsi="EYInterstate Light"/>
                <w:sz w:val="18"/>
                <w:szCs w:val="18"/>
              </w:rPr>
              <w:t xml:space="preserve">also </w:t>
            </w:r>
            <w:r w:rsidRPr="00635714">
              <w:rPr>
                <w:rFonts w:ascii="EYInterstate Light" w:hAnsi="EYInterstate Light"/>
                <w:sz w:val="18"/>
                <w:szCs w:val="18"/>
              </w:rPr>
              <w:t xml:space="preserve">appreciated Medicare’s sensitive approach, which allowed participants to maintain anonymity - a contrast to the prior system that </w:t>
            </w:r>
            <w:proofErr w:type="gramStart"/>
            <w:r w:rsidRPr="00635714">
              <w:rPr>
                <w:rFonts w:ascii="EYInterstate Light" w:hAnsi="EYInterstate Light"/>
                <w:sz w:val="18"/>
                <w:szCs w:val="18"/>
              </w:rPr>
              <w:t>sometimes required</w:t>
            </w:r>
            <w:proofErr w:type="gramEnd"/>
            <w:r w:rsidRPr="00635714">
              <w:rPr>
                <w:rFonts w:ascii="EYInterstate Light" w:hAnsi="EYInterstate Light"/>
                <w:sz w:val="18"/>
                <w:szCs w:val="18"/>
              </w:rPr>
              <w:t xml:space="preserve"> women to visit hospitals or Cancer Council offices to obtain their prostheses</w:t>
            </w:r>
            <w:sdt>
              <w:sdtPr>
                <w:rPr>
                  <w:sz w:val="18"/>
                  <w:szCs w:val="18"/>
                </w:rPr>
                <w:id w:val="1745912251"/>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 xml:space="preserve"> (30)</w:t>
                </w:r>
                <w:r w:rsidRPr="00635714">
                  <w:rPr>
                    <w:sz w:val="18"/>
                    <w:szCs w:val="18"/>
                  </w:rPr>
                  <w:fldChar w:fldCharType="end"/>
                </w:r>
              </w:sdtContent>
            </w:sdt>
            <w:r w:rsidRPr="00635714">
              <w:rPr>
                <w:rFonts w:ascii="EYInterstate Light" w:hAnsi="EYInterstate Light"/>
                <w:sz w:val="18"/>
                <w:szCs w:val="18"/>
              </w:rPr>
              <w:t>.</w:t>
            </w:r>
          </w:p>
          <w:p w14:paraId="00FC8335" w14:textId="3E9B62DD" w:rsidR="003A7DE2" w:rsidRPr="00635714" w:rsidRDefault="00E13472"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lastRenderedPageBreak/>
              <w:t xml:space="preserve">Based on the findings in the Evaluation, both the Department and Medicare Australia expressed their confidence in the </w:t>
            </w:r>
            <w:r w:rsidR="00EA2A0C" w:rsidRPr="00635714">
              <w:rPr>
                <w:rFonts w:ascii="EYInterstate Light" w:hAnsi="EYInterstate Light"/>
                <w:sz w:val="18"/>
                <w:szCs w:val="18"/>
              </w:rPr>
              <w:t>P</w:t>
            </w:r>
            <w:r w:rsidRPr="00635714">
              <w:rPr>
                <w:rFonts w:ascii="EYInterstate Light" w:hAnsi="EYInterstate Light"/>
                <w:sz w:val="18"/>
                <w:szCs w:val="18"/>
              </w:rPr>
              <w:t>rogram having met its objective of standardising financial support for the cost of breast prostheses across the nation</w:t>
            </w:r>
            <w:sdt>
              <w:sdtPr>
                <w:rPr>
                  <w:sz w:val="18"/>
                  <w:szCs w:val="18"/>
                </w:rPr>
                <w:id w:val="1724334918"/>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 xml:space="preserve"> (30)</w:t>
                </w:r>
                <w:r w:rsidRPr="00635714">
                  <w:rPr>
                    <w:sz w:val="18"/>
                    <w:szCs w:val="18"/>
                  </w:rPr>
                  <w:fldChar w:fldCharType="end"/>
                </w:r>
              </w:sdtContent>
            </w:sdt>
            <w:r w:rsidRPr="00635714">
              <w:rPr>
                <w:rFonts w:ascii="EYInterstate Light" w:hAnsi="EYInterstate Light"/>
                <w:sz w:val="18"/>
                <w:szCs w:val="18"/>
              </w:rPr>
              <w:t>.</w:t>
            </w:r>
          </w:p>
          <w:p w14:paraId="1D5F7AFB" w14:textId="710BBDD7" w:rsidR="00CE7B4B" w:rsidRPr="00635714" w:rsidRDefault="00B77CCC" w:rsidP="00DB25EB">
            <w:pPr>
              <w:spacing w:before="240" w:after="60"/>
              <w:rPr>
                <w:rFonts w:ascii="EYInterstate Light" w:hAnsi="EYInterstate Light"/>
                <w:b/>
                <w:bCs/>
                <w:sz w:val="18"/>
                <w:szCs w:val="18"/>
              </w:rPr>
            </w:pPr>
            <w:r w:rsidRPr="00635714">
              <w:rPr>
                <w:rFonts w:ascii="EYInterstate Light" w:hAnsi="EYInterstate Light"/>
                <w:b/>
                <w:bCs/>
                <w:sz w:val="18"/>
                <w:szCs w:val="18"/>
              </w:rPr>
              <w:t xml:space="preserve">Findings from the </w:t>
            </w:r>
            <w:r w:rsidR="00CE7B4B" w:rsidRPr="00635714">
              <w:rPr>
                <w:rFonts w:ascii="EYInterstate Light" w:hAnsi="EYInterstate Light"/>
                <w:b/>
                <w:bCs/>
                <w:sz w:val="18"/>
                <w:szCs w:val="18"/>
              </w:rPr>
              <w:t>2016 Formative Evaluation:</w:t>
            </w:r>
            <w:r w:rsidR="00A459E8">
              <w:rPr>
                <w:rStyle w:val="FootnoteReference"/>
                <w:b/>
                <w:bCs/>
              </w:rPr>
              <w:footnoteReference w:id="6"/>
            </w:r>
          </w:p>
          <w:p w14:paraId="5AEBBFEA" w14:textId="77B0F8F6" w:rsidR="00CE7B4B" w:rsidRPr="00635714" w:rsidRDefault="00CE7B4B" w:rsidP="00D036D3">
            <w:pPr>
              <w:pStyle w:val="ListParagraph"/>
              <w:numPr>
                <w:ilvl w:val="0"/>
                <w:numId w:val="12"/>
              </w:numPr>
              <w:spacing w:after="120"/>
              <w:ind w:left="357" w:hanging="357"/>
              <w:rPr>
                <w:rFonts w:ascii="EYInterstate Light" w:hAnsi="EYInterstate Light"/>
                <w:szCs w:val="20"/>
              </w:rPr>
            </w:pPr>
            <w:r w:rsidRPr="00635714">
              <w:rPr>
                <w:rFonts w:ascii="EYInterstate Light" w:hAnsi="EYInterstate Light"/>
                <w:sz w:val="18"/>
                <w:szCs w:val="18"/>
              </w:rPr>
              <w:t>Medicare was integrated into the Department of Human Services (DHS) in 2011 which resulted in a shift of administrative responsibility for the Program</w:t>
            </w:r>
            <w:r w:rsidR="00E97B49" w:rsidRPr="00635714">
              <w:rPr>
                <w:rFonts w:ascii="EYInterstate Light" w:hAnsi="EYInterstate Light"/>
                <w:sz w:val="18"/>
                <w:szCs w:val="18"/>
              </w:rPr>
              <w:t xml:space="preserve"> across </w:t>
            </w:r>
            <w:r w:rsidRPr="00635714">
              <w:rPr>
                <w:rFonts w:ascii="EYInterstate Light" w:hAnsi="EYInterstate Light"/>
                <w:sz w:val="18"/>
                <w:szCs w:val="18"/>
              </w:rPr>
              <w:t>various departmental area</w:t>
            </w:r>
            <w:r w:rsidR="00E97B49" w:rsidRPr="00635714">
              <w:rPr>
                <w:rFonts w:ascii="EYInterstate Light" w:hAnsi="EYInterstate Light"/>
                <w:sz w:val="18"/>
                <w:szCs w:val="18"/>
              </w:rPr>
              <w:t>s</w:t>
            </w:r>
            <w:r w:rsidRPr="00635714">
              <w:rPr>
                <w:rFonts w:ascii="EYInterstate Light" w:hAnsi="EYInterstate Light"/>
                <w:sz w:val="18"/>
                <w:szCs w:val="18"/>
              </w:rPr>
              <w:t xml:space="preserve">. Despite the internal changes within the organisation structure, stakeholders reported no significant disruption or impact on the Program’s operations </w:t>
            </w:r>
            <w:sdt>
              <w:sdtPr>
                <w:rPr>
                  <w:rFonts w:ascii="EYInterstate Light" w:hAnsi="EYInterstate Light"/>
                  <w:sz w:val="18"/>
                  <w:szCs w:val="18"/>
                </w:rPr>
                <w:id w:val="-910616988"/>
                <w:citation/>
              </w:sdtPr>
              <w:sdtEndPr/>
              <w:sdtContent>
                <w:r w:rsidRPr="00635714">
                  <w:rPr>
                    <w:rFonts w:ascii="EYInterstate Light" w:hAnsi="EYInterstate Light"/>
                    <w:sz w:val="18"/>
                    <w:szCs w:val="18"/>
                  </w:rPr>
                  <w:fldChar w:fldCharType="begin"/>
                </w:r>
                <w:r w:rsidRPr="00635714">
                  <w:rPr>
                    <w:rFonts w:ascii="EYInterstate Light" w:hAnsi="EYInterstate Light"/>
                    <w:sz w:val="18"/>
                    <w:szCs w:val="18"/>
                  </w:rPr>
                  <w:instrText xml:space="preserve"> CITATION Urb161 \l 3081 </w:instrText>
                </w:r>
                <w:r w:rsidRPr="00635714">
                  <w:rPr>
                    <w:rFonts w:ascii="EYInterstate Light" w:hAnsi="EYInterstate Light"/>
                    <w:sz w:val="18"/>
                    <w:szCs w:val="18"/>
                  </w:rPr>
                  <w:fldChar w:fldCharType="separate"/>
                </w:r>
                <w:r w:rsidR="00832341" w:rsidRPr="00635714">
                  <w:rPr>
                    <w:rFonts w:ascii="EYInterstate Light" w:hAnsi="EYInterstate Light"/>
                    <w:noProof/>
                    <w:sz w:val="18"/>
                    <w:szCs w:val="18"/>
                  </w:rPr>
                  <w:t>(33)</w:t>
                </w:r>
                <w:r w:rsidRPr="00635714">
                  <w:rPr>
                    <w:rFonts w:ascii="EYInterstate Light" w:hAnsi="EYInterstate Light"/>
                    <w:sz w:val="18"/>
                    <w:szCs w:val="18"/>
                  </w:rPr>
                  <w:fldChar w:fldCharType="end"/>
                </w:r>
              </w:sdtContent>
            </w:sdt>
            <w:r w:rsidRPr="00635714">
              <w:rPr>
                <w:rFonts w:ascii="EYInterstate Light" w:hAnsi="EYInterstate Light"/>
                <w:sz w:val="18"/>
                <w:szCs w:val="18"/>
              </w:rPr>
              <w:t>.</w:t>
            </w:r>
          </w:p>
        </w:tc>
      </w:tr>
    </w:tbl>
    <w:p w14:paraId="327204D0" w14:textId="697B3989" w:rsidR="007327F3" w:rsidRPr="00277674" w:rsidRDefault="007327F3" w:rsidP="00DF7503">
      <w:pPr>
        <w:pStyle w:val="33"/>
      </w:pPr>
      <w:bookmarkStart w:id="132" w:name="_Ref165237201"/>
      <w:r w:rsidRPr="00277674">
        <w:lastRenderedPageBreak/>
        <w:t>Stakeholder consultations</w:t>
      </w:r>
      <w:bookmarkEnd w:id="132"/>
    </w:p>
    <w:p w14:paraId="698384B2" w14:textId="6FA33301" w:rsidR="000A0018" w:rsidRDefault="00AD542B" w:rsidP="004F518C">
      <w:pPr>
        <w:pStyle w:val="Heading5"/>
        <w:spacing w:before="240"/>
      </w:pPr>
      <w:bookmarkStart w:id="133" w:name="_Ref165460057"/>
      <w:r>
        <w:t>Finding 3C</w:t>
      </w:r>
      <w:r w:rsidR="00D25C9A">
        <w:t>:</w:t>
      </w:r>
      <w:r>
        <w:t xml:space="preserve"> </w:t>
      </w:r>
      <w:r w:rsidR="000A0018">
        <w:t>Services Australia</w:t>
      </w:r>
      <w:r w:rsidR="00852483">
        <w:t xml:space="preserve"> is best placed to deliver the Program given its remit </w:t>
      </w:r>
      <w:r w:rsidR="00897BA7">
        <w:t>and ability t</w:t>
      </w:r>
      <w:r w:rsidR="00ED30E4">
        <w:t>o</w:t>
      </w:r>
      <w:r w:rsidR="00EA7E76">
        <w:t xml:space="preserve"> </w:t>
      </w:r>
      <w:r w:rsidR="001F0663">
        <w:t>standardise delivery to</w:t>
      </w:r>
      <w:r w:rsidR="00ED30E4">
        <w:t xml:space="preserve"> promote equitable access</w:t>
      </w:r>
      <w:r w:rsidR="004F518C">
        <w:t>.</w:t>
      </w:r>
      <w:bookmarkEnd w:id="133"/>
    </w:p>
    <w:p w14:paraId="74E0B026" w14:textId="558793ED" w:rsidR="00953528" w:rsidRPr="00953528" w:rsidRDefault="008F0312" w:rsidP="00B364CF">
      <w:pPr>
        <w:pStyle w:val="EYBodytextwithparaspace"/>
      </w:pPr>
      <w:r w:rsidRPr="00953528">
        <w:t xml:space="preserve">Of the three stakeholder groups who commented on </w:t>
      </w:r>
      <w:r w:rsidR="00323E76" w:rsidRPr="00953528">
        <w:t xml:space="preserve">Program delivery, one consumer group and </w:t>
      </w:r>
      <w:r w:rsidR="00CB01BD" w:rsidRPr="00953528">
        <w:t xml:space="preserve">Services Australia </w:t>
      </w:r>
      <w:r w:rsidR="00323E76" w:rsidRPr="00953528">
        <w:t>reported</w:t>
      </w:r>
      <w:r w:rsidR="00CB01BD" w:rsidRPr="00953528">
        <w:t xml:space="preserve"> Services Australia </w:t>
      </w:r>
      <w:r w:rsidR="00B87665" w:rsidRPr="00953528">
        <w:t>as the most appropriate organisation to be delivering the Program</w:t>
      </w:r>
      <w:r w:rsidR="00953528" w:rsidRPr="00953528">
        <w:t xml:space="preserve">. </w:t>
      </w:r>
      <w:r w:rsidR="002F1A30" w:rsidRPr="00953528">
        <w:t xml:space="preserve">Services Australia </w:t>
      </w:r>
      <w:r w:rsidR="006C4D4E" w:rsidRPr="00953528">
        <w:t xml:space="preserve">reported that </w:t>
      </w:r>
      <w:r w:rsidR="00B9471C" w:rsidRPr="00953528">
        <w:t>its</w:t>
      </w:r>
      <w:r w:rsidR="008E35AE" w:rsidRPr="00953528">
        <w:t xml:space="preserve"> purpose to </w:t>
      </w:r>
      <w:r w:rsidR="00C452EB" w:rsidRPr="00B364CF">
        <w:t xml:space="preserve">“support Australians by efficiently delivering high-quality, accessible services and payment on behalf of the </w:t>
      </w:r>
      <w:proofErr w:type="gramStart"/>
      <w:r w:rsidR="00FA01E2" w:rsidRPr="00B364CF">
        <w:t>government“</w:t>
      </w:r>
      <w:proofErr w:type="gramEnd"/>
      <w:r w:rsidR="00FA01E2">
        <w:t>(</w:t>
      </w:r>
      <w:r w:rsidR="00C452EB" w:rsidRPr="00B364CF">
        <w:t>26),</w:t>
      </w:r>
      <w:r w:rsidR="00C452EB" w:rsidRPr="00953528">
        <w:t xml:space="preserve"> </w:t>
      </w:r>
      <w:r w:rsidR="00FE62CD" w:rsidRPr="00953528">
        <w:t xml:space="preserve">and its experience in </w:t>
      </w:r>
      <w:r w:rsidR="00B5506B" w:rsidRPr="00953528">
        <w:t>administering</w:t>
      </w:r>
      <w:r w:rsidR="00FE62CD" w:rsidRPr="00953528">
        <w:t xml:space="preserve"> similar programs</w:t>
      </w:r>
      <w:r w:rsidR="008E35AE" w:rsidRPr="00953528">
        <w:t xml:space="preserve"> </w:t>
      </w:r>
      <w:r w:rsidR="00E25D3A" w:rsidRPr="00953528">
        <w:t>validated its position in administering the Progra</w:t>
      </w:r>
      <w:r w:rsidR="00334BE7" w:rsidRPr="00953528">
        <w:t>m</w:t>
      </w:r>
      <w:r w:rsidR="008E3E45" w:rsidRPr="00953528">
        <w:t>.</w:t>
      </w:r>
    </w:p>
    <w:p w14:paraId="50A3B3EC" w14:textId="1980AF36" w:rsidR="003D504A" w:rsidRPr="00953528" w:rsidRDefault="00872896" w:rsidP="00B364CF">
      <w:pPr>
        <w:pStyle w:val="EYBodytextwithparaspace"/>
      </w:pPr>
      <w:r w:rsidRPr="00953528">
        <w:t>The</w:t>
      </w:r>
      <w:r w:rsidR="00FE62CD" w:rsidRPr="00953528">
        <w:t xml:space="preserve"> consumer group agreed</w:t>
      </w:r>
      <w:r w:rsidR="002D2B15" w:rsidRPr="00953528">
        <w:t xml:space="preserve"> that Services Australia </w:t>
      </w:r>
      <w:r w:rsidR="00334BE7" w:rsidRPr="00953528">
        <w:t>is</w:t>
      </w:r>
      <w:r w:rsidR="002D2B15" w:rsidRPr="00953528">
        <w:t xml:space="preserve"> the most appropriate organisation to be administering this Program</w:t>
      </w:r>
      <w:r w:rsidR="00FE62CD" w:rsidRPr="00953528">
        <w:t xml:space="preserve">, noting that </w:t>
      </w:r>
      <w:r w:rsidR="00533A06" w:rsidRPr="00953528">
        <w:t>nationalising</w:t>
      </w:r>
      <w:r w:rsidR="00FE62CD" w:rsidRPr="00953528">
        <w:t xml:space="preserve"> the Program under Services Australia has led to a more </w:t>
      </w:r>
      <w:r w:rsidR="00533A06" w:rsidRPr="00953528">
        <w:t>equitable access to prostheses</w:t>
      </w:r>
      <w:r w:rsidR="00FE62CD" w:rsidRPr="00953528">
        <w:t>.</w:t>
      </w:r>
      <w:r w:rsidR="002D2B15" w:rsidRPr="00953528">
        <w:t xml:space="preserve"> </w:t>
      </w:r>
      <w:r w:rsidR="003D504A" w:rsidRPr="00953528">
        <w:t>This group</w:t>
      </w:r>
      <w:r w:rsidR="003A2778" w:rsidRPr="00953528">
        <w:t xml:space="preserve"> also</w:t>
      </w:r>
      <w:r w:rsidR="003D504A" w:rsidRPr="00953528">
        <w:t xml:space="preserve"> noted that past </w:t>
      </w:r>
      <w:r w:rsidR="006C4BF0" w:rsidRPr="00953528">
        <w:t>S</w:t>
      </w:r>
      <w:r w:rsidR="003D504A" w:rsidRPr="00953528">
        <w:t xml:space="preserve">tate-managed programs created </w:t>
      </w:r>
      <w:r w:rsidR="009E160C" w:rsidRPr="00953528">
        <w:t>variatio</w:t>
      </w:r>
      <w:r w:rsidR="006D42A5" w:rsidRPr="00953528">
        <w:t>n</w:t>
      </w:r>
      <w:r w:rsidR="003D504A" w:rsidRPr="00953528">
        <w:t xml:space="preserve"> in reimbursement amounts, with the level of coverage varying by hospital</w:t>
      </w:r>
      <w:r w:rsidR="00FA06B5" w:rsidRPr="00953528">
        <w:t xml:space="preserve"> and </w:t>
      </w:r>
      <w:r w:rsidR="006C4BF0" w:rsidRPr="00953528">
        <w:t>S</w:t>
      </w:r>
      <w:r w:rsidR="00FA06B5" w:rsidRPr="00953528">
        <w:t>tate</w:t>
      </w:r>
      <w:r w:rsidR="00DB5411">
        <w:t xml:space="preserve">. This </w:t>
      </w:r>
      <w:r w:rsidR="00FA01E2">
        <w:t>led</w:t>
      </w:r>
      <w:r w:rsidR="003D504A" w:rsidRPr="00953528">
        <w:t xml:space="preserve"> to confusion regarding entitlements</w:t>
      </w:r>
      <w:r w:rsidR="005A72DE">
        <w:t xml:space="preserve"> and variability in reimbursement timeframes</w:t>
      </w:r>
      <w:r w:rsidR="003D504A" w:rsidRPr="00953528">
        <w:t>.</w:t>
      </w:r>
    </w:p>
    <w:p w14:paraId="64E226D2" w14:textId="736A3E41" w:rsidR="003D022D" w:rsidRPr="00953528" w:rsidRDefault="003D022D" w:rsidP="00B364CF">
      <w:pPr>
        <w:pStyle w:val="EYBodytextwithparaspace"/>
      </w:pPr>
      <w:r w:rsidRPr="00953528">
        <w:t xml:space="preserve">The Department reported </w:t>
      </w:r>
      <w:r w:rsidR="00760E9E" w:rsidRPr="00953528">
        <w:t xml:space="preserve">leveraging </w:t>
      </w:r>
      <w:r w:rsidR="002B1676" w:rsidRPr="00953528">
        <w:t xml:space="preserve">existing Services Australia infrastructure and data was more efficient than </w:t>
      </w:r>
      <w:r w:rsidR="00CA1C16" w:rsidRPr="00953528">
        <w:t>establishing the Program within the Department itself</w:t>
      </w:r>
      <w:r w:rsidR="0057407E" w:rsidRPr="00953528">
        <w:t>.</w:t>
      </w:r>
    </w:p>
    <w:p w14:paraId="485B2ABA" w14:textId="0FF627C7" w:rsidR="00CF1898" w:rsidRPr="00277674" w:rsidRDefault="00860F31" w:rsidP="00CF1898">
      <w:pPr>
        <w:pStyle w:val="EYHeading2"/>
      </w:pPr>
      <w:bookmarkStart w:id="134" w:name="_Toc168584242"/>
      <w:r>
        <w:t>E</w:t>
      </w:r>
      <w:r w:rsidR="00CF1898" w:rsidRPr="00277674">
        <w:t>Q</w:t>
      </w:r>
      <w:r w:rsidR="00C63C0B" w:rsidRPr="00277674">
        <w:t xml:space="preserve">4 </w:t>
      </w:r>
      <w:r w:rsidR="008D065A">
        <w:t>-</w:t>
      </w:r>
      <w:r w:rsidR="00C63C0B" w:rsidRPr="00277674">
        <w:t xml:space="preserve"> Are there special requirements for First Nations and CALD people that need to be </w:t>
      </w:r>
      <w:r w:rsidR="00FF5492" w:rsidRPr="00277674">
        <w:t>incorporated into the design of the EBPRP</w:t>
      </w:r>
      <w:r w:rsidR="00D73A91">
        <w:t>?</w:t>
      </w:r>
      <w:bookmarkEnd w:id="134"/>
    </w:p>
    <w:p w14:paraId="1087E533" w14:textId="54EC1100" w:rsidR="00D73A91" w:rsidRDefault="00D73A91" w:rsidP="00274BF5">
      <w:pPr>
        <w:pStyle w:val="EYBodytextwithparaspace"/>
      </w:pPr>
      <w:r w:rsidRPr="00274BF5">
        <w:fldChar w:fldCharType="begin"/>
      </w:r>
      <w:r w:rsidRPr="00274BF5">
        <w:instrText xml:space="preserve"> REF _Ref165043964 \h </w:instrText>
      </w:r>
      <w:r w:rsidR="00274BF5">
        <w:instrText xml:space="preserve"> \* MERGEFORMAT </w:instrText>
      </w:r>
      <w:r w:rsidRPr="00274BF5">
        <w:fldChar w:fldCharType="separate"/>
      </w:r>
      <w:r w:rsidR="006016D8">
        <w:t>Table 14</w:t>
      </w:r>
      <w:r w:rsidRPr="00274BF5">
        <w:fldChar w:fldCharType="end"/>
      </w:r>
      <w:r>
        <w:t xml:space="preserve"> shows the approach taken to answer </w:t>
      </w:r>
      <w:r w:rsidRPr="00277674">
        <w:t xml:space="preserve">this </w:t>
      </w:r>
      <w:r w:rsidR="00064442">
        <w:t>Q</w:t>
      </w:r>
      <w:r w:rsidRPr="00277674">
        <w:t>uestion</w:t>
      </w:r>
      <w:r>
        <w:t>.</w:t>
      </w:r>
    </w:p>
    <w:p w14:paraId="4870A1F4" w14:textId="7DF6603A" w:rsidR="00D73A91" w:rsidRDefault="00D73A91" w:rsidP="00D73A91">
      <w:pPr>
        <w:pStyle w:val="Caption"/>
      </w:pPr>
      <w:bookmarkStart w:id="135" w:name="_Ref165043964"/>
      <w:r>
        <w:t xml:space="preserve">Table </w:t>
      </w:r>
      <w:r>
        <w:fldChar w:fldCharType="begin"/>
      </w:r>
      <w:r>
        <w:instrText xml:space="preserve"> SEQ Table \* ARABIC </w:instrText>
      </w:r>
      <w:r>
        <w:fldChar w:fldCharType="separate"/>
      </w:r>
      <w:r w:rsidR="006016D8">
        <w:rPr>
          <w:noProof/>
        </w:rPr>
        <w:t>14</w:t>
      </w:r>
      <w:r>
        <w:fldChar w:fldCharType="end"/>
      </w:r>
      <w:bookmarkEnd w:id="135"/>
      <w:r>
        <w:t xml:space="preserve">: Approach taken to answer </w:t>
      </w:r>
      <w:r w:rsidR="00BA4906">
        <w:t>EQ4 – Are</w:t>
      </w:r>
      <w:r>
        <w:t xml:space="preserve"> there special requirements for First Nations and CALD people that need to be incorporated into the design of the EBPRP?</w:t>
      </w:r>
    </w:p>
    <w:tbl>
      <w:tblPr>
        <w:tblW w:w="9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7"/>
        <w:gridCol w:w="7519"/>
      </w:tblGrid>
      <w:tr w:rsidR="00D73A91" w:rsidRPr="00A36A5C" w14:paraId="6D800423" w14:textId="77777777" w:rsidTr="0023549D">
        <w:trPr>
          <w:trHeight w:val="416"/>
          <w:tblHeader/>
        </w:trPr>
        <w:tc>
          <w:tcPr>
            <w:tcW w:w="2127" w:type="dxa"/>
            <w:tcBorders>
              <w:top w:val="nil"/>
              <w:left w:val="nil"/>
              <w:bottom w:val="dotted" w:sz="8" w:space="0" w:color="C0C0C0"/>
              <w:right w:val="single" w:sz="6" w:space="0" w:color="FFFFFF" w:themeColor="background1"/>
            </w:tcBorders>
            <w:shd w:val="clear" w:color="auto" w:fill="7F7F7F" w:themeFill="background2" w:themeFillTint="80"/>
          </w:tcPr>
          <w:p w14:paraId="2401F1F9" w14:textId="77777777" w:rsidR="00D73A91" w:rsidRPr="00A36A5C" w:rsidRDefault="00D73A91" w:rsidP="0023549D">
            <w:pPr>
              <w:pStyle w:val="EYTableHeadingWhite"/>
              <w:rPr>
                <w:color w:val="FFFFFF" w:themeColor="background1"/>
                <w:sz w:val="18"/>
                <w:szCs w:val="28"/>
              </w:rPr>
            </w:pPr>
            <w:r w:rsidRPr="00A36A5C">
              <w:rPr>
                <w:color w:val="FFFFFF" w:themeColor="background1"/>
                <w:sz w:val="18"/>
                <w:szCs w:val="28"/>
              </w:rPr>
              <w:t>Data source</w:t>
            </w:r>
          </w:p>
        </w:tc>
        <w:tc>
          <w:tcPr>
            <w:tcW w:w="7519" w:type="dxa"/>
            <w:tcBorders>
              <w:top w:val="nil"/>
              <w:left w:val="single" w:sz="6" w:space="0" w:color="FFFFFF" w:themeColor="background1"/>
              <w:bottom w:val="dotted" w:sz="8" w:space="0" w:color="7F7E82"/>
              <w:right w:val="nil"/>
            </w:tcBorders>
            <w:shd w:val="clear" w:color="auto" w:fill="7F7F7F" w:themeFill="background2" w:themeFillTint="80"/>
          </w:tcPr>
          <w:p w14:paraId="79AC993F" w14:textId="77777777" w:rsidR="00D73A91" w:rsidRPr="00A36A5C" w:rsidRDefault="00D73A91" w:rsidP="0023549D">
            <w:pPr>
              <w:pStyle w:val="EYTableHeadingWhite"/>
              <w:rPr>
                <w:color w:val="FFFFFF" w:themeColor="background1"/>
                <w:sz w:val="18"/>
                <w:szCs w:val="28"/>
              </w:rPr>
            </w:pPr>
            <w:r w:rsidRPr="00A36A5C">
              <w:rPr>
                <w:color w:val="FFFFFF" w:themeColor="background1"/>
                <w:sz w:val="18"/>
                <w:szCs w:val="28"/>
              </w:rPr>
              <w:t>Information reviewed and analysed</w:t>
            </w:r>
          </w:p>
        </w:tc>
      </w:tr>
      <w:tr w:rsidR="00D73A91" w:rsidRPr="00A36A5C" w14:paraId="2FED768A"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632BB577" w14:textId="77777777" w:rsidR="00D73A91" w:rsidRPr="00A36A5C" w:rsidRDefault="00D73A91" w:rsidP="0023549D">
            <w:pPr>
              <w:pStyle w:val="EYTableText"/>
              <w:rPr>
                <w:sz w:val="18"/>
                <w:szCs w:val="28"/>
              </w:rPr>
            </w:pPr>
            <w:r w:rsidRPr="00A36A5C">
              <w:rPr>
                <w:sz w:val="18"/>
                <w:szCs w:val="28"/>
              </w:rPr>
              <w:t xml:space="preserve">Previous Evaluations </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1EDD6EB9" w14:textId="6CE9C94A" w:rsidR="00D73A91" w:rsidRPr="00A828C0" w:rsidRDefault="00D73A91" w:rsidP="0023549D">
            <w:pPr>
              <w:pStyle w:val="EYTableText"/>
              <w:numPr>
                <w:ilvl w:val="0"/>
                <w:numId w:val="33"/>
              </w:numPr>
              <w:ind w:left="357" w:hanging="357"/>
              <w:rPr>
                <w:sz w:val="18"/>
                <w:szCs w:val="28"/>
              </w:rPr>
            </w:pPr>
            <w:r w:rsidRPr="00D73A91">
              <w:rPr>
                <w:sz w:val="18"/>
                <w:szCs w:val="28"/>
              </w:rPr>
              <w:t xml:space="preserve">Findings outlining the experience of the </w:t>
            </w:r>
            <w:r w:rsidR="00BC1215">
              <w:rPr>
                <w:sz w:val="18"/>
                <w:szCs w:val="28"/>
              </w:rPr>
              <w:t>P</w:t>
            </w:r>
            <w:r w:rsidRPr="00D73A91">
              <w:rPr>
                <w:sz w:val="18"/>
                <w:szCs w:val="28"/>
              </w:rPr>
              <w:t>rogram and reported needs of First Nations and CALD people, including any specific recommendations</w:t>
            </w:r>
            <w:r w:rsidR="00B75B11">
              <w:rPr>
                <w:sz w:val="18"/>
                <w:szCs w:val="28"/>
              </w:rPr>
              <w:t>.</w:t>
            </w:r>
          </w:p>
        </w:tc>
      </w:tr>
      <w:tr w:rsidR="00DD564D" w:rsidRPr="00A36A5C" w14:paraId="00AD4008"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6609DAFA" w14:textId="30C40191" w:rsidR="00DD564D" w:rsidRPr="00A36A5C" w:rsidRDefault="00DD564D" w:rsidP="0023549D">
            <w:pPr>
              <w:pStyle w:val="EYTableText"/>
              <w:rPr>
                <w:sz w:val="18"/>
                <w:szCs w:val="28"/>
              </w:rPr>
            </w:pPr>
            <w:r w:rsidRPr="00A36A5C">
              <w:rPr>
                <w:sz w:val="18"/>
                <w:szCs w:val="28"/>
              </w:rPr>
              <w:t>Available Program data</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232294A5" w14:textId="5FDC0C20" w:rsidR="00DD564D" w:rsidRPr="00D73A91" w:rsidRDefault="00DD564D" w:rsidP="0023549D">
            <w:pPr>
              <w:pStyle w:val="EYTableText"/>
              <w:numPr>
                <w:ilvl w:val="0"/>
                <w:numId w:val="33"/>
              </w:numPr>
              <w:ind w:left="357" w:hanging="357"/>
              <w:rPr>
                <w:sz w:val="18"/>
                <w:szCs w:val="28"/>
              </w:rPr>
            </w:pPr>
            <w:r w:rsidRPr="00D73A91">
              <w:rPr>
                <w:sz w:val="18"/>
                <w:szCs w:val="28"/>
              </w:rPr>
              <w:t xml:space="preserve">Categorisation of claims data according </w:t>
            </w:r>
            <w:r w:rsidR="00871477" w:rsidRPr="00D73A91">
              <w:rPr>
                <w:sz w:val="18"/>
                <w:szCs w:val="28"/>
              </w:rPr>
              <w:t>to</w:t>
            </w:r>
            <w:r w:rsidRPr="00D73A91">
              <w:rPr>
                <w:sz w:val="18"/>
                <w:szCs w:val="28"/>
              </w:rPr>
              <w:t xml:space="preserve"> these groups was requested, however unavailable for this </w:t>
            </w:r>
            <w:r w:rsidR="00EF0555">
              <w:rPr>
                <w:sz w:val="18"/>
                <w:szCs w:val="28"/>
              </w:rPr>
              <w:t>E</w:t>
            </w:r>
            <w:r w:rsidRPr="00D73A91">
              <w:rPr>
                <w:sz w:val="18"/>
                <w:szCs w:val="28"/>
              </w:rPr>
              <w:t>valuation</w:t>
            </w:r>
            <w:r w:rsidR="00B75B11">
              <w:rPr>
                <w:sz w:val="18"/>
                <w:szCs w:val="28"/>
              </w:rPr>
              <w:t>.</w:t>
            </w:r>
          </w:p>
        </w:tc>
      </w:tr>
      <w:tr w:rsidR="00D73A91" w:rsidRPr="00A36A5C" w14:paraId="35B5396E"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43E962FA" w14:textId="77777777" w:rsidR="00D73A91" w:rsidRPr="00A36A5C" w:rsidRDefault="00D73A91" w:rsidP="0023549D">
            <w:pPr>
              <w:pStyle w:val="EYBulletnoparaspace"/>
              <w:spacing w:before="120" w:after="0"/>
              <w:ind w:left="0" w:firstLine="0"/>
              <w:contextualSpacing w:val="0"/>
              <w:rPr>
                <w:sz w:val="18"/>
                <w:szCs w:val="28"/>
              </w:rPr>
            </w:pPr>
            <w:r w:rsidRPr="00A36A5C">
              <w:rPr>
                <w:sz w:val="18"/>
                <w:szCs w:val="28"/>
              </w:rPr>
              <w:t>Stakeholder consultations</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4E9DE4A1" w14:textId="17CA055D" w:rsidR="00D73A91" w:rsidRPr="00D73A91" w:rsidRDefault="00D73A91" w:rsidP="0023549D">
            <w:pPr>
              <w:pStyle w:val="EYTableText"/>
              <w:numPr>
                <w:ilvl w:val="0"/>
                <w:numId w:val="33"/>
              </w:numPr>
              <w:ind w:left="357" w:hanging="357"/>
              <w:rPr>
                <w:sz w:val="18"/>
                <w:szCs w:val="28"/>
              </w:rPr>
            </w:pPr>
            <w:r w:rsidRPr="00D73A91">
              <w:rPr>
                <w:sz w:val="18"/>
                <w:szCs w:val="28"/>
              </w:rPr>
              <w:t xml:space="preserve">The consumer experience of the </w:t>
            </w:r>
            <w:r w:rsidR="00BC1215">
              <w:rPr>
                <w:sz w:val="18"/>
                <w:szCs w:val="28"/>
              </w:rPr>
              <w:t>P</w:t>
            </w:r>
            <w:r w:rsidRPr="00D73A91">
              <w:rPr>
                <w:sz w:val="18"/>
                <w:szCs w:val="28"/>
              </w:rPr>
              <w:t>rogram from a First Nations and CALD perspective, including barriers, enablers and views to areas for improvement</w:t>
            </w:r>
            <w:r w:rsidR="00B75B11">
              <w:rPr>
                <w:sz w:val="18"/>
                <w:szCs w:val="28"/>
              </w:rPr>
              <w:t>.</w:t>
            </w:r>
          </w:p>
          <w:p w14:paraId="1A58D2D3" w14:textId="3DE2210A" w:rsidR="00D73A91" w:rsidRPr="00D73A91" w:rsidRDefault="00D73A91" w:rsidP="0023549D">
            <w:pPr>
              <w:pStyle w:val="EYTableText"/>
              <w:numPr>
                <w:ilvl w:val="0"/>
                <w:numId w:val="33"/>
              </w:numPr>
              <w:ind w:left="357" w:hanging="357"/>
              <w:rPr>
                <w:sz w:val="18"/>
                <w:szCs w:val="28"/>
              </w:rPr>
            </w:pPr>
            <w:r w:rsidRPr="00D73A91">
              <w:rPr>
                <w:sz w:val="18"/>
                <w:szCs w:val="28"/>
              </w:rPr>
              <w:t>The retailer experience in supporting consumers from First Nations and CALD populations, including barriers, enablers and views to areas for improvement</w:t>
            </w:r>
            <w:r w:rsidR="00B75B11">
              <w:rPr>
                <w:sz w:val="18"/>
                <w:szCs w:val="28"/>
              </w:rPr>
              <w:t>.</w:t>
            </w:r>
          </w:p>
          <w:p w14:paraId="2F24E6C1" w14:textId="1320CDA2" w:rsidR="00D73A91" w:rsidRPr="00D73A91" w:rsidRDefault="00D73A91" w:rsidP="0023549D">
            <w:pPr>
              <w:pStyle w:val="EYTableText"/>
              <w:numPr>
                <w:ilvl w:val="0"/>
                <w:numId w:val="33"/>
              </w:numPr>
              <w:ind w:left="357" w:hanging="357"/>
              <w:rPr>
                <w:sz w:val="18"/>
                <w:szCs w:val="28"/>
              </w:rPr>
            </w:pPr>
            <w:r w:rsidRPr="00D73A91">
              <w:rPr>
                <w:sz w:val="18"/>
                <w:szCs w:val="28"/>
              </w:rPr>
              <w:t xml:space="preserve">The experience in administering the </w:t>
            </w:r>
            <w:r w:rsidR="00EA2A0C">
              <w:rPr>
                <w:sz w:val="18"/>
                <w:szCs w:val="28"/>
              </w:rPr>
              <w:t>P</w:t>
            </w:r>
            <w:r w:rsidRPr="00D73A91">
              <w:rPr>
                <w:sz w:val="18"/>
                <w:szCs w:val="28"/>
              </w:rPr>
              <w:t xml:space="preserve">rogram, Services Australia perspective, to explore any available </w:t>
            </w:r>
            <w:r w:rsidR="00443FB3">
              <w:rPr>
                <w:sz w:val="18"/>
                <w:szCs w:val="28"/>
              </w:rPr>
              <w:t>participant</w:t>
            </w:r>
            <w:r w:rsidRPr="00D73A91">
              <w:rPr>
                <w:sz w:val="18"/>
                <w:szCs w:val="28"/>
              </w:rPr>
              <w:t xml:space="preserve"> feedback data available for First Nations and CALD populations</w:t>
            </w:r>
            <w:r w:rsidR="00B75B11">
              <w:rPr>
                <w:sz w:val="18"/>
                <w:szCs w:val="28"/>
              </w:rPr>
              <w:t>.</w:t>
            </w:r>
          </w:p>
        </w:tc>
      </w:tr>
      <w:tr w:rsidR="00842D35" w:rsidRPr="00A36A5C" w14:paraId="7B4FC8C4" w14:textId="77777777" w:rsidTr="0023549D">
        <w:trPr>
          <w:trHeight w:val="228"/>
        </w:trPr>
        <w:tc>
          <w:tcPr>
            <w:tcW w:w="2127" w:type="dxa"/>
            <w:tcBorders>
              <w:top w:val="dotted" w:sz="8" w:space="0" w:color="C0C0C0"/>
              <w:left w:val="dotted" w:sz="8" w:space="0" w:color="C0C0C0"/>
              <w:bottom w:val="dotted" w:sz="8" w:space="0" w:color="C0C0C0"/>
              <w:right w:val="dotted" w:sz="8" w:space="0" w:color="C0C0C0"/>
            </w:tcBorders>
            <w:shd w:val="clear" w:color="auto" w:fill="auto"/>
          </w:tcPr>
          <w:p w14:paraId="1AAA80AB" w14:textId="2259A6F5" w:rsidR="00842D35" w:rsidRPr="00A36A5C" w:rsidRDefault="00842D35" w:rsidP="0023549D">
            <w:pPr>
              <w:pStyle w:val="EYBulletnoparaspace"/>
              <w:spacing w:before="120" w:after="0"/>
              <w:ind w:left="0" w:firstLine="0"/>
              <w:contextualSpacing w:val="0"/>
              <w:rPr>
                <w:sz w:val="18"/>
                <w:szCs w:val="28"/>
              </w:rPr>
            </w:pPr>
            <w:r>
              <w:rPr>
                <w:sz w:val="18"/>
                <w:szCs w:val="28"/>
              </w:rPr>
              <w:t>Supplementary desktop review</w:t>
            </w:r>
          </w:p>
        </w:tc>
        <w:tc>
          <w:tcPr>
            <w:tcW w:w="7519" w:type="dxa"/>
            <w:tcBorders>
              <w:top w:val="dotted" w:sz="8" w:space="0" w:color="7F7E82"/>
              <w:left w:val="dotted" w:sz="8" w:space="0" w:color="C0C0C0"/>
              <w:bottom w:val="dotted" w:sz="8" w:space="0" w:color="7F7E82"/>
              <w:right w:val="dotted" w:sz="8" w:space="0" w:color="7F7E82"/>
            </w:tcBorders>
            <w:shd w:val="clear" w:color="auto" w:fill="auto"/>
          </w:tcPr>
          <w:p w14:paraId="1A16E4AF" w14:textId="7655F186" w:rsidR="00842D35" w:rsidRPr="00D73A91" w:rsidRDefault="00842D35" w:rsidP="0023549D">
            <w:pPr>
              <w:pStyle w:val="EYTableText"/>
              <w:numPr>
                <w:ilvl w:val="0"/>
                <w:numId w:val="33"/>
              </w:numPr>
              <w:ind w:left="357" w:hanging="357"/>
              <w:rPr>
                <w:sz w:val="18"/>
                <w:szCs w:val="28"/>
              </w:rPr>
            </w:pPr>
            <w:r>
              <w:rPr>
                <w:sz w:val="18"/>
                <w:szCs w:val="28"/>
              </w:rPr>
              <w:t>Relevant sections of the Australian Cancer Plan are provided.</w:t>
            </w:r>
          </w:p>
        </w:tc>
      </w:tr>
    </w:tbl>
    <w:p w14:paraId="7ABF7C9C" w14:textId="61961912" w:rsidR="00CF1898" w:rsidRPr="00277674" w:rsidRDefault="00CF1898" w:rsidP="00B364CF">
      <w:pPr>
        <w:pStyle w:val="34"/>
      </w:pPr>
      <w:r w:rsidRPr="00277674">
        <w:lastRenderedPageBreak/>
        <w:t>Desktop review</w:t>
      </w:r>
    </w:p>
    <w:p w14:paraId="48D31C20" w14:textId="7D0D548B" w:rsidR="00D76EB1" w:rsidRPr="004F518C" w:rsidRDefault="009C4029" w:rsidP="004F518C">
      <w:pPr>
        <w:pStyle w:val="Heading5"/>
      </w:pPr>
      <w:bookmarkStart w:id="136" w:name="_Ref165460059"/>
      <w:r w:rsidRPr="004F518C">
        <w:t xml:space="preserve">Finding 4A: </w:t>
      </w:r>
      <w:r w:rsidR="00890EEE" w:rsidRPr="004F518C">
        <w:t>The language o</w:t>
      </w:r>
      <w:r w:rsidR="001E3690" w:rsidRPr="004F518C">
        <w:t>f</w:t>
      </w:r>
      <w:r w:rsidR="00890EEE" w:rsidRPr="004F518C">
        <w:t xml:space="preserve"> Program resources, </w:t>
      </w:r>
      <w:r w:rsidR="00FE03DE" w:rsidRPr="004F518C">
        <w:t>the requirement for up-front purchase of prostheses</w:t>
      </w:r>
      <w:r w:rsidR="00A5220D" w:rsidRPr="004F518C">
        <w:t xml:space="preserve"> and </w:t>
      </w:r>
      <w:r w:rsidR="00CA42B1" w:rsidRPr="004F518C">
        <w:t xml:space="preserve">geographic isolation are key </w:t>
      </w:r>
      <w:r w:rsidR="00EA2A0C">
        <w:t>P</w:t>
      </w:r>
      <w:r w:rsidR="00CA42B1" w:rsidRPr="004F518C">
        <w:t>rogram barriers for First Nations and CALD communitie</w:t>
      </w:r>
      <w:r w:rsidRPr="004F518C">
        <w:t>s</w:t>
      </w:r>
      <w:r w:rsidR="004F518C" w:rsidRPr="004F518C">
        <w:t>.</w:t>
      </w:r>
      <w:bookmarkEnd w:id="136"/>
    </w:p>
    <w:p w14:paraId="50925F93" w14:textId="19E6B4D5" w:rsidR="005A2DB1" w:rsidRDefault="00994DE3" w:rsidP="00274BF5">
      <w:pPr>
        <w:pStyle w:val="EYBodytextwithparaspace"/>
      </w:pPr>
      <w:r>
        <w:t>Key barriers</w:t>
      </w:r>
      <w:r w:rsidR="00A16F96">
        <w:t xml:space="preserve"> to </w:t>
      </w:r>
      <w:r w:rsidR="009F5F99">
        <w:t xml:space="preserve">the </w:t>
      </w:r>
      <w:r w:rsidR="003A1A7B">
        <w:t>Program</w:t>
      </w:r>
      <w:r w:rsidR="009F5F99">
        <w:t xml:space="preserve"> </w:t>
      </w:r>
      <w:r>
        <w:t xml:space="preserve">identified </w:t>
      </w:r>
      <w:r w:rsidR="00347CD7">
        <w:t xml:space="preserve">included not having the preferred language on </w:t>
      </w:r>
      <w:r w:rsidR="007D0F2D">
        <w:t>P</w:t>
      </w:r>
      <w:r w:rsidR="00347CD7">
        <w:t xml:space="preserve">rogram materials, </w:t>
      </w:r>
      <w:r w:rsidR="00A10836">
        <w:t xml:space="preserve">the requirement for an up-front </w:t>
      </w:r>
      <w:r w:rsidR="00144C33">
        <w:t xml:space="preserve">purchase </w:t>
      </w:r>
      <w:r w:rsidR="001C18F9">
        <w:t xml:space="preserve">(due to financial hardship or </w:t>
      </w:r>
      <w:r w:rsidR="0070579C">
        <w:t>inability to access credit cards</w:t>
      </w:r>
      <w:r w:rsidR="00851B2C">
        <w:t xml:space="preserve">) and </w:t>
      </w:r>
      <w:r w:rsidR="0028753F" w:rsidRPr="0028753F">
        <w:t>geographic isolation (including access to retailers/fitters)</w:t>
      </w:r>
      <w:r w:rsidR="0028753F">
        <w:t>.</w:t>
      </w:r>
      <w:r w:rsidR="004D3154">
        <w:t xml:space="preserve"> See below for documentation to support this finding.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9631"/>
      </w:tblGrid>
      <w:tr w:rsidR="005A2DB1" w:rsidRPr="00635714" w14:paraId="3638B871" w14:textId="77777777" w:rsidTr="00B364CF">
        <w:trPr>
          <w:trHeight w:val="4938"/>
        </w:trPr>
        <w:tc>
          <w:tcPr>
            <w:tcW w:w="9631" w:type="dxa"/>
            <w:shd w:val="clear" w:color="auto" w:fill="F2F2F2" w:themeFill="background1" w:themeFillShade="F2"/>
          </w:tcPr>
          <w:p w14:paraId="28525D86" w14:textId="77777777" w:rsidR="005A2DB1" w:rsidRPr="00635714" w:rsidRDefault="005A2DB1" w:rsidP="00C94AC6">
            <w:pPr>
              <w:spacing w:before="120" w:after="60"/>
              <w:rPr>
                <w:rFonts w:ascii="EYInterstate Light" w:hAnsi="EYInterstate Light"/>
                <w:b/>
                <w:bCs/>
                <w:sz w:val="18"/>
                <w:szCs w:val="18"/>
              </w:rPr>
            </w:pPr>
            <w:r w:rsidRPr="00635714">
              <w:rPr>
                <w:rFonts w:ascii="EYInterstate Light" w:hAnsi="EYInterstate Light"/>
                <w:b/>
                <w:bCs/>
                <w:sz w:val="18"/>
                <w:szCs w:val="18"/>
              </w:rPr>
              <w:t xml:space="preserve">Findings from the 2010 Evaluation: </w:t>
            </w:r>
          </w:p>
          <w:p w14:paraId="6A940334" w14:textId="5190BE13" w:rsidR="00264A66" w:rsidRPr="00635714" w:rsidRDefault="002C2169"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There were s</w:t>
            </w:r>
            <w:r w:rsidR="00264A66" w:rsidRPr="00635714">
              <w:rPr>
                <w:rFonts w:ascii="EYInterstate Light" w:hAnsi="EYInterstate Light"/>
                <w:sz w:val="18"/>
                <w:szCs w:val="18"/>
              </w:rPr>
              <w:t xml:space="preserve">ignificant challenges in assessing the Program’s accessibility for women from First Nations communities </w:t>
            </w:r>
            <w:r w:rsidR="00455784" w:rsidRPr="00635714">
              <w:rPr>
                <w:rFonts w:ascii="EYInterstate Light" w:hAnsi="EYInterstate Light"/>
                <w:sz w:val="18"/>
                <w:szCs w:val="18"/>
              </w:rPr>
              <w:t>and CALD communities</w:t>
            </w:r>
            <w:r w:rsidR="00014C3E" w:rsidRPr="00635714">
              <w:rPr>
                <w:rFonts w:ascii="EYInterstate Light" w:hAnsi="EYInterstate Light"/>
                <w:sz w:val="18"/>
                <w:szCs w:val="18"/>
              </w:rPr>
              <w:t>,</w:t>
            </w:r>
            <w:r w:rsidR="004E0E1E" w:rsidRPr="00635714">
              <w:rPr>
                <w:rFonts w:ascii="EYInterstate Light" w:hAnsi="EYInterstate Light"/>
                <w:sz w:val="18"/>
                <w:szCs w:val="18"/>
              </w:rPr>
              <w:t xml:space="preserve"> and there were only a few </w:t>
            </w:r>
            <w:r w:rsidR="00264A66" w:rsidRPr="00635714">
              <w:rPr>
                <w:rFonts w:ascii="EYInterstate Light" w:hAnsi="EYInterstate Light"/>
                <w:sz w:val="18"/>
                <w:szCs w:val="18"/>
              </w:rPr>
              <w:t xml:space="preserve">participants </w:t>
            </w:r>
            <w:r w:rsidR="004E0E1E" w:rsidRPr="00635714">
              <w:rPr>
                <w:rFonts w:ascii="EYInterstate Light" w:hAnsi="EYInterstate Light"/>
                <w:sz w:val="18"/>
                <w:szCs w:val="18"/>
              </w:rPr>
              <w:t xml:space="preserve">from these groups </w:t>
            </w:r>
            <w:r w:rsidR="00014C3E" w:rsidRPr="00635714">
              <w:rPr>
                <w:rFonts w:ascii="EYInterstate Light" w:hAnsi="EYInterstate Light"/>
                <w:sz w:val="18"/>
                <w:szCs w:val="18"/>
              </w:rPr>
              <w:t>who provided</w:t>
            </w:r>
            <w:r w:rsidR="004E0E1E" w:rsidRPr="00635714">
              <w:rPr>
                <w:rFonts w:ascii="EYInterstate Light" w:hAnsi="EYInterstate Light"/>
                <w:sz w:val="18"/>
                <w:szCs w:val="18"/>
              </w:rPr>
              <w:t xml:space="preserve"> direct experiences</w:t>
            </w:r>
            <w:r w:rsidR="00014C3E" w:rsidRPr="00635714">
              <w:rPr>
                <w:rFonts w:ascii="EYInterstate Light" w:hAnsi="EYInterstate Light"/>
                <w:sz w:val="18"/>
                <w:szCs w:val="18"/>
              </w:rPr>
              <w:t xml:space="preserve">. </w:t>
            </w:r>
            <w:r w:rsidR="00264A66" w:rsidRPr="00635714">
              <w:rPr>
                <w:rFonts w:ascii="EYInterstate Light" w:hAnsi="EYInterstate Light"/>
                <w:sz w:val="18"/>
                <w:szCs w:val="18"/>
              </w:rPr>
              <w:t xml:space="preserve">Due to the underrepresentation of First Nations and CALD women, most findings were often inferred from second-hand reports from stakeholders linked to these communities </w:t>
            </w:r>
            <w:sdt>
              <w:sdtPr>
                <w:rPr>
                  <w:sz w:val="18"/>
                  <w:szCs w:val="18"/>
                </w:rPr>
                <w:id w:val="-1428882586"/>
                <w:citation/>
              </w:sdtPr>
              <w:sdtEndPr/>
              <w:sdtContent>
                <w:r w:rsidR="00264A66" w:rsidRPr="00635714">
                  <w:rPr>
                    <w:sz w:val="18"/>
                    <w:szCs w:val="18"/>
                  </w:rPr>
                  <w:fldChar w:fldCharType="begin"/>
                </w:r>
                <w:r w:rsidR="00264A66" w:rsidRPr="00635714">
                  <w:rPr>
                    <w:rFonts w:ascii="EYInterstate Light" w:hAnsi="EYInterstate Light"/>
                    <w:sz w:val="18"/>
                    <w:szCs w:val="18"/>
                  </w:rPr>
                  <w:instrText xml:space="preserve"> CITATION Urb10 \l 3081 </w:instrText>
                </w:r>
                <w:r w:rsidR="00264A66" w:rsidRPr="00635714">
                  <w:rPr>
                    <w:sz w:val="18"/>
                    <w:szCs w:val="18"/>
                  </w:rPr>
                  <w:fldChar w:fldCharType="separate"/>
                </w:r>
                <w:r w:rsidR="00832341" w:rsidRPr="00635714">
                  <w:rPr>
                    <w:rFonts w:ascii="EYInterstate Light" w:hAnsi="EYInterstate Light"/>
                    <w:noProof/>
                    <w:sz w:val="18"/>
                    <w:szCs w:val="18"/>
                  </w:rPr>
                  <w:t>(30)</w:t>
                </w:r>
                <w:r w:rsidR="00264A66" w:rsidRPr="00635714">
                  <w:rPr>
                    <w:sz w:val="18"/>
                    <w:szCs w:val="18"/>
                  </w:rPr>
                  <w:fldChar w:fldCharType="end"/>
                </w:r>
              </w:sdtContent>
            </w:sdt>
            <w:r w:rsidR="00264A66" w:rsidRPr="00635714">
              <w:rPr>
                <w:rFonts w:ascii="EYInterstate Light" w:hAnsi="EYInterstate Light"/>
                <w:sz w:val="18"/>
                <w:szCs w:val="18"/>
              </w:rPr>
              <w:t>.</w:t>
            </w:r>
          </w:p>
          <w:p w14:paraId="4B4BC23F" w14:textId="3CF433C3" w:rsidR="00264A66" w:rsidRPr="00635714" w:rsidRDefault="00264A66"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 xml:space="preserve">Stakeholders suggested that the current English-dominant resources should be translated into other languages to enhance their utility for CALD and </w:t>
            </w:r>
            <w:r w:rsidR="00EC3A20" w:rsidRPr="00635714">
              <w:rPr>
                <w:rFonts w:ascii="EYInterstate Light" w:hAnsi="EYInterstate Light"/>
                <w:sz w:val="18"/>
                <w:szCs w:val="18"/>
              </w:rPr>
              <w:t>First Nations</w:t>
            </w:r>
            <w:r w:rsidRPr="00635714">
              <w:rPr>
                <w:rFonts w:ascii="EYInterstate Light" w:hAnsi="EYInterstate Light"/>
                <w:sz w:val="18"/>
                <w:szCs w:val="18"/>
              </w:rPr>
              <w:t xml:space="preserve"> women </w:t>
            </w:r>
            <w:sdt>
              <w:sdtPr>
                <w:rPr>
                  <w:sz w:val="18"/>
                  <w:szCs w:val="18"/>
                </w:rPr>
                <w:id w:val="-281037672"/>
                <w:citation/>
              </w:sdtPr>
              <w:sdtEndPr/>
              <w:sdtContent>
                <w:r w:rsidRPr="00635714">
                  <w:rPr>
                    <w:sz w:val="18"/>
                    <w:szCs w:val="18"/>
                  </w:rPr>
                  <w:fldChar w:fldCharType="begin"/>
                </w:r>
                <w:r w:rsidRPr="00635714">
                  <w:rPr>
                    <w:rFonts w:ascii="EYInterstate Light" w:hAnsi="EYInterstate Light"/>
                    <w:sz w:val="18"/>
                    <w:szCs w:val="18"/>
                  </w:rPr>
                  <w:instrText xml:space="preserve"> CITATION Urb10 \l 3081 </w:instrText>
                </w:r>
                <w:r w:rsidRPr="00635714">
                  <w:rPr>
                    <w:sz w:val="18"/>
                    <w:szCs w:val="18"/>
                  </w:rPr>
                  <w:fldChar w:fldCharType="separate"/>
                </w:r>
                <w:r w:rsidR="00832341" w:rsidRPr="00635714">
                  <w:rPr>
                    <w:rFonts w:ascii="EYInterstate Light" w:hAnsi="EYInterstate Light"/>
                    <w:noProof/>
                    <w:sz w:val="18"/>
                    <w:szCs w:val="18"/>
                  </w:rPr>
                  <w:t>(30)</w:t>
                </w:r>
                <w:r w:rsidRPr="00635714">
                  <w:rPr>
                    <w:sz w:val="18"/>
                    <w:szCs w:val="18"/>
                  </w:rPr>
                  <w:fldChar w:fldCharType="end"/>
                </w:r>
              </w:sdtContent>
            </w:sdt>
            <w:r w:rsidRPr="00635714">
              <w:rPr>
                <w:rFonts w:ascii="EYInterstate Light" w:hAnsi="EYInterstate Light"/>
                <w:sz w:val="18"/>
                <w:szCs w:val="18"/>
              </w:rPr>
              <w:t>.</w:t>
            </w:r>
          </w:p>
          <w:p w14:paraId="1C5749EA" w14:textId="77777777" w:rsidR="005A2DB1" w:rsidRPr="00635714" w:rsidRDefault="005A2DB1" w:rsidP="00DB25EB">
            <w:pPr>
              <w:spacing w:before="240" w:after="60"/>
              <w:rPr>
                <w:rFonts w:ascii="EYInterstate Light" w:hAnsi="EYInterstate Light"/>
                <w:b/>
                <w:bCs/>
                <w:sz w:val="18"/>
                <w:szCs w:val="18"/>
              </w:rPr>
            </w:pPr>
            <w:r w:rsidRPr="00635714">
              <w:rPr>
                <w:rFonts w:ascii="EYInterstate Light" w:hAnsi="EYInterstate Light"/>
                <w:b/>
                <w:bCs/>
                <w:sz w:val="18"/>
                <w:szCs w:val="18"/>
              </w:rPr>
              <w:t>Findings from the 2016 Formative Evaluation:</w:t>
            </w:r>
          </w:p>
          <w:p w14:paraId="15AD9BA9" w14:textId="7D4648F7" w:rsidR="00264A66" w:rsidRPr="00635714" w:rsidRDefault="00583F34" w:rsidP="00D036D3">
            <w:pPr>
              <w:pStyle w:val="EYBodytextwithparaspace"/>
              <w:numPr>
                <w:ilvl w:val="0"/>
                <w:numId w:val="34"/>
              </w:numPr>
              <w:spacing w:after="60"/>
              <w:ind w:left="357" w:hanging="357"/>
              <w:jc w:val="both"/>
              <w:rPr>
                <w:rFonts w:ascii="EYInterstate Light" w:hAnsi="EYInterstate Light"/>
                <w:sz w:val="18"/>
                <w:szCs w:val="18"/>
              </w:rPr>
            </w:pPr>
            <w:r w:rsidRPr="00635714">
              <w:rPr>
                <w:rFonts w:ascii="EYInterstate Light" w:hAnsi="EYInterstate Light"/>
                <w:sz w:val="18"/>
                <w:szCs w:val="18"/>
              </w:rPr>
              <w:t>There were s</w:t>
            </w:r>
            <w:r w:rsidR="00264A66" w:rsidRPr="00635714">
              <w:rPr>
                <w:rFonts w:ascii="EYInterstate Light" w:hAnsi="EYInterstate Light"/>
                <w:sz w:val="18"/>
                <w:szCs w:val="18"/>
              </w:rPr>
              <w:t>ignificant challenges in assessing the Program’s accessibility for women from First Nations communities and those from CALD backgrounds</w:t>
            </w:r>
            <w:r w:rsidR="00842A78" w:rsidRPr="00635714">
              <w:rPr>
                <w:rFonts w:ascii="EYInterstate Light" w:hAnsi="EYInterstate Light"/>
                <w:sz w:val="18"/>
                <w:szCs w:val="18"/>
              </w:rPr>
              <w:t xml:space="preserve">. This was due to </w:t>
            </w:r>
            <w:r w:rsidR="00264A66" w:rsidRPr="00635714">
              <w:rPr>
                <w:rFonts w:ascii="EYInterstate Light" w:hAnsi="EYInterstate Light"/>
                <w:sz w:val="18"/>
                <w:szCs w:val="18"/>
              </w:rPr>
              <w:t xml:space="preserve">no First Nations women </w:t>
            </w:r>
            <w:r w:rsidR="00842A78" w:rsidRPr="00635714">
              <w:rPr>
                <w:rFonts w:ascii="EYInterstate Light" w:hAnsi="EYInterstate Light"/>
                <w:sz w:val="18"/>
                <w:szCs w:val="18"/>
              </w:rPr>
              <w:t xml:space="preserve">and </w:t>
            </w:r>
            <w:r w:rsidR="00264A66" w:rsidRPr="00635714">
              <w:rPr>
                <w:rFonts w:ascii="EYInterstate Light" w:hAnsi="EYInterstate Light"/>
                <w:sz w:val="18"/>
                <w:szCs w:val="18"/>
              </w:rPr>
              <w:t xml:space="preserve">few </w:t>
            </w:r>
            <w:r w:rsidR="00842A78" w:rsidRPr="00635714">
              <w:rPr>
                <w:rFonts w:ascii="EYInterstate Light" w:hAnsi="EYInterstate Light"/>
                <w:sz w:val="18"/>
                <w:szCs w:val="18"/>
              </w:rPr>
              <w:t>CALD</w:t>
            </w:r>
            <w:r w:rsidR="007B6364">
              <w:rPr>
                <w:rFonts w:ascii="EYInterstate Light" w:hAnsi="EYInterstate Light"/>
                <w:sz w:val="18"/>
                <w:szCs w:val="18"/>
              </w:rPr>
              <w:t xml:space="preserve"> individuals</w:t>
            </w:r>
            <w:r w:rsidR="00842A78" w:rsidRPr="00635714">
              <w:rPr>
                <w:rFonts w:ascii="EYInterstate Light" w:hAnsi="EYInterstate Light"/>
                <w:sz w:val="18"/>
                <w:szCs w:val="18"/>
              </w:rPr>
              <w:t xml:space="preserve"> </w:t>
            </w:r>
            <w:r w:rsidR="00C60875" w:rsidRPr="00635714">
              <w:rPr>
                <w:rFonts w:ascii="EYInterstate Light" w:hAnsi="EYInterstate Light"/>
                <w:sz w:val="18"/>
                <w:szCs w:val="18"/>
              </w:rPr>
              <w:t xml:space="preserve">participating in the </w:t>
            </w:r>
            <w:r w:rsidR="00264A66" w:rsidRPr="00635714">
              <w:rPr>
                <w:rFonts w:ascii="EYInterstate Light" w:hAnsi="EYInterstate Light"/>
                <w:sz w:val="18"/>
                <w:szCs w:val="18"/>
              </w:rPr>
              <w:t>research.</w:t>
            </w:r>
            <w:r w:rsidR="00E85B43" w:rsidRPr="00635714">
              <w:rPr>
                <w:rFonts w:ascii="EYInterstate Light" w:hAnsi="EYInterstate Light"/>
                <w:sz w:val="18"/>
                <w:szCs w:val="18"/>
              </w:rPr>
              <w:t xml:space="preserve"> </w:t>
            </w:r>
            <w:r w:rsidR="00264A66" w:rsidRPr="00635714">
              <w:rPr>
                <w:rFonts w:ascii="EYInterstate Light" w:hAnsi="EYInterstate Light"/>
                <w:sz w:val="18"/>
                <w:szCs w:val="18"/>
              </w:rPr>
              <w:t xml:space="preserve">The limited engagement was attributed to the potential discomfort in discussing personal health matters with unfamiliar people, or a possible lack of Program awareness. Consequently, most findings were inferred from second-hand reports from stakeholders linked to these communities </w:t>
            </w:r>
            <w:sdt>
              <w:sdtPr>
                <w:rPr>
                  <w:sz w:val="18"/>
                  <w:szCs w:val="18"/>
                </w:rPr>
                <w:id w:val="-528407364"/>
                <w:citation/>
              </w:sdtPr>
              <w:sdtEndPr/>
              <w:sdtContent>
                <w:r w:rsidR="00124478" w:rsidRPr="00635714">
                  <w:rPr>
                    <w:sz w:val="18"/>
                    <w:szCs w:val="18"/>
                  </w:rPr>
                  <w:fldChar w:fldCharType="begin"/>
                </w:r>
                <w:r w:rsidR="00124478" w:rsidRPr="00635714">
                  <w:rPr>
                    <w:rFonts w:ascii="EYInterstate Light" w:hAnsi="EYInterstate Light"/>
                    <w:sz w:val="18"/>
                    <w:szCs w:val="18"/>
                  </w:rPr>
                  <w:instrText xml:space="preserve"> CITATION Urb16 \l 3081 </w:instrText>
                </w:r>
                <w:r w:rsidR="00124478" w:rsidRPr="00635714">
                  <w:rPr>
                    <w:sz w:val="18"/>
                    <w:szCs w:val="18"/>
                  </w:rPr>
                  <w:fldChar w:fldCharType="separate"/>
                </w:r>
                <w:r w:rsidR="00832341" w:rsidRPr="00635714">
                  <w:rPr>
                    <w:rFonts w:ascii="EYInterstate Light" w:hAnsi="EYInterstate Light"/>
                    <w:noProof/>
                    <w:sz w:val="18"/>
                    <w:szCs w:val="18"/>
                  </w:rPr>
                  <w:t>(31)</w:t>
                </w:r>
                <w:r w:rsidR="00124478" w:rsidRPr="00635714">
                  <w:rPr>
                    <w:sz w:val="18"/>
                    <w:szCs w:val="18"/>
                  </w:rPr>
                  <w:fldChar w:fldCharType="end"/>
                </w:r>
              </w:sdtContent>
            </w:sdt>
            <w:r w:rsidR="00124478" w:rsidRPr="00635714">
              <w:rPr>
                <w:rFonts w:ascii="EYInterstate Light" w:hAnsi="EYInterstate Light"/>
                <w:sz w:val="18"/>
                <w:szCs w:val="18"/>
              </w:rPr>
              <w:t>.</w:t>
            </w:r>
          </w:p>
          <w:p w14:paraId="40395040" w14:textId="5869CF11" w:rsidR="00264A66" w:rsidRPr="00635714" w:rsidRDefault="00C60875" w:rsidP="00D036D3">
            <w:pPr>
              <w:pStyle w:val="EYBodytextwithparaspace"/>
              <w:numPr>
                <w:ilvl w:val="0"/>
                <w:numId w:val="34"/>
              </w:numPr>
              <w:spacing w:after="60"/>
              <w:ind w:left="357" w:hanging="357"/>
              <w:rPr>
                <w:rFonts w:ascii="EYInterstate Light" w:hAnsi="EYInterstate Light"/>
                <w:sz w:val="18"/>
                <w:szCs w:val="18"/>
              </w:rPr>
            </w:pPr>
            <w:r w:rsidRPr="00635714">
              <w:rPr>
                <w:rFonts w:ascii="EYInterstate Light" w:hAnsi="EYInterstate Light"/>
                <w:sz w:val="18"/>
                <w:szCs w:val="18"/>
              </w:rPr>
              <w:t>Several</w:t>
            </w:r>
            <w:r w:rsidR="00264A66" w:rsidRPr="00635714">
              <w:rPr>
                <w:rFonts w:ascii="EYInterstate Light" w:hAnsi="EYInterstate Light"/>
                <w:sz w:val="18"/>
                <w:szCs w:val="18"/>
              </w:rPr>
              <w:t xml:space="preserve"> stakeholders identified the lack of translated resources as a potential barrier </w:t>
            </w:r>
            <w:r w:rsidR="001C58AC" w:rsidRPr="00635714">
              <w:rPr>
                <w:rFonts w:ascii="EYInterstate Light" w:hAnsi="EYInterstate Light"/>
                <w:sz w:val="18"/>
                <w:szCs w:val="18"/>
              </w:rPr>
              <w:t xml:space="preserve">for CALD women in </w:t>
            </w:r>
            <w:r w:rsidR="00264A66" w:rsidRPr="00635714">
              <w:rPr>
                <w:rFonts w:ascii="EYInterstate Light" w:hAnsi="EYInterstate Light"/>
                <w:sz w:val="18"/>
                <w:szCs w:val="18"/>
              </w:rPr>
              <w:t xml:space="preserve">accessing the Program </w:t>
            </w:r>
            <w:sdt>
              <w:sdtPr>
                <w:rPr>
                  <w:sz w:val="18"/>
                  <w:szCs w:val="18"/>
                </w:rPr>
                <w:id w:val="-1040428074"/>
                <w:citation/>
              </w:sdtPr>
              <w:sdtEndPr/>
              <w:sdtContent>
                <w:r w:rsidR="001C58AC" w:rsidRPr="00635714">
                  <w:rPr>
                    <w:sz w:val="18"/>
                    <w:szCs w:val="18"/>
                  </w:rPr>
                  <w:fldChar w:fldCharType="begin"/>
                </w:r>
                <w:r w:rsidR="001C58AC" w:rsidRPr="00635714">
                  <w:rPr>
                    <w:rFonts w:ascii="EYInterstate Light" w:hAnsi="EYInterstate Light"/>
                    <w:sz w:val="18"/>
                    <w:szCs w:val="18"/>
                  </w:rPr>
                  <w:instrText xml:space="preserve"> CITATION Urb16 \l 3081 </w:instrText>
                </w:r>
                <w:r w:rsidR="001C58AC" w:rsidRPr="00635714">
                  <w:rPr>
                    <w:sz w:val="18"/>
                    <w:szCs w:val="18"/>
                  </w:rPr>
                  <w:fldChar w:fldCharType="separate"/>
                </w:r>
                <w:r w:rsidR="00832341" w:rsidRPr="00635714">
                  <w:rPr>
                    <w:rFonts w:ascii="EYInterstate Light" w:hAnsi="EYInterstate Light"/>
                    <w:noProof/>
                    <w:sz w:val="18"/>
                    <w:szCs w:val="18"/>
                  </w:rPr>
                  <w:t>(31)</w:t>
                </w:r>
                <w:r w:rsidR="001C58AC" w:rsidRPr="00635714">
                  <w:rPr>
                    <w:sz w:val="18"/>
                    <w:szCs w:val="18"/>
                  </w:rPr>
                  <w:fldChar w:fldCharType="end"/>
                </w:r>
              </w:sdtContent>
            </w:sdt>
            <w:r w:rsidR="001C58AC" w:rsidRPr="00635714">
              <w:rPr>
                <w:rFonts w:ascii="EYInterstate Light" w:hAnsi="EYInterstate Light"/>
                <w:sz w:val="18"/>
                <w:szCs w:val="18"/>
              </w:rPr>
              <w:t>.</w:t>
            </w:r>
          </w:p>
          <w:p w14:paraId="5E4272BD" w14:textId="7CB47EC3" w:rsidR="005A2DB1" w:rsidRPr="00635714" w:rsidRDefault="00264A66" w:rsidP="00D036D3">
            <w:pPr>
              <w:pStyle w:val="EYBodytextwithparaspace"/>
              <w:numPr>
                <w:ilvl w:val="0"/>
                <w:numId w:val="34"/>
              </w:numPr>
              <w:spacing w:after="120"/>
              <w:ind w:left="357" w:hanging="357"/>
              <w:rPr>
                <w:rFonts w:ascii="EYInterstate Light" w:hAnsi="EYInterstate Light"/>
              </w:rPr>
            </w:pPr>
            <w:r w:rsidRPr="00635714">
              <w:rPr>
                <w:rFonts w:ascii="EYInterstate Light" w:hAnsi="EYInterstate Light"/>
                <w:sz w:val="18"/>
                <w:szCs w:val="18"/>
              </w:rPr>
              <w:t xml:space="preserve">Stakeholders also identified financial hardship and geographic isolation as potential barriers to Program access in these communities. One stakeholder highlighted an example of a </w:t>
            </w:r>
            <w:r w:rsidR="005D242A" w:rsidRPr="00635714">
              <w:rPr>
                <w:rFonts w:ascii="EYInterstate Light" w:hAnsi="EYInterstate Light"/>
                <w:sz w:val="18"/>
                <w:szCs w:val="18"/>
              </w:rPr>
              <w:t>remote</w:t>
            </w:r>
            <w:r w:rsidRPr="00635714">
              <w:rPr>
                <w:rFonts w:ascii="EYInterstate Light" w:hAnsi="EYInterstate Light"/>
                <w:sz w:val="18"/>
                <w:szCs w:val="18"/>
              </w:rPr>
              <w:t xml:space="preserve"> community where several women faced obstacles such as</w:t>
            </w:r>
            <w:r w:rsidR="006B139A" w:rsidRPr="00635714">
              <w:rPr>
                <w:rFonts w:ascii="EYInterstate Light" w:hAnsi="EYInterstate Light"/>
                <w:sz w:val="18"/>
                <w:szCs w:val="18"/>
              </w:rPr>
              <w:t xml:space="preserve"> b</w:t>
            </w:r>
            <w:r w:rsidR="00A07E9D" w:rsidRPr="00635714">
              <w:rPr>
                <w:rFonts w:ascii="EYInterstate Light" w:hAnsi="EYInterstate Light"/>
                <w:sz w:val="18"/>
                <w:szCs w:val="18"/>
              </w:rPr>
              <w:t xml:space="preserve">eing able to afford the initial cost of the </w:t>
            </w:r>
            <w:r w:rsidR="00552FE4" w:rsidRPr="00635714">
              <w:rPr>
                <w:rFonts w:ascii="EYInterstate Light" w:hAnsi="EYInterstate Light"/>
                <w:sz w:val="18"/>
                <w:szCs w:val="18"/>
              </w:rPr>
              <w:t>prostheses</w:t>
            </w:r>
            <w:r w:rsidR="005D242A" w:rsidRPr="00635714">
              <w:rPr>
                <w:rFonts w:ascii="EYInterstate Light" w:hAnsi="EYInterstate Light"/>
                <w:sz w:val="18"/>
                <w:szCs w:val="18"/>
              </w:rPr>
              <w:t xml:space="preserve"> and </w:t>
            </w:r>
            <w:r w:rsidR="00A07E9D" w:rsidRPr="00635714">
              <w:rPr>
                <w:rFonts w:ascii="EYInterstate Light" w:hAnsi="EYInterstate Light"/>
                <w:sz w:val="18"/>
                <w:szCs w:val="18"/>
              </w:rPr>
              <w:t xml:space="preserve">accessing a </w:t>
            </w:r>
            <w:r w:rsidR="002D76E7" w:rsidRPr="00635714">
              <w:rPr>
                <w:rFonts w:ascii="EYInterstate Light" w:hAnsi="EYInterstate Light"/>
                <w:sz w:val="18"/>
                <w:szCs w:val="18"/>
              </w:rPr>
              <w:t xml:space="preserve">retailer </w:t>
            </w:r>
            <w:r w:rsidR="00A07E9D" w:rsidRPr="00635714">
              <w:rPr>
                <w:rFonts w:ascii="EYInterstate Light" w:hAnsi="EYInterstate Light"/>
                <w:sz w:val="18"/>
                <w:szCs w:val="18"/>
              </w:rPr>
              <w:t xml:space="preserve">due to their remote location </w:t>
            </w:r>
            <w:sdt>
              <w:sdtPr>
                <w:rPr>
                  <w:sz w:val="18"/>
                  <w:szCs w:val="18"/>
                </w:rPr>
                <w:id w:val="884372414"/>
                <w:citation/>
              </w:sdtPr>
              <w:sdtEndPr/>
              <w:sdtContent>
                <w:r w:rsidR="00A07E9D" w:rsidRPr="00635714">
                  <w:rPr>
                    <w:sz w:val="18"/>
                    <w:szCs w:val="18"/>
                  </w:rPr>
                  <w:fldChar w:fldCharType="begin"/>
                </w:r>
                <w:r w:rsidR="00A07E9D" w:rsidRPr="00635714">
                  <w:rPr>
                    <w:rFonts w:ascii="EYInterstate Light" w:hAnsi="EYInterstate Light"/>
                    <w:sz w:val="18"/>
                    <w:szCs w:val="18"/>
                  </w:rPr>
                  <w:instrText xml:space="preserve"> CITATION Urb16 \l 3081 </w:instrText>
                </w:r>
                <w:r w:rsidR="00A07E9D" w:rsidRPr="00635714">
                  <w:rPr>
                    <w:sz w:val="18"/>
                    <w:szCs w:val="18"/>
                  </w:rPr>
                  <w:fldChar w:fldCharType="separate"/>
                </w:r>
                <w:r w:rsidR="00832341" w:rsidRPr="00635714">
                  <w:rPr>
                    <w:rFonts w:ascii="EYInterstate Light" w:hAnsi="EYInterstate Light"/>
                    <w:noProof/>
                    <w:sz w:val="18"/>
                    <w:szCs w:val="18"/>
                  </w:rPr>
                  <w:t>(31)</w:t>
                </w:r>
                <w:r w:rsidR="00A07E9D" w:rsidRPr="00635714">
                  <w:rPr>
                    <w:sz w:val="18"/>
                    <w:szCs w:val="18"/>
                  </w:rPr>
                  <w:fldChar w:fldCharType="end"/>
                </w:r>
              </w:sdtContent>
            </w:sdt>
            <w:r w:rsidR="009176F2" w:rsidRPr="00635714">
              <w:rPr>
                <w:rFonts w:ascii="EYInterstate Light" w:hAnsi="EYInterstate Light"/>
                <w:sz w:val="18"/>
                <w:szCs w:val="18"/>
              </w:rPr>
              <w:t>.</w:t>
            </w:r>
          </w:p>
        </w:tc>
      </w:tr>
    </w:tbl>
    <w:p w14:paraId="1A862D88" w14:textId="1C90A589" w:rsidR="001523A5" w:rsidRDefault="001523A5" w:rsidP="00B364CF">
      <w:pPr>
        <w:pStyle w:val="34"/>
      </w:pPr>
      <w:bookmarkStart w:id="137" w:name="_Ref164950422"/>
      <w:r w:rsidRPr="00277674">
        <w:t>Stakeholder consultations</w:t>
      </w:r>
      <w:bookmarkEnd w:id="137"/>
    </w:p>
    <w:p w14:paraId="4039C3FF" w14:textId="32F15D78" w:rsidR="00A13C89" w:rsidRDefault="00AD3B5D" w:rsidP="004F518C">
      <w:pPr>
        <w:pStyle w:val="Heading5"/>
      </w:pPr>
      <w:bookmarkStart w:id="138" w:name="_Ref165460061"/>
      <w:r w:rsidRPr="00A76CC3">
        <w:t xml:space="preserve">Finding 4B: </w:t>
      </w:r>
      <w:r w:rsidR="00EA1490" w:rsidRPr="00A76CC3">
        <w:t>The requirement for an up-front payment</w:t>
      </w:r>
      <w:r w:rsidR="00402683" w:rsidRPr="00A76CC3">
        <w:t>,</w:t>
      </w:r>
      <w:r w:rsidR="00F53095">
        <w:t xml:space="preserve"> lack of Program awareness,</w:t>
      </w:r>
      <w:r w:rsidR="00402683" w:rsidRPr="00A76CC3">
        <w:t xml:space="preserve"> cultural p</w:t>
      </w:r>
      <w:r w:rsidR="005F2B39" w:rsidRPr="00A76CC3">
        <w:t xml:space="preserve">erceptions of cancer and geographical remoteness </w:t>
      </w:r>
      <w:r w:rsidR="00C33C76" w:rsidRPr="00A76CC3">
        <w:t xml:space="preserve">are key barriers to First Nations people accessing the </w:t>
      </w:r>
      <w:r w:rsidR="00A13C89" w:rsidRPr="00A76CC3">
        <w:t>Program</w:t>
      </w:r>
      <w:r w:rsidR="00A76CC3" w:rsidRPr="00A76CC3">
        <w:rPr>
          <w:bCs/>
        </w:rPr>
        <w:t>.</w:t>
      </w:r>
      <w:bookmarkEnd w:id="138"/>
      <w:r w:rsidR="00A13C89" w:rsidRPr="00A76CC3">
        <w:t xml:space="preserve"> </w:t>
      </w:r>
    </w:p>
    <w:p w14:paraId="61BAC780" w14:textId="1C6BDE8A" w:rsidR="00CB16BB" w:rsidRDefault="00B96879" w:rsidP="00CB16BB">
      <w:pPr>
        <w:pStyle w:val="EYBodytextwithparaspace"/>
        <w:rPr>
          <w:rStyle w:val="Emphasis"/>
          <w:rFonts w:ascii="Calibri" w:hAnsi="Calibri" w:cs="Calibri"/>
          <w:i w:val="0"/>
          <w:iCs w:val="0"/>
          <w:color w:val="000000"/>
          <w:sz w:val="22"/>
          <w:szCs w:val="22"/>
          <w:lang w:eastAsia="en-AU"/>
        </w:rPr>
      </w:pPr>
      <w:r>
        <w:rPr>
          <w:lang w:eastAsia="en-AU"/>
        </w:rPr>
        <w:t xml:space="preserve">Of the four stakeholder groups who commented on priority population </w:t>
      </w:r>
      <w:r w:rsidR="005A3A26">
        <w:rPr>
          <w:lang w:eastAsia="en-AU"/>
        </w:rPr>
        <w:t>P</w:t>
      </w:r>
      <w:r>
        <w:rPr>
          <w:lang w:eastAsia="en-AU"/>
        </w:rPr>
        <w:t>rogram needs, one</w:t>
      </w:r>
      <w:r w:rsidR="00CB16BB" w:rsidRPr="0044721E">
        <w:rPr>
          <w:lang w:eastAsia="en-AU"/>
        </w:rPr>
        <w:t xml:space="preserve"> retailer </w:t>
      </w:r>
      <w:r>
        <w:rPr>
          <w:lang w:eastAsia="en-AU"/>
        </w:rPr>
        <w:t>group</w:t>
      </w:r>
      <w:r w:rsidR="00CB16BB" w:rsidRPr="0044721E">
        <w:rPr>
          <w:lang w:eastAsia="en-AU"/>
        </w:rPr>
        <w:t xml:space="preserve"> noted that First Nations women, single mothers, those undergoing </w:t>
      </w:r>
      <w:r w:rsidR="00655CF8">
        <w:rPr>
          <w:lang w:eastAsia="en-AU"/>
        </w:rPr>
        <w:t xml:space="preserve">cancer </w:t>
      </w:r>
      <w:r w:rsidR="00CB16BB" w:rsidRPr="0044721E">
        <w:rPr>
          <w:lang w:eastAsia="en-AU"/>
        </w:rPr>
        <w:t xml:space="preserve">treatment, and individuals receiving payments from Centrelink are among those facing the greatest challenges in accessing the Program. Additionally, </w:t>
      </w:r>
      <w:r w:rsidR="005A3A26">
        <w:rPr>
          <w:lang w:eastAsia="en-AU"/>
        </w:rPr>
        <w:t>one</w:t>
      </w:r>
      <w:r w:rsidR="00CB16BB" w:rsidRPr="0044721E">
        <w:rPr>
          <w:lang w:eastAsia="en-AU"/>
        </w:rPr>
        <w:t xml:space="preserve"> consumer group highlighted that the initial </w:t>
      </w:r>
      <w:r w:rsidR="00655CF8">
        <w:rPr>
          <w:lang w:eastAsia="en-AU"/>
        </w:rPr>
        <w:t>up-front</w:t>
      </w:r>
      <w:r w:rsidR="00655CF8" w:rsidRPr="0044721E">
        <w:rPr>
          <w:lang w:eastAsia="en-AU"/>
        </w:rPr>
        <w:t xml:space="preserve"> </w:t>
      </w:r>
      <w:r w:rsidR="00303749">
        <w:rPr>
          <w:lang w:eastAsia="en-AU"/>
        </w:rPr>
        <w:t>payment</w:t>
      </w:r>
      <w:r w:rsidR="00303749" w:rsidRPr="0044721E">
        <w:rPr>
          <w:lang w:eastAsia="en-AU"/>
        </w:rPr>
        <w:t xml:space="preserve"> </w:t>
      </w:r>
      <w:r w:rsidR="00CB16BB" w:rsidRPr="0044721E">
        <w:rPr>
          <w:lang w:eastAsia="en-AU"/>
        </w:rPr>
        <w:t>could be a barrier to</w:t>
      </w:r>
      <w:r w:rsidR="005D79C1">
        <w:rPr>
          <w:lang w:eastAsia="en-AU"/>
        </w:rPr>
        <w:t xml:space="preserve"> participation of First Nations peoples.</w:t>
      </w:r>
      <w:r w:rsidR="00CB16BB" w:rsidRPr="0044721E">
        <w:rPr>
          <w:lang w:eastAsia="en-AU"/>
        </w:rPr>
        <w:t xml:space="preserve"> </w:t>
      </w:r>
    </w:p>
    <w:p w14:paraId="250A4288" w14:textId="77D1B0B4" w:rsidR="00A13C89" w:rsidRPr="007216B9" w:rsidRDefault="00A13C89" w:rsidP="00A13C89">
      <w:pPr>
        <w:autoSpaceDE/>
        <w:autoSpaceDN/>
        <w:adjustRightInd/>
        <w:jc w:val="center"/>
        <w:rPr>
          <w:rStyle w:val="Emphasis"/>
          <w:i w:val="0"/>
          <w:color w:val="595959" w:themeColor="background2" w:themeTint="A6"/>
          <w:sz w:val="22"/>
          <w:szCs w:val="22"/>
          <w:lang w:eastAsia="en-AU"/>
        </w:rPr>
      </w:pPr>
      <w:r w:rsidRPr="007216B9">
        <w:rPr>
          <w:rStyle w:val="Emphasis"/>
          <w:b/>
          <w:color w:val="595959" w:themeColor="background2" w:themeTint="A6"/>
          <w:sz w:val="22"/>
          <w:szCs w:val="22"/>
          <w:lang w:eastAsia="en-AU"/>
        </w:rPr>
        <w:t>“</w:t>
      </w:r>
      <w:r w:rsidR="00B800FA" w:rsidRPr="007216B9">
        <w:rPr>
          <w:rStyle w:val="Emphasis"/>
          <w:b/>
          <w:color w:val="595959" w:themeColor="background2" w:themeTint="A6"/>
          <w:sz w:val="22"/>
          <w:szCs w:val="22"/>
          <w:lang w:eastAsia="en-AU"/>
        </w:rPr>
        <w:t>Generally,</w:t>
      </w:r>
      <w:r w:rsidRPr="007216B9">
        <w:rPr>
          <w:rStyle w:val="Emphasis"/>
          <w:b/>
          <w:color w:val="595959" w:themeColor="background2" w:themeTint="A6"/>
          <w:sz w:val="22"/>
          <w:szCs w:val="22"/>
          <w:lang w:eastAsia="en-AU"/>
        </w:rPr>
        <w:t xml:space="preserve"> anywhere there is an out-of-pocket expense, if community members are struggling financially, they are less likely to participate"</w:t>
      </w:r>
      <w:r w:rsidRPr="007216B9">
        <w:rPr>
          <w:rStyle w:val="Emphasis"/>
          <w:color w:val="595959" w:themeColor="background2" w:themeTint="A6"/>
          <w:sz w:val="22"/>
          <w:szCs w:val="22"/>
          <w:lang w:eastAsia="en-AU"/>
        </w:rPr>
        <w:t xml:space="preserve"> </w:t>
      </w:r>
      <w:r w:rsidRPr="007216B9">
        <w:rPr>
          <w:rStyle w:val="Emphasis"/>
          <w:i w:val="0"/>
          <w:color w:val="595959" w:themeColor="background2" w:themeTint="A6"/>
          <w:sz w:val="22"/>
          <w:szCs w:val="22"/>
          <w:lang w:eastAsia="en-AU"/>
        </w:rPr>
        <w:t>– A consumer group</w:t>
      </w:r>
    </w:p>
    <w:p w14:paraId="15A71780" w14:textId="77777777" w:rsidR="00A13C89" w:rsidRDefault="00A13C89" w:rsidP="00A13C89">
      <w:pPr>
        <w:autoSpaceDE/>
        <w:autoSpaceDN/>
        <w:adjustRightInd/>
      </w:pPr>
    </w:p>
    <w:p w14:paraId="4E68185B" w14:textId="50CDB335" w:rsidR="007A2634" w:rsidRDefault="007A2634" w:rsidP="007A2634">
      <w:pPr>
        <w:pStyle w:val="EYBodytextwithparaspace"/>
        <w:rPr>
          <w:lang w:eastAsia="en-AU"/>
        </w:rPr>
      </w:pPr>
      <w:r w:rsidRPr="0044721E">
        <w:rPr>
          <w:lang w:eastAsia="en-AU"/>
        </w:rPr>
        <w:t xml:space="preserve">This </w:t>
      </w:r>
      <w:r>
        <w:rPr>
          <w:lang w:eastAsia="en-AU"/>
        </w:rPr>
        <w:t xml:space="preserve">stakeholder </w:t>
      </w:r>
      <w:r w:rsidRPr="0044721E">
        <w:rPr>
          <w:lang w:eastAsia="en-AU"/>
        </w:rPr>
        <w:t xml:space="preserve">group, which works closely with First Nation communities, </w:t>
      </w:r>
      <w:r>
        <w:rPr>
          <w:lang w:eastAsia="en-AU"/>
        </w:rPr>
        <w:t>reported</w:t>
      </w:r>
      <w:r w:rsidRPr="0044721E">
        <w:rPr>
          <w:lang w:eastAsia="en-AU"/>
        </w:rPr>
        <w:t xml:space="preserve"> that these populations may have different perceptions of cancer, with prevailing fears and stigma possibly deterring them from seeking treatment or leaving their communities.</w:t>
      </w:r>
      <w:r w:rsidR="00D61707">
        <w:rPr>
          <w:lang w:eastAsia="en-AU"/>
        </w:rPr>
        <w:t xml:space="preserve"> </w:t>
      </w:r>
      <w:r w:rsidR="00C47D04">
        <w:rPr>
          <w:lang w:eastAsia="en-AU"/>
        </w:rPr>
        <w:t xml:space="preserve">Additionally, this group also expressed strong preference </w:t>
      </w:r>
      <w:r w:rsidR="00C47D04" w:rsidRPr="00C47D04">
        <w:rPr>
          <w:lang w:eastAsia="en-AU"/>
        </w:rPr>
        <w:t xml:space="preserve">among these communities for discussing sensitive health matters, such as breast cancer, with </w:t>
      </w:r>
      <w:r w:rsidR="00C47D04">
        <w:rPr>
          <w:lang w:eastAsia="en-AU"/>
        </w:rPr>
        <w:t>female</w:t>
      </w:r>
      <w:r w:rsidR="00C47D04" w:rsidRPr="00C47D04">
        <w:rPr>
          <w:lang w:eastAsia="en-AU"/>
        </w:rPr>
        <w:t xml:space="preserve"> healthcare </w:t>
      </w:r>
      <w:r w:rsidR="00C47D04">
        <w:rPr>
          <w:lang w:eastAsia="en-AU"/>
        </w:rPr>
        <w:t>professionals</w:t>
      </w:r>
      <w:r w:rsidR="00C47D04" w:rsidRPr="00C47D04">
        <w:rPr>
          <w:lang w:eastAsia="en-AU"/>
        </w:rPr>
        <w:t>.</w:t>
      </w:r>
    </w:p>
    <w:p w14:paraId="463D56E7" w14:textId="0BD82BDA" w:rsidR="00A13C89" w:rsidRDefault="00A13C89" w:rsidP="00DB6727">
      <w:pPr>
        <w:pStyle w:val="EYBodytextwithparaspace"/>
        <w:rPr>
          <w:lang w:eastAsia="en-AU"/>
        </w:rPr>
      </w:pPr>
      <w:r>
        <w:rPr>
          <w:lang w:eastAsia="en-AU"/>
        </w:rPr>
        <w:t xml:space="preserve">Living in remote areas was identified by this consumer group as another obstacle for First Nations people in accessing cancer treatment. </w:t>
      </w:r>
      <w:r w:rsidR="00663E06">
        <w:rPr>
          <w:lang w:eastAsia="en-AU"/>
        </w:rPr>
        <w:t>One</w:t>
      </w:r>
      <w:r>
        <w:rPr>
          <w:lang w:eastAsia="en-AU"/>
        </w:rPr>
        <w:t xml:space="preserve"> retailer</w:t>
      </w:r>
      <w:r w:rsidR="00663E06">
        <w:rPr>
          <w:lang w:eastAsia="en-AU"/>
        </w:rPr>
        <w:t xml:space="preserve"> group</w:t>
      </w:r>
      <w:r>
        <w:rPr>
          <w:lang w:eastAsia="en-AU"/>
        </w:rPr>
        <w:t xml:space="preserve"> also pointed out that geographical location could act as a barrier to accessing the Program, as there tends to be a scarcity of retailers</w:t>
      </w:r>
      <w:r w:rsidR="00275D27">
        <w:rPr>
          <w:lang w:eastAsia="en-AU"/>
        </w:rPr>
        <w:t xml:space="preserve"> </w:t>
      </w:r>
      <w:r>
        <w:rPr>
          <w:lang w:eastAsia="en-AU"/>
        </w:rPr>
        <w:t>in remote regions. The Northern Territory was specifically mentioned as an area with a</w:t>
      </w:r>
      <w:r w:rsidR="00710B49">
        <w:rPr>
          <w:lang w:eastAsia="en-AU"/>
        </w:rPr>
        <w:t xml:space="preserve"> limited </w:t>
      </w:r>
      <w:r>
        <w:rPr>
          <w:lang w:eastAsia="en-AU"/>
        </w:rPr>
        <w:t xml:space="preserve">number of </w:t>
      </w:r>
      <w:r w:rsidR="00275D27">
        <w:rPr>
          <w:lang w:eastAsia="en-AU"/>
        </w:rPr>
        <w:t>retailers</w:t>
      </w:r>
      <w:r>
        <w:rPr>
          <w:lang w:eastAsia="en-AU"/>
        </w:rPr>
        <w:t>.</w:t>
      </w:r>
    </w:p>
    <w:p w14:paraId="23F94928" w14:textId="7F171186" w:rsidR="00F02018" w:rsidRDefault="00F02018" w:rsidP="004F518C">
      <w:pPr>
        <w:pStyle w:val="Heading5"/>
      </w:pPr>
      <w:bookmarkStart w:id="139" w:name="_Ref165460062"/>
      <w:r>
        <w:lastRenderedPageBreak/>
        <w:t xml:space="preserve">Finding 4C: </w:t>
      </w:r>
      <w:r w:rsidR="00690897">
        <w:t xml:space="preserve">For First Nations people, </w:t>
      </w:r>
      <w:r w:rsidR="005A6BAA">
        <w:t>the challenges in Program access reflect deeper systemic issues in cancer care</w:t>
      </w:r>
      <w:r w:rsidR="00275D27">
        <w:t>. This includes the</w:t>
      </w:r>
      <w:r w:rsidR="00136E27">
        <w:t xml:space="preserve"> </w:t>
      </w:r>
      <w:r w:rsidR="00136E27" w:rsidRPr="00136E27">
        <w:t>current challenges and priorities in addressing low engagement with preventive measures such as screening and treatments for cancer.</w:t>
      </w:r>
      <w:bookmarkEnd w:id="139"/>
    </w:p>
    <w:p w14:paraId="4D3FB8F3" w14:textId="6E6C70DA" w:rsidR="00A13C89" w:rsidRPr="00DB6727" w:rsidRDefault="008F34A4" w:rsidP="00DB6727">
      <w:pPr>
        <w:pStyle w:val="EYBodytextwithparaspace"/>
        <w:rPr>
          <w:lang w:eastAsia="en-AU"/>
        </w:rPr>
      </w:pPr>
      <w:r>
        <w:rPr>
          <w:lang w:eastAsia="en-AU"/>
        </w:rPr>
        <w:t xml:space="preserve">Of the </w:t>
      </w:r>
      <w:r w:rsidR="002632E5">
        <w:rPr>
          <w:lang w:eastAsia="en-AU"/>
        </w:rPr>
        <w:t>three stakeholder groups who commented on Program access</w:t>
      </w:r>
      <w:r w:rsidR="00CE1FCF">
        <w:rPr>
          <w:lang w:eastAsia="en-AU"/>
        </w:rPr>
        <w:t xml:space="preserve"> for First Nation individuals</w:t>
      </w:r>
      <w:r>
        <w:rPr>
          <w:lang w:eastAsia="en-AU"/>
        </w:rPr>
        <w:t>, one</w:t>
      </w:r>
      <w:r w:rsidR="005A6BAA">
        <w:rPr>
          <w:lang w:eastAsia="en-AU"/>
        </w:rPr>
        <w:t xml:space="preserve"> consumer group </w:t>
      </w:r>
      <w:r w:rsidR="00DB6727" w:rsidRPr="00DB6727">
        <w:rPr>
          <w:lang w:eastAsia="en-AU"/>
        </w:rPr>
        <w:t xml:space="preserve">expressed a need to examine cancer care more comprehensively for </w:t>
      </w:r>
      <w:r w:rsidR="00CE1FCF">
        <w:rPr>
          <w:lang w:eastAsia="en-AU"/>
        </w:rPr>
        <w:t>these</w:t>
      </w:r>
      <w:r w:rsidR="00DB6727" w:rsidRPr="00DB6727">
        <w:rPr>
          <w:lang w:eastAsia="en-AU"/>
        </w:rPr>
        <w:t xml:space="preserve"> communities</w:t>
      </w:r>
      <w:r w:rsidR="00CE1FCF">
        <w:rPr>
          <w:lang w:eastAsia="en-AU"/>
        </w:rPr>
        <w:t>. This includes</w:t>
      </w:r>
      <w:r w:rsidR="00C85F21">
        <w:rPr>
          <w:lang w:eastAsia="en-AU"/>
        </w:rPr>
        <w:t xml:space="preserve"> </w:t>
      </w:r>
      <w:r w:rsidR="00DB6727" w:rsidRPr="00DB6727">
        <w:rPr>
          <w:lang w:eastAsia="en-AU"/>
        </w:rPr>
        <w:t>addressing the current low engagement with preventive measures</w:t>
      </w:r>
      <w:r w:rsidR="009310BD">
        <w:rPr>
          <w:lang w:eastAsia="en-AU"/>
        </w:rPr>
        <w:t xml:space="preserve"> such as screening</w:t>
      </w:r>
      <w:r w:rsidR="00DB6727" w:rsidRPr="00DB6727">
        <w:rPr>
          <w:lang w:eastAsia="en-AU"/>
        </w:rPr>
        <w:t xml:space="preserve"> and treatments for cancer.</w:t>
      </w:r>
    </w:p>
    <w:p w14:paraId="0AA7FA07" w14:textId="3BABAF69" w:rsidR="00CF570C" w:rsidRDefault="00042FCE" w:rsidP="004F518C">
      <w:pPr>
        <w:pStyle w:val="Heading5"/>
      </w:pPr>
      <w:bookmarkStart w:id="140" w:name="_Ref165460068"/>
      <w:r>
        <w:t xml:space="preserve">Finding 4D: </w:t>
      </w:r>
      <w:r w:rsidR="009C4354">
        <w:t xml:space="preserve">For CALD communities, </w:t>
      </w:r>
      <w:r w:rsidR="003C4F66">
        <w:t>the requirement for an up-front payment</w:t>
      </w:r>
      <w:r w:rsidR="00735EC9">
        <w:t>,</w:t>
      </w:r>
      <w:r w:rsidR="0025762E">
        <w:t xml:space="preserve"> lack of Program awareness</w:t>
      </w:r>
      <w:r w:rsidR="00F74DA9">
        <w:t xml:space="preserve">, </w:t>
      </w:r>
      <w:r w:rsidR="00735EC9">
        <w:t xml:space="preserve">the </w:t>
      </w:r>
      <w:r w:rsidR="00671EBF">
        <w:t xml:space="preserve">manual </w:t>
      </w:r>
      <w:r w:rsidR="00735EC9">
        <w:t>claim</w:t>
      </w:r>
      <w:r w:rsidR="00671EBF">
        <w:t>ing</w:t>
      </w:r>
      <w:r w:rsidR="00735EC9">
        <w:t xml:space="preserve"> process </w:t>
      </w:r>
      <w:r w:rsidR="00F74DA9">
        <w:t xml:space="preserve">and </w:t>
      </w:r>
      <w:r w:rsidR="00460642">
        <w:t xml:space="preserve">cultural </w:t>
      </w:r>
      <w:r w:rsidR="007113F5">
        <w:t xml:space="preserve">perceptions </w:t>
      </w:r>
      <w:r w:rsidR="00D649F8">
        <w:t xml:space="preserve">are </w:t>
      </w:r>
      <w:r w:rsidR="007B3FF2">
        <w:t>barriers</w:t>
      </w:r>
      <w:r w:rsidR="001D71F5">
        <w:t xml:space="preserve"> </w:t>
      </w:r>
      <w:r w:rsidR="00D649F8">
        <w:t xml:space="preserve">to </w:t>
      </w:r>
      <w:r w:rsidR="006B5EFA">
        <w:t xml:space="preserve">accessing </w:t>
      </w:r>
      <w:r w:rsidR="00D649F8">
        <w:t>the Program</w:t>
      </w:r>
      <w:bookmarkEnd w:id="140"/>
      <w:r w:rsidR="00B602E1">
        <w:t>.</w:t>
      </w:r>
    </w:p>
    <w:p w14:paraId="1B3E59AC" w14:textId="44752516" w:rsidR="00855D38" w:rsidRPr="00855D38" w:rsidRDefault="001E4348" w:rsidP="00855D38">
      <w:pPr>
        <w:pStyle w:val="EYBodytextwithparaspace"/>
        <w:rPr>
          <w:lang w:eastAsia="en-AU"/>
        </w:rPr>
      </w:pPr>
      <w:r>
        <w:rPr>
          <w:lang w:eastAsia="en-AU"/>
        </w:rPr>
        <w:t>The one</w:t>
      </w:r>
      <w:r w:rsidR="002219C6">
        <w:rPr>
          <w:lang w:eastAsia="en-AU"/>
        </w:rPr>
        <w:t xml:space="preserve"> </w:t>
      </w:r>
      <w:r>
        <w:rPr>
          <w:lang w:eastAsia="en-AU"/>
        </w:rPr>
        <w:t xml:space="preserve">consumer group </w:t>
      </w:r>
      <w:r w:rsidR="002219C6">
        <w:rPr>
          <w:lang w:eastAsia="en-AU"/>
        </w:rPr>
        <w:t>who commented on CALD Program access</w:t>
      </w:r>
      <w:r w:rsidR="00855D38" w:rsidRPr="00855D38">
        <w:rPr>
          <w:lang w:eastAsia="en-AU"/>
        </w:rPr>
        <w:t xml:space="preserve"> identified the upfront payment for prostheses as a</w:t>
      </w:r>
      <w:r w:rsidR="002219C6">
        <w:rPr>
          <w:lang w:eastAsia="en-AU"/>
        </w:rPr>
        <w:t>n</w:t>
      </w:r>
      <w:r w:rsidR="00855D38" w:rsidRPr="00855D38">
        <w:rPr>
          <w:lang w:eastAsia="en-AU"/>
        </w:rPr>
        <w:t xml:space="preserve"> obstacle preventing CALD women from accessing the Program. </w:t>
      </w:r>
      <w:r w:rsidR="002219C6">
        <w:rPr>
          <w:lang w:eastAsia="en-AU"/>
        </w:rPr>
        <w:t>This group</w:t>
      </w:r>
      <w:r w:rsidR="00855D38" w:rsidRPr="00855D38">
        <w:rPr>
          <w:lang w:eastAsia="en-AU"/>
        </w:rPr>
        <w:t xml:space="preserve"> pointed out that the initial cost </w:t>
      </w:r>
      <w:r w:rsidR="002219C6">
        <w:rPr>
          <w:lang w:eastAsia="en-AU"/>
        </w:rPr>
        <w:t xml:space="preserve">can </w:t>
      </w:r>
      <w:r w:rsidR="00855D38" w:rsidRPr="00855D38">
        <w:rPr>
          <w:lang w:eastAsia="en-AU"/>
        </w:rPr>
        <w:t>discourage many from visiting retailers or purchasing a prosthesis. The group emphasised the importance of eliminating the financial burden that comes with the Program’s current structure to improve access.</w:t>
      </w:r>
    </w:p>
    <w:p w14:paraId="27ABEEFE" w14:textId="2ECA446C" w:rsidR="00B010B3" w:rsidRPr="007216B9" w:rsidRDefault="00B602E1" w:rsidP="007F44BB">
      <w:pPr>
        <w:autoSpaceDE/>
        <w:autoSpaceDN/>
        <w:adjustRightInd/>
        <w:jc w:val="center"/>
        <w:rPr>
          <w:rStyle w:val="Emphasis"/>
          <w:color w:val="595959" w:themeColor="background2" w:themeTint="A6"/>
          <w:sz w:val="22"/>
          <w:szCs w:val="22"/>
        </w:rPr>
      </w:pPr>
      <w:r>
        <w:rPr>
          <w:rStyle w:val="Emphasis"/>
          <w:b/>
          <w:color w:val="595959" w:themeColor="background2" w:themeTint="A6"/>
          <w:sz w:val="22"/>
          <w:szCs w:val="22"/>
          <w:lang w:eastAsia="en-AU"/>
        </w:rPr>
        <w:t>“</w:t>
      </w:r>
      <w:r w:rsidR="00B010B3" w:rsidRPr="007216B9">
        <w:rPr>
          <w:rStyle w:val="Emphasis"/>
          <w:b/>
          <w:color w:val="595959" w:themeColor="background2" w:themeTint="A6"/>
          <w:sz w:val="22"/>
          <w:szCs w:val="22"/>
        </w:rPr>
        <w:t>A</w:t>
      </w:r>
      <w:r w:rsidR="00B010B3" w:rsidRPr="007216B9">
        <w:rPr>
          <w:rStyle w:val="Emphasis"/>
          <w:b/>
          <w:color w:val="595959" w:themeColor="background2" w:themeTint="A6"/>
          <w:sz w:val="22"/>
          <w:szCs w:val="22"/>
          <w:lang w:eastAsia="en-AU"/>
        </w:rPr>
        <w:t xml:space="preserve">sking them to pay upfront, some </w:t>
      </w:r>
      <w:r w:rsidR="007F44BB" w:rsidRPr="007216B9">
        <w:rPr>
          <w:rStyle w:val="Emphasis"/>
          <w:b/>
          <w:color w:val="595959" w:themeColor="background2" w:themeTint="A6"/>
          <w:sz w:val="22"/>
          <w:szCs w:val="22"/>
        </w:rPr>
        <w:t>women</w:t>
      </w:r>
      <w:r w:rsidR="00B010B3" w:rsidRPr="007216B9">
        <w:rPr>
          <w:rStyle w:val="Emphasis"/>
          <w:b/>
          <w:color w:val="595959" w:themeColor="background2" w:themeTint="A6"/>
          <w:sz w:val="22"/>
          <w:szCs w:val="22"/>
          <w:lang w:eastAsia="en-AU"/>
        </w:rPr>
        <w:t xml:space="preserve"> won</w:t>
      </w:r>
      <w:r w:rsidR="007F44BB" w:rsidRPr="007216B9">
        <w:rPr>
          <w:rStyle w:val="Emphasis"/>
          <w:b/>
          <w:color w:val="595959" w:themeColor="background2" w:themeTint="A6"/>
          <w:sz w:val="22"/>
          <w:szCs w:val="22"/>
        </w:rPr>
        <w:t>’</w:t>
      </w:r>
      <w:r w:rsidR="00B010B3" w:rsidRPr="007216B9">
        <w:rPr>
          <w:rStyle w:val="Emphasis"/>
          <w:b/>
          <w:color w:val="595959" w:themeColor="background2" w:themeTint="A6"/>
          <w:sz w:val="22"/>
          <w:szCs w:val="22"/>
          <w:lang w:eastAsia="en-AU"/>
        </w:rPr>
        <w:t xml:space="preserve">t even attend because they </w:t>
      </w:r>
      <w:r w:rsidR="007F44BB" w:rsidRPr="007216B9">
        <w:rPr>
          <w:rStyle w:val="Emphasis"/>
          <w:b/>
          <w:color w:val="595959" w:themeColor="background2" w:themeTint="A6"/>
          <w:sz w:val="22"/>
          <w:szCs w:val="22"/>
        </w:rPr>
        <w:t>won’t</w:t>
      </w:r>
      <w:r w:rsidR="00B010B3" w:rsidRPr="007216B9">
        <w:rPr>
          <w:rStyle w:val="Emphasis"/>
          <w:b/>
          <w:color w:val="595959" w:themeColor="background2" w:themeTint="A6"/>
          <w:sz w:val="22"/>
          <w:szCs w:val="22"/>
          <w:lang w:eastAsia="en-AU"/>
        </w:rPr>
        <w:t xml:space="preserve"> have the money upfront</w:t>
      </w:r>
      <w:r>
        <w:rPr>
          <w:rStyle w:val="Emphasis"/>
          <w:b/>
          <w:color w:val="595959" w:themeColor="background2" w:themeTint="A6"/>
          <w:sz w:val="22"/>
          <w:szCs w:val="22"/>
          <w:lang w:eastAsia="en-AU"/>
        </w:rPr>
        <w:t>”</w:t>
      </w:r>
      <w:r w:rsidR="007F44BB" w:rsidRPr="007216B9">
        <w:rPr>
          <w:rStyle w:val="Emphasis"/>
          <w:color w:val="595959" w:themeColor="background2" w:themeTint="A6"/>
          <w:sz w:val="22"/>
          <w:szCs w:val="22"/>
        </w:rPr>
        <w:t xml:space="preserve"> – A consumer group</w:t>
      </w:r>
    </w:p>
    <w:p w14:paraId="6AC54B40" w14:textId="77777777" w:rsidR="00A45184" w:rsidRDefault="00A45184" w:rsidP="00643D11">
      <w:pPr>
        <w:autoSpaceDE/>
        <w:autoSpaceDN/>
        <w:adjustRightInd/>
        <w:rPr>
          <w:rFonts w:ascii="Calibri" w:hAnsi="Calibri" w:cs="Calibri"/>
          <w:color w:val="000000"/>
          <w:sz w:val="22"/>
          <w:szCs w:val="22"/>
          <w:lang w:eastAsia="en-AU"/>
        </w:rPr>
      </w:pPr>
    </w:p>
    <w:p w14:paraId="786B63E1" w14:textId="3A032E14" w:rsidR="00855D38" w:rsidRDefault="00671EBF" w:rsidP="001829A9">
      <w:pPr>
        <w:pStyle w:val="EYBodytextwithparaspace"/>
        <w:rPr>
          <w:lang w:eastAsia="en-AU"/>
        </w:rPr>
      </w:pPr>
      <w:r>
        <w:rPr>
          <w:lang w:eastAsia="en-AU"/>
        </w:rPr>
        <w:t>Additionally</w:t>
      </w:r>
      <w:r w:rsidR="00855D38" w:rsidRPr="00855D38">
        <w:rPr>
          <w:lang w:eastAsia="en-AU"/>
        </w:rPr>
        <w:t xml:space="preserve">, the consumer group mentioned that the </w:t>
      </w:r>
      <w:r>
        <w:rPr>
          <w:lang w:eastAsia="en-AU"/>
        </w:rPr>
        <w:t xml:space="preserve">manual </w:t>
      </w:r>
      <w:r w:rsidR="00855D38" w:rsidRPr="00855D38">
        <w:rPr>
          <w:lang w:eastAsia="en-AU"/>
        </w:rPr>
        <w:t xml:space="preserve">claiming process could act as a deterrent, leading people to opt out of obtaining a prosthesis or even </w:t>
      </w:r>
      <w:r>
        <w:rPr>
          <w:lang w:eastAsia="en-AU"/>
        </w:rPr>
        <w:t>submitting</w:t>
      </w:r>
      <w:r w:rsidRPr="00855D38">
        <w:rPr>
          <w:lang w:eastAsia="en-AU"/>
        </w:rPr>
        <w:t xml:space="preserve"> </w:t>
      </w:r>
      <w:r w:rsidR="00855D38" w:rsidRPr="00855D38">
        <w:rPr>
          <w:lang w:eastAsia="en-AU"/>
        </w:rPr>
        <w:t xml:space="preserve">a claim. They provided an example of CALD women who </w:t>
      </w:r>
      <w:r w:rsidR="003F1859">
        <w:rPr>
          <w:lang w:eastAsia="en-AU"/>
        </w:rPr>
        <w:t>may</w:t>
      </w:r>
      <w:r w:rsidR="003F1859" w:rsidRPr="00855D38">
        <w:rPr>
          <w:lang w:eastAsia="en-AU"/>
        </w:rPr>
        <w:t xml:space="preserve"> </w:t>
      </w:r>
      <w:r w:rsidR="00855D38" w:rsidRPr="00855D38">
        <w:rPr>
          <w:lang w:eastAsia="en-AU"/>
        </w:rPr>
        <w:t xml:space="preserve">be isolated, with little to no family support to navigate the claiming </w:t>
      </w:r>
      <w:r w:rsidR="003F1859">
        <w:rPr>
          <w:lang w:eastAsia="en-AU"/>
        </w:rPr>
        <w:t>process</w:t>
      </w:r>
      <w:r w:rsidR="00855D38" w:rsidRPr="00855D38">
        <w:rPr>
          <w:lang w:eastAsia="en-AU"/>
        </w:rPr>
        <w:t>.</w:t>
      </w:r>
    </w:p>
    <w:p w14:paraId="4404FB2D" w14:textId="7ED76EFF" w:rsidR="00855D38" w:rsidRPr="00855D38" w:rsidRDefault="00855D38" w:rsidP="00855D38">
      <w:pPr>
        <w:pStyle w:val="EYBodytextwithparaspace"/>
        <w:rPr>
          <w:lang w:eastAsia="en-AU"/>
        </w:rPr>
      </w:pPr>
      <w:r w:rsidRPr="00855D38">
        <w:rPr>
          <w:lang w:eastAsia="en-AU"/>
        </w:rPr>
        <w:t xml:space="preserve">In addition to financial and process-related barriers, this group also recognised </w:t>
      </w:r>
      <w:r w:rsidR="003F1859">
        <w:rPr>
          <w:lang w:eastAsia="en-AU"/>
        </w:rPr>
        <w:t xml:space="preserve">the </w:t>
      </w:r>
      <w:r w:rsidRPr="00855D38">
        <w:rPr>
          <w:lang w:eastAsia="en-AU"/>
        </w:rPr>
        <w:t xml:space="preserve">social and cultural </w:t>
      </w:r>
      <w:r w:rsidR="007113F5">
        <w:rPr>
          <w:lang w:eastAsia="en-AU"/>
        </w:rPr>
        <w:t xml:space="preserve">perceptions </w:t>
      </w:r>
      <w:r w:rsidR="00F74DA9">
        <w:rPr>
          <w:lang w:eastAsia="en-AU"/>
        </w:rPr>
        <w:t>surrounding cancer care for these communities</w:t>
      </w:r>
      <w:r w:rsidR="007113F5">
        <w:rPr>
          <w:lang w:eastAsia="en-AU"/>
        </w:rPr>
        <w:t xml:space="preserve"> which can act as a barrier to Program access</w:t>
      </w:r>
      <w:r w:rsidR="00F74DA9">
        <w:rPr>
          <w:lang w:eastAsia="en-AU"/>
        </w:rPr>
        <w:t xml:space="preserve">. This group highlighted that some individuals may be reluctant to discuss sensitive health issues such as breast cancer. </w:t>
      </w:r>
      <w:r w:rsidRPr="00855D38">
        <w:rPr>
          <w:lang w:eastAsia="en-AU"/>
        </w:rPr>
        <w:t>Secrecy and fear were highlighted as substantial factors that could hinder these women from seeking available services and support from the Program.</w:t>
      </w:r>
    </w:p>
    <w:p w14:paraId="6677B3A5" w14:textId="08581936" w:rsidR="00765ED2" w:rsidRPr="007216B9" w:rsidRDefault="009A4871" w:rsidP="004F518C">
      <w:pPr>
        <w:autoSpaceDE/>
        <w:autoSpaceDN/>
        <w:adjustRightInd/>
        <w:spacing w:after="240"/>
        <w:jc w:val="center"/>
        <w:rPr>
          <w:rStyle w:val="Emphasis"/>
          <w:b/>
          <w:color w:val="595959" w:themeColor="background2" w:themeTint="A6"/>
          <w:sz w:val="22"/>
          <w:szCs w:val="22"/>
        </w:rPr>
      </w:pPr>
      <w:r w:rsidRPr="007216B9">
        <w:rPr>
          <w:rStyle w:val="Emphasis"/>
          <w:b/>
          <w:color w:val="595959" w:themeColor="background2" w:themeTint="A6"/>
          <w:sz w:val="22"/>
          <w:szCs w:val="22"/>
        </w:rPr>
        <w:t>“</w:t>
      </w:r>
      <w:r w:rsidR="00472CA1" w:rsidRPr="007216B9">
        <w:rPr>
          <w:rStyle w:val="Emphasis"/>
          <w:b/>
          <w:color w:val="595959" w:themeColor="background2" w:themeTint="A6"/>
          <w:sz w:val="22"/>
          <w:szCs w:val="22"/>
        </w:rPr>
        <w:t xml:space="preserve">Women can be </w:t>
      </w:r>
      <w:r w:rsidRPr="007216B9">
        <w:rPr>
          <w:rStyle w:val="Emphasis"/>
          <w:b/>
          <w:color w:val="595959" w:themeColor="background2" w:themeTint="A6"/>
          <w:sz w:val="22"/>
          <w:szCs w:val="22"/>
          <w:lang w:eastAsia="en-AU"/>
        </w:rPr>
        <w:t>not comfortable to talk about uncomfortable things”</w:t>
      </w:r>
      <w:r w:rsidR="00472CA1" w:rsidRPr="007216B9">
        <w:rPr>
          <w:rStyle w:val="Emphasis"/>
          <w:b/>
          <w:color w:val="595959" w:themeColor="background2" w:themeTint="A6"/>
          <w:sz w:val="22"/>
          <w:szCs w:val="22"/>
        </w:rPr>
        <w:t xml:space="preserve"> </w:t>
      </w:r>
      <w:r w:rsidR="00472CA1" w:rsidRPr="007216B9">
        <w:rPr>
          <w:rStyle w:val="Emphasis"/>
          <w:color w:val="595959" w:themeColor="background2" w:themeTint="A6"/>
          <w:sz w:val="22"/>
          <w:szCs w:val="22"/>
        </w:rPr>
        <w:t>– A consumer group</w:t>
      </w:r>
    </w:p>
    <w:p w14:paraId="79DB3055" w14:textId="14ACF9E9" w:rsidR="00810CD7" w:rsidRDefault="00B2355A" w:rsidP="004F518C">
      <w:pPr>
        <w:pStyle w:val="Heading5"/>
      </w:pPr>
      <w:bookmarkStart w:id="141" w:name="_Ref165460071"/>
      <w:r>
        <w:t>Finding 4</w:t>
      </w:r>
      <w:r w:rsidR="00F77439">
        <w:t>E</w:t>
      </w:r>
      <w:r>
        <w:t xml:space="preserve">: </w:t>
      </w:r>
      <w:r w:rsidR="00552998">
        <w:t xml:space="preserve">Currently, </w:t>
      </w:r>
      <w:r w:rsidR="00911EA5">
        <w:t>P</w:t>
      </w:r>
      <w:r w:rsidR="005B3681">
        <w:t>rogram p</w:t>
      </w:r>
      <w:r w:rsidR="00911EA5">
        <w:t xml:space="preserve">romotional materials </w:t>
      </w:r>
      <w:r w:rsidR="005B3681">
        <w:t xml:space="preserve">are not developed </w:t>
      </w:r>
      <w:r w:rsidR="009923CF">
        <w:t xml:space="preserve">in </w:t>
      </w:r>
      <w:r w:rsidR="005B6116">
        <w:t>languages other than Englis</w:t>
      </w:r>
      <w:r w:rsidR="009923CF">
        <w:t>h</w:t>
      </w:r>
      <w:r w:rsidR="006743FD">
        <w:t>. T</w:t>
      </w:r>
      <w:r w:rsidR="0061242D">
        <w:t xml:space="preserve">here are mixed views on the ideal type of material to promote the Program to CALD </w:t>
      </w:r>
      <w:r w:rsidR="00C47D04">
        <w:t>and First Nation</w:t>
      </w:r>
      <w:r w:rsidR="00692E32">
        <w:t xml:space="preserve"> </w:t>
      </w:r>
      <w:r w:rsidR="0061242D">
        <w:t>communities, however</w:t>
      </w:r>
      <w:r w:rsidR="00871477">
        <w:t>,</w:t>
      </w:r>
      <w:r w:rsidR="0061242D">
        <w:t xml:space="preserve"> there appears to be a strong preference for in-person and community-led channels</w:t>
      </w:r>
      <w:r w:rsidR="006743FD">
        <w:t>.</w:t>
      </w:r>
      <w:bookmarkEnd w:id="141"/>
    </w:p>
    <w:p w14:paraId="47776FAE" w14:textId="5601C678" w:rsidR="00463F46" w:rsidRDefault="00095E8D" w:rsidP="00274BF5">
      <w:pPr>
        <w:pStyle w:val="EYBodytextwithparaspace"/>
      </w:pPr>
      <w:r>
        <w:t>Of the three stakeholder group</w:t>
      </w:r>
      <w:r w:rsidR="005517DC">
        <w:t>s</w:t>
      </w:r>
      <w:r>
        <w:t xml:space="preserve"> who commented on Program promotion for </w:t>
      </w:r>
      <w:r w:rsidR="005517DC">
        <w:t xml:space="preserve">priority populations, </w:t>
      </w:r>
      <w:r w:rsidR="00A13C89">
        <w:t xml:space="preserve">Services Australia </w:t>
      </w:r>
      <w:r w:rsidR="00A13C89" w:rsidRPr="007D05F7">
        <w:t xml:space="preserve">noted that the Program stands out as one with scarce promotional content </w:t>
      </w:r>
      <w:r w:rsidR="00692E32" w:rsidRPr="007D05F7">
        <w:t xml:space="preserve">in </w:t>
      </w:r>
      <w:r w:rsidR="00692E32">
        <w:t>languages</w:t>
      </w:r>
      <w:r w:rsidR="00070C55">
        <w:t xml:space="preserve"> other than </w:t>
      </w:r>
      <w:r w:rsidR="00A13C89" w:rsidRPr="007D05F7">
        <w:t xml:space="preserve">English. </w:t>
      </w:r>
    </w:p>
    <w:p w14:paraId="193108C0" w14:textId="132DAD6C" w:rsidR="00633D56" w:rsidRDefault="00E86353" w:rsidP="00633D56">
      <w:pPr>
        <w:pStyle w:val="EYBodytextwithparaspace"/>
      </w:pPr>
      <w:r>
        <w:t>One</w:t>
      </w:r>
      <w:r w:rsidR="00633D56">
        <w:t xml:space="preserve"> consumer group, engaged with CALD communities, indicated that print promotional materials are not the most effective method for disseminating information within these groups. This </w:t>
      </w:r>
      <w:r w:rsidR="00935912">
        <w:t>consumer group</w:t>
      </w:r>
      <w:r w:rsidR="00633D56">
        <w:t xml:space="preserve"> expressed that producing brochures in different languages may appear productive, but it could be seen as a superficial gesture rather than meaningful engagement by the Department.</w:t>
      </w:r>
      <w:r w:rsidR="00C02C43">
        <w:t xml:space="preserve"> This group reported that CALD communities </w:t>
      </w:r>
      <w:r w:rsidR="009C1FAB">
        <w:t xml:space="preserve">tend </w:t>
      </w:r>
      <w:r w:rsidR="00BF4391">
        <w:t xml:space="preserve">to </w:t>
      </w:r>
      <w:r w:rsidR="009C1FAB">
        <w:t>prefer in-person engagement</w:t>
      </w:r>
      <w:r w:rsidR="0021750D">
        <w:t xml:space="preserve"> over print materials</w:t>
      </w:r>
      <w:r w:rsidR="009C1FAB">
        <w:t xml:space="preserve"> and </w:t>
      </w:r>
      <w:r w:rsidR="00015346">
        <w:t>effectively disseminate similar health information through trusted community leaders and community groups and events.</w:t>
      </w:r>
      <w:r w:rsidR="00BA7063">
        <w:t xml:space="preserve"> </w:t>
      </w:r>
    </w:p>
    <w:p w14:paraId="5CABD2CE" w14:textId="5A62CD64" w:rsidR="0093770D" w:rsidRDefault="0093770D" w:rsidP="0093770D">
      <w:pPr>
        <w:pStyle w:val="EYBodytextwithparaspace"/>
      </w:pPr>
      <w:r>
        <w:t xml:space="preserve">Despite recognising the good intent behind creating multilingual brochures, this consumer group noted that women dealing with </w:t>
      </w:r>
      <w:r w:rsidR="002C3FC9">
        <w:t xml:space="preserve">breast </w:t>
      </w:r>
      <w:r>
        <w:t xml:space="preserve">cancer have other priorities and are unlikely to focus on reading additional materials. </w:t>
      </w:r>
      <w:r w:rsidR="00D60C4F">
        <w:t>As reported by this stakeholder, g</w:t>
      </w:r>
      <w:r>
        <w:t>iven the multitude of concerns they face, absorbing information from brochures is not considered a priority for these women.</w:t>
      </w:r>
    </w:p>
    <w:p w14:paraId="46C31EB3" w14:textId="75A2EAF7" w:rsidR="0093770D" w:rsidRPr="007216B9" w:rsidRDefault="00B602E1" w:rsidP="0093770D">
      <w:pPr>
        <w:pStyle w:val="EYBodytextwithparaspace"/>
        <w:jc w:val="center"/>
        <w:rPr>
          <w:rStyle w:val="Emphasis"/>
          <w:i w:val="0"/>
          <w:color w:val="595959" w:themeColor="background2" w:themeTint="A6"/>
          <w:sz w:val="22"/>
          <w:szCs w:val="22"/>
          <w:lang w:eastAsia="en-AU"/>
        </w:rPr>
      </w:pPr>
      <w:r>
        <w:rPr>
          <w:rStyle w:val="Emphasis"/>
          <w:b/>
          <w:color w:val="595959" w:themeColor="background2" w:themeTint="A6"/>
          <w:sz w:val="22"/>
          <w:szCs w:val="22"/>
          <w:lang w:eastAsia="en-AU"/>
        </w:rPr>
        <w:t>“</w:t>
      </w:r>
      <w:r w:rsidR="0093770D" w:rsidRPr="007216B9">
        <w:rPr>
          <w:rStyle w:val="Emphasis"/>
          <w:b/>
          <w:color w:val="595959" w:themeColor="background2" w:themeTint="A6"/>
          <w:sz w:val="22"/>
          <w:szCs w:val="22"/>
          <w:lang w:eastAsia="en-AU"/>
        </w:rPr>
        <w:t>Making a brochure is going to add to the pile they take home</w:t>
      </w:r>
      <w:r>
        <w:rPr>
          <w:rStyle w:val="Emphasis"/>
          <w:color w:val="595959" w:themeColor="background2" w:themeTint="A6"/>
          <w:sz w:val="22"/>
          <w:szCs w:val="22"/>
          <w:lang w:eastAsia="en-AU"/>
        </w:rPr>
        <w:t>”</w:t>
      </w:r>
      <w:r w:rsidR="0093770D" w:rsidRPr="007216B9">
        <w:rPr>
          <w:rStyle w:val="Emphasis"/>
          <w:color w:val="595959" w:themeColor="background2" w:themeTint="A6"/>
          <w:sz w:val="22"/>
          <w:szCs w:val="22"/>
          <w:lang w:eastAsia="en-AU"/>
        </w:rPr>
        <w:t xml:space="preserve"> – </w:t>
      </w:r>
      <w:r w:rsidR="0093770D" w:rsidRPr="007216B9">
        <w:rPr>
          <w:rStyle w:val="Emphasis"/>
          <w:i w:val="0"/>
          <w:color w:val="595959" w:themeColor="background2" w:themeTint="A6"/>
          <w:sz w:val="22"/>
          <w:szCs w:val="22"/>
          <w:lang w:eastAsia="en-AU"/>
        </w:rPr>
        <w:t>A Program participant via a consumer group</w:t>
      </w:r>
    </w:p>
    <w:p w14:paraId="691D7716" w14:textId="566E3A2C" w:rsidR="00281F75" w:rsidRDefault="001E6C5A" w:rsidP="00281F75">
      <w:pPr>
        <w:pStyle w:val="EYBodytextwithparaspace"/>
      </w:pPr>
      <w:r>
        <w:lastRenderedPageBreak/>
        <w:t>A</w:t>
      </w:r>
      <w:r w:rsidR="004B3105">
        <w:t xml:space="preserve"> different</w:t>
      </w:r>
      <w:r w:rsidR="00281F75">
        <w:t xml:space="preserve"> </w:t>
      </w:r>
      <w:r w:rsidR="00281F75" w:rsidRPr="00991D5B">
        <w:t xml:space="preserve">consumer group working with CALD communities recommended using short, culturally relevant videos in various languages as </w:t>
      </w:r>
      <w:r w:rsidR="005C4E6F">
        <w:t xml:space="preserve">a </w:t>
      </w:r>
      <w:r w:rsidR="00281F75" w:rsidRPr="00991D5B">
        <w:t>method of communicating Program information. Th</w:t>
      </w:r>
      <w:r w:rsidR="005C4E6F">
        <w:t>is</w:t>
      </w:r>
      <w:r w:rsidR="00281F75" w:rsidRPr="00991D5B">
        <w:t xml:space="preserve"> group also proposed that these videos be presented at different stages of the </w:t>
      </w:r>
      <w:r w:rsidR="00281F75">
        <w:t>individual’s</w:t>
      </w:r>
      <w:r w:rsidR="00281F75" w:rsidRPr="00991D5B">
        <w:t xml:space="preserve"> </w:t>
      </w:r>
      <w:r w:rsidR="005C4E6F">
        <w:t xml:space="preserve">cancer </w:t>
      </w:r>
      <w:r w:rsidR="00281F75" w:rsidRPr="00991D5B">
        <w:t>journey and include a contact number for women to call should they have additional questions.</w:t>
      </w:r>
    </w:p>
    <w:p w14:paraId="157D1D41" w14:textId="5B4A1ED4" w:rsidR="00282483" w:rsidRDefault="00E36248" w:rsidP="00281F75">
      <w:pPr>
        <w:pStyle w:val="EYBodytextwithparaspace"/>
      </w:pPr>
      <w:r w:rsidRPr="00E36248">
        <w:t>A consumer group working with First Nations communities expressed a preference for receiving information about breast cancer and the Program through face-to-face interactions.</w:t>
      </w:r>
      <w:r w:rsidR="00227542" w:rsidRPr="00227542">
        <w:t xml:space="preserve"> They advocate for the involvement of female health professionals to convey this information, respecting the cultural importance of </w:t>
      </w:r>
      <w:r w:rsidR="00227542">
        <w:t>sensitivity</w:t>
      </w:r>
      <w:r w:rsidR="00227542" w:rsidRPr="00227542">
        <w:t xml:space="preserve"> in conversations about intimate issues.</w:t>
      </w:r>
    </w:p>
    <w:p w14:paraId="3EDC86BC" w14:textId="644A0521" w:rsidR="00057C2C" w:rsidRDefault="00057C2C" w:rsidP="00281F75">
      <w:pPr>
        <w:pStyle w:val="EYBodytextwithparaspace"/>
      </w:pPr>
      <w:r w:rsidRPr="00057C2C">
        <w:t xml:space="preserve">Additionally, the group </w:t>
      </w:r>
      <w:r>
        <w:t>emphasised</w:t>
      </w:r>
      <w:r w:rsidRPr="00057C2C">
        <w:t xml:space="preserve"> the importance of delivering this information in the community</w:t>
      </w:r>
      <w:r>
        <w:t>’</w:t>
      </w:r>
      <w:r w:rsidRPr="00057C2C">
        <w:t xml:space="preserve">s </w:t>
      </w:r>
      <w:r>
        <w:t>native</w:t>
      </w:r>
      <w:r w:rsidRPr="00057C2C">
        <w:t xml:space="preserve"> language to ensure comprehension. In situations where in-person communication is not feasible, they recommend the use of video or audio materials in the community</w:t>
      </w:r>
      <w:r>
        <w:t>’</w:t>
      </w:r>
      <w:r w:rsidRPr="00057C2C">
        <w:t>s native language as an alternative.</w:t>
      </w:r>
    </w:p>
    <w:p w14:paraId="67D74907" w14:textId="5DBA8CD0" w:rsidR="00A13C89" w:rsidRDefault="00C65731" w:rsidP="004F518C">
      <w:pPr>
        <w:pStyle w:val="Heading5"/>
      </w:pPr>
      <w:bookmarkStart w:id="142" w:name="_Ref165460072"/>
      <w:r>
        <w:t xml:space="preserve">Finding </w:t>
      </w:r>
      <w:r w:rsidR="0061242D">
        <w:t>4F</w:t>
      </w:r>
      <w:r>
        <w:t xml:space="preserve">: </w:t>
      </w:r>
      <w:r w:rsidR="00722814">
        <w:t xml:space="preserve">There is an opportunity to leverage existing initiatives </w:t>
      </w:r>
      <w:r w:rsidR="00F327CC">
        <w:t xml:space="preserve">to </w:t>
      </w:r>
      <w:r w:rsidR="003A5902">
        <w:t>facilitate targeted Program promotion</w:t>
      </w:r>
      <w:r w:rsidR="004F518C">
        <w:t>.</w:t>
      </w:r>
      <w:bookmarkEnd w:id="142"/>
    </w:p>
    <w:p w14:paraId="068819A7" w14:textId="4BCFBD78" w:rsidR="003A01E5" w:rsidRDefault="003A01E5" w:rsidP="003A01E5">
      <w:pPr>
        <w:pStyle w:val="EYBodytextwithparaspace"/>
        <w:rPr>
          <w:lang w:eastAsia="en-AU"/>
        </w:rPr>
      </w:pPr>
      <w:r>
        <w:rPr>
          <w:lang w:eastAsia="en-AU"/>
        </w:rPr>
        <w:t xml:space="preserve">Of the three stakeholder groups who commented on Program promotion for priority populations, two consumer groups suggested collaborating with existing initiatives to facilitate awareness. </w:t>
      </w:r>
      <w:r w:rsidRPr="00B50661">
        <w:rPr>
          <w:lang w:eastAsia="en-AU"/>
        </w:rPr>
        <w:t xml:space="preserve">To effectively reach First Nations populations, one consumer group suggested </w:t>
      </w:r>
      <w:r>
        <w:rPr>
          <w:lang w:eastAsia="en-AU"/>
        </w:rPr>
        <w:t xml:space="preserve">collaborating with </w:t>
      </w:r>
      <w:r>
        <w:t xml:space="preserve">the </w:t>
      </w:r>
      <w:r w:rsidRPr="00B50661">
        <w:rPr>
          <w:lang w:eastAsia="en-AU"/>
        </w:rPr>
        <w:t>NACCHO</w:t>
      </w:r>
      <w:r>
        <w:rPr>
          <w:lang w:eastAsia="en-AU"/>
        </w:rPr>
        <w:t xml:space="preserve"> as they implement the </w:t>
      </w:r>
      <w:r w:rsidRPr="00B50661">
        <w:rPr>
          <w:lang w:eastAsia="en-AU"/>
        </w:rPr>
        <w:t>Aboriginal and Torres Strait Islander Cancer Plan</w:t>
      </w:r>
      <w:sdt>
        <w:sdtPr>
          <w:rPr>
            <w:lang w:eastAsia="en-AU"/>
          </w:rPr>
          <w:id w:val="830791389"/>
          <w:citation/>
        </w:sdtPr>
        <w:sdtEndPr/>
        <w:sdtContent>
          <w:r>
            <w:rPr>
              <w:lang w:eastAsia="en-AU"/>
            </w:rPr>
            <w:fldChar w:fldCharType="begin"/>
          </w:r>
          <w:r>
            <w:rPr>
              <w:lang w:eastAsia="en-AU"/>
            </w:rPr>
            <w:instrText xml:space="preserve"> CITATION NAC23 \l 3081 </w:instrText>
          </w:r>
          <w:r>
            <w:rPr>
              <w:lang w:eastAsia="en-AU"/>
            </w:rPr>
            <w:fldChar w:fldCharType="separate"/>
          </w:r>
          <w:r w:rsidR="00832341">
            <w:rPr>
              <w:noProof/>
              <w:lang w:eastAsia="en-AU"/>
            </w:rPr>
            <w:t xml:space="preserve"> (51)</w:t>
          </w:r>
          <w:r>
            <w:rPr>
              <w:lang w:eastAsia="en-AU"/>
            </w:rPr>
            <w:fldChar w:fldCharType="end"/>
          </w:r>
        </w:sdtContent>
      </w:sdt>
      <w:r w:rsidR="00E71CFA">
        <w:rPr>
          <w:lang w:eastAsia="en-AU"/>
        </w:rPr>
        <w:t>. This collaboration would aim</w:t>
      </w:r>
      <w:r>
        <w:rPr>
          <w:lang w:eastAsia="en-AU"/>
        </w:rPr>
        <w:t xml:space="preserve"> to find opportunities to streamline education and promotional activities</w:t>
      </w:r>
      <w:r w:rsidR="00C055C4">
        <w:rPr>
          <w:lang w:eastAsia="en-AU"/>
        </w:rPr>
        <w:t xml:space="preserve">. </w:t>
      </w:r>
      <w:r w:rsidR="00E71CFA">
        <w:rPr>
          <w:lang w:eastAsia="en-AU"/>
        </w:rPr>
        <w:t>This Cancer Plan</w:t>
      </w:r>
      <w:r>
        <w:rPr>
          <w:lang w:eastAsia="en-AU"/>
        </w:rPr>
        <w:t xml:space="preserve"> includes </w:t>
      </w:r>
      <w:r w:rsidRPr="00B50661">
        <w:rPr>
          <w:lang w:eastAsia="en-AU"/>
        </w:rPr>
        <w:t xml:space="preserve">deploying 100 </w:t>
      </w:r>
      <w:r>
        <w:rPr>
          <w:lang w:eastAsia="en-AU"/>
        </w:rPr>
        <w:t>‘</w:t>
      </w:r>
      <w:r w:rsidRPr="00B50661">
        <w:rPr>
          <w:lang w:eastAsia="en-AU"/>
        </w:rPr>
        <w:t>Cancer Navigators</w:t>
      </w:r>
      <w:r>
        <w:rPr>
          <w:lang w:eastAsia="en-AU"/>
        </w:rPr>
        <w:t>’</w:t>
      </w:r>
      <w:r w:rsidRPr="00B50661">
        <w:rPr>
          <w:lang w:eastAsia="en-AU"/>
        </w:rPr>
        <w:t xml:space="preserve"> within </w:t>
      </w:r>
      <w:r w:rsidR="001B3E44">
        <w:rPr>
          <w:lang w:eastAsia="en-AU"/>
        </w:rPr>
        <w:t>First Nations</w:t>
      </w:r>
      <w:r w:rsidRPr="00B50661">
        <w:rPr>
          <w:lang w:eastAsia="en-AU"/>
        </w:rPr>
        <w:t xml:space="preserve"> communities </w:t>
      </w:r>
      <w:r>
        <w:rPr>
          <w:lang w:eastAsia="en-AU"/>
        </w:rPr>
        <w:t xml:space="preserve">to </w:t>
      </w:r>
      <w:r w:rsidRPr="00B50661">
        <w:rPr>
          <w:lang w:eastAsia="en-AU"/>
        </w:rPr>
        <w:t xml:space="preserve">provide support </w:t>
      </w:r>
      <w:r>
        <w:rPr>
          <w:lang w:eastAsia="en-AU"/>
        </w:rPr>
        <w:t xml:space="preserve">to </w:t>
      </w:r>
      <w:r w:rsidRPr="00B50661">
        <w:rPr>
          <w:lang w:eastAsia="en-AU"/>
        </w:rPr>
        <w:t>First Nations people with cancer</w:t>
      </w:r>
      <w:r>
        <w:rPr>
          <w:lang w:eastAsia="en-AU"/>
        </w:rPr>
        <w:t xml:space="preserve"> across the entire patient journey, who could further support decision making post-mastectomy</w:t>
      </w:r>
      <w:r w:rsidRPr="00B50661">
        <w:rPr>
          <w:lang w:eastAsia="en-AU"/>
        </w:rPr>
        <w:t>.</w:t>
      </w:r>
    </w:p>
    <w:p w14:paraId="2E4CCA93" w14:textId="53F33123" w:rsidR="003A01E5" w:rsidRDefault="003A01E5" w:rsidP="003A01E5">
      <w:pPr>
        <w:pStyle w:val="EYBodytextwithparaspace"/>
        <w:rPr>
          <w:lang w:eastAsia="en-AU"/>
        </w:rPr>
      </w:pPr>
      <w:r w:rsidRPr="00E325F5">
        <w:rPr>
          <w:lang w:eastAsia="en-AU"/>
        </w:rPr>
        <w:t xml:space="preserve">Additionally, another consumer group pointed out that </w:t>
      </w:r>
      <w:r w:rsidR="006C4BF0">
        <w:rPr>
          <w:lang w:eastAsia="en-AU"/>
        </w:rPr>
        <w:t>S</w:t>
      </w:r>
      <w:r w:rsidRPr="00E325F5">
        <w:rPr>
          <w:lang w:eastAsia="en-AU"/>
        </w:rPr>
        <w:t>tate-based ethnic community councils and the Federation of Ethnic Communities</w:t>
      </w:r>
      <w:r>
        <w:rPr>
          <w:lang w:eastAsia="en-AU"/>
        </w:rPr>
        <w:t>’</w:t>
      </w:r>
      <w:r w:rsidRPr="00E325F5">
        <w:rPr>
          <w:lang w:eastAsia="en-AU"/>
        </w:rPr>
        <w:t xml:space="preserve"> Councils of Australia (FECCA) could help promote the </w:t>
      </w:r>
      <w:r>
        <w:rPr>
          <w:lang w:eastAsia="en-AU"/>
        </w:rPr>
        <w:t>P</w:t>
      </w:r>
      <w:r w:rsidRPr="00E325F5">
        <w:rPr>
          <w:lang w:eastAsia="en-AU"/>
        </w:rPr>
        <w:t xml:space="preserve">rogram to </w:t>
      </w:r>
      <w:r>
        <w:rPr>
          <w:lang w:eastAsia="en-AU"/>
        </w:rPr>
        <w:t>relevant individuals</w:t>
      </w:r>
      <w:r w:rsidRPr="00E325F5">
        <w:rPr>
          <w:lang w:eastAsia="en-AU"/>
        </w:rPr>
        <w:t xml:space="preserve"> through community events and partnerships with </w:t>
      </w:r>
      <w:r w:rsidR="006C4BF0">
        <w:rPr>
          <w:lang w:eastAsia="en-AU"/>
        </w:rPr>
        <w:t>S</w:t>
      </w:r>
      <w:r w:rsidRPr="00E325F5">
        <w:rPr>
          <w:lang w:eastAsia="en-AU"/>
        </w:rPr>
        <w:t xml:space="preserve">tate </w:t>
      </w:r>
      <w:r w:rsidR="0048224E">
        <w:rPr>
          <w:lang w:eastAsia="en-AU"/>
        </w:rPr>
        <w:t>and T</w:t>
      </w:r>
      <w:r w:rsidR="004C2E78">
        <w:rPr>
          <w:lang w:eastAsia="en-AU"/>
        </w:rPr>
        <w:t>erritory</w:t>
      </w:r>
      <w:r w:rsidRPr="00E325F5">
        <w:rPr>
          <w:lang w:eastAsia="en-AU"/>
        </w:rPr>
        <w:t xml:space="preserve"> health departments.</w:t>
      </w:r>
    </w:p>
    <w:p w14:paraId="0AD9FC23" w14:textId="0E9C6816" w:rsidR="000E1556" w:rsidRDefault="003A01E5" w:rsidP="002D4B41">
      <w:pPr>
        <w:pStyle w:val="EYBodytextwithparaspace"/>
        <w:rPr>
          <w:lang w:eastAsia="en-AU"/>
        </w:rPr>
      </w:pPr>
      <w:r w:rsidRPr="002C06E1">
        <w:rPr>
          <w:lang w:eastAsia="en-AU"/>
        </w:rPr>
        <w:t>Breast care nurses were identified as crucial health professionals who can significantly impact First Nations and CALD communities. These consumer groups mentioned that enhancing the skills of these nurses could aid in promoting the</w:t>
      </w:r>
      <w:r>
        <w:rPr>
          <w:lang w:eastAsia="en-AU"/>
        </w:rPr>
        <w:t xml:space="preserve"> P</w:t>
      </w:r>
      <w:r w:rsidRPr="002C06E1">
        <w:rPr>
          <w:lang w:eastAsia="en-AU"/>
        </w:rPr>
        <w:t>rogram among vulnerable populations. It was further noted by a consumer group that it</w:t>
      </w:r>
      <w:r>
        <w:rPr>
          <w:lang w:eastAsia="en-AU"/>
        </w:rPr>
        <w:t xml:space="preserve"> i</w:t>
      </w:r>
      <w:r w:rsidRPr="002C06E1">
        <w:rPr>
          <w:lang w:eastAsia="en-AU"/>
        </w:rPr>
        <w:t xml:space="preserve">s important for breast care nurses to ensure they are </w:t>
      </w:r>
      <w:r>
        <w:rPr>
          <w:lang w:eastAsia="en-AU"/>
        </w:rPr>
        <w:t>educated</w:t>
      </w:r>
      <w:r w:rsidRPr="002C06E1">
        <w:rPr>
          <w:lang w:eastAsia="en-AU"/>
        </w:rPr>
        <w:t xml:space="preserve"> to deliver culturally appropriate care to their patients.</w:t>
      </w:r>
    </w:p>
    <w:p w14:paraId="5E09018A" w14:textId="0353E6A7" w:rsidR="00A13C89" w:rsidRPr="0014623A" w:rsidRDefault="000C3DB5" w:rsidP="0014623A">
      <w:pPr>
        <w:pStyle w:val="EYBodytextwithparaspace"/>
      </w:pPr>
      <w:r>
        <w:t>The</w:t>
      </w:r>
      <w:r w:rsidR="00E93F80">
        <w:t>se</w:t>
      </w:r>
      <w:r>
        <w:t xml:space="preserve"> two c</w:t>
      </w:r>
      <w:r w:rsidR="0014623A" w:rsidRPr="0014623A">
        <w:t xml:space="preserve">onsumer groups working with both First Nations and CALD communities both stated preference and trust for in-person and community-led sources of information. </w:t>
      </w:r>
      <w:r w:rsidR="00A65939" w:rsidRPr="0014623A">
        <w:t>These groups reported</w:t>
      </w:r>
      <w:r w:rsidR="00A66DF7" w:rsidRPr="0014623A">
        <w:t xml:space="preserve"> it </w:t>
      </w:r>
      <w:r w:rsidR="00A65939" w:rsidRPr="0014623A">
        <w:t>to</w:t>
      </w:r>
      <w:r w:rsidR="00A66DF7" w:rsidRPr="0014623A">
        <w:t xml:space="preserve"> be critical to engage with relevant stakeholders to identify and leverage existing initiatives to implement culturally appropriate promotion and education about the </w:t>
      </w:r>
      <w:r w:rsidR="00EA2A0C">
        <w:t>P</w:t>
      </w:r>
      <w:r w:rsidR="00A66DF7" w:rsidRPr="0014623A">
        <w:t>rogram</w:t>
      </w:r>
      <w:r w:rsidR="00A65939" w:rsidRPr="0014623A">
        <w:t>.</w:t>
      </w:r>
    </w:p>
    <w:p w14:paraId="756EB111" w14:textId="13B42D48" w:rsidR="0055682B" w:rsidRPr="007216B9" w:rsidRDefault="00B602E1" w:rsidP="00EA4A92">
      <w:pPr>
        <w:pStyle w:val="EYBodytextwithparaspace"/>
        <w:jc w:val="center"/>
        <w:rPr>
          <w:rStyle w:val="Emphasis"/>
          <w:color w:val="595959" w:themeColor="background2" w:themeTint="A6"/>
          <w:sz w:val="22"/>
          <w:szCs w:val="22"/>
        </w:rPr>
      </w:pPr>
      <w:r>
        <w:rPr>
          <w:rStyle w:val="Emphasis"/>
          <w:b/>
          <w:color w:val="595959" w:themeColor="background2" w:themeTint="A6"/>
          <w:sz w:val="22"/>
          <w:szCs w:val="22"/>
          <w:lang w:eastAsia="en-AU"/>
        </w:rPr>
        <w:t>“</w:t>
      </w:r>
      <w:r w:rsidR="00EA4A92" w:rsidRPr="007216B9">
        <w:rPr>
          <w:rStyle w:val="Emphasis"/>
          <w:b/>
          <w:color w:val="595959" w:themeColor="background2" w:themeTint="A6"/>
          <w:sz w:val="22"/>
          <w:szCs w:val="22"/>
          <w:lang w:eastAsia="en-AU"/>
        </w:rPr>
        <w:t xml:space="preserve">If women </w:t>
      </w:r>
      <w:r w:rsidR="00EA4A92" w:rsidRPr="007216B9">
        <w:rPr>
          <w:rStyle w:val="Emphasis"/>
          <w:b/>
          <w:color w:val="595959" w:themeColor="background2" w:themeTint="A6"/>
          <w:sz w:val="22"/>
          <w:szCs w:val="22"/>
        </w:rPr>
        <w:t>aren’t</w:t>
      </w:r>
      <w:r w:rsidR="00EA4A92" w:rsidRPr="007216B9">
        <w:rPr>
          <w:rStyle w:val="Emphasis"/>
          <w:b/>
          <w:color w:val="595959" w:themeColor="background2" w:themeTint="A6"/>
          <w:sz w:val="22"/>
          <w:szCs w:val="22"/>
          <w:lang w:eastAsia="en-AU"/>
        </w:rPr>
        <w:t xml:space="preserve"> feeling culturally safe to receive the treatment they need, they</w:t>
      </w:r>
      <w:r>
        <w:rPr>
          <w:rStyle w:val="Emphasis"/>
          <w:b/>
          <w:color w:val="595959" w:themeColor="background2" w:themeTint="A6"/>
          <w:sz w:val="22"/>
          <w:szCs w:val="22"/>
          <w:lang w:eastAsia="en-AU"/>
        </w:rPr>
        <w:t>’</w:t>
      </w:r>
      <w:r w:rsidR="00EA4A92" w:rsidRPr="007216B9">
        <w:rPr>
          <w:rStyle w:val="Emphasis"/>
          <w:b/>
          <w:color w:val="595959" w:themeColor="background2" w:themeTint="A6"/>
          <w:sz w:val="22"/>
          <w:szCs w:val="22"/>
          <w:lang w:eastAsia="en-AU"/>
        </w:rPr>
        <w:t>re not going to need to access the prostheses</w:t>
      </w:r>
      <w:r>
        <w:rPr>
          <w:rStyle w:val="Emphasis"/>
          <w:b/>
          <w:color w:val="595959" w:themeColor="background2" w:themeTint="A6"/>
          <w:sz w:val="22"/>
          <w:szCs w:val="22"/>
          <w:lang w:eastAsia="en-AU"/>
        </w:rPr>
        <w:t>”</w:t>
      </w:r>
      <w:r w:rsidR="00EA4A92" w:rsidRPr="007216B9">
        <w:rPr>
          <w:rStyle w:val="Emphasis"/>
          <w:color w:val="595959" w:themeColor="background2" w:themeTint="A6"/>
          <w:sz w:val="22"/>
          <w:szCs w:val="22"/>
        </w:rPr>
        <w:t xml:space="preserve"> – A consumer group</w:t>
      </w:r>
    </w:p>
    <w:p w14:paraId="1A0D70C0" w14:textId="03C5CA2B" w:rsidR="002D09B4" w:rsidRPr="00A20613" w:rsidRDefault="002D09B4" w:rsidP="004F518C">
      <w:pPr>
        <w:pStyle w:val="Heading5"/>
      </w:pPr>
      <w:bookmarkStart w:id="143" w:name="_Ref165460074"/>
      <w:r w:rsidRPr="00A20613">
        <w:t xml:space="preserve">Finding 4G: </w:t>
      </w:r>
      <w:r>
        <w:t>Direct engagement wi</w:t>
      </w:r>
      <w:r w:rsidRPr="00A20613">
        <w:t>th priority populations</w:t>
      </w:r>
      <w:r w:rsidR="0068749B">
        <w:t xml:space="preserve"> is critical</w:t>
      </w:r>
      <w:r w:rsidRPr="00A20613">
        <w:t xml:space="preserve"> to ensure the voice of the consumer informs Program design </w:t>
      </w:r>
      <w:r w:rsidR="0056765D">
        <w:t>and instils</w:t>
      </w:r>
      <w:r w:rsidRPr="00A20613">
        <w:t xml:space="preserve"> trust in the Program</w:t>
      </w:r>
      <w:r w:rsidR="004F518C">
        <w:t>.</w:t>
      </w:r>
      <w:bookmarkEnd w:id="143"/>
    </w:p>
    <w:p w14:paraId="08C43248" w14:textId="37CFEFE6" w:rsidR="000A4F53" w:rsidRDefault="002D09B4" w:rsidP="00345CF9">
      <w:pPr>
        <w:pStyle w:val="EYBodytextwithparaspace"/>
        <w:rPr>
          <w:lang w:eastAsia="en-AU"/>
        </w:rPr>
      </w:pPr>
      <w:r w:rsidRPr="004545EF">
        <w:rPr>
          <w:lang w:eastAsia="en-AU"/>
        </w:rPr>
        <w:t xml:space="preserve">It </w:t>
      </w:r>
      <w:r>
        <w:rPr>
          <w:lang w:eastAsia="en-AU"/>
        </w:rPr>
        <w:t>was</w:t>
      </w:r>
      <w:r w:rsidRPr="004545EF">
        <w:rPr>
          <w:lang w:eastAsia="en-AU"/>
        </w:rPr>
        <w:t xml:space="preserve"> reported </w:t>
      </w:r>
      <w:r>
        <w:rPr>
          <w:lang w:eastAsia="en-AU"/>
        </w:rPr>
        <w:t xml:space="preserve">by </w:t>
      </w:r>
      <w:r w:rsidR="001A211B">
        <w:rPr>
          <w:lang w:eastAsia="en-AU"/>
        </w:rPr>
        <w:t xml:space="preserve">all three </w:t>
      </w:r>
      <w:r>
        <w:rPr>
          <w:lang w:eastAsia="en-AU"/>
        </w:rPr>
        <w:t xml:space="preserve">stakeholder groups </w:t>
      </w:r>
      <w:r w:rsidR="001A211B">
        <w:rPr>
          <w:lang w:eastAsia="en-AU"/>
        </w:rPr>
        <w:t>representing priority populations</w:t>
      </w:r>
      <w:r>
        <w:rPr>
          <w:lang w:eastAsia="en-AU"/>
        </w:rPr>
        <w:t xml:space="preserve"> </w:t>
      </w:r>
      <w:r w:rsidRPr="004545EF">
        <w:rPr>
          <w:lang w:eastAsia="en-AU"/>
        </w:rPr>
        <w:t xml:space="preserve">that direct interaction with members </w:t>
      </w:r>
      <w:r w:rsidR="000A4F53">
        <w:rPr>
          <w:lang w:eastAsia="en-AU"/>
        </w:rPr>
        <w:t>with</w:t>
      </w:r>
      <w:r w:rsidR="00C927C4">
        <w:rPr>
          <w:lang w:eastAsia="en-AU"/>
        </w:rPr>
        <w:t>in</w:t>
      </w:r>
      <w:r w:rsidR="000A4F53" w:rsidRPr="004545EF">
        <w:rPr>
          <w:lang w:eastAsia="en-AU"/>
        </w:rPr>
        <w:t xml:space="preserve"> </w:t>
      </w:r>
      <w:r w:rsidR="0013196F">
        <w:rPr>
          <w:lang w:eastAsia="en-AU"/>
        </w:rPr>
        <w:t>the</w:t>
      </w:r>
      <w:r w:rsidR="00C927C4">
        <w:rPr>
          <w:lang w:eastAsia="en-AU"/>
        </w:rPr>
        <w:t>se</w:t>
      </w:r>
      <w:r w:rsidR="0013196F">
        <w:rPr>
          <w:lang w:eastAsia="en-AU"/>
        </w:rPr>
        <w:t xml:space="preserve"> community</w:t>
      </w:r>
      <w:r w:rsidRPr="004545EF">
        <w:rPr>
          <w:lang w:eastAsia="en-AU"/>
        </w:rPr>
        <w:t xml:space="preserve"> is essential</w:t>
      </w:r>
      <w:r>
        <w:rPr>
          <w:lang w:eastAsia="en-AU"/>
        </w:rPr>
        <w:t xml:space="preserve"> in building trust in the Program</w:t>
      </w:r>
      <w:r w:rsidR="008100BD">
        <w:rPr>
          <w:lang w:eastAsia="en-AU"/>
        </w:rPr>
        <w:t xml:space="preserve">. </w:t>
      </w:r>
      <w:r w:rsidR="00F17F08">
        <w:rPr>
          <w:lang w:eastAsia="en-AU"/>
        </w:rPr>
        <w:t>It was reported that this engagement will allow community member</w:t>
      </w:r>
      <w:r w:rsidR="00C927C4">
        <w:rPr>
          <w:lang w:eastAsia="en-AU"/>
        </w:rPr>
        <w:t>s</w:t>
      </w:r>
      <w:r w:rsidR="00F17F08">
        <w:rPr>
          <w:lang w:eastAsia="en-AU"/>
        </w:rPr>
        <w:t xml:space="preserve"> to share their experiences, which can influence the design and delivery of the Program. </w:t>
      </w:r>
    </w:p>
    <w:p w14:paraId="2FA3339D" w14:textId="06406100" w:rsidR="00AF056A" w:rsidRDefault="00AF056A" w:rsidP="00AF056A">
      <w:pPr>
        <w:pStyle w:val="34"/>
        <w:rPr>
          <w:lang w:eastAsia="en-AU"/>
        </w:rPr>
      </w:pPr>
      <w:r>
        <w:rPr>
          <w:lang w:eastAsia="en-AU"/>
        </w:rPr>
        <w:t>The Australian Cancer Plan</w:t>
      </w:r>
    </w:p>
    <w:p w14:paraId="047B8949" w14:textId="7979DFDF" w:rsidR="00105ED9" w:rsidRDefault="00105ED9" w:rsidP="00105ED9">
      <w:pPr>
        <w:pStyle w:val="EYBodytextwithparaspace"/>
      </w:pPr>
      <w:r>
        <w:t>In assessing the special requirements</w:t>
      </w:r>
      <w:r w:rsidR="0005193A">
        <w:t xml:space="preserve"> which need to be incorporated into the design of the Program</w:t>
      </w:r>
      <w:r>
        <w:t xml:space="preserve"> for First Nations and CALD people, the Plan highlights:</w:t>
      </w:r>
    </w:p>
    <w:p w14:paraId="3F9593A1" w14:textId="505BEF63" w:rsidR="00105ED9" w:rsidRPr="00635714" w:rsidRDefault="008751CE" w:rsidP="00635714">
      <w:pPr>
        <w:pStyle w:val="ListParagraph"/>
        <w:numPr>
          <w:ilvl w:val="0"/>
          <w:numId w:val="35"/>
        </w:numPr>
        <w:spacing w:after="60"/>
        <w:ind w:left="357" w:hanging="357"/>
        <w:contextualSpacing w:val="0"/>
        <w:rPr>
          <w:rFonts w:ascii="EYInterstate Light" w:hAnsi="EYInterstate Light"/>
          <w:szCs w:val="20"/>
        </w:rPr>
      </w:pPr>
      <w:r w:rsidRPr="00635714">
        <w:rPr>
          <w:rFonts w:ascii="EYInterstate Light" w:hAnsi="EYInterstate Light"/>
          <w:szCs w:val="20"/>
        </w:rPr>
        <w:lastRenderedPageBreak/>
        <w:t xml:space="preserve">Shared decision making, collaborative partnerships and cross-sector approaches </w:t>
      </w:r>
      <w:r w:rsidR="00105ED9" w:rsidRPr="00635714">
        <w:rPr>
          <w:rFonts w:ascii="EYInterstate Light" w:hAnsi="EYInterstate Light"/>
          <w:szCs w:val="20"/>
        </w:rPr>
        <w:t xml:space="preserve">with </w:t>
      </w:r>
      <w:r w:rsidR="00C60452" w:rsidRPr="00635714">
        <w:rPr>
          <w:rFonts w:ascii="EYInterstate Light" w:hAnsi="EYInterstate Light"/>
          <w:szCs w:val="20"/>
        </w:rPr>
        <w:t>First Nations</w:t>
      </w:r>
      <w:r w:rsidR="00105ED9" w:rsidRPr="00635714">
        <w:rPr>
          <w:rFonts w:ascii="EYInterstate Light" w:hAnsi="EYInterstate Light"/>
          <w:szCs w:val="20"/>
        </w:rPr>
        <w:t xml:space="preserve"> people</w:t>
      </w:r>
      <w:r w:rsidR="00FA3029" w:rsidRPr="00635714">
        <w:rPr>
          <w:rFonts w:ascii="EYInterstate Light" w:hAnsi="EYInterstate Light"/>
          <w:szCs w:val="20"/>
        </w:rPr>
        <w:t xml:space="preserve"> is recommended</w:t>
      </w:r>
      <w:r w:rsidR="00105ED9" w:rsidRPr="00635714">
        <w:rPr>
          <w:rFonts w:ascii="EYInterstate Light" w:hAnsi="EYInterstate Light"/>
          <w:szCs w:val="20"/>
        </w:rPr>
        <w:t xml:space="preserve"> to ensure this priority population has a genuine say in the design and delivery of policies, programs and services that affect them </w:t>
      </w:r>
      <w:sdt>
        <w:sdtPr>
          <w:rPr>
            <w:rFonts w:ascii="EYInterstate Light" w:hAnsi="EYInterstate Light"/>
            <w:szCs w:val="20"/>
          </w:rPr>
          <w:id w:val="893082769"/>
          <w:citation/>
        </w:sdtPr>
        <w:sdtEndPr/>
        <w:sdtContent>
          <w:r w:rsidR="00105ED9" w:rsidRPr="00635714">
            <w:rPr>
              <w:rFonts w:ascii="EYInterstate Light" w:hAnsi="EYInterstate Light"/>
              <w:szCs w:val="20"/>
            </w:rPr>
            <w:fldChar w:fldCharType="begin"/>
          </w:r>
          <w:r w:rsidR="00105ED9" w:rsidRPr="00635714">
            <w:rPr>
              <w:rFonts w:ascii="EYInterstate Light" w:hAnsi="EYInterstate Light"/>
              <w:szCs w:val="20"/>
            </w:rPr>
            <w:instrText xml:space="preserve"> CITATION Aus244 \l 3081 </w:instrText>
          </w:r>
          <w:r w:rsidR="00105ED9" w:rsidRPr="00635714">
            <w:rPr>
              <w:rFonts w:ascii="EYInterstate Light" w:hAnsi="EYInterstate Light"/>
              <w:szCs w:val="20"/>
            </w:rPr>
            <w:fldChar w:fldCharType="separate"/>
          </w:r>
          <w:r w:rsidR="00832341" w:rsidRPr="00635714">
            <w:rPr>
              <w:rFonts w:ascii="EYInterstate Light" w:hAnsi="EYInterstate Light"/>
              <w:szCs w:val="20"/>
            </w:rPr>
            <w:t>(17)</w:t>
          </w:r>
          <w:r w:rsidR="00105ED9" w:rsidRPr="00635714">
            <w:rPr>
              <w:rFonts w:ascii="EYInterstate Light" w:hAnsi="EYInterstate Light"/>
              <w:szCs w:val="20"/>
            </w:rPr>
            <w:fldChar w:fldCharType="end"/>
          </w:r>
        </w:sdtContent>
      </w:sdt>
      <w:r w:rsidR="00105ED9" w:rsidRPr="00635714">
        <w:rPr>
          <w:rFonts w:ascii="EYInterstate Light" w:hAnsi="EYInterstate Light"/>
          <w:szCs w:val="20"/>
        </w:rPr>
        <w:t xml:space="preserve">. </w:t>
      </w:r>
    </w:p>
    <w:p w14:paraId="35CD21BB" w14:textId="46ED04F6" w:rsidR="000829CB" w:rsidRPr="00635714" w:rsidRDefault="00BE6856" w:rsidP="00635714">
      <w:pPr>
        <w:pStyle w:val="ListParagraph"/>
        <w:numPr>
          <w:ilvl w:val="0"/>
          <w:numId w:val="35"/>
        </w:numPr>
        <w:spacing w:after="60"/>
        <w:ind w:left="357" w:hanging="357"/>
        <w:contextualSpacing w:val="0"/>
        <w:rPr>
          <w:rFonts w:ascii="EYInterstate Light" w:hAnsi="EYInterstate Light"/>
          <w:szCs w:val="20"/>
        </w:rPr>
      </w:pPr>
      <w:r w:rsidRPr="00635714">
        <w:rPr>
          <w:rFonts w:ascii="EYInterstate Light" w:hAnsi="EYInterstate Light"/>
          <w:szCs w:val="20"/>
        </w:rPr>
        <w:t xml:space="preserve">Accountability for the delivery of culturally safe services by health professionals, and for the establishment of further training opportunities and support </w:t>
      </w:r>
      <w:r w:rsidR="00701CD4" w:rsidRPr="00635714">
        <w:rPr>
          <w:rFonts w:ascii="EYInterstate Light" w:hAnsi="EYInterstate Light"/>
          <w:szCs w:val="20"/>
        </w:rPr>
        <w:t xml:space="preserve">programs for </w:t>
      </w:r>
      <w:r w:rsidR="00785BCC" w:rsidRPr="00635714">
        <w:rPr>
          <w:rFonts w:ascii="EYInterstate Light" w:hAnsi="EYInterstate Light"/>
          <w:szCs w:val="20"/>
        </w:rPr>
        <w:t>First Nations</w:t>
      </w:r>
      <w:r w:rsidR="00701CD4" w:rsidRPr="00635714">
        <w:rPr>
          <w:rFonts w:ascii="EYInterstate Light" w:hAnsi="EYInterstate Light"/>
          <w:szCs w:val="20"/>
        </w:rPr>
        <w:t xml:space="preserve"> health professionals in the cancer sector </w:t>
      </w:r>
      <w:sdt>
        <w:sdtPr>
          <w:rPr>
            <w:rFonts w:ascii="EYInterstate Light" w:hAnsi="EYInterstate Light"/>
            <w:szCs w:val="20"/>
          </w:rPr>
          <w:id w:val="1512412006"/>
          <w:citation/>
        </w:sdtPr>
        <w:sdtEndPr/>
        <w:sdtContent>
          <w:r w:rsidR="00701CD4" w:rsidRPr="00635714">
            <w:rPr>
              <w:rFonts w:ascii="EYInterstate Light" w:hAnsi="EYInterstate Light"/>
              <w:szCs w:val="20"/>
            </w:rPr>
            <w:fldChar w:fldCharType="begin"/>
          </w:r>
          <w:r w:rsidR="00701CD4" w:rsidRPr="00635714">
            <w:rPr>
              <w:rFonts w:ascii="EYInterstate Light" w:hAnsi="EYInterstate Light"/>
              <w:szCs w:val="20"/>
            </w:rPr>
            <w:instrText xml:space="preserve"> CITATION Aus244 \l 3081 </w:instrText>
          </w:r>
          <w:r w:rsidR="00701CD4" w:rsidRPr="00635714">
            <w:rPr>
              <w:rFonts w:ascii="EYInterstate Light" w:hAnsi="EYInterstate Light"/>
              <w:szCs w:val="20"/>
            </w:rPr>
            <w:fldChar w:fldCharType="separate"/>
          </w:r>
          <w:r w:rsidR="00832341" w:rsidRPr="00635714">
            <w:rPr>
              <w:rFonts w:ascii="EYInterstate Light" w:hAnsi="EYInterstate Light"/>
              <w:szCs w:val="20"/>
            </w:rPr>
            <w:t>(17)</w:t>
          </w:r>
          <w:r w:rsidR="00701CD4" w:rsidRPr="00635714">
            <w:rPr>
              <w:rFonts w:ascii="EYInterstate Light" w:hAnsi="EYInterstate Light"/>
              <w:szCs w:val="20"/>
            </w:rPr>
            <w:fldChar w:fldCharType="end"/>
          </w:r>
        </w:sdtContent>
      </w:sdt>
      <w:r w:rsidR="00701CD4" w:rsidRPr="00635714">
        <w:rPr>
          <w:rFonts w:ascii="EYInterstate Light" w:hAnsi="EYInterstate Light"/>
          <w:szCs w:val="20"/>
        </w:rPr>
        <w:t>.</w:t>
      </w:r>
    </w:p>
    <w:p w14:paraId="428A8767" w14:textId="2A4D8513" w:rsidR="00D106D8" w:rsidRPr="00635714" w:rsidRDefault="00FA3029" w:rsidP="00635714">
      <w:pPr>
        <w:pStyle w:val="ListParagraph"/>
        <w:numPr>
          <w:ilvl w:val="0"/>
          <w:numId w:val="35"/>
        </w:numPr>
        <w:spacing w:after="60"/>
        <w:ind w:left="357" w:hanging="357"/>
        <w:contextualSpacing w:val="0"/>
        <w:rPr>
          <w:rFonts w:ascii="EYInterstate Light" w:hAnsi="EYInterstate Light"/>
          <w:szCs w:val="20"/>
        </w:rPr>
      </w:pPr>
      <w:r w:rsidRPr="00635714">
        <w:rPr>
          <w:rFonts w:ascii="EYInterstate Light" w:hAnsi="EYInterstate Light"/>
          <w:szCs w:val="20"/>
        </w:rPr>
        <w:t>T</w:t>
      </w:r>
      <w:r w:rsidR="00105ED9" w:rsidRPr="00635714">
        <w:rPr>
          <w:rFonts w:ascii="EYInterstate Light" w:hAnsi="EYInterstate Light"/>
          <w:szCs w:val="20"/>
        </w:rPr>
        <w:t xml:space="preserve">raining healthcare providers in cultural competency, enhancing the use of interpreter services, and improving health literacy through targeted information and resources </w:t>
      </w:r>
      <w:r w:rsidRPr="00635714">
        <w:rPr>
          <w:rFonts w:ascii="EYInterstate Light" w:hAnsi="EYInterstate Light"/>
          <w:szCs w:val="20"/>
        </w:rPr>
        <w:t xml:space="preserve">is recommended </w:t>
      </w:r>
      <w:r w:rsidR="00105ED9" w:rsidRPr="00635714">
        <w:rPr>
          <w:rFonts w:ascii="EYInterstate Light" w:hAnsi="EYInterstate Light"/>
          <w:szCs w:val="20"/>
        </w:rPr>
        <w:t xml:space="preserve">to improve health equity for people from diverse backgrounds </w:t>
      </w:r>
      <w:sdt>
        <w:sdtPr>
          <w:rPr>
            <w:rFonts w:ascii="EYInterstate Light" w:hAnsi="EYInterstate Light"/>
            <w:szCs w:val="20"/>
          </w:rPr>
          <w:id w:val="2139213363"/>
          <w:citation/>
        </w:sdtPr>
        <w:sdtEndPr/>
        <w:sdtContent>
          <w:r w:rsidR="00105ED9" w:rsidRPr="00635714">
            <w:rPr>
              <w:rFonts w:ascii="EYInterstate Light" w:hAnsi="EYInterstate Light"/>
              <w:szCs w:val="20"/>
            </w:rPr>
            <w:fldChar w:fldCharType="begin"/>
          </w:r>
          <w:r w:rsidR="00105ED9" w:rsidRPr="00635714">
            <w:rPr>
              <w:rFonts w:ascii="EYInterstate Light" w:hAnsi="EYInterstate Light"/>
              <w:szCs w:val="20"/>
            </w:rPr>
            <w:instrText xml:space="preserve"> CITATION Aus247 \l 3081 </w:instrText>
          </w:r>
          <w:r w:rsidR="00105ED9" w:rsidRPr="00635714">
            <w:rPr>
              <w:rFonts w:ascii="EYInterstate Light" w:hAnsi="EYInterstate Light"/>
              <w:szCs w:val="20"/>
            </w:rPr>
            <w:fldChar w:fldCharType="separate"/>
          </w:r>
          <w:r w:rsidR="00832341" w:rsidRPr="00635714">
            <w:rPr>
              <w:rFonts w:ascii="EYInterstate Light" w:hAnsi="EYInterstate Light"/>
              <w:szCs w:val="20"/>
            </w:rPr>
            <w:t>(18)</w:t>
          </w:r>
          <w:r w:rsidR="00105ED9" w:rsidRPr="00635714">
            <w:rPr>
              <w:rFonts w:ascii="EYInterstate Light" w:hAnsi="EYInterstate Light"/>
              <w:szCs w:val="20"/>
            </w:rPr>
            <w:fldChar w:fldCharType="end"/>
          </w:r>
        </w:sdtContent>
      </w:sdt>
      <w:r w:rsidRPr="00635714">
        <w:rPr>
          <w:rFonts w:ascii="EYInterstate Light" w:hAnsi="EYInterstate Light"/>
          <w:szCs w:val="20"/>
        </w:rPr>
        <w:t xml:space="preserve">. </w:t>
      </w:r>
    </w:p>
    <w:p w14:paraId="64F6D809" w14:textId="2F338E9F" w:rsidR="00CF1898" w:rsidRPr="00277674" w:rsidRDefault="004246DF" w:rsidP="00CF1898">
      <w:pPr>
        <w:pStyle w:val="EYHeading2"/>
      </w:pPr>
      <w:bookmarkStart w:id="144" w:name="_Toc168062176"/>
      <w:bookmarkStart w:id="145" w:name="_Toc168404563"/>
      <w:bookmarkStart w:id="146" w:name="_Ref165623200"/>
      <w:bookmarkStart w:id="147" w:name="_Toc168584243"/>
      <w:bookmarkEnd w:id="144"/>
      <w:bookmarkEnd w:id="145"/>
      <w:r>
        <w:t>EQ5</w:t>
      </w:r>
      <w:r w:rsidR="001234CA">
        <w:t xml:space="preserve"> </w:t>
      </w:r>
      <w:r w:rsidR="00B602E1">
        <w:t>–</w:t>
      </w:r>
      <w:r w:rsidR="001234CA">
        <w:t xml:space="preserve"> </w:t>
      </w:r>
      <w:r w:rsidR="00620899" w:rsidRPr="00277674">
        <w:t>Is the EBPRP achieving its intended outcomes?</w:t>
      </w:r>
      <w:bookmarkEnd w:id="146"/>
      <w:bookmarkEnd w:id="147"/>
    </w:p>
    <w:p w14:paraId="72F67E4F" w14:textId="777D244B" w:rsidR="00C07EED" w:rsidRPr="00252A55" w:rsidRDefault="00092C07" w:rsidP="00274BF5">
      <w:pPr>
        <w:pStyle w:val="EYBodytextwithparaspace"/>
      </w:pPr>
      <w:r>
        <w:t xml:space="preserve">To </w:t>
      </w:r>
      <w:r w:rsidR="009E2EFE">
        <w:t xml:space="preserve">determine the extent to which the </w:t>
      </w:r>
      <w:r>
        <w:t>Program is achieving its intended outcomes</w:t>
      </w:r>
      <w:r w:rsidR="007648F9">
        <w:t>,</w:t>
      </w:r>
      <w:r>
        <w:t xml:space="preserve"> </w:t>
      </w:r>
      <w:r w:rsidR="007648F9">
        <w:t>r</w:t>
      </w:r>
      <w:r>
        <w:t>elevant finding</w:t>
      </w:r>
      <w:r w:rsidR="00F2388D">
        <w:t>s</w:t>
      </w:r>
      <w:r>
        <w:t xml:space="preserve"> from Q1 – Q4 </w:t>
      </w:r>
      <w:r w:rsidR="00235008">
        <w:t>and any</w:t>
      </w:r>
      <w:r w:rsidR="00B52B3D">
        <w:t xml:space="preserve"> a</w:t>
      </w:r>
      <w:r w:rsidR="00135E69">
        <w:t xml:space="preserve">dditional insights from </w:t>
      </w:r>
      <w:r w:rsidR="00B64140">
        <w:t xml:space="preserve">the desktop review </w:t>
      </w:r>
      <w:r w:rsidR="00D831D6">
        <w:t>and</w:t>
      </w:r>
      <w:r w:rsidR="00B64140">
        <w:t xml:space="preserve"> </w:t>
      </w:r>
      <w:r w:rsidR="00135E69">
        <w:t xml:space="preserve">stakeholder consultations were </w:t>
      </w:r>
      <w:r w:rsidR="00235008">
        <w:t>used</w:t>
      </w:r>
      <w:r w:rsidR="009E2EFE">
        <w:t xml:space="preserve">. </w:t>
      </w:r>
      <w:r w:rsidR="00C07EED" w:rsidRPr="004602AD">
        <w:t xml:space="preserve">Below outlines key findings for this </w:t>
      </w:r>
      <w:r w:rsidR="00785BCC">
        <w:t>EQ</w:t>
      </w:r>
      <w:r w:rsidR="00690A0F">
        <w:t xml:space="preserve">, presented by </w:t>
      </w:r>
      <w:r w:rsidR="00BA6751">
        <w:t>Program Objective</w:t>
      </w:r>
      <w:r w:rsidR="00690A0F">
        <w:t>.</w:t>
      </w:r>
      <w:r w:rsidR="00F13CD3">
        <w:rPr>
          <w:rStyle w:val="FootnoteReference"/>
        </w:rPr>
        <w:footnoteReference w:id="7"/>
      </w:r>
      <w:r w:rsidR="00BA6751">
        <w:t xml:space="preserve"> </w:t>
      </w:r>
    </w:p>
    <w:p w14:paraId="66F7D5BF" w14:textId="7EADF99E" w:rsidR="00DA1C6B" w:rsidRPr="007B34A1" w:rsidRDefault="00DA1C6B" w:rsidP="00690A0F">
      <w:pPr>
        <w:pStyle w:val="35"/>
        <w:spacing w:after="240"/>
        <w:rPr>
          <w:i/>
          <w:color w:val="3D108A" w:themeColor="accent4"/>
          <w:sz w:val="22"/>
          <w:szCs w:val="22"/>
        </w:rPr>
      </w:pPr>
      <w:r w:rsidRPr="007B34A1">
        <w:t xml:space="preserve">Objective 1: Providing financial support towards the costs of external breast </w:t>
      </w:r>
      <w:r w:rsidRPr="00FE1D80">
        <w:t>prostheses</w:t>
      </w:r>
      <w:r w:rsidRPr="007B34A1">
        <w:t xml:space="preserve"> for women who have undergone a mastectomy </w:t>
      </w:r>
      <w:proofErr w:type="gramStart"/>
      <w:r w:rsidRPr="007B34A1">
        <w:t>as a result of</w:t>
      </w:r>
      <w:proofErr w:type="gramEnd"/>
      <w:r w:rsidRPr="007B34A1">
        <w:t xml:space="preserve"> bre</w:t>
      </w:r>
      <w:r w:rsidR="00411590">
        <w:t>ast cancer</w:t>
      </w:r>
    </w:p>
    <w:p w14:paraId="5E35A642" w14:textId="7FC5F3B3" w:rsidR="00DA1C6B" w:rsidRPr="00D241C1" w:rsidRDefault="00B16B28" w:rsidP="004F518C">
      <w:pPr>
        <w:pStyle w:val="Heading5"/>
      </w:pPr>
      <w:bookmarkStart w:id="148" w:name="_Ref165459404"/>
      <w:bookmarkStart w:id="149" w:name="_Ref165460076"/>
      <w:r>
        <w:t xml:space="preserve">Finding </w:t>
      </w:r>
      <w:r w:rsidRPr="00D241C1">
        <w:t xml:space="preserve">5A: The Program is </w:t>
      </w:r>
      <w:r w:rsidR="00E50D3D">
        <w:t xml:space="preserve">providing financial support towards the cost of </w:t>
      </w:r>
      <w:r w:rsidR="00E50D3D" w:rsidRPr="00E50D3D">
        <w:t xml:space="preserve">external breast prostheses for women who have undergone a mastectomy </w:t>
      </w:r>
      <w:proofErr w:type="gramStart"/>
      <w:r w:rsidR="00E50D3D" w:rsidRPr="00E50D3D">
        <w:t>as a result of</w:t>
      </w:r>
      <w:proofErr w:type="gramEnd"/>
      <w:r w:rsidR="00E50D3D" w:rsidRPr="00E50D3D">
        <w:t xml:space="preserve"> breast cancer</w:t>
      </w:r>
      <w:r w:rsidR="00E50D3D">
        <w:t xml:space="preserve"> </w:t>
      </w:r>
      <w:r w:rsidR="00B0392D" w:rsidRPr="00D241C1">
        <w:t>to some extent</w:t>
      </w:r>
      <w:bookmarkEnd w:id="148"/>
      <w:bookmarkEnd w:id="149"/>
      <w:r w:rsidR="003357CF">
        <w:t xml:space="preserve"> (Program Objective 1)</w:t>
      </w:r>
      <w:r w:rsidR="004F518C">
        <w:t>.</w:t>
      </w:r>
    </w:p>
    <w:p w14:paraId="25A236B1" w14:textId="695505AA" w:rsidR="009D1C93" w:rsidRDefault="00516366" w:rsidP="009D1C93">
      <w:pPr>
        <w:pStyle w:val="EYBodytextwithparaspace"/>
      </w:pPr>
      <w:r w:rsidRPr="00D241C1">
        <w:t xml:space="preserve">As </w:t>
      </w:r>
      <w:r w:rsidR="00690A0F">
        <w:t>presented in</w:t>
      </w:r>
      <w:r w:rsidRPr="00D241C1">
        <w:t xml:space="preserve"> Finding 1</w:t>
      </w:r>
      <w:r w:rsidR="00245D1E" w:rsidRPr="00D241C1">
        <w:t>A</w:t>
      </w:r>
      <w:r w:rsidRPr="00D241C1">
        <w:t xml:space="preserve">, the Program provides substantial financial support, contributing to 97% </w:t>
      </w:r>
      <w:r w:rsidR="001A21F2" w:rsidRPr="00D241C1">
        <w:t xml:space="preserve">of the average </w:t>
      </w:r>
      <w:r w:rsidR="00F35B8D" w:rsidRPr="00D241C1">
        <w:t>price</w:t>
      </w:r>
      <w:r w:rsidR="001A21F2" w:rsidRPr="00D241C1">
        <w:t xml:space="preserve"> </w:t>
      </w:r>
      <w:r w:rsidR="007F37B1" w:rsidRPr="00D241C1">
        <w:t xml:space="preserve">of </w:t>
      </w:r>
      <w:r w:rsidR="001A21F2" w:rsidRPr="00D241C1">
        <w:t>prostheses</w:t>
      </w:r>
      <w:r w:rsidR="00F35B8D" w:rsidRPr="00D241C1">
        <w:t xml:space="preserve"> claimed</w:t>
      </w:r>
      <w:r w:rsidR="00F24553">
        <w:t>. Currently there is</w:t>
      </w:r>
      <w:r w:rsidR="00847CF8" w:rsidRPr="00D241C1">
        <w:t xml:space="preserve"> </w:t>
      </w:r>
      <w:r w:rsidR="003E6483" w:rsidRPr="00D241C1">
        <w:t xml:space="preserve">an average out-pocket-cost of $11, </w:t>
      </w:r>
      <w:r w:rsidR="00F24553">
        <w:t>and</w:t>
      </w:r>
      <w:r w:rsidR="003E6483" w:rsidRPr="00D241C1">
        <w:t xml:space="preserve"> </w:t>
      </w:r>
      <w:r w:rsidR="00847CF8" w:rsidRPr="00D241C1">
        <w:t xml:space="preserve">98% of claims </w:t>
      </w:r>
      <w:r w:rsidR="00F24553">
        <w:t xml:space="preserve">are </w:t>
      </w:r>
      <w:r w:rsidR="00847CF8" w:rsidRPr="00D241C1">
        <w:t xml:space="preserve">accepted and reimbursed. </w:t>
      </w:r>
      <w:r w:rsidR="00D241C1" w:rsidRPr="00D241C1">
        <w:t>However,</w:t>
      </w:r>
      <w:r w:rsidR="003E6483" w:rsidRPr="00D241C1">
        <w:t xml:space="preserve"> if the intention is for the reimbursement</w:t>
      </w:r>
      <w:r w:rsidR="00C72FA3">
        <w:t xml:space="preserve"> amount</w:t>
      </w:r>
      <w:r w:rsidR="003E6483" w:rsidRPr="00D241C1">
        <w:t xml:space="preserve"> to </w:t>
      </w:r>
      <w:r w:rsidR="00E2464B">
        <w:t>result in</w:t>
      </w:r>
      <w:r w:rsidR="00E2464B" w:rsidRPr="00D241C1">
        <w:t xml:space="preserve"> </w:t>
      </w:r>
      <w:r w:rsidR="003E6483" w:rsidRPr="00D241C1">
        <w:t>no out-of-pocket expense</w:t>
      </w:r>
      <w:r w:rsidR="002F0D54">
        <w:t>s</w:t>
      </w:r>
      <w:r w:rsidR="003E6483" w:rsidRPr="00D241C1">
        <w:t xml:space="preserve">, </w:t>
      </w:r>
      <w:r w:rsidR="00C72FA3">
        <w:t xml:space="preserve">the amount </w:t>
      </w:r>
      <w:r w:rsidR="003E6483" w:rsidRPr="00D241C1">
        <w:t>will need to be reviewed</w:t>
      </w:r>
      <w:r w:rsidR="00886B61" w:rsidRPr="00D241C1">
        <w:t>.</w:t>
      </w:r>
    </w:p>
    <w:p w14:paraId="424E1961" w14:textId="6204D6DC" w:rsidR="009D1C93" w:rsidRDefault="00862A06" w:rsidP="00EA51D9">
      <w:pPr>
        <w:pStyle w:val="EYBodytextwithparaspace"/>
        <w:spacing w:after="0"/>
      </w:pPr>
      <w:r>
        <w:t>Of the four stakeholder groups who commented on whether the Program meets the first objective, t</w:t>
      </w:r>
      <w:r w:rsidR="009D1C93">
        <w:t>wo retailer</w:t>
      </w:r>
      <w:r w:rsidR="00B8571B">
        <w:t xml:space="preserve"> groups</w:t>
      </w:r>
      <w:r w:rsidR="009D1C93">
        <w:t xml:space="preserve"> and </w:t>
      </w:r>
      <w:r>
        <w:t>one</w:t>
      </w:r>
      <w:r w:rsidR="009D1C93">
        <w:t xml:space="preserve"> consumer group reported </w:t>
      </w:r>
      <w:r>
        <w:t>it does</w:t>
      </w:r>
      <w:r w:rsidR="009D1C93">
        <w:t xml:space="preserve">. </w:t>
      </w:r>
      <w:r w:rsidR="009D1C93" w:rsidRPr="00D265ED">
        <w:t>Both retailer</w:t>
      </w:r>
      <w:r>
        <w:t xml:space="preserve"> group</w:t>
      </w:r>
      <w:r w:rsidR="009D1C93" w:rsidRPr="00D265ED">
        <w:t xml:space="preserve">s </w:t>
      </w:r>
      <w:r w:rsidR="009D1C93">
        <w:t>highly rated</w:t>
      </w:r>
      <w:r w:rsidR="009D1C93" w:rsidRPr="00D265ED">
        <w:t xml:space="preserve"> the Program, indicating that it enables women seeking a breast prosthesis post-mastectomy to obtain one without incurring personal expenses.</w:t>
      </w:r>
    </w:p>
    <w:p w14:paraId="6B74C20E" w14:textId="77777777" w:rsidR="006148DB" w:rsidRDefault="006148DB" w:rsidP="006148DB">
      <w:pPr>
        <w:pStyle w:val="EYBodytextwithparaspace"/>
        <w:spacing w:after="0"/>
        <w:ind w:left="426"/>
      </w:pPr>
    </w:p>
    <w:p w14:paraId="49306D96" w14:textId="645959AF" w:rsidR="009D1C93" w:rsidRPr="00D16CB8" w:rsidRDefault="00B602E1" w:rsidP="009D1C93">
      <w:pPr>
        <w:pStyle w:val="EYBodytextwithparaspace"/>
        <w:jc w:val="center"/>
        <w:rPr>
          <w:rStyle w:val="Emphasis"/>
          <w:color w:val="595959" w:themeColor="background2" w:themeTint="A6"/>
          <w:sz w:val="22"/>
          <w:szCs w:val="22"/>
        </w:rPr>
      </w:pPr>
      <w:r>
        <w:rPr>
          <w:rStyle w:val="Emphasis"/>
          <w:b/>
          <w:bCs/>
          <w:color w:val="595959" w:themeColor="background2" w:themeTint="A6"/>
          <w:sz w:val="22"/>
          <w:szCs w:val="22"/>
        </w:rPr>
        <w:t>“</w:t>
      </w:r>
      <w:r w:rsidR="009D1C93">
        <w:rPr>
          <w:rStyle w:val="Emphasis"/>
          <w:b/>
          <w:bCs/>
          <w:color w:val="595959" w:themeColor="background2" w:themeTint="A6"/>
          <w:sz w:val="22"/>
          <w:szCs w:val="22"/>
        </w:rPr>
        <w:t>T</w:t>
      </w:r>
      <w:r w:rsidR="009D1C93" w:rsidRPr="00D16CB8">
        <w:rPr>
          <w:rStyle w:val="Emphasis"/>
          <w:b/>
          <w:bCs/>
          <w:color w:val="595959" w:themeColor="background2" w:themeTint="A6"/>
          <w:sz w:val="22"/>
          <w:szCs w:val="22"/>
        </w:rPr>
        <w:t xml:space="preserve">he </w:t>
      </w:r>
      <w:r w:rsidR="007216B9">
        <w:rPr>
          <w:rStyle w:val="Emphasis"/>
          <w:b/>
          <w:bCs/>
          <w:color w:val="595959" w:themeColor="background2" w:themeTint="A6"/>
          <w:sz w:val="22"/>
          <w:szCs w:val="22"/>
        </w:rPr>
        <w:t>P</w:t>
      </w:r>
      <w:r w:rsidR="009D1C93" w:rsidRPr="007216B9">
        <w:rPr>
          <w:rStyle w:val="Emphasis"/>
          <w:b/>
          <w:bCs/>
          <w:color w:val="595959" w:themeColor="background2" w:themeTint="A6"/>
          <w:sz w:val="22"/>
          <w:szCs w:val="22"/>
        </w:rPr>
        <w:t>rogram</w:t>
      </w:r>
      <w:r w:rsidR="009D1C93" w:rsidRPr="00D16CB8">
        <w:rPr>
          <w:rStyle w:val="Emphasis"/>
          <w:b/>
          <w:bCs/>
          <w:color w:val="595959" w:themeColor="background2" w:themeTint="A6"/>
          <w:sz w:val="22"/>
          <w:szCs w:val="22"/>
        </w:rPr>
        <w:t xml:space="preserve"> does allow them </w:t>
      </w:r>
      <w:r w:rsidR="009D1C93">
        <w:rPr>
          <w:rStyle w:val="Emphasis"/>
          <w:b/>
          <w:bCs/>
          <w:color w:val="595959" w:themeColor="background2" w:themeTint="A6"/>
          <w:sz w:val="22"/>
          <w:szCs w:val="22"/>
        </w:rPr>
        <w:t xml:space="preserve">[women] </w:t>
      </w:r>
      <w:r w:rsidR="009D1C93" w:rsidRPr="00D16CB8">
        <w:rPr>
          <w:rStyle w:val="Emphasis"/>
          <w:b/>
          <w:bCs/>
          <w:color w:val="595959" w:themeColor="background2" w:themeTint="A6"/>
          <w:sz w:val="22"/>
          <w:szCs w:val="22"/>
        </w:rPr>
        <w:t>to access a form, which will change how they emotionally and physically see themselves</w:t>
      </w:r>
      <w:r>
        <w:rPr>
          <w:rStyle w:val="Emphasis"/>
          <w:b/>
          <w:bCs/>
          <w:color w:val="595959" w:themeColor="background2" w:themeTint="A6"/>
          <w:sz w:val="22"/>
          <w:szCs w:val="22"/>
        </w:rPr>
        <w:t>”</w:t>
      </w:r>
      <w:r w:rsidR="009D1C93">
        <w:rPr>
          <w:rStyle w:val="Emphasis"/>
          <w:b/>
          <w:bCs/>
          <w:color w:val="595959" w:themeColor="background2" w:themeTint="A6"/>
          <w:sz w:val="22"/>
          <w:szCs w:val="22"/>
        </w:rPr>
        <w:t xml:space="preserve"> </w:t>
      </w:r>
      <w:r w:rsidR="009D1C93">
        <w:rPr>
          <w:rStyle w:val="Emphasis"/>
          <w:color w:val="595959" w:themeColor="background2" w:themeTint="A6"/>
          <w:sz w:val="22"/>
          <w:szCs w:val="22"/>
        </w:rPr>
        <w:t>– A retailer</w:t>
      </w:r>
      <w:r w:rsidR="00D574F9">
        <w:rPr>
          <w:rStyle w:val="Emphasis"/>
          <w:color w:val="595959" w:themeColor="background2" w:themeTint="A6"/>
          <w:sz w:val="22"/>
          <w:szCs w:val="22"/>
        </w:rPr>
        <w:t xml:space="preserve"> group</w:t>
      </w:r>
    </w:p>
    <w:p w14:paraId="1AFBACAB" w14:textId="77777777" w:rsidR="004872CC" w:rsidRDefault="009D1C93" w:rsidP="004872CC">
      <w:pPr>
        <w:pStyle w:val="EYBodytextwithparaspace"/>
      </w:pPr>
      <w:r w:rsidRPr="00CD5D23">
        <w:t>Th</w:t>
      </w:r>
      <w:r w:rsidR="0060104B">
        <w:t>is</w:t>
      </w:r>
      <w:r w:rsidRPr="00CD5D23">
        <w:t xml:space="preserve"> </w:t>
      </w:r>
      <w:r>
        <w:t xml:space="preserve">positive </w:t>
      </w:r>
      <w:r w:rsidRPr="00CD5D23">
        <w:t xml:space="preserve">sentiment </w:t>
      </w:r>
      <w:r>
        <w:t>was echoed</w:t>
      </w:r>
      <w:r w:rsidRPr="00CD5D23">
        <w:t xml:space="preserve"> by a consumer group, </w:t>
      </w:r>
      <w:r>
        <w:t>r</w:t>
      </w:r>
      <w:r w:rsidRPr="001D100C">
        <w:t xml:space="preserve">eporting that participants, including those desiring and those already using a breast prosthesis through the Program, consider it to be </w:t>
      </w:r>
      <w:r>
        <w:t>excellent</w:t>
      </w:r>
      <w:r w:rsidRPr="001D100C">
        <w:t>.</w:t>
      </w:r>
    </w:p>
    <w:p w14:paraId="172E7D4E" w14:textId="17465D77" w:rsidR="00860133" w:rsidRPr="00DC3280" w:rsidRDefault="00E17D80" w:rsidP="00DC3280">
      <w:pPr>
        <w:pStyle w:val="EYBodytextwithparaspace"/>
      </w:pPr>
      <w:r>
        <w:t>A</w:t>
      </w:r>
      <w:r w:rsidR="00AA15DB">
        <w:t>n a</w:t>
      </w:r>
      <w:r>
        <w:t xml:space="preserve">lternative </w:t>
      </w:r>
      <w:r w:rsidR="00AA15DB">
        <w:t>view was</w:t>
      </w:r>
      <w:r>
        <w:t xml:space="preserve"> expressed by a different consumer group who indicated that t</w:t>
      </w:r>
      <w:r w:rsidR="009D1C93" w:rsidRPr="003D047E">
        <w:t xml:space="preserve">he Program falls short of its </w:t>
      </w:r>
      <w:r w:rsidR="009D1C93">
        <w:t>objective</w:t>
      </w:r>
      <w:r w:rsidR="009D1C93" w:rsidRPr="003D047E">
        <w:t xml:space="preserve"> </w:t>
      </w:r>
      <w:r w:rsidR="00A84DE6">
        <w:t>as</w:t>
      </w:r>
      <w:r w:rsidR="009D1C93" w:rsidRPr="003D047E">
        <w:t xml:space="preserve"> the reimbursement provided is insufficient</w:t>
      </w:r>
      <w:r w:rsidR="008F7C50">
        <w:t xml:space="preserve"> and </w:t>
      </w:r>
      <w:r w:rsidR="005E6BAF">
        <w:t>participants</w:t>
      </w:r>
      <w:r w:rsidR="008F7C50">
        <w:t xml:space="preserve"> </w:t>
      </w:r>
      <w:r w:rsidR="00FE0414">
        <w:t xml:space="preserve">are </w:t>
      </w:r>
      <w:r w:rsidR="008F7C50">
        <w:t>still bearing</w:t>
      </w:r>
      <w:r w:rsidR="009D1C93">
        <w:t xml:space="preserve"> out-of-pocket </w:t>
      </w:r>
      <w:r w:rsidR="008F7C50">
        <w:t>costs</w:t>
      </w:r>
      <w:r w:rsidR="004872CC">
        <w:t>.</w:t>
      </w:r>
    </w:p>
    <w:p w14:paraId="0814FD79" w14:textId="0F7CE466" w:rsidR="007526CD" w:rsidRPr="007B34A1" w:rsidRDefault="007526CD" w:rsidP="00B364CF">
      <w:pPr>
        <w:pStyle w:val="35"/>
        <w:rPr>
          <w:i/>
          <w:color w:val="3D108A" w:themeColor="accent4"/>
        </w:rPr>
      </w:pPr>
      <w:r w:rsidRPr="00A73E9C">
        <w:t>Objective 2</w:t>
      </w:r>
      <w:r w:rsidR="003357CF">
        <w:t>:</w:t>
      </w:r>
      <w:r w:rsidRPr="00A73E9C">
        <w:t xml:space="preserve"> Ensuring national consistency in the provision of support towards the cost of breast prostheses</w:t>
      </w:r>
    </w:p>
    <w:p w14:paraId="72BAD773" w14:textId="26D088A6" w:rsidR="007C2349" w:rsidRDefault="00397AF0" w:rsidP="00062970">
      <w:pPr>
        <w:pStyle w:val="Heading5"/>
      </w:pPr>
      <w:bookmarkStart w:id="150" w:name="_Ref165460078"/>
      <w:r>
        <w:t>Finding 5B</w:t>
      </w:r>
      <w:r w:rsidR="00062970">
        <w:t xml:space="preserve">: </w:t>
      </w:r>
      <w:r w:rsidR="00881D8F">
        <w:t xml:space="preserve">There is </w:t>
      </w:r>
      <w:r w:rsidR="0018268B">
        <w:t>n</w:t>
      </w:r>
      <w:r w:rsidR="00881D8F">
        <w:t>ational c</w:t>
      </w:r>
      <w:r w:rsidR="00C51357">
        <w:t xml:space="preserve">onsistency in </w:t>
      </w:r>
      <w:r w:rsidR="00732924">
        <w:t xml:space="preserve">the </w:t>
      </w:r>
      <w:r w:rsidR="00C51357">
        <w:t xml:space="preserve">Program </w:t>
      </w:r>
      <w:r w:rsidR="00732924">
        <w:t>provision of s</w:t>
      </w:r>
      <w:r w:rsidR="00E422A4">
        <w:t>upport towards the cost of breast prostheses</w:t>
      </w:r>
      <w:r w:rsidR="001F4CA2">
        <w:t xml:space="preserve"> (Program Objective 2)</w:t>
      </w:r>
      <w:r w:rsidR="0051140F">
        <w:t>.</w:t>
      </w:r>
      <w:bookmarkEnd w:id="150"/>
      <w:r w:rsidR="0051140F">
        <w:t xml:space="preserve"> </w:t>
      </w:r>
    </w:p>
    <w:p w14:paraId="34CC77C3" w14:textId="05F11DEA" w:rsidR="006722FF" w:rsidRDefault="00D267BA" w:rsidP="00881D8F">
      <w:pPr>
        <w:pStyle w:val="EYBodytextwithparaspace"/>
      </w:pPr>
      <w:r w:rsidRPr="00D267BA">
        <w:t xml:space="preserve">Findings 3A and 3B confirm that </w:t>
      </w:r>
      <w:r w:rsidR="0078463E">
        <w:t xml:space="preserve">the </w:t>
      </w:r>
      <w:r w:rsidRPr="00D267BA">
        <w:t>national delivery</w:t>
      </w:r>
      <w:r w:rsidR="00C9235C">
        <w:t xml:space="preserve"> of the Program provides consistent support towards the cost of breast prostheses. O</w:t>
      </w:r>
      <w:r w:rsidR="00927567">
        <w:t>f the three stakeholder groups who commented on whether the Program meets the second objective, one</w:t>
      </w:r>
      <w:r w:rsidR="00930F87">
        <w:t xml:space="preserve"> consumer group and </w:t>
      </w:r>
      <w:r w:rsidR="00927567">
        <w:t>one</w:t>
      </w:r>
      <w:r w:rsidR="00930F87">
        <w:t xml:space="preserve"> retailer </w:t>
      </w:r>
      <w:r w:rsidR="00927567">
        <w:t>group</w:t>
      </w:r>
      <w:r w:rsidR="00930F87">
        <w:t xml:space="preserve"> both reported success in meeting </w:t>
      </w:r>
      <w:r w:rsidR="00927567">
        <w:lastRenderedPageBreak/>
        <w:t>this objective</w:t>
      </w:r>
      <w:r w:rsidR="00930F87">
        <w:t>. They praised the Program for its national approach, which has streamlined access to breast prostheses for eligible women.</w:t>
      </w:r>
    </w:p>
    <w:p w14:paraId="73A7F28E" w14:textId="75F50A8A" w:rsidR="00F27991" w:rsidRPr="007A1F6F" w:rsidRDefault="00F27991" w:rsidP="00F27991">
      <w:pPr>
        <w:pStyle w:val="EYBodytextwithparaspace"/>
        <w:jc w:val="center"/>
        <w:rPr>
          <w:rStyle w:val="Emphasis"/>
          <w:b/>
          <w:bCs/>
          <w:color w:val="595959" w:themeColor="background2" w:themeTint="A6"/>
          <w:sz w:val="22"/>
          <w:szCs w:val="22"/>
        </w:rPr>
      </w:pPr>
      <w:r w:rsidRPr="007A1F6F">
        <w:rPr>
          <w:rStyle w:val="Emphasis"/>
          <w:b/>
          <w:bCs/>
          <w:color w:val="595959" w:themeColor="background2" w:themeTint="A6"/>
          <w:sz w:val="22"/>
          <w:szCs w:val="22"/>
        </w:rPr>
        <w:t xml:space="preserve">“Nationalising the program was the greatest success of the </w:t>
      </w:r>
      <w:r>
        <w:rPr>
          <w:rStyle w:val="Emphasis"/>
          <w:b/>
          <w:bCs/>
          <w:color w:val="595959" w:themeColor="background2" w:themeTint="A6"/>
          <w:sz w:val="22"/>
          <w:szCs w:val="22"/>
        </w:rPr>
        <w:t>P</w:t>
      </w:r>
      <w:r w:rsidRPr="007A1F6F">
        <w:rPr>
          <w:rStyle w:val="Emphasis"/>
          <w:b/>
          <w:bCs/>
          <w:color w:val="595959" w:themeColor="background2" w:themeTint="A6"/>
          <w:sz w:val="22"/>
          <w:szCs w:val="22"/>
        </w:rPr>
        <w:t>rogram</w:t>
      </w:r>
      <w:r>
        <w:rPr>
          <w:rStyle w:val="Emphasis"/>
          <w:b/>
          <w:bCs/>
          <w:color w:val="595959" w:themeColor="background2" w:themeTint="A6"/>
          <w:sz w:val="22"/>
          <w:szCs w:val="22"/>
        </w:rPr>
        <w:t xml:space="preserve">” – </w:t>
      </w:r>
      <w:r w:rsidRPr="007A1F6F">
        <w:rPr>
          <w:rStyle w:val="Emphasis"/>
          <w:color w:val="595959" w:themeColor="background2" w:themeTint="A6"/>
          <w:sz w:val="22"/>
          <w:szCs w:val="22"/>
        </w:rPr>
        <w:t>A retailer</w:t>
      </w:r>
      <w:r w:rsidR="00195700">
        <w:rPr>
          <w:rStyle w:val="Emphasis"/>
          <w:color w:val="595959" w:themeColor="background2" w:themeTint="A6"/>
          <w:sz w:val="22"/>
          <w:szCs w:val="22"/>
        </w:rPr>
        <w:t xml:space="preserve"> group</w:t>
      </w:r>
    </w:p>
    <w:p w14:paraId="25FEF664" w14:textId="3219A9E6" w:rsidR="00930F87" w:rsidRDefault="00930F87" w:rsidP="00881D8F">
      <w:pPr>
        <w:pStyle w:val="EYBodytextwithparaspace"/>
      </w:pPr>
      <w:r>
        <w:t xml:space="preserve">The retailer </w:t>
      </w:r>
      <w:r w:rsidR="0087464D">
        <w:t>group</w:t>
      </w:r>
      <w:r>
        <w:t xml:space="preserve"> specifically noted the contrast between the current Program and previous </w:t>
      </w:r>
      <w:r w:rsidR="001840AA">
        <w:t>S</w:t>
      </w:r>
      <w:r>
        <w:t>tate</w:t>
      </w:r>
      <w:r w:rsidR="00554622">
        <w:t xml:space="preserve"> and Territory</w:t>
      </w:r>
      <w:r w:rsidR="00197170">
        <w:t>-led</w:t>
      </w:r>
      <w:r>
        <w:t xml:space="preserve"> programs, where</w:t>
      </w:r>
      <w:r w:rsidR="006F6CE9">
        <w:t xml:space="preserve"> there were</w:t>
      </w:r>
      <w:r>
        <w:t xml:space="preserve"> varying </w:t>
      </w:r>
      <w:r w:rsidR="006F6CE9">
        <w:t xml:space="preserve">levels of reimbursement. </w:t>
      </w:r>
      <w:r>
        <w:t xml:space="preserve">This inconsistency often led to disparities in the level of </w:t>
      </w:r>
      <w:r w:rsidR="006F6CE9">
        <w:t xml:space="preserve">financial </w:t>
      </w:r>
      <w:r>
        <w:t>support individuals received based on their location.</w:t>
      </w:r>
      <w:r w:rsidR="00881D8F">
        <w:t xml:space="preserve"> </w:t>
      </w:r>
      <w:r>
        <w:t xml:space="preserve">Furthermore, the </w:t>
      </w:r>
      <w:r w:rsidRPr="0053505F">
        <w:t>consumer group commended the Program for its equitable and consistent approach, which does not incorporate means testing as an obstacle.</w:t>
      </w:r>
    </w:p>
    <w:p w14:paraId="17998B12" w14:textId="34915126" w:rsidR="00930F87" w:rsidRDefault="0018268B" w:rsidP="00930F87">
      <w:pPr>
        <w:pStyle w:val="EYBodytextwithparaspace"/>
      </w:pPr>
      <w:r>
        <w:t xml:space="preserve">Of note is </w:t>
      </w:r>
      <w:r w:rsidR="007425B7">
        <w:t xml:space="preserve">feedback from one retailer group that </w:t>
      </w:r>
      <w:r w:rsidR="00930F87">
        <w:t xml:space="preserve">reported the Program does not meet </w:t>
      </w:r>
      <w:r w:rsidR="007425B7">
        <w:t>this objective</w:t>
      </w:r>
      <w:r w:rsidR="00930F87">
        <w:t xml:space="preserve"> </w:t>
      </w:r>
      <w:r w:rsidR="00930F87" w:rsidRPr="002A2FBE">
        <w:t xml:space="preserve">due to inadequate promotion and potential barriers to technology access, which affect the uniformity of Program </w:t>
      </w:r>
      <w:r w:rsidR="009822DF">
        <w:t>access</w:t>
      </w:r>
      <w:r w:rsidR="00930F87" w:rsidRPr="002A2FBE">
        <w:t>.</w:t>
      </w:r>
      <w:r w:rsidR="007425B7">
        <w:t xml:space="preserve"> </w:t>
      </w:r>
      <w:r w:rsidR="00930F87">
        <w:t xml:space="preserve">The retailer </w:t>
      </w:r>
      <w:r w:rsidR="00CD6A3F">
        <w:t>group</w:t>
      </w:r>
      <w:r w:rsidR="00930F87">
        <w:t xml:space="preserve"> suggested enhancing the Program’s website to provide comprehensive information, including listing</w:t>
      </w:r>
      <w:r w:rsidR="00930F87" w:rsidRPr="00E3287C">
        <w:t xml:space="preserve"> retailers involved in the Program and possibly requiring them to complete </w:t>
      </w:r>
      <w:r w:rsidR="00930F87">
        <w:t>specialised</w:t>
      </w:r>
      <w:r w:rsidR="00930F87" w:rsidRPr="00E3287C">
        <w:t xml:space="preserve"> training to ensure a uniform standard of service.</w:t>
      </w:r>
    </w:p>
    <w:p w14:paraId="6C94792E" w14:textId="1F90D131" w:rsidR="003B59EA" w:rsidRPr="007B34A1" w:rsidRDefault="0007357E" w:rsidP="00FA6CA4">
      <w:pPr>
        <w:pStyle w:val="35"/>
        <w:spacing w:after="240"/>
        <w:rPr>
          <w:i/>
          <w:color w:val="3D108A" w:themeColor="accent4"/>
          <w:sz w:val="22"/>
          <w:szCs w:val="22"/>
        </w:rPr>
      </w:pPr>
      <w:r w:rsidRPr="007B34A1">
        <w:t>Objective 3</w:t>
      </w:r>
      <w:r w:rsidR="003357CF">
        <w:t>:</w:t>
      </w:r>
      <w:r w:rsidRPr="007B34A1">
        <w:t xml:space="preserve"> Improving the quality of life of women who have undergone breast surgery </w:t>
      </w:r>
      <w:proofErr w:type="gramStart"/>
      <w:r w:rsidRPr="007B34A1">
        <w:t>as a result of</w:t>
      </w:r>
      <w:proofErr w:type="gramEnd"/>
      <w:r w:rsidRPr="007B34A1">
        <w:t xml:space="preserve"> breast cancer</w:t>
      </w:r>
    </w:p>
    <w:p w14:paraId="2B375366" w14:textId="0F16434D" w:rsidR="00414F75" w:rsidRPr="006D0D7F" w:rsidRDefault="00994898" w:rsidP="00414F75">
      <w:pPr>
        <w:pStyle w:val="Heading5"/>
      </w:pPr>
      <w:bookmarkStart w:id="151" w:name="_Ref165460080"/>
      <w:r>
        <w:t xml:space="preserve">Finding </w:t>
      </w:r>
      <w:r w:rsidR="001F4CA2">
        <w:t xml:space="preserve">5C: </w:t>
      </w:r>
      <w:r w:rsidR="00414F75">
        <w:t>The</w:t>
      </w:r>
      <w:r w:rsidR="001F4CA2">
        <w:t xml:space="preserve">re is evidence of the Program improving quality of life for women who have undergone breast surgery </w:t>
      </w:r>
      <w:proofErr w:type="gramStart"/>
      <w:r w:rsidR="001F4CA2">
        <w:t>as a result of</w:t>
      </w:r>
      <w:proofErr w:type="gramEnd"/>
      <w:r w:rsidR="001F4CA2">
        <w:t xml:space="preserve"> breast cancer (Program Objective 3)</w:t>
      </w:r>
      <w:r w:rsidR="00E50D3D">
        <w:t xml:space="preserve">, however further </w:t>
      </w:r>
      <w:r w:rsidR="00BB0228">
        <w:t xml:space="preserve">data collection / research </w:t>
      </w:r>
      <w:r w:rsidR="009E12FF">
        <w:t>is required</w:t>
      </w:r>
      <w:r w:rsidR="004F518C">
        <w:t>.</w:t>
      </w:r>
      <w:bookmarkEnd w:id="151"/>
    </w:p>
    <w:p w14:paraId="1D1CC7EA" w14:textId="652ADFA7" w:rsidR="00B62EB0" w:rsidRDefault="006A77D4" w:rsidP="00B62EB0">
      <w:pPr>
        <w:pStyle w:val="EYBodytextwithparaspace"/>
      </w:pPr>
      <w:r>
        <w:t xml:space="preserve">It is noted that this </w:t>
      </w:r>
      <w:r w:rsidR="0047531D">
        <w:t>E</w:t>
      </w:r>
      <w:r>
        <w:t>valuation was not able to assess this Objective using quality of life measures</w:t>
      </w:r>
      <w:r w:rsidR="00E302B6">
        <w:t xml:space="preserve">, however </w:t>
      </w:r>
      <w:r w:rsidR="00E72B7C">
        <w:t xml:space="preserve">both the desktop review and </w:t>
      </w:r>
      <w:r w:rsidR="000969D8">
        <w:t>stakeholder consultations showed a strong positive sentiment that the Program did indeed improve participant quality of life.</w:t>
      </w:r>
    </w:p>
    <w:p w14:paraId="1B79D079" w14:textId="24A63AFD" w:rsidR="00E72B7C" w:rsidRPr="00277674" w:rsidRDefault="005A44F6" w:rsidP="00AD6AE6">
      <w:pPr>
        <w:pStyle w:val="EYBodytextwithparaspace"/>
      </w:pPr>
      <w:r>
        <w:t xml:space="preserve">The 2010 Evaluation </w:t>
      </w:r>
      <w:r w:rsidR="009A4AC8">
        <w:t xml:space="preserve">found that </w:t>
      </w:r>
      <w:r w:rsidR="00E72B7C" w:rsidRPr="00277674">
        <w:t>77% of the 362 survey participants agreed or strongly agreed that the Program improved their quality of life</w:t>
      </w:r>
      <w:sdt>
        <w:sdtPr>
          <w:id w:val="1126978911"/>
          <w:citation/>
        </w:sdtPr>
        <w:sdtEndPr/>
        <w:sdtContent>
          <w:r w:rsidR="00E72B7C" w:rsidRPr="00277674">
            <w:fldChar w:fldCharType="begin"/>
          </w:r>
          <w:r w:rsidR="00E72B7C" w:rsidRPr="00277674">
            <w:instrText xml:space="preserve"> CITATION Urb10 \l 3081 </w:instrText>
          </w:r>
          <w:r w:rsidR="00E72B7C" w:rsidRPr="00277674">
            <w:fldChar w:fldCharType="separate"/>
          </w:r>
          <w:r w:rsidR="00832341">
            <w:rPr>
              <w:noProof/>
            </w:rPr>
            <w:t xml:space="preserve"> (30)</w:t>
          </w:r>
          <w:r w:rsidR="00E72B7C" w:rsidRPr="00277674">
            <w:fldChar w:fldCharType="end"/>
          </w:r>
        </w:sdtContent>
      </w:sdt>
      <w:r w:rsidR="00E72B7C" w:rsidRPr="00277674">
        <w:t>.</w:t>
      </w:r>
      <w:r w:rsidR="00BE0D1E">
        <w:t xml:space="preserve"> Similarly,</w:t>
      </w:r>
      <w:r w:rsidR="00E72B7C" w:rsidRPr="00277674">
        <w:t xml:space="preserve"> the </w:t>
      </w:r>
      <w:r w:rsidR="00BE0D1E">
        <w:t>2016 Impact Evaluation showed that 9</w:t>
      </w:r>
      <w:r w:rsidR="00E72B7C" w:rsidRPr="00277674">
        <w:t>3% of participants who had accessed the Program in the prior two years either agreed or strongly agreed that the Program has made breast prostheses more affordable</w:t>
      </w:r>
      <w:sdt>
        <w:sdtPr>
          <w:id w:val="504557107"/>
          <w:citation/>
        </w:sdtPr>
        <w:sdtEndPr/>
        <w:sdtContent>
          <w:r w:rsidR="00E72B7C" w:rsidRPr="00277674">
            <w:fldChar w:fldCharType="begin"/>
          </w:r>
          <w:r w:rsidR="00E72B7C" w:rsidRPr="00277674">
            <w:instrText xml:space="preserve"> CITATION Urb16 \l 3081 </w:instrText>
          </w:r>
          <w:r w:rsidR="00E72B7C" w:rsidRPr="00277674">
            <w:fldChar w:fldCharType="separate"/>
          </w:r>
          <w:r w:rsidR="00832341">
            <w:rPr>
              <w:noProof/>
            </w:rPr>
            <w:t xml:space="preserve"> (31)</w:t>
          </w:r>
          <w:r w:rsidR="00E72B7C" w:rsidRPr="00277674">
            <w:fldChar w:fldCharType="end"/>
          </w:r>
        </w:sdtContent>
      </w:sdt>
      <w:r w:rsidR="001208A4">
        <w:t xml:space="preserve">; and </w:t>
      </w:r>
      <w:r w:rsidR="00E72B7C" w:rsidRPr="00277674">
        <w:t>86% agreed or strongly agreed that the Program had positively impacted their quality of life</w:t>
      </w:r>
      <w:sdt>
        <w:sdtPr>
          <w:id w:val="-1786565899"/>
          <w:citation/>
        </w:sdtPr>
        <w:sdtEndPr/>
        <w:sdtContent>
          <w:r w:rsidR="00E72B7C" w:rsidRPr="00277674">
            <w:fldChar w:fldCharType="begin"/>
          </w:r>
          <w:r w:rsidR="00E72B7C" w:rsidRPr="00277674">
            <w:instrText xml:space="preserve"> CITATION Urb16 \l 3081 </w:instrText>
          </w:r>
          <w:r w:rsidR="00E72B7C" w:rsidRPr="00277674">
            <w:fldChar w:fldCharType="separate"/>
          </w:r>
          <w:r w:rsidR="00832341">
            <w:rPr>
              <w:noProof/>
            </w:rPr>
            <w:t xml:space="preserve"> (31)</w:t>
          </w:r>
          <w:r w:rsidR="00E72B7C" w:rsidRPr="00277674">
            <w:fldChar w:fldCharType="end"/>
          </w:r>
        </w:sdtContent>
      </w:sdt>
      <w:r w:rsidR="00E72B7C" w:rsidRPr="00277674">
        <w:t>.</w:t>
      </w:r>
    </w:p>
    <w:p w14:paraId="3312CF09" w14:textId="24CC3E92" w:rsidR="00D424BD" w:rsidRDefault="007B2EBF" w:rsidP="001208A4">
      <w:pPr>
        <w:pStyle w:val="EYBodytextwithparaspace"/>
      </w:pPr>
      <w:r>
        <w:t>All five of the stakeholder groups (t</w:t>
      </w:r>
      <w:r w:rsidR="00D424BD" w:rsidRPr="004B504D">
        <w:t>hree retailer</w:t>
      </w:r>
      <w:r w:rsidR="003968D7">
        <w:t xml:space="preserve"> group</w:t>
      </w:r>
      <w:r w:rsidR="00D424BD" w:rsidRPr="004B504D">
        <w:t>s and two consumer groups</w:t>
      </w:r>
      <w:r>
        <w:t>) who commented on whether the Program meets the third objecti</w:t>
      </w:r>
      <w:r w:rsidR="00C33E38">
        <w:t>ve,</w:t>
      </w:r>
      <w:r w:rsidR="00D424BD" w:rsidRPr="004B504D">
        <w:t xml:space="preserve"> </w:t>
      </w:r>
      <w:r w:rsidR="00D424BD">
        <w:t>reported</w:t>
      </w:r>
      <w:r w:rsidR="00D424BD" w:rsidRPr="004B504D">
        <w:t xml:space="preserve"> the Program</w:t>
      </w:r>
      <w:r w:rsidR="00D424BD">
        <w:t>’</w:t>
      </w:r>
      <w:r w:rsidR="00D424BD" w:rsidRPr="004B504D">
        <w:t xml:space="preserve">s success in achieving </w:t>
      </w:r>
      <w:r w:rsidR="001208A4">
        <w:t xml:space="preserve">this </w:t>
      </w:r>
      <w:r w:rsidR="00D424BD" w:rsidRPr="004B504D">
        <w:t>objective</w:t>
      </w:r>
      <w:r w:rsidR="00C33E38">
        <w:t>. A</w:t>
      </w:r>
      <w:r w:rsidR="00D424BD" w:rsidRPr="004B504D">
        <w:t xml:space="preserve"> retailer </w:t>
      </w:r>
      <w:r w:rsidR="00C33E38">
        <w:t>group emphasised</w:t>
      </w:r>
      <w:r w:rsidR="00D211D6">
        <w:t xml:space="preserve"> </w:t>
      </w:r>
      <w:r w:rsidR="00D424BD" w:rsidRPr="004B504D">
        <w:t>that a correctly fitted prosthesis can significantly uplift a woman</w:t>
      </w:r>
      <w:r w:rsidR="00D424BD">
        <w:t>’</w:t>
      </w:r>
      <w:r w:rsidR="00D424BD" w:rsidRPr="004B504D">
        <w:t xml:space="preserve">s wellbeing. </w:t>
      </w:r>
      <w:r w:rsidR="00D424BD" w:rsidRPr="00D0207B">
        <w:t>Additionally</w:t>
      </w:r>
      <w:r w:rsidR="00D424BD">
        <w:t>, another retailer</w:t>
      </w:r>
      <w:r w:rsidR="00D424BD" w:rsidRPr="00D0207B">
        <w:t xml:space="preserve"> </w:t>
      </w:r>
      <w:r w:rsidR="00F11017">
        <w:t xml:space="preserve">group </w:t>
      </w:r>
      <w:r w:rsidR="00D424BD" w:rsidRPr="00D0207B">
        <w:t xml:space="preserve">noted that the Program helps to restore a sense of </w:t>
      </w:r>
      <w:r w:rsidR="00D424BD">
        <w:t>‘</w:t>
      </w:r>
      <w:r w:rsidR="00D424BD" w:rsidRPr="00D0207B">
        <w:t>normalcy</w:t>
      </w:r>
      <w:r w:rsidR="00D424BD">
        <w:t>’</w:t>
      </w:r>
      <w:r w:rsidR="00D424BD" w:rsidRPr="00D0207B">
        <w:t xml:space="preserve"> in body image, </w:t>
      </w:r>
      <w:r w:rsidR="00D424BD">
        <w:t>which is reported to have</w:t>
      </w:r>
      <w:r w:rsidR="00D424BD" w:rsidRPr="00D0207B">
        <w:t xml:space="preserve"> a notable impact on overall self-perception.</w:t>
      </w:r>
    </w:p>
    <w:p w14:paraId="739D67FB" w14:textId="1CAA4372" w:rsidR="00D424BD" w:rsidRPr="00D27838" w:rsidRDefault="00D424BD" w:rsidP="00D424BD">
      <w:pPr>
        <w:pStyle w:val="EYBodytextwithparaspace"/>
        <w:jc w:val="center"/>
        <w:rPr>
          <w:rStyle w:val="Emphasis"/>
          <w:b/>
          <w:bCs/>
          <w:color w:val="595959" w:themeColor="background2" w:themeTint="A6"/>
          <w:sz w:val="22"/>
          <w:szCs w:val="22"/>
        </w:rPr>
      </w:pPr>
      <w:r w:rsidRPr="00D27838">
        <w:rPr>
          <w:rStyle w:val="Emphasis"/>
          <w:b/>
          <w:bCs/>
          <w:color w:val="595959" w:themeColor="background2" w:themeTint="A6"/>
          <w:sz w:val="22"/>
          <w:szCs w:val="22"/>
        </w:rPr>
        <w:t xml:space="preserve">“It’s [the Program] absolutely life changing. It’s the first time you look at yourself and think, I look </w:t>
      </w:r>
      <w:proofErr w:type="gramStart"/>
      <w:r w:rsidRPr="00D27838">
        <w:rPr>
          <w:rStyle w:val="Emphasis"/>
          <w:b/>
          <w:bCs/>
          <w:color w:val="595959" w:themeColor="background2" w:themeTint="A6"/>
          <w:sz w:val="22"/>
          <w:szCs w:val="22"/>
        </w:rPr>
        <w:t>absolutely normal</w:t>
      </w:r>
      <w:proofErr w:type="gramEnd"/>
      <w:r w:rsidRPr="00D27838">
        <w:rPr>
          <w:rStyle w:val="Emphasis"/>
          <w:b/>
          <w:bCs/>
          <w:color w:val="595959" w:themeColor="background2" w:themeTint="A6"/>
          <w:sz w:val="22"/>
          <w:szCs w:val="22"/>
        </w:rPr>
        <w:t xml:space="preserve">, I can do this” </w:t>
      </w:r>
      <w:r w:rsidRPr="00D27838">
        <w:rPr>
          <w:rStyle w:val="Emphasis"/>
          <w:color w:val="595959" w:themeColor="background2" w:themeTint="A6"/>
          <w:sz w:val="22"/>
          <w:szCs w:val="22"/>
        </w:rPr>
        <w:t>– A retailer</w:t>
      </w:r>
      <w:r w:rsidR="00C170D6">
        <w:rPr>
          <w:rStyle w:val="Emphasis"/>
          <w:color w:val="595959" w:themeColor="background2" w:themeTint="A6"/>
          <w:sz w:val="22"/>
          <w:szCs w:val="22"/>
        </w:rPr>
        <w:t xml:space="preserve"> group</w:t>
      </w:r>
    </w:p>
    <w:p w14:paraId="78AAEE9C" w14:textId="77777777" w:rsidR="00D424BD" w:rsidRPr="00EF7B3F" w:rsidRDefault="00D424BD" w:rsidP="00D424BD">
      <w:pPr>
        <w:pStyle w:val="EYBodytextwithparaspace"/>
      </w:pPr>
      <w:r w:rsidRPr="00EF7B3F">
        <w:t xml:space="preserve">A consumer group has commended the Program for offering individuals the autonomy to choose how to manage their post-operative care, highlighting the value of having options available. </w:t>
      </w:r>
    </w:p>
    <w:p w14:paraId="02BF9F61" w14:textId="7D6F2010" w:rsidR="00C066C9" w:rsidRPr="00510993" w:rsidRDefault="00D424BD" w:rsidP="00510993">
      <w:pPr>
        <w:pStyle w:val="EYBodytextwithparaspace"/>
      </w:pPr>
      <w:r w:rsidRPr="00EF7B3F">
        <w:t xml:space="preserve">Despite these reported successes, a retailer </w:t>
      </w:r>
      <w:r w:rsidR="00C170D6">
        <w:t>group</w:t>
      </w:r>
      <w:r w:rsidRPr="00EF7B3F">
        <w:t xml:space="preserve"> highlighted the psychological distress that can arise if a woman, having been informed of the benefits of a prosthesis and how it could enhance her self-perception, discovers that she is unable to afford it</w:t>
      </w:r>
      <w:r w:rsidR="00551527" w:rsidRPr="00EF7B3F">
        <w:t xml:space="preserve">. This relates to Program </w:t>
      </w:r>
      <w:r w:rsidR="009F2AD1">
        <w:t>access</w:t>
      </w:r>
      <w:r w:rsidR="009F2AD1" w:rsidRPr="00EF7B3F">
        <w:t xml:space="preserve"> </w:t>
      </w:r>
      <w:r w:rsidR="00551527" w:rsidRPr="00EF7B3F">
        <w:t xml:space="preserve">(see Section </w:t>
      </w:r>
      <w:r w:rsidR="00EF7B3F" w:rsidRPr="00EF7B3F">
        <w:fldChar w:fldCharType="begin"/>
      </w:r>
      <w:r w:rsidR="00EF7B3F" w:rsidRPr="00EF7B3F">
        <w:instrText xml:space="preserve"> REF _Ref164166504 \n \h </w:instrText>
      </w:r>
      <w:r w:rsidR="00EF7B3F">
        <w:instrText xml:space="preserve"> \* MERGEFORMAT </w:instrText>
      </w:r>
      <w:r w:rsidR="00EF7B3F" w:rsidRPr="00EF7B3F">
        <w:fldChar w:fldCharType="separate"/>
      </w:r>
      <w:r w:rsidR="006016D8">
        <w:t>3.2</w:t>
      </w:r>
      <w:r w:rsidR="00EF7B3F" w:rsidRPr="00EF7B3F">
        <w:fldChar w:fldCharType="end"/>
      </w:r>
      <w:r w:rsidR="00EF7B3F" w:rsidRPr="00EF7B3F">
        <w:t>)</w:t>
      </w:r>
      <w:r w:rsidR="00551527" w:rsidRPr="00EF7B3F">
        <w:t>.</w:t>
      </w:r>
    </w:p>
    <w:p w14:paraId="5FDEFF6E" w14:textId="0AB37169" w:rsidR="00F95CD1" w:rsidRPr="00B550E5" w:rsidRDefault="00F95CD1" w:rsidP="00821283">
      <w:pPr>
        <w:pStyle w:val="EYBodytextwithparaspace"/>
        <w:rPr>
          <w:lang w:eastAsia="en-AU"/>
        </w:rPr>
        <w:sectPr w:rsidR="00F95CD1" w:rsidRPr="00B550E5" w:rsidSect="00F367A5">
          <w:headerReference w:type="default" r:id="rId26"/>
          <w:footerReference w:type="default" r:id="rId27"/>
          <w:pgSz w:w="11909" w:h="16834" w:code="9"/>
          <w:pgMar w:top="1134" w:right="1134" w:bottom="1134" w:left="1134" w:header="720" w:footer="720" w:gutter="0"/>
          <w:cols w:space="720"/>
          <w:docGrid w:linePitch="360"/>
        </w:sectPr>
      </w:pPr>
    </w:p>
    <w:p w14:paraId="7BEE6A0B" w14:textId="3950E059" w:rsidR="000A6341" w:rsidRPr="00277674" w:rsidRDefault="00FD151B" w:rsidP="000A6341">
      <w:pPr>
        <w:pStyle w:val="EYHeading1"/>
      </w:pPr>
      <w:bookmarkStart w:id="152" w:name="_Toc168584244"/>
      <w:r w:rsidRPr="00277674">
        <w:lastRenderedPageBreak/>
        <w:t>Recommendations</w:t>
      </w:r>
      <w:r w:rsidR="00093FB5">
        <w:t xml:space="preserve"> and conclusion</w:t>
      </w:r>
      <w:bookmarkEnd w:id="152"/>
    </w:p>
    <w:p w14:paraId="095A1436" w14:textId="1663A25F" w:rsidR="00576563" w:rsidRPr="00D23699" w:rsidRDefault="00F07378" w:rsidP="00305EC7">
      <w:pPr>
        <w:pStyle w:val="EYLeader"/>
      </w:pPr>
      <w:r w:rsidRPr="00D23699">
        <w:t xml:space="preserve">This </w:t>
      </w:r>
      <w:r w:rsidR="0012624C">
        <w:t>Chapter</w:t>
      </w:r>
      <w:r w:rsidRPr="00D23699">
        <w:t xml:space="preserve"> </w:t>
      </w:r>
      <w:r w:rsidR="00366A7A" w:rsidRPr="00D23699">
        <w:t xml:space="preserve">outlines the key </w:t>
      </w:r>
      <w:r w:rsidR="00345C1F">
        <w:t>recommendations</w:t>
      </w:r>
      <w:r w:rsidR="00366A7A" w:rsidRPr="00D23699">
        <w:t xml:space="preserve"> of this </w:t>
      </w:r>
      <w:r w:rsidR="00C95F31">
        <w:t>E</w:t>
      </w:r>
      <w:r w:rsidR="00366A7A" w:rsidRPr="00D23699">
        <w:t>valuation</w:t>
      </w:r>
      <w:r w:rsidR="00C95F31">
        <w:t>.</w:t>
      </w:r>
    </w:p>
    <w:p w14:paraId="176CFBE7" w14:textId="5290F2E0" w:rsidR="008775B7" w:rsidRPr="00277674" w:rsidRDefault="00831EDF" w:rsidP="009D7B8D">
      <w:pPr>
        <w:pStyle w:val="EYHeading2"/>
      </w:pPr>
      <w:bookmarkStart w:id="153" w:name="_Toc138082330"/>
      <w:bookmarkStart w:id="154" w:name="_Toc168584245"/>
      <w:bookmarkEnd w:id="153"/>
      <w:r w:rsidRPr="00277674">
        <w:t>Overview</w:t>
      </w:r>
      <w:bookmarkEnd w:id="154"/>
    </w:p>
    <w:p w14:paraId="7DC89922" w14:textId="187BFE4C" w:rsidR="00EE26C6" w:rsidRDefault="00D61CBB" w:rsidP="00C95F31">
      <w:pPr>
        <w:pStyle w:val="EYBodytextwithparaspace"/>
      </w:pPr>
      <w:r>
        <w:t>Six</w:t>
      </w:r>
      <w:r w:rsidRPr="00C95F31">
        <w:t xml:space="preserve"> </w:t>
      </w:r>
      <w:r w:rsidR="00E731FB" w:rsidRPr="00C95F31">
        <w:t>r</w:t>
      </w:r>
      <w:r w:rsidR="009355B9" w:rsidRPr="00C95F31">
        <w:t xml:space="preserve">ecommendations were developed to </w:t>
      </w:r>
      <w:r w:rsidR="00D6644F" w:rsidRPr="00C95F31">
        <w:t xml:space="preserve">comprehensively </w:t>
      </w:r>
      <w:r w:rsidR="009355B9" w:rsidRPr="00C95F31">
        <w:t>address</w:t>
      </w:r>
      <w:r w:rsidR="00FA2D7E" w:rsidRPr="00C95F31">
        <w:t xml:space="preserve"> </w:t>
      </w:r>
      <w:r w:rsidR="007640B1" w:rsidRPr="00C95F31">
        <w:t xml:space="preserve">the </w:t>
      </w:r>
      <w:r w:rsidR="00780629">
        <w:t>findings of</w:t>
      </w:r>
      <w:r w:rsidR="00AC0264" w:rsidRPr="00C95F31">
        <w:t xml:space="preserve"> the </w:t>
      </w:r>
      <w:r w:rsidR="00977360">
        <w:t>EQs</w:t>
      </w:r>
      <w:r w:rsidR="00096E9F" w:rsidRPr="00C95F31">
        <w:t xml:space="preserve">, </w:t>
      </w:r>
      <w:r w:rsidR="00FA2D7E" w:rsidRPr="00C95F31">
        <w:t xml:space="preserve">as </w:t>
      </w:r>
      <w:r w:rsidR="00A6327B">
        <w:t>detailed in</w:t>
      </w:r>
      <w:r w:rsidR="00EC524A" w:rsidRPr="00C95F31">
        <w:t xml:space="preserve"> Chapter </w:t>
      </w:r>
      <w:r w:rsidR="00096E9F" w:rsidRPr="00C95F31">
        <w:t>3</w:t>
      </w:r>
      <w:r w:rsidR="00FA2D7E" w:rsidRPr="00C95F31">
        <w:t>.</w:t>
      </w:r>
      <w:r w:rsidR="007E7D9D" w:rsidRPr="00C95F31">
        <w:t xml:space="preserve"> </w:t>
      </w:r>
      <w:r w:rsidR="00FA3EFD" w:rsidRPr="00C95F31">
        <w:t xml:space="preserve">These </w:t>
      </w:r>
      <w:r w:rsidR="00A6327B">
        <w:t xml:space="preserve">recommendations </w:t>
      </w:r>
      <w:r w:rsidR="00FA3EFD" w:rsidRPr="00C95F31">
        <w:t>are presented</w:t>
      </w:r>
      <w:r w:rsidR="00C21112" w:rsidRPr="00C95F31">
        <w:t xml:space="preserve"> in </w:t>
      </w:r>
      <w:r w:rsidR="00EE26C6">
        <w:fldChar w:fldCharType="begin"/>
      </w:r>
      <w:r w:rsidR="00EE26C6">
        <w:instrText xml:space="preserve"> REF _Ref165623014 \h </w:instrText>
      </w:r>
      <w:r w:rsidR="00EE26C6">
        <w:fldChar w:fldCharType="separate"/>
      </w:r>
      <w:r w:rsidR="006016D8">
        <w:t xml:space="preserve">Table </w:t>
      </w:r>
      <w:r w:rsidR="006016D8">
        <w:rPr>
          <w:noProof/>
        </w:rPr>
        <w:t>15</w:t>
      </w:r>
      <w:r w:rsidR="00EE26C6">
        <w:fldChar w:fldCharType="end"/>
      </w:r>
      <w:r w:rsidR="00EE26C6">
        <w:t xml:space="preserve"> below. </w:t>
      </w:r>
      <w:r w:rsidR="005E4565">
        <w:t xml:space="preserve">Each recommendation is mapped to the </w:t>
      </w:r>
      <w:r w:rsidR="00977360">
        <w:t>EQ</w:t>
      </w:r>
      <w:r w:rsidR="005E4565">
        <w:t xml:space="preserve"> it </w:t>
      </w:r>
      <w:r w:rsidR="00527167">
        <w:t>addresses and</w:t>
      </w:r>
      <w:r w:rsidR="005E4565">
        <w:t xml:space="preserve"> presents the </w:t>
      </w:r>
      <w:r w:rsidR="001F6B6B">
        <w:t xml:space="preserve">associated findings and rationale. </w:t>
      </w:r>
      <w:r w:rsidR="000962D3">
        <w:t>See Appendix B for d</w:t>
      </w:r>
      <w:r w:rsidR="001F6B6B">
        <w:t xml:space="preserve">etailed mapping of </w:t>
      </w:r>
      <w:r w:rsidR="00D71CA4">
        <w:t xml:space="preserve">each finding from </w:t>
      </w:r>
      <w:r w:rsidR="006A4E35">
        <w:t>S</w:t>
      </w:r>
      <w:r w:rsidR="00120D08">
        <w:t>ection</w:t>
      </w:r>
      <w:r w:rsidR="006A4E35">
        <w:t xml:space="preserve">s </w:t>
      </w:r>
      <w:r w:rsidR="006A4E35">
        <w:fldChar w:fldCharType="begin"/>
      </w:r>
      <w:r w:rsidR="006A4E35">
        <w:instrText xml:space="preserve"> REF _Ref164428186 \r \h </w:instrText>
      </w:r>
      <w:r w:rsidR="006A4E35">
        <w:fldChar w:fldCharType="separate"/>
      </w:r>
      <w:r w:rsidR="006016D8">
        <w:t>3.1</w:t>
      </w:r>
      <w:r w:rsidR="006A4E35">
        <w:fldChar w:fldCharType="end"/>
      </w:r>
      <w:r w:rsidR="006A4E35">
        <w:t xml:space="preserve"> to </w:t>
      </w:r>
      <w:r w:rsidR="006A4E35">
        <w:fldChar w:fldCharType="begin"/>
      </w:r>
      <w:r w:rsidR="006A4E35">
        <w:instrText xml:space="preserve"> REF _Ref165623200 \r \h </w:instrText>
      </w:r>
      <w:r w:rsidR="006A4E35">
        <w:fldChar w:fldCharType="separate"/>
      </w:r>
      <w:r w:rsidR="006016D8">
        <w:t>3.5</w:t>
      </w:r>
      <w:r w:rsidR="006A4E35">
        <w:fldChar w:fldCharType="end"/>
      </w:r>
      <w:r w:rsidR="006153F7">
        <w:t xml:space="preserve"> to the </w:t>
      </w:r>
      <w:r w:rsidR="009D2C12">
        <w:t>corresponding</w:t>
      </w:r>
      <w:r w:rsidR="006153F7">
        <w:t xml:space="preserve"> </w:t>
      </w:r>
      <w:r w:rsidR="000962D3">
        <w:t>R</w:t>
      </w:r>
      <w:r w:rsidR="006153F7">
        <w:t>ecommendation.</w:t>
      </w:r>
      <w:r w:rsidR="00FC7F6B">
        <w:t xml:space="preserve"> Note that all recommendations will require consideration of cost</w:t>
      </w:r>
      <w:r w:rsidR="00F32C01">
        <w:t>,</w:t>
      </w:r>
      <w:r w:rsidR="00FC7F6B">
        <w:t xml:space="preserve"> additional funding requirements</w:t>
      </w:r>
      <w:r w:rsidR="00F32C01">
        <w:t xml:space="preserve"> and alignment </w:t>
      </w:r>
      <w:r w:rsidR="001C17A6">
        <w:t xml:space="preserve">with other cancer funding principles. </w:t>
      </w:r>
    </w:p>
    <w:p w14:paraId="3A8EB4C5" w14:textId="1DB30C2A" w:rsidR="00993570" w:rsidRDefault="00993570" w:rsidP="00993570">
      <w:pPr>
        <w:pStyle w:val="Caption"/>
        <w:keepNext/>
      </w:pPr>
      <w:bookmarkStart w:id="155" w:name="_Ref165623014"/>
      <w:bookmarkStart w:id="156" w:name="_Ref136260780"/>
      <w:r>
        <w:t xml:space="preserve">Table </w:t>
      </w:r>
      <w:r>
        <w:fldChar w:fldCharType="begin"/>
      </w:r>
      <w:r>
        <w:instrText xml:space="preserve"> SEQ Table \* ARABIC </w:instrText>
      </w:r>
      <w:r>
        <w:fldChar w:fldCharType="separate"/>
      </w:r>
      <w:r w:rsidR="006016D8">
        <w:rPr>
          <w:noProof/>
        </w:rPr>
        <w:t>15</w:t>
      </w:r>
      <w:r>
        <w:fldChar w:fldCharType="end"/>
      </w:r>
      <w:bookmarkEnd w:id="155"/>
      <w:r>
        <w:t xml:space="preserve">. </w:t>
      </w:r>
      <w:r w:rsidR="00EC1B48">
        <w:t>Evaluation recommendations</w:t>
      </w:r>
    </w:p>
    <w:tbl>
      <w:tblPr>
        <w:tblW w:w="145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000" w:firstRow="0" w:lastRow="0" w:firstColumn="0" w:lastColumn="0" w:noHBand="0" w:noVBand="0"/>
      </w:tblPr>
      <w:tblGrid>
        <w:gridCol w:w="542"/>
        <w:gridCol w:w="3281"/>
        <w:gridCol w:w="567"/>
        <w:gridCol w:w="850"/>
        <w:gridCol w:w="9349"/>
      </w:tblGrid>
      <w:tr w:rsidR="008A1D6F" w:rsidRPr="004A7DD1" w14:paraId="3A0A8A07" w14:textId="77777777" w:rsidTr="006D5F15">
        <w:trPr>
          <w:trHeight w:val="39"/>
          <w:tblHeader/>
        </w:trPr>
        <w:tc>
          <w:tcPr>
            <w:tcW w:w="542" w:type="dxa"/>
            <w:shd w:val="clear" w:color="auto" w:fill="FFE600" w:themeFill="text2"/>
            <w:noWrap/>
          </w:tcPr>
          <w:p w14:paraId="26259B75" w14:textId="77777777" w:rsidR="008A1D6F" w:rsidRPr="00635714" w:rsidRDefault="008A1D6F" w:rsidP="006D5F15">
            <w:pPr>
              <w:pStyle w:val="EYTableText"/>
              <w:spacing w:beforeLines="60" w:before="144" w:afterLines="60" w:after="144"/>
              <w:rPr>
                <w:b/>
                <w:bCs/>
                <w:szCs w:val="16"/>
                <w:lang w:eastAsia="en-AU"/>
              </w:rPr>
            </w:pPr>
            <w:r w:rsidRPr="00635714">
              <w:rPr>
                <w:b/>
                <w:bCs/>
                <w:szCs w:val="16"/>
                <w:lang w:eastAsia="en-AU"/>
              </w:rPr>
              <w:t>No.</w:t>
            </w:r>
          </w:p>
        </w:tc>
        <w:tc>
          <w:tcPr>
            <w:tcW w:w="3281" w:type="dxa"/>
            <w:shd w:val="clear" w:color="auto" w:fill="FFE600" w:themeFill="text2"/>
            <w:noWrap/>
          </w:tcPr>
          <w:p w14:paraId="0BC990C1" w14:textId="77777777" w:rsidR="008A1D6F" w:rsidRPr="00635714" w:rsidRDefault="008A1D6F" w:rsidP="006D5F15">
            <w:pPr>
              <w:autoSpaceDE/>
              <w:autoSpaceDN/>
              <w:adjustRightInd/>
              <w:spacing w:beforeLines="60" w:before="144" w:afterLines="60" w:after="144"/>
              <w:rPr>
                <w:b/>
                <w:sz w:val="16"/>
                <w:szCs w:val="16"/>
                <w:lang w:eastAsia="en-AU"/>
              </w:rPr>
            </w:pPr>
            <w:r w:rsidRPr="00635714">
              <w:rPr>
                <w:b/>
                <w:sz w:val="16"/>
                <w:szCs w:val="16"/>
                <w:lang w:eastAsia="en-AU"/>
              </w:rPr>
              <w:t xml:space="preserve">Recommendation </w:t>
            </w:r>
          </w:p>
        </w:tc>
        <w:tc>
          <w:tcPr>
            <w:tcW w:w="567" w:type="dxa"/>
            <w:shd w:val="clear" w:color="auto" w:fill="FFE600" w:themeFill="text2"/>
          </w:tcPr>
          <w:p w14:paraId="4EC2E6E6" w14:textId="77777777" w:rsidR="008A1D6F" w:rsidRPr="00635714" w:rsidRDefault="008A1D6F" w:rsidP="006D5F15">
            <w:pPr>
              <w:autoSpaceDE/>
              <w:autoSpaceDN/>
              <w:adjustRightInd/>
              <w:spacing w:beforeLines="60" w:before="144" w:afterLines="60" w:after="144"/>
              <w:rPr>
                <w:b/>
                <w:sz w:val="16"/>
                <w:szCs w:val="16"/>
                <w:lang w:eastAsia="en-AU"/>
              </w:rPr>
            </w:pPr>
            <w:r w:rsidRPr="00635714">
              <w:rPr>
                <w:b/>
                <w:sz w:val="16"/>
                <w:szCs w:val="16"/>
                <w:lang w:eastAsia="en-AU"/>
              </w:rPr>
              <w:t>EQ/s</w:t>
            </w:r>
          </w:p>
        </w:tc>
        <w:tc>
          <w:tcPr>
            <w:tcW w:w="850" w:type="dxa"/>
            <w:shd w:val="clear" w:color="auto" w:fill="FFE600" w:themeFill="text2"/>
          </w:tcPr>
          <w:p w14:paraId="2620D488" w14:textId="77777777" w:rsidR="008A1D6F" w:rsidRPr="00635714" w:rsidRDefault="008A1D6F" w:rsidP="006D5F15">
            <w:pPr>
              <w:autoSpaceDE/>
              <w:autoSpaceDN/>
              <w:adjustRightInd/>
              <w:spacing w:beforeLines="60" w:before="144" w:afterLines="60" w:after="144"/>
              <w:rPr>
                <w:b/>
                <w:sz w:val="16"/>
                <w:szCs w:val="16"/>
                <w:lang w:eastAsia="en-AU"/>
              </w:rPr>
            </w:pPr>
            <w:r w:rsidRPr="00635714">
              <w:rPr>
                <w:b/>
                <w:sz w:val="16"/>
                <w:szCs w:val="16"/>
                <w:lang w:eastAsia="en-AU"/>
              </w:rPr>
              <w:t>Finding/s addressed</w:t>
            </w:r>
          </w:p>
        </w:tc>
        <w:tc>
          <w:tcPr>
            <w:tcW w:w="9349" w:type="dxa"/>
            <w:shd w:val="clear" w:color="auto" w:fill="FFE600" w:themeFill="text2"/>
          </w:tcPr>
          <w:p w14:paraId="54862A1D" w14:textId="77777777" w:rsidR="008A1D6F" w:rsidRPr="00635714" w:rsidRDefault="008A1D6F" w:rsidP="006D5F15">
            <w:pPr>
              <w:autoSpaceDE/>
              <w:autoSpaceDN/>
              <w:adjustRightInd/>
              <w:spacing w:beforeLines="60" w:before="144" w:afterLines="60" w:after="144"/>
              <w:rPr>
                <w:b/>
                <w:bCs/>
                <w:sz w:val="16"/>
                <w:szCs w:val="16"/>
                <w:lang w:eastAsia="en-AU"/>
              </w:rPr>
            </w:pPr>
            <w:r w:rsidRPr="00635714">
              <w:rPr>
                <w:b/>
                <w:bCs/>
                <w:sz w:val="16"/>
                <w:szCs w:val="16"/>
                <w:lang w:eastAsia="en-AU"/>
              </w:rPr>
              <w:t>Additional detail and rationale</w:t>
            </w:r>
          </w:p>
        </w:tc>
      </w:tr>
      <w:tr w:rsidR="008A1D6F" w:rsidRPr="004A7DD1" w14:paraId="6C6BF043" w14:textId="77777777" w:rsidTr="006D5F15">
        <w:trPr>
          <w:trHeight w:val="596"/>
        </w:trPr>
        <w:tc>
          <w:tcPr>
            <w:tcW w:w="542" w:type="dxa"/>
            <w:shd w:val="clear" w:color="auto" w:fill="auto"/>
            <w:noWrap/>
          </w:tcPr>
          <w:p w14:paraId="415E132C" w14:textId="77777777" w:rsidR="008A1D6F" w:rsidRPr="00635714" w:rsidRDefault="008A1D6F" w:rsidP="006D5F15">
            <w:pPr>
              <w:pStyle w:val="EYTableText"/>
              <w:spacing w:beforeLines="60" w:before="144" w:afterLines="60" w:after="144"/>
              <w:rPr>
                <w:szCs w:val="16"/>
                <w:lang w:eastAsia="en-AU"/>
              </w:rPr>
            </w:pPr>
            <w:r w:rsidRPr="00635714">
              <w:rPr>
                <w:szCs w:val="16"/>
                <w:lang w:eastAsia="en-AU"/>
              </w:rPr>
              <w:t>1</w:t>
            </w:r>
          </w:p>
        </w:tc>
        <w:tc>
          <w:tcPr>
            <w:tcW w:w="3281" w:type="dxa"/>
            <w:noWrap/>
          </w:tcPr>
          <w:p w14:paraId="511256A6" w14:textId="53A96063" w:rsidR="008A1D6F" w:rsidRPr="00635714" w:rsidRDefault="00D97B47" w:rsidP="006D5F15">
            <w:pPr>
              <w:autoSpaceDE/>
              <w:autoSpaceDN/>
              <w:adjustRightInd/>
              <w:spacing w:beforeLines="60" w:before="144" w:afterLines="60" w:after="144"/>
              <w:rPr>
                <w:b/>
                <w:sz w:val="16"/>
                <w:szCs w:val="16"/>
                <w:lang w:eastAsia="en-AU"/>
              </w:rPr>
            </w:pPr>
            <w:r w:rsidRPr="00635714">
              <w:rPr>
                <w:b/>
                <w:sz w:val="16"/>
                <w:szCs w:val="16"/>
                <w:lang w:eastAsia="en-AU"/>
              </w:rPr>
              <w:t>Annually review the reimbursement amount to ensure it meets Program objectives and explore alternative payment models to reduce the initial financial burden for Program participants.</w:t>
            </w:r>
            <w:r w:rsidRPr="00635714">
              <w:rPr>
                <w:bCs/>
                <w:sz w:val="16"/>
                <w:szCs w:val="16"/>
                <w:lang w:eastAsia="en-AU"/>
              </w:rPr>
              <w:t xml:space="preserve"> To reduce out-of-pocket costs, the Department could consider conducting an annual review of the previous financial year’s average price of a breast prosthesis claimed; and then adjusting the coming year’s reimbursement amount accordingly. This will need careful monitoring for any resulting exponential rises in average price of prostheses claimed, which may indicate a market pricing response to the increased reimbursement amount. Additionally, the Department could consider the feasibility of different payment options that can alleviate the upfront costs for Program participants</w:t>
            </w:r>
          </w:p>
        </w:tc>
        <w:tc>
          <w:tcPr>
            <w:tcW w:w="567" w:type="dxa"/>
          </w:tcPr>
          <w:p w14:paraId="47930C13" w14:textId="1AC19328" w:rsidR="008A1D6F" w:rsidRPr="00635714" w:rsidRDefault="00C7266B" w:rsidP="006D5F15">
            <w:pPr>
              <w:autoSpaceDE/>
              <w:autoSpaceDN/>
              <w:adjustRightInd/>
              <w:spacing w:beforeLines="60" w:before="144" w:afterLines="60" w:after="144"/>
              <w:rPr>
                <w:sz w:val="16"/>
                <w:szCs w:val="16"/>
                <w:lang w:eastAsia="en-AU"/>
              </w:rPr>
            </w:pPr>
            <w:r w:rsidRPr="00635714">
              <w:rPr>
                <w:sz w:val="16"/>
                <w:szCs w:val="16"/>
                <w:lang w:eastAsia="en-AU"/>
              </w:rPr>
              <w:t>1, 2, 4, 5</w:t>
            </w:r>
          </w:p>
        </w:tc>
        <w:tc>
          <w:tcPr>
            <w:tcW w:w="850" w:type="dxa"/>
          </w:tcPr>
          <w:p w14:paraId="6F4312B6" w14:textId="58017D3C" w:rsidR="008A1D6F" w:rsidRPr="00635714" w:rsidRDefault="00D95D15" w:rsidP="006D5F15">
            <w:pPr>
              <w:autoSpaceDE/>
              <w:autoSpaceDN/>
              <w:adjustRightInd/>
              <w:spacing w:beforeLines="60" w:before="144" w:afterLines="60" w:after="144"/>
              <w:rPr>
                <w:sz w:val="16"/>
                <w:szCs w:val="16"/>
                <w:lang w:eastAsia="en-AU"/>
              </w:rPr>
            </w:pPr>
            <w:r w:rsidRPr="00635714">
              <w:rPr>
                <w:sz w:val="16"/>
                <w:szCs w:val="16"/>
                <w:lang w:eastAsia="en-AU"/>
              </w:rPr>
              <w:t>1A, 1B, 1C, 1E, 2D, 2M, 2S, 4B, 4D</w:t>
            </w:r>
          </w:p>
        </w:tc>
        <w:tc>
          <w:tcPr>
            <w:tcW w:w="9349" w:type="dxa"/>
          </w:tcPr>
          <w:p w14:paraId="3922EBC0" w14:textId="77777777" w:rsidR="00AC45FE" w:rsidRPr="00635714" w:rsidRDefault="00AC45FE" w:rsidP="006D5F15">
            <w:pPr>
              <w:spacing w:beforeLines="60" w:before="144" w:afterLines="60" w:after="144"/>
              <w:rPr>
                <w:b/>
                <w:bCs/>
                <w:sz w:val="16"/>
                <w:szCs w:val="16"/>
                <w:lang w:eastAsia="en-AU"/>
              </w:rPr>
            </w:pPr>
            <w:r w:rsidRPr="00635714">
              <w:rPr>
                <w:b/>
                <w:bCs/>
                <w:sz w:val="16"/>
                <w:szCs w:val="16"/>
                <w:lang w:eastAsia="en-AU"/>
              </w:rPr>
              <w:t>Reimbursement amount:</w:t>
            </w:r>
          </w:p>
          <w:p w14:paraId="3D926C96" w14:textId="06D25BDE" w:rsidR="0092175D" w:rsidRPr="00635714" w:rsidRDefault="00D321E5" w:rsidP="006D5F15">
            <w:pPr>
              <w:spacing w:beforeLines="60" w:before="144" w:afterLines="60" w:after="144"/>
              <w:rPr>
                <w:sz w:val="16"/>
                <w:szCs w:val="16"/>
                <w:lang w:eastAsia="en-AU"/>
              </w:rPr>
            </w:pPr>
            <w:r w:rsidRPr="00635714">
              <w:rPr>
                <w:sz w:val="16"/>
                <w:szCs w:val="16"/>
                <w:lang w:eastAsia="en-AU"/>
              </w:rPr>
              <w:t xml:space="preserve">When the </w:t>
            </w:r>
            <w:r w:rsidR="00396416" w:rsidRPr="00635714">
              <w:rPr>
                <w:sz w:val="16"/>
                <w:szCs w:val="16"/>
                <w:lang w:eastAsia="en-AU"/>
              </w:rPr>
              <w:t>Program was first introduced, the reimbursement amount was $</w:t>
            </w:r>
            <w:r w:rsidR="005E1865" w:rsidRPr="00635714">
              <w:rPr>
                <w:sz w:val="16"/>
                <w:szCs w:val="16"/>
                <w:lang w:eastAsia="en-AU"/>
              </w:rPr>
              <w:t xml:space="preserve">26 less than the average price of a breast prosthesis </w:t>
            </w:r>
            <w:r w:rsidR="00575F02" w:rsidRPr="00635714">
              <w:rPr>
                <w:sz w:val="16"/>
                <w:szCs w:val="16"/>
                <w:lang w:eastAsia="en-AU"/>
              </w:rPr>
              <w:t>claimed</w:t>
            </w:r>
            <w:r w:rsidR="00BF515A" w:rsidRPr="00635714">
              <w:rPr>
                <w:sz w:val="16"/>
                <w:szCs w:val="16"/>
                <w:lang w:eastAsia="en-AU"/>
              </w:rPr>
              <w:t xml:space="preserve"> (2008-2009)</w:t>
            </w:r>
            <w:r w:rsidR="007A738B" w:rsidRPr="00635714">
              <w:rPr>
                <w:sz w:val="16"/>
                <w:szCs w:val="16"/>
                <w:lang w:eastAsia="en-AU"/>
              </w:rPr>
              <w:t>. Th</w:t>
            </w:r>
            <w:r w:rsidR="00234A13" w:rsidRPr="00635714">
              <w:rPr>
                <w:sz w:val="16"/>
                <w:szCs w:val="16"/>
                <w:lang w:eastAsia="en-AU"/>
              </w:rPr>
              <w:t>e average price of a breast prosthesis</w:t>
            </w:r>
            <w:r w:rsidR="00472BEA" w:rsidRPr="00635714">
              <w:rPr>
                <w:sz w:val="16"/>
                <w:szCs w:val="16"/>
                <w:lang w:eastAsia="en-AU"/>
              </w:rPr>
              <w:t xml:space="preserve"> claimed</w:t>
            </w:r>
            <w:r w:rsidR="00234A13" w:rsidRPr="00635714">
              <w:rPr>
                <w:sz w:val="16"/>
                <w:szCs w:val="16"/>
                <w:lang w:eastAsia="en-AU"/>
              </w:rPr>
              <w:t xml:space="preserve"> has steadily increased, </w:t>
            </w:r>
            <w:r w:rsidR="004B4DBB" w:rsidRPr="00635714">
              <w:rPr>
                <w:sz w:val="16"/>
                <w:szCs w:val="16"/>
                <w:lang w:eastAsia="en-AU"/>
              </w:rPr>
              <w:t xml:space="preserve">so that in 2023-2024, </w:t>
            </w:r>
            <w:r w:rsidR="005E6BAF" w:rsidRPr="00635714">
              <w:rPr>
                <w:sz w:val="16"/>
                <w:szCs w:val="16"/>
                <w:lang w:eastAsia="en-AU"/>
              </w:rPr>
              <w:t>participants</w:t>
            </w:r>
            <w:r w:rsidR="004B4DBB" w:rsidRPr="00635714">
              <w:rPr>
                <w:sz w:val="16"/>
                <w:szCs w:val="16"/>
                <w:lang w:eastAsia="en-AU"/>
              </w:rPr>
              <w:t xml:space="preserve"> paid $11 </w:t>
            </w:r>
            <w:r w:rsidR="004B4DBB" w:rsidRPr="00635714">
              <w:rPr>
                <w:i/>
                <w:iCs/>
                <w:sz w:val="16"/>
                <w:szCs w:val="16"/>
                <w:lang w:eastAsia="en-AU"/>
              </w:rPr>
              <w:t xml:space="preserve">more </w:t>
            </w:r>
            <w:r w:rsidR="004B4DBB" w:rsidRPr="00635714">
              <w:rPr>
                <w:sz w:val="16"/>
                <w:szCs w:val="16"/>
                <w:lang w:eastAsia="en-AU"/>
              </w:rPr>
              <w:t>than the reimbursement amount</w:t>
            </w:r>
            <w:r w:rsidR="00575F02" w:rsidRPr="00635714">
              <w:rPr>
                <w:sz w:val="16"/>
                <w:szCs w:val="16"/>
                <w:lang w:eastAsia="en-AU"/>
              </w:rPr>
              <w:t>.</w:t>
            </w:r>
            <w:r w:rsidR="004B002A" w:rsidRPr="00635714">
              <w:rPr>
                <w:sz w:val="16"/>
                <w:szCs w:val="16"/>
                <w:lang w:eastAsia="en-AU"/>
              </w:rPr>
              <w:t xml:space="preserve"> </w:t>
            </w:r>
            <w:r w:rsidR="00442BD3" w:rsidRPr="00635714">
              <w:rPr>
                <w:sz w:val="16"/>
                <w:szCs w:val="16"/>
                <w:lang w:eastAsia="en-AU"/>
              </w:rPr>
              <w:t>To reduce out of pocket costs, t</w:t>
            </w:r>
            <w:r w:rsidR="00E7233B" w:rsidRPr="00635714">
              <w:rPr>
                <w:sz w:val="16"/>
                <w:szCs w:val="16"/>
                <w:lang w:eastAsia="en-AU"/>
              </w:rPr>
              <w:t xml:space="preserve">he Department should therefore consider </w:t>
            </w:r>
            <w:r w:rsidR="00415675" w:rsidRPr="00635714">
              <w:rPr>
                <w:sz w:val="16"/>
                <w:szCs w:val="16"/>
                <w:lang w:eastAsia="en-AU"/>
              </w:rPr>
              <w:t xml:space="preserve">conducting an annual review of the previous financial year’s average price of a breast prosthesis </w:t>
            </w:r>
            <w:r w:rsidR="007A738B" w:rsidRPr="00635714">
              <w:rPr>
                <w:sz w:val="16"/>
                <w:szCs w:val="16"/>
                <w:lang w:eastAsia="en-AU"/>
              </w:rPr>
              <w:t>claimed and</w:t>
            </w:r>
            <w:r w:rsidR="00174892" w:rsidRPr="00635714">
              <w:rPr>
                <w:sz w:val="16"/>
                <w:szCs w:val="16"/>
                <w:lang w:eastAsia="en-AU"/>
              </w:rPr>
              <w:t xml:space="preserve"> adjusting the </w:t>
            </w:r>
            <w:r w:rsidR="007A738B" w:rsidRPr="00635714">
              <w:rPr>
                <w:sz w:val="16"/>
                <w:szCs w:val="16"/>
                <w:lang w:eastAsia="en-AU"/>
              </w:rPr>
              <w:t>reimbursement</w:t>
            </w:r>
            <w:r w:rsidR="00174892" w:rsidRPr="00635714">
              <w:rPr>
                <w:sz w:val="16"/>
                <w:szCs w:val="16"/>
                <w:lang w:eastAsia="en-AU"/>
              </w:rPr>
              <w:t xml:space="preserve"> amount </w:t>
            </w:r>
            <w:r w:rsidR="00442BD3" w:rsidRPr="00635714">
              <w:rPr>
                <w:sz w:val="16"/>
                <w:szCs w:val="16"/>
                <w:lang w:eastAsia="en-AU"/>
              </w:rPr>
              <w:t>accordingly</w:t>
            </w:r>
            <w:r w:rsidR="00174892" w:rsidRPr="00635714">
              <w:rPr>
                <w:sz w:val="16"/>
                <w:szCs w:val="16"/>
                <w:lang w:eastAsia="en-AU"/>
              </w:rPr>
              <w:t xml:space="preserve">. This will need careful monitoring </w:t>
            </w:r>
            <w:r w:rsidR="001B40AE" w:rsidRPr="00635714">
              <w:rPr>
                <w:sz w:val="16"/>
                <w:szCs w:val="16"/>
                <w:lang w:eastAsia="en-AU"/>
              </w:rPr>
              <w:t>for any</w:t>
            </w:r>
            <w:r w:rsidR="007A738B" w:rsidRPr="00635714">
              <w:rPr>
                <w:sz w:val="16"/>
                <w:szCs w:val="16"/>
                <w:lang w:eastAsia="en-AU"/>
              </w:rPr>
              <w:t xml:space="preserve"> exponential</w:t>
            </w:r>
            <w:r w:rsidR="001B40AE" w:rsidRPr="00635714">
              <w:rPr>
                <w:sz w:val="16"/>
                <w:szCs w:val="16"/>
                <w:lang w:eastAsia="en-AU"/>
              </w:rPr>
              <w:t xml:space="preserve"> rises in average price of </w:t>
            </w:r>
            <w:r w:rsidR="00472BEA" w:rsidRPr="00635714">
              <w:rPr>
                <w:sz w:val="16"/>
                <w:szCs w:val="16"/>
                <w:lang w:eastAsia="en-AU"/>
              </w:rPr>
              <w:t xml:space="preserve">prostheses claimed, which may indicate </w:t>
            </w:r>
            <w:r w:rsidR="00442BD3" w:rsidRPr="00635714">
              <w:rPr>
                <w:sz w:val="16"/>
                <w:szCs w:val="16"/>
                <w:lang w:eastAsia="en-AU"/>
              </w:rPr>
              <w:t xml:space="preserve">a market </w:t>
            </w:r>
            <w:r w:rsidR="008D20C2" w:rsidRPr="00635714">
              <w:rPr>
                <w:sz w:val="16"/>
                <w:szCs w:val="16"/>
                <w:lang w:eastAsia="en-AU"/>
              </w:rPr>
              <w:t xml:space="preserve">pricing response to the reimbursement amount. </w:t>
            </w:r>
          </w:p>
          <w:p w14:paraId="6CBB4E54" w14:textId="638F3C49" w:rsidR="00B56283" w:rsidRPr="00635714" w:rsidRDefault="004D3902" w:rsidP="006D5F15">
            <w:pPr>
              <w:spacing w:beforeLines="60" w:before="144" w:afterLines="60" w:after="144"/>
              <w:rPr>
                <w:b/>
                <w:bCs/>
                <w:sz w:val="16"/>
                <w:szCs w:val="16"/>
                <w:lang w:eastAsia="en-AU"/>
              </w:rPr>
            </w:pPr>
            <w:r w:rsidRPr="00635714">
              <w:rPr>
                <w:b/>
                <w:bCs/>
                <w:sz w:val="16"/>
                <w:szCs w:val="16"/>
                <w:lang w:eastAsia="en-AU"/>
              </w:rPr>
              <w:t>Requirement for u</w:t>
            </w:r>
            <w:r w:rsidR="00B56283" w:rsidRPr="00635714">
              <w:rPr>
                <w:b/>
                <w:bCs/>
                <w:sz w:val="16"/>
                <w:szCs w:val="16"/>
                <w:lang w:eastAsia="en-AU"/>
              </w:rPr>
              <w:t>pfront payment:</w:t>
            </w:r>
          </w:p>
          <w:p w14:paraId="6C033075" w14:textId="71D8AE92" w:rsidR="00EF4343" w:rsidRPr="00635714" w:rsidRDefault="00EF4343" w:rsidP="006D5F15">
            <w:pPr>
              <w:pStyle w:val="EYTableText"/>
              <w:spacing w:beforeLines="60" w:before="144" w:afterLines="60" w:after="144"/>
              <w:rPr>
                <w:szCs w:val="16"/>
                <w:lang w:eastAsia="en-AU"/>
              </w:rPr>
            </w:pPr>
            <w:r w:rsidRPr="00635714">
              <w:rPr>
                <w:szCs w:val="16"/>
                <w:lang w:eastAsia="en-AU"/>
              </w:rPr>
              <w:t>The</w:t>
            </w:r>
            <w:r w:rsidR="00717DA7" w:rsidRPr="00635714">
              <w:rPr>
                <w:szCs w:val="16"/>
                <w:lang w:eastAsia="en-AU"/>
              </w:rPr>
              <w:t xml:space="preserve"> requirement for</w:t>
            </w:r>
            <w:r w:rsidRPr="00635714">
              <w:rPr>
                <w:szCs w:val="16"/>
                <w:lang w:eastAsia="en-AU"/>
              </w:rPr>
              <w:t xml:space="preserve"> upfront</w:t>
            </w:r>
            <w:r w:rsidR="00EC5AA9" w:rsidRPr="00635714">
              <w:rPr>
                <w:szCs w:val="16"/>
                <w:lang w:eastAsia="en-AU"/>
              </w:rPr>
              <w:t>, out-of-pocket</w:t>
            </w:r>
            <w:r w:rsidRPr="00635714">
              <w:rPr>
                <w:szCs w:val="16"/>
                <w:lang w:eastAsia="en-AU"/>
              </w:rPr>
              <w:t xml:space="preserve"> payment</w:t>
            </w:r>
            <w:r w:rsidR="00EC5AA9" w:rsidRPr="00635714">
              <w:rPr>
                <w:szCs w:val="16"/>
                <w:lang w:eastAsia="en-AU"/>
              </w:rPr>
              <w:t xml:space="preserve"> prior to reimbursement</w:t>
            </w:r>
            <w:r w:rsidRPr="00635714">
              <w:rPr>
                <w:szCs w:val="16"/>
                <w:lang w:eastAsia="en-AU"/>
              </w:rPr>
              <w:t xml:space="preserve"> (which can be more than $800 in the case of those with bilateral mastectomy) was reported to be a significant barrier to many</w:t>
            </w:r>
            <w:r w:rsidR="00717DA7" w:rsidRPr="00635714">
              <w:rPr>
                <w:szCs w:val="16"/>
                <w:lang w:eastAsia="en-AU"/>
              </w:rPr>
              <w:t xml:space="preserve"> </w:t>
            </w:r>
            <w:r w:rsidR="005E6BAF" w:rsidRPr="00635714">
              <w:rPr>
                <w:szCs w:val="16"/>
                <w:lang w:eastAsia="en-AU"/>
              </w:rPr>
              <w:t>participants</w:t>
            </w:r>
            <w:r w:rsidRPr="00635714">
              <w:rPr>
                <w:szCs w:val="16"/>
                <w:lang w:eastAsia="en-AU"/>
              </w:rPr>
              <w:t>.</w:t>
            </w:r>
            <w:r w:rsidRPr="00635714">
              <w:t xml:space="preserve"> </w:t>
            </w:r>
            <w:r w:rsidRPr="00635714">
              <w:rPr>
                <w:szCs w:val="16"/>
                <w:lang w:eastAsia="en-AU"/>
              </w:rPr>
              <w:t>The current cost of living crisis, rising out-of-pocket costs for cancer care and low awareness of the advance payment option for those on eligible Centrelink payments compound this.</w:t>
            </w:r>
            <w:r w:rsidR="00211B5B" w:rsidRPr="00635714">
              <w:rPr>
                <w:szCs w:val="16"/>
                <w:lang w:eastAsia="en-AU"/>
              </w:rPr>
              <w:t xml:space="preserve"> Therefore</w:t>
            </w:r>
            <w:r w:rsidR="00DC5343" w:rsidRPr="00635714">
              <w:rPr>
                <w:szCs w:val="16"/>
                <w:lang w:eastAsia="en-AU"/>
              </w:rPr>
              <w:t>,</w:t>
            </w:r>
            <w:r w:rsidR="00211B5B" w:rsidRPr="00635714">
              <w:rPr>
                <w:szCs w:val="16"/>
                <w:lang w:eastAsia="en-AU"/>
              </w:rPr>
              <w:t xml:space="preserve"> the Department should consider </w:t>
            </w:r>
            <w:r w:rsidR="00561ABA" w:rsidRPr="00635714">
              <w:rPr>
                <w:szCs w:val="16"/>
                <w:lang w:eastAsia="en-AU"/>
              </w:rPr>
              <w:t>alternatives for upfront, out-of-pocket payment</w:t>
            </w:r>
            <w:r w:rsidR="0079000B" w:rsidRPr="00635714">
              <w:rPr>
                <w:szCs w:val="16"/>
                <w:lang w:eastAsia="en-AU"/>
              </w:rPr>
              <w:t xml:space="preserve">, including: </w:t>
            </w:r>
            <w:r w:rsidR="00561ABA" w:rsidRPr="00635714">
              <w:rPr>
                <w:szCs w:val="16"/>
                <w:lang w:eastAsia="en-AU"/>
              </w:rPr>
              <w:t xml:space="preserve"> </w:t>
            </w:r>
          </w:p>
          <w:p w14:paraId="5166FB8E" w14:textId="6E5113BE" w:rsidR="00EF4343" w:rsidRPr="00635714" w:rsidRDefault="0079000B"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635714">
              <w:rPr>
                <w:rFonts w:ascii="EYInterstate Light" w:hAnsi="EYInterstate Light"/>
                <w:sz w:val="16"/>
                <w:szCs w:val="16"/>
                <w:lang w:eastAsia="en-AU"/>
              </w:rPr>
              <w:t>S</w:t>
            </w:r>
            <w:r w:rsidR="00EF4343" w:rsidRPr="00635714">
              <w:rPr>
                <w:rFonts w:ascii="EYInterstate Light" w:hAnsi="EYInterstate Light"/>
                <w:sz w:val="16"/>
                <w:szCs w:val="16"/>
                <w:lang w:eastAsia="en-AU"/>
              </w:rPr>
              <w:t>hifting the up-front cost burden to either retailers or the government</w:t>
            </w:r>
            <w:r w:rsidRPr="00635714">
              <w:rPr>
                <w:rFonts w:ascii="EYInterstate Light" w:hAnsi="EYInterstate Light"/>
                <w:sz w:val="16"/>
                <w:szCs w:val="16"/>
                <w:lang w:eastAsia="en-AU"/>
              </w:rPr>
              <w:t xml:space="preserve">, which aligns with some international </w:t>
            </w:r>
            <w:r w:rsidR="00B533B0" w:rsidRPr="00635714">
              <w:rPr>
                <w:rFonts w:ascii="EYInterstate Light" w:hAnsi="EYInterstate Light"/>
                <w:sz w:val="16"/>
                <w:szCs w:val="16"/>
                <w:lang w:eastAsia="en-AU"/>
              </w:rPr>
              <w:t>p</w:t>
            </w:r>
            <w:r w:rsidRPr="00635714">
              <w:rPr>
                <w:rFonts w:ascii="EYInterstate Light" w:hAnsi="EYInterstate Light"/>
                <w:sz w:val="16"/>
                <w:szCs w:val="16"/>
                <w:lang w:eastAsia="en-AU"/>
              </w:rPr>
              <w:t xml:space="preserve">rograms </w:t>
            </w:r>
            <w:r w:rsidR="005B6DFE" w:rsidRPr="00635714">
              <w:rPr>
                <w:rFonts w:ascii="EYInterstate Light" w:hAnsi="EYInterstate Light"/>
                <w:sz w:val="16"/>
                <w:szCs w:val="16"/>
                <w:lang w:eastAsia="en-AU"/>
              </w:rPr>
              <w:t>reviewed (</w:t>
            </w:r>
            <w:r w:rsidR="00236B4C" w:rsidRPr="00635714">
              <w:rPr>
                <w:rFonts w:ascii="EYInterstate Light" w:hAnsi="EYInterstate Light"/>
                <w:sz w:val="16"/>
                <w:szCs w:val="16"/>
                <w:lang w:eastAsia="en-AU"/>
              </w:rPr>
              <w:t xml:space="preserve">see </w:t>
            </w:r>
            <w:r w:rsidR="009C6DDD" w:rsidRPr="00635714">
              <w:rPr>
                <w:rFonts w:ascii="EYInterstate Light" w:hAnsi="EYInterstate Light"/>
                <w:sz w:val="16"/>
                <w:szCs w:val="16"/>
                <w:lang w:eastAsia="en-AU"/>
              </w:rPr>
              <w:t>Appendix A)</w:t>
            </w:r>
            <w:r w:rsidR="00CB505C" w:rsidRPr="00635714">
              <w:rPr>
                <w:rFonts w:ascii="EYInterstate Light" w:hAnsi="EYInterstate Light"/>
                <w:sz w:val="16"/>
                <w:szCs w:val="16"/>
                <w:lang w:eastAsia="en-AU"/>
              </w:rPr>
              <w:t>.</w:t>
            </w:r>
          </w:p>
          <w:p w14:paraId="76CD4495" w14:textId="2AB1F897" w:rsidR="00EF4343" w:rsidRPr="00635714" w:rsidRDefault="0079000B"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635714">
              <w:rPr>
                <w:rFonts w:ascii="EYInterstate Light" w:hAnsi="EYInterstate Light"/>
                <w:sz w:val="16"/>
                <w:szCs w:val="16"/>
                <w:lang w:eastAsia="en-AU"/>
              </w:rPr>
              <w:t>Using a</w:t>
            </w:r>
            <w:r w:rsidR="00EF4343" w:rsidRPr="00635714">
              <w:rPr>
                <w:rFonts w:ascii="EYInterstate Light" w:hAnsi="EYInterstate Light"/>
                <w:sz w:val="16"/>
                <w:szCs w:val="16"/>
                <w:lang w:eastAsia="en-AU"/>
              </w:rPr>
              <w:t xml:space="preserve"> HICAPS machine at the point of sale, so that Program participants would only </w:t>
            </w:r>
            <w:r w:rsidR="009861BF" w:rsidRPr="00635714">
              <w:rPr>
                <w:rFonts w:ascii="EYInterstate Light" w:hAnsi="EYInterstate Light"/>
                <w:sz w:val="16"/>
                <w:szCs w:val="16"/>
                <w:lang w:eastAsia="en-AU"/>
              </w:rPr>
              <w:t>be required to pay the gap payment</w:t>
            </w:r>
            <w:r w:rsidRPr="00635714">
              <w:rPr>
                <w:rFonts w:ascii="EYInterstate Light" w:hAnsi="EYInterstate Light"/>
                <w:sz w:val="16"/>
                <w:szCs w:val="16"/>
                <w:lang w:eastAsia="en-AU"/>
              </w:rPr>
              <w:t>.</w:t>
            </w:r>
          </w:p>
          <w:p w14:paraId="3135942B" w14:textId="0FD7E9F6" w:rsidR="0040679A" w:rsidRPr="00635714" w:rsidRDefault="00623311" w:rsidP="006D5F15">
            <w:pPr>
              <w:spacing w:beforeLines="60" w:before="144" w:afterLines="60" w:after="144"/>
              <w:rPr>
                <w:b/>
                <w:bCs/>
                <w:sz w:val="16"/>
                <w:szCs w:val="16"/>
                <w:lang w:eastAsia="en-AU"/>
              </w:rPr>
            </w:pPr>
            <w:r w:rsidRPr="00635714">
              <w:rPr>
                <w:b/>
                <w:bCs/>
                <w:sz w:val="16"/>
                <w:szCs w:val="16"/>
                <w:lang w:eastAsia="en-AU"/>
              </w:rPr>
              <w:t xml:space="preserve">The </w:t>
            </w:r>
            <w:r w:rsidR="0040679A" w:rsidRPr="00635714">
              <w:rPr>
                <w:b/>
                <w:bCs/>
                <w:sz w:val="16"/>
                <w:szCs w:val="16"/>
                <w:lang w:eastAsia="en-AU"/>
              </w:rPr>
              <w:t>Australian Cancer Plan:</w:t>
            </w:r>
          </w:p>
          <w:p w14:paraId="5242EC31" w14:textId="0D3078FE" w:rsidR="0040679A" w:rsidRPr="00635714" w:rsidRDefault="00236B4C" w:rsidP="006D5F15">
            <w:pPr>
              <w:spacing w:beforeLines="60" w:before="144" w:afterLines="60" w:after="144"/>
              <w:rPr>
                <w:sz w:val="16"/>
                <w:szCs w:val="16"/>
                <w:lang w:eastAsia="en-AU"/>
              </w:rPr>
            </w:pPr>
            <w:r w:rsidRPr="00635714">
              <w:rPr>
                <w:sz w:val="16"/>
                <w:szCs w:val="16"/>
                <w:lang w:eastAsia="en-AU"/>
              </w:rPr>
              <w:t xml:space="preserve">This recommendation aligns with the Plan’s focus on creating a national framework aimed at minimising the financial burden for cancer patients. By reviewing the reimbursement amount annually and considering alternative payment models, the initiative seeks to ensure that the financial aspects of the Program align with its objectives and respond to the economic realities faced by participants. This approach is consistent with the Plan’s goal to ensure equitable access to cancer care services and support, </w:t>
            </w:r>
            <w:r w:rsidRPr="00635714">
              <w:rPr>
                <w:sz w:val="16"/>
                <w:szCs w:val="16"/>
                <w:lang w:eastAsia="en-AU"/>
              </w:rPr>
              <w:lastRenderedPageBreak/>
              <w:t xml:space="preserve">regardless of an individual’s financial situation or geographic location, and directly addresses the need to alleviate upfront costs for those affected by breast cancer, in the face of increasing treatment expenses and cost-of-living challenges </w:t>
            </w:r>
            <w:sdt>
              <w:sdtPr>
                <w:rPr>
                  <w:sz w:val="16"/>
                  <w:szCs w:val="16"/>
                  <w:lang w:eastAsia="en-AU"/>
                </w:rPr>
                <w:id w:val="-901058149"/>
                <w:citation/>
              </w:sdtPr>
              <w:sdtEndPr/>
              <w:sdtContent>
                <w:r w:rsidRPr="00635714">
                  <w:rPr>
                    <w:sz w:val="16"/>
                    <w:szCs w:val="16"/>
                    <w:lang w:eastAsia="en-AU"/>
                  </w:rPr>
                  <w:fldChar w:fldCharType="begin"/>
                </w:r>
                <w:r w:rsidRPr="00635714">
                  <w:rPr>
                    <w:sz w:val="16"/>
                    <w:szCs w:val="16"/>
                    <w:lang w:eastAsia="en-AU"/>
                  </w:rPr>
                  <w:instrText xml:space="preserve"> CITATION Aus246 \l 3081 </w:instrText>
                </w:r>
                <w:r w:rsidRPr="00635714">
                  <w:rPr>
                    <w:sz w:val="16"/>
                    <w:szCs w:val="16"/>
                    <w:lang w:eastAsia="en-AU"/>
                  </w:rPr>
                  <w:fldChar w:fldCharType="separate"/>
                </w:r>
                <w:r w:rsidR="00832341" w:rsidRPr="00635714">
                  <w:rPr>
                    <w:noProof/>
                    <w:sz w:val="16"/>
                    <w:szCs w:val="16"/>
                    <w:lang w:eastAsia="en-AU"/>
                  </w:rPr>
                  <w:t>(15)</w:t>
                </w:r>
                <w:r w:rsidRPr="00635714">
                  <w:rPr>
                    <w:sz w:val="16"/>
                    <w:szCs w:val="16"/>
                    <w:lang w:eastAsia="en-AU"/>
                  </w:rPr>
                  <w:fldChar w:fldCharType="end"/>
                </w:r>
              </w:sdtContent>
            </w:sdt>
            <w:r w:rsidRPr="00635714">
              <w:rPr>
                <w:sz w:val="16"/>
                <w:szCs w:val="16"/>
                <w:lang w:eastAsia="en-AU"/>
              </w:rPr>
              <w:t>.</w:t>
            </w:r>
          </w:p>
        </w:tc>
      </w:tr>
      <w:tr w:rsidR="008A1D6F" w:rsidRPr="004A7DD1" w14:paraId="741D9A09" w14:textId="77777777" w:rsidTr="006D5F15">
        <w:trPr>
          <w:trHeight w:val="39"/>
        </w:trPr>
        <w:tc>
          <w:tcPr>
            <w:tcW w:w="542" w:type="dxa"/>
            <w:shd w:val="clear" w:color="auto" w:fill="auto"/>
            <w:noWrap/>
          </w:tcPr>
          <w:p w14:paraId="03ED19BA" w14:textId="77777777" w:rsidR="008A1D6F" w:rsidRPr="004A7DD1" w:rsidRDefault="008A1D6F" w:rsidP="006D5F15">
            <w:pPr>
              <w:pStyle w:val="EYTableText"/>
              <w:spacing w:beforeLines="60" w:before="144" w:afterLines="60" w:after="144"/>
              <w:rPr>
                <w:szCs w:val="16"/>
                <w:lang w:eastAsia="en-AU"/>
              </w:rPr>
            </w:pPr>
            <w:r w:rsidRPr="004A7DD1">
              <w:rPr>
                <w:szCs w:val="16"/>
                <w:lang w:eastAsia="en-AU"/>
              </w:rPr>
              <w:lastRenderedPageBreak/>
              <w:t>2</w:t>
            </w:r>
          </w:p>
        </w:tc>
        <w:tc>
          <w:tcPr>
            <w:tcW w:w="3281" w:type="dxa"/>
            <w:noWrap/>
          </w:tcPr>
          <w:p w14:paraId="18C1E53D" w14:textId="4EC75B50" w:rsidR="00D97B47" w:rsidRPr="00540DF2" w:rsidRDefault="00D97B47" w:rsidP="00D97B47">
            <w:pPr>
              <w:autoSpaceDE/>
              <w:autoSpaceDN/>
              <w:adjustRightInd/>
              <w:spacing w:beforeLines="60" w:before="144" w:afterLines="60" w:after="144"/>
              <w:rPr>
                <w:bCs/>
                <w:sz w:val="16"/>
                <w:szCs w:val="16"/>
                <w:lang w:eastAsia="en-AU"/>
              </w:rPr>
            </w:pPr>
            <w:r w:rsidRPr="00540DF2">
              <w:rPr>
                <w:b/>
                <w:sz w:val="16"/>
                <w:szCs w:val="16"/>
                <w:lang w:eastAsia="en-AU"/>
              </w:rPr>
              <w:t xml:space="preserve">Review and update the Program Objectives to reflect the maturity of the Program, meet </w:t>
            </w:r>
            <w:r w:rsidR="00EA646E" w:rsidRPr="00540DF2">
              <w:rPr>
                <w:b/>
                <w:sz w:val="16"/>
                <w:szCs w:val="16"/>
                <w:lang w:eastAsia="en-AU"/>
              </w:rPr>
              <w:t>participant</w:t>
            </w:r>
            <w:r w:rsidRPr="00540DF2">
              <w:rPr>
                <w:b/>
                <w:sz w:val="16"/>
                <w:szCs w:val="16"/>
                <w:lang w:eastAsia="en-AU"/>
              </w:rPr>
              <w:t xml:space="preserve"> needs in a holistic way, and focus more on equity of access.</w:t>
            </w:r>
            <w:r w:rsidRPr="00540DF2">
              <w:rPr>
                <w:bCs/>
                <w:sz w:val="16"/>
                <w:szCs w:val="16"/>
                <w:lang w:eastAsia="en-AU"/>
              </w:rPr>
              <w:t xml:space="preserve"> This update should consider: </w:t>
            </w:r>
          </w:p>
          <w:p w14:paraId="61842050" w14:textId="77777777" w:rsidR="00D97B47" w:rsidRPr="00540DF2" w:rsidRDefault="00D97B47" w:rsidP="00D97B47">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The potential for reimbursement of supplementary items such as mastectomy bras to ensure holistic support post mastectomy.</w:t>
            </w:r>
          </w:p>
          <w:p w14:paraId="24D87E06" w14:textId="77777777" w:rsidR="00D97B47" w:rsidRPr="00540DF2" w:rsidRDefault="00D97B47" w:rsidP="00D97B47">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Extending the eligibility criteria to cover a wider array of relevant medical conditions such as Poland Syndrome and congenital conditions.</w:t>
            </w:r>
          </w:p>
          <w:p w14:paraId="2067614E" w14:textId="77777777" w:rsidR="00D97B47" w:rsidRPr="00540DF2" w:rsidRDefault="00D97B47" w:rsidP="00D97B47">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Extending the eligibility criteria to all individuals with breast cancer, regardless of gender identity.</w:t>
            </w:r>
          </w:p>
          <w:p w14:paraId="3A00B0E3" w14:textId="2876FCB7" w:rsidR="00510B0E" w:rsidRPr="00540DF2" w:rsidRDefault="00D97B47" w:rsidP="00D97B47">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Developing a corresponding Evaluation Plan.</w:t>
            </w:r>
          </w:p>
        </w:tc>
        <w:tc>
          <w:tcPr>
            <w:tcW w:w="567" w:type="dxa"/>
          </w:tcPr>
          <w:p w14:paraId="478ED6C5" w14:textId="5057C04D" w:rsidR="008A1D6F" w:rsidRPr="00540DF2" w:rsidRDefault="00B62EE3" w:rsidP="006D5F15">
            <w:pPr>
              <w:autoSpaceDE/>
              <w:autoSpaceDN/>
              <w:adjustRightInd/>
              <w:spacing w:beforeLines="60" w:before="144" w:afterLines="60" w:after="144"/>
              <w:rPr>
                <w:sz w:val="16"/>
                <w:szCs w:val="16"/>
                <w:lang w:eastAsia="en-AU"/>
              </w:rPr>
            </w:pPr>
            <w:r w:rsidRPr="00540DF2">
              <w:rPr>
                <w:sz w:val="16"/>
                <w:szCs w:val="16"/>
                <w:lang w:eastAsia="en-AU"/>
              </w:rPr>
              <w:t>1</w:t>
            </w:r>
            <w:r w:rsidR="00123DF6" w:rsidRPr="00540DF2">
              <w:rPr>
                <w:sz w:val="16"/>
                <w:szCs w:val="16"/>
                <w:lang w:eastAsia="en-AU"/>
              </w:rPr>
              <w:t>, 2, 5</w:t>
            </w:r>
          </w:p>
        </w:tc>
        <w:tc>
          <w:tcPr>
            <w:tcW w:w="850" w:type="dxa"/>
          </w:tcPr>
          <w:p w14:paraId="4DD22965" w14:textId="35EFC246" w:rsidR="008A1D6F" w:rsidRPr="00540DF2" w:rsidRDefault="00123DF6" w:rsidP="006D5F15">
            <w:pPr>
              <w:autoSpaceDE/>
              <w:autoSpaceDN/>
              <w:adjustRightInd/>
              <w:spacing w:beforeLines="60" w:before="144" w:afterLines="60" w:after="144"/>
              <w:rPr>
                <w:sz w:val="16"/>
                <w:szCs w:val="16"/>
                <w:lang w:eastAsia="en-AU"/>
              </w:rPr>
            </w:pPr>
            <w:r w:rsidRPr="00540DF2">
              <w:rPr>
                <w:sz w:val="16"/>
                <w:szCs w:val="16"/>
                <w:lang w:eastAsia="en-AU"/>
              </w:rPr>
              <w:t>1</w:t>
            </w:r>
            <w:r w:rsidR="00B62EE3" w:rsidRPr="00540DF2">
              <w:rPr>
                <w:sz w:val="16"/>
                <w:szCs w:val="16"/>
                <w:lang w:eastAsia="en-AU"/>
              </w:rPr>
              <w:t>D, 1F</w:t>
            </w:r>
            <w:r w:rsidRPr="00540DF2">
              <w:rPr>
                <w:sz w:val="16"/>
                <w:szCs w:val="16"/>
                <w:lang w:eastAsia="en-AU"/>
              </w:rPr>
              <w:t xml:space="preserve">, 2N, </w:t>
            </w:r>
            <w:r w:rsidR="004E3332" w:rsidRPr="00540DF2">
              <w:rPr>
                <w:sz w:val="16"/>
                <w:szCs w:val="16"/>
                <w:lang w:eastAsia="en-AU"/>
              </w:rPr>
              <w:t xml:space="preserve">2T, </w:t>
            </w:r>
            <w:r w:rsidRPr="00540DF2">
              <w:rPr>
                <w:sz w:val="16"/>
                <w:szCs w:val="16"/>
                <w:lang w:eastAsia="en-AU"/>
              </w:rPr>
              <w:t>5A, 5B, 5C</w:t>
            </w:r>
          </w:p>
        </w:tc>
        <w:tc>
          <w:tcPr>
            <w:tcW w:w="9349" w:type="dxa"/>
          </w:tcPr>
          <w:p w14:paraId="7631A4D5" w14:textId="115096FB" w:rsidR="005A2428" w:rsidRPr="00540DF2" w:rsidRDefault="001C4161" w:rsidP="006D5F15">
            <w:pPr>
              <w:pStyle w:val="EYTableText"/>
              <w:spacing w:beforeLines="60" w:before="144" w:afterLines="60" w:after="144"/>
              <w:rPr>
                <w:szCs w:val="16"/>
                <w:lang w:eastAsia="en-AU"/>
              </w:rPr>
            </w:pPr>
            <w:r w:rsidRPr="00540DF2">
              <w:rPr>
                <w:szCs w:val="16"/>
                <w:lang w:eastAsia="en-AU"/>
              </w:rPr>
              <w:t>While t</w:t>
            </w:r>
            <w:r w:rsidR="005A2428" w:rsidRPr="00540DF2">
              <w:rPr>
                <w:szCs w:val="16"/>
                <w:lang w:eastAsia="en-AU"/>
              </w:rPr>
              <w:t xml:space="preserve">he Program meets the current Objectives, </w:t>
            </w:r>
            <w:r w:rsidRPr="00540DF2">
              <w:rPr>
                <w:szCs w:val="16"/>
                <w:lang w:eastAsia="en-AU"/>
              </w:rPr>
              <w:t xml:space="preserve">the Department should consider </w:t>
            </w:r>
            <w:r w:rsidR="00100018" w:rsidRPr="00540DF2">
              <w:rPr>
                <w:szCs w:val="16"/>
                <w:lang w:eastAsia="en-AU"/>
              </w:rPr>
              <w:t>reviewing and updating them</w:t>
            </w:r>
            <w:r w:rsidRPr="00540DF2">
              <w:rPr>
                <w:szCs w:val="16"/>
                <w:lang w:eastAsia="en-AU"/>
              </w:rPr>
              <w:t xml:space="preserve"> to </w:t>
            </w:r>
            <w:r w:rsidR="00E84E59" w:rsidRPr="00540DF2">
              <w:rPr>
                <w:szCs w:val="16"/>
                <w:lang w:eastAsia="en-AU"/>
              </w:rPr>
              <w:t xml:space="preserve">reflect the maturity of the Program, meet </w:t>
            </w:r>
            <w:r w:rsidR="00EA646E" w:rsidRPr="00540DF2">
              <w:rPr>
                <w:szCs w:val="16"/>
                <w:lang w:eastAsia="en-AU"/>
              </w:rPr>
              <w:t>participant</w:t>
            </w:r>
            <w:r w:rsidR="00E84E59" w:rsidRPr="00540DF2">
              <w:rPr>
                <w:szCs w:val="16"/>
                <w:lang w:eastAsia="en-AU"/>
              </w:rPr>
              <w:t xml:space="preserve"> needs in a holistic way, and focus more on equity of access</w:t>
            </w:r>
            <w:r w:rsidR="005A2428" w:rsidRPr="00540DF2">
              <w:rPr>
                <w:szCs w:val="16"/>
                <w:lang w:eastAsia="en-AU"/>
              </w:rPr>
              <w:t xml:space="preserve">. </w:t>
            </w:r>
            <w:r w:rsidR="00383E20" w:rsidRPr="00540DF2">
              <w:rPr>
                <w:szCs w:val="16"/>
                <w:lang w:eastAsia="en-AU"/>
              </w:rPr>
              <w:t>This should include:</w:t>
            </w:r>
          </w:p>
          <w:p w14:paraId="732E4E24" w14:textId="6E36860C" w:rsidR="00AA64D3" w:rsidRPr="00540DF2" w:rsidRDefault="00383E20" w:rsidP="00D036D3">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Specifying the</w:t>
            </w:r>
            <w:r w:rsidR="005A2428" w:rsidRPr="00540DF2">
              <w:rPr>
                <w:rFonts w:ascii="EYInterstate Light" w:hAnsi="EYInterstate Light"/>
                <w:sz w:val="16"/>
                <w:szCs w:val="16"/>
                <w:lang w:eastAsia="en-AU"/>
              </w:rPr>
              <w:t xml:space="preserve"> level of financial support that the Program aims to provide participants</w:t>
            </w:r>
            <w:r w:rsidR="00D078D9" w:rsidRPr="00540DF2">
              <w:rPr>
                <w:rFonts w:ascii="EYInterstate Light" w:hAnsi="EYInterstate Light"/>
                <w:sz w:val="16"/>
                <w:szCs w:val="16"/>
                <w:lang w:eastAsia="en-AU"/>
              </w:rPr>
              <w:t xml:space="preserve"> (e.g. to cover 100% of </w:t>
            </w:r>
            <w:r w:rsidR="00092D85" w:rsidRPr="00540DF2">
              <w:rPr>
                <w:rFonts w:ascii="EYInterstate Light" w:hAnsi="EYInterstate Light"/>
                <w:sz w:val="16"/>
                <w:szCs w:val="16"/>
                <w:lang w:eastAsia="en-AU"/>
              </w:rPr>
              <w:t>out-of-pocket</w:t>
            </w:r>
            <w:r w:rsidR="00D078D9" w:rsidRPr="00540DF2">
              <w:rPr>
                <w:rFonts w:ascii="EYInterstate Light" w:hAnsi="EYInterstate Light"/>
                <w:sz w:val="16"/>
                <w:szCs w:val="16"/>
                <w:lang w:eastAsia="en-AU"/>
              </w:rPr>
              <w:t xml:space="preserve"> expenses</w:t>
            </w:r>
            <w:r w:rsidR="00092D85" w:rsidRPr="00540DF2">
              <w:rPr>
                <w:rFonts w:ascii="EYInterstate Light" w:hAnsi="EYInterstate Light"/>
                <w:sz w:val="16"/>
                <w:szCs w:val="16"/>
                <w:lang w:eastAsia="en-AU"/>
              </w:rPr>
              <w:t>)</w:t>
            </w:r>
            <w:r w:rsidR="00D27C17" w:rsidRPr="00540DF2">
              <w:rPr>
                <w:rFonts w:ascii="EYInterstate Light" w:hAnsi="EYInterstate Light"/>
                <w:sz w:val="16"/>
                <w:szCs w:val="16"/>
                <w:lang w:eastAsia="en-AU"/>
              </w:rPr>
              <w:t>.</w:t>
            </w:r>
          </w:p>
          <w:p w14:paraId="5E6ACD88" w14:textId="600B5289" w:rsidR="00CB0A8E" w:rsidRPr="00540DF2" w:rsidRDefault="005A2428" w:rsidP="00D036D3">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 xml:space="preserve">Reviewing the Program cohort eligibility criteria to expand </w:t>
            </w:r>
            <w:r w:rsidR="003864CD" w:rsidRPr="00540DF2">
              <w:rPr>
                <w:rFonts w:ascii="EYInterstate Light" w:hAnsi="EYInterstate Light"/>
                <w:sz w:val="16"/>
                <w:szCs w:val="16"/>
                <w:lang w:eastAsia="en-AU"/>
              </w:rPr>
              <w:t xml:space="preserve">to </w:t>
            </w:r>
            <w:r w:rsidR="00CB0A8E" w:rsidRPr="00540DF2">
              <w:rPr>
                <w:rFonts w:ascii="EYInterstate Light" w:hAnsi="EYInterstate Light"/>
                <w:sz w:val="16"/>
                <w:szCs w:val="16"/>
                <w:lang w:eastAsia="en-AU"/>
              </w:rPr>
              <w:t>people requiring a breast prosthesis due to other medical conditions (such as</w:t>
            </w:r>
            <w:r w:rsidR="00115123" w:rsidRPr="00540DF2">
              <w:rPr>
                <w:rFonts w:ascii="EYInterstate Light" w:hAnsi="EYInterstate Light"/>
                <w:sz w:val="16"/>
                <w:szCs w:val="16"/>
                <w:lang w:eastAsia="en-AU"/>
              </w:rPr>
              <w:t xml:space="preserve"> Poland Syndrome</w:t>
            </w:r>
            <w:r w:rsidR="00CB0A8E" w:rsidRPr="00540DF2">
              <w:rPr>
                <w:rFonts w:ascii="EYInterstate Light" w:hAnsi="EYInterstate Light"/>
                <w:sz w:val="16"/>
                <w:szCs w:val="16"/>
                <w:lang w:eastAsia="en-AU"/>
              </w:rPr>
              <w:t>)</w:t>
            </w:r>
            <w:r w:rsidR="000C7F9F" w:rsidRPr="00540DF2">
              <w:rPr>
                <w:rFonts w:ascii="EYInterstate Light" w:hAnsi="EYInterstate Light"/>
                <w:sz w:val="16"/>
                <w:szCs w:val="16"/>
                <w:vertAlign w:val="superscript"/>
                <w:lang w:eastAsia="en-AU"/>
              </w:rPr>
              <w:footnoteReference w:id="8"/>
            </w:r>
            <w:r w:rsidR="00D27C17" w:rsidRPr="00540DF2">
              <w:rPr>
                <w:rFonts w:ascii="EYInterstate Light" w:hAnsi="EYInterstate Light"/>
                <w:lang w:eastAsia="en-AU"/>
              </w:rPr>
              <w:t xml:space="preserve"> </w:t>
            </w:r>
            <w:r w:rsidR="003645EF" w:rsidRPr="00540DF2">
              <w:rPr>
                <w:rFonts w:ascii="EYInterstate Light" w:hAnsi="EYInterstate Light"/>
                <w:sz w:val="16"/>
                <w:szCs w:val="16"/>
                <w:lang w:eastAsia="en-AU"/>
              </w:rPr>
              <w:t xml:space="preserve">and for all individuals with breast cancer, regardless of gender identity. </w:t>
            </w:r>
          </w:p>
          <w:p w14:paraId="07F23113" w14:textId="77777777" w:rsidR="00310406" w:rsidRDefault="003864CD" w:rsidP="00310406">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Consider</w:t>
            </w:r>
            <w:r w:rsidR="00DE4EAB" w:rsidRPr="00540DF2">
              <w:rPr>
                <w:rFonts w:ascii="EYInterstate Light" w:hAnsi="EYInterstate Light"/>
                <w:sz w:val="16"/>
                <w:szCs w:val="16"/>
                <w:lang w:eastAsia="en-AU"/>
              </w:rPr>
              <w:t>ing</w:t>
            </w:r>
            <w:r w:rsidRPr="00540DF2">
              <w:rPr>
                <w:rFonts w:ascii="EYInterstate Light" w:hAnsi="EYInterstate Light"/>
                <w:sz w:val="16"/>
                <w:szCs w:val="16"/>
                <w:lang w:eastAsia="en-AU"/>
              </w:rPr>
              <w:t xml:space="preserve"> the potential for reimbursement of supplementary items such as mastectomy bras and swimwear</w:t>
            </w:r>
            <w:r w:rsidR="00162C59" w:rsidRPr="00540DF2">
              <w:rPr>
                <w:rFonts w:ascii="EYInterstate Light" w:hAnsi="EYInterstate Light"/>
                <w:sz w:val="16"/>
                <w:szCs w:val="16"/>
                <w:lang w:eastAsia="en-AU"/>
              </w:rPr>
              <w:t xml:space="preserve">. </w:t>
            </w:r>
            <w:r w:rsidR="00D27C17" w:rsidRPr="00540DF2">
              <w:rPr>
                <w:rFonts w:ascii="EYInterstate Light" w:hAnsi="EYInterstate Light"/>
                <w:sz w:val="16"/>
                <w:szCs w:val="16"/>
                <w:lang w:eastAsia="en-AU"/>
              </w:rPr>
              <w:t xml:space="preserve">To do this, the Department </w:t>
            </w:r>
            <w:r w:rsidR="00DE4EAB" w:rsidRPr="00540DF2">
              <w:rPr>
                <w:rFonts w:ascii="EYInterstate Light" w:hAnsi="EYInterstate Light"/>
                <w:sz w:val="16"/>
                <w:szCs w:val="16"/>
                <w:lang w:eastAsia="en-AU"/>
              </w:rPr>
              <w:t xml:space="preserve">could </w:t>
            </w:r>
            <w:r w:rsidR="00BB7C3F" w:rsidRPr="00540DF2">
              <w:rPr>
                <w:rFonts w:ascii="EYInterstate Light" w:hAnsi="EYInterstate Light"/>
                <w:sz w:val="16"/>
                <w:szCs w:val="16"/>
                <w:lang w:eastAsia="en-AU"/>
              </w:rPr>
              <w:t xml:space="preserve">still set the reimbursement amount as suggested in Recommendation 1 (i.e. based on the </w:t>
            </w:r>
            <w:r w:rsidR="00A643A4" w:rsidRPr="00540DF2">
              <w:rPr>
                <w:rFonts w:ascii="EYInterstate Light" w:hAnsi="EYInterstate Light"/>
                <w:sz w:val="16"/>
                <w:szCs w:val="16"/>
                <w:lang w:eastAsia="en-AU"/>
              </w:rPr>
              <w:t>average price</w:t>
            </w:r>
            <w:r w:rsidR="00363296" w:rsidRPr="00540DF2">
              <w:rPr>
                <w:rFonts w:ascii="EYInterstate Light" w:hAnsi="EYInterstate Light"/>
                <w:sz w:val="16"/>
                <w:szCs w:val="16"/>
                <w:lang w:eastAsia="en-AU"/>
              </w:rPr>
              <w:t xml:space="preserve"> of a breast prosthesis claimed </w:t>
            </w:r>
            <w:r w:rsidR="00A643A4" w:rsidRPr="00540DF2">
              <w:rPr>
                <w:rFonts w:ascii="EYInterstate Light" w:hAnsi="EYInterstate Light"/>
                <w:sz w:val="16"/>
                <w:szCs w:val="16"/>
                <w:lang w:eastAsia="en-AU"/>
              </w:rPr>
              <w:t>in the previous financial year</w:t>
            </w:r>
            <w:r w:rsidR="006869EE" w:rsidRPr="00540DF2">
              <w:rPr>
                <w:rFonts w:ascii="EYInterstate Light" w:hAnsi="EYInterstate Light"/>
                <w:sz w:val="16"/>
                <w:szCs w:val="16"/>
                <w:lang w:eastAsia="en-AU"/>
              </w:rPr>
              <w:t>) but</w:t>
            </w:r>
            <w:r w:rsidR="00A643A4" w:rsidRPr="00540DF2">
              <w:rPr>
                <w:rFonts w:ascii="EYInterstate Light" w:hAnsi="EYInterstate Light"/>
                <w:sz w:val="16"/>
                <w:szCs w:val="16"/>
                <w:lang w:eastAsia="en-AU"/>
              </w:rPr>
              <w:t xml:space="preserve"> expand what it can be spent on. </w:t>
            </w:r>
          </w:p>
          <w:p w14:paraId="50DD0CDA" w14:textId="37F688FD" w:rsidR="005A2428" w:rsidRPr="00310406" w:rsidRDefault="005A2428" w:rsidP="00310406">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310406">
              <w:rPr>
                <w:rFonts w:ascii="EYInterstate Light" w:hAnsi="EYInterstate Light"/>
                <w:sz w:val="16"/>
                <w:szCs w:val="16"/>
                <w:lang w:eastAsia="en-AU"/>
              </w:rPr>
              <w:t xml:space="preserve">Reframing </w:t>
            </w:r>
            <w:r w:rsidR="00DE4EAB" w:rsidRPr="00310406">
              <w:rPr>
                <w:rFonts w:ascii="EYInterstate Light" w:hAnsi="EYInterstate Light"/>
                <w:sz w:val="16"/>
                <w:szCs w:val="16"/>
                <w:lang w:eastAsia="en-AU"/>
              </w:rPr>
              <w:t xml:space="preserve">the Objectives </w:t>
            </w:r>
            <w:r w:rsidR="004C1089" w:rsidRPr="00310406">
              <w:rPr>
                <w:rFonts w:ascii="EYInterstate Light" w:hAnsi="EYInterstate Light"/>
                <w:sz w:val="16"/>
                <w:szCs w:val="16"/>
                <w:lang w:eastAsia="en-AU"/>
              </w:rPr>
              <w:t>to have a</w:t>
            </w:r>
            <w:r w:rsidRPr="00310406">
              <w:rPr>
                <w:rFonts w:ascii="EYInterstate Light" w:hAnsi="EYInterstate Light"/>
                <w:sz w:val="16"/>
                <w:szCs w:val="16"/>
                <w:lang w:eastAsia="en-AU"/>
              </w:rPr>
              <w:t xml:space="preserve"> focus on equity of Program access </w:t>
            </w:r>
            <w:r w:rsidR="00637A0F" w:rsidRPr="00310406">
              <w:rPr>
                <w:rFonts w:ascii="EYInterstate Light" w:hAnsi="EYInterstate Light"/>
                <w:sz w:val="16"/>
                <w:szCs w:val="16"/>
                <w:lang w:eastAsia="en-AU"/>
              </w:rPr>
              <w:t xml:space="preserve">i.e. all individuals </w:t>
            </w:r>
            <w:r w:rsidR="000C7F9F" w:rsidRPr="00310406">
              <w:rPr>
                <w:rFonts w:ascii="EYInterstate Light" w:hAnsi="EYInterstate Light"/>
                <w:sz w:val="16"/>
                <w:szCs w:val="16"/>
                <w:lang w:eastAsia="en-AU"/>
              </w:rPr>
              <w:t>can</w:t>
            </w:r>
            <w:r w:rsidR="002B17BB" w:rsidRPr="00310406">
              <w:rPr>
                <w:rFonts w:ascii="EYInterstate Light" w:hAnsi="EYInterstate Light"/>
                <w:sz w:val="16"/>
                <w:szCs w:val="16"/>
                <w:lang w:eastAsia="en-AU"/>
              </w:rPr>
              <w:t xml:space="preserve"> a</w:t>
            </w:r>
            <w:r w:rsidR="00637A0F" w:rsidRPr="00310406">
              <w:rPr>
                <w:rFonts w:ascii="EYInterstate Light" w:hAnsi="EYInterstate Light"/>
                <w:sz w:val="16"/>
                <w:szCs w:val="16"/>
                <w:lang w:eastAsia="en-AU"/>
              </w:rPr>
              <w:t xml:space="preserve">ccess the Program, </w:t>
            </w:r>
            <w:r w:rsidRPr="00310406">
              <w:rPr>
                <w:rFonts w:ascii="EYInterstate Light" w:hAnsi="EYInterstate Light"/>
                <w:sz w:val="16"/>
                <w:szCs w:val="16"/>
                <w:lang w:eastAsia="en-AU"/>
              </w:rPr>
              <w:t xml:space="preserve">rather than consistency in Program delivery, now that the national Program </w:t>
            </w:r>
            <w:r w:rsidR="00637A0F" w:rsidRPr="00310406">
              <w:rPr>
                <w:rFonts w:ascii="EYInterstate Light" w:hAnsi="EYInterstate Light"/>
                <w:sz w:val="16"/>
                <w:szCs w:val="16"/>
                <w:lang w:eastAsia="en-AU"/>
              </w:rPr>
              <w:t>is</w:t>
            </w:r>
            <w:r w:rsidRPr="00310406">
              <w:rPr>
                <w:rFonts w:ascii="EYInterstate Light" w:hAnsi="EYInterstate Light"/>
                <w:sz w:val="16"/>
                <w:szCs w:val="16"/>
                <w:lang w:eastAsia="en-AU"/>
              </w:rPr>
              <w:t xml:space="preserve"> well </w:t>
            </w:r>
            <w:r w:rsidR="006869EE" w:rsidRPr="00310406">
              <w:rPr>
                <w:rFonts w:ascii="EYInterstate Light" w:hAnsi="EYInterstate Light"/>
                <w:sz w:val="16"/>
                <w:szCs w:val="16"/>
                <w:lang w:eastAsia="en-AU"/>
              </w:rPr>
              <w:t>established.</w:t>
            </w:r>
          </w:p>
          <w:p w14:paraId="56102DB7" w14:textId="1CA3835C" w:rsidR="005A2428" w:rsidRPr="00540DF2" w:rsidRDefault="005A2428" w:rsidP="006D5F15">
            <w:pPr>
              <w:autoSpaceDE/>
              <w:autoSpaceDN/>
              <w:adjustRightInd/>
              <w:spacing w:beforeLines="60" w:before="144" w:afterLines="60" w:after="144"/>
              <w:rPr>
                <w:sz w:val="16"/>
                <w:szCs w:val="12"/>
                <w:lang w:eastAsia="en-AU"/>
              </w:rPr>
            </w:pPr>
            <w:r w:rsidRPr="00540DF2">
              <w:rPr>
                <w:sz w:val="16"/>
                <w:szCs w:val="16"/>
                <w:lang w:eastAsia="en-AU"/>
              </w:rPr>
              <w:t>Once Program objectives have been reviewed, a corresponding Evaluation plan, including relevant E</w:t>
            </w:r>
            <w:r w:rsidR="00977360" w:rsidRPr="00540DF2">
              <w:rPr>
                <w:sz w:val="16"/>
                <w:szCs w:val="16"/>
                <w:lang w:eastAsia="en-AU"/>
              </w:rPr>
              <w:t>Q</w:t>
            </w:r>
            <w:r w:rsidRPr="00540DF2">
              <w:rPr>
                <w:sz w:val="16"/>
                <w:szCs w:val="16"/>
                <w:lang w:eastAsia="en-AU"/>
              </w:rPr>
              <w:t>s and associated key indicators and measures, data sources and review periods can be used to inform ongoing Program Evaluation and improvements.</w:t>
            </w:r>
            <w:r w:rsidRPr="00540DF2">
              <w:rPr>
                <w:sz w:val="16"/>
                <w:szCs w:val="12"/>
                <w:lang w:eastAsia="en-AU"/>
              </w:rPr>
              <w:t xml:space="preserve"> </w:t>
            </w:r>
          </w:p>
          <w:p w14:paraId="559ECAC0" w14:textId="1C95714B" w:rsidR="005A2428" w:rsidRPr="00540DF2" w:rsidRDefault="000B14FE" w:rsidP="006D5F15">
            <w:pPr>
              <w:autoSpaceDE/>
              <w:autoSpaceDN/>
              <w:adjustRightInd/>
              <w:spacing w:beforeLines="60" w:before="144" w:afterLines="60" w:after="144"/>
              <w:rPr>
                <w:b/>
                <w:bCs/>
                <w:sz w:val="16"/>
                <w:szCs w:val="16"/>
                <w:lang w:eastAsia="en-AU"/>
              </w:rPr>
            </w:pPr>
            <w:r w:rsidRPr="00540DF2">
              <w:rPr>
                <w:b/>
                <w:bCs/>
                <w:sz w:val="16"/>
                <w:szCs w:val="16"/>
                <w:lang w:eastAsia="en-AU"/>
              </w:rPr>
              <w:t xml:space="preserve">The </w:t>
            </w:r>
            <w:r w:rsidR="005A2428" w:rsidRPr="00540DF2">
              <w:rPr>
                <w:b/>
                <w:bCs/>
                <w:sz w:val="16"/>
                <w:szCs w:val="16"/>
                <w:lang w:eastAsia="en-AU"/>
              </w:rPr>
              <w:t>Australian Cancer Plan:</w:t>
            </w:r>
          </w:p>
          <w:p w14:paraId="128ADBC4" w14:textId="288B4E15" w:rsidR="0040679A" w:rsidRPr="00540DF2" w:rsidRDefault="000B14FE" w:rsidP="006D5F15">
            <w:pPr>
              <w:pStyle w:val="EYBodytextwithparaspace"/>
              <w:rPr>
                <w:bCs/>
                <w:sz w:val="16"/>
                <w:szCs w:val="16"/>
              </w:rPr>
            </w:pPr>
            <w:r w:rsidRPr="00540DF2">
              <w:rPr>
                <w:bCs/>
                <w:sz w:val="16"/>
                <w:szCs w:val="16"/>
              </w:rPr>
              <w:t xml:space="preserve">This recommendation aligns with the Plan’s commitment to inclusivity and equitable health outcomes, advocating for a Program that is responsive to the diverse and current needs of all individuals requiring external breast prostheses. By considering the inclusion of supplementary items and expanding eligibility criteria, the Program </w:t>
            </w:r>
            <w:r w:rsidR="007307B8" w:rsidRPr="00540DF2">
              <w:rPr>
                <w:bCs/>
                <w:sz w:val="16"/>
                <w:szCs w:val="16"/>
              </w:rPr>
              <w:t>will</w:t>
            </w:r>
            <w:r w:rsidRPr="00540DF2">
              <w:rPr>
                <w:bCs/>
                <w:sz w:val="16"/>
                <w:szCs w:val="16"/>
              </w:rPr>
              <w:t xml:space="preserve"> offer holistic support and acknowledge the varying medical conditions necessitating prostheses</w:t>
            </w:r>
            <w:r w:rsidR="007307B8" w:rsidRPr="00540DF2">
              <w:rPr>
                <w:bCs/>
                <w:sz w:val="16"/>
                <w:szCs w:val="16"/>
              </w:rPr>
              <w:t xml:space="preserve"> </w:t>
            </w:r>
            <w:sdt>
              <w:sdtPr>
                <w:rPr>
                  <w:bCs/>
                  <w:sz w:val="16"/>
                  <w:szCs w:val="16"/>
                </w:rPr>
                <w:id w:val="1926678463"/>
                <w:citation/>
              </w:sdtPr>
              <w:sdtEndPr/>
              <w:sdtContent>
                <w:r w:rsidRPr="00540DF2">
                  <w:rPr>
                    <w:bCs/>
                    <w:sz w:val="16"/>
                    <w:szCs w:val="16"/>
                  </w:rPr>
                  <w:fldChar w:fldCharType="begin"/>
                </w:r>
                <w:r w:rsidRPr="00540DF2">
                  <w:rPr>
                    <w:bCs/>
                    <w:sz w:val="16"/>
                    <w:szCs w:val="16"/>
                  </w:rPr>
                  <w:instrText xml:space="preserve"> CITATION Aus242 \l 3081 </w:instrText>
                </w:r>
                <w:r w:rsidRPr="00540DF2">
                  <w:rPr>
                    <w:bCs/>
                    <w:sz w:val="16"/>
                    <w:szCs w:val="16"/>
                  </w:rPr>
                  <w:fldChar w:fldCharType="separate"/>
                </w:r>
                <w:r w:rsidR="00832341" w:rsidRPr="00540DF2">
                  <w:rPr>
                    <w:noProof/>
                    <w:sz w:val="16"/>
                    <w:szCs w:val="16"/>
                  </w:rPr>
                  <w:t>(12)</w:t>
                </w:r>
                <w:r w:rsidRPr="00540DF2">
                  <w:rPr>
                    <w:bCs/>
                    <w:sz w:val="16"/>
                    <w:szCs w:val="16"/>
                  </w:rPr>
                  <w:fldChar w:fldCharType="end"/>
                </w:r>
              </w:sdtContent>
            </w:sdt>
            <w:r w:rsidRPr="00540DF2">
              <w:rPr>
                <w:bCs/>
                <w:sz w:val="16"/>
                <w:szCs w:val="16"/>
              </w:rPr>
              <w:t>.</w:t>
            </w:r>
          </w:p>
        </w:tc>
      </w:tr>
      <w:tr w:rsidR="00DB2193" w:rsidRPr="004A7DD1" w14:paraId="32C8A3F5" w14:textId="77777777" w:rsidTr="006D5F15">
        <w:trPr>
          <w:trHeight w:val="39"/>
        </w:trPr>
        <w:tc>
          <w:tcPr>
            <w:tcW w:w="542" w:type="dxa"/>
            <w:shd w:val="clear" w:color="auto" w:fill="auto"/>
            <w:noWrap/>
          </w:tcPr>
          <w:p w14:paraId="2EAB2F13" w14:textId="77777777" w:rsidR="00DB2193" w:rsidRPr="004A7DD1" w:rsidRDefault="00DB2193" w:rsidP="006D5F15">
            <w:pPr>
              <w:pStyle w:val="EYTableText"/>
              <w:spacing w:beforeLines="60" w:before="144" w:afterLines="60" w:after="144"/>
              <w:rPr>
                <w:szCs w:val="16"/>
                <w:lang w:eastAsia="en-AU"/>
              </w:rPr>
            </w:pPr>
            <w:r w:rsidRPr="004A7DD1">
              <w:rPr>
                <w:szCs w:val="16"/>
                <w:lang w:eastAsia="en-AU"/>
              </w:rPr>
              <w:t>3</w:t>
            </w:r>
          </w:p>
        </w:tc>
        <w:tc>
          <w:tcPr>
            <w:tcW w:w="3281" w:type="dxa"/>
            <w:noWrap/>
          </w:tcPr>
          <w:p w14:paraId="1678113A" w14:textId="2B1DC6EA" w:rsidR="00D97B47" w:rsidRPr="00540DF2" w:rsidRDefault="00D97B47" w:rsidP="00D97B47">
            <w:pPr>
              <w:pStyle w:val="EYTableText"/>
              <w:spacing w:beforeLines="60" w:before="144" w:afterLines="60" w:after="144"/>
            </w:pPr>
            <w:r w:rsidRPr="00540DF2">
              <w:rPr>
                <w:b/>
                <w:bCs/>
              </w:rPr>
              <w:t xml:space="preserve">Consider relaunching the Program to boost awareness, leveraging existing </w:t>
            </w:r>
            <w:r w:rsidR="00EA646E" w:rsidRPr="00540DF2">
              <w:rPr>
                <w:b/>
                <w:bCs/>
              </w:rPr>
              <w:t>participant</w:t>
            </w:r>
            <w:r w:rsidRPr="00540DF2">
              <w:rPr>
                <w:b/>
                <w:bCs/>
              </w:rPr>
              <w:t xml:space="preserve"> data sources and organisations to update relevant </w:t>
            </w:r>
            <w:r w:rsidR="00EA646E" w:rsidRPr="00540DF2">
              <w:rPr>
                <w:b/>
                <w:bCs/>
              </w:rPr>
              <w:t>participants</w:t>
            </w:r>
            <w:r w:rsidRPr="00540DF2">
              <w:rPr>
                <w:b/>
                <w:bCs/>
              </w:rPr>
              <w:t>.</w:t>
            </w:r>
            <w:r w:rsidRPr="00540DF2">
              <w:t xml:space="preserve"> This could include:</w:t>
            </w:r>
          </w:p>
          <w:p w14:paraId="17398928" w14:textId="77777777" w:rsidR="00D97B47" w:rsidRPr="00540DF2" w:rsidRDefault="00D97B47" w:rsidP="00B75241">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 xml:space="preserve">A promotional campaign to target groups with low Program awareness, inform clinicians / carers and update existing Program materials. </w:t>
            </w:r>
          </w:p>
          <w:p w14:paraId="154F8805" w14:textId="77777777" w:rsidR="00D97B47" w:rsidRPr="00540DF2" w:rsidRDefault="00D97B47" w:rsidP="00B75241">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40DF2">
              <w:rPr>
                <w:rFonts w:ascii="EYInterstate Light" w:hAnsi="EYInterstate Light"/>
                <w:sz w:val="16"/>
                <w:szCs w:val="16"/>
                <w:lang w:eastAsia="en-AU"/>
              </w:rPr>
              <w:t>Targeting eligible participants using Medicare data (as seen with the National Bowel Cancer Screening Program) and consumer groups like BCNA.</w:t>
            </w:r>
          </w:p>
          <w:p w14:paraId="7839C3A4" w14:textId="5AA127B0" w:rsidR="009B552D" w:rsidRPr="00540DF2" w:rsidRDefault="00D97B47" w:rsidP="00B75241">
            <w:pPr>
              <w:pStyle w:val="ListParagraph"/>
              <w:numPr>
                <w:ilvl w:val="0"/>
                <w:numId w:val="38"/>
              </w:numPr>
              <w:spacing w:beforeLines="60" w:before="144" w:afterLines="60" w:after="144"/>
              <w:ind w:left="357" w:hanging="357"/>
              <w:rPr>
                <w:rFonts w:ascii="EYInterstate Light" w:hAnsi="EYInterstate Light"/>
              </w:rPr>
            </w:pPr>
            <w:r w:rsidRPr="00540DF2">
              <w:rPr>
                <w:rFonts w:ascii="EYInterstate Light" w:hAnsi="EYInterstate Light"/>
                <w:sz w:val="16"/>
                <w:szCs w:val="16"/>
                <w:lang w:eastAsia="en-AU"/>
              </w:rPr>
              <w:lastRenderedPageBreak/>
              <w:t>The development of a centralised resources on retailers and types of external breast prostheses and/or updating existing communication products such as websites.</w:t>
            </w:r>
          </w:p>
        </w:tc>
        <w:tc>
          <w:tcPr>
            <w:tcW w:w="567" w:type="dxa"/>
          </w:tcPr>
          <w:p w14:paraId="5B135F51" w14:textId="023F53E6" w:rsidR="00DB2193" w:rsidRPr="00540DF2" w:rsidRDefault="00DB2193" w:rsidP="006D5F15">
            <w:pPr>
              <w:pStyle w:val="EYTableText"/>
              <w:spacing w:beforeLines="60" w:before="144" w:afterLines="60" w:after="144"/>
              <w:rPr>
                <w:szCs w:val="16"/>
                <w:lang w:eastAsia="en-AU"/>
              </w:rPr>
            </w:pPr>
            <w:r w:rsidRPr="00540DF2">
              <w:rPr>
                <w:szCs w:val="16"/>
                <w:lang w:eastAsia="en-AU"/>
              </w:rPr>
              <w:lastRenderedPageBreak/>
              <w:t>2, 4</w:t>
            </w:r>
          </w:p>
        </w:tc>
        <w:tc>
          <w:tcPr>
            <w:tcW w:w="850" w:type="dxa"/>
          </w:tcPr>
          <w:p w14:paraId="113C8045" w14:textId="06163195" w:rsidR="00DB2193" w:rsidRPr="00540DF2" w:rsidRDefault="00DB2193" w:rsidP="006D5F15">
            <w:pPr>
              <w:pStyle w:val="EYTableText"/>
              <w:spacing w:beforeLines="60" w:before="144" w:afterLines="60" w:after="144"/>
              <w:rPr>
                <w:szCs w:val="16"/>
                <w:lang w:eastAsia="en-AU"/>
              </w:rPr>
            </w:pPr>
            <w:r w:rsidRPr="00540DF2">
              <w:rPr>
                <w:szCs w:val="16"/>
                <w:lang w:eastAsia="en-AU"/>
              </w:rPr>
              <w:t>2I, 2J, 2K, 2L, 2O, 2Q,</w:t>
            </w:r>
            <w:r w:rsidR="00B01546" w:rsidRPr="00540DF2">
              <w:rPr>
                <w:szCs w:val="16"/>
                <w:lang w:eastAsia="en-AU"/>
              </w:rPr>
              <w:t xml:space="preserve"> 4B,</w:t>
            </w:r>
            <w:r w:rsidRPr="00540DF2">
              <w:rPr>
                <w:szCs w:val="16"/>
                <w:lang w:eastAsia="en-AU"/>
              </w:rPr>
              <w:t xml:space="preserve"> 4D</w:t>
            </w:r>
          </w:p>
        </w:tc>
        <w:tc>
          <w:tcPr>
            <w:tcW w:w="9349" w:type="dxa"/>
          </w:tcPr>
          <w:p w14:paraId="2F03F4F4" w14:textId="77777777" w:rsidR="00DB2193" w:rsidRPr="00540DF2" w:rsidRDefault="00DB2193" w:rsidP="006D5F15">
            <w:pPr>
              <w:pStyle w:val="EYTableText"/>
              <w:spacing w:beforeLines="60" w:before="144" w:afterLines="60" w:after="144"/>
              <w:rPr>
                <w:szCs w:val="16"/>
                <w:lang w:eastAsia="en-AU"/>
              </w:rPr>
            </w:pPr>
            <w:r w:rsidRPr="00540DF2">
              <w:rPr>
                <w:szCs w:val="16"/>
                <w:lang w:eastAsia="en-AU"/>
              </w:rPr>
              <w:t>Relaunching the Program will provide an opportunity for a carefully considered and tailored promotional campaign. Based on this Evaluation, key considerations for this campaign include:</w:t>
            </w:r>
          </w:p>
          <w:p w14:paraId="45D8EE8F" w14:textId="77777777" w:rsidR="00DB2193" w:rsidRPr="00540DF2" w:rsidRDefault="00DB2193"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540DF2">
              <w:rPr>
                <w:rFonts w:ascii="EYInterstate Light" w:hAnsi="EYInterstate Light"/>
                <w:sz w:val="16"/>
                <w:szCs w:val="16"/>
                <w:lang w:eastAsia="en-AU"/>
              </w:rPr>
              <w:t xml:space="preserve">Target groups additional to the general population of people post mastectomy, including: </w:t>
            </w:r>
          </w:p>
          <w:p w14:paraId="18CFFF40" w14:textId="77777777" w:rsidR="00540DF2" w:rsidRPr="00540DF2" w:rsidRDefault="00DB2193"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Those who had a mastectomy prior to 2008, who may not know about the Program</w:t>
            </w:r>
            <w:r w:rsidR="001C6DEA" w:rsidRPr="00540DF2">
              <w:rPr>
                <w:rFonts w:ascii="EYInterstate Light" w:hAnsi="EYInterstate Light"/>
                <w:sz w:val="16"/>
                <w:szCs w:val="16"/>
                <w:lang w:eastAsia="en-AU"/>
              </w:rPr>
              <w:t>.</w:t>
            </w:r>
          </w:p>
          <w:p w14:paraId="74D8932D" w14:textId="77777777" w:rsidR="00540DF2" w:rsidRPr="00540DF2" w:rsidRDefault="00DB2193"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 xml:space="preserve">First Nations and CALD communities </w:t>
            </w:r>
            <w:r w:rsidR="008670D9" w:rsidRPr="00540DF2">
              <w:rPr>
                <w:rFonts w:ascii="EYInterstate Light" w:hAnsi="EYInterstate Light"/>
                <w:sz w:val="16"/>
                <w:szCs w:val="16"/>
                <w:lang w:eastAsia="en-AU"/>
              </w:rPr>
              <w:t>(</w:t>
            </w:r>
            <w:r w:rsidRPr="00540DF2">
              <w:rPr>
                <w:rFonts w:ascii="EYInterstate Light" w:hAnsi="EYInterstate Light"/>
                <w:sz w:val="16"/>
                <w:szCs w:val="16"/>
                <w:lang w:eastAsia="en-AU"/>
              </w:rPr>
              <w:t xml:space="preserve">see </w:t>
            </w:r>
            <w:r w:rsidR="008670D9" w:rsidRPr="00540DF2">
              <w:rPr>
                <w:rFonts w:ascii="EYInterstate Light" w:hAnsi="EYInterstate Light"/>
                <w:sz w:val="16"/>
                <w:szCs w:val="16"/>
                <w:lang w:eastAsia="en-AU"/>
              </w:rPr>
              <w:t>r</w:t>
            </w:r>
            <w:r w:rsidRPr="00540DF2">
              <w:rPr>
                <w:rFonts w:ascii="EYInterstate Light" w:hAnsi="EYInterstate Light"/>
                <w:sz w:val="16"/>
                <w:szCs w:val="16"/>
                <w:lang w:eastAsia="en-AU"/>
              </w:rPr>
              <w:t>ecommendations 5 and 6</w:t>
            </w:r>
            <w:r w:rsidR="008670D9" w:rsidRPr="00540DF2">
              <w:rPr>
                <w:rFonts w:ascii="EYInterstate Light" w:hAnsi="EYInterstate Light"/>
                <w:sz w:val="16"/>
                <w:szCs w:val="16"/>
                <w:lang w:eastAsia="en-AU"/>
              </w:rPr>
              <w:t>)</w:t>
            </w:r>
            <w:r w:rsidR="001C6DEA" w:rsidRPr="00540DF2">
              <w:rPr>
                <w:rFonts w:ascii="EYInterstate Light" w:hAnsi="EYInterstate Light"/>
                <w:sz w:val="16"/>
                <w:szCs w:val="16"/>
                <w:lang w:eastAsia="en-AU"/>
              </w:rPr>
              <w:t>,</w:t>
            </w:r>
          </w:p>
          <w:p w14:paraId="6858FE9B" w14:textId="77777777" w:rsidR="00540DF2" w:rsidRPr="00540DF2" w:rsidRDefault="00DB2193"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 xml:space="preserve">Clinicians along the care pathway </w:t>
            </w:r>
            <w:r w:rsidR="003A490A" w:rsidRPr="00540DF2">
              <w:rPr>
                <w:rFonts w:ascii="EYInterstate Light" w:hAnsi="EYInterstate Light"/>
                <w:sz w:val="16"/>
                <w:szCs w:val="16"/>
                <w:lang w:eastAsia="en-AU"/>
              </w:rPr>
              <w:t>(</w:t>
            </w:r>
            <w:r w:rsidRPr="00540DF2">
              <w:rPr>
                <w:rFonts w:ascii="EYInterstate Light" w:hAnsi="EYInterstate Light"/>
                <w:sz w:val="16"/>
                <w:szCs w:val="16"/>
                <w:lang w:eastAsia="en-AU"/>
              </w:rPr>
              <w:t>recognising there is no universally agreed upon time to promote the Program</w:t>
            </w:r>
            <w:r w:rsidR="003A490A" w:rsidRPr="00540DF2">
              <w:rPr>
                <w:rFonts w:ascii="EYInterstate Light" w:hAnsi="EYInterstate Light"/>
                <w:sz w:val="16"/>
                <w:szCs w:val="16"/>
                <w:lang w:eastAsia="en-AU"/>
              </w:rPr>
              <w:t>)</w:t>
            </w:r>
            <w:r w:rsidR="001C6DEA" w:rsidRPr="00540DF2">
              <w:rPr>
                <w:rFonts w:ascii="EYInterstate Light" w:hAnsi="EYInterstate Light"/>
                <w:sz w:val="16"/>
                <w:szCs w:val="16"/>
                <w:lang w:eastAsia="en-AU"/>
              </w:rPr>
              <w:t>.</w:t>
            </w:r>
          </w:p>
          <w:p w14:paraId="08963AED" w14:textId="5C2DE938" w:rsidR="00DB2193" w:rsidRPr="00540DF2" w:rsidRDefault="00DB2193"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Carers, recognising their role in supporting claims for older Australians and those with disability.</w:t>
            </w:r>
          </w:p>
          <w:p w14:paraId="065F5AD0" w14:textId="77777777" w:rsidR="00DB2193" w:rsidRPr="00540DF2" w:rsidRDefault="00DB2193"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540DF2">
              <w:rPr>
                <w:rFonts w:ascii="EYInterstate Light" w:hAnsi="EYInterstate Light"/>
                <w:sz w:val="16"/>
                <w:szCs w:val="16"/>
                <w:lang w:eastAsia="en-AU"/>
              </w:rPr>
              <w:t>Channels beyond traditional media including</w:t>
            </w:r>
            <w:r w:rsidRPr="00540DF2" w:rsidDel="00972F54">
              <w:rPr>
                <w:rFonts w:ascii="EYInterstate Light" w:hAnsi="EYInterstate Light"/>
                <w:sz w:val="16"/>
                <w:szCs w:val="16"/>
                <w:lang w:eastAsia="en-AU"/>
              </w:rPr>
              <w:t>:</w:t>
            </w:r>
          </w:p>
          <w:p w14:paraId="72402E7B" w14:textId="77777777" w:rsidR="00540DF2" w:rsidRPr="00540DF2" w:rsidRDefault="00DC0F9B"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P</w:t>
            </w:r>
            <w:r w:rsidR="00DB2193" w:rsidRPr="00540DF2">
              <w:rPr>
                <w:rFonts w:ascii="EYInterstate Light" w:hAnsi="EYInterstate Light"/>
                <w:sz w:val="16"/>
                <w:szCs w:val="16"/>
                <w:lang w:eastAsia="en-AU"/>
              </w:rPr>
              <w:t>romotion targeted for First Nations and CALD populations (see Recommendations 5 and 6)</w:t>
            </w:r>
            <w:r w:rsidR="001C6DEA" w:rsidRPr="00540DF2">
              <w:rPr>
                <w:rFonts w:ascii="EYInterstate Light" w:hAnsi="EYInterstate Light"/>
                <w:sz w:val="16"/>
                <w:szCs w:val="16"/>
                <w:lang w:eastAsia="en-AU"/>
              </w:rPr>
              <w:t>.</w:t>
            </w:r>
          </w:p>
          <w:p w14:paraId="09ECAE1B" w14:textId="77777777" w:rsidR="00540DF2" w:rsidRPr="00540DF2" w:rsidRDefault="00DC0F9B"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 xml:space="preserve">The </w:t>
            </w:r>
            <w:r w:rsidR="00DB2193" w:rsidRPr="00540DF2">
              <w:rPr>
                <w:rFonts w:ascii="EYInterstate Light" w:hAnsi="EYInterstate Light"/>
                <w:sz w:val="16"/>
                <w:szCs w:val="16"/>
                <w:lang w:eastAsia="en-AU"/>
              </w:rPr>
              <w:t xml:space="preserve">potential use of Medicare data to identify eligible participants, as </w:t>
            </w:r>
            <w:r w:rsidR="009F603E" w:rsidRPr="00540DF2">
              <w:rPr>
                <w:rFonts w:ascii="EYInterstate Light" w:hAnsi="EYInterstate Light"/>
                <w:sz w:val="16"/>
                <w:szCs w:val="16"/>
                <w:lang w:eastAsia="en-AU"/>
              </w:rPr>
              <w:t>seen</w:t>
            </w:r>
            <w:r w:rsidR="00DB2193" w:rsidRPr="00540DF2">
              <w:rPr>
                <w:rFonts w:ascii="EYInterstate Light" w:hAnsi="EYInterstate Light"/>
                <w:sz w:val="16"/>
                <w:szCs w:val="16"/>
                <w:lang w:eastAsia="en-AU"/>
              </w:rPr>
              <w:t xml:space="preserve"> in the National Bowel Cancer Screening Program</w:t>
            </w:r>
            <w:r w:rsidR="001C6DEA" w:rsidRPr="00540DF2">
              <w:rPr>
                <w:rFonts w:ascii="EYInterstate Light" w:hAnsi="EYInterstate Light"/>
                <w:sz w:val="16"/>
                <w:szCs w:val="16"/>
                <w:lang w:eastAsia="en-AU"/>
              </w:rPr>
              <w:t>.</w:t>
            </w:r>
          </w:p>
          <w:p w14:paraId="663D921B" w14:textId="661D37A5" w:rsidR="00DB2193" w:rsidRPr="00540DF2" w:rsidRDefault="00DB2193" w:rsidP="00540DF2">
            <w:pPr>
              <w:pStyle w:val="ListParagraph"/>
              <w:numPr>
                <w:ilvl w:val="1"/>
                <w:numId w:val="36"/>
              </w:numPr>
              <w:spacing w:beforeLines="60" w:before="144" w:afterLines="60" w:after="144"/>
              <w:ind w:left="817"/>
              <w:rPr>
                <w:rFonts w:ascii="EYInterstate Light" w:hAnsi="EYInterstate Light"/>
                <w:sz w:val="16"/>
                <w:szCs w:val="16"/>
                <w:lang w:eastAsia="en-AU"/>
              </w:rPr>
            </w:pPr>
            <w:r w:rsidRPr="00540DF2">
              <w:rPr>
                <w:rFonts w:ascii="EYInterstate Light" w:hAnsi="EYInterstate Light"/>
                <w:sz w:val="16"/>
                <w:szCs w:val="16"/>
                <w:lang w:eastAsia="en-AU"/>
              </w:rPr>
              <w:t>Leveraging existing organisations such as the BCNA</w:t>
            </w:r>
            <w:r w:rsidR="00EA3456" w:rsidRPr="00540DF2">
              <w:rPr>
                <w:rFonts w:ascii="EYInterstate Light" w:hAnsi="EYInterstate Light"/>
                <w:sz w:val="16"/>
                <w:szCs w:val="16"/>
                <w:lang w:eastAsia="en-AU"/>
              </w:rPr>
              <w:t>.</w:t>
            </w:r>
          </w:p>
          <w:p w14:paraId="631B0394" w14:textId="09B93783" w:rsidR="00DB2193" w:rsidRPr="00540DF2" w:rsidRDefault="00DB2193" w:rsidP="00D036D3">
            <w:pPr>
              <w:pStyle w:val="ListParagraph"/>
              <w:numPr>
                <w:ilvl w:val="0"/>
                <w:numId w:val="19"/>
              </w:numPr>
              <w:spacing w:beforeLines="60" w:before="144" w:afterLines="60" w:after="144"/>
              <w:ind w:left="365"/>
              <w:rPr>
                <w:rFonts w:ascii="EYInterstate Light" w:hAnsi="EYInterstate Light"/>
                <w:szCs w:val="16"/>
                <w:lang w:eastAsia="en-AU"/>
              </w:rPr>
            </w:pPr>
            <w:r w:rsidRPr="00540DF2">
              <w:rPr>
                <w:rFonts w:ascii="EYInterstate Light" w:hAnsi="EYInterstate Light"/>
                <w:sz w:val="16"/>
                <w:szCs w:val="16"/>
                <w:lang w:eastAsia="en-AU"/>
              </w:rPr>
              <w:lastRenderedPageBreak/>
              <w:t>The development of a centralised resource to supplement existing content on the Services Australia website such as information on retailers and types of external breast prostheses</w:t>
            </w:r>
            <w:r w:rsidR="001C6DEA" w:rsidRPr="00540DF2">
              <w:rPr>
                <w:rFonts w:ascii="EYInterstate Light" w:hAnsi="EYInterstate Light"/>
                <w:sz w:val="16"/>
                <w:szCs w:val="16"/>
                <w:lang w:eastAsia="en-AU"/>
              </w:rPr>
              <w:t>.</w:t>
            </w:r>
          </w:p>
          <w:p w14:paraId="6C5C3929" w14:textId="1606E18F" w:rsidR="00DB2193" w:rsidRPr="00540DF2" w:rsidRDefault="000B14FE" w:rsidP="006D5F15">
            <w:pPr>
              <w:spacing w:beforeLines="60" w:before="144" w:afterLines="60" w:after="144"/>
              <w:rPr>
                <w:b/>
                <w:bCs/>
                <w:sz w:val="16"/>
                <w:szCs w:val="16"/>
                <w:lang w:eastAsia="en-AU"/>
              </w:rPr>
            </w:pPr>
            <w:r w:rsidRPr="00540DF2">
              <w:rPr>
                <w:b/>
                <w:bCs/>
                <w:sz w:val="16"/>
                <w:szCs w:val="16"/>
                <w:lang w:eastAsia="en-AU"/>
              </w:rPr>
              <w:t xml:space="preserve">The </w:t>
            </w:r>
            <w:r w:rsidR="00DB2193" w:rsidRPr="00540DF2">
              <w:rPr>
                <w:b/>
                <w:bCs/>
                <w:sz w:val="16"/>
                <w:szCs w:val="16"/>
                <w:lang w:eastAsia="en-AU"/>
              </w:rPr>
              <w:t>Australian Cancer Plan:</w:t>
            </w:r>
          </w:p>
          <w:p w14:paraId="14D46237" w14:textId="2C045FA7" w:rsidR="00DB2193" w:rsidRPr="00540DF2" w:rsidRDefault="000B14FE" w:rsidP="006D5F15">
            <w:pPr>
              <w:spacing w:beforeLines="60" w:before="144" w:afterLines="60" w:after="144"/>
              <w:rPr>
                <w:sz w:val="16"/>
                <w:szCs w:val="16"/>
              </w:rPr>
            </w:pPr>
            <w:r w:rsidRPr="00540DF2">
              <w:rPr>
                <w:sz w:val="16"/>
                <w:szCs w:val="16"/>
              </w:rPr>
              <w:t xml:space="preserve">This recommendation aligns with the Plan’s goal of reducing disparities in cancer outcomes through tailored promotional efforts and data-driven strategies to increase Program awareness among underrepresented groups. By collaborating with organisations such as BCNA and using Services Australia’s data, the initiative supports the Plan’s commitment to tailored, equitable cancer care for all Australians, particularly those facing barriers due to social determinants of health. The emphasis on co-designed information also ensures that the materials are relevant and accessible, thereby enhancing health literacy and empowering consumers in their cancer journey </w:t>
            </w:r>
            <w:sdt>
              <w:sdtPr>
                <w:rPr>
                  <w:sz w:val="16"/>
                  <w:szCs w:val="16"/>
                </w:rPr>
                <w:id w:val="-521630229"/>
                <w:citation/>
              </w:sdtPr>
              <w:sdtEndPr/>
              <w:sdtContent>
                <w:r w:rsidRPr="00540DF2">
                  <w:rPr>
                    <w:sz w:val="16"/>
                    <w:szCs w:val="16"/>
                  </w:rPr>
                  <w:fldChar w:fldCharType="begin"/>
                </w:r>
                <w:r w:rsidRPr="00540DF2">
                  <w:rPr>
                    <w:sz w:val="16"/>
                    <w:szCs w:val="16"/>
                  </w:rPr>
                  <w:instrText xml:space="preserve"> CITATION Aus241 \l 3081 </w:instrText>
                </w:r>
                <w:r w:rsidRPr="00540DF2">
                  <w:rPr>
                    <w:sz w:val="16"/>
                    <w:szCs w:val="16"/>
                  </w:rPr>
                  <w:fldChar w:fldCharType="separate"/>
                </w:r>
                <w:r w:rsidR="00832341" w:rsidRPr="00540DF2">
                  <w:rPr>
                    <w:noProof/>
                    <w:sz w:val="16"/>
                    <w:szCs w:val="16"/>
                  </w:rPr>
                  <w:t>(19)</w:t>
                </w:r>
                <w:r w:rsidRPr="00540DF2">
                  <w:rPr>
                    <w:sz w:val="16"/>
                    <w:szCs w:val="16"/>
                  </w:rPr>
                  <w:fldChar w:fldCharType="end"/>
                </w:r>
              </w:sdtContent>
            </w:sdt>
            <w:sdt>
              <w:sdtPr>
                <w:rPr>
                  <w:sz w:val="16"/>
                  <w:szCs w:val="16"/>
                </w:rPr>
                <w:id w:val="-1046371949"/>
                <w:citation/>
              </w:sdtPr>
              <w:sdtEndPr/>
              <w:sdtContent>
                <w:r w:rsidRPr="00540DF2">
                  <w:rPr>
                    <w:sz w:val="16"/>
                    <w:szCs w:val="16"/>
                  </w:rPr>
                  <w:fldChar w:fldCharType="begin"/>
                </w:r>
                <w:r w:rsidRPr="00540DF2">
                  <w:rPr>
                    <w:sz w:val="16"/>
                    <w:szCs w:val="16"/>
                  </w:rPr>
                  <w:instrText xml:space="preserve"> CITATION Aus243 \l 3081 </w:instrText>
                </w:r>
                <w:r w:rsidRPr="00540DF2">
                  <w:rPr>
                    <w:sz w:val="16"/>
                    <w:szCs w:val="16"/>
                  </w:rPr>
                  <w:fldChar w:fldCharType="separate"/>
                </w:r>
                <w:r w:rsidR="00832341" w:rsidRPr="00540DF2">
                  <w:rPr>
                    <w:noProof/>
                    <w:sz w:val="16"/>
                    <w:szCs w:val="16"/>
                  </w:rPr>
                  <w:t xml:space="preserve"> (6)</w:t>
                </w:r>
                <w:r w:rsidRPr="00540DF2">
                  <w:rPr>
                    <w:sz w:val="16"/>
                    <w:szCs w:val="16"/>
                  </w:rPr>
                  <w:fldChar w:fldCharType="end"/>
                </w:r>
              </w:sdtContent>
            </w:sdt>
            <w:r w:rsidRPr="00540DF2">
              <w:rPr>
                <w:sz w:val="16"/>
                <w:szCs w:val="16"/>
              </w:rPr>
              <w:t>.</w:t>
            </w:r>
          </w:p>
        </w:tc>
      </w:tr>
      <w:tr w:rsidR="001A7B38" w:rsidRPr="004A7DD1" w14:paraId="68489311" w14:textId="77777777" w:rsidTr="006D5F15">
        <w:trPr>
          <w:trHeight w:val="2992"/>
        </w:trPr>
        <w:tc>
          <w:tcPr>
            <w:tcW w:w="542" w:type="dxa"/>
            <w:shd w:val="clear" w:color="auto" w:fill="auto"/>
            <w:noWrap/>
          </w:tcPr>
          <w:p w14:paraId="5646CEE3" w14:textId="77777777" w:rsidR="001A7B38" w:rsidRPr="004A7DD1" w:rsidRDefault="001A7B38" w:rsidP="006D5F15">
            <w:pPr>
              <w:pStyle w:val="EYTableText"/>
              <w:spacing w:beforeLines="60" w:before="144" w:afterLines="60" w:after="144"/>
              <w:rPr>
                <w:szCs w:val="16"/>
                <w:lang w:eastAsia="en-AU"/>
              </w:rPr>
            </w:pPr>
            <w:r w:rsidRPr="004A7DD1">
              <w:rPr>
                <w:szCs w:val="16"/>
                <w:lang w:eastAsia="en-AU"/>
              </w:rPr>
              <w:lastRenderedPageBreak/>
              <w:t>4</w:t>
            </w:r>
          </w:p>
        </w:tc>
        <w:tc>
          <w:tcPr>
            <w:tcW w:w="3281" w:type="dxa"/>
            <w:noWrap/>
          </w:tcPr>
          <w:p w14:paraId="757BAEFB" w14:textId="4E78FABF" w:rsidR="001A7B38" w:rsidRPr="00303D69" w:rsidRDefault="00B75241" w:rsidP="006D5F15">
            <w:pPr>
              <w:pStyle w:val="EYTableText"/>
              <w:spacing w:beforeLines="60" w:before="144" w:afterLines="60" w:after="144"/>
              <w:rPr>
                <w:i/>
                <w:iCs/>
                <w:szCs w:val="16"/>
                <w:lang w:eastAsia="en-AU"/>
              </w:rPr>
            </w:pPr>
            <w:r w:rsidRPr="005743DC">
              <w:rPr>
                <w:b/>
                <w:bCs/>
              </w:rPr>
              <w:t>Continue Program delivery through Services Australia while exploring opportunities to modernise the Program by integrating the claims process with the existing online MyGov claims platform.</w:t>
            </w:r>
            <w:r w:rsidRPr="00B75241">
              <w:t xml:space="preserve"> Continuing the Program’s delivery through Services Australia will continue its uniform national approach to Program delivery. The Department should consider restoring the 10-business day reimbursement KPI (which had increased to 14 days during the COVID-19 Pandemic) and exploring the integration of the claims processed within the MyGov online platform (whilst also retaining a paper-based option). These improvements may enhance the </w:t>
            </w:r>
            <w:r w:rsidR="00443FB3">
              <w:t>participant</w:t>
            </w:r>
            <w:r w:rsidRPr="00B75241">
              <w:t xml:space="preserve"> experience, facilitate easier Program access, improve Services Australia’s operational efficiency, and standardise the claims process in line with similar programs like the Continence Aids Payment Scheme.</w:t>
            </w:r>
          </w:p>
        </w:tc>
        <w:tc>
          <w:tcPr>
            <w:tcW w:w="567" w:type="dxa"/>
          </w:tcPr>
          <w:p w14:paraId="24F4CF31" w14:textId="4F88D1DF" w:rsidR="001A7B38" w:rsidRPr="004A7DD1" w:rsidRDefault="001A7B38" w:rsidP="006D5F15">
            <w:pPr>
              <w:pStyle w:val="EYTableText"/>
              <w:spacing w:beforeLines="60" w:before="144" w:afterLines="60" w:after="144"/>
              <w:rPr>
                <w:szCs w:val="16"/>
                <w:lang w:eastAsia="en-AU"/>
              </w:rPr>
            </w:pPr>
            <w:r>
              <w:rPr>
                <w:szCs w:val="16"/>
                <w:lang w:eastAsia="en-AU"/>
              </w:rPr>
              <w:t>2, 3</w:t>
            </w:r>
          </w:p>
        </w:tc>
        <w:tc>
          <w:tcPr>
            <w:tcW w:w="850" w:type="dxa"/>
          </w:tcPr>
          <w:p w14:paraId="5EBD55F4" w14:textId="647E4501" w:rsidR="001A7B38" w:rsidRPr="004A7DD1" w:rsidRDefault="001A7B38" w:rsidP="006D5F15">
            <w:pPr>
              <w:pStyle w:val="EYTableText"/>
              <w:spacing w:beforeLines="60" w:before="144" w:afterLines="60" w:after="144"/>
              <w:rPr>
                <w:szCs w:val="16"/>
                <w:lang w:eastAsia="en-AU"/>
              </w:rPr>
            </w:pPr>
            <w:r>
              <w:rPr>
                <w:szCs w:val="16"/>
                <w:lang w:eastAsia="en-AU"/>
              </w:rPr>
              <w:t>2G,</w:t>
            </w:r>
            <w:r w:rsidR="00B239F7">
              <w:rPr>
                <w:szCs w:val="16"/>
                <w:lang w:eastAsia="en-AU"/>
              </w:rPr>
              <w:t xml:space="preserve"> 2H,</w:t>
            </w:r>
            <w:r>
              <w:rPr>
                <w:szCs w:val="16"/>
                <w:lang w:eastAsia="en-AU"/>
              </w:rPr>
              <w:t xml:space="preserve"> 2P, </w:t>
            </w:r>
            <w:r w:rsidR="00B239F7">
              <w:rPr>
                <w:szCs w:val="16"/>
                <w:lang w:eastAsia="en-AU"/>
              </w:rPr>
              <w:t xml:space="preserve">2R, </w:t>
            </w:r>
            <w:r w:rsidR="005D2BA0">
              <w:rPr>
                <w:szCs w:val="16"/>
                <w:lang w:eastAsia="en-AU"/>
              </w:rPr>
              <w:t xml:space="preserve">3A, </w:t>
            </w:r>
            <w:r>
              <w:rPr>
                <w:szCs w:val="16"/>
                <w:lang w:eastAsia="en-AU"/>
              </w:rPr>
              <w:t>3B, 3C</w:t>
            </w:r>
          </w:p>
        </w:tc>
        <w:tc>
          <w:tcPr>
            <w:tcW w:w="9349" w:type="dxa"/>
          </w:tcPr>
          <w:p w14:paraId="7DE2D72F" w14:textId="50A72C70" w:rsidR="001A7B38" w:rsidRPr="00B364CF" w:rsidRDefault="001A7B38" w:rsidP="006D5F15">
            <w:pPr>
              <w:pStyle w:val="EYTableText"/>
              <w:spacing w:beforeLines="60" w:before="144" w:afterLines="60" w:after="144"/>
              <w:rPr>
                <w:b/>
                <w:bCs/>
                <w:szCs w:val="16"/>
                <w:lang w:eastAsia="en-AU"/>
              </w:rPr>
            </w:pPr>
            <w:r w:rsidRPr="00B364CF">
              <w:rPr>
                <w:b/>
                <w:bCs/>
                <w:szCs w:val="16"/>
                <w:lang w:eastAsia="en-AU"/>
              </w:rPr>
              <w:t xml:space="preserve">Continue Program delivery through Services Australia: </w:t>
            </w:r>
          </w:p>
          <w:p w14:paraId="6B0AB639" w14:textId="1209D4E3" w:rsidR="001A7B38" w:rsidRDefault="001A7B38" w:rsidP="006D5F15">
            <w:pPr>
              <w:pStyle w:val="EYTableText"/>
              <w:spacing w:beforeLines="60" w:before="144" w:afterLines="60" w:after="144"/>
              <w:rPr>
                <w:szCs w:val="16"/>
                <w:lang w:eastAsia="en-AU"/>
              </w:rPr>
            </w:pPr>
            <w:r>
              <w:rPr>
                <w:szCs w:val="16"/>
                <w:lang w:eastAsia="en-AU"/>
              </w:rPr>
              <w:t xml:space="preserve">The nationalised Program has been well received by all key stakeholder groups and has standardised Program delivery across the country. An alternative administering body was neither indicated nor identified </w:t>
            </w:r>
            <w:r w:rsidR="00CA5345">
              <w:rPr>
                <w:szCs w:val="16"/>
                <w:lang w:eastAsia="en-AU"/>
              </w:rPr>
              <w:t>based on</w:t>
            </w:r>
            <w:r>
              <w:rPr>
                <w:szCs w:val="16"/>
                <w:lang w:eastAsia="en-AU"/>
              </w:rPr>
              <w:t xml:space="preserve"> the Evaluation findings. The Department should consider restoring the </w:t>
            </w:r>
            <w:r w:rsidR="00F43DCA">
              <w:rPr>
                <w:szCs w:val="16"/>
                <w:lang w:eastAsia="en-AU"/>
              </w:rPr>
              <w:t>10-business</w:t>
            </w:r>
            <w:r>
              <w:rPr>
                <w:szCs w:val="16"/>
                <w:lang w:eastAsia="en-AU"/>
              </w:rPr>
              <w:t xml:space="preserve"> day reimbursement KPI which was extended to 14 days due to Services Australia staff prioritising the processing </w:t>
            </w:r>
            <w:r w:rsidR="00CA5345">
              <w:rPr>
                <w:szCs w:val="16"/>
                <w:lang w:eastAsia="en-AU"/>
              </w:rPr>
              <w:t>of payments related to the COVID-19 Pandemic</w:t>
            </w:r>
            <w:r>
              <w:rPr>
                <w:szCs w:val="16"/>
                <w:lang w:eastAsia="en-AU"/>
              </w:rPr>
              <w:t xml:space="preserve">.  </w:t>
            </w:r>
          </w:p>
          <w:p w14:paraId="4E916BC3" w14:textId="77777777" w:rsidR="001A7B38" w:rsidRPr="00B364CF" w:rsidRDefault="001A7B38" w:rsidP="006D5F15">
            <w:pPr>
              <w:pStyle w:val="EYTableText"/>
              <w:spacing w:beforeLines="60" w:before="144" w:afterLines="60" w:after="144"/>
              <w:rPr>
                <w:b/>
                <w:bCs/>
                <w:szCs w:val="16"/>
                <w:lang w:eastAsia="en-AU"/>
              </w:rPr>
            </w:pPr>
            <w:r w:rsidRPr="00B364CF">
              <w:rPr>
                <w:b/>
                <w:bCs/>
                <w:szCs w:val="16"/>
                <w:lang w:eastAsia="en-AU"/>
              </w:rPr>
              <w:t>Online claims platform:</w:t>
            </w:r>
          </w:p>
          <w:p w14:paraId="34EE16D2" w14:textId="51550BD8" w:rsidR="001A7B38" w:rsidRDefault="001A7B38" w:rsidP="006D5F15">
            <w:pPr>
              <w:pStyle w:val="EYTableText"/>
              <w:spacing w:beforeLines="60" w:before="144" w:afterLines="60" w:after="144"/>
              <w:rPr>
                <w:szCs w:val="16"/>
                <w:lang w:eastAsia="en-AU"/>
              </w:rPr>
            </w:pPr>
            <w:r>
              <w:rPr>
                <w:szCs w:val="16"/>
                <w:lang w:eastAsia="en-AU"/>
              </w:rPr>
              <w:t xml:space="preserve">Building on the use of HICAPS technology to improve the </w:t>
            </w:r>
            <w:r w:rsidR="00DB0FD2">
              <w:rPr>
                <w:szCs w:val="16"/>
                <w:lang w:eastAsia="en-AU"/>
              </w:rPr>
              <w:t>participant</w:t>
            </w:r>
            <w:r>
              <w:rPr>
                <w:szCs w:val="16"/>
                <w:lang w:eastAsia="en-AU"/>
              </w:rPr>
              <w:t xml:space="preserve"> experience</w:t>
            </w:r>
            <w:r w:rsidR="002B1862">
              <w:rPr>
                <w:szCs w:val="16"/>
                <w:lang w:eastAsia="en-AU"/>
              </w:rPr>
              <w:t xml:space="preserve"> (see Recommendation 1)</w:t>
            </w:r>
            <w:r>
              <w:rPr>
                <w:szCs w:val="16"/>
                <w:lang w:eastAsia="en-AU"/>
              </w:rPr>
              <w:t xml:space="preserve">, there is also an opportunity to modernise the claims administration process by transitioning away from the paper forms towards a digital option. </w:t>
            </w:r>
            <w:r w:rsidRPr="006D3A24">
              <w:rPr>
                <w:szCs w:val="16"/>
                <w:lang w:eastAsia="en-AU"/>
              </w:rPr>
              <w:t xml:space="preserve">While paper forms are common in other countries globally, Services Australia </w:t>
            </w:r>
            <w:r w:rsidR="00B9425F">
              <w:rPr>
                <w:szCs w:val="16"/>
                <w:lang w:eastAsia="en-AU"/>
              </w:rPr>
              <w:t xml:space="preserve">has an online function for similar Programs which </w:t>
            </w:r>
            <w:r w:rsidR="003A3811">
              <w:rPr>
                <w:szCs w:val="16"/>
                <w:lang w:eastAsia="en-AU"/>
              </w:rPr>
              <w:t xml:space="preserve">integrates with the MyGov platform. </w:t>
            </w:r>
            <w:r w:rsidRPr="006D3A24">
              <w:rPr>
                <w:szCs w:val="16"/>
                <w:lang w:eastAsia="en-AU"/>
              </w:rPr>
              <w:t xml:space="preserve">This </w:t>
            </w:r>
            <w:r w:rsidR="00FD4110">
              <w:rPr>
                <w:szCs w:val="16"/>
                <w:lang w:eastAsia="en-AU"/>
              </w:rPr>
              <w:t>may</w:t>
            </w:r>
            <w:r w:rsidRPr="006D3A24">
              <w:rPr>
                <w:szCs w:val="16"/>
                <w:lang w:eastAsia="en-AU"/>
              </w:rPr>
              <w:t xml:space="preserve"> provide a seamless digital experience for those interfacing with Services Australia, </w:t>
            </w:r>
            <w:r w:rsidR="00FD4110">
              <w:rPr>
                <w:szCs w:val="16"/>
                <w:lang w:eastAsia="en-AU"/>
              </w:rPr>
              <w:t>reduce</w:t>
            </w:r>
            <w:r w:rsidRPr="006D3A24">
              <w:rPr>
                <w:szCs w:val="16"/>
                <w:lang w:eastAsia="en-AU"/>
              </w:rPr>
              <w:t xml:space="preserve"> the manual workload for Services Australia staff</w:t>
            </w:r>
            <w:r w:rsidR="00FD4110">
              <w:rPr>
                <w:szCs w:val="16"/>
                <w:lang w:eastAsia="en-AU"/>
              </w:rPr>
              <w:t xml:space="preserve"> and reduce</w:t>
            </w:r>
            <w:r w:rsidRPr="006D3A24">
              <w:rPr>
                <w:szCs w:val="16"/>
                <w:lang w:eastAsia="en-AU"/>
              </w:rPr>
              <w:t xml:space="preserve"> the fraud risk associated with nominated bank accounts (as is the case with the </w:t>
            </w:r>
            <w:r>
              <w:rPr>
                <w:szCs w:val="16"/>
                <w:lang w:eastAsia="en-AU"/>
              </w:rPr>
              <w:t xml:space="preserve">current paper </w:t>
            </w:r>
            <w:r w:rsidRPr="006D3A24">
              <w:rPr>
                <w:szCs w:val="16"/>
                <w:lang w:eastAsia="en-AU"/>
              </w:rPr>
              <w:t>form</w:t>
            </w:r>
            <w:r>
              <w:rPr>
                <w:szCs w:val="16"/>
                <w:lang w:eastAsia="en-AU"/>
              </w:rPr>
              <w:t xml:space="preserve">). </w:t>
            </w:r>
            <w:r w:rsidRPr="006D3A24">
              <w:rPr>
                <w:szCs w:val="16"/>
                <w:lang w:eastAsia="en-AU"/>
              </w:rPr>
              <w:t>However, it is noted that a paper form is preferable for specific populations e.g. older Australians</w:t>
            </w:r>
            <w:r>
              <w:rPr>
                <w:szCs w:val="16"/>
                <w:lang w:eastAsia="en-AU"/>
              </w:rPr>
              <w:t>,</w:t>
            </w:r>
            <w:r w:rsidRPr="006D3A24">
              <w:rPr>
                <w:szCs w:val="16"/>
                <w:lang w:eastAsia="en-AU"/>
              </w:rPr>
              <w:t xml:space="preserve"> so the option to also retain a paper form appears appropriate.</w:t>
            </w:r>
          </w:p>
          <w:p w14:paraId="5334870B" w14:textId="07748A6F" w:rsidR="001A7B38" w:rsidRPr="00B364CF" w:rsidRDefault="000B14FE" w:rsidP="006D5F15">
            <w:pPr>
              <w:pStyle w:val="EYTableText"/>
              <w:spacing w:beforeLines="60" w:before="144" w:afterLines="60" w:after="144"/>
              <w:rPr>
                <w:b/>
                <w:bCs/>
                <w:szCs w:val="16"/>
                <w:lang w:eastAsia="en-AU"/>
              </w:rPr>
            </w:pPr>
            <w:r>
              <w:rPr>
                <w:b/>
                <w:bCs/>
                <w:szCs w:val="16"/>
                <w:lang w:eastAsia="en-AU"/>
              </w:rPr>
              <w:t xml:space="preserve">The </w:t>
            </w:r>
            <w:r w:rsidR="001A7B38" w:rsidRPr="00B364CF">
              <w:rPr>
                <w:b/>
                <w:bCs/>
                <w:szCs w:val="16"/>
                <w:lang w:eastAsia="en-AU"/>
              </w:rPr>
              <w:t>Australian Cancer Plan:</w:t>
            </w:r>
          </w:p>
          <w:p w14:paraId="2097529A" w14:textId="7014EEBE" w:rsidR="001A7B38" w:rsidRPr="00B364CF" w:rsidRDefault="000B14FE" w:rsidP="006D5F15">
            <w:pPr>
              <w:pStyle w:val="EYTableText"/>
              <w:spacing w:beforeLines="60" w:before="144" w:afterLines="60" w:after="144"/>
            </w:pPr>
            <w:r w:rsidRPr="000B14FE">
              <w:t xml:space="preserve">This </w:t>
            </w:r>
            <w:r w:rsidR="00F603CF">
              <w:t>R</w:t>
            </w:r>
            <w:r w:rsidRPr="000B14FE">
              <w:t xml:space="preserve">ecommendation aligns with the Plan’s strategic emphasis on leveraging digital technologies to improve access to cancer care services across Australia. By modernising the Program through integration with the MyGov online platform, the initiative supports the Plan’s objective to expand access to digitally enabled cancer care, particularly for those in regional, rural, and remote areas </w:t>
            </w:r>
            <w:sdt>
              <w:sdtPr>
                <w:id w:val="2079245730"/>
                <w:citation/>
              </w:sdtPr>
              <w:sdtEndPr/>
              <w:sdtContent>
                <w:r w:rsidRPr="000B14FE">
                  <w:fldChar w:fldCharType="begin"/>
                </w:r>
                <w:r w:rsidRPr="000B14FE">
                  <w:instrText xml:space="preserve"> CITATION Aus245 \l 3081 </w:instrText>
                </w:r>
                <w:r w:rsidRPr="000B14FE">
                  <w:fldChar w:fldCharType="separate"/>
                </w:r>
                <w:r w:rsidR="00832341">
                  <w:rPr>
                    <w:noProof/>
                  </w:rPr>
                  <w:t>(16)</w:t>
                </w:r>
                <w:r w:rsidRPr="000B14FE">
                  <w:fldChar w:fldCharType="end"/>
                </w:r>
              </w:sdtContent>
            </w:sdt>
            <w:r w:rsidRPr="000B14FE">
              <w:t xml:space="preserve">. </w:t>
            </w:r>
          </w:p>
        </w:tc>
      </w:tr>
      <w:tr w:rsidR="00BD0AA7" w:rsidRPr="004A7DD1" w14:paraId="732D85D8" w14:textId="77777777" w:rsidTr="00933FBB">
        <w:trPr>
          <w:trHeight w:val="39"/>
        </w:trPr>
        <w:tc>
          <w:tcPr>
            <w:tcW w:w="542" w:type="dxa"/>
            <w:shd w:val="clear" w:color="auto" w:fill="auto"/>
            <w:noWrap/>
          </w:tcPr>
          <w:p w14:paraId="5B2E9E7C" w14:textId="75601483" w:rsidR="00BD0AA7" w:rsidRPr="004A7DD1" w:rsidRDefault="00BD0AA7" w:rsidP="00933FBB">
            <w:pPr>
              <w:pStyle w:val="EYTableText"/>
              <w:spacing w:beforeLines="60" w:before="144" w:afterLines="60" w:after="144"/>
              <w:rPr>
                <w:szCs w:val="16"/>
                <w:lang w:eastAsia="en-AU"/>
              </w:rPr>
            </w:pPr>
            <w:r>
              <w:rPr>
                <w:szCs w:val="16"/>
                <w:lang w:eastAsia="en-AU"/>
              </w:rPr>
              <w:t>5</w:t>
            </w:r>
          </w:p>
        </w:tc>
        <w:tc>
          <w:tcPr>
            <w:tcW w:w="3281" w:type="dxa"/>
            <w:noWrap/>
          </w:tcPr>
          <w:p w14:paraId="415E0076" w14:textId="77777777" w:rsidR="005C04A3" w:rsidRDefault="005743DC" w:rsidP="005743DC">
            <w:pPr>
              <w:spacing w:beforeLines="60" w:before="144" w:afterLines="60" w:after="144"/>
              <w:rPr>
                <w:sz w:val="16"/>
              </w:rPr>
            </w:pPr>
            <w:r w:rsidRPr="005743DC">
              <w:rPr>
                <w:b/>
                <w:bCs/>
                <w:sz w:val="16"/>
              </w:rPr>
              <w:t>Given the stated preference and trust for in-person and community-led sources of information, it will be critical to collaborate with relevant First Nation stakeholders to identify and leverage existing initiatives to implement culturally appropriate promotion and education about the Program.</w:t>
            </w:r>
            <w:r w:rsidRPr="005743DC">
              <w:rPr>
                <w:sz w:val="16"/>
              </w:rPr>
              <w:t xml:space="preserve"> This should include</w:t>
            </w:r>
            <w:r w:rsidR="005C04A3">
              <w:rPr>
                <w:sz w:val="16"/>
              </w:rPr>
              <w:t>:</w:t>
            </w:r>
          </w:p>
          <w:p w14:paraId="4F41C0FE" w14:textId="568B0AFB" w:rsidR="005C04A3" w:rsidRPr="00CE1A3C" w:rsidRDefault="005C04A3" w:rsidP="005C04A3">
            <w:pPr>
              <w:pStyle w:val="ListParagraph"/>
              <w:numPr>
                <w:ilvl w:val="0"/>
                <w:numId w:val="51"/>
              </w:numPr>
              <w:spacing w:beforeLines="60" w:before="144" w:afterLines="60" w:after="144"/>
              <w:ind w:left="357" w:hanging="357"/>
              <w:rPr>
                <w:rFonts w:ascii="EYInterstate Light" w:hAnsi="EYInterstate Light"/>
                <w:sz w:val="16"/>
                <w:szCs w:val="16"/>
                <w:lang w:eastAsia="en-AU"/>
              </w:rPr>
            </w:pPr>
            <w:r w:rsidRPr="00CE1A3C">
              <w:rPr>
                <w:rFonts w:ascii="EYInterstate Light" w:hAnsi="EYInterstate Light"/>
                <w:sz w:val="16"/>
                <w:szCs w:val="16"/>
                <w:lang w:eastAsia="en-AU"/>
              </w:rPr>
              <w:lastRenderedPageBreak/>
              <w:t>E</w:t>
            </w:r>
            <w:r w:rsidR="005743DC" w:rsidRPr="00CE1A3C">
              <w:rPr>
                <w:rFonts w:ascii="EYInterstate Light" w:hAnsi="EYInterstate Light"/>
                <w:sz w:val="16"/>
                <w:szCs w:val="16"/>
                <w:lang w:eastAsia="en-AU"/>
              </w:rPr>
              <w:t>ngaging with NACCHO to identify opportunities within the NACCHO Aboriginal and Torres Strait Islander Cancer Plan</w:t>
            </w:r>
            <w:r w:rsidRPr="00CE1A3C">
              <w:rPr>
                <w:rFonts w:ascii="EYInterstate Light" w:hAnsi="EYInterstate Light"/>
                <w:sz w:val="16"/>
                <w:szCs w:val="16"/>
                <w:lang w:eastAsia="en-AU"/>
              </w:rPr>
              <w:t>.</w:t>
            </w:r>
            <w:r w:rsidR="005743DC" w:rsidRPr="00CE1A3C">
              <w:rPr>
                <w:rFonts w:ascii="EYInterstate Light" w:hAnsi="EYInterstate Light"/>
                <w:sz w:val="16"/>
                <w:szCs w:val="16"/>
                <w:lang w:eastAsia="en-AU"/>
              </w:rPr>
              <w:t xml:space="preserve"> </w:t>
            </w:r>
          </w:p>
          <w:p w14:paraId="0BBA5172" w14:textId="2F311AF9" w:rsidR="005C04A3" w:rsidRPr="00CE1A3C" w:rsidRDefault="005C04A3" w:rsidP="005C04A3">
            <w:pPr>
              <w:pStyle w:val="ListParagraph"/>
              <w:numPr>
                <w:ilvl w:val="0"/>
                <w:numId w:val="51"/>
              </w:numPr>
              <w:spacing w:beforeLines="60" w:before="144" w:afterLines="60" w:after="144"/>
              <w:ind w:left="357" w:hanging="357"/>
              <w:rPr>
                <w:rFonts w:ascii="EYInterstate Light" w:hAnsi="EYInterstate Light"/>
                <w:sz w:val="16"/>
                <w:szCs w:val="16"/>
                <w:lang w:eastAsia="en-AU"/>
              </w:rPr>
            </w:pPr>
            <w:r w:rsidRPr="00CE1A3C">
              <w:rPr>
                <w:rFonts w:ascii="EYInterstate Light" w:hAnsi="EYInterstate Light"/>
                <w:sz w:val="16"/>
                <w:szCs w:val="16"/>
                <w:lang w:eastAsia="en-AU"/>
              </w:rPr>
              <w:t>M</w:t>
            </w:r>
            <w:r w:rsidR="005743DC" w:rsidRPr="00CE1A3C">
              <w:rPr>
                <w:rFonts w:ascii="EYInterstate Light" w:hAnsi="EYInterstate Light"/>
                <w:sz w:val="16"/>
                <w:szCs w:val="16"/>
                <w:lang w:eastAsia="en-AU"/>
              </w:rPr>
              <w:t>embers of the First Nations community to co-design Program updates.</w:t>
            </w:r>
          </w:p>
          <w:p w14:paraId="2682E6B9" w14:textId="6B28D9CA" w:rsidR="005C04A3" w:rsidRPr="00CE1A3C" w:rsidRDefault="005C04A3" w:rsidP="00CE1A3C">
            <w:pPr>
              <w:pStyle w:val="ListParagraph"/>
              <w:numPr>
                <w:ilvl w:val="0"/>
                <w:numId w:val="51"/>
              </w:numPr>
              <w:spacing w:beforeLines="60" w:before="144" w:afterLines="60" w:after="144"/>
              <w:ind w:left="357" w:hanging="357"/>
              <w:rPr>
                <w:sz w:val="16"/>
                <w:szCs w:val="16"/>
                <w:lang w:eastAsia="en-AU"/>
              </w:rPr>
            </w:pPr>
            <w:r w:rsidRPr="00CE1A3C">
              <w:rPr>
                <w:rFonts w:ascii="EYInterstate Light" w:hAnsi="EYInterstate Light"/>
                <w:sz w:val="16"/>
                <w:szCs w:val="16"/>
                <w:lang w:eastAsia="en-AU"/>
              </w:rPr>
              <w:t>Focus on developing a tailored approach for the</w:t>
            </w:r>
            <w:r>
              <w:rPr>
                <w:rFonts w:ascii="EYInterstate Light" w:hAnsi="EYInterstate Light"/>
                <w:sz w:val="16"/>
                <w:szCs w:val="16"/>
                <w:lang w:eastAsia="en-AU"/>
              </w:rPr>
              <w:t xml:space="preserve"> First Nations </w:t>
            </w:r>
            <w:r w:rsidRPr="00CE1A3C">
              <w:rPr>
                <w:rFonts w:ascii="EYInterstate Light" w:hAnsi="EYInterstate Light"/>
                <w:sz w:val="16"/>
                <w:szCs w:val="16"/>
                <w:lang w:eastAsia="en-AU"/>
              </w:rPr>
              <w:t xml:space="preserve">population group, which includes developing culturally appropriate promotional materials that cater to the </w:t>
            </w:r>
            <w:r>
              <w:rPr>
                <w:rFonts w:ascii="EYInterstate Light" w:hAnsi="EYInterstate Light"/>
                <w:sz w:val="16"/>
                <w:szCs w:val="16"/>
                <w:lang w:eastAsia="en-AU"/>
              </w:rPr>
              <w:t xml:space="preserve">First Nations </w:t>
            </w:r>
            <w:r w:rsidRPr="00CE1A3C">
              <w:rPr>
                <w:rFonts w:ascii="EYInterstate Light" w:hAnsi="EYInterstate Light"/>
                <w:sz w:val="16"/>
                <w:szCs w:val="16"/>
                <w:lang w:eastAsia="en-AU"/>
              </w:rPr>
              <w:t xml:space="preserve">communities’ preference for in-person and community-based interactions. </w:t>
            </w:r>
          </w:p>
        </w:tc>
        <w:tc>
          <w:tcPr>
            <w:tcW w:w="567" w:type="dxa"/>
          </w:tcPr>
          <w:p w14:paraId="06D9FB5C" w14:textId="77777777" w:rsidR="00BD0AA7" w:rsidRPr="004A7DD1" w:rsidRDefault="00BD0AA7" w:rsidP="00933FBB">
            <w:pPr>
              <w:pStyle w:val="EYTableText"/>
              <w:spacing w:beforeLines="60" w:before="144" w:afterLines="60" w:after="144"/>
              <w:rPr>
                <w:szCs w:val="16"/>
                <w:lang w:eastAsia="en-AU"/>
              </w:rPr>
            </w:pPr>
            <w:r>
              <w:rPr>
                <w:szCs w:val="16"/>
                <w:lang w:eastAsia="en-AU"/>
              </w:rPr>
              <w:lastRenderedPageBreak/>
              <w:t>4</w:t>
            </w:r>
          </w:p>
        </w:tc>
        <w:tc>
          <w:tcPr>
            <w:tcW w:w="850" w:type="dxa"/>
          </w:tcPr>
          <w:p w14:paraId="738CBC14" w14:textId="77777777" w:rsidR="00BD0AA7" w:rsidRPr="004A7DD1" w:rsidRDefault="00BD0AA7" w:rsidP="00933FBB">
            <w:pPr>
              <w:pStyle w:val="EYTableText"/>
              <w:spacing w:beforeLines="60" w:before="144" w:afterLines="60" w:after="144"/>
              <w:rPr>
                <w:szCs w:val="16"/>
                <w:lang w:eastAsia="en-AU"/>
              </w:rPr>
            </w:pPr>
            <w:r>
              <w:rPr>
                <w:szCs w:val="16"/>
                <w:lang w:eastAsia="en-AU"/>
              </w:rPr>
              <w:t>4A, 4B, 4C, 4F, 4G</w:t>
            </w:r>
          </w:p>
        </w:tc>
        <w:tc>
          <w:tcPr>
            <w:tcW w:w="9349" w:type="dxa"/>
          </w:tcPr>
          <w:p w14:paraId="79184C4A" w14:textId="77777777" w:rsidR="00BD0AA7" w:rsidRDefault="00BD0AA7" w:rsidP="00933FBB">
            <w:pPr>
              <w:pStyle w:val="EYTableText"/>
              <w:spacing w:beforeLines="60" w:before="144" w:afterLines="60" w:after="144"/>
              <w:rPr>
                <w:b/>
                <w:bCs/>
                <w:szCs w:val="16"/>
                <w:lang w:eastAsia="en-AU"/>
              </w:rPr>
            </w:pPr>
            <w:r>
              <w:rPr>
                <w:b/>
                <w:bCs/>
                <w:szCs w:val="16"/>
                <w:lang w:eastAsia="en-AU"/>
              </w:rPr>
              <w:t>Engagement with relevant First Nations stakeholders:</w:t>
            </w:r>
          </w:p>
          <w:p w14:paraId="3433AAFE" w14:textId="6C56B368" w:rsidR="00BD0AA7" w:rsidRPr="00481F04" w:rsidRDefault="00BD0AA7" w:rsidP="00933FBB">
            <w:pPr>
              <w:pStyle w:val="EYTableText"/>
              <w:spacing w:beforeLines="60" w:before="144" w:afterLines="60" w:after="144"/>
              <w:rPr>
                <w:szCs w:val="16"/>
                <w:lang w:eastAsia="en-AU"/>
              </w:rPr>
            </w:pPr>
            <w:r w:rsidRPr="00481F04">
              <w:rPr>
                <w:szCs w:val="16"/>
                <w:lang w:eastAsia="en-AU"/>
              </w:rPr>
              <w:t xml:space="preserve">Given the stated preference and trust for in-person and community-led sources of information, it will be critical to engage with relevant </w:t>
            </w:r>
            <w:r>
              <w:rPr>
                <w:szCs w:val="16"/>
                <w:lang w:eastAsia="en-AU"/>
              </w:rPr>
              <w:t xml:space="preserve">First Nation </w:t>
            </w:r>
            <w:r w:rsidRPr="00481F04">
              <w:rPr>
                <w:szCs w:val="16"/>
                <w:lang w:eastAsia="en-AU"/>
              </w:rPr>
              <w:t xml:space="preserve">stakeholders to identify and leverage existing initiatives to implement culturally appropriate promotion and education about the Program. </w:t>
            </w:r>
            <w:r w:rsidR="00407481" w:rsidRPr="00407481">
              <w:rPr>
                <w:szCs w:val="16"/>
                <w:lang w:eastAsia="en-AU"/>
              </w:rPr>
              <w:t xml:space="preserve">It is important that the delivery of such information comes from groups or individuals who have already established relationships and connections within these communities, as this trust is foundational for effective communication and engagement. </w:t>
            </w:r>
            <w:r w:rsidRPr="00481F04">
              <w:rPr>
                <w:szCs w:val="16"/>
                <w:lang w:eastAsia="en-AU"/>
              </w:rPr>
              <w:t>In the first instance, this Evaluation recommends engaging the following:</w:t>
            </w:r>
          </w:p>
          <w:p w14:paraId="2312F9F4" w14:textId="5B618DFD" w:rsidR="006E2A12" w:rsidRDefault="00BD0AA7"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4162CA">
              <w:rPr>
                <w:rFonts w:ascii="EYInterstate Light" w:hAnsi="EYInterstate Light"/>
                <w:sz w:val="16"/>
                <w:szCs w:val="16"/>
                <w:lang w:eastAsia="en-AU"/>
              </w:rPr>
              <w:t xml:space="preserve">NACCHO – to identify opportunities within the NACCHO Aboriginal and Torres Strait Islander Cancer Plan. From this </w:t>
            </w:r>
            <w:r>
              <w:rPr>
                <w:rFonts w:ascii="EYInterstate Light" w:hAnsi="EYInterstate Light"/>
                <w:sz w:val="16"/>
                <w:szCs w:val="16"/>
                <w:lang w:eastAsia="en-AU"/>
              </w:rPr>
              <w:t>E</w:t>
            </w:r>
            <w:r w:rsidRPr="004162CA">
              <w:rPr>
                <w:rFonts w:ascii="EYInterstate Light" w:hAnsi="EYInterstate Light"/>
                <w:sz w:val="16"/>
                <w:szCs w:val="16"/>
                <w:lang w:eastAsia="en-AU"/>
              </w:rPr>
              <w:t xml:space="preserve">valuation, it appears that the planned implementation of 100 Cancer Navigators into the community (health promotion </w:t>
            </w:r>
            <w:r w:rsidRPr="004162CA">
              <w:rPr>
                <w:rFonts w:ascii="EYInterstate Light" w:hAnsi="EYInterstate Light"/>
                <w:sz w:val="16"/>
                <w:szCs w:val="16"/>
                <w:lang w:eastAsia="en-AU"/>
              </w:rPr>
              <w:lastRenderedPageBreak/>
              <w:t>officers aiming to support those with cancer across the continuum with resources and information) may be an appropriate initiative for exploration</w:t>
            </w:r>
            <w:r w:rsidR="005743DC">
              <w:rPr>
                <w:rFonts w:ascii="EYInterstate Light" w:hAnsi="EYInterstate Light"/>
                <w:sz w:val="16"/>
                <w:szCs w:val="16"/>
                <w:lang w:eastAsia="en-AU"/>
              </w:rPr>
              <w:t>.</w:t>
            </w:r>
            <w:r w:rsidR="00F82C45">
              <w:rPr>
                <w:rFonts w:ascii="EYInterstate Light" w:hAnsi="EYInterstate Light"/>
                <w:sz w:val="16"/>
                <w:szCs w:val="16"/>
                <w:lang w:eastAsia="en-AU"/>
              </w:rPr>
              <w:t xml:space="preserve"> </w:t>
            </w:r>
          </w:p>
          <w:p w14:paraId="2D8B6199" w14:textId="742CDDD8" w:rsidR="00316C4F" w:rsidRPr="00CE1A3C" w:rsidRDefault="00BD0AA7" w:rsidP="00316C4F">
            <w:pPr>
              <w:pStyle w:val="ListParagraph"/>
              <w:numPr>
                <w:ilvl w:val="0"/>
                <w:numId w:val="19"/>
              </w:numPr>
              <w:spacing w:beforeLines="60" w:before="144" w:afterLines="60" w:after="144"/>
              <w:ind w:left="365"/>
              <w:rPr>
                <w:rFonts w:ascii="EYInterstate Light" w:hAnsi="EYInterstate Light"/>
                <w:sz w:val="16"/>
                <w:szCs w:val="16"/>
                <w:lang w:eastAsia="en-AU"/>
              </w:rPr>
            </w:pPr>
            <w:r w:rsidRPr="00C10572">
              <w:rPr>
                <w:rFonts w:ascii="EYInterstate Light" w:hAnsi="EYInterstate Light"/>
                <w:sz w:val="16"/>
                <w:szCs w:val="16"/>
                <w:lang w:eastAsia="en-AU"/>
              </w:rPr>
              <w:t xml:space="preserve">Members of First Nations community – to ensure the voice of the </w:t>
            </w:r>
            <w:r w:rsidR="00706E50" w:rsidRPr="00C10572">
              <w:rPr>
                <w:rFonts w:ascii="EYInterstate Light" w:hAnsi="EYInterstate Light"/>
                <w:sz w:val="16"/>
                <w:szCs w:val="16"/>
                <w:lang w:eastAsia="en-AU"/>
              </w:rPr>
              <w:t>participant</w:t>
            </w:r>
            <w:r w:rsidRPr="00C10572">
              <w:rPr>
                <w:rFonts w:ascii="EYInterstate Light" w:hAnsi="EYInterstate Light"/>
                <w:sz w:val="16"/>
                <w:szCs w:val="16"/>
                <w:lang w:eastAsia="en-AU"/>
              </w:rPr>
              <w:t xml:space="preserve"> is incorporated into Program design and implementation decisions, gain buy-in and support future uptake of the Program.</w:t>
            </w:r>
            <w:r w:rsidR="008679BB" w:rsidRPr="00C10572">
              <w:rPr>
                <w:rFonts w:ascii="EYInterstate Light" w:hAnsi="EYInterstate Light"/>
                <w:sz w:val="16"/>
                <w:szCs w:val="16"/>
                <w:lang w:eastAsia="en-AU"/>
              </w:rPr>
              <w:t xml:space="preserve"> </w:t>
            </w:r>
            <w:r w:rsidR="00495338" w:rsidRPr="00C10572">
              <w:rPr>
                <w:rFonts w:ascii="EYInterstate Light" w:hAnsi="EYInterstate Light"/>
                <w:sz w:val="16"/>
                <w:szCs w:val="16"/>
                <w:lang w:eastAsia="en-AU"/>
              </w:rPr>
              <w:t>This interaction will be crucial for appreciating cultural subtleties, such as the preference for sensitive health-related discussions to be conducted by female health professionals.</w:t>
            </w:r>
          </w:p>
          <w:p w14:paraId="66D8FA2B" w14:textId="77777777" w:rsidR="005C04A3" w:rsidRPr="006F2FB3" w:rsidRDefault="005C04A3" w:rsidP="00CE1A3C">
            <w:pPr>
              <w:pStyle w:val="EYTableText"/>
              <w:spacing w:beforeLines="100" w:before="240" w:afterLines="60" w:after="144"/>
              <w:rPr>
                <w:szCs w:val="16"/>
                <w:lang w:eastAsia="en-AU"/>
              </w:rPr>
            </w:pPr>
            <w:r w:rsidRPr="00316C4F">
              <w:rPr>
                <w:b/>
                <w:szCs w:val="16"/>
                <w:lang w:eastAsia="en-AU"/>
              </w:rPr>
              <w:t xml:space="preserve">Development of </w:t>
            </w:r>
            <w:r w:rsidRPr="00310406">
              <w:rPr>
                <w:b/>
                <w:bCs/>
                <w:szCs w:val="16"/>
                <w:lang w:eastAsia="en-AU"/>
              </w:rPr>
              <w:t>targeted Program promotional resources:</w:t>
            </w:r>
            <w:r w:rsidRPr="006F2FB3">
              <w:rPr>
                <w:szCs w:val="16"/>
                <w:lang w:eastAsia="en-AU"/>
              </w:rPr>
              <w:t xml:space="preserve"> </w:t>
            </w:r>
          </w:p>
          <w:p w14:paraId="68F4C3AC" w14:textId="3654FE13" w:rsidR="00ED70F0" w:rsidRDefault="00BE07AC" w:rsidP="005C04A3">
            <w:pPr>
              <w:spacing w:beforeLines="60" w:before="144" w:afterLines="60" w:after="144"/>
              <w:rPr>
                <w:sz w:val="16"/>
                <w:szCs w:val="16"/>
                <w:lang w:eastAsia="en-AU"/>
              </w:rPr>
            </w:pPr>
            <w:r>
              <w:rPr>
                <w:sz w:val="16"/>
                <w:szCs w:val="16"/>
                <w:lang w:eastAsia="en-AU"/>
              </w:rPr>
              <w:t xml:space="preserve">This </w:t>
            </w:r>
            <w:r w:rsidR="00310406">
              <w:rPr>
                <w:sz w:val="16"/>
                <w:szCs w:val="16"/>
                <w:lang w:eastAsia="en-AU"/>
              </w:rPr>
              <w:t>E</w:t>
            </w:r>
            <w:r>
              <w:rPr>
                <w:sz w:val="16"/>
                <w:szCs w:val="16"/>
                <w:lang w:eastAsia="en-AU"/>
              </w:rPr>
              <w:t>valuation identified that First</w:t>
            </w:r>
            <w:r w:rsidR="005C04A3" w:rsidRPr="005C04A3">
              <w:rPr>
                <w:sz w:val="16"/>
                <w:szCs w:val="16"/>
                <w:lang w:eastAsia="en-AU"/>
              </w:rPr>
              <w:t xml:space="preserve"> Nations communities </w:t>
            </w:r>
            <w:r w:rsidR="001779D7">
              <w:rPr>
                <w:sz w:val="16"/>
                <w:szCs w:val="16"/>
                <w:lang w:eastAsia="en-AU"/>
              </w:rPr>
              <w:t>prefer</w:t>
            </w:r>
            <w:r w:rsidR="00FD7118">
              <w:rPr>
                <w:sz w:val="16"/>
                <w:szCs w:val="16"/>
                <w:lang w:eastAsia="en-AU"/>
              </w:rPr>
              <w:t xml:space="preserve"> in-person delivery of information about breast cancer and the Program</w:t>
            </w:r>
            <w:r w:rsidR="003B75BE">
              <w:rPr>
                <w:sz w:val="16"/>
                <w:szCs w:val="16"/>
                <w:lang w:eastAsia="en-AU"/>
              </w:rPr>
              <w:t xml:space="preserve">, and </w:t>
            </w:r>
            <w:r w:rsidR="00877134">
              <w:rPr>
                <w:sz w:val="16"/>
                <w:szCs w:val="16"/>
                <w:lang w:eastAsia="en-AU"/>
              </w:rPr>
              <w:t xml:space="preserve">the importance </w:t>
            </w:r>
            <w:r w:rsidR="006F5F25">
              <w:rPr>
                <w:sz w:val="16"/>
                <w:szCs w:val="16"/>
                <w:lang w:eastAsia="en-AU"/>
              </w:rPr>
              <w:t>of communication</w:t>
            </w:r>
            <w:r w:rsidR="006F5F25" w:rsidRPr="006F5F25">
              <w:rPr>
                <w:sz w:val="16"/>
                <w:szCs w:val="16"/>
                <w:lang w:eastAsia="en-AU"/>
              </w:rPr>
              <w:t xml:space="preserve"> in their native language for clear understanding. When direct interaction is not possible, it is recommended to provide video or audio content in the community</w:t>
            </w:r>
            <w:r w:rsidR="00FD5C49">
              <w:rPr>
                <w:sz w:val="16"/>
                <w:szCs w:val="16"/>
                <w:lang w:eastAsia="en-AU"/>
              </w:rPr>
              <w:t>’</w:t>
            </w:r>
            <w:r w:rsidR="006F5F25" w:rsidRPr="006F5F25">
              <w:rPr>
                <w:sz w:val="16"/>
                <w:szCs w:val="16"/>
                <w:lang w:eastAsia="en-AU"/>
              </w:rPr>
              <w:t>s first language as a substitute.</w:t>
            </w:r>
          </w:p>
          <w:p w14:paraId="6C4F7F05" w14:textId="77777777" w:rsidR="00BD0AA7" w:rsidRDefault="00BD0AA7" w:rsidP="00933FBB">
            <w:pPr>
              <w:pStyle w:val="EYTableText"/>
              <w:spacing w:beforeLines="60" w:before="144" w:afterLines="60" w:after="144"/>
              <w:rPr>
                <w:b/>
                <w:bCs/>
                <w:szCs w:val="16"/>
                <w:lang w:eastAsia="en-AU"/>
              </w:rPr>
            </w:pPr>
            <w:r>
              <w:rPr>
                <w:b/>
                <w:bCs/>
                <w:szCs w:val="16"/>
                <w:lang w:eastAsia="en-AU"/>
              </w:rPr>
              <w:t>The Australian Cancer Plan:</w:t>
            </w:r>
          </w:p>
          <w:p w14:paraId="40C8D203" w14:textId="2798FBEF" w:rsidR="00BD0AA7" w:rsidRPr="004A7DD1" w:rsidRDefault="00BD0AA7" w:rsidP="00933FBB">
            <w:pPr>
              <w:pStyle w:val="EYTableText"/>
              <w:spacing w:beforeLines="60" w:before="144" w:afterLines="60" w:after="144"/>
              <w:rPr>
                <w:szCs w:val="16"/>
                <w:lang w:eastAsia="en-AU"/>
              </w:rPr>
            </w:pPr>
            <w:r w:rsidRPr="00B364CF">
              <w:rPr>
                <w:szCs w:val="16"/>
                <w:lang w:eastAsia="en-AU"/>
              </w:rPr>
              <w:t xml:space="preserve">This recommendation aligns with the Plan’s commitment to support Aboriginal and Torres Strait Islander knowledge and strength, ensuring equitable cancer care outcomes. The Plan advocates for shared decision-making, collaborative partnerships, and cross-sector approaches at all levels. By adopting co-design methods, this recommendation ensures that Aboriginal and Torres Strait Islander people have a significant role in shaping the policies, programs, and services that impact them, leading to improved life outcomes </w:t>
            </w:r>
            <w:sdt>
              <w:sdtPr>
                <w:rPr>
                  <w:szCs w:val="16"/>
                  <w:lang w:eastAsia="en-AU"/>
                </w:rPr>
                <w:id w:val="-945307987"/>
                <w:citation/>
              </w:sdtPr>
              <w:sdtEndPr/>
              <w:sdtContent>
                <w:r w:rsidRPr="00B364CF">
                  <w:rPr>
                    <w:szCs w:val="16"/>
                    <w:lang w:eastAsia="en-AU"/>
                  </w:rPr>
                  <w:fldChar w:fldCharType="begin"/>
                </w:r>
                <w:r w:rsidRPr="00B364CF">
                  <w:rPr>
                    <w:szCs w:val="16"/>
                    <w:lang w:eastAsia="en-AU"/>
                  </w:rPr>
                  <w:instrText xml:space="preserve"> CITATION Nat23 \l 3081 </w:instrText>
                </w:r>
                <w:r w:rsidRPr="00B364CF">
                  <w:rPr>
                    <w:szCs w:val="16"/>
                    <w:lang w:eastAsia="en-AU"/>
                  </w:rPr>
                  <w:fldChar w:fldCharType="separate"/>
                </w:r>
                <w:r w:rsidR="00832341" w:rsidRPr="00832341">
                  <w:rPr>
                    <w:noProof/>
                    <w:szCs w:val="16"/>
                    <w:lang w:eastAsia="en-AU"/>
                  </w:rPr>
                  <w:t>(20)</w:t>
                </w:r>
                <w:r w:rsidRPr="00B364CF">
                  <w:rPr>
                    <w:szCs w:val="16"/>
                    <w:lang w:eastAsia="en-AU"/>
                  </w:rPr>
                  <w:fldChar w:fldCharType="end"/>
                </w:r>
              </w:sdtContent>
            </w:sdt>
            <w:sdt>
              <w:sdtPr>
                <w:rPr>
                  <w:szCs w:val="16"/>
                  <w:lang w:eastAsia="en-AU"/>
                </w:rPr>
                <w:id w:val="1249306787"/>
                <w:citation/>
              </w:sdtPr>
              <w:sdtEndPr/>
              <w:sdtContent>
                <w:r w:rsidRPr="00B364CF">
                  <w:rPr>
                    <w:szCs w:val="16"/>
                    <w:lang w:eastAsia="en-AU"/>
                  </w:rPr>
                  <w:fldChar w:fldCharType="begin"/>
                </w:r>
                <w:r w:rsidRPr="00B364CF">
                  <w:rPr>
                    <w:szCs w:val="16"/>
                    <w:lang w:eastAsia="en-AU"/>
                  </w:rPr>
                  <w:instrText xml:space="preserve"> CITATION Aus244 \l 3081 </w:instrText>
                </w:r>
                <w:r w:rsidRPr="00B364CF">
                  <w:rPr>
                    <w:szCs w:val="16"/>
                    <w:lang w:eastAsia="en-AU"/>
                  </w:rPr>
                  <w:fldChar w:fldCharType="separate"/>
                </w:r>
                <w:r w:rsidR="00832341">
                  <w:rPr>
                    <w:noProof/>
                    <w:szCs w:val="16"/>
                    <w:lang w:eastAsia="en-AU"/>
                  </w:rPr>
                  <w:t xml:space="preserve"> </w:t>
                </w:r>
                <w:r w:rsidR="00832341" w:rsidRPr="00832341">
                  <w:rPr>
                    <w:noProof/>
                    <w:szCs w:val="16"/>
                    <w:lang w:eastAsia="en-AU"/>
                  </w:rPr>
                  <w:t>(17)</w:t>
                </w:r>
                <w:r w:rsidRPr="00B364CF">
                  <w:rPr>
                    <w:szCs w:val="16"/>
                    <w:lang w:eastAsia="en-AU"/>
                  </w:rPr>
                  <w:fldChar w:fldCharType="end"/>
                </w:r>
              </w:sdtContent>
            </w:sdt>
            <w:r w:rsidRPr="00B364CF">
              <w:rPr>
                <w:szCs w:val="16"/>
                <w:lang w:eastAsia="en-AU"/>
              </w:rPr>
              <w:t>.</w:t>
            </w:r>
          </w:p>
        </w:tc>
      </w:tr>
      <w:tr w:rsidR="008A1D6F" w:rsidRPr="004A7DD1" w14:paraId="4F657668" w14:textId="77777777" w:rsidTr="006D5F15">
        <w:trPr>
          <w:trHeight w:val="39"/>
        </w:trPr>
        <w:tc>
          <w:tcPr>
            <w:tcW w:w="542" w:type="dxa"/>
            <w:shd w:val="clear" w:color="auto" w:fill="auto"/>
            <w:noWrap/>
          </w:tcPr>
          <w:p w14:paraId="433EEB10" w14:textId="6CAC5D3C" w:rsidR="008A1D6F" w:rsidRPr="004A7DD1" w:rsidRDefault="00BD0AA7" w:rsidP="006D5F15">
            <w:pPr>
              <w:pStyle w:val="EYTableText"/>
              <w:spacing w:beforeLines="60" w:before="144" w:afterLines="60" w:after="144"/>
              <w:rPr>
                <w:szCs w:val="16"/>
                <w:lang w:eastAsia="en-AU"/>
              </w:rPr>
            </w:pPr>
            <w:r>
              <w:rPr>
                <w:szCs w:val="16"/>
                <w:lang w:eastAsia="en-AU"/>
              </w:rPr>
              <w:lastRenderedPageBreak/>
              <w:t>6</w:t>
            </w:r>
          </w:p>
        </w:tc>
        <w:tc>
          <w:tcPr>
            <w:tcW w:w="3281" w:type="dxa"/>
            <w:noWrap/>
          </w:tcPr>
          <w:p w14:paraId="0B87F8C7" w14:textId="77777777" w:rsidR="005743DC" w:rsidRDefault="005743DC" w:rsidP="005743DC">
            <w:pPr>
              <w:pStyle w:val="EYTableText"/>
              <w:spacing w:beforeLines="60" w:before="144" w:afterLines="60" w:after="144"/>
            </w:pPr>
            <w:r>
              <w:t>Engage with relevant CALD stakeholders, including representative bodies such as the Federation of Ethnic Communities’ Councils of Australia (FECCA) and individuals from these communities, to understand their unique needs and inform Program engagement strategies. This collaboration should:</w:t>
            </w:r>
          </w:p>
          <w:p w14:paraId="7A5FA52F" w14:textId="77777777" w:rsidR="005743DC" w:rsidRPr="005743DC" w:rsidRDefault="005743DC" w:rsidP="005743DC">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743DC">
              <w:rPr>
                <w:rFonts w:ascii="EYInterstate Light" w:hAnsi="EYInterstate Light"/>
                <w:sz w:val="16"/>
                <w:szCs w:val="16"/>
                <w:lang w:eastAsia="en-AU"/>
              </w:rPr>
              <w:t xml:space="preserve">Focus on developing a tailored approach for the CALD population group, which includes developing culturally appropriate promotional materials that cater to the CALD communities’ preference for in-person and community-based interactions. </w:t>
            </w:r>
          </w:p>
          <w:p w14:paraId="5FCC9044" w14:textId="7483590D" w:rsidR="008A1D6F" w:rsidRPr="005743DC" w:rsidRDefault="005743DC" w:rsidP="005743DC">
            <w:pPr>
              <w:pStyle w:val="ListParagraph"/>
              <w:numPr>
                <w:ilvl w:val="0"/>
                <w:numId w:val="38"/>
              </w:numPr>
              <w:spacing w:beforeLines="60" w:before="144" w:afterLines="60" w:after="144"/>
              <w:ind w:left="357" w:hanging="357"/>
              <w:rPr>
                <w:rFonts w:ascii="EYInterstate Light" w:hAnsi="EYInterstate Light"/>
                <w:sz w:val="16"/>
                <w:szCs w:val="16"/>
                <w:lang w:eastAsia="en-AU"/>
              </w:rPr>
            </w:pPr>
            <w:r w:rsidRPr="005743DC">
              <w:rPr>
                <w:rFonts w:ascii="EYInterstate Light" w:hAnsi="EYInterstate Light"/>
                <w:sz w:val="16"/>
                <w:szCs w:val="16"/>
                <w:lang w:eastAsia="en-AU"/>
              </w:rPr>
              <w:t>Produce materials in multiple languages and employing a variety of communication channels, such as multimedia and community events, to effectively promote the Program.</w:t>
            </w:r>
          </w:p>
        </w:tc>
        <w:tc>
          <w:tcPr>
            <w:tcW w:w="567" w:type="dxa"/>
          </w:tcPr>
          <w:p w14:paraId="45C7572C" w14:textId="49D9BDBC" w:rsidR="008A1D6F" w:rsidRPr="004A7DD1" w:rsidRDefault="00055804" w:rsidP="006D5F15">
            <w:pPr>
              <w:pStyle w:val="EYTableText"/>
              <w:spacing w:beforeLines="60" w:before="144" w:afterLines="60" w:after="144"/>
              <w:rPr>
                <w:szCs w:val="16"/>
                <w:lang w:eastAsia="en-AU"/>
              </w:rPr>
            </w:pPr>
            <w:r>
              <w:rPr>
                <w:szCs w:val="16"/>
                <w:lang w:eastAsia="en-AU"/>
              </w:rPr>
              <w:t>4</w:t>
            </w:r>
          </w:p>
        </w:tc>
        <w:tc>
          <w:tcPr>
            <w:tcW w:w="850" w:type="dxa"/>
          </w:tcPr>
          <w:p w14:paraId="0B67FDFE" w14:textId="0AE066CA" w:rsidR="008A1D6F" w:rsidRPr="004A7DD1" w:rsidRDefault="00055804" w:rsidP="006D5F15">
            <w:pPr>
              <w:pStyle w:val="EYTableText"/>
              <w:spacing w:beforeLines="60" w:before="144" w:afterLines="60" w:after="144"/>
              <w:rPr>
                <w:szCs w:val="16"/>
                <w:lang w:eastAsia="en-AU"/>
              </w:rPr>
            </w:pPr>
            <w:r>
              <w:rPr>
                <w:szCs w:val="16"/>
                <w:lang w:eastAsia="en-AU"/>
              </w:rPr>
              <w:t>4A, 4B, 4D, 4E, 4F, 4G</w:t>
            </w:r>
          </w:p>
        </w:tc>
        <w:tc>
          <w:tcPr>
            <w:tcW w:w="9349" w:type="dxa"/>
          </w:tcPr>
          <w:p w14:paraId="27FB4733" w14:textId="5647BC36" w:rsidR="00A26CD0" w:rsidRDefault="00A26CD0" w:rsidP="006D5F15">
            <w:pPr>
              <w:pStyle w:val="EYTableText"/>
              <w:spacing w:beforeLines="60" w:before="144" w:afterLines="60" w:after="144"/>
              <w:rPr>
                <w:b/>
                <w:bCs/>
                <w:szCs w:val="16"/>
                <w:lang w:eastAsia="en-AU"/>
              </w:rPr>
            </w:pPr>
            <w:r>
              <w:rPr>
                <w:b/>
                <w:bCs/>
                <w:szCs w:val="16"/>
                <w:lang w:eastAsia="en-AU"/>
              </w:rPr>
              <w:t>Engagement with relevant CALD stakeholders:</w:t>
            </w:r>
          </w:p>
          <w:p w14:paraId="2D349289" w14:textId="0CD29E56" w:rsidR="00DC12C0" w:rsidRPr="00481F04" w:rsidRDefault="00DC12C0" w:rsidP="006D5F15">
            <w:pPr>
              <w:pStyle w:val="EYTableText"/>
              <w:spacing w:beforeLines="60" w:before="144" w:afterLines="60" w:after="144"/>
              <w:rPr>
                <w:szCs w:val="16"/>
                <w:lang w:eastAsia="en-AU"/>
              </w:rPr>
            </w:pPr>
            <w:r w:rsidRPr="00481F04">
              <w:rPr>
                <w:szCs w:val="16"/>
                <w:lang w:eastAsia="en-AU"/>
              </w:rPr>
              <w:t xml:space="preserve">Given the stated preference and trust for in-person and community-led sources of information, it will be critical to engage with relevant </w:t>
            </w:r>
            <w:r w:rsidR="00FD5751">
              <w:rPr>
                <w:szCs w:val="16"/>
                <w:lang w:eastAsia="en-AU"/>
              </w:rPr>
              <w:t xml:space="preserve">CALD </w:t>
            </w:r>
            <w:r w:rsidRPr="00481F04">
              <w:rPr>
                <w:szCs w:val="16"/>
                <w:lang w:eastAsia="en-AU"/>
              </w:rPr>
              <w:t>stakeholders to identify and leverage existing initiatives to implement culturally appropriate promotion and education about the Program. In the first instance, this Evaluation recommends engaging the following:</w:t>
            </w:r>
          </w:p>
          <w:p w14:paraId="63B62C69" w14:textId="29B43CE6" w:rsidR="00DC12C0" w:rsidRDefault="00DC12C0"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sidRPr="004162CA">
              <w:rPr>
                <w:rFonts w:ascii="EYInterstate Light" w:hAnsi="EYInterstate Light"/>
                <w:sz w:val="16"/>
                <w:szCs w:val="16"/>
                <w:lang w:eastAsia="en-AU"/>
              </w:rPr>
              <w:t>State-based ethnic community councils and the FECCA – stakeholder consultations showed that these organisations can support Program uptake through two mechanisms</w:t>
            </w:r>
            <w:r w:rsidR="00520C70">
              <w:rPr>
                <w:rFonts w:ascii="EYInterstate Light" w:hAnsi="EYInterstate Light"/>
                <w:sz w:val="16"/>
                <w:szCs w:val="16"/>
                <w:lang w:eastAsia="en-AU"/>
              </w:rPr>
              <w:t>. F</w:t>
            </w:r>
            <w:r w:rsidRPr="004162CA">
              <w:rPr>
                <w:rFonts w:ascii="EYInterstate Light" w:hAnsi="EYInterstate Light"/>
                <w:sz w:val="16"/>
                <w:szCs w:val="16"/>
                <w:lang w:eastAsia="en-AU"/>
              </w:rPr>
              <w:t>irstly</w:t>
            </w:r>
            <w:r w:rsidR="00520C70">
              <w:rPr>
                <w:rFonts w:ascii="EYInterstate Light" w:hAnsi="EYInterstate Light"/>
                <w:sz w:val="16"/>
                <w:szCs w:val="16"/>
                <w:lang w:eastAsia="en-AU"/>
              </w:rPr>
              <w:t>,</w:t>
            </w:r>
            <w:r w:rsidRPr="004162CA">
              <w:rPr>
                <w:rFonts w:ascii="EYInterstate Light" w:hAnsi="EYInterstate Light"/>
                <w:sz w:val="16"/>
                <w:szCs w:val="16"/>
                <w:lang w:eastAsia="en-AU"/>
              </w:rPr>
              <w:t xml:space="preserve"> through existing engagement with community groups including community events, and secondly via collaboration with </w:t>
            </w:r>
            <w:r>
              <w:rPr>
                <w:rFonts w:ascii="EYInterstate Light" w:hAnsi="EYInterstate Light"/>
                <w:sz w:val="16"/>
                <w:szCs w:val="16"/>
                <w:lang w:eastAsia="en-AU"/>
              </w:rPr>
              <w:t>S</w:t>
            </w:r>
            <w:r w:rsidRPr="004162CA">
              <w:rPr>
                <w:rFonts w:ascii="EYInterstate Light" w:hAnsi="EYInterstate Light"/>
                <w:sz w:val="16"/>
                <w:szCs w:val="16"/>
                <w:lang w:eastAsia="en-AU"/>
              </w:rPr>
              <w:t xml:space="preserve">tate </w:t>
            </w:r>
            <w:r w:rsidR="00F22549">
              <w:rPr>
                <w:rFonts w:ascii="EYInterstate Light" w:hAnsi="EYInterstate Light"/>
                <w:sz w:val="16"/>
                <w:szCs w:val="16"/>
                <w:lang w:eastAsia="en-AU"/>
              </w:rPr>
              <w:t xml:space="preserve">and Territory </w:t>
            </w:r>
            <w:r w:rsidRPr="004162CA">
              <w:rPr>
                <w:rFonts w:ascii="EYInterstate Light" w:hAnsi="EYInterstate Light"/>
                <w:sz w:val="16"/>
                <w:szCs w:val="16"/>
                <w:lang w:eastAsia="en-AU"/>
              </w:rPr>
              <w:t>Departments of Health</w:t>
            </w:r>
            <w:r w:rsidR="00F22549">
              <w:rPr>
                <w:rFonts w:ascii="EYInterstate Light" w:hAnsi="EYInterstate Light"/>
                <w:sz w:val="16"/>
                <w:szCs w:val="16"/>
                <w:lang w:eastAsia="en-AU"/>
              </w:rPr>
              <w:t>.</w:t>
            </w:r>
          </w:p>
          <w:p w14:paraId="2AE2F14B" w14:textId="3647136A" w:rsidR="00DC12C0" w:rsidRPr="00B364CF" w:rsidRDefault="00DC12C0" w:rsidP="00D036D3">
            <w:pPr>
              <w:pStyle w:val="ListParagraph"/>
              <w:numPr>
                <w:ilvl w:val="0"/>
                <w:numId w:val="19"/>
              </w:numPr>
              <w:spacing w:beforeLines="60" w:before="144" w:afterLines="60" w:after="144"/>
              <w:ind w:left="365"/>
              <w:rPr>
                <w:sz w:val="16"/>
                <w:szCs w:val="16"/>
                <w:lang w:eastAsia="en-AU"/>
              </w:rPr>
            </w:pPr>
            <w:r w:rsidRPr="00B364CF">
              <w:rPr>
                <w:rFonts w:ascii="EYInterstate Light" w:hAnsi="EYInterstate Light"/>
                <w:sz w:val="16"/>
                <w:szCs w:val="16"/>
                <w:lang w:eastAsia="en-AU"/>
              </w:rPr>
              <w:t xml:space="preserve">Members of the </w:t>
            </w:r>
            <w:r w:rsidR="00FD5751">
              <w:rPr>
                <w:rFonts w:ascii="EYInterstate Light" w:hAnsi="EYInterstate Light"/>
                <w:sz w:val="16"/>
                <w:szCs w:val="16"/>
                <w:lang w:eastAsia="en-AU"/>
              </w:rPr>
              <w:t xml:space="preserve">CALD </w:t>
            </w:r>
            <w:r w:rsidRPr="00B364CF">
              <w:rPr>
                <w:rFonts w:ascii="EYInterstate Light" w:hAnsi="EYInterstate Light"/>
                <w:sz w:val="16"/>
                <w:szCs w:val="16"/>
                <w:lang w:eastAsia="en-AU"/>
              </w:rPr>
              <w:t xml:space="preserve">community – to ensure the voice of the </w:t>
            </w:r>
            <w:r w:rsidR="00706E50">
              <w:rPr>
                <w:rFonts w:ascii="EYInterstate Light" w:hAnsi="EYInterstate Light"/>
                <w:sz w:val="16"/>
                <w:szCs w:val="16"/>
                <w:lang w:eastAsia="en-AU"/>
              </w:rPr>
              <w:t>participant</w:t>
            </w:r>
            <w:r w:rsidRPr="00B364CF">
              <w:rPr>
                <w:rFonts w:ascii="EYInterstate Light" w:hAnsi="EYInterstate Light"/>
                <w:sz w:val="16"/>
                <w:szCs w:val="16"/>
                <w:lang w:eastAsia="en-AU"/>
              </w:rPr>
              <w:t xml:space="preserve"> is incorporated into Program design and implementation decisions, gain buy-in and support future uptake of the Program.</w:t>
            </w:r>
          </w:p>
          <w:p w14:paraId="1B0F9B8F" w14:textId="3E679CE8" w:rsidR="00267FF2" w:rsidRPr="00B364CF" w:rsidRDefault="00267FF2" w:rsidP="006D5F15">
            <w:pPr>
              <w:pStyle w:val="EYTableText"/>
              <w:spacing w:beforeLines="60" w:before="144" w:afterLines="60" w:after="144"/>
              <w:rPr>
                <w:b/>
                <w:bCs/>
                <w:szCs w:val="16"/>
                <w:lang w:eastAsia="en-AU"/>
              </w:rPr>
            </w:pPr>
            <w:r w:rsidRPr="00B364CF">
              <w:rPr>
                <w:b/>
                <w:bCs/>
                <w:szCs w:val="16"/>
                <w:lang w:eastAsia="en-AU"/>
              </w:rPr>
              <w:t xml:space="preserve">Development of </w:t>
            </w:r>
            <w:r w:rsidR="00A26CD0" w:rsidRPr="00B364CF">
              <w:rPr>
                <w:b/>
                <w:bCs/>
                <w:szCs w:val="16"/>
                <w:lang w:eastAsia="en-AU"/>
              </w:rPr>
              <w:t xml:space="preserve">targeted Program promotional resources: </w:t>
            </w:r>
          </w:p>
          <w:p w14:paraId="6457B97F" w14:textId="6E593A4F" w:rsidR="002B6399" w:rsidRDefault="002B6399" w:rsidP="006D5F15">
            <w:pPr>
              <w:pStyle w:val="EYTableText"/>
              <w:spacing w:beforeLines="60" w:before="144" w:afterLines="60" w:after="144"/>
              <w:rPr>
                <w:szCs w:val="16"/>
                <w:lang w:eastAsia="en-AU"/>
              </w:rPr>
            </w:pPr>
            <w:r>
              <w:rPr>
                <w:szCs w:val="16"/>
                <w:lang w:eastAsia="en-AU"/>
              </w:rPr>
              <w:t>The recommendation in the 2016 Evaluation to develop promotional resources in other languages remains relevant</w:t>
            </w:r>
            <w:r w:rsidR="008B2E7F">
              <w:rPr>
                <w:szCs w:val="16"/>
                <w:lang w:eastAsia="en-AU"/>
              </w:rPr>
              <w:t>;</w:t>
            </w:r>
            <w:r>
              <w:rPr>
                <w:szCs w:val="16"/>
                <w:lang w:eastAsia="en-AU"/>
              </w:rPr>
              <w:t xml:space="preserve"> </w:t>
            </w:r>
            <w:proofErr w:type="gramStart"/>
            <w:r>
              <w:rPr>
                <w:szCs w:val="16"/>
                <w:lang w:eastAsia="en-AU"/>
              </w:rPr>
              <w:t>however</w:t>
            </w:r>
            <w:proofErr w:type="gramEnd"/>
            <w:r>
              <w:rPr>
                <w:szCs w:val="16"/>
                <w:lang w:eastAsia="en-AU"/>
              </w:rPr>
              <w:t xml:space="preserve"> these need to be contextualised against the strong preference of CALD communities to engage in-person or through community. Therefore</w:t>
            </w:r>
            <w:r w:rsidR="008B2E7F">
              <w:rPr>
                <w:szCs w:val="16"/>
                <w:lang w:eastAsia="en-AU"/>
              </w:rPr>
              <w:t>,</w:t>
            </w:r>
            <w:r>
              <w:rPr>
                <w:szCs w:val="16"/>
                <w:lang w:eastAsia="en-AU"/>
              </w:rPr>
              <w:t xml:space="preserve"> Program promotional resources targeted for CALD communities should also include in-person elements such as:</w:t>
            </w:r>
          </w:p>
          <w:p w14:paraId="147423CB" w14:textId="77777777" w:rsidR="002B6399" w:rsidRDefault="002B6399"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Pr>
                <w:rFonts w:ascii="EYInterstate Light" w:hAnsi="EYInterstate Light"/>
                <w:sz w:val="16"/>
                <w:szCs w:val="16"/>
                <w:lang w:eastAsia="en-AU"/>
              </w:rPr>
              <w:t>Culturally appropriate discussions with clinicians</w:t>
            </w:r>
          </w:p>
          <w:p w14:paraId="468DD061" w14:textId="77777777" w:rsidR="002B6399" w:rsidRDefault="002B6399"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Pr>
                <w:rFonts w:ascii="EYInterstate Light" w:hAnsi="EYInterstate Light"/>
                <w:sz w:val="16"/>
                <w:szCs w:val="16"/>
                <w:lang w:eastAsia="en-AU"/>
              </w:rPr>
              <w:t>Engagement at community events or through community leaders</w:t>
            </w:r>
          </w:p>
          <w:p w14:paraId="497FE477" w14:textId="0614CAE0" w:rsidR="002B6399" w:rsidRPr="000077A6" w:rsidRDefault="002B6399" w:rsidP="00D036D3">
            <w:pPr>
              <w:pStyle w:val="ListParagraph"/>
              <w:numPr>
                <w:ilvl w:val="0"/>
                <w:numId w:val="19"/>
              </w:numPr>
              <w:spacing w:beforeLines="60" w:before="144" w:afterLines="60" w:after="144"/>
              <w:ind w:left="365"/>
              <w:rPr>
                <w:rFonts w:ascii="EYInterstate Light" w:hAnsi="EYInterstate Light"/>
                <w:sz w:val="16"/>
                <w:szCs w:val="16"/>
                <w:lang w:eastAsia="en-AU"/>
              </w:rPr>
            </w:pPr>
            <w:r>
              <w:rPr>
                <w:rFonts w:ascii="EYInterstate Light" w:hAnsi="EYInterstate Light"/>
                <w:sz w:val="16"/>
                <w:szCs w:val="16"/>
                <w:lang w:eastAsia="en-AU"/>
              </w:rPr>
              <w:t xml:space="preserve">The use of online videos with people speaking their language </w:t>
            </w:r>
          </w:p>
          <w:p w14:paraId="6DFAD1D1" w14:textId="3E3E75F6" w:rsidR="008A1D6F" w:rsidRDefault="002B6399" w:rsidP="006D5F15">
            <w:pPr>
              <w:spacing w:beforeLines="60" w:before="144" w:afterLines="60" w:after="144"/>
              <w:rPr>
                <w:sz w:val="16"/>
                <w:szCs w:val="16"/>
                <w:lang w:eastAsia="en-AU"/>
              </w:rPr>
            </w:pPr>
            <w:r w:rsidRPr="009A3E6B">
              <w:rPr>
                <w:sz w:val="16"/>
                <w:szCs w:val="16"/>
                <w:lang w:eastAsia="en-AU"/>
              </w:rPr>
              <w:t>This Evaluation identified an opportunity for collaboration</w:t>
            </w:r>
            <w:r w:rsidR="00267DCB">
              <w:rPr>
                <w:sz w:val="16"/>
                <w:szCs w:val="16"/>
                <w:lang w:eastAsia="en-AU"/>
              </w:rPr>
              <w:t xml:space="preserve"> with stakeholders such as</w:t>
            </w:r>
            <w:r w:rsidRPr="009A3E6B">
              <w:rPr>
                <w:sz w:val="16"/>
                <w:szCs w:val="16"/>
                <w:lang w:eastAsia="en-AU"/>
              </w:rPr>
              <w:t xml:space="preserve"> BNCA</w:t>
            </w:r>
            <w:r w:rsidR="00267DCB">
              <w:rPr>
                <w:sz w:val="16"/>
                <w:szCs w:val="16"/>
                <w:lang w:eastAsia="en-AU"/>
              </w:rPr>
              <w:t xml:space="preserve">, who were </w:t>
            </w:r>
            <w:r w:rsidRPr="009A3E6B">
              <w:rPr>
                <w:sz w:val="16"/>
                <w:szCs w:val="16"/>
                <w:lang w:eastAsia="en-AU"/>
              </w:rPr>
              <w:t xml:space="preserve">eager to partner with the Department to support Program uptake, recognising their established role with the My Care Kit as a key resource for those undergoing mastectomy. BCNA have developed several multilingual education videos, available on the BCNA website, which </w:t>
            </w:r>
            <w:r w:rsidRPr="009A3E6B">
              <w:rPr>
                <w:sz w:val="16"/>
                <w:szCs w:val="16"/>
                <w:lang w:eastAsia="en-AU"/>
              </w:rPr>
              <w:lastRenderedPageBreak/>
              <w:t>appear to have been well received and were identified by CALD stakeholders as being an appropriate vehicle for CALD communities.</w:t>
            </w:r>
          </w:p>
          <w:p w14:paraId="7527C76E" w14:textId="4D9C8273" w:rsidR="002B6399" w:rsidRPr="00B364CF" w:rsidRDefault="000B14FE" w:rsidP="006D5F15">
            <w:pPr>
              <w:spacing w:beforeLines="60" w:before="144" w:afterLines="60" w:after="144"/>
              <w:rPr>
                <w:b/>
                <w:bCs/>
                <w:sz w:val="16"/>
                <w:szCs w:val="16"/>
                <w:lang w:eastAsia="en-AU"/>
              </w:rPr>
            </w:pPr>
            <w:r>
              <w:rPr>
                <w:b/>
                <w:bCs/>
                <w:sz w:val="16"/>
                <w:szCs w:val="16"/>
                <w:lang w:eastAsia="en-AU"/>
              </w:rPr>
              <w:t xml:space="preserve">The </w:t>
            </w:r>
            <w:r w:rsidR="002B6399" w:rsidRPr="00B364CF">
              <w:rPr>
                <w:b/>
                <w:bCs/>
                <w:sz w:val="16"/>
                <w:szCs w:val="16"/>
                <w:lang w:eastAsia="en-AU"/>
              </w:rPr>
              <w:t>Australian Cancer Plan:</w:t>
            </w:r>
          </w:p>
          <w:p w14:paraId="61FA0382" w14:textId="527A14D2" w:rsidR="002B6399" w:rsidRPr="002B6399" w:rsidRDefault="000B14FE" w:rsidP="006D5F15">
            <w:pPr>
              <w:spacing w:beforeLines="60" w:before="144" w:afterLines="60" w:after="144"/>
              <w:rPr>
                <w:sz w:val="16"/>
                <w:szCs w:val="16"/>
                <w:lang w:eastAsia="en-AU"/>
              </w:rPr>
            </w:pPr>
            <w:r w:rsidRPr="000B14FE">
              <w:rPr>
                <w:sz w:val="16"/>
                <w:szCs w:val="16"/>
                <w:lang w:eastAsia="en-AU"/>
              </w:rPr>
              <w:t xml:space="preserve">This recommendation aligns with the Plan’s commitment to improving health equity among CALD communities by ensuring that communication and engagement strategies are culturally sensitive and linguistically appropriate. The Plan’s focus on training healthcare providers in cultural competency, enhancing the use of interpreter services, and improving health literacy through targeted information aligns with the recommendation’s emphasis on tailored promotional materials and the use of diverse communication channels. By collaborating with stakeholders like FECCA and employing a variety of outreach methods, the recommendation supports the Plan’s overarching goal to provide equitable, accessible, and high-quality cancer care to all segments of the population, regardless of cultural or linguistic background </w:t>
            </w:r>
            <w:sdt>
              <w:sdtPr>
                <w:rPr>
                  <w:sz w:val="16"/>
                  <w:szCs w:val="16"/>
                  <w:lang w:eastAsia="en-AU"/>
                </w:rPr>
                <w:id w:val="-940843667"/>
                <w:citation/>
              </w:sdtPr>
              <w:sdtEndPr/>
              <w:sdtContent>
                <w:r w:rsidRPr="000B14FE">
                  <w:rPr>
                    <w:sz w:val="16"/>
                    <w:szCs w:val="16"/>
                    <w:lang w:eastAsia="en-AU"/>
                  </w:rPr>
                  <w:fldChar w:fldCharType="begin"/>
                </w:r>
                <w:r w:rsidRPr="000B14FE">
                  <w:rPr>
                    <w:sz w:val="16"/>
                    <w:szCs w:val="16"/>
                    <w:lang w:eastAsia="en-AU"/>
                  </w:rPr>
                  <w:instrText xml:space="preserve"> CITATION Aus247 \l 3081 </w:instrText>
                </w:r>
                <w:r w:rsidRPr="000B14FE">
                  <w:rPr>
                    <w:sz w:val="16"/>
                    <w:szCs w:val="16"/>
                    <w:lang w:eastAsia="en-AU"/>
                  </w:rPr>
                  <w:fldChar w:fldCharType="separate"/>
                </w:r>
                <w:r w:rsidR="00832341" w:rsidRPr="00832341">
                  <w:rPr>
                    <w:noProof/>
                    <w:sz w:val="16"/>
                    <w:szCs w:val="16"/>
                    <w:lang w:eastAsia="en-AU"/>
                  </w:rPr>
                  <w:t>(18)</w:t>
                </w:r>
                <w:r w:rsidRPr="000B14FE">
                  <w:rPr>
                    <w:sz w:val="16"/>
                    <w:szCs w:val="16"/>
                    <w:lang w:eastAsia="en-AU"/>
                  </w:rPr>
                  <w:fldChar w:fldCharType="end"/>
                </w:r>
              </w:sdtContent>
            </w:sdt>
            <w:r w:rsidRPr="000B14FE">
              <w:rPr>
                <w:sz w:val="16"/>
                <w:szCs w:val="16"/>
                <w:lang w:eastAsia="en-AU"/>
              </w:rPr>
              <w:t>.</w:t>
            </w:r>
          </w:p>
        </w:tc>
      </w:tr>
    </w:tbl>
    <w:p w14:paraId="1A4380D9" w14:textId="77777777" w:rsidR="008A1D6F" w:rsidRDefault="008A1D6F" w:rsidP="008A1D6F"/>
    <w:p w14:paraId="275E2ADD" w14:textId="77777777" w:rsidR="008567A5" w:rsidRDefault="008567A5" w:rsidP="00C21112">
      <w:pPr>
        <w:pStyle w:val="EYBodytextwithparaspace"/>
        <w:spacing w:after="120"/>
      </w:pPr>
    </w:p>
    <w:bookmarkEnd w:id="156"/>
    <w:p w14:paraId="6FF69292" w14:textId="77777777" w:rsidR="00783A1E" w:rsidRDefault="00783A1E" w:rsidP="00C21112">
      <w:pPr>
        <w:pStyle w:val="EYBodytextwithparaspace"/>
        <w:spacing w:after="120"/>
        <w:sectPr w:rsidR="00783A1E" w:rsidSect="00C17370">
          <w:pgSz w:w="16834" w:h="11909" w:orient="landscape" w:code="9"/>
          <w:pgMar w:top="964" w:right="1134" w:bottom="964" w:left="1134" w:header="720" w:footer="720" w:gutter="0"/>
          <w:cols w:space="720"/>
          <w:docGrid w:linePitch="360"/>
        </w:sectPr>
      </w:pPr>
    </w:p>
    <w:p w14:paraId="57A1423C" w14:textId="77777777" w:rsidR="00783A1E" w:rsidRDefault="00783A1E" w:rsidP="00C21112">
      <w:pPr>
        <w:pStyle w:val="EYBodytextwithparaspace"/>
        <w:spacing w:after="120"/>
      </w:pPr>
    </w:p>
    <w:p w14:paraId="6E225C7A" w14:textId="3CAB2AD1" w:rsidR="00847B25" w:rsidRPr="00847B25" w:rsidRDefault="00847B25" w:rsidP="00847B25">
      <w:pPr>
        <w:pStyle w:val="EYHeading2"/>
      </w:pPr>
      <w:bookmarkStart w:id="157" w:name="_Toc168584246"/>
      <w:r w:rsidRPr="00847B25">
        <w:t>Conclusion</w:t>
      </w:r>
      <w:bookmarkEnd w:id="157"/>
    </w:p>
    <w:p w14:paraId="4A09AFBB" w14:textId="77777777" w:rsidR="00B77167" w:rsidRPr="00B77167" w:rsidRDefault="00B77167" w:rsidP="00B364CF">
      <w:pPr>
        <w:pStyle w:val="EYBodytextwithparaspace"/>
      </w:pPr>
      <w:r w:rsidRPr="00B77167">
        <w:t xml:space="preserve">The national format of the Program, which standardises the reimbursement amount and claims process across Australia, has received positive feedback from key stakeholders. Stakeholders particularly reported favourably on the level of reimbursement and the straightforward nature of the paper claim form. As a result, Services Australia appears to be the appropriate administering organisation of the Program. </w:t>
      </w:r>
    </w:p>
    <w:p w14:paraId="70A77578" w14:textId="6DAC51DD" w:rsidR="00B77167" w:rsidRPr="00B77167" w:rsidRDefault="00B77167" w:rsidP="00B364CF">
      <w:pPr>
        <w:pStyle w:val="EYBodytextwithparaspace"/>
      </w:pPr>
      <w:r w:rsidRPr="00B77167">
        <w:t>Despite the Program’s success in meeting its Objectives, there are notable barriers that limit equitable Program access. These include a lack Program awareness and the prohibitive impact of the need for an up-front payment by the participant. Such barriers have a pronounced effect on priority populations, including First Nations and CALD communities, as evidenced by the limited awareness of the Program within NACCHO.</w:t>
      </w:r>
    </w:p>
    <w:p w14:paraId="1C536760" w14:textId="37CF2745" w:rsidR="00B6022D" w:rsidRPr="00B9242A" w:rsidRDefault="00B77167" w:rsidP="00B364CF">
      <w:pPr>
        <w:pStyle w:val="EYBodytextwithparaspace"/>
        <w:rPr>
          <w:lang w:eastAsia="en-AU"/>
        </w:rPr>
      </w:pPr>
      <w:r w:rsidRPr="00B77167">
        <w:t xml:space="preserve">To enhance the Program’s </w:t>
      </w:r>
      <w:r w:rsidR="004358AC" w:rsidRPr="00B77167">
        <w:t>effectiveness</w:t>
      </w:r>
      <w:r w:rsidR="004358AC">
        <w:t>,</w:t>
      </w:r>
      <w:r w:rsidRPr="00B77167">
        <w:t xml:space="preserve"> it is necessary to address these barriers and consider revising the Program’s objectives to meet the current needs of participants. Implementing these changes will support the Program’s ongoing evolution in line with the Australian Cancer Plan’s focus on health equity and the provision of accessible cancer care across the country.</w:t>
      </w:r>
    </w:p>
    <w:p w14:paraId="124FBF7F" w14:textId="051E69D4" w:rsidR="00624B0F" w:rsidRPr="00277674" w:rsidRDefault="00624B0F" w:rsidP="005C62FE">
      <w:pPr>
        <w:pStyle w:val="EYHeading1"/>
      </w:pPr>
      <w:bookmarkStart w:id="158" w:name="_Toc168584247"/>
      <w:r w:rsidRPr="00277674">
        <w:lastRenderedPageBreak/>
        <w:t>References</w:t>
      </w:r>
      <w:bookmarkEnd w:id="158"/>
    </w:p>
    <w:p w14:paraId="424112FE" w14:textId="5E90E501" w:rsidR="00832341" w:rsidRDefault="00832341" w:rsidP="00832341">
      <w:pPr>
        <w:pStyle w:val="EYBodytextwithoutparaspace"/>
      </w:pPr>
      <w:r>
        <w:t xml:space="preserve">1. </w:t>
      </w:r>
      <w:r w:rsidRPr="00832341">
        <w:rPr>
          <w:b/>
          <w:bCs/>
        </w:rPr>
        <w:t>Australian Government Cancer Australia.</w:t>
      </w:r>
      <w:r>
        <w:t xml:space="preserve"> Breast cancer. Australian Government Cancer Australia. [Online] 25 January 2024. [Cited: 20 March 2024.] https://www.canceraustralia.gov.au/cancer-types/breastcancer/statistics#:~:text=Breast%20cancer%20in%20Australia%20statistics%201%20New%20cases,Australia.%20...%203%20Survival%20...%204%20Prevalence%20.</w:t>
      </w:r>
    </w:p>
    <w:p w14:paraId="558276A9" w14:textId="77777777" w:rsidR="00832341" w:rsidRDefault="00832341" w:rsidP="00832341">
      <w:pPr>
        <w:pStyle w:val="EYBodytextwithoutparaspace"/>
      </w:pPr>
      <w:r>
        <w:t xml:space="preserve">2. </w:t>
      </w:r>
      <w:r w:rsidRPr="00832341">
        <w:rPr>
          <w:b/>
          <w:bCs/>
        </w:rPr>
        <w:t>AIHW</w:t>
      </w:r>
      <w:r>
        <w:t xml:space="preserve">. </w:t>
      </w:r>
      <w:proofErr w:type="spellStart"/>
      <w:r>
        <w:t>BreastScreen</w:t>
      </w:r>
      <w:proofErr w:type="spellEnd"/>
      <w:r>
        <w:t xml:space="preserve"> Australia monitoring report 2023. Australian Institute of Health and Welfare. [Online] 2023. [Cited: 20 March 2024.] https://www.aihw.gov.au/getmedia/54a38a6a-9e3c-4f58-b2f6-cdef977a7d60/aihw-can-155_15sept.pdf?v=20230915162104&amp;inline=true.</w:t>
      </w:r>
    </w:p>
    <w:p w14:paraId="090F09D0" w14:textId="77AE3D6A" w:rsidR="00832341" w:rsidRDefault="00832341" w:rsidP="00832341">
      <w:pPr>
        <w:pStyle w:val="EYBodytextwithoutparaspace"/>
      </w:pPr>
      <w:r>
        <w:t xml:space="preserve">3. </w:t>
      </w:r>
      <w:r w:rsidRPr="00832341">
        <w:rPr>
          <w:b/>
          <w:bCs/>
        </w:rPr>
        <w:t>Royal Australasian College of Surgeons</w:t>
      </w:r>
      <w:r>
        <w:t>. BQA annual reports. [Online] September 2021. [Cited: 20 March 2024.] https://www.surgeons.org/-/media/Project/RACS/surgeons-org/files/morbidity-audits/BQA_Annual_Report_2019.pdf?rev=645ce9dd0c6844f3bb144c9750843ec2&amp;hash=7F96B063C29CCC83FEB97DA5F0B50155.</w:t>
      </w:r>
    </w:p>
    <w:p w14:paraId="20F830EE" w14:textId="4D486CE0" w:rsidR="00832341" w:rsidRDefault="00832341" w:rsidP="00832341">
      <w:pPr>
        <w:pStyle w:val="EYBodytextwithoutparaspace"/>
      </w:pPr>
      <w:r>
        <w:t xml:space="preserve">4. Women Experiences of Using External Breast Prosthesis after Mastectomy. </w:t>
      </w:r>
      <w:r w:rsidRPr="00B33AE0">
        <w:rPr>
          <w:b/>
          <w:bCs/>
        </w:rPr>
        <w:t xml:space="preserve">Jetha, Zohra Asif, Gul, Raisa B and </w:t>
      </w:r>
      <w:proofErr w:type="spellStart"/>
      <w:r w:rsidRPr="00B33AE0">
        <w:rPr>
          <w:b/>
          <w:bCs/>
        </w:rPr>
        <w:t>Lalni</w:t>
      </w:r>
      <w:proofErr w:type="spellEnd"/>
      <w:r w:rsidRPr="00B33AE0">
        <w:rPr>
          <w:b/>
          <w:bCs/>
        </w:rPr>
        <w:t>, Sharifa</w:t>
      </w:r>
      <w:r>
        <w:t>. 3</w:t>
      </w:r>
      <w:r w:rsidR="00B33AE0">
        <w:t xml:space="preserve"> </w:t>
      </w:r>
      <w:r>
        <w:t>Asia-Pacific Journal of Oncology Nursing, 2017, Vol. 4.</w:t>
      </w:r>
    </w:p>
    <w:p w14:paraId="6C79CF0F" w14:textId="77777777" w:rsidR="00832341" w:rsidRDefault="00832341" w:rsidP="00832341">
      <w:pPr>
        <w:pStyle w:val="EYBodytextwithoutparaspace"/>
      </w:pPr>
      <w:r>
        <w:t xml:space="preserve">5. </w:t>
      </w:r>
      <w:r w:rsidRPr="00B33AE0">
        <w:rPr>
          <w:b/>
          <w:bCs/>
        </w:rPr>
        <w:t>Breast Cancer Network Australia</w:t>
      </w:r>
      <w:r>
        <w:t>. Breast prostheses. Breast Cancer Network Australia. [Online] 11 July 2023. [Cited: 20 March 2024.] https://www.bcna.org.au/resource-hub/articles/breast-prostheses/.</w:t>
      </w:r>
    </w:p>
    <w:p w14:paraId="18095FEC" w14:textId="37B5B588" w:rsidR="00832341" w:rsidRDefault="00832341" w:rsidP="00832341">
      <w:pPr>
        <w:pStyle w:val="EYBodytextwithoutparaspace"/>
      </w:pPr>
      <w:r>
        <w:t xml:space="preserve">6. </w:t>
      </w:r>
      <w:r w:rsidRPr="00B33AE0">
        <w:rPr>
          <w:b/>
          <w:bCs/>
        </w:rPr>
        <w:t>Australian Government</w:t>
      </w:r>
      <w:r w:rsidR="00B33AE0">
        <w:rPr>
          <w:b/>
          <w:bCs/>
        </w:rPr>
        <w:t xml:space="preserve"> </w:t>
      </w:r>
      <w:r w:rsidR="00B33AE0" w:rsidRPr="00832341">
        <w:rPr>
          <w:b/>
          <w:bCs/>
        </w:rPr>
        <w:t>Cancer Australia</w:t>
      </w:r>
      <w:r>
        <w:t>. Achieving Equity. Australian Cancer Plan. [Online] 2024. [Cited: 29 05 2024.] https://www.australiancancerplan.gov.au/populations.</w:t>
      </w:r>
    </w:p>
    <w:p w14:paraId="3AB1A2BF" w14:textId="52E976E6" w:rsidR="00832341" w:rsidRDefault="00832341" w:rsidP="00832341">
      <w:pPr>
        <w:pStyle w:val="EYBodytextwithoutparaspace"/>
      </w:pPr>
      <w:r>
        <w:t xml:space="preserve">7. </w:t>
      </w:r>
      <w:r w:rsidRPr="00B33AE0">
        <w:rPr>
          <w:b/>
          <w:bCs/>
        </w:rPr>
        <w:t>NHS</w:t>
      </w:r>
      <w:r>
        <w:t xml:space="preserve">. Prosthesis, bras and </w:t>
      </w:r>
      <w:r w:rsidR="00BA09AC">
        <w:t>swimwear.</w:t>
      </w:r>
      <w:r>
        <w:t xml:space="preserve"> NHS Harrogate and District Cancer Services. [Online] 2024. [Cited: 17 April 2024.] https://harrogatecancerservices.nhs.uk/health-and-wellbeing/prosthesis-bras-and-swimwear/.</w:t>
      </w:r>
    </w:p>
    <w:p w14:paraId="4BBD5433" w14:textId="77777777" w:rsidR="00832341" w:rsidRDefault="00832341" w:rsidP="00832341">
      <w:pPr>
        <w:pStyle w:val="EYBodytextwithoutparaspace"/>
      </w:pPr>
      <w:r>
        <w:t xml:space="preserve">8. </w:t>
      </w:r>
      <w:r w:rsidRPr="00B33AE0">
        <w:rPr>
          <w:b/>
          <w:bCs/>
        </w:rPr>
        <w:t>NovaScotia.ca</w:t>
      </w:r>
      <w:r>
        <w:t>. Breast Prostheses Program. NovaScotia.ca. [Online] 2023. [Cited: 22 March 2024.] https://novascotia.ca/dhw/breast-prostheses-program/.</w:t>
      </w:r>
    </w:p>
    <w:p w14:paraId="39540810" w14:textId="77777777" w:rsidR="00832341" w:rsidRDefault="00832341" w:rsidP="00832341">
      <w:pPr>
        <w:pStyle w:val="EYBodytextwithoutparaspace"/>
      </w:pPr>
      <w:r>
        <w:t xml:space="preserve">9. </w:t>
      </w:r>
      <w:r w:rsidRPr="00B33AE0">
        <w:rPr>
          <w:b/>
          <w:bCs/>
        </w:rPr>
        <w:t>Cancer Care Manitoba</w:t>
      </w:r>
      <w:r>
        <w:t>. Manitoba Breast Prosthesis Program. Cancer Care Manitoba. [Online] 2024. [Cited: 19 April 2024.] https://www.cancercare.mb.ca/Patient-Family/breast-gyne-cancer-center-of-hope/manitoba-breast-prosthesis-program.</w:t>
      </w:r>
    </w:p>
    <w:p w14:paraId="67C617FD" w14:textId="35BF1FE7" w:rsidR="00832341" w:rsidRDefault="00832341" w:rsidP="00832341">
      <w:pPr>
        <w:pStyle w:val="EYBodytextwithoutparaspace"/>
      </w:pPr>
      <w:r>
        <w:t xml:space="preserve">10. </w:t>
      </w:r>
      <w:r w:rsidRPr="00B33AE0">
        <w:rPr>
          <w:b/>
          <w:bCs/>
        </w:rPr>
        <w:t xml:space="preserve">Ora, Health New Zealand </w:t>
      </w:r>
      <w:proofErr w:type="spellStart"/>
      <w:r w:rsidRPr="00B33AE0">
        <w:rPr>
          <w:b/>
          <w:bCs/>
        </w:rPr>
        <w:t>Te</w:t>
      </w:r>
      <w:proofErr w:type="spellEnd"/>
      <w:r w:rsidRPr="00B33AE0">
        <w:rPr>
          <w:b/>
          <w:bCs/>
        </w:rPr>
        <w:t xml:space="preserve"> </w:t>
      </w:r>
      <w:proofErr w:type="spellStart"/>
      <w:r w:rsidRPr="00B33AE0">
        <w:rPr>
          <w:b/>
          <w:bCs/>
        </w:rPr>
        <w:t>Whatu</w:t>
      </w:r>
      <w:proofErr w:type="spellEnd"/>
      <w:r>
        <w:t xml:space="preserve">. Breast prosthesis subsidy. [Online] 17 February 2023. [Cited: 2 April 2024.] </w:t>
      </w:r>
      <w:proofErr w:type="gramStart"/>
      <w:r w:rsidR="00B33AE0" w:rsidRPr="00B33AE0">
        <w:t>https://www.tewhatuora.govt.nz/our-health-system/claims-provider-payments-and-entitlements/breast-prosthesis-subsidy/#:~:text=from%20this%20date</w:t>
      </w:r>
      <w:r>
        <w:t>.,Entitlements,the%204%2Dyear%20entitlement%20period..</w:t>
      </w:r>
      <w:proofErr w:type="gramEnd"/>
    </w:p>
    <w:p w14:paraId="35933E5F" w14:textId="04363F68" w:rsidR="00832341" w:rsidRDefault="00832341" w:rsidP="00832341">
      <w:pPr>
        <w:pStyle w:val="EYBodytextwithoutparaspace"/>
      </w:pPr>
      <w:r>
        <w:t xml:space="preserve">11. </w:t>
      </w:r>
      <w:r w:rsidRPr="00B33AE0">
        <w:rPr>
          <w:b/>
          <w:bCs/>
        </w:rPr>
        <w:t>Australian Government Cancer Australia</w:t>
      </w:r>
      <w:r>
        <w:t xml:space="preserve">. People living in rural and remote areas. Australian Cancer </w:t>
      </w:r>
      <w:r w:rsidR="00BA09AC">
        <w:t>Plan.</w:t>
      </w:r>
      <w:r>
        <w:t xml:space="preserve"> [Online] 2024. [Cited: 31 05 2024.] https://www.australiancancerplan.gov.au/populations/people-living-in-rural-and-remote-areas.</w:t>
      </w:r>
    </w:p>
    <w:p w14:paraId="6CCC86D8" w14:textId="714D00F4" w:rsidR="00832341" w:rsidRDefault="00832341" w:rsidP="00832341">
      <w:pPr>
        <w:pStyle w:val="EYBodytextwithoutparaspace"/>
      </w:pPr>
      <w:r>
        <w:t xml:space="preserve">12. </w:t>
      </w:r>
      <w:r w:rsidRPr="00B33AE0">
        <w:rPr>
          <w:b/>
          <w:bCs/>
        </w:rPr>
        <w:t>Australian Government</w:t>
      </w:r>
      <w:r w:rsidR="00B33AE0">
        <w:t xml:space="preserve"> </w:t>
      </w:r>
      <w:r w:rsidR="00B33AE0" w:rsidRPr="00832341">
        <w:rPr>
          <w:b/>
          <w:bCs/>
        </w:rPr>
        <w:t>Cancer Australia</w:t>
      </w:r>
      <w:r>
        <w:t>. Lesbian, Gay, Bisexual, Transgender, Intersex, Queer &amp; Asexual People. Australian Cancer Plan. [Online] 2024. [Cited: 29 05 2024.] https://www.australiancancerplan.gov.au/populations/lgbtiqa-people.</w:t>
      </w:r>
    </w:p>
    <w:p w14:paraId="7D5DFF7B" w14:textId="77777777" w:rsidR="00832341" w:rsidRDefault="00832341" w:rsidP="00832341">
      <w:pPr>
        <w:pStyle w:val="EYBodytextwithoutparaspace"/>
      </w:pPr>
      <w:r>
        <w:t xml:space="preserve">13. </w:t>
      </w:r>
      <w:r w:rsidRPr="00B33AE0">
        <w:rPr>
          <w:b/>
          <w:bCs/>
        </w:rPr>
        <w:t>Breast Cancer Network Australia</w:t>
      </w:r>
      <w:r>
        <w:t>. The financial impact of breast cancer. 2023.</w:t>
      </w:r>
    </w:p>
    <w:p w14:paraId="1A1F0AFF" w14:textId="322A7F63" w:rsidR="00832341" w:rsidRDefault="00832341" w:rsidP="00832341">
      <w:pPr>
        <w:pStyle w:val="EYBodytextwithoutparaspace"/>
      </w:pPr>
      <w:r>
        <w:t xml:space="preserve">14. </w:t>
      </w:r>
      <w:r w:rsidRPr="00B33AE0">
        <w:rPr>
          <w:b/>
          <w:bCs/>
        </w:rPr>
        <w:t>NHS Supply Chain</w:t>
      </w:r>
      <w:r>
        <w:t>. External Breast Prostheses, Bras and Associated Consumables. NHS Supply Chain. [Online] 30 October 2020. [Cited: 22 March 2024.] https://www.supplychain.nhs.uk/product-information/contract-launch-brief/external-breast-prostheses-and-associated-products/.</w:t>
      </w:r>
    </w:p>
    <w:p w14:paraId="33F58F1C" w14:textId="77777777" w:rsidR="00832341" w:rsidRDefault="00832341" w:rsidP="00832341">
      <w:pPr>
        <w:pStyle w:val="EYBodytextwithoutparaspace"/>
      </w:pPr>
      <w:r>
        <w:t xml:space="preserve">15. </w:t>
      </w:r>
      <w:r w:rsidRPr="00B33AE0">
        <w:rPr>
          <w:b/>
          <w:bCs/>
        </w:rPr>
        <w:t>Australian Government Cancer Australia</w:t>
      </w:r>
      <w:r>
        <w:t>. Enhanced Consumer Experience. Australian Cancer Plan. [Online] 2024. [Cited: 31 05 2024.] https://www.australiancancerplan.gov.au/actions/2.2.1.</w:t>
      </w:r>
    </w:p>
    <w:p w14:paraId="6E800108" w14:textId="6D3398FF" w:rsidR="00832341" w:rsidRDefault="00832341" w:rsidP="00832341">
      <w:pPr>
        <w:pStyle w:val="EYBodytextwithoutparaspace"/>
      </w:pPr>
      <w:r>
        <w:t xml:space="preserve">16. </w:t>
      </w:r>
      <w:r w:rsidR="00B33AE0" w:rsidRPr="00B33AE0">
        <w:rPr>
          <w:b/>
          <w:bCs/>
        </w:rPr>
        <w:t>Australian Government Cancer Australia</w:t>
      </w:r>
      <w:r>
        <w:t>. Strong and Dynamic Foundations. Australian Cancer Plan. [Online] 2024. [Cited: 31 05 2024.] https://www.australiancancerplan.gov.au/actions/4.5.2.</w:t>
      </w:r>
    </w:p>
    <w:p w14:paraId="3FB48445" w14:textId="4EB1F776" w:rsidR="00832341" w:rsidRDefault="00832341" w:rsidP="00832341">
      <w:pPr>
        <w:pStyle w:val="EYBodytextwithoutparaspace"/>
      </w:pPr>
      <w:r>
        <w:t xml:space="preserve">17. </w:t>
      </w:r>
      <w:r w:rsidR="00B33AE0" w:rsidRPr="00B33AE0">
        <w:rPr>
          <w:b/>
          <w:bCs/>
        </w:rPr>
        <w:t>Australian Government Cancer Australia</w:t>
      </w:r>
      <w:r>
        <w:t>. Aboriginal and Torres Strait Islander People. Australian Cancer Plan. [Online] 2024. [Cited: 29 05 2024.] https://www.australiancancerplan.gov.au/populations/aboriginal-and-torres-strait-islander-people.</w:t>
      </w:r>
    </w:p>
    <w:p w14:paraId="0B43285B" w14:textId="759BF05E" w:rsidR="00832341" w:rsidRDefault="00832341" w:rsidP="00832341">
      <w:pPr>
        <w:pStyle w:val="EYBodytextwithoutparaspace"/>
      </w:pPr>
      <w:r>
        <w:t xml:space="preserve">18. </w:t>
      </w:r>
      <w:r w:rsidR="00B33AE0" w:rsidRPr="00B33AE0">
        <w:rPr>
          <w:b/>
          <w:bCs/>
        </w:rPr>
        <w:t>Australian Government Cancer Australia</w:t>
      </w:r>
      <w:r>
        <w:t>. People from Culturally &amp; Linguistically Diverse Backgrounds. Australian Cancer Plan. [Online] 2024. [Cited: 31 05 2024.] https://www.australiancancerplan.gov.au/populations/people-from-cald-backgrounds.</w:t>
      </w:r>
    </w:p>
    <w:p w14:paraId="2A6FE401" w14:textId="00E03BEE" w:rsidR="00832341" w:rsidRDefault="00832341" w:rsidP="00832341">
      <w:pPr>
        <w:pStyle w:val="EYBodytextwithoutparaspace"/>
      </w:pPr>
      <w:r>
        <w:t xml:space="preserve">19. </w:t>
      </w:r>
      <w:r w:rsidR="00B33AE0" w:rsidRPr="00B33AE0">
        <w:rPr>
          <w:b/>
          <w:bCs/>
        </w:rPr>
        <w:t>Australian Government Cancer Australia</w:t>
      </w:r>
      <w:r>
        <w:t>. People In Lower Socioeconomic Groups. Australian Cancer Plan. [Online] 2024. [Cited: 29 May 2024.] https://www.australiancancerplan.gov.au/populations/people-in-lower-socioeconomic-groups.</w:t>
      </w:r>
    </w:p>
    <w:p w14:paraId="218AD601" w14:textId="77777777" w:rsidR="00832341" w:rsidRDefault="00832341" w:rsidP="00832341">
      <w:pPr>
        <w:pStyle w:val="EYBodytextwithoutparaspace"/>
      </w:pPr>
      <w:r>
        <w:t xml:space="preserve">20. </w:t>
      </w:r>
      <w:r w:rsidRPr="00B33AE0">
        <w:rPr>
          <w:b/>
          <w:bCs/>
        </w:rPr>
        <w:t>National Aboriginal Community Controlled Health Organisation</w:t>
      </w:r>
      <w:r>
        <w:t>. Aboriginal and Torres Strait Islander Cancer Plan. 2023.</w:t>
      </w:r>
    </w:p>
    <w:p w14:paraId="66409D75" w14:textId="77777777" w:rsidR="00832341" w:rsidRDefault="00832341" w:rsidP="00832341">
      <w:pPr>
        <w:pStyle w:val="EYBodytextwithoutparaspace"/>
      </w:pPr>
      <w:r>
        <w:lastRenderedPageBreak/>
        <w:t xml:space="preserve">21. </w:t>
      </w:r>
      <w:r w:rsidRPr="00B33AE0">
        <w:rPr>
          <w:b/>
          <w:bCs/>
        </w:rPr>
        <w:t>Council, Cancer</w:t>
      </w:r>
      <w:r>
        <w:t>. Treatment Methods - Mastectomy. [Online] [Cited: 2 April 2024.] https://www.cancer.org.au/mastectomy.</w:t>
      </w:r>
    </w:p>
    <w:p w14:paraId="57E57B14" w14:textId="77777777" w:rsidR="00832341" w:rsidRDefault="00832341" w:rsidP="00832341">
      <w:pPr>
        <w:pStyle w:val="EYBodytextwithoutparaspace"/>
      </w:pPr>
      <w:r>
        <w:t xml:space="preserve">22. </w:t>
      </w:r>
      <w:r w:rsidRPr="00B33AE0">
        <w:rPr>
          <w:b/>
          <w:bCs/>
        </w:rPr>
        <w:t>Breast cancer now</w:t>
      </w:r>
      <w:r>
        <w:t>. Breast prosthesis. Breast cancer now. [Online] 2024. [Cited: 22 March 2024.] https://breastcancernow.org/about-breast-cancer/life-after-treatment/your-body-after-breast-cancer-treatment/breast-prosthesis/.</w:t>
      </w:r>
    </w:p>
    <w:p w14:paraId="19AF857C" w14:textId="021FDF3B" w:rsidR="00832341" w:rsidRDefault="00832341" w:rsidP="00832341">
      <w:pPr>
        <w:pStyle w:val="EYBodytextwithoutparaspace"/>
      </w:pPr>
      <w:r>
        <w:t xml:space="preserve">23. </w:t>
      </w:r>
      <w:r w:rsidRPr="00B33AE0">
        <w:rPr>
          <w:b/>
          <w:bCs/>
        </w:rPr>
        <w:t xml:space="preserve">Breast Cancer Network </w:t>
      </w:r>
      <w:r w:rsidR="00B33AE0" w:rsidRPr="00B33AE0">
        <w:rPr>
          <w:b/>
          <w:bCs/>
        </w:rPr>
        <w:t>Australia</w:t>
      </w:r>
      <w:r w:rsidR="00B33AE0">
        <w:t>.</w:t>
      </w:r>
      <w:r>
        <w:t xml:space="preserve"> Breast Reconstruction. Breast Cancer Network </w:t>
      </w:r>
      <w:r w:rsidR="00BA09AC">
        <w:t>Australia.</w:t>
      </w:r>
      <w:r>
        <w:t xml:space="preserve"> [Online] 11 July 2023. [Cited: 29 April 2024.] https://www.bcna.org.au/resource-hub/articles/breast-reconstruction/.</w:t>
      </w:r>
    </w:p>
    <w:p w14:paraId="7DA0AA01" w14:textId="77777777" w:rsidR="00832341" w:rsidRDefault="00832341" w:rsidP="00832341">
      <w:pPr>
        <w:pStyle w:val="EYBodytextwithoutparaspace"/>
      </w:pPr>
      <w:r>
        <w:t xml:space="preserve">24. </w:t>
      </w:r>
      <w:r w:rsidRPr="00B33AE0">
        <w:rPr>
          <w:b/>
          <w:bCs/>
        </w:rPr>
        <w:t>Conner, Kristine.</w:t>
      </w:r>
      <w:r>
        <w:t xml:space="preserve"> Deciding To Go Flat. Breastcancer.org. [Online] 14 September 2023. [Cited: 5 April 2024.] https://www.breastcancer.org/treatment/surgery/going-flat-no-reconstruction/deciding-to-go-flat.</w:t>
      </w:r>
    </w:p>
    <w:p w14:paraId="17A6DEE7" w14:textId="77777777" w:rsidR="00832341" w:rsidRDefault="00832341" w:rsidP="00832341">
      <w:pPr>
        <w:pStyle w:val="EYBodytextwithoutparaspace"/>
      </w:pPr>
      <w:r>
        <w:t xml:space="preserve">25. Does breast cancer policy meet the needs of Aboriginal and Torres Strait Islander women in Australia? a review. </w:t>
      </w:r>
      <w:r w:rsidRPr="00B33AE0">
        <w:rPr>
          <w:b/>
          <w:bCs/>
        </w:rPr>
        <w:t>Vira, Christe, et al.</w:t>
      </w:r>
      <w:r>
        <w:t xml:space="preserve"> 129, </w:t>
      </w:r>
      <w:proofErr w:type="spellStart"/>
      <w:proofErr w:type="gramStart"/>
      <w:r>
        <w:t>s.l.</w:t>
      </w:r>
      <w:proofErr w:type="spellEnd"/>
      <w:r>
        <w:t xml:space="preserve"> :</w:t>
      </w:r>
      <w:proofErr w:type="gramEnd"/>
      <w:r>
        <w:t xml:space="preserve"> International Journal for Equity in Health, 2023, Vol. 22.</w:t>
      </w:r>
    </w:p>
    <w:p w14:paraId="77C2052D" w14:textId="77777777" w:rsidR="00832341" w:rsidRDefault="00832341" w:rsidP="00832341">
      <w:pPr>
        <w:pStyle w:val="EYBodytextwithoutparaspace"/>
      </w:pPr>
      <w:r>
        <w:t xml:space="preserve">26. Barriers and facilitators to breast reconstruction in ethnic minority women—A systematic review. </w:t>
      </w:r>
      <w:r w:rsidRPr="00B33AE0">
        <w:rPr>
          <w:b/>
          <w:bCs/>
        </w:rPr>
        <w:t>Lee, Rachel, et al.</w:t>
      </w:r>
      <w:r>
        <w:t xml:space="preserve"> 3, </w:t>
      </w:r>
      <w:proofErr w:type="spellStart"/>
      <w:proofErr w:type="gramStart"/>
      <w:r>
        <w:t>s.l.</w:t>
      </w:r>
      <w:proofErr w:type="spellEnd"/>
      <w:r>
        <w:t xml:space="preserve"> :</w:t>
      </w:r>
      <w:proofErr w:type="gramEnd"/>
      <w:r>
        <w:t xml:space="preserve"> Journal of Plastic, Reconstructive &amp; Aesthetic Surgery, 2021, Vol. 74.</w:t>
      </w:r>
    </w:p>
    <w:p w14:paraId="694D9791" w14:textId="77777777" w:rsidR="00832341" w:rsidRDefault="00832341" w:rsidP="00832341">
      <w:pPr>
        <w:pStyle w:val="EYBodytextwithoutparaspace"/>
      </w:pPr>
      <w:r>
        <w:t xml:space="preserve">27. </w:t>
      </w:r>
      <w:r w:rsidRPr="00B33AE0">
        <w:rPr>
          <w:b/>
          <w:bCs/>
        </w:rPr>
        <w:t>Australian Government Cancer Australia</w:t>
      </w:r>
      <w:r>
        <w:t>. Australian Cancer Plan Summary. 2023.</w:t>
      </w:r>
    </w:p>
    <w:p w14:paraId="60BC7834" w14:textId="682D81C1" w:rsidR="00832341" w:rsidRDefault="00832341" w:rsidP="00832341">
      <w:pPr>
        <w:pStyle w:val="EYBodytextwithoutparaspace"/>
      </w:pPr>
      <w:r>
        <w:t xml:space="preserve">28. </w:t>
      </w:r>
      <w:r w:rsidRPr="00B33AE0">
        <w:rPr>
          <w:b/>
          <w:bCs/>
        </w:rPr>
        <w:t xml:space="preserve">Cancer </w:t>
      </w:r>
      <w:r w:rsidR="00B33AE0" w:rsidRPr="00B33AE0">
        <w:rPr>
          <w:b/>
          <w:bCs/>
        </w:rPr>
        <w:t>Council</w:t>
      </w:r>
      <w:r w:rsidR="00B33AE0">
        <w:t>.</w:t>
      </w:r>
      <w:r>
        <w:t xml:space="preserve"> Paying for a breast prosthesis. C</w:t>
      </w:r>
      <w:r w:rsidR="00B33AE0">
        <w:t>a</w:t>
      </w:r>
      <w:r>
        <w:t>ncer Council. [Online] 2021. [Cited: 28 March 2024.] https://www.cancercouncil.com.au/cancer-information/managing-cancer-side-effects/breast-prostheses-and-reconstruction/breast-prostheses/costs-and-financial-assistance/.</w:t>
      </w:r>
    </w:p>
    <w:p w14:paraId="395C5DA0" w14:textId="77777777" w:rsidR="00832341" w:rsidRDefault="00832341" w:rsidP="00832341">
      <w:pPr>
        <w:pStyle w:val="EYBodytextwithoutparaspace"/>
      </w:pPr>
      <w:r>
        <w:t xml:space="preserve">29. </w:t>
      </w:r>
      <w:r w:rsidRPr="00B33AE0">
        <w:rPr>
          <w:b/>
          <w:bCs/>
        </w:rPr>
        <w:t>Services Australia</w:t>
      </w:r>
      <w:r>
        <w:t>. How to claim. Services Australia. [Online] 7 December 2023. [Cited: 28 March 2024.] https://www.servicesaustralia.gov.au/how-to-claim-external-breast-prosthesis-reimbursement-program?context=21976.</w:t>
      </w:r>
    </w:p>
    <w:p w14:paraId="27808AD5" w14:textId="77777777" w:rsidR="00832341" w:rsidRDefault="00832341" w:rsidP="00832341">
      <w:pPr>
        <w:pStyle w:val="EYBodytextwithoutparaspace"/>
      </w:pPr>
      <w:r>
        <w:t xml:space="preserve">30. </w:t>
      </w:r>
      <w:r w:rsidRPr="00B33AE0">
        <w:rPr>
          <w:b/>
          <w:bCs/>
        </w:rPr>
        <w:t>Urbis</w:t>
      </w:r>
      <w:r>
        <w:t>. Evaluation of the National External Breast Prostheses Final Report. 2010.</w:t>
      </w:r>
    </w:p>
    <w:p w14:paraId="095AE0B4" w14:textId="69354355" w:rsidR="00832341" w:rsidRDefault="00832341" w:rsidP="00832341">
      <w:pPr>
        <w:pStyle w:val="EYBodytextwithoutparaspace"/>
      </w:pPr>
      <w:r>
        <w:t xml:space="preserve">31. </w:t>
      </w:r>
      <w:r w:rsidR="00B33AE0" w:rsidRPr="00B33AE0">
        <w:rPr>
          <w:b/>
          <w:bCs/>
        </w:rPr>
        <w:t>Urbis</w:t>
      </w:r>
      <w:r>
        <w:t>. Evaluation of the National External Breast Prostheses Reimbursement Programme Impact Evaluation Report. 2016.</w:t>
      </w:r>
    </w:p>
    <w:p w14:paraId="7E6B0C43" w14:textId="77777777" w:rsidR="00832341" w:rsidRDefault="00832341" w:rsidP="00832341">
      <w:pPr>
        <w:pStyle w:val="EYBodytextwithoutparaspace"/>
      </w:pPr>
      <w:r>
        <w:t xml:space="preserve">32. </w:t>
      </w:r>
      <w:r w:rsidRPr="00B33AE0">
        <w:rPr>
          <w:b/>
          <w:bCs/>
        </w:rPr>
        <w:t>Health, Ontario Ministry of</w:t>
      </w:r>
      <w:r>
        <w:t>. Breast prostheses and artificial limbs. [Online] [Cited: 29 April 2024.] https://www.ontario.ca/page/breast-prostheses-and-artificial-limbs.</w:t>
      </w:r>
    </w:p>
    <w:p w14:paraId="6BC2735A" w14:textId="77777777" w:rsidR="00832341" w:rsidRDefault="00832341" w:rsidP="00832341">
      <w:pPr>
        <w:pStyle w:val="EYBodytextwithoutparaspace"/>
      </w:pPr>
      <w:r>
        <w:t xml:space="preserve">33. </w:t>
      </w:r>
      <w:r w:rsidRPr="00B33AE0">
        <w:rPr>
          <w:b/>
          <w:bCs/>
        </w:rPr>
        <w:t>Urbis</w:t>
      </w:r>
      <w:r>
        <w:t>. Evaluation of the National External Prostheses Reimbursement Programme Formative Evaluation Report. 2016.</w:t>
      </w:r>
    </w:p>
    <w:p w14:paraId="1DD03E35" w14:textId="0BA45A3D" w:rsidR="00832341" w:rsidRDefault="00832341" w:rsidP="00832341">
      <w:pPr>
        <w:pStyle w:val="EYBodytextwithoutparaspace"/>
      </w:pPr>
      <w:r>
        <w:t xml:space="preserve">34. </w:t>
      </w:r>
      <w:r w:rsidRPr="00B33AE0">
        <w:rPr>
          <w:b/>
          <w:bCs/>
        </w:rPr>
        <w:t>The Australian Government</w:t>
      </w:r>
      <w:r w:rsidR="00B33AE0">
        <w:t xml:space="preserve"> </w:t>
      </w:r>
      <w:r w:rsidR="00B33AE0" w:rsidRPr="00A8333D">
        <w:rPr>
          <w:b/>
          <w:bCs/>
        </w:rPr>
        <w:t>Department of Health</w:t>
      </w:r>
      <w:r>
        <w:t>. Program Agreement for the External Breast Prostheses Reimbursement Program. 2021.</w:t>
      </w:r>
    </w:p>
    <w:p w14:paraId="58EF2A21" w14:textId="54CD6481" w:rsidR="00832341" w:rsidRDefault="00832341" w:rsidP="00832341">
      <w:pPr>
        <w:pStyle w:val="EYBodytextwithoutparaspace"/>
      </w:pPr>
      <w:r>
        <w:t xml:space="preserve">35. </w:t>
      </w:r>
      <w:r w:rsidRPr="00A8333D">
        <w:rPr>
          <w:b/>
          <w:bCs/>
        </w:rPr>
        <w:t>Services Australia</w:t>
      </w:r>
      <w:r>
        <w:t>. National External Breast Prostheses Reimbursement Program Data Report 2021-</w:t>
      </w:r>
    </w:p>
    <w:p w14:paraId="6A301AA3" w14:textId="75786F22" w:rsidR="00832341" w:rsidRDefault="00832341" w:rsidP="00832341">
      <w:pPr>
        <w:pStyle w:val="EYBodytextwithoutparaspace"/>
      </w:pPr>
      <w:r>
        <w:t xml:space="preserve">36. </w:t>
      </w:r>
      <w:r w:rsidR="009413F4" w:rsidRPr="00A8333D">
        <w:rPr>
          <w:b/>
          <w:bCs/>
        </w:rPr>
        <w:t>Services Australia</w:t>
      </w:r>
      <w:r>
        <w:t xml:space="preserve">. </w:t>
      </w:r>
      <w:r w:rsidR="009413F4">
        <w:t>Breakdown</w:t>
      </w:r>
      <w:r>
        <w:t xml:space="preserve"> EOFY2020-21. 2021.</w:t>
      </w:r>
    </w:p>
    <w:p w14:paraId="527AD992" w14:textId="7D8C5F25" w:rsidR="00832341" w:rsidRDefault="00832341" w:rsidP="00832341">
      <w:pPr>
        <w:pStyle w:val="EYBodytextwithoutparaspace"/>
      </w:pPr>
      <w:r>
        <w:t xml:space="preserve">37. </w:t>
      </w:r>
      <w:r w:rsidR="009413F4" w:rsidRPr="00A8333D">
        <w:rPr>
          <w:b/>
          <w:bCs/>
        </w:rPr>
        <w:t>Services Australia</w:t>
      </w:r>
      <w:r>
        <w:t>. Breakdown EFOY 2021-22. 2022.</w:t>
      </w:r>
    </w:p>
    <w:p w14:paraId="4DF9A7A1" w14:textId="4936922B" w:rsidR="00832341" w:rsidRDefault="00832341" w:rsidP="00832341">
      <w:pPr>
        <w:pStyle w:val="EYBodytextwithoutparaspace"/>
      </w:pPr>
      <w:r>
        <w:t xml:space="preserve">38. </w:t>
      </w:r>
      <w:r w:rsidR="009413F4" w:rsidRPr="00A8333D">
        <w:rPr>
          <w:b/>
          <w:bCs/>
        </w:rPr>
        <w:t>Services Australia</w:t>
      </w:r>
      <w:r>
        <w:t>. Breakdown EOFY 2022-23. 2023.</w:t>
      </w:r>
    </w:p>
    <w:p w14:paraId="7DA0B369" w14:textId="03806F0D" w:rsidR="00832341" w:rsidRDefault="00832341" w:rsidP="00832341">
      <w:pPr>
        <w:pStyle w:val="EYBodytextwithoutparaspace"/>
      </w:pPr>
      <w:r>
        <w:t xml:space="preserve">39. </w:t>
      </w:r>
      <w:r w:rsidR="009413F4" w:rsidRPr="00A8333D">
        <w:rPr>
          <w:b/>
          <w:bCs/>
        </w:rPr>
        <w:t>Services Australia</w:t>
      </w:r>
      <w:r>
        <w:t>. Percentage of claims processed within X days FY2020-21. 2020.</w:t>
      </w:r>
    </w:p>
    <w:p w14:paraId="190FC0E0" w14:textId="7CAFE3E6" w:rsidR="00832341" w:rsidRDefault="00832341" w:rsidP="00832341">
      <w:pPr>
        <w:pStyle w:val="EYBodytextwithoutparaspace"/>
      </w:pPr>
      <w:r>
        <w:t xml:space="preserve">40. </w:t>
      </w:r>
      <w:r w:rsidR="009413F4" w:rsidRPr="00A8333D">
        <w:rPr>
          <w:b/>
          <w:bCs/>
        </w:rPr>
        <w:t>Services Australia</w:t>
      </w:r>
      <w:r>
        <w:t xml:space="preserve">. Percentage of claims processed within X days FY2021-22. </w:t>
      </w:r>
    </w:p>
    <w:p w14:paraId="0C67236D" w14:textId="21EDFAD1" w:rsidR="00832341" w:rsidRDefault="00832341" w:rsidP="00832341">
      <w:pPr>
        <w:pStyle w:val="EYBodytextwithoutparaspace"/>
      </w:pPr>
      <w:r>
        <w:t xml:space="preserve">41. </w:t>
      </w:r>
      <w:r w:rsidR="009413F4" w:rsidRPr="00A8333D">
        <w:rPr>
          <w:b/>
          <w:bCs/>
        </w:rPr>
        <w:t>Services Australia</w:t>
      </w:r>
      <w:r>
        <w:t>. Percentage of claims processed within X days FY2022-23. 2023.</w:t>
      </w:r>
    </w:p>
    <w:p w14:paraId="6BC6BC1A" w14:textId="5FA5032F" w:rsidR="00832341" w:rsidRDefault="00832341" w:rsidP="00832341">
      <w:pPr>
        <w:pStyle w:val="EYBodytextwithoutparaspace"/>
      </w:pPr>
      <w:r>
        <w:t xml:space="preserve">42. </w:t>
      </w:r>
      <w:r w:rsidR="009413F4" w:rsidRPr="00A8333D">
        <w:rPr>
          <w:b/>
          <w:bCs/>
        </w:rPr>
        <w:t>Services Australia</w:t>
      </w:r>
      <w:r>
        <w:t>. Rejected Claims FY2020-21. 2021.</w:t>
      </w:r>
    </w:p>
    <w:p w14:paraId="422B116E" w14:textId="11216DFD" w:rsidR="00832341" w:rsidRDefault="00832341" w:rsidP="00832341">
      <w:pPr>
        <w:pStyle w:val="EYBodytextwithoutparaspace"/>
      </w:pPr>
      <w:r>
        <w:t xml:space="preserve">43. </w:t>
      </w:r>
      <w:r w:rsidR="009413F4" w:rsidRPr="00A8333D">
        <w:rPr>
          <w:b/>
          <w:bCs/>
        </w:rPr>
        <w:t>Services Australia</w:t>
      </w:r>
      <w:r>
        <w:t>. Rejected Claims FY2021-22. 2022.</w:t>
      </w:r>
    </w:p>
    <w:p w14:paraId="094876AA" w14:textId="7B60AFA6" w:rsidR="00832341" w:rsidRDefault="00832341" w:rsidP="00832341">
      <w:pPr>
        <w:pStyle w:val="EYBodytextwithoutparaspace"/>
      </w:pPr>
      <w:r>
        <w:t xml:space="preserve">44. </w:t>
      </w:r>
      <w:r w:rsidR="0044491C" w:rsidRPr="00A8333D">
        <w:rPr>
          <w:b/>
          <w:bCs/>
        </w:rPr>
        <w:t>Services Australia</w:t>
      </w:r>
      <w:r>
        <w:t>. Rejected Claims FY2022-23. 2023.</w:t>
      </w:r>
    </w:p>
    <w:p w14:paraId="3BFD1919" w14:textId="6986C53A" w:rsidR="00832341" w:rsidRDefault="00832341" w:rsidP="00832341">
      <w:pPr>
        <w:pStyle w:val="EYBodytextwithoutparaspace"/>
      </w:pPr>
      <w:r>
        <w:t xml:space="preserve">45. </w:t>
      </w:r>
      <w:r w:rsidR="0044491C" w:rsidRPr="00A8333D">
        <w:rPr>
          <w:b/>
          <w:bCs/>
        </w:rPr>
        <w:t>Services Australia</w:t>
      </w:r>
      <w:r>
        <w:t>. How much can you get. Services Australia. [Online] 15 January 2024. [Cited: 27 March 2024.] https://www.servicesaustralia.gov.au/how-much-you-can-get-for-external-breast-prostheses-reimbursement-program?context=21976.</w:t>
      </w:r>
    </w:p>
    <w:p w14:paraId="77B8968A" w14:textId="77777777" w:rsidR="00832341" w:rsidRDefault="00832341" w:rsidP="00832341">
      <w:pPr>
        <w:pStyle w:val="EYBodytextwithoutparaspace"/>
      </w:pPr>
      <w:r>
        <w:t xml:space="preserve">46. </w:t>
      </w:r>
      <w:r w:rsidRPr="0044491C">
        <w:rPr>
          <w:b/>
          <w:bCs/>
        </w:rPr>
        <w:t>Australian Institute of Health and Welfare</w:t>
      </w:r>
      <w:r>
        <w:t>. Cancer data in Australia. Australian Institute of Health and Welfare. [Online] 31 August 2023. [Cited: 22 March 2024.] https://www.aihw.gov.au/reports/cancer/cancer-data-in-australia/contents/cancer-incidence-by-age-visualisation.</w:t>
      </w:r>
    </w:p>
    <w:p w14:paraId="7F7430C1" w14:textId="77777777" w:rsidR="00832341" w:rsidRDefault="00832341" w:rsidP="00832341">
      <w:pPr>
        <w:pStyle w:val="EYBodytextwithoutparaspace"/>
      </w:pPr>
      <w:r>
        <w:t xml:space="preserve">47. </w:t>
      </w:r>
      <w:r w:rsidRPr="0044491C">
        <w:rPr>
          <w:b/>
          <w:bCs/>
        </w:rPr>
        <w:t>Australian Bureau of Statistics</w:t>
      </w:r>
      <w:r>
        <w:t>. Remoteness Areas. Australian Bureau of Statistics. [Online] 21 March 2023. [Cited: 26 March 2024.] https://www.abs.gov.au/statistics/standards/australian-statistical-geography-standard-asgs-edition-3/jul2021-jun2026/remoteness-structure/remoteness-areas.</w:t>
      </w:r>
    </w:p>
    <w:p w14:paraId="277F496F" w14:textId="77777777" w:rsidR="00832341" w:rsidRDefault="00832341" w:rsidP="00832341">
      <w:pPr>
        <w:pStyle w:val="EYBodytextwithoutparaspace"/>
      </w:pPr>
      <w:r>
        <w:t xml:space="preserve">48. </w:t>
      </w:r>
      <w:r w:rsidRPr="0044491C">
        <w:rPr>
          <w:b/>
          <w:bCs/>
        </w:rPr>
        <w:t>Australian Institute of Health and Welfare</w:t>
      </w:r>
      <w:r>
        <w:t>. Rural and Remote Health. Australian Institute of Health and Welfare. [Online] 11 September 2023. [Cited: 26 March 2024.] https://www.aihw.gov.au/reports/rural-remote-australians/rural-and-remote-health.</w:t>
      </w:r>
    </w:p>
    <w:p w14:paraId="593101C3" w14:textId="4F560E37" w:rsidR="00832341" w:rsidRDefault="00832341" w:rsidP="00832341">
      <w:pPr>
        <w:pStyle w:val="EYBodytextwithoutparaspace"/>
      </w:pPr>
      <w:r>
        <w:t xml:space="preserve">49. </w:t>
      </w:r>
      <w:r w:rsidRPr="0044491C">
        <w:rPr>
          <w:b/>
          <w:bCs/>
        </w:rPr>
        <w:t>The Department of Health and Aged Care</w:t>
      </w:r>
      <w:r>
        <w:t xml:space="preserve">. Program Agreement for the External Breast Prostheses Reimbursement </w:t>
      </w:r>
      <w:r w:rsidR="0044491C">
        <w:t>Program.</w:t>
      </w:r>
      <w:r>
        <w:t xml:space="preserve"> 2021.</w:t>
      </w:r>
    </w:p>
    <w:p w14:paraId="481D78E5" w14:textId="5AF542A1" w:rsidR="00832341" w:rsidRDefault="00832341" w:rsidP="00832341">
      <w:pPr>
        <w:pStyle w:val="EYBodytextwithoutparaspace"/>
      </w:pPr>
      <w:r>
        <w:lastRenderedPageBreak/>
        <w:t xml:space="preserve">50. </w:t>
      </w:r>
      <w:r w:rsidRPr="0044491C">
        <w:rPr>
          <w:b/>
          <w:bCs/>
        </w:rPr>
        <w:t xml:space="preserve">Breast Cancer Network </w:t>
      </w:r>
      <w:r w:rsidR="0044491C" w:rsidRPr="0044491C">
        <w:rPr>
          <w:b/>
          <w:bCs/>
        </w:rPr>
        <w:t>Australia</w:t>
      </w:r>
      <w:r w:rsidR="0044491C">
        <w:t>.</w:t>
      </w:r>
      <w:r>
        <w:t xml:space="preserve"> My Care Kit. Breast Cancer Network </w:t>
      </w:r>
      <w:r w:rsidR="0044491C">
        <w:t>Australia.</w:t>
      </w:r>
      <w:r>
        <w:t xml:space="preserve"> [Online] 2023. [Cited: 20 April 2024.] https://www.bcna.org.au/my-care-kit/?gad_source=1&amp;gclid=EAIaIQobChMIueerxo74hQMVKBqDAx2-qAVKEAAYASAAEgIRZ_D_BwE.</w:t>
      </w:r>
    </w:p>
    <w:p w14:paraId="2DB3C7FA" w14:textId="77777777" w:rsidR="00832341" w:rsidRDefault="00832341" w:rsidP="00832341">
      <w:pPr>
        <w:pStyle w:val="EYBodytextwithoutparaspace"/>
      </w:pPr>
      <w:r>
        <w:t>51</w:t>
      </w:r>
      <w:r w:rsidRPr="007230F5">
        <w:rPr>
          <w:b/>
          <w:bCs/>
        </w:rPr>
        <w:t>. NACCHO</w:t>
      </w:r>
      <w:r>
        <w:t>. Aboriginal and Torres Strait Islander Cancer Plan. NACCHO. [Online] October 2023. [Cited: 24 April 2024.] https://www.naccho.org.au/app/uploads/2024/02/NACCHO_CancerPlan_Oct2023_FA_online.pdf.</w:t>
      </w:r>
    </w:p>
    <w:p w14:paraId="650B930A" w14:textId="77777777" w:rsidR="00832341" w:rsidRDefault="00832341" w:rsidP="00832341">
      <w:pPr>
        <w:pStyle w:val="EYBodytextwithoutparaspace"/>
      </w:pPr>
      <w:r>
        <w:t xml:space="preserve">52. </w:t>
      </w:r>
      <w:r w:rsidRPr="007230F5">
        <w:rPr>
          <w:b/>
          <w:bCs/>
        </w:rPr>
        <w:t>Ministry of Health</w:t>
      </w:r>
      <w:r>
        <w:t>. What you need to know about Breast Prosthesis service payments. Ministry of Health. [Online] October 2018. [Cited: 22 March 2024.] https://www.tewhatuora.govt.nz/assets/Our-health-system/Claims-provider-payments-and-entitlements/Provider-payments-and-entitlements/breast-prosthesis-service-payments-nov-2018-002.pdf.</w:t>
      </w:r>
    </w:p>
    <w:p w14:paraId="0814E2F1" w14:textId="77777777" w:rsidR="00832341" w:rsidRDefault="00832341" w:rsidP="00832341">
      <w:pPr>
        <w:pStyle w:val="EYBodytextwithoutparaspace"/>
      </w:pPr>
      <w:r>
        <w:t xml:space="preserve">53. </w:t>
      </w:r>
      <w:r w:rsidRPr="007230F5">
        <w:rPr>
          <w:b/>
          <w:bCs/>
        </w:rPr>
        <w:t>Government of Ontario</w:t>
      </w:r>
      <w:r>
        <w:t>. Breast prostheses and artificial limbs. Ontario. [Online] 1 December 2023. [Cited: 22 Marcg 2024.] https://www.ontario.ca/page/breast-prostheses-and-artificial-limbs#:~:text=in%20gender%20identity-,Amount%20covered%20for%20breast%20prostheses,for%20a%20partial%2Dbreast%20prosthesis.</w:t>
      </w:r>
    </w:p>
    <w:p w14:paraId="2452F824" w14:textId="77777777" w:rsidR="00832341" w:rsidRDefault="00832341" w:rsidP="00832341">
      <w:pPr>
        <w:pStyle w:val="EYBodytextwithoutparaspace"/>
      </w:pPr>
      <w:r>
        <w:t xml:space="preserve">54. </w:t>
      </w:r>
      <w:r w:rsidRPr="007230F5">
        <w:rPr>
          <w:b/>
          <w:bCs/>
        </w:rPr>
        <w:t>Canadian Breast Cancer Network</w:t>
      </w:r>
      <w:r>
        <w:t>. Prosthetics &amp; Reconstruction. Canadian Breast Cancer Network. [Online] N.d. [Cited: 18 April 2024.] https://www.cbcn.ca/en/breast_prosthetics.</w:t>
      </w:r>
    </w:p>
    <w:p w14:paraId="1E064696" w14:textId="77777777" w:rsidR="00832341" w:rsidRDefault="00832341" w:rsidP="00832341">
      <w:pPr>
        <w:pStyle w:val="EYBodytextwithoutparaspace"/>
      </w:pPr>
      <w:r>
        <w:t xml:space="preserve">55. </w:t>
      </w:r>
      <w:r w:rsidRPr="007230F5">
        <w:rPr>
          <w:b/>
          <w:bCs/>
        </w:rPr>
        <w:t>Reserve Bank of Australia</w:t>
      </w:r>
      <w:r>
        <w:t>. Historical Data. Exchange Rates - Monthly. [Online] [Cited: 24 April 2024.] https://www.rba.gov.au/statistics/historical-data.html.</w:t>
      </w:r>
    </w:p>
    <w:p w14:paraId="72243BD8" w14:textId="77777777" w:rsidR="00624B0F" w:rsidRPr="00277674" w:rsidRDefault="00624B0F" w:rsidP="00624B0F">
      <w:pPr>
        <w:pStyle w:val="EYBodytextwithparaspace"/>
      </w:pPr>
    </w:p>
    <w:p w14:paraId="19B0EFFF" w14:textId="28CD51A8" w:rsidR="00624B0F" w:rsidRPr="00277674" w:rsidRDefault="00624B0F" w:rsidP="00624B0F">
      <w:pPr>
        <w:pStyle w:val="EYBodytextwithparaspace"/>
      </w:pPr>
      <w:r w:rsidRPr="00277674">
        <w:br w:type="page"/>
      </w:r>
    </w:p>
    <w:p w14:paraId="071A6956" w14:textId="23F32B8C" w:rsidR="00AC0AE0" w:rsidRPr="00277674" w:rsidRDefault="005B7B7C" w:rsidP="00864E67">
      <w:pPr>
        <w:pStyle w:val="EYAppendix"/>
      </w:pPr>
      <w:bookmarkStart w:id="159" w:name="_Ref165389638"/>
      <w:bookmarkStart w:id="160" w:name="_Toc168584248"/>
      <w:r>
        <w:lastRenderedPageBreak/>
        <w:t xml:space="preserve">International </w:t>
      </w:r>
      <w:r w:rsidR="00D21D7E">
        <w:t>literature scan case studies</w:t>
      </w:r>
      <w:bookmarkEnd w:id="159"/>
      <w:bookmarkEnd w:id="160"/>
    </w:p>
    <w:p w14:paraId="6E271C6A" w14:textId="11DA9AD1" w:rsidR="00D21D7E" w:rsidRDefault="00730F11" w:rsidP="00D21D7E">
      <w:pPr>
        <w:pStyle w:val="EYLeader"/>
      </w:pPr>
      <w:r>
        <w:t>Appendix</w:t>
      </w:r>
      <w:r w:rsidR="00D21D7E">
        <w:t xml:space="preserve"> </w:t>
      </w:r>
      <w:r w:rsidR="000454A9">
        <w:t xml:space="preserve">A </w:t>
      </w:r>
      <w:r w:rsidR="00D21D7E">
        <w:t xml:space="preserve">outlines the findings of the international literature scan which includes case studies of breast prostheses </w:t>
      </w:r>
      <w:r w:rsidR="00B533B0">
        <w:t>p</w:t>
      </w:r>
      <w:r w:rsidR="00D21D7E">
        <w:t>rograms in New Zealand, the United Kingdom and Canada</w:t>
      </w:r>
      <w:r w:rsidR="005A2621">
        <w:t>.</w:t>
      </w:r>
      <w:r w:rsidR="00D21D7E">
        <w:t xml:space="preserve"> </w:t>
      </w:r>
    </w:p>
    <w:p w14:paraId="6D7A0125" w14:textId="5D35A266" w:rsidR="00D21D7E" w:rsidRDefault="00D21D7E" w:rsidP="00CF12F1">
      <w:pPr>
        <w:pStyle w:val="EYBodytextwithparaspace"/>
      </w:pPr>
      <w:r>
        <w:t xml:space="preserve">The international literature </w:t>
      </w:r>
      <w:r w:rsidR="007C7E72">
        <w:t xml:space="preserve">scan </w:t>
      </w:r>
      <w:r w:rsidR="004B371A">
        <w:t>searched for</w:t>
      </w:r>
      <w:r>
        <w:t xml:space="preserve"> breast prosthesis </w:t>
      </w:r>
      <w:r w:rsidR="00B533B0">
        <w:t>p</w:t>
      </w:r>
      <w:r>
        <w:t xml:space="preserve">rograms in New Zealand, the United Kingdom, and Canada. The principal objective was to identify key learnings concerning </w:t>
      </w:r>
      <w:r w:rsidR="00B533B0">
        <w:t>p</w:t>
      </w:r>
      <w:r>
        <w:t xml:space="preserve">rogram implementation and funding arrangements that could be </w:t>
      </w:r>
      <w:r w:rsidR="005A2621">
        <w:t>applied in an</w:t>
      </w:r>
      <w:r>
        <w:t xml:space="preserve"> Australian context. </w:t>
      </w:r>
      <w:r w:rsidR="0056729B" w:rsidRPr="00CF12F1">
        <w:fldChar w:fldCharType="begin"/>
      </w:r>
      <w:r w:rsidR="0056729B" w:rsidRPr="00CF12F1">
        <w:instrText xml:space="preserve"> REF _Ref165636762 \h </w:instrText>
      </w:r>
      <w:r w:rsidR="00CF12F1">
        <w:instrText xml:space="preserve"> \* MERGEFORMAT </w:instrText>
      </w:r>
      <w:r w:rsidR="0056729B" w:rsidRPr="00CF12F1">
        <w:fldChar w:fldCharType="separate"/>
      </w:r>
      <w:r w:rsidR="006016D8">
        <w:t>Table</w:t>
      </w:r>
      <w:r w:rsidR="006016D8" w:rsidRPr="00277674">
        <w:t xml:space="preserve"> </w:t>
      </w:r>
      <w:r w:rsidR="006016D8">
        <w:t>16</w:t>
      </w:r>
      <w:r w:rsidR="0056729B" w:rsidRPr="00CF12F1">
        <w:fldChar w:fldCharType="end"/>
      </w:r>
      <w:r>
        <w:t xml:space="preserve"> presents a comparative analysis of Australia’s breast prosthesis </w:t>
      </w:r>
      <w:r w:rsidR="00A55595">
        <w:t>p</w:t>
      </w:r>
      <w:r>
        <w:t>rogram with its international counterparts, benchmarking against specified criteria</w:t>
      </w:r>
      <w:r w:rsidR="00A75215">
        <w:t xml:space="preserve">. </w:t>
      </w:r>
    </w:p>
    <w:p w14:paraId="120A4FC2" w14:textId="25E86182" w:rsidR="00D21D7E" w:rsidRPr="00277674" w:rsidRDefault="00D21D7E" w:rsidP="00D21D7E">
      <w:pPr>
        <w:pStyle w:val="Caption"/>
      </w:pPr>
      <w:bookmarkStart w:id="161" w:name="_Ref165636762"/>
      <w:r>
        <w:t>Table</w:t>
      </w:r>
      <w:r w:rsidRPr="00277674">
        <w:t xml:space="preserve"> </w:t>
      </w:r>
      <w:r>
        <w:fldChar w:fldCharType="begin"/>
      </w:r>
      <w:r>
        <w:instrText xml:space="preserve"> SEQ Table \* ARABIC </w:instrText>
      </w:r>
      <w:r>
        <w:fldChar w:fldCharType="separate"/>
      </w:r>
      <w:r w:rsidR="006016D8">
        <w:rPr>
          <w:noProof/>
        </w:rPr>
        <w:t>16</w:t>
      </w:r>
      <w:r>
        <w:fldChar w:fldCharType="end"/>
      </w:r>
      <w:bookmarkEnd w:id="161"/>
      <w:r w:rsidRPr="00277674">
        <w:t xml:space="preserve">: Comparison of international breast prostheses schemes </w:t>
      </w:r>
    </w:p>
    <w:tbl>
      <w:tblPr>
        <w:tblW w:w="9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01"/>
        <w:gridCol w:w="1276"/>
        <w:gridCol w:w="1340"/>
        <w:gridCol w:w="1070"/>
        <w:gridCol w:w="1559"/>
        <w:gridCol w:w="1295"/>
        <w:gridCol w:w="1309"/>
      </w:tblGrid>
      <w:tr w:rsidR="00D21D7E" w:rsidRPr="00277674" w14:paraId="28F58C32" w14:textId="77777777" w:rsidTr="00CF4DDB">
        <w:trPr>
          <w:trHeight w:val="412"/>
          <w:tblHeader/>
        </w:trPr>
        <w:tc>
          <w:tcPr>
            <w:tcW w:w="1701" w:type="dxa"/>
            <w:tcBorders>
              <w:top w:val="nil"/>
              <w:left w:val="nil"/>
              <w:bottom w:val="dotted" w:sz="8" w:space="0" w:color="C0C0C0"/>
              <w:right w:val="single" w:sz="6" w:space="0" w:color="FFFFFF" w:themeColor="background1"/>
            </w:tcBorders>
            <w:shd w:val="clear" w:color="auto" w:fill="auto"/>
            <w:vAlign w:val="center"/>
          </w:tcPr>
          <w:p w14:paraId="30A27D13" w14:textId="77777777" w:rsidR="00D21D7E" w:rsidRPr="0045372B" w:rsidRDefault="00D21D7E" w:rsidP="00EC7AE0">
            <w:pPr>
              <w:pStyle w:val="EYTableHeadingWhite"/>
              <w:spacing w:before="0" w:after="0"/>
              <w:rPr>
                <w:color w:val="auto"/>
              </w:rPr>
            </w:pPr>
            <w:bookmarkStart w:id="162" w:name="_Hlk165386594"/>
          </w:p>
        </w:tc>
        <w:tc>
          <w:tcPr>
            <w:tcW w:w="1276"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64A51333"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Australia</w:t>
            </w:r>
          </w:p>
        </w:tc>
        <w:tc>
          <w:tcPr>
            <w:tcW w:w="1340"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2BDE6871"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New Zealand</w:t>
            </w:r>
          </w:p>
        </w:tc>
        <w:tc>
          <w:tcPr>
            <w:tcW w:w="1070"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0E597385"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United Kingdom</w:t>
            </w:r>
          </w:p>
        </w:tc>
        <w:tc>
          <w:tcPr>
            <w:tcW w:w="1559" w:type="dxa"/>
            <w:tcBorders>
              <w:top w:val="nil"/>
              <w:left w:val="single" w:sz="6" w:space="0" w:color="FFFFFF" w:themeColor="background1"/>
              <w:bottom w:val="dotted" w:sz="8" w:space="0" w:color="7F7E82"/>
              <w:right w:val="nil"/>
            </w:tcBorders>
            <w:shd w:val="clear" w:color="auto" w:fill="7F7F7F" w:themeFill="background2" w:themeFillTint="80"/>
            <w:vAlign w:val="center"/>
          </w:tcPr>
          <w:p w14:paraId="18B17F33"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Ontario, Canada</w:t>
            </w:r>
          </w:p>
        </w:tc>
        <w:tc>
          <w:tcPr>
            <w:tcW w:w="1295" w:type="dxa"/>
            <w:tcBorders>
              <w:top w:val="nil"/>
              <w:left w:val="single" w:sz="6" w:space="0" w:color="FFFFFF" w:themeColor="background1"/>
              <w:bottom w:val="dotted" w:sz="8" w:space="0" w:color="7F7E82"/>
              <w:right w:val="nil"/>
            </w:tcBorders>
            <w:shd w:val="clear" w:color="auto" w:fill="7F7F7F" w:themeFill="background2" w:themeFillTint="80"/>
          </w:tcPr>
          <w:p w14:paraId="6C697EBF"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Nova Scotia, Canada</w:t>
            </w:r>
          </w:p>
        </w:tc>
        <w:tc>
          <w:tcPr>
            <w:tcW w:w="1309" w:type="dxa"/>
            <w:tcBorders>
              <w:top w:val="nil"/>
              <w:left w:val="single" w:sz="6" w:space="0" w:color="FFFFFF" w:themeColor="background1"/>
              <w:bottom w:val="dotted" w:sz="8" w:space="0" w:color="7F7E82"/>
              <w:right w:val="nil"/>
            </w:tcBorders>
            <w:shd w:val="clear" w:color="auto" w:fill="7F7F7F" w:themeFill="background2" w:themeFillTint="80"/>
          </w:tcPr>
          <w:p w14:paraId="26306092" w14:textId="77777777" w:rsidR="00D21D7E" w:rsidRPr="00CF4DDB" w:rsidRDefault="00D21D7E" w:rsidP="00EC7AE0">
            <w:pPr>
              <w:pStyle w:val="EYTableHeadingWhite"/>
              <w:spacing w:before="0" w:after="0"/>
              <w:jc w:val="center"/>
              <w:rPr>
                <w:color w:val="FFFFFF" w:themeColor="background1"/>
              </w:rPr>
            </w:pPr>
            <w:r w:rsidRPr="00CF4DDB">
              <w:rPr>
                <w:color w:val="FFFFFF" w:themeColor="background1"/>
              </w:rPr>
              <w:t>Manitoba, Canada</w:t>
            </w:r>
          </w:p>
        </w:tc>
      </w:tr>
      <w:tr w:rsidR="00D21D7E" w:rsidRPr="00277674" w14:paraId="23AE5676"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6F1014C1" w14:textId="77777777" w:rsidR="00D21D7E" w:rsidRPr="0045372B" w:rsidRDefault="00D21D7E" w:rsidP="00EC7AE0">
            <w:pPr>
              <w:pStyle w:val="EYTableText"/>
              <w:spacing w:before="0" w:after="0"/>
              <w:rPr>
                <w:b/>
                <w:bCs/>
              </w:rPr>
            </w:pPr>
            <w:r w:rsidRPr="0045372B">
              <w:rPr>
                <w:b/>
                <w:bCs/>
              </w:rPr>
              <w:t>Program Type</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56F931F7" w14:textId="77777777" w:rsidR="00D21D7E" w:rsidRPr="00277674" w:rsidRDefault="00D21D7E" w:rsidP="00EC7AE0">
            <w:pPr>
              <w:pStyle w:val="EYTableText"/>
              <w:spacing w:before="0" w:after="0"/>
            </w:pPr>
            <w:r w:rsidRPr="00277674">
              <w:t>Reimbursement</w:t>
            </w:r>
          </w:p>
        </w:tc>
        <w:tc>
          <w:tcPr>
            <w:tcW w:w="1340" w:type="dxa"/>
            <w:tcBorders>
              <w:top w:val="dotted" w:sz="8" w:space="0" w:color="7F7E82"/>
              <w:left w:val="dotted" w:sz="8" w:space="0" w:color="C0C0C0"/>
              <w:bottom w:val="dotted" w:sz="8" w:space="0" w:color="7F7E82"/>
              <w:right w:val="dotted" w:sz="8" w:space="0" w:color="7F7E82"/>
            </w:tcBorders>
          </w:tcPr>
          <w:p w14:paraId="30FEA254" w14:textId="77777777" w:rsidR="00D21D7E" w:rsidRPr="00277674" w:rsidRDefault="00D21D7E" w:rsidP="00EC7AE0">
            <w:pPr>
              <w:pStyle w:val="EYTableText"/>
              <w:spacing w:before="0" w:after="0"/>
            </w:pPr>
            <w:r w:rsidRPr="00277674">
              <w:t>Reimbursement</w:t>
            </w:r>
          </w:p>
        </w:tc>
        <w:tc>
          <w:tcPr>
            <w:tcW w:w="1070" w:type="dxa"/>
            <w:tcBorders>
              <w:top w:val="dotted" w:sz="8" w:space="0" w:color="7F7E82"/>
              <w:left w:val="dotted" w:sz="8" w:space="0" w:color="C0C0C0"/>
              <w:bottom w:val="dotted" w:sz="8" w:space="0" w:color="7F7E82"/>
              <w:right w:val="dotted" w:sz="8" w:space="0" w:color="7F7E82"/>
            </w:tcBorders>
          </w:tcPr>
          <w:p w14:paraId="33A642F0" w14:textId="77777777" w:rsidR="00D21D7E" w:rsidRPr="00277674" w:rsidRDefault="00D21D7E" w:rsidP="00EC7AE0">
            <w:pPr>
              <w:pStyle w:val="EYTableText"/>
              <w:spacing w:before="0" w:after="0"/>
            </w:pPr>
            <w:r w:rsidRPr="00277674">
              <w:t>Public Health funded</w:t>
            </w:r>
          </w:p>
        </w:tc>
        <w:tc>
          <w:tcPr>
            <w:tcW w:w="1559" w:type="dxa"/>
            <w:tcBorders>
              <w:top w:val="dotted" w:sz="8" w:space="0" w:color="7F7E82"/>
              <w:left w:val="dotted" w:sz="8" w:space="0" w:color="C0C0C0"/>
              <w:bottom w:val="dotted" w:sz="8" w:space="0" w:color="7F7E82"/>
              <w:right w:val="dotted" w:sz="8" w:space="0" w:color="7F7E82"/>
            </w:tcBorders>
          </w:tcPr>
          <w:p w14:paraId="0C62C38A" w14:textId="77777777" w:rsidR="00D21D7E" w:rsidRPr="00277674" w:rsidRDefault="00D21D7E" w:rsidP="00EC7AE0">
            <w:pPr>
              <w:pStyle w:val="EYTableText"/>
              <w:spacing w:before="0" w:after="0"/>
            </w:pPr>
            <w:r w:rsidRPr="00277674">
              <w:t>Reimbursement</w:t>
            </w:r>
          </w:p>
        </w:tc>
        <w:tc>
          <w:tcPr>
            <w:tcW w:w="1295" w:type="dxa"/>
            <w:tcBorders>
              <w:top w:val="dotted" w:sz="8" w:space="0" w:color="7F7E82"/>
              <w:left w:val="dotted" w:sz="8" w:space="0" w:color="C0C0C0"/>
              <w:bottom w:val="dotted" w:sz="8" w:space="0" w:color="7F7E82"/>
              <w:right w:val="dotted" w:sz="8" w:space="0" w:color="7F7E82"/>
            </w:tcBorders>
          </w:tcPr>
          <w:p w14:paraId="43F42A26" w14:textId="77777777" w:rsidR="00D21D7E" w:rsidRPr="00277674" w:rsidRDefault="00D21D7E" w:rsidP="00EC7AE0">
            <w:pPr>
              <w:pStyle w:val="EYTableText"/>
              <w:spacing w:before="0" w:after="0"/>
            </w:pPr>
            <w:r w:rsidRPr="00277674">
              <w:t>Reimbursement</w:t>
            </w:r>
          </w:p>
        </w:tc>
        <w:tc>
          <w:tcPr>
            <w:tcW w:w="1309" w:type="dxa"/>
            <w:tcBorders>
              <w:top w:val="dotted" w:sz="8" w:space="0" w:color="7F7E82"/>
              <w:left w:val="dotted" w:sz="8" w:space="0" w:color="C0C0C0"/>
              <w:bottom w:val="dotted" w:sz="8" w:space="0" w:color="7F7E82"/>
              <w:right w:val="dotted" w:sz="8" w:space="0" w:color="7F7E82"/>
            </w:tcBorders>
          </w:tcPr>
          <w:p w14:paraId="0901C34F" w14:textId="77777777" w:rsidR="00D21D7E" w:rsidRPr="00277674" w:rsidRDefault="00D21D7E" w:rsidP="00EC7AE0">
            <w:pPr>
              <w:pStyle w:val="EYTableText"/>
              <w:spacing w:before="0" w:after="0"/>
            </w:pPr>
            <w:r w:rsidRPr="00277674">
              <w:t>Reimbursement</w:t>
            </w:r>
          </w:p>
        </w:tc>
      </w:tr>
      <w:tr w:rsidR="00D21D7E" w:rsidRPr="00277674" w14:paraId="31410286"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7237BF83" w14:textId="77777777" w:rsidR="00D21D7E" w:rsidRPr="0045372B" w:rsidRDefault="00D21D7E" w:rsidP="00EC7AE0">
            <w:pPr>
              <w:pStyle w:val="EYTableText"/>
              <w:spacing w:before="0" w:after="0"/>
              <w:rPr>
                <w:b/>
                <w:bCs/>
              </w:rPr>
            </w:pPr>
            <w:r w:rsidRPr="0045372B">
              <w:rPr>
                <w:b/>
                <w:bCs/>
              </w:rPr>
              <w:t>Cost burden</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5FBAEBD7" w14:textId="77777777" w:rsidR="00D21D7E" w:rsidRPr="00277674" w:rsidRDefault="00D21D7E" w:rsidP="00EC7AE0">
            <w:pPr>
              <w:pStyle w:val="EYTableText"/>
              <w:spacing w:before="0" w:after="0"/>
            </w:pPr>
            <w:r w:rsidRPr="00277674">
              <w:t>Participant</w:t>
            </w:r>
          </w:p>
        </w:tc>
        <w:tc>
          <w:tcPr>
            <w:tcW w:w="1340" w:type="dxa"/>
            <w:tcBorders>
              <w:top w:val="dotted" w:sz="8" w:space="0" w:color="7F7E82"/>
              <w:left w:val="dotted" w:sz="8" w:space="0" w:color="C0C0C0"/>
              <w:bottom w:val="dotted" w:sz="8" w:space="0" w:color="7F7E82"/>
              <w:right w:val="dotted" w:sz="8" w:space="0" w:color="7F7E82"/>
            </w:tcBorders>
          </w:tcPr>
          <w:p w14:paraId="20F67CA3" w14:textId="77777777" w:rsidR="00D21D7E" w:rsidRPr="00277674" w:rsidRDefault="00D21D7E" w:rsidP="00EC7AE0">
            <w:pPr>
              <w:pStyle w:val="EYTableText"/>
              <w:spacing w:before="0" w:after="0"/>
            </w:pPr>
            <w:r w:rsidRPr="00277674">
              <w:t>Retailer</w:t>
            </w:r>
            <w:r>
              <w:t xml:space="preserve"> or </w:t>
            </w:r>
            <w:r w:rsidRPr="00277674">
              <w:t>participant</w:t>
            </w:r>
          </w:p>
        </w:tc>
        <w:tc>
          <w:tcPr>
            <w:tcW w:w="1070" w:type="dxa"/>
            <w:tcBorders>
              <w:top w:val="dotted" w:sz="8" w:space="0" w:color="7F7E82"/>
              <w:left w:val="dotted" w:sz="8" w:space="0" w:color="C0C0C0"/>
              <w:bottom w:val="dotted" w:sz="8" w:space="0" w:color="7F7E82"/>
              <w:right w:val="dotted" w:sz="8" w:space="0" w:color="7F7E82"/>
            </w:tcBorders>
          </w:tcPr>
          <w:p w14:paraId="2B18316A" w14:textId="77777777" w:rsidR="00D21D7E" w:rsidRPr="00277674" w:rsidRDefault="00D21D7E" w:rsidP="00EC7AE0">
            <w:pPr>
              <w:pStyle w:val="EYTableText"/>
              <w:spacing w:before="0" w:after="0"/>
            </w:pPr>
            <w:r w:rsidRPr="00277674">
              <w:t>Government</w:t>
            </w:r>
          </w:p>
        </w:tc>
        <w:tc>
          <w:tcPr>
            <w:tcW w:w="1559" w:type="dxa"/>
            <w:tcBorders>
              <w:top w:val="dotted" w:sz="8" w:space="0" w:color="7F7E82"/>
              <w:left w:val="dotted" w:sz="8" w:space="0" w:color="C0C0C0"/>
              <w:bottom w:val="dotted" w:sz="8" w:space="0" w:color="7F7E82"/>
              <w:right w:val="dotted" w:sz="8" w:space="0" w:color="7F7E82"/>
            </w:tcBorders>
          </w:tcPr>
          <w:p w14:paraId="5A2C6BD3" w14:textId="77777777" w:rsidR="00D21D7E" w:rsidRPr="00277674" w:rsidRDefault="00D21D7E" w:rsidP="00EC7AE0">
            <w:pPr>
              <w:pStyle w:val="EYTableText"/>
              <w:spacing w:before="0" w:after="0"/>
            </w:pPr>
            <w:r w:rsidRPr="00277674">
              <w:t>Participant</w:t>
            </w:r>
          </w:p>
        </w:tc>
        <w:tc>
          <w:tcPr>
            <w:tcW w:w="1295" w:type="dxa"/>
            <w:tcBorders>
              <w:top w:val="dotted" w:sz="8" w:space="0" w:color="7F7E82"/>
              <w:left w:val="dotted" w:sz="8" w:space="0" w:color="C0C0C0"/>
              <w:bottom w:val="dotted" w:sz="8" w:space="0" w:color="7F7E82"/>
              <w:right w:val="dotted" w:sz="8" w:space="0" w:color="7F7E82"/>
            </w:tcBorders>
          </w:tcPr>
          <w:p w14:paraId="75315FF5" w14:textId="77777777" w:rsidR="00D21D7E" w:rsidRPr="00277674" w:rsidRDefault="00D21D7E" w:rsidP="00EC7AE0">
            <w:pPr>
              <w:pStyle w:val="EYTableText"/>
              <w:spacing w:before="0" w:after="0"/>
            </w:pPr>
            <w:r w:rsidRPr="00277674">
              <w:t>Participant</w:t>
            </w:r>
          </w:p>
        </w:tc>
        <w:tc>
          <w:tcPr>
            <w:tcW w:w="1309" w:type="dxa"/>
            <w:tcBorders>
              <w:top w:val="dotted" w:sz="8" w:space="0" w:color="7F7E82"/>
              <w:left w:val="dotted" w:sz="8" w:space="0" w:color="C0C0C0"/>
              <w:bottom w:val="dotted" w:sz="8" w:space="0" w:color="7F7E82"/>
              <w:right w:val="dotted" w:sz="8" w:space="0" w:color="7F7E82"/>
            </w:tcBorders>
          </w:tcPr>
          <w:p w14:paraId="023B1FD6" w14:textId="77777777" w:rsidR="00D21D7E" w:rsidRPr="00277674" w:rsidRDefault="00D21D7E" w:rsidP="00EC7AE0">
            <w:pPr>
              <w:pStyle w:val="EYTableText"/>
              <w:spacing w:before="0" w:after="0"/>
            </w:pPr>
            <w:r w:rsidRPr="00277674">
              <w:t>Retailer</w:t>
            </w:r>
          </w:p>
        </w:tc>
      </w:tr>
      <w:tr w:rsidR="00EC10DF" w:rsidRPr="00277674" w14:paraId="06BBD22A"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0D16160E" w14:textId="77777777" w:rsidR="00EC10DF" w:rsidRPr="0045372B" w:rsidRDefault="00EC10DF" w:rsidP="00EC7AE0">
            <w:pPr>
              <w:pStyle w:val="EYTableText"/>
              <w:spacing w:before="0" w:after="0"/>
              <w:rPr>
                <w:b/>
                <w:bCs/>
              </w:rPr>
            </w:pPr>
            <w:r>
              <w:rPr>
                <w:b/>
                <w:bCs/>
              </w:rPr>
              <w:t xml:space="preserve">Retailer type </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2358DB0C" w14:textId="77777777" w:rsidR="00EC10DF" w:rsidRPr="00277674" w:rsidRDefault="00EC10DF" w:rsidP="00EC7AE0">
            <w:pPr>
              <w:pStyle w:val="EYTableText"/>
              <w:spacing w:before="0" w:after="0"/>
            </w:pPr>
            <w:r>
              <w:t>Independent</w:t>
            </w:r>
          </w:p>
        </w:tc>
        <w:tc>
          <w:tcPr>
            <w:tcW w:w="1340" w:type="dxa"/>
            <w:tcBorders>
              <w:top w:val="dotted" w:sz="8" w:space="0" w:color="7F7E82"/>
              <w:left w:val="dotted" w:sz="8" w:space="0" w:color="C0C0C0"/>
              <w:bottom w:val="dotted" w:sz="8" w:space="0" w:color="7F7E82"/>
              <w:right w:val="dotted" w:sz="8" w:space="0" w:color="7F7E82"/>
            </w:tcBorders>
            <w:shd w:val="clear" w:color="auto" w:fill="auto"/>
          </w:tcPr>
          <w:p w14:paraId="22D82B89" w14:textId="77777777" w:rsidR="00EC10DF" w:rsidRPr="00277674" w:rsidRDefault="00EC10DF" w:rsidP="00EC7AE0">
            <w:pPr>
              <w:pStyle w:val="EYTableText"/>
              <w:spacing w:before="0" w:after="0"/>
            </w:pPr>
            <w:r>
              <w:t>Independent</w:t>
            </w:r>
          </w:p>
        </w:tc>
        <w:tc>
          <w:tcPr>
            <w:tcW w:w="1070" w:type="dxa"/>
            <w:tcBorders>
              <w:top w:val="dotted" w:sz="8" w:space="0" w:color="7F7E82"/>
              <w:left w:val="dotted" w:sz="8" w:space="0" w:color="C0C0C0"/>
              <w:bottom w:val="dotted" w:sz="8" w:space="0" w:color="7F7E82"/>
              <w:right w:val="dotted" w:sz="8" w:space="0" w:color="7F7E82"/>
            </w:tcBorders>
            <w:shd w:val="clear" w:color="auto" w:fill="auto"/>
          </w:tcPr>
          <w:p w14:paraId="5A0AE7E2" w14:textId="77777777" w:rsidR="00EC10DF" w:rsidRPr="00277674" w:rsidRDefault="00EC10DF" w:rsidP="00EC7AE0">
            <w:pPr>
              <w:pStyle w:val="EYTableText"/>
              <w:spacing w:before="0" w:after="0"/>
            </w:pPr>
            <w:r>
              <w:t>N/A</w:t>
            </w:r>
          </w:p>
        </w:tc>
        <w:tc>
          <w:tcPr>
            <w:tcW w:w="1559" w:type="dxa"/>
            <w:tcBorders>
              <w:top w:val="dotted" w:sz="8" w:space="0" w:color="7F7E82"/>
              <w:left w:val="dotted" w:sz="8" w:space="0" w:color="C0C0C0"/>
              <w:bottom w:val="dotted" w:sz="8" w:space="0" w:color="7F7E82"/>
              <w:right w:val="dotted" w:sz="8" w:space="0" w:color="7F7E82"/>
            </w:tcBorders>
          </w:tcPr>
          <w:p w14:paraId="6F6E9D05" w14:textId="77777777" w:rsidR="00EC10DF" w:rsidRPr="00277674" w:rsidRDefault="00EC10DF" w:rsidP="00EC7AE0">
            <w:pPr>
              <w:pStyle w:val="EYTableText"/>
              <w:spacing w:before="0" w:after="0"/>
            </w:pPr>
            <w:r>
              <w:t>Approved retailer linked to Program</w:t>
            </w:r>
          </w:p>
        </w:tc>
        <w:tc>
          <w:tcPr>
            <w:tcW w:w="1295" w:type="dxa"/>
            <w:tcBorders>
              <w:top w:val="dotted" w:sz="8" w:space="0" w:color="7F7E82"/>
              <w:left w:val="dotted" w:sz="8" w:space="0" w:color="C0C0C0"/>
              <w:bottom w:val="dotted" w:sz="8" w:space="0" w:color="7F7E82"/>
              <w:right w:val="dotted" w:sz="8" w:space="0" w:color="7F7E82"/>
            </w:tcBorders>
            <w:shd w:val="clear" w:color="auto" w:fill="auto"/>
          </w:tcPr>
          <w:p w14:paraId="018AB372" w14:textId="77777777" w:rsidR="00EC10DF" w:rsidRPr="00277674" w:rsidRDefault="00EC10DF" w:rsidP="00EC7AE0">
            <w:pPr>
              <w:pStyle w:val="EYTableText"/>
              <w:spacing w:before="0" w:after="0"/>
            </w:pPr>
            <w:r>
              <w:t>Approved retailer linked to Program</w:t>
            </w:r>
          </w:p>
        </w:tc>
        <w:tc>
          <w:tcPr>
            <w:tcW w:w="1309" w:type="dxa"/>
            <w:tcBorders>
              <w:top w:val="dotted" w:sz="8" w:space="0" w:color="7F7E82"/>
              <w:left w:val="dotted" w:sz="8" w:space="0" w:color="C0C0C0"/>
              <w:bottom w:val="dotted" w:sz="8" w:space="0" w:color="7F7E82"/>
              <w:right w:val="dotted" w:sz="8" w:space="0" w:color="7F7E82"/>
            </w:tcBorders>
            <w:shd w:val="clear" w:color="auto" w:fill="auto"/>
          </w:tcPr>
          <w:p w14:paraId="4112BBCF" w14:textId="77777777" w:rsidR="00EC10DF" w:rsidRPr="00277674" w:rsidRDefault="00EC10DF" w:rsidP="00EC7AE0">
            <w:pPr>
              <w:pStyle w:val="EYTableText"/>
              <w:spacing w:before="0" w:after="0"/>
            </w:pPr>
            <w:r>
              <w:t>Approved retailer linked to Program</w:t>
            </w:r>
          </w:p>
        </w:tc>
      </w:tr>
      <w:tr w:rsidR="00D21D7E" w:rsidRPr="00277674" w14:paraId="7A8B47D2"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260AA7D9" w14:textId="1F472FC7" w:rsidR="00D21D7E" w:rsidRPr="0045372B" w:rsidRDefault="00D21D7E" w:rsidP="00EC7AE0">
            <w:pPr>
              <w:pStyle w:val="EYTableText"/>
              <w:spacing w:before="0" w:after="0"/>
              <w:rPr>
                <w:b/>
                <w:bCs/>
              </w:rPr>
            </w:pPr>
            <w:r w:rsidRPr="0045372B">
              <w:rPr>
                <w:b/>
                <w:bCs/>
              </w:rPr>
              <w:t xml:space="preserve">Percentage </w:t>
            </w:r>
            <w:r w:rsidR="00DC0C1A">
              <w:rPr>
                <w:b/>
                <w:bCs/>
              </w:rPr>
              <w:t xml:space="preserve">of </w:t>
            </w:r>
            <w:r w:rsidR="0018446B">
              <w:rPr>
                <w:b/>
                <w:bCs/>
              </w:rPr>
              <w:t xml:space="preserve">average </w:t>
            </w:r>
            <w:r w:rsidR="00DC0C1A">
              <w:rPr>
                <w:b/>
                <w:bCs/>
              </w:rPr>
              <w:t xml:space="preserve">prosthesis </w:t>
            </w:r>
            <w:r w:rsidR="0018446B">
              <w:rPr>
                <w:b/>
                <w:bCs/>
              </w:rPr>
              <w:t xml:space="preserve">price </w:t>
            </w:r>
            <w:r w:rsidR="00DC0C1A">
              <w:rPr>
                <w:b/>
                <w:bCs/>
              </w:rPr>
              <w:t>reimbursed*</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01D60029" w14:textId="77777777" w:rsidR="00D21D7E" w:rsidRPr="00277674" w:rsidRDefault="00D21D7E" w:rsidP="00EC7AE0">
            <w:pPr>
              <w:pStyle w:val="EYTableText"/>
              <w:spacing w:before="0" w:after="0"/>
            </w:pPr>
            <w:r w:rsidRPr="00277674">
              <w:t>97%</w:t>
            </w:r>
          </w:p>
        </w:tc>
        <w:tc>
          <w:tcPr>
            <w:tcW w:w="1340" w:type="dxa"/>
            <w:tcBorders>
              <w:top w:val="dotted" w:sz="8" w:space="0" w:color="7F7E82"/>
              <w:left w:val="dotted" w:sz="8" w:space="0" w:color="C0C0C0"/>
              <w:bottom w:val="dotted" w:sz="8" w:space="0" w:color="7F7E82"/>
              <w:right w:val="dotted" w:sz="8" w:space="0" w:color="7F7E82"/>
            </w:tcBorders>
          </w:tcPr>
          <w:p w14:paraId="09D0CD96" w14:textId="77777777" w:rsidR="00D21D7E" w:rsidRPr="00277674" w:rsidRDefault="00D21D7E" w:rsidP="00EC7AE0">
            <w:pPr>
              <w:pStyle w:val="EYTableText"/>
              <w:spacing w:before="0" w:after="0"/>
            </w:pPr>
            <w:r w:rsidRPr="00277674">
              <w:t>82%</w:t>
            </w:r>
          </w:p>
        </w:tc>
        <w:tc>
          <w:tcPr>
            <w:tcW w:w="1070" w:type="dxa"/>
            <w:tcBorders>
              <w:top w:val="dotted" w:sz="8" w:space="0" w:color="7F7E82"/>
              <w:left w:val="dotted" w:sz="8" w:space="0" w:color="C0C0C0"/>
              <w:bottom w:val="dotted" w:sz="8" w:space="0" w:color="7F7E82"/>
              <w:right w:val="dotted" w:sz="8" w:space="0" w:color="7F7E82"/>
            </w:tcBorders>
          </w:tcPr>
          <w:p w14:paraId="2A6B98CF" w14:textId="77777777" w:rsidR="00D21D7E" w:rsidRPr="00277674" w:rsidRDefault="00D21D7E" w:rsidP="00EC7AE0">
            <w:pPr>
              <w:pStyle w:val="EYTableText"/>
              <w:spacing w:before="0" w:after="0"/>
            </w:pPr>
            <w:r w:rsidRPr="00277674">
              <w:t>100%</w:t>
            </w:r>
          </w:p>
        </w:tc>
        <w:tc>
          <w:tcPr>
            <w:tcW w:w="1559" w:type="dxa"/>
            <w:tcBorders>
              <w:top w:val="dotted" w:sz="8" w:space="0" w:color="7F7E82"/>
              <w:left w:val="dotted" w:sz="8" w:space="0" w:color="C0C0C0"/>
              <w:bottom w:val="dotted" w:sz="8" w:space="0" w:color="7F7E82"/>
              <w:right w:val="dotted" w:sz="8" w:space="0" w:color="7F7E82"/>
            </w:tcBorders>
          </w:tcPr>
          <w:p w14:paraId="7CD21933" w14:textId="77777777" w:rsidR="00D21D7E" w:rsidRPr="00277674" w:rsidRDefault="00D21D7E" w:rsidP="00EC7AE0">
            <w:pPr>
              <w:pStyle w:val="EYTableText"/>
              <w:spacing w:before="0" w:after="0"/>
            </w:pPr>
            <w:r w:rsidRPr="00277674">
              <w:t>49%</w:t>
            </w:r>
          </w:p>
        </w:tc>
        <w:tc>
          <w:tcPr>
            <w:tcW w:w="1295" w:type="dxa"/>
            <w:tcBorders>
              <w:top w:val="dotted" w:sz="8" w:space="0" w:color="7F7E82"/>
              <w:left w:val="dotted" w:sz="8" w:space="0" w:color="C0C0C0"/>
              <w:bottom w:val="dotted" w:sz="8" w:space="0" w:color="7F7E82"/>
              <w:right w:val="dotted" w:sz="8" w:space="0" w:color="7F7E82"/>
            </w:tcBorders>
          </w:tcPr>
          <w:p w14:paraId="231DAC95" w14:textId="77777777" w:rsidR="00D21D7E" w:rsidRPr="00277674" w:rsidRDefault="00D21D7E" w:rsidP="00EC7AE0">
            <w:pPr>
              <w:pStyle w:val="EYTableText"/>
              <w:spacing w:before="0" w:after="0"/>
            </w:pPr>
            <w:r w:rsidRPr="00277674">
              <w:t>75 – 100%</w:t>
            </w:r>
          </w:p>
        </w:tc>
        <w:tc>
          <w:tcPr>
            <w:tcW w:w="1309" w:type="dxa"/>
            <w:tcBorders>
              <w:top w:val="dotted" w:sz="8" w:space="0" w:color="7F7E82"/>
              <w:left w:val="dotted" w:sz="8" w:space="0" w:color="C0C0C0"/>
              <w:bottom w:val="dotted" w:sz="8" w:space="0" w:color="7F7E82"/>
              <w:right w:val="dotted" w:sz="8" w:space="0" w:color="7F7E82"/>
            </w:tcBorders>
          </w:tcPr>
          <w:p w14:paraId="44729357" w14:textId="77777777" w:rsidR="00D21D7E" w:rsidRPr="00277674" w:rsidRDefault="00D21D7E" w:rsidP="00EC7AE0">
            <w:pPr>
              <w:pStyle w:val="EYTableText"/>
              <w:spacing w:before="0" w:after="0"/>
            </w:pPr>
            <w:r w:rsidRPr="00277674">
              <w:t>100%</w:t>
            </w:r>
          </w:p>
        </w:tc>
      </w:tr>
      <w:tr w:rsidR="00D21D7E" w:rsidRPr="00277674" w14:paraId="5C781B59"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4C4F2D9D" w14:textId="77777777" w:rsidR="00D21D7E" w:rsidRPr="0045372B" w:rsidRDefault="00D21D7E" w:rsidP="00EC7AE0">
            <w:pPr>
              <w:pStyle w:val="EYTableText"/>
              <w:spacing w:before="0" w:after="0"/>
              <w:rPr>
                <w:b/>
                <w:bCs/>
              </w:rPr>
            </w:pPr>
            <w:r w:rsidRPr="0045372B">
              <w:rPr>
                <w:b/>
                <w:bCs/>
              </w:rPr>
              <w:t>Additional items covered</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1495B049" w14:textId="77777777" w:rsidR="00D21D7E" w:rsidRPr="00277674" w:rsidRDefault="00D21D7E" w:rsidP="00EC7AE0">
            <w:pPr>
              <w:pStyle w:val="EYTableText"/>
              <w:spacing w:before="0" w:after="0"/>
              <w:rPr>
                <w:rFonts w:eastAsiaTheme="minorEastAsia"/>
              </w:rPr>
            </w:pPr>
            <w:r w:rsidRPr="00277674">
              <w:rPr>
                <w:rFonts w:eastAsiaTheme="minorEastAsia"/>
              </w:rPr>
              <w:t>No</w:t>
            </w:r>
          </w:p>
        </w:tc>
        <w:tc>
          <w:tcPr>
            <w:tcW w:w="1340" w:type="dxa"/>
            <w:tcBorders>
              <w:top w:val="dotted" w:sz="8" w:space="0" w:color="7F7E82"/>
              <w:left w:val="dotted" w:sz="8" w:space="0" w:color="C0C0C0"/>
              <w:bottom w:val="dotted" w:sz="8" w:space="0" w:color="7F7E82"/>
              <w:right w:val="dotted" w:sz="8" w:space="0" w:color="7F7E82"/>
            </w:tcBorders>
          </w:tcPr>
          <w:p w14:paraId="4D98A89A" w14:textId="0D349DCC" w:rsidR="00D21D7E" w:rsidRPr="00277674" w:rsidRDefault="00D21D7E" w:rsidP="00EC7AE0">
            <w:pPr>
              <w:pStyle w:val="EYTableText"/>
              <w:spacing w:before="0" w:after="0"/>
              <w:rPr>
                <w:rFonts w:eastAsiaTheme="minorEastAsia"/>
              </w:rPr>
            </w:pPr>
            <w:r w:rsidRPr="00277674">
              <w:rPr>
                <w:rFonts w:eastAsiaTheme="minorEastAsia"/>
              </w:rPr>
              <w:t xml:space="preserve">Yes – </w:t>
            </w:r>
            <w:r>
              <w:rPr>
                <w:rFonts w:eastAsiaTheme="minorEastAsia"/>
              </w:rPr>
              <w:t>swim prostheses</w:t>
            </w:r>
            <w:r w:rsidRPr="00277674">
              <w:rPr>
                <w:rFonts w:eastAsiaTheme="minorEastAsia"/>
              </w:rPr>
              <w:t>,</w:t>
            </w:r>
            <w:r>
              <w:rPr>
                <w:rFonts w:eastAsiaTheme="minorEastAsia"/>
              </w:rPr>
              <w:t xml:space="preserve"> special bras, surgical bras, normal bras,</w:t>
            </w:r>
            <w:r w:rsidRPr="00277674">
              <w:rPr>
                <w:rFonts w:eastAsiaTheme="minorEastAsia"/>
              </w:rPr>
              <w:t xml:space="preserve"> prosthetic nipples</w:t>
            </w:r>
            <w:r>
              <w:rPr>
                <w:rFonts w:eastAsiaTheme="minorEastAsia"/>
              </w:rPr>
              <w:t>, modified swimwear</w:t>
            </w:r>
          </w:p>
        </w:tc>
        <w:tc>
          <w:tcPr>
            <w:tcW w:w="1070" w:type="dxa"/>
            <w:tcBorders>
              <w:top w:val="dotted" w:sz="8" w:space="0" w:color="7F7E82"/>
              <w:left w:val="dotted" w:sz="8" w:space="0" w:color="C0C0C0"/>
              <w:bottom w:val="dotted" w:sz="8" w:space="0" w:color="7F7E82"/>
              <w:right w:val="dotted" w:sz="8" w:space="0" w:color="7F7E82"/>
            </w:tcBorders>
          </w:tcPr>
          <w:p w14:paraId="7488EBBE" w14:textId="77777777" w:rsidR="00D21D7E" w:rsidRPr="00277674" w:rsidRDefault="00D21D7E" w:rsidP="00EC7AE0">
            <w:pPr>
              <w:pStyle w:val="EYTableText"/>
              <w:spacing w:before="0" w:after="0"/>
              <w:rPr>
                <w:rFonts w:eastAsiaTheme="minorEastAsia"/>
              </w:rPr>
            </w:pPr>
            <w:r w:rsidRPr="00277674">
              <w:rPr>
                <w:rFonts w:eastAsiaTheme="minorEastAsia"/>
              </w:rPr>
              <w:t>No</w:t>
            </w:r>
          </w:p>
        </w:tc>
        <w:tc>
          <w:tcPr>
            <w:tcW w:w="1559" w:type="dxa"/>
            <w:tcBorders>
              <w:top w:val="dotted" w:sz="8" w:space="0" w:color="7F7E82"/>
              <w:left w:val="dotted" w:sz="8" w:space="0" w:color="C0C0C0"/>
              <w:bottom w:val="dotted" w:sz="8" w:space="0" w:color="7F7E82"/>
              <w:right w:val="dotted" w:sz="8" w:space="0" w:color="7F7E82"/>
            </w:tcBorders>
          </w:tcPr>
          <w:p w14:paraId="43C8C305" w14:textId="77777777" w:rsidR="00D21D7E" w:rsidRPr="00277674" w:rsidRDefault="00D21D7E" w:rsidP="00EC7AE0">
            <w:pPr>
              <w:pStyle w:val="EYTableText"/>
              <w:spacing w:before="0" w:after="0"/>
              <w:rPr>
                <w:rFonts w:eastAsiaTheme="minorEastAsia"/>
              </w:rPr>
            </w:pPr>
            <w:r w:rsidRPr="00277674">
              <w:rPr>
                <w:rFonts w:eastAsiaTheme="minorEastAsia"/>
              </w:rPr>
              <w:t>No</w:t>
            </w:r>
          </w:p>
        </w:tc>
        <w:tc>
          <w:tcPr>
            <w:tcW w:w="1295" w:type="dxa"/>
            <w:tcBorders>
              <w:top w:val="dotted" w:sz="8" w:space="0" w:color="7F7E82"/>
              <w:left w:val="dotted" w:sz="8" w:space="0" w:color="C0C0C0"/>
              <w:bottom w:val="dotted" w:sz="8" w:space="0" w:color="7F7E82"/>
              <w:right w:val="dotted" w:sz="8" w:space="0" w:color="7F7E82"/>
            </w:tcBorders>
          </w:tcPr>
          <w:p w14:paraId="07EE7F58" w14:textId="77777777" w:rsidR="00D21D7E" w:rsidRPr="00277674" w:rsidRDefault="00D21D7E" w:rsidP="00EC7AE0">
            <w:pPr>
              <w:pStyle w:val="EYTableText"/>
              <w:spacing w:before="0" w:after="0"/>
              <w:rPr>
                <w:rFonts w:eastAsiaTheme="minorEastAsia"/>
              </w:rPr>
            </w:pPr>
            <w:r w:rsidRPr="00277674">
              <w:rPr>
                <w:rFonts w:eastAsiaTheme="minorEastAsia"/>
              </w:rPr>
              <w:t>Yes – mastectomy bras</w:t>
            </w:r>
          </w:p>
        </w:tc>
        <w:tc>
          <w:tcPr>
            <w:tcW w:w="1309" w:type="dxa"/>
            <w:tcBorders>
              <w:top w:val="dotted" w:sz="8" w:space="0" w:color="7F7E82"/>
              <w:left w:val="dotted" w:sz="8" w:space="0" w:color="C0C0C0"/>
              <w:bottom w:val="dotted" w:sz="8" w:space="0" w:color="7F7E82"/>
              <w:right w:val="dotted" w:sz="8" w:space="0" w:color="7F7E82"/>
            </w:tcBorders>
          </w:tcPr>
          <w:p w14:paraId="6398155A" w14:textId="77777777" w:rsidR="00D21D7E" w:rsidRPr="00277674" w:rsidRDefault="00D21D7E" w:rsidP="00EC7AE0">
            <w:pPr>
              <w:pStyle w:val="EYTableText"/>
              <w:spacing w:before="0" w:after="0"/>
              <w:rPr>
                <w:rFonts w:eastAsiaTheme="minorEastAsia"/>
              </w:rPr>
            </w:pPr>
            <w:r w:rsidRPr="00277674">
              <w:rPr>
                <w:rFonts w:eastAsiaTheme="minorEastAsia"/>
              </w:rPr>
              <w:t>Yes – mastectomy bras</w:t>
            </w:r>
          </w:p>
        </w:tc>
      </w:tr>
      <w:tr w:rsidR="00D21D7E" w:rsidRPr="00277674" w14:paraId="74BB6D25"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06BE16A1" w14:textId="77777777" w:rsidR="00D21D7E" w:rsidRPr="0045372B" w:rsidRDefault="00D21D7E" w:rsidP="00EC7AE0">
            <w:pPr>
              <w:pStyle w:val="EYTableText"/>
              <w:spacing w:before="0" w:after="0"/>
              <w:rPr>
                <w:rStyle w:val="CommentReference"/>
                <w:b/>
                <w:bCs/>
              </w:rPr>
            </w:pPr>
            <w:r w:rsidRPr="0045372B">
              <w:rPr>
                <w:rStyle w:val="CommentReference"/>
                <w:b/>
                <w:bCs/>
              </w:rPr>
              <w:t>Claim process</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4576C42D" w14:textId="77777777" w:rsidR="00D21D7E" w:rsidRPr="00277674" w:rsidRDefault="00D21D7E" w:rsidP="00EC7AE0">
            <w:pPr>
              <w:pStyle w:val="EYTableText"/>
              <w:spacing w:before="0" w:after="0"/>
              <w:rPr>
                <w:rFonts w:eastAsiaTheme="minorEastAsia"/>
              </w:rPr>
            </w:pPr>
            <w:r w:rsidRPr="00277674">
              <w:rPr>
                <w:rFonts w:eastAsiaTheme="minorEastAsia"/>
              </w:rPr>
              <w:t>Paper-based</w:t>
            </w:r>
          </w:p>
        </w:tc>
        <w:tc>
          <w:tcPr>
            <w:tcW w:w="1340" w:type="dxa"/>
            <w:tcBorders>
              <w:top w:val="dotted" w:sz="8" w:space="0" w:color="7F7E82"/>
              <w:left w:val="dotted" w:sz="8" w:space="0" w:color="C0C0C0"/>
              <w:bottom w:val="dotted" w:sz="8" w:space="0" w:color="7F7E82"/>
              <w:right w:val="dotted" w:sz="8" w:space="0" w:color="7F7E82"/>
            </w:tcBorders>
          </w:tcPr>
          <w:p w14:paraId="7850DA32" w14:textId="77777777" w:rsidR="00D21D7E" w:rsidRPr="00277674" w:rsidRDefault="00D21D7E" w:rsidP="00EC7AE0">
            <w:pPr>
              <w:pStyle w:val="EYTableText"/>
              <w:spacing w:before="0" w:after="0"/>
              <w:rPr>
                <w:rFonts w:eastAsiaTheme="minorEastAsia"/>
              </w:rPr>
            </w:pPr>
            <w:r w:rsidRPr="00277674">
              <w:rPr>
                <w:rFonts w:eastAsiaTheme="minorEastAsia"/>
              </w:rPr>
              <w:t>Paper-based</w:t>
            </w:r>
          </w:p>
        </w:tc>
        <w:tc>
          <w:tcPr>
            <w:tcW w:w="1070" w:type="dxa"/>
            <w:tcBorders>
              <w:top w:val="dotted" w:sz="8" w:space="0" w:color="7F7E82"/>
              <w:left w:val="dotted" w:sz="8" w:space="0" w:color="C0C0C0"/>
              <w:bottom w:val="dotted" w:sz="8" w:space="0" w:color="7F7E82"/>
              <w:right w:val="dotted" w:sz="8" w:space="0" w:color="7F7E82"/>
            </w:tcBorders>
          </w:tcPr>
          <w:p w14:paraId="50CFA6ED" w14:textId="77777777" w:rsidR="00D21D7E" w:rsidRPr="00277674" w:rsidRDefault="00D21D7E" w:rsidP="00EC7AE0">
            <w:pPr>
              <w:pStyle w:val="EYTableText"/>
              <w:spacing w:before="0" w:after="0"/>
              <w:rPr>
                <w:rFonts w:eastAsiaTheme="minorEastAsia"/>
              </w:rPr>
            </w:pPr>
            <w:r w:rsidRPr="00277674">
              <w:rPr>
                <w:rFonts w:eastAsiaTheme="minorEastAsia"/>
              </w:rPr>
              <w:t>N/A</w:t>
            </w:r>
          </w:p>
        </w:tc>
        <w:tc>
          <w:tcPr>
            <w:tcW w:w="1559" w:type="dxa"/>
            <w:tcBorders>
              <w:top w:val="dotted" w:sz="8" w:space="0" w:color="7F7E82"/>
              <w:left w:val="dotted" w:sz="8" w:space="0" w:color="C0C0C0"/>
              <w:bottom w:val="dotted" w:sz="8" w:space="0" w:color="7F7E82"/>
              <w:right w:val="dotted" w:sz="8" w:space="0" w:color="7F7E82"/>
            </w:tcBorders>
          </w:tcPr>
          <w:p w14:paraId="4943A831" w14:textId="77777777" w:rsidR="00D21D7E" w:rsidRPr="00277674" w:rsidRDefault="00D21D7E" w:rsidP="00EC7AE0">
            <w:pPr>
              <w:pStyle w:val="EYTableText"/>
              <w:spacing w:before="0" w:after="0"/>
              <w:rPr>
                <w:rFonts w:eastAsiaTheme="minorEastAsia"/>
              </w:rPr>
            </w:pPr>
            <w:r w:rsidRPr="00277674">
              <w:rPr>
                <w:rFonts w:eastAsiaTheme="minorEastAsia"/>
              </w:rPr>
              <w:t>Paper-based</w:t>
            </w:r>
          </w:p>
        </w:tc>
        <w:tc>
          <w:tcPr>
            <w:tcW w:w="1295" w:type="dxa"/>
            <w:tcBorders>
              <w:top w:val="dotted" w:sz="8" w:space="0" w:color="7F7E82"/>
              <w:left w:val="dotted" w:sz="8" w:space="0" w:color="C0C0C0"/>
              <w:bottom w:val="dotted" w:sz="8" w:space="0" w:color="7F7E82"/>
              <w:right w:val="dotted" w:sz="8" w:space="0" w:color="7F7E82"/>
            </w:tcBorders>
          </w:tcPr>
          <w:p w14:paraId="43982E53" w14:textId="77777777" w:rsidR="00D21D7E" w:rsidRPr="00277674" w:rsidRDefault="00D21D7E" w:rsidP="00EC7AE0">
            <w:pPr>
              <w:pStyle w:val="EYTableText"/>
              <w:spacing w:before="0" w:after="0"/>
              <w:rPr>
                <w:rFonts w:eastAsiaTheme="minorEastAsia"/>
              </w:rPr>
            </w:pPr>
            <w:r w:rsidRPr="00277674">
              <w:rPr>
                <w:rFonts w:eastAsiaTheme="minorEastAsia"/>
              </w:rPr>
              <w:t>Paper-based</w:t>
            </w:r>
          </w:p>
        </w:tc>
        <w:tc>
          <w:tcPr>
            <w:tcW w:w="1309" w:type="dxa"/>
            <w:tcBorders>
              <w:top w:val="dotted" w:sz="8" w:space="0" w:color="7F7E82"/>
              <w:left w:val="dotted" w:sz="8" w:space="0" w:color="C0C0C0"/>
              <w:bottom w:val="dotted" w:sz="8" w:space="0" w:color="7F7E82"/>
              <w:right w:val="dotted" w:sz="8" w:space="0" w:color="7F7E82"/>
            </w:tcBorders>
          </w:tcPr>
          <w:p w14:paraId="40360DC7" w14:textId="77777777" w:rsidR="00D21D7E" w:rsidRPr="00277674" w:rsidRDefault="00D21D7E" w:rsidP="00EC7AE0">
            <w:pPr>
              <w:pStyle w:val="EYTableText"/>
              <w:spacing w:before="0" w:after="0"/>
              <w:rPr>
                <w:rFonts w:eastAsiaTheme="minorEastAsia"/>
              </w:rPr>
            </w:pPr>
            <w:r w:rsidRPr="00277674">
              <w:rPr>
                <w:rFonts w:eastAsiaTheme="minorEastAsia"/>
              </w:rPr>
              <w:t>N/A</w:t>
            </w:r>
          </w:p>
        </w:tc>
      </w:tr>
      <w:tr w:rsidR="00D21D7E" w:rsidRPr="00277674" w14:paraId="35EA9B2E"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55572D2F" w14:textId="77777777" w:rsidR="00D21D7E" w:rsidRPr="0045372B" w:rsidRDefault="00D21D7E" w:rsidP="00EC7AE0">
            <w:pPr>
              <w:pStyle w:val="EYTableText"/>
              <w:spacing w:before="0" w:after="0"/>
              <w:rPr>
                <w:rStyle w:val="CommentReference"/>
                <w:b/>
                <w:bCs/>
              </w:rPr>
            </w:pPr>
            <w:r w:rsidRPr="0045372B">
              <w:rPr>
                <w:rStyle w:val="CommentReference"/>
                <w:b/>
                <w:bCs/>
              </w:rPr>
              <w:t xml:space="preserve">Eligibility </w:t>
            </w:r>
            <w:r>
              <w:rPr>
                <w:rStyle w:val="CommentReference"/>
                <w:b/>
                <w:bCs/>
              </w:rPr>
              <w:t>criteria</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0C6D50F3" w14:textId="77777777" w:rsidR="00D21D7E" w:rsidRPr="00277674" w:rsidRDefault="00D21D7E" w:rsidP="00EC7AE0">
            <w:pPr>
              <w:pStyle w:val="EYTableText"/>
              <w:spacing w:before="0" w:after="0"/>
              <w:rPr>
                <w:rFonts w:eastAsiaTheme="minorEastAsia"/>
              </w:rPr>
            </w:pPr>
            <w:r w:rsidRPr="00277674">
              <w:rPr>
                <w:rFonts w:eastAsiaTheme="minorEastAsia"/>
              </w:rPr>
              <w:t>Woman,</w:t>
            </w:r>
          </w:p>
          <w:p w14:paraId="58C72AD4" w14:textId="77777777" w:rsidR="00D21D7E" w:rsidRPr="00277674" w:rsidRDefault="00D21D7E" w:rsidP="00EC7AE0">
            <w:pPr>
              <w:pStyle w:val="EYTableText"/>
              <w:spacing w:before="0" w:after="0"/>
              <w:rPr>
                <w:rFonts w:eastAsiaTheme="minorEastAsia"/>
              </w:rPr>
            </w:pPr>
            <w:r w:rsidRPr="00277674">
              <w:rPr>
                <w:rFonts w:eastAsiaTheme="minorEastAsia"/>
              </w:rPr>
              <w:t>Mastectomy or</w:t>
            </w:r>
          </w:p>
          <w:p w14:paraId="6BC2FBD4" w14:textId="77777777" w:rsidR="00D21D7E" w:rsidRPr="00277674" w:rsidRDefault="00D21D7E" w:rsidP="00EC7AE0">
            <w:pPr>
              <w:pStyle w:val="EYTableText"/>
              <w:spacing w:before="0" w:after="0"/>
              <w:rPr>
                <w:rFonts w:eastAsiaTheme="minorEastAsia"/>
              </w:rPr>
            </w:pPr>
            <w:r w:rsidRPr="00277674">
              <w:rPr>
                <w:rFonts w:eastAsiaTheme="minorEastAsia"/>
              </w:rPr>
              <w:t xml:space="preserve">Lumpectomy </w:t>
            </w:r>
          </w:p>
          <w:p w14:paraId="3243D4AD" w14:textId="77777777" w:rsidR="00D21D7E" w:rsidRPr="00277674" w:rsidRDefault="00D21D7E" w:rsidP="00EC7AE0">
            <w:pPr>
              <w:pStyle w:val="EYTableText"/>
              <w:spacing w:before="0" w:after="0"/>
              <w:rPr>
                <w:rFonts w:eastAsiaTheme="minorEastAsia"/>
              </w:rPr>
            </w:pPr>
            <w:r w:rsidRPr="00277674">
              <w:rPr>
                <w:rFonts w:eastAsiaTheme="minorEastAsia"/>
              </w:rPr>
              <w:t>Due to breast cancer</w:t>
            </w:r>
          </w:p>
        </w:tc>
        <w:tc>
          <w:tcPr>
            <w:tcW w:w="1340" w:type="dxa"/>
            <w:tcBorders>
              <w:top w:val="dotted" w:sz="8" w:space="0" w:color="7F7E82"/>
              <w:left w:val="dotted" w:sz="8" w:space="0" w:color="C0C0C0"/>
              <w:bottom w:val="dotted" w:sz="8" w:space="0" w:color="7F7E82"/>
              <w:right w:val="dotted" w:sz="8" w:space="0" w:color="7F7E82"/>
            </w:tcBorders>
          </w:tcPr>
          <w:p w14:paraId="6F42B09C" w14:textId="77777777" w:rsidR="00D21D7E" w:rsidRPr="00277674" w:rsidRDefault="00D21D7E" w:rsidP="00EC7AE0">
            <w:pPr>
              <w:pStyle w:val="EYTableText"/>
              <w:spacing w:before="0" w:after="0"/>
              <w:rPr>
                <w:rFonts w:eastAsiaTheme="minorEastAsia"/>
              </w:rPr>
            </w:pPr>
            <w:r w:rsidRPr="00277674">
              <w:rPr>
                <w:rFonts w:eastAsiaTheme="minorEastAsia"/>
              </w:rPr>
              <w:t>Mastectomy or</w:t>
            </w:r>
          </w:p>
          <w:p w14:paraId="6C7E409D" w14:textId="77777777" w:rsidR="00D21D7E" w:rsidRPr="00277674" w:rsidRDefault="00D21D7E" w:rsidP="00EC7AE0">
            <w:pPr>
              <w:pStyle w:val="EYTableText"/>
              <w:spacing w:before="0" w:after="0"/>
              <w:rPr>
                <w:rFonts w:eastAsiaTheme="minorEastAsia"/>
              </w:rPr>
            </w:pPr>
            <w:r w:rsidRPr="00277674">
              <w:rPr>
                <w:rFonts w:eastAsiaTheme="minorEastAsia"/>
              </w:rPr>
              <w:t>Lumpectomy or</w:t>
            </w:r>
          </w:p>
          <w:p w14:paraId="4281AF43" w14:textId="77777777" w:rsidR="00D21D7E" w:rsidRPr="00277674" w:rsidRDefault="00D21D7E" w:rsidP="00EC7AE0">
            <w:pPr>
              <w:pStyle w:val="EYTableText"/>
              <w:spacing w:before="0" w:after="0"/>
              <w:rPr>
                <w:rFonts w:eastAsiaTheme="minorEastAsia"/>
              </w:rPr>
            </w:pPr>
            <w:r w:rsidRPr="00277674">
              <w:rPr>
                <w:rFonts w:eastAsiaTheme="minorEastAsia"/>
              </w:rPr>
              <w:t>Congenital needs or</w:t>
            </w:r>
          </w:p>
          <w:p w14:paraId="042D6A4C" w14:textId="77777777" w:rsidR="00D21D7E" w:rsidRPr="00277674" w:rsidRDefault="00D21D7E" w:rsidP="00EC7AE0">
            <w:pPr>
              <w:pStyle w:val="EYTableText"/>
              <w:spacing w:before="0" w:after="0"/>
              <w:rPr>
                <w:rFonts w:eastAsiaTheme="minorEastAsia"/>
              </w:rPr>
            </w:pPr>
            <w:r w:rsidRPr="00277674">
              <w:rPr>
                <w:rFonts w:eastAsiaTheme="minorEastAsia"/>
              </w:rPr>
              <w:t>Reconstructive surgery</w:t>
            </w:r>
          </w:p>
        </w:tc>
        <w:tc>
          <w:tcPr>
            <w:tcW w:w="1070" w:type="dxa"/>
            <w:tcBorders>
              <w:top w:val="dotted" w:sz="8" w:space="0" w:color="7F7E82"/>
              <w:left w:val="dotted" w:sz="8" w:space="0" w:color="C0C0C0"/>
              <w:bottom w:val="dotted" w:sz="8" w:space="0" w:color="7F7E82"/>
              <w:right w:val="dotted" w:sz="8" w:space="0" w:color="7F7E82"/>
            </w:tcBorders>
          </w:tcPr>
          <w:p w14:paraId="5D5387A0" w14:textId="77777777" w:rsidR="00D21D7E" w:rsidRPr="00277674" w:rsidRDefault="00D21D7E" w:rsidP="00EC7AE0">
            <w:pPr>
              <w:pStyle w:val="EYTableText"/>
              <w:spacing w:before="0" w:after="0"/>
              <w:rPr>
                <w:rFonts w:eastAsiaTheme="minorEastAsia"/>
              </w:rPr>
            </w:pPr>
            <w:r w:rsidRPr="00277674">
              <w:rPr>
                <w:rFonts w:eastAsiaTheme="minorEastAsia"/>
              </w:rPr>
              <w:t xml:space="preserve">Women, </w:t>
            </w:r>
          </w:p>
          <w:p w14:paraId="6886F0CB" w14:textId="77777777" w:rsidR="00D21D7E" w:rsidRPr="00277674" w:rsidRDefault="00D21D7E" w:rsidP="00EC7AE0">
            <w:pPr>
              <w:pStyle w:val="EYTableText"/>
              <w:spacing w:before="0" w:after="0"/>
              <w:rPr>
                <w:rFonts w:eastAsiaTheme="minorEastAsia"/>
              </w:rPr>
            </w:pPr>
            <w:r w:rsidRPr="00277674">
              <w:rPr>
                <w:rFonts w:eastAsiaTheme="minorEastAsia"/>
              </w:rPr>
              <w:t xml:space="preserve">Mastectomy </w:t>
            </w:r>
          </w:p>
          <w:p w14:paraId="1BD09CA0" w14:textId="77777777" w:rsidR="00D21D7E" w:rsidRPr="00277674" w:rsidRDefault="00D21D7E" w:rsidP="00EC7AE0">
            <w:pPr>
              <w:pStyle w:val="EYTableText"/>
              <w:spacing w:before="0" w:after="0"/>
              <w:rPr>
                <w:rFonts w:eastAsiaTheme="minorEastAsia"/>
              </w:rPr>
            </w:pPr>
            <w:r w:rsidRPr="00277674">
              <w:rPr>
                <w:rFonts w:eastAsiaTheme="minorEastAsia"/>
              </w:rPr>
              <w:t>Due to breast cancer</w:t>
            </w:r>
          </w:p>
        </w:tc>
        <w:tc>
          <w:tcPr>
            <w:tcW w:w="1559" w:type="dxa"/>
            <w:tcBorders>
              <w:top w:val="dotted" w:sz="8" w:space="0" w:color="7F7E82"/>
              <w:left w:val="dotted" w:sz="8" w:space="0" w:color="C0C0C0"/>
              <w:bottom w:val="dotted" w:sz="8" w:space="0" w:color="7F7E82"/>
              <w:right w:val="dotted" w:sz="8" w:space="0" w:color="7F7E82"/>
            </w:tcBorders>
          </w:tcPr>
          <w:p w14:paraId="2D1569C9" w14:textId="77777777" w:rsidR="00D21D7E" w:rsidRPr="00277674" w:rsidRDefault="00D21D7E" w:rsidP="00EC7AE0">
            <w:pPr>
              <w:pStyle w:val="EYTableText"/>
              <w:spacing w:before="0" w:after="0"/>
              <w:rPr>
                <w:rFonts w:eastAsiaTheme="minorEastAsia"/>
              </w:rPr>
            </w:pPr>
            <w:r w:rsidRPr="00277674">
              <w:rPr>
                <w:rFonts w:eastAsiaTheme="minorEastAsia"/>
              </w:rPr>
              <w:t>Woman,</w:t>
            </w:r>
          </w:p>
          <w:p w14:paraId="29881EAF" w14:textId="77777777" w:rsidR="00D21D7E" w:rsidRPr="00277674" w:rsidRDefault="00D21D7E" w:rsidP="00EC7AE0">
            <w:pPr>
              <w:pStyle w:val="EYTableText"/>
              <w:spacing w:before="0" w:after="0"/>
              <w:rPr>
                <w:rFonts w:eastAsiaTheme="minorEastAsia"/>
              </w:rPr>
            </w:pPr>
            <w:r w:rsidRPr="00277674">
              <w:rPr>
                <w:rFonts w:eastAsiaTheme="minorEastAsia"/>
              </w:rPr>
              <w:t>Mastectomy or</w:t>
            </w:r>
          </w:p>
          <w:p w14:paraId="660DF12B" w14:textId="77777777" w:rsidR="00D21D7E" w:rsidRPr="00277674" w:rsidRDefault="00D21D7E" w:rsidP="00EC7AE0">
            <w:pPr>
              <w:pStyle w:val="EYTableText"/>
              <w:spacing w:before="0" w:after="0"/>
              <w:rPr>
                <w:rFonts w:eastAsiaTheme="minorEastAsia"/>
              </w:rPr>
            </w:pPr>
            <w:r w:rsidRPr="00277674">
              <w:rPr>
                <w:rFonts w:eastAsiaTheme="minorEastAsia"/>
              </w:rPr>
              <w:t>Lumpectomy or</w:t>
            </w:r>
          </w:p>
          <w:p w14:paraId="3FE9F768" w14:textId="77777777" w:rsidR="00D21D7E" w:rsidRPr="00277674" w:rsidRDefault="00D21D7E" w:rsidP="00EC7AE0">
            <w:pPr>
              <w:pStyle w:val="EYTableText"/>
              <w:spacing w:before="0" w:after="0"/>
              <w:rPr>
                <w:rFonts w:eastAsiaTheme="minorEastAsia"/>
              </w:rPr>
            </w:pPr>
            <w:r w:rsidRPr="00277674">
              <w:rPr>
                <w:rFonts w:eastAsiaTheme="minorEastAsia"/>
              </w:rPr>
              <w:t>Breast deformity</w:t>
            </w:r>
          </w:p>
        </w:tc>
        <w:tc>
          <w:tcPr>
            <w:tcW w:w="1295" w:type="dxa"/>
            <w:tcBorders>
              <w:top w:val="dotted" w:sz="8" w:space="0" w:color="7F7E82"/>
              <w:left w:val="dotted" w:sz="8" w:space="0" w:color="C0C0C0"/>
              <w:bottom w:val="dotted" w:sz="8" w:space="0" w:color="7F7E82"/>
              <w:right w:val="dotted" w:sz="8" w:space="0" w:color="7F7E82"/>
            </w:tcBorders>
          </w:tcPr>
          <w:p w14:paraId="0DC52321" w14:textId="77777777" w:rsidR="00D21D7E" w:rsidRPr="00277674" w:rsidRDefault="00D21D7E" w:rsidP="00EC7AE0">
            <w:pPr>
              <w:pStyle w:val="EYTableText"/>
              <w:spacing w:before="0" w:after="0"/>
              <w:rPr>
                <w:rFonts w:eastAsiaTheme="minorEastAsia"/>
              </w:rPr>
            </w:pPr>
            <w:r w:rsidRPr="00277674">
              <w:rPr>
                <w:rFonts w:eastAsiaTheme="minorEastAsia"/>
              </w:rPr>
              <w:t>Mastectomy or</w:t>
            </w:r>
          </w:p>
          <w:p w14:paraId="5EE1745D" w14:textId="77777777" w:rsidR="00D21D7E" w:rsidRPr="00277674" w:rsidRDefault="00D21D7E" w:rsidP="00EC7AE0">
            <w:pPr>
              <w:pStyle w:val="EYTableText"/>
              <w:spacing w:before="0" w:after="0"/>
              <w:rPr>
                <w:rFonts w:eastAsiaTheme="minorEastAsia"/>
              </w:rPr>
            </w:pPr>
            <w:r w:rsidRPr="00277674">
              <w:rPr>
                <w:rFonts w:eastAsiaTheme="minorEastAsia"/>
              </w:rPr>
              <w:t xml:space="preserve">Lumpectomy </w:t>
            </w:r>
          </w:p>
          <w:p w14:paraId="0A3A09A7" w14:textId="77777777" w:rsidR="00D21D7E" w:rsidRPr="00277674" w:rsidRDefault="00D21D7E" w:rsidP="00EC7AE0">
            <w:pPr>
              <w:pStyle w:val="EYTableText"/>
              <w:spacing w:before="0" w:after="0"/>
              <w:rPr>
                <w:rFonts w:eastAsiaTheme="minorEastAsia"/>
              </w:rPr>
            </w:pPr>
            <w:r w:rsidRPr="00277674">
              <w:rPr>
                <w:rFonts w:eastAsiaTheme="minorEastAsia"/>
              </w:rPr>
              <w:t>Due to cancer</w:t>
            </w:r>
          </w:p>
        </w:tc>
        <w:tc>
          <w:tcPr>
            <w:tcW w:w="1309" w:type="dxa"/>
            <w:tcBorders>
              <w:top w:val="dotted" w:sz="8" w:space="0" w:color="7F7E82"/>
              <w:left w:val="dotted" w:sz="8" w:space="0" w:color="C0C0C0"/>
              <w:bottom w:val="dotted" w:sz="8" w:space="0" w:color="7F7E82"/>
              <w:right w:val="dotted" w:sz="8" w:space="0" w:color="7F7E82"/>
            </w:tcBorders>
          </w:tcPr>
          <w:p w14:paraId="6F90F46D" w14:textId="77777777" w:rsidR="00D21D7E" w:rsidRPr="00277674" w:rsidRDefault="00D21D7E" w:rsidP="00EC7AE0">
            <w:pPr>
              <w:pStyle w:val="EYTableText"/>
              <w:spacing w:before="0" w:after="0"/>
              <w:rPr>
                <w:rFonts w:eastAsiaTheme="minorEastAsia"/>
              </w:rPr>
            </w:pPr>
            <w:r w:rsidRPr="00277674">
              <w:rPr>
                <w:rFonts w:eastAsiaTheme="minorEastAsia"/>
              </w:rPr>
              <w:t>Woman,</w:t>
            </w:r>
          </w:p>
          <w:p w14:paraId="26FDF29C" w14:textId="77777777" w:rsidR="00D21D7E" w:rsidRPr="00277674" w:rsidRDefault="00D21D7E" w:rsidP="00EC7AE0">
            <w:pPr>
              <w:pStyle w:val="EYTableText"/>
              <w:spacing w:before="0" w:after="0"/>
              <w:rPr>
                <w:rFonts w:eastAsiaTheme="minorEastAsia"/>
              </w:rPr>
            </w:pPr>
            <w:r w:rsidRPr="00277674">
              <w:rPr>
                <w:rFonts w:eastAsiaTheme="minorEastAsia"/>
              </w:rPr>
              <w:t>Mastectomy or</w:t>
            </w:r>
          </w:p>
          <w:p w14:paraId="77510BA2" w14:textId="77777777" w:rsidR="00D21D7E" w:rsidRPr="00277674" w:rsidRDefault="00D21D7E" w:rsidP="00EC7AE0">
            <w:pPr>
              <w:pStyle w:val="EYTableText"/>
              <w:spacing w:before="0" w:after="0"/>
              <w:rPr>
                <w:rFonts w:eastAsiaTheme="minorEastAsia"/>
              </w:rPr>
            </w:pPr>
            <w:r w:rsidRPr="00277674">
              <w:rPr>
                <w:rFonts w:eastAsiaTheme="minorEastAsia"/>
              </w:rPr>
              <w:t>Lumpectomy or</w:t>
            </w:r>
          </w:p>
          <w:p w14:paraId="7B383232" w14:textId="77777777" w:rsidR="00D21D7E" w:rsidRPr="00277674" w:rsidRDefault="00D21D7E" w:rsidP="00EC7AE0">
            <w:pPr>
              <w:pStyle w:val="EYTableText"/>
              <w:spacing w:before="0" w:after="0"/>
              <w:rPr>
                <w:rFonts w:eastAsiaTheme="minorEastAsia"/>
              </w:rPr>
            </w:pPr>
            <w:r w:rsidRPr="00277674">
              <w:rPr>
                <w:rFonts w:eastAsiaTheme="minorEastAsia"/>
              </w:rPr>
              <w:t>Surgery resulting in a significant loss of breast tissue</w:t>
            </w:r>
          </w:p>
        </w:tc>
      </w:tr>
      <w:tr w:rsidR="00D21D7E" w:rsidRPr="00277674" w14:paraId="5E99B41A" w14:textId="77777777" w:rsidTr="00CF4DDB">
        <w:trPr>
          <w:trHeight w:val="226"/>
        </w:trPr>
        <w:tc>
          <w:tcPr>
            <w:tcW w:w="1701" w:type="dxa"/>
            <w:tcBorders>
              <w:top w:val="dotted" w:sz="8" w:space="0" w:color="C0C0C0"/>
              <w:left w:val="dotted" w:sz="8" w:space="0" w:color="C0C0C0"/>
              <w:bottom w:val="dotted" w:sz="8" w:space="0" w:color="C0C0C0"/>
              <w:right w:val="dotted" w:sz="8" w:space="0" w:color="C0C0C0"/>
            </w:tcBorders>
            <w:shd w:val="clear" w:color="auto" w:fill="F2F2F2" w:themeFill="background1" w:themeFillShade="F2"/>
            <w:vAlign w:val="center"/>
          </w:tcPr>
          <w:p w14:paraId="045006A9" w14:textId="77777777" w:rsidR="00D21D7E" w:rsidRPr="0045372B" w:rsidRDefault="00D21D7E" w:rsidP="00EC7AE0">
            <w:pPr>
              <w:pStyle w:val="EYTableText"/>
              <w:spacing w:before="0" w:after="0"/>
              <w:rPr>
                <w:rStyle w:val="CommentReference"/>
                <w:b/>
                <w:bCs/>
              </w:rPr>
            </w:pPr>
            <w:r w:rsidRPr="0045372B">
              <w:rPr>
                <w:rStyle w:val="CommentReference"/>
                <w:b/>
                <w:bCs/>
              </w:rPr>
              <w:t xml:space="preserve">Exclusion </w:t>
            </w:r>
            <w:r>
              <w:rPr>
                <w:rStyle w:val="CommentReference"/>
                <w:b/>
                <w:bCs/>
              </w:rPr>
              <w:t>criteria</w:t>
            </w:r>
          </w:p>
        </w:tc>
        <w:tc>
          <w:tcPr>
            <w:tcW w:w="1276" w:type="dxa"/>
            <w:tcBorders>
              <w:top w:val="dotted" w:sz="8" w:space="0" w:color="7F7E82"/>
              <w:left w:val="dotted" w:sz="8" w:space="0" w:color="C0C0C0"/>
              <w:bottom w:val="dotted" w:sz="8" w:space="0" w:color="7F7E82"/>
              <w:right w:val="dotted" w:sz="8" w:space="0" w:color="7F7E82"/>
            </w:tcBorders>
            <w:shd w:val="clear" w:color="auto" w:fill="auto"/>
          </w:tcPr>
          <w:p w14:paraId="0D1C37CC" w14:textId="77777777" w:rsidR="00D21D7E" w:rsidRPr="00277674" w:rsidRDefault="00D21D7E" w:rsidP="00EC7AE0">
            <w:pPr>
              <w:pStyle w:val="EYTableText"/>
              <w:spacing w:before="0" w:after="0"/>
              <w:rPr>
                <w:rFonts w:eastAsiaTheme="minorEastAsia"/>
              </w:rPr>
            </w:pPr>
            <w:r>
              <w:rPr>
                <w:rFonts w:eastAsiaTheme="minorEastAsia"/>
              </w:rPr>
              <w:t>Nil</w:t>
            </w:r>
          </w:p>
        </w:tc>
        <w:tc>
          <w:tcPr>
            <w:tcW w:w="1340" w:type="dxa"/>
            <w:tcBorders>
              <w:top w:val="dotted" w:sz="8" w:space="0" w:color="7F7E82"/>
              <w:left w:val="dotted" w:sz="8" w:space="0" w:color="C0C0C0"/>
              <w:bottom w:val="dotted" w:sz="8" w:space="0" w:color="7F7E82"/>
              <w:right w:val="dotted" w:sz="8" w:space="0" w:color="7F7E82"/>
            </w:tcBorders>
          </w:tcPr>
          <w:p w14:paraId="0E953BA5" w14:textId="77777777" w:rsidR="00D21D7E" w:rsidRPr="00277674" w:rsidRDefault="00D21D7E" w:rsidP="00EC7AE0">
            <w:pPr>
              <w:pStyle w:val="EYTableText"/>
              <w:spacing w:before="0" w:after="0"/>
              <w:rPr>
                <w:rFonts w:eastAsiaTheme="minorEastAsia"/>
              </w:rPr>
            </w:pPr>
            <w:r>
              <w:rPr>
                <w:rFonts w:eastAsiaTheme="minorEastAsia"/>
              </w:rPr>
              <w:t>Nil</w:t>
            </w:r>
          </w:p>
        </w:tc>
        <w:tc>
          <w:tcPr>
            <w:tcW w:w="1070" w:type="dxa"/>
            <w:tcBorders>
              <w:top w:val="dotted" w:sz="8" w:space="0" w:color="7F7E82"/>
              <w:left w:val="dotted" w:sz="8" w:space="0" w:color="C0C0C0"/>
              <w:bottom w:val="dotted" w:sz="8" w:space="0" w:color="7F7E82"/>
              <w:right w:val="dotted" w:sz="8" w:space="0" w:color="7F7E82"/>
            </w:tcBorders>
          </w:tcPr>
          <w:p w14:paraId="0E1DD4B4" w14:textId="77777777" w:rsidR="00D21D7E" w:rsidRPr="00277674" w:rsidRDefault="00D21D7E" w:rsidP="00EC7AE0">
            <w:pPr>
              <w:pStyle w:val="EYTableText"/>
              <w:spacing w:before="0" w:after="0"/>
              <w:rPr>
                <w:rFonts w:eastAsiaTheme="minorEastAsia"/>
              </w:rPr>
            </w:pPr>
            <w:r>
              <w:rPr>
                <w:rFonts w:eastAsiaTheme="minorEastAsia"/>
              </w:rPr>
              <w:t>Treatment completed through private health</w:t>
            </w:r>
          </w:p>
        </w:tc>
        <w:tc>
          <w:tcPr>
            <w:tcW w:w="1559" w:type="dxa"/>
            <w:tcBorders>
              <w:top w:val="dotted" w:sz="8" w:space="0" w:color="7F7E82"/>
              <w:left w:val="dotted" w:sz="8" w:space="0" w:color="C0C0C0"/>
              <w:bottom w:val="dotted" w:sz="8" w:space="0" w:color="7F7E82"/>
              <w:right w:val="dotted" w:sz="8" w:space="0" w:color="7F7E82"/>
            </w:tcBorders>
          </w:tcPr>
          <w:p w14:paraId="2975B3DD" w14:textId="77777777" w:rsidR="00D21D7E" w:rsidRDefault="00D21D7E" w:rsidP="00EC7AE0">
            <w:pPr>
              <w:pStyle w:val="EYTableText"/>
              <w:spacing w:before="0" w:after="0"/>
              <w:rPr>
                <w:rFonts w:eastAsiaTheme="minorEastAsia"/>
              </w:rPr>
            </w:pPr>
            <w:r>
              <w:rPr>
                <w:rFonts w:eastAsiaTheme="minorEastAsia"/>
              </w:rPr>
              <w:t>Transition in gender identity,</w:t>
            </w:r>
          </w:p>
          <w:p w14:paraId="23820126" w14:textId="77777777" w:rsidR="00D21D7E" w:rsidRDefault="00D21D7E" w:rsidP="00EC7AE0">
            <w:pPr>
              <w:pStyle w:val="EYTableText"/>
              <w:spacing w:before="0" w:after="0"/>
              <w:rPr>
                <w:rFonts w:eastAsiaTheme="minorEastAsia"/>
              </w:rPr>
            </w:pPr>
            <w:r>
              <w:rPr>
                <w:rFonts w:eastAsiaTheme="minorEastAsia"/>
              </w:rPr>
              <w:t>Augmentation,</w:t>
            </w:r>
          </w:p>
          <w:p w14:paraId="4D72DCCE" w14:textId="77777777" w:rsidR="00D21D7E" w:rsidRDefault="00D21D7E" w:rsidP="00EC7AE0">
            <w:pPr>
              <w:pStyle w:val="EYTableText"/>
              <w:spacing w:before="0" w:after="0"/>
              <w:rPr>
                <w:rFonts w:eastAsiaTheme="minorEastAsia"/>
              </w:rPr>
            </w:pPr>
            <w:r>
              <w:rPr>
                <w:rFonts w:eastAsiaTheme="minorEastAsia"/>
              </w:rPr>
              <w:t>Skeletal deformities,</w:t>
            </w:r>
          </w:p>
          <w:p w14:paraId="4A8DA80C" w14:textId="77777777" w:rsidR="00D21D7E" w:rsidRPr="00277674" w:rsidRDefault="00D21D7E" w:rsidP="00EC7AE0">
            <w:pPr>
              <w:pStyle w:val="EYTableText"/>
              <w:spacing w:before="0" w:after="0"/>
              <w:rPr>
                <w:rFonts w:eastAsiaTheme="minorEastAsia"/>
              </w:rPr>
            </w:pPr>
            <w:r>
              <w:rPr>
                <w:rFonts w:eastAsiaTheme="minorEastAsia"/>
              </w:rPr>
              <w:t>Temporary use</w:t>
            </w:r>
          </w:p>
        </w:tc>
        <w:tc>
          <w:tcPr>
            <w:tcW w:w="1295" w:type="dxa"/>
            <w:tcBorders>
              <w:top w:val="dotted" w:sz="8" w:space="0" w:color="7F7E82"/>
              <w:left w:val="dotted" w:sz="8" w:space="0" w:color="C0C0C0"/>
              <w:bottom w:val="dotted" w:sz="8" w:space="0" w:color="7F7E82"/>
              <w:right w:val="dotted" w:sz="8" w:space="0" w:color="7F7E82"/>
            </w:tcBorders>
          </w:tcPr>
          <w:p w14:paraId="3774ACB3" w14:textId="77777777" w:rsidR="00D21D7E" w:rsidRPr="00277674" w:rsidRDefault="00D21D7E" w:rsidP="00EC7AE0">
            <w:pPr>
              <w:pStyle w:val="EYTableText"/>
              <w:spacing w:before="0" w:after="0"/>
              <w:rPr>
                <w:rFonts w:eastAsiaTheme="minorEastAsia"/>
              </w:rPr>
            </w:pPr>
            <w:r>
              <w:rPr>
                <w:rFonts w:eastAsiaTheme="minorEastAsia"/>
              </w:rPr>
              <w:t>Nil</w:t>
            </w:r>
          </w:p>
        </w:tc>
        <w:tc>
          <w:tcPr>
            <w:tcW w:w="1309" w:type="dxa"/>
            <w:tcBorders>
              <w:top w:val="dotted" w:sz="8" w:space="0" w:color="7F7E82"/>
              <w:left w:val="dotted" w:sz="8" w:space="0" w:color="C0C0C0"/>
              <w:bottom w:val="dotted" w:sz="8" w:space="0" w:color="7F7E82"/>
              <w:right w:val="dotted" w:sz="8" w:space="0" w:color="7F7E82"/>
            </w:tcBorders>
          </w:tcPr>
          <w:p w14:paraId="12122ECA" w14:textId="77777777" w:rsidR="00D21D7E" w:rsidRPr="00277674" w:rsidRDefault="00D21D7E" w:rsidP="00EC7AE0">
            <w:pPr>
              <w:pStyle w:val="EYTableText"/>
              <w:spacing w:before="0" w:after="0"/>
              <w:rPr>
                <w:rFonts w:eastAsiaTheme="minorEastAsia"/>
              </w:rPr>
            </w:pPr>
            <w:r>
              <w:rPr>
                <w:rFonts w:eastAsiaTheme="minorEastAsia"/>
              </w:rPr>
              <w:t>Nil</w:t>
            </w:r>
          </w:p>
        </w:tc>
      </w:tr>
    </w:tbl>
    <w:bookmarkEnd w:id="162"/>
    <w:p w14:paraId="499F368A" w14:textId="388DA268" w:rsidR="00D21D7E" w:rsidRDefault="00D21D7E" w:rsidP="00D21D7E">
      <w:pPr>
        <w:pStyle w:val="EYSource"/>
      </w:pPr>
      <w:r>
        <w:t xml:space="preserve">Sources: Ministry of Health </w:t>
      </w:r>
      <w:sdt>
        <w:sdtPr>
          <w:id w:val="-857430694"/>
          <w:citation/>
        </w:sdtPr>
        <w:sdtEndPr/>
        <w:sdtContent>
          <w:r>
            <w:fldChar w:fldCharType="begin"/>
          </w:r>
          <w:r>
            <w:instrText xml:space="preserve"> CITATION Min18 \l 3081 </w:instrText>
          </w:r>
          <w:r>
            <w:fldChar w:fldCharType="separate"/>
          </w:r>
          <w:r w:rsidR="00832341">
            <w:rPr>
              <w:noProof/>
            </w:rPr>
            <w:t>(52)</w:t>
          </w:r>
          <w:r>
            <w:fldChar w:fldCharType="end"/>
          </w:r>
        </w:sdtContent>
      </w:sdt>
      <w:r>
        <w:t>,</w:t>
      </w:r>
      <w:r w:rsidRPr="00C1717B">
        <w:t xml:space="preserve"> </w:t>
      </w:r>
      <w:r>
        <w:t xml:space="preserve">New Zealand Health </w:t>
      </w:r>
      <w:sdt>
        <w:sdtPr>
          <w:id w:val="-703562988"/>
          <w:citation/>
        </w:sdtPr>
        <w:sdtEndPr/>
        <w:sdtContent>
          <w:r>
            <w:fldChar w:fldCharType="begin"/>
          </w:r>
          <w:r>
            <w:instrText xml:space="preserve"> CITATION Hea23 \l 3081 </w:instrText>
          </w:r>
          <w:r>
            <w:fldChar w:fldCharType="separate"/>
          </w:r>
          <w:r w:rsidR="00832341">
            <w:rPr>
              <w:noProof/>
            </w:rPr>
            <w:t>(10)</w:t>
          </w:r>
          <w:r>
            <w:fldChar w:fldCharType="end"/>
          </w:r>
        </w:sdtContent>
      </w:sdt>
      <w:r>
        <w:t>,</w:t>
      </w:r>
      <w:r w:rsidRPr="00C1717B">
        <w:t xml:space="preserve"> NHS Harrogate and District Cancer Services</w:t>
      </w:r>
      <w:r>
        <w:t xml:space="preserve"> </w:t>
      </w:r>
      <w:sdt>
        <w:sdtPr>
          <w:id w:val="421911643"/>
          <w:citation/>
        </w:sdtPr>
        <w:sdtEndPr/>
        <w:sdtContent>
          <w:r>
            <w:fldChar w:fldCharType="begin"/>
          </w:r>
          <w:r>
            <w:instrText xml:space="preserve"> CITATION NHS24 \l 3081 </w:instrText>
          </w:r>
          <w:r>
            <w:fldChar w:fldCharType="separate"/>
          </w:r>
          <w:r w:rsidR="00832341">
            <w:rPr>
              <w:noProof/>
            </w:rPr>
            <w:t>(7)</w:t>
          </w:r>
          <w:r>
            <w:fldChar w:fldCharType="end"/>
          </w:r>
        </w:sdtContent>
      </w:sdt>
      <w:r>
        <w:t xml:space="preserve">, </w:t>
      </w:r>
      <w:r w:rsidRPr="00055717">
        <w:t>NHS Supply Chain</w:t>
      </w:r>
      <w:sdt>
        <w:sdtPr>
          <w:id w:val="-316960637"/>
          <w:citation/>
        </w:sdtPr>
        <w:sdtEndPr/>
        <w:sdtContent>
          <w:r>
            <w:fldChar w:fldCharType="begin"/>
          </w:r>
          <w:r>
            <w:instrText xml:space="preserve"> CITATION NHS20 \l 3081 </w:instrText>
          </w:r>
          <w:r>
            <w:fldChar w:fldCharType="separate"/>
          </w:r>
          <w:r w:rsidR="00832341">
            <w:rPr>
              <w:noProof/>
            </w:rPr>
            <w:t xml:space="preserve"> (14)</w:t>
          </w:r>
          <w:r>
            <w:fldChar w:fldCharType="end"/>
          </w:r>
        </w:sdtContent>
      </w:sdt>
      <w:r>
        <w:t xml:space="preserve">, Government of Ontario </w:t>
      </w:r>
      <w:sdt>
        <w:sdtPr>
          <w:id w:val="1493909599"/>
          <w:citation/>
        </w:sdtPr>
        <w:sdtEndPr/>
        <w:sdtContent>
          <w:r>
            <w:fldChar w:fldCharType="begin"/>
          </w:r>
          <w:r>
            <w:instrText xml:space="preserve"> CITATION Gov234 \l 3081 </w:instrText>
          </w:r>
          <w:r>
            <w:fldChar w:fldCharType="separate"/>
          </w:r>
          <w:r w:rsidR="00832341">
            <w:rPr>
              <w:noProof/>
            </w:rPr>
            <w:t>(53)</w:t>
          </w:r>
          <w:r>
            <w:fldChar w:fldCharType="end"/>
          </w:r>
        </w:sdtContent>
      </w:sdt>
      <w:r>
        <w:t xml:space="preserve">, </w:t>
      </w:r>
      <w:r w:rsidRPr="00290F8A">
        <w:t xml:space="preserve">NovaScotia.ca </w:t>
      </w:r>
      <w:sdt>
        <w:sdtPr>
          <w:id w:val="-774642325"/>
          <w:citation/>
        </w:sdtPr>
        <w:sdtEndPr/>
        <w:sdtContent>
          <w:r>
            <w:fldChar w:fldCharType="begin"/>
          </w:r>
          <w:r>
            <w:instrText xml:space="preserve"> CITATION Nov23 \l 3081 </w:instrText>
          </w:r>
          <w:r>
            <w:fldChar w:fldCharType="separate"/>
          </w:r>
          <w:r w:rsidR="00832341">
            <w:rPr>
              <w:noProof/>
            </w:rPr>
            <w:t>(8)</w:t>
          </w:r>
          <w:r>
            <w:fldChar w:fldCharType="end"/>
          </w:r>
        </w:sdtContent>
      </w:sdt>
      <w:r>
        <w:t xml:space="preserve">, Cancer Care Manitoba </w:t>
      </w:r>
      <w:sdt>
        <w:sdtPr>
          <w:id w:val="-1825266797"/>
          <w:citation/>
        </w:sdtPr>
        <w:sdtEndPr/>
        <w:sdtContent>
          <w:r>
            <w:fldChar w:fldCharType="begin"/>
          </w:r>
          <w:r>
            <w:instrText xml:space="preserve"> CITATION Canc24 \l 3081 </w:instrText>
          </w:r>
          <w:r>
            <w:fldChar w:fldCharType="separate"/>
          </w:r>
          <w:r w:rsidR="00832341">
            <w:rPr>
              <w:noProof/>
            </w:rPr>
            <w:t>(9)</w:t>
          </w:r>
          <w:r>
            <w:fldChar w:fldCharType="end"/>
          </w:r>
        </w:sdtContent>
      </w:sdt>
      <w:r>
        <w:t xml:space="preserve">, </w:t>
      </w:r>
      <w:r w:rsidRPr="006362BF">
        <w:t>Canadian Breast Cancer Network</w:t>
      </w:r>
      <w:sdt>
        <w:sdtPr>
          <w:id w:val="-1507672462"/>
          <w:citation/>
        </w:sdtPr>
        <w:sdtEndPr/>
        <w:sdtContent>
          <w:r>
            <w:fldChar w:fldCharType="begin"/>
          </w:r>
          <w:r>
            <w:instrText xml:space="preserve"> CITATION CanNd \l 3081 </w:instrText>
          </w:r>
          <w:r>
            <w:fldChar w:fldCharType="separate"/>
          </w:r>
          <w:r w:rsidR="00832341">
            <w:rPr>
              <w:noProof/>
            </w:rPr>
            <w:t xml:space="preserve"> (54)</w:t>
          </w:r>
          <w:r>
            <w:fldChar w:fldCharType="end"/>
          </w:r>
        </w:sdtContent>
      </w:sdt>
    </w:p>
    <w:p w14:paraId="522A0D32" w14:textId="51F55252" w:rsidR="00DC0C1A" w:rsidRDefault="00DC0C1A" w:rsidP="00DC0C1A">
      <w:pPr>
        <w:pStyle w:val="EYSource"/>
      </w:pPr>
      <w:r w:rsidRPr="00F7755C">
        <w:t xml:space="preserve">* </w:t>
      </w:r>
      <w:r>
        <w:t xml:space="preserve">Calculated by dividing the average price of breast prostheses for each </w:t>
      </w:r>
      <w:r w:rsidR="00517C01">
        <w:t>P</w:t>
      </w:r>
      <w:r>
        <w:t>rogram (identified via a Google search) by</w:t>
      </w:r>
      <w:r w:rsidRPr="00F7755C">
        <w:t xml:space="preserve"> </w:t>
      </w:r>
      <w:r>
        <w:t xml:space="preserve">each </w:t>
      </w:r>
      <w:r w:rsidR="005E1613">
        <w:t>P</w:t>
      </w:r>
      <w:r>
        <w:t xml:space="preserve">rogram’s reimbursement schedule. The exception was the calculation of the Australian figure, which relied upon calculation methods described in Section </w:t>
      </w:r>
      <w:r w:rsidR="00030F99">
        <w:fldChar w:fldCharType="begin"/>
      </w:r>
      <w:r w:rsidR="00030F99">
        <w:instrText xml:space="preserve"> REF _Ref164783696 \n \h </w:instrText>
      </w:r>
      <w:r w:rsidR="00030F99">
        <w:fldChar w:fldCharType="separate"/>
      </w:r>
      <w:r w:rsidR="006016D8">
        <w:t>3.1.1</w:t>
      </w:r>
      <w:r w:rsidR="00030F99">
        <w:fldChar w:fldCharType="end"/>
      </w:r>
      <w:r>
        <w:t xml:space="preserve">. </w:t>
      </w:r>
    </w:p>
    <w:p w14:paraId="15FB7418" w14:textId="261F2809" w:rsidR="00D21D7E" w:rsidRDefault="00D21D7E" w:rsidP="00A75215">
      <w:pPr>
        <w:pStyle w:val="EYBodytextwithparaspace"/>
        <w:spacing w:before="240"/>
      </w:pPr>
      <w:r>
        <w:t xml:space="preserve">The following section </w:t>
      </w:r>
      <w:r w:rsidR="003013D5">
        <w:t>presents</w:t>
      </w:r>
      <w:r w:rsidR="00A208DA">
        <w:t xml:space="preserve"> the </w:t>
      </w:r>
      <w:r>
        <w:t xml:space="preserve">case studies </w:t>
      </w:r>
      <w:r w:rsidR="009C48EB">
        <w:t xml:space="preserve">of the selected </w:t>
      </w:r>
      <w:r w:rsidR="00981F92">
        <w:t>breast prostheses</w:t>
      </w:r>
      <w:r>
        <w:t xml:space="preserve"> </w:t>
      </w:r>
      <w:r w:rsidR="00517C01">
        <w:t>P</w:t>
      </w:r>
      <w:r>
        <w:t>rogram</w:t>
      </w:r>
      <w:r w:rsidR="003013D5">
        <w:t>s</w:t>
      </w:r>
      <w:r w:rsidR="009C48EB">
        <w:t>. Each case study</w:t>
      </w:r>
      <w:r>
        <w:t xml:space="preserve"> </w:t>
      </w:r>
      <w:r w:rsidR="00B35B1B" w:rsidRPr="00B35B1B">
        <w:t xml:space="preserve">provides detailed information about the </w:t>
      </w:r>
      <w:r w:rsidR="00B35B1B">
        <w:t>P</w:t>
      </w:r>
      <w:r w:rsidR="00B35B1B" w:rsidRPr="00B35B1B">
        <w:t xml:space="preserve">rogram and key insights </w:t>
      </w:r>
      <w:r w:rsidR="008E16B3">
        <w:t>that may be applicable to</w:t>
      </w:r>
      <w:r w:rsidR="00B35B1B">
        <w:t xml:space="preserve"> the</w:t>
      </w:r>
      <w:r w:rsidR="00B35B1B" w:rsidRPr="00B35B1B">
        <w:t xml:space="preserve"> Australian Program.</w:t>
      </w:r>
      <w:r w:rsidR="00B35B1B" w:rsidDel="00B35B1B">
        <w:t xml:space="preserve"> </w:t>
      </w:r>
      <w:r>
        <w:br w:type="page"/>
      </w:r>
    </w:p>
    <w:p w14:paraId="6AA17849" w14:textId="77777777" w:rsidR="00D21D7E" w:rsidRDefault="00D21D7E" w:rsidP="00B30E38">
      <w:pPr>
        <w:pStyle w:val="EYAppendixHeading2"/>
      </w:pPr>
      <w:r>
        <w:lastRenderedPageBreak/>
        <w:t xml:space="preserve">New Zealand </w:t>
      </w:r>
    </w:p>
    <w:p w14:paraId="4F9071DE" w14:textId="0250FD64" w:rsidR="00D21D7E" w:rsidRDefault="00B129D2" w:rsidP="00D21D7E">
      <w:pPr>
        <w:pStyle w:val="EYSource"/>
      </w:pPr>
      <w:r>
        <w:rPr>
          <w:noProof/>
        </w:rPr>
        <w:drawing>
          <wp:inline distT="0" distB="0" distL="0" distR="0" wp14:anchorId="6C546CA4" wp14:editId="2927F931">
            <wp:extent cx="6078220" cy="83464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220" cy="8346440"/>
                    </a:xfrm>
                    <a:prstGeom prst="rect">
                      <a:avLst/>
                    </a:prstGeom>
                    <a:noFill/>
                  </pic:spPr>
                </pic:pic>
              </a:graphicData>
            </a:graphic>
          </wp:inline>
        </w:drawing>
      </w:r>
    </w:p>
    <w:p w14:paraId="736D3A52" w14:textId="4F616C4A" w:rsidR="00D21D7E" w:rsidRPr="009A72EA" w:rsidRDefault="00D21D7E" w:rsidP="00D21D7E">
      <w:pPr>
        <w:pStyle w:val="EYSource"/>
      </w:pPr>
      <w:r>
        <w:t xml:space="preserve">Sources: Ministry of Health </w:t>
      </w:r>
      <w:sdt>
        <w:sdtPr>
          <w:id w:val="-1848864533"/>
          <w:citation/>
        </w:sdtPr>
        <w:sdtEndPr/>
        <w:sdtContent>
          <w:r>
            <w:fldChar w:fldCharType="begin"/>
          </w:r>
          <w:r>
            <w:instrText xml:space="preserve"> CITATION Min18 \l 3081 </w:instrText>
          </w:r>
          <w:r>
            <w:fldChar w:fldCharType="separate"/>
          </w:r>
          <w:r w:rsidR="00832341">
            <w:rPr>
              <w:noProof/>
            </w:rPr>
            <w:t>(52)</w:t>
          </w:r>
          <w:r>
            <w:fldChar w:fldCharType="end"/>
          </w:r>
        </w:sdtContent>
      </w:sdt>
      <w:r>
        <w:t>,</w:t>
      </w:r>
      <w:r w:rsidRPr="00C1717B">
        <w:t xml:space="preserve"> </w:t>
      </w:r>
      <w:r>
        <w:t xml:space="preserve">New Zealand Health </w:t>
      </w:r>
      <w:sdt>
        <w:sdtPr>
          <w:id w:val="-311570879"/>
          <w:citation/>
        </w:sdtPr>
        <w:sdtEndPr/>
        <w:sdtContent>
          <w:r>
            <w:fldChar w:fldCharType="begin"/>
          </w:r>
          <w:r>
            <w:instrText xml:space="preserve"> CITATION Hea23 \l 3081 </w:instrText>
          </w:r>
          <w:r>
            <w:fldChar w:fldCharType="separate"/>
          </w:r>
          <w:r w:rsidR="00832341">
            <w:rPr>
              <w:noProof/>
            </w:rPr>
            <w:t>(10)</w:t>
          </w:r>
          <w:r>
            <w:fldChar w:fldCharType="end"/>
          </w:r>
        </w:sdtContent>
      </w:sdt>
      <w:r>
        <w:t xml:space="preserve">, Reserve Bank of Australia </w:t>
      </w:r>
      <w:sdt>
        <w:sdtPr>
          <w:id w:val="239615165"/>
          <w:citation/>
        </w:sdtPr>
        <w:sdtEndPr/>
        <w:sdtContent>
          <w:r>
            <w:fldChar w:fldCharType="begin"/>
          </w:r>
          <w:r>
            <w:instrText xml:space="preserve"> CITATION Res24 \l 3081 </w:instrText>
          </w:r>
          <w:r>
            <w:fldChar w:fldCharType="separate"/>
          </w:r>
          <w:r w:rsidR="00832341">
            <w:rPr>
              <w:noProof/>
            </w:rPr>
            <w:t>(55)</w:t>
          </w:r>
          <w:r>
            <w:fldChar w:fldCharType="end"/>
          </w:r>
        </w:sdtContent>
      </w:sdt>
    </w:p>
    <w:p w14:paraId="4063527A" w14:textId="77777777" w:rsidR="00D21D7E" w:rsidRDefault="00D21D7E" w:rsidP="00B30E38">
      <w:pPr>
        <w:pStyle w:val="EYAppendixHeading2"/>
        <w:rPr>
          <w:noProof/>
        </w:rPr>
      </w:pPr>
      <w:r>
        <w:rPr>
          <w:noProof/>
        </w:rPr>
        <w:lastRenderedPageBreak/>
        <w:t>United Kingdom</w:t>
      </w:r>
    </w:p>
    <w:p w14:paraId="3D5FE15F" w14:textId="2559BD05" w:rsidR="00D21D7E" w:rsidRDefault="00B129D2" w:rsidP="00D21D7E">
      <w:pPr>
        <w:pStyle w:val="EYSource"/>
        <w:rPr>
          <w:noProof/>
        </w:rPr>
      </w:pPr>
      <w:r>
        <w:rPr>
          <w:noProof/>
        </w:rPr>
        <w:drawing>
          <wp:inline distT="0" distB="0" distL="0" distR="0" wp14:anchorId="7934EC50" wp14:editId="6687A5AE">
            <wp:extent cx="6078220" cy="60477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220" cy="6047740"/>
                    </a:xfrm>
                    <a:prstGeom prst="rect">
                      <a:avLst/>
                    </a:prstGeom>
                    <a:noFill/>
                  </pic:spPr>
                </pic:pic>
              </a:graphicData>
            </a:graphic>
          </wp:inline>
        </w:drawing>
      </w:r>
      <w:r w:rsidR="00D21D7E">
        <w:t xml:space="preserve">Sources: </w:t>
      </w:r>
      <w:r w:rsidR="00D21D7E" w:rsidRPr="00C1717B">
        <w:t>NHS Harrogate and District Cancer Services</w:t>
      </w:r>
      <w:r w:rsidR="00D21D7E">
        <w:t xml:space="preserve"> </w:t>
      </w:r>
      <w:sdt>
        <w:sdtPr>
          <w:id w:val="2129115315"/>
          <w:citation/>
        </w:sdtPr>
        <w:sdtEndPr/>
        <w:sdtContent>
          <w:r w:rsidR="00D21D7E">
            <w:fldChar w:fldCharType="begin"/>
          </w:r>
          <w:r w:rsidR="00D21D7E">
            <w:instrText xml:space="preserve"> CITATION NHS24 \l 3081 </w:instrText>
          </w:r>
          <w:r w:rsidR="00D21D7E">
            <w:fldChar w:fldCharType="separate"/>
          </w:r>
          <w:r w:rsidR="00832341">
            <w:rPr>
              <w:noProof/>
            </w:rPr>
            <w:t>(7)</w:t>
          </w:r>
          <w:r w:rsidR="00D21D7E">
            <w:fldChar w:fldCharType="end"/>
          </w:r>
        </w:sdtContent>
      </w:sdt>
      <w:r w:rsidR="00D21D7E">
        <w:t xml:space="preserve">, </w:t>
      </w:r>
      <w:r w:rsidR="00D21D7E" w:rsidRPr="00055717">
        <w:t>NHS Supply Chain</w:t>
      </w:r>
      <w:sdt>
        <w:sdtPr>
          <w:id w:val="323788168"/>
          <w:citation/>
        </w:sdtPr>
        <w:sdtEndPr/>
        <w:sdtContent>
          <w:r w:rsidR="00D21D7E">
            <w:fldChar w:fldCharType="begin"/>
          </w:r>
          <w:r w:rsidR="00D21D7E">
            <w:instrText xml:space="preserve"> CITATION NHS20 \l 3081 </w:instrText>
          </w:r>
          <w:r w:rsidR="00D21D7E">
            <w:fldChar w:fldCharType="separate"/>
          </w:r>
          <w:r w:rsidR="00832341">
            <w:rPr>
              <w:noProof/>
            </w:rPr>
            <w:t xml:space="preserve"> (14)</w:t>
          </w:r>
          <w:r w:rsidR="00D21D7E">
            <w:fldChar w:fldCharType="end"/>
          </w:r>
        </w:sdtContent>
      </w:sdt>
    </w:p>
    <w:p w14:paraId="2255C531" w14:textId="77777777" w:rsidR="00D21D7E" w:rsidRDefault="00D21D7E" w:rsidP="00D21D7E">
      <w:pPr>
        <w:pStyle w:val="EYBodytextwithparaspace"/>
        <w:rPr>
          <w:noProof/>
        </w:rPr>
      </w:pPr>
      <w:r>
        <w:rPr>
          <w:noProof/>
        </w:rPr>
        <w:br w:type="page"/>
      </w:r>
    </w:p>
    <w:p w14:paraId="4F7AADCF" w14:textId="77777777" w:rsidR="00D21D7E" w:rsidRDefault="00D21D7E" w:rsidP="00B30E38">
      <w:pPr>
        <w:pStyle w:val="EYAppendixHeading2"/>
        <w:rPr>
          <w:noProof/>
        </w:rPr>
      </w:pPr>
      <w:r>
        <w:rPr>
          <w:noProof/>
        </w:rPr>
        <w:lastRenderedPageBreak/>
        <w:t>Canada – Ontario</w:t>
      </w:r>
    </w:p>
    <w:p w14:paraId="306AC334" w14:textId="326DCA51" w:rsidR="00D21D7E" w:rsidRDefault="00570738" w:rsidP="00D21D7E">
      <w:pPr>
        <w:pStyle w:val="EYSource"/>
        <w:rPr>
          <w:noProof/>
        </w:rPr>
      </w:pPr>
      <w:r>
        <w:rPr>
          <w:noProof/>
        </w:rPr>
        <w:drawing>
          <wp:inline distT="0" distB="0" distL="0" distR="0" wp14:anchorId="56A2455D" wp14:editId="691102CD">
            <wp:extent cx="6078220" cy="80721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220" cy="8072120"/>
                    </a:xfrm>
                    <a:prstGeom prst="rect">
                      <a:avLst/>
                    </a:prstGeom>
                    <a:noFill/>
                  </pic:spPr>
                </pic:pic>
              </a:graphicData>
            </a:graphic>
          </wp:inline>
        </w:drawing>
      </w:r>
      <w:r w:rsidR="00D21D7E">
        <w:t xml:space="preserve">Sources: Government of Ontario </w:t>
      </w:r>
      <w:sdt>
        <w:sdtPr>
          <w:id w:val="-977137786"/>
          <w:citation/>
        </w:sdtPr>
        <w:sdtEndPr/>
        <w:sdtContent>
          <w:r w:rsidR="00D21D7E">
            <w:fldChar w:fldCharType="begin"/>
          </w:r>
          <w:r w:rsidR="00D21D7E">
            <w:instrText xml:space="preserve"> CITATION Gov234 \l 3081 </w:instrText>
          </w:r>
          <w:r w:rsidR="00D21D7E">
            <w:fldChar w:fldCharType="separate"/>
          </w:r>
          <w:r w:rsidR="00832341">
            <w:rPr>
              <w:noProof/>
            </w:rPr>
            <w:t>(53)</w:t>
          </w:r>
          <w:r w:rsidR="00D21D7E">
            <w:fldChar w:fldCharType="end"/>
          </w:r>
        </w:sdtContent>
      </w:sdt>
      <w:r w:rsidR="00D21D7E">
        <w:t xml:space="preserve">, Reserve Bank of Australia </w:t>
      </w:r>
      <w:sdt>
        <w:sdtPr>
          <w:id w:val="-977597625"/>
          <w:citation/>
        </w:sdtPr>
        <w:sdtEndPr/>
        <w:sdtContent>
          <w:r w:rsidR="00D21D7E">
            <w:fldChar w:fldCharType="begin"/>
          </w:r>
          <w:r w:rsidR="00D21D7E">
            <w:instrText xml:space="preserve"> CITATION Res24 \l 3081 </w:instrText>
          </w:r>
          <w:r w:rsidR="00D21D7E">
            <w:fldChar w:fldCharType="separate"/>
          </w:r>
          <w:r w:rsidR="00832341">
            <w:rPr>
              <w:noProof/>
            </w:rPr>
            <w:t>(55)</w:t>
          </w:r>
          <w:r w:rsidR="00D21D7E">
            <w:fldChar w:fldCharType="end"/>
          </w:r>
        </w:sdtContent>
      </w:sdt>
      <w:r w:rsidR="00D21D7E">
        <w:rPr>
          <w:noProof/>
        </w:rPr>
        <w:br w:type="page"/>
      </w:r>
    </w:p>
    <w:p w14:paraId="53F0106F" w14:textId="49D2505D" w:rsidR="00D21D7E" w:rsidRDefault="005B09D4" w:rsidP="000F2163">
      <w:pPr>
        <w:pStyle w:val="EYSource"/>
        <w:rPr>
          <w:noProof/>
        </w:rPr>
      </w:pPr>
      <w:r>
        <w:rPr>
          <w:noProof/>
        </w:rPr>
        <w:lastRenderedPageBreak/>
        <w:drawing>
          <wp:anchor distT="0" distB="0" distL="114300" distR="114300" simplePos="0" relativeHeight="251665920" behindDoc="1" locked="0" layoutInCell="1" allowOverlap="1" wp14:anchorId="5DD0DB33" wp14:editId="67FBE315">
            <wp:simplePos x="0" y="0"/>
            <wp:positionH relativeFrom="margin">
              <wp:align>center</wp:align>
            </wp:positionH>
            <wp:positionV relativeFrom="paragraph">
              <wp:posOffset>6215824</wp:posOffset>
            </wp:positionV>
            <wp:extent cx="5803900" cy="1823085"/>
            <wp:effectExtent l="0" t="0" r="635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900" cy="1823085"/>
                    </a:xfrm>
                    <a:prstGeom prst="rect">
                      <a:avLst/>
                    </a:prstGeom>
                    <a:noFill/>
                  </pic:spPr>
                </pic:pic>
              </a:graphicData>
            </a:graphic>
            <wp14:sizeRelH relativeFrom="page">
              <wp14:pctWidth>0</wp14:pctWidth>
            </wp14:sizeRelH>
            <wp14:sizeRelV relativeFrom="page">
              <wp14:pctHeight>0</wp14:pctHeight>
            </wp14:sizeRelV>
          </wp:anchor>
        </w:drawing>
      </w:r>
      <w:r w:rsidR="001A3CB5">
        <w:rPr>
          <w:noProof/>
        </w:rPr>
        <w:drawing>
          <wp:anchor distT="0" distB="0" distL="114300" distR="114300" simplePos="0" relativeHeight="251645440" behindDoc="0" locked="0" layoutInCell="1" allowOverlap="1" wp14:anchorId="54A65AC5" wp14:editId="4D9E8F40">
            <wp:simplePos x="0" y="0"/>
            <wp:positionH relativeFrom="margin">
              <wp:posOffset>194046</wp:posOffset>
            </wp:positionH>
            <wp:positionV relativeFrom="paragraph">
              <wp:posOffset>2044700</wp:posOffset>
            </wp:positionV>
            <wp:extent cx="5612524" cy="2606078"/>
            <wp:effectExtent l="0" t="0" r="762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524" cy="2606078"/>
                    </a:xfrm>
                    <a:prstGeom prst="rect">
                      <a:avLst/>
                    </a:prstGeom>
                    <a:noFill/>
                  </pic:spPr>
                </pic:pic>
              </a:graphicData>
            </a:graphic>
            <wp14:sizeRelH relativeFrom="page">
              <wp14:pctWidth>0</wp14:pctWidth>
            </wp14:sizeRelH>
            <wp14:sizeRelV relativeFrom="page">
              <wp14:pctHeight>0</wp14:pctHeight>
            </wp14:sizeRelV>
          </wp:anchor>
        </w:drawing>
      </w:r>
      <w:r w:rsidR="00D21D7E">
        <w:rPr>
          <w:noProof/>
        </w:rPr>
        <w:t>Canada – Nova Scotia</w:t>
      </w:r>
      <w:r w:rsidR="00047597">
        <w:rPr>
          <w:noProof/>
        </w:rPr>
        <w:drawing>
          <wp:inline distT="0" distB="0" distL="0" distR="0" wp14:anchorId="52DCD724" wp14:editId="55311053">
            <wp:extent cx="6078220" cy="85718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220" cy="8571865"/>
                    </a:xfrm>
                    <a:prstGeom prst="rect">
                      <a:avLst/>
                    </a:prstGeom>
                    <a:noFill/>
                  </pic:spPr>
                </pic:pic>
              </a:graphicData>
            </a:graphic>
          </wp:inline>
        </w:drawing>
      </w:r>
      <w:r w:rsidR="00D21D7E">
        <w:t xml:space="preserve">Sources: </w:t>
      </w:r>
      <w:r w:rsidR="00D21D7E" w:rsidRPr="00290F8A">
        <w:t xml:space="preserve">NovaScotia.ca </w:t>
      </w:r>
      <w:sdt>
        <w:sdtPr>
          <w:id w:val="3490333"/>
          <w:citation/>
        </w:sdtPr>
        <w:sdtEndPr/>
        <w:sdtContent>
          <w:r w:rsidR="00D21D7E">
            <w:fldChar w:fldCharType="begin"/>
          </w:r>
          <w:r w:rsidR="00D21D7E">
            <w:instrText xml:space="preserve"> CITATION Nov23 \l 3081 </w:instrText>
          </w:r>
          <w:r w:rsidR="00D21D7E">
            <w:fldChar w:fldCharType="separate"/>
          </w:r>
          <w:r w:rsidR="00832341">
            <w:rPr>
              <w:noProof/>
            </w:rPr>
            <w:t>(8)</w:t>
          </w:r>
          <w:r w:rsidR="00D21D7E">
            <w:fldChar w:fldCharType="end"/>
          </w:r>
        </w:sdtContent>
      </w:sdt>
      <w:r w:rsidR="00D21D7E">
        <w:t xml:space="preserve">, Reserve Bank of Australia </w:t>
      </w:r>
      <w:sdt>
        <w:sdtPr>
          <w:id w:val="-1291508912"/>
          <w:citation/>
        </w:sdtPr>
        <w:sdtEndPr/>
        <w:sdtContent>
          <w:r w:rsidR="00D21D7E">
            <w:fldChar w:fldCharType="begin"/>
          </w:r>
          <w:r w:rsidR="00D21D7E">
            <w:instrText xml:space="preserve"> CITATION Res24 \l 3081 </w:instrText>
          </w:r>
          <w:r w:rsidR="00D21D7E">
            <w:fldChar w:fldCharType="separate"/>
          </w:r>
          <w:r w:rsidR="00832341">
            <w:rPr>
              <w:noProof/>
            </w:rPr>
            <w:t>(55)</w:t>
          </w:r>
          <w:r w:rsidR="00D21D7E">
            <w:fldChar w:fldCharType="end"/>
          </w:r>
        </w:sdtContent>
      </w:sdt>
    </w:p>
    <w:p w14:paraId="3BB35202" w14:textId="6DB0D925" w:rsidR="00D21D7E" w:rsidRDefault="00D21D7E" w:rsidP="00B30E38">
      <w:pPr>
        <w:pStyle w:val="EYAppendixHeading2"/>
        <w:rPr>
          <w:noProof/>
        </w:rPr>
      </w:pPr>
      <w:r>
        <w:rPr>
          <w:noProof/>
        </w:rPr>
        <w:br w:type="page"/>
      </w:r>
      <w:r w:rsidRPr="00770DAD">
        <w:rPr>
          <w:noProof/>
        </w:rPr>
        <w:lastRenderedPageBreak/>
        <w:t xml:space="preserve">Canada </w:t>
      </w:r>
      <w:r>
        <w:rPr>
          <w:noProof/>
        </w:rPr>
        <w:t>–</w:t>
      </w:r>
      <w:r w:rsidRPr="00770DAD">
        <w:rPr>
          <w:noProof/>
        </w:rPr>
        <w:t xml:space="preserve"> Manitoba</w:t>
      </w:r>
    </w:p>
    <w:p w14:paraId="695DEED7" w14:textId="77777777" w:rsidR="00D21D7E" w:rsidRDefault="00D21D7E" w:rsidP="00D21D7E">
      <w:pPr>
        <w:pStyle w:val="EYSource"/>
      </w:pPr>
      <w:r>
        <w:rPr>
          <w:noProof/>
        </w:rPr>
        <w:drawing>
          <wp:anchor distT="0" distB="0" distL="114300" distR="114300" simplePos="0" relativeHeight="251657728" behindDoc="1" locked="0" layoutInCell="1" allowOverlap="1" wp14:anchorId="1FBFF096" wp14:editId="1C39B781">
            <wp:simplePos x="0" y="0"/>
            <wp:positionH relativeFrom="column">
              <wp:posOffset>2924</wp:posOffset>
            </wp:positionH>
            <wp:positionV relativeFrom="paragraph">
              <wp:posOffset>-975</wp:posOffset>
            </wp:positionV>
            <wp:extent cx="6078220" cy="83400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8220" cy="8340090"/>
                    </a:xfrm>
                    <a:prstGeom prst="rect">
                      <a:avLst/>
                    </a:prstGeom>
                    <a:noFill/>
                  </pic:spPr>
                </pic:pic>
              </a:graphicData>
            </a:graphic>
            <wp14:sizeRelH relativeFrom="page">
              <wp14:pctWidth>0</wp14:pctWidth>
            </wp14:sizeRelH>
            <wp14:sizeRelV relativeFrom="page">
              <wp14:pctHeight>0</wp14:pctHeight>
            </wp14:sizeRelV>
          </wp:anchor>
        </w:drawing>
      </w:r>
    </w:p>
    <w:p w14:paraId="53A09F52" w14:textId="77777777" w:rsidR="00D21D7E" w:rsidRDefault="00D21D7E" w:rsidP="00D21D7E">
      <w:pPr>
        <w:pStyle w:val="EYSource"/>
      </w:pPr>
    </w:p>
    <w:p w14:paraId="540CF83C" w14:textId="77777777" w:rsidR="00D21D7E" w:rsidRDefault="00D21D7E" w:rsidP="00D21D7E">
      <w:pPr>
        <w:pStyle w:val="EYSource"/>
      </w:pPr>
    </w:p>
    <w:p w14:paraId="109C01C6" w14:textId="77777777" w:rsidR="00D21D7E" w:rsidRDefault="00D21D7E" w:rsidP="00D21D7E">
      <w:pPr>
        <w:pStyle w:val="EYSource"/>
      </w:pPr>
    </w:p>
    <w:p w14:paraId="4BFCB297" w14:textId="77777777" w:rsidR="00D21D7E" w:rsidRDefault="00D21D7E" w:rsidP="00D21D7E">
      <w:pPr>
        <w:pStyle w:val="EYSource"/>
      </w:pPr>
    </w:p>
    <w:p w14:paraId="385C2465" w14:textId="77777777" w:rsidR="00D21D7E" w:rsidRDefault="00D21D7E" w:rsidP="00D21D7E">
      <w:pPr>
        <w:pStyle w:val="EYSource"/>
      </w:pPr>
    </w:p>
    <w:p w14:paraId="41ED12DA" w14:textId="77777777" w:rsidR="00D21D7E" w:rsidRDefault="00D21D7E" w:rsidP="00D21D7E">
      <w:pPr>
        <w:pStyle w:val="EYSource"/>
      </w:pPr>
    </w:p>
    <w:p w14:paraId="3EF91F12" w14:textId="77777777" w:rsidR="00D21D7E" w:rsidRDefault="00D21D7E" w:rsidP="00D21D7E">
      <w:pPr>
        <w:pStyle w:val="EYSource"/>
      </w:pPr>
    </w:p>
    <w:p w14:paraId="7629C243" w14:textId="77777777" w:rsidR="00D21D7E" w:rsidRDefault="00D21D7E" w:rsidP="00D21D7E">
      <w:pPr>
        <w:pStyle w:val="EYSource"/>
      </w:pPr>
    </w:p>
    <w:p w14:paraId="3B0E848B" w14:textId="77777777" w:rsidR="00D21D7E" w:rsidRDefault="00D21D7E" w:rsidP="00D21D7E">
      <w:pPr>
        <w:pStyle w:val="EYSource"/>
      </w:pPr>
    </w:p>
    <w:p w14:paraId="36FF9A3E" w14:textId="77777777" w:rsidR="00D21D7E" w:rsidRDefault="00D21D7E" w:rsidP="00D21D7E">
      <w:pPr>
        <w:pStyle w:val="EYSource"/>
      </w:pPr>
    </w:p>
    <w:p w14:paraId="06CD1CE3" w14:textId="77777777" w:rsidR="00D21D7E" w:rsidRDefault="00D21D7E" w:rsidP="00D21D7E">
      <w:pPr>
        <w:pStyle w:val="EYSource"/>
      </w:pPr>
    </w:p>
    <w:p w14:paraId="05D9D436" w14:textId="77777777" w:rsidR="00D21D7E" w:rsidRDefault="00D21D7E" w:rsidP="00D21D7E">
      <w:pPr>
        <w:pStyle w:val="EYSource"/>
      </w:pPr>
    </w:p>
    <w:p w14:paraId="10AEC162" w14:textId="77777777" w:rsidR="00D21D7E" w:rsidRDefault="00D21D7E" w:rsidP="00D21D7E">
      <w:pPr>
        <w:pStyle w:val="EYSource"/>
      </w:pPr>
    </w:p>
    <w:p w14:paraId="1B3D950F" w14:textId="77777777" w:rsidR="00D21D7E" w:rsidRDefault="00D21D7E" w:rsidP="00D21D7E">
      <w:pPr>
        <w:pStyle w:val="EYSource"/>
      </w:pPr>
    </w:p>
    <w:p w14:paraId="248C2CBA" w14:textId="77777777" w:rsidR="00D21D7E" w:rsidRDefault="00D21D7E" w:rsidP="00D21D7E">
      <w:pPr>
        <w:pStyle w:val="EYSource"/>
      </w:pPr>
      <w:r>
        <w:rPr>
          <w:noProof/>
        </w:rPr>
        <w:drawing>
          <wp:anchor distT="0" distB="0" distL="114300" distR="114300" simplePos="0" relativeHeight="251649536" behindDoc="0" locked="0" layoutInCell="1" allowOverlap="1" wp14:anchorId="66282F9C" wp14:editId="56EA6DFA">
            <wp:simplePos x="0" y="0"/>
            <wp:positionH relativeFrom="margin">
              <wp:posOffset>191135</wp:posOffset>
            </wp:positionH>
            <wp:positionV relativeFrom="paragraph">
              <wp:posOffset>100492</wp:posOffset>
            </wp:positionV>
            <wp:extent cx="5803900" cy="1457325"/>
            <wp:effectExtent l="0" t="0" r="635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3900" cy="1457325"/>
                    </a:xfrm>
                    <a:prstGeom prst="rect">
                      <a:avLst/>
                    </a:prstGeom>
                    <a:noFill/>
                  </pic:spPr>
                </pic:pic>
              </a:graphicData>
            </a:graphic>
            <wp14:sizeRelH relativeFrom="page">
              <wp14:pctWidth>0</wp14:pctWidth>
            </wp14:sizeRelH>
            <wp14:sizeRelV relativeFrom="page">
              <wp14:pctHeight>0</wp14:pctHeight>
            </wp14:sizeRelV>
          </wp:anchor>
        </w:drawing>
      </w:r>
    </w:p>
    <w:p w14:paraId="309CB1F7" w14:textId="77777777" w:rsidR="00D21D7E" w:rsidRDefault="00D21D7E" w:rsidP="00D21D7E">
      <w:pPr>
        <w:pStyle w:val="EYSource"/>
      </w:pPr>
    </w:p>
    <w:p w14:paraId="066414C5" w14:textId="77777777" w:rsidR="00D21D7E" w:rsidRDefault="00D21D7E" w:rsidP="00D21D7E">
      <w:pPr>
        <w:pStyle w:val="EYSource"/>
      </w:pPr>
    </w:p>
    <w:p w14:paraId="487D7A58" w14:textId="77777777" w:rsidR="00D21D7E" w:rsidRDefault="00D21D7E" w:rsidP="00D21D7E">
      <w:pPr>
        <w:pStyle w:val="EYSource"/>
      </w:pPr>
    </w:p>
    <w:p w14:paraId="10CB6554" w14:textId="77777777" w:rsidR="00D21D7E" w:rsidRDefault="00D21D7E" w:rsidP="00D21D7E">
      <w:pPr>
        <w:pStyle w:val="EYSource"/>
      </w:pPr>
    </w:p>
    <w:p w14:paraId="65FAF572" w14:textId="77777777" w:rsidR="00D21D7E" w:rsidRDefault="00D21D7E" w:rsidP="00D21D7E">
      <w:pPr>
        <w:pStyle w:val="EYSource"/>
      </w:pPr>
    </w:p>
    <w:p w14:paraId="67A6FD83" w14:textId="77777777" w:rsidR="00D21D7E" w:rsidRDefault="00D21D7E" w:rsidP="00D21D7E">
      <w:pPr>
        <w:pStyle w:val="EYSource"/>
      </w:pPr>
    </w:p>
    <w:p w14:paraId="0C588866" w14:textId="77777777" w:rsidR="00D21D7E" w:rsidRDefault="00D21D7E" w:rsidP="00D21D7E">
      <w:pPr>
        <w:pStyle w:val="EYSource"/>
      </w:pPr>
    </w:p>
    <w:p w14:paraId="3B75638F" w14:textId="77777777" w:rsidR="00D21D7E" w:rsidRDefault="00D21D7E" w:rsidP="00D21D7E">
      <w:pPr>
        <w:pStyle w:val="EYSource"/>
      </w:pPr>
    </w:p>
    <w:p w14:paraId="217928C3" w14:textId="77777777" w:rsidR="00D21D7E" w:rsidRDefault="00D21D7E" w:rsidP="00D21D7E">
      <w:pPr>
        <w:pStyle w:val="EYSource"/>
      </w:pPr>
    </w:p>
    <w:p w14:paraId="401D8314" w14:textId="77777777" w:rsidR="00D21D7E" w:rsidRDefault="00D21D7E" w:rsidP="00D21D7E">
      <w:pPr>
        <w:pStyle w:val="EYSource"/>
      </w:pPr>
    </w:p>
    <w:p w14:paraId="473A5F9F" w14:textId="77777777" w:rsidR="00D21D7E" w:rsidRDefault="00D21D7E" w:rsidP="00D21D7E">
      <w:pPr>
        <w:pStyle w:val="EYSource"/>
      </w:pPr>
    </w:p>
    <w:p w14:paraId="257329EF" w14:textId="77777777" w:rsidR="00D21D7E" w:rsidRDefault="00D21D7E" w:rsidP="00D21D7E">
      <w:pPr>
        <w:pStyle w:val="EYSource"/>
      </w:pPr>
    </w:p>
    <w:p w14:paraId="4E1C8120" w14:textId="77777777" w:rsidR="00D21D7E" w:rsidRDefault="00D21D7E" w:rsidP="00D21D7E">
      <w:pPr>
        <w:pStyle w:val="EYSource"/>
      </w:pPr>
    </w:p>
    <w:p w14:paraId="36929785" w14:textId="77777777" w:rsidR="00D21D7E" w:rsidRDefault="00D21D7E" w:rsidP="00D21D7E">
      <w:pPr>
        <w:pStyle w:val="EYSource"/>
      </w:pPr>
    </w:p>
    <w:p w14:paraId="30CB9C90" w14:textId="77777777" w:rsidR="00D21D7E" w:rsidRDefault="00D21D7E" w:rsidP="00D21D7E">
      <w:pPr>
        <w:pStyle w:val="EYSource"/>
      </w:pPr>
    </w:p>
    <w:p w14:paraId="0E421296" w14:textId="77777777" w:rsidR="00D21D7E" w:rsidRDefault="00D21D7E" w:rsidP="00D21D7E">
      <w:pPr>
        <w:pStyle w:val="EYSource"/>
      </w:pPr>
    </w:p>
    <w:p w14:paraId="17CFC8E8" w14:textId="77777777" w:rsidR="00D21D7E" w:rsidRDefault="00D21D7E" w:rsidP="00D21D7E">
      <w:pPr>
        <w:pStyle w:val="EYSource"/>
      </w:pPr>
    </w:p>
    <w:p w14:paraId="195B198A" w14:textId="77777777" w:rsidR="00D21D7E" w:rsidRDefault="00D21D7E" w:rsidP="00D21D7E">
      <w:pPr>
        <w:pStyle w:val="EYSource"/>
      </w:pPr>
    </w:p>
    <w:p w14:paraId="56EF91E2" w14:textId="77777777" w:rsidR="00D21D7E" w:rsidRDefault="00D21D7E" w:rsidP="00D21D7E">
      <w:pPr>
        <w:pStyle w:val="EYSource"/>
      </w:pPr>
    </w:p>
    <w:p w14:paraId="3FBC6145" w14:textId="77777777" w:rsidR="00D21D7E" w:rsidRDefault="00D21D7E" w:rsidP="00D21D7E">
      <w:pPr>
        <w:pStyle w:val="EYSource"/>
      </w:pPr>
    </w:p>
    <w:p w14:paraId="38EC698F" w14:textId="77777777" w:rsidR="00D21D7E" w:rsidRDefault="00D21D7E" w:rsidP="00D21D7E">
      <w:pPr>
        <w:pStyle w:val="EYSource"/>
      </w:pPr>
    </w:p>
    <w:p w14:paraId="609A7674" w14:textId="77777777" w:rsidR="00D21D7E" w:rsidRDefault="00D21D7E" w:rsidP="00D21D7E">
      <w:pPr>
        <w:pStyle w:val="EYSource"/>
      </w:pPr>
    </w:p>
    <w:p w14:paraId="20BF2260" w14:textId="77777777" w:rsidR="00D21D7E" w:rsidRDefault="00D21D7E" w:rsidP="00D21D7E">
      <w:pPr>
        <w:pStyle w:val="EYSource"/>
      </w:pPr>
    </w:p>
    <w:p w14:paraId="5F96755F" w14:textId="77777777" w:rsidR="00D21D7E" w:rsidRDefault="00D21D7E" w:rsidP="00D21D7E">
      <w:pPr>
        <w:pStyle w:val="EYSource"/>
      </w:pPr>
    </w:p>
    <w:p w14:paraId="2A2195B4" w14:textId="77777777" w:rsidR="00D21D7E" w:rsidRDefault="00D21D7E" w:rsidP="00D21D7E">
      <w:pPr>
        <w:pStyle w:val="EYSource"/>
      </w:pPr>
      <w:r>
        <w:rPr>
          <w:noProof/>
        </w:rPr>
        <w:drawing>
          <wp:anchor distT="0" distB="0" distL="114300" distR="114300" simplePos="0" relativeHeight="251661824" behindDoc="0" locked="0" layoutInCell="1" allowOverlap="1" wp14:anchorId="4DF694C8" wp14:editId="6D4182E3">
            <wp:simplePos x="0" y="0"/>
            <wp:positionH relativeFrom="margin">
              <wp:posOffset>193040</wp:posOffset>
            </wp:positionH>
            <wp:positionV relativeFrom="paragraph">
              <wp:posOffset>83023</wp:posOffset>
            </wp:positionV>
            <wp:extent cx="5803900" cy="1005840"/>
            <wp:effectExtent l="0" t="0" r="635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3900" cy="1005840"/>
                    </a:xfrm>
                    <a:prstGeom prst="rect">
                      <a:avLst/>
                    </a:prstGeom>
                    <a:noFill/>
                  </pic:spPr>
                </pic:pic>
              </a:graphicData>
            </a:graphic>
            <wp14:sizeRelH relativeFrom="page">
              <wp14:pctWidth>0</wp14:pctWidth>
            </wp14:sizeRelH>
            <wp14:sizeRelV relativeFrom="page">
              <wp14:pctHeight>0</wp14:pctHeight>
            </wp14:sizeRelV>
          </wp:anchor>
        </w:drawing>
      </w:r>
    </w:p>
    <w:p w14:paraId="6578EC36" w14:textId="77777777" w:rsidR="00D21D7E" w:rsidRDefault="00D21D7E" w:rsidP="00D21D7E">
      <w:pPr>
        <w:pStyle w:val="EYSource"/>
      </w:pPr>
    </w:p>
    <w:p w14:paraId="6B0ABAF1" w14:textId="77777777" w:rsidR="00D21D7E" w:rsidRDefault="00D21D7E" w:rsidP="00D21D7E">
      <w:pPr>
        <w:pStyle w:val="EYSource"/>
      </w:pPr>
    </w:p>
    <w:p w14:paraId="15B29BE6" w14:textId="77777777" w:rsidR="00D21D7E" w:rsidRDefault="00D21D7E" w:rsidP="00D21D7E">
      <w:pPr>
        <w:pStyle w:val="EYSource"/>
      </w:pPr>
    </w:p>
    <w:p w14:paraId="00139336" w14:textId="77777777" w:rsidR="00D21D7E" w:rsidRDefault="00D21D7E" w:rsidP="00D21D7E">
      <w:pPr>
        <w:pStyle w:val="EYSource"/>
      </w:pPr>
    </w:p>
    <w:p w14:paraId="0A032B21" w14:textId="77777777" w:rsidR="00D21D7E" w:rsidRDefault="00D21D7E" w:rsidP="00D21D7E">
      <w:pPr>
        <w:pStyle w:val="EYSource"/>
      </w:pPr>
    </w:p>
    <w:p w14:paraId="369A406C" w14:textId="77777777" w:rsidR="00D21D7E" w:rsidRDefault="00D21D7E" w:rsidP="00D21D7E">
      <w:pPr>
        <w:pStyle w:val="EYSource"/>
      </w:pPr>
    </w:p>
    <w:p w14:paraId="56A62F8A" w14:textId="77777777" w:rsidR="00D21D7E" w:rsidRDefault="00D21D7E" w:rsidP="00D21D7E">
      <w:pPr>
        <w:pStyle w:val="EYSource"/>
      </w:pPr>
    </w:p>
    <w:p w14:paraId="407AB3A0" w14:textId="77777777" w:rsidR="00D21D7E" w:rsidRDefault="00D21D7E" w:rsidP="00D21D7E">
      <w:pPr>
        <w:pStyle w:val="EYSource"/>
      </w:pPr>
    </w:p>
    <w:p w14:paraId="3E49C995" w14:textId="77777777" w:rsidR="00D21D7E" w:rsidRDefault="00D21D7E" w:rsidP="00D21D7E">
      <w:pPr>
        <w:pStyle w:val="EYSource"/>
      </w:pPr>
    </w:p>
    <w:p w14:paraId="2FC72568" w14:textId="77777777" w:rsidR="00D21D7E" w:rsidRDefault="00D21D7E" w:rsidP="00D21D7E">
      <w:pPr>
        <w:pStyle w:val="EYSource"/>
      </w:pPr>
    </w:p>
    <w:p w14:paraId="05F2DD2D" w14:textId="77777777" w:rsidR="00D21D7E" w:rsidRDefault="00D21D7E" w:rsidP="00D21D7E">
      <w:pPr>
        <w:pStyle w:val="EYSource"/>
      </w:pPr>
    </w:p>
    <w:p w14:paraId="2424EFBB" w14:textId="36E55985" w:rsidR="00AC0AE0" w:rsidRDefault="00D21D7E" w:rsidP="00350B34">
      <w:pPr>
        <w:pStyle w:val="EYBodytextwithparaspace"/>
        <w:rPr>
          <w:i/>
          <w:sz w:val="16"/>
          <w:szCs w:val="16"/>
        </w:rPr>
        <w:sectPr w:rsidR="00AC0AE0" w:rsidSect="0005056C">
          <w:pgSz w:w="11909" w:h="16834" w:code="9"/>
          <w:pgMar w:top="1134" w:right="1134" w:bottom="1134" w:left="1134" w:header="720" w:footer="720" w:gutter="0"/>
          <w:cols w:space="720"/>
          <w:docGrid w:linePitch="360"/>
        </w:sectPr>
      </w:pPr>
      <w:r w:rsidRPr="00C871F3">
        <w:rPr>
          <w:i/>
          <w:sz w:val="16"/>
          <w:szCs w:val="16"/>
        </w:rPr>
        <w:t xml:space="preserve">Sources: Cancer Care Manitoba </w:t>
      </w:r>
      <w:sdt>
        <w:sdtPr>
          <w:rPr>
            <w:i/>
            <w:sz w:val="16"/>
            <w:szCs w:val="16"/>
          </w:rPr>
          <w:id w:val="-4985526"/>
          <w:citation/>
        </w:sdtPr>
        <w:sdtEndPr/>
        <w:sdtContent>
          <w:r w:rsidRPr="00C871F3">
            <w:rPr>
              <w:i/>
              <w:sz w:val="16"/>
              <w:szCs w:val="16"/>
            </w:rPr>
            <w:fldChar w:fldCharType="begin"/>
          </w:r>
          <w:r w:rsidRPr="00C871F3">
            <w:rPr>
              <w:i/>
              <w:sz w:val="16"/>
              <w:szCs w:val="16"/>
            </w:rPr>
            <w:instrText xml:space="preserve"> CITATION Canc24 \l 3081 </w:instrText>
          </w:r>
          <w:r w:rsidRPr="00C871F3">
            <w:rPr>
              <w:i/>
              <w:sz w:val="16"/>
              <w:szCs w:val="16"/>
            </w:rPr>
            <w:fldChar w:fldCharType="separate"/>
          </w:r>
          <w:r w:rsidR="00832341" w:rsidRPr="00832341">
            <w:rPr>
              <w:noProof/>
              <w:sz w:val="16"/>
              <w:szCs w:val="16"/>
            </w:rPr>
            <w:t>(9)</w:t>
          </w:r>
          <w:r w:rsidRPr="00C871F3">
            <w:rPr>
              <w:i/>
              <w:sz w:val="16"/>
              <w:szCs w:val="16"/>
            </w:rPr>
            <w:fldChar w:fldCharType="end"/>
          </w:r>
        </w:sdtContent>
      </w:sdt>
      <w:r w:rsidRPr="00C871F3">
        <w:rPr>
          <w:i/>
          <w:sz w:val="16"/>
          <w:szCs w:val="16"/>
        </w:rPr>
        <w:t>, Canadian Breast Cancer Network</w:t>
      </w:r>
      <w:sdt>
        <w:sdtPr>
          <w:rPr>
            <w:i/>
            <w:sz w:val="16"/>
            <w:szCs w:val="16"/>
          </w:rPr>
          <w:id w:val="-1694678410"/>
          <w:citation/>
        </w:sdtPr>
        <w:sdtEndPr/>
        <w:sdtContent>
          <w:r w:rsidRPr="00C871F3">
            <w:rPr>
              <w:i/>
              <w:sz w:val="16"/>
              <w:szCs w:val="16"/>
            </w:rPr>
            <w:fldChar w:fldCharType="begin"/>
          </w:r>
          <w:r w:rsidRPr="00C871F3">
            <w:rPr>
              <w:i/>
              <w:sz w:val="16"/>
              <w:szCs w:val="16"/>
            </w:rPr>
            <w:instrText xml:space="preserve"> CITATION CanNd \l 3081 </w:instrText>
          </w:r>
          <w:r w:rsidRPr="00C871F3">
            <w:rPr>
              <w:i/>
              <w:sz w:val="16"/>
              <w:szCs w:val="16"/>
            </w:rPr>
            <w:fldChar w:fldCharType="separate"/>
          </w:r>
          <w:r w:rsidR="00832341">
            <w:rPr>
              <w:i/>
              <w:noProof/>
              <w:sz w:val="16"/>
              <w:szCs w:val="16"/>
            </w:rPr>
            <w:t xml:space="preserve"> </w:t>
          </w:r>
          <w:r w:rsidR="00832341" w:rsidRPr="00832341">
            <w:rPr>
              <w:noProof/>
              <w:sz w:val="16"/>
              <w:szCs w:val="16"/>
            </w:rPr>
            <w:t>(54)</w:t>
          </w:r>
          <w:r w:rsidRPr="00C871F3">
            <w:rPr>
              <w:i/>
              <w:sz w:val="16"/>
              <w:szCs w:val="16"/>
            </w:rPr>
            <w:fldChar w:fldCharType="end"/>
          </w:r>
        </w:sdtContent>
      </w:sdt>
      <w:r w:rsidRPr="00C871F3">
        <w:rPr>
          <w:i/>
          <w:noProof/>
          <w:sz w:val="16"/>
          <w:szCs w:val="16"/>
        </w:rPr>
        <w:drawing>
          <wp:anchor distT="0" distB="0" distL="114300" distR="114300" simplePos="0" relativeHeight="251653632" behindDoc="0" locked="0" layoutInCell="1" allowOverlap="1" wp14:anchorId="022B7E26" wp14:editId="7A8A06F4">
            <wp:simplePos x="0" y="0"/>
            <wp:positionH relativeFrom="margin">
              <wp:posOffset>223358</wp:posOffset>
            </wp:positionH>
            <wp:positionV relativeFrom="paragraph">
              <wp:posOffset>6653530</wp:posOffset>
            </wp:positionV>
            <wp:extent cx="5803900" cy="1000125"/>
            <wp:effectExtent l="0" t="0" r="635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3900" cy="1000125"/>
                    </a:xfrm>
                    <a:prstGeom prst="rect">
                      <a:avLst/>
                    </a:prstGeom>
                    <a:noFill/>
                  </pic:spPr>
                </pic:pic>
              </a:graphicData>
            </a:graphic>
            <wp14:sizeRelH relativeFrom="page">
              <wp14:pctWidth>0</wp14:pctWidth>
            </wp14:sizeRelH>
            <wp14:sizeRelV relativeFrom="page">
              <wp14:pctHeight>0</wp14:pctHeight>
            </wp14:sizeRelV>
          </wp:anchor>
        </w:drawing>
      </w:r>
      <w:r w:rsidRPr="00C871F3">
        <w:rPr>
          <w:i/>
          <w:sz w:val="16"/>
          <w:szCs w:val="16"/>
        </w:rPr>
        <w:t xml:space="preserve">, Reserve Bank of Australia </w:t>
      </w:r>
      <w:sdt>
        <w:sdtPr>
          <w:rPr>
            <w:i/>
            <w:sz w:val="16"/>
            <w:szCs w:val="16"/>
          </w:rPr>
          <w:id w:val="99698991"/>
          <w:citation/>
        </w:sdtPr>
        <w:sdtEndPr/>
        <w:sdtContent>
          <w:r w:rsidRPr="00C871F3">
            <w:rPr>
              <w:i/>
              <w:sz w:val="16"/>
              <w:szCs w:val="16"/>
            </w:rPr>
            <w:fldChar w:fldCharType="begin"/>
          </w:r>
          <w:r w:rsidRPr="00C871F3">
            <w:rPr>
              <w:i/>
              <w:sz w:val="16"/>
              <w:szCs w:val="16"/>
            </w:rPr>
            <w:instrText xml:space="preserve"> CITATION Res24 \l 3081 </w:instrText>
          </w:r>
          <w:r w:rsidRPr="00C871F3">
            <w:rPr>
              <w:i/>
              <w:sz w:val="16"/>
              <w:szCs w:val="16"/>
            </w:rPr>
            <w:fldChar w:fldCharType="separate"/>
          </w:r>
          <w:r w:rsidR="00832341" w:rsidRPr="00832341">
            <w:rPr>
              <w:noProof/>
              <w:sz w:val="16"/>
              <w:szCs w:val="16"/>
            </w:rPr>
            <w:t>(55)</w:t>
          </w:r>
          <w:r w:rsidRPr="00C871F3">
            <w:rPr>
              <w:i/>
              <w:sz w:val="16"/>
              <w:szCs w:val="16"/>
            </w:rPr>
            <w:fldChar w:fldCharType="end"/>
          </w:r>
        </w:sdtContent>
      </w:sdt>
    </w:p>
    <w:p w14:paraId="4BB389B0" w14:textId="588FA883" w:rsidR="007C0A4C" w:rsidRDefault="00407AB2" w:rsidP="007C0A4C">
      <w:pPr>
        <w:pStyle w:val="EYAppendix"/>
      </w:pPr>
      <w:bookmarkStart w:id="163" w:name="_Ref165623242"/>
      <w:bookmarkStart w:id="164" w:name="_Toc168584249"/>
      <w:r>
        <w:lastRenderedPageBreak/>
        <w:t>Evaluation Question findings mapped to recommendation</w:t>
      </w:r>
      <w:bookmarkEnd w:id="163"/>
      <w:r w:rsidR="00255191">
        <w:t>s</w:t>
      </w:r>
      <w:bookmarkEnd w:id="164"/>
    </w:p>
    <w:p w14:paraId="764252C5" w14:textId="469537A7" w:rsidR="006153F7" w:rsidRDefault="008E16B3" w:rsidP="006153F7">
      <w:pPr>
        <w:pStyle w:val="EYBodytextwithparaspace"/>
        <w:rPr>
          <w:color w:val="747480"/>
          <w:sz w:val="24"/>
        </w:rPr>
      </w:pPr>
      <w:r>
        <w:rPr>
          <w:color w:val="747480"/>
          <w:sz w:val="24"/>
        </w:rPr>
        <w:t>Appendix B</w:t>
      </w:r>
      <w:r w:rsidR="00255191">
        <w:rPr>
          <w:color w:val="747480"/>
          <w:sz w:val="24"/>
        </w:rPr>
        <w:t xml:space="preserve"> presents a </w:t>
      </w:r>
      <w:r w:rsidR="00255191" w:rsidRPr="00255191">
        <w:rPr>
          <w:color w:val="747480"/>
          <w:sz w:val="24"/>
        </w:rPr>
        <w:t>mapping of each finding to the relevant recommendation</w:t>
      </w:r>
      <w:r w:rsidR="00255191">
        <w:rPr>
          <w:color w:val="747480"/>
          <w:sz w:val="24"/>
        </w:rPr>
        <w:t>.</w:t>
      </w:r>
    </w:p>
    <w:p w14:paraId="5E5F5B74" w14:textId="79575938" w:rsidR="007A04E0" w:rsidRPr="00F009E0" w:rsidRDefault="00F009E0" w:rsidP="00F009E0">
      <w:pPr>
        <w:pStyle w:val="EYBodytextwithparaspace"/>
      </w:pPr>
      <w:r>
        <w:t xml:space="preserve">The table below presents </w:t>
      </w:r>
      <w:r w:rsidR="003109E1">
        <w:t xml:space="preserve">a detailed mapping of </w:t>
      </w:r>
      <w:r>
        <w:t>each E</w:t>
      </w:r>
      <w:r w:rsidR="00EE0C37">
        <w:t>Q</w:t>
      </w:r>
      <w:r>
        <w:t xml:space="preserve"> finding presented in </w:t>
      </w:r>
      <w:r w:rsidRPr="00F009E0">
        <w:t xml:space="preserve">Sections </w:t>
      </w:r>
      <w:r w:rsidRPr="00F009E0">
        <w:fldChar w:fldCharType="begin"/>
      </w:r>
      <w:r w:rsidRPr="00F009E0">
        <w:instrText xml:space="preserve"> REF _Ref164428186 \r \h  \* MERGEFORMAT </w:instrText>
      </w:r>
      <w:r w:rsidRPr="00F009E0">
        <w:fldChar w:fldCharType="separate"/>
      </w:r>
      <w:r w:rsidR="006016D8">
        <w:t>3.1</w:t>
      </w:r>
      <w:r w:rsidRPr="00F009E0">
        <w:fldChar w:fldCharType="end"/>
      </w:r>
      <w:r w:rsidRPr="00F009E0">
        <w:t xml:space="preserve"> to </w:t>
      </w:r>
      <w:r w:rsidRPr="00F009E0">
        <w:fldChar w:fldCharType="begin"/>
      </w:r>
      <w:r w:rsidRPr="00F009E0">
        <w:instrText xml:space="preserve"> REF _Ref165623200 \r \h  \* MERGEFORMAT </w:instrText>
      </w:r>
      <w:r w:rsidRPr="00F009E0">
        <w:fldChar w:fldCharType="separate"/>
      </w:r>
      <w:r w:rsidR="006016D8">
        <w:t>3.5</w:t>
      </w:r>
      <w:r w:rsidRPr="00F009E0">
        <w:fldChar w:fldCharType="end"/>
      </w:r>
      <w:r w:rsidR="003109E1">
        <w:t xml:space="preserve"> to </w:t>
      </w:r>
      <w:r w:rsidR="007F7F74">
        <w:t xml:space="preserve">its corresponding </w:t>
      </w:r>
      <w:r w:rsidR="003109E1">
        <w:t>recommendation</w:t>
      </w:r>
      <w:r w:rsidR="007F7F74">
        <w:t>/s</w:t>
      </w:r>
      <w:r w:rsidR="003109E1">
        <w:t xml:space="preserve">. </w:t>
      </w:r>
      <w:r w:rsidR="00D70384">
        <w:t xml:space="preserve">The data source </w:t>
      </w:r>
      <w:r w:rsidR="004208CC">
        <w:t>for each finding is also presented</w:t>
      </w:r>
      <w:r w:rsidR="00D70384">
        <w:t xml:space="preserve">. </w:t>
      </w:r>
    </w:p>
    <w:p w14:paraId="01E48FED" w14:textId="419209EA" w:rsidR="00B64589" w:rsidRPr="00255191" w:rsidRDefault="00B64589" w:rsidP="00B64589">
      <w:pPr>
        <w:pStyle w:val="Caption"/>
        <w:rPr>
          <w:sz w:val="24"/>
        </w:rPr>
      </w:pPr>
      <w:bookmarkStart w:id="165" w:name="_Ref165623440"/>
      <w:r>
        <w:t xml:space="preserve">Table </w:t>
      </w:r>
      <w:r>
        <w:fldChar w:fldCharType="begin"/>
      </w:r>
      <w:r>
        <w:instrText xml:space="preserve"> SEQ Table \* ARABIC </w:instrText>
      </w:r>
      <w:r>
        <w:fldChar w:fldCharType="separate"/>
      </w:r>
      <w:r w:rsidR="006016D8">
        <w:rPr>
          <w:noProof/>
        </w:rPr>
        <w:t>17</w:t>
      </w:r>
      <w:r>
        <w:fldChar w:fldCharType="end"/>
      </w:r>
      <w:bookmarkEnd w:id="165"/>
      <w:r>
        <w:t>: E</w:t>
      </w:r>
      <w:r w:rsidR="00EE0C37">
        <w:t>Q</w:t>
      </w:r>
      <w:r>
        <w:t xml:space="preserve"> findings mapped to the associated recommendation</w:t>
      </w:r>
    </w:p>
    <w:tbl>
      <w:tblPr>
        <w:tblStyle w:val="TableGrid"/>
        <w:tblW w:w="149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2321"/>
        <w:gridCol w:w="10040"/>
        <w:gridCol w:w="2580"/>
      </w:tblGrid>
      <w:tr w:rsidR="009C4FC9" w:rsidRPr="00DE46F6" w14:paraId="784490D2" w14:textId="77777777" w:rsidTr="0075755A">
        <w:trPr>
          <w:trHeight w:val="413"/>
          <w:tblHeader/>
        </w:trPr>
        <w:tc>
          <w:tcPr>
            <w:tcW w:w="2321" w:type="dxa"/>
            <w:shd w:val="clear" w:color="auto" w:fill="FFE600" w:themeFill="text2"/>
          </w:tcPr>
          <w:p w14:paraId="07618157" w14:textId="11D09C15" w:rsidR="003F0CDE" w:rsidRPr="00DE46F6" w:rsidRDefault="003F0CDE" w:rsidP="00704CD8">
            <w:pPr>
              <w:autoSpaceDE/>
              <w:autoSpaceDN/>
              <w:adjustRightInd/>
              <w:spacing w:beforeLines="60" w:before="144" w:afterLines="60" w:after="144"/>
              <w:jc w:val="center"/>
              <w:rPr>
                <w:rFonts w:ascii="EYInterstate Light" w:hAnsi="EYInterstate Light"/>
                <w:b/>
                <w:sz w:val="16"/>
                <w:szCs w:val="16"/>
                <w:lang w:eastAsia="en-AU"/>
              </w:rPr>
            </w:pPr>
            <w:r w:rsidRPr="00DE46F6">
              <w:rPr>
                <w:rFonts w:ascii="EYInterstate Light" w:hAnsi="EYInterstate Light"/>
                <w:b/>
                <w:sz w:val="16"/>
                <w:szCs w:val="16"/>
                <w:lang w:eastAsia="en-AU"/>
              </w:rPr>
              <w:t>Data source</w:t>
            </w:r>
          </w:p>
        </w:tc>
        <w:tc>
          <w:tcPr>
            <w:tcW w:w="10040" w:type="dxa"/>
            <w:shd w:val="clear" w:color="auto" w:fill="FFE600" w:themeFill="text2"/>
          </w:tcPr>
          <w:p w14:paraId="42ABA64C" w14:textId="468E6F7D" w:rsidR="003F0CDE" w:rsidRPr="00DE46F6" w:rsidRDefault="003F0CDE" w:rsidP="00704CD8">
            <w:pPr>
              <w:autoSpaceDE/>
              <w:autoSpaceDN/>
              <w:adjustRightInd/>
              <w:spacing w:beforeLines="60" w:before="144" w:afterLines="60" w:after="144"/>
              <w:jc w:val="center"/>
              <w:rPr>
                <w:rFonts w:ascii="EYInterstate Light" w:hAnsi="EYInterstate Light"/>
                <w:b/>
                <w:sz w:val="16"/>
                <w:szCs w:val="16"/>
                <w:lang w:eastAsia="en-AU"/>
              </w:rPr>
            </w:pPr>
            <w:r w:rsidRPr="00DE46F6">
              <w:rPr>
                <w:rFonts w:ascii="EYInterstate Light" w:hAnsi="EYInterstate Light"/>
                <w:b/>
                <w:sz w:val="16"/>
                <w:szCs w:val="16"/>
                <w:lang w:eastAsia="en-AU"/>
              </w:rPr>
              <w:t>Finding</w:t>
            </w:r>
          </w:p>
        </w:tc>
        <w:tc>
          <w:tcPr>
            <w:tcW w:w="2578" w:type="dxa"/>
            <w:shd w:val="clear" w:color="auto" w:fill="FFE600" w:themeFill="text2"/>
          </w:tcPr>
          <w:p w14:paraId="4E178B37" w14:textId="29BFF253" w:rsidR="003F0CDE" w:rsidRPr="00DE46F6" w:rsidRDefault="007F7F74" w:rsidP="00704CD8">
            <w:pPr>
              <w:autoSpaceDE/>
              <w:autoSpaceDN/>
              <w:adjustRightInd/>
              <w:spacing w:beforeLines="60" w:before="144" w:afterLines="60" w:after="144"/>
              <w:jc w:val="center"/>
              <w:rPr>
                <w:rFonts w:ascii="EYInterstate Light" w:hAnsi="EYInterstate Light"/>
                <w:b/>
                <w:sz w:val="16"/>
                <w:szCs w:val="16"/>
                <w:lang w:eastAsia="en-AU"/>
              </w:rPr>
            </w:pPr>
            <w:r w:rsidRPr="00DE46F6">
              <w:rPr>
                <w:rFonts w:ascii="EYInterstate Light" w:hAnsi="EYInterstate Light"/>
                <w:b/>
                <w:sz w:val="16"/>
                <w:szCs w:val="16"/>
                <w:lang w:eastAsia="en-AU"/>
              </w:rPr>
              <w:t>Corresponding</w:t>
            </w:r>
            <w:r w:rsidR="003F0CDE" w:rsidRPr="00DE46F6">
              <w:rPr>
                <w:rFonts w:ascii="EYInterstate Light" w:hAnsi="EYInterstate Light"/>
                <w:b/>
                <w:sz w:val="16"/>
                <w:szCs w:val="16"/>
                <w:lang w:eastAsia="en-AU"/>
              </w:rPr>
              <w:t xml:space="preserve"> recommendation</w:t>
            </w:r>
          </w:p>
        </w:tc>
      </w:tr>
      <w:tr w:rsidR="003A1EC3" w:rsidRPr="00DE46F6" w14:paraId="268E5447" w14:textId="77777777" w:rsidTr="0075755A">
        <w:trPr>
          <w:trHeight w:val="413"/>
        </w:trPr>
        <w:tc>
          <w:tcPr>
            <w:tcW w:w="14941" w:type="dxa"/>
            <w:gridSpan w:val="3"/>
            <w:shd w:val="clear" w:color="auto" w:fill="7F7F7F" w:themeFill="background2" w:themeFillTint="80"/>
          </w:tcPr>
          <w:p w14:paraId="649AED4B" w14:textId="44AD6480" w:rsidR="003F0CDE" w:rsidRPr="00DE46F6" w:rsidRDefault="003F0CDE" w:rsidP="00BB6353">
            <w:pPr>
              <w:autoSpaceDE/>
              <w:autoSpaceDN/>
              <w:adjustRightInd/>
              <w:spacing w:beforeLines="60" w:before="144" w:afterLines="60" w:after="144"/>
              <w:jc w:val="center"/>
              <w:rPr>
                <w:rFonts w:ascii="EYInterstate Light" w:hAnsi="EYInterstate Light"/>
                <w:b/>
                <w:bCs/>
                <w:sz w:val="16"/>
                <w:szCs w:val="16"/>
                <w:lang w:eastAsia="en-AU"/>
              </w:rPr>
            </w:pPr>
            <w:r w:rsidRPr="00DE46F6">
              <w:rPr>
                <w:rFonts w:ascii="EYInterstate Light" w:hAnsi="EYInterstate Light"/>
                <w:b/>
                <w:bCs/>
                <w:color w:val="FFFFFF" w:themeColor="background1"/>
                <w:sz w:val="16"/>
                <w:szCs w:val="16"/>
                <w:lang w:eastAsia="en-AU"/>
              </w:rPr>
              <w:t>E</w:t>
            </w:r>
            <w:r w:rsidR="00EE0C37" w:rsidRPr="00DE46F6">
              <w:rPr>
                <w:rFonts w:ascii="EYInterstate Light" w:hAnsi="EYInterstate Light"/>
                <w:b/>
                <w:bCs/>
                <w:color w:val="FFFFFF" w:themeColor="background1"/>
                <w:sz w:val="16"/>
                <w:szCs w:val="16"/>
                <w:lang w:eastAsia="en-AU"/>
              </w:rPr>
              <w:t xml:space="preserve">Q </w:t>
            </w:r>
            <w:r w:rsidRPr="00DE46F6">
              <w:rPr>
                <w:rFonts w:ascii="EYInterstate Light" w:hAnsi="EYInterstate Light"/>
                <w:b/>
                <w:bCs/>
                <w:color w:val="FFFFFF" w:themeColor="background1"/>
                <w:sz w:val="16"/>
                <w:szCs w:val="16"/>
                <w:lang w:eastAsia="en-AU"/>
              </w:rPr>
              <w:t>1</w:t>
            </w:r>
            <w:r w:rsidR="00BB6353" w:rsidRPr="00DE46F6">
              <w:rPr>
                <w:rFonts w:ascii="EYInterstate Light" w:hAnsi="EYInterstate Light"/>
                <w:b/>
                <w:bCs/>
                <w:color w:val="FFFFFF" w:themeColor="background1"/>
                <w:sz w:val="16"/>
                <w:szCs w:val="16"/>
                <w:lang w:eastAsia="en-AU"/>
              </w:rPr>
              <w:t>: Is the reimbursement amount of $400 still appropriate?</w:t>
            </w:r>
          </w:p>
        </w:tc>
      </w:tr>
      <w:tr w:rsidR="009C4FC9" w:rsidRPr="00DE46F6" w14:paraId="6EF8C1F5" w14:textId="77777777" w:rsidTr="0075755A">
        <w:trPr>
          <w:trHeight w:val="746"/>
        </w:trPr>
        <w:tc>
          <w:tcPr>
            <w:tcW w:w="2321" w:type="dxa"/>
            <w:vAlign w:val="center"/>
          </w:tcPr>
          <w:p w14:paraId="3D43EF33" w14:textId="7CC06E98" w:rsidR="003F0CDE" w:rsidRPr="00DE46F6" w:rsidRDefault="006B5D91" w:rsidP="00704CD8">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Desktop scan</w:t>
            </w:r>
          </w:p>
        </w:tc>
        <w:tc>
          <w:tcPr>
            <w:tcW w:w="10040" w:type="dxa"/>
            <w:vAlign w:val="center"/>
          </w:tcPr>
          <w:p w14:paraId="723C5556" w14:textId="0B87CDE2" w:rsidR="003F0CDE" w:rsidRPr="00DE46F6" w:rsidRDefault="00D42F77"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_Ref165459972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1A:</w:t>
            </w:r>
            <w:r w:rsidR="006016D8" w:rsidRPr="006016D8">
              <w:rPr>
                <w:rFonts w:ascii="EYInterstate Light" w:hAnsi="EYInterstate Light"/>
                <w:sz w:val="16"/>
                <w:szCs w:val="16"/>
                <w:lang w:eastAsia="en-AU"/>
              </w:rPr>
              <w:t xml:space="preserve"> Since Program commencement in 2008, the average price of prostheses claimed has increased by 10%, resulting in Program participants paying on average $11 out-of-pocket. While the reimbursement fully covered the average prosthesis price claimed in 2008, it covered 97% of the average price in FY2022-23.</w:t>
            </w:r>
            <w:r w:rsidRPr="00DE46F6">
              <w:rPr>
                <w:sz w:val="16"/>
                <w:szCs w:val="16"/>
                <w:lang w:eastAsia="en-AU"/>
              </w:rPr>
              <w:fldChar w:fldCharType="end"/>
            </w:r>
          </w:p>
        </w:tc>
        <w:tc>
          <w:tcPr>
            <w:tcW w:w="2578" w:type="dxa"/>
            <w:vAlign w:val="center"/>
          </w:tcPr>
          <w:p w14:paraId="0FA2ADF8" w14:textId="65715D82" w:rsidR="003F0CDE" w:rsidRPr="00DE46F6" w:rsidRDefault="00E14FEC"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6222CDC3" w14:textId="77777777" w:rsidTr="0075755A">
        <w:trPr>
          <w:trHeight w:val="710"/>
        </w:trPr>
        <w:tc>
          <w:tcPr>
            <w:tcW w:w="2321" w:type="dxa"/>
            <w:vMerge w:val="restart"/>
            <w:vAlign w:val="center"/>
          </w:tcPr>
          <w:p w14:paraId="5835BD0D" w14:textId="11025DA4"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Stakeholder consultation </w:t>
            </w:r>
          </w:p>
        </w:tc>
        <w:tc>
          <w:tcPr>
            <w:tcW w:w="10040" w:type="dxa"/>
            <w:vAlign w:val="center"/>
          </w:tcPr>
          <w:p w14:paraId="20A28F0A" w14:textId="42E88647"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_Ref165459975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1B:</w:t>
            </w:r>
            <w:r w:rsidR="006016D8" w:rsidRPr="006016D8">
              <w:rPr>
                <w:rFonts w:ascii="EYInterstate Light" w:hAnsi="EYInterstate Light"/>
                <w:sz w:val="16"/>
                <w:szCs w:val="16"/>
                <w:lang w:eastAsia="en-AU"/>
              </w:rPr>
              <w:t xml:space="preserve"> Stakeholders had mixed views on whether the $400 reimbursement is appropriate. While some deem it suitable as it covers lower-priced prostheses without extra costs, others suggested indexation should be applied.</w:t>
            </w:r>
            <w:r w:rsidRPr="00DE46F6">
              <w:rPr>
                <w:sz w:val="16"/>
                <w:szCs w:val="16"/>
                <w:lang w:eastAsia="en-AU"/>
              </w:rPr>
              <w:fldChar w:fldCharType="end"/>
            </w:r>
          </w:p>
        </w:tc>
        <w:tc>
          <w:tcPr>
            <w:tcW w:w="2578" w:type="dxa"/>
            <w:vAlign w:val="center"/>
          </w:tcPr>
          <w:p w14:paraId="17563B04" w14:textId="5D63C824" w:rsidR="00716F26" w:rsidRPr="00DE46F6" w:rsidRDefault="00CB600B" w:rsidP="00464A8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4A810887" w14:textId="77777777" w:rsidTr="0075755A">
        <w:trPr>
          <w:trHeight w:val="124"/>
        </w:trPr>
        <w:tc>
          <w:tcPr>
            <w:tcW w:w="2321" w:type="dxa"/>
            <w:vMerge/>
            <w:vAlign w:val="center"/>
          </w:tcPr>
          <w:p w14:paraId="72A2795A" w14:textId="77777777"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5E165D4A" w14:textId="28EE0AD1"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_Ref165459977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1C:</w:t>
            </w:r>
            <w:r w:rsidR="006016D8" w:rsidRPr="006016D8">
              <w:rPr>
                <w:rFonts w:ascii="EYInterstate Light" w:hAnsi="EYInterstate Light"/>
                <w:sz w:val="16"/>
                <w:szCs w:val="16"/>
                <w:lang w:eastAsia="en-AU"/>
              </w:rPr>
              <w:t xml:space="preserve"> All three retailer groups stated that prostheses pricing is impacted by the reimbursement amount and highlighted that any increases in this amount could affect the price of prostheses. In this case, participants would face higher prices for the same products.</w:t>
            </w:r>
            <w:r w:rsidRPr="00DE46F6">
              <w:rPr>
                <w:sz w:val="16"/>
                <w:szCs w:val="16"/>
                <w:lang w:eastAsia="en-AU"/>
              </w:rPr>
              <w:fldChar w:fldCharType="end"/>
            </w:r>
          </w:p>
        </w:tc>
        <w:tc>
          <w:tcPr>
            <w:tcW w:w="2578" w:type="dxa"/>
            <w:vAlign w:val="center"/>
          </w:tcPr>
          <w:p w14:paraId="1B05D9CB" w14:textId="64ED5575" w:rsidR="00716F26" w:rsidRPr="00DE46F6" w:rsidRDefault="00CB600B"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7D399014" w14:textId="77777777" w:rsidTr="0075755A">
        <w:trPr>
          <w:trHeight w:val="124"/>
        </w:trPr>
        <w:tc>
          <w:tcPr>
            <w:tcW w:w="2321" w:type="dxa"/>
            <w:vMerge/>
            <w:vAlign w:val="center"/>
          </w:tcPr>
          <w:p w14:paraId="51735B69" w14:textId="77777777"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5186AF06" w14:textId="74FF8F5B"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_Ref165465824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1D</w:t>
            </w:r>
            <w:r w:rsidR="006016D8" w:rsidRPr="006016D8">
              <w:rPr>
                <w:rFonts w:ascii="EYInterstate Light" w:hAnsi="EYInterstate Light"/>
                <w:sz w:val="16"/>
                <w:szCs w:val="16"/>
                <w:lang w:eastAsia="en-AU"/>
              </w:rPr>
              <w:t>: Most stakeholders expressed a preference for supplementary items to be included in the reimbursement eligibility. However, Services Australia recognised that expanding the range of covered items would lead to an increased workload and potentially impact service delivery.</w:t>
            </w:r>
            <w:r w:rsidRPr="00DE46F6">
              <w:rPr>
                <w:sz w:val="16"/>
                <w:szCs w:val="16"/>
                <w:lang w:eastAsia="en-AU"/>
              </w:rPr>
              <w:fldChar w:fldCharType="end"/>
            </w:r>
          </w:p>
        </w:tc>
        <w:tc>
          <w:tcPr>
            <w:tcW w:w="2578" w:type="dxa"/>
            <w:vAlign w:val="center"/>
          </w:tcPr>
          <w:p w14:paraId="36F557E4" w14:textId="6D8A4D76" w:rsidR="00716F26" w:rsidRPr="00DE46F6" w:rsidRDefault="00F71D1E"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F74F83" w:rsidRPr="00DE46F6" w14:paraId="0C13B4B8" w14:textId="77777777" w:rsidTr="0075755A">
        <w:trPr>
          <w:trHeight w:val="580"/>
        </w:trPr>
        <w:tc>
          <w:tcPr>
            <w:tcW w:w="2321" w:type="dxa"/>
            <w:vMerge w:val="restart"/>
            <w:vAlign w:val="center"/>
          </w:tcPr>
          <w:p w14:paraId="57116AEA" w14:textId="4FC11F8A"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International literature scan </w:t>
            </w:r>
          </w:p>
        </w:tc>
        <w:tc>
          <w:tcPr>
            <w:tcW w:w="10040" w:type="dxa"/>
            <w:vAlign w:val="center"/>
          </w:tcPr>
          <w:p w14:paraId="523F7B9B" w14:textId="05AA7CFD"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_Ref165459979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1E:</w:t>
            </w:r>
            <w:r w:rsidR="006016D8" w:rsidRPr="006016D8">
              <w:rPr>
                <w:rFonts w:ascii="EYInterstate Light" w:hAnsi="EYInterstate Light"/>
                <w:sz w:val="16"/>
                <w:szCs w:val="16"/>
                <w:lang w:eastAsia="en-AU"/>
              </w:rPr>
              <w:t xml:space="preserve"> Reimbursement levels vary across similar programs internationally, with three out of five programs reviewed covering the entire average price of a prosthesis.</w:t>
            </w:r>
            <w:r w:rsidRPr="00DE46F6">
              <w:rPr>
                <w:sz w:val="16"/>
                <w:szCs w:val="16"/>
                <w:lang w:eastAsia="en-AU"/>
              </w:rPr>
              <w:fldChar w:fldCharType="end"/>
            </w:r>
          </w:p>
        </w:tc>
        <w:tc>
          <w:tcPr>
            <w:tcW w:w="2578" w:type="dxa"/>
            <w:vAlign w:val="center"/>
          </w:tcPr>
          <w:p w14:paraId="6875D906" w14:textId="108CC3F2" w:rsidR="00716F26" w:rsidRPr="00DE46F6" w:rsidRDefault="00CB600B"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3F9B3D6B" w14:textId="77777777" w:rsidTr="0075755A">
        <w:trPr>
          <w:trHeight w:val="124"/>
        </w:trPr>
        <w:tc>
          <w:tcPr>
            <w:tcW w:w="2321" w:type="dxa"/>
            <w:vMerge/>
            <w:vAlign w:val="center"/>
          </w:tcPr>
          <w:p w14:paraId="09B32726" w14:textId="77777777"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38F18C29" w14:textId="30B31DED" w:rsidR="00716F26" w:rsidRPr="00DE46F6" w:rsidRDefault="00716F26"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_Ref165459981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1F:</w:t>
            </w:r>
            <w:r w:rsidR="006016D8" w:rsidRPr="006016D8">
              <w:rPr>
                <w:rFonts w:ascii="EYInterstate Light" w:hAnsi="EYInterstate Light"/>
                <w:sz w:val="16"/>
                <w:szCs w:val="16"/>
                <w:lang w:eastAsia="en-AU"/>
              </w:rPr>
              <w:t xml:space="preserve"> Three out of the five international programs reviewed included coverage for supplementary items.</w:t>
            </w:r>
            <w:r w:rsidRPr="00DE46F6">
              <w:rPr>
                <w:sz w:val="16"/>
                <w:szCs w:val="16"/>
                <w:lang w:eastAsia="en-AU"/>
              </w:rPr>
              <w:fldChar w:fldCharType="end"/>
            </w:r>
          </w:p>
        </w:tc>
        <w:tc>
          <w:tcPr>
            <w:tcW w:w="2578" w:type="dxa"/>
            <w:vAlign w:val="center"/>
          </w:tcPr>
          <w:p w14:paraId="259AD2F1" w14:textId="7567505E" w:rsidR="00716F26" w:rsidRPr="00DE46F6" w:rsidRDefault="00C51F64"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3A1EC3" w:rsidRPr="00DE46F6" w14:paraId="1D8B4D4F" w14:textId="77777777" w:rsidTr="0075755A">
        <w:trPr>
          <w:trHeight w:val="413"/>
        </w:trPr>
        <w:tc>
          <w:tcPr>
            <w:tcW w:w="14941" w:type="dxa"/>
            <w:gridSpan w:val="3"/>
            <w:shd w:val="clear" w:color="auto" w:fill="7F7F7F" w:themeFill="background2" w:themeFillTint="80"/>
            <w:vAlign w:val="center"/>
          </w:tcPr>
          <w:p w14:paraId="3A63B108" w14:textId="4AF55B37" w:rsidR="00903C7C" w:rsidRPr="00DE46F6" w:rsidRDefault="00903C7C"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b/>
                <w:bCs/>
                <w:color w:val="FFFFFF" w:themeColor="background1"/>
                <w:sz w:val="16"/>
                <w:szCs w:val="16"/>
                <w:lang w:eastAsia="en-AU"/>
              </w:rPr>
              <w:t>E</w:t>
            </w:r>
            <w:r w:rsidR="00EE0C37" w:rsidRPr="00DE46F6">
              <w:rPr>
                <w:rFonts w:ascii="EYInterstate Light" w:hAnsi="EYInterstate Light"/>
                <w:b/>
                <w:bCs/>
                <w:color w:val="FFFFFF" w:themeColor="background1"/>
                <w:sz w:val="16"/>
                <w:szCs w:val="16"/>
                <w:lang w:eastAsia="en-AU"/>
              </w:rPr>
              <w:t>Q</w:t>
            </w:r>
            <w:r w:rsidRPr="00DE46F6">
              <w:rPr>
                <w:rFonts w:ascii="EYInterstate Light" w:hAnsi="EYInterstate Light"/>
                <w:b/>
                <w:bCs/>
                <w:color w:val="FFFFFF" w:themeColor="background1"/>
                <w:sz w:val="16"/>
                <w:szCs w:val="16"/>
                <w:lang w:eastAsia="en-AU"/>
              </w:rPr>
              <w:t xml:space="preserve"> 2: Is the EBPRP easy to access and make a claim?</w:t>
            </w:r>
          </w:p>
        </w:tc>
      </w:tr>
      <w:tr w:rsidR="00F74F83" w:rsidRPr="00DE46F6" w14:paraId="07D1F475" w14:textId="77777777" w:rsidTr="0075755A">
        <w:trPr>
          <w:trHeight w:val="538"/>
        </w:trPr>
        <w:tc>
          <w:tcPr>
            <w:tcW w:w="2321" w:type="dxa"/>
            <w:vMerge w:val="restart"/>
            <w:vAlign w:val="center"/>
          </w:tcPr>
          <w:p w14:paraId="4C206243" w14:textId="4658E766"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Desktop </w:t>
            </w:r>
            <w:r w:rsidR="006B5D91" w:rsidRPr="00DE46F6">
              <w:rPr>
                <w:rFonts w:ascii="EYInterstate Light" w:hAnsi="EYInterstate Light"/>
                <w:sz w:val="16"/>
                <w:szCs w:val="16"/>
                <w:lang w:eastAsia="en-AU"/>
              </w:rPr>
              <w:t xml:space="preserve">scan </w:t>
            </w:r>
          </w:p>
        </w:tc>
        <w:tc>
          <w:tcPr>
            <w:tcW w:w="10040" w:type="dxa"/>
            <w:vAlign w:val="center"/>
          </w:tcPr>
          <w:p w14:paraId="116670D8" w14:textId="7037A933"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_Ref165459983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2A</w:t>
            </w:r>
            <w:r w:rsidR="006016D8" w:rsidRPr="006016D8">
              <w:rPr>
                <w:rFonts w:ascii="EYInterstate Light" w:hAnsi="EYInterstate Light"/>
                <w:lang w:eastAsia="en-AU"/>
              </w:rPr>
              <w:t xml:space="preserve">: </w:t>
            </w:r>
            <w:r w:rsidR="006016D8" w:rsidRPr="006016D8">
              <w:rPr>
                <w:rFonts w:ascii="EYInterstate Light" w:hAnsi="EYInterstate Light"/>
                <w:sz w:val="16"/>
                <w:szCs w:val="16"/>
                <w:lang w:eastAsia="en-AU"/>
              </w:rPr>
              <w:t>Increased Program awareness between the two Evaluations was attributed to improved dissemination of Program information among eligible women and supporting organisations.</w:t>
            </w:r>
            <w:r w:rsidRPr="00DE46F6">
              <w:rPr>
                <w:sz w:val="16"/>
                <w:szCs w:val="16"/>
                <w:lang w:eastAsia="en-AU"/>
              </w:rPr>
              <w:fldChar w:fldCharType="end"/>
            </w:r>
          </w:p>
        </w:tc>
        <w:tc>
          <w:tcPr>
            <w:tcW w:w="2578" w:type="dxa"/>
            <w:vAlign w:val="center"/>
          </w:tcPr>
          <w:p w14:paraId="2203D368" w14:textId="61842226" w:rsidR="003A6BF2" w:rsidRPr="00DE46F6" w:rsidRDefault="00E11438"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No recommendation</w:t>
            </w:r>
          </w:p>
        </w:tc>
      </w:tr>
      <w:tr w:rsidR="00F74F83" w:rsidRPr="00DE46F6" w14:paraId="34B28F87" w14:textId="77777777" w:rsidTr="0075755A">
        <w:trPr>
          <w:trHeight w:val="580"/>
        </w:trPr>
        <w:tc>
          <w:tcPr>
            <w:tcW w:w="2321" w:type="dxa"/>
            <w:vMerge/>
            <w:vAlign w:val="center"/>
          </w:tcPr>
          <w:p w14:paraId="595D2757"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65BB1483" w14:textId="2FEA58FC"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_Ref165459988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2B:</w:t>
            </w:r>
            <w:r w:rsidR="006016D8" w:rsidRPr="006016D8">
              <w:rPr>
                <w:rFonts w:ascii="EYInterstate Light" w:hAnsi="EYInterstate Light"/>
                <w:sz w:val="16"/>
                <w:szCs w:val="16"/>
                <w:lang w:eastAsia="en-AU"/>
              </w:rPr>
              <w:t xml:space="preserve"> Since the Program’s commencement, there has been a steady increase in the volume of claims, with the highest number of claims recorded in the first year of its operation.</w:t>
            </w:r>
            <w:r w:rsidRPr="00DE46F6">
              <w:rPr>
                <w:sz w:val="16"/>
                <w:szCs w:val="16"/>
                <w:lang w:eastAsia="en-AU"/>
              </w:rPr>
              <w:fldChar w:fldCharType="end"/>
            </w:r>
          </w:p>
        </w:tc>
        <w:tc>
          <w:tcPr>
            <w:tcW w:w="2578" w:type="dxa"/>
            <w:vAlign w:val="center"/>
          </w:tcPr>
          <w:p w14:paraId="550ED29C" w14:textId="1A66F972" w:rsidR="003A6BF2" w:rsidRPr="00DE46F6" w:rsidRDefault="00E11438"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No recommendation</w:t>
            </w:r>
          </w:p>
        </w:tc>
      </w:tr>
      <w:tr w:rsidR="00F74F83" w:rsidRPr="00DE46F6" w14:paraId="19F9C4DA" w14:textId="77777777" w:rsidTr="0075755A">
        <w:trPr>
          <w:trHeight w:val="580"/>
        </w:trPr>
        <w:tc>
          <w:tcPr>
            <w:tcW w:w="2321" w:type="dxa"/>
            <w:vMerge/>
            <w:vAlign w:val="center"/>
          </w:tcPr>
          <w:p w14:paraId="619EDDE3"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26B34188" w14:textId="653A0B66"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_Ref165460012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2C:</w:t>
            </w:r>
            <w:r w:rsidR="006016D8" w:rsidRPr="006016D8">
              <w:rPr>
                <w:rFonts w:ascii="EYInterstate Light" w:hAnsi="EYInterstate Light"/>
                <w:sz w:val="16"/>
                <w:szCs w:val="16"/>
                <w:lang w:eastAsia="en-AU"/>
              </w:rPr>
              <w:t xml:space="preserve"> Since the commencement of the Program, the rate of claim rejections has consistently decreased. This suggests better access for individuals who wish to use the Program.</w:t>
            </w:r>
            <w:r w:rsidRPr="00DE46F6">
              <w:rPr>
                <w:sz w:val="16"/>
                <w:szCs w:val="16"/>
                <w:lang w:eastAsia="en-AU"/>
              </w:rPr>
              <w:fldChar w:fldCharType="end"/>
            </w:r>
          </w:p>
        </w:tc>
        <w:tc>
          <w:tcPr>
            <w:tcW w:w="2578" w:type="dxa"/>
            <w:vAlign w:val="center"/>
          </w:tcPr>
          <w:p w14:paraId="45E5BFBE" w14:textId="24F0EA4F" w:rsidR="003A6BF2" w:rsidRPr="00DE46F6" w:rsidRDefault="00E11438"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No recommendation</w:t>
            </w:r>
          </w:p>
        </w:tc>
      </w:tr>
      <w:tr w:rsidR="00F74F83" w:rsidRPr="00DE46F6" w14:paraId="024A6429" w14:textId="77777777" w:rsidTr="0075755A">
        <w:trPr>
          <w:trHeight w:val="746"/>
        </w:trPr>
        <w:tc>
          <w:tcPr>
            <w:tcW w:w="2321" w:type="dxa"/>
            <w:vMerge/>
            <w:vAlign w:val="center"/>
          </w:tcPr>
          <w:p w14:paraId="5D25F4EC"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1431E3E5" w14:textId="7DAF090D"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_Ref165460014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2D:</w:t>
            </w:r>
            <w:r w:rsidR="006016D8" w:rsidRPr="006016D8">
              <w:rPr>
                <w:rFonts w:ascii="EYInterstate Light" w:hAnsi="EYInterstate Light"/>
                <w:sz w:val="16"/>
                <w:szCs w:val="16"/>
                <w:lang w:eastAsia="en-AU"/>
              </w:rPr>
              <w:t xml:space="preserve"> The requirement of an up-front payment was reported as a potential barrier to Program access, particularly for priority populations. Although participants on eligible Centrelink payments could access an advance payment, awareness of this option was low.</w:t>
            </w:r>
            <w:r w:rsidRPr="00DE46F6">
              <w:rPr>
                <w:sz w:val="16"/>
                <w:szCs w:val="16"/>
                <w:lang w:eastAsia="en-AU"/>
              </w:rPr>
              <w:fldChar w:fldCharType="end"/>
            </w:r>
          </w:p>
        </w:tc>
        <w:tc>
          <w:tcPr>
            <w:tcW w:w="2578" w:type="dxa"/>
            <w:vAlign w:val="center"/>
          </w:tcPr>
          <w:p w14:paraId="590079B8" w14:textId="1B1829D1" w:rsidR="003A6BF2" w:rsidRPr="00DE46F6" w:rsidRDefault="00CB600B"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486D5BE4" w14:textId="77777777" w:rsidTr="0075755A">
        <w:trPr>
          <w:trHeight w:val="413"/>
        </w:trPr>
        <w:tc>
          <w:tcPr>
            <w:tcW w:w="2321" w:type="dxa"/>
            <w:vMerge/>
            <w:vAlign w:val="center"/>
          </w:tcPr>
          <w:p w14:paraId="568327AE"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00960FF6" w14:textId="3C064178"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_Ref165460016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2E:</w:t>
            </w:r>
            <w:r w:rsidR="006016D8" w:rsidRPr="006016D8">
              <w:rPr>
                <w:rFonts w:ascii="EYInterstate Light" w:hAnsi="EYInterstate Light"/>
                <w:sz w:val="16"/>
                <w:szCs w:val="16"/>
                <w:lang w:eastAsia="en-AU"/>
              </w:rPr>
              <w:t xml:space="preserve"> People of all ages are accessing the Program.</w:t>
            </w:r>
            <w:r w:rsidRPr="00DE46F6">
              <w:rPr>
                <w:sz w:val="16"/>
                <w:szCs w:val="16"/>
                <w:lang w:eastAsia="en-AU"/>
              </w:rPr>
              <w:fldChar w:fldCharType="end"/>
            </w:r>
          </w:p>
        </w:tc>
        <w:tc>
          <w:tcPr>
            <w:tcW w:w="2578" w:type="dxa"/>
            <w:vAlign w:val="center"/>
          </w:tcPr>
          <w:p w14:paraId="17EF0A5D" w14:textId="5A536056" w:rsidR="003A6BF2" w:rsidRPr="00DE46F6" w:rsidRDefault="00E11438"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No recommendation</w:t>
            </w:r>
          </w:p>
        </w:tc>
      </w:tr>
      <w:tr w:rsidR="00F74F83" w:rsidRPr="00DE46F6" w14:paraId="0F9D1C1F" w14:textId="77777777" w:rsidTr="0075755A">
        <w:trPr>
          <w:trHeight w:val="413"/>
        </w:trPr>
        <w:tc>
          <w:tcPr>
            <w:tcW w:w="2321" w:type="dxa"/>
            <w:vMerge/>
            <w:vAlign w:val="center"/>
          </w:tcPr>
          <w:p w14:paraId="6D5606C7"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184EEE24" w14:textId="2A487E63"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_Ref165460022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2F:</w:t>
            </w:r>
            <w:r w:rsidR="006016D8" w:rsidRPr="006016D8">
              <w:rPr>
                <w:rFonts w:ascii="EYInterstate Light" w:hAnsi="EYInterstate Light"/>
                <w:sz w:val="16"/>
                <w:szCs w:val="16"/>
                <w:lang w:eastAsia="en-AU"/>
              </w:rPr>
              <w:t xml:space="preserve"> Breast prostheses </w:t>
            </w:r>
            <w:proofErr w:type="gramStart"/>
            <w:r w:rsidR="006016D8" w:rsidRPr="006016D8">
              <w:rPr>
                <w:rFonts w:ascii="EYInterstate Light" w:hAnsi="EYInterstate Light"/>
                <w:sz w:val="16"/>
                <w:szCs w:val="16"/>
                <w:lang w:eastAsia="en-AU"/>
              </w:rPr>
              <w:t>claims</w:t>
            </w:r>
            <w:proofErr w:type="gramEnd"/>
            <w:r w:rsidR="006016D8" w:rsidRPr="006016D8">
              <w:rPr>
                <w:rFonts w:ascii="EYInterstate Light" w:hAnsi="EYInterstate Light"/>
                <w:sz w:val="16"/>
                <w:szCs w:val="16"/>
                <w:lang w:eastAsia="en-AU"/>
              </w:rPr>
              <w:t xml:space="preserve"> broadly reflect the geographic distribution of the Australian population.</w:t>
            </w:r>
            <w:r w:rsidRPr="00DE46F6">
              <w:rPr>
                <w:sz w:val="16"/>
                <w:szCs w:val="16"/>
                <w:lang w:eastAsia="en-AU"/>
              </w:rPr>
              <w:fldChar w:fldCharType="end"/>
            </w:r>
          </w:p>
        </w:tc>
        <w:tc>
          <w:tcPr>
            <w:tcW w:w="2578" w:type="dxa"/>
            <w:vAlign w:val="center"/>
          </w:tcPr>
          <w:p w14:paraId="271299A5" w14:textId="6CC7A234" w:rsidR="003A6BF2" w:rsidRPr="00DE46F6" w:rsidRDefault="00E11438"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No recommendation</w:t>
            </w:r>
          </w:p>
        </w:tc>
      </w:tr>
      <w:tr w:rsidR="00F74F83" w:rsidRPr="00DE46F6" w14:paraId="4222BC15" w14:textId="77777777" w:rsidTr="0075755A">
        <w:trPr>
          <w:trHeight w:val="591"/>
        </w:trPr>
        <w:tc>
          <w:tcPr>
            <w:tcW w:w="2321" w:type="dxa"/>
            <w:vMerge/>
            <w:vAlign w:val="center"/>
          </w:tcPr>
          <w:p w14:paraId="3283A9C0"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0013F5C2" w14:textId="7F272119"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_Ref165460025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2G:</w:t>
            </w:r>
            <w:r w:rsidR="006016D8" w:rsidRPr="006016D8">
              <w:rPr>
                <w:rFonts w:ascii="EYInterstate Light" w:hAnsi="EYInterstate Light"/>
                <w:sz w:val="16"/>
                <w:szCs w:val="16"/>
                <w:lang w:eastAsia="en-AU"/>
              </w:rPr>
              <w:t xml:space="preserve"> High satisfaction with the manual claiming process was reported in the past Evaluations, and an online submission process was recommended to further enhance the claims process.</w:t>
            </w:r>
            <w:r w:rsidRPr="00DE46F6">
              <w:rPr>
                <w:sz w:val="16"/>
                <w:szCs w:val="16"/>
                <w:lang w:eastAsia="en-AU"/>
              </w:rPr>
              <w:fldChar w:fldCharType="end"/>
            </w:r>
          </w:p>
        </w:tc>
        <w:tc>
          <w:tcPr>
            <w:tcW w:w="2578" w:type="dxa"/>
            <w:vAlign w:val="center"/>
          </w:tcPr>
          <w:p w14:paraId="18C7C023" w14:textId="32C8BF10" w:rsidR="003A6BF2" w:rsidRPr="00DE46F6" w:rsidRDefault="00381834"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F74F83" w:rsidRPr="00DE46F6" w14:paraId="6EC74FB2" w14:textId="77777777" w:rsidTr="0075755A">
        <w:trPr>
          <w:trHeight w:val="912"/>
        </w:trPr>
        <w:tc>
          <w:tcPr>
            <w:tcW w:w="2321" w:type="dxa"/>
            <w:vMerge/>
            <w:vAlign w:val="center"/>
          </w:tcPr>
          <w:p w14:paraId="536B0AE4" w14:textId="77777777"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4C8DA6F7" w14:textId="7E89781D" w:rsidR="003A6BF2" w:rsidRPr="00DE46F6" w:rsidRDefault="003A6BF2"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_Ref165460026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2H:</w:t>
            </w:r>
            <w:r w:rsidR="006016D8" w:rsidRPr="006016D8">
              <w:rPr>
                <w:rFonts w:ascii="EYInterstate Light" w:hAnsi="EYInterstate Light"/>
                <w:sz w:val="16"/>
                <w:szCs w:val="16"/>
                <w:lang w:eastAsia="en-AU"/>
              </w:rPr>
              <w:t xml:space="preserve"> Participants are advised that most claims are processed within 10 business days, in line with Services Australia’s original KPI for 90% of claims to be processed within this timeframe. However, since FY2021, this KPI was extended to 14 business days due to the increased volume of </w:t>
            </w:r>
            <w:r w:rsidR="006016D8" w:rsidRPr="006016D8">
              <w:rPr>
                <w:rFonts w:ascii="EYInterstate Light" w:hAnsi="EYInterstate Light"/>
                <w:sz w:val="16"/>
                <w:szCs w:val="16"/>
              </w:rPr>
              <w:t xml:space="preserve">claims processing during the COVID-19 pandemic. In FY2022-23, 69.32% of claims were processed within this revised timeframe, compared to 99.78% processed within 10 days in FY2008-09. </w:t>
            </w:r>
            <w:r w:rsidRPr="00DE46F6">
              <w:rPr>
                <w:sz w:val="16"/>
                <w:szCs w:val="16"/>
                <w:lang w:eastAsia="en-AU"/>
              </w:rPr>
              <w:fldChar w:fldCharType="end"/>
            </w:r>
          </w:p>
        </w:tc>
        <w:tc>
          <w:tcPr>
            <w:tcW w:w="2578" w:type="dxa"/>
            <w:vAlign w:val="center"/>
          </w:tcPr>
          <w:p w14:paraId="714B3F46" w14:textId="16103D69" w:rsidR="003A6BF2" w:rsidRPr="00DE46F6" w:rsidRDefault="007F6CD1"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F74F83" w:rsidRPr="00DE46F6" w14:paraId="43AE9AB5" w14:textId="77777777" w:rsidTr="0075755A">
        <w:trPr>
          <w:trHeight w:val="580"/>
        </w:trPr>
        <w:tc>
          <w:tcPr>
            <w:tcW w:w="2321" w:type="dxa"/>
            <w:vMerge w:val="restart"/>
            <w:vAlign w:val="center"/>
          </w:tcPr>
          <w:p w14:paraId="75D2D999" w14:textId="1FA0D080" w:rsidR="006B5D91" w:rsidRPr="00DE46F6" w:rsidRDefault="006B5D91" w:rsidP="00704CD8">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Stakeholder consultation </w:t>
            </w:r>
          </w:p>
        </w:tc>
        <w:tc>
          <w:tcPr>
            <w:tcW w:w="10040" w:type="dxa"/>
            <w:vAlign w:val="center"/>
          </w:tcPr>
          <w:p w14:paraId="34F2C376" w14:textId="3B340B59" w:rsidR="006B5D91" w:rsidRPr="00DE46F6" w:rsidRDefault="006B5D91" w:rsidP="00704CD8">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_Ref165460029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2I:</w:t>
            </w:r>
            <w:r w:rsidR="006016D8" w:rsidRPr="006016D8">
              <w:rPr>
                <w:rFonts w:ascii="EYInterstate Light" w:hAnsi="EYInterstate Light"/>
                <w:sz w:val="16"/>
                <w:szCs w:val="16"/>
                <w:lang w:eastAsia="en-AU"/>
              </w:rPr>
              <w:t xml:space="preserve"> </w:t>
            </w:r>
            <w:proofErr w:type="gramStart"/>
            <w:r w:rsidR="006016D8" w:rsidRPr="006016D8">
              <w:rPr>
                <w:rFonts w:ascii="EYInterstate Light" w:hAnsi="EYInterstate Light"/>
                <w:sz w:val="16"/>
                <w:szCs w:val="16"/>
                <w:lang w:eastAsia="en-AU"/>
              </w:rPr>
              <w:t>The majority of</w:t>
            </w:r>
            <w:proofErr w:type="gramEnd"/>
            <w:r w:rsidR="006016D8" w:rsidRPr="006016D8">
              <w:rPr>
                <w:rFonts w:ascii="EYInterstate Light" w:hAnsi="EYInterstate Light"/>
                <w:sz w:val="16"/>
                <w:szCs w:val="16"/>
                <w:lang w:eastAsia="en-AU"/>
              </w:rPr>
              <w:t xml:space="preserve"> stakeholder groups report the general lack of Program awareness to be a major barrier to Program access. Current promotional activities are less prominent than when the Program was first launched.</w:t>
            </w:r>
            <w:r w:rsidRPr="00DE46F6">
              <w:rPr>
                <w:sz w:val="16"/>
                <w:szCs w:val="16"/>
                <w:lang w:eastAsia="en-AU"/>
              </w:rPr>
              <w:fldChar w:fldCharType="end"/>
            </w:r>
          </w:p>
        </w:tc>
        <w:tc>
          <w:tcPr>
            <w:tcW w:w="2578" w:type="dxa"/>
            <w:vAlign w:val="center"/>
          </w:tcPr>
          <w:p w14:paraId="60414987" w14:textId="311E15AC" w:rsidR="006B5D91" w:rsidRPr="00DE46F6" w:rsidRDefault="00381834"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256BF91A" w14:textId="77777777" w:rsidTr="0075755A">
        <w:trPr>
          <w:trHeight w:val="609"/>
        </w:trPr>
        <w:tc>
          <w:tcPr>
            <w:tcW w:w="2321" w:type="dxa"/>
            <w:vMerge/>
            <w:vAlign w:val="center"/>
          </w:tcPr>
          <w:p w14:paraId="47F31F44" w14:textId="77777777" w:rsidR="006B5D91" w:rsidRPr="00DE46F6" w:rsidRDefault="006B5D91"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55034333" w14:textId="29E1DEFC" w:rsidR="006B5D91" w:rsidRPr="00DE46F6" w:rsidRDefault="00CE521C" w:rsidP="005A7F38">
            <w:pPr>
              <w:autoSpaceDE/>
              <w:autoSpaceDN/>
              <w:adjustRightInd/>
              <w:spacing w:beforeLines="60" w:before="144" w:afterLines="60" w:after="144"/>
              <w:rPr>
                <w:rFonts w:ascii="EYInterstate Light" w:hAnsi="EYInterstate Light"/>
                <w:b/>
                <w:sz w:val="16"/>
                <w:szCs w:val="16"/>
                <w:lang w:eastAsia="en-AU"/>
              </w:rPr>
            </w:pPr>
            <w:r w:rsidRPr="00DE46F6">
              <w:rPr>
                <w:b/>
                <w:sz w:val="16"/>
                <w:szCs w:val="16"/>
                <w:lang w:eastAsia="en-AU"/>
              </w:rPr>
              <w:fldChar w:fldCharType="begin"/>
            </w:r>
            <w:r w:rsidRPr="00DE46F6">
              <w:rPr>
                <w:rFonts w:ascii="EYInterstate Light" w:hAnsi="EYInterstate Light"/>
                <w:b/>
                <w:sz w:val="16"/>
                <w:szCs w:val="16"/>
                <w:lang w:eastAsia="en-AU"/>
              </w:rPr>
              <w:instrText xml:space="preserve"> REF _Ref167969223 \h  \* MERGEFORMAT </w:instrText>
            </w:r>
            <w:r w:rsidRPr="00DE46F6">
              <w:rPr>
                <w:b/>
                <w:sz w:val="16"/>
                <w:szCs w:val="16"/>
                <w:lang w:eastAsia="en-AU"/>
              </w:rPr>
            </w:r>
            <w:r w:rsidRPr="00DE46F6">
              <w:rPr>
                <w:b/>
                <w:sz w:val="16"/>
                <w:szCs w:val="16"/>
                <w:lang w:eastAsia="en-AU"/>
              </w:rPr>
              <w:fldChar w:fldCharType="separate"/>
            </w:r>
            <w:r w:rsidR="006016D8" w:rsidRPr="006016D8">
              <w:rPr>
                <w:rFonts w:ascii="EYInterstate Light" w:hAnsi="EYInterstate Light"/>
                <w:b/>
                <w:sz w:val="16"/>
                <w:szCs w:val="16"/>
              </w:rPr>
              <w:t xml:space="preserve">Finding 2J: </w:t>
            </w:r>
            <w:r w:rsidR="006016D8" w:rsidRPr="006016D8">
              <w:rPr>
                <w:rFonts w:ascii="EYInterstate Light" w:hAnsi="EYInterstate Light"/>
                <w:bCs/>
                <w:sz w:val="16"/>
                <w:szCs w:val="16"/>
              </w:rPr>
              <w:t>The timing of Program promotion was recognised as a critical element in raising awareness, however there was no consensus on the ideal time to introduce the Program to individuals.</w:t>
            </w:r>
            <w:r w:rsidRPr="00DE46F6">
              <w:rPr>
                <w:b/>
                <w:sz w:val="16"/>
                <w:szCs w:val="16"/>
                <w:lang w:eastAsia="en-AU"/>
              </w:rPr>
              <w:fldChar w:fldCharType="end"/>
            </w:r>
          </w:p>
        </w:tc>
        <w:tc>
          <w:tcPr>
            <w:tcW w:w="2578" w:type="dxa"/>
            <w:vAlign w:val="center"/>
          </w:tcPr>
          <w:p w14:paraId="7935F103" w14:textId="7EB9E77C" w:rsidR="006B5D91" w:rsidRPr="00DE46F6" w:rsidRDefault="00381834"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3D97403F" w14:textId="77777777" w:rsidTr="0075755A">
        <w:trPr>
          <w:trHeight w:val="580"/>
        </w:trPr>
        <w:tc>
          <w:tcPr>
            <w:tcW w:w="2321" w:type="dxa"/>
            <w:vMerge/>
            <w:vAlign w:val="center"/>
          </w:tcPr>
          <w:p w14:paraId="5F7A45B5" w14:textId="77777777" w:rsidR="006B5D91" w:rsidRPr="00DE46F6" w:rsidRDefault="006B5D91" w:rsidP="00704CD8">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70D10EC9" w14:textId="27A4AEF8" w:rsidR="006B5D91" w:rsidRPr="00DE46F6" w:rsidRDefault="00CE521C" w:rsidP="005A7F38">
            <w:pPr>
              <w:pStyle w:val="Heading5"/>
              <w:rPr>
                <w:rFonts w:ascii="EYInterstate Light" w:hAnsi="EYInterstate Light"/>
                <w:b w:val="0"/>
                <w:sz w:val="16"/>
                <w:szCs w:val="16"/>
                <w:lang w:eastAsia="en-AU"/>
              </w:rPr>
            </w:pPr>
            <w:r w:rsidRPr="00DE46F6">
              <w:rPr>
                <w:b w:val="0"/>
                <w:bCs/>
                <w:sz w:val="16"/>
                <w:szCs w:val="16"/>
              </w:rPr>
              <w:fldChar w:fldCharType="begin"/>
            </w:r>
            <w:r w:rsidRPr="00DE46F6">
              <w:rPr>
                <w:rFonts w:ascii="EYInterstate Light" w:hAnsi="EYInterstate Light"/>
                <w:b w:val="0"/>
                <w:bCs/>
                <w:sz w:val="16"/>
                <w:szCs w:val="16"/>
              </w:rPr>
              <w:instrText xml:space="preserve"> REF _Ref167969298 \h  \* MERGEFORMAT </w:instrText>
            </w:r>
            <w:r w:rsidRPr="00DE46F6">
              <w:rPr>
                <w:b w:val="0"/>
                <w:bCs/>
                <w:sz w:val="16"/>
                <w:szCs w:val="16"/>
              </w:rPr>
            </w:r>
            <w:r w:rsidRPr="00DE46F6">
              <w:rPr>
                <w:b w:val="0"/>
                <w:bCs/>
                <w:sz w:val="16"/>
                <w:szCs w:val="16"/>
              </w:rPr>
              <w:fldChar w:fldCharType="separate"/>
            </w:r>
            <w:r w:rsidR="006016D8" w:rsidRPr="006016D8">
              <w:rPr>
                <w:rFonts w:ascii="EYInterstate Light" w:hAnsi="EYInterstate Light"/>
                <w:sz w:val="16"/>
                <w:szCs w:val="16"/>
              </w:rPr>
              <w:t xml:space="preserve">Finding 2K: </w:t>
            </w:r>
            <w:r w:rsidR="006016D8" w:rsidRPr="006016D8">
              <w:rPr>
                <w:rFonts w:ascii="EYInterstate Light" w:hAnsi="EYInterstate Light"/>
                <w:b w:val="0"/>
                <w:bCs/>
                <w:sz w:val="16"/>
                <w:szCs w:val="16"/>
              </w:rPr>
              <w:t>Breast care nurses and the Breast Cancer Network Association (BCNA) have been identified as key promoters of the Program. Breast care nurses are considered crucial in disseminating information about the Program and are integral to reaching diverse groups, including those in remote areas.</w:t>
            </w:r>
            <w:r w:rsidRPr="00DE46F6">
              <w:rPr>
                <w:b w:val="0"/>
                <w:bCs/>
                <w:sz w:val="16"/>
                <w:szCs w:val="16"/>
              </w:rPr>
              <w:fldChar w:fldCharType="end"/>
            </w:r>
          </w:p>
        </w:tc>
        <w:tc>
          <w:tcPr>
            <w:tcW w:w="2578" w:type="dxa"/>
            <w:vAlign w:val="center"/>
          </w:tcPr>
          <w:p w14:paraId="1F3133A7" w14:textId="6EB55415" w:rsidR="006B5D91" w:rsidRPr="00DE46F6" w:rsidRDefault="00381834" w:rsidP="00704CD8">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15D7ACBC" w14:textId="77777777" w:rsidTr="0075755A">
        <w:trPr>
          <w:trHeight w:val="758"/>
        </w:trPr>
        <w:tc>
          <w:tcPr>
            <w:tcW w:w="2321" w:type="dxa"/>
            <w:vMerge/>
            <w:vAlign w:val="center"/>
          </w:tcPr>
          <w:p w14:paraId="239F285A"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2BDBB746" w14:textId="1CAE340E" w:rsidR="006B5D91" w:rsidRPr="00DE46F6" w:rsidRDefault="008600A6"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_Ref165904357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sz w:val="16"/>
                <w:szCs w:val="16"/>
                <w:lang w:eastAsia="en-AU"/>
              </w:rPr>
              <w:t>Finding 2L:</w:t>
            </w:r>
            <w:r w:rsidR="006016D8" w:rsidRPr="006016D8">
              <w:rPr>
                <w:rFonts w:ascii="EYInterstate Light" w:hAnsi="EYInterstate Light"/>
                <w:sz w:val="16"/>
                <w:szCs w:val="16"/>
                <w:lang w:eastAsia="en-AU"/>
              </w:rPr>
              <w:t xml:space="preserve"> To improve Program awareness, stakeholders suggested utilising organisations with established communication networks with the target audience and implementing a communication campaign using MBS data to identify and inform eligible women of the Program. Leveraging existing communication channels such as consumer groups (BCNA, McGrath Foundation) and applying learnings from other Programs such as the National Bowel Cancer Screening Program to send reminders may help facilitate increased Program awareness.</w:t>
            </w:r>
            <w:r w:rsidRPr="00DE46F6">
              <w:rPr>
                <w:sz w:val="16"/>
                <w:szCs w:val="16"/>
                <w:lang w:eastAsia="en-AU"/>
              </w:rPr>
              <w:fldChar w:fldCharType="end"/>
            </w:r>
            <w:r w:rsidR="00C54103" w:rsidRPr="00DE46F6">
              <w:rPr>
                <w:rFonts w:ascii="EYInterstate Light" w:hAnsi="EYInterstate Light"/>
                <w:sz w:val="16"/>
                <w:szCs w:val="16"/>
                <w:lang w:eastAsia="en-AU"/>
              </w:rPr>
              <w:t xml:space="preserve"> </w:t>
            </w:r>
          </w:p>
        </w:tc>
        <w:tc>
          <w:tcPr>
            <w:tcW w:w="2578" w:type="dxa"/>
            <w:vAlign w:val="center"/>
          </w:tcPr>
          <w:p w14:paraId="2712C336" w14:textId="33054AF4" w:rsidR="006B5D91" w:rsidRPr="00DE46F6" w:rsidRDefault="00381834"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634070AE" w14:textId="77777777" w:rsidTr="0075755A">
        <w:trPr>
          <w:trHeight w:val="912"/>
        </w:trPr>
        <w:tc>
          <w:tcPr>
            <w:tcW w:w="2321" w:type="dxa"/>
            <w:vMerge/>
            <w:vAlign w:val="center"/>
          </w:tcPr>
          <w:p w14:paraId="09A11E57"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05159479" w14:textId="3F0C0524"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_Ref165460036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2M:</w:t>
            </w:r>
            <w:r w:rsidR="006016D8" w:rsidRPr="006016D8">
              <w:rPr>
                <w:rFonts w:ascii="EYInterstate Light" w:hAnsi="EYInterstate Light"/>
                <w:sz w:val="16"/>
                <w:szCs w:val="16"/>
                <w:lang w:eastAsia="en-AU"/>
              </w:rPr>
              <w:t xml:space="preserve"> </w:t>
            </w:r>
            <w:proofErr w:type="gramStart"/>
            <w:r w:rsidR="006016D8" w:rsidRPr="006016D8">
              <w:rPr>
                <w:rFonts w:ascii="EYInterstate Light" w:hAnsi="EYInterstate Light"/>
                <w:sz w:val="16"/>
                <w:szCs w:val="16"/>
                <w:lang w:eastAsia="en-AU"/>
              </w:rPr>
              <w:t>The majority of</w:t>
            </w:r>
            <w:proofErr w:type="gramEnd"/>
            <w:r w:rsidR="006016D8" w:rsidRPr="006016D8">
              <w:rPr>
                <w:rFonts w:ascii="EYInterstate Light" w:hAnsi="EYInterstate Light"/>
                <w:sz w:val="16"/>
                <w:szCs w:val="16"/>
                <w:lang w:eastAsia="en-AU"/>
              </w:rPr>
              <w:t xml:space="preserve"> stakeholder groups identified the initial requirement to pay upfront for a prosthesis before obtaining reimbursement as a significant barrier to accessing the Program. They suggested adopting a HICAPS-like system or providing upfront payments as potential solutions to this issue. Additionally, there was a notable lack of awareness regarding the available option for an advanced payment.</w:t>
            </w:r>
            <w:r w:rsidRPr="00DE46F6">
              <w:rPr>
                <w:sz w:val="16"/>
                <w:szCs w:val="16"/>
                <w:lang w:eastAsia="en-AU"/>
              </w:rPr>
              <w:fldChar w:fldCharType="end"/>
            </w:r>
          </w:p>
        </w:tc>
        <w:tc>
          <w:tcPr>
            <w:tcW w:w="2578" w:type="dxa"/>
            <w:vAlign w:val="center"/>
          </w:tcPr>
          <w:p w14:paraId="27EDA785" w14:textId="0A8D9716" w:rsidR="006B5D91" w:rsidRPr="00DE46F6" w:rsidRDefault="00CB600B"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F74F83" w:rsidRPr="00DE46F6" w14:paraId="12E6F276" w14:textId="77777777" w:rsidTr="0075755A">
        <w:trPr>
          <w:trHeight w:val="580"/>
        </w:trPr>
        <w:tc>
          <w:tcPr>
            <w:tcW w:w="2321" w:type="dxa"/>
            <w:vMerge/>
            <w:vAlign w:val="center"/>
          </w:tcPr>
          <w:p w14:paraId="10CFC1E0"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0D4D60E1" w14:textId="15681D89"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_Ref165460038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2N:</w:t>
            </w:r>
            <w:r w:rsidR="006016D8" w:rsidRPr="006016D8">
              <w:rPr>
                <w:rFonts w:ascii="EYInterstate Light" w:hAnsi="EYInterstate Light"/>
                <w:sz w:val="16"/>
                <w:szCs w:val="16"/>
                <w:lang w:eastAsia="en-AU"/>
              </w:rPr>
              <w:t xml:space="preserve"> The Program’s eligibility criteria may be too limited, with suggestions to expand the Program to people who do not identify as “female” but who meet the other eligibility criteria and encompass conditions other than breast cancer.</w:t>
            </w:r>
            <w:r w:rsidRPr="00DE46F6">
              <w:rPr>
                <w:sz w:val="16"/>
                <w:szCs w:val="16"/>
                <w:lang w:eastAsia="en-AU"/>
              </w:rPr>
              <w:fldChar w:fldCharType="end"/>
            </w:r>
          </w:p>
        </w:tc>
        <w:tc>
          <w:tcPr>
            <w:tcW w:w="2578" w:type="dxa"/>
            <w:vAlign w:val="center"/>
          </w:tcPr>
          <w:p w14:paraId="6C8A5B8C" w14:textId="1A828864" w:rsidR="006B5D91" w:rsidRPr="00DE46F6" w:rsidRDefault="008A527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F74F83" w:rsidRPr="00DE46F6" w14:paraId="022324BD" w14:textId="77777777" w:rsidTr="0075755A">
        <w:trPr>
          <w:trHeight w:val="580"/>
        </w:trPr>
        <w:tc>
          <w:tcPr>
            <w:tcW w:w="2321" w:type="dxa"/>
            <w:vMerge/>
            <w:vAlign w:val="center"/>
          </w:tcPr>
          <w:p w14:paraId="44579327"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6EB529F0" w14:textId="484073C3"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_Ref165460040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2O:</w:t>
            </w:r>
            <w:r w:rsidR="006016D8" w:rsidRPr="006016D8">
              <w:rPr>
                <w:rFonts w:ascii="EYInterstate Light" w:hAnsi="EYInterstate Light"/>
                <w:sz w:val="16"/>
                <w:szCs w:val="16"/>
                <w:lang w:eastAsia="en-AU"/>
              </w:rPr>
              <w:t xml:space="preserve"> There are limited prostheses retailers in Australia, particularly in remote regions, which may impact on access. Creating a centralised list of retailers has been suggested as a potential solution to improve accessibility to retailers.</w:t>
            </w:r>
            <w:r w:rsidRPr="00DE46F6">
              <w:rPr>
                <w:sz w:val="16"/>
                <w:szCs w:val="16"/>
                <w:lang w:eastAsia="en-AU"/>
              </w:rPr>
              <w:fldChar w:fldCharType="end"/>
            </w:r>
          </w:p>
        </w:tc>
        <w:tc>
          <w:tcPr>
            <w:tcW w:w="2578" w:type="dxa"/>
            <w:vAlign w:val="center"/>
          </w:tcPr>
          <w:p w14:paraId="3716D62C" w14:textId="62C1206D" w:rsidR="006B5D91" w:rsidRPr="00DE46F6" w:rsidRDefault="00381834"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63D32FC2" w14:textId="77777777" w:rsidTr="0075755A">
        <w:trPr>
          <w:trHeight w:val="758"/>
        </w:trPr>
        <w:tc>
          <w:tcPr>
            <w:tcW w:w="2321" w:type="dxa"/>
            <w:vMerge/>
            <w:vAlign w:val="center"/>
          </w:tcPr>
          <w:p w14:paraId="41423B3E"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24E78461" w14:textId="1E2EE471"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_Ref165460045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 xml:space="preserve">Finding 2P: </w:t>
            </w:r>
            <w:r w:rsidR="006016D8" w:rsidRPr="006016D8">
              <w:rPr>
                <w:rFonts w:ascii="EYInterstate Light" w:hAnsi="EYInterstate Light"/>
                <w:sz w:val="16"/>
                <w:szCs w:val="16"/>
                <w:lang w:eastAsia="en-AU"/>
              </w:rPr>
              <w:t>The current claim form received mixed feedback, from straightforward and simple, to being cumbersome and time consuming. An online claiming system was suggested as a streamlined alternative that could simplify the claims process for Program participants.</w:t>
            </w:r>
            <w:r w:rsidRPr="00DE46F6">
              <w:rPr>
                <w:sz w:val="16"/>
                <w:szCs w:val="16"/>
                <w:lang w:eastAsia="en-AU"/>
              </w:rPr>
              <w:fldChar w:fldCharType="end"/>
            </w:r>
          </w:p>
        </w:tc>
        <w:tc>
          <w:tcPr>
            <w:tcW w:w="2578" w:type="dxa"/>
            <w:vAlign w:val="center"/>
          </w:tcPr>
          <w:p w14:paraId="60CE4252" w14:textId="1A884807" w:rsidR="006B5D91" w:rsidRPr="00DE46F6" w:rsidRDefault="007F6CD1"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F74F83" w:rsidRPr="00DE46F6" w14:paraId="03436F15" w14:textId="77777777" w:rsidTr="0075755A">
        <w:trPr>
          <w:trHeight w:val="580"/>
        </w:trPr>
        <w:tc>
          <w:tcPr>
            <w:tcW w:w="2321" w:type="dxa"/>
            <w:vMerge/>
            <w:vAlign w:val="center"/>
          </w:tcPr>
          <w:p w14:paraId="7DC66258"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3EB7C201" w14:textId="144FEF43"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_Ref165460047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 xml:space="preserve">Finding 2Q: </w:t>
            </w:r>
            <w:r w:rsidR="006016D8" w:rsidRPr="006016D8">
              <w:rPr>
                <w:rFonts w:ascii="EYInterstate Light" w:hAnsi="EYInterstate Light"/>
                <w:sz w:val="16"/>
                <w:szCs w:val="16"/>
                <w:lang w:eastAsia="en-AU"/>
              </w:rPr>
              <w:t>Retailers, family members and caregivers have been identified as key support for individuals in completing the necessary claims paperwork.</w:t>
            </w:r>
            <w:r w:rsidRPr="00DE46F6">
              <w:rPr>
                <w:sz w:val="16"/>
                <w:szCs w:val="16"/>
                <w:lang w:eastAsia="en-AU"/>
              </w:rPr>
              <w:fldChar w:fldCharType="end"/>
            </w:r>
          </w:p>
        </w:tc>
        <w:tc>
          <w:tcPr>
            <w:tcW w:w="2578" w:type="dxa"/>
            <w:vAlign w:val="center"/>
          </w:tcPr>
          <w:p w14:paraId="2A9A79E7" w14:textId="7CC111C7" w:rsidR="006B5D91" w:rsidRPr="00DE46F6" w:rsidRDefault="00025202"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3</w:t>
            </w:r>
          </w:p>
        </w:tc>
      </w:tr>
      <w:tr w:rsidR="00F74F83" w:rsidRPr="00DE46F6" w14:paraId="40C05772" w14:textId="77777777" w:rsidTr="0075755A">
        <w:trPr>
          <w:trHeight w:val="746"/>
        </w:trPr>
        <w:tc>
          <w:tcPr>
            <w:tcW w:w="2321" w:type="dxa"/>
            <w:vMerge/>
            <w:vAlign w:val="center"/>
          </w:tcPr>
          <w:p w14:paraId="17248E03" w14:textId="77777777"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7068CE9F" w14:textId="6E241D6E" w:rsidR="006B5D91" w:rsidRPr="00DE46F6" w:rsidRDefault="006B5D91"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_Ref165460049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2R</w:t>
            </w:r>
            <w:r w:rsidR="006016D8" w:rsidRPr="006016D8">
              <w:rPr>
                <w:rFonts w:ascii="EYInterstate Light" w:hAnsi="EYInterstate Light"/>
                <w:sz w:val="16"/>
                <w:szCs w:val="16"/>
                <w:lang w:eastAsia="en-AU"/>
              </w:rPr>
              <w:t>: Program participants may wait longer than the expected 10 days for reimbursement. This may be due to the impact of the emergency payments and the COVID-19 pandemic, during which staff resources were redirected to provide COVID-related support.</w:t>
            </w:r>
            <w:r w:rsidRPr="00DE46F6">
              <w:rPr>
                <w:sz w:val="16"/>
                <w:szCs w:val="16"/>
                <w:lang w:eastAsia="en-AU"/>
              </w:rPr>
              <w:fldChar w:fldCharType="end"/>
            </w:r>
          </w:p>
        </w:tc>
        <w:tc>
          <w:tcPr>
            <w:tcW w:w="2578" w:type="dxa"/>
            <w:vAlign w:val="center"/>
          </w:tcPr>
          <w:p w14:paraId="7FCB992D" w14:textId="1F75AAA6" w:rsidR="006B5D91" w:rsidRPr="00DE46F6" w:rsidRDefault="004F03F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D11399" w:rsidRPr="00DE46F6" w14:paraId="4E0D53DD" w14:textId="77777777" w:rsidTr="0075755A">
        <w:trPr>
          <w:trHeight w:val="580"/>
        </w:trPr>
        <w:tc>
          <w:tcPr>
            <w:tcW w:w="2321" w:type="dxa"/>
            <w:vMerge w:val="restart"/>
            <w:vAlign w:val="center"/>
          </w:tcPr>
          <w:p w14:paraId="6651C4CE" w14:textId="5955556C" w:rsidR="00D11399" w:rsidRPr="00DE46F6" w:rsidRDefault="00D11399"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International literature scan</w:t>
            </w:r>
          </w:p>
        </w:tc>
        <w:tc>
          <w:tcPr>
            <w:tcW w:w="10040" w:type="dxa"/>
            <w:vAlign w:val="center"/>
          </w:tcPr>
          <w:p w14:paraId="69F7F36B" w14:textId="132834DD" w:rsidR="00D11399" w:rsidRPr="00DE46F6" w:rsidRDefault="00D11399"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_Ref165460051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 xml:space="preserve">Finding 2S: </w:t>
            </w:r>
            <w:r w:rsidR="006016D8" w:rsidRPr="006016D8">
              <w:rPr>
                <w:rFonts w:ascii="EYInterstate Light" w:hAnsi="EYInterstate Light"/>
                <w:sz w:val="16"/>
                <w:szCs w:val="16"/>
                <w:lang w:eastAsia="en-AU"/>
              </w:rPr>
              <w:t>Three out of five international programs reviewed shifted the up-front cost of the prostheses to either the government or retailers, away from participants.</w:t>
            </w:r>
            <w:r w:rsidRPr="00DE46F6">
              <w:rPr>
                <w:sz w:val="16"/>
                <w:szCs w:val="16"/>
                <w:lang w:eastAsia="en-AU"/>
              </w:rPr>
              <w:fldChar w:fldCharType="end"/>
            </w:r>
          </w:p>
        </w:tc>
        <w:tc>
          <w:tcPr>
            <w:tcW w:w="2578" w:type="dxa"/>
            <w:vAlign w:val="center"/>
          </w:tcPr>
          <w:p w14:paraId="68422EE1" w14:textId="01472425" w:rsidR="00D11399" w:rsidRPr="00DE46F6" w:rsidRDefault="009E52D8"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1</w:t>
            </w:r>
          </w:p>
        </w:tc>
      </w:tr>
      <w:tr w:rsidR="00D11399" w:rsidRPr="00DE46F6" w14:paraId="40323C0F" w14:textId="77777777" w:rsidTr="0075755A">
        <w:trPr>
          <w:trHeight w:val="580"/>
        </w:trPr>
        <w:tc>
          <w:tcPr>
            <w:tcW w:w="2321" w:type="dxa"/>
            <w:vMerge/>
            <w:vAlign w:val="center"/>
          </w:tcPr>
          <w:p w14:paraId="482B81AE" w14:textId="77777777" w:rsidR="00D11399" w:rsidRPr="00DE46F6" w:rsidRDefault="00D11399"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481ADBE2" w14:textId="470C7CC2" w:rsidR="00D11399" w:rsidRPr="00DE46F6" w:rsidRDefault="00D11399"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_Ref167970571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rPr>
              <w:t xml:space="preserve">Finding 2T: </w:t>
            </w:r>
            <w:r w:rsidR="006016D8" w:rsidRPr="006016D8">
              <w:rPr>
                <w:rFonts w:ascii="EYInterstate Light" w:hAnsi="EYInterstate Light"/>
                <w:sz w:val="16"/>
                <w:szCs w:val="16"/>
              </w:rPr>
              <w:t xml:space="preserve">Three out of five international programs reviewed included indications other than breast cancer into program eligibility criteria. Two out of the five programs reviewed also specified an exclusion </w:t>
            </w:r>
            <w:proofErr w:type="gramStart"/>
            <w:r w:rsidR="006016D8" w:rsidRPr="006016D8">
              <w:rPr>
                <w:rFonts w:ascii="EYInterstate Light" w:hAnsi="EYInterstate Light"/>
                <w:sz w:val="16"/>
                <w:szCs w:val="16"/>
              </w:rPr>
              <w:t>criteria</w:t>
            </w:r>
            <w:proofErr w:type="gramEnd"/>
            <w:r w:rsidR="006016D8" w:rsidRPr="006016D8">
              <w:rPr>
                <w:rFonts w:ascii="EYInterstate Light" w:hAnsi="EYInterstate Light"/>
                <w:sz w:val="16"/>
                <w:szCs w:val="16"/>
              </w:rPr>
              <w:t>.</w:t>
            </w:r>
            <w:r w:rsidRPr="00DE46F6">
              <w:rPr>
                <w:sz w:val="16"/>
                <w:szCs w:val="16"/>
                <w:lang w:eastAsia="en-AU"/>
              </w:rPr>
              <w:fldChar w:fldCharType="end"/>
            </w:r>
          </w:p>
        </w:tc>
        <w:tc>
          <w:tcPr>
            <w:tcW w:w="2578" w:type="dxa"/>
            <w:vAlign w:val="center"/>
          </w:tcPr>
          <w:p w14:paraId="4972479D" w14:textId="5AB08FDF" w:rsidR="00D11399" w:rsidRPr="00DE46F6" w:rsidRDefault="008A527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3A1EC3" w:rsidRPr="00DE46F6" w14:paraId="5759E610" w14:textId="77777777" w:rsidTr="0075755A">
        <w:trPr>
          <w:trHeight w:val="413"/>
        </w:trPr>
        <w:tc>
          <w:tcPr>
            <w:tcW w:w="14941" w:type="dxa"/>
            <w:gridSpan w:val="3"/>
            <w:shd w:val="clear" w:color="auto" w:fill="7F7F7F" w:themeFill="background2" w:themeFillTint="80"/>
            <w:vAlign w:val="center"/>
          </w:tcPr>
          <w:p w14:paraId="6B272240" w14:textId="7926E008" w:rsidR="006B5D91" w:rsidRPr="00DE46F6" w:rsidRDefault="004502C9" w:rsidP="00903C7C">
            <w:pPr>
              <w:autoSpaceDE/>
              <w:autoSpaceDN/>
              <w:adjustRightInd/>
              <w:spacing w:beforeLines="60" w:before="144" w:afterLines="60" w:after="144"/>
              <w:jc w:val="center"/>
              <w:rPr>
                <w:rFonts w:ascii="EYInterstate Light" w:hAnsi="EYInterstate Light"/>
                <w:color w:val="FFFFFF" w:themeColor="background1"/>
                <w:sz w:val="16"/>
                <w:szCs w:val="16"/>
                <w:lang w:eastAsia="en-AU"/>
              </w:rPr>
            </w:pPr>
            <w:r w:rsidRPr="00DE46F6">
              <w:rPr>
                <w:rFonts w:ascii="EYInterstate Light" w:hAnsi="EYInterstate Light"/>
                <w:b/>
                <w:bCs/>
                <w:color w:val="FFFFFF" w:themeColor="background1"/>
                <w:sz w:val="16"/>
                <w:szCs w:val="16"/>
                <w:lang w:eastAsia="en-AU"/>
              </w:rPr>
              <w:t>E</w:t>
            </w:r>
            <w:r w:rsidR="00EE0C37" w:rsidRPr="00DE46F6">
              <w:rPr>
                <w:rFonts w:ascii="EYInterstate Light" w:hAnsi="EYInterstate Light"/>
                <w:b/>
                <w:bCs/>
                <w:color w:val="FFFFFF" w:themeColor="background1"/>
                <w:sz w:val="16"/>
                <w:szCs w:val="16"/>
                <w:lang w:eastAsia="en-AU"/>
              </w:rPr>
              <w:t>Q</w:t>
            </w:r>
            <w:r w:rsidRPr="00DE46F6">
              <w:rPr>
                <w:rFonts w:ascii="EYInterstate Light" w:hAnsi="EYInterstate Light"/>
                <w:b/>
                <w:bCs/>
                <w:color w:val="FFFFFF" w:themeColor="background1"/>
                <w:sz w:val="16"/>
                <w:szCs w:val="16"/>
                <w:lang w:eastAsia="en-AU"/>
              </w:rPr>
              <w:t xml:space="preserve"> 3: </w:t>
            </w:r>
            <w:r w:rsidR="001A6056" w:rsidRPr="00DE46F6">
              <w:rPr>
                <w:rFonts w:ascii="EYInterstate Light" w:hAnsi="EYInterstate Light"/>
                <w:b/>
                <w:bCs/>
                <w:color w:val="FFFFFF" w:themeColor="background1"/>
                <w:sz w:val="16"/>
                <w:szCs w:val="16"/>
                <w:lang w:eastAsia="en-AU"/>
              </w:rPr>
              <w:t xml:space="preserve">Is </w:t>
            </w:r>
            <w:r w:rsidRPr="00DE46F6">
              <w:rPr>
                <w:rFonts w:ascii="EYInterstate Light" w:hAnsi="EYInterstate Light"/>
                <w:b/>
                <w:bCs/>
                <w:color w:val="FFFFFF" w:themeColor="background1"/>
                <w:sz w:val="16"/>
                <w:szCs w:val="16"/>
                <w:lang w:eastAsia="en-AU"/>
              </w:rPr>
              <w:t>Services Australia the most appropriate organisation to be delivering the EBPRP?</w:t>
            </w:r>
          </w:p>
        </w:tc>
      </w:tr>
      <w:tr w:rsidR="009C4FC9" w:rsidRPr="00DE46F6" w14:paraId="5889E821" w14:textId="77777777" w:rsidTr="0075755A">
        <w:trPr>
          <w:trHeight w:val="591"/>
        </w:trPr>
        <w:tc>
          <w:tcPr>
            <w:tcW w:w="2321" w:type="dxa"/>
            <w:vAlign w:val="center"/>
          </w:tcPr>
          <w:p w14:paraId="5D220813" w14:textId="164AE26D" w:rsidR="00903C7C"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Desktop scan </w:t>
            </w:r>
          </w:p>
        </w:tc>
        <w:tc>
          <w:tcPr>
            <w:tcW w:w="10040" w:type="dxa"/>
            <w:vAlign w:val="center"/>
          </w:tcPr>
          <w:p w14:paraId="7D9CBBA2" w14:textId="19FC1ACA" w:rsidR="00903C7C" w:rsidRPr="00DE46F6" w:rsidRDefault="00903C7C"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_Ref165460053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3A:</w:t>
            </w:r>
            <w:r w:rsidR="006016D8" w:rsidRPr="006016D8">
              <w:rPr>
                <w:rFonts w:ascii="EYInterstate Light" w:hAnsi="EYInterstate Light"/>
                <w:sz w:val="16"/>
                <w:szCs w:val="16"/>
                <w:lang w:eastAsia="en-AU"/>
              </w:rPr>
              <w:t xml:space="preserve"> The nationalised format of the Program, administered by Services Australia has enabled a consistent uniform approach to the reimbursement amount and claims process across the </w:t>
            </w:r>
            <w:r w:rsidR="006016D8" w:rsidRPr="006016D8">
              <w:rPr>
                <w:rFonts w:ascii="EYInterstate Light" w:hAnsi="EYInterstate Light"/>
                <w:sz w:val="16"/>
                <w:szCs w:val="16"/>
              </w:rPr>
              <w:t>country.</w:t>
            </w:r>
            <w:r w:rsidRPr="00DE46F6">
              <w:rPr>
                <w:sz w:val="16"/>
                <w:szCs w:val="16"/>
                <w:lang w:eastAsia="en-AU"/>
              </w:rPr>
              <w:fldChar w:fldCharType="end"/>
            </w:r>
          </w:p>
        </w:tc>
        <w:tc>
          <w:tcPr>
            <w:tcW w:w="2578" w:type="dxa"/>
            <w:vAlign w:val="center"/>
          </w:tcPr>
          <w:p w14:paraId="00D723ED" w14:textId="1F784FFC" w:rsidR="00903C7C" w:rsidRPr="00DE46F6" w:rsidRDefault="007F6CD1"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F74F83" w:rsidRPr="00DE46F6" w14:paraId="7C1A0915" w14:textId="77777777" w:rsidTr="0075755A">
        <w:trPr>
          <w:trHeight w:val="580"/>
        </w:trPr>
        <w:tc>
          <w:tcPr>
            <w:tcW w:w="2321" w:type="dxa"/>
            <w:vMerge w:val="restart"/>
            <w:vAlign w:val="center"/>
          </w:tcPr>
          <w:p w14:paraId="1A1C6713" w14:textId="2779A66C"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Stakeholder consultation </w:t>
            </w:r>
          </w:p>
        </w:tc>
        <w:tc>
          <w:tcPr>
            <w:tcW w:w="10040" w:type="dxa"/>
            <w:vAlign w:val="center"/>
          </w:tcPr>
          <w:p w14:paraId="4EAAFE32" w14:textId="483829D3"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_Ref165460055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3B:</w:t>
            </w:r>
            <w:r w:rsidR="006016D8" w:rsidRPr="006016D8">
              <w:rPr>
                <w:rFonts w:ascii="EYInterstate Light" w:hAnsi="EYInterstate Light"/>
                <w:sz w:val="16"/>
                <w:szCs w:val="16"/>
                <w:lang w:eastAsia="en-AU"/>
              </w:rPr>
              <w:t xml:space="preserve"> Key stakeholders such as consumers, the Department and Services Australia are satisfied with the nationalised Program delivered by Services Australia.</w:t>
            </w:r>
            <w:r w:rsidRPr="00DE46F6">
              <w:rPr>
                <w:sz w:val="16"/>
                <w:szCs w:val="16"/>
                <w:lang w:eastAsia="en-AU"/>
              </w:rPr>
              <w:fldChar w:fldCharType="end"/>
            </w:r>
            <w:r w:rsidRPr="00DE46F6">
              <w:rPr>
                <w:rFonts w:ascii="EYInterstate Light" w:hAnsi="EYInterstate Light"/>
                <w:sz w:val="16"/>
                <w:szCs w:val="16"/>
                <w:lang w:eastAsia="en-AU"/>
              </w:rPr>
              <w:t xml:space="preserve"> </w:t>
            </w:r>
          </w:p>
        </w:tc>
        <w:tc>
          <w:tcPr>
            <w:tcW w:w="2578" w:type="dxa"/>
            <w:vAlign w:val="center"/>
          </w:tcPr>
          <w:p w14:paraId="10E6AA25" w14:textId="7F0A51F2" w:rsidR="008D4A9D" w:rsidRPr="00DE46F6" w:rsidRDefault="007F6CD1"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F74F83" w:rsidRPr="00DE46F6" w14:paraId="42A1760E" w14:textId="77777777" w:rsidTr="0075755A">
        <w:trPr>
          <w:trHeight w:val="580"/>
        </w:trPr>
        <w:tc>
          <w:tcPr>
            <w:tcW w:w="2321" w:type="dxa"/>
            <w:vMerge/>
            <w:vAlign w:val="center"/>
          </w:tcPr>
          <w:p w14:paraId="17A9B767"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64EDA948" w14:textId="31F88A61"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_Ref165460057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3C:</w:t>
            </w:r>
            <w:r w:rsidR="006016D8" w:rsidRPr="006016D8">
              <w:rPr>
                <w:rFonts w:ascii="EYInterstate Light" w:hAnsi="EYInterstate Light"/>
                <w:sz w:val="16"/>
                <w:szCs w:val="16"/>
                <w:lang w:eastAsia="en-AU"/>
              </w:rPr>
              <w:t xml:space="preserve"> Services Australia is best placed to deliver the Program given its remit and ability to standardise delivery to promote equitable access.</w:t>
            </w:r>
            <w:r w:rsidRPr="00DE46F6">
              <w:rPr>
                <w:sz w:val="16"/>
                <w:szCs w:val="16"/>
                <w:lang w:eastAsia="en-AU"/>
              </w:rPr>
              <w:fldChar w:fldCharType="end"/>
            </w:r>
          </w:p>
        </w:tc>
        <w:tc>
          <w:tcPr>
            <w:tcW w:w="2578" w:type="dxa"/>
            <w:vAlign w:val="center"/>
          </w:tcPr>
          <w:p w14:paraId="0C841836" w14:textId="6C5BDDC4" w:rsidR="008D4A9D" w:rsidRPr="00DE46F6" w:rsidRDefault="007F6CD1"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4</w:t>
            </w:r>
          </w:p>
        </w:tc>
      </w:tr>
      <w:tr w:rsidR="003A1EC3" w:rsidRPr="00DE46F6" w14:paraId="097A5C6B" w14:textId="77777777" w:rsidTr="0075755A">
        <w:trPr>
          <w:trHeight w:val="413"/>
        </w:trPr>
        <w:tc>
          <w:tcPr>
            <w:tcW w:w="14941" w:type="dxa"/>
            <w:gridSpan w:val="3"/>
            <w:shd w:val="clear" w:color="auto" w:fill="7F7F7F" w:themeFill="background2" w:themeFillTint="80"/>
            <w:vAlign w:val="center"/>
          </w:tcPr>
          <w:p w14:paraId="086E45D9" w14:textId="636D9787" w:rsidR="008D4A9D" w:rsidRPr="00DE46F6" w:rsidRDefault="004502C9" w:rsidP="00903C7C">
            <w:pPr>
              <w:autoSpaceDE/>
              <w:autoSpaceDN/>
              <w:adjustRightInd/>
              <w:spacing w:beforeLines="60" w:before="144" w:afterLines="60" w:after="144"/>
              <w:jc w:val="center"/>
              <w:rPr>
                <w:rFonts w:ascii="EYInterstate Light" w:hAnsi="EYInterstate Light"/>
                <w:b/>
                <w:bCs/>
                <w:sz w:val="16"/>
                <w:szCs w:val="16"/>
                <w:lang w:eastAsia="en-AU"/>
              </w:rPr>
            </w:pPr>
            <w:r w:rsidRPr="00DE46F6">
              <w:rPr>
                <w:rFonts w:ascii="EYInterstate Light" w:hAnsi="EYInterstate Light"/>
                <w:b/>
                <w:bCs/>
                <w:color w:val="FFFFFF" w:themeColor="background1"/>
                <w:sz w:val="16"/>
                <w:szCs w:val="16"/>
                <w:lang w:eastAsia="en-AU"/>
              </w:rPr>
              <w:t>E</w:t>
            </w:r>
            <w:r w:rsidR="00EE0C37" w:rsidRPr="00DE46F6">
              <w:rPr>
                <w:rFonts w:ascii="EYInterstate Light" w:hAnsi="EYInterstate Light"/>
                <w:b/>
                <w:bCs/>
                <w:color w:val="FFFFFF" w:themeColor="background1"/>
                <w:sz w:val="16"/>
                <w:szCs w:val="16"/>
                <w:lang w:eastAsia="en-AU"/>
              </w:rPr>
              <w:t>Q</w:t>
            </w:r>
            <w:r w:rsidRPr="00DE46F6">
              <w:rPr>
                <w:rFonts w:ascii="EYInterstate Light" w:hAnsi="EYInterstate Light"/>
                <w:b/>
                <w:bCs/>
                <w:color w:val="FFFFFF" w:themeColor="background1"/>
                <w:sz w:val="16"/>
                <w:szCs w:val="16"/>
                <w:lang w:eastAsia="en-AU"/>
              </w:rPr>
              <w:t>4: Are there special requirements</w:t>
            </w:r>
            <w:r w:rsidR="00B6564F" w:rsidRPr="00DE46F6">
              <w:rPr>
                <w:rFonts w:ascii="EYInterstate Light" w:hAnsi="EYInterstate Light"/>
                <w:b/>
                <w:bCs/>
                <w:color w:val="FFFFFF" w:themeColor="background1"/>
                <w:sz w:val="16"/>
                <w:szCs w:val="16"/>
                <w:lang w:eastAsia="en-AU"/>
              </w:rPr>
              <w:t xml:space="preserve"> for First Nations and CALD people that need to be incorporated into the design of the EBPRP?</w:t>
            </w:r>
          </w:p>
        </w:tc>
      </w:tr>
      <w:tr w:rsidR="009C4FC9" w:rsidRPr="00DE46F6" w14:paraId="1D658708" w14:textId="77777777" w:rsidTr="0075755A">
        <w:trPr>
          <w:trHeight w:val="580"/>
        </w:trPr>
        <w:tc>
          <w:tcPr>
            <w:tcW w:w="2321" w:type="dxa"/>
            <w:vAlign w:val="center"/>
          </w:tcPr>
          <w:p w14:paraId="4FEA98FD" w14:textId="7F41B636" w:rsidR="00903C7C"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Desktop scan </w:t>
            </w:r>
          </w:p>
        </w:tc>
        <w:tc>
          <w:tcPr>
            <w:tcW w:w="10040" w:type="dxa"/>
            <w:vAlign w:val="center"/>
          </w:tcPr>
          <w:p w14:paraId="75FC0689" w14:textId="00A852CE" w:rsidR="00903C7C" w:rsidRPr="00DE46F6" w:rsidRDefault="00903C7C"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_Ref165460059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4A:</w:t>
            </w:r>
            <w:r w:rsidR="006016D8" w:rsidRPr="006016D8">
              <w:rPr>
                <w:rFonts w:ascii="EYInterstate Light" w:hAnsi="EYInterstate Light"/>
                <w:sz w:val="16"/>
                <w:szCs w:val="16"/>
                <w:lang w:eastAsia="en-AU"/>
              </w:rPr>
              <w:t xml:space="preserve"> The language of Program resources, the requirement for up-front purchase of prostheses and geographic isolation are key Program barriers for First Nations and CALD communities.</w:t>
            </w:r>
            <w:r w:rsidRPr="00DE46F6">
              <w:rPr>
                <w:sz w:val="16"/>
                <w:szCs w:val="16"/>
                <w:lang w:eastAsia="en-AU"/>
              </w:rPr>
              <w:fldChar w:fldCharType="end"/>
            </w:r>
          </w:p>
        </w:tc>
        <w:tc>
          <w:tcPr>
            <w:tcW w:w="2578" w:type="dxa"/>
            <w:vAlign w:val="center"/>
          </w:tcPr>
          <w:p w14:paraId="6093B3CC" w14:textId="27C19979" w:rsidR="00903C7C" w:rsidRPr="00DE46F6" w:rsidRDefault="004F03F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5</w:t>
            </w:r>
            <w:r w:rsidR="005D0F64" w:rsidRPr="00DE46F6">
              <w:rPr>
                <w:rFonts w:ascii="EYInterstate Light" w:hAnsi="EYInterstate Light"/>
                <w:sz w:val="16"/>
                <w:szCs w:val="16"/>
                <w:lang w:eastAsia="en-AU"/>
              </w:rPr>
              <w:t>, 6</w:t>
            </w:r>
          </w:p>
        </w:tc>
      </w:tr>
      <w:tr w:rsidR="00F74F83" w:rsidRPr="00DE46F6" w14:paraId="0AA4AB3C" w14:textId="77777777" w:rsidTr="0075755A">
        <w:trPr>
          <w:trHeight w:val="580"/>
        </w:trPr>
        <w:tc>
          <w:tcPr>
            <w:tcW w:w="2321" w:type="dxa"/>
            <w:vMerge w:val="restart"/>
            <w:vAlign w:val="center"/>
          </w:tcPr>
          <w:p w14:paraId="01A862FB" w14:textId="233425DB"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Stakeholder consultations </w:t>
            </w:r>
          </w:p>
        </w:tc>
        <w:tc>
          <w:tcPr>
            <w:tcW w:w="10040" w:type="dxa"/>
            <w:vAlign w:val="center"/>
          </w:tcPr>
          <w:p w14:paraId="33E9DEE6" w14:textId="190C5E10"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_Ref165460061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4B:</w:t>
            </w:r>
            <w:r w:rsidR="006016D8" w:rsidRPr="006016D8">
              <w:rPr>
                <w:rFonts w:ascii="EYInterstate Light" w:hAnsi="EYInterstate Light"/>
                <w:sz w:val="16"/>
                <w:szCs w:val="16"/>
                <w:lang w:eastAsia="en-AU"/>
              </w:rPr>
              <w:t xml:space="preserve"> The requirement for an up-front payment, lack of Program awareness, cultural perceptions of cancer and geographical remoteness are key barriers to First Nations people accessing the Program.</w:t>
            </w:r>
            <w:r w:rsidRPr="00DE46F6">
              <w:rPr>
                <w:sz w:val="16"/>
                <w:szCs w:val="16"/>
                <w:lang w:eastAsia="en-AU"/>
              </w:rPr>
              <w:fldChar w:fldCharType="end"/>
            </w:r>
          </w:p>
        </w:tc>
        <w:tc>
          <w:tcPr>
            <w:tcW w:w="2578" w:type="dxa"/>
            <w:vAlign w:val="center"/>
          </w:tcPr>
          <w:p w14:paraId="2E18DB60" w14:textId="458A8A28" w:rsidR="008D4A9D" w:rsidRPr="00DE46F6" w:rsidRDefault="000A6E65"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 xml:space="preserve">1, </w:t>
            </w:r>
            <w:r w:rsidR="00B01546" w:rsidRPr="00DE46F6">
              <w:rPr>
                <w:rFonts w:ascii="EYInterstate Light" w:hAnsi="EYInterstate Light"/>
                <w:sz w:val="16"/>
                <w:szCs w:val="16"/>
                <w:lang w:eastAsia="en-AU"/>
              </w:rPr>
              <w:t xml:space="preserve">3, </w:t>
            </w:r>
            <w:r w:rsidR="004F03F7" w:rsidRPr="00DE46F6">
              <w:rPr>
                <w:rFonts w:ascii="EYInterstate Light" w:hAnsi="EYInterstate Light"/>
                <w:sz w:val="16"/>
                <w:szCs w:val="16"/>
                <w:lang w:eastAsia="en-AU"/>
              </w:rPr>
              <w:t>5</w:t>
            </w:r>
            <w:r w:rsidR="005D0F64" w:rsidRPr="00DE46F6">
              <w:rPr>
                <w:rFonts w:ascii="EYInterstate Light" w:hAnsi="EYInterstate Light"/>
                <w:sz w:val="16"/>
                <w:szCs w:val="16"/>
                <w:lang w:eastAsia="en-AU"/>
              </w:rPr>
              <w:t>, 6</w:t>
            </w:r>
          </w:p>
        </w:tc>
      </w:tr>
      <w:tr w:rsidR="00F74F83" w:rsidRPr="00DE46F6" w14:paraId="530B2C3B" w14:textId="77777777" w:rsidTr="0075755A">
        <w:trPr>
          <w:trHeight w:val="758"/>
        </w:trPr>
        <w:tc>
          <w:tcPr>
            <w:tcW w:w="2321" w:type="dxa"/>
            <w:vMerge/>
            <w:vAlign w:val="center"/>
          </w:tcPr>
          <w:p w14:paraId="183BF1EE"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4EBD0875" w14:textId="736A252F"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_Ref165460062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4C:</w:t>
            </w:r>
            <w:r w:rsidR="006016D8" w:rsidRPr="006016D8">
              <w:rPr>
                <w:rFonts w:ascii="EYInterstate Light" w:hAnsi="EYInterstate Light"/>
                <w:sz w:val="16"/>
                <w:szCs w:val="16"/>
                <w:lang w:eastAsia="en-AU"/>
              </w:rPr>
              <w:t xml:space="preserve"> For First Nations people, the challenges in Program access reflect deeper systemic issues in cancer care. This includes the current challenges and priorities in addressing low engagement with preventive measures such as screening and treatments </w:t>
            </w:r>
            <w:r w:rsidR="006016D8" w:rsidRPr="006016D8">
              <w:rPr>
                <w:rFonts w:ascii="EYInterstate Light" w:hAnsi="EYInterstate Light"/>
                <w:sz w:val="16"/>
                <w:szCs w:val="16"/>
              </w:rPr>
              <w:t>for cancer.</w:t>
            </w:r>
            <w:r w:rsidRPr="00DE46F6">
              <w:rPr>
                <w:sz w:val="16"/>
                <w:szCs w:val="16"/>
                <w:lang w:eastAsia="en-AU"/>
              </w:rPr>
              <w:fldChar w:fldCharType="end"/>
            </w:r>
          </w:p>
        </w:tc>
        <w:tc>
          <w:tcPr>
            <w:tcW w:w="2578" w:type="dxa"/>
            <w:vAlign w:val="center"/>
          </w:tcPr>
          <w:p w14:paraId="44FA57E8" w14:textId="300A1A0B" w:rsidR="008D4A9D" w:rsidRPr="00DE46F6" w:rsidRDefault="00510695"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5</w:t>
            </w:r>
          </w:p>
        </w:tc>
      </w:tr>
      <w:tr w:rsidR="00F74F83" w:rsidRPr="00DE46F6" w14:paraId="426166D2" w14:textId="77777777" w:rsidTr="0075755A">
        <w:trPr>
          <w:trHeight w:val="580"/>
        </w:trPr>
        <w:tc>
          <w:tcPr>
            <w:tcW w:w="2321" w:type="dxa"/>
            <w:vMerge/>
            <w:vAlign w:val="center"/>
          </w:tcPr>
          <w:p w14:paraId="17CB967D"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7858F08E" w14:textId="2FED366A"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_Ref165460068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4D:</w:t>
            </w:r>
            <w:r w:rsidR="006016D8" w:rsidRPr="006016D8">
              <w:rPr>
                <w:rFonts w:ascii="EYInterstate Light" w:hAnsi="EYInterstate Light"/>
                <w:sz w:val="16"/>
                <w:szCs w:val="16"/>
                <w:lang w:eastAsia="en-AU"/>
              </w:rPr>
              <w:t xml:space="preserve"> For CALD communities, the requirement for an up-front payment, lack of Program awareness, the manual claiming process and cultural perceptions are barriers to accessing the Program</w:t>
            </w:r>
            <w:r w:rsidRPr="00DE46F6">
              <w:rPr>
                <w:sz w:val="16"/>
                <w:szCs w:val="16"/>
                <w:lang w:eastAsia="en-AU"/>
              </w:rPr>
              <w:fldChar w:fldCharType="end"/>
            </w:r>
            <w:r w:rsidR="00B602E1" w:rsidRPr="00DE46F6">
              <w:rPr>
                <w:rFonts w:ascii="EYInterstate Light" w:hAnsi="EYInterstate Light"/>
                <w:sz w:val="16"/>
                <w:szCs w:val="16"/>
                <w:lang w:eastAsia="en-AU"/>
              </w:rPr>
              <w:t>.</w:t>
            </w:r>
          </w:p>
        </w:tc>
        <w:tc>
          <w:tcPr>
            <w:tcW w:w="2578" w:type="dxa"/>
            <w:vAlign w:val="center"/>
          </w:tcPr>
          <w:p w14:paraId="07116BCE" w14:textId="294AFD3B" w:rsidR="008D4A9D" w:rsidRPr="00DE46F6" w:rsidRDefault="000A6E65"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 xml:space="preserve">1, </w:t>
            </w:r>
            <w:r w:rsidR="00BF74C7" w:rsidRPr="00DE46F6">
              <w:rPr>
                <w:rFonts w:ascii="EYInterstate Light" w:hAnsi="EYInterstate Light"/>
                <w:sz w:val="16"/>
                <w:szCs w:val="16"/>
                <w:lang w:eastAsia="en-AU"/>
              </w:rPr>
              <w:t xml:space="preserve">3, </w:t>
            </w:r>
            <w:r w:rsidR="00510695" w:rsidRPr="00DE46F6">
              <w:rPr>
                <w:rFonts w:ascii="EYInterstate Light" w:hAnsi="EYInterstate Light"/>
                <w:sz w:val="16"/>
                <w:szCs w:val="16"/>
                <w:lang w:eastAsia="en-AU"/>
              </w:rPr>
              <w:t>6</w:t>
            </w:r>
          </w:p>
        </w:tc>
      </w:tr>
      <w:tr w:rsidR="00F74F83" w:rsidRPr="00DE46F6" w14:paraId="0136562F" w14:textId="77777777" w:rsidTr="0075755A">
        <w:trPr>
          <w:trHeight w:val="758"/>
        </w:trPr>
        <w:tc>
          <w:tcPr>
            <w:tcW w:w="2321" w:type="dxa"/>
            <w:vMerge/>
            <w:vAlign w:val="center"/>
          </w:tcPr>
          <w:p w14:paraId="229F0370"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495397BC" w14:textId="338ABB19"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_Ref165460071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4E:</w:t>
            </w:r>
            <w:r w:rsidR="006016D8" w:rsidRPr="006016D8">
              <w:rPr>
                <w:rFonts w:ascii="EYInterstate Light" w:hAnsi="EYInterstate Light"/>
                <w:sz w:val="16"/>
                <w:szCs w:val="16"/>
                <w:lang w:eastAsia="en-AU"/>
              </w:rPr>
              <w:t xml:space="preserve"> Currently, Program promotional materials are not developed in languages other than English. There are mixed views on the ideal type of material to promote the Program to CALD and First Nation communities, however, there appears to be a strong preference for in-person </w:t>
            </w:r>
            <w:r w:rsidR="006016D8" w:rsidRPr="006016D8">
              <w:rPr>
                <w:rFonts w:ascii="EYInterstate Light" w:hAnsi="EYInterstate Light"/>
                <w:sz w:val="16"/>
                <w:szCs w:val="16"/>
              </w:rPr>
              <w:t>and community-led channels.</w:t>
            </w:r>
            <w:r w:rsidRPr="00DE46F6">
              <w:rPr>
                <w:sz w:val="16"/>
                <w:szCs w:val="16"/>
                <w:lang w:eastAsia="en-AU"/>
              </w:rPr>
              <w:fldChar w:fldCharType="end"/>
            </w:r>
          </w:p>
        </w:tc>
        <w:tc>
          <w:tcPr>
            <w:tcW w:w="2578" w:type="dxa"/>
            <w:vAlign w:val="center"/>
          </w:tcPr>
          <w:p w14:paraId="26F0DC0B" w14:textId="50DACB89" w:rsidR="008D4A9D" w:rsidRPr="00DE46F6" w:rsidRDefault="00510695"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6</w:t>
            </w:r>
          </w:p>
        </w:tc>
      </w:tr>
      <w:tr w:rsidR="00F74F83" w:rsidRPr="00DE46F6" w14:paraId="6A042AC3" w14:textId="77777777" w:rsidTr="0075755A">
        <w:trPr>
          <w:trHeight w:val="413"/>
        </w:trPr>
        <w:tc>
          <w:tcPr>
            <w:tcW w:w="2321" w:type="dxa"/>
            <w:vMerge/>
            <w:vAlign w:val="center"/>
          </w:tcPr>
          <w:p w14:paraId="464994EB"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0FE2C46E" w14:textId="2FA9D25D"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_Ref165460072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 xml:space="preserve">Finding 4F: </w:t>
            </w:r>
            <w:r w:rsidR="006016D8" w:rsidRPr="006016D8">
              <w:rPr>
                <w:rFonts w:ascii="EYInterstate Light" w:hAnsi="EYInterstate Light"/>
                <w:sz w:val="16"/>
                <w:szCs w:val="16"/>
                <w:lang w:eastAsia="en-AU"/>
              </w:rPr>
              <w:t>There is an opportunity to leverage existing initiatives to facilitate targeted Program promotion.</w:t>
            </w:r>
            <w:r w:rsidRPr="00DE46F6">
              <w:rPr>
                <w:sz w:val="16"/>
                <w:szCs w:val="16"/>
                <w:lang w:eastAsia="en-AU"/>
              </w:rPr>
              <w:fldChar w:fldCharType="end"/>
            </w:r>
          </w:p>
        </w:tc>
        <w:tc>
          <w:tcPr>
            <w:tcW w:w="2578" w:type="dxa"/>
            <w:vAlign w:val="center"/>
          </w:tcPr>
          <w:p w14:paraId="09966743" w14:textId="79A346E7" w:rsidR="008D4A9D" w:rsidRPr="00DE46F6" w:rsidRDefault="004F03F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5</w:t>
            </w:r>
            <w:r w:rsidR="005D0F64" w:rsidRPr="00DE46F6">
              <w:rPr>
                <w:rFonts w:ascii="EYInterstate Light" w:hAnsi="EYInterstate Light"/>
                <w:sz w:val="16"/>
                <w:szCs w:val="16"/>
                <w:lang w:eastAsia="en-AU"/>
              </w:rPr>
              <w:t>, 6</w:t>
            </w:r>
          </w:p>
        </w:tc>
      </w:tr>
      <w:tr w:rsidR="00F74F83" w:rsidRPr="00DE46F6" w14:paraId="443DFF71" w14:textId="77777777" w:rsidTr="0075755A">
        <w:trPr>
          <w:trHeight w:val="580"/>
        </w:trPr>
        <w:tc>
          <w:tcPr>
            <w:tcW w:w="2321" w:type="dxa"/>
            <w:vMerge/>
            <w:vAlign w:val="center"/>
          </w:tcPr>
          <w:p w14:paraId="211B97EC" w14:textId="77777777"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3AA00623" w14:textId="47F903BC" w:rsidR="008D4A9D" w:rsidRPr="00DE46F6" w:rsidRDefault="008D4A9D"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_Ref165460074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4G:</w:t>
            </w:r>
            <w:r w:rsidR="006016D8" w:rsidRPr="006016D8">
              <w:rPr>
                <w:rFonts w:ascii="EYInterstate Light" w:hAnsi="EYInterstate Light"/>
                <w:sz w:val="16"/>
                <w:szCs w:val="16"/>
                <w:lang w:eastAsia="en-AU"/>
              </w:rPr>
              <w:t xml:space="preserve"> Direct engagement with priority populations is critical to ensure the voice of the consumer informs Program design and instils trust in the Program.</w:t>
            </w:r>
            <w:r w:rsidRPr="00DE46F6">
              <w:rPr>
                <w:sz w:val="16"/>
                <w:szCs w:val="16"/>
                <w:lang w:eastAsia="en-AU"/>
              </w:rPr>
              <w:fldChar w:fldCharType="end"/>
            </w:r>
          </w:p>
        </w:tc>
        <w:tc>
          <w:tcPr>
            <w:tcW w:w="2578" w:type="dxa"/>
            <w:vAlign w:val="center"/>
          </w:tcPr>
          <w:p w14:paraId="2818388B" w14:textId="0AB6A389" w:rsidR="008D4A9D" w:rsidRPr="00DE46F6" w:rsidRDefault="004F03F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5</w:t>
            </w:r>
            <w:r w:rsidR="005D0F64" w:rsidRPr="00DE46F6">
              <w:rPr>
                <w:rFonts w:ascii="EYInterstate Light" w:hAnsi="EYInterstate Light"/>
                <w:sz w:val="16"/>
                <w:szCs w:val="16"/>
                <w:lang w:eastAsia="en-AU"/>
              </w:rPr>
              <w:t>, 6</w:t>
            </w:r>
          </w:p>
        </w:tc>
      </w:tr>
      <w:tr w:rsidR="003A1EC3" w:rsidRPr="00DE46F6" w14:paraId="0E5ED748" w14:textId="77777777" w:rsidTr="0075755A">
        <w:trPr>
          <w:trHeight w:val="413"/>
        </w:trPr>
        <w:tc>
          <w:tcPr>
            <w:tcW w:w="14941" w:type="dxa"/>
            <w:gridSpan w:val="3"/>
            <w:shd w:val="clear" w:color="auto" w:fill="7F7F7F" w:themeFill="background2" w:themeFillTint="80"/>
            <w:vAlign w:val="center"/>
          </w:tcPr>
          <w:p w14:paraId="52407895" w14:textId="7E5B035C" w:rsidR="00ED68D7" w:rsidRPr="00DE46F6" w:rsidRDefault="00EE0C37" w:rsidP="00903C7C">
            <w:pPr>
              <w:autoSpaceDE/>
              <w:autoSpaceDN/>
              <w:adjustRightInd/>
              <w:spacing w:beforeLines="60" w:before="144" w:afterLines="60" w:after="144"/>
              <w:jc w:val="center"/>
              <w:rPr>
                <w:rFonts w:ascii="EYInterstate Light" w:hAnsi="EYInterstate Light"/>
                <w:b/>
                <w:bCs/>
                <w:sz w:val="16"/>
                <w:szCs w:val="16"/>
                <w:lang w:eastAsia="en-AU"/>
              </w:rPr>
            </w:pPr>
            <w:r w:rsidRPr="00DE46F6">
              <w:rPr>
                <w:rFonts w:ascii="EYInterstate Light" w:hAnsi="EYInterstate Light"/>
                <w:b/>
                <w:bCs/>
                <w:color w:val="FFFFFF" w:themeColor="background1"/>
                <w:sz w:val="16"/>
                <w:szCs w:val="16"/>
                <w:lang w:eastAsia="en-AU"/>
              </w:rPr>
              <w:t>EQ</w:t>
            </w:r>
            <w:r w:rsidR="004502C9" w:rsidRPr="00DE46F6">
              <w:rPr>
                <w:rFonts w:ascii="EYInterstate Light" w:hAnsi="EYInterstate Light"/>
                <w:b/>
                <w:bCs/>
                <w:color w:val="FFFFFF" w:themeColor="background1"/>
                <w:sz w:val="16"/>
                <w:szCs w:val="16"/>
                <w:lang w:eastAsia="en-AU"/>
              </w:rPr>
              <w:t xml:space="preserve"> 5: </w:t>
            </w:r>
            <w:r w:rsidR="004C5824" w:rsidRPr="00DE46F6">
              <w:rPr>
                <w:rFonts w:ascii="EYInterstate Light" w:hAnsi="EYInterstate Light"/>
                <w:b/>
                <w:bCs/>
                <w:color w:val="FFFFFF" w:themeColor="background1"/>
                <w:sz w:val="16"/>
                <w:szCs w:val="16"/>
                <w:lang w:eastAsia="en-AU"/>
              </w:rPr>
              <w:t>Is the EBPRP achieving its intended outcomes?</w:t>
            </w:r>
          </w:p>
        </w:tc>
      </w:tr>
      <w:tr w:rsidR="00F74F83" w:rsidRPr="00DE46F6" w14:paraId="1282AFA4" w14:textId="77777777" w:rsidTr="0075755A">
        <w:trPr>
          <w:trHeight w:val="580"/>
        </w:trPr>
        <w:tc>
          <w:tcPr>
            <w:tcW w:w="2321" w:type="dxa"/>
            <w:vMerge w:val="restart"/>
            <w:vAlign w:val="center"/>
          </w:tcPr>
          <w:p w14:paraId="737D0C67" w14:textId="5AEC944C"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r w:rsidRPr="00DE46F6">
              <w:rPr>
                <w:rFonts w:ascii="EYInterstate Light" w:hAnsi="EYInterstate Light"/>
                <w:sz w:val="16"/>
                <w:szCs w:val="16"/>
                <w:lang w:eastAsia="en-AU"/>
              </w:rPr>
              <w:t xml:space="preserve">Findings from all </w:t>
            </w:r>
            <w:r w:rsidR="000175F5" w:rsidRPr="00DE46F6">
              <w:rPr>
                <w:rFonts w:ascii="EYInterstate Light" w:hAnsi="EYInterstate Light"/>
                <w:sz w:val="16"/>
                <w:szCs w:val="16"/>
                <w:lang w:eastAsia="en-AU"/>
              </w:rPr>
              <w:t>Q</w:t>
            </w:r>
            <w:r w:rsidRPr="00DE46F6">
              <w:rPr>
                <w:rFonts w:ascii="EYInterstate Light" w:hAnsi="EYInterstate Light"/>
                <w:sz w:val="16"/>
                <w:szCs w:val="16"/>
                <w:lang w:eastAsia="en-AU"/>
              </w:rPr>
              <w:t>uestions</w:t>
            </w:r>
          </w:p>
        </w:tc>
        <w:tc>
          <w:tcPr>
            <w:tcW w:w="10040" w:type="dxa"/>
            <w:vAlign w:val="center"/>
          </w:tcPr>
          <w:p w14:paraId="1F51BB23" w14:textId="376D99EE"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_Ref165460076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5A:</w:t>
            </w:r>
            <w:r w:rsidR="006016D8" w:rsidRPr="006016D8">
              <w:rPr>
                <w:rFonts w:ascii="EYInterstate Light" w:hAnsi="EYInterstate Light"/>
                <w:sz w:val="16"/>
                <w:szCs w:val="16"/>
                <w:lang w:eastAsia="en-AU"/>
              </w:rPr>
              <w:t xml:space="preserve"> The Program is providing financial support towards the cost of external breast prostheses for women who have undergone a mastectomy </w:t>
            </w:r>
            <w:proofErr w:type="gramStart"/>
            <w:r w:rsidR="006016D8" w:rsidRPr="006016D8">
              <w:rPr>
                <w:rFonts w:ascii="EYInterstate Light" w:hAnsi="EYInterstate Light"/>
                <w:sz w:val="16"/>
                <w:szCs w:val="16"/>
                <w:lang w:eastAsia="en-AU"/>
              </w:rPr>
              <w:t>as a result of</w:t>
            </w:r>
            <w:proofErr w:type="gramEnd"/>
            <w:r w:rsidR="006016D8" w:rsidRPr="006016D8">
              <w:rPr>
                <w:rFonts w:ascii="EYInterstate Light" w:hAnsi="EYInterstate Light"/>
                <w:sz w:val="16"/>
                <w:szCs w:val="16"/>
                <w:lang w:eastAsia="en-AU"/>
              </w:rPr>
              <w:t xml:space="preserve"> breast cancer to some extent</w:t>
            </w:r>
            <w:r w:rsidRPr="00DE46F6">
              <w:rPr>
                <w:sz w:val="16"/>
                <w:szCs w:val="16"/>
                <w:lang w:eastAsia="en-AU"/>
              </w:rPr>
              <w:fldChar w:fldCharType="end"/>
            </w:r>
          </w:p>
        </w:tc>
        <w:tc>
          <w:tcPr>
            <w:tcW w:w="2578" w:type="dxa"/>
            <w:vAlign w:val="center"/>
          </w:tcPr>
          <w:p w14:paraId="1D8500F6" w14:textId="3E319406" w:rsidR="00176F56" w:rsidRPr="00DE46F6" w:rsidRDefault="008A527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F74F83" w:rsidRPr="00DE46F6" w14:paraId="313C92A2" w14:textId="77777777" w:rsidTr="0075755A">
        <w:trPr>
          <w:trHeight w:val="580"/>
        </w:trPr>
        <w:tc>
          <w:tcPr>
            <w:tcW w:w="2321" w:type="dxa"/>
            <w:vMerge/>
            <w:vAlign w:val="center"/>
          </w:tcPr>
          <w:p w14:paraId="306D3BB3" w14:textId="77777777"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69981785" w14:textId="4F7CEADB"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_Ref165460078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 xml:space="preserve">Finding 5B: </w:t>
            </w:r>
            <w:r w:rsidR="006016D8" w:rsidRPr="006016D8">
              <w:rPr>
                <w:rFonts w:ascii="EYInterstate Light" w:hAnsi="EYInterstate Light"/>
                <w:sz w:val="16"/>
                <w:szCs w:val="16"/>
                <w:lang w:eastAsia="en-AU"/>
              </w:rPr>
              <w:t>There is national consistency in the Program provision of support towards the cost of breast prostheses (Program Objective 2).</w:t>
            </w:r>
            <w:r w:rsidRPr="00DE46F6">
              <w:rPr>
                <w:sz w:val="16"/>
                <w:szCs w:val="16"/>
                <w:lang w:eastAsia="en-AU"/>
              </w:rPr>
              <w:fldChar w:fldCharType="end"/>
            </w:r>
          </w:p>
        </w:tc>
        <w:tc>
          <w:tcPr>
            <w:tcW w:w="2578" w:type="dxa"/>
            <w:vAlign w:val="center"/>
          </w:tcPr>
          <w:p w14:paraId="0ACB3854" w14:textId="1094910A" w:rsidR="00176F56" w:rsidRPr="00DE46F6" w:rsidRDefault="008A527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r w:rsidR="00F74F83" w:rsidRPr="00DE46F6" w14:paraId="07E913A9" w14:textId="77777777" w:rsidTr="0075755A">
        <w:trPr>
          <w:trHeight w:val="101"/>
        </w:trPr>
        <w:tc>
          <w:tcPr>
            <w:tcW w:w="2321" w:type="dxa"/>
            <w:vMerge/>
            <w:vAlign w:val="center"/>
          </w:tcPr>
          <w:p w14:paraId="77F54A6B" w14:textId="77777777"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p>
        </w:tc>
        <w:tc>
          <w:tcPr>
            <w:tcW w:w="10040" w:type="dxa"/>
            <w:vAlign w:val="center"/>
          </w:tcPr>
          <w:p w14:paraId="1834E17C" w14:textId="0E72C6A2" w:rsidR="00176F56" w:rsidRPr="00DE46F6" w:rsidRDefault="00176F56" w:rsidP="00903C7C">
            <w:pPr>
              <w:autoSpaceDE/>
              <w:autoSpaceDN/>
              <w:adjustRightInd/>
              <w:spacing w:beforeLines="60" w:before="144" w:afterLines="60" w:after="144"/>
              <w:rPr>
                <w:rFonts w:ascii="EYInterstate Light" w:hAnsi="EYInterstate Light"/>
                <w:sz w:val="16"/>
                <w:szCs w:val="16"/>
                <w:lang w:eastAsia="en-AU"/>
              </w:rPr>
            </w:pPr>
            <w:r w:rsidRPr="00DE46F6">
              <w:rPr>
                <w:sz w:val="16"/>
                <w:szCs w:val="16"/>
                <w:lang w:eastAsia="en-AU"/>
              </w:rPr>
              <w:fldChar w:fldCharType="begin"/>
            </w:r>
            <w:r w:rsidRPr="00DE46F6">
              <w:rPr>
                <w:rFonts w:ascii="EYInterstate Light" w:hAnsi="EYInterstate Light"/>
                <w:sz w:val="16"/>
                <w:szCs w:val="16"/>
                <w:lang w:eastAsia="en-AU"/>
              </w:rPr>
              <w:instrText xml:space="preserve"> REF _Ref165460080 \h  \* MERGEFORMAT </w:instrText>
            </w:r>
            <w:r w:rsidRPr="00DE46F6">
              <w:rPr>
                <w:sz w:val="16"/>
                <w:szCs w:val="16"/>
                <w:lang w:eastAsia="en-AU"/>
              </w:rPr>
            </w:r>
            <w:r w:rsidRPr="00DE46F6">
              <w:rPr>
                <w:sz w:val="16"/>
                <w:szCs w:val="16"/>
                <w:lang w:eastAsia="en-AU"/>
              </w:rPr>
              <w:fldChar w:fldCharType="separate"/>
            </w:r>
            <w:r w:rsidR="006016D8" w:rsidRPr="006016D8">
              <w:rPr>
                <w:rFonts w:ascii="EYInterstate Light" w:hAnsi="EYInterstate Light"/>
                <w:b/>
                <w:bCs/>
                <w:sz w:val="16"/>
                <w:szCs w:val="16"/>
                <w:lang w:eastAsia="en-AU"/>
              </w:rPr>
              <w:t>Finding 5C:</w:t>
            </w:r>
            <w:r w:rsidR="006016D8" w:rsidRPr="006016D8">
              <w:rPr>
                <w:rFonts w:ascii="EYInterstate Light" w:hAnsi="EYInterstate Light"/>
                <w:sz w:val="16"/>
                <w:szCs w:val="16"/>
                <w:lang w:eastAsia="en-AU"/>
              </w:rPr>
              <w:t xml:space="preserve"> There is evidence of the Program improving quality of life for women who have undergone breast surgery </w:t>
            </w:r>
            <w:proofErr w:type="gramStart"/>
            <w:r w:rsidR="006016D8" w:rsidRPr="006016D8">
              <w:rPr>
                <w:rFonts w:ascii="EYInterstate Light" w:hAnsi="EYInterstate Light"/>
                <w:sz w:val="16"/>
                <w:szCs w:val="16"/>
                <w:lang w:eastAsia="en-AU"/>
              </w:rPr>
              <w:t>as a result of</w:t>
            </w:r>
            <w:proofErr w:type="gramEnd"/>
            <w:r w:rsidR="006016D8" w:rsidRPr="006016D8">
              <w:rPr>
                <w:rFonts w:ascii="EYInterstate Light" w:hAnsi="EYInterstate Light"/>
                <w:sz w:val="16"/>
                <w:szCs w:val="16"/>
                <w:lang w:eastAsia="en-AU"/>
              </w:rPr>
              <w:t xml:space="preserve"> breast cancer (Program Objective 3), however further data collection / research is required.</w:t>
            </w:r>
            <w:r w:rsidRPr="00DE46F6">
              <w:rPr>
                <w:sz w:val="16"/>
                <w:szCs w:val="16"/>
                <w:lang w:eastAsia="en-AU"/>
              </w:rPr>
              <w:fldChar w:fldCharType="end"/>
            </w:r>
          </w:p>
        </w:tc>
        <w:tc>
          <w:tcPr>
            <w:tcW w:w="2578" w:type="dxa"/>
            <w:vAlign w:val="center"/>
          </w:tcPr>
          <w:p w14:paraId="3FBB1A34" w14:textId="037080F3" w:rsidR="00176F56" w:rsidRPr="00DE46F6" w:rsidRDefault="008A5277" w:rsidP="00903C7C">
            <w:pPr>
              <w:autoSpaceDE/>
              <w:autoSpaceDN/>
              <w:adjustRightInd/>
              <w:spacing w:beforeLines="60" w:before="144" w:afterLines="60" w:after="144"/>
              <w:jc w:val="center"/>
              <w:rPr>
                <w:rFonts w:ascii="EYInterstate Light" w:hAnsi="EYInterstate Light"/>
                <w:sz w:val="16"/>
                <w:szCs w:val="16"/>
                <w:lang w:eastAsia="en-AU"/>
              </w:rPr>
            </w:pPr>
            <w:r w:rsidRPr="00DE46F6">
              <w:rPr>
                <w:rFonts w:ascii="EYInterstate Light" w:hAnsi="EYInterstate Light"/>
                <w:sz w:val="16"/>
                <w:szCs w:val="16"/>
                <w:lang w:eastAsia="en-AU"/>
              </w:rPr>
              <w:t>2</w:t>
            </w:r>
          </w:p>
        </w:tc>
      </w:tr>
    </w:tbl>
    <w:p w14:paraId="123B6FB0" w14:textId="77777777" w:rsidR="003F0CDE" w:rsidRPr="001C5A06" w:rsidRDefault="003F0CDE" w:rsidP="00397475">
      <w:pPr>
        <w:pStyle w:val="EYBodytextwithparaspace"/>
      </w:pPr>
    </w:p>
    <w:p w14:paraId="07912780" w14:textId="4CC66FA1" w:rsidR="003F0CDE" w:rsidRPr="00397475" w:rsidRDefault="003F0CDE" w:rsidP="00397475">
      <w:pPr>
        <w:pStyle w:val="EYBodytextwithparaspace"/>
        <w:sectPr w:rsidR="003F0CDE" w:rsidRPr="00397475" w:rsidSect="0033745B">
          <w:pgSz w:w="16834" w:h="11909" w:orient="landscape" w:code="9"/>
          <w:pgMar w:top="1134" w:right="1134" w:bottom="1134" w:left="1134" w:header="720" w:footer="720" w:gutter="0"/>
          <w:cols w:space="720"/>
          <w:docGrid w:linePitch="360"/>
        </w:sectPr>
      </w:pPr>
    </w:p>
    <w:p w14:paraId="679477F5" w14:textId="6387AF98" w:rsidR="00850D20" w:rsidRPr="00277674" w:rsidRDefault="00850D20" w:rsidP="00B30E38">
      <w:pPr>
        <w:autoSpaceDE/>
        <w:autoSpaceDN/>
        <w:adjustRightInd/>
      </w:pPr>
    </w:p>
    <w:sectPr w:rsidR="00850D20" w:rsidRPr="00277674" w:rsidSect="00D479F5">
      <w:headerReference w:type="default" r:id="rId38"/>
      <w:footerReference w:type="default" r:id="rId39"/>
      <w:pgSz w:w="11909" w:h="16834" w:code="9"/>
      <w:pgMar w:top="1134" w:right="1134" w:bottom="1134" w:left="1134" w:header="709" w:footer="42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B6B2B" w14:textId="77777777" w:rsidR="0040785F" w:rsidRDefault="0040785F">
      <w:r>
        <w:separator/>
      </w:r>
    </w:p>
  </w:endnote>
  <w:endnote w:type="continuationSeparator" w:id="0">
    <w:p w14:paraId="12A323E8" w14:textId="77777777" w:rsidR="0040785F" w:rsidRDefault="0040785F">
      <w:r>
        <w:continuationSeparator/>
      </w:r>
    </w:p>
  </w:endnote>
  <w:endnote w:type="continuationNotice" w:id="1">
    <w:p w14:paraId="3B0A6B97" w14:textId="77777777" w:rsidR="0040785F" w:rsidRDefault="00407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YInterstate Regular">
    <w:panose1 w:val="02000503020000020004"/>
    <w:charset w:val="00"/>
    <w:family w:val="auto"/>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YInterstate">
    <w:panose1 w:val="02000503020000020004"/>
    <w:charset w:val="00"/>
    <w:family w:val="auto"/>
    <w:pitch w:val="variable"/>
    <w:sig w:usb0="800000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0612C" w14:textId="0224C18A" w:rsidR="008C5AEB" w:rsidRDefault="008C5AEB">
    <w:pPr>
      <w:pStyle w:val="Footer"/>
    </w:pPr>
  </w:p>
  <w:tbl>
    <w:tblPr>
      <w:tblW w:w="3235" w:type="pct"/>
      <w:tblCellMar>
        <w:left w:w="0" w:type="dxa"/>
      </w:tblCellMar>
      <w:tblLook w:val="0000" w:firstRow="0" w:lastRow="0" w:firstColumn="0" w:lastColumn="0" w:noHBand="0" w:noVBand="0"/>
    </w:tblPr>
    <w:tblGrid>
      <w:gridCol w:w="5131"/>
      <w:gridCol w:w="1107"/>
    </w:tblGrid>
    <w:tr w:rsidR="00727FD6" w:rsidRPr="00F37708" w14:paraId="4C136C6D" w14:textId="77777777" w:rsidTr="00113C1F">
      <w:trPr>
        <w:trHeight w:val="187"/>
      </w:trPr>
      <w:tc>
        <w:tcPr>
          <w:tcW w:w="4805" w:type="dxa"/>
        </w:tcPr>
        <w:p w14:paraId="5073F25F" w14:textId="77777777" w:rsidR="00727FD6" w:rsidRPr="00F37708" w:rsidRDefault="00727FD6" w:rsidP="00727FD6">
          <w:pPr>
            <w:widowControl w:val="0"/>
            <w:tabs>
              <w:tab w:val="center" w:pos="4320"/>
              <w:tab w:val="right" w:pos="8640"/>
            </w:tabs>
            <w:rPr>
              <w:sz w:val="16"/>
              <w:szCs w:val="16"/>
            </w:rPr>
          </w:pPr>
          <w:r>
            <w:rPr>
              <w:sz w:val="16"/>
              <w:szCs w:val="24"/>
            </w:rPr>
            <w:t xml:space="preserve">Department of Health and Aged Care </w:t>
          </w:r>
        </w:p>
      </w:tc>
      <w:tc>
        <w:tcPr>
          <w:tcW w:w="1037" w:type="dxa"/>
        </w:tcPr>
        <w:p w14:paraId="0B26017A" w14:textId="77777777" w:rsidR="00727FD6" w:rsidRPr="00F37708" w:rsidRDefault="00727FD6" w:rsidP="00727FD6">
          <w:pPr>
            <w:widowControl w:val="0"/>
            <w:tabs>
              <w:tab w:val="center" w:pos="4320"/>
              <w:tab w:val="right" w:pos="8640"/>
            </w:tabs>
            <w:rPr>
              <w:sz w:val="16"/>
              <w:szCs w:val="16"/>
            </w:rPr>
          </w:pPr>
        </w:p>
      </w:tc>
    </w:tr>
  </w:tbl>
  <w:p w14:paraId="2DE0A10C" w14:textId="4FB53D2E" w:rsidR="00B2785F" w:rsidRPr="00592433" w:rsidRDefault="00727FD6" w:rsidP="00592433">
    <w:pPr>
      <w:pStyle w:val="Footer"/>
    </w:pPr>
    <w:r>
      <w:rPr>
        <w:szCs w:val="16"/>
      </w:rPr>
      <w:t xml:space="preserve">External Breast </w:t>
    </w:r>
    <w:r w:rsidR="00592433">
      <w:rPr>
        <w:szCs w:val="16"/>
      </w:rPr>
      <w:t>Prosthesis Reimbursement Program Evaluation – Final Report</w:t>
    </w:r>
    <w:r w:rsidR="00592433">
      <w:rPr>
        <w:szCs w:val="16"/>
      </w:rPr>
      <w:tab/>
    </w:r>
    <w:r w:rsidR="00592433">
      <w:rPr>
        <w:szCs w:val="16"/>
      </w:rPr>
      <w:tab/>
    </w:r>
    <w:r w:rsidR="00592433">
      <w:rPr>
        <w:szCs w:val="16"/>
      </w:rPr>
      <w:tab/>
    </w:r>
    <w:r w:rsidR="00592433">
      <w:t xml:space="preserve">| </w:t>
    </w:r>
    <w:sdt>
      <w:sdtPr>
        <w:id w:val="982282455"/>
        <w:docPartObj>
          <w:docPartGallery w:val="Page Numbers (Bottom of Page)"/>
          <w:docPartUnique/>
        </w:docPartObj>
      </w:sdtPr>
      <w:sdtEndPr>
        <w:rPr>
          <w:noProof/>
        </w:rPr>
      </w:sdtEndPr>
      <w:sdtContent>
        <w:r w:rsidR="00592433">
          <w:t>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3235" w:type="pct"/>
      <w:tblCellMar>
        <w:left w:w="0" w:type="dxa"/>
      </w:tblCellMar>
      <w:tblLook w:val="0000" w:firstRow="0" w:lastRow="0" w:firstColumn="0" w:lastColumn="0" w:noHBand="0" w:noVBand="0"/>
    </w:tblPr>
    <w:tblGrid>
      <w:gridCol w:w="5131"/>
      <w:gridCol w:w="1107"/>
    </w:tblGrid>
    <w:tr w:rsidR="008715D4" w:rsidRPr="00F37708" w14:paraId="197936E2" w14:textId="77777777" w:rsidTr="007242C8">
      <w:trPr>
        <w:trHeight w:val="187"/>
      </w:trPr>
      <w:tc>
        <w:tcPr>
          <w:tcW w:w="4805" w:type="dxa"/>
        </w:tcPr>
        <w:p w14:paraId="28ED48D3" w14:textId="6DF600C4" w:rsidR="008715D4" w:rsidRPr="00F37708" w:rsidRDefault="008A48FC" w:rsidP="007242C8">
          <w:pPr>
            <w:widowControl w:val="0"/>
            <w:tabs>
              <w:tab w:val="center" w:pos="4320"/>
              <w:tab w:val="right" w:pos="8640"/>
            </w:tabs>
            <w:rPr>
              <w:sz w:val="16"/>
              <w:szCs w:val="16"/>
            </w:rPr>
          </w:pPr>
          <w:r>
            <w:rPr>
              <w:sz w:val="16"/>
              <w:szCs w:val="24"/>
            </w:rPr>
            <w:t xml:space="preserve">Department of Health and Aged Care </w:t>
          </w:r>
        </w:p>
      </w:tc>
      <w:tc>
        <w:tcPr>
          <w:tcW w:w="1037" w:type="dxa"/>
        </w:tcPr>
        <w:p w14:paraId="320F8BF6" w14:textId="77777777" w:rsidR="008715D4" w:rsidRPr="00F37708" w:rsidRDefault="008715D4" w:rsidP="007242C8">
          <w:pPr>
            <w:widowControl w:val="0"/>
            <w:tabs>
              <w:tab w:val="center" w:pos="4320"/>
              <w:tab w:val="right" w:pos="8640"/>
            </w:tabs>
            <w:rPr>
              <w:sz w:val="16"/>
              <w:szCs w:val="16"/>
            </w:rPr>
          </w:pPr>
        </w:p>
      </w:tc>
    </w:tr>
  </w:tbl>
  <w:p w14:paraId="5A3B3FC3" w14:textId="0BB50FF2" w:rsidR="008715D4" w:rsidRDefault="008A48FC" w:rsidP="007242C8">
    <w:pPr>
      <w:widowControl w:val="0"/>
      <w:tabs>
        <w:tab w:val="center" w:pos="4320"/>
        <w:tab w:val="right" w:pos="8640"/>
      </w:tabs>
      <w:rPr>
        <w:sz w:val="16"/>
        <w:szCs w:val="16"/>
      </w:rPr>
    </w:pPr>
    <w:r>
      <w:rPr>
        <w:sz w:val="16"/>
        <w:szCs w:val="16"/>
      </w:rPr>
      <w:t>External Breast Prostheses Reimbursement Program</w:t>
    </w:r>
    <w:r w:rsidR="008715D4" w:rsidRPr="00F37708">
      <w:rPr>
        <w:sz w:val="16"/>
        <w:szCs w:val="16"/>
      </w:rPr>
      <w:t xml:space="preserve"> </w:t>
    </w:r>
    <w:r w:rsidR="0084187C">
      <w:rPr>
        <w:sz w:val="16"/>
        <w:szCs w:val="16"/>
      </w:rPr>
      <w:t>Evaluation</w:t>
    </w:r>
    <w:r w:rsidR="008715D4" w:rsidRPr="0084187C">
      <w:rPr>
        <w:sz w:val="16"/>
        <w:szCs w:val="16"/>
      </w:rPr>
      <w:t xml:space="preserve"> </w:t>
    </w:r>
    <w:r w:rsidR="008715D4" w:rsidRPr="00F37708">
      <w:rPr>
        <w:sz w:val="16"/>
        <w:szCs w:val="16"/>
      </w:rPr>
      <w:t xml:space="preserve">– </w:t>
    </w:r>
    <w:r w:rsidR="00BD2C59">
      <w:rPr>
        <w:sz w:val="16"/>
        <w:szCs w:val="16"/>
      </w:rPr>
      <w:t>Final Report</w:t>
    </w:r>
  </w:p>
  <w:p w14:paraId="6C358DB5" w14:textId="19C0FFBB" w:rsidR="00300007" w:rsidRPr="00F37708" w:rsidRDefault="00300007" w:rsidP="007242C8">
    <w:pPr>
      <w:widowControl w:val="0"/>
      <w:tabs>
        <w:tab w:val="center" w:pos="4320"/>
        <w:tab w:val="right" w:pos="8640"/>
      </w:tabs>
      <w:rPr>
        <w:sz w:val="2"/>
        <w:szCs w:val="2"/>
      </w:rPr>
    </w:pPr>
  </w:p>
  <w:p w14:paraId="2E09F681" w14:textId="77777777" w:rsidR="008715D4" w:rsidRDefault="008715D4">
    <w:pPr>
      <w:pStyle w:val="Footer"/>
      <w:jc w:val="right"/>
    </w:pPr>
    <w:r>
      <w:t xml:space="preserve"> | </w:t>
    </w:r>
    <w:sdt>
      <w:sdtPr>
        <w:id w:val="10084888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F428476" w14:textId="77777777" w:rsidR="008715D4" w:rsidRPr="00094D83" w:rsidRDefault="008715D4" w:rsidP="007D6A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82CA" w14:textId="77777777" w:rsidR="00B2785F" w:rsidRPr="00094D83" w:rsidRDefault="00B2785F" w:rsidP="007D6A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9AE9B" w14:textId="77777777" w:rsidR="0040785F" w:rsidRDefault="0040785F">
      <w:r>
        <w:separator/>
      </w:r>
    </w:p>
  </w:footnote>
  <w:footnote w:type="continuationSeparator" w:id="0">
    <w:p w14:paraId="1EA171E5" w14:textId="77777777" w:rsidR="0040785F" w:rsidRDefault="0040785F">
      <w:r>
        <w:continuationSeparator/>
      </w:r>
    </w:p>
  </w:footnote>
  <w:footnote w:type="continuationNotice" w:id="1">
    <w:p w14:paraId="03BC4AE1" w14:textId="77777777" w:rsidR="0040785F" w:rsidRDefault="0040785F"/>
  </w:footnote>
  <w:footnote w:id="2">
    <w:p w14:paraId="6DCE9132" w14:textId="1EDB8F69" w:rsidR="000E54D2" w:rsidRDefault="000E54D2">
      <w:pPr>
        <w:pStyle w:val="FootnoteText"/>
      </w:pPr>
      <w:r>
        <w:rPr>
          <w:rStyle w:val="FootnoteReference"/>
        </w:rPr>
        <w:footnoteRef/>
      </w:r>
      <w:r>
        <w:t xml:space="preserve"> Direct advice from the Department</w:t>
      </w:r>
    </w:p>
  </w:footnote>
  <w:footnote w:id="3">
    <w:p w14:paraId="4146EAF9" w14:textId="5FE2B8AC" w:rsidR="00337C97" w:rsidRDefault="00337C97">
      <w:pPr>
        <w:pStyle w:val="FootnoteText"/>
      </w:pPr>
      <w:r>
        <w:rPr>
          <w:rStyle w:val="FootnoteReference"/>
        </w:rPr>
        <w:footnoteRef/>
      </w:r>
      <w:r>
        <w:t xml:space="preserve"> </w:t>
      </w:r>
      <w:r w:rsidR="0071123F">
        <w:t xml:space="preserve">HICAPS is an </w:t>
      </w:r>
      <w:r w:rsidR="000B46C9">
        <w:t>electronic</w:t>
      </w:r>
      <w:r w:rsidR="0071123F">
        <w:t xml:space="preserve"> health claims system that allows individuals to claim automatically on the sport at their health service provider. </w:t>
      </w:r>
    </w:p>
  </w:footnote>
  <w:footnote w:id="4">
    <w:p w14:paraId="32ED1629" w14:textId="77777777" w:rsidR="002D7736" w:rsidRDefault="002D7736" w:rsidP="002D7736">
      <w:pPr>
        <w:pStyle w:val="FootnoteText"/>
      </w:pPr>
      <w:r>
        <w:rPr>
          <w:rStyle w:val="FootnoteReference"/>
        </w:rPr>
        <w:footnoteRef/>
      </w:r>
      <w:r>
        <w:t xml:space="preserve"> Poland syndrome is a condition where a child is born with missing or underdeveloped chest muscles. </w:t>
      </w:r>
    </w:p>
  </w:footnote>
  <w:footnote w:id="5">
    <w:p w14:paraId="1AD3E466" w14:textId="7839156C" w:rsidR="00D031E7" w:rsidRDefault="00D031E7">
      <w:pPr>
        <w:pStyle w:val="FootnoteText"/>
      </w:pPr>
      <w:r>
        <w:rPr>
          <w:rStyle w:val="FootnoteReference"/>
        </w:rPr>
        <w:footnoteRef/>
      </w:r>
      <w:r>
        <w:t xml:space="preserve"> Medicare was integrated into the Department of Human Services (DHS) in 2011, </w:t>
      </w:r>
      <w:r w:rsidR="008F4013">
        <w:t xml:space="preserve">which ultimately </w:t>
      </w:r>
      <w:r w:rsidR="001128F4">
        <w:t>transitioned into</w:t>
      </w:r>
      <w:r w:rsidR="008F4013">
        <w:t xml:space="preserve"> Services Australia in 20</w:t>
      </w:r>
      <w:r w:rsidR="001128F4">
        <w:t>20</w:t>
      </w:r>
    </w:p>
  </w:footnote>
  <w:footnote w:id="6">
    <w:p w14:paraId="6A7ECBA7" w14:textId="62F687F5" w:rsidR="00A459E8" w:rsidRDefault="00A459E8">
      <w:pPr>
        <w:pStyle w:val="FootnoteText"/>
      </w:pPr>
      <w:r>
        <w:rPr>
          <w:rStyle w:val="FootnoteReference"/>
        </w:rPr>
        <w:footnoteRef/>
      </w:r>
      <w:r>
        <w:t xml:space="preserve"> Medicare was integrated into the Department of Human Services (DHS) in 2011, which ultimately transitioned into Services Australia in 2020.</w:t>
      </w:r>
    </w:p>
  </w:footnote>
  <w:footnote w:id="7">
    <w:p w14:paraId="70AB6380" w14:textId="7BB9510D" w:rsidR="00F13CD3" w:rsidRPr="00EF3F5D" w:rsidRDefault="00F13CD3">
      <w:pPr>
        <w:pStyle w:val="FootnoteText"/>
        <w:rPr>
          <w:i/>
        </w:rPr>
      </w:pPr>
      <w:r>
        <w:rPr>
          <w:rStyle w:val="FootnoteReference"/>
        </w:rPr>
        <w:footnoteRef/>
      </w:r>
      <w:r>
        <w:t xml:space="preserve"> The intended outcomes of the Program have been defined as the Program objectives</w:t>
      </w:r>
      <w:r w:rsidR="00EF3F5D">
        <w:t xml:space="preserve"> as stated in the </w:t>
      </w:r>
      <w:r w:rsidR="00EF3F5D">
        <w:rPr>
          <w:i/>
          <w:iCs/>
        </w:rPr>
        <w:t>Program</w:t>
      </w:r>
      <w:r w:rsidR="00EF3F5D">
        <w:t xml:space="preserve"> </w:t>
      </w:r>
      <w:r w:rsidR="00EF3F5D">
        <w:rPr>
          <w:i/>
          <w:iCs/>
        </w:rPr>
        <w:t xml:space="preserve">agreement for the </w:t>
      </w:r>
      <w:r w:rsidR="00EB59E0">
        <w:rPr>
          <w:i/>
          <w:iCs/>
        </w:rPr>
        <w:t>E</w:t>
      </w:r>
      <w:r w:rsidR="00EF3F5D">
        <w:rPr>
          <w:i/>
          <w:iCs/>
        </w:rPr>
        <w:t xml:space="preserve">xternal </w:t>
      </w:r>
      <w:r w:rsidR="00EB59E0">
        <w:rPr>
          <w:i/>
          <w:iCs/>
        </w:rPr>
        <w:t>B</w:t>
      </w:r>
      <w:r w:rsidR="00EF3F5D">
        <w:rPr>
          <w:i/>
          <w:iCs/>
        </w:rPr>
        <w:t xml:space="preserve">reast </w:t>
      </w:r>
      <w:r w:rsidR="00EB59E0">
        <w:rPr>
          <w:i/>
          <w:iCs/>
        </w:rPr>
        <w:t>P</w:t>
      </w:r>
      <w:r w:rsidR="00EF3F5D">
        <w:rPr>
          <w:i/>
          <w:iCs/>
        </w:rPr>
        <w:t xml:space="preserve">rostheses </w:t>
      </w:r>
      <w:r w:rsidR="00EB59E0">
        <w:rPr>
          <w:i/>
          <w:iCs/>
        </w:rPr>
        <w:t>R</w:t>
      </w:r>
      <w:r w:rsidR="00EF3F5D">
        <w:rPr>
          <w:i/>
          <w:iCs/>
        </w:rPr>
        <w:t xml:space="preserve">eimbursement </w:t>
      </w:r>
      <w:r w:rsidR="00EB59E0">
        <w:rPr>
          <w:i/>
          <w:iCs/>
        </w:rPr>
        <w:t>P</w:t>
      </w:r>
      <w:r w:rsidR="00EF3F5D">
        <w:rPr>
          <w:i/>
          <w:iCs/>
        </w:rPr>
        <w:t>rogram 2021</w:t>
      </w:r>
      <w:r w:rsidR="00D031E7">
        <w:rPr>
          <w:i/>
          <w:iCs/>
        </w:rPr>
        <w:t>-2024</w:t>
      </w:r>
    </w:p>
  </w:footnote>
  <w:footnote w:id="8">
    <w:p w14:paraId="76E8A926" w14:textId="0261735D" w:rsidR="000C7F9F" w:rsidRDefault="000C7F9F">
      <w:pPr>
        <w:pStyle w:val="FootnoteText"/>
      </w:pPr>
      <w:r>
        <w:rPr>
          <w:rStyle w:val="FootnoteReference"/>
        </w:rPr>
        <w:footnoteRef/>
      </w:r>
      <w:r>
        <w:t xml:space="preserve"> This is in line with some </w:t>
      </w:r>
      <w:r w:rsidR="00FC0F3C">
        <w:t xml:space="preserve">international programs – see Appendix 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0B6E8" w14:textId="64B7FE4A" w:rsidR="00C95516" w:rsidRPr="00C95516" w:rsidRDefault="00C95516" w:rsidP="00C95516">
    <w:pPr>
      <w:autoSpaceDE/>
      <w:autoSpaceDN/>
      <w:adjustRightInd/>
      <w:spacing w:before="100" w:beforeAutospacing="1" w:after="100" w:afterAutospacing="1"/>
      <w:rPr>
        <w:rFonts w:ascii="Times New Roman" w:hAnsi="Times New Roman"/>
        <w:sz w:val="24"/>
        <w:szCs w:val="24"/>
        <w:lang w:eastAsia="zh-CN"/>
      </w:rPr>
    </w:pPr>
  </w:p>
  <w:p w14:paraId="0A97F639" w14:textId="3A7CA7D4" w:rsidR="00B2785F" w:rsidRPr="00477AFA" w:rsidRDefault="00D33B7C" w:rsidP="00390C0C">
    <w:pPr>
      <w:pStyle w:val="Header"/>
      <w:tabs>
        <w:tab w:val="clear" w:pos="4513"/>
        <w:tab w:val="clear" w:pos="9026"/>
        <w:tab w:val="center" w:pos="4820"/>
        <w:tab w:val="right" w:pos="964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E8181" w14:textId="1A412DDF" w:rsidR="00B2785F" w:rsidRPr="00AF3DA7" w:rsidRDefault="00B2785F" w:rsidP="00AF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47569" w14:textId="1E04AFC9" w:rsidR="00C17C0C" w:rsidRPr="00BC18DF" w:rsidRDefault="00C17C0C">
    <w:pPr>
      <w:pStyle w:val="Header"/>
      <w:jc w:val="right"/>
      <w:rPr>
        <w:sz w:val="18"/>
        <w:szCs w:val="18"/>
      </w:rPr>
    </w:pPr>
  </w:p>
  <w:p w14:paraId="2DA4A2E1" w14:textId="53D9CA26" w:rsidR="00B2785F" w:rsidRPr="00E462BE" w:rsidRDefault="00B2785F" w:rsidP="007D6A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17E5" w14:textId="4B24A1DD" w:rsidR="008715D4" w:rsidRPr="00094D83" w:rsidRDefault="008715D4" w:rsidP="007D6A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AADB8" w14:textId="51898ABE" w:rsidR="00B2785F" w:rsidRPr="00094D83" w:rsidRDefault="00B2785F" w:rsidP="007D6A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E4E"/>
    <w:multiLevelType w:val="hybridMultilevel"/>
    <w:tmpl w:val="91C24616"/>
    <w:lvl w:ilvl="0" w:tplc="E160BBCE">
      <w:start w:val="1"/>
      <w:numFmt w:val="bullet"/>
      <w:lvlText w:val="►"/>
      <w:lvlJc w:val="left"/>
      <w:pPr>
        <w:ind w:left="360" w:hanging="360"/>
      </w:pPr>
      <w:rPr>
        <w:rFonts w:ascii="Arial" w:hAnsi="Arial" w:hint="default"/>
        <w:color w:val="auto"/>
        <w:sz w:val="12"/>
      </w:rPr>
    </w:lvl>
    <w:lvl w:ilvl="1" w:tplc="B7247C6E">
      <w:start w:val="11"/>
      <w:numFmt w:val="bullet"/>
      <w:lvlText w:val="-"/>
      <w:lvlJc w:val="left"/>
      <w:pPr>
        <w:ind w:left="1080" w:hanging="360"/>
      </w:pPr>
      <w:rPr>
        <w:rFonts w:ascii="EYInterstate Light" w:eastAsia="Times New Roman" w:hAnsi="EYInterstate Light"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457767"/>
    <w:multiLevelType w:val="hybridMultilevel"/>
    <w:tmpl w:val="09D0E534"/>
    <w:lvl w:ilvl="0" w:tplc="E160BBCE">
      <w:start w:val="1"/>
      <w:numFmt w:val="bullet"/>
      <w:lvlText w:val="►"/>
      <w:lvlJc w:val="left"/>
      <w:pPr>
        <w:ind w:left="765" w:hanging="360"/>
      </w:pPr>
      <w:rPr>
        <w:rFonts w:ascii="Arial" w:hAnsi="Arial" w:hint="default"/>
        <w:color w:val="auto"/>
        <w:sz w:val="12"/>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1136956"/>
    <w:multiLevelType w:val="hybridMultilevel"/>
    <w:tmpl w:val="04F2377C"/>
    <w:lvl w:ilvl="0" w:tplc="80BEA26E">
      <w:start w:val="1"/>
      <w:numFmt w:val="decimal"/>
      <w:pStyle w:val="31"/>
      <w:lvlText w:val="3.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812F62"/>
    <w:multiLevelType w:val="hybridMultilevel"/>
    <w:tmpl w:val="1A80F958"/>
    <w:lvl w:ilvl="0" w:tplc="E160BBCE">
      <w:start w:val="1"/>
      <w:numFmt w:val="bullet"/>
      <w:lvlText w:val="►"/>
      <w:lvlJc w:val="left"/>
      <w:pPr>
        <w:ind w:left="2204"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A74C1D"/>
    <w:multiLevelType w:val="hybridMultilevel"/>
    <w:tmpl w:val="D3ACEA26"/>
    <w:lvl w:ilvl="0" w:tplc="E160BBCE">
      <w:start w:val="1"/>
      <w:numFmt w:val="bullet"/>
      <w:lvlText w:val="►"/>
      <w:lvlJc w:val="left"/>
      <w:pPr>
        <w:ind w:left="720" w:hanging="360"/>
      </w:pPr>
      <w:rPr>
        <w:rFonts w:ascii="Arial" w:hAnsi="Aria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D491A"/>
    <w:multiLevelType w:val="hybridMultilevel"/>
    <w:tmpl w:val="7D4AF3BA"/>
    <w:lvl w:ilvl="0" w:tplc="E160BBCE">
      <w:start w:val="1"/>
      <w:numFmt w:val="bullet"/>
      <w:lvlText w:val="►"/>
      <w:lvlJc w:val="left"/>
      <w:pPr>
        <w:ind w:left="360" w:hanging="360"/>
      </w:pPr>
      <w:rPr>
        <w:rFonts w:ascii="Arial" w:hAnsi="Arial" w:hint="default"/>
        <w:color w:val="auto"/>
        <w:sz w:val="1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B137B88"/>
    <w:multiLevelType w:val="hybridMultilevel"/>
    <w:tmpl w:val="E5462BCC"/>
    <w:styleLink w:val="EYAlphaNumList3"/>
    <w:lvl w:ilvl="0" w:tplc="CF940258">
      <w:start w:val="1"/>
      <w:numFmt w:val="bullet"/>
      <w:lvlText w:val="►"/>
      <w:lvlJc w:val="left"/>
      <w:pPr>
        <w:ind w:left="720" w:hanging="360"/>
      </w:pPr>
      <w:rPr>
        <w:rFonts w:ascii="Arial" w:hAnsi="Aria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4658B"/>
    <w:multiLevelType w:val="hybridMultilevel"/>
    <w:tmpl w:val="AAAAC834"/>
    <w:lvl w:ilvl="0" w:tplc="676E6D88">
      <w:start w:val="1"/>
      <w:numFmt w:val="decimal"/>
      <w:pStyle w:val="32"/>
      <w:lvlText w:val="3.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C236A1"/>
    <w:multiLevelType w:val="hybridMultilevel"/>
    <w:tmpl w:val="D4EE517A"/>
    <w:lvl w:ilvl="0" w:tplc="BCD0E896">
      <w:start w:val="1"/>
      <w:numFmt w:val="decimal"/>
      <w:pStyle w:val="21"/>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E55183"/>
    <w:multiLevelType w:val="hybridMultilevel"/>
    <w:tmpl w:val="CD7A3DB0"/>
    <w:lvl w:ilvl="0" w:tplc="DA1E35C6">
      <w:start w:val="1"/>
      <w:numFmt w:val="decimal"/>
      <w:lvlText w:val="%1."/>
      <w:lvlJc w:val="left"/>
      <w:pPr>
        <w:ind w:left="720" w:hanging="360"/>
      </w:pPr>
      <w:rPr>
        <w:rFonts w:ascii="EYInterstate Light" w:hAnsi="EYInterstate Light" w:hint="default"/>
        <w:color w:val="2E2E38"/>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22562E"/>
    <w:multiLevelType w:val="hybridMultilevel"/>
    <w:tmpl w:val="49FCA570"/>
    <w:styleLink w:val="Style1"/>
    <w:lvl w:ilvl="0" w:tplc="81F0689C">
      <w:start w:val="1"/>
      <w:numFmt w:val="bullet"/>
      <w:lvlText w:val="►"/>
      <w:lvlJc w:val="left"/>
      <w:pPr>
        <w:ind w:left="1080" w:hanging="360"/>
      </w:pPr>
      <w:rPr>
        <w:rFonts w:ascii="Arial" w:hAnsi="Arial" w:hint="default"/>
        <w:sz w:val="10"/>
        <w:szCs w:val="1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2405689"/>
    <w:multiLevelType w:val="hybridMultilevel"/>
    <w:tmpl w:val="F48AEED6"/>
    <w:lvl w:ilvl="0" w:tplc="CF940258">
      <w:start w:val="1"/>
      <w:numFmt w:val="bullet"/>
      <w:lvlText w:val="►"/>
      <w:lvlJc w:val="left"/>
      <w:pPr>
        <w:ind w:left="720" w:hanging="360"/>
      </w:pPr>
      <w:rPr>
        <w:rFonts w:ascii="Arial" w:hAnsi="Arial" w:hint="default"/>
        <w:color w:val="auto"/>
        <w:sz w:val="12"/>
      </w:rPr>
    </w:lvl>
    <w:lvl w:ilvl="1" w:tplc="1720A7C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43653B"/>
    <w:multiLevelType w:val="multilevel"/>
    <w:tmpl w:val="62E45B76"/>
    <w:styleLink w:val="EYPlainBulletList"/>
    <w:lvl w:ilvl="0">
      <w:start w:val="1"/>
      <w:numFmt w:val="bullet"/>
      <w:lvlText w:val="►"/>
      <w:lvlJc w:val="left"/>
      <w:pPr>
        <w:ind w:left="425" w:hanging="425"/>
      </w:pPr>
      <w:rPr>
        <w:rFonts w:ascii="Arial" w:hAnsi="Arial" w:hint="default"/>
        <w:color w:val="auto"/>
        <w:sz w:val="12"/>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3" w15:restartNumberingAfterBreak="0">
    <w:nsid w:val="1E380BE7"/>
    <w:multiLevelType w:val="hybridMultilevel"/>
    <w:tmpl w:val="962453FC"/>
    <w:lvl w:ilvl="0" w:tplc="CF940258">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05CBF"/>
    <w:multiLevelType w:val="hybridMultilevel"/>
    <w:tmpl w:val="1742C02E"/>
    <w:styleLink w:val="EYBulletList1"/>
    <w:lvl w:ilvl="0" w:tplc="E160BBCE">
      <w:start w:val="1"/>
      <w:numFmt w:val="bullet"/>
      <w:lvlText w:val="►"/>
      <w:lvlJc w:val="left"/>
      <w:pPr>
        <w:ind w:left="720" w:hanging="360"/>
      </w:pPr>
      <w:rPr>
        <w:rFonts w:ascii="Arial" w:hAnsi="Aria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A12021"/>
    <w:multiLevelType w:val="hybridMultilevel"/>
    <w:tmpl w:val="25B03E4E"/>
    <w:lvl w:ilvl="0" w:tplc="9E6C3D42">
      <w:start w:val="1"/>
      <w:numFmt w:val="decimal"/>
      <w:pStyle w:val="35"/>
      <w:lvlText w:val="3.5.%1"/>
      <w:lvlJc w:val="left"/>
      <w:pPr>
        <w:ind w:left="720" w:hanging="360"/>
      </w:pPr>
      <w:rPr>
        <w:rFonts w:hint="default"/>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E17E0E"/>
    <w:multiLevelType w:val="hybridMultilevel"/>
    <w:tmpl w:val="ADD0B440"/>
    <w:lvl w:ilvl="0" w:tplc="7E785E54">
      <w:start w:val="1"/>
      <w:numFmt w:val="decimal"/>
      <w:pStyle w:val="Style3"/>
      <w:lvlText w:val="1.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403D9F"/>
    <w:multiLevelType w:val="hybridMultilevel"/>
    <w:tmpl w:val="A5F65DC4"/>
    <w:styleLink w:val="StyleNumbered1"/>
    <w:lvl w:ilvl="0" w:tplc="CF940258">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100C3"/>
    <w:multiLevelType w:val="hybridMultilevel"/>
    <w:tmpl w:val="EBBE9B72"/>
    <w:lvl w:ilvl="0" w:tplc="FD52D9B8">
      <w:start w:val="1"/>
      <w:numFmt w:val="decimal"/>
      <w:pStyle w:val="33"/>
      <w:lvlText w:val="3.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894E51"/>
    <w:multiLevelType w:val="hybridMultilevel"/>
    <w:tmpl w:val="BC745B52"/>
    <w:lvl w:ilvl="0" w:tplc="E160BBCE">
      <w:start w:val="1"/>
      <w:numFmt w:val="bullet"/>
      <w:lvlText w:val="►"/>
      <w:lvlJc w:val="left"/>
      <w:pPr>
        <w:ind w:left="720" w:hanging="360"/>
      </w:pPr>
      <w:rPr>
        <w:rFonts w:ascii="Arial" w:hAnsi="Arial" w:hint="default"/>
        <w:color w:val="auto"/>
        <w:sz w:val="1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0E35E0"/>
    <w:multiLevelType w:val="hybridMultilevel"/>
    <w:tmpl w:val="37D08354"/>
    <w:lvl w:ilvl="0" w:tplc="E7287418">
      <w:start w:val="1"/>
      <w:numFmt w:val="decimal"/>
      <w:pStyle w:val="34"/>
      <w:lvlText w:val="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8926FE"/>
    <w:multiLevelType w:val="hybridMultilevel"/>
    <w:tmpl w:val="3ADC60B0"/>
    <w:lvl w:ilvl="0" w:tplc="930E2EE8">
      <w:start w:val="1"/>
      <w:numFmt w:val="bullet"/>
      <w:lvlText w:val=""/>
      <w:lvlJc w:val="left"/>
      <w:pPr>
        <w:ind w:left="720" w:hanging="360"/>
      </w:pPr>
      <w:rPr>
        <w:rFonts w:ascii="Symbol" w:hAnsi="Symbol"/>
      </w:rPr>
    </w:lvl>
    <w:lvl w:ilvl="1" w:tplc="0A92CCA6">
      <w:start w:val="1"/>
      <w:numFmt w:val="bullet"/>
      <w:lvlText w:val=""/>
      <w:lvlJc w:val="left"/>
      <w:pPr>
        <w:ind w:left="720" w:hanging="360"/>
      </w:pPr>
      <w:rPr>
        <w:rFonts w:ascii="Symbol" w:hAnsi="Symbol"/>
      </w:rPr>
    </w:lvl>
    <w:lvl w:ilvl="2" w:tplc="B1ACB806">
      <w:start w:val="1"/>
      <w:numFmt w:val="bullet"/>
      <w:lvlText w:val=""/>
      <w:lvlJc w:val="left"/>
      <w:pPr>
        <w:ind w:left="720" w:hanging="360"/>
      </w:pPr>
      <w:rPr>
        <w:rFonts w:ascii="Symbol" w:hAnsi="Symbol"/>
      </w:rPr>
    </w:lvl>
    <w:lvl w:ilvl="3" w:tplc="30DE2A6E">
      <w:start w:val="1"/>
      <w:numFmt w:val="bullet"/>
      <w:lvlText w:val=""/>
      <w:lvlJc w:val="left"/>
      <w:pPr>
        <w:ind w:left="720" w:hanging="360"/>
      </w:pPr>
      <w:rPr>
        <w:rFonts w:ascii="Symbol" w:hAnsi="Symbol"/>
      </w:rPr>
    </w:lvl>
    <w:lvl w:ilvl="4" w:tplc="3DD68CE0">
      <w:start w:val="1"/>
      <w:numFmt w:val="bullet"/>
      <w:lvlText w:val=""/>
      <w:lvlJc w:val="left"/>
      <w:pPr>
        <w:ind w:left="720" w:hanging="360"/>
      </w:pPr>
      <w:rPr>
        <w:rFonts w:ascii="Symbol" w:hAnsi="Symbol"/>
      </w:rPr>
    </w:lvl>
    <w:lvl w:ilvl="5" w:tplc="F2C068E6">
      <w:start w:val="1"/>
      <w:numFmt w:val="bullet"/>
      <w:lvlText w:val=""/>
      <w:lvlJc w:val="left"/>
      <w:pPr>
        <w:ind w:left="720" w:hanging="360"/>
      </w:pPr>
      <w:rPr>
        <w:rFonts w:ascii="Symbol" w:hAnsi="Symbol"/>
      </w:rPr>
    </w:lvl>
    <w:lvl w:ilvl="6" w:tplc="DE666B14">
      <w:start w:val="1"/>
      <w:numFmt w:val="bullet"/>
      <w:lvlText w:val=""/>
      <w:lvlJc w:val="left"/>
      <w:pPr>
        <w:ind w:left="720" w:hanging="360"/>
      </w:pPr>
      <w:rPr>
        <w:rFonts w:ascii="Symbol" w:hAnsi="Symbol"/>
      </w:rPr>
    </w:lvl>
    <w:lvl w:ilvl="7" w:tplc="43FC77B4">
      <w:start w:val="1"/>
      <w:numFmt w:val="bullet"/>
      <w:lvlText w:val=""/>
      <w:lvlJc w:val="left"/>
      <w:pPr>
        <w:ind w:left="720" w:hanging="360"/>
      </w:pPr>
      <w:rPr>
        <w:rFonts w:ascii="Symbol" w:hAnsi="Symbol"/>
      </w:rPr>
    </w:lvl>
    <w:lvl w:ilvl="8" w:tplc="CDAA893C">
      <w:start w:val="1"/>
      <w:numFmt w:val="bullet"/>
      <w:lvlText w:val=""/>
      <w:lvlJc w:val="left"/>
      <w:pPr>
        <w:ind w:left="720" w:hanging="360"/>
      </w:pPr>
      <w:rPr>
        <w:rFonts w:ascii="Symbol" w:hAnsi="Symbol"/>
      </w:rPr>
    </w:lvl>
  </w:abstractNum>
  <w:abstractNum w:abstractNumId="22" w15:restartNumberingAfterBreak="0">
    <w:nsid w:val="3CFB21D7"/>
    <w:multiLevelType w:val="hybridMultilevel"/>
    <w:tmpl w:val="F7005838"/>
    <w:lvl w:ilvl="0" w:tplc="F42E453E">
      <w:start w:val="1"/>
      <w:numFmt w:val="decimal"/>
      <w:lvlText w:val="%1."/>
      <w:lvlJc w:val="left"/>
      <w:pPr>
        <w:ind w:left="720" w:hanging="360"/>
      </w:pPr>
    </w:lvl>
    <w:lvl w:ilvl="1" w:tplc="C284D314">
      <w:start w:val="1"/>
      <w:numFmt w:val="decimal"/>
      <w:lvlText w:val="%2."/>
      <w:lvlJc w:val="left"/>
      <w:pPr>
        <w:ind w:left="720" w:hanging="360"/>
      </w:pPr>
    </w:lvl>
    <w:lvl w:ilvl="2" w:tplc="3F10A124">
      <w:start w:val="1"/>
      <w:numFmt w:val="decimal"/>
      <w:lvlText w:val="%3."/>
      <w:lvlJc w:val="left"/>
      <w:pPr>
        <w:ind w:left="720" w:hanging="360"/>
      </w:pPr>
    </w:lvl>
    <w:lvl w:ilvl="3" w:tplc="6C1CCBBA">
      <w:start w:val="1"/>
      <w:numFmt w:val="decimal"/>
      <w:lvlText w:val="%4."/>
      <w:lvlJc w:val="left"/>
      <w:pPr>
        <w:ind w:left="720" w:hanging="360"/>
      </w:pPr>
    </w:lvl>
    <w:lvl w:ilvl="4" w:tplc="16762E44">
      <w:start w:val="1"/>
      <w:numFmt w:val="decimal"/>
      <w:lvlText w:val="%5."/>
      <w:lvlJc w:val="left"/>
      <w:pPr>
        <w:ind w:left="720" w:hanging="360"/>
      </w:pPr>
    </w:lvl>
    <w:lvl w:ilvl="5" w:tplc="47F4AE74">
      <w:start w:val="1"/>
      <w:numFmt w:val="decimal"/>
      <w:lvlText w:val="%6."/>
      <w:lvlJc w:val="left"/>
      <w:pPr>
        <w:ind w:left="720" w:hanging="360"/>
      </w:pPr>
    </w:lvl>
    <w:lvl w:ilvl="6" w:tplc="31922E9A">
      <w:start w:val="1"/>
      <w:numFmt w:val="decimal"/>
      <w:lvlText w:val="%7."/>
      <w:lvlJc w:val="left"/>
      <w:pPr>
        <w:ind w:left="720" w:hanging="360"/>
      </w:pPr>
    </w:lvl>
    <w:lvl w:ilvl="7" w:tplc="1D746398">
      <w:start w:val="1"/>
      <w:numFmt w:val="decimal"/>
      <w:lvlText w:val="%8."/>
      <w:lvlJc w:val="left"/>
      <w:pPr>
        <w:ind w:left="720" w:hanging="360"/>
      </w:pPr>
    </w:lvl>
    <w:lvl w:ilvl="8" w:tplc="3F0659BC">
      <w:start w:val="1"/>
      <w:numFmt w:val="decimal"/>
      <w:lvlText w:val="%9."/>
      <w:lvlJc w:val="left"/>
      <w:pPr>
        <w:ind w:left="720" w:hanging="360"/>
      </w:pPr>
    </w:lvl>
  </w:abstractNum>
  <w:abstractNum w:abstractNumId="23" w15:restartNumberingAfterBreak="0">
    <w:nsid w:val="3D645D73"/>
    <w:multiLevelType w:val="hybridMultilevel"/>
    <w:tmpl w:val="A678D978"/>
    <w:lvl w:ilvl="0" w:tplc="E160BBCE">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AD5302"/>
    <w:multiLevelType w:val="hybridMultilevel"/>
    <w:tmpl w:val="C126780C"/>
    <w:lvl w:ilvl="0" w:tplc="DDFE190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FB6B87"/>
    <w:multiLevelType w:val="hybridMultilevel"/>
    <w:tmpl w:val="B9489B28"/>
    <w:lvl w:ilvl="0" w:tplc="CF940258">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5E4E39"/>
    <w:multiLevelType w:val="hybridMultilevel"/>
    <w:tmpl w:val="5C34BF5E"/>
    <w:lvl w:ilvl="0" w:tplc="CF940258">
      <w:start w:val="1"/>
      <w:numFmt w:val="bullet"/>
      <w:lvlText w:val="►"/>
      <w:lvlJc w:val="left"/>
      <w:pPr>
        <w:ind w:left="720" w:hanging="360"/>
      </w:pPr>
      <w:rPr>
        <w:rFonts w:ascii="Arial" w:hAnsi="Aria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7331F"/>
    <w:multiLevelType w:val="multilevel"/>
    <w:tmpl w:val="B9602BCA"/>
    <w:lvl w:ilvl="0">
      <w:start w:val="1"/>
      <w:numFmt w:val="upperLetter"/>
      <w:pStyle w:val="ListAlpha"/>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8" w15:restartNumberingAfterBreak="0">
    <w:nsid w:val="4A7C28DE"/>
    <w:multiLevelType w:val="hybridMultilevel"/>
    <w:tmpl w:val="25F0D62A"/>
    <w:lvl w:ilvl="0" w:tplc="E160BBCE">
      <w:start w:val="1"/>
      <w:numFmt w:val="bullet"/>
      <w:lvlText w:val="►"/>
      <w:lvlJc w:val="left"/>
      <w:pPr>
        <w:ind w:left="720" w:hanging="360"/>
      </w:pPr>
      <w:rPr>
        <w:rFonts w:ascii="Arial" w:hAnsi="Arial" w:hint="default"/>
        <w:color w:val="auto"/>
        <w:sz w:val="1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056ED2"/>
    <w:multiLevelType w:val="hybridMultilevel"/>
    <w:tmpl w:val="0E58AA10"/>
    <w:lvl w:ilvl="0" w:tplc="E160BBCE">
      <w:start w:val="1"/>
      <w:numFmt w:val="bullet"/>
      <w:lvlText w:val="►"/>
      <w:lvlJc w:val="left"/>
      <w:pPr>
        <w:ind w:left="720" w:hanging="360"/>
      </w:pPr>
      <w:rPr>
        <w:rFonts w:ascii="Arial" w:hAnsi="Arial" w:hint="default"/>
        <w:color w:val="auto"/>
        <w:sz w:val="12"/>
      </w:rPr>
    </w:lvl>
    <w:lvl w:ilvl="1" w:tplc="B7247C6E">
      <w:start w:val="11"/>
      <w:numFmt w:val="bullet"/>
      <w:lvlText w:val="-"/>
      <w:lvlJc w:val="left"/>
      <w:pPr>
        <w:ind w:left="1080" w:hanging="360"/>
      </w:pPr>
      <w:rPr>
        <w:rFonts w:ascii="EYInterstate Light" w:eastAsia="Times New Roman" w:hAnsi="EYInterstate Ligh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0A1E0D"/>
    <w:multiLevelType w:val="hybridMultilevel"/>
    <w:tmpl w:val="1AB4CACE"/>
    <w:lvl w:ilvl="0" w:tplc="E160BBCE">
      <w:start w:val="1"/>
      <w:numFmt w:val="bullet"/>
      <w:lvlText w:val="►"/>
      <w:lvlJc w:val="left"/>
      <w:pPr>
        <w:ind w:left="1440" w:hanging="360"/>
      </w:pPr>
      <w:rPr>
        <w:rFonts w:ascii="Arial" w:hAnsi="Arial" w:hint="default"/>
        <w:color w:val="auto"/>
        <w:sz w:val="1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27B0DFF"/>
    <w:multiLevelType w:val="hybridMultilevel"/>
    <w:tmpl w:val="026C2FF8"/>
    <w:lvl w:ilvl="0" w:tplc="CF940258">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EE630F"/>
    <w:multiLevelType w:val="hybridMultilevel"/>
    <w:tmpl w:val="7FB831B2"/>
    <w:lvl w:ilvl="0" w:tplc="BF7803CE">
      <w:start w:val="1"/>
      <w:numFmt w:val="decimal"/>
      <w:pStyle w:val="12"/>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183E2F"/>
    <w:multiLevelType w:val="hybridMultilevel"/>
    <w:tmpl w:val="07522DD6"/>
    <w:lvl w:ilvl="0" w:tplc="E160BBCE">
      <w:start w:val="1"/>
      <w:numFmt w:val="bullet"/>
      <w:lvlText w:val="►"/>
      <w:lvlJc w:val="left"/>
      <w:pPr>
        <w:ind w:left="360" w:hanging="360"/>
      </w:pPr>
      <w:rPr>
        <w:rFonts w:ascii="Arial" w:hAnsi="Arial" w:hint="default"/>
        <w:color w:val="auto"/>
        <w:sz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62C30DD"/>
    <w:multiLevelType w:val="hybridMultilevel"/>
    <w:tmpl w:val="8CE4B30A"/>
    <w:lvl w:ilvl="0" w:tplc="2D08D460">
      <w:start w:val="1"/>
      <w:numFmt w:val="bullet"/>
      <w:lvlText w:val=""/>
      <w:lvlJc w:val="left"/>
      <w:pPr>
        <w:ind w:left="1440" w:hanging="360"/>
      </w:pPr>
      <w:rPr>
        <w:rFonts w:ascii="Symbol" w:hAnsi="Symbol"/>
      </w:rPr>
    </w:lvl>
    <w:lvl w:ilvl="1" w:tplc="F2BCB564">
      <w:start w:val="1"/>
      <w:numFmt w:val="bullet"/>
      <w:lvlText w:val=""/>
      <w:lvlJc w:val="left"/>
      <w:pPr>
        <w:ind w:left="1440" w:hanging="360"/>
      </w:pPr>
      <w:rPr>
        <w:rFonts w:ascii="Symbol" w:hAnsi="Symbol"/>
      </w:rPr>
    </w:lvl>
    <w:lvl w:ilvl="2" w:tplc="49C22F02">
      <w:start w:val="1"/>
      <w:numFmt w:val="bullet"/>
      <w:lvlText w:val=""/>
      <w:lvlJc w:val="left"/>
      <w:pPr>
        <w:ind w:left="1440" w:hanging="360"/>
      </w:pPr>
      <w:rPr>
        <w:rFonts w:ascii="Symbol" w:hAnsi="Symbol"/>
      </w:rPr>
    </w:lvl>
    <w:lvl w:ilvl="3" w:tplc="DC9E432C">
      <w:start w:val="1"/>
      <w:numFmt w:val="bullet"/>
      <w:lvlText w:val=""/>
      <w:lvlJc w:val="left"/>
      <w:pPr>
        <w:ind w:left="1440" w:hanging="360"/>
      </w:pPr>
      <w:rPr>
        <w:rFonts w:ascii="Symbol" w:hAnsi="Symbol"/>
      </w:rPr>
    </w:lvl>
    <w:lvl w:ilvl="4" w:tplc="39947436">
      <w:start w:val="1"/>
      <w:numFmt w:val="bullet"/>
      <w:lvlText w:val=""/>
      <w:lvlJc w:val="left"/>
      <w:pPr>
        <w:ind w:left="1440" w:hanging="360"/>
      </w:pPr>
      <w:rPr>
        <w:rFonts w:ascii="Symbol" w:hAnsi="Symbol"/>
      </w:rPr>
    </w:lvl>
    <w:lvl w:ilvl="5" w:tplc="D3505CF8">
      <w:start w:val="1"/>
      <w:numFmt w:val="bullet"/>
      <w:lvlText w:val=""/>
      <w:lvlJc w:val="left"/>
      <w:pPr>
        <w:ind w:left="1440" w:hanging="360"/>
      </w:pPr>
      <w:rPr>
        <w:rFonts w:ascii="Symbol" w:hAnsi="Symbol"/>
      </w:rPr>
    </w:lvl>
    <w:lvl w:ilvl="6" w:tplc="2EEA1DE8">
      <w:start w:val="1"/>
      <w:numFmt w:val="bullet"/>
      <w:lvlText w:val=""/>
      <w:lvlJc w:val="left"/>
      <w:pPr>
        <w:ind w:left="1440" w:hanging="360"/>
      </w:pPr>
      <w:rPr>
        <w:rFonts w:ascii="Symbol" w:hAnsi="Symbol"/>
      </w:rPr>
    </w:lvl>
    <w:lvl w:ilvl="7" w:tplc="B8F28FBC">
      <w:start w:val="1"/>
      <w:numFmt w:val="bullet"/>
      <w:lvlText w:val=""/>
      <w:lvlJc w:val="left"/>
      <w:pPr>
        <w:ind w:left="1440" w:hanging="360"/>
      </w:pPr>
      <w:rPr>
        <w:rFonts w:ascii="Symbol" w:hAnsi="Symbol"/>
      </w:rPr>
    </w:lvl>
    <w:lvl w:ilvl="8" w:tplc="A5FC4F4C">
      <w:start w:val="1"/>
      <w:numFmt w:val="bullet"/>
      <w:lvlText w:val=""/>
      <w:lvlJc w:val="left"/>
      <w:pPr>
        <w:ind w:left="1440" w:hanging="360"/>
      </w:pPr>
      <w:rPr>
        <w:rFonts w:ascii="Symbol" w:hAnsi="Symbol"/>
      </w:rPr>
    </w:lvl>
  </w:abstractNum>
  <w:abstractNum w:abstractNumId="35" w15:restartNumberingAfterBreak="0">
    <w:nsid w:val="568A2685"/>
    <w:multiLevelType w:val="hybridMultilevel"/>
    <w:tmpl w:val="22B4D5C6"/>
    <w:lvl w:ilvl="0" w:tplc="E160BBCE">
      <w:start w:val="1"/>
      <w:numFmt w:val="bullet"/>
      <w:lvlText w:val="►"/>
      <w:lvlJc w:val="left"/>
      <w:pPr>
        <w:ind w:left="720" w:hanging="360"/>
      </w:pPr>
      <w:rPr>
        <w:rFonts w:ascii="Arial" w:hAnsi="Arial" w:hint="default"/>
        <w:color w:val="auto"/>
        <w:sz w:val="1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0C0D67"/>
    <w:multiLevelType w:val="multilevel"/>
    <w:tmpl w:val="FED6F43E"/>
    <w:lvl w:ilvl="0">
      <w:start w:val="1"/>
      <w:numFmt w:val="decimal"/>
      <w:lvlRestart w:val="0"/>
      <w:pStyle w:val="EYHeading1"/>
      <w:lvlText w:val="%1."/>
      <w:lvlJc w:val="left"/>
      <w:pPr>
        <w:ind w:left="851" w:hanging="851"/>
      </w:pPr>
      <w:rPr>
        <w:rFonts w:ascii="EYInterstate Light" w:hAnsi="EYInterstate Light" w:hint="default"/>
        <w:b/>
        <w:bCs/>
        <w:i w:val="0"/>
        <w:color w:val="747480"/>
        <w:sz w:val="32"/>
        <w:szCs w:val="48"/>
      </w:rPr>
    </w:lvl>
    <w:lvl w:ilvl="1">
      <w:start w:val="1"/>
      <w:numFmt w:val="decimal"/>
      <w:pStyle w:val="EYHeading2"/>
      <w:lvlText w:val="%1.%2"/>
      <w:lvlJc w:val="left"/>
      <w:pPr>
        <w:tabs>
          <w:tab w:val="num" w:pos="142"/>
        </w:tabs>
        <w:ind w:left="993" w:hanging="851"/>
      </w:pPr>
      <w:rPr>
        <w:rFonts w:ascii="EYInterstate Light" w:hAnsi="EYInterstate Light" w:hint="default"/>
        <w:b/>
        <w:i w:val="0"/>
        <w:color w:val="000000"/>
        <w:sz w:val="28"/>
      </w:rPr>
    </w:lvl>
    <w:lvl w:ilvl="2">
      <w:start w:val="1"/>
      <w:numFmt w:val="decimal"/>
      <w:lvlText w:val="%1.%2.%3"/>
      <w:lvlJc w:val="left"/>
      <w:pPr>
        <w:tabs>
          <w:tab w:val="num" w:pos="0"/>
        </w:tabs>
        <w:ind w:left="851" w:hanging="851"/>
      </w:pPr>
      <w:rPr>
        <w:rFonts w:ascii="EYInterstate Light" w:hAnsi="EYInterstate Light" w:hint="default"/>
        <w:b/>
        <w:i w:val="0"/>
        <w:color w:val="000000"/>
        <w:sz w:val="24"/>
        <w:szCs w:val="22"/>
      </w:rPr>
    </w:lvl>
    <w:lvl w:ilvl="3">
      <w:start w:val="1"/>
      <w:numFmt w:val="decimal"/>
      <w:pStyle w:val="EYHeading4"/>
      <w:lvlText w:val="%1.%2.%3.%4"/>
      <w:lvlJc w:val="left"/>
      <w:pPr>
        <w:tabs>
          <w:tab w:val="num" w:pos="6096"/>
        </w:tabs>
        <w:ind w:left="6947" w:hanging="851"/>
      </w:p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37" w15:restartNumberingAfterBreak="0">
    <w:nsid w:val="5F0A42A5"/>
    <w:multiLevelType w:val="hybridMultilevel"/>
    <w:tmpl w:val="64E883C2"/>
    <w:lvl w:ilvl="0" w:tplc="FFFFFFFF">
      <w:start w:val="1"/>
      <w:numFmt w:val="bullet"/>
      <w:lvlText w:val="►"/>
      <w:lvlJc w:val="left"/>
      <w:pPr>
        <w:ind w:left="360" w:hanging="360"/>
      </w:pPr>
      <w:rPr>
        <w:rFonts w:ascii="Arial" w:hAnsi="Arial" w:hint="default"/>
        <w:color w:val="auto"/>
        <w:sz w:val="12"/>
      </w:rPr>
    </w:lvl>
    <w:lvl w:ilvl="1" w:tplc="B7247C6E">
      <w:start w:val="11"/>
      <w:numFmt w:val="bullet"/>
      <w:lvlText w:val="-"/>
      <w:lvlJc w:val="left"/>
      <w:pPr>
        <w:ind w:left="1080" w:hanging="360"/>
      </w:pPr>
      <w:rPr>
        <w:rFonts w:ascii="EYInterstate Light" w:eastAsia="Times New Roman" w:hAnsi="EYInterstate Light"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1AA01EF"/>
    <w:multiLevelType w:val="hybridMultilevel"/>
    <w:tmpl w:val="6DF84894"/>
    <w:styleLink w:val="EYBulletList"/>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0C5D09"/>
    <w:multiLevelType w:val="multilevel"/>
    <w:tmpl w:val="EF7AB2DE"/>
    <w:lvl w:ilvl="0">
      <w:start w:val="1"/>
      <w:numFmt w:val="upperLetter"/>
      <w:pStyle w:val="EYAppendix"/>
      <w:lvlText w:val="Appendix %1"/>
      <w:lvlJc w:val="left"/>
      <w:pPr>
        <w:tabs>
          <w:tab w:val="num" w:pos="2268"/>
        </w:tabs>
        <w:ind w:left="2268" w:hanging="2268"/>
      </w:pPr>
      <w:rPr>
        <w:rFonts w:hint="default"/>
        <w:color w:val="74748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0" w15:restartNumberingAfterBreak="0">
    <w:nsid w:val="649A3A2D"/>
    <w:multiLevelType w:val="hybridMultilevel"/>
    <w:tmpl w:val="FEE65774"/>
    <w:lvl w:ilvl="0" w:tplc="CF940258">
      <w:start w:val="1"/>
      <w:numFmt w:val="bullet"/>
      <w:lvlText w:val="►"/>
      <w:lvlJc w:val="left"/>
      <w:pPr>
        <w:ind w:left="72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F70C43"/>
    <w:multiLevelType w:val="hybridMultilevel"/>
    <w:tmpl w:val="8A684DBA"/>
    <w:lvl w:ilvl="0" w:tplc="E160BBCE">
      <w:start w:val="1"/>
      <w:numFmt w:val="bullet"/>
      <w:lvlText w:val="►"/>
      <w:lvlJc w:val="left"/>
      <w:pPr>
        <w:ind w:left="720" w:hanging="360"/>
      </w:pPr>
      <w:rPr>
        <w:rFonts w:ascii="Arial" w:hAnsi="Arial" w:hint="default"/>
        <w:color w:val="auto"/>
        <w:sz w:val="1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66C7869"/>
    <w:multiLevelType w:val="hybridMultilevel"/>
    <w:tmpl w:val="07CA0AD6"/>
    <w:lvl w:ilvl="0" w:tplc="E160BBCE">
      <w:start w:val="1"/>
      <w:numFmt w:val="bullet"/>
      <w:lvlText w:val="►"/>
      <w:lvlJc w:val="left"/>
      <w:pPr>
        <w:ind w:left="363" w:hanging="360"/>
      </w:pPr>
      <w:rPr>
        <w:rFonts w:ascii="Arial" w:hAnsi="Arial" w:hint="default"/>
        <w:color w:val="auto"/>
        <w:sz w:val="12"/>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3" w15:restartNumberingAfterBreak="0">
    <w:nsid w:val="6FE56DDA"/>
    <w:multiLevelType w:val="hybridMultilevel"/>
    <w:tmpl w:val="34E0FC2E"/>
    <w:lvl w:ilvl="0" w:tplc="CF940258">
      <w:start w:val="1"/>
      <w:numFmt w:val="bullet"/>
      <w:lvlText w:val="►"/>
      <w:lvlJc w:val="left"/>
      <w:pPr>
        <w:ind w:left="720" w:hanging="360"/>
      </w:pPr>
      <w:rPr>
        <w:rFonts w:ascii="Arial" w:hAnsi="Aria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7466A3"/>
    <w:multiLevelType w:val="hybridMultilevel"/>
    <w:tmpl w:val="96945664"/>
    <w:lvl w:ilvl="0" w:tplc="E160BBCE">
      <w:start w:val="1"/>
      <w:numFmt w:val="bullet"/>
      <w:lvlText w:val="►"/>
      <w:lvlJc w:val="left"/>
      <w:pPr>
        <w:ind w:left="360" w:hanging="360"/>
      </w:pPr>
      <w:rPr>
        <w:rFonts w:ascii="Arial" w:hAnsi="Arial" w:hint="default"/>
        <w:color w:val="auto"/>
        <w:sz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992935"/>
    <w:multiLevelType w:val="hybridMultilevel"/>
    <w:tmpl w:val="BA584678"/>
    <w:lvl w:ilvl="0" w:tplc="CF940258">
      <w:start w:val="1"/>
      <w:numFmt w:val="bullet"/>
      <w:lvlText w:val="►"/>
      <w:lvlJc w:val="left"/>
      <w:pPr>
        <w:ind w:left="720" w:hanging="360"/>
      </w:pPr>
      <w:rPr>
        <w:rFonts w:ascii="Arial" w:hAnsi="Arial" w:hint="default"/>
        <w:color w:val="auto"/>
        <w:sz w:val="12"/>
      </w:rPr>
    </w:lvl>
    <w:lvl w:ilvl="1" w:tplc="1720A7C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A37718"/>
    <w:multiLevelType w:val="hybridMultilevel"/>
    <w:tmpl w:val="00DEB0EE"/>
    <w:styleLink w:val="EYAlphaNumList"/>
    <w:lvl w:ilvl="0" w:tplc="FFFFFFFF">
      <w:start w:val="1"/>
      <w:numFmt w:val="decimal"/>
      <w:lvlText w:val="%1."/>
      <w:lvlJc w:val="left"/>
      <w:pPr>
        <w:ind w:left="72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8612A5"/>
    <w:multiLevelType w:val="hybridMultilevel"/>
    <w:tmpl w:val="2D0ECD16"/>
    <w:lvl w:ilvl="0" w:tplc="82F08F40">
      <w:start w:val="1"/>
      <w:numFmt w:val="decimal"/>
      <w:lvlText w:val="%1."/>
      <w:lvlJc w:val="left"/>
      <w:pPr>
        <w:ind w:left="720" w:hanging="360"/>
      </w:pPr>
      <w:rPr>
        <w:rFonts w:ascii="EYInterstate Light" w:hAnsi="EYInterstate Light" w:hint="default"/>
        <w:b/>
        <w:bCs/>
        <w:color w:val="2E2E3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79730BE"/>
    <w:multiLevelType w:val="multilevel"/>
    <w:tmpl w:val="CDB4201A"/>
    <w:styleLink w:val="StyleNumbered"/>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440"/>
        </w:tabs>
        <w:ind w:left="1440" w:hanging="360"/>
      </w:pPr>
      <w:rPr>
        <w:rFonts w:hint="default"/>
        <w:color w:val="FFFFFF" w:themeColor="background1"/>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798370DD"/>
    <w:multiLevelType w:val="hybridMultilevel"/>
    <w:tmpl w:val="592EA116"/>
    <w:styleLink w:val="EYPlainBulletList1"/>
    <w:lvl w:ilvl="0" w:tplc="E160BBCE">
      <w:start w:val="1"/>
      <w:numFmt w:val="bullet"/>
      <w:lvlText w:val="►"/>
      <w:lvlJc w:val="left"/>
      <w:pPr>
        <w:ind w:left="360" w:hanging="360"/>
      </w:pPr>
      <w:rPr>
        <w:rFonts w:ascii="Arial" w:hAnsi="Aria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F262F2"/>
    <w:multiLevelType w:val="hybridMultilevel"/>
    <w:tmpl w:val="E8A48F1A"/>
    <w:lvl w:ilvl="0" w:tplc="E160BBCE">
      <w:start w:val="1"/>
      <w:numFmt w:val="bullet"/>
      <w:lvlText w:val="►"/>
      <w:lvlJc w:val="left"/>
      <w:pPr>
        <w:ind w:left="720" w:hanging="360"/>
      </w:pPr>
      <w:rPr>
        <w:rFonts w:ascii="Arial" w:hAnsi="Arial" w:hint="default"/>
        <w:color w:val="auto"/>
        <w:sz w:val="1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46142414">
    <w:abstractNumId w:val="12"/>
  </w:num>
  <w:num w:numId="2" w16cid:durableId="1425031296">
    <w:abstractNumId w:val="39"/>
  </w:num>
  <w:num w:numId="3" w16cid:durableId="1785883264">
    <w:abstractNumId w:val="46"/>
  </w:num>
  <w:num w:numId="4" w16cid:durableId="268201066">
    <w:abstractNumId w:val="48"/>
  </w:num>
  <w:num w:numId="5" w16cid:durableId="34933610">
    <w:abstractNumId w:val="27"/>
  </w:num>
  <w:num w:numId="6" w16cid:durableId="468547217">
    <w:abstractNumId w:val="10"/>
  </w:num>
  <w:num w:numId="7" w16cid:durableId="675038271">
    <w:abstractNumId w:val="49"/>
  </w:num>
  <w:num w:numId="8" w16cid:durableId="425074866">
    <w:abstractNumId w:val="3"/>
  </w:num>
  <w:num w:numId="9" w16cid:durableId="224992686">
    <w:abstractNumId w:val="44"/>
  </w:num>
  <w:num w:numId="10" w16cid:durableId="610866972">
    <w:abstractNumId w:val="33"/>
  </w:num>
  <w:num w:numId="11" w16cid:durableId="707996434">
    <w:abstractNumId w:val="0"/>
  </w:num>
  <w:num w:numId="12" w16cid:durableId="592976289">
    <w:abstractNumId w:val="42"/>
  </w:num>
  <w:num w:numId="13" w16cid:durableId="1479684569">
    <w:abstractNumId w:val="4"/>
  </w:num>
  <w:num w:numId="14" w16cid:durableId="1586065119">
    <w:abstractNumId w:val="17"/>
  </w:num>
  <w:num w:numId="15" w16cid:durableId="690379216">
    <w:abstractNumId w:val="26"/>
  </w:num>
  <w:num w:numId="16" w16cid:durableId="150027200">
    <w:abstractNumId w:val="5"/>
  </w:num>
  <w:num w:numId="17" w16cid:durableId="1524439088">
    <w:abstractNumId w:val="38"/>
  </w:num>
  <w:num w:numId="18" w16cid:durableId="1911495752">
    <w:abstractNumId w:val="37"/>
  </w:num>
  <w:num w:numId="19" w16cid:durableId="1562403761">
    <w:abstractNumId w:val="31"/>
  </w:num>
  <w:num w:numId="20" w16cid:durableId="1233079598">
    <w:abstractNumId w:val="43"/>
  </w:num>
  <w:num w:numId="21" w16cid:durableId="324944851">
    <w:abstractNumId w:val="14"/>
  </w:num>
  <w:num w:numId="22" w16cid:durableId="633869153">
    <w:abstractNumId w:val="6"/>
  </w:num>
  <w:num w:numId="23" w16cid:durableId="740102821">
    <w:abstractNumId w:val="45"/>
  </w:num>
  <w:num w:numId="24" w16cid:durableId="1972056881">
    <w:abstractNumId w:val="11"/>
  </w:num>
  <w:num w:numId="25" w16cid:durableId="1400861906">
    <w:abstractNumId w:val="40"/>
  </w:num>
  <w:num w:numId="26" w16cid:durableId="2135832590">
    <w:abstractNumId w:val="13"/>
  </w:num>
  <w:num w:numId="27" w16cid:durableId="1079327121">
    <w:abstractNumId w:val="25"/>
  </w:num>
  <w:num w:numId="28" w16cid:durableId="488786641">
    <w:abstractNumId w:val="50"/>
  </w:num>
  <w:num w:numId="29" w16cid:durableId="825822744">
    <w:abstractNumId w:val="19"/>
  </w:num>
  <w:num w:numId="30" w16cid:durableId="514685667">
    <w:abstractNumId w:val="47"/>
  </w:num>
  <w:num w:numId="31" w16cid:durableId="395711427">
    <w:abstractNumId w:val="9"/>
  </w:num>
  <w:num w:numId="32" w16cid:durableId="813723084">
    <w:abstractNumId w:val="24"/>
  </w:num>
  <w:num w:numId="33" w16cid:durableId="1955673528">
    <w:abstractNumId w:val="23"/>
  </w:num>
  <w:num w:numId="34" w16cid:durableId="420613610">
    <w:abstractNumId w:val="28"/>
  </w:num>
  <w:num w:numId="35" w16cid:durableId="90009547">
    <w:abstractNumId w:val="35"/>
  </w:num>
  <w:num w:numId="36" w16cid:durableId="152990228">
    <w:abstractNumId w:val="29"/>
  </w:num>
  <w:num w:numId="37" w16cid:durableId="905918030">
    <w:abstractNumId w:val="41"/>
  </w:num>
  <w:num w:numId="38" w16cid:durableId="661813002">
    <w:abstractNumId w:val="30"/>
  </w:num>
  <w:num w:numId="39" w16cid:durableId="2092386900">
    <w:abstractNumId w:val="22"/>
  </w:num>
  <w:num w:numId="40" w16cid:durableId="1934124401">
    <w:abstractNumId w:val="21"/>
  </w:num>
  <w:num w:numId="41" w16cid:durableId="2059474483">
    <w:abstractNumId w:val="34"/>
  </w:num>
  <w:num w:numId="42" w16cid:durableId="575936929">
    <w:abstractNumId w:val="36"/>
  </w:num>
  <w:num w:numId="43" w16cid:durableId="1606771849">
    <w:abstractNumId w:val="16"/>
  </w:num>
  <w:num w:numId="44" w16cid:durableId="901329354">
    <w:abstractNumId w:val="32"/>
  </w:num>
  <w:num w:numId="45" w16cid:durableId="951061040">
    <w:abstractNumId w:val="8"/>
  </w:num>
  <w:num w:numId="46" w16cid:durableId="1379281321">
    <w:abstractNumId w:val="2"/>
  </w:num>
  <w:num w:numId="47" w16cid:durableId="1096907580">
    <w:abstractNumId w:val="7"/>
  </w:num>
  <w:num w:numId="48" w16cid:durableId="187834384">
    <w:abstractNumId w:val="18"/>
  </w:num>
  <w:num w:numId="49" w16cid:durableId="822701177">
    <w:abstractNumId w:val="20"/>
  </w:num>
  <w:num w:numId="50" w16cid:durableId="1541743565">
    <w:abstractNumId w:val="15"/>
  </w:num>
  <w:num w:numId="51" w16cid:durableId="72549609">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25"/>
  <w:drawingGridHorizontalSpacing w:val="23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Mzc3MTAxNjMxNrJU0lEKTi0uzszPAykwNKgFAL220bktAAAA"/>
  </w:docVars>
  <w:rsids>
    <w:rsidRoot w:val="00F062B7"/>
    <w:rsid w:val="00000067"/>
    <w:rsid w:val="000000A7"/>
    <w:rsid w:val="0000011C"/>
    <w:rsid w:val="00000155"/>
    <w:rsid w:val="00000282"/>
    <w:rsid w:val="000002F2"/>
    <w:rsid w:val="00000304"/>
    <w:rsid w:val="00000513"/>
    <w:rsid w:val="000006C6"/>
    <w:rsid w:val="000006D7"/>
    <w:rsid w:val="0000077C"/>
    <w:rsid w:val="00000789"/>
    <w:rsid w:val="0000081B"/>
    <w:rsid w:val="0000082C"/>
    <w:rsid w:val="000008BC"/>
    <w:rsid w:val="0000096C"/>
    <w:rsid w:val="00000AB5"/>
    <w:rsid w:val="00000B54"/>
    <w:rsid w:val="00000CD6"/>
    <w:rsid w:val="00000DD8"/>
    <w:rsid w:val="00000E49"/>
    <w:rsid w:val="00000EC0"/>
    <w:rsid w:val="00000FD0"/>
    <w:rsid w:val="0000100B"/>
    <w:rsid w:val="00001099"/>
    <w:rsid w:val="00001128"/>
    <w:rsid w:val="000011F5"/>
    <w:rsid w:val="00001359"/>
    <w:rsid w:val="00001393"/>
    <w:rsid w:val="000014BF"/>
    <w:rsid w:val="000014EA"/>
    <w:rsid w:val="000015E8"/>
    <w:rsid w:val="000016BC"/>
    <w:rsid w:val="000016D6"/>
    <w:rsid w:val="0000170E"/>
    <w:rsid w:val="0000173C"/>
    <w:rsid w:val="00001842"/>
    <w:rsid w:val="0000188D"/>
    <w:rsid w:val="00001A34"/>
    <w:rsid w:val="00001A37"/>
    <w:rsid w:val="00001BDA"/>
    <w:rsid w:val="00001D3F"/>
    <w:rsid w:val="00001D65"/>
    <w:rsid w:val="00001D7A"/>
    <w:rsid w:val="00001DA5"/>
    <w:rsid w:val="00001DB4"/>
    <w:rsid w:val="00001E27"/>
    <w:rsid w:val="00001E96"/>
    <w:rsid w:val="00001EE0"/>
    <w:rsid w:val="00001EF2"/>
    <w:rsid w:val="00001F32"/>
    <w:rsid w:val="00002037"/>
    <w:rsid w:val="00002043"/>
    <w:rsid w:val="0000207D"/>
    <w:rsid w:val="00002184"/>
    <w:rsid w:val="000021E5"/>
    <w:rsid w:val="0000228F"/>
    <w:rsid w:val="00002387"/>
    <w:rsid w:val="000023CC"/>
    <w:rsid w:val="000023EB"/>
    <w:rsid w:val="000024BC"/>
    <w:rsid w:val="000026C9"/>
    <w:rsid w:val="00002746"/>
    <w:rsid w:val="000027DD"/>
    <w:rsid w:val="00002868"/>
    <w:rsid w:val="0000287F"/>
    <w:rsid w:val="00002917"/>
    <w:rsid w:val="00002923"/>
    <w:rsid w:val="00002A6F"/>
    <w:rsid w:val="00002B4D"/>
    <w:rsid w:val="00002C2B"/>
    <w:rsid w:val="00002EFB"/>
    <w:rsid w:val="00002F25"/>
    <w:rsid w:val="00002F39"/>
    <w:rsid w:val="00002FF1"/>
    <w:rsid w:val="00003066"/>
    <w:rsid w:val="00003077"/>
    <w:rsid w:val="000030B7"/>
    <w:rsid w:val="00003205"/>
    <w:rsid w:val="00003323"/>
    <w:rsid w:val="000033D0"/>
    <w:rsid w:val="00003501"/>
    <w:rsid w:val="00003680"/>
    <w:rsid w:val="0000379F"/>
    <w:rsid w:val="000037C8"/>
    <w:rsid w:val="00003837"/>
    <w:rsid w:val="00003896"/>
    <w:rsid w:val="00003918"/>
    <w:rsid w:val="00003A32"/>
    <w:rsid w:val="00003A5E"/>
    <w:rsid w:val="00003A6D"/>
    <w:rsid w:val="00003AEC"/>
    <w:rsid w:val="00003B76"/>
    <w:rsid w:val="00003BFD"/>
    <w:rsid w:val="00003C02"/>
    <w:rsid w:val="00003CD9"/>
    <w:rsid w:val="00003CDA"/>
    <w:rsid w:val="00003CE2"/>
    <w:rsid w:val="00003D27"/>
    <w:rsid w:val="00003E3C"/>
    <w:rsid w:val="00003EFF"/>
    <w:rsid w:val="00003F61"/>
    <w:rsid w:val="00004041"/>
    <w:rsid w:val="00004063"/>
    <w:rsid w:val="000041CA"/>
    <w:rsid w:val="000041E2"/>
    <w:rsid w:val="00004293"/>
    <w:rsid w:val="000042C6"/>
    <w:rsid w:val="000042E6"/>
    <w:rsid w:val="00004327"/>
    <w:rsid w:val="00004413"/>
    <w:rsid w:val="0000441D"/>
    <w:rsid w:val="00004435"/>
    <w:rsid w:val="00004467"/>
    <w:rsid w:val="000046D3"/>
    <w:rsid w:val="0000483D"/>
    <w:rsid w:val="00004862"/>
    <w:rsid w:val="000048A7"/>
    <w:rsid w:val="00004923"/>
    <w:rsid w:val="00004951"/>
    <w:rsid w:val="000049A0"/>
    <w:rsid w:val="000049E0"/>
    <w:rsid w:val="00004A50"/>
    <w:rsid w:val="00004B2E"/>
    <w:rsid w:val="00004CBB"/>
    <w:rsid w:val="00004DAF"/>
    <w:rsid w:val="00004DFA"/>
    <w:rsid w:val="00004E64"/>
    <w:rsid w:val="00004F06"/>
    <w:rsid w:val="00005058"/>
    <w:rsid w:val="000050DE"/>
    <w:rsid w:val="00005132"/>
    <w:rsid w:val="00005263"/>
    <w:rsid w:val="0000538A"/>
    <w:rsid w:val="00005458"/>
    <w:rsid w:val="0000548B"/>
    <w:rsid w:val="0000557F"/>
    <w:rsid w:val="00005602"/>
    <w:rsid w:val="00005619"/>
    <w:rsid w:val="00005712"/>
    <w:rsid w:val="0000583A"/>
    <w:rsid w:val="000058B2"/>
    <w:rsid w:val="00005961"/>
    <w:rsid w:val="00005AA4"/>
    <w:rsid w:val="00005BC3"/>
    <w:rsid w:val="00005C49"/>
    <w:rsid w:val="00005CFD"/>
    <w:rsid w:val="00005D35"/>
    <w:rsid w:val="00005D9E"/>
    <w:rsid w:val="00005DA0"/>
    <w:rsid w:val="00005DCC"/>
    <w:rsid w:val="00005F4A"/>
    <w:rsid w:val="00005F79"/>
    <w:rsid w:val="00005F86"/>
    <w:rsid w:val="00006027"/>
    <w:rsid w:val="000060AB"/>
    <w:rsid w:val="000060B9"/>
    <w:rsid w:val="000060E5"/>
    <w:rsid w:val="0000610B"/>
    <w:rsid w:val="000061AF"/>
    <w:rsid w:val="00006222"/>
    <w:rsid w:val="000062AC"/>
    <w:rsid w:val="00006348"/>
    <w:rsid w:val="000063A8"/>
    <w:rsid w:val="000064F5"/>
    <w:rsid w:val="0000652E"/>
    <w:rsid w:val="0000653C"/>
    <w:rsid w:val="00006558"/>
    <w:rsid w:val="000065EA"/>
    <w:rsid w:val="0000667B"/>
    <w:rsid w:val="000068A8"/>
    <w:rsid w:val="00006911"/>
    <w:rsid w:val="0000696F"/>
    <w:rsid w:val="0000699B"/>
    <w:rsid w:val="00006A6D"/>
    <w:rsid w:val="00006C47"/>
    <w:rsid w:val="00006CF5"/>
    <w:rsid w:val="00006D27"/>
    <w:rsid w:val="00006D76"/>
    <w:rsid w:val="00007042"/>
    <w:rsid w:val="00007068"/>
    <w:rsid w:val="000072D6"/>
    <w:rsid w:val="00007302"/>
    <w:rsid w:val="0000737C"/>
    <w:rsid w:val="00007382"/>
    <w:rsid w:val="00007482"/>
    <w:rsid w:val="000074AC"/>
    <w:rsid w:val="000074F5"/>
    <w:rsid w:val="0000753D"/>
    <w:rsid w:val="00007758"/>
    <w:rsid w:val="000077A0"/>
    <w:rsid w:val="000077A6"/>
    <w:rsid w:val="000077E1"/>
    <w:rsid w:val="00007859"/>
    <w:rsid w:val="000079A3"/>
    <w:rsid w:val="000079DE"/>
    <w:rsid w:val="00007D23"/>
    <w:rsid w:val="00007E74"/>
    <w:rsid w:val="00007EE2"/>
    <w:rsid w:val="00007EE5"/>
    <w:rsid w:val="0001007C"/>
    <w:rsid w:val="000100ED"/>
    <w:rsid w:val="0001013B"/>
    <w:rsid w:val="00010148"/>
    <w:rsid w:val="000102E5"/>
    <w:rsid w:val="00010323"/>
    <w:rsid w:val="0001040D"/>
    <w:rsid w:val="000104B6"/>
    <w:rsid w:val="00010643"/>
    <w:rsid w:val="0001075E"/>
    <w:rsid w:val="0001076B"/>
    <w:rsid w:val="00010795"/>
    <w:rsid w:val="00010862"/>
    <w:rsid w:val="00010870"/>
    <w:rsid w:val="0001092A"/>
    <w:rsid w:val="000109CB"/>
    <w:rsid w:val="00010AE9"/>
    <w:rsid w:val="00010CA6"/>
    <w:rsid w:val="00010F1B"/>
    <w:rsid w:val="00010F9F"/>
    <w:rsid w:val="00010FC2"/>
    <w:rsid w:val="00011191"/>
    <w:rsid w:val="000111A5"/>
    <w:rsid w:val="00011220"/>
    <w:rsid w:val="000112A0"/>
    <w:rsid w:val="00011395"/>
    <w:rsid w:val="00011396"/>
    <w:rsid w:val="00011432"/>
    <w:rsid w:val="00011442"/>
    <w:rsid w:val="00011471"/>
    <w:rsid w:val="0001149D"/>
    <w:rsid w:val="00011632"/>
    <w:rsid w:val="00011644"/>
    <w:rsid w:val="000116B3"/>
    <w:rsid w:val="00011A3F"/>
    <w:rsid w:val="00011C21"/>
    <w:rsid w:val="00011E79"/>
    <w:rsid w:val="00011F32"/>
    <w:rsid w:val="00011F3F"/>
    <w:rsid w:val="00011F56"/>
    <w:rsid w:val="00011FEE"/>
    <w:rsid w:val="000120B4"/>
    <w:rsid w:val="00012190"/>
    <w:rsid w:val="000121C7"/>
    <w:rsid w:val="0001224D"/>
    <w:rsid w:val="0001225B"/>
    <w:rsid w:val="0001231A"/>
    <w:rsid w:val="00012361"/>
    <w:rsid w:val="000123BB"/>
    <w:rsid w:val="000124CD"/>
    <w:rsid w:val="0001257C"/>
    <w:rsid w:val="0001264D"/>
    <w:rsid w:val="0001268E"/>
    <w:rsid w:val="00012726"/>
    <w:rsid w:val="0001272A"/>
    <w:rsid w:val="000127DF"/>
    <w:rsid w:val="000127E9"/>
    <w:rsid w:val="00012877"/>
    <w:rsid w:val="000128EB"/>
    <w:rsid w:val="00012912"/>
    <w:rsid w:val="00012AAD"/>
    <w:rsid w:val="00012AC0"/>
    <w:rsid w:val="00012CE8"/>
    <w:rsid w:val="00012D2A"/>
    <w:rsid w:val="00012DF6"/>
    <w:rsid w:val="00012E01"/>
    <w:rsid w:val="00012E3A"/>
    <w:rsid w:val="00012E4F"/>
    <w:rsid w:val="00012E5D"/>
    <w:rsid w:val="00012EA4"/>
    <w:rsid w:val="00012F00"/>
    <w:rsid w:val="00012F70"/>
    <w:rsid w:val="00013025"/>
    <w:rsid w:val="0001303D"/>
    <w:rsid w:val="0001306B"/>
    <w:rsid w:val="000131DE"/>
    <w:rsid w:val="000131E3"/>
    <w:rsid w:val="0001323F"/>
    <w:rsid w:val="000133F5"/>
    <w:rsid w:val="000133FF"/>
    <w:rsid w:val="00013441"/>
    <w:rsid w:val="00013496"/>
    <w:rsid w:val="000134BB"/>
    <w:rsid w:val="00013545"/>
    <w:rsid w:val="0001356B"/>
    <w:rsid w:val="00013659"/>
    <w:rsid w:val="000136AC"/>
    <w:rsid w:val="00013760"/>
    <w:rsid w:val="000137D0"/>
    <w:rsid w:val="000138F3"/>
    <w:rsid w:val="0001399F"/>
    <w:rsid w:val="000139CC"/>
    <w:rsid w:val="00013C80"/>
    <w:rsid w:val="00013D43"/>
    <w:rsid w:val="00013DD5"/>
    <w:rsid w:val="00013DDB"/>
    <w:rsid w:val="00013EAC"/>
    <w:rsid w:val="00013ED3"/>
    <w:rsid w:val="00013F67"/>
    <w:rsid w:val="00013F91"/>
    <w:rsid w:val="00013FFE"/>
    <w:rsid w:val="00014050"/>
    <w:rsid w:val="00014080"/>
    <w:rsid w:val="000140D0"/>
    <w:rsid w:val="000141C8"/>
    <w:rsid w:val="0001433D"/>
    <w:rsid w:val="000144AA"/>
    <w:rsid w:val="0001454F"/>
    <w:rsid w:val="00014774"/>
    <w:rsid w:val="00014814"/>
    <w:rsid w:val="000148B5"/>
    <w:rsid w:val="00014972"/>
    <w:rsid w:val="00014988"/>
    <w:rsid w:val="000149A5"/>
    <w:rsid w:val="00014A4C"/>
    <w:rsid w:val="00014B45"/>
    <w:rsid w:val="00014BA2"/>
    <w:rsid w:val="00014C3E"/>
    <w:rsid w:val="00014D04"/>
    <w:rsid w:val="00014DCC"/>
    <w:rsid w:val="00014E97"/>
    <w:rsid w:val="00014F1A"/>
    <w:rsid w:val="00014FD3"/>
    <w:rsid w:val="00014FE3"/>
    <w:rsid w:val="00014FF5"/>
    <w:rsid w:val="000150AE"/>
    <w:rsid w:val="000150D5"/>
    <w:rsid w:val="00015125"/>
    <w:rsid w:val="000151FF"/>
    <w:rsid w:val="00015265"/>
    <w:rsid w:val="00015346"/>
    <w:rsid w:val="00015407"/>
    <w:rsid w:val="00015480"/>
    <w:rsid w:val="0001548A"/>
    <w:rsid w:val="00015502"/>
    <w:rsid w:val="00015515"/>
    <w:rsid w:val="0001567D"/>
    <w:rsid w:val="000156E4"/>
    <w:rsid w:val="00015705"/>
    <w:rsid w:val="000157B3"/>
    <w:rsid w:val="000157E9"/>
    <w:rsid w:val="00015992"/>
    <w:rsid w:val="00015B18"/>
    <w:rsid w:val="00015C09"/>
    <w:rsid w:val="00015E30"/>
    <w:rsid w:val="00015FA5"/>
    <w:rsid w:val="00015FE5"/>
    <w:rsid w:val="0001606C"/>
    <w:rsid w:val="0001610B"/>
    <w:rsid w:val="00016192"/>
    <w:rsid w:val="00016198"/>
    <w:rsid w:val="000161A7"/>
    <w:rsid w:val="000161F4"/>
    <w:rsid w:val="00016267"/>
    <w:rsid w:val="000162AB"/>
    <w:rsid w:val="00016336"/>
    <w:rsid w:val="0001636C"/>
    <w:rsid w:val="00016490"/>
    <w:rsid w:val="000164FD"/>
    <w:rsid w:val="0001660B"/>
    <w:rsid w:val="0001660C"/>
    <w:rsid w:val="000167B7"/>
    <w:rsid w:val="0001684F"/>
    <w:rsid w:val="000168A1"/>
    <w:rsid w:val="00016A09"/>
    <w:rsid w:val="00016A0A"/>
    <w:rsid w:val="00016AAF"/>
    <w:rsid w:val="00016AC6"/>
    <w:rsid w:val="00016AD0"/>
    <w:rsid w:val="00016B1B"/>
    <w:rsid w:val="00016BE2"/>
    <w:rsid w:val="00016E42"/>
    <w:rsid w:val="00016EC4"/>
    <w:rsid w:val="00016EDE"/>
    <w:rsid w:val="00016F19"/>
    <w:rsid w:val="00016FBA"/>
    <w:rsid w:val="000171DA"/>
    <w:rsid w:val="00017240"/>
    <w:rsid w:val="0001731B"/>
    <w:rsid w:val="00017367"/>
    <w:rsid w:val="0001743E"/>
    <w:rsid w:val="0001755A"/>
    <w:rsid w:val="00017570"/>
    <w:rsid w:val="00017596"/>
    <w:rsid w:val="000175F5"/>
    <w:rsid w:val="0001774D"/>
    <w:rsid w:val="000177E4"/>
    <w:rsid w:val="000177F2"/>
    <w:rsid w:val="00017851"/>
    <w:rsid w:val="00017863"/>
    <w:rsid w:val="00017897"/>
    <w:rsid w:val="000178B4"/>
    <w:rsid w:val="000178FA"/>
    <w:rsid w:val="000179FC"/>
    <w:rsid w:val="00017A3F"/>
    <w:rsid w:val="00017A8C"/>
    <w:rsid w:val="00017AF5"/>
    <w:rsid w:val="00017AFA"/>
    <w:rsid w:val="00017B0A"/>
    <w:rsid w:val="00017B44"/>
    <w:rsid w:val="00017B65"/>
    <w:rsid w:val="00017BD5"/>
    <w:rsid w:val="00017D4F"/>
    <w:rsid w:val="00017D52"/>
    <w:rsid w:val="00017DB7"/>
    <w:rsid w:val="00017DC2"/>
    <w:rsid w:val="00017E07"/>
    <w:rsid w:val="00017E76"/>
    <w:rsid w:val="00017EFB"/>
    <w:rsid w:val="00020014"/>
    <w:rsid w:val="0002006F"/>
    <w:rsid w:val="000201F0"/>
    <w:rsid w:val="0002025B"/>
    <w:rsid w:val="0002034E"/>
    <w:rsid w:val="000203D4"/>
    <w:rsid w:val="0002043C"/>
    <w:rsid w:val="0002050E"/>
    <w:rsid w:val="000205C1"/>
    <w:rsid w:val="0002062C"/>
    <w:rsid w:val="00020776"/>
    <w:rsid w:val="000207A0"/>
    <w:rsid w:val="000207B0"/>
    <w:rsid w:val="000207CF"/>
    <w:rsid w:val="000207F7"/>
    <w:rsid w:val="00020917"/>
    <w:rsid w:val="00020A2B"/>
    <w:rsid w:val="00020A3E"/>
    <w:rsid w:val="00020BC3"/>
    <w:rsid w:val="00020BDA"/>
    <w:rsid w:val="00020BF5"/>
    <w:rsid w:val="00020C71"/>
    <w:rsid w:val="00020CFA"/>
    <w:rsid w:val="00020D2F"/>
    <w:rsid w:val="00020D54"/>
    <w:rsid w:val="00020E32"/>
    <w:rsid w:val="00020E71"/>
    <w:rsid w:val="00020F1A"/>
    <w:rsid w:val="00020F74"/>
    <w:rsid w:val="00020FB2"/>
    <w:rsid w:val="0002103A"/>
    <w:rsid w:val="00021092"/>
    <w:rsid w:val="0002118F"/>
    <w:rsid w:val="0002119A"/>
    <w:rsid w:val="00021206"/>
    <w:rsid w:val="000212B5"/>
    <w:rsid w:val="000212FD"/>
    <w:rsid w:val="00021353"/>
    <w:rsid w:val="00021587"/>
    <w:rsid w:val="000215D4"/>
    <w:rsid w:val="000216E6"/>
    <w:rsid w:val="00021752"/>
    <w:rsid w:val="000217CF"/>
    <w:rsid w:val="000217DF"/>
    <w:rsid w:val="000218BB"/>
    <w:rsid w:val="000218F6"/>
    <w:rsid w:val="0002195C"/>
    <w:rsid w:val="00021B37"/>
    <w:rsid w:val="00021B9A"/>
    <w:rsid w:val="00021BB0"/>
    <w:rsid w:val="00021BC8"/>
    <w:rsid w:val="00021BF1"/>
    <w:rsid w:val="00021CD9"/>
    <w:rsid w:val="00021D73"/>
    <w:rsid w:val="00021E65"/>
    <w:rsid w:val="00021EC1"/>
    <w:rsid w:val="00021EEC"/>
    <w:rsid w:val="00021F7C"/>
    <w:rsid w:val="00021FE2"/>
    <w:rsid w:val="0002206F"/>
    <w:rsid w:val="000220A5"/>
    <w:rsid w:val="000220BE"/>
    <w:rsid w:val="0002223B"/>
    <w:rsid w:val="00022271"/>
    <w:rsid w:val="00022277"/>
    <w:rsid w:val="0002234A"/>
    <w:rsid w:val="000223D1"/>
    <w:rsid w:val="000223F2"/>
    <w:rsid w:val="00022401"/>
    <w:rsid w:val="0002243A"/>
    <w:rsid w:val="00022442"/>
    <w:rsid w:val="00022449"/>
    <w:rsid w:val="0002248D"/>
    <w:rsid w:val="000224C2"/>
    <w:rsid w:val="000224FE"/>
    <w:rsid w:val="00022509"/>
    <w:rsid w:val="0002267E"/>
    <w:rsid w:val="000226C1"/>
    <w:rsid w:val="00022717"/>
    <w:rsid w:val="000227AE"/>
    <w:rsid w:val="00022834"/>
    <w:rsid w:val="00022862"/>
    <w:rsid w:val="0002296C"/>
    <w:rsid w:val="00022987"/>
    <w:rsid w:val="0002299A"/>
    <w:rsid w:val="000229A3"/>
    <w:rsid w:val="00022ABD"/>
    <w:rsid w:val="00022AD2"/>
    <w:rsid w:val="00022B00"/>
    <w:rsid w:val="00022BB6"/>
    <w:rsid w:val="00022BE3"/>
    <w:rsid w:val="00022BFC"/>
    <w:rsid w:val="00022C12"/>
    <w:rsid w:val="00022C2D"/>
    <w:rsid w:val="00022C48"/>
    <w:rsid w:val="00022C49"/>
    <w:rsid w:val="00022D33"/>
    <w:rsid w:val="00022EE5"/>
    <w:rsid w:val="00022EF6"/>
    <w:rsid w:val="00022EFB"/>
    <w:rsid w:val="00023148"/>
    <w:rsid w:val="00023173"/>
    <w:rsid w:val="00023174"/>
    <w:rsid w:val="000231B2"/>
    <w:rsid w:val="000232B7"/>
    <w:rsid w:val="000232F7"/>
    <w:rsid w:val="00023358"/>
    <w:rsid w:val="0002338D"/>
    <w:rsid w:val="000233AA"/>
    <w:rsid w:val="000233EC"/>
    <w:rsid w:val="0002349D"/>
    <w:rsid w:val="00023594"/>
    <w:rsid w:val="000235B0"/>
    <w:rsid w:val="00023629"/>
    <w:rsid w:val="0002366A"/>
    <w:rsid w:val="00023695"/>
    <w:rsid w:val="00023734"/>
    <w:rsid w:val="0002378C"/>
    <w:rsid w:val="000237BF"/>
    <w:rsid w:val="000237D9"/>
    <w:rsid w:val="0002380E"/>
    <w:rsid w:val="000238B8"/>
    <w:rsid w:val="0002394E"/>
    <w:rsid w:val="00023968"/>
    <w:rsid w:val="00023989"/>
    <w:rsid w:val="00023A85"/>
    <w:rsid w:val="00023B3D"/>
    <w:rsid w:val="00023BF2"/>
    <w:rsid w:val="00023BFF"/>
    <w:rsid w:val="00023DB0"/>
    <w:rsid w:val="00023E53"/>
    <w:rsid w:val="00024009"/>
    <w:rsid w:val="0002404D"/>
    <w:rsid w:val="0002411A"/>
    <w:rsid w:val="0002419A"/>
    <w:rsid w:val="000241D1"/>
    <w:rsid w:val="000242EE"/>
    <w:rsid w:val="00024327"/>
    <w:rsid w:val="000244B4"/>
    <w:rsid w:val="0002455A"/>
    <w:rsid w:val="00024564"/>
    <w:rsid w:val="000245BB"/>
    <w:rsid w:val="000245E8"/>
    <w:rsid w:val="00024761"/>
    <w:rsid w:val="000247DA"/>
    <w:rsid w:val="00024812"/>
    <w:rsid w:val="00024848"/>
    <w:rsid w:val="0002488A"/>
    <w:rsid w:val="00024913"/>
    <w:rsid w:val="0002495A"/>
    <w:rsid w:val="000249FC"/>
    <w:rsid w:val="00024ABF"/>
    <w:rsid w:val="00024AE5"/>
    <w:rsid w:val="00024AE7"/>
    <w:rsid w:val="00024B68"/>
    <w:rsid w:val="00024BFF"/>
    <w:rsid w:val="00024CED"/>
    <w:rsid w:val="00024EA3"/>
    <w:rsid w:val="00024ECE"/>
    <w:rsid w:val="00024EEB"/>
    <w:rsid w:val="0002503B"/>
    <w:rsid w:val="000251BA"/>
    <w:rsid w:val="00025202"/>
    <w:rsid w:val="000252C2"/>
    <w:rsid w:val="000253D4"/>
    <w:rsid w:val="0002540D"/>
    <w:rsid w:val="0002541A"/>
    <w:rsid w:val="0002550C"/>
    <w:rsid w:val="0002551F"/>
    <w:rsid w:val="0002559C"/>
    <w:rsid w:val="00025677"/>
    <w:rsid w:val="000256C6"/>
    <w:rsid w:val="00025702"/>
    <w:rsid w:val="00025706"/>
    <w:rsid w:val="00025789"/>
    <w:rsid w:val="0002578B"/>
    <w:rsid w:val="00025A15"/>
    <w:rsid w:val="00025A3D"/>
    <w:rsid w:val="00025A8B"/>
    <w:rsid w:val="00025ADD"/>
    <w:rsid w:val="00025B29"/>
    <w:rsid w:val="00025C63"/>
    <w:rsid w:val="00025CD0"/>
    <w:rsid w:val="00025E23"/>
    <w:rsid w:val="00025F27"/>
    <w:rsid w:val="00025FFC"/>
    <w:rsid w:val="00026050"/>
    <w:rsid w:val="00026057"/>
    <w:rsid w:val="000260F3"/>
    <w:rsid w:val="00026131"/>
    <w:rsid w:val="0002616F"/>
    <w:rsid w:val="00026281"/>
    <w:rsid w:val="00026293"/>
    <w:rsid w:val="000262E1"/>
    <w:rsid w:val="00026514"/>
    <w:rsid w:val="00026545"/>
    <w:rsid w:val="00026739"/>
    <w:rsid w:val="0002674F"/>
    <w:rsid w:val="00026833"/>
    <w:rsid w:val="0002686C"/>
    <w:rsid w:val="000269C7"/>
    <w:rsid w:val="000269C8"/>
    <w:rsid w:val="00026A31"/>
    <w:rsid w:val="00026ACE"/>
    <w:rsid w:val="00026B55"/>
    <w:rsid w:val="00026C8B"/>
    <w:rsid w:val="00026CC7"/>
    <w:rsid w:val="00026CE2"/>
    <w:rsid w:val="00026E0A"/>
    <w:rsid w:val="00026F2D"/>
    <w:rsid w:val="000271A3"/>
    <w:rsid w:val="000271AC"/>
    <w:rsid w:val="00027205"/>
    <w:rsid w:val="0002726A"/>
    <w:rsid w:val="00027354"/>
    <w:rsid w:val="000273F7"/>
    <w:rsid w:val="000273FB"/>
    <w:rsid w:val="00027410"/>
    <w:rsid w:val="00027458"/>
    <w:rsid w:val="000274CA"/>
    <w:rsid w:val="000274D9"/>
    <w:rsid w:val="000275CC"/>
    <w:rsid w:val="000275DF"/>
    <w:rsid w:val="0002774F"/>
    <w:rsid w:val="00027803"/>
    <w:rsid w:val="000278E9"/>
    <w:rsid w:val="00027901"/>
    <w:rsid w:val="000279BE"/>
    <w:rsid w:val="000279F5"/>
    <w:rsid w:val="00027BF1"/>
    <w:rsid w:val="00027CAE"/>
    <w:rsid w:val="00027E6A"/>
    <w:rsid w:val="00027F22"/>
    <w:rsid w:val="00027F2A"/>
    <w:rsid w:val="00027F36"/>
    <w:rsid w:val="00027FFB"/>
    <w:rsid w:val="00030115"/>
    <w:rsid w:val="0003017B"/>
    <w:rsid w:val="000302C4"/>
    <w:rsid w:val="000302DA"/>
    <w:rsid w:val="00030323"/>
    <w:rsid w:val="00030406"/>
    <w:rsid w:val="00030448"/>
    <w:rsid w:val="000305FD"/>
    <w:rsid w:val="00030691"/>
    <w:rsid w:val="00030704"/>
    <w:rsid w:val="00030752"/>
    <w:rsid w:val="000308F3"/>
    <w:rsid w:val="00030956"/>
    <w:rsid w:val="00030987"/>
    <w:rsid w:val="00030A33"/>
    <w:rsid w:val="00030B55"/>
    <w:rsid w:val="00030C0F"/>
    <w:rsid w:val="00030C6B"/>
    <w:rsid w:val="00030CB3"/>
    <w:rsid w:val="00030DBD"/>
    <w:rsid w:val="00030E2B"/>
    <w:rsid w:val="00030EEA"/>
    <w:rsid w:val="00030EEF"/>
    <w:rsid w:val="00030F99"/>
    <w:rsid w:val="0003103C"/>
    <w:rsid w:val="000310F9"/>
    <w:rsid w:val="00031153"/>
    <w:rsid w:val="0003128F"/>
    <w:rsid w:val="00031296"/>
    <w:rsid w:val="00031299"/>
    <w:rsid w:val="00031348"/>
    <w:rsid w:val="00031355"/>
    <w:rsid w:val="000313A7"/>
    <w:rsid w:val="000313CE"/>
    <w:rsid w:val="00031634"/>
    <w:rsid w:val="00031671"/>
    <w:rsid w:val="000316E0"/>
    <w:rsid w:val="000317DC"/>
    <w:rsid w:val="000317FE"/>
    <w:rsid w:val="000318F3"/>
    <w:rsid w:val="000319AC"/>
    <w:rsid w:val="00031AFC"/>
    <w:rsid w:val="00031C6F"/>
    <w:rsid w:val="00031D29"/>
    <w:rsid w:val="00031D2A"/>
    <w:rsid w:val="00031E79"/>
    <w:rsid w:val="00031EC9"/>
    <w:rsid w:val="00031F1F"/>
    <w:rsid w:val="00031F53"/>
    <w:rsid w:val="00031FC9"/>
    <w:rsid w:val="0003205F"/>
    <w:rsid w:val="0003208F"/>
    <w:rsid w:val="000320D8"/>
    <w:rsid w:val="0003219B"/>
    <w:rsid w:val="0003227A"/>
    <w:rsid w:val="000322F8"/>
    <w:rsid w:val="00032304"/>
    <w:rsid w:val="00032552"/>
    <w:rsid w:val="000325F9"/>
    <w:rsid w:val="00032616"/>
    <w:rsid w:val="000327D1"/>
    <w:rsid w:val="000328EA"/>
    <w:rsid w:val="000329B9"/>
    <w:rsid w:val="000329CE"/>
    <w:rsid w:val="00032A47"/>
    <w:rsid w:val="00032AC1"/>
    <w:rsid w:val="00032B12"/>
    <w:rsid w:val="00032B25"/>
    <w:rsid w:val="00032B58"/>
    <w:rsid w:val="00032B82"/>
    <w:rsid w:val="00032CFB"/>
    <w:rsid w:val="00032D03"/>
    <w:rsid w:val="00032D3E"/>
    <w:rsid w:val="00032DF2"/>
    <w:rsid w:val="00032E40"/>
    <w:rsid w:val="00032E6B"/>
    <w:rsid w:val="00032E8B"/>
    <w:rsid w:val="00032F40"/>
    <w:rsid w:val="00032FD6"/>
    <w:rsid w:val="00032FF2"/>
    <w:rsid w:val="000330DA"/>
    <w:rsid w:val="0003311F"/>
    <w:rsid w:val="00033124"/>
    <w:rsid w:val="0003322D"/>
    <w:rsid w:val="00033356"/>
    <w:rsid w:val="0003339C"/>
    <w:rsid w:val="000333C4"/>
    <w:rsid w:val="00033417"/>
    <w:rsid w:val="00033463"/>
    <w:rsid w:val="00033464"/>
    <w:rsid w:val="000334A3"/>
    <w:rsid w:val="000334AA"/>
    <w:rsid w:val="0003350B"/>
    <w:rsid w:val="0003351A"/>
    <w:rsid w:val="000335F1"/>
    <w:rsid w:val="000338AA"/>
    <w:rsid w:val="00033B35"/>
    <w:rsid w:val="00033C04"/>
    <w:rsid w:val="00033C52"/>
    <w:rsid w:val="00033D85"/>
    <w:rsid w:val="00033D8E"/>
    <w:rsid w:val="00033E2E"/>
    <w:rsid w:val="0003407A"/>
    <w:rsid w:val="0003424D"/>
    <w:rsid w:val="000342C7"/>
    <w:rsid w:val="000342CD"/>
    <w:rsid w:val="00034308"/>
    <w:rsid w:val="0003430F"/>
    <w:rsid w:val="00034345"/>
    <w:rsid w:val="00034365"/>
    <w:rsid w:val="000343B3"/>
    <w:rsid w:val="000343B9"/>
    <w:rsid w:val="00034463"/>
    <w:rsid w:val="000344AC"/>
    <w:rsid w:val="000345A4"/>
    <w:rsid w:val="00034743"/>
    <w:rsid w:val="00034838"/>
    <w:rsid w:val="000348B9"/>
    <w:rsid w:val="0003490A"/>
    <w:rsid w:val="00034A51"/>
    <w:rsid w:val="00034A7D"/>
    <w:rsid w:val="00034ADF"/>
    <w:rsid w:val="00034B2B"/>
    <w:rsid w:val="00034B66"/>
    <w:rsid w:val="00034C5C"/>
    <w:rsid w:val="00034C5E"/>
    <w:rsid w:val="00034D29"/>
    <w:rsid w:val="00034D71"/>
    <w:rsid w:val="00034E37"/>
    <w:rsid w:val="00034EBB"/>
    <w:rsid w:val="00034EC5"/>
    <w:rsid w:val="00034F53"/>
    <w:rsid w:val="00034FAF"/>
    <w:rsid w:val="0003503E"/>
    <w:rsid w:val="00035071"/>
    <w:rsid w:val="0003524E"/>
    <w:rsid w:val="00035278"/>
    <w:rsid w:val="000353B8"/>
    <w:rsid w:val="00035669"/>
    <w:rsid w:val="00035720"/>
    <w:rsid w:val="0003578F"/>
    <w:rsid w:val="00035882"/>
    <w:rsid w:val="0003588B"/>
    <w:rsid w:val="000359B8"/>
    <w:rsid w:val="000359EF"/>
    <w:rsid w:val="00035B43"/>
    <w:rsid w:val="00035B87"/>
    <w:rsid w:val="00035C70"/>
    <w:rsid w:val="00035CA8"/>
    <w:rsid w:val="00035CF3"/>
    <w:rsid w:val="00035D94"/>
    <w:rsid w:val="00035E5B"/>
    <w:rsid w:val="00035EE7"/>
    <w:rsid w:val="00035F94"/>
    <w:rsid w:val="00036007"/>
    <w:rsid w:val="000360C1"/>
    <w:rsid w:val="000360DF"/>
    <w:rsid w:val="000360F5"/>
    <w:rsid w:val="0003614C"/>
    <w:rsid w:val="000363ED"/>
    <w:rsid w:val="00036405"/>
    <w:rsid w:val="00036442"/>
    <w:rsid w:val="000364F6"/>
    <w:rsid w:val="000365BF"/>
    <w:rsid w:val="000365C0"/>
    <w:rsid w:val="00036621"/>
    <w:rsid w:val="0003681E"/>
    <w:rsid w:val="00036845"/>
    <w:rsid w:val="00036AF2"/>
    <w:rsid w:val="00036C54"/>
    <w:rsid w:val="00036D4E"/>
    <w:rsid w:val="00036E0D"/>
    <w:rsid w:val="00036E41"/>
    <w:rsid w:val="00036E50"/>
    <w:rsid w:val="00036F32"/>
    <w:rsid w:val="00036FB8"/>
    <w:rsid w:val="00037009"/>
    <w:rsid w:val="00037036"/>
    <w:rsid w:val="00037116"/>
    <w:rsid w:val="000372F7"/>
    <w:rsid w:val="00037335"/>
    <w:rsid w:val="0003757A"/>
    <w:rsid w:val="00037587"/>
    <w:rsid w:val="00037709"/>
    <w:rsid w:val="00037713"/>
    <w:rsid w:val="000377B5"/>
    <w:rsid w:val="000377C5"/>
    <w:rsid w:val="00037946"/>
    <w:rsid w:val="00037988"/>
    <w:rsid w:val="000379FE"/>
    <w:rsid w:val="00037A0C"/>
    <w:rsid w:val="00037AD7"/>
    <w:rsid w:val="00037AF0"/>
    <w:rsid w:val="00037B6B"/>
    <w:rsid w:val="00037B7A"/>
    <w:rsid w:val="00037BFD"/>
    <w:rsid w:val="00037CF6"/>
    <w:rsid w:val="00037D26"/>
    <w:rsid w:val="00037D2B"/>
    <w:rsid w:val="00037D3B"/>
    <w:rsid w:val="00037D81"/>
    <w:rsid w:val="00037DF7"/>
    <w:rsid w:val="00037E16"/>
    <w:rsid w:val="00037E2E"/>
    <w:rsid w:val="00037F15"/>
    <w:rsid w:val="00037F28"/>
    <w:rsid w:val="00037F2B"/>
    <w:rsid w:val="00037FB5"/>
    <w:rsid w:val="00037FCD"/>
    <w:rsid w:val="0004004E"/>
    <w:rsid w:val="00040058"/>
    <w:rsid w:val="0004006C"/>
    <w:rsid w:val="0004008A"/>
    <w:rsid w:val="000401C4"/>
    <w:rsid w:val="000401F7"/>
    <w:rsid w:val="00040262"/>
    <w:rsid w:val="00040271"/>
    <w:rsid w:val="0004032B"/>
    <w:rsid w:val="00040420"/>
    <w:rsid w:val="00040489"/>
    <w:rsid w:val="000404B4"/>
    <w:rsid w:val="000404E0"/>
    <w:rsid w:val="00040693"/>
    <w:rsid w:val="000406AC"/>
    <w:rsid w:val="000406B9"/>
    <w:rsid w:val="000406CD"/>
    <w:rsid w:val="000406EE"/>
    <w:rsid w:val="000407E2"/>
    <w:rsid w:val="0004088A"/>
    <w:rsid w:val="00040907"/>
    <w:rsid w:val="00040912"/>
    <w:rsid w:val="00040960"/>
    <w:rsid w:val="00040974"/>
    <w:rsid w:val="0004097E"/>
    <w:rsid w:val="00040A34"/>
    <w:rsid w:val="00040BA0"/>
    <w:rsid w:val="00040C21"/>
    <w:rsid w:val="00040CCA"/>
    <w:rsid w:val="00040D01"/>
    <w:rsid w:val="00040D19"/>
    <w:rsid w:val="00040D6D"/>
    <w:rsid w:val="00040E19"/>
    <w:rsid w:val="00040EC0"/>
    <w:rsid w:val="0004108A"/>
    <w:rsid w:val="0004115C"/>
    <w:rsid w:val="0004126C"/>
    <w:rsid w:val="00041345"/>
    <w:rsid w:val="00041482"/>
    <w:rsid w:val="0004150F"/>
    <w:rsid w:val="000416CC"/>
    <w:rsid w:val="00041766"/>
    <w:rsid w:val="000417EA"/>
    <w:rsid w:val="0004194B"/>
    <w:rsid w:val="000419FB"/>
    <w:rsid w:val="00041A07"/>
    <w:rsid w:val="00041BB9"/>
    <w:rsid w:val="00041D62"/>
    <w:rsid w:val="00041DD5"/>
    <w:rsid w:val="00041DFF"/>
    <w:rsid w:val="00041E4E"/>
    <w:rsid w:val="00041E6A"/>
    <w:rsid w:val="00041EDB"/>
    <w:rsid w:val="00042022"/>
    <w:rsid w:val="0004207E"/>
    <w:rsid w:val="000420F1"/>
    <w:rsid w:val="0004211A"/>
    <w:rsid w:val="00042138"/>
    <w:rsid w:val="00042410"/>
    <w:rsid w:val="000424FC"/>
    <w:rsid w:val="0004256E"/>
    <w:rsid w:val="00042577"/>
    <w:rsid w:val="0004264E"/>
    <w:rsid w:val="000426A0"/>
    <w:rsid w:val="000427BD"/>
    <w:rsid w:val="00042867"/>
    <w:rsid w:val="00042886"/>
    <w:rsid w:val="00042932"/>
    <w:rsid w:val="000429DE"/>
    <w:rsid w:val="000429F7"/>
    <w:rsid w:val="00042A0F"/>
    <w:rsid w:val="00042A8E"/>
    <w:rsid w:val="00042AB6"/>
    <w:rsid w:val="00042B5D"/>
    <w:rsid w:val="00042CCA"/>
    <w:rsid w:val="00042D1F"/>
    <w:rsid w:val="00042D2C"/>
    <w:rsid w:val="00042E17"/>
    <w:rsid w:val="00042E29"/>
    <w:rsid w:val="00042E61"/>
    <w:rsid w:val="00042EB9"/>
    <w:rsid w:val="00042F6B"/>
    <w:rsid w:val="00042FCE"/>
    <w:rsid w:val="0004315E"/>
    <w:rsid w:val="00043180"/>
    <w:rsid w:val="0004320B"/>
    <w:rsid w:val="000432CC"/>
    <w:rsid w:val="00043324"/>
    <w:rsid w:val="00043358"/>
    <w:rsid w:val="0004339D"/>
    <w:rsid w:val="0004345F"/>
    <w:rsid w:val="0004354C"/>
    <w:rsid w:val="00043592"/>
    <w:rsid w:val="000435E3"/>
    <w:rsid w:val="00043668"/>
    <w:rsid w:val="000436D8"/>
    <w:rsid w:val="00043702"/>
    <w:rsid w:val="00043709"/>
    <w:rsid w:val="0004376C"/>
    <w:rsid w:val="000437AB"/>
    <w:rsid w:val="000439C3"/>
    <w:rsid w:val="00043A2E"/>
    <w:rsid w:val="00043A99"/>
    <w:rsid w:val="00043C2F"/>
    <w:rsid w:val="00043CB1"/>
    <w:rsid w:val="00043D44"/>
    <w:rsid w:val="00043DB6"/>
    <w:rsid w:val="00043DC6"/>
    <w:rsid w:val="00043FB4"/>
    <w:rsid w:val="00043FE9"/>
    <w:rsid w:val="00044188"/>
    <w:rsid w:val="000441AF"/>
    <w:rsid w:val="0004420F"/>
    <w:rsid w:val="00044234"/>
    <w:rsid w:val="000443CE"/>
    <w:rsid w:val="000443D8"/>
    <w:rsid w:val="000444B5"/>
    <w:rsid w:val="0004450B"/>
    <w:rsid w:val="000445A8"/>
    <w:rsid w:val="000445D9"/>
    <w:rsid w:val="0004471D"/>
    <w:rsid w:val="00044748"/>
    <w:rsid w:val="000447EA"/>
    <w:rsid w:val="00044841"/>
    <w:rsid w:val="00044A14"/>
    <w:rsid w:val="00044A15"/>
    <w:rsid w:val="00044B8C"/>
    <w:rsid w:val="00044D86"/>
    <w:rsid w:val="00044DA8"/>
    <w:rsid w:val="00044E16"/>
    <w:rsid w:val="00044E34"/>
    <w:rsid w:val="00044E48"/>
    <w:rsid w:val="00044EC5"/>
    <w:rsid w:val="00044ED9"/>
    <w:rsid w:val="00044F13"/>
    <w:rsid w:val="00044F5A"/>
    <w:rsid w:val="00045048"/>
    <w:rsid w:val="000452BA"/>
    <w:rsid w:val="00045360"/>
    <w:rsid w:val="000453D7"/>
    <w:rsid w:val="00045440"/>
    <w:rsid w:val="0004546D"/>
    <w:rsid w:val="000454A9"/>
    <w:rsid w:val="000455A5"/>
    <w:rsid w:val="000455D7"/>
    <w:rsid w:val="0004562B"/>
    <w:rsid w:val="00045679"/>
    <w:rsid w:val="000457B8"/>
    <w:rsid w:val="000457DD"/>
    <w:rsid w:val="0004583F"/>
    <w:rsid w:val="000458B7"/>
    <w:rsid w:val="000459B2"/>
    <w:rsid w:val="00045A4F"/>
    <w:rsid w:val="00045B2B"/>
    <w:rsid w:val="00045B84"/>
    <w:rsid w:val="00045C6E"/>
    <w:rsid w:val="00045C78"/>
    <w:rsid w:val="00045CBE"/>
    <w:rsid w:val="00045CFC"/>
    <w:rsid w:val="00045D54"/>
    <w:rsid w:val="00045E9E"/>
    <w:rsid w:val="00046097"/>
    <w:rsid w:val="000460D8"/>
    <w:rsid w:val="00046187"/>
    <w:rsid w:val="0004627C"/>
    <w:rsid w:val="00046290"/>
    <w:rsid w:val="000462F6"/>
    <w:rsid w:val="00046354"/>
    <w:rsid w:val="000463B1"/>
    <w:rsid w:val="00046415"/>
    <w:rsid w:val="00046420"/>
    <w:rsid w:val="00046466"/>
    <w:rsid w:val="000465BE"/>
    <w:rsid w:val="00046618"/>
    <w:rsid w:val="00046641"/>
    <w:rsid w:val="00046667"/>
    <w:rsid w:val="00046673"/>
    <w:rsid w:val="0004674D"/>
    <w:rsid w:val="0004677B"/>
    <w:rsid w:val="000467B7"/>
    <w:rsid w:val="000469B3"/>
    <w:rsid w:val="00046A3D"/>
    <w:rsid w:val="00046A45"/>
    <w:rsid w:val="00046B12"/>
    <w:rsid w:val="00046B65"/>
    <w:rsid w:val="00046B8D"/>
    <w:rsid w:val="00046BB8"/>
    <w:rsid w:val="00046BC4"/>
    <w:rsid w:val="00046BD7"/>
    <w:rsid w:val="00046C3E"/>
    <w:rsid w:val="00046C4B"/>
    <w:rsid w:val="00046C4E"/>
    <w:rsid w:val="00046CA8"/>
    <w:rsid w:val="00046CDE"/>
    <w:rsid w:val="00046D8B"/>
    <w:rsid w:val="00046F88"/>
    <w:rsid w:val="00047049"/>
    <w:rsid w:val="0004707E"/>
    <w:rsid w:val="00047113"/>
    <w:rsid w:val="000471FC"/>
    <w:rsid w:val="00047206"/>
    <w:rsid w:val="000474E7"/>
    <w:rsid w:val="00047597"/>
    <w:rsid w:val="000475A4"/>
    <w:rsid w:val="000475DB"/>
    <w:rsid w:val="00047759"/>
    <w:rsid w:val="000477FD"/>
    <w:rsid w:val="00047972"/>
    <w:rsid w:val="0004798A"/>
    <w:rsid w:val="000479B0"/>
    <w:rsid w:val="00047B05"/>
    <w:rsid w:val="00047BBC"/>
    <w:rsid w:val="00047BF1"/>
    <w:rsid w:val="00047CF3"/>
    <w:rsid w:val="00047D12"/>
    <w:rsid w:val="00047E03"/>
    <w:rsid w:val="00047E23"/>
    <w:rsid w:val="0005007C"/>
    <w:rsid w:val="0005014B"/>
    <w:rsid w:val="000501BA"/>
    <w:rsid w:val="000501E5"/>
    <w:rsid w:val="000502D6"/>
    <w:rsid w:val="0005036D"/>
    <w:rsid w:val="0005037C"/>
    <w:rsid w:val="00050459"/>
    <w:rsid w:val="00050527"/>
    <w:rsid w:val="00050549"/>
    <w:rsid w:val="0005056C"/>
    <w:rsid w:val="00050623"/>
    <w:rsid w:val="0005063D"/>
    <w:rsid w:val="000506F7"/>
    <w:rsid w:val="00050717"/>
    <w:rsid w:val="00050744"/>
    <w:rsid w:val="00050921"/>
    <w:rsid w:val="0005097B"/>
    <w:rsid w:val="000509EF"/>
    <w:rsid w:val="00050A6C"/>
    <w:rsid w:val="00050B30"/>
    <w:rsid w:val="00050B52"/>
    <w:rsid w:val="00050BBE"/>
    <w:rsid w:val="00050BC9"/>
    <w:rsid w:val="00050C83"/>
    <w:rsid w:val="00050CA1"/>
    <w:rsid w:val="00050CD5"/>
    <w:rsid w:val="00050CE1"/>
    <w:rsid w:val="00050D08"/>
    <w:rsid w:val="00050DA1"/>
    <w:rsid w:val="00050EAF"/>
    <w:rsid w:val="00050EBE"/>
    <w:rsid w:val="00050F34"/>
    <w:rsid w:val="00050FAA"/>
    <w:rsid w:val="0005110B"/>
    <w:rsid w:val="0005111C"/>
    <w:rsid w:val="00051159"/>
    <w:rsid w:val="0005126B"/>
    <w:rsid w:val="000512AB"/>
    <w:rsid w:val="0005130D"/>
    <w:rsid w:val="000513C4"/>
    <w:rsid w:val="000513E1"/>
    <w:rsid w:val="000513F9"/>
    <w:rsid w:val="00051536"/>
    <w:rsid w:val="0005165E"/>
    <w:rsid w:val="000516E4"/>
    <w:rsid w:val="000517BA"/>
    <w:rsid w:val="000517BB"/>
    <w:rsid w:val="000517F4"/>
    <w:rsid w:val="0005184A"/>
    <w:rsid w:val="0005193A"/>
    <w:rsid w:val="000519C2"/>
    <w:rsid w:val="00051A61"/>
    <w:rsid w:val="00051B9B"/>
    <w:rsid w:val="00051BED"/>
    <w:rsid w:val="00051D51"/>
    <w:rsid w:val="00051EAD"/>
    <w:rsid w:val="00051F18"/>
    <w:rsid w:val="00051F1A"/>
    <w:rsid w:val="00051F28"/>
    <w:rsid w:val="00051FA7"/>
    <w:rsid w:val="00051FD4"/>
    <w:rsid w:val="00052117"/>
    <w:rsid w:val="00052236"/>
    <w:rsid w:val="00052288"/>
    <w:rsid w:val="000522DD"/>
    <w:rsid w:val="0005247E"/>
    <w:rsid w:val="000524AE"/>
    <w:rsid w:val="00052510"/>
    <w:rsid w:val="00052555"/>
    <w:rsid w:val="000527A1"/>
    <w:rsid w:val="00052827"/>
    <w:rsid w:val="000528E4"/>
    <w:rsid w:val="0005299B"/>
    <w:rsid w:val="000529C7"/>
    <w:rsid w:val="000529EE"/>
    <w:rsid w:val="00052A15"/>
    <w:rsid w:val="00052A85"/>
    <w:rsid w:val="00052AAD"/>
    <w:rsid w:val="00052AE8"/>
    <w:rsid w:val="00052B00"/>
    <w:rsid w:val="00052C11"/>
    <w:rsid w:val="00052C5B"/>
    <w:rsid w:val="00052FC6"/>
    <w:rsid w:val="00052FDC"/>
    <w:rsid w:val="00053045"/>
    <w:rsid w:val="0005304F"/>
    <w:rsid w:val="00053079"/>
    <w:rsid w:val="00053093"/>
    <w:rsid w:val="000530F2"/>
    <w:rsid w:val="0005310C"/>
    <w:rsid w:val="0005310F"/>
    <w:rsid w:val="00053154"/>
    <w:rsid w:val="0005319C"/>
    <w:rsid w:val="000531E5"/>
    <w:rsid w:val="00053359"/>
    <w:rsid w:val="00053397"/>
    <w:rsid w:val="000534B8"/>
    <w:rsid w:val="000534D0"/>
    <w:rsid w:val="00053545"/>
    <w:rsid w:val="0005354A"/>
    <w:rsid w:val="0005357D"/>
    <w:rsid w:val="0005357F"/>
    <w:rsid w:val="0005359F"/>
    <w:rsid w:val="00053611"/>
    <w:rsid w:val="0005361F"/>
    <w:rsid w:val="0005362F"/>
    <w:rsid w:val="00053757"/>
    <w:rsid w:val="00053788"/>
    <w:rsid w:val="000537DB"/>
    <w:rsid w:val="000538EF"/>
    <w:rsid w:val="00053A30"/>
    <w:rsid w:val="00053A9F"/>
    <w:rsid w:val="00053BE5"/>
    <w:rsid w:val="00053C92"/>
    <w:rsid w:val="00053CA1"/>
    <w:rsid w:val="00053CA8"/>
    <w:rsid w:val="00053CAD"/>
    <w:rsid w:val="00053D44"/>
    <w:rsid w:val="00053F1C"/>
    <w:rsid w:val="00053F94"/>
    <w:rsid w:val="00053FC5"/>
    <w:rsid w:val="00053FF8"/>
    <w:rsid w:val="00054009"/>
    <w:rsid w:val="0005400F"/>
    <w:rsid w:val="0005412C"/>
    <w:rsid w:val="00054282"/>
    <w:rsid w:val="00054290"/>
    <w:rsid w:val="00054374"/>
    <w:rsid w:val="00054427"/>
    <w:rsid w:val="00054472"/>
    <w:rsid w:val="000544DE"/>
    <w:rsid w:val="0005457E"/>
    <w:rsid w:val="000545B1"/>
    <w:rsid w:val="000546F7"/>
    <w:rsid w:val="0005470D"/>
    <w:rsid w:val="0005471F"/>
    <w:rsid w:val="000547BB"/>
    <w:rsid w:val="000547C6"/>
    <w:rsid w:val="0005480A"/>
    <w:rsid w:val="00054868"/>
    <w:rsid w:val="000548FD"/>
    <w:rsid w:val="000549E2"/>
    <w:rsid w:val="00054A0A"/>
    <w:rsid w:val="00054AB7"/>
    <w:rsid w:val="00054ABC"/>
    <w:rsid w:val="00054BC4"/>
    <w:rsid w:val="00054C3D"/>
    <w:rsid w:val="00054C64"/>
    <w:rsid w:val="00054C94"/>
    <w:rsid w:val="00054CCB"/>
    <w:rsid w:val="00054CE7"/>
    <w:rsid w:val="00054F5C"/>
    <w:rsid w:val="00054F69"/>
    <w:rsid w:val="00055072"/>
    <w:rsid w:val="000550FE"/>
    <w:rsid w:val="0005517C"/>
    <w:rsid w:val="0005523F"/>
    <w:rsid w:val="000553A4"/>
    <w:rsid w:val="000554BF"/>
    <w:rsid w:val="00055590"/>
    <w:rsid w:val="000555E9"/>
    <w:rsid w:val="000556B8"/>
    <w:rsid w:val="000556BB"/>
    <w:rsid w:val="00055717"/>
    <w:rsid w:val="00055798"/>
    <w:rsid w:val="000557A2"/>
    <w:rsid w:val="000557EF"/>
    <w:rsid w:val="00055804"/>
    <w:rsid w:val="00055854"/>
    <w:rsid w:val="00055962"/>
    <w:rsid w:val="000559D2"/>
    <w:rsid w:val="00055ABE"/>
    <w:rsid w:val="00055AE4"/>
    <w:rsid w:val="00055C41"/>
    <w:rsid w:val="00055C48"/>
    <w:rsid w:val="00055C6C"/>
    <w:rsid w:val="00055D55"/>
    <w:rsid w:val="00055D79"/>
    <w:rsid w:val="00055D98"/>
    <w:rsid w:val="00055DE6"/>
    <w:rsid w:val="00055E2B"/>
    <w:rsid w:val="00055FBB"/>
    <w:rsid w:val="00055FDF"/>
    <w:rsid w:val="00056018"/>
    <w:rsid w:val="0005618E"/>
    <w:rsid w:val="000561C2"/>
    <w:rsid w:val="0005626C"/>
    <w:rsid w:val="0005628D"/>
    <w:rsid w:val="000562B3"/>
    <w:rsid w:val="0005633A"/>
    <w:rsid w:val="0005639F"/>
    <w:rsid w:val="0005642A"/>
    <w:rsid w:val="000564F0"/>
    <w:rsid w:val="00056649"/>
    <w:rsid w:val="0005665A"/>
    <w:rsid w:val="000566B5"/>
    <w:rsid w:val="00056725"/>
    <w:rsid w:val="00056756"/>
    <w:rsid w:val="0005681B"/>
    <w:rsid w:val="0005684D"/>
    <w:rsid w:val="00056856"/>
    <w:rsid w:val="00056861"/>
    <w:rsid w:val="00056870"/>
    <w:rsid w:val="00056874"/>
    <w:rsid w:val="000568A5"/>
    <w:rsid w:val="00056B77"/>
    <w:rsid w:val="00056C04"/>
    <w:rsid w:val="00056C36"/>
    <w:rsid w:val="00056CDB"/>
    <w:rsid w:val="00056DD3"/>
    <w:rsid w:val="00056E08"/>
    <w:rsid w:val="00056EC3"/>
    <w:rsid w:val="00056F69"/>
    <w:rsid w:val="00057081"/>
    <w:rsid w:val="000570B8"/>
    <w:rsid w:val="000571F7"/>
    <w:rsid w:val="0005731B"/>
    <w:rsid w:val="0005738C"/>
    <w:rsid w:val="00057440"/>
    <w:rsid w:val="0005750E"/>
    <w:rsid w:val="000575A3"/>
    <w:rsid w:val="000575AC"/>
    <w:rsid w:val="00057725"/>
    <w:rsid w:val="000577E3"/>
    <w:rsid w:val="000578A8"/>
    <w:rsid w:val="000578AF"/>
    <w:rsid w:val="00057961"/>
    <w:rsid w:val="000579BA"/>
    <w:rsid w:val="00057A30"/>
    <w:rsid w:val="00057A58"/>
    <w:rsid w:val="00057B6E"/>
    <w:rsid w:val="00057BE1"/>
    <w:rsid w:val="00057C2C"/>
    <w:rsid w:val="00057C82"/>
    <w:rsid w:val="00057D0A"/>
    <w:rsid w:val="00057DCB"/>
    <w:rsid w:val="00057ED2"/>
    <w:rsid w:val="00057F52"/>
    <w:rsid w:val="00060017"/>
    <w:rsid w:val="0006001B"/>
    <w:rsid w:val="00060062"/>
    <w:rsid w:val="00060067"/>
    <w:rsid w:val="00060218"/>
    <w:rsid w:val="000602FF"/>
    <w:rsid w:val="00060303"/>
    <w:rsid w:val="0006032C"/>
    <w:rsid w:val="00060473"/>
    <w:rsid w:val="00060567"/>
    <w:rsid w:val="000605D4"/>
    <w:rsid w:val="00060687"/>
    <w:rsid w:val="000607A3"/>
    <w:rsid w:val="000608F0"/>
    <w:rsid w:val="000608F7"/>
    <w:rsid w:val="0006099A"/>
    <w:rsid w:val="000609EE"/>
    <w:rsid w:val="00060A84"/>
    <w:rsid w:val="00060B0C"/>
    <w:rsid w:val="00060B56"/>
    <w:rsid w:val="00060B5F"/>
    <w:rsid w:val="00060B66"/>
    <w:rsid w:val="00060C2A"/>
    <w:rsid w:val="00060D07"/>
    <w:rsid w:val="00060D37"/>
    <w:rsid w:val="00060D87"/>
    <w:rsid w:val="00060E00"/>
    <w:rsid w:val="00060E82"/>
    <w:rsid w:val="00060FB2"/>
    <w:rsid w:val="00060FFE"/>
    <w:rsid w:val="00061019"/>
    <w:rsid w:val="00061024"/>
    <w:rsid w:val="00061029"/>
    <w:rsid w:val="0006107F"/>
    <w:rsid w:val="000610B7"/>
    <w:rsid w:val="000610FA"/>
    <w:rsid w:val="000611F7"/>
    <w:rsid w:val="00061201"/>
    <w:rsid w:val="000612A5"/>
    <w:rsid w:val="000612AF"/>
    <w:rsid w:val="000612CB"/>
    <w:rsid w:val="000612F3"/>
    <w:rsid w:val="00061334"/>
    <w:rsid w:val="00061356"/>
    <w:rsid w:val="0006141B"/>
    <w:rsid w:val="00061444"/>
    <w:rsid w:val="0006146B"/>
    <w:rsid w:val="000614D9"/>
    <w:rsid w:val="000615CF"/>
    <w:rsid w:val="000615FA"/>
    <w:rsid w:val="00061608"/>
    <w:rsid w:val="00061710"/>
    <w:rsid w:val="0006171A"/>
    <w:rsid w:val="0006174D"/>
    <w:rsid w:val="0006179F"/>
    <w:rsid w:val="000618AD"/>
    <w:rsid w:val="000618F6"/>
    <w:rsid w:val="0006193F"/>
    <w:rsid w:val="000619B3"/>
    <w:rsid w:val="000619E8"/>
    <w:rsid w:val="000619F5"/>
    <w:rsid w:val="00061AAE"/>
    <w:rsid w:val="00061ABC"/>
    <w:rsid w:val="00061AF7"/>
    <w:rsid w:val="00061B29"/>
    <w:rsid w:val="00061BA0"/>
    <w:rsid w:val="00061BEC"/>
    <w:rsid w:val="00061BFC"/>
    <w:rsid w:val="00061C38"/>
    <w:rsid w:val="00061D2A"/>
    <w:rsid w:val="00061D32"/>
    <w:rsid w:val="00061DD9"/>
    <w:rsid w:val="00061E65"/>
    <w:rsid w:val="00061F9D"/>
    <w:rsid w:val="00061FC2"/>
    <w:rsid w:val="00062203"/>
    <w:rsid w:val="0006225B"/>
    <w:rsid w:val="00062302"/>
    <w:rsid w:val="000623A6"/>
    <w:rsid w:val="000623C3"/>
    <w:rsid w:val="00062497"/>
    <w:rsid w:val="0006254A"/>
    <w:rsid w:val="00062595"/>
    <w:rsid w:val="0006260D"/>
    <w:rsid w:val="0006265D"/>
    <w:rsid w:val="000627DC"/>
    <w:rsid w:val="0006281E"/>
    <w:rsid w:val="000628A2"/>
    <w:rsid w:val="000628F6"/>
    <w:rsid w:val="00062970"/>
    <w:rsid w:val="00062978"/>
    <w:rsid w:val="000629EF"/>
    <w:rsid w:val="00062AA4"/>
    <w:rsid w:val="00062AD4"/>
    <w:rsid w:val="00062BC7"/>
    <w:rsid w:val="00062BD5"/>
    <w:rsid w:val="00062CAF"/>
    <w:rsid w:val="00062CEA"/>
    <w:rsid w:val="00062CF1"/>
    <w:rsid w:val="00062D8C"/>
    <w:rsid w:val="00062D9C"/>
    <w:rsid w:val="00062DF5"/>
    <w:rsid w:val="00062F2D"/>
    <w:rsid w:val="00063009"/>
    <w:rsid w:val="0006301C"/>
    <w:rsid w:val="00063107"/>
    <w:rsid w:val="00063192"/>
    <w:rsid w:val="000631C3"/>
    <w:rsid w:val="0006330F"/>
    <w:rsid w:val="00063363"/>
    <w:rsid w:val="0006338B"/>
    <w:rsid w:val="0006346E"/>
    <w:rsid w:val="00063538"/>
    <w:rsid w:val="00063769"/>
    <w:rsid w:val="000638D0"/>
    <w:rsid w:val="00063C3E"/>
    <w:rsid w:val="00063C87"/>
    <w:rsid w:val="00063E26"/>
    <w:rsid w:val="00063E7C"/>
    <w:rsid w:val="00063F84"/>
    <w:rsid w:val="00063F93"/>
    <w:rsid w:val="00063FB7"/>
    <w:rsid w:val="000640E9"/>
    <w:rsid w:val="00064126"/>
    <w:rsid w:val="0006413C"/>
    <w:rsid w:val="00064244"/>
    <w:rsid w:val="00064442"/>
    <w:rsid w:val="00064445"/>
    <w:rsid w:val="0006445C"/>
    <w:rsid w:val="000644A2"/>
    <w:rsid w:val="000644B7"/>
    <w:rsid w:val="0006460E"/>
    <w:rsid w:val="000646DA"/>
    <w:rsid w:val="00064747"/>
    <w:rsid w:val="00064987"/>
    <w:rsid w:val="00064AF5"/>
    <w:rsid w:val="00064B6B"/>
    <w:rsid w:val="00064B75"/>
    <w:rsid w:val="00064BC1"/>
    <w:rsid w:val="00064BCE"/>
    <w:rsid w:val="00064BEC"/>
    <w:rsid w:val="00064C39"/>
    <w:rsid w:val="00064CEF"/>
    <w:rsid w:val="00064D5F"/>
    <w:rsid w:val="00064D9D"/>
    <w:rsid w:val="00064DB7"/>
    <w:rsid w:val="00064DEF"/>
    <w:rsid w:val="00064DF8"/>
    <w:rsid w:val="00064F58"/>
    <w:rsid w:val="00064F95"/>
    <w:rsid w:val="00064FBC"/>
    <w:rsid w:val="000650CB"/>
    <w:rsid w:val="000651D3"/>
    <w:rsid w:val="000652A0"/>
    <w:rsid w:val="000652E0"/>
    <w:rsid w:val="0006531E"/>
    <w:rsid w:val="0006533C"/>
    <w:rsid w:val="00065351"/>
    <w:rsid w:val="000653BC"/>
    <w:rsid w:val="000653CB"/>
    <w:rsid w:val="0006547C"/>
    <w:rsid w:val="000654D0"/>
    <w:rsid w:val="00065511"/>
    <w:rsid w:val="0006564C"/>
    <w:rsid w:val="000657DF"/>
    <w:rsid w:val="000657E2"/>
    <w:rsid w:val="000658CA"/>
    <w:rsid w:val="00065ADB"/>
    <w:rsid w:val="00065AF4"/>
    <w:rsid w:val="00065B21"/>
    <w:rsid w:val="00065B64"/>
    <w:rsid w:val="00065CDF"/>
    <w:rsid w:val="00065E67"/>
    <w:rsid w:val="00065EC4"/>
    <w:rsid w:val="00066041"/>
    <w:rsid w:val="00066045"/>
    <w:rsid w:val="000661DE"/>
    <w:rsid w:val="00066312"/>
    <w:rsid w:val="00066313"/>
    <w:rsid w:val="00066399"/>
    <w:rsid w:val="00066446"/>
    <w:rsid w:val="0006646E"/>
    <w:rsid w:val="00066492"/>
    <w:rsid w:val="0006649B"/>
    <w:rsid w:val="00066518"/>
    <w:rsid w:val="00066544"/>
    <w:rsid w:val="00066620"/>
    <w:rsid w:val="0006666B"/>
    <w:rsid w:val="0006670F"/>
    <w:rsid w:val="00066893"/>
    <w:rsid w:val="00066899"/>
    <w:rsid w:val="000668B3"/>
    <w:rsid w:val="000668ED"/>
    <w:rsid w:val="00066942"/>
    <w:rsid w:val="00066A5D"/>
    <w:rsid w:val="00066AAB"/>
    <w:rsid w:val="00066B98"/>
    <w:rsid w:val="00066BBD"/>
    <w:rsid w:val="00066BEF"/>
    <w:rsid w:val="00066CB8"/>
    <w:rsid w:val="00066D9F"/>
    <w:rsid w:val="00066EB1"/>
    <w:rsid w:val="00066ED2"/>
    <w:rsid w:val="00066F0A"/>
    <w:rsid w:val="00066FAB"/>
    <w:rsid w:val="0006709D"/>
    <w:rsid w:val="000670B9"/>
    <w:rsid w:val="00067116"/>
    <w:rsid w:val="00067128"/>
    <w:rsid w:val="00067229"/>
    <w:rsid w:val="000672C8"/>
    <w:rsid w:val="0006736C"/>
    <w:rsid w:val="000673B0"/>
    <w:rsid w:val="00067422"/>
    <w:rsid w:val="0006742B"/>
    <w:rsid w:val="000674A4"/>
    <w:rsid w:val="000674F4"/>
    <w:rsid w:val="000675D5"/>
    <w:rsid w:val="00067975"/>
    <w:rsid w:val="00067A0F"/>
    <w:rsid w:val="00067A21"/>
    <w:rsid w:val="00067C22"/>
    <w:rsid w:val="00067C84"/>
    <w:rsid w:val="00067D1B"/>
    <w:rsid w:val="00067D26"/>
    <w:rsid w:val="00067D66"/>
    <w:rsid w:val="00067D9B"/>
    <w:rsid w:val="00067E16"/>
    <w:rsid w:val="00067E36"/>
    <w:rsid w:val="00067EB4"/>
    <w:rsid w:val="00067EBE"/>
    <w:rsid w:val="00067F85"/>
    <w:rsid w:val="00070009"/>
    <w:rsid w:val="00070029"/>
    <w:rsid w:val="0007005D"/>
    <w:rsid w:val="00070095"/>
    <w:rsid w:val="00070142"/>
    <w:rsid w:val="000701C6"/>
    <w:rsid w:val="000701E2"/>
    <w:rsid w:val="00070388"/>
    <w:rsid w:val="000703C4"/>
    <w:rsid w:val="000703D2"/>
    <w:rsid w:val="000703DD"/>
    <w:rsid w:val="0007040D"/>
    <w:rsid w:val="00070420"/>
    <w:rsid w:val="0007054A"/>
    <w:rsid w:val="00070571"/>
    <w:rsid w:val="000706BC"/>
    <w:rsid w:val="000706ED"/>
    <w:rsid w:val="00070723"/>
    <w:rsid w:val="000707D8"/>
    <w:rsid w:val="00070866"/>
    <w:rsid w:val="00070875"/>
    <w:rsid w:val="0007091C"/>
    <w:rsid w:val="0007091E"/>
    <w:rsid w:val="00070992"/>
    <w:rsid w:val="00070997"/>
    <w:rsid w:val="00070A79"/>
    <w:rsid w:val="00070B17"/>
    <w:rsid w:val="00070B2C"/>
    <w:rsid w:val="00070C55"/>
    <w:rsid w:val="00070CE6"/>
    <w:rsid w:val="00070D23"/>
    <w:rsid w:val="00070DDA"/>
    <w:rsid w:val="00071049"/>
    <w:rsid w:val="0007104B"/>
    <w:rsid w:val="000710FF"/>
    <w:rsid w:val="00071140"/>
    <w:rsid w:val="0007120A"/>
    <w:rsid w:val="0007129E"/>
    <w:rsid w:val="000712E2"/>
    <w:rsid w:val="000712EE"/>
    <w:rsid w:val="000713F4"/>
    <w:rsid w:val="00071480"/>
    <w:rsid w:val="000714A2"/>
    <w:rsid w:val="000714F1"/>
    <w:rsid w:val="00071A08"/>
    <w:rsid w:val="00071A25"/>
    <w:rsid w:val="00071AB7"/>
    <w:rsid w:val="00071AD1"/>
    <w:rsid w:val="00071AE4"/>
    <w:rsid w:val="00071B8D"/>
    <w:rsid w:val="00071B9E"/>
    <w:rsid w:val="00071BDA"/>
    <w:rsid w:val="00071BF3"/>
    <w:rsid w:val="00071C05"/>
    <w:rsid w:val="00071CDA"/>
    <w:rsid w:val="00071DD4"/>
    <w:rsid w:val="00071E79"/>
    <w:rsid w:val="00071F7A"/>
    <w:rsid w:val="00071FB8"/>
    <w:rsid w:val="00072048"/>
    <w:rsid w:val="0007205A"/>
    <w:rsid w:val="00072074"/>
    <w:rsid w:val="000720DF"/>
    <w:rsid w:val="000720E6"/>
    <w:rsid w:val="00072100"/>
    <w:rsid w:val="000721FF"/>
    <w:rsid w:val="00072205"/>
    <w:rsid w:val="00072377"/>
    <w:rsid w:val="00072417"/>
    <w:rsid w:val="00072484"/>
    <w:rsid w:val="000724A6"/>
    <w:rsid w:val="000725CD"/>
    <w:rsid w:val="000726AF"/>
    <w:rsid w:val="00072724"/>
    <w:rsid w:val="0007272B"/>
    <w:rsid w:val="0007289F"/>
    <w:rsid w:val="000728B3"/>
    <w:rsid w:val="000728D1"/>
    <w:rsid w:val="00072D02"/>
    <w:rsid w:val="00072D3E"/>
    <w:rsid w:val="00072D7F"/>
    <w:rsid w:val="00072EA8"/>
    <w:rsid w:val="00073099"/>
    <w:rsid w:val="00073151"/>
    <w:rsid w:val="000731A5"/>
    <w:rsid w:val="0007340E"/>
    <w:rsid w:val="000734FD"/>
    <w:rsid w:val="00073520"/>
    <w:rsid w:val="0007356C"/>
    <w:rsid w:val="0007357E"/>
    <w:rsid w:val="00073596"/>
    <w:rsid w:val="00073601"/>
    <w:rsid w:val="00073647"/>
    <w:rsid w:val="000736BA"/>
    <w:rsid w:val="000736C2"/>
    <w:rsid w:val="000736D3"/>
    <w:rsid w:val="0007373E"/>
    <w:rsid w:val="000737FA"/>
    <w:rsid w:val="0007383A"/>
    <w:rsid w:val="00073892"/>
    <w:rsid w:val="000738D6"/>
    <w:rsid w:val="000739C3"/>
    <w:rsid w:val="000739C9"/>
    <w:rsid w:val="00073B02"/>
    <w:rsid w:val="00073B05"/>
    <w:rsid w:val="00073B96"/>
    <w:rsid w:val="00073CF3"/>
    <w:rsid w:val="00073F47"/>
    <w:rsid w:val="00073F7F"/>
    <w:rsid w:val="00073FF7"/>
    <w:rsid w:val="00074058"/>
    <w:rsid w:val="000740DC"/>
    <w:rsid w:val="0007410A"/>
    <w:rsid w:val="0007414D"/>
    <w:rsid w:val="00074159"/>
    <w:rsid w:val="000741A1"/>
    <w:rsid w:val="000741BA"/>
    <w:rsid w:val="0007420C"/>
    <w:rsid w:val="00074216"/>
    <w:rsid w:val="0007435C"/>
    <w:rsid w:val="0007437A"/>
    <w:rsid w:val="000743BE"/>
    <w:rsid w:val="00074472"/>
    <w:rsid w:val="000745A7"/>
    <w:rsid w:val="00074609"/>
    <w:rsid w:val="00074631"/>
    <w:rsid w:val="000746DA"/>
    <w:rsid w:val="0007474D"/>
    <w:rsid w:val="0007489E"/>
    <w:rsid w:val="00074A88"/>
    <w:rsid w:val="00074B67"/>
    <w:rsid w:val="00074C57"/>
    <w:rsid w:val="00074CCF"/>
    <w:rsid w:val="00074D19"/>
    <w:rsid w:val="00074D9D"/>
    <w:rsid w:val="00074DDF"/>
    <w:rsid w:val="00074E78"/>
    <w:rsid w:val="00074EA4"/>
    <w:rsid w:val="00074EF5"/>
    <w:rsid w:val="00074F61"/>
    <w:rsid w:val="00075070"/>
    <w:rsid w:val="00075074"/>
    <w:rsid w:val="0007515F"/>
    <w:rsid w:val="00075161"/>
    <w:rsid w:val="00075263"/>
    <w:rsid w:val="00075346"/>
    <w:rsid w:val="0007544C"/>
    <w:rsid w:val="000756C2"/>
    <w:rsid w:val="000757C8"/>
    <w:rsid w:val="000757D4"/>
    <w:rsid w:val="000757E4"/>
    <w:rsid w:val="0007580E"/>
    <w:rsid w:val="00075843"/>
    <w:rsid w:val="0007586A"/>
    <w:rsid w:val="0007588B"/>
    <w:rsid w:val="000758BE"/>
    <w:rsid w:val="00075902"/>
    <w:rsid w:val="0007591D"/>
    <w:rsid w:val="00075A7F"/>
    <w:rsid w:val="00075B1E"/>
    <w:rsid w:val="00075B3F"/>
    <w:rsid w:val="00075B60"/>
    <w:rsid w:val="00075BEE"/>
    <w:rsid w:val="00075D42"/>
    <w:rsid w:val="00075DEB"/>
    <w:rsid w:val="00075E2D"/>
    <w:rsid w:val="00075EE5"/>
    <w:rsid w:val="00075F64"/>
    <w:rsid w:val="0007601F"/>
    <w:rsid w:val="00076120"/>
    <w:rsid w:val="000761C8"/>
    <w:rsid w:val="00076216"/>
    <w:rsid w:val="000762A8"/>
    <w:rsid w:val="00076319"/>
    <w:rsid w:val="00076387"/>
    <w:rsid w:val="000763C8"/>
    <w:rsid w:val="00076483"/>
    <w:rsid w:val="00076489"/>
    <w:rsid w:val="000764D5"/>
    <w:rsid w:val="0007658C"/>
    <w:rsid w:val="000765BB"/>
    <w:rsid w:val="00076628"/>
    <w:rsid w:val="00076710"/>
    <w:rsid w:val="000767CC"/>
    <w:rsid w:val="00076847"/>
    <w:rsid w:val="00076872"/>
    <w:rsid w:val="00076916"/>
    <w:rsid w:val="00076A2F"/>
    <w:rsid w:val="00076AB1"/>
    <w:rsid w:val="00076BCE"/>
    <w:rsid w:val="00076BD9"/>
    <w:rsid w:val="00076C0D"/>
    <w:rsid w:val="00076D59"/>
    <w:rsid w:val="00076DB8"/>
    <w:rsid w:val="00076E4F"/>
    <w:rsid w:val="0007705D"/>
    <w:rsid w:val="00077080"/>
    <w:rsid w:val="00077117"/>
    <w:rsid w:val="000771E9"/>
    <w:rsid w:val="00077236"/>
    <w:rsid w:val="00077329"/>
    <w:rsid w:val="00077363"/>
    <w:rsid w:val="0007737C"/>
    <w:rsid w:val="000773F2"/>
    <w:rsid w:val="000773F8"/>
    <w:rsid w:val="000774F7"/>
    <w:rsid w:val="0007752F"/>
    <w:rsid w:val="00077534"/>
    <w:rsid w:val="000775FC"/>
    <w:rsid w:val="00077716"/>
    <w:rsid w:val="00077770"/>
    <w:rsid w:val="000778E4"/>
    <w:rsid w:val="000778F7"/>
    <w:rsid w:val="0007790C"/>
    <w:rsid w:val="0007794E"/>
    <w:rsid w:val="000779E8"/>
    <w:rsid w:val="00077B9A"/>
    <w:rsid w:val="00077B9B"/>
    <w:rsid w:val="00077BA0"/>
    <w:rsid w:val="00077BA1"/>
    <w:rsid w:val="00077BAB"/>
    <w:rsid w:val="00077CA1"/>
    <w:rsid w:val="00077CD2"/>
    <w:rsid w:val="00077CD9"/>
    <w:rsid w:val="00077D07"/>
    <w:rsid w:val="00077E23"/>
    <w:rsid w:val="00077EA4"/>
    <w:rsid w:val="00077EF5"/>
    <w:rsid w:val="00077F09"/>
    <w:rsid w:val="00077F63"/>
    <w:rsid w:val="00080003"/>
    <w:rsid w:val="00080072"/>
    <w:rsid w:val="0008024C"/>
    <w:rsid w:val="00080323"/>
    <w:rsid w:val="00080496"/>
    <w:rsid w:val="00080553"/>
    <w:rsid w:val="000805AB"/>
    <w:rsid w:val="00080622"/>
    <w:rsid w:val="00080675"/>
    <w:rsid w:val="000806A5"/>
    <w:rsid w:val="00080815"/>
    <w:rsid w:val="0008082B"/>
    <w:rsid w:val="000808E0"/>
    <w:rsid w:val="0008090A"/>
    <w:rsid w:val="00080A16"/>
    <w:rsid w:val="00080A77"/>
    <w:rsid w:val="00080AA1"/>
    <w:rsid w:val="00080C5D"/>
    <w:rsid w:val="00080C8F"/>
    <w:rsid w:val="00080D5C"/>
    <w:rsid w:val="00080DAC"/>
    <w:rsid w:val="00080E65"/>
    <w:rsid w:val="00080F18"/>
    <w:rsid w:val="00080FAF"/>
    <w:rsid w:val="00081027"/>
    <w:rsid w:val="00081088"/>
    <w:rsid w:val="0008119A"/>
    <w:rsid w:val="000811B8"/>
    <w:rsid w:val="000811D3"/>
    <w:rsid w:val="00081256"/>
    <w:rsid w:val="000812AF"/>
    <w:rsid w:val="00081370"/>
    <w:rsid w:val="00081455"/>
    <w:rsid w:val="000814BE"/>
    <w:rsid w:val="000814F7"/>
    <w:rsid w:val="00081551"/>
    <w:rsid w:val="0008162C"/>
    <w:rsid w:val="00081735"/>
    <w:rsid w:val="0008179E"/>
    <w:rsid w:val="000817B6"/>
    <w:rsid w:val="00081908"/>
    <w:rsid w:val="00081999"/>
    <w:rsid w:val="00081A08"/>
    <w:rsid w:val="00081AA8"/>
    <w:rsid w:val="00081AA9"/>
    <w:rsid w:val="00081AEE"/>
    <w:rsid w:val="00081B8E"/>
    <w:rsid w:val="00081BCC"/>
    <w:rsid w:val="00081C0B"/>
    <w:rsid w:val="00081CAD"/>
    <w:rsid w:val="00081CC1"/>
    <w:rsid w:val="00081CC8"/>
    <w:rsid w:val="00081D5D"/>
    <w:rsid w:val="00081E26"/>
    <w:rsid w:val="00081EA4"/>
    <w:rsid w:val="00081F9C"/>
    <w:rsid w:val="00081FA5"/>
    <w:rsid w:val="00082062"/>
    <w:rsid w:val="000820A8"/>
    <w:rsid w:val="000820E6"/>
    <w:rsid w:val="00082128"/>
    <w:rsid w:val="0008212C"/>
    <w:rsid w:val="00082185"/>
    <w:rsid w:val="0008225F"/>
    <w:rsid w:val="000822E7"/>
    <w:rsid w:val="000822EB"/>
    <w:rsid w:val="0008233A"/>
    <w:rsid w:val="0008237D"/>
    <w:rsid w:val="0008263E"/>
    <w:rsid w:val="000826F5"/>
    <w:rsid w:val="0008271E"/>
    <w:rsid w:val="000827D5"/>
    <w:rsid w:val="000827E5"/>
    <w:rsid w:val="0008286B"/>
    <w:rsid w:val="000829CB"/>
    <w:rsid w:val="00082A1A"/>
    <w:rsid w:val="00082A94"/>
    <w:rsid w:val="00082B2F"/>
    <w:rsid w:val="00082B9B"/>
    <w:rsid w:val="00082BAD"/>
    <w:rsid w:val="00082BF5"/>
    <w:rsid w:val="00082C26"/>
    <w:rsid w:val="00082C48"/>
    <w:rsid w:val="00082C95"/>
    <w:rsid w:val="00082CC4"/>
    <w:rsid w:val="00082D20"/>
    <w:rsid w:val="00082DCF"/>
    <w:rsid w:val="00082E41"/>
    <w:rsid w:val="00082EF9"/>
    <w:rsid w:val="00082F27"/>
    <w:rsid w:val="00082F2A"/>
    <w:rsid w:val="00082F5D"/>
    <w:rsid w:val="000830E4"/>
    <w:rsid w:val="00083122"/>
    <w:rsid w:val="0008323B"/>
    <w:rsid w:val="000832A6"/>
    <w:rsid w:val="000832E0"/>
    <w:rsid w:val="0008338C"/>
    <w:rsid w:val="000833AB"/>
    <w:rsid w:val="000833D7"/>
    <w:rsid w:val="000835B9"/>
    <w:rsid w:val="00083669"/>
    <w:rsid w:val="00083731"/>
    <w:rsid w:val="000837A4"/>
    <w:rsid w:val="0008380C"/>
    <w:rsid w:val="00083A98"/>
    <w:rsid w:val="00083B37"/>
    <w:rsid w:val="00083B3C"/>
    <w:rsid w:val="00083B57"/>
    <w:rsid w:val="00083B94"/>
    <w:rsid w:val="00083BC6"/>
    <w:rsid w:val="00083BD1"/>
    <w:rsid w:val="00083C23"/>
    <w:rsid w:val="00083DAE"/>
    <w:rsid w:val="00083E37"/>
    <w:rsid w:val="00083F1C"/>
    <w:rsid w:val="00083F5A"/>
    <w:rsid w:val="00083FBB"/>
    <w:rsid w:val="00084140"/>
    <w:rsid w:val="00084154"/>
    <w:rsid w:val="00084161"/>
    <w:rsid w:val="000841B1"/>
    <w:rsid w:val="00084269"/>
    <w:rsid w:val="0008435A"/>
    <w:rsid w:val="000843D8"/>
    <w:rsid w:val="00084426"/>
    <w:rsid w:val="0008446F"/>
    <w:rsid w:val="000844D8"/>
    <w:rsid w:val="0008456B"/>
    <w:rsid w:val="00084641"/>
    <w:rsid w:val="000846F2"/>
    <w:rsid w:val="000847A2"/>
    <w:rsid w:val="000848C4"/>
    <w:rsid w:val="00084BB8"/>
    <w:rsid w:val="00084BDB"/>
    <w:rsid w:val="00084D42"/>
    <w:rsid w:val="00084D80"/>
    <w:rsid w:val="00084E38"/>
    <w:rsid w:val="00084E83"/>
    <w:rsid w:val="00084F80"/>
    <w:rsid w:val="00085028"/>
    <w:rsid w:val="0008505F"/>
    <w:rsid w:val="00085383"/>
    <w:rsid w:val="000853D6"/>
    <w:rsid w:val="00085437"/>
    <w:rsid w:val="0008553C"/>
    <w:rsid w:val="000855AA"/>
    <w:rsid w:val="000855D1"/>
    <w:rsid w:val="00085632"/>
    <w:rsid w:val="00085647"/>
    <w:rsid w:val="000857B9"/>
    <w:rsid w:val="00085826"/>
    <w:rsid w:val="00085829"/>
    <w:rsid w:val="0008582E"/>
    <w:rsid w:val="0008599F"/>
    <w:rsid w:val="000859FC"/>
    <w:rsid w:val="00085A6F"/>
    <w:rsid w:val="00085A7C"/>
    <w:rsid w:val="00085AB1"/>
    <w:rsid w:val="00085B5A"/>
    <w:rsid w:val="00085CA2"/>
    <w:rsid w:val="00085DDF"/>
    <w:rsid w:val="00085FB5"/>
    <w:rsid w:val="00085FE0"/>
    <w:rsid w:val="000860B8"/>
    <w:rsid w:val="00086141"/>
    <w:rsid w:val="000861E9"/>
    <w:rsid w:val="00086443"/>
    <w:rsid w:val="000864F6"/>
    <w:rsid w:val="00086572"/>
    <w:rsid w:val="000865DB"/>
    <w:rsid w:val="00086683"/>
    <w:rsid w:val="00086724"/>
    <w:rsid w:val="00086732"/>
    <w:rsid w:val="00086803"/>
    <w:rsid w:val="000868A2"/>
    <w:rsid w:val="000868B1"/>
    <w:rsid w:val="0008690E"/>
    <w:rsid w:val="00086959"/>
    <w:rsid w:val="000869B9"/>
    <w:rsid w:val="00086AA7"/>
    <w:rsid w:val="00086B29"/>
    <w:rsid w:val="00086BF9"/>
    <w:rsid w:val="00086CB2"/>
    <w:rsid w:val="00086CBF"/>
    <w:rsid w:val="00086CFC"/>
    <w:rsid w:val="00086D4E"/>
    <w:rsid w:val="00086D78"/>
    <w:rsid w:val="00086DB1"/>
    <w:rsid w:val="00086E19"/>
    <w:rsid w:val="00086E24"/>
    <w:rsid w:val="00086E76"/>
    <w:rsid w:val="00086EE0"/>
    <w:rsid w:val="00086EED"/>
    <w:rsid w:val="00086F34"/>
    <w:rsid w:val="00086FCE"/>
    <w:rsid w:val="00086FE8"/>
    <w:rsid w:val="000870CC"/>
    <w:rsid w:val="00087110"/>
    <w:rsid w:val="0008721B"/>
    <w:rsid w:val="0008725D"/>
    <w:rsid w:val="000872DE"/>
    <w:rsid w:val="000873FE"/>
    <w:rsid w:val="00087488"/>
    <w:rsid w:val="00087495"/>
    <w:rsid w:val="00087661"/>
    <w:rsid w:val="0008767D"/>
    <w:rsid w:val="000876A2"/>
    <w:rsid w:val="000876BC"/>
    <w:rsid w:val="000876F1"/>
    <w:rsid w:val="00087745"/>
    <w:rsid w:val="0008776B"/>
    <w:rsid w:val="000879AD"/>
    <w:rsid w:val="000879B0"/>
    <w:rsid w:val="00087B46"/>
    <w:rsid w:val="00087C64"/>
    <w:rsid w:val="00087C93"/>
    <w:rsid w:val="00087D59"/>
    <w:rsid w:val="00087EE2"/>
    <w:rsid w:val="00087FD4"/>
    <w:rsid w:val="00090063"/>
    <w:rsid w:val="000900CE"/>
    <w:rsid w:val="00090109"/>
    <w:rsid w:val="000901D4"/>
    <w:rsid w:val="000901DB"/>
    <w:rsid w:val="0009024A"/>
    <w:rsid w:val="00090252"/>
    <w:rsid w:val="000902B4"/>
    <w:rsid w:val="000903EB"/>
    <w:rsid w:val="000903FD"/>
    <w:rsid w:val="00090407"/>
    <w:rsid w:val="000904C4"/>
    <w:rsid w:val="0009069E"/>
    <w:rsid w:val="000906AC"/>
    <w:rsid w:val="000907D9"/>
    <w:rsid w:val="000907FB"/>
    <w:rsid w:val="00090851"/>
    <w:rsid w:val="0009092E"/>
    <w:rsid w:val="00090A84"/>
    <w:rsid w:val="00090AAA"/>
    <w:rsid w:val="00090ABF"/>
    <w:rsid w:val="00090C8A"/>
    <w:rsid w:val="00090CF1"/>
    <w:rsid w:val="00090D17"/>
    <w:rsid w:val="00090D98"/>
    <w:rsid w:val="00090DD5"/>
    <w:rsid w:val="00090F00"/>
    <w:rsid w:val="00090F3A"/>
    <w:rsid w:val="00090F43"/>
    <w:rsid w:val="00090FAB"/>
    <w:rsid w:val="00091002"/>
    <w:rsid w:val="00091086"/>
    <w:rsid w:val="000910C3"/>
    <w:rsid w:val="00091150"/>
    <w:rsid w:val="0009143A"/>
    <w:rsid w:val="0009146A"/>
    <w:rsid w:val="000914EE"/>
    <w:rsid w:val="00091636"/>
    <w:rsid w:val="00091646"/>
    <w:rsid w:val="0009164F"/>
    <w:rsid w:val="000916E4"/>
    <w:rsid w:val="000917CF"/>
    <w:rsid w:val="000917DA"/>
    <w:rsid w:val="0009187D"/>
    <w:rsid w:val="000919B6"/>
    <w:rsid w:val="000919C7"/>
    <w:rsid w:val="00091A17"/>
    <w:rsid w:val="00091B31"/>
    <w:rsid w:val="00091B9E"/>
    <w:rsid w:val="00091C7C"/>
    <w:rsid w:val="00091DA3"/>
    <w:rsid w:val="00091DCA"/>
    <w:rsid w:val="00091DEF"/>
    <w:rsid w:val="00091E93"/>
    <w:rsid w:val="00091FF2"/>
    <w:rsid w:val="0009207D"/>
    <w:rsid w:val="00092090"/>
    <w:rsid w:val="0009217B"/>
    <w:rsid w:val="0009217F"/>
    <w:rsid w:val="0009241D"/>
    <w:rsid w:val="0009243F"/>
    <w:rsid w:val="00092470"/>
    <w:rsid w:val="0009251C"/>
    <w:rsid w:val="0009260F"/>
    <w:rsid w:val="0009265E"/>
    <w:rsid w:val="000926A0"/>
    <w:rsid w:val="0009270D"/>
    <w:rsid w:val="0009282D"/>
    <w:rsid w:val="0009292A"/>
    <w:rsid w:val="00092B08"/>
    <w:rsid w:val="00092B3C"/>
    <w:rsid w:val="00092C07"/>
    <w:rsid w:val="00092C55"/>
    <w:rsid w:val="00092CCE"/>
    <w:rsid w:val="00092D3D"/>
    <w:rsid w:val="00092D52"/>
    <w:rsid w:val="00092D85"/>
    <w:rsid w:val="00092E38"/>
    <w:rsid w:val="00092E5D"/>
    <w:rsid w:val="00092F04"/>
    <w:rsid w:val="00092F63"/>
    <w:rsid w:val="00092F9D"/>
    <w:rsid w:val="00092FCD"/>
    <w:rsid w:val="000930B4"/>
    <w:rsid w:val="00093101"/>
    <w:rsid w:val="000932B9"/>
    <w:rsid w:val="00093319"/>
    <w:rsid w:val="00093331"/>
    <w:rsid w:val="000933F0"/>
    <w:rsid w:val="0009349A"/>
    <w:rsid w:val="00093547"/>
    <w:rsid w:val="00093629"/>
    <w:rsid w:val="000936A3"/>
    <w:rsid w:val="00093814"/>
    <w:rsid w:val="00093871"/>
    <w:rsid w:val="000938E6"/>
    <w:rsid w:val="0009393E"/>
    <w:rsid w:val="000939DE"/>
    <w:rsid w:val="00093A32"/>
    <w:rsid w:val="00093AA5"/>
    <w:rsid w:val="00093AF6"/>
    <w:rsid w:val="00093BC3"/>
    <w:rsid w:val="00093C4F"/>
    <w:rsid w:val="00093CAB"/>
    <w:rsid w:val="00093D2A"/>
    <w:rsid w:val="00093FB5"/>
    <w:rsid w:val="00094091"/>
    <w:rsid w:val="0009413E"/>
    <w:rsid w:val="00094198"/>
    <w:rsid w:val="00094211"/>
    <w:rsid w:val="000942A8"/>
    <w:rsid w:val="000942FA"/>
    <w:rsid w:val="0009430F"/>
    <w:rsid w:val="00094345"/>
    <w:rsid w:val="00094386"/>
    <w:rsid w:val="0009460D"/>
    <w:rsid w:val="000946DB"/>
    <w:rsid w:val="00094769"/>
    <w:rsid w:val="0009479A"/>
    <w:rsid w:val="000947F3"/>
    <w:rsid w:val="00094835"/>
    <w:rsid w:val="000948CB"/>
    <w:rsid w:val="000948CC"/>
    <w:rsid w:val="000948EC"/>
    <w:rsid w:val="0009491E"/>
    <w:rsid w:val="0009493E"/>
    <w:rsid w:val="000949D3"/>
    <w:rsid w:val="00094A2B"/>
    <w:rsid w:val="00094A71"/>
    <w:rsid w:val="00094AAF"/>
    <w:rsid w:val="00094C14"/>
    <w:rsid w:val="00094C2F"/>
    <w:rsid w:val="00094CB7"/>
    <w:rsid w:val="00094D04"/>
    <w:rsid w:val="00094D3A"/>
    <w:rsid w:val="00094DFF"/>
    <w:rsid w:val="00094F35"/>
    <w:rsid w:val="00094F44"/>
    <w:rsid w:val="00095110"/>
    <w:rsid w:val="00095210"/>
    <w:rsid w:val="00095232"/>
    <w:rsid w:val="00095300"/>
    <w:rsid w:val="0009534E"/>
    <w:rsid w:val="00095485"/>
    <w:rsid w:val="00095549"/>
    <w:rsid w:val="00095589"/>
    <w:rsid w:val="00095595"/>
    <w:rsid w:val="000955D8"/>
    <w:rsid w:val="00095642"/>
    <w:rsid w:val="0009573F"/>
    <w:rsid w:val="000957E8"/>
    <w:rsid w:val="0009581D"/>
    <w:rsid w:val="00095868"/>
    <w:rsid w:val="00095A1C"/>
    <w:rsid w:val="00095B4D"/>
    <w:rsid w:val="00095B71"/>
    <w:rsid w:val="00095BB0"/>
    <w:rsid w:val="00095BDC"/>
    <w:rsid w:val="00095C84"/>
    <w:rsid w:val="00095E1D"/>
    <w:rsid w:val="00095E7D"/>
    <w:rsid w:val="00095E8D"/>
    <w:rsid w:val="00095EBC"/>
    <w:rsid w:val="00095EFB"/>
    <w:rsid w:val="00095F31"/>
    <w:rsid w:val="00095FA2"/>
    <w:rsid w:val="00095FC0"/>
    <w:rsid w:val="0009607A"/>
    <w:rsid w:val="000960F7"/>
    <w:rsid w:val="00096141"/>
    <w:rsid w:val="0009625E"/>
    <w:rsid w:val="00096278"/>
    <w:rsid w:val="000962D3"/>
    <w:rsid w:val="000963B7"/>
    <w:rsid w:val="000963DE"/>
    <w:rsid w:val="0009649D"/>
    <w:rsid w:val="00096507"/>
    <w:rsid w:val="000965D1"/>
    <w:rsid w:val="000966AA"/>
    <w:rsid w:val="00096730"/>
    <w:rsid w:val="00096747"/>
    <w:rsid w:val="00096794"/>
    <w:rsid w:val="000967C4"/>
    <w:rsid w:val="000967D4"/>
    <w:rsid w:val="000968A0"/>
    <w:rsid w:val="000968CF"/>
    <w:rsid w:val="000969D8"/>
    <w:rsid w:val="00096AB7"/>
    <w:rsid w:val="00096ABF"/>
    <w:rsid w:val="00096B38"/>
    <w:rsid w:val="00096B69"/>
    <w:rsid w:val="00096C1D"/>
    <w:rsid w:val="00096C23"/>
    <w:rsid w:val="00096C7F"/>
    <w:rsid w:val="00096D58"/>
    <w:rsid w:val="00096DB9"/>
    <w:rsid w:val="00096E9F"/>
    <w:rsid w:val="00096F79"/>
    <w:rsid w:val="00096FD5"/>
    <w:rsid w:val="00097143"/>
    <w:rsid w:val="00097194"/>
    <w:rsid w:val="00097211"/>
    <w:rsid w:val="00097366"/>
    <w:rsid w:val="00097423"/>
    <w:rsid w:val="00097518"/>
    <w:rsid w:val="0009755E"/>
    <w:rsid w:val="00097612"/>
    <w:rsid w:val="00097628"/>
    <w:rsid w:val="0009764A"/>
    <w:rsid w:val="000976BE"/>
    <w:rsid w:val="000977A2"/>
    <w:rsid w:val="000977DF"/>
    <w:rsid w:val="00097888"/>
    <w:rsid w:val="00097A84"/>
    <w:rsid w:val="00097B00"/>
    <w:rsid w:val="00097B55"/>
    <w:rsid w:val="00097C86"/>
    <w:rsid w:val="00097EA9"/>
    <w:rsid w:val="000A0018"/>
    <w:rsid w:val="000A0082"/>
    <w:rsid w:val="000A00DF"/>
    <w:rsid w:val="000A0152"/>
    <w:rsid w:val="000A0169"/>
    <w:rsid w:val="000A0191"/>
    <w:rsid w:val="000A01AA"/>
    <w:rsid w:val="000A031E"/>
    <w:rsid w:val="000A048B"/>
    <w:rsid w:val="000A062A"/>
    <w:rsid w:val="000A083D"/>
    <w:rsid w:val="000A08B6"/>
    <w:rsid w:val="000A0960"/>
    <w:rsid w:val="000A097B"/>
    <w:rsid w:val="000A0BBF"/>
    <w:rsid w:val="000A0C6E"/>
    <w:rsid w:val="000A0C84"/>
    <w:rsid w:val="000A0D05"/>
    <w:rsid w:val="000A0D40"/>
    <w:rsid w:val="000A0DF1"/>
    <w:rsid w:val="000A0DF4"/>
    <w:rsid w:val="000A0F48"/>
    <w:rsid w:val="000A1063"/>
    <w:rsid w:val="000A10E1"/>
    <w:rsid w:val="000A10FD"/>
    <w:rsid w:val="000A1183"/>
    <w:rsid w:val="000A119F"/>
    <w:rsid w:val="000A1359"/>
    <w:rsid w:val="000A165F"/>
    <w:rsid w:val="000A16CF"/>
    <w:rsid w:val="000A16F0"/>
    <w:rsid w:val="000A1780"/>
    <w:rsid w:val="000A17F4"/>
    <w:rsid w:val="000A18B2"/>
    <w:rsid w:val="000A18EB"/>
    <w:rsid w:val="000A1955"/>
    <w:rsid w:val="000A1A06"/>
    <w:rsid w:val="000A1A41"/>
    <w:rsid w:val="000A1B18"/>
    <w:rsid w:val="000A1BBA"/>
    <w:rsid w:val="000A1BCC"/>
    <w:rsid w:val="000A1C4D"/>
    <w:rsid w:val="000A1C6F"/>
    <w:rsid w:val="000A1CB5"/>
    <w:rsid w:val="000A1CC5"/>
    <w:rsid w:val="000A1CE4"/>
    <w:rsid w:val="000A1D2F"/>
    <w:rsid w:val="000A1D35"/>
    <w:rsid w:val="000A1D7D"/>
    <w:rsid w:val="000A1E7A"/>
    <w:rsid w:val="000A1F3E"/>
    <w:rsid w:val="000A2061"/>
    <w:rsid w:val="000A2193"/>
    <w:rsid w:val="000A21D4"/>
    <w:rsid w:val="000A21E9"/>
    <w:rsid w:val="000A21ED"/>
    <w:rsid w:val="000A2265"/>
    <w:rsid w:val="000A2407"/>
    <w:rsid w:val="000A2449"/>
    <w:rsid w:val="000A24B6"/>
    <w:rsid w:val="000A254F"/>
    <w:rsid w:val="000A25E1"/>
    <w:rsid w:val="000A25EB"/>
    <w:rsid w:val="000A2612"/>
    <w:rsid w:val="000A261C"/>
    <w:rsid w:val="000A26E1"/>
    <w:rsid w:val="000A2711"/>
    <w:rsid w:val="000A27C9"/>
    <w:rsid w:val="000A2807"/>
    <w:rsid w:val="000A2827"/>
    <w:rsid w:val="000A285C"/>
    <w:rsid w:val="000A28FA"/>
    <w:rsid w:val="000A2B2F"/>
    <w:rsid w:val="000A2CA4"/>
    <w:rsid w:val="000A2CAF"/>
    <w:rsid w:val="000A2CD3"/>
    <w:rsid w:val="000A2CDB"/>
    <w:rsid w:val="000A2D3A"/>
    <w:rsid w:val="000A2D72"/>
    <w:rsid w:val="000A2DF4"/>
    <w:rsid w:val="000A2E23"/>
    <w:rsid w:val="000A2E4F"/>
    <w:rsid w:val="000A2EC3"/>
    <w:rsid w:val="000A3056"/>
    <w:rsid w:val="000A307C"/>
    <w:rsid w:val="000A30A2"/>
    <w:rsid w:val="000A30D3"/>
    <w:rsid w:val="000A3109"/>
    <w:rsid w:val="000A324F"/>
    <w:rsid w:val="000A32B3"/>
    <w:rsid w:val="000A337B"/>
    <w:rsid w:val="000A346D"/>
    <w:rsid w:val="000A349D"/>
    <w:rsid w:val="000A34A2"/>
    <w:rsid w:val="000A34A8"/>
    <w:rsid w:val="000A3512"/>
    <w:rsid w:val="000A3550"/>
    <w:rsid w:val="000A3688"/>
    <w:rsid w:val="000A369C"/>
    <w:rsid w:val="000A36B1"/>
    <w:rsid w:val="000A3777"/>
    <w:rsid w:val="000A3871"/>
    <w:rsid w:val="000A38B7"/>
    <w:rsid w:val="000A38C1"/>
    <w:rsid w:val="000A38C8"/>
    <w:rsid w:val="000A3975"/>
    <w:rsid w:val="000A3980"/>
    <w:rsid w:val="000A3B67"/>
    <w:rsid w:val="000A3B80"/>
    <w:rsid w:val="000A3C32"/>
    <w:rsid w:val="000A3CC4"/>
    <w:rsid w:val="000A3D30"/>
    <w:rsid w:val="000A3EC9"/>
    <w:rsid w:val="000A3F9C"/>
    <w:rsid w:val="000A4040"/>
    <w:rsid w:val="000A4067"/>
    <w:rsid w:val="000A40DF"/>
    <w:rsid w:val="000A4101"/>
    <w:rsid w:val="000A419B"/>
    <w:rsid w:val="000A41AC"/>
    <w:rsid w:val="000A41C2"/>
    <w:rsid w:val="000A41E6"/>
    <w:rsid w:val="000A4230"/>
    <w:rsid w:val="000A4279"/>
    <w:rsid w:val="000A4345"/>
    <w:rsid w:val="000A4369"/>
    <w:rsid w:val="000A4381"/>
    <w:rsid w:val="000A43B7"/>
    <w:rsid w:val="000A44E0"/>
    <w:rsid w:val="000A45AF"/>
    <w:rsid w:val="000A4658"/>
    <w:rsid w:val="000A4662"/>
    <w:rsid w:val="000A476A"/>
    <w:rsid w:val="000A479E"/>
    <w:rsid w:val="000A493A"/>
    <w:rsid w:val="000A4A37"/>
    <w:rsid w:val="000A4A8E"/>
    <w:rsid w:val="000A4A9A"/>
    <w:rsid w:val="000A4B99"/>
    <w:rsid w:val="000A4BC0"/>
    <w:rsid w:val="000A4CA6"/>
    <w:rsid w:val="000A4CD2"/>
    <w:rsid w:val="000A4D6C"/>
    <w:rsid w:val="000A4D6F"/>
    <w:rsid w:val="000A4D8A"/>
    <w:rsid w:val="000A4DE2"/>
    <w:rsid w:val="000A4E09"/>
    <w:rsid w:val="000A4E37"/>
    <w:rsid w:val="000A4EF7"/>
    <w:rsid w:val="000A4F53"/>
    <w:rsid w:val="000A4F91"/>
    <w:rsid w:val="000A4FF3"/>
    <w:rsid w:val="000A50A1"/>
    <w:rsid w:val="000A50EF"/>
    <w:rsid w:val="000A50FA"/>
    <w:rsid w:val="000A513D"/>
    <w:rsid w:val="000A514C"/>
    <w:rsid w:val="000A51F9"/>
    <w:rsid w:val="000A5340"/>
    <w:rsid w:val="000A543A"/>
    <w:rsid w:val="000A54EA"/>
    <w:rsid w:val="000A5505"/>
    <w:rsid w:val="000A5512"/>
    <w:rsid w:val="000A5550"/>
    <w:rsid w:val="000A55FA"/>
    <w:rsid w:val="000A5642"/>
    <w:rsid w:val="000A5659"/>
    <w:rsid w:val="000A567B"/>
    <w:rsid w:val="000A5835"/>
    <w:rsid w:val="000A5865"/>
    <w:rsid w:val="000A5889"/>
    <w:rsid w:val="000A58D1"/>
    <w:rsid w:val="000A58D8"/>
    <w:rsid w:val="000A5910"/>
    <w:rsid w:val="000A5911"/>
    <w:rsid w:val="000A5984"/>
    <w:rsid w:val="000A5A59"/>
    <w:rsid w:val="000A5A5C"/>
    <w:rsid w:val="000A5AA6"/>
    <w:rsid w:val="000A5D59"/>
    <w:rsid w:val="000A5DB8"/>
    <w:rsid w:val="000A5E5B"/>
    <w:rsid w:val="000A5FE8"/>
    <w:rsid w:val="000A60AA"/>
    <w:rsid w:val="000A622A"/>
    <w:rsid w:val="000A628E"/>
    <w:rsid w:val="000A6335"/>
    <w:rsid w:val="000A6341"/>
    <w:rsid w:val="000A6390"/>
    <w:rsid w:val="000A6624"/>
    <w:rsid w:val="000A66C4"/>
    <w:rsid w:val="000A6727"/>
    <w:rsid w:val="000A68A0"/>
    <w:rsid w:val="000A68BA"/>
    <w:rsid w:val="000A68DD"/>
    <w:rsid w:val="000A6A3F"/>
    <w:rsid w:val="000A6ADC"/>
    <w:rsid w:val="000A6B77"/>
    <w:rsid w:val="000A6C9C"/>
    <w:rsid w:val="000A6D93"/>
    <w:rsid w:val="000A6E2E"/>
    <w:rsid w:val="000A6E4E"/>
    <w:rsid w:val="000A6E65"/>
    <w:rsid w:val="000A6E67"/>
    <w:rsid w:val="000A6E68"/>
    <w:rsid w:val="000A6EE1"/>
    <w:rsid w:val="000A6F05"/>
    <w:rsid w:val="000A7073"/>
    <w:rsid w:val="000A70A3"/>
    <w:rsid w:val="000A7104"/>
    <w:rsid w:val="000A713A"/>
    <w:rsid w:val="000A713B"/>
    <w:rsid w:val="000A7193"/>
    <w:rsid w:val="000A720E"/>
    <w:rsid w:val="000A728A"/>
    <w:rsid w:val="000A733F"/>
    <w:rsid w:val="000A7408"/>
    <w:rsid w:val="000A751B"/>
    <w:rsid w:val="000A770F"/>
    <w:rsid w:val="000A7899"/>
    <w:rsid w:val="000A799C"/>
    <w:rsid w:val="000A79D2"/>
    <w:rsid w:val="000A79D8"/>
    <w:rsid w:val="000A79EB"/>
    <w:rsid w:val="000A7A04"/>
    <w:rsid w:val="000A7B14"/>
    <w:rsid w:val="000A7B60"/>
    <w:rsid w:val="000A7C3F"/>
    <w:rsid w:val="000A7CD0"/>
    <w:rsid w:val="000A7E2D"/>
    <w:rsid w:val="000A7E50"/>
    <w:rsid w:val="000A7F15"/>
    <w:rsid w:val="000A7FE2"/>
    <w:rsid w:val="000A7FEF"/>
    <w:rsid w:val="000B016C"/>
    <w:rsid w:val="000B01D7"/>
    <w:rsid w:val="000B03D6"/>
    <w:rsid w:val="000B04A3"/>
    <w:rsid w:val="000B060E"/>
    <w:rsid w:val="000B068A"/>
    <w:rsid w:val="000B071E"/>
    <w:rsid w:val="000B087E"/>
    <w:rsid w:val="000B0886"/>
    <w:rsid w:val="000B08AB"/>
    <w:rsid w:val="000B08FC"/>
    <w:rsid w:val="000B0964"/>
    <w:rsid w:val="000B09BA"/>
    <w:rsid w:val="000B09D9"/>
    <w:rsid w:val="000B0AD9"/>
    <w:rsid w:val="000B0B1F"/>
    <w:rsid w:val="000B0B70"/>
    <w:rsid w:val="000B0C80"/>
    <w:rsid w:val="000B0D1A"/>
    <w:rsid w:val="000B0D46"/>
    <w:rsid w:val="000B0E34"/>
    <w:rsid w:val="000B0E76"/>
    <w:rsid w:val="000B0EB0"/>
    <w:rsid w:val="000B0F0A"/>
    <w:rsid w:val="000B0FA0"/>
    <w:rsid w:val="000B104A"/>
    <w:rsid w:val="000B11F2"/>
    <w:rsid w:val="000B1394"/>
    <w:rsid w:val="000B1411"/>
    <w:rsid w:val="000B14FE"/>
    <w:rsid w:val="000B15C1"/>
    <w:rsid w:val="000B15C7"/>
    <w:rsid w:val="000B163A"/>
    <w:rsid w:val="000B170C"/>
    <w:rsid w:val="000B1719"/>
    <w:rsid w:val="000B1733"/>
    <w:rsid w:val="000B17E5"/>
    <w:rsid w:val="000B196D"/>
    <w:rsid w:val="000B1988"/>
    <w:rsid w:val="000B1A15"/>
    <w:rsid w:val="000B1A52"/>
    <w:rsid w:val="000B1AAB"/>
    <w:rsid w:val="000B1BEC"/>
    <w:rsid w:val="000B1C0D"/>
    <w:rsid w:val="000B1C62"/>
    <w:rsid w:val="000B1C76"/>
    <w:rsid w:val="000B1CBC"/>
    <w:rsid w:val="000B1DAC"/>
    <w:rsid w:val="000B1DDE"/>
    <w:rsid w:val="000B1DFD"/>
    <w:rsid w:val="000B1FAC"/>
    <w:rsid w:val="000B207C"/>
    <w:rsid w:val="000B20BC"/>
    <w:rsid w:val="000B20D8"/>
    <w:rsid w:val="000B2122"/>
    <w:rsid w:val="000B21F0"/>
    <w:rsid w:val="000B220D"/>
    <w:rsid w:val="000B22E7"/>
    <w:rsid w:val="000B2473"/>
    <w:rsid w:val="000B278D"/>
    <w:rsid w:val="000B2869"/>
    <w:rsid w:val="000B28AA"/>
    <w:rsid w:val="000B2A4F"/>
    <w:rsid w:val="000B2AC6"/>
    <w:rsid w:val="000B2BD5"/>
    <w:rsid w:val="000B2C56"/>
    <w:rsid w:val="000B2C5E"/>
    <w:rsid w:val="000B2C66"/>
    <w:rsid w:val="000B2C70"/>
    <w:rsid w:val="000B2C8A"/>
    <w:rsid w:val="000B2CE9"/>
    <w:rsid w:val="000B2D57"/>
    <w:rsid w:val="000B2D91"/>
    <w:rsid w:val="000B2DC6"/>
    <w:rsid w:val="000B2DD4"/>
    <w:rsid w:val="000B2E56"/>
    <w:rsid w:val="000B2E83"/>
    <w:rsid w:val="000B2EC6"/>
    <w:rsid w:val="000B2F3A"/>
    <w:rsid w:val="000B2FC9"/>
    <w:rsid w:val="000B2FF4"/>
    <w:rsid w:val="000B3075"/>
    <w:rsid w:val="000B3142"/>
    <w:rsid w:val="000B3184"/>
    <w:rsid w:val="000B332A"/>
    <w:rsid w:val="000B349E"/>
    <w:rsid w:val="000B34B2"/>
    <w:rsid w:val="000B3593"/>
    <w:rsid w:val="000B35AB"/>
    <w:rsid w:val="000B3760"/>
    <w:rsid w:val="000B37AA"/>
    <w:rsid w:val="000B3856"/>
    <w:rsid w:val="000B38A0"/>
    <w:rsid w:val="000B38E4"/>
    <w:rsid w:val="000B39FD"/>
    <w:rsid w:val="000B3A26"/>
    <w:rsid w:val="000B3AEE"/>
    <w:rsid w:val="000B3B10"/>
    <w:rsid w:val="000B3BB7"/>
    <w:rsid w:val="000B3BD5"/>
    <w:rsid w:val="000B3C1D"/>
    <w:rsid w:val="000B3C56"/>
    <w:rsid w:val="000B3CD2"/>
    <w:rsid w:val="000B3D1E"/>
    <w:rsid w:val="000B3FD8"/>
    <w:rsid w:val="000B401F"/>
    <w:rsid w:val="000B41CB"/>
    <w:rsid w:val="000B4254"/>
    <w:rsid w:val="000B4265"/>
    <w:rsid w:val="000B426D"/>
    <w:rsid w:val="000B42A5"/>
    <w:rsid w:val="000B42FE"/>
    <w:rsid w:val="000B4372"/>
    <w:rsid w:val="000B446C"/>
    <w:rsid w:val="000B45D8"/>
    <w:rsid w:val="000B45E0"/>
    <w:rsid w:val="000B464A"/>
    <w:rsid w:val="000B465A"/>
    <w:rsid w:val="000B46C9"/>
    <w:rsid w:val="000B46CB"/>
    <w:rsid w:val="000B46F6"/>
    <w:rsid w:val="000B4733"/>
    <w:rsid w:val="000B475F"/>
    <w:rsid w:val="000B4803"/>
    <w:rsid w:val="000B486C"/>
    <w:rsid w:val="000B48D6"/>
    <w:rsid w:val="000B4A18"/>
    <w:rsid w:val="000B4A78"/>
    <w:rsid w:val="000B4AA5"/>
    <w:rsid w:val="000B4AEC"/>
    <w:rsid w:val="000B4AF1"/>
    <w:rsid w:val="000B4BB7"/>
    <w:rsid w:val="000B4D5A"/>
    <w:rsid w:val="000B4E12"/>
    <w:rsid w:val="000B4E27"/>
    <w:rsid w:val="000B4E43"/>
    <w:rsid w:val="000B4ED9"/>
    <w:rsid w:val="000B5139"/>
    <w:rsid w:val="000B5268"/>
    <w:rsid w:val="000B52B1"/>
    <w:rsid w:val="000B52B8"/>
    <w:rsid w:val="000B543D"/>
    <w:rsid w:val="000B5500"/>
    <w:rsid w:val="000B5620"/>
    <w:rsid w:val="000B569A"/>
    <w:rsid w:val="000B56E1"/>
    <w:rsid w:val="000B57F8"/>
    <w:rsid w:val="000B58CC"/>
    <w:rsid w:val="000B5983"/>
    <w:rsid w:val="000B59CA"/>
    <w:rsid w:val="000B59D0"/>
    <w:rsid w:val="000B5A1E"/>
    <w:rsid w:val="000B5ABD"/>
    <w:rsid w:val="000B5AD5"/>
    <w:rsid w:val="000B5B98"/>
    <w:rsid w:val="000B5D5F"/>
    <w:rsid w:val="000B5D80"/>
    <w:rsid w:val="000B5D9D"/>
    <w:rsid w:val="000B5DBD"/>
    <w:rsid w:val="000B5E92"/>
    <w:rsid w:val="000B5EE8"/>
    <w:rsid w:val="000B5F82"/>
    <w:rsid w:val="000B5FBA"/>
    <w:rsid w:val="000B60E5"/>
    <w:rsid w:val="000B61F3"/>
    <w:rsid w:val="000B621A"/>
    <w:rsid w:val="000B628B"/>
    <w:rsid w:val="000B633C"/>
    <w:rsid w:val="000B63E5"/>
    <w:rsid w:val="000B63F4"/>
    <w:rsid w:val="000B6549"/>
    <w:rsid w:val="000B6554"/>
    <w:rsid w:val="000B65C5"/>
    <w:rsid w:val="000B664E"/>
    <w:rsid w:val="000B66F8"/>
    <w:rsid w:val="000B66FC"/>
    <w:rsid w:val="000B67F2"/>
    <w:rsid w:val="000B6902"/>
    <w:rsid w:val="000B69E4"/>
    <w:rsid w:val="000B6A24"/>
    <w:rsid w:val="000B6B1A"/>
    <w:rsid w:val="000B6B84"/>
    <w:rsid w:val="000B6BD8"/>
    <w:rsid w:val="000B6C31"/>
    <w:rsid w:val="000B6CC1"/>
    <w:rsid w:val="000B6D95"/>
    <w:rsid w:val="000B6F3B"/>
    <w:rsid w:val="000B7063"/>
    <w:rsid w:val="000B70AF"/>
    <w:rsid w:val="000B7297"/>
    <w:rsid w:val="000B7303"/>
    <w:rsid w:val="000B731F"/>
    <w:rsid w:val="000B7430"/>
    <w:rsid w:val="000B7434"/>
    <w:rsid w:val="000B74A7"/>
    <w:rsid w:val="000B74A8"/>
    <w:rsid w:val="000B74C4"/>
    <w:rsid w:val="000B74D2"/>
    <w:rsid w:val="000B74DB"/>
    <w:rsid w:val="000B7549"/>
    <w:rsid w:val="000B754C"/>
    <w:rsid w:val="000B7552"/>
    <w:rsid w:val="000B7579"/>
    <w:rsid w:val="000B76E4"/>
    <w:rsid w:val="000B7A49"/>
    <w:rsid w:val="000B7AB7"/>
    <w:rsid w:val="000B7AC2"/>
    <w:rsid w:val="000B7B52"/>
    <w:rsid w:val="000B7C46"/>
    <w:rsid w:val="000B7E38"/>
    <w:rsid w:val="000B7F58"/>
    <w:rsid w:val="000C0041"/>
    <w:rsid w:val="000C01C2"/>
    <w:rsid w:val="000C01DA"/>
    <w:rsid w:val="000C0270"/>
    <w:rsid w:val="000C0288"/>
    <w:rsid w:val="000C028F"/>
    <w:rsid w:val="000C02C8"/>
    <w:rsid w:val="000C02E0"/>
    <w:rsid w:val="000C0404"/>
    <w:rsid w:val="000C0495"/>
    <w:rsid w:val="000C04B0"/>
    <w:rsid w:val="000C04C7"/>
    <w:rsid w:val="000C04EA"/>
    <w:rsid w:val="000C0505"/>
    <w:rsid w:val="000C064A"/>
    <w:rsid w:val="000C06CC"/>
    <w:rsid w:val="000C06D8"/>
    <w:rsid w:val="000C073D"/>
    <w:rsid w:val="000C0826"/>
    <w:rsid w:val="000C0927"/>
    <w:rsid w:val="000C095E"/>
    <w:rsid w:val="000C097C"/>
    <w:rsid w:val="000C098D"/>
    <w:rsid w:val="000C0B59"/>
    <w:rsid w:val="000C0BC0"/>
    <w:rsid w:val="000C0CE5"/>
    <w:rsid w:val="000C0D35"/>
    <w:rsid w:val="000C0D6B"/>
    <w:rsid w:val="000C0D90"/>
    <w:rsid w:val="000C0DF9"/>
    <w:rsid w:val="000C0E18"/>
    <w:rsid w:val="000C0F28"/>
    <w:rsid w:val="000C0FA3"/>
    <w:rsid w:val="000C1247"/>
    <w:rsid w:val="000C1418"/>
    <w:rsid w:val="000C142B"/>
    <w:rsid w:val="000C1430"/>
    <w:rsid w:val="000C1553"/>
    <w:rsid w:val="000C162B"/>
    <w:rsid w:val="000C16C2"/>
    <w:rsid w:val="000C173B"/>
    <w:rsid w:val="000C181A"/>
    <w:rsid w:val="000C18F0"/>
    <w:rsid w:val="000C1929"/>
    <w:rsid w:val="000C1942"/>
    <w:rsid w:val="000C1966"/>
    <w:rsid w:val="000C19E1"/>
    <w:rsid w:val="000C1A9A"/>
    <w:rsid w:val="000C1AFB"/>
    <w:rsid w:val="000C1B2F"/>
    <w:rsid w:val="000C1B74"/>
    <w:rsid w:val="000C1BDC"/>
    <w:rsid w:val="000C1CE7"/>
    <w:rsid w:val="000C1D1E"/>
    <w:rsid w:val="000C1D27"/>
    <w:rsid w:val="000C1D6A"/>
    <w:rsid w:val="000C1DF0"/>
    <w:rsid w:val="000C1E4B"/>
    <w:rsid w:val="000C1ED5"/>
    <w:rsid w:val="000C1EDB"/>
    <w:rsid w:val="000C1F55"/>
    <w:rsid w:val="000C1FBA"/>
    <w:rsid w:val="000C2116"/>
    <w:rsid w:val="000C2141"/>
    <w:rsid w:val="000C2231"/>
    <w:rsid w:val="000C2263"/>
    <w:rsid w:val="000C22E0"/>
    <w:rsid w:val="000C2468"/>
    <w:rsid w:val="000C2480"/>
    <w:rsid w:val="000C2495"/>
    <w:rsid w:val="000C24B4"/>
    <w:rsid w:val="000C24EB"/>
    <w:rsid w:val="000C257F"/>
    <w:rsid w:val="000C2587"/>
    <w:rsid w:val="000C26AB"/>
    <w:rsid w:val="000C26CD"/>
    <w:rsid w:val="000C2780"/>
    <w:rsid w:val="000C2929"/>
    <w:rsid w:val="000C2985"/>
    <w:rsid w:val="000C29D1"/>
    <w:rsid w:val="000C2A5C"/>
    <w:rsid w:val="000C2A5F"/>
    <w:rsid w:val="000C2A66"/>
    <w:rsid w:val="000C2AC6"/>
    <w:rsid w:val="000C2B14"/>
    <w:rsid w:val="000C2B9A"/>
    <w:rsid w:val="000C2BC4"/>
    <w:rsid w:val="000C2CE9"/>
    <w:rsid w:val="000C2D0A"/>
    <w:rsid w:val="000C301F"/>
    <w:rsid w:val="000C304E"/>
    <w:rsid w:val="000C3091"/>
    <w:rsid w:val="000C310E"/>
    <w:rsid w:val="000C3231"/>
    <w:rsid w:val="000C324B"/>
    <w:rsid w:val="000C324E"/>
    <w:rsid w:val="000C3275"/>
    <w:rsid w:val="000C32C2"/>
    <w:rsid w:val="000C32E6"/>
    <w:rsid w:val="000C32F4"/>
    <w:rsid w:val="000C331F"/>
    <w:rsid w:val="000C34F2"/>
    <w:rsid w:val="000C35BF"/>
    <w:rsid w:val="000C37B7"/>
    <w:rsid w:val="000C380D"/>
    <w:rsid w:val="000C3832"/>
    <w:rsid w:val="000C384B"/>
    <w:rsid w:val="000C38CA"/>
    <w:rsid w:val="000C38CB"/>
    <w:rsid w:val="000C391C"/>
    <w:rsid w:val="000C3A2D"/>
    <w:rsid w:val="000C3A75"/>
    <w:rsid w:val="000C3A95"/>
    <w:rsid w:val="000C3AA3"/>
    <w:rsid w:val="000C3ACB"/>
    <w:rsid w:val="000C3B1E"/>
    <w:rsid w:val="000C3B68"/>
    <w:rsid w:val="000C3BD7"/>
    <w:rsid w:val="000C3C21"/>
    <w:rsid w:val="000C3C6A"/>
    <w:rsid w:val="000C3CB4"/>
    <w:rsid w:val="000C3D3A"/>
    <w:rsid w:val="000C3D98"/>
    <w:rsid w:val="000C3DAA"/>
    <w:rsid w:val="000C3DB5"/>
    <w:rsid w:val="000C3DBD"/>
    <w:rsid w:val="000C3E20"/>
    <w:rsid w:val="000C3E81"/>
    <w:rsid w:val="000C3F3F"/>
    <w:rsid w:val="000C4114"/>
    <w:rsid w:val="000C4165"/>
    <w:rsid w:val="000C4173"/>
    <w:rsid w:val="000C4174"/>
    <w:rsid w:val="000C4181"/>
    <w:rsid w:val="000C418C"/>
    <w:rsid w:val="000C418F"/>
    <w:rsid w:val="000C432B"/>
    <w:rsid w:val="000C4356"/>
    <w:rsid w:val="000C44F7"/>
    <w:rsid w:val="000C457C"/>
    <w:rsid w:val="000C45B9"/>
    <w:rsid w:val="000C46F2"/>
    <w:rsid w:val="000C4733"/>
    <w:rsid w:val="000C478F"/>
    <w:rsid w:val="000C47E2"/>
    <w:rsid w:val="000C4864"/>
    <w:rsid w:val="000C486F"/>
    <w:rsid w:val="000C48F3"/>
    <w:rsid w:val="000C4AAC"/>
    <w:rsid w:val="000C4DD9"/>
    <w:rsid w:val="000C4F5A"/>
    <w:rsid w:val="000C501A"/>
    <w:rsid w:val="000C501E"/>
    <w:rsid w:val="000C50BA"/>
    <w:rsid w:val="000C50BE"/>
    <w:rsid w:val="000C513D"/>
    <w:rsid w:val="000C520B"/>
    <w:rsid w:val="000C5219"/>
    <w:rsid w:val="000C5231"/>
    <w:rsid w:val="000C52F7"/>
    <w:rsid w:val="000C5373"/>
    <w:rsid w:val="000C537A"/>
    <w:rsid w:val="000C53C1"/>
    <w:rsid w:val="000C55F2"/>
    <w:rsid w:val="000C5621"/>
    <w:rsid w:val="000C56BC"/>
    <w:rsid w:val="000C571F"/>
    <w:rsid w:val="000C596F"/>
    <w:rsid w:val="000C5A3E"/>
    <w:rsid w:val="000C5AD9"/>
    <w:rsid w:val="000C5B26"/>
    <w:rsid w:val="000C5C6B"/>
    <w:rsid w:val="000C5D7F"/>
    <w:rsid w:val="000C5E0E"/>
    <w:rsid w:val="000C5F2E"/>
    <w:rsid w:val="000C5FE2"/>
    <w:rsid w:val="000C5FFF"/>
    <w:rsid w:val="000C6046"/>
    <w:rsid w:val="000C608B"/>
    <w:rsid w:val="000C6150"/>
    <w:rsid w:val="000C6174"/>
    <w:rsid w:val="000C62B9"/>
    <w:rsid w:val="000C63A8"/>
    <w:rsid w:val="000C63BF"/>
    <w:rsid w:val="000C63C4"/>
    <w:rsid w:val="000C6561"/>
    <w:rsid w:val="000C6589"/>
    <w:rsid w:val="000C65FE"/>
    <w:rsid w:val="000C66E4"/>
    <w:rsid w:val="000C6702"/>
    <w:rsid w:val="000C67CC"/>
    <w:rsid w:val="000C680F"/>
    <w:rsid w:val="000C68B4"/>
    <w:rsid w:val="000C6918"/>
    <w:rsid w:val="000C694C"/>
    <w:rsid w:val="000C69EA"/>
    <w:rsid w:val="000C6A3D"/>
    <w:rsid w:val="000C6A72"/>
    <w:rsid w:val="000C6BCA"/>
    <w:rsid w:val="000C6C1B"/>
    <w:rsid w:val="000C6C1D"/>
    <w:rsid w:val="000C6CFF"/>
    <w:rsid w:val="000C6D1B"/>
    <w:rsid w:val="000C6E6A"/>
    <w:rsid w:val="000C7003"/>
    <w:rsid w:val="000C70A5"/>
    <w:rsid w:val="000C70A9"/>
    <w:rsid w:val="000C70ED"/>
    <w:rsid w:val="000C71D3"/>
    <w:rsid w:val="000C71EB"/>
    <w:rsid w:val="000C7292"/>
    <w:rsid w:val="000C72F4"/>
    <w:rsid w:val="000C733F"/>
    <w:rsid w:val="000C73F4"/>
    <w:rsid w:val="000C740A"/>
    <w:rsid w:val="000C7420"/>
    <w:rsid w:val="000C748B"/>
    <w:rsid w:val="000C753B"/>
    <w:rsid w:val="000C75C2"/>
    <w:rsid w:val="000C75C5"/>
    <w:rsid w:val="000C75ED"/>
    <w:rsid w:val="000C7639"/>
    <w:rsid w:val="000C7659"/>
    <w:rsid w:val="000C76BF"/>
    <w:rsid w:val="000C76C0"/>
    <w:rsid w:val="000C7725"/>
    <w:rsid w:val="000C7771"/>
    <w:rsid w:val="000C78A2"/>
    <w:rsid w:val="000C7951"/>
    <w:rsid w:val="000C79BE"/>
    <w:rsid w:val="000C7A59"/>
    <w:rsid w:val="000C7BBC"/>
    <w:rsid w:val="000C7C55"/>
    <w:rsid w:val="000C7C9A"/>
    <w:rsid w:val="000C7CA0"/>
    <w:rsid w:val="000C7CC2"/>
    <w:rsid w:val="000C7D1B"/>
    <w:rsid w:val="000C7D43"/>
    <w:rsid w:val="000C7E64"/>
    <w:rsid w:val="000C7F03"/>
    <w:rsid w:val="000C7F7E"/>
    <w:rsid w:val="000C7F9F"/>
    <w:rsid w:val="000C7FE0"/>
    <w:rsid w:val="000D0012"/>
    <w:rsid w:val="000D004B"/>
    <w:rsid w:val="000D0197"/>
    <w:rsid w:val="000D026B"/>
    <w:rsid w:val="000D0270"/>
    <w:rsid w:val="000D02B5"/>
    <w:rsid w:val="000D02B7"/>
    <w:rsid w:val="000D048B"/>
    <w:rsid w:val="000D0497"/>
    <w:rsid w:val="000D0568"/>
    <w:rsid w:val="000D05B8"/>
    <w:rsid w:val="000D0635"/>
    <w:rsid w:val="000D068D"/>
    <w:rsid w:val="000D0726"/>
    <w:rsid w:val="000D0758"/>
    <w:rsid w:val="000D076F"/>
    <w:rsid w:val="000D07AA"/>
    <w:rsid w:val="000D0844"/>
    <w:rsid w:val="000D085F"/>
    <w:rsid w:val="000D0864"/>
    <w:rsid w:val="000D0928"/>
    <w:rsid w:val="000D09D5"/>
    <w:rsid w:val="000D0A04"/>
    <w:rsid w:val="000D0A33"/>
    <w:rsid w:val="000D0A76"/>
    <w:rsid w:val="000D0D05"/>
    <w:rsid w:val="000D0D3A"/>
    <w:rsid w:val="000D0DEA"/>
    <w:rsid w:val="000D0E04"/>
    <w:rsid w:val="000D0ED3"/>
    <w:rsid w:val="000D0EDA"/>
    <w:rsid w:val="000D0FC3"/>
    <w:rsid w:val="000D10CF"/>
    <w:rsid w:val="000D10F8"/>
    <w:rsid w:val="000D1224"/>
    <w:rsid w:val="000D1270"/>
    <w:rsid w:val="000D1323"/>
    <w:rsid w:val="000D1359"/>
    <w:rsid w:val="000D137A"/>
    <w:rsid w:val="000D1546"/>
    <w:rsid w:val="000D1569"/>
    <w:rsid w:val="000D1576"/>
    <w:rsid w:val="000D15E3"/>
    <w:rsid w:val="000D1676"/>
    <w:rsid w:val="000D16FA"/>
    <w:rsid w:val="000D17C7"/>
    <w:rsid w:val="000D180F"/>
    <w:rsid w:val="000D1899"/>
    <w:rsid w:val="000D1907"/>
    <w:rsid w:val="000D1988"/>
    <w:rsid w:val="000D19AF"/>
    <w:rsid w:val="000D1A2D"/>
    <w:rsid w:val="000D1A67"/>
    <w:rsid w:val="000D1B82"/>
    <w:rsid w:val="000D1BA4"/>
    <w:rsid w:val="000D1C14"/>
    <w:rsid w:val="000D1C1C"/>
    <w:rsid w:val="000D1C5A"/>
    <w:rsid w:val="000D1C74"/>
    <w:rsid w:val="000D1C7A"/>
    <w:rsid w:val="000D1C80"/>
    <w:rsid w:val="000D1D0E"/>
    <w:rsid w:val="000D1D3E"/>
    <w:rsid w:val="000D1DC1"/>
    <w:rsid w:val="000D1DDF"/>
    <w:rsid w:val="000D1E35"/>
    <w:rsid w:val="000D1F14"/>
    <w:rsid w:val="000D1F25"/>
    <w:rsid w:val="000D1F45"/>
    <w:rsid w:val="000D2032"/>
    <w:rsid w:val="000D2102"/>
    <w:rsid w:val="000D214B"/>
    <w:rsid w:val="000D21CA"/>
    <w:rsid w:val="000D22A3"/>
    <w:rsid w:val="000D23B5"/>
    <w:rsid w:val="000D249C"/>
    <w:rsid w:val="000D2510"/>
    <w:rsid w:val="000D2568"/>
    <w:rsid w:val="000D2669"/>
    <w:rsid w:val="000D26DE"/>
    <w:rsid w:val="000D26E9"/>
    <w:rsid w:val="000D26F6"/>
    <w:rsid w:val="000D27AE"/>
    <w:rsid w:val="000D2868"/>
    <w:rsid w:val="000D297C"/>
    <w:rsid w:val="000D2C6D"/>
    <w:rsid w:val="000D2CD4"/>
    <w:rsid w:val="000D2CD7"/>
    <w:rsid w:val="000D2D60"/>
    <w:rsid w:val="000D2DA6"/>
    <w:rsid w:val="000D2EC1"/>
    <w:rsid w:val="000D2ED0"/>
    <w:rsid w:val="000D2EE8"/>
    <w:rsid w:val="000D2F7C"/>
    <w:rsid w:val="000D2FA3"/>
    <w:rsid w:val="000D300E"/>
    <w:rsid w:val="000D3010"/>
    <w:rsid w:val="000D3163"/>
    <w:rsid w:val="000D31ED"/>
    <w:rsid w:val="000D322F"/>
    <w:rsid w:val="000D330D"/>
    <w:rsid w:val="000D3349"/>
    <w:rsid w:val="000D334A"/>
    <w:rsid w:val="000D3431"/>
    <w:rsid w:val="000D347B"/>
    <w:rsid w:val="000D3568"/>
    <w:rsid w:val="000D358B"/>
    <w:rsid w:val="000D3791"/>
    <w:rsid w:val="000D37FA"/>
    <w:rsid w:val="000D382D"/>
    <w:rsid w:val="000D3984"/>
    <w:rsid w:val="000D3A6C"/>
    <w:rsid w:val="000D3ACE"/>
    <w:rsid w:val="000D3B27"/>
    <w:rsid w:val="000D3B3A"/>
    <w:rsid w:val="000D3B79"/>
    <w:rsid w:val="000D3C08"/>
    <w:rsid w:val="000D3C30"/>
    <w:rsid w:val="000D3C42"/>
    <w:rsid w:val="000D3CD8"/>
    <w:rsid w:val="000D3D00"/>
    <w:rsid w:val="000D3D07"/>
    <w:rsid w:val="000D3D87"/>
    <w:rsid w:val="000D3D8E"/>
    <w:rsid w:val="000D3E4D"/>
    <w:rsid w:val="000D3E8C"/>
    <w:rsid w:val="000D3F17"/>
    <w:rsid w:val="000D3FB1"/>
    <w:rsid w:val="000D403F"/>
    <w:rsid w:val="000D4096"/>
    <w:rsid w:val="000D40F7"/>
    <w:rsid w:val="000D4173"/>
    <w:rsid w:val="000D418D"/>
    <w:rsid w:val="000D4255"/>
    <w:rsid w:val="000D4351"/>
    <w:rsid w:val="000D437E"/>
    <w:rsid w:val="000D43E8"/>
    <w:rsid w:val="000D43EC"/>
    <w:rsid w:val="000D4401"/>
    <w:rsid w:val="000D4403"/>
    <w:rsid w:val="000D447C"/>
    <w:rsid w:val="000D44FD"/>
    <w:rsid w:val="000D454B"/>
    <w:rsid w:val="000D463C"/>
    <w:rsid w:val="000D46E9"/>
    <w:rsid w:val="000D48ED"/>
    <w:rsid w:val="000D49DC"/>
    <w:rsid w:val="000D4B50"/>
    <w:rsid w:val="000D4BA5"/>
    <w:rsid w:val="000D4BB7"/>
    <w:rsid w:val="000D4BF9"/>
    <w:rsid w:val="000D4C81"/>
    <w:rsid w:val="000D4D46"/>
    <w:rsid w:val="000D4D6C"/>
    <w:rsid w:val="000D4F28"/>
    <w:rsid w:val="000D4F37"/>
    <w:rsid w:val="000D518A"/>
    <w:rsid w:val="000D51DE"/>
    <w:rsid w:val="000D520B"/>
    <w:rsid w:val="000D52AF"/>
    <w:rsid w:val="000D53DC"/>
    <w:rsid w:val="000D5445"/>
    <w:rsid w:val="000D546F"/>
    <w:rsid w:val="000D5520"/>
    <w:rsid w:val="000D55AB"/>
    <w:rsid w:val="000D56DC"/>
    <w:rsid w:val="000D573D"/>
    <w:rsid w:val="000D5755"/>
    <w:rsid w:val="000D5792"/>
    <w:rsid w:val="000D589F"/>
    <w:rsid w:val="000D5991"/>
    <w:rsid w:val="000D59D5"/>
    <w:rsid w:val="000D5B98"/>
    <w:rsid w:val="000D5BF0"/>
    <w:rsid w:val="000D5C01"/>
    <w:rsid w:val="000D5CEF"/>
    <w:rsid w:val="000D5D14"/>
    <w:rsid w:val="000D5D32"/>
    <w:rsid w:val="000D5D6A"/>
    <w:rsid w:val="000D5E37"/>
    <w:rsid w:val="000D5F6A"/>
    <w:rsid w:val="000D5FEB"/>
    <w:rsid w:val="000D6033"/>
    <w:rsid w:val="000D60C4"/>
    <w:rsid w:val="000D6110"/>
    <w:rsid w:val="000D6115"/>
    <w:rsid w:val="000D6322"/>
    <w:rsid w:val="000D63C4"/>
    <w:rsid w:val="000D6449"/>
    <w:rsid w:val="000D6457"/>
    <w:rsid w:val="000D6464"/>
    <w:rsid w:val="000D6482"/>
    <w:rsid w:val="000D64B8"/>
    <w:rsid w:val="000D6513"/>
    <w:rsid w:val="000D6614"/>
    <w:rsid w:val="000D6646"/>
    <w:rsid w:val="000D67C1"/>
    <w:rsid w:val="000D67D4"/>
    <w:rsid w:val="000D68ED"/>
    <w:rsid w:val="000D6B1B"/>
    <w:rsid w:val="000D6B45"/>
    <w:rsid w:val="000D6B65"/>
    <w:rsid w:val="000D6BA9"/>
    <w:rsid w:val="000D6CC6"/>
    <w:rsid w:val="000D6E0E"/>
    <w:rsid w:val="000D6ECD"/>
    <w:rsid w:val="000D6F3E"/>
    <w:rsid w:val="000D6FB4"/>
    <w:rsid w:val="000D6FD7"/>
    <w:rsid w:val="000D6FE3"/>
    <w:rsid w:val="000D7035"/>
    <w:rsid w:val="000D7122"/>
    <w:rsid w:val="000D71B2"/>
    <w:rsid w:val="000D727D"/>
    <w:rsid w:val="000D728C"/>
    <w:rsid w:val="000D7483"/>
    <w:rsid w:val="000D74C0"/>
    <w:rsid w:val="000D75E2"/>
    <w:rsid w:val="000D76A9"/>
    <w:rsid w:val="000D78E4"/>
    <w:rsid w:val="000D790D"/>
    <w:rsid w:val="000D796D"/>
    <w:rsid w:val="000D7A90"/>
    <w:rsid w:val="000D7AF5"/>
    <w:rsid w:val="000D7B7E"/>
    <w:rsid w:val="000D7C73"/>
    <w:rsid w:val="000D7CE8"/>
    <w:rsid w:val="000D7D68"/>
    <w:rsid w:val="000D7E8E"/>
    <w:rsid w:val="000D7ED0"/>
    <w:rsid w:val="000D7F07"/>
    <w:rsid w:val="000D7F8D"/>
    <w:rsid w:val="000E00E6"/>
    <w:rsid w:val="000E0183"/>
    <w:rsid w:val="000E0358"/>
    <w:rsid w:val="000E0443"/>
    <w:rsid w:val="000E0596"/>
    <w:rsid w:val="000E05C5"/>
    <w:rsid w:val="000E0638"/>
    <w:rsid w:val="000E0674"/>
    <w:rsid w:val="000E06F1"/>
    <w:rsid w:val="000E09E6"/>
    <w:rsid w:val="000E0A87"/>
    <w:rsid w:val="000E0AB2"/>
    <w:rsid w:val="000E0D2D"/>
    <w:rsid w:val="000E0D78"/>
    <w:rsid w:val="000E0EBB"/>
    <w:rsid w:val="000E0F7B"/>
    <w:rsid w:val="000E0F82"/>
    <w:rsid w:val="000E0FE5"/>
    <w:rsid w:val="000E11A4"/>
    <w:rsid w:val="000E11C2"/>
    <w:rsid w:val="000E11E6"/>
    <w:rsid w:val="000E127B"/>
    <w:rsid w:val="000E12B5"/>
    <w:rsid w:val="000E12F3"/>
    <w:rsid w:val="000E13A8"/>
    <w:rsid w:val="000E13B3"/>
    <w:rsid w:val="000E1428"/>
    <w:rsid w:val="000E147C"/>
    <w:rsid w:val="000E14E1"/>
    <w:rsid w:val="000E1550"/>
    <w:rsid w:val="000E1556"/>
    <w:rsid w:val="000E155E"/>
    <w:rsid w:val="000E15A4"/>
    <w:rsid w:val="000E180C"/>
    <w:rsid w:val="000E191D"/>
    <w:rsid w:val="000E1933"/>
    <w:rsid w:val="000E1ABF"/>
    <w:rsid w:val="000E1B3F"/>
    <w:rsid w:val="000E1B4C"/>
    <w:rsid w:val="000E1B81"/>
    <w:rsid w:val="000E1C80"/>
    <w:rsid w:val="000E1CAA"/>
    <w:rsid w:val="000E1E07"/>
    <w:rsid w:val="000E1E11"/>
    <w:rsid w:val="000E1E12"/>
    <w:rsid w:val="000E1EC1"/>
    <w:rsid w:val="000E1EEA"/>
    <w:rsid w:val="000E1F31"/>
    <w:rsid w:val="000E1FF1"/>
    <w:rsid w:val="000E200D"/>
    <w:rsid w:val="000E2023"/>
    <w:rsid w:val="000E2042"/>
    <w:rsid w:val="000E204C"/>
    <w:rsid w:val="000E2097"/>
    <w:rsid w:val="000E2130"/>
    <w:rsid w:val="000E2167"/>
    <w:rsid w:val="000E217E"/>
    <w:rsid w:val="000E21AE"/>
    <w:rsid w:val="000E2227"/>
    <w:rsid w:val="000E2332"/>
    <w:rsid w:val="000E2471"/>
    <w:rsid w:val="000E24F6"/>
    <w:rsid w:val="000E2553"/>
    <w:rsid w:val="000E2579"/>
    <w:rsid w:val="000E25BB"/>
    <w:rsid w:val="000E25EE"/>
    <w:rsid w:val="000E2615"/>
    <w:rsid w:val="000E2714"/>
    <w:rsid w:val="000E27C0"/>
    <w:rsid w:val="000E27F1"/>
    <w:rsid w:val="000E2833"/>
    <w:rsid w:val="000E28B9"/>
    <w:rsid w:val="000E28DB"/>
    <w:rsid w:val="000E2A1C"/>
    <w:rsid w:val="000E2AA5"/>
    <w:rsid w:val="000E2B39"/>
    <w:rsid w:val="000E2BE6"/>
    <w:rsid w:val="000E2E28"/>
    <w:rsid w:val="000E2E95"/>
    <w:rsid w:val="000E2ECE"/>
    <w:rsid w:val="000E30AF"/>
    <w:rsid w:val="000E30F9"/>
    <w:rsid w:val="000E311E"/>
    <w:rsid w:val="000E3155"/>
    <w:rsid w:val="000E3160"/>
    <w:rsid w:val="000E3188"/>
    <w:rsid w:val="000E324E"/>
    <w:rsid w:val="000E3287"/>
    <w:rsid w:val="000E32AD"/>
    <w:rsid w:val="000E34F6"/>
    <w:rsid w:val="000E35A8"/>
    <w:rsid w:val="000E3652"/>
    <w:rsid w:val="000E3710"/>
    <w:rsid w:val="000E372C"/>
    <w:rsid w:val="000E37A0"/>
    <w:rsid w:val="000E3934"/>
    <w:rsid w:val="000E399C"/>
    <w:rsid w:val="000E39BF"/>
    <w:rsid w:val="000E39FB"/>
    <w:rsid w:val="000E3AF1"/>
    <w:rsid w:val="000E3CFC"/>
    <w:rsid w:val="000E3D63"/>
    <w:rsid w:val="000E3D8C"/>
    <w:rsid w:val="000E3DCA"/>
    <w:rsid w:val="000E3DF0"/>
    <w:rsid w:val="000E3ECA"/>
    <w:rsid w:val="000E3F06"/>
    <w:rsid w:val="000E3FC4"/>
    <w:rsid w:val="000E4046"/>
    <w:rsid w:val="000E41D8"/>
    <w:rsid w:val="000E4235"/>
    <w:rsid w:val="000E423A"/>
    <w:rsid w:val="000E4324"/>
    <w:rsid w:val="000E4389"/>
    <w:rsid w:val="000E43A2"/>
    <w:rsid w:val="000E43E7"/>
    <w:rsid w:val="000E444C"/>
    <w:rsid w:val="000E4499"/>
    <w:rsid w:val="000E44A8"/>
    <w:rsid w:val="000E4604"/>
    <w:rsid w:val="000E466B"/>
    <w:rsid w:val="000E46B8"/>
    <w:rsid w:val="000E47F8"/>
    <w:rsid w:val="000E4929"/>
    <w:rsid w:val="000E4B3C"/>
    <w:rsid w:val="000E4C19"/>
    <w:rsid w:val="000E4C65"/>
    <w:rsid w:val="000E4DC1"/>
    <w:rsid w:val="000E4E58"/>
    <w:rsid w:val="000E4E5D"/>
    <w:rsid w:val="000E4F0A"/>
    <w:rsid w:val="000E4F4E"/>
    <w:rsid w:val="000E4F64"/>
    <w:rsid w:val="000E4F8A"/>
    <w:rsid w:val="000E4FFE"/>
    <w:rsid w:val="000E50ED"/>
    <w:rsid w:val="000E51E2"/>
    <w:rsid w:val="000E524E"/>
    <w:rsid w:val="000E53D7"/>
    <w:rsid w:val="000E53D8"/>
    <w:rsid w:val="000E54D2"/>
    <w:rsid w:val="000E55C9"/>
    <w:rsid w:val="000E5783"/>
    <w:rsid w:val="000E578D"/>
    <w:rsid w:val="000E5917"/>
    <w:rsid w:val="000E5A0F"/>
    <w:rsid w:val="000E5A82"/>
    <w:rsid w:val="000E5B5E"/>
    <w:rsid w:val="000E5BFA"/>
    <w:rsid w:val="000E5CE8"/>
    <w:rsid w:val="000E5D39"/>
    <w:rsid w:val="000E5D40"/>
    <w:rsid w:val="000E5E09"/>
    <w:rsid w:val="000E5E85"/>
    <w:rsid w:val="000E5FDC"/>
    <w:rsid w:val="000E6017"/>
    <w:rsid w:val="000E6028"/>
    <w:rsid w:val="000E604A"/>
    <w:rsid w:val="000E6343"/>
    <w:rsid w:val="000E63FB"/>
    <w:rsid w:val="000E64A4"/>
    <w:rsid w:val="000E6623"/>
    <w:rsid w:val="000E6768"/>
    <w:rsid w:val="000E6842"/>
    <w:rsid w:val="000E686F"/>
    <w:rsid w:val="000E687F"/>
    <w:rsid w:val="000E68AF"/>
    <w:rsid w:val="000E68CB"/>
    <w:rsid w:val="000E6940"/>
    <w:rsid w:val="000E6972"/>
    <w:rsid w:val="000E6A4E"/>
    <w:rsid w:val="000E6A63"/>
    <w:rsid w:val="000E6AA3"/>
    <w:rsid w:val="000E6AB8"/>
    <w:rsid w:val="000E6B06"/>
    <w:rsid w:val="000E6C45"/>
    <w:rsid w:val="000E6C51"/>
    <w:rsid w:val="000E6C62"/>
    <w:rsid w:val="000E6D22"/>
    <w:rsid w:val="000E6D7D"/>
    <w:rsid w:val="000E6DC1"/>
    <w:rsid w:val="000E6ED2"/>
    <w:rsid w:val="000E6F19"/>
    <w:rsid w:val="000E6FB7"/>
    <w:rsid w:val="000E6FBD"/>
    <w:rsid w:val="000E708C"/>
    <w:rsid w:val="000E7170"/>
    <w:rsid w:val="000E7181"/>
    <w:rsid w:val="000E71A2"/>
    <w:rsid w:val="000E71CA"/>
    <w:rsid w:val="000E71DB"/>
    <w:rsid w:val="000E7219"/>
    <w:rsid w:val="000E734F"/>
    <w:rsid w:val="000E73F5"/>
    <w:rsid w:val="000E7413"/>
    <w:rsid w:val="000E7459"/>
    <w:rsid w:val="000E75E0"/>
    <w:rsid w:val="000E7696"/>
    <w:rsid w:val="000E77F1"/>
    <w:rsid w:val="000E78B5"/>
    <w:rsid w:val="000E7952"/>
    <w:rsid w:val="000E79A9"/>
    <w:rsid w:val="000E7A4B"/>
    <w:rsid w:val="000E7B5A"/>
    <w:rsid w:val="000E7BBF"/>
    <w:rsid w:val="000E7CBE"/>
    <w:rsid w:val="000E7D86"/>
    <w:rsid w:val="000E7DC4"/>
    <w:rsid w:val="000E7E0A"/>
    <w:rsid w:val="000E7F5B"/>
    <w:rsid w:val="000E7FA3"/>
    <w:rsid w:val="000E7FE7"/>
    <w:rsid w:val="000E7FEF"/>
    <w:rsid w:val="000E7FF4"/>
    <w:rsid w:val="000F002B"/>
    <w:rsid w:val="000F002C"/>
    <w:rsid w:val="000F0086"/>
    <w:rsid w:val="000F0279"/>
    <w:rsid w:val="000F0293"/>
    <w:rsid w:val="000F03C8"/>
    <w:rsid w:val="000F04C0"/>
    <w:rsid w:val="000F04CB"/>
    <w:rsid w:val="000F0562"/>
    <w:rsid w:val="000F0610"/>
    <w:rsid w:val="000F063C"/>
    <w:rsid w:val="000F0659"/>
    <w:rsid w:val="000F0683"/>
    <w:rsid w:val="000F0713"/>
    <w:rsid w:val="000F080A"/>
    <w:rsid w:val="000F0951"/>
    <w:rsid w:val="000F0A53"/>
    <w:rsid w:val="000F0B58"/>
    <w:rsid w:val="000F0C25"/>
    <w:rsid w:val="000F0C76"/>
    <w:rsid w:val="000F0D39"/>
    <w:rsid w:val="000F0DF4"/>
    <w:rsid w:val="000F0EDB"/>
    <w:rsid w:val="000F0F88"/>
    <w:rsid w:val="000F0FDB"/>
    <w:rsid w:val="000F1028"/>
    <w:rsid w:val="000F1068"/>
    <w:rsid w:val="000F1078"/>
    <w:rsid w:val="000F1093"/>
    <w:rsid w:val="000F10A7"/>
    <w:rsid w:val="000F1333"/>
    <w:rsid w:val="000F13A9"/>
    <w:rsid w:val="000F1412"/>
    <w:rsid w:val="000F1523"/>
    <w:rsid w:val="000F1744"/>
    <w:rsid w:val="000F176C"/>
    <w:rsid w:val="000F1801"/>
    <w:rsid w:val="000F1841"/>
    <w:rsid w:val="000F195D"/>
    <w:rsid w:val="000F19B0"/>
    <w:rsid w:val="000F19B6"/>
    <w:rsid w:val="000F1A07"/>
    <w:rsid w:val="000F1AE8"/>
    <w:rsid w:val="000F1B3D"/>
    <w:rsid w:val="000F1B95"/>
    <w:rsid w:val="000F1C20"/>
    <w:rsid w:val="000F1C81"/>
    <w:rsid w:val="000F1CC9"/>
    <w:rsid w:val="000F1CDB"/>
    <w:rsid w:val="000F1D40"/>
    <w:rsid w:val="000F1F50"/>
    <w:rsid w:val="000F1F81"/>
    <w:rsid w:val="000F205D"/>
    <w:rsid w:val="000F20A8"/>
    <w:rsid w:val="000F210A"/>
    <w:rsid w:val="000F2163"/>
    <w:rsid w:val="000F218B"/>
    <w:rsid w:val="000F2287"/>
    <w:rsid w:val="000F22AD"/>
    <w:rsid w:val="000F22DE"/>
    <w:rsid w:val="000F2313"/>
    <w:rsid w:val="000F23AE"/>
    <w:rsid w:val="000F23D0"/>
    <w:rsid w:val="000F24F3"/>
    <w:rsid w:val="000F2521"/>
    <w:rsid w:val="000F2549"/>
    <w:rsid w:val="000F255B"/>
    <w:rsid w:val="000F2640"/>
    <w:rsid w:val="000F26B3"/>
    <w:rsid w:val="000F26C6"/>
    <w:rsid w:val="000F2725"/>
    <w:rsid w:val="000F27A1"/>
    <w:rsid w:val="000F27B2"/>
    <w:rsid w:val="000F27D4"/>
    <w:rsid w:val="000F286D"/>
    <w:rsid w:val="000F28CB"/>
    <w:rsid w:val="000F28CD"/>
    <w:rsid w:val="000F28DE"/>
    <w:rsid w:val="000F28E5"/>
    <w:rsid w:val="000F298C"/>
    <w:rsid w:val="000F2A5E"/>
    <w:rsid w:val="000F2B95"/>
    <w:rsid w:val="000F2C78"/>
    <w:rsid w:val="000F2CB0"/>
    <w:rsid w:val="000F2D90"/>
    <w:rsid w:val="000F2DA4"/>
    <w:rsid w:val="000F2E03"/>
    <w:rsid w:val="000F3013"/>
    <w:rsid w:val="000F304D"/>
    <w:rsid w:val="000F30AB"/>
    <w:rsid w:val="000F30DD"/>
    <w:rsid w:val="000F31A7"/>
    <w:rsid w:val="000F3287"/>
    <w:rsid w:val="000F3463"/>
    <w:rsid w:val="000F3568"/>
    <w:rsid w:val="000F3570"/>
    <w:rsid w:val="000F35EC"/>
    <w:rsid w:val="000F360A"/>
    <w:rsid w:val="000F364F"/>
    <w:rsid w:val="000F3901"/>
    <w:rsid w:val="000F3930"/>
    <w:rsid w:val="000F3932"/>
    <w:rsid w:val="000F393D"/>
    <w:rsid w:val="000F3A9E"/>
    <w:rsid w:val="000F3AA3"/>
    <w:rsid w:val="000F3ADA"/>
    <w:rsid w:val="000F3BFC"/>
    <w:rsid w:val="000F3CE0"/>
    <w:rsid w:val="000F3D83"/>
    <w:rsid w:val="000F3DFD"/>
    <w:rsid w:val="000F3F33"/>
    <w:rsid w:val="000F3FB7"/>
    <w:rsid w:val="000F4134"/>
    <w:rsid w:val="000F41B1"/>
    <w:rsid w:val="000F424C"/>
    <w:rsid w:val="000F4392"/>
    <w:rsid w:val="000F4438"/>
    <w:rsid w:val="000F4661"/>
    <w:rsid w:val="000F47A8"/>
    <w:rsid w:val="000F47BA"/>
    <w:rsid w:val="000F47F1"/>
    <w:rsid w:val="000F4985"/>
    <w:rsid w:val="000F4A41"/>
    <w:rsid w:val="000F4AA5"/>
    <w:rsid w:val="000F4AA8"/>
    <w:rsid w:val="000F4B09"/>
    <w:rsid w:val="000F4B62"/>
    <w:rsid w:val="000F4C58"/>
    <w:rsid w:val="000F4C79"/>
    <w:rsid w:val="000F4C9C"/>
    <w:rsid w:val="000F4CC8"/>
    <w:rsid w:val="000F4CDB"/>
    <w:rsid w:val="000F4D03"/>
    <w:rsid w:val="000F4D10"/>
    <w:rsid w:val="000F4D40"/>
    <w:rsid w:val="000F4DC0"/>
    <w:rsid w:val="000F4EB9"/>
    <w:rsid w:val="000F4EE9"/>
    <w:rsid w:val="000F4F97"/>
    <w:rsid w:val="000F5039"/>
    <w:rsid w:val="000F505E"/>
    <w:rsid w:val="000F5065"/>
    <w:rsid w:val="000F50E1"/>
    <w:rsid w:val="000F51E5"/>
    <w:rsid w:val="000F527C"/>
    <w:rsid w:val="000F54B2"/>
    <w:rsid w:val="000F55FA"/>
    <w:rsid w:val="000F561D"/>
    <w:rsid w:val="000F5647"/>
    <w:rsid w:val="000F564A"/>
    <w:rsid w:val="000F5651"/>
    <w:rsid w:val="000F56D5"/>
    <w:rsid w:val="000F56EC"/>
    <w:rsid w:val="000F570D"/>
    <w:rsid w:val="000F58C5"/>
    <w:rsid w:val="000F5ABB"/>
    <w:rsid w:val="000F5D5D"/>
    <w:rsid w:val="000F5D61"/>
    <w:rsid w:val="000F5DD0"/>
    <w:rsid w:val="000F5E8B"/>
    <w:rsid w:val="000F5F87"/>
    <w:rsid w:val="000F6007"/>
    <w:rsid w:val="000F60D3"/>
    <w:rsid w:val="000F613E"/>
    <w:rsid w:val="000F615B"/>
    <w:rsid w:val="000F6188"/>
    <w:rsid w:val="000F6313"/>
    <w:rsid w:val="000F63BA"/>
    <w:rsid w:val="000F63DD"/>
    <w:rsid w:val="000F656E"/>
    <w:rsid w:val="000F6583"/>
    <w:rsid w:val="000F65EA"/>
    <w:rsid w:val="000F65ED"/>
    <w:rsid w:val="000F66B8"/>
    <w:rsid w:val="000F6767"/>
    <w:rsid w:val="000F6780"/>
    <w:rsid w:val="000F6928"/>
    <w:rsid w:val="000F6973"/>
    <w:rsid w:val="000F6974"/>
    <w:rsid w:val="000F6B14"/>
    <w:rsid w:val="000F6BEB"/>
    <w:rsid w:val="000F6C1E"/>
    <w:rsid w:val="000F6D76"/>
    <w:rsid w:val="000F6E00"/>
    <w:rsid w:val="000F6F86"/>
    <w:rsid w:val="000F6FDB"/>
    <w:rsid w:val="000F7054"/>
    <w:rsid w:val="000F7077"/>
    <w:rsid w:val="000F7095"/>
    <w:rsid w:val="000F71D9"/>
    <w:rsid w:val="000F7281"/>
    <w:rsid w:val="000F72C1"/>
    <w:rsid w:val="000F73C4"/>
    <w:rsid w:val="000F73E8"/>
    <w:rsid w:val="000F7439"/>
    <w:rsid w:val="000F743D"/>
    <w:rsid w:val="000F7442"/>
    <w:rsid w:val="000F747B"/>
    <w:rsid w:val="000F7524"/>
    <w:rsid w:val="000F7582"/>
    <w:rsid w:val="000F76B4"/>
    <w:rsid w:val="000F76C3"/>
    <w:rsid w:val="000F76FD"/>
    <w:rsid w:val="000F7718"/>
    <w:rsid w:val="000F77E4"/>
    <w:rsid w:val="000F77F7"/>
    <w:rsid w:val="000F7AA5"/>
    <w:rsid w:val="000F7BC1"/>
    <w:rsid w:val="000F7DA6"/>
    <w:rsid w:val="000F7DCF"/>
    <w:rsid w:val="000F7E6E"/>
    <w:rsid w:val="000F7E86"/>
    <w:rsid w:val="00100018"/>
    <w:rsid w:val="001000A8"/>
    <w:rsid w:val="001001ED"/>
    <w:rsid w:val="0010032A"/>
    <w:rsid w:val="001003A1"/>
    <w:rsid w:val="0010060F"/>
    <w:rsid w:val="00100614"/>
    <w:rsid w:val="00100629"/>
    <w:rsid w:val="00100753"/>
    <w:rsid w:val="00100760"/>
    <w:rsid w:val="00100773"/>
    <w:rsid w:val="001007B6"/>
    <w:rsid w:val="001007E1"/>
    <w:rsid w:val="00100807"/>
    <w:rsid w:val="00100811"/>
    <w:rsid w:val="00100884"/>
    <w:rsid w:val="0010094F"/>
    <w:rsid w:val="001009D6"/>
    <w:rsid w:val="00100A76"/>
    <w:rsid w:val="00100AC1"/>
    <w:rsid w:val="00100BDE"/>
    <w:rsid w:val="00100C6E"/>
    <w:rsid w:val="00100C71"/>
    <w:rsid w:val="00100EFF"/>
    <w:rsid w:val="00100F47"/>
    <w:rsid w:val="00100F51"/>
    <w:rsid w:val="00101053"/>
    <w:rsid w:val="001010B1"/>
    <w:rsid w:val="00101180"/>
    <w:rsid w:val="001011CB"/>
    <w:rsid w:val="00101452"/>
    <w:rsid w:val="001014E4"/>
    <w:rsid w:val="001016BF"/>
    <w:rsid w:val="001016CF"/>
    <w:rsid w:val="00101757"/>
    <w:rsid w:val="00101778"/>
    <w:rsid w:val="001017B3"/>
    <w:rsid w:val="00101867"/>
    <w:rsid w:val="00101959"/>
    <w:rsid w:val="00101A5F"/>
    <w:rsid w:val="00101B00"/>
    <w:rsid w:val="00101B56"/>
    <w:rsid w:val="00101C3B"/>
    <w:rsid w:val="00101D63"/>
    <w:rsid w:val="00101DC9"/>
    <w:rsid w:val="00101EF8"/>
    <w:rsid w:val="00101FCA"/>
    <w:rsid w:val="0010211B"/>
    <w:rsid w:val="00102150"/>
    <w:rsid w:val="00102220"/>
    <w:rsid w:val="0010229C"/>
    <w:rsid w:val="00102328"/>
    <w:rsid w:val="00102365"/>
    <w:rsid w:val="001023A0"/>
    <w:rsid w:val="001023ED"/>
    <w:rsid w:val="00102411"/>
    <w:rsid w:val="001024B6"/>
    <w:rsid w:val="001024E7"/>
    <w:rsid w:val="00102564"/>
    <w:rsid w:val="00102577"/>
    <w:rsid w:val="001025E1"/>
    <w:rsid w:val="00102625"/>
    <w:rsid w:val="0010271B"/>
    <w:rsid w:val="001027A2"/>
    <w:rsid w:val="001028C0"/>
    <w:rsid w:val="00102979"/>
    <w:rsid w:val="0010297F"/>
    <w:rsid w:val="00102A3B"/>
    <w:rsid w:val="00102A68"/>
    <w:rsid w:val="00102A6B"/>
    <w:rsid w:val="00102A92"/>
    <w:rsid w:val="00102AF6"/>
    <w:rsid w:val="00102B00"/>
    <w:rsid w:val="00102B06"/>
    <w:rsid w:val="00102B26"/>
    <w:rsid w:val="00102B2B"/>
    <w:rsid w:val="00102D64"/>
    <w:rsid w:val="00102DCB"/>
    <w:rsid w:val="00102DE4"/>
    <w:rsid w:val="00102EA6"/>
    <w:rsid w:val="00102ECB"/>
    <w:rsid w:val="00102F4D"/>
    <w:rsid w:val="0010305A"/>
    <w:rsid w:val="0010318E"/>
    <w:rsid w:val="0010332B"/>
    <w:rsid w:val="00103433"/>
    <w:rsid w:val="001034E8"/>
    <w:rsid w:val="0010364B"/>
    <w:rsid w:val="00103712"/>
    <w:rsid w:val="0010372F"/>
    <w:rsid w:val="00103780"/>
    <w:rsid w:val="00103804"/>
    <w:rsid w:val="0010380F"/>
    <w:rsid w:val="00103841"/>
    <w:rsid w:val="00103847"/>
    <w:rsid w:val="00103848"/>
    <w:rsid w:val="00103871"/>
    <w:rsid w:val="001038A4"/>
    <w:rsid w:val="001038C1"/>
    <w:rsid w:val="0010390B"/>
    <w:rsid w:val="001039E3"/>
    <w:rsid w:val="00103A5C"/>
    <w:rsid w:val="00103B81"/>
    <w:rsid w:val="00103CA2"/>
    <w:rsid w:val="00103CB7"/>
    <w:rsid w:val="00103CDC"/>
    <w:rsid w:val="00103E45"/>
    <w:rsid w:val="00103F32"/>
    <w:rsid w:val="00104052"/>
    <w:rsid w:val="001041C0"/>
    <w:rsid w:val="0010421B"/>
    <w:rsid w:val="001043E2"/>
    <w:rsid w:val="00104548"/>
    <w:rsid w:val="001047E7"/>
    <w:rsid w:val="0010480F"/>
    <w:rsid w:val="00104871"/>
    <w:rsid w:val="0010495A"/>
    <w:rsid w:val="001049CF"/>
    <w:rsid w:val="00104A04"/>
    <w:rsid w:val="00104A10"/>
    <w:rsid w:val="00104C01"/>
    <w:rsid w:val="00104C02"/>
    <w:rsid w:val="00104C29"/>
    <w:rsid w:val="00104C52"/>
    <w:rsid w:val="00104D1A"/>
    <w:rsid w:val="00104D64"/>
    <w:rsid w:val="00104DF2"/>
    <w:rsid w:val="00104E85"/>
    <w:rsid w:val="00104E99"/>
    <w:rsid w:val="00104F1C"/>
    <w:rsid w:val="00104F44"/>
    <w:rsid w:val="00104FA0"/>
    <w:rsid w:val="00104FBD"/>
    <w:rsid w:val="00105177"/>
    <w:rsid w:val="0010518A"/>
    <w:rsid w:val="001051CF"/>
    <w:rsid w:val="00105278"/>
    <w:rsid w:val="001052CA"/>
    <w:rsid w:val="001052DD"/>
    <w:rsid w:val="00105334"/>
    <w:rsid w:val="001053CB"/>
    <w:rsid w:val="00105477"/>
    <w:rsid w:val="001056E2"/>
    <w:rsid w:val="00105717"/>
    <w:rsid w:val="00105745"/>
    <w:rsid w:val="0010591C"/>
    <w:rsid w:val="001059AA"/>
    <w:rsid w:val="001059F6"/>
    <w:rsid w:val="00105ABE"/>
    <w:rsid w:val="00105B75"/>
    <w:rsid w:val="00105B8D"/>
    <w:rsid w:val="00105C47"/>
    <w:rsid w:val="00105CFF"/>
    <w:rsid w:val="00105D67"/>
    <w:rsid w:val="00105E5F"/>
    <w:rsid w:val="00105EB4"/>
    <w:rsid w:val="00105ED9"/>
    <w:rsid w:val="00105F04"/>
    <w:rsid w:val="00105F2D"/>
    <w:rsid w:val="00105F78"/>
    <w:rsid w:val="00106001"/>
    <w:rsid w:val="001060DE"/>
    <w:rsid w:val="001062C1"/>
    <w:rsid w:val="0010630F"/>
    <w:rsid w:val="00106315"/>
    <w:rsid w:val="00106340"/>
    <w:rsid w:val="001063C1"/>
    <w:rsid w:val="001065BE"/>
    <w:rsid w:val="00106831"/>
    <w:rsid w:val="00106855"/>
    <w:rsid w:val="0010687A"/>
    <w:rsid w:val="001068CB"/>
    <w:rsid w:val="00106A06"/>
    <w:rsid w:val="00106AA9"/>
    <w:rsid w:val="00106AC4"/>
    <w:rsid w:val="00106AD8"/>
    <w:rsid w:val="00106B3F"/>
    <w:rsid w:val="00106B66"/>
    <w:rsid w:val="00106D0C"/>
    <w:rsid w:val="00106E79"/>
    <w:rsid w:val="00106F23"/>
    <w:rsid w:val="00106F4D"/>
    <w:rsid w:val="00107000"/>
    <w:rsid w:val="001070A1"/>
    <w:rsid w:val="00107452"/>
    <w:rsid w:val="001074B6"/>
    <w:rsid w:val="00107600"/>
    <w:rsid w:val="0010760E"/>
    <w:rsid w:val="00107700"/>
    <w:rsid w:val="0010771F"/>
    <w:rsid w:val="0010779E"/>
    <w:rsid w:val="001077D7"/>
    <w:rsid w:val="0010780A"/>
    <w:rsid w:val="00107866"/>
    <w:rsid w:val="00107974"/>
    <w:rsid w:val="00107999"/>
    <w:rsid w:val="00107A0E"/>
    <w:rsid w:val="00107A19"/>
    <w:rsid w:val="00107B5F"/>
    <w:rsid w:val="00107BA9"/>
    <w:rsid w:val="00107D24"/>
    <w:rsid w:val="00107D38"/>
    <w:rsid w:val="00107E53"/>
    <w:rsid w:val="00107EDD"/>
    <w:rsid w:val="00110119"/>
    <w:rsid w:val="0011020E"/>
    <w:rsid w:val="001103D1"/>
    <w:rsid w:val="001103F8"/>
    <w:rsid w:val="001104F9"/>
    <w:rsid w:val="001105CC"/>
    <w:rsid w:val="001105DE"/>
    <w:rsid w:val="001108DD"/>
    <w:rsid w:val="001108DF"/>
    <w:rsid w:val="0011091D"/>
    <w:rsid w:val="0011095A"/>
    <w:rsid w:val="0011095E"/>
    <w:rsid w:val="00110A2F"/>
    <w:rsid w:val="00110A59"/>
    <w:rsid w:val="00110B9C"/>
    <w:rsid w:val="00110C4A"/>
    <w:rsid w:val="00110E16"/>
    <w:rsid w:val="00110F2A"/>
    <w:rsid w:val="00110F50"/>
    <w:rsid w:val="00110F67"/>
    <w:rsid w:val="00110FD2"/>
    <w:rsid w:val="0011104A"/>
    <w:rsid w:val="001111E1"/>
    <w:rsid w:val="00111226"/>
    <w:rsid w:val="00111324"/>
    <w:rsid w:val="001114C8"/>
    <w:rsid w:val="001114CE"/>
    <w:rsid w:val="001115DB"/>
    <w:rsid w:val="00111695"/>
    <w:rsid w:val="001116DA"/>
    <w:rsid w:val="0011179D"/>
    <w:rsid w:val="001118EF"/>
    <w:rsid w:val="00111994"/>
    <w:rsid w:val="00111A2F"/>
    <w:rsid w:val="00111A4E"/>
    <w:rsid w:val="00111BD8"/>
    <w:rsid w:val="00111C63"/>
    <w:rsid w:val="00111D07"/>
    <w:rsid w:val="00111E67"/>
    <w:rsid w:val="001120C9"/>
    <w:rsid w:val="001120CB"/>
    <w:rsid w:val="0011217A"/>
    <w:rsid w:val="001122BB"/>
    <w:rsid w:val="001122C6"/>
    <w:rsid w:val="0011239D"/>
    <w:rsid w:val="00112617"/>
    <w:rsid w:val="00112722"/>
    <w:rsid w:val="0011277E"/>
    <w:rsid w:val="001127CA"/>
    <w:rsid w:val="001127E4"/>
    <w:rsid w:val="00112843"/>
    <w:rsid w:val="001128C8"/>
    <w:rsid w:val="001128F4"/>
    <w:rsid w:val="00112902"/>
    <w:rsid w:val="00112971"/>
    <w:rsid w:val="00112AAD"/>
    <w:rsid w:val="00112B40"/>
    <w:rsid w:val="00112C8C"/>
    <w:rsid w:val="00112CB0"/>
    <w:rsid w:val="00112E45"/>
    <w:rsid w:val="00112EAF"/>
    <w:rsid w:val="00112EE0"/>
    <w:rsid w:val="00113039"/>
    <w:rsid w:val="001130DC"/>
    <w:rsid w:val="0011310C"/>
    <w:rsid w:val="001131D5"/>
    <w:rsid w:val="00113237"/>
    <w:rsid w:val="0011327D"/>
    <w:rsid w:val="00113349"/>
    <w:rsid w:val="001133B0"/>
    <w:rsid w:val="001133B2"/>
    <w:rsid w:val="001135E4"/>
    <w:rsid w:val="00113656"/>
    <w:rsid w:val="0011370D"/>
    <w:rsid w:val="001137B4"/>
    <w:rsid w:val="001137E1"/>
    <w:rsid w:val="00113810"/>
    <w:rsid w:val="0011385E"/>
    <w:rsid w:val="001138AA"/>
    <w:rsid w:val="001138EA"/>
    <w:rsid w:val="00113969"/>
    <w:rsid w:val="00113A4B"/>
    <w:rsid w:val="00113B02"/>
    <w:rsid w:val="00113B7C"/>
    <w:rsid w:val="00113B7F"/>
    <w:rsid w:val="00113BD9"/>
    <w:rsid w:val="00113D08"/>
    <w:rsid w:val="00113D47"/>
    <w:rsid w:val="00113EBC"/>
    <w:rsid w:val="00113ECB"/>
    <w:rsid w:val="00113FE1"/>
    <w:rsid w:val="00114092"/>
    <w:rsid w:val="0011409C"/>
    <w:rsid w:val="001140D8"/>
    <w:rsid w:val="00114191"/>
    <w:rsid w:val="00114213"/>
    <w:rsid w:val="00114232"/>
    <w:rsid w:val="001143D1"/>
    <w:rsid w:val="00114442"/>
    <w:rsid w:val="0011457A"/>
    <w:rsid w:val="001145F9"/>
    <w:rsid w:val="00114619"/>
    <w:rsid w:val="00114626"/>
    <w:rsid w:val="001146D6"/>
    <w:rsid w:val="0011470C"/>
    <w:rsid w:val="00114799"/>
    <w:rsid w:val="00114855"/>
    <w:rsid w:val="001148B1"/>
    <w:rsid w:val="001148B2"/>
    <w:rsid w:val="0011493F"/>
    <w:rsid w:val="001149B0"/>
    <w:rsid w:val="00114B0F"/>
    <w:rsid w:val="00114B35"/>
    <w:rsid w:val="00114B47"/>
    <w:rsid w:val="00114C43"/>
    <w:rsid w:val="00114CE6"/>
    <w:rsid w:val="00114CFF"/>
    <w:rsid w:val="00114DC8"/>
    <w:rsid w:val="00114F25"/>
    <w:rsid w:val="00114F6A"/>
    <w:rsid w:val="0011503C"/>
    <w:rsid w:val="001150B0"/>
    <w:rsid w:val="001150BB"/>
    <w:rsid w:val="00115123"/>
    <w:rsid w:val="00115215"/>
    <w:rsid w:val="0011525C"/>
    <w:rsid w:val="0011527C"/>
    <w:rsid w:val="001152B0"/>
    <w:rsid w:val="001153FE"/>
    <w:rsid w:val="00115464"/>
    <w:rsid w:val="0011553E"/>
    <w:rsid w:val="0011554A"/>
    <w:rsid w:val="001156A6"/>
    <w:rsid w:val="001157A2"/>
    <w:rsid w:val="001157B5"/>
    <w:rsid w:val="00115833"/>
    <w:rsid w:val="0011588B"/>
    <w:rsid w:val="001158BC"/>
    <w:rsid w:val="001158E3"/>
    <w:rsid w:val="00115A32"/>
    <w:rsid w:val="00115CF0"/>
    <w:rsid w:val="00115D2C"/>
    <w:rsid w:val="00115D65"/>
    <w:rsid w:val="00115DDF"/>
    <w:rsid w:val="00115E7B"/>
    <w:rsid w:val="00115E83"/>
    <w:rsid w:val="00115EB2"/>
    <w:rsid w:val="00115F69"/>
    <w:rsid w:val="001161E6"/>
    <w:rsid w:val="00116257"/>
    <w:rsid w:val="0011628D"/>
    <w:rsid w:val="001162F4"/>
    <w:rsid w:val="001166CE"/>
    <w:rsid w:val="001167E7"/>
    <w:rsid w:val="00116904"/>
    <w:rsid w:val="00116C4B"/>
    <w:rsid w:val="00116CF4"/>
    <w:rsid w:val="00116D06"/>
    <w:rsid w:val="00116DD2"/>
    <w:rsid w:val="00116E60"/>
    <w:rsid w:val="00116F7C"/>
    <w:rsid w:val="00117203"/>
    <w:rsid w:val="00117243"/>
    <w:rsid w:val="0011726F"/>
    <w:rsid w:val="001172B5"/>
    <w:rsid w:val="0011735A"/>
    <w:rsid w:val="0011736B"/>
    <w:rsid w:val="001173F6"/>
    <w:rsid w:val="00117425"/>
    <w:rsid w:val="00117453"/>
    <w:rsid w:val="001174CB"/>
    <w:rsid w:val="001174F3"/>
    <w:rsid w:val="0011758E"/>
    <w:rsid w:val="001175CB"/>
    <w:rsid w:val="0011777A"/>
    <w:rsid w:val="00117824"/>
    <w:rsid w:val="001178D5"/>
    <w:rsid w:val="0011797F"/>
    <w:rsid w:val="0011798E"/>
    <w:rsid w:val="001179BD"/>
    <w:rsid w:val="001179CB"/>
    <w:rsid w:val="001179FB"/>
    <w:rsid w:val="00117AE9"/>
    <w:rsid w:val="00117C82"/>
    <w:rsid w:val="00117C9B"/>
    <w:rsid w:val="00117CBC"/>
    <w:rsid w:val="00117DE5"/>
    <w:rsid w:val="00117EAF"/>
    <w:rsid w:val="00117ECE"/>
    <w:rsid w:val="00117F46"/>
    <w:rsid w:val="00117FD9"/>
    <w:rsid w:val="00120005"/>
    <w:rsid w:val="0012041D"/>
    <w:rsid w:val="00120468"/>
    <w:rsid w:val="001204AF"/>
    <w:rsid w:val="001204DC"/>
    <w:rsid w:val="00120561"/>
    <w:rsid w:val="001205CB"/>
    <w:rsid w:val="00120643"/>
    <w:rsid w:val="001206BF"/>
    <w:rsid w:val="0012077E"/>
    <w:rsid w:val="001207CD"/>
    <w:rsid w:val="001208A4"/>
    <w:rsid w:val="001208E7"/>
    <w:rsid w:val="0012096E"/>
    <w:rsid w:val="00120999"/>
    <w:rsid w:val="00120A4B"/>
    <w:rsid w:val="00120A89"/>
    <w:rsid w:val="00120AFE"/>
    <w:rsid w:val="00120BBD"/>
    <w:rsid w:val="00120BC4"/>
    <w:rsid w:val="00120BD0"/>
    <w:rsid w:val="00120CC3"/>
    <w:rsid w:val="00120D08"/>
    <w:rsid w:val="00120DD8"/>
    <w:rsid w:val="0012103E"/>
    <w:rsid w:val="001211B1"/>
    <w:rsid w:val="001211DC"/>
    <w:rsid w:val="001211FC"/>
    <w:rsid w:val="00121458"/>
    <w:rsid w:val="00121489"/>
    <w:rsid w:val="00121492"/>
    <w:rsid w:val="001215B8"/>
    <w:rsid w:val="00121633"/>
    <w:rsid w:val="00121679"/>
    <w:rsid w:val="001216BB"/>
    <w:rsid w:val="00121886"/>
    <w:rsid w:val="001218E7"/>
    <w:rsid w:val="001219D8"/>
    <w:rsid w:val="00121BB3"/>
    <w:rsid w:val="00121BB5"/>
    <w:rsid w:val="00121E21"/>
    <w:rsid w:val="00121EB6"/>
    <w:rsid w:val="00121EEC"/>
    <w:rsid w:val="0012204A"/>
    <w:rsid w:val="001220A1"/>
    <w:rsid w:val="00122186"/>
    <w:rsid w:val="001221D8"/>
    <w:rsid w:val="001221F6"/>
    <w:rsid w:val="0012221A"/>
    <w:rsid w:val="001224F3"/>
    <w:rsid w:val="00122557"/>
    <w:rsid w:val="001225C1"/>
    <w:rsid w:val="001225DA"/>
    <w:rsid w:val="001225DC"/>
    <w:rsid w:val="00122638"/>
    <w:rsid w:val="001227AD"/>
    <w:rsid w:val="001227D4"/>
    <w:rsid w:val="00122828"/>
    <w:rsid w:val="001228DE"/>
    <w:rsid w:val="00122986"/>
    <w:rsid w:val="001229E8"/>
    <w:rsid w:val="00122A77"/>
    <w:rsid w:val="00122B37"/>
    <w:rsid w:val="00122B72"/>
    <w:rsid w:val="00122C1B"/>
    <w:rsid w:val="00122D53"/>
    <w:rsid w:val="00122EDD"/>
    <w:rsid w:val="00122F56"/>
    <w:rsid w:val="00123011"/>
    <w:rsid w:val="0012301F"/>
    <w:rsid w:val="00123033"/>
    <w:rsid w:val="0012303E"/>
    <w:rsid w:val="001230A1"/>
    <w:rsid w:val="001230B9"/>
    <w:rsid w:val="001231D7"/>
    <w:rsid w:val="0012320E"/>
    <w:rsid w:val="0012335B"/>
    <w:rsid w:val="001234CA"/>
    <w:rsid w:val="001234EB"/>
    <w:rsid w:val="00123540"/>
    <w:rsid w:val="0012364F"/>
    <w:rsid w:val="00123667"/>
    <w:rsid w:val="00123676"/>
    <w:rsid w:val="0012374B"/>
    <w:rsid w:val="00123760"/>
    <w:rsid w:val="0012380F"/>
    <w:rsid w:val="001238E4"/>
    <w:rsid w:val="001238FE"/>
    <w:rsid w:val="00123997"/>
    <w:rsid w:val="001239BC"/>
    <w:rsid w:val="00123AA5"/>
    <w:rsid w:val="00123B67"/>
    <w:rsid w:val="00123C01"/>
    <w:rsid w:val="00123C2B"/>
    <w:rsid w:val="00123C90"/>
    <w:rsid w:val="00123CF7"/>
    <w:rsid w:val="00123D29"/>
    <w:rsid w:val="00123DF6"/>
    <w:rsid w:val="00123E16"/>
    <w:rsid w:val="00123ECD"/>
    <w:rsid w:val="00123F72"/>
    <w:rsid w:val="00124053"/>
    <w:rsid w:val="001240FC"/>
    <w:rsid w:val="0012425F"/>
    <w:rsid w:val="001242C1"/>
    <w:rsid w:val="001242EC"/>
    <w:rsid w:val="001243BB"/>
    <w:rsid w:val="00124422"/>
    <w:rsid w:val="00124478"/>
    <w:rsid w:val="00124481"/>
    <w:rsid w:val="001245A8"/>
    <w:rsid w:val="0012467B"/>
    <w:rsid w:val="001246BE"/>
    <w:rsid w:val="001249BD"/>
    <w:rsid w:val="00124AC8"/>
    <w:rsid w:val="00124B35"/>
    <w:rsid w:val="00124C74"/>
    <w:rsid w:val="00124C82"/>
    <w:rsid w:val="00124C97"/>
    <w:rsid w:val="00124DDA"/>
    <w:rsid w:val="00124E50"/>
    <w:rsid w:val="00124EA2"/>
    <w:rsid w:val="00124EA5"/>
    <w:rsid w:val="00124EC6"/>
    <w:rsid w:val="00125011"/>
    <w:rsid w:val="00125086"/>
    <w:rsid w:val="00125089"/>
    <w:rsid w:val="00125131"/>
    <w:rsid w:val="00125158"/>
    <w:rsid w:val="001252C2"/>
    <w:rsid w:val="00125323"/>
    <w:rsid w:val="00125427"/>
    <w:rsid w:val="001254A5"/>
    <w:rsid w:val="00125538"/>
    <w:rsid w:val="00125642"/>
    <w:rsid w:val="00125692"/>
    <w:rsid w:val="001256E9"/>
    <w:rsid w:val="001256F2"/>
    <w:rsid w:val="00125763"/>
    <w:rsid w:val="00125765"/>
    <w:rsid w:val="00125947"/>
    <w:rsid w:val="00125965"/>
    <w:rsid w:val="001259C6"/>
    <w:rsid w:val="00125B4E"/>
    <w:rsid w:val="00125B6C"/>
    <w:rsid w:val="00125CB7"/>
    <w:rsid w:val="00125CD9"/>
    <w:rsid w:val="00125D1D"/>
    <w:rsid w:val="00125D73"/>
    <w:rsid w:val="00125E27"/>
    <w:rsid w:val="00126007"/>
    <w:rsid w:val="0012609E"/>
    <w:rsid w:val="001260E4"/>
    <w:rsid w:val="00126147"/>
    <w:rsid w:val="00126169"/>
    <w:rsid w:val="001261D6"/>
    <w:rsid w:val="0012624C"/>
    <w:rsid w:val="00126252"/>
    <w:rsid w:val="001262CF"/>
    <w:rsid w:val="00126348"/>
    <w:rsid w:val="001263A0"/>
    <w:rsid w:val="001263CB"/>
    <w:rsid w:val="001264FB"/>
    <w:rsid w:val="00126511"/>
    <w:rsid w:val="00126651"/>
    <w:rsid w:val="001266FD"/>
    <w:rsid w:val="00126733"/>
    <w:rsid w:val="0012680A"/>
    <w:rsid w:val="00126842"/>
    <w:rsid w:val="00126C13"/>
    <w:rsid w:val="00126DE8"/>
    <w:rsid w:val="00126ED3"/>
    <w:rsid w:val="00126F27"/>
    <w:rsid w:val="0012702F"/>
    <w:rsid w:val="00127368"/>
    <w:rsid w:val="001273C8"/>
    <w:rsid w:val="0012749F"/>
    <w:rsid w:val="001274D1"/>
    <w:rsid w:val="001274DF"/>
    <w:rsid w:val="0012757E"/>
    <w:rsid w:val="0012763D"/>
    <w:rsid w:val="00127654"/>
    <w:rsid w:val="001276EF"/>
    <w:rsid w:val="0012771C"/>
    <w:rsid w:val="00127727"/>
    <w:rsid w:val="00127762"/>
    <w:rsid w:val="001277BD"/>
    <w:rsid w:val="001277CE"/>
    <w:rsid w:val="00127874"/>
    <w:rsid w:val="00127886"/>
    <w:rsid w:val="001278C5"/>
    <w:rsid w:val="00127A07"/>
    <w:rsid w:val="00127A9F"/>
    <w:rsid w:val="00127AEF"/>
    <w:rsid w:val="00127C22"/>
    <w:rsid w:val="00127D2C"/>
    <w:rsid w:val="00127D42"/>
    <w:rsid w:val="00127D82"/>
    <w:rsid w:val="00127DE7"/>
    <w:rsid w:val="00127E4B"/>
    <w:rsid w:val="00127EEE"/>
    <w:rsid w:val="001301CF"/>
    <w:rsid w:val="00130251"/>
    <w:rsid w:val="00130583"/>
    <w:rsid w:val="001305AD"/>
    <w:rsid w:val="00130605"/>
    <w:rsid w:val="0013064B"/>
    <w:rsid w:val="00130789"/>
    <w:rsid w:val="001307C5"/>
    <w:rsid w:val="001307ED"/>
    <w:rsid w:val="00130867"/>
    <w:rsid w:val="001308A1"/>
    <w:rsid w:val="001308B8"/>
    <w:rsid w:val="00130989"/>
    <w:rsid w:val="0013099C"/>
    <w:rsid w:val="001309D7"/>
    <w:rsid w:val="00130A94"/>
    <w:rsid w:val="00130B42"/>
    <w:rsid w:val="00130C10"/>
    <w:rsid w:val="00130D2C"/>
    <w:rsid w:val="00130D51"/>
    <w:rsid w:val="00130D84"/>
    <w:rsid w:val="00130E41"/>
    <w:rsid w:val="00130F3D"/>
    <w:rsid w:val="00131094"/>
    <w:rsid w:val="0013110D"/>
    <w:rsid w:val="00131156"/>
    <w:rsid w:val="001312DF"/>
    <w:rsid w:val="0013136F"/>
    <w:rsid w:val="0013141E"/>
    <w:rsid w:val="0013143A"/>
    <w:rsid w:val="001314F0"/>
    <w:rsid w:val="00131575"/>
    <w:rsid w:val="0013168F"/>
    <w:rsid w:val="0013180E"/>
    <w:rsid w:val="00131818"/>
    <w:rsid w:val="00131965"/>
    <w:rsid w:val="0013196F"/>
    <w:rsid w:val="00131A04"/>
    <w:rsid w:val="00131A25"/>
    <w:rsid w:val="00131A71"/>
    <w:rsid w:val="00131A97"/>
    <w:rsid w:val="00131C38"/>
    <w:rsid w:val="00131CA9"/>
    <w:rsid w:val="00131CE2"/>
    <w:rsid w:val="00131E3D"/>
    <w:rsid w:val="00131EAC"/>
    <w:rsid w:val="00131EB8"/>
    <w:rsid w:val="00131EC7"/>
    <w:rsid w:val="00131ED9"/>
    <w:rsid w:val="001320BE"/>
    <w:rsid w:val="00132189"/>
    <w:rsid w:val="001321BB"/>
    <w:rsid w:val="001321DE"/>
    <w:rsid w:val="00132240"/>
    <w:rsid w:val="00132258"/>
    <w:rsid w:val="001323B5"/>
    <w:rsid w:val="001323DE"/>
    <w:rsid w:val="001323FA"/>
    <w:rsid w:val="0013240B"/>
    <w:rsid w:val="001324F9"/>
    <w:rsid w:val="001326B5"/>
    <w:rsid w:val="001326EA"/>
    <w:rsid w:val="001326F5"/>
    <w:rsid w:val="001327BB"/>
    <w:rsid w:val="00132801"/>
    <w:rsid w:val="0013285C"/>
    <w:rsid w:val="001329EB"/>
    <w:rsid w:val="00132A2F"/>
    <w:rsid w:val="00132A43"/>
    <w:rsid w:val="00132BD9"/>
    <w:rsid w:val="00132CE9"/>
    <w:rsid w:val="00132D13"/>
    <w:rsid w:val="00132E1E"/>
    <w:rsid w:val="00132EC8"/>
    <w:rsid w:val="00132F7C"/>
    <w:rsid w:val="00132FA1"/>
    <w:rsid w:val="001330D7"/>
    <w:rsid w:val="001330E1"/>
    <w:rsid w:val="001331DF"/>
    <w:rsid w:val="001332E8"/>
    <w:rsid w:val="00133348"/>
    <w:rsid w:val="001333BA"/>
    <w:rsid w:val="001333CD"/>
    <w:rsid w:val="00133449"/>
    <w:rsid w:val="0013346B"/>
    <w:rsid w:val="001334FD"/>
    <w:rsid w:val="001336A1"/>
    <w:rsid w:val="001338A1"/>
    <w:rsid w:val="001338CA"/>
    <w:rsid w:val="00133920"/>
    <w:rsid w:val="00133988"/>
    <w:rsid w:val="001339DF"/>
    <w:rsid w:val="00133AB8"/>
    <w:rsid w:val="00133AC2"/>
    <w:rsid w:val="00133AFE"/>
    <w:rsid w:val="00133B08"/>
    <w:rsid w:val="00133B0B"/>
    <w:rsid w:val="00133B19"/>
    <w:rsid w:val="00133BEB"/>
    <w:rsid w:val="00133CB5"/>
    <w:rsid w:val="00133CEF"/>
    <w:rsid w:val="00133D65"/>
    <w:rsid w:val="00133DBC"/>
    <w:rsid w:val="00133DDF"/>
    <w:rsid w:val="00134005"/>
    <w:rsid w:val="001340A4"/>
    <w:rsid w:val="001340B9"/>
    <w:rsid w:val="00134152"/>
    <w:rsid w:val="001342E3"/>
    <w:rsid w:val="001342F6"/>
    <w:rsid w:val="001344ED"/>
    <w:rsid w:val="001345BC"/>
    <w:rsid w:val="00134618"/>
    <w:rsid w:val="001346EA"/>
    <w:rsid w:val="00134970"/>
    <w:rsid w:val="001349D4"/>
    <w:rsid w:val="001349F9"/>
    <w:rsid w:val="00134BBF"/>
    <w:rsid w:val="00134C43"/>
    <w:rsid w:val="00134D7C"/>
    <w:rsid w:val="00134DAF"/>
    <w:rsid w:val="00134E1F"/>
    <w:rsid w:val="00134E4E"/>
    <w:rsid w:val="00134EC5"/>
    <w:rsid w:val="00134F4A"/>
    <w:rsid w:val="0013500A"/>
    <w:rsid w:val="001351BA"/>
    <w:rsid w:val="001351DB"/>
    <w:rsid w:val="001351F2"/>
    <w:rsid w:val="0013520A"/>
    <w:rsid w:val="00135210"/>
    <w:rsid w:val="00135246"/>
    <w:rsid w:val="001352B9"/>
    <w:rsid w:val="001352C0"/>
    <w:rsid w:val="00135313"/>
    <w:rsid w:val="001353BD"/>
    <w:rsid w:val="001353C3"/>
    <w:rsid w:val="0013544F"/>
    <w:rsid w:val="001354D2"/>
    <w:rsid w:val="001356AC"/>
    <w:rsid w:val="001356FD"/>
    <w:rsid w:val="00135744"/>
    <w:rsid w:val="00135863"/>
    <w:rsid w:val="001358FA"/>
    <w:rsid w:val="001359A5"/>
    <w:rsid w:val="001359D4"/>
    <w:rsid w:val="00135A3D"/>
    <w:rsid w:val="00135A50"/>
    <w:rsid w:val="00135A74"/>
    <w:rsid w:val="00135BF3"/>
    <w:rsid w:val="00135C4F"/>
    <w:rsid w:val="00135E69"/>
    <w:rsid w:val="00135E73"/>
    <w:rsid w:val="00135E94"/>
    <w:rsid w:val="00135ED7"/>
    <w:rsid w:val="00135F54"/>
    <w:rsid w:val="00135F70"/>
    <w:rsid w:val="0013624D"/>
    <w:rsid w:val="0013633F"/>
    <w:rsid w:val="001363ED"/>
    <w:rsid w:val="001363EE"/>
    <w:rsid w:val="001363EF"/>
    <w:rsid w:val="00136540"/>
    <w:rsid w:val="001365E2"/>
    <w:rsid w:val="0013663D"/>
    <w:rsid w:val="001366EE"/>
    <w:rsid w:val="001367BF"/>
    <w:rsid w:val="001367FE"/>
    <w:rsid w:val="0013688F"/>
    <w:rsid w:val="001368E0"/>
    <w:rsid w:val="0013693E"/>
    <w:rsid w:val="0013694D"/>
    <w:rsid w:val="00136B02"/>
    <w:rsid w:val="00136B8F"/>
    <w:rsid w:val="00136C2D"/>
    <w:rsid w:val="00136D46"/>
    <w:rsid w:val="00136E27"/>
    <w:rsid w:val="00136E5F"/>
    <w:rsid w:val="00136E97"/>
    <w:rsid w:val="00136EA5"/>
    <w:rsid w:val="00136F24"/>
    <w:rsid w:val="00137137"/>
    <w:rsid w:val="001372B0"/>
    <w:rsid w:val="0013730E"/>
    <w:rsid w:val="0013750C"/>
    <w:rsid w:val="0013753E"/>
    <w:rsid w:val="00137544"/>
    <w:rsid w:val="001375E8"/>
    <w:rsid w:val="00137652"/>
    <w:rsid w:val="0013766B"/>
    <w:rsid w:val="001376E5"/>
    <w:rsid w:val="001377CF"/>
    <w:rsid w:val="0013783F"/>
    <w:rsid w:val="00137875"/>
    <w:rsid w:val="0013794C"/>
    <w:rsid w:val="00137A52"/>
    <w:rsid w:val="00137AD9"/>
    <w:rsid w:val="00137B76"/>
    <w:rsid w:val="00137B7B"/>
    <w:rsid w:val="00137BA6"/>
    <w:rsid w:val="00137BB9"/>
    <w:rsid w:val="00137BD7"/>
    <w:rsid w:val="00137CA6"/>
    <w:rsid w:val="00137CDB"/>
    <w:rsid w:val="00137CDF"/>
    <w:rsid w:val="00137CF3"/>
    <w:rsid w:val="00137D00"/>
    <w:rsid w:val="00137D1B"/>
    <w:rsid w:val="00137DA8"/>
    <w:rsid w:val="00137DC3"/>
    <w:rsid w:val="00137DD7"/>
    <w:rsid w:val="00137DFF"/>
    <w:rsid w:val="00137F85"/>
    <w:rsid w:val="0014011E"/>
    <w:rsid w:val="00140225"/>
    <w:rsid w:val="0014025E"/>
    <w:rsid w:val="00140262"/>
    <w:rsid w:val="00140289"/>
    <w:rsid w:val="001403B0"/>
    <w:rsid w:val="001403D6"/>
    <w:rsid w:val="001405E8"/>
    <w:rsid w:val="0014064D"/>
    <w:rsid w:val="001406B6"/>
    <w:rsid w:val="0014087E"/>
    <w:rsid w:val="00140880"/>
    <w:rsid w:val="00140917"/>
    <w:rsid w:val="001409DE"/>
    <w:rsid w:val="00140A0D"/>
    <w:rsid w:val="00140A32"/>
    <w:rsid w:val="00140A99"/>
    <w:rsid w:val="00140AE9"/>
    <w:rsid w:val="00140AF3"/>
    <w:rsid w:val="00140B18"/>
    <w:rsid w:val="00140C5B"/>
    <w:rsid w:val="00140C7B"/>
    <w:rsid w:val="00140E45"/>
    <w:rsid w:val="00140E85"/>
    <w:rsid w:val="00140EA1"/>
    <w:rsid w:val="00140F4F"/>
    <w:rsid w:val="001410F3"/>
    <w:rsid w:val="001412C2"/>
    <w:rsid w:val="0014132A"/>
    <w:rsid w:val="0014135E"/>
    <w:rsid w:val="00141375"/>
    <w:rsid w:val="001413FE"/>
    <w:rsid w:val="00141430"/>
    <w:rsid w:val="001415BF"/>
    <w:rsid w:val="00141671"/>
    <w:rsid w:val="00141753"/>
    <w:rsid w:val="001417F9"/>
    <w:rsid w:val="00141828"/>
    <w:rsid w:val="00141894"/>
    <w:rsid w:val="001418EA"/>
    <w:rsid w:val="00141B3D"/>
    <w:rsid w:val="00141B4A"/>
    <w:rsid w:val="00141C51"/>
    <w:rsid w:val="00141C5D"/>
    <w:rsid w:val="00141C6F"/>
    <w:rsid w:val="00141D1E"/>
    <w:rsid w:val="00141D4B"/>
    <w:rsid w:val="00141D4C"/>
    <w:rsid w:val="00141DEC"/>
    <w:rsid w:val="00141E1B"/>
    <w:rsid w:val="00141E60"/>
    <w:rsid w:val="00141E97"/>
    <w:rsid w:val="00141EB8"/>
    <w:rsid w:val="00141F0D"/>
    <w:rsid w:val="00141FFC"/>
    <w:rsid w:val="0014202A"/>
    <w:rsid w:val="0014203E"/>
    <w:rsid w:val="0014207F"/>
    <w:rsid w:val="001420B3"/>
    <w:rsid w:val="001420B9"/>
    <w:rsid w:val="001420CA"/>
    <w:rsid w:val="001420FA"/>
    <w:rsid w:val="0014221D"/>
    <w:rsid w:val="00142307"/>
    <w:rsid w:val="00142339"/>
    <w:rsid w:val="00142349"/>
    <w:rsid w:val="001423E6"/>
    <w:rsid w:val="0014242F"/>
    <w:rsid w:val="00142489"/>
    <w:rsid w:val="00142495"/>
    <w:rsid w:val="001424CF"/>
    <w:rsid w:val="00142546"/>
    <w:rsid w:val="001425DC"/>
    <w:rsid w:val="001425FF"/>
    <w:rsid w:val="00142672"/>
    <w:rsid w:val="0014280B"/>
    <w:rsid w:val="001428F0"/>
    <w:rsid w:val="001429AA"/>
    <w:rsid w:val="00142A3C"/>
    <w:rsid w:val="00142B26"/>
    <w:rsid w:val="00142BB2"/>
    <w:rsid w:val="00142C1A"/>
    <w:rsid w:val="00142C1D"/>
    <w:rsid w:val="00142C38"/>
    <w:rsid w:val="00142C68"/>
    <w:rsid w:val="00142CE7"/>
    <w:rsid w:val="00142E1F"/>
    <w:rsid w:val="00142EFB"/>
    <w:rsid w:val="0014309E"/>
    <w:rsid w:val="001430DE"/>
    <w:rsid w:val="001431A3"/>
    <w:rsid w:val="00143311"/>
    <w:rsid w:val="00143330"/>
    <w:rsid w:val="0014335C"/>
    <w:rsid w:val="0014338E"/>
    <w:rsid w:val="001433EB"/>
    <w:rsid w:val="001434EF"/>
    <w:rsid w:val="001435EE"/>
    <w:rsid w:val="0014361C"/>
    <w:rsid w:val="00143658"/>
    <w:rsid w:val="00143668"/>
    <w:rsid w:val="00143690"/>
    <w:rsid w:val="001436FD"/>
    <w:rsid w:val="0014373B"/>
    <w:rsid w:val="001437BA"/>
    <w:rsid w:val="00143886"/>
    <w:rsid w:val="00143898"/>
    <w:rsid w:val="0014393D"/>
    <w:rsid w:val="00143951"/>
    <w:rsid w:val="00143980"/>
    <w:rsid w:val="00143A9E"/>
    <w:rsid w:val="00143B65"/>
    <w:rsid w:val="00143B6E"/>
    <w:rsid w:val="00143C5B"/>
    <w:rsid w:val="00143CC1"/>
    <w:rsid w:val="00143CEF"/>
    <w:rsid w:val="00143D97"/>
    <w:rsid w:val="00143E9E"/>
    <w:rsid w:val="00144015"/>
    <w:rsid w:val="00144102"/>
    <w:rsid w:val="001441DD"/>
    <w:rsid w:val="00144208"/>
    <w:rsid w:val="001442B7"/>
    <w:rsid w:val="0014432A"/>
    <w:rsid w:val="00144331"/>
    <w:rsid w:val="001443C4"/>
    <w:rsid w:val="00144407"/>
    <w:rsid w:val="00144453"/>
    <w:rsid w:val="0014446A"/>
    <w:rsid w:val="00144524"/>
    <w:rsid w:val="00144585"/>
    <w:rsid w:val="001445BD"/>
    <w:rsid w:val="001446A3"/>
    <w:rsid w:val="001449A5"/>
    <w:rsid w:val="00144C02"/>
    <w:rsid w:val="00144C33"/>
    <w:rsid w:val="00144DED"/>
    <w:rsid w:val="00144E6A"/>
    <w:rsid w:val="00144E83"/>
    <w:rsid w:val="00144F20"/>
    <w:rsid w:val="00144F3B"/>
    <w:rsid w:val="00144F63"/>
    <w:rsid w:val="00144F8F"/>
    <w:rsid w:val="00144FF8"/>
    <w:rsid w:val="0014512E"/>
    <w:rsid w:val="001451E8"/>
    <w:rsid w:val="0014526D"/>
    <w:rsid w:val="00145342"/>
    <w:rsid w:val="001454D1"/>
    <w:rsid w:val="00145513"/>
    <w:rsid w:val="001455AB"/>
    <w:rsid w:val="00145648"/>
    <w:rsid w:val="00145672"/>
    <w:rsid w:val="001457EB"/>
    <w:rsid w:val="001458D4"/>
    <w:rsid w:val="00145BAD"/>
    <w:rsid w:val="00145CE2"/>
    <w:rsid w:val="00145CE3"/>
    <w:rsid w:val="00145D18"/>
    <w:rsid w:val="00145D42"/>
    <w:rsid w:val="00145E9E"/>
    <w:rsid w:val="00146086"/>
    <w:rsid w:val="001460F0"/>
    <w:rsid w:val="001460F4"/>
    <w:rsid w:val="00146132"/>
    <w:rsid w:val="001461A9"/>
    <w:rsid w:val="0014623A"/>
    <w:rsid w:val="00146363"/>
    <w:rsid w:val="00146416"/>
    <w:rsid w:val="0014644B"/>
    <w:rsid w:val="0014644C"/>
    <w:rsid w:val="0014650E"/>
    <w:rsid w:val="001465BB"/>
    <w:rsid w:val="001465D7"/>
    <w:rsid w:val="001465DF"/>
    <w:rsid w:val="00146701"/>
    <w:rsid w:val="00146714"/>
    <w:rsid w:val="00146734"/>
    <w:rsid w:val="00146808"/>
    <w:rsid w:val="0014680F"/>
    <w:rsid w:val="00146812"/>
    <w:rsid w:val="0014682C"/>
    <w:rsid w:val="001468AE"/>
    <w:rsid w:val="001468BD"/>
    <w:rsid w:val="001468CF"/>
    <w:rsid w:val="00146A41"/>
    <w:rsid w:val="00146B99"/>
    <w:rsid w:val="00146C1D"/>
    <w:rsid w:val="00146C8D"/>
    <w:rsid w:val="00146D81"/>
    <w:rsid w:val="00146DF0"/>
    <w:rsid w:val="00146E08"/>
    <w:rsid w:val="00146E14"/>
    <w:rsid w:val="00146F6C"/>
    <w:rsid w:val="00146F6E"/>
    <w:rsid w:val="00147014"/>
    <w:rsid w:val="001471BC"/>
    <w:rsid w:val="001471FA"/>
    <w:rsid w:val="001472D0"/>
    <w:rsid w:val="0014732F"/>
    <w:rsid w:val="00147348"/>
    <w:rsid w:val="001473BE"/>
    <w:rsid w:val="0014743D"/>
    <w:rsid w:val="0014749B"/>
    <w:rsid w:val="00147509"/>
    <w:rsid w:val="0014769C"/>
    <w:rsid w:val="00147708"/>
    <w:rsid w:val="00147764"/>
    <w:rsid w:val="00147784"/>
    <w:rsid w:val="001477E9"/>
    <w:rsid w:val="00147A16"/>
    <w:rsid w:val="00147A3C"/>
    <w:rsid w:val="00147A41"/>
    <w:rsid w:val="00147AA1"/>
    <w:rsid w:val="00147AAB"/>
    <w:rsid w:val="00147B00"/>
    <w:rsid w:val="00147B9A"/>
    <w:rsid w:val="00147C42"/>
    <w:rsid w:val="00147C9E"/>
    <w:rsid w:val="00147D11"/>
    <w:rsid w:val="00147D80"/>
    <w:rsid w:val="00147DAD"/>
    <w:rsid w:val="00147DC6"/>
    <w:rsid w:val="00147F03"/>
    <w:rsid w:val="00150034"/>
    <w:rsid w:val="00150066"/>
    <w:rsid w:val="00150073"/>
    <w:rsid w:val="00150106"/>
    <w:rsid w:val="00150151"/>
    <w:rsid w:val="0015016E"/>
    <w:rsid w:val="001501B7"/>
    <w:rsid w:val="0015034A"/>
    <w:rsid w:val="00150437"/>
    <w:rsid w:val="00150449"/>
    <w:rsid w:val="0015055E"/>
    <w:rsid w:val="00150619"/>
    <w:rsid w:val="00150714"/>
    <w:rsid w:val="00150730"/>
    <w:rsid w:val="001507F4"/>
    <w:rsid w:val="00150862"/>
    <w:rsid w:val="0015089D"/>
    <w:rsid w:val="0015092F"/>
    <w:rsid w:val="001509CC"/>
    <w:rsid w:val="00150A26"/>
    <w:rsid w:val="00150AEA"/>
    <w:rsid w:val="00150B64"/>
    <w:rsid w:val="00150CA7"/>
    <w:rsid w:val="00150CAA"/>
    <w:rsid w:val="00150D03"/>
    <w:rsid w:val="00150D2E"/>
    <w:rsid w:val="00150D79"/>
    <w:rsid w:val="00150E5A"/>
    <w:rsid w:val="00150E95"/>
    <w:rsid w:val="00150F62"/>
    <w:rsid w:val="00150F89"/>
    <w:rsid w:val="00150FF0"/>
    <w:rsid w:val="0015101C"/>
    <w:rsid w:val="0015104D"/>
    <w:rsid w:val="0015107C"/>
    <w:rsid w:val="001510A7"/>
    <w:rsid w:val="001510B9"/>
    <w:rsid w:val="00151103"/>
    <w:rsid w:val="00151130"/>
    <w:rsid w:val="0015115C"/>
    <w:rsid w:val="0015124D"/>
    <w:rsid w:val="00151287"/>
    <w:rsid w:val="0015129D"/>
    <w:rsid w:val="0015132C"/>
    <w:rsid w:val="00151367"/>
    <w:rsid w:val="00151416"/>
    <w:rsid w:val="00151437"/>
    <w:rsid w:val="00151440"/>
    <w:rsid w:val="0015151D"/>
    <w:rsid w:val="00151561"/>
    <w:rsid w:val="00151626"/>
    <w:rsid w:val="0015167C"/>
    <w:rsid w:val="00151899"/>
    <w:rsid w:val="001518DA"/>
    <w:rsid w:val="001518E7"/>
    <w:rsid w:val="0015193E"/>
    <w:rsid w:val="0015197C"/>
    <w:rsid w:val="00151BF2"/>
    <w:rsid w:val="00151C52"/>
    <w:rsid w:val="00151C9C"/>
    <w:rsid w:val="00151D23"/>
    <w:rsid w:val="00151D34"/>
    <w:rsid w:val="00151DC9"/>
    <w:rsid w:val="00151E5C"/>
    <w:rsid w:val="00151EEA"/>
    <w:rsid w:val="00152020"/>
    <w:rsid w:val="0015209F"/>
    <w:rsid w:val="001520CB"/>
    <w:rsid w:val="0015214C"/>
    <w:rsid w:val="001521C0"/>
    <w:rsid w:val="001521DF"/>
    <w:rsid w:val="00152247"/>
    <w:rsid w:val="001522F4"/>
    <w:rsid w:val="0015233A"/>
    <w:rsid w:val="00152346"/>
    <w:rsid w:val="001523A5"/>
    <w:rsid w:val="0015240C"/>
    <w:rsid w:val="00152427"/>
    <w:rsid w:val="00152508"/>
    <w:rsid w:val="00152605"/>
    <w:rsid w:val="001526D2"/>
    <w:rsid w:val="00152712"/>
    <w:rsid w:val="001527F1"/>
    <w:rsid w:val="0015291E"/>
    <w:rsid w:val="00152935"/>
    <w:rsid w:val="001529C0"/>
    <w:rsid w:val="00152A7D"/>
    <w:rsid w:val="00152C0E"/>
    <w:rsid w:val="00152C51"/>
    <w:rsid w:val="00152EF5"/>
    <w:rsid w:val="00152F17"/>
    <w:rsid w:val="00153130"/>
    <w:rsid w:val="00153154"/>
    <w:rsid w:val="00153171"/>
    <w:rsid w:val="00153193"/>
    <w:rsid w:val="00153262"/>
    <w:rsid w:val="00153278"/>
    <w:rsid w:val="00153287"/>
    <w:rsid w:val="001532DA"/>
    <w:rsid w:val="0015348A"/>
    <w:rsid w:val="0015349B"/>
    <w:rsid w:val="001534F4"/>
    <w:rsid w:val="001535EB"/>
    <w:rsid w:val="00153609"/>
    <w:rsid w:val="00153751"/>
    <w:rsid w:val="00153932"/>
    <w:rsid w:val="00153962"/>
    <w:rsid w:val="0015397D"/>
    <w:rsid w:val="0015398E"/>
    <w:rsid w:val="00153A46"/>
    <w:rsid w:val="00153A52"/>
    <w:rsid w:val="00153AFE"/>
    <w:rsid w:val="00153B5A"/>
    <w:rsid w:val="00153B9E"/>
    <w:rsid w:val="00153BE2"/>
    <w:rsid w:val="00153C3D"/>
    <w:rsid w:val="00153C47"/>
    <w:rsid w:val="00153CBF"/>
    <w:rsid w:val="00153CCE"/>
    <w:rsid w:val="00153CD3"/>
    <w:rsid w:val="00153E31"/>
    <w:rsid w:val="00153F84"/>
    <w:rsid w:val="00153F8E"/>
    <w:rsid w:val="00153FDD"/>
    <w:rsid w:val="0015406E"/>
    <w:rsid w:val="0015410A"/>
    <w:rsid w:val="0015420A"/>
    <w:rsid w:val="0015425B"/>
    <w:rsid w:val="00154321"/>
    <w:rsid w:val="001543A1"/>
    <w:rsid w:val="001543C0"/>
    <w:rsid w:val="001543DA"/>
    <w:rsid w:val="001543F8"/>
    <w:rsid w:val="00154468"/>
    <w:rsid w:val="0015451B"/>
    <w:rsid w:val="001545A4"/>
    <w:rsid w:val="00154625"/>
    <w:rsid w:val="001546BF"/>
    <w:rsid w:val="00154783"/>
    <w:rsid w:val="001547E7"/>
    <w:rsid w:val="001547F3"/>
    <w:rsid w:val="001548E8"/>
    <w:rsid w:val="00154975"/>
    <w:rsid w:val="0015497A"/>
    <w:rsid w:val="00154A16"/>
    <w:rsid w:val="00154A22"/>
    <w:rsid w:val="00154B07"/>
    <w:rsid w:val="00154B8D"/>
    <w:rsid w:val="00154C4B"/>
    <w:rsid w:val="00154C5E"/>
    <w:rsid w:val="00154C72"/>
    <w:rsid w:val="00154C7B"/>
    <w:rsid w:val="00154CA3"/>
    <w:rsid w:val="00154CAF"/>
    <w:rsid w:val="00154DF3"/>
    <w:rsid w:val="00154E1B"/>
    <w:rsid w:val="00154E79"/>
    <w:rsid w:val="00154EAD"/>
    <w:rsid w:val="00154F6B"/>
    <w:rsid w:val="0015520C"/>
    <w:rsid w:val="001552DA"/>
    <w:rsid w:val="0015535D"/>
    <w:rsid w:val="00155399"/>
    <w:rsid w:val="001555DF"/>
    <w:rsid w:val="001555E1"/>
    <w:rsid w:val="00155695"/>
    <w:rsid w:val="001556FD"/>
    <w:rsid w:val="001557DA"/>
    <w:rsid w:val="001559E7"/>
    <w:rsid w:val="00155AEC"/>
    <w:rsid w:val="00155B22"/>
    <w:rsid w:val="00155B2F"/>
    <w:rsid w:val="00155B34"/>
    <w:rsid w:val="00155BFD"/>
    <w:rsid w:val="00155DCE"/>
    <w:rsid w:val="00155FB5"/>
    <w:rsid w:val="00155FC4"/>
    <w:rsid w:val="00156039"/>
    <w:rsid w:val="001560C2"/>
    <w:rsid w:val="00156172"/>
    <w:rsid w:val="001562ED"/>
    <w:rsid w:val="00156336"/>
    <w:rsid w:val="001563FF"/>
    <w:rsid w:val="001564E2"/>
    <w:rsid w:val="00156582"/>
    <w:rsid w:val="001567AE"/>
    <w:rsid w:val="00156831"/>
    <w:rsid w:val="00156837"/>
    <w:rsid w:val="00156A6E"/>
    <w:rsid w:val="00156A86"/>
    <w:rsid w:val="00156B18"/>
    <w:rsid w:val="00156CC0"/>
    <w:rsid w:val="00156D95"/>
    <w:rsid w:val="00156E8C"/>
    <w:rsid w:val="00156EBD"/>
    <w:rsid w:val="00156F57"/>
    <w:rsid w:val="00156F59"/>
    <w:rsid w:val="00156FF5"/>
    <w:rsid w:val="00157081"/>
    <w:rsid w:val="00157093"/>
    <w:rsid w:val="0015716A"/>
    <w:rsid w:val="0015725B"/>
    <w:rsid w:val="001572DB"/>
    <w:rsid w:val="0015737B"/>
    <w:rsid w:val="001573A1"/>
    <w:rsid w:val="001573AE"/>
    <w:rsid w:val="0015746C"/>
    <w:rsid w:val="00157629"/>
    <w:rsid w:val="0015764B"/>
    <w:rsid w:val="00157681"/>
    <w:rsid w:val="0015768A"/>
    <w:rsid w:val="00157692"/>
    <w:rsid w:val="001578EA"/>
    <w:rsid w:val="00157922"/>
    <w:rsid w:val="001579B2"/>
    <w:rsid w:val="00157A0A"/>
    <w:rsid w:val="00157A69"/>
    <w:rsid w:val="00157AD7"/>
    <w:rsid w:val="00157ADB"/>
    <w:rsid w:val="00157AE7"/>
    <w:rsid w:val="00157B13"/>
    <w:rsid w:val="00157B51"/>
    <w:rsid w:val="00157B5A"/>
    <w:rsid w:val="00157B97"/>
    <w:rsid w:val="00157D50"/>
    <w:rsid w:val="00157ECC"/>
    <w:rsid w:val="00157F13"/>
    <w:rsid w:val="00160069"/>
    <w:rsid w:val="001600B9"/>
    <w:rsid w:val="0016011E"/>
    <w:rsid w:val="001601A8"/>
    <w:rsid w:val="001602B7"/>
    <w:rsid w:val="0016032B"/>
    <w:rsid w:val="00160385"/>
    <w:rsid w:val="0016047A"/>
    <w:rsid w:val="001604E6"/>
    <w:rsid w:val="00160529"/>
    <w:rsid w:val="0016069C"/>
    <w:rsid w:val="001606F3"/>
    <w:rsid w:val="00160744"/>
    <w:rsid w:val="0016078A"/>
    <w:rsid w:val="001607FB"/>
    <w:rsid w:val="001608A3"/>
    <w:rsid w:val="00160A16"/>
    <w:rsid w:val="00160A90"/>
    <w:rsid w:val="00160B8C"/>
    <w:rsid w:val="00160CB5"/>
    <w:rsid w:val="00160DCA"/>
    <w:rsid w:val="00160E1C"/>
    <w:rsid w:val="00160EEE"/>
    <w:rsid w:val="00160F14"/>
    <w:rsid w:val="00160F43"/>
    <w:rsid w:val="00160FDA"/>
    <w:rsid w:val="00161022"/>
    <w:rsid w:val="00161023"/>
    <w:rsid w:val="00161131"/>
    <w:rsid w:val="00161233"/>
    <w:rsid w:val="0016127C"/>
    <w:rsid w:val="0016136A"/>
    <w:rsid w:val="00161384"/>
    <w:rsid w:val="001613CC"/>
    <w:rsid w:val="001613DD"/>
    <w:rsid w:val="00161461"/>
    <w:rsid w:val="00161596"/>
    <w:rsid w:val="001615C3"/>
    <w:rsid w:val="0016171E"/>
    <w:rsid w:val="00161762"/>
    <w:rsid w:val="00161764"/>
    <w:rsid w:val="0016176E"/>
    <w:rsid w:val="001617B7"/>
    <w:rsid w:val="001619C1"/>
    <w:rsid w:val="00161A07"/>
    <w:rsid w:val="00161A15"/>
    <w:rsid w:val="00161C33"/>
    <w:rsid w:val="00161C67"/>
    <w:rsid w:val="00161CAC"/>
    <w:rsid w:val="00161D19"/>
    <w:rsid w:val="00161DE4"/>
    <w:rsid w:val="00161E4D"/>
    <w:rsid w:val="00161FAD"/>
    <w:rsid w:val="00162039"/>
    <w:rsid w:val="00162072"/>
    <w:rsid w:val="0016214C"/>
    <w:rsid w:val="00162205"/>
    <w:rsid w:val="001624D4"/>
    <w:rsid w:val="001624DD"/>
    <w:rsid w:val="0016252C"/>
    <w:rsid w:val="001625FA"/>
    <w:rsid w:val="001626CD"/>
    <w:rsid w:val="001626E1"/>
    <w:rsid w:val="00162771"/>
    <w:rsid w:val="001627EE"/>
    <w:rsid w:val="001628A1"/>
    <w:rsid w:val="00162B89"/>
    <w:rsid w:val="00162BB5"/>
    <w:rsid w:val="00162C31"/>
    <w:rsid w:val="00162C59"/>
    <w:rsid w:val="00162D27"/>
    <w:rsid w:val="00162DFB"/>
    <w:rsid w:val="00162F90"/>
    <w:rsid w:val="0016301B"/>
    <w:rsid w:val="00163037"/>
    <w:rsid w:val="00163038"/>
    <w:rsid w:val="001630B5"/>
    <w:rsid w:val="00163162"/>
    <w:rsid w:val="001631A9"/>
    <w:rsid w:val="001631AD"/>
    <w:rsid w:val="00163353"/>
    <w:rsid w:val="0016340D"/>
    <w:rsid w:val="001634E9"/>
    <w:rsid w:val="0016350D"/>
    <w:rsid w:val="00163563"/>
    <w:rsid w:val="00163582"/>
    <w:rsid w:val="001636A4"/>
    <w:rsid w:val="001636CE"/>
    <w:rsid w:val="00163734"/>
    <w:rsid w:val="0016392C"/>
    <w:rsid w:val="001639E7"/>
    <w:rsid w:val="00163AEC"/>
    <w:rsid w:val="00163B1B"/>
    <w:rsid w:val="00163BB1"/>
    <w:rsid w:val="00163BC3"/>
    <w:rsid w:val="00163E1B"/>
    <w:rsid w:val="00163F1D"/>
    <w:rsid w:val="0016409F"/>
    <w:rsid w:val="0016414E"/>
    <w:rsid w:val="001641F9"/>
    <w:rsid w:val="00164327"/>
    <w:rsid w:val="001643D6"/>
    <w:rsid w:val="0016442B"/>
    <w:rsid w:val="00164565"/>
    <w:rsid w:val="00164575"/>
    <w:rsid w:val="00164590"/>
    <w:rsid w:val="00164605"/>
    <w:rsid w:val="00164693"/>
    <w:rsid w:val="001646D8"/>
    <w:rsid w:val="001648F4"/>
    <w:rsid w:val="00164917"/>
    <w:rsid w:val="00164944"/>
    <w:rsid w:val="001649B6"/>
    <w:rsid w:val="00164A1A"/>
    <w:rsid w:val="00164ACE"/>
    <w:rsid w:val="00164C1B"/>
    <w:rsid w:val="00164C40"/>
    <w:rsid w:val="00164C49"/>
    <w:rsid w:val="00164C73"/>
    <w:rsid w:val="00164D28"/>
    <w:rsid w:val="00164D55"/>
    <w:rsid w:val="00164D9B"/>
    <w:rsid w:val="00164EEF"/>
    <w:rsid w:val="00164F02"/>
    <w:rsid w:val="00164F0C"/>
    <w:rsid w:val="00164F9B"/>
    <w:rsid w:val="00165005"/>
    <w:rsid w:val="00165088"/>
    <w:rsid w:val="001650D0"/>
    <w:rsid w:val="001650EC"/>
    <w:rsid w:val="00165168"/>
    <w:rsid w:val="0016516D"/>
    <w:rsid w:val="00165403"/>
    <w:rsid w:val="00165439"/>
    <w:rsid w:val="0016546E"/>
    <w:rsid w:val="001654B9"/>
    <w:rsid w:val="001658AE"/>
    <w:rsid w:val="001658CE"/>
    <w:rsid w:val="00165907"/>
    <w:rsid w:val="00165A16"/>
    <w:rsid w:val="00165AB2"/>
    <w:rsid w:val="00165AFC"/>
    <w:rsid w:val="00165B1A"/>
    <w:rsid w:val="00165BDA"/>
    <w:rsid w:val="00165C81"/>
    <w:rsid w:val="00165CE9"/>
    <w:rsid w:val="00165D53"/>
    <w:rsid w:val="00165DDB"/>
    <w:rsid w:val="00165E9D"/>
    <w:rsid w:val="00165EB7"/>
    <w:rsid w:val="00165F1F"/>
    <w:rsid w:val="00165F33"/>
    <w:rsid w:val="00165F35"/>
    <w:rsid w:val="0016602C"/>
    <w:rsid w:val="001660AF"/>
    <w:rsid w:val="0016610A"/>
    <w:rsid w:val="001661A3"/>
    <w:rsid w:val="001661DC"/>
    <w:rsid w:val="0016622E"/>
    <w:rsid w:val="0016626E"/>
    <w:rsid w:val="001662B1"/>
    <w:rsid w:val="0016638B"/>
    <w:rsid w:val="00166632"/>
    <w:rsid w:val="00166666"/>
    <w:rsid w:val="001666C8"/>
    <w:rsid w:val="00166763"/>
    <w:rsid w:val="00166868"/>
    <w:rsid w:val="00166898"/>
    <w:rsid w:val="00166A2C"/>
    <w:rsid w:val="00166A65"/>
    <w:rsid w:val="00166B72"/>
    <w:rsid w:val="00166B75"/>
    <w:rsid w:val="00166BA2"/>
    <w:rsid w:val="00166C2E"/>
    <w:rsid w:val="00166C2F"/>
    <w:rsid w:val="00166E9A"/>
    <w:rsid w:val="00166EA6"/>
    <w:rsid w:val="00167141"/>
    <w:rsid w:val="00167152"/>
    <w:rsid w:val="00167209"/>
    <w:rsid w:val="00167214"/>
    <w:rsid w:val="00167275"/>
    <w:rsid w:val="00167312"/>
    <w:rsid w:val="00167392"/>
    <w:rsid w:val="001673CB"/>
    <w:rsid w:val="00167416"/>
    <w:rsid w:val="001674B6"/>
    <w:rsid w:val="001674EA"/>
    <w:rsid w:val="00167594"/>
    <w:rsid w:val="001675D5"/>
    <w:rsid w:val="001675E2"/>
    <w:rsid w:val="00167621"/>
    <w:rsid w:val="00167797"/>
    <w:rsid w:val="0016779F"/>
    <w:rsid w:val="001677A0"/>
    <w:rsid w:val="00167B30"/>
    <w:rsid w:val="00167B58"/>
    <w:rsid w:val="00167BD5"/>
    <w:rsid w:val="00167DA2"/>
    <w:rsid w:val="00167DAA"/>
    <w:rsid w:val="00167DD0"/>
    <w:rsid w:val="00167E5A"/>
    <w:rsid w:val="00167EC5"/>
    <w:rsid w:val="001702DA"/>
    <w:rsid w:val="0017034B"/>
    <w:rsid w:val="0017038C"/>
    <w:rsid w:val="0017042D"/>
    <w:rsid w:val="0017043E"/>
    <w:rsid w:val="00170456"/>
    <w:rsid w:val="00170488"/>
    <w:rsid w:val="001704C5"/>
    <w:rsid w:val="0017051D"/>
    <w:rsid w:val="00170662"/>
    <w:rsid w:val="001706F0"/>
    <w:rsid w:val="001706F8"/>
    <w:rsid w:val="00170722"/>
    <w:rsid w:val="00170785"/>
    <w:rsid w:val="001707A5"/>
    <w:rsid w:val="00170B88"/>
    <w:rsid w:val="00170BC3"/>
    <w:rsid w:val="00170C02"/>
    <w:rsid w:val="00170D8A"/>
    <w:rsid w:val="00170EED"/>
    <w:rsid w:val="00170EF4"/>
    <w:rsid w:val="0017108E"/>
    <w:rsid w:val="0017112E"/>
    <w:rsid w:val="001711A6"/>
    <w:rsid w:val="00171329"/>
    <w:rsid w:val="001713B1"/>
    <w:rsid w:val="00171429"/>
    <w:rsid w:val="0017166F"/>
    <w:rsid w:val="0017172F"/>
    <w:rsid w:val="001717B5"/>
    <w:rsid w:val="001717B9"/>
    <w:rsid w:val="00171818"/>
    <w:rsid w:val="00171855"/>
    <w:rsid w:val="00171977"/>
    <w:rsid w:val="0017197B"/>
    <w:rsid w:val="001719C8"/>
    <w:rsid w:val="001719D6"/>
    <w:rsid w:val="00171A35"/>
    <w:rsid w:val="00171AA5"/>
    <w:rsid w:val="00171AAC"/>
    <w:rsid w:val="00171AF3"/>
    <w:rsid w:val="00171F14"/>
    <w:rsid w:val="00171F7E"/>
    <w:rsid w:val="001720E6"/>
    <w:rsid w:val="001721A8"/>
    <w:rsid w:val="001723AD"/>
    <w:rsid w:val="00172412"/>
    <w:rsid w:val="0017245D"/>
    <w:rsid w:val="00172470"/>
    <w:rsid w:val="00172475"/>
    <w:rsid w:val="00172523"/>
    <w:rsid w:val="00172697"/>
    <w:rsid w:val="001726FA"/>
    <w:rsid w:val="00172740"/>
    <w:rsid w:val="0017275F"/>
    <w:rsid w:val="001727E6"/>
    <w:rsid w:val="00172813"/>
    <w:rsid w:val="00172818"/>
    <w:rsid w:val="00172963"/>
    <w:rsid w:val="00172978"/>
    <w:rsid w:val="001729A9"/>
    <w:rsid w:val="00172A9C"/>
    <w:rsid w:val="00172B08"/>
    <w:rsid w:val="00172BB4"/>
    <w:rsid w:val="00172C17"/>
    <w:rsid w:val="00172D26"/>
    <w:rsid w:val="00172D41"/>
    <w:rsid w:val="00172E15"/>
    <w:rsid w:val="00172E1C"/>
    <w:rsid w:val="00172E93"/>
    <w:rsid w:val="00172FF2"/>
    <w:rsid w:val="001730D1"/>
    <w:rsid w:val="0017329F"/>
    <w:rsid w:val="0017331E"/>
    <w:rsid w:val="0017339C"/>
    <w:rsid w:val="00173416"/>
    <w:rsid w:val="001734DC"/>
    <w:rsid w:val="001735B2"/>
    <w:rsid w:val="001735DE"/>
    <w:rsid w:val="00173666"/>
    <w:rsid w:val="00173681"/>
    <w:rsid w:val="00173958"/>
    <w:rsid w:val="0017397C"/>
    <w:rsid w:val="00173982"/>
    <w:rsid w:val="00173994"/>
    <w:rsid w:val="00173995"/>
    <w:rsid w:val="00173996"/>
    <w:rsid w:val="00173A42"/>
    <w:rsid w:val="00173AEB"/>
    <w:rsid w:val="00173B75"/>
    <w:rsid w:val="00173B7D"/>
    <w:rsid w:val="00173C06"/>
    <w:rsid w:val="00173EDA"/>
    <w:rsid w:val="00173F2D"/>
    <w:rsid w:val="00173F54"/>
    <w:rsid w:val="0017406F"/>
    <w:rsid w:val="00174114"/>
    <w:rsid w:val="001741E3"/>
    <w:rsid w:val="0017422E"/>
    <w:rsid w:val="0017428C"/>
    <w:rsid w:val="001742DD"/>
    <w:rsid w:val="0017434B"/>
    <w:rsid w:val="001743A1"/>
    <w:rsid w:val="001743F5"/>
    <w:rsid w:val="00174409"/>
    <w:rsid w:val="0017442B"/>
    <w:rsid w:val="00174589"/>
    <w:rsid w:val="001745EF"/>
    <w:rsid w:val="001745F2"/>
    <w:rsid w:val="00174672"/>
    <w:rsid w:val="00174709"/>
    <w:rsid w:val="0017472B"/>
    <w:rsid w:val="0017485F"/>
    <w:rsid w:val="00174892"/>
    <w:rsid w:val="001748BF"/>
    <w:rsid w:val="0017492B"/>
    <w:rsid w:val="001749B1"/>
    <w:rsid w:val="00174A0E"/>
    <w:rsid w:val="00174A21"/>
    <w:rsid w:val="00174A37"/>
    <w:rsid w:val="00174A42"/>
    <w:rsid w:val="00174B83"/>
    <w:rsid w:val="00174BB3"/>
    <w:rsid w:val="00174C46"/>
    <w:rsid w:val="00174CBD"/>
    <w:rsid w:val="00174CF0"/>
    <w:rsid w:val="00174D27"/>
    <w:rsid w:val="00174D99"/>
    <w:rsid w:val="00175024"/>
    <w:rsid w:val="0017513A"/>
    <w:rsid w:val="001751A3"/>
    <w:rsid w:val="00175269"/>
    <w:rsid w:val="00175272"/>
    <w:rsid w:val="001752E8"/>
    <w:rsid w:val="001752FB"/>
    <w:rsid w:val="001753A8"/>
    <w:rsid w:val="0017541C"/>
    <w:rsid w:val="00175452"/>
    <w:rsid w:val="0017545D"/>
    <w:rsid w:val="00175836"/>
    <w:rsid w:val="00175852"/>
    <w:rsid w:val="00175915"/>
    <w:rsid w:val="00175974"/>
    <w:rsid w:val="001759E3"/>
    <w:rsid w:val="00175A04"/>
    <w:rsid w:val="00175A21"/>
    <w:rsid w:val="00175B09"/>
    <w:rsid w:val="00175BAF"/>
    <w:rsid w:val="00175BFF"/>
    <w:rsid w:val="00175C24"/>
    <w:rsid w:val="00175CD8"/>
    <w:rsid w:val="00175D18"/>
    <w:rsid w:val="00175E3E"/>
    <w:rsid w:val="00175E42"/>
    <w:rsid w:val="00175E83"/>
    <w:rsid w:val="00175EB8"/>
    <w:rsid w:val="00175EE5"/>
    <w:rsid w:val="00175F10"/>
    <w:rsid w:val="00175F22"/>
    <w:rsid w:val="00175F6D"/>
    <w:rsid w:val="0017606F"/>
    <w:rsid w:val="001760A0"/>
    <w:rsid w:val="0017625A"/>
    <w:rsid w:val="00176277"/>
    <w:rsid w:val="001762DA"/>
    <w:rsid w:val="00176414"/>
    <w:rsid w:val="00176555"/>
    <w:rsid w:val="0017656D"/>
    <w:rsid w:val="00176674"/>
    <w:rsid w:val="00176678"/>
    <w:rsid w:val="0017677B"/>
    <w:rsid w:val="0017689D"/>
    <w:rsid w:val="001768A4"/>
    <w:rsid w:val="0017696A"/>
    <w:rsid w:val="00176A5B"/>
    <w:rsid w:val="00176AA0"/>
    <w:rsid w:val="00176B3B"/>
    <w:rsid w:val="00176B64"/>
    <w:rsid w:val="00176BCA"/>
    <w:rsid w:val="00176BD1"/>
    <w:rsid w:val="00176D16"/>
    <w:rsid w:val="00176E07"/>
    <w:rsid w:val="00176E30"/>
    <w:rsid w:val="00176E5E"/>
    <w:rsid w:val="00176E63"/>
    <w:rsid w:val="00176E92"/>
    <w:rsid w:val="00176E9C"/>
    <w:rsid w:val="00176F2C"/>
    <w:rsid w:val="00176F56"/>
    <w:rsid w:val="0017714D"/>
    <w:rsid w:val="00177161"/>
    <w:rsid w:val="001771A9"/>
    <w:rsid w:val="001771BF"/>
    <w:rsid w:val="00177205"/>
    <w:rsid w:val="0017727D"/>
    <w:rsid w:val="001772A7"/>
    <w:rsid w:val="001772B8"/>
    <w:rsid w:val="001772E2"/>
    <w:rsid w:val="00177318"/>
    <w:rsid w:val="00177335"/>
    <w:rsid w:val="001773B9"/>
    <w:rsid w:val="00177420"/>
    <w:rsid w:val="0017742B"/>
    <w:rsid w:val="001774CB"/>
    <w:rsid w:val="001774DF"/>
    <w:rsid w:val="00177610"/>
    <w:rsid w:val="001776ED"/>
    <w:rsid w:val="0017789F"/>
    <w:rsid w:val="001778CE"/>
    <w:rsid w:val="00177975"/>
    <w:rsid w:val="001779D7"/>
    <w:rsid w:val="00177AA3"/>
    <w:rsid w:val="00177ACA"/>
    <w:rsid w:val="00177B0B"/>
    <w:rsid w:val="00177C36"/>
    <w:rsid w:val="00177C49"/>
    <w:rsid w:val="00177C8E"/>
    <w:rsid w:val="00177CBC"/>
    <w:rsid w:val="00177D0B"/>
    <w:rsid w:val="00177DD7"/>
    <w:rsid w:val="00177EA4"/>
    <w:rsid w:val="00177EEE"/>
    <w:rsid w:val="00180007"/>
    <w:rsid w:val="0018000C"/>
    <w:rsid w:val="00180019"/>
    <w:rsid w:val="0018001A"/>
    <w:rsid w:val="0018002E"/>
    <w:rsid w:val="001800FA"/>
    <w:rsid w:val="0018019E"/>
    <w:rsid w:val="001801C9"/>
    <w:rsid w:val="001801F9"/>
    <w:rsid w:val="0018035A"/>
    <w:rsid w:val="0018040C"/>
    <w:rsid w:val="0018044F"/>
    <w:rsid w:val="001804D9"/>
    <w:rsid w:val="00180572"/>
    <w:rsid w:val="00180576"/>
    <w:rsid w:val="001805B7"/>
    <w:rsid w:val="00180615"/>
    <w:rsid w:val="0018068F"/>
    <w:rsid w:val="0018081E"/>
    <w:rsid w:val="001808CB"/>
    <w:rsid w:val="001808CC"/>
    <w:rsid w:val="00180918"/>
    <w:rsid w:val="00180940"/>
    <w:rsid w:val="00180980"/>
    <w:rsid w:val="001809B6"/>
    <w:rsid w:val="001809E4"/>
    <w:rsid w:val="001809F6"/>
    <w:rsid w:val="00180A62"/>
    <w:rsid w:val="00180AF6"/>
    <w:rsid w:val="00180B74"/>
    <w:rsid w:val="00180B82"/>
    <w:rsid w:val="00180B85"/>
    <w:rsid w:val="00180C34"/>
    <w:rsid w:val="00180CE8"/>
    <w:rsid w:val="00180D1F"/>
    <w:rsid w:val="00180E42"/>
    <w:rsid w:val="00180E7B"/>
    <w:rsid w:val="00180EED"/>
    <w:rsid w:val="00180F18"/>
    <w:rsid w:val="00180FF8"/>
    <w:rsid w:val="0018108A"/>
    <w:rsid w:val="001810C7"/>
    <w:rsid w:val="00181103"/>
    <w:rsid w:val="001813D9"/>
    <w:rsid w:val="0018141A"/>
    <w:rsid w:val="00181542"/>
    <w:rsid w:val="001816B9"/>
    <w:rsid w:val="00181834"/>
    <w:rsid w:val="00181842"/>
    <w:rsid w:val="00181908"/>
    <w:rsid w:val="00181939"/>
    <w:rsid w:val="00181989"/>
    <w:rsid w:val="00181A1F"/>
    <w:rsid w:val="00181B72"/>
    <w:rsid w:val="00181BE3"/>
    <w:rsid w:val="00181D69"/>
    <w:rsid w:val="00181F1D"/>
    <w:rsid w:val="00181FAF"/>
    <w:rsid w:val="001822CE"/>
    <w:rsid w:val="0018232F"/>
    <w:rsid w:val="00182383"/>
    <w:rsid w:val="001823C0"/>
    <w:rsid w:val="001824CF"/>
    <w:rsid w:val="00182589"/>
    <w:rsid w:val="001825B0"/>
    <w:rsid w:val="001825CC"/>
    <w:rsid w:val="0018263D"/>
    <w:rsid w:val="0018268B"/>
    <w:rsid w:val="00182737"/>
    <w:rsid w:val="00182758"/>
    <w:rsid w:val="00182821"/>
    <w:rsid w:val="00182860"/>
    <w:rsid w:val="00182931"/>
    <w:rsid w:val="001829A9"/>
    <w:rsid w:val="001829EA"/>
    <w:rsid w:val="00182AED"/>
    <w:rsid w:val="00182B06"/>
    <w:rsid w:val="00182B0C"/>
    <w:rsid w:val="00182B45"/>
    <w:rsid w:val="00182BDF"/>
    <w:rsid w:val="00182D0E"/>
    <w:rsid w:val="00182E95"/>
    <w:rsid w:val="00182F28"/>
    <w:rsid w:val="00182F2B"/>
    <w:rsid w:val="00182F8A"/>
    <w:rsid w:val="0018308B"/>
    <w:rsid w:val="00183144"/>
    <w:rsid w:val="00183181"/>
    <w:rsid w:val="00183189"/>
    <w:rsid w:val="00183191"/>
    <w:rsid w:val="001831B7"/>
    <w:rsid w:val="001831E1"/>
    <w:rsid w:val="00183265"/>
    <w:rsid w:val="001832A3"/>
    <w:rsid w:val="00183397"/>
    <w:rsid w:val="00183408"/>
    <w:rsid w:val="0018340E"/>
    <w:rsid w:val="001835DD"/>
    <w:rsid w:val="00183619"/>
    <w:rsid w:val="001837B1"/>
    <w:rsid w:val="00183809"/>
    <w:rsid w:val="0018382D"/>
    <w:rsid w:val="00183934"/>
    <w:rsid w:val="0018398C"/>
    <w:rsid w:val="00183A85"/>
    <w:rsid w:val="00183B7B"/>
    <w:rsid w:val="00183C0C"/>
    <w:rsid w:val="00183C24"/>
    <w:rsid w:val="00183C50"/>
    <w:rsid w:val="00183C68"/>
    <w:rsid w:val="00183CC7"/>
    <w:rsid w:val="00183CEC"/>
    <w:rsid w:val="00183D03"/>
    <w:rsid w:val="00183D84"/>
    <w:rsid w:val="00183DBC"/>
    <w:rsid w:val="00183E26"/>
    <w:rsid w:val="00183E4B"/>
    <w:rsid w:val="00183E75"/>
    <w:rsid w:val="00183E86"/>
    <w:rsid w:val="00183EE2"/>
    <w:rsid w:val="001840AA"/>
    <w:rsid w:val="00184175"/>
    <w:rsid w:val="001842D9"/>
    <w:rsid w:val="00184325"/>
    <w:rsid w:val="0018432B"/>
    <w:rsid w:val="0018433C"/>
    <w:rsid w:val="001843CA"/>
    <w:rsid w:val="00184443"/>
    <w:rsid w:val="0018446B"/>
    <w:rsid w:val="0018449D"/>
    <w:rsid w:val="0018470A"/>
    <w:rsid w:val="001847C5"/>
    <w:rsid w:val="001847C6"/>
    <w:rsid w:val="00184857"/>
    <w:rsid w:val="001849C2"/>
    <w:rsid w:val="00184A52"/>
    <w:rsid w:val="00184A7A"/>
    <w:rsid w:val="00184BB7"/>
    <w:rsid w:val="00184C80"/>
    <w:rsid w:val="00184C99"/>
    <w:rsid w:val="00184D7C"/>
    <w:rsid w:val="00184D7D"/>
    <w:rsid w:val="00184E13"/>
    <w:rsid w:val="00184E5D"/>
    <w:rsid w:val="00184F57"/>
    <w:rsid w:val="00185028"/>
    <w:rsid w:val="00185078"/>
    <w:rsid w:val="001850E1"/>
    <w:rsid w:val="00185261"/>
    <w:rsid w:val="001852CA"/>
    <w:rsid w:val="001852EF"/>
    <w:rsid w:val="001853AD"/>
    <w:rsid w:val="001853CC"/>
    <w:rsid w:val="001853D1"/>
    <w:rsid w:val="001853F3"/>
    <w:rsid w:val="00185403"/>
    <w:rsid w:val="0018542B"/>
    <w:rsid w:val="00185442"/>
    <w:rsid w:val="00185475"/>
    <w:rsid w:val="001854E0"/>
    <w:rsid w:val="001855E3"/>
    <w:rsid w:val="00185652"/>
    <w:rsid w:val="0018568C"/>
    <w:rsid w:val="001856AA"/>
    <w:rsid w:val="001856F4"/>
    <w:rsid w:val="0018573E"/>
    <w:rsid w:val="001857F2"/>
    <w:rsid w:val="001857F5"/>
    <w:rsid w:val="0018591D"/>
    <w:rsid w:val="0018598E"/>
    <w:rsid w:val="00185A04"/>
    <w:rsid w:val="00185A2B"/>
    <w:rsid w:val="00185B68"/>
    <w:rsid w:val="00185B6A"/>
    <w:rsid w:val="00185B87"/>
    <w:rsid w:val="00185B9F"/>
    <w:rsid w:val="00185C2A"/>
    <w:rsid w:val="00185C66"/>
    <w:rsid w:val="00185C85"/>
    <w:rsid w:val="00185C99"/>
    <w:rsid w:val="00185CFE"/>
    <w:rsid w:val="00185D4F"/>
    <w:rsid w:val="00185DFA"/>
    <w:rsid w:val="00185E38"/>
    <w:rsid w:val="00185E4E"/>
    <w:rsid w:val="00185F98"/>
    <w:rsid w:val="0018605C"/>
    <w:rsid w:val="001860A2"/>
    <w:rsid w:val="001860E2"/>
    <w:rsid w:val="0018611E"/>
    <w:rsid w:val="00186166"/>
    <w:rsid w:val="0018623E"/>
    <w:rsid w:val="001862B1"/>
    <w:rsid w:val="0018631B"/>
    <w:rsid w:val="00186346"/>
    <w:rsid w:val="00186358"/>
    <w:rsid w:val="00186371"/>
    <w:rsid w:val="001863C6"/>
    <w:rsid w:val="001863DB"/>
    <w:rsid w:val="001863F5"/>
    <w:rsid w:val="00186427"/>
    <w:rsid w:val="001865A2"/>
    <w:rsid w:val="001865AD"/>
    <w:rsid w:val="00186920"/>
    <w:rsid w:val="00186965"/>
    <w:rsid w:val="001869C8"/>
    <w:rsid w:val="001869D6"/>
    <w:rsid w:val="00186B59"/>
    <w:rsid w:val="00186BC3"/>
    <w:rsid w:val="00186C3A"/>
    <w:rsid w:val="00186C3E"/>
    <w:rsid w:val="00186CDB"/>
    <w:rsid w:val="00186CFE"/>
    <w:rsid w:val="00186F33"/>
    <w:rsid w:val="00186FEA"/>
    <w:rsid w:val="00186FEC"/>
    <w:rsid w:val="00187020"/>
    <w:rsid w:val="0018710A"/>
    <w:rsid w:val="0018711D"/>
    <w:rsid w:val="00187181"/>
    <w:rsid w:val="0018729E"/>
    <w:rsid w:val="00187359"/>
    <w:rsid w:val="001873F4"/>
    <w:rsid w:val="0018747F"/>
    <w:rsid w:val="001874B0"/>
    <w:rsid w:val="00187639"/>
    <w:rsid w:val="001876F8"/>
    <w:rsid w:val="00187757"/>
    <w:rsid w:val="001877B7"/>
    <w:rsid w:val="001878DC"/>
    <w:rsid w:val="001878EC"/>
    <w:rsid w:val="001879DA"/>
    <w:rsid w:val="00187A0D"/>
    <w:rsid w:val="00187A5E"/>
    <w:rsid w:val="00187A8E"/>
    <w:rsid w:val="00187AA5"/>
    <w:rsid w:val="00187C76"/>
    <w:rsid w:val="00187E0E"/>
    <w:rsid w:val="00187E71"/>
    <w:rsid w:val="00187ED0"/>
    <w:rsid w:val="00187EEB"/>
    <w:rsid w:val="00187F93"/>
    <w:rsid w:val="00187FB0"/>
    <w:rsid w:val="00190218"/>
    <w:rsid w:val="00190232"/>
    <w:rsid w:val="00190288"/>
    <w:rsid w:val="00190384"/>
    <w:rsid w:val="001903D6"/>
    <w:rsid w:val="00190474"/>
    <w:rsid w:val="0019048D"/>
    <w:rsid w:val="0019051B"/>
    <w:rsid w:val="0019052C"/>
    <w:rsid w:val="00190651"/>
    <w:rsid w:val="0019069C"/>
    <w:rsid w:val="001906A5"/>
    <w:rsid w:val="00190756"/>
    <w:rsid w:val="001907CC"/>
    <w:rsid w:val="001908B2"/>
    <w:rsid w:val="00190A1B"/>
    <w:rsid w:val="00190AF2"/>
    <w:rsid w:val="00190C36"/>
    <w:rsid w:val="00190D57"/>
    <w:rsid w:val="00190D83"/>
    <w:rsid w:val="00190F14"/>
    <w:rsid w:val="00190F1B"/>
    <w:rsid w:val="00190F23"/>
    <w:rsid w:val="00190F30"/>
    <w:rsid w:val="00190F39"/>
    <w:rsid w:val="00191015"/>
    <w:rsid w:val="0019101F"/>
    <w:rsid w:val="00191103"/>
    <w:rsid w:val="00191143"/>
    <w:rsid w:val="001913CE"/>
    <w:rsid w:val="001913D1"/>
    <w:rsid w:val="001913E0"/>
    <w:rsid w:val="0019146B"/>
    <w:rsid w:val="00191570"/>
    <w:rsid w:val="0019158B"/>
    <w:rsid w:val="001915C4"/>
    <w:rsid w:val="001915FE"/>
    <w:rsid w:val="00191655"/>
    <w:rsid w:val="001917A5"/>
    <w:rsid w:val="00191919"/>
    <w:rsid w:val="0019191C"/>
    <w:rsid w:val="00191A05"/>
    <w:rsid w:val="00191A28"/>
    <w:rsid w:val="00191A79"/>
    <w:rsid w:val="00191ACE"/>
    <w:rsid w:val="00191B63"/>
    <w:rsid w:val="00191C1C"/>
    <w:rsid w:val="00191CDD"/>
    <w:rsid w:val="00191D11"/>
    <w:rsid w:val="00191DB0"/>
    <w:rsid w:val="00191E96"/>
    <w:rsid w:val="00191EB3"/>
    <w:rsid w:val="00191FE7"/>
    <w:rsid w:val="0019203F"/>
    <w:rsid w:val="00192081"/>
    <w:rsid w:val="0019214B"/>
    <w:rsid w:val="0019214E"/>
    <w:rsid w:val="0019216A"/>
    <w:rsid w:val="001921FD"/>
    <w:rsid w:val="00192219"/>
    <w:rsid w:val="00192278"/>
    <w:rsid w:val="001922C4"/>
    <w:rsid w:val="0019230D"/>
    <w:rsid w:val="0019240D"/>
    <w:rsid w:val="00192421"/>
    <w:rsid w:val="0019246C"/>
    <w:rsid w:val="001924A3"/>
    <w:rsid w:val="001924BE"/>
    <w:rsid w:val="0019252B"/>
    <w:rsid w:val="0019252C"/>
    <w:rsid w:val="001925CD"/>
    <w:rsid w:val="001927D5"/>
    <w:rsid w:val="00192875"/>
    <w:rsid w:val="00192908"/>
    <w:rsid w:val="0019290E"/>
    <w:rsid w:val="00192951"/>
    <w:rsid w:val="00192A2C"/>
    <w:rsid w:val="00192C38"/>
    <w:rsid w:val="00192CC4"/>
    <w:rsid w:val="00192CFD"/>
    <w:rsid w:val="00192D7E"/>
    <w:rsid w:val="00192E30"/>
    <w:rsid w:val="00192E7B"/>
    <w:rsid w:val="00192F12"/>
    <w:rsid w:val="00192FC5"/>
    <w:rsid w:val="0019300F"/>
    <w:rsid w:val="00193063"/>
    <w:rsid w:val="00193084"/>
    <w:rsid w:val="00193089"/>
    <w:rsid w:val="001930CA"/>
    <w:rsid w:val="001930DC"/>
    <w:rsid w:val="0019326A"/>
    <w:rsid w:val="0019336E"/>
    <w:rsid w:val="00193432"/>
    <w:rsid w:val="00193441"/>
    <w:rsid w:val="0019345E"/>
    <w:rsid w:val="001934AD"/>
    <w:rsid w:val="001934C4"/>
    <w:rsid w:val="001935FD"/>
    <w:rsid w:val="00193656"/>
    <w:rsid w:val="00193725"/>
    <w:rsid w:val="00193729"/>
    <w:rsid w:val="0019382E"/>
    <w:rsid w:val="001938A2"/>
    <w:rsid w:val="00193985"/>
    <w:rsid w:val="00193B9A"/>
    <w:rsid w:val="00193BC6"/>
    <w:rsid w:val="00193C6F"/>
    <w:rsid w:val="00193CB9"/>
    <w:rsid w:val="00193DAD"/>
    <w:rsid w:val="00193E6A"/>
    <w:rsid w:val="00193E72"/>
    <w:rsid w:val="00193ED2"/>
    <w:rsid w:val="00193EE9"/>
    <w:rsid w:val="00193F5F"/>
    <w:rsid w:val="00194038"/>
    <w:rsid w:val="00194155"/>
    <w:rsid w:val="00194211"/>
    <w:rsid w:val="00194276"/>
    <w:rsid w:val="001942AB"/>
    <w:rsid w:val="00194326"/>
    <w:rsid w:val="001943D2"/>
    <w:rsid w:val="001944B7"/>
    <w:rsid w:val="001944BD"/>
    <w:rsid w:val="0019452E"/>
    <w:rsid w:val="001945E2"/>
    <w:rsid w:val="001945EA"/>
    <w:rsid w:val="00194613"/>
    <w:rsid w:val="00194625"/>
    <w:rsid w:val="0019485B"/>
    <w:rsid w:val="00194879"/>
    <w:rsid w:val="00194883"/>
    <w:rsid w:val="0019488E"/>
    <w:rsid w:val="00194924"/>
    <w:rsid w:val="00194931"/>
    <w:rsid w:val="001949C7"/>
    <w:rsid w:val="001949D8"/>
    <w:rsid w:val="00194AFF"/>
    <w:rsid w:val="00194BB3"/>
    <w:rsid w:val="00194E02"/>
    <w:rsid w:val="00194E07"/>
    <w:rsid w:val="00194E6C"/>
    <w:rsid w:val="00194E81"/>
    <w:rsid w:val="00194ECE"/>
    <w:rsid w:val="00195100"/>
    <w:rsid w:val="00195133"/>
    <w:rsid w:val="00195259"/>
    <w:rsid w:val="00195274"/>
    <w:rsid w:val="001952BF"/>
    <w:rsid w:val="00195324"/>
    <w:rsid w:val="001953BE"/>
    <w:rsid w:val="00195408"/>
    <w:rsid w:val="001955F0"/>
    <w:rsid w:val="00195700"/>
    <w:rsid w:val="00195712"/>
    <w:rsid w:val="0019573A"/>
    <w:rsid w:val="00195762"/>
    <w:rsid w:val="001958AE"/>
    <w:rsid w:val="001959D5"/>
    <w:rsid w:val="00195A03"/>
    <w:rsid w:val="00195A0E"/>
    <w:rsid w:val="00195A96"/>
    <w:rsid w:val="00195AC5"/>
    <w:rsid w:val="00195BFE"/>
    <w:rsid w:val="00195C92"/>
    <w:rsid w:val="00195C9D"/>
    <w:rsid w:val="00195D06"/>
    <w:rsid w:val="00195D2D"/>
    <w:rsid w:val="00195D89"/>
    <w:rsid w:val="00195E72"/>
    <w:rsid w:val="00195EC1"/>
    <w:rsid w:val="00195EEF"/>
    <w:rsid w:val="00195F4F"/>
    <w:rsid w:val="00195FE8"/>
    <w:rsid w:val="00196022"/>
    <w:rsid w:val="00196078"/>
    <w:rsid w:val="001960AC"/>
    <w:rsid w:val="001960C3"/>
    <w:rsid w:val="001960CD"/>
    <w:rsid w:val="0019618C"/>
    <w:rsid w:val="00196258"/>
    <w:rsid w:val="0019626C"/>
    <w:rsid w:val="00196316"/>
    <w:rsid w:val="001963D9"/>
    <w:rsid w:val="00196516"/>
    <w:rsid w:val="0019652D"/>
    <w:rsid w:val="0019652E"/>
    <w:rsid w:val="001965A3"/>
    <w:rsid w:val="001965F4"/>
    <w:rsid w:val="001966EA"/>
    <w:rsid w:val="0019671A"/>
    <w:rsid w:val="00196753"/>
    <w:rsid w:val="001967A3"/>
    <w:rsid w:val="001967DD"/>
    <w:rsid w:val="001968B2"/>
    <w:rsid w:val="001968E3"/>
    <w:rsid w:val="001968EB"/>
    <w:rsid w:val="001969EA"/>
    <w:rsid w:val="00196C81"/>
    <w:rsid w:val="00196C8A"/>
    <w:rsid w:val="00196D80"/>
    <w:rsid w:val="00196E46"/>
    <w:rsid w:val="00196E73"/>
    <w:rsid w:val="00196EBF"/>
    <w:rsid w:val="00196EC3"/>
    <w:rsid w:val="00196EC9"/>
    <w:rsid w:val="00196F37"/>
    <w:rsid w:val="00197063"/>
    <w:rsid w:val="001970B7"/>
    <w:rsid w:val="00197116"/>
    <w:rsid w:val="00197170"/>
    <w:rsid w:val="0019718C"/>
    <w:rsid w:val="001971AA"/>
    <w:rsid w:val="001973CF"/>
    <w:rsid w:val="00197428"/>
    <w:rsid w:val="001974D3"/>
    <w:rsid w:val="00197556"/>
    <w:rsid w:val="00197599"/>
    <w:rsid w:val="0019761E"/>
    <w:rsid w:val="001976C6"/>
    <w:rsid w:val="00197875"/>
    <w:rsid w:val="00197AF7"/>
    <w:rsid w:val="00197C28"/>
    <w:rsid w:val="00197C79"/>
    <w:rsid w:val="00197D79"/>
    <w:rsid w:val="00197E92"/>
    <w:rsid w:val="00197EA8"/>
    <w:rsid w:val="00197EE3"/>
    <w:rsid w:val="00197F9D"/>
    <w:rsid w:val="00197FA3"/>
    <w:rsid w:val="001A00CD"/>
    <w:rsid w:val="001A017F"/>
    <w:rsid w:val="001A01A3"/>
    <w:rsid w:val="001A0408"/>
    <w:rsid w:val="001A0440"/>
    <w:rsid w:val="001A0454"/>
    <w:rsid w:val="001A0478"/>
    <w:rsid w:val="001A0479"/>
    <w:rsid w:val="001A04AD"/>
    <w:rsid w:val="001A04CE"/>
    <w:rsid w:val="001A05AE"/>
    <w:rsid w:val="001A06EE"/>
    <w:rsid w:val="001A0702"/>
    <w:rsid w:val="001A0784"/>
    <w:rsid w:val="001A08AC"/>
    <w:rsid w:val="001A0953"/>
    <w:rsid w:val="001A09C3"/>
    <w:rsid w:val="001A0A21"/>
    <w:rsid w:val="001A0A36"/>
    <w:rsid w:val="001A0A40"/>
    <w:rsid w:val="001A0A9B"/>
    <w:rsid w:val="001A0C31"/>
    <w:rsid w:val="001A0C3D"/>
    <w:rsid w:val="001A0C4D"/>
    <w:rsid w:val="001A0DC8"/>
    <w:rsid w:val="001A0DF3"/>
    <w:rsid w:val="001A0EBA"/>
    <w:rsid w:val="001A0EF9"/>
    <w:rsid w:val="001A0F1D"/>
    <w:rsid w:val="001A1049"/>
    <w:rsid w:val="001A104D"/>
    <w:rsid w:val="001A10A8"/>
    <w:rsid w:val="001A1151"/>
    <w:rsid w:val="001A11DA"/>
    <w:rsid w:val="001A11E4"/>
    <w:rsid w:val="001A137E"/>
    <w:rsid w:val="001A1386"/>
    <w:rsid w:val="001A13DE"/>
    <w:rsid w:val="001A13EF"/>
    <w:rsid w:val="001A1451"/>
    <w:rsid w:val="001A1482"/>
    <w:rsid w:val="001A1497"/>
    <w:rsid w:val="001A15CD"/>
    <w:rsid w:val="001A16B3"/>
    <w:rsid w:val="001A1716"/>
    <w:rsid w:val="001A1750"/>
    <w:rsid w:val="001A177E"/>
    <w:rsid w:val="001A179F"/>
    <w:rsid w:val="001A17E5"/>
    <w:rsid w:val="001A1859"/>
    <w:rsid w:val="001A19F0"/>
    <w:rsid w:val="001A1A6C"/>
    <w:rsid w:val="001A1A96"/>
    <w:rsid w:val="001A1AC5"/>
    <w:rsid w:val="001A1C03"/>
    <w:rsid w:val="001A1C6B"/>
    <w:rsid w:val="001A1E80"/>
    <w:rsid w:val="001A1E81"/>
    <w:rsid w:val="001A1F8E"/>
    <w:rsid w:val="001A1FAF"/>
    <w:rsid w:val="001A201D"/>
    <w:rsid w:val="001A211B"/>
    <w:rsid w:val="001A21BE"/>
    <w:rsid w:val="001A21F2"/>
    <w:rsid w:val="001A22BC"/>
    <w:rsid w:val="001A2375"/>
    <w:rsid w:val="001A23C3"/>
    <w:rsid w:val="001A25FE"/>
    <w:rsid w:val="001A2631"/>
    <w:rsid w:val="001A2651"/>
    <w:rsid w:val="001A26A6"/>
    <w:rsid w:val="001A26DD"/>
    <w:rsid w:val="001A2718"/>
    <w:rsid w:val="001A288D"/>
    <w:rsid w:val="001A291F"/>
    <w:rsid w:val="001A2931"/>
    <w:rsid w:val="001A2A88"/>
    <w:rsid w:val="001A2AF7"/>
    <w:rsid w:val="001A2AF8"/>
    <w:rsid w:val="001A2B9E"/>
    <w:rsid w:val="001A2BD9"/>
    <w:rsid w:val="001A2C4A"/>
    <w:rsid w:val="001A2D2F"/>
    <w:rsid w:val="001A2DE7"/>
    <w:rsid w:val="001A2EF9"/>
    <w:rsid w:val="001A2F1F"/>
    <w:rsid w:val="001A2F34"/>
    <w:rsid w:val="001A2F5A"/>
    <w:rsid w:val="001A2FBE"/>
    <w:rsid w:val="001A2FEE"/>
    <w:rsid w:val="001A300F"/>
    <w:rsid w:val="001A3039"/>
    <w:rsid w:val="001A305A"/>
    <w:rsid w:val="001A316F"/>
    <w:rsid w:val="001A3182"/>
    <w:rsid w:val="001A31E1"/>
    <w:rsid w:val="001A33B9"/>
    <w:rsid w:val="001A33F7"/>
    <w:rsid w:val="001A3477"/>
    <w:rsid w:val="001A34DF"/>
    <w:rsid w:val="001A353F"/>
    <w:rsid w:val="001A3599"/>
    <w:rsid w:val="001A3614"/>
    <w:rsid w:val="001A3678"/>
    <w:rsid w:val="001A36F8"/>
    <w:rsid w:val="001A37E6"/>
    <w:rsid w:val="001A37FD"/>
    <w:rsid w:val="001A3809"/>
    <w:rsid w:val="001A38A8"/>
    <w:rsid w:val="001A38F6"/>
    <w:rsid w:val="001A3972"/>
    <w:rsid w:val="001A3A9E"/>
    <w:rsid w:val="001A3AA3"/>
    <w:rsid w:val="001A3B4B"/>
    <w:rsid w:val="001A3BFE"/>
    <w:rsid w:val="001A3CB5"/>
    <w:rsid w:val="001A3D1C"/>
    <w:rsid w:val="001A3D2F"/>
    <w:rsid w:val="001A3FCF"/>
    <w:rsid w:val="001A4058"/>
    <w:rsid w:val="001A412A"/>
    <w:rsid w:val="001A416C"/>
    <w:rsid w:val="001A41CC"/>
    <w:rsid w:val="001A42FE"/>
    <w:rsid w:val="001A439D"/>
    <w:rsid w:val="001A43B2"/>
    <w:rsid w:val="001A4449"/>
    <w:rsid w:val="001A454E"/>
    <w:rsid w:val="001A45FF"/>
    <w:rsid w:val="001A472D"/>
    <w:rsid w:val="001A481D"/>
    <w:rsid w:val="001A4A09"/>
    <w:rsid w:val="001A4A0F"/>
    <w:rsid w:val="001A4A29"/>
    <w:rsid w:val="001A4A3A"/>
    <w:rsid w:val="001A4AFE"/>
    <w:rsid w:val="001A4D1A"/>
    <w:rsid w:val="001A4E4A"/>
    <w:rsid w:val="001A4E7F"/>
    <w:rsid w:val="001A4F35"/>
    <w:rsid w:val="001A504F"/>
    <w:rsid w:val="001A5074"/>
    <w:rsid w:val="001A5156"/>
    <w:rsid w:val="001A5264"/>
    <w:rsid w:val="001A52A8"/>
    <w:rsid w:val="001A531C"/>
    <w:rsid w:val="001A53A2"/>
    <w:rsid w:val="001A5484"/>
    <w:rsid w:val="001A555D"/>
    <w:rsid w:val="001A5595"/>
    <w:rsid w:val="001A5629"/>
    <w:rsid w:val="001A567A"/>
    <w:rsid w:val="001A56C6"/>
    <w:rsid w:val="001A5846"/>
    <w:rsid w:val="001A58F6"/>
    <w:rsid w:val="001A5A40"/>
    <w:rsid w:val="001A5A5A"/>
    <w:rsid w:val="001A5A64"/>
    <w:rsid w:val="001A5B40"/>
    <w:rsid w:val="001A5C3C"/>
    <w:rsid w:val="001A5C62"/>
    <w:rsid w:val="001A5CDB"/>
    <w:rsid w:val="001A5CFF"/>
    <w:rsid w:val="001A5D22"/>
    <w:rsid w:val="001A5F89"/>
    <w:rsid w:val="001A6056"/>
    <w:rsid w:val="001A60C0"/>
    <w:rsid w:val="001A62A0"/>
    <w:rsid w:val="001A63B0"/>
    <w:rsid w:val="001A6445"/>
    <w:rsid w:val="001A6526"/>
    <w:rsid w:val="001A674C"/>
    <w:rsid w:val="001A6781"/>
    <w:rsid w:val="001A67FA"/>
    <w:rsid w:val="001A681C"/>
    <w:rsid w:val="001A6867"/>
    <w:rsid w:val="001A68CC"/>
    <w:rsid w:val="001A68CE"/>
    <w:rsid w:val="001A6A5A"/>
    <w:rsid w:val="001A6A62"/>
    <w:rsid w:val="001A6B13"/>
    <w:rsid w:val="001A6B82"/>
    <w:rsid w:val="001A6B94"/>
    <w:rsid w:val="001A6BA5"/>
    <w:rsid w:val="001A6BC4"/>
    <w:rsid w:val="001A6C7A"/>
    <w:rsid w:val="001A6E09"/>
    <w:rsid w:val="001A6E18"/>
    <w:rsid w:val="001A6E8B"/>
    <w:rsid w:val="001A6F0E"/>
    <w:rsid w:val="001A6F10"/>
    <w:rsid w:val="001A6F2E"/>
    <w:rsid w:val="001A6F8A"/>
    <w:rsid w:val="001A6FBC"/>
    <w:rsid w:val="001A7008"/>
    <w:rsid w:val="001A7011"/>
    <w:rsid w:val="001A7049"/>
    <w:rsid w:val="001A71DC"/>
    <w:rsid w:val="001A7297"/>
    <w:rsid w:val="001A72A8"/>
    <w:rsid w:val="001A7398"/>
    <w:rsid w:val="001A7483"/>
    <w:rsid w:val="001A74DA"/>
    <w:rsid w:val="001A7565"/>
    <w:rsid w:val="001A7672"/>
    <w:rsid w:val="001A76AF"/>
    <w:rsid w:val="001A782D"/>
    <w:rsid w:val="001A7830"/>
    <w:rsid w:val="001A7973"/>
    <w:rsid w:val="001A7989"/>
    <w:rsid w:val="001A7AD7"/>
    <w:rsid w:val="001A7B22"/>
    <w:rsid w:val="001A7B38"/>
    <w:rsid w:val="001A7BAB"/>
    <w:rsid w:val="001A7C1F"/>
    <w:rsid w:val="001A7D2D"/>
    <w:rsid w:val="001A7F11"/>
    <w:rsid w:val="001A7FA5"/>
    <w:rsid w:val="001B0011"/>
    <w:rsid w:val="001B002F"/>
    <w:rsid w:val="001B00C5"/>
    <w:rsid w:val="001B00CC"/>
    <w:rsid w:val="001B0204"/>
    <w:rsid w:val="001B023D"/>
    <w:rsid w:val="001B0284"/>
    <w:rsid w:val="001B03A4"/>
    <w:rsid w:val="001B03E8"/>
    <w:rsid w:val="001B047C"/>
    <w:rsid w:val="001B04C6"/>
    <w:rsid w:val="001B068B"/>
    <w:rsid w:val="001B072E"/>
    <w:rsid w:val="001B07E3"/>
    <w:rsid w:val="001B0823"/>
    <w:rsid w:val="001B087D"/>
    <w:rsid w:val="001B08A2"/>
    <w:rsid w:val="001B0B54"/>
    <w:rsid w:val="001B0C89"/>
    <w:rsid w:val="001B0CB3"/>
    <w:rsid w:val="001B0D6D"/>
    <w:rsid w:val="001B0DB7"/>
    <w:rsid w:val="001B0E6B"/>
    <w:rsid w:val="001B0F97"/>
    <w:rsid w:val="001B0FAA"/>
    <w:rsid w:val="001B110F"/>
    <w:rsid w:val="001B1116"/>
    <w:rsid w:val="001B112C"/>
    <w:rsid w:val="001B124A"/>
    <w:rsid w:val="001B124C"/>
    <w:rsid w:val="001B1376"/>
    <w:rsid w:val="001B1378"/>
    <w:rsid w:val="001B14F5"/>
    <w:rsid w:val="001B14F9"/>
    <w:rsid w:val="001B1516"/>
    <w:rsid w:val="001B1545"/>
    <w:rsid w:val="001B1553"/>
    <w:rsid w:val="001B1574"/>
    <w:rsid w:val="001B159F"/>
    <w:rsid w:val="001B15A1"/>
    <w:rsid w:val="001B15A4"/>
    <w:rsid w:val="001B15A9"/>
    <w:rsid w:val="001B15FA"/>
    <w:rsid w:val="001B164D"/>
    <w:rsid w:val="001B176E"/>
    <w:rsid w:val="001B18BE"/>
    <w:rsid w:val="001B1927"/>
    <w:rsid w:val="001B1950"/>
    <w:rsid w:val="001B1A2D"/>
    <w:rsid w:val="001B1A34"/>
    <w:rsid w:val="001B1A65"/>
    <w:rsid w:val="001B1A76"/>
    <w:rsid w:val="001B1BC0"/>
    <w:rsid w:val="001B1D71"/>
    <w:rsid w:val="001B1DD0"/>
    <w:rsid w:val="001B1DF2"/>
    <w:rsid w:val="001B1E70"/>
    <w:rsid w:val="001B1E9E"/>
    <w:rsid w:val="001B1EA7"/>
    <w:rsid w:val="001B1F88"/>
    <w:rsid w:val="001B2014"/>
    <w:rsid w:val="001B201C"/>
    <w:rsid w:val="001B20C3"/>
    <w:rsid w:val="001B210F"/>
    <w:rsid w:val="001B2158"/>
    <w:rsid w:val="001B2204"/>
    <w:rsid w:val="001B239D"/>
    <w:rsid w:val="001B2412"/>
    <w:rsid w:val="001B2458"/>
    <w:rsid w:val="001B25AD"/>
    <w:rsid w:val="001B25B1"/>
    <w:rsid w:val="001B2604"/>
    <w:rsid w:val="001B2611"/>
    <w:rsid w:val="001B26AF"/>
    <w:rsid w:val="001B2711"/>
    <w:rsid w:val="001B273B"/>
    <w:rsid w:val="001B2920"/>
    <w:rsid w:val="001B29DF"/>
    <w:rsid w:val="001B2A67"/>
    <w:rsid w:val="001B2A92"/>
    <w:rsid w:val="001B2BD9"/>
    <w:rsid w:val="001B2CED"/>
    <w:rsid w:val="001B2D01"/>
    <w:rsid w:val="001B2D17"/>
    <w:rsid w:val="001B2E92"/>
    <w:rsid w:val="001B2F02"/>
    <w:rsid w:val="001B2F92"/>
    <w:rsid w:val="001B3078"/>
    <w:rsid w:val="001B30BD"/>
    <w:rsid w:val="001B3166"/>
    <w:rsid w:val="001B320A"/>
    <w:rsid w:val="001B3311"/>
    <w:rsid w:val="001B3357"/>
    <w:rsid w:val="001B335F"/>
    <w:rsid w:val="001B3536"/>
    <w:rsid w:val="001B35B2"/>
    <w:rsid w:val="001B35D8"/>
    <w:rsid w:val="001B3624"/>
    <w:rsid w:val="001B369E"/>
    <w:rsid w:val="001B3718"/>
    <w:rsid w:val="001B3721"/>
    <w:rsid w:val="001B3739"/>
    <w:rsid w:val="001B385E"/>
    <w:rsid w:val="001B38B4"/>
    <w:rsid w:val="001B3B0C"/>
    <w:rsid w:val="001B3B43"/>
    <w:rsid w:val="001B3B94"/>
    <w:rsid w:val="001B3C1E"/>
    <w:rsid w:val="001B3DD4"/>
    <w:rsid w:val="001B3DEA"/>
    <w:rsid w:val="001B3E44"/>
    <w:rsid w:val="001B3E67"/>
    <w:rsid w:val="001B3EA1"/>
    <w:rsid w:val="001B3ED1"/>
    <w:rsid w:val="001B4037"/>
    <w:rsid w:val="001B4048"/>
    <w:rsid w:val="001B40AE"/>
    <w:rsid w:val="001B40CD"/>
    <w:rsid w:val="001B40F4"/>
    <w:rsid w:val="001B40FF"/>
    <w:rsid w:val="001B4112"/>
    <w:rsid w:val="001B41F2"/>
    <w:rsid w:val="001B4322"/>
    <w:rsid w:val="001B4478"/>
    <w:rsid w:val="001B4481"/>
    <w:rsid w:val="001B44AD"/>
    <w:rsid w:val="001B44D1"/>
    <w:rsid w:val="001B456E"/>
    <w:rsid w:val="001B4664"/>
    <w:rsid w:val="001B4686"/>
    <w:rsid w:val="001B4795"/>
    <w:rsid w:val="001B47D1"/>
    <w:rsid w:val="001B4801"/>
    <w:rsid w:val="001B4842"/>
    <w:rsid w:val="001B49A7"/>
    <w:rsid w:val="001B4A96"/>
    <w:rsid w:val="001B4ACF"/>
    <w:rsid w:val="001B4B41"/>
    <w:rsid w:val="001B4B46"/>
    <w:rsid w:val="001B4B54"/>
    <w:rsid w:val="001B4BEB"/>
    <w:rsid w:val="001B4D34"/>
    <w:rsid w:val="001B4D68"/>
    <w:rsid w:val="001B4D88"/>
    <w:rsid w:val="001B4DDA"/>
    <w:rsid w:val="001B4DFF"/>
    <w:rsid w:val="001B4F28"/>
    <w:rsid w:val="001B50A6"/>
    <w:rsid w:val="001B515E"/>
    <w:rsid w:val="001B5204"/>
    <w:rsid w:val="001B525B"/>
    <w:rsid w:val="001B540D"/>
    <w:rsid w:val="001B5415"/>
    <w:rsid w:val="001B5423"/>
    <w:rsid w:val="001B5476"/>
    <w:rsid w:val="001B5501"/>
    <w:rsid w:val="001B554B"/>
    <w:rsid w:val="001B556B"/>
    <w:rsid w:val="001B5601"/>
    <w:rsid w:val="001B5618"/>
    <w:rsid w:val="001B56EF"/>
    <w:rsid w:val="001B5702"/>
    <w:rsid w:val="001B5704"/>
    <w:rsid w:val="001B575F"/>
    <w:rsid w:val="001B57CF"/>
    <w:rsid w:val="001B5979"/>
    <w:rsid w:val="001B5B21"/>
    <w:rsid w:val="001B5BC1"/>
    <w:rsid w:val="001B5CF2"/>
    <w:rsid w:val="001B5DB3"/>
    <w:rsid w:val="001B5E58"/>
    <w:rsid w:val="001B5FA7"/>
    <w:rsid w:val="001B6015"/>
    <w:rsid w:val="001B6133"/>
    <w:rsid w:val="001B6143"/>
    <w:rsid w:val="001B629D"/>
    <w:rsid w:val="001B63A4"/>
    <w:rsid w:val="001B63FE"/>
    <w:rsid w:val="001B658B"/>
    <w:rsid w:val="001B6599"/>
    <w:rsid w:val="001B6665"/>
    <w:rsid w:val="001B66DD"/>
    <w:rsid w:val="001B66E2"/>
    <w:rsid w:val="001B6724"/>
    <w:rsid w:val="001B685B"/>
    <w:rsid w:val="001B68E1"/>
    <w:rsid w:val="001B69AE"/>
    <w:rsid w:val="001B69C7"/>
    <w:rsid w:val="001B6A87"/>
    <w:rsid w:val="001B6AC4"/>
    <w:rsid w:val="001B6B6F"/>
    <w:rsid w:val="001B6BDB"/>
    <w:rsid w:val="001B6BE5"/>
    <w:rsid w:val="001B6C25"/>
    <w:rsid w:val="001B6C2A"/>
    <w:rsid w:val="001B6C8A"/>
    <w:rsid w:val="001B6D27"/>
    <w:rsid w:val="001B6D5C"/>
    <w:rsid w:val="001B6DE6"/>
    <w:rsid w:val="001B6EA8"/>
    <w:rsid w:val="001B6EDB"/>
    <w:rsid w:val="001B6EE8"/>
    <w:rsid w:val="001B6EF6"/>
    <w:rsid w:val="001B6F20"/>
    <w:rsid w:val="001B6F4B"/>
    <w:rsid w:val="001B6F63"/>
    <w:rsid w:val="001B7009"/>
    <w:rsid w:val="001B7101"/>
    <w:rsid w:val="001B7117"/>
    <w:rsid w:val="001B7164"/>
    <w:rsid w:val="001B71CD"/>
    <w:rsid w:val="001B71E4"/>
    <w:rsid w:val="001B724A"/>
    <w:rsid w:val="001B736A"/>
    <w:rsid w:val="001B740F"/>
    <w:rsid w:val="001B7457"/>
    <w:rsid w:val="001B7702"/>
    <w:rsid w:val="001B7894"/>
    <w:rsid w:val="001B78B7"/>
    <w:rsid w:val="001B790A"/>
    <w:rsid w:val="001B798D"/>
    <w:rsid w:val="001B79F3"/>
    <w:rsid w:val="001B79F8"/>
    <w:rsid w:val="001B79FF"/>
    <w:rsid w:val="001B7BCB"/>
    <w:rsid w:val="001B7BE1"/>
    <w:rsid w:val="001B7CA4"/>
    <w:rsid w:val="001B7D46"/>
    <w:rsid w:val="001B7D75"/>
    <w:rsid w:val="001B7DF7"/>
    <w:rsid w:val="001B7E6E"/>
    <w:rsid w:val="001C0018"/>
    <w:rsid w:val="001C008C"/>
    <w:rsid w:val="001C009F"/>
    <w:rsid w:val="001C00B5"/>
    <w:rsid w:val="001C00E5"/>
    <w:rsid w:val="001C017C"/>
    <w:rsid w:val="001C023D"/>
    <w:rsid w:val="001C0253"/>
    <w:rsid w:val="001C027D"/>
    <w:rsid w:val="001C032F"/>
    <w:rsid w:val="001C041A"/>
    <w:rsid w:val="001C0477"/>
    <w:rsid w:val="001C0587"/>
    <w:rsid w:val="001C058C"/>
    <w:rsid w:val="001C078C"/>
    <w:rsid w:val="001C0819"/>
    <w:rsid w:val="001C0852"/>
    <w:rsid w:val="001C089A"/>
    <w:rsid w:val="001C08FA"/>
    <w:rsid w:val="001C0906"/>
    <w:rsid w:val="001C0A52"/>
    <w:rsid w:val="001C0A5B"/>
    <w:rsid w:val="001C0A92"/>
    <w:rsid w:val="001C0B7D"/>
    <w:rsid w:val="001C0BF7"/>
    <w:rsid w:val="001C0CD2"/>
    <w:rsid w:val="001C0D08"/>
    <w:rsid w:val="001C0E0F"/>
    <w:rsid w:val="001C0E45"/>
    <w:rsid w:val="001C0E84"/>
    <w:rsid w:val="001C0F65"/>
    <w:rsid w:val="001C1003"/>
    <w:rsid w:val="001C1039"/>
    <w:rsid w:val="001C10CF"/>
    <w:rsid w:val="001C10F1"/>
    <w:rsid w:val="001C10F4"/>
    <w:rsid w:val="001C1156"/>
    <w:rsid w:val="001C11ED"/>
    <w:rsid w:val="001C1668"/>
    <w:rsid w:val="001C17A6"/>
    <w:rsid w:val="001C17B2"/>
    <w:rsid w:val="001C1822"/>
    <w:rsid w:val="001C18F2"/>
    <w:rsid w:val="001C18F9"/>
    <w:rsid w:val="001C19A9"/>
    <w:rsid w:val="001C19D1"/>
    <w:rsid w:val="001C1A12"/>
    <w:rsid w:val="001C1A36"/>
    <w:rsid w:val="001C1AED"/>
    <w:rsid w:val="001C1BC8"/>
    <w:rsid w:val="001C1C6E"/>
    <w:rsid w:val="001C1D70"/>
    <w:rsid w:val="001C1E26"/>
    <w:rsid w:val="001C1E76"/>
    <w:rsid w:val="001C1F14"/>
    <w:rsid w:val="001C1F30"/>
    <w:rsid w:val="001C1F68"/>
    <w:rsid w:val="001C1FF9"/>
    <w:rsid w:val="001C20A2"/>
    <w:rsid w:val="001C20A8"/>
    <w:rsid w:val="001C20D1"/>
    <w:rsid w:val="001C2111"/>
    <w:rsid w:val="001C2139"/>
    <w:rsid w:val="001C21CB"/>
    <w:rsid w:val="001C221E"/>
    <w:rsid w:val="001C22EC"/>
    <w:rsid w:val="001C2420"/>
    <w:rsid w:val="001C2425"/>
    <w:rsid w:val="001C244F"/>
    <w:rsid w:val="001C251D"/>
    <w:rsid w:val="001C267D"/>
    <w:rsid w:val="001C268B"/>
    <w:rsid w:val="001C2698"/>
    <w:rsid w:val="001C26A9"/>
    <w:rsid w:val="001C26CA"/>
    <w:rsid w:val="001C2705"/>
    <w:rsid w:val="001C276E"/>
    <w:rsid w:val="001C28D5"/>
    <w:rsid w:val="001C2902"/>
    <w:rsid w:val="001C298E"/>
    <w:rsid w:val="001C29D7"/>
    <w:rsid w:val="001C2B74"/>
    <w:rsid w:val="001C2B7D"/>
    <w:rsid w:val="001C2C80"/>
    <w:rsid w:val="001C2CC4"/>
    <w:rsid w:val="001C2DA3"/>
    <w:rsid w:val="001C2E15"/>
    <w:rsid w:val="001C2E27"/>
    <w:rsid w:val="001C2E54"/>
    <w:rsid w:val="001C2E60"/>
    <w:rsid w:val="001C2EFF"/>
    <w:rsid w:val="001C300F"/>
    <w:rsid w:val="001C3029"/>
    <w:rsid w:val="001C320A"/>
    <w:rsid w:val="001C326E"/>
    <w:rsid w:val="001C32B7"/>
    <w:rsid w:val="001C33BC"/>
    <w:rsid w:val="001C3555"/>
    <w:rsid w:val="001C3563"/>
    <w:rsid w:val="001C35D0"/>
    <w:rsid w:val="001C35F4"/>
    <w:rsid w:val="001C36EA"/>
    <w:rsid w:val="001C3774"/>
    <w:rsid w:val="001C37CF"/>
    <w:rsid w:val="001C385A"/>
    <w:rsid w:val="001C3963"/>
    <w:rsid w:val="001C3AA5"/>
    <w:rsid w:val="001C3ABC"/>
    <w:rsid w:val="001C3B62"/>
    <w:rsid w:val="001C3BA6"/>
    <w:rsid w:val="001C3BFF"/>
    <w:rsid w:val="001C3D08"/>
    <w:rsid w:val="001C3EC1"/>
    <w:rsid w:val="001C4066"/>
    <w:rsid w:val="001C4067"/>
    <w:rsid w:val="001C40FA"/>
    <w:rsid w:val="001C4161"/>
    <w:rsid w:val="001C4245"/>
    <w:rsid w:val="001C42B1"/>
    <w:rsid w:val="001C42C6"/>
    <w:rsid w:val="001C4383"/>
    <w:rsid w:val="001C43CC"/>
    <w:rsid w:val="001C4459"/>
    <w:rsid w:val="001C448F"/>
    <w:rsid w:val="001C44CE"/>
    <w:rsid w:val="001C44E8"/>
    <w:rsid w:val="001C4516"/>
    <w:rsid w:val="001C4553"/>
    <w:rsid w:val="001C457C"/>
    <w:rsid w:val="001C45DF"/>
    <w:rsid w:val="001C45F1"/>
    <w:rsid w:val="001C4623"/>
    <w:rsid w:val="001C4663"/>
    <w:rsid w:val="001C46AF"/>
    <w:rsid w:val="001C46E8"/>
    <w:rsid w:val="001C4835"/>
    <w:rsid w:val="001C4846"/>
    <w:rsid w:val="001C4A2B"/>
    <w:rsid w:val="001C4AC1"/>
    <w:rsid w:val="001C4AC8"/>
    <w:rsid w:val="001C4BC8"/>
    <w:rsid w:val="001C4C2D"/>
    <w:rsid w:val="001C4C76"/>
    <w:rsid w:val="001C4C82"/>
    <w:rsid w:val="001C4F93"/>
    <w:rsid w:val="001C4FC4"/>
    <w:rsid w:val="001C4FF6"/>
    <w:rsid w:val="001C50BC"/>
    <w:rsid w:val="001C515A"/>
    <w:rsid w:val="001C5243"/>
    <w:rsid w:val="001C5266"/>
    <w:rsid w:val="001C52C6"/>
    <w:rsid w:val="001C532B"/>
    <w:rsid w:val="001C5372"/>
    <w:rsid w:val="001C538D"/>
    <w:rsid w:val="001C53AE"/>
    <w:rsid w:val="001C5407"/>
    <w:rsid w:val="001C541C"/>
    <w:rsid w:val="001C554B"/>
    <w:rsid w:val="001C557F"/>
    <w:rsid w:val="001C55D9"/>
    <w:rsid w:val="001C562A"/>
    <w:rsid w:val="001C5725"/>
    <w:rsid w:val="001C579F"/>
    <w:rsid w:val="001C5835"/>
    <w:rsid w:val="001C5836"/>
    <w:rsid w:val="001C585D"/>
    <w:rsid w:val="001C58AC"/>
    <w:rsid w:val="001C58BD"/>
    <w:rsid w:val="001C58F0"/>
    <w:rsid w:val="001C5A06"/>
    <w:rsid w:val="001C5BAD"/>
    <w:rsid w:val="001C5BB3"/>
    <w:rsid w:val="001C5C3B"/>
    <w:rsid w:val="001C5D20"/>
    <w:rsid w:val="001C5D57"/>
    <w:rsid w:val="001C5D7B"/>
    <w:rsid w:val="001C5DF4"/>
    <w:rsid w:val="001C5E6E"/>
    <w:rsid w:val="001C5FB8"/>
    <w:rsid w:val="001C5FDA"/>
    <w:rsid w:val="001C6104"/>
    <w:rsid w:val="001C6111"/>
    <w:rsid w:val="001C6164"/>
    <w:rsid w:val="001C6266"/>
    <w:rsid w:val="001C642C"/>
    <w:rsid w:val="001C6482"/>
    <w:rsid w:val="001C649A"/>
    <w:rsid w:val="001C64A2"/>
    <w:rsid w:val="001C65B6"/>
    <w:rsid w:val="001C65E0"/>
    <w:rsid w:val="001C65EB"/>
    <w:rsid w:val="001C65F1"/>
    <w:rsid w:val="001C65F4"/>
    <w:rsid w:val="001C66F5"/>
    <w:rsid w:val="001C6849"/>
    <w:rsid w:val="001C6876"/>
    <w:rsid w:val="001C68ED"/>
    <w:rsid w:val="001C6A1B"/>
    <w:rsid w:val="001C6A29"/>
    <w:rsid w:val="001C6A35"/>
    <w:rsid w:val="001C6B40"/>
    <w:rsid w:val="001C6BF3"/>
    <w:rsid w:val="001C6CD3"/>
    <w:rsid w:val="001C6DEA"/>
    <w:rsid w:val="001C6E57"/>
    <w:rsid w:val="001C6EEF"/>
    <w:rsid w:val="001C6F7A"/>
    <w:rsid w:val="001C6FDD"/>
    <w:rsid w:val="001C7087"/>
    <w:rsid w:val="001C710E"/>
    <w:rsid w:val="001C7130"/>
    <w:rsid w:val="001C71C2"/>
    <w:rsid w:val="001C732B"/>
    <w:rsid w:val="001C7463"/>
    <w:rsid w:val="001C755A"/>
    <w:rsid w:val="001C7561"/>
    <w:rsid w:val="001C75C5"/>
    <w:rsid w:val="001C75D7"/>
    <w:rsid w:val="001C7684"/>
    <w:rsid w:val="001C76AF"/>
    <w:rsid w:val="001C77B3"/>
    <w:rsid w:val="001C7851"/>
    <w:rsid w:val="001C7859"/>
    <w:rsid w:val="001C7946"/>
    <w:rsid w:val="001C79D2"/>
    <w:rsid w:val="001C7A1B"/>
    <w:rsid w:val="001C7C04"/>
    <w:rsid w:val="001C7EAD"/>
    <w:rsid w:val="001D00A2"/>
    <w:rsid w:val="001D0105"/>
    <w:rsid w:val="001D015D"/>
    <w:rsid w:val="001D0191"/>
    <w:rsid w:val="001D01EE"/>
    <w:rsid w:val="001D0201"/>
    <w:rsid w:val="001D0218"/>
    <w:rsid w:val="001D0282"/>
    <w:rsid w:val="001D031C"/>
    <w:rsid w:val="001D0350"/>
    <w:rsid w:val="001D035B"/>
    <w:rsid w:val="001D035F"/>
    <w:rsid w:val="001D041F"/>
    <w:rsid w:val="001D05B1"/>
    <w:rsid w:val="001D063C"/>
    <w:rsid w:val="001D0668"/>
    <w:rsid w:val="001D06BE"/>
    <w:rsid w:val="001D07C9"/>
    <w:rsid w:val="001D07F8"/>
    <w:rsid w:val="001D08CE"/>
    <w:rsid w:val="001D0999"/>
    <w:rsid w:val="001D0B65"/>
    <w:rsid w:val="001D0B7C"/>
    <w:rsid w:val="001D0C2A"/>
    <w:rsid w:val="001D0CB6"/>
    <w:rsid w:val="001D0CF6"/>
    <w:rsid w:val="001D0D26"/>
    <w:rsid w:val="001D0E36"/>
    <w:rsid w:val="001D0ECC"/>
    <w:rsid w:val="001D0F4F"/>
    <w:rsid w:val="001D0FAE"/>
    <w:rsid w:val="001D0FCA"/>
    <w:rsid w:val="001D1008"/>
    <w:rsid w:val="001D100C"/>
    <w:rsid w:val="001D106A"/>
    <w:rsid w:val="001D10C1"/>
    <w:rsid w:val="001D11E0"/>
    <w:rsid w:val="001D1276"/>
    <w:rsid w:val="001D14D0"/>
    <w:rsid w:val="001D1510"/>
    <w:rsid w:val="001D167B"/>
    <w:rsid w:val="001D17AA"/>
    <w:rsid w:val="001D1833"/>
    <w:rsid w:val="001D18F8"/>
    <w:rsid w:val="001D195C"/>
    <w:rsid w:val="001D1ABC"/>
    <w:rsid w:val="001D1B12"/>
    <w:rsid w:val="001D1CDF"/>
    <w:rsid w:val="001D1D21"/>
    <w:rsid w:val="001D1D2D"/>
    <w:rsid w:val="001D1D58"/>
    <w:rsid w:val="001D1D8A"/>
    <w:rsid w:val="001D1E14"/>
    <w:rsid w:val="001D1E85"/>
    <w:rsid w:val="001D1EFC"/>
    <w:rsid w:val="001D1F89"/>
    <w:rsid w:val="001D1FA1"/>
    <w:rsid w:val="001D2008"/>
    <w:rsid w:val="001D2129"/>
    <w:rsid w:val="001D2159"/>
    <w:rsid w:val="001D21F6"/>
    <w:rsid w:val="001D2203"/>
    <w:rsid w:val="001D22F7"/>
    <w:rsid w:val="001D22FF"/>
    <w:rsid w:val="001D2368"/>
    <w:rsid w:val="001D23F5"/>
    <w:rsid w:val="001D2469"/>
    <w:rsid w:val="001D25F5"/>
    <w:rsid w:val="001D2723"/>
    <w:rsid w:val="001D27AD"/>
    <w:rsid w:val="001D27F7"/>
    <w:rsid w:val="001D2811"/>
    <w:rsid w:val="001D28FD"/>
    <w:rsid w:val="001D293E"/>
    <w:rsid w:val="001D2A06"/>
    <w:rsid w:val="001D2A59"/>
    <w:rsid w:val="001D2A6C"/>
    <w:rsid w:val="001D2BBF"/>
    <w:rsid w:val="001D2BD0"/>
    <w:rsid w:val="001D2C2B"/>
    <w:rsid w:val="001D2C97"/>
    <w:rsid w:val="001D2CDA"/>
    <w:rsid w:val="001D2D2D"/>
    <w:rsid w:val="001D2D55"/>
    <w:rsid w:val="001D2E0D"/>
    <w:rsid w:val="001D2E2A"/>
    <w:rsid w:val="001D2E2D"/>
    <w:rsid w:val="001D2E56"/>
    <w:rsid w:val="001D2EDA"/>
    <w:rsid w:val="001D3058"/>
    <w:rsid w:val="001D3073"/>
    <w:rsid w:val="001D3166"/>
    <w:rsid w:val="001D32D9"/>
    <w:rsid w:val="001D3319"/>
    <w:rsid w:val="001D33B8"/>
    <w:rsid w:val="001D33EF"/>
    <w:rsid w:val="001D344A"/>
    <w:rsid w:val="001D34A9"/>
    <w:rsid w:val="001D35D2"/>
    <w:rsid w:val="001D3688"/>
    <w:rsid w:val="001D36B8"/>
    <w:rsid w:val="001D36D4"/>
    <w:rsid w:val="001D3743"/>
    <w:rsid w:val="001D3785"/>
    <w:rsid w:val="001D37B9"/>
    <w:rsid w:val="001D381D"/>
    <w:rsid w:val="001D3982"/>
    <w:rsid w:val="001D39B3"/>
    <w:rsid w:val="001D39F0"/>
    <w:rsid w:val="001D3A93"/>
    <w:rsid w:val="001D3ACA"/>
    <w:rsid w:val="001D3AF2"/>
    <w:rsid w:val="001D3B19"/>
    <w:rsid w:val="001D3D46"/>
    <w:rsid w:val="001D3E0D"/>
    <w:rsid w:val="001D3EB0"/>
    <w:rsid w:val="001D3F33"/>
    <w:rsid w:val="001D3FF1"/>
    <w:rsid w:val="001D3FF8"/>
    <w:rsid w:val="001D403E"/>
    <w:rsid w:val="001D40B4"/>
    <w:rsid w:val="001D40CC"/>
    <w:rsid w:val="001D41D3"/>
    <w:rsid w:val="001D41E3"/>
    <w:rsid w:val="001D4218"/>
    <w:rsid w:val="001D4370"/>
    <w:rsid w:val="001D43CA"/>
    <w:rsid w:val="001D46E6"/>
    <w:rsid w:val="001D46F6"/>
    <w:rsid w:val="001D470A"/>
    <w:rsid w:val="001D475E"/>
    <w:rsid w:val="001D4779"/>
    <w:rsid w:val="001D4799"/>
    <w:rsid w:val="001D47BA"/>
    <w:rsid w:val="001D4847"/>
    <w:rsid w:val="001D495F"/>
    <w:rsid w:val="001D4997"/>
    <w:rsid w:val="001D49F6"/>
    <w:rsid w:val="001D4A52"/>
    <w:rsid w:val="001D4A8B"/>
    <w:rsid w:val="001D4AF6"/>
    <w:rsid w:val="001D4B00"/>
    <w:rsid w:val="001D4B62"/>
    <w:rsid w:val="001D4C05"/>
    <w:rsid w:val="001D4C8E"/>
    <w:rsid w:val="001D4C92"/>
    <w:rsid w:val="001D4D25"/>
    <w:rsid w:val="001D4D51"/>
    <w:rsid w:val="001D4EBB"/>
    <w:rsid w:val="001D4F60"/>
    <w:rsid w:val="001D4F64"/>
    <w:rsid w:val="001D4FFD"/>
    <w:rsid w:val="001D501C"/>
    <w:rsid w:val="001D50A0"/>
    <w:rsid w:val="001D50C8"/>
    <w:rsid w:val="001D5131"/>
    <w:rsid w:val="001D53F7"/>
    <w:rsid w:val="001D5481"/>
    <w:rsid w:val="001D54BA"/>
    <w:rsid w:val="001D54CA"/>
    <w:rsid w:val="001D54D9"/>
    <w:rsid w:val="001D550F"/>
    <w:rsid w:val="001D55C2"/>
    <w:rsid w:val="001D55C4"/>
    <w:rsid w:val="001D55CE"/>
    <w:rsid w:val="001D562C"/>
    <w:rsid w:val="001D5656"/>
    <w:rsid w:val="001D583C"/>
    <w:rsid w:val="001D5A53"/>
    <w:rsid w:val="001D5BE7"/>
    <w:rsid w:val="001D5C89"/>
    <w:rsid w:val="001D5CC2"/>
    <w:rsid w:val="001D5E67"/>
    <w:rsid w:val="001D5EB9"/>
    <w:rsid w:val="001D5ED5"/>
    <w:rsid w:val="001D5EF7"/>
    <w:rsid w:val="001D5FC0"/>
    <w:rsid w:val="001D606C"/>
    <w:rsid w:val="001D607C"/>
    <w:rsid w:val="001D60F0"/>
    <w:rsid w:val="001D6123"/>
    <w:rsid w:val="001D6254"/>
    <w:rsid w:val="001D638C"/>
    <w:rsid w:val="001D6477"/>
    <w:rsid w:val="001D647C"/>
    <w:rsid w:val="001D651D"/>
    <w:rsid w:val="001D6680"/>
    <w:rsid w:val="001D66F9"/>
    <w:rsid w:val="001D6900"/>
    <w:rsid w:val="001D69A7"/>
    <w:rsid w:val="001D69D8"/>
    <w:rsid w:val="001D6B8C"/>
    <w:rsid w:val="001D6BB2"/>
    <w:rsid w:val="001D6BFB"/>
    <w:rsid w:val="001D6C5A"/>
    <w:rsid w:val="001D6CA3"/>
    <w:rsid w:val="001D6D06"/>
    <w:rsid w:val="001D6E34"/>
    <w:rsid w:val="001D6E89"/>
    <w:rsid w:val="001D6F85"/>
    <w:rsid w:val="001D7053"/>
    <w:rsid w:val="001D709A"/>
    <w:rsid w:val="001D70FD"/>
    <w:rsid w:val="001D7154"/>
    <w:rsid w:val="001D71F5"/>
    <w:rsid w:val="001D71F8"/>
    <w:rsid w:val="001D7270"/>
    <w:rsid w:val="001D728C"/>
    <w:rsid w:val="001D7548"/>
    <w:rsid w:val="001D7554"/>
    <w:rsid w:val="001D75C0"/>
    <w:rsid w:val="001D7628"/>
    <w:rsid w:val="001D7706"/>
    <w:rsid w:val="001D772B"/>
    <w:rsid w:val="001D784F"/>
    <w:rsid w:val="001D7926"/>
    <w:rsid w:val="001D793C"/>
    <w:rsid w:val="001D7B41"/>
    <w:rsid w:val="001D7BE1"/>
    <w:rsid w:val="001D7C9A"/>
    <w:rsid w:val="001D7D1C"/>
    <w:rsid w:val="001D7D23"/>
    <w:rsid w:val="001D7D2B"/>
    <w:rsid w:val="001D7DF6"/>
    <w:rsid w:val="001D7E1E"/>
    <w:rsid w:val="001D7EE8"/>
    <w:rsid w:val="001D7FA3"/>
    <w:rsid w:val="001D7FBF"/>
    <w:rsid w:val="001D7FD8"/>
    <w:rsid w:val="001D7FEC"/>
    <w:rsid w:val="001E003C"/>
    <w:rsid w:val="001E010A"/>
    <w:rsid w:val="001E0169"/>
    <w:rsid w:val="001E0174"/>
    <w:rsid w:val="001E01E0"/>
    <w:rsid w:val="001E01E8"/>
    <w:rsid w:val="001E02E5"/>
    <w:rsid w:val="001E0435"/>
    <w:rsid w:val="001E0557"/>
    <w:rsid w:val="001E068E"/>
    <w:rsid w:val="001E06C2"/>
    <w:rsid w:val="001E06C5"/>
    <w:rsid w:val="001E06D5"/>
    <w:rsid w:val="001E085C"/>
    <w:rsid w:val="001E09DA"/>
    <w:rsid w:val="001E09EB"/>
    <w:rsid w:val="001E0A0F"/>
    <w:rsid w:val="001E0ABF"/>
    <w:rsid w:val="001E0AC6"/>
    <w:rsid w:val="001E0B37"/>
    <w:rsid w:val="001E0B45"/>
    <w:rsid w:val="001E0B57"/>
    <w:rsid w:val="001E0C64"/>
    <w:rsid w:val="001E0CCD"/>
    <w:rsid w:val="001E0D7D"/>
    <w:rsid w:val="001E0E99"/>
    <w:rsid w:val="001E0EB1"/>
    <w:rsid w:val="001E0FCF"/>
    <w:rsid w:val="001E1034"/>
    <w:rsid w:val="001E109C"/>
    <w:rsid w:val="001E1332"/>
    <w:rsid w:val="001E1341"/>
    <w:rsid w:val="001E1388"/>
    <w:rsid w:val="001E13EB"/>
    <w:rsid w:val="001E1418"/>
    <w:rsid w:val="001E14F9"/>
    <w:rsid w:val="001E15BA"/>
    <w:rsid w:val="001E16C7"/>
    <w:rsid w:val="001E171C"/>
    <w:rsid w:val="001E174B"/>
    <w:rsid w:val="001E1767"/>
    <w:rsid w:val="001E17F4"/>
    <w:rsid w:val="001E187D"/>
    <w:rsid w:val="001E18C8"/>
    <w:rsid w:val="001E1A04"/>
    <w:rsid w:val="001E1B64"/>
    <w:rsid w:val="001E1BEB"/>
    <w:rsid w:val="001E1C03"/>
    <w:rsid w:val="001E1C3E"/>
    <w:rsid w:val="001E1D1A"/>
    <w:rsid w:val="001E1F11"/>
    <w:rsid w:val="001E1F45"/>
    <w:rsid w:val="001E1F8C"/>
    <w:rsid w:val="001E1FB2"/>
    <w:rsid w:val="001E1FE0"/>
    <w:rsid w:val="001E1FF0"/>
    <w:rsid w:val="001E1FF6"/>
    <w:rsid w:val="001E2023"/>
    <w:rsid w:val="001E2027"/>
    <w:rsid w:val="001E20C8"/>
    <w:rsid w:val="001E219B"/>
    <w:rsid w:val="001E21C2"/>
    <w:rsid w:val="001E224D"/>
    <w:rsid w:val="001E22E8"/>
    <w:rsid w:val="001E2308"/>
    <w:rsid w:val="001E236F"/>
    <w:rsid w:val="001E2387"/>
    <w:rsid w:val="001E23E8"/>
    <w:rsid w:val="001E2456"/>
    <w:rsid w:val="001E2484"/>
    <w:rsid w:val="001E24BE"/>
    <w:rsid w:val="001E24DD"/>
    <w:rsid w:val="001E24F9"/>
    <w:rsid w:val="001E259E"/>
    <w:rsid w:val="001E2834"/>
    <w:rsid w:val="001E28FE"/>
    <w:rsid w:val="001E2909"/>
    <w:rsid w:val="001E297C"/>
    <w:rsid w:val="001E29A6"/>
    <w:rsid w:val="001E29FF"/>
    <w:rsid w:val="001E2BE5"/>
    <w:rsid w:val="001E2C23"/>
    <w:rsid w:val="001E2C67"/>
    <w:rsid w:val="001E2D99"/>
    <w:rsid w:val="001E2D9E"/>
    <w:rsid w:val="001E2DB2"/>
    <w:rsid w:val="001E2EC3"/>
    <w:rsid w:val="001E2F1E"/>
    <w:rsid w:val="001E3017"/>
    <w:rsid w:val="001E32C3"/>
    <w:rsid w:val="001E334C"/>
    <w:rsid w:val="001E33BE"/>
    <w:rsid w:val="001E33DB"/>
    <w:rsid w:val="001E33E0"/>
    <w:rsid w:val="001E340A"/>
    <w:rsid w:val="001E349D"/>
    <w:rsid w:val="001E34BD"/>
    <w:rsid w:val="001E34FB"/>
    <w:rsid w:val="001E35AC"/>
    <w:rsid w:val="001E363F"/>
    <w:rsid w:val="001E3690"/>
    <w:rsid w:val="001E36A5"/>
    <w:rsid w:val="001E36A9"/>
    <w:rsid w:val="001E3788"/>
    <w:rsid w:val="001E38BC"/>
    <w:rsid w:val="001E38CA"/>
    <w:rsid w:val="001E3A8D"/>
    <w:rsid w:val="001E3AAE"/>
    <w:rsid w:val="001E3B04"/>
    <w:rsid w:val="001E3CCF"/>
    <w:rsid w:val="001E3E44"/>
    <w:rsid w:val="001E3E73"/>
    <w:rsid w:val="001E3F76"/>
    <w:rsid w:val="001E4106"/>
    <w:rsid w:val="001E4195"/>
    <w:rsid w:val="001E41BE"/>
    <w:rsid w:val="001E4236"/>
    <w:rsid w:val="001E423F"/>
    <w:rsid w:val="001E4348"/>
    <w:rsid w:val="001E435B"/>
    <w:rsid w:val="001E4430"/>
    <w:rsid w:val="001E4456"/>
    <w:rsid w:val="001E44F5"/>
    <w:rsid w:val="001E479A"/>
    <w:rsid w:val="001E47CA"/>
    <w:rsid w:val="001E481C"/>
    <w:rsid w:val="001E4852"/>
    <w:rsid w:val="001E4897"/>
    <w:rsid w:val="001E48A4"/>
    <w:rsid w:val="001E4BCE"/>
    <w:rsid w:val="001E4C03"/>
    <w:rsid w:val="001E4D6D"/>
    <w:rsid w:val="001E4D8D"/>
    <w:rsid w:val="001E4E0C"/>
    <w:rsid w:val="001E4F81"/>
    <w:rsid w:val="001E4FAC"/>
    <w:rsid w:val="001E4FD4"/>
    <w:rsid w:val="001E5016"/>
    <w:rsid w:val="001E50B1"/>
    <w:rsid w:val="001E519B"/>
    <w:rsid w:val="001E5332"/>
    <w:rsid w:val="001E5363"/>
    <w:rsid w:val="001E54AD"/>
    <w:rsid w:val="001E551F"/>
    <w:rsid w:val="001E55CE"/>
    <w:rsid w:val="001E5658"/>
    <w:rsid w:val="001E56C6"/>
    <w:rsid w:val="001E5738"/>
    <w:rsid w:val="001E5830"/>
    <w:rsid w:val="001E58B0"/>
    <w:rsid w:val="001E595B"/>
    <w:rsid w:val="001E5CAD"/>
    <w:rsid w:val="001E5CD8"/>
    <w:rsid w:val="001E5E1A"/>
    <w:rsid w:val="001E5E9E"/>
    <w:rsid w:val="001E5EE3"/>
    <w:rsid w:val="001E5F72"/>
    <w:rsid w:val="001E5F7F"/>
    <w:rsid w:val="001E5FB0"/>
    <w:rsid w:val="001E5FC2"/>
    <w:rsid w:val="001E5FE0"/>
    <w:rsid w:val="001E6042"/>
    <w:rsid w:val="001E6080"/>
    <w:rsid w:val="001E60BD"/>
    <w:rsid w:val="001E60F1"/>
    <w:rsid w:val="001E6143"/>
    <w:rsid w:val="001E61FF"/>
    <w:rsid w:val="001E6252"/>
    <w:rsid w:val="001E6265"/>
    <w:rsid w:val="001E6376"/>
    <w:rsid w:val="001E6438"/>
    <w:rsid w:val="001E65B0"/>
    <w:rsid w:val="001E6731"/>
    <w:rsid w:val="001E6772"/>
    <w:rsid w:val="001E67B7"/>
    <w:rsid w:val="001E67DF"/>
    <w:rsid w:val="001E681A"/>
    <w:rsid w:val="001E6856"/>
    <w:rsid w:val="001E6902"/>
    <w:rsid w:val="001E691D"/>
    <w:rsid w:val="001E693E"/>
    <w:rsid w:val="001E6996"/>
    <w:rsid w:val="001E6A4E"/>
    <w:rsid w:val="001E6A84"/>
    <w:rsid w:val="001E6A9E"/>
    <w:rsid w:val="001E6C5A"/>
    <w:rsid w:val="001E6CDF"/>
    <w:rsid w:val="001E6CE7"/>
    <w:rsid w:val="001E6D28"/>
    <w:rsid w:val="001E6D2F"/>
    <w:rsid w:val="001E6DAF"/>
    <w:rsid w:val="001E6E3A"/>
    <w:rsid w:val="001E6EEC"/>
    <w:rsid w:val="001E6F2D"/>
    <w:rsid w:val="001E6FF7"/>
    <w:rsid w:val="001E7072"/>
    <w:rsid w:val="001E70B6"/>
    <w:rsid w:val="001E7142"/>
    <w:rsid w:val="001E71AE"/>
    <w:rsid w:val="001E7212"/>
    <w:rsid w:val="001E7226"/>
    <w:rsid w:val="001E72B5"/>
    <w:rsid w:val="001E73DB"/>
    <w:rsid w:val="001E7504"/>
    <w:rsid w:val="001E7519"/>
    <w:rsid w:val="001E7526"/>
    <w:rsid w:val="001E7552"/>
    <w:rsid w:val="001E75EF"/>
    <w:rsid w:val="001E766E"/>
    <w:rsid w:val="001E76F9"/>
    <w:rsid w:val="001E7842"/>
    <w:rsid w:val="001E7853"/>
    <w:rsid w:val="001E78D0"/>
    <w:rsid w:val="001E798A"/>
    <w:rsid w:val="001E79B3"/>
    <w:rsid w:val="001E7A64"/>
    <w:rsid w:val="001E7B8A"/>
    <w:rsid w:val="001E7C2D"/>
    <w:rsid w:val="001E7C42"/>
    <w:rsid w:val="001E7E58"/>
    <w:rsid w:val="001E7EE5"/>
    <w:rsid w:val="001E7FCB"/>
    <w:rsid w:val="001F002E"/>
    <w:rsid w:val="001F0116"/>
    <w:rsid w:val="001F019A"/>
    <w:rsid w:val="001F01FA"/>
    <w:rsid w:val="001F02AF"/>
    <w:rsid w:val="001F0320"/>
    <w:rsid w:val="001F0336"/>
    <w:rsid w:val="001F0379"/>
    <w:rsid w:val="001F03E3"/>
    <w:rsid w:val="001F040E"/>
    <w:rsid w:val="001F043C"/>
    <w:rsid w:val="001F0527"/>
    <w:rsid w:val="001F0591"/>
    <w:rsid w:val="001F0663"/>
    <w:rsid w:val="001F0841"/>
    <w:rsid w:val="001F0945"/>
    <w:rsid w:val="001F0957"/>
    <w:rsid w:val="001F09AB"/>
    <w:rsid w:val="001F09C7"/>
    <w:rsid w:val="001F09F8"/>
    <w:rsid w:val="001F0B0B"/>
    <w:rsid w:val="001F0CD7"/>
    <w:rsid w:val="001F0E6E"/>
    <w:rsid w:val="001F0EA8"/>
    <w:rsid w:val="001F0EB4"/>
    <w:rsid w:val="001F0F1A"/>
    <w:rsid w:val="001F0F22"/>
    <w:rsid w:val="001F0F92"/>
    <w:rsid w:val="001F0FD0"/>
    <w:rsid w:val="001F0FE0"/>
    <w:rsid w:val="001F0FFB"/>
    <w:rsid w:val="001F0FFE"/>
    <w:rsid w:val="001F1093"/>
    <w:rsid w:val="001F11BE"/>
    <w:rsid w:val="001F11D0"/>
    <w:rsid w:val="001F121B"/>
    <w:rsid w:val="001F122E"/>
    <w:rsid w:val="001F1231"/>
    <w:rsid w:val="001F124B"/>
    <w:rsid w:val="001F127C"/>
    <w:rsid w:val="001F136D"/>
    <w:rsid w:val="001F139A"/>
    <w:rsid w:val="001F1424"/>
    <w:rsid w:val="001F1428"/>
    <w:rsid w:val="001F18BF"/>
    <w:rsid w:val="001F1927"/>
    <w:rsid w:val="001F1A43"/>
    <w:rsid w:val="001F1A72"/>
    <w:rsid w:val="001F1A8C"/>
    <w:rsid w:val="001F1A9C"/>
    <w:rsid w:val="001F1ACE"/>
    <w:rsid w:val="001F1D62"/>
    <w:rsid w:val="001F1DAD"/>
    <w:rsid w:val="001F1DF1"/>
    <w:rsid w:val="001F1FD3"/>
    <w:rsid w:val="001F1FFF"/>
    <w:rsid w:val="001F20EF"/>
    <w:rsid w:val="001F210E"/>
    <w:rsid w:val="001F2162"/>
    <w:rsid w:val="001F235C"/>
    <w:rsid w:val="001F239D"/>
    <w:rsid w:val="001F23BD"/>
    <w:rsid w:val="001F23D6"/>
    <w:rsid w:val="001F261A"/>
    <w:rsid w:val="001F2661"/>
    <w:rsid w:val="001F270F"/>
    <w:rsid w:val="001F2711"/>
    <w:rsid w:val="001F2783"/>
    <w:rsid w:val="001F2793"/>
    <w:rsid w:val="001F2875"/>
    <w:rsid w:val="001F2985"/>
    <w:rsid w:val="001F2A3C"/>
    <w:rsid w:val="001F2ABC"/>
    <w:rsid w:val="001F2B99"/>
    <w:rsid w:val="001F2BAE"/>
    <w:rsid w:val="001F2D15"/>
    <w:rsid w:val="001F2F98"/>
    <w:rsid w:val="001F2FA0"/>
    <w:rsid w:val="001F3067"/>
    <w:rsid w:val="001F3141"/>
    <w:rsid w:val="001F316A"/>
    <w:rsid w:val="001F31F5"/>
    <w:rsid w:val="001F3215"/>
    <w:rsid w:val="001F326E"/>
    <w:rsid w:val="001F32D1"/>
    <w:rsid w:val="001F331D"/>
    <w:rsid w:val="001F3426"/>
    <w:rsid w:val="001F34AA"/>
    <w:rsid w:val="001F3553"/>
    <w:rsid w:val="001F373F"/>
    <w:rsid w:val="001F377E"/>
    <w:rsid w:val="001F37B7"/>
    <w:rsid w:val="001F37D0"/>
    <w:rsid w:val="001F3816"/>
    <w:rsid w:val="001F384C"/>
    <w:rsid w:val="001F3882"/>
    <w:rsid w:val="001F38B1"/>
    <w:rsid w:val="001F38EA"/>
    <w:rsid w:val="001F3919"/>
    <w:rsid w:val="001F393A"/>
    <w:rsid w:val="001F3950"/>
    <w:rsid w:val="001F3A40"/>
    <w:rsid w:val="001F3AB4"/>
    <w:rsid w:val="001F3B20"/>
    <w:rsid w:val="001F3BE4"/>
    <w:rsid w:val="001F3C78"/>
    <w:rsid w:val="001F3D96"/>
    <w:rsid w:val="001F3E7C"/>
    <w:rsid w:val="001F3F00"/>
    <w:rsid w:val="001F3F18"/>
    <w:rsid w:val="001F3F6F"/>
    <w:rsid w:val="001F3FBE"/>
    <w:rsid w:val="001F3FCF"/>
    <w:rsid w:val="001F3FDA"/>
    <w:rsid w:val="001F405E"/>
    <w:rsid w:val="001F42C3"/>
    <w:rsid w:val="001F433D"/>
    <w:rsid w:val="001F439E"/>
    <w:rsid w:val="001F43E6"/>
    <w:rsid w:val="001F441B"/>
    <w:rsid w:val="001F4454"/>
    <w:rsid w:val="001F4488"/>
    <w:rsid w:val="001F448A"/>
    <w:rsid w:val="001F454E"/>
    <w:rsid w:val="001F4569"/>
    <w:rsid w:val="001F47AD"/>
    <w:rsid w:val="001F4813"/>
    <w:rsid w:val="001F4871"/>
    <w:rsid w:val="001F48BD"/>
    <w:rsid w:val="001F48D6"/>
    <w:rsid w:val="001F4989"/>
    <w:rsid w:val="001F4A34"/>
    <w:rsid w:val="001F4AB0"/>
    <w:rsid w:val="001F4B19"/>
    <w:rsid w:val="001F4B7D"/>
    <w:rsid w:val="001F4CA2"/>
    <w:rsid w:val="001F4CB5"/>
    <w:rsid w:val="001F4CC3"/>
    <w:rsid w:val="001F4D32"/>
    <w:rsid w:val="001F4D7F"/>
    <w:rsid w:val="001F4D8C"/>
    <w:rsid w:val="001F4DC9"/>
    <w:rsid w:val="001F4E71"/>
    <w:rsid w:val="001F4F7F"/>
    <w:rsid w:val="001F4FC9"/>
    <w:rsid w:val="001F4FE6"/>
    <w:rsid w:val="001F501C"/>
    <w:rsid w:val="001F501D"/>
    <w:rsid w:val="001F5189"/>
    <w:rsid w:val="001F525D"/>
    <w:rsid w:val="001F526A"/>
    <w:rsid w:val="001F5329"/>
    <w:rsid w:val="001F539A"/>
    <w:rsid w:val="001F540E"/>
    <w:rsid w:val="001F543D"/>
    <w:rsid w:val="001F5541"/>
    <w:rsid w:val="001F5633"/>
    <w:rsid w:val="001F5749"/>
    <w:rsid w:val="001F5893"/>
    <w:rsid w:val="001F58F6"/>
    <w:rsid w:val="001F5931"/>
    <w:rsid w:val="001F5955"/>
    <w:rsid w:val="001F5973"/>
    <w:rsid w:val="001F59C8"/>
    <w:rsid w:val="001F5A3E"/>
    <w:rsid w:val="001F5A6E"/>
    <w:rsid w:val="001F5A8E"/>
    <w:rsid w:val="001F5B2A"/>
    <w:rsid w:val="001F5BE5"/>
    <w:rsid w:val="001F5C8A"/>
    <w:rsid w:val="001F5CFB"/>
    <w:rsid w:val="001F5D21"/>
    <w:rsid w:val="001F5D5E"/>
    <w:rsid w:val="001F5E62"/>
    <w:rsid w:val="001F5EAA"/>
    <w:rsid w:val="001F5EC5"/>
    <w:rsid w:val="001F5FB6"/>
    <w:rsid w:val="001F5FD3"/>
    <w:rsid w:val="001F5FFA"/>
    <w:rsid w:val="001F6052"/>
    <w:rsid w:val="001F6059"/>
    <w:rsid w:val="001F6150"/>
    <w:rsid w:val="001F6340"/>
    <w:rsid w:val="001F65B5"/>
    <w:rsid w:val="001F663D"/>
    <w:rsid w:val="001F6663"/>
    <w:rsid w:val="001F6665"/>
    <w:rsid w:val="001F6812"/>
    <w:rsid w:val="001F687E"/>
    <w:rsid w:val="001F68AA"/>
    <w:rsid w:val="001F6969"/>
    <w:rsid w:val="001F696A"/>
    <w:rsid w:val="001F69B4"/>
    <w:rsid w:val="001F6AA1"/>
    <w:rsid w:val="001F6B6B"/>
    <w:rsid w:val="001F6B6E"/>
    <w:rsid w:val="001F6C2E"/>
    <w:rsid w:val="001F6C34"/>
    <w:rsid w:val="001F6D1E"/>
    <w:rsid w:val="001F6D4F"/>
    <w:rsid w:val="001F6DD9"/>
    <w:rsid w:val="001F6E8C"/>
    <w:rsid w:val="001F6F78"/>
    <w:rsid w:val="001F6FFC"/>
    <w:rsid w:val="001F718B"/>
    <w:rsid w:val="001F71A2"/>
    <w:rsid w:val="001F71BF"/>
    <w:rsid w:val="001F71C2"/>
    <w:rsid w:val="001F741C"/>
    <w:rsid w:val="001F7425"/>
    <w:rsid w:val="001F744A"/>
    <w:rsid w:val="001F7517"/>
    <w:rsid w:val="001F753A"/>
    <w:rsid w:val="001F7547"/>
    <w:rsid w:val="001F757A"/>
    <w:rsid w:val="001F75E3"/>
    <w:rsid w:val="001F7652"/>
    <w:rsid w:val="001F76CA"/>
    <w:rsid w:val="001F77CE"/>
    <w:rsid w:val="001F7922"/>
    <w:rsid w:val="001F793B"/>
    <w:rsid w:val="001F79C3"/>
    <w:rsid w:val="001F79EE"/>
    <w:rsid w:val="001F7B2F"/>
    <w:rsid w:val="001F7B32"/>
    <w:rsid w:val="001F7CA1"/>
    <w:rsid w:val="001F7E78"/>
    <w:rsid w:val="001F7EDC"/>
    <w:rsid w:val="0020015C"/>
    <w:rsid w:val="00200180"/>
    <w:rsid w:val="002001FC"/>
    <w:rsid w:val="002002F8"/>
    <w:rsid w:val="00200324"/>
    <w:rsid w:val="00200376"/>
    <w:rsid w:val="0020038C"/>
    <w:rsid w:val="00200455"/>
    <w:rsid w:val="00200802"/>
    <w:rsid w:val="00200830"/>
    <w:rsid w:val="00200998"/>
    <w:rsid w:val="002009DE"/>
    <w:rsid w:val="00200A4D"/>
    <w:rsid w:val="00200A8F"/>
    <w:rsid w:val="00200B6B"/>
    <w:rsid w:val="00200B82"/>
    <w:rsid w:val="00200BB1"/>
    <w:rsid w:val="00200DA9"/>
    <w:rsid w:val="00200E7D"/>
    <w:rsid w:val="00200E7F"/>
    <w:rsid w:val="002010E4"/>
    <w:rsid w:val="002011BC"/>
    <w:rsid w:val="00201260"/>
    <w:rsid w:val="0020126A"/>
    <w:rsid w:val="0020133A"/>
    <w:rsid w:val="002013DA"/>
    <w:rsid w:val="00201576"/>
    <w:rsid w:val="002015D4"/>
    <w:rsid w:val="002016B6"/>
    <w:rsid w:val="00201755"/>
    <w:rsid w:val="002017E1"/>
    <w:rsid w:val="0020183D"/>
    <w:rsid w:val="0020185D"/>
    <w:rsid w:val="002018F1"/>
    <w:rsid w:val="002018F9"/>
    <w:rsid w:val="00201995"/>
    <w:rsid w:val="00201A27"/>
    <w:rsid w:val="00201A8C"/>
    <w:rsid w:val="00201AAC"/>
    <w:rsid w:val="00201C09"/>
    <w:rsid w:val="00201D42"/>
    <w:rsid w:val="00201D79"/>
    <w:rsid w:val="00201DBE"/>
    <w:rsid w:val="00201E00"/>
    <w:rsid w:val="00201ECD"/>
    <w:rsid w:val="00201EED"/>
    <w:rsid w:val="00201FFD"/>
    <w:rsid w:val="0020202C"/>
    <w:rsid w:val="002020AF"/>
    <w:rsid w:val="002020C5"/>
    <w:rsid w:val="0020219A"/>
    <w:rsid w:val="002022D9"/>
    <w:rsid w:val="002024FB"/>
    <w:rsid w:val="00202557"/>
    <w:rsid w:val="0020256B"/>
    <w:rsid w:val="0020260C"/>
    <w:rsid w:val="00202659"/>
    <w:rsid w:val="00202673"/>
    <w:rsid w:val="002026DF"/>
    <w:rsid w:val="002027A0"/>
    <w:rsid w:val="002027D5"/>
    <w:rsid w:val="00202941"/>
    <w:rsid w:val="00202964"/>
    <w:rsid w:val="002029DD"/>
    <w:rsid w:val="00202A21"/>
    <w:rsid w:val="00202B03"/>
    <w:rsid w:val="00202B61"/>
    <w:rsid w:val="00202BE5"/>
    <w:rsid w:val="00202BF7"/>
    <w:rsid w:val="00202C4D"/>
    <w:rsid w:val="00202C59"/>
    <w:rsid w:val="00202D7D"/>
    <w:rsid w:val="00202DE8"/>
    <w:rsid w:val="00202FEC"/>
    <w:rsid w:val="00202FF1"/>
    <w:rsid w:val="00203004"/>
    <w:rsid w:val="00203044"/>
    <w:rsid w:val="00203048"/>
    <w:rsid w:val="002030DB"/>
    <w:rsid w:val="00203152"/>
    <w:rsid w:val="00203163"/>
    <w:rsid w:val="002031CC"/>
    <w:rsid w:val="002033FE"/>
    <w:rsid w:val="0020350E"/>
    <w:rsid w:val="00203538"/>
    <w:rsid w:val="00203544"/>
    <w:rsid w:val="0020372A"/>
    <w:rsid w:val="002037BD"/>
    <w:rsid w:val="00203802"/>
    <w:rsid w:val="002038AC"/>
    <w:rsid w:val="002039A5"/>
    <w:rsid w:val="002039E9"/>
    <w:rsid w:val="00203B7B"/>
    <w:rsid w:val="00203D47"/>
    <w:rsid w:val="00203D9F"/>
    <w:rsid w:val="00203DBB"/>
    <w:rsid w:val="00203DD4"/>
    <w:rsid w:val="00203E83"/>
    <w:rsid w:val="00204051"/>
    <w:rsid w:val="00204219"/>
    <w:rsid w:val="00204423"/>
    <w:rsid w:val="0020447E"/>
    <w:rsid w:val="00204487"/>
    <w:rsid w:val="002044BA"/>
    <w:rsid w:val="0020455B"/>
    <w:rsid w:val="002045AB"/>
    <w:rsid w:val="00204762"/>
    <w:rsid w:val="00204962"/>
    <w:rsid w:val="00204972"/>
    <w:rsid w:val="002049EE"/>
    <w:rsid w:val="00204A78"/>
    <w:rsid w:val="00204A7D"/>
    <w:rsid w:val="00204BFD"/>
    <w:rsid w:val="00204CAF"/>
    <w:rsid w:val="00204CCF"/>
    <w:rsid w:val="00204DCB"/>
    <w:rsid w:val="00204DCF"/>
    <w:rsid w:val="00204E95"/>
    <w:rsid w:val="00204EE4"/>
    <w:rsid w:val="00204F2D"/>
    <w:rsid w:val="00204F72"/>
    <w:rsid w:val="0020519E"/>
    <w:rsid w:val="00205282"/>
    <w:rsid w:val="002054F1"/>
    <w:rsid w:val="002054F4"/>
    <w:rsid w:val="00205502"/>
    <w:rsid w:val="0020568A"/>
    <w:rsid w:val="002058AC"/>
    <w:rsid w:val="00205907"/>
    <w:rsid w:val="002059B1"/>
    <w:rsid w:val="00205A65"/>
    <w:rsid w:val="00205ABB"/>
    <w:rsid w:val="00205AEF"/>
    <w:rsid w:val="00205BDD"/>
    <w:rsid w:val="00205C38"/>
    <w:rsid w:val="00205D6D"/>
    <w:rsid w:val="00205EF8"/>
    <w:rsid w:val="00205F34"/>
    <w:rsid w:val="00205F40"/>
    <w:rsid w:val="00205F7E"/>
    <w:rsid w:val="00205FCF"/>
    <w:rsid w:val="00205FED"/>
    <w:rsid w:val="00205FF9"/>
    <w:rsid w:val="002060D1"/>
    <w:rsid w:val="00206199"/>
    <w:rsid w:val="0020629D"/>
    <w:rsid w:val="002062B2"/>
    <w:rsid w:val="002063BD"/>
    <w:rsid w:val="0020642B"/>
    <w:rsid w:val="0020642D"/>
    <w:rsid w:val="00206546"/>
    <w:rsid w:val="00206576"/>
    <w:rsid w:val="002065AB"/>
    <w:rsid w:val="00206690"/>
    <w:rsid w:val="0020672B"/>
    <w:rsid w:val="00206777"/>
    <w:rsid w:val="00206813"/>
    <w:rsid w:val="0020683C"/>
    <w:rsid w:val="002068F1"/>
    <w:rsid w:val="002068F4"/>
    <w:rsid w:val="00206A04"/>
    <w:rsid w:val="00206A52"/>
    <w:rsid w:val="00206A84"/>
    <w:rsid w:val="00206B64"/>
    <w:rsid w:val="00206BA8"/>
    <w:rsid w:val="00206BAE"/>
    <w:rsid w:val="00206C93"/>
    <w:rsid w:val="00206CFF"/>
    <w:rsid w:val="00206D16"/>
    <w:rsid w:val="00206DAE"/>
    <w:rsid w:val="00206E01"/>
    <w:rsid w:val="00206EAC"/>
    <w:rsid w:val="00206EC9"/>
    <w:rsid w:val="00206FED"/>
    <w:rsid w:val="002070DA"/>
    <w:rsid w:val="0020714A"/>
    <w:rsid w:val="0020724C"/>
    <w:rsid w:val="0020726E"/>
    <w:rsid w:val="002072EC"/>
    <w:rsid w:val="002073CD"/>
    <w:rsid w:val="002073DE"/>
    <w:rsid w:val="0020755E"/>
    <w:rsid w:val="002075C3"/>
    <w:rsid w:val="00207664"/>
    <w:rsid w:val="002076CF"/>
    <w:rsid w:val="002077E9"/>
    <w:rsid w:val="00207832"/>
    <w:rsid w:val="002078BB"/>
    <w:rsid w:val="002078C3"/>
    <w:rsid w:val="002078ED"/>
    <w:rsid w:val="00207901"/>
    <w:rsid w:val="00207973"/>
    <w:rsid w:val="00207ADF"/>
    <w:rsid w:val="00207B2B"/>
    <w:rsid w:val="00207B56"/>
    <w:rsid w:val="00207BE2"/>
    <w:rsid w:val="00207C97"/>
    <w:rsid w:val="00207CC5"/>
    <w:rsid w:val="00207CF1"/>
    <w:rsid w:val="00207D30"/>
    <w:rsid w:val="00207E18"/>
    <w:rsid w:val="00207E90"/>
    <w:rsid w:val="00207F50"/>
    <w:rsid w:val="00207F7D"/>
    <w:rsid w:val="002100B6"/>
    <w:rsid w:val="002100CD"/>
    <w:rsid w:val="002100EB"/>
    <w:rsid w:val="00210146"/>
    <w:rsid w:val="002102A0"/>
    <w:rsid w:val="002102A7"/>
    <w:rsid w:val="00210322"/>
    <w:rsid w:val="002103BC"/>
    <w:rsid w:val="00210454"/>
    <w:rsid w:val="00210471"/>
    <w:rsid w:val="002104A7"/>
    <w:rsid w:val="00210653"/>
    <w:rsid w:val="002106C0"/>
    <w:rsid w:val="0021073C"/>
    <w:rsid w:val="002107BD"/>
    <w:rsid w:val="002108A3"/>
    <w:rsid w:val="00210929"/>
    <w:rsid w:val="002109C2"/>
    <w:rsid w:val="00210A59"/>
    <w:rsid w:val="00210A74"/>
    <w:rsid w:val="00210D2A"/>
    <w:rsid w:val="00210DA4"/>
    <w:rsid w:val="00210E4E"/>
    <w:rsid w:val="0021101F"/>
    <w:rsid w:val="00211031"/>
    <w:rsid w:val="00211081"/>
    <w:rsid w:val="00211097"/>
    <w:rsid w:val="0021112B"/>
    <w:rsid w:val="00211136"/>
    <w:rsid w:val="00211212"/>
    <w:rsid w:val="002113AE"/>
    <w:rsid w:val="00211572"/>
    <w:rsid w:val="0021176A"/>
    <w:rsid w:val="0021181D"/>
    <w:rsid w:val="0021188E"/>
    <w:rsid w:val="00211995"/>
    <w:rsid w:val="00211A18"/>
    <w:rsid w:val="00211A2C"/>
    <w:rsid w:val="00211A35"/>
    <w:rsid w:val="00211AE2"/>
    <w:rsid w:val="00211B3B"/>
    <w:rsid w:val="00211B5B"/>
    <w:rsid w:val="00211BCA"/>
    <w:rsid w:val="00211BEA"/>
    <w:rsid w:val="00211BF1"/>
    <w:rsid w:val="00211C53"/>
    <w:rsid w:val="00211D6E"/>
    <w:rsid w:val="00211F58"/>
    <w:rsid w:val="00211F77"/>
    <w:rsid w:val="00211FD6"/>
    <w:rsid w:val="00212013"/>
    <w:rsid w:val="00212027"/>
    <w:rsid w:val="002120F7"/>
    <w:rsid w:val="0021210B"/>
    <w:rsid w:val="0021210E"/>
    <w:rsid w:val="0021216C"/>
    <w:rsid w:val="002121E4"/>
    <w:rsid w:val="002121FB"/>
    <w:rsid w:val="00212210"/>
    <w:rsid w:val="00212232"/>
    <w:rsid w:val="002123CD"/>
    <w:rsid w:val="00212403"/>
    <w:rsid w:val="00212473"/>
    <w:rsid w:val="0021249C"/>
    <w:rsid w:val="002124ED"/>
    <w:rsid w:val="00212516"/>
    <w:rsid w:val="002125C2"/>
    <w:rsid w:val="002125C9"/>
    <w:rsid w:val="0021270C"/>
    <w:rsid w:val="00212712"/>
    <w:rsid w:val="00212741"/>
    <w:rsid w:val="002127F8"/>
    <w:rsid w:val="00212873"/>
    <w:rsid w:val="002128AB"/>
    <w:rsid w:val="0021292B"/>
    <w:rsid w:val="002129AD"/>
    <w:rsid w:val="00212A00"/>
    <w:rsid w:val="00212A5F"/>
    <w:rsid w:val="00212B59"/>
    <w:rsid w:val="00212B98"/>
    <w:rsid w:val="00212C1A"/>
    <w:rsid w:val="00212D13"/>
    <w:rsid w:val="00212D39"/>
    <w:rsid w:val="00212ECC"/>
    <w:rsid w:val="00212F8E"/>
    <w:rsid w:val="00212FC6"/>
    <w:rsid w:val="00212FED"/>
    <w:rsid w:val="00213005"/>
    <w:rsid w:val="002130D9"/>
    <w:rsid w:val="002130F1"/>
    <w:rsid w:val="00213185"/>
    <w:rsid w:val="002131B4"/>
    <w:rsid w:val="002132D9"/>
    <w:rsid w:val="00213407"/>
    <w:rsid w:val="002137B1"/>
    <w:rsid w:val="00213989"/>
    <w:rsid w:val="00213B1C"/>
    <w:rsid w:val="00213B37"/>
    <w:rsid w:val="00213B7A"/>
    <w:rsid w:val="00213B88"/>
    <w:rsid w:val="00213C04"/>
    <w:rsid w:val="00213D4B"/>
    <w:rsid w:val="00213D6E"/>
    <w:rsid w:val="00213E8A"/>
    <w:rsid w:val="00214041"/>
    <w:rsid w:val="002141F6"/>
    <w:rsid w:val="0021429C"/>
    <w:rsid w:val="00214325"/>
    <w:rsid w:val="0021448E"/>
    <w:rsid w:val="0021451B"/>
    <w:rsid w:val="002145EF"/>
    <w:rsid w:val="00214625"/>
    <w:rsid w:val="00214665"/>
    <w:rsid w:val="002146B1"/>
    <w:rsid w:val="00214779"/>
    <w:rsid w:val="00214932"/>
    <w:rsid w:val="00214AA5"/>
    <w:rsid w:val="00214B2D"/>
    <w:rsid w:val="00214BBE"/>
    <w:rsid w:val="00214C14"/>
    <w:rsid w:val="00214C1D"/>
    <w:rsid w:val="00214C49"/>
    <w:rsid w:val="00214C5C"/>
    <w:rsid w:val="00214C98"/>
    <w:rsid w:val="00214CE7"/>
    <w:rsid w:val="00214D1F"/>
    <w:rsid w:val="00214D38"/>
    <w:rsid w:val="00214DC2"/>
    <w:rsid w:val="00214EA8"/>
    <w:rsid w:val="00214ED5"/>
    <w:rsid w:val="00214F2E"/>
    <w:rsid w:val="00214FA5"/>
    <w:rsid w:val="002150C3"/>
    <w:rsid w:val="00215193"/>
    <w:rsid w:val="002151F4"/>
    <w:rsid w:val="002152DF"/>
    <w:rsid w:val="002152E8"/>
    <w:rsid w:val="00215304"/>
    <w:rsid w:val="0021536B"/>
    <w:rsid w:val="002153A1"/>
    <w:rsid w:val="00215462"/>
    <w:rsid w:val="002154ED"/>
    <w:rsid w:val="00215632"/>
    <w:rsid w:val="002156DF"/>
    <w:rsid w:val="002157D6"/>
    <w:rsid w:val="002157E0"/>
    <w:rsid w:val="0021583B"/>
    <w:rsid w:val="0021584B"/>
    <w:rsid w:val="002158C0"/>
    <w:rsid w:val="002158E7"/>
    <w:rsid w:val="00215979"/>
    <w:rsid w:val="00215998"/>
    <w:rsid w:val="002159FE"/>
    <w:rsid w:val="00215A20"/>
    <w:rsid w:val="00215B2C"/>
    <w:rsid w:val="00215BCB"/>
    <w:rsid w:val="00215CC2"/>
    <w:rsid w:val="00215D3B"/>
    <w:rsid w:val="00215DD5"/>
    <w:rsid w:val="00215E7A"/>
    <w:rsid w:val="00215E83"/>
    <w:rsid w:val="00215ED4"/>
    <w:rsid w:val="00215F4B"/>
    <w:rsid w:val="00215F93"/>
    <w:rsid w:val="00215FC0"/>
    <w:rsid w:val="00216022"/>
    <w:rsid w:val="00216026"/>
    <w:rsid w:val="00216261"/>
    <w:rsid w:val="00216271"/>
    <w:rsid w:val="002162D4"/>
    <w:rsid w:val="002162E8"/>
    <w:rsid w:val="00216340"/>
    <w:rsid w:val="00216542"/>
    <w:rsid w:val="0021655D"/>
    <w:rsid w:val="002165EE"/>
    <w:rsid w:val="00216614"/>
    <w:rsid w:val="00216655"/>
    <w:rsid w:val="002168BB"/>
    <w:rsid w:val="0021690A"/>
    <w:rsid w:val="00216917"/>
    <w:rsid w:val="00216AD8"/>
    <w:rsid w:val="00216B05"/>
    <w:rsid w:val="00216B50"/>
    <w:rsid w:val="00216BD5"/>
    <w:rsid w:val="00216D11"/>
    <w:rsid w:val="00216D65"/>
    <w:rsid w:val="00216DB7"/>
    <w:rsid w:val="00216DD1"/>
    <w:rsid w:val="00216E2C"/>
    <w:rsid w:val="002171EE"/>
    <w:rsid w:val="00217267"/>
    <w:rsid w:val="0021727F"/>
    <w:rsid w:val="00217313"/>
    <w:rsid w:val="0021735E"/>
    <w:rsid w:val="002173F5"/>
    <w:rsid w:val="002174FC"/>
    <w:rsid w:val="0021750D"/>
    <w:rsid w:val="00217581"/>
    <w:rsid w:val="0021761A"/>
    <w:rsid w:val="00217767"/>
    <w:rsid w:val="00217786"/>
    <w:rsid w:val="0021782D"/>
    <w:rsid w:val="00217875"/>
    <w:rsid w:val="002178BA"/>
    <w:rsid w:val="0021795A"/>
    <w:rsid w:val="00217968"/>
    <w:rsid w:val="002179AF"/>
    <w:rsid w:val="002179FA"/>
    <w:rsid w:val="00217A5C"/>
    <w:rsid w:val="00217A81"/>
    <w:rsid w:val="00217CA1"/>
    <w:rsid w:val="00217DA3"/>
    <w:rsid w:val="00217E91"/>
    <w:rsid w:val="00217EC0"/>
    <w:rsid w:val="00217ECF"/>
    <w:rsid w:val="00217F14"/>
    <w:rsid w:val="00217F42"/>
    <w:rsid w:val="00217FAB"/>
    <w:rsid w:val="0022007A"/>
    <w:rsid w:val="0022009A"/>
    <w:rsid w:val="0022009C"/>
    <w:rsid w:val="00220104"/>
    <w:rsid w:val="002202BA"/>
    <w:rsid w:val="00220320"/>
    <w:rsid w:val="00220363"/>
    <w:rsid w:val="002203FD"/>
    <w:rsid w:val="00220556"/>
    <w:rsid w:val="0022057A"/>
    <w:rsid w:val="0022065B"/>
    <w:rsid w:val="0022072E"/>
    <w:rsid w:val="0022078A"/>
    <w:rsid w:val="002207B0"/>
    <w:rsid w:val="00220AE9"/>
    <w:rsid w:val="00220B00"/>
    <w:rsid w:val="00220CC3"/>
    <w:rsid w:val="00220DAC"/>
    <w:rsid w:val="00220F16"/>
    <w:rsid w:val="00220F3F"/>
    <w:rsid w:val="00220FFA"/>
    <w:rsid w:val="0022102E"/>
    <w:rsid w:val="002210D9"/>
    <w:rsid w:val="002210EA"/>
    <w:rsid w:val="002214A0"/>
    <w:rsid w:val="00221653"/>
    <w:rsid w:val="00221724"/>
    <w:rsid w:val="00221842"/>
    <w:rsid w:val="00221870"/>
    <w:rsid w:val="002218EB"/>
    <w:rsid w:val="002218EE"/>
    <w:rsid w:val="00221975"/>
    <w:rsid w:val="002219C6"/>
    <w:rsid w:val="00221A8F"/>
    <w:rsid w:val="00221AF1"/>
    <w:rsid w:val="00221B24"/>
    <w:rsid w:val="00221B68"/>
    <w:rsid w:val="00221B81"/>
    <w:rsid w:val="00221BFC"/>
    <w:rsid w:val="00221C37"/>
    <w:rsid w:val="00221CB2"/>
    <w:rsid w:val="00221D04"/>
    <w:rsid w:val="00221D29"/>
    <w:rsid w:val="00221DF4"/>
    <w:rsid w:val="00221F6A"/>
    <w:rsid w:val="00221F72"/>
    <w:rsid w:val="002221D3"/>
    <w:rsid w:val="0022227F"/>
    <w:rsid w:val="002222B3"/>
    <w:rsid w:val="00222415"/>
    <w:rsid w:val="00222489"/>
    <w:rsid w:val="002225E2"/>
    <w:rsid w:val="002225EB"/>
    <w:rsid w:val="002226E6"/>
    <w:rsid w:val="00222707"/>
    <w:rsid w:val="002227AC"/>
    <w:rsid w:val="0022286D"/>
    <w:rsid w:val="002229F6"/>
    <w:rsid w:val="00222A78"/>
    <w:rsid w:val="00222A7F"/>
    <w:rsid w:val="00222AF7"/>
    <w:rsid w:val="00222CC8"/>
    <w:rsid w:val="00222CE0"/>
    <w:rsid w:val="00222CEA"/>
    <w:rsid w:val="00222D10"/>
    <w:rsid w:val="00222D5F"/>
    <w:rsid w:val="00222E2E"/>
    <w:rsid w:val="00222E76"/>
    <w:rsid w:val="00222EC4"/>
    <w:rsid w:val="00222F27"/>
    <w:rsid w:val="00222F80"/>
    <w:rsid w:val="00222FA0"/>
    <w:rsid w:val="00223088"/>
    <w:rsid w:val="00223090"/>
    <w:rsid w:val="00223169"/>
    <w:rsid w:val="002231D5"/>
    <w:rsid w:val="0022321F"/>
    <w:rsid w:val="00223253"/>
    <w:rsid w:val="002232F7"/>
    <w:rsid w:val="00223308"/>
    <w:rsid w:val="0022338F"/>
    <w:rsid w:val="00223391"/>
    <w:rsid w:val="002233C6"/>
    <w:rsid w:val="00223449"/>
    <w:rsid w:val="0022350A"/>
    <w:rsid w:val="00223518"/>
    <w:rsid w:val="00223532"/>
    <w:rsid w:val="00223577"/>
    <w:rsid w:val="002235A1"/>
    <w:rsid w:val="00223619"/>
    <w:rsid w:val="0022363E"/>
    <w:rsid w:val="002236FA"/>
    <w:rsid w:val="00223733"/>
    <w:rsid w:val="00223A4D"/>
    <w:rsid w:val="00223A71"/>
    <w:rsid w:val="00223B14"/>
    <w:rsid w:val="00223B99"/>
    <w:rsid w:val="00223BF5"/>
    <w:rsid w:val="00223D25"/>
    <w:rsid w:val="00223E0D"/>
    <w:rsid w:val="00223E51"/>
    <w:rsid w:val="00223E85"/>
    <w:rsid w:val="0022400F"/>
    <w:rsid w:val="0022419E"/>
    <w:rsid w:val="002241ED"/>
    <w:rsid w:val="00224214"/>
    <w:rsid w:val="00224281"/>
    <w:rsid w:val="00224288"/>
    <w:rsid w:val="00224314"/>
    <w:rsid w:val="0022439D"/>
    <w:rsid w:val="00224530"/>
    <w:rsid w:val="002245DB"/>
    <w:rsid w:val="00224679"/>
    <w:rsid w:val="002246FB"/>
    <w:rsid w:val="002248CD"/>
    <w:rsid w:val="0022494A"/>
    <w:rsid w:val="002249B4"/>
    <w:rsid w:val="002249B8"/>
    <w:rsid w:val="00224C7E"/>
    <w:rsid w:val="00224CEB"/>
    <w:rsid w:val="00224D3C"/>
    <w:rsid w:val="00224DC3"/>
    <w:rsid w:val="00224F23"/>
    <w:rsid w:val="002250C9"/>
    <w:rsid w:val="00225117"/>
    <w:rsid w:val="0022520F"/>
    <w:rsid w:val="0022528B"/>
    <w:rsid w:val="002252E9"/>
    <w:rsid w:val="002252EB"/>
    <w:rsid w:val="0022530C"/>
    <w:rsid w:val="0022535C"/>
    <w:rsid w:val="0022539B"/>
    <w:rsid w:val="002253C6"/>
    <w:rsid w:val="002255BB"/>
    <w:rsid w:val="002255FB"/>
    <w:rsid w:val="00225683"/>
    <w:rsid w:val="00225770"/>
    <w:rsid w:val="00225797"/>
    <w:rsid w:val="002259C3"/>
    <w:rsid w:val="00225AB2"/>
    <w:rsid w:val="00225B86"/>
    <w:rsid w:val="00225BA6"/>
    <w:rsid w:val="00225BB1"/>
    <w:rsid w:val="00225BBD"/>
    <w:rsid w:val="00225BBF"/>
    <w:rsid w:val="00225CDA"/>
    <w:rsid w:val="00225D47"/>
    <w:rsid w:val="00226123"/>
    <w:rsid w:val="00226171"/>
    <w:rsid w:val="002262BE"/>
    <w:rsid w:val="002262FF"/>
    <w:rsid w:val="00226321"/>
    <w:rsid w:val="0022639E"/>
    <w:rsid w:val="002263A4"/>
    <w:rsid w:val="002263EE"/>
    <w:rsid w:val="00226553"/>
    <w:rsid w:val="002265B1"/>
    <w:rsid w:val="00226762"/>
    <w:rsid w:val="0022676B"/>
    <w:rsid w:val="0022676C"/>
    <w:rsid w:val="00226770"/>
    <w:rsid w:val="00226A12"/>
    <w:rsid w:val="00226A1A"/>
    <w:rsid w:val="00226B17"/>
    <w:rsid w:val="00226B5A"/>
    <w:rsid w:val="00226BDE"/>
    <w:rsid w:val="00226C70"/>
    <w:rsid w:val="00226E64"/>
    <w:rsid w:val="00226E80"/>
    <w:rsid w:val="00226EBA"/>
    <w:rsid w:val="00226F20"/>
    <w:rsid w:val="00226F7F"/>
    <w:rsid w:val="00227043"/>
    <w:rsid w:val="00227050"/>
    <w:rsid w:val="00227075"/>
    <w:rsid w:val="002270F0"/>
    <w:rsid w:val="00227101"/>
    <w:rsid w:val="00227130"/>
    <w:rsid w:val="0022716D"/>
    <w:rsid w:val="00227284"/>
    <w:rsid w:val="002272AF"/>
    <w:rsid w:val="002272C4"/>
    <w:rsid w:val="002272F5"/>
    <w:rsid w:val="00227338"/>
    <w:rsid w:val="00227353"/>
    <w:rsid w:val="002273F3"/>
    <w:rsid w:val="00227529"/>
    <w:rsid w:val="00227542"/>
    <w:rsid w:val="002275DA"/>
    <w:rsid w:val="00227606"/>
    <w:rsid w:val="00227884"/>
    <w:rsid w:val="00227A6C"/>
    <w:rsid w:val="00227AA8"/>
    <w:rsid w:val="00227AEC"/>
    <w:rsid w:val="00227B21"/>
    <w:rsid w:val="00227C53"/>
    <w:rsid w:val="00227D1E"/>
    <w:rsid w:val="00227D2E"/>
    <w:rsid w:val="00227D5F"/>
    <w:rsid w:val="00227D63"/>
    <w:rsid w:val="00227D6C"/>
    <w:rsid w:val="00227D7F"/>
    <w:rsid w:val="00227E1E"/>
    <w:rsid w:val="00227E27"/>
    <w:rsid w:val="00227E65"/>
    <w:rsid w:val="00227EEC"/>
    <w:rsid w:val="00227F7D"/>
    <w:rsid w:val="0023010F"/>
    <w:rsid w:val="00230119"/>
    <w:rsid w:val="0023012C"/>
    <w:rsid w:val="00230194"/>
    <w:rsid w:val="002302C9"/>
    <w:rsid w:val="00230599"/>
    <w:rsid w:val="00230701"/>
    <w:rsid w:val="002307AE"/>
    <w:rsid w:val="002308D5"/>
    <w:rsid w:val="002309A0"/>
    <w:rsid w:val="002309FA"/>
    <w:rsid w:val="00230A9E"/>
    <w:rsid w:val="00230B3E"/>
    <w:rsid w:val="00230B60"/>
    <w:rsid w:val="00230C7D"/>
    <w:rsid w:val="00230CEE"/>
    <w:rsid w:val="00230E13"/>
    <w:rsid w:val="00230EA5"/>
    <w:rsid w:val="00230F02"/>
    <w:rsid w:val="00230F96"/>
    <w:rsid w:val="00231046"/>
    <w:rsid w:val="00231074"/>
    <w:rsid w:val="002311AE"/>
    <w:rsid w:val="00231206"/>
    <w:rsid w:val="00231249"/>
    <w:rsid w:val="00231269"/>
    <w:rsid w:val="002312EA"/>
    <w:rsid w:val="00231317"/>
    <w:rsid w:val="00231365"/>
    <w:rsid w:val="0023138B"/>
    <w:rsid w:val="002314A3"/>
    <w:rsid w:val="002314F4"/>
    <w:rsid w:val="0023156E"/>
    <w:rsid w:val="0023157E"/>
    <w:rsid w:val="0023166C"/>
    <w:rsid w:val="002317AB"/>
    <w:rsid w:val="002318D5"/>
    <w:rsid w:val="00231A8D"/>
    <w:rsid w:val="00231AA9"/>
    <w:rsid w:val="00231C88"/>
    <w:rsid w:val="00231CE7"/>
    <w:rsid w:val="00231D3F"/>
    <w:rsid w:val="00231D65"/>
    <w:rsid w:val="00231DBB"/>
    <w:rsid w:val="00231DFF"/>
    <w:rsid w:val="00231E58"/>
    <w:rsid w:val="00231EAD"/>
    <w:rsid w:val="00231EB2"/>
    <w:rsid w:val="00232072"/>
    <w:rsid w:val="002320F2"/>
    <w:rsid w:val="002321A0"/>
    <w:rsid w:val="002322A6"/>
    <w:rsid w:val="002322CB"/>
    <w:rsid w:val="00232359"/>
    <w:rsid w:val="00232368"/>
    <w:rsid w:val="002323E9"/>
    <w:rsid w:val="00232477"/>
    <w:rsid w:val="0023257F"/>
    <w:rsid w:val="002325CF"/>
    <w:rsid w:val="00232650"/>
    <w:rsid w:val="002326E5"/>
    <w:rsid w:val="00232736"/>
    <w:rsid w:val="002327A7"/>
    <w:rsid w:val="00232835"/>
    <w:rsid w:val="0023287E"/>
    <w:rsid w:val="002329BD"/>
    <w:rsid w:val="002329D4"/>
    <w:rsid w:val="00232B1E"/>
    <w:rsid w:val="00232B5B"/>
    <w:rsid w:val="00232C2A"/>
    <w:rsid w:val="00232C39"/>
    <w:rsid w:val="00232C44"/>
    <w:rsid w:val="00232D3D"/>
    <w:rsid w:val="00232D5C"/>
    <w:rsid w:val="00232D6A"/>
    <w:rsid w:val="00232D6E"/>
    <w:rsid w:val="00232D9F"/>
    <w:rsid w:val="00232E3F"/>
    <w:rsid w:val="00232F5E"/>
    <w:rsid w:val="00232F63"/>
    <w:rsid w:val="00232F93"/>
    <w:rsid w:val="00232FE7"/>
    <w:rsid w:val="00233003"/>
    <w:rsid w:val="0023301D"/>
    <w:rsid w:val="00233041"/>
    <w:rsid w:val="00233251"/>
    <w:rsid w:val="002332DC"/>
    <w:rsid w:val="0023339A"/>
    <w:rsid w:val="00233575"/>
    <w:rsid w:val="00233642"/>
    <w:rsid w:val="002336E1"/>
    <w:rsid w:val="00233798"/>
    <w:rsid w:val="002337D9"/>
    <w:rsid w:val="002338A1"/>
    <w:rsid w:val="00233B37"/>
    <w:rsid w:val="00233B5D"/>
    <w:rsid w:val="00233C1F"/>
    <w:rsid w:val="00233C7A"/>
    <w:rsid w:val="00233D9B"/>
    <w:rsid w:val="00233F07"/>
    <w:rsid w:val="0023401F"/>
    <w:rsid w:val="002340A4"/>
    <w:rsid w:val="00234119"/>
    <w:rsid w:val="00234216"/>
    <w:rsid w:val="002342F3"/>
    <w:rsid w:val="002343FF"/>
    <w:rsid w:val="00234418"/>
    <w:rsid w:val="0023444B"/>
    <w:rsid w:val="002344ED"/>
    <w:rsid w:val="00234509"/>
    <w:rsid w:val="0023468D"/>
    <w:rsid w:val="002346BA"/>
    <w:rsid w:val="00234739"/>
    <w:rsid w:val="00234751"/>
    <w:rsid w:val="0023475E"/>
    <w:rsid w:val="002347D4"/>
    <w:rsid w:val="00234812"/>
    <w:rsid w:val="0023484A"/>
    <w:rsid w:val="00234863"/>
    <w:rsid w:val="002348E1"/>
    <w:rsid w:val="0023491D"/>
    <w:rsid w:val="002349B3"/>
    <w:rsid w:val="002349D0"/>
    <w:rsid w:val="00234A13"/>
    <w:rsid w:val="00234AFB"/>
    <w:rsid w:val="00234B12"/>
    <w:rsid w:val="00234C16"/>
    <w:rsid w:val="00234DE2"/>
    <w:rsid w:val="00234E7D"/>
    <w:rsid w:val="00234EAE"/>
    <w:rsid w:val="00234EDE"/>
    <w:rsid w:val="00234EF6"/>
    <w:rsid w:val="00234FAD"/>
    <w:rsid w:val="00235008"/>
    <w:rsid w:val="002350AA"/>
    <w:rsid w:val="002350AC"/>
    <w:rsid w:val="002351C2"/>
    <w:rsid w:val="00235333"/>
    <w:rsid w:val="00235394"/>
    <w:rsid w:val="002353F6"/>
    <w:rsid w:val="00235405"/>
    <w:rsid w:val="0023549D"/>
    <w:rsid w:val="0023551B"/>
    <w:rsid w:val="0023554F"/>
    <w:rsid w:val="002355C3"/>
    <w:rsid w:val="002355CB"/>
    <w:rsid w:val="00235662"/>
    <w:rsid w:val="002356CB"/>
    <w:rsid w:val="002357EC"/>
    <w:rsid w:val="002357FB"/>
    <w:rsid w:val="002358FB"/>
    <w:rsid w:val="002359E0"/>
    <w:rsid w:val="00235A0B"/>
    <w:rsid w:val="00235AE2"/>
    <w:rsid w:val="00235B55"/>
    <w:rsid w:val="00235B64"/>
    <w:rsid w:val="00235B97"/>
    <w:rsid w:val="00235BC8"/>
    <w:rsid w:val="00235C59"/>
    <w:rsid w:val="00235CC0"/>
    <w:rsid w:val="00235CDD"/>
    <w:rsid w:val="00235E08"/>
    <w:rsid w:val="00235E5A"/>
    <w:rsid w:val="00235E66"/>
    <w:rsid w:val="00235F88"/>
    <w:rsid w:val="00236009"/>
    <w:rsid w:val="002360F7"/>
    <w:rsid w:val="0023613E"/>
    <w:rsid w:val="00236214"/>
    <w:rsid w:val="0023652F"/>
    <w:rsid w:val="002365BA"/>
    <w:rsid w:val="0023667B"/>
    <w:rsid w:val="002367FE"/>
    <w:rsid w:val="00236806"/>
    <w:rsid w:val="0023681A"/>
    <w:rsid w:val="002368A3"/>
    <w:rsid w:val="00236A33"/>
    <w:rsid w:val="00236A75"/>
    <w:rsid w:val="00236B10"/>
    <w:rsid w:val="00236B4C"/>
    <w:rsid w:val="00236C03"/>
    <w:rsid w:val="00236D3E"/>
    <w:rsid w:val="00236D7E"/>
    <w:rsid w:val="00236D99"/>
    <w:rsid w:val="00236E06"/>
    <w:rsid w:val="00236E10"/>
    <w:rsid w:val="00236F75"/>
    <w:rsid w:val="0023700B"/>
    <w:rsid w:val="00237028"/>
    <w:rsid w:val="0023714A"/>
    <w:rsid w:val="0023729F"/>
    <w:rsid w:val="002372B8"/>
    <w:rsid w:val="002373FC"/>
    <w:rsid w:val="0023745D"/>
    <w:rsid w:val="002374EC"/>
    <w:rsid w:val="00237534"/>
    <w:rsid w:val="00237594"/>
    <w:rsid w:val="002375FE"/>
    <w:rsid w:val="00237629"/>
    <w:rsid w:val="0023770A"/>
    <w:rsid w:val="0023775D"/>
    <w:rsid w:val="0023781E"/>
    <w:rsid w:val="002378EB"/>
    <w:rsid w:val="002378EE"/>
    <w:rsid w:val="0023797E"/>
    <w:rsid w:val="00237B81"/>
    <w:rsid w:val="00237B89"/>
    <w:rsid w:val="00237B93"/>
    <w:rsid w:val="00237C83"/>
    <w:rsid w:val="00237CB4"/>
    <w:rsid w:val="00237ECA"/>
    <w:rsid w:val="00240040"/>
    <w:rsid w:val="002400D0"/>
    <w:rsid w:val="002402BF"/>
    <w:rsid w:val="00240419"/>
    <w:rsid w:val="0024047C"/>
    <w:rsid w:val="00240491"/>
    <w:rsid w:val="002404C1"/>
    <w:rsid w:val="00240545"/>
    <w:rsid w:val="00240655"/>
    <w:rsid w:val="0024072E"/>
    <w:rsid w:val="00240850"/>
    <w:rsid w:val="00240880"/>
    <w:rsid w:val="0024091C"/>
    <w:rsid w:val="0024096C"/>
    <w:rsid w:val="00240B54"/>
    <w:rsid w:val="00240B9F"/>
    <w:rsid w:val="00240CD1"/>
    <w:rsid w:val="00240DCC"/>
    <w:rsid w:val="00240E93"/>
    <w:rsid w:val="00240F02"/>
    <w:rsid w:val="00240FD4"/>
    <w:rsid w:val="00241058"/>
    <w:rsid w:val="00241175"/>
    <w:rsid w:val="00241176"/>
    <w:rsid w:val="002411B1"/>
    <w:rsid w:val="002412AD"/>
    <w:rsid w:val="00241311"/>
    <w:rsid w:val="00241337"/>
    <w:rsid w:val="0024135E"/>
    <w:rsid w:val="0024138D"/>
    <w:rsid w:val="00241430"/>
    <w:rsid w:val="00241602"/>
    <w:rsid w:val="002417AC"/>
    <w:rsid w:val="00241808"/>
    <w:rsid w:val="0024187D"/>
    <w:rsid w:val="0024188A"/>
    <w:rsid w:val="00241A18"/>
    <w:rsid w:val="00241A37"/>
    <w:rsid w:val="00241A4F"/>
    <w:rsid w:val="00241A65"/>
    <w:rsid w:val="00241AAD"/>
    <w:rsid w:val="00241AAE"/>
    <w:rsid w:val="00241B6B"/>
    <w:rsid w:val="00241BE4"/>
    <w:rsid w:val="00241DCF"/>
    <w:rsid w:val="00241DE2"/>
    <w:rsid w:val="00241DFA"/>
    <w:rsid w:val="00241F4A"/>
    <w:rsid w:val="00241F4F"/>
    <w:rsid w:val="00242049"/>
    <w:rsid w:val="002420B7"/>
    <w:rsid w:val="002420FC"/>
    <w:rsid w:val="0024215F"/>
    <w:rsid w:val="0024218F"/>
    <w:rsid w:val="002423F8"/>
    <w:rsid w:val="002424D0"/>
    <w:rsid w:val="002424E8"/>
    <w:rsid w:val="002425C3"/>
    <w:rsid w:val="002425DD"/>
    <w:rsid w:val="002425E9"/>
    <w:rsid w:val="00242685"/>
    <w:rsid w:val="002426F2"/>
    <w:rsid w:val="00242840"/>
    <w:rsid w:val="002428B5"/>
    <w:rsid w:val="00242950"/>
    <w:rsid w:val="00242A49"/>
    <w:rsid w:val="00242A61"/>
    <w:rsid w:val="00242A9A"/>
    <w:rsid w:val="00242BEB"/>
    <w:rsid w:val="00242C5E"/>
    <w:rsid w:val="00242F04"/>
    <w:rsid w:val="00242F4C"/>
    <w:rsid w:val="00243167"/>
    <w:rsid w:val="00243296"/>
    <w:rsid w:val="002432B4"/>
    <w:rsid w:val="002432DC"/>
    <w:rsid w:val="002432E2"/>
    <w:rsid w:val="00243300"/>
    <w:rsid w:val="0024336D"/>
    <w:rsid w:val="00243420"/>
    <w:rsid w:val="00243562"/>
    <w:rsid w:val="0024356A"/>
    <w:rsid w:val="002435A7"/>
    <w:rsid w:val="0024364B"/>
    <w:rsid w:val="00243875"/>
    <w:rsid w:val="00243975"/>
    <w:rsid w:val="00243B12"/>
    <w:rsid w:val="00243B47"/>
    <w:rsid w:val="00243C59"/>
    <w:rsid w:val="00243CC7"/>
    <w:rsid w:val="00243E1E"/>
    <w:rsid w:val="00243FDA"/>
    <w:rsid w:val="002440F3"/>
    <w:rsid w:val="0024410A"/>
    <w:rsid w:val="00244124"/>
    <w:rsid w:val="00244161"/>
    <w:rsid w:val="00244245"/>
    <w:rsid w:val="002442D1"/>
    <w:rsid w:val="00244397"/>
    <w:rsid w:val="0024439E"/>
    <w:rsid w:val="0024448B"/>
    <w:rsid w:val="00244493"/>
    <w:rsid w:val="00244515"/>
    <w:rsid w:val="00244541"/>
    <w:rsid w:val="00244549"/>
    <w:rsid w:val="002445AC"/>
    <w:rsid w:val="0024463C"/>
    <w:rsid w:val="00244690"/>
    <w:rsid w:val="002447E6"/>
    <w:rsid w:val="00244922"/>
    <w:rsid w:val="00244953"/>
    <w:rsid w:val="00244AE4"/>
    <w:rsid w:val="00244BE6"/>
    <w:rsid w:val="00244CDC"/>
    <w:rsid w:val="00244D17"/>
    <w:rsid w:val="00244DAC"/>
    <w:rsid w:val="00244DCF"/>
    <w:rsid w:val="00244EEC"/>
    <w:rsid w:val="00244F56"/>
    <w:rsid w:val="00244FEF"/>
    <w:rsid w:val="00245007"/>
    <w:rsid w:val="00245168"/>
    <w:rsid w:val="002451B4"/>
    <w:rsid w:val="002451D9"/>
    <w:rsid w:val="0024527E"/>
    <w:rsid w:val="002453CE"/>
    <w:rsid w:val="002453E2"/>
    <w:rsid w:val="002453F0"/>
    <w:rsid w:val="0024540E"/>
    <w:rsid w:val="002454CD"/>
    <w:rsid w:val="00245502"/>
    <w:rsid w:val="002455F3"/>
    <w:rsid w:val="0024560D"/>
    <w:rsid w:val="00245649"/>
    <w:rsid w:val="00245671"/>
    <w:rsid w:val="00245770"/>
    <w:rsid w:val="0024577C"/>
    <w:rsid w:val="002459B7"/>
    <w:rsid w:val="00245A4F"/>
    <w:rsid w:val="00245B4C"/>
    <w:rsid w:val="00245C85"/>
    <w:rsid w:val="00245CA6"/>
    <w:rsid w:val="00245D1E"/>
    <w:rsid w:val="00245D4A"/>
    <w:rsid w:val="00245E30"/>
    <w:rsid w:val="00245E9D"/>
    <w:rsid w:val="00245EB3"/>
    <w:rsid w:val="00245ED2"/>
    <w:rsid w:val="002460B5"/>
    <w:rsid w:val="00246267"/>
    <w:rsid w:val="00246271"/>
    <w:rsid w:val="00246284"/>
    <w:rsid w:val="002462AA"/>
    <w:rsid w:val="00246310"/>
    <w:rsid w:val="0024635D"/>
    <w:rsid w:val="00246372"/>
    <w:rsid w:val="002463F8"/>
    <w:rsid w:val="00246439"/>
    <w:rsid w:val="00246463"/>
    <w:rsid w:val="0024648B"/>
    <w:rsid w:val="00246666"/>
    <w:rsid w:val="00246797"/>
    <w:rsid w:val="002468B9"/>
    <w:rsid w:val="00246971"/>
    <w:rsid w:val="002469F5"/>
    <w:rsid w:val="002469FC"/>
    <w:rsid w:val="00246B47"/>
    <w:rsid w:val="00246BFA"/>
    <w:rsid w:val="00246C3D"/>
    <w:rsid w:val="00246CD1"/>
    <w:rsid w:val="00246CEC"/>
    <w:rsid w:val="00246E76"/>
    <w:rsid w:val="00246EA8"/>
    <w:rsid w:val="0024701D"/>
    <w:rsid w:val="002471B4"/>
    <w:rsid w:val="00247332"/>
    <w:rsid w:val="00247363"/>
    <w:rsid w:val="0024742F"/>
    <w:rsid w:val="00247518"/>
    <w:rsid w:val="00247561"/>
    <w:rsid w:val="00247594"/>
    <w:rsid w:val="002475F9"/>
    <w:rsid w:val="00247658"/>
    <w:rsid w:val="00247735"/>
    <w:rsid w:val="0024784C"/>
    <w:rsid w:val="00247894"/>
    <w:rsid w:val="00247933"/>
    <w:rsid w:val="0024798F"/>
    <w:rsid w:val="00247A04"/>
    <w:rsid w:val="00247A4B"/>
    <w:rsid w:val="00247A5A"/>
    <w:rsid w:val="00247A9D"/>
    <w:rsid w:val="00247B9E"/>
    <w:rsid w:val="00247C6C"/>
    <w:rsid w:val="00247CBF"/>
    <w:rsid w:val="00247D5D"/>
    <w:rsid w:val="00247D9E"/>
    <w:rsid w:val="00247DD2"/>
    <w:rsid w:val="00247E95"/>
    <w:rsid w:val="00247F61"/>
    <w:rsid w:val="0025002E"/>
    <w:rsid w:val="00250038"/>
    <w:rsid w:val="002500CA"/>
    <w:rsid w:val="00250158"/>
    <w:rsid w:val="0025019B"/>
    <w:rsid w:val="002501AE"/>
    <w:rsid w:val="002501C5"/>
    <w:rsid w:val="0025021B"/>
    <w:rsid w:val="00250282"/>
    <w:rsid w:val="002502D0"/>
    <w:rsid w:val="002502D2"/>
    <w:rsid w:val="002502EB"/>
    <w:rsid w:val="0025036D"/>
    <w:rsid w:val="0025037E"/>
    <w:rsid w:val="0025038A"/>
    <w:rsid w:val="002503F1"/>
    <w:rsid w:val="00250529"/>
    <w:rsid w:val="002505A2"/>
    <w:rsid w:val="00250658"/>
    <w:rsid w:val="00250687"/>
    <w:rsid w:val="00250697"/>
    <w:rsid w:val="00250727"/>
    <w:rsid w:val="0025086C"/>
    <w:rsid w:val="00250925"/>
    <w:rsid w:val="00250980"/>
    <w:rsid w:val="002509BD"/>
    <w:rsid w:val="00250A0B"/>
    <w:rsid w:val="00250A51"/>
    <w:rsid w:val="00250AA2"/>
    <w:rsid w:val="00250B58"/>
    <w:rsid w:val="00250B87"/>
    <w:rsid w:val="00250BBC"/>
    <w:rsid w:val="00250CF9"/>
    <w:rsid w:val="00250D71"/>
    <w:rsid w:val="00250DB3"/>
    <w:rsid w:val="00250F98"/>
    <w:rsid w:val="00250FF6"/>
    <w:rsid w:val="00251035"/>
    <w:rsid w:val="0025104B"/>
    <w:rsid w:val="00251051"/>
    <w:rsid w:val="00251080"/>
    <w:rsid w:val="0025109C"/>
    <w:rsid w:val="002511AA"/>
    <w:rsid w:val="0025133A"/>
    <w:rsid w:val="0025148E"/>
    <w:rsid w:val="002514B5"/>
    <w:rsid w:val="0025158E"/>
    <w:rsid w:val="002515BE"/>
    <w:rsid w:val="0025163F"/>
    <w:rsid w:val="00251643"/>
    <w:rsid w:val="00251712"/>
    <w:rsid w:val="00251761"/>
    <w:rsid w:val="002517EB"/>
    <w:rsid w:val="00251810"/>
    <w:rsid w:val="002518EE"/>
    <w:rsid w:val="0025192B"/>
    <w:rsid w:val="002519AD"/>
    <w:rsid w:val="002519B7"/>
    <w:rsid w:val="00251A45"/>
    <w:rsid w:val="00251B2D"/>
    <w:rsid w:val="00251B9F"/>
    <w:rsid w:val="00251BB6"/>
    <w:rsid w:val="00251CE8"/>
    <w:rsid w:val="00251CFE"/>
    <w:rsid w:val="00251F66"/>
    <w:rsid w:val="00251F8C"/>
    <w:rsid w:val="00251FED"/>
    <w:rsid w:val="00252038"/>
    <w:rsid w:val="00252054"/>
    <w:rsid w:val="002520B2"/>
    <w:rsid w:val="002520F7"/>
    <w:rsid w:val="0025218A"/>
    <w:rsid w:val="002521A0"/>
    <w:rsid w:val="002523BB"/>
    <w:rsid w:val="00252472"/>
    <w:rsid w:val="00252491"/>
    <w:rsid w:val="002524A2"/>
    <w:rsid w:val="002524C5"/>
    <w:rsid w:val="00252766"/>
    <w:rsid w:val="0025287F"/>
    <w:rsid w:val="002529B2"/>
    <w:rsid w:val="00252A55"/>
    <w:rsid w:val="00252AA7"/>
    <w:rsid w:val="00252AFD"/>
    <w:rsid w:val="00252B24"/>
    <w:rsid w:val="00252B6A"/>
    <w:rsid w:val="00252C0A"/>
    <w:rsid w:val="00252DF8"/>
    <w:rsid w:val="00252E4A"/>
    <w:rsid w:val="00252E5B"/>
    <w:rsid w:val="00252ECE"/>
    <w:rsid w:val="00252F2A"/>
    <w:rsid w:val="00252F84"/>
    <w:rsid w:val="00252F92"/>
    <w:rsid w:val="00252FA1"/>
    <w:rsid w:val="0025313C"/>
    <w:rsid w:val="0025314B"/>
    <w:rsid w:val="00253195"/>
    <w:rsid w:val="0025328D"/>
    <w:rsid w:val="002532A1"/>
    <w:rsid w:val="002532E3"/>
    <w:rsid w:val="0025333A"/>
    <w:rsid w:val="00253538"/>
    <w:rsid w:val="0025358E"/>
    <w:rsid w:val="00253719"/>
    <w:rsid w:val="00253749"/>
    <w:rsid w:val="002537A0"/>
    <w:rsid w:val="002538E9"/>
    <w:rsid w:val="0025391D"/>
    <w:rsid w:val="00253997"/>
    <w:rsid w:val="00253B1E"/>
    <w:rsid w:val="00253B7E"/>
    <w:rsid w:val="00253BE2"/>
    <w:rsid w:val="00253C11"/>
    <w:rsid w:val="00253C81"/>
    <w:rsid w:val="00253D0C"/>
    <w:rsid w:val="00253D11"/>
    <w:rsid w:val="00253D17"/>
    <w:rsid w:val="00253D92"/>
    <w:rsid w:val="00253E6C"/>
    <w:rsid w:val="00253EA4"/>
    <w:rsid w:val="0025400E"/>
    <w:rsid w:val="00254068"/>
    <w:rsid w:val="002540B8"/>
    <w:rsid w:val="0025410F"/>
    <w:rsid w:val="00254195"/>
    <w:rsid w:val="00254251"/>
    <w:rsid w:val="002542C4"/>
    <w:rsid w:val="002543BA"/>
    <w:rsid w:val="0025443C"/>
    <w:rsid w:val="00254502"/>
    <w:rsid w:val="002545AC"/>
    <w:rsid w:val="002545E0"/>
    <w:rsid w:val="0025463F"/>
    <w:rsid w:val="00254740"/>
    <w:rsid w:val="002547F6"/>
    <w:rsid w:val="00254884"/>
    <w:rsid w:val="002548AE"/>
    <w:rsid w:val="002548C5"/>
    <w:rsid w:val="002549D5"/>
    <w:rsid w:val="00254A13"/>
    <w:rsid w:val="00254A4F"/>
    <w:rsid w:val="00254AE6"/>
    <w:rsid w:val="00254C1F"/>
    <w:rsid w:val="00254CC8"/>
    <w:rsid w:val="00254D0F"/>
    <w:rsid w:val="00254D19"/>
    <w:rsid w:val="00254D32"/>
    <w:rsid w:val="00254D6F"/>
    <w:rsid w:val="00254D94"/>
    <w:rsid w:val="00254DC5"/>
    <w:rsid w:val="00254DF4"/>
    <w:rsid w:val="00254E02"/>
    <w:rsid w:val="00254F0F"/>
    <w:rsid w:val="00254F54"/>
    <w:rsid w:val="00254F83"/>
    <w:rsid w:val="00254FF8"/>
    <w:rsid w:val="002550CE"/>
    <w:rsid w:val="002550EB"/>
    <w:rsid w:val="002550FD"/>
    <w:rsid w:val="00255191"/>
    <w:rsid w:val="0025531A"/>
    <w:rsid w:val="002555C5"/>
    <w:rsid w:val="002555D2"/>
    <w:rsid w:val="00255642"/>
    <w:rsid w:val="00255643"/>
    <w:rsid w:val="002556AC"/>
    <w:rsid w:val="002556F2"/>
    <w:rsid w:val="00255782"/>
    <w:rsid w:val="00255876"/>
    <w:rsid w:val="00255892"/>
    <w:rsid w:val="002558FD"/>
    <w:rsid w:val="00255930"/>
    <w:rsid w:val="00255A1A"/>
    <w:rsid w:val="00255A43"/>
    <w:rsid w:val="00255A8B"/>
    <w:rsid w:val="00255B8C"/>
    <w:rsid w:val="00255C5F"/>
    <w:rsid w:val="00255CB1"/>
    <w:rsid w:val="00255CE3"/>
    <w:rsid w:val="00255D6F"/>
    <w:rsid w:val="00255E1F"/>
    <w:rsid w:val="00255E8B"/>
    <w:rsid w:val="00255EAC"/>
    <w:rsid w:val="00255F12"/>
    <w:rsid w:val="00255F22"/>
    <w:rsid w:val="00256046"/>
    <w:rsid w:val="00256062"/>
    <w:rsid w:val="002560D4"/>
    <w:rsid w:val="002560E4"/>
    <w:rsid w:val="00256109"/>
    <w:rsid w:val="002561F4"/>
    <w:rsid w:val="00256293"/>
    <w:rsid w:val="00256365"/>
    <w:rsid w:val="002563C3"/>
    <w:rsid w:val="00256402"/>
    <w:rsid w:val="0025642D"/>
    <w:rsid w:val="00256491"/>
    <w:rsid w:val="00256495"/>
    <w:rsid w:val="0025650C"/>
    <w:rsid w:val="0025655A"/>
    <w:rsid w:val="00256588"/>
    <w:rsid w:val="002565B1"/>
    <w:rsid w:val="00256609"/>
    <w:rsid w:val="0025664B"/>
    <w:rsid w:val="002566EB"/>
    <w:rsid w:val="002568F2"/>
    <w:rsid w:val="00256946"/>
    <w:rsid w:val="00256A44"/>
    <w:rsid w:val="00256C5E"/>
    <w:rsid w:val="00256CB6"/>
    <w:rsid w:val="00256CDD"/>
    <w:rsid w:val="00256D43"/>
    <w:rsid w:val="00256D79"/>
    <w:rsid w:val="00256E57"/>
    <w:rsid w:val="00256E71"/>
    <w:rsid w:val="00256F73"/>
    <w:rsid w:val="00257005"/>
    <w:rsid w:val="00257008"/>
    <w:rsid w:val="002570B8"/>
    <w:rsid w:val="002571CF"/>
    <w:rsid w:val="002572B2"/>
    <w:rsid w:val="00257371"/>
    <w:rsid w:val="0025752A"/>
    <w:rsid w:val="00257533"/>
    <w:rsid w:val="002575D8"/>
    <w:rsid w:val="0025762E"/>
    <w:rsid w:val="00257678"/>
    <w:rsid w:val="0025769C"/>
    <w:rsid w:val="00257741"/>
    <w:rsid w:val="00257835"/>
    <w:rsid w:val="002578A7"/>
    <w:rsid w:val="0025791C"/>
    <w:rsid w:val="002579F5"/>
    <w:rsid w:val="00257A12"/>
    <w:rsid w:val="00257A18"/>
    <w:rsid w:val="00257A66"/>
    <w:rsid w:val="00257AE8"/>
    <w:rsid w:val="00257B5E"/>
    <w:rsid w:val="00257C03"/>
    <w:rsid w:val="00257C0B"/>
    <w:rsid w:val="00257C45"/>
    <w:rsid w:val="00257D21"/>
    <w:rsid w:val="00257D64"/>
    <w:rsid w:val="00257E07"/>
    <w:rsid w:val="00257F1D"/>
    <w:rsid w:val="00260049"/>
    <w:rsid w:val="002600DE"/>
    <w:rsid w:val="0026017D"/>
    <w:rsid w:val="002601EB"/>
    <w:rsid w:val="00260238"/>
    <w:rsid w:val="002603E0"/>
    <w:rsid w:val="00260435"/>
    <w:rsid w:val="0026048F"/>
    <w:rsid w:val="002604FD"/>
    <w:rsid w:val="00260593"/>
    <w:rsid w:val="00260644"/>
    <w:rsid w:val="002607B0"/>
    <w:rsid w:val="002608AF"/>
    <w:rsid w:val="002609D0"/>
    <w:rsid w:val="00260AD0"/>
    <w:rsid w:val="00260B07"/>
    <w:rsid w:val="00260BE7"/>
    <w:rsid w:val="00260D0C"/>
    <w:rsid w:val="00260D9B"/>
    <w:rsid w:val="00260FD8"/>
    <w:rsid w:val="0026111E"/>
    <w:rsid w:val="002611F9"/>
    <w:rsid w:val="002615D2"/>
    <w:rsid w:val="002615E0"/>
    <w:rsid w:val="00261670"/>
    <w:rsid w:val="00261689"/>
    <w:rsid w:val="002616F6"/>
    <w:rsid w:val="002618CB"/>
    <w:rsid w:val="0026192A"/>
    <w:rsid w:val="00261A4C"/>
    <w:rsid w:val="00261B1E"/>
    <w:rsid w:val="00261B84"/>
    <w:rsid w:val="00261BB9"/>
    <w:rsid w:val="00261CAE"/>
    <w:rsid w:val="00261D5B"/>
    <w:rsid w:val="00261DEA"/>
    <w:rsid w:val="00261F12"/>
    <w:rsid w:val="00261F95"/>
    <w:rsid w:val="002621B0"/>
    <w:rsid w:val="002622C0"/>
    <w:rsid w:val="00262300"/>
    <w:rsid w:val="00262471"/>
    <w:rsid w:val="002624D2"/>
    <w:rsid w:val="0026262D"/>
    <w:rsid w:val="0026270D"/>
    <w:rsid w:val="002627A4"/>
    <w:rsid w:val="002627B2"/>
    <w:rsid w:val="00262869"/>
    <w:rsid w:val="00262AC7"/>
    <w:rsid w:val="00262CAC"/>
    <w:rsid w:val="00262CAF"/>
    <w:rsid w:val="00262CF1"/>
    <w:rsid w:val="00262D3D"/>
    <w:rsid w:val="00262D71"/>
    <w:rsid w:val="00262D80"/>
    <w:rsid w:val="00262E28"/>
    <w:rsid w:val="00262E8F"/>
    <w:rsid w:val="00262EA7"/>
    <w:rsid w:val="00262F51"/>
    <w:rsid w:val="0026305C"/>
    <w:rsid w:val="00263090"/>
    <w:rsid w:val="0026310D"/>
    <w:rsid w:val="002632E5"/>
    <w:rsid w:val="00263387"/>
    <w:rsid w:val="00263577"/>
    <w:rsid w:val="00263602"/>
    <w:rsid w:val="002636B4"/>
    <w:rsid w:val="00263731"/>
    <w:rsid w:val="00263862"/>
    <w:rsid w:val="00263867"/>
    <w:rsid w:val="0026387D"/>
    <w:rsid w:val="00263952"/>
    <w:rsid w:val="00263985"/>
    <w:rsid w:val="00263B0D"/>
    <w:rsid w:val="00263C4C"/>
    <w:rsid w:val="00263D00"/>
    <w:rsid w:val="00263D15"/>
    <w:rsid w:val="00263D77"/>
    <w:rsid w:val="00263DAC"/>
    <w:rsid w:val="00263DCF"/>
    <w:rsid w:val="00263F25"/>
    <w:rsid w:val="002640E5"/>
    <w:rsid w:val="002641A8"/>
    <w:rsid w:val="002641BA"/>
    <w:rsid w:val="002641D3"/>
    <w:rsid w:val="002641F7"/>
    <w:rsid w:val="002642D2"/>
    <w:rsid w:val="0026438A"/>
    <w:rsid w:val="0026438C"/>
    <w:rsid w:val="002643DB"/>
    <w:rsid w:val="002644D4"/>
    <w:rsid w:val="002644E4"/>
    <w:rsid w:val="00264525"/>
    <w:rsid w:val="0026461B"/>
    <w:rsid w:val="00264711"/>
    <w:rsid w:val="0026478C"/>
    <w:rsid w:val="00264878"/>
    <w:rsid w:val="00264A34"/>
    <w:rsid w:val="00264A66"/>
    <w:rsid w:val="00264B66"/>
    <w:rsid w:val="00264B8A"/>
    <w:rsid w:val="00264C21"/>
    <w:rsid w:val="00264CC7"/>
    <w:rsid w:val="00264E8A"/>
    <w:rsid w:val="00264EF6"/>
    <w:rsid w:val="00264F18"/>
    <w:rsid w:val="00264F1D"/>
    <w:rsid w:val="00264F50"/>
    <w:rsid w:val="00264FB6"/>
    <w:rsid w:val="00264FC2"/>
    <w:rsid w:val="002650A1"/>
    <w:rsid w:val="002650E2"/>
    <w:rsid w:val="00265188"/>
    <w:rsid w:val="002651F8"/>
    <w:rsid w:val="0026524C"/>
    <w:rsid w:val="00265371"/>
    <w:rsid w:val="002653DE"/>
    <w:rsid w:val="002656B4"/>
    <w:rsid w:val="00265766"/>
    <w:rsid w:val="002657F9"/>
    <w:rsid w:val="002658DA"/>
    <w:rsid w:val="0026593F"/>
    <w:rsid w:val="00265B13"/>
    <w:rsid w:val="00265BB6"/>
    <w:rsid w:val="00265C60"/>
    <w:rsid w:val="00265D13"/>
    <w:rsid w:val="00265D70"/>
    <w:rsid w:val="00265DA6"/>
    <w:rsid w:val="00265E86"/>
    <w:rsid w:val="00265F1C"/>
    <w:rsid w:val="00265F64"/>
    <w:rsid w:val="00265FA6"/>
    <w:rsid w:val="00266018"/>
    <w:rsid w:val="00266089"/>
    <w:rsid w:val="002660D0"/>
    <w:rsid w:val="002660D8"/>
    <w:rsid w:val="0026614E"/>
    <w:rsid w:val="00266396"/>
    <w:rsid w:val="0026654F"/>
    <w:rsid w:val="0026659D"/>
    <w:rsid w:val="002665DF"/>
    <w:rsid w:val="0026672B"/>
    <w:rsid w:val="0026686B"/>
    <w:rsid w:val="00266C44"/>
    <w:rsid w:val="00266C62"/>
    <w:rsid w:val="00266D67"/>
    <w:rsid w:val="00266DC8"/>
    <w:rsid w:val="00266E2B"/>
    <w:rsid w:val="00266E59"/>
    <w:rsid w:val="00266E64"/>
    <w:rsid w:val="00266EA9"/>
    <w:rsid w:val="00266EC3"/>
    <w:rsid w:val="00266F72"/>
    <w:rsid w:val="002670F1"/>
    <w:rsid w:val="002670FF"/>
    <w:rsid w:val="00267151"/>
    <w:rsid w:val="00267193"/>
    <w:rsid w:val="002671F3"/>
    <w:rsid w:val="002671FB"/>
    <w:rsid w:val="0026721D"/>
    <w:rsid w:val="002672CB"/>
    <w:rsid w:val="002672D2"/>
    <w:rsid w:val="0026734C"/>
    <w:rsid w:val="0026762D"/>
    <w:rsid w:val="0026768F"/>
    <w:rsid w:val="0026772B"/>
    <w:rsid w:val="002677C0"/>
    <w:rsid w:val="002677C6"/>
    <w:rsid w:val="00267826"/>
    <w:rsid w:val="00267827"/>
    <w:rsid w:val="00267996"/>
    <w:rsid w:val="00267B4D"/>
    <w:rsid w:val="00267B8E"/>
    <w:rsid w:val="00267BA8"/>
    <w:rsid w:val="00267CA3"/>
    <w:rsid w:val="00267D5A"/>
    <w:rsid w:val="00267DCB"/>
    <w:rsid w:val="00267E81"/>
    <w:rsid w:val="00267E92"/>
    <w:rsid w:val="00267F55"/>
    <w:rsid w:val="00267FAD"/>
    <w:rsid w:val="00267FCE"/>
    <w:rsid w:val="00267FF2"/>
    <w:rsid w:val="00270291"/>
    <w:rsid w:val="00270324"/>
    <w:rsid w:val="0027037A"/>
    <w:rsid w:val="00270392"/>
    <w:rsid w:val="002703C8"/>
    <w:rsid w:val="002703E5"/>
    <w:rsid w:val="00270441"/>
    <w:rsid w:val="00270457"/>
    <w:rsid w:val="002704E1"/>
    <w:rsid w:val="0027052C"/>
    <w:rsid w:val="002707AF"/>
    <w:rsid w:val="002707B8"/>
    <w:rsid w:val="00270805"/>
    <w:rsid w:val="00270812"/>
    <w:rsid w:val="00270852"/>
    <w:rsid w:val="0027089C"/>
    <w:rsid w:val="002708A0"/>
    <w:rsid w:val="002708BF"/>
    <w:rsid w:val="002708E4"/>
    <w:rsid w:val="00270903"/>
    <w:rsid w:val="00270918"/>
    <w:rsid w:val="00270AE6"/>
    <w:rsid w:val="00270B7A"/>
    <w:rsid w:val="00270B8F"/>
    <w:rsid w:val="00270CCE"/>
    <w:rsid w:val="00270D36"/>
    <w:rsid w:val="00270D78"/>
    <w:rsid w:val="00270D99"/>
    <w:rsid w:val="00270DCC"/>
    <w:rsid w:val="00270E91"/>
    <w:rsid w:val="00270F6E"/>
    <w:rsid w:val="00270F86"/>
    <w:rsid w:val="00270FAB"/>
    <w:rsid w:val="00270FB6"/>
    <w:rsid w:val="0027111A"/>
    <w:rsid w:val="00271140"/>
    <w:rsid w:val="00271183"/>
    <w:rsid w:val="0027120B"/>
    <w:rsid w:val="00271456"/>
    <w:rsid w:val="0027153B"/>
    <w:rsid w:val="00271591"/>
    <w:rsid w:val="0027164B"/>
    <w:rsid w:val="0027167A"/>
    <w:rsid w:val="00271784"/>
    <w:rsid w:val="00271796"/>
    <w:rsid w:val="002717FC"/>
    <w:rsid w:val="002718B9"/>
    <w:rsid w:val="002718C2"/>
    <w:rsid w:val="002718E0"/>
    <w:rsid w:val="002718FA"/>
    <w:rsid w:val="002719E6"/>
    <w:rsid w:val="00271A55"/>
    <w:rsid w:val="00271AA5"/>
    <w:rsid w:val="00271AD2"/>
    <w:rsid w:val="00271DD7"/>
    <w:rsid w:val="00271EF2"/>
    <w:rsid w:val="0027200B"/>
    <w:rsid w:val="0027204F"/>
    <w:rsid w:val="00272058"/>
    <w:rsid w:val="0027206D"/>
    <w:rsid w:val="00272094"/>
    <w:rsid w:val="0027211D"/>
    <w:rsid w:val="00272206"/>
    <w:rsid w:val="0027222F"/>
    <w:rsid w:val="0027227E"/>
    <w:rsid w:val="00272347"/>
    <w:rsid w:val="002723CC"/>
    <w:rsid w:val="002723E8"/>
    <w:rsid w:val="002723FA"/>
    <w:rsid w:val="0027240D"/>
    <w:rsid w:val="002724BC"/>
    <w:rsid w:val="00272580"/>
    <w:rsid w:val="002725D3"/>
    <w:rsid w:val="002726CA"/>
    <w:rsid w:val="00272771"/>
    <w:rsid w:val="002727DA"/>
    <w:rsid w:val="00272825"/>
    <w:rsid w:val="00272884"/>
    <w:rsid w:val="00272A3D"/>
    <w:rsid w:val="00272BC8"/>
    <w:rsid w:val="00272BDA"/>
    <w:rsid w:val="00272C50"/>
    <w:rsid w:val="00272CBD"/>
    <w:rsid w:val="00272D3A"/>
    <w:rsid w:val="00272D9B"/>
    <w:rsid w:val="00272DA9"/>
    <w:rsid w:val="00272E0E"/>
    <w:rsid w:val="00272E38"/>
    <w:rsid w:val="00272F14"/>
    <w:rsid w:val="00272F22"/>
    <w:rsid w:val="00272F82"/>
    <w:rsid w:val="00272FE7"/>
    <w:rsid w:val="0027307E"/>
    <w:rsid w:val="002732C1"/>
    <w:rsid w:val="002732CE"/>
    <w:rsid w:val="00273416"/>
    <w:rsid w:val="0027343F"/>
    <w:rsid w:val="0027344F"/>
    <w:rsid w:val="0027356B"/>
    <w:rsid w:val="0027362F"/>
    <w:rsid w:val="002736E5"/>
    <w:rsid w:val="0027386A"/>
    <w:rsid w:val="00273A85"/>
    <w:rsid w:val="00273BA1"/>
    <w:rsid w:val="00273CC4"/>
    <w:rsid w:val="00273D08"/>
    <w:rsid w:val="00273E16"/>
    <w:rsid w:val="00273EAC"/>
    <w:rsid w:val="00273EDB"/>
    <w:rsid w:val="00273EFF"/>
    <w:rsid w:val="00273F7E"/>
    <w:rsid w:val="00273FE0"/>
    <w:rsid w:val="00274180"/>
    <w:rsid w:val="002741F3"/>
    <w:rsid w:val="00274232"/>
    <w:rsid w:val="002742E4"/>
    <w:rsid w:val="002742E5"/>
    <w:rsid w:val="00274373"/>
    <w:rsid w:val="00274394"/>
    <w:rsid w:val="0027442F"/>
    <w:rsid w:val="002745A0"/>
    <w:rsid w:val="002746A1"/>
    <w:rsid w:val="0027476B"/>
    <w:rsid w:val="002747BC"/>
    <w:rsid w:val="00274829"/>
    <w:rsid w:val="002748CD"/>
    <w:rsid w:val="002748E4"/>
    <w:rsid w:val="0027495C"/>
    <w:rsid w:val="002749D5"/>
    <w:rsid w:val="00274BF5"/>
    <w:rsid w:val="00274E2F"/>
    <w:rsid w:val="00275179"/>
    <w:rsid w:val="002752B0"/>
    <w:rsid w:val="002752B7"/>
    <w:rsid w:val="002752C0"/>
    <w:rsid w:val="00275315"/>
    <w:rsid w:val="00275375"/>
    <w:rsid w:val="0027537E"/>
    <w:rsid w:val="00275392"/>
    <w:rsid w:val="002753DF"/>
    <w:rsid w:val="00275451"/>
    <w:rsid w:val="002754A6"/>
    <w:rsid w:val="002754D1"/>
    <w:rsid w:val="002754D3"/>
    <w:rsid w:val="002754E1"/>
    <w:rsid w:val="00275507"/>
    <w:rsid w:val="002757FC"/>
    <w:rsid w:val="00275838"/>
    <w:rsid w:val="002758C7"/>
    <w:rsid w:val="00275900"/>
    <w:rsid w:val="0027594A"/>
    <w:rsid w:val="00275A48"/>
    <w:rsid w:val="00275AE9"/>
    <w:rsid w:val="00275BB0"/>
    <w:rsid w:val="00275CA9"/>
    <w:rsid w:val="00275D05"/>
    <w:rsid w:val="00275D27"/>
    <w:rsid w:val="00275D48"/>
    <w:rsid w:val="00275ECC"/>
    <w:rsid w:val="00276047"/>
    <w:rsid w:val="00276064"/>
    <w:rsid w:val="002760E8"/>
    <w:rsid w:val="0027612F"/>
    <w:rsid w:val="002761B1"/>
    <w:rsid w:val="0027621B"/>
    <w:rsid w:val="002762C7"/>
    <w:rsid w:val="0027645A"/>
    <w:rsid w:val="0027659A"/>
    <w:rsid w:val="0027664E"/>
    <w:rsid w:val="002766EC"/>
    <w:rsid w:val="0027670C"/>
    <w:rsid w:val="0027671F"/>
    <w:rsid w:val="00276730"/>
    <w:rsid w:val="002767AB"/>
    <w:rsid w:val="00276822"/>
    <w:rsid w:val="00276975"/>
    <w:rsid w:val="002769A6"/>
    <w:rsid w:val="00276A41"/>
    <w:rsid w:val="00276AC9"/>
    <w:rsid w:val="00276AD6"/>
    <w:rsid w:val="00276B92"/>
    <w:rsid w:val="00276BCD"/>
    <w:rsid w:val="00276D2F"/>
    <w:rsid w:val="00276D4C"/>
    <w:rsid w:val="00276F12"/>
    <w:rsid w:val="00276FB0"/>
    <w:rsid w:val="0027704B"/>
    <w:rsid w:val="0027705A"/>
    <w:rsid w:val="0027717C"/>
    <w:rsid w:val="00277322"/>
    <w:rsid w:val="002773A5"/>
    <w:rsid w:val="00277490"/>
    <w:rsid w:val="002774D7"/>
    <w:rsid w:val="00277523"/>
    <w:rsid w:val="00277570"/>
    <w:rsid w:val="0027758C"/>
    <w:rsid w:val="002775EB"/>
    <w:rsid w:val="00277629"/>
    <w:rsid w:val="00277674"/>
    <w:rsid w:val="002776F1"/>
    <w:rsid w:val="0027771E"/>
    <w:rsid w:val="00277771"/>
    <w:rsid w:val="002779AA"/>
    <w:rsid w:val="002779D2"/>
    <w:rsid w:val="00277B0E"/>
    <w:rsid w:val="00277BA2"/>
    <w:rsid w:val="00277BC4"/>
    <w:rsid w:val="00277BE6"/>
    <w:rsid w:val="00277C39"/>
    <w:rsid w:val="00277E25"/>
    <w:rsid w:val="00277F19"/>
    <w:rsid w:val="00277F93"/>
    <w:rsid w:val="00277FF2"/>
    <w:rsid w:val="002800E9"/>
    <w:rsid w:val="0028012E"/>
    <w:rsid w:val="0028032E"/>
    <w:rsid w:val="002803D1"/>
    <w:rsid w:val="0028040B"/>
    <w:rsid w:val="002805B4"/>
    <w:rsid w:val="0028066A"/>
    <w:rsid w:val="00280678"/>
    <w:rsid w:val="002806C2"/>
    <w:rsid w:val="002806F5"/>
    <w:rsid w:val="00280714"/>
    <w:rsid w:val="00280B5A"/>
    <w:rsid w:val="00280B80"/>
    <w:rsid w:val="00280B85"/>
    <w:rsid w:val="00280BFB"/>
    <w:rsid w:val="00280D8D"/>
    <w:rsid w:val="00280DB7"/>
    <w:rsid w:val="00280DEF"/>
    <w:rsid w:val="00280EAA"/>
    <w:rsid w:val="00280EF1"/>
    <w:rsid w:val="00280F20"/>
    <w:rsid w:val="00281023"/>
    <w:rsid w:val="00281051"/>
    <w:rsid w:val="0028122E"/>
    <w:rsid w:val="00281266"/>
    <w:rsid w:val="0028126B"/>
    <w:rsid w:val="002812F3"/>
    <w:rsid w:val="00281433"/>
    <w:rsid w:val="0028143A"/>
    <w:rsid w:val="0028147D"/>
    <w:rsid w:val="002815C5"/>
    <w:rsid w:val="00281649"/>
    <w:rsid w:val="00281753"/>
    <w:rsid w:val="0028175A"/>
    <w:rsid w:val="0028175D"/>
    <w:rsid w:val="0028176C"/>
    <w:rsid w:val="00281811"/>
    <w:rsid w:val="002818E5"/>
    <w:rsid w:val="00281964"/>
    <w:rsid w:val="002819BE"/>
    <w:rsid w:val="002819FD"/>
    <w:rsid w:val="00281AC2"/>
    <w:rsid w:val="00281B24"/>
    <w:rsid w:val="00281CE1"/>
    <w:rsid w:val="00281CFC"/>
    <w:rsid w:val="00281D44"/>
    <w:rsid w:val="00281EC3"/>
    <w:rsid w:val="00281F75"/>
    <w:rsid w:val="002820A8"/>
    <w:rsid w:val="002820EE"/>
    <w:rsid w:val="002821A8"/>
    <w:rsid w:val="00282361"/>
    <w:rsid w:val="002823BE"/>
    <w:rsid w:val="0028241F"/>
    <w:rsid w:val="00282426"/>
    <w:rsid w:val="00282483"/>
    <w:rsid w:val="002824E5"/>
    <w:rsid w:val="002824FC"/>
    <w:rsid w:val="00282510"/>
    <w:rsid w:val="0028260A"/>
    <w:rsid w:val="0028275F"/>
    <w:rsid w:val="00282816"/>
    <w:rsid w:val="00282864"/>
    <w:rsid w:val="00282935"/>
    <w:rsid w:val="0028296C"/>
    <w:rsid w:val="00282A20"/>
    <w:rsid w:val="00282D20"/>
    <w:rsid w:val="00282E15"/>
    <w:rsid w:val="00282ED8"/>
    <w:rsid w:val="0028300F"/>
    <w:rsid w:val="0028303F"/>
    <w:rsid w:val="002830D5"/>
    <w:rsid w:val="0028319D"/>
    <w:rsid w:val="00283392"/>
    <w:rsid w:val="00283499"/>
    <w:rsid w:val="00283527"/>
    <w:rsid w:val="00283540"/>
    <w:rsid w:val="00283688"/>
    <w:rsid w:val="0028369D"/>
    <w:rsid w:val="002836CF"/>
    <w:rsid w:val="002836E5"/>
    <w:rsid w:val="0028372F"/>
    <w:rsid w:val="0028375A"/>
    <w:rsid w:val="002837FE"/>
    <w:rsid w:val="002838F3"/>
    <w:rsid w:val="0028394D"/>
    <w:rsid w:val="002839BB"/>
    <w:rsid w:val="002839DD"/>
    <w:rsid w:val="002839E8"/>
    <w:rsid w:val="00283A4F"/>
    <w:rsid w:val="00283A54"/>
    <w:rsid w:val="00283B39"/>
    <w:rsid w:val="00283BF3"/>
    <w:rsid w:val="00283C59"/>
    <w:rsid w:val="00283CF3"/>
    <w:rsid w:val="00283E64"/>
    <w:rsid w:val="00283E91"/>
    <w:rsid w:val="00283F1F"/>
    <w:rsid w:val="00283F49"/>
    <w:rsid w:val="0028409A"/>
    <w:rsid w:val="00284128"/>
    <w:rsid w:val="0028417F"/>
    <w:rsid w:val="002841AC"/>
    <w:rsid w:val="0028433A"/>
    <w:rsid w:val="0028438D"/>
    <w:rsid w:val="00284475"/>
    <w:rsid w:val="00284503"/>
    <w:rsid w:val="0028459D"/>
    <w:rsid w:val="0028461A"/>
    <w:rsid w:val="0028463C"/>
    <w:rsid w:val="002847C8"/>
    <w:rsid w:val="002847DE"/>
    <w:rsid w:val="002847EC"/>
    <w:rsid w:val="0028484A"/>
    <w:rsid w:val="002848B1"/>
    <w:rsid w:val="00284987"/>
    <w:rsid w:val="002849BF"/>
    <w:rsid w:val="00284A7B"/>
    <w:rsid w:val="00284A87"/>
    <w:rsid w:val="00284AAF"/>
    <w:rsid w:val="00284B57"/>
    <w:rsid w:val="00284B76"/>
    <w:rsid w:val="00284B8B"/>
    <w:rsid w:val="00284C13"/>
    <w:rsid w:val="00284C1B"/>
    <w:rsid w:val="00284C26"/>
    <w:rsid w:val="00284C5B"/>
    <w:rsid w:val="00284E5C"/>
    <w:rsid w:val="00284F4F"/>
    <w:rsid w:val="0028505D"/>
    <w:rsid w:val="00285144"/>
    <w:rsid w:val="00285168"/>
    <w:rsid w:val="0028536C"/>
    <w:rsid w:val="00285372"/>
    <w:rsid w:val="0028542E"/>
    <w:rsid w:val="002854D9"/>
    <w:rsid w:val="002854F6"/>
    <w:rsid w:val="00285589"/>
    <w:rsid w:val="00285619"/>
    <w:rsid w:val="0028568E"/>
    <w:rsid w:val="00285775"/>
    <w:rsid w:val="00285817"/>
    <w:rsid w:val="00285859"/>
    <w:rsid w:val="00285865"/>
    <w:rsid w:val="00285909"/>
    <w:rsid w:val="0028594E"/>
    <w:rsid w:val="00285AE9"/>
    <w:rsid w:val="00285B3B"/>
    <w:rsid w:val="00285B8C"/>
    <w:rsid w:val="00285BD6"/>
    <w:rsid w:val="00285C8A"/>
    <w:rsid w:val="00285DE4"/>
    <w:rsid w:val="00285FEB"/>
    <w:rsid w:val="00286160"/>
    <w:rsid w:val="0028618E"/>
    <w:rsid w:val="002861A3"/>
    <w:rsid w:val="00286345"/>
    <w:rsid w:val="002863B2"/>
    <w:rsid w:val="00286449"/>
    <w:rsid w:val="0028649B"/>
    <w:rsid w:val="0028661B"/>
    <w:rsid w:val="0028666D"/>
    <w:rsid w:val="00286695"/>
    <w:rsid w:val="00286838"/>
    <w:rsid w:val="0028692E"/>
    <w:rsid w:val="002869F3"/>
    <w:rsid w:val="00286C65"/>
    <w:rsid w:val="00286CBB"/>
    <w:rsid w:val="00286DB7"/>
    <w:rsid w:val="00286E99"/>
    <w:rsid w:val="00286EA1"/>
    <w:rsid w:val="00286F51"/>
    <w:rsid w:val="00286FCE"/>
    <w:rsid w:val="00286FED"/>
    <w:rsid w:val="00287014"/>
    <w:rsid w:val="00287119"/>
    <w:rsid w:val="00287141"/>
    <w:rsid w:val="00287334"/>
    <w:rsid w:val="0028734F"/>
    <w:rsid w:val="0028738B"/>
    <w:rsid w:val="0028753F"/>
    <w:rsid w:val="00287546"/>
    <w:rsid w:val="00287729"/>
    <w:rsid w:val="00287740"/>
    <w:rsid w:val="00287755"/>
    <w:rsid w:val="002877A6"/>
    <w:rsid w:val="002878C0"/>
    <w:rsid w:val="002878ED"/>
    <w:rsid w:val="00287A10"/>
    <w:rsid w:val="00287A6C"/>
    <w:rsid w:val="00287A77"/>
    <w:rsid w:val="00287AF1"/>
    <w:rsid w:val="00287B19"/>
    <w:rsid w:val="00287B4C"/>
    <w:rsid w:val="00287C2A"/>
    <w:rsid w:val="00287C9F"/>
    <w:rsid w:val="00287CA7"/>
    <w:rsid w:val="00287D55"/>
    <w:rsid w:val="00287D6C"/>
    <w:rsid w:val="00287DAD"/>
    <w:rsid w:val="00287F93"/>
    <w:rsid w:val="00287FD2"/>
    <w:rsid w:val="002900E9"/>
    <w:rsid w:val="0029019E"/>
    <w:rsid w:val="002901F9"/>
    <w:rsid w:val="0029024F"/>
    <w:rsid w:val="00290284"/>
    <w:rsid w:val="002902E2"/>
    <w:rsid w:val="002904E0"/>
    <w:rsid w:val="00290571"/>
    <w:rsid w:val="002906B0"/>
    <w:rsid w:val="002906CA"/>
    <w:rsid w:val="002906FE"/>
    <w:rsid w:val="0029077C"/>
    <w:rsid w:val="00290902"/>
    <w:rsid w:val="0029098C"/>
    <w:rsid w:val="00290A2A"/>
    <w:rsid w:val="00290A38"/>
    <w:rsid w:val="00290BD2"/>
    <w:rsid w:val="00290CF8"/>
    <w:rsid w:val="00290D20"/>
    <w:rsid w:val="00290DDA"/>
    <w:rsid w:val="00290E3F"/>
    <w:rsid w:val="00290E61"/>
    <w:rsid w:val="00290EBD"/>
    <w:rsid w:val="00290F8A"/>
    <w:rsid w:val="0029105C"/>
    <w:rsid w:val="0029119B"/>
    <w:rsid w:val="0029122E"/>
    <w:rsid w:val="0029125C"/>
    <w:rsid w:val="002912E9"/>
    <w:rsid w:val="00291344"/>
    <w:rsid w:val="002913CF"/>
    <w:rsid w:val="00291410"/>
    <w:rsid w:val="0029141E"/>
    <w:rsid w:val="00291445"/>
    <w:rsid w:val="00291564"/>
    <w:rsid w:val="0029161E"/>
    <w:rsid w:val="00291708"/>
    <w:rsid w:val="00291756"/>
    <w:rsid w:val="002917FD"/>
    <w:rsid w:val="0029183C"/>
    <w:rsid w:val="00291874"/>
    <w:rsid w:val="002918CE"/>
    <w:rsid w:val="002918FC"/>
    <w:rsid w:val="00291923"/>
    <w:rsid w:val="002919C6"/>
    <w:rsid w:val="00291A41"/>
    <w:rsid w:val="00291AAE"/>
    <w:rsid w:val="00291BB7"/>
    <w:rsid w:val="00291BEC"/>
    <w:rsid w:val="00291C32"/>
    <w:rsid w:val="00291CFC"/>
    <w:rsid w:val="00291D14"/>
    <w:rsid w:val="00291EAA"/>
    <w:rsid w:val="00291EEF"/>
    <w:rsid w:val="00291EF5"/>
    <w:rsid w:val="00291F56"/>
    <w:rsid w:val="00292000"/>
    <w:rsid w:val="0029201A"/>
    <w:rsid w:val="00292030"/>
    <w:rsid w:val="00292075"/>
    <w:rsid w:val="00292107"/>
    <w:rsid w:val="0029216C"/>
    <w:rsid w:val="00292285"/>
    <w:rsid w:val="002922AB"/>
    <w:rsid w:val="002922CC"/>
    <w:rsid w:val="00292372"/>
    <w:rsid w:val="0029237A"/>
    <w:rsid w:val="00292396"/>
    <w:rsid w:val="002923B4"/>
    <w:rsid w:val="002923BF"/>
    <w:rsid w:val="002923C5"/>
    <w:rsid w:val="0029247F"/>
    <w:rsid w:val="002924DD"/>
    <w:rsid w:val="00292642"/>
    <w:rsid w:val="00292658"/>
    <w:rsid w:val="002926D0"/>
    <w:rsid w:val="0029286A"/>
    <w:rsid w:val="0029297C"/>
    <w:rsid w:val="002929D2"/>
    <w:rsid w:val="00292A26"/>
    <w:rsid w:val="00292DE8"/>
    <w:rsid w:val="00292E4A"/>
    <w:rsid w:val="00292E82"/>
    <w:rsid w:val="002930BE"/>
    <w:rsid w:val="00293112"/>
    <w:rsid w:val="00293160"/>
    <w:rsid w:val="002931AA"/>
    <w:rsid w:val="00293224"/>
    <w:rsid w:val="00293227"/>
    <w:rsid w:val="00293284"/>
    <w:rsid w:val="00293341"/>
    <w:rsid w:val="002933FA"/>
    <w:rsid w:val="00293410"/>
    <w:rsid w:val="00293433"/>
    <w:rsid w:val="002934F7"/>
    <w:rsid w:val="0029357D"/>
    <w:rsid w:val="00293934"/>
    <w:rsid w:val="00293B38"/>
    <w:rsid w:val="00293C63"/>
    <w:rsid w:val="00293CFE"/>
    <w:rsid w:val="00293E44"/>
    <w:rsid w:val="00293F35"/>
    <w:rsid w:val="00293F50"/>
    <w:rsid w:val="00293F53"/>
    <w:rsid w:val="00293FB4"/>
    <w:rsid w:val="002940AD"/>
    <w:rsid w:val="0029411C"/>
    <w:rsid w:val="002941A9"/>
    <w:rsid w:val="002941BC"/>
    <w:rsid w:val="002942FF"/>
    <w:rsid w:val="0029430F"/>
    <w:rsid w:val="00294327"/>
    <w:rsid w:val="0029436C"/>
    <w:rsid w:val="002943BD"/>
    <w:rsid w:val="002945C0"/>
    <w:rsid w:val="00294642"/>
    <w:rsid w:val="0029468A"/>
    <w:rsid w:val="002947DE"/>
    <w:rsid w:val="0029484A"/>
    <w:rsid w:val="00294868"/>
    <w:rsid w:val="00294898"/>
    <w:rsid w:val="00294901"/>
    <w:rsid w:val="00294968"/>
    <w:rsid w:val="002949EC"/>
    <w:rsid w:val="00294A1D"/>
    <w:rsid w:val="00294A79"/>
    <w:rsid w:val="00294B27"/>
    <w:rsid w:val="00294C65"/>
    <w:rsid w:val="00294CA0"/>
    <w:rsid w:val="00294D74"/>
    <w:rsid w:val="00294DDE"/>
    <w:rsid w:val="00294EDF"/>
    <w:rsid w:val="00294FA6"/>
    <w:rsid w:val="0029504F"/>
    <w:rsid w:val="00295099"/>
    <w:rsid w:val="00295270"/>
    <w:rsid w:val="0029532C"/>
    <w:rsid w:val="00295418"/>
    <w:rsid w:val="00295426"/>
    <w:rsid w:val="002954CD"/>
    <w:rsid w:val="002954D7"/>
    <w:rsid w:val="002955D6"/>
    <w:rsid w:val="002955F8"/>
    <w:rsid w:val="00295696"/>
    <w:rsid w:val="0029571D"/>
    <w:rsid w:val="002957A4"/>
    <w:rsid w:val="002957AC"/>
    <w:rsid w:val="002957FF"/>
    <w:rsid w:val="0029580E"/>
    <w:rsid w:val="00295992"/>
    <w:rsid w:val="002959E4"/>
    <w:rsid w:val="00295ADC"/>
    <w:rsid w:val="00295AE1"/>
    <w:rsid w:val="00295B47"/>
    <w:rsid w:val="00295B4E"/>
    <w:rsid w:val="00295B6C"/>
    <w:rsid w:val="00295C5D"/>
    <w:rsid w:val="00295CC1"/>
    <w:rsid w:val="00295D33"/>
    <w:rsid w:val="00295D74"/>
    <w:rsid w:val="00295DB0"/>
    <w:rsid w:val="00295E0D"/>
    <w:rsid w:val="00295E8F"/>
    <w:rsid w:val="00295FF1"/>
    <w:rsid w:val="00296066"/>
    <w:rsid w:val="0029614E"/>
    <w:rsid w:val="00296172"/>
    <w:rsid w:val="002961F2"/>
    <w:rsid w:val="00296283"/>
    <w:rsid w:val="00296297"/>
    <w:rsid w:val="002963E3"/>
    <w:rsid w:val="002965A2"/>
    <w:rsid w:val="002965A4"/>
    <w:rsid w:val="002965FF"/>
    <w:rsid w:val="00296643"/>
    <w:rsid w:val="00296706"/>
    <w:rsid w:val="002967AD"/>
    <w:rsid w:val="0029684C"/>
    <w:rsid w:val="002969DD"/>
    <w:rsid w:val="00296A21"/>
    <w:rsid w:val="00296B47"/>
    <w:rsid w:val="00296BA3"/>
    <w:rsid w:val="00296C91"/>
    <w:rsid w:val="00296CC5"/>
    <w:rsid w:val="00296CCB"/>
    <w:rsid w:val="00296D77"/>
    <w:rsid w:val="00296E12"/>
    <w:rsid w:val="00296F4F"/>
    <w:rsid w:val="00296F9A"/>
    <w:rsid w:val="00296FF7"/>
    <w:rsid w:val="0029707C"/>
    <w:rsid w:val="0029712D"/>
    <w:rsid w:val="00297191"/>
    <w:rsid w:val="00297239"/>
    <w:rsid w:val="0029723B"/>
    <w:rsid w:val="0029724B"/>
    <w:rsid w:val="00297409"/>
    <w:rsid w:val="002974C4"/>
    <w:rsid w:val="00297514"/>
    <w:rsid w:val="00297524"/>
    <w:rsid w:val="0029763B"/>
    <w:rsid w:val="00297640"/>
    <w:rsid w:val="0029766A"/>
    <w:rsid w:val="00297774"/>
    <w:rsid w:val="002977CE"/>
    <w:rsid w:val="00297840"/>
    <w:rsid w:val="00297855"/>
    <w:rsid w:val="002978AC"/>
    <w:rsid w:val="0029794D"/>
    <w:rsid w:val="002979CD"/>
    <w:rsid w:val="002979E0"/>
    <w:rsid w:val="00297A80"/>
    <w:rsid w:val="00297B0C"/>
    <w:rsid w:val="00297BAF"/>
    <w:rsid w:val="00297BB9"/>
    <w:rsid w:val="00297C01"/>
    <w:rsid w:val="00297C03"/>
    <w:rsid w:val="00297C4A"/>
    <w:rsid w:val="00297CBD"/>
    <w:rsid w:val="00297CE6"/>
    <w:rsid w:val="00297CF1"/>
    <w:rsid w:val="00297D6B"/>
    <w:rsid w:val="00297E42"/>
    <w:rsid w:val="00297F9C"/>
    <w:rsid w:val="00297FCE"/>
    <w:rsid w:val="002A0104"/>
    <w:rsid w:val="002A012F"/>
    <w:rsid w:val="002A015C"/>
    <w:rsid w:val="002A01B5"/>
    <w:rsid w:val="002A01BE"/>
    <w:rsid w:val="002A026B"/>
    <w:rsid w:val="002A02CC"/>
    <w:rsid w:val="002A042F"/>
    <w:rsid w:val="002A04A6"/>
    <w:rsid w:val="002A04BC"/>
    <w:rsid w:val="002A04D1"/>
    <w:rsid w:val="002A0631"/>
    <w:rsid w:val="002A0695"/>
    <w:rsid w:val="002A06A9"/>
    <w:rsid w:val="002A06D1"/>
    <w:rsid w:val="002A06F4"/>
    <w:rsid w:val="002A0779"/>
    <w:rsid w:val="002A07F3"/>
    <w:rsid w:val="002A086A"/>
    <w:rsid w:val="002A090E"/>
    <w:rsid w:val="002A0A23"/>
    <w:rsid w:val="002A0A72"/>
    <w:rsid w:val="002A0BA0"/>
    <w:rsid w:val="002A0D8E"/>
    <w:rsid w:val="002A0EDD"/>
    <w:rsid w:val="002A1040"/>
    <w:rsid w:val="002A121F"/>
    <w:rsid w:val="002A1238"/>
    <w:rsid w:val="002A124E"/>
    <w:rsid w:val="002A12AA"/>
    <w:rsid w:val="002A12E0"/>
    <w:rsid w:val="002A1423"/>
    <w:rsid w:val="002A1453"/>
    <w:rsid w:val="002A1481"/>
    <w:rsid w:val="002A1545"/>
    <w:rsid w:val="002A1548"/>
    <w:rsid w:val="002A157B"/>
    <w:rsid w:val="002A15A9"/>
    <w:rsid w:val="002A1690"/>
    <w:rsid w:val="002A16E2"/>
    <w:rsid w:val="002A178F"/>
    <w:rsid w:val="002A187F"/>
    <w:rsid w:val="002A1B7D"/>
    <w:rsid w:val="002A1D7C"/>
    <w:rsid w:val="002A1E2E"/>
    <w:rsid w:val="002A1E49"/>
    <w:rsid w:val="002A1F52"/>
    <w:rsid w:val="002A1F7F"/>
    <w:rsid w:val="002A1F8B"/>
    <w:rsid w:val="002A1F8E"/>
    <w:rsid w:val="002A1FBB"/>
    <w:rsid w:val="002A1FED"/>
    <w:rsid w:val="002A2092"/>
    <w:rsid w:val="002A2179"/>
    <w:rsid w:val="002A21E3"/>
    <w:rsid w:val="002A22B3"/>
    <w:rsid w:val="002A22C5"/>
    <w:rsid w:val="002A230A"/>
    <w:rsid w:val="002A23C0"/>
    <w:rsid w:val="002A2494"/>
    <w:rsid w:val="002A24BB"/>
    <w:rsid w:val="002A255E"/>
    <w:rsid w:val="002A2619"/>
    <w:rsid w:val="002A271A"/>
    <w:rsid w:val="002A2746"/>
    <w:rsid w:val="002A29E8"/>
    <w:rsid w:val="002A2D65"/>
    <w:rsid w:val="002A2D7F"/>
    <w:rsid w:val="002A2F6C"/>
    <w:rsid w:val="002A2FBE"/>
    <w:rsid w:val="002A3063"/>
    <w:rsid w:val="002A31B5"/>
    <w:rsid w:val="002A3218"/>
    <w:rsid w:val="002A3229"/>
    <w:rsid w:val="002A323A"/>
    <w:rsid w:val="002A32AF"/>
    <w:rsid w:val="002A3356"/>
    <w:rsid w:val="002A3390"/>
    <w:rsid w:val="002A361E"/>
    <w:rsid w:val="002A368F"/>
    <w:rsid w:val="002A37FD"/>
    <w:rsid w:val="002A38EE"/>
    <w:rsid w:val="002A390A"/>
    <w:rsid w:val="002A3A7E"/>
    <w:rsid w:val="002A3ADE"/>
    <w:rsid w:val="002A3B37"/>
    <w:rsid w:val="002A3B38"/>
    <w:rsid w:val="002A3B7F"/>
    <w:rsid w:val="002A3C63"/>
    <w:rsid w:val="002A3C79"/>
    <w:rsid w:val="002A3D70"/>
    <w:rsid w:val="002A3DB2"/>
    <w:rsid w:val="002A3E59"/>
    <w:rsid w:val="002A3E9F"/>
    <w:rsid w:val="002A3EBF"/>
    <w:rsid w:val="002A3FC0"/>
    <w:rsid w:val="002A3FC4"/>
    <w:rsid w:val="002A403A"/>
    <w:rsid w:val="002A404F"/>
    <w:rsid w:val="002A41AB"/>
    <w:rsid w:val="002A4373"/>
    <w:rsid w:val="002A439F"/>
    <w:rsid w:val="002A43C8"/>
    <w:rsid w:val="002A441A"/>
    <w:rsid w:val="002A4501"/>
    <w:rsid w:val="002A46D7"/>
    <w:rsid w:val="002A4764"/>
    <w:rsid w:val="002A477F"/>
    <w:rsid w:val="002A4A3B"/>
    <w:rsid w:val="002A4AF6"/>
    <w:rsid w:val="002A4B17"/>
    <w:rsid w:val="002A4B77"/>
    <w:rsid w:val="002A4C0E"/>
    <w:rsid w:val="002A4C32"/>
    <w:rsid w:val="002A4C8B"/>
    <w:rsid w:val="002A4D88"/>
    <w:rsid w:val="002A4E32"/>
    <w:rsid w:val="002A4EB1"/>
    <w:rsid w:val="002A4EB6"/>
    <w:rsid w:val="002A4EC5"/>
    <w:rsid w:val="002A4F30"/>
    <w:rsid w:val="002A4F31"/>
    <w:rsid w:val="002A4F5A"/>
    <w:rsid w:val="002A4F95"/>
    <w:rsid w:val="002A500C"/>
    <w:rsid w:val="002A5071"/>
    <w:rsid w:val="002A51A4"/>
    <w:rsid w:val="002A528B"/>
    <w:rsid w:val="002A529A"/>
    <w:rsid w:val="002A5300"/>
    <w:rsid w:val="002A538F"/>
    <w:rsid w:val="002A53AA"/>
    <w:rsid w:val="002A53C5"/>
    <w:rsid w:val="002A542C"/>
    <w:rsid w:val="002A5435"/>
    <w:rsid w:val="002A5458"/>
    <w:rsid w:val="002A5484"/>
    <w:rsid w:val="002A562B"/>
    <w:rsid w:val="002A562C"/>
    <w:rsid w:val="002A5647"/>
    <w:rsid w:val="002A56B4"/>
    <w:rsid w:val="002A59DE"/>
    <w:rsid w:val="002A5AA4"/>
    <w:rsid w:val="002A5B55"/>
    <w:rsid w:val="002A5BAC"/>
    <w:rsid w:val="002A5CAA"/>
    <w:rsid w:val="002A5D2B"/>
    <w:rsid w:val="002A5D7B"/>
    <w:rsid w:val="002A5E24"/>
    <w:rsid w:val="002A5EC6"/>
    <w:rsid w:val="002A5F51"/>
    <w:rsid w:val="002A60B5"/>
    <w:rsid w:val="002A60CA"/>
    <w:rsid w:val="002A60D0"/>
    <w:rsid w:val="002A624D"/>
    <w:rsid w:val="002A628A"/>
    <w:rsid w:val="002A628C"/>
    <w:rsid w:val="002A6375"/>
    <w:rsid w:val="002A63A8"/>
    <w:rsid w:val="002A6440"/>
    <w:rsid w:val="002A64CC"/>
    <w:rsid w:val="002A64CE"/>
    <w:rsid w:val="002A6568"/>
    <w:rsid w:val="002A65D1"/>
    <w:rsid w:val="002A6632"/>
    <w:rsid w:val="002A6792"/>
    <w:rsid w:val="002A67BE"/>
    <w:rsid w:val="002A67E3"/>
    <w:rsid w:val="002A6805"/>
    <w:rsid w:val="002A6838"/>
    <w:rsid w:val="002A6998"/>
    <w:rsid w:val="002A6A40"/>
    <w:rsid w:val="002A6B62"/>
    <w:rsid w:val="002A6B94"/>
    <w:rsid w:val="002A6B9F"/>
    <w:rsid w:val="002A6BAF"/>
    <w:rsid w:val="002A6C26"/>
    <w:rsid w:val="002A6C9A"/>
    <w:rsid w:val="002A6D3B"/>
    <w:rsid w:val="002A6DB9"/>
    <w:rsid w:val="002A6FC9"/>
    <w:rsid w:val="002A709A"/>
    <w:rsid w:val="002A7114"/>
    <w:rsid w:val="002A729D"/>
    <w:rsid w:val="002A72E7"/>
    <w:rsid w:val="002A7377"/>
    <w:rsid w:val="002A7588"/>
    <w:rsid w:val="002A764B"/>
    <w:rsid w:val="002A76A7"/>
    <w:rsid w:val="002A7741"/>
    <w:rsid w:val="002A77CE"/>
    <w:rsid w:val="002A77ED"/>
    <w:rsid w:val="002A7818"/>
    <w:rsid w:val="002A7853"/>
    <w:rsid w:val="002A78AB"/>
    <w:rsid w:val="002A7970"/>
    <w:rsid w:val="002A79FC"/>
    <w:rsid w:val="002A7A57"/>
    <w:rsid w:val="002A7AC7"/>
    <w:rsid w:val="002A7AF2"/>
    <w:rsid w:val="002A7B38"/>
    <w:rsid w:val="002A7B94"/>
    <w:rsid w:val="002A7C3C"/>
    <w:rsid w:val="002A7D4C"/>
    <w:rsid w:val="002A7D74"/>
    <w:rsid w:val="002A7D9E"/>
    <w:rsid w:val="002A7E57"/>
    <w:rsid w:val="002A7EBC"/>
    <w:rsid w:val="002A7FFE"/>
    <w:rsid w:val="002B0070"/>
    <w:rsid w:val="002B00F9"/>
    <w:rsid w:val="002B0232"/>
    <w:rsid w:val="002B0259"/>
    <w:rsid w:val="002B027B"/>
    <w:rsid w:val="002B0284"/>
    <w:rsid w:val="002B02E1"/>
    <w:rsid w:val="002B0499"/>
    <w:rsid w:val="002B051F"/>
    <w:rsid w:val="002B0546"/>
    <w:rsid w:val="002B05A4"/>
    <w:rsid w:val="002B071C"/>
    <w:rsid w:val="002B0789"/>
    <w:rsid w:val="002B0844"/>
    <w:rsid w:val="002B08F4"/>
    <w:rsid w:val="002B093C"/>
    <w:rsid w:val="002B0A64"/>
    <w:rsid w:val="002B0B35"/>
    <w:rsid w:val="002B0B67"/>
    <w:rsid w:val="002B0C37"/>
    <w:rsid w:val="002B0C4D"/>
    <w:rsid w:val="002B0C57"/>
    <w:rsid w:val="002B0D7C"/>
    <w:rsid w:val="002B0D90"/>
    <w:rsid w:val="002B0DCC"/>
    <w:rsid w:val="002B0EE5"/>
    <w:rsid w:val="002B0F56"/>
    <w:rsid w:val="002B0FAF"/>
    <w:rsid w:val="002B1064"/>
    <w:rsid w:val="002B10AE"/>
    <w:rsid w:val="002B1244"/>
    <w:rsid w:val="002B129F"/>
    <w:rsid w:val="002B12F1"/>
    <w:rsid w:val="002B148F"/>
    <w:rsid w:val="002B14A7"/>
    <w:rsid w:val="002B14C3"/>
    <w:rsid w:val="002B1587"/>
    <w:rsid w:val="002B1636"/>
    <w:rsid w:val="002B1676"/>
    <w:rsid w:val="002B1703"/>
    <w:rsid w:val="002B17BB"/>
    <w:rsid w:val="002B17ED"/>
    <w:rsid w:val="002B1862"/>
    <w:rsid w:val="002B18B9"/>
    <w:rsid w:val="002B18CF"/>
    <w:rsid w:val="002B18FF"/>
    <w:rsid w:val="002B194A"/>
    <w:rsid w:val="002B197B"/>
    <w:rsid w:val="002B1B34"/>
    <w:rsid w:val="002B1B67"/>
    <w:rsid w:val="002B1BAF"/>
    <w:rsid w:val="002B1C3C"/>
    <w:rsid w:val="002B1C46"/>
    <w:rsid w:val="002B1C50"/>
    <w:rsid w:val="002B1C91"/>
    <w:rsid w:val="002B1CEE"/>
    <w:rsid w:val="002B1D44"/>
    <w:rsid w:val="002B1DE9"/>
    <w:rsid w:val="002B1F33"/>
    <w:rsid w:val="002B2046"/>
    <w:rsid w:val="002B2175"/>
    <w:rsid w:val="002B2185"/>
    <w:rsid w:val="002B2223"/>
    <w:rsid w:val="002B2289"/>
    <w:rsid w:val="002B22B2"/>
    <w:rsid w:val="002B245A"/>
    <w:rsid w:val="002B2488"/>
    <w:rsid w:val="002B2490"/>
    <w:rsid w:val="002B2895"/>
    <w:rsid w:val="002B28C9"/>
    <w:rsid w:val="002B290E"/>
    <w:rsid w:val="002B2937"/>
    <w:rsid w:val="002B2991"/>
    <w:rsid w:val="002B29CD"/>
    <w:rsid w:val="002B2A7C"/>
    <w:rsid w:val="002B2A8F"/>
    <w:rsid w:val="002B2B00"/>
    <w:rsid w:val="002B2B06"/>
    <w:rsid w:val="002B2B0D"/>
    <w:rsid w:val="002B2CB5"/>
    <w:rsid w:val="002B2CC8"/>
    <w:rsid w:val="002B2EAC"/>
    <w:rsid w:val="002B2EEE"/>
    <w:rsid w:val="002B2F56"/>
    <w:rsid w:val="002B2FAD"/>
    <w:rsid w:val="002B300A"/>
    <w:rsid w:val="002B323B"/>
    <w:rsid w:val="002B32A6"/>
    <w:rsid w:val="002B32BD"/>
    <w:rsid w:val="002B346E"/>
    <w:rsid w:val="002B3502"/>
    <w:rsid w:val="002B3731"/>
    <w:rsid w:val="002B3761"/>
    <w:rsid w:val="002B37F5"/>
    <w:rsid w:val="002B37F6"/>
    <w:rsid w:val="002B399E"/>
    <w:rsid w:val="002B39AF"/>
    <w:rsid w:val="002B3A5B"/>
    <w:rsid w:val="002B3AB7"/>
    <w:rsid w:val="002B3AC9"/>
    <w:rsid w:val="002B3B9C"/>
    <w:rsid w:val="002B3D04"/>
    <w:rsid w:val="002B3D9F"/>
    <w:rsid w:val="002B3F3A"/>
    <w:rsid w:val="002B4217"/>
    <w:rsid w:val="002B4219"/>
    <w:rsid w:val="002B42E0"/>
    <w:rsid w:val="002B43B8"/>
    <w:rsid w:val="002B43E9"/>
    <w:rsid w:val="002B44C1"/>
    <w:rsid w:val="002B45D3"/>
    <w:rsid w:val="002B46DF"/>
    <w:rsid w:val="002B4822"/>
    <w:rsid w:val="002B4888"/>
    <w:rsid w:val="002B493F"/>
    <w:rsid w:val="002B4955"/>
    <w:rsid w:val="002B499E"/>
    <w:rsid w:val="002B49A1"/>
    <w:rsid w:val="002B49BA"/>
    <w:rsid w:val="002B4A58"/>
    <w:rsid w:val="002B4ADF"/>
    <w:rsid w:val="002B4BC8"/>
    <w:rsid w:val="002B4BD2"/>
    <w:rsid w:val="002B4C36"/>
    <w:rsid w:val="002B4C64"/>
    <w:rsid w:val="002B4D17"/>
    <w:rsid w:val="002B4D2A"/>
    <w:rsid w:val="002B4D5B"/>
    <w:rsid w:val="002B4DA2"/>
    <w:rsid w:val="002B4DAD"/>
    <w:rsid w:val="002B4DEC"/>
    <w:rsid w:val="002B4ED6"/>
    <w:rsid w:val="002B4F4C"/>
    <w:rsid w:val="002B4FD0"/>
    <w:rsid w:val="002B5100"/>
    <w:rsid w:val="002B5103"/>
    <w:rsid w:val="002B5160"/>
    <w:rsid w:val="002B5190"/>
    <w:rsid w:val="002B51FD"/>
    <w:rsid w:val="002B5254"/>
    <w:rsid w:val="002B5355"/>
    <w:rsid w:val="002B536C"/>
    <w:rsid w:val="002B543A"/>
    <w:rsid w:val="002B5440"/>
    <w:rsid w:val="002B5486"/>
    <w:rsid w:val="002B54F9"/>
    <w:rsid w:val="002B55AE"/>
    <w:rsid w:val="002B55B8"/>
    <w:rsid w:val="002B561C"/>
    <w:rsid w:val="002B568C"/>
    <w:rsid w:val="002B5843"/>
    <w:rsid w:val="002B586E"/>
    <w:rsid w:val="002B5902"/>
    <w:rsid w:val="002B596C"/>
    <w:rsid w:val="002B5A70"/>
    <w:rsid w:val="002B5AD2"/>
    <w:rsid w:val="002B5AE7"/>
    <w:rsid w:val="002B5B0E"/>
    <w:rsid w:val="002B5BE7"/>
    <w:rsid w:val="002B5C64"/>
    <w:rsid w:val="002B5E0F"/>
    <w:rsid w:val="002B5E1C"/>
    <w:rsid w:val="002B5FF4"/>
    <w:rsid w:val="002B6027"/>
    <w:rsid w:val="002B6203"/>
    <w:rsid w:val="002B6222"/>
    <w:rsid w:val="002B62DB"/>
    <w:rsid w:val="002B62FB"/>
    <w:rsid w:val="002B634F"/>
    <w:rsid w:val="002B6399"/>
    <w:rsid w:val="002B63FF"/>
    <w:rsid w:val="002B6492"/>
    <w:rsid w:val="002B64CE"/>
    <w:rsid w:val="002B65A9"/>
    <w:rsid w:val="002B66B2"/>
    <w:rsid w:val="002B66F0"/>
    <w:rsid w:val="002B6780"/>
    <w:rsid w:val="002B6789"/>
    <w:rsid w:val="002B67BB"/>
    <w:rsid w:val="002B682F"/>
    <w:rsid w:val="002B6853"/>
    <w:rsid w:val="002B691C"/>
    <w:rsid w:val="002B6931"/>
    <w:rsid w:val="002B696A"/>
    <w:rsid w:val="002B69DD"/>
    <w:rsid w:val="002B6A46"/>
    <w:rsid w:val="002B6D71"/>
    <w:rsid w:val="002B6D87"/>
    <w:rsid w:val="002B6DBF"/>
    <w:rsid w:val="002B6EA2"/>
    <w:rsid w:val="002B6FAD"/>
    <w:rsid w:val="002B7035"/>
    <w:rsid w:val="002B709B"/>
    <w:rsid w:val="002B715E"/>
    <w:rsid w:val="002B7299"/>
    <w:rsid w:val="002B7332"/>
    <w:rsid w:val="002B7469"/>
    <w:rsid w:val="002B7537"/>
    <w:rsid w:val="002B755B"/>
    <w:rsid w:val="002B7574"/>
    <w:rsid w:val="002B7587"/>
    <w:rsid w:val="002B759C"/>
    <w:rsid w:val="002B77B8"/>
    <w:rsid w:val="002B77C4"/>
    <w:rsid w:val="002B787A"/>
    <w:rsid w:val="002B7A0E"/>
    <w:rsid w:val="002B7A13"/>
    <w:rsid w:val="002B7A1E"/>
    <w:rsid w:val="002B7A29"/>
    <w:rsid w:val="002B7A30"/>
    <w:rsid w:val="002B7AF6"/>
    <w:rsid w:val="002B7B4E"/>
    <w:rsid w:val="002B7BA4"/>
    <w:rsid w:val="002B7BC7"/>
    <w:rsid w:val="002B7CC3"/>
    <w:rsid w:val="002B7D4F"/>
    <w:rsid w:val="002B7D5A"/>
    <w:rsid w:val="002B7F1A"/>
    <w:rsid w:val="002B7FFC"/>
    <w:rsid w:val="002C00E0"/>
    <w:rsid w:val="002C0179"/>
    <w:rsid w:val="002C01A8"/>
    <w:rsid w:val="002C0325"/>
    <w:rsid w:val="002C0348"/>
    <w:rsid w:val="002C050C"/>
    <w:rsid w:val="002C0546"/>
    <w:rsid w:val="002C05FD"/>
    <w:rsid w:val="002C06E1"/>
    <w:rsid w:val="002C0887"/>
    <w:rsid w:val="002C08F2"/>
    <w:rsid w:val="002C0956"/>
    <w:rsid w:val="002C0967"/>
    <w:rsid w:val="002C096B"/>
    <w:rsid w:val="002C0AF7"/>
    <w:rsid w:val="002C0B5D"/>
    <w:rsid w:val="002C0BA1"/>
    <w:rsid w:val="002C0BBC"/>
    <w:rsid w:val="002C0C17"/>
    <w:rsid w:val="002C0C45"/>
    <w:rsid w:val="002C0C99"/>
    <w:rsid w:val="002C0CCE"/>
    <w:rsid w:val="002C0CD5"/>
    <w:rsid w:val="002C0D34"/>
    <w:rsid w:val="002C0D78"/>
    <w:rsid w:val="002C0E9C"/>
    <w:rsid w:val="002C0F20"/>
    <w:rsid w:val="002C0FF7"/>
    <w:rsid w:val="002C1000"/>
    <w:rsid w:val="002C1034"/>
    <w:rsid w:val="002C109E"/>
    <w:rsid w:val="002C11B9"/>
    <w:rsid w:val="002C1212"/>
    <w:rsid w:val="002C1282"/>
    <w:rsid w:val="002C12EF"/>
    <w:rsid w:val="002C12FD"/>
    <w:rsid w:val="002C131E"/>
    <w:rsid w:val="002C1342"/>
    <w:rsid w:val="002C13BE"/>
    <w:rsid w:val="002C13FF"/>
    <w:rsid w:val="002C1423"/>
    <w:rsid w:val="002C152C"/>
    <w:rsid w:val="002C15BD"/>
    <w:rsid w:val="002C168C"/>
    <w:rsid w:val="002C16D5"/>
    <w:rsid w:val="002C1712"/>
    <w:rsid w:val="002C1726"/>
    <w:rsid w:val="002C17D5"/>
    <w:rsid w:val="002C17FC"/>
    <w:rsid w:val="002C1898"/>
    <w:rsid w:val="002C1982"/>
    <w:rsid w:val="002C19B4"/>
    <w:rsid w:val="002C1ACF"/>
    <w:rsid w:val="002C1B02"/>
    <w:rsid w:val="002C1D3D"/>
    <w:rsid w:val="002C1E0A"/>
    <w:rsid w:val="002C1F02"/>
    <w:rsid w:val="002C1FE5"/>
    <w:rsid w:val="002C1FE8"/>
    <w:rsid w:val="002C1FF8"/>
    <w:rsid w:val="002C207E"/>
    <w:rsid w:val="002C20AC"/>
    <w:rsid w:val="002C2169"/>
    <w:rsid w:val="002C217A"/>
    <w:rsid w:val="002C2288"/>
    <w:rsid w:val="002C23B0"/>
    <w:rsid w:val="002C2503"/>
    <w:rsid w:val="002C2744"/>
    <w:rsid w:val="002C27FC"/>
    <w:rsid w:val="002C28C3"/>
    <w:rsid w:val="002C2B0A"/>
    <w:rsid w:val="002C2B90"/>
    <w:rsid w:val="002C2BC0"/>
    <w:rsid w:val="002C2BDB"/>
    <w:rsid w:val="002C2BF1"/>
    <w:rsid w:val="002C2C53"/>
    <w:rsid w:val="002C2D82"/>
    <w:rsid w:val="002C2E4C"/>
    <w:rsid w:val="002C2FA6"/>
    <w:rsid w:val="002C302A"/>
    <w:rsid w:val="002C315E"/>
    <w:rsid w:val="002C3261"/>
    <w:rsid w:val="002C328B"/>
    <w:rsid w:val="002C32E4"/>
    <w:rsid w:val="002C32E7"/>
    <w:rsid w:val="002C3334"/>
    <w:rsid w:val="002C336A"/>
    <w:rsid w:val="002C344E"/>
    <w:rsid w:val="002C3456"/>
    <w:rsid w:val="002C34D2"/>
    <w:rsid w:val="002C34EC"/>
    <w:rsid w:val="002C3568"/>
    <w:rsid w:val="002C3591"/>
    <w:rsid w:val="002C3597"/>
    <w:rsid w:val="002C3623"/>
    <w:rsid w:val="002C365E"/>
    <w:rsid w:val="002C36F8"/>
    <w:rsid w:val="002C3767"/>
    <w:rsid w:val="002C386E"/>
    <w:rsid w:val="002C3A49"/>
    <w:rsid w:val="002C3A4B"/>
    <w:rsid w:val="002C3A88"/>
    <w:rsid w:val="002C3AA8"/>
    <w:rsid w:val="002C3B3C"/>
    <w:rsid w:val="002C3FC9"/>
    <w:rsid w:val="002C403A"/>
    <w:rsid w:val="002C41B6"/>
    <w:rsid w:val="002C41FB"/>
    <w:rsid w:val="002C4263"/>
    <w:rsid w:val="002C42CA"/>
    <w:rsid w:val="002C42D9"/>
    <w:rsid w:val="002C443C"/>
    <w:rsid w:val="002C44B1"/>
    <w:rsid w:val="002C4717"/>
    <w:rsid w:val="002C4795"/>
    <w:rsid w:val="002C47E1"/>
    <w:rsid w:val="002C4832"/>
    <w:rsid w:val="002C4881"/>
    <w:rsid w:val="002C48B0"/>
    <w:rsid w:val="002C498C"/>
    <w:rsid w:val="002C4A26"/>
    <w:rsid w:val="002C4ACA"/>
    <w:rsid w:val="002C4C26"/>
    <w:rsid w:val="002C4CBB"/>
    <w:rsid w:val="002C4D46"/>
    <w:rsid w:val="002C4D49"/>
    <w:rsid w:val="002C4E7E"/>
    <w:rsid w:val="002C4F5D"/>
    <w:rsid w:val="002C4FE5"/>
    <w:rsid w:val="002C4FF7"/>
    <w:rsid w:val="002C5070"/>
    <w:rsid w:val="002C50B3"/>
    <w:rsid w:val="002C50B8"/>
    <w:rsid w:val="002C50BE"/>
    <w:rsid w:val="002C510D"/>
    <w:rsid w:val="002C5184"/>
    <w:rsid w:val="002C519C"/>
    <w:rsid w:val="002C51BF"/>
    <w:rsid w:val="002C51C6"/>
    <w:rsid w:val="002C536B"/>
    <w:rsid w:val="002C53B7"/>
    <w:rsid w:val="002C5555"/>
    <w:rsid w:val="002C5686"/>
    <w:rsid w:val="002C58FF"/>
    <w:rsid w:val="002C591F"/>
    <w:rsid w:val="002C599F"/>
    <w:rsid w:val="002C59E6"/>
    <w:rsid w:val="002C5AE6"/>
    <w:rsid w:val="002C5BBB"/>
    <w:rsid w:val="002C5BEC"/>
    <w:rsid w:val="002C5C06"/>
    <w:rsid w:val="002C5C80"/>
    <w:rsid w:val="002C5CE9"/>
    <w:rsid w:val="002C5D9F"/>
    <w:rsid w:val="002C5DC9"/>
    <w:rsid w:val="002C5DEF"/>
    <w:rsid w:val="002C5E07"/>
    <w:rsid w:val="002C5E19"/>
    <w:rsid w:val="002C5E34"/>
    <w:rsid w:val="002C5E82"/>
    <w:rsid w:val="002C5EE8"/>
    <w:rsid w:val="002C5F01"/>
    <w:rsid w:val="002C5F72"/>
    <w:rsid w:val="002C60D8"/>
    <w:rsid w:val="002C6119"/>
    <w:rsid w:val="002C6140"/>
    <w:rsid w:val="002C6225"/>
    <w:rsid w:val="002C6246"/>
    <w:rsid w:val="002C62CE"/>
    <w:rsid w:val="002C62EA"/>
    <w:rsid w:val="002C6317"/>
    <w:rsid w:val="002C639E"/>
    <w:rsid w:val="002C63D4"/>
    <w:rsid w:val="002C6452"/>
    <w:rsid w:val="002C6460"/>
    <w:rsid w:val="002C646A"/>
    <w:rsid w:val="002C6567"/>
    <w:rsid w:val="002C6630"/>
    <w:rsid w:val="002C666F"/>
    <w:rsid w:val="002C66FF"/>
    <w:rsid w:val="002C6731"/>
    <w:rsid w:val="002C683F"/>
    <w:rsid w:val="002C6903"/>
    <w:rsid w:val="002C6909"/>
    <w:rsid w:val="002C691D"/>
    <w:rsid w:val="002C6AA9"/>
    <w:rsid w:val="002C6B37"/>
    <w:rsid w:val="002C6BCB"/>
    <w:rsid w:val="002C6C3E"/>
    <w:rsid w:val="002C6C92"/>
    <w:rsid w:val="002C6D12"/>
    <w:rsid w:val="002C6D52"/>
    <w:rsid w:val="002C6D82"/>
    <w:rsid w:val="002C6E05"/>
    <w:rsid w:val="002C6E77"/>
    <w:rsid w:val="002C6F07"/>
    <w:rsid w:val="002C6F2D"/>
    <w:rsid w:val="002C6FF0"/>
    <w:rsid w:val="002C7286"/>
    <w:rsid w:val="002C72B1"/>
    <w:rsid w:val="002C7319"/>
    <w:rsid w:val="002C735A"/>
    <w:rsid w:val="002C73A5"/>
    <w:rsid w:val="002C73B6"/>
    <w:rsid w:val="002C73BB"/>
    <w:rsid w:val="002C7445"/>
    <w:rsid w:val="002C7558"/>
    <w:rsid w:val="002C758E"/>
    <w:rsid w:val="002C77B8"/>
    <w:rsid w:val="002C786C"/>
    <w:rsid w:val="002C7953"/>
    <w:rsid w:val="002C79D6"/>
    <w:rsid w:val="002C7A71"/>
    <w:rsid w:val="002C7CAF"/>
    <w:rsid w:val="002C7D66"/>
    <w:rsid w:val="002C7DBA"/>
    <w:rsid w:val="002C7DD8"/>
    <w:rsid w:val="002C7E6A"/>
    <w:rsid w:val="002C7EB4"/>
    <w:rsid w:val="002D0052"/>
    <w:rsid w:val="002D007B"/>
    <w:rsid w:val="002D00CA"/>
    <w:rsid w:val="002D00D8"/>
    <w:rsid w:val="002D01BB"/>
    <w:rsid w:val="002D0376"/>
    <w:rsid w:val="002D0410"/>
    <w:rsid w:val="002D0495"/>
    <w:rsid w:val="002D04DD"/>
    <w:rsid w:val="002D059B"/>
    <w:rsid w:val="002D05F2"/>
    <w:rsid w:val="002D06B1"/>
    <w:rsid w:val="002D07DF"/>
    <w:rsid w:val="002D081D"/>
    <w:rsid w:val="002D08EB"/>
    <w:rsid w:val="002D0901"/>
    <w:rsid w:val="002D0918"/>
    <w:rsid w:val="002D0950"/>
    <w:rsid w:val="002D09A4"/>
    <w:rsid w:val="002D09B4"/>
    <w:rsid w:val="002D09D6"/>
    <w:rsid w:val="002D09FE"/>
    <w:rsid w:val="002D0A10"/>
    <w:rsid w:val="002D0B3D"/>
    <w:rsid w:val="002D0BB0"/>
    <w:rsid w:val="002D0C6D"/>
    <w:rsid w:val="002D0D2B"/>
    <w:rsid w:val="002D0E78"/>
    <w:rsid w:val="002D118B"/>
    <w:rsid w:val="002D135E"/>
    <w:rsid w:val="002D13A4"/>
    <w:rsid w:val="002D13B7"/>
    <w:rsid w:val="002D142B"/>
    <w:rsid w:val="002D14A1"/>
    <w:rsid w:val="002D163C"/>
    <w:rsid w:val="002D1786"/>
    <w:rsid w:val="002D1AC2"/>
    <w:rsid w:val="002D1B63"/>
    <w:rsid w:val="002D1CAA"/>
    <w:rsid w:val="002D1CD0"/>
    <w:rsid w:val="002D1D0A"/>
    <w:rsid w:val="002D1DDF"/>
    <w:rsid w:val="002D1DF1"/>
    <w:rsid w:val="002D1E5B"/>
    <w:rsid w:val="002D1E7D"/>
    <w:rsid w:val="002D1F66"/>
    <w:rsid w:val="002D1FA6"/>
    <w:rsid w:val="002D1FAE"/>
    <w:rsid w:val="002D202A"/>
    <w:rsid w:val="002D202C"/>
    <w:rsid w:val="002D205B"/>
    <w:rsid w:val="002D2123"/>
    <w:rsid w:val="002D2177"/>
    <w:rsid w:val="002D21CF"/>
    <w:rsid w:val="002D2241"/>
    <w:rsid w:val="002D226E"/>
    <w:rsid w:val="002D23D3"/>
    <w:rsid w:val="002D25BC"/>
    <w:rsid w:val="002D25C3"/>
    <w:rsid w:val="002D25E9"/>
    <w:rsid w:val="002D264C"/>
    <w:rsid w:val="002D265F"/>
    <w:rsid w:val="002D26E3"/>
    <w:rsid w:val="002D2763"/>
    <w:rsid w:val="002D2841"/>
    <w:rsid w:val="002D295E"/>
    <w:rsid w:val="002D2A66"/>
    <w:rsid w:val="002D2AB1"/>
    <w:rsid w:val="002D2AFB"/>
    <w:rsid w:val="002D2B15"/>
    <w:rsid w:val="002D2B6F"/>
    <w:rsid w:val="002D2BC8"/>
    <w:rsid w:val="002D2C4B"/>
    <w:rsid w:val="002D2D37"/>
    <w:rsid w:val="002D2D4A"/>
    <w:rsid w:val="002D2D7E"/>
    <w:rsid w:val="002D2E5C"/>
    <w:rsid w:val="002D2F34"/>
    <w:rsid w:val="002D2F95"/>
    <w:rsid w:val="002D3135"/>
    <w:rsid w:val="002D3144"/>
    <w:rsid w:val="002D31AD"/>
    <w:rsid w:val="002D31B2"/>
    <w:rsid w:val="002D3240"/>
    <w:rsid w:val="002D3352"/>
    <w:rsid w:val="002D3380"/>
    <w:rsid w:val="002D3411"/>
    <w:rsid w:val="002D345E"/>
    <w:rsid w:val="002D3568"/>
    <w:rsid w:val="002D359A"/>
    <w:rsid w:val="002D35CE"/>
    <w:rsid w:val="002D36FD"/>
    <w:rsid w:val="002D3764"/>
    <w:rsid w:val="002D37E9"/>
    <w:rsid w:val="002D383E"/>
    <w:rsid w:val="002D3862"/>
    <w:rsid w:val="002D38F2"/>
    <w:rsid w:val="002D3B67"/>
    <w:rsid w:val="002D3C40"/>
    <w:rsid w:val="002D3CAE"/>
    <w:rsid w:val="002D3CE7"/>
    <w:rsid w:val="002D3D2D"/>
    <w:rsid w:val="002D3E10"/>
    <w:rsid w:val="002D3F38"/>
    <w:rsid w:val="002D406C"/>
    <w:rsid w:val="002D40CC"/>
    <w:rsid w:val="002D4174"/>
    <w:rsid w:val="002D4213"/>
    <w:rsid w:val="002D42DA"/>
    <w:rsid w:val="002D4393"/>
    <w:rsid w:val="002D43FE"/>
    <w:rsid w:val="002D44EE"/>
    <w:rsid w:val="002D4628"/>
    <w:rsid w:val="002D472B"/>
    <w:rsid w:val="002D47AC"/>
    <w:rsid w:val="002D47BE"/>
    <w:rsid w:val="002D48E6"/>
    <w:rsid w:val="002D4A14"/>
    <w:rsid w:val="002D4A30"/>
    <w:rsid w:val="002D4ABD"/>
    <w:rsid w:val="002D4AF9"/>
    <w:rsid w:val="002D4B02"/>
    <w:rsid w:val="002D4B07"/>
    <w:rsid w:val="002D4B41"/>
    <w:rsid w:val="002D4BF4"/>
    <w:rsid w:val="002D4C56"/>
    <w:rsid w:val="002D4C7B"/>
    <w:rsid w:val="002D4D63"/>
    <w:rsid w:val="002D4D7C"/>
    <w:rsid w:val="002D4EAF"/>
    <w:rsid w:val="002D4F2E"/>
    <w:rsid w:val="002D4F5A"/>
    <w:rsid w:val="002D4F6C"/>
    <w:rsid w:val="002D4FDF"/>
    <w:rsid w:val="002D4FF3"/>
    <w:rsid w:val="002D5033"/>
    <w:rsid w:val="002D5038"/>
    <w:rsid w:val="002D509F"/>
    <w:rsid w:val="002D5182"/>
    <w:rsid w:val="002D52FB"/>
    <w:rsid w:val="002D543D"/>
    <w:rsid w:val="002D5520"/>
    <w:rsid w:val="002D560C"/>
    <w:rsid w:val="002D56DA"/>
    <w:rsid w:val="002D576B"/>
    <w:rsid w:val="002D5770"/>
    <w:rsid w:val="002D5778"/>
    <w:rsid w:val="002D57B1"/>
    <w:rsid w:val="002D57E8"/>
    <w:rsid w:val="002D590A"/>
    <w:rsid w:val="002D5A53"/>
    <w:rsid w:val="002D5B82"/>
    <w:rsid w:val="002D5BBF"/>
    <w:rsid w:val="002D5BD3"/>
    <w:rsid w:val="002D5C96"/>
    <w:rsid w:val="002D5DE0"/>
    <w:rsid w:val="002D5EFB"/>
    <w:rsid w:val="002D5FAA"/>
    <w:rsid w:val="002D5FFE"/>
    <w:rsid w:val="002D60C1"/>
    <w:rsid w:val="002D60DC"/>
    <w:rsid w:val="002D619A"/>
    <w:rsid w:val="002D62D1"/>
    <w:rsid w:val="002D63D8"/>
    <w:rsid w:val="002D663C"/>
    <w:rsid w:val="002D669A"/>
    <w:rsid w:val="002D66CD"/>
    <w:rsid w:val="002D674D"/>
    <w:rsid w:val="002D67A4"/>
    <w:rsid w:val="002D6821"/>
    <w:rsid w:val="002D68FB"/>
    <w:rsid w:val="002D6980"/>
    <w:rsid w:val="002D69C0"/>
    <w:rsid w:val="002D69EF"/>
    <w:rsid w:val="002D6AEF"/>
    <w:rsid w:val="002D6E18"/>
    <w:rsid w:val="002D7026"/>
    <w:rsid w:val="002D7046"/>
    <w:rsid w:val="002D70F6"/>
    <w:rsid w:val="002D7134"/>
    <w:rsid w:val="002D7171"/>
    <w:rsid w:val="002D725A"/>
    <w:rsid w:val="002D74AA"/>
    <w:rsid w:val="002D75BA"/>
    <w:rsid w:val="002D7639"/>
    <w:rsid w:val="002D7644"/>
    <w:rsid w:val="002D766D"/>
    <w:rsid w:val="002D76E7"/>
    <w:rsid w:val="002D7736"/>
    <w:rsid w:val="002D778B"/>
    <w:rsid w:val="002D7864"/>
    <w:rsid w:val="002D78EB"/>
    <w:rsid w:val="002D79D2"/>
    <w:rsid w:val="002D7AC6"/>
    <w:rsid w:val="002D7AD6"/>
    <w:rsid w:val="002D7B08"/>
    <w:rsid w:val="002D7B6E"/>
    <w:rsid w:val="002D7C0F"/>
    <w:rsid w:val="002D7CA3"/>
    <w:rsid w:val="002D7E37"/>
    <w:rsid w:val="002D7E42"/>
    <w:rsid w:val="002D7EC9"/>
    <w:rsid w:val="002D7FB0"/>
    <w:rsid w:val="002E0030"/>
    <w:rsid w:val="002E008A"/>
    <w:rsid w:val="002E008B"/>
    <w:rsid w:val="002E01C9"/>
    <w:rsid w:val="002E0282"/>
    <w:rsid w:val="002E038B"/>
    <w:rsid w:val="002E0419"/>
    <w:rsid w:val="002E044B"/>
    <w:rsid w:val="002E05FE"/>
    <w:rsid w:val="002E0680"/>
    <w:rsid w:val="002E06EA"/>
    <w:rsid w:val="002E073E"/>
    <w:rsid w:val="002E0910"/>
    <w:rsid w:val="002E0955"/>
    <w:rsid w:val="002E0A3A"/>
    <w:rsid w:val="002E0ABC"/>
    <w:rsid w:val="002E0B02"/>
    <w:rsid w:val="002E0B88"/>
    <w:rsid w:val="002E0BB3"/>
    <w:rsid w:val="002E0C1E"/>
    <w:rsid w:val="002E0D31"/>
    <w:rsid w:val="002E0D9F"/>
    <w:rsid w:val="002E0E74"/>
    <w:rsid w:val="002E0E84"/>
    <w:rsid w:val="002E0F51"/>
    <w:rsid w:val="002E0F6C"/>
    <w:rsid w:val="002E0F7D"/>
    <w:rsid w:val="002E10E7"/>
    <w:rsid w:val="002E111C"/>
    <w:rsid w:val="002E1218"/>
    <w:rsid w:val="002E1285"/>
    <w:rsid w:val="002E1327"/>
    <w:rsid w:val="002E1396"/>
    <w:rsid w:val="002E13AF"/>
    <w:rsid w:val="002E1548"/>
    <w:rsid w:val="002E1577"/>
    <w:rsid w:val="002E15E5"/>
    <w:rsid w:val="002E1609"/>
    <w:rsid w:val="002E16CB"/>
    <w:rsid w:val="002E1744"/>
    <w:rsid w:val="002E17D0"/>
    <w:rsid w:val="002E180A"/>
    <w:rsid w:val="002E185F"/>
    <w:rsid w:val="002E18AD"/>
    <w:rsid w:val="002E18BB"/>
    <w:rsid w:val="002E18CC"/>
    <w:rsid w:val="002E1940"/>
    <w:rsid w:val="002E1A4B"/>
    <w:rsid w:val="002E1A7B"/>
    <w:rsid w:val="002E1B0D"/>
    <w:rsid w:val="002E1B1E"/>
    <w:rsid w:val="002E1B80"/>
    <w:rsid w:val="002E1BC1"/>
    <w:rsid w:val="002E1BE0"/>
    <w:rsid w:val="002E1C9F"/>
    <w:rsid w:val="002E1CD3"/>
    <w:rsid w:val="002E1E63"/>
    <w:rsid w:val="002E1F33"/>
    <w:rsid w:val="002E1F68"/>
    <w:rsid w:val="002E1FAD"/>
    <w:rsid w:val="002E1FEF"/>
    <w:rsid w:val="002E2103"/>
    <w:rsid w:val="002E21D0"/>
    <w:rsid w:val="002E2200"/>
    <w:rsid w:val="002E2324"/>
    <w:rsid w:val="002E236E"/>
    <w:rsid w:val="002E2445"/>
    <w:rsid w:val="002E2518"/>
    <w:rsid w:val="002E263B"/>
    <w:rsid w:val="002E26E3"/>
    <w:rsid w:val="002E27A0"/>
    <w:rsid w:val="002E2802"/>
    <w:rsid w:val="002E2809"/>
    <w:rsid w:val="002E285F"/>
    <w:rsid w:val="002E2BF3"/>
    <w:rsid w:val="002E2C2E"/>
    <w:rsid w:val="002E2CC9"/>
    <w:rsid w:val="002E2CF3"/>
    <w:rsid w:val="002E2D44"/>
    <w:rsid w:val="002E2EA7"/>
    <w:rsid w:val="002E2F6B"/>
    <w:rsid w:val="002E2FEA"/>
    <w:rsid w:val="002E3040"/>
    <w:rsid w:val="002E3071"/>
    <w:rsid w:val="002E3236"/>
    <w:rsid w:val="002E3294"/>
    <w:rsid w:val="002E32D5"/>
    <w:rsid w:val="002E3346"/>
    <w:rsid w:val="002E339E"/>
    <w:rsid w:val="002E35DE"/>
    <w:rsid w:val="002E3600"/>
    <w:rsid w:val="002E36C0"/>
    <w:rsid w:val="002E3807"/>
    <w:rsid w:val="002E38B2"/>
    <w:rsid w:val="002E3B32"/>
    <w:rsid w:val="002E3BAF"/>
    <w:rsid w:val="002E3BF2"/>
    <w:rsid w:val="002E3C62"/>
    <w:rsid w:val="002E3C66"/>
    <w:rsid w:val="002E3CA0"/>
    <w:rsid w:val="002E3D26"/>
    <w:rsid w:val="002E3D4A"/>
    <w:rsid w:val="002E3DD8"/>
    <w:rsid w:val="002E3F53"/>
    <w:rsid w:val="002E3F73"/>
    <w:rsid w:val="002E3FC7"/>
    <w:rsid w:val="002E4036"/>
    <w:rsid w:val="002E40DF"/>
    <w:rsid w:val="002E4148"/>
    <w:rsid w:val="002E41C1"/>
    <w:rsid w:val="002E425F"/>
    <w:rsid w:val="002E42F0"/>
    <w:rsid w:val="002E43B4"/>
    <w:rsid w:val="002E43D6"/>
    <w:rsid w:val="002E450A"/>
    <w:rsid w:val="002E4658"/>
    <w:rsid w:val="002E4668"/>
    <w:rsid w:val="002E46A5"/>
    <w:rsid w:val="002E46B6"/>
    <w:rsid w:val="002E46EB"/>
    <w:rsid w:val="002E4725"/>
    <w:rsid w:val="002E47D2"/>
    <w:rsid w:val="002E47EB"/>
    <w:rsid w:val="002E47FD"/>
    <w:rsid w:val="002E4868"/>
    <w:rsid w:val="002E48E0"/>
    <w:rsid w:val="002E496B"/>
    <w:rsid w:val="002E499B"/>
    <w:rsid w:val="002E49B1"/>
    <w:rsid w:val="002E4A08"/>
    <w:rsid w:val="002E4A8A"/>
    <w:rsid w:val="002E4A94"/>
    <w:rsid w:val="002E4B8B"/>
    <w:rsid w:val="002E4C17"/>
    <w:rsid w:val="002E4C1A"/>
    <w:rsid w:val="002E4CCE"/>
    <w:rsid w:val="002E4ECD"/>
    <w:rsid w:val="002E4EFE"/>
    <w:rsid w:val="002E4F72"/>
    <w:rsid w:val="002E50C8"/>
    <w:rsid w:val="002E5193"/>
    <w:rsid w:val="002E5222"/>
    <w:rsid w:val="002E52C9"/>
    <w:rsid w:val="002E52DB"/>
    <w:rsid w:val="002E5367"/>
    <w:rsid w:val="002E53DE"/>
    <w:rsid w:val="002E5454"/>
    <w:rsid w:val="002E548B"/>
    <w:rsid w:val="002E54E2"/>
    <w:rsid w:val="002E5568"/>
    <w:rsid w:val="002E5619"/>
    <w:rsid w:val="002E56B5"/>
    <w:rsid w:val="002E5750"/>
    <w:rsid w:val="002E5A3F"/>
    <w:rsid w:val="002E5A8E"/>
    <w:rsid w:val="002E5B04"/>
    <w:rsid w:val="002E5B78"/>
    <w:rsid w:val="002E5BA7"/>
    <w:rsid w:val="002E5C7A"/>
    <w:rsid w:val="002E5CD6"/>
    <w:rsid w:val="002E5D66"/>
    <w:rsid w:val="002E5D6D"/>
    <w:rsid w:val="002E5D7D"/>
    <w:rsid w:val="002E5E3F"/>
    <w:rsid w:val="002E5E55"/>
    <w:rsid w:val="002E5FD6"/>
    <w:rsid w:val="002E6001"/>
    <w:rsid w:val="002E61E0"/>
    <w:rsid w:val="002E6332"/>
    <w:rsid w:val="002E6376"/>
    <w:rsid w:val="002E6399"/>
    <w:rsid w:val="002E63C4"/>
    <w:rsid w:val="002E63EC"/>
    <w:rsid w:val="002E6424"/>
    <w:rsid w:val="002E6572"/>
    <w:rsid w:val="002E65F5"/>
    <w:rsid w:val="002E660D"/>
    <w:rsid w:val="002E6683"/>
    <w:rsid w:val="002E668E"/>
    <w:rsid w:val="002E6719"/>
    <w:rsid w:val="002E6720"/>
    <w:rsid w:val="002E682F"/>
    <w:rsid w:val="002E687B"/>
    <w:rsid w:val="002E6992"/>
    <w:rsid w:val="002E69BB"/>
    <w:rsid w:val="002E6AA1"/>
    <w:rsid w:val="002E6B13"/>
    <w:rsid w:val="002E6B52"/>
    <w:rsid w:val="002E6BA1"/>
    <w:rsid w:val="002E6D9C"/>
    <w:rsid w:val="002E6ECA"/>
    <w:rsid w:val="002E6F07"/>
    <w:rsid w:val="002E6F89"/>
    <w:rsid w:val="002E70E7"/>
    <w:rsid w:val="002E716C"/>
    <w:rsid w:val="002E71BD"/>
    <w:rsid w:val="002E72ED"/>
    <w:rsid w:val="002E7349"/>
    <w:rsid w:val="002E75EF"/>
    <w:rsid w:val="002E76E5"/>
    <w:rsid w:val="002E77DB"/>
    <w:rsid w:val="002E7953"/>
    <w:rsid w:val="002E7990"/>
    <w:rsid w:val="002E79F4"/>
    <w:rsid w:val="002E79FB"/>
    <w:rsid w:val="002E7B50"/>
    <w:rsid w:val="002E7B5C"/>
    <w:rsid w:val="002E7B71"/>
    <w:rsid w:val="002E7C1F"/>
    <w:rsid w:val="002E7C64"/>
    <w:rsid w:val="002E7C71"/>
    <w:rsid w:val="002E7CE8"/>
    <w:rsid w:val="002E7D60"/>
    <w:rsid w:val="002E7DCD"/>
    <w:rsid w:val="002E7F3C"/>
    <w:rsid w:val="002F00B8"/>
    <w:rsid w:val="002F01FA"/>
    <w:rsid w:val="002F0296"/>
    <w:rsid w:val="002F0352"/>
    <w:rsid w:val="002F042C"/>
    <w:rsid w:val="002F04AC"/>
    <w:rsid w:val="002F073A"/>
    <w:rsid w:val="002F0795"/>
    <w:rsid w:val="002F07DE"/>
    <w:rsid w:val="002F0812"/>
    <w:rsid w:val="002F0852"/>
    <w:rsid w:val="002F0921"/>
    <w:rsid w:val="002F0925"/>
    <w:rsid w:val="002F0967"/>
    <w:rsid w:val="002F0A36"/>
    <w:rsid w:val="002F0A66"/>
    <w:rsid w:val="002F0B9A"/>
    <w:rsid w:val="002F0C18"/>
    <w:rsid w:val="002F0C2E"/>
    <w:rsid w:val="002F0CD2"/>
    <w:rsid w:val="002F0D54"/>
    <w:rsid w:val="002F0DBF"/>
    <w:rsid w:val="002F0E22"/>
    <w:rsid w:val="002F0F3D"/>
    <w:rsid w:val="002F0FDA"/>
    <w:rsid w:val="002F10E4"/>
    <w:rsid w:val="002F1129"/>
    <w:rsid w:val="002F1186"/>
    <w:rsid w:val="002F12C7"/>
    <w:rsid w:val="002F14A1"/>
    <w:rsid w:val="002F1691"/>
    <w:rsid w:val="002F1738"/>
    <w:rsid w:val="002F1A2D"/>
    <w:rsid w:val="002F1A30"/>
    <w:rsid w:val="002F1C13"/>
    <w:rsid w:val="002F1C6B"/>
    <w:rsid w:val="002F1DB2"/>
    <w:rsid w:val="002F1E17"/>
    <w:rsid w:val="002F1E66"/>
    <w:rsid w:val="002F1E7B"/>
    <w:rsid w:val="002F1EAF"/>
    <w:rsid w:val="002F1F13"/>
    <w:rsid w:val="002F2067"/>
    <w:rsid w:val="002F20E3"/>
    <w:rsid w:val="002F21A5"/>
    <w:rsid w:val="002F23E2"/>
    <w:rsid w:val="002F2418"/>
    <w:rsid w:val="002F247B"/>
    <w:rsid w:val="002F24E3"/>
    <w:rsid w:val="002F255C"/>
    <w:rsid w:val="002F2576"/>
    <w:rsid w:val="002F25D7"/>
    <w:rsid w:val="002F26C8"/>
    <w:rsid w:val="002F2729"/>
    <w:rsid w:val="002F2779"/>
    <w:rsid w:val="002F27FD"/>
    <w:rsid w:val="002F28AB"/>
    <w:rsid w:val="002F2A86"/>
    <w:rsid w:val="002F2ADB"/>
    <w:rsid w:val="002F2B63"/>
    <w:rsid w:val="002F2C03"/>
    <w:rsid w:val="002F2D5C"/>
    <w:rsid w:val="002F2E50"/>
    <w:rsid w:val="002F2E52"/>
    <w:rsid w:val="002F2ECD"/>
    <w:rsid w:val="002F2ED4"/>
    <w:rsid w:val="002F2EF5"/>
    <w:rsid w:val="002F2F13"/>
    <w:rsid w:val="002F2F3A"/>
    <w:rsid w:val="002F2FE6"/>
    <w:rsid w:val="002F306D"/>
    <w:rsid w:val="002F3177"/>
    <w:rsid w:val="002F32EA"/>
    <w:rsid w:val="002F3442"/>
    <w:rsid w:val="002F34AD"/>
    <w:rsid w:val="002F34D3"/>
    <w:rsid w:val="002F34FB"/>
    <w:rsid w:val="002F35C0"/>
    <w:rsid w:val="002F3653"/>
    <w:rsid w:val="002F384D"/>
    <w:rsid w:val="002F3893"/>
    <w:rsid w:val="002F3AC5"/>
    <w:rsid w:val="002F3B93"/>
    <w:rsid w:val="002F3B9B"/>
    <w:rsid w:val="002F3D15"/>
    <w:rsid w:val="002F3D43"/>
    <w:rsid w:val="002F3D7C"/>
    <w:rsid w:val="002F3DD8"/>
    <w:rsid w:val="002F3E16"/>
    <w:rsid w:val="002F3FA3"/>
    <w:rsid w:val="002F422E"/>
    <w:rsid w:val="002F4257"/>
    <w:rsid w:val="002F430A"/>
    <w:rsid w:val="002F4432"/>
    <w:rsid w:val="002F448E"/>
    <w:rsid w:val="002F44A3"/>
    <w:rsid w:val="002F4636"/>
    <w:rsid w:val="002F4722"/>
    <w:rsid w:val="002F475D"/>
    <w:rsid w:val="002F4779"/>
    <w:rsid w:val="002F4794"/>
    <w:rsid w:val="002F47C4"/>
    <w:rsid w:val="002F47D0"/>
    <w:rsid w:val="002F4839"/>
    <w:rsid w:val="002F4870"/>
    <w:rsid w:val="002F489D"/>
    <w:rsid w:val="002F48AA"/>
    <w:rsid w:val="002F48D4"/>
    <w:rsid w:val="002F4922"/>
    <w:rsid w:val="002F49CF"/>
    <w:rsid w:val="002F49D7"/>
    <w:rsid w:val="002F4AF3"/>
    <w:rsid w:val="002F4B13"/>
    <w:rsid w:val="002F4B4B"/>
    <w:rsid w:val="002F4C5E"/>
    <w:rsid w:val="002F4C9F"/>
    <w:rsid w:val="002F4CB6"/>
    <w:rsid w:val="002F4D86"/>
    <w:rsid w:val="002F4DBB"/>
    <w:rsid w:val="002F4E85"/>
    <w:rsid w:val="002F4EE6"/>
    <w:rsid w:val="002F4F3E"/>
    <w:rsid w:val="002F5008"/>
    <w:rsid w:val="002F501D"/>
    <w:rsid w:val="002F50D1"/>
    <w:rsid w:val="002F51E8"/>
    <w:rsid w:val="002F522F"/>
    <w:rsid w:val="002F52C6"/>
    <w:rsid w:val="002F52D8"/>
    <w:rsid w:val="002F52EB"/>
    <w:rsid w:val="002F530B"/>
    <w:rsid w:val="002F5446"/>
    <w:rsid w:val="002F547D"/>
    <w:rsid w:val="002F5497"/>
    <w:rsid w:val="002F55D2"/>
    <w:rsid w:val="002F55D9"/>
    <w:rsid w:val="002F56C9"/>
    <w:rsid w:val="002F56CB"/>
    <w:rsid w:val="002F5730"/>
    <w:rsid w:val="002F5750"/>
    <w:rsid w:val="002F57B4"/>
    <w:rsid w:val="002F589B"/>
    <w:rsid w:val="002F58CA"/>
    <w:rsid w:val="002F5A6B"/>
    <w:rsid w:val="002F5AB7"/>
    <w:rsid w:val="002F5B27"/>
    <w:rsid w:val="002F5B34"/>
    <w:rsid w:val="002F5B7F"/>
    <w:rsid w:val="002F5C42"/>
    <w:rsid w:val="002F5CC6"/>
    <w:rsid w:val="002F5CFD"/>
    <w:rsid w:val="002F5D9B"/>
    <w:rsid w:val="002F5DB5"/>
    <w:rsid w:val="002F5F43"/>
    <w:rsid w:val="002F6075"/>
    <w:rsid w:val="002F6150"/>
    <w:rsid w:val="002F62D7"/>
    <w:rsid w:val="002F645B"/>
    <w:rsid w:val="002F6625"/>
    <w:rsid w:val="002F666F"/>
    <w:rsid w:val="002F6677"/>
    <w:rsid w:val="002F66AF"/>
    <w:rsid w:val="002F6706"/>
    <w:rsid w:val="002F6711"/>
    <w:rsid w:val="002F676C"/>
    <w:rsid w:val="002F68DF"/>
    <w:rsid w:val="002F68F3"/>
    <w:rsid w:val="002F6A10"/>
    <w:rsid w:val="002F6A41"/>
    <w:rsid w:val="002F6BB6"/>
    <w:rsid w:val="002F6BDE"/>
    <w:rsid w:val="002F6C62"/>
    <w:rsid w:val="002F6CB8"/>
    <w:rsid w:val="002F6DC5"/>
    <w:rsid w:val="002F6F13"/>
    <w:rsid w:val="002F7153"/>
    <w:rsid w:val="002F716F"/>
    <w:rsid w:val="002F7197"/>
    <w:rsid w:val="002F72CF"/>
    <w:rsid w:val="002F72DB"/>
    <w:rsid w:val="002F7310"/>
    <w:rsid w:val="002F73A0"/>
    <w:rsid w:val="002F740C"/>
    <w:rsid w:val="002F7483"/>
    <w:rsid w:val="002F74C4"/>
    <w:rsid w:val="002F74F1"/>
    <w:rsid w:val="002F75E8"/>
    <w:rsid w:val="002F7679"/>
    <w:rsid w:val="002F774B"/>
    <w:rsid w:val="002F7766"/>
    <w:rsid w:val="002F7773"/>
    <w:rsid w:val="002F77A3"/>
    <w:rsid w:val="002F784C"/>
    <w:rsid w:val="002F789E"/>
    <w:rsid w:val="002F7907"/>
    <w:rsid w:val="002F796E"/>
    <w:rsid w:val="002F79B6"/>
    <w:rsid w:val="002F7A06"/>
    <w:rsid w:val="002F7AD3"/>
    <w:rsid w:val="002F7AEE"/>
    <w:rsid w:val="002F7B06"/>
    <w:rsid w:val="002F7B31"/>
    <w:rsid w:val="002F7C4C"/>
    <w:rsid w:val="002F7CDE"/>
    <w:rsid w:val="002F7E0C"/>
    <w:rsid w:val="002F7E67"/>
    <w:rsid w:val="002F7FC9"/>
    <w:rsid w:val="00300004"/>
    <w:rsid w:val="00300007"/>
    <w:rsid w:val="0030004E"/>
    <w:rsid w:val="00300055"/>
    <w:rsid w:val="00300125"/>
    <w:rsid w:val="003001D2"/>
    <w:rsid w:val="003001E0"/>
    <w:rsid w:val="003002AD"/>
    <w:rsid w:val="00300303"/>
    <w:rsid w:val="003003AB"/>
    <w:rsid w:val="003003F3"/>
    <w:rsid w:val="0030043B"/>
    <w:rsid w:val="003004B7"/>
    <w:rsid w:val="003004C2"/>
    <w:rsid w:val="003004C8"/>
    <w:rsid w:val="00300525"/>
    <w:rsid w:val="00300658"/>
    <w:rsid w:val="003007CF"/>
    <w:rsid w:val="0030081A"/>
    <w:rsid w:val="0030087D"/>
    <w:rsid w:val="00300A58"/>
    <w:rsid w:val="00300C76"/>
    <w:rsid w:val="00300CD4"/>
    <w:rsid w:val="00300D51"/>
    <w:rsid w:val="00300DC7"/>
    <w:rsid w:val="00300DDD"/>
    <w:rsid w:val="00300E4C"/>
    <w:rsid w:val="00300EA6"/>
    <w:rsid w:val="00300EFA"/>
    <w:rsid w:val="00300FC4"/>
    <w:rsid w:val="003010A5"/>
    <w:rsid w:val="003010DA"/>
    <w:rsid w:val="003011C2"/>
    <w:rsid w:val="00301353"/>
    <w:rsid w:val="00301363"/>
    <w:rsid w:val="003013D5"/>
    <w:rsid w:val="0030149B"/>
    <w:rsid w:val="00301583"/>
    <w:rsid w:val="003015D1"/>
    <w:rsid w:val="00301795"/>
    <w:rsid w:val="003017CC"/>
    <w:rsid w:val="003017DD"/>
    <w:rsid w:val="00301856"/>
    <w:rsid w:val="00301996"/>
    <w:rsid w:val="003019DD"/>
    <w:rsid w:val="00301A8D"/>
    <w:rsid w:val="00301B41"/>
    <w:rsid w:val="00301B62"/>
    <w:rsid w:val="00301C7A"/>
    <w:rsid w:val="00301DE0"/>
    <w:rsid w:val="00301E71"/>
    <w:rsid w:val="00301ECF"/>
    <w:rsid w:val="00301EDC"/>
    <w:rsid w:val="00301F04"/>
    <w:rsid w:val="00301F39"/>
    <w:rsid w:val="00301F4D"/>
    <w:rsid w:val="00302023"/>
    <w:rsid w:val="003020D2"/>
    <w:rsid w:val="0030214F"/>
    <w:rsid w:val="003021A6"/>
    <w:rsid w:val="00302204"/>
    <w:rsid w:val="00302337"/>
    <w:rsid w:val="00302382"/>
    <w:rsid w:val="003023B4"/>
    <w:rsid w:val="003024D3"/>
    <w:rsid w:val="0030269E"/>
    <w:rsid w:val="00302774"/>
    <w:rsid w:val="003027C2"/>
    <w:rsid w:val="003028C7"/>
    <w:rsid w:val="003029EC"/>
    <w:rsid w:val="00302B18"/>
    <w:rsid w:val="00302B19"/>
    <w:rsid w:val="00302C0B"/>
    <w:rsid w:val="00302D88"/>
    <w:rsid w:val="00302DF1"/>
    <w:rsid w:val="00302EC7"/>
    <w:rsid w:val="00302FC8"/>
    <w:rsid w:val="0030300D"/>
    <w:rsid w:val="00303012"/>
    <w:rsid w:val="003030FB"/>
    <w:rsid w:val="00303144"/>
    <w:rsid w:val="0030314B"/>
    <w:rsid w:val="003031AB"/>
    <w:rsid w:val="003031BC"/>
    <w:rsid w:val="0030329E"/>
    <w:rsid w:val="003032C9"/>
    <w:rsid w:val="003032DF"/>
    <w:rsid w:val="00303369"/>
    <w:rsid w:val="003033E6"/>
    <w:rsid w:val="00303556"/>
    <w:rsid w:val="0030355E"/>
    <w:rsid w:val="0030357C"/>
    <w:rsid w:val="00303591"/>
    <w:rsid w:val="00303749"/>
    <w:rsid w:val="0030377C"/>
    <w:rsid w:val="00303812"/>
    <w:rsid w:val="0030383B"/>
    <w:rsid w:val="003038D3"/>
    <w:rsid w:val="00303903"/>
    <w:rsid w:val="00303B08"/>
    <w:rsid w:val="00303B99"/>
    <w:rsid w:val="00303CEF"/>
    <w:rsid w:val="00303CF3"/>
    <w:rsid w:val="00303D69"/>
    <w:rsid w:val="00303DC1"/>
    <w:rsid w:val="00303E08"/>
    <w:rsid w:val="00303E54"/>
    <w:rsid w:val="0030433D"/>
    <w:rsid w:val="00304499"/>
    <w:rsid w:val="0030449C"/>
    <w:rsid w:val="003045FE"/>
    <w:rsid w:val="003047EE"/>
    <w:rsid w:val="003047FE"/>
    <w:rsid w:val="0030482E"/>
    <w:rsid w:val="00304855"/>
    <w:rsid w:val="0030491B"/>
    <w:rsid w:val="00304959"/>
    <w:rsid w:val="0030496F"/>
    <w:rsid w:val="0030499C"/>
    <w:rsid w:val="003049B0"/>
    <w:rsid w:val="003049DD"/>
    <w:rsid w:val="00304A20"/>
    <w:rsid w:val="00304B0A"/>
    <w:rsid w:val="00304BB0"/>
    <w:rsid w:val="00304C8B"/>
    <w:rsid w:val="00304E47"/>
    <w:rsid w:val="00304FDE"/>
    <w:rsid w:val="00305004"/>
    <w:rsid w:val="00305218"/>
    <w:rsid w:val="0030532A"/>
    <w:rsid w:val="003053A3"/>
    <w:rsid w:val="003053D3"/>
    <w:rsid w:val="00305489"/>
    <w:rsid w:val="00305558"/>
    <w:rsid w:val="003055D5"/>
    <w:rsid w:val="00305792"/>
    <w:rsid w:val="00305879"/>
    <w:rsid w:val="00305888"/>
    <w:rsid w:val="0030593B"/>
    <w:rsid w:val="003059E4"/>
    <w:rsid w:val="00305A10"/>
    <w:rsid w:val="00305B35"/>
    <w:rsid w:val="00305B5A"/>
    <w:rsid w:val="00305B6E"/>
    <w:rsid w:val="00305BA5"/>
    <w:rsid w:val="00305C5B"/>
    <w:rsid w:val="00305CC6"/>
    <w:rsid w:val="00305CD4"/>
    <w:rsid w:val="00305E23"/>
    <w:rsid w:val="00305EC7"/>
    <w:rsid w:val="00305F8A"/>
    <w:rsid w:val="0030600A"/>
    <w:rsid w:val="00306077"/>
    <w:rsid w:val="00306188"/>
    <w:rsid w:val="003062A7"/>
    <w:rsid w:val="003062CB"/>
    <w:rsid w:val="003062FE"/>
    <w:rsid w:val="00306356"/>
    <w:rsid w:val="00306449"/>
    <w:rsid w:val="0030659C"/>
    <w:rsid w:val="00306695"/>
    <w:rsid w:val="00306711"/>
    <w:rsid w:val="00306868"/>
    <w:rsid w:val="00306937"/>
    <w:rsid w:val="00306A56"/>
    <w:rsid w:val="00306A8D"/>
    <w:rsid w:val="00306AAF"/>
    <w:rsid w:val="00306ADA"/>
    <w:rsid w:val="00306CED"/>
    <w:rsid w:val="00306D19"/>
    <w:rsid w:val="00306D7D"/>
    <w:rsid w:val="00306DE0"/>
    <w:rsid w:val="00306E64"/>
    <w:rsid w:val="00306EFD"/>
    <w:rsid w:val="00306F36"/>
    <w:rsid w:val="00306FA6"/>
    <w:rsid w:val="00307175"/>
    <w:rsid w:val="00307199"/>
    <w:rsid w:val="003071B0"/>
    <w:rsid w:val="00307233"/>
    <w:rsid w:val="00307262"/>
    <w:rsid w:val="00307302"/>
    <w:rsid w:val="00307398"/>
    <w:rsid w:val="003073E1"/>
    <w:rsid w:val="0030752E"/>
    <w:rsid w:val="003075A8"/>
    <w:rsid w:val="003075B9"/>
    <w:rsid w:val="003075E7"/>
    <w:rsid w:val="00307688"/>
    <w:rsid w:val="00307830"/>
    <w:rsid w:val="003078FA"/>
    <w:rsid w:val="00307A2E"/>
    <w:rsid w:val="00307A69"/>
    <w:rsid w:val="00307B2D"/>
    <w:rsid w:val="00307CFC"/>
    <w:rsid w:val="00307D69"/>
    <w:rsid w:val="00307D7C"/>
    <w:rsid w:val="00307DB3"/>
    <w:rsid w:val="00307E39"/>
    <w:rsid w:val="00307E56"/>
    <w:rsid w:val="00307F25"/>
    <w:rsid w:val="003100C3"/>
    <w:rsid w:val="00310149"/>
    <w:rsid w:val="00310213"/>
    <w:rsid w:val="003102B0"/>
    <w:rsid w:val="003103C5"/>
    <w:rsid w:val="00310406"/>
    <w:rsid w:val="0031047B"/>
    <w:rsid w:val="00310480"/>
    <w:rsid w:val="003104AA"/>
    <w:rsid w:val="0031064C"/>
    <w:rsid w:val="003107EA"/>
    <w:rsid w:val="00310813"/>
    <w:rsid w:val="00310898"/>
    <w:rsid w:val="0031094C"/>
    <w:rsid w:val="0031098F"/>
    <w:rsid w:val="003109CA"/>
    <w:rsid w:val="003109E1"/>
    <w:rsid w:val="00310A00"/>
    <w:rsid w:val="00310A45"/>
    <w:rsid w:val="00310A6B"/>
    <w:rsid w:val="00310B4E"/>
    <w:rsid w:val="00310C4B"/>
    <w:rsid w:val="00310D9E"/>
    <w:rsid w:val="00310EB8"/>
    <w:rsid w:val="00310ED7"/>
    <w:rsid w:val="00310F03"/>
    <w:rsid w:val="00310F55"/>
    <w:rsid w:val="00310F8A"/>
    <w:rsid w:val="00310FAE"/>
    <w:rsid w:val="003110D9"/>
    <w:rsid w:val="0031110B"/>
    <w:rsid w:val="00311146"/>
    <w:rsid w:val="0031117F"/>
    <w:rsid w:val="0031118C"/>
    <w:rsid w:val="003111B1"/>
    <w:rsid w:val="003112C0"/>
    <w:rsid w:val="0031133D"/>
    <w:rsid w:val="0031142F"/>
    <w:rsid w:val="003114B3"/>
    <w:rsid w:val="003114BC"/>
    <w:rsid w:val="003114D7"/>
    <w:rsid w:val="00311549"/>
    <w:rsid w:val="00311649"/>
    <w:rsid w:val="0031176C"/>
    <w:rsid w:val="0031176E"/>
    <w:rsid w:val="00311817"/>
    <w:rsid w:val="00311822"/>
    <w:rsid w:val="003118DE"/>
    <w:rsid w:val="0031193E"/>
    <w:rsid w:val="00311A1C"/>
    <w:rsid w:val="00311A61"/>
    <w:rsid w:val="00311A81"/>
    <w:rsid w:val="00311A8D"/>
    <w:rsid w:val="00311ADF"/>
    <w:rsid w:val="00311CBF"/>
    <w:rsid w:val="00311D2A"/>
    <w:rsid w:val="00311E95"/>
    <w:rsid w:val="00311F3A"/>
    <w:rsid w:val="00312061"/>
    <w:rsid w:val="0031218F"/>
    <w:rsid w:val="0031223A"/>
    <w:rsid w:val="00312261"/>
    <w:rsid w:val="003122D5"/>
    <w:rsid w:val="00312316"/>
    <w:rsid w:val="003123D6"/>
    <w:rsid w:val="003124B6"/>
    <w:rsid w:val="00312521"/>
    <w:rsid w:val="00312549"/>
    <w:rsid w:val="0031254D"/>
    <w:rsid w:val="003125DA"/>
    <w:rsid w:val="003126BD"/>
    <w:rsid w:val="003126C4"/>
    <w:rsid w:val="00312710"/>
    <w:rsid w:val="00312755"/>
    <w:rsid w:val="00312808"/>
    <w:rsid w:val="003129EB"/>
    <w:rsid w:val="003129F4"/>
    <w:rsid w:val="00312A50"/>
    <w:rsid w:val="00312ACF"/>
    <w:rsid w:val="00312BF0"/>
    <w:rsid w:val="00312C34"/>
    <w:rsid w:val="00312C59"/>
    <w:rsid w:val="00312CAB"/>
    <w:rsid w:val="00312D52"/>
    <w:rsid w:val="00312DEE"/>
    <w:rsid w:val="00312E2C"/>
    <w:rsid w:val="00312E6E"/>
    <w:rsid w:val="00313113"/>
    <w:rsid w:val="00313167"/>
    <w:rsid w:val="003132C7"/>
    <w:rsid w:val="0031334E"/>
    <w:rsid w:val="0031347F"/>
    <w:rsid w:val="003136C8"/>
    <w:rsid w:val="003136E4"/>
    <w:rsid w:val="00313725"/>
    <w:rsid w:val="00313929"/>
    <w:rsid w:val="003139EE"/>
    <w:rsid w:val="00313B11"/>
    <w:rsid w:val="00313B15"/>
    <w:rsid w:val="00313B71"/>
    <w:rsid w:val="00313BC9"/>
    <w:rsid w:val="00313C02"/>
    <w:rsid w:val="00313C5F"/>
    <w:rsid w:val="00313CEC"/>
    <w:rsid w:val="00313D7D"/>
    <w:rsid w:val="00313F2C"/>
    <w:rsid w:val="00313F3C"/>
    <w:rsid w:val="00313F82"/>
    <w:rsid w:val="00314087"/>
    <w:rsid w:val="003140CD"/>
    <w:rsid w:val="003140F3"/>
    <w:rsid w:val="003141EC"/>
    <w:rsid w:val="00314226"/>
    <w:rsid w:val="00314228"/>
    <w:rsid w:val="0031429E"/>
    <w:rsid w:val="003142EB"/>
    <w:rsid w:val="00314342"/>
    <w:rsid w:val="00314406"/>
    <w:rsid w:val="0031470B"/>
    <w:rsid w:val="0031472A"/>
    <w:rsid w:val="0031476E"/>
    <w:rsid w:val="00314A66"/>
    <w:rsid w:val="00314AB1"/>
    <w:rsid w:val="00314BBA"/>
    <w:rsid w:val="00314C19"/>
    <w:rsid w:val="00314C82"/>
    <w:rsid w:val="00314D57"/>
    <w:rsid w:val="00314D66"/>
    <w:rsid w:val="00314F39"/>
    <w:rsid w:val="0031506B"/>
    <w:rsid w:val="0031525E"/>
    <w:rsid w:val="003153EC"/>
    <w:rsid w:val="0031542A"/>
    <w:rsid w:val="00315454"/>
    <w:rsid w:val="00315687"/>
    <w:rsid w:val="0031575F"/>
    <w:rsid w:val="00315787"/>
    <w:rsid w:val="0031580B"/>
    <w:rsid w:val="003158A0"/>
    <w:rsid w:val="003158E6"/>
    <w:rsid w:val="0031595A"/>
    <w:rsid w:val="00315971"/>
    <w:rsid w:val="00315981"/>
    <w:rsid w:val="003159A2"/>
    <w:rsid w:val="00315BA0"/>
    <w:rsid w:val="00315BD4"/>
    <w:rsid w:val="00315D90"/>
    <w:rsid w:val="00315D92"/>
    <w:rsid w:val="00315DF0"/>
    <w:rsid w:val="00315E30"/>
    <w:rsid w:val="00315E74"/>
    <w:rsid w:val="00315F8C"/>
    <w:rsid w:val="00316005"/>
    <w:rsid w:val="00316105"/>
    <w:rsid w:val="00316187"/>
    <w:rsid w:val="0031619C"/>
    <w:rsid w:val="003161ED"/>
    <w:rsid w:val="00316299"/>
    <w:rsid w:val="00316305"/>
    <w:rsid w:val="0031637E"/>
    <w:rsid w:val="003163D3"/>
    <w:rsid w:val="003163DA"/>
    <w:rsid w:val="003163DF"/>
    <w:rsid w:val="00316423"/>
    <w:rsid w:val="003164EC"/>
    <w:rsid w:val="00316589"/>
    <w:rsid w:val="00316599"/>
    <w:rsid w:val="003165CD"/>
    <w:rsid w:val="003165FE"/>
    <w:rsid w:val="00316612"/>
    <w:rsid w:val="00316769"/>
    <w:rsid w:val="003168CF"/>
    <w:rsid w:val="00316941"/>
    <w:rsid w:val="0031694F"/>
    <w:rsid w:val="00316A3B"/>
    <w:rsid w:val="00316A9C"/>
    <w:rsid w:val="00316B17"/>
    <w:rsid w:val="00316B4A"/>
    <w:rsid w:val="00316BEC"/>
    <w:rsid w:val="00316BF5"/>
    <w:rsid w:val="00316BF7"/>
    <w:rsid w:val="00316C2B"/>
    <w:rsid w:val="00316C4F"/>
    <w:rsid w:val="00316CA4"/>
    <w:rsid w:val="00316E6D"/>
    <w:rsid w:val="00316E98"/>
    <w:rsid w:val="00316F2F"/>
    <w:rsid w:val="00316FA3"/>
    <w:rsid w:val="00316FE2"/>
    <w:rsid w:val="00316FE3"/>
    <w:rsid w:val="00316FFD"/>
    <w:rsid w:val="00317021"/>
    <w:rsid w:val="00317120"/>
    <w:rsid w:val="0031726B"/>
    <w:rsid w:val="003172AC"/>
    <w:rsid w:val="003172B7"/>
    <w:rsid w:val="0031733E"/>
    <w:rsid w:val="0031745D"/>
    <w:rsid w:val="00317551"/>
    <w:rsid w:val="00317571"/>
    <w:rsid w:val="00317627"/>
    <w:rsid w:val="0031764B"/>
    <w:rsid w:val="00317751"/>
    <w:rsid w:val="0031776B"/>
    <w:rsid w:val="0031777D"/>
    <w:rsid w:val="003177EE"/>
    <w:rsid w:val="00317828"/>
    <w:rsid w:val="0031790F"/>
    <w:rsid w:val="00317948"/>
    <w:rsid w:val="00317A46"/>
    <w:rsid w:val="00317B04"/>
    <w:rsid w:val="00317B54"/>
    <w:rsid w:val="00317BA8"/>
    <w:rsid w:val="00317CCA"/>
    <w:rsid w:val="00317E1C"/>
    <w:rsid w:val="00317E37"/>
    <w:rsid w:val="00317E53"/>
    <w:rsid w:val="00317E68"/>
    <w:rsid w:val="00317ECB"/>
    <w:rsid w:val="00317F94"/>
    <w:rsid w:val="00317FA4"/>
    <w:rsid w:val="00320050"/>
    <w:rsid w:val="003200A6"/>
    <w:rsid w:val="003200CF"/>
    <w:rsid w:val="003200F1"/>
    <w:rsid w:val="00320138"/>
    <w:rsid w:val="00320159"/>
    <w:rsid w:val="003201CD"/>
    <w:rsid w:val="003201D0"/>
    <w:rsid w:val="003201EB"/>
    <w:rsid w:val="00320250"/>
    <w:rsid w:val="0032025A"/>
    <w:rsid w:val="00320313"/>
    <w:rsid w:val="0032034F"/>
    <w:rsid w:val="003203CF"/>
    <w:rsid w:val="00320444"/>
    <w:rsid w:val="00320483"/>
    <w:rsid w:val="003205E9"/>
    <w:rsid w:val="00320634"/>
    <w:rsid w:val="00320654"/>
    <w:rsid w:val="003206F7"/>
    <w:rsid w:val="00320719"/>
    <w:rsid w:val="00320790"/>
    <w:rsid w:val="003207B7"/>
    <w:rsid w:val="003207E4"/>
    <w:rsid w:val="003208EF"/>
    <w:rsid w:val="003208F5"/>
    <w:rsid w:val="00320988"/>
    <w:rsid w:val="0032099D"/>
    <w:rsid w:val="003209C5"/>
    <w:rsid w:val="00320A1D"/>
    <w:rsid w:val="00320CE4"/>
    <w:rsid w:val="00320CEE"/>
    <w:rsid w:val="00320D2F"/>
    <w:rsid w:val="00320D3F"/>
    <w:rsid w:val="00320D64"/>
    <w:rsid w:val="00320D8A"/>
    <w:rsid w:val="00320DE3"/>
    <w:rsid w:val="00320F28"/>
    <w:rsid w:val="00320F4D"/>
    <w:rsid w:val="00320FB4"/>
    <w:rsid w:val="0032106C"/>
    <w:rsid w:val="00321132"/>
    <w:rsid w:val="003212B3"/>
    <w:rsid w:val="003213C2"/>
    <w:rsid w:val="003213FF"/>
    <w:rsid w:val="00321403"/>
    <w:rsid w:val="003216E3"/>
    <w:rsid w:val="0032170B"/>
    <w:rsid w:val="003217E3"/>
    <w:rsid w:val="003217F4"/>
    <w:rsid w:val="00321844"/>
    <w:rsid w:val="0032189A"/>
    <w:rsid w:val="003218F8"/>
    <w:rsid w:val="00321964"/>
    <w:rsid w:val="003219A7"/>
    <w:rsid w:val="00321A47"/>
    <w:rsid w:val="00321ABD"/>
    <w:rsid w:val="00321AD6"/>
    <w:rsid w:val="00321B42"/>
    <w:rsid w:val="00321B6F"/>
    <w:rsid w:val="00321B80"/>
    <w:rsid w:val="00321BC6"/>
    <w:rsid w:val="00321C1A"/>
    <w:rsid w:val="00321C6A"/>
    <w:rsid w:val="00321D03"/>
    <w:rsid w:val="00321E1E"/>
    <w:rsid w:val="00321E5D"/>
    <w:rsid w:val="00321E60"/>
    <w:rsid w:val="00321ECB"/>
    <w:rsid w:val="00321FA3"/>
    <w:rsid w:val="00322245"/>
    <w:rsid w:val="0032224B"/>
    <w:rsid w:val="003222D1"/>
    <w:rsid w:val="003222D4"/>
    <w:rsid w:val="00322424"/>
    <w:rsid w:val="003225DB"/>
    <w:rsid w:val="0032262B"/>
    <w:rsid w:val="00322659"/>
    <w:rsid w:val="00322719"/>
    <w:rsid w:val="0032275A"/>
    <w:rsid w:val="003228CF"/>
    <w:rsid w:val="00322A95"/>
    <w:rsid w:val="00322ACC"/>
    <w:rsid w:val="00322B23"/>
    <w:rsid w:val="00322B33"/>
    <w:rsid w:val="00322C25"/>
    <w:rsid w:val="00322C37"/>
    <w:rsid w:val="00322DC9"/>
    <w:rsid w:val="00322FF1"/>
    <w:rsid w:val="003230A2"/>
    <w:rsid w:val="003232A8"/>
    <w:rsid w:val="00323333"/>
    <w:rsid w:val="00323449"/>
    <w:rsid w:val="00323454"/>
    <w:rsid w:val="00323478"/>
    <w:rsid w:val="003234D5"/>
    <w:rsid w:val="003234F1"/>
    <w:rsid w:val="00323568"/>
    <w:rsid w:val="0032378E"/>
    <w:rsid w:val="00323841"/>
    <w:rsid w:val="003238EB"/>
    <w:rsid w:val="003239DA"/>
    <w:rsid w:val="00323AA2"/>
    <w:rsid w:val="00323B09"/>
    <w:rsid w:val="00323B81"/>
    <w:rsid w:val="00323C3B"/>
    <w:rsid w:val="00323C41"/>
    <w:rsid w:val="00323CB1"/>
    <w:rsid w:val="00323CB7"/>
    <w:rsid w:val="00323CE7"/>
    <w:rsid w:val="00323D26"/>
    <w:rsid w:val="00323D35"/>
    <w:rsid w:val="00323D79"/>
    <w:rsid w:val="00323D9C"/>
    <w:rsid w:val="00323E2A"/>
    <w:rsid w:val="00323E76"/>
    <w:rsid w:val="00323EC3"/>
    <w:rsid w:val="00323EF5"/>
    <w:rsid w:val="00323F84"/>
    <w:rsid w:val="00323FA3"/>
    <w:rsid w:val="00323FE8"/>
    <w:rsid w:val="00323FEC"/>
    <w:rsid w:val="00324111"/>
    <w:rsid w:val="0032411C"/>
    <w:rsid w:val="0032414B"/>
    <w:rsid w:val="0032416B"/>
    <w:rsid w:val="003242E4"/>
    <w:rsid w:val="00324304"/>
    <w:rsid w:val="003243DD"/>
    <w:rsid w:val="00324433"/>
    <w:rsid w:val="00324523"/>
    <w:rsid w:val="0032455D"/>
    <w:rsid w:val="00324669"/>
    <w:rsid w:val="003246F6"/>
    <w:rsid w:val="00324738"/>
    <w:rsid w:val="00324753"/>
    <w:rsid w:val="00324793"/>
    <w:rsid w:val="0032484D"/>
    <w:rsid w:val="00324894"/>
    <w:rsid w:val="0032492D"/>
    <w:rsid w:val="00324AE7"/>
    <w:rsid w:val="00324B12"/>
    <w:rsid w:val="00324C52"/>
    <w:rsid w:val="00324C6C"/>
    <w:rsid w:val="00324C9A"/>
    <w:rsid w:val="00324D25"/>
    <w:rsid w:val="00324DD1"/>
    <w:rsid w:val="00324EA4"/>
    <w:rsid w:val="00324EE5"/>
    <w:rsid w:val="00324F68"/>
    <w:rsid w:val="0032502B"/>
    <w:rsid w:val="003250AC"/>
    <w:rsid w:val="003250CA"/>
    <w:rsid w:val="003250EA"/>
    <w:rsid w:val="00325168"/>
    <w:rsid w:val="003252CB"/>
    <w:rsid w:val="0032536E"/>
    <w:rsid w:val="003254D4"/>
    <w:rsid w:val="00325577"/>
    <w:rsid w:val="0032558E"/>
    <w:rsid w:val="003255C2"/>
    <w:rsid w:val="0032562B"/>
    <w:rsid w:val="00325672"/>
    <w:rsid w:val="00325683"/>
    <w:rsid w:val="0032569C"/>
    <w:rsid w:val="003256A1"/>
    <w:rsid w:val="0032597A"/>
    <w:rsid w:val="00325985"/>
    <w:rsid w:val="003259C6"/>
    <w:rsid w:val="00325A00"/>
    <w:rsid w:val="00325A60"/>
    <w:rsid w:val="00325A61"/>
    <w:rsid w:val="00325A83"/>
    <w:rsid w:val="00325AAE"/>
    <w:rsid w:val="00325B4E"/>
    <w:rsid w:val="00325CCB"/>
    <w:rsid w:val="00325CE1"/>
    <w:rsid w:val="00325D2E"/>
    <w:rsid w:val="00325D4C"/>
    <w:rsid w:val="00325DCE"/>
    <w:rsid w:val="00325DD2"/>
    <w:rsid w:val="00325DD5"/>
    <w:rsid w:val="00325E31"/>
    <w:rsid w:val="00325EFB"/>
    <w:rsid w:val="00326052"/>
    <w:rsid w:val="003260FA"/>
    <w:rsid w:val="0032611E"/>
    <w:rsid w:val="0032615A"/>
    <w:rsid w:val="0032623A"/>
    <w:rsid w:val="00326260"/>
    <w:rsid w:val="00326324"/>
    <w:rsid w:val="00326329"/>
    <w:rsid w:val="0032636C"/>
    <w:rsid w:val="00326371"/>
    <w:rsid w:val="003263C0"/>
    <w:rsid w:val="0032640E"/>
    <w:rsid w:val="0032646F"/>
    <w:rsid w:val="003265F8"/>
    <w:rsid w:val="00326610"/>
    <w:rsid w:val="00326645"/>
    <w:rsid w:val="00326672"/>
    <w:rsid w:val="0032668E"/>
    <w:rsid w:val="00326767"/>
    <w:rsid w:val="00326797"/>
    <w:rsid w:val="003267F5"/>
    <w:rsid w:val="003267FC"/>
    <w:rsid w:val="00326861"/>
    <w:rsid w:val="00326951"/>
    <w:rsid w:val="00326956"/>
    <w:rsid w:val="0032699F"/>
    <w:rsid w:val="003269C0"/>
    <w:rsid w:val="00326AA9"/>
    <w:rsid w:val="00326B4F"/>
    <w:rsid w:val="00326BEF"/>
    <w:rsid w:val="00326BF6"/>
    <w:rsid w:val="00326C7F"/>
    <w:rsid w:val="00326DEE"/>
    <w:rsid w:val="00326E04"/>
    <w:rsid w:val="00326E27"/>
    <w:rsid w:val="00326E63"/>
    <w:rsid w:val="00326E7C"/>
    <w:rsid w:val="00326EA3"/>
    <w:rsid w:val="00326F11"/>
    <w:rsid w:val="003270AF"/>
    <w:rsid w:val="00327133"/>
    <w:rsid w:val="0032713F"/>
    <w:rsid w:val="003271DC"/>
    <w:rsid w:val="00327207"/>
    <w:rsid w:val="0032726A"/>
    <w:rsid w:val="003273B8"/>
    <w:rsid w:val="003273D7"/>
    <w:rsid w:val="00327446"/>
    <w:rsid w:val="0032747B"/>
    <w:rsid w:val="003276D0"/>
    <w:rsid w:val="003276DD"/>
    <w:rsid w:val="0032782A"/>
    <w:rsid w:val="0032787C"/>
    <w:rsid w:val="00327989"/>
    <w:rsid w:val="00327991"/>
    <w:rsid w:val="00327A27"/>
    <w:rsid w:val="00327AE9"/>
    <w:rsid w:val="00327AF3"/>
    <w:rsid w:val="00327B5D"/>
    <w:rsid w:val="00327BE3"/>
    <w:rsid w:val="00327D5E"/>
    <w:rsid w:val="00327DBE"/>
    <w:rsid w:val="00327E09"/>
    <w:rsid w:val="00327E1D"/>
    <w:rsid w:val="00327EB4"/>
    <w:rsid w:val="00327F08"/>
    <w:rsid w:val="00327F39"/>
    <w:rsid w:val="00330025"/>
    <w:rsid w:val="003301AC"/>
    <w:rsid w:val="003301C4"/>
    <w:rsid w:val="003302BD"/>
    <w:rsid w:val="003302FA"/>
    <w:rsid w:val="00330484"/>
    <w:rsid w:val="0033051F"/>
    <w:rsid w:val="0033052A"/>
    <w:rsid w:val="00330537"/>
    <w:rsid w:val="00330547"/>
    <w:rsid w:val="003305A9"/>
    <w:rsid w:val="00330645"/>
    <w:rsid w:val="003306EC"/>
    <w:rsid w:val="00330794"/>
    <w:rsid w:val="0033079B"/>
    <w:rsid w:val="003307EB"/>
    <w:rsid w:val="003308AE"/>
    <w:rsid w:val="0033090B"/>
    <w:rsid w:val="00330931"/>
    <w:rsid w:val="0033098B"/>
    <w:rsid w:val="003309F0"/>
    <w:rsid w:val="00330A04"/>
    <w:rsid w:val="00330B1F"/>
    <w:rsid w:val="00330BF8"/>
    <w:rsid w:val="00330BFA"/>
    <w:rsid w:val="00330D63"/>
    <w:rsid w:val="00330D80"/>
    <w:rsid w:val="00330E5A"/>
    <w:rsid w:val="00330F7B"/>
    <w:rsid w:val="00331013"/>
    <w:rsid w:val="0033103A"/>
    <w:rsid w:val="00331054"/>
    <w:rsid w:val="00331140"/>
    <w:rsid w:val="003311A9"/>
    <w:rsid w:val="00331298"/>
    <w:rsid w:val="003312F1"/>
    <w:rsid w:val="00331319"/>
    <w:rsid w:val="00331386"/>
    <w:rsid w:val="003313BD"/>
    <w:rsid w:val="00331412"/>
    <w:rsid w:val="00331448"/>
    <w:rsid w:val="003314DA"/>
    <w:rsid w:val="003314E5"/>
    <w:rsid w:val="00331820"/>
    <w:rsid w:val="00331847"/>
    <w:rsid w:val="0033185A"/>
    <w:rsid w:val="003319C4"/>
    <w:rsid w:val="003319CA"/>
    <w:rsid w:val="00331A17"/>
    <w:rsid w:val="00331CCD"/>
    <w:rsid w:val="00331D33"/>
    <w:rsid w:val="00331D66"/>
    <w:rsid w:val="00331D80"/>
    <w:rsid w:val="00331DAB"/>
    <w:rsid w:val="00331E56"/>
    <w:rsid w:val="00331E9E"/>
    <w:rsid w:val="00331F00"/>
    <w:rsid w:val="00331F7F"/>
    <w:rsid w:val="00331F9E"/>
    <w:rsid w:val="003320D5"/>
    <w:rsid w:val="003320F4"/>
    <w:rsid w:val="003320F8"/>
    <w:rsid w:val="00332163"/>
    <w:rsid w:val="00332184"/>
    <w:rsid w:val="0033218D"/>
    <w:rsid w:val="003321EB"/>
    <w:rsid w:val="003322D0"/>
    <w:rsid w:val="003322E9"/>
    <w:rsid w:val="00332307"/>
    <w:rsid w:val="003323F5"/>
    <w:rsid w:val="00332445"/>
    <w:rsid w:val="00332979"/>
    <w:rsid w:val="00332981"/>
    <w:rsid w:val="003329B5"/>
    <w:rsid w:val="00332B98"/>
    <w:rsid w:val="00332BB7"/>
    <w:rsid w:val="00332BCD"/>
    <w:rsid w:val="00332C73"/>
    <w:rsid w:val="00332CBA"/>
    <w:rsid w:val="00332CE7"/>
    <w:rsid w:val="00332CF0"/>
    <w:rsid w:val="00332D6B"/>
    <w:rsid w:val="00332D77"/>
    <w:rsid w:val="00332D97"/>
    <w:rsid w:val="00332DD8"/>
    <w:rsid w:val="003332B9"/>
    <w:rsid w:val="003332BC"/>
    <w:rsid w:val="00333314"/>
    <w:rsid w:val="003333B1"/>
    <w:rsid w:val="003333B2"/>
    <w:rsid w:val="00333477"/>
    <w:rsid w:val="003334DE"/>
    <w:rsid w:val="0033358B"/>
    <w:rsid w:val="003335E6"/>
    <w:rsid w:val="003335EA"/>
    <w:rsid w:val="00333735"/>
    <w:rsid w:val="00333752"/>
    <w:rsid w:val="00333764"/>
    <w:rsid w:val="003337F4"/>
    <w:rsid w:val="0033380B"/>
    <w:rsid w:val="00333819"/>
    <w:rsid w:val="003338BF"/>
    <w:rsid w:val="003338C0"/>
    <w:rsid w:val="00333926"/>
    <w:rsid w:val="00333A57"/>
    <w:rsid w:val="00333A90"/>
    <w:rsid w:val="00333B4A"/>
    <w:rsid w:val="00333B4E"/>
    <w:rsid w:val="00333CAE"/>
    <w:rsid w:val="00333CFE"/>
    <w:rsid w:val="00333D70"/>
    <w:rsid w:val="00333DEA"/>
    <w:rsid w:val="00333E1D"/>
    <w:rsid w:val="00333E3A"/>
    <w:rsid w:val="00333E54"/>
    <w:rsid w:val="00333E5F"/>
    <w:rsid w:val="0033409B"/>
    <w:rsid w:val="0033411A"/>
    <w:rsid w:val="003341AF"/>
    <w:rsid w:val="00334205"/>
    <w:rsid w:val="00334315"/>
    <w:rsid w:val="003344AD"/>
    <w:rsid w:val="003344D1"/>
    <w:rsid w:val="003346BF"/>
    <w:rsid w:val="00334709"/>
    <w:rsid w:val="0033473C"/>
    <w:rsid w:val="003349C7"/>
    <w:rsid w:val="00334BE7"/>
    <w:rsid w:val="00334C3D"/>
    <w:rsid w:val="00334C76"/>
    <w:rsid w:val="00334E96"/>
    <w:rsid w:val="00334EAA"/>
    <w:rsid w:val="00335007"/>
    <w:rsid w:val="00335090"/>
    <w:rsid w:val="00335093"/>
    <w:rsid w:val="00335124"/>
    <w:rsid w:val="003352C5"/>
    <w:rsid w:val="003352F9"/>
    <w:rsid w:val="00335306"/>
    <w:rsid w:val="0033530E"/>
    <w:rsid w:val="0033552A"/>
    <w:rsid w:val="0033552E"/>
    <w:rsid w:val="00335584"/>
    <w:rsid w:val="003356E1"/>
    <w:rsid w:val="0033571D"/>
    <w:rsid w:val="0033576F"/>
    <w:rsid w:val="003357CF"/>
    <w:rsid w:val="003357F3"/>
    <w:rsid w:val="0033580C"/>
    <w:rsid w:val="00335840"/>
    <w:rsid w:val="00335858"/>
    <w:rsid w:val="00335967"/>
    <w:rsid w:val="003359AA"/>
    <w:rsid w:val="00335A64"/>
    <w:rsid w:val="00335A7C"/>
    <w:rsid w:val="00335ADD"/>
    <w:rsid w:val="00335B52"/>
    <w:rsid w:val="00335B58"/>
    <w:rsid w:val="00335B8F"/>
    <w:rsid w:val="00335C05"/>
    <w:rsid w:val="00335C2E"/>
    <w:rsid w:val="00335C81"/>
    <w:rsid w:val="00335CB1"/>
    <w:rsid w:val="00335CE7"/>
    <w:rsid w:val="00335DC0"/>
    <w:rsid w:val="00335DCE"/>
    <w:rsid w:val="00335F06"/>
    <w:rsid w:val="00335F5D"/>
    <w:rsid w:val="00335FD8"/>
    <w:rsid w:val="00335FFA"/>
    <w:rsid w:val="0033616C"/>
    <w:rsid w:val="00336195"/>
    <w:rsid w:val="003361D8"/>
    <w:rsid w:val="00336231"/>
    <w:rsid w:val="00336243"/>
    <w:rsid w:val="00336298"/>
    <w:rsid w:val="00336302"/>
    <w:rsid w:val="00336320"/>
    <w:rsid w:val="00336328"/>
    <w:rsid w:val="0033644E"/>
    <w:rsid w:val="00336480"/>
    <w:rsid w:val="0033652C"/>
    <w:rsid w:val="00336548"/>
    <w:rsid w:val="0033659E"/>
    <w:rsid w:val="003366F4"/>
    <w:rsid w:val="0033681A"/>
    <w:rsid w:val="00336869"/>
    <w:rsid w:val="00336898"/>
    <w:rsid w:val="003368ED"/>
    <w:rsid w:val="0033691E"/>
    <w:rsid w:val="00336979"/>
    <w:rsid w:val="0033697B"/>
    <w:rsid w:val="00336987"/>
    <w:rsid w:val="0033698F"/>
    <w:rsid w:val="003369B4"/>
    <w:rsid w:val="00336A4E"/>
    <w:rsid w:val="00336AB6"/>
    <w:rsid w:val="00336B3D"/>
    <w:rsid w:val="00336B63"/>
    <w:rsid w:val="00336D1B"/>
    <w:rsid w:val="00336D76"/>
    <w:rsid w:val="00336E07"/>
    <w:rsid w:val="00336E30"/>
    <w:rsid w:val="00336EBA"/>
    <w:rsid w:val="00336EC4"/>
    <w:rsid w:val="00336FA3"/>
    <w:rsid w:val="0033700B"/>
    <w:rsid w:val="0033703E"/>
    <w:rsid w:val="00337047"/>
    <w:rsid w:val="0033706E"/>
    <w:rsid w:val="003372B5"/>
    <w:rsid w:val="003372E6"/>
    <w:rsid w:val="0033745B"/>
    <w:rsid w:val="00337484"/>
    <w:rsid w:val="0033748F"/>
    <w:rsid w:val="00337490"/>
    <w:rsid w:val="0033755C"/>
    <w:rsid w:val="003375BE"/>
    <w:rsid w:val="003377C8"/>
    <w:rsid w:val="0033799F"/>
    <w:rsid w:val="003379D4"/>
    <w:rsid w:val="00337A4B"/>
    <w:rsid w:val="00337A75"/>
    <w:rsid w:val="00337C97"/>
    <w:rsid w:val="00337CAA"/>
    <w:rsid w:val="00337D23"/>
    <w:rsid w:val="00337D91"/>
    <w:rsid w:val="003401D8"/>
    <w:rsid w:val="00340241"/>
    <w:rsid w:val="00340243"/>
    <w:rsid w:val="00340267"/>
    <w:rsid w:val="003402A7"/>
    <w:rsid w:val="0034039E"/>
    <w:rsid w:val="00340532"/>
    <w:rsid w:val="00340542"/>
    <w:rsid w:val="0034059D"/>
    <w:rsid w:val="003405A5"/>
    <w:rsid w:val="00340608"/>
    <w:rsid w:val="00340686"/>
    <w:rsid w:val="0034068B"/>
    <w:rsid w:val="003406D9"/>
    <w:rsid w:val="00340871"/>
    <w:rsid w:val="003408D0"/>
    <w:rsid w:val="00340956"/>
    <w:rsid w:val="003409C5"/>
    <w:rsid w:val="00340C06"/>
    <w:rsid w:val="00340E51"/>
    <w:rsid w:val="00340FB4"/>
    <w:rsid w:val="00341003"/>
    <w:rsid w:val="0034108E"/>
    <w:rsid w:val="003410C5"/>
    <w:rsid w:val="00341245"/>
    <w:rsid w:val="003412B4"/>
    <w:rsid w:val="003413F9"/>
    <w:rsid w:val="00341436"/>
    <w:rsid w:val="00341444"/>
    <w:rsid w:val="003414F0"/>
    <w:rsid w:val="00341501"/>
    <w:rsid w:val="00341540"/>
    <w:rsid w:val="0034154D"/>
    <w:rsid w:val="00341629"/>
    <w:rsid w:val="00341641"/>
    <w:rsid w:val="00341690"/>
    <w:rsid w:val="00341787"/>
    <w:rsid w:val="00341796"/>
    <w:rsid w:val="00341963"/>
    <w:rsid w:val="00341AF3"/>
    <w:rsid w:val="00341B11"/>
    <w:rsid w:val="00341B54"/>
    <w:rsid w:val="00341C17"/>
    <w:rsid w:val="00341C5C"/>
    <w:rsid w:val="00341D01"/>
    <w:rsid w:val="00341D11"/>
    <w:rsid w:val="00341D3B"/>
    <w:rsid w:val="00341D67"/>
    <w:rsid w:val="00341D81"/>
    <w:rsid w:val="00341DC4"/>
    <w:rsid w:val="00341EAB"/>
    <w:rsid w:val="00341F53"/>
    <w:rsid w:val="00342115"/>
    <w:rsid w:val="00342125"/>
    <w:rsid w:val="00342268"/>
    <w:rsid w:val="003422A8"/>
    <w:rsid w:val="0034250B"/>
    <w:rsid w:val="003425D6"/>
    <w:rsid w:val="003425F6"/>
    <w:rsid w:val="0034264C"/>
    <w:rsid w:val="00342714"/>
    <w:rsid w:val="00342716"/>
    <w:rsid w:val="0034281D"/>
    <w:rsid w:val="00342851"/>
    <w:rsid w:val="0034289B"/>
    <w:rsid w:val="003429B1"/>
    <w:rsid w:val="00342AF9"/>
    <w:rsid w:val="00342B2F"/>
    <w:rsid w:val="00342C55"/>
    <w:rsid w:val="00342C71"/>
    <w:rsid w:val="00342CEC"/>
    <w:rsid w:val="00342E82"/>
    <w:rsid w:val="00342EA5"/>
    <w:rsid w:val="00342F2E"/>
    <w:rsid w:val="00342F68"/>
    <w:rsid w:val="00342F7D"/>
    <w:rsid w:val="00342F9B"/>
    <w:rsid w:val="00342FA2"/>
    <w:rsid w:val="00342FF1"/>
    <w:rsid w:val="00343015"/>
    <w:rsid w:val="00343019"/>
    <w:rsid w:val="003430F0"/>
    <w:rsid w:val="00343212"/>
    <w:rsid w:val="003433E0"/>
    <w:rsid w:val="00343408"/>
    <w:rsid w:val="0034340B"/>
    <w:rsid w:val="0034353C"/>
    <w:rsid w:val="0034353D"/>
    <w:rsid w:val="00343554"/>
    <w:rsid w:val="0034355F"/>
    <w:rsid w:val="003435AD"/>
    <w:rsid w:val="003435DF"/>
    <w:rsid w:val="00343607"/>
    <w:rsid w:val="00343678"/>
    <w:rsid w:val="00343709"/>
    <w:rsid w:val="003437A8"/>
    <w:rsid w:val="00343802"/>
    <w:rsid w:val="0034382C"/>
    <w:rsid w:val="00343875"/>
    <w:rsid w:val="0034387A"/>
    <w:rsid w:val="003438F3"/>
    <w:rsid w:val="00343918"/>
    <w:rsid w:val="00343972"/>
    <w:rsid w:val="0034397B"/>
    <w:rsid w:val="003439BF"/>
    <w:rsid w:val="00343AAF"/>
    <w:rsid w:val="00343AB2"/>
    <w:rsid w:val="00343C7D"/>
    <w:rsid w:val="00343D20"/>
    <w:rsid w:val="00343D4F"/>
    <w:rsid w:val="00343DE2"/>
    <w:rsid w:val="00343F00"/>
    <w:rsid w:val="00343F04"/>
    <w:rsid w:val="00343F61"/>
    <w:rsid w:val="00343F84"/>
    <w:rsid w:val="00344073"/>
    <w:rsid w:val="0034408E"/>
    <w:rsid w:val="0034409F"/>
    <w:rsid w:val="0034417E"/>
    <w:rsid w:val="00344185"/>
    <w:rsid w:val="00344196"/>
    <w:rsid w:val="00344438"/>
    <w:rsid w:val="0034455C"/>
    <w:rsid w:val="00344586"/>
    <w:rsid w:val="003446A4"/>
    <w:rsid w:val="003446C8"/>
    <w:rsid w:val="003446EE"/>
    <w:rsid w:val="0034483F"/>
    <w:rsid w:val="0034484B"/>
    <w:rsid w:val="003448E7"/>
    <w:rsid w:val="00344A16"/>
    <w:rsid w:val="00344A65"/>
    <w:rsid w:val="00344B21"/>
    <w:rsid w:val="00344BEF"/>
    <w:rsid w:val="00344BFB"/>
    <w:rsid w:val="00344D2B"/>
    <w:rsid w:val="00344D42"/>
    <w:rsid w:val="00344D4F"/>
    <w:rsid w:val="00344D87"/>
    <w:rsid w:val="00344E58"/>
    <w:rsid w:val="00344EB8"/>
    <w:rsid w:val="0034507B"/>
    <w:rsid w:val="003450C8"/>
    <w:rsid w:val="00345133"/>
    <w:rsid w:val="00345264"/>
    <w:rsid w:val="0034528F"/>
    <w:rsid w:val="00345298"/>
    <w:rsid w:val="003452CE"/>
    <w:rsid w:val="003455B6"/>
    <w:rsid w:val="003455E9"/>
    <w:rsid w:val="0034564C"/>
    <w:rsid w:val="003456D0"/>
    <w:rsid w:val="0034581F"/>
    <w:rsid w:val="00345898"/>
    <w:rsid w:val="00345A34"/>
    <w:rsid w:val="00345A46"/>
    <w:rsid w:val="00345A65"/>
    <w:rsid w:val="00345A8F"/>
    <w:rsid w:val="00345AE6"/>
    <w:rsid w:val="00345B1B"/>
    <w:rsid w:val="00345BB7"/>
    <w:rsid w:val="00345C1C"/>
    <w:rsid w:val="00345C1F"/>
    <w:rsid w:val="00345CF9"/>
    <w:rsid w:val="00345DA0"/>
    <w:rsid w:val="00345EBE"/>
    <w:rsid w:val="00345F3F"/>
    <w:rsid w:val="00345F75"/>
    <w:rsid w:val="00345FEC"/>
    <w:rsid w:val="00346030"/>
    <w:rsid w:val="003460DD"/>
    <w:rsid w:val="003461DC"/>
    <w:rsid w:val="00346317"/>
    <w:rsid w:val="00346324"/>
    <w:rsid w:val="0034632C"/>
    <w:rsid w:val="003463C4"/>
    <w:rsid w:val="003464DF"/>
    <w:rsid w:val="00346506"/>
    <w:rsid w:val="0034652F"/>
    <w:rsid w:val="0034659B"/>
    <w:rsid w:val="0034659C"/>
    <w:rsid w:val="00346605"/>
    <w:rsid w:val="00346612"/>
    <w:rsid w:val="0034663B"/>
    <w:rsid w:val="00346718"/>
    <w:rsid w:val="003467B0"/>
    <w:rsid w:val="00346A77"/>
    <w:rsid w:val="00346A8B"/>
    <w:rsid w:val="00346AC6"/>
    <w:rsid w:val="00346B5D"/>
    <w:rsid w:val="00346B6E"/>
    <w:rsid w:val="00346CB1"/>
    <w:rsid w:val="00346CE0"/>
    <w:rsid w:val="00346D99"/>
    <w:rsid w:val="00346E40"/>
    <w:rsid w:val="00346F98"/>
    <w:rsid w:val="00347078"/>
    <w:rsid w:val="00347204"/>
    <w:rsid w:val="00347278"/>
    <w:rsid w:val="003472B6"/>
    <w:rsid w:val="003474F8"/>
    <w:rsid w:val="003474FF"/>
    <w:rsid w:val="00347503"/>
    <w:rsid w:val="003475EB"/>
    <w:rsid w:val="003475FA"/>
    <w:rsid w:val="0034761D"/>
    <w:rsid w:val="003477DE"/>
    <w:rsid w:val="003477F3"/>
    <w:rsid w:val="00347849"/>
    <w:rsid w:val="003478A0"/>
    <w:rsid w:val="003478BB"/>
    <w:rsid w:val="00347996"/>
    <w:rsid w:val="003479BD"/>
    <w:rsid w:val="003479EF"/>
    <w:rsid w:val="00347A3E"/>
    <w:rsid w:val="00347B66"/>
    <w:rsid w:val="00347BB5"/>
    <w:rsid w:val="00347BD2"/>
    <w:rsid w:val="00347C65"/>
    <w:rsid w:val="00347CD7"/>
    <w:rsid w:val="00347D65"/>
    <w:rsid w:val="00347EAB"/>
    <w:rsid w:val="00347EDA"/>
    <w:rsid w:val="00347EE6"/>
    <w:rsid w:val="00347F70"/>
    <w:rsid w:val="0035003C"/>
    <w:rsid w:val="0035005D"/>
    <w:rsid w:val="00350092"/>
    <w:rsid w:val="003500BD"/>
    <w:rsid w:val="003501A5"/>
    <w:rsid w:val="003501D2"/>
    <w:rsid w:val="00350270"/>
    <w:rsid w:val="0035030E"/>
    <w:rsid w:val="00350346"/>
    <w:rsid w:val="00350357"/>
    <w:rsid w:val="003504B3"/>
    <w:rsid w:val="003504B5"/>
    <w:rsid w:val="003505BE"/>
    <w:rsid w:val="00350648"/>
    <w:rsid w:val="00350737"/>
    <w:rsid w:val="0035076E"/>
    <w:rsid w:val="00350793"/>
    <w:rsid w:val="00350949"/>
    <w:rsid w:val="0035095E"/>
    <w:rsid w:val="00350981"/>
    <w:rsid w:val="003509AE"/>
    <w:rsid w:val="003509D3"/>
    <w:rsid w:val="003509EF"/>
    <w:rsid w:val="00350B07"/>
    <w:rsid w:val="00350B0F"/>
    <w:rsid w:val="00350B2D"/>
    <w:rsid w:val="00350B34"/>
    <w:rsid w:val="00350C0E"/>
    <w:rsid w:val="00350C87"/>
    <w:rsid w:val="00350CB5"/>
    <w:rsid w:val="00350D50"/>
    <w:rsid w:val="00350DA0"/>
    <w:rsid w:val="00350DEE"/>
    <w:rsid w:val="00350E41"/>
    <w:rsid w:val="00351065"/>
    <w:rsid w:val="003512B9"/>
    <w:rsid w:val="0035135C"/>
    <w:rsid w:val="003513F3"/>
    <w:rsid w:val="003514EB"/>
    <w:rsid w:val="00351513"/>
    <w:rsid w:val="00351535"/>
    <w:rsid w:val="00351787"/>
    <w:rsid w:val="003518AF"/>
    <w:rsid w:val="003518BA"/>
    <w:rsid w:val="003518BF"/>
    <w:rsid w:val="003519AD"/>
    <w:rsid w:val="003519FC"/>
    <w:rsid w:val="00351AF6"/>
    <w:rsid w:val="00351B0F"/>
    <w:rsid w:val="00351B2D"/>
    <w:rsid w:val="00351B75"/>
    <w:rsid w:val="00351B88"/>
    <w:rsid w:val="00351B9D"/>
    <w:rsid w:val="00351E4A"/>
    <w:rsid w:val="00351FE3"/>
    <w:rsid w:val="003520A1"/>
    <w:rsid w:val="00352212"/>
    <w:rsid w:val="00352310"/>
    <w:rsid w:val="00352492"/>
    <w:rsid w:val="00352516"/>
    <w:rsid w:val="00352592"/>
    <w:rsid w:val="003525AE"/>
    <w:rsid w:val="0035273D"/>
    <w:rsid w:val="003527C3"/>
    <w:rsid w:val="00352871"/>
    <w:rsid w:val="003528D8"/>
    <w:rsid w:val="00352983"/>
    <w:rsid w:val="003529F3"/>
    <w:rsid w:val="003529FF"/>
    <w:rsid w:val="00352AE9"/>
    <w:rsid w:val="00352BEF"/>
    <w:rsid w:val="00352CCC"/>
    <w:rsid w:val="00352DF9"/>
    <w:rsid w:val="00352DFF"/>
    <w:rsid w:val="00352E34"/>
    <w:rsid w:val="00352EA1"/>
    <w:rsid w:val="00352EAF"/>
    <w:rsid w:val="00352EE4"/>
    <w:rsid w:val="00353026"/>
    <w:rsid w:val="00353105"/>
    <w:rsid w:val="0035317E"/>
    <w:rsid w:val="003531D9"/>
    <w:rsid w:val="0035325A"/>
    <w:rsid w:val="0035334E"/>
    <w:rsid w:val="0035339F"/>
    <w:rsid w:val="003534DE"/>
    <w:rsid w:val="00353559"/>
    <w:rsid w:val="003535F0"/>
    <w:rsid w:val="003537F0"/>
    <w:rsid w:val="0035389C"/>
    <w:rsid w:val="0035394D"/>
    <w:rsid w:val="0035399F"/>
    <w:rsid w:val="00353A2D"/>
    <w:rsid w:val="00353A9E"/>
    <w:rsid w:val="00353B33"/>
    <w:rsid w:val="00353B97"/>
    <w:rsid w:val="00353BB7"/>
    <w:rsid w:val="00353BE3"/>
    <w:rsid w:val="00353CE2"/>
    <w:rsid w:val="00353CF8"/>
    <w:rsid w:val="00353D17"/>
    <w:rsid w:val="00353E68"/>
    <w:rsid w:val="00353F3D"/>
    <w:rsid w:val="0035407A"/>
    <w:rsid w:val="003540E9"/>
    <w:rsid w:val="0035411E"/>
    <w:rsid w:val="00354156"/>
    <w:rsid w:val="003541ED"/>
    <w:rsid w:val="003541EE"/>
    <w:rsid w:val="00354415"/>
    <w:rsid w:val="00354477"/>
    <w:rsid w:val="0035449D"/>
    <w:rsid w:val="003544C2"/>
    <w:rsid w:val="003545AB"/>
    <w:rsid w:val="00354672"/>
    <w:rsid w:val="00354792"/>
    <w:rsid w:val="003547E0"/>
    <w:rsid w:val="00354811"/>
    <w:rsid w:val="003548FC"/>
    <w:rsid w:val="003549B1"/>
    <w:rsid w:val="003549DB"/>
    <w:rsid w:val="00354AEF"/>
    <w:rsid w:val="00354C29"/>
    <w:rsid w:val="00354C63"/>
    <w:rsid w:val="00354C9F"/>
    <w:rsid w:val="00354D12"/>
    <w:rsid w:val="00354D45"/>
    <w:rsid w:val="00354D89"/>
    <w:rsid w:val="00354EAC"/>
    <w:rsid w:val="00354FE4"/>
    <w:rsid w:val="00354FEB"/>
    <w:rsid w:val="00355028"/>
    <w:rsid w:val="0035518B"/>
    <w:rsid w:val="003551E6"/>
    <w:rsid w:val="00355278"/>
    <w:rsid w:val="0035533B"/>
    <w:rsid w:val="003553EA"/>
    <w:rsid w:val="003553EC"/>
    <w:rsid w:val="00355547"/>
    <w:rsid w:val="00355565"/>
    <w:rsid w:val="003557FB"/>
    <w:rsid w:val="003558DB"/>
    <w:rsid w:val="0035591D"/>
    <w:rsid w:val="00355973"/>
    <w:rsid w:val="0035599F"/>
    <w:rsid w:val="00355A50"/>
    <w:rsid w:val="00355A61"/>
    <w:rsid w:val="00355A68"/>
    <w:rsid w:val="00355B41"/>
    <w:rsid w:val="00355B66"/>
    <w:rsid w:val="00355B82"/>
    <w:rsid w:val="00355BEB"/>
    <w:rsid w:val="00355CE0"/>
    <w:rsid w:val="00355D51"/>
    <w:rsid w:val="00355DD5"/>
    <w:rsid w:val="00355E16"/>
    <w:rsid w:val="00355E22"/>
    <w:rsid w:val="00355E32"/>
    <w:rsid w:val="00355E8C"/>
    <w:rsid w:val="00355E9C"/>
    <w:rsid w:val="00355EC6"/>
    <w:rsid w:val="00355EDE"/>
    <w:rsid w:val="00355F18"/>
    <w:rsid w:val="00355FBA"/>
    <w:rsid w:val="0035608F"/>
    <w:rsid w:val="003560EB"/>
    <w:rsid w:val="00356201"/>
    <w:rsid w:val="0035635E"/>
    <w:rsid w:val="00356360"/>
    <w:rsid w:val="0035658F"/>
    <w:rsid w:val="00356658"/>
    <w:rsid w:val="00356674"/>
    <w:rsid w:val="00356690"/>
    <w:rsid w:val="00356694"/>
    <w:rsid w:val="0035669A"/>
    <w:rsid w:val="00356755"/>
    <w:rsid w:val="003567D0"/>
    <w:rsid w:val="003567FE"/>
    <w:rsid w:val="00356819"/>
    <w:rsid w:val="003568F8"/>
    <w:rsid w:val="00356959"/>
    <w:rsid w:val="00356A1B"/>
    <w:rsid w:val="00356BC1"/>
    <w:rsid w:val="00356BCB"/>
    <w:rsid w:val="00356C3A"/>
    <w:rsid w:val="00356D8A"/>
    <w:rsid w:val="00356D96"/>
    <w:rsid w:val="00356DBB"/>
    <w:rsid w:val="00356DC1"/>
    <w:rsid w:val="00356DF0"/>
    <w:rsid w:val="00356F4F"/>
    <w:rsid w:val="00356FF8"/>
    <w:rsid w:val="003570DA"/>
    <w:rsid w:val="0035710A"/>
    <w:rsid w:val="00357153"/>
    <w:rsid w:val="003571F0"/>
    <w:rsid w:val="00357239"/>
    <w:rsid w:val="003572B6"/>
    <w:rsid w:val="00357362"/>
    <w:rsid w:val="00357396"/>
    <w:rsid w:val="0035754F"/>
    <w:rsid w:val="003575AA"/>
    <w:rsid w:val="003575B8"/>
    <w:rsid w:val="003575FB"/>
    <w:rsid w:val="0035763D"/>
    <w:rsid w:val="003576A7"/>
    <w:rsid w:val="0035772C"/>
    <w:rsid w:val="003577D6"/>
    <w:rsid w:val="00357805"/>
    <w:rsid w:val="003578BA"/>
    <w:rsid w:val="003578E4"/>
    <w:rsid w:val="0035793E"/>
    <w:rsid w:val="003579D2"/>
    <w:rsid w:val="00357AA8"/>
    <w:rsid w:val="00357B2E"/>
    <w:rsid w:val="00357B37"/>
    <w:rsid w:val="00357B81"/>
    <w:rsid w:val="00357DAC"/>
    <w:rsid w:val="00357E14"/>
    <w:rsid w:val="00357E8B"/>
    <w:rsid w:val="00357EEF"/>
    <w:rsid w:val="00357F01"/>
    <w:rsid w:val="00357F5A"/>
    <w:rsid w:val="00357F6C"/>
    <w:rsid w:val="00360067"/>
    <w:rsid w:val="003600A2"/>
    <w:rsid w:val="003600CE"/>
    <w:rsid w:val="003601E2"/>
    <w:rsid w:val="00360363"/>
    <w:rsid w:val="003603C6"/>
    <w:rsid w:val="003605AA"/>
    <w:rsid w:val="003607AB"/>
    <w:rsid w:val="003608FC"/>
    <w:rsid w:val="003609B1"/>
    <w:rsid w:val="00360A3A"/>
    <w:rsid w:val="00360B36"/>
    <w:rsid w:val="00360B67"/>
    <w:rsid w:val="00360C58"/>
    <w:rsid w:val="00360D93"/>
    <w:rsid w:val="00360DE8"/>
    <w:rsid w:val="00360E5A"/>
    <w:rsid w:val="00360EA4"/>
    <w:rsid w:val="00360F15"/>
    <w:rsid w:val="00360F2F"/>
    <w:rsid w:val="00360F8D"/>
    <w:rsid w:val="00360FB9"/>
    <w:rsid w:val="00361031"/>
    <w:rsid w:val="0036118B"/>
    <w:rsid w:val="003611DF"/>
    <w:rsid w:val="0036133A"/>
    <w:rsid w:val="00361386"/>
    <w:rsid w:val="00361411"/>
    <w:rsid w:val="00361440"/>
    <w:rsid w:val="00361862"/>
    <w:rsid w:val="0036192C"/>
    <w:rsid w:val="00361B63"/>
    <w:rsid w:val="00361B96"/>
    <w:rsid w:val="00361BBB"/>
    <w:rsid w:val="00361C6D"/>
    <w:rsid w:val="00361D10"/>
    <w:rsid w:val="00361E1F"/>
    <w:rsid w:val="00361EB5"/>
    <w:rsid w:val="00361EC9"/>
    <w:rsid w:val="00361F00"/>
    <w:rsid w:val="00361F2A"/>
    <w:rsid w:val="00361F34"/>
    <w:rsid w:val="00361FF2"/>
    <w:rsid w:val="00362217"/>
    <w:rsid w:val="0036249F"/>
    <w:rsid w:val="0036261D"/>
    <w:rsid w:val="0036266D"/>
    <w:rsid w:val="003626EC"/>
    <w:rsid w:val="0036273C"/>
    <w:rsid w:val="003627F7"/>
    <w:rsid w:val="0036296F"/>
    <w:rsid w:val="0036299E"/>
    <w:rsid w:val="00362A6F"/>
    <w:rsid w:val="00362AAB"/>
    <w:rsid w:val="00362AD0"/>
    <w:rsid w:val="00362B7B"/>
    <w:rsid w:val="00362CC8"/>
    <w:rsid w:val="00362D7C"/>
    <w:rsid w:val="00362DB5"/>
    <w:rsid w:val="00362EA2"/>
    <w:rsid w:val="00362F9C"/>
    <w:rsid w:val="003630EE"/>
    <w:rsid w:val="00363155"/>
    <w:rsid w:val="00363185"/>
    <w:rsid w:val="00363296"/>
    <w:rsid w:val="0036340F"/>
    <w:rsid w:val="00363422"/>
    <w:rsid w:val="0036358F"/>
    <w:rsid w:val="003635A7"/>
    <w:rsid w:val="0036389F"/>
    <w:rsid w:val="003638A6"/>
    <w:rsid w:val="003639CA"/>
    <w:rsid w:val="003639F5"/>
    <w:rsid w:val="00363A01"/>
    <w:rsid w:val="00363A43"/>
    <w:rsid w:val="00363A52"/>
    <w:rsid w:val="00363AC6"/>
    <w:rsid w:val="00363BDB"/>
    <w:rsid w:val="00363BE4"/>
    <w:rsid w:val="00363C06"/>
    <w:rsid w:val="00363CB4"/>
    <w:rsid w:val="00363CE5"/>
    <w:rsid w:val="00363DC1"/>
    <w:rsid w:val="00363DD4"/>
    <w:rsid w:val="00363E35"/>
    <w:rsid w:val="00363F80"/>
    <w:rsid w:val="0036406E"/>
    <w:rsid w:val="00364096"/>
    <w:rsid w:val="003640AD"/>
    <w:rsid w:val="003640C3"/>
    <w:rsid w:val="003640EF"/>
    <w:rsid w:val="003640FB"/>
    <w:rsid w:val="00364322"/>
    <w:rsid w:val="003644BC"/>
    <w:rsid w:val="003645EF"/>
    <w:rsid w:val="0036464F"/>
    <w:rsid w:val="0036476D"/>
    <w:rsid w:val="003647FD"/>
    <w:rsid w:val="003648BF"/>
    <w:rsid w:val="003649D8"/>
    <w:rsid w:val="00364A15"/>
    <w:rsid w:val="00364AAC"/>
    <w:rsid w:val="00364AD9"/>
    <w:rsid w:val="00364B2D"/>
    <w:rsid w:val="00364CF1"/>
    <w:rsid w:val="00364DDC"/>
    <w:rsid w:val="00364E71"/>
    <w:rsid w:val="00364EA8"/>
    <w:rsid w:val="00365046"/>
    <w:rsid w:val="0036515D"/>
    <w:rsid w:val="0036518C"/>
    <w:rsid w:val="003651E6"/>
    <w:rsid w:val="0036523F"/>
    <w:rsid w:val="0036525F"/>
    <w:rsid w:val="003652D0"/>
    <w:rsid w:val="00365378"/>
    <w:rsid w:val="0036539D"/>
    <w:rsid w:val="003653AF"/>
    <w:rsid w:val="00365664"/>
    <w:rsid w:val="0036567E"/>
    <w:rsid w:val="0036569D"/>
    <w:rsid w:val="003656DC"/>
    <w:rsid w:val="003656E3"/>
    <w:rsid w:val="00365711"/>
    <w:rsid w:val="00365746"/>
    <w:rsid w:val="00365782"/>
    <w:rsid w:val="00365886"/>
    <w:rsid w:val="003658D0"/>
    <w:rsid w:val="00365964"/>
    <w:rsid w:val="00365A46"/>
    <w:rsid w:val="00365BE8"/>
    <w:rsid w:val="00365BF1"/>
    <w:rsid w:val="00365C45"/>
    <w:rsid w:val="00365C93"/>
    <w:rsid w:val="00365C9B"/>
    <w:rsid w:val="00365CF1"/>
    <w:rsid w:val="00365D18"/>
    <w:rsid w:val="00365D7F"/>
    <w:rsid w:val="00365ECF"/>
    <w:rsid w:val="0036603E"/>
    <w:rsid w:val="0036610B"/>
    <w:rsid w:val="00366128"/>
    <w:rsid w:val="003661DB"/>
    <w:rsid w:val="00366204"/>
    <w:rsid w:val="003662FC"/>
    <w:rsid w:val="00366300"/>
    <w:rsid w:val="00366301"/>
    <w:rsid w:val="00366312"/>
    <w:rsid w:val="00366393"/>
    <w:rsid w:val="00366581"/>
    <w:rsid w:val="00366590"/>
    <w:rsid w:val="003665D0"/>
    <w:rsid w:val="00366661"/>
    <w:rsid w:val="0036671E"/>
    <w:rsid w:val="003667C9"/>
    <w:rsid w:val="003667D1"/>
    <w:rsid w:val="003667ED"/>
    <w:rsid w:val="00366821"/>
    <w:rsid w:val="0036688D"/>
    <w:rsid w:val="003668FE"/>
    <w:rsid w:val="0036690A"/>
    <w:rsid w:val="00366A0F"/>
    <w:rsid w:val="00366A7A"/>
    <w:rsid w:val="00366B21"/>
    <w:rsid w:val="00366BAB"/>
    <w:rsid w:val="00366C41"/>
    <w:rsid w:val="00366C73"/>
    <w:rsid w:val="00366CD7"/>
    <w:rsid w:val="00366D30"/>
    <w:rsid w:val="00366DAC"/>
    <w:rsid w:val="00366E30"/>
    <w:rsid w:val="00366E98"/>
    <w:rsid w:val="00366EFF"/>
    <w:rsid w:val="00366F5E"/>
    <w:rsid w:val="003670BD"/>
    <w:rsid w:val="003671B7"/>
    <w:rsid w:val="00367248"/>
    <w:rsid w:val="003672B0"/>
    <w:rsid w:val="0036730C"/>
    <w:rsid w:val="003673DB"/>
    <w:rsid w:val="00367426"/>
    <w:rsid w:val="003674DF"/>
    <w:rsid w:val="00367580"/>
    <w:rsid w:val="003675E7"/>
    <w:rsid w:val="00367763"/>
    <w:rsid w:val="0036787A"/>
    <w:rsid w:val="003678D9"/>
    <w:rsid w:val="00367A1C"/>
    <w:rsid w:val="00367A35"/>
    <w:rsid w:val="00367A6C"/>
    <w:rsid w:val="00367CEB"/>
    <w:rsid w:val="00367D33"/>
    <w:rsid w:val="00367D92"/>
    <w:rsid w:val="00367D95"/>
    <w:rsid w:val="00367DD9"/>
    <w:rsid w:val="00367F33"/>
    <w:rsid w:val="00367F69"/>
    <w:rsid w:val="00367F6D"/>
    <w:rsid w:val="00367FAF"/>
    <w:rsid w:val="00370046"/>
    <w:rsid w:val="0037004C"/>
    <w:rsid w:val="0037008D"/>
    <w:rsid w:val="0037019C"/>
    <w:rsid w:val="0037020D"/>
    <w:rsid w:val="00370280"/>
    <w:rsid w:val="003702E4"/>
    <w:rsid w:val="003703BF"/>
    <w:rsid w:val="003704E8"/>
    <w:rsid w:val="00370563"/>
    <w:rsid w:val="003705A1"/>
    <w:rsid w:val="003706B1"/>
    <w:rsid w:val="00370761"/>
    <w:rsid w:val="00370764"/>
    <w:rsid w:val="00370885"/>
    <w:rsid w:val="003708F6"/>
    <w:rsid w:val="00370912"/>
    <w:rsid w:val="00370ACE"/>
    <w:rsid w:val="00370AE5"/>
    <w:rsid w:val="00370B1D"/>
    <w:rsid w:val="00370BA7"/>
    <w:rsid w:val="00370C39"/>
    <w:rsid w:val="00370C3C"/>
    <w:rsid w:val="00370C65"/>
    <w:rsid w:val="00370C81"/>
    <w:rsid w:val="00370CB1"/>
    <w:rsid w:val="00370D62"/>
    <w:rsid w:val="00370D9B"/>
    <w:rsid w:val="00370DC4"/>
    <w:rsid w:val="00370E91"/>
    <w:rsid w:val="00370EF9"/>
    <w:rsid w:val="00370F32"/>
    <w:rsid w:val="00370FD7"/>
    <w:rsid w:val="00371070"/>
    <w:rsid w:val="00371078"/>
    <w:rsid w:val="003710C3"/>
    <w:rsid w:val="00371124"/>
    <w:rsid w:val="0037112D"/>
    <w:rsid w:val="00371159"/>
    <w:rsid w:val="0037128E"/>
    <w:rsid w:val="003712DA"/>
    <w:rsid w:val="00371331"/>
    <w:rsid w:val="0037134F"/>
    <w:rsid w:val="0037137D"/>
    <w:rsid w:val="003713A0"/>
    <w:rsid w:val="0037144B"/>
    <w:rsid w:val="00371513"/>
    <w:rsid w:val="00371547"/>
    <w:rsid w:val="003715BA"/>
    <w:rsid w:val="003716C0"/>
    <w:rsid w:val="00371788"/>
    <w:rsid w:val="003717E3"/>
    <w:rsid w:val="00371AA5"/>
    <w:rsid w:val="00371B8A"/>
    <w:rsid w:val="00371CBD"/>
    <w:rsid w:val="00371D05"/>
    <w:rsid w:val="00371E45"/>
    <w:rsid w:val="00371EA7"/>
    <w:rsid w:val="00371F0A"/>
    <w:rsid w:val="003720C5"/>
    <w:rsid w:val="0037215A"/>
    <w:rsid w:val="003721B4"/>
    <w:rsid w:val="003722D2"/>
    <w:rsid w:val="003722EB"/>
    <w:rsid w:val="0037231E"/>
    <w:rsid w:val="003723BF"/>
    <w:rsid w:val="00372461"/>
    <w:rsid w:val="0037249B"/>
    <w:rsid w:val="0037249C"/>
    <w:rsid w:val="0037250D"/>
    <w:rsid w:val="003725FE"/>
    <w:rsid w:val="00372693"/>
    <w:rsid w:val="00372755"/>
    <w:rsid w:val="0037280A"/>
    <w:rsid w:val="00372891"/>
    <w:rsid w:val="0037296D"/>
    <w:rsid w:val="00372ABC"/>
    <w:rsid w:val="00372B18"/>
    <w:rsid w:val="00372B24"/>
    <w:rsid w:val="00372BA2"/>
    <w:rsid w:val="00372BE9"/>
    <w:rsid w:val="00372C5F"/>
    <w:rsid w:val="00372D28"/>
    <w:rsid w:val="00372D79"/>
    <w:rsid w:val="00372DD6"/>
    <w:rsid w:val="00372E82"/>
    <w:rsid w:val="00372EA1"/>
    <w:rsid w:val="0037311A"/>
    <w:rsid w:val="0037322C"/>
    <w:rsid w:val="003732AD"/>
    <w:rsid w:val="003733B9"/>
    <w:rsid w:val="003733FF"/>
    <w:rsid w:val="0037340A"/>
    <w:rsid w:val="003735ED"/>
    <w:rsid w:val="00373611"/>
    <w:rsid w:val="00373704"/>
    <w:rsid w:val="00373752"/>
    <w:rsid w:val="00373825"/>
    <w:rsid w:val="0037384B"/>
    <w:rsid w:val="00373906"/>
    <w:rsid w:val="003739B6"/>
    <w:rsid w:val="00373A89"/>
    <w:rsid w:val="00373A91"/>
    <w:rsid w:val="00373ADB"/>
    <w:rsid w:val="00373B03"/>
    <w:rsid w:val="00373B14"/>
    <w:rsid w:val="00373B4E"/>
    <w:rsid w:val="00373D0B"/>
    <w:rsid w:val="00373D41"/>
    <w:rsid w:val="00373E02"/>
    <w:rsid w:val="00373E3B"/>
    <w:rsid w:val="00373F5D"/>
    <w:rsid w:val="00373F75"/>
    <w:rsid w:val="00373F7D"/>
    <w:rsid w:val="00373FB8"/>
    <w:rsid w:val="00374016"/>
    <w:rsid w:val="003740C8"/>
    <w:rsid w:val="003741E5"/>
    <w:rsid w:val="0037421E"/>
    <w:rsid w:val="003742BD"/>
    <w:rsid w:val="00374371"/>
    <w:rsid w:val="0037439F"/>
    <w:rsid w:val="003743BD"/>
    <w:rsid w:val="0037443E"/>
    <w:rsid w:val="0037449C"/>
    <w:rsid w:val="00374546"/>
    <w:rsid w:val="0037458A"/>
    <w:rsid w:val="003745E5"/>
    <w:rsid w:val="00374626"/>
    <w:rsid w:val="003747B5"/>
    <w:rsid w:val="003747EE"/>
    <w:rsid w:val="0037481A"/>
    <w:rsid w:val="00374866"/>
    <w:rsid w:val="00374918"/>
    <w:rsid w:val="00374944"/>
    <w:rsid w:val="00374977"/>
    <w:rsid w:val="003749BD"/>
    <w:rsid w:val="00374A11"/>
    <w:rsid w:val="00374BB4"/>
    <w:rsid w:val="00374C8C"/>
    <w:rsid w:val="00374E81"/>
    <w:rsid w:val="00374FC7"/>
    <w:rsid w:val="00374FDE"/>
    <w:rsid w:val="00375098"/>
    <w:rsid w:val="00375151"/>
    <w:rsid w:val="003751BE"/>
    <w:rsid w:val="00375207"/>
    <w:rsid w:val="00375301"/>
    <w:rsid w:val="0037534A"/>
    <w:rsid w:val="0037544D"/>
    <w:rsid w:val="00375490"/>
    <w:rsid w:val="003755C9"/>
    <w:rsid w:val="003755D1"/>
    <w:rsid w:val="0037567D"/>
    <w:rsid w:val="003757DA"/>
    <w:rsid w:val="003758B1"/>
    <w:rsid w:val="00375986"/>
    <w:rsid w:val="003759AB"/>
    <w:rsid w:val="003759D0"/>
    <w:rsid w:val="00375A8F"/>
    <w:rsid w:val="00375B0A"/>
    <w:rsid w:val="00375C17"/>
    <w:rsid w:val="00375C45"/>
    <w:rsid w:val="00375C8F"/>
    <w:rsid w:val="00375E30"/>
    <w:rsid w:val="00375EC4"/>
    <w:rsid w:val="00375F12"/>
    <w:rsid w:val="00376118"/>
    <w:rsid w:val="003762D6"/>
    <w:rsid w:val="00376328"/>
    <w:rsid w:val="0037635A"/>
    <w:rsid w:val="003765B1"/>
    <w:rsid w:val="00376715"/>
    <w:rsid w:val="00376771"/>
    <w:rsid w:val="00376773"/>
    <w:rsid w:val="003767B8"/>
    <w:rsid w:val="00376999"/>
    <w:rsid w:val="003769A5"/>
    <w:rsid w:val="003769EB"/>
    <w:rsid w:val="00376AC9"/>
    <w:rsid w:val="00376AF9"/>
    <w:rsid w:val="00376B7F"/>
    <w:rsid w:val="00376C4B"/>
    <w:rsid w:val="00376C84"/>
    <w:rsid w:val="00376D35"/>
    <w:rsid w:val="00376DE8"/>
    <w:rsid w:val="00376DFD"/>
    <w:rsid w:val="00377057"/>
    <w:rsid w:val="003770B8"/>
    <w:rsid w:val="003772EB"/>
    <w:rsid w:val="00377305"/>
    <w:rsid w:val="003773CA"/>
    <w:rsid w:val="003774F3"/>
    <w:rsid w:val="00377509"/>
    <w:rsid w:val="00377674"/>
    <w:rsid w:val="003776D0"/>
    <w:rsid w:val="00377714"/>
    <w:rsid w:val="00377845"/>
    <w:rsid w:val="003778F8"/>
    <w:rsid w:val="003779DC"/>
    <w:rsid w:val="00377A1A"/>
    <w:rsid w:val="00377A27"/>
    <w:rsid w:val="00377A2A"/>
    <w:rsid w:val="00377B27"/>
    <w:rsid w:val="00377B48"/>
    <w:rsid w:val="00377B8A"/>
    <w:rsid w:val="00377D09"/>
    <w:rsid w:val="00377D13"/>
    <w:rsid w:val="00377E2C"/>
    <w:rsid w:val="00377E71"/>
    <w:rsid w:val="00377ED6"/>
    <w:rsid w:val="00377F59"/>
    <w:rsid w:val="00377F7A"/>
    <w:rsid w:val="00377F80"/>
    <w:rsid w:val="00377F97"/>
    <w:rsid w:val="0038000D"/>
    <w:rsid w:val="0038008B"/>
    <w:rsid w:val="00380140"/>
    <w:rsid w:val="00380250"/>
    <w:rsid w:val="0038026B"/>
    <w:rsid w:val="00380301"/>
    <w:rsid w:val="0038036D"/>
    <w:rsid w:val="00380458"/>
    <w:rsid w:val="0038049F"/>
    <w:rsid w:val="003804D8"/>
    <w:rsid w:val="0038061F"/>
    <w:rsid w:val="00380690"/>
    <w:rsid w:val="003809C6"/>
    <w:rsid w:val="00380A1C"/>
    <w:rsid w:val="00380B80"/>
    <w:rsid w:val="00380BEF"/>
    <w:rsid w:val="00380C15"/>
    <w:rsid w:val="00380C72"/>
    <w:rsid w:val="00380C75"/>
    <w:rsid w:val="00380C81"/>
    <w:rsid w:val="00380CA4"/>
    <w:rsid w:val="00380D68"/>
    <w:rsid w:val="00380DDE"/>
    <w:rsid w:val="00380E12"/>
    <w:rsid w:val="00380E58"/>
    <w:rsid w:val="00380E5A"/>
    <w:rsid w:val="00380E6B"/>
    <w:rsid w:val="00380EB6"/>
    <w:rsid w:val="00380FA2"/>
    <w:rsid w:val="00381034"/>
    <w:rsid w:val="003811C3"/>
    <w:rsid w:val="00381223"/>
    <w:rsid w:val="003812A2"/>
    <w:rsid w:val="0038134F"/>
    <w:rsid w:val="003813BE"/>
    <w:rsid w:val="00381420"/>
    <w:rsid w:val="00381498"/>
    <w:rsid w:val="0038151D"/>
    <w:rsid w:val="0038167E"/>
    <w:rsid w:val="003816F5"/>
    <w:rsid w:val="00381773"/>
    <w:rsid w:val="0038177A"/>
    <w:rsid w:val="00381782"/>
    <w:rsid w:val="003817FE"/>
    <w:rsid w:val="00381834"/>
    <w:rsid w:val="00381897"/>
    <w:rsid w:val="0038199D"/>
    <w:rsid w:val="00381A23"/>
    <w:rsid w:val="00381A4D"/>
    <w:rsid w:val="00381AF5"/>
    <w:rsid w:val="00381BC3"/>
    <w:rsid w:val="00381C27"/>
    <w:rsid w:val="00381C29"/>
    <w:rsid w:val="00381C5B"/>
    <w:rsid w:val="00381CCE"/>
    <w:rsid w:val="00381E70"/>
    <w:rsid w:val="00381FCA"/>
    <w:rsid w:val="00382107"/>
    <w:rsid w:val="0038216E"/>
    <w:rsid w:val="00382218"/>
    <w:rsid w:val="00382223"/>
    <w:rsid w:val="00382398"/>
    <w:rsid w:val="003823AD"/>
    <w:rsid w:val="00382439"/>
    <w:rsid w:val="00382565"/>
    <w:rsid w:val="00382737"/>
    <w:rsid w:val="003827CD"/>
    <w:rsid w:val="00382812"/>
    <w:rsid w:val="00382826"/>
    <w:rsid w:val="003828A5"/>
    <w:rsid w:val="003828ED"/>
    <w:rsid w:val="0038295A"/>
    <w:rsid w:val="00382A25"/>
    <w:rsid w:val="00382B90"/>
    <w:rsid w:val="00382BF1"/>
    <w:rsid w:val="00382DB9"/>
    <w:rsid w:val="00382E98"/>
    <w:rsid w:val="00382EE9"/>
    <w:rsid w:val="00382EEF"/>
    <w:rsid w:val="00382F7C"/>
    <w:rsid w:val="00382FDE"/>
    <w:rsid w:val="00383180"/>
    <w:rsid w:val="0038318F"/>
    <w:rsid w:val="003832FA"/>
    <w:rsid w:val="0038333C"/>
    <w:rsid w:val="00383438"/>
    <w:rsid w:val="003834BB"/>
    <w:rsid w:val="003834D3"/>
    <w:rsid w:val="00383521"/>
    <w:rsid w:val="00383537"/>
    <w:rsid w:val="0038372F"/>
    <w:rsid w:val="0038373B"/>
    <w:rsid w:val="00383747"/>
    <w:rsid w:val="00383866"/>
    <w:rsid w:val="0038386A"/>
    <w:rsid w:val="0038386F"/>
    <w:rsid w:val="00383879"/>
    <w:rsid w:val="003838B7"/>
    <w:rsid w:val="003839EC"/>
    <w:rsid w:val="00383A43"/>
    <w:rsid w:val="00383AD6"/>
    <w:rsid w:val="00383B4E"/>
    <w:rsid w:val="00383BBA"/>
    <w:rsid w:val="00383C7A"/>
    <w:rsid w:val="00383C8A"/>
    <w:rsid w:val="00383C96"/>
    <w:rsid w:val="00383CB5"/>
    <w:rsid w:val="00383CD6"/>
    <w:rsid w:val="00383D93"/>
    <w:rsid w:val="00383DDE"/>
    <w:rsid w:val="00383E20"/>
    <w:rsid w:val="00383E3A"/>
    <w:rsid w:val="00383E40"/>
    <w:rsid w:val="00383E9F"/>
    <w:rsid w:val="00383EC4"/>
    <w:rsid w:val="00383F5C"/>
    <w:rsid w:val="00383F9D"/>
    <w:rsid w:val="00383FDB"/>
    <w:rsid w:val="003840AE"/>
    <w:rsid w:val="003840D5"/>
    <w:rsid w:val="003840F9"/>
    <w:rsid w:val="0038417A"/>
    <w:rsid w:val="00384192"/>
    <w:rsid w:val="003841FF"/>
    <w:rsid w:val="003843A8"/>
    <w:rsid w:val="00384426"/>
    <w:rsid w:val="003845CA"/>
    <w:rsid w:val="00384637"/>
    <w:rsid w:val="00384828"/>
    <w:rsid w:val="003849A6"/>
    <w:rsid w:val="00384A5A"/>
    <w:rsid w:val="00384CC2"/>
    <w:rsid w:val="00384EF4"/>
    <w:rsid w:val="00384EF6"/>
    <w:rsid w:val="00384FAD"/>
    <w:rsid w:val="0038508B"/>
    <w:rsid w:val="003850BF"/>
    <w:rsid w:val="003852A9"/>
    <w:rsid w:val="003852B4"/>
    <w:rsid w:val="00385348"/>
    <w:rsid w:val="00385416"/>
    <w:rsid w:val="00385468"/>
    <w:rsid w:val="00385480"/>
    <w:rsid w:val="003854E0"/>
    <w:rsid w:val="00385591"/>
    <w:rsid w:val="0038560F"/>
    <w:rsid w:val="00385646"/>
    <w:rsid w:val="00385704"/>
    <w:rsid w:val="0038583F"/>
    <w:rsid w:val="00385842"/>
    <w:rsid w:val="00385952"/>
    <w:rsid w:val="0038598A"/>
    <w:rsid w:val="0038598F"/>
    <w:rsid w:val="00385A55"/>
    <w:rsid w:val="00385B4C"/>
    <w:rsid w:val="00385B4F"/>
    <w:rsid w:val="00385B60"/>
    <w:rsid w:val="00385C22"/>
    <w:rsid w:val="00385C72"/>
    <w:rsid w:val="00385D68"/>
    <w:rsid w:val="00385E29"/>
    <w:rsid w:val="00385E77"/>
    <w:rsid w:val="00385F4B"/>
    <w:rsid w:val="00386178"/>
    <w:rsid w:val="003861B1"/>
    <w:rsid w:val="003861F2"/>
    <w:rsid w:val="003862AF"/>
    <w:rsid w:val="003862C0"/>
    <w:rsid w:val="003862C4"/>
    <w:rsid w:val="00386353"/>
    <w:rsid w:val="003863CD"/>
    <w:rsid w:val="00386465"/>
    <w:rsid w:val="003864BE"/>
    <w:rsid w:val="003864CD"/>
    <w:rsid w:val="00386502"/>
    <w:rsid w:val="00386549"/>
    <w:rsid w:val="00386552"/>
    <w:rsid w:val="0038658A"/>
    <w:rsid w:val="003865F2"/>
    <w:rsid w:val="00386919"/>
    <w:rsid w:val="0038691A"/>
    <w:rsid w:val="0038692C"/>
    <w:rsid w:val="003869C5"/>
    <w:rsid w:val="00386A5A"/>
    <w:rsid w:val="00386BC0"/>
    <w:rsid w:val="00386CDB"/>
    <w:rsid w:val="00386D24"/>
    <w:rsid w:val="00386D35"/>
    <w:rsid w:val="00386DD3"/>
    <w:rsid w:val="00386EEF"/>
    <w:rsid w:val="00386F33"/>
    <w:rsid w:val="003870F6"/>
    <w:rsid w:val="00387148"/>
    <w:rsid w:val="00387356"/>
    <w:rsid w:val="003873C0"/>
    <w:rsid w:val="003873D1"/>
    <w:rsid w:val="003874D5"/>
    <w:rsid w:val="00387586"/>
    <w:rsid w:val="0038760F"/>
    <w:rsid w:val="003876BC"/>
    <w:rsid w:val="00387975"/>
    <w:rsid w:val="00387A4B"/>
    <w:rsid w:val="00387A4E"/>
    <w:rsid w:val="00387ACB"/>
    <w:rsid w:val="00387D13"/>
    <w:rsid w:val="00387F50"/>
    <w:rsid w:val="00387FB7"/>
    <w:rsid w:val="0039002C"/>
    <w:rsid w:val="003901BB"/>
    <w:rsid w:val="00390204"/>
    <w:rsid w:val="00390281"/>
    <w:rsid w:val="00390291"/>
    <w:rsid w:val="00390342"/>
    <w:rsid w:val="00390380"/>
    <w:rsid w:val="003903CA"/>
    <w:rsid w:val="0039046F"/>
    <w:rsid w:val="003904A8"/>
    <w:rsid w:val="00390607"/>
    <w:rsid w:val="00390647"/>
    <w:rsid w:val="003906FD"/>
    <w:rsid w:val="003906FE"/>
    <w:rsid w:val="00390772"/>
    <w:rsid w:val="0039077E"/>
    <w:rsid w:val="00390A6F"/>
    <w:rsid w:val="00390AE9"/>
    <w:rsid w:val="00390B27"/>
    <w:rsid w:val="00390B54"/>
    <w:rsid w:val="00390C0C"/>
    <w:rsid w:val="00390C4F"/>
    <w:rsid w:val="00390D2E"/>
    <w:rsid w:val="00390DB2"/>
    <w:rsid w:val="00390E05"/>
    <w:rsid w:val="00390E15"/>
    <w:rsid w:val="00390F3B"/>
    <w:rsid w:val="00390F4C"/>
    <w:rsid w:val="00390FCC"/>
    <w:rsid w:val="003910BC"/>
    <w:rsid w:val="003910D9"/>
    <w:rsid w:val="003910FC"/>
    <w:rsid w:val="003912ED"/>
    <w:rsid w:val="00391354"/>
    <w:rsid w:val="003913F3"/>
    <w:rsid w:val="003913FE"/>
    <w:rsid w:val="00391430"/>
    <w:rsid w:val="003914C3"/>
    <w:rsid w:val="00391550"/>
    <w:rsid w:val="003915C2"/>
    <w:rsid w:val="00391611"/>
    <w:rsid w:val="00391763"/>
    <w:rsid w:val="00391871"/>
    <w:rsid w:val="00391880"/>
    <w:rsid w:val="0039188F"/>
    <w:rsid w:val="00391922"/>
    <w:rsid w:val="003919BD"/>
    <w:rsid w:val="00391A08"/>
    <w:rsid w:val="00391B48"/>
    <w:rsid w:val="00391B82"/>
    <w:rsid w:val="00391B8E"/>
    <w:rsid w:val="00391BFB"/>
    <w:rsid w:val="00391C04"/>
    <w:rsid w:val="00391CB7"/>
    <w:rsid w:val="00391CBC"/>
    <w:rsid w:val="00391E21"/>
    <w:rsid w:val="00391E71"/>
    <w:rsid w:val="00391EA1"/>
    <w:rsid w:val="00391F10"/>
    <w:rsid w:val="00392061"/>
    <w:rsid w:val="0039208D"/>
    <w:rsid w:val="00392191"/>
    <w:rsid w:val="0039236B"/>
    <w:rsid w:val="00392404"/>
    <w:rsid w:val="00392426"/>
    <w:rsid w:val="003924E2"/>
    <w:rsid w:val="003925D2"/>
    <w:rsid w:val="0039272A"/>
    <w:rsid w:val="003927A5"/>
    <w:rsid w:val="003928D6"/>
    <w:rsid w:val="003929CA"/>
    <w:rsid w:val="00392A01"/>
    <w:rsid w:val="00392A02"/>
    <w:rsid w:val="00392A0B"/>
    <w:rsid w:val="00392A7F"/>
    <w:rsid w:val="00392B23"/>
    <w:rsid w:val="00392B5C"/>
    <w:rsid w:val="00392BD2"/>
    <w:rsid w:val="00392D25"/>
    <w:rsid w:val="00392D63"/>
    <w:rsid w:val="00392DBE"/>
    <w:rsid w:val="00392E9C"/>
    <w:rsid w:val="00392FE7"/>
    <w:rsid w:val="00393010"/>
    <w:rsid w:val="003930CC"/>
    <w:rsid w:val="003930CE"/>
    <w:rsid w:val="003931D1"/>
    <w:rsid w:val="00393241"/>
    <w:rsid w:val="0039324A"/>
    <w:rsid w:val="0039326B"/>
    <w:rsid w:val="00393286"/>
    <w:rsid w:val="003932A4"/>
    <w:rsid w:val="003933FD"/>
    <w:rsid w:val="0039345D"/>
    <w:rsid w:val="003934D6"/>
    <w:rsid w:val="003934E8"/>
    <w:rsid w:val="003935A5"/>
    <w:rsid w:val="0039369A"/>
    <w:rsid w:val="003937C6"/>
    <w:rsid w:val="003938D6"/>
    <w:rsid w:val="00393997"/>
    <w:rsid w:val="00393ADA"/>
    <w:rsid w:val="00393AF9"/>
    <w:rsid w:val="00393B4F"/>
    <w:rsid w:val="00393C9A"/>
    <w:rsid w:val="00393CC7"/>
    <w:rsid w:val="00393D01"/>
    <w:rsid w:val="00393E96"/>
    <w:rsid w:val="0039401E"/>
    <w:rsid w:val="0039408B"/>
    <w:rsid w:val="003940B8"/>
    <w:rsid w:val="00394282"/>
    <w:rsid w:val="00394284"/>
    <w:rsid w:val="003942DA"/>
    <w:rsid w:val="003944CB"/>
    <w:rsid w:val="00394512"/>
    <w:rsid w:val="00394572"/>
    <w:rsid w:val="0039459D"/>
    <w:rsid w:val="003945D7"/>
    <w:rsid w:val="003945F8"/>
    <w:rsid w:val="00394644"/>
    <w:rsid w:val="0039467B"/>
    <w:rsid w:val="0039468A"/>
    <w:rsid w:val="00394783"/>
    <w:rsid w:val="003947BB"/>
    <w:rsid w:val="00394865"/>
    <w:rsid w:val="003948A6"/>
    <w:rsid w:val="0039492C"/>
    <w:rsid w:val="0039496E"/>
    <w:rsid w:val="003949BB"/>
    <w:rsid w:val="003949DE"/>
    <w:rsid w:val="00394A9F"/>
    <w:rsid w:val="00394AA8"/>
    <w:rsid w:val="00394B7F"/>
    <w:rsid w:val="00394C12"/>
    <w:rsid w:val="00394C45"/>
    <w:rsid w:val="00394F05"/>
    <w:rsid w:val="00394F82"/>
    <w:rsid w:val="00394FEC"/>
    <w:rsid w:val="00395059"/>
    <w:rsid w:val="00395090"/>
    <w:rsid w:val="00395249"/>
    <w:rsid w:val="003952A2"/>
    <w:rsid w:val="00395354"/>
    <w:rsid w:val="003953AC"/>
    <w:rsid w:val="00395666"/>
    <w:rsid w:val="00395685"/>
    <w:rsid w:val="003956E0"/>
    <w:rsid w:val="0039589A"/>
    <w:rsid w:val="003959BA"/>
    <w:rsid w:val="00395A84"/>
    <w:rsid w:val="00395B15"/>
    <w:rsid w:val="00395B6D"/>
    <w:rsid w:val="00395D0B"/>
    <w:rsid w:val="00395DA7"/>
    <w:rsid w:val="00395DB0"/>
    <w:rsid w:val="00395DC9"/>
    <w:rsid w:val="00395DDA"/>
    <w:rsid w:val="00395E20"/>
    <w:rsid w:val="00395F02"/>
    <w:rsid w:val="00395F55"/>
    <w:rsid w:val="00395FD6"/>
    <w:rsid w:val="0039602E"/>
    <w:rsid w:val="00396145"/>
    <w:rsid w:val="003961C2"/>
    <w:rsid w:val="003961E0"/>
    <w:rsid w:val="003961E1"/>
    <w:rsid w:val="0039625D"/>
    <w:rsid w:val="0039629F"/>
    <w:rsid w:val="00396416"/>
    <w:rsid w:val="00396421"/>
    <w:rsid w:val="00396529"/>
    <w:rsid w:val="003965DA"/>
    <w:rsid w:val="0039661B"/>
    <w:rsid w:val="00396704"/>
    <w:rsid w:val="00396727"/>
    <w:rsid w:val="0039672C"/>
    <w:rsid w:val="00396890"/>
    <w:rsid w:val="003968A8"/>
    <w:rsid w:val="003968D7"/>
    <w:rsid w:val="00396954"/>
    <w:rsid w:val="00396A75"/>
    <w:rsid w:val="00396A91"/>
    <w:rsid w:val="00396AE5"/>
    <w:rsid w:val="00396C60"/>
    <w:rsid w:val="00396CD5"/>
    <w:rsid w:val="00396D74"/>
    <w:rsid w:val="00396D86"/>
    <w:rsid w:val="00396E88"/>
    <w:rsid w:val="00396EFD"/>
    <w:rsid w:val="00396F7C"/>
    <w:rsid w:val="0039705F"/>
    <w:rsid w:val="0039707E"/>
    <w:rsid w:val="003970F5"/>
    <w:rsid w:val="0039730C"/>
    <w:rsid w:val="00397475"/>
    <w:rsid w:val="00397530"/>
    <w:rsid w:val="00397652"/>
    <w:rsid w:val="00397668"/>
    <w:rsid w:val="00397682"/>
    <w:rsid w:val="00397688"/>
    <w:rsid w:val="003976EE"/>
    <w:rsid w:val="0039776A"/>
    <w:rsid w:val="00397775"/>
    <w:rsid w:val="00397782"/>
    <w:rsid w:val="00397798"/>
    <w:rsid w:val="003977F9"/>
    <w:rsid w:val="0039783A"/>
    <w:rsid w:val="00397841"/>
    <w:rsid w:val="003979E4"/>
    <w:rsid w:val="00397A7D"/>
    <w:rsid w:val="00397AD5"/>
    <w:rsid w:val="00397AF0"/>
    <w:rsid w:val="00397BF5"/>
    <w:rsid w:val="00397D29"/>
    <w:rsid w:val="00397D84"/>
    <w:rsid w:val="00397DA8"/>
    <w:rsid w:val="00397E0C"/>
    <w:rsid w:val="00397EBB"/>
    <w:rsid w:val="00397EFD"/>
    <w:rsid w:val="003A0000"/>
    <w:rsid w:val="003A004E"/>
    <w:rsid w:val="003A008E"/>
    <w:rsid w:val="003A0173"/>
    <w:rsid w:val="003A018F"/>
    <w:rsid w:val="003A01E5"/>
    <w:rsid w:val="003A03B3"/>
    <w:rsid w:val="003A03D0"/>
    <w:rsid w:val="003A03F9"/>
    <w:rsid w:val="003A0415"/>
    <w:rsid w:val="003A049C"/>
    <w:rsid w:val="003A05C1"/>
    <w:rsid w:val="003A05F4"/>
    <w:rsid w:val="003A072D"/>
    <w:rsid w:val="003A079F"/>
    <w:rsid w:val="003A07D6"/>
    <w:rsid w:val="003A080A"/>
    <w:rsid w:val="003A083D"/>
    <w:rsid w:val="003A08B4"/>
    <w:rsid w:val="003A08E1"/>
    <w:rsid w:val="003A09DA"/>
    <w:rsid w:val="003A0A6E"/>
    <w:rsid w:val="003A0AB0"/>
    <w:rsid w:val="003A0BAB"/>
    <w:rsid w:val="003A0BC0"/>
    <w:rsid w:val="003A0CB8"/>
    <w:rsid w:val="003A0CED"/>
    <w:rsid w:val="003A0D2F"/>
    <w:rsid w:val="003A0D3E"/>
    <w:rsid w:val="003A0D4F"/>
    <w:rsid w:val="003A0D99"/>
    <w:rsid w:val="003A0DE4"/>
    <w:rsid w:val="003A0E6C"/>
    <w:rsid w:val="003A0E7D"/>
    <w:rsid w:val="003A0ED5"/>
    <w:rsid w:val="003A0FE9"/>
    <w:rsid w:val="003A0FEB"/>
    <w:rsid w:val="003A101B"/>
    <w:rsid w:val="003A1022"/>
    <w:rsid w:val="003A102F"/>
    <w:rsid w:val="003A1185"/>
    <w:rsid w:val="003A1188"/>
    <w:rsid w:val="003A11B5"/>
    <w:rsid w:val="003A1318"/>
    <w:rsid w:val="003A13D0"/>
    <w:rsid w:val="003A14D1"/>
    <w:rsid w:val="003A1508"/>
    <w:rsid w:val="003A154C"/>
    <w:rsid w:val="003A15D8"/>
    <w:rsid w:val="003A172C"/>
    <w:rsid w:val="003A17DA"/>
    <w:rsid w:val="003A1841"/>
    <w:rsid w:val="003A18CA"/>
    <w:rsid w:val="003A19EC"/>
    <w:rsid w:val="003A1A5C"/>
    <w:rsid w:val="003A1A73"/>
    <w:rsid w:val="003A1A7B"/>
    <w:rsid w:val="003A1B3F"/>
    <w:rsid w:val="003A1BBD"/>
    <w:rsid w:val="003A1C4F"/>
    <w:rsid w:val="003A1CB4"/>
    <w:rsid w:val="003A1E9D"/>
    <w:rsid w:val="003A1EC3"/>
    <w:rsid w:val="003A1F52"/>
    <w:rsid w:val="003A20E4"/>
    <w:rsid w:val="003A20E9"/>
    <w:rsid w:val="003A2132"/>
    <w:rsid w:val="003A217C"/>
    <w:rsid w:val="003A2195"/>
    <w:rsid w:val="003A21AA"/>
    <w:rsid w:val="003A221D"/>
    <w:rsid w:val="003A2228"/>
    <w:rsid w:val="003A2237"/>
    <w:rsid w:val="003A228A"/>
    <w:rsid w:val="003A240E"/>
    <w:rsid w:val="003A2537"/>
    <w:rsid w:val="003A2583"/>
    <w:rsid w:val="003A25CB"/>
    <w:rsid w:val="003A25D5"/>
    <w:rsid w:val="003A2631"/>
    <w:rsid w:val="003A26AA"/>
    <w:rsid w:val="003A2778"/>
    <w:rsid w:val="003A27BB"/>
    <w:rsid w:val="003A288E"/>
    <w:rsid w:val="003A2A35"/>
    <w:rsid w:val="003A2AE5"/>
    <w:rsid w:val="003A2B27"/>
    <w:rsid w:val="003A2BDE"/>
    <w:rsid w:val="003A2C24"/>
    <w:rsid w:val="003A2C2A"/>
    <w:rsid w:val="003A2C4E"/>
    <w:rsid w:val="003A2D71"/>
    <w:rsid w:val="003A2E37"/>
    <w:rsid w:val="003A2E41"/>
    <w:rsid w:val="003A2E98"/>
    <w:rsid w:val="003A2EA1"/>
    <w:rsid w:val="003A2EA8"/>
    <w:rsid w:val="003A2EBF"/>
    <w:rsid w:val="003A2F66"/>
    <w:rsid w:val="003A2FBA"/>
    <w:rsid w:val="003A3051"/>
    <w:rsid w:val="003A30CF"/>
    <w:rsid w:val="003A30EA"/>
    <w:rsid w:val="003A3118"/>
    <w:rsid w:val="003A311D"/>
    <w:rsid w:val="003A3367"/>
    <w:rsid w:val="003A34B6"/>
    <w:rsid w:val="003A34E8"/>
    <w:rsid w:val="003A34FE"/>
    <w:rsid w:val="003A352C"/>
    <w:rsid w:val="003A3596"/>
    <w:rsid w:val="003A35FE"/>
    <w:rsid w:val="003A36C3"/>
    <w:rsid w:val="003A37BF"/>
    <w:rsid w:val="003A3807"/>
    <w:rsid w:val="003A3811"/>
    <w:rsid w:val="003A3864"/>
    <w:rsid w:val="003A39CF"/>
    <w:rsid w:val="003A3A2E"/>
    <w:rsid w:val="003A3B31"/>
    <w:rsid w:val="003A3B5B"/>
    <w:rsid w:val="003A3C4A"/>
    <w:rsid w:val="003A3F44"/>
    <w:rsid w:val="003A3F68"/>
    <w:rsid w:val="003A3F92"/>
    <w:rsid w:val="003A3FC6"/>
    <w:rsid w:val="003A401C"/>
    <w:rsid w:val="003A40FF"/>
    <w:rsid w:val="003A4119"/>
    <w:rsid w:val="003A4140"/>
    <w:rsid w:val="003A422F"/>
    <w:rsid w:val="003A42B6"/>
    <w:rsid w:val="003A4320"/>
    <w:rsid w:val="003A45C4"/>
    <w:rsid w:val="003A4628"/>
    <w:rsid w:val="003A475E"/>
    <w:rsid w:val="003A47FF"/>
    <w:rsid w:val="003A4898"/>
    <w:rsid w:val="003A490A"/>
    <w:rsid w:val="003A49DE"/>
    <w:rsid w:val="003A49E6"/>
    <w:rsid w:val="003A49F8"/>
    <w:rsid w:val="003A49FE"/>
    <w:rsid w:val="003A4A9C"/>
    <w:rsid w:val="003A4C07"/>
    <w:rsid w:val="003A4EBE"/>
    <w:rsid w:val="003A4FC1"/>
    <w:rsid w:val="003A4FE3"/>
    <w:rsid w:val="003A5078"/>
    <w:rsid w:val="003A50F5"/>
    <w:rsid w:val="003A5119"/>
    <w:rsid w:val="003A511A"/>
    <w:rsid w:val="003A51C9"/>
    <w:rsid w:val="003A5329"/>
    <w:rsid w:val="003A534B"/>
    <w:rsid w:val="003A53D5"/>
    <w:rsid w:val="003A541B"/>
    <w:rsid w:val="003A543D"/>
    <w:rsid w:val="003A5459"/>
    <w:rsid w:val="003A54AD"/>
    <w:rsid w:val="003A5541"/>
    <w:rsid w:val="003A554C"/>
    <w:rsid w:val="003A55A7"/>
    <w:rsid w:val="003A55EF"/>
    <w:rsid w:val="003A563F"/>
    <w:rsid w:val="003A5641"/>
    <w:rsid w:val="003A5668"/>
    <w:rsid w:val="003A5736"/>
    <w:rsid w:val="003A5741"/>
    <w:rsid w:val="003A5838"/>
    <w:rsid w:val="003A5902"/>
    <w:rsid w:val="003A59CA"/>
    <w:rsid w:val="003A5A58"/>
    <w:rsid w:val="003A5B61"/>
    <w:rsid w:val="003A5B99"/>
    <w:rsid w:val="003A5CD7"/>
    <w:rsid w:val="003A5DF0"/>
    <w:rsid w:val="003A5FC5"/>
    <w:rsid w:val="003A6320"/>
    <w:rsid w:val="003A63CB"/>
    <w:rsid w:val="003A63D6"/>
    <w:rsid w:val="003A643E"/>
    <w:rsid w:val="003A6471"/>
    <w:rsid w:val="003A6511"/>
    <w:rsid w:val="003A657B"/>
    <w:rsid w:val="003A666E"/>
    <w:rsid w:val="003A669D"/>
    <w:rsid w:val="003A66F8"/>
    <w:rsid w:val="003A6734"/>
    <w:rsid w:val="003A6809"/>
    <w:rsid w:val="003A6826"/>
    <w:rsid w:val="003A6922"/>
    <w:rsid w:val="003A699E"/>
    <w:rsid w:val="003A69F3"/>
    <w:rsid w:val="003A6A2D"/>
    <w:rsid w:val="003A6AF5"/>
    <w:rsid w:val="003A6B5E"/>
    <w:rsid w:val="003A6BF2"/>
    <w:rsid w:val="003A6C6C"/>
    <w:rsid w:val="003A6C8A"/>
    <w:rsid w:val="003A6DCD"/>
    <w:rsid w:val="003A6E27"/>
    <w:rsid w:val="003A6E70"/>
    <w:rsid w:val="003A6E95"/>
    <w:rsid w:val="003A6EEE"/>
    <w:rsid w:val="003A6FC9"/>
    <w:rsid w:val="003A7000"/>
    <w:rsid w:val="003A7040"/>
    <w:rsid w:val="003A7091"/>
    <w:rsid w:val="003A7157"/>
    <w:rsid w:val="003A7193"/>
    <w:rsid w:val="003A71E2"/>
    <w:rsid w:val="003A73E0"/>
    <w:rsid w:val="003A74AF"/>
    <w:rsid w:val="003A750C"/>
    <w:rsid w:val="003A7619"/>
    <w:rsid w:val="003A7716"/>
    <w:rsid w:val="003A7779"/>
    <w:rsid w:val="003A778C"/>
    <w:rsid w:val="003A78DF"/>
    <w:rsid w:val="003A7958"/>
    <w:rsid w:val="003A7964"/>
    <w:rsid w:val="003A7A20"/>
    <w:rsid w:val="003A7A54"/>
    <w:rsid w:val="003A7C13"/>
    <w:rsid w:val="003A7C23"/>
    <w:rsid w:val="003A7C68"/>
    <w:rsid w:val="003A7CF2"/>
    <w:rsid w:val="003A7D60"/>
    <w:rsid w:val="003A7DE2"/>
    <w:rsid w:val="003A7EDC"/>
    <w:rsid w:val="003A7F76"/>
    <w:rsid w:val="003A7FB1"/>
    <w:rsid w:val="003A7FB6"/>
    <w:rsid w:val="003A7FEA"/>
    <w:rsid w:val="003B00E4"/>
    <w:rsid w:val="003B0125"/>
    <w:rsid w:val="003B024B"/>
    <w:rsid w:val="003B02F1"/>
    <w:rsid w:val="003B031D"/>
    <w:rsid w:val="003B031F"/>
    <w:rsid w:val="003B0354"/>
    <w:rsid w:val="003B0441"/>
    <w:rsid w:val="003B0512"/>
    <w:rsid w:val="003B063D"/>
    <w:rsid w:val="003B066A"/>
    <w:rsid w:val="003B069D"/>
    <w:rsid w:val="003B07B0"/>
    <w:rsid w:val="003B082F"/>
    <w:rsid w:val="003B0A16"/>
    <w:rsid w:val="003B0A1B"/>
    <w:rsid w:val="003B0A9F"/>
    <w:rsid w:val="003B0E94"/>
    <w:rsid w:val="003B0EDB"/>
    <w:rsid w:val="003B0F8D"/>
    <w:rsid w:val="003B104E"/>
    <w:rsid w:val="003B10E5"/>
    <w:rsid w:val="003B1100"/>
    <w:rsid w:val="003B1111"/>
    <w:rsid w:val="003B113F"/>
    <w:rsid w:val="003B119D"/>
    <w:rsid w:val="003B137D"/>
    <w:rsid w:val="003B142A"/>
    <w:rsid w:val="003B143C"/>
    <w:rsid w:val="003B1597"/>
    <w:rsid w:val="003B1629"/>
    <w:rsid w:val="003B168D"/>
    <w:rsid w:val="003B16DA"/>
    <w:rsid w:val="003B175C"/>
    <w:rsid w:val="003B1861"/>
    <w:rsid w:val="003B18D6"/>
    <w:rsid w:val="003B1A33"/>
    <w:rsid w:val="003B1AEF"/>
    <w:rsid w:val="003B1C21"/>
    <w:rsid w:val="003B1C36"/>
    <w:rsid w:val="003B1C60"/>
    <w:rsid w:val="003B1C88"/>
    <w:rsid w:val="003B1CD6"/>
    <w:rsid w:val="003B1D13"/>
    <w:rsid w:val="003B1F61"/>
    <w:rsid w:val="003B208A"/>
    <w:rsid w:val="003B2108"/>
    <w:rsid w:val="003B22B6"/>
    <w:rsid w:val="003B22F1"/>
    <w:rsid w:val="003B2306"/>
    <w:rsid w:val="003B2367"/>
    <w:rsid w:val="003B238D"/>
    <w:rsid w:val="003B2424"/>
    <w:rsid w:val="003B242B"/>
    <w:rsid w:val="003B2451"/>
    <w:rsid w:val="003B25AD"/>
    <w:rsid w:val="003B26F7"/>
    <w:rsid w:val="003B27B6"/>
    <w:rsid w:val="003B285E"/>
    <w:rsid w:val="003B288F"/>
    <w:rsid w:val="003B2983"/>
    <w:rsid w:val="003B2995"/>
    <w:rsid w:val="003B299E"/>
    <w:rsid w:val="003B2A0D"/>
    <w:rsid w:val="003B2AE4"/>
    <w:rsid w:val="003B2D03"/>
    <w:rsid w:val="003B2D2B"/>
    <w:rsid w:val="003B2D46"/>
    <w:rsid w:val="003B2DDE"/>
    <w:rsid w:val="003B2DF9"/>
    <w:rsid w:val="003B2E88"/>
    <w:rsid w:val="003B2FCD"/>
    <w:rsid w:val="003B300E"/>
    <w:rsid w:val="003B3045"/>
    <w:rsid w:val="003B3050"/>
    <w:rsid w:val="003B30DE"/>
    <w:rsid w:val="003B325F"/>
    <w:rsid w:val="003B3288"/>
    <w:rsid w:val="003B32B6"/>
    <w:rsid w:val="003B33DC"/>
    <w:rsid w:val="003B34EA"/>
    <w:rsid w:val="003B361C"/>
    <w:rsid w:val="003B373A"/>
    <w:rsid w:val="003B37DF"/>
    <w:rsid w:val="003B3887"/>
    <w:rsid w:val="003B38DB"/>
    <w:rsid w:val="003B39CD"/>
    <w:rsid w:val="003B3A51"/>
    <w:rsid w:val="003B3A89"/>
    <w:rsid w:val="003B3B9D"/>
    <w:rsid w:val="003B3BB2"/>
    <w:rsid w:val="003B3C51"/>
    <w:rsid w:val="003B3D42"/>
    <w:rsid w:val="003B3D7E"/>
    <w:rsid w:val="003B3DE3"/>
    <w:rsid w:val="003B3E94"/>
    <w:rsid w:val="003B3FFF"/>
    <w:rsid w:val="003B4039"/>
    <w:rsid w:val="003B4198"/>
    <w:rsid w:val="003B41FC"/>
    <w:rsid w:val="003B4270"/>
    <w:rsid w:val="003B4271"/>
    <w:rsid w:val="003B4518"/>
    <w:rsid w:val="003B452B"/>
    <w:rsid w:val="003B456D"/>
    <w:rsid w:val="003B4665"/>
    <w:rsid w:val="003B46FE"/>
    <w:rsid w:val="003B4719"/>
    <w:rsid w:val="003B47BA"/>
    <w:rsid w:val="003B47CE"/>
    <w:rsid w:val="003B4804"/>
    <w:rsid w:val="003B4809"/>
    <w:rsid w:val="003B488F"/>
    <w:rsid w:val="003B4964"/>
    <w:rsid w:val="003B49BE"/>
    <w:rsid w:val="003B49D1"/>
    <w:rsid w:val="003B4B39"/>
    <w:rsid w:val="003B4B4C"/>
    <w:rsid w:val="003B4B8F"/>
    <w:rsid w:val="003B4BDC"/>
    <w:rsid w:val="003B4C3F"/>
    <w:rsid w:val="003B4DB0"/>
    <w:rsid w:val="003B4DC8"/>
    <w:rsid w:val="003B4F38"/>
    <w:rsid w:val="003B5016"/>
    <w:rsid w:val="003B5083"/>
    <w:rsid w:val="003B50D6"/>
    <w:rsid w:val="003B5120"/>
    <w:rsid w:val="003B5141"/>
    <w:rsid w:val="003B51A8"/>
    <w:rsid w:val="003B51F0"/>
    <w:rsid w:val="003B51F8"/>
    <w:rsid w:val="003B5277"/>
    <w:rsid w:val="003B52FD"/>
    <w:rsid w:val="003B541E"/>
    <w:rsid w:val="003B55C3"/>
    <w:rsid w:val="003B55DD"/>
    <w:rsid w:val="003B5666"/>
    <w:rsid w:val="003B5769"/>
    <w:rsid w:val="003B5807"/>
    <w:rsid w:val="003B5843"/>
    <w:rsid w:val="003B5983"/>
    <w:rsid w:val="003B59C5"/>
    <w:rsid w:val="003B59EA"/>
    <w:rsid w:val="003B5A18"/>
    <w:rsid w:val="003B5A5E"/>
    <w:rsid w:val="003B5A79"/>
    <w:rsid w:val="003B5A99"/>
    <w:rsid w:val="003B5AEB"/>
    <w:rsid w:val="003B5CE0"/>
    <w:rsid w:val="003B5D14"/>
    <w:rsid w:val="003B5D2B"/>
    <w:rsid w:val="003B5D47"/>
    <w:rsid w:val="003B5DA1"/>
    <w:rsid w:val="003B5EA6"/>
    <w:rsid w:val="003B5FFC"/>
    <w:rsid w:val="003B600D"/>
    <w:rsid w:val="003B605C"/>
    <w:rsid w:val="003B6091"/>
    <w:rsid w:val="003B60A1"/>
    <w:rsid w:val="003B60F2"/>
    <w:rsid w:val="003B6229"/>
    <w:rsid w:val="003B62EB"/>
    <w:rsid w:val="003B6303"/>
    <w:rsid w:val="003B635C"/>
    <w:rsid w:val="003B6507"/>
    <w:rsid w:val="003B654D"/>
    <w:rsid w:val="003B66B5"/>
    <w:rsid w:val="003B6809"/>
    <w:rsid w:val="003B681A"/>
    <w:rsid w:val="003B683C"/>
    <w:rsid w:val="003B6855"/>
    <w:rsid w:val="003B6862"/>
    <w:rsid w:val="003B6897"/>
    <w:rsid w:val="003B69C1"/>
    <w:rsid w:val="003B6A48"/>
    <w:rsid w:val="003B6B01"/>
    <w:rsid w:val="003B6B15"/>
    <w:rsid w:val="003B6B78"/>
    <w:rsid w:val="003B6B95"/>
    <w:rsid w:val="003B6B99"/>
    <w:rsid w:val="003B6C39"/>
    <w:rsid w:val="003B6CE8"/>
    <w:rsid w:val="003B6D55"/>
    <w:rsid w:val="003B6DBC"/>
    <w:rsid w:val="003B6DCF"/>
    <w:rsid w:val="003B6DD1"/>
    <w:rsid w:val="003B6E63"/>
    <w:rsid w:val="003B6EEB"/>
    <w:rsid w:val="003B6F1E"/>
    <w:rsid w:val="003B6F5D"/>
    <w:rsid w:val="003B6FE7"/>
    <w:rsid w:val="003B7015"/>
    <w:rsid w:val="003B705E"/>
    <w:rsid w:val="003B7091"/>
    <w:rsid w:val="003B70DA"/>
    <w:rsid w:val="003B7147"/>
    <w:rsid w:val="003B7177"/>
    <w:rsid w:val="003B7187"/>
    <w:rsid w:val="003B72F1"/>
    <w:rsid w:val="003B742D"/>
    <w:rsid w:val="003B752C"/>
    <w:rsid w:val="003B75BE"/>
    <w:rsid w:val="003B7636"/>
    <w:rsid w:val="003B768E"/>
    <w:rsid w:val="003B7911"/>
    <w:rsid w:val="003B79EC"/>
    <w:rsid w:val="003B7A40"/>
    <w:rsid w:val="003B7ADB"/>
    <w:rsid w:val="003B7AE8"/>
    <w:rsid w:val="003B7B21"/>
    <w:rsid w:val="003B7BB0"/>
    <w:rsid w:val="003B7BCD"/>
    <w:rsid w:val="003B7BD1"/>
    <w:rsid w:val="003B7DB0"/>
    <w:rsid w:val="003B7DC8"/>
    <w:rsid w:val="003B7F18"/>
    <w:rsid w:val="003C0077"/>
    <w:rsid w:val="003C00C7"/>
    <w:rsid w:val="003C0126"/>
    <w:rsid w:val="003C0246"/>
    <w:rsid w:val="003C030C"/>
    <w:rsid w:val="003C04CF"/>
    <w:rsid w:val="003C0528"/>
    <w:rsid w:val="003C0537"/>
    <w:rsid w:val="003C0567"/>
    <w:rsid w:val="003C0607"/>
    <w:rsid w:val="003C060A"/>
    <w:rsid w:val="003C064C"/>
    <w:rsid w:val="003C0711"/>
    <w:rsid w:val="003C07B7"/>
    <w:rsid w:val="003C081E"/>
    <w:rsid w:val="003C089A"/>
    <w:rsid w:val="003C08BD"/>
    <w:rsid w:val="003C0913"/>
    <w:rsid w:val="003C0982"/>
    <w:rsid w:val="003C09AD"/>
    <w:rsid w:val="003C09B7"/>
    <w:rsid w:val="003C09CC"/>
    <w:rsid w:val="003C0B0F"/>
    <w:rsid w:val="003C0B31"/>
    <w:rsid w:val="003C0B46"/>
    <w:rsid w:val="003C0B54"/>
    <w:rsid w:val="003C0C33"/>
    <w:rsid w:val="003C0C7F"/>
    <w:rsid w:val="003C0D77"/>
    <w:rsid w:val="003C0F07"/>
    <w:rsid w:val="003C1018"/>
    <w:rsid w:val="003C104E"/>
    <w:rsid w:val="003C10EA"/>
    <w:rsid w:val="003C1132"/>
    <w:rsid w:val="003C11E0"/>
    <w:rsid w:val="003C1289"/>
    <w:rsid w:val="003C12BD"/>
    <w:rsid w:val="003C131B"/>
    <w:rsid w:val="003C137E"/>
    <w:rsid w:val="003C1387"/>
    <w:rsid w:val="003C14CA"/>
    <w:rsid w:val="003C14CD"/>
    <w:rsid w:val="003C14E0"/>
    <w:rsid w:val="003C150F"/>
    <w:rsid w:val="003C1519"/>
    <w:rsid w:val="003C1642"/>
    <w:rsid w:val="003C1729"/>
    <w:rsid w:val="003C1744"/>
    <w:rsid w:val="003C1790"/>
    <w:rsid w:val="003C1836"/>
    <w:rsid w:val="003C1AF6"/>
    <w:rsid w:val="003C1B2D"/>
    <w:rsid w:val="003C1C7B"/>
    <w:rsid w:val="003C1D84"/>
    <w:rsid w:val="003C1F95"/>
    <w:rsid w:val="003C1F9B"/>
    <w:rsid w:val="003C2043"/>
    <w:rsid w:val="003C21CA"/>
    <w:rsid w:val="003C21DD"/>
    <w:rsid w:val="003C22B5"/>
    <w:rsid w:val="003C237C"/>
    <w:rsid w:val="003C238C"/>
    <w:rsid w:val="003C23C7"/>
    <w:rsid w:val="003C23CA"/>
    <w:rsid w:val="003C2417"/>
    <w:rsid w:val="003C246E"/>
    <w:rsid w:val="003C2478"/>
    <w:rsid w:val="003C2587"/>
    <w:rsid w:val="003C25F0"/>
    <w:rsid w:val="003C25FC"/>
    <w:rsid w:val="003C2624"/>
    <w:rsid w:val="003C263F"/>
    <w:rsid w:val="003C26F9"/>
    <w:rsid w:val="003C27BA"/>
    <w:rsid w:val="003C27F6"/>
    <w:rsid w:val="003C280F"/>
    <w:rsid w:val="003C281C"/>
    <w:rsid w:val="003C2822"/>
    <w:rsid w:val="003C2837"/>
    <w:rsid w:val="003C2910"/>
    <w:rsid w:val="003C29C9"/>
    <w:rsid w:val="003C2A9A"/>
    <w:rsid w:val="003C2AAD"/>
    <w:rsid w:val="003C2B3F"/>
    <w:rsid w:val="003C2BE2"/>
    <w:rsid w:val="003C2CC4"/>
    <w:rsid w:val="003C2DDD"/>
    <w:rsid w:val="003C2E5D"/>
    <w:rsid w:val="003C2EBA"/>
    <w:rsid w:val="003C2F60"/>
    <w:rsid w:val="003C2F89"/>
    <w:rsid w:val="003C2FEE"/>
    <w:rsid w:val="003C311D"/>
    <w:rsid w:val="003C314C"/>
    <w:rsid w:val="003C3153"/>
    <w:rsid w:val="003C315A"/>
    <w:rsid w:val="003C318D"/>
    <w:rsid w:val="003C3327"/>
    <w:rsid w:val="003C33AC"/>
    <w:rsid w:val="003C3421"/>
    <w:rsid w:val="003C3531"/>
    <w:rsid w:val="003C357C"/>
    <w:rsid w:val="003C358C"/>
    <w:rsid w:val="003C35C8"/>
    <w:rsid w:val="003C3608"/>
    <w:rsid w:val="003C3639"/>
    <w:rsid w:val="003C36DB"/>
    <w:rsid w:val="003C3775"/>
    <w:rsid w:val="003C37B9"/>
    <w:rsid w:val="003C3880"/>
    <w:rsid w:val="003C38BD"/>
    <w:rsid w:val="003C392D"/>
    <w:rsid w:val="003C3945"/>
    <w:rsid w:val="003C3966"/>
    <w:rsid w:val="003C39D0"/>
    <w:rsid w:val="003C3AF0"/>
    <w:rsid w:val="003C3BE7"/>
    <w:rsid w:val="003C3CB5"/>
    <w:rsid w:val="003C3CB9"/>
    <w:rsid w:val="003C3D06"/>
    <w:rsid w:val="003C3DA9"/>
    <w:rsid w:val="003C3E29"/>
    <w:rsid w:val="003C3E34"/>
    <w:rsid w:val="003C3ECB"/>
    <w:rsid w:val="003C3EFB"/>
    <w:rsid w:val="003C3F55"/>
    <w:rsid w:val="003C3F6F"/>
    <w:rsid w:val="003C3F84"/>
    <w:rsid w:val="003C401D"/>
    <w:rsid w:val="003C4030"/>
    <w:rsid w:val="003C4168"/>
    <w:rsid w:val="003C41BD"/>
    <w:rsid w:val="003C439F"/>
    <w:rsid w:val="003C4400"/>
    <w:rsid w:val="003C45A1"/>
    <w:rsid w:val="003C461B"/>
    <w:rsid w:val="003C469D"/>
    <w:rsid w:val="003C4787"/>
    <w:rsid w:val="003C479A"/>
    <w:rsid w:val="003C4868"/>
    <w:rsid w:val="003C48C7"/>
    <w:rsid w:val="003C4A4A"/>
    <w:rsid w:val="003C4A54"/>
    <w:rsid w:val="003C4D28"/>
    <w:rsid w:val="003C4D88"/>
    <w:rsid w:val="003C4ED7"/>
    <w:rsid w:val="003C4EDF"/>
    <w:rsid w:val="003C4F66"/>
    <w:rsid w:val="003C4F8A"/>
    <w:rsid w:val="003C525C"/>
    <w:rsid w:val="003C525E"/>
    <w:rsid w:val="003C5316"/>
    <w:rsid w:val="003C54CB"/>
    <w:rsid w:val="003C54E1"/>
    <w:rsid w:val="003C5554"/>
    <w:rsid w:val="003C5559"/>
    <w:rsid w:val="003C5562"/>
    <w:rsid w:val="003C56A5"/>
    <w:rsid w:val="003C56AA"/>
    <w:rsid w:val="003C56BA"/>
    <w:rsid w:val="003C5711"/>
    <w:rsid w:val="003C574B"/>
    <w:rsid w:val="003C5884"/>
    <w:rsid w:val="003C58F3"/>
    <w:rsid w:val="003C5A3C"/>
    <w:rsid w:val="003C5AAD"/>
    <w:rsid w:val="003C5C6A"/>
    <w:rsid w:val="003C5E55"/>
    <w:rsid w:val="003C5F41"/>
    <w:rsid w:val="003C5FE7"/>
    <w:rsid w:val="003C602A"/>
    <w:rsid w:val="003C6049"/>
    <w:rsid w:val="003C6172"/>
    <w:rsid w:val="003C61E1"/>
    <w:rsid w:val="003C622F"/>
    <w:rsid w:val="003C6329"/>
    <w:rsid w:val="003C63C4"/>
    <w:rsid w:val="003C6415"/>
    <w:rsid w:val="003C6447"/>
    <w:rsid w:val="003C6487"/>
    <w:rsid w:val="003C652C"/>
    <w:rsid w:val="003C6782"/>
    <w:rsid w:val="003C6891"/>
    <w:rsid w:val="003C6915"/>
    <w:rsid w:val="003C69A2"/>
    <w:rsid w:val="003C69DC"/>
    <w:rsid w:val="003C69E3"/>
    <w:rsid w:val="003C6A31"/>
    <w:rsid w:val="003C6B6B"/>
    <w:rsid w:val="003C6BC9"/>
    <w:rsid w:val="003C6D7B"/>
    <w:rsid w:val="003C6DD8"/>
    <w:rsid w:val="003C6DDA"/>
    <w:rsid w:val="003C6E79"/>
    <w:rsid w:val="003C6F61"/>
    <w:rsid w:val="003C6F78"/>
    <w:rsid w:val="003C703D"/>
    <w:rsid w:val="003C704D"/>
    <w:rsid w:val="003C7149"/>
    <w:rsid w:val="003C71B5"/>
    <w:rsid w:val="003C726B"/>
    <w:rsid w:val="003C72BC"/>
    <w:rsid w:val="003C75D3"/>
    <w:rsid w:val="003C760B"/>
    <w:rsid w:val="003C76C6"/>
    <w:rsid w:val="003C76DF"/>
    <w:rsid w:val="003C7747"/>
    <w:rsid w:val="003C774C"/>
    <w:rsid w:val="003C776C"/>
    <w:rsid w:val="003C7797"/>
    <w:rsid w:val="003C78EC"/>
    <w:rsid w:val="003C799D"/>
    <w:rsid w:val="003C79E7"/>
    <w:rsid w:val="003C7A88"/>
    <w:rsid w:val="003C7AEA"/>
    <w:rsid w:val="003C7BA1"/>
    <w:rsid w:val="003C7BD6"/>
    <w:rsid w:val="003C7C4A"/>
    <w:rsid w:val="003C7CD2"/>
    <w:rsid w:val="003C7CD7"/>
    <w:rsid w:val="003C7CF3"/>
    <w:rsid w:val="003C7D27"/>
    <w:rsid w:val="003C7F5F"/>
    <w:rsid w:val="003C7F81"/>
    <w:rsid w:val="003C7FB6"/>
    <w:rsid w:val="003C7FDA"/>
    <w:rsid w:val="003D00C8"/>
    <w:rsid w:val="003D0167"/>
    <w:rsid w:val="003D01B8"/>
    <w:rsid w:val="003D022D"/>
    <w:rsid w:val="003D0257"/>
    <w:rsid w:val="003D0273"/>
    <w:rsid w:val="003D02C2"/>
    <w:rsid w:val="003D032E"/>
    <w:rsid w:val="003D03BA"/>
    <w:rsid w:val="003D0476"/>
    <w:rsid w:val="003D047E"/>
    <w:rsid w:val="003D0488"/>
    <w:rsid w:val="003D050F"/>
    <w:rsid w:val="003D0589"/>
    <w:rsid w:val="003D0604"/>
    <w:rsid w:val="003D064D"/>
    <w:rsid w:val="003D06F5"/>
    <w:rsid w:val="003D0711"/>
    <w:rsid w:val="003D0720"/>
    <w:rsid w:val="003D08C1"/>
    <w:rsid w:val="003D094F"/>
    <w:rsid w:val="003D09FE"/>
    <w:rsid w:val="003D0A66"/>
    <w:rsid w:val="003D0C6A"/>
    <w:rsid w:val="003D0C82"/>
    <w:rsid w:val="003D0D03"/>
    <w:rsid w:val="003D0EB7"/>
    <w:rsid w:val="003D0F10"/>
    <w:rsid w:val="003D10E6"/>
    <w:rsid w:val="003D10F2"/>
    <w:rsid w:val="003D118C"/>
    <w:rsid w:val="003D11AD"/>
    <w:rsid w:val="003D11D4"/>
    <w:rsid w:val="003D11DC"/>
    <w:rsid w:val="003D120D"/>
    <w:rsid w:val="003D123E"/>
    <w:rsid w:val="003D12AD"/>
    <w:rsid w:val="003D12BF"/>
    <w:rsid w:val="003D1300"/>
    <w:rsid w:val="003D1506"/>
    <w:rsid w:val="003D151F"/>
    <w:rsid w:val="003D1551"/>
    <w:rsid w:val="003D1746"/>
    <w:rsid w:val="003D17B4"/>
    <w:rsid w:val="003D180C"/>
    <w:rsid w:val="003D18F2"/>
    <w:rsid w:val="003D1937"/>
    <w:rsid w:val="003D1A97"/>
    <w:rsid w:val="003D1AB7"/>
    <w:rsid w:val="003D1B86"/>
    <w:rsid w:val="003D1C11"/>
    <w:rsid w:val="003D1C3D"/>
    <w:rsid w:val="003D1C81"/>
    <w:rsid w:val="003D1DED"/>
    <w:rsid w:val="003D2158"/>
    <w:rsid w:val="003D215C"/>
    <w:rsid w:val="003D2160"/>
    <w:rsid w:val="003D2264"/>
    <w:rsid w:val="003D22D0"/>
    <w:rsid w:val="003D2313"/>
    <w:rsid w:val="003D23FD"/>
    <w:rsid w:val="003D245D"/>
    <w:rsid w:val="003D2527"/>
    <w:rsid w:val="003D262F"/>
    <w:rsid w:val="003D2643"/>
    <w:rsid w:val="003D26FD"/>
    <w:rsid w:val="003D27A0"/>
    <w:rsid w:val="003D27FE"/>
    <w:rsid w:val="003D2959"/>
    <w:rsid w:val="003D2999"/>
    <w:rsid w:val="003D2A69"/>
    <w:rsid w:val="003D2AE7"/>
    <w:rsid w:val="003D2AF0"/>
    <w:rsid w:val="003D2AF5"/>
    <w:rsid w:val="003D2B5A"/>
    <w:rsid w:val="003D2C35"/>
    <w:rsid w:val="003D2C82"/>
    <w:rsid w:val="003D2CB9"/>
    <w:rsid w:val="003D2E33"/>
    <w:rsid w:val="003D2E88"/>
    <w:rsid w:val="003D3086"/>
    <w:rsid w:val="003D312F"/>
    <w:rsid w:val="003D316B"/>
    <w:rsid w:val="003D3205"/>
    <w:rsid w:val="003D3221"/>
    <w:rsid w:val="003D32E9"/>
    <w:rsid w:val="003D331A"/>
    <w:rsid w:val="003D3356"/>
    <w:rsid w:val="003D338A"/>
    <w:rsid w:val="003D3428"/>
    <w:rsid w:val="003D3612"/>
    <w:rsid w:val="003D380C"/>
    <w:rsid w:val="003D3845"/>
    <w:rsid w:val="003D3AA6"/>
    <w:rsid w:val="003D3BB4"/>
    <w:rsid w:val="003D3CDE"/>
    <w:rsid w:val="003D3DDD"/>
    <w:rsid w:val="003D3EA0"/>
    <w:rsid w:val="003D3EBA"/>
    <w:rsid w:val="003D3F34"/>
    <w:rsid w:val="003D3FA3"/>
    <w:rsid w:val="003D3FC4"/>
    <w:rsid w:val="003D3FDA"/>
    <w:rsid w:val="003D4018"/>
    <w:rsid w:val="003D4022"/>
    <w:rsid w:val="003D415E"/>
    <w:rsid w:val="003D41F7"/>
    <w:rsid w:val="003D420A"/>
    <w:rsid w:val="003D431D"/>
    <w:rsid w:val="003D4448"/>
    <w:rsid w:val="003D4455"/>
    <w:rsid w:val="003D4596"/>
    <w:rsid w:val="003D464D"/>
    <w:rsid w:val="003D4712"/>
    <w:rsid w:val="003D4791"/>
    <w:rsid w:val="003D4895"/>
    <w:rsid w:val="003D4996"/>
    <w:rsid w:val="003D4AA6"/>
    <w:rsid w:val="003D4AAA"/>
    <w:rsid w:val="003D4ACB"/>
    <w:rsid w:val="003D4AD1"/>
    <w:rsid w:val="003D4B0C"/>
    <w:rsid w:val="003D4DA2"/>
    <w:rsid w:val="003D4DF2"/>
    <w:rsid w:val="003D4EA5"/>
    <w:rsid w:val="003D4ED2"/>
    <w:rsid w:val="003D4F3C"/>
    <w:rsid w:val="003D4F4C"/>
    <w:rsid w:val="003D4F9E"/>
    <w:rsid w:val="003D4FDD"/>
    <w:rsid w:val="003D501A"/>
    <w:rsid w:val="003D502A"/>
    <w:rsid w:val="003D504A"/>
    <w:rsid w:val="003D5062"/>
    <w:rsid w:val="003D5117"/>
    <w:rsid w:val="003D51D2"/>
    <w:rsid w:val="003D521A"/>
    <w:rsid w:val="003D5220"/>
    <w:rsid w:val="003D524E"/>
    <w:rsid w:val="003D529F"/>
    <w:rsid w:val="003D52C3"/>
    <w:rsid w:val="003D537F"/>
    <w:rsid w:val="003D53F0"/>
    <w:rsid w:val="003D552F"/>
    <w:rsid w:val="003D553F"/>
    <w:rsid w:val="003D5582"/>
    <w:rsid w:val="003D55B9"/>
    <w:rsid w:val="003D5657"/>
    <w:rsid w:val="003D5673"/>
    <w:rsid w:val="003D56CE"/>
    <w:rsid w:val="003D584B"/>
    <w:rsid w:val="003D59C5"/>
    <w:rsid w:val="003D5A3C"/>
    <w:rsid w:val="003D5ABC"/>
    <w:rsid w:val="003D5B1B"/>
    <w:rsid w:val="003D5B86"/>
    <w:rsid w:val="003D5C71"/>
    <w:rsid w:val="003D5C8C"/>
    <w:rsid w:val="003D5DB1"/>
    <w:rsid w:val="003D5DBC"/>
    <w:rsid w:val="003D5E22"/>
    <w:rsid w:val="003D5E51"/>
    <w:rsid w:val="003D5FB9"/>
    <w:rsid w:val="003D5FF3"/>
    <w:rsid w:val="003D6055"/>
    <w:rsid w:val="003D60D3"/>
    <w:rsid w:val="003D619E"/>
    <w:rsid w:val="003D6231"/>
    <w:rsid w:val="003D62AE"/>
    <w:rsid w:val="003D62B0"/>
    <w:rsid w:val="003D6341"/>
    <w:rsid w:val="003D6378"/>
    <w:rsid w:val="003D6421"/>
    <w:rsid w:val="003D64A1"/>
    <w:rsid w:val="003D6549"/>
    <w:rsid w:val="003D6583"/>
    <w:rsid w:val="003D6591"/>
    <w:rsid w:val="003D664C"/>
    <w:rsid w:val="003D66DB"/>
    <w:rsid w:val="003D6762"/>
    <w:rsid w:val="003D6819"/>
    <w:rsid w:val="003D6878"/>
    <w:rsid w:val="003D68D9"/>
    <w:rsid w:val="003D6948"/>
    <w:rsid w:val="003D6A87"/>
    <w:rsid w:val="003D6A8C"/>
    <w:rsid w:val="003D6B79"/>
    <w:rsid w:val="003D6C18"/>
    <w:rsid w:val="003D6CDA"/>
    <w:rsid w:val="003D6E75"/>
    <w:rsid w:val="003D6EB0"/>
    <w:rsid w:val="003D6F4E"/>
    <w:rsid w:val="003D6F89"/>
    <w:rsid w:val="003D705F"/>
    <w:rsid w:val="003D7112"/>
    <w:rsid w:val="003D7140"/>
    <w:rsid w:val="003D71E9"/>
    <w:rsid w:val="003D72CE"/>
    <w:rsid w:val="003D72F6"/>
    <w:rsid w:val="003D731B"/>
    <w:rsid w:val="003D7333"/>
    <w:rsid w:val="003D7352"/>
    <w:rsid w:val="003D73DB"/>
    <w:rsid w:val="003D73F8"/>
    <w:rsid w:val="003D74E8"/>
    <w:rsid w:val="003D7582"/>
    <w:rsid w:val="003D75B1"/>
    <w:rsid w:val="003D7868"/>
    <w:rsid w:val="003D790C"/>
    <w:rsid w:val="003D7947"/>
    <w:rsid w:val="003D794F"/>
    <w:rsid w:val="003D79DC"/>
    <w:rsid w:val="003D7A4F"/>
    <w:rsid w:val="003D7AFF"/>
    <w:rsid w:val="003D7BD8"/>
    <w:rsid w:val="003D7C0A"/>
    <w:rsid w:val="003D7D17"/>
    <w:rsid w:val="003D7D93"/>
    <w:rsid w:val="003D7ED7"/>
    <w:rsid w:val="003D7F04"/>
    <w:rsid w:val="003D7FE2"/>
    <w:rsid w:val="003E0071"/>
    <w:rsid w:val="003E00C2"/>
    <w:rsid w:val="003E034B"/>
    <w:rsid w:val="003E0596"/>
    <w:rsid w:val="003E05DA"/>
    <w:rsid w:val="003E0617"/>
    <w:rsid w:val="003E06D9"/>
    <w:rsid w:val="003E0763"/>
    <w:rsid w:val="003E076E"/>
    <w:rsid w:val="003E0931"/>
    <w:rsid w:val="003E0A7C"/>
    <w:rsid w:val="003E0B11"/>
    <w:rsid w:val="003E0B31"/>
    <w:rsid w:val="003E0BD2"/>
    <w:rsid w:val="003E0DB5"/>
    <w:rsid w:val="003E0DCF"/>
    <w:rsid w:val="003E0F56"/>
    <w:rsid w:val="003E1020"/>
    <w:rsid w:val="003E10BD"/>
    <w:rsid w:val="003E1100"/>
    <w:rsid w:val="003E1236"/>
    <w:rsid w:val="003E1244"/>
    <w:rsid w:val="003E13F1"/>
    <w:rsid w:val="003E1419"/>
    <w:rsid w:val="003E1550"/>
    <w:rsid w:val="003E15A9"/>
    <w:rsid w:val="003E1619"/>
    <w:rsid w:val="003E1637"/>
    <w:rsid w:val="003E1649"/>
    <w:rsid w:val="003E167D"/>
    <w:rsid w:val="003E1765"/>
    <w:rsid w:val="003E18A3"/>
    <w:rsid w:val="003E18B3"/>
    <w:rsid w:val="003E18E3"/>
    <w:rsid w:val="003E192E"/>
    <w:rsid w:val="003E1931"/>
    <w:rsid w:val="003E1964"/>
    <w:rsid w:val="003E19DA"/>
    <w:rsid w:val="003E1A1C"/>
    <w:rsid w:val="003E1B78"/>
    <w:rsid w:val="003E1E64"/>
    <w:rsid w:val="003E1EE1"/>
    <w:rsid w:val="003E1FDE"/>
    <w:rsid w:val="003E1FF6"/>
    <w:rsid w:val="003E2098"/>
    <w:rsid w:val="003E20A3"/>
    <w:rsid w:val="003E20C5"/>
    <w:rsid w:val="003E213F"/>
    <w:rsid w:val="003E2145"/>
    <w:rsid w:val="003E214B"/>
    <w:rsid w:val="003E21E6"/>
    <w:rsid w:val="003E228F"/>
    <w:rsid w:val="003E23BD"/>
    <w:rsid w:val="003E23D7"/>
    <w:rsid w:val="003E2491"/>
    <w:rsid w:val="003E2496"/>
    <w:rsid w:val="003E26CA"/>
    <w:rsid w:val="003E2797"/>
    <w:rsid w:val="003E279E"/>
    <w:rsid w:val="003E27E5"/>
    <w:rsid w:val="003E28D8"/>
    <w:rsid w:val="003E2937"/>
    <w:rsid w:val="003E29D1"/>
    <w:rsid w:val="003E29F6"/>
    <w:rsid w:val="003E2AB3"/>
    <w:rsid w:val="003E2B6E"/>
    <w:rsid w:val="003E2B80"/>
    <w:rsid w:val="003E2BA2"/>
    <w:rsid w:val="003E2BFA"/>
    <w:rsid w:val="003E2D8A"/>
    <w:rsid w:val="003E2E0D"/>
    <w:rsid w:val="003E2E90"/>
    <w:rsid w:val="003E2EC4"/>
    <w:rsid w:val="003E3083"/>
    <w:rsid w:val="003E32EB"/>
    <w:rsid w:val="003E33B2"/>
    <w:rsid w:val="003E3413"/>
    <w:rsid w:val="003E34FD"/>
    <w:rsid w:val="003E3645"/>
    <w:rsid w:val="003E36AF"/>
    <w:rsid w:val="003E3700"/>
    <w:rsid w:val="003E371E"/>
    <w:rsid w:val="003E384C"/>
    <w:rsid w:val="003E38A9"/>
    <w:rsid w:val="003E3920"/>
    <w:rsid w:val="003E39CD"/>
    <w:rsid w:val="003E3B51"/>
    <w:rsid w:val="003E3B53"/>
    <w:rsid w:val="003E3BC1"/>
    <w:rsid w:val="003E3BC3"/>
    <w:rsid w:val="003E3D57"/>
    <w:rsid w:val="003E3DDE"/>
    <w:rsid w:val="003E3DFB"/>
    <w:rsid w:val="003E3F55"/>
    <w:rsid w:val="003E404C"/>
    <w:rsid w:val="003E405B"/>
    <w:rsid w:val="003E4136"/>
    <w:rsid w:val="003E4493"/>
    <w:rsid w:val="003E4575"/>
    <w:rsid w:val="003E464D"/>
    <w:rsid w:val="003E46B2"/>
    <w:rsid w:val="003E47C9"/>
    <w:rsid w:val="003E4848"/>
    <w:rsid w:val="003E4883"/>
    <w:rsid w:val="003E496E"/>
    <w:rsid w:val="003E49C0"/>
    <w:rsid w:val="003E4A13"/>
    <w:rsid w:val="003E4A46"/>
    <w:rsid w:val="003E4B71"/>
    <w:rsid w:val="003E4BC0"/>
    <w:rsid w:val="003E4CBE"/>
    <w:rsid w:val="003E4F32"/>
    <w:rsid w:val="003E4F74"/>
    <w:rsid w:val="003E4F9F"/>
    <w:rsid w:val="003E50DD"/>
    <w:rsid w:val="003E50E7"/>
    <w:rsid w:val="003E5120"/>
    <w:rsid w:val="003E52F0"/>
    <w:rsid w:val="003E52F4"/>
    <w:rsid w:val="003E5494"/>
    <w:rsid w:val="003E55C6"/>
    <w:rsid w:val="003E562A"/>
    <w:rsid w:val="003E5650"/>
    <w:rsid w:val="003E5656"/>
    <w:rsid w:val="003E565A"/>
    <w:rsid w:val="003E56E2"/>
    <w:rsid w:val="003E583E"/>
    <w:rsid w:val="003E5881"/>
    <w:rsid w:val="003E5939"/>
    <w:rsid w:val="003E59A6"/>
    <w:rsid w:val="003E5AA8"/>
    <w:rsid w:val="003E5B1B"/>
    <w:rsid w:val="003E5B6B"/>
    <w:rsid w:val="003E5CA1"/>
    <w:rsid w:val="003E5D36"/>
    <w:rsid w:val="003E5DB5"/>
    <w:rsid w:val="003E5E1C"/>
    <w:rsid w:val="003E5E31"/>
    <w:rsid w:val="003E5E82"/>
    <w:rsid w:val="003E5EA4"/>
    <w:rsid w:val="003E5F1C"/>
    <w:rsid w:val="003E612D"/>
    <w:rsid w:val="003E626C"/>
    <w:rsid w:val="003E62C8"/>
    <w:rsid w:val="003E6343"/>
    <w:rsid w:val="003E6409"/>
    <w:rsid w:val="003E6479"/>
    <w:rsid w:val="003E6483"/>
    <w:rsid w:val="003E64B1"/>
    <w:rsid w:val="003E64CD"/>
    <w:rsid w:val="003E6688"/>
    <w:rsid w:val="003E6703"/>
    <w:rsid w:val="003E673D"/>
    <w:rsid w:val="003E6791"/>
    <w:rsid w:val="003E680E"/>
    <w:rsid w:val="003E685B"/>
    <w:rsid w:val="003E6864"/>
    <w:rsid w:val="003E68AB"/>
    <w:rsid w:val="003E6981"/>
    <w:rsid w:val="003E6AAA"/>
    <w:rsid w:val="003E6D9F"/>
    <w:rsid w:val="003E6DCB"/>
    <w:rsid w:val="003E6E68"/>
    <w:rsid w:val="003E6FA1"/>
    <w:rsid w:val="003E6FCE"/>
    <w:rsid w:val="003E6FEF"/>
    <w:rsid w:val="003E7040"/>
    <w:rsid w:val="003E711B"/>
    <w:rsid w:val="003E733C"/>
    <w:rsid w:val="003E7514"/>
    <w:rsid w:val="003E7532"/>
    <w:rsid w:val="003E77D2"/>
    <w:rsid w:val="003E77D7"/>
    <w:rsid w:val="003E78FA"/>
    <w:rsid w:val="003E7BE1"/>
    <w:rsid w:val="003E7C02"/>
    <w:rsid w:val="003E7C08"/>
    <w:rsid w:val="003E7CCB"/>
    <w:rsid w:val="003E7CD6"/>
    <w:rsid w:val="003E7CE1"/>
    <w:rsid w:val="003E7D2E"/>
    <w:rsid w:val="003E7DA5"/>
    <w:rsid w:val="003E7E33"/>
    <w:rsid w:val="003E7E3C"/>
    <w:rsid w:val="003E7EA4"/>
    <w:rsid w:val="003E7F0E"/>
    <w:rsid w:val="003E7F80"/>
    <w:rsid w:val="003F009C"/>
    <w:rsid w:val="003F00A1"/>
    <w:rsid w:val="003F00DC"/>
    <w:rsid w:val="003F012B"/>
    <w:rsid w:val="003F01CE"/>
    <w:rsid w:val="003F023B"/>
    <w:rsid w:val="003F04DB"/>
    <w:rsid w:val="003F0584"/>
    <w:rsid w:val="003F059D"/>
    <w:rsid w:val="003F05BD"/>
    <w:rsid w:val="003F05BF"/>
    <w:rsid w:val="003F0628"/>
    <w:rsid w:val="003F06A9"/>
    <w:rsid w:val="003F06C3"/>
    <w:rsid w:val="003F06D9"/>
    <w:rsid w:val="003F087C"/>
    <w:rsid w:val="003F087D"/>
    <w:rsid w:val="003F08A6"/>
    <w:rsid w:val="003F08D9"/>
    <w:rsid w:val="003F08E1"/>
    <w:rsid w:val="003F0BCE"/>
    <w:rsid w:val="003F0BD2"/>
    <w:rsid w:val="003F0C66"/>
    <w:rsid w:val="003F0CA7"/>
    <w:rsid w:val="003F0CDE"/>
    <w:rsid w:val="003F0DC8"/>
    <w:rsid w:val="003F0E2E"/>
    <w:rsid w:val="003F0E56"/>
    <w:rsid w:val="003F0EA0"/>
    <w:rsid w:val="003F0F0C"/>
    <w:rsid w:val="003F0FC6"/>
    <w:rsid w:val="003F0FD0"/>
    <w:rsid w:val="003F1207"/>
    <w:rsid w:val="003F12F1"/>
    <w:rsid w:val="003F131F"/>
    <w:rsid w:val="003F13A9"/>
    <w:rsid w:val="003F148B"/>
    <w:rsid w:val="003F1537"/>
    <w:rsid w:val="003F1547"/>
    <w:rsid w:val="003F15B5"/>
    <w:rsid w:val="003F1649"/>
    <w:rsid w:val="003F1652"/>
    <w:rsid w:val="003F16E9"/>
    <w:rsid w:val="003F1760"/>
    <w:rsid w:val="003F1794"/>
    <w:rsid w:val="003F1859"/>
    <w:rsid w:val="003F1876"/>
    <w:rsid w:val="003F19B2"/>
    <w:rsid w:val="003F19D2"/>
    <w:rsid w:val="003F1A0E"/>
    <w:rsid w:val="003F1A4F"/>
    <w:rsid w:val="003F1B3A"/>
    <w:rsid w:val="003F1C94"/>
    <w:rsid w:val="003F1D49"/>
    <w:rsid w:val="003F1E29"/>
    <w:rsid w:val="003F1E97"/>
    <w:rsid w:val="003F1ECB"/>
    <w:rsid w:val="003F1FCC"/>
    <w:rsid w:val="003F2037"/>
    <w:rsid w:val="003F2088"/>
    <w:rsid w:val="003F20AA"/>
    <w:rsid w:val="003F211B"/>
    <w:rsid w:val="003F2197"/>
    <w:rsid w:val="003F221F"/>
    <w:rsid w:val="003F22A6"/>
    <w:rsid w:val="003F22E2"/>
    <w:rsid w:val="003F2321"/>
    <w:rsid w:val="003F235C"/>
    <w:rsid w:val="003F23FF"/>
    <w:rsid w:val="003F2499"/>
    <w:rsid w:val="003F24FC"/>
    <w:rsid w:val="003F2580"/>
    <w:rsid w:val="003F2597"/>
    <w:rsid w:val="003F25A6"/>
    <w:rsid w:val="003F25C5"/>
    <w:rsid w:val="003F25E1"/>
    <w:rsid w:val="003F2679"/>
    <w:rsid w:val="003F272D"/>
    <w:rsid w:val="003F280B"/>
    <w:rsid w:val="003F28E6"/>
    <w:rsid w:val="003F2AA3"/>
    <w:rsid w:val="003F2AF9"/>
    <w:rsid w:val="003F2B6C"/>
    <w:rsid w:val="003F2C0D"/>
    <w:rsid w:val="003F2CDC"/>
    <w:rsid w:val="003F2D95"/>
    <w:rsid w:val="003F2E99"/>
    <w:rsid w:val="003F2F1D"/>
    <w:rsid w:val="003F2FD9"/>
    <w:rsid w:val="003F3045"/>
    <w:rsid w:val="003F3161"/>
    <w:rsid w:val="003F3246"/>
    <w:rsid w:val="003F3327"/>
    <w:rsid w:val="003F3397"/>
    <w:rsid w:val="003F33C5"/>
    <w:rsid w:val="003F35B8"/>
    <w:rsid w:val="003F366A"/>
    <w:rsid w:val="003F36AA"/>
    <w:rsid w:val="003F36FE"/>
    <w:rsid w:val="003F379A"/>
    <w:rsid w:val="003F3983"/>
    <w:rsid w:val="003F39E2"/>
    <w:rsid w:val="003F3A10"/>
    <w:rsid w:val="003F3BB8"/>
    <w:rsid w:val="003F3CF3"/>
    <w:rsid w:val="003F3D2C"/>
    <w:rsid w:val="003F3D5B"/>
    <w:rsid w:val="003F3D5C"/>
    <w:rsid w:val="003F3E64"/>
    <w:rsid w:val="003F3EC6"/>
    <w:rsid w:val="003F3ECA"/>
    <w:rsid w:val="003F3ED6"/>
    <w:rsid w:val="003F3F30"/>
    <w:rsid w:val="003F3F67"/>
    <w:rsid w:val="003F3FBA"/>
    <w:rsid w:val="003F3FD2"/>
    <w:rsid w:val="003F4007"/>
    <w:rsid w:val="003F40A7"/>
    <w:rsid w:val="003F4110"/>
    <w:rsid w:val="003F421D"/>
    <w:rsid w:val="003F4234"/>
    <w:rsid w:val="003F423B"/>
    <w:rsid w:val="003F424A"/>
    <w:rsid w:val="003F424E"/>
    <w:rsid w:val="003F426C"/>
    <w:rsid w:val="003F43EF"/>
    <w:rsid w:val="003F4409"/>
    <w:rsid w:val="003F4554"/>
    <w:rsid w:val="003F45A6"/>
    <w:rsid w:val="003F46CF"/>
    <w:rsid w:val="003F46DC"/>
    <w:rsid w:val="003F483B"/>
    <w:rsid w:val="003F48C2"/>
    <w:rsid w:val="003F4954"/>
    <w:rsid w:val="003F49C3"/>
    <w:rsid w:val="003F49DE"/>
    <w:rsid w:val="003F4B43"/>
    <w:rsid w:val="003F4C83"/>
    <w:rsid w:val="003F4CB5"/>
    <w:rsid w:val="003F4DCF"/>
    <w:rsid w:val="003F50CD"/>
    <w:rsid w:val="003F5181"/>
    <w:rsid w:val="003F519A"/>
    <w:rsid w:val="003F51BC"/>
    <w:rsid w:val="003F524C"/>
    <w:rsid w:val="003F52A7"/>
    <w:rsid w:val="003F52B3"/>
    <w:rsid w:val="003F52B5"/>
    <w:rsid w:val="003F53CC"/>
    <w:rsid w:val="003F53D0"/>
    <w:rsid w:val="003F53E7"/>
    <w:rsid w:val="003F55AF"/>
    <w:rsid w:val="003F55F0"/>
    <w:rsid w:val="003F5622"/>
    <w:rsid w:val="003F5638"/>
    <w:rsid w:val="003F56B3"/>
    <w:rsid w:val="003F56C5"/>
    <w:rsid w:val="003F56CA"/>
    <w:rsid w:val="003F5831"/>
    <w:rsid w:val="003F5909"/>
    <w:rsid w:val="003F595A"/>
    <w:rsid w:val="003F59C9"/>
    <w:rsid w:val="003F5BDA"/>
    <w:rsid w:val="003F5C8D"/>
    <w:rsid w:val="003F5CF0"/>
    <w:rsid w:val="003F5DB8"/>
    <w:rsid w:val="003F5E35"/>
    <w:rsid w:val="003F5E74"/>
    <w:rsid w:val="003F5EB6"/>
    <w:rsid w:val="003F5EBD"/>
    <w:rsid w:val="003F5F08"/>
    <w:rsid w:val="003F5FE9"/>
    <w:rsid w:val="003F6017"/>
    <w:rsid w:val="003F6144"/>
    <w:rsid w:val="003F6164"/>
    <w:rsid w:val="003F61AF"/>
    <w:rsid w:val="003F6226"/>
    <w:rsid w:val="003F6336"/>
    <w:rsid w:val="003F635A"/>
    <w:rsid w:val="003F650F"/>
    <w:rsid w:val="003F656F"/>
    <w:rsid w:val="003F65BD"/>
    <w:rsid w:val="003F6617"/>
    <w:rsid w:val="003F6629"/>
    <w:rsid w:val="003F67A3"/>
    <w:rsid w:val="003F6978"/>
    <w:rsid w:val="003F6A17"/>
    <w:rsid w:val="003F6B27"/>
    <w:rsid w:val="003F6B38"/>
    <w:rsid w:val="003F6CD7"/>
    <w:rsid w:val="003F6CF2"/>
    <w:rsid w:val="003F6DF5"/>
    <w:rsid w:val="003F6EAE"/>
    <w:rsid w:val="003F701D"/>
    <w:rsid w:val="003F7022"/>
    <w:rsid w:val="003F7032"/>
    <w:rsid w:val="003F7076"/>
    <w:rsid w:val="003F70EE"/>
    <w:rsid w:val="003F721C"/>
    <w:rsid w:val="003F7441"/>
    <w:rsid w:val="003F74F9"/>
    <w:rsid w:val="003F753B"/>
    <w:rsid w:val="003F770E"/>
    <w:rsid w:val="003F7762"/>
    <w:rsid w:val="003F77E7"/>
    <w:rsid w:val="003F7816"/>
    <w:rsid w:val="003F7878"/>
    <w:rsid w:val="003F7896"/>
    <w:rsid w:val="003F789B"/>
    <w:rsid w:val="003F7A03"/>
    <w:rsid w:val="003F7A2A"/>
    <w:rsid w:val="003F7AD1"/>
    <w:rsid w:val="003F7ADE"/>
    <w:rsid w:val="003F7B50"/>
    <w:rsid w:val="003F7B63"/>
    <w:rsid w:val="003F7C8E"/>
    <w:rsid w:val="003F7CFB"/>
    <w:rsid w:val="003F7DE9"/>
    <w:rsid w:val="003F7E01"/>
    <w:rsid w:val="003F7E34"/>
    <w:rsid w:val="003F7F2B"/>
    <w:rsid w:val="003F7FBB"/>
    <w:rsid w:val="00400116"/>
    <w:rsid w:val="0040016C"/>
    <w:rsid w:val="00400194"/>
    <w:rsid w:val="004001F6"/>
    <w:rsid w:val="0040022E"/>
    <w:rsid w:val="0040034A"/>
    <w:rsid w:val="004003C3"/>
    <w:rsid w:val="00400468"/>
    <w:rsid w:val="004004FA"/>
    <w:rsid w:val="004004FD"/>
    <w:rsid w:val="00400507"/>
    <w:rsid w:val="00400548"/>
    <w:rsid w:val="0040065B"/>
    <w:rsid w:val="00400670"/>
    <w:rsid w:val="00400695"/>
    <w:rsid w:val="004006B5"/>
    <w:rsid w:val="004006D8"/>
    <w:rsid w:val="00400714"/>
    <w:rsid w:val="00400896"/>
    <w:rsid w:val="0040096B"/>
    <w:rsid w:val="004009EC"/>
    <w:rsid w:val="00400AE0"/>
    <w:rsid w:val="00400B37"/>
    <w:rsid w:val="00400BB7"/>
    <w:rsid w:val="00400C16"/>
    <w:rsid w:val="00400CD2"/>
    <w:rsid w:val="00400D47"/>
    <w:rsid w:val="00400DD1"/>
    <w:rsid w:val="00400E53"/>
    <w:rsid w:val="00400ECF"/>
    <w:rsid w:val="00400F0C"/>
    <w:rsid w:val="00400F6C"/>
    <w:rsid w:val="00400FC1"/>
    <w:rsid w:val="00400FD3"/>
    <w:rsid w:val="004011D3"/>
    <w:rsid w:val="00401251"/>
    <w:rsid w:val="0040129A"/>
    <w:rsid w:val="004012AF"/>
    <w:rsid w:val="004012E5"/>
    <w:rsid w:val="00401340"/>
    <w:rsid w:val="00401360"/>
    <w:rsid w:val="00401385"/>
    <w:rsid w:val="00401412"/>
    <w:rsid w:val="0040148B"/>
    <w:rsid w:val="004014F5"/>
    <w:rsid w:val="00401506"/>
    <w:rsid w:val="0040156A"/>
    <w:rsid w:val="0040160D"/>
    <w:rsid w:val="0040184E"/>
    <w:rsid w:val="00401A39"/>
    <w:rsid w:val="00401A98"/>
    <w:rsid w:val="00401ABC"/>
    <w:rsid w:val="00401BAA"/>
    <w:rsid w:val="00401D4F"/>
    <w:rsid w:val="00402049"/>
    <w:rsid w:val="0040204A"/>
    <w:rsid w:val="004020C7"/>
    <w:rsid w:val="0040212B"/>
    <w:rsid w:val="0040220B"/>
    <w:rsid w:val="0040221F"/>
    <w:rsid w:val="0040226C"/>
    <w:rsid w:val="004024F4"/>
    <w:rsid w:val="00402563"/>
    <w:rsid w:val="00402572"/>
    <w:rsid w:val="0040259E"/>
    <w:rsid w:val="004025AC"/>
    <w:rsid w:val="00402683"/>
    <w:rsid w:val="00402828"/>
    <w:rsid w:val="00402A4A"/>
    <w:rsid w:val="00402AD5"/>
    <w:rsid w:val="00402AFC"/>
    <w:rsid w:val="00402BF4"/>
    <w:rsid w:val="00402C2D"/>
    <w:rsid w:val="00402CB2"/>
    <w:rsid w:val="00402D03"/>
    <w:rsid w:val="00402DCC"/>
    <w:rsid w:val="00402DE1"/>
    <w:rsid w:val="00402E2A"/>
    <w:rsid w:val="00402E79"/>
    <w:rsid w:val="00402F6E"/>
    <w:rsid w:val="00402FDA"/>
    <w:rsid w:val="0040306C"/>
    <w:rsid w:val="00403071"/>
    <w:rsid w:val="004031A8"/>
    <w:rsid w:val="004031C3"/>
    <w:rsid w:val="0040320C"/>
    <w:rsid w:val="0040325D"/>
    <w:rsid w:val="0040365D"/>
    <w:rsid w:val="004037B0"/>
    <w:rsid w:val="00403852"/>
    <w:rsid w:val="00403856"/>
    <w:rsid w:val="004038E0"/>
    <w:rsid w:val="00403927"/>
    <w:rsid w:val="00403931"/>
    <w:rsid w:val="00403956"/>
    <w:rsid w:val="0040396E"/>
    <w:rsid w:val="00403A11"/>
    <w:rsid w:val="00403B0A"/>
    <w:rsid w:val="00403B8D"/>
    <w:rsid w:val="00403C6E"/>
    <w:rsid w:val="00403C9A"/>
    <w:rsid w:val="00403D34"/>
    <w:rsid w:val="00403D5A"/>
    <w:rsid w:val="00403D6E"/>
    <w:rsid w:val="00403DCC"/>
    <w:rsid w:val="004041F2"/>
    <w:rsid w:val="0040429E"/>
    <w:rsid w:val="00404379"/>
    <w:rsid w:val="004043BA"/>
    <w:rsid w:val="0040444F"/>
    <w:rsid w:val="004044C0"/>
    <w:rsid w:val="0040451C"/>
    <w:rsid w:val="0040456D"/>
    <w:rsid w:val="00404846"/>
    <w:rsid w:val="0040498A"/>
    <w:rsid w:val="00404B0C"/>
    <w:rsid w:val="00404C10"/>
    <w:rsid w:val="00404DEE"/>
    <w:rsid w:val="00404F54"/>
    <w:rsid w:val="00404FF1"/>
    <w:rsid w:val="00405025"/>
    <w:rsid w:val="00405036"/>
    <w:rsid w:val="00405044"/>
    <w:rsid w:val="0040511D"/>
    <w:rsid w:val="004051B2"/>
    <w:rsid w:val="00405213"/>
    <w:rsid w:val="004052B6"/>
    <w:rsid w:val="004052F6"/>
    <w:rsid w:val="004053AF"/>
    <w:rsid w:val="004053FF"/>
    <w:rsid w:val="0040542E"/>
    <w:rsid w:val="00405470"/>
    <w:rsid w:val="004055E0"/>
    <w:rsid w:val="00405741"/>
    <w:rsid w:val="0040578C"/>
    <w:rsid w:val="0040583A"/>
    <w:rsid w:val="004058F4"/>
    <w:rsid w:val="00405B73"/>
    <w:rsid w:val="00405C29"/>
    <w:rsid w:val="00405D91"/>
    <w:rsid w:val="00405E87"/>
    <w:rsid w:val="00405EC9"/>
    <w:rsid w:val="00405F1D"/>
    <w:rsid w:val="0040603E"/>
    <w:rsid w:val="00406162"/>
    <w:rsid w:val="004061E3"/>
    <w:rsid w:val="0040621D"/>
    <w:rsid w:val="0040631D"/>
    <w:rsid w:val="004065AA"/>
    <w:rsid w:val="004065E0"/>
    <w:rsid w:val="0040668C"/>
    <w:rsid w:val="004066BD"/>
    <w:rsid w:val="004066E5"/>
    <w:rsid w:val="0040670B"/>
    <w:rsid w:val="0040679A"/>
    <w:rsid w:val="004067C6"/>
    <w:rsid w:val="00406836"/>
    <w:rsid w:val="004069B8"/>
    <w:rsid w:val="00406A9B"/>
    <w:rsid w:val="00406B3C"/>
    <w:rsid w:val="00406B6B"/>
    <w:rsid w:val="00406BA4"/>
    <w:rsid w:val="00406C62"/>
    <w:rsid w:val="00406CA4"/>
    <w:rsid w:val="00406CC5"/>
    <w:rsid w:val="00406DCB"/>
    <w:rsid w:val="00406EDB"/>
    <w:rsid w:val="00406F1D"/>
    <w:rsid w:val="00406FAF"/>
    <w:rsid w:val="0040709C"/>
    <w:rsid w:val="0040717B"/>
    <w:rsid w:val="004071EF"/>
    <w:rsid w:val="0040723C"/>
    <w:rsid w:val="004072E6"/>
    <w:rsid w:val="0040734B"/>
    <w:rsid w:val="0040736F"/>
    <w:rsid w:val="004073F5"/>
    <w:rsid w:val="0040741B"/>
    <w:rsid w:val="00407481"/>
    <w:rsid w:val="00407709"/>
    <w:rsid w:val="004077E2"/>
    <w:rsid w:val="00407824"/>
    <w:rsid w:val="0040785F"/>
    <w:rsid w:val="00407929"/>
    <w:rsid w:val="004079C5"/>
    <w:rsid w:val="004079DE"/>
    <w:rsid w:val="00407AB2"/>
    <w:rsid w:val="00407B51"/>
    <w:rsid w:val="00407B8D"/>
    <w:rsid w:val="00407BBE"/>
    <w:rsid w:val="00407C0E"/>
    <w:rsid w:val="00407C8A"/>
    <w:rsid w:val="00407D37"/>
    <w:rsid w:val="00407D40"/>
    <w:rsid w:val="00407EDC"/>
    <w:rsid w:val="00407F61"/>
    <w:rsid w:val="00407F72"/>
    <w:rsid w:val="004099A8"/>
    <w:rsid w:val="00410118"/>
    <w:rsid w:val="00410166"/>
    <w:rsid w:val="00410213"/>
    <w:rsid w:val="00410296"/>
    <w:rsid w:val="004102A7"/>
    <w:rsid w:val="004102DD"/>
    <w:rsid w:val="0041049C"/>
    <w:rsid w:val="004106C9"/>
    <w:rsid w:val="0041073B"/>
    <w:rsid w:val="004108BC"/>
    <w:rsid w:val="00410919"/>
    <w:rsid w:val="00410A29"/>
    <w:rsid w:val="00410A66"/>
    <w:rsid w:val="00410AF4"/>
    <w:rsid w:val="00410AFE"/>
    <w:rsid w:val="00410B2C"/>
    <w:rsid w:val="00410C4C"/>
    <w:rsid w:val="00410CA0"/>
    <w:rsid w:val="00410D47"/>
    <w:rsid w:val="00410F33"/>
    <w:rsid w:val="00410F40"/>
    <w:rsid w:val="00411015"/>
    <w:rsid w:val="00411035"/>
    <w:rsid w:val="00411092"/>
    <w:rsid w:val="004110DD"/>
    <w:rsid w:val="004111B7"/>
    <w:rsid w:val="004112B0"/>
    <w:rsid w:val="004112F7"/>
    <w:rsid w:val="00411375"/>
    <w:rsid w:val="004113D4"/>
    <w:rsid w:val="00411426"/>
    <w:rsid w:val="00411464"/>
    <w:rsid w:val="00411590"/>
    <w:rsid w:val="00411681"/>
    <w:rsid w:val="0041169E"/>
    <w:rsid w:val="004116B5"/>
    <w:rsid w:val="004117F2"/>
    <w:rsid w:val="004118F0"/>
    <w:rsid w:val="00411A68"/>
    <w:rsid w:val="00411A72"/>
    <w:rsid w:val="00411ACB"/>
    <w:rsid w:val="00411B0B"/>
    <w:rsid w:val="00411B5C"/>
    <w:rsid w:val="00411B68"/>
    <w:rsid w:val="00411BB3"/>
    <w:rsid w:val="00411CA7"/>
    <w:rsid w:val="00411F36"/>
    <w:rsid w:val="00411F78"/>
    <w:rsid w:val="00411F8A"/>
    <w:rsid w:val="00412077"/>
    <w:rsid w:val="004120F6"/>
    <w:rsid w:val="00412233"/>
    <w:rsid w:val="0041233E"/>
    <w:rsid w:val="00412480"/>
    <w:rsid w:val="004124C2"/>
    <w:rsid w:val="0041253C"/>
    <w:rsid w:val="00412559"/>
    <w:rsid w:val="00412601"/>
    <w:rsid w:val="0041263D"/>
    <w:rsid w:val="00412658"/>
    <w:rsid w:val="004126B4"/>
    <w:rsid w:val="004126D4"/>
    <w:rsid w:val="0041270F"/>
    <w:rsid w:val="00412859"/>
    <w:rsid w:val="004128CF"/>
    <w:rsid w:val="00412975"/>
    <w:rsid w:val="00412A37"/>
    <w:rsid w:val="00412D0F"/>
    <w:rsid w:val="00412D67"/>
    <w:rsid w:val="00412DB6"/>
    <w:rsid w:val="00412F45"/>
    <w:rsid w:val="0041305B"/>
    <w:rsid w:val="0041320F"/>
    <w:rsid w:val="004132AE"/>
    <w:rsid w:val="004132F3"/>
    <w:rsid w:val="0041339D"/>
    <w:rsid w:val="00413425"/>
    <w:rsid w:val="0041345A"/>
    <w:rsid w:val="00413596"/>
    <w:rsid w:val="0041365E"/>
    <w:rsid w:val="00413760"/>
    <w:rsid w:val="004137E2"/>
    <w:rsid w:val="004138BC"/>
    <w:rsid w:val="00413971"/>
    <w:rsid w:val="00413A4F"/>
    <w:rsid w:val="00413B0C"/>
    <w:rsid w:val="00413B2E"/>
    <w:rsid w:val="00413C1D"/>
    <w:rsid w:val="00413C55"/>
    <w:rsid w:val="00413C9A"/>
    <w:rsid w:val="00413D01"/>
    <w:rsid w:val="00413D39"/>
    <w:rsid w:val="00413EF3"/>
    <w:rsid w:val="00413F0D"/>
    <w:rsid w:val="004140DE"/>
    <w:rsid w:val="0041418D"/>
    <w:rsid w:val="004141D2"/>
    <w:rsid w:val="00414240"/>
    <w:rsid w:val="00414282"/>
    <w:rsid w:val="004142AC"/>
    <w:rsid w:val="004142FC"/>
    <w:rsid w:val="004143AD"/>
    <w:rsid w:val="004144AB"/>
    <w:rsid w:val="004144BF"/>
    <w:rsid w:val="004144E5"/>
    <w:rsid w:val="00414587"/>
    <w:rsid w:val="004145CE"/>
    <w:rsid w:val="0041464C"/>
    <w:rsid w:val="0041467E"/>
    <w:rsid w:val="00414710"/>
    <w:rsid w:val="00414780"/>
    <w:rsid w:val="004147EC"/>
    <w:rsid w:val="0041481E"/>
    <w:rsid w:val="004148DE"/>
    <w:rsid w:val="004148FE"/>
    <w:rsid w:val="0041492B"/>
    <w:rsid w:val="00414939"/>
    <w:rsid w:val="00414989"/>
    <w:rsid w:val="00414A13"/>
    <w:rsid w:val="00414A22"/>
    <w:rsid w:val="00414CD0"/>
    <w:rsid w:val="00414D77"/>
    <w:rsid w:val="00414ED5"/>
    <w:rsid w:val="00414F4B"/>
    <w:rsid w:val="00414F75"/>
    <w:rsid w:val="00414F98"/>
    <w:rsid w:val="00415077"/>
    <w:rsid w:val="004150E7"/>
    <w:rsid w:val="00415168"/>
    <w:rsid w:val="00415202"/>
    <w:rsid w:val="004152C2"/>
    <w:rsid w:val="00415353"/>
    <w:rsid w:val="004153EB"/>
    <w:rsid w:val="004154D7"/>
    <w:rsid w:val="004155E0"/>
    <w:rsid w:val="0041564D"/>
    <w:rsid w:val="00415675"/>
    <w:rsid w:val="00415704"/>
    <w:rsid w:val="0041573E"/>
    <w:rsid w:val="004157F2"/>
    <w:rsid w:val="004157F9"/>
    <w:rsid w:val="0041596F"/>
    <w:rsid w:val="00415AE2"/>
    <w:rsid w:val="00415BC9"/>
    <w:rsid w:val="00415BCD"/>
    <w:rsid w:val="00415C63"/>
    <w:rsid w:val="00415D21"/>
    <w:rsid w:val="00415DE2"/>
    <w:rsid w:val="00415F46"/>
    <w:rsid w:val="00415F91"/>
    <w:rsid w:val="00416046"/>
    <w:rsid w:val="004160DA"/>
    <w:rsid w:val="00416140"/>
    <w:rsid w:val="00416198"/>
    <w:rsid w:val="004161B0"/>
    <w:rsid w:val="004161C7"/>
    <w:rsid w:val="00416255"/>
    <w:rsid w:val="004162CA"/>
    <w:rsid w:val="004162DA"/>
    <w:rsid w:val="00416303"/>
    <w:rsid w:val="00416392"/>
    <w:rsid w:val="00416545"/>
    <w:rsid w:val="004165D4"/>
    <w:rsid w:val="00416661"/>
    <w:rsid w:val="0041666D"/>
    <w:rsid w:val="004166CA"/>
    <w:rsid w:val="0041671F"/>
    <w:rsid w:val="004167C4"/>
    <w:rsid w:val="004168B3"/>
    <w:rsid w:val="0041694A"/>
    <w:rsid w:val="00416960"/>
    <w:rsid w:val="00416B9F"/>
    <w:rsid w:val="00416BA5"/>
    <w:rsid w:val="00416BCE"/>
    <w:rsid w:val="00416BD8"/>
    <w:rsid w:val="00416D00"/>
    <w:rsid w:val="00416D22"/>
    <w:rsid w:val="00416DEB"/>
    <w:rsid w:val="0041702E"/>
    <w:rsid w:val="00417070"/>
    <w:rsid w:val="0041709A"/>
    <w:rsid w:val="004170AF"/>
    <w:rsid w:val="004171BB"/>
    <w:rsid w:val="0041720A"/>
    <w:rsid w:val="0041722C"/>
    <w:rsid w:val="00417395"/>
    <w:rsid w:val="00417454"/>
    <w:rsid w:val="004175A3"/>
    <w:rsid w:val="004175D6"/>
    <w:rsid w:val="004175D7"/>
    <w:rsid w:val="004175F1"/>
    <w:rsid w:val="00417682"/>
    <w:rsid w:val="004176B4"/>
    <w:rsid w:val="00417727"/>
    <w:rsid w:val="004177D3"/>
    <w:rsid w:val="004178A6"/>
    <w:rsid w:val="004178CE"/>
    <w:rsid w:val="0041790D"/>
    <w:rsid w:val="00417A6D"/>
    <w:rsid w:val="00417ACE"/>
    <w:rsid w:val="00417AEA"/>
    <w:rsid w:val="00417D02"/>
    <w:rsid w:val="00417D67"/>
    <w:rsid w:val="00417F17"/>
    <w:rsid w:val="00417FDB"/>
    <w:rsid w:val="0042002A"/>
    <w:rsid w:val="00420180"/>
    <w:rsid w:val="004201AE"/>
    <w:rsid w:val="004201E9"/>
    <w:rsid w:val="00420227"/>
    <w:rsid w:val="00420318"/>
    <w:rsid w:val="004203FB"/>
    <w:rsid w:val="00420582"/>
    <w:rsid w:val="004206AA"/>
    <w:rsid w:val="004206D2"/>
    <w:rsid w:val="004207F7"/>
    <w:rsid w:val="00420863"/>
    <w:rsid w:val="004208CC"/>
    <w:rsid w:val="004208EA"/>
    <w:rsid w:val="00420A36"/>
    <w:rsid w:val="00420A7E"/>
    <w:rsid w:val="00420AFE"/>
    <w:rsid w:val="00420B41"/>
    <w:rsid w:val="00420B47"/>
    <w:rsid w:val="00420B6C"/>
    <w:rsid w:val="00420B8E"/>
    <w:rsid w:val="00420BFD"/>
    <w:rsid w:val="00420C08"/>
    <w:rsid w:val="00420CF4"/>
    <w:rsid w:val="00420D7D"/>
    <w:rsid w:val="00420D9C"/>
    <w:rsid w:val="00420E7A"/>
    <w:rsid w:val="00420F08"/>
    <w:rsid w:val="00421066"/>
    <w:rsid w:val="00421160"/>
    <w:rsid w:val="00421177"/>
    <w:rsid w:val="00421285"/>
    <w:rsid w:val="00421288"/>
    <w:rsid w:val="004212A3"/>
    <w:rsid w:val="0042140D"/>
    <w:rsid w:val="00421410"/>
    <w:rsid w:val="00421438"/>
    <w:rsid w:val="0042147F"/>
    <w:rsid w:val="00421520"/>
    <w:rsid w:val="00421600"/>
    <w:rsid w:val="0042163B"/>
    <w:rsid w:val="00421678"/>
    <w:rsid w:val="0042182C"/>
    <w:rsid w:val="00421878"/>
    <w:rsid w:val="00421879"/>
    <w:rsid w:val="004218E3"/>
    <w:rsid w:val="00421964"/>
    <w:rsid w:val="00421993"/>
    <w:rsid w:val="00421A0D"/>
    <w:rsid w:val="00421A2C"/>
    <w:rsid w:val="00421A99"/>
    <w:rsid w:val="00421B13"/>
    <w:rsid w:val="00421D4F"/>
    <w:rsid w:val="00421DCE"/>
    <w:rsid w:val="00421EE5"/>
    <w:rsid w:val="00421F70"/>
    <w:rsid w:val="00421F85"/>
    <w:rsid w:val="00422019"/>
    <w:rsid w:val="004220F6"/>
    <w:rsid w:val="004221A4"/>
    <w:rsid w:val="004221EB"/>
    <w:rsid w:val="00422233"/>
    <w:rsid w:val="0042237D"/>
    <w:rsid w:val="004223D2"/>
    <w:rsid w:val="0042242D"/>
    <w:rsid w:val="004224A0"/>
    <w:rsid w:val="004224EB"/>
    <w:rsid w:val="0042251A"/>
    <w:rsid w:val="0042259D"/>
    <w:rsid w:val="004227DC"/>
    <w:rsid w:val="004228C5"/>
    <w:rsid w:val="00422A13"/>
    <w:rsid w:val="00422AF5"/>
    <w:rsid w:val="00422BAD"/>
    <w:rsid w:val="00422C31"/>
    <w:rsid w:val="00422C44"/>
    <w:rsid w:val="00422D12"/>
    <w:rsid w:val="00422D5E"/>
    <w:rsid w:val="00422D83"/>
    <w:rsid w:val="00422E9B"/>
    <w:rsid w:val="00422EC2"/>
    <w:rsid w:val="00422FFA"/>
    <w:rsid w:val="00423054"/>
    <w:rsid w:val="00423071"/>
    <w:rsid w:val="00423077"/>
    <w:rsid w:val="00423082"/>
    <w:rsid w:val="004230B4"/>
    <w:rsid w:val="00423157"/>
    <w:rsid w:val="004232B5"/>
    <w:rsid w:val="00423560"/>
    <w:rsid w:val="00423585"/>
    <w:rsid w:val="004236A0"/>
    <w:rsid w:val="004236BB"/>
    <w:rsid w:val="00423837"/>
    <w:rsid w:val="004238A5"/>
    <w:rsid w:val="004238F1"/>
    <w:rsid w:val="0042395F"/>
    <w:rsid w:val="00423A65"/>
    <w:rsid w:val="00423B4E"/>
    <w:rsid w:val="00423C9D"/>
    <w:rsid w:val="00423D2E"/>
    <w:rsid w:val="00423E05"/>
    <w:rsid w:val="00423E56"/>
    <w:rsid w:val="00423F69"/>
    <w:rsid w:val="00423F7A"/>
    <w:rsid w:val="004241B7"/>
    <w:rsid w:val="0042430E"/>
    <w:rsid w:val="00424350"/>
    <w:rsid w:val="00424562"/>
    <w:rsid w:val="004245E9"/>
    <w:rsid w:val="00424621"/>
    <w:rsid w:val="00424638"/>
    <w:rsid w:val="00424678"/>
    <w:rsid w:val="004246DF"/>
    <w:rsid w:val="00424712"/>
    <w:rsid w:val="0042474D"/>
    <w:rsid w:val="00424A36"/>
    <w:rsid w:val="00424AB8"/>
    <w:rsid w:val="00424B74"/>
    <w:rsid w:val="00424C05"/>
    <w:rsid w:val="00424C4C"/>
    <w:rsid w:val="00424C9F"/>
    <w:rsid w:val="00424CA7"/>
    <w:rsid w:val="00424CB0"/>
    <w:rsid w:val="00424CFD"/>
    <w:rsid w:val="00424D19"/>
    <w:rsid w:val="00424D6F"/>
    <w:rsid w:val="00424F00"/>
    <w:rsid w:val="00424F6A"/>
    <w:rsid w:val="00424FB2"/>
    <w:rsid w:val="00425032"/>
    <w:rsid w:val="00425038"/>
    <w:rsid w:val="004250D2"/>
    <w:rsid w:val="004251AC"/>
    <w:rsid w:val="004251D7"/>
    <w:rsid w:val="0042527C"/>
    <w:rsid w:val="004252D3"/>
    <w:rsid w:val="004253A3"/>
    <w:rsid w:val="0042540E"/>
    <w:rsid w:val="00425456"/>
    <w:rsid w:val="004254F3"/>
    <w:rsid w:val="00425591"/>
    <w:rsid w:val="004255B1"/>
    <w:rsid w:val="00425639"/>
    <w:rsid w:val="00425668"/>
    <w:rsid w:val="004256C9"/>
    <w:rsid w:val="004257B7"/>
    <w:rsid w:val="00425814"/>
    <w:rsid w:val="00425837"/>
    <w:rsid w:val="004259AA"/>
    <w:rsid w:val="00425A16"/>
    <w:rsid w:val="00425A2B"/>
    <w:rsid w:val="00425A46"/>
    <w:rsid w:val="00425A9C"/>
    <w:rsid w:val="00425AA3"/>
    <w:rsid w:val="00425AB0"/>
    <w:rsid w:val="00425AE3"/>
    <w:rsid w:val="00425E9B"/>
    <w:rsid w:val="00425EDA"/>
    <w:rsid w:val="00425F18"/>
    <w:rsid w:val="00425F1C"/>
    <w:rsid w:val="00425F43"/>
    <w:rsid w:val="00425FC6"/>
    <w:rsid w:val="0042606E"/>
    <w:rsid w:val="0042607B"/>
    <w:rsid w:val="00426108"/>
    <w:rsid w:val="0042612F"/>
    <w:rsid w:val="004261B9"/>
    <w:rsid w:val="004261F1"/>
    <w:rsid w:val="004262FF"/>
    <w:rsid w:val="00426348"/>
    <w:rsid w:val="0042636B"/>
    <w:rsid w:val="00426385"/>
    <w:rsid w:val="00426481"/>
    <w:rsid w:val="004264AF"/>
    <w:rsid w:val="0042659D"/>
    <w:rsid w:val="004265CA"/>
    <w:rsid w:val="004265F8"/>
    <w:rsid w:val="0042664F"/>
    <w:rsid w:val="0042667F"/>
    <w:rsid w:val="00426793"/>
    <w:rsid w:val="00426821"/>
    <w:rsid w:val="00426844"/>
    <w:rsid w:val="004268D0"/>
    <w:rsid w:val="00426952"/>
    <w:rsid w:val="004269B5"/>
    <w:rsid w:val="00426B70"/>
    <w:rsid w:val="00426BE5"/>
    <w:rsid w:val="00426C12"/>
    <w:rsid w:val="00426CB5"/>
    <w:rsid w:val="00426F32"/>
    <w:rsid w:val="00427062"/>
    <w:rsid w:val="00427088"/>
    <w:rsid w:val="004270AC"/>
    <w:rsid w:val="004271A1"/>
    <w:rsid w:val="004271A7"/>
    <w:rsid w:val="00427285"/>
    <w:rsid w:val="00427397"/>
    <w:rsid w:val="0042751F"/>
    <w:rsid w:val="00427595"/>
    <w:rsid w:val="004275E2"/>
    <w:rsid w:val="004275E9"/>
    <w:rsid w:val="0042760B"/>
    <w:rsid w:val="0042768C"/>
    <w:rsid w:val="004276A0"/>
    <w:rsid w:val="00427737"/>
    <w:rsid w:val="0042779B"/>
    <w:rsid w:val="004277BC"/>
    <w:rsid w:val="004277C9"/>
    <w:rsid w:val="00427987"/>
    <w:rsid w:val="004279D7"/>
    <w:rsid w:val="004279E7"/>
    <w:rsid w:val="004279E8"/>
    <w:rsid w:val="00427A27"/>
    <w:rsid w:val="00427B0C"/>
    <w:rsid w:val="00427B3B"/>
    <w:rsid w:val="00427BE7"/>
    <w:rsid w:val="00427C5F"/>
    <w:rsid w:val="00427CC2"/>
    <w:rsid w:val="00427D21"/>
    <w:rsid w:val="00427DC5"/>
    <w:rsid w:val="00427EE7"/>
    <w:rsid w:val="00427F20"/>
    <w:rsid w:val="00427F82"/>
    <w:rsid w:val="00427F9B"/>
    <w:rsid w:val="00427FAB"/>
    <w:rsid w:val="0043008B"/>
    <w:rsid w:val="004300E8"/>
    <w:rsid w:val="00430395"/>
    <w:rsid w:val="004303D1"/>
    <w:rsid w:val="00430437"/>
    <w:rsid w:val="004306AD"/>
    <w:rsid w:val="004306D8"/>
    <w:rsid w:val="00430709"/>
    <w:rsid w:val="004307EC"/>
    <w:rsid w:val="004308AB"/>
    <w:rsid w:val="00430971"/>
    <w:rsid w:val="004309DD"/>
    <w:rsid w:val="00430B8E"/>
    <w:rsid w:val="00430B96"/>
    <w:rsid w:val="00430BF6"/>
    <w:rsid w:val="00430C48"/>
    <w:rsid w:val="00430D9B"/>
    <w:rsid w:val="00430ECD"/>
    <w:rsid w:val="00430F03"/>
    <w:rsid w:val="00430F11"/>
    <w:rsid w:val="00430F65"/>
    <w:rsid w:val="00430FAB"/>
    <w:rsid w:val="00430FC2"/>
    <w:rsid w:val="00431082"/>
    <w:rsid w:val="004311DE"/>
    <w:rsid w:val="00431243"/>
    <w:rsid w:val="00431245"/>
    <w:rsid w:val="004312E5"/>
    <w:rsid w:val="00431351"/>
    <w:rsid w:val="004313A4"/>
    <w:rsid w:val="004313AE"/>
    <w:rsid w:val="00431416"/>
    <w:rsid w:val="00431495"/>
    <w:rsid w:val="004315CB"/>
    <w:rsid w:val="00431663"/>
    <w:rsid w:val="00431730"/>
    <w:rsid w:val="004317EE"/>
    <w:rsid w:val="00431825"/>
    <w:rsid w:val="004318C2"/>
    <w:rsid w:val="00431911"/>
    <w:rsid w:val="00431966"/>
    <w:rsid w:val="004319FB"/>
    <w:rsid w:val="00431A8F"/>
    <w:rsid w:val="00431AC8"/>
    <w:rsid w:val="00431C0B"/>
    <w:rsid w:val="00431CBA"/>
    <w:rsid w:val="00431CBE"/>
    <w:rsid w:val="00431D02"/>
    <w:rsid w:val="00431D26"/>
    <w:rsid w:val="00431D85"/>
    <w:rsid w:val="00431DDF"/>
    <w:rsid w:val="00431DE7"/>
    <w:rsid w:val="00431F19"/>
    <w:rsid w:val="00431F92"/>
    <w:rsid w:val="00432038"/>
    <w:rsid w:val="004320F6"/>
    <w:rsid w:val="0043212B"/>
    <w:rsid w:val="00432154"/>
    <w:rsid w:val="0043217A"/>
    <w:rsid w:val="004321AB"/>
    <w:rsid w:val="004321CB"/>
    <w:rsid w:val="00432246"/>
    <w:rsid w:val="00432294"/>
    <w:rsid w:val="00432298"/>
    <w:rsid w:val="004323AC"/>
    <w:rsid w:val="0043246B"/>
    <w:rsid w:val="004324CA"/>
    <w:rsid w:val="00432501"/>
    <w:rsid w:val="0043250A"/>
    <w:rsid w:val="00432544"/>
    <w:rsid w:val="004325D1"/>
    <w:rsid w:val="00432632"/>
    <w:rsid w:val="004326A4"/>
    <w:rsid w:val="004327EA"/>
    <w:rsid w:val="004327FD"/>
    <w:rsid w:val="0043280C"/>
    <w:rsid w:val="0043284F"/>
    <w:rsid w:val="0043287A"/>
    <w:rsid w:val="004328CD"/>
    <w:rsid w:val="004328E3"/>
    <w:rsid w:val="004328EC"/>
    <w:rsid w:val="00432935"/>
    <w:rsid w:val="00432950"/>
    <w:rsid w:val="0043295F"/>
    <w:rsid w:val="00432AC9"/>
    <w:rsid w:val="00432B12"/>
    <w:rsid w:val="00432B41"/>
    <w:rsid w:val="00432BD1"/>
    <w:rsid w:val="00432C56"/>
    <w:rsid w:val="00432D17"/>
    <w:rsid w:val="00432D74"/>
    <w:rsid w:val="00432E17"/>
    <w:rsid w:val="00432E4D"/>
    <w:rsid w:val="00432EBC"/>
    <w:rsid w:val="00432EFE"/>
    <w:rsid w:val="00432FEE"/>
    <w:rsid w:val="00433009"/>
    <w:rsid w:val="0043301B"/>
    <w:rsid w:val="004330A1"/>
    <w:rsid w:val="0043319C"/>
    <w:rsid w:val="00433300"/>
    <w:rsid w:val="00433312"/>
    <w:rsid w:val="00433389"/>
    <w:rsid w:val="004333EE"/>
    <w:rsid w:val="00433472"/>
    <w:rsid w:val="004334B9"/>
    <w:rsid w:val="004334EA"/>
    <w:rsid w:val="0043352C"/>
    <w:rsid w:val="00433551"/>
    <w:rsid w:val="0043356E"/>
    <w:rsid w:val="00433581"/>
    <w:rsid w:val="004335AD"/>
    <w:rsid w:val="0043364A"/>
    <w:rsid w:val="0043374B"/>
    <w:rsid w:val="004337B7"/>
    <w:rsid w:val="004337D7"/>
    <w:rsid w:val="004338A3"/>
    <w:rsid w:val="004338D8"/>
    <w:rsid w:val="0043398A"/>
    <w:rsid w:val="004339E3"/>
    <w:rsid w:val="00433A32"/>
    <w:rsid w:val="00433A64"/>
    <w:rsid w:val="00433A6A"/>
    <w:rsid w:val="00433A72"/>
    <w:rsid w:val="00433B23"/>
    <w:rsid w:val="00433C60"/>
    <w:rsid w:val="00433DA0"/>
    <w:rsid w:val="00433DB8"/>
    <w:rsid w:val="00433E3D"/>
    <w:rsid w:val="00433E8B"/>
    <w:rsid w:val="00433EAC"/>
    <w:rsid w:val="0043404D"/>
    <w:rsid w:val="0043409C"/>
    <w:rsid w:val="00434314"/>
    <w:rsid w:val="0043431A"/>
    <w:rsid w:val="00434374"/>
    <w:rsid w:val="00434517"/>
    <w:rsid w:val="004345D9"/>
    <w:rsid w:val="004345F4"/>
    <w:rsid w:val="004346B6"/>
    <w:rsid w:val="0043478A"/>
    <w:rsid w:val="004347E8"/>
    <w:rsid w:val="00434809"/>
    <w:rsid w:val="0043483B"/>
    <w:rsid w:val="00434867"/>
    <w:rsid w:val="004349AA"/>
    <w:rsid w:val="004349F3"/>
    <w:rsid w:val="00434A33"/>
    <w:rsid w:val="00434A40"/>
    <w:rsid w:val="00434AF2"/>
    <w:rsid w:val="00434B69"/>
    <w:rsid w:val="00434C5E"/>
    <w:rsid w:val="00434D7D"/>
    <w:rsid w:val="00434D8A"/>
    <w:rsid w:val="00434E20"/>
    <w:rsid w:val="00434E25"/>
    <w:rsid w:val="00434E2D"/>
    <w:rsid w:val="00434E8D"/>
    <w:rsid w:val="00434F0A"/>
    <w:rsid w:val="00434F22"/>
    <w:rsid w:val="00434F6A"/>
    <w:rsid w:val="00434F96"/>
    <w:rsid w:val="00434FFA"/>
    <w:rsid w:val="00435112"/>
    <w:rsid w:val="00435133"/>
    <w:rsid w:val="004351F7"/>
    <w:rsid w:val="0043526F"/>
    <w:rsid w:val="00435390"/>
    <w:rsid w:val="00435606"/>
    <w:rsid w:val="00435609"/>
    <w:rsid w:val="0043576A"/>
    <w:rsid w:val="00435894"/>
    <w:rsid w:val="004358AC"/>
    <w:rsid w:val="004358D2"/>
    <w:rsid w:val="00435AB2"/>
    <w:rsid w:val="00435B65"/>
    <w:rsid w:val="00435B81"/>
    <w:rsid w:val="00435C00"/>
    <w:rsid w:val="00435D1F"/>
    <w:rsid w:val="00435D72"/>
    <w:rsid w:val="00435E7A"/>
    <w:rsid w:val="00435EB7"/>
    <w:rsid w:val="0043614A"/>
    <w:rsid w:val="0043616F"/>
    <w:rsid w:val="0043637B"/>
    <w:rsid w:val="004363DF"/>
    <w:rsid w:val="00436465"/>
    <w:rsid w:val="004364C5"/>
    <w:rsid w:val="004364D5"/>
    <w:rsid w:val="00436676"/>
    <w:rsid w:val="004366DC"/>
    <w:rsid w:val="0043672C"/>
    <w:rsid w:val="0043687D"/>
    <w:rsid w:val="004368E8"/>
    <w:rsid w:val="00436902"/>
    <w:rsid w:val="0043694E"/>
    <w:rsid w:val="00436ACD"/>
    <w:rsid w:val="00436B13"/>
    <w:rsid w:val="00436B9E"/>
    <w:rsid w:val="00436CFF"/>
    <w:rsid w:val="00436D0E"/>
    <w:rsid w:val="00436DB1"/>
    <w:rsid w:val="00436E5F"/>
    <w:rsid w:val="00436F0F"/>
    <w:rsid w:val="00436F5E"/>
    <w:rsid w:val="0043726C"/>
    <w:rsid w:val="00437409"/>
    <w:rsid w:val="00437470"/>
    <w:rsid w:val="004374B2"/>
    <w:rsid w:val="004375F0"/>
    <w:rsid w:val="004375FB"/>
    <w:rsid w:val="00437654"/>
    <w:rsid w:val="00437829"/>
    <w:rsid w:val="0043799C"/>
    <w:rsid w:val="004379C4"/>
    <w:rsid w:val="004379CC"/>
    <w:rsid w:val="004379E2"/>
    <w:rsid w:val="00437A69"/>
    <w:rsid w:val="00437BED"/>
    <w:rsid w:val="00437C59"/>
    <w:rsid w:val="00437CF4"/>
    <w:rsid w:val="00437D55"/>
    <w:rsid w:val="00437D63"/>
    <w:rsid w:val="00437D66"/>
    <w:rsid w:val="00437D75"/>
    <w:rsid w:val="00437DED"/>
    <w:rsid w:val="00440000"/>
    <w:rsid w:val="004400E0"/>
    <w:rsid w:val="004400EB"/>
    <w:rsid w:val="00440151"/>
    <w:rsid w:val="00440162"/>
    <w:rsid w:val="00440185"/>
    <w:rsid w:val="00440349"/>
    <w:rsid w:val="004403B9"/>
    <w:rsid w:val="004404B5"/>
    <w:rsid w:val="00440550"/>
    <w:rsid w:val="00440618"/>
    <w:rsid w:val="0044070D"/>
    <w:rsid w:val="00440733"/>
    <w:rsid w:val="0044079E"/>
    <w:rsid w:val="004407AC"/>
    <w:rsid w:val="00440871"/>
    <w:rsid w:val="004408BB"/>
    <w:rsid w:val="004409A9"/>
    <w:rsid w:val="00440A11"/>
    <w:rsid w:val="00440AEA"/>
    <w:rsid w:val="00440B83"/>
    <w:rsid w:val="00440CD9"/>
    <w:rsid w:val="00440D16"/>
    <w:rsid w:val="00440D9F"/>
    <w:rsid w:val="00440E52"/>
    <w:rsid w:val="00440E9A"/>
    <w:rsid w:val="00440ED6"/>
    <w:rsid w:val="00440EE5"/>
    <w:rsid w:val="00440F89"/>
    <w:rsid w:val="00440F8D"/>
    <w:rsid w:val="00440FDE"/>
    <w:rsid w:val="00440FE3"/>
    <w:rsid w:val="004410E1"/>
    <w:rsid w:val="00441200"/>
    <w:rsid w:val="004412A0"/>
    <w:rsid w:val="00441387"/>
    <w:rsid w:val="004413AF"/>
    <w:rsid w:val="004413FB"/>
    <w:rsid w:val="00441561"/>
    <w:rsid w:val="0044166F"/>
    <w:rsid w:val="004416BA"/>
    <w:rsid w:val="00441754"/>
    <w:rsid w:val="0044182A"/>
    <w:rsid w:val="00441849"/>
    <w:rsid w:val="00441895"/>
    <w:rsid w:val="00441954"/>
    <w:rsid w:val="004419C6"/>
    <w:rsid w:val="004419E6"/>
    <w:rsid w:val="00441A57"/>
    <w:rsid w:val="00441ABA"/>
    <w:rsid w:val="00441B55"/>
    <w:rsid w:val="00441B7C"/>
    <w:rsid w:val="00441C17"/>
    <w:rsid w:val="00441CA1"/>
    <w:rsid w:val="00441CA4"/>
    <w:rsid w:val="00441CCE"/>
    <w:rsid w:val="00441E27"/>
    <w:rsid w:val="00441E4D"/>
    <w:rsid w:val="00441E69"/>
    <w:rsid w:val="00441EF7"/>
    <w:rsid w:val="00441F3C"/>
    <w:rsid w:val="00441F61"/>
    <w:rsid w:val="0044205E"/>
    <w:rsid w:val="00442072"/>
    <w:rsid w:val="004420DD"/>
    <w:rsid w:val="00442129"/>
    <w:rsid w:val="004421A5"/>
    <w:rsid w:val="00442213"/>
    <w:rsid w:val="004422EA"/>
    <w:rsid w:val="004423F7"/>
    <w:rsid w:val="0044247B"/>
    <w:rsid w:val="004424AE"/>
    <w:rsid w:val="0044251E"/>
    <w:rsid w:val="00442590"/>
    <w:rsid w:val="004425E3"/>
    <w:rsid w:val="0044268B"/>
    <w:rsid w:val="00442790"/>
    <w:rsid w:val="004427D7"/>
    <w:rsid w:val="004427E3"/>
    <w:rsid w:val="00442958"/>
    <w:rsid w:val="0044296C"/>
    <w:rsid w:val="0044298E"/>
    <w:rsid w:val="00442A37"/>
    <w:rsid w:val="00442ACA"/>
    <w:rsid w:val="00442AD6"/>
    <w:rsid w:val="00442B58"/>
    <w:rsid w:val="00442B74"/>
    <w:rsid w:val="00442BD3"/>
    <w:rsid w:val="00442D0C"/>
    <w:rsid w:val="00442E60"/>
    <w:rsid w:val="00442F99"/>
    <w:rsid w:val="00443070"/>
    <w:rsid w:val="0044315C"/>
    <w:rsid w:val="0044322B"/>
    <w:rsid w:val="0044324A"/>
    <w:rsid w:val="004432AE"/>
    <w:rsid w:val="004432CB"/>
    <w:rsid w:val="00443316"/>
    <w:rsid w:val="004433C8"/>
    <w:rsid w:val="00443475"/>
    <w:rsid w:val="004435B6"/>
    <w:rsid w:val="004435E8"/>
    <w:rsid w:val="0044360D"/>
    <w:rsid w:val="004437EB"/>
    <w:rsid w:val="004438FC"/>
    <w:rsid w:val="00443911"/>
    <w:rsid w:val="0044394B"/>
    <w:rsid w:val="00443AB7"/>
    <w:rsid w:val="00443AC2"/>
    <w:rsid w:val="00443AFE"/>
    <w:rsid w:val="00443B24"/>
    <w:rsid w:val="00443B87"/>
    <w:rsid w:val="00443C99"/>
    <w:rsid w:val="00443CF7"/>
    <w:rsid w:val="00443D4A"/>
    <w:rsid w:val="00443DAA"/>
    <w:rsid w:val="00443E4C"/>
    <w:rsid w:val="00443EF3"/>
    <w:rsid w:val="00443FB3"/>
    <w:rsid w:val="00443FDD"/>
    <w:rsid w:val="0044400F"/>
    <w:rsid w:val="004440BD"/>
    <w:rsid w:val="004440FE"/>
    <w:rsid w:val="00444180"/>
    <w:rsid w:val="00444321"/>
    <w:rsid w:val="00444507"/>
    <w:rsid w:val="00444687"/>
    <w:rsid w:val="004447E1"/>
    <w:rsid w:val="00444802"/>
    <w:rsid w:val="0044491C"/>
    <w:rsid w:val="00444923"/>
    <w:rsid w:val="00444933"/>
    <w:rsid w:val="00444A0F"/>
    <w:rsid w:val="00444A47"/>
    <w:rsid w:val="00444AD2"/>
    <w:rsid w:val="00444B48"/>
    <w:rsid w:val="00444B61"/>
    <w:rsid w:val="00444BEA"/>
    <w:rsid w:val="00444C13"/>
    <w:rsid w:val="00444C77"/>
    <w:rsid w:val="00444CAA"/>
    <w:rsid w:val="00444D01"/>
    <w:rsid w:val="00444D3D"/>
    <w:rsid w:val="00444DBF"/>
    <w:rsid w:val="00444E98"/>
    <w:rsid w:val="00444EB9"/>
    <w:rsid w:val="00444F7F"/>
    <w:rsid w:val="00445073"/>
    <w:rsid w:val="0044508E"/>
    <w:rsid w:val="0044510D"/>
    <w:rsid w:val="004451E0"/>
    <w:rsid w:val="00445285"/>
    <w:rsid w:val="00445338"/>
    <w:rsid w:val="0044535C"/>
    <w:rsid w:val="00445379"/>
    <w:rsid w:val="0044539B"/>
    <w:rsid w:val="0044576C"/>
    <w:rsid w:val="00445820"/>
    <w:rsid w:val="00445865"/>
    <w:rsid w:val="00445882"/>
    <w:rsid w:val="0044591D"/>
    <w:rsid w:val="004459D4"/>
    <w:rsid w:val="004459DF"/>
    <w:rsid w:val="00445AD1"/>
    <w:rsid w:val="00445AE9"/>
    <w:rsid w:val="00445B1F"/>
    <w:rsid w:val="00445BEE"/>
    <w:rsid w:val="00445C4A"/>
    <w:rsid w:val="00445D27"/>
    <w:rsid w:val="00445D43"/>
    <w:rsid w:val="00445DF9"/>
    <w:rsid w:val="00445E2C"/>
    <w:rsid w:val="00445EFA"/>
    <w:rsid w:val="00445F80"/>
    <w:rsid w:val="00445FDD"/>
    <w:rsid w:val="00445FEF"/>
    <w:rsid w:val="00446068"/>
    <w:rsid w:val="00446114"/>
    <w:rsid w:val="00446144"/>
    <w:rsid w:val="004464BF"/>
    <w:rsid w:val="00446520"/>
    <w:rsid w:val="00446532"/>
    <w:rsid w:val="00446571"/>
    <w:rsid w:val="0044678D"/>
    <w:rsid w:val="00446928"/>
    <w:rsid w:val="00446977"/>
    <w:rsid w:val="00446A72"/>
    <w:rsid w:val="00446A74"/>
    <w:rsid w:val="00446B2A"/>
    <w:rsid w:val="00446B85"/>
    <w:rsid w:val="00446C46"/>
    <w:rsid w:val="00446CD8"/>
    <w:rsid w:val="00446CF2"/>
    <w:rsid w:val="00446D13"/>
    <w:rsid w:val="00446D33"/>
    <w:rsid w:val="00446D95"/>
    <w:rsid w:val="00446DED"/>
    <w:rsid w:val="00446F8E"/>
    <w:rsid w:val="004470C2"/>
    <w:rsid w:val="004470F2"/>
    <w:rsid w:val="004471AE"/>
    <w:rsid w:val="004471EF"/>
    <w:rsid w:val="0044721E"/>
    <w:rsid w:val="00447281"/>
    <w:rsid w:val="00447363"/>
    <w:rsid w:val="004473AD"/>
    <w:rsid w:val="004473B9"/>
    <w:rsid w:val="004474BB"/>
    <w:rsid w:val="0044769B"/>
    <w:rsid w:val="0044769E"/>
    <w:rsid w:val="00447726"/>
    <w:rsid w:val="004479F7"/>
    <w:rsid w:val="004479FA"/>
    <w:rsid w:val="00447BF1"/>
    <w:rsid w:val="00447BF2"/>
    <w:rsid w:val="00447CDD"/>
    <w:rsid w:val="00447D4F"/>
    <w:rsid w:val="00447D5B"/>
    <w:rsid w:val="00447D70"/>
    <w:rsid w:val="00447D83"/>
    <w:rsid w:val="00447E14"/>
    <w:rsid w:val="00447EC5"/>
    <w:rsid w:val="00447F0C"/>
    <w:rsid w:val="00447F15"/>
    <w:rsid w:val="0045001B"/>
    <w:rsid w:val="00450101"/>
    <w:rsid w:val="00450137"/>
    <w:rsid w:val="00450168"/>
    <w:rsid w:val="0045019A"/>
    <w:rsid w:val="00450259"/>
    <w:rsid w:val="00450266"/>
    <w:rsid w:val="004502C9"/>
    <w:rsid w:val="00450530"/>
    <w:rsid w:val="00450552"/>
    <w:rsid w:val="00450554"/>
    <w:rsid w:val="0045055E"/>
    <w:rsid w:val="004505BB"/>
    <w:rsid w:val="0045067E"/>
    <w:rsid w:val="00450830"/>
    <w:rsid w:val="004508AA"/>
    <w:rsid w:val="00450A10"/>
    <w:rsid w:val="00450A36"/>
    <w:rsid w:val="00450AC7"/>
    <w:rsid w:val="00450B3A"/>
    <w:rsid w:val="00450B52"/>
    <w:rsid w:val="00450BE0"/>
    <w:rsid w:val="00450D1F"/>
    <w:rsid w:val="00450D42"/>
    <w:rsid w:val="00450DBD"/>
    <w:rsid w:val="00450EC2"/>
    <w:rsid w:val="00450EC6"/>
    <w:rsid w:val="00450FBF"/>
    <w:rsid w:val="00450FCC"/>
    <w:rsid w:val="0045106F"/>
    <w:rsid w:val="00451163"/>
    <w:rsid w:val="0045119D"/>
    <w:rsid w:val="00451221"/>
    <w:rsid w:val="00451471"/>
    <w:rsid w:val="0045151E"/>
    <w:rsid w:val="00451543"/>
    <w:rsid w:val="00451545"/>
    <w:rsid w:val="00451577"/>
    <w:rsid w:val="004515A5"/>
    <w:rsid w:val="00451608"/>
    <w:rsid w:val="00451611"/>
    <w:rsid w:val="00451649"/>
    <w:rsid w:val="00451658"/>
    <w:rsid w:val="0045169E"/>
    <w:rsid w:val="00451703"/>
    <w:rsid w:val="0045186C"/>
    <w:rsid w:val="004518B9"/>
    <w:rsid w:val="0045190B"/>
    <w:rsid w:val="004519F7"/>
    <w:rsid w:val="00451A23"/>
    <w:rsid w:val="00451AD0"/>
    <w:rsid w:val="00451BCC"/>
    <w:rsid w:val="00451D4C"/>
    <w:rsid w:val="00451D7D"/>
    <w:rsid w:val="00451D93"/>
    <w:rsid w:val="00451DFB"/>
    <w:rsid w:val="00451E1A"/>
    <w:rsid w:val="00451E41"/>
    <w:rsid w:val="00451E46"/>
    <w:rsid w:val="00451E9F"/>
    <w:rsid w:val="00451F24"/>
    <w:rsid w:val="00451F7C"/>
    <w:rsid w:val="00451F80"/>
    <w:rsid w:val="00451FEB"/>
    <w:rsid w:val="00451FED"/>
    <w:rsid w:val="00451FF5"/>
    <w:rsid w:val="0045203A"/>
    <w:rsid w:val="0045216D"/>
    <w:rsid w:val="004522AB"/>
    <w:rsid w:val="00452317"/>
    <w:rsid w:val="00452349"/>
    <w:rsid w:val="004523FC"/>
    <w:rsid w:val="0045241D"/>
    <w:rsid w:val="004524D1"/>
    <w:rsid w:val="004524D3"/>
    <w:rsid w:val="004524E5"/>
    <w:rsid w:val="00452586"/>
    <w:rsid w:val="004525C4"/>
    <w:rsid w:val="004527F6"/>
    <w:rsid w:val="00452803"/>
    <w:rsid w:val="0045286F"/>
    <w:rsid w:val="0045289A"/>
    <w:rsid w:val="004528D9"/>
    <w:rsid w:val="00452934"/>
    <w:rsid w:val="00452A3A"/>
    <w:rsid w:val="00452AC0"/>
    <w:rsid w:val="00452C28"/>
    <w:rsid w:val="00452D9D"/>
    <w:rsid w:val="00452DE6"/>
    <w:rsid w:val="00452EC0"/>
    <w:rsid w:val="00452FD5"/>
    <w:rsid w:val="00452FF6"/>
    <w:rsid w:val="00453009"/>
    <w:rsid w:val="0045327F"/>
    <w:rsid w:val="0045329E"/>
    <w:rsid w:val="004534FD"/>
    <w:rsid w:val="00453523"/>
    <w:rsid w:val="00453656"/>
    <w:rsid w:val="0045372B"/>
    <w:rsid w:val="00453800"/>
    <w:rsid w:val="004538B3"/>
    <w:rsid w:val="0045391A"/>
    <w:rsid w:val="00453B47"/>
    <w:rsid w:val="00453C67"/>
    <w:rsid w:val="00453C85"/>
    <w:rsid w:val="00453D28"/>
    <w:rsid w:val="00453E76"/>
    <w:rsid w:val="00453EB1"/>
    <w:rsid w:val="00453F79"/>
    <w:rsid w:val="00453F9A"/>
    <w:rsid w:val="00453FB2"/>
    <w:rsid w:val="00454009"/>
    <w:rsid w:val="0045400E"/>
    <w:rsid w:val="00454182"/>
    <w:rsid w:val="0045419E"/>
    <w:rsid w:val="00454218"/>
    <w:rsid w:val="00454285"/>
    <w:rsid w:val="0045436C"/>
    <w:rsid w:val="00454500"/>
    <w:rsid w:val="0045456D"/>
    <w:rsid w:val="004545EF"/>
    <w:rsid w:val="0045460D"/>
    <w:rsid w:val="0045467D"/>
    <w:rsid w:val="00454795"/>
    <w:rsid w:val="0045481B"/>
    <w:rsid w:val="00454838"/>
    <w:rsid w:val="004548B1"/>
    <w:rsid w:val="00454903"/>
    <w:rsid w:val="004549A7"/>
    <w:rsid w:val="004549CB"/>
    <w:rsid w:val="00454BFB"/>
    <w:rsid w:val="00454CB7"/>
    <w:rsid w:val="00454CF4"/>
    <w:rsid w:val="00454DAB"/>
    <w:rsid w:val="00454F2E"/>
    <w:rsid w:val="00454FA3"/>
    <w:rsid w:val="00455071"/>
    <w:rsid w:val="004550EE"/>
    <w:rsid w:val="00455112"/>
    <w:rsid w:val="004551F5"/>
    <w:rsid w:val="004552E4"/>
    <w:rsid w:val="004552EB"/>
    <w:rsid w:val="004553F3"/>
    <w:rsid w:val="0045554F"/>
    <w:rsid w:val="00455608"/>
    <w:rsid w:val="00455648"/>
    <w:rsid w:val="00455678"/>
    <w:rsid w:val="004556DC"/>
    <w:rsid w:val="004556EC"/>
    <w:rsid w:val="0045572B"/>
    <w:rsid w:val="00455740"/>
    <w:rsid w:val="00455784"/>
    <w:rsid w:val="004557D0"/>
    <w:rsid w:val="0045587F"/>
    <w:rsid w:val="004559D5"/>
    <w:rsid w:val="00455ACC"/>
    <w:rsid w:val="00455B6A"/>
    <w:rsid w:val="00455B81"/>
    <w:rsid w:val="00455B95"/>
    <w:rsid w:val="00455C38"/>
    <w:rsid w:val="00455C3F"/>
    <w:rsid w:val="00455CB9"/>
    <w:rsid w:val="00455D05"/>
    <w:rsid w:val="00455D76"/>
    <w:rsid w:val="00455DDC"/>
    <w:rsid w:val="00455DF2"/>
    <w:rsid w:val="00455EEC"/>
    <w:rsid w:val="004560C6"/>
    <w:rsid w:val="0045626D"/>
    <w:rsid w:val="004562FA"/>
    <w:rsid w:val="0045641D"/>
    <w:rsid w:val="00456531"/>
    <w:rsid w:val="00456556"/>
    <w:rsid w:val="0045656D"/>
    <w:rsid w:val="004565E6"/>
    <w:rsid w:val="00456620"/>
    <w:rsid w:val="00456628"/>
    <w:rsid w:val="00456670"/>
    <w:rsid w:val="004566BA"/>
    <w:rsid w:val="004566CA"/>
    <w:rsid w:val="004566E7"/>
    <w:rsid w:val="0045678C"/>
    <w:rsid w:val="004567B0"/>
    <w:rsid w:val="004568B0"/>
    <w:rsid w:val="00456930"/>
    <w:rsid w:val="004569DB"/>
    <w:rsid w:val="00456A0F"/>
    <w:rsid w:val="00456B56"/>
    <w:rsid w:val="00456C30"/>
    <w:rsid w:val="00456C5A"/>
    <w:rsid w:val="00456C79"/>
    <w:rsid w:val="00456CC3"/>
    <w:rsid w:val="00456CF6"/>
    <w:rsid w:val="00456D11"/>
    <w:rsid w:val="00456F98"/>
    <w:rsid w:val="0045718E"/>
    <w:rsid w:val="00457210"/>
    <w:rsid w:val="00457212"/>
    <w:rsid w:val="0045729E"/>
    <w:rsid w:val="00457411"/>
    <w:rsid w:val="00457497"/>
    <w:rsid w:val="004574A0"/>
    <w:rsid w:val="004574BB"/>
    <w:rsid w:val="0045755B"/>
    <w:rsid w:val="00457584"/>
    <w:rsid w:val="004575DF"/>
    <w:rsid w:val="004576CC"/>
    <w:rsid w:val="004577E0"/>
    <w:rsid w:val="00457932"/>
    <w:rsid w:val="00457962"/>
    <w:rsid w:val="004579E4"/>
    <w:rsid w:val="00457A55"/>
    <w:rsid w:val="00457B54"/>
    <w:rsid w:val="00457BA4"/>
    <w:rsid w:val="00457BC6"/>
    <w:rsid w:val="00457C09"/>
    <w:rsid w:val="00457C3C"/>
    <w:rsid w:val="00457D7F"/>
    <w:rsid w:val="00457EB2"/>
    <w:rsid w:val="00457F22"/>
    <w:rsid w:val="00457F79"/>
    <w:rsid w:val="00457F90"/>
    <w:rsid w:val="00457FB6"/>
    <w:rsid w:val="00457FD4"/>
    <w:rsid w:val="0046010B"/>
    <w:rsid w:val="004601F7"/>
    <w:rsid w:val="0046027A"/>
    <w:rsid w:val="004602AD"/>
    <w:rsid w:val="00460306"/>
    <w:rsid w:val="00460363"/>
    <w:rsid w:val="00460389"/>
    <w:rsid w:val="0046044D"/>
    <w:rsid w:val="004604F3"/>
    <w:rsid w:val="0046052B"/>
    <w:rsid w:val="00460531"/>
    <w:rsid w:val="00460642"/>
    <w:rsid w:val="00460654"/>
    <w:rsid w:val="00460740"/>
    <w:rsid w:val="0046081C"/>
    <w:rsid w:val="0046090E"/>
    <w:rsid w:val="00460AD1"/>
    <w:rsid w:val="00460AFA"/>
    <w:rsid w:val="00460B67"/>
    <w:rsid w:val="00460C26"/>
    <w:rsid w:val="00460D7B"/>
    <w:rsid w:val="00460DB2"/>
    <w:rsid w:val="00460E01"/>
    <w:rsid w:val="00460E1A"/>
    <w:rsid w:val="00460E1F"/>
    <w:rsid w:val="00460E58"/>
    <w:rsid w:val="00460E70"/>
    <w:rsid w:val="00460F70"/>
    <w:rsid w:val="0046105B"/>
    <w:rsid w:val="004610AD"/>
    <w:rsid w:val="004610EB"/>
    <w:rsid w:val="00461346"/>
    <w:rsid w:val="00461425"/>
    <w:rsid w:val="0046147F"/>
    <w:rsid w:val="00461579"/>
    <w:rsid w:val="0046157C"/>
    <w:rsid w:val="00461586"/>
    <w:rsid w:val="00461589"/>
    <w:rsid w:val="004615E1"/>
    <w:rsid w:val="0046162E"/>
    <w:rsid w:val="0046163F"/>
    <w:rsid w:val="00461669"/>
    <w:rsid w:val="0046172E"/>
    <w:rsid w:val="00461747"/>
    <w:rsid w:val="00461811"/>
    <w:rsid w:val="0046187A"/>
    <w:rsid w:val="00461893"/>
    <w:rsid w:val="004618CA"/>
    <w:rsid w:val="00461949"/>
    <w:rsid w:val="004619B0"/>
    <w:rsid w:val="00461A12"/>
    <w:rsid w:val="00461AB3"/>
    <w:rsid w:val="00461B93"/>
    <w:rsid w:val="00461CE7"/>
    <w:rsid w:val="00461E5F"/>
    <w:rsid w:val="00461F57"/>
    <w:rsid w:val="00461FBC"/>
    <w:rsid w:val="00461FDA"/>
    <w:rsid w:val="00462007"/>
    <w:rsid w:val="0046204F"/>
    <w:rsid w:val="004620D9"/>
    <w:rsid w:val="00462129"/>
    <w:rsid w:val="00462202"/>
    <w:rsid w:val="00462411"/>
    <w:rsid w:val="0046243F"/>
    <w:rsid w:val="00462485"/>
    <w:rsid w:val="0046248E"/>
    <w:rsid w:val="00462569"/>
    <w:rsid w:val="00462609"/>
    <w:rsid w:val="00462633"/>
    <w:rsid w:val="00462696"/>
    <w:rsid w:val="004627AD"/>
    <w:rsid w:val="004627C0"/>
    <w:rsid w:val="004628D1"/>
    <w:rsid w:val="004628D5"/>
    <w:rsid w:val="004628DA"/>
    <w:rsid w:val="004628DD"/>
    <w:rsid w:val="004629C7"/>
    <w:rsid w:val="00462A4F"/>
    <w:rsid w:val="00462AE7"/>
    <w:rsid w:val="00462B8E"/>
    <w:rsid w:val="00462C52"/>
    <w:rsid w:val="00462CB1"/>
    <w:rsid w:val="00462CE5"/>
    <w:rsid w:val="00462D92"/>
    <w:rsid w:val="00462DA7"/>
    <w:rsid w:val="00462DE7"/>
    <w:rsid w:val="00462DFB"/>
    <w:rsid w:val="00462E3B"/>
    <w:rsid w:val="00462F9F"/>
    <w:rsid w:val="00462FC2"/>
    <w:rsid w:val="00462FE9"/>
    <w:rsid w:val="00463028"/>
    <w:rsid w:val="004630F5"/>
    <w:rsid w:val="004631B3"/>
    <w:rsid w:val="004632B3"/>
    <w:rsid w:val="004632CC"/>
    <w:rsid w:val="00463405"/>
    <w:rsid w:val="00463427"/>
    <w:rsid w:val="00463499"/>
    <w:rsid w:val="00463548"/>
    <w:rsid w:val="0046360C"/>
    <w:rsid w:val="0046362B"/>
    <w:rsid w:val="00463654"/>
    <w:rsid w:val="00463762"/>
    <w:rsid w:val="004637E2"/>
    <w:rsid w:val="00463846"/>
    <w:rsid w:val="004638FF"/>
    <w:rsid w:val="00463AA3"/>
    <w:rsid w:val="00463B60"/>
    <w:rsid w:val="00463C14"/>
    <w:rsid w:val="00463CA6"/>
    <w:rsid w:val="00463CD4"/>
    <w:rsid w:val="00463D70"/>
    <w:rsid w:val="00463DBA"/>
    <w:rsid w:val="00463DF1"/>
    <w:rsid w:val="00463E5B"/>
    <w:rsid w:val="00463E9C"/>
    <w:rsid w:val="00463F30"/>
    <w:rsid w:val="00463F46"/>
    <w:rsid w:val="00463F82"/>
    <w:rsid w:val="0046412A"/>
    <w:rsid w:val="00464146"/>
    <w:rsid w:val="004642AF"/>
    <w:rsid w:val="004642B4"/>
    <w:rsid w:val="0046439C"/>
    <w:rsid w:val="004643C6"/>
    <w:rsid w:val="004644B8"/>
    <w:rsid w:val="004644CB"/>
    <w:rsid w:val="00464592"/>
    <w:rsid w:val="0046460D"/>
    <w:rsid w:val="00464611"/>
    <w:rsid w:val="00464653"/>
    <w:rsid w:val="0046468A"/>
    <w:rsid w:val="00464768"/>
    <w:rsid w:val="00464777"/>
    <w:rsid w:val="004648AC"/>
    <w:rsid w:val="004648D1"/>
    <w:rsid w:val="0046497D"/>
    <w:rsid w:val="004649A7"/>
    <w:rsid w:val="004649B5"/>
    <w:rsid w:val="004649BA"/>
    <w:rsid w:val="004649BD"/>
    <w:rsid w:val="004649EA"/>
    <w:rsid w:val="00464A88"/>
    <w:rsid w:val="00464B1C"/>
    <w:rsid w:val="00464B4A"/>
    <w:rsid w:val="00464B52"/>
    <w:rsid w:val="00464C2A"/>
    <w:rsid w:val="00464CB5"/>
    <w:rsid w:val="00464DBD"/>
    <w:rsid w:val="00464EBA"/>
    <w:rsid w:val="00465233"/>
    <w:rsid w:val="00465395"/>
    <w:rsid w:val="004653EA"/>
    <w:rsid w:val="00465444"/>
    <w:rsid w:val="00465472"/>
    <w:rsid w:val="0046565B"/>
    <w:rsid w:val="00465667"/>
    <w:rsid w:val="004656D4"/>
    <w:rsid w:val="0046570C"/>
    <w:rsid w:val="00465859"/>
    <w:rsid w:val="00465882"/>
    <w:rsid w:val="004658F5"/>
    <w:rsid w:val="00465979"/>
    <w:rsid w:val="00465AF0"/>
    <w:rsid w:val="00465B5C"/>
    <w:rsid w:val="00465C9E"/>
    <w:rsid w:val="00465D8F"/>
    <w:rsid w:val="00465D91"/>
    <w:rsid w:val="00465DCC"/>
    <w:rsid w:val="00465E03"/>
    <w:rsid w:val="00465E1B"/>
    <w:rsid w:val="00465EF1"/>
    <w:rsid w:val="00465FF5"/>
    <w:rsid w:val="00465FF9"/>
    <w:rsid w:val="0046607D"/>
    <w:rsid w:val="004660C3"/>
    <w:rsid w:val="00466224"/>
    <w:rsid w:val="0046626B"/>
    <w:rsid w:val="004662C3"/>
    <w:rsid w:val="0046630D"/>
    <w:rsid w:val="0046642F"/>
    <w:rsid w:val="004664C1"/>
    <w:rsid w:val="00466564"/>
    <w:rsid w:val="00466639"/>
    <w:rsid w:val="00466652"/>
    <w:rsid w:val="0046666B"/>
    <w:rsid w:val="00466698"/>
    <w:rsid w:val="004667D7"/>
    <w:rsid w:val="00466853"/>
    <w:rsid w:val="00466875"/>
    <w:rsid w:val="0046691B"/>
    <w:rsid w:val="00466969"/>
    <w:rsid w:val="00466985"/>
    <w:rsid w:val="004669BF"/>
    <w:rsid w:val="00466B6E"/>
    <w:rsid w:val="00466B8C"/>
    <w:rsid w:val="00466B8E"/>
    <w:rsid w:val="00466BD6"/>
    <w:rsid w:val="00466C72"/>
    <w:rsid w:val="00466CA4"/>
    <w:rsid w:val="00466D41"/>
    <w:rsid w:val="00466E02"/>
    <w:rsid w:val="00466E22"/>
    <w:rsid w:val="00466F45"/>
    <w:rsid w:val="00466FB1"/>
    <w:rsid w:val="00466FDF"/>
    <w:rsid w:val="004670E0"/>
    <w:rsid w:val="004670FB"/>
    <w:rsid w:val="00467108"/>
    <w:rsid w:val="0046719D"/>
    <w:rsid w:val="00467219"/>
    <w:rsid w:val="00467298"/>
    <w:rsid w:val="004672B7"/>
    <w:rsid w:val="00467335"/>
    <w:rsid w:val="00467371"/>
    <w:rsid w:val="00467442"/>
    <w:rsid w:val="00467443"/>
    <w:rsid w:val="00467447"/>
    <w:rsid w:val="00467628"/>
    <w:rsid w:val="0046773D"/>
    <w:rsid w:val="004678B2"/>
    <w:rsid w:val="00467909"/>
    <w:rsid w:val="00467926"/>
    <w:rsid w:val="004679C4"/>
    <w:rsid w:val="00467AA9"/>
    <w:rsid w:val="00467B41"/>
    <w:rsid w:val="00467B8C"/>
    <w:rsid w:val="00467BAC"/>
    <w:rsid w:val="00467C3C"/>
    <w:rsid w:val="00467C53"/>
    <w:rsid w:val="00467C5A"/>
    <w:rsid w:val="00467C72"/>
    <w:rsid w:val="00467C9B"/>
    <w:rsid w:val="00467CD9"/>
    <w:rsid w:val="00467D76"/>
    <w:rsid w:val="00467DE1"/>
    <w:rsid w:val="00467E0B"/>
    <w:rsid w:val="00467E9D"/>
    <w:rsid w:val="00467F4F"/>
    <w:rsid w:val="00467F98"/>
    <w:rsid w:val="00467FAB"/>
    <w:rsid w:val="00467FF5"/>
    <w:rsid w:val="0047003F"/>
    <w:rsid w:val="00470052"/>
    <w:rsid w:val="00470161"/>
    <w:rsid w:val="004701E1"/>
    <w:rsid w:val="004701F2"/>
    <w:rsid w:val="004701F3"/>
    <w:rsid w:val="00470326"/>
    <w:rsid w:val="004704BB"/>
    <w:rsid w:val="004704DE"/>
    <w:rsid w:val="004704E0"/>
    <w:rsid w:val="0047058E"/>
    <w:rsid w:val="004705CF"/>
    <w:rsid w:val="004705EE"/>
    <w:rsid w:val="00470749"/>
    <w:rsid w:val="004707EF"/>
    <w:rsid w:val="0047081A"/>
    <w:rsid w:val="00470845"/>
    <w:rsid w:val="004708A3"/>
    <w:rsid w:val="0047092B"/>
    <w:rsid w:val="004709FF"/>
    <w:rsid w:val="00470B28"/>
    <w:rsid w:val="00470B75"/>
    <w:rsid w:val="00470CB2"/>
    <w:rsid w:val="00470D60"/>
    <w:rsid w:val="00470D89"/>
    <w:rsid w:val="00470D8B"/>
    <w:rsid w:val="00470DA1"/>
    <w:rsid w:val="00470EC5"/>
    <w:rsid w:val="00470EF8"/>
    <w:rsid w:val="00471010"/>
    <w:rsid w:val="00471088"/>
    <w:rsid w:val="0047112C"/>
    <w:rsid w:val="004711BF"/>
    <w:rsid w:val="00471320"/>
    <w:rsid w:val="00471350"/>
    <w:rsid w:val="004714AC"/>
    <w:rsid w:val="00471501"/>
    <w:rsid w:val="00471549"/>
    <w:rsid w:val="004715BB"/>
    <w:rsid w:val="004716EE"/>
    <w:rsid w:val="00471735"/>
    <w:rsid w:val="0047174C"/>
    <w:rsid w:val="0047176F"/>
    <w:rsid w:val="0047177F"/>
    <w:rsid w:val="004717A3"/>
    <w:rsid w:val="004717BF"/>
    <w:rsid w:val="00471908"/>
    <w:rsid w:val="00471971"/>
    <w:rsid w:val="004719EE"/>
    <w:rsid w:val="00471C21"/>
    <w:rsid w:val="00471C8F"/>
    <w:rsid w:val="00471DA0"/>
    <w:rsid w:val="00471DD4"/>
    <w:rsid w:val="00471E1A"/>
    <w:rsid w:val="00471F0C"/>
    <w:rsid w:val="00471F4B"/>
    <w:rsid w:val="00471F98"/>
    <w:rsid w:val="00471FD6"/>
    <w:rsid w:val="00472137"/>
    <w:rsid w:val="0047219B"/>
    <w:rsid w:val="00472252"/>
    <w:rsid w:val="00472371"/>
    <w:rsid w:val="004723DF"/>
    <w:rsid w:val="00472496"/>
    <w:rsid w:val="00472524"/>
    <w:rsid w:val="0047254A"/>
    <w:rsid w:val="004725BD"/>
    <w:rsid w:val="004726E7"/>
    <w:rsid w:val="0047276F"/>
    <w:rsid w:val="0047279C"/>
    <w:rsid w:val="004727BB"/>
    <w:rsid w:val="004727E9"/>
    <w:rsid w:val="0047295A"/>
    <w:rsid w:val="004729B6"/>
    <w:rsid w:val="00472ADC"/>
    <w:rsid w:val="00472B59"/>
    <w:rsid w:val="00472B7A"/>
    <w:rsid w:val="00472BEA"/>
    <w:rsid w:val="00472BFB"/>
    <w:rsid w:val="00472C11"/>
    <w:rsid w:val="00472C40"/>
    <w:rsid w:val="00472CA1"/>
    <w:rsid w:val="00472CBC"/>
    <w:rsid w:val="00472DAE"/>
    <w:rsid w:val="00472DE2"/>
    <w:rsid w:val="00472E6C"/>
    <w:rsid w:val="00472EAC"/>
    <w:rsid w:val="00472F39"/>
    <w:rsid w:val="00472F4C"/>
    <w:rsid w:val="00472FB6"/>
    <w:rsid w:val="00472FFB"/>
    <w:rsid w:val="00473196"/>
    <w:rsid w:val="004731B3"/>
    <w:rsid w:val="00473277"/>
    <w:rsid w:val="00473318"/>
    <w:rsid w:val="004733E5"/>
    <w:rsid w:val="00473424"/>
    <w:rsid w:val="00473435"/>
    <w:rsid w:val="004734D6"/>
    <w:rsid w:val="004734D8"/>
    <w:rsid w:val="00473529"/>
    <w:rsid w:val="004735BF"/>
    <w:rsid w:val="00473672"/>
    <w:rsid w:val="00473791"/>
    <w:rsid w:val="004737A4"/>
    <w:rsid w:val="004738E2"/>
    <w:rsid w:val="0047393B"/>
    <w:rsid w:val="0047396A"/>
    <w:rsid w:val="00473A39"/>
    <w:rsid w:val="00473A6F"/>
    <w:rsid w:val="00473AF8"/>
    <w:rsid w:val="00473B38"/>
    <w:rsid w:val="00473B53"/>
    <w:rsid w:val="00473BDB"/>
    <w:rsid w:val="00473BF9"/>
    <w:rsid w:val="00473C72"/>
    <w:rsid w:val="00473C7D"/>
    <w:rsid w:val="00473C99"/>
    <w:rsid w:val="00473C9D"/>
    <w:rsid w:val="00473CEF"/>
    <w:rsid w:val="00473D78"/>
    <w:rsid w:val="00473DD2"/>
    <w:rsid w:val="00473EA0"/>
    <w:rsid w:val="0047402A"/>
    <w:rsid w:val="0047402F"/>
    <w:rsid w:val="004740D6"/>
    <w:rsid w:val="00474155"/>
    <w:rsid w:val="0047417F"/>
    <w:rsid w:val="004741F7"/>
    <w:rsid w:val="0047426C"/>
    <w:rsid w:val="00474409"/>
    <w:rsid w:val="004744A6"/>
    <w:rsid w:val="00474545"/>
    <w:rsid w:val="004745C6"/>
    <w:rsid w:val="004745FB"/>
    <w:rsid w:val="00474614"/>
    <w:rsid w:val="004746A4"/>
    <w:rsid w:val="004746BB"/>
    <w:rsid w:val="0047471B"/>
    <w:rsid w:val="004748C5"/>
    <w:rsid w:val="00474A31"/>
    <w:rsid w:val="00474AC8"/>
    <w:rsid w:val="00474B37"/>
    <w:rsid w:val="00474DF2"/>
    <w:rsid w:val="00474F97"/>
    <w:rsid w:val="0047507F"/>
    <w:rsid w:val="004751B7"/>
    <w:rsid w:val="0047531D"/>
    <w:rsid w:val="004753BC"/>
    <w:rsid w:val="004754A2"/>
    <w:rsid w:val="004754CF"/>
    <w:rsid w:val="004755A1"/>
    <w:rsid w:val="004755AA"/>
    <w:rsid w:val="004756E8"/>
    <w:rsid w:val="00475817"/>
    <w:rsid w:val="00475870"/>
    <w:rsid w:val="004759EE"/>
    <w:rsid w:val="00475A7F"/>
    <w:rsid w:val="00475B53"/>
    <w:rsid w:val="00475DFC"/>
    <w:rsid w:val="00475DFE"/>
    <w:rsid w:val="00475EBE"/>
    <w:rsid w:val="00475F16"/>
    <w:rsid w:val="00475F3B"/>
    <w:rsid w:val="00475F74"/>
    <w:rsid w:val="00476051"/>
    <w:rsid w:val="004760CB"/>
    <w:rsid w:val="0047618C"/>
    <w:rsid w:val="00476286"/>
    <w:rsid w:val="00476311"/>
    <w:rsid w:val="00476333"/>
    <w:rsid w:val="00476508"/>
    <w:rsid w:val="004765D6"/>
    <w:rsid w:val="0047679D"/>
    <w:rsid w:val="004767BD"/>
    <w:rsid w:val="00476857"/>
    <w:rsid w:val="00476894"/>
    <w:rsid w:val="00476A1E"/>
    <w:rsid w:val="00476A3C"/>
    <w:rsid w:val="00476B4C"/>
    <w:rsid w:val="00476B5A"/>
    <w:rsid w:val="00476B60"/>
    <w:rsid w:val="00476B85"/>
    <w:rsid w:val="00476CFD"/>
    <w:rsid w:val="00476DBA"/>
    <w:rsid w:val="00476FC3"/>
    <w:rsid w:val="00476FED"/>
    <w:rsid w:val="0047700C"/>
    <w:rsid w:val="0047714E"/>
    <w:rsid w:val="004771CB"/>
    <w:rsid w:val="004771D4"/>
    <w:rsid w:val="00477205"/>
    <w:rsid w:val="00477234"/>
    <w:rsid w:val="00477338"/>
    <w:rsid w:val="00477466"/>
    <w:rsid w:val="004775E1"/>
    <w:rsid w:val="00477685"/>
    <w:rsid w:val="004776A9"/>
    <w:rsid w:val="004776DF"/>
    <w:rsid w:val="0047775E"/>
    <w:rsid w:val="00477777"/>
    <w:rsid w:val="00477788"/>
    <w:rsid w:val="004777B0"/>
    <w:rsid w:val="004778FC"/>
    <w:rsid w:val="004779B6"/>
    <w:rsid w:val="00477A17"/>
    <w:rsid w:val="00477A4C"/>
    <w:rsid w:val="00477AFA"/>
    <w:rsid w:val="00477C62"/>
    <w:rsid w:val="00477CC1"/>
    <w:rsid w:val="00477D4B"/>
    <w:rsid w:val="00477E4F"/>
    <w:rsid w:val="00477E7D"/>
    <w:rsid w:val="00477E93"/>
    <w:rsid w:val="00477F20"/>
    <w:rsid w:val="00480015"/>
    <w:rsid w:val="004800CB"/>
    <w:rsid w:val="00480124"/>
    <w:rsid w:val="0048016D"/>
    <w:rsid w:val="0048025B"/>
    <w:rsid w:val="004802BD"/>
    <w:rsid w:val="00480411"/>
    <w:rsid w:val="0048050F"/>
    <w:rsid w:val="00480584"/>
    <w:rsid w:val="004805C7"/>
    <w:rsid w:val="00480767"/>
    <w:rsid w:val="004807F2"/>
    <w:rsid w:val="00480846"/>
    <w:rsid w:val="004808AE"/>
    <w:rsid w:val="0048099F"/>
    <w:rsid w:val="004809C7"/>
    <w:rsid w:val="004809DF"/>
    <w:rsid w:val="00480A29"/>
    <w:rsid w:val="00480A31"/>
    <w:rsid w:val="00480A5B"/>
    <w:rsid w:val="00480A75"/>
    <w:rsid w:val="00480A79"/>
    <w:rsid w:val="00480AFA"/>
    <w:rsid w:val="00480B3B"/>
    <w:rsid w:val="00480D77"/>
    <w:rsid w:val="00480DC3"/>
    <w:rsid w:val="00480E3D"/>
    <w:rsid w:val="00480EA1"/>
    <w:rsid w:val="00480EC7"/>
    <w:rsid w:val="00480F7E"/>
    <w:rsid w:val="00480FF1"/>
    <w:rsid w:val="0048108E"/>
    <w:rsid w:val="004811AB"/>
    <w:rsid w:val="0048121F"/>
    <w:rsid w:val="00481423"/>
    <w:rsid w:val="00481490"/>
    <w:rsid w:val="0048151C"/>
    <w:rsid w:val="00481547"/>
    <w:rsid w:val="004816C9"/>
    <w:rsid w:val="004818DD"/>
    <w:rsid w:val="004818F2"/>
    <w:rsid w:val="004818F3"/>
    <w:rsid w:val="00481A36"/>
    <w:rsid w:val="00481A52"/>
    <w:rsid w:val="00481A68"/>
    <w:rsid w:val="00481B76"/>
    <w:rsid w:val="00481C88"/>
    <w:rsid w:val="00481D53"/>
    <w:rsid w:val="00481EC5"/>
    <w:rsid w:val="00481EDC"/>
    <w:rsid w:val="00481EFC"/>
    <w:rsid w:val="00481F04"/>
    <w:rsid w:val="00481F38"/>
    <w:rsid w:val="00481FFD"/>
    <w:rsid w:val="004820B8"/>
    <w:rsid w:val="004820D6"/>
    <w:rsid w:val="004821B4"/>
    <w:rsid w:val="004821D8"/>
    <w:rsid w:val="0048224E"/>
    <w:rsid w:val="00482273"/>
    <w:rsid w:val="00482291"/>
    <w:rsid w:val="00482310"/>
    <w:rsid w:val="00482368"/>
    <w:rsid w:val="004823EB"/>
    <w:rsid w:val="00482432"/>
    <w:rsid w:val="00482456"/>
    <w:rsid w:val="004824BD"/>
    <w:rsid w:val="0048259A"/>
    <w:rsid w:val="004825B7"/>
    <w:rsid w:val="004825E1"/>
    <w:rsid w:val="004825FD"/>
    <w:rsid w:val="00482742"/>
    <w:rsid w:val="00482867"/>
    <w:rsid w:val="004828A3"/>
    <w:rsid w:val="00482926"/>
    <w:rsid w:val="0048294A"/>
    <w:rsid w:val="00482B03"/>
    <w:rsid w:val="00482B56"/>
    <w:rsid w:val="00482B80"/>
    <w:rsid w:val="00482B8C"/>
    <w:rsid w:val="00482C90"/>
    <w:rsid w:val="00482CB4"/>
    <w:rsid w:val="00482CB5"/>
    <w:rsid w:val="00482CFF"/>
    <w:rsid w:val="00482D0D"/>
    <w:rsid w:val="00482D9D"/>
    <w:rsid w:val="00482FFC"/>
    <w:rsid w:val="004830D2"/>
    <w:rsid w:val="0048311A"/>
    <w:rsid w:val="004831C7"/>
    <w:rsid w:val="004832A8"/>
    <w:rsid w:val="00483305"/>
    <w:rsid w:val="0048334D"/>
    <w:rsid w:val="00483588"/>
    <w:rsid w:val="00483591"/>
    <w:rsid w:val="004836A5"/>
    <w:rsid w:val="004836CD"/>
    <w:rsid w:val="0048372B"/>
    <w:rsid w:val="0048378B"/>
    <w:rsid w:val="004837CD"/>
    <w:rsid w:val="004837D7"/>
    <w:rsid w:val="0048397C"/>
    <w:rsid w:val="00483A09"/>
    <w:rsid w:val="00483A7C"/>
    <w:rsid w:val="00483A80"/>
    <w:rsid w:val="00483B56"/>
    <w:rsid w:val="00483BC9"/>
    <w:rsid w:val="00483BF1"/>
    <w:rsid w:val="00483CAE"/>
    <w:rsid w:val="00483D9F"/>
    <w:rsid w:val="00483DD4"/>
    <w:rsid w:val="00483E03"/>
    <w:rsid w:val="00483EF6"/>
    <w:rsid w:val="00483F2A"/>
    <w:rsid w:val="00483F9A"/>
    <w:rsid w:val="00483FDF"/>
    <w:rsid w:val="004840E0"/>
    <w:rsid w:val="00484255"/>
    <w:rsid w:val="00484277"/>
    <w:rsid w:val="00484310"/>
    <w:rsid w:val="004843D0"/>
    <w:rsid w:val="004843F4"/>
    <w:rsid w:val="004843F8"/>
    <w:rsid w:val="0048462D"/>
    <w:rsid w:val="004846C5"/>
    <w:rsid w:val="00484722"/>
    <w:rsid w:val="00484903"/>
    <w:rsid w:val="00484951"/>
    <w:rsid w:val="004849BF"/>
    <w:rsid w:val="00484A16"/>
    <w:rsid w:val="00484ACA"/>
    <w:rsid w:val="00484B6D"/>
    <w:rsid w:val="00484C37"/>
    <w:rsid w:val="00484C6F"/>
    <w:rsid w:val="00484D3B"/>
    <w:rsid w:val="00484DB0"/>
    <w:rsid w:val="00484DCF"/>
    <w:rsid w:val="00484E68"/>
    <w:rsid w:val="00484EF2"/>
    <w:rsid w:val="00484EF9"/>
    <w:rsid w:val="00484F15"/>
    <w:rsid w:val="00484FB8"/>
    <w:rsid w:val="004850BE"/>
    <w:rsid w:val="0048510E"/>
    <w:rsid w:val="00485161"/>
    <w:rsid w:val="0048516D"/>
    <w:rsid w:val="00485288"/>
    <w:rsid w:val="004852AB"/>
    <w:rsid w:val="0048532F"/>
    <w:rsid w:val="0048538C"/>
    <w:rsid w:val="004853CC"/>
    <w:rsid w:val="00485410"/>
    <w:rsid w:val="00485412"/>
    <w:rsid w:val="004854CB"/>
    <w:rsid w:val="00485510"/>
    <w:rsid w:val="0048554C"/>
    <w:rsid w:val="00485617"/>
    <w:rsid w:val="00485672"/>
    <w:rsid w:val="00485685"/>
    <w:rsid w:val="0048568E"/>
    <w:rsid w:val="004856B9"/>
    <w:rsid w:val="0048581B"/>
    <w:rsid w:val="00485920"/>
    <w:rsid w:val="00485961"/>
    <w:rsid w:val="00485A08"/>
    <w:rsid w:val="00485AAC"/>
    <w:rsid w:val="00485ABB"/>
    <w:rsid w:val="00485C5A"/>
    <w:rsid w:val="00485FB3"/>
    <w:rsid w:val="00485FCB"/>
    <w:rsid w:val="004860B3"/>
    <w:rsid w:val="0048625D"/>
    <w:rsid w:val="0048647B"/>
    <w:rsid w:val="004864D2"/>
    <w:rsid w:val="004865F6"/>
    <w:rsid w:val="0048662C"/>
    <w:rsid w:val="0048672D"/>
    <w:rsid w:val="0048684F"/>
    <w:rsid w:val="00486858"/>
    <w:rsid w:val="0048687B"/>
    <w:rsid w:val="00486927"/>
    <w:rsid w:val="00486A2B"/>
    <w:rsid w:val="00486A48"/>
    <w:rsid w:val="00486AB5"/>
    <w:rsid w:val="00486BA9"/>
    <w:rsid w:val="00486C34"/>
    <w:rsid w:val="00486CB0"/>
    <w:rsid w:val="00486DAA"/>
    <w:rsid w:val="00486FE1"/>
    <w:rsid w:val="00486FED"/>
    <w:rsid w:val="0048714A"/>
    <w:rsid w:val="0048714E"/>
    <w:rsid w:val="0048715A"/>
    <w:rsid w:val="00487212"/>
    <w:rsid w:val="00487241"/>
    <w:rsid w:val="004872CC"/>
    <w:rsid w:val="00487421"/>
    <w:rsid w:val="00487495"/>
    <w:rsid w:val="0048749A"/>
    <w:rsid w:val="004874DF"/>
    <w:rsid w:val="00487599"/>
    <w:rsid w:val="004875D6"/>
    <w:rsid w:val="00487623"/>
    <w:rsid w:val="00487678"/>
    <w:rsid w:val="004876ED"/>
    <w:rsid w:val="00487805"/>
    <w:rsid w:val="00487851"/>
    <w:rsid w:val="00487913"/>
    <w:rsid w:val="0048797E"/>
    <w:rsid w:val="004879DC"/>
    <w:rsid w:val="00487AF2"/>
    <w:rsid w:val="00487B00"/>
    <w:rsid w:val="00487B03"/>
    <w:rsid w:val="00487B21"/>
    <w:rsid w:val="00487B36"/>
    <w:rsid w:val="00487B74"/>
    <w:rsid w:val="00487BD9"/>
    <w:rsid w:val="00487D24"/>
    <w:rsid w:val="00487D8B"/>
    <w:rsid w:val="00487FD6"/>
    <w:rsid w:val="004901CF"/>
    <w:rsid w:val="0049024A"/>
    <w:rsid w:val="004902A5"/>
    <w:rsid w:val="004902E4"/>
    <w:rsid w:val="00490379"/>
    <w:rsid w:val="004903F1"/>
    <w:rsid w:val="00490402"/>
    <w:rsid w:val="00490506"/>
    <w:rsid w:val="00490690"/>
    <w:rsid w:val="00490773"/>
    <w:rsid w:val="004907CA"/>
    <w:rsid w:val="00490802"/>
    <w:rsid w:val="0049081A"/>
    <w:rsid w:val="004908DF"/>
    <w:rsid w:val="0049092D"/>
    <w:rsid w:val="00490A0F"/>
    <w:rsid w:val="00490A13"/>
    <w:rsid w:val="00490A4E"/>
    <w:rsid w:val="00490B2D"/>
    <w:rsid w:val="00490B5E"/>
    <w:rsid w:val="00490B97"/>
    <w:rsid w:val="00490C48"/>
    <w:rsid w:val="00490D41"/>
    <w:rsid w:val="0049102A"/>
    <w:rsid w:val="004910A0"/>
    <w:rsid w:val="00491101"/>
    <w:rsid w:val="00491147"/>
    <w:rsid w:val="0049121D"/>
    <w:rsid w:val="00491290"/>
    <w:rsid w:val="004913A5"/>
    <w:rsid w:val="004913D3"/>
    <w:rsid w:val="004913E7"/>
    <w:rsid w:val="00491483"/>
    <w:rsid w:val="004914C2"/>
    <w:rsid w:val="00491518"/>
    <w:rsid w:val="004915AA"/>
    <w:rsid w:val="00491883"/>
    <w:rsid w:val="00491905"/>
    <w:rsid w:val="00491953"/>
    <w:rsid w:val="00491A38"/>
    <w:rsid w:val="00491AA4"/>
    <w:rsid w:val="00491B19"/>
    <w:rsid w:val="00491B23"/>
    <w:rsid w:val="00491C04"/>
    <w:rsid w:val="00491CF4"/>
    <w:rsid w:val="00491DAB"/>
    <w:rsid w:val="00491E5B"/>
    <w:rsid w:val="00491F22"/>
    <w:rsid w:val="00491F23"/>
    <w:rsid w:val="00492000"/>
    <w:rsid w:val="00492009"/>
    <w:rsid w:val="00492079"/>
    <w:rsid w:val="00492219"/>
    <w:rsid w:val="00492368"/>
    <w:rsid w:val="004923B9"/>
    <w:rsid w:val="004923DB"/>
    <w:rsid w:val="00492408"/>
    <w:rsid w:val="004924D5"/>
    <w:rsid w:val="0049252B"/>
    <w:rsid w:val="00492537"/>
    <w:rsid w:val="00492658"/>
    <w:rsid w:val="004926A7"/>
    <w:rsid w:val="004926AA"/>
    <w:rsid w:val="00492731"/>
    <w:rsid w:val="0049273F"/>
    <w:rsid w:val="0049276C"/>
    <w:rsid w:val="0049277E"/>
    <w:rsid w:val="0049282A"/>
    <w:rsid w:val="0049286F"/>
    <w:rsid w:val="0049296F"/>
    <w:rsid w:val="004929AA"/>
    <w:rsid w:val="004929BF"/>
    <w:rsid w:val="00492B67"/>
    <w:rsid w:val="00492BD0"/>
    <w:rsid w:val="00492D41"/>
    <w:rsid w:val="00492E41"/>
    <w:rsid w:val="00492E6B"/>
    <w:rsid w:val="00492E9E"/>
    <w:rsid w:val="00492F75"/>
    <w:rsid w:val="00492F9E"/>
    <w:rsid w:val="0049303A"/>
    <w:rsid w:val="0049308F"/>
    <w:rsid w:val="004930CE"/>
    <w:rsid w:val="00493137"/>
    <w:rsid w:val="00493188"/>
    <w:rsid w:val="004931A6"/>
    <w:rsid w:val="004931D1"/>
    <w:rsid w:val="004931D5"/>
    <w:rsid w:val="004931E4"/>
    <w:rsid w:val="00493208"/>
    <w:rsid w:val="0049342C"/>
    <w:rsid w:val="0049348C"/>
    <w:rsid w:val="004934B2"/>
    <w:rsid w:val="00493536"/>
    <w:rsid w:val="00493553"/>
    <w:rsid w:val="0049365F"/>
    <w:rsid w:val="00493908"/>
    <w:rsid w:val="00493953"/>
    <w:rsid w:val="00493AED"/>
    <w:rsid w:val="00493B26"/>
    <w:rsid w:val="00493BFE"/>
    <w:rsid w:val="00493C49"/>
    <w:rsid w:val="00493D74"/>
    <w:rsid w:val="00493E49"/>
    <w:rsid w:val="00493F09"/>
    <w:rsid w:val="00493F1D"/>
    <w:rsid w:val="00493F60"/>
    <w:rsid w:val="00493F9F"/>
    <w:rsid w:val="00493FDC"/>
    <w:rsid w:val="00494068"/>
    <w:rsid w:val="00494131"/>
    <w:rsid w:val="0049417E"/>
    <w:rsid w:val="004941A8"/>
    <w:rsid w:val="00494239"/>
    <w:rsid w:val="00494360"/>
    <w:rsid w:val="0049439A"/>
    <w:rsid w:val="004943C0"/>
    <w:rsid w:val="0049442B"/>
    <w:rsid w:val="0049456A"/>
    <w:rsid w:val="0049456F"/>
    <w:rsid w:val="00494581"/>
    <w:rsid w:val="00494648"/>
    <w:rsid w:val="00494671"/>
    <w:rsid w:val="00494708"/>
    <w:rsid w:val="004947E2"/>
    <w:rsid w:val="004948DC"/>
    <w:rsid w:val="00494928"/>
    <w:rsid w:val="00494949"/>
    <w:rsid w:val="0049494B"/>
    <w:rsid w:val="0049497F"/>
    <w:rsid w:val="004949BA"/>
    <w:rsid w:val="00494A0D"/>
    <w:rsid w:val="00494A15"/>
    <w:rsid w:val="00494A2B"/>
    <w:rsid w:val="00494AC5"/>
    <w:rsid w:val="00494AE4"/>
    <w:rsid w:val="00494B65"/>
    <w:rsid w:val="00494BB7"/>
    <w:rsid w:val="00494C0B"/>
    <w:rsid w:val="00494C0D"/>
    <w:rsid w:val="00494C1B"/>
    <w:rsid w:val="00494DB7"/>
    <w:rsid w:val="00494F52"/>
    <w:rsid w:val="00494F9A"/>
    <w:rsid w:val="0049510A"/>
    <w:rsid w:val="00495215"/>
    <w:rsid w:val="00495265"/>
    <w:rsid w:val="00495333"/>
    <w:rsid w:val="00495338"/>
    <w:rsid w:val="004953FC"/>
    <w:rsid w:val="004957C8"/>
    <w:rsid w:val="0049597E"/>
    <w:rsid w:val="004959E0"/>
    <w:rsid w:val="004959EA"/>
    <w:rsid w:val="00495A90"/>
    <w:rsid w:val="00495D15"/>
    <w:rsid w:val="00495DC0"/>
    <w:rsid w:val="00495E8D"/>
    <w:rsid w:val="00495E9F"/>
    <w:rsid w:val="00495EC3"/>
    <w:rsid w:val="00495F74"/>
    <w:rsid w:val="0049602F"/>
    <w:rsid w:val="0049611B"/>
    <w:rsid w:val="0049618A"/>
    <w:rsid w:val="00496364"/>
    <w:rsid w:val="00496396"/>
    <w:rsid w:val="004963DA"/>
    <w:rsid w:val="00496407"/>
    <w:rsid w:val="004964D4"/>
    <w:rsid w:val="004964FD"/>
    <w:rsid w:val="00496707"/>
    <w:rsid w:val="00496AE0"/>
    <w:rsid w:val="00496AF4"/>
    <w:rsid w:val="00496B78"/>
    <w:rsid w:val="00496C3C"/>
    <w:rsid w:val="00496DB5"/>
    <w:rsid w:val="00496DDA"/>
    <w:rsid w:val="00496E82"/>
    <w:rsid w:val="00496EF1"/>
    <w:rsid w:val="00496F83"/>
    <w:rsid w:val="00496FB3"/>
    <w:rsid w:val="00497055"/>
    <w:rsid w:val="00497091"/>
    <w:rsid w:val="004971A9"/>
    <w:rsid w:val="004971D7"/>
    <w:rsid w:val="00497274"/>
    <w:rsid w:val="004972AC"/>
    <w:rsid w:val="0049731D"/>
    <w:rsid w:val="00497340"/>
    <w:rsid w:val="004973E5"/>
    <w:rsid w:val="00497419"/>
    <w:rsid w:val="0049742C"/>
    <w:rsid w:val="00497450"/>
    <w:rsid w:val="00497506"/>
    <w:rsid w:val="004976E8"/>
    <w:rsid w:val="004977F5"/>
    <w:rsid w:val="0049780E"/>
    <w:rsid w:val="0049786E"/>
    <w:rsid w:val="004978E6"/>
    <w:rsid w:val="00497934"/>
    <w:rsid w:val="004979A3"/>
    <w:rsid w:val="004979B8"/>
    <w:rsid w:val="004979E4"/>
    <w:rsid w:val="00497A44"/>
    <w:rsid w:val="00497A8B"/>
    <w:rsid w:val="00497B28"/>
    <w:rsid w:val="00497BCD"/>
    <w:rsid w:val="00497BDE"/>
    <w:rsid w:val="00497C21"/>
    <w:rsid w:val="00497C3D"/>
    <w:rsid w:val="00497C8E"/>
    <w:rsid w:val="00497D5F"/>
    <w:rsid w:val="00497DA4"/>
    <w:rsid w:val="00497E2C"/>
    <w:rsid w:val="00497EC4"/>
    <w:rsid w:val="00497F7E"/>
    <w:rsid w:val="00497F9D"/>
    <w:rsid w:val="00497FF3"/>
    <w:rsid w:val="004A000D"/>
    <w:rsid w:val="004A00A3"/>
    <w:rsid w:val="004A0117"/>
    <w:rsid w:val="004A0196"/>
    <w:rsid w:val="004A0282"/>
    <w:rsid w:val="004A02E6"/>
    <w:rsid w:val="004A039D"/>
    <w:rsid w:val="004A03B4"/>
    <w:rsid w:val="004A03DF"/>
    <w:rsid w:val="004A041E"/>
    <w:rsid w:val="004A05FD"/>
    <w:rsid w:val="004A0628"/>
    <w:rsid w:val="004A0659"/>
    <w:rsid w:val="004A068D"/>
    <w:rsid w:val="004A068F"/>
    <w:rsid w:val="004A0715"/>
    <w:rsid w:val="004A0777"/>
    <w:rsid w:val="004A0836"/>
    <w:rsid w:val="004A0913"/>
    <w:rsid w:val="004A0BC9"/>
    <w:rsid w:val="004A0EDA"/>
    <w:rsid w:val="004A0F33"/>
    <w:rsid w:val="004A0F4C"/>
    <w:rsid w:val="004A0FD6"/>
    <w:rsid w:val="004A10B8"/>
    <w:rsid w:val="004A12E5"/>
    <w:rsid w:val="004A140F"/>
    <w:rsid w:val="004A1447"/>
    <w:rsid w:val="004A14B3"/>
    <w:rsid w:val="004A153C"/>
    <w:rsid w:val="004A1713"/>
    <w:rsid w:val="004A178B"/>
    <w:rsid w:val="004A1796"/>
    <w:rsid w:val="004A17D3"/>
    <w:rsid w:val="004A18A7"/>
    <w:rsid w:val="004A190C"/>
    <w:rsid w:val="004A19F5"/>
    <w:rsid w:val="004A1A12"/>
    <w:rsid w:val="004A1ADF"/>
    <w:rsid w:val="004A1B8F"/>
    <w:rsid w:val="004A1BE0"/>
    <w:rsid w:val="004A1C7B"/>
    <w:rsid w:val="004A1CA3"/>
    <w:rsid w:val="004A1D3E"/>
    <w:rsid w:val="004A1D4C"/>
    <w:rsid w:val="004A1E94"/>
    <w:rsid w:val="004A1E97"/>
    <w:rsid w:val="004A1EAC"/>
    <w:rsid w:val="004A1F14"/>
    <w:rsid w:val="004A205E"/>
    <w:rsid w:val="004A20D3"/>
    <w:rsid w:val="004A2187"/>
    <w:rsid w:val="004A21C1"/>
    <w:rsid w:val="004A2229"/>
    <w:rsid w:val="004A222A"/>
    <w:rsid w:val="004A2279"/>
    <w:rsid w:val="004A2364"/>
    <w:rsid w:val="004A242E"/>
    <w:rsid w:val="004A2521"/>
    <w:rsid w:val="004A25AD"/>
    <w:rsid w:val="004A25D1"/>
    <w:rsid w:val="004A2660"/>
    <w:rsid w:val="004A2884"/>
    <w:rsid w:val="004A28BB"/>
    <w:rsid w:val="004A298B"/>
    <w:rsid w:val="004A299E"/>
    <w:rsid w:val="004A2A33"/>
    <w:rsid w:val="004A2A83"/>
    <w:rsid w:val="004A2A8B"/>
    <w:rsid w:val="004A2A96"/>
    <w:rsid w:val="004A2AFE"/>
    <w:rsid w:val="004A2B55"/>
    <w:rsid w:val="004A2CCD"/>
    <w:rsid w:val="004A2DBD"/>
    <w:rsid w:val="004A2DC7"/>
    <w:rsid w:val="004A2E15"/>
    <w:rsid w:val="004A2E4A"/>
    <w:rsid w:val="004A2ECA"/>
    <w:rsid w:val="004A2FA1"/>
    <w:rsid w:val="004A2FA5"/>
    <w:rsid w:val="004A3001"/>
    <w:rsid w:val="004A30AA"/>
    <w:rsid w:val="004A30E8"/>
    <w:rsid w:val="004A31F9"/>
    <w:rsid w:val="004A3201"/>
    <w:rsid w:val="004A3282"/>
    <w:rsid w:val="004A3336"/>
    <w:rsid w:val="004A335F"/>
    <w:rsid w:val="004A337D"/>
    <w:rsid w:val="004A33E6"/>
    <w:rsid w:val="004A3432"/>
    <w:rsid w:val="004A3535"/>
    <w:rsid w:val="004A35D4"/>
    <w:rsid w:val="004A373C"/>
    <w:rsid w:val="004A385F"/>
    <w:rsid w:val="004A3890"/>
    <w:rsid w:val="004A38EA"/>
    <w:rsid w:val="004A396B"/>
    <w:rsid w:val="004A3B7A"/>
    <w:rsid w:val="004A3BF8"/>
    <w:rsid w:val="004A3D2B"/>
    <w:rsid w:val="004A3D93"/>
    <w:rsid w:val="004A3FB9"/>
    <w:rsid w:val="004A3FEA"/>
    <w:rsid w:val="004A3FFC"/>
    <w:rsid w:val="004A4052"/>
    <w:rsid w:val="004A40A7"/>
    <w:rsid w:val="004A40C1"/>
    <w:rsid w:val="004A4165"/>
    <w:rsid w:val="004A4298"/>
    <w:rsid w:val="004A429C"/>
    <w:rsid w:val="004A4377"/>
    <w:rsid w:val="004A43BB"/>
    <w:rsid w:val="004A43D9"/>
    <w:rsid w:val="004A4470"/>
    <w:rsid w:val="004A44CB"/>
    <w:rsid w:val="004A451E"/>
    <w:rsid w:val="004A4771"/>
    <w:rsid w:val="004A47FD"/>
    <w:rsid w:val="004A4923"/>
    <w:rsid w:val="004A4949"/>
    <w:rsid w:val="004A4983"/>
    <w:rsid w:val="004A4B5B"/>
    <w:rsid w:val="004A4C82"/>
    <w:rsid w:val="004A4D05"/>
    <w:rsid w:val="004A4D79"/>
    <w:rsid w:val="004A5055"/>
    <w:rsid w:val="004A515A"/>
    <w:rsid w:val="004A519A"/>
    <w:rsid w:val="004A519B"/>
    <w:rsid w:val="004A51AA"/>
    <w:rsid w:val="004A527B"/>
    <w:rsid w:val="004A547B"/>
    <w:rsid w:val="004A549D"/>
    <w:rsid w:val="004A5504"/>
    <w:rsid w:val="004A5571"/>
    <w:rsid w:val="004A59AF"/>
    <w:rsid w:val="004A5A22"/>
    <w:rsid w:val="004A5B5B"/>
    <w:rsid w:val="004A5BD4"/>
    <w:rsid w:val="004A5CB2"/>
    <w:rsid w:val="004A5DBF"/>
    <w:rsid w:val="004A5F41"/>
    <w:rsid w:val="004A5F83"/>
    <w:rsid w:val="004A5F8B"/>
    <w:rsid w:val="004A607F"/>
    <w:rsid w:val="004A6139"/>
    <w:rsid w:val="004A61BC"/>
    <w:rsid w:val="004A61CB"/>
    <w:rsid w:val="004A62AC"/>
    <w:rsid w:val="004A62B5"/>
    <w:rsid w:val="004A6348"/>
    <w:rsid w:val="004A6429"/>
    <w:rsid w:val="004A6478"/>
    <w:rsid w:val="004A64A3"/>
    <w:rsid w:val="004A65A0"/>
    <w:rsid w:val="004A6621"/>
    <w:rsid w:val="004A6681"/>
    <w:rsid w:val="004A6695"/>
    <w:rsid w:val="004A67C7"/>
    <w:rsid w:val="004A69E9"/>
    <w:rsid w:val="004A69F1"/>
    <w:rsid w:val="004A6B43"/>
    <w:rsid w:val="004A6BE8"/>
    <w:rsid w:val="004A6CD9"/>
    <w:rsid w:val="004A6E40"/>
    <w:rsid w:val="004A6E77"/>
    <w:rsid w:val="004A6EF3"/>
    <w:rsid w:val="004A6F16"/>
    <w:rsid w:val="004A6FBF"/>
    <w:rsid w:val="004A7081"/>
    <w:rsid w:val="004A70C8"/>
    <w:rsid w:val="004A71AA"/>
    <w:rsid w:val="004A71FD"/>
    <w:rsid w:val="004A7340"/>
    <w:rsid w:val="004A73D8"/>
    <w:rsid w:val="004A7401"/>
    <w:rsid w:val="004A7502"/>
    <w:rsid w:val="004A7511"/>
    <w:rsid w:val="004A75B7"/>
    <w:rsid w:val="004A75D2"/>
    <w:rsid w:val="004A75EA"/>
    <w:rsid w:val="004A767C"/>
    <w:rsid w:val="004A767D"/>
    <w:rsid w:val="004A7A6F"/>
    <w:rsid w:val="004A7B76"/>
    <w:rsid w:val="004A7B7B"/>
    <w:rsid w:val="004A7B96"/>
    <w:rsid w:val="004A7BE0"/>
    <w:rsid w:val="004A7BEE"/>
    <w:rsid w:val="004A7CBF"/>
    <w:rsid w:val="004A7D43"/>
    <w:rsid w:val="004A7D8B"/>
    <w:rsid w:val="004A7DD1"/>
    <w:rsid w:val="004A7E31"/>
    <w:rsid w:val="004A7E38"/>
    <w:rsid w:val="004A7F13"/>
    <w:rsid w:val="004A7F43"/>
    <w:rsid w:val="004A7FE1"/>
    <w:rsid w:val="004B002A"/>
    <w:rsid w:val="004B003F"/>
    <w:rsid w:val="004B02AC"/>
    <w:rsid w:val="004B02AD"/>
    <w:rsid w:val="004B02C4"/>
    <w:rsid w:val="004B0402"/>
    <w:rsid w:val="004B0506"/>
    <w:rsid w:val="004B0574"/>
    <w:rsid w:val="004B08BB"/>
    <w:rsid w:val="004B08F9"/>
    <w:rsid w:val="004B09D3"/>
    <w:rsid w:val="004B09E0"/>
    <w:rsid w:val="004B09FF"/>
    <w:rsid w:val="004B0AA7"/>
    <w:rsid w:val="004B0CF6"/>
    <w:rsid w:val="004B0DBC"/>
    <w:rsid w:val="004B0E70"/>
    <w:rsid w:val="004B1010"/>
    <w:rsid w:val="004B1016"/>
    <w:rsid w:val="004B107C"/>
    <w:rsid w:val="004B117D"/>
    <w:rsid w:val="004B11FA"/>
    <w:rsid w:val="004B1526"/>
    <w:rsid w:val="004B152B"/>
    <w:rsid w:val="004B1554"/>
    <w:rsid w:val="004B1573"/>
    <w:rsid w:val="004B1584"/>
    <w:rsid w:val="004B1724"/>
    <w:rsid w:val="004B1750"/>
    <w:rsid w:val="004B1A31"/>
    <w:rsid w:val="004B1A7A"/>
    <w:rsid w:val="004B1A7D"/>
    <w:rsid w:val="004B1B0F"/>
    <w:rsid w:val="004B1B57"/>
    <w:rsid w:val="004B1C1B"/>
    <w:rsid w:val="004B1DEC"/>
    <w:rsid w:val="004B1ED8"/>
    <w:rsid w:val="004B1F1F"/>
    <w:rsid w:val="004B1F38"/>
    <w:rsid w:val="004B1F6C"/>
    <w:rsid w:val="004B1F83"/>
    <w:rsid w:val="004B1F90"/>
    <w:rsid w:val="004B1FC7"/>
    <w:rsid w:val="004B20CD"/>
    <w:rsid w:val="004B2167"/>
    <w:rsid w:val="004B2185"/>
    <w:rsid w:val="004B2196"/>
    <w:rsid w:val="004B21BA"/>
    <w:rsid w:val="004B21C5"/>
    <w:rsid w:val="004B23DB"/>
    <w:rsid w:val="004B2475"/>
    <w:rsid w:val="004B25B9"/>
    <w:rsid w:val="004B2657"/>
    <w:rsid w:val="004B299F"/>
    <w:rsid w:val="004B2B64"/>
    <w:rsid w:val="004B2CB8"/>
    <w:rsid w:val="004B2CE4"/>
    <w:rsid w:val="004B2D14"/>
    <w:rsid w:val="004B2D6D"/>
    <w:rsid w:val="004B2DCF"/>
    <w:rsid w:val="004B2DF5"/>
    <w:rsid w:val="004B2E2C"/>
    <w:rsid w:val="004B2E9A"/>
    <w:rsid w:val="004B3096"/>
    <w:rsid w:val="004B3105"/>
    <w:rsid w:val="004B3147"/>
    <w:rsid w:val="004B320A"/>
    <w:rsid w:val="004B3235"/>
    <w:rsid w:val="004B32F4"/>
    <w:rsid w:val="004B337F"/>
    <w:rsid w:val="004B33DC"/>
    <w:rsid w:val="004B33F2"/>
    <w:rsid w:val="004B3417"/>
    <w:rsid w:val="004B34CC"/>
    <w:rsid w:val="004B34D0"/>
    <w:rsid w:val="004B355B"/>
    <w:rsid w:val="004B358A"/>
    <w:rsid w:val="004B35F9"/>
    <w:rsid w:val="004B368E"/>
    <w:rsid w:val="004B371A"/>
    <w:rsid w:val="004B3721"/>
    <w:rsid w:val="004B3750"/>
    <w:rsid w:val="004B3778"/>
    <w:rsid w:val="004B3892"/>
    <w:rsid w:val="004B3979"/>
    <w:rsid w:val="004B3A22"/>
    <w:rsid w:val="004B3C1E"/>
    <w:rsid w:val="004B3C4C"/>
    <w:rsid w:val="004B3CC9"/>
    <w:rsid w:val="004B3DA5"/>
    <w:rsid w:val="004B3E02"/>
    <w:rsid w:val="004B3ED7"/>
    <w:rsid w:val="004B3F5B"/>
    <w:rsid w:val="004B3F96"/>
    <w:rsid w:val="004B4038"/>
    <w:rsid w:val="004B40C7"/>
    <w:rsid w:val="004B4119"/>
    <w:rsid w:val="004B411D"/>
    <w:rsid w:val="004B4208"/>
    <w:rsid w:val="004B44F1"/>
    <w:rsid w:val="004B455C"/>
    <w:rsid w:val="004B45A5"/>
    <w:rsid w:val="004B4605"/>
    <w:rsid w:val="004B46BF"/>
    <w:rsid w:val="004B4816"/>
    <w:rsid w:val="004B489D"/>
    <w:rsid w:val="004B496D"/>
    <w:rsid w:val="004B4970"/>
    <w:rsid w:val="004B49F4"/>
    <w:rsid w:val="004B4A56"/>
    <w:rsid w:val="004B4A89"/>
    <w:rsid w:val="004B4C29"/>
    <w:rsid w:val="004B4D04"/>
    <w:rsid w:val="004B4D89"/>
    <w:rsid w:val="004B4DBB"/>
    <w:rsid w:val="004B4E53"/>
    <w:rsid w:val="004B4EF8"/>
    <w:rsid w:val="004B4F3D"/>
    <w:rsid w:val="004B4F4F"/>
    <w:rsid w:val="004B4F6B"/>
    <w:rsid w:val="004B504D"/>
    <w:rsid w:val="004B5167"/>
    <w:rsid w:val="004B51A2"/>
    <w:rsid w:val="004B51FE"/>
    <w:rsid w:val="004B524A"/>
    <w:rsid w:val="004B5287"/>
    <w:rsid w:val="004B528C"/>
    <w:rsid w:val="004B5390"/>
    <w:rsid w:val="004B5510"/>
    <w:rsid w:val="004B5652"/>
    <w:rsid w:val="004B58BF"/>
    <w:rsid w:val="004B5975"/>
    <w:rsid w:val="004B59C6"/>
    <w:rsid w:val="004B5A5C"/>
    <w:rsid w:val="004B5BD1"/>
    <w:rsid w:val="004B5C89"/>
    <w:rsid w:val="004B5C8D"/>
    <w:rsid w:val="004B5C98"/>
    <w:rsid w:val="004B5D27"/>
    <w:rsid w:val="004B5D6E"/>
    <w:rsid w:val="004B5E4A"/>
    <w:rsid w:val="004B5F01"/>
    <w:rsid w:val="004B5F05"/>
    <w:rsid w:val="004B5F0D"/>
    <w:rsid w:val="004B5F0F"/>
    <w:rsid w:val="004B5F35"/>
    <w:rsid w:val="004B5FD7"/>
    <w:rsid w:val="004B5FF7"/>
    <w:rsid w:val="004B6092"/>
    <w:rsid w:val="004B60AE"/>
    <w:rsid w:val="004B619A"/>
    <w:rsid w:val="004B620E"/>
    <w:rsid w:val="004B624A"/>
    <w:rsid w:val="004B626C"/>
    <w:rsid w:val="004B627E"/>
    <w:rsid w:val="004B62A7"/>
    <w:rsid w:val="004B62AB"/>
    <w:rsid w:val="004B6344"/>
    <w:rsid w:val="004B636D"/>
    <w:rsid w:val="004B636E"/>
    <w:rsid w:val="004B6431"/>
    <w:rsid w:val="004B643F"/>
    <w:rsid w:val="004B6526"/>
    <w:rsid w:val="004B656C"/>
    <w:rsid w:val="004B65B9"/>
    <w:rsid w:val="004B6601"/>
    <w:rsid w:val="004B66D9"/>
    <w:rsid w:val="004B6801"/>
    <w:rsid w:val="004B6810"/>
    <w:rsid w:val="004B683B"/>
    <w:rsid w:val="004B687A"/>
    <w:rsid w:val="004B6895"/>
    <w:rsid w:val="004B6953"/>
    <w:rsid w:val="004B6992"/>
    <w:rsid w:val="004B6A46"/>
    <w:rsid w:val="004B6AC0"/>
    <w:rsid w:val="004B6B1E"/>
    <w:rsid w:val="004B6B69"/>
    <w:rsid w:val="004B6BBB"/>
    <w:rsid w:val="004B6BCE"/>
    <w:rsid w:val="004B6C15"/>
    <w:rsid w:val="004B6C20"/>
    <w:rsid w:val="004B6C72"/>
    <w:rsid w:val="004B6D14"/>
    <w:rsid w:val="004B6D6D"/>
    <w:rsid w:val="004B6DD4"/>
    <w:rsid w:val="004B6DF9"/>
    <w:rsid w:val="004B6EB0"/>
    <w:rsid w:val="004B6FAF"/>
    <w:rsid w:val="004B6FEA"/>
    <w:rsid w:val="004B7077"/>
    <w:rsid w:val="004B70A9"/>
    <w:rsid w:val="004B70C8"/>
    <w:rsid w:val="004B7130"/>
    <w:rsid w:val="004B716A"/>
    <w:rsid w:val="004B71C4"/>
    <w:rsid w:val="004B7242"/>
    <w:rsid w:val="004B724A"/>
    <w:rsid w:val="004B7275"/>
    <w:rsid w:val="004B72E5"/>
    <w:rsid w:val="004B74C1"/>
    <w:rsid w:val="004B74FD"/>
    <w:rsid w:val="004B7530"/>
    <w:rsid w:val="004B754C"/>
    <w:rsid w:val="004B77AF"/>
    <w:rsid w:val="004B78DE"/>
    <w:rsid w:val="004B78FF"/>
    <w:rsid w:val="004B7946"/>
    <w:rsid w:val="004B7A1E"/>
    <w:rsid w:val="004B7A55"/>
    <w:rsid w:val="004B7AD3"/>
    <w:rsid w:val="004B7B52"/>
    <w:rsid w:val="004B7CC0"/>
    <w:rsid w:val="004B7D0C"/>
    <w:rsid w:val="004B7E39"/>
    <w:rsid w:val="004B7FD4"/>
    <w:rsid w:val="004B7FDA"/>
    <w:rsid w:val="004C00D4"/>
    <w:rsid w:val="004C0114"/>
    <w:rsid w:val="004C0247"/>
    <w:rsid w:val="004C0280"/>
    <w:rsid w:val="004C02B6"/>
    <w:rsid w:val="004C02BC"/>
    <w:rsid w:val="004C0366"/>
    <w:rsid w:val="004C0373"/>
    <w:rsid w:val="004C0377"/>
    <w:rsid w:val="004C0469"/>
    <w:rsid w:val="004C0471"/>
    <w:rsid w:val="004C048C"/>
    <w:rsid w:val="004C051C"/>
    <w:rsid w:val="004C0521"/>
    <w:rsid w:val="004C054A"/>
    <w:rsid w:val="004C056D"/>
    <w:rsid w:val="004C05A0"/>
    <w:rsid w:val="004C06C4"/>
    <w:rsid w:val="004C06D4"/>
    <w:rsid w:val="004C0794"/>
    <w:rsid w:val="004C0838"/>
    <w:rsid w:val="004C0883"/>
    <w:rsid w:val="004C0A22"/>
    <w:rsid w:val="004C0B1A"/>
    <w:rsid w:val="004C0B1B"/>
    <w:rsid w:val="004C0B73"/>
    <w:rsid w:val="004C0C15"/>
    <w:rsid w:val="004C0C4F"/>
    <w:rsid w:val="004C0C5E"/>
    <w:rsid w:val="004C0C66"/>
    <w:rsid w:val="004C0CDE"/>
    <w:rsid w:val="004C0F6B"/>
    <w:rsid w:val="004C0FC2"/>
    <w:rsid w:val="004C105B"/>
    <w:rsid w:val="004C1063"/>
    <w:rsid w:val="004C1089"/>
    <w:rsid w:val="004C10DF"/>
    <w:rsid w:val="004C1150"/>
    <w:rsid w:val="004C1272"/>
    <w:rsid w:val="004C1335"/>
    <w:rsid w:val="004C13C4"/>
    <w:rsid w:val="004C1496"/>
    <w:rsid w:val="004C152F"/>
    <w:rsid w:val="004C1587"/>
    <w:rsid w:val="004C1589"/>
    <w:rsid w:val="004C15ED"/>
    <w:rsid w:val="004C1723"/>
    <w:rsid w:val="004C19D2"/>
    <w:rsid w:val="004C1A00"/>
    <w:rsid w:val="004C1A0D"/>
    <w:rsid w:val="004C1A2B"/>
    <w:rsid w:val="004C1A98"/>
    <w:rsid w:val="004C1AE8"/>
    <w:rsid w:val="004C1CCB"/>
    <w:rsid w:val="004C1DAC"/>
    <w:rsid w:val="004C1DCA"/>
    <w:rsid w:val="004C1E51"/>
    <w:rsid w:val="004C1EBD"/>
    <w:rsid w:val="004C1FB1"/>
    <w:rsid w:val="004C1FBD"/>
    <w:rsid w:val="004C1FE9"/>
    <w:rsid w:val="004C210B"/>
    <w:rsid w:val="004C21CC"/>
    <w:rsid w:val="004C21FC"/>
    <w:rsid w:val="004C225B"/>
    <w:rsid w:val="004C22C5"/>
    <w:rsid w:val="004C22E7"/>
    <w:rsid w:val="004C231F"/>
    <w:rsid w:val="004C2336"/>
    <w:rsid w:val="004C23B1"/>
    <w:rsid w:val="004C2567"/>
    <w:rsid w:val="004C257A"/>
    <w:rsid w:val="004C25F4"/>
    <w:rsid w:val="004C26D7"/>
    <w:rsid w:val="004C27C7"/>
    <w:rsid w:val="004C27D3"/>
    <w:rsid w:val="004C2803"/>
    <w:rsid w:val="004C2844"/>
    <w:rsid w:val="004C2860"/>
    <w:rsid w:val="004C2876"/>
    <w:rsid w:val="004C289E"/>
    <w:rsid w:val="004C2920"/>
    <w:rsid w:val="004C2A61"/>
    <w:rsid w:val="004C2AC1"/>
    <w:rsid w:val="004C2B0E"/>
    <w:rsid w:val="004C2B59"/>
    <w:rsid w:val="004C2B79"/>
    <w:rsid w:val="004C2B84"/>
    <w:rsid w:val="004C2CC8"/>
    <w:rsid w:val="004C2DA9"/>
    <w:rsid w:val="004C2E4A"/>
    <w:rsid w:val="004C2E64"/>
    <w:rsid w:val="004C2E78"/>
    <w:rsid w:val="004C2ECB"/>
    <w:rsid w:val="004C2F42"/>
    <w:rsid w:val="004C2F65"/>
    <w:rsid w:val="004C3002"/>
    <w:rsid w:val="004C30B4"/>
    <w:rsid w:val="004C30CB"/>
    <w:rsid w:val="004C3104"/>
    <w:rsid w:val="004C312B"/>
    <w:rsid w:val="004C31CF"/>
    <w:rsid w:val="004C33A7"/>
    <w:rsid w:val="004C343C"/>
    <w:rsid w:val="004C355B"/>
    <w:rsid w:val="004C3589"/>
    <w:rsid w:val="004C35B2"/>
    <w:rsid w:val="004C37DA"/>
    <w:rsid w:val="004C390B"/>
    <w:rsid w:val="004C3D78"/>
    <w:rsid w:val="004C3E58"/>
    <w:rsid w:val="004C3EFA"/>
    <w:rsid w:val="004C3EFC"/>
    <w:rsid w:val="004C3F3E"/>
    <w:rsid w:val="004C4059"/>
    <w:rsid w:val="004C406B"/>
    <w:rsid w:val="004C4082"/>
    <w:rsid w:val="004C408C"/>
    <w:rsid w:val="004C40CA"/>
    <w:rsid w:val="004C40D7"/>
    <w:rsid w:val="004C414A"/>
    <w:rsid w:val="004C41A2"/>
    <w:rsid w:val="004C41D9"/>
    <w:rsid w:val="004C4224"/>
    <w:rsid w:val="004C4332"/>
    <w:rsid w:val="004C445E"/>
    <w:rsid w:val="004C4475"/>
    <w:rsid w:val="004C4476"/>
    <w:rsid w:val="004C4499"/>
    <w:rsid w:val="004C4563"/>
    <w:rsid w:val="004C458D"/>
    <w:rsid w:val="004C45F8"/>
    <w:rsid w:val="004C4625"/>
    <w:rsid w:val="004C4640"/>
    <w:rsid w:val="004C46A6"/>
    <w:rsid w:val="004C47BC"/>
    <w:rsid w:val="004C485C"/>
    <w:rsid w:val="004C49F0"/>
    <w:rsid w:val="004C4BB2"/>
    <w:rsid w:val="004C4BB8"/>
    <w:rsid w:val="004C4C85"/>
    <w:rsid w:val="004C4CA1"/>
    <w:rsid w:val="004C4CB8"/>
    <w:rsid w:val="004C4CE9"/>
    <w:rsid w:val="004C4D2D"/>
    <w:rsid w:val="004C4E5A"/>
    <w:rsid w:val="004C4EAB"/>
    <w:rsid w:val="004C4F15"/>
    <w:rsid w:val="004C4F47"/>
    <w:rsid w:val="004C4FD9"/>
    <w:rsid w:val="004C4FF1"/>
    <w:rsid w:val="004C507C"/>
    <w:rsid w:val="004C50D4"/>
    <w:rsid w:val="004C512F"/>
    <w:rsid w:val="004C51B1"/>
    <w:rsid w:val="004C52C4"/>
    <w:rsid w:val="004C533E"/>
    <w:rsid w:val="004C5352"/>
    <w:rsid w:val="004C5363"/>
    <w:rsid w:val="004C5394"/>
    <w:rsid w:val="004C549A"/>
    <w:rsid w:val="004C5528"/>
    <w:rsid w:val="004C556C"/>
    <w:rsid w:val="004C55B6"/>
    <w:rsid w:val="004C55CE"/>
    <w:rsid w:val="004C56A7"/>
    <w:rsid w:val="004C56DF"/>
    <w:rsid w:val="004C57C5"/>
    <w:rsid w:val="004C57D8"/>
    <w:rsid w:val="004C5824"/>
    <w:rsid w:val="004C582B"/>
    <w:rsid w:val="004C5834"/>
    <w:rsid w:val="004C583E"/>
    <w:rsid w:val="004C58CF"/>
    <w:rsid w:val="004C58DB"/>
    <w:rsid w:val="004C58F3"/>
    <w:rsid w:val="004C5945"/>
    <w:rsid w:val="004C5A56"/>
    <w:rsid w:val="004C5B23"/>
    <w:rsid w:val="004C5DAD"/>
    <w:rsid w:val="004C5DAE"/>
    <w:rsid w:val="004C5E7C"/>
    <w:rsid w:val="004C5EF2"/>
    <w:rsid w:val="004C5F7D"/>
    <w:rsid w:val="004C5F9C"/>
    <w:rsid w:val="004C5FF3"/>
    <w:rsid w:val="004C60E5"/>
    <w:rsid w:val="004C6114"/>
    <w:rsid w:val="004C6195"/>
    <w:rsid w:val="004C624E"/>
    <w:rsid w:val="004C626D"/>
    <w:rsid w:val="004C62C3"/>
    <w:rsid w:val="004C62F1"/>
    <w:rsid w:val="004C6344"/>
    <w:rsid w:val="004C6345"/>
    <w:rsid w:val="004C63AF"/>
    <w:rsid w:val="004C6407"/>
    <w:rsid w:val="004C659E"/>
    <w:rsid w:val="004C660B"/>
    <w:rsid w:val="004C661B"/>
    <w:rsid w:val="004C6639"/>
    <w:rsid w:val="004C6B06"/>
    <w:rsid w:val="004C6B8C"/>
    <w:rsid w:val="004C6BBC"/>
    <w:rsid w:val="004C6C7E"/>
    <w:rsid w:val="004C6CC3"/>
    <w:rsid w:val="004C6D7C"/>
    <w:rsid w:val="004C6DCB"/>
    <w:rsid w:val="004C6F2C"/>
    <w:rsid w:val="004C6F58"/>
    <w:rsid w:val="004C7073"/>
    <w:rsid w:val="004C7121"/>
    <w:rsid w:val="004C7332"/>
    <w:rsid w:val="004C7374"/>
    <w:rsid w:val="004C73AE"/>
    <w:rsid w:val="004C743A"/>
    <w:rsid w:val="004C7978"/>
    <w:rsid w:val="004C7A56"/>
    <w:rsid w:val="004C7C29"/>
    <w:rsid w:val="004C7C8B"/>
    <w:rsid w:val="004C7CFE"/>
    <w:rsid w:val="004C7F21"/>
    <w:rsid w:val="004C7FD1"/>
    <w:rsid w:val="004C7FD6"/>
    <w:rsid w:val="004D005F"/>
    <w:rsid w:val="004D0163"/>
    <w:rsid w:val="004D030F"/>
    <w:rsid w:val="004D038E"/>
    <w:rsid w:val="004D03E6"/>
    <w:rsid w:val="004D042C"/>
    <w:rsid w:val="004D04B4"/>
    <w:rsid w:val="004D04F0"/>
    <w:rsid w:val="004D051F"/>
    <w:rsid w:val="004D0532"/>
    <w:rsid w:val="004D065A"/>
    <w:rsid w:val="004D065E"/>
    <w:rsid w:val="004D0693"/>
    <w:rsid w:val="004D07E2"/>
    <w:rsid w:val="004D086D"/>
    <w:rsid w:val="004D08B5"/>
    <w:rsid w:val="004D0978"/>
    <w:rsid w:val="004D0AB1"/>
    <w:rsid w:val="004D0BFA"/>
    <w:rsid w:val="004D0C0C"/>
    <w:rsid w:val="004D0C3E"/>
    <w:rsid w:val="004D0C4B"/>
    <w:rsid w:val="004D0C60"/>
    <w:rsid w:val="004D0D4A"/>
    <w:rsid w:val="004D0D8A"/>
    <w:rsid w:val="004D0E23"/>
    <w:rsid w:val="004D0E44"/>
    <w:rsid w:val="004D0E72"/>
    <w:rsid w:val="004D0EC7"/>
    <w:rsid w:val="004D0F3C"/>
    <w:rsid w:val="004D0FEA"/>
    <w:rsid w:val="004D1012"/>
    <w:rsid w:val="004D101C"/>
    <w:rsid w:val="004D1109"/>
    <w:rsid w:val="004D1193"/>
    <w:rsid w:val="004D11C7"/>
    <w:rsid w:val="004D1236"/>
    <w:rsid w:val="004D1252"/>
    <w:rsid w:val="004D1270"/>
    <w:rsid w:val="004D12B3"/>
    <w:rsid w:val="004D12E5"/>
    <w:rsid w:val="004D12F1"/>
    <w:rsid w:val="004D1418"/>
    <w:rsid w:val="004D14E1"/>
    <w:rsid w:val="004D15F9"/>
    <w:rsid w:val="004D15FB"/>
    <w:rsid w:val="004D164D"/>
    <w:rsid w:val="004D19E4"/>
    <w:rsid w:val="004D1A68"/>
    <w:rsid w:val="004D1B67"/>
    <w:rsid w:val="004D1BC7"/>
    <w:rsid w:val="004D1C30"/>
    <w:rsid w:val="004D1C5D"/>
    <w:rsid w:val="004D1C9E"/>
    <w:rsid w:val="004D1CDD"/>
    <w:rsid w:val="004D1D61"/>
    <w:rsid w:val="004D1D75"/>
    <w:rsid w:val="004D1EF9"/>
    <w:rsid w:val="004D1EFB"/>
    <w:rsid w:val="004D1FC2"/>
    <w:rsid w:val="004D1FCD"/>
    <w:rsid w:val="004D2027"/>
    <w:rsid w:val="004D206D"/>
    <w:rsid w:val="004D207C"/>
    <w:rsid w:val="004D20DE"/>
    <w:rsid w:val="004D2196"/>
    <w:rsid w:val="004D2201"/>
    <w:rsid w:val="004D22D4"/>
    <w:rsid w:val="004D22D5"/>
    <w:rsid w:val="004D233B"/>
    <w:rsid w:val="004D2356"/>
    <w:rsid w:val="004D23EF"/>
    <w:rsid w:val="004D2454"/>
    <w:rsid w:val="004D2561"/>
    <w:rsid w:val="004D259D"/>
    <w:rsid w:val="004D2693"/>
    <w:rsid w:val="004D26A8"/>
    <w:rsid w:val="004D2760"/>
    <w:rsid w:val="004D2786"/>
    <w:rsid w:val="004D279A"/>
    <w:rsid w:val="004D282A"/>
    <w:rsid w:val="004D285C"/>
    <w:rsid w:val="004D29AE"/>
    <w:rsid w:val="004D29BE"/>
    <w:rsid w:val="004D29D1"/>
    <w:rsid w:val="004D2B9E"/>
    <w:rsid w:val="004D2C59"/>
    <w:rsid w:val="004D2DB8"/>
    <w:rsid w:val="004D2E90"/>
    <w:rsid w:val="004D2EEB"/>
    <w:rsid w:val="004D2FC4"/>
    <w:rsid w:val="004D30A3"/>
    <w:rsid w:val="004D30AF"/>
    <w:rsid w:val="004D30C1"/>
    <w:rsid w:val="004D30DF"/>
    <w:rsid w:val="004D30F5"/>
    <w:rsid w:val="004D3154"/>
    <w:rsid w:val="004D316A"/>
    <w:rsid w:val="004D317C"/>
    <w:rsid w:val="004D3229"/>
    <w:rsid w:val="004D323E"/>
    <w:rsid w:val="004D3312"/>
    <w:rsid w:val="004D333A"/>
    <w:rsid w:val="004D337D"/>
    <w:rsid w:val="004D33F7"/>
    <w:rsid w:val="004D33FA"/>
    <w:rsid w:val="004D3423"/>
    <w:rsid w:val="004D344E"/>
    <w:rsid w:val="004D3469"/>
    <w:rsid w:val="004D3544"/>
    <w:rsid w:val="004D360E"/>
    <w:rsid w:val="004D3686"/>
    <w:rsid w:val="004D36CE"/>
    <w:rsid w:val="004D3902"/>
    <w:rsid w:val="004D391B"/>
    <w:rsid w:val="004D392F"/>
    <w:rsid w:val="004D3964"/>
    <w:rsid w:val="004D3A29"/>
    <w:rsid w:val="004D3B85"/>
    <w:rsid w:val="004D3C62"/>
    <w:rsid w:val="004D3CB6"/>
    <w:rsid w:val="004D3D62"/>
    <w:rsid w:val="004D3E2E"/>
    <w:rsid w:val="004D3E76"/>
    <w:rsid w:val="004D3F24"/>
    <w:rsid w:val="004D3F8B"/>
    <w:rsid w:val="004D3FC0"/>
    <w:rsid w:val="004D3FF1"/>
    <w:rsid w:val="004D4013"/>
    <w:rsid w:val="004D404C"/>
    <w:rsid w:val="004D4131"/>
    <w:rsid w:val="004D418D"/>
    <w:rsid w:val="004D428B"/>
    <w:rsid w:val="004D42D7"/>
    <w:rsid w:val="004D4318"/>
    <w:rsid w:val="004D43D4"/>
    <w:rsid w:val="004D4433"/>
    <w:rsid w:val="004D44D5"/>
    <w:rsid w:val="004D451D"/>
    <w:rsid w:val="004D4568"/>
    <w:rsid w:val="004D45B5"/>
    <w:rsid w:val="004D4668"/>
    <w:rsid w:val="004D46F7"/>
    <w:rsid w:val="004D4788"/>
    <w:rsid w:val="004D480B"/>
    <w:rsid w:val="004D48B7"/>
    <w:rsid w:val="004D48BF"/>
    <w:rsid w:val="004D4960"/>
    <w:rsid w:val="004D4A3F"/>
    <w:rsid w:val="004D4B72"/>
    <w:rsid w:val="004D4C51"/>
    <w:rsid w:val="004D4D40"/>
    <w:rsid w:val="004D4DAE"/>
    <w:rsid w:val="004D4DEA"/>
    <w:rsid w:val="004D4E9A"/>
    <w:rsid w:val="004D4F74"/>
    <w:rsid w:val="004D4FCF"/>
    <w:rsid w:val="004D5118"/>
    <w:rsid w:val="004D51A5"/>
    <w:rsid w:val="004D51AA"/>
    <w:rsid w:val="004D5312"/>
    <w:rsid w:val="004D5325"/>
    <w:rsid w:val="004D532C"/>
    <w:rsid w:val="004D53A8"/>
    <w:rsid w:val="004D5694"/>
    <w:rsid w:val="004D59AB"/>
    <w:rsid w:val="004D5A1D"/>
    <w:rsid w:val="004D5AA2"/>
    <w:rsid w:val="004D5C67"/>
    <w:rsid w:val="004D5D23"/>
    <w:rsid w:val="004D5D3F"/>
    <w:rsid w:val="004D5E64"/>
    <w:rsid w:val="004D5EDC"/>
    <w:rsid w:val="004D5F20"/>
    <w:rsid w:val="004D5F4E"/>
    <w:rsid w:val="004D61C9"/>
    <w:rsid w:val="004D6350"/>
    <w:rsid w:val="004D645F"/>
    <w:rsid w:val="004D64B6"/>
    <w:rsid w:val="004D65D3"/>
    <w:rsid w:val="004D661B"/>
    <w:rsid w:val="004D662F"/>
    <w:rsid w:val="004D66AD"/>
    <w:rsid w:val="004D66B1"/>
    <w:rsid w:val="004D6740"/>
    <w:rsid w:val="004D6766"/>
    <w:rsid w:val="004D6857"/>
    <w:rsid w:val="004D68AC"/>
    <w:rsid w:val="004D6979"/>
    <w:rsid w:val="004D6A13"/>
    <w:rsid w:val="004D6B6E"/>
    <w:rsid w:val="004D6C1F"/>
    <w:rsid w:val="004D6F00"/>
    <w:rsid w:val="004D6F43"/>
    <w:rsid w:val="004D70BB"/>
    <w:rsid w:val="004D70D4"/>
    <w:rsid w:val="004D713F"/>
    <w:rsid w:val="004D724C"/>
    <w:rsid w:val="004D733C"/>
    <w:rsid w:val="004D7440"/>
    <w:rsid w:val="004D7454"/>
    <w:rsid w:val="004D7473"/>
    <w:rsid w:val="004D7508"/>
    <w:rsid w:val="004D75AC"/>
    <w:rsid w:val="004D76EA"/>
    <w:rsid w:val="004D7729"/>
    <w:rsid w:val="004D785B"/>
    <w:rsid w:val="004D78B0"/>
    <w:rsid w:val="004D79C5"/>
    <w:rsid w:val="004D79D3"/>
    <w:rsid w:val="004D7A4F"/>
    <w:rsid w:val="004D7A9B"/>
    <w:rsid w:val="004D7AA5"/>
    <w:rsid w:val="004D7C06"/>
    <w:rsid w:val="004D7D20"/>
    <w:rsid w:val="004D7DE8"/>
    <w:rsid w:val="004D7DEE"/>
    <w:rsid w:val="004D7E7A"/>
    <w:rsid w:val="004D7EBE"/>
    <w:rsid w:val="004D7F9E"/>
    <w:rsid w:val="004D7FD9"/>
    <w:rsid w:val="004E0117"/>
    <w:rsid w:val="004E0126"/>
    <w:rsid w:val="004E0144"/>
    <w:rsid w:val="004E0256"/>
    <w:rsid w:val="004E0295"/>
    <w:rsid w:val="004E031C"/>
    <w:rsid w:val="004E035B"/>
    <w:rsid w:val="004E03D6"/>
    <w:rsid w:val="004E0443"/>
    <w:rsid w:val="004E049F"/>
    <w:rsid w:val="004E04B0"/>
    <w:rsid w:val="004E04B4"/>
    <w:rsid w:val="004E04DA"/>
    <w:rsid w:val="004E052E"/>
    <w:rsid w:val="004E05BD"/>
    <w:rsid w:val="004E0783"/>
    <w:rsid w:val="004E07CB"/>
    <w:rsid w:val="004E093C"/>
    <w:rsid w:val="004E0998"/>
    <w:rsid w:val="004E09A4"/>
    <w:rsid w:val="004E09FF"/>
    <w:rsid w:val="004E0B3E"/>
    <w:rsid w:val="004E0BF0"/>
    <w:rsid w:val="004E0E1E"/>
    <w:rsid w:val="004E0E45"/>
    <w:rsid w:val="004E1152"/>
    <w:rsid w:val="004E11DA"/>
    <w:rsid w:val="004E127E"/>
    <w:rsid w:val="004E129F"/>
    <w:rsid w:val="004E14AA"/>
    <w:rsid w:val="004E1526"/>
    <w:rsid w:val="004E1558"/>
    <w:rsid w:val="004E1595"/>
    <w:rsid w:val="004E1641"/>
    <w:rsid w:val="004E16A8"/>
    <w:rsid w:val="004E16A9"/>
    <w:rsid w:val="004E170E"/>
    <w:rsid w:val="004E171B"/>
    <w:rsid w:val="004E1A25"/>
    <w:rsid w:val="004E1BB0"/>
    <w:rsid w:val="004E1BEA"/>
    <w:rsid w:val="004E1E34"/>
    <w:rsid w:val="004E1E89"/>
    <w:rsid w:val="004E1EB3"/>
    <w:rsid w:val="004E1EE0"/>
    <w:rsid w:val="004E2045"/>
    <w:rsid w:val="004E2071"/>
    <w:rsid w:val="004E20DE"/>
    <w:rsid w:val="004E20F8"/>
    <w:rsid w:val="004E212C"/>
    <w:rsid w:val="004E217C"/>
    <w:rsid w:val="004E21AE"/>
    <w:rsid w:val="004E2477"/>
    <w:rsid w:val="004E24BF"/>
    <w:rsid w:val="004E24F8"/>
    <w:rsid w:val="004E2556"/>
    <w:rsid w:val="004E25AB"/>
    <w:rsid w:val="004E25AC"/>
    <w:rsid w:val="004E265D"/>
    <w:rsid w:val="004E26EF"/>
    <w:rsid w:val="004E2828"/>
    <w:rsid w:val="004E287A"/>
    <w:rsid w:val="004E28DF"/>
    <w:rsid w:val="004E296F"/>
    <w:rsid w:val="004E29F2"/>
    <w:rsid w:val="004E2B04"/>
    <w:rsid w:val="004E2E0C"/>
    <w:rsid w:val="004E2E8B"/>
    <w:rsid w:val="004E2EBE"/>
    <w:rsid w:val="004E3003"/>
    <w:rsid w:val="004E3073"/>
    <w:rsid w:val="004E30F5"/>
    <w:rsid w:val="004E3179"/>
    <w:rsid w:val="004E331D"/>
    <w:rsid w:val="004E3332"/>
    <w:rsid w:val="004E33A6"/>
    <w:rsid w:val="004E3422"/>
    <w:rsid w:val="004E35AF"/>
    <w:rsid w:val="004E3619"/>
    <w:rsid w:val="004E3783"/>
    <w:rsid w:val="004E37E6"/>
    <w:rsid w:val="004E385F"/>
    <w:rsid w:val="004E3861"/>
    <w:rsid w:val="004E388B"/>
    <w:rsid w:val="004E38C2"/>
    <w:rsid w:val="004E38EA"/>
    <w:rsid w:val="004E3A91"/>
    <w:rsid w:val="004E3C21"/>
    <w:rsid w:val="004E3C49"/>
    <w:rsid w:val="004E3E05"/>
    <w:rsid w:val="004E3E60"/>
    <w:rsid w:val="004E3EDA"/>
    <w:rsid w:val="004E3F17"/>
    <w:rsid w:val="004E3F53"/>
    <w:rsid w:val="004E403B"/>
    <w:rsid w:val="004E408C"/>
    <w:rsid w:val="004E415F"/>
    <w:rsid w:val="004E4226"/>
    <w:rsid w:val="004E425E"/>
    <w:rsid w:val="004E42B3"/>
    <w:rsid w:val="004E43C3"/>
    <w:rsid w:val="004E43FC"/>
    <w:rsid w:val="004E442F"/>
    <w:rsid w:val="004E4569"/>
    <w:rsid w:val="004E4603"/>
    <w:rsid w:val="004E46C6"/>
    <w:rsid w:val="004E480A"/>
    <w:rsid w:val="004E4A4F"/>
    <w:rsid w:val="004E4B06"/>
    <w:rsid w:val="004E4B80"/>
    <w:rsid w:val="004E4B87"/>
    <w:rsid w:val="004E4BE0"/>
    <w:rsid w:val="004E4C3C"/>
    <w:rsid w:val="004E4C3D"/>
    <w:rsid w:val="004E4D43"/>
    <w:rsid w:val="004E4E34"/>
    <w:rsid w:val="004E4EB9"/>
    <w:rsid w:val="004E4F6B"/>
    <w:rsid w:val="004E502B"/>
    <w:rsid w:val="004E5121"/>
    <w:rsid w:val="004E51EF"/>
    <w:rsid w:val="004E5240"/>
    <w:rsid w:val="004E5294"/>
    <w:rsid w:val="004E52BE"/>
    <w:rsid w:val="004E535A"/>
    <w:rsid w:val="004E5437"/>
    <w:rsid w:val="004E5480"/>
    <w:rsid w:val="004E5659"/>
    <w:rsid w:val="004E5786"/>
    <w:rsid w:val="004E583E"/>
    <w:rsid w:val="004E5913"/>
    <w:rsid w:val="004E5981"/>
    <w:rsid w:val="004E59E7"/>
    <w:rsid w:val="004E5A03"/>
    <w:rsid w:val="004E5A61"/>
    <w:rsid w:val="004E5A65"/>
    <w:rsid w:val="004E5B4D"/>
    <w:rsid w:val="004E5B7D"/>
    <w:rsid w:val="004E5DCA"/>
    <w:rsid w:val="004E5E5F"/>
    <w:rsid w:val="004E5EA9"/>
    <w:rsid w:val="004E603F"/>
    <w:rsid w:val="004E609E"/>
    <w:rsid w:val="004E60CB"/>
    <w:rsid w:val="004E6295"/>
    <w:rsid w:val="004E62A0"/>
    <w:rsid w:val="004E633D"/>
    <w:rsid w:val="004E64D5"/>
    <w:rsid w:val="004E6729"/>
    <w:rsid w:val="004E67BB"/>
    <w:rsid w:val="004E687B"/>
    <w:rsid w:val="004E68D2"/>
    <w:rsid w:val="004E698F"/>
    <w:rsid w:val="004E69E4"/>
    <w:rsid w:val="004E69E7"/>
    <w:rsid w:val="004E6A73"/>
    <w:rsid w:val="004E6AE8"/>
    <w:rsid w:val="004E6B45"/>
    <w:rsid w:val="004E6BDF"/>
    <w:rsid w:val="004E6C28"/>
    <w:rsid w:val="004E6C45"/>
    <w:rsid w:val="004E6C6C"/>
    <w:rsid w:val="004E6D17"/>
    <w:rsid w:val="004E6DD7"/>
    <w:rsid w:val="004E6FC6"/>
    <w:rsid w:val="004E6FD9"/>
    <w:rsid w:val="004E705C"/>
    <w:rsid w:val="004E71C5"/>
    <w:rsid w:val="004E71D8"/>
    <w:rsid w:val="004E71F0"/>
    <w:rsid w:val="004E72E4"/>
    <w:rsid w:val="004E72EB"/>
    <w:rsid w:val="004E7361"/>
    <w:rsid w:val="004E737E"/>
    <w:rsid w:val="004E73FD"/>
    <w:rsid w:val="004E7434"/>
    <w:rsid w:val="004E74C5"/>
    <w:rsid w:val="004E74D5"/>
    <w:rsid w:val="004E7597"/>
    <w:rsid w:val="004E760D"/>
    <w:rsid w:val="004E7617"/>
    <w:rsid w:val="004E7639"/>
    <w:rsid w:val="004E7642"/>
    <w:rsid w:val="004E76CF"/>
    <w:rsid w:val="004E76E9"/>
    <w:rsid w:val="004E7703"/>
    <w:rsid w:val="004E77B9"/>
    <w:rsid w:val="004E77E3"/>
    <w:rsid w:val="004E7815"/>
    <w:rsid w:val="004E7965"/>
    <w:rsid w:val="004E7B39"/>
    <w:rsid w:val="004E7CBE"/>
    <w:rsid w:val="004E7D94"/>
    <w:rsid w:val="004E7E25"/>
    <w:rsid w:val="004E7E61"/>
    <w:rsid w:val="004E7E76"/>
    <w:rsid w:val="004E7EE5"/>
    <w:rsid w:val="004E7FAE"/>
    <w:rsid w:val="004F00C7"/>
    <w:rsid w:val="004F01A4"/>
    <w:rsid w:val="004F023B"/>
    <w:rsid w:val="004F03F7"/>
    <w:rsid w:val="004F0457"/>
    <w:rsid w:val="004F0566"/>
    <w:rsid w:val="004F05E5"/>
    <w:rsid w:val="004F06B7"/>
    <w:rsid w:val="004F07FE"/>
    <w:rsid w:val="004F080E"/>
    <w:rsid w:val="004F0AF4"/>
    <w:rsid w:val="004F0B29"/>
    <w:rsid w:val="004F0C77"/>
    <w:rsid w:val="004F0FF2"/>
    <w:rsid w:val="004F100E"/>
    <w:rsid w:val="004F1073"/>
    <w:rsid w:val="004F1095"/>
    <w:rsid w:val="004F10B6"/>
    <w:rsid w:val="004F10F4"/>
    <w:rsid w:val="004F117E"/>
    <w:rsid w:val="004F120F"/>
    <w:rsid w:val="004F1253"/>
    <w:rsid w:val="004F12D4"/>
    <w:rsid w:val="004F137F"/>
    <w:rsid w:val="004F13A4"/>
    <w:rsid w:val="004F149A"/>
    <w:rsid w:val="004F14C8"/>
    <w:rsid w:val="004F1535"/>
    <w:rsid w:val="004F155C"/>
    <w:rsid w:val="004F15D5"/>
    <w:rsid w:val="004F15F2"/>
    <w:rsid w:val="004F1643"/>
    <w:rsid w:val="004F169B"/>
    <w:rsid w:val="004F16BB"/>
    <w:rsid w:val="004F173C"/>
    <w:rsid w:val="004F1763"/>
    <w:rsid w:val="004F185D"/>
    <w:rsid w:val="004F1868"/>
    <w:rsid w:val="004F189B"/>
    <w:rsid w:val="004F190C"/>
    <w:rsid w:val="004F19BC"/>
    <w:rsid w:val="004F1A8E"/>
    <w:rsid w:val="004F1ABD"/>
    <w:rsid w:val="004F1BA9"/>
    <w:rsid w:val="004F1D65"/>
    <w:rsid w:val="004F1E0F"/>
    <w:rsid w:val="004F1E8C"/>
    <w:rsid w:val="004F20A1"/>
    <w:rsid w:val="004F2174"/>
    <w:rsid w:val="004F22D8"/>
    <w:rsid w:val="004F2431"/>
    <w:rsid w:val="004F24AE"/>
    <w:rsid w:val="004F24B1"/>
    <w:rsid w:val="004F24BF"/>
    <w:rsid w:val="004F24DC"/>
    <w:rsid w:val="004F260B"/>
    <w:rsid w:val="004F2666"/>
    <w:rsid w:val="004F26BE"/>
    <w:rsid w:val="004F26E5"/>
    <w:rsid w:val="004F2738"/>
    <w:rsid w:val="004F2762"/>
    <w:rsid w:val="004F276E"/>
    <w:rsid w:val="004F283A"/>
    <w:rsid w:val="004F286D"/>
    <w:rsid w:val="004F28DD"/>
    <w:rsid w:val="004F292C"/>
    <w:rsid w:val="004F2959"/>
    <w:rsid w:val="004F2A13"/>
    <w:rsid w:val="004F2A42"/>
    <w:rsid w:val="004F2A9D"/>
    <w:rsid w:val="004F2AAF"/>
    <w:rsid w:val="004F2AE7"/>
    <w:rsid w:val="004F2FC5"/>
    <w:rsid w:val="004F2FDE"/>
    <w:rsid w:val="004F3007"/>
    <w:rsid w:val="004F30C8"/>
    <w:rsid w:val="004F317C"/>
    <w:rsid w:val="004F3184"/>
    <w:rsid w:val="004F319E"/>
    <w:rsid w:val="004F31C7"/>
    <w:rsid w:val="004F3258"/>
    <w:rsid w:val="004F3272"/>
    <w:rsid w:val="004F32F2"/>
    <w:rsid w:val="004F33C7"/>
    <w:rsid w:val="004F33E6"/>
    <w:rsid w:val="004F3465"/>
    <w:rsid w:val="004F34BB"/>
    <w:rsid w:val="004F34F1"/>
    <w:rsid w:val="004F37B9"/>
    <w:rsid w:val="004F37F6"/>
    <w:rsid w:val="004F3842"/>
    <w:rsid w:val="004F3846"/>
    <w:rsid w:val="004F3859"/>
    <w:rsid w:val="004F38C2"/>
    <w:rsid w:val="004F3906"/>
    <w:rsid w:val="004F3926"/>
    <w:rsid w:val="004F393D"/>
    <w:rsid w:val="004F39CA"/>
    <w:rsid w:val="004F3B0B"/>
    <w:rsid w:val="004F3BDE"/>
    <w:rsid w:val="004F3C02"/>
    <w:rsid w:val="004F3C39"/>
    <w:rsid w:val="004F3CA0"/>
    <w:rsid w:val="004F3CA5"/>
    <w:rsid w:val="004F3DCC"/>
    <w:rsid w:val="004F3E2B"/>
    <w:rsid w:val="004F40A5"/>
    <w:rsid w:val="004F40C4"/>
    <w:rsid w:val="004F40DB"/>
    <w:rsid w:val="004F410E"/>
    <w:rsid w:val="004F413D"/>
    <w:rsid w:val="004F41B5"/>
    <w:rsid w:val="004F4280"/>
    <w:rsid w:val="004F42BD"/>
    <w:rsid w:val="004F42CF"/>
    <w:rsid w:val="004F4369"/>
    <w:rsid w:val="004F4382"/>
    <w:rsid w:val="004F4383"/>
    <w:rsid w:val="004F43FF"/>
    <w:rsid w:val="004F4433"/>
    <w:rsid w:val="004F44A3"/>
    <w:rsid w:val="004F44AB"/>
    <w:rsid w:val="004F4504"/>
    <w:rsid w:val="004F4638"/>
    <w:rsid w:val="004F468A"/>
    <w:rsid w:val="004F48D3"/>
    <w:rsid w:val="004F48E5"/>
    <w:rsid w:val="004F4929"/>
    <w:rsid w:val="004F4949"/>
    <w:rsid w:val="004F49F3"/>
    <w:rsid w:val="004F4AF7"/>
    <w:rsid w:val="004F4BAC"/>
    <w:rsid w:val="004F4CB1"/>
    <w:rsid w:val="004F4CC3"/>
    <w:rsid w:val="004F4D5C"/>
    <w:rsid w:val="004F4E56"/>
    <w:rsid w:val="004F4EC2"/>
    <w:rsid w:val="004F4F3E"/>
    <w:rsid w:val="004F4F5E"/>
    <w:rsid w:val="004F4F75"/>
    <w:rsid w:val="004F4F8A"/>
    <w:rsid w:val="004F4F8F"/>
    <w:rsid w:val="004F4FBA"/>
    <w:rsid w:val="004F50FB"/>
    <w:rsid w:val="004F5108"/>
    <w:rsid w:val="004F516D"/>
    <w:rsid w:val="004F518C"/>
    <w:rsid w:val="004F5238"/>
    <w:rsid w:val="004F52B7"/>
    <w:rsid w:val="004F540D"/>
    <w:rsid w:val="004F5495"/>
    <w:rsid w:val="004F54ED"/>
    <w:rsid w:val="004F55C0"/>
    <w:rsid w:val="004F5638"/>
    <w:rsid w:val="004F5766"/>
    <w:rsid w:val="004F5896"/>
    <w:rsid w:val="004F5932"/>
    <w:rsid w:val="004F59C6"/>
    <w:rsid w:val="004F5BB5"/>
    <w:rsid w:val="004F5C51"/>
    <w:rsid w:val="004F5D76"/>
    <w:rsid w:val="004F5D90"/>
    <w:rsid w:val="004F5E02"/>
    <w:rsid w:val="004F5F0F"/>
    <w:rsid w:val="004F5F7D"/>
    <w:rsid w:val="004F5FDC"/>
    <w:rsid w:val="004F6015"/>
    <w:rsid w:val="004F608D"/>
    <w:rsid w:val="004F6104"/>
    <w:rsid w:val="004F6130"/>
    <w:rsid w:val="004F6198"/>
    <w:rsid w:val="004F619A"/>
    <w:rsid w:val="004F61A5"/>
    <w:rsid w:val="004F6217"/>
    <w:rsid w:val="004F6227"/>
    <w:rsid w:val="004F63BD"/>
    <w:rsid w:val="004F6464"/>
    <w:rsid w:val="004F6588"/>
    <w:rsid w:val="004F6628"/>
    <w:rsid w:val="004F66AB"/>
    <w:rsid w:val="004F66BC"/>
    <w:rsid w:val="004F67C9"/>
    <w:rsid w:val="004F6815"/>
    <w:rsid w:val="004F6826"/>
    <w:rsid w:val="004F6AD0"/>
    <w:rsid w:val="004F6AEE"/>
    <w:rsid w:val="004F6AFC"/>
    <w:rsid w:val="004F6BCC"/>
    <w:rsid w:val="004F6CF7"/>
    <w:rsid w:val="004F6D3C"/>
    <w:rsid w:val="004F6E5A"/>
    <w:rsid w:val="004F6F10"/>
    <w:rsid w:val="004F7042"/>
    <w:rsid w:val="004F7092"/>
    <w:rsid w:val="004F710E"/>
    <w:rsid w:val="004F7268"/>
    <w:rsid w:val="004F736B"/>
    <w:rsid w:val="004F73CD"/>
    <w:rsid w:val="004F73DE"/>
    <w:rsid w:val="004F743D"/>
    <w:rsid w:val="004F7466"/>
    <w:rsid w:val="004F7559"/>
    <w:rsid w:val="004F75BF"/>
    <w:rsid w:val="004F75ED"/>
    <w:rsid w:val="004F75FB"/>
    <w:rsid w:val="004F7690"/>
    <w:rsid w:val="004F77BE"/>
    <w:rsid w:val="004F7974"/>
    <w:rsid w:val="004F7EF2"/>
    <w:rsid w:val="004F7F59"/>
    <w:rsid w:val="004F7FDF"/>
    <w:rsid w:val="005001FB"/>
    <w:rsid w:val="00500252"/>
    <w:rsid w:val="00500284"/>
    <w:rsid w:val="005002A8"/>
    <w:rsid w:val="005003D4"/>
    <w:rsid w:val="00500406"/>
    <w:rsid w:val="005004ED"/>
    <w:rsid w:val="005004F6"/>
    <w:rsid w:val="00500507"/>
    <w:rsid w:val="00500626"/>
    <w:rsid w:val="00500676"/>
    <w:rsid w:val="005006B0"/>
    <w:rsid w:val="005006FE"/>
    <w:rsid w:val="005007C0"/>
    <w:rsid w:val="005008FB"/>
    <w:rsid w:val="00500902"/>
    <w:rsid w:val="00500A9B"/>
    <w:rsid w:val="00500B26"/>
    <w:rsid w:val="00500BEF"/>
    <w:rsid w:val="00500C95"/>
    <w:rsid w:val="00500CDB"/>
    <w:rsid w:val="00500D32"/>
    <w:rsid w:val="00500DAE"/>
    <w:rsid w:val="00501077"/>
    <w:rsid w:val="005010B4"/>
    <w:rsid w:val="005010F0"/>
    <w:rsid w:val="005011E1"/>
    <w:rsid w:val="0050129B"/>
    <w:rsid w:val="0050135F"/>
    <w:rsid w:val="005013E9"/>
    <w:rsid w:val="0050148D"/>
    <w:rsid w:val="0050156C"/>
    <w:rsid w:val="0050157E"/>
    <w:rsid w:val="00501597"/>
    <w:rsid w:val="005015B6"/>
    <w:rsid w:val="00501746"/>
    <w:rsid w:val="0050175A"/>
    <w:rsid w:val="0050185F"/>
    <w:rsid w:val="005018C4"/>
    <w:rsid w:val="0050192F"/>
    <w:rsid w:val="005019EB"/>
    <w:rsid w:val="005019F4"/>
    <w:rsid w:val="00501AA0"/>
    <w:rsid w:val="00501B0F"/>
    <w:rsid w:val="00501BA6"/>
    <w:rsid w:val="00501C3E"/>
    <w:rsid w:val="00501C94"/>
    <w:rsid w:val="00501CE3"/>
    <w:rsid w:val="00501D92"/>
    <w:rsid w:val="00501DB5"/>
    <w:rsid w:val="00501EAD"/>
    <w:rsid w:val="00501EB4"/>
    <w:rsid w:val="00501F45"/>
    <w:rsid w:val="00501FE5"/>
    <w:rsid w:val="00502011"/>
    <w:rsid w:val="0050205A"/>
    <w:rsid w:val="00502062"/>
    <w:rsid w:val="00502370"/>
    <w:rsid w:val="005023F8"/>
    <w:rsid w:val="0050249A"/>
    <w:rsid w:val="005024D2"/>
    <w:rsid w:val="005024F6"/>
    <w:rsid w:val="00502582"/>
    <w:rsid w:val="0050261D"/>
    <w:rsid w:val="00502729"/>
    <w:rsid w:val="00502811"/>
    <w:rsid w:val="005028C5"/>
    <w:rsid w:val="00502912"/>
    <w:rsid w:val="00502996"/>
    <w:rsid w:val="005029B4"/>
    <w:rsid w:val="005029F8"/>
    <w:rsid w:val="00502AC1"/>
    <w:rsid w:val="00502D1D"/>
    <w:rsid w:val="00502D22"/>
    <w:rsid w:val="00502D42"/>
    <w:rsid w:val="00502D49"/>
    <w:rsid w:val="00502EA0"/>
    <w:rsid w:val="00502ED6"/>
    <w:rsid w:val="00502F3A"/>
    <w:rsid w:val="00502F48"/>
    <w:rsid w:val="00503030"/>
    <w:rsid w:val="0050306F"/>
    <w:rsid w:val="005030CC"/>
    <w:rsid w:val="00503150"/>
    <w:rsid w:val="0050336B"/>
    <w:rsid w:val="00503395"/>
    <w:rsid w:val="005033A7"/>
    <w:rsid w:val="00503400"/>
    <w:rsid w:val="00503447"/>
    <w:rsid w:val="0050349A"/>
    <w:rsid w:val="005034A1"/>
    <w:rsid w:val="005034C2"/>
    <w:rsid w:val="005034E7"/>
    <w:rsid w:val="0050358C"/>
    <w:rsid w:val="00503611"/>
    <w:rsid w:val="00503687"/>
    <w:rsid w:val="0050373E"/>
    <w:rsid w:val="005037C0"/>
    <w:rsid w:val="00503935"/>
    <w:rsid w:val="0050394C"/>
    <w:rsid w:val="005039D6"/>
    <w:rsid w:val="00503A2E"/>
    <w:rsid w:val="00503B67"/>
    <w:rsid w:val="00503BF2"/>
    <w:rsid w:val="00503C41"/>
    <w:rsid w:val="00503C62"/>
    <w:rsid w:val="00503D21"/>
    <w:rsid w:val="00503DC3"/>
    <w:rsid w:val="00503E1C"/>
    <w:rsid w:val="00503E6A"/>
    <w:rsid w:val="00503F46"/>
    <w:rsid w:val="00503F5F"/>
    <w:rsid w:val="00503F7B"/>
    <w:rsid w:val="0050406E"/>
    <w:rsid w:val="005041B4"/>
    <w:rsid w:val="005041EC"/>
    <w:rsid w:val="005041FC"/>
    <w:rsid w:val="00504233"/>
    <w:rsid w:val="00504250"/>
    <w:rsid w:val="0050436C"/>
    <w:rsid w:val="005043EE"/>
    <w:rsid w:val="005045DB"/>
    <w:rsid w:val="0050464F"/>
    <w:rsid w:val="00504668"/>
    <w:rsid w:val="005046BB"/>
    <w:rsid w:val="005046C1"/>
    <w:rsid w:val="00504771"/>
    <w:rsid w:val="00504839"/>
    <w:rsid w:val="00504854"/>
    <w:rsid w:val="005048B3"/>
    <w:rsid w:val="0050490B"/>
    <w:rsid w:val="00504940"/>
    <w:rsid w:val="0050496A"/>
    <w:rsid w:val="005049C7"/>
    <w:rsid w:val="005049CB"/>
    <w:rsid w:val="005049F8"/>
    <w:rsid w:val="00504A92"/>
    <w:rsid w:val="00504B10"/>
    <w:rsid w:val="00504BD3"/>
    <w:rsid w:val="00504BED"/>
    <w:rsid w:val="00504C07"/>
    <w:rsid w:val="00504F19"/>
    <w:rsid w:val="00505015"/>
    <w:rsid w:val="005050AA"/>
    <w:rsid w:val="00505132"/>
    <w:rsid w:val="00505287"/>
    <w:rsid w:val="005053F7"/>
    <w:rsid w:val="00505409"/>
    <w:rsid w:val="005054C3"/>
    <w:rsid w:val="005054D5"/>
    <w:rsid w:val="005055EA"/>
    <w:rsid w:val="0050560B"/>
    <w:rsid w:val="00505835"/>
    <w:rsid w:val="00505895"/>
    <w:rsid w:val="005058B3"/>
    <w:rsid w:val="005058DE"/>
    <w:rsid w:val="005058EA"/>
    <w:rsid w:val="0050597C"/>
    <w:rsid w:val="005059FF"/>
    <w:rsid w:val="00505A15"/>
    <w:rsid w:val="00505BD1"/>
    <w:rsid w:val="00505D66"/>
    <w:rsid w:val="00505DC7"/>
    <w:rsid w:val="00505E3C"/>
    <w:rsid w:val="00505F5C"/>
    <w:rsid w:val="00505FC2"/>
    <w:rsid w:val="00505FD0"/>
    <w:rsid w:val="00506027"/>
    <w:rsid w:val="00506054"/>
    <w:rsid w:val="0050618C"/>
    <w:rsid w:val="005061F6"/>
    <w:rsid w:val="0050621D"/>
    <w:rsid w:val="00506265"/>
    <w:rsid w:val="00506277"/>
    <w:rsid w:val="00506311"/>
    <w:rsid w:val="00506369"/>
    <w:rsid w:val="005063C1"/>
    <w:rsid w:val="00506609"/>
    <w:rsid w:val="00506643"/>
    <w:rsid w:val="00506671"/>
    <w:rsid w:val="0050667D"/>
    <w:rsid w:val="00506683"/>
    <w:rsid w:val="005066AD"/>
    <w:rsid w:val="005066E9"/>
    <w:rsid w:val="0050677A"/>
    <w:rsid w:val="005067A9"/>
    <w:rsid w:val="005067E8"/>
    <w:rsid w:val="00506803"/>
    <w:rsid w:val="00506867"/>
    <w:rsid w:val="00506963"/>
    <w:rsid w:val="00506A9F"/>
    <w:rsid w:val="00506AB5"/>
    <w:rsid w:val="00506CDD"/>
    <w:rsid w:val="00506D10"/>
    <w:rsid w:val="00506D33"/>
    <w:rsid w:val="00506D54"/>
    <w:rsid w:val="00506D61"/>
    <w:rsid w:val="00506F24"/>
    <w:rsid w:val="0050714A"/>
    <w:rsid w:val="00507225"/>
    <w:rsid w:val="00507280"/>
    <w:rsid w:val="005072BD"/>
    <w:rsid w:val="005073B7"/>
    <w:rsid w:val="00507463"/>
    <w:rsid w:val="005074BE"/>
    <w:rsid w:val="00507524"/>
    <w:rsid w:val="005075F7"/>
    <w:rsid w:val="005075F9"/>
    <w:rsid w:val="0050795A"/>
    <w:rsid w:val="00507989"/>
    <w:rsid w:val="00507A6D"/>
    <w:rsid w:val="00507A86"/>
    <w:rsid w:val="00507AFE"/>
    <w:rsid w:val="00507C66"/>
    <w:rsid w:val="00507CFE"/>
    <w:rsid w:val="00507D06"/>
    <w:rsid w:val="00507D4B"/>
    <w:rsid w:val="00507E88"/>
    <w:rsid w:val="00507EC1"/>
    <w:rsid w:val="00507EFB"/>
    <w:rsid w:val="00507F34"/>
    <w:rsid w:val="00507F3B"/>
    <w:rsid w:val="00507F54"/>
    <w:rsid w:val="00510022"/>
    <w:rsid w:val="00510079"/>
    <w:rsid w:val="00510517"/>
    <w:rsid w:val="0051051F"/>
    <w:rsid w:val="00510541"/>
    <w:rsid w:val="005105B0"/>
    <w:rsid w:val="00510695"/>
    <w:rsid w:val="005106CF"/>
    <w:rsid w:val="005106FF"/>
    <w:rsid w:val="0051072E"/>
    <w:rsid w:val="005107E8"/>
    <w:rsid w:val="005107F6"/>
    <w:rsid w:val="00510856"/>
    <w:rsid w:val="0051088E"/>
    <w:rsid w:val="0051091B"/>
    <w:rsid w:val="0051094D"/>
    <w:rsid w:val="00510993"/>
    <w:rsid w:val="00510A05"/>
    <w:rsid w:val="00510A44"/>
    <w:rsid w:val="00510A6F"/>
    <w:rsid w:val="00510B09"/>
    <w:rsid w:val="00510B0E"/>
    <w:rsid w:val="00510B42"/>
    <w:rsid w:val="00510BD6"/>
    <w:rsid w:val="00510BE8"/>
    <w:rsid w:val="00510CE6"/>
    <w:rsid w:val="00510DD6"/>
    <w:rsid w:val="00510E92"/>
    <w:rsid w:val="00510F14"/>
    <w:rsid w:val="005110DF"/>
    <w:rsid w:val="005110F4"/>
    <w:rsid w:val="005110FF"/>
    <w:rsid w:val="00511137"/>
    <w:rsid w:val="00511170"/>
    <w:rsid w:val="00511180"/>
    <w:rsid w:val="00511186"/>
    <w:rsid w:val="0051118B"/>
    <w:rsid w:val="005111EA"/>
    <w:rsid w:val="00511246"/>
    <w:rsid w:val="00511373"/>
    <w:rsid w:val="0051140F"/>
    <w:rsid w:val="005115C9"/>
    <w:rsid w:val="005115D5"/>
    <w:rsid w:val="00511640"/>
    <w:rsid w:val="005116AB"/>
    <w:rsid w:val="005116CC"/>
    <w:rsid w:val="00511791"/>
    <w:rsid w:val="0051179A"/>
    <w:rsid w:val="005119CF"/>
    <w:rsid w:val="00511B39"/>
    <w:rsid w:val="00511B6A"/>
    <w:rsid w:val="00511BA5"/>
    <w:rsid w:val="00511C5C"/>
    <w:rsid w:val="00511C84"/>
    <w:rsid w:val="00511D7B"/>
    <w:rsid w:val="00511D87"/>
    <w:rsid w:val="00511DEB"/>
    <w:rsid w:val="00511EE0"/>
    <w:rsid w:val="00511FFD"/>
    <w:rsid w:val="00512078"/>
    <w:rsid w:val="0051207A"/>
    <w:rsid w:val="00512132"/>
    <w:rsid w:val="00512247"/>
    <w:rsid w:val="0051225A"/>
    <w:rsid w:val="005122D5"/>
    <w:rsid w:val="00512480"/>
    <w:rsid w:val="005124A5"/>
    <w:rsid w:val="005124C9"/>
    <w:rsid w:val="00512640"/>
    <w:rsid w:val="0051275F"/>
    <w:rsid w:val="00512781"/>
    <w:rsid w:val="00512898"/>
    <w:rsid w:val="005128B7"/>
    <w:rsid w:val="00512944"/>
    <w:rsid w:val="00512968"/>
    <w:rsid w:val="0051297A"/>
    <w:rsid w:val="00512A5D"/>
    <w:rsid w:val="00512B1C"/>
    <w:rsid w:val="00512D07"/>
    <w:rsid w:val="00512D23"/>
    <w:rsid w:val="00512D67"/>
    <w:rsid w:val="00512DB3"/>
    <w:rsid w:val="00512E29"/>
    <w:rsid w:val="00512E65"/>
    <w:rsid w:val="00512F94"/>
    <w:rsid w:val="00512FB6"/>
    <w:rsid w:val="00513074"/>
    <w:rsid w:val="005131C3"/>
    <w:rsid w:val="005132E7"/>
    <w:rsid w:val="005133D9"/>
    <w:rsid w:val="0051349B"/>
    <w:rsid w:val="005134F8"/>
    <w:rsid w:val="00513545"/>
    <w:rsid w:val="005135ED"/>
    <w:rsid w:val="005135F2"/>
    <w:rsid w:val="005135FC"/>
    <w:rsid w:val="00513643"/>
    <w:rsid w:val="0051370E"/>
    <w:rsid w:val="0051371C"/>
    <w:rsid w:val="0051379E"/>
    <w:rsid w:val="00513928"/>
    <w:rsid w:val="00513966"/>
    <w:rsid w:val="005139B7"/>
    <w:rsid w:val="005139F4"/>
    <w:rsid w:val="00513AD4"/>
    <w:rsid w:val="00513B72"/>
    <w:rsid w:val="00513CBD"/>
    <w:rsid w:val="00513D02"/>
    <w:rsid w:val="00513F53"/>
    <w:rsid w:val="00513F60"/>
    <w:rsid w:val="00513FC9"/>
    <w:rsid w:val="00514058"/>
    <w:rsid w:val="00514115"/>
    <w:rsid w:val="0051415E"/>
    <w:rsid w:val="005142B9"/>
    <w:rsid w:val="005142E0"/>
    <w:rsid w:val="00514369"/>
    <w:rsid w:val="00514437"/>
    <w:rsid w:val="00514493"/>
    <w:rsid w:val="0051460B"/>
    <w:rsid w:val="00514633"/>
    <w:rsid w:val="005147B5"/>
    <w:rsid w:val="0051488B"/>
    <w:rsid w:val="005148FB"/>
    <w:rsid w:val="0051495C"/>
    <w:rsid w:val="005149D8"/>
    <w:rsid w:val="00514ADA"/>
    <w:rsid w:val="00514C30"/>
    <w:rsid w:val="00514C40"/>
    <w:rsid w:val="00514CC0"/>
    <w:rsid w:val="00514D38"/>
    <w:rsid w:val="00514D70"/>
    <w:rsid w:val="00514ECA"/>
    <w:rsid w:val="005150BF"/>
    <w:rsid w:val="005150FD"/>
    <w:rsid w:val="0051516D"/>
    <w:rsid w:val="005151BA"/>
    <w:rsid w:val="00515237"/>
    <w:rsid w:val="0051525D"/>
    <w:rsid w:val="005152A1"/>
    <w:rsid w:val="005154D8"/>
    <w:rsid w:val="005154DF"/>
    <w:rsid w:val="0051555D"/>
    <w:rsid w:val="005155AA"/>
    <w:rsid w:val="0051560E"/>
    <w:rsid w:val="00515718"/>
    <w:rsid w:val="00515762"/>
    <w:rsid w:val="00515847"/>
    <w:rsid w:val="0051591E"/>
    <w:rsid w:val="00515953"/>
    <w:rsid w:val="005159DA"/>
    <w:rsid w:val="00515D6F"/>
    <w:rsid w:val="00515DAE"/>
    <w:rsid w:val="00515DDF"/>
    <w:rsid w:val="00515E52"/>
    <w:rsid w:val="00515E74"/>
    <w:rsid w:val="00515FB7"/>
    <w:rsid w:val="0051602B"/>
    <w:rsid w:val="005160D8"/>
    <w:rsid w:val="0051610B"/>
    <w:rsid w:val="00516185"/>
    <w:rsid w:val="00516209"/>
    <w:rsid w:val="00516366"/>
    <w:rsid w:val="00516374"/>
    <w:rsid w:val="0051638F"/>
    <w:rsid w:val="005163A9"/>
    <w:rsid w:val="00516437"/>
    <w:rsid w:val="0051645E"/>
    <w:rsid w:val="0051657B"/>
    <w:rsid w:val="005165A2"/>
    <w:rsid w:val="005165CC"/>
    <w:rsid w:val="005168EE"/>
    <w:rsid w:val="00516ABD"/>
    <w:rsid w:val="00516ABE"/>
    <w:rsid w:val="00516BC2"/>
    <w:rsid w:val="00516BC4"/>
    <w:rsid w:val="00516C70"/>
    <w:rsid w:val="00516C81"/>
    <w:rsid w:val="00516D2B"/>
    <w:rsid w:val="00516EA8"/>
    <w:rsid w:val="005170DC"/>
    <w:rsid w:val="00517114"/>
    <w:rsid w:val="00517235"/>
    <w:rsid w:val="00517248"/>
    <w:rsid w:val="00517371"/>
    <w:rsid w:val="005173B3"/>
    <w:rsid w:val="0051743A"/>
    <w:rsid w:val="005174D3"/>
    <w:rsid w:val="00517589"/>
    <w:rsid w:val="00517641"/>
    <w:rsid w:val="005177AB"/>
    <w:rsid w:val="005177D5"/>
    <w:rsid w:val="0051787C"/>
    <w:rsid w:val="0051789B"/>
    <w:rsid w:val="0051790C"/>
    <w:rsid w:val="00517938"/>
    <w:rsid w:val="00517963"/>
    <w:rsid w:val="005179D9"/>
    <w:rsid w:val="005179E1"/>
    <w:rsid w:val="00517A4C"/>
    <w:rsid w:val="00517A9C"/>
    <w:rsid w:val="00517ACA"/>
    <w:rsid w:val="00517BBB"/>
    <w:rsid w:val="00517C01"/>
    <w:rsid w:val="00517C3D"/>
    <w:rsid w:val="00517C68"/>
    <w:rsid w:val="00517D35"/>
    <w:rsid w:val="00517F0C"/>
    <w:rsid w:val="00517FAC"/>
    <w:rsid w:val="00520018"/>
    <w:rsid w:val="005200CC"/>
    <w:rsid w:val="0052035E"/>
    <w:rsid w:val="00520537"/>
    <w:rsid w:val="005205A3"/>
    <w:rsid w:val="0052062F"/>
    <w:rsid w:val="00520651"/>
    <w:rsid w:val="005208DE"/>
    <w:rsid w:val="0052091A"/>
    <w:rsid w:val="0052094A"/>
    <w:rsid w:val="0052096A"/>
    <w:rsid w:val="00520A27"/>
    <w:rsid w:val="00520A7D"/>
    <w:rsid w:val="00520B09"/>
    <w:rsid w:val="00520B86"/>
    <w:rsid w:val="00520C18"/>
    <w:rsid w:val="00520C70"/>
    <w:rsid w:val="00520CB6"/>
    <w:rsid w:val="00520D66"/>
    <w:rsid w:val="00520DDE"/>
    <w:rsid w:val="00520E37"/>
    <w:rsid w:val="00520F94"/>
    <w:rsid w:val="00521002"/>
    <w:rsid w:val="0052105D"/>
    <w:rsid w:val="005211DC"/>
    <w:rsid w:val="00521291"/>
    <w:rsid w:val="005212CD"/>
    <w:rsid w:val="00521333"/>
    <w:rsid w:val="005213B5"/>
    <w:rsid w:val="0052140B"/>
    <w:rsid w:val="00521440"/>
    <w:rsid w:val="00521521"/>
    <w:rsid w:val="005216E5"/>
    <w:rsid w:val="00521744"/>
    <w:rsid w:val="0052174F"/>
    <w:rsid w:val="0052177F"/>
    <w:rsid w:val="005217EC"/>
    <w:rsid w:val="00521836"/>
    <w:rsid w:val="005218C7"/>
    <w:rsid w:val="00521952"/>
    <w:rsid w:val="00521A1B"/>
    <w:rsid w:val="00521C26"/>
    <w:rsid w:val="00521C74"/>
    <w:rsid w:val="00521C8C"/>
    <w:rsid w:val="00521CC0"/>
    <w:rsid w:val="00521E33"/>
    <w:rsid w:val="00521EFD"/>
    <w:rsid w:val="005220DE"/>
    <w:rsid w:val="005220F7"/>
    <w:rsid w:val="00522121"/>
    <w:rsid w:val="005221C9"/>
    <w:rsid w:val="00522232"/>
    <w:rsid w:val="00522444"/>
    <w:rsid w:val="0052252F"/>
    <w:rsid w:val="00522570"/>
    <w:rsid w:val="00522573"/>
    <w:rsid w:val="0052275F"/>
    <w:rsid w:val="005227BB"/>
    <w:rsid w:val="00522972"/>
    <w:rsid w:val="00522991"/>
    <w:rsid w:val="005229C9"/>
    <w:rsid w:val="00522A19"/>
    <w:rsid w:val="00522B15"/>
    <w:rsid w:val="00522C3D"/>
    <w:rsid w:val="00522E86"/>
    <w:rsid w:val="00522F63"/>
    <w:rsid w:val="0052316F"/>
    <w:rsid w:val="00523277"/>
    <w:rsid w:val="0052328A"/>
    <w:rsid w:val="0052328D"/>
    <w:rsid w:val="0052341A"/>
    <w:rsid w:val="0052356E"/>
    <w:rsid w:val="005235E4"/>
    <w:rsid w:val="0052384C"/>
    <w:rsid w:val="0052388E"/>
    <w:rsid w:val="005238AA"/>
    <w:rsid w:val="005238B0"/>
    <w:rsid w:val="005238F8"/>
    <w:rsid w:val="0052396C"/>
    <w:rsid w:val="00523A9E"/>
    <w:rsid w:val="00523AEF"/>
    <w:rsid w:val="00523BA3"/>
    <w:rsid w:val="00523C32"/>
    <w:rsid w:val="00523C69"/>
    <w:rsid w:val="00523D75"/>
    <w:rsid w:val="00523E36"/>
    <w:rsid w:val="00523EEF"/>
    <w:rsid w:val="00523EF3"/>
    <w:rsid w:val="00523F8C"/>
    <w:rsid w:val="0052410F"/>
    <w:rsid w:val="00524272"/>
    <w:rsid w:val="00524312"/>
    <w:rsid w:val="0052433B"/>
    <w:rsid w:val="00524354"/>
    <w:rsid w:val="00524398"/>
    <w:rsid w:val="005243DA"/>
    <w:rsid w:val="00524458"/>
    <w:rsid w:val="00524473"/>
    <w:rsid w:val="0052447B"/>
    <w:rsid w:val="005244A1"/>
    <w:rsid w:val="005244D1"/>
    <w:rsid w:val="005245C1"/>
    <w:rsid w:val="005245D8"/>
    <w:rsid w:val="005247A6"/>
    <w:rsid w:val="00524876"/>
    <w:rsid w:val="0052489F"/>
    <w:rsid w:val="005248BB"/>
    <w:rsid w:val="00524985"/>
    <w:rsid w:val="005249B6"/>
    <w:rsid w:val="00524A14"/>
    <w:rsid w:val="00524AA1"/>
    <w:rsid w:val="00524ABE"/>
    <w:rsid w:val="00524B49"/>
    <w:rsid w:val="00524B85"/>
    <w:rsid w:val="00524C04"/>
    <w:rsid w:val="00524C63"/>
    <w:rsid w:val="00524E17"/>
    <w:rsid w:val="00524EA7"/>
    <w:rsid w:val="00524F34"/>
    <w:rsid w:val="00524F77"/>
    <w:rsid w:val="00524FDB"/>
    <w:rsid w:val="005250F3"/>
    <w:rsid w:val="00525225"/>
    <w:rsid w:val="005252CA"/>
    <w:rsid w:val="005252CF"/>
    <w:rsid w:val="005254A1"/>
    <w:rsid w:val="00525511"/>
    <w:rsid w:val="00525563"/>
    <w:rsid w:val="005255C5"/>
    <w:rsid w:val="00525716"/>
    <w:rsid w:val="00525747"/>
    <w:rsid w:val="00525793"/>
    <w:rsid w:val="005257A2"/>
    <w:rsid w:val="005258D5"/>
    <w:rsid w:val="005258D8"/>
    <w:rsid w:val="005258DB"/>
    <w:rsid w:val="005259D4"/>
    <w:rsid w:val="00525ADA"/>
    <w:rsid w:val="00525B39"/>
    <w:rsid w:val="00525B5E"/>
    <w:rsid w:val="00525C4D"/>
    <w:rsid w:val="00525D10"/>
    <w:rsid w:val="00525E06"/>
    <w:rsid w:val="00525EA5"/>
    <w:rsid w:val="00525EE3"/>
    <w:rsid w:val="00525F8B"/>
    <w:rsid w:val="00525FA1"/>
    <w:rsid w:val="005260C1"/>
    <w:rsid w:val="005261BD"/>
    <w:rsid w:val="0052626A"/>
    <w:rsid w:val="0052632F"/>
    <w:rsid w:val="005263B7"/>
    <w:rsid w:val="005263CA"/>
    <w:rsid w:val="00526561"/>
    <w:rsid w:val="00526580"/>
    <w:rsid w:val="005265A6"/>
    <w:rsid w:val="005265A9"/>
    <w:rsid w:val="00526677"/>
    <w:rsid w:val="0052668E"/>
    <w:rsid w:val="005267C3"/>
    <w:rsid w:val="00526926"/>
    <w:rsid w:val="00526928"/>
    <w:rsid w:val="0052698A"/>
    <w:rsid w:val="00526A0F"/>
    <w:rsid w:val="00526AAA"/>
    <w:rsid w:val="00526B51"/>
    <w:rsid w:val="00526C0E"/>
    <w:rsid w:val="00526DC0"/>
    <w:rsid w:val="00526E56"/>
    <w:rsid w:val="00526F96"/>
    <w:rsid w:val="00526FBA"/>
    <w:rsid w:val="00526FC2"/>
    <w:rsid w:val="00527064"/>
    <w:rsid w:val="005270C6"/>
    <w:rsid w:val="005270CA"/>
    <w:rsid w:val="00527167"/>
    <w:rsid w:val="0052717E"/>
    <w:rsid w:val="005272CD"/>
    <w:rsid w:val="005272DF"/>
    <w:rsid w:val="0052737A"/>
    <w:rsid w:val="005273B8"/>
    <w:rsid w:val="0052740E"/>
    <w:rsid w:val="00527419"/>
    <w:rsid w:val="00527487"/>
    <w:rsid w:val="005274A1"/>
    <w:rsid w:val="005275F6"/>
    <w:rsid w:val="005276C5"/>
    <w:rsid w:val="00527703"/>
    <w:rsid w:val="00527767"/>
    <w:rsid w:val="005277CE"/>
    <w:rsid w:val="00527856"/>
    <w:rsid w:val="005278F0"/>
    <w:rsid w:val="00527938"/>
    <w:rsid w:val="0052797F"/>
    <w:rsid w:val="00527A7B"/>
    <w:rsid w:val="00527A89"/>
    <w:rsid w:val="00527AB2"/>
    <w:rsid w:val="00527BC6"/>
    <w:rsid w:val="00527BDD"/>
    <w:rsid w:val="00527C1A"/>
    <w:rsid w:val="00527CB8"/>
    <w:rsid w:val="00527D7D"/>
    <w:rsid w:val="00527E2E"/>
    <w:rsid w:val="00527E49"/>
    <w:rsid w:val="00527ED9"/>
    <w:rsid w:val="00527F2F"/>
    <w:rsid w:val="00527FD5"/>
    <w:rsid w:val="00530031"/>
    <w:rsid w:val="00530059"/>
    <w:rsid w:val="00530096"/>
    <w:rsid w:val="005300DC"/>
    <w:rsid w:val="00530104"/>
    <w:rsid w:val="00530252"/>
    <w:rsid w:val="00530290"/>
    <w:rsid w:val="00530322"/>
    <w:rsid w:val="00530434"/>
    <w:rsid w:val="005304AF"/>
    <w:rsid w:val="005305C2"/>
    <w:rsid w:val="0053072A"/>
    <w:rsid w:val="00530764"/>
    <w:rsid w:val="0053086D"/>
    <w:rsid w:val="005308C8"/>
    <w:rsid w:val="005309E5"/>
    <w:rsid w:val="00530AEE"/>
    <w:rsid w:val="00530DD0"/>
    <w:rsid w:val="00530DF8"/>
    <w:rsid w:val="00530E08"/>
    <w:rsid w:val="00530EB9"/>
    <w:rsid w:val="00530EEA"/>
    <w:rsid w:val="00530FBD"/>
    <w:rsid w:val="00530FCD"/>
    <w:rsid w:val="00530FF4"/>
    <w:rsid w:val="0053113B"/>
    <w:rsid w:val="0053119F"/>
    <w:rsid w:val="005311D9"/>
    <w:rsid w:val="005312F7"/>
    <w:rsid w:val="00531377"/>
    <w:rsid w:val="005313DF"/>
    <w:rsid w:val="005314BA"/>
    <w:rsid w:val="005314C3"/>
    <w:rsid w:val="00531544"/>
    <w:rsid w:val="0053154E"/>
    <w:rsid w:val="00531570"/>
    <w:rsid w:val="0053160C"/>
    <w:rsid w:val="00531664"/>
    <w:rsid w:val="0053167A"/>
    <w:rsid w:val="00531694"/>
    <w:rsid w:val="005316B3"/>
    <w:rsid w:val="005316CF"/>
    <w:rsid w:val="00531711"/>
    <w:rsid w:val="0053174C"/>
    <w:rsid w:val="005318F5"/>
    <w:rsid w:val="005319CB"/>
    <w:rsid w:val="00531ACD"/>
    <w:rsid w:val="00531BB2"/>
    <w:rsid w:val="00531CA4"/>
    <w:rsid w:val="00531CC7"/>
    <w:rsid w:val="00531CDA"/>
    <w:rsid w:val="00531CFB"/>
    <w:rsid w:val="00531F29"/>
    <w:rsid w:val="00531F47"/>
    <w:rsid w:val="00531FB2"/>
    <w:rsid w:val="00531FC2"/>
    <w:rsid w:val="00531FEC"/>
    <w:rsid w:val="00532011"/>
    <w:rsid w:val="005320A2"/>
    <w:rsid w:val="00532146"/>
    <w:rsid w:val="00532262"/>
    <w:rsid w:val="00532320"/>
    <w:rsid w:val="005323A8"/>
    <w:rsid w:val="005323EF"/>
    <w:rsid w:val="005326B1"/>
    <w:rsid w:val="0053279C"/>
    <w:rsid w:val="005328BE"/>
    <w:rsid w:val="00532A0A"/>
    <w:rsid w:val="00532A30"/>
    <w:rsid w:val="00532C20"/>
    <w:rsid w:val="00532C73"/>
    <w:rsid w:val="00532DAC"/>
    <w:rsid w:val="00533032"/>
    <w:rsid w:val="005330A8"/>
    <w:rsid w:val="005330FC"/>
    <w:rsid w:val="00533165"/>
    <w:rsid w:val="00533173"/>
    <w:rsid w:val="00533234"/>
    <w:rsid w:val="005332A4"/>
    <w:rsid w:val="0053334D"/>
    <w:rsid w:val="00533438"/>
    <w:rsid w:val="0053343C"/>
    <w:rsid w:val="005334A1"/>
    <w:rsid w:val="005334EA"/>
    <w:rsid w:val="005334F7"/>
    <w:rsid w:val="0053358A"/>
    <w:rsid w:val="00533614"/>
    <w:rsid w:val="0053365C"/>
    <w:rsid w:val="00533662"/>
    <w:rsid w:val="00533680"/>
    <w:rsid w:val="005337D8"/>
    <w:rsid w:val="00533851"/>
    <w:rsid w:val="00533A06"/>
    <w:rsid w:val="00533AE5"/>
    <w:rsid w:val="00533E69"/>
    <w:rsid w:val="00533EDA"/>
    <w:rsid w:val="00533EE3"/>
    <w:rsid w:val="00533EE9"/>
    <w:rsid w:val="00533F5F"/>
    <w:rsid w:val="00533FA1"/>
    <w:rsid w:val="00533FB6"/>
    <w:rsid w:val="00534043"/>
    <w:rsid w:val="005340BB"/>
    <w:rsid w:val="00534191"/>
    <w:rsid w:val="0053423B"/>
    <w:rsid w:val="0053433F"/>
    <w:rsid w:val="00534364"/>
    <w:rsid w:val="00534365"/>
    <w:rsid w:val="005343F8"/>
    <w:rsid w:val="005344AF"/>
    <w:rsid w:val="005345EF"/>
    <w:rsid w:val="0053482D"/>
    <w:rsid w:val="005348C7"/>
    <w:rsid w:val="005349E9"/>
    <w:rsid w:val="00534A0C"/>
    <w:rsid w:val="00534A5B"/>
    <w:rsid w:val="00534AA5"/>
    <w:rsid w:val="00534B8D"/>
    <w:rsid w:val="00534CA1"/>
    <w:rsid w:val="00534EA3"/>
    <w:rsid w:val="00534FA5"/>
    <w:rsid w:val="0053505F"/>
    <w:rsid w:val="005350CB"/>
    <w:rsid w:val="005351A6"/>
    <w:rsid w:val="00535521"/>
    <w:rsid w:val="0053570C"/>
    <w:rsid w:val="0053577F"/>
    <w:rsid w:val="005357C8"/>
    <w:rsid w:val="00535833"/>
    <w:rsid w:val="0053588E"/>
    <w:rsid w:val="005358BB"/>
    <w:rsid w:val="005358BC"/>
    <w:rsid w:val="00535903"/>
    <w:rsid w:val="00535967"/>
    <w:rsid w:val="005359C4"/>
    <w:rsid w:val="00535A43"/>
    <w:rsid w:val="00535B13"/>
    <w:rsid w:val="00535B45"/>
    <w:rsid w:val="00535B8C"/>
    <w:rsid w:val="00535BB1"/>
    <w:rsid w:val="00535BD6"/>
    <w:rsid w:val="00535D25"/>
    <w:rsid w:val="00535D49"/>
    <w:rsid w:val="00535DD3"/>
    <w:rsid w:val="00535E28"/>
    <w:rsid w:val="00535EA5"/>
    <w:rsid w:val="00535EC8"/>
    <w:rsid w:val="00535F7E"/>
    <w:rsid w:val="00535FE9"/>
    <w:rsid w:val="0053604F"/>
    <w:rsid w:val="005360B7"/>
    <w:rsid w:val="005360D4"/>
    <w:rsid w:val="00536138"/>
    <w:rsid w:val="00536151"/>
    <w:rsid w:val="00536304"/>
    <w:rsid w:val="0053635C"/>
    <w:rsid w:val="00536368"/>
    <w:rsid w:val="005363C2"/>
    <w:rsid w:val="005363D9"/>
    <w:rsid w:val="0053644E"/>
    <w:rsid w:val="0053654A"/>
    <w:rsid w:val="005365AA"/>
    <w:rsid w:val="00536749"/>
    <w:rsid w:val="005367CD"/>
    <w:rsid w:val="005367E5"/>
    <w:rsid w:val="005368A4"/>
    <w:rsid w:val="00536904"/>
    <w:rsid w:val="0053691C"/>
    <w:rsid w:val="00536A21"/>
    <w:rsid w:val="00536B71"/>
    <w:rsid w:val="00536B72"/>
    <w:rsid w:val="00536C36"/>
    <w:rsid w:val="00536CB9"/>
    <w:rsid w:val="00536D07"/>
    <w:rsid w:val="00536D52"/>
    <w:rsid w:val="00536E19"/>
    <w:rsid w:val="00537079"/>
    <w:rsid w:val="0053709D"/>
    <w:rsid w:val="0053734C"/>
    <w:rsid w:val="0053739C"/>
    <w:rsid w:val="005373E4"/>
    <w:rsid w:val="00537445"/>
    <w:rsid w:val="005374F3"/>
    <w:rsid w:val="00537502"/>
    <w:rsid w:val="0053750F"/>
    <w:rsid w:val="005375A8"/>
    <w:rsid w:val="005375CD"/>
    <w:rsid w:val="005375EF"/>
    <w:rsid w:val="00537605"/>
    <w:rsid w:val="00537727"/>
    <w:rsid w:val="00537829"/>
    <w:rsid w:val="005378AD"/>
    <w:rsid w:val="0053795D"/>
    <w:rsid w:val="00537969"/>
    <w:rsid w:val="005379C1"/>
    <w:rsid w:val="00537A3A"/>
    <w:rsid w:val="00537A9E"/>
    <w:rsid w:val="00537B5B"/>
    <w:rsid w:val="00537CD1"/>
    <w:rsid w:val="00537CDA"/>
    <w:rsid w:val="00537D0C"/>
    <w:rsid w:val="00537E19"/>
    <w:rsid w:val="00537EC7"/>
    <w:rsid w:val="00537ED7"/>
    <w:rsid w:val="00537F5B"/>
    <w:rsid w:val="00537F90"/>
    <w:rsid w:val="00537FC6"/>
    <w:rsid w:val="005400CA"/>
    <w:rsid w:val="005400EA"/>
    <w:rsid w:val="00540145"/>
    <w:rsid w:val="0054014F"/>
    <w:rsid w:val="005403CE"/>
    <w:rsid w:val="005403D1"/>
    <w:rsid w:val="005403DB"/>
    <w:rsid w:val="00540469"/>
    <w:rsid w:val="005404BF"/>
    <w:rsid w:val="005404D8"/>
    <w:rsid w:val="005405A5"/>
    <w:rsid w:val="00540A46"/>
    <w:rsid w:val="00540A6C"/>
    <w:rsid w:val="00540A97"/>
    <w:rsid w:val="00540B2A"/>
    <w:rsid w:val="00540BF0"/>
    <w:rsid w:val="00540CD5"/>
    <w:rsid w:val="00540DF2"/>
    <w:rsid w:val="00540FD9"/>
    <w:rsid w:val="0054103F"/>
    <w:rsid w:val="005410AE"/>
    <w:rsid w:val="005411C3"/>
    <w:rsid w:val="0054136D"/>
    <w:rsid w:val="005413D4"/>
    <w:rsid w:val="0054147D"/>
    <w:rsid w:val="005414ED"/>
    <w:rsid w:val="00541510"/>
    <w:rsid w:val="0054151F"/>
    <w:rsid w:val="0054160C"/>
    <w:rsid w:val="00541653"/>
    <w:rsid w:val="00541712"/>
    <w:rsid w:val="005417AA"/>
    <w:rsid w:val="005419CF"/>
    <w:rsid w:val="00541A6E"/>
    <w:rsid w:val="00541C27"/>
    <w:rsid w:val="00541C38"/>
    <w:rsid w:val="00541C60"/>
    <w:rsid w:val="00541CA1"/>
    <w:rsid w:val="00541CCB"/>
    <w:rsid w:val="00541D1A"/>
    <w:rsid w:val="00541E1C"/>
    <w:rsid w:val="00541E6E"/>
    <w:rsid w:val="0054203A"/>
    <w:rsid w:val="0054203F"/>
    <w:rsid w:val="00542127"/>
    <w:rsid w:val="00542238"/>
    <w:rsid w:val="00542288"/>
    <w:rsid w:val="005422E0"/>
    <w:rsid w:val="0054244B"/>
    <w:rsid w:val="005424C8"/>
    <w:rsid w:val="0054250F"/>
    <w:rsid w:val="0054255E"/>
    <w:rsid w:val="005425F2"/>
    <w:rsid w:val="005426B4"/>
    <w:rsid w:val="0054270B"/>
    <w:rsid w:val="005427A6"/>
    <w:rsid w:val="005427ED"/>
    <w:rsid w:val="0054281C"/>
    <w:rsid w:val="0054281E"/>
    <w:rsid w:val="0054286F"/>
    <w:rsid w:val="005428CB"/>
    <w:rsid w:val="00542919"/>
    <w:rsid w:val="00542B25"/>
    <w:rsid w:val="00542C50"/>
    <w:rsid w:val="00542CD6"/>
    <w:rsid w:val="00542CE4"/>
    <w:rsid w:val="00542D3E"/>
    <w:rsid w:val="00542D92"/>
    <w:rsid w:val="00542EA8"/>
    <w:rsid w:val="00542FEB"/>
    <w:rsid w:val="00543148"/>
    <w:rsid w:val="005431EF"/>
    <w:rsid w:val="00543229"/>
    <w:rsid w:val="0054324E"/>
    <w:rsid w:val="005432A7"/>
    <w:rsid w:val="0054332C"/>
    <w:rsid w:val="0054357B"/>
    <w:rsid w:val="005435B2"/>
    <w:rsid w:val="005435E2"/>
    <w:rsid w:val="0054365D"/>
    <w:rsid w:val="00543663"/>
    <w:rsid w:val="005436E2"/>
    <w:rsid w:val="0054373A"/>
    <w:rsid w:val="00543754"/>
    <w:rsid w:val="0054379D"/>
    <w:rsid w:val="00543897"/>
    <w:rsid w:val="00543A87"/>
    <w:rsid w:val="00543CEA"/>
    <w:rsid w:val="00543D24"/>
    <w:rsid w:val="00543D2C"/>
    <w:rsid w:val="00543D44"/>
    <w:rsid w:val="00543D8F"/>
    <w:rsid w:val="00543DAE"/>
    <w:rsid w:val="00543F0F"/>
    <w:rsid w:val="00543FFC"/>
    <w:rsid w:val="00544123"/>
    <w:rsid w:val="0054412A"/>
    <w:rsid w:val="00544132"/>
    <w:rsid w:val="005443B3"/>
    <w:rsid w:val="005444F9"/>
    <w:rsid w:val="005446B4"/>
    <w:rsid w:val="0054481C"/>
    <w:rsid w:val="005448F8"/>
    <w:rsid w:val="005449C4"/>
    <w:rsid w:val="00544B06"/>
    <w:rsid w:val="00544B1F"/>
    <w:rsid w:val="00544BFA"/>
    <w:rsid w:val="00544D27"/>
    <w:rsid w:val="00544D94"/>
    <w:rsid w:val="00544DAF"/>
    <w:rsid w:val="00544DB3"/>
    <w:rsid w:val="00544FC3"/>
    <w:rsid w:val="005450BA"/>
    <w:rsid w:val="0054513F"/>
    <w:rsid w:val="0054524F"/>
    <w:rsid w:val="005452A2"/>
    <w:rsid w:val="00545313"/>
    <w:rsid w:val="005455CB"/>
    <w:rsid w:val="0054573E"/>
    <w:rsid w:val="0054578D"/>
    <w:rsid w:val="00545869"/>
    <w:rsid w:val="005458EF"/>
    <w:rsid w:val="00545AC5"/>
    <w:rsid w:val="00545DE5"/>
    <w:rsid w:val="00545E03"/>
    <w:rsid w:val="00545E9B"/>
    <w:rsid w:val="00545EA8"/>
    <w:rsid w:val="00545EAE"/>
    <w:rsid w:val="00545F65"/>
    <w:rsid w:val="00545FE7"/>
    <w:rsid w:val="00546194"/>
    <w:rsid w:val="005461A6"/>
    <w:rsid w:val="005461CA"/>
    <w:rsid w:val="005461E9"/>
    <w:rsid w:val="00546219"/>
    <w:rsid w:val="005462C8"/>
    <w:rsid w:val="005462FF"/>
    <w:rsid w:val="005463AB"/>
    <w:rsid w:val="005463D6"/>
    <w:rsid w:val="00546519"/>
    <w:rsid w:val="00546609"/>
    <w:rsid w:val="0054665D"/>
    <w:rsid w:val="005466A8"/>
    <w:rsid w:val="005466FF"/>
    <w:rsid w:val="005467BA"/>
    <w:rsid w:val="005467E3"/>
    <w:rsid w:val="005468A2"/>
    <w:rsid w:val="0054698D"/>
    <w:rsid w:val="005469D9"/>
    <w:rsid w:val="00546A56"/>
    <w:rsid w:val="00546AF4"/>
    <w:rsid w:val="00546BB3"/>
    <w:rsid w:val="00546BDC"/>
    <w:rsid w:val="00546C89"/>
    <w:rsid w:val="00546CE2"/>
    <w:rsid w:val="00546D82"/>
    <w:rsid w:val="00546EDC"/>
    <w:rsid w:val="00546EED"/>
    <w:rsid w:val="00546FBB"/>
    <w:rsid w:val="00547051"/>
    <w:rsid w:val="005470BD"/>
    <w:rsid w:val="005470FE"/>
    <w:rsid w:val="005471B2"/>
    <w:rsid w:val="005471F9"/>
    <w:rsid w:val="005472CF"/>
    <w:rsid w:val="0054732A"/>
    <w:rsid w:val="0054748D"/>
    <w:rsid w:val="005475DD"/>
    <w:rsid w:val="00547671"/>
    <w:rsid w:val="0054776A"/>
    <w:rsid w:val="005477D5"/>
    <w:rsid w:val="0054784A"/>
    <w:rsid w:val="00547A6B"/>
    <w:rsid w:val="00547B06"/>
    <w:rsid w:val="00547B43"/>
    <w:rsid w:val="00547B8A"/>
    <w:rsid w:val="00547BD1"/>
    <w:rsid w:val="00547D98"/>
    <w:rsid w:val="00547D9B"/>
    <w:rsid w:val="00547E16"/>
    <w:rsid w:val="00547E38"/>
    <w:rsid w:val="00547E40"/>
    <w:rsid w:val="00547E6F"/>
    <w:rsid w:val="00547E9B"/>
    <w:rsid w:val="00547F35"/>
    <w:rsid w:val="00547F58"/>
    <w:rsid w:val="00547F5E"/>
    <w:rsid w:val="00547F5F"/>
    <w:rsid w:val="00547FB7"/>
    <w:rsid w:val="00550089"/>
    <w:rsid w:val="0055021B"/>
    <w:rsid w:val="005502D9"/>
    <w:rsid w:val="00550307"/>
    <w:rsid w:val="00550326"/>
    <w:rsid w:val="0055038C"/>
    <w:rsid w:val="00550419"/>
    <w:rsid w:val="0055041B"/>
    <w:rsid w:val="00550494"/>
    <w:rsid w:val="005504C1"/>
    <w:rsid w:val="005506D8"/>
    <w:rsid w:val="0055076B"/>
    <w:rsid w:val="005507CF"/>
    <w:rsid w:val="0055086C"/>
    <w:rsid w:val="00550895"/>
    <w:rsid w:val="0055090B"/>
    <w:rsid w:val="0055095F"/>
    <w:rsid w:val="00550A08"/>
    <w:rsid w:val="00550A92"/>
    <w:rsid w:val="00550AC9"/>
    <w:rsid w:val="00550B28"/>
    <w:rsid w:val="00550B77"/>
    <w:rsid w:val="00550DAB"/>
    <w:rsid w:val="00550DF1"/>
    <w:rsid w:val="00550E54"/>
    <w:rsid w:val="00550EEF"/>
    <w:rsid w:val="0055104D"/>
    <w:rsid w:val="005510B7"/>
    <w:rsid w:val="005511BF"/>
    <w:rsid w:val="0055142A"/>
    <w:rsid w:val="00551447"/>
    <w:rsid w:val="00551527"/>
    <w:rsid w:val="00551596"/>
    <w:rsid w:val="0055159F"/>
    <w:rsid w:val="005515E7"/>
    <w:rsid w:val="0055162A"/>
    <w:rsid w:val="0055167C"/>
    <w:rsid w:val="00551685"/>
    <w:rsid w:val="00551738"/>
    <w:rsid w:val="005517DC"/>
    <w:rsid w:val="00551813"/>
    <w:rsid w:val="00551863"/>
    <w:rsid w:val="005518EA"/>
    <w:rsid w:val="005518EC"/>
    <w:rsid w:val="0055196F"/>
    <w:rsid w:val="00551988"/>
    <w:rsid w:val="005519DC"/>
    <w:rsid w:val="00551A3A"/>
    <w:rsid w:val="00551A95"/>
    <w:rsid w:val="00551B26"/>
    <w:rsid w:val="00551B80"/>
    <w:rsid w:val="00551BD6"/>
    <w:rsid w:val="00551BF0"/>
    <w:rsid w:val="00551C79"/>
    <w:rsid w:val="00551CE0"/>
    <w:rsid w:val="00551D64"/>
    <w:rsid w:val="00551D6D"/>
    <w:rsid w:val="00551D72"/>
    <w:rsid w:val="00551D88"/>
    <w:rsid w:val="00551FA9"/>
    <w:rsid w:val="00551FBA"/>
    <w:rsid w:val="00551FCA"/>
    <w:rsid w:val="00552014"/>
    <w:rsid w:val="005521DA"/>
    <w:rsid w:val="00552200"/>
    <w:rsid w:val="005524A8"/>
    <w:rsid w:val="005524F9"/>
    <w:rsid w:val="005525B0"/>
    <w:rsid w:val="00552733"/>
    <w:rsid w:val="00552796"/>
    <w:rsid w:val="00552922"/>
    <w:rsid w:val="00552998"/>
    <w:rsid w:val="00552A98"/>
    <w:rsid w:val="00552BBD"/>
    <w:rsid w:val="00552C48"/>
    <w:rsid w:val="00552D8C"/>
    <w:rsid w:val="00552DEA"/>
    <w:rsid w:val="00552E50"/>
    <w:rsid w:val="00552E78"/>
    <w:rsid w:val="00552E94"/>
    <w:rsid w:val="00552EC6"/>
    <w:rsid w:val="00552ECE"/>
    <w:rsid w:val="00552FE4"/>
    <w:rsid w:val="0055309D"/>
    <w:rsid w:val="005530B3"/>
    <w:rsid w:val="00553224"/>
    <w:rsid w:val="00553361"/>
    <w:rsid w:val="0055348B"/>
    <w:rsid w:val="005535A7"/>
    <w:rsid w:val="005535B3"/>
    <w:rsid w:val="005535F3"/>
    <w:rsid w:val="00553651"/>
    <w:rsid w:val="005536DF"/>
    <w:rsid w:val="005536FF"/>
    <w:rsid w:val="0055371C"/>
    <w:rsid w:val="005537FC"/>
    <w:rsid w:val="00553935"/>
    <w:rsid w:val="005539BA"/>
    <w:rsid w:val="005539D2"/>
    <w:rsid w:val="00553A2C"/>
    <w:rsid w:val="00553AE5"/>
    <w:rsid w:val="00553B52"/>
    <w:rsid w:val="00553B7C"/>
    <w:rsid w:val="00553C20"/>
    <w:rsid w:val="00553C30"/>
    <w:rsid w:val="00553CC1"/>
    <w:rsid w:val="00553D21"/>
    <w:rsid w:val="00553DBB"/>
    <w:rsid w:val="00553E30"/>
    <w:rsid w:val="00553E91"/>
    <w:rsid w:val="00553EB5"/>
    <w:rsid w:val="00553F6D"/>
    <w:rsid w:val="00553FCF"/>
    <w:rsid w:val="00553FEB"/>
    <w:rsid w:val="005540E7"/>
    <w:rsid w:val="00554141"/>
    <w:rsid w:val="005541D1"/>
    <w:rsid w:val="0055425C"/>
    <w:rsid w:val="005542AD"/>
    <w:rsid w:val="005544D8"/>
    <w:rsid w:val="0055452A"/>
    <w:rsid w:val="00554532"/>
    <w:rsid w:val="0055453C"/>
    <w:rsid w:val="00554622"/>
    <w:rsid w:val="00554708"/>
    <w:rsid w:val="0055475E"/>
    <w:rsid w:val="00554775"/>
    <w:rsid w:val="005547AF"/>
    <w:rsid w:val="005547EE"/>
    <w:rsid w:val="005548AC"/>
    <w:rsid w:val="00554918"/>
    <w:rsid w:val="005549BE"/>
    <w:rsid w:val="00554A86"/>
    <w:rsid w:val="00554A95"/>
    <w:rsid w:val="00554AEA"/>
    <w:rsid w:val="00554B39"/>
    <w:rsid w:val="00554B4B"/>
    <w:rsid w:val="00554BFD"/>
    <w:rsid w:val="00554D7D"/>
    <w:rsid w:val="00554F4E"/>
    <w:rsid w:val="0055502F"/>
    <w:rsid w:val="005550E9"/>
    <w:rsid w:val="005552A5"/>
    <w:rsid w:val="00555339"/>
    <w:rsid w:val="0055534D"/>
    <w:rsid w:val="0055539D"/>
    <w:rsid w:val="005553BC"/>
    <w:rsid w:val="0055546A"/>
    <w:rsid w:val="005554AB"/>
    <w:rsid w:val="005554C1"/>
    <w:rsid w:val="0055573F"/>
    <w:rsid w:val="0055575C"/>
    <w:rsid w:val="005557CC"/>
    <w:rsid w:val="00555851"/>
    <w:rsid w:val="005558E9"/>
    <w:rsid w:val="00555907"/>
    <w:rsid w:val="00555955"/>
    <w:rsid w:val="005559A2"/>
    <w:rsid w:val="00555AF6"/>
    <w:rsid w:val="00555B8B"/>
    <w:rsid w:val="00555C06"/>
    <w:rsid w:val="00555D03"/>
    <w:rsid w:val="00555D31"/>
    <w:rsid w:val="00555E21"/>
    <w:rsid w:val="00555E2A"/>
    <w:rsid w:val="00555E44"/>
    <w:rsid w:val="00555E98"/>
    <w:rsid w:val="00555EDA"/>
    <w:rsid w:val="00555F65"/>
    <w:rsid w:val="00555F9B"/>
    <w:rsid w:val="0055603F"/>
    <w:rsid w:val="0055609E"/>
    <w:rsid w:val="0055619E"/>
    <w:rsid w:val="005561A8"/>
    <w:rsid w:val="005561FB"/>
    <w:rsid w:val="0055633C"/>
    <w:rsid w:val="005563E2"/>
    <w:rsid w:val="005563FE"/>
    <w:rsid w:val="0055643B"/>
    <w:rsid w:val="00556462"/>
    <w:rsid w:val="005564F5"/>
    <w:rsid w:val="00556545"/>
    <w:rsid w:val="00556585"/>
    <w:rsid w:val="005565BD"/>
    <w:rsid w:val="005565FD"/>
    <w:rsid w:val="00556640"/>
    <w:rsid w:val="00556687"/>
    <w:rsid w:val="005567A2"/>
    <w:rsid w:val="00556804"/>
    <w:rsid w:val="0055682B"/>
    <w:rsid w:val="00556875"/>
    <w:rsid w:val="00556948"/>
    <w:rsid w:val="005569FC"/>
    <w:rsid w:val="00556A69"/>
    <w:rsid w:val="00556A7C"/>
    <w:rsid w:val="00556ACC"/>
    <w:rsid w:val="00556B6D"/>
    <w:rsid w:val="00556BFB"/>
    <w:rsid w:val="00556C8C"/>
    <w:rsid w:val="00556CD3"/>
    <w:rsid w:val="00556CD4"/>
    <w:rsid w:val="00556CEC"/>
    <w:rsid w:val="00556D92"/>
    <w:rsid w:val="00556E3D"/>
    <w:rsid w:val="00556F82"/>
    <w:rsid w:val="00556F97"/>
    <w:rsid w:val="00556FC6"/>
    <w:rsid w:val="00557042"/>
    <w:rsid w:val="0055711B"/>
    <w:rsid w:val="00557288"/>
    <w:rsid w:val="0055739A"/>
    <w:rsid w:val="005573D4"/>
    <w:rsid w:val="00557466"/>
    <w:rsid w:val="0055747F"/>
    <w:rsid w:val="005574C1"/>
    <w:rsid w:val="00557504"/>
    <w:rsid w:val="00557783"/>
    <w:rsid w:val="005577BA"/>
    <w:rsid w:val="005577D8"/>
    <w:rsid w:val="00557898"/>
    <w:rsid w:val="005578B3"/>
    <w:rsid w:val="00557943"/>
    <w:rsid w:val="00557994"/>
    <w:rsid w:val="005579B2"/>
    <w:rsid w:val="005579E2"/>
    <w:rsid w:val="00557B07"/>
    <w:rsid w:val="00557B10"/>
    <w:rsid w:val="00557B2B"/>
    <w:rsid w:val="00557B68"/>
    <w:rsid w:val="00557C2A"/>
    <w:rsid w:val="00557C6D"/>
    <w:rsid w:val="00557D49"/>
    <w:rsid w:val="00557F63"/>
    <w:rsid w:val="005600D2"/>
    <w:rsid w:val="00560130"/>
    <w:rsid w:val="0056014B"/>
    <w:rsid w:val="00560240"/>
    <w:rsid w:val="00560304"/>
    <w:rsid w:val="00560362"/>
    <w:rsid w:val="005603CF"/>
    <w:rsid w:val="00560457"/>
    <w:rsid w:val="0056045C"/>
    <w:rsid w:val="00560487"/>
    <w:rsid w:val="00560494"/>
    <w:rsid w:val="005604ED"/>
    <w:rsid w:val="00560511"/>
    <w:rsid w:val="0056054A"/>
    <w:rsid w:val="005605AD"/>
    <w:rsid w:val="005605DB"/>
    <w:rsid w:val="005605EA"/>
    <w:rsid w:val="00560627"/>
    <w:rsid w:val="005606C4"/>
    <w:rsid w:val="005606C6"/>
    <w:rsid w:val="005606E8"/>
    <w:rsid w:val="005607E7"/>
    <w:rsid w:val="00560859"/>
    <w:rsid w:val="00560912"/>
    <w:rsid w:val="00560950"/>
    <w:rsid w:val="00560969"/>
    <w:rsid w:val="00560992"/>
    <w:rsid w:val="00560A80"/>
    <w:rsid w:val="00560B7E"/>
    <w:rsid w:val="00560C94"/>
    <w:rsid w:val="00560D73"/>
    <w:rsid w:val="00560D95"/>
    <w:rsid w:val="00560DA7"/>
    <w:rsid w:val="00560EA8"/>
    <w:rsid w:val="00560EDB"/>
    <w:rsid w:val="00560FF0"/>
    <w:rsid w:val="0056119E"/>
    <w:rsid w:val="005611B2"/>
    <w:rsid w:val="005612C6"/>
    <w:rsid w:val="00561327"/>
    <w:rsid w:val="00561442"/>
    <w:rsid w:val="00561528"/>
    <w:rsid w:val="00561628"/>
    <w:rsid w:val="00561720"/>
    <w:rsid w:val="00561792"/>
    <w:rsid w:val="00561827"/>
    <w:rsid w:val="005618B1"/>
    <w:rsid w:val="005618FE"/>
    <w:rsid w:val="005619CC"/>
    <w:rsid w:val="005619F0"/>
    <w:rsid w:val="00561AA4"/>
    <w:rsid w:val="00561ABA"/>
    <w:rsid w:val="00561B89"/>
    <w:rsid w:val="00561C1C"/>
    <w:rsid w:val="00561C8E"/>
    <w:rsid w:val="00561D41"/>
    <w:rsid w:val="00561E7D"/>
    <w:rsid w:val="00561EDF"/>
    <w:rsid w:val="00561EE4"/>
    <w:rsid w:val="00562047"/>
    <w:rsid w:val="005620D6"/>
    <w:rsid w:val="00562166"/>
    <w:rsid w:val="0056226F"/>
    <w:rsid w:val="005623E1"/>
    <w:rsid w:val="00562420"/>
    <w:rsid w:val="00562543"/>
    <w:rsid w:val="0056256C"/>
    <w:rsid w:val="00562584"/>
    <w:rsid w:val="005625CF"/>
    <w:rsid w:val="00562664"/>
    <w:rsid w:val="005626A8"/>
    <w:rsid w:val="00562713"/>
    <w:rsid w:val="00562779"/>
    <w:rsid w:val="005627AB"/>
    <w:rsid w:val="005627B5"/>
    <w:rsid w:val="00562895"/>
    <w:rsid w:val="0056289F"/>
    <w:rsid w:val="00562907"/>
    <w:rsid w:val="00562A1C"/>
    <w:rsid w:val="00562B93"/>
    <w:rsid w:val="00562BCD"/>
    <w:rsid w:val="00562CC6"/>
    <w:rsid w:val="00562D6E"/>
    <w:rsid w:val="00562DA9"/>
    <w:rsid w:val="00562DEF"/>
    <w:rsid w:val="00562E81"/>
    <w:rsid w:val="00562EF7"/>
    <w:rsid w:val="00562F66"/>
    <w:rsid w:val="005630FF"/>
    <w:rsid w:val="00563122"/>
    <w:rsid w:val="00563127"/>
    <w:rsid w:val="0056317C"/>
    <w:rsid w:val="00563270"/>
    <w:rsid w:val="0056331E"/>
    <w:rsid w:val="0056337A"/>
    <w:rsid w:val="00563411"/>
    <w:rsid w:val="005634B2"/>
    <w:rsid w:val="00563572"/>
    <w:rsid w:val="0056362F"/>
    <w:rsid w:val="00563695"/>
    <w:rsid w:val="005636FA"/>
    <w:rsid w:val="00563772"/>
    <w:rsid w:val="00563776"/>
    <w:rsid w:val="005637A6"/>
    <w:rsid w:val="005638E7"/>
    <w:rsid w:val="00563926"/>
    <w:rsid w:val="0056392E"/>
    <w:rsid w:val="005639C4"/>
    <w:rsid w:val="005639CB"/>
    <w:rsid w:val="005639DE"/>
    <w:rsid w:val="00563AC2"/>
    <w:rsid w:val="00563B34"/>
    <w:rsid w:val="00563B47"/>
    <w:rsid w:val="00563B63"/>
    <w:rsid w:val="00563C6A"/>
    <w:rsid w:val="00563CC4"/>
    <w:rsid w:val="00563D00"/>
    <w:rsid w:val="00563D23"/>
    <w:rsid w:val="00563DC3"/>
    <w:rsid w:val="00563DF0"/>
    <w:rsid w:val="00563E7A"/>
    <w:rsid w:val="00563E89"/>
    <w:rsid w:val="00563EFF"/>
    <w:rsid w:val="00564415"/>
    <w:rsid w:val="005644B7"/>
    <w:rsid w:val="005644C3"/>
    <w:rsid w:val="005646B2"/>
    <w:rsid w:val="00564801"/>
    <w:rsid w:val="00564858"/>
    <w:rsid w:val="0056489C"/>
    <w:rsid w:val="00564920"/>
    <w:rsid w:val="005649D2"/>
    <w:rsid w:val="00564AC3"/>
    <w:rsid w:val="00564AE1"/>
    <w:rsid w:val="00564BDD"/>
    <w:rsid w:val="00564CFE"/>
    <w:rsid w:val="00564D92"/>
    <w:rsid w:val="00564EA2"/>
    <w:rsid w:val="00564F04"/>
    <w:rsid w:val="00564F50"/>
    <w:rsid w:val="00565020"/>
    <w:rsid w:val="00565041"/>
    <w:rsid w:val="005650E9"/>
    <w:rsid w:val="005651B6"/>
    <w:rsid w:val="0056529F"/>
    <w:rsid w:val="005653F7"/>
    <w:rsid w:val="00565488"/>
    <w:rsid w:val="005654B1"/>
    <w:rsid w:val="0056552B"/>
    <w:rsid w:val="0056558C"/>
    <w:rsid w:val="005655C4"/>
    <w:rsid w:val="005655F1"/>
    <w:rsid w:val="00565632"/>
    <w:rsid w:val="00565709"/>
    <w:rsid w:val="00565755"/>
    <w:rsid w:val="00565770"/>
    <w:rsid w:val="005657D1"/>
    <w:rsid w:val="00565859"/>
    <w:rsid w:val="005658B2"/>
    <w:rsid w:val="005658C3"/>
    <w:rsid w:val="005658D6"/>
    <w:rsid w:val="0056591A"/>
    <w:rsid w:val="0056592A"/>
    <w:rsid w:val="005659F4"/>
    <w:rsid w:val="005659F9"/>
    <w:rsid w:val="00565A1F"/>
    <w:rsid w:val="00565AE4"/>
    <w:rsid w:val="00565BD5"/>
    <w:rsid w:val="00565BDE"/>
    <w:rsid w:val="00565C28"/>
    <w:rsid w:val="00565C2D"/>
    <w:rsid w:val="00565C90"/>
    <w:rsid w:val="00565D37"/>
    <w:rsid w:val="00565E69"/>
    <w:rsid w:val="00565F17"/>
    <w:rsid w:val="005660AC"/>
    <w:rsid w:val="00566193"/>
    <w:rsid w:val="005661F7"/>
    <w:rsid w:val="0056624E"/>
    <w:rsid w:val="0056634D"/>
    <w:rsid w:val="005663CF"/>
    <w:rsid w:val="005665A7"/>
    <w:rsid w:val="005665D4"/>
    <w:rsid w:val="00566639"/>
    <w:rsid w:val="005666EC"/>
    <w:rsid w:val="0056675C"/>
    <w:rsid w:val="00566762"/>
    <w:rsid w:val="0056679A"/>
    <w:rsid w:val="00566931"/>
    <w:rsid w:val="00566A68"/>
    <w:rsid w:val="00566C23"/>
    <w:rsid w:val="00566C25"/>
    <w:rsid w:val="00566ECF"/>
    <w:rsid w:val="005670C5"/>
    <w:rsid w:val="005670CB"/>
    <w:rsid w:val="005671CF"/>
    <w:rsid w:val="005671FD"/>
    <w:rsid w:val="0056721C"/>
    <w:rsid w:val="0056721F"/>
    <w:rsid w:val="0056729B"/>
    <w:rsid w:val="00567332"/>
    <w:rsid w:val="00567343"/>
    <w:rsid w:val="0056736C"/>
    <w:rsid w:val="0056739A"/>
    <w:rsid w:val="005673F5"/>
    <w:rsid w:val="0056741F"/>
    <w:rsid w:val="0056748E"/>
    <w:rsid w:val="0056755B"/>
    <w:rsid w:val="00567658"/>
    <w:rsid w:val="0056765D"/>
    <w:rsid w:val="00567710"/>
    <w:rsid w:val="0056773E"/>
    <w:rsid w:val="00567755"/>
    <w:rsid w:val="00567879"/>
    <w:rsid w:val="00567B4C"/>
    <w:rsid w:val="00567BB1"/>
    <w:rsid w:val="00567C06"/>
    <w:rsid w:val="00567C08"/>
    <w:rsid w:val="00567C7F"/>
    <w:rsid w:val="00567CAB"/>
    <w:rsid w:val="00567D45"/>
    <w:rsid w:val="00567D5C"/>
    <w:rsid w:val="00567D7B"/>
    <w:rsid w:val="00567E19"/>
    <w:rsid w:val="00567EBF"/>
    <w:rsid w:val="00567FE6"/>
    <w:rsid w:val="0056EE86"/>
    <w:rsid w:val="00570174"/>
    <w:rsid w:val="005701B8"/>
    <w:rsid w:val="005702F8"/>
    <w:rsid w:val="0057033B"/>
    <w:rsid w:val="0057038E"/>
    <w:rsid w:val="005703ED"/>
    <w:rsid w:val="00570432"/>
    <w:rsid w:val="00570472"/>
    <w:rsid w:val="00570738"/>
    <w:rsid w:val="0057078B"/>
    <w:rsid w:val="00570830"/>
    <w:rsid w:val="005708A6"/>
    <w:rsid w:val="005708FA"/>
    <w:rsid w:val="00570975"/>
    <w:rsid w:val="00570997"/>
    <w:rsid w:val="00570B07"/>
    <w:rsid w:val="00570BC5"/>
    <w:rsid w:val="00570C7B"/>
    <w:rsid w:val="00570C9D"/>
    <w:rsid w:val="00570CBE"/>
    <w:rsid w:val="00570CFC"/>
    <w:rsid w:val="00570D98"/>
    <w:rsid w:val="00570E7C"/>
    <w:rsid w:val="00570EFA"/>
    <w:rsid w:val="00570FF1"/>
    <w:rsid w:val="00571020"/>
    <w:rsid w:val="0057104B"/>
    <w:rsid w:val="00571228"/>
    <w:rsid w:val="0057125B"/>
    <w:rsid w:val="00571289"/>
    <w:rsid w:val="00571359"/>
    <w:rsid w:val="005714C5"/>
    <w:rsid w:val="00571673"/>
    <w:rsid w:val="00571675"/>
    <w:rsid w:val="005719CD"/>
    <w:rsid w:val="00571A45"/>
    <w:rsid w:val="00571AD9"/>
    <w:rsid w:val="00571B01"/>
    <w:rsid w:val="00571B02"/>
    <w:rsid w:val="00571CAE"/>
    <w:rsid w:val="00571DCC"/>
    <w:rsid w:val="00571DCD"/>
    <w:rsid w:val="00571E34"/>
    <w:rsid w:val="00571EF7"/>
    <w:rsid w:val="00571FA9"/>
    <w:rsid w:val="00571FB5"/>
    <w:rsid w:val="00571FFD"/>
    <w:rsid w:val="005720E4"/>
    <w:rsid w:val="005721CD"/>
    <w:rsid w:val="005721F0"/>
    <w:rsid w:val="005722DB"/>
    <w:rsid w:val="0057240E"/>
    <w:rsid w:val="00572418"/>
    <w:rsid w:val="0057246E"/>
    <w:rsid w:val="005724AD"/>
    <w:rsid w:val="0057257E"/>
    <w:rsid w:val="005725B1"/>
    <w:rsid w:val="0057266C"/>
    <w:rsid w:val="00572799"/>
    <w:rsid w:val="005728EA"/>
    <w:rsid w:val="00572AA2"/>
    <w:rsid w:val="00572CFC"/>
    <w:rsid w:val="00572D5E"/>
    <w:rsid w:val="00572D7A"/>
    <w:rsid w:val="00572E24"/>
    <w:rsid w:val="00572E3F"/>
    <w:rsid w:val="00572F45"/>
    <w:rsid w:val="00572F4C"/>
    <w:rsid w:val="00572FE1"/>
    <w:rsid w:val="005730AD"/>
    <w:rsid w:val="005730E8"/>
    <w:rsid w:val="0057312B"/>
    <w:rsid w:val="00573244"/>
    <w:rsid w:val="00573272"/>
    <w:rsid w:val="00573339"/>
    <w:rsid w:val="005733A2"/>
    <w:rsid w:val="005733F3"/>
    <w:rsid w:val="0057349B"/>
    <w:rsid w:val="00573587"/>
    <w:rsid w:val="0057361F"/>
    <w:rsid w:val="0057369E"/>
    <w:rsid w:val="005736A2"/>
    <w:rsid w:val="0057378B"/>
    <w:rsid w:val="005737C9"/>
    <w:rsid w:val="005737DD"/>
    <w:rsid w:val="00573832"/>
    <w:rsid w:val="00573889"/>
    <w:rsid w:val="0057390B"/>
    <w:rsid w:val="00573979"/>
    <w:rsid w:val="0057398A"/>
    <w:rsid w:val="005739C8"/>
    <w:rsid w:val="005739CA"/>
    <w:rsid w:val="005739CF"/>
    <w:rsid w:val="005739F3"/>
    <w:rsid w:val="00573ABC"/>
    <w:rsid w:val="00573AC7"/>
    <w:rsid w:val="00573B9C"/>
    <w:rsid w:val="00573BFD"/>
    <w:rsid w:val="00573C3A"/>
    <w:rsid w:val="00573C4D"/>
    <w:rsid w:val="00573D5B"/>
    <w:rsid w:val="00573E13"/>
    <w:rsid w:val="00573E21"/>
    <w:rsid w:val="00573F0B"/>
    <w:rsid w:val="0057407E"/>
    <w:rsid w:val="005740B7"/>
    <w:rsid w:val="005740F8"/>
    <w:rsid w:val="00574214"/>
    <w:rsid w:val="00574232"/>
    <w:rsid w:val="005742BE"/>
    <w:rsid w:val="005743DC"/>
    <w:rsid w:val="005744CF"/>
    <w:rsid w:val="00574517"/>
    <w:rsid w:val="00574537"/>
    <w:rsid w:val="00574549"/>
    <w:rsid w:val="005745C9"/>
    <w:rsid w:val="00574741"/>
    <w:rsid w:val="0057487D"/>
    <w:rsid w:val="005749C9"/>
    <w:rsid w:val="005749FE"/>
    <w:rsid w:val="00574AC0"/>
    <w:rsid w:val="00574AC2"/>
    <w:rsid w:val="00574C2A"/>
    <w:rsid w:val="00574C74"/>
    <w:rsid w:val="00574CA9"/>
    <w:rsid w:val="00574CC2"/>
    <w:rsid w:val="00574CEE"/>
    <w:rsid w:val="00574D54"/>
    <w:rsid w:val="00574D88"/>
    <w:rsid w:val="00574DFC"/>
    <w:rsid w:val="00574F92"/>
    <w:rsid w:val="0057500A"/>
    <w:rsid w:val="0057500E"/>
    <w:rsid w:val="0057508F"/>
    <w:rsid w:val="00575106"/>
    <w:rsid w:val="005751C1"/>
    <w:rsid w:val="0057527C"/>
    <w:rsid w:val="00575299"/>
    <w:rsid w:val="005752B1"/>
    <w:rsid w:val="00575305"/>
    <w:rsid w:val="005753AE"/>
    <w:rsid w:val="00575412"/>
    <w:rsid w:val="00575416"/>
    <w:rsid w:val="00575463"/>
    <w:rsid w:val="00575477"/>
    <w:rsid w:val="005754AB"/>
    <w:rsid w:val="005754F7"/>
    <w:rsid w:val="00575662"/>
    <w:rsid w:val="00575713"/>
    <w:rsid w:val="00575715"/>
    <w:rsid w:val="005757C3"/>
    <w:rsid w:val="005757F0"/>
    <w:rsid w:val="005758EB"/>
    <w:rsid w:val="00575970"/>
    <w:rsid w:val="005759B6"/>
    <w:rsid w:val="00575A33"/>
    <w:rsid w:val="00575A37"/>
    <w:rsid w:val="00575A45"/>
    <w:rsid w:val="00575AE2"/>
    <w:rsid w:val="00575C11"/>
    <w:rsid w:val="00575CC4"/>
    <w:rsid w:val="00575CD4"/>
    <w:rsid w:val="00575D53"/>
    <w:rsid w:val="00575D83"/>
    <w:rsid w:val="00575E50"/>
    <w:rsid w:val="00575F02"/>
    <w:rsid w:val="00575FEB"/>
    <w:rsid w:val="00576058"/>
    <w:rsid w:val="0057609D"/>
    <w:rsid w:val="00576313"/>
    <w:rsid w:val="00576338"/>
    <w:rsid w:val="0057639F"/>
    <w:rsid w:val="0057644E"/>
    <w:rsid w:val="005764FB"/>
    <w:rsid w:val="00576563"/>
    <w:rsid w:val="00576628"/>
    <w:rsid w:val="0057666A"/>
    <w:rsid w:val="005766C3"/>
    <w:rsid w:val="005766FF"/>
    <w:rsid w:val="0057674D"/>
    <w:rsid w:val="00576796"/>
    <w:rsid w:val="005767ED"/>
    <w:rsid w:val="00576A16"/>
    <w:rsid w:val="00576B79"/>
    <w:rsid w:val="00576BF7"/>
    <w:rsid w:val="00576D63"/>
    <w:rsid w:val="00576F07"/>
    <w:rsid w:val="00576FE9"/>
    <w:rsid w:val="0057704C"/>
    <w:rsid w:val="005770BE"/>
    <w:rsid w:val="005770F3"/>
    <w:rsid w:val="00577113"/>
    <w:rsid w:val="00577123"/>
    <w:rsid w:val="00577230"/>
    <w:rsid w:val="0057733B"/>
    <w:rsid w:val="0057737D"/>
    <w:rsid w:val="00577393"/>
    <w:rsid w:val="005773F7"/>
    <w:rsid w:val="005776B2"/>
    <w:rsid w:val="00577789"/>
    <w:rsid w:val="00577875"/>
    <w:rsid w:val="00577879"/>
    <w:rsid w:val="005778EB"/>
    <w:rsid w:val="00577955"/>
    <w:rsid w:val="00577968"/>
    <w:rsid w:val="005779C5"/>
    <w:rsid w:val="00577A11"/>
    <w:rsid w:val="00577AC8"/>
    <w:rsid w:val="00577B03"/>
    <w:rsid w:val="00577C45"/>
    <w:rsid w:val="00577C97"/>
    <w:rsid w:val="00577CA2"/>
    <w:rsid w:val="00577CDB"/>
    <w:rsid w:val="00577D1A"/>
    <w:rsid w:val="00577E5B"/>
    <w:rsid w:val="00577E9D"/>
    <w:rsid w:val="00577EAC"/>
    <w:rsid w:val="00577F87"/>
    <w:rsid w:val="00577FA7"/>
    <w:rsid w:val="00580025"/>
    <w:rsid w:val="00580084"/>
    <w:rsid w:val="005802B5"/>
    <w:rsid w:val="00580353"/>
    <w:rsid w:val="005803EA"/>
    <w:rsid w:val="00580425"/>
    <w:rsid w:val="00580530"/>
    <w:rsid w:val="005805BD"/>
    <w:rsid w:val="00580650"/>
    <w:rsid w:val="00580713"/>
    <w:rsid w:val="0058077D"/>
    <w:rsid w:val="005807B2"/>
    <w:rsid w:val="005807F4"/>
    <w:rsid w:val="005807F5"/>
    <w:rsid w:val="005807F9"/>
    <w:rsid w:val="00580843"/>
    <w:rsid w:val="005808A6"/>
    <w:rsid w:val="00580911"/>
    <w:rsid w:val="00580927"/>
    <w:rsid w:val="005809D4"/>
    <w:rsid w:val="00580A5B"/>
    <w:rsid w:val="00580ABD"/>
    <w:rsid w:val="00580AC9"/>
    <w:rsid w:val="00580D2F"/>
    <w:rsid w:val="00580D84"/>
    <w:rsid w:val="00580DC1"/>
    <w:rsid w:val="00580DF2"/>
    <w:rsid w:val="00580E59"/>
    <w:rsid w:val="00580F2F"/>
    <w:rsid w:val="00580F77"/>
    <w:rsid w:val="00580F9F"/>
    <w:rsid w:val="00580FBC"/>
    <w:rsid w:val="00580FF9"/>
    <w:rsid w:val="00580FFC"/>
    <w:rsid w:val="0058125D"/>
    <w:rsid w:val="00581300"/>
    <w:rsid w:val="00581391"/>
    <w:rsid w:val="005813A3"/>
    <w:rsid w:val="005813D5"/>
    <w:rsid w:val="005813EC"/>
    <w:rsid w:val="005813F0"/>
    <w:rsid w:val="0058141C"/>
    <w:rsid w:val="0058145F"/>
    <w:rsid w:val="00581472"/>
    <w:rsid w:val="00581475"/>
    <w:rsid w:val="0058151B"/>
    <w:rsid w:val="00581554"/>
    <w:rsid w:val="00581561"/>
    <w:rsid w:val="005816D5"/>
    <w:rsid w:val="005817A7"/>
    <w:rsid w:val="005817DC"/>
    <w:rsid w:val="00581970"/>
    <w:rsid w:val="00581A30"/>
    <w:rsid w:val="00581A6B"/>
    <w:rsid w:val="00581AD7"/>
    <w:rsid w:val="00581B02"/>
    <w:rsid w:val="00581B37"/>
    <w:rsid w:val="00581C17"/>
    <w:rsid w:val="00581C6B"/>
    <w:rsid w:val="00581E41"/>
    <w:rsid w:val="00581EEA"/>
    <w:rsid w:val="00581EEE"/>
    <w:rsid w:val="00581EFC"/>
    <w:rsid w:val="00581F1C"/>
    <w:rsid w:val="00581F46"/>
    <w:rsid w:val="00581F4E"/>
    <w:rsid w:val="00582005"/>
    <w:rsid w:val="005820C4"/>
    <w:rsid w:val="00582249"/>
    <w:rsid w:val="0058229E"/>
    <w:rsid w:val="00582358"/>
    <w:rsid w:val="005824B1"/>
    <w:rsid w:val="0058258F"/>
    <w:rsid w:val="005825E4"/>
    <w:rsid w:val="005826F0"/>
    <w:rsid w:val="0058282A"/>
    <w:rsid w:val="0058282C"/>
    <w:rsid w:val="0058286B"/>
    <w:rsid w:val="00582893"/>
    <w:rsid w:val="0058294D"/>
    <w:rsid w:val="00582B2F"/>
    <w:rsid w:val="00582C36"/>
    <w:rsid w:val="00582E44"/>
    <w:rsid w:val="00582F8C"/>
    <w:rsid w:val="005830DF"/>
    <w:rsid w:val="005830FE"/>
    <w:rsid w:val="005831A1"/>
    <w:rsid w:val="005833BB"/>
    <w:rsid w:val="005833DD"/>
    <w:rsid w:val="00583415"/>
    <w:rsid w:val="005834EB"/>
    <w:rsid w:val="00583536"/>
    <w:rsid w:val="00583635"/>
    <w:rsid w:val="0058369E"/>
    <w:rsid w:val="005836E0"/>
    <w:rsid w:val="0058371F"/>
    <w:rsid w:val="00583817"/>
    <w:rsid w:val="00583841"/>
    <w:rsid w:val="0058386B"/>
    <w:rsid w:val="005838C7"/>
    <w:rsid w:val="00583987"/>
    <w:rsid w:val="00583A2F"/>
    <w:rsid w:val="00583AE1"/>
    <w:rsid w:val="00583B24"/>
    <w:rsid w:val="00583B8A"/>
    <w:rsid w:val="00583C48"/>
    <w:rsid w:val="00583F34"/>
    <w:rsid w:val="00583F61"/>
    <w:rsid w:val="0058403C"/>
    <w:rsid w:val="005840CE"/>
    <w:rsid w:val="00584152"/>
    <w:rsid w:val="0058428A"/>
    <w:rsid w:val="00584339"/>
    <w:rsid w:val="00584369"/>
    <w:rsid w:val="0058438B"/>
    <w:rsid w:val="005843A5"/>
    <w:rsid w:val="00584402"/>
    <w:rsid w:val="00584536"/>
    <w:rsid w:val="00584574"/>
    <w:rsid w:val="005845D9"/>
    <w:rsid w:val="005845F3"/>
    <w:rsid w:val="0058464B"/>
    <w:rsid w:val="005846F9"/>
    <w:rsid w:val="00584700"/>
    <w:rsid w:val="00584795"/>
    <w:rsid w:val="005847C0"/>
    <w:rsid w:val="0058489A"/>
    <w:rsid w:val="0058491E"/>
    <w:rsid w:val="00584A83"/>
    <w:rsid w:val="00584B41"/>
    <w:rsid w:val="00584BA9"/>
    <w:rsid w:val="00584BE0"/>
    <w:rsid w:val="00584CC5"/>
    <w:rsid w:val="00584CEB"/>
    <w:rsid w:val="00584E39"/>
    <w:rsid w:val="00584E92"/>
    <w:rsid w:val="00584EA1"/>
    <w:rsid w:val="00584EAF"/>
    <w:rsid w:val="00584EB2"/>
    <w:rsid w:val="00584FAA"/>
    <w:rsid w:val="00585057"/>
    <w:rsid w:val="00585101"/>
    <w:rsid w:val="00585157"/>
    <w:rsid w:val="005851ED"/>
    <w:rsid w:val="005852C1"/>
    <w:rsid w:val="005852C8"/>
    <w:rsid w:val="005852D6"/>
    <w:rsid w:val="005852FB"/>
    <w:rsid w:val="00585339"/>
    <w:rsid w:val="005853A9"/>
    <w:rsid w:val="00585571"/>
    <w:rsid w:val="00585644"/>
    <w:rsid w:val="00585743"/>
    <w:rsid w:val="0058583F"/>
    <w:rsid w:val="00585969"/>
    <w:rsid w:val="0058597F"/>
    <w:rsid w:val="0058599C"/>
    <w:rsid w:val="005859EF"/>
    <w:rsid w:val="00585AFD"/>
    <w:rsid w:val="00585BCC"/>
    <w:rsid w:val="00585CBD"/>
    <w:rsid w:val="00585D6D"/>
    <w:rsid w:val="00585E59"/>
    <w:rsid w:val="00585E5E"/>
    <w:rsid w:val="00585E96"/>
    <w:rsid w:val="00585F35"/>
    <w:rsid w:val="00585F83"/>
    <w:rsid w:val="00585FA1"/>
    <w:rsid w:val="00586020"/>
    <w:rsid w:val="00586111"/>
    <w:rsid w:val="0058618A"/>
    <w:rsid w:val="005861A6"/>
    <w:rsid w:val="0058627B"/>
    <w:rsid w:val="005862E4"/>
    <w:rsid w:val="00586339"/>
    <w:rsid w:val="0058648A"/>
    <w:rsid w:val="005864D1"/>
    <w:rsid w:val="0058655D"/>
    <w:rsid w:val="005865DE"/>
    <w:rsid w:val="00586792"/>
    <w:rsid w:val="00586840"/>
    <w:rsid w:val="00586846"/>
    <w:rsid w:val="00586849"/>
    <w:rsid w:val="0058687B"/>
    <w:rsid w:val="005868E3"/>
    <w:rsid w:val="005869F7"/>
    <w:rsid w:val="00586A08"/>
    <w:rsid w:val="00586C5E"/>
    <w:rsid w:val="00586CD2"/>
    <w:rsid w:val="00586D81"/>
    <w:rsid w:val="00586D8C"/>
    <w:rsid w:val="00586E5C"/>
    <w:rsid w:val="00586E92"/>
    <w:rsid w:val="00586EB4"/>
    <w:rsid w:val="00586ECC"/>
    <w:rsid w:val="00586F21"/>
    <w:rsid w:val="00586F43"/>
    <w:rsid w:val="00586F6E"/>
    <w:rsid w:val="00586FD4"/>
    <w:rsid w:val="005870F6"/>
    <w:rsid w:val="00587108"/>
    <w:rsid w:val="0058715B"/>
    <w:rsid w:val="005871BC"/>
    <w:rsid w:val="00587356"/>
    <w:rsid w:val="005873E0"/>
    <w:rsid w:val="00587411"/>
    <w:rsid w:val="00587453"/>
    <w:rsid w:val="0058749D"/>
    <w:rsid w:val="00587526"/>
    <w:rsid w:val="00587535"/>
    <w:rsid w:val="00587545"/>
    <w:rsid w:val="00587549"/>
    <w:rsid w:val="005875B5"/>
    <w:rsid w:val="0058764B"/>
    <w:rsid w:val="00587658"/>
    <w:rsid w:val="00587695"/>
    <w:rsid w:val="0058780A"/>
    <w:rsid w:val="00587930"/>
    <w:rsid w:val="005879CE"/>
    <w:rsid w:val="00587A3A"/>
    <w:rsid w:val="00587A4B"/>
    <w:rsid w:val="00587ABA"/>
    <w:rsid w:val="00587B26"/>
    <w:rsid w:val="00587B37"/>
    <w:rsid w:val="00587BEA"/>
    <w:rsid w:val="00587C00"/>
    <w:rsid w:val="00587CD7"/>
    <w:rsid w:val="00587D06"/>
    <w:rsid w:val="00587D44"/>
    <w:rsid w:val="00587E6A"/>
    <w:rsid w:val="00587F15"/>
    <w:rsid w:val="005900E5"/>
    <w:rsid w:val="005900FD"/>
    <w:rsid w:val="005902DF"/>
    <w:rsid w:val="00590319"/>
    <w:rsid w:val="00590326"/>
    <w:rsid w:val="00590478"/>
    <w:rsid w:val="005904E9"/>
    <w:rsid w:val="005904F6"/>
    <w:rsid w:val="00590744"/>
    <w:rsid w:val="0059075A"/>
    <w:rsid w:val="0059078D"/>
    <w:rsid w:val="0059081C"/>
    <w:rsid w:val="0059087F"/>
    <w:rsid w:val="0059091C"/>
    <w:rsid w:val="0059099D"/>
    <w:rsid w:val="005909E2"/>
    <w:rsid w:val="00590A23"/>
    <w:rsid w:val="00590A9D"/>
    <w:rsid w:val="00590AEC"/>
    <w:rsid w:val="00590B63"/>
    <w:rsid w:val="00590B6B"/>
    <w:rsid w:val="00590C03"/>
    <w:rsid w:val="00590C5C"/>
    <w:rsid w:val="00590CE1"/>
    <w:rsid w:val="00590CE9"/>
    <w:rsid w:val="00590DD3"/>
    <w:rsid w:val="00590DFF"/>
    <w:rsid w:val="00590F5A"/>
    <w:rsid w:val="0059114C"/>
    <w:rsid w:val="00591175"/>
    <w:rsid w:val="00591196"/>
    <w:rsid w:val="005911FA"/>
    <w:rsid w:val="00591264"/>
    <w:rsid w:val="005913B2"/>
    <w:rsid w:val="00591489"/>
    <w:rsid w:val="00591563"/>
    <w:rsid w:val="005915AE"/>
    <w:rsid w:val="005915B5"/>
    <w:rsid w:val="0059169D"/>
    <w:rsid w:val="00591702"/>
    <w:rsid w:val="0059172E"/>
    <w:rsid w:val="0059174D"/>
    <w:rsid w:val="0059176F"/>
    <w:rsid w:val="00591789"/>
    <w:rsid w:val="0059188E"/>
    <w:rsid w:val="005918C1"/>
    <w:rsid w:val="00591997"/>
    <w:rsid w:val="005919FC"/>
    <w:rsid w:val="00591A8B"/>
    <w:rsid w:val="00591AEE"/>
    <w:rsid w:val="00591D2A"/>
    <w:rsid w:val="00591D7B"/>
    <w:rsid w:val="00591E26"/>
    <w:rsid w:val="00591F1D"/>
    <w:rsid w:val="00591F58"/>
    <w:rsid w:val="00591F77"/>
    <w:rsid w:val="00591FE9"/>
    <w:rsid w:val="005921A7"/>
    <w:rsid w:val="005921F2"/>
    <w:rsid w:val="0059223C"/>
    <w:rsid w:val="00592315"/>
    <w:rsid w:val="0059232B"/>
    <w:rsid w:val="0059241F"/>
    <w:rsid w:val="00592433"/>
    <w:rsid w:val="005924B6"/>
    <w:rsid w:val="0059256B"/>
    <w:rsid w:val="005925B0"/>
    <w:rsid w:val="0059269A"/>
    <w:rsid w:val="005926A4"/>
    <w:rsid w:val="0059279E"/>
    <w:rsid w:val="0059280C"/>
    <w:rsid w:val="00592855"/>
    <w:rsid w:val="005928A8"/>
    <w:rsid w:val="005928DB"/>
    <w:rsid w:val="00592966"/>
    <w:rsid w:val="00592982"/>
    <w:rsid w:val="00592B1B"/>
    <w:rsid w:val="00592BB0"/>
    <w:rsid w:val="00592C3A"/>
    <w:rsid w:val="00592CEB"/>
    <w:rsid w:val="00592E6F"/>
    <w:rsid w:val="00592ED3"/>
    <w:rsid w:val="00592F35"/>
    <w:rsid w:val="00593103"/>
    <w:rsid w:val="00593214"/>
    <w:rsid w:val="0059332E"/>
    <w:rsid w:val="005933A4"/>
    <w:rsid w:val="005934BE"/>
    <w:rsid w:val="005934CC"/>
    <w:rsid w:val="005936E0"/>
    <w:rsid w:val="00593861"/>
    <w:rsid w:val="005938D4"/>
    <w:rsid w:val="005938F1"/>
    <w:rsid w:val="005939E1"/>
    <w:rsid w:val="00593ADB"/>
    <w:rsid w:val="00593B3E"/>
    <w:rsid w:val="00593C43"/>
    <w:rsid w:val="00593CFB"/>
    <w:rsid w:val="00593D5B"/>
    <w:rsid w:val="00593DBB"/>
    <w:rsid w:val="00593ED8"/>
    <w:rsid w:val="00593F87"/>
    <w:rsid w:val="00594037"/>
    <w:rsid w:val="005940CD"/>
    <w:rsid w:val="0059410A"/>
    <w:rsid w:val="00594174"/>
    <w:rsid w:val="005941D8"/>
    <w:rsid w:val="00594200"/>
    <w:rsid w:val="005942C3"/>
    <w:rsid w:val="005942D4"/>
    <w:rsid w:val="00594301"/>
    <w:rsid w:val="00594497"/>
    <w:rsid w:val="00594503"/>
    <w:rsid w:val="00594541"/>
    <w:rsid w:val="0059472C"/>
    <w:rsid w:val="005947AB"/>
    <w:rsid w:val="005947E3"/>
    <w:rsid w:val="0059482A"/>
    <w:rsid w:val="005949B4"/>
    <w:rsid w:val="00594A2F"/>
    <w:rsid w:val="00594A38"/>
    <w:rsid w:val="00594A42"/>
    <w:rsid w:val="00594B2A"/>
    <w:rsid w:val="00594D96"/>
    <w:rsid w:val="00594DE2"/>
    <w:rsid w:val="00594E3F"/>
    <w:rsid w:val="00594E7A"/>
    <w:rsid w:val="00594EF5"/>
    <w:rsid w:val="00595084"/>
    <w:rsid w:val="00595166"/>
    <w:rsid w:val="00595273"/>
    <w:rsid w:val="00595300"/>
    <w:rsid w:val="0059532E"/>
    <w:rsid w:val="00595341"/>
    <w:rsid w:val="005953B7"/>
    <w:rsid w:val="005953D6"/>
    <w:rsid w:val="005953D7"/>
    <w:rsid w:val="0059544B"/>
    <w:rsid w:val="005954F4"/>
    <w:rsid w:val="0059560C"/>
    <w:rsid w:val="0059563A"/>
    <w:rsid w:val="005956DC"/>
    <w:rsid w:val="00595732"/>
    <w:rsid w:val="00595846"/>
    <w:rsid w:val="00595927"/>
    <w:rsid w:val="0059594E"/>
    <w:rsid w:val="00595950"/>
    <w:rsid w:val="00595993"/>
    <w:rsid w:val="0059599B"/>
    <w:rsid w:val="005959F8"/>
    <w:rsid w:val="00595A25"/>
    <w:rsid w:val="00595A27"/>
    <w:rsid w:val="00595B28"/>
    <w:rsid w:val="00595B78"/>
    <w:rsid w:val="00595BB2"/>
    <w:rsid w:val="00595BFD"/>
    <w:rsid w:val="00595CEA"/>
    <w:rsid w:val="00595D30"/>
    <w:rsid w:val="00595DF3"/>
    <w:rsid w:val="00595E2E"/>
    <w:rsid w:val="00595E40"/>
    <w:rsid w:val="00595E5F"/>
    <w:rsid w:val="00595F46"/>
    <w:rsid w:val="00595F71"/>
    <w:rsid w:val="00595F98"/>
    <w:rsid w:val="00596133"/>
    <w:rsid w:val="00596141"/>
    <w:rsid w:val="00596239"/>
    <w:rsid w:val="0059630F"/>
    <w:rsid w:val="005963A4"/>
    <w:rsid w:val="0059640A"/>
    <w:rsid w:val="00596539"/>
    <w:rsid w:val="005965C6"/>
    <w:rsid w:val="005966A9"/>
    <w:rsid w:val="0059678B"/>
    <w:rsid w:val="005967C1"/>
    <w:rsid w:val="005967EB"/>
    <w:rsid w:val="00596A16"/>
    <w:rsid w:val="00596A2E"/>
    <w:rsid w:val="00596AA3"/>
    <w:rsid w:val="00596BB4"/>
    <w:rsid w:val="00596C92"/>
    <w:rsid w:val="00596D12"/>
    <w:rsid w:val="00596D4E"/>
    <w:rsid w:val="00596D71"/>
    <w:rsid w:val="00596E27"/>
    <w:rsid w:val="00596ECA"/>
    <w:rsid w:val="00596ED2"/>
    <w:rsid w:val="00596F57"/>
    <w:rsid w:val="00596FF2"/>
    <w:rsid w:val="00596FFD"/>
    <w:rsid w:val="00597021"/>
    <w:rsid w:val="00597050"/>
    <w:rsid w:val="0059712A"/>
    <w:rsid w:val="0059713A"/>
    <w:rsid w:val="00597297"/>
    <w:rsid w:val="005972AF"/>
    <w:rsid w:val="005973FD"/>
    <w:rsid w:val="00597463"/>
    <w:rsid w:val="0059754F"/>
    <w:rsid w:val="00597577"/>
    <w:rsid w:val="005975DD"/>
    <w:rsid w:val="00597843"/>
    <w:rsid w:val="005978E7"/>
    <w:rsid w:val="00597974"/>
    <w:rsid w:val="005979A3"/>
    <w:rsid w:val="005979BE"/>
    <w:rsid w:val="00597A2E"/>
    <w:rsid w:val="00597A39"/>
    <w:rsid w:val="00597B27"/>
    <w:rsid w:val="00597B7B"/>
    <w:rsid w:val="00597BE2"/>
    <w:rsid w:val="00597CB7"/>
    <w:rsid w:val="00597D51"/>
    <w:rsid w:val="00597E1C"/>
    <w:rsid w:val="00597E30"/>
    <w:rsid w:val="00597EE0"/>
    <w:rsid w:val="00597F46"/>
    <w:rsid w:val="005A0011"/>
    <w:rsid w:val="005A011F"/>
    <w:rsid w:val="005A01EA"/>
    <w:rsid w:val="005A029D"/>
    <w:rsid w:val="005A0350"/>
    <w:rsid w:val="005A045A"/>
    <w:rsid w:val="005A0465"/>
    <w:rsid w:val="005A049D"/>
    <w:rsid w:val="005A05AF"/>
    <w:rsid w:val="005A06D8"/>
    <w:rsid w:val="005A0705"/>
    <w:rsid w:val="005A085D"/>
    <w:rsid w:val="005A0950"/>
    <w:rsid w:val="005A095B"/>
    <w:rsid w:val="005A097C"/>
    <w:rsid w:val="005A0A3A"/>
    <w:rsid w:val="005A0B41"/>
    <w:rsid w:val="005A0BAF"/>
    <w:rsid w:val="005A0C2C"/>
    <w:rsid w:val="005A0C61"/>
    <w:rsid w:val="005A0E9F"/>
    <w:rsid w:val="005A0F0E"/>
    <w:rsid w:val="005A104B"/>
    <w:rsid w:val="005A10DF"/>
    <w:rsid w:val="005A1123"/>
    <w:rsid w:val="005A123E"/>
    <w:rsid w:val="005A1259"/>
    <w:rsid w:val="005A12F4"/>
    <w:rsid w:val="005A1341"/>
    <w:rsid w:val="005A13B0"/>
    <w:rsid w:val="005A13DF"/>
    <w:rsid w:val="005A14A8"/>
    <w:rsid w:val="005A14BC"/>
    <w:rsid w:val="005A1537"/>
    <w:rsid w:val="005A15E0"/>
    <w:rsid w:val="005A16F2"/>
    <w:rsid w:val="005A17FF"/>
    <w:rsid w:val="005A181F"/>
    <w:rsid w:val="005A18DD"/>
    <w:rsid w:val="005A193A"/>
    <w:rsid w:val="005A1A66"/>
    <w:rsid w:val="005A1A9F"/>
    <w:rsid w:val="005A1C21"/>
    <w:rsid w:val="005A1CF4"/>
    <w:rsid w:val="005A1D2E"/>
    <w:rsid w:val="005A1DCB"/>
    <w:rsid w:val="005A1E1B"/>
    <w:rsid w:val="005A1E8B"/>
    <w:rsid w:val="005A1F32"/>
    <w:rsid w:val="005A1FD7"/>
    <w:rsid w:val="005A1FE6"/>
    <w:rsid w:val="005A208F"/>
    <w:rsid w:val="005A20DC"/>
    <w:rsid w:val="005A20DF"/>
    <w:rsid w:val="005A226D"/>
    <w:rsid w:val="005A2290"/>
    <w:rsid w:val="005A2334"/>
    <w:rsid w:val="005A2351"/>
    <w:rsid w:val="005A2356"/>
    <w:rsid w:val="005A2428"/>
    <w:rsid w:val="005A242A"/>
    <w:rsid w:val="005A249B"/>
    <w:rsid w:val="005A24C5"/>
    <w:rsid w:val="005A25D9"/>
    <w:rsid w:val="005A25E6"/>
    <w:rsid w:val="005A25F4"/>
    <w:rsid w:val="005A2621"/>
    <w:rsid w:val="005A262C"/>
    <w:rsid w:val="005A2688"/>
    <w:rsid w:val="005A269C"/>
    <w:rsid w:val="005A281D"/>
    <w:rsid w:val="005A285F"/>
    <w:rsid w:val="005A29EC"/>
    <w:rsid w:val="005A2BEB"/>
    <w:rsid w:val="005A2C15"/>
    <w:rsid w:val="005A2C94"/>
    <w:rsid w:val="005A2CF5"/>
    <w:rsid w:val="005A2D11"/>
    <w:rsid w:val="005A2D4A"/>
    <w:rsid w:val="005A2D7E"/>
    <w:rsid w:val="005A2DB1"/>
    <w:rsid w:val="005A2E03"/>
    <w:rsid w:val="005A2E14"/>
    <w:rsid w:val="005A2EAC"/>
    <w:rsid w:val="005A2FA2"/>
    <w:rsid w:val="005A30EA"/>
    <w:rsid w:val="005A320E"/>
    <w:rsid w:val="005A3272"/>
    <w:rsid w:val="005A328F"/>
    <w:rsid w:val="005A3396"/>
    <w:rsid w:val="005A33C6"/>
    <w:rsid w:val="005A3527"/>
    <w:rsid w:val="005A35A8"/>
    <w:rsid w:val="005A3729"/>
    <w:rsid w:val="005A373D"/>
    <w:rsid w:val="005A374A"/>
    <w:rsid w:val="005A3780"/>
    <w:rsid w:val="005A3804"/>
    <w:rsid w:val="005A3836"/>
    <w:rsid w:val="005A38F2"/>
    <w:rsid w:val="005A3937"/>
    <w:rsid w:val="005A39A4"/>
    <w:rsid w:val="005A39BA"/>
    <w:rsid w:val="005A3A26"/>
    <w:rsid w:val="005A3B13"/>
    <w:rsid w:val="005A3B3D"/>
    <w:rsid w:val="005A3B64"/>
    <w:rsid w:val="005A3BCB"/>
    <w:rsid w:val="005A3C12"/>
    <w:rsid w:val="005A3C20"/>
    <w:rsid w:val="005A3CDA"/>
    <w:rsid w:val="005A3D24"/>
    <w:rsid w:val="005A3E30"/>
    <w:rsid w:val="005A3E86"/>
    <w:rsid w:val="005A3EE2"/>
    <w:rsid w:val="005A3F3C"/>
    <w:rsid w:val="005A3F51"/>
    <w:rsid w:val="005A3FB0"/>
    <w:rsid w:val="005A403D"/>
    <w:rsid w:val="005A4047"/>
    <w:rsid w:val="005A4117"/>
    <w:rsid w:val="005A4155"/>
    <w:rsid w:val="005A42FE"/>
    <w:rsid w:val="005A4335"/>
    <w:rsid w:val="005A43FF"/>
    <w:rsid w:val="005A4412"/>
    <w:rsid w:val="005A44F6"/>
    <w:rsid w:val="005A4588"/>
    <w:rsid w:val="005A459E"/>
    <w:rsid w:val="005A45E8"/>
    <w:rsid w:val="005A4920"/>
    <w:rsid w:val="005A4986"/>
    <w:rsid w:val="005A49BA"/>
    <w:rsid w:val="005A49DE"/>
    <w:rsid w:val="005A4C37"/>
    <w:rsid w:val="005A4CBF"/>
    <w:rsid w:val="005A4D0A"/>
    <w:rsid w:val="005A4D3D"/>
    <w:rsid w:val="005A4DA9"/>
    <w:rsid w:val="005A4DF8"/>
    <w:rsid w:val="005A4EA6"/>
    <w:rsid w:val="005A4ECE"/>
    <w:rsid w:val="005A4FC3"/>
    <w:rsid w:val="005A4FE5"/>
    <w:rsid w:val="005A5057"/>
    <w:rsid w:val="005A5098"/>
    <w:rsid w:val="005A50A9"/>
    <w:rsid w:val="005A50E0"/>
    <w:rsid w:val="005A5225"/>
    <w:rsid w:val="005A5262"/>
    <w:rsid w:val="005A53D7"/>
    <w:rsid w:val="005A540E"/>
    <w:rsid w:val="005A54D6"/>
    <w:rsid w:val="005A55FC"/>
    <w:rsid w:val="005A562F"/>
    <w:rsid w:val="005A5B80"/>
    <w:rsid w:val="005A5C29"/>
    <w:rsid w:val="005A5C50"/>
    <w:rsid w:val="005A5CA7"/>
    <w:rsid w:val="005A5CB6"/>
    <w:rsid w:val="005A5E33"/>
    <w:rsid w:val="005A5E6E"/>
    <w:rsid w:val="005A5E94"/>
    <w:rsid w:val="005A5F7B"/>
    <w:rsid w:val="005A5FA1"/>
    <w:rsid w:val="005A5FC5"/>
    <w:rsid w:val="005A6130"/>
    <w:rsid w:val="005A6271"/>
    <w:rsid w:val="005A63A2"/>
    <w:rsid w:val="005A63ED"/>
    <w:rsid w:val="005A64CC"/>
    <w:rsid w:val="005A6566"/>
    <w:rsid w:val="005A65F1"/>
    <w:rsid w:val="005A660E"/>
    <w:rsid w:val="005A66D4"/>
    <w:rsid w:val="005A6776"/>
    <w:rsid w:val="005A67A8"/>
    <w:rsid w:val="005A67DF"/>
    <w:rsid w:val="005A691B"/>
    <w:rsid w:val="005A6963"/>
    <w:rsid w:val="005A697A"/>
    <w:rsid w:val="005A69CC"/>
    <w:rsid w:val="005A69FC"/>
    <w:rsid w:val="005A6BAA"/>
    <w:rsid w:val="005A6C2A"/>
    <w:rsid w:val="005A6DD2"/>
    <w:rsid w:val="005A6EB9"/>
    <w:rsid w:val="005A6FC0"/>
    <w:rsid w:val="005A72DE"/>
    <w:rsid w:val="005A734B"/>
    <w:rsid w:val="005A74BD"/>
    <w:rsid w:val="005A7509"/>
    <w:rsid w:val="005A756C"/>
    <w:rsid w:val="005A7634"/>
    <w:rsid w:val="005A76D2"/>
    <w:rsid w:val="005A7729"/>
    <w:rsid w:val="005A774A"/>
    <w:rsid w:val="005A775F"/>
    <w:rsid w:val="005A7821"/>
    <w:rsid w:val="005A782A"/>
    <w:rsid w:val="005A7916"/>
    <w:rsid w:val="005A7959"/>
    <w:rsid w:val="005A7963"/>
    <w:rsid w:val="005A7991"/>
    <w:rsid w:val="005A7BDF"/>
    <w:rsid w:val="005A7C5F"/>
    <w:rsid w:val="005A7CA9"/>
    <w:rsid w:val="005A7D2B"/>
    <w:rsid w:val="005A7D57"/>
    <w:rsid w:val="005A7D7C"/>
    <w:rsid w:val="005A7F38"/>
    <w:rsid w:val="005B0108"/>
    <w:rsid w:val="005B0133"/>
    <w:rsid w:val="005B015E"/>
    <w:rsid w:val="005B0247"/>
    <w:rsid w:val="005B0262"/>
    <w:rsid w:val="005B0289"/>
    <w:rsid w:val="005B02AE"/>
    <w:rsid w:val="005B0341"/>
    <w:rsid w:val="005B03A9"/>
    <w:rsid w:val="005B03D4"/>
    <w:rsid w:val="005B059A"/>
    <w:rsid w:val="005B059F"/>
    <w:rsid w:val="005B0653"/>
    <w:rsid w:val="005B07A0"/>
    <w:rsid w:val="005B07F8"/>
    <w:rsid w:val="005B08AA"/>
    <w:rsid w:val="005B08BD"/>
    <w:rsid w:val="005B094B"/>
    <w:rsid w:val="005B09D4"/>
    <w:rsid w:val="005B0A88"/>
    <w:rsid w:val="005B0AB4"/>
    <w:rsid w:val="005B0B3F"/>
    <w:rsid w:val="005B0B57"/>
    <w:rsid w:val="005B0B64"/>
    <w:rsid w:val="005B0B65"/>
    <w:rsid w:val="005B0B71"/>
    <w:rsid w:val="005B0BFB"/>
    <w:rsid w:val="005B0CDC"/>
    <w:rsid w:val="005B0D07"/>
    <w:rsid w:val="005B0E2C"/>
    <w:rsid w:val="005B0EB8"/>
    <w:rsid w:val="005B0F86"/>
    <w:rsid w:val="005B1062"/>
    <w:rsid w:val="005B1063"/>
    <w:rsid w:val="005B10FC"/>
    <w:rsid w:val="005B10FD"/>
    <w:rsid w:val="005B1149"/>
    <w:rsid w:val="005B1179"/>
    <w:rsid w:val="005B11FE"/>
    <w:rsid w:val="005B135D"/>
    <w:rsid w:val="005B1365"/>
    <w:rsid w:val="005B14CD"/>
    <w:rsid w:val="005B1586"/>
    <w:rsid w:val="005B15A5"/>
    <w:rsid w:val="005B15E8"/>
    <w:rsid w:val="005B160E"/>
    <w:rsid w:val="005B1776"/>
    <w:rsid w:val="005B185D"/>
    <w:rsid w:val="005B188B"/>
    <w:rsid w:val="005B1890"/>
    <w:rsid w:val="005B191D"/>
    <w:rsid w:val="005B19E8"/>
    <w:rsid w:val="005B1C2D"/>
    <w:rsid w:val="005B1C3C"/>
    <w:rsid w:val="005B1C5F"/>
    <w:rsid w:val="005B1D0A"/>
    <w:rsid w:val="005B1D3C"/>
    <w:rsid w:val="005B1D5E"/>
    <w:rsid w:val="005B1D71"/>
    <w:rsid w:val="005B1D82"/>
    <w:rsid w:val="005B1DA7"/>
    <w:rsid w:val="005B1E2E"/>
    <w:rsid w:val="005B1F46"/>
    <w:rsid w:val="005B1F64"/>
    <w:rsid w:val="005B1F91"/>
    <w:rsid w:val="005B1FAF"/>
    <w:rsid w:val="005B205A"/>
    <w:rsid w:val="005B207A"/>
    <w:rsid w:val="005B20A4"/>
    <w:rsid w:val="005B2239"/>
    <w:rsid w:val="005B228D"/>
    <w:rsid w:val="005B2306"/>
    <w:rsid w:val="005B25DA"/>
    <w:rsid w:val="005B261A"/>
    <w:rsid w:val="005B2694"/>
    <w:rsid w:val="005B278D"/>
    <w:rsid w:val="005B27DD"/>
    <w:rsid w:val="005B28B6"/>
    <w:rsid w:val="005B2975"/>
    <w:rsid w:val="005B298C"/>
    <w:rsid w:val="005B29C8"/>
    <w:rsid w:val="005B2B7A"/>
    <w:rsid w:val="005B2C81"/>
    <w:rsid w:val="005B2C88"/>
    <w:rsid w:val="005B2CBA"/>
    <w:rsid w:val="005B2DED"/>
    <w:rsid w:val="005B2E44"/>
    <w:rsid w:val="005B2E5C"/>
    <w:rsid w:val="005B2EE8"/>
    <w:rsid w:val="005B2F14"/>
    <w:rsid w:val="005B2FBE"/>
    <w:rsid w:val="005B2FE5"/>
    <w:rsid w:val="005B2FFC"/>
    <w:rsid w:val="005B305E"/>
    <w:rsid w:val="005B3066"/>
    <w:rsid w:val="005B3172"/>
    <w:rsid w:val="005B31A7"/>
    <w:rsid w:val="005B33BC"/>
    <w:rsid w:val="005B33DE"/>
    <w:rsid w:val="005B3421"/>
    <w:rsid w:val="005B3439"/>
    <w:rsid w:val="005B3453"/>
    <w:rsid w:val="005B3465"/>
    <w:rsid w:val="005B3681"/>
    <w:rsid w:val="005B369F"/>
    <w:rsid w:val="005B3758"/>
    <w:rsid w:val="005B37EC"/>
    <w:rsid w:val="005B3871"/>
    <w:rsid w:val="005B3878"/>
    <w:rsid w:val="005B387D"/>
    <w:rsid w:val="005B38A3"/>
    <w:rsid w:val="005B3A48"/>
    <w:rsid w:val="005B3A6B"/>
    <w:rsid w:val="005B3AB4"/>
    <w:rsid w:val="005B3B27"/>
    <w:rsid w:val="005B3BA0"/>
    <w:rsid w:val="005B3BD2"/>
    <w:rsid w:val="005B3BFD"/>
    <w:rsid w:val="005B3CFD"/>
    <w:rsid w:val="005B3D05"/>
    <w:rsid w:val="005B3D0A"/>
    <w:rsid w:val="005B3DAB"/>
    <w:rsid w:val="005B3E1D"/>
    <w:rsid w:val="005B3E3B"/>
    <w:rsid w:val="005B3E3E"/>
    <w:rsid w:val="005B3E54"/>
    <w:rsid w:val="005B3FD5"/>
    <w:rsid w:val="005B40F5"/>
    <w:rsid w:val="005B4273"/>
    <w:rsid w:val="005B4274"/>
    <w:rsid w:val="005B43EC"/>
    <w:rsid w:val="005B44AB"/>
    <w:rsid w:val="005B465A"/>
    <w:rsid w:val="005B46E9"/>
    <w:rsid w:val="005B4821"/>
    <w:rsid w:val="005B483C"/>
    <w:rsid w:val="005B484C"/>
    <w:rsid w:val="005B485B"/>
    <w:rsid w:val="005B48AD"/>
    <w:rsid w:val="005B49F0"/>
    <w:rsid w:val="005B4A83"/>
    <w:rsid w:val="005B4ACB"/>
    <w:rsid w:val="005B4B3D"/>
    <w:rsid w:val="005B4B98"/>
    <w:rsid w:val="005B4C9F"/>
    <w:rsid w:val="005B4CB4"/>
    <w:rsid w:val="005B4DC4"/>
    <w:rsid w:val="005B4DDC"/>
    <w:rsid w:val="005B4F5E"/>
    <w:rsid w:val="005B4F8C"/>
    <w:rsid w:val="005B4FA4"/>
    <w:rsid w:val="005B5005"/>
    <w:rsid w:val="005B512B"/>
    <w:rsid w:val="005B5211"/>
    <w:rsid w:val="005B5416"/>
    <w:rsid w:val="005B5481"/>
    <w:rsid w:val="005B55E9"/>
    <w:rsid w:val="005B5619"/>
    <w:rsid w:val="005B5635"/>
    <w:rsid w:val="005B56B4"/>
    <w:rsid w:val="005B5823"/>
    <w:rsid w:val="005B586F"/>
    <w:rsid w:val="005B5980"/>
    <w:rsid w:val="005B59BE"/>
    <w:rsid w:val="005B59ED"/>
    <w:rsid w:val="005B5AEC"/>
    <w:rsid w:val="005B5B2C"/>
    <w:rsid w:val="005B5BAE"/>
    <w:rsid w:val="005B5BB3"/>
    <w:rsid w:val="005B5CC6"/>
    <w:rsid w:val="005B5CF5"/>
    <w:rsid w:val="005B5DA9"/>
    <w:rsid w:val="005B5E00"/>
    <w:rsid w:val="005B5E6C"/>
    <w:rsid w:val="005B5F31"/>
    <w:rsid w:val="005B5F9F"/>
    <w:rsid w:val="005B6019"/>
    <w:rsid w:val="005B607B"/>
    <w:rsid w:val="005B6116"/>
    <w:rsid w:val="005B6249"/>
    <w:rsid w:val="005B62E5"/>
    <w:rsid w:val="005B637D"/>
    <w:rsid w:val="005B643B"/>
    <w:rsid w:val="005B64CC"/>
    <w:rsid w:val="005B655E"/>
    <w:rsid w:val="005B67E5"/>
    <w:rsid w:val="005B687F"/>
    <w:rsid w:val="005B68F0"/>
    <w:rsid w:val="005B69F9"/>
    <w:rsid w:val="005B6B48"/>
    <w:rsid w:val="005B6D4C"/>
    <w:rsid w:val="005B6DCC"/>
    <w:rsid w:val="005B6DFE"/>
    <w:rsid w:val="005B6ECF"/>
    <w:rsid w:val="005B6EFA"/>
    <w:rsid w:val="005B7045"/>
    <w:rsid w:val="005B714E"/>
    <w:rsid w:val="005B7154"/>
    <w:rsid w:val="005B723E"/>
    <w:rsid w:val="005B727C"/>
    <w:rsid w:val="005B72A7"/>
    <w:rsid w:val="005B72BD"/>
    <w:rsid w:val="005B72E6"/>
    <w:rsid w:val="005B7385"/>
    <w:rsid w:val="005B73ED"/>
    <w:rsid w:val="005B7429"/>
    <w:rsid w:val="005B7539"/>
    <w:rsid w:val="005B75AA"/>
    <w:rsid w:val="005B7608"/>
    <w:rsid w:val="005B7657"/>
    <w:rsid w:val="005B76FC"/>
    <w:rsid w:val="005B773A"/>
    <w:rsid w:val="005B7747"/>
    <w:rsid w:val="005B77EB"/>
    <w:rsid w:val="005B7889"/>
    <w:rsid w:val="005B78CA"/>
    <w:rsid w:val="005B7976"/>
    <w:rsid w:val="005B7994"/>
    <w:rsid w:val="005B79D6"/>
    <w:rsid w:val="005B7A28"/>
    <w:rsid w:val="005B7B55"/>
    <w:rsid w:val="005B7B7C"/>
    <w:rsid w:val="005B7BEC"/>
    <w:rsid w:val="005B7CBD"/>
    <w:rsid w:val="005B7D2A"/>
    <w:rsid w:val="005B7D8E"/>
    <w:rsid w:val="005B7DF7"/>
    <w:rsid w:val="005B7E3D"/>
    <w:rsid w:val="005B7E8B"/>
    <w:rsid w:val="005B7EA8"/>
    <w:rsid w:val="005B7F3E"/>
    <w:rsid w:val="005B7F5D"/>
    <w:rsid w:val="005C008F"/>
    <w:rsid w:val="005C017E"/>
    <w:rsid w:val="005C025F"/>
    <w:rsid w:val="005C033F"/>
    <w:rsid w:val="005C0350"/>
    <w:rsid w:val="005C03D2"/>
    <w:rsid w:val="005C04A3"/>
    <w:rsid w:val="005C04AD"/>
    <w:rsid w:val="005C04C7"/>
    <w:rsid w:val="005C04E2"/>
    <w:rsid w:val="005C05BB"/>
    <w:rsid w:val="005C065E"/>
    <w:rsid w:val="005C0703"/>
    <w:rsid w:val="005C0727"/>
    <w:rsid w:val="005C07DB"/>
    <w:rsid w:val="005C0833"/>
    <w:rsid w:val="005C08F6"/>
    <w:rsid w:val="005C096B"/>
    <w:rsid w:val="005C0A0E"/>
    <w:rsid w:val="005C0B2B"/>
    <w:rsid w:val="005C0B67"/>
    <w:rsid w:val="005C0B73"/>
    <w:rsid w:val="005C0C3D"/>
    <w:rsid w:val="005C0CB3"/>
    <w:rsid w:val="005C0CD1"/>
    <w:rsid w:val="005C0DA9"/>
    <w:rsid w:val="005C0E40"/>
    <w:rsid w:val="005C0EA1"/>
    <w:rsid w:val="005C1071"/>
    <w:rsid w:val="005C1284"/>
    <w:rsid w:val="005C12D1"/>
    <w:rsid w:val="005C12EF"/>
    <w:rsid w:val="005C13BF"/>
    <w:rsid w:val="005C14D0"/>
    <w:rsid w:val="005C14D1"/>
    <w:rsid w:val="005C15C7"/>
    <w:rsid w:val="005C1602"/>
    <w:rsid w:val="005C1649"/>
    <w:rsid w:val="005C1716"/>
    <w:rsid w:val="005C175D"/>
    <w:rsid w:val="005C1847"/>
    <w:rsid w:val="005C1916"/>
    <w:rsid w:val="005C1926"/>
    <w:rsid w:val="005C1968"/>
    <w:rsid w:val="005C1A29"/>
    <w:rsid w:val="005C1B80"/>
    <w:rsid w:val="005C1BDA"/>
    <w:rsid w:val="005C1C5E"/>
    <w:rsid w:val="005C1C62"/>
    <w:rsid w:val="005C1C68"/>
    <w:rsid w:val="005C1C84"/>
    <w:rsid w:val="005C1CAD"/>
    <w:rsid w:val="005C1CBD"/>
    <w:rsid w:val="005C1E58"/>
    <w:rsid w:val="005C1ED2"/>
    <w:rsid w:val="005C1EEB"/>
    <w:rsid w:val="005C1F56"/>
    <w:rsid w:val="005C1F65"/>
    <w:rsid w:val="005C1FAF"/>
    <w:rsid w:val="005C2172"/>
    <w:rsid w:val="005C219E"/>
    <w:rsid w:val="005C22D5"/>
    <w:rsid w:val="005C251B"/>
    <w:rsid w:val="005C265E"/>
    <w:rsid w:val="005C2811"/>
    <w:rsid w:val="005C28D7"/>
    <w:rsid w:val="005C2975"/>
    <w:rsid w:val="005C2AB6"/>
    <w:rsid w:val="005C2C45"/>
    <w:rsid w:val="005C2CB2"/>
    <w:rsid w:val="005C2EDD"/>
    <w:rsid w:val="005C2F74"/>
    <w:rsid w:val="005C2FA2"/>
    <w:rsid w:val="005C3007"/>
    <w:rsid w:val="005C302D"/>
    <w:rsid w:val="005C3063"/>
    <w:rsid w:val="005C3088"/>
    <w:rsid w:val="005C308E"/>
    <w:rsid w:val="005C30EA"/>
    <w:rsid w:val="005C314E"/>
    <w:rsid w:val="005C3286"/>
    <w:rsid w:val="005C32D9"/>
    <w:rsid w:val="005C3369"/>
    <w:rsid w:val="005C340E"/>
    <w:rsid w:val="005C3412"/>
    <w:rsid w:val="005C342F"/>
    <w:rsid w:val="005C3432"/>
    <w:rsid w:val="005C35C3"/>
    <w:rsid w:val="005C3614"/>
    <w:rsid w:val="005C364C"/>
    <w:rsid w:val="005C36E6"/>
    <w:rsid w:val="005C371B"/>
    <w:rsid w:val="005C374C"/>
    <w:rsid w:val="005C3750"/>
    <w:rsid w:val="005C37A7"/>
    <w:rsid w:val="005C385E"/>
    <w:rsid w:val="005C398D"/>
    <w:rsid w:val="005C3AAA"/>
    <w:rsid w:val="005C3B76"/>
    <w:rsid w:val="005C3BA9"/>
    <w:rsid w:val="005C3CD6"/>
    <w:rsid w:val="005C3D52"/>
    <w:rsid w:val="005C3D59"/>
    <w:rsid w:val="005C3EC1"/>
    <w:rsid w:val="005C3F8A"/>
    <w:rsid w:val="005C3FAA"/>
    <w:rsid w:val="005C40D7"/>
    <w:rsid w:val="005C4136"/>
    <w:rsid w:val="005C41BB"/>
    <w:rsid w:val="005C41DA"/>
    <w:rsid w:val="005C4347"/>
    <w:rsid w:val="005C43A4"/>
    <w:rsid w:val="005C4411"/>
    <w:rsid w:val="005C445B"/>
    <w:rsid w:val="005C44C1"/>
    <w:rsid w:val="005C45F5"/>
    <w:rsid w:val="005C46C0"/>
    <w:rsid w:val="005C46D4"/>
    <w:rsid w:val="005C46E0"/>
    <w:rsid w:val="005C4757"/>
    <w:rsid w:val="005C477F"/>
    <w:rsid w:val="005C4823"/>
    <w:rsid w:val="005C4831"/>
    <w:rsid w:val="005C49C5"/>
    <w:rsid w:val="005C4B89"/>
    <w:rsid w:val="005C4CA9"/>
    <w:rsid w:val="005C4D54"/>
    <w:rsid w:val="005C4E6F"/>
    <w:rsid w:val="005C4E7C"/>
    <w:rsid w:val="005C4F78"/>
    <w:rsid w:val="005C4F7F"/>
    <w:rsid w:val="005C5066"/>
    <w:rsid w:val="005C508E"/>
    <w:rsid w:val="005C50D1"/>
    <w:rsid w:val="005C50F5"/>
    <w:rsid w:val="005C5168"/>
    <w:rsid w:val="005C5476"/>
    <w:rsid w:val="005C5594"/>
    <w:rsid w:val="005C55F4"/>
    <w:rsid w:val="005C562D"/>
    <w:rsid w:val="005C5682"/>
    <w:rsid w:val="005C570B"/>
    <w:rsid w:val="005C582B"/>
    <w:rsid w:val="005C582E"/>
    <w:rsid w:val="005C5880"/>
    <w:rsid w:val="005C58B9"/>
    <w:rsid w:val="005C5A15"/>
    <w:rsid w:val="005C5A65"/>
    <w:rsid w:val="005C5A88"/>
    <w:rsid w:val="005C5B64"/>
    <w:rsid w:val="005C5C88"/>
    <w:rsid w:val="005C5CEB"/>
    <w:rsid w:val="005C5D23"/>
    <w:rsid w:val="005C5DDE"/>
    <w:rsid w:val="005C5EAE"/>
    <w:rsid w:val="005C5FEC"/>
    <w:rsid w:val="005C602F"/>
    <w:rsid w:val="005C60B7"/>
    <w:rsid w:val="005C60FD"/>
    <w:rsid w:val="005C610D"/>
    <w:rsid w:val="005C613C"/>
    <w:rsid w:val="005C61B4"/>
    <w:rsid w:val="005C620C"/>
    <w:rsid w:val="005C6213"/>
    <w:rsid w:val="005C62FD"/>
    <w:rsid w:val="005C62FE"/>
    <w:rsid w:val="005C6386"/>
    <w:rsid w:val="005C63CC"/>
    <w:rsid w:val="005C6425"/>
    <w:rsid w:val="005C64F0"/>
    <w:rsid w:val="005C66BF"/>
    <w:rsid w:val="005C66EE"/>
    <w:rsid w:val="005C67AE"/>
    <w:rsid w:val="005C686B"/>
    <w:rsid w:val="005C6882"/>
    <w:rsid w:val="005C6907"/>
    <w:rsid w:val="005C6937"/>
    <w:rsid w:val="005C699B"/>
    <w:rsid w:val="005C69C0"/>
    <w:rsid w:val="005C6A70"/>
    <w:rsid w:val="005C6AC7"/>
    <w:rsid w:val="005C6AD4"/>
    <w:rsid w:val="005C6B00"/>
    <w:rsid w:val="005C6B1B"/>
    <w:rsid w:val="005C6B65"/>
    <w:rsid w:val="005C6B93"/>
    <w:rsid w:val="005C6BAC"/>
    <w:rsid w:val="005C6C0E"/>
    <w:rsid w:val="005C6C49"/>
    <w:rsid w:val="005C6D63"/>
    <w:rsid w:val="005C6D78"/>
    <w:rsid w:val="005C6D81"/>
    <w:rsid w:val="005C6E57"/>
    <w:rsid w:val="005C6E61"/>
    <w:rsid w:val="005C6FCC"/>
    <w:rsid w:val="005C70B3"/>
    <w:rsid w:val="005C71E3"/>
    <w:rsid w:val="005C72C1"/>
    <w:rsid w:val="005C7469"/>
    <w:rsid w:val="005C7514"/>
    <w:rsid w:val="005C75B4"/>
    <w:rsid w:val="005C7794"/>
    <w:rsid w:val="005C77A9"/>
    <w:rsid w:val="005C77C1"/>
    <w:rsid w:val="005C77C8"/>
    <w:rsid w:val="005C7810"/>
    <w:rsid w:val="005C7849"/>
    <w:rsid w:val="005C7889"/>
    <w:rsid w:val="005C7B1B"/>
    <w:rsid w:val="005C7CD3"/>
    <w:rsid w:val="005C7D50"/>
    <w:rsid w:val="005C7D53"/>
    <w:rsid w:val="005C7FA1"/>
    <w:rsid w:val="005D001F"/>
    <w:rsid w:val="005D0037"/>
    <w:rsid w:val="005D006F"/>
    <w:rsid w:val="005D0124"/>
    <w:rsid w:val="005D0145"/>
    <w:rsid w:val="005D0291"/>
    <w:rsid w:val="005D0492"/>
    <w:rsid w:val="005D04C4"/>
    <w:rsid w:val="005D055C"/>
    <w:rsid w:val="005D0566"/>
    <w:rsid w:val="005D0662"/>
    <w:rsid w:val="005D0676"/>
    <w:rsid w:val="005D06B4"/>
    <w:rsid w:val="005D076D"/>
    <w:rsid w:val="005D07DA"/>
    <w:rsid w:val="005D07FF"/>
    <w:rsid w:val="005D0878"/>
    <w:rsid w:val="005D08A9"/>
    <w:rsid w:val="005D08B4"/>
    <w:rsid w:val="005D09E2"/>
    <w:rsid w:val="005D09F1"/>
    <w:rsid w:val="005D0CFF"/>
    <w:rsid w:val="005D0D1C"/>
    <w:rsid w:val="005D0D44"/>
    <w:rsid w:val="005D0D95"/>
    <w:rsid w:val="005D0DAA"/>
    <w:rsid w:val="005D0DBD"/>
    <w:rsid w:val="005D0DC8"/>
    <w:rsid w:val="005D0DD8"/>
    <w:rsid w:val="005D0E6F"/>
    <w:rsid w:val="005D0F46"/>
    <w:rsid w:val="005D0F50"/>
    <w:rsid w:val="005D0F64"/>
    <w:rsid w:val="005D0F78"/>
    <w:rsid w:val="005D0F9A"/>
    <w:rsid w:val="005D0F9D"/>
    <w:rsid w:val="005D10C6"/>
    <w:rsid w:val="005D1208"/>
    <w:rsid w:val="005D1266"/>
    <w:rsid w:val="005D1272"/>
    <w:rsid w:val="005D12A8"/>
    <w:rsid w:val="005D12F6"/>
    <w:rsid w:val="005D130B"/>
    <w:rsid w:val="005D1399"/>
    <w:rsid w:val="005D1420"/>
    <w:rsid w:val="005D1465"/>
    <w:rsid w:val="005D16A2"/>
    <w:rsid w:val="005D1AE0"/>
    <w:rsid w:val="005D1B0A"/>
    <w:rsid w:val="005D1B21"/>
    <w:rsid w:val="005D1B4D"/>
    <w:rsid w:val="005D1BBD"/>
    <w:rsid w:val="005D1C72"/>
    <w:rsid w:val="005D1CEF"/>
    <w:rsid w:val="005D1DFC"/>
    <w:rsid w:val="005D1F99"/>
    <w:rsid w:val="005D1FF8"/>
    <w:rsid w:val="005D20C9"/>
    <w:rsid w:val="005D20F8"/>
    <w:rsid w:val="005D2126"/>
    <w:rsid w:val="005D2205"/>
    <w:rsid w:val="005D22AF"/>
    <w:rsid w:val="005D22BF"/>
    <w:rsid w:val="005D23D1"/>
    <w:rsid w:val="005D242A"/>
    <w:rsid w:val="005D2432"/>
    <w:rsid w:val="005D2486"/>
    <w:rsid w:val="005D24C0"/>
    <w:rsid w:val="005D250B"/>
    <w:rsid w:val="005D260C"/>
    <w:rsid w:val="005D2677"/>
    <w:rsid w:val="005D26C8"/>
    <w:rsid w:val="005D2728"/>
    <w:rsid w:val="005D27AC"/>
    <w:rsid w:val="005D2815"/>
    <w:rsid w:val="005D293D"/>
    <w:rsid w:val="005D29BC"/>
    <w:rsid w:val="005D2AB2"/>
    <w:rsid w:val="005D2B77"/>
    <w:rsid w:val="005D2B88"/>
    <w:rsid w:val="005D2BA0"/>
    <w:rsid w:val="005D2D05"/>
    <w:rsid w:val="005D2D0A"/>
    <w:rsid w:val="005D2D80"/>
    <w:rsid w:val="005D2DAF"/>
    <w:rsid w:val="005D2DD5"/>
    <w:rsid w:val="005D2E34"/>
    <w:rsid w:val="005D2E3D"/>
    <w:rsid w:val="005D2E61"/>
    <w:rsid w:val="005D2F06"/>
    <w:rsid w:val="005D2F09"/>
    <w:rsid w:val="005D2F7A"/>
    <w:rsid w:val="005D2FDF"/>
    <w:rsid w:val="005D2FF2"/>
    <w:rsid w:val="005D3158"/>
    <w:rsid w:val="005D3179"/>
    <w:rsid w:val="005D320C"/>
    <w:rsid w:val="005D33F0"/>
    <w:rsid w:val="005D340F"/>
    <w:rsid w:val="005D34C9"/>
    <w:rsid w:val="005D34EB"/>
    <w:rsid w:val="005D360E"/>
    <w:rsid w:val="005D36D9"/>
    <w:rsid w:val="005D36E0"/>
    <w:rsid w:val="005D36E4"/>
    <w:rsid w:val="005D36E7"/>
    <w:rsid w:val="005D385B"/>
    <w:rsid w:val="005D3A02"/>
    <w:rsid w:val="005D3A47"/>
    <w:rsid w:val="005D3BAC"/>
    <w:rsid w:val="005D3C2E"/>
    <w:rsid w:val="005D3CBC"/>
    <w:rsid w:val="005D3D13"/>
    <w:rsid w:val="005D3D1C"/>
    <w:rsid w:val="005D3E18"/>
    <w:rsid w:val="005D3EB0"/>
    <w:rsid w:val="005D3EBC"/>
    <w:rsid w:val="005D3ECC"/>
    <w:rsid w:val="005D3EE7"/>
    <w:rsid w:val="005D3F53"/>
    <w:rsid w:val="005D3F78"/>
    <w:rsid w:val="005D4040"/>
    <w:rsid w:val="005D40D8"/>
    <w:rsid w:val="005D417C"/>
    <w:rsid w:val="005D4185"/>
    <w:rsid w:val="005D4288"/>
    <w:rsid w:val="005D4296"/>
    <w:rsid w:val="005D4361"/>
    <w:rsid w:val="005D44D8"/>
    <w:rsid w:val="005D450E"/>
    <w:rsid w:val="005D4542"/>
    <w:rsid w:val="005D45AE"/>
    <w:rsid w:val="005D45FF"/>
    <w:rsid w:val="005D4688"/>
    <w:rsid w:val="005D46C2"/>
    <w:rsid w:val="005D47C2"/>
    <w:rsid w:val="005D487B"/>
    <w:rsid w:val="005D4920"/>
    <w:rsid w:val="005D4984"/>
    <w:rsid w:val="005D49CA"/>
    <w:rsid w:val="005D49D8"/>
    <w:rsid w:val="005D4A3A"/>
    <w:rsid w:val="005D4A67"/>
    <w:rsid w:val="005D4C8E"/>
    <w:rsid w:val="005D4CE5"/>
    <w:rsid w:val="005D4E45"/>
    <w:rsid w:val="005D4E4E"/>
    <w:rsid w:val="005D4F31"/>
    <w:rsid w:val="005D4FA6"/>
    <w:rsid w:val="005D4FE4"/>
    <w:rsid w:val="005D5063"/>
    <w:rsid w:val="005D50B2"/>
    <w:rsid w:val="005D514A"/>
    <w:rsid w:val="005D529A"/>
    <w:rsid w:val="005D5346"/>
    <w:rsid w:val="005D5367"/>
    <w:rsid w:val="005D53C7"/>
    <w:rsid w:val="005D53E7"/>
    <w:rsid w:val="005D5650"/>
    <w:rsid w:val="005D5687"/>
    <w:rsid w:val="005D56E8"/>
    <w:rsid w:val="005D5735"/>
    <w:rsid w:val="005D5799"/>
    <w:rsid w:val="005D59A2"/>
    <w:rsid w:val="005D59C7"/>
    <w:rsid w:val="005D5A23"/>
    <w:rsid w:val="005D5A41"/>
    <w:rsid w:val="005D5AB3"/>
    <w:rsid w:val="005D5B82"/>
    <w:rsid w:val="005D5BF4"/>
    <w:rsid w:val="005D5C0A"/>
    <w:rsid w:val="005D5C41"/>
    <w:rsid w:val="005D5C63"/>
    <w:rsid w:val="005D5CDB"/>
    <w:rsid w:val="005D5DD2"/>
    <w:rsid w:val="005D5E3A"/>
    <w:rsid w:val="005D5FA7"/>
    <w:rsid w:val="005D5FE1"/>
    <w:rsid w:val="005D6001"/>
    <w:rsid w:val="005D60E5"/>
    <w:rsid w:val="005D6155"/>
    <w:rsid w:val="005D6242"/>
    <w:rsid w:val="005D629A"/>
    <w:rsid w:val="005D649D"/>
    <w:rsid w:val="005D64D0"/>
    <w:rsid w:val="005D64EC"/>
    <w:rsid w:val="005D65A1"/>
    <w:rsid w:val="005D65EC"/>
    <w:rsid w:val="005D66A2"/>
    <w:rsid w:val="005D6790"/>
    <w:rsid w:val="005D6814"/>
    <w:rsid w:val="005D69EC"/>
    <w:rsid w:val="005D6A07"/>
    <w:rsid w:val="005D6A39"/>
    <w:rsid w:val="005D6AC1"/>
    <w:rsid w:val="005D6C07"/>
    <w:rsid w:val="005D6C0A"/>
    <w:rsid w:val="005D6C2F"/>
    <w:rsid w:val="005D6C83"/>
    <w:rsid w:val="005D6C8C"/>
    <w:rsid w:val="005D6CCD"/>
    <w:rsid w:val="005D6D86"/>
    <w:rsid w:val="005D6D9E"/>
    <w:rsid w:val="005D6F15"/>
    <w:rsid w:val="005D7006"/>
    <w:rsid w:val="005D716E"/>
    <w:rsid w:val="005D718C"/>
    <w:rsid w:val="005D73D3"/>
    <w:rsid w:val="005D7423"/>
    <w:rsid w:val="005D74AE"/>
    <w:rsid w:val="005D751B"/>
    <w:rsid w:val="005D756D"/>
    <w:rsid w:val="005D7586"/>
    <w:rsid w:val="005D758F"/>
    <w:rsid w:val="005D75D6"/>
    <w:rsid w:val="005D761A"/>
    <w:rsid w:val="005D764E"/>
    <w:rsid w:val="005D77D8"/>
    <w:rsid w:val="005D77EE"/>
    <w:rsid w:val="005D7898"/>
    <w:rsid w:val="005D78A1"/>
    <w:rsid w:val="005D78B4"/>
    <w:rsid w:val="005D78F2"/>
    <w:rsid w:val="005D7916"/>
    <w:rsid w:val="005D792F"/>
    <w:rsid w:val="005D793E"/>
    <w:rsid w:val="005D79C1"/>
    <w:rsid w:val="005D7A35"/>
    <w:rsid w:val="005D7ADB"/>
    <w:rsid w:val="005D7B44"/>
    <w:rsid w:val="005D7BC4"/>
    <w:rsid w:val="005D7BF0"/>
    <w:rsid w:val="005D7BFD"/>
    <w:rsid w:val="005D7C32"/>
    <w:rsid w:val="005D7C39"/>
    <w:rsid w:val="005D7C6B"/>
    <w:rsid w:val="005D7CA6"/>
    <w:rsid w:val="005D7CE0"/>
    <w:rsid w:val="005D7D48"/>
    <w:rsid w:val="005D7FC6"/>
    <w:rsid w:val="005E00C7"/>
    <w:rsid w:val="005E0125"/>
    <w:rsid w:val="005E0171"/>
    <w:rsid w:val="005E03CB"/>
    <w:rsid w:val="005E05AA"/>
    <w:rsid w:val="005E0672"/>
    <w:rsid w:val="005E08D6"/>
    <w:rsid w:val="005E08E3"/>
    <w:rsid w:val="005E0A60"/>
    <w:rsid w:val="005E0B14"/>
    <w:rsid w:val="005E0B27"/>
    <w:rsid w:val="005E0B6D"/>
    <w:rsid w:val="005E0BA6"/>
    <w:rsid w:val="005E0D26"/>
    <w:rsid w:val="005E0D99"/>
    <w:rsid w:val="005E0DA7"/>
    <w:rsid w:val="005E0DE8"/>
    <w:rsid w:val="005E0E9F"/>
    <w:rsid w:val="005E1079"/>
    <w:rsid w:val="005E1192"/>
    <w:rsid w:val="005E132B"/>
    <w:rsid w:val="005E1465"/>
    <w:rsid w:val="005E1539"/>
    <w:rsid w:val="005E1613"/>
    <w:rsid w:val="005E16B1"/>
    <w:rsid w:val="005E1709"/>
    <w:rsid w:val="005E177F"/>
    <w:rsid w:val="005E1865"/>
    <w:rsid w:val="005E1882"/>
    <w:rsid w:val="005E193C"/>
    <w:rsid w:val="005E1947"/>
    <w:rsid w:val="005E1A84"/>
    <w:rsid w:val="005E1B76"/>
    <w:rsid w:val="005E1D67"/>
    <w:rsid w:val="005E1D76"/>
    <w:rsid w:val="005E1D99"/>
    <w:rsid w:val="005E2063"/>
    <w:rsid w:val="005E211D"/>
    <w:rsid w:val="005E2215"/>
    <w:rsid w:val="005E2302"/>
    <w:rsid w:val="005E2381"/>
    <w:rsid w:val="005E23D7"/>
    <w:rsid w:val="005E23E3"/>
    <w:rsid w:val="005E24E2"/>
    <w:rsid w:val="005E25B0"/>
    <w:rsid w:val="005E2614"/>
    <w:rsid w:val="005E2620"/>
    <w:rsid w:val="005E266B"/>
    <w:rsid w:val="005E26D6"/>
    <w:rsid w:val="005E289D"/>
    <w:rsid w:val="005E2941"/>
    <w:rsid w:val="005E2994"/>
    <w:rsid w:val="005E2A17"/>
    <w:rsid w:val="005E2A78"/>
    <w:rsid w:val="005E2B62"/>
    <w:rsid w:val="005E2B88"/>
    <w:rsid w:val="005E2C78"/>
    <w:rsid w:val="005E2CA4"/>
    <w:rsid w:val="005E2DDF"/>
    <w:rsid w:val="005E2E40"/>
    <w:rsid w:val="005E2E45"/>
    <w:rsid w:val="005E2F14"/>
    <w:rsid w:val="005E3008"/>
    <w:rsid w:val="005E301D"/>
    <w:rsid w:val="005E310D"/>
    <w:rsid w:val="005E3183"/>
    <w:rsid w:val="005E32DB"/>
    <w:rsid w:val="005E34B2"/>
    <w:rsid w:val="005E3773"/>
    <w:rsid w:val="005E37E3"/>
    <w:rsid w:val="005E39DD"/>
    <w:rsid w:val="005E3A6E"/>
    <w:rsid w:val="005E3BF8"/>
    <w:rsid w:val="005E3C55"/>
    <w:rsid w:val="005E3CE1"/>
    <w:rsid w:val="005E3D66"/>
    <w:rsid w:val="005E3E35"/>
    <w:rsid w:val="005E3E98"/>
    <w:rsid w:val="005E3FB9"/>
    <w:rsid w:val="005E3FF5"/>
    <w:rsid w:val="005E424A"/>
    <w:rsid w:val="005E428C"/>
    <w:rsid w:val="005E42B5"/>
    <w:rsid w:val="005E4387"/>
    <w:rsid w:val="005E43AB"/>
    <w:rsid w:val="005E43FE"/>
    <w:rsid w:val="005E44F9"/>
    <w:rsid w:val="005E4565"/>
    <w:rsid w:val="005E4618"/>
    <w:rsid w:val="005E46A4"/>
    <w:rsid w:val="005E4821"/>
    <w:rsid w:val="005E486C"/>
    <w:rsid w:val="005E4874"/>
    <w:rsid w:val="005E48D0"/>
    <w:rsid w:val="005E4935"/>
    <w:rsid w:val="005E4974"/>
    <w:rsid w:val="005E4978"/>
    <w:rsid w:val="005E499F"/>
    <w:rsid w:val="005E4A84"/>
    <w:rsid w:val="005E4ABD"/>
    <w:rsid w:val="005E4B11"/>
    <w:rsid w:val="005E4B5E"/>
    <w:rsid w:val="005E4B93"/>
    <w:rsid w:val="005E4C2D"/>
    <w:rsid w:val="005E4CAC"/>
    <w:rsid w:val="005E4CD4"/>
    <w:rsid w:val="005E4D56"/>
    <w:rsid w:val="005E4E9B"/>
    <w:rsid w:val="005E4EEA"/>
    <w:rsid w:val="005E4F07"/>
    <w:rsid w:val="005E4F35"/>
    <w:rsid w:val="005E4FE3"/>
    <w:rsid w:val="005E5065"/>
    <w:rsid w:val="005E50EB"/>
    <w:rsid w:val="005E5113"/>
    <w:rsid w:val="005E5138"/>
    <w:rsid w:val="005E529F"/>
    <w:rsid w:val="005E52BF"/>
    <w:rsid w:val="005E5357"/>
    <w:rsid w:val="005E5369"/>
    <w:rsid w:val="005E5423"/>
    <w:rsid w:val="005E54A1"/>
    <w:rsid w:val="005E54A8"/>
    <w:rsid w:val="005E553B"/>
    <w:rsid w:val="005E556C"/>
    <w:rsid w:val="005E55A2"/>
    <w:rsid w:val="005E5617"/>
    <w:rsid w:val="005E56A4"/>
    <w:rsid w:val="005E56DD"/>
    <w:rsid w:val="005E5713"/>
    <w:rsid w:val="005E57CB"/>
    <w:rsid w:val="005E580E"/>
    <w:rsid w:val="005E582F"/>
    <w:rsid w:val="005E58B4"/>
    <w:rsid w:val="005E5911"/>
    <w:rsid w:val="005E59C8"/>
    <w:rsid w:val="005E5B16"/>
    <w:rsid w:val="005E5BEE"/>
    <w:rsid w:val="005E5DA3"/>
    <w:rsid w:val="005E5E96"/>
    <w:rsid w:val="005E5F29"/>
    <w:rsid w:val="005E5F52"/>
    <w:rsid w:val="005E5F8D"/>
    <w:rsid w:val="005E601B"/>
    <w:rsid w:val="005E609D"/>
    <w:rsid w:val="005E6159"/>
    <w:rsid w:val="005E61B3"/>
    <w:rsid w:val="005E61CE"/>
    <w:rsid w:val="005E6201"/>
    <w:rsid w:val="005E6254"/>
    <w:rsid w:val="005E6270"/>
    <w:rsid w:val="005E6405"/>
    <w:rsid w:val="005E643E"/>
    <w:rsid w:val="005E6582"/>
    <w:rsid w:val="005E66BB"/>
    <w:rsid w:val="005E6915"/>
    <w:rsid w:val="005E6928"/>
    <w:rsid w:val="005E6A3C"/>
    <w:rsid w:val="005E6A67"/>
    <w:rsid w:val="005E6A69"/>
    <w:rsid w:val="005E6ACB"/>
    <w:rsid w:val="005E6BAF"/>
    <w:rsid w:val="005E6BB0"/>
    <w:rsid w:val="005E6BD5"/>
    <w:rsid w:val="005E6D90"/>
    <w:rsid w:val="005E6DBD"/>
    <w:rsid w:val="005E6DE5"/>
    <w:rsid w:val="005E6DF3"/>
    <w:rsid w:val="005E6EA0"/>
    <w:rsid w:val="005E6EFB"/>
    <w:rsid w:val="005E6F88"/>
    <w:rsid w:val="005E6FEE"/>
    <w:rsid w:val="005E703A"/>
    <w:rsid w:val="005E70C6"/>
    <w:rsid w:val="005E70EC"/>
    <w:rsid w:val="005E713B"/>
    <w:rsid w:val="005E71B7"/>
    <w:rsid w:val="005E7201"/>
    <w:rsid w:val="005E72E5"/>
    <w:rsid w:val="005E7340"/>
    <w:rsid w:val="005E73FE"/>
    <w:rsid w:val="005E740B"/>
    <w:rsid w:val="005E749A"/>
    <w:rsid w:val="005E74C5"/>
    <w:rsid w:val="005E7539"/>
    <w:rsid w:val="005E75DB"/>
    <w:rsid w:val="005E7703"/>
    <w:rsid w:val="005E7732"/>
    <w:rsid w:val="005E777F"/>
    <w:rsid w:val="005E77B4"/>
    <w:rsid w:val="005E77F7"/>
    <w:rsid w:val="005E79FB"/>
    <w:rsid w:val="005E7A5C"/>
    <w:rsid w:val="005E7A81"/>
    <w:rsid w:val="005E7AB5"/>
    <w:rsid w:val="005E7AE3"/>
    <w:rsid w:val="005E7AF0"/>
    <w:rsid w:val="005E7B81"/>
    <w:rsid w:val="005E7D1C"/>
    <w:rsid w:val="005E7E74"/>
    <w:rsid w:val="005E7E84"/>
    <w:rsid w:val="005E7F6C"/>
    <w:rsid w:val="005F0041"/>
    <w:rsid w:val="005F0159"/>
    <w:rsid w:val="005F02D2"/>
    <w:rsid w:val="005F030C"/>
    <w:rsid w:val="005F0361"/>
    <w:rsid w:val="005F0387"/>
    <w:rsid w:val="005F03D9"/>
    <w:rsid w:val="005F03FA"/>
    <w:rsid w:val="005F040B"/>
    <w:rsid w:val="005F0419"/>
    <w:rsid w:val="005F0665"/>
    <w:rsid w:val="005F0699"/>
    <w:rsid w:val="005F0741"/>
    <w:rsid w:val="005F0855"/>
    <w:rsid w:val="005F08A4"/>
    <w:rsid w:val="005F0955"/>
    <w:rsid w:val="005F0A47"/>
    <w:rsid w:val="005F0A49"/>
    <w:rsid w:val="005F0BA5"/>
    <w:rsid w:val="005F0CF0"/>
    <w:rsid w:val="005F0D51"/>
    <w:rsid w:val="005F0F0F"/>
    <w:rsid w:val="005F0F28"/>
    <w:rsid w:val="005F0F8A"/>
    <w:rsid w:val="005F1090"/>
    <w:rsid w:val="005F111C"/>
    <w:rsid w:val="005F115B"/>
    <w:rsid w:val="005F1196"/>
    <w:rsid w:val="005F1247"/>
    <w:rsid w:val="005F12DC"/>
    <w:rsid w:val="005F12E7"/>
    <w:rsid w:val="005F13E7"/>
    <w:rsid w:val="005F142A"/>
    <w:rsid w:val="005F1462"/>
    <w:rsid w:val="005F159D"/>
    <w:rsid w:val="005F16D8"/>
    <w:rsid w:val="005F16EC"/>
    <w:rsid w:val="005F171B"/>
    <w:rsid w:val="005F1779"/>
    <w:rsid w:val="005F17DC"/>
    <w:rsid w:val="005F1A09"/>
    <w:rsid w:val="005F1A91"/>
    <w:rsid w:val="005F1C2B"/>
    <w:rsid w:val="005F1C32"/>
    <w:rsid w:val="005F1D6A"/>
    <w:rsid w:val="005F1DAF"/>
    <w:rsid w:val="005F1F0B"/>
    <w:rsid w:val="005F1F94"/>
    <w:rsid w:val="005F2017"/>
    <w:rsid w:val="005F20C3"/>
    <w:rsid w:val="005F218D"/>
    <w:rsid w:val="005F21CE"/>
    <w:rsid w:val="005F226D"/>
    <w:rsid w:val="005F230B"/>
    <w:rsid w:val="005F2362"/>
    <w:rsid w:val="005F24D9"/>
    <w:rsid w:val="005F24E9"/>
    <w:rsid w:val="005F24F7"/>
    <w:rsid w:val="005F253B"/>
    <w:rsid w:val="005F2630"/>
    <w:rsid w:val="005F2638"/>
    <w:rsid w:val="005F2724"/>
    <w:rsid w:val="005F27EC"/>
    <w:rsid w:val="005F2860"/>
    <w:rsid w:val="005F28D1"/>
    <w:rsid w:val="005F28E7"/>
    <w:rsid w:val="005F2949"/>
    <w:rsid w:val="005F29D2"/>
    <w:rsid w:val="005F2A8B"/>
    <w:rsid w:val="005F2AB9"/>
    <w:rsid w:val="005F2B04"/>
    <w:rsid w:val="005F2B39"/>
    <w:rsid w:val="005F2CE1"/>
    <w:rsid w:val="005F2DFD"/>
    <w:rsid w:val="005F2F35"/>
    <w:rsid w:val="005F2F4E"/>
    <w:rsid w:val="005F2FA9"/>
    <w:rsid w:val="005F3082"/>
    <w:rsid w:val="005F3124"/>
    <w:rsid w:val="005F312B"/>
    <w:rsid w:val="005F3277"/>
    <w:rsid w:val="005F32A5"/>
    <w:rsid w:val="005F33FC"/>
    <w:rsid w:val="005F345A"/>
    <w:rsid w:val="005F34BF"/>
    <w:rsid w:val="005F3506"/>
    <w:rsid w:val="005F3554"/>
    <w:rsid w:val="005F35C8"/>
    <w:rsid w:val="005F364B"/>
    <w:rsid w:val="005F36E6"/>
    <w:rsid w:val="005F370D"/>
    <w:rsid w:val="005F3710"/>
    <w:rsid w:val="005F380A"/>
    <w:rsid w:val="005F3837"/>
    <w:rsid w:val="005F3877"/>
    <w:rsid w:val="005F3885"/>
    <w:rsid w:val="005F393B"/>
    <w:rsid w:val="005F3995"/>
    <w:rsid w:val="005F39B7"/>
    <w:rsid w:val="005F39C6"/>
    <w:rsid w:val="005F3A5A"/>
    <w:rsid w:val="005F3D22"/>
    <w:rsid w:val="005F3DBA"/>
    <w:rsid w:val="005F3EA1"/>
    <w:rsid w:val="005F3FF3"/>
    <w:rsid w:val="005F3FF5"/>
    <w:rsid w:val="005F4013"/>
    <w:rsid w:val="005F40BA"/>
    <w:rsid w:val="005F41BF"/>
    <w:rsid w:val="005F4247"/>
    <w:rsid w:val="005F429D"/>
    <w:rsid w:val="005F448E"/>
    <w:rsid w:val="005F44BC"/>
    <w:rsid w:val="005F44C0"/>
    <w:rsid w:val="005F4557"/>
    <w:rsid w:val="005F45CE"/>
    <w:rsid w:val="005F45F2"/>
    <w:rsid w:val="005F4849"/>
    <w:rsid w:val="005F48FF"/>
    <w:rsid w:val="005F4B23"/>
    <w:rsid w:val="005F5057"/>
    <w:rsid w:val="005F5187"/>
    <w:rsid w:val="005F51CA"/>
    <w:rsid w:val="005F5385"/>
    <w:rsid w:val="005F5479"/>
    <w:rsid w:val="005F547E"/>
    <w:rsid w:val="005F54DE"/>
    <w:rsid w:val="005F550D"/>
    <w:rsid w:val="005F581E"/>
    <w:rsid w:val="005F5873"/>
    <w:rsid w:val="005F58B9"/>
    <w:rsid w:val="005F5A10"/>
    <w:rsid w:val="005F5ABF"/>
    <w:rsid w:val="005F5AEA"/>
    <w:rsid w:val="005F5B00"/>
    <w:rsid w:val="005F5B37"/>
    <w:rsid w:val="005F5C1E"/>
    <w:rsid w:val="005F5C32"/>
    <w:rsid w:val="005F5C8C"/>
    <w:rsid w:val="005F5CC9"/>
    <w:rsid w:val="005F5CCA"/>
    <w:rsid w:val="005F5DD4"/>
    <w:rsid w:val="005F5E15"/>
    <w:rsid w:val="005F5EED"/>
    <w:rsid w:val="005F5F13"/>
    <w:rsid w:val="005F5F2B"/>
    <w:rsid w:val="005F5F60"/>
    <w:rsid w:val="005F5FE1"/>
    <w:rsid w:val="005F607F"/>
    <w:rsid w:val="005F60F1"/>
    <w:rsid w:val="005F60FF"/>
    <w:rsid w:val="005F6104"/>
    <w:rsid w:val="005F614E"/>
    <w:rsid w:val="005F62A2"/>
    <w:rsid w:val="005F62E0"/>
    <w:rsid w:val="005F63E8"/>
    <w:rsid w:val="005F63FD"/>
    <w:rsid w:val="005F6471"/>
    <w:rsid w:val="005F651A"/>
    <w:rsid w:val="005F66C4"/>
    <w:rsid w:val="005F67D2"/>
    <w:rsid w:val="005F680D"/>
    <w:rsid w:val="005F6872"/>
    <w:rsid w:val="005F6875"/>
    <w:rsid w:val="005F68B4"/>
    <w:rsid w:val="005F68E2"/>
    <w:rsid w:val="005F68F5"/>
    <w:rsid w:val="005F6A51"/>
    <w:rsid w:val="005F6A6B"/>
    <w:rsid w:val="005F6A74"/>
    <w:rsid w:val="005F6C65"/>
    <w:rsid w:val="005F6C83"/>
    <w:rsid w:val="005F6CD0"/>
    <w:rsid w:val="005F6CD5"/>
    <w:rsid w:val="005F6D28"/>
    <w:rsid w:val="005F6D7A"/>
    <w:rsid w:val="005F6DAA"/>
    <w:rsid w:val="005F6DC9"/>
    <w:rsid w:val="005F6E73"/>
    <w:rsid w:val="005F6ECF"/>
    <w:rsid w:val="005F6F19"/>
    <w:rsid w:val="005F7019"/>
    <w:rsid w:val="005F7046"/>
    <w:rsid w:val="005F70FF"/>
    <w:rsid w:val="005F71CD"/>
    <w:rsid w:val="005F732A"/>
    <w:rsid w:val="005F7340"/>
    <w:rsid w:val="005F738B"/>
    <w:rsid w:val="005F74B4"/>
    <w:rsid w:val="005F74BF"/>
    <w:rsid w:val="005F74CE"/>
    <w:rsid w:val="005F74D2"/>
    <w:rsid w:val="005F74E3"/>
    <w:rsid w:val="005F751B"/>
    <w:rsid w:val="005F75E6"/>
    <w:rsid w:val="005F76B9"/>
    <w:rsid w:val="005F7887"/>
    <w:rsid w:val="005F7915"/>
    <w:rsid w:val="005F79FE"/>
    <w:rsid w:val="005F7ADD"/>
    <w:rsid w:val="005F7AE9"/>
    <w:rsid w:val="005F7AFC"/>
    <w:rsid w:val="005F7B6C"/>
    <w:rsid w:val="005F7D01"/>
    <w:rsid w:val="005F7E1F"/>
    <w:rsid w:val="005F7EB1"/>
    <w:rsid w:val="005F7EC2"/>
    <w:rsid w:val="005F7ECF"/>
    <w:rsid w:val="005F7F08"/>
    <w:rsid w:val="006002C3"/>
    <w:rsid w:val="00600307"/>
    <w:rsid w:val="00600365"/>
    <w:rsid w:val="006003A9"/>
    <w:rsid w:val="006003D5"/>
    <w:rsid w:val="006003EA"/>
    <w:rsid w:val="00600433"/>
    <w:rsid w:val="0060047C"/>
    <w:rsid w:val="006004AC"/>
    <w:rsid w:val="0060057A"/>
    <w:rsid w:val="006005AE"/>
    <w:rsid w:val="006005E0"/>
    <w:rsid w:val="00600613"/>
    <w:rsid w:val="0060068D"/>
    <w:rsid w:val="006006E8"/>
    <w:rsid w:val="00600722"/>
    <w:rsid w:val="00600743"/>
    <w:rsid w:val="006007FA"/>
    <w:rsid w:val="00600814"/>
    <w:rsid w:val="00600836"/>
    <w:rsid w:val="0060083F"/>
    <w:rsid w:val="006009C6"/>
    <w:rsid w:val="00600A80"/>
    <w:rsid w:val="00600C3F"/>
    <w:rsid w:val="00600D1A"/>
    <w:rsid w:val="00600D5D"/>
    <w:rsid w:val="00600F0F"/>
    <w:rsid w:val="0060104B"/>
    <w:rsid w:val="006010A0"/>
    <w:rsid w:val="00601153"/>
    <w:rsid w:val="006011C6"/>
    <w:rsid w:val="00601336"/>
    <w:rsid w:val="00601443"/>
    <w:rsid w:val="006014DF"/>
    <w:rsid w:val="00601524"/>
    <w:rsid w:val="0060153A"/>
    <w:rsid w:val="0060162D"/>
    <w:rsid w:val="00601660"/>
    <w:rsid w:val="006016D8"/>
    <w:rsid w:val="006017AB"/>
    <w:rsid w:val="006017D8"/>
    <w:rsid w:val="00601830"/>
    <w:rsid w:val="006018AD"/>
    <w:rsid w:val="00601935"/>
    <w:rsid w:val="00601A19"/>
    <w:rsid w:val="00601A53"/>
    <w:rsid w:val="00601A7D"/>
    <w:rsid w:val="00601ACA"/>
    <w:rsid w:val="00601AE1"/>
    <w:rsid w:val="00601B51"/>
    <w:rsid w:val="00601BE6"/>
    <w:rsid w:val="00601C7F"/>
    <w:rsid w:val="00601CC1"/>
    <w:rsid w:val="00601CC2"/>
    <w:rsid w:val="00601CC4"/>
    <w:rsid w:val="00601DAB"/>
    <w:rsid w:val="00601E5B"/>
    <w:rsid w:val="00601E69"/>
    <w:rsid w:val="00601EB9"/>
    <w:rsid w:val="00601FBA"/>
    <w:rsid w:val="00601FE2"/>
    <w:rsid w:val="0060223A"/>
    <w:rsid w:val="006022DC"/>
    <w:rsid w:val="00602308"/>
    <w:rsid w:val="00602366"/>
    <w:rsid w:val="0060238D"/>
    <w:rsid w:val="006023A2"/>
    <w:rsid w:val="006024C3"/>
    <w:rsid w:val="0060250D"/>
    <w:rsid w:val="00602675"/>
    <w:rsid w:val="0060269C"/>
    <w:rsid w:val="00602795"/>
    <w:rsid w:val="00602816"/>
    <w:rsid w:val="006029B6"/>
    <w:rsid w:val="006029F0"/>
    <w:rsid w:val="00602A7D"/>
    <w:rsid w:val="00602A93"/>
    <w:rsid w:val="00602BA7"/>
    <w:rsid w:val="00602CCB"/>
    <w:rsid w:val="00602D10"/>
    <w:rsid w:val="00602D44"/>
    <w:rsid w:val="00602D51"/>
    <w:rsid w:val="00602EC0"/>
    <w:rsid w:val="00602F5D"/>
    <w:rsid w:val="00602FC7"/>
    <w:rsid w:val="006030CA"/>
    <w:rsid w:val="006030F5"/>
    <w:rsid w:val="006032DD"/>
    <w:rsid w:val="006032EC"/>
    <w:rsid w:val="00603343"/>
    <w:rsid w:val="006034A7"/>
    <w:rsid w:val="006034BC"/>
    <w:rsid w:val="006034DE"/>
    <w:rsid w:val="00603551"/>
    <w:rsid w:val="00603567"/>
    <w:rsid w:val="00603748"/>
    <w:rsid w:val="006038DD"/>
    <w:rsid w:val="00603A41"/>
    <w:rsid w:val="00603AF7"/>
    <w:rsid w:val="00603BBE"/>
    <w:rsid w:val="00603BC9"/>
    <w:rsid w:val="00603C33"/>
    <w:rsid w:val="00603C65"/>
    <w:rsid w:val="00603C93"/>
    <w:rsid w:val="00603D96"/>
    <w:rsid w:val="00603F5D"/>
    <w:rsid w:val="00603FFC"/>
    <w:rsid w:val="0060407C"/>
    <w:rsid w:val="006040CB"/>
    <w:rsid w:val="006040CD"/>
    <w:rsid w:val="00604224"/>
    <w:rsid w:val="00604270"/>
    <w:rsid w:val="00604319"/>
    <w:rsid w:val="0060432F"/>
    <w:rsid w:val="006043BC"/>
    <w:rsid w:val="006045D8"/>
    <w:rsid w:val="00604601"/>
    <w:rsid w:val="006046FF"/>
    <w:rsid w:val="00604739"/>
    <w:rsid w:val="00604779"/>
    <w:rsid w:val="0060478C"/>
    <w:rsid w:val="00604844"/>
    <w:rsid w:val="00604894"/>
    <w:rsid w:val="006048C8"/>
    <w:rsid w:val="0060490C"/>
    <w:rsid w:val="006049D4"/>
    <w:rsid w:val="00604A02"/>
    <w:rsid w:val="00604A2A"/>
    <w:rsid w:val="00604AB9"/>
    <w:rsid w:val="00604BC8"/>
    <w:rsid w:val="00604D6E"/>
    <w:rsid w:val="00604DA5"/>
    <w:rsid w:val="00604DD8"/>
    <w:rsid w:val="00604E31"/>
    <w:rsid w:val="00604E71"/>
    <w:rsid w:val="00604E8B"/>
    <w:rsid w:val="00604F57"/>
    <w:rsid w:val="00604FD6"/>
    <w:rsid w:val="00605129"/>
    <w:rsid w:val="00605222"/>
    <w:rsid w:val="006052E8"/>
    <w:rsid w:val="00605333"/>
    <w:rsid w:val="00605349"/>
    <w:rsid w:val="006053B8"/>
    <w:rsid w:val="00605410"/>
    <w:rsid w:val="00605454"/>
    <w:rsid w:val="006056D9"/>
    <w:rsid w:val="00605723"/>
    <w:rsid w:val="0060574B"/>
    <w:rsid w:val="00605776"/>
    <w:rsid w:val="00605834"/>
    <w:rsid w:val="00605903"/>
    <w:rsid w:val="0060591C"/>
    <w:rsid w:val="00605929"/>
    <w:rsid w:val="00605A94"/>
    <w:rsid w:val="00605ABA"/>
    <w:rsid w:val="00605AEB"/>
    <w:rsid w:val="00605B0A"/>
    <w:rsid w:val="00605B99"/>
    <w:rsid w:val="00605C77"/>
    <w:rsid w:val="00605D46"/>
    <w:rsid w:val="00605EA9"/>
    <w:rsid w:val="00605F34"/>
    <w:rsid w:val="00605FFE"/>
    <w:rsid w:val="0060601C"/>
    <w:rsid w:val="00606040"/>
    <w:rsid w:val="0060610F"/>
    <w:rsid w:val="00606268"/>
    <w:rsid w:val="006062B2"/>
    <w:rsid w:val="006063D3"/>
    <w:rsid w:val="00606445"/>
    <w:rsid w:val="0060648D"/>
    <w:rsid w:val="006064F2"/>
    <w:rsid w:val="00606531"/>
    <w:rsid w:val="0060654E"/>
    <w:rsid w:val="006065A3"/>
    <w:rsid w:val="00606603"/>
    <w:rsid w:val="006066AC"/>
    <w:rsid w:val="006066EF"/>
    <w:rsid w:val="0060677C"/>
    <w:rsid w:val="0060679A"/>
    <w:rsid w:val="0060679C"/>
    <w:rsid w:val="00606856"/>
    <w:rsid w:val="006068F3"/>
    <w:rsid w:val="00606996"/>
    <w:rsid w:val="00606AAE"/>
    <w:rsid w:val="00606BD9"/>
    <w:rsid w:val="00606C3C"/>
    <w:rsid w:val="00606CA9"/>
    <w:rsid w:val="00606D40"/>
    <w:rsid w:val="00606DBD"/>
    <w:rsid w:val="00606E3C"/>
    <w:rsid w:val="00606E4D"/>
    <w:rsid w:val="00606EB4"/>
    <w:rsid w:val="0060713B"/>
    <w:rsid w:val="00607226"/>
    <w:rsid w:val="006072A9"/>
    <w:rsid w:val="0060742D"/>
    <w:rsid w:val="0060745B"/>
    <w:rsid w:val="006074D2"/>
    <w:rsid w:val="006074E1"/>
    <w:rsid w:val="006075BB"/>
    <w:rsid w:val="00607686"/>
    <w:rsid w:val="006076B0"/>
    <w:rsid w:val="006076B5"/>
    <w:rsid w:val="006078DC"/>
    <w:rsid w:val="00607975"/>
    <w:rsid w:val="00607A52"/>
    <w:rsid w:val="00607C91"/>
    <w:rsid w:val="00607D5C"/>
    <w:rsid w:val="00607D73"/>
    <w:rsid w:val="00607EC9"/>
    <w:rsid w:val="00607F39"/>
    <w:rsid w:val="00607F54"/>
    <w:rsid w:val="00607F5A"/>
    <w:rsid w:val="00607F70"/>
    <w:rsid w:val="00610069"/>
    <w:rsid w:val="00610176"/>
    <w:rsid w:val="00610185"/>
    <w:rsid w:val="006103B4"/>
    <w:rsid w:val="006103F5"/>
    <w:rsid w:val="006103FB"/>
    <w:rsid w:val="00610555"/>
    <w:rsid w:val="006105E7"/>
    <w:rsid w:val="00610613"/>
    <w:rsid w:val="00610696"/>
    <w:rsid w:val="006106A4"/>
    <w:rsid w:val="006106C1"/>
    <w:rsid w:val="006107BE"/>
    <w:rsid w:val="00610810"/>
    <w:rsid w:val="00610869"/>
    <w:rsid w:val="0061098C"/>
    <w:rsid w:val="0061098F"/>
    <w:rsid w:val="006109D8"/>
    <w:rsid w:val="00610A47"/>
    <w:rsid w:val="00610A6F"/>
    <w:rsid w:val="00610B38"/>
    <w:rsid w:val="00610B6A"/>
    <w:rsid w:val="00610B92"/>
    <w:rsid w:val="00610BF8"/>
    <w:rsid w:val="00610C00"/>
    <w:rsid w:val="00610C04"/>
    <w:rsid w:val="00610C40"/>
    <w:rsid w:val="00610C4D"/>
    <w:rsid w:val="00610DDA"/>
    <w:rsid w:val="00610DF8"/>
    <w:rsid w:val="00610E09"/>
    <w:rsid w:val="00610EBA"/>
    <w:rsid w:val="00610ED8"/>
    <w:rsid w:val="00610F09"/>
    <w:rsid w:val="00610F64"/>
    <w:rsid w:val="00610F9A"/>
    <w:rsid w:val="0061101F"/>
    <w:rsid w:val="00611089"/>
    <w:rsid w:val="0061109C"/>
    <w:rsid w:val="00611102"/>
    <w:rsid w:val="00611141"/>
    <w:rsid w:val="006112CF"/>
    <w:rsid w:val="00611365"/>
    <w:rsid w:val="006114E4"/>
    <w:rsid w:val="00611503"/>
    <w:rsid w:val="00611563"/>
    <w:rsid w:val="006115E0"/>
    <w:rsid w:val="0061163A"/>
    <w:rsid w:val="00611676"/>
    <w:rsid w:val="00611745"/>
    <w:rsid w:val="00611752"/>
    <w:rsid w:val="006117EA"/>
    <w:rsid w:val="00611811"/>
    <w:rsid w:val="0061188C"/>
    <w:rsid w:val="006118F0"/>
    <w:rsid w:val="0061193A"/>
    <w:rsid w:val="00611945"/>
    <w:rsid w:val="00611994"/>
    <w:rsid w:val="006119B0"/>
    <w:rsid w:val="00611B92"/>
    <w:rsid w:val="00611CBE"/>
    <w:rsid w:val="00611D70"/>
    <w:rsid w:val="00611FBE"/>
    <w:rsid w:val="00612055"/>
    <w:rsid w:val="006121C8"/>
    <w:rsid w:val="006122AF"/>
    <w:rsid w:val="006122FE"/>
    <w:rsid w:val="00612396"/>
    <w:rsid w:val="00612401"/>
    <w:rsid w:val="00612417"/>
    <w:rsid w:val="0061242C"/>
    <w:rsid w:val="0061242D"/>
    <w:rsid w:val="0061246B"/>
    <w:rsid w:val="006124B1"/>
    <w:rsid w:val="00612580"/>
    <w:rsid w:val="0061259B"/>
    <w:rsid w:val="006125CD"/>
    <w:rsid w:val="0061272A"/>
    <w:rsid w:val="00612786"/>
    <w:rsid w:val="00612901"/>
    <w:rsid w:val="006129DD"/>
    <w:rsid w:val="00612BDC"/>
    <w:rsid w:val="00612C4D"/>
    <w:rsid w:val="00612D0B"/>
    <w:rsid w:val="00612EBF"/>
    <w:rsid w:val="00612EFA"/>
    <w:rsid w:val="00612F3D"/>
    <w:rsid w:val="00613190"/>
    <w:rsid w:val="006131B3"/>
    <w:rsid w:val="006131F8"/>
    <w:rsid w:val="006132A8"/>
    <w:rsid w:val="006132E8"/>
    <w:rsid w:val="00613413"/>
    <w:rsid w:val="00613430"/>
    <w:rsid w:val="00613475"/>
    <w:rsid w:val="006134CB"/>
    <w:rsid w:val="006136D4"/>
    <w:rsid w:val="00613780"/>
    <w:rsid w:val="0061378F"/>
    <w:rsid w:val="006137C7"/>
    <w:rsid w:val="006137EA"/>
    <w:rsid w:val="00613819"/>
    <w:rsid w:val="0061383C"/>
    <w:rsid w:val="006138D6"/>
    <w:rsid w:val="006138DA"/>
    <w:rsid w:val="006139CA"/>
    <w:rsid w:val="00613A04"/>
    <w:rsid w:val="00613C57"/>
    <w:rsid w:val="00613C76"/>
    <w:rsid w:val="00613D82"/>
    <w:rsid w:val="00613E0E"/>
    <w:rsid w:val="00613F31"/>
    <w:rsid w:val="00613F4D"/>
    <w:rsid w:val="00614071"/>
    <w:rsid w:val="0061409D"/>
    <w:rsid w:val="006140F0"/>
    <w:rsid w:val="00614148"/>
    <w:rsid w:val="006141F9"/>
    <w:rsid w:val="0061429B"/>
    <w:rsid w:val="006142BC"/>
    <w:rsid w:val="006142BF"/>
    <w:rsid w:val="00614340"/>
    <w:rsid w:val="00614377"/>
    <w:rsid w:val="0061441D"/>
    <w:rsid w:val="0061444B"/>
    <w:rsid w:val="00614585"/>
    <w:rsid w:val="006145C6"/>
    <w:rsid w:val="006145D3"/>
    <w:rsid w:val="006146F8"/>
    <w:rsid w:val="00614721"/>
    <w:rsid w:val="006148DB"/>
    <w:rsid w:val="006148FB"/>
    <w:rsid w:val="00614928"/>
    <w:rsid w:val="0061492E"/>
    <w:rsid w:val="006149C3"/>
    <w:rsid w:val="006149CF"/>
    <w:rsid w:val="006149F5"/>
    <w:rsid w:val="006149FA"/>
    <w:rsid w:val="00614A11"/>
    <w:rsid w:val="00614AD5"/>
    <w:rsid w:val="00614AE6"/>
    <w:rsid w:val="00614C7E"/>
    <w:rsid w:val="00614D29"/>
    <w:rsid w:val="00614D6E"/>
    <w:rsid w:val="00614E53"/>
    <w:rsid w:val="00614E87"/>
    <w:rsid w:val="00614F7C"/>
    <w:rsid w:val="00614FAB"/>
    <w:rsid w:val="00614FB5"/>
    <w:rsid w:val="00614FD2"/>
    <w:rsid w:val="0061505F"/>
    <w:rsid w:val="00615132"/>
    <w:rsid w:val="0061515B"/>
    <w:rsid w:val="00615206"/>
    <w:rsid w:val="0061520A"/>
    <w:rsid w:val="00615394"/>
    <w:rsid w:val="006153F7"/>
    <w:rsid w:val="00615533"/>
    <w:rsid w:val="00615734"/>
    <w:rsid w:val="00615778"/>
    <w:rsid w:val="006157CE"/>
    <w:rsid w:val="00615814"/>
    <w:rsid w:val="00615843"/>
    <w:rsid w:val="00615869"/>
    <w:rsid w:val="0061586C"/>
    <w:rsid w:val="0061588E"/>
    <w:rsid w:val="00615902"/>
    <w:rsid w:val="006159E4"/>
    <w:rsid w:val="00615AC6"/>
    <w:rsid w:val="00615B34"/>
    <w:rsid w:val="00615BA2"/>
    <w:rsid w:val="00615C6D"/>
    <w:rsid w:val="00615C9F"/>
    <w:rsid w:val="00615D60"/>
    <w:rsid w:val="00615DD2"/>
    <w:rsid w:val="00615E1C"/>
    <w:rsid w:val="00615EEC"/>
    <w:rsid w:val="00616159"/>
    <w:rsid w:val="0061618A"/>
    <w:rsid w:val="006161FA"/>
    <w:rsid w:val="00616615"/>
    <w:rsid w:val="00616804"/>
    <w:rsid w:val="0061682B"/>
    <w:rsid w:val="0061684D"/>
    <w:rsid w:val="006168FF"/>
    <w:rsid w:val="00616961"/>
    <w:rsid w:val="0061699E"/>
    <w:rsid w:val="006169AA"/>
    <w:rsid w:val="00616A0F"/>
    <w:rsid w:val="00616A3A"/>
    <w:rsid w:val="00616ADF"/>
    <w:rsid w:val="00616B96"/>
    <w:rsid w:val="00616BD7"/>
    <w:rsid w:val="00616C14"/>
    <w:rsid w:val="00616C23"/>
    <w:rsid w:val="00616C6F"/>
    <w:rsid w:val="00616D23"/>
    <w:rsid w:val="00616F39"/>
    <w:rsid w:val="00616F57"/>
    <w:rsid w:val="00616FA2"/>
    <w:rsid w:val="006170FA"/>
    <w:rsid w:val="00617153"/>
    <w:rsid w:val="00617191"/>
    <w:rsid w:val="0061741C"/>
    <w:rsid w:val="006175E3"/>
    <w:rsid w:val="0061761F"/>
    <w:rsid w:val="0061770F"/>
    <w:rsid w:val="00617762"/>
    <w:rsid w:val="0061780D"/>
    <w:rsid w:val="0061795D"/>
    <w:rsid w:val="00617977"/>
    <w:rsid w:val="006179BD"/>
    <w:rsid w:val="006179DD"/>
    <w:rsid w:val="006179FA"/>
    <w:rsid w:val="00617AC9"/>
    <w:rsid w:val="00617B75"/>
    <w:rsid w:val="00617BB2"/>
    <w:rsid w:val="00617C74"/>
    <w:rsid w:val="00617C76"/>
    <w:rsid w:val="00617CC0"/>
    <w:rsid w:val="00617D0F"/>
    <w:rsid w:val="00617D66"/>
    <w:rsid w:val="00617DEA"/>
    <w:rsid w:val="00617EE0"/>
    <w:rsid w:val="0062005D"/>
    <w:rsid w:val="006200E4"/>
    <w:rsid w:val="00620149"/>
    <w:rsid w:val="00620323"/>
    <w:rsid w:val="006204DF"/>
    <w:rsid w:val="006205D3"/>
    <w:rsid w:val="006206B7"/>
    <w:rsid w:val="00620722"/>
    <w:rsid w:val="006207CF"/>
    <w:rsid w:val="0062087F"/>
    <w:rsid w:val="00620899"/>
    <w:rsid w:val="006208F2"/>
    <w:rsid w:val="0062094E"/>
    <w:rsid w:val="00620969"/>
    <w:rsid w:val="00620B39"/>
    <w:rsid w:val="00620C08"/>
    <w:rsid w:val="00620C97"/>
    <w:rsid w:val="00620D9D"/>
    <w:rsid w:val="00620E25"/>
    <w:rsid w:val="00620E74"/>
    <w:rsid w:val="0062115D"/>
    <w:rsid w:val="0062116A"/>
    <w:rsid w:val="006212A4"/>
    <w:rsid w:val="006212C2"/>
    <w:rsid w:val="006214AF"/>
    <w:rsid w:val="006215BD"/>
    <w:rsid w:val="00621606"/>
    <w:rsid w:val="00621609"/>
    <w:rsid w:val="006217A1"/>
    <w:rsid w:val="006217A4"/>
    <w:rsid w:val="006217CC"/>
    <w:rsid w:val="00621864"/>
    <w:rsid w:val="00621977"/>
    <w:rsid w:val="0062197A"/>
    <w:rsid w:val="006219A8"/>
    <w:rsid w:val="00621B96"/>
    <w:rsid w:val="00621CDA"/>
    <w:rsid w:val="00621CDE"/>
    <w:rsid w:val="00621E30"/>
    <w:rsid w:val="00621EC4"/>
    <w:rsid w:val="00621FC6"/>
    <w:rsid w:val="00621FFD"/>
    <w:rsid w:val="006220CB"/>
    <w:rsid w:val="00622194"/>
    <w:rsid w:val="006221DD"/>
    <w:rsid w:val="00622200"/>
    <w:rsid w:val="00622224"/>
    <w:rsid w:val="00622266"/>
    <w:rsid w:val="00622275"/>
    <w:rsid w:val="006222CE"/>
    <w:rsid w:val="006223E3"/>
    <w:rsid w:val="006223FF"/>
    <w:rsid w:val="0062246C"/>
    <w:rsid w:val="0062253E"/>
    <w:rsid w:val="0062264E"/>
    <w:rsid w:val="006226F4"/>
    <w:rsid w:val="0062277C"/>
    <w:rsid w:val="0062279C"/>
    <w:rsid w:val="0062281C"/>
    <w:rsid w:val="0062281E"/>
    <w:rsid w:val="0062285D"/>
    <w:rsid w:val="006229AD"/>
    <w:rsid w:val="006229B9"/>
    <w:rsid w:val="006229C9"/>
    <w:rsid w:val="00622AF4"/>
    <w:rsid w:val="00622B31"/>
    <w:rsid w:val="00622BF9"/>
    <w:rsid w:val="00622C1C"/>
    <w:rsid w:val="00622C61"/>
    <w:rsid w:val="00622D09"/>
    <w:rsid w:val="00622DA9"/>
    <w:rsid w:val="00622DF9"/>
    <w:rsid w:val="00622E10"/>
    <w:rsid w:val="00622E2C"/>
    <w:rsid w:val="00622E34"/>
    <w:rsid w:val="00622E57"/>
    <w:rsid w:val="00622F37"/>
    <w:rsid w:val="00623110"/>
    <w:rsid w:val="0062317A"/>
    <w:rsid w:val="006231B4"/>
    <w:rsid w:val="006232D2"/>
    <w:rsid w:val="00623311"/>
    <w:rsid w:val="0062345A"/>
    <w:rsid w:val="0062352C"/>
    <w:rsid w:val="006235D9"/>
    <w:rsid w:val="00623606"/>
    <w:rsid w:val="006236A8"/>
    <w:rsid w:val="00623736"/>
    <w:rsid w:val="0062385E"/>
    <w:rsid w:val="006238B8"/>
    <w:rsid w:val="00623B0D"/>
    <w:rsid w:val="00623B9A"/>
    <w:rsid w:val="00623BBC"/>
    <w:rsid w:val="00623CB2"/>
    <w:rsid w:val="00623D54"/>
    <w:rsid w:val="00623E8D"/>
    <w:rsid w:val="00623EBC"/>
    <w:rsid w:val="00623ED5"/>
    <w:rsid w:val="00623F1B"/>
    <w:rsid w:val="0062402D"/>
    <w:rsid w:val="00624033"/>
    <w:rsid w:val="00624059"/>
    <w:rsid w:val="00624103"/>
    <w:rsid w:val="0062412A"/>
    <w:rsid w:val="0062416D"/>
    <w:rsid w:val="006241A2"/>
    <w:rsid w:val="006241E6"/>
    <w:rsid w:val="0062427E"/>
    <w:rsid w:val="0062428A"/>
    <w:rsid w:val="006243A3"/>
    <w:rsid w:val="0062445E"/>
    <w:rsid w:val="00624464"/>
    <w:rsid w:val="0062447B"/>
    <w:rsid w:val="006244C6"/>
    <w:rsid w:val="006245FE"/>
    <w:rsid w:val="00624634"/>
    <w:rsid w:val="00624659"/>
    <w:rsid w:val="00624719"/>
    <w:rsid w:val="0062471C"/>
    <w:rsid w:val="0062479F"/>
    <w:rsid w:val="00624950"/>
    <w:rsid w:val="00624973"/>
    <w:rsid w:val="006249CF"/>
    <w:rsid w:val="00624AFE"/>
    <w:rsid w:val="00624B0F"/>
    <w:rsid w:val="00624B32"/>
    <w:rsid w:val="00624B50"/>
    <w:rsid w:val="00624C2A"/>
    <w:rsid w:val="00624D5B"/>
    <w:rsid w:val="00624D8D"/>
    <w:rsid w:val="00624EB9"/>
    <w:rsid w:val="00624F2E"/>
    <w:rsid w:val="00624F8B"/>
    <w:rsid w:val="00624FC0"/>
    <w:rsid w:val="00625080"/>
    <w:rsid w:val="00625118"/>
    <w:rsid w:val="00625257"/>
    <w:rsid w:val="0062547A"/>
    <w:rsid w:val="0062548A"/>
    <w:rsid w:val="006254BA"/>
    <w:rsid w:val="00625581"/>
    <w:rsid w:val="006255F4"/>
    <w:rsid w:val="006255FE"/>
    <w:rsid w:val="00625675"/>
    <w:rsid w:val="0062571F"/>
    <w:rsid w:val="00625742"/>
    <w:rsid w:val="0062580A"/>
    <w:rsid w:val="00625909"/>
    <w:rsid w:val="0062591A"/>
    <w:rsid w:val="00625922"/>
    <w:rsid w:val="0062594C"/>
    <w:rsid w:val="006259C0"/>
    <w:rsid w:val="006259DF"/>
    <w:rsid w:val="00625A10"/>
    <w:rsid w:val="00625A24"/>
    <w:rsid w:val="00625A38"/>
    <w:rsid w:val="00625A6C"/>
    <w:rsid w:val="00625AC6"/>
    <w:rsid w:val="00625AEE"/>
    <w:rsid w:val="00625BBA"/>
    <w:rsid w:val="00625CC4"/>
    <w:rsid w:val="00625D82"/>
    <w:rsid w:val="00625DD4"/>
    <w:rsid w:val="00625FCA"/>
    <w:rsid w:val="00626073"/>
    <w:rsid w:val="00626131"/>
    <w:rsid w:val="00626153"/>
    <w:rsid w:val="0062615E"/>
    <w:rsid w:val="0062623F"/>
    <w:rsid w:val="0062630E"/>
    <w:rsid w:val="0062635F"/>
    <w:rsid w:val="006264F2"/>
    <w:rsid w:val="006265D3"/>
    <w:rsid w:val="00626763"/>
    <w:rsid w:val="00626774"/>
    <w:rsid w:val="00626803"/>
    <w:rsid w:val="006268F2"/>
    <w:rsid w:val="00626963"/>
    <w:rsid w:val="00626972"/>
    <w:rsid w:val="00626A3E"/>
    <w:rsid w:val="00626A46"/>
    <w:rsid w:val="00626AC1"/>
    <w:rsid w:val="00626AED"/>
    <w:rsid w:val="00626C55"/>
    <w:rsid w:val="00626CB9"/>
    <w:rsid w:val="00626CCC"/>
    <w:rsid w:val="00626DE7"/>
    <w:rsid w:val="00626E06"/>
    <w:rsid w:val="00626E79"/>
    <w:rsid w:val="00626F0E"/>
    <w:rsid w:val="00626F35"/>
    <w:rsid w:val="00626F9A"/>
    <w:rsid w:val="006270C1"/>
    <w:rsid w:val="00627129"/>
    <w:rsid w:val="00627189"/>
    <w:rsid w:val="00627205"/>
    <w:rsid w:val="00627259"/>
    <w:rsid w:val="006272DA"/>
    <w:rsid w:val="0062731B"/>
    <w:rsid w:val="00627373"/>
    <w:rsid w:val="006274D2"/>
    <w:rsid w:val="006274F3"/>
    <w:rsid w:val="006278D5"/>
    <w:rsid w:val="006278F4"/>
    <w:rsid w:val="00627987"/>
    <w:rsid w:val="00627A81"/>
    <w:rsid w:val="00627A9C"/>
    <w:rsid w:val="00627AF1"/>
    <w:rsid w:val="00627B40"/>
    <w:rsid w:val="00627BC3"/>
    <w:rsid w:val="00627C13"/>
    <w:rsid w:val="00627C8A"/>
    <w:rsid w:val="00627D61"/>
    <w:rsid w:val="00627DB3"/>
    <w:rsid w:val="00627E0D"/>
    <w:rsid w:val="00627F16"/>
    <w:rsid w:val="00627F9A"/>
    <w:rsid w:val="00627FAB"/>
    <w:rsid w:val="0063023B"/>
    <w:rsid w:val="006302BE"/>
    <w:rsid w:val="0063038C"/>
    <w:rsid w:val="0063045C"/>
    <w:rsid w:val="006304D1"/>
    <w:rsid w:val="006304DE"/>
    <w:rsid w:val="006305A1"/>
    <w:rsid w:val="006305EC"/>
    <w:rsid w:val="00630670"/>
    <w:rsid w:val="006306A1"/>
    <w:rsid w:val="006308A2"/>
    <w:rsid w:val="006308D5"/>
    <w:rsid w:val="00630A3E"/>
    <w:rsid w:val="00630B49"/>
    <w:rsid w:val="00630B4C"/>
    <w:rsid w:val="00630C26"/>
    <w:rsid w:val="00630CFF"/>
    <w:rsid w:val="00630E4F"/>
    <w:rsid w:val="00630EC7"/>
    <w:rsid w:val="00630EED"/>
    <w:rsid w:val="00630EF2"/>
    <w:rsid w:val="00630FCE"/>
    <w:rsid w:val="00631026"/>
    <w:rsid w:val="00631075"/>
    <w:rsid w:val="006310EF"/>
    <w:rsid w:val="006311FC"/>
    <w:rsid w:val="006312E6"/>
    <w:rsid w:val="00631351"/>
    <w:rsid w:val="006315C9"/>
    <w:rsid w:val="0063161C"/>
    <w:rsid w:val="00631711"/>
    <w:rsid w:val="006317F6"/>
    <w:rsid w:val="0063188E"/>
    <w:rsid w:val="00631AA5"/>
    <w:rsid w:val="00631ABD"/>
    <w:rsid w:val="00631B1C"/>
    <w:rsid w:val="00631B86"/>
    <w:rsid w:val="00631C67"/>
    <w:rsid w:val="00631D7C"/>
    <w:rsid w:val="00631EBF"/>
    <w:rsid w:val="00631ED0"/>
    <w:rsid w:val="00631F75"/>
    <w:rsid w:val="0063202F"/>
    <w:rsid w:val="0063206D"/>
    <w:rsid w:val="00632186"/>
    <w:rsid w:val="006321C8"/>
    <w:rsid w:val="0063220B"/>
    <w:rsid w:val="006322B5"/>
    <w:rsid w:val="006322F1"/>
    <w:rsid w:val="0063234B"/>
    <w:rsid w:val="006323E0"/>
    <w:rsid w:val="006323F1"/>
    <w:rsid w:val="00632498"/>
    <w:rsid w:val="006324C0"/>
    <w:rsid w:val="00632589"/>
    <w:rsid w:val="006325DC"/>
    <w:rsid w:val="00632772"/>
    <w:rsid w:val="006329C6"/>
    <w:rsid w:val="00632A06"/>
    <w:rsid w:val="00632A1F"/>
    <w:rsid w:val="00632AD6"/>
    <w:rsid w:val="00632B9C"/>
    <w:rsid w:val="00632BA5"/>
    <w:rsid w:val="00632BB3"/>
    <w:rsid w:val="00632CDB"/>
    <w:rsid w:val="00632DC2"/>
    <w:rsid w:val="00632DE1"/>
    <w:rsid w:val="00632E0B"/>
    <w:rsid w:val="00632E29"/>
    <w:rsid w:val="00633070"/>
    <w:rsid w:val="006333DC"/>
    <w:rsid w:val="0063342B"/>
    <w:rsid w:val="00633446"/>
    <w:rsid w:val="00633496"/>
    <w:rsid w:val="006334DE"/>
    <w:rsid w:val="00633589"/>
    <w:rsid w:val="006335FE"/>
    <w:rsid w:val="006336B2"/>
    <w:rsid w:val="006336E6"/>
    <w:rsid w:val="00633757"/>
    <w:rsid w:val="0063387F"/>
    <w:rsid w:val="00633948"/>
    <w:rsid w:val="00633B31"/>
    <w:rsid w:val="00633B3C"/>
    <w:rsid w:val="00633B5D"/>
    <w:rsid w:val="00633B69"/>
    <w:rsid w:val="00633BF6"/>
    <w:rsid w:val="00633C36"/>
    <w:rsid w:val="00633C3B"/>
    <w:rsid w:val="00633D56"/>
    <w:rsid w:val="00633DAD"/>
    <w:rsid w:val="00633DE1"/>
    <w:rsid w:val="00633E9E"/>
    <w:rsid w:val="00633EE1"/>
    <w:rsid w:val="00633FB7"/>
    <w:rsid w:val="00633FD3"/>
    <w:rsid w:val="00634048"/>
    <w:rsid w:val="00634174"/>
    <w:rsid w:val="0063431F"/>
    <w:rsid w:val="00634371"/>
    <w:rsid w:val="0063444A"/>
    <w:rsid w:val="006344B8"/>
    <w:rsid w:val="00634672"/>
    <w:rsid w:val="00634674"/>
    <w:rsid w:val="0063473B"/>
    <w:rsid w:val="006347DD"/>
    <w:rsid w:val="006348FA"/>
    <w:rsid w:val="00634A4B"/>
    <w:rsid w:val="00634ADF"/>
    <w:rsid w:val="00634C1B"/>
    <w:rsid w:val="00634E8E"/>
    <w:rsid w:val="00634EB4"/>
    <w:rsid w:val="00634EF0"/>
    <w:rsid w:val="00635064"/>
    <w:rsid w:val="006350A1"/>
    <w:rsid w:val="006352A3"/>
    <w:rsid w:val="006352B0"/>
    <w:rsid w:val="006352CD"/>
    <w:rsid w:val="006352DC"/>
    <w:rsid w:val="006352F3"/>
    <w:rsid w:val="006353AB"/>
    <w:rsid w:val="0063549A"/>
    <w:rsid w:val="006354AA"/>
    <w:rsid w:val="0063557A"/>
    <w:rsid w:val="006355C9"/>
    <w:rsid w:val="0063568D"/>
    <w:rsid w:val="00635714"/>
    <w:rsid w:val="0063581C"/>
    <w:rsid w:val="0063588E"/>
    <w:rsid w:val="00635917"/>
    <w:rsid w:val="00635931"/>
    <w:rsid w:val="0063593E"/>
    <w:rsid w:val="006359B9"/>
    <w:rsid w:val="006359FA"/>
    <w:rsid w:val="00635B72"/>
    <w:rsid w:val="00635D68"/>
    <w:rsid w:val="00635E09"/>
    <w:rsid w:val="0063607F"/>
    <w:rsid w:val="0063614F"/>
    <w:rsid w:val="006361BD"/>
    <w:rsid w:val="006362BF"/>
    <w:rsid w:val="006362E4"/>
    <w:rsid w:val="006362EC"/>
    <w:rsid w:val="00636465"/>
    <w:rsid w:val="006364A5"/>
    <w:rsid w:val="0063653C"/>
    <w:rsid w:val="0063657A"/>
    <w:rsid w:val="006365BF"/>
    <w:rsid w:val="006366A7"/>
    <w:rsid w:val="006366AD"/>
    <w:rsid w:val="006366F2"/>
    <w:rsid w:val="00636806"/>
    <w:rsid w:val="0063680E"/>
    <w:rsid w:val="0063687A"/>
    <w:rsid w:val="00636882"/>
    <w:rsid w:val="00636985"/>
    <w:rsid w:val="00636A2E"/>
    <w:rsid w:val="00636A56"/>
    <w:rsid w:val="00636AAD"/>
    <w:rsid w:val="00636AE7"/>
    <w:rsid w:val="00636B48"/>
    <w:rsid w:val="00636C22"/>
    <w:rsid w:val="00636C93"/>
    <w:rsid w:val="00636CDA"/>
    <w:rsid w:val="00636D50"/>
    <w:rsid w:val="00636EAB"/>
    <w:rsid w:val="00636F5F"/>
    <w:rsid w:val="00636F62"/>
    <w:rsid w:val="0063700D"/>
    <w:rsid w:val="00637018"/>
    <w:rsid w:val="006370C3"/>
    <w:rsid w:val="00637197"/>
    <w:rsid w:val="0063723C"/>
    <w:rsid w:val="0063723E"/>
    <w:rsid w:val="00637274"/>
    <w:rsid w:val="00637291"/>
    <w:rsid w:val="00637413"/>
    <w:rsid w:val="0063747F"/>
    <w:rsid w:val="006374F2"/>
    <w:rsid w:val="006375F8"/>
    <w:rsid w:val="00637622"/>
    <w:rsid w:val="00637647"/>
    <w:rsid w:val="006376EE"/>
    <w:rsid w:val="00637704"/>
    <w:rsid w:val="0063781B"/>
    <w:rsid w:val="0063787B"/>
    <w:rsid w:val="006378D7"/>
    <w:rsid w:val="00637972"/>
    <w:rsid w:val="0063797E"/>
    <w:rsid w:val="00637A0F"/>
    <w:rsid w:val="00637A77"/>
    <w:rsid w:val="00637B38"/>
    <w:rsid w:val="00637B80"/>
    <w:rsid w:val="00637C94"/>
    <w:rsid w:val="00637DFE"/>
    <w:rsid w:val="00637F25"/>
    <w:rsid w:val="00637F32"/>
    <w:rsid w:val="00637FA3"/>
    <w:rsid w:val="00637FEB"/>
    <w:rsid w:val="006400C7"/>
    <w:rsid w:val="00640188"/>
    <w:rsid w:val="00640195"/>
    <w:rsid w:val="00640198"/>
    <w:rsid w:val="006403CE"/>
    <w:rsid w:val="006404F1"/>
    <w:rsid w:val="00640546"/>
    <w:rsid w:val="00640713"/>
    <w:rsid w:val="0064087A"/>
    <w:rsid w:val="00640907"/>
    <w:rsid w:val="00640914"/>
    <w:rsid w:val="00640964"/>
    <w:rsid w:val="00640A08"/>
    <w:rsid w:val="00640AA7"/>
    <w:rsid w:val="00640B5D"/>
    <w:rsid w:val="00640C4A"/>
    <w:rsid w:val="00640C5C"/>
    <w:rsid w:val="00640C79"/>
    <w:rsid w:val="00640D99"/>
    <w:rsid w:val="00640E57"/>
    <w:rsid w:val="00640FD4"/>
    <w:rsid w:val="00641006"/>
    <w:rsid w:val="00641015"/>
    <w:rsid w:val="006410C9"/>
    <w:rsid w:val="006410DC"/>
    <w:rsid w:val="00641113"/>
    <w:rsid w:val="00641194"/>
    <w:rsid w:val="006411E5"/>
    <w:rsid w:val="0064120E"/>
    <w:rsid w:val="00641263"/>
    <w:rsid w:val="0064138E"/>
    <w:rsid w:val="006413D6"/>
    <w:rsid w:val="0064145F"/>
    <w:rsid w:val="00641551"/>
    <w:rsid w:val="006415E9"/>
    <w:rsid w:val="00641778"/>
    <w:rsid w:val="00641858"/>
    <w:rsid w:val="006418C5"/>
    <w:rsid w:val="006418C6"/>
    <w:rsid w:val="006419D9"/>
    <w:rsid w:val="006419ED"/>
    <w:rsid w:val="00641A3B"/>
    <w:rsid w:val="00641BB2"/>
    <w:rsid w:val="00641C39"/>
    <w:rsid w:val="00641C8C"/>
    <w:rsid w:val="00641CD9"/>
    <w:rsid w:val="00641DBD"/>
    <w:rsid w:val="00641FFC"/>
    <w:rsid w:val="00642011"/>
    <w:rsid w:val="0064202D"/>
    <w:rsid w:val="006420FA"/>
    <w:rsid w:val="006421E4"/>
    <w:rsid w:val="006421F8"/>
    <w:rsid w:val="006422E2"/>
    <w:rsid w:val="006422F5"/>
    <w:rsid w:val="00642313"/>
    <w:rsid w:val="006424AD"/>
    <w:rsid w:val="00642513"/>
    <w:rsid w:val="00642591"/>
    <w:rsid w:val="006425AD"/>
    <w:rsid w:val="0064262B"/>
    <w:rsid w:val="0064271A"/>
    <w:rsid w:val="00642772"/>
    <w:rsid w:val="006428CC"/>
    <w:rsid w:val="00642913"/>
    <w:rsid w:val="0064298B"/>
    <w:rsid w:val="0064299F"/>
    <w:rsid w:val="00642A46"/>
    <w:rsid w:val="00642AD4"/>
    <w:rsid w:val="00642CF7"/>
    <w:rsid w:val="00642D49"/>
    <w:rsid w:val="00642EA7"/>
    <w:rsid w:val="00642F97"/>
    <w:rsid w:val="00642FEA"/>
    <w:rsid w:val="006430D1"/>
    <w:rsid w:val="006430D4"/>
    <w:rsid w:val="006430FB"/>
    <w:rsid w:val="00643163"/>
    <w:rsid w:val="00643277"/>
    <w:rsid w:val="0064330A"/>
    <w:rsid w:val="00643470"/>
    <w:rsid w:val="00643472"/>
    <w:rsid w:val="0064354F"/>
    <w:rsid w:val="0064360B"/>
    <w:rsid w:val="00643651"/>
    <w:rsid w:val="00643816"/>
    <w:rsid w:val="00643981"/>
    <w:rsid w:val="00643998"/>
    <w:rsid w:val="00643A7D"/>
    <w:rsid w:val="00643ACA"/>
    <w:rsid w:val="00643ACC"/>
    <w:rsid w:val="00643B24"/>
    <w:rsid w:val="00643CD3"/>
    <w:rsid w:val="00643D11"/>
    <w:rsid w:val="00643DDD"/>
    <w:rsid w:val="00643E50"/>
    <w:rsid w:val="00643EE3"/>
    <w:rsid w:val="00643F0D"/>
    <w:rsid w:val="00643F56"/>
    <w:rsid w:val="00643FC5"/>
    <w:rsid w:val="00644004"/>
    <w:rsid w:val="00644033"/>
    <w:rsid w:val="00644081"/>
    <w:rsid w:val="0064409C"/>
    <w:rsid w:val="00644184"/>
    <w:rsid w:val="006441F4"/>
    <w:rsid w:val="006442CF"/>
    <w:rsid w:val="00644380"/>
    <w:rsid w:val="00644445"/>
    <w:rsid w:val="0064447A"/>
    <w:rsid w:val="0064465C"/>
    <w:rsid w:val="0064466F"/>
    <w:rsid w:val="0064468C"/>
    <w:rsid w:val="006447C5"/>
    <w:rsid w:val="006447CA"/>
    <w:rsid w:val="006447CF"/>
    <w:rsid w:val="006447EF"/>
    <w:rsid w:val="00644812"/>
    <w:rsid w:val="00644833"/>
    <w:rsid w:val="0064485E"/>
    <w:rsid w:val="00644A2D"/>
    <w:rsid w:val="00644A63"/>
    <w:rsid w:val="00644A7E"/>
    <w:rsid w:val="00644AA7"/>
    <w:rsid w:val="00644ABD"/>
    <w:rsid w:val="00644B8F"/>
    <w:rsid w:val="00644C7D"/>
    <w:rsid w:val="00644CB2"/>
    <w:rsid w:val="00644CCD"/>
    <w:rsid w:val="00644CEB"/>
    <w:rsid w:val="00644EC0"/>
    <w:rsid w:val="00644F10"/>
    <w:rsid w:val="00644FA8"/>
    <w:rsid w:val="0064505E"/>
    <w:rsid w:val="00645117"/>
    <w:rsid w:val="00645248"/>
    <w:rsid w:val="00645348"/>
    <w:rsid w:val="006453FC"/>
    <w:rsid w:val="00645403"/>
    <w:rsid w:val="00645417"/>
    <w:rsid w:val="006455D6"/>
    <w:rsid w:val="00645659"/>
    <w:rsid w:val="00645673"/>
    <w:rsid w:val="00645727"/>
    <w:rsid w:val="006457D1"/>
    <w:rsid w:val="00645894"/>
    <w:rsid w:val="0064590C"/>
    <w:rsid w:val="00645A96"/>
    <w:rsid w:val="00645B30"/>
    <w:rsid w:val="00645C65"/>
    <w:rsid w:val="00645D34"/>
    <w:rsid w:val="00645DB0"/>
    <w:rsid w:val="00645DC1"/>
    <w:rsid w:val="00645DEF"/>
    <w:rsid w:val="00645E0A"/>
    <w:rsid w:val="00645EB7"/>
    <w:rsid w:val="00645F54"/>
    <w:rsid w:val="00645FF0"/>
    <w:rsid w:val="00646035"/>
    <w:rsid w:val="0064605E"/>
    <w:rsid w:val="006460F2"/>
    <w:rsid w:val="006460FC"/>
    <w:rsid w:val="0064612A"/>
    <w:rsid w:val="006462BE"/>
    <w:rsid w:val="006462F8"/>
    <w:rsid w:val="00646377"/>
    <w:rsid w:val="00646382"/>
    <w:rsid w:val="006463D9"/>
    <w:rsid w:val="00646618"/>
    <w:rsid w:val="0064668C"/>
    <w:rsid w:val="006466FA"/>
    <w:rsid w:val="00646799"/>
    <w:rsid w:val="00646811"/>
    <w:rsid w:val="00646945"/>
    <w:rsid w:val="00646EBA"/>
    <w:rsid w:val="00646F27"/>
    <w:rsid w:val="00646F80"/>
    <w:rsid w:val="00647086"/>
    <w:rsid w:val="00647147"/>
    <w:rsid w:val="0064721D"/>
    <w:rsid w:val="00647258"/>
    <w:rsid w:val="0064735F"/>
    <w:rsid w:val="00647494"/>
    <w:rsid w:val="006474DA"/>
    <w:rsid w:val="00647563"/>
    <w:rsid w:val="006475CE"/>
    <w:rsid w:val="0064765A"/>
    <w:rsid w:val="006477F8"/>
    <w:rsid w:val="006478F7"/>
    <w:rsid w:val="00647911"/>
    <w:rsid w:val="00647AE2"/>
    <w:rsid w:val="00647CB6"/>
    <w:rsid w:val="00647D25"/>
    <w:rsid w:val="00647F0F"/>
    <w:rsid w:val="00647F8A"/>
    <w:rsid w:val="00650101"/>
    <w:rsid w:val="00650147"/>
    <w:rsid w:val="0065021F"/>
    <w:rsid w:val="00650228"/>
    <w:rsid w:val="00650248"/>
    <w:rsid w:val="006504F1"/>
    <w:rsid w:val="006505B7"/>
    <w:rsid w:val="0065070D"/>
    <w:rsid w:val="00650870"/>
    <w:rsid w:val="006508FC"/>
    <w:rsid w:val="0065093C"/>
    <w:rsid w:val="00650949"/>
    <w:rsid w:val="00650958"/>
    <w:rsid w:val="0065099B"/>
    <w:rsid w:val="00650A96"/>
    <w:rsid w:val="00650AE0"/>
    <w:rsid w:val="00650B3F"/>
    <w:rsid w:val="00650B94"/>
    <w:rsid w:val="00650BF7"/>
    <w:rsid w:val="00650C68"/>
    <w:rsid w:val="00650DBA"/>
    <w:rsid w:val="00650E33"/>
    <w:rsid w:val="00650E3D"/>
    <w:rsid w:val="00650E75"/>
    <w:rsid w:val="00650E7A"/>
    <w:rsid w:val="00650F9F"/>
    <w:rsid w:val="00651041"/>
    <w:rsid w:val="006510F5"/>
    <w:rsid w:val="006510FF"/>
    <w:rsid w:val="00651149"/>
    <w:rsid w:val="00651221"/>
    <w:rsid w:val="0065124A"/>
    <w:rsid w:val="00651268"/>
    <w:rsid w:val="00651392"/>
    <w:rsid w:val="00651447"/>
    <w:rsid w:val="00651518"/>
    <w:rsid w:val="006516C1"/>
    <w:rsid w:val="006516DB"/>
    <w:rsid w:val="0065175E"/>
    <w:rsid w:val="0065185D"/>
    <w:rsid w:val="0065186C"/>
    <w:rsid w:val="0065195D"/>
    <w:rsid w:val="00651998"/>
    <w:rsid w:val="00651A2A"/>
    <w:rsid w:val="00651A9A"/>
    <w:rsid w:val="00651BE9"/>
    <w:rsid w:val="00651C21"/>
    <w:rsid w:val="00651DED"/>
    <w:rsid w:val="00651E79"/>
    <w:rsid w:val="00651E80"/>
    <w:rsid w:val="00651ED1"/>
    <w:rsid w:val="00652347"/>
    <w:rsid w:val="0065238E"/>
    <w:rsid w:val="0065241F"/>
    <w:rsid w:val="00652471"/>
    <w:rsid w:val="00652495"/>
    <w:rsid w:val="006524C9"/>
    <w:rsid w:val="00652502"/>
    <w:rsid w:val="00652667"/>
    <w:rsid w:val="0065275F"/>
    <w:rsid w:val="006527B0"/>
    <w:rsid w:val="00652843"/>
    <w:rsid w:val="0065285A"/>
    <w:rsid w:val="006528A6"/>
    <w:rsid w:val="006529CA"/>
    <w:rsid w:val="00652B25"/>
    <w:rsid w:val="00652B33"/>
    <w:rsid w:val="00652B7B"/>
    <w:rsid w:val="00652C35"/>
    <w:rsid w:val="00652CF9"/>
    <w:rsid w:val="00652D0A"/>
    <w:rsid w:val="00652F0A"/>
    <w:rsid w:val="006530F0"/>
    <w:rsid w:val="00653129"/>
    <w:rsid w:val="00653152"/>
    <w:rsid w:val="00653196"/>
    <w:rsid w:val="0065326A"/>
    <w:rsid w:val="00653270"/>
    <w:rsid w:val="00653474"/>
    <w:rsid w:val="00653499"/>
    <w:rsid w:val="006536DA"/>
    <w:rsid w:val="006537D1"/>
    <w:rsid w:val="006537D2"/>
    <w:rsid w:val="00653844"/>
    <w:rsid w:val="006538AF"/>
    <w:rsid w:val="0065397E"/>
    <w:rsid w:val="006539B5"/>
    <w:rsid w:val="00653AE9"/>
    <w:rsid w:val="00653B42"/>
    <w:rsid w:val="00653C41"/>
    <w:rsid w:val="00653D05"/>
    <w:rsid w:val="00653EAC"/>
    <w:rsid w:val="00653EE7"/>
    <w:rsid w:val="00653F3E"/>
    <w:rsid w:val="00653FA7"/>
    <w:rsid w:val="00653FB8"/>
    <w:rsid w:val="00653FF6"/>
    <w:rsid w:val="00654008"/>
    <w:rsid w:val="00654032"/>
    <w:rsid w:val="006540BC"/>
    <w:rsid w:val="006540E5"/>
    <w:rsid w:val="00654128"/>
    <w:rsid w:val="00654470"/>
    <w:rsid w:val="006544AB"/>
    <w:rsid w:val="00654544"/>
    <w:rsid w:val="00654629"/>
    <w:rsid w:val="00654767"/>
    <w:rsid w:val="0065481C"/>
    <w:rsid w:val="0065485A"/>
    <w:rsid w:val="00654937"/>
    <w:rsid w:val="00654948"/>
    <w:rsid w:val="00654960"/>
    <w:rsid w:val="0065497F"/>
    <w:rsid w:val="00654986"/>
    <w:rsid w:val="00654AC1"/>
    <w:rsid w:val="00654BDA"/>
    <w:rsid w:val="00654C50"/>
    <w:rsid w:val="00654C94"/>
    <w:rsid w:val="00654D2F"/>
    <w:rsid w:val="00654D62"/>
    <w:rsid w:val="00654DF9"/>
    <w:rsid w:val="00654E0A"/>
    <w:rsid w:val="00654E39"/>
    <w:rsid w:val="00654E40"/>
    <w:rsid w:val="00654EEA"/>
    <w:rsid w:val="00654EFD"/>
    <w:rsid w:val="00654FD7"/>
    <w:rsid w:val="00654FDE"/>
    <w:rsid w:val="00655030"/>
    <w:rsid w:val="0065503B"/>
    <w:rsid w:val="006551D9"/>
    <w:rsid w:val="006551DF"/>
    <w:rsid w:val="00655356"/>
    <w:rsid w:val="0065538C"/>
    <w:rsid w:val="006553B9"/>
    <w:rsid w:val="0065543E"/>
    <w:rsid w:val="00655482"/>
    <w:rsid w:val="00655557"/>
    <w:rsid w:val="006555EA"/>
    <w:rsid w:val="006556CC"/>
    <w:rsid w:val="006558E3"/>
    <w:rsid w:val="00655B6A"/>
    <w:rsid w:val="00655C7A"/>
    <w:rsid w:val="00655C91"/>
    <w:rsid w:val="00655CF8"/>
    <w:rsid w:val="00655E24"/>
    <w:rsid w:val="00655FAF"/>
    <w:rsid w:val="006561BA"/>
    <w:rsid w:val="006561ED"/>
    <w:rsid w:val="00656350"/>
    <w:rsid w:val="0065638E"/>
    <w:rsid w:val="006563F3"/>
    <w:rsid w:val="00656492"/>
    <w:rsid w:val="006564CF"/>
    <w:rsid w:val="0065655E"/>
    <w:rsid w:val="00656728"/>
    <w:rsid w:val="00656850"/>
    <w:rsid w:val="0065693F"/>
    <w:rsid w:val="00656A36"/>
    <w:rsid w:val="00656B34"/>
    <w:rsid w:val="00656B5E"/>
    <w:rsid w:val="00656B60"/>
    <w:rsid w:val="00656B9D"/>
    <w:rsid w:val="00656BCF"/>
    <w:rsid w:val="00656C17"/>
    <w:rsid w:val="00656D14"/>
    <w:rsid w:val="00656D46"/>
    <w:rsid w:val="00656E45"/>
    <w:rsid w:val="00656E64"/>
    <w:rsid w:val="00656EE7"/>
    <w:rsid w:val="00656FB7"/>
    <w:rsid w:val="00656FB9"/>
    <w:rsid w:val="006570AD"/>
    <w:rsid w:val="006570B6"/>
    <w:rsid w:val="006570D7"/>
    <w:rsid w:val="0065712F"/>
    <w:rsid w:val="00657205"/>
    <w:rsid w:val="006572DD"/>
    <w:rsid w:val="0065740C"/>
    <w:rsid w:val="006575B9"/>
    <w:rsid w:val="0065781D"/>
    <w:rsid w:val="00657893"/>
    <w:rsid w:val="0065793C"/>
    <w:rsid w:val="00657969"/>
    <w:rsid w:val="006579B9"/>
    <w:rsid w:val="006579D9"/>
    <w:rsid w:val="00657D13"/>
    <w:rsid w:val="00657DD6"/>
    <w:rsid w:val="00657E56"/>
    <w:rsid w:val="00657E99"/>
    <w:rsid w:val="00657F3A"/>
    <w:rsid w:val="00657F5C"/>
    <w:rsid w:val="00660016"/>
    <w:rsid w:val="00660057"/>
    <w:rsid w:val="00660064"/>
    <w:rsid w:val="006601E7"/>
    <w:rsid w:val="00660241"/>
    <w:rsid w:val="0066035A"/>
    <w:rsid w:val="00660397"/>
    <w:rsid w:val="0066039E"/>
    <w:rsid w:val="00660442"/>
    <w:rsid w:val="00660487"/>
    <w:rsid w:val="006604DE"/>
    <w:rsid w:val="006605CD"/>
    <w:rsid w:val="0066062D"/>
    <w:rsid w:val="00660766"/>
    <w:rsid w:val="0066081F"/>
    <w:rsid w:val="006608F4"/>
    <w:rsid w:val="006608F7"/>
    <w:rsid w:val="00660962"/>
    <w:rsid w:val="006609C5"/>
    <w:rsid w:val="006609FB"/>
    <w:rsid w:val="00660A11"/>
    <w:rsid w:val="00660A4D"/>
    <w:rsid w:val="00660A89"/>
    <w:rsid w:val="00660ABB"/>
    <w:rsid w:val="00660B0E"/>
    <w:rsid w:val="00660B2C"/>
    <w:rsid w:val="00660B54"/>
    <w:rsid w:val="00660B99"/>
    <w:rsid w:val="00660C1E"/>
    <w:rsid w:val="00660E2B"/>
    <w:rsid w:val="00660ECF"/>
    <w:rsid w:val="00660F9E"/>
    <w:rsid w:val="0066107C"/>
    <w:rsid w:val="00661179"/>
    <w:rsid w:val="00661388"/>
    <w:rsid w:val="00661496"/>
    <w:rsid w:val="006614CA"/>
    <w:rsid w:val="0066152B"/>
    <w:rsid w:val="006615CB"/>
    <w:rsid w:val="00661634"/>
    <w:rsid w:val="0066170A"/>
    <w:rsid w:val="0066171D"/>
    <w:rsid w:val="00661805"/>
    <w:rsid w:val="00661ACB"/>
    <w:rsid w:val="00661AFD"/>
    <w:rsid w:val="00661B55"/>
    <w:rsid w:val="00661B70"/>
    <w:rsid w:val="00661CB6"/>
    <w:rsid w:val="00661DD9"/>
    <w:rsid w:val="00661E49"/>
    <w:rsid w:val="00661EFF"/>
    <w:rsid w:val="00661F6C"/>
    <w:rsid w:val="00661F93"/>
    <w:rsid w:val="00661FD3"/>
    <w:rsid w:val="00662014"/>
    <w:rsid w:val="00662035"/>
    <w:rsid w:val="006620A8"/>
    <w:rsid w:val="00662155"/>
    <w:rsid w:val="006621B8"/>
    <w:rsid w:val="00662227"/>
    <w:rsid w:val="00662270"/>
    <w:rsid w:val="0066227C"/>
    <w:rsid w:val="0066242F"/>
    <w:rsid w:val="006626C9"/>
    <w:rsid w:val="0066270E"/>
    <w:rsid w:val="0066279E"/>
    <w:rsid w:val="00662A6D"/>
    <w:rsid w:val="00662ACA"/>
    <w:rsid w:val="00662B0A"/>
    <w:rsid w:val="00662B35"/>
    <w:rsid w:val="00662CE8"/>
    <w:rsid w:val="00662D51"/>
    <w:rsid w:val="00662DAB"/>
    <w:rsid w:val="00662DD7"/>
    <w:rsid w:val="00662DDB"/>
    <w:rsid w:val="00662EED"/>
    <w:rsid w:val="00662F47"/>
    <w:rsid w:val="00662F88"/>
    <w:rsid w:val="00662FCD"/>
    <w:rsid w:val="00663025"/>
    <w:rsid w:val="006630FD"/>
    <w:rsid w:val="006631EF"/>
    <w:rsid w:val="006631F7"/>
    <w:rsid w:val="0066321F"/>
    <w:rsid w:val="006632DF"/>
    <w:rsid w:val="0066337D"/>
    <w:rsid w:val="006633A0"/>
    <w:rsid w:val="006634AB"/>
    <w:rsid w:val="006634D4"/>
    <w:rsid w:val="006634F6"/>
    <w:rsid w:val="00663682"/>
    <w:rsid w:val="00663816"/>
    <w:rsid w:val="006638A2"/>
    <w:rsid w:val="00663934"/>
    <w:rsid w:val="00663962"/>
    <w:rsid w:val="00663A85"/>
    <w:rsid w:val="00663AF4"/>
    <w:rsid w:val="00663B19"/>
    <w:rsid w:val="00663D51"/>
    <w:rsid w:val="00663E06"/>
    <w:rsid w:val="00663E9D"/>
    <w:rsid w:val="00663EFF"/>
    <w:rsid w:val="006640A9"/>
    <w:rsid w:val="006640E2"/>
    <w:rsid w:val="006641A4"/>
    <w:rsid w:val="00664204"/>
    <w:rsid w:val="00664211"/>
    <w:rsid w:val="006643C7"/>
    <w:rsid w:val="00664434"/>
    <w:rsid w:val="006644A8"/>
    <w:rsid w:val="006644C1"/>
    <w:rsid w:val="0066452F"/>
    <w:rsid w:val="0066460C"/>
    <w:rsid w:val="00664710"/>
    <w:rsid w:val="00664A88"/>
    <w:rsid w:val="00664C0B"/>
    <w:rsid w:val="00664C43"/>
    <w:rsid w:val="00664D4D"/>
    <w:rsid w:val="00664D8B"/>
    <w:rsid w:val="00664DEB"/>
    <w:rsid w:val="00664FA3"/>
    <w:rsid w:val="006650C9"/>
    <w:rsid w:val="00665131"/>
    <w:rsid w:val="00665148"/>
    <w:rsid w:val="006651CE"/>
    <w:rsid w:val="00665270"/>
    <w:rsid w:val="00665272"/>
    <w:rsid w:val="0066529C"/>
    <w:rsid w:val="0066536A"/>
    <w:rsid w:val="006653EA"/>
    <w:rsid w:val="0066560D"/>
    <w:rsid w:val="00665627"/>
    <w:rsid w:val="0066576B"/>
    <w:rsid w:val="00665770"/>
    <w:rsid w:val="006657F0"/>
    <w:rsid w:val="00665856"/>
    <w:rsid w:val="006658D2"/>
    <w:rsid w:val="00665956"/>
    <w:rsid w:val="00665A1E"/>
    <w:rsid w:val="00665ADD"/>
    <w:rsid w:val="00665B14"/>
    <w:rsid w:val="00665B3E"/>
    <w:rsid w:val="00665B61"/>
    <w:rsid w:val="00665D9F"/>
    <w:rsid w:val="00665DDF"/>
    <w:rsid w:val="00665E3E"/>
    <w:rsid w:val="00666039"/>
    <w:rsid w:val="00666059"/>
    <w:rsid w:val="00666099"/>
    <w:rsid w:val="006661BB"/>
    <w:rsid w:val="00666351"/>
    <w:rsid w:val="006663C8"/>
    <w:rsid w:val="00666463"/>
    <w:rsid w:val="006664B0"/>
    <w:rsid w:val="006664D0"/>
    <w:rsid w:val="00666519"/>
    <w:rsid w:val="0066670C"/>
    <w:rsid w:val="006667A9"/>
    <w:rsid w:val="006667F9"/>
    <w:rsid w:val="00666840"/>
    <w:rsid w:val="0066693A"/>
    <w:rsid w:val="0066697F"/>
    <w:rsid w:val="0066699B"/>
    <w:rsid w:val="006669A8"/>
    <w:rsid w:val="00666B36"/>
    <w:rsid w:val="00666BB4"/>
    <w:rsid w:val="00666BD4"/>
    <w:rsid w:val="00666BFC"/>
    <w:rsid w:val="00666C66"/>
    <w:rsid w:val="00666E60"/>
    <w:rsid w:val="00666E98"/>
    <w:rsid w:val="00666EA2"/>
    <w:rsid w:val="00666F79"/>
    <w:rsid w:val="00666F8C"/>
    <w:rsid w:val="006671EE"/>
    <w:rsid w:val="00667202"/>
    <w:rsid w:val="0066729A"/>
    <w:rsid w:val="006674D6"/>
    <w:rsid w:val="00667714"/>
    <w:rsid w:val="00667808"/>
    <w:rsid w:val="006678BC"/>
    <w:rsid w:val="006678D0"/>
    <w:rsid w:val="00667969"/>
    <w:rsid w:val="006679CA"/>
    <w:rsid w:val="006679D1"/>
    <w:rsid w:val="00667A6C"/>
    <w:rsid w:val="00667AE3"/>
    <w:rsid w:val="00667B78"/>
    <w:rsid w:val="00667B91"/>
    <w:rsid w:val="00667BAF"/>
    <w:rsid w:val="00667BE7"/>
    <w:rsid w:val="00667C53"/>
    <w:rsid w:val="00667EDB"/>
    <w:rsid w:val="00667EE1"/>
    <w:rsid w:val="00667EEF"/>
    <w:rsid w:val="00667F67"/>
    <w:rsid w:val="006700B7"/>
    <w:rsid w:val="006701D4"/>
    <w:rsid w:val="006701FD"/>
    <w:rsid w:val="00670320"/>
    <w:rsid w:val="00670328"/>
    <w:rsid w:val="006703AF"/>
    <w:rsid w:val="006703D7"/>
    <w:rsid w:val="00670465"/>
    <w:rsid w:val="00670507"/>
    <w:rsid w:val="0067051B"/>
    <w:rsid w:val="00670728"/>
    <w:rsid w:val="006708FB"/>
    <w:rsid w:val="00670B59"/>
    <w:rsid w:val="00670B5E"/>
    <w:rsid w:val="00670BAF"/>
    <w:rsid w:val="00670D2F"/>
    <w:rsid w:val="00670D48"/>
    <w:rsid w:val="00670F2E"/>
    <w:rsid w:val="00670F3A"/>
    <w:rsid w:val="00670F6D"/>
    <w:rsid w:val="00670FA8"/>
    <w:rsid w:val="00670FB6"/>
    <w:rsid w:val="0067108D"/>
    <w:rsid w:val="006711CC"/>
    <w:rsid w:val="00671224"/>
    <w:rsid w:val="00671241"/>
    <w:rsid w:val="00671264"/>
    <w:rsid w:val="006712F9"/>
    <w:rsid w:val="00671301"/>
    <w:rsid w:val="00671325"/>
    <w:rsid w:val="0067136F"/>
    <w:rsid w:val="00671404"/>
    <w:rsid w:val="006714F7"/>
    <w:rsid w:val="00671545"/>
    <w:rsid w:val="00671546"/>
    <w:rsid w:val="0067156B"/>
    <w:rsid w:val="00671597"/>
    <w:rsid w:val="006715AA"/>
    <w:rsid w:val="00671635"/>
    <w:rsid w:val="00671666"/>
    <w:rsid w:val="0067167D"/>
    <w:rsid w:val="00671727"/>
    <w:rsid w:val="00671755"/>
    <w:rsid w:val="00671847"/>
    <w:rsid w:val="00671880"/>
    <w:rsid w:val="006719E1"/>
    <w:rsid w:val="006719E3"/>
    <w:rsid w:val="00671B71"/>
    <w:rsid w:val="00671BC3"/>
    <w:rsid w:val="00671C70"/>
    <w:rsid w:val="00671E38"/>
    <w:rsid w:val="00671E68"/>
    <w:rsid w:val="00671E6F"/>
    <w:rsid w:val="00671EBF"/>
    <w:rsid w:val="00671F41"/>
    <w:rsid w:val="00671F86"/>
    <w:rsid w:val="00672092"/>
    <w:rsid w:val="0067210D"/>
    <w:rsid w:val="00672118"/>
    <w:rsid w:val="006721CF"/>
    <w:rsid w:val="0067220D"/>
    <w:rsid w:val="00672229"/>
    <w:rsid w:val="006722FF"/>
    <w:rsid w:val="00672325"/>
    <w:rsid w:val="0067237C"/>
    <w:rsid w:val="006723A0"/>
    <w:rsid w:val="006726BB"/>
    <w:rsid w:val="00672701"/>
    <w:rsid w:val="006727E0"/>
    <w:rsid w:val="00672816"/>
    <w:rsid w:val="00672877"/>
    <w:rsid w:val="006728C7"/>
    <w:rsid w:val="00672A06"/>
    <w:rsid w:val="00672A48"/>
    <w:rsid w:val="00672AA9"/>
    <w:rsid w:val="00672ABA"/>
    <w:rsid w:val="00672B61"/>
    <w:rsid w:val="00672B7F"/>
    <w:rsid w:val="00672B8A"/>
    <w:rsid w:val="00672CAC"/>
    <w:rsid w:val="00672D0B"/>
    <w:rsid w:val="00672D29"/>
    <w:rsid w:val="00672D9B"/>
    <w:rsid w:val="00672E1A"/>
    <w:rsid w:val="0067303E"/>
    <w:rsid w:val="006730A4"/>
    <w:rsid w:val="00673172"/>
    <w:rsid w:val="006731D9"/>
    <w:rsid w:val="0067333C"/>
    <w:rsid w:val="0067344F"/>
    <w:rsid w:val="006734CE"/>
    <w:rsid w:val="006735E1"/>
    <w:rsid w:val="00673683"/>
    <w:rsid w:val="0067378D"/>
    <w:rsid w:val="0067399A"/>
    <w:rsid w:val="00673A09"/>
    <w:rsid w:val="00673B13"/>
    <w:rsid w:val="00673BB9"/>
    <w:rsid w:val="00673C18"/>
    <w:rsid w:val="00673CA1"/>
    <w:rsid w:val="00673DC0"/>
    <w:rsid w:val="00673DFB"/>
    <w:rsid w:val="00674005"/>
    <w:rsid w:val="0067419F"/>
    <w:rsid w:val="006741A7"/>
    <w:rsid w:val="006741B4"/>
    <w:rsid w:val="00674259"/>
    <w:rsid w:val="0067426E"/>
    <w:rsid w:val="006743FD"/>
    <w:rsid w:val="00674452"/>
    <w:rsid w:val="00674655"/>
    <w:rsid w:val="006746A0"/>
    <w:rsid w:val="006747CE"/>
    <w:rsid w:val="006748E9"/>
    <w:rsid w:val="00674906"/>
    <w:rsid w:val="00674929"/>
    <w:rsid w:val="00674AFF"/>
    <w:rsid w:val="00674B4D"/>
    <w:rsid w:val="00674B9F"/>
    <w:rsid w:val="00674BDC"/>
    <w:rsid w:val="00674C63"/>
    <w:rsid w:val="00674EE0"/>
    <w:rsid w:val="00674F0B"/>
    <w:rsid w:val="00674F7C"/>
    <w:rsid w:val="00674FFC"/>
    <w:rsid w:val="00675186"/>
    <w:rsid w:val="006751F5"/>
    <w:rsid w:val="00675257"/>
    <w:rsid w:val="00675435"/>
    <w:rsid w:val="0067544C"/>
    <w:rsid w:val="006754EC"/>
    <w:rsid w:val="00675580"/>
    <w:rsid w:val="006756EB"/>
    <w:rsid w:val="00675803"/>
    <w:rsid w:val="0067585E"/>
    <w:rsid w:val="006758F1"/>
    <w:rsid w:val="006759BD"/>
    <w:rsid w:val="00675A3A"/>
    <w:rsid w:val="00675A7D"/>
    <w:rsid w:val="00675A9E"/>
    <w:rsid w:val="00675AB3"/>
    <w:rsid w:val="00675B11"/>
    <w:rsid w:val="00675BF7"/>
    <w:rsid w:val="00675BFF"/>
    <w:rsid w:val="00675D2F"/>
    <w:rsid w:val="00675DC1"/>
    <w:rsid w:val="00675E6B"/>
    <w:rsid w:val="00675FF1"/>
    <w:rsid w:val="00676064"/>
    <w:rsid w:val="006760AA"/>
    <w:rsid w:val="006760CA"/>
    <w:rsid w:val="006761AF"/>
    <w:rsid w:val="0067620C"/>
    <w:rsid w:val="00676271"/>
    <w:rsid w:val="006763B6"/>
    <w:rsid w:val="00676416"/>
    <w:rsid w:val="006764BC"/>
    <w:rsid w:val="0067653B"/>
    <w:rsid w:val="00676545"/>
    <w:rsid w:val="00676593"/>
    <w:rsid w:val="00676799"/>
    <w:rsid w:val="006767ED"/>
    <w:rsid w:val="006767F3"/>
    <w:rsid w:val="0067685A"/>
    <w:rsid w:val="006768FE"/>
    <w:rsid w:val="006769D3"/>
    <w:rsid w:val="00676A33"/>
    <w:rsid w:val="00676B88"/>
    <w:rsid w:val="00676BA2"/>
    <w:rsid w:val="00676BE3"/>
    <w:rsid w:val="00676C10"/>
    <w:rsid w:val="00676E03"/>
    <w:rsid w:val="00676F47"/>
    <w:rsid w:val="00676F6D"/>
    <w:rsid w:val="00676FC5"/>
    <w:rsid w:val="00677063"/>
    <w:rsid w:val="006772DC"/>
    <w:rsid w:val="00677336"/>
    <w:rsid w:val="0067734E"/>
    <w:rsid w:val="006774C3"/>
    <w:rsid w:val="00677533"/>
    <w:rsid w:val="0067758A"/>
    <w:rsid w:val="006775DE"/>
    <w:rsid w:val="006775E0"/>
    <w:rsid w:val="00677629"/>
    <w:rsid w:val="00677733"/>
    <w:rsid w:val="00677771"/>
    <w:rsid w:val="00677828"/>
    <w:rsid w:val="00677875"/>
    <w:rsid w:val="00677993"/>
    <w:rsid w:val="00677A0F"/>
    <w:rsid w:val="00677A13"/>
    <w:rsid w:val="00677A33"/>
    <w:rsid w:val="00677A50"/>
    <w:rsid w:val="00677AA6"/>
    <w:rsid w:val="00677B04"/>
    <w:rsid w:val="00677B55"/>
    <w:rsid w:val="00677C4F"/>
    <w:rsid w:val="00677C69"/>
    <w:rsid w:val="00677D8C"/>
    <w:rsid w:val="00677D90"/>
    <w:rsid w:val="00677E45"/>
    <w:rsid w:val="00677F35"/>
    <w:rsid w:val="00677FD3"/>
    <w:rsid w:val="00680000"/>
    <w:rsid w:val="006800C6"/>
    <w:rsid w:val="00680119"/>
    <w:rsid w:val="00680301"/>
    <w:rsid w:val="0068031C"/>
    <w:rsid w:val="00680426"/>
    <w:rsid w:val="0068046C"/>
    <w:rsid w:val="00680695"/>
    <w:rsid w:val="006806AA"/>
    <w:rsid w:val="00680700"/>
    <w:rsid w:val="0068084F"/>
    <w:rsid w:val="006808AC"/>
    <w:rsid w:val="006808BC"/>
    <w:rsid w:val="006808EA"/>
    <w:rsid w:val="006809D9"/>
    <w:rsid w:val="006809E0"/>
    <w:rsid w:val="00680A35"/>
    <w:rsid w:val="00680A79"/>
    <w:rsid w:val="00680A88"/>
    <w:rsid w:val="00680B4A"/>
    <w:rsid w:val="00680C0D"/>
    <w:rsid w:val="00680C44"/>
    <w:rsid w:val="00680CCE"/>
    <w:rsid w:val="00680CE4"/>
    <w:rsid w:val="00680DC7"/>
    <w:rsid w:val="00680DF2"/>
    <w:rsid w:val="00680E42"/>
    <w:rsid w:val="00680F21"/>
    <w:rsid w:val="00681201"/>
    <w:rsid w:val="00681240"/>
    <w:rsid w:val="006812D2"/>
    <w:rsid w:val="006812D5"/>
    <w:rsid w:val="0068140F"/>
    <w:rsid w:val="00681445"/>
    <w:rsid w:val="00681488"/>
    <w:rsid w:val="00681494"/>
    <w:rsid w:val="00681503"/>
    <w:rsid w:val="00681668"/>
    <w:rsid w:val="00681745"/>
    <w:rsid w:val="006819C0"/>
    <w:rsid w:val="00681B55"/>
    <w:rsid w:val="00681B6D"/>
    <w:rsid w:val="00681BBE"/>
    <w:rsid w:val="00681D08"/>
    <w:rsid w:val="00681D43"/>
    <w:rsid w:val="00681EA8"/>
    <w:rsid w:val="00681EB5"/>
    <w:rsid w:val="00681F1F"/>
    <w:rsid w:val="00681F31"/>
    <w:rsid w:val="00682073"/>
    <w:rsid w:val="006820F0"/>
    <w:rsid w:val="0068211D"/>
    <w:rsid w:val="00682152"/>
    <w:rsid w:val="006821B1"/>
    <w:rsid w:val="006821B4"/>
    <w:rsid w:val="00682268"/>
    <w:rsid w:val="006824FF"/>
    <w:rsid w:val="00682511"/>
    <w:rsid w:val="0068271D"/>
    <w:rsid w:val="0068288E"/>
    <w:rsid w:val="0068296A"/>
    <w:rsid w:val="006829C4"/>
    <w:rsid w:val="006829D1"/>
    <w:rsid w:val="00682A12"/>
    <w:rsid w:val="00682A91"/>
    <w:rsid w:val="00682CC9"/>
    <w:rsid w:val="00682CF7"/>
    <w:rsid w:val="00682DA2"/>
    <w:rsid w:val="00682E7C"/>
    <w:rsid w:val="00682EFA"/>
    <w:rsid w:val="0068304D"/>
    <w:rsid w:val="0068306C"/>
    <w:rsid w:val="0068307F"/>
    <w:rsid w:val="0068316B"/>
    <w:rsid w:val="006831D7"/>
    <w:rsid w:val="00683291"/>
    <w:rsid w:val="0068329C"/>
    <w:rsid w:val="006832FF"/>
    <w:rsid w:val="006833C2"/>
    <w:rsid w:val="00683525"/>
    <w:rsid w:val="00683686"/>
    <w:rsid w:val="006836D6"/>
    <w:rsid w:val="0068372E"/>
    <w:rsid w:val="00683875"/>
    <w:rsid w:val="00683959"/>
    <w:rsid w:val="006839A2"/>
    <w:rsid w:val="00683BF8"/>
    <w:rsid w:val="00683CCC"/>
    <w:rsid w:val="00683DE1"/>
    <w:rsid w:val="00683DEF"/>
    <w:rsid w:val="00683E3A"/>
    <w:rsid w:val="00683ECD"/>
    <w:rsid w:val="00683F06"/>
    <w:rsid w:val="0068415D"/>
    <w:rsid w:val="006841A7"/>
    <w:rsid w:val="0068445D"/>
    <w:rsid w:val="006844C3"/>
    <w:rsid w:val="006845C9"/>
    <w:rsid w:val="0068464D"/>
    <w:rsid w:val="006847A5"/>
    <w:rsid w:val="006849FD"/>
    <w:rsid w:val="00684A3C"/>
    <w:rsid w:val="00684A4E"/>
    <w:rsid w:val="00684B6A"/>
    <w:rsid w:val="00684D42"/>
    <w:rsid w:val="00684DC1"/>
    <w:rsid w:val="00684EB3"/>
    <w:rsid w:val="00684F97"/>
    <w:rsid w:val="00684F9F"/>
    <w:rsid w:val="006851A0"/>
    <w:rsid w:val="00685201"/>
    <w:rsid w:val="00685299"/>
    <w:rsid w:val="00685421"/>
    <w:rsid w:val="006854EE"/>
    <w:rsid w:val="00685669"/>
    <w:rsid w:val="00685750"/>
    <w:rsid w:val="006857CD"/>
    <w:rsid w:val="00685854"/>
    <w:rsid w:val="00685885"/>
    <w:rsid w:val="006858B4"/>
    <w:rsid w:val="006858C0"/>
    <w:rsid w:val="00685981"/>
    <w:rsid w:val="00685CD8"/>
    <w:rsid w:val="00685D0A"/>
    <w:rsid w:val="00685DC5"/>
    <w:rsid w:val="00685DFD"/>
    <w:rsid w:val="00685E46"/>
    <w:rsid w:val="00685F00"/>
    <w:rsid w:val="00686019"/>
    <w:rsid w:val="0068607A"/>
    <w:rsid w:val="0068607E"/>
    <w:rsid w:val="006860CC"/>
    <w:rsid w:val="006860DC"/>
    <w:rsid w:val="006860E5"/>
    <w:rsid w:val="00686212"/>
    <w:rsid w:val="006862A1"/>
    <w:rsid w:val="0068633D"/>
    <w:rsid w:val="00686439"/>
    <w:rsid w:val="0068643B"/>
    <w:rsid w:val="0068655D"/>
    <w:rsid w:val="00686597"/>
    <w:rsid w:val="00686737"/>
    <w:rsid w:val="00686783"/>
    <w:rsid w:val="006867E9"/>
    <w:rsid w:val="00686828"/>
    <w:rsid w:val="0068684D"/>
    <w:rsid w:val="006868A4"/>
    <w:rsid w:val="00686907"/>
    <w:rsid w:val="006869EE"/>
    <w:rsid w:val="00686AAB"/>
    <w:rsid w:val="00686B95"/>
    <w:rsid w:val="00686C08"/>
    <w:rsid w:val="00686C32"/>
    <w:rsid w:val="00686C3F"/>
    <w:rsid w:val="00686C55"/>
    <w:rsid w:val="00686D55"/>
    <w:rsid w:val="00686D98"/>
    <w:rsid w:val="00686FB0"/>
    <w:rsid w:val="00686FCB"/>
    <w:rsid w:val="00686FFE"/>
    <w:rsid w:val="00687116"/>
    <w:rsid w:val="00687174"/>
    <w:rsid w:val="006871CC"/>
    <w:rsid w:val="006871E0"/>
    <w:rsid w:val="00687262"/>
    <w:rsid w:val="00687357"/>
    <w:rsid w:val="0068749B"/>
    <w:rsid w:val="006874FF"/>
    <w:rsid w:val="006876DA"/>
    <w:rsid w:val="006877E5"/>
    <w:rsid w:val="0068789F"/>
    <w:rsid w:val="0068795D"/>
    <w:rsid w:val="00687968"/>
    <w:rsid w:val="00687B1E"/>
    <w:rsid w:val="00687B5E"/>
    <w:rsid w:val="00687B71"/>
    <w:rsid w:val="00687BFA"/>
    <w:rsid w:val="00687D73"/>
    <w:rsid w:val="00687D88"/>
    <w:rsid w:val="00687D9D"/>
    <w:rsid w:val="00687DD2"/>
    <w:rsid w:val="00687E63"/>
    <w:rsid w:val="0069001D"/>
    <w:rsid w:val="00690099"/>
    <w:rsid w:val="00690176"/>
    <w:rsid w:val="00690189"/>
    <w:rsid w:val="00690247"/>
    <w:rsid w:val="0069029B"/>
    <w:rsid w:val="00690335"/>
    <w:rsid w:val="0069033F"/>
    <w:rsid w:val="006903C9"/>
    <w:rsid w:val="006903CD"/>
    <w:rsid w:val="00690554"/>
    <w:rsid w:val="006905DC"/>
    <w:rsid w:val="006905FF"/>
    <w:rsid w:val="006906F9"/>
    <w:rsid w:val="006906FA"/>
    <w:rsid w:val="00690730"/>
    <w:rsid w:val="00690752"/>
    <w:rsid w:val="006907DC"/>
    <w:rsid w:val="00690897"/>
    <w:rsid w:val="006908AA"/>
    <w:rsid w:val="006908C3"/>
    <w:rsid w:val="0069091F"/>
    <w:rsid w:val="00690972"/>
    <w:rsid w:val="00690995"/>
    <w:rsid w:val="006909B9"/>
    <w:rsid w:val="006909CC"/>
    <w:rsid w:val="00690A0F"/>
    <w:rsid w:val="00690AAA"/>
    <w:rsid w:val="00690B11"/>
    <w:rsid w:val="00690B18"/>
    <w:rsid w:val="00690B6A"/>
    <w:rsid w:val="00690BAB"/>
    <w:rsid w:val="00690D23"/>
    <w:rsid w:val="00690D38"/>
    <w:rsid w:val="00690D3F"/>
    <w:rsid w:val="00690D77"/>
    <w:rsid w:val="00690E11"/>
    <w:rsid w:val="00690EFA"/>
    <w:rsid w:val="00691049"/>
    <w:rsid w:val="006910E9"/>
    <w:rsid w:val="0069115A"/>
    <w:rsid w:val="00691184"/>
    <w:rsid w:val="00691257"/>
    <w:rsid w:val="00691283"/>
    <w:rsid w:val="00691329"/>
    <w:rsid w:val="00691338"/>
    <w:rsid w:val="0069133A"/>
    <w:rsid w:val="006913B2"/>
    <w:rsid w:val="006914F2"/>
    <w:rsid w:val="0069160E"/>
    <w:rsid w:val="006916F8"/>
    <w:rsid w:val="00691703"/>
    <w:rsid w:val="0069194C"/>
    <w:rsid w:val="00691A2F"/>
    <w:rsid w:val="00691A73"/>
    <w:rsid w:val="00691A77"/>
    <w:rsid w:val="00691AA2"/>
    <w:rsid w:val="00691B7F"/>
    <w:rsid w:val="00691BEB"/>
    <w:rsid w:val="00691C95"/>
    <w:rsid w:val="00691D2B"/>
    <w:rsid w:val="00691D7B"/>
    <w:rsid w:val="00691DA6"/>
    <w:rsid w:val="00691DBB"/>
    <w:rsid w:val="00691F5B"/>
    <w:rsid w:val="00691F8D"/>
    <w:rsid w:val="00692082"/>
    <w:rsid w:val="00692155"/>
    <w:rsid w:val="006921B8"/>
    <w:rsid w:val="00692274"/>
    <w:rsid w:val="00692333"/>
    <w:rsid w:val="00692497"/>
    <w:rsid w:val="00692531"/>
    <w:rsid w:val="00692548"/>
    <w:rsid w:val="0069256E"/>
    <w:rsid w:val="006925F0"/>
    <w:rsid w:val="00692694"/>
    <w:rsid w:val="006926EF"/>
    <w:rsid w:val="00692753"/>
    <w:rsid w:val="0069275F"/>
    <w:rsid w:val="00692765"/>
    <w:rsid w:val="0069287C"/>
    <w:rsid w:val="0069287E"/>
    <w:rsid w:val="00692913"/>
    <w:rsid w:val="00692953"/>
    <w:rsid w:val="006929EC"/>
    <w:rsid w:val="00692A66"/>
    <w:rsid w:val="00692B2B"/>
    <w:rsid w:val="00692C31"/>
    <w:rsid w:val="00692C87"/>
    <w:rsid w:val="00692C95"/>
    <w:rsid w:val="00692D2D"/>
    <w:rsid w:val="00692D97"/>
    <w:rsid w:val="00692E32"/>
    <w:rsid w:val="00692E48"/>
    <w:rsid w:val="00692F27"/>
    <w:rsid w:val="006930A1"/>
    <w:rsid w:val="0069313E"/>
    <w:rsid w:val="00693203"/>
    <w:rsid w:val="0069322D"/>
    <w:rsid w:val="00693236"/>
    <w:rsid w:val="0069324E"/>
    <w:rsid w:val="00693408"/>
    <w:rsid w:val="006934D4"/>
    <w:rsid w:val="00693524"/>
    <w:rsid w:val="006935A8"/>
    <w:rsid w:val="0069369B"/>
    <w:rsid w:val="006938AF"/>
    <w:rsid w:val="00693A53"/>
    <w:rsid w:val="00693B3B"/>
    <w:rsid w:val="00693BF9"/>
    <w:rsid w:val="00693C1B"/>
    <w:rsid w:val="00693CE6"/>
    <w:rsid w:val="00693CEB"/>
    <w:rsid w:val="00693D39"/>
    <w:rsid w:val="00693DAD"/>
    <w:rsid w:val="00693E96"/>
    <w:rsid w:val="00693F17"/>
    <w:rsid w:val="00693FC4"/>
    <w:rsid w:val="006940B5"/>
    <w:rsid w:val="00694185"/>
    <w:rsid w:val="00694232"/>
    <w:rsid w:val="00694300"/>
    <w:rsid w:val="00694308"/>
    <w:rsid w:val="0069432E"/>
    <w:rsid w:val="006943C9"/>
    <w:rsid w:val="0069446B"/>
    <w:rsid w:val="00694532"/>
    <w:rsid w:val="006945DB"/>
    <w:rsid w:val="00694644"/>
    <w:rsid w:val="0069468B"/>
    <w:rsid w:val="0069475D"/>
    <w:rsid w:val="006947AD"/>
    <w:rsid w:val="006947F1"/>
    <w:rsid w:val="0069483B"/>
    <w:rsid w:val="0069486E"/>
    <w:rsid w:val="00694A62"/>
    <w:rsid w:val="00694AB4"/>
    <w:rsid w:val="00694AFE"/>
    <w:rsid w:val="00694D06"/>
    <w:rsid w:val="00694D45"/>
    <w:rsid w:val="00694D9C"/>
    <w:rsid w:val="00694DBC"/>
    <w:rsid w:val="00694E51"/>
    <w:rsid w:val="00694EA9"/>
    <w:rsid w:val="00694EAB"/>
    <w:rsid w:val="00694F11"/>
    <w:rsid w:val="00694F59"/>
    <w:rsid w:val="00694F8C"/>
    <w:rsid w:val="0069500A"/>
    <w:rsid w:val="0069502A"/>
    <w:rsid w:val="00695107"/>
    <w:rsid w:val="00695155"/>
    <w:rsid w:val="00695201"/>
    <w:rsid w:val="00695203"/>
    <w:rsid w:val="006952BA"/>
    <w:rsid w:val="006952C3"/>
    <w:rsid w:val="006953EE"/>
    <w:rsid w:val="00695462"/>
    <w:rsid w:val="00695538"/>
    <w:rsid w:val="0069558A"/>
    <w:rsid w:val="006956D7"/>
    <w:rsid w:val="006956F5"/>
    <w:rsid w:val="00695790"/>
    <w:rsid w:val="006957A5"/>
    <w:rsid w:val="006957E2"/>
    <w:rsid w:val="0069580C"/>
    <w:rsid w:val="0069583E"/>
    <w:rsid w:val="006958FA"/>
    <w:rsid w:val="006959BB"/>
    <w:rsid w:val="006959E1"/>
    <w:rsid w:val="00695A98"/>
    <w:rsid w:val="00695B53"/>
    <w:rsid w:val="00695CA3"/>
    <w:rsid w:val="00695CBB"/>
    <w:rsid w:val="00695CFB"/>
    <w:rsid w:val="00695D45"/>
    <w:rsid w:val="00695D6D"/>
    <w:rsid w:val="00695DD3"/>
    <w:rsid w:val="00695DFD"/>
    <w:rsid w:val="00695EEE"/>
    <w:rsid w:val="00695FCF"/>
    <w:rsid w:val="00696035"/>
    <w:rsid w:val="0069605B"/>
    <w:rsid w:val="006960D4"/>
    <w:rsid w:val="0069615F"/>
    <w:rsid w:val="00696262"/>
    <w:rsid w:val="00696296"/>
    <w:rsid w:val="00696312"/>
    <w:rsid w:val="0069651B"/>
    <w:rsid w:val="00696655"/>
    <w:rsid w:val="0069669B"/>
    <w:rsid w:val="0069676B"/>
    <w:rsid w:val="00696782"/>
    <w:rsid w:val="00696A34"/>
    <w:rsid w:val="00696ADB"/>
    <w:rsid w:val="00696C68"/>
    <w:rsid w:val="00696D3E"/>
    <w:rsid w:val="00696D71"/>
    <w:rsid w:val="00696EBA"/>
    <w:rsid w:val="00696EE9"/>
    <w:rsid w:val="006970EA"/>
    <w:rsid w:val="006971A0"/>
    <w:rsid w:val="006971A2"/>
    <w:rsid w:val="0069723D"/>
    <w:rsid w:val="0069725E"/>
    <w:rsid w:val="006972EE"/>
    <w:rsid w:val="00697309"/>
    <w:rsid w:val="0069738F"/>
    <w:rsid w:val="00697489"/>
    <w:rsid w:val="0069748F"/>
    <w:rsid w:val="0069758C"/>
    <w:rsid w:val="00697710"/>
    <w:rsid w:val="00697729"/>
    <w:rsid w:val="00697766"/>
    <w:rsid w:val="00697772"/>
    <w:rsid w:val="006977A2"/>
    <w:rsid w:val="006977B7"/>
    <w:rsid w:val="006977F9"/>
    <w:rsid w:val="0069784A"/>
    <w:rsid w:val="0069786B"/>
    <w:rsid w:val="0069793D"/>
    <w:rsid w:val="0069799F"/>
    <w:rsid w:val="006979C9"/>
    <w:rsid w:val="00697A6F"/>
    <w:rsid w:val="00697B09"/>
    <w:rsid w:val="00697DCA"/>
    <w:rsid w:val="00697E8F"/>
    <w:rsid w:val="00697F28"/>
    <w:rsid w:val="00697FA3"/>
    <w:rsid w:val="00697FC1"/>
    <w:rsid w:val="006A0008"/>
    <w:rsid w:val="006A0028"/>
    <w:rsid w:val="006A00B0"/>
    <w:rsid w:val="006A0211"/>
    <w:rsid w:val="006A0259"/>
    <w:rsid w:val="006A02F7"/>
    <w:rsid w:val="006A0479"/>
    <w:rsid w:val="006A047C"/>
    <w:rsid w:val="006A055E"/>
    <w:rsid w:val="006A059A"/>
    <w:rsid w:val="006A05CF"/>
    <w:rsid w:val="006A05F2"/>
    <w:rsid w:val="006A0601"/>
    <w:rsid w:val="006A060D"/>
    <w:rsid w:val="006A0678"/>
    <w:rsid w:val="006A07BE"/>
    <w:rsid w:val="006A083D"/>
    <w:rsid w:val="006A08E4"/>
    <w:rsid w:val="006A0969"/>
    <w:rsid w:val="006A0B6D"/>
    <w:rsid w:val="006A0CAC"/>
    <w:rsid w:val="006A0D6E"/>
    <w:rsid w:val="006A0D8D"/>
    <w:rsid w:val="006A0DEF"/>
    <w:rsid w:val="006A0DF4"/>
    <w:rsid w:val="006A0E18"/>
    <w:rsid w:val="006A10C0"/>
    <w:rsid w:val="006A112D"/>
    <w:rsid w:val="006A114D"/>
    <w:rsid w:val="006A1271"/>
    <w:rsid w:val="006A12FE"/>
    <w:rsid w:val="006A134B"/>
    <w:rsid w:val="006A13D2"/>
    <w:rsid w:val="006A1408"/>
    <w:rsid w:val="006A144D"/>
    <w:rsid w:val="006A154E"/>
    <w:rsid w:val="006A1565"/>
    <w:rsid w:val="006A159F"/>
    <w:rsid w:val="006A15C9"/>
    <w:rsid w:val="006A163A"/>
    <w:rsid w:val="006A1652"/>
    <w:rsid w:val="006A16AB"/>
    <w:rsid w:val="006A16DF"/>
    <w:rsid w:val="006A19E5"/>
    <w:rsid w:val="006A1A8F"/>
    <w:rsid w:val="006A1BEB"/>
    <w:rsid w:val="006A1C89"/>
    <w:rsid w:val="006A1CA1"/>
    <w:rsid w:val="006A1D3C"/>
    <w:rsid w:val="006A1D8A"/>
    <w:rsid w:val="006A1F1C"/>
    <w:rsid w:val="006A1F8B"/>
    <w:rsid w:val="006A1FB6"/>
    <w:rsid w:val="006A2062"/>
    <w:rsid w:val="006A2093"/>
    <w:rsid w:val="006A2199"/>
    <w:rsid w:val="006A21A8"/>
    <w:rsid w:val="006A21E9"/>
    <w:rsid w:val="006A21F5"/>
    <w:rsid w:val="006A229D"/>
    <w:rsid w:val="006A22B6"/>
    <w:rsid w:val="006A23C4"/>
    <w:rsid w:val="006A241D"/>
    <w:rsid w:val="006A2464"/>
    <w:rsid w:val="006A246F"/>
    <w:rsid w:val="006A2550"/>
    <w:rsid w:val="006A275E"/>
    <w:rsid w:val="006A277F"/>
    <w:rsid w:val="006A27C1"/>
    <w:rsid w:val="006A27FB"/>
    <w:rsid w:val="006A2816"/>
    <w:rsid w:val="006A282B"/>
    <w:rsid w:val="006A2879"/>
    <w:rsid w:val="006A2892"/>
    <w:rsid w:val="006A28F0"/>
    <w:rsid w:val="006A2995"/>
    <w:rsid w:val="006A29ED"/>
    <w:rsid w:val="006A2A3D"/>
    <w:rsid w:val="006A2A66"/>
    <w:rsid w:val="006A2AFC"/>
    <w:rsid w:val="006A2AFE"/>
    <w:rsid w:val="006A2B07"/>
    <w:rsid w:val="006A2BA7"/>
    <w:rsid w:val="006A2BE0"/>
    <w:rsid w:val="006A2C27"/>
    <w:rsid w:val="006A2D8D"/>
    <w:rsid w:val="006A2DCD"/>
    <w:rsid w:val="006A2E13"/>
    <w:rsid w:val="006A2EFE"/>
    <w:rsid w:val="006A2F9C"/>
    <w:rsid w:val="006A3009"/>
    <w:rsid w:val="006A3036"/>
    <w:rsid w:val="006A3161"/>
    <w:rsid w:val="006A31FD"/>
    <w:rsid w:val="006A32D6"/>
    <w:rsid w:val="006A338F"/>
    <w:rsid w:val="006A33D0"/>
    <w:rsid w:val="006A341F"/>
    <w:rsid w:val="006A34C9"/>
    <w:rsid w:val="006A363F"/>
    <w:rsid w:val="006A36C7"/>
    <w:rsid w:val="006A3765"/>
    <w:rsid w:val="006A377F"/>
    <w:rsid w:val="006A37AD"/>
    <w:rsid w:val="006A37C0"/>
    <w:rsid w:val="006A381F"/>
    <w:rsid w:val="006A3980"/>
    <w:rsid w:val="006A3AB8"/>
    <w:rsid w:val="006A3ADD"/>
    <w:rsid w:val="006A3BB1"/>
    <w:rsid w:val="006A3C87"/>
    <w:rsid w:val="006A3E89"/>
    <w:rsid w:val="006A3ECC"/>
    <w:rsid w:val="006A3F07"/>
    <w:rsid w:val="006A3FA2"/>
    <w:rsid w:val="006A3FFF"/>
    <w:rsid w:val="006A4002"/>
    <w:rsid w:val="006A4041"/>
    <w:rsid w:val="006A4280"/>
    <w:rsid w:val="006A43C8"/>
    <w:rsid w:val="006A4450"/>
    <w:rsid w:val="006A446C"/>
    <w:rsid w:val="006A44E3"/>
    <w:rsid w:val="006A4528"/>
    <w:rsid w:val="006A453A"/>
    <w:rsid w:val="006A45DA"/>
    <w:rsid w:val="006A4602"/>
    <w:rsid w:val="006A4637"/>
    <w:rsid w:val="006A472A"/>
    <w:rsid w:val="006A4768"/>
    <w:rsid w:val="006A4841"/>
    <w:rsid w:val="006A484F"/>
    <w:rsid w:val="006A498B"/>
    <w:rsid w:val="006A49B8"/>
    <w:rsid w:val="006A4B0F"/>
    <w:rsid w:val="006A4CB7"/>
    <w:rsid w:val="006A4CC2"/>
    <w:rsid w:val="006A4CE3"/>
    <w:rsid w:val="006A4D2D"/>
    <w:rsid w:val="006A4DB8"/>
    <w:rsid w:val="006A4E35"/>
    <w:rsid w:val="006A4E4E"/>
    <w:rsid w:val="006A4E56"/>
    <w:rsid w:val="006A4EF3"/>
    <w:rsid w:val="006A4F70"/>
    <w:rsid w:val="006A5002"/>
    <w:rsid w:val="006A50C9"/>
    <w:rsid w:val="006A50E3"/>
    <w:rsid w:val="006A523D"/>
    <w:rsid w:val="006A5323"/>
    <w:rsid w:val="006A549B"/>
    <w:rsid w:val="006A557A"/>
    <w:rsid w:val="006A55DA"/>
    <w:rsid w:val="006A5637"/>
    <w:rsid w:val="006A567D"/>
    <w:rsid w:val="006A5686"/>
    <w:rsid w:val="006A5691"/>
    <w:rsid w:val="006A5715"/>
    <w:rsid w:val="006A573B"/>
    <w:rsid w:val="006A5756"/>
    <w:rsid w:val="006A57B1"/>
    <w:rsid w:val="006A580D"/>
    <w:rsid w:val="006A5836"/>
    <w:rsid w:val="006A5A5F"/>
    <w:rsid w:val="006A5C02"/>
    <w:rsid w:val="006A5C42"/>
    <w:rsid w:val="006A5D3B"/>
    <w:rsid w:val="006A5DC5"/>
    <w:rsid w:val="006A5FA1"/>
    <w:rsid w:val="006A6044"/>
    <w:rsid w:val="006A615F"/>
    <w:rsid w:val="006A617B"/>
    <w:rsid w:val="006A625D"/>
    <w:rsid w:val="006A626A"/>
    <w:rsid w:val="006A62F4"/>
    <w:rsid w:val="006A6361"/>
    <w:rsid w:val="006A6378"/>
    <w:rsid w:val="006A6432"/>
    <w:rsid w:val="006A6450"/>
    <w:rsid w:val="006A64BC"/>
    <w:rsid w:val="006A650C"/>
    <w:rsid w:val="006A67DB"/>
    <w:rsid w:val="006A68D6"/>
    <w:rsid w:val="006A68F0"/>
    <w:rsid w:val="006A69D6"/>
    <w:rsid w:val="006A6A26"/>
    <w:rsid w:val="006A6A5F"/>
    <w:rsid w:val="006A6AB6"/>
    <w:rsid w:val="006A6B7F"/>
    <w:rsid w:val="006A6CC6"/>
    <w:rsid w:val="006A6D89"/>
    <w:rsid w:val="006A6E7D"/>
    <w:rsid w:val="006A6E80"/>
    <w:rsid w:val="006A6F03"/>
    <w:rsid w:val="006A6F13"/>
    <w:rsid w:val="006A703B"/>
    <w:rsid w:val="006A70B5"/>
    <w:rsid w:val="006A70E8"/>
    <w:rsid w:val="006A7100"/>
    <w:rsid w:val="006A7170"/>
    <w:rsid w:val="006A7171"/>
    <w:rsid w:val="006A73B0"/>
    <w:rsid w:val="006A74D3"/>
    <w:rsid w:val="006A7529"/>
    <w:rsid w:val="006A757C"/>
    <w:rsid w:val="006A760E"/>
    <w:rsid w:val="006A7658"/>
    <w:rsid w:val="006A7660"/>
    <w:rsid w:val="006A768F"/>
    <w:rsid w:val="006A76B1"/>
    <w:rsid w:val="006A778E"/>
    <w:rsid w:val="006A77D4"/>
    <w:rsid w:val="006A788E"/>
    <w:rsid w:val="006A7916"/>
    <w:rsid w:val="006A7BE8"/>
    <w:rsid w:val="006A7C02"/>
    <w:rsid w:val="006A7C9B"/>
    <w:rsid w:val="006A7CDB"/>
    <w:rsid w:val="006A7F9E"/>
    <w:rsid w:val="006B0048"/>
    <w:rsid w:val="006B0089"/>
    <w:rsid w:val="006B00EB"/>
    <w:rsid w:val="006B0210"/>
    <w:rsid w:val="006B0235"/>
    <w:rsid w:val="006B023C"/>
    <w:rsid w:val="006B02A2"/>
    <w:rsid w:val="006B030D"/>
    <w:rsid w:val="006B0313"/>
    <w:rsid w:val="006B03BE"/>
    <w:rsid w:val="006B0453"/>
    <w:rsid w:val="006B0458"/>
    <w:rsid w:val="006B04B6"/>
    <w:rsid w:val="006B0521"/>
    <w:rsid w:val="006B062D"/>
    <w:rsid w:val="006B0644"/>
    <w:rsid w:val="006B0655"/>
    <w:rsid w:val="006B0720"/>
    <w:rsid w:val="006B0723"/>
    <w:rsid w:val="006B078D"/>
    <w:rsid w:val="006B0790"/>
    <w:rsid w:val="006B07F9"/>
    <w:rsid w:val="006B090A"/>
    <w:rsid w:val="006B0A47"/>
    <w:rsid w:val="006B0A4A"/>
    <w:rsid w:val="006B0AA6"/>
    <w:rsid w:val="006B0BF9"/>
    <w:rsid w:val="006B0CF6"/>
    <w:rsid w:val="006B0D51"/>
    <w:rsid w:val="006B0D90"/>
    <w:rsid w:val="006B0E23"/>
    <w:rsid w:val="006B0F38"/>
    <w:rsid w:val="006B0FAD"/>
    <w:rsid w:val="006B10BB"/>
    <w:rsid w:val="006B110F"/>
    <w:rsid w:val="006B1115"/>
    <w:rsid w:val="006B1146"/>
    <w:rsid w:val="006B120F"/>
    <w:rsid w:val="006B139A"/>
    <w:rsid w:val="006B1583"/>
    <w:rsid w:val="006B1782"/>
    <w:rsid w:val="006B186C"/>
    <w:rsid w:val="006B1942"/>
    <w:rsid w:val="006B199C"/>
    <w:rsid w:val="006B1A84"/>
    <w:rsid w:val="006B1BB7"/>
    <w:rsid w:val="006B1BC2"/>
    <w:rsid w:val="006B1D61"/>
    <w:rsid w:val="006B1D88"/>
    <w:rsid w:val="006B1E6A"/>
    <w:rsid w:val="006B1E73"/>
    <w:rsid w:val="006B1F06"/>
    <w:rsid w:val="006B1F6E"/>
    <w:rsid w:val="006B1FA8"/>
    <w:rsid w:val="006B1FA9"/>
    <w:rsid w:val="006B1FBF"/>
    <w:rsid w:val="006B203A"/>
    <w:rsid w:val="006B2042"/>
    <w:rsid w:val="006B20F8"/>
    <w:rsid w:val="006B2429"/>
    <w:rsid w:val="006B24C6"/>
    <w:rsid w:val="006B2550"/>
    <w:rsid w:val="006B2571"/>
    <w:rsid w:val="006B2680"/>
    <w:rsid w:val="006B2768"/>
    <w:rsid w:val="006B2851"/>
    <w:rsid w:val="006B287D"/>
    <w:rsid w:val="006B2917"/>
    <w:rsid w:val="006B2A78"/>
    <w:rsid w:val="006B2B09"/>
    <w:rsid w:val="006B2B42"/>
    <w:rsid w:val="006B2B74"/>
    <w:rsid w:val="006B2B9A"/>
    <w:rsid w:val="006B2B9F"/>
    <w:rsid w:val="006B2CC0"/>
    <w:rsid w:val="006B2E25"/>
    <w:rsid w:val="006B3089"/>
    <w:rsid w:val="006B3274"/>
    <w:rsid w:val="006B34CD"/>
    <w:rsid w:val="006B34E5"/>
    <w:rsid w:val="006B357C"/>
    <w:rsid w:val="006B3636"/>
    <w:rsid w:val="006B3930"/>
    <w:rsid w:val="006B3B2A"/>
    <w:rsid w:val="006B3BE1"/>
    <w:rsid w:val="006B3C35"/>
    <w:rsid w:val="006B3C53"/>
    <w:rsid w:val="006B3C98"/>
    <w:rsid w:val="006B3CC2"/>
    <w:rsid w:val="006B3EA1"/>
    <w:rsid w:val="006B3EEB"/>
    <w:rsid w:val="006B3F19"/>
    <w:rsid w:val="006B3FDA"/>
    <w:rsid w:val="006B4008"/>
    <w:rsid w:val="006B4009"/>
    <w:rsid w:val="006B40FF"/>
    <w:rsid w:val="006B42AB"/>
    <w:rsid w:val="006B4333"/>
    <w:rsid w:val="006B43C9"/>
    <w:rsid w:val="006B44E6"/>
    <w:rsid w:val="006B45AB"/>
    <w:rsid w:val="006B45F9"/>
    <w:rsid w:val="006B46F0"/>
    <w:rsid w:val="006B46F9"/>
    <w:rsid w:val="006B4783"/>
    <w:rsid w:val="006B4834"/>
    <w:rsid w:val="006B48B5"/>
    <w:rsid w:val="006B48E5"/>
    <w:rsid w:val="006B490C"/>
    <w:rsid w:val="006B49EA"/>
    <w:rsid w:val="006B4A7E"/>
    <w:rsid w:val="006B4A97"/>
    <w:rsid w:val="006B4B24"/>
    <w:rsid w:val="006B4B4C"/>
    <w:rsid w:val="006B4BAD"/>
    <w:rsid w:val="006B4BB3"/>
    <w:rsid w:val="006B4C7A"/>
    <w:rsid w:val="006B4D0B"/>
    <w:rsid w:val="006B4D9D"/>
    <w:rsid w:val="006B4E17"/>
    <w:rsid w:val="006B4EB4"/>
    <w:rsid w:val="006B4F16"/>
    <w:rsid w:val="006B4F92"/>
    <w:rsid w:val="006B5026"/>
    <w:rsid w:val="006B51E1"/>
    <w:rsid w:val="006B5228"/>
    <w:rsid w:val="006B5247"/>
    <w:rsid w:val="006B5255"/>
    <w:rsid w:val="006B5555"/>
    <w:rsid w:val="006B55E4"/>
    <w:rsid w:val="006B560E"/>
    <w:rsid w:val="006B5657"/>
    <w:rsid w:val="006B5816"/>
    <w:rsid w:val="006B582B"/>
    <w:rsid w:val="006B588F"/>
    <w:rsid w:val="006B58FF"/>
    <w:rsid w:val="006B5BC5"/>
    <w:rsid w:val="006B5BD6"/>
    <w:rsid w:val="006B5C24"/>
    <w:rsid w:val="006B5D91"/>
    <w:rsid w:val="006B5DFA"/>
    <w:rsid w:val="006B5EFA"/>
    <w:rsid w:val="006B5FF5"/>
    <w:rsid w:val="006B6024"/>
    <w:rsid w:val="006B605B"/>
    <w:rsid w:val="006B60D1"/>
    <w:rsid w:val="006B617F"/>
    <w:rsid w:val="006B619C"/>
    <w:rsid w:val="006B61E5"/>
    <w:rsid w:val="006B6212"/>
    <w:rsid w:val="006B622C"/>
    <w:rsid w:val="006B6367"/>
    <w:rsid w:val="006B6399"/>
    <w:rsid w:val="006B639F"/>
    <w:rsid w:val="006B63B3"/>
    <w:rsid w:val="006B6497"/>
    <w:rsid w:val="006B661C"/>
    <w:rsid w:val="006B662B"/>
    <w:rsid w:val="006B6698"/>
    <w:rsid w:val="006B66D2"/>
    <w:rsid w:val="006B6765"/>
    <w:rsid w:val="006B67A6"/>
    <w:rsid w:val="006B6917"/>
    <w:rsid w:val="006B694B"/>
    <w:rsid w:val="006B699F"/>
    <w:rsid w:val="006B6A17"/>
    <w:rsid w:val="006B6A9B"/>
    <w:rsid w:val="006B6AF1"/>
    <w:rsid w:val="006B6B5F"/>
    <w:rsid w:val="006B6C44"/>
    <w:rsid w:val="006B6DB1"/>
    <w:rsid w:val="006B6EAC"/>
    <w:rsid w:val="006B6EB2"/>
    <w:rsid w:val="006B6F1B"/>
    <w:rsid w:val="006B6F7A"/>
    <w:rsid w:val="006B6FC4"/>
    <w:rsid w:val="006B6FD6"/>
    <w:rsid w:val="006B70D8"/>
    <w:rsid w:val="006B714C"/>
    <w:rsid w:val="006B71DE"/>
    <w:rsid w:val="006B72F7"/>
    <w:rsid w:val="006B7335"/>
    <w:rsid w:val="006B743E"/>
    <w:rsid w:val="006B7480"/>
    <w:rsid w:val="006B7486"/>
    <w:rsid w:val="006B7556"/>
    <w:rsid w:val="006B75D0"/>
    <w:rsid w:val="006B770A"/>
    <w:rsid w:val="006B7782"/>
    <w:rsid w:val="006B77BD"/>
    <w:rsid w:val="006B7939"/>
    <w:rsid w:val="006B7955"/>
    <w:rsid w:val="006B79CE"/>
    <w:rsid w:val="006B7A5F"/>
    <w:rsid w:val="006B7AB1"/>
    <w:rsid w:val="006B7BB9"/>
    <w:rsid w:val="006B7C22"/>
    <w:rsid w:val="006B7D2F"/>
    <w:rsid w:val="006B7E34"/>
    <w:rsid w:val="006B7EAD"/>
    <w:rsid w:val="006B7EC0"/>
    <w:rsid w:val="006B7F44"/>
    <w:rsid w:val="006B7F49"/>
    <w:rsid w:val="006B7FD2"/>
    <w:rsid w:val="006C00E3"/>
    <w:rsid w:val="006C00ED"/>
    <w:rsid w:val="006C0142"/>
    <w:rsid w:val="006C01A2"/>
    <w:rsid w:val="006C02D7"/>
    <w:rsid w:val="006C033D"/>
    <w:rsid w:val="006C03A8"/>
    <w:rsid w:val="006C0460"/>
    <w:rsid w:val="006C04C4"/>
    <w:rsid w:val="006C055A"/>
    <w:rsid w:val="006C05C3"/>
    <w:rsid w:val="006C061C"/>
    <w:rsid w:val="006C0663"/>
    <w:rsid w:val="006C0745"/>
    <w:rsid w:val="006C07FB"/>
    <w:rsid w:val="006C08F2"/>
    <w:rsid w:val="006C0975"/>
    <w:rsid w:val="006C0A8B"/>
    <w:rsid w:val="006C0AEC"/>
    <w:rsid w:val="006C0BC3"/>
    <w:rsid w:val="006C0C1B"/>
    <w:rsid w:val="006C0C25"/>
    <w:rsid w:val="006C0C75"/>
    <w:rsid w:val="006C0CAF"/>
    <w:rsid w:val="006C0CCB"/>
    <w:rsid w:val="006C0CE8"/>
    <w:rsid w:val="006C0D0D"/>
    <w:rsid w:val="006C0DF2"/>
    <w:rsid w:val="006C0E1B"/>
    <w:rsid w:val="006C0F29"/>
    <w:rsid w:val="006C0F52"/>
    <w:rsid w:val="006C0F9E"/>
    <w:rsid w:val="006C1091"/>
    <w:rsid w:val="006C10DC"/>
    <w:rsid w:val="006C111D"/>
    <w:rsid w:val="006C117F"/>
    <w:rsid w:val="006C11A6"/>
    <w:rsid w:val="006C11E6"/>
    <w:rsid w:val="006C11F1"/>
    <w:rsid w:val="006C120B"/>
    <w:rsid w:val="006C12FD"/>
    <w:rsid w:val="006C12FF"/>
    <w:rsid w:val="006C1334"/>
    <w:rsid w:val="006C1358"/>
    <w:rsid w:val="006C136F"/>
    <w:rsid w:val="006C139B"/>
    <w:rsid w:val="006C1529"/>
    <w:rsid w:val="006C163A"/>
    <w:rsid w:val="006C1663"/>
    <w:rsid w:val="006C1681"/>
    <w:rsid w:val="006C16D9"/>
    <w:rsid w:val="006C18C4"/>
    <w:rsid w:val="006C18DF"/>
    <w:rsid w:val="006C198A"/>
    <w:rsid w:val="006C1A45"/>
    <w:rsid w:val="006C1B0D"/>
    <w:rsid w:val="006C1B0F"/>
    <w:rsid w:val="006C1BCC"/>
    <w:rsid w:val="006C1C01"/>
    <w:rsid w:val="006C1C7D"/>
    <w:rsid w:val="006C1CB5"/>
    <w:rsid w:val="006C1EB8"/>
    <w:rsid w:val="006C1F21"/>
    <w:rsid w:val="006C1FA6"/>
    <w:rsid w:val="006C22C2"/>
    <w:rsid w:val="006C263C"/>
    <w:rsid w:val="006C289A"/>
    <w:rsid w:val="006C2931"/>
    <w:rsid w:val="006C2946"/>
    <w:rsid w:val="006C2A34"/>
    <w:rsid w:val="006C2A6F"/>
    <w:rsid w:val="006C2ACB"/>
    <w:rsid w:val="006C2AEA"/>
    <w:rsid w:val="006C2BEA"/>
    <w:rsid w:val="006C2C6C"/>
    <w:rsid w:val="006C2E34"/>
    <w:rsid w:val="006C2E36"/>
    <w:rsid w:val="006C2E3C"/>
    <w:rsid w:val="006C2EBA"/>
    <w:rsid w:val="006C2F8F"/>
    <w:rsid w:val="006C30BD"/>
    <w:rsid w:val="006C30F8"/>
    <w:rsid w:val="006C3158"/>
    <w:rsid w:val="006C31E2"/>
    <w:rsid w:val="006C328D"/>
    <w:rsid w:val="006C3384"/>
    <w:rsid w:val="006C33FE"/>
    <w:rsid w:val="006C34E4"/>
    <w:rsid w:val="006C3584"/>
    <w:rsid w:val="006C3757"/>
    <w:rsid w:val="006C37AB"/>
    <w:rsid w:val="006C3840"/>
    <w:rsid w:val="006C3842"/>
    <w:rsid w:val="006C396E"/>
    <w:rsid w:val="006C3A5B"/>
    <w:rsid w:val="006C3A97"/>
    <w:rsid w:val="006C3AE0"/>
    <w:rsid w:val="006C3B52"/>
    <w:rsid w:val="006C3D1F"/>
    <w:rsid w:val="006C3D91"/>
    <w:rsid w:val="006C3EE4"/>
    <w:rsid w:val="006C408A"/>
    <w:rsid w:val="006C4222"/>
    <w:rsid w:val="006C4275"/>
    <w:rsid w:val="006C42D5"/>
    <w:rsid w:val="006C4372"/>
    <w:rsid w:val="006C43F6"/>
    <w:rsid w:val="006C4421"/>
    <w:rsid w:val="006C4447"/>
    <w:rsid w:val="006C450F"/>
    <w:rsid w:val="006C45D2"/>
    <w:rsid w:val="006C465F"/>
    <w:rsid w:val="006C4678"/>
    <w:rsid w:val="006C46E7"/>
    <w:rsid w:val="006C476F"/>
    <w:rsid w:val="006C4788"/>
    <w:rsid w:val="006C47C7"/>
    <w:rsid w:val="006C48CF"/>
    <w:rsid w:val="006C495C"/>
    <w:rsid w:val="006C4971"/>
    <w:rsid w:val="006C4A5E"/>
    <w:rsid w:val="006C4AE5"/>
    <w:rsid w:val="006C4B7F"/>
    <w:rsid w:val="006C4BF0"/>
    <w:rsid w:val="006C4C3D"/>
    <w:rsid w:val="006C4C4E"/>
    <w:rsid w:val="006C4C51"/>
    <w:rsid w:val="006C4C58"/>
    <w:rsid w:val="006C4CFA"/>
    <w:rsid w:val="006C4D4E"/>
    <w:rsid w:val="006C4D96"/>
    <w:rsid w:val="006C4ED6"/>
    <w:rsid w:val="006C4F4F"/>
    <w:rsid w:val="006C4FFD"/>
    <w:rsid w:val="006C52B8"/>
    <w:rsid w:val="006C536C"/>
    <w:rsid w:val="006C54AC"/>
    <w:rsid w:val="006C5564"/>
    <w:rsid w:val="006C55FB"/>
    <w:rsid w:val="006C5603"/>
    <w:rsid w:val="006C5660"/>
    <w:rsid w:val="006C5681"/>
    <w:rsid w:val="006C5752"/>
    <w:rsid w:val="006C5774"/>
    <w:rsid w:val="006C5808"/>
    <w:rsid w:val="006C580D"/>
    <w:rsid w:val="006C584D"/>
    <w:rsid w:val="006C5868"/>
    <w:rsid w:val="006C58C6"/>
    <w:rsid w:val="006C58F9"/>
    <w:rsid w:val="006C596B"/>
    <w:rsid w:val="006C5A90"/>
    <w:rsid w:val="006C5A9B"/>
    <w:rsid w:val="006C5AE8"/>
    <w:rsid w:val="006C5B58"/>
    <w:rsid w:val="006C5C26"/>
    <w:rsid w:val="006C5C72"/>
    <w:rsid w:val="006C5D5A"/>
    <w:rsid w:val="006C5D9E"/>
    <w:rsid w:val="006C5DDB"/>
    <w:rsid w:val="006C5E2F"/>
    <w:rsid w:val="006C5E57"/>
    <w:rsid w:val="006C5F0A"/>
    <w:rsid w:val="006C5F20"/>
    <w:rsid w:val="006C5F7A"/>
    <w:rsid w:val="006C5FF6"/>
    <w:rsid w:val="006C5FFB"/>
    <w:rsid w:val="006C6000"/>
    <w:rsid w:val="006C6031"/>
    <w:rsid w:val="006C609E"/>
    <w:rsid w:val="006C6186"/>
    <w:rsid w:val="006C61D0"/>
    <w:rsid w:val="006C61E0"/>
    <w:rsid w:val="006C61FF"/>
    <w:rsid w:val="006C6335"/>
    <w:rsid w:val="006C63FA"/>
    <w:rsid w:val="006C648A"/>
    <w:rsid w:val="006C6537"/>
    <w:rsid w:val="006C65A1"/>
    <w:rsid w:val="006C66A2"/>
    <w:rsid w:val="006C66EF"/>
    <w:rsid w:val="006C6858"/>
    <w:rsid w:val="006C6868"/>
    <w:rsid w:val="006C6907"/>
    <w:rsid w:val="006C6908"/>
    <w:rsid w:val="006C69E2"/>
    <w:rsid w:val="006C69FE"/>
    <w:rsid w:val="006C6A3F"/>
    <w:rsid w:val="006C6A55"/>
    <w:rsid w:val="006C6A8B"/>
    <w:rsid w:val="006C6AC4"/>
    <w:rsid w:val="006C6B60"/>
    <w:rsid w:val="006C6C7C"/>
    <w:rsid w:val="006C6C8C"/>
    <w:rsid w:val="006C6D38"/>
    <w:rsid w:val="006C6E69"/>
    <w:rsid w:val="006C6F51"/>
    <w:rsid w:val="006C6F52"/>
    <w:rsid w:val="006C6FF9"/>
    <w:rsid w:val="006C703C"/>
    <w:rsid w:val="006C70AB"/>
    <w:rsid w:val="006C70E6"/>
    <w:rsid w:val="006C7214"/>
    <w:rsid w:val="006C72C3"/>
    <w:rsid w:val="006C72D0"/>
    <w:rsid w:val="006C762F"/>
    <w:rsid w:val="006C7716"/>
    <w:rsid w:val="006C7743"/>
    <w:rsid w:val="006C7747"/>
    <w:rsid w:val="006C77C2"/>
    <w:rsid w:val="006C7831"/>
    <w:rsid w:val="006C786A"/>
    <w:rsid w:val="006C78DE"/>
    <w:rsid w:val="006C79A1"/>
    <w:rsid w:val="006C79A6"/>
    <w:rsid w:val="006C79F2"/>
    <w:rsid w:val="006C7A11"/>
    <w:rsid w:val="006C7A43"/>
    <w:rsid w:val="006C7A6A"/>
    <w:rsid w:val="006C7A9C"/>
    <w:rsid w:val="006C7AB2"/>
    <w:rsid w:val="006C7AFE"/>
    <w:rsid w:val="006C7B14"/>
    <w:rsid w:val="006C7BD6"/>
    <w:rsid w:val="006C7BEE"/>
    <w:rsid w:val="006C7C67"/>
    <w:rsid w:val="006C7D15"/>
    <w:rsid w:val="006C7D41"/>
    <w:rsid w:val="006C7DF8"/>
    <w:rsid w:val="006C7F09"/>
    <w:rsid w:val="006D007F"/>
    <w:rsid w:val="006D020E"/>
    <w:rsid w:val="006D0274"/>
    <w:rsid w:val="006D035F"/>
    <w:rsid w:val="006D036E"/>
    <w:rsid w:val="006D0451"/>
    <w:rsid w:val="006D04A5"/>
    <w:rsid w:val="006D050C"/>
    <w:rsid w:val="006D05F4"/>
    <w:rsid w:val="006D05F8"/>
    <w:rsid w:val="006D05FD"/>
    <w:rsid w:val="006D0635"/>
    <w:rsid w:val="006D081C"/>
    <w:rsid w:val="006D08F4"/>
    <w:rsid w:val="006D0929"/>
    <w:rsid w:val="006D0949"/>
    <w:rsid w:val="006D094B"/>
    <w:rsid w:val="006D0955"/>
    <w:rsid w:val="006D09E8"/>
    <w:rsid w:val="006D0AF2"/>
    <w:rsid w:val="006D0BD4"/>
    <w:rsid w:val="006D0BDA"/>
    <w:rsid w:val="006D0C32"/>
    <w:rsid w:val="006D0D7F"/>
    <w:rsid w:val="006D0DB7"/>
    <w:rsid w:val="006D0EA0"/>
    <w:rsid w:val="006D0EB2"/>
    <w:rsid w:val="006D0F32"/>
    <w:rsid w:val="006D0FE0"/>
    <w:rsid w:val="006D104E"/>
    <w:rsid w:val="006D108D"/>
    <w:rsid w:val="006D1103"/>
    <w:rsid w:val="006D1143"/>
    <w:rsid w:val="006D12EF"/>
    <w:rsid w:val="006D1380"/>
    <w:rsid w:val="006D1389"/>
    <w:rsid w:val="006D14B6"/>
    <w:rsid w:val="006D1501"/>
    <w:rsid w:val="006D1504"/>
    <w:rsid w:val="006D162C"/>
    <w:rsid w:val="006D1672"/>
    <w:rsid w:val="006D17BE"/>
    <w:rsid w:val="006D17CB"/>
    <w:rsid w:val="006D1815"/>
    <w:rsid w:val="006D1952"/>
    <w:rsid w:val="006D19B3"/>
    <w:rsid w:val="006D1A7F"/>
    <w:rsid w:val="006D1ABB"/>
    <w:rsid w:val="006D1BAA"/>
    <w:rsid w:val="006D1BE1"/>
    <w:rsid w:val="006D1C8D"/>
    <w:rsid w:val="006D1D01"/>
    <w:rsid w:val="006D1D72"/>
    <w:rsid w:val="006D1DD4"/>
    <w:rsid w:val="006D2012"/>
    <w:rsid w:val="006D20C8"/>
    <w:rsid w:val="006D216F"/>
    <w:rsid w:val="006D22EE"/>
    <w:rsid w:val="006D2323"/>
    <w:rsid w:val="006D2346"/>
    <w:rsid w:val="006D238B"/>
    <w:rsid w:val="006D2485"/>
    <w:rsid w:val="006D251C"/>
    <w:rsid w:val="006D2535"/>
    <w:rsid w:val="006D25BA"/>
    <w:rsid w:val="006D25C4"/>
    <w:rsid w:val="006D2679"/>
    <w:rsid w:val="006D268C"/>
    <w:rsid w:val="006D26AE"/>
    <w:rsid w:val="006D2724"/>
    <w:rsid w:val="006D280A"/>
    <w:rsid w:val="006D2837"/>
    <w:rsid w:val="006D28D8"/>
    <w:rsid w:val="006D295A"/>
    <w:rsid w:val="006D29D9"/>
    <w:rsid w:val="006D2A7F"/>
    <w:rsid w:val="006D2AB7"/>
    <w:rsid w:val="006D2B66"/>
    <w:rsid w:val="006D2B69"/>
    <w:rsid w:val="006D2B7B"/>
    <w:rsid w:val="006D2BA5"/>
    <w:rsid w:val="006D2BBA"/>
    <w:rsid w:val="006D2C88"/>
    <w:rsid w:val="006D2CBB"/>
    <w:rsid w:val="006D2D8E"/>
    <w:rsid w:val="006D2DFF"/>
    <w:rsid w:val="006D2E22"/>
    <w:rsid w:val="006D2E2E"/>
    <w:rsid w:val="006D2EFE"/>
    <w:rsid w:val="006D2F47"/>
    <w:rsid w:val="006D3056"/>
    <w:rsid w:val="006D3125"/>
    <w:rsid w:val="006D314C"/>
    <w:rsid w:val="006D320F"/>
    <w:rsid w:val="006D3278"/>
    <w:rsid w:val="006D32AA"/>
    <w:rsid w:val="006D32DE"/>
    <w:rsid w:val="006D3305"/>
    <w:rsid w:val="006D3415"/>
    <w:rsid w:val="006D342F"/>
    <w:rsid w:val="006D3499"/>
    <w:rsid w:val="006D36AC"/>
    <w:rsid w:val="006D36B8"/>
    <w:rsid w:val="006D3700"/>
    <w:rsid w:val="006D3710"/>
    <w:rsid w:val="006D3724"/>
    <w:rsid w:val="006D3729"/>
    <w:rsid w:val="006D3730"/>
    <w:rsid w:val="006D379F"/>
    <w:rsid w:val="006D3875"/>
    <w:rsid w:val="006D38BF"/>
    <w:rsid w:val="006D39AA"/>
    <w:rsid w:val="006D3A24"/>
    <w:rsid w:val="006D3B4B"/>
    <w:rsid w:val="006D3C0C"/>
    <w:rsid w:val="006D3C35"/>
    <w:rsid w:val="006D3E69"/>
    <w:rsid w:val="006D40FF"/>
    <w:rsid w:val="006D414D"/>
    <w:rsid w:val="006D4165"/>
    <w:rsid w:val="006D422A"/>
    <w:rsid w:val="006D422D"/>
    <w:rsid w:val="006D428B"/>
    <w:rsid w:val="006D429B"/>
    <w:rsid w:val="006D42A5"/>
    <w:rsid w:val="006D4327"/>
    <w:rsid w:val="006D4345"/>
    <w:rsid w:val="006D447F"/>
    <w:rsid w:val="006D45F9"/>
    <w:rsid w:val="006D463C"/>
    <w:rsid w:val="006D4697"/>
    <w:rsid w:val="006D47FD"/>
    <w:rsid w:val="006D4918"/>
    <w:rsid w:val="006D496F"/>
    <w:rsid w:val="006D49A0"/>
    <w:rsid w:val="006D49F6"/>
    <w:rsid w:val="006D4B7C"/>
    <w:rsid w:val="006D4BBB"/>
    <w:rsid w:val="006D4BF6"/>
    <w:rsid w:val="006D4BFC"/>
    <w:rsid w:val="006D4C0B"/>
    <w:rsid w:val="006D4C5E"/>
    <w:rsid w:val="006D4DAC"/>
    <w:rsid w:val="006D4E01"/>
    <w:rsid w:val="006D4EFC"/>
    <w:rsid w:val="006D4F49"/>
    <w:rsid w:val="006D4F7B"/>
    <w:rsid w:val="006D5045"/>
    <w:rsid w:val="006D5090"/>
    <w:rsid w:val="006D515F"/>
    <w:rsid w:val="006D51CD"/>
    <w:rsid w:val="006D53B2"/>
    <w:rsid w:val="006D53D3"/>
    <w:rsid w:val="006D5426"/>
    <w:rsid w:val="006D5736"/>
    <w:rsid w:val="006D57F2"/>
    <w:rsid w:val="006D57F5"/>
    <w:rsid w:val="006D5889"/>
    <w:rsid w:val="006D5A2C"/>
    <w:rsid w:val="006D5A7C"/>
    <w:rsid w:val="006D5B6B"/>
    <w:rsid w:val="006D5C58"/>
    <w:rsid w:val="006D5CEC"/>
    <w:rsid w:val="006D5D1D"/>
    <w:rsid w:val="006D5D94"/>
    <w:rsid w:val="006D5DF1"/>
    <w:rsid w:val="006D5E24"/>
    <w:rsid w:val="006D5F14"/>
    <w:rsid w:val="006D5F15"/>
    <w:rsid w:val="006D5F24"/>
    <w:rsid w:val="006D5F6E"/>
    <w:rsid w:val="006D5F94"/>
    <w:rsid w:val="006D609A"/>
    <w:rsid w:val="006D60CC"/>
    <w:rsid w:val="006D6298"/>
    <w:rsid w:val="006D633F"/>
    <w:rsid w:val="006D63F5"/>
    <w:rsid w:val="006D643C"/>
    <w:rsid w:val="006D6490"/>
    <w:rsid w:val="006D64AD"/>
    <w:rsid w:val="006D65AC"/>
    <w:rsid w:val="006D65B3"/>
    <w:rsid w:val="006D66EC"/>
    <w:rsid w:val="006D67AC"/>
    <w:rsid w:val="006D67D6"/>
    <w:rsid w:val="006D687C"/>
    <w:rsid w:val="006D6AF5"/>
    <w:rsid w:val="006D6C0E"/>
    <w:rsid w:val="006D6C4C"/>
    <w:rsid w:val="006D6CF4"/>
    <w:rsid w:val="006D6D1C"/>
    <w:rsid w:val="006D6D36"/>
    <w:rsid w:val="006D6E42"/>
    <w:rsid w:val="006D6F40"/>
    <w:rsid w:val="006D7001"/>
    <w:rsid w:val="006D71E7"/>
    <w:rsid w:val="006D724B"/>
    <w:rsid w:val="006D7396"/>
    <w:rsid w:val="006D742D"/>
    <w:rsid w:val="006D7468"/>
    <w:rsid w:val="006D7611"/>
    <w:rsid w:val="006D76BA"/>
    <w:rsid w:val="006D771E"/>
    <w:rsid w:val="006D774F"/>
    <w:rsid w:val="006D785F"/>
    <w:rsid w:val="006D78E0"/>
    <w:rsid w:val="006D7A43"/>
    <w:rsid w:val="006D7A53"/>
    <w:rsid w:val="006D7A7A"/>
    <w:rsid w:val="006D7A9D"/>
    <w:rsid w:val="006D7AFF"/>
    <w:rsid w:val="006D7B1E"/>
    <w:rsid w:val="006D7BFE"/>
    <w:rsid w:val="006D7D19"/>
    <w:rsid w:val="006D7F2F"/>
    <w:rsid w:val="006E0074"/>
    <w:rsid w:val="006E007F"/>
    <w:rsid w:val="006E0192"/>
    <w:rsid w:val="006E01D1"/>
    <w:rsid w:val="006E01E3"/>
    <w:rsid w:val="006E0214"/>
    <w:rsid w:val="006E023E"/>
    <w:rsid w:val="006E0273"/>
    <w:rsid w:val="006E02A2"/>
    <w:rsid w:val="006E0306"/>
    <w:rsid w:val="006E03EF"/>
    <w:rsid w:val="006E0439"/>
    <w:rsid w:val="006E0492"/>
    <w:rsid w:val="006E04F0"/>
    <w:rsid w:val="006E054F"/>
    <w:rsid w:val="006E0575"/>
    <w:rsid w:val="006E067B"/>
    <w:rsid w:val="006E069A"/>
    <w:rsid w:val="006E081D"/>
    <w:rsid w:val="006E09F6"/>
    <w:rsid w:val="006E0AB6"/>
    <w:rsid w:val="006E0B46"/>
    <w:rsid w:val="006E0BFA"/>
    <w:rsid w:val="006E0D20"/>
    <w:rsid w:val="006E0DC6"/>
    <w:rsid w:val="006E0DD0"/>
    <w:rsid w:val="006E0E42"/>
    <w:rsid w:val="006E0ED3"/>
    <w:rsid w:val="006E0ED9"/>
    <w:rsid w:val="006E0F13"/>
    <w:rsid w:val="006E12CF"/>
    <w:rsid w:val="006E138B"/>
    <w:rsid w:val="006E13D7"/>
    <w:rsid w:val="006E1406"/>
    <w:rsid w:val="006E14A8"/>
    <w:rsid w:val="006E14F8"/>
    <w:rsid w:val="006E15A8"/>
    <w:rsid w:val="006E1644"/>
    <w:rsid w:val="006E174A"/>
    <w:rsid w:val="006E17FA"/>
    <w:rsid w:val="006E18E4"/>
    <w:rsid w:val="006E1994"/>
    <w:rsid w:val="006E19A9"/>
    <w:rsid w:val="006E19CB"/>
    <w:rsid w:val="006E19DB"/>
    <w:rsid w:val="006E1C43"/>
    <w:rsid w:val="006E1D33"/>
    <w:rsid w:val="006E1E4B"/>
    <w:rsid w:val="006E1ECD"/>
    <w:rsid w:val="006E1F2A"/>
    <w:rsid w:val="006E1F60"/>
    <w:rsid w:val="006E20A7"/>
    <w:rsid w:val="006E223A"/>
    <w:rsid w:val="006E2248"/>
    <w:rsid w:val="006E2293"/>
    <w:rsid w:val="006E238D"/>
    <w:rsid w:val="006E2559"/>
    <w:rsid w:val="006E25D8"/>
    <w:rsid w:val="006E2666"/>
    <w:rsid w:val="006E2680"/>
    <w:rsid w:val="006E26BE"/>
    <w:rsid w:val="006E27C7"/>
    <w:rsid w:val="006E281B"/>
    <w:rsid w:val="006E285B"/>
    <w:rsid w:val="006E28A2"/>
    <w:rsid w:val="006E2945"/>
    <w:rsid w:val="006E2961"/>
    <w:rsid w:val="006E299B"/>
    <w:rsid w:val="006E29F8"/>
    <w:rsid w:val="006E2A12"/>
    <w:rsid w:val="006E2AC9"/>
    <w:rsid w:val="006E2AE1"/>
    <w:rsid w:val="006E2B58"/>
    <w:rsid w:val="006E2B89"/>
    <w:rsid w:val="006E2BF0"/>
    <w:rsid w:val="006E2C01"/>
    <w:rsid w:val="006E2D15"/>
    <w:rsid w:val="006E2D2F"/>
    <w:rsid w:val="006E2D45"/>
    <w:rsid w:val="006E2D5A"/>
    <w:rsid w:val="006E2DF8"/>
    <w:rsid w:val="006E2E53"/>
    <w:rsid w:val="006E2F2C"/>
    <w:rsid w:val="006E2FE8"/>
    <w:rsid w:val="006E304B"/>
    <w:rsid w:val="006E3060"/>
    <w:rsid w:val="006E3079"/>
    <w:rsid w:val="006E3238"/>
    <w:rsid w:val="006E32F1"/>
    <w:rsid w:val="006E332C"/>
    <w:rsid w:val="006E33B8"/>
    <w:rsid w:val="006E3401"/>
    <w:rsid w:val="006E349C"/>
    <w:rsid w:val="006E3514"/>
    <w:rsid w:val="006E354A"/>
    <w:rsid w:val="006E3665"/>
    <w:rsid w:val="006E3669"/>
    <w:rsid w:val="006E372F"/>
    <w:rsid w:val="006E3743"/>
    <w:rsid w:val="006E376E"/>
    <w:rsid w:val="006E38F0"/>
    <w:rsid w:val="006E3AA3"/>
    <w:rsid w:val="006E3AD1"/>
    <w:rsid w:val="006E3BED"/>
    <w:rsid w:val="006E3C4B"/>
    <w:rsid w:val="006E3CD1"/>
    <w:rsid w:val="006E3D20"/>
    <w:rsid w:val="006E3E3E"/>
    <w:rsid w:val="006E3EEC"/>
    <w:rsid w:val="006E3F34"/>
    <w:rsid w:val="006E3FC4"/>
    <w:rsid w:val="006E3FC6"/>
    <w:rsid w:val="006E4163"/>
    <w:rsid w:val="006E41A9"/>
    <w:rsid w:val="006E4265"/>
    <w:rsid w:val="006E433B"/>
    <w:rsid w:val="006E4356"/>
    <w:rsid w:val="006E435C"/>
    <w:rsid w:val="006E4487"/>
    <w:rsid w:val="006E4495"/>
    <w:rsid w:val="006E45A1"/>
    <w:rsid w:val="006E4624"/>
    <w:rsid w:val="006E46FD"/>
    <w:rsid w:val="006E4708"/>
    <w:rsid w:val="006E47B7"/>
    <w:rsid w:val="006E4819"/>
    <w:rsid w:val="006E4853"/>
    <w:rsid w:val="006E486F"/>
    <w:rsid w:val="006E4969"/>
    <w:rsid w:val="006E497B"/>
    <w:rsid w:val="006E498D"/>
    <w:rsid w:val="006E4A32"/>
    <w:rsid w:val="006E4A5B"/>
    <w:rsid w:val="006E4B13"/>
    <w:rsid w:val="006E4B70"/>
    <w:rsid w:val="006E4CCB"/>
    <w:rsid w:val="006E4D54"/>
    <w:rsid w:val="006E4E9C"/>
    <w:rsid w:val="006E4EAA"/>
    <w:rsid w:val="006E4F12"/>
    <w:rsid w:val="006E4FC9"/>
    <w:rsid w:val="006E529B"/>
    <w:rsid w:val="006E5371"/>
    <w:rsid w:val="006E5465"/>
    <w:rsid w:val="006E556A"/>
    <w:rsid w:val="006E580B"/>
    <w:rsid w:val="006E5817"/>
    <w:rsid w:val="006E58DB"/>
    <w:rsid w:val="006E5910"/>
    <w:rsid w:val="006E5A4D"/>
    <w:rsid w:val="006E5B68"/>
    <w:rsid w:val="006E5C50"/>
    <w:rsid w:val="006E5DDD"/>
    <w:rsid w:val="006E5DE8"/>
    <w:rsid w:val="006E5F80"/>
    <w:rsid w:val="006E5FB5"/>
    <w:rsid w:val="006E61A4"/>
    <w:rsid w:val="006E62C9"/>
    <w:rsid w:val="006E62E3"/>
    <w:rsid w:val="006E63A9"/>
    <w:rsid w:val="006E6504"/>
    <w:rsid w:val="006E667A"/>
    <w:rsid w:val="006E677C"/>
    <w:rsid w:val="006E678E"/>
    <w:rsid w:val="006E68EC"/>
    <w:rsid w:val="006E692A"/>
    <w:rsid w:val="006E692D"/>
    <w:rsid w:val="006E6970"/>
    <w:rsid w:val="006E69EE"/>
    <w:rsid w:val="006E69F3"/>
    <w:rsid w:val="006E6A0F"/>
    <w:rsid w:val="006E6A45"/>
    <w:rsid w:val="006E6AE2"/>
    <w:rsid w:val="006E6B39"/>
    <w:rsid w:val="006E6CE0"/>
    <w:rsid w:val="006E6E9C"/>
    <w:rsid w:val="006E6F3D"/>
    <w:rsid w:val="006E6F6A"/>
    <w:rsid w:val="006E6F7D"/>
    <w:rsid w:val="006E6FE9"/>
    <w:rsid w:val="006E7110"/>
    <w:rsid w:val="006E715B"/>
    <w:rsid w:val="006E71C5"/>
    <w:rsid w:val="006E720F"/>
    <w:rsid w:val="006E722B"/>
    <w:rsid w:val="006E7247"/>
    <w:rsid w:val="006E72A8"/>
    <w:rsid w:val="006E738B"/>
    <w:rsid w:val="006E74AB"/>
    <w:rsid w:val="006E7597"/>
    <w:rsid w:val="006E75B4"/>
    <w:rsid w:val="006E7606"/>
    <w:rsid w:val="006E7621"/>
    <w:rsid w:val="006E76F9"/>
    <w:rsid w:val="006E77BC"/>
    <w:rsid w:val="006E78B6"/>
    <w:rsid w:val="006E7994"/>
    <w:rsid w:val="006E79A9"/>
    <w:rsid w:val="006E79B7"/>
    <w:rsid w:val="006E7AAE"/>
    <w:rsid w:val="006E7B8F"/>
    <w:rsid w:val="006E7D51"/>
    <w:rsid w:val="006E7F0E"/>
    <w:rsid w:val="006E7F57"/>
    <w:rsid w:val="006F0007"/>
    <w:rsid w:val="006F006D"/>
    <w:rsid w:val="006F012F"/>
    <w:rsid w:val="006F0167"/>
    <w:rsid w:val="006F0298"/>
    <w:rsid w:val="006F02D3"/>
    <w:rsid w:val="006F0320"/>
    <w:rsid w:val="006F044C"/>
    <w:rsid w:val="006F045C"/>
    <w:rsid w:val="006F04B6"/>
    <w:rsid w:val="006F04CB"/>
    <w:rsid w:val="006F051F"/>
    <w:rsid w:val="006F05A0"/>
    <w:rsid w:val="006F0763"/>
    <w:rsid w:val="006F081C"/>
    <w:rsid w:val="006F082C"/>
    <w:rsid w:val="006F08E6"/>
    <w:rsid w:val="006F094C"/>
    <w:rsid w:val="006F09CE"/>
    <w:rsid w:val="006F09D2"/>
    <w:rsid w:val="006F09F5"/>
    <w:rsid w:val="006F0A00"/>
    <w:rsid w:val="006F0A2E"/>
    <w:rsid w:val="006F0C64"/>
    <w:rsid w:val="006F0D76"/>
    <w:rsid w:val="006F0E2B"/>
    <w:rsid w:val="006F0ED2"/>
    <w:rsid w:val="006F0F9A"/>
    <w:rsid w:val="006F0FBD"/>
    <w:rsid w:val="006F0FCB"/>
    <w:rsid w:val="006F1019"/>
    <w:rsid w:val="006F10D5"/>
    <w:rsid w:val="006F1144"/>
    <w:rsid w:val="006F1317"/>
    <w:rsid w:val="006F13A2"/>
    <w:rsid w:val="006F14A2"/>
    <w:rsid w:val="006F14B1"/>
    <w:rsid w:val="006F151C"/>
    <w:rsid w:val="006F1520"/>
    <w:rsid w:val="006F17B9"/>
    <w:rsid w:val="006F1830"/>
    <w:rsid w:val="006F18BD"/>
    <w:rsid w:val="006F18C4"/>
    <w:rsid w:val="006F18D7"/>
    <w:rsid w:val="006F191C"/>
    <w:rsid w:val="006F1A18"/>
    <w:rsid w:val="006F1A1A"/>
    <w:rsid w:val="006F1A61"/>
    <w:rsid w:val="006F1A8D"/>
    <w:rsid w:val="006F1BC3"/>
    <w:rsid w:val="006F1BE7"/>
    <w:rsid w:val="006F1C2C"/>
    <w:rsid w:val="006F1C85"/>
    <w:rsid w:val="006F1D1F"/>
    <w:rsid w:val="006F1D27"/>
    <w:rsid w:val="006F1F98"/>
    <w:rsid w:val="006F2036"/>
    <w:rsid w:val="006F213D"/>
    <w:rsid w:val="006F2180"/>
    <w:rsid w:val="006F2202"/>
    <w:rsid w:val="006F2220"/>
    <w:rsid w:val="006F2267"/>
    <w:rsid w:val="006F22FE"/>
    <w:rsid w:val="006F2305"/>
    <w:rsid w:val="006F237E"/>
    <w:rsid w:val="006F23FE"/>
    <w:rsid w:val="006F24B6"/>
    <w:rsid w:val="006F265E"/>
    <w:rsid w:val="006F2725"/>
    <w:rsid w:val="006F2973"/>
    <w:rsid w:val="006F29B9"/>
    <w:rsid w:val="006F29EC"/>
    <w:rsid w:val="006F29FE"/>
    <w:rsid w:val="006F2AF6"/>
    <w:rsid w:val="006F2AFF"/>
    <w:rsid w:val="006F2B2E"/>
    <w:rsid w:val="006F2B43"/>
    <w:rsid w:val="006F2C00"/>
    <w:rsid w:val="006F2C84"/>
    <w:rsid w:val="006F2CB2"/>
    <w:rsid w:val="006F2CB8"/>
    <w:rsid w:val="006F2DAA"/>
    <w:rsid w:val="006F2EEA"/>
    <w:rsid w:val="006F2EFD"/>
    <w:rsid w:val="006F2FB3"/>
    <w:rsid w:val="006F30A3"/>
    <w:rsid w:val="006F30C4"/>
    <w:rsid w:val="006F31B1"/>
    <w:rsid w:val="006F31DF"/>
    <w:rsid w:val="006F32C4"/>
    <w:rsid w:val="006F32CF"/>
    <w:rsid w:val="006F333E"/>
    <w:rsid w:val="006F33C8"/>
    <w:rsid w:val="006F3500"/>
    <w:rsid w:val="006F3508"/>
    <w:rsid w:val="006F35D6"/>
    <w:rsid w:val="006F36DF"/>
    <w:rsid w:val="006F3759"/>
    <w:rsid w:val="006F379D"/>
    <w:rsid w:val="006F37B0"/>
    <w:rsid w:val="006F3921"/>
    <w:rsid w:val="006F392E"/>
    <w:rsid w:val="006F39A1"/>
    <w:rsid w:val="006F3A20"/>
    <w:rsid w:val="006F3AA7"/>
    <w:rsid w:val="006F3AB7"/>
    <w:rsid w:val="006F3B25"/>
    <w:rsid w:val="006F3B35"/>
    <w:rsid w:val="006F3BA6"/>
    <w:rsid w:val="006F3BDA"/>
    <w:rsid w:val="006F3C0B"/>
    <w:rsid w:val="006F3CDF"/>
    <w:rsid w:val="006F3D19"/>
    <w:rsid w:val="006F3D49"/>
    <w:rsid w:val="006F3D8A"/>
    <w:rsid w:val="006F3DBA"/>
    <w:rsid w:val="006F40E8"/>
    <w:rsid w:val="006F41A9"/>
    <w:rsid w:val="006F43C8"/>
    <w:rsid w:val="006F4433"/>
    <w:rsid w:val="006F4453"/>
    <w:rsid w:val="006F44BF"/>
    <w:rsid w:val="006F44DF"/>
    <w:rsid w:val="006F44FE"/>
    <w:rsid w:val="006F4563"/>
    <w:rsid w:val="006F461C"/>
    <w:rsid w:val="006F4658"/>
    <w:rsid w:val="006F4715"/>
    <w:rsid w:val="006F4768"/>
    <w:rsid w:val="006F482E"/>
    <w:rsid w:val="006F48F1"/>
    <w:rsid w:val="006F490E"/>
    <w:rsid w:val="006F4A0B"/>
    <w:rsid w:val="006F4A62"/>
    <w:rsid w:val="006F4A68"/>
    <w:rsid w:val="006F4A6D"/>
    <w:rsid w:val="006F4A75"/>
    <w:rsid w:val="006F4B93"/>
    <w:rsid w:val="006F4D7B"/>
    <w:rsid w:val="006F4D94"/>
    <w:rsid w:val="006F4DD4"/>
    <w:rsid w:val="006F4FD0"/>
    <w:rsid w:val="006F4FD5"/>
    <w:rsid w:val="006F4FE4"/>
    <w:rsid w:val="006F50D0"/>
    <w:rsid w:val="006F5200"/>
    <w:rsid w:val="006F5225"/>
    <w:rsid w:val="006F5229"/>
    <w:rsid w:val="006F52BD"/>
    <w:rsid w:val="006F54AB"/>
    <w:rsid w:val="006F5531"/>
    <w:rsid w:val="006F576D"/>
    <w:rsid w:val="006F577D"/>
    <w:rsid w:val="006F58AE"/>
    <w:rsid w:val="006F58D8"/>
    <w:rsid w:val="006F595A"/>
    <w:rsid w:val="006F595E"/>
    <w:rsid w:val="006F59CC"/>
    <w:rsid w:val="006F5B07"/>
    <w:rsid w:val="006F5B36"/>
    <w:rsid w:val="006F5BBC"/>
    <w:rsid w:val="006F5BC6"/>
    <w:rsid w:val="006F5C42"/>
    <w:rsid w:val="006F5C53"/>
    <w:rsid w:val="006F5C69"/>
    <w:rsid w:val="006F5E1D"/>
    <w:rsid w:val="006F5E62"/>
    <w:rsid w:val="006F5E8A"/>
    <w:rsid w:val="006F5F25"/>
    <w:rsid w:val="006F5F66"/>
    <w:rsid w:val="006F5FA4"/>
    <w:rsid w:val="006F5FD2"/>
    <w:rsid w:val="006F6234"/>
    <w:rsid w:val="006F629D"/>
    <w:rsid w:val="006F630D"/>
    <w:rsid w:val="006F650E"/>
    <w:rsid w:val="006F656F"/>
    <w:rsid w:val="006F65B6"/>
    <w:rsid w:val="006F664D"/>
    <w:rsid w:val="006F6680"/>
    <w:rsid w:val="006F6785"/>
    <w:rsid w:val="006F691A"/>
    <w:rsid w:val="006F69CD"/>
    <w:rsid w:val="006F6A1C"/>
    <w:rsid w:val="006F6A59"/>
    <w:rsid w:val="006F6A89"/>
    <w:rsid w:val="006F6B40"/>
    <w:rsid w:val="006F6C30"/>
    <w:rsid w:val="006F6CE7"/>
    <w:rsid w:val="006F6CE9"/>
    <w:rsid w:val="006F6CEC"/>
    <w:rsid w:val="006F6CF3"/>
    <w:rsid w:val="006F6DD0"/>
    <w:rsid w:val="006F6E94"/>
    <w:rsid w:val="006F6EC2"/>
    <w:rsid w:val="006F701C"/>
    <w:rsid w:val="006F70EA"/>
    <w:rsid w:val="006F70FD"/>
    <w:rsid w:val="006F71A6"/>
    <w:rsid w:val="006F72DF"/>
    <w:rsid w:val="006F733F"/>
    <w:rsid w:val="006F73E3"/>
    <w:rsid w:val="006F74F1"/>
    <w:rsid w:val="006F752D"/>
    <w:rsid w:val="006F7580"/>
    <w:rsid w:val="006F75E0"/>
    <w:rsid w:val="006F75EB"/>
    <w:rsid w:val="006F75F1"/>
    <w:rsid w:val="006F7677"/>
    <w:rsid w:val="006F7762"/>
    <w:rsid w:val="006F780A"/>
    <w:rsid w:val="006F7857"/>
    <w:rsid w:val="006F7ADF"/>
    <w:rsid w:val="006F7B33"/>
    <w:rsid w:val="006F7B99"/>
    <w:rsid w:val="006F7CDA"/>
    <w:rsid w:val="006F7D8B"/>
    <w:rsid w:val="006F7DEC"/>
    <w:rsid w:val="006F7DF0"/>
    <w:rsid w:val="006F7E22"/>
    <w:rsid w:val="006F7EA1"/>
    <w:rsid w:val="006F7EB3"/>
    <w:rsid w:val="006F7F6B"/>
    <w:rsid w:val="006F7FF7"/>
    <w:rsid w:val="00700155"/>
    <w:rsid w:val="0070016D"/>
    <w:rsid w:val="007001C3"/>
    <w:rsid w:val="007001D4"/>
    <w:rsid w:val="00700208"/>
    <w:rsid w:val="0070034C"/>
    <w:rsid w:val="00700366"/>
    <w:rsid w:val="007003CD"/>
    <w:rsid w:val="00700419"/>
    <w:rsid w:val="00700527"/>
    <w:rsid w:val="00700530"/>
    <w:rsid w:val="007005FF"/>
    <w:rsid w:val="0070060B"/>
    <w:rsid w:val="0070071B"/>
    <w:rsid w:val="0070076D"/>
    <w:rsid w:val="0070077F"/>
    <w:rsid w:val="007007AA"/>
    <w:rsid w:val="007008A4"/>
    <w:rsid w:val="007008EB"/>
    <w:rsid w:val="00700909"/>
    <w:rsid w:val="0070094E"/>
    <w:rsid w:val="00700A1F"/>
    <w:rsid w:val="00700A23"/>
    <w:rsid w:val="00700A27"/>
    <w:rsid w:val="00700AA2"/>
    <w:rsid w:val="00700B0C"/>
    <w:rsid w:val="00700B1F"/>
    <w:rsid w:val="00700C0E"/>
    <w:rsid w:val="00700C29"/>
    <w:rsid w:val="00700D22"/>
    <w:rsid w:val="00700E56"/>
    <w:rsid w:val="00700E91"/>
    <w:rsid w:val="00700F26"/>
    <w:rsid w:val="00701080"/>
    <w:rsid w:val="007010C7"/>
    <w:rsid w:val="007010E9"/>
    <w:rsid w:val="0070128E"/>
    <w:rsid w:val="007012B7"/>
    <w:rsid w:val="007012DA"/>
    <w:rsid w:val="007013B3"/>
    <w:rsid w:val="00701492"/>
    <w:rsid w:val="007014D9"/>
    <w:rsid w:val="00701541"/>
    <w:rsid w:val="007015AC"/>
    <w:rsid w:val="007015AE"/>
    <w:rsid w:val="007016E7"/>
    <w:rsid w:val="00701711"/>
    <w:rsid w:val="0070174A"/>
    <w:rsid w:val="00701820"/>
    <w:rsid w:val="007018FD"/>
    <w:rsid w:val="00701A02"/>
    <w:rsid w:val="00701A05"/>
    <w:rsid w:val="00701BD8"/>
    <w:rsid w:val="00701CD4"/>
    <w:rsid w:val="00701E0E"/>
    <w:rsid w:val="00701E7B"/>
    <w:rsid w:val="00701F0E"/>
    <w:rsid w:val="00701F86"/>
    <w:rsid w:val="00701FE7"/>
    <w:rsid w:val="00701FF5"/>
    <w:rsid w:val="00702057"/>
    <w:rsid w:val="00702096"/>
    <w:rsid w:val="00702124"/>
    <w:rsid w:val="007021B4"/>
    <w:rsid w:val="00702205"/>
    <w:rsid w:val="00702389"/>
    <w:rsid w:val="00702393"/>
    <w:rsid w:val="007023B1"/>
    <w:rsid w:val="0070242A"/>
    <w:rsid w:val="007024D9"/>
    <w:rsid w:val="0070261C"/>
    <w:rsid w:val="0070262A"/>
    <w:rsid w:val="0070297C"/>
    <w:rsid w:val="00702A12"/>
    <w:rsid w:val="00702A3F"/>
    <w:rsid w:val="00702C14"/>
    <w:rsid w:val="00702D20"/>
    <w:rsid w:val="00702DEB"/>
    <w:rsid w:val="00702EA1"/>
    <w:rsid w:val="00702FC3"/>
    <w:rsid w:val="0070315A"/>
    <w:rsid w:val="007031AE"/>
    <w:rsid w:val="0070327F"/>
    <w:rsid w:val="00703290"/>
    <w:rsid w:val="007032B8"/>
    <w:rsid w:val="007032CB"/>
    <w:rsid w:val="007032E1"/>
    <w:rsid w:val="00703372"/>
    <w:rsid w:val="007033A5"/>
    <w:rsid w:val="0070348A"/>
    <w:rsid w:val="0070349B"/>
    <w:rsid w:val="00703513"/>
    <w:rsid w:val="007035F6"/>
    <w:rsid w:val="00703606"/>
    <w:rsid w:val="007036C2"/>
    <w:rsid w:val="00703761"/>
    <w:rsid w:val="0070381E"/>
    <w:rsid w:val="00703826"/>
    <w:rsid w:val="00703859"/>
    <w:rsid w:val="00703A08"/>
    <w:rsid w:val="00703A51"/>
    <w:rsid w:val="00703AD0"/>
    <w:rsid w:val="00703B2F"/>
    <w:rsid w:val="00703B42"/>
    <w:rsid w:val="00703B61"/>
    <w:rsid w:val="00703D56"/>
    <w:rsid w:val="00703ED8"/>
    <w:rsid w:val="00703F8E"/>
    <w:rsid w:val="00703FC3"/>
    <w:rsid w:val="0070415C"/>
    <w:rsid w:val="0070417E"/>
    <w:rsid w:val="00704252"/>
    <w:rsid w:val="0070431A"/>
    <w:rsid w:val="007043D2"/>
    <w:rsid w:val="00704493"/>
    <w:rsid w:val="007044E9"/>
    <w:rsid w:val="00704578"/>
    <w:rsid w:val="007046A6"/>
    <w:rsid w:val="007046D3"/>
    <w:rsid w:val="00704738"/>
    <w:rsid w:val="0070479F"/>
    <w:rsid w:val="007047BF"/>
    <w:rsid w:val="00704926"/>
    <w:rsid w:val="00704BA1"/>
    <w:rsid w:val="00704CD8"/>
    <w:rsid w:val="00704CDE"/>
    <w:rsid w:val="00704D1E"/>
    <w:rsid w:val="00704F21"/>
    <w:rsid w:val="00704FE4"/>
    <w:rsid w:val="00704FF2"/>
    <w:rsid w:val="00705141"/>
    <w:rsid w:val="00705208"/>
    <w:rsid w:val="0070524A"/>
    <w:rsid w:val="007053CB"/>
    <w:rsid w:val="0070546D"/>
    <w:rsid w:val="0070569F"/>
    <w:rsid w:val="0070579B"/>
    <w:rsid w:val="0070579C"/>
    <w:rsid w:val="007057A9"/>
    <w:rsid w:val="007057BA"/>
    <w:rsid w:val="007057C1"/>
    <w:rsid w:val="007057E3"/>
    <w:rsid w:val="00705882"/>
    <w:rsid w:val="007058FF"/>
    <w:rsid w:val="00705911"/>
    <w:rsid w:val="00705A0C"/>
    <w:rsid w:val="00705A45"/>
    <w:rsid w:val="00705A72"/>
    <w:rsid w:val="00705A76"/>
    <w:rsid w:val="00705CB3"/>
    <w:rsid w:val="00705D55"/>
    <w:rsid w:val="00705D77"/>
    <w:rsid w:val="00705E3A"/>
    <w:rsid w:val="00705E68"/>
    <w:rsid w:val="00705E8C"/>
    <w:rsid w:val="00705F53"/>
    <w:rsid w:val="00705F9F"/>
    <w:rsid w:val="00706032"/>
    <w:rsid w:val="0070605B"/>
    <w:rsid w:val="007062D6"/>
    <w:rsid w:val="00706335"/>
    <w:rsid w:val="007063D3"/>
    <w:rsid w:val="0070645C"/>
    <w:rsid w:val="007064A3"/>
    <w:rsid w:val="007064C3"/>
    <w:rsid w:val="007064D4"/>
    <w:rsid w:val="007064E2"/>
    <w:rsid w:val="007064EF"/>
    <w:rsid w:val="00706568"/>
    <w:rsid w:val="00706624"/>
    <w:rsid w:val="00706A3B"/>
    <w:rsid w:val="00706A5B"/>
    <w:rsid w:val="00706A6B"/>
    <w:rsid w:val="00706AAE"/>
    <w:rsid w:val="00706ACC"/>
    <w:rsid w:val="00706AD5"/>
    <w:rsid w:val="00706B7A"/>
    <w:rsid w:val="00706C98"/>
    <w:rsid w:val="00706CDA"/>
    <w:rsid w:val="00706DE9"/>
    <w:rsid w:val="00706E2E"/>
    <w:rsid w:val="00706E46"/>
    <w:rsid w:val="00706E50"/>
    <w:rsid w:val="00706E89"/>
    <w:rsid w:val="00706EA1"/>
    <w:rsid w:val="00706EFF"/>
    <w:rsid w:val="00706FFB"/>
    <w:rsid w:val="007071CD"/>
    <w:rsid w:val="007072B4"/>
    <w:rsid w:val="007072C9"/>
    <w:rsid w:val="007073F5"/>
    <w:rsid w:val="00707502"/>
    <w:rsid w:val="00707519"/>
    <w:rsid w:val="00707587"/>
    <w:rsid w:val="00707600"/>
    <w:rsid w:val="00707614"/>
    <w:rsid w:val="007076FB"/>
    <w:rsid w:val="007077E0"/>
    <w:rsid w:val="0070781C"/>
    <w:rsid w:val="007078C9"/>
    <w:rsid w:val="00707980"/>
    <w:rsid w:val="007079E0"/>
    <w:rsid w:val="00707A15"/>
    <w:rsid w:val="00707A18"/>
    <w:rsid w:val="00707A5C"/>
    <w:rsid w:val="00707AD6"/>
    <w:rsid w:val="00707B69"/>
    <w:rsid w:val="00707BB8"/>
    <w:rsid w:val="00707C0D"/>
    <w:rsid w:val="00707DF2"/>
    <w:rsid w:val="00707F20"/>
    <w:rsid w:val="00707FCF"/>
    <w:rsid w:val="00710062"/>
    <w:rsid w:val="0071007D"/>
    <w:rsid w:val="0071008D"/>
    <w:rsid w:val="00710104"/>
    <w:rsid w:val="0071016E"/>
    <w:rsid w:val="007101CA"/>
    <w:rsid w:val="007101DD"/>
    <w:rsid w:val="0071021A"/>
    <w:rsid w:val="00710243"/>
    <w:rsid w:val="007104E3"/>
    <w:rsid w:val="007104E5"/>
    <w:rsid w:val="00710592"/>
    <w:rsid w:val="007105C6"/>
    <w:rsid w:val="0071082B"/>
    <w:rsid w:val="00710935"/>
    <w:rsid w:val="00710968"/>
    <w:rsid w:val="0071097C"/>
    <w:rsid w:val="007109C7"/>
    <w:rsid w:val="007109F4"/>
    <w:rsid w:val="00710A82"/>
    <w:rsid w:val="00710B49"/>
    <w:rsid w:val="00710C2D"/>
    <w:rsid w:val="00710C4E"/>
    <w:rsid w:val="00710C81"/>
    <w:rsid w:val="00710C9D"/>
    <w:rsid w:val="00710D0C"/>
    <w:rsid w:val="00710E5A"/>
    <w:rsid w:val="00710E77"/>
    <w:rsid w:val="00710E7C"/>
    <w:rsid w:val="00711021"/>
    <w:rsid w:val="00711065"/>
    <w:rsid w:val="0071106C"/>
    <w:rsid w:val="00711076"/>
    <w:rsid w:val="0071123F"/>
    <w:rsid w:val="007112BB"/>
    <w:rsid w:val="007112E0"/>
    <w:rsid w:val="0071137C"/>
    <w:rsid w:val="007113F5"/>
    <w:rsid w:val="0071141D"/>
    <w:rsid w:val="007114A9"/>
    <w:rsid w:val="007114B2"/>
    <w:rsid w:val="0071157C"/>
    <w:rsid w:val="00711587"/>
    <w:rsid w:val="007115F9"/>
    <w:rsid w:val="00711640"/>
    <w:rsid w:val="007116B9"/>
    <w:rsid w:val="0071188F"/>
    <w:rsid w:val="007118B6"/>
    <w:rsid w:val="007118C8"/>
    <w:rsid w:val="00711942"/>
    <w:rsid w:val="0071199E"/>
    <w:rsid w:val="007119B7"/>
    <w:rsid w:val="00711B29"/>
    <w:rsid w:val="00711BEC"/>
    <w:rsid w:val="00711D81"/>
    <w:rsid w:val="00711FA6"/>
    <w:rsid w:val="00712213"/>
    <w:rsid w:val="0071237A"/>
    <w:rsid w:val="007123CF"/>
    <w:rsid w:val="007123E0"/>
    <w:rsid w:val="007123F2"/>
    <w:rsid w:val="007123F5"/>
    <w:rsid w:val="00712470"/>
    <w:rsid w:val="00712485"/>
    <w:rsid w:val="007124F9"/>
    <w:rsid w:val="007125C9"/>
    <w:rsid w:val="0071265C"/>
    <w:rsid w:val="007126E6"/>
    <w:rsid w:val="00712779"/>
    <w:rsid w:val="00712811"/>
    <w:rsid w:val="00712860"/>
    <w:rsid w:val="00712892"/>
    <w:rsid w:val="0071295F"/>
    <w:rsid w:val="00712A1A"/>
    <w:rsid w:val="00712A5D"/>
    <w:rsid w:val="00712B04"/>
    <w:rsid w:val="00712B35"/>
    <w:rsid w:val="00712BB0"/>
    <w:rsid w:val="00712BB8"/>
    <w:rsid w:val="00712C1D"/>
    <w:rsid w:val="00712C1F"/>
    <w:rsid w:val="00712C95"/>
    <w:rsid w:val="00712CDE"/>
    <w:rsid w:val="00712EE6"/>
    <w:rsid w:val="00712F74"/>
    <w:rsid w:val="00712F7F"/>
    <w:rsid w:val="00712FA4"/>
    <w:rsid w:val="00712FAE"/>
    <w:rsid w:val="00712FE1"/>
    <w:rsid w:val="00713075"/>
    <w:rsid w:val="0071310B"/>
    <w:rsid w:val="0071310F"/>
    <w:rsid w:val="0071324B"/>
    <w:rsid w:val="00713293"/>
    <w:rsid w:val="00713571"/>
    <w:rsid w:val="0071362D"/>
    <w:rsid w:val="00713709"/>
    <w:rsid w:val="00713745"/>
    <w:rsid w:val="0071381E"/>
    <w:rsid w:val="00713936"/>
    <w:rsid w:val="00713A15"/>
    <w:rsid w:val="00713A83"/>
    <w:rsid w:val="00713AE2"/>
    <w:rsid w:val="00713B03"/>
    <w:rsid w:val="00713BC8"/>
    <w:rsid w:val="00713BF5"/>
    <w:rsid w:val="00713C9A"/>
    <w:rsid w:val="00713D3B"/>
    <w:rsid w:val="00713F16"/>
    <w:rsid w:val="00713F99"/>
    <w:rsid w:val="00713FD9"/>
    <w:rsid w:val="0071405C"/>
    <w:rsid w:val="007141CB"/>
    <w:rsid w:val="00714284"/>
    <w:rsid w:val="0071434D"/>
    <w:rsid w:val="0071439A"/>
    <w:rsid w:val="007143FD"/>
    <w:rsid w:val="007144A6"/>
    <w:rsid w:val="00714501"/>
    <w:rsid w:val="00714658"/>
    <w:rsid w:val="007146BF"/>
    <w:rsid w:val="00714803"/>
    <w:rsid w:val="0071486D"/>
    <w:rsid w:val="0071498D"/>
    <w:rsid w:val="00714AE5"/>
    <w:rsid w:val="00714B66"/>
    <w:rsid w:val="00714BA9"/>
    <w:rsid w:val="00714C3A"/>
    <w:rsid w:val="00714CBF"/>
    <w:rsid w:val="00714D45"/>
    <w:rsid w:val="00714D7D"/>
    <w:rsid w:val="00714D8B"/>
    <w:rsid w:val="00714D9B"/>
    <w:rsid w:val="00714DC0"/>
    <w:rsid w:val="00714DF0"/>
    <w:rsid w:val="00714E2B"/>
    <w:rsid w:val="00714EE2"/>
    <w:rsid w:val="00714F4C"/>
    <w:rsid w:val="00714FEE"/>
    <w:rsid w:val="007150A3"/>
    <w:rsid w:val="0071518C"/>
    <w:rsid w:val="0071525B"/>
    <w:rsid w:val="007152BD"/>
    <w:rsid w:val="0071531A"/>
    <w:rsid w:val="007153B5"/>
    <w:rsid w:val="007153CD"/>
    <w:rsid w:val="0071545E"/>
    <w:rsid w:val="007154D7"/>
    <w:rsid w:val="007156D4"/>
    <w:rsid w:val="00715754"/>
    <w:rsid w:val="0071585D"/>
    <w:rsid w:val="00715910"/>
    <w:rsid w:val="0071596C"/>
    <w:rsid w:val="007159D2"/>
    <w:rsid w:val="00715A01"/>
    <w:rsid w:val="00715ACE"/>
    <w:rsid w:val="00715AFB"/>
    <w:rsid w:val="00715BBB"/>
    <w:rsid w:val="00715BFF"/>
    <w:rsid w:val="00715C25"/>
    <w:rsid w:val="00715CAA"/>
    <w:rsid w:val="00715DE8"/>
    <w:rsid w:val="00715E33"/>
    <w:rsid w:val="00715E44"/>
    <w:rsid w:val="00715F3F"/>
    <w:rsid w:val="00715F95"/>
    <w:rsid w:val="00715FA1"/>
    <w:rsid w:val="00715FF0"/>
    <w:rsid w:val="00716084"/>
    <w:rsid w:val="007161D4"/>
    <w:rsid w:val="00716239"/>
    <w:rsid w:val="007162BE"/>
    <w:rsid w:val="00716310"/>
    <w:rsid w:val="007163CA"/>
    <w:rsid w:val="00716457"/>
    <w:rsid w:val="0071650F"/>
    <w:rsid w:val="007165DF"/>
    <w:rsid w:val="007166CB"/>
    <w:rsid w:val="00716793"/>
    <w:rsid w:val="0071680E"/>
    <w:rsid w:val="00716903"/>
    <w:rsid w:val="007169A6"/>
    <w:rsid w:val="00716BA1"/>
    <w:rsid w:val="00716C07"/>
    <w:rsid w:val="00716CF1"/>
    <w:rsid w:val="00716ED7"/>
    <w:rsid w:val="00716ED8"/>
    <w:rsid w:val="00716EEC"/>
    <w:rsid w:val="00716F17"/>
    <w:rsid w:val="00716F26"/>
    <w:rsid w:val="00716F52"/>
    <w:rsid w:val="007170C4"/>
    <w:rsid w:val="00717101"/>
    <w:rsid w:val="007172C1"/>
    <w:rsid w:val="007172EF"/>
    <w:rsid w:val="007173C4"/>
    <w:rsid w:val="007173D9"/>
    <w:rsid w:val="00717527"/>
    <w:rsid w:val="00717548"/>
    <w:rsid w:val="00717607"/>
    <w:rsid w:val="0071774B"/>
    <w:rsid w:val="00717838"/>
    <w:rsid w:val="00717916"/>
    <w:rsid w:val="007179FB"/>
    <w:rsid w:val="00717A75"/>
    <w:rsid w:val="00717A91"/>
    <w:rsid w:val="00717A9B"/>
    <w:rsid w:val="00717AAA"/>
    <w:rsid w:val="00717B1B"/>
    <w:rsid w:val="00717D40"/>
    <w:rsid w:val="00717DA7"/>
    <w:rsid w:val="00717F28"/>
    <w:rsid w:val="00717F6D"/>
    <w:rsid w:val="00717F81"/>
    <w:rsid w:val="00720038"/>
    <w:rsid w:val="007200EE"/>
    <w:rsid w:val="00720213"/>
    <w:rsid w:val="007202BB"/>
    <w:rsid w:val="007202BD"/>
    <w:rsid w:val="007202F4"/>
    <w:rsid w:val="007203E6"/>
    <w:rsid w:val="00720433"/>
    <w:rsid w:val="00720490"/>
    <w:rsid w:val="007204A4"/>
    <w:rsid w:val="007206DA"/>
    <w:rsid w:val="007206DB"/>
    <w:rsid w:val="00720803"/>
    <w:rsid w:val="00720878"/>
    <w:rsid w:val="007208B6"/>
    <w:rsid w:val="007209CF"/>
    <w:rsid w:val="00720B8C"/>
    <w:rsid w:val="00720CBE"/>
    <w:rsid w:val="00720E14"/>
    <w:rsid w:val="00720F01"/>
    <w:rsid w:val="00720FA5"/>
    <w:rsid w:val="00721006"/>
    <w:rsid w:val="0072104B"/>
    <w:rsid w:val="0072106C"/>
    <w:rsid w:val="00721094"/>
    <w:rsid w:val="007210C4"/>
    <w:rsid w:val="00721140"/>
    <w:rsid w:val="007212B0"/>
    <w:rsid w:val="007214AA"/>
    <w:rsid w:val="00721506"/>
    <w:rsid w:val="00721511"/>
    <w:rsid w:val="007215F4"/>
    <w:rsid w:val="007216B9"/>
    <w:rsid w:val="00721703"/>
    <w:rsid w:val="007217B6"/>
    <w:rsid w:val="00721884"/>
    <w:rsid w:val="007218AE"/>
    <w:rsid w:val="00721A96"/>
    <w:rsid w:val="00721AA2"/>
    <w:rsid w:val="00721AED"/>
    <w:rsid w:val="00721B08"/>
    <w:rsid w:val="00721BA3"/>
    <w:rsid w:val="00721BAE"/>
    <w:rsid w:val="00721BFA"/>
    <w:rsid w:val="00721C32"/>
    <w:rsid w:val="00721C53"/>
    <w:rsid w:val="00721D26"/>
    <w:rsid w:val="00721D34"/>
    <w:rsid w:val="00721EDE"/>
    <w:rsid w:val="00721EFC"/>
    <w:rsid w:val="00721F7F"/>
    <w:rsid w:val="00721F94"/>
    <w:rsid w:val="00722014"/>
    <w:rsid w:val="0072206F"/>
    <w:rsid w:val="0072207F"/>
    <w:rsid w:val="007220EE"/>
    <w:rsid w:val="0072216D"/>
    <w:rsid w:val="0072217E"/>
    <w:rsid w:val="007221BE"/>
    <w:rsid w:val="0072248B"/>
    <w:rsid w:val="0072251E"/>
    <w:rsid w:val="007226BF"/>
    <w:rsid w:val="0072272E"/>
    <w:rsid w:val="007227C2"/>
    <w:rsid w:val="007227FA"/>
    <w:rsid w:val="00722814"/>
    <w:rsid w:val="0072286D"/>
    <w:rsid w:val="007228F5"/>
    <w:rsid w:val="00722917"/>
    <w:rsid w:val="007229A8"/>
    <w:rsid w:val="00722A8A"/>
    <w:rsid w:val="00722B02"/>
    <w:rsid w:val="00722CEC"/>
    <w:rsid w:val="00722CF6"/>
    <w:rsid w:val="00722DD7"/>
    <w:rsid w:val="00722ECC"/>
    <w:rsid w:val="00722F1D"/>
    <w:rsid w:val="00722FD4"/>
    <w:rsid w:val="007230F5"/>
    <w:rsid w:val="00723146"/>
    <w:rsid w:val="00723344"/>
    <w:rsid w:val="007233ED"/>
    <w:rsid w:val="00723477"/>
    <w:rsid w:val="0072348C"/>
    <w:rsid w:val="00723677"/>
    <w:rsid w:val="0072368F"/>
    <w:rsid w:val="0072378A"/>
    <w:rsid w:val="007237DE"/>
    <w:rsid w:val="00723835"/>
    <w:rsid w:val="00723862"/>
    <w:rsid w:val="0072395E"/>
    <w:rsid w:val="00723AE2"/>
    <w:rsid w:val="00723AED"/>
    <w:rsid w:val="00723B4F"/>
    <w:rsid w:val="00723B85"/>
    <w:rsid w:val="00723BC0"/>
    <w:rsid w:val="00723BCA"/>
    <w:rsid w:val="00723DB6"/>
    <w:rsid w:val="00723EC8"/>
    <w:rsid w:val="00723EFF"/>
    <w:rsid w:val="00723F12"/>
    <w:rsid w:val="00724104"/>
    <w:rsid w:val="00724114"/>
    <w:rsid w:val="00724174"/>
    <w:rsid w:val="00724182"/>
    <w:rsid w:val="0072418C"/>
    <w:rsid w:val="007242C8"/>
    <w:rsid w:val="007242F9"/>
    <w:rsid w:val="007243BF"/>
    <w:rsid w:val="00724459"/>
    <w:rsid w:val="00724479"/>
    <w:rsid w:val="007244B2"/>
    <w:rsid w:val="007244C8"/>
    <w:rsid w:val="00724533"/>
    <w:rsid w:val="00724536"/>
    <w:rsid w:val="00724585"/>
    <w:rsid w:val="0072459B"/>
    <w:rsid w:val="007245F2"/>
    <w:rsid w:val="007246A1"/>
    <w:rsid w:val="0072473D"/>
    <w:rsid w:val="00724743"/>
    <w:rsid w:val="00724745"/>
    <w:rsid w:val="007247BC"/>
    <w:rsid w:val="00724936"/>
    <w:rsid w:val="007249EC"/>
    <w:rsid w:val="00724A51"/>
    <w:rsid w:val="00724B19"/>
    <w:rsid w:val="00724B1E"/>
    <w:rsid w:val="00724B57"/>
    <w:rsid w:val="00724BBA"/>
    <w:rsid w:val="00724BC8"/>
    <w:rsid w:val="00724BC9"/>
    <w:rsid w:val="00724C4C"/>
    <w:rsid w:val="00724C52"/>
    <w:rsid w:val="00724C8C"/>
    <w:rsid w:val="00724C9A"/>
    <w:rsid w:val="00724CDE"/>
    <w:rsid w:val="00724EE2"/>
    <w:rsid w:val="00724FC6"/>
    <w:rsid w:val="00724FD5"/>
    <w:rsid w:val="00725094"/>
    <w:rsid w:val="007250B0"/>
    <w:rsid w:val="0072510A"/>
    <w:rsid w:val="007251B0"/>
    <w:rsid w:val="0072521C"/>
    <w:rsid w:val="0072521D"/>
    <w:rsid w:val="00725306"/>
    <w:rsid w:val="007253F1"/>
    <w:rsid w:val="00725438"/>
    <w:rsid w:val="00725497"/>
    <w:rsid w:val="0072549D"/>
    <w:rsid w:val="007254C2"/>
    <w:rsid w:val="0072557B"/>
    <w:rsid w:val="007255B3"/>
    <w:rsid w:val="007255F7"/>
    <w:rsid w:val="007257C5"/>
    <w:rsid w:val="007257D9"/>
    <w:rsid w:val="0072585A"/>
    <w:rsid w:val="00725889"/>
    <w:rsid w:val="007259DC"/>
    <w:rsid w:val="00725BC8"/>
    <w:rsid w:val="00725C2F"/>
    <w:rsid w:val="00725C46"/>
    <w:rsid w:val="00725D3A"/>
    <w:rsid w:val="00725D96"/>
    <w:rsid w:val="00725DA7"/>
    <w:rsid w:val="00725DD2"/>
    <w:rsid w:val="00725E47"/>
    <w:rsid w:val="00725E86"/>
    <w:rsid w:val="00725EE1"/>
    <w:rsid w:val="00725F34"/>
    <w:rsid w:val="00725FCB"/>
    <w:rsid w:val="00725FE6"/>
    <w:rsid w:val="00725FF4"/>
    <w:rsid w:val="00726131"/>
    <w:rsid w:val="0072618E"/>
    <w:rsid w:val="00726264"/>
    <w:rsid w:val="0072626A"/>
    <w:rsid w:val="007262C8"/>
    <w:rsid w:val="007263C1"/>
    <w:rsid w:val="00726507"/>
    <w:rsid w:val="00726648"/>
    <w:rsid w:val="0072665A"/>
    <w:rsid w:val="007267E8"/>
    <w:rsid w:val="0072693A"/>
    <w:rsid w:val="00726A27"/>
    <w:rsid w:val="00726B04"/>
    <w:rsid w:val="00726B8B"/>
    <w:rsid w:val="00726BD0"/>
    <w:rsid w:val="00726C56"/>
    <w:rsid w:val="00726C8D"/>
    <w:rsid w:val="00726D17"/>
    <w:rsid w:val="00726D53"/>
    <w:rsid w:val="00726D8E"/>
    <w:rsid w:val="00726E0C"/>
    <w:rsid w:val="00726E74"/>
    <w:rsid w:val="00726E93"/>
    <w:rsid w:val="00726F27"/>
    <w:rsid w:val="00727020"/>
    <w:rsid w:val="007270B8"/>
    <w:rsid w:val="007271B6"/>
    <w:rsid w:val="00727326"/>
    <w:rsid w:val="0072739F"/>
    <w:rsid w:val="007273A2"/>
    <w:rsid w:val="007273B0"/>
    <w:rsid w:val="00727458"/>
    <w:rsid w:val="0072759D"/>
    <w:rsid w:val="007275D9"/>
    <w:rsid w:val="0072764C"/>
    <w:rsid w:val="00727702"/>
    <w:rsid w:val="00727736"/>
    <w:rsid w:val="00727740"/>
    <w:rsid w:val="00727772"/>
    <w:rsid w:val="00727887"/>
    <w:rsid w:val="007278D0"/>
    <w:rsid w:val="00727904"/>
    <w:rsid w:val="0072794C"/>
    <w:rsid w:val="007279F7"/>
    <w:rsid w:val="00727A99"/>
    <w:rsid w:val="00727C2F"/>
    <w:rsid w:val="00727C53"/>
    <w:rsid w:val="00727D57"/>
    <w:rsid w:val="00727D99"/>
    <w:rsid w:val="00727EC8"/>
    <w:rsid w:val="00727F09"/>
    <w:rsid w:val="00727FB0"/>
    <w:rsid w:val="00727FD6"/>
    <w:rsid w:val="00730022"/>
    <w:rsid w:val="007303D2"/>
    <w:rsid w:val="007304ED"/>
    <w:rsid w:val="0073060E"/>
    <w:rsid w:val="00730620"/>
    <w:rsid w:val="007307B8"/>
    <w:rsid w:val="007307CC"/>
    <w:rsid w:val="00730888"/>
    <w:rsid w:val="007309E8"/>
    <w:rsid w:val="00730A04"/>
    <w:rsid w:val="00730A07"/>
    <w:rsid w:val="00730A72"/>
    <w:rsid w:val="00730AB0"/>
    <w:rsid w:val="00730B41"/>
    <w:rsid w:val="00730D25"/>
    <w:rsid w:val="00730DC4"/>
    <w:rsid w:val="00730E3B"/>
    <w:rsid w:val="00730E65"/>
    <w:rsid w:val="00730F11"/>
    <w:rsid w:val="00730FBA"/>
    <w:rsid w:val="00731053"/>
    <w:rsid w:val="00731082"/>
    <w:rsid w:val="0073113B"/>
    <w:rsid w:val="00731261"/>
    <w:rsid w:val="00731394"/>
    <w:rsid w:val="0073139D"/>
    <w:rsid w:val="007313D1"/>
    <w:rsid w:val="00731479"/>
    <w:rsid w:val="00731494"/>
    <w:rsid w:val="00731519"/>
    <w:rsid w:val="00731544"/>
    <w:rsid w:val="0073162C"/>
    <w:rsid w:val="0073166B"/>
    <w:rsid w:val="0073169E"/>
    <w:rsid w:val="007316D7"/>
    <w:rsid w:val="00731A8F"/>
    <w:rsid w:val="00731AB3"/>
    <w:rsid w:val="00731AC7"/>
    <w:rsid w:val="00731AD3"/>
    <w:rsid w:val="00731B0F"/>
    <w:rsid w:val="00731B68"/>
    <w:rsid w:val="00731C16"/>
    <w:rsid w:val="00731D3D"/>
    <w:rsid w:val="00731E10"/>
    <w:rsid w:val="00731E86"/>
    <w:rsid w:val="00731E97"/>
    <w:rsid w:val="00731ED9"/>
    <w:rsid w:val="00732019"/>
    <w:rsid w:val="0073203B"/>
    <w:rsid w:val="0073219E"/>
    <w:rsid w:val="007321D1"/>
    <w:rsid w:val="00732243"/>
    <w:rsid w:val="00732483"/>
    <w:rsid w:val="007324D6"/>
    <w:rsid w:val="007324F5"/>
    <w:rsid w:val="00732530"/>
    <w:rsid w:val="007325B6"/>
    <w:rsid w:val="00732612"/>
    <w:rsid w:val="007326FD"/>
    <w:rsid w:val="0073276C"/>
    <w:rsid w:val="007327F3"/>
    <w:rsid w:val="00732924"/>
    <w:rsid w:val="00732A28"/>
    <w:rsid w:val="00732A6A"/>
    <w:rsid w:val="00732AAF"/>
    <w:rsid w:val="00732B7D"/>
    <w:rsid w:val="00732B95"/>
    <w:rsid w:val="00732C39"/>
    <w:rsid w:val="00732C63"/>
    <w:rsid w:val="00732CCC"/>
    <w:rsid w:val="00732DDF"/>
    <w:rsid w:val="00732EAD"/>
    <w:rsid w:val="00732EC7"/>
    <w:rsid w:val="00732F9F"/>
    <w:rsid w:val="00733028"/>
    <w:rsid w:val="00733053"/>
    <w:rsid w:val="007330AD"/>
    <w:rsid w:val="007330DF"/>
    <w:rsid w:val="00733141"/>
    <w:rsid w:val="00733146"/>
    <w:rsid w:val="00733154"/>
    <w:rsid w:val="00733341"/>
    <w:rsid w:val="00733343"/>
    <w:rsid w:val="00733384"/>
    <w:rsid w:val="00733394"/>
    <w:rsid w:val="007333BD"/>
    <w:rsid w:val="007333D8"/>
    <w:rsid w:val="0073340E"/>
    <w:rsid w:val="00733506"/>
    <w:rsid w:val="00733691"/>
    <w:rsid w:val="007336B8"/>
    <w:rsid w:val="0073370B"/>
    <w:rsid w:val="007337AE"/>
    <w:rsid w:val="0073383C"/>
    <w:rsid w:val="007339B1"/>
    <w:rsid w:val="00733A74"/>
    <w:rsid w:val="00733A7B"/>
    <w:rsid w:val="00733A9D"/>
    <w:rsid w:val="00733AD6"/>
    <w:rsid w:val="00733BAC"/>
    <w:rsid w:val="00733BDF"/>
    <w:rsid w:val="00733D20"/>
    <w:rsid w:val="00733DB1"/>
    <w:rsid w:val="00733E79"/>
    <w:rsid w:val="00733F8B"/>
    <w:rsid w:val="00733FD9"/>
    <w:rsid w:val="00733FF3"/>
    <w:rsid w:val="00734004"/>
    <w:rsid w:val="00734053"/>
    <w:rsid w:val="00734122"/>
    <w:rsid w:val="00734149"/>
    <w:rsid w:val="007342AF"/>
    <w:rsid w:val="0073440C"/>
    <w:rsid w:val="00734569"/>
    <w:rsid w:val="0073458C"/>
    <w:rsid w:val="007345C4"/>
    <w:rsid w:val="007346B3"/>
    <w:rsid w:val="00734737"/>
    <w:rsid w:val="0073476D"/>
    <w:rsid w:val="00734885"/>
    <w:rsid w:val="007349A8"/>
    <w:rsid w:val="007349AB"/>
    <w:rsid w:val="00734A90"/>
    <w:rsid w:val="00734AE1"/>
    <w:rsid w:val="00734AFE"/>
    <w:rsid w:val="00734B32"/>
    <w:rsid w:val="00734D20"/>
    <w:rsid w:val="00734E10"/>
    <w:rsid w:val="00734F61"/>
    <w:rsid w:val="007350A0"/>
    <w:rsid w:val="007350DF"/>
    <w:rsid w:val="00735170"/>
    <w:rsid w:val="007351FE"/>
    <w:rsid w:val="00735294"/>
    <w:rsid w:val="007352CD"/>
    <w:rsid w:val="00735306"/>
    <w:rsid w:val="00735359"/>
    <w:rsid w:val="00735382"/>
    <w:rsid w:val="007353A4"/>
    <w:rsid w:val="007353C2"/>
    <w:rsid w:val="007353CA"/>
    <w:rsid w:val="00735446"/>
    <w:rsid w:val="00735473"/>
    <w:rsid w:val="0073549A"/>
    <w:rsid w:val="007354B2"/>
    <w:rsid w:val="007355A9"/>
    <w:rsid w:val="0073565C"/>
    <w:rsid w:val="0073567F"/>
    <w:rsid w:val="007356AB"/>
    <w:rsid w:val="007356E2"/>
    <w:rsid w:val="007356E9"/>
    <w:rsid w:val="00735805"/>
    <w:rsid w:val="0073580F"/>
    <w:rsid w:val="0073589B"/>
    <w:rsid w:val="0073589E"/>
    <w:rsid w:val="007358F4"/>
    <w:rsid w:val="007358FE"/>
    <w:rsid w:val="00735959"/>
    <w:rsid w:val="007359BD"/>
    <w:rsid w:val="007359E1"/>
    <w:rsid w:val="007359F5"/>
    <w:rsid w:val="00735A17"/>
    <w:rsid w:val="00735A75"/>
    <w:rsid w:val="00735ABC"/>
    <w:rsid w:val="00735AC8"/>
    <w:rsid w:val="00735BB4"/>
    <w:rsid w:val="00735DE8"/>
    <w:rsid w:val="00735EC9"/>
    <w:rsid w:val="00735EFC"/>
    <w:rsid w:val="00735F13"/>
    <w:rsid w:val="00736023"/>
    <w:rsid w:val="00736137"/>
    <w:rsid w:val="007361AC"/>
    <w:rsid w:val="007361F9"/>
    <w:rsid w:val="0073621B"/>
    <w:rsid w:val="0073635B"/>
    <w:rsid w:val="007363A4"/>
    <w:rsid w:val="007363E1"/>
    <w:rsid w:val="00736450"/>
    <w:rsid w:val="007364AC"/>
    <w:rsid w:val="007364CE"/>
    <w:rsid w:val="007364D8"/>
    <w:rsid w:val="00736645"/>
    <w:rsid w:val="00736760"/>
    <w:rsid w:val="007367BF"/>
    <w:rsid w:val="007367D4"/>
    <w:rsid w:val="007367E6"/>
    <w:rsid w:val="007367E7"/>
    <w:rsid w:val="00736885"/>
    <w:rsid w:val="00736891"/>
    <w:rsid w:val="00736923"/>
    <w:rsid w:val="00736A09"/>
    <w:rsid w:val="00736A40"/>
    <w:rsid w:val="00736AA8"/>
    <w:rsid w:val="00736AB8"/>
    <w:rsid w:val="00736AD0"/>
    <w:rsid w:val="00736B3C"/>
    <w:rsid w:val="00736B9D"/>
    <w:rsid w:val="00736BBC"/>
    <w:rsid w:val="00736C13"/>
    <w:rsid w:val="00736C63"/>
    <w:rsid w:val="00736CC3"/>
    <w:rsid w:val="00736CE0"/>
    <w:rsid w:val="00736D41"/>
    <w:rsid w:val="00736DA3"/>
    <w:rsid w:val="00736DFC"/>
    <w:rsid w:val="00736F6F"/>
    <w:rsid w:val="00736F8B"/>
    <w:rsid w:val="00737138"/>
    <w:rsid w:val="00737252"/>
    <w:rsid w:val="007372AF"/>
    <w:rsid w:val="00737499"/>
    <w:rsid w:val="00737565"/>
    <w:rsid w:val="00737737"/>
    <w:rsid w:val="00737841"/>
    <w:rsid w:val="0073795D"/>
    <w:rsid w:val="00737B51"/>
    <w:rsid w:val="00737BF0"/>
    <w:rsid w:val="00737D86"/>
    <w:rsid w:val="00737E1B"/>
    <w:rsid w:val="00737E69"/>
    <w:rsid w:val="00737EBE"/>
    <w:rsid w:val="00737F36"/>
    <w:rsid w:val="00737FF5"/>
    <w:rsid w:val="00740006"/>
    <w:rsid w:val="0074009C"/>
    <w:rsid w:val="00740127"/>
    <w:rsid w:val="00740152"/>
    <w:rsid w:val="00740189"/>
    <w:rsid w:val="0074026B"/>
    <w:rsid w:val="007402D8"/>
    <w:rsid w:val="007403AF"/>
    <w:rsid w:val="00740453"/>
    <w:rsid w:val="0074049D"/>
    <w:rsid w:val="0074051E"/>
    <w:rsid w:val="00740566"/>
    <w:rsid w:val="00740583"/>
    <w:rsid w:val="007405F5"/>
    <w:rsid w:val="00740600"/>
    <w:rsid w:val="00740658"/>
    <w:rsid w:val="0074065D"/>
    <w:rsid w:val="00740693"/>
    <w:rsid w:val="00740737"/>
    <w:rsid w:val="00740777"/>
    <w:rsid w:val="00740831"/>
    <w:rsid w:val="00740A08"/>
    <w:rsid w:val="00740A58"/>
    <w:rsid w:val="00740B18"/>
    <w:rsid w:val="00740B56"/>
    <w:rsid w:val="00740CAA"/>
    <w:rsid w:val="00740D12"/>
    <w:rsid w:val="00740D16"/>
    <w:rsid w:val="00740D91"/>
    <w:rsid w:val="00740DE6"/>
    <w:rsid w:val="00740E04"/>
    <w:rsid w:val="00740E8F"/>
    <w:rsid w:val="00740F89"/>
    <w:rsid w:val="00741020"/>
    <w:rsid w:val="00741082"/>
    <w:rsid w:val="00741116"/>
    <w:rsid w:val="007411AF"/>
    <w:rsid w:val="007411E1"/>
    <w:rsid w:val="007413D2"/>
    <w:rsid w:val="00741506"/>
    <w:rsid w:val="0074150D"/>
    <w:rsid w:val="00741671"/>
    <w:rsid w:val="00741688"/>
    <w:rsid w:val="007416D5"/>
    <w:rsid w:val="007416E3"/>
    <w:rsid w:val="0074174B"/>
    <w:rsid w:val="00741779"/>
    <w:rsid w:val="007417C3"/>
    <w:rsid w:val="00741804"/>
    <w:rsid w:val="0074181F"/>
    <w:rsid w:val="0074184F"/>
    <w:rsid w:val="0074185C"/>
    <w:rsid w:val="00741A86"/>
    <w:rsid w:val="00741B2D"/>
    <w:rsid w:val="00741C0E"/>
    <w:rsid w:val="00741D30"/>
    <w:rsid w:val="00741DA1"/>
    <w:rsid w:val="00741E01"/>
    <w:rsid w:val="00741E0E"/>
    <w:rsid w:val="00741E18"/>
    <w:rsid w:val="00741F17"/>
    <w:rsid w:val="00741F68"/>
    <w:rsid w:val="00741F7A"/>
    <w:rsid w:val="00741FAD"/>
    <w:rsid w:val="00742080"/>
    <w:rsid w:val="007420B9"/>
    <w:rsid w:val="0074220C"/>
    <w:rsid w:val="00742213"/>
    <w:rsid w:val="00742290"/>
    <w:rsid w:val="00742294"/>
    <w:rsid w:val="00742530"/>
    <w:rsid w:val="00742580"/>
    <w:rsid w:val="007425B7"/>
    <w:rsid w:val="007425CA"/>
    <w:rsid w:val="0074266E"/>
    <w:rsid w:val="00742724"/>
    <w:rsid w:val="00742739"/>
    <w:rsid w:val="00742837"/>
    <w:rsid w:val="007428E6"/>
    <w:rsid w:val="00742A2B"/>
    <w:rsid w:val="00742A2D"/>
    <w:rsid w:val="00742A73"/>
    <w:rsid w:val="00742B30"/>
    <w:rsid w:val="00742B89"/>
    <w:rsid w:val="00742C0F"/>
    <w:rsid w:val="00742CCF"/>
    <w:rsid w:val="00742CDA"/>
    <w:rsid w:val="00742E52"/>
    <w:rsid w:val="00742EE8"/>
    <w:rsid w:val="00742F8B"/>
    <w:rsid w:val="00742FD4"/>
    <w:rsid w:val="0074307A"/>
    <w:rsid w:val="0074307B"/>
    <w:rsid w:val="00743124"/>
    <w:rsid w:val="0074334F"/>
    <w:rsid w:val="00743379"/>
    <w:rsid w:val="007433AB"/>
    <w:rsid w:val="0074345C"/>
    <w:rsid w:val="00743766"/>
    <w:rsid w:val="00743775"/>
    <w:rsid w:val="00743898"/>
    <w:rsid w:val="007438C3"/>
    <w:rsid w:val="00743961"/>
    <w:rsid w:val="00743B82"/>
    <w:rsid w:val="00743CB0"/>
    <w:rsid w:val="00743E0F"/>
    <w:rsid w:val="00743EBD"/>
    <w:rsid w:val="00743F0D"/>
    <w:rsid w:val="00743F40"/>
    <w:rsid w:val="00743F58"/>
    <w:rsid w:val="00743FF1"/>
    <w:rsid w:val="0074406F"/>
    <w:rsid w:val="00744177"/>
    <w:rsid w:val="00744237"/>
    <w:rsid w:val="0074434D"/>
    <w:rsid w:val="00744471"/>
    <w:rsid w:val="00744586"/>
    <w:rsid w:val="007445A6"/>
    <w:rsid w:val="007445F0"/>
    <w:rsid w:val="007445FA"/>
    <w:rsid w:val="007446A7"/>
    <w:rsid w:val="007446FE"/>
    <w:rsid w:val="0074472B"/>
    <w:rsid w:val="00744761"/>
    <w:rsid w:val="00744841"/>
    <w:rsid w:val="00744AC7"/>
    <w:rsid w:val="00744B4A"/>
    <w:rsid w:val="00744BD8"/>
    <w:rsid w:val="00744C06"/>
    <w:rsid w:val="00744C2D"/>
    <w:rsid w:val="00744C3D"/>
    <w:rsid w:val="00744D1D"/>
    <w:rsid w:val="00744D66"/>
    <w:rsid w:val="00744D86"/>
    <w:rsid w:val="00744D98"/>
    <w:rsid w:val="00744E23"/>
    <w:rsid w:val="00744FBA"/>
    <w:rsid w:val="00744FEC"/>
    <w:rsid w:val="0074500B"/>
    <w:rsid w:val="00745013"/>
    <w:rsid w:val="00745016"/>
    <w:rsid w:val="007450B8"/>
    <w:rsid w:val="00745138"/>
    <w:rsid w:val="00745155"/>
    <w:rsid w:val="00745161"/>
    <w:rsid w:val="0074519B"/>
    <w:rsid w:val="007451CB"/>
    <w:rsid w:val="007451FE"/>
    <w:rsid w:val="00745314"/>
    <w:rsid w:val="007453AE"/>
    <w:rsid w:val="00745437"/>
    <w:rsid w:val="00745438"/>
    <w:rsid w:val="0074550E"/>
    <w:rsid w:val="0074559D"/>
    <w:rsid w:val="00745665"/>
    <w:rsid w:val="00745726"/>
    <w:rsid w:val="007457A5"/>
    <w:rsid w:val="007457A6"/>
    <w:rsid w:val="00745844"/>
    <w:rsid w:val="0074587B"/>
    <w:rsid w:val="00745989"/>
    <w:rsid w:val="007459F1"/>
    <w:rsid w:val="00745A82"/>
    <w:rsid w:val="00745B55"/>
    <w:rsid w:val="00745BA6"/>
    <w:rsid w:val="00745C28"/>
    <w:rsid w:val="00745CAE"/>
    <w:rsid w:val="00745CD7"/>
    <w:rsid w:val="00745CF7"/>
    <w:rsid w:val="00745D18"/>
    <w:rsid w:val="00745D6E"/>
    <w:rsid w:val="00745D82"/>
    <w:rsid w:val="00745EEE"/>
    <w:rsid w:val="00745F44"/>
    <w:rsid w:val="00745F85"/>
    <w:rsid w:val="00746070"/>
    <w:rsid w:val="0074608B"/>
    <w:rsid w:val="007460F7"/>
    <w:rsid w:val="00746181"/>
    <w:rsid w:val="00746217"/>
    <w:rsid w:val="00746452"/>
    <w:rsid w:val="0074649E"/>
    <w:rsid w:val="007464AB"/>
    <w:rsid w:val="007464CF"/>
    <w:rsid w:val="007464D0"/>
    <w:rsid w:val="0074650E"/>
    <w:rsid w:val="00746558"/>
    <w:rsid w:val="007465A0"/>
    <w:rsid w:val="00746645"/>
    <w:rsid w:val="0074689B"/>
    <w:rsid w:val="00746A48"/>
    <w:rsid w:val="00746B78"/>
    <w:rsid w:val="00746B7C"/>
    <w:rsid w:val="00746BBA"/>
    <w:rsid w:val="00746BE7"/>
    <w:rsid w:val="00746C94"/>
    <w:rsid w:val="00746CA1"/>
    <w:rsid w:val="00746CC1"/>
    <w:rsid w:val="00746D0D"/>
    <w:rsid w:val="00746D1E"/>
    <w:rsid w:val="00746F06"/>
    <w:rsid w:val="00746F50"/>
    <w:rsid w:val="00746FAE"/>
    <w:rsid w:val="00746FEC"/>
    <w:rsid w:val="0074702F"/>
    <w:rsid w:val="00747064"/>
    <w:rsid w:val="007470EA"/>
    <w:rsid w:val="007473F7"/>
    <w:rsid w:val="007474A5"/>
    <w:rsid w:val="007474EE"/>
    <w:rsid w:val="007475C5"/>
    <w:rsid w:val="007476DF"/>
    <w:rsid w:val="0074778F"/>
    <w:rsid w:val="007477E3"/>
    <w:rsid w:val="00747870"/>
    <w:rsid w:val="0074799F"/>
    <w:rsid w:val="00747A75"/>
    <w:rsid w:val="00747AA5"/>
    <w:rsid w:val="00747AB6"/>
    <w:rsid w:val="00747AE1"/>
    <w:rsid w:val="00747C7A"/>
    <w:rsid w:val="00747C7F"/>
    <w:rsid w:val="00747DBE"/>
    <w:rsid w:val="00747DCA"/>
    <w:rsid w:val="00747E74"/>
    <w:rsid w:val="00747EAC"/>
    <w:rsid w:val="00747F61"/>
    <w:rsid w:val="007501B9"/>
    <w:rsid w:val="007503FE"/>
    <w:rsid w:val="007504E8"/>
    <w:rsid w:val="0075050D"/>
    <w:rsid w:val="00750551"/>
    <w:rsid w:val="0075055D"/>
    <w:rsid w:val="00750780"/>
    <w:rsid w:val="0075084C"/>
    <w:rsid w:val="00750880"/>
    <w:rsid w:val="0075095D"/>
    <w:rsid w:val="007509B8"/>
    <w:rsid w:val="00750B78"/>
    <w:rsid w:val="00750D52"/>
    <w:rsid w:val="00750D9D"/>
    <w:rsid w:val="00750E74"/>
    <w:rsid w:val="00750EEC"/>
    <w:rsid w:val="00750FAD"/>
    <w:rsid w:val="00751022"/>
    <w:rsid w:val="0075103E"/>
    <w:rsid w:val="007510A4"/>
    <w:rsid w:val="007510FB"/>
    <w:rsid w:val="0075117C"/>
    <w:rsid w:val="007511D0"/>
    <w:rsid w:val="007512E4"/>
    <w:rsid w:val="0075148F"/>
    <w:rsid w:val="007514A2"/>
    <w:rsid w:val="00751500"/>
    <w:rsid w:val="00751565"/>
    <w:rsid w:val="007515D2"/>
    <w:rsid w:val="0075160B"/>
    <w:rsid w:val="00751754"/>
    <w:rsid w:val="0075180A"/>
    <w:rsid w:val="00751819"/>
    <w:rsid w:val="0075195E"/>
    <w:rsid w:val="00751960"/>
    <w:rsid w:val="00751AE2"/>
    <w:rsid w:val="00751AE8"/>
    <w:rsid w:val="00751EFD"/>
    <w:rsid w:val="00751F03"/>
    <w:rsid w:val="00751FDA"/>
    <w:rsid w:val="00751FF9"/>
    <w:rsid w:val="00752187"/>
    <w:rsid w:val="007521E6"/>
    <w:rsid w:val="0075221E"/>
    <w:rsid w:val="00752227"/>
    <w:rsid w:val="00752268"/>
    <w:rsid w:val="0075238A"/>
    <w:rsid w:val="007523B4"/>
    <w:rsid w:val="007523B5"/>
    <w:rsid w:val="007524BC"/>
    <w:rsid w:val="007524EE"/>
    <w:rsid w:val="0075252E"/>
    <w:rsid w:val="007525AB"/>
    <w:rsid w:val="007525DE"/>
    <w:rsid w:val="0075262D"/>
    <w:rsid w:val="00752654"/>
    <w:rsid w:val="007526AE"/>
    <w:rsid w:val="007526CD"/>
    <w:rsid w:val="007526F9"/>
    <w:rsid w:val="0075270E"/>
    <w:rsid w:val="00752761"/>
    <w:rsid w:val="00752792"/>
    <w:rsid w:val="00752830"/>
    <w:rsid w:val="007528E1"/>
    <w:rsid w:val="00752959"/>
    <w:rsid w:val="00752972"/>
    <w:rsid w:val="00752977"/>
    <w:rsid w:val="007529DB"/>
    <w:rsid w:val="00752A12"/>
    <w:rsid w:val="00752A6C"/>
    <w:rsid w:val="00752B2F"/>
    <w:rsid w:val="00752C93"/>
    <w:rsid w:val="00752D6C"/>
    <w:rsid w:val="00752EB3"/>
    <w:rsid w:val="00752ED3"/>
    <w:rsid w:val="00752F13"/>
    <w:rsid w:val="00752F33"/>
    <w:rsid w:val="00752F5F"/>
    <w:rsid w:val="00752FB4"/>
    <w:rsid w:val="00752FCF"/>
    <w:rsid w:val="00752FDD"/>
    <w:rsid w:val="0075309B"/>
    <w:rsid w:val="007530A6"/>
    <w:rsid w:val="007531B4"/>
    <w:rsid w:val="00753208"/>
    <w:rsid w:val="007532C0"/>
    <w:rsid w:val="007532D5"/>
    <w:rsid w:val="00753521"/>
    <w:rsid w:val="0075375A"/>
    <w:rsid w:val="007538B1"/>
    <w:rsid w:val="00753918"/>
    <w:rsid w:val="00753B1B"/>
    <w:rsid w:val="00753B6D"/>
    <w:rsid w:val="00753D4C"/>
    <w:rsid w:val="00753DB9"/>
    <w:rsid w:val="00753DC1"/>
    <w:rsid w:val="00753E29"/>
    <w:rsid w:val="00753F9D"/>
    <w:rsid w:val="00753FA4"/>
    <w:rsid w:val="00753FB8"/>
    <w:rsid w:val="00753FEA"/>
    <w:rsid w:val="00754123"/>
    <w:rsid w:val="00754125"/>
    <w:rsid w:val="00754140"/>
    <w:rsid w:val="00754178"/>
    <w:rsid w:val="0075425D"/>
    <w:rsid w:val="00754262"/>
    <w:rsid w:val="007543C0"/>
    <w:rsid w:val="007543CD"/>
    <w:rsid w:val="007543DC"/>
    <w:rsid w:val="007544F7"/>
    <w:rsid w:val="0075458F"/>
    <w:rsid w:val="007545BE"/>
    <w:rsid w:val="007545C1"/>
    <w:rsid w:val="00754632"/>
    <w:rsid w:val="0075474D"/>
    <w:rsid w:val="0075485F"/>
    <w:rsid w:val="007548CA"/>
    <w:rsid w:val="00754994"/>
    <w:rsid w:val="00754C94"/>
    <w:rsid w:val="00754D43"/>
    <w:rsid w:val="00754D4D"/>
    <w:rsid w:val="00754E0C"/>
    <w:rsid w:val="00754E39"/>
    <w:rsid w:val="00754EDD"/>
    <w:rsid w:val="00754F81"/>
    <w:rsid w:val="00754FD0"/>
    <w:rsid w:val="007550C3"/>
    <w:rsid w:val="00755146"/>
    <w:rsid w:val="007551B3"/>
    <w:rsid w:val="00755269"/>
    <w:rsid w:val="007552A4"/>
    <w:rsid w:val="007553CA"/>
    <w:rsid w:val="00755492"/>
    <w:rsid w:val="00755509"/>
    <w:rsid w:val="00755577"/>
    <w:rsid w:val="007555C5"/>
    <w:rsid w:val="007556A3"/>
    <w:rsid w:val="00755765"/>
    <w:rsid w:val="007557FB"/>
    <w:rsid w:val="00755802"/>
    <w:rsid w:val="00755829"/>
    <w:rsid w:val="0075584F"/>
    <w:rsid w:val="007558AD"/>
    <w:rsid w:val="0075593F"/>
    <w:rsid w:val="0075598D"/>
    <w:rsid w:val="00755A0F"/>
    <w:rsid w:val="00755AD4"/>
    <w:rsid w:val="00755B42"/>
    <w:rsid w:val="00755BA7"/>
    <w:rsid w:val="00755C18"/>
    <w:rsid w:val="00755C25"/>
    <w:rsid w:val="00755CFA"/>
    <w:rsid w:val="00755D68"/>
    <w:rsid w:val="00755DBE"/>
    <w:rsid w:val="00755E92"/>
    <w:rsid w:val="00756134"/>
    <w:rsid w:val="0075619E"/>
    <w:rsid w:val="007561BD"/>
    <w:rsid w:val="0075623C"/>
    <w:rsid w:val="007562C6"/>
    <w:rsid w:val="00756358"/>
    <w:rsid w:val="007563D6"/>
    <w:rsid w:val="00756402"/>
    <w:rsid w:val="00756495"/>
    <w:rsid w:val="007564E9"/>
    <w:rsid w:val="007564F1"/>
    <w:rsid w:val="007564FC"/>
    <w:rsid w:val="00756518"/>
    <w:rsid w:val="007565AA"/>
    <w:rsid w:val="007565B8"/>
    <w:rsid w:val="007566EA"/>
    <w:rsid w:val="00756828"/>
    <w:rsid w:val="007568B3"/>
    <w:rsid w:val="0075691C"/>
    <w:rsid w:val="00756A46"/>
    <w:rsid w:val="00756AF5"/>
    <w:rsid w:val="00756B38"/>
    <w:rsid w:val="00756B58"/>
    <w:rsid w:val="00756BAD"/>
    <w:rsid w:val="00756C5B"/>
    <w:rsid w:val="00756C6D"/>
    <w:rsid w:val="00756D12"/>
    <w:rsid w:val="00756D7A"/>
    <w:rsid w:val="00756F49"/>
    <w:rsid w:val="00756F7C"/>
    <w:rsid w:val="00756F8D"/>
    <w:rsid w:val="00756F94"/>
    <w:rsid w:val="00756FB7"/>
    <w:rsid w:val="0075706C"/>
    <w:rsid w:val="00757098"/>
    <w:rsid w:val="00757138"/>
    <w:rsid w:val="0075717B"/>
    <w:rsid w:val="0075726C"/>
    <w:rsid w:val="00757283"/>
    <w:rsid w:val="00757329"/>
    <w:rsid w:val="00757371"/>
    <w:rsid w:val="00757446"/>
    <w:rsid w:val="00757461"/>
    <w:rsid w:val="00757466"/>
    <w:rsid w:val="007574E1"/>
    <w:rsid w:val="00757508"/>
    <w:rsid w:val="0075755A"/>
    <w:rsid w:val="0075756B"/>
    <w:rsid w:val="00757587"/>
    <w:rsid w:val="007575E9"/>
    <w:rsid w:val="00757690"/>
    <w:rsid w:val="007576BD"/>
    <w:rsid w:val="00757735"/>
    <w:rsid w:val="0075785A"/>
    <w:rsid w:val="00757883"/>
    <w:rsid w:val="00757897"/>
    <w:rsid w:val="00757942"/>
    <w:rsid w:val="00757ABF"/>
    <w:rsid w:val="00757BC0"/>
    <w:rsid w:val="00757CD0"/>
    <w:rsid w:val="00757D20"/>
    <w:rsid w:val="00757D65"/>
    <w:rsid w:val="00757DA0"/>
    <w:rsid w:val="00757F3C"/>
    <w:rsid w:val="00757F88"/>
    <w:rsid w:val="00757FAF"/>
    <w:rsid w:val="00757FF3"/>
    <w:rsid w:val="00760045"/>
    <w:rsid w:val="00760057"/>
    <w:rsid w:val="00760188"/>
    <w:rsid w:val="007601F0"/>
    <w:rsid w:val="007601F7"/>
    <w:rsid w:val="0076020A"/>
    <w:rsid w:val="0076022C"/>
    <w:rsid w:val="0076024F"/>
    <w:rsid w:val="00760414"/>
    <w:rsid w:val="00760422"/>
    <w:rsid w:val="00760494"/>
    <w:rsid w:val="00760547"/>
    <w:rsid w:val="007605C6"/>
    <w:rsid w:val="00760712"/>
    <w:rsid w:val="007607C3"/>
    <w:rsid w:val="00760910"/>
    <w:rsid w:val="007609F6"/>
    <w:rsid w:val="00760C09"/>
    <w:rsid w:val="00760C10"/>
    <w:rsid w:val="00760C46"/>
    <w:rsid w:val="00760DE3"/>
    <w:rsid w:val="00760DE5"/>
    <w:rsid w:val="00760E9E"/>
    <w:rsid w:val="00760EC6"/>
    <w:rsid w:val="00760F98"/>
    <w:rsid w:val="00761013"/>
    <w:rsid w:val="007610A3"/>
    <w:rsid w:val="00761279"/>
    <w:rsid w:val="007612D3"/>
    <w:rsid w:val="007612DB"/>
    <w:rsid w:val="0076146F"/>
    <w:rsid w:val="007614AF"/>
    <w:rsid w:val="007614E0"/>
    <w:rsid w:val="0076158F"/>
    <w:rsid w:val="0076163F"/>
    <w:rsid w:val="0076165C"/>
    <w:rsid w:val="007618E5"/>
    <w:rsid w:val="007618F2"/>
    <w:rsid w:val="00761A12"/>
    <w:rsid w:val="00761A79"/>
    <w:rsid w:val="00761B06"/>
    <w:rsid w:val="00761BA4"/>
    <w:rsid w:val="00761C21"/>
    <w:rsid w:val="00761C23"/>
    <w:rsid w:val="00761CB0"/>
    <w:rsid w:val="00761CB3"/>
    <w:rsid w:val="00761CBB"/>
    <w:rsid w:val="00761CD2"/>
    <w:rsid w:val="00761D18"/>
    <w:rsid w:val="00761E79"/>
    <w:rsid w:val="00761E8D"/>
    <w:rsid w:val="00761F02"/>
    <w:rsid w:val="00761F06"/>
    <w:rsid w:val="00761F9E"/>
    <w:rsid w:val="00761FF0"/>
    <w:rsid w:val="00762049"/>
    <w:rsid w:val="007620F8"/>
    <w:rsid w:val="007622D6"/>
    <w:rsid w:val="007622EB"/>
    <w:rsid w:val="007622F9"/>
    <w:rsid w:val="00762375"/>
    <w:rsid w:val="007624F0"/>
    <w:rsid w:val="00762529"/>
    <w:rsid w:val="007625CC"/>
    <w:rsid w:val="0076267E"/>
    <w:rsid w:val="007627BF"/>
    <w:rsid w:val="00762880"/>
    <w:rsid w:val="007628C3"/>
    <w:rsid w:val="00762954"/>
    <w:rsid w:val="00762ABB"/>
    <w:rsid w:val="00762AE0"/>
    <w:rsid w:val="00762BCE"/>
    <w:rsid w:val="00762C24"/>
    <w:rsid w:val="00762C2E"/>
    <w:rsid w:val="00762CC2"/>
    <w:rsid w:val="00762DA5"/>
    <w:rsid w:val="00762E70"/>
    <w:rsid w:val="00762F23"/>
    <w:rsid w:val="00762F42"/>
    <w:rsid w:val="00762F8D"/>
    <w:rsid w:val="00763019"/>
    <w:rsid w:val="00763032"/>
    <w:rsid w:val="00763038"/>
    <w:rsid w:val="00763049"/>
    <w:rsid w:val="00763068"/>
    <w:rsid w:val="00763070"/>
    <w:rsid w:val="00763136"/>
    <w:rsid w:val="00763172"/>
    <w:rsid w:val="007631B5"/>
    <w:rsid w:val="007631F0"/>
    <w:rsid w:val="0076322A"/>
    <w:rsid w:val="007632CF"/>
    <w:rsid w:val="007632D7"/>
    <w:rsid w:val="00763308"/>
    <w:rsid w:val="00763431"/>
    <w:rsid w:val="007637EA"/>
    <w:rsid w:val="00763801"/>
    <w:rsid w:val="00763878"/>
    <w:rsid w:val="0076388B"/>
    <w:rsid w:val="007638C6"/>
    <w:rsid w:val="0076398C"/>
    <w:rsid w:val="007639F4"/>
    <w:rsid w:val="00763A87"/>
    <w:rsid w:val="00763B60"/>
    <w:rsid w:val="00763F0F"/>
    <w:rsid w:val="00763F6D"/>
    <w:rsid w:val="00763F93"/>
    <w:rsid w:val="00763FA5"/>
    <w:rsid w:val="00764042"/>
    <w:rsid w:val="00764088"/>
    <w:rsid w:val="007640B1"/>
    <w:rsid w:val="00764180"/>
    <w:rsid w:val="007641D9"/>
    <w:rsid w:val="0076435A"/>
    <w:rsid w:val="00764616"/>
    <w:rsid w:val="007646A7"/>
    <w:rsid w:val="00764764"/>
    <w:rsid w:val="00764765"/>
    <w:rsid w:val="007647F8"/>
    <w:rsid w:val="00764837"/>
    <w:rsid w:val="00764885"/>
    <w:rsid w:val="0076488B"/>
    <w:rsid w:val="007648E3"/>
    <w:rsid w:val="007648F9"/>
    <w:rsid w:val="00764922"/>
    <w:rsid w:val="00764945"/>
    <w:rsid w:val="007649CB"/>
    <w:rsid w:val="00764B08"/>
    <w:rsid w:val="00764B38"/>
    <w:rsid w:val="00764BE8"/>
    <w:rsid w:val="00764D50"/>
    <w:rsid w:val="00764D5C"/>
    <w:rsid w:val="00764E53"/>
    <w:rsid w:val="00764EBE"/>
    <w:rsid w:val="00764F1C"/>
    <w:rsid w:val="00765142"/>
    <w:rsid w:val="007651D3"/>
    <w:rsid w:val="00765279"/>
    <w:rsid w:val="0076541B"/>
    <w:rsid w:val="0076541F"/>
    <w:rsid w:val="00765448"/>
    <w:rsid w:val="007654AC"/>
    <w:rsid w:val="007654E3"/>
    <w:rsid w:val="0076551E"/>
    <w:rsid w:val="00765543"/>
    <w:rsid w:val="00765574"/>
    <w:rsid w:val="007656B6"/>
    <w:rsid w:val="00765780"/>
    <w:rsid w:val="007657C3"/>
    <w:rsid w:val="00765857"/>
    <w:rsid w:val="00765859"/>
    <w:rsid w:val="00765950"/>
    <w:rsid w:val="007659B1"/>
    <w:rsid w:val="00765A08"/>
    <w:rsid w:val="00765A11"/>
    <w:rsid w:val="00765A25"/>
    <w:rsid w:val="00765A83"/>
    <w:rsid w:val="00765AAF"/>
    <w:rsid w:val="00765BD6"/>
    <w:rsid w:val="00765C65"/>
    <w:rsid w:val="00765CC0"/>
    <w:rsid w:val="00765D26"/>
    <w:rsid w:val="00765D39"/>
    <w:rsid w:val="00765D55"/>
    <w:rsid w:val="00765DAB"/>
    <w:rsid w:val="00765ED2"/>
    <w:rsid w:val="00765FA6"/>
    <w:rsid w:val="00765FBC"/>
    <w:rsid w:val="00766045"/>
    <w:rsid w:val="00766085"/>
    <w:rsid w:val="007661CE"/>
    <w:rsid w:val="007661FF"/>
    <w:rsid w:val="007663EE"/>
    <w:rsid w:val="00766419"/>
    <w:rsid w:val="00766514"/>
    <w:rsid w:val="00766729"/>
    <w:rsid w:val="00766777"/>
    <w:rsid w:val="00766906"/>
    <w:rsid w:val="007669C1"/>
    <w:rsid w:val="00766B75"/>
    <w:rsid w:val="00766B7F"/>
    <w:rsid w:val="00766C66"/>
    <w:rsid w:val="00766CE7"/>
    <w:rsid w:val="00766D24"/>
    <w:rsid w:val="00766D37"/>
    <w:rsid w:val="00766D61"/>
    <w:rsid w:val="00766DB3"/>
    <w:rsid w:val="00766E96"/>
    <w:rsid w:val="00766EF5"/>
    <w:rsid w:val="00766F83"/>
    <w:rsid w:val="00766FC4"/>
    <w:rsid w:val="007670B7"/>
    <w:rsid w:val="007670F3"/>
    <w:rsid w:val="00767108"/>
    <w:rsid w:val="007671FA"/>
    <w:rsid w:val="00767244"/>
    <w:rsid w:val="0076744A"/>
    <w:rsid w:val="00767564"/>
    <w:rsid w:val="00767617"/>
    <w:rsid w:val="0076762D"/>
    <w:rsid w:val="0076769D"/>
    <w:rsid w:val="00767728"/>
    <w:rsid w:val="0076775B"/>
    <w:rsid w:val="0076775F"/>
    <w:rsid w:val="00767764"/>
    <w:rsid w:val="00767840"/>
    <w:rsid w:val="0076797C"/>
    <w:rsid w:val="007679F2"/>
    <w:rsid w:val="00767A66"/>
    <w:rsid w:val="00767A8E"/>
    <w:rsid w:val="00767B54"/>
    <w:rsid w:val="00767B80"/>
    <w:rsid w:val="00767C36"/>
    <w:rsid w:val="00767C57"/>
    <w:rsid w:val="00767C8C"/>
    <w:rsid w:val="00767C9E"/>
    <w:rsid w:val="00767CD9"/>
    <w:rsid w:val="00767CEA"/>
    <w:rsid w:val="00767CF9"/>
    <w:rsid w:val="00767DB3"/>
    <w:rsid w:val="00767DCD"/>
    <w:rsid w:val="00767E0A"/>
    <w:rsid w:val="00767ED8"/>
    <w:rsid w:val="00770032"/>
    <w:rsid w:val="0077006A"/>
    <w:rsid w:val="00770096"/>
    <w:rsid w:val="007700E8"/>
    <w:rsid w:val="00770177"/>
    <w:rsid w:val="0077017B"/>
    <w:rsid w:val="007701ED"/>
    <w:rsid w:val="0077028B"/>
    <w:rsid w:val="00770368"/>
    <w:rsid w:val="0077042F"/>
    <w:rsid w:val="00770452"/>
    <w:rsid w:val="007704A6"/>
    <w:rsid w:val="00770541"/>
    <w:rsid w:val="0077056A"/>
    <w:rsid w:val="00770637"/>
    <w:rsid w:val="0077065A"/>
    <w:rsid w:val="00770700"/>
    <w:rsid w:val="00770707"/>
    <w:rsid w:val="007707CC"/>
    <w:rsid w:val="00770908"/>
    <w:rsid w:val="00770917"/>
    <w:rsid w:val="007709D5"/>
    <w:rsid w:val="00770AB9"/>
    <w:rsid w:val="00770AC0"/>
    <w:rsid w:val="00770ACB"/>
    <w:rsid w:val="00770AF4"/>
    <w:rsid w:val="00770C3E"/>
    <w:rsid w:val="00770D15"/>
    <w:rsid w:val="00770D4B"/>
    <w:rsid w:val="00770DA9"/>
    <w:rsid w:val="00770DAD"/>
    <w:rsid w:val="00770DDB"/>
    <w:rsid w:val="00770E8E"/>
    <w:rsid w:val="00770EBF"/>
    <w:rsid w:val="00770F2B"/>
    <w:rsid w:val="00771054"/>
    <w:rsid w:val="0077105F"/>
    <w:rsid w:val="00771363"/>
    <w:rsid w:val="00771365"/>
    <w:rsid w:val="007713E9"/>
    <w:rsid w:val="00771415"/>
    <w:rsid w:val="00771499"/>
    <w:rsid w:val="007716B5"/>
    <w:rsid w:val="007717E8"/>
    <w:rsid w:val="007718A5"/>
    <w:rsid w:val="007719BA"/>
    <w:rsid w:val="007719C4"/>
    <w:rsid w:val="00771AC0"/>
    <w:rsid w:val="00771B4E"/>
    <w:rsid w:val="00771BD0"/>
    <w:rsid w:val="00771C6F"/>
    <w:rsid w:val="00771C79"/>
    <w:rsid w:val="00771C82"/>
    <w:rsid w:val="00771C95"/>
    <w:rsid w:val="00771DF3"/>
    <w:rsid w:val="00771F36"/>
    <w:rsid w:val="00771FD9"/>
    <w:rsid w:val="00772033"/>
    <w:rsid w:val="007720EE"/>
    <w:rsid w:val="0077210B"/>
    <w:rsid w:val="007721A8"/>
    <w:rsid w:val="00772256"/>
    <w:rsid w:val="007722DC"/>
    <w:rsid w:val="007723BF"/>
    <w:rsid w:val="00772423"/>
    <w:rsid w:val="007724DE"/>
    <w:rsid w:val="00772606"/>
    <w:rsid w:val="0077260D"/>
    <w:rsid w:val="00772628"/>
    <w:rsid w:val="007726F8"/>
    <w:rsid w:val="0077274F"/>
    <w:rsid w:val="007727FC"/>
    <w:rsid w:val="00772983"/>
    <w:rsid w:val="007729DD"/>
    <w:rsid w:val="00772AC5"/>
    <w:rsid w:val="00772B5B"/>
    <w:rsid w:val="00772B66"/>
    <w:rsid w:val="00772C88"/>
    <w:rsid w:val="00772CBC"/>
    <w:rsid w:val="00772D9D"/>
    <w:rsid w:val="00772ED7"/>
    <w:rsid w:val="00772FD1"/>
    <w:rsid w:val="00773105"/>
    <w:rsid w:val="007731F1"/>
    <w:rsid w:val="00773492"/>
    <w:rsid w:val="007734AD"/>
    <w:rsid w:val="00773538"/>
    <w:rsid w:val="00773620"/>
    <w:rsid w:val="007736A4"/>
    <w:rsid w:val="00773858"/>
    <w:rsid w:val="007738C1"/>
    <w:rsid w:val="007738C5"/>
    <w:rsid w:val="007738D4"/>
    <w:rsid w:val="00773936"/>
    <w:rsid w:val="0077393A"/>
    <w:rsid w:val="00773AAE"/>
    <w:rsid w:val="00773BAA"/>
    <w:rsid w:val="00773C51"/>
    <w:rsid w:val="00773C9E"/>
    <w:rsid w:val="00773E86"/>
    <w:rsid w:val="00773F16"/>
    <w:rsid w:val="00773F28"/>
    <w:rsid w:val="00773F9D"/>
    <w:rsid w:val="007740F2"/>
    <w:rsid w:val="0077410E"/>
    <w:rsid w:val="00774113"/>
    <w:rsid w:val="00774132"/>
    <w:rsid w:val="00774155"/>
    <w:rsid w:val="0077432D"/>
    <w:rsid w:val="007743A1"/>
    <w:rsid w:val="007743BE"/>
    <w:rsid w:val="007743D5"/>
    <w:rsid w:val="00774401"/>
    <w:rsid w:val="007745BF"/>
    <w:rsid w:val="007745E9"/>
    <w:rsid w:val="00774629"/>
    <w:rsid w:val="0077464E"/>
    <w:rsid w:val="00774701"/>
    <w:rsid w:val="0077483D"/>
    <w:rsid w:val="00774897"/>
    <w:rsid w:val="007748D3"/>
    <w:rsid w:val="00774A47"/>
    <w:rsid w:val="00774B3D"/>
    <w:rsid w:val="00774D44"/>
    <w:rsid w:val="00774D88"/>
    <w:rsid w:val="00774D89"/>
    <w:rsid w:val="00774DE4"/>
    <w:rsid w:val="00774E6A"/>
    <w:rsid w:val="00774F07"/>
    <w:rsid w:val="00775132"/>
    <w:rsid w:val="007754EA"/>
    <w:rsid w:val="00775536"/>
    <w:rsid w:val="0077558D"/>
    <w:rsid w:val="0077562D"/>
    <w:rsid w:val="00775713"/>
    <w:rsid w:val="007758B1"/>
    <w:rsid w:val="00775A0C"/>
    <w:rsid w:val="00775A83"/>
    <w:rsid w:val="00775BC1"/>
    <w:rsid w:val="00775BD6"/>
    <w:rsid w:val="00775EE2"/>
    <w:rsid w:val="00775F0A"/>
    <w:rsid w:val="00775F1E"/>
    <w:rsid w:val="00775F20"/>
    <w:rsid w:val="00775F4C"/>
    <w:rsid w:val="00775FF3"/>
    <w:rsid w:val="0077604B"/>
    <w:rsid w:val="00776074"/>
    <w:rsid w:val="00776427"/>
    <w:rsid w:val="007764EA"/>
    <w:rsid w:val="00776530"/>
    <w:rsid w:val="00776561"/>
    <w:rsid w:val="007765AC"/>
    <w:rsid w:val="00776681"/>
    <w:rsid w:val="007766FD"/>
    <w:rsid w:val="00776732"/>
    <w:rsid w:val="00776783"/>
    <w:rsid w:val="007767F4"/>
    <w:rsid w:val="007768B6"/>
    <w:rsid w:val="007768B8"/>
    <w:rsid w:val="007769C1"/>
    <w:rsid w:val="00776B11"/>
    <w:rsid w:val="00776DA2"/>
    <w:rsid w:val="00776DFA"/>
    <w:rsid w:val="00776F88"/>
    <w:rsid w:val="00777018"/>
    <w:rsid w:val="00777053"/>
    <w:rsid w:val="00777093"/>
    <w:rsid w:val="0077718E"/>
    <w:rsid w:val="00777196"/>
    <w:rsid w:val="007771AE"/>
    <w:rsid w:val="00777270"/>
    <w:rsid w:val="007772D1"/>
    <w:rsid w:val="007773EF"/>
    <w:rsid w:val="0077745F"/>
    <w:rsid w:val="007774D9"/>
    <w:rsid w:val="007774F4"/>
    <w:rsid w:val="007774FA"/>
    <w:rsid w:val="00777568"/>
    <w:rsid w:val="007776D0"/>
    <w:rsid w:val="007777BF"/>
    <w:rsid w:val="00777888"/>
    <w:rsid w:val="00777891"/>
    <w:rsid w:val="00777944"/>
    <w:rsid w:val="00777978"/>
    <w:rsid w:val="00777B54"/>
    <w:rsid w:val="00777C0E"/>
    <w:rsid w:val="00777C3E"/>
    <w:rsid w:val="00777C77"/>
    <w:rsid w:val="00777D1D"/>
    <w:rsid w:val="00777DDD"/>
    <w:rsid w:val="00777E4F"/>
    <w:rsid w:val="00777F50"/>
    <w:rsid w:val="00777FF4"/>
    <w:rsid w:val="007800B9"/>
    <w:rsid w:val="007800E3"/>
    <w:rsid w:val="007800E9"/>
    <w:rsid w:val="007800F0"/>
    <w:rsid w:val="00780146"/>
    <w:rsid w:val="00780153"/>
    <w:rsid w:val="00780186"/>
    <w:rsid w:val="00780282"/>
    <w:rsid w:val="007802A4"/>
    <w:rsid w:val="00780328"/>
    <w:rsid w:val="00780372"/>
    <w:rsid w:val="007803CB"/>
    <w:rsid w:val="007803F1"/>
    <w:rsid w:val="00780482"/>
    <w:rsid w:val="0078052C"/>
    <w:rsid w:val="00780564"/>
    <w:rsid w:val="00780629"/>
    <w:rsid w:val="00780635"/>
    <w:rsid w:val="007807AB"/>
    <w:rsid w:val="00780818"/>
    <w:rsid w:val="00780A6A"/>
    <w:rsid w:val="00780B9D"/>
    <w:rsid w:val="00780B9F"/>
    <w:rsid w:val="00780BA4"/>
    <w:rsid w:val="00780BE8"/>
    <w:rsid w:val="00780C1C"/>
    <w:rsid w:val="00780D0E"/>
    <w:rsid w:val="00780D6C"/>
    <w:rsid w:val="00780F08"/>
    <w:rsid w:val="0078113C"/>
    <w:rsid w:val="0078126E"/>
    <w:rsid w:val="007812A8"/>
    <w:rsid w:val="00781337"/>
    <w:rsid w:val="007814C1"/>
    <w:rsid w:val="007814F5"/>
    <w:rsid w:val="00781507"/>
    <w:rsid w:val="007817B6"/>
    <w:rsid w:val="00781884"/>
    <w:rsid w:val="007818BA"/>
    <w:rsid w:val="00781948"/>
    <w:rsid w:val="0078198A"/>
    <w:rsid w:val="007819B7"/>
    <w:rsid w:val="00781BA9"/>
    <w:rsid w:val="00781DA5"/>
    <w:rsid w:val="00781DCC"/>
    <w:rsid w:val="00781E48"/>
    <w:rsid w:val="00781E96"/>
    <w:rsid w:val="00781EFC"/>
    <w:rsid w:val="00781F27"/>
    <w:rsid w:val="00781F6E"/>
    <w:rsid w:val="00781F83"/>
    <w:rsid w:val="00781F99"/>
    <w:rsid w:val="0078201A"/>
    <w:rsid w:val="0078201B"/>
    <w:rsid w:val="00782125"/>
    <w:rsid w:val="007821C1"/>
    <w:rsid w:val="0078230D"/>
    <w:rsid w:val="0078232D"/>
    <w:rsid w:val="0078237C"/>
    <w:rsid w:val="007823F0"/>
    <w:rsid w:val="00782467"/>
    <w:rsid w:val="0078258E"/>
    <w:rsid w:val="00782637"/>
    <w:rsid w:val="0078278A"/>
    <w:rsid w:val="007828C6"/>
    <w:rsid w:val="0078297B"/>
    <w:rsid w:val="00782AB3"/>
    <w:rsid w:val="00782B0B"/>
    <w:rsid w:val="00782B5E"/>
    <w:rsid w:val="00782C26"/>
    <w:rsid w:val="00782D30"/>
    <w:rsid w:val="00782D5C"/>
    <w:rsid w:val="00782EFB"/>
    <w:rsid w:val="00782F8B"/>
    <w:rsid w:val="00782FF0"/>
    <w:rsid w:val="0078303A"/>
    <w:rsid w:val="007830BF"/>
    <w:rsid w:val="007830DD"/>
    <w:rsid w:val="007831DB"/>
    <w:rsid w:val="00783232"/>
    <w:rsid w:val="007832EE"/>
    <w:rsid w:val="007833BE"/>
    <w:rsid w:val="007834D4"/>
    <w:rsid w:val="00783572"/>
    <w:rsid w:val="0078366C"/>
    <w:rsid w:val="007836B4"/>
    <w:rsid w:val="007836D9"/>
    <w:rsid w:val="007837EC"/>
    <w:rsid w:val="00783809"/>
    <w:rsid w:val="00783903"/>
    <w:rsid w:val="00783925"/>
    <w:rsid w:val="00783940"/>
    <w:rsid w:val="00783952"/>
    <w:rsid w:val="00783A1E"/>
    <w:rsid w:val="00783A61"/>
    <w:rsid w:val="00783AC4"/>
    <w:rsid w:val="00783B6C"/>
    <w:rsid w:val="00783C11"/>
    <w:rsid w:val="00783CA1"/>
    <w:rsid w:val="00783E17"/>
    <w:rsid w:val="00783E6A"/>
    <w:rsid w:val="0078406C"/>
    <w:rsid w:val="00784170"/>
    <w:rsid w:val="00784206"/>
    <w:rsid w:val="00784278"/>
    <w:rsid w:val="007842D3"/>
    <w:rsid w:val="0078435A"/>
    <w:rsid w:val="00784363"/>
    <w:rsid w:val="007843BE"/>
    <w:rsid w:val="00784443"/>
    <w:rsid w:val="007845D4"/>
    <w:rsid w:val="007845FD"/>
    <w:rsid w:val="0078463E"/>
    <w:rsid w:val="007846D1"/>
    <w:rsid w:val="007846FB"/>
    <w:rsid w:val="0078479C"/>
    <w:rsid w:val="007847C7"/>
    <w:rsid w:val="007849A7"/>
    <w:rsid w:val="00784A1C"/>
    <w:rsid w:val="00784A4E"/>
    <w:rsid w:val="00784AD2"/>
    <w:rsid w:val="00784B50"/>
    <w:rsid w:val="00784C99"/>
    <w:rsid w:val="00784D08"/>
    <w:rsid w:val="00784EF3"/>
    <w:rsid w:val="00784F12"/>
    <w:rsid w:val="007850F9"/>
    <w:rsid w:val="007851A2"/>
    <w:rsid w:val="00785208"/>
    <w:rsid w:val="00785259"/>
    <w:rsid w:val="00785291"/>
    <w:rsid w:val="00785367"/>
    <w:rsid w:val="0078539B"/>
    <w:rsid w:val="007853B3"/>
    <w:rsid w:val="007853D9"/>
    <w:rsid w:val="007854B9"/>
    <w:rsid w:val="00785519"/>
    <w:rsid w:val="00785543"/>
    <w:rsid w:val="0078554B"/>
    <w:rsid w:val="007855F4"/>
    <w:rsid w:val="0078563F"/>
    <w:rsid w:val="00785677"/>
    <w:rsid w:val="00785779"/>
    <w:rsid w:val="00785789"/>
    <w:rsid w:val="00785826"/>
    <w:rsid w:val="00785B95"/>
    <w:rsid w:val="00785BCC"/>
    <w:rsid w:val="00785DA9"/>
    <w:rsid w:val="00785E0F"/>
    <w:rsid w:val="00785E8A"/>
    <w:rsid w:val="00785EBB"/>
    <w:rsid w:val="00785F2D"/>
    <w:rsid w:val="00785F42"/>
    <w:rsid w:val="00786120"/>
    <w:rsid w:val="0078621B"/>
    <w:rsid w:val="00786236"/>
    <w:rsid w:val="0078626C"/>
    <w:rsid w:val="00786358"/>
    <w:rsid w:val="00786392"/>
    <w:rsid w:val="00786492"/>
    <w:rsid w:val="007864D0"/>
    <w:rsid w:val="007864DC"/>
    <w:rsid w:val="007865E7"/>
    <w:rsid w:val="007865FC"/>
    <w:rsid w:val="0078660F"/>
    <w:rsid w:val="0078663D"/>
    <w:rsid w:val="0078669C"/>
    <w:rsid w:val="007867F2"/>
    <w:rsid w:val="0078683D"/>
    <w:rsid w:val="00786863"/>
    <w:rsid w:val="00786867"/>
    <w:rsid w:val="00786899"/>
    <w:rsid w:val="0078691F"/>
    <w:rsid w:val="00786AA7"/>
    <w:rsid w:val="00786B26"/>
    <w:rsid w:val="00786B27"/>
    <w:rsid w:val="00786B83"/>
    <w:rsid w:val="00786BFC"/>
    <w:rsid w:val="00786C68"/>
    <w:rsid w:val="00786D46"/>
    <w:rsid w:val="00786D4C"/>
    <w:rsid w:val="00786DB1"/>
    <w:rsid w:val="00786F3C"/>
    <w:rsid w:val="00786FC0"/>
    <w:rsid w:val="00787045"/>
    <w:rsid w:val="00787152"/>
    <w:rsid w:val="00787207"/>
    <w:rsid w:val="00787363"/>
    <w:rsid w:val="00787381"/>
    <w:rsid w:val="007873A9"/>
    <w:rsid w:val="007874F3"/>
    <w:rsid w:val="0078762A"/>
    <w:rsid w:val="0078768D"/>
    <w:rsid w:val="0078774C"/>
    <w:rsid w:val="007878A5"/>
    <w:rsid w:val="00787A20"/>
    <w:rsid w:val="00787A2C"/>
    <w:rsid w:val="00787BC4"/>
    <w:rsid w:val="00787CD3"/>
    <w:rsid w:val="00787D2D"/>
    <w:rsid w:val="00787D65"/>
    <w:rsid w:val="00787D87"/>
    <w:rsid w:val="00787DF8"/>
    <w:rsid w:val="00787E0D"/>
    <w:rsid w:val="00787F69"/>
    <w:rsid w:val="0079000B"/>
    <w:rsid w:val="00790075"/>
    <w:rsid w:val="00790130"/>
    <w:rsid w:val="00790163"/>
    <w:rsid w:val="0079019F"/>
    <w:rsid w:val="007901AC"/>
    <w:rsid w:val="0079021A"/>
    <w:rsid w:val="007902A6"/>
    <w:rsid w:val="007902D1"/>
    <w:rsid w:val="00790347"/>
    <w:rsid w:val="00790380"/>
    <w:rsid w:val="007903ED"/>
    <w:rsid w:val="0079040F"/>
    <w:rsid w:val="00790484"/>
    <w:rsid w:val="007904BA"/>
    <w:rsid w:val="007904E4"/>
    <w:rsid w:val="007905C1"/>
    <w:rsid w:val="00790635"/>
    <w:rsid w:val="00790672"/>
    <w:rsid w:val="00790691"/>
    <w:rsid w:val="0079069E"/>
    <w:rsid w:val="007906B6"/>
    <w:rsid w:val="00790770"/>
    <w:rsid w:val="0079077A"/>
    <w:rsid w:val="0079087C"/>
    <w:rsid w:val="00790A24"/>
    <w:rsid w:val="00790AEB"/>
    <w:rsid w:val="00790B25"/>
    <w:rsid w:val="00790B7E"/>
    <w:rsid w:val="00790B86"/>
    <w:rsid w:val="00790B9F"/>
    <w:rsid w:val="00790BB5"/>
    <w:rsid w:val="00790C13"/>
    <w:rsid w:val="00790CF4"/>
    <w:rsid w:val="00790D01"/>
    <w:rsid w:val="00790D55"/>
    <w:rsid w:val="00790DB9"/>
    <w:rsid w:val="00790DEA"/>
    <w:rsid w:val="00790F67"/>
    <w:rsid w:val="00790FDC"/>
    <w:rsid w:val="00790FFD"/>
    <w:rsid w:val="007911B6"/>
    <w:rsid w:val="007911D9"/>
    <w:rsid w:val="007912A0"/>
    <w:rsid w:val="007912CE"/>
    <w:rsid w:val="007914A4"/>
    <w:rsid w:val="007916DB"/>
    <w:rsid w:val="0079187C"/>
    <w:rsid w:val="00791918"/>
    <w:rsid w:val="00791936"/>
    <w:rsid w:val="00791981"/>
    <w:rsid w:val="00791A55"/>
    <w:rsid w:val="00791B81"/>
    <w:rsid w:val="00791C12"/>
    <w:rsid w:val="00791C8D"/>
    <w:rsid w:val="00791CF2"/>
    <w:rsid w:val="00791D3F"/>
    <w:rsid w:val="00791D92"/>
    <w:rsid w:val="00791E4A"/>
    <w:rsid w:val="00791EB6"/>
    <w:rsid w:val="00791F04"/>
    <w:rsid w:val="00791F42"/>
    <w:rsid w:val="00791F6B"/>
    <w:rsid w:val="0079218F"/>
    <w:rsid w:val="007921A3"/>
    <w:rsid w:val="0079228F"/>
    <w:rsid w:val="00792348"/>
    <w:rsid w:val="0079235B"/>
    <w:rsid w:val="00792389"/>
    <w:rsid w:val="0079238A"/>
    <w:rsid w:val="0079275F"/>
    <w:rsid w:val="007927BD"/>
    <w:rsid w:val="0079286F"/>
    <w:rsid w:val="007929D5"/>
    <w:rsid w:val="00792A33"/>
    <w:rsid w:val="00792C7E"/>
    <w:rsid w:val="00792C99"/>
    <w:rsid w:val="00792CE2"/>
    <w:rsid w:val="00792E52"/>
    <w:rsid w:val="00792F8C"/>
    <w:rsid w:val="00792FC5"/>
    <w:rsid w:val="00792FE4"/>
    <w:rsid w:val="0079308A"/>
    <w:rsid w:val="00793110"/>
    <w:rsid w:val="007931AE"/>
    <w:rsid w:val="0079324D"/>
    <w:rsid w:val="007932C6"/>
    <w:rsid w:val="00793348"/>
    <w:rsid w:val="00793372"/>
    <w:rsid w:val="007933B4"/>
    <w:rsid w:val="00793645"/>
    <w:rsid w:val="0079369A"/>
    <w:rsid w:val="0079369B"/>
    <w:rsid w:val="0079372D"/>
    <w:rsid w:val="007937AB"/>
    <w:rsid w:val="007937D1"/>
    <w:rsid w:val="00793800"/>
    <w:rsid w:val="0079388D"/>
    <w:rsid w:val="007938A1"/>
    <w:rsid w:val="00793908"/>
    <w:rsid w:val="0079393F"/>
    <w:rsid w:val="007939E3"/>
    <w:rsid w:val="00793A14"/>
    <w:rsid w:val="00793AC6"/>
    <w:rsid w:val="00793B3C"/>
    <w:rsid w:val="00793B81"/>
    <w:rsid w:val="00793C68"/>
    <w:rsid w:val="00793CA8"/>
    <w:rsid w:val="00793DBB"/>
    <w:rsid w:val="00793DDA"/>
    <w:rsid w:val="00793E08"/>
    <w:rsid w:val="00793E0A"/>
    <w:rsid w:val="00793E96"/>
    <w:rsid w:val="0079417B"/>
    <w:rsid w:val="007941E5"/>
    <w:rsid w:val="00794376"/>
    <w:rsid w:val="0079451B"/>
    <w:rsid w:val="007945CF"/>
    <w:rsid w:val="00794656"/>
    <w:rsid w:val="00794672"/>
    <w:rsid w:val="00794776"/>
    <w:rsid w:val="007947CC"/>
    <w:rsid w:val="00794953"/>
    <w:rsid w:val="00794AED"/>
    <w:rsid w:val="00794B35"/>
    <w:rsid w:val="00794D4A"/>
    <w:rsid w:val="00794DD5"/>
    <w:rsid w:val="00794F0D"/>
    <w:rsid w:val="00795040"/>
    <w:rsid w:val="007950C8"/>
    <w:rsid w:val="00795108"/>
    <w:rsid w:val="007951C7"/>
    <w:rsid w:val="00795323"/>
    <w:rsid w:val="00795375"/>
    <w:rsid w:val="007953D0"/>
    <w:rsid w:val="007953DD"/>
    <w:rsid w:val="00795452"/>
    <w:rsid w:val="007954DD"/>
    <w:rsid w:val="00795560"/>
    <w:rsid w:val="00795568"/>
    <w:rsid w:val="0079559B"/>
    <w:rsid w:val="007955DB"/>
    <w:rsid w:val="0079569C"/>
    <w:rsid w:val="007956A1"/>
    <w:rsid w:val="007956EF"/>
    <w:rsid w:val="0079574C"/>
    <w:rsid w:val="0079575E"/>
    <w:rsid w:val="007958B6"/>
    <w:rsid w:val="0079597F"/>
    <w:rsid w:val="0079598B"/>
    <w:rsid w:val="00795A80"/>
    <w:rsid w:val="00795B19"/>
    <w:rsid w:val="00795B25"/>
    <w:rsid w:val="00795C67"/>
    <w:rsid w:val="00795D02"/>
    <w:rsid w:val="00795D83"/>
    <w:rsid w:val="00795D8D"/>
    <w:rsid w:val="00795E03"/>
    <w:rsid w:val="00795FAC"/>
    <w:rsid w:val="00796098"/>
    <w:rsid w:val="00796154"/>
    <w:rsid w:val="00796362"/>
    <w:rsid w:val="00796432"/>
    <w:rsid w:val="007964B6"/>
    <w:rsid w:val="007965FE"/>
    <w:rsid w:val="0079660F"/>
    <w:rsid w:val="0079663C"/>
    <w:rsid w:val="0079678C"/>
    <w:rsid w:val="007967CC"/>
    <w:rsid w:val="00796818"/>
    <w:rsid w:val="007968F5"/>
    <w:rsid w:val="0079697F"/>
    <w:rsid w:val="00796A0C"/>
    <w:rsid w:val="00796A59"/>
    <w:rsid w:val="00796A8A"/>
    <w:rsid w:val="00796AF3"/>
    <w:rsid w:val="00796B6B"/>
    <w:rsid w:val="00796B77"/>
    <w:rsid w:val="00796BE5"/>
    <w:rsid w:val="00796CF9"/>
    <w:rsid w:val="00796DA0"/>
    <w:rsid w:val="00796EBE"/>
    <w:rsid w:val="00796ED7"/>
    <w:rsid w:val="00796F55"/>
    <w:rsid w:val="00796F66"/>
    <w:rsid w:val="00796FEE"/>
    <w:rsid w:val="00797005"/>
    <w:rsid w:val="00797008"/>
    <w:rsid w:val="00797027"/>
    <w:rsid w:val="007971B8"/>
    <w:rsid w:val="00797233"/>
    <w:rsid w:val="0079737B"/>
    <w:rsid w:val="0079738C"/>
    <w:rsid w:val="00797399"/>
    <w:rsid w:val="0079742B"/>
    <w:rsid w:val="00797573"/>
    <w:rsid w:val="007975EE"/>
    <w:rsid w:val="007976DB"/>
    <w:rsid w:val="007976E8"/>
    <w:rsid w:val="00797750"/>
    <w:rsid w:val="007977B0"/>
    <w:rsid w:val="00797922"/>
    <w:rsid w:val="00797978"/>
    <w:rsid w:val="007979A5"/>
    <w:rsid w:val="00797A46"/>
    <w:rsid w:val="00797A74"/>
    <w:rsid w:val="00797ABC"/>
    <w:rsid w:val="00797B2D"/>
    <w:rsid w:val="00797B37"/>
    <w:rsid w:val="00797C19"/>
    <w:rsid w:val="00797D37"/>
    <w:rsid w:val="00797DAF"/>
    <w:rsid w:val="00797DCD"/>
    <w:rsid w:val="00797DDE"/>
    <w:rsid w:val="00797E20"/>
    <w:rsid w:val="00797E6A"/>
    <w:rsid w:val="00797E82"/>
    <w:rsid w:val="00797EB5"/>
    <w:rsid w:val="00797FBB"/>
    <w:rsid w:val="007A0090"/>
    <w:rsid w:val="007A023A"/>
    <w:rsid w:val="007A032A"/>
    <w:rsid w:val="007A034D"/>
    <w:rsid w:val="007A0384"/>
    <w:rsid w:val="007A0395"/>
    <w:rsid w:val="007A03B5"/>
    <w:rsid w:val="007A04E0"/>
    <w:rsid w:val="007A0503"/>
    <w:rsid w:val="007A0557"/>
    <w:rsid w:val="007A0985"/>
    <w:rsid w:val="007A0B62"/>
    <w:rsid w:val="007A0B6A"/>
    <w:rsid w:val="007A0CE6"/>
    <w:rsid w:val="007A0E27"/>
    <w:rsid w:val="007A0E54"/>
    <w:rsid w:val="007A0E58"/>
    <w:rsid w:val="007A0F5E"/>
    <w:rsid w:val="007A0F94"/>
    <w:rsid w:val="007A0FC2"/>
    <w:rsid w:val="007A104B"/>
    <w:rsid w:val="007A106D"/>
    <w:rsid w:val="007A1085"/>
    <w:rsid w:val="007A1197"/>
    <w:rsid w:val="007A1209"/>
    <w:rsid w:val="007A122F"/>
    <w:rsid w:val="007A1250"/>
    <w:rsid w:val="007A12B9"/>
    <w:rsid w:val="007A12F0"/>
    <w:rsid w:val="007A13DD"/>
    <w:rsid w:val="007A1438"/>
    <w:rsid w:val="007A1582"/>
    <w:rsid w:val="007A15DD"/>
    <w:rsid w:val="007A169B"/>
    <w:rsid w:val="007A1714"/>
    <w:rsid w:val="007A17CF"/>
    <w:rsid w:val="007A1812"/>
    <w:rsid w:val="007A1866"/>
    <w:rsid w:val="007A1A42"/>
    <w:rsid w:val="007A1A5C"/>
    <w:rsid w:val="007A1C33"/>
    <w:rsid w:val="007A1C69"/>
    <w:rsid w:val="007A1CCD"/>
    <w:rsid w:val="007A1D0B"/>
    <w:rsid w:val="007A1D4A"/>
    <w:rsid w:val="007A1D75"/>
    <w:rsid w:val="007A1DAE"/>
    <w:rsid w:val="007A1E8C"/>
    <w:rsid w:val="007A1F6F"/>
    <w:rsid w:val="007A2015"/>
    <w:rsid w:val="007A207B"/>
    <w:rsid w:val="007A2125"/>
    <w:rsid w:val="007A2287"/>
    <w:rsid w:val="007A22AA"/>
    <w:rsid w:val="007A22AC"/>
    <w:rsid w:val="007A23AB"/>
    <w:rsid w:val="007A2478"/>
    <w:rsid w:val="007A247E"/>
    <w:rsid w:val="007A248A"/>
    <w:rsid w:val="007A2535"/>
    <w:rsid w:val="007A25B6"/>
    <w:rsid w:val="007A2634"/>
    <w:rsid w:val="007A269B"/>
    <w:rsid w:val="007A2711"/>
    <w:rsid w:val="007A2717"/>
    <w:rsid w:val="007A2886"/>
    <w:rsid w:val="007A2892"/>
    <w:rsid w:val="007A29EC"/>
    <w:rsid w:val="007A2AB2"/>
    <w:rsid w:val="007A2C94"/>
    <w:rsid w:val="007A2CAC"/>
    <w:rsid w:val="007A2D18"/>
    <w:rsid w:val="007A2D3E"/>
    <w:rsid w:val="007A2D83"/>
    <w:rsid w:val="007A2E7B"/>
    <w:rsid w:val="007A2E8A"/>
    <w:rsid w:val="007A2E93"/>
    <w:rsid w:val="007A2F72"/>
    <w:rsid w:val="007A30ED"/>
    <w:rsid w:val="007A3134"/>
    <w:rsid w:val="007A314D"/>
    <w:rsid w:val="007A31A0"/>
    <w:rsid w:val="007A31A8"/>
    <w:rsid w:val="007A31AA"/>
    <w:rsid w:val="007A370D"/>
    <w:rsid w:val="007A373C"/>
    <w:rsid w:val="007A3807"/>
    <w:rsid w:val="007A399F"/>
    <w:rsid w:val="007A39CF"/>
    <w:rsid w:val="007A3A02"/>
    <w:rsid w:val="007A3AE1"/>
    <w:rsid w:val="007A3B2D"/>
    <w:rsid w:val="007A3C3A"/>
    <w:rsid w:val="007A3D62"/>
    <w:rsid w:val="007A3DAB"/>
    <w:rsid w:val="007A3DBD"/>
    <w:rsid w:val="007A3E96"/>
    <w:rsid w:val="007A3ECC"/>
    <w:rsid w:val="007A4092"/>
    <w:rsid w:val="007A40BC"/>
    <w:rsid w:val="007A40DE"/>
    <w:rsid w:val="007A4202"/>
    <w:rsid w:val="007A4232"/>
    <w:rsid w:val="007A427C"/>
    <w:rsid w:val="007A4300"/>
    <w:rsid w:val="007A4345"/>
    <w:rsid w:val="007A44BE"/>
    <w:rsid w:val="007A455C"/>
    <w:rsid w:val="007A4581"/>
    <w:rsid w:val="007A4712"/>
    <w:rsid w:val="007A4741"/>
    <w:rsid w:val="007A48DC"/>
    <w:rsid w:val="007A4A07"/>
    <w:rsid w:val="007A4A7B"/>
    <w:rsid w:val="007A4AED"/>
    <w:rsid w:val="007A4AF5"/>
    <w:rsid w:val="007A4B1A"/>
    <w:rsid w:val="007A4B24"/>
    <w:rsid w:val="007A4B9E"/>
    <w:rsid w:val="007A4C9E"/>
    <w:rsid w:val="007A4E39"/>
    <w:rsid w:val="007A4EBB"/>
    <w:rsid w:val="007A502D"/>
    <w:rsid w:val="007A506F"/>
    <w:rsid w:val="007A509A"/>
    <w:rsid w:val="007A52DB"/>
    <w:rsid w:val="007A535A"/>
    <w:rsid w:val="007A5419"/>
    <w:rsid w:val="007A544B"/>
    <w:rsid w:val="007A559E"/>
    <w:rsid w:val="007A55EB"/>
    <w:rsid w:val="007A5804"/>
    <w:rsid w:val="007A587F"/>
    <w:rsid w:val="007A58B2"/>
    <w:rsid w:val="007A5961"/>
    <w:rsid w:val="007A59A9"/>
    <w:rsid w:val="007A5AE4"/>
    <w:rsid w:val="007A5C01"/>
    <w:rsid w:val="007A5EB7"/>
    <w:rsid w:val="007A60B1"/>
    <w:rsid w:val="007A622B"/>
    <w:rsid w:val="007A62AC"/>
    <w:rsid w:val="007A62BB"/>
    <w:rsid w:val="007A64A2"/>
    <w:rsid w:val="007A655C"/>
    <w:rsid w:val="007A659E"/>
    <w:rsid w:val="007A65EF"/>
    <w:rsid w:val="007A669F"/>
    <w:rsid w:val="007A6722"/>
    <w:rsid w:val="007A681F"/>
    <w:rsid w:val="007A6841"/>
    <w:rsid w:val="007A686F"/>
    <w:rsid w:val="007A6878"/>
    <w:rsid w:val="007A695E"/>
    <w:rsid w:val="007A6AD2"/>
    <w:rsid w:val="007A6BBD"/>
    <w:rsid w:val="007A6BE5"/>
    <w:rsid w:val="007A6BFA"/>
    <w:rsid w:val="007A6C00"/>
    <w:rsid w:val="007A6C10"/>
    <w:rsid w:val="007A6C1D"/>
    <w:rsid w:val="007A6C91"/>
    <w:rsid w:val="007A6CC4"/>
    <w:rsid w:val="007A6DFF"/>
    <w:rsid w:val="007A6E2F"/>
    <w:rsid w:val="007A6EA9"/>
    <w:rsid w:val="007A6FEC"/>
    <w:rsid w:val="007A71C1"/>
    <w:rsid w:val="007A71D0"/>
    <w:rsid w:val="007A7247"/>
    <w:rsid w:val="007A72CA"/>
    <w:rsid w:val="007A7326"/>
    <w:rsid w:val="007A7386"/>
    <w:rsid w:val="007A738B"/>
    <w:rsid w:val="007A7395"/>
    <w:rsid w:val="007A7439"/>
    <w:rsid w:val="007A745F"/>
    <w:rsid w:val="007A7596"/>
    <w:rsid w:val="007A7667"/>
    <w:rsid w:val="007A76BE"/>
    <w:rsid w:val="007A76D6"/>
    <w:rsid w:val="007A771B"/>
    <w:rsid w:val="007A77CE"/>
    <w:rsid w:val="007A78D6"/>
    <w:rsid w:val="007A7952"/>
    <w:rsid w:val="007A7A60"/>
    <w:rsid w:val="007A7B14"/>
    <w:rsid w:val="007A7C21"/>
    <w:rsid w:val="007A7CF2"/>
    <w:rsid w:val="007A7D47"/>
    <w:rsid w:val="007A7D4A"/>
    <w:rsid w:val="007A7DD0"/>
    <w:rsid w:val="007A7E05"/>
    <w:rsid w:val="007A7E47"/>
    <w:rsid w:val="007A7ECD"/>
    <w:rsid w:val="007B0064"/>
    <w:rsid w:val="007B00D4"/>
    <w:rsid w:val="007B010C"/>
    <w:rsid w:val="007B0195"/>
    <w:rsid w:val="007B019D"/>
    <w:rsid w:val="007B01F4"/>
    <w:rsid w:val="007B01FE"/>
    <w:rsid w:val="007B01FF"/>
    <w:rsid w:val="007B03A2"/>
    <w:rsid w:val="007B04C0"/>
    <w:rsid w:val="007B0513"/>
    <w:rsid w:val="007B056E"/>
    <w:rsid w:val="007B056F"/>
    <w:rsid w:val="007B05AA"/>
    <w:rsid w:val="007B0628"/>
    <w:rsid w:val="007B06B8"/>
    <w:rsid w:val="007B073D"/>
    <w:rsid w:val="007B079C"/>
    <w:rsid w:val="007B0805"/>
    <w:rsid w:val="007B08DC"/>
    <w:rsid w:val="007B093D"/>
    <w:rsid w:val="007B0A22"/>
    <w:rsid w:val="007B0ABC"/>
    <w:rsid w:val="007B0B65"/>
    <w:rsid w:val="007B0BCA"/>
    <w:rsid w:val="007B0C99"/>
    <w:rsid w:val="007B0D5F"/>
    <w:rsid w:val="007B0D83"/>
    <w:rsid w:val="007B0E74"/>
    <w:rsid w:val="007B0E9D"/>
    <w:rsid w:val="007B0F19"/>
    <w:rsid w:val="007B0F35"/>
    <w:rsid w:val="007B0F88"/>
    <w:rsid w:val="007B0FB3"/>
    <w:rsid w:val="007B1167"/>
    <w:rsid w:val="007B116F"/>
    <w:rsid w:val="007B1249"/>
    <w:rsid w:val="007B1300"/>
    <w:rsid w:val="007B1320"/>
    <w:rsid w:val="007B13E2"/>
    <w:rsid w:val="007B1454"/>
    <w:rsid w:val="007B1524"/>
    <w:rsid w:val="007B1672"/>
    <w:rsid w:val="007B16A4"/>
    <w:rsid w:val="007B172C"/>
    <w:rsid w:val="007B1777"/>
    <w:rsid w:val="007B1812"/>
    <w:rsid w:val="007B1836"/>
    <w:rsid w:val="007B1909"/>
    <w:rsid w:val="007B1A34"/>
    <w:rsid w:val="007B1B19"/>
    <w:rsid w:val="007B1F38"/>
    <w:rsid w:val="007B1F3D"/>
    <w:rsid w:val="007B1F73"/>
    <w:rsid w:val="007B1F9D"/>
    <w:rsid w:val="007B1FEA"/>
    <w:rsid w:val="007B1FF9"/>
    <w:rsid w:val="007B207A"/>
    <w:rsid w:val="007B21A0"/>
    <w:rsid w:val="007B2257"/>
    <w:rsid w:val="007B225A"/>
    <w:rsid w:val="007B228C"/>
    <w:rsid w:val="007B236A"/>
    <w:rsid w:val="007B24A5"/>
    <w:rsid w:val="007B25A9"/>
    <w:rsid w:val="007B2695"/>
    <w:rsid w:val="007B2701"/>
    <w:rsid w:val="007B27BB"/>
    <w:rsid w:val="007B28A8"/>
    <w:rsid w:val="007B28C5"/>
    <w:rsid w:val="007B28F0"/>
    <w:rsid w:val="007B2928"/>
    <w:rsid w:val="007B2967"/>
    <w:rsid w:val="007B2995"/>
    <w:rsid w:val="007B2A8E"/>
    <w:rsid w:val="007B2ADA"/>
    <w:rsid w:val="007B2B99"/>
    <w:rsid w:val="007B2D02"/>
    <w:rsid w:val="007B2D0A"/>
    <w:rsid w:val="007B2D12"/>
    <w:rsid w:val="007B2D4B"/>
    <w:rsid w:val="007B2DBD"/>
    <w:rsid w:val="007B2DD7"/>
    <w:rsid w:val="007B2EBF"/>
    <w:rsid w:val="007B2F99"/>
    <w:rsid w:val="007B2FE8"/>
    <w:rsid w:val="007B307F"/>
    <w:rsid w:val="007B3095"/>
    <w:rsid w:val="007B341B"/>
    <w:rsid w:val="007B34A1"/>
    <w:rsid w:val="007B34A5"/>
    <w:rsid w:val="007B3524"/>
    <w:rsid w:val="007B35A3"/>
    <w:rsid w:val="007B360A"/>
    <w:rsid w:val="007B369B"/>
    <w:rsid w:val="007B3754"/>
    <w:rsid w:val="007B377D"/>
    <w:rsid w:val="007B384C"/>
    <w:rsid w:val="007B3885"/>
    <w:rsid w:val="007B390B"/>
    <w:rsid w:val="007B39DD"/>
    <w:rsid w:val="007B3A4E"/>
    <w:rsid w:val="007B3A68"/>
    <w:rsid w:val="007B3B05"/>
    <w:rsid w:val="007B3BC2"/>
    <w:rsid w:val="007B3BC9"/>
    <w:rsid w:val="007B3C81"/>
    <w:rsid w:val="007B3CE8"/>
    <w:rsid w:val="007B3CEA"/>
    <w:rsid w:val="007B3D8A"/>
    <w:rsid w:val="007B3E2B"/>
    <w:rsid w:val="007B3E58"/>
    <w:rsid w:val="007B3E99"/>
    <w:rsid w:val="007B3EF8"/>
    <w:rsid w:val="007B3F45"/>
    <w:rsid w:val="007B3F78"/>
    <w:rsid w:val="007B3FF2"/>
    <w:rsid w:val="007B4073"/>
    <w:rsid w:val="007B41C5"/>
    <w:rsid w:val="007B4231"/>
    <w:rsid w:val="007B423D"/>
    <w:rsid w:val="007B44A7"/>
    <w:rsid w:val="007B4504"/>
    <w:rsid w:val="007B467A"/>
    <w:rsid w:val="007B474A"/>
    <w:rsid w:val="007B4A01"/>
    <w:rsid w:val="007B4A25"/>
    <w:rsid w:val="007B4B08"/>
    <w:rsid w:val="007B4B0C"/>
    <w:rsid w:val="007B4B86"/>
    <w:rsid w:val="007B4D94"/>
    <w:rsid w:val="007B4DD5"/>
    <w:rsid w:val="007B4E01"/>
    <w:rsid w:val="007B4F6B"/>
    <w:rsid w:val="007B520F"/>
    <w:rsid w:val="007B5310"/>
    <w:rsid w:val="007B533A"/>
    <w:rsid w:val="007B54C7"/>
    <w:rsid w:val="007B5540"/>
    <w:rsid w:val="007B557B"/>
    <w:rsid w:val="007B5646"/>
    <w:rsid w:val="007B5724"/>
    <w:rsid w:val="007B574D"/>
    <w:rsid w:val="007B5869"/>
    <w:rsid w:val="007B59F9"/>
    <w:rsid w:val="007B5A34"/>
    <w:rsid w:val="007B5A5D"/>
    <w:rsid w:val="007B5A5F"/>
    <w:rsid w:val="007B5BCD"/>
    <w:rsid w:val="007B5C51"/>
    <w:rsid w:val="007B5CB2"/>
    <w:rsid w:val="007B5D28"/>
    <w:rsid w:val="007B5DA1"/>
    <w:rsid w:val="007B5DD2"/>
    <w:rsid w:val="007B5DD5"/>
    <w:rsid w:val="007B5E64"/>
    <w:rsid w:val="007B5E70"/>
    <w:rsid w:val="007B5F07"/>
    <w:rsid w:val="007B5F8F"/>
    <w:rsid w:val="007B5FA3"/>
    <w:rsid w:val="007B609D"/>
    <w:rsid w:val="007B617A"/>
    <w:rsid w:val="007B6364"/>
    <w:rsid w:val="007B63CE"/>
    <w:rsid w:val="007B63EF"/>
    <w:rsid w:val="007B6468"/>
    <w:rsid w:val="007B651A"/>
    <w:rsid w:val="007B6529"/>
    <w:rsid w:val="007B657C"/>
    <w:rsid w:val="007B65E1"/>
    <w:rsid w:val="007B667B"/>
    <w:rsid w:val="007B672D"/>
    <w:rsid w:val="007B679F"/>
    <w:rsid w:val="007B67C0"/>
    <w:rsid w:val="007B689B"/>
    <w:rsid w:val="007B68AA"/>
    <w:rsid w:val="007B6914"/>
    <w:rsid w:val="007B6A43"/>
    <w:rsid w:val="007B6B7A"/>
    <w:rsid w:val="007B6BBF"/>
    <w:rsid w:val="007B6BE7"/>
    <w:rsid w:val="007B6C68"/>
    <w:rsid w:val="007B6DA6"/>
    <w:rsid w:val="007B6E86"/>
    <w:rsid w:val="007B6E9A"/>
    <w:rsid w:val="007B6F34"/>
    <w:rsid w:val="007B6FA6"/>
    <w:rsid w:val="007B70CD"/>
    <w:rsid w:val="007B70F5"/>
    <w:rsid w:val="007B70F7"/>
    <w:rsid w:val="007B7144"/>
    <w:rsid w:val="007B722B"/>
    <w:rsid w:val="007B722E"/>
    <w:rsid w:val="007B7270"/>
    <w:rsid w:val="007B7290"/>
    <w:rsid w:val="007B72C9"/>
    <w:rsid w:val="007B733F"/>
    <w:rsid w:val="007B73D5"/>
    <w:rsid w:val="007B74EE"/>
    <w:rsid w:val="007B7515"/>
    <w:rsid w:val="007B76C0"/>
    <w:rsid w:val="007B76CA"/>
    <w:rsid w:val="007B76E5"/>
    <w:rsid w:val="007B77A1"/>
    <w:rsid w:val="007B77E8"/>
    <w:rsid w:val="007B794B"/>
    <w:rsid w:val="007B7B2A"/>
    <w:rsid w:val="007B7B86"/>
    <w:rsid w:val="007B7C3C"/>
    <w:rsid w:val="007B7D31"/>
    <w:rsid w:val="007B7D7E"/>
    <w:rsid w:val="007B7D8F"/>
    <w:rsid w:val="007B7E98"/>
    <w:rsid w:val="007B7EA3"/>
    <w:rsid w:val="007B7EA4"/>
    <w:rsid w:val="007B7ED7"/>
    <w:rsid w:val="007B7F0B"/>
    <w:rsid w:val="007B7FEA"/>
    <w:rsid w:val="007C007C"/>
    <w:rsid w:val="007C0121"/>
    <w:rsid w:val="007C0186"/>
    <w:rsid w:val="007C0270"/>
    <w:rsid w:val="007C0298"/>
    <w:rsid w:val="007C029C"/>
    <w:rsid w:val="007C02F3"/>
    <w:rsid w:val="007C0353"/>
    <w:rsid w:val="007C0380"/>
    <w:rsid w:val="007C03A2"/>
    <w:rsid w:val="007C03BB"/>
    <w:rsid w:val="007C03D7"/>
    <w:rsid w:val="007C0572"/>
    <w:rsid w:val="007C05EA"/>
    <w:rsid w:val="007C0924"/>
    <w:rsid w:val="007C0934"/>
    <w:rsid w:val="007C0987"/>
    <w:rsid w:val="007C09CC"/>
    <w:rsid w:val="007C09CF"/>
    <w:rsid w:val="007C0A06"/>
    <w:rsid w:val="007C0A4C"/>
    <w:rsid w:val="007C0ABC"/>
    <w:rsid w:val="007C0AD1"/>
    <w:rsid w:val="007C0AD5"/>
    <w:rsid w:val="007C0AE0"/>
    <w:rsid w:val="007C0B18"/>
    <w:rsid w:val="007C0B22"/>
    <w:rsid w:val="007C0C67"/>
    <w:rsid w:val="007C0CCE"/>
    <w:rsid w:val="007C0CDD"/>
    <w:rsid w:val="007C0D96"/>
    <w:rsid w:val="007C0D9F"/>
    <w:rsid w:val="007C0E5C"/>
    <w:rsid w:val="007C0F71"/>
    <w:rsid w:val="007C1032"/>
    <w:rsid w:val="007C1055"/>
    <w:rsid w:val="007C106E"/>
    <w:rsid w:val="007C1126"/>
    <w:rsid w:val="007C113E"/>
    <w:rsid w:val="007C1142"/>
    <w:rsid w:val="007C118B"/>
    <w:rsid w:val="007C11B8"/>
    <w:rsid w:val="007C11EF"/>
    <w:rsid w:val="007C1297"/>
    <w:rsid w:val="007C12D3"/>
    <w:rsid w:val="007C1424"/>
    <w:rsid w:val="007C14E2"/>
    <w:rsid w:val="007C1590"/>
    <w:rsid w:val="007C1607"/>
    <w:rsid w:val="007C1687"/>
    <w:rsid w:val="007C1965"/>
    <w:rsid w:val="007C1A17"/>
    <w:rsid w:val="007C1A81"/>
    <w:rsid w:val="007C1BB1"/>
    <w:rsid w:val="007C1BDB"/>
    <w:rsid w:val="007C1CF0"/>
    <w:rsid w:val="007C1D86"/>
    <w:rsid w:val="007C1E01"/>
    <w:rsid w:val="007C1E38"/>
    <w:rsid w:val="007C1F8D"/>
    <w:rsid w:val="007C201D"/>
    <w:rsid w:val="007C2173"/>
    <w:rsid w:val="007C21C2"/>
    <w:rsid w:val="007C21F4"/>
    <w:rsid w:val="007C2238"/>
    <w:rsid w:val="007C229D"/>
    <w:rsid w:val="007C22CD"/>
    <w:rsid w:val="007C2328"/>
    <w:rsid w:val="007C2349"/>
    <w:rsid w:val="007C23E1"/>
    <w:rsid w:val="007C25BB"/>
    <w:rsid w:val="007C268D"/>
    <w:rsid w:val="007C26D8"/>
    <w:rsid w:val="007C2735"/>
    <w:rsid w:val="007C2746"/>
    <w:rsid w:val="007C2849"/>
    <w:rsid w:val="007C288A"/>
    <w:rsid w:val="007C2A8B"/>
    <w:rsid w:val="007C2BB9"/>
    <w:rsid w:val="007C2C32"/>
    <w:rsid w:val="007C2C7B"/>
    <w:rsid w:val="007C2CBB"/>
    <w:rsid w:val="007C2CD1"/>
    <w:rsid w:val="007C2D21"/>
    <w:rsid w:val="007C2D85"/>
    <w:rsid w:val="007C2D9C"/>
    <w:rsid w:val="007C2DBE"/>
    <w:rsid w:val="007C2DEE"/>
    <w:rsid w:val="007C2E37"/>
    <w:rsid w:val="007C2E62"/>
    <w:rsid w:val="007C2EB8"/>
    <w:rsid w:val="007C2F07"/>
    <w:rsid w:val="007C2F11"/>
    <w:rsid w:val="007C30D3"/>
    <w:rsid w:val="007C313C"/>
    <w:rsid w:val="007C3206"/>
    <w:rsid w:val="007C329D"/>
    <w:rsid w:val="007C32AB"/>
    <w:rsid w:val="007C3437"/>
    <w:rsid w:val="007C344A"/>
    <w:rsid w:val="007C34A5"/>
    <w:rsid w:val="007C34D2"/>
    <w:rsid w:val="007C34EC"/>
    <w:rsid w:val="007C3553"/>
    <w:rsid w:val="007C35C4"/>
    <w:rsid w:val="007C366C"/>
    <w:rsid w:val="007C36E8"/>
    <w:rsid w:val="007C370A"/>
    <w:rsid w:val="007C370E"/>
    <w:rsid w:val="007C371B"/>
    <w:rsid w:val="007C373B"/>
    <w:rsid w:val="007C3813"/>
    <w:rsid w:val="007C3884"/>
    <w:rsid w:val="007C38A6"/>
    <w:rsid w:val="007C38E6"/>
    <w:rsid w:val="007C3910"/>
    <w:rsid w:val="007C3983"/>
    <w:rsid w:val="007C39AB"/>
    <w:rsid w:val="007C39D6"/>
    <w:rsid w:val="007C3B80"/>
    <w:rsid w:val="007C3CAB"/>
    <w:rsid w:val="007C3D1E"/>
    <w:rsid w:val="007C3D2B"/>
    <w:rsid w:val="007C3D86"/>
    <w:rsid w:val="007C3ECC"/>
    <w:rsid w:val="007C3F35"/>
    <w:rsid w:val="007C400B"/>
    <w:rsid w:val="007C4041"/>
    <w:rsid w:val="007C4054"/>
    <w:rsid w:val="007C40B5"/>
    <w:rsid w:val="007C411F"/>
    <w:rsid w:val="007C416D"/>
    <w:rsid w:val="007C421E"/>
    <w:rsid w:val="007C4291"/>
    <w:rsid w:val="007C42AC"/>
    <w:rsid w:val="007C42DE"/>
    <w:rsid w:val="007C4371"/>
    <w:rsid w:val="007C4399"/>
    <w:rsid w:val="007C43A7"/>
    <w:rsid w:val="007C4414"/>
    <w:rsid w:val="007C449B"/>
    <w:rsid w:val="007C44B1"/>
    <w:rsid w:val="007C4633"/>
    <w:rsid w:val="007C4666"/>
    <w:rsid w:val="007C4694"/>
    <w:rsid w:val="007C47F2"/>
    <w:rsid w:val="007C4964"/>
    <w:rsid w:val="007C496E"/>
    <w:rsid w:val="007C4B87"/>
    <w:rsid w:val="007C4C25"/>
    <w:rsid w:val="007C4CCF"/>
    <w:rsid w:val="007C4E35"/>
    <w:rsid w:val="007C4E46"/>
    <w:rsid w:val="007C4EBB"/>
    <w:rsid w:val="007C4ED0"/>
    <w:rsid w:val="007C502A"/>
    <w:rsid w:val="007C50B9"/>
    <w:rsid w:val="007C5167"/>
    <w:rsid w:val="007C51DA"/>
    <w:rsid w:val="007C5248"/>
    <w:rsid w:val="007C52B4"/>
    <w:rsid w:val="007C52DE"/>
    <w:rsid w:val="007C5522"/>
    <w:rsid w:val="007C5563"/>
    <w:rsid w:val="007C563C"/>
    <w:rsid w:val="007C56CA"/>
    <w:rsid w:val="007C572C"/>
    <w:rsid w:val="007C573C"/>
    <w:rsid w:val="007C5829"/>
    <w:rsid w:val="007C5899"/>
    <w:rsid w:val="007C58D5"/>
    <w:rsid w:val="007C5A60"/>
    <w:rsid w:val="007C5A91"/>
    <w:rsid w:val="007C5AA4"/>
    <w:rsid w:val="007C5BD5"/>
    <w:rsid w:val="007C5BF0"/>
    <w:rsid w:val="007C5CA4"/>
    <w:rsid w:val="007C5D02"/>
    <w:rsid w:val="007C5DB9"/>
    <w:rsid w:val="007C5DC4"/>
    <w:rsid w:val="007C5EAF"/>
    <w:rsid w:val="007C5EC2"/>
    <w:rsid w:val="007C5F35"/>
    <w:rsid w:val="007C6048"/>
    <w:rsid w:val="007C6049"/>
    <w:rsid w:val="007C6120"/>
    <w:rsid w:val="007C6159"/>
    <w:rsid w:val="007C61AC"/>
    <w:rsid w:val="007C627D"/>
    <w:rsid w:val="007C657B"/>
    <w:rsid w:val="007C65B4"/>
    <w:rsid w:val="007C661E"/>
    <w:rsid w:val="007C6636"/>
    <w:rsid w:val="007C663C"/>
    <w:rsid w:val="007C6764"/>
    <w:rsid w:val="007C6773"/>
    <w:rsid w:val="007C6804"/>
    <w:rsid w:val="007C6843"/>
    <w:rsid w:val="007C6897"/>
    <w:rsid w:val="007C6B15"/>
    <w:rsid w:val="007C6B39"/>
    <w:rsid w:val="007C6C58"/>
    <w:rsid w:val="007C6C5F"/>
    <w:rsid w:val="007C6C8F"/>
    <w:rsid w:val="007C6D1E"/>
    <w:rsid w:val="007C6D34"/>
    <w:rsid w:val="007C6DEF"/>
    <w:rsid w:val="007C6DFE"/>
    <w:rsid w:val="007C7024"/>
    <w:rsid w:val="007C7062"/>
    <w:rsid w:val="007C7068"/>
    <w:rsid w:val="007C707B"/>
    <w:rsid w:val="007C727F"/>
    <w:rsid w:val="007C72AF"/>
    <w:rsid w:val="007C72F5"/>
    <w:rsid w:val="007C7396"/>
    <w:rsid w:val="007C7449"/>
    <w:rsid w:val="007C7511"/>
    <w:rsid w:val="007C7518"/>
    <w:rsid w:val="007C7522"/>
    <w:rsid w:val="007C75E4"/>
    <w:rsid w:val="007C77F1"/>
    <w:rsid w:val="007C787A"/>
    <w:rsid w:val="007C7A6C"/>
    <w:rsid w:val="007C7A96"/>
    <w:rsid w:val="007C7AC8"/>
    <w:rsid w:val="007C7BD4"/>
    <w:rsid w:val="007C7C06"/>
    <w:rsid w:val="007C7D51"/>
    <w:rsid w:val="007C7D88"/>
    <w:rsid w:val="007C7DF3"/>
    <w:rsid w:val="007C7E2C"/>
    <w:rsid w:val="007C7E72"/>
    <w:rsid w:val="007C7EB6"/>
    <w:rsid w:val="007C7F32"/>
    <w:rsid w:val="007C7F7C"/>
    <w:rsid w:val="007C7FC0"/>
    <w:rsid w:val="007C7FFD"/>
    <w:rsid w:val="007D006E"/>
    <w:rsid w:val="007D0077"/>
    <w:rsid w:val="007D0139"/>
    <w:rsid w:val="007D017A"/>
    <w:rsid w:val="007D018D"/>
    <w:rsid w:val="007D01A0"/>
    <w:rsid w:val="007D024E"/>
    <w:rsid w:val="007D0265"/>
    <w:rsid w:val="007D02E7"/>
    <w:rsid w:val="007D02FA"/>
    <w:rsid w:val="007D030D"/>
    <w:rsid w:val="007D036C"/>
    <w:rsid w:val="007D0394"/>
    <w:rsid w:val="007D04E7"/>
    <w:rsid w:val="007D04F3"/>
    <w:rsid w:val="007D0563"/>
    <w:rsid w:val="007D05AF"/>
    <w:rsid w:val="007D05F7"/>
    <w:rsid w:val="007D071A"/>
    <w:rsid w:val="007D07C8"/>
    <w:rsid w:val="007D088D"/>
    <w:rsid w:val="007D0A05"/>
    <w:rsid w:val="007D0A41"/>
    <w:rsid w:val="007D0B27"/>
    <w:rsid w:val="007D0B76"/>
    <w:rsid w:val="007D0CAA"/>
    <w:rsid w:val="007D0CAB"/>
    <w:rsid w:val="007D0D3D"/>
    <w:rsid w:val="007D0E67"/>
    <w:rsid w:val="007D0EC8"/>
    <w:rsid w:val="007D0EFA"/>
    <w:rsid w:val="007D0F2D"/>
    <w:rsid w:val="007D1071"/>
    <w:rsid w:val="007D111A"/>
    <w:rsid w:val="007D11B9"/>
    <w:rsid w:val="007D1231"/>
    <w:rsid w:val="007D129A"/>
    <w:rsid w:val="007D12BE"/>
    <w:rsid w:val="007D12CD"/>
    <w:rsid w:val="007D13A4"/>
    <w:rsid w:val="007D141A"/>
    <w:rsid w:val="007D1462"/>
    <w:rsid w:val="007D14ED"/>
    <w:rsid w:val="007D15F2"/>
    <w:rsid w:val="007D1719"/>
    <w:rsid w:val="007D173B"/>
    <w:rsid w:val="007D1754"/>
    <w:rsid w:val="007D17BB"/>
    <w:rsid w:val="007D18D4"/>
    <w:rsid w:val="007D1A6B"/>
    <w:rsid w:val="007D1A7D"/>
    <w:rsid w:val="007D1BD4"/>
    <w:rsid w:val="007D1C7A"/>
    <w:rsid w:val="007D1DE2"/>
    <w:rsid w:val="007D1E7F"/>
    <w:rsid w:val="007D1ED3"/>
    <w:rsid w:val="007D1ED8"/>
    <w:rsid w:val="007D1EDE"/>
    <w:rsid w:val="007D20AD"/>
    <w:rsid w:val="007D21E6"/>
    <w:rsid w:val="007D227D"/>
    <w:rsid w:val="007D232A"/>
    <w:rsid w:val="007D232B"/>
    <w:rsid w:val="007D2366"/>
    <w:rsid w:val="007D23F2"/>
    <w:rsid w:val="007D2406"/>
    <w:rsid w:val="007D250D"/>
    <w:rsid w:val="007D254E"/>
    <w:rsid w:val="007D2573"/>
    <w:rsid w:val="007D2600"/>
    <w:rsid w:val="007D26C8"/>
    <w:rsid w:val="007D26CB"/>
    <w:rsid w:val="007D2873"/>
    <w:rsid w:val="007D28DA"/>
    <w:rsid w:val="007D2A81"/>
    <w:rsid w:val="007D2AB2"/>
    <w:rsid w:val="007D2AFC"/>
    <w:rsid w:val="007D2B29"/>
    <w:rsid w:val="007D2BEA"/>
    <w:rsid w:val="007D2C24"/>
    <w:rsid w:val="007D2CCC"/>
    <w:rsid w:val="007D2D38"/>
    <w:rsid w:val="007D2DE2"/>
    <w:rsid w:val="007D2E33"/>
    <w:rsid w:val="007D2E4D"/>
    <w:rsid w:val="007D2E96"/>
    <w:rsid w:val="007D3028"/>
    <w:rsid w:val="007D30BB"/>
    <w:rsid w:val="007D30E9"/>
    <w:rsid w:val="007D32B9"/>
    <w:rsid w:val="007D32DE"/>
    <w:rsid w:val="007D3336"/>
    <w:rsid w:val="007D3391"/>
    <w:rsid w:val="007D33A7"/>
    <w:rsid w:val="007D33E6"/>
    <w:rsid w:val="007D3413"/>
    <w:rsid w:val="007D34C6"/>
    <w:rsid w:val="007D3578"/>
    <w:rsid w:val="007D358A"/>
    <w:rsid w:val="007D369C"/>
    <w:rsid w:val="007D373E"/>
    <w:rsid w:val="007D3811"/>
    <w:rsid w:val="007D38BB"/>
    <w:rsid w:val="007D3956"/>
    <w:rsid w:val="007D39A0"/>
    <w:rsid w:val="007D3B0E"/>
    <w:rsid w:val="007D3CC9"/>
    <w:rsid w:val="007D3DC9"/>
    <w:rsid w:val="007D3DCB"/>
    <w:rsid w:val="007D3E32"/>
    <w:rsid w:val="007D3EAC"/>
    <w:rsid w:val="007D3EEA"/>
    <w:rsid w:val="007D3F82"/>
    <w:rsid w:val="007D3FAF"/>
    <w:rsid w:val="007D3FC6"/>
    <w:rsid w:val="007D3FE1"/>
    <w:rsid w:val="007D4045"/>
    <w:rsid w:val="007D408F"/>
    <w:rsid w:val="007D4090"/>
    <w:rsid w:val="007D409F"/>
    <w:rsid w:val="007D40FE"/>
    <w:rsid w:val="007D4166"/>
    <w:rsid w:val="007D419F"/>
    <w:rsid w:val="007D41D1"/>
    <w:rsid w:val="007D421B"/>
    <w:rsid w:val="007D429F"/>
    <w:rsid w:val="007D42B9"/>
    <w:rsid w:val="007D42D5"/>
    <w:rsid w:val="007D42DA"/>
    <w:rsid w:val="007D4330"/>
    <w:rsid w:val="007D4334"/>
    <w:rsid w:val="007D4466"/>
    <w:rsid w:val="007D4490"/>
    <w:rsid w:val="007D462A"/>
    <w:rsid w:val="007D465D"/>
    <w:rsid w:val="007D475F"/>
    <w:rsid w:val="007D48D8"/>
    <w:rsid w:val="007D494B"/>
    <w:rsid w:val="007D4A1A"/>
    <w:rsid w:val="007D4A63"/>
    <w:rsid w:val="007D4AAC"/>
    <w:rsid w:val="007D4B01"/>
    <w:rsid w:val="007D4B07"/>
    <w:rsid w:val="007D4B27"/>
    <w:rsid w:val="007D4B4F"/>
    <w:rsid w:val="007D4B9F"/>
    <w:rsid w:val="007D4C1C"/>
    <w:rsid w:val="007D4DB1"/>
    <w:rsid w:val="007D4E0B"/>
    <w:rsid w:val="007D4EE7"/>
    <w:rsid w:val="007D4EF1"/>
    <w:rsid w:val="007D4F69"/>
    <w:rsid w:val="007D4FB1"/>
    <w:rsid w:val="007D4FF0"/>
    <w:rsid w:val="007D4FF4"/>
    <w:rsid w:val="007D50FA"/>
    <w:rsid w:val="007D52D6"/>
    <w:rsid w:val="007D5446"/>
    <w:rsid w:val="007D5456"/>
    <w:rsid w:val="007D5538"/>
    <w:rsid w:val="007D55B3"/>
    <w:rsid w:val="007D5688"/>
    <w:rsid w:val="007D56CE"/>
    <w:rsid w:val="007D56EA"/>
    <w:rsid w:val="007D5725"/>
    <w:rsid w:val="007D5767"/>
    <w:rsid w:val="007D58F7"/>
    <w:rsid w:val="007D5A3A"/>
    <w:rsid w:val="007D5A57"/>
    <w:rsid w:val="007D5A96"/>
    <w:rsid w:val="007D5CF6"/>
    <w:rsid w:val="007D5D58"/>
    <w:rsid w:val="007D5EAB"/>
    <w:rsid w:val="007D5F2A"/>
    <w:rsid w:val="007D600F"/>
    <w:rsid w:val="007D6068"/>
    <w:rsid w:val="007D608E"/>
    <w:rsid w:val="007D60A5"/>
    <w:rsid w:val="007D60DB"/>
    <w:rsid w:val="007D60E7"/>
    <w:rsid w:val="007D61C4"/>
    <w:rsid w:val="007D623B"/>
    <w:rsid w:val="007D639B"/>
    <w:rsid w:val="007D63B2"/>
    <w:rsid w:val="007D6465"/>
    <w:rsid w:val="007D6503"/>
    <w:rsid w:val="007D6586"/>
    <w:rsid w:val="007D65B1"/>
    <w:rsid w:val="007D661B"/>
    <w:rsid w:val="007D669B"/>
    <w:rsid w:val="007D66BC"/>
    <w:rsid w:val="007D6731"/>
    <w:rsid w:val="007D67FC"/>
    <w:rsid w:val="007D6873"/>
    <w:rsid w:val="007D6918"/>
    <w:rsid w:val="007D6942"/>
    <w:rsid w:val="007D6A55"/>
    <w:rsid w:val="007D6A72"/>
    <w:rsid w:val="007D6A8C"/>
    <w:rsid w:val="007D6BFA"/>
    <w:rsid w:val="007D6C0F"/>
    <w:rsid w:val="007D6C87"/>
    <w:rsid w:val="007D6CAB"/>
    <w:rsid w:val="007D6D51"/>
    <w:rsid w:val="007D6D8D"/>
    <w:rsid w:val="007D6FAB"/>
    <w:rsid w:val="007D7015"/>
    <w:rsid w:val="007D70D6"/>
    <w:rsid w:val="007D7125"/>
    <w:rsid w:val="007D7141"/>
    <w:rsid w:val="007D71B0"/>
    <w:rsid w:val="007D7237"/>
    <w:rsid w:val="007D7294"/>
    <w:rsid w:val="007D732B"/>
    <w:rsid w:val="007D7387"/>
    <w:rsid w:val="007D73BA"/>
    <w:rsid w:val="007D73F8"/>
    <w:rsid w:val="007D7401"/>
    <w:rsid w:val="007D746F"/>
    <w:rsid w:val="007D757A"/>
    <w:rsid w:val="007D7581"/>
    <w:rsid w:val="007D759F"/>
    <w:rsid w:val="007D763A"/>
    <w:rsid w:val="007D7656"/>
    <w:rsid w:val="007D7684"/>
    <w:rsid w:val="007D768D"/>
    <w:rsid w:val="007D768E"/>
    <w:rsid w:val="007D76E4"/>
    <w:rsid w:val="007D7787"/>
    <w:rsid w:val="007D778D"/>
    <w:rsid w:val="007D77A1"/>
    <w:rsid w:val="007D78F2"/>
    <w:rsid w:val="007D7B54"/>
    <w:rsid w:val="007D7B91"/>
    <w:rsid w:val="007D7B9F"/>
    <w:rsid w:val="007D7C18"/>
    <w:rsid w:val="007D7DC1"/>
    <w:rsid w:val="007D7E00"/>
    <w:rsid w:val="007D7E17"/>
    <w:rsid w:val="007D7E4C"/>
    <w:rsid w:val="007D7EB9"/>
    <w:rsid w:val="007D7FC9"/>
    <w:rsid w:val="007E0005"/>
    <w:rsid w:val="007E0237"/>
    <w:rsid w:val="007E02A1"/>
    <w:rsid w:val="007E0427"/>
    <w:rsid w:val="007E05EE"/>
    <w:rsid w:val="007E081D"/>
    <w:rsid w:val="007E0833"/>
    <w:rsid w:val="007E097A"/>
    <w:rsid w:val="007E09BA"/>
    <w:rsid w:val="007E09D9"/>
    <w:rsid w:val="007E0B23"/>
    <w:rsid w:val="007E0B5E"/>
    <w:rsid w:val="007E0B8F"/>
    <w:rsid w:val="007E0CCD"/>
    <w:rsid w:val="007E0D5A"/>
    <w:rsid w:val="007E0DE8"/>
    <w:rsid w:val="007E0ECD"/>
    <w:rsid w:val="007E0EF1"/>
    <w:rsid w:val="007E0F83"/>
    <w:rsid w:val="007E1038"/>
    <w:rsid w:val="007E11F7"/>
    <w:rsid w:val="007E1240"/>
    <w:rsid w:val="007E13BD"/>
    <w:rsid w:val="007E145C"/>
    <w:rsid w:val="007E1575"/>
    <w:rsid w:val="007E169D"/>
    <w:rsid w:val="007E17F9"/>
    <w:rsid w:val="007E183D"/>
    <w:rsid w:val="007E194C"/>
    <w:rsid w:val="007E1A6A"/>
    <w:rsid w:val="007E1AD6"/>
    <w:rsid w:val="007E1ADD"/>
    <w:rsid w:val="007E1B1F"/>
    <w:rsid w:val="007E1BAE"/>
    <w:rsid w:val="007E1D3A"/>
    <w:rsid w:val="007E1D87"/>
    <w:rsid w:val="007E1DF9"/>
    <w:rsid w:val="007E1EE8"/>
    <w:rsid w:val="007E1FB0"/>
    <w:rsid w:val="007E20C9"/>
    <w:rsid w:val="007E212C"/>
    <w:rsid w:val="007E2154"/>
    <w:rsid w:val="007E21F5"/>
    <w:rsid w:val="007E2242"/>
    <w:rsid w:val="007E2374"/>
    <w:rsid w:val="007E23EB"/>
    <w:rsid w:val="007E2448"/>
    <w:rsid w:val="007E24D0"/>
    <w:rsid w:val="007E2529"/>
    <w:rsid w:val="007E25A5"/>
    <w:rsid w:val="007E2861"/>
    <w:rsid w:val="007E2B0C"/>
    <w:rsid w:val="007E2B67"/>
    <w:rsid w:val="007E2BE4"/>
    <w:rsid w:val="007E2C0D"/>
    <w:rsid w:val="007E2CB0"/>
    <w:rsid w:val="007E2D5E"/>
    <w:rsid w:val="007E2D87"/>
    <w:rsid w:val="007E2D91"/>
    <w:rsid w:val="007E2D9A"/>
    <w:rsid w:val="007E2DF5"/>
    <w:rsid w:val="007E2E51"/>
    <w:rsid w:val="007E2E76"/>
    <w:rsid w:val="007E2EF1"/>
    <w:rsid w:val="007E2F63"/>
    <w:rsid w:val="007E2FA2"/>
    <w:rsid w:val="007E3047"/>
    <w:rsid w:val="007E30A8"/>
    <w:rsid w:val="007E30DD"/>
    <w:rsid w:val="007E3203"/>
    <w:rsid w:val="007E336D"/>
    <w:rsid w:val="007E33F1"/>
    <w:rsid w:val="007E341B"/>
    <w:rsid w:val="007E3422"/>
    <w:rsid w:val="007E359A"/>
    <w:rsid w:val="007E35AF"/>
    <w:rsid w:val="007E35DA"/>
    <w:rsid w:val="007E3635"/>
    <w:rsid w:val="007E383A"/>
    <w:rsid w:val="007E385D"/>
    <w:rsid w:val="007E38CF"/>
    <w:rsid w:val="007E3954"/>
    <w:rsid w:val="007E3960"/>
    <w:rsid w:val="007E3968"/>
    <w:rsid w:val="007E3A4D"/>
    <w:rsid w:val="007E3ADF"/>
    <w:rsid w:val="007E3F3C"/>
    <w:rsid w:val="007E3F5B"/>
    <w:rsid w:val="007E3FE9"/>
    <w:rsid w:val="007E4001"/>
    <w:rsid w:val="007E41AF"/>
    <w:rsid w:val="007E41C4"/>
    <w:rsid w:val="007E42DA"/>
    <w:rsid w:val="007E4425"/>
    <w:rsid w:val="007E4433"/>
    <w:rsid w:val="007E44E0"/>
    <w:rsid w:val="007E45F4"/>
    <w:rsid w:val="007E45FB"/>
    <w:rsid w:val="007E475B"/>
    <w:rsid w:val="007E4766"/>
    <w:rsid w:val="007E4771"/>
    <w:rsid w:val="007E4918"/>
    <w:rsid w:val="007E4A22"/>
    <w:rsid w:val="007E4A57"/>
    <w:rsid w:val="007E4BE2"/>
    <w:rsid w:val="007E4E89"/>
    <w:rsid w:val="007E50D8"/>
    <w:rsid w:val="007E50E7"/>
    <w:rsid w:val="007E516F"/>
    <w:rsid w:val="007E529F"/>
    <w:rsid w:val="007E5324"/>
    <w:rsid w:val="007E53F5"/>
    <w:rsid w:val="007E557A"/>
    <w:rsid w:val="007E55ED"/>
    <w:rsid w:val="007E5724"/>
    <w:rsid w:val="007E5860"/>
    <w:rsid w:val="007E58B9"/>
    <w:rsid w:val="007E5927"/>
    <w:rsid w:val="007E5A66"/>
    <w:rsid w:val="007E5CB2"/>
    <w:rsid w:val="007E5CEE"/>
    <w:rsid w:val="007E5D40"/>
    <w:rsid w:val="007E5F52"/>
    <w:rsid w:val="007E5FC4"/>
    <w:rsid w:val="007E608A"/>
    <w:rsid w:val="007E60E1"/>
    <w:rsid w:val="007E6124"/>
    <w:rsid w:val="007E6331"/>
    <w:rsid w:val="007E63F9"/>
    <w:rsid w:val="007E6424"/>
    <w:rsid w:val="007E646C"/>
    <w:rsid w:val="007E64F7"/>
    <w:rsid w:val="007E689C"/>
    <w:rsid w:val="007E6A84"/>
    <w:rsid w:val="007E6AB4"/>
    <w:rsid w:val="007E6BFC"/>
    <w:rsid w:val="007E6D48"/>
    <w:rsid w:val="007E6E20"/>
    <w:rsid w:val="007E6E22"/>
    <w:rsid w:val="007E6E31"/>
    <w:rsid w:val="007E6E78"/>
    <w:rsid w:val="007E6EAB"/>
    <w:rsid w:val="007E6EB9"/>
    <w:rsid w:val="007E7013"/>
    <w:rsid w:val="007E7189"/>
    <w:rsid w:val="007E71B7"/>
    <w:rsid w:val="007E7232"/>
    <w:rsid w:val="007E734A"/>
    <w:rsid w:val="007E746C"/>
    <w:rsid w:val="007E74C2"/>
    <w:rsid w:val="007E76B5"/>
    <w:rsid w:val="007E76E6"/>
    <w:rsid w:val="007E7720"/>
    <w:rsid w:val="007E776E"/>
    <w:rsid w:val="007E782D"/>
    <w:rsid w:val="007E7850"/>
    <w:rsid w:val="007E7903"/>
    <w:rsid w:val="007E7980"/>
    <w:rsid w:val="007E79E8"/>
    <w:rsid w:val="007E7A1D"/>
    <w:rsid w:val="007E7B11"/>
    <w:rsid w:val="007E7B36"/>
    <w:rsid w:val="007E7D19"/>
    <w:rsid w:val="007E7D70"/>
    <w:rsid w:val="007E7D86"/>
    <w:rsid w:val="007E7D9D"/>
    <w:rsid w:val="007E7DA2"/>
    <w:rsid w:val="007E7DD7"/>
    <w:rsid w:val="007E7E12"/>
    <w:rsid w:val="007E7E47"/>
    <w:rsid w:val="007E7E99"/>
    <w:rsid w:val="007E7F1F"/>
    <w:rsid w:val="007E7FF0"/>
    <w:rsid w:val="007F00E7"/>
    <w:rsid w:val="007F016E"/>
    <w:rsid w:val="007F01FD"/>
    <w:rsid w:val="007F027B"/>
    <w:rsid w:val="007F0297"/>
    <w:rsid w:val="007F032F"/>
    <w:rsid w:val="007F0371"/>
    <w:rsid w:val="007F03AB"/>
    <w:rsid w:val="007F03D1"/>
    <w:rsid w:val="007F03E0"/>
    <w:rsid w:val="007F040A"/>
    <w:rsid w:val="007F0434"/>
    <w:rsid w:val="007F0455"/>
    <w:rsid w:val="007F059B"/>
    <w:rsid w:val="007F063F"/>
    <w:rsid w:val="007F0689"/>
    <w:rsid w:val="007F07FC"/>
    <w:rsid w:val="007F082E"/>
    <w:rsid w:val="007F087D"/>
    <w:rsid w:val="007F08B9"/>
    <w:rsid w:val="007F09D4"/>
    <w:rsid w:val="007F0A5B"/>
    <w:rsid w:val="007F0A6A"/>
    <w:rsid w:val="007F0C81"/>
    <w:rsid w:val="007F0CA8"/>
    <w:rsid w:val="007F0E01"/>
    <w:rsid w:val="007F0F4C"/>
    <w:rsid w:val="007F0F4D"/>
    <w:rsid w:val="007F10EC"/>
    <w:rsid w:val="007F1187"/>
    <w:rsid w:val="007F1203"/>
    <w:rsid w:val="007F120F"/>
    <w:rsid w:val="007F1232"/>
    <w:rsid w:val="007F124A"/>
    <w:rsid w:val="007F12B1"/>
    <w:rsid w:val="007F1383"/>
    <w:rsid w:val="007F1397"/>
    <w:rsid w:val="007F13A5"/>
    <w:rsid w:val="007F142F"/>
    <w:rsid w:val="007F14F9"/>
    <w:rsid w:val="007F1595"/>
    <w:rsid w:val="007F1651"/>
    <w:rsid w:val="007F17FE"/>
    <w:rsid w:val="007F1815"/>
    <w:rsid w:val="007F186E"/>
    <w:rsid w:val="007F1916"/>
    <w:rsid w:val="007F1938"/>
    <w:rsid w:val="007F19D1"/>
    <w:rsid w:val="007F1AB2"/>
    <w:rsid w:val="007F1C26"/>
    <w:rsid w:val="007F1CCC"/>
    <w:rsid w:val="007F1D1B"/>
    <w:rsid w:val="007F1DCF"/>
    <w:rsid w:val="007F1E60"/>
    <w:rsid w:val="007F1E6A"/>
    <w:rsid w:val="007F1E90"/>
    <w:rsid w:val="007F1FBE"/>
    <w:rsid w:val="007F2003"/>
    <w:rsid w:val="007F2044"/>
    <w:rsid w:val="007F214D"/>
    <w:rsid w:val="007F21D8"/>
    <w:rsid w:val="007F22B6"/>
    <w:rsid w:val="007F230A"/>
    <w:rsid w:val="007F2392"/>
    <w:rsid w:val="007F23D1"/>
    <w:rsid w:val="007F250B"/>
    <w:rsid w:val="007F2551"/>
    <w:rsid w:val="007F259A"/>
    <w:rsid w:val="007F2619"/>
    <w:rsid w:val="007F2628"/>
    <w:rsid w:val="007F26E1"/>
    <w:rsid w:val="007F27DB"/>
    <w:rsid w:val="007F27F8"/>
    <w:rsid w:val="007F2994"/>
    <w:rsid w:val="007F29DE"/>
    <w:rsid w:val="007F2A1A"/>
    <w:rsid w:val="007F2AC9"/>
    <w:rsid w:val="007F2B99"/>
    <w:rsid w:val="007F2BD1"/>
    <w:rsid w:val="007F2BE2"/>
    <w:rsid w:val="007F2C76"/>
    <w:rsid w:val="007F2F36"/>
    <w:rsid w:val="007F2F91"/>
    <w:rsid w:val="007F2FFA"/>
    <w:rsid w:val="007F3074"/>
    <w:rsid w:val="007F3075"/>
    <w:rsid w:val="007F312B"/>
    <w:rsid w:val="007F31D3"/>
    <w:rsid w:val="007F3224"/>
    <w:rsid w:val="007F32D2"/>
    <w:rsid w:val="007F32DF"/>
    <w:rsid w:val="007F3431"/>
    <w:rsid w:val="007F343C"/>
    <w:rsid w:val="007F3458"/>
    <w:rsid w:val="007F3646"/>
    <w:rsid w:val="007F37B1"/>
    <w:rsid w:val="007F383C"/>
    <w:rsid w:val="007F3945"/>
    <w:rsid w:val="007F3A8C"/>
    <w:rsid w:val="007F3ACF"/>
    <w:rsid w:val="007F3B5B"/>
    <w:rsid w:val="007F3D16"/>
    <w:rsid w:val="007F3D4B"/>
    <w:rsid w:val="007F3D78"/>
    <w:rsid w:val="007F3E00"/>
    <w:rsid w:val="007F3EC1"/>
    <w:rsid w:val="007F3F7D"/>
    <w:rsid w:val="007F409F"/>
    <w:rsid w:val="007F412D"/>
    <w:rsid w:val="007F4138"/>
    <w:rsid w:val="007F4180"/>
    <w:rsid w:val="007F4199"/>
    <w:rsid w:val="007F42BB"/>
    <w:rsid w:val="007F431B"/>
    <w:rsid w:val="007F438A"/>
    <w:rsid w:val="007F4397"/>
    <w:rsid w:val="007F441D"/>
    <w:rsid w:val="007F449E"/>
    <w:rsid w:val="007F44BB"/>
    <w:rsid w:val="007F4528"/>
    <w:rsid w:val="007F4713"/>
    <w:rsid w:val="007F4740"/>
    <w:rsid w:val="007F4769"/>
    <w:rsid w:val="007F49C6"/>
    <w:rsid w:val="007F49EA"/>
    <w:rsid w:val="007F4A5F"/>
    <w:rsid w:val="007F4AE8"/>
    <w:rsid w:val="007F4B16"/>
    <w:rsid w:val="007F4C11"/>
    <w:rsid w:val="007F4D91"/>
    <w:rsid w:val="007F4E22"/>
    <w:rsid w:val="007F4FA6"/>
    <w:rsid w:val="007F5003"/>
    <w:rsid w:val="007F507E"/>
    <w:rsid w:val="007F5116"/>
    <w:rsid w:val="007F5218"/>
    <w:rsid w:val="007F525F"/>
    <w:rsid w:val="007F5291"/>
    <w:rsid w:val="007F5366"/>
    <w:rsid w:val="007F53CC"/>
    <w:rsid w:val="007F53EE"/>
    <w:rsid w:val="007F5439"/>
    <w:rsid w:val="007F553B"/>
    <w:rsid w:val="007F5572"/>
    <w:rsid w:val="007F55C0"/>
    <w:rsid w:val="007F55DB"/>
    <w:rsid w:val="007F5623"/>
    <w:rsid w:val="007F566B"/>
    <w:rsid w:val="007F56AB"/>
    <w:rsid w:val="007F56AC"/>
    <w:rsid w:val="007F57DC"/>
    <w:rsid w:val="007F5839"/>
    <w:rsid w:val="007F5859"/>
    <w:rsid w:val="007F594C"/>
    <w:rsid w:val="007F5A24"/>
    <w:rsid w:val="007F5C55"/>
    <w:rsid w:val="007F5CAC"/>
    <w:rsid w:val="007F5CFE"/>
    <w:rsid w:val="007F5DBA"/>
    <w:rsid w:val="007F5E38"/>
    <w:rsid w:val="007F5E60"/>
    <w:rsid w:val="007F5E9E"/>
    <w:rsid w:val="007F6000"/>
    <w:rsid w:val="007F60E7"/>
    <w:rsid w:val="007F60E8"/>
    <w:rsid w:val="007F60EA"/>
    <w:rsid w:val="007F63A0"/>
    <w:rsid w:val="007F64B0"/>
    <w:rsid w:val="007F651F"/>
    <w:rsid w:val="007F6641"/>
    <w:rsid w:val="007F6762"/>
    <w:rsid w:val="007F68CF"/>
    <w:rsid w:val="007F690B"/>
    <w:rsid w:val="007F695E"/>
    <w:rsid w:val="007F6B9F"/>
    <w:rsid w:val="007F6C1E"/>
    <w:rsid w:val="007F6CB2"/>
    <w:rsid w:val="007F6CCC"/>
    <w:rsid w:val="007F6CD1"/>
    <w:rsid w:val="007F6CD2"/>
    <w:rsid w:val="007F6CE6"/>
    <w:rsid w:val="007F6D7B"/>
    <w:rsid w:val="007F6E87"/>
    <w:rsid w:val="007F6F48"/>
    <w:rsid w:val="007F705E"/>
    <w:rsid w:val="007F70E1"/>
    <w:rsid w:val="007F71D4"/>
    <w:rsid w:val="007F72B1"/>
    <w:rsid w:val="007F73C4"/>
    <w:rsid w:val="007F75B7"/>
    <w:rsid w:val="007F76DD"/>
    <w:rsid w:val="007F7713"/>
    <w:rsid w:val="007F7878"/>
    <w:rsid w:val="007F78A4"/>
    <w:rsid w:val="007F7985"/>
    <w:rsid w:val="007F7A3E"/>
    <w:rsid w:val="007F7A53"/>
    <w:rsid w:val="007F7A55"/>
    <w:rsid w:val="007F7B31"/>
    <w:rsid w:val="007F7B45"/>
    <w:rsid w:val="007F7B7B"/>
    <w:rsid w:val="007F7C55"/>
    <w:rsid w:val="007F7C6C"/>
    <w:rsid w:val="007F7DDE"/>
    <w:rsid w:val="007F7E02"/>
    <w:rsid w:val="007F7E30"/>
    <w:rsid w:val="007F7E7C"/>
    <w:rsid w:val="007F7EE5"/>
    <w:rsid w:val="007F7F0C"/>
    <w:rsid w:val="007F7F35"/>
    <w:rsid w:val="007F7F60"/>
    <w:rsid w:val="007F7F74"/>
    <w:rsid w:val="007F7F83"/>
    <w:rsid w:val="007F7FEF"/>
    <w:rsid w:val="00800034"/>
    <w:rsid w:val="00800068"/>
    <w:rsid w:val="008000B2"/>
    <w:rsid w:val="00800114"/>
    <w:rsid w:val="00800274"/>
    <w:rsid w:val="00800391"/>
    <w:rsid w:val="00800579"/>
    <w:rsid w:val="008005EF"/>
    <w:rsid w:val="00800622"/>
    <w:rsid w:val="0080068F"/>
    <w:rsid w:val="00800741"/>
    <w:rsid w:val="00800997"/>
    <w:rsid w:val="008009D6"/>
    <w:rsid w:val="00800AAB"/>
    <w:rsid w:val="00800B0F"/>
    <w:rsid w:val="00800B46"/>
    <w:rsid w:val="00800B5B"/>
    <w:rsid w:val="00800BFE"/>
    <w:rsid w:val="00800C89"/>
    <w:rsid w:val="00800CB8"/>
    <w:rsid w:val="00800CBC"/>
    <w:rsid w:val="00800D80"/>
    <w:rsid w:val="00800DD1"/>
    <w:rsid w:val="00800E6A"/>
    <w:rsid w:val="00800F21"/>
    <w:rsid w:val="00800FC6"/>
    <w:rsid w:val="008010D8"/>
    <w:rsid w:val="0080112C"/>
    <w:rsid w:val="00801215"/>
    <w:rsid w:val="008012F4"/>
    <w:rsid w:val="008014FD"/>
    <w:rsid w:val="008015BF"/>
    <w:rsid w:val="008015D2"/>
    <w:rsid w:val="0080166B"/>
    <w:rsid w:val="008016BB"/>
    <w:rsid w:val="008017E1"/>
    <w:rsid w:val="0080187A"/>
    <w:rsid w:val="008018E0"/>
    <w:rsid w:val="008018F1"/>
    <w:rsid w:val="00801A32"/>
    <w:rsid w:val="00801AE5"/>
    <w:rsid w:val="00801B04"/>
    <w:rsid w:val="00801B22"/>
    <w:rsid w:val="00801B6D"/>
    <w:rsid w:val="00801BF2"/>
    <w:rsid w:val="00801C5E"/>
    <w:rsid w:val="00801D34"/>
    <w:rsid w:val="00801DA0"/>
    <w:rsid w:val="00801E8C"/>
    <w:rsid w:val="00801EA7"/>
    <w:rsid w:val="00801F38"/>
    <w:rsid w:val="00801F46"/>
    <w:rsid w:val="00801F79"/>
    <w:rsid w:val="00801FC0"/>
    <w:rsid w:val="00802012"/>
    <w:rsid w:val="008020A8"/>
    <w:rsid w:val="00802167"/>
    <w:rsid w:val="00802188"/>
    <w:rsid w:val="008021F7"/>
    <w:rsid w:val="00802224"/>
    <w:rsid w:val="00802252"/>
    <w:rsid w:val="00802271"/>
    <w:rsid w:val="008022A6"/>
    <w:rsid w:val="008022CC"/>
    <w:rsid w:val="008022F9"/>
    <w:rsid w:val="00802305"/>
    <w:rsid w:val="00802338"/>
    <w:rsid w:val="008023A7"/>
    <w:rsid w:val="00802464"/>
    <w:rsid w:val="008024C7"/>
    <w:rsid w:val="008024FF"/>
    <w:rsid w:val="00802547"/>
    <w:rsid w:val="008025B0"/>
    <w:rsid w:val="00802650"/>
    <w:rsid w:val="0080272E"/>
    <w:rsid w:val="0080273A"/>
    <w:rsid w:val="00802784"/>
    <w:rsid w:val="00802787"/>
    <w:rsid w:val="00802823"/>
    <w:rsid w:val="0080290D"/>
    <w:rsid w:val="00802934"/>
    <w:rsid w:val="00802A6F"/>
    <w:rsid w:val="00802AEB"/>
    <w:rsid w:val="00802B2B"/>
    <w:rsid w:val="00802BFE"/>
    <w:rsid w:val="00802C1E"/>
    <w:rsid w:val="00802C30"/>
    <w:rsid w:val="00802C36"/>
    <w:rsid w:val="00802C5F"/>
    <w:rsid w:val="00802D93"/>
    <w:rsid w:val="00802DEC"/>
    <w:rsid w:val="00802E62"/>
    <w:rsid w:val="0080307C"/>
    <w:rsid w:val="00803084"/>
    <w:rsid w:val="008030A5"/>
    <w:rsid w:val="008030F0"/>
    <w:rsid w:val="00803324"/>
    <w:rsid w:val="00803357"/>
    <w:rsid w:val="008033E5"/>
    <w:rsid w:val="00803484"/>
    <w:rsid w:val="008034AC"/>
    <w:rsid w:val="008036CC"/>
    <w:rsid w:val="008036FC"/>
    <w:rsid w:val="008037A8"/>
    <w:rsid w:val="008037F0"/>
    <w:rsid w:val="0080384C"/>
    <w:rsid w:val="00803A62"/>
    <w:rsid w:val="00803AB8"/>
    <w:rsid w:val="00803B7A"/>
    <w:rsid w:val="00803B87"/>
    <w:rsid w:val="00803CAE"/>
    <w:rsid w:val="00803CC9"/>
    <w:rsid w:val="00803DC2"/>
    <w:rsid w:val="00803DFB"/>
    <w:rsid w:val="00803E99"/>
    <w:rsid w:val="00803EE0"/>
    <w:rsid w:val="00803EF1"/>
    <w:rsid w:val="00803F32"/>
    <w:rsid w:val="00803FDE"/>
    <w:rsid w:val="008040F8"/>
    <w:rsid w:val="008041DA"/>
    <w:rsid w:val="00804229"/>
    <w:rsid w:val="00804313"/>
    <w:rsid w:val="0080434E"/>
    <w:rsid w:val="0080437D"/>
    <w:rsid w:val="008043E7"/>
    <w:rsid w:val="00804402"/>
    <w:rsid w:val="008044C2"/>
    <w:rsid w:val="00804556"/>
    <w:rsid w:val="00804732"/>
    <w:rsid w:val="008049E5"/>
    <w:rsid w:val="00804A66"/>
    <w:rsid w:val="00804A6E"/>
    <w:rsid w:val="00804AD3"/>
    <w:rsid w:val="00804B20"/>
    <w:rsid w:val="00804BBF"/>
    <w:rsid w:val="00804C01"/>
    <w:rsid w:val="00804C2C"/>
    <w:rsid w:val="00804C5A"/>
    <w:rsid w:val="00804D60"/>
    <w:rsid w:val="00804E86"/>
    <w:rsid w:val="00804EF8"/>
    <w:rsid w:val="00804F58"/>
    <w:rsid w:val="00804FCF"/>
    <w:rsid w:val="00805003"/>
    <w:rsid w:val="00805011"/>
    <w:rsid w:val="00805052"/>
    <w:rsid w:val="0080506F"/>
    <w:rsid w:val="00805188"/>
    <w:rsid w:val="0080525D"/>
    <w:rsid w:val="00805355"/>
    <w:rsid w:val="00805383"/>
    <w:rsid w:val="008053DC"/>
    <w:rsid w:val="008053E0"/>
    <w:rsid w:val="00805494"/>
    <w:rsid w:val="008054DE"/>
    <w:rsid w:val="008054E2"/>
    <w:rsid w:val="0080557E"/>
    <w:rsid w:val="008055DA"/>
    <w:rsid w:val="0080569D"/>
    <w:rsid w:val="0080585A"/>
    <w:rsid w:val="008058D5"/>
    <w:rsid w:val="008058DA"/>
    <w:rsid w:val="0080597D"/>
    <w:rsid w:val="00805A12"/>
    <w:rsid w:val="00805A74"/>
    <w:rsid w:val="00805ABC"/>
    <w:rsid w:val="00805B8F"/>
    <w:rsid w:val="00805C34"/>
    <w:rsid w:val="00805C6A"/>
    <w:rsid w:val="00805DAA"/>
    <w:rsid w:val="00805E31"/>
    <w:rsid w:val="00805E42"/>
    <w:rsid w:val="00805F06"/>
    <w:rsid w:val="00805F83"/>
    <w:rsid w:val="008060AE"/>
    <w:rsid w:val="008060FE"/>
    <w:rsid w:val="00806159"/>
    <w:rsid w:val="008061EC"/>
    <w:rsid w:val="008061F1"/>
    <w:rsid w:val="008061FD"/>
    <w:rsid w:val="00806212"/>
    <w:rsid w:val="00806277"/>
    <w:rsid w:val="0080632E"/>
    <w:rsid w:val="0080638C"/>
    <w:rsid w:val="008063D5"/>
    <w:rsid w:val="008063FA"/>
    <w:rsid w:val="00806446"/>
    <w:rsid w:val="0080648A"/>
    <w:rsid w:val="0080649F"/>
    <w:rsid w:val="008064E3"/>
    <w:rsid w:val="0080652C"/>
    <w:rsid w:val="0080652F"/>
    <w:rsid w:val="008066A4"/>
    <w:rsid w:val="0080688D"/>
    <w:rsid w:val="0080696B"/>
    <w:rsid w:val="00806985"/>
    <w:rsid w:val="00806A99"/>
    <w:rsid w:val="00806B1D"/>
    <w:rsid w:val="00806B4B"/>
    <w:rsid w:val="00806C22"/>
    <w:rsid w:val="00806C50"/>
    <w:rsid w:val="00806CD0"/>
    <w:rsid w:val="00806E3C"/>
    <w:rsid w:val="00806E50"/>
    <w:rsid w:val="00806F53"/>
    <w:rsid w:val="00806F7E"/>
    <w:rsid w:val="00807016"/>
    <w:rsid w:val="00807081"/>
    <w:rsid w:val="008070C9"/>
    <w:rsid w:val="00807188"/>
    <w:rsid w:val="00807484"/>
    <w:rsid w:val="00807487"/>
    <w:rsid w:val="00807496"/>
    <w:rsid w:val="008074BF"/>
    <w:rsid w:val="00807509"/>
    <w:rsid w:val="008075D5"/>
    <w:rsid w:val="00807681"/>
    <w:rsid w:val="00807693"/>
    <w:rsid w:val="008076F6"/>
    <w:rsid w:val="00807793"/>
    <w:rsid w:val="0080784F"/>
    <w:rsid w:val="008078A4"/>
    <w:rsid w:val="008078D7"/>
    <w:rsid w:val="008078F5"/>
    <w:rsid w:val="00807959"/>
    <w:rsid w:val="0080799F"/>
    <w:rsid w:val="00807A1D"/>
    <w:rsid w:val="00807B7F"/>
    <w:rsid w:val="00807D02"/>
    <w:rsid w:val="00807D0D"/>
    <w:rsid w:val="00807DE7"/>
    <w:rsid w:val="00807E48"/>
    <w:rsid w:val="00807E7E"/>
    <w:rsid w:val="00807E8B"/>
    <w:rsid w:val="00807ECC"/>
    <w:rsid w:val="00807F07"/>
    <w:rsid w:val="00807F0B"/>
    <w:rsid w:val="00807F6D"/>
    <w:rsid w:val="0081003B"/>
    <w:rsid w:val="008100BD"/>
    <w:rsid w:val="008101C2"/>
    <w:rsid w:val="008101CE"/>
    <w:rsid w:val="00810268"/>
    <w:rsid w:val="00810280"/>
    <w:rsid w:val="00810380"/>
    <w:rsid w:val="00810393"/>
    <w:rsid w:val="008103F0"/>
    <w:rsid w:val="00810563"/>
    <w:rsid w:val="00810598"/>
    <w:rsid w:val="008105E8"/>
    <w:rsid w:val="00810609"/>
    <w:rsid w:val="0081065D"/>
    <w:rsid w:val="008106B5"/>
    <w:rsid w:val="0081075E"/>
    <w:rsid w:val="00810775"/>
    <w:rsid w:val="00810842"/>
    <w:rsid w:val="00810888"/>
    <w:rsid w:val="00810891"/>
    <w:rsid w:val="00810894"/>
    <w:rsid w:val="008108BF"/>
    <w:rsid w:val="00810A16"/>
    <w:rsid w:val="00810A57"/>
    <w:rsid w:val="00810B6F"/>
    <w:rsid w:val="00810C07"/>
    <w:rsid w:val="00810C98"/>
    <w:rsid w:val="00810CD7"/>
    <w:rsid w:val="00810CF1"/>
    <w:rsid w:val="00810CFC"/>
    <w:rsid w:val="00810D81"/>
    <w:rsid w:val="00810E89"/>
    <w:rsid w:val="00810EA3"/>
    <w:rsid w:val="00810EF9"/>
    <w:rsid w:val="00810F98"/>
    <w:rsid w:val="00811121"/>
    <w:rsid w:val="008111CB"/>
    <w:rsid w:val="008111E3"/>
    <w:rsid w:val="00811206"/>
    <w:rsid w:val="0081146F"/>
    <w:rsid w:val="00811478"/>
    <w:rsid w:val="008114FC"/>
    <w:rsid w:val="008115C7"/>
    <w:rsid w:val="008115D1"/>
    <w:rsid w:val="00811612"/>
    <w:rsid w:val="008116CD"/>
    <w:rsid w:val="00811726"/>
    <w:rsid w:val="00811781"/>
    <w:rsid w:val="00811897"/>
    <w:rsid w:val="0081198A"/>
    <w:rsid w:val="008119A0"/>
    <w:rsid w:val="00811AC0"/>
    <w:rsid w:val="00811B05"/>
    <w:rsid w:val="00811CC7"/>
    <w:rsid w:val="00811E2E"/>
    <w:rsid w:val="00811ECB"/>
    <w:rsid w:val="00811EFA"/>
    <w:rsid w:val="00811F3A"/>
    <w:rsid w:val="00811FA1"/>
    <w:rsid w:val="00812015"/>
    <w:rsid w:val="008120A5"/>
    <w:rsid w:val="008120CB"/>
    <w:rsid w:val="008121CE"/>
    <w:rsid w:val="00812205"/>
    <w:rsid w:val="0081238F"/>
    <w:rsid w:val="008123FC"/>
    <w:rsid w:val="0081254A"/>
    <w:rsid w:val="00812669"/>
    <w:rsid w:val="00812675"/>
    <w:rsid w:val="008126D1"/>
    <w:rsid w:val="008126E7"/>
    <w:rsid w:val="00812724"/>
    <w:rsid w:val="00812798"/>
    <w:rsid w:val="008127F3"/>
    <w:rsid w:val="00812922"/>
    <w:rsid w:val="00812979"/>
    <w:rsid w:val="00812D10"/>
    <w:rsid w:val="00812EA7"/>
    <w:rsid w:val="00812F00"/>
    <w:rsid w:val="00812F7D"/>
    <w:rsid w:val="00813077"/>
    <w:rsid w:val="0081311E"/>
    <w:rsid w:val="0081318F"/>
    <w:rsid w:val="0081325D"/>
    <w:rsid w:val="00813348"/>
    <w:rsid w:val="0081335E"/>
    <w:rsid w:val="008133BE"/>
    <w:rsid w:val="0081340F"/>
    <w:rsid w:val="0081341E"/>
    <w:rsid w:val="00813490"/>
    <w:rsid w:val="00813644"/>
    <w:rsid w:val="00813688"/>
    <w:rsid w:val="008137A9"/>
    <w:rsid w:val="0081382E"/>
    <w:rsid w:val="008138E4"/>
    <w:rsid w:val="008139AB"/>
    <w:rsid w:val="00813A1D"/>
    <w:rsid w:val="00813A53"/>
    <w:rsid w:val="00813A6F"/>
    <w:rsid w:val="00813A7D"/>
    <w:rsid w:val="00813A9B"/>
    <w:rsid w:val="00813AF1"/>
    <w:rsid w:val="00813B4F"/>
    <w:rsid w:val="00813B80"/>
    <w:rsid w:val="00813C9F"/>
    <w:rsid w:val="00813E98"/>
    <w:rsid w:val="00813F64"/>
    <w:rsid w:val="0081412E"/>
    <w:rsid w:val="0081425E"/>
    <w:rsid w:val="00814265"/>
    <w:rsid w:val="0081438A"/>
    <w:rsid w:val="00814431"/>
    <w:rsid w:val="00814570"/>
    <w:rsid w:val="008145DB"/>
    <w:rsid w:val="00814608"/>
    <w:rsid w:val="0081462B"/>
    <w:rsid w:val="0081484F"/>
    <w:rsid w:val="00814855"/>
    <w:rsid w:val="0081491F"/>
    <w:rsid w:val="00814945"/>
    <w:rsid w:val="00814982"/>
    <w:rsid w:val="00814AEC"/>
    <w:rsid w:val="00814B54"/>
    <w:rsid w:val="00814BCE"/>
    <w:rsid w:val="00814D58"/>
    <w:rsid w:val="00814E5C"/>
    <w:rsid w:val="00814E5D"/>
    <w:rsid w:val="00814F25"/>
    <w:rsid w:val="00814F4C"/>
    <w:rsid w:val="00814F82"/>
    <w:rsid w:val="00815020"/>
    <w:rsid w:val="00815056"/>
    <w:rsid w:val="00815086"/>
    <w:rsid w:val="008150F0"/>
    <w:rsid w:val="008151C0"/>
    <w:rsid w:val="008152E8"/>
    <w:rsid w:val="00815389"/>
    <w:rsid w:val="008154FC"/>
    <w:rsid w:val="0081555B"/>
    <w:rsid w:val="0081558A"/>
    <w:rsid w:val="008156BD"/>
    <w:rsid w:val="00815734"/>
    <w:rsid w:val="008157FD"/>
    <w:rsid w:val="008158B7"/>
    <w:rsid w:val="008158DB"/>
    <w:rsid w:val="00815A07"/>
    <w:rsid w:val="00815A69"/>
    <w:rsid w:val="00815A9D"/>
    <w:rsid w:val="00815AB4"/>
    <w:rsid w:val="00815B06"/>
    <w:rsid w:val="00815BD5"/>
    <w:rsid w:val="00815D14"/>
    <w:rsid w:val="00815D15"/>
    <w:rsid w:val="00815E9B"/>
    <w:rsid w:val="00815FD5"/>
    <w:rsid w:val="00816033"/>
    <w:rsid w:val="00816074"/>
    <w:rsid w:val="008160E3"/>
    <w:rsid w:val="0081610E"/>
    <w:rsid w:val="008161A8"/>
    <w:rsid w:val="00816294"/>
    <w:rsid w:val="0081638E"/>
    <w:rsid w:val="008163F8"/>
    <w:rsid w:val="008164BF"/>
    <w:rsid w:val="00816512"/>
    <w:rsid w:val="00816593"/>
    <w:rsid w:val="008165F0"/>
    <w:rsid w:val="00816672"/>
    <w:rsid w:val="00816699"/>
    <w:rsid w:val="008166EB"/>
    <w:rsid w:val="00816774"/>
    <w:rsid w:val="00816836"/>
    <w:rsid w:val="00816837"/>
    <w:rsid w:val="008168A4"/>
    <w:rsid w:val="00816922"/>
    <w:rsid w:val="0081699B"/>
    <w:rsid w:val="00816A58"/>
    <w:rsid w:val="00816A92"/>
    <w:rsid w:val="00816C13"/>
    <w:rsid w:val="00816D47"/>
    <w:rsid w:val="00816D62"/>
    <w:rsid w:val="00816F08"/>
    <w:rsid w:val="0081710E"/>
    <w:rsid w:val="00817111"/>
    <w:rsid w:val="0081712F"/>
    <w:rsid w:val="0081714A"/>
    <w:rsid w:val="0081719D"/>
    <w:rsid w:val="0081724B"/>
    <w:rsid w:val="00817356"/>
    <w:rsid w:val="0081739F"/>
    <w:rsid w:val="00817527"/>
    <w:rsid w:val="00817654"/>
    <w:rsid w:val="008176CD"/>
    <w:rsid w:val="00817716"/>
    <w:rsid w:val="00817753"/>
    <w:rsid w:val="00817783"/>
    <w:rsid w:val="00817809"/>
    <w:rsid w:val="00817889"/>
    <w:rsid w:val="008178F5"/>
    <w:rsid w:val="0081790C"/>
    <w:rsid w:val="0081793B"/>
    <w:rsid w:val="00817A9E"/>
    <w:rsid w:val="00817AB1"/>
    <w:rsid w:val="00817BA9"/>
    <w:rsid w:val="00817C14"/>
    <w:rsid w:val="00817CE5"/>
    <w:rsid w:val="00817D6A"/>
    <w:rsid w:val="00817D91"/>
    <w:rsid w:val="00817DC1"/>
    <w:rsid w:val="00817EFB"/>
    <w:rsid w:val="00817FF6"/>
    <w:rsid w:val="00820019"/>
    <w:rsid w:val="008200C1"/>
    <w:rsid w:val="00820142"/>
    <w:rsid w:val="008202CE"/>
    <w:rsid w:val="008202D9"/>
    <w:rsid w:val="008202DB"/>
    <w:rsid w:val="008202EA"/>
    <w:rsid w:val="00820360"/>
    <w:rsid w:val="00820371"/>
    <w:rsid w:val="008203A1"/>
    <w:rsid w:val="0082047D"/>
    <w:rsid w:val="0082056D"/>
    <w:rsid w:val="00820586"/>
    <w:rsid w:val="008205B0"/>
    <w:rsid w:val="008205C4"/>
    <w:rsid w:val="00820618"/>
    <w:rsid w:val="0082061C"/>
    <w:rsid w:val="008207EC"/>
    <w:rsid w:val="00820863"/>
    <w:rsid w:val="0082094B"/>
    <w:rsid w:val="00820972"/>
    <w:rsid w:val="00820A63"/>
    <w:rsid w:val="00820B47"/>
    <w:rsid w:val="00820BEE"/>
    <w:rsid w:val="00820CAE"/>
    <w:rsid w:val="00820CC4"/>
    <w:rsid w:val="00820D19"/>
    <w:rsid w:val="00820D66"/>
    <w:rsid w:val="00820E8F"/>
    <w:rsid w:val="00820ED7"/>
    <w:rsid w:val="00821138"/>
    <w:rsid w:val="0082126D"/>
    <w:rsid w:val="00821283"/>
    <w:rsid w:val="0082129C"/>
    <w:rsid w:val="008212C7"/>
    <w:rsid w:val="008212DA"/>
    <w:rsid w:val="0082132D"/>
    <w:rsid w:val="00821387"/>
    <w:rsid w:val="00821398"/>
    <w:rsid w:val="008213BF"/>
    <w:rsid w:val="008213D1"/>
    <w:rsid w:val="00821422"/>
    <w:rsid w:val="00821433"/>
    <w:rsid w:val="00821469"/>
    <w:rsid w:val="00821525"/>
    <w:rsid w:val="0082164E"/>
    <w:rsid w:val="0082170C"/>
    <w:rsid w:val="008217EE"/>
    <w:rsid w:val="008217F5"/>
    <w:rsid w:val="008218AA"/>
    <w:rsid w:val="008219C2"/>
    <w:rsid w:val="00821A1C"/>
    <w:rsid w:val="00821A2B"/>
    <w:rsid w:val="00821A6F"/>
    <w:rsid w:val="00821AD2"/>
    <w:rsid w:val="00821B0C"/>
    <w:rsid w:val="00821B5C"/>
    <w:rsid w:val="00821D02"/>
    <w:rsid w:val="00821D81"/>
    <w:rsid w:val="00821DBE"/>
    <w:rsid w:val="00821DD7"/>
    <w:rsid w:val="00821F67"/>
    <w:rsid w:val="00821F91"/>
    <w:rsid w:val="00821FA2"/>
    <w:rsid w:val="00821FC0"/>
    <w:rsid w:val="00821FD6"/>
    <w:rsid w:val="00822098"/>
    <w:rsid w:val="008220F5"/>
    <w:rsid w:val="008220F6"/>
    <w:rsid w:val="0082212C"/>
    <w:rsid w:val="008221A2"/>
    <w:rsid w:val="008221CE"/>
    <w:rsid w:val="008221FB"/>
    <w:rsid w:val="00822398"/>
    <w:rsid w:val="00822420"/>
    <w:rsid w:val="00822451"/>
    <w:rsid w:val="008224CF"/>
    <w:rsid w:val="008224E0"/>
    <w:rsid w:val="0082252C"/>
    <w:rsid w:val="0082254F"/>
    <w:rsid w:val="00822763"/>
    <w:rsid w:val="00822773"/>
    <w:rsid w:val="008227B5"/>
    <w:rsid w:val="008227ED"/>
    <w:rsid w:val="00822840"/>
    <w:rsid w:val="00822875"/>
    <w:rsid w:val="00822986"/>
    <w:rsid w:val="00822987"/>
    <w:rsid w:val="00822A3F"/>
    <w:rsid w:val="00822AA8"/>
    <w:rsid w:val="00822C8B"/>
    <w:rsid w:val="00822D41"/>
    <w:rsid w:val="00822DE9"/>
    <w:rsid w:val="00822E90"/>
    <w:rsid w:val="00822EE7"/>
    <w:rsid w:val="00822F00"/>
    <w:rsid w:val="00822F05"/>
    <w:rsid w:val="008231E2"/>
    <w:rsid w:val="0082321A"/>
    <w:rsid w:val="0082338C"/>
    <w:rsid w:val="008235AF"/>
    <w:rsid w:val="008235EE"/>
    <w:rsid w:val="0082360A"/>
    <w:rsid w:val="0082362B"/>
    <w:rsid w:val="0082379B"/>
    <w:rsid w:val="00823876"/>
    <w:rsid w:val="00823886"/>
    <w:rsid w:val="00823A0D"/>
    <w:rsid w:val="00823A2A"/>
    <w:rsid w:val="00823A56"/>
    <w:rsid w:val="00823AC8"/>
    <w:rsid w:val="00823B3A"/>
    <w:rsid w:val="00823B5C"/>
    <w:rsid w:val="00823CB8"/>
    <w:rsid w:val="00823CEB"/>
    <w:rsid w:val="00823D4B"/>
    <w:rsid w:val="00823DC4"/>
    <w:rsid w:val="00824027"/>
    <w:rsid w:val="0082408D"/>
    <w:rsid w:val="00824090"/>
    <w:rsid w:val="0082418E"/>
    <w:rsid w:val="008242C9"/>
    <w:rsid w:val="008243B2"/>
    <w:rsid w:val="008245D4"/>
    <w:rsid w:val="008245DD"/>
    <w:rsid w:val="00824652"/>
    <w:rsid w:val="008246AA"/>
    <w:rsid w:val="008246E3"/>
    <w:rsid w:val="00824764"/>
    <w:rsid w:val="00824782"/>
    <w:rsid w:val="0082478E"/>
    <w:rsid w:val="008248D8"/>
    <w:rsid w:val="0082497D"/>
    <w:rsid w:val="008249BA"/>
    <w:rsid w:val="00824A51"/>
    <w:rsid w:val="00824AA7"/>
    <w:rsid w:val="00824AFE"/>
    <w:rsid w:val="00824B72"/>
    <w:rsid w:val="00824D17"/>
    <w:rsid w:val="00824D1F"/>
    <w:rsid w:val="00824F16"/>
    <w:rsid w:val="00825042"/>
    <w:rsid w:val="008250A5"/>
    <w:rsid w:val="00825179"/>
    <w:rsid w:val="0082527C"/>
    <w:rsid w:val="00825289"/>
    <w:rsid w:val="00825292"/>
    <w:rsid w:val="0082548D"/>
    <w:rsid w:val="008254E5"/>
    <w:rsid w:val="0082552D"/>
    <w:rsid w:val="008255B3"/>
    <w:rsid w:val="0082570E"/>
    <w:rsid w:val="0082587E"/>
    <w:rsid w:val="0082588C"/>
    <w:rsid w:val="008258CA"/>
    <w:rsid w:val="00825913"/>
    <w:rsid w:val="008259AB"/>
    <w:rsid w:val="00825A4A"/>
    <w:rsid w:val="00825A57"/>
    <w:rsid w:val="00825BEF"/>
    <w:rsid w:val="00825C16"/>
    <w:rsid w:val="00825C5F"/>
    <w:rsid w:val="00825D06"/>
    <w:rsid w:val="00825D0D"/>
    <w:rsid w:val="00825DA4"/>
    <w:rsid w:val="00825E97"/>
    <w:rsid w:val="00825F28"/>
    <w:rsid w:val="00825FA3"/>
    <w:rsid w:val="00826017"/>
    <w:rsid w:val="008260F3"/>
    <w:rsid w:val="0082612E"/>
    <w:rsid w:val="008262C0"/>
    <w:rsid w:val="008263E5"/>
    <w:rsid w:val="00826485"/>
    <w:rsid w:val="0082649C"/>
    <w:rsid w:val="008264B4"/>
    <w:rsid w:val="00826511"/>
    <w:rsid w:val="00826575"/>
    <w:rsid w:val="008265D8"/>
    <w:rsid w:val="008266A6"/>
    <w:rsid w:val="008266BB"/>
    <w:rsid w:val="00826790"/>
    <w:rsid w:val="00826853"/>
    <w:rsid w:val="008268C5"/>
    <w:rsid w:val="008268DC"/>
    <w:rsid w:val="008269BD"/>
    <w:rsid w:val="00826A66"/>
    <w:rsid w:val="00826AC0"/>
    <w:rsid w:val="00826B45"/>
    <w:rsid w:val="00826C06"/>
    <w:rsid w:val="00826DE9"/>
    <w:rsid w:val="00826DEF"/>
    <w:rsid w:val="00826F48"/>
    <w:rsid w:val="00826FA3"/>
    <w:rsid w:val="00826FD2"/>
    <w:rsid w:val="00827016"/>
    <w:rsid w:val="00827089"/>
    <w:rsid w:val="008270D3"/>
    <w:rsid w:val="0082718F"/>
    <w:rsid w:val="008271DD"/>
    <w:rsid w:val="00827210"/>
    <w:rsid w:val="008272C5"/>
    <w:rsid w:val="008272E5"/>
    <w:rsid w:val="00827343"/>
    <w:rsid w:val="00827417"/>
    <w:rsid w:val="00827544"/>
    <w:rsid w:val="00827559"/>
    <w:rsid w:val="008276CE"/>
    <w:rsid w:val="0082773B"/>
    <w:rsid w:val="00827811"/>
    <w:rsid w:val="00827840"/>
    <w:rsid w:val="008279C1"/>
    <w:rsid w:val="00827B28"/>
    <w:rsid w:val="00827B3E"/>
    <w:rsid w:val="00827B6C"/>
    <w:rsid w:val="00827B97"/>
    <w:rsid w:val="00827BB7"/>
    <w:rsid w:val="00827BF7"/>
    <w:rsid w:val="00827C36"/>
    <w:rsid w:val="00827CE0"/>
    <w:rsid w:val="00827D71"/>
    <w:rsid w:val="00827E09"/>
    <w:rsid w:val="00827E73"/>
    <w:rsid w:val="00827F1C"/>
    <w:rsid w:val="008300C7"/>
    <w:rsid w:val="00830243"/>
    <w:rsid w:val="0083034F"/>
    <w:rsid w:val="00830475"/>
    <w:rsid w:val="008304C1"/>
    <w:rsid w:val="0083051A"/>
    <w:rsid w:val="00830602"/>
    <w:rsid w:val="00830603"/>
    <w:rsid w:val="00830614"/>
    <w:rsid w:val="008306ED"/>
    <w:rsid w:val="008306FF"/>
    <w:rsid w:val="008307E0"/>
    <w:rsid w:val="0083082C"/>
    <w:rsid w:val="0083091F"/>
    <w:rsid w:val="00830990"/>
    <w:rsid w:val="00830A1C"/>
    <w:rsid w:val="00830AA5"/>
    <w:rsid w:val="00830AC1"/>
    <w:rsid w:val="00830AE4"/>
    <w:rsid w:val="00830C65"/>
    <w:rsid w:val="00830C79"/>
    <w:rsid w:val="00830C99"/>
    <w:rsid w:val="00830CFC"/>
    <w:rsid w:val="00830D22"/>
    <w:rsid w:val="00830EE6"/>
    <w:rsid w:val="00831161"/>
    <w:rsid w:val="00831175"/>
    <w:rsid w:val="008311A6"/>
    <w:rsid w:val="00831254"/>
    <w:rsid w:val="0083126D"/>
    <w:rsid w:val="00831272"/>
    <w:rsid w:val="008312FE"/>
    <w:rsid w:val="008313F4"/>
    <w:rsid w:val="00831412"/>
    <w:rsid w:val="00831569"/>
    <w:rsid w:val="008315B0"/>
    <w:rsid w:val="00831709"/>
    <w:rsid w:val="00831965"/>
    <w:rsid w:val="008319A4"/>
    <w:rsid w:val="00831A9F"/>
    <w:rsid w:val="00831AB4"/>
    <w:rsid w:val="00831BC6"/>
    <w:rsid w:val="00831BCD"/>
    <w:rsid w:val="00831C6F"/>
    <w:rsid w:val="00831C78"/>
    <w:rsid w:val="00831C95"/>
    <w:rsid w:val="00831D99"/>
    <w:rsid w:val="00831E77"/>
    <w:rsid w:val="00831EDF"/>
    <w:rsid w:val="00831EEF"/>
    <w:rsid w:val="00831F08"/>
    <w:rsid w:val="00831FBB"/>
    <w:rsid w:val="008320C6"/>
    <w:rsid w:val="00832101"/>
    <w:rsid w:val="0083219B"/>
    <w:rsid w:val="008321A2"/>
    <w:rsid w:val="00832316"/>
    <w:rsid w:val="00832321"/>
    <w:rsid w:val="00832341"/>
    <w:rsid w:val="008323A0"/>
    <w:rsid w:val="008323B2"/>
    <w:rsid w:val="008323BC"/>
    <w:rsid w:val="008324D4"/>
    <w:rsid w:val="008324E6"/>
    <w:rsid w:val="008325E9"/>
    <w:rsid w:val="008326B1"/>
    <w:rsid w:val="00832746"/>
    <w:rsid w:val="0083278F"/>
    <w:rsid w:val="008327EC"/>
    <w:rsid w:val="0083286B"/>
    <w:rsid w:val="008328F5"/>
    <w:rsid w:val="0083296E"/>
    <w:rsid w:val="008329D3"/>
    <w:rsid w:val="008329F2"/>
    <w:rsid w:val="00832AB4"/>
    <w:rsid w:val="00832BC7"/>
    <w:rsid w:val="00832BFB"/>
    <w:rsid w:val="00832CE4"/>
    <w:rsid w:val="00832E5E"/>
    <w:rsid w:val="00832E66"/>
    <w:rsid w:val="00832F38"/>
    <w:rsid w:val="00833084"/>
    <w:rsid w:val="00833115"/>
    <w:rsid w:val="0083311A"/>
    <w:rsid w:val="00833124"/>
    <w:rsid w:val="008331B5"/>
    <w:rsid w:val="0083331D"/>
    <w:rsid w:val="00833351"/>
    <w:rsid w:val="008333A5"/>
    <w:rsid w:val="008333D8"/>
    <w:rsid w:val="00833421"/>
    <w:rsid w:val="0083354B"/>
    <w:rsid w:val="008336BB"/>
    <w:rsid w:val="0083372E"/>
    <w:rsid w:val="00833763"/>
    <w:rsid w:val="008337C0"/>
    <w:rsid w:val="0083383B"/>
    <w:rsid w:val="008339F1"/>
    <w:rsid w:val="00833A3C"/>
    <w:rsid w:val="00833A59"/>
    <w:rsid w:val="00833B38"/>
    <w:rsid w:val="00833C5D"/>
    <w:rsid w:val="00833D0C"/>
    <w:rsid w:val="00833D97"/>
    <w:rsid w:val="00833DDA"/>
    <w:rsid w:val="00833E9C"/>
    <w:rsid w:val="00833FCF"/>
    <w:rsid w:val="00834052"/>
    <w:rsid w:val="00834055"/>
    <w:rsid w:val="008340A8"/>
    <w:rsid w:val="008340D7"/>
    <w:rsid w:val="0083411E"/>
    <w:rsid w:val="008341DD"/>
    <w:rsid w:val="008342ED"/>
    <w:rsid w:val="008342F7"/>
    <w:rsid w:val="008342FC"/>
    <w:rsid w:val="008343E0"/>
    <w:rsid w:val="00834447"/>
    <w:rsid w:val="008345D9"/>
    <w:rsid w:val="00834600"/>
    <w:rsid w:val="00834610"/>
    <w:rsid w:val="00834640"/>
    <w:rsid w:val="00834676"/>
    <w:rsid w:val="00834786"/>
    <w:rsid w:val="008347AD"/>
    <w:rsid w:val="008348C4"/>
    <w:rsid w:val="00834955"/>
    <w:rsid w:val="008349DF"/>
    <w:rsid w:val="00834A4B"/>
    <w:rsid w:val="00834A4F"/>
    <w:rsid w:val="00834A5B"/>
    <w:rsid w:val="00834B7E"/>
    <w:rsid w:val="00834D10"/>
    <w:rsid w:val="00834D9C"/>
    <w:rsid w:val="00834E9F"/>
    <w:rsid w:val="00834F40"/>
    <w:rsid w:val="00834F9A"/>
    <w:rsid w:val="00835056"/>
    <w:rsid w:val="008350A0"/>
    <w:rsid w:val="00835110"/>
    <w:rsid w:val="00835344"/>
    <w:rsid w:val="00835378"/>
    <w:rsid w:val="0083538F"/>
    <w:rsid w:val="00835390"/>
    <w:rsid w:val="008353A6"/>
    <w:rsid w:val="00835447"/>
    <w:rsid w:val="00835455"/>
    <w:rsid w:val="00835487"/>
    <w:rsid w:val="0083549F"/>
    <w:rsid w:val="0083553F"/>
    <w:rsid w:val="00835600"/>
    <w:rsid w:val="00835632"/>
    <w:rsid w:val="008356BC"/>
    <w:rsid w:val="0083577A"/>
    <w:rsid w:val="008357FD"/>
    <w:rsid w:val="00835948"/>
    <w:rsid w:val="008359F7"/>
    <w:rsid w:val="00835A22"/>
    <w:rsid w:val="00835A78"/>
    <w:rsid w:val="00835A7B"/>
    <w:rsid w:val="00835B09"/>
    <w:rsid w:val="00835B3D"/>
    <w:rsid w:val="00835C67"/>
    <w:rsid w:val="00835D95"/>
    <w:rsid w:val="00835EE7"/>
    <w:rsid w:val="00835F2E"/>
    <w:rsid w:val="00835F86"/>
    <w:rsid w:val="00835F9C"/>
    <w:rsid w:val="00835F9F"/>
    <w:rsid w:val="00835FFA"/>
    <w:rsid w:val="00836064"/>
    <w:rsid w:val="008360D8"/>
    <w:rsid w:val="0083610C"/>
    <w:rsid w:val="00836248"/>
    <w:rsid w:val="0083626F"/>
    <w:rsid w:val="0083629D"/>
    <w:rsid w:val="008363E4"/>
    <w:rsid w:val="008363EC"/>
    <w:rsid w:val="00836432"/>
    <w:rsid w:val="00836461"/>
    <w:rsid w:val="008364A2"/>
    <w:rsid w:val="008364AF"/>
    <w:rsid w:val="00836533"/>
    <w:rsid w:val="00836643"/>
    <w:rsid w:val="0083664E"/>
    <w:rsid w:val="008366FF"/>
    <w:rsid w:val="008367CF"/>
    <w:rsid w:val="008368A5"/>
    <w:rsid w:val="00836953"/>
    <w:rsid w:val="008369B0"/>
    <w:rsid w:val="00836A39"/>
    <w:rsid w:val="00836A81"/>
    <w:rsid w:val="00836A82"/>
    <w:rsid w:val="00836AE3"/>
    <w:rsid w:val="00836B17"/>
    <w:rsid w:val="00836C2E"/>
    <w:rsid w:val="00836C3E"/>
    <w:rsid w:val="00836DFC"/>
    <w:rsid w:val="00836E14"/>
    <w:rsid w:val="00836E65"/>
    <w:rsid w:val="00836EFE"/>
    <w:rsid w:val="00837005"/>
    <w:rsid w:val="008370A1"/>
    <w:rsid w:val="008371D2"/>
    <w:rsid w:val="00837218"/>
    <w:rsid w:val="00837360"/>
    <w:rsid w:val="00837373"/>
    <w:rsid w:val="00837499"/>
    <w:rsid w:val="0083753C"/>
    <w:rsid w:val="008375A2"/>
    <w:rsid w:val="008375AC"/>
    <w:rsid w:val="008375FC"/>
    <w:rsid w:val="008376BE"/>
    <w:rsid w:val="008378B2"/>
    <w:rsid w:val="00837971"/>
    <w:rsid w:val="00837996"/>
    <w:rsid w:val="008379D9"/>
    <w:rsid w:val="00837A60"/>
    <w:rsid w:val="00837D54"/>
    <w:rsid w:val="00837D7B"/>
    <w:rsid w:val="00840073"/>
    <w:rsid w:val="008400E3"/>
    <w:rsid w:val="00840265"/>
    <w:rsid w:val="008402DB"/>
    <w:rsid w:val="008402FF"/>
    <w:rsid w:val="00840389"/>
    <w:rsid w:val="008403A1"/>
    <w:rsid w:val="0084046C"/>
    <w:rsid w:val="00840489"/>
    <w:rsid w:val="00840497"/>
    <w:rsid w:val="008404FC"/>
    <w:rsid w:val="00840594"/>
    <w:rsid w:val="008405CC"/>
    <w:rsid w:val="00840698"/>
    <w:rsid w:val="00840924"/>
    <w:rsid w:val="00840964"/>
    <w:rsid w:val="008409F5"/>
    <w:rsid w:val="00840AEC"/>
    <w:rsid w:val="00840BE7"/>
    <w:rsid w:val="00840C2F"/>
    <w:rsid w:val="00840C4D"/>
    <w:rsid w:val="00840DB0"/>
    <w:rsid w:val="00840EC4"/>
    <w:rsid w:val="00840F77"/>
    <w:rsid w:val="0084108B"/>
    <w:rsid w:val="008410DE"/>
    <w:rsid w:val="00841171"/>
    <w:rsid w:val="008411C0"/>
    <w:rsid w:val="00841209"/>
    <w:rsid w:val="00841295"/>
    <w:rsid w:val="008412FE"/>
    <w:rsid w:val="00841358"/>
    <w:rsid w:val="0084150B"/>
    <w:rsid w:val="00841522"/>
    <w:rsid w:val="008415F9"/>
    <w:rsid w:val="00841600"/>
    <w:rsid w:val="00841617"/>
    <w:rsid w:val="00841650"/>
    <w:rsid w:val="00841653"/>
    <w:rsid w:val="00841749"/>
    <w:rsid w:val="0084174C"/>
    <w:rsid w:val="0084187C"/>
    <w:rsid w:val="00841969"/>
    <w:rsid w:val="00841B52"/>
    <w:rsid w:val="00841C62"/>
    <w:rsid w:val="00841FA1"/>
    <w:rsid w:val="008420BD"/>
    <w:rsid w:val="008420F5"/>
    <w:rsid w:val="00842136"/>
    <w:rsid w:val="00842198"/>
    <w:rsid w:val="008421D7"/>
    <w:rsid w:val="00842249"/>
    <w:rsid w:val="00842291"/>
    <w:rsid w:val="0084230B"/>
    <w:rsid w:val="00842355"/>
    <w:rsid w:val="008423B0"/>
    <w:rsid w:val="008424D6"/>
    <w:rsid w:val="0084251B"/>
    <w:rsid w:val="008425E1"/>
    <w:rsid w:val="008425EE"/>
    <w:rsid w:val="0084262D"/>
    <w:rsid w:val="00842674"/>
    <w:rsid w:val="008426A1"/>
    <w:rsid w:val="008426EC"/>
    <w:rsid w:val="008428BF"/>
    <w:rsid w:val="008428E9"/>
    <w:rsid w:val="00842A2F"/>
    <w:rsid w:val="00842A6B"/>
    <w:rsid w:val="00842A76"/>
    <w:rsid w:val="00842A78"/>
    <w:rsid w:val="00842A96"/>
    <w:rsid w:val="00842AA1"/>
    <w:rsid w:val="00842CF4"/>
    <w:rsid w:val="00842D35"/>
    <w:rsid w:val="00842D50"/>
    <w:rsid w:val="00842DD6"/>
    <w:rsid w:val="00842DFC"/>
    <w:rsid w:val="00842E39"/>
    <w:rsid w:val="00842E65"/>
    <w:rsid w:val="00842EEF"/>
    <w:rsid w:val="00842F9D"/>
    <w:rsid w:val="00843031"/>
    <w:rsid w:val="0084306C"/>
    <w:rsid w:val="00843285"/>
    <w:rsid w:val="008432A1"/>
    <w:rsid w:val="008432F6"/>
    <w:rsid w:val="00843343"/>
    <w:rsid w:val="0084335D"/>
    <w:rsid w:val="00843534"/>
    <w:rsid w:val="00843576"/>
    <w:rsid w:val="00843592"/>
    <w:rsid w:val="008435E4"/>
    <w:rsid w:val="008436D1"/>
    <w:rsid w:val="00843701"/>
    <w:rsid w:val="0084377B"/>
    <w:rsid w:val="00843781"/>
    <w:rsid w:val="008437E7"/>
    <w:rsid w:val="00843807"/>
    <w:rsid w:val="00843816"/>
    <w:rsid w:val="00843851"/>
    <w:rsid w:val="00843855"/>
    <w:rsid w:val="00843966"/>
    <w:rsid w:val="0084399D"/>
    <w:rsid w:val="00843AED"/>
    <w:rsid w:val="00843B24"/>
    <w:rsid w:val="00843BB0"/>
    <w:rsid w:val="00843CF3"/>
    <w:rsid w:val="00843D51"/>
    <w:rsid w:val="00843D5B"/>
    <w:rsid w:val="00843E50"/>
    <w:rsid w:val="00843F50"/>
    <w:rsid w:val="00844028"/>
    <w:rsid w:val="00844046"/>
    <w:rsid w:val="0084410B"/>
    <w:rsid w:val="008441B3"/>
    <w:rsid w:val="008441F5"/>
    <w:rsid w:val="00844311"/>
    <w:rsid w:val="008443FB"/>
    <w:rsid w:val="00844500"/>
    <w:rsid w:val="00844675"/>
    <w:rsid w:val="008448AD"/>
    <w:rsid w:val="008448E7"/>
    <w:rsid w:val="00844A9E"/>
    <w:rsid w:val="00844AA8"/>
    <w:rsid w:val="00844AAD"/>
    <w:rsid w:val="00844ABE"/>
    <w:rsid w:val="00844B03"/>
    <w:rsid w:val="00844D06"/>
    <w:rsid w:val="00844D3F"/>
    <w:rsid w:val="00844D43"/>
    <w:rsid w:val="00844EC4"/>
    <w:rsid w:val="00844EEC"/>
    <w:rsid w:val="00845021"/>
    <w:rsid w:val="00845157"/>
    <w:rsid w:val="0084515F"/>
    <w:rsid w:val="008451C3"/>
    <w:rsid w:val="008451C4"/>
    <w:rsid w:val="00845282"/>
    <w:rsid w:val="008452F3"/>
    <w:rsid w:val="00845410"/>
    <w:rsid w:val="00845464"/>
    <w:rsid w:val="008454A4"/>
    <w:rsid w:val="00845584"/>
    <w:rsid w:val="008455AF"/>
    <w:rsid w:val="00845693"/>
    <w:rsid w:val="00845960"/>
    <w:rsid w:val="00845A8C"/>
    <w:rsid w:val="00845AF1"/>
    <w:rsid w:val="00845B77"/>
    <w:rsid w:val="00845BFE"/>
    <w:rsid w:val="00845C05"/>
    <w:rsid w:val="00845C94"/>
    <w:rsid w:val="00845CA6"/>
    <w:rsid w:val="00845CF6"/>
    <w:rsid w:val="00845DCB"/>
    <w:rsid w:val="00845E43"/>
    <w:rsid w:val="00845ECA"/>
    <w:rsid w:val="00845F06"/>
    <w:rsid w:val="00845F0E"/>
    <w:rsid w:val="00846062"/>
    <w:rsid w:val="008460DD"/>
    <w:rsid w:val="008460FF"/>
    <w:rsid w:val="0084610C"/>
    <w:rsid w:val="0084612E"/>
    <w:rsid w:val="0084615F"/>
    <w:rsid w:val="00846236"/>
    <w:rsid w:val="00846288"/>
    <w:rsid w:val="0084628C"/>
    <w:rsid w:val="008462CC"/>
    <w:rsid w:val="0084657E"/>
    <w:rsid w:val="00846615"/>
    <w:rsid w:val="0084662D"/>
    <w:rsid w:val="00846689"/>
    <w:rsid w:val="0084675C"/>
    <w:rsid w:val="008467A7"/>
    <w:rsid w:val="00846806"/>
    <w:rsid w:val="0084681D"/>
    <w:rsid w:val="0084684F"/>
    <w:rsid w:val="00846878"/>
    <w:rsid w:val="008469D4"/>
    <w:rsid w:val="00846A25"/>
    <w:rsid w:val="00846A57"/>
    <w:rsid w:val="00846ACE"/>
    <w:rsid w:val="00846B37"/>
    <w:rsid w:val="00846BA9"/>
    <w:rsid w:val="00846C23"/>
    <w:rsid w:val="00846C79"/>
    <w:rsid w:val="00846CA8"/>
    <w:rsid w:val="00846CD0"/>
    <w:rsid w:val="00846DEB"/>
    <w:rsid w:val="00846EA0"/>
    <w:rsid w:val="00846F34"/>
    <w:rsid w:val="00847229"/>
    <w:rsid w:val="008472DF"/>
    <w:rsid w:val="0084731C"/>
    <w:rsid w:val="00847541"/>
    <w:rsid w:val="008476B3"/>
    <w:rsid w:val="00847812"/>
    <w:rsid w:val="00847831"/>
    <w:rsid w:val="00847921"/>
    <w:rsid w:val="00847956"/>
    <w:rsid w:val="008479A2"/>
    <w:rsid w:val="00847A50"/>
    <w:rsid w:val="00847B25"/>
    <w:rsid w:val="00847C45"/>
    <w:rsid w:val="00847CEF"/>
    <w:rsid w:val="00847CF8"/>
    <w:rsid w:val="00847D12"/>
    <w:rsid w:val="00847D31"/>
    <w:rsid w:val="00847E82"/>
    <w:rsid w:val="00847E93"/>
    <w:rsid w:val="00847F16"/>
    <w:rsid w:val="00847FD8"/>
    <w:rsid w:val="0085007A"/>
    <w:rsid w:val="0085017F"/>
    <w:rsid w:val="008501C8"/>
    <w:rsid w:val="00850235"/>
    <w:rsid w:val="00850282"/>
    <w:rsid w:val="00850292"/>
    <w:rsid w:val="008502A4"/>
    <w:rsid w:val="008502F1"/>
    <w:rsid w:val="00850323"/>
    <w:rsid w:val="00850379"/>
    <w:rsid w:val="008503FD"/>
    <w:rsid w:val="00850434"/>
    <w:rsid w:val="00850440"/>
    <w:rsid w:val="008504EA"/>
    <w:rsid w:val="00850501"/>
    <w:rsid w:val="00850531"/>
    <w:rsid w:val="0085061B"/>
    <w:rsid w:val="0085064C"/>
    <w:rsid w:val="00850875"/>
    <w:rsid w:val="00850981"/>
    <w:rsid w:val="00850A38"/>
    <w:rsid w:val="00850A51"/>
    <w:rsid w:val="00850A5B"/>
    <w:rsid w:val="00850ACA"/>
    <w:rsid w:val="00850AEF"/>
    <w:rsid w:val="00850C04"/>
    <w:rsid w:val="00850CFC"/>
    <w:rsid w:val="00850D20"/>
    <w:rsid w:val="00850D34"/>
    <w:rsid w:val="00850D47"/>
    <w:rsid w:val="00850DB2"/>
    <w:rsid w:val="00850E11"/>
    <w:rsid w:val="00850E27"/>
    <w:rsid w:val="00850E85"/>
    <w:rsid w:val="00850EAE"/>
    <w:rsid w:val="00850F3F"/>
    <w:rsid w:val="00850F79"/>
    <w:rsid w:val="00850F7B"/>
    <w:rsid w:val="00851020"/>
    <w:rsid w:val="00851041"/>
    <w:rsid w:val="00851089"/>
    <w:rsid w:val="008510F2"/>
    <w:rsid w:val="00851631"/>
    <w:rsid w:val="0085164C"/>
    <w:rsid w:val="00851682"/>
    <w:rsid w:val="0085179F"/>
    <w:rsid w:val="008517A2"/>
    <w:rsid w:val="008517D9"/>
    <w:rsid w:val="0085187B"/>
    <w:rsid w:val="00851946"/>
    <w:rsid w:val="00851A24"/>
    <w:rsid w:val="00851A87"/>
    <w:rsid w:val="00851AD5"/>
    <w:rsid w:val="00851AFC"/>
    <w:rsid w:val="00851B0C"/>
    <w:rsid w:val="00851B2C"/>
    <w:rsid w:val="00851CAA"/>
    <w:rsid w:val="00851D3E"/>
    <w:rsid w:val="00851D6C"/>
    <w:rsid w:val="00851E23"/>
    <w:rsid w:val="00851FA1"/>
    <w:rsid w:val="00852000"/>
    <w:rsid w:val="00852019"/>
    <w:rsid w:val="00852209"/>
    <w:rsid w:val="00852260"/>
    <w:rsid w:val="00852302"/>
    <w:rsid w:val="008523DD"/>
    <w:rsid w:val="00852423"/>
    <w:rsid w:val="00852483"/>
    <w:rsid w:val="008524B6"/>
    <w:rsid w:val="008524CD"/>
    <w:rsid w:val="00852533"/>
    <w:rsid w:val="00852572"/>
    <w:rsid w:val="00852584"/>
    <w:rsid w:val="00852647"/>
    <w:rsid w:val="0085276E"/>
    <w:rsid w:val="00852780"/>
    <w:rsid w:val="00852835"/>
    <w:rsid w:val="0085296A"/>
    <w:rsid w:val="00852A3D"/>
    <w:rsid w:val="00852A6C"/>
    <w:rsid w:val="00852A94"/>
    <w:rsid w:val="00852C2B"/>
    <w:rsid w:val="00852C82"/>
    <w:rsid w:val="00852DDB"/>
    <w:rsid w:val="00852E5D"/>
    <w:rsid w:val="00852E6A"/>
    <w:rsid w:val="00852F36"/>
    <w:rsid w:val="00852F52"/>
    <w:rsid w:val="00852F6F"/>
    <w:rsid w:val="00853013"/>
    <w:rsid w:val="0085302F"/>
    <w:rsid w:val="008530F9"/>
    <w:rsid w:val="0085313E"/>
    <w:rsid w:val="00853181"/>
    <w:rsid w:val="0085331E"/>
    <w:rsid w:val="00853474"/>
    <w:rsid w:val="0085354A"/>
    <w:rsid w:val="0085369D"/>
    <w:rsid w:val="00853738"/>
    <w:rsid w:val="008537A1"/>
    <w:rsid w:val="008537CD"/>
    <w:rsid w:val="00853832"/>
    <w:rsid w:val="00853871"/>
    <w:rsid w:val="00853989"/>
    <w:rsid w:val="008539CB"/>
    <w:rsid w:val="00853A81"/>
    <w:rsid w:val="00853AB3"/>
    <w:rsid w:val="00853B3F"/>
    <w:rsid w:val="00853C1F"/>
    <w:rsid w:val="00853C96"/>
    <w:rsid w:val="00853D00"/>
    <w:rsid w:val="00853E5D"/>
    <w:rsid w:val="00853E99"/>
    <w:rsid w:val="00853F25"/>
    <w:rsid w:val="00853FC1"/>
    <w:rsid w:val="00853FF4"/>
    <w:rsid w:val="0085408D"/>
    <w:rsid w:val="00854090"/>
    <w:rsid w:val="008542BA"/>
    <w:rsid w:val="00854427"/>
    <w:rsid w:val="0085442F"/>
    <w:rsid w:val="0085446F"/>
    <w:rsid w:val="008544C7"/>
    <w:rsid w:val="008545AD"/>
    <w:rsid w:val="008545AE"/>
    <w:rsid w:val="0085460E"/>
    <w:rsid w:val="008546BE"/>
    <w:rsid w:val="00854819"/>
    <w:rsid w:val="0085489B"/>
    <w:rsid w:val="0085490C"/>
    <w:rsid w:val="00854A7A"/>
    <w:rsid w:val="00854A9D"/>
    <w:rsid w:val="00854B88"/>
    <w:rsid w:val="00854BC4"/>
    <w:rsid w:val="00854C87"/>
    <w:rsid w:val="00854CC6"/>
    <w:rsid w:val="00854CF2"/>
    <w:rsid w:val="00854D70"/>
    <w:rsid w:val="00854F53"/>
    <w:rsid w:val="00854F64"/>
    <w:rsid w:val="008551E7"/>
    <w:rsid w:val="0085522B"/>
    <w:rsid w:val="008552AE"/>
    <w:rsid w:val="00855344"/>
    <w:rsid w:val="00855352"/>
    <w:rsid w:val="00855394"/>
    <w:rsid w:val="008553B2"/>
    <w:rsid w:val="00855455"/>
    <w:rsid w:val="00855465"/>
    <w:rsid w:val="00855486"/>
    <w:rsid w:val="008554B6"/>
    <w:rsid w:val="008554D2"/>
    <w:rsid w:val="008554FF"/>
    <w:rsid w:val="008556DE"/>
    <w:rsid w:val="0085585A"/>
    <w:rsid w:val="00855959"/>
    <w:rsid w:val="00855988"/>
    <w:rsid w:val="00855A0F"/>
    <w:rsid w:val="00855A19"/>
    <w:rsid w:val="00855AFC"/>
    <w:rsid w:val="00855B1E"/>
    <w:rsid w:val="00855BB4"/>
    <w:rsid w:val="00855C6D"/>
    <w:rsid w:val="00855D10"/>
    <w:rsid w:val="00855D38"/>
    <w:rsid w:val="00855DA2"/>
    <w:rsid w:val="00855DC9"/>
    <w:rsid w:val="00855E13"/>
    <w:rsid w:val="00855E7B"/>
    <w:rsid w:val="00855F6B"/>
    <w:rsid w:val="00855FE3"/>
    <w:rsid w:val="00856001"/>
    <w:rsid w:val="0085603D"/>
    <w:rsid w:val="0085612B"/>
    <w:rsid w:val="008563AE"/>
    <w:rsid w:val="008563DC"/>
    <w:rsid w:val="00856497"/>
    <w:rsid w:val="0085650B"/>
    <w:rsid w:val="0085653F"/>
    <w:rsid w:val="00856546"/>
    <w:rsid w:val="0085654B"/>
    <w:rsid w:val="00856568"/>
    <w:rsid w:val="008565BF"/>
    <w:rsid w:val="00856603"/>
    <w:rsid w:val="008566D3"/>
    <w:rsid w:val="00856799"/>
    <w:rsid w:val="008567A5"/>
    <w:rsid w:val="0085680A"/>
    <w:rsid w:val="00856825"/>
    <w:rsid w:val="0085685E"/>
    <w:rsid w:val="00856961"/>
    <w:rsid w:val="00856A06"/>
    <w:rsid w:val="00856BBE"/>
    <w:rsid w:val="00856C29"/>
    <w:rsid w:val="00856C81"/>
    <w:rsid w:val="00856D12"/>
    <w:rsid w:val="00856E3A"/>
    <w:rsid w:val="00856EF1"/>
    <w:rsid w:val="00856F64"/>
    <w:rsid w:val="00856FD6"/>
    <w:rsid w:val="0085712D"/>
    <w:rsid w:val="00857296"/>
    <w:rsid w:val="008572EC"/>
    <w:rsid w:val="00857465"/>
    <w:rsid w:val="008574D6"/>
    <w:rsid w:val="00857655"/>
    <w:rsid w:val="008576C1"/>
    <w:rsid w:val="008576F7"/>
    <w:rsid w:val="00857725"/>
    <w:rsid w:val="00857824"/>
    <w:rsid w:val="00857841"/>
    <w:rsid w:val="0085786C"/>
    <w:rsid w:val="008578B5"/>
    <w:rsid w:val="0085790D"/>
    <w:rsid w:val="00857A0E"/>
    <w:rsid w:val="00857A98"/>
    <w:rsid w:val="00857B6A"/>
    <w:rsid w:val="00857B8C"/>
    <w:rsid w:val="00857C1C"/>
    <w:rsid w:val="00857C28"/>
    <w:rsid w:val="00857D08"/>
    <w:rsid w:val="00857E3A"/>
    <w:rsid w:val="00857E86"/>
    <w:rsid w:val="00857E99"/>
    <w:rsid w:val="00857EC1"/>
    <w:rsid w:val="00857ECE"/>
    <w:rsid w:val="00857EE1"/>
    <w:rsid w:val="008600A6"/>
    <w:rsid w:val="00860133"/>
    <w:rsid w:val="00860258"/>
    <w:rsid w:val="0086032C"/>
    <w:rsid w:val="00860354"/>
    <w:rsid w:val="0086043E"/>
    <w:rsid w:val="008604D0"/>
    <w:rsid w:val="0086051C"/>
    <w:rsid w:val="008605A7"/>
    <w:rsid w:val="008607F1"/>
    <w:rsid w:val="00860866"/>
    <w:rsid w:val="008608BA"/>
    <w:rsid w:val="00860949"/>
    <w:rsid w:val="00860A10"/>
    <w:rsid w:val="00860A50"/>
    <w:rsid w:val="00860B66"/>
    <w:rsid w:val="00860BA6"/>
    <w:rsid w:val="00860C12"/>
    <w:rsid w:val="00860C75"/>
    <w:rsid w:val="00860D00"/>
    <w:rsid w:val="00860E41"/>
    <w:rsid w:val="00860E56"/>
    <w:rsid w:val="00860E6B"/>
    <w:rsid w:val="00860EDB"/>
    <w:rsid w:val="00860F06"/>
    <w:rsid w:val="00860F31"/>
    <w:rsid w:val="00860F34"/>
    <w:rsid w:val="00860FD7"/>
    <w:rsid w:val="0086101A"/>
    <w:rsid w:val="00861070"/>
    <w:rsid w:val="00861085"/>
    <w:rsid w:val="00861128"/>
    <w:rsid w:val="0086113E"/>
    <w:rsid w:val="008611EE"/>
    <w:rsid w:val="008612BA"/>
    <w:rsid w:val="00861344"/>
    <w:rsid w:val="0086146C"/>
    <w:rsid w:val="0086147D"/>
    <w:rsid w:val="008614B4"/>
    <w:rsid w:val="0086152D"/>
    <w:rsid w:val="00861590"/>
    <w:rsid w:val="008615C5"/>
    <w:rsid w:val="008615F8"/>
    <w:rsid w:val="008615FF"/>
    <w:rsid w:val="0086165E"/>
    <w:rsid w:val="00861674"/>
    <w:rsid w:val="00861724"/>
    <w:rsid w:val="008617F6"/>
    <w:rsid w:val="00861A14"/>
    <w:rsid w:val="00861CDB"/>
    <w:rsid w:val="00861D63"/>
    <w:rsid w:val="00861E64"/>
    <w:rsid w:val="00861EBA"/>
    <w:rsid w:val="00861F18"/>
    <w:rsid w:val="00861F75"/>
    <w:rsid w:val="00861FAC"/>
    <w:rsid w:val="00861FD2"/>
    <w:rsid w:val="00861FEC"/>
    <w:rsid w:val="00862001"/>
    <w:rsid w:val="00862069"/>
    <w:rsid w:val="008620A1"/>
    <w:rsid w:val="008620B3"/>
    <w:rsid w:val="00862203"/>
    <w:rsid w:val="00862219"/>
    <w:rsid w:val="008622E5"/>
    <w:rsid w:val="00862328"/>
    <w:rsid w:val="0086236A"/>
    <w:rsid w:val="0086236F"/>
    <w:rsid w:val="008624E6"/>
    <w:rsid w:val="00862502"/>
    <w:rsid w:val="008626BB"/>
    <w:rsid w:val="008626DE"/>
    <w:rsid w:val="0086278E"/>
    <w:rsid w:val="00862838"/>
    <w:rsid w:val="00862902"/>
    <w:rsid w:val="00862974"/>
    <w:rsid w:val="008629B3"/>
    <w:rsid w:val="008629D3"/>
    <w:rsid w:val="00862A06"/>
    <w:rsid w:val="00862A64"/>
    <w:rsid w:val="00862AD7"/>
    <w:rsid w:val="00862C07"/>
    <w:rsid w:val="00862C2B"/>
    <w:rsid w:val="00862C77"/>
    <w:rsid w:val="00862C9E"/>
    <w:rsid w:val="00862CC9"/>
    <w:rsid w:val="00862D48"/>
    <w:rsid w:val="00862DB5"/>
    <w:rsid w:val="00862DCC"/>
    <w:rsid w:val="00862DDB"/>
    <w:rsid w:val="00862E48"/>
    <w:rsid w:val="00862EEF"/>
    <w:rsid w:val="00862F67"/>
    <w:rsid w:val="0086305B"/>
    <w:rsid w:val="008630B0"/>
    <w:rsid w:val="00863117"/>
    <w:rsid w:val="00863148"/>
    <w:rsid w:val="008631DA"/>
    <w:rsid w:val="00863208"/>
    <w:rsid w:val="008633E9"/>
    <w:rsid w:val="0086345E"/>
    <w:rsid w:val="00863473"/>
    <w:rsid w:val="00863507"/>
    <w:rsid w:val="0086354C"/>
    <w:rsid w:val="008635A2"/>
    <w:rsid w:val="008635CE"/>
    <w:rsid w:val="008635EC"/>
    <w:rsid w:val="00863687"/>
    <w:rsid w:val="00863696"/>
    <w:rsid w:val="008636D1"/>
    <w:rsid w:val="008636E4"/>
    <w:rsid w:val="0086373F"/>
    <w:rsid w:val="008637BC"/>
    <w:rsid w:val="0086396D"/>
    <w:rsid w:val="00863AF7"/>
    <w:rsid w:val="00863C16"/>
    <w:rsid w:val="00863C75"/>
    <w:rsid w:val="00863CA7"/>
    <w:rsid w:val="00863CF2"/>
    <w:rsid w:val="00863CF8"/>
    <w:rsid w:val="00864069"/>
    <w:rsid w:val="00864137"/>
    <w:rsid w:val="0086416B"/>
    <w:rsid w:val="0086417D"/>
    <w:rsid w:val="00864191"/>
    <w:rsid w:val="008642B6"/>
    <w:rsid w:val="00864311"/>
    <w:rsid w:val="00864463"/>
    <w:rsid w:val="008644CF"/>
    <w:rsid w:val="00864573"/>
    <w:rsid w:val="0086461C"/>
    <w:rsid w:val="00864712"/>
    <w:rsid w:val="00864776"/>
    <w:rsid w:val="008647F6"/>
    <w:rsid w:val="00864855"/>
    <w:rsid w:val="008648EA"/>
    <w:rsid w:val="00864B0D"/>
    <w:rsid w:val="00864CE3"/>
    <w:rsid w:val="00864D85"/>
    <w:rsid w:val="00864DC6"/>
    <w:rsid w:val="00864DEF"/>
    <w:rsid w:val="00864E51"/>
    <w:rsid w:val="00864E67"/>
    <w:rsid w:val="00864EE5"/>
    <w:rsid w:val="0086503B"/>
    <w:rsid w:val="008651A3"/>
    <w:rsid w:val="008651BF"/>
    <w:rsid w:val="00865203"/>
    <w:rsid w:val="00865267"/>
    <w:rsid w:val="00865276"/>
    <w:rsid w:val="008652A5"/>
    <w:rsid w:val="00865334"/>
    <w:rsid w:val="008653D6"/>
    <w:rsid w:val="0086540D"/>
    <w:rsid w:val="0086564B"/>
    <w:rsid w:val="00865682"/>
    <w:rsid w:val="00865698"/>
    <w:rsid w:val="008656BA"/>
    <w:rsid w:val="008657CA"/>
    <w:rsid w:val="008657F6"/>
    <w:rsid w:val="0086584B"/>
    <w:rsid w:val="00865A72"/>
    <w:rsid w:val="00865AC5"/>
    <w:rsid w:val="00865C80"/>
    <w:rsid w:val="00865CBD"/>
    <w:rsid w:val="00865D02"/>
    <w:rsid w:val="00865DF9"/>
    <w:rsid w:val="00865E0B"/>
    <w:rsid w:val="00865E45"/>
    <w:rsid w:val="00865F00"/>
    <w:rsid w:val="00865F0D"/>
    <w:rsid w:val="00865F30"/>
    <w:rsid w:val="00865F3C"/>
    <w:rsid w:val="00865FCE"/>
    <w:rsid w:val="0086604F"/>
    <w:rsid w:val="008660B2"/>
    <w:rsid w:val="008661B2"/>
    <w:rsid w:val="008661BD"/>
    <w:rsid w:val="008661D0"/>
    <w:rsid w:val="00866234"/>
    <w:rsid w:val="00866289"/>
    <w:rsid w:val="0086628F"/>
    <w:rsid w:val="008662D2"/>
    <w:rsid w:val="0086631F"/>
    <w:rsid w:val="0086659A"/>
    <w:rsid w:val="00866609"/>
    <w:rsid w:val="00866616"/>
    <w:rsid w:val="008666DB"/>
    <w:rsid w:val="00866720"/>
    <w:rsid w:val="00866742"/>
    <w:rsid w:val="00866793"/>
    <w:rsid w:val="00866AAB"/>
    <w:rsid w:val="00866AED"/>
    <w:rsid w:val="00866B29"/>
    <w:rsid w:val="00866C0E"/>
    <w:rsid w:val="00866CE3"/>
    <w:rsid w:val="00866DEF"/>
    <w:rsid w:val="00866FC1"/>
    <w:rsid w:val="00866FE5"/>
    <w:rsid w:val="008670C4"/>
    <w:rsid w:val="008670D1"/>
    <w:rsid w:val="008670D9"/>
    <w:rsid w:val="00867164"/>
    <w:rsid w:val="0086716F"/>
    <w:rsid w:val="008671D4"/>
    <w:rsid w:val="00867307"/>
    <w:rsid w:val="00867387"/>
    <w:rsid w:val="008674E2"/>
    <w:rsid w:val="0086751E"/>
    <w:rsid w:val="00867699"/>
    <w:rsid w:val="0086770D"/>
    <w:rsid w:val="0086781E"/>
    <w:rsid w:val="0086786B"/>
    <w:rsid w:val="0086798B"/>
    <w:rsid w:val="008679BB"/>
    <w:rsid w:val="00867A77"/>
    <w:rsid w:val="00867B32"/>
    <w:rsid w:val="00867B4A"/>
    <w:rsid w:val="00867BAE"/>
    <w:rsid w:val="00867BD4"/>
    <w:rsid w:val="00867CFF"/>
    <w:rsid w:val="00867E5F"/>
    <w:rsid w:val="00867EF1"/>
    <w:rsid w:val="008700EF"/>
    <w:rsid w:val="008700F0"/>
    <w:rsid w:val="00870194"/>
    <w:rsid w:val="00870298"/>
    <w:rsid w:val="0087050D"/>
    <w:rsid w:val="00870565"/>
    <w:rsid w:val="0087071A"/>
    <w:rsid w:val="0087072D"/>
    <w:rsid w:val="00870785"/>
    <w:rsid w:val="0087085D"/>
    <w:rsid w:val="0087086F"/>
    <w:rsid w:val="00870905"/>
    <w:rsid w:val="00870948"/>
    <w:rsid w:val="0087098A"/>
    <w:rsid w:val="00870A29"/>
    <w:rsid w:val="00870AE2"/>
    <w:rsid w:val="00870C03"/>
    <w:rsid w:val="00870CEE"/>
    <w:rsid w:val="00870D08"/>
    <w:rsid w:val="00870DB6"/>
    <w:rsid w:val="00870DE1"/>
    <w:rsid w:val="00870F31"/>
    <w:rsid w:val="00871048"/>
    <w:rsid w:val="008711A1"/>
    <w:rsid w:val="0087122F"/>
    <w:rsid w:val="0087127E"/>
    <w:rsid w:val="00871477"/>
    <w:rsid w:val="00871512"/>
    <w:rsid w:val="00871531"/>
    <w:rsid w:val="008715D4"/>
    <w:rsid w:val="00871661"/>
    <w:rsid w:val="008716E2"/>
    <w:rsid w:val="008717CB"/>
    <w:rsid w:val="008718CB"/>
    <w:rsid w:val="008718EE"/>
    <w:rsid w:val="008718F0"/>
    <w:rsid w:val="0087191C"/>
    <w:rsid w:val="0087195A"/>
    <w:rsid w:val="008719B3"/>
    <w:rsid w:val="00871A25"/>
    <w:rsid w:val="00871C77"/>
    <w:rsid w:val="00871CCC"/>
    <w:rsid w:val="00871D5F"/>
    <w:rsid w:val="00871D6A"/>
    <w:rsid w:val="00871DC1"/>
    <w:rsid w:val="00871F49"/>
    <w:rsid w:val="00871FA0"/>
    <w:rsid w:val="00871FAA"/>
    <w:rsid w:val="00871FCC"/>
    <w:rsid w:val="0087206C"/>
    <w:rsid w:val="0087232C"/>
    <w:rsid w:val="0087233F"/>
    <w:rsid w:val="0087237A"/>
    <w:rsid w:val="00872398"/>
    <w:rsid w:val="00872663"/>
    <w:rsid w:val="008726A5"/>
    <w:rsid w:val="008726C6"/>
    <w:rsid w:val="008726F9"/>
    <w:rsid w:val="0087275B"/>
    <w:rsid w:val="008727C7"/>
    <w:rsid w:val="00872896"/>
    <w:rsid w:val="0087289D"/>
    <w:rsid w:val="00872954"/>
    <w:rsid w:val="00872A5A"/>
    <w:rsid w:val="00872AEF"/>
    <w:rsid w:val="00872B88"/>
    <w:rsid w:val="00872C2E"/>
    <w:rsid w:val="00872C87"/>
    <w:rsid w:val="00872D96"/>
    <w:rsid w:val="00872EAA"/>
    <w:rsid w:val="00872ED5"/>
    <w:rsid w:val="00872F73"/>
    <w:rsid w:val="00872FEA"/>
    <w:rsid w:val="00872FF4"/>
    <w:rsid w:val="00873122"/>
    <w:rsid w:val="00873235"/>
    <w:rsid w:val="0087329A"/>
    <w:rsid w:val="00873320"/>
    <w:rsid w:val="0087349A"/>
    <w:rsid w:val="00873527"/>
    <w:rsid w:val="008735AC"/>
    <w:rsid w:val="0087366B"/>
    <w:rsid w:val="008736BE"/>
    <w:rsid w:val="008736F4"/>
    <w:rsid w:val="0087372F"/>
    <w:rsid w:val="00873772"/>
    <w:rsid w:val="00873805"/>
    <w:rsid w:val="008738AF"/>
    <w:rsid w:val="008738EB"/>
    <w:rsid w:val="00873975"/>
    <w:rsid w:val="008739C9"/>
    <w:rsid w:val="00873A61"/>
    <w:rsid w:val="00873BAD"/>
    <w:rsid w:val="00873C9C"/>
    <w:rsid w:val="00873CA7"/>
    <w:rsid w:val="00873D8C"/>
    <w:rsid w:val="00873F07"/>
    <w:rsid w:val="00873F72"/>
    <w:rsid w:val="00873FF4"/>
    <w:rsid w:val="00874017"/>
    <w:rsid w:val="0087405F"/>
    <w:rsid w:val="0087412C"/>
    <w:rsid w:val="00874154"/>
    <w:rsid w:val="00874173"/>
    <w:rsid w:val="00874185"/>
    <w:rsid w:val="00874199"/>
    <w:rsid w:val="00874278"/>
    <w:rsid w:val="008742D8"/>
    <w:rsid w:val="00874352"/>
    <w:rsid w:val="00874564"/>
    <w:rsid w:val="008745F1"/>
    <w:rsid w:val="0087464D"/>
    <w:rsid w:val="00874697"/>
    <w:rsid w:val="008747E4"/>
    <w:rsid w:val="00874842"/>
    <w:rsid w:val="00874858"/>
    <w:rsid w:val="00874A41"/>
    <w:rsid w:val="00874A44"/>
    <w:rsid w:val="00874A7D"/>
    <w:rsid w:val="00874AB9"/>
    <w:rsid w:val="00874B01"/>
    <w:rsid w:val="00874B64"/>
    <w:rsid w:val="00874CE0"/>
    <w:rsid w:val="00874D80"/>
    <w:rsid w:val="00874E02"/>
    <w:rsid w:val="00874F69"/>
    <w:rsid w:val="00874FEC"/>
    <w:rsid w:val="00875019"/>
    <w:rsid w:val="0087504A"/>
    <w:rsid w:val="008750FC"/>
    <w:rsid w:val="00875140"/>
    <w:rsid w:val="008751CE"/>
    <w:rsid w:val="00875202"/>
    <w:rsid w:val="008753DB"/>
    <w:rsid w:val="008754BD"/>
    <w:rsid w:val="008755B9"/>
    <w:rsid w:val="00875606"/>
    <w:rsid w:val="00875796"/>
    <w:rsid w:val="0087589D"/>
    <w:rsid w:val="008758AF"/>
    <w:rsid w:val="008758BF"/>
    <w:rsid w:val="00875978"/>
    <w:rsid w:val="00875A54"/>
    <w:rsid w:val="00875A71"/>
    <w:rsid w:val="00875AE7"/>
    <w:rsid w:val="00875C55"/>
    <w:rsid w:val="00875D91"/>
    <w:rsid w:val="00875E70"/>
    <w:rsid w:val="00875F7B"/>
    <w:rsid w:val="00876010"/>
    <w:rsid w:val="00876033"/>
    <w:rsid w:val="00876036"/>
    <w:rsid w:val="00876103"/>
    <w:rsid w:val="0087616F"/>
    <w:rsid w:val="008761F5"/>
    <w:rsid w:val="0087627A"/>
    <w:rsid w:val="0087629D"/>
    <w:rsid w:val="008762E6"/>
    <w:rsid w:val="00876321"/>
    <w:rsid w:val="0087639D"/>
    <w:rsid w:val="008763B0"/>
    <w:rsid w:val="0087642A"/>
    <w:rsid w:val="0087644E"/>
    <w:rsid w:val="00876456"/>
    <w:rsid w:val="0087646B"/>
    <w:rsid w:val="0087649B"/>
    <w:rsid w:val="008764C6"/>
    <w:rsid w:val="00876640"/>
    <w:rsid w:val="008766A8"/>
    <w:rsid w:val="008766CF"/>
    <w:rsid w:val="0087671A"/>
    <w:rsid w:val="008767E7"/>
    <w:rsid w:val="008767EA"/>
    <w:rsid w:val="00876846"/>
    <w:rsid w:val="0087687A"/>
    <w:rsid w:val="008768CD"/>
    <w:rsid w:val="008769A6"/>
    <w:rsid w:val="00876B4F"/>
    <w:rsid w:val="00876BFC"/>
    <w:rsid w:val="00876C0E"/>
    <w:rsid w:val="00876CF3"/>
    <w:rsid w:val="00876D99"/>
    <w:rsid w:val="00876DEF"/>
    <w:rsid w:val="00876F6F"/>
    <w:rsid w:val="00876F9B"/>
    <w:rsid w:val="0087703C"/>
    <w:rsid w:val="00877051"/>
    <w:rsid w:val="00877077"/>
    <w:rsid w:val="00877092"/>
    <w:rsid w:val="008770B2"/>
    <w:rsid w:val="00877134"/>
    <w:rsid w:val="00877166"/>
    <w:rsid w:val="008772AB"/>
    <w:rsid w:val="0087739C"/>
    <w:rsid w:val="00877459"/>
    <w:rsid w:val="00877532"/>
    <w:rsid w:val="008775B7"/>
    <w:rsid w:val="00877757"/>
    <w:rsid w:val="00877807"/>
    <w:rsid w:val="0087780F"/>
    <w:rsid w:val="00877945"/>
    <w:rsid w:val="008779D6"/>
    <w:rsid w:val="00877A01"/>
    <w:rsid w:val="00877B5F"/>
    <w:rsid w:val="00877B68"/>
    <w:rsid w:val="00877C8E"/>
    <w:rsid w:val="00877C9F"/>
    <w:rsid w:val="00877D65"/>
    <w:rsid w:val="00880021"/>
    <w:rsid w:val="00880099"/>
    <w:rsid w:val="008800FA"/>
    <w:rsid w:val="00880113"/>
    <w:rsid w:val="008801D9"/>
    <w:rsid w:val="008802E5"/>
    <w:rsid w:val="00880345"/>
    <w:rsid w:val="008803F5"/>
    <w:rsid w:val="008803FB"/>
    <w:rsid w:val="00880470"/>
    <w:rsid w:val="008804F7"/>
    <w:rsid w:val="00880509"/>
    <w:rsid w:val="00880633"/>
    <w:rsid w:val="00880731"/>
    <w:rsid w:val="00880788"/>
    <w:rsid w:val="00880798"/>
    <w:rsid w:val="00880859"/>
    <w:rsid w:val="008808EC"/>
    <w:rsid w:val="00880AC5"/>
    <w:rsid w:val="00880AF0"/>
    <w:rsid w:val="00880CEC"/>
    <w:rsid w:val="00880DC7"/>
    <w:rsid w:val="00880E0F"/>
    <w:rsid w:val="00880E86"/>
    <w:rsid w:val="00880FD9"/>
    <w:rsid w:val="008810E2"/>
    <w:rsid w:val="00881156"/>
    <w:rsid w:val="0088126A"/>
    <w:rsid w:val="0088126E"/>
    <w:rsid w:val="00881297"/>
    <w:rsid w:val="00881326"/>
    <w:rsid w:val="00881365"/>
    <w:rsid w:val="008813BE"/>
    <w:rsid w:val="0088140E"/>
    <w:rsid w:val="00881417"/>
    <w:rsid w:val="008814E2"/>
    <w:rsid w:val="008815C2"/>
    <w:rsid w:val="0088163B"/>
    <w:rsid w:val="008816D7"/>
    <w:rsid w:val="00881870"/>
    <w:rsid w:val="0088193D"/>
    <w:rsid w:val="008819C8"/>
    <w:rsid w:val="00881A91"/>
    <w:rsid w:val="00881A9C"/>
    <w:rsid w:val="00881B5C"/>
    <w:rsid w:val="00881BF1"/>
    <w:rsid w:val="00881BFB"/>
    <w:rsid w:val="00881C09"/>
    <w:rsid w:val="00881D3B"/>
    <w:rsid w:val="00881D8F"/>
    <w:rsid w:val="00881DBA"/>
    <w:rsid w:val="00881E11"/>
    <w:rsid w:val="00881E43"/>
    <w:rsid w:val="008820EA"/>
    <w:rsid w:val="00882188"/>
    <w:rsid w:val="008821A8"/>
    <w:rsid w:val="00882229"/>
    <w:rsid w:val="00882244"/>
    <w:rsid w:val="008822FD"/>
    <w:rsid w:val="00882341"/>
    <w:rsid w:val="0088238C"/>
    <w:rsid w:val="00882395"/>
    <w:rsid w:val="00882423"/>
    <w:rsid w:val="008824F1"/>
    <w:rsid w:val="00882575"/>
    <w:rsid w:val="0088299E"/>
    <w:rsid w:val="008829BD"/>
    <w:rsid w:val="00882A0E"/>
    <w:rsid w:val="00882A7C"/>
    <w:rsid w:val="00882AC5"/>
    <w:rsid w:val="00882B97"/>
    <w:rsid w:val="00882BBE"/>
    <w:rsid w:val="00882C00"/>
    <w:rsid w:val="00882D22"/>
    <w:rsid w:val="00882DF7"/>
    <w:rsid w:val="00882EB0"/>
    <w:rsid w:val="00882F3A"/>
    <w:rsid w:val="00882F73"/>
    <w:rsid w:val="00882FDD"/>
    <w:rsid w:val="00883019"/>
    <w:rsid w:val="0088315C"/>
    <w:rsid w:val="00883181"/>
    <w:rsid w:val="0088318C"/>
    <w:rsid w:val="00883312"/>
    <w:rsid w:val="00883318"/>
    <w:rsid w:val="0088331C"/>
    <w:rsid w:val="00883349"/>
    <w:rsid w:val="0088341F"/>
    <w:rsid w:val="008834F9"/>
    <w:rsid w:val="0088361F"/>
    <w:rsid w:val="008836CF"/>
    <w:rsid w:val="00883761"/>
    <w:rsid w:val="008837E1"/>
    <w:rsid w:val="0088381A"/>
    <w:rsid w:val="00883863"/>
    <w:rsid w:val="00883902"/>
    <w:rsid w:val="00883964"/>
    <w:rsid w:val="0088397C"/>
    <w:rsid w:val="0088398D"/>
    <w:rsid w:val="00883A26"/>
    <w:rsid w:val="00883AB7"/>
    <w:rsid w:val="00883B7F"/>
    <w:rsid w:val="00883C64"/>
    <w:rsid w:val="00883C73"/>
    <w:rsid w:val="00883C78"/>
    <w:rsid w:val="00883CD2"/>
    <w:rsid w:val="00883E35"/>
    <w:rsid w:val="00883E5D"/>
    <w:rsid w:val="00883F07"/>
    <w:rsid w:val="008840C7"/>
    <w:rsid w:val="008840CF"/>
    <w:rsid w:val="008840EE"/>
    <w:rsid w:val="008840F1"/>
    <w:rsid w:val="00884134"/>
    <w:rsid w:val="0088419D"/>
    <w:rsid w:val="0088419E"/>
    <w:rsid w:val="008841EF"/>
    <w:rsid w:val="00884295"/>
    <w:rsid w:val="008842CD"/>
    <w:rsid w:val="00884307"/>
    <w:rsid w:val="00884496"/>
    <w:rsid w:val="008844AB"/>
    <w:rsid w:val="00884557"/>
    <w:rsid w:val="00884576"/>
    <w:rsid w:val="008845A5"/>
    <w:rsid w:val="008845B2"/>
    <w:rsid w:val="00884661"/>
    <w:rsid w:val="00884674"/>
    <w:rsid w:val="0088471A"/>
    <w:rsid w:val="00884770"/>
    <w:rsid w:val="0088485A"/>
    <w:rsid w:val="008849A2"/>
    <w:rsid w:val="008849D9"/>
    <w:rsid w:val="008849DA"/>
    <w:rsid w:val="00884A6B"/>
    <w:rsid w:val="00884B69"/>
    <w:rsid w:val="00884B94"/>
    <w:rsid w:val="00884C2F"/>
    <w:rsid w:val="00884C95"/>
    <w:rsid w:val="00884C9B"/>
    <w:rsid w:val="00884D56"/>
    <w:rsid w:val="00884D65"/>
    <w:rsid w:val="00884D74"/>
    <w:rsid w:val="00884DEB"/>
    <w:rsid w:val="00884E83"/>
    <w:rsid w:val="00884E96"/>
    <w:rsid w:val="00884EA0"/>
    <w:rsid w:val="00884F59"/>
    <w:rsid w:val="008851C6"/>
    <w:rsid w:val="008851F1"/>
    <w:rsid w:val="0088534E"/>
    <w:rsid w:val="008853C5"/>
    <w:rsid w:val="00885459"/>
    <w:rsid w:val="008854AF"/>
    <w:rsid w:val="008854DB"/>
    <w:rsid w:val="008854FB"/>
    <w:rsid w:val="00885632"/>
    <w:rsid w:val="00885681"/>
    <w:rsid w:val="008857C8"/>
    <w:rsid w:val="0088585B"/>
    <w:rsid w:val="0088585C"/>
    <w:rsid w:val="008858AC"/>
    <w:rsid w:val="0088599A"/>
    <w:rsid w:val="00885A47"/>
    <w:rsid w:val="00885B6C"/>
    <w:rsid w:val="00885CE6"/>
    <w:rsid w:val="00885E32"/>
    <w:rsid w:val="00885E53"/>
    <w:rsid w:val="00885E76"/>
    <w:rsid w:val="00885F48"/>
    <w:rsid w:val="00885F8F"/>
    <w:rsid w:val="00885F96"/>
    <w:rsid w:val="00886018"/>
    <w:rsid w:val="0088606A"/>
    <w:rsid w:val="008860A0"/>
    <w:rsid w:val="0088612B"/>
    <w:rsid w:val="00886371"/>
    <w:rsid w:val="008863A9"/>
    <w:rsid w:val="0088640C"/>
    <w:rsid w:val="00886429"/>
    <w:rsid w:val="00886457"/>
    <w:rsid w:val="008865D8"/>
    <w:rsid w:val="00886686"/>
    <w:rsid w:val="00886729"/>
    <w:rsid w:val="00886739"/>
    <w:rsid w:val="00886792"/>
    <w:rsid w:val="00886851"/>
    <w:rsid w:val="00886868"/>
    <w:rsid w:val="00886AE1"/>
    <w:rsid w:val="00886B61"/>
    <w:rsid w:val="00886BEA"/>
    <w:rsid w:val="00886E9A"/>
    <w:rsid w:val="00886ED9"/>
    <w:rsid w:val="00886EDF"/>
    <w:rsid w:val="00886EE0"/>
    <w:rsid w:val="00886EE1"/>
    <w:rsid w:val="00886EEB"/>
    <w:rsid w:val="00886F0A"/>
    <w:rsid w:val="008870F7"/>
    <w:rsid w:val="008870F9"/>
    <w:rsid w:val="0088711B"/>
    <w:rsid w:val="00887423"/>
    <w:rsid w:val="008874D0"/>
    <w:rsid w:val="00887516"/>
    <w:rsid w:val="008875F1"/>
    <w:rsid w:val="008876AB"/>
    <w:rsid w:val="008877E8"/>
    <w:rsid w:val="00887811"/>
    <w:rsid w:val="00887881"/>
    <w:rsid w:val="008878C4"/>
    <w:rsid w:val="00887917"/>
    <w:rsid w:val="00887930"/>
    <w:rsid w:val="00887A04"/>
    <w:rsid w:val="00887ACF"/>
    <w:rsid w:val="00887AE5"/>
    <w:rsid w:val="00887B2F"/>
    <w:rsid w:val="00887C90"/>
    <w:rsid w:val="00887D30"/>
    <w:rsid w:val="00887F2F"/>
    <w:rsid w:val="00887F86"/>
    <w:rsid w:val="00887FDD"/>
    <w:rsid w:val="0089003F"/>
    <w:rsid w:val="00890065"/>
    <w:rsid w:val="00890136"/>
    <w:rsid w:val="0089028D"/>
    <w:rsid w:val="008903D4"/>
    <w:rsid w:val="008903D8"/>
    <w:rsid w:val="00890488"/>
    <w:rsid w:val="00890624"/>
    <w:rsid w:val="00890691"/>
    <w:rsid w:val="008906A5"/>
    <w:rsid w:val="00890752"/>
    <w:rsid w:val="00890798"/>
    <w:rsid w:val="008907AD"/>
    <w:rsid w:val="0089082D"/>
    <w:rsid w:val="0089084F"/>
    <w:rsid w:val="008908CE"/>
    <w:rsid w:val="008909E6"/>
    <w:rsid w:val="00890A9D"/>
    <w:rsid w:val="00890AD2"/>
    <w:rsid w:val="00890B32"/>
    <w:rsid w:val="00890B3D"/>
    <w:rsid w:val="00890B9E"/>
    <w:rsid w:val="00890C64"/>
    <w:rsid w:val="00890DB5"/>
    <w:rsid w:val="00890DCB"/>
    <w:rsid w:val="00890DFB"/>
    <w:rsid w:val="00890E91"/>
    <w:rsid w:val="00890ED3"/>
    <w:rsid w:val="00890EEE"/>
    <w:rsid w:val="00890F7E"/>
    <w:rsid w:val="00890FD6"/>
    <w:rsid w:val="0089104C"/>
    <w:rsid w:val="008910DD"/>
    <w:rsid w:val="008910F5"/>
    <w:rsid w:val="00891146"/>
    <w:rsid w:val="00891153"/>
    <w:rsid w:val="008911B8"/>
    <w:rsid w:val="0089121F"/>
    <w:rsid w:val="0089126D"/>
    <w:rsid w:val="00891288"/>
    <w:rsid w:val="0089134F"/>
    <w:rsid w:val="008913F3"/>
    <w:rsid w:val="00891456"/>
    <w:rsid w:val="008914FC"/>
    <w:rsid w:val="00891504"/>
    <w:rsid w:val="00891568"/>
    <w:rsid w:val="008915C4"/>
    <w:rsid w:val="008915C8"/>
    <w:rsid w:val="008915D7"/>
    <w:rsid w:val="00891820"/>
    <w:rsid w:val="00891901"/>
    <w:rsid w:val="00891911"/>
    <w:rsid w:val="00891A1B"/>
    <w:rsid w:val="00891A1E"/>
    <w:rsid w:val="00891AD2"/>
    <w:rsid w:val="00891AD4"/>
    <w:rsid w:val="00891AE0"/>
    <w:rsid w:val="00891B0D"/>
    <w:rsid w:val="00891B87"/>
    <w:rsid w:val="00891C3D"/>
    <w:rsid w:val="00891C92"/>
    <w:rsid w:val="00891D4B"/>
    <w:rsid w:val="00891DD1"/>
    <w:rsid w:val="00891E09"/>
    <w:rsid w:val="00891F39"/>
    <w:rsid w:val="00892050"/>
    <w:rsid w:val="0089212F"/>
    <w:rsid w:val="0089218E"/>
    <w:rsid w:val="008921C2"/>
    <w:rsid w:val="008921EB"/>
    <w:rsid w:val="008922A1"/>
    <w:rsid w:val="00892599"/>
    <w:rsid w:val="00892650"/>
    <w:rsid w:val="008927A7"/>
    <w:rsid w:val="00892841"/>
    <w:rsid w:val="00892863"/>
    <w:rsid w:val="008928B9"/>
    <w:rsid w:val="00892904"/>
    <w:rsid w:val="00892A0D"/>
    <w:rsid w:val="00892A69"/>
    <w:rsid w:val="00892A8C"/>
    <w:rsid w:val="00892B09"/>
    <w:rsid w:val="00892B26"/>
    <w:rsid w:val="00892B88"/>
    <w:rsid w:val="00892BD9"/>
    <w:rsid w:val="00892D2B"/>
    <w:rsid w:val="00892D4F"/>
    <w:rsid w:val="00892E4B"/>
    <w:rsid w:val="00892EB4"/>
    <w:rsid w:val="0089308D"/>
    <w:rsid w:val="008930C6"/>
    <w:rsid w:val="0089310F"/>
    <w:rsid w:val="008931B5"/>
    <w:rsid w:val="00893276"/>
    <w:rsid w:val="008933C7"/>
    <w:rsid w:val="0089343A"/>
    <w:rsid w:val="0089345C"/>
    <w:rsid w:val="008934FF"/>
    <w:rsid w:val="0089355B"/>
    <w:rsid w:val="0089356E"/>
    <w:rsid w:val="00893581"/>
    <w:rsid w:val="0089359D"/>
    <w:rsid w:val="008935D9"/>
    <w:rsid w:val="008937FD"/>
    <w:rsid w:val="00893868"/>
    <w:rsid w:val="008938AC"/>
    <w:rsid w:val="00893987"/>
    <w:rsid w:val="008939A9"/>
    <w:rsid w:val="00893AA6"/>
    <w:rsid w:val="00893B57"/>
    <w:rsid w:val="00893BE1"/>
    <w:rsid w:val="00893BE4"/>
    <w:rsid w:val="00893BF6"/>
    <w:rsid w:val="00893C01"/>
    <w:rsid w:val="00893C72"/>
    <w:rsid w:val="00893D4F"/>
    <w:rsid w:val="00893DBF"/>
    <w:rsid w:val="00893DFA"/>
    <w:rsid w:val="00893E98"/>
    <w:rsid w:val="00893F8B"/>
    <w:rsid w:val="00894019"/>
    <w:rsid w:val="0089401A"/>
    <w:rsid w:val="00894066"/>
    <w:rsid w:val="008940B1"/>
    <w:rsid w:val="008940C2"/>
    <w:rsid w:val="008940C3"/>
    <w:rsid w:val="0089412C"/>
    <w:rsid w:val="008941F0"/>
    <w:rsid w:val="0089426C"/>
    <w:rsid w:val="0089427C"/>
    <w:rsid w:val="008942C1"/>
    <w:rsid w:val="008942C2"/>
    <w:rsid w:val="008942F5"/>
    <w:rsid w:val="008943A5"/>
    <w:rsid w:val="008943D0"/>
    <w:rsid w:val="00894420"/>
    <w:rsid w:val="0089444B"/>
    <w:rsid w:val="008944B5"/>
    <w:rsid w:val="00894504"/>
    <w:rsid w:val="0089450A"/>
    <w:rsid w:val="00894570"/>
    <w:rsid w:val="0089485C"/>
    <w:rsid w:val="00894869"/>
    <w:rsid w:val="008948F9"/>
    <w:rsid w:val="00894985"/>
    <w:rsid w:val="008949CF"/>
    <w:rsid w:val="00894AE8"/>
    <w:rsid w:val="00894B8C"/>
    <w:rsid w:val="00894B8E"/>
    <w:rsid w:val="00894D2E"/>
    <w:rsid w:val="00894D65"/>
    <w:rsid w:val="00894DE9"/>
    <w:rsid w:val="00894E3E"/>
    <w:rsid w:val="00894ED4"/>
    <w:rsid w:val="00894EF9"/>
    <w:rsid w:val="008950AD"/>
    <w:rsid w:val="008950B8"/>
    <w:rsid w:val="008950F7"/>
    <w:rsid w:val="0089512D"/>
    <w:rsid w:val="00895159"/>
    <w:rsid w:val="008951F0"/>
    <w:rsid w:val="00895266"/>
    <w:rsid w:val="00895361"/>
    <w:rsid w:val="008955E2"/>
    <w:rsid w:val="00895644"/>
    <w:rsid w:val="00895658"/>
    <w:rsid w:val="008956C2"/>
    <w:rsid w:val="00895708"/>
    <w:rsid w:val="00895794"/>
    <w:rsid w:val="00895928"/>
    <w:rsid w:val="00895A3C"/>
    <w:rsid w:val="00895A6B"/>
    <w:rsid w:val="00895B2F"/>
    <w:rsid w:val="00895BA7"/>
    <w:rsid w:val="00895C11"/>
    <w:rsid w:val="00895C61"/>
    <w:rsid w:val="00895CAC"/>
    <w:rsid w:val="00895CB7"/>
    <w:rsid w:val="00895D49"/>
    <w:rsid w:val="00895E04"/>
    <w:rsid w:val="00895EA4"/>
    <w:rsid w:val="00895EFA"/>
    <w:rsid w:val="00895F33"/>
    <w:rsid w:val="00895F8A"/>
    <w:rsid w:val="008960B8"/>
    <w:rsid w:val="00896161"/>
    <w:rsid w:val="00896174"/>
    <w:rsid w:val="00896293"/>
    <w:rsid w:val="0089629C"/>
    <w:rsid w:val="00896302"/>
    <w:rsid w:val="0089646C"/>
    <w:rsid w:val="0089658B"/>
    <w:rsid w:val="008965D6"/>
    <w:rsid w:val="00896618"/>
    <w:rsid w:val="00896690"/>
    <w:rsid w:val="00896717"/>
    <w:rsid w:val="008967A4"/>
    <w:rsid w:val="008967F3"/>
    <w:rsid w:val="0089680B"/>
    <w:rsid w:val="008968AD"/>
    <w:rsid w:val="0089696D"/>
    <w:rsid w:val="00896975"/>
    <w:rsid w:val="00896982"/>
    <w:rsid w:val="008969BC"/>
    <w:rsid w:val="00896A7C"/>
    <w:rsid w:val="00896AB1"/>
    <w:rsid w:val="00896BE6"/>
    <w:rsid w:val="00896C77"/>
    <w:rsid w:val="00896C78"/>
    <w:rsid w:val="00896CF5"/>
    <w:rsid w:val="00896D5C"/>
    <w:rsid w:val="00896DF1"/>
    <w:rsid w:val="00896EF8"/>
    <w:rsid w:val="00896FC6"/>
    <w:rsid w:val="00897015"/>
    <w:rsid w:val="00897034"/>
    <w:rsid w:val="0089704F"/>
    <w:rsid w:val="00897090"/>
    <w:rsid w:val="0089711B"/>
    <w:rsid w:val="00897135"/>
    <w:rsid w:val="008971D2"/>
    <w:rsid w:val="008972AA"/>
    <w:rsid w:val="008972B5"/>
    <w:rsid w:val="008972BC"/>
    <w:rsid w:val="008972D9"/>
    <w:rsid w:val="00897330"/>
    <w:rsid w:val="00897476"/>
    <w:rsid w:val="008974EF"/>
    <w:rsid w:val="0089763A"/>
    <w:rsid w:val="00897677"/>
    <w:rsid w:val="0089779F"/>
    <w:rsid w:val="0089782E"/>
    <w:rsid w:val="0089789B"/>
    <w:rsid w:val="008978A4"/>
    <w:rsid w:val="008979E8"/>
    <w:rsid w:val="00897A3F"/>
    <w:rsid w:val="00897BA7"/>
    <w:rsid w:val="00897C1B"/>
    <w:rsid w:val="00897D7E"/>
    <w:rsid w:val="00897E33"/>
    <w:rsid w:val="00897F29"/>
    <w:rsid w:val="00897F98"/>
    <w:rsid w:val="00897FB3"/>
    <w:rsid w:val="008A00DA"/>
    <w:rsid w:val="008A0177"/>
    <w:rsid w:val="008A018B"/>
    <w:rsid w:val="008A01B1"/>
    <w:rsid w:val="008A023E"/>
    <w:rsid w:val="008A0263"/>
    <w:rsid w:val="008A0311"/>
    <w:rsid w:val="008A0336"/>
    <w:rsid w:val="008A034B"/>
    <w:rsid w:val="008A0352"/>
    <w:rsid w:val="008A03EE"/>
    <w:rsid w:val="008A054B"/>
    <w:rsid w:val="008A05D0"/>
    <w:rsid w:val="008A066F"/>
    <w:rsid w:val="008A06E0"/>
    <w:rsid w:val="008A07DC"/>
    <w:rsid w:val="008A08C4"/>
    <w:rsid w:val="008A0932"/>
    <w:rsid w:val="008A098F"/>
    <w:rsid w:val="008A0B56"/>
    <w:rsid w:val="008A0C16"/>
    <w:rsid w:val="008A0C60"/>
    <w:rsid w:val="008A0E26"/>
    <w:rsid w:val="008A0E41"/>
    <w:rsid w:val="008A0F84"/>
    <w:rsid w:val="008A0FEC"/>
    <w:rsid w:val="008A103A"/>
    <w:rsid w:val="008A10FB"/>
    <w:rsid w:val="008A1120"/>
    <w:rsid w:val="008A114C"/>
    <w:rsid w:val="008A120D"/>
    <w:rsid w:val="008A1216"/>
    <w:rsid w:val="008A121E"/>
    <w:rsid w:val="008A12C3"/>
    <w:rsid w:val="008A12E1"/>
    <w:rsid w:val="008A13B8"/>
    <w:rsid w:val="008A13FF"/>
    <w:rsid w:val="008A1446"/>
    <w:rsid w:val="008A14E2"/>
    <w:rsid w:val="008A1573"/>
    <w:rsid w:val="008A15C0"/>
    <w:rsid w:val="008A1718"/>
    <w:rsid w:val="008A177B"/>
    <w:rsid w:val="008A1890"/>
    <w:rsid w:val="008A18C1"/>
    <w:rsid w:val="008A1914"/>
    <w:rsid w:val="008A1980"/>
    <w:rsid w:val="008A1AB8"/>
    <w:rsid w:val="008A1ACA"/>
    <w:rsid w:val="008A1B78"/>
    <w:rsid w:val="008A1B92"/>
    <w:rsid w:val="008A1C0D"/>
    <w:rsid w:val="008A1C6D"/>
    <w:rsid w:val="008A1C84"/>
    <w:rsid w:val="008A1CA6"/>
    <w:rsid w:val="008A1CB4"/>
    <w:rsid w:val="008A1CD9"/>
    <w:rsid w:val="008A1CE4"/>
    <w:rsid w:val="008A1D55"/>
    <w:rsid w:val="008A1D6F"/>
    <w:rsid w:val="008A1DAE"/>
    <w:rsid w:val="008A1DC9"/>
    <w:rsid w:val="008A1E0D"/>
    <w:rsid w:val="008A1E58"/>
    <w:rsid w:val="008A2026"/>
    <w:rsid w:val="008A20FF"/>
    <w:rsid w:val="008A21F3"/>
    <w:rsid w:val="008A220C"/>
    <w:rsid w:val="008A2211"/>
    <w:rsid w:val="008A2355"/>
    <w:rsid w:val="008A2357"/>
    <w:rsid w:val="008A2485"/>
    <w:rsid w:val="008A24CB"/>
    <w:rsid w:val="008A259D"/>
    <w:rsid w:val="008A25E7"/>
    <w:rsid w:val="008A25EB"/>
    <w:rsid w:val="008A25F7"/>
    <w:rsid w:val="008A2612"/>
    <w:rsid w:val="008A26A7"/>
    <w:rsid w:val="008A2775"/>
    <w:rsid w:val="008A2AE3"/>
    <w:rsid w:val="008A2B28"/>
    <w:rsid w:val="008A2C8E"/>
    <w:rsid w:val="008A2D5E"/>
    <w:rsid w:val="008A2D6F"/>
    <w:rsid w:val="008A31B7"/>
    <w:rsid w:val="008A333E"/>
    <w:rsid w:val="008A336A"/>
    <w:rsid w:val="008A3605"/>
    <w:rsid w:val="008A36FF"/>
    <w:rsid w:val="008A378D"/>
    <w:rsid w:val="008A3796"/>
    <w:rsid w:val="008A37CF"/>
    <w:rsid w:val="008A3825"/>
    <w:rsid w:val="008A38CF"/>
    <w:rsid w:val="008A397F"/>
    <w:rsid w:val="008A3B49"/>
    <w:rsid w:val="008A3BF1"/>
    <w:rsid w:val="008A3C9E"/>
    <w:rsid w:val="008A3D78"/>
    <w:rsid w:val="008A3DA4"/>
    <w:rsid w:val="008A3E39"/>
    <w:rsid w:val="008A3E88"/>
    <w:rsid w:val="008A3F55"/>
    <w:rsid w:val="008A3F5A"/>
    <w:rsid w:val="008A3FCF"/>
    <w:rsid w:val="008A4002"/>
    <w:rsid w:val="008A400F"/>
    <w:rsid w:val="008A402B"/>
    <w:rsid w:val="008A40E9"/>
    <w:rsid w:val="008A4138"/>
    <w:rsid w:val="008A4157"/>
    <w:rsid w:val="008A41A6"/>
    <w:rsid w:val="008A424C"/>
    <w:rsid w:val="008A43CC"/>
    <w:rsid w:val="008A4495"/>
    <w:rsid w:val="008A4655"/>
    <w:rsid w:val="008A473B"/>
    <w:rsid w:val="008A47DF"/>
    <w:rsid w:val="008A4840"/>
    <w:rsid w:val="008A48FC"/>
    <w:rsid w:val="008A4988"/>
    <w:rsid w:val="008A49D3"/>
    <w:rsid w:val="008A4A24"/>
    <w:rsid w:val="008A4A45"/>
    <w:rsid w:val="008A4A7F"/>
    <w:rsid w:val="008A4A85"/>
    <w:rsid w:val="008A4AD0"/>
    <w:rsid w:val="008A4B73"/>
    <w:rsid w:val="008A4B74"/>
    <w:rsid w:val="008A4E72"/>
    <w:rsid w:val="008A4E75"/>
    <w:rsid w:val="008A4EE2"/>
    <w:rsid w:val="008A4F4A"/>
    <w:rsid w:val="008A506D"/>
    <w:rsid w:val="008A510B"/>
    <w:rsid w:val="008A5121"/>
    <w:rsid w:val="008A512B"/>
    <w:rsid w:val="008A5155"/>
    <w:rsid w:val="008A51A6"/>
    <w:rsid w:val="008A522C"/>
    <w:rsid w:val="008A5277"/>
    <w:rsid w:val="008A535C"/>
    <w:rsid w:val="008A5375"/>
    <w:rsid w:val="008A5434"/>
    <w:rsid w:val="008A55A8"/>
    <w:rsid w:val="008A55F7"/>
    <w:rsid w:val="008A55FC"/>
    <w:rsid w:val="008A5617"/>
    <w:rsid w:val="008A5618"/>
    <w:rsid w:val="008A5650"/>
    <w:rsid w:val="008A5659"/>
    <w:rsid w:val="008A5699"/>
    <w:rsid w:val="008A5728"/>
    <w:rsid w:val="008A57F3"/>
    <w:rsid w:val="008A5975"/>
    <w:rsid w:val="008A597C"/>
    <w:rsid w:val="008A597F"/>
    <w:rsid w:val="008A59B5"/>
    <w:rsid w:val="008A59B8"/>
    <w:rsid w:val="008A5A2C"/>
    <w:rsid w:val="008A5B58"/>
    <w:rsid w:val="008A5B79"/>
    <w:rsid w:val="008A5CDC"/>
    <w:rsid w:val="008A5CE1"/>
    <w:rsid w:val="008A5CF2"/>
    <w:rsid w:val="008A5D48"/>
    <w:rsid w:val="008A5DB2"/>
    <w:rsid w:val="008A5E37"/>
    <w:rsid w:val="008A5EF7"/>
    <w:rsid w:val="008A6173"/>
    <w:rsid w:val="008A6269"/>
    <w:rsid w:val="008A629F"/>
    <w:rsid w:val="008A62BA"/>
    <w:rsid w:val="008A62D8"/>
    <w:rsid w:val="008A6321"/>
    <w:rsid w:val="008A634D"/>
    <w:rsid w:val="008A6390"/>
    <w:rsid w:val="008A649E"/>
    <w:rsid w:val="008A66B8"/>
    <w:rsid w:val="008A6719"/>
    <w:rsid w:val="008A674B"/>
    <w:rsid w:val="008A67F8"/>
    <w:rsid w:val="008A6890"/>
    <w:rsid w:val="008A69CC"/>
    <w:rsid w:val="008A6B1A"/>
    <w:rsid w:val="008A6B36"/>
    <w:rsid w:val="008A6B4F"/>
    <w:rsid w:val="008A6BBF"/>
    <w:rsid w:val="008A6C0D"/>
    <w:rsid w:val="008A6CD2"/>
    <w:rsid w:val="008A6E0A"/>
    <w:rsid w:val="008A6E57"/>
    <w:rsid w:val="008A6FB9"/>
    <w:rsid w:val="008A7008"/>
    <w:rsid w:val="008A7031"/>
    <w:rsid w:val="008A70C2"/>
    <w:rsid w:val="008A7160"/>
    <w:rsid w:val="008A71FA"/>
    <w:rsid w:val="008A7343"/>
    <w:rsid w:val="008A758B"/>
    <w:rsid w:val="008A7658"/>
    <w:rsid w:val="008A7701"/>
    <w:rsid w:val="008A773B"/>
    <w:rsid w:val="008A7759"/>
    <w:rsid w:val="008A7775"/>
    <w:rsid w:val="008A779F"/>
    <w:rsid w:val="008A78B2"/>
    <w:rsid w:val="008A7913"/>
    <w:rsid w:val="008A79B4"/>
    <w:rsid w:val="008A7B14"/>
    <w:rsid w:val="008A7B1F"/>
    <w:rsid w:val="008A7CF5"/>
    <w:rsid w:val="008A7DDF"/>
    <w:rsid w:val="008A7E40"/>
    <w:rsid w:val="008A7EB1"/>
    <w:rsid w:val="008A7EE9"/>
    <w:rsid w:val="008A7F2A"/>
    <w:rsid w:val="008B010D"/>
    <w:rsid w:val="008B02F6"/>
    <w:rsid w:val="008B04CB"/>
    <w:rsid w:val="008B04D2"/>
    <w:rsid w:val="008B0558"/>
    <w:rsid w:val="008B0559"/>
    <w:rsid w:val="008B076E"/>
    <w:rsid w:val="008B08BD"/>
    <w:rsid w:val="008B09CA"/>
    <w:rsid w:val="008B09DF"/>
    <w:rsid w:val="008B0A5C"/>
    <w:rsid w:val="008B0AF6"/>
    <w:rsid w:val="008B0B59"/>
    <w:rsid w:val="008B0B73"/>
    <w:rsid w:val="008B0C58"/>
    <w:rsid w:val="008B0CCB"/>
    <w:rsid w:val="008B0D11"/>
    <w:rsid w:val="008B0D9C"/>
    <w:rsid w:val="008B0DE3"/>
    <w:rsid w:val="008B0DF0"/>
    <w:rsid w:val="008B0E02"/>
    <w:rsid w:val="008B0E22"/>
    <w:rsid w:val="008B0E34"/>
    <w:rsid w:val="008B0F7C"/>
    <w:rsid w:val="008B0F95"/>
    <w:rsid w:val="008B0FB1"/>
    <w:rsid w:val="008B1038"/>
    <w:rsid w:val="008B106D"/>
    <w:rsid w:val="008B11D4"/>
    <w:rsid w:val="008B1229"/>
    <w:rsid w:val="008B125D"/>
    <w:rsid w:val="008B128F"/>
    <w:rsid w:val="008B1325"/>
    <w:rsid w:val="008B132E"/>
    <w:rsid w:val="008B13B2"/>
    <w:rsid w:val="008B13F1"/>
    <w:rsid w:val="008B1590"/>
    <w:rsid w:val="008B161E"/>
    <w:rsid w:val="008B16FC"/>
    <w:rsid w:val="008B181E"/>
    <w:rsid w:val="008B1895"/>
    <w:rsid w:val="008B1951"/>
    <w:rsid w:val="008B196A"/>
    <w:rsid w:val="008B1AD3"/>
    <w:rsid w:val="008B1BAD"/>
    <w:rsid w:val="008B1BE4"/>
    <w:rsid w:val="008B1C47"/>
    <w:rsid w:val="008B1D1B"/>
    <w:rsid w:val="008B1E93"/>
    <w:rsid w:val="008B1F1A"/>
    <w:rsid w:val="008B1F79"/>
    <w:rsid w:val="008B1FD8"/>
    <w:rsid w:val="008B2085"/>
    <w:rsid w:val="008B208A"/>
    <w:rsid w:val="008B21C7"/>
    <w:rsid w:val="008B225C"/>
    <w:rsid w:val="008B22EB"/>
    <w:rsid w:val="008B22F0"/>
    <w:rsid w:val="008B238E"/>
    <w:rsid w:val="008B2409"/>
    <w:rsid w:val="008B2455"/>
    <w:rsid w:val="008B25D3"/>
    <w:rsid w:val="008B2697"/>
    <w:rsid w:val="008B26DB"/>
    <w:rsid w:val="008B26FB"/>
    <w:rsid w:val="008B279C"/>
    <w:rsid w:val="008B28AE"/>
    <w:rsid w:val="008B28E9"/>
    <w:rsid w:val="008B2A33"/>
    <w:rsid w:val="008B2A34"/>
    <w:rsid w:val="008B2AC8"/>
    <w:rsid w:val="008B2C26"/>
    <w:rsid w:val="008B2D16"/>
    <w:rsid w:val="008B2D28"/>
    <w:rsid w:val="008B2D66"/>
    <w:rsid w:val="008B2D73"/>
    <w:rsid w:val="008B2E2E"/>
    <w:rsid w:val="008B2E70"/>
    <w:rsid w:val="008B2E7F"/>
    <w:rsid w:val="008B2F17"/>
    <w:rsid w:val="008B3070"/>
    <w:rsid w:val="008B30AF"/>
    <w:rsid w:val="008B30ED"/>
    <w:rsid w:val="008B317E"/>
    <w:rsid w:val="008B321C"/>
    <w:rsid w:val="008B33BB"/>
    <w:rsid w:val="008B373D"/>
    <w:rsid w:val="008B3811"/>
    <w:rsid w:val="008B3896"/>
    <w:rsid w:val="008B38D5"/>
    <w:rsid w:val="008B38E0"/>
    <w:rsid w:val="008B3997"/>
    <w:rsid w:val="008B3AA3"/>
    <w:rsid w:val="008B3BCB"/>
    <w:rsid w:val="008B3D46"/>
    <w:rsid w:val="008B3E46"/>
    <w:rsid w:val="008B3EAF"/>
    <w:rsid w:val="008B3EB5"/>
    <w:rsid w:val="008B3EF2"/>
    <w:rsid w:val="008B3F0B"/>
    <w:rsid w:val="008B3F8D"/>
    <w:rsid w:val="008B3F8E"/>
    <w:rsid w:val="008B3F9B"/>
    <w:rsid w:val="008B3FE9"/>
    <w:rsid w:val="008B4000"/>
    <w:rsid w:val="008B4015"/>
    <w:rsid w:val="008B4131"/>
    <w:rsid w:val="008B4179"/>
    <w:rsid w:val="008B419D"/>
    <w:rsid w:val="008B4227"/>
    <w:rsid w:val="008B4240"/>
    <w:rsid w:val="008B438D"/>
    <w:rsid w:val="008B439C"/>
    <w:rsid w:val="008B43D8"/>
    <w:rsid w:val="008B4463"/>
    <w:rsid w:val="008B45A1"/>
    <w:rsid w:val="008B461C"/>
    <w:rsid w:val="008B4885"/>
    <w:rsid w:val="008B4895"/>
    <w:rsid w:val="008B491A"/>
    <w:rsid w:val="008B4A08"/>
    <w:rsid w:val="008B4A36"/>
    <w:rsid w:val="008B4A5F"/>
    <w:rsid w:val="008B4ACA"/>
    <w:rsid w:val="008B4B14"/>
    <w:rsid w:val="008B4B16"/>
    <w:rsid w:val="008B4B89"/>
    <w:rsid w:val="008B4BA5"/>
    <w:rsid w:val="008B4C69"/>
    <w:rsid w:val="008B4C77"/>
    <w:rsid w:val="008B4CB9"/>
    <w:rsid w:val="008B4CC6"/>
    <w:rsid w:val="008B4D86"/>
    <w:rsid w:val="008B4DB9"/>
    <w:rsid w:val="008B4EC0"/>
    <w:rsid w:val="008B50C3"/>
    <w:rsid w:val="008B511D"/>
    <w:rsid w:val="008B51B9"/>
    <w:rsid w:val="008B51C7"/>
    <w:rsid w:val="008B52AD"/>
    <w:rsid w:val="008B544B"/>
    <w:rsid w:val="008B5458"/>
    <w:rsid w:val="008B55F4"/>
    <w:rsid w:val="008B5696"/>
    <w:rsid w:val="008B5727"/>
    <w:rsid w:val="008B57CB"/>
    <w:rsid w:val="008B5905"/>
    <w:rsid w:val="008B5927"/>
    <w:rsid w:val="008B59CC"/>
    <w:rsid w:val="008B59F5"/>
    <w:rsid w:val="008B5ADA"/>
    <w:rsid w:val="008B5AE4"/>
    <w:rsid w:val="008B5AF2"/>
    <w:rsid w:val="008B5BFC"/>
    <w:rsid w:val="008B5D2B"/>
    <w:rsid w:val="008B5DD7"/>
    <w:rsid w:val="008B5E47"/>
    <w:rsid w:val="008B5E68"/>
    <w:rsid w:val="008B5EFB"/>
    <w:rsid w:val="008B5F22"/>
    <w:rsid w:val="008B5FC7"/>
    <w:rsid w:val="008B5FDF"/>
    <w:rsid w:val="008B6011"/>
    <w:rsid w:val="008B6096"/>
    <w:rsid w:val="008B60D8"/>
    <w:rsid w:val="008B6131"/>
    <w:rsid w:val="008B6136"/>
    <w:rsid w:val="008B614A"/>
    <w:rsid w:val="008B6184"/>
    <w:rsid w:val="008B61F5"/>
    <w:rsid w:val="008B620D"/>
    <w:rsid w:val="008B6211"/>
    <w:rsid w:val="008B6233"/>
    <w:rsid w:val="008B6241"/>
    <w:rsid w:val="008B62E3"/>
    <w:rsid w:val="008B637E"/>
    <w:rsid w:val="008B63D8"/>
    <w:rsid w:val="008B63EF"/>
    <w:rsid w:val="008B6475"/>
    <w:rsid w:val="008B64B4"/>
    <w:rsid w:val="008B64DF"/>
    <w:rsid w:val="008B6549"/>
    <w:rsid w:val="008B6589"/>
    <w:rsid w:val="008B661A"/>
    <w:rsid w:val="008B664B"/>
    <w:rsid w:val="008B666C"/>
    <w:rsid w:val="008B6795"/>
    <w:rsid w:val="008B67AC"/>
    <w:rsid w:val="008B685A"/>
    <w:rsid w:val="008B68E3"/>
    <w:rsid w:val="008B69FE"/>
    <w:rsid w:val="008B6A95"/>
    <w:rsid w:val="008B6C07"/>
    <w:rsid w:val="008B6C26"/>
    <w:rsid w:val="008B6DB7"/>
    <w:rsid w:val="008B6E0D"/>
    <w:rsid w:val="008B6EAB"/>
    <w:rsid w:val="008B6ED9"/>
    <w:rsid w:val="008B6EDC"/>
    <w:rsid w:val="008B6FBE"/>
    <w:rsid w:val="008B70C9"/>
    <w:rsid w:val="008B70D0"/>
    <w:rsid w:val="008B70E6"/>
    <w:rsid w:val="008B7142"/>
    <w:rsid w:val="008B728C"/>
    <w:rsid w:val="008B72D2"/>
    <w:rsid w:val="008B7338"/>
    <w:rsid w:val="008B7431"/>
    <w:rsid w:val="008B744E"/>
    <w:rsid w:val="008B7469"/>
    <w:rsid w:val="008B74C1"/>
    <w:rsid w:val="008B75EE"/>
    <w:rsid w:val="008B7610"/>
    <w:rsid w:val="008B761C"/>
    <w:rsid w:val="008B7698"/>
    <w:rsid w:val="008B769F"/>
    <w:rsid w:val="008B7781"/>
    <w:rsid w:val="008B786A"/>
    <w:rsid w:val="008B79D9"/>
    <w:rsid w:val="008B7A06"/>
    <w:rsid w:val="008B7A51"/>
    <w:rsid w:val="008B7A8D"/>
    <w:rsid w:val="008B7B08"/>
    <w:rsid w:val="008B7B1F"/>
    <w:rsid w:val="008B7B2C"/>
    <w:rsid w:val="008B7B50"/>
    <w:rsid w:val="008B7CE0"/>
    <w:rsid w:val="008B7E33"/>
    <w:rsid w:val="008B7E5A"/>
    <w:rsid w:val="008B7FB3"/>
    <w:rsid w:val="008B7FF6"/>
    <w:rsid w:val="008C0064"/>
    <w:rsid w:val="008C00F1"/>
    <w:rsid w:val="008C01BF"/>
    <w:rsid w:val="008C020F"/>
    <w:rsid w:val="008C0219"/>
    <w:rsid w:val="008C038B"/>
    <w:rsid w:val="008C03C2"/>
    <w:rsid w:val="008C045C"/>
    <w:rsid w:val="008C04B7"/>
    <w:rsid w:val="008C065D"/>
    <w:rsid w:val="008C067A"/>
    <w:rsid w:val="008C067C"/>
    <w:rsid w:val="008C07A9"/>
    <w:rsid w:val="008C07C6"/>
    <w:rsid w:val="008C07EB"/>
    <w:rsid w:val="008C0A45"/>
    <w:rsid w:val="008C0AA1"/>
    <w:rsid w:val="008C0AA6"/>
    <w:rsid w:val="008C0ACD"/>
    <w:rsid w:val="008C0AFD"/>
    <w:rsid w:val="008C0B0A"/>
    <w:rsid w:val="008C0BC7"/>
    <w:rsid w:val="008C0D5B"/>
    <w:rsid w:val="008C0DDA"/>
    <w:rsid w:val="008C0DDD"/>
    <w:rsid w:val="008C0E2F"/>
    <w:rsid w:val="008C0EC1"/>
    <w:rsid w:val="008C0EFD"/>
    <w:rsid w:val="008C0F75"/>
    <w:rsid w:val="008C0FED"/>
    <w:rsid w:val="008C105C"/>
    <w:rsid w:val="008C10AD"/>
    <w:rsid w:val="008C1127"/>
    <w:rsid w:val="008C11E4"/>
    <w:rsid w:val="008C126E"/>
    <w:rsid w:val="008C1322"/>
    <w:rsid w:val="008C1352"/>
    <w:rsid w:val="008C13EC"/>
    <w:rsid w:val="008C150E"/>
    <w:rsid w:val="008C15EA"/>
    <w:rsid w:val="008C163C"/>
    <w:rsid w:val="008C1754"/>
    <w:rsid w:val="008C17E2"/>
    <w:rsid w:val="008C1A53"/>
    <w:rsid w:val="008C1AAA"/>
    <w:rsid w:val="008C1C17"/>
    <w:rsid w:val="008C1D6F"/>
    <w:rsid w:val="008C1DE4"/>
    <w:rsid w:val="008C1E3E"/>
    <w:rsid w:val="008C1EAC"/>
    <w:rsid w:val="008C1EF9"/>
    <w:rsid w:val="008C206D"/>
    <w:rsid w:val="008C207E"/>
    <w:rsid w:val="008C20C7"/>
    <w:rsid w:val="008C2406"/>
    <w:rsid w:val="008C248A"/>
    <w:rsid w:val="008C25C1"/>
    <w:rsid w:val="008C269A"/>
    <w:rsid w:val="008C27EE"/>
    <w:rsid w:val="008C28A8"/>
    <w:rsid w:val="008C28AB"/>
    <w:rsid w:val="008C28C3"/>
    <w:rsid w:val="008C2947"/>
    <w:rsid w:val="008C2A79"/>
    <w:rsid w:val="008C2A86"/>
    <w:rsid w:val="008C2D54"/>
    <w:rsid w:val="008C2DCD"/>
    <w:rsid w:val="008C2EF4"/>
    <w:rsid w:val="008C2F53"/>
    <w:rsid w:val="008C3131"/>
    <w:rsid w:val="008C317F"/>
    <w:rsid w:val="008C31CC"/>
    <w:rsid w:val="008C3263"/>
    <w:rsid w:val="008C337B"/>
    <w:rsid w:val="008C338F"/>
    <w:rsid w:val="008C36F1"/>
    <w:rsid w:val="008C3878"/>
    <w:rsid w:val="008C3984"/>
    <w:rsid w:val="008C3C25"/>
    <w:rsid w:val="008C3C38"/>
    <w:rsid w:val="008C3CC9"/>
    <w:rsid w:val="008C3D5D"/>
    <w:rsid w:val="008C3E94"/>
    <w:rsid w:val="008C3F71"/>
    <w:rsid w:val="008C3FA7"/>
    <w:rsid w:val="008C3FD8"/>
    <w:rsid w:val="008C40C5"/>
    <w:rsid w:val="008C4114"/>
    <w:rsid w:val="008C4217"/>
    <w:rsid w:val="008C4228"/>
    <w:rsid w:val="008C42BE"/>
    <w:rsid w:val="008C43BF"/>
    <w:rsid w:val="008C453C"/>
    <w:rsid w:val="008C45FF"/>
    <w:rsid w:val="008C46B2"/>
    <w:rsid w:val="008C475B"/>
    <w:rsid w:val="008C47A1"/>
    <w:rsid w:val="008C47CF"/>
    <w:rsid w:val="008C48B5"/>
    <w:rsid w:val="008C48D0"/>
    <w:rsid w:val="008C48F5"/>
    <w:rsid w:val="008C4A67"/>
    <w:rsid w:val="008C4A92"/>
    <w:rsid w:val="008C4AFF"/>
    <w:rsid w:val="008C4B55"/>
    <w:rsid w:val="008C4B56"/>
    <w:rsid w:val="008C4B59"/>
    <w:rsid w:val="008C4BEB"/>
    <w:rsid w:val="008C4CAD"/>
    <w:rsid w:val="008C4D40"/>
    <w:rsid w:val="008C4EB0"/>
    <w:rsid w:val="008C4EC2"/>
    <w:rsid w:val="008C4FC2"/>
    <w:rsid w:val="008C506F"/>
    <w:rsid w:val="008C5257"/>
    <w:rsid w:val="008C52DE"/>
    <w:rsid w:val="008C5527"/>
    <w:rsid w:val="008C569E"/>
    <w:rsid w:val="008C56BC"/>
    <w:rsid w:val="008C5809"/>
    <w:rsid w:val="008C5819"/>
    <w:rsid w:val="008C5997"/>
    <w:rsid w:val="008C5A8E"/>
    <w:rsid w:val="008C5AEB"/>
    <w:rsid w:val="008C5EE2"/>
    <w:rsid w:val="008C5F92"/>
    <w:rsid w:val="008C5FC9"/>
    <w:rsid w:val="008C5FCB"/>
    <w:rsid w:val="008C610D"/>
    <w:rsid w:val="008C6233"/>
    <w:rsid w:val="008C62BA"/>
    <w:rsid w:val="008C62F6"/>
    <w:rsid w:val="008C6305"/>
    <w:rsid w:val="008C6333"/>
    <w:rsid w:val="008C6416"/>
    <w:rsid w:val="008C64FC"/>
    <w:rsid w:val="008C65AB"/>
    <w:rsid w:val="008C662F"/>
    <w:rsid w:val="008C66AE"/>
    <w:rsid w:val="008C66E7"/>
    <w:rsid w:val="008C673A"/>
    <w:rsid w:val="008C685A"/>
    <w:rsid w:val="008C68BD"/>
    <w:rsid w:val="008C68F6"/>
    <w:rsid w:val="008C6A19"/>
    <w:rsid w:val="008C6A4C"/>
    <w:rsid w:val="008C6AC4"/>
    <w:rsid w:val="008C6B00"/>
    <w:rsid w:val="008C6B66"/>
    <w:rsid w:val="008C6BB1"/>
    <w:rsid w:val="008C6BDD"/>
    <w:rsid w:val="008C6C57"/>
    <w:rsid w:val="008C6D09"/>
    <w:rsid w:val="008C6EFA"/>
    <w:rsid w:val="008C6F45"/>
    <w:rsid w:val="008C704C"/>
    <w:rsid w:val="008C7150"/>
    <w:rsid w:val="008C7297"/>
    <w:rsid w:val="008C72BB"/>
    <w:rsid w:val="008C7387"/>
    <w:rsid w:val="008C74C8"/>
    <w:rsid w:val="008C750B"/>
    <w:rsid w:val="008C7518"/>
    <w:rsid w:val="008C75C3"/>
    <w:rsid w:val="008C77A2"/>
    <w:rsid w:val="008C7817"/>
    <w:rsid w:val="008C788A"/>
    <w:rsid w:val="008C7927"/>
    <w:rsid w:val="008C795F"/>
    <w:rsid w:val="008C7A77"/>
    <w:rsid w:val="008C7B8E"/>
    <w:rsid w:val="008C7D81"/>
    <w:rsid w:val="008C7E62"/>
    <w:rsid w:val="008C7EC5"/>
    <w:rsid w:val="008C7EFE"/>
    <w:rsid w:val="008C7F1D"/>
    <w:rsid w:val="008D002A"/>
    <w:rsid w:val="008D00F0"/>
    <w:rsid w:val="008D01BD"/>
    <w:rsid w:val="008D01F6"/>
    <w:rsid w:val="008D0208"/>
    <w:rsid w:val="008D031C"/>
    <w:rsid w:val="008D048C"/>
    <w:rsid w:val="008D04E1"/>
    <w:rsid w:val="008D052E"/>
    <w:rsid w:val="008D0581"/>
    <w:rsid w:val="008D065A"/>
    <w:rsid w:val="008D0700"/>
    <w:rsid w:val="008D0738"/>
    <w:rsid w:val="008D0828"/>
    <w:rsid w:val="008D08DB"/>
    <w:rsid w:val="008D0A16"/>
    <w:rsid w:val="008D0A17"/>
    <w:rsid w:val="008D0A62"/>
    <w:rsid w:val="008D0A9D"/>
    <w:rsid w:val="008D0B54"/>
    <w:rsid w:val="008D0BC5"/>
    <w:rsid w:val="008D0C34"/>
    <w:rsid w:val="008D0C3B"/>
    <w:rsid w:val="008D0EC0"/>
    <w:rsid w:val="008D100F"/>
    <w:rsid w:val="008D1126"/>
    <w:rsid w:val="008D12FF"/>
    <w:rsid w:val="008D1469"/>
    <w:rsid w:val="008D1497"/>
    <w:rsid w:val="008D14B1"/>
    <w:rsid w:val="008D1623"/>
    <w:rsid w:val="008D1632"/>
    <w:rsid w:val="008D165C"/>
    <w:rsid w:val="008D1661"/>
    <w:rsid w:val="008D16B0"/>
    <w:rsid w:val="008D178F"/>
    <w:rsid w:val="008D17FC"/>
    <w:rsid w:val="008D1834"/>
    <w:rsid w:val="008D189F"/>
    <w:rsid w:val="008D18FF"/>
    <w:rsid w:val="008D198E"/>
    <w:rsid w:val="008D19A5"/>
    <w:rsid w:val="008D1A18"/>
    <w:rsid w:val="008D1A40"/>
    <w:rsid w:val="008D1A43"/>
    <w:rsid w:val="008D1C8F"/>
    <w:rsid w:val="008D1CDF"/>
    <w:rsid w:val="008D1CFD"/>
    <w:rsid w:val="008D1DB1"/>
    <w:rsid w:val="008D1E43"/>
    <w:rsid w:val="008D1E65"/>
    <w:rsid w:val="008D1EE0"/>
    <w:rsid w:val="008D2006"/>
    <w:rsid w:val="008D203A"/>
    <w:rsid w:val="008D20C2"/>
    <w:rsid w:val="008D2228"/>
    <w:rsid w:val="008D227C"/>
    <w:rsid w:val="008D22AD"/>
    <w:rsid w:val="008D2343"/>
    <w:rsid w:val="008D2353"/>
    <w:rsid w:val="008D238E"/>
    <w:rsid w:val="008D23CA"/>
    <w:rsid w:val="008D2403"/>
    <w:rsid w:val="008D2476"/>
    <w:rsid w:val="008D2602"/>
    <w:rsid w:val="008D2624"/>
    <w:rsid w:val="008D26AA"/>
    <w:rsid w:val="008D26BB"/>
    <w:rsid w:val="008D27E0"/>
    <w:rsid w:val="008D290F"/>
    <w:rsid w:val="008D2942"/>
    <w:rsid w:val="008D299D"/>
    <w:rsid w:val="008D2A27"/>
    <w:rsid w:val="008D2A93"/>
    <w:rsid w:val="008D2AE3"/>
    <w:rsid w:val="008D2B7E"/>
    <w:rsid w:val="008D2B9C"/>
    <w:rsid w:val="008D2B9F"/>
    <w:rsid w:val="008D2C3B"/>
    <w:rsid w:val="008D2C45"/>
    <w:rsid w:val="008D2F23"/>
    <w:rsid w:val="008D2F44"/>
    <w:rsid w:val="008D302F"/>
    <w:rsid w:val="008D3083"/>
    <w:rsid w:val="008D30B6"/>
    <w:rsid w:val="008D3107"/>
    <w:rsid w:val="008D3183"/>
    <w:rsid w:val="008D31B6"/>
    <w:rsid w:val="008D31D7"/>
    <w:rsid w:val="008D3236"/>
    <w:rsid w:val="008D3272"/>
    <w:rsid w:val="008D3303"/>
    <w:rsid w:val="008D33BE"/>
    <w:rsid w:val="008D33D4"/>
    <w:rsid w:val="008D3453"/>
    <w:rsid w:val="008D3565"/>
    <w:rsid w:val="008D357A"/>
    <w:rsid w:val="008D3640"/>
    <w:rsid w:val="008D3723"/>
    <w:rsid w:val="008D3801"/>
    <w:rsid w:val="008D3837"/>
    <w:rsid w:val="008D390B"/>
    <w:rsid w:val="008D39F7"/>
    <w:rsid w:val="008D3ACF"/>
    <w:rsid w:val="008D3AD1"/>
    <w:rsid w:val="008D3C5C"/>
    <w:rsid w:val="008D3C65"/>
    <w:rsid w:val="008D3DA6"/>
    <w:rsid w:val="008D3DB8"/>
    <w:rsid w:val="008D3FBB"/>
    <w:rsid w:val="008D410F"/>
    <w:rsid w:val="008D41C0"/>
    <w:rsid w:val="008D4256"/>
    <w:rsid w:val="008D42D2"/>
    <w:rsid w:val="008D42F2"/>
    <w:rsid w:val="008D42F3"/>
    <w:rsid w:val="008D431E"/>
    <w:rsid w:val="008D441A"/>
    <w:rsid w:val="008D4427"/>
    <w:rsid w:val="008D4468"/>
    <w:rsid w:val="008D44AD"/>
    <w:rsid w:val="008D4511"/>
    <w:rsid w:val="008D45F8"/>
    <w:rsid w:val="008D4642"/>
    <w:rsid w:val="008D472D"/>
    <w:rsid w:val="008D47C0"/>
    <w:rsid w:val="008D4822"/>
    <w:rsid w:val="008D48B8"/>
    <w:rsid w:val="008D48EE"/>
    <w:rsid w:val="008D49DD"/>
    <w:rsid w:val="008D4A9D"/>
    <w:rsid w:val="008D4BBD"/>
    <w:rsid w:val="008D4BDF"/>
    <w:rsid w:val="008D4C85"/>
    <w:rsid w:val="008D4D94"/>
    <w:rsid w:val="008D4DED"/>
    <w:rsid w:val="008D4E91"/>
    <w:rsid w:val="008D4F16"/>
    <w:rsid w:val="008D4FE1"/>
    <w:rsid w:val="008D5002"/>
    <w:rsid w:val="008D5009"/>
    <w:rsid w:val="008D50CF"/>
    <w:rsid w:val="008D51C9"/>
    <w:rsid w:val="008D5261"/>
    <w:rsid w:val="008D5275"/>
    <w:rsid w:val="008D5430"/>
    <w:rsid w:val="008D543E"/>
    <w:rsid w:val="008D5561"/>
    <w:rsid w:val="008D556F"/>
    <w:rsid w:val="008D57C9"/>
    <w:rsid w:val="008D5811"/>
    <w:rsid w:val="008D58FD"/>
    <w:rsid w:val="008D599E"/>
    <w:rsid w:val="008D5A0E"/>
    <w:rsid w:val="008D5E69"/>
    <w:rsid w:val="008D5F19"/>
    <w:rsid w:val="008D5F77"/>
    <w:rsid w:val="008D60E1"/>
    <w:rsid w:val="008D6146"/>
    <w:rsid w:val="008D619C"/>
    <w:rsid w:val="008D61A6"/>
    <w:rsid w:val="008D61D9"/>
    <w:rsid w:val="008D61DC"/>
    <w:rsid w:val="008D6272"/>
    <w:rsid w:val="008D6341"/>
    <w:rsid w:val="008D6376"/>
    <w:rsid w:val="008D65DC"/>
    <w:rsid w:val="008D666B"/>
    <w:rsid w:val="008D6684"/>
    <w:rsid w:val="008D6699"/>
    <w:rsid w:val="008D66C0"/>
    <w:rsid w:val="008D66D9"/>
    <w:rsid w:val="008D66E5"/>
    <w:rsid w:val="008D6823"/>
    <w:rsid w:val="008D683D"/>
    <w:rsid w:val="008D6A1C"/>
    <w:rsid w:val="008D6B67"/>
    <w:rsid w:val="008D6C0C"/>
    <w:rsid w:val="008D6C7F"/>
    <w:rsid w:val="008D6CD7"/>
    <w:rsid w:val="008D6CE0"/>
    <w:rsid w:val="008D6CF6"/>
    <w:rsid w:val="008D6D69"/>
    <w:rsid w:val="008D6F3C"/>
    <w:rsid w:val="008D6FA4"/>
    <w:rsid w:val="008D6FCB"/>
    <w:rsid w:val="008D7179"/>
    <w:rsid w:val="008D7337"/>
    <w:rsid w:val="008D736B"/>
    <w:rsid w:val="008D74A7"/>
    <w:rsid w:val="008D76CF"/>
    <w:rsid w:val="008D76F8"/>
    <w:rsid w:val="008D7822"/>
    <w:rsid w:val="008D7882"/>
    <w:rsid w:val="008D788C"/>
    <w:rsid w:val="008D78A1"/>
    <w:rsid w:val="008D78F5"/>
    <w:rsid w:val="008D7954"/>
    <w:rsid w:val="008D79BB"/>
    <w:rsid w:val="008D7AE9"/>
    <w:rsid w:val="008D7C06"/>
    <w:rsid w:val="008D7DC9"/>
    <w:rsid w:val="008D7DF7"/>
    <w:rsid w:val="008D7E9F"/>
    <w:rsid w:val="008D7FD6"/>
    <w:rsid w:val="008D7FDE"/>
    <w:rsid w:val="008E002E"/>
    <w:rsid w:val="008E013C"/>
    <w:rsid w:val="008E01C8"/>
    <w:rsid w:val="008E0212"/>
    <w:rsid w:val="008E03E0"/>
    <w:rsid w:val="008E047E"/>
    <w:rsid w:val="008E04E9"/>
    <w:rsid w:val="008E053E"/>
    <w:rsid w:val="008E064E"/>
    <w:rsid w:val="008E078F"/>
    <w:rsid w:val="008E07CF"/>
    <w:rsid w:val="008E085E"/>
    <w:rsid w:val="008E0884"/>
    <w:rsid w:val="008E094B"/>
    <w:rsid w:val="008E09A9"/>
    <w:rsid w:val="008E0A94"/>
    <w:rsid w:val="008E0B30"/>
    <w:rsid w:val="008E0B8D"/>
    <w:rsid w:val="008E0B91"/>
    <w:rsid w:val="008E0BB9"/>
    <w:rsid w:val="008E0C71"/>
    <w:rsid w:val="008E0C7B"/>
    <w:rsid w:val="008E0CAE"/>
    <w:rsid w:val="008E0CC8"/>
    <w:rsid w:val="008E0D77"/>
    <w:rsid w:val="008E0E2A"/>
    <w:rsid w:val="008E0F0A"/>
    <w:rsid w:val="008E0F77"/>
    <w:rsid w:val="008E0FB0"/>
    <w:rsid w:val="008E10D2"/>
    <w:rsid w:val="008E10EB"/>
    <w:rsid w:val="008E1153"/>
    <w:rsid w:val="008E1316"/>
    <w:rsid w:val="008E1404"/>
    <w:rsid w:val="008E14AB"/>
    <w:rsid w:val="008E1628"/>
    <w:rsid w:val="008E16B3"/>
    <w:rsid w:val="008E177C"/>
    <w:rsid w:val="008E1792"/>
    <w:rsid w:val="008E17CB"/>
    <w:rsid w:val="008E17DD"/>
    <w:rsid w:val="008E1804"/>
    <w:rsid w:val="008E18DB"/>
    <w:rsid w:val="008E1929"/>
    <w:rsid w:val="008E19AA"/>
    <w:rsid w:val="008E1B70"/>
    <w:rsid w:val="008E1D43"/>
    <w:rsid w:val="008E1EE6"/>
    <w:rsid w:val="008E1F0F"/>
    <w:rsid w:val="008E1F50"/>
    <w:rsid w:val="008E2053"/>
    <w:rsid w:val="008E206B"/>
    <w:rsid w:val="008E21E0"/>
    <w:rsid w:val="008E235A"/>
    <w:rsid w:val="008E23B0"/>
    <w:rsid w:val="008E2583"/>
    <w:rsid w:val="008E2681"/>
    <w:rsid w:val="008E2839"/>
    <w:rsid w:val="008E2845"/>
    <w:rsid w:val="008E29D6"/>
    <w:rsid w:val="008E29EC"/>
    <w:rsid w:val="008E2A0B"/>
    <w:rsid w:val="008E2BAA"/>
    <w:rsid w:val="008E2BB7"/>
    <w:rsid w:val="008E2BF6"/>
    <w:rsid w:val="008E2C9B"/>
    <w:rsid w:val="008E2D7B"/>
    <w:rsid w:val="008E2DD6"/>
    <w:rsid w:val="008E2E66"/>
    <w:rsid w:val="008E2F14"/>
    <w:rsid w:val="008E302D"/>
    <w:rsid w:val="008E3098"/>
    <w:rsid w:val="008E30A3"/>
    <w:rsid w:val="008E32FD"/>
    <w:rsid w:val="008E34DD"/>
    <w:rsid w:val="008E34F2"/>
    <w:rsid w:val="008E3509"/>
    <w:rsid w:val="008E3516"/>
    <w:rsid w:val="008E357F"/>
    <w:rsid w:val="008E35AE"/>
    <w:rsid w:val="008E35C3"/>
    <w:rsid w:val="008E3671"/>
    <w:rsid w:val="008E3675"/>
    <w:rsid w:val="008E36EB"/>
    <w:rsid w:val="008E3727"/>
    <w:rsid w:val="008E39EF"/>
    <w:rsid w:val="008E3A6A"/>
    <w:rsid w:val="008E3C0A"/>
    <w:rsid w:val="008E3C97"/>
    <w:rsid w:val="008E3DF5"/>
    <w:rsid w:val="008E3E45"/>
    <w:rsid w:val="008E3FD5"/>
    <w:rsid w:val="008E40A1"/>
    <w:rsid w:val="008E40C8"/>
    <w:rsid w:val="008E4106"/>
    <w:rsid w:val="008E410D"/>
    <w:rsid w:val="008E415C"/>
    <w:rsid w:val="008E422A"/>
    <w:rsid w:val="008E42C2"/>
    <w:rsid w:val="008E4326"/>
    <w:rsid w:val="008E43A6"/>
    <w:rsid w:val="008E441D"/>
    <w:rsid w:val="008E4513"/>
    <w:rsid w:val="008E456F"/>
    <w:rsid w:val="008E45F4"/>
    <w:rsid w:val="008E4742"/>
    <w:rsid w:val="008E492C"/>
    <w:rsid w:val="008E49C8"/>
    <w:rsid w:val="008E4A48"/>
    <w:rsid w:val="008E4A91"/>
    <w:rsid w:val="008E4AB3"/>
    <w:rsid w:val="008E4AF1"/>
    <w:rsid w:val="008E4CC1"/>
    <w:rsid w:val="008E4D48"/>
    <w:rsid w:val="008E4DE3"/>
    <w:rsid w:val="008E4FA2"/>
    <w:rsid w:val="008E4FF8"/>
    <w:rsid w:val="008E502D"/>
    <w:rsid w:val="008E5061"/>
    <w:rsid w:val="008E5136"/>
    <w:rsid w:val="008E5191"/>
    <w:rsid w:val="008E519F"/>
    <w:rsid w:val="008E53E2"/>
    <w:rsid w:val="008E53E4"/>
    <w:rsid w:val="008E53FB"/>
    <w:rsid w:val="008E563E"/>
    <w:rsid w:val="008E5707"/>
    <w:rsid w:val="008E5723"/>
    <w:rsid w:val="008E57D4"/>
    <w:rsid w:val="008E585F"/>
    <w:rsid w:val="008E5922"/>
    <w:rsid w:val="008E5938"/>
    <w:rsid w:val="008E59BF"/>
    <w:rsid w:val="008E5B17"/>
    <w:rsid w:val="008E5B61"/>
    <w:rsid w:val="008E5BF4"/>
    <w:rsid w:val="008E5D43"/>
    <w:rsid w:val="008E5D70"/>
    <w:rsid w:val="008E5E46"/>
    <w:rsid w:val="008E5E70"/>
    <w:rsid w:val="008E5F18"/>
    <w:rsid w:val="008E6087"/>
    <w:rsid w:val="008E60DD"/>
    <w:rsid w:val="008E6118"/>
    <w:rsid w:val="008E6130"/>
    <w:rsid w:val="008E618B"/>
    <w:rsid w:val="008E61FC"/>
    <w:rsid w:val="008E6398"/>
    <w:rsid w:val="008E651B"/>
    <w:rsid w:val="008E661E"/>
    <w:rsid w:val="008E6651"/>
    <w:rsid w:val="008E66D1"/>
    <w:rsid w:val="008E66F3"/>
    <w:rsid w:val="008E682E"/>
    <w:rsid w:val="008E685E"/>
    <w:rsid w:val="008E6895"/>
    <w:rsid w:val="008E691C"/>
    <w:rsid w:val="008E6942"/>
    <w:rsid w:val="008E699F"/>
    <w:rsid w:val="008E6AAE"/>
    <w:rsid w:val="008E6AC2"/>
    <w:rsid w:val="008E6C40"/>
    <w:rsid w:val="008E6C89"/>
    <w:rsid w:val="008E6D0B"/>
    <w:rsid w:val="008E6D21"/>
    <w:rsid w:val="008E6DFC"/>
    <w:rsid w:val="008E6EAA"/>
    <w:rsid w:val="008E6F4B"/>
    <w:rsid w:val="008E6F5F"/>
    <w:rsid w:val="008E6FEE"/>
    <w:rsid w:val="008E7059"/>
    <w:rsid w:val="008E705C"/>
    <w:rsid w:val="008E7168"/>
    <w:rsid w:val="008E7253"/>
    <w:rsid w:val="008E72FA"/>
    <w:rsid w:val="008E7304"/>
    <w:rsid w:val="008E74CB"/>
    <w:rsid w:val="008E74CD"/>
    <w:rsid w:val="008E7501"/>
    <w:rsid w:val="008E77F8"/>
    <w:rsid w:val="008E787B"/>
    <w:rsid w:val="008E78D2"/>
    <w:rsid w:val="008E7937"/>
    <w:rsid w:val="008E7A26"/>
    <w:rsid w:val="008E7B5C"/>
    <w:rsid w:val="008E7B85"/>
    <w:rsid w:val="008E7C86"/>
    <w:rsid w:val="008E7DC9"/>
    <w:rsid w:val="008E7DE0"/>
    <w:rsid w:val="008E7E0A"/>
    <w:rsid w:val="008E7E71"/>
    <w:rsid w:val="008F004E"/>
    <w:rsid w:val="008F010C"/>
    <w:rsid w:val="008F0127"/>
    <w:rsid w:val="008F02C1"/>
    <w:rsid w:val="008F0312"/>
    <w:rsid w:val="008F0467"/>
    <w:rsid w:val="008F0481"/>
    <w:rsid w:val="008F04D5"/>
    <w:rsid w:val="008F04DE"/>
    <w:rsid w:val="008F051D"/>
    <w:rsid w:val="008F0548"/>
    <w:rsid w:val="008F06EE"/>
    <w:rsid w:val="008F0702"/>
    <w:rsid w:val="008F0741"/>
    <w:rsid w:val="008F075D"/>
    <w:rsid w:val="008F077E"/>
    <w:rsid w:val="008F0874"/>
    <w:rsid w:val="008F0889"/>
    <w:rsid w:val="008F0940"/>
    <w:rsid w:val="008F0982"/>
    <w:rsid w:val="008F0A69"/>
    <w:rsid w:val="008F0A94"/>
    <w:rsid w:val="008F0B2F"/>
    <w:rsid w:val="008F0CAF"/>
    <w:rsid w:val="008F0EEB"/>
    <w:rsid w:val="008F0F49"/>
    <w:rsid w:val="008F0FDE"/>
    <w:rsid w:val="008F1023"/>
    <w:rsid w:val="008F103A"/>
    <w:rsid w:val="008F11CE"/>
    <w:rsid w:val="008F1248"/>
    <w:rsid w:val="008F12F4"/>
    <w:rsid w:val="008F134B"/>
    <w:rsid w:val="008F149A"/>
    <w:rsid w:val="008F14F8"/>
    <w:rsid w:val="008F167B"/>
    <w:rsid w:val="008F16B2"/>
    <w:rsid w:val="008F171E"/>
    <w:rsid w:val="008F1720"/>
    <w:rsid w:val="008F1799"/>
    <w:rsid w:val="008F1812"/>
    <w:rsid w:val="008F1818"/>
    <w:rsid w:val="008F1884"/>
    <w:rsid w:val="008F18EC"/>
    <w:rsid w:val="008F1AC2"/>
    <w:rsid w:val="008F1DBE"/>
    <w:rsid w:val="008F1E0F"/>
    <w:rsid w:val="008F1E59"/>
    <w:rsid w:val="008F1E86"/>
    <w:rsid w:val="008F1EAF"/>
    <w:rsid w:val="008F1F4C"/>
    <w:rsid w:val="008F1F6B"/>
    <w:rsid w:val="008F205A"/>
    <w:rsid w:val="008F20AE"/>
    <w:rsid w:val="008F21F0"/>
    <w:rsid w:val="008F224B"/>
    <w:rsid w:val="008F22A3"/>
    <w:rsid w:val="008F234A"/>
    <w:rsid w:val="008F23BE"/>
    <w:rsid w:val="008F23D9"/>
    <w:rsid w:val="008F2444"/>
    <w:rsid w:val="008F24D7"/>
    <w:rsid w:val="008F252F"/>
    <w:rsid w:val="008F2532"/>
    <w:rsid w:val="008F255C"/>
    <w:rsid w:val="008F286B"/>
    <w:rsid w:val="008F292C"/>
    <w:rsid w:val="008F2A34"/>
    <w:rsid w:val="008F2ACD"/>
    <w:rsid w:val="008F2B6A"/>
    <w:rsid w:val="008F2B77"/>
    <w:rsid w:val="008F2C17"/>
    <w:rsid w:val="008F2DBE"/>
    <w:rsid w:val="008F2E80"/>
    <w:rsid w:val="008F2EF1"/>
    <w:rsid w:val="008F2FAF"/>
    <w:rsid w:val="008F3020"/>
    <w:rsid w:val="008F306E"/>
    <w:rsid w:val="008F30BB"/>
    <w:rsid w:val="008F30DB"/>
    <w:rsid w:val="008F3149"/>
    <w:rsid w:val="008F3236"/>
    <w:rsid w:val="008F326A"/>
    <w:rsid w:val="008F33F2"/>
    <w:rsid w:val="008F3411"/>
    <w:rsid w:val="008F346D"/>
    <w:rsid w:val="008F3470"/>
    <w:rsid w:val="008F34A4"/>
    <w:rsid w:val="008F34C5"/>
    <w:rsid w:val="008F3567"/>
    <w:rsid w:val="008F3585"/>
    <w:rsid w:val="008F35D3"/>
    <w:rsid w:val="008F3691"/>
    <w:rsid w:val="008F38FF"/>
    <w:rsid w:val="008F3939"/>
    <w:rsid w:val="008F396D"/>
    <w:rsid w:val="008F39C0"/>
    <w:rsid w:val="008F3A33"/>
    <w:rsid w:val="008F3A5A"/>
    <w:rsid w:val="008F3A96"/>
    <w:rsid w:val="008F3BE8"/>
    <w:rsid w:val="008F3C52"/>
    <w:rsid w:val="008F3C90"/>
    <w:rsid w:val="008F3CE9"/>
    <w:rsid w:val="008F3CEC"/>
    <w:rsid w:val="008F3CFB"/>
    <w:rsid w:val="008F3D1A"/>
    <w:rsid w:val="008F3D25"/>
    <w:rsid w:val="008F3D59"/>
    <w:rsid w:val="008F3E72"/>
    <w:rsid w:val="008F3EC5"/>
    <w:rsid w:val="008F3F4F"/>
    <w:rsid w:val="008F4013"/>
    <w:rsid w:val="008F403F"/>
    <w:rsid w:val="008F4068"/>
    <w:rsid w:val="008F414A"/>
    <w:rsid w:val="008F415B"/>
    <w:rsid w:val="008F4176"/>
    <w:rsid w:val="008F4181"/>
    <w:rsid w:val="008F426D"/>
    <w:rsid w:val="008F4296"/>
    <w:rsid w:val="008F444D"/>
    <w:rsid w:val="008F47DA"/>
    <w:rsid w:val="008F499E"/>
    <w:rsid w:val="008F49C7"/>
    <w:rsid w:val="008F4A39"/>
    <w:rsid w:val="008F4A8B"/>
    <w:rsid w:val="008F4AC4"/>
    <w:rsid w:val="008F4AEB"/>
    <w:rsid w:val="008F4B20"/>
    <w:rsid w:val="008F4B54"/>
    <w:rsid w:val="008F4BE4"/>
    <w:rsid w:val="008F4C04"/>
    <w:rsid w:val="008F4C47"/>
    <w:rsid w:val="008F4C6D"/>
    <w:rsid w:val="008F4CC7"/>
    <w:rsid w:val="008F4D2F"/>
    <w:rsid w:val="008F4D80"/>
    <w:rsid w:val="008F4DB7"/>
    <w:rsid w:val="008F4DEA"/>
    <w:rsid w:val="008F4E47"/>
    <w:rsid w:val="008F4F01"/>
    <w:rsid w:val="008F522F"/>
    <w:rsid w:val="008F52AF"/>
    <w:rsid w:val="008F52C3"/>
    <w:rsid w:val="008F5301"/>
    <w:rsid w:val="008F549E"/>
    <w:rsid w:val="008F54BF"/>
    <w:rsid w:val="008F5528"/>
    <w:rsid w:val="008F5559"/>
    <w:rsid w:val="008F571C"/>
    <w:rsid w:val="008F5767"/>
    <w:rsid w:val="008F5866"/>
    <w:rsid w:val="008F5899"/>
    <w:rsid w:val="008F59B9"/>
    <w:rsid w:val="008F5A65"/>
    <w:rsid w:val="008F5B2F"/>
    <w:rsid w:val="008F5B64"/>
    <w:rsid w:val="008F5C2B"/>
    <w:rsid w:val="008F5D02"/>
    <w:rsid w:val="008F5DD4"/>
    <w:rsid w:val="008F5DD9"/>
    <w:rsid w:val="008F5DFF"/>
    <w:rsid w:val="008F5E35"/>
    <w:rsid w:val="008F5F39"/>
    <w:rsid w:val="008F5F4D"/>
    <w:rsid w:val="008F5F97"/>
    <w:rsid w:val="008F60CE"/>
    <w:rsid w:val="008F60EF"/>
    <w:rsid w:val="008F6107"/>
    <w:rsid w:val="008F6176"/>
    <w:rsid w:val="008F6196"/>
    <w:rsid w:val="008F61D7"/>
    <w:rsid w:val="008F6217"/>
    <w:rsid w:val="008F6303"/>
    <w:rsid w:val="008F63A8"/>
    <w:rsid w:val="008F63B2"/>
    <w:rsid w:val="008F63D1"/>
    <w:rsid w:val="008F6496"/>
    <w:rsid w:val="008F64A0"/>
    <w:rsid w:val="008F6577"/>
    <w:rsid w:val="008F669B"/>
    <w:rsid w:val="008F66AE"/>
    <w:rsid w:val="008F67F2"/>
    <w:rsid w:val="008F6813"/>
    <w:rsid w:val="008F6865"/>
    <w:rsid w:val="008F687E"/>
    <w:rsid w:val="008F68A2"/>
    <w:rsid w:val="008F6B43"/>
    <w:rsid w:val="008F6C8A"/>
    <w:rsid w:val="008F6CDB"/>
    <w:rsid w:val="008F6EA0"/>
    <w:rsid w:val="008F6EEC"/>
    <w:rsid w:val="008F6EEE"/>
    <w:rsid w:val="008F6F3E"/>
    <w:rsid w:val="008F718A"/>
    <w:rsid w:val="008F7206"/>
    <w:rsid w:val="008F7220"/>
    <w:rsid w:val="008F7275"/>
    <w:rsid w:val="008F73DB"/>
    <w:rsid w:val="008F74F0"/>
    <w:rsid w:val="008F7600"/>
    <w:rsid w:val="008F7672"/>
    <w:rsid w:val="008F77B7"/>
    <w:rsid w:val="008F77F2"/>
    <w:rsid w:val="008F7849"/>
    <w:rsid w:val="008F7862"/>
    <w:rsid w:val="008F793F"/>
    <w:rsid w:val="008F7B13"/>
    <w:rsid w:val="008F7B46"/>
    <w:rsid w:val="008F7BDC"/>
    <w:rsid w:val="008F7C50"/>
    <w:rsid w:val="008F7D04"/>
    <w:rsid w:val="008F7D78"/>
    <w:rsid w:val="008F7F9C"/>
    <w:rsid w:val="00900014"/>
    <w:rsid w:val="00900025"/>
    <w:rsid w:val="009001DA"/>
    <w:rsid w:val="00900212"/>
    <w:rsid w:val="009002F5"/>
    <w:rsid w:val="00900339"/>
    <w:rsid w:val="0090034D"/>
    <w:rsid w:val="009003BD"/>
    <w:rsid w:val="0090051F"/>
    <w:rsid w:val="0090057B"/>
    <w:rsid w:val="00900638"/>
    <w:rsid w:val="009006CD"/>
    <w:rsid w:val="009006D8"/>
    <w:rsid w:val="0090075C"/>
    <w:rsid w:val="0090075D"/>
    <w:rsid w:val="00900A73"/>
    <w:rsid w:val="00900A7C"/>
    <w:rsid w:val="00900B14"/>
    <w:rsid w:val="00900BDA"/>
    <w:rsid w:val="00900C10"/>
    <w:rsid w:val="00900CDD"/>
    <w:rsid w:val="00900D07"/>
    <w:rsid w:val="00900D3F"/>
    <w:rsid w:val="00900D4D"/>
    <w:rsid w:val="00900DBA"/>
    <w:rsid w:val="00900E16"/>
    <w:rsid w:val="00900F39"/>
    <w:rsid w:val="00900F91"/>
    <w:rsid w:val="00900FBB"/>
    <w:rsid w:val="0090100F"/>
    <w:rsid w:val="00901075"/>
    <w:rsid w:val="009010AE"/>
    <w:rsid w:val="00901170"/>
    <w:rsid w:val="009011A8"/>
    <w:rsid w:val="009011AD"/>
    <w:rsid w:val="009012C8"/>
    <w:rsid w:val="009013A2"/>
    <w:rsid w:val="00901428"/>
    <w:rsid w:val="0090148B"/>
    <w:rsid w:val="009015D8"/>
    <w:rsid w:val="0090165D"/>
    <w:rsid w:val="009016B3"/>
    <w:rsid w:val="009016D2"/>
    <w:rsid w:val="009017E4"/>
    <w:rsid w:val="0090194F"/>
    <w:rsid w:val="009019C7"/>
    <w:rsid w:val="00901AB2"/>
    <w:rsid w:val="00901AC1"/>
    <w:rsid w:val="00901BE0"/>
    <w:rsid w:val="00901BEE"/>
    <w:rsid w:val="00901C0D"/>
    <w:rsid w:val="00901CA1"/>
    <w:rsid w:val="00901CC2"/>
    <w:rsid w:val="00901D0A"/>
    <w:rsid w:val="00901D18"/>
    <w:rsid w:val="00901DBA"/>
    <w:rsid w:val="00901E20"/>
    <w:rsid w:val="00901EA4"/>
    <w:rsid w:val="00901EE3"/>
    <w:rsid w:val="00901FAD"/>
    <w:rsid w:val="00902111"/>
    <w:rsid w:val="00902178"/>
    <w:rsid w:val="009021C6"/>
    <w:rsid w:val="00902298"/>
    <w:rsid w:val="009022AD"/>
    <w:rsid w:val="0090238B"/>
    <w:rsid w:val="0090240C"/>
    <w:rsid w:val="00902480"/>
    <w:rsid w:val="009024BF"/>
    <w:rsid w:val="009026F1"/>
    <w:rsid w:val="00902711"/>
    <w:rsid w:val="00902797"/>
    <w:rsid w:val="00902806"/>
    <w:rsid w:val="0090281B"/>
    <w:rsid w:val="00902922"/>
    <w:rsid w:val="00902938"/>
    <w:rsid w:val="0090293B"/>
    <w:rsid w:val="009029A6"/>
    <w:rsid w:val="00902A50"/>
    <w:rsid w:val="00902B0F"/>
    <w:rsid w:val="00902BA5"/>
    <w:rsid w:val="00902BC2"/>
    <w:rsid w:val="00902CA2"/>
    <w:rsid w:val="00902CB4"/>
    <w:rsid w:val="00902E2A"/>
    <w:rsid w:val="009031CC"/>
    <w:rsid w:val="00903229"/>
    <w:rsid w:val="00903296"/>
    <w:rsid w:val="0090329B"/>
    <w:rsid w:val="00903473"/>
    <w:rsid w:val="009034A8"/>
    <w:rsid w:val="00903617"/>
    <w:rsid w:val="009036B5"/>
    <w:rsid w:val="009037C3"/>
    <w:rsid w:val="009037DF"/>
    <w:rsid w:val="00903913"/>
    <w:rsid w:val="00903916"/>
    <w:rsid w:val="00903A46"/>
    <w:rsid w:val="00903B06"/>
    <w:rsid w:val="00903BAA"/>
    <w:rsid w:val="00903C7C"/>
    <w:rsid w:val="00903C99"/>
    <w:rsid w:val="00903E1C"/>
    <w:rsid w:val="00903ED0"/>
    <w:rsid w:val="00903FA9"/>
    <w:rsid w:val="00903FC2"/>
    <w:rsid w:val="0090411B"/>
    <w:rsid w:val="0090416C"/>
    <w:rsid w:val="009041B6"/>
    <w:rsid w:val="0090429C"/>
    <w:rsid w:val="0090440A"/>
    <w:rsid w:val="009044CC"/>
    <w:rsid w:val="0090458D"/>
    <w:rsid w:val="00904611"/>
    <w:rsid w:val="009046D7"/>
    <w:rsid w:val="00904800"/>
    <w:rsid w:val="0090484D"/>
    <w:rsid w:val="009049CA"/>
    <w:rsid w:val="00904A0F"/>
    <w:rsid w:val="00904A12"/>
    <w:rsid w:val="00904A7D"/>
    <w:rsid w:val="00904A91"/>
    <w:rsid w:val="00904A94"/>
    <w:rsid w:val="00904AF1"/>
    <w:rsid w:val="00904BC1"/>
    <w:rsid w:val="00904C82"/>
    <w:rsid w:val="00904C85"/>
    <w:rsid w:val="00904EA8"/>
    <w:rsid w:val="00904FB6"/>
    <w:rsid w:val="00904FE4"/>
    <w:rsid w:val="0090501D"/>
    <w:rsid w:val="00905116"/>
    <w:rsid w:val="009052DF"/>
    <w:rsid w:val="00905359"/>
    <w:rsid w:val="009053EF"/>
    <w:rsid w:val="009055EA"/>
    <w:rsid w:val="009055EE"/>
    <w:rsid w:val="009055F8"/>
    <w:rsid w:val="009056E4"/>
    <w:rsid w:val="00905748"/>
    <w:rsid w:val="009057E3"/>
    <w:rsid w:val="00905896"/>
    <w:rsid w:val="009058DD"/>
    <w:rsid w:val="00905A2B"/>
    <w:rsid w:val="00905B87"/>
    <w:rsid w:val="00905BF4"/>
    <w:rsid w:val="00905CDA"/>
    <w:rsid w:val="00905D6A"/>
    <w:rsid w:val="00905DA5"/>
    <w:rsid w:val="00905DF2"/>
    <w:rsid w:val="00905E82"/>
    <w:rsid w:val="00905FF3"/>
    <w:rsid w:val="009060F9"/>
    <w:rsid w:val="009061F1"/>
    <w:rsid w:val="00906268"/>
    <w:rsid w:val="009062B4"/>
    <w:rsid w:val="009062D6"/>
    <w:rsid w:val="00906387"/>
    <w:rsid w:val="0090647B"/>
    <w:rsid w:val="00906795"/>
    <w:rsid w:val="009067E6"/>
    <w:rsid w:val="00906828"/>
    <w:rsid w:val="00906874"/>
    <w:rsid w:val="009068BE"/>
    <w:rsid w:val="009069A5"/>
    <w:rsid w:val="00906A1E"/>
    <w:rsid w:val="00906AB9"/>
    <w:rsid w:val="00906B4A"/>
    <w:rsid w:val="00906D6B"/>
    <w:rsid w:val="00906DFC"/>
    <w:rsid w:val="00906E1D"/>
    <w:rsid w:val="00906E4B"/>
    <w:rsid w:val="00906E9F"/>
    <w:rsid w:val="00906F6C"/>
    <w:rsid w:val="00906F92"/>
    <w:rsid w:val="00907002"/>
    <w:rsid w:val="00907014"/>
    <w:rsid w:val="00907052"/>
    <w:rsid w:val="00907140"/>
    <w:rsid w:val="00907152"/>
    <w:rsid w:val="0090718A"/>
    <w:rsid w:val="0090730D"/>
    <w:rsid w:val="00907371"/>
    <w:rsid w:val="0090738E"/>
    <w:rsid w:val="009073E9"/>
    <w:rsid w:val="009074D4"/>
    <w:rsid w:val="00907530"/>
    <w:rsid w:val="009075E0"/>
    <w:rsid w:val="0090765C"/>
    <w:rsid w:val="0090770B"/>
    <w:rsid w:val="00907799"/>
    <w:rsid w:val="009078B6"/>
    <w:rsid w:val="00907A2B"/>
    <w:rsid w:val="00907A68"/>
    <w:rsid w:val="00907B9E"/>
    <w:rsid w:val="00907DC8"/>
    <w:rsid w:val="00907E69"/>
    <w:rsid w:val="00907ECF"/>
    <w:rsid w:val="00907F29"/>
    <w:rsid w:val="00907F83"/>
    <w:rsid w:val="00907F8B"/>
    <w:rsid w:val="00907FC1"/>
    <w:rsid w:val="00910158"/>
    <w:rsid w:val="009101C0"/>
    <w:rsid w:val="0091020A"/>
    <w:rsid w:val="009102B8"/>
    <w:rsid w:val="00910492"/>
    <w:rsid w:val="009104AF"/>
    <w:rsid w:val="009104B3"/>
    <w:rsid w:val="009104C4"/>
    <w:rsid w:val="00910561"/>
    <w:rsid w:val="00910661"/>
    <w:rsid w:val="0091066D"/>
    <w:rsid w:val="0091067D"/>
    <w:rsid w:val="0091072D"/>
    <w:rsid w:val="0091076D"/>
    <w:rsid w:val="009107F8"/>
    <w:rsid w:val="009108B9"/>
    <w:rsid w:val="009108D0"/>
    <w:rsid w:val="009108DE"/>
    <w:rsid w:val="009108FD"/>
    <w:rsid w:val="00910911"/>
    <w:rsid w:val="0091095A"/>
    <w:rsid w:val="00910975"/>
    <w:rsid w:val="009109BA"/>
    <w:rsid w:val="009109C5"/>
    <w:rsid w:val="00910A0E"/>
    <w:rsid w:val="00910C68"/>
    <w:rsid w:val="00910C71"/>
    <w:rsid w:val="00910CFE"/>
    <w:rsid w:val="00910DC6"/>
    <w:rsid w:val="00910E18"/>
    <w:rsid w:val="00910E29"/>
    <w:rsid w:val="00910EBD"/>
    <w:rsid w:val="00910EED"/>
    <w:rsid w:val="00910F70"/>
    <w:rsid w:val="00910FEC"/>
    <w:rsid w:val="00911057"/>
    <w:rsid w:val="009110B9"/>
    <w:rsid w:val="00911132"/>
    <w:rsid w:val="00911139"/>
    <w:rsid w:val="00911153"/>
    <w:rsid w:val="009111D4"/>
    <w:rsid w:val="009111EB"/>
    <w:rsid w:val="00911253"/>
    <w:rsid w:val="00911284"/>
    <w:rsid w:val="00911526"/>
    <w:rsid w:val="009115AD"/>
    <w:rsid w:val="009116BA"/>
    <w:rsid w:val="00911733"/>
    <w:rsid w:val="0091174F"/>
    <w:rsid w:val="0091184A"/>
    <w:rsid w:val="00911868"/>
    <w:rsid w:val="0091187A"/>
    <w:rsid w:val="0091194B"/>
    <w:rsid w:val="00911A0C"/>
    <w:rsid w:val="00911A13"/>
    <w:rsid w:val="00911A33"/>
    <w:rsid w:val="00911AD1"/>
    <w:rsid w:val="00911B21"/>
    <w:rsid w:val="00911B39"/>
    <w:rsid w:val="00911CD2"/>
    <w:rsid w:val="00911D7E"/>
    <w:rsid w:val="00911DC1"/>
    <w:rsid w:val="00911DDC"/>
    <w:rsid w:val="00911E3B"/>
    <w:rsid w:val="00911EA5"/>
    <w:rsid w:val="00911EBF"/>
    <w:rsid w:val="00911EED"/>
    <w:rsid w:val="00911FEE"/>
    <w:rsid w:val="0091203A"/>
    <w:rsid w:val="00912096"/>
    <w:rsid w:val="00912114"/>
    <w:rsid w:val="00912133"/>
    <w:rsid w:val="0091218B"/>
    <w:rsid w:val="0091242E"/>
    <w:rsid w:val="00912430"/>
    <w:rsid w:val="009124CF"/>
    <w:rsid w:val="00912584"/>
    <w:rsid w:val="009125F2"/>
    <w:rsid w:val="00912628"/>
    <w:rsid w:val="009126CC"/>
    <w:rsid w:val="0091272D"/>
    <w:rsid w:val="009127A9"/>
    <w:rsid w:val="009127E1"/>
    <w:rsid w:val="00912808"/>
    <w:rsid w:val="00912870"/>
    <w:rsid w:val="00912877"/>
    <w:rsid w:val="00912922"/>
    <w:rsid w:val="0091295F"/>
    <w:rsid w:val="0091299F"/>
    <w:rsid w:val="009129FE"/>
    <w:rsid w:val="00912A06"/>
    <w:rsid w:val="00912A88"/>
    <w:rsid w:val="00912B19"/>
    <w:rsid w:val="00912B22"/>
    <w:rsid w:val="00912B31"/>
    <w:rsid w:val="00912CA6"/>
    <w:rsid w:val="00912D02"/>
    <w:rsid w:val="00912D91"/>
    <w:rsid w:val="00912DDD"/>
    <w:rsid w:val="00912E7D"/>
    <w:rsid w:val="00912EA7"/>
    <w:rsid w:val="00912F83"/>
    <w:rsid w:val="00912F8E"/>
    <w:rsid w:val="00912F91"/>
    <w:rsid w:val="00913031"/>
    <w:rsid w:val="009131A7"/>
    <w:rsid w:val="009132D6"/>
    <w:rsid w:val="009133DF"/>
    <w:rsid w:val="009133FB"/>
    <w:rsid w:val="00913473"/>
    <w:rsid w:val="00913484"/>
    <w:rsid w:val="009134DD"/>
    <w:rsid w:val="0091357C"/>
    <w:rsid w:val="009136F3"/>
    <w:rsid w:val="00913ADF"/>
    <w:rsid w:val="00913B4D"/>
    <w:rsid w:val="00913C1F"/>
    <w:rsid w:val="00913D18"/>
    <w:rsid w:val="00913DA3"/>
    <w:rsid w:val="00913EE7"/>
    <w:rsid w:val="00913EF3"/>
    <w:rsid w:val="00913F03"/>
    <w:rsid w:val="00913F3C"/>
    <w:rsid w:val="00913F98"/>
    <w:rsid w:val="00913FBE"/>
    <w:rsid w:val="0091420F"/>
    <w:rsid w:val="009142B0"/>
    <w:rsid w:val="00914346"/>
    <w:rsid w:val="009143A8"/>
    <w:rsid w:val="00914414"/>
    <w:rsid w:val="009144F0"/>
    <w:rsid w:val="00914507"/>
    <w:rsid w:val="00914509"/>
    <w:rsid w:val="00914518"/>
    <w:rsid w:val="0091451B"/>
    <w:rsid w:val="0091463D"/>
    <w:rsid w:val="009146D8"/>
    <w:rsid w:val="009147E1"/>
    <w:rsid w:val="009147F7"/>
    <w:rsid w:val="009148D0"/>
    <w:rsid w:val="0091495D"/>
    <w:rsid w:val="009149F8"/>
    <w:rsid w:val="00914A33"/>
    <w:rsid w:val="00914A3D"/>
    <w:rsid w:val="00914A4A"/>
    <w:rsid w:val="00914B7B"/>
    <w:rsid w:val="00914C27"/>
    <w:rsid w:val="00914C3F"/>
    <w:rsid w:val="00914CBB"/>
    <w:rsid w:val="00914CBF"/>
    <w:rsid w:val="00914D5E"/>
    <w:rsid w:val="00914E30"/>
    <w:rsid w:val="00914E3A"/>
    <w:rsid w:val="00914E3C"/>
    <w:rsid w:val="00914E5C"/>
    <w:rsid w:val="00914ECD"/>
    <w:rsid w:val="00914F0D"/>
    <w:rsid w:val="00914F6A"/>
    <w:rsid w:val="00914F88"/>
    <w:rsid w:val="00915068"/>
    <w:rsid w:val="0091514E"/>
    <w:rsid w:val="00915208"/>
    <w:rsid w:val="00915230"/>
    <w:rsid w:val="00915484"/>
    <w:rsid w:val="009154F9"/>
    <w:rsid w:val="00915546"/>
    <w:rsid w:val="0091563F"/>
    <w:rsid w:val="009156D7"/>
    <w:rsid w:val="009157DF"/>
    <w:rsid w:val="009157EC"/>
    <w:rsid w:val="00915819"/>
    <w:rsid w:val="00915889"/>
    <w:rsid w:val="009158C8"/>
    <w:rsid w:val="00915903"/>
    <w:rsid w:val="0091591B"/>
    <w:rsid w:val="00915940"/>
    <w:rsid w:val="0091595A"/>
    <w:rsid w:val="00915975"/>
    <w:rsid w:val="00915AE6"/>
    <w:rsid w:val="00915CA6"/>
    <w:rsid w:val="00915D77"/>
    <w:rsid w:val="00915E9E"/>
    <w:rsid w:val="00915F25"/>
    <w:rsid w:val="00915FEE"/>
    <w:rsid w:val="009160DB"/>
    <w:rsid w:val="0091610C"/>
    <w:rsid w:val="009162DF"/>
    <w:rsid w:val="00916301"/>
    <w:rsid w:val="009163CB"/>
    <w:rsid w:val="009164AC"/>
    <w:rsid w:val="00916596"/>
    <w:rsid w:val="0091665C"/>
    <w:rsid w:val="00916680"/>
    <w:rsid w:val="00916789"/>
    <w:rsid w:val="009167E6"/>
    <w:rsid w:val="0091691A"/>
    <w:rsid w:val="00916962"/>
    <w:rsid w:val="00916A34"/>
    <w:rsid w:val="00916A3B"/>
    <w:rsid w:val="00916A48"/>
    <w:rsid w:val="00916AAF"/>
    <w:rsid w:val="00916B1D"/>
    <w:rsid w:val="00916B86"/>
    <w:rsid w:val="00916DE9"/>
    <w:rsid w:val="00916E1E"/>
    <w:rsid w:val="00916FF2"/>
    <w:rsid w:val="00917033"/>
    <w:rsid w:val="009170A8"/>
    <w:rsid w:val="009170E8"/>
    <w:rsid w:val="00917320"/>
    <w:rsid w:val="00917338"/>
    <w:rsid w:val="009173B5"/>
    <w:rsid w:val="00917405"/>
    <w:rsid w:val="009174B7"/>
    <w:rsid w:val="00917533"/>
    <w:rsid w:val="009175B8"/>
    <w:rsid w:val="009176CC"/>
    <w:rsid w:val="009176F2"/>
    <w:rsid w:val="0091783A"/>
    <w:rsid w:val="00917887"/>
    <w:rsid w:val="009178A0"/>
    <w:rsid w:val="009179B2"/>
    <w:rsid w:val="009179D3"/>
    <w:rsid w:val="00917A10"/>
    <w:rsid w:val="00917A4F"/>
    <w:rsid w:val="00917AFD"/>
    <w:rsid w:val="00917B36"/>
    <w:rsid w:val="00917B8F"/>
    <w:rsid w:val="00917B9B"/>
    <w:rsid w:val="00917C00"/>
    <w:rsid w:val="00917C60"/>
    <w:rsid w:val="00917D43"/>
    <w:rsid w:val="00917DBB"/>
    <w:rsid w:val="00917EA0"/>
    <w:rsid w:val="00917F03"/>
    <w:rsid w:val="00917F88"/>
    <w:rsid w:val="00917F93"/>
    <w:rsid w:val="00917FBA"/>
    <w:rsid w:val="00920050"/>
    <w:rsid w:val="009200B8"/>
    <w:rsid w:val="009200FC"/>
    <w:rsid w:val="0092016F"/>
    <w:rsid w:val="009201D2"/>
    <w:rsid w:val="00920268"/>
    <w:rsid w:val="0092026C"/>
    <w:rsid w:val="00920361"/>
    <w:rsid w:val="00920362"/>
    <w:rsid w:val="009203D9"/>
    <w:rsid w:val="00920404"/>
    <w:rsid w:val="009204EC"/>
    <w:rsid w:val="009204FC"/>
    <w:rsid w:val="009205DD"/>
    <w:rsid w:val="00920605"/>
    <w:rsid w:val="00920625"/>
    <w:rsid w:val="0092065E"/>
    <w:rsid w:val="00920849"/>
    <w:rsid w:val="00920852"/>
    <w:rsid w:val="00920882"/>
    <w:rsid w:val="00920925"/>
    <w:rsid w:val="00920940"/>
    <w:rsid w:val="00920A94"/>
    <w:rsid w:val="00920AC0"/>
    <w:rsid w:val="00920B04"/>
    <w:rsid w:val="00920B3C"/>
    <w:rsid w:val="00920B51"/>
    <w:rsid w:val="00920B95"/>
    <w:rsid w:val="00920C6B"/>
    <w:rsid w:val="00920C80"/>
    <w:rsid w:val="00920D2F"/>
    <w:rsid w:val="00920DCC"/>
    <w:rsid w:val="00920E1A"/>
    <w:rsid w:val="00920E38"/>
    <w:rsid w:val="00920EA0"/>
    <w:rsid w:val="00920EFB"/>
    <w:rsid w:val="00921199"/>
    <w:rsid w:val="00921220"/>
    <w:rsid w:val="009212DF"/>
    <w:rsid w:val="0092135C"/>
    <w:rsid w:val="009213C7"/>
    <w:rsid w:val="009213E7"/>
    <w:rsid w:val="009213EB"/>
    <w:rsid w:val="00921421"/>
    <w:rsid w:val="00921505"/>
    <w:rsid w:val="00921661"/>
    <w:rsid w:val="0092167A"/>
    <w:rsid w:val="00921704"/>
    <w:rsid w:val="0092175C"/>
    <w:rsid w:val="0092175D"/>
    <w:rsid w:val="00921891"/>
    <w:rsid w:val="009218C6"/>
    <w:rsid w:val="009218DC"/>
    <w:rsid w:val="009219F4"/>
    <w:rsid w:val="00921B11"/>
    <w:rsid w:val="00921B21"/>
    <w:rsid w:val="00921B3A"/>
    <w:rsid w:val="00921E0C"/>
    <w:rsid w:val="00921EE9"/>
    <w:rsid w:val="00921F15"/>
    <w:rsid w:val="00921FC8"/>
    <w:rsid w:val="00922074"/>
    <w:rsid w:val="0092208B"/>
    <w:rsid w:val="009220DF"/>
    <w:rsid w:val="0092217F"/>
    <w:rsid w:val="009221BB"/>
    <w:rsid w:val="009222EC"/>
    <w:rsid w:val="00922352"/>
    <w:rsid w:val="009223B2"/>
    <w:rsid w:val="00922429"/>
    <w:rsid w:val="00922669"/>
    <w:rsid w:val="00922697"/>
    <w:rsid w:val="00922732"/>
    <w:rsid w:val="0092278F"/>
    <w:rsid w:val="00922799"/>
    <w:rsid w:val="00922829"/>
    <w:rsid w:val="00922908"/>
    <w:rsid w:val="009229B9"/>
    <w:rsid w:val="00922A22"/>
    <w:rsid w:val="00922A3F"/>
    <w:rsid w:val="00922AA3"/>
    <w:rsid w:val="00922AD0"/>
    <w:rsid w:val="00922B4C"/>
    <w:rsid w:val="00922C1C"/>
    <w:rsid w:val="00922C6A"/>
    <w:rsid w:val="00922CAB"/>
    <w:rsid w:val="00922CE1"/>
    <w:rsid w:val="00922D43"/>
    <w:rsid w:val="00922E3B"/>
    <w:rsid w:val="00922E41"/>
    <w:rsid w:val="00922ED3"/>
    <w:rsid w:val="00922F73"/>
    <w:rsid w:val="0092308A"/>
    <w:rsid w:val="00923272"/>
    <w:rsid w:val="009232C2"/>
    <w:rsid w:val="0092332D"/>
    <w:rsid w:val="00923341"/>
    <w:rsid w:val="00923466"/>
    <w:rsid w:val="0092347F"/>
    <w:rsid w:val="00923631"/>
    <w:rsid w:val="00923772"/>
    <w:rsid w:val="00923774"/>
    <w:rsid w:val="009238F6"/>
    <w:rsid w:val="009239B2"/>
    <w:rsid w:val="009239B4"/>
    <w:rsid w:val="00923A98"/>
    <w:rsid w:val="00923C9F"/>
    <w:rsid w:val="00923CBA"/>
    <w:rsid w:val="00923D5C"/>
    <w:rsid w:val="00923D75"/>
    <w:rsid w:val="00923E0F"/>
    <w:rsid w:val="00923E2B"/>
    <w:rsid w:val="00923EF2"/>
    <w:rsid w:val="00923F07"/>
    <w:rsid w:val="00923F54"/>
    <w:rsid w:val="00923FAE"/>
    <w:rsid w:val="00924139"/>
    <w:rsid w:val="009241E0"/>
    <w:rsid w:val="00924292"/>
    <w:rsid w:val="009242A0"/>
    <w:rsid w:val="0092441F"/>
    <w:rsid w:val="00924431"/>
    <w:rsid w:val="00924552"/>
    <w:rsid w:val="00924594"/>
    <w:rsid w:val="00924598"/>
    <w:rsid w:val="009245BE"/>
    <w:rsid w:val="009245FD"/>
    <w:rsid w:val="0092466C"/>
    <w:rsid w:val="009246D0"/>
    <w:rsid w:val="009246D7"/>
    <w:rsid w:val="009247DE"/>
    <w:rsid w:val="0092484F"/>
    <w:rsid w:val="00924890"/>
    <w:rsid w:val="009248D2"/>
    <w:rsid w:val="009249FF"/>
    <w:rsid w:val="00924A40"/>
    <w:rsid w:val="00924B7E"/>
    <w:rsid w:val="00924D95"/>
    <w:rsid w:val="00924DFE"/>
    <w:rsid w:val="00924E86"/>
    <w:rsid w:val="00924E96"/>
    <w:rsid w:val="00924ED5"/>
    <w:rsid w:val="00925004"/>
    <w:rsid w:val="009250A5"/>
    <w:rsid w:val="009250CE"/>
    <w:rsid w:val="0092518E"/>
    <w:rsid w:val="00925230"/>
    <w:rsid w:val="0092526B"/>
    <w:rsid w:val="00925285"/>
    <w:rsid w:val="009252D5"/>
    <w:rsid w:val="009252FF"/>
    <w:rsid w:val="009255A4"/>
    <w:rsid w:val="00925678"/>
    <w:rsid w:val="009256B4"/>
    <w:rsid w:val="00925706"/>
    <w:rsid w:val="009257D0"/>
    <w:rsid w:val="00925830"/>
    <w:rsid w:val="009258AF"/>
    <w:rsid w:val="009258C4"/>
    <w:rsid w:val="00925905"/>
    <w:rsid w:val="00925987"/>
    <w:rsid w:val="00925AA7"/>
    <w:rsid w:val="00925AD2"/>
    <w:rsid w:val="00925B7A"/>
    <w:rsid w:val="00925BF2"/>
    <w:rsid w:val="00925BFC"/>
    <w:rsid w:val="00925D41"/>
    <w:rsid w:val="00925D6B"/>
    <w:rsid w:val="00925E50"/>
    <w:rsid w:val="00925F68"/>
    <w:rsid w:val="00925FD8"/>
    <w:rsid w:val="0092601D"/>
    <w:rsid w:val="00926093"/>
    <w:rsid w:val="0092631E"/>
    <w:rsid w:val="009263ED"/>
    <w:rsid w:val="0092649B"/>
    <w:rsid w:val="009264D3"/>
    <w:rsid w:val="00926566"/>
    <w:rsid w:val="009265F3"/>
    <w:rsid w:val="009266C3"/>
    <w:rsid w:val="00926787"/>
    <w:rsid w:val="00926843"/>
    <w:rsid w:val="00926989"/>
    <w:rsid w:val="00926995"/>
    <w:rsid w:val="009269C6"/>
    <w:rsid w:val="00926AB8"/>
    <w:rsid w:val="00926B7E"/>
    <w:rsid w:val="00926B8B"/>
    <w:rsid w:val="00926C0C"/>
    <w:rsid w:val="00926CF1"/>
    <w:rsid w:val="00926D37"/>
    <w:rsid w:val="00926D96"/>
    <w:rsid w:val="00926DA0"/>
    <w:rsid w:val="00926DA2"/>
    <w:rsid w:val="00926E79"/>
    <w:rsid w:val="00926EE0"/>
    <w:rsid w:val="00926F20"/>
    <w:rsid w:val="00926F58"/>
    <w:rsid w:val="00926FBE"/>
    <w:rsid w:val="0092706D"/>
    <w:rsid w:val="00927177"/>
    <w:rsid w:val="009271A1"/>
    <w:rsid w:val="009271F1"/>
    <w:rsid w:val="0092724D"/>
    <w:rsid w:val="0092728C"/>
    <w:rsid w:val="009272FD"/>
    <w:rsid w:val="0092735E"/>
    <w:rsid w:val="00927400"/>
    <w:rsid w:val="0092753F"/>
    <w:rsid w:val="00927567"/>
    <w:rsid w:val="00927571"/>
    <w:rsid w:val="0092758B"/>
    <w:rsid w:val="009275BE"/>
    <w:rsid w:val="00927667"/>
    <w:rsid w:val="009276E2"/>
    <w:rsid w:val="009276F7"/>
    <w:rsid w:val="0092796D"/>
    <w:rsid w:val="00927A83"/>
    <w:rsid w:val="00927AEF"/>
    <w:rsid w:val="00927B1A"/>
    <w:rsid w:val="00927BA2"/>
    <w:rsid w:val="00927CAA"/>
    <w:rsid w:val="00927E56"/>
    <w:rsid w:val="00927E94"/>
    <w:rsid w:val="00927F75"/>
    <w:rsid w:val="00927FDB"/>
    <w:rsid w:val="0093003E"/>
    <w:rsid w:val="009300D2"/>
    <w:rsid w:val="0093010F"/>
    <w:rsid w:val="00930136"/>
    <w:rsid w:val="00930160"/>
    <w:rsid w:val="009302B9"/>
    <w:rsid w:val="009302D0"/>
    <w:rsid w:val="009302F0"/>
    <w:rsid w:val="0093036E"/>
    <w:rsid w:val="0093042C"/>
    <w:rsid w:val="009305E9"/>
    <w:rsid w:val="00930618"/>
    <w:rsid w:val="0093064E"/>
    <w:rsid w:val="009306DD"/>
    <w:rsid w:val="0093071C"/>
    <w:rsid w:val="0093071F"/>
    <w:rsid w:val="0093076E"/>
    <w:rsid w:val="00930883"/>
    <w:rsid w:val="0093097B"/>
    <w:rsid w:val="009309A7"/>
    <w:rsid w:val="009309CD"/>
    <w:rsid w:val="00930ABA"/>
    <w:rsid w:val="00930AFF"/>
    <w:rsid w:val="00930B19"/>
    <w:rsid w:val="00930C13"/>
    <w:rsid w:val="00930C5E"/>
    <w:rsid w:val="00930C7D"/>
    <w:rsid w:val="00930CD6"/>
    <w:rsid w:val="00930CF1"/>
    <w:rsid w:val="00930EBF"/>
    <w:rsid w:val="00930F43"/>
    <w:rsid w:val="00930F65"/>
    <w:rsid w:val="00930F87"/>
    <w:rsid w:val="0093108A"/>
    <w:rsid w:val="009310BD"/>
    <w:rsid w:val="009311AC"/>
    <w:rsid w:val="00931206"/>
    <w:rsid w:val="00931236"/>
    <w:rsid w:val="0093127A"/>
    <w:rsid w:val="009312D0"/>
    <w:rsid w:val="009312D2"/>
    <w:rsid w:val="009312E1"/>
    <w:rsid w:val="009312EB"/>
    <w:rsid w:val="009312F5"/>
    <w:rsid w:val="009313CA"/>
    <w:rsid w:val="00931419"/>
    <w:rsid w:val="00931460"/>
    <w:rsid w:val="0093152E"/>
    <w:rsid w:val="009315A4"/>
    <w:rsid w:val="009316C8"/>
    <w:rsid w:val="009317E6"/>
    <w:rsid w:val="00931A94"/>
    <w:rsid w:val="00931C4B"/>
    <w:rsid w:val="00931D5A"/>
    <w:rsid w:val="00931D71"/>
    <w:rsid w:val="00931DC6"/>
    <w:rsid w:val="00931E9A"/>
    <w:rsid w:val="009320B0"/>
    <w:rsid w:val="009322B0"/>
    <w:rsid w:val="00932359"/>
    <w:rsid w:val="009323A7"/>
    <w:rsid w:val="00932477"/>
    <w:rsid w:val="009324D6"/>
    <w:rsid w:val="00932518"/>
    <w:rsid w:val="0093253C"/>
    <w:rsid w:val="009325DD"/>
    <w:rsid w:val="0093260C"/>
    <w:rsid w:val="00932677"/>
    <w:rsid w:val="00932727"/>
    <w:rsid w:val="00932779"/>
    <w:rsid w:val="0093285E"/>
    <w:rsid w:val="0093288B"/>
    <w:rsid w:val="00932896"/>
    <w:rsid w:val="009328A4"/>
    <w:rsid w:val="009328C4"/>
    <w:rsid w:val="00932A5E"/>
    <w:rsid w:val="00932A9A"/>
    <w:rsid w:val="00932BAA"/>
    <w:rsid w:val="00932D74"/>
    <w:rsid w:val="00932EB6"/>
    <w:rsid w:val="00932EE1"/>
    <w:rsid w:val="00932FB1"/>
    <w:rsid w:val="0093318E"/>
    <w:rsid w:val="009331DF"/>
    <w:rsid w:val="0093325D"/>
    <w:rsid w:val="0093328F"/>
    <w:rsid w:val="009332E8"/>
    <w:rsid w:val="00933419"/>
    <w:rsid w:val="0093342F"/>
    <w:rsid w:val="00933463"/>
    <w:rsid w:val="009334F2"/>
    <w:rsid w:val="009334F7"/>
    <w:rsid w:val="00933506"/>
    <w:rsid w:val="00933576"/>
    <w:rsid w:val="0093357C"/>
    <w:rsid w:val="009337F2"/>
    <w:rsid w:val="0093387A"/>
    <w:rsid w:val="009338DE"/>
    <w:rsid w:val="009338E8"/>
    <w:rsid w:val="009338F0"/>
    <w:rsid w:val="009339B5"/>
    <w:rsid w:val="00933B06"/>
    <w:rsid w:val="00933B26"/>
    <w:rsid w:val="00933CBF"/>
    <w:rsid w:val="00933D65"/>
    <w:rsid w:val="00933D9C"/>
    <w:rsid w:val="00933DC2"/>
    <w:rsid w:val="00933DD4"/>
    <w:rsid w:val="00933DF0"/>
    <w:rsid w:val="00933EF6"/>
    <w:rsid w:val="00933F66"/>
    <w:rsid w:val="00933F92"/>
    <w:rsid w:val="00933F9D"/>
    <w:rsid w:val="00934035"/>
    <w:rsid w:val="0093409F"/>
    <w:rsid w:val="00934123"/>
    <w:rsid w:val="009341E3"/>
    <w:rsid w:val="00934201"/>
    <w:rsid w:val="00934209"/>
    <w:rsid w:val="0093426A"/>
    <w:rsid w:val="009342F5"/>
    <w:rsid w:val="00934332"/>
    <w:rsid w:val="0093434D"/>
    <w:rsid w:val="0093447A"/>
    <w:rsid w:val="009344B5"/>
    <w:rsid w:val="00934509"/>
    <w:rsid w:val="0093454E"/>
    <w:rsid w:val="00934647"/>
    <w:rsid w:val="00934651"/>
    <w:rsid w:val="00934676"/>
    <w:rsid w:val="00934724"/>
    <w:rsid w:val="009347B0"/>
    <w:rsid w:val="009348A6"/>
    <w:rsid w:val="00934958"/>
    <w:rsid w:val="00934A81"/>
    <w:rsid w:val="00934ABA"/>
    <w:rsid w:val="00934AD2"/>
    <w:rsid w:val="00934BCC"/>
    <w:rsid w:val="00934BF1"/>
    <w:rsid w:val="00934C88"/>
    <w:rsid w:val="00934C9F"/>
    <w:rsid w:val="00934CB1"/>
    <w:rsid w:val="00934D0B"/>
    <w:rsid w:val="00934D62"/>
    <w:rsid w:val="00934E4D"/>
    <w:rsid w:val="00934F3A"/>
    <w:rsid w:val="00934FD7"/>
    <w:rsid w:val="0093504D"/>
    <w:rsid w:val="009350E0"/>
    <w:rsid w:val="0093533D"/>
    <w:rsid w:val="0093543F"/>
    <w:rsid w:val="00935476"/>
    <w:rsid w:val="00935510"/>
    <w:rsid w:val="0093558F"/>
    <w:rsid w:val="009355B9"/>
    <w:rsid w:val="0093570A"/>
    <w:rsid w:val="0093570D"/>
    <w:rsid w:val="00935718"/>
    <w:rsid w:val="00935873"/>
    <w:rsid w:val="00935912"/>
    <w:rsid w:val="009359D5"/>
    <w:rsid w:val="00935A07"/>
    <w:rsid w:val="00935A83"/>
    <w:rsid w:val="00935AB0"/>
    <w:rsid w:val="00935BA1"/>
    <w:rsid w:val="00935BFA"/>
    <w:rsid w:val="00935C27"/>
    <w:rsid w:val="00935C60"/>
    <w:rsid w:val="00935DE8"/>
    <w:rsid w:val="00935E20"/>
    <w:rsid w:val="00935E2B"/>
    <w:rsid w:val="00935E36"/>
    <w:rsid w:val="00935F35"/>
    <w:rsid w:val="00935F9C"/>
    <w:rsid w:val="009360B4"/>
    <w:rsid w:val="009360DA"/>
    <w:rsid w:val="009364FE"/>
    <w:rsid w:val="0093658E"/>
    <w:rsid w:val="00936601"/>
    <w:rsid w:val="00936893"/>
    <w:rsid w:val="009368CC"/>
    <w:rsid w:val="00936945"/>
    <w:rsid w:val="00936A03"/>
    <w:rsid w:val="00936A53"/>
    <w:rsid w:val="00936BD5"/>
    <w:rsid w:val="00936C73"/>
    <w:rsid w:val="00936C8D"/>
    <w:rsid w:val="00936D16"/>
    <w:rsid w:val="00936DAD"/>
    <w:rsid w:val="00936E11"/>
    <w:rsid w:val="00936EF2"/>
    <w:rsid w:val="00936F63"/>
    <w:rsid w:val="00937087"/>
    <w:rsid w:val="00937122"/>
    <w:rsid w:val="009371B0"/>
    <w:rsid w:val="0093723A"/>
    <w:rsid w:val="00937258"/>
    <w:rsid w:val="009372D4"/>
    <w:rsid w:val="009372DB"/>
    <w:rsid w:val="00937353"/>
    <w:rsid w:val="0093739B"/>
    <w:rsid w:val="009373F3"/>
    <w:rsid w:val="0093768E"/>
    <w:rsid w:val="0093770D"/>
    <w:rsid w:val="00937722"/>
    <w:rsid w:val="00937AED"/>
    <w:rsid w:val="00937AFC"/>
    <w:rsid w:val="00937B40"/>
    <w:rsid w:val="00937C52"/>
    <w:rsid w:val="00937CB2"/>
    <w:rsid w:val="00937CDB"/>
    <w:rsid w:val="00937D5C"/>
    <w:rsid w:val="00937D6E"/>
    <w:rsid w:val="00937D7E"/>
    <w:rsid w:val="00937E61"/>
    <w:rsid w:val="00937EBE"/>
    <w:rsid w:val="009400AA"/>
    <w:rsid w:val="009400EB"/>
    <w:rsid w:val="0094013E"/>
    <w:rsid w:val="009402C1"/>
    <w:rsid w:val="009402C3"/>
    <w:rsid w:val="009403D7"/>
    <w:rsid w:val="00940406"/>
    <w:rsid w:val="0094049C"/>
    <w:rsid w:val="00940529"/>
    <w:rsid w:val="009405EB"/>
    <w:rsid w:val="0094062A"/>
    <w:rsid w:val="009406DF"/>
    <w:rsid w:val="009406FA"/>
    <w:rsid w:val="00940743"/>
    <w:rsid w:val="009407C2"/>
    <w:rsid w:val="00940848"/>
    <w:rsid w:val="0094087C"/>
    <w:rsid w:val="009408A9"/>
    <w:rsid w:val="00940CC0"/>
    <w:rsid w:val="00940D2F"/>
    <w:rsid w:val="00940D97"/>
    <w:rsid w:val="00940DBD"/>
    <w:rsid w:val="00940FAF"/>
    <w:rsid w:val="0094102F"/>
    <w:rsid w:val="009411CC"/>
    <w:rsid w:val="009412F4"/>
    <w:rsid w:val="00941316"/>
    <w:rsid w:val="0094132F"/>
    <w:rsid w:val="00941360"/>
    <w:rsid w:val="00941372"/>
    <w:rsid w:val="00941378"/>
    <w:rsid w:val="009413F4"/>
    <w:rsid w:val="00941427"/>
    <w:rsid w:val="00941470"/>
    <w:rsid w:val="009414DA"/>
    <w:rsid w:val="00941520"/>
    <w:rsid w:val="009415AE"/>
    <w:rsid w:val="009415D2"/>
    <w:rsid w:val="009415EE"/>
    <w:rsid w:val="00941697"/>
    <w:rsid w:val="00941714"/>
    <w:rsid w:val="00941816"/>
    <w:rsid w:val="00941872"/>
    <w:rsid w:val="0094187A"/>
    <w:rsid w:val="0094199D"/>
    <w:rsid w:val="00941ABD"/>
    <w:rsid w:val="00941C98"/>
    <w:rsid w:val="00941DC8"/>
    <w:rsid w:val="00941F05"/>
    <w:rsid w:val="00941F3B"/>
    <w:rsid w:val="00941F6F"/>
    <w:rsid w:val="00941FBC"/>
    <w:rsid w:val="0094207E"/>
    <w:rsid w:val="009420D1"/>
    <w:rsid w:val="009420E0"/>
    <w:rsid w:val="009420EC"/>
    <w:rsid w:val="00942103"/>
    <w:rsid w:val="00942222"/>
    <w:rsid w:val="00942251"/>
    <w:rsid w:val="0094242F"/>
    <w:rsid w:val="00942459"/>
    <w:rsid w:val="009424D5"/>
    <w:rsid w:val="0094257C"/>
    <w:rsid w:val="009425B3"/>
    <w:rsid w:val="0094265E"/>
    <w:rsid w:val="0094266A"/>
    <w:rsid w:val="0094281A"/>
    <w:rsid w:val="00942830"/>
    <w:rsid w:val="009428A8"/>
    <w:rsid w:val="00942904"/>
    <w:rsid w:val="00942942"/>
    <w:rsid w:val="0094297B"/>
    <w:rsid w:val="0094297D"/>
    <w:rsid w:val="00942A38"/>
    <w:rsid w:val="00942BFF"/>
    <w:rsid w:val="00942C01"/>
    <w:rsid w:val="00942CDA"/>
    <w:rsid w:val="00942D69"/>
    <w:rsid w:val="00942D91"/>
    <w:rsid w:val="00942E03"/>
    <w:rsid w:val="00942EA5"/>
    <w:rsid w:val="00942EE2"/>
    <w:rsid w:val="00942F0E"/>
    <w:rsid w:val="009430FC"/>
    <w:rsid w:val="00943137"/>
    <w:rsid w:val="00943160"/>
    <w:rsid w:val="009431A3"/>
    <w:rsid w:val="00943287"/>
    <w:rsid w:val="0094334C"/>
    <w:rsid w:val="00943405"/>
    <w:rsid w:val="00943528"/>
    <w:rsid w:val="00943540"/>
    <w:rsid w:val="009435BF"/>
    <w:rsid w:val="00943630"/>
    <w:rsid w:val="009436D2"/>
    <w:rsid w:val="00943758"/>
    <w:rsid w:val="00943851"/>
    <w:rsid w:val="00943A34"/>
    <w:rsid w:val="00943A43"/>
    <w:rsid w:val="00943C48"/>
    <w:rsid w:val="00943C94"/>
    <w:rsid w:val="00943D9E"/>
    <w:rsid w:val="00943DC6"/>
    <w:rsid w:val="00943DCC"/>
    <w:rsid w:val="00943F85"/>
    <w:rsid w:val="0094407A"/>
    <w:rsid w:val="00944082"/>
    <w:rsid w:val="009441C8"/>
    <w:rsid w:val="009441EF"/>
    <w:rsid w:val="009442A7"/>
    <w:rsid w:val="00944328"/>
    <w:rsid w:val="0094436F"/>
    <w:rsid w:val="0094439D"/>
    <w:rsid w:val="009443B4"/>
    <w:rsid w:val="009443CD"/>
    <w:rsid w:val="009443F2"/>
    <w:rsid w:val="00944517"/>
    <w:rsid w:val="009445EA"/>
    <w:rsid w:val="00944630"/>
    <w:rsid w:val="009446A2"/>
    <w:rsid w:val="009447BE"/>
    <w:rsid w:val="00944888"/>
    <w:rsid w:val="00944950"/>
    <w:rsid w:val="00944A86"/>
    <w:rsid w:val="00944DDB"/>
    <w:rsid w:val="00944DFA"/>
    <w:rsid w:val="00944E43"/>
    <w:rsid w:val="00944E53"/>
    <w:rsid w:val="00944E7A"/>
    <w:rsid w:val="00944F5A"/>
    <w:rsid w:val="00944F7C"/>
    <w:rsid w:val="00944FAC"/>
    <w:rsid w:val="00944FE2"/>
    <w:rsid w:val="00945096"/>
    <w:rsid w:val="009450ED"/>
    <w:rsid w:val="009450F9"/>
    <w:rsid w:val="00945133"/>
    <w:rsid w:val="00945199"/>
    <w:rsid w:val="009451F6"/>
    <w:rsid w:val="009453D1"/>
    <w:rsid w:val="009454F0"/>
    <w:rsid w:val="009455F8"/>
    <w:rsid w:val="0094575E"/>
    <w:rsid w:val="00945847"/>
    <w:rsid w:val="0094587F"/>
    <w:rsid w:val="009458BA"/>
    <w:rsid w:val="00945980"/>
    <w:rsid w:val="00945A39"/>
    <w:rsid w:val="00945B40"/>
    <w:rsid w:val="00945C1B"/>
    <w:rsid w:val="00945C66"/>
    <w:rsid w:val="00945CFB"/>
    <w:rsid w:val="00945D8D"/>
    <w:rsid w:val="00945E15"/>
    <w:rsid w:val="00945EEE"/>
    <w:rsid w:val="00945EFB"/>
    <w:rsid w:val="00945F92"/>
    <w:rsid w:val="00945FCE"/>
    <w:rsid w:val="00946189"/>
    <w:rsid w:val="009461D7"/>
    <w:rsid w:val="00946200"/>
    <w:rsid w:val="0094629A"/>
    <w:rsid w:val="00946314"/>
    <w:rsid w:val="00946342"/>
    <w:rsid w:val="0094639E"/>
    <w:rsid w:val="0094642C"/>
    <w:rsid w:val="00946457"/>
    <w:rsid w:val="009464FC"/>
    <w:rsid w:val="00946545"/>
    <w:rsid w:val="00946671"/>
    <w:rsid w:val="0094668B"/>
    <w:rsid w:val="0094675A"/>
    <w:rsid w:val="009467CA"/>
    <w:rsid w:val="00946876"/>
    <w:rsid w:val="00946905"/>
    <w:rsid w:val="00946A35"/>
    <w:rsid w:val="00946A3F"/>
    <w:rsid w:val="00946B58"/>
    <w:rsid w:val="00946BFE"/>
    <w:rsid w:val="00946C21"/>
    <w:rsid w:val="00946CA3"/>
    <w:rsid w:val="00946CAF"/>
    <w:rsid w:val="00946CEE"/>
    <w:rsid w:val="00946D50"/>
    <w:rsid w:val="00946E17"/>
    <w:rsid w:val="00946E79"/>
    <w:rsid w:val="00946E8B"/>
    <w:rsid w:val="00946EA7"/>
    <w:rsid w:val="00946FE4"/>
    <w:rsid w:val="00946FF2"/>
    <w:rsid w:val="00947062"/>
    <w:rsid w:val="00947094"/>
    <w:rsid w:val="0094712C"/>
    <w:rsid w:val="00947145"/>
    <w:rsid w:val="00947164"/>
    <w:rsid w:val="009472B6"/>
    <w:rsid w:val="009473A4"/>
    <w:rsid w:val="00947484"/>
    <w:rsid w:val="00947495"/>
    <w:rsid w:val="009474E8"/>
    <w:rsid w:val="0094757E"/>
    <w:rsid w:val="00947680"/>
    <w:rsid w:val="00947782"/>
    <w:rsid w:val="0094780D"/>
    <w:rsid w:val="00947886"/>
    <w:rsid w:val="00947AEA"/>
    <w:rsid w:val="00947B25"/>
    <w:rsid w:val="00947B28"/>
    <w:rsid w:val="00947BD4"/>
    <w:rsid w:val="00947C1A"/>
    <w:rsid w:val="00947C34"/>
    <w:rsid w:val="00947D0C"/>
    <w:rsid w:val="00947D2E"/>
    <w:rsid w:val="00947D88"/>
    <w:rsid w:val="00947D8C"/>
    <w:rsid w:val="00947DDF"/>
    <w:rsid w:val="00947E10"/>
    <w:rsid w:val="00947EB7"/>
    <w:rsid w:val="00947EBD"/>
    <w:rsid w:val="00947F08"/>
    <w:rsid w:val="00947F30"/>
    <w:rsid w:val="00947FAF"/>
    <w:rsid w:val="00950031"/>
    <w:rsid w:val="009500E7"/>
    <w:rsid w:val="00950196"/>
    <w:rsid w:val="0095024A"/>
    <w:rsid w:val="00950388"/>
    <w:rsid w:val="0095039D"/>
    <w:rsid w:val="009503BC"/>
    <w:rsid w:val="009503EA"/>
    <w:rsid w:val="00950557"/>
    <w:rsid w:val="00950597"/>
    <w:rsid w:val="0095063C"/>
    <w:rsid w:val="0095068A"/>
    <w:rsid w:val="009506BC"/>
    <w:rsid w:val="00950702"/>
    <w:rsid w:val="00950830"/>
    <w:rsid w:val="00950975"/>
    <w:rsid w:val="00950A1D"/>
    <w:rsid w:val="00950A96"/>
    <w:rsid w:val="00950AC3"/>
    <w:rsid w:val="00950BB7"/>
    <w:rsid w:val="00950BDC"/>
    <w:rsid w:val="00950BF4"/>
    <w:rsid w:val="00950CDF"/>
    <w:rsid w:val="00950FCC"/>
    <w:rsid w:val="00951011"/>
    <w:rsid w:val="00951056"/>
    <w:rsid w:val="009510F0"/>
    <w:rsid w:val="00951158"/>
    <w:rsid w:val="00951163"/>
    <w:rsid w:val="00951165"/>
    <w:rsid w:val="00951169"/>
    <w:rsid w:val="009512E3"/>
    <w:rsid w:val="00951325"/>
    <w:rsid w:val="0095137C"/>
    <w:rsid w:val="00951433"/>
    <w:rsid w:val="009515E2"/>
    <w:rsid w:val="009515FC"/>
    <w:rsid w:val="00951618"/>
    <w:rsid w:val="0095161E"/>
    <w:rsid w:val="00951720"/>
    <w:rsid w:val="0095174A"/>
    <w:rsid w:val="00951772"/>
    <w:rsid w:val="00951783"/>
    <w:rsid w:val="00951797"/>
    <w:rsid w:val="009517AF"/>
    <w:rsid w:val="009517F2"/>
    <w:rsid w:val="009517FE"/>
    <w:rsid w:val="009518AA"/>
    <w:rsid w:val="00951993"/>
    <w:rsid w:val="0095199A"/>
    <w:rsid w:val="00951B32"/>
    <w:rsid w:val="00951B57"/>
    <w:rsid w:val="00951C82"/>
    <w:rsid w:val="00951D08"/>
    <w:rsid w:val="00951D2A"/>
    <w:rsid w:val="00951D6B"/>
    <w:rsid w:val="00951D72"/>
    <w:rsid w:val="00951DCF"/>
    <w:rsid w:val="00951ECF"/>
    <w:rsid w:val="00951EFB"/>
    <w:rsid w:val="00951F2C"/>
    <w:rsid w:val="00951F9E"/>
    <w:rsid w:val="00951FA9"/>
    <w:rsid w:val="00951FB5"/>
    <w:rsid w:val="00952038"/>
    <w:rsid w:val="00952053"/>
    <w:rsid w:val="00952115"/>
    <w:rsid w:val="0095213E"/>
    <w:rsid w:val="0095218C"/>
    <w:rsid w:val="009521A2"/>
    <w:rsid w:val="00952329"/>
    <w:rsid w:val="009524D8"/>
    <w:rsid w:val="00952570"/>
    <w:rsid w:val="0095259C"/>
    <w:rsid w:val="00952651"/>
    <w:rsid w:val="00952667"/>
    <w:rsid w:val="00952678"/>
    <w:rsid w:val="0095272D"/>
    <w:rsid w:val="00952774"/>
    <w:rsid w:val="009528BA"/>
    <w:rsid w:val="009528BF"/>
    <w:rsid w:val="00952A0A"/>
    <w:rsid w:val="00952AEB"/>
    <w:rsid w:val="00952BAB"/>
    <w:rsid w:val="00952CC8"/>
    <w:rsid w:val="00952D00"/>
    <w:rsid w:val="00952D8F"/>
    <w:rsid w:val="00952D9F"/>
    <w:rsid w:val="00952E2E"/>
    <w:rsid w:val="00952E7B"/>
    <w:rsid w:val="00952EF1"/>
    <w:rsid w:val="00952EF3"/>
    <w:rsid w:val="00952F88"/>
    <w:rsid w:val="0095303A"/>
    <w:rsid w:val="009530B2"/>
    <w:rsid w:val="00953236"/>
    <w:rsid w:val="00953307"/>
    <w:rsid w:val="009533AD"/>
    <w:rsid w:val="009533DF"/>
    <w:rsid w:val="00953431"/>
    <w:rsid w:val="00953484"/>
    <w:rsid w:val="0095349F"/>
    <w:rsid w:val="00953528"/>
    <w:rsid w:val="00953593"/>
    <w:rsid w:val="009535B4"/>
    <w:rsid w:val="00953696"/>
    <w:rsid w:val="009536BE"/>
    <w:rsid w:val="009536E5"/>
    <w:rsid w:val="00953731"/>
    <w:rsid w:val="009538F5"/>
    <w:rsid w:val="00953C1C"/>
    <w:rsid w:val="00953C3E"/>
    <w:rsid w:val="00953CB8"/>
    <w:rsid w:val="00953CB9"/>
    <w:rsid w:val="00953D7F"/>
    <w:rsid w:val="00953DC3"/>
    <w:rsid w:val="00953EA5"/>
    <w:rsid w:val="00953ED4"/>
    <w:rsid w:val="00953EDA"/>
    <w:rsid w:val="009540DF"/>
    <w:rsid w:val="0095417E"/>
    <w:rsid w:val="0095421F"/>
    <w:rsid w:val="0095433F"/>
    <w:rsid w:val="0095436B"/>
    <w:rsid w:val="00954454"/>
    <w:rsid w:val="00954576"/>
    <w:rsid w:val="009545B9"/>
    <w:rsid w:val="009545E8"/>
    <w:rsid w:val="00954656"/>
    <w:rsid w:val="009546C6"/>
    <w:rsid w:val="009546C9"/>
    <w:rsid w:val="009547A0"/>
    <w:rsid w:val="00954868"/>
    <w:rsid w:val="0095486D"/>
    <w:rsid w:val="00954899"/>
    <w:rsid w:val="009548AE"/>
    <w:rsid w:val="009549BF"/>
    <w:rsid w:val="00954A55"/>
    <w:rsid w:val="00954AE1"/>
    <w:rsid w:val="00954AF9"/>
    <w:rsid w:val="00954B08"/>
    <w:rsid w:val="00954B64"/>
    <w:rsid w:val="00954BCE"/>
    <w:rsid w:val="00954BD2"/>
    <w:rsid w:val="00954BD8"/>
    <w:rsid w:val="00954BDC"/>
    <w:rsid w:val="00954CC0"/>
    <w:rsid w:val="00954EFA"/>
    <w:rsid w:val="00954F88"/>
    <w:rsid w:val="00954F8B"/>
    <w:rsid w:val="00954FF2"/>
    <w:rsid w:val="0095506D"/>
    <w:rsid w:val="0095509D"/>
    <w:rsid w:val="00955128"/>
    <w:rsid w:val="0095516A"/>
    <w:rsid w:val="009551C7"/>
    <w:rsid w:val="009552CC"/>
    <w:rsid w:val="009552F2"/>
    <w:rsid w:val="0095534B"/>
    <w:rsid w:val="009553FA"/>
    <w:rsid w:val="0095548C"/>
    <w:rsid w:val="009555E5"/>
    <w:rsid w:val="009556F0"/>
    <w:rsid w:val="00955745"/>
    <w:rsid w:val="009557C6"/>
    <w:rsid w:val="0095581D"/>
    <w:rsid w:val="00955838"/>
    <w:rsid w:val="00955866"/>
    <w:rsid w:val="00955B11"/>
    <w:rsid w:val="00955B3D"/>
    <w:rsid w:val="00955BA7"/>
    <w:rsid w:val="00955BDF"/>
    <w:rsid w:val="00955BE0"/>
    <w:rsid w:val="00955CC6"/>
    <w:rsid w:val="00955D14"/>
    <w:rsid w:val="00955D2B"/>
    <w:rsid w:val="00955D34"/>
    <w:rsid w:val="00955DAB"/>
    <w:rsid w:val="00955DC2"/>
    <w:rsid w:val="00955E68"/>
    <w:rsid w:val="00955E7E"/>
    <w:rsid w:val="00955EE8"/>
    <w:rsid w:val="009560DC"/>
    <w:rsid w:val="00956117"/>
    <w:rsid w:val="00956487"/>
    <w:rsid w:val="00956594"/>
    <w:rsid w:val="009566E1"/>
    <w:rsid w:val="0095670E"/>
    <w:rsid w:val="009567D1"/>
    <w:rsid w:val="009569B6"/>
    <w:rsid w:val="00956B6A"/>
    <w:rsid w:val="00956B97"/>
    <w:rsid w:val="00956C53"/>
    <w:rsid w:val="00956CBB"/>
    <w:rsid w:val="00956CCE"/>
    <w:rsid w:val="00956D04"/>
    <w:rsid w:val="00956D7C"/>
    <w:rsid w:val="00956E09"/>
    <w:rsid w:val="00956FA8"/>
    <w:rsid w:val="00956FA9"/>
    <w:rsid w:val="00956FF4"/>
    <w:rsid w:val="0095702B"/>
    <w:rsid w:val="00957053"/>
    <w:rsid w:val="00957068"/>
    <w:rsid w:val="0095708C"/>
    <w:rsid w:val="009570D2"/>
    <w:rsid w:val="0095713F"/>
    <w:rsid w:val="00957143"/>
    <w:rsid w:val="00957164"/>
    <w:rsid w:val="00957172"/>
    <w:rsid w:val="00957263"/>
    <w:rsid w:val="009573C3"/>
    <w:rsid w:val="009574AF"/>
    <w:rsid w:val="009575B9"/>
    <w:rsid w:val="009575C6"/>
    <w:rsid w:val="009576AD"/>
    <w:rsid w:val="009576F9"/>
    <w:rsid w:val="0095772F"/>
    <w:rsid w:val="009577F9"/>
    <w:rsid w:val="00957816"/>
    <w:rsid w:val="0095786D"/>
    <w:rsid w:val="00957893"/>
    <w:rsid w:val="009579FF"/>
    <w:rsid w:val="00957A1E"/>
    <w:rsid w:val="00957A40"/>
    <w:rsid w:val="00957AD4"/>
    <w:rsid w:val="00957B3E"/>
    <w:rsid w:val="00957D8F"/>
    <w:rsid w:val="00957DD4"/>
    <w:rsid w:val="00957E21"/>
    <w:rsid w:val="00957EFA"/>
    <w:rsid w:val="00957F09"/>
    <w:rsid w:val="00960094"/>
    <w:rsid w:val="009600A2"/>
    <w:rsid w:val="0096023F"/>
    <w:rsid w:val="00960283"/>
    <w:rsid w:val="0096044B"/>
    <w:rsid w:val="009604C3"/>
    <w:rsid w:val="0096051A"/>
    <w:rsid w:val="0096054D"/>
    <w:rsid w:val="00960557"/>
    <w:rsid w:val="00960607"/>
    <w:rsid w:val="00960638"/>
    <w:rsid w:val="009606FC"/>
    <w:rsid w:val="0096071D"/>
    <w:rsid w:val="00960736"/>
    <w:rsid w:val="00960888"/>
    <w:rsid w:val="009609EF"/>
    <w:rsid w:val="00960BBD"/>
    <w:rsid w:val="00960C67"/>
    <w:rsid w:val="00960D58"/>
    <w:rsid w:val="00960E34"/>
    <w:rsid w:val="00960E3B"/>
    <w:rsid w:val="00960E40"/>
    <w:rsid w:val="00961110"/>
    <w:rsid w:val="00961132"/>
    <w:rsid w:val="00961175"/>
    <w:rsid w:val="009611D4"/>
    <w:rsid w:val="0096125C"/>
    <w:rsid w:val="009612B6"/>
    <w:rsid w:val="00961360"/>
    <w:rsid w:val="009613D1"/>
    <w:rsid w:val="009613F9"/>
    <w:rsid w:val="00961411"/>
    <w:rsid w:val="0096145C"/>
    <w:rsid w:val="00961582"/>
    <w:rsid w:val="009615ED"/>
    <w:rsid w:val="0096167D"/>
    <w:rsid w:val="00961741"/>
    <w:rsid w:val="009618EB"/>
    <w:rsid w:val="00961979"/>
    <w:rsid w:val="00961A0E"/>
    <w:rsid w:val="00961A4A"/>
    <w:rsid w:val="00961AC5"/>
    <w:rsid w:val="00961B95"/>
    <w:rsid w:val="00961BC1"/>
    <w:rsid w:val="00961BE1"/>
    <w:rsid w:val="00961C9E"/>
    <w:rsid w:val="00961CCA"/>
    <w:rsid w:val="00961D1B"/>
    <w:rsid w:val="00961DF2"/>
    <w:rsid w:val="00961EB7"/>
    <w:rsid w:val="00961ECE"/>
    <w:rsid w:val="00961F73"/>
    <w:rsid w:val="0096201B"/>
    <w:rsid w:val="00962032"/>
    <w:rsid w:val="009620B0"/>
    <w:rsid w:val="00962181"/>
    <w:rsid w:val="009622EF"/>
    <w:rsid w:val="00962312"/>
    <w:rsid w:val="0096237B"/>
    <w:rsid w:val="009623CB"/>
    <w:rsid w:val="0096242F"/>
    <w:rsid w:val="00962506"/>
    <w:rsid w:val="009625C1"/>
    <w:rsid w:val="00962677"/>
    <w:rsid w:val="0096267A"/>
    <w:rsid w:val="009626DE"/>
    <w:rsid w:val="0096270B"/>
    <w:rsid w:val="00962732"/>
    <w:rsid w:val="00962872"/>
    <w:rsid w:val="009628EE"/>
    <w:rsid w:val="00962970"/>
    <w:rsid w:val="009629D7"/>
    <w:rsid w:val="00962A73"/>
    <w:rsid w:val="00962CA1"/>
    <w:rsid w:val="00962CE9"/>
    <w:rsid w:val="00962D5C"/>
    <w:rsid w:val="00962E23"/>
    <w:rsid w:val="00962E65"/>
    <w:rsid w:val="00962E7A"/>
    <w:rsid w:val="00962EEE"/>
    <w:rsid w:val="00962F59"/>
    <w:rsid w:val="00962F6B"/>
    <w:rsid w:val="00963051"/>
    <w:rsid w:val="009630A7"/>
    <w:rsid w:val="00963108"/>
    <w:rsid w:val="00963263"/>
    <w:rsid w:val="009632D7"/>
    <w:rsid w:val="00963410"/>
    <w:rsid w:val="00963468"/>
    <w:rsid w:val="00963481"/>
    <w:rsid w:val="009634AA"/>
    <w:rsid w:val="009634B9"/>
    <w:rsid w:val="00963529"/>
    <w:rsid w:val="00963661"/>
    <w:rsid w:val="009638CB"/>
    <w:rsid w:val="00963A3E"/>
    <w:rsid w:val="00963B11"/>
    <w:rsid w:val="00963B3D"/>
    <w:rsid w:val="00963BD4"/>
    <w:rsid w:val="00963D4A"/>
    <w:rsid w:val="00963D9D"/>
    <w:rsid w:val="00963DDF"/>
    <w:rsid w:val="00963F89"/>
    <w:rsid w:val="00963FE2"/>
    <w:rsid w:val="00964002"/>
    <w:rsid w:val="00964021"/>
    <w:rsid w:val="00964037"/>
    <w:rsid w:val="00964057"/>
    <w:rsid w:val="009641D5"/>
    <w:rsid w:val="009643D7"/>
    <w:rsid w:val="009644E1"/>
    <w:rsid w:val="009646EB"/>
    <w:rsid w:val="00964747"/>
    <w:rsid w:val="0096489E"/>
    <w:rsid w:val="009648D0"/>
    <w:rsid w:val="009649E8"/>
    <w:rsid w:val="00964AB2"/>
    <w:rsid w:val="00964BCF"/>
    <w:rsid w:val="00964DAA"/>
    <w:rsid w:val="00964E5A"/>
    <w:rsid w:val="00964FFD"/>
    <w:rsid w:val="00965051"/>
    <w:rsid w:val="00965066"/>
    <w:rsid w:val="00965085"/>
    <w:rsid w:val="009651CA"/>
    <w:rsid w:val="009651DE"/>
    <w:rsid w:val="009652EE"/>
    <w:rsid w:val="009653E1"/>
    <w:rsid w:val="009654A7"/>
    <w:rsid w:val="009655C2"/>
    <w:rsid w:val="00965870"/>
    <w:rsid w:val="009658DF"/>
    <w:rsid w:val="00965B90"/>
    <w:rsid w:val="00965DD2"/>
    <w:rsid w:val="00965DE8"/>
    <w:rsid w:val="00965DF5"/>
    <w:rsid w:val="00965E3E"/>
    <w:rsid w:val="00965E6D"/>
    <w:rsid w:val="00965EBB"/>
    <w:rsid w:val="00965F05"/>
    <w:rsid w:val="00965F06"/>
    <w:rsid w:val="00965F0F"/>
    <w:rsid w:val="0096600A"/>
    <w:rsid w:val="0096602D"/>
    <w:rsid w:val="009660DB"/>
    <w:rsid w:val="009661DB"/>
    <w:rsid w:val="00966219"/>
    <w:rsid w:val="009662F1"/>
    <w:rsid w:val="0096658F"/>
    <w:rsid w:val="00966652"/>
    <w:rsid w:val="00966654"/>
    <w:rsid w:val="009666AB"/>
    <w:rsid w:val="009666DE"/>
    <w:rsid w:val="00966748"/>
    <w:rsid w:val="00966857"/>
    <w:rsid w:val="009668F3"/>
    <w:rsid w:val="0096692C"/>
    <w:rsid w:val="009669A4"/>
    <w:rsid w:val="00966A55"/>
    <w:rsid w:val="00966BB6"/>
    <w:rsid w:val="00966C62"/>
    <w:rsid w:val="00966DDF"/>
    <w:rsid w:val="00966DE4"/>
    <w:rsid w:val="00966DF1"/>
    <w:rsid w:val="00966EA5"/>
    <w:rsid w:val="00967054"/>
    <w:rsid w:val="0096716A"/>
    <w:rsid w:val="00967232"/>
    <w:rsid w:val="00967514"/>
    <w:rsid w:val="00967598"/>
    <w:rsid w:val="009675CB"/>
    <w:rsid w:val="009675E1"/>
    <w:rsid w:val="009676EE"/>
    <w:rsid w:val="009677B5"/>
    <w:rsid w:val="009677DE"/>
    <w:rsid w:val="0096783C"/>
    <w:rsid w:val="00967A0F"/>
    <w:rsid w:val="00967A8F"/>
    <w:rsid w:val="00967B7A"/>
    <w:rsid w:val="00967C6E"/>
    <w:rsid w:val="00967D72"/>
    <w:rsid w:val="00967DCC"/>
    <w:rsid w:val="00967F06"/>
    <w:rsid w:val="00967F7C"/>
    <w:rsid w:val="00967F7E"/>
    <w:rsid w:val="00967F90"/>
    <w:rsid w:val="00970022"/>
    <w:rsid w:val="009700D6"/>
    <w:rsid w:val="009700E1"/>
    <w:rsid w:val="00970232"/>
    <w:rsid w:val="00970275"/>
    <w:rsid w:val="009702B0"/>
    <w:rsid w:val="00970308"/>
    <w:rsid w:val="00970347"/>
    <w:rsid w:val="0097039B"/>
    <w:rsid w:val="009704DA"/>
    <w:rsid w:val="00970564"/>
    <w:rsid w:val="0097057A"/>
    <w:rsid w:val="0097061A"/>
    <w:rsid w:val="0097061B"/>
    <w:rsid w:val="0097070A"/>
    <w:rsid w:val="0097079E"/>
    <w:rsid w:val="00970811"/>
    <w:rsid w:val="009708F6"/>
    <w:rsid w:val="0097093C"/>
    <w:rsid w:val="00970A0A"/>
    <w:rsid w:val="00970AF2"/>
    <w:rsid w:val="00970AF9"/>
    <w:rsid w:val="00970C26"/>
    <w:rsid w:val="00970CCC"/>
    <w:rsid w:val="00970D2A"/>
    <w:rsid w:val="00970D61"/>
    <w:rsid w:val="00970DE6"/>
    <w:rsid w:val="00970E5F"/>
    <w:rsid w:val="00970F84"/>
    <w:rsid w:val="009711DD"/>
    <w:rsid w:val="009713A3"/>
    <w:rsid w:val="0097147F"/>
    <w:rsid w:val="009714A2"/>
    <w:rsid w:val="009714C8"/>
    <w:rsid w:val="009714D8"/>
    <w:rsid w:val="009714FB"/>
    <w:rsid w:val="0097158B"/>
    <w:rsid w:val="009715C3"/>
    <w:rsid w:val="009715C5"/>
    <w:rsid w:val="00971671"/>
    <w:rsid w:val="009716CE"/>
    <w:rsid w:val="009716F7"/>
    <w:rsid w:val="0097170B"/>
    <w:rsid w:val="00971770"/>
    <w:rsid w:val="0097178D"/>
    <w:rsid w:val="009717E3"/>
    <w:rsid w:val="00971844"/>
    <w:rsid w:val="00971937"/>
    <w:rsid w:val="009719F2"/>
    <w:rsid w:val="00971A8D"/>
    <w:rsid w:val="00971ABC"/>
    <w:rsid w:val="00971AC1"/>
    <w:rsid w:val="00971B9F"/>
    <w:rsid w:val="00971BC8"/>
    <w:rsid w:val="00971D48"/>
    <w:rsid w:val="00971E3B"/>
    <w:rsid w:val="00971EEC"/>
    <w:rsid w:val="00972013"/>
    <w:rsid w:val="0097235C"/>
    <w:rsid w:val="00972369"/>
    <w:rsid w:val="0097236A"/>
    <w:rsid w:val="0097244C"/>
    <w:rsid w:val="0097254A"/>
    <w:rsid w:val="0097261C"/>
    <w:rsid w:val="0097274F"/>
    <w:rsid w:val="0097276A"/>
    <w:rsid w:val="0097277D"/>
    <w:rsid w:val="0097279B"/>
    <w:rsid w:val="00972985"/>
    <w:rsid w:val="00972AA6"/>
    <w:rsid w:val="00972AED"/>
    <w:rsid w:val="00972B79"/>
    <w:rsid w:val="00972C0A"/>
    <w:rsid w:val="00972C74"/>
    <w:rsid w:val="00972D09"/>
    <w:rsid w:val="00972D91"/>
    <w:rsid w:val="00972E2F"/>
    <w:rsid w:val="00972EDA"/>
    <w:rsid w:val="00972EDD"/>
    <w:rsid w:val="00972F54"/>
    <w:rsid w:val="00972FFA"/>
    <w:rsid w:val="009730CB"/>
    <w:rsid w:val="009730D4"/>
    <w:rsid w:val="009730D5"/>
    <w:rsid w:val="009731E4"/>
    <w:rsid w:val="00973215"/>
    <w:rsid w:val="00973253"/>
    <w:rsid w:val="00973516"/>
    <w:rsid w:val="009735E6"/>
    <w:rsid w:val="009736D4"/>
    <w:rsid w:val="009736F3"/>
    <w:rsid w:val="00973A9E"/>
    <w:rsid w:val="00973AE7"/>
    <w:rsid w:val="00973B1E"/>
    <w:rsid w:val="00973B8F"/>
    <w:rsid w:val="00973C3B"/>
    <w:rsid w:val="00973D63"/>
    <w:rsid w:val="00973DB0"/>
    <w:rsid w:val="00973E54"/>
    <w:rsid w:val="00973EDE"/>
    <w:rsid w:val="00973F34"/>
    <w:rsid w:val="00974099"/>
    <w:rsid w:val="00974292"/>
    <w:rsid w:val="00974328"/>
    <w:rsid w:val="00974335"/>
    <w:rsid w:val="009745F0"/>
    <w:rsid w:val="00974605"/>
    <w:rsid w:val="00974692"/>
    <w:rsid w:val="00974818"/>
    <w:rsid w:val="009748D3"/>
    <w:rsid w:val="0097493B"/>
    <w:rsid w:val="0097498D"/>
    <w:rsid w:val="00974A71"/>
    <w:rsid w:val="00974B86"/>
    <w:rsid w:val="00974C5B"/>
    <w:rsid w:val="00974CCA"/>
    <w:rsid w:val="00974CFC"/>
    <w:rsid w:val="00974DFF"/>
    <w:rsid w:val="00974E1E"/>
    <w:rsid w:val="00974FA4"/>
    <w:rsid w:val="00974FC7"/>
    <w:rsid w:val="0097505B"/>
    <w:rsid w:val="0097515B"/>
    <w:rsid w:val="009751A1"/>
    <w:rsid w:val="00975210"/>
    <w:rsid w:val="0097521D"/>
    <w:rsid w:val="00975365"/>
    <w:rsid w:val="00975385"/>
    <w:rsid w:val="009753AA"/>
    <w:rsid w:val="00975421"/>
    <w:rsid w:val="0097549B"/>
    <w:rsid w:val="0097567E"/>
    <w:rsid w:val="0097579A"/>
    <w:rsid w:val="009757B1"/>
    <w:rsid w:val="009757F2"/>
    <w:rsid w:val="009758AC"/>
    <w:rsid w:val="00975968"/>
    <w:rsid w:val="009759F2"/>
    <w:rsid w:val="00975DD3"/>
    <w:rsid w:val="00975E44"/>
    <w:rsid w:val="00975E6A"/>
    <w:rsid w:val="00975E94"/>
    <w:rsid w:val="00975EBF"/>
    <w:rsid w:val="00975EC3"/>
    <w:rsid w:val="00975F85"/>
    <w:rsid w:val="00975FB4"/>
    <w:rsid w:val="00975FD4"/>
    <w:rsid w:val="00976066"/>
    <w:rsid w:val="0097610F"/>
    <w:rsid w:val="0097623F"/>
    <w:rsid w:val="00976270"/>
    <w:rsid w:val="009762A9"/>
    <w:rsid w:val="009763B8"/>
    <w:rsid w:val="0097644E"/>
    <w:rsid w:val="009764A9"/>
    <w:rsid w:val="009765F0"/>
    <w:rsid w:val="00976619"/>
    <w:rsid w:val="0097668F"/>
    <w:rsid w:val="009766EA"/>
    <w:rsid w:val="0097672A"/>
    <w:rsid w:val="0097674B"/>
    <w:rsid w:val="00976755"/>
    <w:rsid w:val="00976874"/>
    <w:rsid w:val="00976A69"/>
    <w:rsid w:val="00976AA5"/>
    <w:rsid w:val="00976C0B"/>
    <w:rsid w:val="00976C38"/>
    <w:rsid w:val="00976D86"/>
    <w:rsid w:val="00976E58"/>
    <w:rsid w:val="00976E5C"/>
    <w:rsid w:val="00976EEE"/>
    <w:rsid w:val="00976EFE"/>
    <w:rsid w:val="00976F4C"/>
    <w:rsid w:val="00977069"/>
    <w:rsid w:val="00977082"/>
    <w:rsid w:val="009771EC"/>
    <w:rsid w:val="009771F8"/>
    <w:rsid w:val="009772F7"/>
    <w:rsid w:val="009772FB"/>
    <w:rsid w:val="00977360"/>
    <w:rsid w:val="00977431"/>
    <w:rsid w:val="00977448"/>
    <w:rsid w:val="00977738"/>
    <w:rsid w:val="009777FE"/>
    <w:rsid w:val="0097794D"/>
    <w:rsid w:val="0097797F"/>
    <w:rsid w:val="009779EB"/>
    <w:rsid w:val="00977A1A"/>
    <w:rsid w:val="00977A3A"/>
    <w:rsid w:val="00977AA1"/>
    <w:rsid w:val="00977C63"/>
    <w:rsid w:val="00977CC7"/>
    <w:rsid w:val="00977D27"/>
    <w:rsid w:val="00977D45"/>
    <w:rsid w:val="00977DF5"/>
    <w:rsid w:val="00977E3A"/>
    <w:rsid w:val="00977E59"/>
    <w:rsid w:val="00977E6D"/>
    <w:rsid w:val="00977F4E"/>
    <w:rsid w:val="00977F77"/>
    <w:rsid w:val="00977F7E"/>
    <w:rsid w:val="009800A5"/>
    <w:rsid w:val="009801BA"/>
    <w:rsid w:val="0098050C"/>
    <w:rsid w:val="00980525"/>
    <w:rsid w:val="0098059E"/>
    <w:rsid w:val="009806DF"/>
    <w:rsid w:val="0098073D"/>
    <w:rsid w:val="0098077B"/>
    <w:rsid w:val="0098080B"/>
    <w:rsid w:val="0098080E"/>
    <w:rsid w:val="009808F3"/>
    <w:rsid w:val="0098098B"/>
    <w:rsid w:val="00980A0E"/>
    <w:rsid w:val="00980A53"/>
    <w:rsid w:val="00980A64"/>
    <w:rsid w:val="00980AC7"/>
    <w:rsid w:val="00980B9E"/>
    <w:rsid w:val="00980C24"/>
    <w:rsid w:val="00980C52"/>
    <w:rsid w:val="00980C81"/>
    <w:rsid w:val="00980D79"/>
    <w:rsid w:val="00980DFA"/>
    <w:rsid w:val="00980F0B"/>
    <w:rsid w:val="00980F16"/>
    <w:rsid w:val="00980FF7"/>
    <w:rsid w:val="00981002"/>
    <w:rsid w:val="00981125"/>
    <w:rsid w:val="00981153"/>
    <w:rsid w:val="00981305"/>
    <w:rsid w:val="00981355"/>
    <w:rsid w:val="00981439"/>
    <w:rsid w:val="00981519"/>
    <w:rsid w:val="009815BF"/>
    <w:rsid w:val="00981680"/>
    <w:rsid w:val="00981707"/>
    <w:rsid w:val="0098170D"/>
    <w:rsid w:val="0098175B"/>
    <w:rsid w:val="00981767"/>
    <w:rsid w:val="0098178B"/>
    <w:rsid w:val="009817A9"/>
    <w:rsid w:val="0098187D"/>
    <w:rsid w:val="009818D8"/>
    <w:rsid w:val="0098190B"/>
    <w:rsid w:val="00981929"/>
    <w:rsid w:val="0098198D"/>
    <w:rsid w:val="00981A02"/>
    <w:rsid w:val="00981A6A"/>
    <w:rsid w:val="00981A93"/>
    <w:rsid w:val="00981B5C"/>
    <w:rsid w:val="00981BB9"/>
    <w:rsid w:val="00981D0C"/>
    <w:rsid w:val="00981D0F"/>
    <w:rsid w:val="00981D6E"/>
    <w:rsid w:val="00981D92"/>
    <w:rsid w:val="00981E9D"/>
    <w:rsid w:val="00981F92"/>
    <w:rsid w:val="00981FE5"/>
    <w:rsid w:val="00982095"/>
    <w:rsid w:val="00982111"/>
    <w:rsid w:val="009822B6"/>
    <w:rsid w:val="009822D5"/>
    <w:rsid w:val="009822DF"/>
    <w:rsid w:val="00982311"/>
    <w:rsid w:val="009824C8"/>
    <w:rsid w:val="009824D0"/>
    <w:rsid w:val="00982522"/>
    <w:rsid w:val="0098262C"/>
    <w:rsid w:val="0098264B"/>
    <w:rsid w:val="009826B5"/>
    <w:rsid w:val="009826C6"/>
    <w:rsid w:val="009827CF"/>
    <w:rsid w:val="00982840"/>
    <w:rsid w:val="00982B7A"/>
    <w:rsid w:val="00982B86"/>
    <w:rsid w:val="00982D2D"/>
    <w:rsid w:val="00982D48"/>
    <w:rsid w:val="00982D74"/>
    <w:rsid w:val="00982F68"/>
    <w:rsid w:val="00983083"/>
    <w:rsid w:val="0098312D"/>
    <w:rsid w:val="0098317F"/>
    <w:rsid w:val="0098318C"/>
    <w:rsid w:val="00983198"/>
    <w:rsid w:val="009831DD"/>
    <w:rsid w:val="00983267"/>
    <w:rsid w:val="009832CC"/>
    <w:rsid w:val="00983373"/>
    <w:rsid w:val="00983423"/>
    <w:rsid w:val="0098342A"/>
    <w:rsid w:val="009834AD"/>
    <w:rsid w:val="00983622"/>
    <w:rsid w:val="00983692"/>
    <w:rsid w:val="0098378B"/>
    <w:rsid w:val="009837EC"/>
    <w:rsid w:val="009837FE"/>
    <w:rsid w:val="00983AE9"/>
    <w:rsid w:val="00983BC9"/>
    <w:rsid w:val="00983C19"/>
    <w:rsid w:val="00983D33"/>
    <w:rsid w:val="00983DCF"/>
    <w:rsid w:val="00983E48"/>
    <w:rsid w:val="00983F52"/>
    <w:rsid w:val="00983FF1"/>
    <w:rsid w:val="0098406C"/>
    <w:rsid w:val="00984070"/>
    <w:rsid w:val="009840C5"/>
    <w:rsid w:val="009840F5"/>
    <w:rsid w:val="009840FA"/>
    <w:rsid w:val="00984200"/>
    <w:rsid w:val="0098424F"/>
    <w:rsid w:val="0098442B"/>
    <w:rsid w:val="009844D9"/>
    <w:rsid w:val="00984554"/>
    <w:rsid w:val="00984668"/>
    <w:rsid w:val="0098466F"/>
    <w:rsid w:val="009846EB"/>
    <w:rsid w:val="009848B1"/>
    <w:rsid w:val="00984A80"/>
    <w:rsid w:val="00984B31"/>
    <w:rsid w:val="00984B68"/>
    <w:rsid w:val="00984C0B"/>
    <w:rsid w:val="00984C61"/>
    <w:rsid w:val="00984C6A"/>
    <w:rsid w:val="00984E46"/>
    <w:rsid w:val="00984ED3"/>
    <w:rsid w:val="00984ED8"/>
    <w:rsid w:val="00984F4B"/>
    <w:rsid w:val="00984FD7"/>
    <w:rsid w:val="00985084"/>
    <w:rsid w:val="0098517C"/>
    <w:rsid w:val="00985275"/>
    <w:rsid w:val="0098533F"/>
    <w:rsid w:val="009853B7"/>
    <w:rsid w:val="009853D4"/>
    <w:rsid w:val="0098549F"/>
    <w:rsid w:val="009854C9"/>
    <w:rsid w:val="0098557B"/>
    <w:rsid w:val="0098557F"/>
    <w:rsid w:val="009855F5"/>
    <w:rsid w:val="0098566D"/>
    <w:rsid w:val="009856A5"/>
    <w:rsid w:val="00985753"/>
    <w:rsid w:val="00985790"/>
    <w:rsid w:val="009857DD"/>
    <w:rsid w:val="009857DE"/>
    <w:rsid w:val="0098588A"/>
    <w:rsid w:val="00985913"/>
    <w:rsid w:val="0098595C"/>
    <w:rsid w:val="00985A8B"/>
    <w:rsid w:val="00985C09"/>
    <w:rsid w:val="00985C12"/>
    <w:rsid w:val="00985C3C"/>
    <w:rsid w:val="00985C57"/>
    <w:rsid w:val="00985CCE"/>
    <w:rsid w:val="00985D54"/>
    <w:rsid w:val="00985DFB"/>
    <w:rsid w:val="00985EF7"/>
    <w:rsid w:val="00985FA1"/>
    <w:rsid w:val="009860DE"/>
    <w:rsid w:val="00986133"/>
    <w:rsid w:val="009861BF"/>
    <w:rsid w:val="009861E6"/>
    <w:rsid w:val="009862CE"/>
    <w:rsid w:val="009862EA"/>
    <w:rsid w:val="009863F6"/>
    <w:rsid w:val="009865D8"/>
    <w:rsid w:val="00986614"/>
    <w:rsid w:val="009866BB"/>
    <w:rsid w:val="0098670D"/>
    <w:rsid w:val="00986756"/>
    <w:rsid w:val="009867AB"/>
    <w:rsid w:val="009867DB"/>
    <w:rsid w:val="00986814"/>
    <w:rsid w:val="00986850"/>
    <w:rsid w:val="00986861"/>
    <w:rsid w:val="009868DE"/>
    <w:rsid w:val="00986998"/>
    <w:rsid w:val="009869A2"/>
    <w:rsid w:val="009869AC"/>
    <w:rsid w:val="00986AB3"/>
    <w:rsid w:val="00986BF6"/>
    <w:rsid w:val="00986CEF"/>
    <w:rsid w:val="00986D8A"/>
    <w:rsid w:val="00986E3B"/>
    <w:rsid w:val="00986F0B"/>
    <w:rsid w:val="00986F7A"/>
    <w:rsid w:val="0098701A"/>
    <w:rsid w:val="00987144"/>
    <w:rsid w:val="00987189"/>
    <w:rsid w:val="0098719A"/>
    <w:rsid w:val="009871B5"/>
    <w:rsid w:val="0098723B"/>
    <w:rsid w:val="00987249"/>
    <w:rsid w:val="00987286"/>
    <w:rsid w:val="00987312"/>
    <w:rsid w:val="00987393"/>
    <w:rsid w:val="009873D0"/>
    <w:rsid w:val="0098747E"/>
    <w:rsid w:val="009874B9"/>
    <w:rsid w:val="00987548"/>
    <w:rsid w:val="00987572"/>
    <w:rsid w:val="009875A4"/>
    <w:rsid w:val="00987745"/>
    <w:rsid w:val="0098777F"/>
    <w:rsid w:val="00987820"/>
    <w:rsid w:val="009879AF"/>
    <w:rsid w:val="00987A4E"/>
    <w:rsid w:val="00987A7D"/>
    <w:rsid w:val="00987AF8"/>
    <w:rsid w:val="00987B3B"/>
    <w:rsid w:val="00987B8A"/>
    <w:rsid w:val="00987C27"/>
    <w:rsid w:val="00987C44"/>
    <w:rsid w:val="00987D6E"/>
    <w:rsid w:val="00987E4C"/>
    <w:rsid w:val="00987E6C"/>
    <w:rsid w:val="00987E71"/>
    <w:rsid w:val="00987EC8"/>
    <w:rsid w:val="00987F08"/>
    <w:rsid w:val="00990285"/>
    <w:rsid w:val="009902DC"/>
    <w:rsid w:val="009902EF"/>
    <w:rsid w:val="009902FB"/>
    <w:rsid w:val="009902FE"/>
    <w:rsid w:val="00990319"/>
    <w:rsid w:val="00990364"/>
    <w:rsid w:val="009903AD"/>
    <w:rsid w:val="0099048E"/>
    <w:rsid w:val="009906A1"/>
    <w:rsid w:val="009906C5"/>
    <w:rsid w:val="009906DC"/>
    <w:rsid w:val="00990854"/>
    <w:rsid w:val="009908C7"/>
    <w:rsid w:val="00990902"/>
    <w:rsid w:val="009909C9"/>
    <w:rsid w:val="00990A3F"/>
    <w:rsid w:val="00990A58"/>
    <w:rsid w:val="00990B6C"/>
    <w:rsid w:val="00990C51"/>
    <w:rsid w:val="00990CD3"/>
    <w:rsid w:val="00990DFD"/>
    <w:rsid w:val="00990E04"/>
    <w:rsid w:val="00990E3F"/>
    <w:rsid w:val="00990F46"/>
    <w:rsid w:val="00990F78"/>
    <w:rsid w:val="00990FC0"/>
    <w:rsid w:val="009911A4"/>
    <w:rsid w:val="00991238"/>
    <w:rsid w:val="009912B4"/>
    <w:rsid w:val="00991374"/>
    <w:rsid w:val="00991388"/>
    <w:rsid w:val="009913F1"/>
    <w:rsid w:val="009914E4"/>
    <w:rsid w:val="0099163F"/>
    <w:rsid w:val="0099164E"/>
    <w:rsid w:val="009916A0"/>
    <w:rsid w:val="00991775"/>
    <w:rsid w:val="009917B4"/>
    <w:rsid w:val="0099199D"/>
    <w:rsid w:val="009919C8"/>
    <w:rsid w:val="009919FC"/>
    <w:rsid w:val="00991A66"/>
    <w:rsid w:val="00991A6B"/>
    <w:rsid w:val="00991D5B"/>
    <w:rsid w:val="00991E96"/>
    <w:rsid w:val="00991F2F"/>
    <w:rsid w:val="00991F46"/>
    <w:rsid w:val="009920CE"/>
    <w:rsid w:val="0099213D"/>
    <w:rsid w:val="00992152"/>
    <w:rsid w:val="009921EB"/>
    <w:rsid w:val="00992232"/>
    <w:rsid w:val="0099226B"/>
    <w:rsid w:val="00992362"/>
    <w:rsid w:val="009923CF"/>
    <w:rsid w:val="009923D4"/>
    <w:rsid w:val="00992414"/>
    <w:rsid w:val="0099245F"/>
    <w:rsid w:val="00992653"/>
    <w:rsid w:val="009926FC"/>
    <w:rsid w:val="0099276A"/>
    <w:rsid w:val="009927D6"/>
    <w:rsid w:val="00992885"/>
    <w:rsid w:val="00992A64"/>
    <w:rsid w:val="00992A9E"/>
    <w:rsid w:val="00992AA8"/>
    <w:rsid w:val="00992AF8"/>
    <w:rsid w:val="00992C17"/>
    <w:rsid w:val="00992D68"/>
    <w:rsid w:val="00992EAC"/>
    <w:rsid w:val="00992FC1"/>
    <w:rsid w:val="0099303C"/>
    <w:rsid w:val="009930ED"/>
    <w:rsid w:val="00993143"/>
    <w:rsid w:val="009931EC"/>
    <w:rsid w:val="009932E7"/>
    <w:rsid w:val="0099339A"/>
    <w:rsid w:val="009933BA"/>
    <w:rsid w:val="009933C2"/>
    <w:rsid w:val="00993423"/>
    <w:rsid w:val="00993570"/>
    <w:rsid w:val="009936C3"/>
    <w:rsid w:val="00993765"/>
    <w:rsid w:val="009937F6"/>
    <w:rsid w:val="00993902"/>
    <w:rsid w:val="0099396B"/>
    <w:rsid w:val="009939E9"/>
    <w:rsid w:val="009939EE"/>
    <w:rsid w:val="00993AFF"/>
    <w:rsid w:val="00993B45"/>
    <w:rsid w:val="00993C60"/>
    <w:rsid w:val="00993C64"/>
    <w:rsid w:val="00993C8B"/>
    <w:rsid w:val="00993CD8"/>
    <w:rsid w:val="00993D00"/>
    <w:rsid w:val="00993DF7"/>
    <w:rsid w:val="00993E80"/>
    <w:rsid w:val="00993F54"/>
    <w:rsid w:val="00993F57"/>
    <w:rsid w:val="00993FC0"/>
    <w:rsid w:val="00993FDA"/>
    <w:rsid w:val="009940BC"/>
    <w:rsid w:val="009940E3"/>
    <w:rsid w:val="009941A5"/>
    <w:rsid w:val="009941F4"/>
    <w:rsid w:val="0099428B"/>
    <w:rsid w:val="009943C1"/>
    <w:rsid w:val="00994439"/>
    <w:rsid w:val="00994472"/>
    <w:rsid w:val="00994473"/>
    <w:rsid w:val="009944FB"/>
    <w:rsid w:val="00994570"/>
    <w:rsid w:val="009945AB"/>
    <w:rsid w:val="00994768"/>
    <w:rsid w:val="00994775"/>
    <w:rsid w:val="00994816"/>
    <w:rsid w:val="0099484D"/>
    <w:rsid w:val="00994898"/>
    <w:rsid w:val="0099493C"/>
    <w:rsid w:val="00994956"/>
    <w:rsid w:val="0099496B"/>
    <w:rsid w:val="00994AE5"/>
    <w:rsid w:val="00994C2D"/>
    <w:rsid w:val="00994C50"/>
    <w:rsid w:val="00994C5E"/>
    <w:rsid w:val="00994CBE"/>
    <w:rsid w:val="00994D57"/>
    <w:rsid w:val="00994DB0"/>
    <w:rsid w:val="00994DB9"/>
    <w:rsid w:val="00994DE3"/>
    <w:rsid w:val="00994E4D"/>
    <w:rsid w:val="00994E64"/>
    <w:rsid w:val="00994E9D"/>
    <w:rsid w:val="00994EA6"/>
    <w:rsid w:val="00994EA8"/>
    <w:rsid w:val="00994FB7"/>
    <w:rsid w:val="00995141"/>
    <w:rsid w:val="009952B7"/>
    <w:rsid w:val="00995336"/>
    <w:rsid w:val="009953F7"/>
    <w:rsid w:val="00995450"/>
    <w:rsid w:val="00995461"/>
    <w:rsid w:val="009954D3"/>
    <w:rsid w:val="009954E1"/>
    <w:rsid w:val="00995547"/>
    <w:rsid w:val="0099560E"/>
    <w:rsid w:val="0099573D"/>
    <w:rsid w:val="0099582F"/>
    <w:rsid w:val="00995882"/>
    <w:rsid w:val="0099597E"/>
    <w:rsid w:val="00995A84"/>
    <w:rsid w:val="00995AAE"/>
    <w:rsid w:val="00995C39"/>
    <w:rsid w:val="00995D7A"/>
    <w:rsid w:val="00995D97"/>
    <w:rsid w:val="00995DFC"/>
    <w:rsid w:val="00995E0C"/>
    <w:rsid w:val="00995EA0"/>
    <w:rsid w:val="00995EAC"/>
    <w:rsid w:val="00995EF2"/>
    <w:rsid w:val="00995FA1"/>
    <w:rsid w:val="00996006"/>
    <w:rsid w:val="00996091"/>
    <w:rsid w:val="009960DC"/>
    <w:rsid w:val="009961AB"/>
    <w:rsid w:val="009961F1"/>
    <w:rsid w:val="00996234"/>
    <w:rsid w:val="00996307"/>
    <w:rsid w:val="0099644B"/>
    <w:rsid w:val="0099648C"/>
    <w:rsid w:val="0099666E"/>
    <w:rsid w:val="0099673E"/>
    <w:rsid w:val="00996756"/>
    <w:rsid w:val="009967D7"/>
    <w:rsid w:val="00996881"/>
    <w:rsid w:val="009968BC"/>
    <w:rsid w:val="009968FC"/>
    <w:rsid w:val="00996902"/>
    <w:rsid w:val="00996906"/>
    <w:rsid w:val="00996925"/>
    <w:rsid w:val="00996A11"/>
    <w:rsid w:val="00996A47"/>
    <w:rsid w:val="00996C11"/>
    <w:rsid w:val="00996C8B"/>
    <w:rsid w:val="00996CAF"/>
    <w:rsid w:val="00996CF7"/>
    <w:rsid w:val="00996D09"/>
    <w:rsid w:val="00996D40"/>
    <w:rsid w:val="00996E18"/>
    <w:rsid w:val="00996FBF"/>
    <w:rsid w:val="00997011"/>
    <w:rsid w:val="00997014"/>
    <w:rsid w:val="00997088"/>
    <w:rsid w:val="00997131"/>
    <w:rsid w:val="00997210"/>
    <w:rsid w:val="0099727A"/>
    <w:rsid w:val="009972CA"/>
    <w:rsid w:val="009972F2"/>
    <w:rsid w:val="0099742B"/>
    <w:rsid w:val="00997538"/>
    <w:rsid w:val="0099753A"/>
    <w:rsid w:val="0099780F"/>
    <w:rsid w:val="00997830"/>
    <w:rsid w:val="0099787A"/>
    <w:rsid w:val="009978E8"/>
    <w:rsid w:val="009979E5"/>
    <w:rsid w:val="009979FB"/>
    <w:rsid w:val="00997A22"/>
    <w:rsid w:val="00997BE7"/>
    <w:rsid w:val="00997CD6"/>
    <w:rsid w:val="00997D14"/>
    <w:rsid w:val="00997E8E"/>
    <w:rsid w:val="00997F18"/>
    <w:rsid w:val="009A000B"/>
    <w:rsid w:val="009A0153"/>
    <w:rsid w:val="009A02D3"/>
    <w:rsid w:val="009A03C1"/>
    <w:rsid w:val="009A042E"/>
    <w:rsid w:val="009A046B"/>
    <w:rsid w:val="009A06CF"/>
    <w:rsid w:val="009A074E"/>
    <w:rsid w:val="009A0751"/>
    <w:rsid w:val="009A07AE"/>
    <w:rsid w:val="009A0922"/>
    <w:rsid w:val="009A0945"/>
    <w:rsid w:val="009A0A28"/>
    <w:rsid w:val="009A0AB3"/>
    <w:rsid w:val="009A0C3A"/>
    <w:rsid w:val="009A0CA8"/>
    <w:rsid w:val="009A0CC4"/>
    <w:rsid w:val="009A0CEA"/>
    <w:rsid w:val="009A0DA3"/>
    <w:rsid w:val="009A0E8C"/>
    <w:rsid w:val="009A0F1C"/>
    <w:rsid w:val="009A0FEC"/>
    <w:rsid w:val="009A1092"/>
    <w:rsid w:val="009A12ED"/>
    <w:rsid w:val="009A131E"/>
    <w:rsid w:val="009A1369"/>
    <w:rsid w:val="009A1386"/>
    <w:rsid w:val="009A13DB"/>
    <w:rsid w:val="009A146F"/>
    <w:rsid w:val="009A1491"/>
    <w:rsid w:val="009A1504"/>
    <w:rsid w:val="009A15B4"/>
    <w:rsid w:val="009A15D1"/>
    <w:rsid w:val="009A16C9"/>
    <w:rsid w:val="009A1740"/>
    <w:rsid w:val="009A1796"/>
    <w:rsid w:val="009A17EF"/>
    <w:rsid w:val="009A197A"/>
    <w:rsid w:val="009A1A68"/>
    <w:rsid w:val="009A1A7D"/>
    <w:rsid w:val="009A1B5B"/>
    <w:rsid w:val="009A1D92"/>
    <w:rsid w:val="009A1DAB"/>
    <w:rsid w:val="009A1DB0"/>
    <w:rsid w:val="009A1E47"/>
    <w:rsid w:val="009A1EA3"/>
    <w:rsid w:val="009A1EA6"/>
    <w:rsid w:val="009A1EF3"/>
    <w:rsid w:val="009A201F"/>
    <w:rsid w:val="009A202B"/>
    <w:rsid w:val="009A202C"/>
    <w:rsid w:val="009A2068"/>
    <w:rsid w:val="009A2098"/>
    <w:rsid w:val="009A20AC"/>
    <w:rsid w:val="009A20D7"/>
    <w:rsid w:val="009A2164"/>
    <w:rsid w:val="009A2212"/>
    <w:rsid w:val="009A2252"/>
    <w:rsid w:val="009A2291"/>
    <w:rsid w:val="009A229B"/>
    <w:rsid w:val="009A2343"/>
    <w:rsid w:val="009A2353"/>
    <w:rsid w:val="009A23C2"/>
    <w:rsid w:val="009A2411"/>
    <w:rsid w:val="009A2429"/>
    <w:rsid w:val="009A244C"/>
    <w:rsid w:val="009A253D"/>
    <w:rsid w:val="009A2625"/>
    <w:rsid w:val="009A273F"/>
    <w:rsid w:val="009A2832"/>
    <w:rsid w:val="009A285C"/>
    <w:rsid w:val="009A285E"/>
    <w:rsid w:val="009A28E8"/>
    <w:rsid w:val="009A293A"/>
    <w:rsid w:val="009A2969"/>
    <w:rsid w:val="009A2BA0"/>
    <w:rsid w:val="009A2C02"/>
    <w:rsid w:val="009A2D52"/>
    <w:rsid w:val="009A2D7B"/>
    <w:rsid w:val="009A2DF2"/>
    <w:rsid w:val="009A2F08"/>
    <w:rsid w:val="009A2F81"/>
    <w:rsid w:val="009A2FC6"/>
    <w:rsid w:val="009A3065"/>
    <w:rsid w:val="009A3075"/>
    <w:rsid w:val="009A307A"/>
    <w:rsid w:val="009A3080"/>
    <w:rsid w:val="009A308D"/>
    <w:rsid w:val="009A319A"/>
    <w:rsid w:val="009A3238"/>
    <w:rsid w:val="009A331E"/>
    <w:rsid w:val="009A339C"/>
    <w:rsid w:val="009A340B"/>
    <w:rsid w:val="009A35E2"/>
    <w:rsid w:val="009A3617"/>
    <w:rsid w:val="009A38B4"/>
    <w:rsid w:val="009A38CD"/>
    <w:rsid w:val="009A3AC8"/>
    <w:rsid w:val="009A3B2C"/>
    <w:rsid w:val="009A3D12"/>
    <w:rsid w:val="009A3D39"/>
    <w:rsid w:val="009A3DA6"/>
    <w:rsid w:val="009A3E29"/>
    <w:rsid w:val="009A3E6B"/>
    <w:rsid w:val="009A3E6C"/>
    <w:rsid w:val="009A3E9F"/>
    <w:rsid w:val="009A3F0F"/>
    <w:rsid w:val="009A3F62"/>
    <w:rsid w:val="009A3FD4"/>
    <w:rsid w:val="009A407B"/>
    <w:rsid w:val="009A40AD"/>
    <w:rsid w:val="009A417D"/>
    <w:rsid w:val="009A428F"/>
    <w:rsid w:val="009A45AC"/>
    <w:rsid w:val="009A468B"/>
    <w:rsid w:val="009A46C1"/>
    <w:rsid w:val="009A47E0"/>
    <w:rsid w:val="009A4871"/>
    <w:rsid w:val="009A489A"/>
    <w:rsid w:val="009A4991"/>
    <w:rsid w:val="009A49DB"/>
    <w:rsid w:val="009A4AC8"/>
    <w:rsid w:val="009A4ADA"/>
    <w:rsid w:val="009A4B31"/>
    <w:rsid w:val="009A4CFC"/>
    <w:rsid w:val="009A4D16"/>
    <w:rsid w:val="009A4D33"/>
    <w:rsid w:val="009A4D3C"/>
    <w:rsid w:val="009A4D67"/>
    <w:rsid w:val="009A4D8A"/>
    <w:rsid w:val="009A4F9C"/>
    <w:rsid w:val="009A5063"/>
    <w:rsid w:val="009A50D8"/>
    <w:rsid w:val="009A50DA"/>
    <w:rsid w:val="009A50DC"/>
    <w:rsid w:val="009A51CB"/>
    <w:rsid w:val="009A521B"/>
    <w:rsid w:val="009A521F"/>
    <w:rsid w:val="009A5280"/>
    <w:rsid w:val="009A5368"/>
    <w:rsid w:val="009A5475"/>
    <w:rsid w:val="009A5510"/>
    <w:rsid w:val="009A55C1"/>
    <w:rsid w:val="009A565F"/>
    <w:rsid w:val="009A56CE"/>
    <w:rsid w:val="009A5790"/>
    <w:rsid w:val="009A5867"/>
    <w:rsid w:val="009A58B8"/>
    <w:rsid w:val="009A58FF"/>
    <w:rsid w:val="009A594F"/>
    <w:rsid w:val="009A5987"/>
    <w:rsid w:val="009A598D"/>
    <w:rsid w:val="009A5992"/>
    <w:rsid w:val="009A5A5D"/>
    <w:rsid w:val="009A5A83"/>
    <w:rsid w:val="009A5A90"/>
    <w:rsid w:val="009A5AC0"/>
    <w:rsid w:val="009A5B98"/>
    <w:rsid w:val="009A5C04"/>
    <w:rsid w:val="009A5C58"/>
    <w:rsid w:val="009A5C64"/>
    <w:rsid w:val="009A5CD7"/>
    <w:rsid w:val="009A5D38"/>
    <w:rsid w:val="009A5D94"/>
    <w:rsid w:val="009A5EAE"/>
    <w:rsid w:val="009A5EF5"/>
    <w:rsid w:val="009A5EFE"/>
    <w:rsid w:val="009A5FA6"/>
    <w:rsid w:val="009A60C7"/>
    <w:rsid w:val="009A6121"/>
    <w:rsid w:val="009A6122"/>
    <w:rsid w:val="009A61B0"/>
    <w:rsid w:val="009A620E"/>
    <w:rsid w:val="009A6291"/>
    <w:rsid w:val="009A6329"/>
    <w:rsid w:val="009A6352"/>
    <w:rsid w:val="009A63C4"/>
    <w:rsid w:val="009A6499"/>
    <w:rsid w:val="009A64AB"/>
    <w:rsid w:val="009A64D6"/>
    <w:rsid w:val="009A64EC"/>
    <w:rsid w:val="009A650D"/>
    <w:rsid w:val="009A6516"/>
    <w:rsid w:val="009A6577"/>
    <w:rsid w:val="009A6697"/>
    <w:rsid w:val="009A66DC"/>
    <w:rsid w:val="009A6753"/>
    <w:rsid w:val="009A679D"/>
    <w:rsid w:val="009A679E"/>
    <w:rsid w:val="009A6835"/>
    <w:rsid w:val="009A6859"/>
    <w:rsid w:val="009A6889"/>
    <w:rsid w:val="009A6966"/>
    <w:rsid w:val="009A6A73"/>
    <w:rsid w:val="009A6B1E"/>
    <w:rsid w:val="009A6C3B"/>
    <w:rsid w:val="009A6D30"/>
    <w:rsid w:val="009A6DEA"/>
    <w:rsid w:val="009A6EB7"/>
    <w:rsid w:val="009A6FC8"/>
    <w:rsid w:val="009A70AD"/>
    <w:rsid w:val="009A70DE"/>
    <w:rsid w:val="009A7112"/>
    <w:rsid w:val="009A7132"/>
    <w:rsid w:val="009A7170"/>
    <w:rsid w:val="009A71CC"/>
    <w:rsid w:val="009A71FB"/>
    <w:rsid w:val="009A7219"/>
    <w:rsid w:val="009A72EA"/>
    <w:rsid w:val="009A7338"/>
    <w:rsid w:val="009A734D"/>
    <w:rsid w:val="009A73AB"/>
    <w:rsid w:val="009A7467"/>
    <w:rsid w:val="009A7489"/>
    <w:rsid w:val="009A7492"/>
    <w:rsid w:val="009A75CF"/>
    <w:rsid w:val="009A7672"/>
    <w:rsid w:val="009A76F3"/>
    <w:rsid w:val="009A770D"/>
    <w:rsid w:val="009A773D"/>
    <w:rsid w:val="009A796B"/>
    <w:rsid w:val="009A798E"/>
    <w:rsid w:val="009A79DC"/>
    <w:rsid w:val="009A7AE1"/>
    <w:rsid w:val="009A7AEC"/>
    <w:rsid w:val="009A7CA4"/>
    <w:rsid w:val="009A7CC4"/>
    <w:rsid w:val="009A7CC8"/>
    <w:rsid w:val="009A7CE0"/>
    <w:rsid w:val="009A7D7B"/>
    <w:rsid w:val="009A7E27"/>
    <w:rsid w:val="009A7F1B"/>
    <w:rsid w:val="009A7F39"/>
    <w:rsid w:val="009A7FCB"/>
    <w:rsid w:val="009A7FEF"/>
    <w:rsid w:val="009B0068"/>
    <w:rsid w:val="009B0186"/>
    <w:rsid w:val="009B0222"/>
    <w:rsid w:val="009B027E"/>
    <w:rsid w:val="009B0413"/>
    <w:rsid w:val="009B044B"/>
    <w:rsid w:val="009B050C"/>
    <w:rsid w:val="009B0529"/>
    <w:rsid w:val="009B054C"/>
    <w:rsid w:val="009B056E"/>
    <w:rsid w:val="009B0575"/>
    <w:rsid w:val="009B05D0"/>
    <w:rsid w:val="009B05E3"/>
    <w:rsid w:val="009B0607"/>
    <w:rsid w:val="009B0647"/>
    <w:rsid w:val="009B073E"/>
    <w:rsid w:val="009B0749"/>
    <w:rsid w:val="009B075B"/>
    <w:rsid w:val="009B0765"/>
    <w:rsid w:val="009B0846"/>
    <w:rsid w:val="009B08D5"/>
    <w:rsid w:val="009B0953"/>
    <w:rsid w:val="009B0989"/>
    <w:rsid w:val="009B0A21"/>
    <w:rsid w:val="009B0A3B"/>
    <w:rsid w:val="009B0AAF"/>
    <w:rsid w:val="009B0AE4"/>
    <w:rsid w:val="009B0B67"/>
    <w:rsid w:val="009B0C1D"/>
    <w:rsid w:val="009B0C89"/>
    <w:rsid w:val="009B0E05"/>
    <w:rsid w:val="009B0F5B"/>
    <w:rsid w:val="009B10A3"/>
    <w:rsid w:val="009B10AC"/>
    <w:rsid w:val="009B10D8"/>
    <w:rsid w:val="009B1121"/>
    <w:rsid w:val="009B1142"/>
    <w:rsid w:val="009B117E"/>
    <w:rsid w:val="009B1184"/>
    <w:rsid w:val="009B11C3"/>
    <w:rsid w:val="009B1286"/>
    <w:rsid w:val="009B129F"/>
    <w:rsid w:val="009B12A4"/>
    <w:rsid w:val="009B139A"/>
    <w:rsid w:val="009B13E9"/>
    <w:rsid w:val="009B1422"/>
    <w:rsid w:val="009B158B"/>
    <w:rsid w:val="009B15E6"/>
    <w:rsid w:val="009B15EF"/>
    <w:rsid w:val="009B16FE"/>
    <w:rsid w:val="009B170B"/>
    <w:rsid w:val="009B1730"/>
    <w:rsid w:val="009B1761"/>
    <w:rsid w:val="009B17AF"/>
    <w:rsid w:val="009B17D1"/>
    <w:rsid w:val="009B186F"/>
    <w:rsid w:val="009B1948"/>
    <w:rsid w:val="009B195C"/>
    <w:rsid w:val="009B1A33"/>
    <w:rsid w:val="009B1A82"/>
    <w:rsid w:val="009B1C08"/>
    <w:rsid w:val="009B1C4C"/>
    <w:rsid w:val="009B1CB9"/>
    <w:rsid w:val="009B1D3D"/>
    <w:rsid w:val="009B1D80"/>
    <w:rsid w:val="009B1DC1"/>
    <w:rsid w:val="009B1DD6"/>
    <w:rsid w:val="009B1DF0"/>
    <w:rsid w:val="009B1E67"/>
    <w:rsid w:val="009B1E8C"/>
    <w:rsid w:val="009B1F5A"/>
    <w:rsid w:val="009B1F5E"/>
    <w:rsid w:val="009B1F71"/>
    <w:rsid w:val="009B2064"/>
    <w:rsid w:val="009B209A"/>
    <w:rsid w:val="009B21DB"/>
    <w:rsid w:val="009B21F1"/>
    <w:rsid w:val="009B2239"/>
    <w:rsid w:val="009B23CD"/>
    <w:rsid w:val="009B23F1"/>
    <w:rsid w:val="009B23FE"/>
    <w:rsid w:val="009B2431"/>
    <w:rsid w:val="009B24C5"/>
    <w:rsid w:val="009B2512"/>
    <w:rsid w:val="009B251C"/>
    <w:rsid w:val="009B254D"/>
    <w:rsid w:val="009B25D0"/>
    <w:rsid w:val="009B25D6"/>
    <w:rsid w:val="009B2639"/>
    <w:rsid w:val="009B26BB"/>
    <w:rsid w:val="009B2719"/>
    <w:rsid w:val="009B2955"/>
    <w:rsid w:val="009B2A12"/>
    <w:rsid w:val="009B2AAE"/>
    <w:rsid w:val="009B2BEE"/>
    <w:rsid w:val="009B2C63"/>
    <w:rsid w:val="009B2C8D"/>
    <w:rsid w:val="009B2C91"/>
    <w:rsid w:val="009B2D6F"/>
    <w:rsid w:val="009B2DEE"/>
    <w:rsid w:val="009B2E14"/>
    <w:rsid w:val="009B2E92"/>
    <w:rsid w:val="009B30D4"/>
    <w:rsid w:val="009B316F"/>
    <w:rsid w:val="009B3221"/>
    <w:rsid w:val="009B32F3"/>
    <w:rsid w:val="009B3351"/>
    <w:rsid w:val="009B338D"/>
    <w:rsid w:val="009B33F5"/>
    <w:rsid w:val="009B34D3"/>
    <w:rsid w:val="009B34DC"/>
    <w:rsid w:val="009B3503"/>
    <w:rsid w:val="009B3559"/>
    <w:rsid w:val="009B362B"/>
    <w:rsid w:val="009B36AB"/>
    <w:rsid w:val="009B372B"/>
    <w:rsid w:val="009B37DA"/>
    <w:rsid w:val="009B3828"/>
    <w:rsid w:val="009B38EF"/>
    <w:rsid w:val="009B3912"/>
    <w:rsid w:val="009B39E3"/>
    <w:rsid w:val="009B3A2A"/>
    <w:rsid w:val="009B3A35"/>
    <w:rsid w:val="009B3A9A"/>
    <w:rsid w:val="009B3AE3"/>
    <w:rsid w:val="009B3BD2"/>
    <w:rsid w:val="009B3CAD"/>
    <w:rsid w:val="009B3CD0"/>
    <w:rsid w:val="009B3DC3"/>
    <w:rsid w:val="009B3DD2"/>
    <w:rsid w:val="009B3E07"/>
    <w:rsid w:val="009B3E32"/>
    <w:rsid w:val="009B3F43"/>
    <w:rsid w:val="009B3F69"/>
    <w:rsid w:val="009B3F85"/>
    <w:rsid w:val="009B412C"/>
    <w:rsid w:val="009B4135"/>
    <w:rsid w:val="009B42A0"/>
    <w:rsid w:val="009B42D2"/>
    <w:rsid w:val="009B4304"/>
    <w:rsid w:val="009B4318"/>
    <w:rsid w:val="009B4387"/>
    <w:rsid w:val="009B4393"/>
    <w:rsid w:val="009B4397"/>
    <w:rsid w:val="009B43E2"/>
    <w:rsid w:val="009B4454"/>
    <w:rsid w:val="009B44C6"/>
    <w:rsid w:val="009B44FD"/>
    <w:rsid w:val="009B456A"/>
    <w:rsid w:val="009B4598"/>
    <w:rsid w:val="009B46CE"/>
    <w:rsid w:val="009B46FE"/>
    <w:rsid w:val="009B48D0"/>
    <w:rsid w:val="009B4901"/>
    <w:rsid w:val="009B49DC"/>
    <w:rsid w:val="009B4A0F"/>
    <w:rsid w:val="009B4AB1"/>
    <w:rsid w:val="009B4AE8"/>
    <w:rsid w:val="009B4B50"/>
    <w:rsid w:val="009B4BDB"/>
    <w:rsid w:val="009B4CAE"/>
    <w:rsid w:val="009B4CE6"/>
    <w:rsid w:val="009B4F49"/>
    <w:rsid w:val="009B4F70"/>
    <w:rsid w:val="009B4FEB"/>
    <w:rsid w:val="009B50AA"/>
    <w:rsid w:val="009B5142"/>
    <w:rsid w:val="009B518E"/>
    <w:rsid w:val="009B51FA"/>
    <w:rsid w:val="009B5209"/>
    <w:rsid w:val="009B5248"/>
    <w:rsid w:val="009B5278"/>
    <w:rsid w:val="009B52B0"/>
    <w:rsid w:val="009B5389"/>
    <w:rsid w:val="009B5466"/>
    <w:rsid w:val="009B5487"/>
    <w:rsid w:val="009B54AE"/>
    <w:rsid w:val="009B54E0"/>
    <w:rsid w:val="009B552D"/>
    <w:rsid w:val="009B56CA"/>
    <w:rsid w:val="009B5700"/>
    <w:rsid w:val="009B5701"/>
    <w:rsid w:val="009B5726"/>
    <w:rsid w:val="009B575E"/>
    <w:rsid w:val="009B576C"/>
    <w:rsid w:val="009B5834"/>
    <w:rsid w:val="009B59AB"/>
    <w:rsid w:val="009B5A54"/>
    <w:rsid w:val="009B5A61"/>
    <w:rsid w:val="009B5BD4"/>
    <w:rsid w:val="009B5BD6"/>
    <w:rsid w:val="009B5BFF"/>
    <w:rsid w:val="009B5C84"/>
    <w:rsid w:val="009B5CB9"/>
    <w:rsid w:val="009B5D3D"/>
    <w:rsid w:val="009B5D56"/>
    <w:rsid w:val="009B5E8C"/>
    <w:rsid w:val="009B5E9D"/>
    <w:rsid w:val="009B5ED1"/>
    <w:rsid w:val="009B5EF3"/>
    <w:rsid w:val="009B5F05"/>
    <w:rsid w:val="009B5F54"/>
    <w:rsid w:val="009B5FAE"/>
    <w:rsid w:val="009B6014"/>
    <w:rsid w:val="009B60DB"/>
    <w:rsid w:val="009B6106"/>
    <w:rsid w:val="009B612E"/>
    <w:rsid w:val="009B61CD"/>
    <w:rsid w:val="009B61D4"/>
    <w:rsid w:val="009B62FD"/>
    <w:rsid w:val="009B63C1"/>
    <w:rsid w:val="009B6435"/>
    <w:rsid w:val="009B6630"/>
    <w:rsid w:val="009B66CA"/>
    <w:rsid w:val="009B6783"/>
    <w:rsid w:val="009B679B"/>
    <w:rsid w:val="009B682B"/>
    <w:rsid w:val="009B6873"/>
    <w:rsid w:val="009B688D"/>
    <w:rsid w:val="009B6923"/>
    <w:rsid w:val="009B6996"/>
    <w:rsid w:val="009B69B6"/>
    <w:rsid w:val="009B6BE0"/>
    <w:rsid w:val="009B6D96"/>
    <w:rsid w:val="009B6DD8"/>
    <w:rsid w:val="009B6DE7"/>
    <w:rsid w:val="009B6E0C"/>
    <w:rsid w:val="009B6F2C"/>
    <w:rsid w:val="009B7069"/>
    <w:rsid w:val="009B70F7"/>
    <w:rsid w:val="009B711F"/>
    <w:rsid w:val="009B7177"/>
    <w:rsid w:val="009B71E0"/>
    <w:rsid w:val="009B7211"/>
    <w:rsid w:val="009B72FF"/>
    <w:rsid w:val="009B730E"/>
    <w:rsid w:val="009B7337"/>
    <w:rsid w:val="009B741B"/>
    <w:rsid w:val="009B7495"/>
    <w:rsid w:val="009B7564"/>
    <w:rsid w:val="009B75FE"/>
    <w:rsid w:val="009B77CC"/>
    <w:rsid w:val="009B78BE"/>
    <w:rsid w:val="009B78DA"/>
    <w:rsid w:val="009B7915"/>
    <w:rsid w:val="009B79F3"/>
    <w:rsid w:val="009B7AFC"/>
    <w:rsid w:val="009B7C6A"/>
    <w:rsid w:val="009B7D16"/>
    <w:rsid w:val="009B7D2E"/>
    <w:rsid w:val="009B7D8B"/>
    <w:rsid w:val="009B7DC4"/>
    <w:rsid w:val="009B7DDF"/>
    <w:rsid w:val="009B7E60"/>
    <w:rsid w:val="009C001F"/>
    <w:rsid w:val="009C00C1"/>
    <w:rsid w:val="009C00D1"/>
    <w:rsid w:val="009C0110"/>
    <w:rsid w:val="009C0142"/>
    <w:rsid w:val="009C0196"/>
    <w:rsid w:val="009C01A5"/>
    <w:rsid w:val="009C01B3"/>
    <w:rsid w:val="009C01E4"/>
    <w:rsid w:val="009C03CB"/>
    <w:rsid w:val="009C040D"/>
    <w:rsid w:val="009C0755"/>
    <w:rsid w:val="009C0791"/>
    <w:rsid w:val="009C07B2"/>
    <w:rsid w:val="009C081B"/>
    <w:rsid w:val="009C091C"/>
    <w:rsid w:val="009C0B0A"/>
    <w:rsid w:val="009C0B8C"/>
    <w:rsid w:val="009C0C73"/>
    <w:rsid w:val="009C0C74"/>
    <w:rsid w:val="009C0CCC"/>
    <w:rsid w:val="009C0D75"/>
    <w:rsid w:val="009C0D87"/>
    <w:rsid w:val="009C0DE7"/>
    <w:rsid w:val="009C0EC2"/>
    <w:rsid w:val="009C0F71"/>
    <w:rsid w:val="009C0F78"/>
    <w:rsid w:val="009C105D"/>
    <w:rsid w:val="009C105F"/>
    <w:rsid w:val="009C10FA"/>
    <w:rsid w:val="009C1126"/>
    <w:rsid w:val="009C1128"/>
    <w:rsid w:val="009C11F6"/>
    <w:rsid w:val="009C1388"/>
    <w:rsid w:val="009C143F"/>
    <w:rsid w:val="009C14C8"/>
    <w:rsid w:val="009C163F"/>
    <w:rsid w:val="009C177F"/>
    <w:rsid w:val="009C181B"/>
    <w:rsid w:val="009C18A8"/>
    <w:rsid w:val="009C1900"/>
    <w:rsid w:val="009C1B5A"/>
    <w:rsid w:val="009C1B6F"/>
    <w:rsid w:val="009C1BFB"/>
    <w:rsid w:val="009C1C70"/>
    <w:rsid w:val="009C1D7A"/>
    <w:rsid w:val="009C1E36"/>
    <w:rsid w:val="009C1E5C"/>
    <w:rsid w:val="009C1E97"/>
    <w:rsid w:val="009C1ECE"/>
    <w:rsid w:val="009C1F8E"/>
    <w:rsid w:val="009C1FAB"/>
    <w:rsid w:val="009C2092"/>
    <w:rsid w:val="009C2147"/>
    <w:rsid w:val="009C2187"/>
    <w:rsid w:val="009C2188"/>
    <w:rsid w:val="009C2217"/>
    <w:rsid w:val="009C2261"/>
    <w:rsid w:val="009C22CA"/>
    <w:rsid w:val="009C22CB"/>
    <w:rsid w:val="009C22F1"/>
    <w:rsid w:val="009C23A4"/>
    <w:rsid w:val="009C23D8"/>
    <w:rsid w:val="009C23E2"/>
    <w:rsid w:val="009C249D"/>
    <w:rsid w:val="009C24D6"/>
    <w:rsid w:val="009C25B8"/>
    <w:rsid w:val="009C2664"/>
    <w:rsid w:val="009C27CC"/>
    <w:rsid w:val="009C2947"/>
    <w:rsid w:val="009C29A2"/>
    <w:rsid w:val="009C2B90"/>
    <w:rsid w:val="009C2BD6"/>
    <w:rsid w:val="009C2CF1"/>
    <w:rsid w:val="009C2D84"/>
    <w:rsid w:val="009C2DF4"/>
    <w:rsid w:val="009C2E27"/>
    <w:rsid w:val="009C2EC7"/>
    <w:rsid w:val="009C2ECB"/>
    <w:rsid w:val="009C2F21"/>
    <w:rsid w:val="009C3001"/>
    <w:rsid w:val="009C30D2"/>
    <w:rsid w:val="009C310B"/>
    <w:rsid w:val="009C31CC"/>
    <w:rsid w:val="009C3448"/>
    <w:rsid w:val="009C34D8"/>
    <w:rsid w:val="009C353A"/>
    <w:rsid w:val="009C3564"/>
    <w:rsid w:val="009C3577"/>
    <w:rsid w:val="009C359A"/>
    <w:rsid w:val="009C35AF"/>
    <w:rsid w:val="009C36AE"/>
    <w:rsid w:val="009C36FA"/>
    <w:rsid w:val="009C3754"/>
    <w:rsid w:val="009C3794"/>
    <w:rsid w:val="009C37AA"/>
    <w:rsid w:val="009C37F3"/>
    <w:rsid w:val="009C37F7"/>
    <w:rsid w:val="009C386E"/>
    <w:rsid w:val="009C3894"/>
    <w:rsid w:val="009C3898"/>
    <w:rsid w:val="009C3971"/>
    <w:rsid w:val="009C3ABE"/>
    <w:rsid w:val="009C3B63"/>
    <w:rsid w:val="009C3BB1"/>
    <w:rsid w:val="009C3C8B"/>
    <w:rsid w:val="009C3CB3"/>
    <w:rsid w:val="009C3D97"/>
    <w:rsid w:val="009C3DBA"/>
    <w:rsid w:val="009C3F77"/>
    <w:rsid w:val="009C401C"/>
    <w:rsid w:val="009C401E"/>
    <w:rsid w:val="009C4029"/>
    <w:rsid w:val="009C4078"/>
    <w:rsid w:val="009C40A9"/>
    <w:rsid w:val="009C412E"/>
    <w:rsid w:val="009C4149"/>
    <w:rsid w:val="009C41AD"/>
    <w:rsid w:val="009C425C"/>
    <w:rsid w:val="009C4354"/>
    <w:rsid w:val="009C439C"/>
    <w:rsid w:val="009C4436"/>
    <w:rsid w:val="009C44E9"/>
    <w:rsid w:val="009C467E"/>
    <w:rsid w:val="009C4690"/>
    <w:rsid w:val="009C46B3"/>
    <w:rsid w:val="009C46E9"/>
    <w:rsid w:val="009C47A0"/>
    <w:rsid w:val="009C47F7"/>
    <w:rsid w:val="009C480A"/>
    <w:rsid w:val="009C4845"/>
    <w:rsid w:val="009C48EB"/>
    <w:rsid w:val="009C48F4"/>
    <w:rsid w:val="009C49BD"/>
    <w:rsid w:val="009C49EC"/>
    <w:rsid w:val="009C49FC"/>
    <w:rsid w:val="009C4A78"/>
    <w:rsid w:val="009C4A7B"/>
    <w:rsid w:val="009C4A95"/>
    <w:rsid w:val="009C4AA2"/>
    <w:rsid w:val="009C4B73"/>
    <w:rsid w:val="009C4BC3"/>
    <w:rsid w:val="009C4BEB"/>
    <w:rsid w:val="009C4C80"/>
    <w:rsid w:val="009C4D66"/>
    <w:rsid w:val="009C4DA5"/>
    <w:rsid w:val="009C4DA6"/>
    <w:rsid w:val="009C4E55"/>
    <w:rsid w:val="009C4EC6"/>
    <w:rsid w:val="009C4FC9"/>
    <w:rsid w:val="009C5025"/>
    <w:rsid w:val="009C5096"/>
    <w:rsid w:val="009C50C5"/>
    <w:rsid w:val="009C5176"/>
    <w:rsid w:val="009C5222"/>
    <w:rsid w:val="009C5313"/>
    <w:rsid w:val="009C5448"/>
    <w:rsid w:val="009C54AB"/>
    <w:rsid w:val="009C54C8"/>
    <w:rsid w:val="009C5513"/>
    <w:rsid w:val="009C555E"/>
    <w:rsid w:val="009C556D"/>
    <w:rsid w:val="009C56AB"/>
    <w:rsid w:val="009C5745"/>
    <w:rsid w:val="009C5857"/>
    <w:rsid w:val="009C590E"/>
    <w:rsid w:val="009C599E"/>
    <w:rsid w:val="009C5A1D"/>
    <w:rsid w:val="009C5BEC"/>
    <w:rsid w:val="009C5C25"/>
    <w:rsid w:val="009C5DB1"/>
    <w:rsid w:val="009C60B9"/>
    <w:rsid w:val="009C60C5"/>
    <w:rsid w:val="009C617F"/>
    <w:rsid w:val="009C61BA"/>
    <w:rsid w:val="009C61D3"/>
    <w:rsid w:val="009C6206"/>
    <w:rsid w:val="009C621B"/>
    <w:rsid w:val="009C621C"/>
    <w:rsid w:val="009C62AB"/>
    <w:rsid w:val="009C631C"/>
    <w:rsid w:val="009C6512"/>
    <w:rsid w:val="009C6594"/>
    <w:rsid w:val="009C6623"/>
    <w:rsid w:val="009C66B8"/>
    <w:rsid w:val="009C6712"/>
    <w:rsid w:val="009C6713"/>
    <w:rsid w:val="009C6749"/>
    <w:rsid w:val="009C680B"/>
    <w:rsid w:val="009C6859"/>
    <w:rsid w:val="009C69BA"/>
    <w:rsid w:val="009C6A44"/>
    <w:rsid w:val="009C6A70"/>
    <w:rsid w:val="009C6AAC"/>
    <w:rsid w:val="009C6B21"/>
    <w:rsid w:val="009C6CD8"/>
    <w:rsid w:val="009C6D83"/>
    <w:rsid w:val="009C6DB8"/>
    <w:rsid w:val="009C6DDD"/>
    <w:rsid w:val="009C6E75"/>
    <w:rsid w:val="009C6EF8"/>
    <w:rsid w:val="009C6F99"/>
    <w:rsid w:val="009C7010"/>
    <w:rsid w:val="009C70A6"/>
    <w:rsid w:val="009C71AF"/>
    <w:rsid w:val="009C72BC"/>
    <w:rsid w:val="009C734E"/>
    <w:rsid w:val="009C742A"/>
    <w:rsid w:val="009C74E5"/>
    <w:rsid w:val="009C754D"/>
    <w:rsid w:val="009C757B"/>
    <w:rsid w:val="009C7656"/>
    <w:rsid w:val="009C76B5"/>
    <w:rsid w:val="009C77DE"/>
    <w:rsid w:val="009C7826"/>
    <w:rsid w:val="009C78A1"/>
    <w:rsid w:val="009C7972"/>
    <w:rsid w:val="009C7A6B"/>
    <w:rsid w:val="009C7A6E"/>
    <w:rsid w:val="009C7AD8"/>
    <w:rsid w:val="009C7AF4"/>
    <w:rsid w:val="009C7B35"/>
    <w:rsid w:val="009C7BA1"/>
    <w:rsid w:val="009C7C6A"/>
    <w:rsid w:val="009C7D54"/>
    <w:rsid w:val="009C7D60"/>
    <w:rsid w:val="009C7D6D"/>
    <w:rsid w:val="009C7D90"/>
    <w:rsid w:val="009C7DA9"/>
    <w:rsid w:val="009C7E1F"/>
    <w:rsid w:val="009D0088"/>
    <w:rsid w:val="009D00C8"/>
    <w:rsid w:val="009D0369"/>
    <w:rsid w:val="009D0406"/>
    <w:rsid w:val="009D04ED"/>
    <w:rsid w:val="009D0504"/>
    <w:rsid w:val="009D05A7"/>
    <w:rsid w:val="009D05C5"/>
    <w:rsid w:val="009D0668"/>
    <w:rsid w:val="009D0691"/>
    <w:rsid w:val="009D06A7"/>
    <w:rsid w:val="009D0710"/>
    <w:rsid w:val="009D07E8"/>
    <w:rsid w:val="009D0829"/>
    <w:rsid w:val="009D08B4"/>
    <w:rsid w:val="009D09EF"/>
    <w:rsid w:val="009D0A59"/>
    <w:rsid w:val="009D0A99"/>
    <w:rsid w:val="009D0B20"/>
    <w:rsid w:val="009D0CF9"/>
    <w:rsid w:val="009D0D0B"/>
    <w:rsid w:val="009D0E2A"/>
    <w:rsid w:val="009D0E3A"/>
    <w:rsid w:val="009D0E48"/>
    <w:rsid w:val="009D0EB6"/>
    <w:rsid w:val="009D0F83"/>
    <w:rsid w:val="009D1076"/>
    <w:rsid w:val="009D15B8"/>
    <w:rsid w:val="009D16C7"/>
    <w:rsid w:val="009D174B"/>
    <w:rsid w:val="009D178E"/>
    <w:rsid w:val="009D17D1"/>
    <w:rsid w:val="009D1991"/>
    <w:rsid w:val="009D19BB"/>
    <w:rsid w:val="009D19C4"/>
    <w:rsid w:val="009D1A90"/>
    <w:rsid w:val="009D1ADB"/>
    <w:rsid w:val="009D1B47"/>
    <w:rsid w:val="009D1B58"/>
    <w:rsid w:val="009D1B93"/>
    <w:rsid w:val="009D1C93"/>
    <w:rsid w:val="009D1CD6"/>
    <w:rsid w:val="009D1D19"/>
    <w:rsid w:val="009D1D32"/>
    <w:rsid w:val="009D1F2B"/>
    <w:rsid w:val="009D1F72"/>
    <w:rsid w:val="009D20CB"/>
    <w:rsid w:val="009D2187"/>
    <w:rsid w:val="009D21F5"/>
    <w:rsid w:val="009D22E0"/>
    <w:rsid w:val="009D23C6"/>
    <w:rsid w:val="009D247B"/>
    <w:rsid w:val="009D248F"/>
    <w:rsid w:val="009D254D"/>
    <w:rsid w:val="009D25D0"/>
    <w:rsid w:val="009D2607"/>
    <w:rsid w:val="009D2610"/>
    <w:rsid w:val="009D26A4"/>
    <w:rsid w:val="009D28D8"/>
    <w:rsid w:val="009D28F1"/>
    <w:rsid w:val="009D2934"/>
    <w:rsid w:val="009D2A08"/>
    <w:rsid w:val="009D2A47"/>
    <w:rsid w:val="009D2C12"/>
    <w:rsid w:val="009D2C75"/>
    <w:rsid w:val="009D2CB6"/>
    <w:rsid w:val="009D2CFF"/>
    <w:rsid w:val="009D2DE2"/>
    <w:rsid w:val="009D2E41"/>
    <w:rsid w:val="009D2F93"/>
    <w:rsid w:val="009D2FC2"/>
    <w:rsid w:val="009D30F7"/>
    <w:rsid w:val="009D31BA"/>
    <w:rsid w:val="009D31D9"/>
    <w:rsid w:val="009D31DC"/>
    <w:rsid w:val="009D31EB"/>
    <w:rsid w:val="009D32F8"/>
    <w:rsid w:val="009D33EC"/>
    <w:rsid w:val="009D34BE"/>
    <w:rsid w:val="009D34D9"/>
    <w:rsid w:val="009D350B"/>
    <w:rsid w:val="009D3566"/>
    <w:rsid w:val="009D3611"/>
    <w:rsid w:val="009D3694"/>
    <w:rsid w:val="009D37A1"/>
    <w:rsid w:val="009D383F"/>
    <w:rsid w:val="009D39E6"/>
    <w:rsid w:val="009D3A6C"/>
    <w:rsid w:val="009D3B85"/>
    <w:rsid w:val="009D3B9A"/>
    <w:rsid w:val="009D3BB1"/>
    <w:rsid w:val="009D3BD0"/>
    <w:rsid w:val="009D3BEE"/>
    <w:rsid w:val="009D3C45"/>
    <w:rsid w:val="009D3D7A"/>
    <w:rsid w:val="009D3D9D"/>
    <w:rsid w:val="009D3DEB"/>
    <w:rsid w:val="009D3EB3"/>
    <w:rsid w:val="009D3FAF"/>
    <w:rsid w:val="009D3FCF"/>
    <w:rsid w:val="009D40D5"/>
    <w:rsid w:val="009D4191"/>
    <w:rsid w:val="009D4233"/>
    <w:rsid w:val="009D4279"/>
    <w:rsid w:val="009D440D"/>
    <w:rsid w:val="009D4467"/>
    <w:rsid w:val="009D461E"/>
    <w:rsid w:val="009D463E"/>
    <w:rsid w:val="009D4699"/>
    <w:rsid w:val="009D469B"/>
    <w:rsid w:val="009D475D"/>
    <w:rsid w:val="009D47F0"/>
    <w:rsid w:val="009D487C"/>
    <w:rsid w:val="009D48AF"/>
    <w:rsid w:val="009D48F3"/>
    <w:rsid w:val="009D4945"/>
    <w:rsid w:val="009D49EF"/>
    <w:rsid w:val="009D49FA"/>
    <w:rsid w:val="009D4A5B"/>
    <w:rsid w:val="009D4A92"/>
    <w:rsid w:val="009D4AA9"/>
    <w:rsid w:val="009D4C65"/>
    <w:rsid w:val="009D4D9A"/>
    <w:rsid w:val="009D4E73"/>
    <w:rsid w:val="009D4F27"/>
    <w:rsid w:val="009D5164"/>
    <w:rsid w:val="009D519D"/>
    <w:rsid w:val="009D51D8"/>
    <w:rsid w:val="009D521F"/>
    <w:rsid w:val="009D5317"/>
    <w:rsid w:val="009D5389"/>
    <w:rsid w:val="009D538E"/>
    <w:rsid w:val="009D53B7"/>
    <w:rsid w:val="009D53CF"/>
    <w:rsid w:val="009D547C"/>
    <w:rsid w:val="009D5481"/>
    <w:rsid w:val="009D548A"/>
    <w:rsid w:val="009D549D"/>
    <w:rsid w:val="009D559B"/>
    <w:rsid w:val="009D55A8"/>
    <w:rsid w:val="009D55C5"/>
    <w:rsid w:val="009D55F9"/>
    <w:rsid w:val="009D5677"/>
    <w:rsid w:val="009D573C"/>
    <w:rsid w:val="009D5741"/>
    <w:rsid w:val="009D57BE"/>
    <w:rsid w:val="009D57C8"/>
    <w:rsid w:val="009D5831"/>
    <w:rsid w:val="009D5839"/>
    <w:rsid w:val="009D5889"/>
    <w:rsid w:val="009D5968"/>
    <w:rsid w:val="009D59C7"/>
    <w:rsid w:val="009D5A71"/>
    <w:rsid w:val="009D5BF5"/>
    <w:rsid w:val="009D5CAB"/>
    <w:rsid w:val="009D5D37"/>
    <w:rsid w:val="009D5D7D"/>
    <w:rsid w:val="009D5D86"/>
    <w:rsid w:val="009D5E04"/>
    <w:rsid w:val="009D5E12"/>
    <w:rsid w:val="009D5E37"/>
    <w:rsid w:val="009D5E7F"/>
    <w:rsid w:val="009D5F72"/>
    <w:rsid w:val="009D5FF8"/>
    <w:rsid w:val="009D60A9"/>
    <w:rsid w:val="009D61FB"/>
    <w:rsid w:val="009D61FD"/>
    <w:rsid w:val="009D621A"/>
    <w:rsid w:val="009D62DE"/>
    <w:rsid w:val="009D63BF"/>
    <w:rsid w:val="009D648C"/>
    <w:rsid w:val="009D64F5"/>
    <w:rsid w:val="009D6608"/>
    <w:rsid w:val="009D6649"/>
    <w:rsid w:val="009D6709"/>
    <w:rsid w:val="009D6722"/>
    <w:rsid w:val="009D6792"/>
    <w:rsid w:val="009D67EC"/>
    <w:rsid w:val="009D6911"/>
    <w:rsid w:val="009D69CF"/>
    <w:rsid w:val="009D6A2B"/>
    <w:rsid w:val="009D6AA8"/>
    <w:rsid w:val="009D6C75"/>
    <w:rsid w:val="009D6D8E"/>
    <w:rsid w:val="009D6D8F"/>
    <w:rsid w:val="009D6DA1"/>
    <w:rsid w:val="009D6DC4"/>
    <w:rsid w:val="009D6DD4"/>
    <w:rsid w:val="009D6F71"/>
    <w:rsid w:val="009D6FAC"/>
    <w:rsid w:val="009D6FD6"/>
    <w:rsid w:val="009D7027"/>
    <w:rsid w:val="009D708A"/>
    <w:rsid w:val="009D70BA"/>
    <w:rsid w:val="009D71D1"/>
    <w:rsid w:val="009D7229"/>
    <w:rsid w:val="009D7294"/>
    <w:rsid w:val="009D7353"/>
    <w:rsid w:val="009D7465"/>
    <w:rsid w:val="009D7477"/>
    <w:rsid w:val="009D74BA"/>
    <w:rsid w:val="009D7513"/>
    <w:rsid w:val="009D7569"/>
    <w:rsid w:val="009D75EB"/>
    <w:rsid w:val="009D7615"/>
    <w:rsid w:val="009D7627"/>
    <w:rsid w:val="009D768E"/>
    <w:rsid w:val="009D76CD"/>
    <w:rsid w:val="009D7742"/>
    <w:rsid w:val="009D7788"/>
    <w:rsid w:val="009D77CB"/>
    <w:rsid w:val="009D77EF"/>
    <w:rsid w:val="009D77F6"/>
    <w:rsid w:val="009D7896"/>
    <w:rsid w:val="009D78A4"/>
    <w:rsid w:val="009D7A7C"/>
    <w:rsid w:val="009D7B8D"/>
    <w:rsid w:val="009D7BC3"/>
    <w:rsid w:val="009D7C9B"/>
    <w:rsid w:val="009D7D64"/>
    <w:rsid w:val="009D7E2A"/>
    <w:rsid w:val="009D7F08"/>
    <w:rsid w:val="009E0048"/>
    <w:rsid w:val="009E0087"/>
    <w:rsid w:val="009E00E2"/>
    <w:rsid w:val="009E00EF"/>
    <w:rsid w:val="009E013F"/>
    <w:rsid w:val="009E038B"/>
    <w:rsid w:val="009E044F"/>
    <w:rsid w:val="009E05D6"/>
    <w:rsid w:val="009E0612"/>
    <w:rsid w:val="009E0648"/>
    <w:rsid w:val="009E067D"/>
    <w:rsid w:val="009E06D2"/>
    <w:rsid w:val="009E0791"/>
    <w:rsid w:val="009E07B3"/>
    <w:rsid w:val="009E07DC"/>
    <w:rsid w:val="009E0900"/>
    <w:rsid w:val="009E0974"/>
    <w:rsid w:val="009E0991"/>
    <w:rsid w:val="009E09E3"/>
    <w:rsid w:val="009E09F3"/>
    <w:rsid w:val="009E0A3D"/>
    <w:rsid w:val="009E0B95"/>
    <w:rsid w:val="009E0C2D"/>
    <w:rsid w:val="009E0CC0"/>
    <w:rsid w:val="009E0CDD"/>
    <w:rsid w:val="009E0F38"/>
    <w:rsid w:val="009E108D"/>
    <w:rsid w:val="009E1238"/>
    <w:rsid w:val="009E12DA"/>
    <w:rsid w:val="009E12F7"/>
    <w:rsid w:val="009E12FF"/>
    <w:rsid w:val="009E137C"/>
    <w:rsid w:val="009E13A6"/>
    <w:rsid w:val="009E13FC"/>
    <w:rsid w:val="009E1462"/>
    <w:rsid w:val="009E1588"/>
    <w:rsid w:val="009E1590"/>
    <w:rsid w:val="009E160C"/>
    <w:rsid w:val="009E1611"/>
    <w:rsid w:val="009E1664"/>
    <w:rsid w:val="009E16E6"/>
    <w:rsid w:val="009E1756"/>
    <w:rsid w:val="009E17FE"/>
    <w:rsid w:val="009E1977"/>
    <w:rsid w:val="009E1A32"/>
    <w:rsid w:val="009E1ABF"/>
    <w:rsid w:val="009E1AEE"/>
    <w:rsid w:val="009E1B01"/>
    <w:rsid w:val="009E1B25"/>
    <w:rsid w:val="009E1B5E"/>
    <w:rsid w:val="009E1C85"/>
    <w:rsid w:val="009E1CB0"/>
    <w:rsid w:val="009E1D0C"/>
    <w:rsid w:val="009E1D98"/>
    <w:rsid w:val="009E1EF5"/>
    <w:rsid w:val="009E1F18"/>
    <w:rsid w:val="009E1F2D"/>
    <w:rsid w:val="009E1FE1"/>
    <w:rsid w:val="009E206A"/>
    <w:rsid w:val="009E2162"/>
    <w:rsid w:val="009E2190"/>
    <w:rsid w:val="009E2227"/>
    <w:rsid w:val="009E228C"/>
    <w:rsid w:val="009E22D7"/>
    <w:rsid w:val="009E2459"/>
    <w:rsid w:val="009E24FF"/>
    <w:rsid w:val="009E251E"/>
    <w:rsid w:val="009E253B"/>
    <w:rsid w:val="009E2584"/>
    <w:rsid w:val="009E26F5"/>
    <w:rsid w:val="009E2781"/>
    <w:rsid w:val="009E281E"/>
    <w:rsid w:val="009E286F"/>
    <w:rsid w:val="009E2883"/>
    <w:rsid w:val="009E29D1"/>
    <w:rsid w:val="009E2A5D"/>
    <w:rsid w:val="009E2A90"/>
    <w:rsid w:val="009E2B24"/>
    <w:rsid w:val="009E2BBC"/>
    <w:rsid w:val="009E2C38"/>
    <w:rsid w:val="009E2C74"/>
    <w:rsid w:val="009E2CD1"/>
    <w:rsid w:val="009E2EFE"/>
    <w:rsid w:val="009E2F55"/>
    <w:rsid w:val="009E2F76"/>
    <w:rsid w:val="009E3011"/>
    <w:rsid w:val="009E3146"/>
    <w:rsid w:val="009E31F0"/>
    <w:rsid w:val="009E32AE"/>
    <w:rsid w:val="009E32EE"/>
    <w:rsid w:val="009E3364"/>
    <w:rsid w:val="009E3379"/>
    <w:rsid w:val="009E3608"/>
    <w:rsid w:val="009E3628"/>
    <w:rsid w:val="009E36E3"/>
    <w:rsid w:val="009E379E"/>
    <w:rsid w:val="009E38B0"/>
    <w:rsid w:val="009E391B"/>
    <w:rsid w:val="009E39E6"/>
    <w:rsid w:val="009E3ABB"/>
    <w:rsid w:val="009E3ADE"/>
    <w:rsid w:val="009E3B84"/>
    <w:rsid w:val="009E3DB7"/>
    <w:rsid w:val="009E3E46"/>
    <w:rsid w:val="009E3ED5"/>
    <w:rsid w:val="009E3ED7"/>
    <w:rsid w:val="009E3F6D"/>
    <w:rsid w:val="009E3F7B"/>
    <w:rsid w:val="009E3FB7"/>
    <w:rsid w:val="009E4239"/>
    <w:rsid w:val="009E42E4"/>
    <w:rsid w:val="009E433F"/>
    <w:rsid w:val="009E45A9"/>
    <w:rsid w:val="009E45C6"/>
    <w:rsid w:val="009E4743"/>
    <w:rsid w:val="009E4809"/>
    <w:rsid w:val="009E4845"/>
    <w:rsid w:val="009E4875"/>
    <w:rsid w:val="009E4AB2"/>
    <w:rsid w:val="009E4AEB"/>
    <w:rsid w:val="009E4B32"/>
    <w:rsid w:val="009E4B9C"/>
    <w:rsid w:val="009E4BCA"/>
    <w:rsid w:val="009E4C80"/>
    <w:rsid w:val="009E4D15"/>
    <w:rsid w:val="009E4D42"/>
    <w:rsid w:val="009E4D67"/>
    <w:rsid w:val="009E4D68"/>
    <w:rsid w:val="009E4E87"/>
    <w:rsid w:val="009E4F06"/>
    <w:rsid w:val="009E4FA0"/>
    <w:rsid w:val="009E4FD0"/>
    <w:rsid w:val="009E50D7"/>
    <w:rsid w:val="009E50E7"/>
    <w:rsid w:val="009E513B"/>
    <w:rsid w:val="009E51E2"/>
    <w:rsid w:val="009E52D8"/>
    <w:rsid w:val="009E53A9"/>
    <w:rsid w:val="009E53EB"/>
    <w:rsid w:val="009E54B8"/>
    <w:rsid w:val="009E555A"/>
    <w:rsid w:val="009E56E5"/>
    <w:rsid w:val="009E56E6"/>
    <w:rsid w:val="009E5794"/>
    <w:rsid w:val="009E579A"/>
    <w:rsid w:val="009E5857"/>
    <w:rsid w:val="009E58B0"/>
    <w:rsid w:val="009E58D8"/>
    <w:rsid w:val="009E5994"/>
    <w:rsid w:val="009E5AAE"/>
    <w:rsid w:val="009E5B72"/>
    <w:rsid w:val="009E5BE4"/>
    <w:rsid w:val="009E5BFE"/>
    <w:rsid w:val="009E5C23"/>
    <w:rsid w:val="009E5C53"/>
    <w:rsid w:val="009E5D11"/>
    <w:rsid w:val="009E5D17"/>
    <w:rsid w:val="009E5DA6"/>
    <w:rsid w:val="009E5DE3"/>
    <w:rsid w:val="009E5E4F"/>
    <w:rsid w:val="009E5E78"/>
    <w:rsid w:val="009E5EA6"/>
    <w:rsid w:val="009E5EC0"/>
    <w:rsid w:val="009E5F3C"/>
    <w:rsid w:val="009E604E"/>
    <w:rsid w:val="009E60ED"/>
    <w:rsid w:val="009E6145"/>
    <w:rsid w:val="009E61A0"/>
    <w:rsid w:val="009E6273"/>
    <w:rsid w:val="009E629C"/>
    <w:rsid w:val="009E62DB"/>
    <w:rsid w:val="009E632D"/>
    <w:rsid w:val="009E6335"/>
    <w:rsid w:val="009E63E1"/>
    <w:rsid w:val="009E63E4"/>
    <w:rsid w:val="009E641B"/>
    <w:rsid w:val="009E645A"/>
    <w:rsid w:val="009E64AD"/>
    <w:rsid w:val="009E64C2"/>
    <w:rsid w:val="009E6525"/>
    <w:rsid w:val="009E65CA"/>
    <w:rsid w:val="009E65CD"/>
    <w:rsid w:val="009E65CE"/>
    <w:rsid w:val="009E678C"/>
    <w:rsid w:val="009E68AD"/>
    <w:rsid w:val="009E68DB"/>
    <w:rsid w:val="009E6AA1"/>
    <w:rsid w:val="009E6AAE"/>
    <w:rsid w:val="009E6AF1"/>
    <w:rsid w:val="009E6C42"/>
    <w:rsid w:val="009E6E48"/>
    <w:rsid w:val="009E6F16"/>
    <w:rsid w:val="009E6F5B"/>
    <w:rsid w:val="009E6F9E"/>
    <w:rsid w:val="009E7113"/>
    <w:rsid w:val="009E7140"/>
    <w:rsid w:val="009E7157"/>
    <w:rsid w:val="009E71C3"/>
    <w:rsid w:val="009E71F0"/>
    <w:rsid w:val="009E7227"/>
    <w:rsid w:val="009E7257"/>
    <w:rsid w:val="009E7260"/>
    <w:rsid w:val="009E726A"/>
    <w:rsid w:val="009E72EB"/>
    <w:rsid w:val="009E7372"/>
    <w:rsid w:val="009E73BA"/>
    <w:rsid w:val="009E73C8"/>
    <w:rsid w:val="009E73EA"/>
    <w:rsid w:val="009E7628"/>
    <w:rsid w:val="009E7740"/>
    <w:rsid w:val="009E7829"/>
    <w:rsid w:val="009E78BB"/>
    <w:rsid w:val="009E78CE"/>
    <w:rsid w:val="009E78EC"/>
    <w:rsid w:val="009E7925"/>
    <w:rsid w:val="009E79F5"/>
    <w:rsid w:val="009E7B9D"/>
    <w:rsid w:val="009E7C92"/>
    <w:rsid w:val="009E7F45"/>
    <w:rsid w:val="009E7FA8"/>
    <w:rsid w:val="009F0035"/>
    <w:rsid w:val="009F0069"/>
    <w:rsid w:val="009F022D"/>
    <w:rsid w:val="009F02AA"/>
    <w:rsid w:val="009F036F"/>
    <w:rsid w:val="009F050C"/>
    <w:rsid w:val="009F057E"/>
    <w:rsid w:val="009F05EF"/>
    <w:rsid w:val="009F06C5"/>
    <w:rsid w:val="009F06F8"/>
    <w:rsid w:val="009F0895"/>
    <w:rsid w:val="009F0943"/>
    <w:rsid w:val="009F0946"/>
    <w:rsid w:val="009F0997"/>
    <w:rsid w:val="009F09C1"/>
    <w:rsid w:val="009F09CD"/>
    <w:rsid w:val="009F09D5"/>
    <w:rsid w:val="009F0A0F"/>
    <w:rsid w:val="009F0A79"/>
    <w:rsid w:val="009F0AC5"/>
    <w:rsid w:val="009F0B42"/>
    <w:rsid w:val="009F0B66"/>
    <w:rsid w:val="009F0BEA"/>
    <w:rsid w:val="009F0CCE"/>
    <w:rsid w:val="009F0CE3"/>
    <w:rsid w:val="009F0E2D"/>
    <w:rsid w:val="009F0E49"/>
    <w:rsid w:val="009F0EB1"/>
    <w:rsid w:val="009F0EB3"/>
    <w:rsid w:val="009F0F65"/>
    <w:rsid w:val="009F0FDB"/>
    <w:rsid w:val="009F100F"/>
    <w:rsid w:val="009F108E"/>
    <w:rsid w:val="009F114E"/>
    <w:rsid w:val="009F11ED"/>
    <w:rsid w:val="009F11F1"/>
    <w:rsid w:val="009F12F7"/>
    <w:rsid w:val="009F131E"/>
    <w:rsid w:val="009F1407"/>
    <w:rsid w:val="009F143F"/>
    <w:rsid w:val="009F1450"/>
    <w:rsid w:val="009F1654"/>
    <w:rsid w:val="009F16A1"/>
    <w:rsid w:val="009F16A9"/>
    <w:rsid w:val="009F16F7"/>
    <w:rsid w:val="009F1737"/>
    <w:rsid w:val="009F1819"/>
    <w:rsid w:val="009F19E3"/>
    <w:rsid w:val="009F1A77"/>
    <w:rsid w:val="009F1B77"/>
    <w:rsid w:val="009F1BA1"/>
    <w:rsid w:val="009F1C0B"/>
    <w:rsid w:val="009F1C7E"/>
    <w:rsid w:val="009F1F8C"/>
    <w:rsid w:val="009F20B6"/>
    <w:rsid w:val="009F20F6"/>
    <w:rsid w:val="009F2180"/>
    <w:rsid w:val="009F2243"/>
    <w:rsid w:val="009F2348"/>
    <w:rsid w:val="009F2441"/>
    <w:rsid w:val="009F259F"/>
    <w:rsid w:val="009F264A"/>
    <w:rsid w:val="009F26C9"/>
    <w:rsid w:val="009F26E2"/>
    <w:rsid w:val="009F26E5"/>
    <w:rsid w:val="009F292E"/>
    <w:rsid w:val="009F2A6B"/>
    <w:rsid w:val="009F2AD1"/>
    <w:rsid w:val="009F2B3E"/>
    <w:rsid w:val="009F2BAB"/>
    <w:rsid w:val="009F2C6B"/>
    <w:rsid w:val="009F2DD8"/>
    <w:rsid w:val="009F2E26"/>
    <w:rsid w:val="009F2E2D"/>
    <w:rsid w:val="009F2E8D"/>
    <w:rsid w:val="009F2EE3"/>
    <w:rsid w:val="009F2EE5"/>
    <w:rsid w:val="009F2F22"/>
    <w:rsid w:val="009F310F"/>
    <w:rsid w:val="009F31C6"/>
    <w:rsid w:val="009F31EB"/>
    <w:rsid w:val="009F33CA"/>
    <w:rsid w:val="009F3437"/>
    <w:rsid w:val="009F3473"/>
    <w:rsid w:val="009F347E"/>
    <w:rsid w:val="009F34BF"/>
    <w:rsid w:val="009F3557"/>
    <w:rsid w:val="009F359F"/>
    <w:rsid w:val="009F35B4"/>
    <w:rsid w:val="009F35F4"/>
    <w:rsid w:val="009F3647"/>
    <w:rsid w:val="009F36A6"/>
    <w:rsid w:val="009F390E"/>
    <w:rsid w:val="009F39D0"/>
    <w:rsid w:val="009F3A34"/>
    <w:rsid w:val="009F3ABF"/>
    <w:rsid w:val="009F3B16"/>
    <w:rsid w:val="009F3B9F"/>
    <w:rsid w:val="009F3BC6"/>
    <w:rsid w:val="009F3D99"/>
    <w:rsid w:val="009F3F24"/>
    <w:rsid w:val="009F3F97"/>
    <w:rsid w:val="009F40DE"/>
    <w:rsid w:val="009F417C"/>
    <w:rsid w:val="009F4251"/>
    <w:rsid w:val="009F4268"/>
    <w:rsid w:val="009F426A"/>
    <w:rsid w:val="009F441D"/>
    <w:rsid w:val="009F449F"/>
    <w:rsid w:val="009F44AE"/>
    <w:rsid w:val="009F4594"/>
    <w:rsid w:val="009F45E0"/>
    <w:rsid w:val="009F4601"/>
    <w:rsid w:val="009F4604"/>
    <w:rsid w:val="009F470A"/>
    <w:rsid w:val="009F4752"/>
    <w:rsid w:val="009F476B"/>
    <w:rsid w:val="009F478C"/>
    <w:rsid w:val="009F47BF"/>
    <w:rsid w:val="009F497B"/>
    <w:rsid w:val="009F4A2C"/>
    <w:rsid w:val="009F4B2F"/>
    <w:rsid w:val="009F4B56"/>
    <w:rsid w:val="009F4CE4"/>
    <w:rsid w:val="009F4CF9"/>
    <w:rsid w:val="009F4CFA"/>
    <w:rsid w:val="009F4D83"/>
    <w:rsid w:val="009F4FC5"/>
    <w:rsid w:val="009F5060"/>
    <w:rsid w:val="009F506E"/>
    <w:rsid w:val="009F509F"/>
    <w:rsid w:val="009F50A3"/>
    <w:rsid w:val="009F51E0"/>
    <w:rsid w:val="009F51EF"/>
    <w:rsid w:val="009F5223"/>
    <w:rsid w:val="009F5305"/>
    <w:rsid w:val="009F531F"/>
    <w:rsid w:val="009F535C"/>
    <w:rsid w:val="009F53E8"/>
    <w:rsid w:val="009F55F3"/>
    <w:rsid w:val="009F5607"/>
    <w:rsid w:val="009F5653"/>
    <w:rsid w:val="009F56DD"/>
    <w:rsid w:val="009F5717"/>
    <w:rsid w:val="009F57EA"/>
    <w:rsid w:val="009F58B3"/>
    <w:rsid w:val="009F58B7"/>
    <w:rsid w:val="009F5957"/>
    <w:rsid w:val="009F59AA"/>
    <w:rsid w:val="009F59C5"/>
    <w:rsid w:val="009F59C6"/>
    <w:rsid w:val="009F5AA2"/>
    <w:rsid w:val="009F5ADA"/>
    <w:rsid w:val="009F5BB2"/>
    <w:rsid w:val="009F5C62"/>
    <w:rsid w:val="009F5C92"/>
    <w:rsid w:val="009F5CAD"/>
    <w:rsid w:val="009F5DAD"/>
    <w:rsid w:val="009F5DD0"/>
    <w:rsid w:val="009F5DE0"/>
    <w:rsid w:val="009F5DE2"/>
    <w:rsid w:val="009F5DF7"/>
    <w:rsid w:val="009F5E19"/>
    <w:rsid w:val="009F5ECC"/>
    <w:rsid w:val="009F5F26"/>
    <w:rsid w:val="009F5F52"/>
    <w:rsid w:val="009F5F99"/>
    <w:rsid w:val="009F5FD5"/>
    <w:rsid w:val="009F603E"/>
    <w:rsid w:val="009F60D6"/>
    <w:rsid w:val="009F60F4"/>
    <w:rsid w:val="009F61BE"/>
    <w:rsid w:val="009F628A"/>
    <w:rsid w:val="009F6376"/>
    <w:rsid w:val="009F6397"/>
    <w:rsid w:val="009F63B1"/>
    <w:rsid w:val="009F65C3"/>
    <w:rsid w:val="009F668E"/>
    <w:rsid w:val="009F6758"/>
    <w:rsid w:val="009F677A"/>
    <w:rsid w:val="009F67E1"/>
    <w:rsid w:val="009F68AC"/>
    <w:rsid w:val="009F6912"/>
    <w:rsid w:val="009F69F8"/>
    <w:rsid w:val="009F6A48"/>
    <w:rsid w:val="009F6AA4"/>
    <w:rsid w:val="009F6AEB"/>
    <w:rsid w:val="009F6B35"/>
    <w:rsid w:val="009F6B3D"/>
    <w:rsid w:val="009F6B7E"/>
    <w:rsid w:val="009F6C47"/>
    <w:rsid w:val="009F6D9C"/>
    <w:rsid w:val="009F6DBF"/>
    <w:rsid w:val="009F6E76"/>
    <w:rsid w:val="009F6E82"/>
    <w:rsid w:val="009F6F70"/>
    <w:rsid w:val="009F703F"/>
    <w:rsid w:val="009F704E"/>
    <w:rsid w:val="009F7091"/>
    <w:rsid w:val="009F709D"/>
    <w:rsid w:val="009F70B1"/>
    <w:rsid w:val="009F7154"/>
    <w:rsid w:val="009F7156"/>
    <w:rsid w:val="009F71F4"/>
    <w:rsid w:val="009F7251"/>
    <w:rsid w:val="009F72B5"/>
    <w:rsid w:val="009F7343"/>
    <w:rsid w:val="009F7389"/>
    <w:rsid w:val="009F73B6"/>
    <w:rsid w:val="009F73DA"/>
    <w:rsid w:val="009F746A"/>
    <w:rsid w:val="009F74FD"/>
    <w:rsid w:val="009F7557"/>
    <w:rsid w:val="009F75D4"/>
    <w:rsid w:val="009F7626"/>
    <w:rsid w:val="009F763C"/>
    <w:rsid w:val="009F76B1"/>
    <w:rsid w:val="009F775B"/>
    <w:rsid w:val="009F77EC"/>
    <w:rsid w:val="009F7C3E"/>
    <w:rsid w:val="009F7CF5"/>
    <w:rsid w:val="009F7D89"/>
    <w:rsid w:val="009F7E28"/>
    <w:rsid w:val="009F7ED2"/>
    <w:rsid w:val="009F7FB3"/>
    <w:rsid w:val="009F7FDB"/>
    <w:rsid w:val="00A001A2"/>
    <w:rsid w:val="00A001C3"/>
    <w:rsid w:val="00A00224"/>
    <w:rsid w:val="00A00269"/>
    <w:rsid w:val="00A002D8"/>
    <w:rsid w:val="00A0035B"/>
    <w:rsid w:val="00A0037F"/>
    <w:rsid w:val="00A003AC"/>
    <w:rsid w:val="00A00514"/>
    <w:rsid w:val="00A00581"/>
    <w:rsid w:val="00A0062B"/>
    <w:rsid w:val="00A006AE"/>
    <w:rsid w:val="00A0070D"/>
    <w:rsid w:val="00A007F0"/>
    <w:rsid w:val="00A008DC"/>
    <w:rsid w:val="00A00A02"/>
    <w:rsid w:val="00A00AA4"/>
    <w:rsid w:val="00A00ACC"/>
    <w:rsid w:val="00A00B3E"/>
    <w:rsid w:val="00A00C85"/>
    <w:rsid w:val="00A00DB2"/>
    <w:rsid w:val="00A00E6B"/>
    <w:rsid w:val="00A00E79"/>
    <w:rsid w:val="00A0105F"/>
    <w:rsid w:val="00A010A8"/>
    <w:rsid w:val="00A01145"/>
    <w:rsid w:val="00A011AE"/>
    <w:rsid w:val="00A011F1"/>
    <w:rsid w:val="00A01220"/>
    <w:rsid w:val="00A01274"/>
    <w:rsid w:val="00A0127C"/>
    <w:rsid w:val="00A0134D"/>
    <w:rsid w:val="00A01355"/>
    <w:rsid w:val="00A013AF"/>
    <w:rsid w:val="00A014AA"/>
    <w:rsid w:val="00A01506"/>
    <w:rsid w:val="00A0157F"/>
    <w:rsid w:val="00A0160D"/>
    <w:rsid w:val="00A01776"/>
    <w:rsid w:val="00A0177F"/>
    <w:rsid w:val="00A017D0"/>
    <w:rsid w:val="00A018D1"/>
    <w:rsid w:val="00A018D2"/>
    <w:rsid w:val="00A01963"/>
    <w:rsid w:val="00A01974"/>
    <w:rsid w:val="00A019CD"/>
    <w:rsid w:val="00A01A1E"/>
    <w:rsid w:val="00A01B98"/>
    <w:rsid w:val="00A01C95"/>
    <w:rsid w:val="00A01CAD"/>
    <w:rsid w:val="00A01CC7"/>
    <w:rsid w:val="00A01DB8"/>
    <w:rsid w:val="00A01DD3"/>
    <w:rsid w:val="00A01DDD"/>
    <w:rsid w:val="00A01E11"/>
    <w:rsid w:val="00A01E31"/>
    <w:rsid w:val="00A01E73"/>
    <w:rsid w:val="00A01F03"/>
    <w:rsid w:val="00A01FF0"/>
    <w:rsid w:val="00A020AE"/>
    <w:rsid w:val="00A02180"/>
    <w:rsid w:val="00A023A3"/>
    <w:rsid w:val="00A0240E"/>
    <w:rsid w:val="00A02417"/>
    <w:rsid w:val="00A02706"/>
    <w:rsid w:val="00A02870"/>
    <w:rsid w:val="00A028E5"/>
    <w:rsid w:val="00A02A21"/>
    <w:rsid w:val="00A02A8B"/>
    <w:rsid w:val="00A02AAB"/>
    <w:rsid w:val="00A02AEE"/>
    <w:rsid w:val="00A02B79"/>
    <w:rsid w:val="00A02BC6"/>
    <w:rsid w:val="00A02BD4"/>
    <w:rsid w:val="00A02CE5"/>
    <w:rsid w:val="00A02D5B"/>
    <w:rsid w:val="00A02ECF"/>
    <w:rsid w:val="00A02F3C"/>
    <w:rsid w:val="00A02F98"/>
    <w:rsid w:val="00A03050"/>
    <w:rsid w:val="00A03051"/>
    <w:rsid w:val="00A030C0"/>
    <w:rsid w:val="00A030E2"/>
    <w:rsid w:val="00A031E5"/>
    <w:rsid w:val="00A031E6"/>
    <w:rsid w:val="00A03214"/>
    <w:rsid w:val="00A03268"/>
    <w:rsid w:val="00A03305"/>
    <w:rsid w:val="00A0333F"/>
    <w:rsid w:val="00A033F4"/>
    <w:rsid w:val="00A0341F"/>
    <w:rsid w:val="00A03575"/>
    <w:rsid w:val="00A0377F"/>
    <w:rsid w:val="00A03830"/>
    <w:rsid w:val="00A03845"/>
    <w:rsid w:val="00A0384C"/>
    <w:rsid w:val="00A038D2"/>
    <w:rsid w:val="00A03902"/>
    <w:rsid w:val="00A03A66"/>
    <w:rsid w:val="00A03B89"/>
    <w:rsid w:val="00A03BB9"/>
    <w:rsid w:val="00A03BE0"/>
    <w:rsid w:val="00A03C45"/>
    <w:rsid w:val="00A03CA0"/>
    <w:rsid w:val="00A03DB6"/>
    <w:rsid w:val="00A03E05"/>
    <w:rsid w:val="00A03EEE"/>
    <w:rsid w:val="00A03F2B"/>
    <w:rsid w:val="00A03F44"/>
    <w:rsid w:val="00A040F3"/>
    <w:rsid w:val="00A04156"/>
    <w:rsid w:val="00A0415A"/>
    <w:rsid w:val="00A041E9"/>
    <w:rsid w:val="00A0421E"/>
    <w:rsid w:val="00A0424B"/>
    <w:rsid w:val="00A0428F"/>
    <w:rsid w:val="00A042FA"/>
    <w:rsid w:val="00A04444"/>
    <w:rsid w:val="00A044CC"/>
    <w:rsid w:val="00A044E8"/>
    <w:rsid w:val="00A04540"/>
    <w:rsid w:val="00A0458F"/>
    <w:rsid w:val="00A045FE"/>
    <w:rsid w:val="00A0460B"/>
    <w:rsid w:val="00A04683"/>
    <w:rsid w:val="00A046E7"/>
    <w:rsid w:val="00A047AD"/>
    <w:rsid w:val="00A048A4"/>
    <w:rsid w:val="00A048B1"/>
    <w:rsid w:val="00A0490C"/>
    <w:rsid w:val="00A04B1A"/>
    <w:rsid w:val="00A04BC8"/>
    <w:rsid w:val="00A04C8B"/>
    <w:rsid w:val="00A04C8F"/>
    <w:rsid w:val="00A04D87"/>
    <w:rsid w:val="00A04DC0"/>
    <w:rsid w:val="00A04DFE"/>
    <w:rsid w:val="00A04E30"/>
    <w:rsid w:val="00A04E99"/>
    <w:rsid w:val="00A04EBB"/>
    <w:rsid w:val="00A04F26"/>
    <w:rsid w:val="00A04F2F"/>
    <w:rsid w:val="00A05042"/>
    <w:rsid w:val="00A0507B"/>
    <w:rsid w:val="00A050C0"/>
    <w:rsid w:val="00A0513F"/>
    <w:rsid w:val="00A05220"/>
    <w:rsid w:val="00A052D1"/>
    <w:rsid w:val="00A05362"/>
    <w:rsid w:val="00A0549C"/>
    <w:rsid w:val="00A055EF"/>
    <w:rsid w:val="00A05600"/>
    <w:rsid w:val="00A056ED"/>
    <w:rsid w:val="00A057B0"/>
    <w:rsid w:val="00A05862"/>
    <w:rsid w:val="00A05A1B"/>
    <w:rsid w:val="00A05A2E"/>
    <w:rsid w:val="00A05A56"/>
    <w:rsid w:val="00A05AC4"/>
    <w:rsid w:val="00A05B1C"/>
    <w:rsid w:val="00A05B96"/>
    <w:rsid w:val="00A05C55"/>
    <w:rsid w:val="00A05D3D"/>
    <w:rsid w:val="00A05D5B"/>
    <w:rsid w:val="00A05D64"/>
    <w:rsid w:val="00A05E96"/>
    <w:rsid w:val="00A05F26"/>
    <w:rsid w:val="00A05F6D"/>
    <w:rsid w:val="00A060A4"/>
    <w:rsid w:val="00A061EC"/>
    <w:rsid w:val="00A0629F"/>
    <w:rsid w:val="00A062C7"/>
    <w:rsid w:val="00A0643D"/>
    <w:rsid w:val="00A06503"/>
    <w:rsid w:val="00A06535"/>
    <w:rsid w:val="00A06583"/>
    <w:rsid w:val="00A06602"/>
    <w:rsid w:val="00A0673F"/>
    <w:rsid w:val="00A067F5"/>
    <w:rsid w:val="00A06895"/>
    <w:rsid w:val="00A069FC"/>
    <w:rsid w:val="00A06A17"/>
    <w:rsid w:val="00A06B3D"/>
    <w:rsid w:val="00A06B60"/>
    <w:rsid w:val="00A06BA3"/>
    <w:rsid w:val="00A06BF7"/>
    <w:rsid w:val="00A06BFA"/>
    <w:rsid w:val="00A06DC9"/>
    <w:rsid w:val="00A0707B"/>
    <w:rsid w:val="00A07096"/>
    <w:rsid w:val="00A0709F"/>
    <w:rsid w:val="00A070BC"/>
    <w:rsid w:val="00A07148"/>
    <w:rsid w:val="00A071BB"/>
    <w:rsid w:val="00A071CE"/>
    <w:rsid w:val="00A07213"/>
    <w:rsid w:val="00A0728D"/>
    <w:rsid w:val="00A07293"/>
    <w:rsid w:val="00A072FC"/>
    <w:rsid w:val="00A07302"/>
    <w:rsid w:val="00A07347"/>
    <w:rsid w:val="00A07368"/>
    <w:rsid w:val="00A073B1"/>
    <w:rsid w:val="00A073FE"/>
    <w:rsid w:val="00A07607"/>
    <w:rsid w:val="00A07608"/>
    <w:rsid w:val="00A07670"/>
    <w:rsid w:val="00A07674"/>
    <w:rsid w:val="00A07684"/>
    <w:rsid w:val="00A0773E"/>
    <w:rsid w:val="00A078B5"/>
    <w:rsid w:val="00A078F3"/>
    <w:rsid w:val="00A07907"/>
    <w:rsid w:val="00A0792D"/>
    <w:rsid w:val="00A07998"/>
    <w:rsid w:val="00A079F3"/>
    <w:rsid w:val="00A07B5C"/>
    <w:rsid w:val="00A07C95"/>
    <w:rsid w:val="00A07CA3"/>
    <w:rsid w:val="00A07CF4"/>
    <w:rsid w:val="00A07E9D"/>
    <w:rsid w:val="00A07FBF"/>
    <w:rsid w:val="00A07FC9"/>
    <w:rsid w:val="00A07FDD"/>
    <w:rsid w:val="00A1005B"/>
    <w:rsid w:val="00A10184"/>
    <w:rsid w:val="00A101BB"/>
    <w:rsid w:val="00A101E0"/>
    <w:rsid w:val="00A1022D"/>
    <w:rsid w:val="00A1028C"/>
    <w:rsid w:val="00A102B9"/>
    <w:rsid w:val="00A1051E"/>
    <w:rsid w:val="00A105DA"/>
    <w:rsid w:val="00A105E5"/>
    <w:rsid w:val="00A105F3"/>
    <w:rsid w:val="00A10665"/>
    <w:rsid w:val="00A10688"/>
    <w:rsid w:val="00A107A0"/>
    <w:rsid w:val="00A107B7"/>
    <w:rsid w:val="00A107C2"/>
    <w:rsid w:val="00A10815"/>
    <w:rsid w:val="00A10829"/>
    <w:rsid w:val="00A10836"/>
    <w:rsid w:val="00A108DA"/>
    <w:rsid w:val="00A10926"/>
    <w:rsid w:val="00A10A7D"/>
    <w:rsid w:val="00A10ADD"/>
    <w:rsid w:val="00A10AFA"/>
    <w:rsid w:val="00A10EB2"/>
    <w:rsid w:val="00A10FDA"/>
    <w:rsid w:val="00A1100F"/>
    <w:rsid w:val="00A11051"/>
    <w:rsid w:val="00A1106F"/>
    <w:rsid w:val="00A11131"/>
    <w:rsid w:val="00A112CF"/>
    <w:rsid w:val="00A11385"/>
    <w:rsid w:val="00A11416"/>
    <w:rsid w:val="00A1144A"/>
    <w:rsid w:val="00A11481"/>
    <w:rsid w:val="00A114E7"/>
    <w:rsid w:val="00A1156D"/>
    <w:rsid w:val="00A1157B"/>
    <w:rsid w:val="00A11600"/>
    <w:rsid w:val="00A11727"/>
    <w:rsid w:val="00A117BB"/>
    <w:rsid w:val="00A1199A"/>
    <w:rsid w:val="00A11A37"/>
    <w:rsid w:val="00A11C9C"/>
    <w:rsid w:val="00A11E35"/>
    <w:rsid w:val="00A11F6A"/>
    <w:rsid w:val="00A11F72"/>
    <w:rsid w:val="00A11FBE"/>
    <w:rsid w:val="00A1201B"/>
    <w:rsid w:val="00A121BB"/>
    <w:rsid w:val="00A121E0"/>
    <w:rsid w:val="00A121E5"/>
    <w:rsid w:val="00A1225A"/>
    <w:rsid w:val="00A122D6"/>
    <w:rsid w:val="00A1231B"/>
    <w:rsid w:val="00A123BA"/>
    <w:rsid w:val="00A123EB"/>
    <w:rsid w:val="00A123FC"/>
    <w:rsid w:val="00A124D0"/>
    <w:rsid w:val="00A1254F"/>
    <w:rsid w:val="00A12596"/>
    <w:rsid w:val="00A126AF"/>
    <w:rsid w:val="00A126CF"/>
    <w:rsid w:val="00A126EA"/>
    <w:rsid w:val="00A126F5"/>
    <w:rsid w:val="00A1283F"/>
    <w:rsid w:val="00A12908"/>
    <w:rsid w:val="00A12958"/>
    <w:rsid w:val="00A1296D"/>
    <w:rsid w:val="00A12A92"/>
    <w:rsid w:val="00A12AA6"/>
    <w:rsid w:val="00A12AB1"/>
    <w:rsid w:val="00A12B76"/>
    <w:rsid w:val="00A12C6C"/>
    <w:rsid w:val="00A12D45"/>
    <w:rsid w:val="00A12DDE"/>
    <w:rsid w:val="00A12E45"/>
    <w:rsid w:val="00A130AB"/>
    <w:rsid w:val="00A133FB"/>
    <w:rsid w:val="00A1356A"/>
    <w:rsid w:val="00A135C4"/>
    <w:rsid w:val="00A135E2"/>
    <w:rsid w:val="00A135F5"/>
    <w:rsid w:val="00A13608"/>
    <w:rsid w:val="00A1369E"/>
    <w:rsid w:val="00A136D7"/>
    <w:rsid w:val="00A1372A"/>
    <w:rsid w:val="00A13747"/>
    <w:rsid w:val="00A13882"/>
    <w:rsid w:val="00A1389B"/>
    <w:rsid w:val="00A13966"/>
    <w:rsid w:val="00A13ACE"/>
    <w:rsid w:val="00A13B28"/>
    <w:rsid w:val="00A13B90"/>
    <w:rsid w:val="00A13C4D"/>
    <w:rsid w:val="00A13C6C"/>
    <w:rsid w:val="00A13C89"/>
    <w:rsid w:val="00A13E69"/>
    <w:rsid w:val="00A13EBC"/>
    <w:rsid w:val="00A13F28"/>
    <w:rsid w:val="00A1419E"/>
    <w:rsid w:val="00A141BF"/>
    <w:rsid w:val="00A14296"/>
    <w:rsid w:val="00A142F0"/>
    <w:rsid w:val="00A14342"/>
    <w:rsid w:val="00A14514"/>
    <w:rsid w:val="00A1460D"/>
    <w:rsid w:val="00A14641"/>
    <w:rsid w:val="00A146D0"/>
    <w:rsid w:val="00A14A6B"/>
    <w:rsid w:val="00A14A8E"/>
    <w:rsid w:val="00A14AB2"/>
    <w:rsid w:val="00A14BAC"/>
    <w:rsid w:val="00A14D22"/>
    <w:rsid w:val="00A14D50"/>
    <w:rsid w:val="00A14D68"/>
    <w:rsid w:val="00A14D73"/>
    <w:rsid w:val="00A14FA7"/>
    <w:rsid w:val="00A1509A"/>
    <w:rsid w:val="00A150B0"/>
    <w:rsid w:val="00A15232"/>
    <w:rsid w:val="00A1529A"/>
    <w:rsid w:val="00A15474"/>
    <w:rsid w:val="00A1549D"/>
    <w:rsid w:val="00A154A0"/>
    <w:rsid w:val="00A15695"/>
    <w:rsid w:val="00A157A9"/>
    <w:rsid w:val="00A1583E"/>
    <w:rsid w:val="00A1586B"/>
    <w:rsid w:val="00A159B3"/>
    <w:rsid w:val="00A15A46"/>
    <w:rsid w:val="00A15A65"/>
    <w:rsid w:val="00A15C00"/>
    <w:rsid w:val="00A15C0F"/>
    <w:rsid w:val="00A15C6F"/>
    <w:rsid w:val="00A15D1D"/>
    <w:rsid w:val="00A15D2F"/>
    <w:rsid w:val="00A15D34"/>
    <w:rsid w:val="00A15DDD"/>
    <w:rsid w:val="00A15E59"/>
    <w:rsid w:val="00A15E6C"/>
    <w:rsid w:val="00A15E97"/>
    <w:rsid w:val="00A15F4E"/>
    <w:rsid w:val="00A15FD3"/>
    <w:rsid w:val="00A15FFF"/>
    <w:rsid w:val="00A16038"/>
    <w:rsid w:val="00A160AA"/>
    <w:rsid w:val="00A16176"/>
    <w:rsid w:val="00A16317"/>
    <w:rsid w:val="00A16321"/>
    <w:rsid w:val="00A1641C"/>
    <w:rsid w:val="00A1643B"/>
    <w:rsid w:val="00A16485"/>
    <w:rsid w:val="00A1653F"/>
    <w:rsid w:val="00A16633"/>
    <w:rsid w:val="00A1663B"/>
    <w:rsid w:val="00A16807"/>
    <w:rsid w:val="00A16808"/>
    <w:rsid w:val="00A16826"/>
    <w:rsid w:val="00A1682F"/>
    <w:rsid w:val="00A16851"/>
    <w:rsid w:val="00A1687D"/>
    <w:rsid w:val="00A16CB9"/>
    <w:rsid w:val="00A16DBD"/>
    <w:rsid w:val="00A16E26"/>
    <w:rsid w:val="00A16F09"/>
    <w:rsid w:val="00A16F96"/>
    <w:rsid w:val="00A16FFC"/>
    <w:rsid w:val="00A170CC"/>
    <w:rsid w:val="00A171FC"/>
    <w:rsid w:val="00A17283"/>
    <w:rsid w:val="00A172F5"/>
    <w:rsid w:val="00A17310"/>
    <w:rsid w:val="00A17409"/>
    <w:rsid w:val="00A17495"/>
    <w:rsid w:val="00A174C1"/>
    <w:rsid w:val="00A17783"/>
    <w:rsid w:val="00A1783B"/>
    <w:rsid w:val="00A17883"/>
    <w:rsid w:val="00A1789A"/>
    <w:rsid w:val="00A1798D"/>
    <w:rsid w:val="00A179D8"/>
    <w:rsid w:val="00A17B61"/>
    <w:rsid w:val="00A17B75"/>
    <w:rsid w:val="00A17BC4"/>
    <w:rsid w:val="00A17C3F"/>
    <w:rsid w:val="00A17D5A"/>
    <w:rsid w:val="00A17E84"/>
    <w:rsid w:val="00A17EAC"/>
    <w:rsid w:val="00A17F8E"/>
    <w:rsid w:val="00A17FA5"/>
    <w:rsid w:val="00A20077"/>
    <w:rsid w:val="00A20140"/>
    <w:rsid w:val="00A201D3"/>
    <w:rsid w:val="00A201F6"/>
    <w:rsid w:val="00A202E8"/>
    <w:rsid w:val="00A2034E"/>
    <w:rsid w:val="00A203B1"/>
    <w:rsid w:val="00A203B3"/>
    <w:rsid w:val="00A203FC"/>
    <w:rsid w:val="00A20433"/>
    <w:rsid w:val="00A20479"/>
    <w:rsid w:val="00A2051B"/>
    <w:rsid w:val="00A20524"/>
    <w:rsid w:val="00A20535"/>
    <w:rsid w:val="00A2054F"/>
    <w:rsid w:val="00A20613"/>
    <w:rsid w:val="00A2067F"/>
    <w:rsid w:val="00A207D3"/>
    <w:rsid w:val="00A20858"/>
    <w:rsid w:val="00A208A6"/>
    <w:rsid w:val="00A208B7"/>
    <w:rsid w:val="00A208DA"/>
    <w:rsid w:val="00A2094C"/>
    <w:rsid w:val="00A20A24"/>
    <w:rsid w:val="00A20A43"/>
    <w:rsid w:val="00A20B4C"/>
    <w:rsid w:val="00A20BA1"/>
    <w:rsid w:val="00A20BC3"/>
    <w:rsid w:val="00A20BC4"/>
    <w:rsid w:val="00A20CDB"/>
    <w:rsid w:val="00A20D73"/>
    <w:rsid w:val="00A20DBC"/>
    <w:rsid w:val="00A20E4E"/>
    <w:rsid w:val="00A20E79"/>
    <w:rsid w:val="00A20EC0"/>
    <w:rsid w:val="00A20F36"/>
    <w:rsid w:val="00A20F92"/>
    <w:rsid w:val="00A20FE3"/>
    <w:rsid w:val="00A210F4"/>
    <w:rsid w:val="00A21128"/>
    <w:rsid w:val="00A2113B"/>
    <w:rsid w:val="00A21331"/>
    <w:rsid w:val="00A21386"/>
    <w:rsid w:val="00A215C1"/>
    <w:rsid w:val="00A21687"/>
    <w:rsid w:val="00A216A0"/>
    <w:rsid w:val="00A21756"/>
    <w:rsid w:val="00A219C8"/>
    <w:rsid w:val="00A21A05"/>
    <w:rsid w:val="00A21A2D"/>
    <w:rsid w:val="00A21B26"/>
    <w:rsid w:val="00A21BB9"/>
    <w:rsid w:val="00A21BD9"/>
    <w:rsid w:val="00A21C39"/>
    <w:rsid w:val="00A21D06"/>
    <w:rsid w:val="00A21D3F"/>
    <w:rsid w:val="00A21D67"/>
    <w:rsid w:val="00A21E33"/>
    <w:rsid w:val="00A21F06"/>
    <w:rsid w:val="00A21F0D"/>
    <w:rsid w:val="00A21F55"/>
    <w:rsid w:val="00A220A6"/>
    <w:rsid w:val="00A220CC"/>
    <w:rsid w:val="00A220F7"/>
    <w:rsid w:val="00A22213"/>
    <w:rsid w:val="00A22297"/>
    <w:rsid w:val="00A222B7"/>
    <w:rsid w:val="00A22357"/>
    <w:rsid w:val="00A2237D"/>
    <w:rsid w:val="00A224B7"/>
    <w:rsid w:val="00A224FF"/>
    <w:rsid w:val="00A2263F"/>
    <w:rsid w:val="00A22731"/>
    <w:rsid w:val="00A2283D"/>
    <w:rsid w:val="00A22845"/>
    <w:rsid w:val="00A22961"/>
    <w:rsid w:val="00A22977"/>
    <w:rsid w:val="00A22A96"/>
    <w:rsid w:val="00A22A9E"/>
    <w:rsid w:val="00A22B2F"/>
    <w:rsid w:val="00A22BB9"/>
    <w:rsid w:val="00A22BBF"/>
    <w:rsid w:val="00A22D1C"/>
    <w:rsid w:val="00A22D23"/>
    <w:rsid w:val="00A22D51"/>
    <w:rsid w:val="00A22E77"/>
    <w:rsid w:val="00A22F04"/>
    <w:rsid w:val="00A22FDC"/>
    <w:rsid w:val="00A230B3"/>
    <w:rsid w:val="00A23108"/>
    <w:rsid w:val="00A23217"/>
    <w:rsid w:val="00A2336F"/>
    <w:rsid w:val="00A23436"/>
    <w:rsid w:val="00A2343B"/>
    <w:rsid w:val="00A23461"/>
    <w:rsid w:val="00A234D0"/>
    <w:rsid w:val="00A23690"/>
    <w:rsid w:val="00A23735"/>
    <w:rsid w:val="00A23817"/>
    <w:rsid w:val="00A23846"/>
    <w:rsid w:val="00A23887"/>
    <w:rsid w:val="00A238B6"/>
    <w:rsid w:val="00A2392B"/>
    <w:rsid w:val="00A23952"/>
    <w:rsid w:val="00A23A93"/>
    <w:rsid w:val="00A23B84"/>
    <w:rsid w:val="00A23C7D"/>
    <w:rsid w:val="00A23D01"/>
    <w:rsid w:val="00A23D05"/>
    <w:rsid w:val="00A23DE6"/>
    <w:rsid w:val="00A23E2C"/>
    <w:rsid w:val="00A23F70"/>
    <w:rsid w:val="00A23F82"/>
    <w:rsid w:val="00A24027"/>
    <w:rsid w:val="00A24069"/>
    <w:rsid w:val="00A24090"/>
    <w:rsid w:val="00A242E5"/>
    <w:rsid w:val="00A24383"/>
    <w:rsid w:val="00A24390"/>
    <w:rsid w:val="00A243B1"/>
    <w:rsid w:val="00A243E1"/>
    <w:rsid w:val="00A244BD"/>
    <w:rsid w:val="00A245E1"/>
    <w:rsid w:val="00A245F4"/>
    <w:rsid w:val="00A245FC"/>
    <w:rsid w:val="00A246DF"/>
    <w:rsid w:val="00A246E7"/>
    <w:rsid w:val="00A248F0"/>
    <w:rsid w:val="00A24950"/>
    <w:rsid w:val="00A249B2"/>
    <w:rsid w:val="00A249BD"/>
    <w:rsid w:val="00A24A21"/>
    <w:rsid w:val="00A24AD4"/>
    <w:rsid w:val="00A24B2B"/>
    <w:rsid w:val="00A24BAE"/>
    <w:rsid w:val="00A24BF7"/>
    <w:rsid w:val="00A24CD9"/>
    <w:rsid w:val="00A24DE4"/>
    <w:rsid w:val="00A24DE6"/>
    <w:rsid w:val="00A24E07"/>
    <w:rsid w:val="00A24EBF"/>
    <w:rsid w:val="00A24F31"/>
    <w:rsid w:val="00A24F88"/>
    <w:rsid w:val="00A250EB"/>
    <w:rsid w:val="00A251FB"/>
    <w:rsid w:val="00A252A1"/>
    <w:rsid w:val="00A253D0"/>
    <w:rsid w:val="00A253FF"/>
    <w:rsid w:val="00A254B9"/>
    <w:rsid w:val="00A25540"/>
    <w:rsid w:val="00A25581"/>
    <w:rsid w:val="00A255FF"/>
    <w:rsid w:val="00A25688"/>
    <w:rsid w:val="00A256DB"/>
    <w:rsid w:val="00A257A3"/>
    <w:rsid w:val="00A257E1"/>
    <w:rsid w:val="00A258D7"/>
    <w:rsid w:val="00A25928"/>
    <w:rsid w:val="00A259AA"/>
    <w:rsid w:val="00A25B3E"/>
    <w:rsid w:val="00A25B7D"/>
    <w:rsid w:val="00A25BB8"/>
    <w:rsid w:val="00A25C1C"/>
    <w:rsid w:val="00A25C41"/>
    <w:rsid w:val="00A25CD4"/>
    <w:rsid w:val="00A25D61"/>
    <w:rsid w:val="00A25FF3"/>
    <w:rsid w:val="00A26047"/>
    <w:rsid w:val="00A260BC"/>
    <w:rsid w:val="00A2611D"/>
    <w:rsid w:val="00A261E1"/>
    <w:rsid w:val="00A26226"/>
    <w:rsid w:val="00A2622C"/>
    <w:rsid w:val="00A262E6"/>
    <w:rsid w:val="00A263DE"/>
    <w:rsid w:val="00A263EB"/>
    <w:rsid w:val="00A264AD"/>
    <w:rsid w:val="00A264B6"/>
    <w:rsid w:val="00A26503"/>
    <w:rsid w:val="00A2650E"/>
    <w:rsid w:val="00A26593"/>
    <w:rsid w:val="00A2665A"/>
    <w:rsid w:val="00A2666F"/>
    <w:rsid w:val="00A26760"/>
    <w:rsid w:val="00A2677B"/>
    <w:rsid w:val="00A267A3"/>
    <w:rsid w:val="00A269D5"/>
    <w:rsid w:val="00A26A7B"/>
    <w:rsid w:val="00A26AE5"/>
    <w:rsid w:val="00A26B00"/>
    <w:rsid w:val="00A26C0D"/>
    <w:rsid w:val="00A26C0F"/>
    <w:rsid w:val="00A26C18"/>
    <w:rsid w:val="00A26C61"/>
    <w:rsid w:val="00A26CD0"/>
    <w:rsid w:val="00A26E12"/>
    <w:rsid w:val="00A26E71"/>
    <w:rsid w:val="00A26EB2"/>
    <w:rsid w:val="00A26F0C"/>
    <w:rsid w:val="00A2701E"/>
    <w:rsid w:val="00A2702C"/>
    <w:rsid w:val="00A27143"/>
    <w:rsid w:val="00A272EB"/>
    <w:rsid w:val="00A27374"/>
    <w:rsid w:val="00A2740B"/>
    <w:rsid w:val="00A27437"/>
    <w:rsid w:val="00A27452"/>
    <w:rsid w:val="00A27482"/>
    <w:rsid w:val="00A274C0"/>
    <w:rsid w:val="00A2752B"/>
    <w:rsid w:val="00A275EA"/>
    <w:rsid w:val="00A275F0"/>
    <w:rsid w:val="00A27648"/>
    <w:rsid w:val="00A2769F"/>
    <w:rsid w:val="00A276CE"/>
    <w:rsid w:val="00A2773B"/>
    <w:rsid w:val="00A277EE"/>
    <w:rsid w:val="00A27837"/>
    <w:rsid w:val="00A2784A"/>
    <w:rsid w:val="00A278FA"/>
    <w:rsid w:val="00A27B5A"/>
    <w:rsid w:val="00A27CA2"/>
    <w:rsid w:val="00A27CAB"/>
    <w:rsid w:val="00A27D40"/>
    <w:rsid w:val="00A27DAB"/>
    <w:rsid w:val="00A27E48"/>
    <w:rsid w:val="00A27ED7"/>
    <w:rsid w:val="00A27FE7"/>
    <w:rsid w:val="00A300E3"/>
    <w:rsid w:val="00A3014A"/>
    <w:rsid w:val="00A30255"/>
    <w:rsid w:val="00A30478"/>
    <w:rsid w:val="00A304DD"/>
    <w:rsid w:val="00A304F3"/>
    <w:rsid w:val="00A30586"/>
    <w:rsid w:val="00A306FD"/>
    <w:rsid w:val="00A30783"/>
    <w:rsid w:val="00A3089A"/>
    <w:rsid w:val="00A3097C"/>
    <w:rsid w:val="00A30997"/>
    <w:rsid w:val="00A309A1"/>
    <w:rsid w:val="00A30A1F"/>
    <w:rsid w:val="00A30A68"/>
    <w:rsid w:val="00A30B53"/>
    <w:rsid w:val="00A30B6C"/>
    <w:rsid w:val="00A30BA4"/>
    <w:rsid w:val="00A30BD4"/>
    <w:rsid w:val="00A30BF1"/>
    <w:rsid w:val="00A30C59"/>
    <w:rsid w:val="00A30C8E"/>
    <w:rsid w:val="00A30CC6"/>
    <w:rsid w:val="00A30CD2"/>
    <w:rsid w:val="00A30D21"/>
    <w:rsid w:val="00A30DDF"/>
    <w:rsid w:val="00A30E1A"/>
    <w:rsid w:val="00A30F97"/>
    <w:rsid w:val="00A30FF3"/>
    <w:rsid w:val="00A31067"/>
    <w:rsid w:val="00A3116D"/>
    <w:rsid w:val="00A312C5"/>
    <w:rsid w:val="00A3133B"/>
    <w:rsid w:val="00A313DF"/>
    <w:rsid w:val="00A3143B"/>
    <w:rsid w:val="00A3146D"/>
    <w:rsid w:val="00A314D8"/>
    <w:rsid w:val="00A315CC"/>
    <w:rsid w:val="00A31609"/>
    <w:rsid w:val="00A31616"/>
    <w:rsid w:val="00A31690"/>
    <w:rsid w:val="00A316C7"/>
    <w:rsid w:val="00A3170D"/>
    <w:rsid w:val="00A317DB"/>
    <w:rsid w:val="00A31937"/>
    <w:rsid w:val="00A31980"/>
    <w:rsid w:val="00A31A59"/>
    <w:rsid w:val="00A31ADD"/>
    <w:rsid w:val="00A31B8E"/>
    <w:rsid w:val="00A31D7F"/>
    <w:rsid w:val="00A31E3B"/>
    <w:rsid w:val="00A3203E"/>
    <w:rsid w:val="00A32045"/>
    <w:rsid w:val="00A3207E"/>
    <w:rsid w:val="00A3211C"/>
    <w:rsid w:val="00A32123"/>
    <w:rsid w:val="00A32348"/>
    <w:rsid w:val="00A32477"/>
    <w:rsid w:val="00A32489"/>
    <w:rsid w:val="00A3249F"/>
    <w:rsid w:val="00A324CB"/>
    <w:rsid w:val="00A325F7"/>
    <w:rsid w:val="00A32601"/>
    <w:rsid w:val="00A327FC"/>
    <w:rsid w:val="00A32860"/>
    <w:rsid w:val="00A328A8"/>
    <w:rsid w:val="00A328DE"/>
    <w:rsid w:val="00A328DF"/>
    <w:rsid w:val="00A32A07"/>
    <w:rsid w:val="00A32B6A"/>
    <w:rsid w:val="00A32B88"/>
    <w:rsid w:val="00A32BA5"/>
    <w:rsid w:val="00A32BE0"/>
    <w:rsid w:val="00A32C70"/>
    <w:rsid w:val="00A32CC4"/>
    <w:rsid w:val="00A32D18"/>
    <w:rsid w:val="00A32D4B"/>
    <w:rsid w:val="00A32D70"/>
    <w:rsid w:val="00A32DBF"/>
    <w:rsid w:val="00A32E8B"/>
    <w:rsid w:val="00A330B0"/>
    <w:rsid w:val="00A3310A"/>
    <w:rsid w:val="00A33180"/>
    <w:rsid w:val="00A331DE"/>
    <w:rsid w:val="00A33203"/>
    <w:rsid w:val="00A33217"/>
    <w:rsid w:val="00A3324B"/>
    <w:rsid w:val="00A332B8"/>
    <w:rsid w:val="00A332D6"/>
    <w:rsid w:val="00A333B7"/>
    <w:rsid w:val="00A3340A"/>
    <w:rsid w:val="00A3345E"/>
    <w:rsid w:val="00A334AD"/>
    <w:rsid w:val="00A334DC"/>
    <w:rsid w:val="00A3360D"/>
    <w:rsid w:val="00A33611"/>
    <w:rsid w:val="00A33780"/>
    <w:rsid w:val="00A337FA"/>
    <w:rsid w:val="00A33820"/>
    <w:rsid w:val="00A33851"/>
    <w:rsid w:val="00A339BE"/>
    <w:rsid w:val="00A339C6"/>
    <w:rsid w:val="00A339FD"/>
    <w:rsid w:val="00A33A61"/>
    <w:rsid w:val="00A33B12"/>
    <w:rsid w:val="00A33B42"/>
    <w:rsid w:val="00A33B84"/>
    <w:rsid w:val="00A33C7F"/>
    <w:rsid w:val="00A33CE9"/>
    <w:rsid w:val="00A33DEA"/>
    <w:rsid w:val="00A33E14"/>
    <w:rsid w:val="00A33E43"/>
    <w:rsid w:val="00A33EDA"/>
    <w:rsid w:val="00A33FC2"/>
    <w:rsid w:val="00A33FCD"/>
    <w:rsid w:val="00A33FF7"/>
    <w:rsid w:val="00A340B6"/>
    <w:rsid w:val="00A340FC"/>
    <w:rsid w:val="00A34254"/>
    <w:rsid w:val="00A34299"/>
    <w:rsid w:val="00A34328"/>
    <w:rsid w:val="00A343F4"/>
    <w:rsid w:val="00A3448F"/>
    <w:rsid w:val="00A344EB"/>
    <w:rsid w:val="00A344EC"/>
    <w:rsid w:val="00A34522"/>
    <w:rsid w:val="00A3452A"/>
    <w:rsid w:val="00A34588"/>
    <w:rsid w:val="00A345DF"/>
    <w:rsid w:val="00A34742"/>
    <w:rsid w:val="00A34806"/>
    <w:rsid w:val="00A34885"/>
    <w:rsid w:val="00A348F3"/>
    <w:rsid w:val="00A3492D"/>
    <w:rsid w:val="00A34933"/>
    <w:rsid w:val="00A34A42"/>
    <w:rsid w:val="00A34AD3"/>
    <w:rsid w:val="00A34B47"/>
    <w:rsid w:val="00A34B63"/>
    <w:rsid w:val="00A34CDB"/>
    <w:rsid w:val="00A34DFB"/>
    <w:rsid w:val="00A34E1E"/>
    <w:rsid w:val="00A34F05"/>
    <w:rsid w:val="00A34FCD"/>
    <w:rsid w:val="00A35012"/>
    <w:rsid w:val="00A350DB"/>
    <w:rsid w:val="00A351A9"/>
    <w:rsid w:val="00A35281"/>
    <w:rsid w:val="00A3530E"/>
    <w:rsid w:val="00A35392"/>
    <w:rsid w:val="00A35447"/>
    <w:rsid w:val="00A35477"/>
    <w:rsid w:val="00A35487"/>
    <w:rsid w:val="00A35535"/>
    <w:rsid w:val="00A3554C"/>
    <w:rsid w:val="00A355A0"/>
    <w:rsid w:val="00A35634"/>
    <w:rsid w:val="00A35650"/>
    <w:rsid w:val="00A3565E"/>
    <w:rsid w:val="00A3566E"/>
    <w:rsid w:val="00A356FB"/>
    <w:rsid w:val="00A3578F"/>
    <w:rsid w:val="00A357A1"/>
    <w:rsid w:val="00A35826"/>
    <w:rsid w:val="00A3589F"/>
    <w:rsid w:val="00A358CC"/>
    <w:rsid w:val="00A358F6"/>
    <w:rsid w:val="00A35933"/>
    <w:rsid w:val="00A3594E"/>
    <w:rsid w:val="00A359F7"/>
    <w:rsid w:val="00A35A4E"/>
    <w:rsid w:val="00A35AAF"/>
    <w:rsid w:val="00A35AD1"/>
    <w:rsid w:val="00A35B66"/>
    <w:rsid w:val="00A35B93"/>
    <w:rsid w:val="00A35C0A"/>
    <w:rsid w:val="00A35C1E"/>
    <w:rsid w:val="00A35C65"/>
    <w:rsid w:val="00A35CFA"/>
    <w:rsid w:val="00A35D13"/>
    <w:rsid w:val="00A35FB7"/>
    <w:rsid w:val="00A35FBE"/>
    <w:rsid w:val="00A36055"/>
    <w:rsid w:val="00A36092"/>
    <w:rsid w:val="00A360CC"/>
    <w:rsid w:val="00A36175"/>
    <w:rsid w:val="00A36342"/>
    <w:rsid w:val="00A36392"/>
    <w:rsid w:val="00A364D7"/>
    <w:rsid w:val="00A36720"/>
    <w:rsid w:val="00A368AC"/>
    <w:rsid w:val="00A36906"/>
    <w:rsid w:val="00A36968"/>
    <w:rsid w:val="00A369DF"/>
    <w:rsid w:val="00A36A5C"/>
    <w:rsid w:val="00A36AA4"/>
    <w:rsid w:val="00A36B75"/>
    <w:rsid w:val="00A36B7C"/>
    <w:rsid w:val="00A36C21"/>
    <w:rsid w:val="00A36CCB"/>
    <w:rsid w:val="00A36CD1"/>
    <w:rsid w:val="00A36D46"/>
    <w:rsid w:val="00A36D76"/>
    <w:rsid w:val="00A36DC5"/>
    <w:rsid w:val="00A36DD6"/>
    <w:rsid w:val="00A36DFE"/>
    <w:rsid w:val="00A36E0E"/>
    <w:rsid w:val="00A36E87"/>
    <w:rsid w:val="00A36EA8"/>
    <w:rsid w:val="00A36F4F"/>
    <w:rsid w:val="00A3700C"/>
    <w:rsid w:val="00A37013"/>
    <w:rsid w:val="00A37040"/>
    <w:rsid w:val="00A370F2"/>
    <w:rsid w:val="00A371CB"/>
    <w:rsid w:val="00A37220"/>
    <w:rsid w:val="00A37340"/>
    <w:rsid w:val="00A37460"/>
    <w:rsid w:val="00A37464"/>
    <w:rsid w:val="00A374AF"/>
    <w:rsid w:val="00A374BE"/>
    <w:rsid w:val="00A37534"/>
    <w:rsid w:val="00A37550"/>
    <w:rsid w:val="00A37690"/>
    <w:rsid w:val="00A37747"/>
    <w:rsid w:val="00A37838"/>
    <w:rsid w:val="00A37868"/>
    <w:rsid w:val="00A3797A"/>
    <w:rsid w:val="00A379B0"/>
    <w:rsid w:val="00A379B8"/>
    <w:rsid w:val="00A379DA"/>
    <w:rsid w:val="00A37B75"/>
    <w:rsid w:val="00A37BE2"/>
    <w:rsid w:val="00A37C9C"/>
    <w:rsid w:val="00A37DC5"/>
    <w:rsid w:val="00A37E20"/>
    <w:rsid w:val="00A37E36"/>
    <w:rsid w:val="00A37EB0"/>
    <w:rsid w:val="00A37ED3"/>
    <w:rsid w:val="00A4000D"/>
    <w:rsid w:val="00A40124"/>
    <w:rsid w:val="00A40196"/>
    <w:rsid w:val="00A401B6"/>
    <w:rsid w:val="00A401F3"/>
    <w:rsid w:val="00A4037F"/>
    <w:rsid w:val="00A404B6"/>
    <w:rsid w:val="00A404D3"/>
    <w:rsid w:val="00A40657"/>
    <w:rsid w:val="00A40699"/>
    <w:rsid w:val="00A406AA"/>
    <w:rsid w:val="00A4071B"/>
    <w:rsid w:val="00A40730"/>
    <w:rsid w:val="00A407AA"/>
    <w:rsid w:val="00A40846"/>
    <w:rsid w:val="00A40900"/>
    <w:rsid w:val="00A40926"/>
    <w:rsid w:val="00A40987"/>
    <w:rsid w:val="00A40C39"/>
    <w:rsid w:val="00A40C68"/>
    <w:rsid w:val="00A40C92"/>
    <w:rsid w:val="00A40CB3"/>
    <w:rsid w:val="00A40D72"/>
    <w:rsid w:val="00A40EF1"/>
    <w:rsid w:val="00A40FF2"/>
    <w:rsid w:val="00A411B6"/>
    <w:rsid w:val="00A411CC"/>
    <w:rsid w:val="00A4126C"/>
    <w:rsid w:val="00A413BB"/>
    <w:rsid w:val="00A413DB"/>
    <w:rsid w:val="00A4154D"/>
    <w:rsid w:val="00A41605"/>
    <w:rsid w:val="00A41649"/>
    <w:rsid w:val="00A41687"/>
    <w:rsid w:val="00A41707"/>
    <w:rsid w:val="00A417B3"/>
    <w:rsid w:val="00A4186E"/>
    <w:rsid w:val="00A4187A"/>
    <w:rsid w:val="00A418CE"/>
    <w:rsid w:val="00A418E8"/>
    <w:rsid w:val="00A4191B"/>
    <w:rsid w:val="00A41A64"/>
    <w:rsid w:val="00A41A69"/>
    <w:rsid w:val="00A41ABA"/>
    <w:rsid w:val="00A41ACD"/>
    <w:rsid w:val="00A41B81"/>
    <w:rsid w:val="00A41C4A"/>
    <w:rsid w:val="00A41CAA"/>
    <w:rsid w:val="00A41CAD"/>
    <w:rsid w:val="00A41CC9"/>
    <w:rsid w:val="00A41E00"/>
    <w:rsid w:val="00A41EA4"/>
    <w:rsid w:val="00A41EB3"/>
    <w:rsid w:val="00A41F41"/>
    <w:rsid w:val="00A41FB3"/>
    <w:rsid w:val="00A42005"/>
    <w:rsid w:val="00A42162"/>
    <w:rsid w:val="00A422A5"/>
    <w:rsid w:val="00A424F9"/>
    <w:rsid w:val="00A4255D"/>
    <w:rsid w:val="00A426AD"/>
    <w:rsid w:val="00A427BF"/>
    <w:rsid w:val="00A42813"/>
    <w:rsid w:val="00A4283F"/>
    <w:rsid w:val="00A42AC7"/>
    <w:rsid w:val="00A42B08"/>
    <w:rsid w:val="00A42B15"/>
    <w:rsid w:val="00A42E67"/>
    <w:rsid w:val="00A42ED7"/>
    <w:rsid w:val="00A42F76"/>
    <w:rsid w:val="00A430A2"/>
    <w:rsid w:val="00A43156"/>
    <w:rsid w:val="00A431D1"/>
    <w:rsid w:val="00A432BE"/>
    <w:rsid w:val="00A432EE"/>
    <w:rsid w:val="00A43360"/>
    <w:rsid w:val="00A43480"/>
    <w:rsid w:val="00A434E3"/>
    <w:rsid w:val="00A43677"/>
    <w:rsid w:val="00A43758"/>
    <w:rsid w:val="00A4375B"/>
    <w:rsid w:val="00A4377C"/>
    <w:rsid w:val="00A43795"/>
    <w:rsid w:val="00A437C1"/>
    <w:rsid w:val="00A439FB"/>
    <w:rsid w:val="00A43A03"/>
    <w:rsid w:val="00A43A67"/>
    <w:rsid w:val="00A43AF4"/>
    <w:rsid w:val="00A43B44"/>
    <w:rsid w:val="00A43C09"/>
    <w:rsid w:val="00A43CEC"/>
    <w:rsid w:val="00A43E5A"/>
    <w:rsid w:val="00A43E61"/>
    <w:rsid w:val="00A44032"/>
    <w:rsid w:val="00A44055"/>
    <w:rsid w:val="00A44197"/>
    <w:rsid w:val="00A441E4"/>
    <w:rsid w:val="00A441F7"/>
    <w:rsid w:val="00A4422B"/>
    <w:rsid w:val="00A44259"/>
    <w:rsid w:val="00A44349"/>
    <w:rsid w:val="00A4438F"/>
    <w:rsid w:val="00A443A1"/>
    <w:rsid w:val="00A443C1"/>
    <w:rsid w:val="00A443D6"/>
    <w:rsid w:val="00A44533"/>
    <w:rsid w:val="00A4456F"/>
    <w:rsid w:val="00A446B9"/>
    <w:rsid w:val="00A4473C"/>
    <w:rsid w:val="00A447A0"/>
    <w:rsid w:val="00A447D4"/>
    <w:rsid w:val="00A44819"/>
    <w:rsid w:val="00A448CA"/>
    <w:rsid w:val="00A4496A"/>
    <w:rsid w:val="00A4497E"/>
    <w:rsid w:val="00A44A2F"/>
    <w:rsid w:val="00A44A8D"/>
    <w:rsid w:val="00A44ABA"/>
    <w:rsid w:val="00A44B10"/>
    <w:rsid w:val="00A44B67"/>
    <w:rsid w:val="00A44C59"/>
    <w:rsid w:val="00A44CDA"/>
    <w:rsid w:val="00A44D48"/>
    <w:rsid w:val="00A44D6B"/>
    <w:rsid w:val="00A44DC4"/>
    <w:rsid w:val="00A4501E"/>
    <w:rsid w:val="00A4505A"/>
    <w:rsid w:val="00A45153"/>
    <w:rsid w:val="00A45184"/>
    <w:rsid w:val="00A451E8"/>
    <w:rsid w:val="00A4528A"/>
    <w:rsid w:val="00A4529F"/>
    <w:rsid w:val="00A4538F"/>
    <w:rsid w:val="00A453A2"/>
    <w:rsid w:val="00A454C4"/>
    <w:rsid w:val="00A45502"/>
    <w:rsid w:val="00A4550D"/>
    <w:rsid w:val="00A4563A"/>
    <w:rsid w:val="00A457B5"/>
    <w:rsid w:val="00A4594C"/>
    <w:rsid w:val="00A459E8"/>
    <w:rsid w:val="00A45AF9"/>
    <w:rsid w:val="00A45B04"/>
    <w:rsid w:val="00A45B5F"/>
    <w:rsid w:val="00A45BA9"/>
    <w:rsid w:val="00A45C32"/>
    <w:rsid w:val="00A45C50"/>
    <w:rsid w:val="00A45D27"/>
    <w:rsid w:val="00A45DC6"/>
    <w:rsid w:val="00A45DF5"/>
    <w:rsid w:val="00A45EFE"/>
    <w:rsid w:val="00A45F6E"/>
    <w:rsid w:val="00A45FCF"/>
    <w:rsid w:val="00A460B3"/>
    <w:rsid w:val="00A461A5"/>
    <w:rsid w:val="00A4634D"/>
    <w:rsid w:val="00A4644B"/>
    <w:rsid w:val="00A46482"/>
    <w:rsid w:val="00A46592"/>
    <w:rsid w:val="00A465A9"/>
    <w:rsid w:val="00A46619"/>
    <w:rsid w:val="00A466D0"/>
    <w:rsid w:val="00A4684C"/>
    <w:rsid w:val="00A46966"/>
    <w:rsid w:val="00A46981"/>
    <w:rsid w:val="00A46AFE"/>
    <w:rsid w:val="00A46BF4"/>
    <w:rsid w:val="00A46C50"/>
    <w:rsid w:val="00A46C64"/>
    <w:rsid w:val="00A46CD3"/>
    <w:rsid w:val="00A46CF9"/>
    <w:rsid w:val="00A46D9C"/>
    <w:rsid w:val="00A46DCB"/>
    <w:rsid w:val="00A46DF0"/>
    <w:rsid w:val="00A46E22"/>
    <w:rsid w:val="00A46F18"/>
    <w:rsid w:val="00A47136"/>
    <w:rsid w:val="00A4713C"/>
    <w:rsid w:val="00A4715F"/>
    <w:rsid w:val="00A4721D"/>
    <w:rsid w:val="00A472DD"/>
    <w:rsid w:val="00A472E5"/>
    <w:rsid w:val="00A47385"/>
    <w:rsid w:val="00A47416"/>
    <w:rsid w:val="00A47560"/>
    <w:rsid w:val="00A4762B"/>
    <w:rsid w:val="00A476F7"/>
    <w:rsid w:val="00A47756"/>
    <w:rsid w:val="00A47785"/>
    <w:rsid w:val="00A477C3"/>
    <w:rsid w:val="00A47807"/>
    <w:rsid w:val="00A4780B"/>
    <w:rsid w:val="00A47815"/>
    <w:rsid w:val="00A4784E"/>
    <w:rsid w:val="00A47AF9"/>
    <w:rsid w:val="00A47B62"/>
    <w:rsid w:val="00A47D2E"/>
    <w:rsid w:val="00A47D37"/>
    <w:rsid w:val="00A47D74"/>
    <w:rsid w:val="00A47E5E"/>
    <w:rsid w:val="00A47EDC"/>
    <w:rsid w:val="00A47F06"/>
    <w:rsid w:val="00A47F1D"/>
    <w:rsid w:val="00A5000F"/>
    <w:rsid w:val="00A50060"/>
    <w:rsid w:val="00A500BB"/>
    <w:rsid w:val="00A500EE"/>
    <w:rsid w:val="00A50117"/>
    <w:rsid w:val="00A5011E"/>
    <w:rsid w:val="00A50129"/>
    <w:rsid w:val="00A501E5"/>
    <w:rsid w:val="00A50478"/>
    <w:rsid w:val="00A504B4"/>
    <w:rsid w:val="00A505B8"/>
    <w:rsid w:val="00A5061E"/>
    <w:rsid w:val="00A50664"/>
    <w:rsid w:val="00A50675"/>
    <w:rsid w:val="00A5069A"/>
    <w:rsid w:val="00A50852"/>
    <w:rsid w:val="00A50908"/>
    <w:rsid w:val="00A509F3"/>
    <w:rsid w:val="00A50A67"/>
    <w:rsid w:val="00A50AB5"/>
    <w:rsid w:val="00A50B05"/>
    <w:rsid w:val="00A50B54"/>
    <w:rsid w:val="00A50B86"/>
    <w:rsid w:val="00A50B97"/>
    <w:rsid w:val="00A50C2D"/>
    <w:rsid w:val="00A50C87"/>
    <w:rsid w:val="00A50E05"/>
    <w:rsid w:val="00A50E4A"/>
    <w:rsid w:val="00A50E91"/>
    <w:rsid w:val="00A50F31"/>
    <w:rsid w:val="00A50FC5"/>
    <w:rsid w:val="00A50FC7"/>
    <w:rsid w:val="00A510FF"/>
    <w:rsid w:val="00A5126C"/>
    <w:rsid w:val="00A5126E"/>
    <w:rsid w:val="00A51383"/>
    <w:rsid w:val="00A51432"/>
    <w:rsid w:val="00A514E2"/>
    <w:rsid w:val="00A5150A"/>
    <w:rsid w:val="00A515C8"/>
    <w:rsid w:val="00A5163E"/>
    <w:rsid w:val="00A5166B"/>
    <w:rsid w:val="00A51684"/>
    <w:rsid w:val="00A516B5"/>
    <w:rsid w:val="00A516E7"/>
    <w:rsid w:val="00A516F2"/>
    <w:rsid w:val="00A517B9"/>
    <w:rsid w:val="00A517D0"/>
    <w:rsid w:val="00A51824"/>
    <w:rsid w:val="00A5184A"/>
    <w:rsid w:val="00A518B2"/>
    <w:rsid w:val="00A518F4"/>
    <w:rsid w:val="00A51955"/>
    <w:rsid w:val="00A5195F"/>
    <w:rsid w:val="00A519E9"/>
    <w:rsid w:val="00A51B0D"/>
    <w:rsid w:val="00A51B45"/>
    <w:rsid w:val="00A51BB8"/>
    <w:rsid w:val="00A51D51"/>
    <w:rsid w:val="00A51D69"/>
    <w:rsid w:val="00A51DB1"/>
    <w:rsid w:val="00A51DF0"/>
    <w:rsid w:val="00A51E7C"/>
    <w:rsid w:val="00A51EEC"/>
    <w:rsid w:val="00A51FB5"/>
    <w:rsid w:val="00A52035"/>
    <w:rsid w:val="00A5220D"/>
    <w:rsid w:val="00A522AA"/>
    <w:rsid w:val="00A522DA"/>
    <w:rsid w:val="00A522F3"/>
    <w:rsid w:val="00A522FE"/>
    <w:rsid w:val="00A5235B"/>
    <w:rsid w:val="00A523AA"/>
    <w:rsid w:val="00A523C5"/>
    <w:rsid w:val="00A5243F"/>
    <w:rsid w:val="00A52484"/>
    <w:rsid w:val="00A524E2"/>
    <w:rsid w:val="00A5266D"/>
    <w:rsid w:val="00A5270C"/>
    <w:rsid w:val="00A52749"/>
    <w:rsid w:val="00A52766"/>
    <w:rsid w:val="00A5276A"/>
    <w:rsid w:val="00A5277C"/>
    <w:rsid w:val="00A52785"/>
    <w:rsid w:val="00A5278B"/>
    <w:rsid w:val="00A528EF"/>
    <w:rsid w:val="00A52905"/>
    <w:rsid w:val="00A52AA9"/>
    <w:rsid w:val="00A52B0C"/>
    <w:rsid w:val="00A52B99"/>
    <w:rsid w:val="00A52BA6"/>
    <w:rsid w:val="00A52BF7"/>
    <w:rsid w:val="00A52BFB"/>
    <w:rsid w:val="00A52C03"/>
    <w:rsid w:val="00A52CE7"/>
    <w:rsid w:val="00A52D50"/>
    <w:rsid w:val="00A52D8C"/>
    <w:rsid w:val="00A52DED"/>
    <w:rsid w:val="00A5311A"/>
    <w:rsid w:val="00A5318E"/>
    <w:rsid w:val="00A53264"/>
    <w:rsid w:val="00A533B2"/>
    <w:rsid w:val="00A53435"/>
    <w:rsid w:val="00A5352B"/>
    <w:rsid w:val="00A535A2"/>
    <w:rsid w:val="00A535EB"/>
    <w:rsid w:val="00A53627"/>
    <w:rsid w:val="00A537B5"/>
    <w:rsid w:val="00A537BD"/>
    <w:rsid w:val="00A53917"/>
    <w:rsid w:val="00A53A37"/>
    <w:rsid w:val="00A53A3A"/>
    <w:rsid w:val="00A53C13"/>
    <w:rsid w:val="00A53D1E"/>
    <w:rsid w:val="00A53D8B"/>
    <w:rsid w:val="00A53D8F"/>
    <w:rsid w:val="00A53E11"/>
    <w:rsid w:val="00A53E22"/>
    <w:rsid w:val="00A53EA5"/>
    <w:rsid w:val="00A53FE8"/>
    <w:rsid w:val="00A54067"/>
    <w:rsid w:val="00A541CB"/>
    <w:rsid w:val="00A54256"/>
    <w:rsid w:val="00A542DA"/>
    <w:rsid w:val="00A54359"/>
    <w:rsid w:val="00A544CD"/>
    <w:rsid w:val="00A54574"/>
    <w:rsid w:val="00A545AA"/>
    <w:rsid w:val="00A545D0"/>
    <w:rsid w:val="00A54699"/>
    <w:rsid w:val="00A5476F"/>
    <w:rsid w:val="00A5478A"/>
    <w:rsid w:val="00A547A0"/>
    <w:rsid w:val="00A5483D"/>
    <w:rsid w:val="00A5485C"/>
    <w:rsid w:val="00A54923"/>
    <w:rsid w:val="00A5495F"/>
    <w:rsid w:val="00A54972"/>
    <w:rsid w:val="00A54996"/>
    <w:rsid w:val="00A549E7"/>
    <w:rsid w:val="00A549FA"/>
    <w:rsid w:val="00A54A1B"/>
    <w:rsid w:val="00A54A39"/>
    <w:rsid w:val="00A54B35"/>
    <w:rsid w:val="00A54B3E"/>
    <w:rsid w:val="00A54B75"/>
    <w:rsid w:val="00A54BD8"/>
    <w:rsid w:val="00A54BDF"/>
    <w:rsid w:val="00A54E12"/>
    <w:rsid w:val="00A54F53"/>
    <w:rsid w:val="00A54F57"/>
    <w:rsid w:val="00A54FBF"/>
    <w:rsid w:val="00A550A8"/>
    <w:rsid w:val="00A5517C"/>
    <w:rsid w:val="00A551A4"/>
    <w:rsid w:val="00A5523A"/>
    <w:rsid w:val="00A55252"/>
    <w:rsid w:val="00A55300"/>
    <w:rsid w:val="00A5530B"/>
    <w:rsid w:val="00A554B5"/>
    <w:rsid w:val="00A55595"/>
    <w:rsid w:val="00A555FF"/>
    <w:rsid w:val="00A5561C"/>
    <w:rsid w:val="00A55635"/>
    <w:rsid w:val="00A5563B"/>
    <w:rsid w:val="00A556DE"/>
    <w:rsid w:val="00A556F1"/>
    <w:rsid w:val="00A5570A"/>
    <w:rsid w:val="00A55753"/>
    <w:rsid w:val="00A55913"/>
    <w:rsid w:val="00A55925"/>
    <w:rsid w:val="00A55B16"/>
    <w:rsid w:val="00A55B73"/>
    <w:rsid w:val="00A55C11"/>
    <w:rsid w:val="00A55C35"/>
    <w:rsid w:val="00A55CB1"/>
    <w:rsid w:val="00A55D70"/>
    <w:rsid w:val="00A55EBB"/>
    <w:rsid w:val="00A55F5A"/>
    <w:rsid w:val="00A55F9E"/>
    <w:rsid w:val="00A55FFE"/>
    <w:rsid w:val="00A561B6"/>
    <w:rsid w:val="00A561F9"/>
    <w:rsid w:val="00A56442"/>
    <w:rsid w:val="00A564DF"/>
    <w:rsid w:val="00A5664E"/>
    <w:rsid w:val="00A56681"/>
    <w:rsid w:val="00A5670F"/>
    <w:rsid w:val="00A56792"/>
    <w:rsid w:val="00A567CB"/>
    <w:rsid w:val="00A568A4"/>
    <w:rsid w:val="00A56970"/>
    <w:rsid w:val="00A56A6E"/>
    <w:rsid w:val="00A56B3A"/>
    <w:rsid w:val="00A56CCF"/>
    <w:rsid w:val="00A56CD9"/>
    <w:rsid w:val="00A56DB9"/>
    <w:rsid w:val="00A56DE9"/>
    <w:rsid w:val="00A56E2C"/>
    <w:rsid w:val="00A56E52"/>
    <w:rsid w:val="00A56E54"/>
    <w:rsid w:val="00A56E6F"/>
    <w:rsid w:val="00A56FA3"/>
    <w:rsid w:val="00A5702E"/>
    <w:rsid w:val="00A5704F"/>
    <w:rsid w:val="00A57065"/>
    <w:rsid w:val="00A5718C"/>
    <w:rsid w:val="00A572D5"/>
    <w:rsid w:val="00A573A4"/>
    <w:rsid w:val="00A573EE"/>
    <w:rsid w:val="00A57536"/>
    <w:rsid w:val="00A57543"/>
    <w:rsid w:val="00A575C7"/>
    <w:rsid w:val="00A5772B"/>
    <w:rsid w:val="00A57760"/>
    <w:rsid w:val="00A57850"/>
    <w:rsid w:val="00A578A4"/>
    <w:rsid w:val="00A57910"/>
    <w:rsid w:val="00A5798B"/>
    <w:rsid w:val="00A579A7"/>
    <w:rsid w:val="00A57AFC"/>
    <w:rsid w:val="00A57B7E"/>
    <w:rsid w:val="00A57CAC"/>
    <w:rsid w:val="00A57CD5"/>
    <w:rsid w:val="00A57DAB"/>
    <w:rsid w:val="00A57DBE"/>
    <w:rsid w:val="00A57DEF"/>
    <w:rsid w:val="00A57F1E"/>
    <w:rsid w:val="00A57F71"/>
    <w:rsid w:val="00A60002"/>
    <w:rsid w:val="00A60048"/>
    <w:rsid w:val="00A600AD"/>
    <w:rsid w:val="00A60198"/>
    <w:rsid w:val="00A601E6"/>
    <w:rsid w:val="00A602ED"/>
    <w:rsid w:val="00A602F1"/>
    <w:rsid w:val="00A602FD"/>
    <w:rsid w:val="00A60349"/>
    <w:rsid w:val="00A6035C"/>
    <w:rsid w:val="00A6037F"/>
    <w:rsid w:val="00A60388"/>
    <w:rsid w:val="00A603BC"/>
    <w:rsid w:val="00A6061D"/>
    <w:rsid w:val="00A6064C"/>
    <w:rsid w:val="00A60746"/>
    <w:rsid w:val="00A6075E"/>
    <w:rsid w:val="00A607FD"/>
    <w:rsid w:val="00A60869"/>
    <w:rsid w:val="00A60A2C"/>
    <w:rsid w:val="00A60A45"/>
    <w:rsid w:val="00A60BAA"/>
    <w:rsid w:val="00A60BCA"/>
    <w:rsid w:val="00A60C6C"/>
    <w:rsid w:val="00A60D29"/>
    <w:rsid w:val="00A60FBF"/>
    <w:rsid w:val="00A6100D"/>
    <w:rsid w:val="00A61089"/>
    <w:rsid w:val="00A610A2"/>
    <w:rsid w:val="00A610B8"/>
    <w:rsid w:val="00A61183"/>
    <w:rsid w:val="00A611CB"/>
    <w:rsid w:val="00A61258"/>
    <w:rsid w:val="00A61298"/>
    <w:rsid w:val="00A61322"/>
    <w:rsid w:val="00A61369"/>
    <w:rsid w:val="00A6137C"/>
    <w:rsid w:val="00A61396"/>
    <w:rsid w:val="00A613A3"/>
    <w:rsid w:val="00A61482"/>
    <w:rsid w:val="00A61512"/>
    <w:rsid w:val="00A615D7"/>
    <w:rsid w:val="00A617B5"/>
    <w:rsid w:val="00A617C8"/>
    <w:rsid w:val="00A61826"/>
    <w:rsid w:val="00A61978"/>
    <w:rsid w:val="00A619F1"/>
    <w:rsid w:val="00A61AF4"/>
    <w:rsid w:val="00A61EEC"/>
    <w:rsid w:val="00A61F4F"/>
    <w:rsid w:val="00A61FC0"/>
    <w:rsid w:val="00A62009"/>
    <w:rsid w:val="00A622B1"/>
    <w:rsid w:val="00A6241A"/>
    <w:rsid w:val="00A624E7"/>
    <w:rsid w:val="00A6257F"/>
    <w:rsid w:val="00A6259B"/>
    <w:rsid w:val="00A6259F"/>
    <w:rsid w:val="00A626CD"/>
    <w:rsid w:val="00A628A9"/>
    <w:rsid w:val="00A6296B"/>
    <w:rsid w:val="00A6297D"/>
    <w:rsid w:val="00A62A47"/>
    <w:rsid w:val="00A62B12"/>
    <w:rsid w:val="00A62B40"/>
    <w:rsid w:val="00A62BCC"/>
    <w:rsid w:val="00A62C66"/>
    <w:rsid w:val="00A62D08"/>
    <w:rsid w:val="00A62D41"/>
    <w:rsid w:val="00A62E52"/>
    <w:rsid w:val="00A62EEA"/>
    <w:rsid w:val="00A62EEF"/>
    <w:rsid w:val="00A62F4B"/>
    <w:rsid w:val="00A62F60"/>
    <w:rsid w:val="00A62F82"/>
    <w:rsid w:val="00A62FD5"/>
    <w:rsid w:val="00A63048"/>
    <w:rsid w:val="00A63051"/>
    <w:rsid w:val="00A63071"/>
    <w:rsid w:val="00A63074"/>
    <w:rsid w:val="00A63136"/>
    <w:rsid w:val="00A6327B"/>
    <w:rsid w:val="00A632CB"/>
    <w:rsid w:val="00A634F2"/>
    <w:rsid w:val="00A635C6"/>
    <w:rsid w:val="00A6360A"/>
    <w:rsid w:val="00A6362A"/>
    <w:rsid w:val="00A6363A"/>
    <w:rsid w:val="00A63757"/>
    <w:rsid w:val="00A6386E"/>
    <w:rsid w:val="00A63876"/>
    <w:rsid w:val="00A63882"/>
    <w:rsid w:val="00A638A3"/>
    <w:rsid w:val="00A6390E"/>
    <w:rsid w:val="00A6394F"/>
    <w:rsid w:val="00A63AAB"/>
    <w:rsid w:val="00A63B7F"/>
    <w:rsid w:val="00A63C1D"/>
    <w:rsid w:val="00A63C1E"/>
    <w:rsid w:val="00A63CB6"/>
    <w:rsid w:val="00A63CB7"/>
    <w:rsid w:val="00A63DB1"/>
    <w:rsid w:val="00A63EE2"/>
    <w:rsid w:val="00A63EFB"/>
    <w:rsid w:val="00A63FE5"/>
    <w:rsid w:val="00A63FF1"/>
    <w:rsid w:val="00A63FF9"/>
    <w:rsid w:val="00A6402E"/>
    <w:rsid w:val="00A64053"/>
    <w:rsid w:val="00A6439E"/>
    <w:rsid w:val="00A643A4"/>
    <w:rsid w:val="00A64470"/>
    <w:rsid w:val="00A64489"/>
    <w:rsid w:val="00A64499"/>
    <w:rsid w:val="00A644F2"/>
    <w:rsid w:val="00A6462D"/>
    <w:rsid w:val="00A6469F"/>
    <w:rsid w:val="00A64736"/>
    <w:rsid w:val="00A64758"/>
    <w:rsid w:val="00A64796"/>
    <w:rsid w:val="00A6489D"/>
    <w:rsid w:val="00A64930"/>
    <w:rsid w:val="00A6493D"/>
    <w:rsid w:val="00A6494C"/>
    <w:rsid w:val="00A64987"/>
    <w:rsid w:val="00A649BA"/>
    <w:rsid w:val="00A64A04"/>
    <w:rsid w:val="00A64A2B"/>
    <w:rsid w:val="00A64ADA"/>
    <w:rsid w:val="00A64B23"/>
    <w:rsid w:val="00A64C3B"/>
    <w:rsid w:val="00A64C75"/>
    <w:rsid w:val="00A64CD2"/>
    <w:rsid w:val="00A64D88"/>
    <w:rsid w:val="00A64E6D"/>
    <w:rsid w:val="00A64EFB"/>
    <w:rsid w:val="00A64F0B"/>
    <w:rsid w:val="00A64F38"/>
    <w:rsid w:val="00A64F4C"/>
    <w:rsid w:val="00A64FD3"/>
    <w:rsid w:val="00A64FE1"/>
    <w:rsid w:val="00A6515F"/>
    <w:rsid w:val="00A651B9"/>
    <w:rsid w:val="00A65281"/>
    <w:rsid w:val="00A65284"/>
    <w:rsid w:val="00A652DF"/>
    <w:rsid w:val="00A652F3"/>
    <w:rsid w:val="00A65334"/>
    <w:rsid w:val="00A65375"/>
    <w:rsid w:val="00A6539D"/>
    <w:rsid w:val="00A65459"/>
    <w:rsid w:val="00A6549B"/>
    <w:rsid w:val="00A65526"/>
    <w:rsid w:val="00A65579"/>
    <w:rsid w:val="00A65598"/>
    <w:rsid w:val="00A65669"/>
    <w:rsid w:val="00A656F5"/>
    <w:rsid w:val="00A6572E"/>
    <w:rsid w:val="00A658A1"/>
    <w:rsid w:val="00A658BB"/>
    <w:rsid w:val="00A65939"/>
    <w:rsid w:val="00A6595A"/>
    <w:rsid w:val="00A65A80"/>
    <w:rsid w:val="00A65AC5"/>
    <w:rsid w:val="00A65AD2"/>
    <w:rsid w:val="00A65ADC"/>
    <w:rsid w:val="00A65C06"/>
    <w:rsid w:val="00A65C17"/>
    <w:rsid w:val="00A65C51"/>
    <w:rsid w:val="00A65D25"/>
    <w:rsid w:val="00A65E39"/>
    <w:rsid w:val="00A65F02"/>
    <w:rsid w:val="00A65FE9"/>
    <w:rsid w:val="00A660F4"/>
    <w:rsid w:val="00A66160"/>
    <w:rsid w:val="00A6618D"/>
    <w:rsid w:val="00A6620F"/>
    <w:rsid w:val="00A66308"/>
    <w:rsid w:val="00A66339"/>
    <w:rsid w:val="00A66429"/>
    <w:rsid w:val="00A6659C"/>
    <w:rsid w:val="00A66662"/>
    <w:rsid w:val="00A666C0"/>
    <w:rsid w:val="00A6679A"/>
    <w:rsid w:val="00A667A5"/>
    <w:rsid w:val="00A667C1"/>
    <w:rsid w:val="00A66861"/>
    <w:rsid w:val="00A668D9"/>
    <w:rsid w:val="00A66971"/>
    <w:rsid w:val="00A66BFC"/>
    <w:rsid w:val="00A66C54"/>
    <w:rsid w:val="00A66C8B"/>
    <w:rsid w:val="00A66DF7"/>
    <w:rsid w:val="00A66F07"/>
    <w:rsid w:val="00A66F0A"/>
    <w:rsid w:val="00A66F2E"/>
    <w:rsid w:val="00A66F77"/>
    <w:rsid w:val="00A66FD4"/>
    <w:rsid w:val="00A67000"/>
    <w:rsid w:val="00A67012"/>
    <w:rsid w:val="00A670AB"/>
    <w:rsid w:val="00A671B9"/>
    <w:rsid w:val="00A67228"/>
    <w:rsid w:val="00A67241"/>
    <w:rsid w:val="00A6729E"/>
    <w:rsid w:val="00A67481"/>
    <w:rsid w:val="00A67486"/>
    <w:rsid w:val="00A674F6"/>
    <w:rsid w:val="00A67640"/>
    <w:rsid w:val="00A67667"/>
    <w:rsid w:val="00A6769C"/>
    <w:rsid w:val="00A6779A"/>
    <w:rsid w:val="00A677AB"/>
    <w:rsid w:val="00A67810"/>
    <w:rsid w:val="00A67892"/>
    <w:rsid w:val="00A678F4"/>
    <w:rsid w:val="00A67955"/>
    <w:rsid w:val="00A679BB"/>
    <w:rsid w:val="00A67A7E"/>
    <w:rsid w:val="00A67B5C"/>
    <w:rsid w:val="00A67BB2"/>
    <w:rsid w:val="00A67BE5"/>
    <w:rsid w:val="00A67C61"/>
    <w:rsid w:val="00A67CF0"/>
    <w:rsid w:val="00A67D00"/>
    <w:rsid w:val="00A67D47"/>
    <w:rsid w:val="00A67D87"/>
    <w:rsid w:val="00A67D88"/>
    <w:rsid w:val="00A67E12"/>
    <w:rsid w:val="00A67E5D"/>
    <w:rsid w:val="00A67E6D"/>
    <w:rsid w:val="00A67EEE"/>
    <w:rsid w:val="00A67F8C"/>
    <w:rsid w:val="00A67FD0"/>
    <w:rsid w:val="00A70029"/>
    <w:rsid w:val="00A70036"/>
    <w:rsid w:val="00A70040"/>
    <w:rsid w:val="00A70044"/>
    <w:rsid w:val="00A700A9"/>
    <w:rsid w:val="00A70131"/>
    <w:rsid w:val="00A7027D"/>
    <w:rsid w:val="00A70285"/>
    <w:rsid w:val="00A702B9"/>
    <w:rsid w:val="00A703C5"/>
    <w:rsid w:val="00A70408"/>
    <w:rsid w:val="00A70451"/>
    <w:rsid w:val="00A70546"/>
    <w:rsid w:val="00A705C7"/>
    <w:rsid w:val="00A705E5"/>
    <w:rsid w:val="00A70712"/>
    <w:rsid w:val="00A707A8"/>
    <w:rsid w:val="00A7080B"/>
    <w:rsid w:val="00A70B10"/>
    <w:rsid w:val="00A70B34"/>
    <w:rsid w:val="00A70B7C"/>
    <w:rsid w:val="00A70B98"/>
    <w:rsid w:val="00A70BAC"/>
    <w:rsid w:val="00A70C09"/>
    <w:rsid w:val="00A70C1C"/>
    <w:rsid w:val="00A70C56"/>
    <w:rsid w:val="00A70C5B"/>
    <w:rsid w:val="00A70D4B"/>
    <w:rsid w:val="00A70D63"/>
    <w:rsid w:val="00A70D9B"/>
    <w:rsid w:val="00A70DB9"/>
    <w:rsid w:val="00A70DC7"/>
    <w:rsid w:val="00A70E34"/>
    <w:rsid w:val="00A70E5B"/>
    <w:rsid w:val="00A70E87"/>
    <w:rsid w:val="00A70FB6"/>
    <w:rsid w:val="00A7102D"/>
    <w:rsid w:val="00A71153"/>
    <w:rsid w:val="00A71310"/>
    <w:rsid w:val="00A71367"/>
    <w:rsid w:val="00A7138C"/>
    <w:rsid w:val="00A7144C"/>
    <w:rsid w:val="00A715BB"/>
    <w:rsid w:val="00A71675"/>
    <w:rsid w:val="00A71730"/>
    <w:rsid w:val="00A717EC"/>
    <w:rsid w:val="00A719D4"/>
    <w:rsid w:val="00A719ED"/>
    <w:rsid w:val="00A71A2B"/>
    <w:rsid w:val="00A71A67"/>
    <w:rsid w:val="00A71B8A"/>
    <w:rsid w:val="00A71B8B"/>
    <w:rsid w:val="00A71C66"/>
    <w:rsid w:val="00A71CC9"/>
    <w:rsid w:val="00A71D3E"/>
    <w:rsid w:val="00A71DF8"/>
    <w:rsid w:val="00A71E1C"/>
    <w:rsid w:val="00A71E1E"/>
    <w:rsid w:val="00A71F1E"/>
    <w:rsid w:val="00A71F51"/>
    <w:rsid w:val="00A71FDD"/>
    <w:rsid w:val="00A72048"/>
    <w:rsid w:val="00A721E3"/>
    <w:rsid w:val="00A72307"/>
    <w:rsid w:val="00A72371"/>
    <w:rsid w:val="00A7238D"/>
    <w:rsid w:val="00A723B6"/>
    <w:rsid w:val="00A723EE"/>
    <w:rsid w:val="00A72452"/>
    <w:rsid w:val="00A724B2"/>
    <w:rsid w:val="00A724C6"/>
    <w:rsid w:val="00A7256A"/>
    <w:rsid w:val="00A72581"/>
    <w:rsid w:val="00A725D3"/>
    <w:rsid w:val="00A7260B"/>
    <w:rsid w:val="00A72645"/>
    <w:rsid w:val="00A7282D"/>
    <w:rsid w:val="00A72969"/>
    <w:rsid w:val="00A72A60"/>
    <w:rsid w:val="00A72AB1"/>
    <w:rsid w:val="00A72B91"/>
    <w:rsid w:val="00A72B99"/>
    <w:rsid w:val="00A72C33"/>
    <w:rsid w:val="00A72C3A"/>
    <w:rsid w:val="00A72C49"/>
    <w:rsid w:val="00A72C72"/>
    <w:rsid w:val="00A72CD6"/>
    <w:rsid w:val="00A72D2C"/>
    <w:rsid w:val="00A72D86"/>
    <w:rsid w:val="00A73024"/>
    <w:rsid w:val="00A73027"/>
    <w:rsid w:val="00A7309A"/>
    <w:rsid w:val="00A730BE"/>
    <w:rsid w:val="00A73127"/>
    <w:rsid w:val="00A73207"/>
    <w:rsid w:val="00A732E4"/>
    <w:rsid w:val="00A73407"/>
    <w:rsid w:val="00A7352E"/>
    <w:rsid w:val="00A7354D"/>
    <w:rsid w:val="00A735AA"/>
    <w:rsid w:val="00A73613"/>
    <w:rsid w:val="00A736B3"/>
    <w:rsid w:val="00A73705"/>
    <w:rsid w:val="00A7396A"/>
    <w:rsid w:val="00A73A00"/>
    <w:rsid w:val="00A73A83"/>
    <w:rsid w:val="00A73AAD"/>
    <w:rsid w:val="00A73AB0"/>
    <w:rsid w:val="00A73B4D"/>
    <w:rsid w:val="00A73BA7"/>
    <w:rsid w:val="00A73C6E"/>
    <w:rsid w:val="00A73CC5"/>
    <w:rsid w:val="00A73DF4"/>
    <w:rsid w:val="00A73E9C"/>
    <w:rsid w:val="00A73EEE"/>
    <w:rsid w:val="00A7411A"/>
    <w:rsid w:val="00A7412F"/>
    <w:rsid w:val="00A7425B"/>
    <w:rsid w:val="00A7427E"/>
    <w:rsid w:val="00A742AF"/>
    <w:rsid w:val="00A742C3"/>
    <w:rsid w:val="00A74366"/>
    <w:rsid w:val="00A7439B"/>
    <w:rsid w:val="00A743F6"/>
    <w:rsid w:val="00A74436"/>
    <w:rsid w:val="00A747C8"/>
    <w:rsid w:val="00A74806"/>
    <w:rsid w:val="00A74849"/>
    <w:rsid w:val="00A74872"/>
    <w:rsid w:val="00A74910"/>
    <w:rsid w:val="00A7497A"/>
    <w:rsid w:val="00A749D2"/>
    <w:rsid w:val="00A74B3C"/>
    <w:rsid w:val="00A74B68"/>
    <w:rsid w:val="00A74B94"/>
    <w:rsid w:val="00A74BA0"/>
    <w:rsid w:val="00A74C7F"/>
    <w:rsid w:val="00A74C91"/>
    <w:rsid w:val="00A74EED"/>
    <w:rsid w:val="00A74F35"/>
    <w:rsid w:val="00A74F49"/>
    <w:rsid w:val="00A74F74"/>
    <w:rsid w:val="00A74FDD"/>
    <w:rsid w:val="00A750A7"/>
    <w:rsid w:val="00A7517D"/>
    <w:rsid w:val="00A751A0"/>
    <w:rsid w:val="00A751DA"/>
    <w:rsid w:val="00A75215"/>
    <w:rsid w:val="00A753A3"/>
    <w:rsid w:val="00A75433"/>
    <w:rsid w:val="00A75467"/>
    <w:rsid w:val="00A754B4"/>
    <w:rsid w:val="00A754B9"/>
    <w:rsid w:val="00A754BF"/>
    <w:rsid w:val="00A75509"/>
    <w:rsid w:val="00A755DE"/>
    <w:rsid w:val="00A7562F"/>
    <w:rsid w:val="00A7563C"/>
    <w:rsid w:val="00A758AB"/>
    <w:rsid w:val="00A75911"/>
    <w:rsid w:val="00A759B7"/>
    <w:rsid w:val="00A75A6E"/>
    <w:rsid w:val="00A75A7E"/>
    <w:rsid w:val="00A75A83"/>
    <w:rsid w:val="00A75A97"/>
    <w:rsid w:val="00A75C4C"/>
    <w:rsid w:val="00A75C80"/>
    <w:rsid w:val="00A75CAE"/>
    <w:rsid w:val="00A75D0C"/>
    <w:rsid w:val="00A75D95"/>
    <w:rsid w:val="00A7613A"/>
    <w:rsid w:val="00A7614A"/>
    <w:rsid w:val="00A7641C"/>
    <w:rsid w:val="00A76434"/>
    <w:rsid w:val="00A76443"/>
    <w:rsid w:val="00A7647C"/>
    <w:rsid w:val="00A76495"/>
    <w:rsid w:val="00A76533"/>
    <w:rsid w:val="00A7656E"/>
    <w:rsid w:val="00A7663A"/>
    <w:rsid w:val="00A767D7"/>
    <w:rsid w:val="00A767DD"/>
    <w:rsid w:val="00A7684F"/>
    <w:rsid w:val="00A76882"/>
    <w:rsid w:val="00A768B6"/>
    <w:rsid w:val="00A769A5"/>
    <w:rsid w:val="00A76A00"/>
    <w:rsid w:val="00A76B7B"/>
    <w:rsid w:val="00A76C11"/>
    <w:rsid w:val="00A76C76"/>
    <w:rsid w:val="00A76C95"/>
    <w:rsid w:val="00A76CC3"/>
    <w:rsid w:val="00A76CD0"/>
    <w:rsid w:val="00A76F91"/>
    <w:rsid w:val="00A77095"/>
    <w:rsid w:val="00A770C4"/>
    <w:rsid w:val="00A77176"/>
    <w:rsid w:val="00A775B2"/>
    <w:rsid w:val="00A775B6"/>
    <w:rsid w:val="00A77619"/>
    <w:rsid w:val="00A77702"/>
    <w:rsid w:val="00A77717"/>
    <w:rsid w:val="00A77830"/>
    <w:rsid w:val="00A7790B"/>
    <w:rsid w:val="00A77943"/>
    <w:rsid w:val="00A77949"/>
    <w:rsid w:val="00A779C9"/>
    <w:rsid w:val="00A77A91"/>
    <w:rsid w:val="00A77B78"/>
    <w:rsid w:val="00A77BA2"/>
    <w:rsid w:val="00A77C6E"/>
    <w:rsid w:val="00A77CC6"/>
    <w:rsid w:val="00A77CFE"/>
    <w:rsid w:val="00A77D1B"/>
    <w:rsid w:val="00A77D32"/>
    <w:rsid w:val="00A77DE7"/>
    <w:rsid w:val="00A77E0D"/>
    <w:rsid w:val="00A77E14"/>
    <w:rsid w:val="00A77E3C"/>
    <w:rsid w:val="00A77EA0"/>
    <w:rsid w:val="00A80103"/>
    <w:rsid w:val="00A8014F"/>
    <w:rsid w:val="00A803BD"/>
    <w:rsid w:val="00A8047B"/>
    <w:rsid w:val="00A80509"/>
    <w:rsid w:val="00A806AE"/>
    <w:rsid w:val="00A806B3"/>
    <w:rsid w:val="00A8070D"/>
    <w:rsid w:val="00A807AA"/>
    <w:rsid w:val="00A80863"/>
    <w:rsid w:val="00A808F1"/>
    <w:rsid w:val="00A80942"/>
    <w:rsid w:val="00A809B4"/>
    <w:rsid w:val="00A809FB"/>
    <w:rsid w:val="00A80A8B"/>
    <w:rsid w:val="00A80AAA"/>
    <w:rsid w:val="00A80AFD"/>
    <w:rsid w:val="00A80BD6"/>
    <w:rsid w:val="00A80C96"/>
    <w:rsid w:val="00A80E5B"/>
    <w:rsid w:val="00A8122C"/>
    <w:rsid w:val="00A81343"/>
    <w:rsid w:val="00A813B6"/>
    <w:rsid w:val="00A814AC"/>
    <w:rsid w:val="00A814AE"/>
    <w:rsid w:val="00A8160F"/>
    <w:rsid w:val="00A81662"/>
    <w:rsid w:val="00A81665"/>
    <w:rsid w:val="00A8169A"/>
    <w:rsid w:val="00A81705"/>
    <w:rsid w:val="00A81927"/>
    <w:rsid w:val="00A819C4"/>
    <w:rsid w:val="00A819EB"/>
    <w:rsid w:val="00A81AD5"/>
    <w:rsid w:val="00A81BFA"/>
    <w:rsid w:val="00A81BFB"/>
    <w:rsid w:val="00A81C39"/>
    <w:rsid w:val="00A81C7E"/>
    <w:rsid w:val="00A81DCA"/>
    <w:rsid w:val="00A81E53"/>
    <w:rsid w:val="00A81FD6"/>
    <w:rsid w:val="00A82061"/>
    <w:rsid w:val="00A820BC"/>
    <w:rsid w:val="00A820DF"/>
    <w:rsid w:val="00A82198"/>
    <w:rsid w:val="00A821C5"/>
    <w:rsid w:val="00A821E4"/>
    <w:rsid w:val="00A82232"/>
    <w:rsid w:val="00A82287"/>
    <w:rsid w:val="00A822AF"/>
    <w:rsid w:val="00A822BD"/>
    <w:rsid w:val="00A82303"/>
    <w:rsid w:val="00A824B0"/>
    <w:rsid w:val="00A82567"/>
    <w:rsid w:val="00A8262A"/>
    <w:rsid w:val="00A826DC"/>
    <w:rsid w:val="00A828C0"/>
    <w:rsid w:val="00A828DF"/>
    <w:rsid w:val="00A829DD"/>
    <w:rsid w:val="00A82A1D"/>
    <w:rsid w:val="00A82AD5"/>
    <w:rsid w:val="00A82BFA"/>
    <w:rsid w:val="00A82EBB"/>
    <w:rsid w:val="00A82EE4"/>
    <w:rsid w:val="00A82F48"/>
    <w:rsid w:val="00A82FB5"/>
    <w:rsid w:val="00A82FDA"/>
    <w:rsid w:val="00A82FDB"/>
    <w:rsid w:val="00A83130"/>
    <w:rsid w:val="00A8313B"/>
    <w:rsid w:val="00A83169"/>
    <w:rsid w:val="00A83223"/>
    <w:rsid w:val="00A8323C"/>
    <w:rsid w:val="00A8333D"/>
    <w:rsid w:val="00A83418"/>
    <w:rsid w:val="00A83678"/>
    <w:rsid w:val="00A8369C"/>
    <w:rsid w:val="00A836BB"/>
    <w:rsid w:val="00A836CA"/>
    <w:rsid w:val="00A83778"/>
    <w:rsid w:val="00A837DD"/>
    <w:rsid w:val="00A838AD"/>
    <w:rsid w:val="00A838E7"/>
    <w:rsid w:val="00A8397E"/>
    <w:rsid w:val="00A83A2F"/>
    <w:rsid w:val="00A83A6A"/>
    <w:rsid w:val="00A83B0F"/>
    <w:rsid w:val="00A83B83"/>
    <w:rsid w:val="00A83C1D"/>
    <w:rsid w:val="00A83C51"/>
    <w:rsid w:val="00A83D2D"/>
    <w:rsid w:val="00A83D68"/>
    <w:rsid w:val="00A83DDA"/>
    <w:rsid w:val="00A83E24"/>
    <w:rsid w:val="00A83E3C"/>
    <w:rsid w:val="00A83E77"/>
    <w:rsid w:val="00A83F52"/>
    <w:rsid w:val="00A83F7B"/>
    <w:rsid w:val="00A83F85"/>
    <w:rsid w:val="00A84269"/>
    <w:rsid w:val="00A8439F"/>
    <w:rsid w:val="00A843A2"/>
    <w:rsid w:val="00A843B7"/>
    <w:rsid w:val="00A843C6"/>
    <w:rsid w:val="00A8443F"/>
    <w:rsid w:val="00A84450"/>
    <w:rsid w:val="00A84477"/>
    <w:rsid w:val="00A8450B"/>
    <w:rsid w:val="00A845D2"/>
    <w:rsid w:val="00A84663"/>
    <w:rsid w:val="00A846CB"/>
    <w:rsid w:val="00A84782"/>
    <w:rsid w:val="00A8478C"/>
    <w:rsid w:val="00A847A6"/>
    <w:rsid w:val="00A8484A"/>
    <w:rsid w:val="00A8495B"/>
    <w:rsid w:val="00A84967"/>
    <w:rsid w:val="00A849B3"/>
    <w:rsid w:val="00A849DA"/>
    <w:rsid w:val="00A849E7"/>
    <w:rsid w:val="00A84B99"/>
    <w:rsid w:val="00A84BED"/>
    <w:rsid w:val="00A84C99"/>
    <w:rsid w:val="00A84D8A"/>
    <w:rsid w:val="00A84DCA"/>
    <w:rsid w:val="00A84DE6"/>
    <w:rsid w:val="00A84FE6"/>
    <w:rsid w:val="00A8500B"/>
    <w:rsid w:val="00A850EC"/>
    <w:rsid w:val="00A851BB"/>
    <w:rsid w:val="00A851E2"/>
    <w:rsid w:val="00A8523A"/>
    <w:rsid w:val="00A85250"/>
    <w:rsid w:val="00A8527F"/>
    <w:rsid w:val="00A85304"/>
    <w:rsid w:val="00A8530C"/>
    <w:rsid w:val="00A85528"/>
    <w:rsid w:val="00A855E7"/>
    <w:rsid w:val="00A8561D"/>
    <w:rsid w:val="00A85635"/>
    <w:rsid w:val="00A85677"/>
    <w:rsid w:val="00A856D3"/>
    <w:rsid w:val="00A856E6"/>
    <w:rsid w:val="00A85736"/>
    <w:rsid w:val="00A85778"/>
    <w:rsid w:val="00A85815"/>
    <w:rsid w:val="00A858F3"/>
    <w:rsid w:val="00A8595F"/>
    <w:rsid w:val="00A85B4A"/>
    <w:rsid w:val="00A85C92"/>
    <w:rsid w:val="00A85D40"/>
    <w:rsid w:val="00A85DB0"/>
    <w:rsid w:val="00A85DDB"/>
    <w:rsid w:val="00A85F00"/>
    <w:rsid w:val="00A8614E"/>
    <w:rsid w:val="00A86210"/>
    <w:rsid w:val="00A86333"/>
    <w:rsid w:val="00A86394"/>
    <w:rsid w:val="00A863A7"/>
    <w:rsid w:val="00A86420"/>
    <w:rsid w:val="00A8647A"/>
    <w:rsid w:val="00A864DF"/>
    <w:rsid w:val="00A864E4"/>
    <w:rsid w:val="00A86530"/>
    <w:rsid w:val="00A86535"/>
    <w:rsid w:val="00A86555"/>
    <w:rsid w:val="00A86558"/>
    <w:rsid w:val="00A865E3"/>
    <w:rsid w:val="00A8666F"/>
    <w:rsid w:val="00A866D1"/>
    <w:rsid w:val="00A866D8"/>
    <w:rsid w:val="00A866F6"/>
    <w:rsid w:val="00A86786"/>
    <w:rsid w:val="00A867DC"/>
    <w:rsid w:val="00A867E5"/>
    <w:rsid w:val="00A86855"/>
    <w:rsid w:val="00A868D1"/>
    <w:rsid w:val="00A86904"/>
    <w:rsid w:val="00A86917"/>
    <w:rsid w:val="00A8698D"/>
    <w:rsid w:val="00A86A2D"/>
    <w:rsid w:val="00A86B55"/>
    <w:rsid w:val="00A86B65"/>
    <w:rsid w:val="00A86BE3"/>
    <w:rsid w:val="00A86CA5"/>
    <w:rsid w:val="00A86CEF"/>
    <w:rsid w:val="00A86CF2"/>
    <w:rsid w:val="00A87091"/>
    <w:rsid w:val="00A8712E"/>
    <w:rsid w:val="00A8733F"/>
    <w:rsid w:val="00A8737F"/>
    <w:rsid w:val="00A8750C"/>
    <w:rsid w:val="00A8751B"/>
    <w:rsid w:val="00A8763F"/>
    <w:rsid w:val="00A876D5"/>
    <w:rsid w:val="00A87784"/>
    <w:rsid w:val="00A877C1"/>
    <w:rsid w:val="00A877ED"/>
    <w:rsid w:val="00A8782E"/>
    <w:rsid w:val="00A878C8"/>
    <w:rsid w:val="00A8790B"/>
    <w:rsid w:val="00A879EF"/>
    <w:rsid w:val="00A87A7A"/>
    <w:rsid w:val="00A87B72"/>
    <w:rsid w:val="00A87C86"/>
    <w:rsid w:val="00A87D2C"/>
    <w:rsid w:val="00A87DCC"/>
    <w:rsid w:val="00A87E6B"/>
    <w:rsid w:val="00A90069"/>
    <w:rsid w:val="00A900A3"/>
    <w:rsid w:val="00A90145"/>
    <w:rsid w:val="00A90179"/>
    <w:rsid w:val="00A90215"/>
    <w:rsid w:val="00A90244"/>
    <w:rsid w:val="00A9027D"/>
    <w:rsid w:val="00A902E8"/>
    <w:rsid w:val="00A90499"/>
    <w:rsid w:val="00A90582"/>
    <w:rsid w:val="00A905AB"/>
    <w:rsid w:val="00A905EC"/>
    <w:rsid w:val="00A906B4"/>
    <w:rsid w:val="00A906BE"/>
    <w:rsid w:val="00A90776"/>
    <w:rsid w:val="00A9079F"/>
    <w:rsid w:val="00A90882"/>
    <w:rsid w:val="00A908E1"/>
    <w:rsid w:val="00A90BE9"/>
    <w:rsid w:val="00A90C0A"/>
    <w:rsid w:val="00A90C42"/>
    <w:rsid w:val="00A90DEF"/>
    <w:rsid w:val="00A90ECA"/>
    <w:rsid w:val="00A90FFB"/>
    <w:rsid w:val="00A91043"/>
    <w:rsid w:val="00A91127"/>
    <w:rsid w:val="00A9116B"/>
    <w:rsid w:val="00A911B1"/>
    <w:rsid w:val="00A911C4"/>
    <w:rsid w:val="00A913F4"/>
    <w:rsid w:val="00A91464"/>
    <w:rsid w:val="00A914EB"/>
    <w:rsid w:val="00A91597"/>
    <w:rsid w:val="00A9159C"/>
    <w:rsid w:val="00A915FC"/>
    <w:rsid w:val="00A91620"/>
    <w:rsid w:val="00A91637"/>
    <w:rsid w:val="00A9166B"/>
    <w:rsid w:val="00A916B5"/>
    <w:rsid w:val="00A916BB"/>
    <w:rsid w:val="00A916D6"/>
    <w:rsid w:val="00A9175E"/>
    <w:rsid w:val="00A91778"/>
    <w:rsid w:val="00A917D0"/>
    <w:rsid w:val="00A91863"/>
    <w:rsid w:val="00A91876"/>
    <w:rsid w:val="00A918C1"/>
    <w:rsid w:val="00A91954"/>
    <w:rsid w:val="00A919CD"/>
    <w:rsid w:val="00A91A60"/>
    <w:rsid w:val="00A91A7B"/>
    <w:rsid w:val="00A91AE8"/>
    <w:rsid w:val="00A91C46"/>
    <w:rsid w:val="00A91CDC"/>
    <w:rsid w:val="00A91E91"/>
    <w:rsid w:val="00A91EF9"/>
    <w:rsid w:val="00A91F80"/>
    <w:rsid w:val="00A91FBC"/>
    <w:rsid w:val="00A9200F"/>
    <w:rsid w:val="00A92018"/>
    <w:rsid w:val="00A92064"/>
    <w:rsid w:val="00A9207D"/>
    <w:rsid w:val="00A921D8"/>
    <w:rsid w:val="00A9224D"/>
    <w:rsid w:val="00A92390"/>
    <w:rsid w:val="00A923F2"/>
    <w:rsid w:val="00A92475"/>
    <w:rsid w:val="00A92546"/>
    <w:rsid w:val="00A92557"/>
    <w:rsid w:val="00A9269A"/>
    <w:rsid w:val="00A9276C"/>
    <w:rsid w:val="00A927B4"/>
    <w:rsid w:val="00A9291C"/>
    <w:rsid w:val="00A929D2"/>
    <w:rsid w:val="00A92AAA"/>
    <w:rsid w:val="00A92B88"/>
    <w:rsid w:val="00A92C60"/>
    <w:rsid w:val="00A92CDB"/>
    <w:rsid w:val="00A92D8E"/>
    <w:rsid w:val="00A92EEC"/>
    <w:rsid w:val="00A92F8F"/>
    <w:rsid w:val="00A93096"/>
    <w:rsid w:val="00A930AD"/>
    <w:rsid w:val="00A930BA"/>
    <w:rsid w:val="00A930BE"/>
    <w:rsid w:val="00A93113"/>
    <w:rsid w:val="00A932E4"/>
    <w:rsid w:val="00A9331D"/>
    <w:rsid w:val="00A93399"/>
    <w:rsid w:val="00A93447"/>
    <w:rsid w:val="00A9345D"/>
    <w:rsid w:val="00A93477"/>
    <w:rsid w:val="00A93643"/>
    <w:rsid w:val="00A936A9"/>
    <w:rsid w:val="00A936E7"/>
    <w:rsid w:val="00A93709"/>
    <w:rsid w:val="00A937E1"/>
    <w:rsid w:val="00A9399F"/>
    <w:rsid w:val="00A93A04"/>
    <w:rsid w:val="00A93A31"/>
    <w:rsid w:val="00A93AC8"/>
    <w:rsid w:val="00A93AC9"/>
    <w:rsid w:val="00A93B77"/>
    <w:rsid w:val="00A93D63"/>
    <w:rsid w:val="00A93E45"/>
    <w:rsid w:val="00A93E67"/>
    <w:rsid w:val="00A93E89"/>
    <w:rsid w:val="00A93ED9"/>
    <w:rsid w:val="00A93F30"/>
    <w:rsid w:val="00A93F89"/>
    <w:rsid w:val="00A93F99"/>
    <w:rsid w:val="00A93FAF"/>
    <w:rsid w:val="00A9420B"/>
    <w:rsid w:val="00A9422E"/>
    <w:rsid w:val="00A944EA"/>
    <w:rsid w:val="00A94547"/>
    <w:rsid w:val="00A94630"/>
    <w:rsid w:val="00A946C1"/>
    <w:rsid w:val="00A94764"/>
    <w:rsid w:val="00A94918"/>
    <w:rsid w:val="00A949B0"/>
    <w:rsid w:val="00A94A1F"/>
    <w:rsid w:val="00A94ABF"/>
    <w:rsid w:val="00A94AF3"/>
    <w:rsid w:val="00A94B2A"/>
    <w:rsid w:val="00A94B3E"/>
    <w:rsid w:val="00A94B7D"/>
    <w:rsid w:val="00A94CC7"/>
    <w:rsid w:val="00A94D02"/>
    <w:rsid w:val="00A94D60"/>
    <w:rsid w:val="00A94DAF"/>
    <w:rsid w:val="00A94E2D"/>
    <w:rsid w:val="00A95074"/>
    <w:rsid w:val="00A950C6"/>
    <w:rsid w:val="00A951AF"/>
    <w:rsid w:val="00A951FA"/>
    <w:rsid w:val="00A9520F"/>
    <w:rsid w:val="00A95212"/>
    <w:rsid w:val="00A95249"/>
    <w:rsid w:val="00A95274"/>
    <w:rsid w:val="00A952CD"/>
    <w:rsid w:val="00A9533B"/>
    <w:rsid w:val="00A954E4"/>
    <w:rsid w:val="00A95526"/>
    <w:rsid w:val="00A95586"/>
    <w:rsid w:val="00A95648"/>
    <w:rsid w:val="00A956A6"/>
    <w:rsid w:val="00A956F4"/>
    <w:rsid w:val="00A957C1"/>
    <w:rsid w:val="00A957DB"/>
    <w:rsid w:val="00A957E5"/>
    <w:rsid w:val="00A9591B"/>
    <w:rsid w:val="00A959E1"/>
    <w:rsid w:val="00A95AD2"/>
    <w:rsid w:val="00A95B04"/>
    <w:rsid w:val="00A95B1B"/>
    <w:rsid w:val="00A95B1E"/>
    <w:rsid w:val="00A95C62"/>
    <w:rsid w:val="00A95DF8"/>
    <w:rsid w:val="00A95E00"/>
    <w:rsid w:val="00A95E2E"/>
    <w:rsid w:val="00A95EC2"/>
    <w:rsid w:val="00A95F6F"/>
    <w:rsid w:val="00A95F71"/>
    <w:rsid w:val="00A96011"/>
    <w:rsid w:val="00A960C7"/>
    <w:rsid w:val="00A96143"/>
    <w:rsid w:val="00A96149"/>
    <w:rsid w:val="00A961E8"/>
    <w:rsid w:val="00A9629A"/>
    <w:rsid w:val="00A96381"/>
    <w:rsid w:val="00A96455"/>
    <w:rsid w:val="00A96467"/>
    <w:rsid w:val="00A9648C"/>
    <w:rsid w:val="00A964BF"/>
    <w:rsid w:val="00A96575"/>
    <w:rsid w:val="00A965A4"/>
    <w:rsid w:val="00A96678"/>
    <w:rsid w:val="00A96694"/>
    <w:rsid w:val="00A9673C"/>
    <w:rsid w:val="00A9673F"/>
    <w:rsid w:val="00A96748"/>
    <w:rsid w:val="00A96A4C"/>
    <w:rsid w:val="00A96AAD"/>
    <w:rsid w:val="00A96AF3"/>
    <w:rsid w:val="00A96B08"/>
    <w:rsid w:val="00A96C4E"/>
    <w:rsid w:val="00A96CCE"/>
    <w:rsid w:val="00A96CE5"/>
    <w:rsid w:val="00A96D45"/>
    <w:rsid w:val="00A96D6B"/>
    <w:rsid w:val="00A96DAC"/>
    <w:rsid w:val="00A96DB5"/>
    <w:rsid w:val="00A96EB2"/>
    <w:rsid w:val="00A96FB2"/>
    <w:rsid w:val="00A970D4"/>
    <w:rsid w:val="00A970FF"/>
    <w:rsid w:val="00A97217"/>
    <w:rsid w:val="00A972B6"/>
    <w:rsid w:val="00A973A4"/>
    <w:rsid w:val="00A973AF"/>
    <w:rsid w:val="00A975E8"/>
    <w:rsid w:val="00A97624"/>
    <w:rsid w:val="00A9765D"/>
    <w:rsid w:val="00A976EF"/>
    <w:rsid w:val="00A9776D"/>
    <w:rsid w:val="00A978F2"/>
    <w:rsid w:val="00A979D2"/>
    <w:rsid w:val="00A979E3"/>
    <w:rsid w:val="00A97B3C"/>
    <w:rsid w:val="00A97C6E"/>
    <w:rsid w:val="00A97C88"/>
    <w:rsid w:val="00A97D06"/>
    <w:rsid w:val="00A97EB1"/>
    <w:rsid w:val="00A97EEE"/>
    <w:rsid w:val="00A97F57"/>
    <w:rsid w:val="00A97FEB"/>
    <w:rsid w:val="00AA00B9"/>
    <w:rsid w:val="00AA01F7"/>
    <w:rsid w:val="00AA02A7"/>
    <w:rsid w:val="00AA04F8"/>
    <w:rsid w:val="00AA0538"/>
    <w:rsid w:val="00AA061C"/>
    <w:rsid w:val="00AA066A"/>
    <w:rsid w:val="00AA06F3"/>
    <w:rsid w:val="00AA0760"/>
    <w:rsid w:val="00AA07A2"/>
    <w:rsid w:val="00AA097B"/>
    <w:rsid w:val="00AA0B17"/>
    <w:rsid w:val="00AA0B37"/>
    <w:rsid w:val="00AA0BE8"/>
    <w:rsid w:val="00AA0C1E"/>
    <w:rsid w:val="00AA0D7F"/>
    <w:rsid w:val="00AA0DE0"/>
    <w:rsid w:val="00AA10BF"/>
    <w:rsid w:val="00AA1137"/>
    <w:rsid w:val="00AA1348"/>
    <w:rsid w:val="00AA135A"/>
    <w:rsid w:val="00AA13B3"/>
    <w:rsid w:val="00AA14F4"/>
    <w:rsid w:val="00AA1528"/>
    <w:rsid w:val="00AA1580"/>
    <w:rsid w:val="00AA15DB"/>
    <w:rsid w:val="00AA1615"/>
    <w:rsid w:val="00AA1657"/>
    <w:rsid w:val="00AA165A"/>
    <w:rsid w:val="00AA1773"/>
    <w:rsid w:val="00AA1780"/>
    <w:rsid w:val="00AA17E3"/>
    <w:rsid w:val="00AA17E4"/>
    <w:rsid w:val="00AA184D"/>
    <w:rsid w:val="00AA194B"/>
    <w:rsid w:val="00AA1A1B"/>
    <w:rsid w:val="00AA1AEE"/>
    <w:rsid w:val="00AA1B23"/>
    <w:rsid w:val="00AA1B4C"/>
    <w:rsid w:val="00AA1BBC"/>
    <w:rsid w:val="00AA1BF6"/>
    <w:rsid w:val="00AA1C36"/>
    <w:rsid w:val="00AA1C40"/>
    <w:rsid w:val="00AA1D7E"/>
    <w:rsid w:val="00AA1EDF"/>
    <w:rsid w:val="00AA228E"/>
    <w:rsid w:val="00AA22DF"/>
    <w:rsid w:val="00AA230E"/>
    <w:rsid w:val="00AA235B"/>
    <w:rsid w:val="00AA2363"/>
    <w:rsid w:val="00AA2451"/>
    <w:rsid w:val="00AA24B4"/>
    <w:rsid w:val="00AA24B7"/>
    <w:rsid w:val="00AA24D0"/>
    <w:rsid w:val="00AA24E3"/>
    <w:rsid w:val="00AA251A"/>
    <w:rsid w:val="00AA25E1"/>
    <w:rsid w:val="00AA2681"/>
    <w:rsid w:val="00AA26A5"/>
    <w:rsid w:val="00AA275E"/>
    <w:rsid w:val="00AA2782"/>
    <w:rsid w:val="00AA279B"/>
    <w:rsid w:val="00AA27C5"/>
    <w:rsid w:val="00AA2803"/>
    <w:rsid w:val="00AA283A"/>
    <w:rsid w:val="00AA293B"/>
    <w:rsid w:val="00AA2978"/>
    <w:rsid w:val="00AA2996"/>
    <w:rsid w:val="00AA299F"/>
    <w:rsid w:val="00AA2A3C"/>
    <w:rsid w:val="00AA2B3B"/>
    <w:rsid w:val="00AA2B81"/>
    <w:rsid w:val="00AA2C6F"/>
    <w:rsid w:val="00AA2DCD"/>
    <w:rsid w:val="00AA2DD4"/>
    <w:rsid w:val="00AA2FBB"/>
    <w:rsid w:val="00AA2FE8"/>
    <w:rsid w:val="00AA3148"/>
    <w:rsid w:val="00AA3188"/>
    <w:rsid w:val="00AA32B1"/>
    <w:rsid w:val="00AA32C4"/>
    <w:rsid w:val="00AA32FD"/>
    <w:rsid w:val="00AA3474"/>
    <w:rsid w:val="00AA3519"/>
    <w:rsid w:val="00AA35BF"/>
    <w:rsid w:val="00AA37AB"/>
    <w:rsid w:val="00AA3820"/>
    <w:rsid w:val="00AA38E5"/>
    <w:rsid w:val="00AA3B10"/>
    <w:rsid w:val="00AA3BB2"/>
    <w:rsid w:val="00AA3C68"/>
    <w:rsid w:val="00AA3C72"/>
    <w:rsid w:val="00AA3DE9"/>
    <w:rsid w:val="00AA3EB8"/>
    <w:rsid w:val="00AA3ED1"/>
    <w:rsid w:val="00AA41CA"/>
    <w:rsid w:val="00AA426A"/>
    <w:rsid w:val="00AA427C"/>
    <w:rsid w:val="00AA42C6"/>
    <w:rsid w:val="00AA43FC"/>
    <w:rsid w:val="00AA44D3"/>
    <w:rsid w:val="00AA4501"/>
    <w:rsid w:val="00AA456E"/>
    <w:rsid w:val="00AA4660"/>
    <w:rsid w:val="00AA469C"/>
    <w:rsid w:val="00AA4720"/>
    <w:rsid w:val="00AA4830"/>
    <w:rsid w:val="00AA4868"/>
    <w:rsid w:val="00AA4978"/>
    <w:rsid w:val="00AA49DF"/>
    <w:rsid w:val="00AA4B99"/>
    <w:rsid w:val="00AA4BB7"/>
    <w:rsid w:val="00AA4BE8"/>
    <w:rsid w:val="00AA4CC0"/>
    <w:rsid w:val="00AA4CEF"/>
    <w:rsid w:val="00AA4DF2"/>
    <w:rsid w:val="00AA4EAA"/>
    <w:rsid w:val="00AA4FA1"/>
    <w:rsid w:val="00AA50D4"/>
    <w:rsid w:val="00AA50D6"/>
    <w:rsid w:val="00AA51C9"/>
    <w:rsid w:val="00AA5321"/>
    <w:rsid w:val="00AA5346"/>
    <w:rsid w:val="00AA5388"/>
    <w:rsid w:val="00AA5463"/>
    <w:rsid w:val="00AA5492"/>
    <w:rsid w:val="00AA5531"/>
    <w:rsid w:val="00AA5687"/>
    <w:rsid w:val="00AA5714"/>
    <w:rsid w:val="00AA5799"/>
    <w:rsid w:val="00AA57B7"/>
    <w:rsid w:val="00AA585C"/>
    <w:rsid w:val="00AA599B"/>
    <w:rsid w:val="00AA59AD"/>
    <w:rsid w:val="00AA59C5"/>
    <w:rsid w:val="00AA5A33"/>
    <w:rsid w:val="00AA5AB8"/>
    <w:rsid w:val="00AA5AC5"/>
    <w:rsid w:val="00AA5C15"/>
    <w:rsid w:val="00AA5C58"/>
    <w:rsid w:val="00AA5C75"/>
    <w:rsid w:val="00AA5C7A"/>
    <w:rsid w:val="00AA5C93"/>
    <w:rsid w:val="00AA5CCE"/>
    <w:rsid w:val="00AA5D4D"/>
    <w:rsid w:val="00AA5DE3"/>
    <w:rsid w:val="00AA5E54"/>
    <w:rsid w:val="00AA5EA9"/>
    <w:rsid w:val="00AA5F02"/>
    <w:rsid w:val="00AA5F2A"/>
    <w:rsid w:val="00AA6029"/>
    <w:rsid w:val="00AA607C"/>
    <w:rsid w:val="00AA6083"/>
    <w:rsid w:val="00AA6091"/>
    <w:rsid w:val="00AA62A3"/>
    <w:rsid w:val="00AA62E6"/>
    <w:rsid w:val="00AA6313"/>
    <w:rsid w:val="00AA634A"/>
    <w:rsid w:val="00AA6423"/>
    <w:rsid w:val="00AA6437"/>
    <w:rsid w:val="00AA64A3"/>
    <w:rsid w:val="00AA64D3"/>
    <w:rsid w:val="00AA64FB"/>
    <w:rsid w:val="00AA653A"/>
    <w:rsid w:val="00AA6646"/>
    <w:rsid w:val="00AA67C6"/>
    <w:rsid w:val="00AA67D4"/>
    <w:rsid w:val="00AA67F6"/>
    <w:rsid w:val="00AA683E"/>
    <w:rsid w:val="00AA68EB"/>
    <w:rsid w:val="00AA69D5"/>
    <w:rsid w:val="00AA69F6"/>
    <w:rsid w:val="00AA6A71"/>
    <w:rsid w:val="00AA6A7C"/>
    <w:rsid w:val="00AA6AAA"/>
    <w:rsid w:val="00AA6BC8"/>
    <w:rsid w:val="00AA6BE3"/>
    <w:rsid w:val="00AA6C71"/>
    <w:rsid w:val="00AA6E01"/>
    <w:rsid w:val="00AA6E58"/>
    <w:rsid w:val="00AA6F2C"/>
    <w:rsid w:val="00AA6F39"/>
    <w:rsid w:val="00AA6F40"/>
    <w:rsid w:val="00AA6F78"/>
    <w:rsid w:val="00AA6F99"/>
    <w:rsid w:val="00AA71A2"/>
    <w:rsid w:val="00AA71B5"/>
    <w:rsid w:val="00AA71E0"/>
    <w:rsid w:val="00AA735D"/>
    <w:rsid w:val="00AA7378"/>
    <w:rsid w:val="00AA7391"/>
    <w:rsid w:val="00AA7444"/>
    <w:rsid w:val="00AA7467"/>
    <w:rsid w:val="00AA755A"/>
    <w:rsid w:val="00AA7569"/>
    <w:rsid w:val="00AA7670"/>
    <w:rsid w:val="00AA7758"/>
    <w:rsid w:val="00AA77B7"/>
    <w:rsid w:val="00AA77C9"/>
    <w:rsid w:val="00AA7839"/>
    <w:rsid w:val="00AA789E"/>
    <w:rsid w:val="00AA791A"/>
    <w:rsid w:val="00AA7A28"/>
    <w:rsid w:val="00AA7A55"/>
    <w:rsid w:val="00AA7ABC"/>
    <w:rsid w:val="00AA7B9F"/>
    <w:rsid w:val="00AA7C66"/>
    <w:rsid w:val="00AA7E33"/>
    <w:rsid w:val="00AA7F51"/>
    <w:rsid w:val="00AA7FA2"/>
    <w:rsid w:val="00AB0219"/>
    <w:rsid w:val="00AB02CC"/>
    <w:rsid w:val="00AB0407"/>
    <w:rsid w:val="00AB043A"/>
    <w:rsid w:val="00AB049B"/>
    <w:rsid w:val="00AB04A5"/>
    <w:rsid w:val="00AB054D"/>
    <w:rsid w:val="00AB055B"/>
    <w:rsid w:val="00AB055E"/>
    <w:rsid w:val="00AB0636"/>
    <w:rsid w:val="00AB077F"/>
    <w:rsid w:val="00AB078A"/>
    <w:rsid w:val="00AB078B"/>
    <w:rsid w:val="00AB0935"/>
    <w:rsid w:val="00AB095B"/>
    <w:rsid w:val="00AB0A74"/>
    <w:rsid w:val="00AB0AF3"/>
    <w:rsid w:val="00AB0B95"/>
    <w:rsid w:val="00AB0C0E"/>
    <w:rsid w:val="00AB0C17"/>
    <w:rsid w:val="00AB0D09"/>
    <w:rsid w:val="00AB0DF5"/>
    <w:rsid w:val="00AB0EBC"/>
    <w:rsid w:val="00AB0F1B"/>
    <w:rsid w:val="00AB0F64"/>
    <w:rsid w:val="00AB0FC8"/>
    <w:rsid w:val="00AB1020"/>
    <w:rsid w:val="00AB1051"/>
    <w:rsid w:val="00AB10D2"/>
    <w:rsid w:val="00AB1145"/>
    <w:rsid w:val="00AB1167"/>
    <w:rsid w:val="00AB1235"/>
    <w:rsid w:val="00AB1286"/>
    <w:rsid w:val="00AB12D5"/>
    <w:rsid w:val="00AB131F"/>
    <w:rsid w:val="00AB13C1"/>
    <w:rsid w:val="00AB13EA"/>
    <w:rsid w:val="00AB14CE"/>
    <w:rsid w:val="00AB1505"/>
    <w:rsid w:val="00AB1535"/>
    <w:rsid w:val="00AB156C"/>
    <w:rsid w:val="00AB157E"/>
    <w:rsid w:val="00AB1612"/>
    <w:rsid w:val="00AB1652"/>
    <w:rsid w:val="00AB16D7"/>
    <w:rsid w:val="00AB17D9"/>
    <w:rsid w:val="00AB1805"/>
    <w:rsid w:val="00AB1965"/>
    <w:rsid w:val="00AB1981"/>
    <w:rsid w:val="00AB1991"/>
    <w:rsid w:val="00AB19D6"/>
    <w:rsid w:val="00AB1AC8"/>
    <w:rsid w:val="00AB1B79"/>
    <w:rsid w:val="00AB1BE6"/>
    <w:rsid w:val="00AB1C09"/>
    <w:rsid w:val="00AB1C97"/>
    <w:rsid w:val="00AB1CEC"/>
    <w:rsid w:val="00AB1CFE"/>
    <w:rsid w:val="00AB1DDB"/>
    <w:rsid w:val="00AB1E1B"/>
    <w:rsid w:val="00AB1FC9"/>
    <w:rsid w:val="00AB2040"/>
    <w:rsid w:val="00AB206E"/>
    <w:rsid w:val="00AB2311"/>
    <w:rsid w:val="00AB238E"/>
    <w:rsid w:val="00AB23FF"/>
    <w:rsid w:val="00AB2450"/>
    <w:rsid w:val="00AB25B5"/>
    <w:rsid w:val="00AB2631"/>
    <w:rsid w:val="00AB2686"/>
    <w:rsid w:val="00AB2762"/>
    <w:rsid w:val="00AB2802"/>
    <w:rsid w:val="00AB28B0"/>
    <w:rsid w:val="00AB28BD"/>
    <w:rsid w:val="00AB2909"/>
    <w:rsid w:val="00AB29C5"/>
    <w:rsid w:val="00AB2A86"/>
    <w:rsid w:val="00AB2AA8"/>
    <w:rsid w:val="00AB2AEA"/>
    <w:rsid w:val="00AB2BB8"/>
    <w:rsid w:val="00AB2D0D"/>
    <w:rsid w:val="00AB2D1F"/>
    <w:rsid w:val="00AB2D6B"/>
    <w:rsid w:val="00AB2DBE"/>
    <w:rsid w:val="00AB2E09"/>
    <w:rsid w:val="00AB2E5C"/>
    <w:rsid w:val="00AB2F65"/>
    <w:rsid w:val="00AB30D0"/>
    <w:rsid w:val="00AB3125"/>
    <w:rsid w:val="00AB3165"/>
    <w:rsid w:val="00AB3204"/>
    <w:rsid w:val="00AB327B"/>
    <w:rsid w:val="00AB3284"/>
    <w:rsid w:val="00AB3288"/>
    <w:rsid w:val="00AB3321"/>
    <w:rsid w:val="00AB334B"/>
    <w:rsid w:val="00AB3443"/>
    <w:rsid w:val="00AB34F8"/>
    <w:rsid w:val="00AB3583"/>
    <w:rsid w:val="00AB358A"/>
    <w:rsid w:val="00AB3660"/>
    <w:rsid w:val="00AB36EC"/>
    <w:rsid w:val="00AB374C"/>
    <w:rsid w:val="00AB3787"/>
    <w:rsid w:val="00AB37EC"/>
    <w:rsid w:val="00AB3847"/>
    <w:rsid w:val="00AB3854"/>
    <w:rsid w:val="00AB39A6"/>
    <w:rsid w:val="00AB39AE"/>
    <w:rsid w:val="00AB3A6A"/>
    <w:rsid w:val="00AB3A86"/>
    <w:rsid w:val="00AB3A8D"/>
    <w:rsid w:val="00AB3B07"/>
    <w:rsid w:val="00AB3B83"/>
    <w:rsid w:val="00AB3C1D"/>
    <w:rsid w:val="00AB3C4C"/>
    <w:rsid w:val="00AB3D69"/>
    <w:rsid w:val="00AB3E74"/>
    <w:rsid w:val="00AB3EAA"/>
    <w:rsid w:val="00AB3EBC"/>
    <w:rsid w:val="00AB3F1C"/>
    <w:rsid w:val="00AB3FAD"/>
    <w:rsid w:val="00AB405A"/>
    <w:rsid w:val="00AB41C5"/>
    <w:rsid w:val="00AB4284"/>
    <w:rsid w:val="00AB428A"/>
    <w:rsid w:val="00AB42AD"/>
    <w:rsid w:val="00AB4391"/>
    <w:rsid w:val="00AB440A"/>
    <w:rsid w:val="00AB445D"/>
    <w:rsid w:val="00AB4502"/>
    <w:rsid w:val="00AB450E"/>
    <w:rsid w:val="00AB451B"/>
    <w:rsid w:val="00AB45D4"/>
    <w:rsid w:val="00AB460A"/>
    <w:rsid w:val="00AB460D"/>
    <w:rsid w:val="00AB4658"/>
    <w:rsid w:val="00AB466B"/>
    <w:rsid w:val="00AB46D6"/>
    <w:rsid w:val="00AB4700"/>
    <w:rsid w:val="00AB4736"/>
    <w:rsid w:val="00AB49D8"/>
    <w:rsid w:val="00AB49FF"/>
    <w:rsid w:val="00AB4AD4"/>
    <w:rsid w:val="00AB4B6A"/>
    <w:rsid w:val="00AB4B85"/>
    <w:rsid w:val="00AB4B91"/>
    <w:rsid w:val="00AB4B98"/>
    <w:rsid w:val="00AB4B9E"/>
    <w:rsid w:val="00AB4C38"/>
    <w:rsid w:val="00AB4D7F"/>
    <w:rsid w:val="00AB4D8E"/>
    <w:rsid w:val="00AB5084"/>
    <w:rsid w:val="00AB50B0"/>
    <w:rsid w:val="00AB50B2"/>
    <w:rsid w:val="00AB50DC"/>
    <w:rsid w:val="00AB50F7"/>
    <w:rsid w:val="00AB512A"/>
    <w:rsid w:val="00AB5167"/>
    <w:rsid w:val="00AB52F2"/>
    <w:rsid w:val="00AB5368"/>
    <w:rsid w:val="00AB53B5"/>
    <w:rsid w:val="00AB53E1"/>
    <w:rsid w:val="00AB544B"/>
    <w:rsid w:val="00AB546B"/>
    <w:rsid w:val="00AB5472"/>
    <w:rsid w:val="00AB54B8"/>
    <w:rsid w:val="00AB54E3"/>
    <w:rsid w:val="00AB5537"/>
    <w:rsid w:val="00AB564E"/>
    <w:rsid w:val="00AB5685"/>
    <w:rsid w:val="00AB572E"/>
    <w:rsid w:val="00AB57F1"/>
    <w:rsid w:val="00AB581D"/>
    <w:rsid w:val="00AB5908"/>
    <w:rsid w:val="00AB59EB"/>
    <w:rsid w:val="00AB5B58"/>
    <w:rsid w:val="00AB5BBC"/>
    <w:rsid w:val="00AB5BEF"/>
    <w:rsid w:val="00AB5C0B"/>
    <w:rsid w:val="00AB5C5E"/>
    <w:rsid w:val="00AB5CD3"/>
    <w:rsid w:val="00AB5D14"/>
    <w:rsid w:val="00AB5DC9"/>
    <w:rsid w:val="00AB5E43"/>
    <w:rsid w:val="00AB5F02"/>
    <w:rsid w:val="00AB5F73"/>
    <w:rsid w:val="00AB5FF0"/>
    <w:rsid w:val="00AB600A"/>
    <w:rsid w:val="00AB6063"/>
    <w:rsid w:val="00AB60A8"/>
    <w:rsid w:val="00AB60FC"/>
    <w:rsid w:val="00AB621B"/>
    <w:rsid w:val="00AB62B1"/>
    <w:rsid w:val="00AB62C4"/>
    <w:rsid w:val="00AB6327"/>
    <w:rsid w:val="00AB6413"/>
    <w:rsid w:val="00AB643C"/>
    <w:rsid w:val="00AB64A2"/>
    <w:rsid w:val="00AB64C0"/>
    <w:rsid w:val="00AB64C2"/>
    <w:rsid w:val="00AB6503"/>
    <w:rsid w:val="00AB6644"/>
    <w:rsid w:val="00AB67C7"/>
    <w:rsid w:val="00AB682E"/>
    <w:rsid w:val="00AB6989"/>
    <w:rsid w:val="00AB6D2E"/>
    <w:rsid w:val="00AB6ED1"/>
    <w:rsid w:val="00AB6ED5"/>
    <w:rsid w:val="00AB709E"/>
    <w:rsid w:val="00AB70C6"/>
    <w:rsid w:val="00AB7122"/>
    <w:rsid w:val="00AB7254"/>
    <w:rsid w:val="00AB7267"/>
    <w:rsid w:val="00AB72CC"/>
    <w:rsid w:val="00AB737A"/>
    <w:rsid w:val="00AB7465"/>
    <w:rsid w:val="00AB746D"/>
    <w:rsid w:val="00AB74F6"/>
    <w:rsid w:val="00AB7627"/>
    <w:rsid w:val="00AB76F1"/>
    <w:rsid w:val="00AB76FB"/>
    <w:rsid w:val="00AB7719"/>
    <w:rsid w:val="00AB7929"/>
    <w:rsid w:val="00AB793A"/>
    <w:rsid w:val="00AB7AB0"/>
    <w:rsid w:val="00AB7B05"/>
    <w:rsid w:val="00AB7B3E"/>
    <w:rsid w:val="00AB7B53"/>
    <w:rsid w:val="00AB7BE6"/>
    <w:rsid w:val="00AB7C19"/>
    <w:rsid w:val="00AB7EB3"/>
    <w:rsid w:val="00AB7EB5"/>
    <w:rsid w:val="00AB7F4F"/>
    <w:rsid w:val="00AB7F93"/>
    <w:rsid w:val="00AB7FA3"/>
    <w:rsid w:val="00AC003B"/>
    <w:rsid w:val="00AC0116"/>
    <w:rsid w:val="00AC0161"/>
    <w:rsid w:val="00AC01BE"/>
    <w:rsid w:val="00AC0264"/>
    <w:rsid w:val="00AC028C"/>
    <w:rsid w:val="00AC02A6"/>
    <w:rsid w:val="00AC02DE"/>
    <w:rsid w:val="00AC0364"/>
    <w:rsid w:val="00AC04D0"/>
    <w:rsid w:val="00AC0615"/>
    <w:rsid w:val="00AC07AD"/>
    <w:rsid w:val="00AC07D1"/>
    <w:rsid w:val="00AC0878"/>
    <w:rsid w:val="00AC0A23"/>
    <w:rsid w:val="00AC0AE0"/>
    <w:rsid w:val="00AC0B17"/>
    <w:rsid w:val="00AC0C43"/>
    <w:rsid w:val="00AC0C9A"/>
    <w:rsid w:val="00AC0DA0"/>
    <w:rsid w:val="00AC0E1D"/>
    <w:rsid w:val="00AC0F18"/>
    <w:rsid w:val="00AC0F2A"/>
    <w:rsid w:val="00AC1026"/>
    <w:rsid w:val="00AC107E"/>
    <w:rsid w:val="00AC10E3"/>
    <w:rsid w:val="00AC1121"/>
    <w:rsid w:val="00AC1140"/>
    <w:rsid w:val="00AC11BA"/>
    <w:rsid w:val="00AC127D"/>
    <w:rsid w:val="00AC12BB"/>
    <w:rsid w:val="00AC12BE"/>
    <w:rsid w:val="00AC1307"/>
    <w:rsid w:val="00AC1375"/>
    <w:rsid w:val="00AC140A"/>
    <w:rsid w:val="00AC14B2"/>
    <w:rsid w:val="00AC15B1"/>
    <w:rsid w:val="00AC169F"/>
    <w:rsid w:val="00AC1715"/>
    <w:rsid w:val="00AC179D"/>
    <w:rsid w:val="00AC17F0"/>
    <w:rsid w:val="00AC1872"/>
    <w:rsid w:val="00AC19F3"/>
    <w:rsid w:val="00AC1A8D"/>
    <w:rsid w:val="00AC1AA7"/>
    <w:rsid w:val="00AC1D4B"/>
    <w:rsid w:val="00AC1D93"/>
    <w:rsid w:val="00AC1DB2"/>
    <w:rsid w:val="00AC1FB3"/>
    <w:rsid w:val="00AC1FB8"/>
    <w:rsid w:val="00AC1FFE"/>
    <w:rsid w:val="00AC2005"/>
    <w:rsid w:val="00AC200B"/>
    <w:rsid w:val="00AC2035"/>
    <w:rsid w:val="00AC2060"/>
    <w:rsid w:val="00AC2070"/>
    <w:rsid w:val="00AC2103"/>
    <w:rsid w:val="00AC21DE"/>
    <w:rsid w:val="00AC21E0"/>
    <w:rsid w:val="00AC24B5"/>
    <w:rsid w:val="00AC2503"/>
    <w:rsid w:val="00AC252E"/>
    <w:rsid w:val="00AC25E8"/>
    <w:rsid w:val="00AC2759"/>
    <w:rsid w:val="00AC282F"/>
    <w:rsid w:val="00AC29D4"/>
    <w:rsid w:val="00AC2BBA"/>
    <w:rsid w:val="00AC2C66"/>
    <w:rsid w:val="00AC2CA9"/>
    <w:rsid w:val="00AC2CE0"/>
    <w:rsid w:val="00AC2CE2"/>
    <w:rsid w:val="00AC2D1B"/>
    <w:rsid w:val="00AC2E06"/>
    <w:rsid w:val="00AC2F86"/>
    <w:rsid w:val="00AC303E"/>
    <w:rsid w:val="00AC3082"/>
    <w:rsid w:val="00AC30D9"/>
    <w:rsid w:val="00AC3564"/>
    <w:rsid w:val="00AC3570"/>
    <w:rsid w:val="00AC36D7"/>
    <w:rsid w:val="00AC3709"/>
    <w:rsid w:val="00AC396F"/>
    <w:rsid w:val="00AC3972"/>
    <w:rsid w:val="00AC3C62"/>
    <w:rsid w:val="00AC3CBF"/>
    <w:rsid w:val="00AC3CDC"/>
    <w:rsid w:val="00AC3CFD"/>
    <w:rsid w:val="00AC3E1A"/>
    <w:rsid w:val="00AC3EA2"/>
    <w:rsid w:val="00AC40B8"/>
    <w:rsid w:val="00AC40EE"/>
    <w:rsid w:val="00AC417C"/>
    <w:rsid w:val="00AC4302"/>
    <w:rsid w:val="00AC43CD"/>
    <w:rsid w:val="00AC4512"/>
    <w:rsid w:val="00AC45FE"/>
    <w:rsid w:val="00AC46AF"/>
    <w:rsid w:val="00AC4757"/>
    <w:rsid w:val="00AC4774"/>
    <w:rsid w:val="00AC479B"/>
    <w:rsid w:val="00AC48CA"/>
    <w:rsid w:val="00AC490D"/>
    <w:rsid w:val="00AC498B"/>
    <w:rsid w:val="00AC49F3"/>
    <w:rsid w:val="00AC4A08"/>
    <w:rsid w:val="00AC4B30"/>
    <w:rsid w:val="00AC4B8D"/>
    <w:rsid w:val="00AC4C7E"/>
    <w:rsid w:val="00AC4CE3"/>
    <w:rsid w:val="00AC4CE8"/>
    <w:rsid w:val="00AC4D24"/>
    <w:rsid w:val="00AC4DE7"/>
    <w:rsid w:val="00AC4E72"/>
    <w:rsid w:val="00AC4E83"/>
    <w:rsid w:val="00AC4F6E"/>
    <w:rsid w:val="00AC4FA6"/>
    <w:rsid w:val="00AC4FEF"/>
    <w:rsid w:val="00AC4FF0"/>
    <w:rsid w:val="00AC50F9"/>
    <w:rsid w:val="00AC5148"/>
    <w:rsid w:val="00AC51E9"/>
    <w:rsid w:val="00AC5201"/>
    <w:rsid w:val="00AC5219"/>
    <w:rsid w:val="00AC530A"/>
    <w:rsid w:val="00AC533B"/>
    <w:rsid w:val="00AC5369"/>
    <w:rsid w:val="00AC53CB"/>
    <w:rsid w:val="00AC54ED"/>
    <w:rsid w:val="00AC55C6"/>
    <w:rsid w:val="00AC55EC"/>
    <w:rsid w:val="00AC5606"/>
    <w:rsid w:val="00AC563E"/>
    <w:rsid w:val="00AC565B"/>
    <w:rsid w:val="00AC584F"/>
    <w:rsid w:val="00AC5854"/>
    <w:rsid w:val="00AC58CF"/>
    <w:rsid w:val="00AC59B6"/>
    <w:rsid w:val="00AC5A20"/>
    <w:rsid w:val="00AC5A39"/>
    <w:rsid w:val="00AC5A82"/>
    <w:rsid w:val="00AC5B3E"/>
    <w:rsid w:val="00AC5D2E"/>
    <w:rsid w:val="00AC5DA8"/>
    <w:rsid w:val="00AC5DD5"/>
    <w:rsid w:val="00AC5DF4"/>
    <w:rsid w:val="00AC5E28"/>
    <w:rsid w:val="00AC5E57"/>
    <w:rsid w:val="00AC5E6F"/>
    <w:rsid w:val="00AC5E98"/>
    <w:rsid w:val="00AC5EB0"/>
    <w:rsid w:val="00AC5ECD"/>
    <w:rsid w:val="00AC5F16"/>
    <w:rsid w:val="00AC5F20"/>
    <w:rsid w:val="00AC60C4"/>
    <w:rsid w:val="00AC60D2"/>
    <w:rsid w:val="00AC60DE"/>
    <w:rsid w:val="00AC612A"/>
    <w:rsid w:val="00AC615C"/>
    <w:rsid w:val="00AC6170"/>
    <w:rsid w:val="00AC617E"/>
    <w:rsid w:val="00AC61E5"/>
    <w:rsid w:val="00AC628B"/>
    <w:rsid w:val="00AC62BD"/>
    <w:rsid w:val="00AC62DD"/>
    <w:rsid w:val="00AC6396"/>
    <w:rsid w:val="00AC63DC"/>
    <w:rsid w:val="00AC63F0"/>
    <w:rsid w:val="00AC6471"/>
    <w:rsid w:val="00AC64D7"/>
    <w:rsid w:val="00AC64E1"/>
    <w:rsid w:val="00AC6651"/>
    <w:rsid w:val="00AC668A"/>
    <w:rsid w:val="00AC6758"/>
    <w:rsid w:val="00AC696B"/>
    <w:rsid w:val="00AC6970"/>
    <w:rsid w:val="00AC6B75"/>
    <w:rsid w:val="00AC6BB0"/>
    <w:rsid w:val="00AC6BEF"/>
    <w:rsid w:val="00AC6C2C"/>
    <w:rsid w:val="00AC6C58"/>
    <w:rsid w:val="00AC6D08"/>
    <w:rsid w:val="00AC6D61"/>
    <w:rsid w:val="00AC6F25"/>
    <w:rsid w:val="00AC6FC6"/>
    <w:rsid w:val="00AC706B"/>
    <w:rsid w:val="00AC7076"/>
    <w:rsid w:val="00AC70F4"/>
    <w:rsid w:val="00AC7134"/>
    <w:rsid w:val="00AC71C6"/>
    <w:rsid w:val="00AC71FD"/>
    <w:rsid w:val="00AC72B6"/>
    <w:rsid w:val="00AC72F9"/>
    <w:rsid w:val="00AC7498"/>
    <w:rsid w:val="00AC7616"/>
    <w:rsid w:val="00AC770B"/>
    <w:rsid w:val="00AC77D5"/>
    <w:rsid w:val="00AC78AA"/>
    <w:rsid w:val="00AC7953"/>
    <w:rsid w:val="00AC7993"/>
    <w:rsid w:val="00AC7A23"/>
    <w:rsid w:val="00AC7A62"/>
    <w:rsid w:val="00AC7AC5"/>
    <w:rsid w:val="00AC7BD5"/>
    <w:rsid w:val="00AC7C7B"/>
    <w:rsid w:val="00AC7C8E"/>
    <w:rsid w:val="00AC7CD7"/>
    <w:rsid w:val="00AC7D0F"/>
    <w:rsid w:val="00AC7D1C"/>
    <w:rsid w:val="00AC7D8F"/>
    <w:rsid w:val="00AC7ED1"/>
    <w:rsid w:val="00AD01A1"/>
    <w:rsid w:val="00AD026F"/>
    <w:rsid w:val="00AD028B"/>
    <w:rsid w:val="00AD034C"/>
    <w:rsid w:val="00AD03C6"/>
    <w:rsid w:val="00AD0470"/>
    <w:rsid w:val="00AD0507"/>
    <w:rsid w:val="00AD05AF"/>
    <w:rsid w:val="00AD06B4"/>
    <w:rsid w:val="00AD07B9"/>
    <w:rsid w:val="00AD08C3"/>
    <w:rsid w:val="00AD0939"/>
    <w:rsid w:val="00AD0A56"/>
    <w:rsid w:val="00AD0A57"/>
    <w:rsid w:val="00AD0A88"/>
    <w:rsid w:val="00AD0ACC"/>
    <w:rsid w:val="00AD0AEE"/>
    <w:rsid w:val="00AD0B3B"/>
    <w:rsid w:val="00AD0E31"/>
    <w:rsid w:val="00AD0E9A"/>
    <w:rsid w:val="00AD0F71"/>
    <w:rsid w:val="00AD0F72"/>
    <w:rsid w:val="00AD1033"/>
    <w:rsid w:val="00AD10EA"/>
    <w:rsid w:val="00AD112A"/>
    <w:rsid w:val="00AD11D5"/>
    <w:rsid w:val="00AD1286"/>
    <w:rsid w:val="00AD132F"/>
    <w:rsid w:val="00AD139C"/>
    <w:rsid w:val="00AD14FE"/>
    <w:rsid w:val="00AD1596"/>
    <w:rsid w:val="00AD1685"/>
    <w:rsid w:val="00AD16C4"/>
    <w:rsid w:val="00AD186F"/>
    <w:rsid w:val="00AD187E"/>
    <w:rsid w:val="00AD1898"/>
    <w:rsid w:val="00AD18AD"/>
    <w:rsid w:val="00AD19FC"/>
    <w:rsid w:val="00AD1A38"/>
    <w:rsid w:val="00AD1B99"/>
    <w:rsid w:val="00AD1CAF"/>
    <w:rsid w:val="00AD1DA3"/>
    <w:rsid w:val="00AD1DFE"/>
    <w:rsid w:val="00AD1E48"/>
    <w:rsid w:val="00AD1EAF"/>
    <w:rsid w:val="00AD1F2D"/>
    <w:rsid w:val="00AD1FC7"/>
    <w:rsid w:val="00AD2073"/>
    <w:rsid w:val="00AD2182"/>
    <w:rsid w:val="00AD218C"/>
    <w:rsid w:val="00AD21A0"/>
    <w:rsid w:val="00AD21EC"/>
    <w:rsid w:val="00AD21F6"/>
    <w:rsid w:val="00AD2225"/>
    <w:rsid w:val="00AD222E"/>
    <w:rsid w:val="00AD228A"/>
    <w:rsid w:val="00AD2377"/>
    <w:rsid w:val="00AD2395"/>
    <w:rsid w:val="00AD23C1"/>
    <w:rsid w:val="00AD23DF"/>
    <w:rsid w:val="00AD23E7"/>
    <w:rsid w:val="00AD23E9"/>
    <w:rsid w:val="00AD23FD"/>
    <w:rsid w:val="00AD246F"/>
    <w:rsid w:val="00AD25FB"/>
    <w:rsid w:val="00AD2655"/>
    <w:rsid w:val="00AD26B7"/>
    <w:rsid w:val="00AD26E3"/>
    <w:rsid w:val="00AD28C2"/>
    <w:rsid w:val="00AD29A7"/>
    <w:rsid w:val="00AD2A65"/>
    <w:rsid w:val="00AD2B61"/>
    <w:rsid w:val="00AD2BCF"/>
    <w:rsid w:val="00AD2CB7"/>
    <w:rsid w:val="00AD2D59"/>
    <w:rsid w:val="00AD2D5B"/>
    <w:rsid w:val="00AD2E36"/>
    <w:rsid w:val="00AD2E76"/>
    <w:rsid w:val="00AD2E92"/>
    <w:rsid w:val="00AD2ECC"/>
    <w:rsid w:val="00AD2FC2"/>
    <w:rsid w:val="00AD311E"/>
    <w:rsid w:val="00AD31DF"/>
    <w:rsid w:val="00AD31EF"/>
    <w:rsid w:val="00AD34EE"/>
    <w:rsid w:val="00AD3510"/>
    <w:rsid w:val="00AD3804"/>
    <w:rsid w:val="00AD3834"/>
    <w:rsid w:val="00AD38D4"/>
    <w:rsid w:val="00AD3B5D"/>
    <w:rsid w:val="00AD3C9D"/>
    <w:rsid w:val="00AD3D28"/>
    <w:rsid w:val="00AD3D45"/>
    <w:rsid w:val="00AD3D8D"/>
    <w:rsid w:val="00AD3E0A"/>
    <w:rsid w:val="00AD3E16"/>
    <w:rsid w:val="00AD3E7A"/>
    <w:rsid w:val="00AD3EBB"/>
    <w:rsid w:val="00AD3ED0"/>
    <w:rsid w:val="00AD3F96"/>
    <w:rsid w:val="00AD41FD"/>
    <w:rsid w:val="00AD41FE"/>
    <w:rsid w:val="00AD42B1"/>
    <w:rsid w:val="00AD42B9"/>
    <w:rsid w:val="00AD4328"/>
    <w:rsid w:val="00AD43F5"/>
    <w:rsid w:val="00AD44F4"/>
    <w:rsid w:val="00AD459D"/>
    <w:rsid w:val="00AD45B7"/>
    <w:rsid w:val="00AD4637"/>
    <w:rsid w:val="00AD46D6"/>
    <w:rsid w:val="00AD4736"/>
    <w:rsid w:val="00AD4843"/>
    <w:rsid w:val="00AD49A5"/>
    <w:rsid w:val="00AD4AA9"/>
    <w:rsid w:val="00AD4B14"/>
    <w:rsid w:val="00AD4B5E"/>
    <w:rsid w:val="00AD4BA7"/>
    <w:rsid w:val="00AD4BE9"/>
    <w:rsid w:val="00AD4C2B"/>
    <w:rsid w:val="00AD4C3F"/>
    <w:rsid w:val="00AD4FE4"/>
    <w:rsid w:val="00AD509F"/>
    <w:rsid w:val="00AD5143"/>
    <w:rsid w:val="00AD5158"/>
    <w:rsid w:val="00AD51D2"/>
    <w:rsid w:val="00AD523E"/>
    <w:rsid w:val="00AD5322"/>
    <w:rsid w:val="00AD5350"/>
    <w:rsid w:val="00AD5354"/>
    <w:rsid w:val="00AD538E"/>
    <w:rsid w:val="00AD53E7"/>
    <w:rsid w:val="00AD542B"/>
    <w:rsid w:val="00AD55E5"/>
    <w:rsid w:val="00AD55FA"/>
    <w:rsid w:val="00AD5610"/>
    <w:rsid w:val="00AD5668"/>
    <w:rsid w:val="00AD5758"/>
    <w:rsid w:val="00AD577A"/>
    <w:rsid w:val="00AD579D"/>
    <w:rsid w:val="00AD57D5"/>
    <w:rsid w:val="00AD57D9"/>
    <w:rsid w:val="00AD5968"/>
    <w:rsid w:val="00AD59F5"/>
    <w:rsid w:val="00AD5A94"/>
    <w:rsid w:val="00AD5B6F"/>
    <w:rsid w:val="00AD5BC3"/>
    <w:rsid w:val="00AD5C25"/>
    <w:rsid w:val="00AD5C49"/>
    <w:rsid w:val="00AD5C7B"/>
    <w:rsid w:val="00AD5C82"/>
    <w:rsid w:val="00AD5E3D"/>
    <w:rsid w:val="00AD5F62"/>
    <w:rsid w:val="00AD5FBB"/>
    <w:rsid w:val="00AD5FFE"/>
    <w:rsid w:val="00AD6046"/>
    <w:rsid w:val="00AD6076"/>
    <w:rsid w:val="00AD6287"/>
    <w:rsid w:val="00AD62F4"/>
    <w:rsid w:val="00AD6335"/>
    <w:rsid w:val="00AD633F"/>
    <w:rsid w:val="00AD636F"/>
    <w:rsid w:val="00AD6473"/>
    <w:rsid w:val="00AD649B"/>
    <w:rsid w:val="00AD64A0"/>
    <w:rsid w:val="00AD64F5"/>
    <w:rsid w:val="00AD675D"/>
    <w:rsid w:val="00AD677A"/>
    <w:rsid w:val="00AD6812"/>
    <w:rsid w:val="00AD695E"/>
    <w:rsid w:val="00AD699C"/>
    <w:rsid w:val="00AD6ADF"/>
    <w:rsid w:val="00AD6AE6"/>
    <w:rsid w:val="00AD6CAC"/>
    <w:rsid w:val="00AD6DC6"/>
    <w:rsid w:val="00AD6EF9"/>
    <w:rsid w:val="00AD713B"/>
    <w:rsid w:val="00AD7195"/>
    <w:rsid w:val="00AD71FD"/>
    <w:rsid w:val="00AD722A"/>
    <w:rsid w:val="00AD722E"/>
    <w:rsid w:val="00AD7409"/>
    <w:rsid w:val="00AD74A4"/>
    <w:rsid w:val="00AD74A7"/>
    <w:rsid w:val="00AD74C0"/>
    <w:rsid w:val="00AD75C7"/>
    <w:rsid w:val="00AD773F"/>
    <w:rsid w:val="00AD77B8"/>
    <w:rsid w:val="00AD7904"/>
    <w:rsid w:val="00AD7994"/>
    <w:rsid w:val="00AD7AED"/>
    <w:rsid w:val="00AD7B1D"/>
    <w:rsid w:val="00AD7B5D"/>
    <w:rsid w:val="00AD7BF5"/>
    <w:rsid w:val="00AD7C19"/>
    <w:rsid w:val="00AD7C29"/>
    <w:rsid w:val="00AD7C35"/>
    <w:rsid w:val="00AD7C41"/>
    <w:rsid w:val="00AD7C82"/>
    <w:rsid w:val="00AD7C95"/>
    <w:rsid w:val="00AD7C9F"/>
    <w:rsid w:val="00AD7D1A"/>
    <w:rsid w:val="00AD7D98"/>
    <w:rsid w:val="00AD7DDA"/>
    <w:rsid w:val="00AD7E23"/>
    <w:rsid w:val="00AE0111"/>
    <w:rsid w:val="00AE0163"/>
    <w:rsid w:val="00AE01E1"/>
    <w:rsid w:val="00AE025C"/>
    <w:rsid w:val="00AE0271"/>
    <w:rsid w:val="00AE02D2"/>
    <w:rsid w:val="00AE02E2"/>
    <w:rsid w:val="00AE030C"/>
    <w:rsid w:val="00AE0344"/>
    <w:rsid w:val="00AE03A7"/>
    <w:rsid w:val="00AE03C2"/>
    <w:rsid w:val="00AE042D"/>
    <w:rsid w:val="00AE048F"/>
    <w:rsid w:val="00AE0496"/>
    <w:rsid w:val="00AE0606"/>
    <w:rsid w:val="00AE07D2"/>
    <w:rsid w:val="00AE0810"/>
    <w:rsid w:val="00AE08A1"/>
    <w:rsid w:val="00AE092B"/>
    <w:rsid w:val="00AE096B"/>
    <w:rsid w:val="00AE096E"/>
    <w:rsid w:val="00AE0983"/>
    <w:rsid w:val="00AE0AB4"/>
    <w:rsid w:val="00AE0ADC"/>
    <w:rsid w:val="00AE0B4B"/>
    <w:rsid w:val="00AE0BC9"/>
    <w:rsid w:val="00AE0C06"/>
    <w:rsid w:val="00AE0CDB"/>
    <w:rsid w:val="00AE0D86"/>
    <w:rsid w:val="00AE0E82"/>
    <w:rsid w:val="00AE1201"/>
    <w:rsid w:val="00AE12DE"/>
    <w:rsid w:val="00AE12E8"/>
    <w:rsid w:val="00AE12F7"/>
    <w:rsid w:val="00AE135C"/>
    <w:rsid w:val="00AE1409"/>
    <w:rsid w:val="00AE1430"/>
    <w:rsid w:val="00AE1472"/>
    <w:rsid w:val="00AE14E6"/>
    <w:rsid w:val="00AE1662"/>
    <w:rsid w:val="00AE17B5"/>
    <w:rsid w:val="00AE1897"/>
    <w:rsid w:val="00AE189C"/>
    <w:rsid w:val="00AE1966"/>
    <w:rsid w:val="00AE199F"/>
    <w:rsid w:val="00AE19EA"/>
    <w:rsid w:val="00AE1A14"/>
    <w:rsid w:val="00AE1A96"/>
    <w:rsid w:val="00AE1ADB"/>
    <w:rsid w:val="00AE1C3F"/>
    <w:rsid w:val="00AE1C55"/>
    <w:rsid w:val="00AE1D4A"/>
    <w:rsid w:val="00AE1D52"/>
    <w:rsid w:val="00AE1DD6"/>
    <w:rsid w:val="00AE1E0E"/>
    <w:rsid w:val="00AE1EAE"/>
    <w:rsid w:val="00AE1FAE"/>
    <w:rsid w:val="00AE2034"/>
    <w:rsid w:val="00AE207E"/>
    <w:rsid w:val="00AE2119"/>
    <w:rsid w:val="00AE21B9"/>
    <w:rsid w:val="00AE22D6"/>
    <w:rsid w:val="00AE2362"/>
    <w:rsid w:val="00AE2387"/>
    <w:rsid w:val="00AE23B3"/>
    <w:rsid w:val="00AE23ED"/>
    <w:rsid w:val="00AE265B"/>
    <w:rsid w:val="00AE2773"/>
    <w:rsid w:val="00AE2786"/>
    <w:rsid w:val="00AE278C"/>
    <w:rsid w:val="00AE28B8"/>
    <w:rsid w:val="00AE2A16"/>
    <w:rsid w:val="00AE2BDD"/>
    <w:rsid w:val="00AE2C9D"/>
    <w:rsid w:val="00AE2E7A"/>
    <w:rsid w:val="00AE2F41"/>
    <w:rsid w:val="00AE31B4"/>
    <w:rsid w:val="00AE31BC"/>
    <w:rsid w:val="00AE32DF"/>
    <w:rsid w:val="00AE331C"/>
    <w:rsid w:val="00AE3333"/>
    <w:rsid w:val="00AE3349"/>
    <w:rsid w:val="00AE33A2"/>
    <w:rsid w:val="00AE33E5"/>
    <w:rsid w:val="00AE352B"/>
    <w:rsid w:val="00AE354B"/>
    <w:rsid w:val="00AE35AA"/>
    <w:rsid w:val="00AE35E7"/>
    <w:rsid w:val="00AE362A"/>
    <w:rsid w:val="00AE3864"/>
    <w:rsid w:val="00AE3994"/>
    <w:rsid w:val="00AE39CD"/>
    <w:rsid w:val="00AE3AAE"/>
    <w:rsid w:val="00AE3C34"/>
    <w:rsid w:val="00AE3D38"/>
    <w:rsid w:val="00AE3EA3"/>
    <w:rsid w:val="00AE3EB4"/>
    <w:rsid w:val="00AE3F59"/>
    <w:rsid w:val="00AE3FA3"/>
    <w:rsid w:val="00AE3FC8"/>
    <w:rsid w:val="00AE4014"/>
    <w:rsid w:val="00AE40B0"/>
    <w:rsid w:val="00AE40CA"/>
    <w:rsid w:val="00AE419D"/>
    <w:rsid w:val="00AE4381"/>
    <w:rsid w:val="00AE4573"/>
    <w:rsid w:val="00AE4636"/>
    <w:rsid w:val="00AE4667"/>
    <w:rsid w:val="00AE46A8"/>
    <w:rsid w:val="00AE48E3"/>
    <w:rsid w:val="00AE4B9C"/>
    <w:rsid w:val="00AE4CC6"/>
    <w:rsid w:val="00AE4D7D"/>
    <w:rsid w:val="00AE4E5E"/>
    <w:rsid w:val="00AE4FBA"/>
    <w:rsid w:val="00AE4FFC"/>
    <w:rsid w:val="00AE4FFE"/>
    <w:rsid w:val="00AE503E"/>
    <w:rsid w:val="00AE505D"/>
    <w:rsid w:val="00AE5168"/>
    <w:rsid w:val="00AE51D5"/>
    <w:rsid w:val="00AE52AD"/>
    <w:rsid w:val="00AE534D"/>
    <w:rsid w:val="00AE5422"/>
    <w:rsid w:val="00AE547E"/>
    <w:rsid w:val="00AE55FB"/>
    <w:rsid w:val="00AE56BB"/>
    <w:rsid w:val="00AE56C3"/>
    <w:rsid w:val="00AE5771"/>
    <w:rsid w:val="00AE584E"/>
    <w:rsid w:val="00AE59E0"/>
    <w:rsid w:val="00AE5ABA"/>
    <w:rsid w:val="00AE5CF7"/>
    <w:rsid w:val="00AE5D11"/>
    <w:rsid w:val="00AE5D67"/>
    <w:rsid w:val="00AE5E17"/>
    <w:rsid w:val="00AE5F01"/>
    <w:rsid w:val="00AE6110"/>
    <w:rsid w:val="00AE61B6"/>
    <w:rsid w:val="00AE6340"/>
    <w:rsid w:val="00AE640B"/>
    <w:rsid w:val="00AE64E0"/>
    <w:rsid w:val="00AE64FE"/>
    <w:rsid w:val="00AE660B"/>
    <w:rsid w:val="00AE6624"/>
    <w:rsid w:val="00AE671D"/>
    <w:rsid w:val="00AE6868"/>
    <w:rsid w:val="00AE6885"/>
    <w:rsid w:val="00AE69A5"/>
    <w:rsid w:val="00AE6B0E"/>
    <w:rsid w:val="00AE6B45"/>
    <w:rsid w:val="00AE6BBF"/>
    <w:rsid w:val="00AE6BF0"/>
    <w:rsid w:val="00AE6C6F"/>
    <w:rsid w:val="00AE6C82"/>
    <w:rsid w:val="00AE6CEC"/>
    <w:rsid w:val="00AE6D50"/>
    <w:rsid w:val="00AE6EA3"/>
    <w:rsid w:val="00AE6EAF"/>
    <w:rsid w:val="00AE6EEB"/>
    <w:rsid w:val="00AE6FCE"/>
    <w:rsid w:val="00AE7092"/>
    <w:rsid w:val="00AE7100"/>
    <w:rsid w:val="00AE7150"/>
    <w:rsid w:val="00AE72A4"/>
    <w:rsid w:val="00AE7303"/>
    <w:rsid w:val="00AE73F6"/>
    <w:rsid w:val="00AE7469"/>
    <w:rsid w:val="00AE7480"/>
    <w:rsid w:val="00AE754A"/>
    <w:rsid w:val="00AE7552"/>
    <w:rsid w:val="00AE7567"/>
    <w:rsid w:val="00AE75DE"/>
    <w:rsid w:val="00AE760D"/>
    <w:rsid w:val="00AE7613"/>
    <w:rsid w:val="00AE76AC"/>
    <w:rsid w:val="00AE7783"/>
    <w:rsid w:val="00AE782E"/>
    <w:rsid w:val="00AE78B0"/>
    <w:rsid w:val="00AE78E4"/>
    <w:rsid w:val="00AE7906"/>
    <w:rsid w:val="00AE798A"/>
    <w:rsid w:val="00AE7BAA"/>
    <w:rsid w:val="00AE7D3C"/>
    <w:rsid w:val="00AE7F0B"/>
    <w:rsid w:val="00AE7F13"/>
    <w:rsid w:val="00AE7FA4"/>
    <w:rsid w:val="00AF00B6"/>
    <w:rsid w:val="00AF00EF"/>
    <w:rsid w:val="00AF0126"/>
    <w:rsid w:val="00AF014E"/>
    <w:rsid w:val="00AF030E"/>
    <w:rsid w:val="00AF0354"/>
    <w:rsid w:val="00AF0477"/>
    <w:rsid w:val="00AF04AC"/>
    <w:rsid w:val="00AF04BA"/>
    <w:rsid w:val="00AF056A"/>
    <w:rsid w:val="00AF0618"/>
    <w:rsid w:val="00AF0722"/>
    <w:rsid w:val="00AF07B4"/>
    <w:rsid w:val="00AF07D7"/>
    <w:rsid w:val="00AF0902"/>
    <w:rsid w:val="00AF0A72"/>
    <w:rsid w:val="00AF0B74"/>
    <w:rsid w:val="00AF0B9B"/>
    <w:rsid w:val="00AF0C07"/>
    <w:rsid w:val="00AF0C34"/>
    <w:rsid w:val="00AF0C73"/>
    <w:rsid w:val="00AF0D62"/>
    <w:rsid w:val="00AF0E75"/>
    <w:rsid w:val="00AF0EE9"/>
    <w:rsid w:val="00AF0F0E"/>
    <w:rsid w:val="00AF0FA2"/>
    <w:rsid w:val="00AF10E5"/>
    <w:rsid w:val="00AF125D"/>
    <w:rsid w:val="00AF1354"/>
    <w:rsid w:val="00AF1375"/>
    <w:rsid w:val="00AF137B"/>
    <w:rsid w:val="00AF1414"/>
    <w:rsid w:val="00AF1437"/>
    <w:rsid w:val="00AF148C"/>
    <w:rsid w:val="00AF1646"/>
    <w:rsid w:val="00AF16C3"/>
    <w:rsid w:val="00AF17B9"/>
    <w:rsid w:val="00AF1872"/>
    <w:rsid w:val="00AF1A1D"/>
    <w:rsid w:val="00AF1A63"/>
    <w:rsid w:val="00AF1AA4"/>
    <w:rsid w:val="00AF1B4F"/>
    <w:rsid w:val="00AF1BCF"/>
    <w:rsid w:val="00AF1C10"/>
    <w:rsid w:val="00AF1D46"/>
    <w:rsid w:val="00AF1E23"/>
    <w:rsid w:val="00AF1E3A"/>
    <w:rsid w:val="00AF1EA3"/>
    <w:rsid w:val="00AF1F2A"/>
    <w:rsid w:val="00AF1FA7"/>
    <w:rsid w:val="00AF2001"/>
    <w:rsid w:val="00AF207D"/>
    <w:rsid w:val="00AF21D3"/>
    <w:rsid w:val="00AF22D1"/>
    <w:rsid w:val="00AF22FA"/>
    <w:rsid w:val="00AF231F"/>
    <w:rsid w:val="00AF2396"/>
    <w:rsid w:val="00AF23AA"/>
    <w:rsid w:val="00AF23F1"/>
    <w:rsid w:val="00AF25DF"/>
    <w:rsid w:val="00AF25E2"/>
    <w:rsid w:val="00AF2614"/>
    <w:rsid w:val="00AF269E"/>
    <w:rsid w:val="00AF270B"/>
    <w:rsid w:val="00AF277D"/>
    <w:rsid w:val="00AF28A9"/>
    <w:rsid w:val="00AF28F0"/>
    <w:rsid w:val="00AF29CF"/>
    <w:rsid w:val="00AF29D9"/>
    <w:rsid w:val="00AF29E1"/>
    <w:rsid w:val="00AF2B57"/>
    <w:rsid w:val="00AF2B94"/>
    <w:rsid w:val="00AF2DC1"/>
    <w:rsid w:val="00AF2F4D"/>
    <w:rsid w:val="00AF30C8"/>
    <w:rsid w:val="00AF349E"/>
    <w:rsid w:val="00AF34E8"/>
    <w:rsid w:val="00AF3523"/>
    <w:rsid w:val="00AF3558"/>
    <w:rsid w:val="00AF3568"/>
    <w:rsid w:val="00AF3580"/>
    <w:rsid w:val="00AF365B"/>
    <w:rsid w:val="00AF3715"/>
    <w:rsid w:val="00AF3851"/>
    <w:rsid w:val="00AF385F"/>
    <w:rsid w:val="00AF3938"/>
    <w:rsid w:val="00AF39E5"/>
    <w:rsid w:val="00AF39F5"/>
    <w:rsid w:val="00AF3A47"/>
    <w:rsid w:val="00AF3A78"/>
    <w:rsid w:val="00AF3AEC"/>
    <w:rsid w:val="00AF3BE3"/>
    <w:rsid w:val="00AF3C39"/>
    <w:rsid w:val="00AF3C3C"/>
    <w:rsid w:val="00AF3D07"/>
    <w:rsid w:val="00AF3D82"/>
    <w:rsid w:val="00AF3D9F"/>
    <w:rsid w:val="00AF3DA7"/>
    <w:rsid w:val="00AF3E58"/>
    <w:rsid w:val="00AF3F65"/>
    <w:rsid w:val="00AF3F80"/>
    <w:rsid w:val="00AF406D"/>
    <w:rsid w:val="00AF41F8"/>
    <w:rsid w:val="00AF41FC"/>
    <w:rsid w:val="00AF4219"/>
    <w:rsid w:val="00AF42F4"/>
    <w:rsid w:val="00AF44E6"/>
    <w:rsid w:val="00AF452B"/>
    <w:rsid w:val="00AF45D1"/>
    <w:rsid w:val="00AF4702"/>
    <w:rsid w:val="00AF4926"/>
    <w:rsid w:val="00AF495F"/>
    <w:rsid w:val="00AF4A45"/>
    <w:rsid w:val="00AF4B61"/>
    <w:rsid w:val="00AF4BC2"/>
    <w:rsid w:val="00AF4BFD"/>
    <w:rsid w:val="00AF4D5E"/>
    <w:rsid w:val="00AF4D8B"/>
    <w:rsid w:val="00AF4E6F"/>
    <w:rsid w:val="00AF4EBC"/>
    <w:rsid w:val="00AF4F11"/>
    <w:rsid w:val="00AF4F1A"/>
    <w:rsid w:val="00AF4F6A"/>
    <w:rsid w:val="00AF4FB1"/>
    <w:rsid w:val="00AF4FC7"/>
    <w:rsid w:val="00AF5039"/>
    <w:rsid w:val="00AF5044"/>
    <w:rsid w:val="00AF514F"/>
    <w:rsid w:val="00AF517F"/>
    <w:rsid w:val="00AF51D9"/>
    <w:rsid w:val="00AF52F3"/>
    <w:rsid w:val="00AF532A"/>
    <w:rsid w:val="00AF5422"/>
    <w:rsid w:val="00AF547C"/>
    <w:rsid w:val="00AF5493"/>
    <w:rsid w:val="00AF5569"/>
    <w:rsid w:val="00AF5584"/>
    <w:rsid w:val="00AF55AA"/>
    <w:rsid w:val="00AF55BF"/>
    <w:rsid w:val="00AF55F5"/>
    <w:rsid w:val="00AF57AC"/>
    <w:rsid w:val="00AF588F"/>
    <w:rsid w:val="00AF5991"/>
    <w:rsid w:val="00AF5C49"/>
    <w:rsid w:val="00AF5C6A"/>
    <w:rsid w:val="00AF5CA2"/>
    <w:rsid w:val="00AF5D58"/>
    <w:rsid w:val="00AF5DB0"/>
    <w:rsid w:val="00AF5EE7"/>
    <w:rsid w:val="00AF63AD"/>
    <w:rsid w:val="00AF6517"/>
    <w:rsid w:val="00AF666C"/>
    <w:rsid w:val="00AF66A3"/>
    <w:rsid w:val="00AF66D9"/>
    <w:rsid w:val="00AF6849"/>
    <w:rsid w:val="00AF68C8"/>
    <w:rsid w:val="00AF69CB"/>
    <w:rsid w:val="00AF6A04"/>
    <w:rsid w:val="00AF6AED"/>
    <w:rsid w:val="00AF6C23"/>
    <w:rsid w:val="00AF6C3B"/>
    <w:rsid w:val="00AF6CA9"/>
    <w:rsid w:val="00AF6CD6"/>
    <w:rsid w:val="00AF6D0C"/>
    <w:rsid w:val="00AF6D76"/>
    <w:rsid w:val="00AF6E63"/>
    <w:rsid w:val="00AF6E9E"/>
    <w:rsid w:val="00AF6EF2"/>
    <w:rsid w:val="00AF6F4F"/>
    <w:rsid w:val="00AF7096"/>
    <w:rsid w:val="00AF70CD"/>
    <w:rsid w:val="00AF7106"/>
    <w:rsid w:val="00AF71E5"/>
    <w:rsid w:val="00AF7224"/>
    <w:rsid w:val="00AF7258"/>
    <w:rsid w:val="00AF727D"/>
    <w:rsid w:val="00AF7286"/>
    <w:rsid w:val="00AF7306"/>
    <w:rsid w:val="00AF736F"/>
    <w:rsid w:val="00AF73C8"/>
    <w:rsid w:val="00AF7458"/>
    <w:rsid w:val="00AF746A"/>
    <w:rsid w:val="00AF7597"/>
    <w:rsid w:val="00AF76E8"/>
    <w:rsid w:val="00AF772E"/>
    <w:rsid w:val="00AF778E"/>
    <w:rsid w:val="00AF77C3"/>
    <w:rsid w:val="00AF7897"/>
    <w:rsid w:val="00AF7A51"/>
    <w:rsid w:val="00AF7B2D"/>
    <w:rsid w:val="00AF7B5F"/>
    <w:rsid w:val="00AF7BE5"/>
    <w:rsid w:val="00AF7C1C"/>
    <w:rsid w:val="00AF7C2F"/>
    <w:rsid w:val="00AF7C37"/>
    <w:rsid w:val="00AF7C50"/>
    <w:rsid w:val="00AF7C74"/>
    <w:rsid w:val="00AF7D6E"/>
    <w:rsid w:val="00AF7DFA"/>
    <w:rsid w:val="00AF7E90"/>
    <w:rsid w:val="00AF7F24"/>
    <w:rsid w:val="00AF7F25"/>
    <w:rsid w:val="00AF7F2B"/>
    <w:rsid w:val="00AF7FB2"/>
    <w:rsid w:val="00B000BF"/>
    <w:rsid w:val="00B000D4"/>
    <w:rsid w:val="00B00145"/>
    <w:rsid w:val="00B00159"/>
    <w:rsid w:val="00B001E2"/>
    <w:rsid w:val="00B0021E"/>
    <w:rsid w:val="00B00257"/>
    <w:rsid w:val="00B00259"/>
    <w:rsid w:val="00B0037E"/>
    <w:rsid w:val="00B003C6"/>
    <w:rsid w:val="00B003F7"/>
    <w:rsid w:val="00B00409"/>
    <w:rsid w:val="00B0041D"/>
    <w:rsid w:val="00B00466"/>
    <w:rsid w:val="00B004E9"/>
    <w:rsid w:val="00B0052A"/>
    <w:rsid w:val="00B00534"/>
    <w:rsid w:val="00B00538"/>
    <w:rsid w:val="00B005D4"/>
    <w:rsid w:val="00B00813"/>
    <w:rsid w:val="00B008E8"/>
    <w:rsid w:val="00B0093A"/>
    <w:rsid w:val="00B0099F"/>
    <w:rsid w:val="00B009B5"/>
    <w:rsid w:val="00B00A13"/>
    <w:rsid w:val="00B00B16"/>
    <w:rsid w:val="00B00B43"/>
    <w:rsid w:val="00B00B4D"/>
    <w:rsid w:val="00B00CC3"/>
    <w:rsid w:val="00B00CCE"/>
    <w:rsid w:val="00B00D0D"/>
    <w:rsid w:val="00B00D4A"/>
    <w:rsid w:val="00B00DD2"/>
    <w:rsid w:val="00B00E4C"/>
    <w:rsid w:val="00B00E62"/>
    <w:rsid w:val="00B00F46"/>
    <w:rsid w:val="00B010B3"/>
    <w:rsid w:val="00B010C9"/>
    <w:rsid w:val="00B010FB"/>
    <w:rsid w:val="00B01370"/>
    <w:rsid w:val="00B0141D"/>
    <w:rsid w:val="00B014DC"/>
    <w:rsid w:val="00B014F3"/>
    <w:rsid w:val="00B01504"/>
    <w:rsid w:val="00B0152B"/>
    <w:rsid w:val="00B01546"/>
    <w:rsid w:val="00B015BA"/>
    <w:rsid w:val="00B01647"/>
    <w:rsid w:val="00B016FD"/>
    <w:rsid w:val="00B0176E"/>
    <w:rsid w:val="00B017B3"/>
    <w:rsid w:val="00B01848"/>
    <w:rsid w:val="00B01853"/>
    <w:rsid w:val="00B018E4"/>
    <w:rsid w:val="00B0196D"/>
    <w:rsid w:val="00B019CC"/>
    <w:rsid w:val="00B01AEA"/>
    <w:rsid w:val="00B01B73"/>
    <w:rsid w:val="00B01C15"/>
    <w:rsid w:val="00B01C6F"/>
    <w:rsid w:val="00B01DD9"/>
    <w:rsid w:val="00B01E86"/>
    <w:rsid w:val="00B01ED7"/>
    <w:rsid w:val="00B01F11"/>
    <w:rsid w:val="00B01FA4"/>
    <w:rsid w:val="00B02094"/>
    <w:rsid w:val="00B020EA"/>
    <w:rsid w:val="00B020F5"/>
    <w:rsid w:val="00B02162"/>
    <w:rsid w:val="00B022EC"/>
    <w:rsid w:val="00B022FB"/>
    <w:rsid w:val="00B0237B"/>
    <w:rsid w:val="00B0242B"/>
    <w:rsid w:val="00B0260A"/>
    <w:rsid w:val="00B0271D"/>
    <w:rsid w:val="00B0272E"/>
    <w:rsid w:val="00B027CF"/>
    <w:rsid w:val="00B0289B"/>
    <w:rsid w:val="00B028D5"/>
    <w:rsid w:val="00B0295F"/>
    <w:rsid w:val="00B02A1F"/>
    <w:rsid w:val="00B02A23"/>
    <w:rsid w:val="00B02A53"/>
    <w:rsid w:val="00B02B0A"/>
    <w:rsid w:val="00B02B9B"/>
    <w:rsid w:val="00B02BB2"/>
    <w:rsid w:val="00B02C40"/>
    <w:rsid w:val="00B02C85"/>
    <w:rsid w:val="00B02CE1"/>
    <w:rsid w:val="00B02D2F"/>
    <w:rsid w:val="00B02D45"/>
    <w:rsid w:val="00B02D4F"/>
    <w:rsid w:val="00B02DDA"/>
    <w:rsid w:val="00B02DEF"/>
    <w:rsid w:val="00B02DF2"/>
    <w:rsid w:val="00B02F72"/>
    <w:rsid w:val="00B02F78"/>
    <w:rsid w:val="00B02FAC"/>
    <w:rsid w:val="00B03001"/>
    <w:rsid w:val="00B03070"/>
    <w:rsid w:val="00B03282"/>
    <w:rsid w:val="00B032D3"/>
    <w:rsid w:val="00B032F1"/>
    <w:rsid w:val="00B033A4"/>
    <w:rsid w:val="00B033B8"/>
    <w:rsid w:val="00B03426"/>
    <w:rsid w:val="00B0346F"/>
    <w:rsid w:val="00B035BB"/>
    <w:rsid w:val="00B0364E"/>
    <w:rsid w:val="00B0369A"/>
    <w:rsid w:val="00B036C7"/>
    <w:rsid w:val="00B03847"/>
    <w:rsid w:val="00B038CC"/>
    <w:rsid w:val="00B0390E"/>
    <w:rsid w:val="00B0392D"/>
    <w:rsid w:val="00B03C39"/>
    <w:rsid w:val="00B03D32"/>
    <w:rsid w:val="00B03D6F"/>
    <w:rsid w:val="00B03DB6"/>
    <w:rsid w:val="00B03DC8"/>
    <w:rsid w:val="00B03DD7"/>
    <w:rsid w:val="00B03DEF"/>
    <w:rsid w:val="00B03E6B"/>
    <w:rsid w:val="00B03EB6"/>
    <w:rsid w:val="00B03F3F"/>
    <w:rsid w:val="00B03FC4"/>
    <w:rsid w:val="00B040D2"/>
    <w:rsid w:val="00B04116"/>
    <w:rsid w:val="00B04119"/>
    <w:rsid w:val="00B04134"/>
    <w:rsid w:val="00B04147"/>
    <w:rsid w:val="00B0416F"/>
    <w:rsid w:val="00B041C4"/>
    <w:rsid w:val="00B04224"/>
    <w:rsid w:val="00B04274"/>
    <w:rsid w:val="00B04280"/>
    <w:rsid w:val="00B04284"/>
    <w:rsid w:val="00B042FF"/>
    <w:rsid w:val="00B04352"/>
    <w:rsid w:val="00B04368"/>
    <w:rsid w:val="00B043A1"/>
    <w:rsid w:val="00B043DD"/>
    <w:rsid w:val="00B04473"/>
    <w:rsid w:val="00B04479"/>
    <w:rsid w:val="00B0454A"/>
    <w:rsid w:val="00B04887"/>
    <w:rsid w:val="00B0491A"/>
    <w:rsid w:val="00B04971"/>
    <w:rsid w:val="00B049B9"/>
    <w:rsid w:val="00B04A29"/>
    <w:rsid w:val="00B04B90"/>
    <w:rsid w:val="00B04BA0"/>
    <w:rsid w:val="00B04D75"/>
    <w:rsid w:val="00B04E5D"/>
    <w:rsid w:val="00B04E78"/>
    <w:rsid w:val="00B04EA7"/>
    <w:rsid w:val="00B04F41"/>
    <w:rsid w:val="00B04F64"/>
    <w:rsid w:val="00B0509C"/>
    <w:rsid w:val="00B050BB"/>
    <w:rsid w:val="00B05186"/>
    <w:rsid w:val="00B05383"/>
    <w:rsid w:val="00B055B8"/>
    <w:rsid w:val="00B055DF"/>
    <w:rsid w:val="00B05698"/>
    <w:rsid w:val="00B056B2"/>
    <w:rsid w:val="00B05797"/>
    <w:rsid w:val="00B0582F"/>
    <w:rsid w:val="00B058E9"/>
    <w:rsid w:val="00B058F5"/>
    <w:rsid w:val="00B05959"/>
    <w:rsid w:val="00B0595A"/>
    <w:rsid w:val="00B05960"/>
    <w:rsid w:val="00B05993"/>
    <w:rsid w:val="00B05A1B"/>
    <w:rsid w:val="00B05B6B"/>
    <w:rsid w:val="00B05C51"/>
    <w:rsid w:val="00B05CA3"/>
    <w:rsid w:val="00B05D27"/>
    <w:rsid w:val="00B05DE5"/>
    <w:rsid w:val="00B05DE8"/>
    <w:rsid w:val="00B05E08"/>
    <w:rsid w:val="00B05F38"/>
    <w:rsid w:val="00B05F6A"/>
    <w:rsid w:val="00B05F76"/>
    <w:rsid w:val="00B060D5"/>
    <w:rsid w:val="00B060F1"/>
    <w:rsid w:val="00B062A3"/>
    <w:rsid w:val="00B062F4"/>
    <w:rsid w:val="00B063ED"/>
    <w:rsid w:val="00B064CE"/>
    <w:rsid w:val="00B0652A"/>
    <w:rsid w:val="00B065BD"/>
    <w:rsid w:val="00B067C0"/>
    <w:rsid w:val="00B0688C"/>
    <w:rsid w:val="00B06968"/>
    <w:rsid w:val="00B069E6"/>
    <w:rsid w:val="00B06A05"/>
    <w:rsid w:val="00B06ABB"/>
    <w:rsid w:val="00B06B8E"/>
    <w:rsid w:val="00B06BA2"/>
    <w:rsid w:val="00B06BCF"/>
    <w:rsid w:val="00B06C41"/>
    <w:rsid w:val="00B06CA1"/>
    <w:rsid w:val="00B06D38"/>
    <w:rsid w:val="00B06E42"/>
    <w:rsid w:val="00B06EEB"/>
    <w:rsid w:val="00B06F2A"/>
    <w:rsid w:val="00B06F4E"/>
    <w:rsid w:val="00B071D7"/>
    <w:rsid w:val="00B07227"/>
    <w:rsid w:val="00B0726E"/>
    <w:rsid w:val="00B07288"/>
    <w:rsid w:val="00B07322"/>
    <w:rsid w:val="00B073CB"/>
    <w:rsid w:val="00B07426"/>
    <w:rsid w:val="00B0742E"/>
    <w:rsid w:val="00B074F5"/>
    <w:rsid w:val="00B075E9"/>
    <w:rsid w:val="00B07661"/>
    <w:rsid w:val="00B076B8"/>
    <w:rsid w:val="00B076D9"/>
    <w:rsid w:val="00B07779"/>
    <w:rsid w:val="00B07788"/>
    <w:rsid w:val="00B07794"/>
    <w:rsid w:val="00B077DB"/>
    <w:rsid w:val="00B078EE"/>
    <w:rsid w:val="00B07B07"/>
    <w:rsid w:val="00B07B8A"/>
    <w:rsid w:val="00B07BD2"/>
    <w:rsid w:val="00B07BF6"/>
    <w:rsid w:val="00B07C00"/>
    <w:rsid w:val="00B07CE3"/>
    <w:rsid w:val="00B07D21"/>
    <w:rsid w:val="00B07DD5"/>
    <w:rsid w:val="00B07DEF"/>
    <w:rsid w:val="00B07E56"/>
    <w:rsid w:val="00B07F6C"/>
    <w:rsid w:val="00B07FAD"/>
    <w:rsid w:val="00B1009C"/>
    <w:rsid w:val="00B10354"/>
    <w:rsid w:val="00B10427"/>
    <w:rsid w:val="00B1056B"/>
    <w:rsid w:val="00B1061A"/>
    <w:rsid w:val="00B10656"/>
    <w:rsid w:val="00B1070B"/>
    <w:rsid w:val="00B107B0"/>
    <w:rsid w:val="00B10900"/>
    <w:rsid w:val="00B10996"/>
    <w:rsid w:val="00B10A29"/>
    <w:rsid w:val="00B10ADA"/>
    <w:rsid w:val="00B10AED"/>
    <w:rsid w:val="00B10B9E"/>
    <w:rsid w:val="00B10BAE"/>
    <w:rsid w:val="00B10C0F"/>
    <w:rsid w:val="00B10CA4"/>
    <w:rsid w:val="00B10CEE"/>
    <w:rsid w:val="00B10DC6"/>
    <w:rsid w:val="00B10E24"/>
    <w:rsid w:val="00B10EF7"/>
    <w:rsid w:val="00B10F66"/>
    <w:rsid w:val="00B10F86"/>
    <w:rsid w:val="00B10F8F"/>
    <w:rsid w:val="00B10FAD"/>
    <w:rsid w:val="00B10FCE"/>
    <w:rsid w:val="00B10FD3"/>
    <w:rsid w:val="00B110BE"/>
    <w:rsid w:val="00B110C8"/>
    <w:rsid w:val="00B111B0"/>
    <w:rsid w:val="00B111BE"/>
    <w:rsid w:val="00B1120F"/>
    <w:rsid w:val="00B1121D"/>
    <w:rsid w:val="00B1132F"/>
    <w:rsid w:val="00B113EA"/>
    <w:rsid w:val="00B114FB"/>
    <w:rsid w:val="00B11517"/>
    <w:rsid w:val="00B1152B"/>
    <w:rsid w:val="00B1153D"/>
    <w:rsid w:val="00B11604"/>
    <w:rsid w:val="00B11645"/>
    <w:rsid w:val="00B11817"/>
    <w:rsid w:val="00B1189D"/>
    <w:rsid w:val="00B1189E"/>
    <w:rsid w:val="00B11902"/>
    <w:rsid w:val="00B1199F"/>
    <w:rsid w:val="00B11A13"/>
    <w:rsid w:val="00B11A7B"/>
    <w:rsid w:val="00B11AD7"/>
    <w:rsid w:val="00B11B20"/>
    <w:rsid w:val="00B11B52"/>
    <w:rsid w:val="00B11B82"/>
    <w:rsid w:val="00B11BFB"/>
    <w:rsid w:val="00B11C70"/>
    <w:rsid w:val="00B11C76"/>
    <w:rsid w:val="00B11C89"/>
    <w:rsid w:val="00B11DF2"/>
    <w:rsid w:val="00B11EBF"/>
    <w:rsid w:val="00B11F72"/>
    <w:rsid w:val="00B12155"/>
    <w:rsid w:val="00B122BE"/>
    <w:rsid w:val="00B122F0"/>
    <w:rsid w:val="00B122F1"/>
    <w:rsid w:val="00B1231A"/>
    <w:rsid w:val="00B12378"/>
    <w:rsid w:val="00B123AA"/>
    <w:rsid w:val="00B124DB"/>
    <w:rsid w:val="00B1255B"/>
    <w:rsid w:val="00B12565"/>
    <w:rsid w:val="00B125CB"/>
    <w:rsid w:val="00B125CE"/>
    <w:rsid w:val="00B125EA"/>
    <w:rsid w:val="00B125F9"/>
    <w:rsid w:val="00B12631"/>
    <w:rsid w:val="00B1265F"/>
    <w:rsid w:val="00B127D1"/>
    <w:rsid w:val="00B127EF"/>
    <w:rsid w:val="00B1282C"/>
    <w:rsid w:val="00B12832"/>
    <w:rsid w:val="00B1288F"/>
    <w:rsid w:val="00B129AF"/>
    <w:rsid w:val="00B129D1"/>
    <w:rsid w:val="00B129D2"/>
    <w:rsid w:val="00B129E2"/>
    <w:rsid w:val="00B12A50"/>
    <w:rsid w:val="00B12AA1"/>
    <w:rsid w:val="00B12B24"/>
    <w:rsid w:val="00B12B92"/>
    <w:rsid w:val="00B12BFD"/>
    <w:rsid w:val="00B12E1F"/>
    <w:rsid w:val="00B12E61"/>
    <w:rsid w:val="00B12F3B"/>
    <w:rsid w:val="00B1311D"/>
    <w:rsid w:val="00B13141"/>
    <w:rsid w:val="00B1317A"/>
    <w:rsid w:val="00B13198"/>
    <w:rsid w:val="00B1329E"/>
    <w:rsid w:val="00B132E8"/>
    <w:rsid w:val="00B1334D"/>
    <w:rsid w:val="00B133A0"/>
    <w:rsid w:val="00B133C3"/>
    <w:rsid w:val="00B13407"/>
    <w:rsid w:val="00B13484"/>
    <w:rsid w:val="00B134B6"/>
    <w:rsid w:val="00B135DA"/>
    <w:rsid w:val="00B1364F"/>
    <w:rsid w:val="00B13670"/>
    <w:rsid w:val="00B1373C"/>
    <w:rsid w:val="00B137B0"/>
    <w:rsid w:val="00B13858"/>
    <w:rsid w:val="00B13A49"/>
    <w:rsid w:val="00B13AEB"/>
    <w:rsid w:val="00B13B36"/>
    <w:rsid w:val="00B13B46"/>
    <w:rsid w:val="00B13BA9"/>
    <w:rsid w:val="00B13BC3"/>
    <w:rsid w:val="00B13C03"/>
    <w:rsid w:val="00B13C65"/>
    <w:rsid w:val="00B13CC1"/>
    <w:rsid w:val="00B13ECA"/>
    <w:rsid w:val="00B13F47"/>
    <w:rsid w:val="00B14055"/>
    <w:rsid w:val="00B14088"/>
    <w:rsid w:val="00B140C4"/>
    <w:rsid w:val="00B140E9"/>
    <w:rsid w:val="00B14162"/>
    <w:rsid w:val="00B1419C"/>
    <w:rsid w:val="00B14248"/>
    <w:rsid w:val="00B142AD"/>
    <w:rsid w:val="00B14426"/>
    <w:rsid w:val="00B1447C"/>
    <w:rsid w:val="00B14545"/>
    <w:rsid w:val="00B145C5"/>
    <w:rsid w:val="00B1462D"/>
    <w:rsid w:val="00B14660"/>
    <w:rsid w:val="00B1469B"/>
    <w:rsid w:val="00B14794"/>
    <w:rsid w:val="00B14A21"/>
    <w:rsid w:val="00B14BA8"/>
    <w:rsid w:val="00B14CB6"/>
    <w:rsid w:val="00B14EE6"/>
    <w:rsid w:val="00B14F15"/>
    <w:rsid w:val="00B14FEA"/>
    <w:rsid w:val="00B15042"/>
    <w:rsid w:val="00B1504E"/>
    <w:rsid w:val="00B15070"/>
    <w:rsid w:val="00B1508E"/>
    <w:rsid w:val="00B150E7"/>
    <w:rsid w:val="00B15139"/>
    <w:rsid w:val="00B152C3"/>
    <w:rsid w:val="00B1531A"/>
    <w:rsid w:val="00B15475"/>
    <w:rsid w:val="00B1551C"/>
    <w:rsid w:val="00B15597"/>
    <w:rsid w:val="00B155A7"/>
    <w:rsid w:val="00B155F0"/>
    <w:rsid w:val="00B15601"/>
    <w:rsid w:val="00B156C2"/>
    <w:rsid w:val="00B15764"/>
    <w:rsid w:val="00B15796"/>
    <w:rsid w:val="00B1579E"/>
    <w:rsid w:val="00B157BC"/>
    <w:rsid w:val="00B157E1"/>
    <w:rsid w:val="00B15838"/>
    <w:rsid w:val="00B1589F"/>
    <w:rsid w:val="00B158FC"/>
    <w:rsid w:val="00B15973"/>
    <w:rsid w:val="00B159B2"/>
    <w:rsid w:val="00B15A09"/>
    <w:rsid w:val="00B15B6E"/>
    <w:rsid w:val="00B15B9F"/>
    <w:rsid w:val="00B15C14"/>
    <w:rsid w:val="00B15C41"/>
    <w:rsid w:val="00B15D44"/>
    <w:rsid w:val="00B15EB0"/>
    <w:rsid w:val="00B15EE2"/>
    <w:rsid w:val="00B15EFC"/>
    <w:rsid w:val="00B15F02"/>
    <w:rsid w:val="00B15F1F"/>
    <w:rsid w:val="00B15F38"/>
    <w:rsid w:val="00B15F6C"/>
    <w:rsid w:val="00B1604A"/>
    <w:rsid w:val="00B160A8"/>
    <w:rsid w:val="00B16106"/>
    <w:rsid w:val="00B1617B"/>
    <w:rsid w:val="00B162AD"/>
    <w:rsid w:val="00B16329"/>
    <w:rsid w:val="00B163A5"/>
    <w:rsid w:val="00B163EA"/>
    <w:rsid w:val="00B1644F"/>
    <w:rsid w:val="00B16483"/>
    <w:rsid w:val="00B1649E"/>
    <w:rsid w:val="00B16584"/>
    <w:rsid w:val="00B165A9"/>
    <w:rsid w:val="00B16616"/>
    <w:rsid w:val="00B1662E"/>
    <w:rsid w:val="00B1663A"/>
    <w:rsid w:val="00B16737"/>
    <w:rsid w:val="00B16771"/>
    <w:rsid w:val="00B16814"/>
    <w:rsid w:val="00B168B6"/>
    <w:rsid w:val="00B168D4"/>
    <w:rsid w:val="00B168EF"/>
    <w:rsid w:val="00B168F3"/>
    <w:rsid w:val="00B16947"/>
    <w:rsid w:val="00B1697A"/>
    <w:rsid w:val="00B16A3B"/>
    <w:rsid w:val="00B16B28"/>
    <w:rsid w:val="00B16B4F"/>
    <w:rsid w:val="00B16BA8"/>
    <w:rsid w:val="00B16C4D"/>
    <w:rsid w:val="00B16D02"/>
    <w:rsid w:val="00B16D4C"/>
    <w:rsid w:val="00B16E11"/>
    <w:rsid w:val="00B16EFB"/>
    <w:rsid w:val="00B16F25"/>
    <w:rsid w:val="00B170BE"/>
    <w:rsid w:val="00B170D1"/>
    <w:rsid w:val="00B1714B"/>
    <w:rsid w:val="00B1731B"/>
    <w:rsid w:val="00B17372"/>
    <w:rsid w:val="00B173C9"/>
    <w:rsid w:val="00B1748B"/>
    <w:rsid w:val="00B1760C"/>
    <w:rsid w:val="00B176DB"/>
    <w:rsid w:val="00B1779B"/>
    <w:rsid w:val="00B177C6"/>
    <w:rsid w:val="00B17823"/>
    <w:rsid w:val="00B17865"/>
    <w:rsid w:val="00B17890"/>
    <w:rsid w:val="00B1792E"/>
    <w:rsid w:val="00B17A54"/>
    <w:rsid w:val="00B17C5F"/>
    <w:rsid w:val="00B17D47"/>
    <w:rsid w:val="00B17D7D"/>
    <w:rsid w:val="00B17E14"/>
    <w:rsid w:val="00B17E37"/>
    <w:rsid w:val="00B20010"/>
    <w:rsid w:val="00B20081"/>
    <w:rsid w:val="00B200B8"/>
    <w:rsid w:val="00B201E6"/>
    <w:rsid w:val="00B2020E"/>
    <w:rsid w:val="00B2028E"/>
    <w:rsid w:val="00B2031F"/>
    <w:rsid w:val="00B20371"/>
    <w:rsid w:val="00B20543"/>
    <w:rsid w:val="00B2058E"/>
    <w:rsid w:val="00B20646"/>
    <w:rsid w:val="00B206B1"/>
    <w:rsid w:val="00B20735"/>
    <w:rsid w:val="00B2073F"/>
    <w:rsid w:val="00B20785"/>
    <w:rsid w:val="00B207D4"/>
    <w:rsid w:val="00B20801"/>
    <w:rsid w:val="00B20818"/>
    <w:rsid w:val="00B20840"/>
    <w:rsid w:val="00B2085C"/>
    <w:rsid w:val="00B20880"/>
    <w:rsid w:val="00B208E9"/>
    <w:rsid w:val="00B20ACC"/>
    <w:rsid w:val="00B20AD8"/>
    <w:rsid w:val="00B20B0A"/>
    <w:rsid w:val="00B20B4C"/>
    <w:rsid w:val="00B20B75"/>
    <w:rsid w:val="00B20B9B"/>
    <w:rsid w:val="00B20D26"/>
    <w:rsid w:val="00B20DDD"/>
    <w:rsid w:val="00B20EAB"/>
    <w:rsid w:val="00B2102B"/>
    <w:rsid w:val="00B210E7"/>
    <w:rsid w:val="00B21120"/>
    <w:rsid w:val="00B2114F"/>
    <w:rsid w:val="00B21204"/>
    <w:rsid w:val="00B21214"/>
    <w:rsid w:val="00B2132C"/>
    <w:rsid w:val="00B213E0"/>
    <w:rsid w:val="00B2140C"/>
    <w:rsid w:val="00B21502"/>
    <w:rsid w:val="00B215BA"/>
    <w:rsid w:val="00B215BE"/>
    <w:rsid w:val="00B215D9"/>
    <w:rsid w:val="00B216BB"/>
    <w:rsid w:val="00B216E4"/>
    <w:rsid w:val="00B217EC"/>
    <w:rsid w:val="00B2180B"/>
    <w:rsid w:val="00B2183E"/>
    <w:rsid w:val="00B218FD"/>
    <w:rsid w:val="00B21A9A"/>
    <w:rsid w:val="00B21AD8"/>
    <w:rsid w:val="00B21B7E"/>
    <w:rsid w:val="00B21BBE"/>
    <w:rsid w:val="00B21D99"/>
    <w:rsid w:val="00B21DB0"/>
    <w:rsid w:val="00B21F79"/>
    <w:rsid w:val="00B21F8E"/>
    <w:rsid w:val="00B21FF9"/>
    <w:rsid w:val="00B220E7"/>
    <w:rsid w:val="00B2211C"/>
    <w:rsid w:val="00B2213D"/>
    <w:rsid w:val="00B222DB"/>
    <w:rsid w:val="00B222E3"/>
    <w:rsid w:val="00B223B8"/>
    <w:rsid w:val="00B223C7"/>
    <w:rsid w:val="00B223C8"/>
    <w:rsid w:val="00B22421"/>
    <w:rsid w:val="00B2256F"/>
    <w:rsid w:val="00B225CF"/>
    <w:rsid w:val="00B2260B"/>
    <w:rsid w:val="00B22657"/>
    <w:rsid w:val="00B2269C"/>
    <w:rsid w:val="00B226C6"/>
    <w:rsid w:val="00B22710"/>
    <w:rsid w:val="00B22715"/>
    <w:rsid w:val="00B22774"/>
    <w:rsid w:val="00B22823"/>
    <w:rsid w:val="00B229B2"/>
    <w:rsid w:val="00B229BE"/>
    <w:rsid w:val="00B22A60"/>
    <w:rsid w:val="00B22AAD"/>
    <w:rsid w:val="00B22C63"/>
    <w:rsid w:val="00B22D6D"/>
    <w:rsid w:val="00B22DFD"/>
    <w:rsid w:val="00B22E1E"/>
    <w:rsid w:val="00B22E70"/>
    <w:rsid w:val="00B22EB1"/>
    <w:rsid w:val="00B23019"/>
    <w:rsid w:val="00B23024"/>
    <w:rsid w:val="00B23030"/>
    <w:rsid w:val="00B2303F"/>
    <w:rsid w:val="00B23088"/>
    <w:rsid w:val="00B230A5"/>
    <w:rsid w:val="00B230E0"/>
    <w:rsid w:val="00B23192"/>
    <w:rsid w:val="00B23237"/>
    <w:rsid w:val="00B232A0"/>
    <w:rsid w:val="00B23370"/>
    <w:rsid w:val="00B234FE"/>
    <w:rsid w:val="00B23553"/>
    <w:rsid w:val="00B2355A"/>
    <w:rsid w:val="00B23582"/>
    <w:rsid w:val="00B2358E"/>
    <w:rsid w:val="00B235C1"/>
    <w:rsid w:val="00B235EB"/>
    <w:rsid w:val="00B23683"/>
    <w:rsid w:val="00B236C3"/>
    <w:rsid w:val="00B236F3"/>
    <w:rsid w:val="00B23721"/>
    <w:rsid w:val="00B2373C"/>
    <w:rsid w:val="00B23757"/>
    <w:rsid w:val="00B2382D"/>
    <w:rsid w:val="00B238B9"/>
    <w:rsid w:val="00B23928"/>
    <w:rsid w:val="00B239F1"/>
    <w:rsid w:val="00B239F7"/>
    <w:rsid w:val="00B23A0E"/>
    <w:rsid w:val="00B23AEF"/>
    <w:rsid w:val="00B23C42"/>
    <w:rsid w:val="00B23C49"/>
    <w:rsid w:val="00B23CB7"/>
    <w:rsid w:val="00B23D59"/>
    <w:rsid w:val="00B23E00"/>
    <w:rsid w:val="00B23EC0"/>
    <w:rsid w:val="00B23EDE"/>
    <w:rsid w:val="00B23F3C"/>
    <w:rsid w:val="00B23F57"/>
    <w:rsid w:val="00B23F7B"/>
    <w:rsid w:val="00B240B0"/>
    <w:rsid w:val="00B2413D"/>
    <w:rsid w:val="00B241FA"/>
    <w:rsid w:val="00B242E2"/>
    <w:rsid w:val="00B2442D"/>
    <w:rsid w:val="00B24455"/>
    <w:rsid w:val="00B2445F"/>
    <w:rsid w:val="00B244D7"/>
    <w:rsid w:val="00B244F1"/>
    <w:rsid w:val="00B246B0"/>
    <w:rsid w:val="00B246F1"/>
    <w:rsid w:val="00B24711"/>
    <w:rsid w:val="00B247AB"/>
    <w:rsid w:val="00B247D3"/>
    <w:rsid w:val="00B247FD"/>
    <w:rsid w:val="00B24889"/>
    <w:rsid w:val="00B248AC"/>
    <w:rsid w:val="00B2491F"/>
    <w:rsid w:val="00B249DB"/>
    <w:rsid w:val="00B24A14"/>
    <w:rsid w:val="00B24ABB"/>
    <w:rsid w:val="00B24BCF"/>
    <w:rsid w:val="00B24BEE"/>
    <w:rsid w:val="00B24C11"/>
    <w:rsid w:val="00B24C9D"/>
    <w:rsid w:val="00B24CD4"/>
    <w:rsid w:val="00B24CF6"/>
    <w:rsid w:val="00B24DA6"/>
    <w:rsid w:val="00B24E94"/>
    <w:rsid w:val="00B24F82"/>
    <w:rsid w:val="00B24FEB"/>
    <w:rsid w:val="00B2507C"/>
    <w:rsid w:val="00B250ED"/>
    <w:rsid w:val="00B254BA"/>
    <w:rsid w:val="00B254C8"/>
    <w:rsid w:val="00B25812"/>
    <w:rsid w:val="00B25886"/>
    <w:rsid w:val="00B258F5"/>
    <w:rsid w:val="00B2598C"/>
    <w:rsid w:val="00B25AFA"/>
    <w:rsid w:val="00B25C7D"/>
    <w:rsid w:val="00B25D85"/>
    <w:rsid w:val="00B25D9D"/>
    <w:rsid w:val="00B25DBC"/>
    <w:rsid w:val="00B25E17"/>
    <w:rsid w:val="00B25E96"/>
    <w:rsid w:val="00B25F17"/>
    <w:rsid w:val="00B25F63"/>
    <w:rsid w:val="00B260E3"/>
    <w:rsid w:val="00B2617E"/>
    <w:rsid w:val="00B262EF"/>
    <w:rsid w:val="00B26325"/>
    <w:rsid w:val="00B26353"/>
    <w:rsid w:val="00B2635E"/>
    <w:rsid w:val="00B263B4"/>
    <w:rsid w:val="00B263D6"/>
    <w:rsid w:val="00B26431"/>
    <w:rsid w:val="00B2644B"/>
    <w:rsid w:val="00B26607"/>
    <w:rsid w:val="00B2661A"/>
    <w:rsid w:val="00B26754"/>
    <w:rsid w:val="00B26821"/>
    <w:rsid w:val="00B268DD"/>
    <w:rsid w:val="00B26910"/>
    <w:rsid w:val="00B26AA4"/>
    <w:rsid w:val="00B26AD2"/>
    <w:rsid w:val="00B26B72"/>
    <w:rsid w:val="00B26C45"/>
    <w:rsid w:val="00B26C75"/>
    <w:rsid w:val="00B26C92"/>
    <w:rsid w:val="00B26D52"/>
    <w:rsid w:val="00B26D87"/>
    <w:rsid w:val="00B26DBA"/>
    <w:rsid w:val="00B26DD7"/>
    <w:rsid w:val="00B26E8E"/>
    <w:rsid w:val="00B26F7F"/>
    <w:rsid w:val="00B270BD"/>
    <w:rsid w:val="00B270CB"/>
    <w:rsid w:val="00B2718D"/>
    <w:rsid w:val="00B2720A"/>
    <w:rsid w:val="00B272E9"/>
    <w:rsid w:val="00B2741A"/>
    <w:rsid w:val="00B274E0"/>
    <w:rsid w:val="00B275E8"/>
    <w:rsid w:val="00B27659"/>
    <w:rsid w:val="00B2767E"/>
    <w:rsid w:val="00B276DC"/>
    <w:rsid w:val="00B27703"/>
    <w:rsid w:val="00B27735"/>
    <w:rsid w:val="00B2776B"/>
    <w:rsid w:val="00B27770"/>
    <w:rsid w:val="00B277E4"/>
    <w:rsid w:val="00B27817"/>
    <w:rsid w:val="00B2785F"/>
    <w:rsid w:val="00B27923"/>
    <w:rsid w:val="00B279C5"/>
    <w:rsid w:val="00B27B16"/>
    <w:rsid w:val="00B27D06"/>
    <w:rsid w:val="00B27D34"/>
    <w:rsid w:val="00B27E29"/>
    <w:rsid w:val="00B27E34"/>
    <w:rsid w:val="00B27E73"/>
    <w:rsid w:val="00B27F1C"/>
    <w:rsid w:val="00B301B6"/>
    <w:rsid w:val="00B301FA"/>
    <w:rsid w:val="00B30318"/>
    <w:rsid w:val="00B30338"/>
    <w:rsid w:val="00B303C6"/>
    <w:rsid w:val="00B3048B"/>
    <w:rsid w:val="00B304BF"/>
    <w:rsid w:val="00B3052B"/>
    <w:rsid w:val="00B30558"/>
    <w:rsid w:val="00B30737"/>
    <w:rsid w:val="00B3077E"/>
    <w:rsid w:val="00B307E1"/>
    <w:rsid w:val="00B30A64"/>
    <w:rsid w:val="00B30AA7"/>
    <w:rsid w:val="00B30AFF"/>
    <w:rsid w:val="00B30B0A"/>
    <w:rsid w:val="00B30B31"/>
    <w:rsid w:val="00B30BFC"/>
    <w:rsid w:val="00B30C12"/>
    <w:rsid w:val="00B30DC4"/>
    <w:rsid w:val="00B30E0A"/>
    <w:rsid w:val="00B30E32"/>
    <w:rsid w:val="00B30E38"/>
    <w:rsid w:val="00B30E51"/>
    <w:rsid w:val="00B30E55"/>
    <w:rsid w:val="00B30E96"/>
    <w:rsid w:val="00B30FAA"/>
    <w:rsid w:val="00B30FD8"/>
    <w:rsid w:val="00B31049"/>
    <w:rsid w:val="00B31075"/>
    <w:rsid w:val="00B31091"/>
    <w:rsid w:val="00B31196"/>
    <w:rsid w:val="00B31351"/>
    <w:rsid w:val="00B31567"/>
    <w:rsid w:val="00B31579"/>
    <w:rsid w:val="00B315A0"/>
    <w:rsid w:val="00B315A1"/>
    <w:rsid w:val="00B316E5"/>
    <w:rsid w:val="00B31792"/>
    <w:rsid w:val="00B31882"/>
    <w:rsid w:val="00B318B8"/>
    <w:rsid w:val="00B31A1C"/>
    <w:rsid w:val="00B31B90"/>
    <w:rsid w:val="00B31BC1"/>
    <w:rsid w:val="00B31BDE"/>
    <w:rsid w:val="00B31C02"/>
    <w:rsid w:val="00B31C03"/>
    <w:rsid w:val="00B31DC9"/>
    <w:rsid w:val="00B31E9D"/>
    <w:rsid w:val="00B31EEC"/>
    <w:rsid w:val="00B31FC2"/>
    <w:rsid w:val="00B3209B"/>
    <w:rsid w:val="00B320CB"/>
    <w:rsid w:val="00B3210C"/>
    <w:rsid w:val="00B32152"/>
    <w:rsid w:val="00B321F4"/>
    <w:rsid w:val="00B3223A"/>
    <w:rsid w:val="00B32278"/>
    <w:rsid w:val="00B323BA"/>
    <w:rsid w:val="00B32403"/>
    <w:rsid w:val="00B324F7"/>
    <w:rsid w:val="00B3255D"/>
    <w:rsid w:val="00B325C4"/>
    <w:rsid w:val="00B325FE"/>
    <w:rsid w:val="00B32618"/>
    <w:rsid w:val="00B3265B"/>
    <w:rsid w:val="00B326F2"/>
    <w:rsid w:val="00B327AB"/>
    <w:rsid w:val="00B327AF"/>
    <w:rsid w:val="00B3293E"/>
    <w:rsid w:val="00B3298C"/>
    <w:rsid w:val="00B329BF"/>
    <w:rsid w:val="00B329F1"/>
    <w:rsid w:val="00B32AC0"/>
    <w:rsid w:val="00B32B2E"/>
    <w:rsid w:val="00B32BCD"/>
    <w:rsid w:val="00B32BF8"/>
    <w:rsid w:val="00B32C58"/>
    <w:rsid w:val="00B32C99"/>
    <w:rsid w:val="00B32CF7"/>
    <w:rsid w:val="00B32D0E"/>
    <w:rsid w:val="00B32D42"/>
    <w:rsid w:val="00B32DC6"/>
    <w:rsid w:val="00B32DD3"/>
    <w:rsid w:val="00B32DD8"/>
    <w:rsid w:val="00B32E1E"/>
    <w:rsid w:val="00B32E6F"/>
    <w:rsid w:val="00B32EA7"/>
    <w:rsid w:val="00B32F22"/>
    <w:rsid w:val="00B33096"/>
    <w:rsid w:val="00B330E1"/>
    <w:rsid w:val="00B33190"/>
    <w:rsid w:val="00B33266"/>
    <w:rsid w:val="00B332BB"/>
    <w:rsid w:val="00B3339E"/>
    <w:rsid w:val="00B33507"/>
    <w:rsid w:val="00B33575"/>
    <w:rsid w:val="00B33578"/>
    <w:rsid w:val="00B33581"/>
    <w:rsid w:val="00B3361D"/>
    <w:rsid w:val="00B3365E"/>
    <w:rsid w:val="00B337C4"/>
    <w:rsid w:val="00B33804"/>
    <w:rsid w:val="00B3384B"/>
    <w:rsid w:val="00B33A3B"/>
    <w:rsid w:val="00B33A5F"/>
    <w:rsid w:val="00B33AE0"/>
    <w:rsid w:val="00B33AE3"/>
    <w:rsid w:val="00B33AEF"/>
    <w:rsid w:val="00B33AF0"/>
    <w:rsid w:val="00B33B74"/>
    <w:rsid w:val="00B33BDE"/>
    <w:rsid w:val="00B33C43"/>
    <w:rsid w:val="00B33DB8"/>
    <w:rsid w:val="00B33DD0"/>
    <w:rsid w:val="00B33DDD"/>
    <w:rsid w:val="00B33ECB"/>
    <w:rsid w:val="00B33FE3"/>
    <w:rsid w:val="00B34037"/>
    <w:rsid w:val="00B34052"/>
    <w:rsid w:val="00B34068"/>
    <w:rsid w:val="00B340BE"/>
    <w:rsid w:val="00B34183"/>
    <w:rsid w:val="00B341B1"/>
    <w:rsid w:val="00B341DC"/>
    <w:rsid w:val="00B341EC"/>
    <w:rsid w:val="00B3432C"/>
    <w:rsid w:val="00B3433E"/>
    <w:rsid w:val="00B34527"/>
    <w:rsid w:val="00B34564"/>
    <w:rsid w:val="00B34690"/>
    <w:rsid w:val="00B347B4"/>
    <w:rsid w:val="00B34964"/>
    <w:rsid w:val="00B349A8"/>
    <w:rsid w:val="00B34B10"/>
    <w:rsid w:val="00B34B65"/>
    <w:rsid w:val="00B34B9F"/>
    <w:rsid w:val="00B34BFC"/>
    <w:rsid w:val="00B34CBA"/>
    <w:rsid w:val="00B34CF4"/>
    <w:rsid w:val="00B34EA5"/>
    <w:rsid w:val="00B34FA2"/>
    <w:rsid w:val="00B34FCC"/>
    <w:rsid w:val="00B35197"/>
    <w:rsid w:val="00B352B9"/>
    <w:rsid w:val="00B35325"/>
    <w:rsid w:val="00B35396"/>
    <w:rsid w:val="00B353A2"/>
    <w:rsid w:val="00B354FD"/>
    <w:rsid w:val="00B3551C"/>
    <w:rsid w:val="00B35606"/>
    <w:rsid w:val="00B3561B"/>
    <w:rsid w:val="00B356FC"/>
    <w:rsid w:val="00B357A3"/>
    <w:rsid w:val="00B357FA"/>
    <w:rsid w:val="00B35812"/>
    <w:rsid w:val="00B3582A"/>
    <w:rsid w:val="00B358BD"/>
    <w:rsid w:val="00B358D8"/>
    <w:rsid w:val="00B3590D"/>
    <w:rsid w:val="00B35939"/>
    <w:rsid w:val="00B3594C"/>
    <w:rsid w:val="00B35981"/>
    <w:rsid w:val="00B35A73"/>
    <w:rsid w:val="00B35AF4"/>
    <w:rsid w:val="00B35B1B"/>
    <w:rsid w:val="00B35B7F"/>
    <w:rsid w:val="00B35BF5"/>
    <w:rsid w:val="00B35C0E"/>
    <w:rsid w:val="00B35CA8"/>
    <w:rsid w:val="00B35CBC"/>
    <w:rsid w:val="00B35D3A"/>
    <w:rsid w:val="00B35E93"/>
    <w:rsid w:val="00B35F38"/>
    <w:rsid w:val="00B35F41"/>
    <w:rsid w:val="00B35F95"/>
    <w:rsid w:val="00B35FC3"/>
    <w:rsid w:val="00B35FDE"/>
    <w:rsid w:val="00B36091"/>
    <w:rsid w:val="00B361B2"/>
    <w:rsid w:val="00B36222"/>
    <w:rsid w:val="00B362C0"/>
    <w:rsid w:val="00B362C4"/>
    <w:rsid w:val="00B3632A"/>
    <w:rsid w:val="00B36331"/>
    <w:rsid w:val="00B36349"/>
    <w:rsid w:val="00B36378"/>
    <w:rsid w:val="00B3642F"/>
    <w:rsid w:val="00B364CF"/>
    <w:rsid w:val="00B365FE"/>
    <w:rsid w:val="00B3661D"/>
    <w:rsid w:val="00B366C2"/>
    <w:rsid w:val="00B366C9"/>
    <w:rsid w:val="00B367F1"/>
    <w:rsid w:val="00B36838"/>
    <w:rsid w:val="00B3691E"/>
    <w:rsid w:val="00B36997"/>
    <w:rsid w:val="00B36A16"/>
    <w:rsid w:val="00B36D1E"/>
    <w:rsid w:val="00B36DBC"/>
    <w:rsid w:val="00B36DD4"/>
    <w:rsid w:val="00B36EAF"/>
    <w:rsid w:val="00B37022"/>
    <w:rsid w:val="00B370CE"/>
    <w:rsid w:val="00B37106"/>
    <w:rsid w:val="00B37124"/>
    <w:rsid w:val="00B37149"/>
    <w:rsid w:val="00B37163"/>
    <w:rsid w:val="00B371D0"/>
    <w:rsid w:val="00B3723D"/>
    <w:rsid w:val="00B3738E"/>
    <w:rsid w:val="00B3744F"/>
    <w:rsid w:val="00B37505"/>
    <w:rsid w:val="00B375CC"/>
    <w:rsid w:val="00B375DB"/>
    <w:rsid w:val="00B37607"/>
    <w:rsid w:val="00B37614"/>
    <w:rsid w:val="00B37628"/>
    <w:rsid w:val="00B37648"/>
    <w:rsid w:val="00B37669"/>
    <w:rsid w:val="00B376BA"/>
    <w:rsid w:val="00B3770E"/>
    <w:rsid w:val="00B3775A"/>
    <w:rsid w:val="00B37772"/>
    <w:rsid w:val="00B377C1"/>
    <w:rsid w:val="00B377CE"/>
    <w:rsid w:val="00B377F0"/>
    <w:rsid w:val="00B377F8"/>
    <w:rsid w:val="00B37A0F"/>
    <w:rsid w:val="00B37A42"/>
    <w:rsid w:val="00B37AB0"/>
    <w:rsid w:val="00B37AB4"/>
    <w:rsid w:val="00B37B11"/>
    <w:rsid w:val="00B37B60"/>
    <w:rsid w:val="00B37B7B"/>
    <w:rsid w:val="00B37CD9"/>
    <w:rsid w:val="00B37D18"/>
    <w:rsid w:val="00B37E52"/>
    <w:rsid w:val="00B37ECC"/>
    <w:rsid w:val="00B37EDA"/>
    <w:rsid w:val="00B37EF5"/>
    <w:rsid w:val="00B4001C"/>
    <w:rsid w:val="00B40081"/>
    <w:rsid w:val="00B400F9"/>
    <w:rsid w:val="00B4015D"/>
    <w:rsid w:val="00B40186"/>
    <w:rsid w:val="00B40272"/>
    <w:rsid w:val="00B402E2"/>
    <w:rsid w:val="00B403E5"/>
    <w:rsid w:val="00B40406"/>
    <w:rsid w:val="00B40425"/>
    <w:rsid w:val="00B40511"/>
    <w:rsid w:val="00B40644"/>
    <w:rsid w:val="00B40660"/>
    <w:rsid w:val="00B40674"/>
    <w:rsid w:val="00B406FE"/>
    <w:rsid w:val="00B40785"/>
    <w:rsid w:val="00B40786"/>
    <w:rsid w:val="00B40900"/>
    <w:rsid w:val="00B40B61"/>
    <w:rsid w:val="00B40BCD"/>
    <w:rsid w:val="00B40C48"/>
    <w:rsid w:val="00B40C57"/>
    <w:rsid w:val="00B40C97"/>
    <w:rsid w:val="00B40CAD"/>
    <w:rsid w:val="00B40CD4"/>
    <w:rsid w:val="00B40DB5"/>
    <w:rsid w:val="00B40E76"/>
    <w:rsid w:val="00B40F5D"/>
    <w:rsid w:val="00B40F8C"/>
    <w:rsid w:val="00B4113C"/>
    <w:rsid w:val="00B41159"/>
    <w:rsid w:val="00B412DB"/>
    <w:rsid w:val="00B41361"/>
    <w:rsid w:val="00B41368"/>
    <w:rsid w:val="00B4146F"/>
    <w:rsid w:val="00B41513"/>
    <w:rsid w:val="00B415C9"/>
    <w:rsid w:val="00B415F8"/>
    <w:rsid w:val="00B4166A"/>
    <w:rsid w:val="00B41672"/>
    <w:rsid w:val="00B41695"/>
    <w:rsid w:val="00B41792"/>
    <w:rsid w:val="00B4185C"/>
    <w:rsid w:val="00B41875"/>
    <w:rsid w:val="00B4187A"/>
    <w:rsid w:val="00B418C0"/>
    <w:rsid w:val="00B418C5"/>
    <w:rsid w:val="00B418E2"/>
    <w:rsid w:val="00B41984"/>
    <w:rsid w:val="00B41A29"/>
    <w:rsid w:val="00B41B70"/>
    <w:rsid w:val="00B41BBB"/>
    <w:rsid w:val="00B41D41"/>
    <w:rsid w:val="00B41E1A"/>
    <w:rsid w:val="00B41E27"/>
    <w:rsid w:val="00B41E62"/>
    <w:rsid w:val="00B41EAE"/>
    <w:rsid w:val="00B41F39"/>
    <w:rsid w:val="00B41FAB"/>
    <w:rsid w:val="00B41FCA"/>
    <w:rsid w:val="00B42002"/>
    <w:rsid w:val="00B42008"/>
    <w:rsid w:val="00B42093"/>
    <w:rsid w:val="00B420CC"/>
    <w:rsid w:val="00B420D1"/>
    <w:rsid w:val="00B420E3"/>
    <w:rsid w:val="00B4217A"/>
    <w:rsid w:val="00B42214"/>
    <w:rsid w:val="00B4222B"/>
    <w:rsid w:val="00B4231E"/>
    <w:rsid w:val="00B42383"/>
    <w:rsid w:val="00B423CE"/>
    <w:rsid w:val="00B423DE"/>
    <w:rsid w:val="00B425C3"/>
    <w:rsid w:val="00B426BC"/>
    <w:rsid w:val="00B4274D"/>
    <w:rsid w:val="00B4276A"/>
    <w:rsid w:val="00B4281F"/>
    <w:rsid w:val="00B42A39"/>
    <w:rsid w:val="00B42A70"/>
    <w:rsid w:val="00B42D10"/>
    <w:rsid w:val="00B42D11"/>
    <w:rsid w:val="00B42D73"/>
    <w:rsid w:val="00B42D9A"/>
    <w:rsid w:val="00B42DBF"/>
    <w:rsid w:val="00B42DFC"/>
    <w:rsid w:val="00B42E4D"/>
    <w:rsid w:val="00B42E83"/>
    <w:rsid w:val="00B42F44"/>
    <w:rsid w:val="00B42F4F"/>
    <w:rsid w:val="00B42F92"/>
    <w:rsid w:val="00B430CD"/>
    <w:rsid w:val="00B430EF"/>
    <w:rsid w:val="00B431A5"/>
    <w:rsid w:val="00B43412"/>
    <w:rsid w:val="00B434C7"/>
    <w:rsid w:val="00B434CA"/>
    <w:rsid w:val="00B4354D"/>
    <w:rsid w:val="00B435CA"/>
    <w:rsid w:val="00B4361F"/>
    <w:rsid w:val="00B437BC"/>
    <w:rsid w:val="00B438C0"/>
    <w:rsid w:val="00B4392D"/>
    <w:rsid w:val="00B43995"/>
    <w:rsid w:val="00B439C3"/>
    <w:rsid w:val="00B439D8"/>
    <w:rsid w:val="00B43A8C"/>
    <w:rsid w:val="00B43B0E"/>
    <w:rsid w:val="00B43B30"/>
    <w:rsid w:val="00B43BC7"/>
    <w:rsid w:val="00B43C4B"/>
    <w:rsid w:val="00B43C4F"/>
    <w:rsid w:val="00B43CC4"/>
    <w:rsid w:val="00B43D33"/>
    <w:rsid w:val="00B43D57"/>
    <w:rsid w:val="00B43D68"/>
    <w:rsid w:val="00B43F44"/>
    <w:rsid w:val="00B43FCE"/>
    <w:rsid w:val="00B4405B"/>
    <w:rsid w:val="00B440BC"/>
    <w:rsid w:val="00B44143"/>
    <w:rsid w:val="00B441D7"/>
    <w:rsid w:val="00B44225"/>
    <w:rsid w:val="00B4425F"/>
    <w:rsid w:val="00B44263"/>
    <w:rsid w:val="00B442E8"/>
    <w:rsid w:val="00B443E9"/>
    <w:rsid w:val="00B44427"/>
    <w:rsid w:val="00B4452B"/>
    <w:rsid w:val="00B44576"/>
    <w:rsid w:val="00B445A6"/>
    <w:rsid w:val="00B44600"/>
    <w:rsid w:val="00B44651"/>
    <w:rsid w:val="00B4466D"/>
    <w:rsid w:val="00B4469A"/>
    <w:rsid w:val="00B4469F"/>
    <w:rsid w:val="00B446B6"/>
    <w:rsid w:val="00B447AA"/>
    <w:rsid w:val="00B447CA"/>
    <w:rsid w:val="00B4484B"/>
    <w:rsid w:val="00B448CE"/>
    <w:rsid w:val="00B448EB"/>
    <w:rsid w:val="00B448FD"/>
    <w:rsid w:val="00B44A77"/>
    <w:rsid w:val="00B44C17"/>
    <w:rsid w:val="00B44C9C"/>
    <w:rsid w:val="00B44D56"/>
    <w:rsid w:val="00B44D6C"/>
    <w:rsid w:val="00B44EBD"/>
    <w:rsid w:val="00B44F76"/>
    <w:rsid w:val="00B44FE7"/>
    <w:rsid w:val="00B4520C"/>
    <w:rsid w:val="00B452E6"/>
    <w:rsid w:val="00B45480"/>
    <w:rsid w:val="00B454CA"/>
    <w:rsid w:val="00B4556B"/>
    <w:rsid w:val="00B4557F"/>
    <w:rsid w:val="00B4564B"/>
    <w:rsid w:val="00B4567D"/>
    <w:rsid w:val="00B45855"/>
    <w:rsid w:val="00B4586F"/>
    <w:rsid w:val="00B4592C"/>
    <w:rsid w:val="00B4597D"/>
    <w:rsid w:val="00B459CC"/>
    <w:rsid w:val="00B459FF"/>
    <w:rsid w:val="00B45A83"/>
    <w:rsid w:val="00B45E90"/>
    <w:rsid w:val="00B45F6E"/>
    <w:rsid w:val="00B46011"/>
    <w:rsid w:val="00B46033"/>
    <w:rsid w:val="00B46046"/>
    <w:rsid w:val="00B46124"/>
    <w:rsid w:val="00B461B5"/>
    <w:rsid w:val="00B461D0"/>
    <w:rsid w:val="00B46210"/>
    <w:rsid w:val="00B4627D"/>
    <w:rsid w:val="00B46334"/>
    <w:rsid w:val="00B46375"/>
    <w:rsid w:val="00B463F2"/>
    <w:rsid w:val="00B46419"/>
    <w:rsid w:val="00B46447"/>
    <w:rsid w:val="00B4644A"/>
    <w:rsid w:val="00B464B7"/>
    <w:rsid w:val="00B4650F"/>
    <w:rsid w:val="00B4661E"/>
    <w:rsid w:val="00B46679"/>
    <w:rsid w:val="00B466CA"/>
    <w:rsid w:val="00B466EC"/>
    <w:rsid w:val="00B46738"/>
    <w:rsid w:val="00B46783"/>
    <w:rsid w:val="00B46793"/>
    <w:rsid w:val="00B468A4"/>
    <w:rsid w:val="00B46A6C"/>
    <w:rsid w:val="00B46A97"/>
    <w:rsid w:val="00B46B01"/>
    <w:rsid w:val="00B46C4C"/>
    <w:rsid w:val="00B46C78"/>
    <w:rsid w:val="00B46CA2"/>
    <w:rsid w:val="00B46D36"/>
    <w:rsid w:val="00B46D51"/>
    <w:rsid w:val="00B46DB5"/>
    <w:rsid w:val="00B46DBF"/>
    <w:rsid w:val="00B46DD0"/>
    <w:rsid w:val="00B46DE5"/>
    <w:rsid w:val="00B46E65"/>
    <w:rsid w:val="00B46ED6"/>
    <w:rsid w:val="00B46EF9"/>
    <w:rsid w:val="00B46FA1"/>
    <w:rsid w:val="00B47149"/>
    <w:rsid w:val="00B471C3"/>
    <w:rsid w:val="00B4733C"/>
    <w:rsid w:val="00B4739E"/>
    <w:rsid w:val="00B474D7"/>
    <w:rsid w:val="00B47506"/>
    <w:rsid w:val="00B475A2"/>
    <w:rsid w:val="00B47637"/>
    <w:rsid w:val="00B47687"/>
    <w:rsid w:val="00B4775B"/>
    <w:rsid w:val="00B477E2"/>
    <w:rsid w:val="00B4786E"/>
    <w:rsid w:val="00B478BA"/>
    <w:rsid w:val="00B478FB"/>
    <w:rsid w:val="00B47A18"/>
    <w:rsid w:val="00B47A25"/>
    <w:rsid w:val="00B47A7A"/>
    <w:rsid w:val="00B47A8C"/>
    <w:rsid w:val="00B47ACC"/>
    <w:rsid w:val="00B47B62"/>
    <w:rsid w:val="00B47BA3"/>
    <w:rsid w:val="00B47BBE"/>
    <w:rsid w:val="00B47BDB"/>
    <w:rsid w:val="00B47C15"/>
    <w:rsid w:val="00B47C92"/>
    <w:rsid w:val="00B47CAB"/>
    <w:rsid w:val="00B47CF6"/>
    <w:rsid w:val="00B47D0F"/>
    <w:rsid w:val="00B47F7E"/>
    <w:rsid w:val="00B501D2"/>
    <w:rsid w:val="00B502A3"/>
    <w:rsid w:val="00B503FB"/>
    <w:rsid w:val="00B504B0"/>
    <w:rsid w:val="00B504BA"/>
    <w:rsid w:val="00B50641"/>
    <w:rsid w:val="00B50661"/>
    <w:rsid w:val="00B507F2"/>
    <w:rsid w:val="00B50934"/>
    <w:rsid w:val="00B509AA"/>
    <w:rsid w:val="00B50A37"/>
    <w:rsid w:val="00B50A8D"/>
    <w:rsid w:val="00B50B02"/>
    <w:rsid w:val="00B50B12"/>
    <w:rsid w:val="00B50B56"/>
    <w:rsid w:val="00B50D79"/>
    <w:rsid w:val="00B50DEB"/>
    <w:rsid w:val="00B50E07"/>
    <w:rsid w:val="00B50E89"/>
    <w:rsid w:val="00B50F2A"/>
    <w:rsid w:val="00B50FCE"/>
    <w:rsid w:val="00B50FD7"/>
    <w:rsid w:val="00B50FE5"/>
    <w:rsid w:val="00B51071"/>
    <w:rsid w:val="00B511A4"/>
    <w:rsid w:val="00B511AC"/>
    <w:rsid w:val="00B511BC"/>
    <w:rsid w:val="00B511C1"/>
    <w:rsid w:val="00B511EF"/>
    <w:rsid w:val="00B5138A"/>
    <w:rsid w:val="00B51395"/>
    <w:rsid w:val="00B51405"/>
    <w:rsid w:val="00B5140B"/>
    <w:rsid w:val="00B51416"/>
    <w:rsid w:val="00B51426"/>
    <w:rsid w:val="00B51465"/>
    <w:rsid w:val="00B5149B"/>
    <w:rsid w:val="00B5151A"/>
    <w:rsid w:val="00B515FC"/>
    <w:rsid w:val="00B5165C"/>
    <w:rsid w:val="00B5173C"/>
    <w:rsid w:val="00B51873"/>
    <w:rsid w:val="00B51A53"/>
    <w:rsid w:val="00B51AD8"/>
    <w:rsid w:val="00B51CD3"/>
    <w:rsid w:val="00B51D5A"/>
    <w:rsid w:val="00B51DF0"/>
    <w:rsid w:val="00B51E51"/>
    <w:rsid w:val="00B51F4B"/>
    <w:rsid w:val="00B51F85"/>
    <w:rsid w:val="00B51F8A"/>
    <w:rsid w:val="00B5200C"/>
    <w:rsid w:val="00B5200D"/>
    <w:rsid w:val="00B5207F"/>
    <w:rsid w:val="00B520A0"/>
    <w:rsid w:val="00B520A7"/>
    <w:rsid w:val="00B520FB"/>
    <w:rsid w:val="00B522A9"/>
    <w:rsid w:val="00B52438"/>
    <w:rsid w:val="00B524B5"/>
    <w:rsid w:val="00B524CA"/>
    <w:rsid w:val="00B52502"/>
    <w:rsid w:val="00B5253A"/>
    <w:rsid w:val="00B5255F"/>
    <w:rsid w:val="00B52604"/>
    <w:rsid w:val="00B526AD"/>
    <w:rsid w:val="00B52742"/>
    <w:rsid w:val="00B528C6"/>
    <w:rsid w:val="00B52900"/>
    <w:rsid w:val="00B529FE"/>
    <w:rsid w:val="00B52A54"/>
    <w:rsid w:val="00B52A95"/>
    <w:rsid w:val="00B52B3D"/>
    <w:rsid w:val="00B52B7D"/>
    <w:rsid w:val="00B52B8C"/>
    <w:rsid w:val="00B52BD1"/>
    <w:rsid w:val="00B52D4F"/>
    <w:rsid w:val="00B52DF0"/>
    <w:rsid w:val="00B52E11"/>
    <w:rsid w:val="00B52EFA"/>
    <w:rsid w:val="00B52F26"/>
    <w:rsid w:val="00B52F99"/>
    <w:rsid w:val="00B53021"/>
    <w:rsid w:val="00B53050"/>
    <w:rsid w:val="00B5311E"/>
    <w:rsid w:val="00B532B7"/>
    <w:rsid w:val="00B532C2"/>
    <w:rsid w:val="00B5331F"/>
    <w:rsid w:val="00B53326"/>
    <w:rsid w:val="00B533B0"/>
    <w:rsid w:val="00B535B2"/>
    <w:rsid w:val="00B5366C"/>
    <w:rsid w:val="00B5367C"/>
    <w:rsid w:val="00B536A0"/>
    <w:rsid w:val="00B53727"/>
    <w:rsid w:val="00B538AF"/>
    <w:rsid w:val="00B53943"/>
    <w:rsid w:val="00B5397A"/>
    <w:rsid w:val="00B539EA"/>
    <w:rsid w:val="00B53C14"/>
    <w:rsid w:val="00B53C97"/>
    <w:rsid w:val="00B53D42"/>
    <w:rsid w:val="00B53FB5"/>
    <w:rsid w:val="00B53FB8"/>
    <w:rsid w:val="00B53FE4"/>
    <w:rsid w:val="00B53FFC"/>
    <w:rsid w:val="00B54017"/>
    <w:rsid w:val="00B54058"/>
    <w:rsid w:val="00B541B7"/>
    <w:rsid w:val="00B542EF"/>
    <w:rsid w:val="00B54537"/>
    <w:rsid w:val="00B546C6"/>
    <w:rsid w:val="00B54853"/>
    <w:rsid w:val="00B54940"/>
    <w:rsid w:val="00B549FC"/>
    <w:rsid w:val="00B54AA5"/>
    <w:rsid w:val="00B54B47"/>
    <w:rsid w:val="00B54BAD"/>
    <w:rsid w:val="00B54BE6"/>
    <w:rsid w:val="00B54C1F"/>
    <w:rsid w:val="00B54C94"/>
    <w:rsid w:val="00B54C96"/>
    <w:rsid w:val="00B54CF9"/>
    <w:rsid w:val="00B54D18"/>
    <w:rsid w:val="00B54DC3"/>
    <w:rsid w:val="00B54F90"/>
    <w:rsid w:val="00B5506B"/>
    <w:rsid w:val="00B550E5"/>
    <w:rsid w:val="00B55212"/>
    <w:rsid w:val="00B5538F"/>
    <w:rsid w:val="00B55471"/>
    <w:rsid w:val="00B55503"/>
    <w:rsid w:val="00B55533"/>
    <w:rsid w:val="00B55587"/>
    <w:rsid w:val="00B555D4"/>
    <w:rsid w:val="00B555D6"/>
    <w:rsid w:val="00B55787"/>
    <w:rsid w:val="00B55894"/>
    <w:rsid w:val="00B55902"/>
    <w:rsid w:val="00B5591A"/>
    <w:rsid w:val="00B55A0F"/>
    <w:rsid w:val="00B55A8E"/>
    <w:rsid w:val="00B55A91"/>
    <w:rsid w:val="00B55C30"/>
    <w:rsid w:val="00B55C93"/>
    <w:rsid w:val="00B55CF9"/>
    <w:rsid w:val="00B55DD9"/>
    <w:rsid w:val="00B55E16"/>
    <w:rsid w:val="00B55E5B"/>
    <w:rsid w:val="00B55F7F"/>
    <w:rsid w:val="00B5600B"/>
    <w:rsid w:val="00B56060"/>
    <w:rsid w:val="00B56076"/>
    <w:rsid w:val="00B5608E"/>
    <w:rsid w:val="00B56090"/>
    <w:rsid w:val="00B56110"/>
    <w:rsid w:val="00B5615B"/>
    <w:rsid w:val="00B561C8"/>
    <w:rsid w:val="00B56227"/>
    <w:rsid w:val="00B56283"/>
    <w:rsid w:val="00B56402"/>
    <w:rsid w:val="00B56564"/>
    <w:rsid w:val="00B565DE"/>
    <w:rsid w:val="00B56739"/>
    <w:rsid w:val="00B56962"/>
    <w:rsid w:val="00B56992"/>
    <w:rsid w:val="00B569AA"/>
    <w:rsid w:val="00B569DA"/>
    <w:rsid w:val="00B56AAB"/>
    <w:rsid w:val="00B56AEC"/>
    <w:rsid w:val="00B56B40"/>
    <w:rsid w:val="00B56B51"/>
    <w:rsid w:val="00B56EBD"/>
    <w:rsid w:val="00B56F93"/>
    <w:rsid w:val="00B570A3"/>
    <w:rsid w:val="00B5735B"/>
    <w:rsid w:val="00B573BB"/>
    <w:rsid w:val="00B5747B"/>
    <w:rsid w:val="00B5749A"/>
    <w:rsid w:val="00B574BE"/>
    <w:rsid w:val="00B575D2"/>
    <w:rsid w:val="00B57609"/>
    <w:rsid w:val="00B57627"/>
    <w:rsid w:val="00B579A7"/>
    <w:rsid w:val="00B579CC"/>
    <w:rsid w:val="00B57A6D"/>
    <w:rsid w:val="00B57AE2"/>
    <w:rsid w:val="00B57BD6"/>
    <w:rsid w:val="00B57C5F"/>
    <w:rsid w:val="00B57C96"/>
    <w:rsid w:val="00B57D14"/>
    <w:rsid w:val="00B57D44"/>
    <w:rsid w:val="00B57DA5"/>
    <w:rsid w:val="00B57DCB"/>
    <w:rsid w:val="00B57E1B"/>
    <w:rsid w:val="00B57E46"/>
    <w:rsid w:val="00B600BF"/>
    <w:rsid w:val="00B60115"/>
    <w:rsid w:val="00B6022D"/>
    <w:rsid w:val="00B602E1"/>
    <w:rsid w:val="00B6036E"/>
    <w:rsid w:val="00B60413"/>
    <w:rsid w:val="00B606F3"/>
    <w:rsid w:val="00B60761"/>
    <w:rsid w:val="00B607B0"/>
    <w:rsid w:val="00B60825"/>
    <w:rsid w:val="00B608D3"/>
    <w:rsid w:val="00B608FC"/>
    <w:rsid w:val="00B60A0A"/>
    <w:rsid w:val="00B60C94"/>
    <w:rsid w:val="00B60D43"/>
    <w:rsid w:val="00B60D79"/>
    <w:rsid w:val="00B60F17"/>
    <w:rsid w:val="00B61000"/>
    <w:rsid w:val="00B61042"/>
    <w:rsid w:val="00B6109A"/>
    <w:rsid w:val="00B6109D"/>
    <w:rsid w:val="00B610DC"/>
    <w:rsid w:val="00B61153"/>
    <w:rsid w:val="00B611A2"/>
    <w:rsid w:val="00B611A3"/>
    <w:rsid w:val="00B6121C"/>
    <w:rsid w:val="00B61241"/>
    <w:rsid w:val="00B61294"/>
    <w:rsid w:val="00B612D0"/>
    <w:rsid w:val="00B612F5"/>
    <w:rsid w:val="00B61393"/>
    <w:rsid w:val="00B61435"/>
    <w:rsid w:val="00B6143B"/>
    <w:rsid w:val="00B614A0"/>
    <w:rsid w:val="00B614DC"/>
    <w:rsid w:val="00B614E4"/>
    <w:rsid w:val="00B61544"/>
    <w:rsid w:val="00B6154A"/>
    <w:rsid w:val="00B615AF"/>
    <w:rsid w:val="00B6162D"/>
    <w:rsid w:val="00B616A5"/>
    <w:rsid w:val="00B616AD"/>
    <w:rsid w:val="00B61764"/>
    <w:rsid w:val="00B617AB"/>
    <w:rsid w:val="00B617D3"/>
    <w:rsid w:val="00B617E9"/>
    <w:rsid w:val="00B6180F"/>
    <w:rsid w:val="00B618E1"/>
    <w:rsid w:val="00B61A61"/>
    <w:rsid w:val="00B61A88"/>
    <w:rsid w:val="00B61AC2"/>
    <w:rsid w:val="00B61AD6"/>
    <w:rsid w:val="00B61AF4"/>
    <w:rsid w:val="00B61B3F"/>
    <w:rsid w:val="00B61B53"/>
    <w:rsid w:val="00B61BBB"/>
    <w:rsid w:val="00B61C62"/>
    <w:rsid w:val="00B61D79"/>
    <w:rsid w:val="00B61E65"/>
    <w:rsid w:val="00B61EAC"/>
    <w:rsid w:val="00B61EC2"/>
    <w:rsid w:val="00B61F8D"/>
    <w:rsid w:val="00B6204E"/>
    <w:rsid w:val="00B621BB"/>
    <w:rsid w:val="00B6227D"/>
    <w:rsid w:val="00B622A1"/>
    <w:rsid w:val="00B622C7"/>
    <w:rsid w:val="00B623FA"/>
    <w:rsid w:val="00B62487"/>
    <w:rsid w:val="00B624F9"/>
    <w:rsid w:val="00B62501"/>
    <w:rsid w:val="00B62502"/>
    <w:rsid w:val="00B625E8"/>
    <w:rsid w:val="00B62704"/>
    <w:rsid w:val="00B6273A"/>
    <w:rsid w:val="00B6281A"/>
    <w:rsid w:val="00B62840"/>
    <w:rsid w:val="00B628A1"/>
    <w:rsid w:val="00B628C7"/>
    <w:rsid w:val="00B62937"/>
    <w:rsid w:val="00B62940"/>
    <w:rsid w:val="00B6294A"/>
    <w:rsid w:val="00B62CA7"/>
    <w:rsid w:val="00B62CC3"/>
    <w:rsid w:val="00B62DA5"/>
    <w:rsid w:val="00B62E54"/>
    <w:rsid w:val="00B62E81"/>
    <w:rsid w:val="00B62EB0"/>
    <w:rsid w:val="00B62EE3"/>
    <w:rsid w:val="00B62EEC"/>
    <w:rsid w:val="00B62F11"/>
    <w:rsid w:val="00B62F4E"/>
    <w:rsid w:val="00B62F7A"/>
    <w:rsid w:val="00B63047"/>
    <w:rsid w:val="00B6307B"/>
    <w:rsid w:val="00B6318D"/>
    <w:rsid w:val="00B6326C"/>
    <w:rsid w:val="00B632FE"/>
    <w:rsid w:val="00B6330B"/>
    <w:rsid w:val="00B633F7"/>
    <w:rsid w:val="00B634B5"/>
    <w:rsid w:val="00B635DE"/>
    <w:rsid w:val="00B635E8"/>
    <w:rsid w:val="00B6360B"/>
    <w:rsid w:val="00B63619"/>
    <w:rsid w:val="00B63652"/>
    <w:rsid w:val="00B637A9"/>
    <w:rsid w:val="00B637C9"/>
    <w:rsid w:val="00B63814"/>
    <w:rsid w:val="00B638F9"/>
    <w:rsid w:val="00B6394D"/>
    <w:rsid w:val="00B63957"/>
    <w:rsid w:val="00B63A18"/>
    <w:rsid w:val="00B63A3E"/>
    <w:rsid w:val="00B63A48"/>
    <w:rsid w:val="00B63ABF"/>
    <w:rsid w:val="00B63BDA"/>
    <w:rsid w:val="00B63D8B"/>
    <w:rsid w:val="00B63DBC"/>
    <w:rsid w:val="00B63E53"/>
    <w:rsid w:val="00B63EDE"/>
    <w:rsid w:val="00B63FCD"/>
    <w:rsid w:val="00B64005"/>
    <w:rsid w:val="00B6407E"/>
    <w:rsid w:val="00B64140"/>
    <w:rsid w:val="00B641EE"/>
    <w:rsid w:val="00B6422A"/>
    <w:rsid w:val="00B6429F"/>
    <w:rsid w:val="00B64412"/>
    <w:rsid w:val="00B6441E"/>
    <w:rsid w:val="00B64445"/>
    <w:rsid w:val="00B64589"/>
    <w:rsid w:val="00B645B8"/>
    <w:rsid w:val="00B645D8"/>
    <w:rsid w:val="00B64626"/>
    <w:rsid w:val="00B6467A"/>
    <w:rsid w:val="00B646A6"/>
    <w:rsid w:val="00B6476A"/>
    <w:rsid w:val="00B647B4"/>
    <w:rsid w:val="00B64847"/>
    <w:rsid w:val="00B64880"/>
    <w:rsid w:val="00B648C7"/>
    <w:rsid w:val="00B64A49"/>
    <w:rsid w:val="00B64A86"/>
    <w:rsid w:val="00B64AAA"/>
    <w:rsid w:val="00B64AB1"/>
    <w:rsid w:val="00B64B27"/>
    <w:rsid w:val="00B64B2E"/>
    <w:rsid w:val="00B64B68"/>
    <w:rsid w:val="00B64BCF"/>
    <w:rsid w:val="00B64DB5"/>
    <w:rsid w:val="00B64E32"/>
    <w:rsid w:val="00B64E4A"/>
    <w:rsid w:val="00B64E8A"/>
    <w:rsid w:val="00B64EF1"/>
    <w:rsid w:val="00B65065"/>
    <w:rsid w:val="00B65145"/>
    <w:rsid w:val="00B65265"/>
    <w:rsid w:val="00B65297"/>
    <w:rsid w:val="00B6531F"/>
    <w:rsid w:val="00B65425"/>
    <w:rsid w:val="00B65573"/>
    <w:rsid w:val="00B6564F"/>
    <w:rsid w:val="00B65654"/>
    <w:rsid w:val="00B657D9"/>
    <w:rsid w:val="00B65834"/>
    <w:rsid w:val="00B6585C"/>
    <w:rsid w:val="00B65878"/>
    <w:rsid w:val="00B6599C"/>
    <w:rsid w:val="00B659CF"/>
    <w:rsid w:val="00B659D5"/>
    <w:rsid w:val="00B65AA8"/>
    <w:rsid w:val="00B65AF1"/>
    <w:rsid w:val="00B65B96"/>
    <w:rsid w:val="00B65C86"/>
    <w:rsid w:val="00B65ECF"/>
    <w:rsid w:val="00B65F15"/>
    <w:rsid w:val="00B65F6E"/>
    <w:rsid w:val="00B662BD"/>
    <w:rsid w:val="00B662BF"/>
    <w:rsid w:val="00B663D6"/>
    <w:rsid w:val="00B6648F"/>
    <w:rsid w:val="00B665E8"/>
    <w:rsid w:val="00B6668A"/>
    <w:rsid w:val="00B66711"/>
    <w:rsid w:val="00B6672D"/>
    <w:rsid w:val="00B66739"/>
    <w:rsid w:val="00B66761"/>
    <w:rsid w:val="00B6684B"/>
    <w:rsid w:val="00B668B1"/>
    <w:rsid w:val="00B668F9"/>
    <w:rsid w:val="00B6690F"/>
    <w:rsid w:val="00B6693C"/>
    <w:rsid w:val="00B66A8D"/>
    <w:rsid w:val="00B66AB4"/>
    <w:rsid w:val="00B66AC1"/>
    <w:rsid w:val="00B66ADB"/>
    <w:rsid w:val="00B66AE0"/>
    <w:rsid w:val="00B66B9F"/>
    <w:rsid w:val="00B66CBB"/>
    <w:rsid w:val="00B66CF9"/>
    <w:rsid w:val="00B66DB4"/>
    <w:rsid w:val="00B66DC5"/>
    <w:rsid w:val="00B66F06"/>
    <w:rsid w:val="00B66FD1"/>
    <w:rsid w:val="00B6704F"/>
    <w:rsid w:val="00B67167"/>
    <w:rsid w:val="00B67202"/>
    <w:rsid w:val="00B672C1"/>
    <w:rsid w:val="00B67412"/>
    <w:rsid w:val="00B675B1"/>
    <w:rsid w:val="00B675CB"/>
    <w:rsid w:val="00B67640"/>
    <w:rsid w:val="00B676BA"/>
    <w:rsid w:val="00B67906"/>
    <w:rsid w:val="00B67AC4"/>
    <w:rsid w:val="00B67B4F"/>
    <w:rsid w:val="00B67BA1"/>
    <w:rsid w:val="00B67BB5"/>
    <w:rsid w:val="00B67CAB"/>
    <w:rsid w:val="00B67CFF"/>
    <w:rsid w:val="00B67D2F"/>
    <w:rsid w:val="00B67E46"/>
    <w:rsid w:val="00B67E86"/>
    <w:rsid w:val="00B67FDA"/>
    <w:rsid w:val="00B70073"/>
    <w:rsid w:val="00B70102"/>
    <w:rsid w:val="00B70170"/>
    <w:rsid w:val="00B701EC"/>
    <w:rsid w:val="00B702E3"/>
    <w:rsid w:val="00B702F1"/>
    <w:rsid w:val="00B70422"/>
    <w:rsid w:val="00B70455"/>
    <w:rsid w:val="00B70528"/>
    <w:rsid w:val="00B70609"/>
    <w:rsid w:val="00B70650"/>
    <w:rsid w:val="00B70652"/>
    <w:rsid w:val="00B7066F"/>
    <w:rsid w:val="00B706D4"/>
    <w:rsid w:val="00B70710"/>
    <w:rsid w:val="00B70760"/>
    <w:rsid w:val="00B70769"/>
    <w:rsid w:val="00B7097F"/>
    <w:rsid w:val="00B70A8E"/>
    <w:rsid w:val="00B70AA7"/>
    <w:rsid w:val="00B70B39"/>
    <w:rsid w:val="00B70B61"/>
    <w:rsid w:val="00B70B93"/>
    <w:rsid w:val="00B70C85"/>
    <w:rsid w:val="00B70D81"/>
    <w:rsid w:val="00B70E2D"/>
    <w:rsid w:val="00B70E35"/>
    <w:rsid w:val="00B70E38"/>
    <w:rsid w:val="00B70F56"/>
    <w:rsid w:val="00B70F5D"/>
    <w:rsid w:val="00B70F77"/>
    <w:rsid w:val="00B70F7B"/>
    <w:rsid w:val="00B70FE9"/>
    <w:rsid w:val="00B71017"/>
    <w:rsid w:val="00B71042"/>
    <w:rsid w:val="00B71092"/>
    <w:rsid w:val="00B710AC"/>
    <w:rsid w:val="00B710BE"/>
    <w:rsid w:val="00B710F2"/>
    <w:rsid w:val="00B71308"/>
    <w:rsid w:val="00B7138D"/>
    <w:rsid w:val="00B7152F"/>
    <w:rsid w:val="00B71589"/>
    <w:rsid w:val="00B7158B"/>
    <w:rsid w:val="00B7160C"/>
    <w:rsid w:val="00B716EF"/>
    <w:rsid w:val="00B717E0"/>
    <w:rsid w:val="00B71844"/>
    <w:rsid w:val="00B71870"/>
    <w:rsid w:val="00B718ED"/>
    <w:rsid w:val="00B719C7"/>
    <w:rsid w:val="00B71A33"/>
    <w:rsid w:val="00B71AD9"/>
    <w:rsid w:val="00B71B63"/>
    <w:rsid w:val="00B71C23"/>
    <w:rsid w:val="00B71CAD"/>
    <w:rsid w:val="00B71CB6"/>
    <w:rsid w:val="00B71DEB"/>
    <w:rsid w:val="00B71E7F"/>
    <w:rsid w:val="00B71F9B"/>
    <w:rsid w:val="00B71FE8"/>
    <w:rsid w:val="00B720D8"/>
    <w:rsid w:val="00B720DE"/>
    <w:rsid w:val="00B7210E"/>
    <w:rsid w:val="00B722E3"/>
    <w:rsid w:val="00B72327"/>
    <w:rsid w:val="00B723CD"/>
    <w:rsid w:val="00B72435"/>
    <w:rsid w:val="00B7243C"/>
    <w:rsid w:val="00B7245D"/>
    <w:rsid w:val="00B724A2"/>
    <w:rsid w:val="00B725EA"/>
    <w:rsid w:val="00B72708"/>
    <w:rsid w:val="00B72792"/>
    <w:rsid w:val="00B727CF"/>
    <w:rsid w:val="00B7289D"/>
    <w:rsid w:val="00B728E3"/>
    <w:rsid w:val="00B72A91"/>
    <w:rsid w:val="00B72A94"/>
    <w:rsid w:val="00B72AA1"/>
    <w:rsid w:val="00B72BA5"/>
    <w:rsid w:val="00B72BB9"/>
    <w:rsid w:val="00B72C7E"/>
    <w:rsid w:val="00B72D13"/>
    <w:rsid w:val="00B72DE7"/>
    <w:rsid w:val="00B72ED1"/>
    <w:rsid w:val="00B72F09"/>
    <w:rsid w:val="00B7300D"/>
    <w:rsid w:val="00B7309D"/>
    <w:rsid w:val="00B730B0"/>
    <w:rsid w:val="00B73111"/>
    <w:rsid w:val="00B73132"/>
    <w:rsid w:val="00B732CA"/>
    <w:rsid w:val="00B734C0"/>
    <w:rsid w:val="00B73548"/>
    <w:rsid w:val="00B73653"/>
    <w:rsid w:val="00B73702"/>
    <w:rsid w:val="00B7374C"/>
    <w:rsid w:val="00B737A9"/>
    <w:rsid w:val="00B73891"/>
    <w:rsid w:val="00B73ABB"/>
    <w:rsid w:val="00B73B86"/>
    <w:rsid w:val="00B73C35"/>
    <w:rsid w:val="00B73C92"/>
    <w:rsid w:val="00B73CB4"/>
    <w:rsid w:val="00B73DD8"/>
    <w:rsid w:val="00B73E00"/>
    <w:rsid w:val="00B73E67"/>
    <w:rsid w:val="00B73F50"/>
    <w:rsid w:val="00B74121"/>
    <w:rsid w:val="00B741D2"/>
    <w:rsid w:val="00B741D3"/>
    <w:rsid w:val="00B742D2"/>
    <w:rsid w:val="00B74391"/>
    <w:rsid w:val="00B743D4"/>
    <w:rsid w:val="00B7451D"/>
    <w:rsid w:val="00B74523"/>
    <w:rsid w:val="00B74644"/>
    <w:rsid w:val="00B746C0"/>
    <w:rsid w:val="00B74736"/>
    <w:rsid w:val="00B74821"/>
    <w:rsid w:val="00B74989"/>
    <w:rsid w:val="00B749E9"/>
    <w:rsid w:val="00B74A13"/>
    <w:rsid w:val="00B74A1F"/>
    <w:rsid w:val="00B74A51"/>
    <w:rsid w:val="00B74BCE"/>
    <w:rsid w:val="00B74C80"/>
    <w:rsid w:val="00B74CAA"/>
    <w:rsid w:val="00B74CC2"/>
    <w:rsid w:val="00B74D2A"/>
    <w:rsid w:val="00B74D30"/>
    <w:rsid w:val="00B74D53"/>
    <w:rsid w:val="00B74D66"/>
    <w:rsid w:val="00B74DA0"/>
    <w:rsid w:val="00B74E13"/>
    <w:rsid w:val="00B74E61"/>
    <w:rsid w:val="00B74E67"/>
    <w:rsid w:val="00B74E81"/>
    <w:rsid w:val="00B74F6F"/>
    <w:rsid w:val="00B74F72"/>
    <w:rsid w:val="00B750CE"/>
    <w:rsid w:val="00B75225"/>
    <w:rsid w:val="00B75241"/>
    <w:rsid w:val="00B752C3"/>
    <w:rsid w:val="00B752CE"/>
    <w:rsid w:val="00B7533F"/>
    <w:rsid w:val="00B7537A"/>
    <w:rsid w:val="00B7537F"/>
    <w:rsid w:val="00B753CA"/>
    <w:rsid w:val="00B7554D"/>
    <w:rsid w:val="00B75590"/>
    <w:rsid w:val="00B756A7"/>
    <w:rsid w:val="00B756E0"/>
    <w:rsid w:val="00B75826"/>
    <w:rsid w:val="00B75AD9"/>
    <w:rsid w:val="00B75B11"/>
    <w:rsid w:val="00B75B2D"/>
    <w:rsid w:val="00B75BA3"/>
    <w:rsid w:val="00B75BE8"/>
    <w:rsid w:val="00B75C0E"/>
    <w:rsid w:val="00B75C24"/>
    <w:rsid w:val="00B75C3D"/>
    <w:rsid w:val="00B75D3D"/>
    <w:rsid w:val="00B75D53"/>
    <w:rsid w:val="00B75D95"/>
    <w:rsid w:val="00B75DA6"/>
    <w:rsid w:val="00B75DC1"/>
    <w:rsid w:val="00B75E42"/>
    <w:rsid w:val="00B75E53"/>
    <w:rsid w:val="00B75F6D"/>
    <w:rsid w:val="00B75F80"/>
    <w:rsid w:val="00B75FA3"/>
    <w:rsid w:val="00B76092"/>
    <w:rsid w:val="00B760B3"/>
    <w:rsid w:val="00B761E4"/>
    <w:rsid w:val="00B76258"/>
    <w:rsid w:val="00B7637C"/>
    <w:rsid w:val="00B7647B"/>
    <w:rsid w:val="00B76568"/>
    <w:rsid w:val="00B765D3"/>
    <w:rsid w:val="00B76672"/>
    <w:rsid w:val="00B76750"/>
    <w:rsid w:val="00B76771"/>
    <w:rsid w:val="00B767C5"/>
    <w:rsid w:val="00B767DF"/>
    <w:rsid w:val="00B767F8"/>
    <w:rsid w:val="00B76851"/>
    <w:rsid w:val="00B7685E"/>
    <w:rsid w:val="00B768B4"/>
    <w:rsid w:val="00B768EE"/>
    <w:rsid w:val="00B7690F"/>
    <w:rsid w:val="00B769C6"/>
    <w:rsid w:val="00B769EE"/>
    <w:rsid w:val="00B76A7F"/>
    <w:rsid w:val="00B76A81"/>
    <w:rsid w:val="00B76A9E"/>
    <w:rsid w:val="00B76AE7"/>
    <w:rsid w:val="00B76B75"/>
    <w:rsid w:val="00B76B97"/>
    <w:rsid w:val="00B76BC5"/>
    <w:rsid w:val="00B76C91"/>
    <w:rsid w:val="00B76CCA"/>
    <w:rsid w:val="00B76CEE"/>
    <w:rsid w:val="00B76E9D"/>
    <w:rsid w:val="00B76E9E"/>
    <w:rsid w:val="00B76F39"/>
    <w:rsid w:val="00B76F55"/>
    <w:rsid w:val="00B77144"/>
    <w:rsid w:val="00B77167"/>
    <w:rsid w:val="00B77193"/>
    <w:rsid w:val="00B771F0"/>
    <w:rsid w:val="00B77237"/>
    <w:rsid w:val="00B7725B"/>
    <w:rsid w:val="00B77317"/>
    <w:rsid w:val="00B7740E"/>
    <w:rsid w:val="00B774F3"/>
    <w:rsid w:val="00B7755B"/>
    <w:rsid w:val="00B7757D"/>
    <w:rsid w:val="00B775D2"/>
    <w:rsid w:val="00B776B9"/>
    <w:rsid w:val="00B776BA"/>
    <w:rsid w:val="00B776ED"/>
    <w:rsid w:val="00B777BC"/>
    <w:rsid w:val="00B7783E"/>
    <w:rsid w:val="00B77969"/>
    <w:rsid w:val="00B779A2"/>
    <w:rsid w:val="00B779C9"/>
    <w:rsid w:val="00B77B52"/>
    <w:rsid w:val="00B77B9B"/>
    <w:rsid w:val="00B77BCF"/>
    <w:rsid w:val="00B77CCC"/>
    <w:rsid w:val="00B77D96"/>
    <w:rsid w:val="00B77D99"/>
    <w:rsid w:val="00B77DF3"/>
    <w:rsid w:val="00B77E09"/>
    <w:rsid w:val="00B77E15"/>
    <w:rsid w:val="00B77E39"/>
    <w:rsid w:val="00B77EBE"/>
    <w:rsid w:val="00B77F2F"/>
    <w:rsid w:val="00B800FA"/>
    <w:rsid w:val="00B80102"/>
    <w:rsid w:val="00B80435"/>
    <w:rsid w:val="00B80476"/>
    <w:rsid w:val="00B80508"/>
    <w:rsid w:val="00B80574"/>
    <w:rsid w:val="00B805E6"/>
    <w:rsid w:val="00B806D1"/>
    <w:rsid w:val="00B80767"/>
    <w:rsid w:val="00B8099A"/>
    <w:rsid w:val="00B809C8"/>
    <w:rsid w:val="00B809E9"/>
    <w:rsid w:val="00B809F3"/>
    <w:rsid w:val="00B80AB3"/>
    <w:rsid w:val="00B80B71"/>
    <w:rsid w:val="00B80BE6"/>
    <w:rsid w:val="00B80D64"/>
    <w:rsid w:val="00B80EEC"/>
    <w:rsid w:val="00B80F1B"/>
    <w:rsid w:val="00B80F73"/>
    <w:rsid w:val="00B81068"/>
    <w:rsid w:val="00B811C4"/>
    <w:rsid w:val="00B811E3"/>
    <w:rsid w:val="00B812DC"/>
    <w:rsid w:val="00B8133C"/>
    <w:rsid w:val="00B81381"/>
    <w:rsid w:val="00B813CD"/>
    <w:rsid w:val="00B813DA"/>
    <w:rsid w:val="00B81418"/>
    <w:rsid w:val="00B81459"/>
    <w:rsid w:val="00B81505"/>
    <w:rsid w:val="00B815B6"/>
    <w:rsid w:val="00B81615"/>
    <w:rsid w:val="00B81641"/>
    <w:rsid w:val="00B8170B"/>
    <w:rsid w:val="00B8173A"/>
    <w:rsid w:val="00B818CA"/>
    <w:rsid w:val="00B81991"/>
    <w:rsid w:val="00B81A1B"/>
    <w:rsid w:val="00B81BA8"/>
    <w:rsid w:val="00B81C3E"/>
    <w:rsid w:val="00B81C51"/>
    <w:rsid w:val="00B81E0D"/>
    <w:rsid w:val="00B81E6F"/>
    <w:rsid w:val="00B81EF5"/>
    <w:rsid w:val="00B81FC5"/>
    <w:rsid w:val="00B8215C"/>
    <w:rsid w:val="00B822E5"/>
    <w:rsid w:val="00B82371"/>
    <w:rsid w:val="00B823BF"/>
    <w:rsid w:val="00B823E6"/>
    <w:rsid w:val="00B823F1"/>
    <w:rsid w:val="00B82429"/>
    <w:rsid w:val="00B825BC"/>
    <w:rsid w:val="00B82665"/>
    <w:rsid w:val="00B826D4"/>
    <w:rsid w:val="00B82783"/>
    <w:rsid w:val="00B827FC"/>
    <w:rsid w:val="00B8287A"/>
    <w:rsid w:val="00B82884"/>
    <w:rsid w:val="00B828BA"/>
    <w:rsid w:val="00B829C5"/>
    <w:rsid w:val="00B82A09"/>
    <w:rsid w:val="00B82A53"/>
    <w:rsid w:val="00B82C24"/>
    <w:rsid w:val="00B82C56"/>
    <w:rsid w:val="00B82C92"/>
    <w:rsid w:val="00B82CD7"/>
    <w:rsid w:val="00B82D14"/>
    <w:rsid w:val="00B82D54"/>
    <w:rsid w:val="00B82DF7"/>
    <w:rsid w:val="00B82E15"/>
    <w:rsid w:val="00B82E2E"/>
    <w:rsid w:val="00B82EB0"/>
    <w:rsid w:val="00B82EC2"/>
    <w:rsid w:val="00B82F7F"/>
    <w:rsid w:val="00B82FFC"/>
    <w:rsid w:val="00B83042"/>
    <w:rsid w:val="00B830D8"/>
    <w:rsid w:val="00B830F3"/>
    <w:rsid w:val="00B83350"/>
    <w:rsid w:val="00B83352"/>
    <w:rsid w:val="00B83355"/>
    <w:rsid w:val="00B833D7"/>
    <w:rsid w:val="00B833E7"/>
    <w:rsid w:val="00B833F7"/>
    <w:rsid w:val="00B83429"/>
    <w:rsid w:val="00B83468"/>
    <w:rsid w:val="00B83488"/>
    <w:rsid w:val="00B834DB"/>
    <w:rsid w:val="00B8372D"/>
    <w:rsid w:val="00B8390C"/>
    <w:rsid w:val="00B83927"/>
    <w:rsid w:val="00B8397D"/>
    <w:rsid w:val="00B83A12"/>
    <w:rsid w:val="00B83BE8"/>
    <w:rsid w:val="00B83D2F"/>
    <w:rsid w:val="00B840B5"/>
    <w:rsid w:val="00B84165"/>
    <w:rsid w:val="00B841B7"/>
    <w:rsid w:val="00B841E9"/>
    <w:rsid w:val="00B84260"/>
    <w:rsid w:val="00B8426C"/>
    <w:rsid w:val="00B84410"/>
    <w:rsid w:val="00B845F8"/>
    <w:rsid w:val="00B84600"/>
    <w:rsid w:val="00B8461E"/>
    <w:rsid w:val="00B84675"/>
    <w:rsid w:val="00B846B3"/>
    <w:rsid w:val="00B84713"/>
    <w:rsid w:val="00B84AA0"/>
    <w:rsid w:val="00B84ADE"/>
    <w:rsid w:val="00B84D22"/>
    <w:rsid w:val="00B84D9B"/>
    <w:rsid w:val="00B84DB0"/>
    <w:rsid w:val="00B84DBB"/>
    <w:rsid w:val="00B84E78"/>
    <w:rsid w:val="00B84E9F"/>
    <w:rsid w:val="00B84FD9"/>
    <w:rsid w:val="00B850D7"/>
    <w:rsid w:val="00B850EF"/>
    <w:rsid w:val="00B8519F"/>
    <w:rsid w:val="00B85392"/>
    <w:rsid w:val="00B85404"/>
    <w:rsid w:val="00B85475"/>
    <w:rsid w:val="00B85488"/>
    <w:rsid w:val="00B85524"/>
    <w:rsid w:val="00B85609"/>
    <w:rsid w:val="00B85641"/>
    <w:rsid w:val="00B8571B"/>
    <w:rsid w:val="00B85785"/>
    <w:rsid w:val="00B857F8"/>
    <w:rsid w:val="00B858D3"/>
    <w:rsid w:val="00B85BE2"/>
    <w:rsid w:val="00B85C93"/>
    <w:rsid w:val="00B85CF4"/>
    <w:rsid w:val="00B85F60"/>
    <w:rsid w:val="00B85F9C"/>
    <w:rsid w:val="00B8601F"/>
    <w:rsid w:val="00B8608E"/>
    <w:rsid w:val="00B860C8"/>
    <w:rsid w:val="00B860ED"/>
    <w:rsid w:val="00B86216"/>
    <w:rsid w:val="00B862C2"/>
    <w:rsid w:val="00B862EF"/>
    <w:rsid w:val="00B86451"/>
    <w:rsid w:val="00B864FB"/>
    <w:rsid w:val="00B86588"/>
    <w:rsid w:val="00B8662D"/>
    <w:rsid w:val="00B86673"/>
    <w:rsid w:val="00B866A7"/>
    <w:rsid w:val="00B868F7"/>
    <w:rsid w:val="00B86994"/>
    <w:rsid w:val="00B86A88"/>
    <w:rsid w:val="00B86ADC"/>
    <w:rsid w:val="00B86BC1"/>
    <w:rsid w:val="00B86C09"/>
    <w:rsid w:val="00B86C42"/>
    <w:rsid w:val="00B86C8A"/>
    <w:rsid w:val="00B86D50"/>
    <w:rsid w:val="00B86D91"/>
    <w:rsid w:val="00B86E64"/>
    <w:rsid w:val="00B86E8B"/>
    <w:rsid w:val="00B86F80"/>
    <w:rsid w:val="00B86FBE"/>
    <w:rsid w:val="00B8703D"/>
    <w:rsid w:val="00B870E8"/>
    <w:rsid w:val="00B87138"/>
    <w:rsid w:val="00B875D1"/>
    <w:rsid w:val="00B875E0"/>
    <w:rsid w:val="00B87630"/>
    <w:rsid w:val="00B87651"/>
    <w:rsid w:val="00B87665"/>
    <w:rsid w:val="00B87758"/>
    <w:rsid w:val="00B87782"/>
    <w:rsid w:val="00B878BD"/>
    <w:rsid w:val="00B878BE"/>
    <w:rsid w:val="00B87996"/>
    <w:rsid w:val="00B879A7"/>
    <w:rsid w:val="00B87C69"/>
    <w:rsid w:val="00B87CA6"/>
    <w:rsid w:val="00B87DE1"/>
    <w:rsid w:val="00B87E31"/>
    <w:rsid w:val="00B87F1C"/>
    <w:rsid w:val="00B87FF6"/>
    <w:rsid w:val="00B90055"/>
    <w:rsid w:val="00B90098"/>
    <w:rsid w:val="00B9019E"/>
    <w:rsid w:val="00B901C0"/>
    <w:rsid w:val="00B901D6"/>
    <w:rsid w:val="00B904AD"/>
    <w:rsid w:val="00B90530"/>
    <w:rsid w:val="00B90531"/>
    <w:rsid w:val="00B90559"/>
    <w:rsid w:val="00B90579"/>
    <w:rsid w:val="00B9059E"/>
    <w:rsid w:val="00B90632"/>
    <w:rsid w:val="00B90634"/>
    <w:rsid w:val="00B9071D"/>
    <w:rsid w:val="00B9073C"/>
    <w:rsid w:val="00B909DD"/>
    <w:rsid w:val="00B909F5"/>
    <w:rsid w:val="00B90B12"/>
    <w:rsid w:val="00B90C25"/>
    <w:rsid w:val="00B90C3E"/>
    <w:rsid w:val="00B90C93"/>
    <w:rsid w:val="00B90D10"/>
    <w:rsid w:val="00B90D20"/>
    <w:rsid w:val="00B90D7E"/>
    <w:rsid w:val="00B90FC9"/>
    <w:rsid w:val="00B9108E"/>
    <w:rsid w:val="00B91098"/>
    <w:rsid w:val="00B910E1"/>
    <w:rsid w:val="00B91254"/>
    <w:rsid w:val="00B91384"/>
    <w:rsid w:val="00B913E1"/>
    <w:rsid w:val="00B9147C"/>
    <w:rsid w:val="00B914CC"/>
    <w:rsid w:val="00B915DB"/>
    <w:rsid w:val="00B9161A"/>
    <w:rsid w:val="00B916B0"/>
    <w:rsid w:val="00B916B7"/>
    <w:rsid w:val="00B9179A"/>
    <w:rsid w:val="00B917D8"/>
    <w:rsid w:val="00B9180E"/>
    <w:rsid w:val="00B91818"/>
    <w:rsid w:val="00B91856"/>
    <w:rsid w:val="00B91899"/>
    <w:rsid w:val="00B91902"/>
    <w:rsid w:val="00B91985"/>
    <w:rsid w:val="00B919FA"/>
    <w:rsid w:val="00B91A9B"/>
    <w:rsid w:val="00B91B26"/>
    <w:rsid w:val="00B91B41"/>
    <w:rsid w:val="00B91B7D"/>
    <w:rsid w:val="00B91BF2"/>
    <w:rsid w:val="00B91C00"/>
    <w:rsid w:val="00B91D3D"/>
    <w:rsid w:val="00B91E0E"/>
    <w:rsid w:val="00B91E83"/>
    <w:rsid w:val="00B91EE0"/>
    <w:rsid w:val="00B91EE2"/>
    <w:rsid w:val="00B9207D"/>
    <w:rsid w:val="00B9216F"/>
    <w:rsid w:val="00B92293"/>
    <w:rsid w:val="00B9242A"/>
    <w:rsid w:val="00B9243A"/>
    <w:rsid w:val="00B92537"/>
    <w:rsid w:val="00B92548"/>
    <w:rsid w:val="00B9254E"/>
    <w:rsid w:val="00B92650"/>
    <w:rsid w:val="00B92715"/>
    <w:rsid w:val="00B927C6"/>
    <w:rsid w:val="00B9280D"/>
    <w:rsid w:val="00B92888"/>
    <w:rsid w:val="00B9295F"/>
    <w:rsid w:val="00B929B1"/>
    <w:rsid w:val="00B92A1D"/>
    <w:rsid w:val="00B92A3B"/>
    <w:rsid w:val="00B92A77"/>
    <w:rsid w:val="00B92ACE"/>
    <w:rsid w:val="00B92C6F"/>
    <w:rsid w:val="00B92D06"/>
    <w:rsid w:val="00B92D2B"/>
    <w:rsid w:val="00B92D90"/>
    <w:rsid w:val="00B92E30"/>
    <w:rsid w:val="00B92E4F"/>
    <w:rsid w:val="00B930DB"/>
    <w:rsid w:val="00B931E3"/>
    <w:rsid w:val="00B93233"/>
    <w:rsid w:val="00B9324B"/>
    <w:rsid w:val="00B93269"/>
    <w:rsid w:val="00B93456"/>
    <w:rsid w:val="00B935E3"/>
    <w:rsid w:val="00B935EC"/>
    <w:rsid w:val="00B93688"/>
    <w:rsid w:val="00B936D8"/>
    <w:rsid w:val="00B937E1"/>
    <w:rsid w:val="00B93802"/>
    <w:rsid w:val="00B93834"/>
    <w:rsid w:val="00B93843"/>
    <w:rsid w:val="00B93870"/>
    <w:rsid w:val="00B9398F"/>
    <w:rsid w:val="00B939D3"/>
    <w:rsid w:val="00B93ADE"/>
    <w:rsid w:val="00B93B3F"/>
    <w:rsid w:val="00B93BD6"/>
    <w:rsid w:val="00B93DCF"/>
    <w:rsid w:val="00B93E0F"/>
    <w:rsid w:val="00B93E84"/>
    <w:rsid w:val="00B93ECF"/>
    <w:rsid w:val="00B93EF1"/>
    <w:rsid w:val="00B93F09"/>
    <w:rsid w:val="00B93F0F"/>
    <w:rsid w:val="00B93FF3"/>
    <w:rsid w:val="00B94091"/>
    <w:rsid w:val="00B941E2"/>
    <w:rsid w:val="00B941EE"/>
    <w:rsid w:val="00B9425F"/>
    <w:rsid w:val="00B94290"/>
    <w:rsid w:val="00B942B8"/>
    <w:rsid w:val="00B9430E"/>
    <w:rsid w:val="00B9433C"/>
    <w:rsid w:val="00B9433D"/>
    <w:rsid w:val="00B943AA"/>
    <w:rsid w:val="00B943B6"/>
    <w:rsid w:val="00B94406"/>
    <w:rsid w:val="00B94486"/>
    <w:rsid w:val="00B9450C"/>
    <w:rsid w:val="00B945AC"/>
    <w:rsid w:val="00B9471C"/>
    <w:rsid w:val="00B9483E"/>
    <w:rsid w:val="00B9486B"/>
    <w:rsid w:val="00B948B5"/>
    <w:rsid w:val="00B94937"/>
    <w:rsid w:val="00B949C2"/>
    <w:rsid w:val="00B94A6A"/>
    <w:rsid w:val="00B94B81"/>
    <w:rsid w:val="00B94C26"/>
    <w:rsid w:val="00B94C4A"/>
    <w:rsid w:val="00B94C4B"/>
    <w:rsid w:val="00B94D21"/>
    <w:rsid w:val="00B94E37"/>
    <w:rsid w:val="00B94E7E"/>
    <w:rsid w:val="00B94EA5"/>
    <w:rsid w:val="00B94EB4"/>
    <w:rsid w:val="00B95073"/>
    <w:rsid w:val="00B950A2"/>
    <w:rsid w:val="00B952EA"/>
    <w:rsid w:val="00B95424"/>
    <w:rsid w:val="00B9545D"/>
    <w:rsid w:val="00B954AE"/>
    <w:rsid w:val="00B95540"/>
    <w:rsid w:val="00B955A4"/>
    <w:rsid w:val="00B95631"/>
    <w:rsid w:val="00B95778"/>
    <w:rsid w:val="00B95985"/>
    <w:rsid w:val="00B95A36"/>
    <w:rsid w:val="00B95A6D"/>
    <w:rsid w:val="00B95BFA"/>
    <w:rsid w:val="00B95C37"/>
    <w:rsid w:val="00B95D2C"/>
    <w:rsid w:val="00B95D5F"/>
    <w:rsid w:val="00B95D9F"/>
    <w:rsid w:val="00B95DE5"/>
    <w:rsid w:val="00B95DE8"/>
    <w:rsid w:val="00B95F28"/>
    <w:rsid w:val="00B95F36"/>
    <w:rsid w:val="00B96028"/>
    <w:rsid w:val="00B961B2"/>
    <w:rsid w:val="00B961D6"/>
    <w:rsid w:val="00B962EB"/>
    <w:rsid w:val="00B9634E"/>
    <w:rsid w:val="00B9639D"/>
    <w:rsid w:val="00B963C5"/>
    <w:rsid w:val="00B963E8"/>
    <w:rsid w:val="00B964B1"/>
    <w:rsid w:val="00B964FB"/>
    <w:rsid w:val="00B96561"/>
    <w:rsid w:val="00B966DB"/>
    <w:rsid w:val="00B966E2"/>
    <w:rsid w:val="00B96725"/>
    <w:rsid w:val="00B96751"/>
    <w:rsid w:val="00B9683E"/>
    <w:rsid w:val="00B96879"/>
    <w:rsid w:val="00B968FD"/>
    <w:rsid w:val="00B96A59"/>
    <w:rsid w:val="00B96AAA"/>
    <w:rsid w:val="00B96AB7"/>
    <w:rsid w:val="00B96B24"/>
    <w:rsid w:val="00B96B75"/>
    <w:rsid w:val="00B96C22"/>
    <w:rsid w:val="00B96C81"/>
    <w:rsid w:val="00B96D0F"/>
    <w:rsid w:val="00B96D39"/>
    <w:rsid w:val="00B96E24"/>
    <w:rsid w:val="00B96E3D"/>
    <w:rsid w:val="00B96EDD"/>
    <w:rsid w:val="00B9712C"/>
    <w:rsid w:val="00B9719C"/>
    <w:rsid w:val="00B971CE"/>
    <w:rsid w:val="00B97237"/>
    <w:rsid w:val="00B97241"/>
    <w:rsid w:val="00B9733A"/>
    <w:rsid w:val="00B97374"/>
    <w:rsid w:val="00B973AA"/>
    <w:rsid w:val="00B973E7"/>
    <w:rsid w:val="00B974CB"/>
    <w:rsid w:val="00B9750D"/>
    <w:rsid w:val="00B975CD"/>
    <w:rsid w:val="00B97655"/>
    <w:rsid w:val="00B976C2"/>
    <w:rsid w:val="00B97864"/>
    <w:rsid w:val="00B9786C"/>
    <w:rsid w:val="00B97886"/>
    <w:rsid w:val="00B978D1"/>
    <w:rsid w:val="00B97A02"/>
    <w:rsid w:val="00B97A57"/>
    <w:rsid w:val="00B97B42"/>
    <w:rsid w:val="00B97B98"/>
    <w:rsid w:val="00B97DD8"/>
    <w:rsid w:val="00B97E54"/>
    <w:rsid w:val="00B97EA0"/>
    <w:rsid w:val="00BA002B"/>
    <w:rsid w:val="00BA00D6"/>
    <w:rsid w:val="00BA02C4"/>
    <w:rsid w:val="00BA0346"/>
    <w:rsid w:val="00BA037D"/>
    <w:rsid w:val="00BA0392"/>
    <w:rsid w:val="00BA0404"/>
    <w:rsid w:val="00BA047E"/>
    <w:rsid w:val="00BA0637"/>
    <w:rsid w:val="00BA070C"/>
    <w:rsid w:val="00BA073A"/>
    <w:rsid w:val="00BA078C"/>
    <w:rsid w:val="00BA07B2"/>
    <w:rsid w:val="00BA0803"/>
    <w:rsid w:val="00BA0891"/>
    <w:rsid w:val="00BA08BC"/>
    <w:rsid w:val="00BA08FE"/>
    <w:rsid w:val="00BA0925"/>
    <w:rsid w:val="00BA09AC"/>
    <w:rsid w:val="00BA09CB"/>
    <w:rsid w:val="00BA09CE"/>
    <w:rsid w:val="00BA09E8"/>
    <w:rsid w:val="00BA0B8B"/>
    <w:rsid w:val="00BA0BC7"/>
    <w:rsid w:val="00BA0D33"/>
    <w:rsid w:val="00BA0D4C"/>
    <w:rsid w:val="00BA0D77"/>
    <w:rsid w:val="00BA0DAB"/>
    <w:rsid w:val="00BA0F1F"/>
    <w:rsid w:val="00BA0F3A"/>
    <w:rsid w:val="00BA1113"/>
    <w:rsid w:val="00BA118C"/>
    <w:rsid w:val="00BA11E7"/>
    <w:rsid w:val="00BA1316"/>
    <w:rsid w:val="00BA1325"/>
    <w:rsid w:val="00BA13B8"/>
    <w:rsid w:val="00BA14A2"/>
    <w:rsid w:val="00BA15F8"/>
    <w:rsid w:val="00BA1690"/>
    <w:rsid w:val="00BA16EA"/>
    <w:rsid w:val="00BA175C"/>
    <w:rsid w:val="00BA17AD"/>
    <w:rsid w:val="00BA17B9"/>
    <w:rsid w:val="00BA18EC"/>
    <w:rsid w:val="00BA1921"/>
    <w:rsid w:val="00BA19D4"/>
    <w:rsid w:val="00BA19EE"/>
    <w:rsid w:val="00BA1ADD"/>
    <w:rsid w:val="00BA1C0E"/>
    <w:rsid w:val="00BA1D1B"/>
    <w:rsid w:val="00BA1D65"/>
    <w:rsid w:val="00BA1DC1"/>
    <w:rsid w:val="00BA1E0D"/>
    <w:rsid w:val="00BA1EE2"/>
    <w:rsid w:val="00BA2062"/>
    <w:rsid w:val="00BA2083"/>
    <w:rsid w:val="00BA20CD"/>
    <w:rsid w:val="00BA21C7"/>
    <w:rsid w:val="00BA21CD"/>
    <w:rsid w:val="00BA21F4"/>
    <w:rsid w:val="00BA22DF"/>
    <w:rsid w:val="00BA2307"/>
    <w:rsid w:val="00BA23DD"/>
    <w:rsid w:val="00BA2548"/>
    <w:rsid w:val="00BA2558"/>
    <w:rsid w:val="00BA2563"/>
    <w:rsid w:val="00BA263A"/>
    <w:rsid w:val="00BA274F"/>
    <w:rsid w:val="00BA2789"/>
    <w:rsid w:val="00BA29F0"/>
    <w:rsid w:val="00BA2A24"/>
    <w:rsid w:val="00BA2A36"/>
    <w:rsid w:val="00BA2AA8"/>
    <w:rsid w:val="00BA2AA9"/>
    <w:rsid w:val="00BA2AE5"/>
    <w:rsid w:val="00BA2B05"/>
    <w:rsid w:val="00BA2C12"/>
    <w:rsid w:val="00BA2D31"/>
    <w:rsid w:val="00BA2DA8"/>
    <w:rsid w:val="00BA2DAC"/>
    <w:rsid w:val="00BA2E17"/>
    <w:rsid w:val="00BA2EB4"/>
    <w:rsid w:val="00BA3159"/>
    <w:rsid w:val="00BA31F4"/>
    <w:rsid w:val="00BA3224"/>
    <w:rsid w:val="00BA32B7"/>
    <w:rsid w:val="00BA3592"/>
    <w:rsid w:val="00BA35BD"/>
    <w:rsid w:val="00BA35EB"/>
    <w:rsid w:val="00BA366B"/>
    <w:rsid w:val="00BA3724"/>
    <w:rsid w:val="00BA3827"/>
    <w:rsid w:val="00BA382A"/>
    <w:rsid w:val="00BA3866"/>
    <w:rsid w:val="00BA38BA"/>
    <w:rsid w:val="00BA3985"/>
    <w:rsid w:val="00BA39AC"/>
    <w:rsid w:val="00BA3AA2"/>
    <w:rsid w:val="00BA3BC1"/>
    <w:rsid w:val="00BA3C34"/>
    <w:rsid w:val="00BA3ECC"/>
    <w:rsid w:val="00BA3EE7"/>
    <w:rsid w:val="00BA3F04"/>
    <w:rsid w:val="00BA3F5E"/>
    <w:rsid w:val="00BA3FE1"/>
    <w:rsid w:val="00BA4039"/>
    <w:rsid w:val="00BA406D"/>
    <w:rsid w:val="00BA412C"/>
    <w:rsid w:val="00BA4132"/>
    <w:rsid w:val="00BA421B"/>
    <w:rsid w:val="00BA4238"/>
    <w:rsid w:val="00BA4250"/>
    <w:rsid w:val="00BA427C"/>
    <w:rsid w:val="00BA4356"/>
    <w:rsid w:val="00BA4359"/>
    <w:rsid w:val="00BA44A2"/>
    <w:rsid w:val="00BA4611"/>
    <w:rsid w:val="00BA474A"/>
    <w:rsid w:val="00BA482E"/>
    <w:rsid w:val="00BA4906"/>
    <w:rsid w:val="00BA4952"/>
    <w:rsid w:val="00BA49FB"/>
    <w:rsid w:val="00BA4B5D"/>
    <w:rsid w:val="00BA4BD8"/>
    <w:rsid w:val="00BA4C3C"/>
    <w:rsid w:val="00BA4CD4"/>
    <w:rsid w:val="00BA4F0F"/>
    <w:rsid w:val="00BA503A"/>
    <w:rsid w:val="00BA504A"/>
    <w:rsid w:val="00BA5082"/>
    <w:rsid w:val="00BA5084"/>
    <w:rsid w:val="00BA517C"/>
    <w:rsid w:val="00BA5196"/>
    <w:rsid w:val="00BA51E5"/>
    <w:rsid w:val="00BA521C"/>
    <w:rsid w:val="00BA52C5"/>
    <w:rsid w:val="00BA5301"/>
    <w:rsid w:val="00BA54B2"/>
    <w:rsid w:val="00BA552D"/>
    <w:rsid w:val="00BA5543"/>
    <w:rsid w:val="00BA559A"/>
    <w:rsid w:val="00BA5746"/>
    <w:rsid w:val="00BA57A1"/>
    <w:rsid w:val="00BA57BA"/>
    <w:rsid w:val="00BA57E3"/>
    <w:rsid w:val="00BA5897"/>
    <w:rsid w:val="00BA5934"/>
    <w:rsid w:val="00BA59B4"/>
    <w:rsid w:val="00BA59CE"/>
    <w:rsid w:val="00BA59F2"/>
    <w:rsid w:val="00BA5A23"/>
    <w:rsid w:val="00BA5A36"/>
    <w:rsid w:val="00BA5AA4"/>
    <w:rsid w:val="00BA5B42"/>
    <w:rsid w:val="00BA5CC8"/>
    <w:rsid w:val="00BA5CED"/>
    <w:rsid w:val="00BA5D26"/>
    <w:rsid w:val="00BA5D8A"/>
    <w:rsid w:val="00BA5E30"/>
    <w:rsid w:val="00BA5ED4"/>
    <w:rsid w:val="00BA5EED"/>
    <w:rsid w:val="00BA5EF8"/>
    <w:rsid w:val="00BA5FBB"/>
    <w:rsid w:val="00BA5FC2"/>
    <w:rsid w:val="00BA600A"/>
    <w:rsid w:val="00BA6043"/>
    <w:rsid w:val="00BA6255"/>
    <w:rsid w:val="00BA62EA"/>
    <w:rsid w:val="00BA634F"/>
    <w:rsid w:val="00BA63D0"/>
    <w:rsid w:val="00BA6433"/>
    <w:rsid w:val="00BA6516"/>
    <w:rsid w:val="00BA66AB"/>
    <w:rsid w:val="00BA6751"/>
    <w:rsid w:val="00BA67A1"/>
    <w:rsid w:val="00BA68E6"/>
    <w:rsid w:val="00BA692A"/>
    <w:rsid w:val="00BA692D"/>
    <w:rsid w:val="00BA69E3"/>
    <w:rsid w:val="00BA6AA6"/>
    <w:rsid w:val="00BA6B69"/>
    <w:rsid w:val="00BA6BC0"/>
    <w:rsid w:val="00BA6C3C"/>
    <w:rsid w:val="00BA6CCE"/>
    <w:rsid w:val="00BA6CDA"/>
    <w:rsid w:val="00BA6CFB"/>
    <w:rsid w:val="00BA6D58"/>
    <w:rsid w:val="00BA6E8A"/>
    <w:rsid w:val="00BA6F2F"/>
    <w:rsid w:val="00BA6F4E"/>
    <w:rsid w:val="00BA6F95"/>
    <w:rsid w:val="00BA702E"/>
    <w:rsid w:val="00BA7063"/>
    <w:rsid w:val="00BA70A4"/>
    <w:rsid w:val="00BA70A6"/>
    <w:rsid w:val="00BA70C9"/>
    <w:rsid w:val="00BA715D"/>
    <w:rsid w:val="00BA721D"/>
    <w:rsid w:val="00BA72C1"/>
    <w:rsid w:val="00BA72D7"/>
    <w:rsid w:val="00BA7551"/>
    <w:rsid w:val="00BA7626"/>
    <w:rsid w:val="00BA763D"/>
    <w:rsid w:val="00BA773B"/>
    <w:rsid w:val="00BA779A"/>
    <w:rsid w:val="00BA7AE4"/>
    <w:rsid w:val="00BA7B15"/>
    <w:rsid w:val="00BA7B29"/>
    <w:rsid w:val="00BA7C00"/>
    <w:rsid w:val="00BA7D2A"/>
    <w:rsid w:val="00BA7D63"/>
    <w:rsid w:val="00BA7D8B"/>
    <w:rsid w:val="00BA7F4A"/>
    <w:rsid w:val="00BA7FB3"/>
    <w:rsid w:val="00BA7FD2"/>
    <w:rsid w:val="00BB004E"/>
    <w:rsid w:val="00BB0142"/>
    <w:rsid w:val="00BB0228"/>
    <w:rsid w:val="00BB02B8"/>
    <w:rsid w:val="00BB02E3"/>
    <w:rsid w:val="00BB03B1"/>
    <w:rsid w:val="00BB03C5"/>
    <w:rsid w:val="00BB0407"/>
    <w:rsid w:val="00BB040B"/>
    <w:rsid w:val="00BB0480"/>
    <w:rsid w:val="00BB0484"/>
    <w:rsid w:val="00BB0538"/>
    <w:rsid w:val="00BB0574"/>
    <w:rsid w:val="00BB05E1"/>
    <w:rsid w:val="00BB05F1"/>
    <w:rsid w:val="00BB06BA"/>
    <w:rsid w:val="00BB06FB"/>
    <w:rsid w:val="00BB08F7"/>
    <w:rsid w:val="00BB0947"/>
    <w:rsid w:val="00BB0993"/>
    <w:rsid w:val="00BB0997"/>
    <w:rsid w:val="00BB0A58"/>
    <w:rsid w:val="00BB0AD7"/>
    <w:rsid w:val="00BB0AE4"/>
    <w:rsid w:val="00BB0AEE"/>
    <w:rsid w:val="00BB0B02"/>
    <w:rsid w:val="00BB0B89"/>
    <w:rsid w:val="00BB0BE3"/>
    <w:rsid w:val="00BB0D6B"/>
    <w:rsid w:val="00BB0E9F"/>
    <w:rsid w:val="00BB113F"/>
    <w:rsid w:val="00BB1180"/>
    <w:rsid w:val="00BB11CD"/>
    <w:rsid w:val="00BB12AB"/>
    <w:rsid w:val="00BB139B"/>
    <w:rsid w:val="00BB13C8"/>
    <w:rsid w:val="00BB14B7"/>
    <w:rsid w:val="00BB15AB"/>
    <w:rsid w:val="00BB15CD"/>
    <w:rsid w:val="00BB1734"/>
    <w:rsid w:val="00BB1836"/>
    <w:rsid w:val="00BB1862"/>
    <w:rsid w:val="00BB1927"/>
    <w:rsid w:val="00BB19A4"/>
    <w:rsid w:val="00BB1A39"/>
    <w:rsid w:val="00BB1AFB"/>
    <w:rsid w:val="00BB1F7B"/>
    <w:rsid w:val="00BB2029"/>
    <w:rsid w:val="00BB2067"/>
    <w:rsid w:val="00BB20DB"/>
    <w:rsid w:val="00BB222A"/>
    <w:rsid w:val="00BB2387"/>
    <w:rsid w:val="00BB24A1"/>
    <w:rsid w:val="00BB2512"/>
    <w:rsid w:val="00BB254D"/>
    <w:rsid w:val="00BB2773"/>
    <w:rsid w:val="00BB2792"/>
    <w:rsid w:val="00BB28F2"/>
    <w:rsid w:val="00BB2A44"/>
    <w:rsid w:val="00BB2A77"/>
    <w:rsid w:val="00BB2AE7"/>
    <w:rsid w:val="00BB2D4E"/>
    <w:rsid w:val="00BB2D8E"/>
    <w:rsid w:val="00BB2D92"/>
    <w:rsid w:val="00BB2DED"/>
    <w:rsid w:val="00BB2E05"/>
    <w:rsid w:val="00BB2E58"/>
    <w:rsid w:val="00BB2F26"/>
    <w:rsid w:val="00BB2FA5"/>
    <w:rsid w:val="00BB30B0"/>
    <w:rsid w:val="00BB3171"/>
    <w:rsid w:val="00BB31D3"/>
    <w:rsid w:val="00BB3401"/>
    <w:rsid w:val="00BB3450"/>
    <w:rsid w:val="00BB345E"/>
    <w:rsid w:val="00BB353A"/>
    <w:rsid w:val="00BB35A0"/>
    <w:rsid w:val="00BB36A6"/>
    <w:rsid w:val="00BB370A"/>
    <w:rsid w:val="00BB37E1"/>
    <w:rsid w:val="00BB3895"/>
    <w:rsid w:val="00BB38DC"/>
    <w:rsid w:val="00BB39DA"/>
    <w:rsid w:val="00BB39F4"/>
    <w:rsid w:val="00BB3A62"/>
    <w:rsid w:val="00BB3AF3"/>
    <w:rsid w:val="00BB3B1F"/>
    <w:rsid w:val="00BB3BB5"/>
    <w:rsid w:val="00BB3BDF"/>
    <w:rsid w:val="00BB3C5E"/>
    <w:rsid w:val="00BB3CEE"/>
    <w:rsid w:val="00BB3D43"/>
    <w:rsid w:val="00BB3D6F"/>
    <w:rsid w:val="00BB3DCA"/>
    <w:rsid w:val="00BB3E77"/>
    <w:rsid w:val="00BB3F0B"/>
    <w:rsid w:val="00BB3F57"/>
    <w:rsid w:val="00BB3F87"/>
    <w:rsid w:val="00BB4185"/>
    <w:rsid w:val="00BB41ED"/>
    <w:rsid w:val="00BB4207"/>
    <w:rsid w:val="00BB4235"/>
    <w:rsid w:val="00BB42D6"/>
    <w:rsid w:val="00BB42E0"/>
    <w:rsid w:val="00BB4343"/>
    <w:rsid w:val="00BB4364"/>
    <w:rsid w:val="00BB43B8"/>
    <w:rsid w:val="00BB4441"/>
    <w:rsid w:val="00BB4497"/>
    <w:rsid w:val="00BB44DA"/>
    <w:rsid w:val="00BB453F"/>
    <w:rsid w:val="00BB4598"/>
    <w:rsid w:val="00BB45B1"/>
    <w:rsid w:val="00BB45EB"/>
    <w:rsid w:val="00BB467A"/>
    <w:rsid w:val="00BB46EF"/>
    <w:rsid w:val="00BB4888"/>
    <w:rsid w:val="00BB48AD"/>
    <w:rsid w:val="00BB493E"/>
    <w:rsid w:val="00BB4961"/>
    <w:rsid w:val="00BB496B"/>
    <w:rsid w:val="00BB4989"/>
    <w:rsid w:val="00BB49BA"/>
    <w:rsid w:val="00BB49F2"/>
    <w:rsid w:val="00BB4AD3"/>
    <w:rsid w:val="00BB4D2A"/>
    <w:rsid w:val="00BB4E0C"/>
    <w:rsid w:val="00BB4F9B"/>
    <w:rsid w:val="00BB5026"/>
    <w:rsid w:val="00BB502C"/>
    <w:rsid w:val="00BB50BE"/>
    <w:rsid w:val="00BB50E5"/>
    <w:rsid w:val="00BB512B"/>
    <w:rsid w:val="00BB51B6"/>
    <w:rsid w:val="00BB526B"/>
    <w:rsid w:val="00BB530B"/>
    <w:rsid w:val="00BB5458"/>
    <w:rsid w:val="00BB5465"/>
    <w:rsid w:val="00BB56F6"/>
    <w:rsid w:val="00BB570D"/>
    <w:rsid w:val="00BB57E4"/>
    <w:rsid w:val="00BB58A9"/>
    <w:rsid w:val="00BB5A57"/>
    <w:rsid w:val="00BB5A89"/>
    <w:rsid w:val="00BB5AAB"/>
    <w:rsid w:val="00BB5C2C"/>
    <w:rsid w:val="00BB5C5C"/>
    <w:rsid w:val="00BB5C8D"/>
    <w:rsid w:val="00BB5D5F"/>
    <w:rsid w:val="00BB5DAB"/>
    <w:rsid w:val="00BB60C6"/>
    <w:rsid w:val="00BB6194"/>
    <w:rsid w:val="00BB61BE"/>
    <w:rsid w:val="00BB62AA"/>
    <w:rsid w:val="00BB62BD"/>
    <w:rsid w:val="00BB6333"/>
    <w:rsid w:val="00BB6353"/>
    <w:rsid w:val="00BB63CA"/>
    <w:rsid w:val="00BB6440"/>
    <w:rsid w:val="00BB6491"/>
    <w:rsid w:val="00BB64B8"/>
    <w:rsid w:val="00BB65F3"/>
    <w:rsid w:val="00BB6608"/>
    <w:rsid w:val="00BB6692"/>
    <w:rsid w:val="00BB6831"/>
    <w:rsid w:val="00BB6A06"/>
    <w:rsid w:val="00BB6A89"/>
    <w:rsid w:val="00BB6AF2"/>
    <w:rsid w:val="00BB6B68"/>
    <w:rsid w:val="00BB6DC8"/>
    <w:rsid w:val="00BB6E21"/>
    <w:rsid w:val="00BB6E95"/>
    <w:rsid w:val="00BB6F31"/>
    <w:rsid w:val="00BB6F37"/>
    <w:rsid w:val="00BB70B9"/>
    <w:rsid w:val="00BB70F9"/>
    <w:rsid w:val="00BB7127"/>
    <w:rsid w:val="00BB71D6"/>
    <w:rsid w:val="00BB7200"/>
    <w:rsid w:val="00BB722B"/>
    <w:rsid w:val="00BB72E8"/>
    <w:rsid w:val="00BB7324"/>
    <w:rsid w:val="00BB7407"/>
    <w:rsid w:val="00BB7418"/>
    <w:rsid w:val="00BB7593"/>
    <w:rsid w:val="00BB7602"/>
    <w:rsid w:val="00BB7687"/>
    <w:rsid w:val="00BB772E"/>
    <w:rsid w:val="00BB774C"/>
    <w:rsid w:val="00BB7777"/>
    <w:rsid w:val="00BB7783"/>
    <w:rsid w:val="00BB780D"/>
    <w:rsid w:val="00BB7866"/>
    <w:rsid w:val="00BB78E9"/>
    <w:rsid w:val="00BB7913"/>
    <w:rsid w:val="00BB793F"/>
    <w:rsid w:val="00BB7A8E"/>
    <w:rsid w:val="00BB7AE6"/>
    <w:rsid w:val="00BB7B20"/>
    <w:rsid w:val="00BB7B71"/>
    <w:rsid w:val="00BB7C3F"/>
    <w:rsid w:val="00BB7CAE"/>
    <w:rsid w:val="00BB7CFE"/>
    <w:rsid w:val="00BB7D92"/>
    <w:rsid w:val="00BB7DE6"/>
    <w:rsid w:val="00BB7E51"/>
    <w:rsid w:val="00BB7E71"/>
    <w:rsid w:val="00BB7EC7"/>
    <w:rsid w:val="00BB7F35"/>
    <w:rsid w:val="00BB7FDB"/>
    <w:rsid w:val="00BC0012"/>
    <w:rsid w:val="00BC01AF"/>
    <w:rsid w:val="00BC01E1"/>
    <w:rsid w:val="00BC0544"/>
    <w:rsid w:val="00BC0622"/>
    <w:rsid w:val="00BC06B6"/>
    <w:rsid w:val="00BC06F4"/>
    <w:rsid w:val="00BC079D"/>
    <w:rsid w:val="00BC0821"/>
    <w:rsid w:val="00BC0933"/>
    <w:rsid w:val="00BC09EB"/>
    <w:rsid w:val="00BC0A74"/>
    <w:rsid w:val="00BC0A8F"/>
    <w:rsid w:val="00BC0AC1"/>
    <w:rsid w:val="00BC0B03"/>
    <w:rsid w:val="00BC0C67"/>
    <w:rsid w:val="00BC0C7A"/>
    <w:rsid w:val="00BC0CAB"/>
    <w:rsid w:val="00BC0CD0"/>
    <w:rsid w:val="00BC0D2D"/>
    <w:rsid w:val="00BC0D8D"/>
    <w:rsid w:val="00BC0E85"/>
    <w:rsid w:val="00BC116E"/>
    <w:rsid w:val="00BC1215"/>
    <w:rsid w:val="00BC1336"/>
    <w:rsid w:val="00BC15A3"/>
    <w:rsid w:val="00BC15AE"/>
    <w:rsid w:val="00BC15E1"/>
    <w:rsid w:val="00BC165D"/>
    <w:rsid w:val="00BC179C"/>
    <w:rsid w:val="00BC18DF"/>
    <w:rsid w:val="00BC1AF0"/>
    <w:rsid w:val="00BC1BE7"/>
    <w:rsid w:val="00BC1C93"/>
    <w:rsid w:val="00BC1CCF"/>
    <w:rsid w:val="00BC1D36"/>
    <w:rsid w:val="00BC1E48"/>
    <w:rsid w:val="00BC1EAF"/>
    <w:rsid w:val="00BC1EE9"/>
    <w:rsid w:val="00BC1EFD"/>
    <w:rsid w:val="00BC1FBC"/>
    <w:rsid w:val="00BC1FE8"/>
    <w:rsid w:val="00BC1FFC"/>
    <w:rsid w:val="00BC2071"/>
    <w:rsid w:val="00BC2170"/>
    <w:rsid w:val="00BC2189"/>
    <w:rsid w:val="00BC21CE"/>
    <w:rsid w:val="00BC220F"/>
    <w:rsid w:val="00BC2277"/>
    <w:rsid w:val="00BC22F2"/>
    <w:rsid w:val="00BC2379"/>
    <w:rsid w:val="00BC23D0"/>
    <w:rsid w:val="00BC23ED"/>
    <w:rsid w:val="00BC24AF"/>
    <w:rsid w:val="00BC2587"/>
    <w:rsid w:val="00BC25C4"/>
    <w:rsid w:val="00BC25F4"/>
    <w:rsid w:val="00BC264D"/>
    <w:rsid w:val="00BC27D4"/>
    <w:rsid w:val="00BC2838"/>
    <w:rsid w:val="00BC2875"/>
    <w:rsid w:val="00BC2901"/>
    <w:rsid w:val="00BC2915"/>
    <w:rsid w:val="00BC2A4E"/>
    <w:rsid w:val="00BC2A96"/>
    <w:rsid w:val="00BC2B74"/>
    <w:rsid w:val="00BC2B84"/>
    <w:rsid w:val="00BC2C4D"/>
    <w:rsid w:val="00BC2D1B"/>
    <w:rsid w:val="00BC2D57"/>
    <w:rsid w:val="00BC2EAE"/>
    <w:rsid w:val="00BC2ED2"/>
    <w:rsid w:val="00BC2EEA"/>
    <w:rsid w:val="00BC2F82"/>
    <w:rsid w:val="00BC2FB9"/>
    <w:rsid w:val="00BC3096"/>
    <w:rsid w:val="00BC3237"/>
    <w:rsid w:val="00BC32B6"/>
    <w:rsid w:val="00BC3396"/>
    <w:rsid w:val="00BC3508"/>
    <w:rsid w:val="00BC36CA"/>
    <w:rsid w:val="00BC3751"/>
    <w:rsid w:val="00BC37DD"/>
    <w:rsid w:val="00BC38D2"/>
    <w:rsid w:val="00BC38DD"/>
    <w:rsid w:val="00BC3923"/>
    <w:rsid w:val="00BC39E8"/>
    <w:rsid w:val="00BC3AB3"/>
    <w:rsid w:val="00BC3AD6"/>
    <w:rsid w:val="00BC3AF2"/>
    <w:rsid w:val="00BC3B3A"/>
    <w:rsid w:val="00BC3B86"/>
    <w:rsid w:val="00BC3B8A"/>
    <w:rsid w:val="00BC3C3B"/>
    <w:rsid w:val="00BC3C40"/>
    <w:rsid w:val="00BC3C6C"/>
    <w:rsid w:val="00BC3CF8"/>
    <w:rsid w:val="00BC3CFD"/>
    <w:rsid w:val="00BC3DF4"/>
    <w:rsid w:val="00BC3E87"/>
    <w:rsid w:val="00BC3E9C"/>
    <w:rsid w:val="00BC3E9D"/>
    <w:rsid w:val="00BC3EE2"/>
    <w:rsid w:val="00BC3F16"/>
    <w:rsid w:val="00BC3F67"/>
    <w:rsid w:val="00BC3F88"/>
    <w:rsid w:val="00BC3FFE"/>
    <w:rsid w:val="00BC414E"/>
    <w:rsid w:val="00BC433C"/>
    <w:rsid w:val="00BC4414"/>
    <w:rsid w:val="00BC4449"/>
    <w:rsid w:val="00BC4464"/>
    <w:rsid w:val="00BC478B"/>
    <w:rsid w:val="00BC4819"/>
    <w:rsid w:val="00BC495E"/>
    <w:rsid w:val="00BC49C4"/>
    <w:rsid w:val="00BC4A6F"/>
    <w:rsid w:val="00BC4C0F"/>
    <w:rsid w:val="00BC4C10"/>
    <w:rsid w:val="00BC4C62"/>
    <w:rsid w:val="00BC4C8A"/>
    <w:rsid w:val="00BC4D79"/>
    <w:rsid w:val="00BC4F70"/>
    <w:rsid w:val="00BC5010"/>
    <w:rsid w:val="00BC5014"/>
    <w:rsid w:val="00BC5049"/>
    <w:rsid w:val="00BC51BB"/>
    <w:rsid w:val="00BC5261"/>
    <w:rsid w:val="00BC52AE"/>
    <w:rsid w:val="00BC52D7"/>
    <w:rsid w:val="00BC533C"/>
    <w:rsid w:val="00BC5383"/>
    <w:rsid w:val="00BC5386"/>
    <w:rsid w:val="00BC55B7"/>
    <w:rsid w:val="00BC55D8"/>
    <w:rsid w:val="00BC55F5"/>
    <w:rsid w:val="00BC55FB"/>
    <w:rsid w:val="00BC567D"/>
    <w:rsid w:val="00BC56F3"/>
    <w:rsid w:val="00BC56F8"/>
    <w:rsid w:val="00BC5751"/>
    <w:rsid w:val="00BC576D"/>
    <w:rsid w:val="00BC5791"/>
    <w:rsid w:val="00BC57E6"/>
    <w:rsid w:val="00BC58FE"/>
    <w:rsid w:val="00BC5B8A"/>
    <w:rsid w:val="00BC5C46"/>
    <w:rsid w:val="00BC5C5B"/>
    <w:rsid w:val="00BC5C80"/>
    <w:rsid w:val="00BC5C8D"/>
    <w:rsid w:val="00BC5CE8"/>
    <w:rsid w:val="00BC5E7E"/>
    <w:rsid w:val="00BC5EE3"/>
    <w:rsid w:val="00BC5F64"/>
    <w:rsid w:val="00BC5F88"/>
    <w:rsid w:val="00BC6076"/>
    <w:rsid w:val="00BC616F"/>
    <w:rsid w:val="00BC6198"/>
    <w:rsid w:val="00BC61DA"/>
    <w:rsid w:val="00BC62F2"/>
    <w:rsid w:val="00BC63ED"/>
    <w:rsid w:val="00BC6464"/>
    <w:rsid w:val="00BC654A"/>
    <w:rsid w:val="00BC6621"/>
    <w:rsid w:val="00BC6622"/>
    <w:rsid w:val="00BC66F6"/>
    <w:rsid w:val="00BC6765"/>
    <w:rsid w:val="00BC685F"/>
    <w:rsid w:val="00BC6992"/>
    <w:rsid w:val="00BC6998"/>
    <w:rsid w:val="00BC69F0"/>
    <w:rsid w:val="00BC6B66"/>
    <w:rsid w:val="00BC6B9C"/>
    <w:rsid w:val="00BC6CEC"/>
    <w:rsid w:val="00BC6D21"/>
    <w:rsid w:val="00BC6FE8"/>
    <w:rsid w:val="00BC7069"/>
    <w:rsid w:val="00BC706F"/>
    <w:rsid w:val="00BC7070"/>
    <w:rsid w:val="00BC7095"/>
    <w:rsid w:val="00BC70A4"/>
    <w:rsid w:val="00BC70D4"/>
    <w:rsid w:val="00BC71CE"/>
    <w:rsid w:val="00BC71DA"/>
    <w:rsid w:val="00BC729B"/>
    <w:rsid w:val="00BC72BB"/>
    <w:rsid w:val="00BC7322"/>
    <w:rsid w:val="00BC742D"/>
    <w:rsid w:val="00BC74BD"/>
    <w:rsid w:val="00BC756E"/>
    <w:rsid w:val="00BC75D2"/>
    <w:rsid w:val="00BC768C"/>
    <w:rsid w:val="00BC78BE"/>
    <w:rsid w:val="00BC793B"/>
    <w:rsid w:val="00BC79AC"/>
    <w:rsid w:val="00BC79E9"/>
    <w:rsid w:val="00BC7ACF"/>
    <w:rsid w:val="00BC7B0B"/>
    <w:rsid w:val="00BC7B16"/>
    <w:rsid w:val="00BC7B2A"/>
    <w:rsid w:val="00BC7B2C"/>
    <w:rsid w:val="00BC7B6A"/>
    <w:rsid w:val="00BC7C13"/>
    <w:rsid w:val="00BC7C22"/>
    <w:rsid w:val="00BC7CE1"/>
    <w:rsid w:val="00BC7D4E"/>
    <w:rsid w:val="00BC7E06"/>
    <w:rsid w:val="00BC7E46"/>
    <w:rsid w:val="00BC7EB6"/>
    <w:rsid w:val="00BC7EBE"/>
    <w:rsid w:val="00BC7F79"/>
    <w:rsid w:val="00BD00F2"/>
    <w:rsid w:val="00BD011C"/>
    <w:rsid w:val="00BD01BF"/>
    <w:rsid w:val="00BD01D0"/>
    <w:rsid w:val="00BD024E"/>
    <w:rsid w:val="00BD0362"/>
    <w:rsid w:val="00BD0423"/>
    <w:rsid w:val="00BD0462"/>
    <w:rsid w:val="00BD04F3"/>
    <w:rsid w:val="00BD0579"/>
    <w:rsid w:val="00BD06E8"/>
    <w:rsid w:val="00BD07AD"/>
    <w:rsid w:val="00BD07D1"/>
    <w:rsid w:val="00BD090C"/>
    <w:rsid w:val="00BD09D2"/>
    <w:rsid w:val="00BD0A09"/>
    <w:rsid w:val="00BD0A52"/>
    <w:rsid w:val="00BD0A72"/>
    <w:rsid w:val="00BD0AA7"/>
    <w:rsid w:val="00BD0B1A"/>
    <w:rsid w:val="00BD0C0F"/>
    <w:rsid w:val="00BD0D42"/>
    <w:rsid w:val="00BD0D4E"/>
    <w:rsid w:val="00BD0E2F"/>
    <w:rsid w:val="00BD0E5C"/>
    <w:rsid w:val="00BD101A"/>
    <w:rsid w:val="00BD116A"/>
    <w:rsid w:val="00BD129F"/>
    <w:rsid w:val="00BD1401"/>
    <w:rsid w:val="00BD149E"/>
    <w:rsid w:val="00BD14A6"/>
    <w:rsid w:val="00BD1594"/>
    <w:rsid w:val="00BD193A"/>
    <w:rsid w:val="00BD1AC8"/>
    <w:rsid w:val="00BD1B73"/>
    <w:rsid w:val="00BD1BC4"/>
    <w:rsid w:val="00BD1C11"/>
    <w:rsid w:val="00BD1C52"/>
    <w:rsid w:val="00BD1C6A"/>
    <w:rsid w:val="00BD1D60"/>
    <w:rsid w:val="00BD1E3E"/>
    <w:rsid w:val="00BD1F90"/>
    <w:rsid w:val="00BD1FB6"/>
    <w:rsid w:val="00BD2000"/>
    <w:rsid w:val="00BD2010"/>
    <w:rsid w:val="00BD20A8"/>
    <w:rsid w:val="00BD20BB"/>
    <w:rsid w:val="00BD2124"/>
    <w:rsid w:val="00BD2202"/>
    <w:rsid w:val="00BD226F"/>
    <w:rsid w:val="00BD22A7"/>
    <w:rsid w:val="00BD23A9"/>
    <w:rsid w:val="00BD24A2"/>
    <w:rsid w:val="00BD24D4"/>
    <w:rsid w:val="00BD2522"/>
    <w:rsid w:val="00BD26C6"/>
    <w:rsid w:val="00BD270D"/>
    <w:rsid w:val="00BD2852"/>
    <w:rsid w:val="00BD28E8"/>
    <w:rsid w:val="00BD2901"/>
    <w:rsid w:val="00BD2903"/>
    <w:rsid w:val="00BD29DD"/>
    <w:rsid w:val="00BD2A56"/>
    <w:rsid w:val="00BD2B09"/>
    <w:rsid w:val="00BD2B53"/>
    <w:rsid w:val="00BD2BFD"/>
    <w:rsid w:val="00BD2C35"/>
    <w:rsid w:val="00BD2C59"/>
    <w:rsid w:val="00BD2D4C"/>
    <w:rsid w:val="00BD2E28"/>
    <w:rsid w:val="00BD2EF5"/>
    <w:rsid w:val="00BD31C1"/>
    <w:rsid w:val="00BD3209"/>
    <w:rsid w:val="00BD322F"/>
    <w:rsid w:val="00BD3269"/>
    <w:rsid w:val="00BD3273"/>
    <w:rsid w:val="00BD3294"/>
    <w:rsid w:val="00BD32D0"/>
    <w:rsid w:val="00BD3310"/>
    <w:rsid w:val="00BD3381"/>
    <w:rsid w:val="00BD33FF"/>
    <w:rsid w:val="00BD34FC"/>
    <w:rsid w:val="00BD35B9"/>
    <w:rsid w:val="00BD3753"/>
    <w:rsid w:val="00BD3929"/>
    <w:rsid w:val="00BD397F"/>
    <w:rsid w:val="00BD3A40"/>
    <w:rsid w:val="00BD3A97"/>
    <w:rsid w:val="00BD3CA0"/>
    <w:rsid w:val="00BD3D63"/>
    <w:rsid w:val="00BD3DCA"/>
    <w:rsid w:val="00BD3DD6"/>
    <w:rsid w:val="00BD3EDC"/>
    <w:rsid w:val="00BD3F72"/>
    <w:rsid w:val="00BD3F7C"/>
    <w:rsid w:val="00BD3FB3"/>
    <w:rsid w:val="00BD3FC4"/>
    <w:rsid w:val="00BD40B3"/>
    <w:rsid w:val="00BD42FB"/>
    <w:rsid w:val="00BD42FE"/>
    <w:rsid w:val="00BD43C5"/>
    <w:rsid w:val="00BD43F7"/>
    <w:rsid w:val="00BD440C"/>
    <w:rsid w:val="00BD4418"/>
    <w:rsid w:val="00BD441F"/>
    <w:rsid w:val="00BD442E"/>
    <w:rsid w:val="00BD444A"/>
    <w:rsid w:val="00BD471E"/>
    <w:rsid w:val="00BD4723"/>
    <w:rsid w:val="00BD486C"/>
    <w:rsid w:val="00BD4967"/>
    <w:rsid w:val="00BD49A5"/>
    <w:rsid w:val="00BD4A18"/>
    <w:rsid w:val="00BD4ACD"/>
    <w:rsid w:val="00BD4B35"/>
    <w:rsid w:val="00BD4C7F"/>
    <w:rsid w:val="00BD4D07"/>
    <w:rsid w:val="00BD4DF4"/>
    <w:rsid w:val="00BD4E95"/>
    <w:rsid w:val="00BD4E98"/>
    <w:rsid w:val="00BD4F65"/>
    <w:rsid w:val="00BD5017"/>
    <w:rsid w:val="00BD517B"/>
    <w:rsid w:val="00BD53C6"/>
    <w:rsid w:val="00BD53EF"/>
    <w:rsid w:val="00BD5402"/>
    <w:rsid w:val="00BD54B6"/>
    <w:rsid w:val="00BD5521"/>
    <w:rsid w:val="00BD5580"/>
    <w:rsid w:val="00BD55FA"/>
    <w:rsid w:val="00BD5626"/>
    <w:rsid w:val="00BD563F"/>
    <w:rsid w:val="00BD56D9"/>
    <w:rsid w:val="00BD573B"/>
    <w:rsid w:val="00BD58AE"/>
    <w:rsid w:val="00BD597B"/>
    <w:rsid w:val="00BD5B47"/>
    <w:rsid w:val="00BD5BF3"/>
    <w:rsid w:val="00BD5D7C"/>
    <w:rsid w:val="00BD5E88"/>
    <w:rsid w:val="00BD5F42"/>
    <w:rsid w:val="00BD5FB4"/>
    <w:rsid w:val="00BD6045"/>
    <w:rsid w:val="00BD608B"/>
    <w:rsid w:val="00BD60AB"/>
    <w:rsid w:val="00BD6138"/>
    <w:rsid w:val="00BD6143"/>
    <w:rsid w:val="00BD616C"/>
    <w:rsid w:val="00BD6309"/>
    <w:rsid w:val="00BD6350"/>
    <w:rsid w:val="00BD63D9"/>
    <w:rsid w:val="00BD6529"/>
    <w:rsid w:val="00BD67A8"/>
    <w:rsid w:val="00BD68AF"/>
    <w:rsid w:val="00BD6962"/>
    <w:rsid w:val="00BD6C74"/>
    <w:rsid w:val="00BD6D18"/>
    <w:rsid w:val="00BD6D8F"/>
    <w:rsid w:val="00BD6DC5"/>
    <w:rsid w:val="00BD6DE5"/>
    <w:rsid w:val="00BD6DF4"/>
    <w:rsid w:val="00BD6FB4"/>
    <w:rsid w:val="00BD7012"/>
    <w:rsid w:val="00BD704C"/>
    <w:rsid w:val="00BD7057"/>
    <w:rsid w:val="00BD7068"/>
    <w:rsid w:val="00BD7070"/>
    <w:rsid w:val="00BD7083"/>
    <w:rsid w:val="00BD70C3"/>
    <w:rsid w:val="00BD70E4"/>
    <w:rsid w:val="00BD70E8"/>
    <w:rsid w:val="00BD718B"/>
    <w:rsid w:val="00BD727B"/>
    <w:rsid w:val="00BD7387"/>
    <w:rsid w:val="00BD7396"/>
    <w:rsid w:val="00BD7443"/>
    <w:rsid w:val="00BD7674"/>
    <w:rsid w:val="00BD7752"/>
    <w:rsid w:val="00BD77D9"/>
    <w:rsid w:val="00BD7922"/>
    <w:rsid w:val="00BD79DA"/>
    <w:rsid w:val="00BD7AB3"/>
    <w:rsid w:val="00BD7B05"/>
    <w:rsid w:val="00BD7B7A"/>
    <w:rsid w:val="00BD7B8A"/>
    <w:rsid w:val="00BD7C46"/>
    <w:rsid w:val="00BD7CB7"/>
    <w:rsid w:val="00BD7D30"/>
    <w:rsid w:val="00BD7D7A"/>
    <w:rsid w:val="00BD7D9E"/>
    <w:rsid w:val="00BD7DA3"/>
    <w:rsid w:val="00BD7DBB"/>
    <w:rsid w:val="00BD7F8C"/>
    <w:rsid w:val="00BD7F92"/>
    <w:rsid w:val="00BE0096"/>
    <w:rsid w:val="00BE00C9"/>
    <w:rsid w:val="00BE012F"/>
    <w:rsid w:val="00BE0142"/>
    <w:rsid w:val="00BE017F"/>
    <w:rsid w:val="00BE0222"/>
    <w:rsid w:val="00BE029A"/>
    <w:rsid w:val="00BE029F"/>
    <w:rsid w:val="00BE02E8"/>
    <w:rsid w:val="00BE0333"/>
    <w:rsid w:val="00BE036B"/>
    <w:rsid w:val="00BE053C"/>
    <w:rsid w:val="00BE0608"/>
    <w:rsid w:val="00BE062C"/>
    <w:rsid w:val="00BE065F"/>
    <w:rsid w:val="00BE07AC"/>
    <w:rsid w:val="00BE07B9"/>
    <w:rsid w:val="00BE08C5"/>
    <w:rsid w:val="00BE09A5"/>
    <w:rsid w:val="00BE0AB1"/>
    <w:rsid w:val="00BE0ABD"/>
    <w:rsid w:val="00BE0BD8"/>
    <w:rsid w:val="00BE0D1E"/>
    <w:rsid w:val="00BE0EC5"/>
    <w:rsid w:val="00BE0EEF"/>
    <w:rsid w:val="00BE104B"/>
    <w:rsid w:val="00BE10DD"/>
    <w:rsid w:val="00BE10F4"/>
    <w:rsid w:val="00BE12B1"/>
    <w:rsid w:val="00BE1399"/>
    <w:rsid w:val="00BE13F2"/>
    <w:rsid w:val="00BE159D"/>
    <w:rsid w:val="00BE172D"/>
    <w:rsid w:val="00BE18EB"/>
    <w:rsid w:val="00BE18EE"/>
    <w:rsid w:val="00BE194F"/>
    <w:rsid w:val="00BE1958"/>
    <w:rsid w:val="00BE195D"/>
    <w:rsid w:val="00BE19B7"/>
    <w:rsid w:val="00BE19C1"/>
    <w:rsid w:val="00BE1A4A"/>
    <w:rsid w:val="00BE1BE0"/>
    <w:rsid w:val="00BE1BEF"/>
    <w:rsid w:val="00BE1C04"/>
    <w:rsid w:val="00BE1C0C"/>
    <w:rsid w:val="00BE1CBE"/>
    <w:rsid w:val="00BE1CD7"/>
    <w:rsid w:val="00BE1D24"/>
    <w:rsid w:val="00BE1DC8"/>
    <w:rsid w:val="00BE1DE5"/>
    <w:rsid w:val="00BE1E8F"/>
    <w:rsid w:val="00BE201D"/>
    <w:rsid w:val="00BE20CF"/>
    <w:rsid w:val="00BE21AF"/>
    <w:rsid w:val="00BE242A"/>
    <w:rsid w:val="00BE2456"/>
    <w:rsid w:val="00BE249C"/>
    <w:rsid w:val="00BE24B7"/>
    <w:rsid w:val="00BE2580"/>
    <w:rsid w:val="00BE25A2"/>
    <w:rsid w:val="00BE26AF"/>
    <w:rsid w:val="00BE26BC"/>
    <w:rsid w:val="00BE2743"/>
    <w:rsid w:val="00BE27CD"/>
    <w:rsid w:val="00BE286A"/>
    <w:rsid w:val="00BE289C"/>
    <w:rsid w:val="00BE28A1"/>
    <w:rsid w:val="00BE293A"/>
    <w:rsid w:val="00BE293B"/>
    <w:rsid w:val="00BE2965"/>
    <w:rsid w:val="00BE2A40"/>
    <w:rsid w:val="00BE2ABB"/>
    <w:rsid w:val="00BE2AC4"/>
    <w:rsid w:val="00BE2B6A"/>
    <w:rsid w:val="00BE2BAC"/>
    <w:rsid w:val="00BE2C1F"/>
    <w:rsid w:val="00BE2C3B"/>
    <w:rsid w:val="00BE2C9C"/>
    <w:rsid w:val="00BE2CAD"/>
    <w:rsid w:val="00BE2DCE"/>
    <w:rsid w:val="00BE2E49"/>
    <w:rsid w:val="00BE2EDE"/>
    <w:rsid w:val="00BE2F26"/>
    <w:rsid w:val="00BE2FC9"/>
    <w:rsid w:val="00BE300A"/>
    <w:rsid w:val="00BE301C"/>
    <w:rsid w:val="00BE3048"/>
    <w:rsid w:val="00BE30EB"/>
    <w:rsid w:val="00BE312C"/>
    <w:rsid w:val="00BE313D"/>
    <w:rsid w:val="00BE3161"/>
    <w:rsid w:val="00BE31B1"/>
    <w:rsid w:val="00BE31E3"/>
    <w:rsid w:val="00BE325E"/>
    <w:rsid w:val="00BE33B2"/>
    <w:rsid w:val="00BE34B1"/>
    <w:rsid w:val="00BE34CF"/>
    <w:rsid w:val="00BE3515"/>
    <w:rsid w:val="00BE36D1"/>
    <w:rsid w:val="00BE3772"/>
    <w:rsid w:val="00BE37D1"/>
    <w:rsid w:val="00BE3824"/>
    <w:rsid w:val="00BE3847"/>
    <w:rsid w:val="00BE39DB"/>
    <w:rsid w:val="00BE3AF0"/>
    <w:rsid w:val="00BE3B0E"/>
    <w:rsid w:val="00BE3BC6"/>
    <w:rsid w:val="00BE3C94"/>
    <w:rsid w:val="00BE3CAF"/>
    <w:rsid w:val="00BE3D11"/>
    <w:rsid w:val="00BE3DF0"/>
    <w:rsid w:val="00BE3E6F"/>
    <w:rsid w:val="00BE3ED6"/>
    <w:rsid w:val="00BE40AA"/>
    <w:rsid w:val="00BE42C0"/>
    <w:rsid w:val="00BE4356"/>
    <w:rsid w:val="00BE4546"/>
    <w:rsid w:val="00BE4565"/>
    <w:rsid w:val="00BE4592"/>
    <w:rsid w:val="00BE4643"/>
    <w:rsid w:val="00BE464C"/>
    <w:rsid w:val="00BE46D9"/>
    <w:rsid w:val="00BE47A1"/>
    <w:rsid w:val="00BE47C5"/>
    <w:rsid w:val="00BE48D1"/>
    <w:rsid w:val="00BE496B"/>
    <w:rsid w:val="00BE49AB"/>
    <w:rsid w:val="00BE4C2F"/>
    <w:rsid w:val="00BE4CA5"/>
    <w:rsid w:val="00BE4D83"/>
    <w:rsid w:val="00BE4EB0"/>
    <w:rsid w:val="00BE4F14"/>
    <w:rsid w:val="00BE509B"/>
    <w:rsid w:val="00BE50B1"/>
    <w:rsid w:val="00BE51EB"/>
    <w:rsid w:val="00BE522D"/>
    <w:rsid w:val="00BE5236"/>
    <w:rsid w:val="00BE5319"/>
    <w:rsid w:val="00BE5422"/>
    <w:rsid w:val="00BE5438"/>
    <w:rsid w:val="00BE5A4A"/>
    <w:rsid w:val="00BE5B39"/>
    <w:rsid w:val="00BE5B5B"/>
    <w:rsid w:val="00BE5B9C"/>
    <w:rsid w:val="00BE5BF0"/>
    <w:rsid w:val="00BE5D0A"/>
    <w:rsid w:val="00BE5D51"/>
    <w:rsid w:val="00BE5D8B"/>
    <w:rsid w:val="00BE5DA3"/>
    <w:rsid w:val="00BE5DFD"/>
    <w:rsid w:val="00BE5E1D"/>
    <w:rsid w:val="00BE5E4D"/>
    <w:rsid w:val="00BE5E7A"/>
    <w:rsid w:val="00BE5E9E"/>
    <w:rsid w:val="00BE5EC7"/>
    <w:rsid w:val="00BE5F31"/>
    <w:rsid w:val="00BE61E9"/>
    <w:rsid w:val="00BE6202"/>
    <w:rsid w:val="00BE621E"/>
    <w:rsid w:val="00BE6227"/>
    <w:rsid w:val="00BE63AC"/>
    <w:rsid w:val="00BE63FC"/>
    <w:rsid w:val="00BE6423"/>
    <w:rsid w:val="00BE6426"/>
    <w:rsid w:val="00BE6466"/>
    <w:rsid w:val="00BE6498"/>
    <w:rsid w:val="00BE6540"/>
    <w:rsid w:val="00BE67BE"/>
    <w:rsid w:val="00BE6856"/>
    <w:rsid w:val="00BE68A8"/>
    <w:rsid w:val="00BE68F8"/>
    <w:rsid w:val="00BE69A1"/>
    <w:rsid w:val="00BE6AC6"/>
    <w:rsid w:val="00BE6BF8"/>
    <w:rsid w:val="00BE6D1D"/>
    <w:rsid w:val="00BE6DBB"/>
    <w:rsid w:val="00BE6DE8"/>
    <w:rsid w:val="00BE6E08"/>
    <w:rsid w:val="00BE6E09"/>
    <w:rsid w:val="00BE6E2E"/>
    <w:rsid w:val="00BE6E4F"/>
    <w:rsid w:val="00BE6E60"/>
    <w:rsid w:val="00BE6F47"/>
    <w:rsid w:val="00BE6FD4"/>
    <w:rsid w:val="00BE705A"/>
    <w:rsid w:val="00BE7085"/>
    <w:rsid w:val="00BE70E1"/>
    <w:rsid w:val="00BE716B"/>
    <w:rsid w:val="00BE72C3"/>
    <w:rsid w:val="00BE73C8"/>
    <w:rsid w:val="00BE741F"/>
    <w:rsid w:val="00BE75E7"/>
    <w:rsid w:val="00BE7662"/>
    <w:rsid w:val="00BE7714"/>
    <w:rsid w:val="00BE77BD"/>
    <w:rsid w:val="00BE77E5"/>
    <w:rsid w:val="00BE77F8"/>
    <w:rsid w:val="00BE78A3"/>
    <w:rsid w:val="00BE78E6"/>
    <w:rsid w:val="00BE7978"/>
    <w:rsid w:val="00BE79E1"/>
    <w:rsid w:val="00BE7A69"/>
    <w:rsid w:val="00BE7A94"/>
    <w:rsid w:val="00BE7B13"/>
    <w:rsid w:val="00BE7BAB"/>
    <w:rsid w:val="00BE7BD4"/>
    <w:rsid w:val="00BE7D4C"/>
    <w:rsid w:val="00BE7DB9"/>
    <w:rsid w:val="00BE7E1A"/>
    <w:rsid w:val="00BE7E53"/>
    <w:rsid w:val="00BE7EE2"/>
    <w:rsid w:val="00BE7F74"/>
    <w:rsid w:val="00BE7F96"/>
    <w:rsid w:val="00BE7FCF"/>
    <w:rsid w:val="00BF00B4"/>
    <w:rsid w:val="00BF00C5"/>
    <w:rsid w:val="00BF00F5"/>
    <w:rsid w:val="00BF0103"/>
    <w:rsid w:val="00BF0261"/>
    <w:rsid w:val="00BF02EB"/>
    <w:rsid w:val="00BF0376"/>
    <w:rsid w:val="00BF047A"/>
    <w:rsid w:val="00BF04C5"/>
    <w:rsid w:val="00BF058F"/>
    <w:rsid w:val="00BF062B"/>
    <w:rsid w:val="00BF07E3"/>
    <w:rsid w:val="00BF0959"/>
    <w:rsid w:val="00BF0960"/>
    <w:rsid w:val="00BF096E"/>
    <w:rsid w:val="00BF09F6"/>
    <w:rsid w:val="00BF0A2C"/>
    <w:rsid w:val="00BF0AA0"/>
    <w:rsid w:val="00BF0B16"/>
    <w:rsid w:val="00BF0C82"/>
    <w:rsid w:val="00BF0CC3"/>
    <w:rsid w:val="00BF0DBA"/>
    <w:rsid w:val="00BF0E00"/>
    <w:rsid w:val="00BF0EE0"/>
    <w:rsid w:val="00BF0F37"/>
    <w:rsid w:val="00BF1137"/>
    <w:rsid w:val="00BF1239"/>
    <w:rsid w:val="00BF13AF"/>
    <w:rsid w:val="00BF13D3"/>
    <w:rsid w:val="00BF1477"/>
    <w:rsid w:val="00BF15A6"/>
    <w:rsid w:val="00BF1637"/>
    <w:rsid w:val="00BF1646"/>
    <w:rsid w:val="00BF16EB"/>
    <w:rsid w:val="00BF173D"/>
    <w:rsid w:val="00BF1747"/>
    <w:rsid w:val="00BF183A"/>
    <w:rsid w:val="00BF192C"/>
    <w:rsid w:val="00BF1941"/>
    <w:rsid w:val="00BF19CA"/>
    <w:rsid w:val="00BF19F3"/>
    <w:rsid w:val="00BF1A5A"/>
    <w:rsid w:val="00BF1AAB"/>
    <w:rsid w:val="00BF1ABD"/>
    <w:rsid w:val="00BF1AE1"/>
    <w:rsid w:val="00BF1B2C"/>
    <w:rsid w:val="00BF1BA5"/>
    <w:rsid w:val="00BF1C19"/>
    <w:rsid w:val="00BF1C42"/>
    <w:rsid w:val="00BF1D11"/>
    <w:rsid w:val="00BF1D1B"/>
    <w:rsid w:val="00BF1D68"/>
    <w:rsid w:val="00BF1E9F"/>
    <w:rsid w:val="00BF1F1D"/>
    <w:rsid w:val="00BF1F4F"/>
    <w:rsid w:val="00BF1FE7"/>
    <w:rsid w:val="00BF213C"/>
    <w:rsid w:val="00BF21B5"/>
    <w:rsid w:val="00BF21C2"/>
    <w:rsid w:val="00BF23FD"/>
    <w:rsid w:val="00BF2488"/>
    <w:rsid w:val="00BF25CD"/>
    <w:rsid w:val="00BF26D3"/>
    <w:rsid w:val="00BF26EE"/>
    <w:rsid w:val="00BF277E"/>
    <w:rsid w:val="00BF2808"/>
    <w:rsid w:val="00BF2815"/>
    <w:rsid w:val="00BF2875"/>
    <w:rsid w:val="00BF28EA"/>
    <w:rsid w:val="00BF2A15"/>
    <w:rsid w:val="00BF2A6C"/>
    <w:rsid w:val="00BF2BC9"/>
    <w:rsid w:val="00BF2BD4"/>
    <w:rsid w:val="00BF2BD7"/>
    <w:rsid w:val="00BF2BF6"/>
    <w:rsid w:val="00BF2E4F"/>
    <w:rsid w:val="00BF2E64"/>
    <w:rsid w:val="00BF30BD"/>
    <w:rsid w:val="00BF3108"/>
    <w:rsid w:val="00BF314B"/>
    <w:rsid w:val="00BF31B6"/>
    <w:rsid w:val="00BF32F4"/>
    <w:rsid w:val="00BF3396"/>
    <w:rsid w:val="00BF33EA"/>
    <w:rsid w:val="00BF3577"/>
    <w:rsid w:val="00BF35E4"/>
    <w:rsid w:val="00BF3712"/>
    <w:rsid w:val="00BF37C3"/>
    <w:rsid w:val="00BF38E0"/>
    <w:rsid w:val="00BF390D"/>
    <w:rsid w:val="00BF3927"/>
    <w:rsid w:val="00BF398C"/>
    <w:rsid w:val="00BF3A17"/>
    <w:rsid w:val="00BF3A7D"/>
    <w:rsid w:val="00BF3ACB"/>
    <w:rsid w:val="00BF3AF0"/>
    <w:rsid w:val="00BF3B91"/>
    <w:rsid w:val="00BF3C60"/>
    <w:rsid w:val="00BF3C9B"/>
    <w:rsid w:val="00BF3D21"/>
    <w:rsid w:val="00BF3D83"/>
    <w:rsid w:val="00BF3D86"/>
    <w:rsid w:val="00BF3DBB"/>
    <w:rsid w:val="00BF3DF4"/>
    <w:rsid w:val="00BF40E5"/>
    <w:rsid w:val="00BF40E7"/>
    <w:rsid w:val="00BF4108"/>
    <w:rsid w:val="00BF411F"/>
    <w:rsid w:val="00BF419B"/>
    <w:rsid w:val="00BF4265"/>
    <w:rsid w:val="00BF4269"/>
    <w:rsid w:val="00BF4372"/>
    <w:rsid w:val="00BF4391"/>
    <w:rsid w:val="00BF4555"/>
    <w:rsid w:val="00BF455F"/>
    <w:rsid w:val="00BF4570"/>
    <w:rsid w:val="00BF4638"/>
    <w:rsid w:val="00BF473C"/>
    <w:rsid w:val="00BF4741"/>
    <w:rsid w:val="00BF47D3"/>
    <w:rsid w:val="00BF4804"/>
    <w:rsid w:val="00BF481F"/>
    <w:rsid w:val="00BF493E"/>
    <w:rsid w:val="00BF49A2"/>
    <w:rsid w:val="00BF49A8"/>
    <w:rsid w:val="00BF49C7"/>
    <w:rsid w:val="00BF4ACA"/>
    <w:rsid w:val="00BF4BCE"/>
    <w:rsid w:val="00BF4CC3"/>
    <w:rsid w:val="00BF4D61"/>
    <w:rsid w:val="00BF4E6F"/>
    <w:rsid w:val="00BF4EA0"/>
    <w:rsid w:val="00BF4EDD"/>
    <w:rsid w:val="00BF4F11"/>
    <w:rsid w:val="00BF4F81"/>
    <w:rsid w:val="00BF5001"/>
    <w:rsid w:val="00BF50C5"/>
    <w:rsid w:val="00BF515A"/>
    <w:rsid w:val="00BF5252"/>
    <w:rsid w:val="00BF53D1"/>
    <w:rsid w:val="00BF53D8"/>
    <w:rsid w:val="00BF540B"/>
    <w:rsid w:val="00BF540F"/>
    <w:rsid w:val="00BF5412"/>
    <w:rsid w:val="00BF545A"/>
    <w:rsid w:val="00BF549B"/>
    <w:rsid w:val="00BF54B8"/>
    <w:rsid w:val="00BF5516"/>
    <w:rsid w:val="00BF5533"/>
    <w:rsid w:val="00BF55E7"/>
    <w:rsid w:val="00BF570B"/>
    <w:rsid w:val="00BF5767"/>
    <w:rsid w:val="00BF57D5"/>
    <w:rsid w:val="00BF5846"/>
    <w:rsid w:val="00BF5869"/>
    <w:rsid w:val="00BF58FE"/>
    <w:rsid w:val="00BF5C12"/>
    <w:rsid w:val="00BF5C64"/>
    <w:rsid w:val="00BF5CE8"/>
    <w:rsid w:val="00BF5D80"/>
    <w:rsid w:val="00BF5E04"/>
    <w:rsid w:val="00BF5E5A"/>
    <w:rsid w:val="00BF5E7B"/>
    <w:rsid w:val="00BF5ED5"/>
    <w:rsid w:val="00BF5F1E"/>
    <w:rsid w:val="00BF6046"/>
    <w:rsid w:val="00BF6308"/>
    <w:rsid w:val="00BF6932"/>
    <w:rsid w:val="00BF698E"/>
    <w:rsid w:val="00BF69ED"/>
    <w:rsid w:val="00BF6ADD"/>
    <w:rsid w:val="00BF6B47"/>
    <w:rsid w:val="00BF6B84"/>
    <w:rsid w:val="00BF6CC2"/>
    <w:rsid w:val="00BF6D1F"/>
    <w:rsid w:val="00BF6D4A"/>
    <w:rsid w:val="00BF6DCD"/>
    <w:rsid w:val="00BF6E6E"/>
    <w:rsid w:val="00BF6EFF"/>
    <w:rsid w:val="00BF6F1E"/>
    <w:rsid w:val="00BF6FC3"/>
    <w:rsid w:val="00BF6FE7"/>
    <w:rsid w:val="00BF702A"/>
    <w:rsid w:val="00BF70DF"/>
    <w:rsid w:val="00BF7118"/>
    <w:rsid w:val="00BF7154"/>
    <w:rsid w:val="00BF7409"/>
    <w:rsid w:val="00BF742C"/>
    <w:rsid w:val="00BF74C7"/>
    <w:rsid w:val="00BF74D5"/>
    <w:rsid w:val="00BF75B9"/>
    <w:rsid w:val="00BF76E3"/>
    <w:rsid w:val="00BF77DA"/>
    <w:rsid w:val="00BF77F6"/>
    <w:rsid w:val="00BF7820"/>
    <w:rsid w:val="00BF7908"/>
    <w:rsid w:val="00BF7953"/>
    <w:rsid w:val="00BF79F0"/>
    <w:rsid w:val="00BF7A1F"/>
    <w:rsid w:val="00BF7AF2"/>
    <w:rsid w:val="00BF7C26"/>
    <w:rsid w:val="00BF7D7C"/>
    <w:rsid w:val="00BF7DB5"/>
    <w:rsid w:val="00BF7ED2"/>
    <w:rsid w:val="00BF7FE4"/>
    <w:rsid w:val="00C0004D"/>
    <w:rsid w:val="00C0034C"/>
    <w:rsid w:val="00C00476"/>
    <w:rsid w:val="00C0049C"/>
    <w:rsid w:val="00C005AB"/>
    <w:rsid w:val="00C00615"/>
    <w:rsid w:val="00C006D5"/>
    <w:rsid w:val="00C00778"/>
    <w:rsid w:val="00C00796"/>
    <w:rsid w:val="00C0084B"/>
    <w:rsid w:val="00C009ED"/>
    <w:rsid w:val="00C00BC6"/>
    <w:rsid w:val="00C00C91"/>
    <w:rsid w:val="00C00CD0"/>
    <w:rsid w:val="00C00D14"/>
    <w:rsid w:val="00C00D1B"/>
    <w:rsid w:val="00C00D4E"/>
    <w:rsid w:val="00C00D8E"/>
    <w:rsid w:val="00C00ECB"/>
    <w:rsid w:val="00C00F3A"/>
    <w:rsid w:val="00C00F59"/>
    <w:rsid w:val="00C00F9C"/>
    <w:rsid w:val="00C010F9"/>
    <w:rsid w:val="00C0116C"/>
    <w:rsid w:val="00C0125D"/>
    <w:rsid w:val="00C013B4"/>
    <w:rsid w:val="00C01451"/>
    <w:rsid w:val="00C01468"/>
    <w:rsid w:val="00C01543"/>
    <w:rsid w:val="00C01586"/>
    <w:rsid w:val="00C015A3"/>
    <w:rsid w:val="00C015DF"/>
    <w:rsid w:val="00C015EA"/>
    <w:rsid w:val="00C0162B"/>
    <w:rsid w:val="00C0170E"/>
    <w:rsid w:val="00C0175E"/>
    <w:rsid w:val="00C01798"/>
    <w:rsid w:val="00C017F1"/>
    <w:rsid w:val="00C01854"/>
    <w:rsid w:val="00C01860"/>
    <w:rsid w:val="00C01883"/>
    <w:rsid w:val="00C0198B"/>
    <w:rsid w:val="00C019A1"/>
    <w:rsid w:val="00C01B73"/>
    <w:rsid w:val="00C01C1A"/>
    <w:rsid w:val="00C01D6B"/>
    <w:rsid w:val="00C01DAC"/>
    <w:rsid w:val="00C01E59"/>
    <w:rsid w:val="00C01F6D"/>
    <w:rsid w:val="00C01F8D"/>
    <w:rsid w:val="00C01F9B"/>
    <w:rsid w:val="00C01FBD"/>
    <w:rsid w:val="00C02061"/>
    <w:rsid w:val="00C0214C"/>
    <w:rsid w:val="00C02294"/>
    <w:rsid w:val="00C0236D"/>
    <w:rsid w:val="00C0268C"/>
    <w:rsid w:val="00C028DA"/>
    <w:rsid w:val="00C02921"/>
    <w:rsid w:val="00C0299F"/>
    <w:rsid w:val="00C029EE"/>
    <w:rsid w:val="00C02B5D"/>
    <w:rsid w:val="00C02B9C"/>
    <w:rsid w:val="00C02C43"/>
    <w:rsid w:val="00C02C79"/>
    <w:rsid w:val="00C02CC0"/>
    <w:rsid w:val="00C02D32"/>
    <w:rsid w:val="00C02E01"/>
    <w:rsid w:val="00C02F02"/>
    <w:rsid w:val="00C02F68"/>
    <w:rsid w:val="00C0302F"/>
    <w:rsid w:val="00C0317F"/>
    <w:rsid w:val="00C03180"/>
    <w:rsid w:val="00C031A7"/>
    <w:rsid w:val="00C031D8"/>
    <w:rsid w:val="00C0329C"/>
    <w:rsid w:val="00C032DE"/>
    <w:rsid w:val="00C0330A"/>
    <w:rsid w:val="00C03318"/>
    <w:rsid w:val="00C03389"/>
    <w:rsid w:val="00C033EC"/>
    <w:rsid w:val="00C034AC"/>
    <w:rsid w:val="00C03500"/>
    <w:rsid w:val="00C0350A"/>
    <w:rsid w:val="00C03602"/>
    <w:rsid w:val="00C03698"/>
    <w:rsid w:val="00C0370B"/>
    <w:rsid w:val="00C037AD"/>
    <w:rsid w:val="00C037BD"/>
    <w:rsid w:val="00C037FA"/>
    <w:rsid w:val="00C038E0"/>
    <w:rsid w:val="00C03A90"/>
    <w:rsid w:val="00C03B17"/>
    <w:rsid w:val="00C03BF9"/>
    <w:rsid w:val="00C03D31"/>
    <w:rsid w:val="00C03E29"/>
    <w:rsid w:val="00C03E2A"/>
    <w:rsid w:val="00C03E60"/>
    <w:rsid w:val="00C03E6F"/>
    <w:rsid w:val="00C03EE2"/>
    <w:rsid w:val="00C03FC0"/>
    <w:rsid w:val="00C04171"/>
    <w:rsid w:val="00C042A7"/>
    <w:rsid w:val="00C044FC"/>
    <w:rsid w:val="00C04508"/>
    <w:rsid w:val="00C0464F"/>
    <w:rsid w:val="00C046DD"/>
    <w:rsid w:val="00C047B9"/>
    <w:rsid w:val="00C0481A"/>
    <w:rsid w:val="00C04862"/>
    <w:rsid w:val="00C04873"/>
    <w:rsid w:val="00C0490A"/>
    <w:rsid w:val="00C04BAB"/>
    <w:rsid w:val="00C04BF1"/>
    <w:rsid w:val="00C04C2F"/>
    <w:rsid w:val="00C04D35"/>
    <w:rsid w:val="00C04D71"/>
    <w:rsid w:val="00C04DCC"/>
    <w:rsid w:val="00C04DEB"/>
    <w:rsid w:val="00C04E22"/>
    <w:rsid w:val="00C04E69"/>
    <w:rsid w:val="00C04E7A"/>
    <w:rsid w:val="00C04F9B"/>
    <w:rsid w:val="00C04FA2"/>
    <w:rsid w:val="00C050DD"/>
    <w:rsid w:val="00C05121"/>
    <w:rsid w:val="00C0520D"/>
    <w:rsid w:val="00C0539F"/>
    <w:rsid w:val="00C05417"/>
    <w:rsid w:val="00C05485"/>
    <w:rsid w:val="00C055C4"/>
    <w:rsid w:val="00C05605"/>
    <w:rsid w:val="00C05662"/>
    <w:rsid w:val="00C056CE"/>
    <w:rsid w:val="00C05824"/>
    <w:rsid w:val="00C0589A"/>
    <w:rsid w:val="00C05923"/>
    <w:rsid w:val="00C05956"/>
    <w:rsid w:val="00C05A07"/>
    <w:rsid w:val="00C05B0F"/>
    <w:rsid w:val="00C05C00"/>
    <w:rsid w:val="00C05D2B"/>
    <w:rsid w:val="00C05DD5"/>
    <w:rsid w:val="00C06059"/>
    <w:rsid w:val="00C06095"/>
    <w:rsid w:val="00C061E1"/>
    <w:rsid w:val="00C06324"/>
    <w:rsid w:val="00C06390"/>
    <w:rsid w:val="00C0646C"/>
    <w:rsid w:val="00C06492"/>
    <w:rsid w:val="00C06512"/>
    <w:rsid w:val="00C066A6"/>
    <w:rsid w:val="00C066C9"/>
    <w:rsid w:val="00C06714"/>
    <w:rsid w:val="00C06734"/>
    <w:rsid w:val="00C0676E"/>
    <w:rsid w:val="00C067AD"/>
    <w:rsid w:val="00C067E9"/>
    <w:rsid w:val="00C0686B"/>
    <w:rsid w:val="00C068CC"/>
    <w:rsid w:val="00C06945"/>
    <w:rsid w:val="00C069D9"/>
    <w:rsid w:val="00C06A3E"/>
    <w:rsid w:val="00C06A94"/>
    <w:rsid w:val="00C06C9D"/>
    <w:rsid w:val="00C06CAA"/>
    <w:rsid w:val="00C06D76"/>
    <w:rsid w:val="00C06E5E"/>
    <w:rsid w:val="00C06FED"/>
    <w:rsid w:val="00C07064"/>
    <w:rsid w:val="00C07084"/>
    <w:rsid w:val="00C070BD"/>
    <w:rsid w:val="00C07136"/>
    <w:rsid w:val="00C07245"/>
    <w:rsid w:val="00C072D8"/>
    <w:rsid w:val="00C07304"/>
    <w:rsid w:val="00C07309"/>
    <w:rsid w:val="00C07323"/>
    <w:rsid w:val="00C0735C"/>
    <w:rsid w:val="00C073F1"/>
    <w:rsid w:val="00C076B3"/>
    <w:rsid w:val="00C078A5"/>
    <w:rsid w:val="00C07901"/>
    <w:rsid w:val="00C07910"/>
    <w:rsid w:val="00C07918"/>
    <w:rsid w:val="00C07946"/>
    <w:rsid w:val="00C07977"/>
    <w:rsid w:val="00C07A1B"/>
    <w:rsid w:val="00C07A62"/>
    <w:rsid w:val="00C07A75"/>
    <w:rsid w:val="00C07A91"/>
    <w:rsid w:val="00C07AA7"/>
    <w:rsid w:val="00C07B26"/>
    <w:rsid w:val="00C07B8D"/>
    <w:rsid w:val="00C07BD8"/>
    <w:rsid w:val="00C07BE6"/>
    <w:rsid w:val="00C07C4C"/>
    <w:rsid w:val="00C07CC0"/>
    <w:rsid w:val="00C07D4E"/>
    <w:rsid w:val="00C07E15"/>
    <w:rsid w:val="00C07E21"/>
    <w:rsid w:val="00C07E6C"/>
    <w:rsid w:val="00C07ED5"/>
    <w:rsid w:val="00C07EED"/>
    <w:rsid w:val="00C07EF8"/>
    <w:rsid w:val="00C07F27"/>
    <w:rsid w:val="00C07F73"/>
    <w:rsid w:val="00C07FC5"/>
    <w:rsid w:val="00C1006B"/>
    <w:rsid w:val="00C100A3"/>
    <w:rsid w:val="00C10127"/>
    <w:rsid w:val="00C10149"/>
    <w:rsid w:val="00C101BD"/>
    <w:rsid w:val="00C101BE"/>
    <w:rsid w:val="00C101E6"/>
    <w:rsid w:val="00C10263"/>
    <w:rsid w:val="00C10330"/>
    <w:rsid w:val="00C10347"/>
    <w:rsid w:val="00C103A8"/>
    <w:rsid w:val="00C10572"/>
    <w:rsid w:val="00C1064D"/>
    <w:rsid w:val="00C10704"/>
    <w:rsid w:val="00C10783"/>
    <w:rsid w:val="00C10A3A"/>
    <w:rsid w:val="00C10A98"/>
    <w:rsid w:val="00C10B6D"/>
    <w:rsid w:val="00C10C4A"/>
    <w:rsid w:val="00C10C5F"/>
    <w:rsid w:val="00C10D1E"/>
    <w:rsid w:val="00C10D76"/>
    <w:rsid w:val="00C10E19"/>
    <w:rsid w:val="00C10EA1"/>
    <w:rsid w:val="00C10F02"/>
    <w:rsid w:val="00C10F5D"/>
    <w:rsid w:val="00C10F7C"/>
    <w:rsid w:val="00C10F93"/>
    <w:rsid w:val="00C110C8"/>
    <w:rsid w:val="00C110D0"/>
    <w:rsid w:val="00C1119B"/>
    <w:rsid w:val="00C111AC"/>
    <w:rsid w:val="00C1120C"/>
    <w:rsid w:val="00C112BC"/>
    <w:rsid w:val="00C1159F"/>
    <w:rsid w:val="00C115CC"/>
    <w:rsid w:val="00C115F8"/>
    <w:rsid w:val="00C116EA"/>
    <w:rsid w:val="00C11712"/>
    <w:rsid w:val="00C11734"/>
    <w:rsid w:val="00C117EC"/>
    <w:rsid w:val="00C119DF"/>
    <w:rsid w:val="00C11A36"/>
    <w:rsid w:val="00C11ADF"/>
    <w:rsid w:val="00C11AF8"/>
    <w:rsid w:val="00C11BE3"/>
    <w:rsid w:val="00C11D2B"/>
    <w:rsid w:val="00C11D5D"/>
    <w:rsid w:val="00C11DA2"/>
    <w:rsid w:val="00C11E5F"/>
    <w:rsid w:val="00C11ECD"/>
    <w:rsid w:val="00C11F63"/>
    <w:rsid w:val="00C120E8"/>
    <w:rsid w:val="00C120F7"/>
    <w:rsid w:val="00C121BB"/>
    <w:rsid w:val="00C1225D"/>
    <w:rsid w:val="00C122A8"/>
    <w:rsid w:val="00C122B7"/>
    <w:rsid w:val="00C1234F"/>
    <w:rsid w:val="00C12359"/>
    <w:rsid w:val="00C12404"/>
    <w:rsid w:val="00C12429"/>
    <w:rsid w:val="00C12431"/>
    <w:rsid w:val="00C126D6"/>
    <w:rsid w:val="00C127B2"/>
    <w:rsid w:val="00C12868"/>
    <w:rsid w:val="00C12873"/>
    <w:rsid w:val="00C128C9"/>
    <w:rsid w:val="00C129FB"/>
    <w:rsid w:val="00C12AF1"/>
    <w:rsid w:val="00C12B47"/>
    <w:rsid w:val="00C12B62"/>
    <w:rsid w:val="00C12BE0"/>
    <w:rsid w:val="00C12BFA"/>
    <w:rsid w:val="00C12C78"/>
    <w:rsid w:val="00C12CE9"/>
    <w:rsid w:val="00C12D0B"/>
    <w:rsid w:val="00C12D0D"/>
    <w:rsid w:val="00C12D1D"/>
    <w:rsid w:val="00C12DDE"/>
    <w:rsid w:val="00C12E13"/>
    <w:rsid w:val="00C12E4D"/>
    <w:rsid w:val="00C12F2B"/>
    <w:rsid w:val="00C12F74"/>
    <w:rsid w:val="00C130B1"/>
    <w:rsid w:val="00C1320F"/>
    <w:rsid w:val="00C13216"/>
    <w:rsid w:val="00C132F9"/>
    <w:rsid w:val="00C133FB"/>
    <w:rsid w:val="00C13428"/>
    <w:rsid w:val="00C13563"/>
    <w:rsid w:val="00C135B5"/>
    <w:rsid w:val="00C135C3"/>
    <w:rsid w:val="00C135DD"/>
    <w:rsid w:val="00C13873"/>
    <w:rsid w:val="00C1399A"/>
    <w:rsid w:val="00C139A1"/>
    <w:rsid w:val="00C13AE4"/>
    <w:rsid w:val="00C13B56"/>
    <w:rsid w:val="00C13B62"/>
    <w:rsid w:val="00C13C0C"/>
    <w:rsid w:val="00C13D50"/>
    <w:rsid w:val="00C13DA6"/>
    <w:rsid w:val="00C13E85"/>
    <w:rsid w:val="00C1402D"/>
    <w:rsid w:val="00C1434A"/>
    <w:rsid w:val="00C1435C"/>
    <w:rsid w:val="00C1441C"/>
    <w:rsid w:val="00C1451B"/>
    <w:rsid w:val="00C14707"/>
    <w:rsid w:val="00C14838"/>
    <w:rsid w:val="00C14972"/>
    <w:rsid w:val="00C14A36"/>
    <w:rsid w:val="00C14A4A"/>
    <w:rsid w:val="00C14C21"/>
    <w:rsid w:val="00C14CC0"/>
    <w:rsid w:val="00C14D26"/>
    <w:rsid w:val="00C14D75"/>
    <w:rsid w:val="00C14DA6"/>
    <w:rsid w:val="00C14DCB"/>
    <w:rsid w:val="00C14DD9"/>
    <w:rsid w:val="00C14F2F"/>
    <w:rsid w:val="00C1502B"/>
    <w:rsid w:val="00C150EA"/>
    <w:rsid w:val="00C1511A"/>
    <w:rsid w:val="00C15143"/>
    <w:rsid w:val="00C151C3"/>
    <w:rsid w:val="00C151C9"/>
    <w:rsid w:val="00C152A8"/>
    <w:rsid w:val="00C152E6"/>
    <w:rsid w:val="00C15323"/>
    <w:rsid w:val="00C1535D"/>
    <w:rsid w:val="00C15449"/>
    <w:rsid w:val="00C15471"/>
    <w:rsid w:val="00C154DF"/>
    <w:rsid w:val="00C15549"/>
    <w:rsid w:val="00C1566F"/>
    <w:rsid w:val="00C15732"/>
    <w:rsid w:val="00C15735"/>
    <w:rsid w:val="00C157B4"/>
    <w:rsid w:val="00C15988"/>
    <w:rsid w:val="00C15A10"/>
    <w:rsid w:val="00C15B75"/>
    <w:rsid w:val="00C15B80"/>
    <w:rsid w:val="00C15BA0"/>
    <w:rsid w:val="00C15DC1"/>
    <w:rsid w:val="00C15DE9"/>
    <w:rsid w:val="00C15DF1"/>
    <w:rsid w:val="00C15E7C"/>
    <w:rsid w:val="00C15EBB"/>
    <w:rsid w:val="00C15EF6"/>
    <w:rsid w:val="00C15EFA"/>
    <w:rsid w:val="00C15F39"/>
    <w:rsid w:val="00C15FF9"/>
    <w:rsid w:val="00C15FFC"/>
    <w:rsid w:val="00C16019"/>
    <w:rsid w:val="00C1604C"/>
    <w:rsid w:val="00C16174"/>
    <w:rsid w:val="00C1628B"/>
    <w:rsid w:val="00C162CA"/>
    <w:rsid w:val="00C162E5"/>
    <w:rsid w:val="00C16380"/>
    <w:rsid w:val="00C163EA"/>
    <w:rsid w:val="00C1640F"/>
    <w:rsid w:val="00C164AB"/>
    <w:rsid w:val="00C165F8"/>
    <w:rsid w:val="00C1682D"/>
    <w:rsid w:val="00C169CD"/>
    <w:rsid w:val="00C169D5"/>
    <w:rsid w:val="00C16A8E"/>
    <w:rsid w:val="00C16B14"/>
    <w:rsid w:val="00C16B4B"/>
    <w:rsid w:val="00C16BA2"/>
    <w:rsid w:val="00C16BCC"/>
    <w:rsid w:val="00C16D0A"/>
    <w:rsid w:val="00C16D46"/>
    <w:rsid w:val="00C16DA3"/>
    <w:rsid w:val="00C16DBD"/>
    <w:rsid w:val="00C16DC3"/>
    <w:rsid w:val="00C16E2C"/>
    <w:rsid w:val="00C16E5B"/>
    <w:rsid w:val="00C16EA2"/>
    <w:rsid w:val="00C16F6B"/>
    <w:rsid w:val="00C16F7A"/>
    <w:rsid w:val="00C170D6"/>
    <w:rsid w:val="00C17119"/>
    <w:rsid w:val="00C17125"/>
    <w:rsid w:val="00C17169"/>
    <w:rsid w:val="00C1717B"/>
    <w:rsid w:val="00C172AF"/>
    <w:rsid w:val="00C1733E"/>
    <w:rsid w:val="00C17370"/>
    <w:rsid w:val="00C1740A"/>
    <w:rsid w:val="00C17437"/>
    <w:rsid w:val="00C17485"/>
    <w:rsid w:val="00C17524"/>
    <w:rsid w:val="00C1756F"/>
    <w:rsid w:val="00C176A0"/>
    <w:rsid w:val="00C1770B"/>
    <w:rsid w:val="00C17980"/>
    <w:rsid w:val="00C17985"/>
    <w:rsid w:val="00C17A90"/>
    <w:rsid w:val="00C17AA5"/>
    <w:rsid w:val="00C17ABF"/>
    <w:rsid w:val="00C17C0C"/>
    <w:rsid w:val="00C17CCB"/>
    <w:rsid w:val="00C17D5E"/>
    <w:rsid w:val="00C17E8F"/>
    <w:rsid w:val="00C17EBC"/>
    <w:rsid w:val="00C17EC5"/>
    <w:rsid w:val="00C17EE8"/>
    <w:rsid w:val="00C1FFDD"/>
    <w:rsid w:val="00C20082"/>
    <w:rsid w:val="00C201B8"/>
    <w:rsid w:val="00C20258"/>
    <w:rsid w:val="00C202B5"/>
    <w:rsid w:val="00C20351"/>
    <w:rsid w:val="00C203C2"/>
    <w:rsid w:val="00C203DB"/>
    <w:rsid w:val="00C20407"/>
    <w:rsid w:val="00C204C0"/>
    <w:rsid w:val="00C204D4"/>
    <w:rsid w:val="00C20507"/>
    <w:rsid w:val="00C2078F"/>
    <w:rsid w:val="00C20805"/>
    <w:rsid w:val="00C20953"/>
    <w:rsid w:val="00C20AB7"/>
    <w:rsid w:val="00C20AF9"/>
    <w:rsid w:val="00C20B5B"/>
    <w:rsid w:val="00C20B7F"/>
    <w:rsid w:val="00C20D29"/>
    <w:rsid w:val="00C20D48"/>
    <w:rsid w:val="00C20D76"/>
    <w:rsid w:val="00C20DC1"/>
    <w:rsid w:val="00C20E3C"/>
    <w:rsid w:val="00C20E94"/>
    <w:rsid w:val="00C20EB1"/>
    <w:rsid w:val="00C20EB3"/>
    <w:rsid w:val="00C20F31"/>
    <w:rsid w:val="00C20FE2"/>
    <w:rsid w:val="00C21051"/>
    <w:rsid w:val="00C210A4"/>
    <w:rsid w:val="00C21112"/>
    <w:rsid w:val="00C21180"/>
    <w:rsid w:val="00C211B3"/>
    <w:rsid w:val="00C211C6"/>
    <w:rsid w:val="00C2123E"/>
    <w:rsid w:val="00C212C8"/>
    <w:rsid w:val="00C2134A"/>
    <w:rsid w:val="00C2138C"/>
    <w:rsid w:val="00C213BE"/>
    <w:rsid w:val="00C213C4"/>
    <w:rsid w:val="00C21470"/>
    <w:rsid w:val="00C214B3"/>
    <w:rsid w:val="00C214D7"/>
    <w:rsid w:val="00C215DE"/>
    <w:rsid w:val="00C2160E"/>
    <w:rsid w:val="00C21725"/>
    <w:rsid w:val="00C21845"/>
    <w:rsid w:val="00C21862"/>
    <w:rsid w:val="00C218AA"/>
    <w:rsid w:val="00C218EF"/>
    <w:rsid w:val="00C2191A"/>
    <w:rsid w:val="00C2198B"/>
    <w:rsid w:val="00C219CA"/>
    <w:rsid w:val="00C21A14"/>
    <w:rsid w:val="00C21A74"/>
    <w:rsid w:val="00C21AEE"/>
    <w:rsid w:val="00C21B2A"/>
    <w:rsid w:val="00C21BFF"/>
    <w:rsid w:val="00C21C0E"/>
    <w:rsid w:val="00C21C84"/>
    <w:rsid w:val="00C21D0E"/>
    <w:rsid w:val="00C21D17"/>
    <w:rsid w:val="00C21D88"/>
    <w:rsid w:val="00C21E33"/>
    <w:rsid w:val="00C22018"/>
    <w:rsid w:val="00C2202A"/>
    <w:rsid w:val="00C2211C"/>
    <w:rsid w:val="00C221C2"/>
    <w:rsid w:val="00C221DA"/>
    <w:rsid w:val="00C222AC"/>
    <w:rsid w:val="00C22324"/>
    <w:rsid w:val="00C224DF"/>
    <w:rsid w:val="00C22560"/>
    <w:rsid w:val="00C225BA"/>
    <w:rsid w:val="00C225DE"/>
    <w:rsid w:val="00C2268E"/>
    <w:rsid w:val="00C2279F"/>
    <w:rsid w:val="00C227CB"/>
    <w:rsid w:val="00C227D9"/>
    <w:rsid w:val="00C227F8"/>
    <w:rsid w:val="00C228C7"/>
    <w:rsid w:val="00C22966"/>
    <w:rsid w:val="00C22985"/>
    <w:rsid w:val="00C229B7"/>
    <w:rsid w:val="00C22A10"/>
    <w:rsid w:val="00C22B18"/>
    <w:rsid w:val="00C22BF9"/>
    <w:rsid w:val="00C22BFB"/>
    <w:rsid w:val="00C22C44"/>
    <w:rsid w:val="00C22C6A"/>
    <w:rsid w:val="00C22CC8"/>
    <w:rsid w:val="00C22CF9"/>
    <w:rsid w:val="00C22DC8"/>
    <w:rsid w:val="00C22DE1"/>
    <w:rsid w:val="00C22E9C"/>
    <w:rsid w:val="00C22F51"/>
    <w:rsid w:val="00C22FE6"/>
    <w:rsid w:val="00C2312B"/>
    <w:rsid w:val="00C2315B"/>
    <w:rsid w:val="00C23176"/>
    <w:rsid w:val="00C232D5"/>
    <w:rsid w:val="00C23337"/>
    <w:rsid w:val="00C23377"/>
    <w:rsid w:val="00C23434"/>
    <w:rsid w:val="00C234C7"/>
    <w:rsid w:val="00C234C8"/>
    <w:rsid w:val="00C234F1"/>
    <w:rsid w:val="00C2354B"/>
    <w:rsid w:val="00C236B0"/>
    <w:rsid w:val="00C236CD"/>
    <w:rsid w:val="00C23724"/>
    <w:rsid w:val="00C23728"/>
    <w:rsid w:val="00C23734"/>
    <w:rsid w:val="00C2373F"/>
    <w:rsid w:val="00C23779"/>
    <w:rsid w:val="00C237DD"/>
    <w:rsid w:val="00C237E1"/>
    <w:rsid w:val="00C23924"/>
    <w:rsid w:val="00C23AC1"/>
    <w:rsid w:val="00C23AD6"/>
    <w:rsid w:val="00C23AEB"/>
    <w:rsid w:val="00C23B6E"/>
    <w:rsid w:val="00C23B9E"/>
    <w:rsid w:val="00C23BD6"/>
    <w:rsid w:val="00C23CDB"/>
    <w:rsid w:val="00C23E2A"/>
    <w:rsid w:val="00C23EC8"/>
    <w:rsid w:val="00C2406A"/>
    <w:rsid w:val="00C240F6"/>
    <w:rsid w:val="00C2423C"/>
    <w:rsid w:val="00C242C2"/>
    <w:rsid w:val="00C2431A"/>
    <w:rsid w:val="00C2432D"/>
    <w:rsid w:val="00C24363"/>
    <w:rsid w:val="00C244D0"/>
    <w:rsid w:val="00C24521"/>
    <w:rsid w:val="00C24597"/>
    <w:rsid w:val="00C245DA"/>
    <w:rsid w:val="00C245E1"/>
    <w:rsid w:val="00C24721"/>
    <w:rsid w:val="00C24777"/>
    <w:rsid w:val="00C247AD"/>
    <w:rsid w:val="00C248D2"/>
    <w:rsid w:val="00C248F4"/>
    <w:rsid w:val="00C249DF"/>
    <w:rsid w:val="00C24ABB"/>
    <w:rsid w:val="00C24AD9"/>
    <w:rsid w:val="00C24B34"/>
    <w:rsid w:val="00C24C1E"/>
    <w:rsid w:val="00C24C3C"/>
    <w:rsid w:val="00C24E61"/>
    <w:rsid w:val="00C24F50"/>
    <w:rsid w:val="00C25010"/>
    <w:rsid w:val="00C250ED"/>
    <w:rsid w:val="00C2517D"/>
    <w:rsid w:val="00C2518E"/>
    <w:rsid w:val="00C25190"/>
    <w:rsid w:val="00C25217"/>
    <w:rsid w:val="00C25221"/>
    <w:rsid w:val="00C25308"/>
    <w:rsid w:val="00C25369"/>
    <w:rsid w:val="00C25379"/>
    <w:rsid w:val="00C253F2"/>
    <w:rsid w:val="00C25417"/>
    <w:rsid w:val="00C2546E"/>
    <w:rsid w:val="00C2552C"/>
    <w:rsid w:val="00C2556C"/>
    <w:rsid w:val="00C25641"/>
    <w:rsid w:val="00C256E9"/>
    <w:rsid w:val="00C25742"/>
    <w:rsid w:val="00C257C3"/>
    <w:rsid w:val="00C25AE8"/>
    <w:rsid w:val="00C25B4C"/>
    <w:rsid w:val="00C25BD9"/>
    <w:rsid w:val="00C25C3D"/>
    <w:rsid w:val="00C25C8E"/>
    <w:rsid w:val="00C25DA1"/>
    <w:rsid w:val="00C25E14"/>
    <w:rsid w:val="00C25EFF"/>
    <w:rsid w:val="00C25F76"/>
    <w:rsid w:val="00C25F7D"/>
    <w:rsid w:val="00C25F9C"/>
    <w:rsid w:val="00C26127"/>
    <w:rsid w:val="00C2612B"/>
    <w:rsid w:val="00C26213"/>
    <w:rsid w:val="00C263D1"/>
    <w:rsid w:val="00C263E3"/>
    <w:rsid w:val="00C2641F"/>
    <w:rsid w:val="00C26462"/>
    <w:rsid w:val="00C2652C"/>
    <w:rsid w:val="00C265CE"/>
    <w:rsid w:val="00C265DB"/>
    <w:rsid w:val="00C267A7"/>
    <w:rsid w:val="00C2686C"/>
    <w:rsid w:val="00C26899"/>
    <w:rsid w:val="00C268E2"/>
    <w:rsid w:val="00C26923"/>
    <w:rsid w:val="00C269CE"/>
    <w:rsid w:val="00C269F9"/>
    <w:rsid w:val="00C26A8A"/>
    <w:rsid w:val="00C26AA2"/>
    <w:rsid w:val="00C26CAF"/>
    <w:rsid w:val="00C26E1E"/>
    <w:rsid w:val="00C26F00"/>
    <w:rsid w:val="00C26F4B"/>
    <w:rsid w:val="00C26F90"/>
    <w:rsid w:val="00C2707E"/>
    <w:rsid w:val="00C27087"/>
    <w:rsid w:val="00C27239"/>
    <w:rsid w:val="00C2724F"/>
    <w:rsid w:val="00C2728C"/>
    <w:rsid w:val="00C272AE"/>
    <w:rsid w:val="00C27361"/>
    <w:rsid w:val="00C2736E"/>
    <w:rsid w:val="00C273F3"/>
    <w:rsid w:val="00C27508"/>
    <w:rsid w:val="00C27550"/>
    <w:rsid w:val="00C27618"/>
    <w:rsid w:val="00C2762A"/>
    <w:rsid w:val="00C278A9"/>
    <w:rsid w:val="00C2790C"/>
    <w:rsid w:val="00C279EA"/>
    <w:rsid w:val="00C279EC"/>
    <w:rsid w:val="00C27BB0"/>
    <w:rsid w:val="00C27C76"/>
    <w:rsid w:val="00C27D67"/>
    <w:rsid w:val="00C27DE4"/>
    <w:rsid w:val="00C27DF9"/>
    <w:rsid w:val="00C27E33"/>
    <w:rsid w:val="00C27E6D"/>
    <w:rsid w:val="00C27EE8"/>
    <w:rsid w:val="00C27F04"/>
    <w:rsid w:val="00C27FB0"/>
    <w:rsid w:val="00C30052"/>
    <w:rsid w:val="00C3016C"/>
    <w:rsid w:val="00C3033D"/>
    <w:rsid w:val="00C30457"/>
    <w:rsid w:val="00C3045A"/>
    <w:rsid w:val="00C306F4"/>
    <w:rsid w:val="00C30861"/>
    <w:rsid w:val="00C30882"/>
    <w:rsid w:val="00C308C6"/>
    <w:rsid w:val="00C308DD"/>
    <w:rsid w:val="00C308ED"/>
    <w:rsid w:val="00C3092A"/>
    <w:rsid w:val="00C309C1"/>
    <w:rsid w:val="00C309D6"/>
    <w:rsid w:val="00C30AEC"/>
    <w:rsid w:val="00C30B84"/>
    <w:rsid w:val="00C30C7E"/>
    <w:rsid w:val="00C30CA3"/>
    <w:rsid w:val="00C30F3A"/>
    <w:rsid w:val="00C30F5E"/>
    <w:rsid w:val="00C31017"/>
    <w:rsid w:val="00C31069"/>
    <w:rsid w:val="00C310D6"/>
    <w:rsid w:val="00C310E5"/>
    <w:rsid w:val="00C3114F"/>
    <w:rsid w:val="00C312F5"/>
    <w:rsid w:val="00C3133E"/>
    <w:rsid w:val="00C313B4"/>
    <w:rsid w:val="00C313D0"/>
    <w:rsid w:val="00C314E9"/>
    <w:rsid w:val="00C3151F"/>
    <w:rsid w:val="00C3159E"/>
    <w:rsid w:val="00C315CC"/>
    <w:rsid w:val="00C31623"/>
    <w:rsid w:val="00C316C7"/>
    <w:rsid w:val="00C316ED"/>
    <w:rsid w:val="00C31805"/>
    <w:rsid w:val="00C31811"/>
    <w:rsid w:val="00C318DE"/>
    <w:rsid w:val="00C3195D"/>
    <w:rsid w:val="00C31995"/>
    <w:rsid w:val="00C31A3D"/>
    <w:rsid w:val="00C31A55"/>
    <w:rsid w:val="00C31ABD"/>
    <w:rsid w:val="00C31B09"/>
    <w:rsid w:val="00C31B2A"/>
    <w:rsid w:val="00C31B89"/>
    <w:rsid w:val="00C31C12"/>
    <w:rsid w:val="00C31C2E"/>
    <w:rsid w:val="00C31C5D"/>
    <w:rsid w:val="00C31D6A"/>
    <w:rsid w:val="00C31D6C"/>
    <w:rsid w:val="00C31D8A"/>
    <w:rsid w:val="00C31EBE"/>
    <w:rsid w:val="00C31EDC"/>
    <w:rsid w:val="00C31F59"/>
    <w:rsid w:val="00C3212F"/>
    <w:rsid w:val="00C321DA"/>
    <w:rsid w:val="00C32206"/>
    <w:rsid w:val="00C3222B"/>
    <w:rsid w:val="00C322DA"/>
    <w:rsid w:val="00C322EC"/>
    <w:rsid w:val="00C3234B"/>
    <w:rsid w:val="00C3236A"/>
    <w:rsid w:val="00C3242B"/>
    <w:rsid w:val="00C325D3"/>
    <w:rsid w:val="00C32618"/>
    <w:rsid w:val="00C32697"/>
    <w:rsid w:val="00C327D0"/>
    <w:rsid w:val="00C327F5"/>
    <w:rsid w:val="00C327FD"/>
    <w:rsid w:val="00C32A02"/>
    <w:rsid w:val="00C32A12"/>
    <w:rsid w:val="00C32C8C"/>
    <w:rsid w:val="00C32CC3"/>
    <w:rsid w:val="00C32D51"/>
    <w:rsid w:val="00C32D70"/>
    <w:rsid w:val="00C32DAD"/>
    <w:rsid w:val="00C32E14"/>
    <w:rsid w:val="00C32F0E"/>
    <w:rsid w:val="00C32F65"/>
    <w:rsid w:val="00C33069"/>
    <w:rsid w:val="00C3307D"/>
    <w:rsid w:val="00C33086"/>
    <w:rsid w:val="00C330E7"/>
    <w:rsid w:val="00C330E8"/>
    <w:rsid w:val="00C33171"/>
    <w:rsid w:val="00C331F9"/>
    <w:rsid w:val="00C33227"/>
    <w:rsid w:val="00C33312"/>
    <w:rsid w:val="00C33442"/>
    <w:rsid w:val="00C33576"/>
    <w:rsid w:val="00C335BF"/>
    <w:rsid w:val="00C335C3"/>
    <w:rsid w:val="00C3367C"/>
    <w:rsid w:val="00C33687"/>
    <w:rsid w:val="00C336B1"/>
    <w:rsid w:val="00C33727"/>
    <w:rsid w:val="00C33736"/>
    <w:rsid w:val="00C337FF"/>
    <w:rsid w:val="00C338AD"/>
    <w:rsid w:val="00C33925"/>
    <w:rsid w:val="00C33943"/>
    <w:rsid w:val="00C33A2B"/>
    <w:rsid w:val="00C33AB2"/>
    <w:rsid w:val="00C33AC0"/>
    <w:rsid w:val="00C33B5E"/>
    <w:rsid w:val="00C33BFC"/>
    <w:rsid w:val="00C33C68"/>
    <w:rsid w:val="00C33C76"/>
    <w:rsid w:val="00C33DB0"/>
    <w:rsid w:val="00C33E38"/>
    <w:rsid w:val="00C33F04"/>
    <w:rsid w:val="00C33F58"/>
    <w:rsid w:val="00C33F9A"/>
    <w:rsid w:val="00C34198"/>
    <w:rsid w:val="00C344A2"/>
    <w:rsid w:val="00C344DE"/>
    <w:rsid w:val="00C34633"/>
    <w:rsid w:val="00C3464C"/>
    <w:rsid w:val="00C3472A"/>
    <w:rsid w:val="00C34738"/>
    <w:rsid w:val="00C34778"/>
    <w:rsid w:val="00C34803"/>
    <w:rsid w:val="00C34855"/>
    <w:rsid w:val="00C34910"/>
    <w:rsid w:val="00C34AA2"/>
    <w:rsid w:val="00C34ACE"/>
    <w:rsid w:val="00C34B48"/>
    <w:rsid w:val="00C34B62"/>
    <w:rsid w:val="00C34C0F"/>
    <w:rsid w:val="00C34CBA"/>
    <w:rsid w:val="00C34E04"/>
    <w:rsid w:val="00C34E91"/>
    <w:rsid w:val="00C34EE6"/>
    <w:rsid w:val="00C34F06"/>
    <w:rsid w:val="00C34FFD"/>
    <w:rsid w:val="00C35001"/>
    <w:rsid w:val="00C3500F"/>
    <w:rsid w:val="00C35065"/>
    <w:rsid w:val="00C35108"/>
    <w:rsid w:val="00C351EF"/>
    <w:rsid w:val="00C352DA"/>
    <w:rsid w:val="00C35304"/>
    <w:rsid w:val="00C35341"/>
    <w:rsid w:val="00C3539C"/>
    <w:rsid w:val="00C3551B"/>
    <w:rsid w:val="00C35653"/>
    <w:rsid w:val="00C357AF"/>
    <w:rsid w:val="00C357D4"/>
    <w:rsid w:val="00C3580A"/>
    <w:rsid w:val="00C3585B"/>
    <w:rsid w:val="00C35947"/>
    <w:rsid w:val="00C35B05"/>
    <w:rsid w:val="00C35B14"/>
    <w:rsid w:val="00C35D08"/>
    <w:rsid w:val="00C35D26"/>
    <w:rsid w:val="00C35E7E"/>
    <w:rsid w:val="00C35EB8"/>
    <w:rsid w:val="00C35EDA"/>
    <w:rsid w:val="00C35EF4"/>
    <w:rsid w:val="00C35FA9"/>
    <w:rsid w:val="00C35FDC"/>
    <w:rsid w:val="00C36014"/>
    <w:rsid w:val="00C36024"/>
    <w:rsid w:val="00C36076"/>
    <w:rsid w:val="00C3607E"/>
    <w:rsid w:val="00C360DA"/>
    <w:rsid w:val="00C3613A"/>
    <w:rsid w:val="00C363CC"/>
    <w:rsid w:val="00C3658C"/>
    <w:rsid w:val="00C36627"/>
    <w:rsid w:val="00C367C3"/>
    <w:rsid w:val="00C367D3"/>
    <w:rsid w:val="00C36865"/>
    <w:rsid w:val="00C36879"/>
    <w:rsid w:val="00C36982"/>
    <w:rsid w:val="00C369CE"/>
    <w:rsid w:val="00C36A0B"/>
    <w:rsid w:val="00C36A28"/>
    <w:rsid w:val="00C36A4B"/>
    <w:rsid w:val="00C36B82"/>
    <w:rsid w:val="00C36D86"/>
    <w:rsid w:val="00C36D9A"/>
    <w:rsid w:val="00C36DB1"/>
    <w:rsid w:val="00C36DD1"/>
    <w:rsid w:val="00C36ECB"/>
    <w:rsid w:val="00C36EF9"/>
    <w:rsid w:val="00C36F46"/>
    <w:rsid w:val="00C36F96"/>
    <w:rsid w:val="00C36FED"/>
    <w:rsid w:val="00C37021"/>
    <w:rsid w:val="00C37030"/>
    <w:rsid w:val="00C37107"/>
    <w:rsid w:val="00C3729B"/>
    <w:rsid w:val="00C37319"/>
    <w:rsid w:val="00C37323"/>
    <w:rsid w:val="00C37342"/>
    <w:rsid w:val="00C3749D"/>
    <w:rsid w:val="00C3752A"/>
    <w:rsid w:val="00C37576"/>
    <w:rsid w:val="00C375F7"/>
    <w:rsid w:val="00C376A3"/>
    <w:rsid w:val="00C3776E"/>
    <w:rsid w:val="00C377AC"/>
    <w:rsid w:val="00C377D0"/>
    <w:rsid w:val="00C37914"/>
    <w:rsid w:val="00C37972"/>
    <w:rsid w:val="00C37A5B"/>
    <w:rsid w:val="00C37A6E"/>
    <w:rsid w:val="00C37A74"/>
    <w:rsid w:val="00C37B2E"/>
    <w:rsid w:val="00C37B98"/>
    <w:rsid w:val="00C37C32"/>
    <w:rsid w:val="00C37CFF"/>
    <w:rsid w:val="00C37D9A"/>
    <w:rsid w:val="00C37F0F"/>
    <w:rsid w:val="00C37FAC"/>
    <w:rsid w:val="00C37FE7"/>
    <w:rsid w:val="00C37FEF"/>
    <w:rsid w:val="00C4003D"/>
    <w:rsid w:val="00C400FC"/>
    <w:rsid w:val="00C401DC"/>
    <w:rsid w:val="00C40275"/>
    <w:rsid w:val="00C4029E"/>
    <w:rsid w:val="00C402F0"/>
    <w:rsid w:val="00C40305"/>
    <w:rsid w:val="00C40363"/>
    <w:rsid w:val="00C40447"/>
    <w:rsid w:val="00C4053C"/>
    <w:rsid w:val="00C40606"/>
    <w:rsid w:val="00C40657"/>
    <w:rsid w:val="00C4079E"/>
    <w:rsid w:val="00C40801"/>
    <w:rsid w:val="00C4080D"/>
    <w:rsid w:val="00C40991"/>
    <w:rsid w:val="00C409A7"/>
    <w:rsid w:val="00C40CB4"/>
    <w:rsid w:val="00C40D6A"/>
    <w:rsid w:val="00C40F3E"/>
    <w:rsid w:val="00C40F52"/>
    <w:rsid w:val="00C41090"/>
    <w:rsid w:val="00C4109F"/>
    <w:rsid w:val="00C410F7"/>
    <w:rsid w:val="00C41102"/>
    <w:rsid w:val="00C41123"/>
    <w:rsid w:val="00C4113A"/>
    <w:rsid w:val="00C41179"/>
    <w:rsid w:val="00C41218"/>
    <w:rsid w:val="00C41282"/>
    <w:rsid w:val="00C412EC"/>
    <w:rsid w:val="00C4137A"/>
    <w:rsid w:val="00C413E4"/>
    <w:rsid w:val="00C41526"/>
    <w:rsid w:val="00C415B6"/>
    <w:rsid w:val="00C41684"/>
    <w:rsid w:val="00C41732"/>
    <w:rsid w:val="00C417E6"/>
    <w:rsid w:val="00C41875"/>
    <w:rsid w:val="00C4187F"/>
    <w:rsid w:val="00C41ADF"/>
    <w:rsid w:val="00C41B3C"/>
    <w:rsid w:val="00C41B6C"/>
    <w:rsid w:val="00C41BDC"/>
    <w:rsid w:val="00C41CC9"/>
    <w:rsid w:val="00C41CDD"/>
    <w:rsid w:val="00C41EB9"/>
    <w:rsid w:val="00C41F57"/>
    <w:rsid w:val="00C4212B"/>
    <w:rsid w:val="00C42326"/>
    <w:rsid w:val="00C424A2"/>
    <w:rsid w:val="00C424D4"/>
    <w:rsid w:val="00C424DA"/>
    <w:rsid w:val="00C4250B"/>
    <w:rsid w:val="00C42529"/>
    <w:rsid w:val="00C4259E"/>
    <w:rsid w:val="00C4260A"/>
    <w:rsid w:val="00C4279F"/>
    <w:rsid w:val="00C4281F"/>
    <w:rsid w:val="00C42893"/>
    <w:rsid w:val="00C42938"/>
    <w:rsid w:val="00C4293B"/>
    <w:rsid w:val="00C429A9"/>
    <w:rsid w:val="00C42AB4"/>
    <w:rsid w:val="00C42C3B"/>
    <w:rsid w:val="00C42CE7"/>
    <w:rsid w:val="00C43109"/>
    <w:rsid w:val="00C4315F"/>
    <w:rsid w:val="00C43173"/>
    <w:rsid w:val="00C431D1"/>
    <w:rsid w:val="00C43270"/>
    <w:rsid w:val="00C43335"/>
    <w:rsid w:val="00C43427"/>
    <w:rsid w:val="00C4342D"/>
    <w:rsid w:val="00C43432"/>
    <w:rsid w:val="00C43451"/>
    <w:rsid w:val="00C43524"/>
    <w:rsid w:val="00C43531"/>
    <w:rsid w:val="00C436AC"/>
    <w:rsid w:val="00C437E4"/>
    <w:rsid w:val="00C43850"/>
    <w:rsid w:val="00C438C6"/>
    <w:rsid w:val="00C43923"/>
    <w:rsid w:val="00C4396E"/>
    <w:rsid w:val="00C43ABE"/>
    <w:rsid w:val="00C43AC3"/>
    <w:rsid w:val="00C43B58"/>
    <w:rsid w:val="00C43B68"/>
    <w:rsid w:val="00C43BED"/>
    <w:rsid w:val="00C43C21"/>
    <w:rsid w:val="00C43E1C"/>
    <w:rsid w:val="00C43E24"/>
    <w:rsid w:val="00C43EB1"/>
    <w:rsid w:val="00C4407E"/>
    <w:rsid w:val="00C44086"/>
    <w:rsid w:val="00C44182"/>
    <w:rsid w:val="00C441DB"/>
    <w:rsid w:val="00C44311"/>
    <w:rsid w:val="00C4433F"/>
    <w:rsid w:val="00C443E7"/>
    <w:rsid w:val="00C443FE"/>
    <w:rsid w:val="00C44554"/>
    <w:rsid w:val="00C445D9"/>
    <w:rsid w:val="00C44744"/>
    <w:rsid w:val="00C447B9"/>
    <w:rsid w:val="00C447FB"/>
    <w:rsid w:val="00C44887"/>
    <w:rsid w:val="00C448BB"/>
    <w:rsid w:val="00C44976"/>
    <w:rsid w:val="00C44A45"/>
    <w:rsid w:val="00C44BD3"/>
    <w:rsid w:val="00C44BE0"/>
    <w:rsid w:val="00C44BEF"/>
    <w:rsid w:val="00C44C4A"/>
    <w:rsid w:val="00C44CBA"/>
    <w:rsid w:val="00C44CC7"/>
    <w:rsid w:val="00C44CF2"/>
    <w:rsid w:val="00C44D93"/>
    <w:rsid w:val="00C44EE6"/>
    <w:rsid w:val="00C44F4F"/>
    <w:rsid w:val="00C44F69"/>
    <w:rsid w:val="00C4500C"/>
    <w:rsid w:val="00C4512D"/>
    <w:rsid w:val="00C452EB"/>
    <w:rsid w:val="00C45343"/>
    <w:rsid w:val="00C45424"/>
    <w:rsid w:val="00C454F0"/>
    <w:rsid w:val="00C4554F"/>
    <w:rsid w:val="00C4558E"/>
    <w:rsid w:val="00C455BF"/>
    <w:rsid w:val="00C456B6"/>
    <w:rsid w:val="00C45716"/>
    <w:rsid w:val="00C4574E"/>
    <w:rsid w:val="00C45752"/>
    <w:rsid w:val="00C45764"/>
    <w:rsid w:val="00C4578C"/>
    <w:rsid w:val="00C458CE"/>
    <w:rsid w:val="00C459D6"/>
    <w:rsid w:val="00C459EE"/>
    <w:rsid w:val="00C45A81"/>
    <w:rsid w:val="00C45AAF"/>
    <w:rsid w:val="00C45AB0"/>
    <w:rsid w:val="00C45AD3"/>
    <w:rsid w:val="00C45AE6"/>
    <w:rsid w:val="00C45C71"/>
    <w:rsid w:val="00C45CBE"/>
    <w:rsid w:val="00C45CC1"/>
    <w:rsid w:val="00C45DF8"/>
    <w:rsid w:val="00C45E9B"/>
    <w:rsid w:val="00C45F61"/>
    <w:rsid w:val="00C45FDE"/>
    <w:rsid w:val="00C46011"/>
    <w:rsid w:val="00C46034"/>
    <w:rsid w:val="00C46080"/>
    <w:rsid w:val="00C4628F"/>
    <w:rsid w:val="00C462FF"/>
    <w:rsid w:val="00C463A2"/>
    <w:rsid w:val="00C464CE"/>
    <w:rsid w:val="00C4665C"/>
    <w:rsid w:val="00C4669B"/>
    <w:rsid w:val="00C466D1"/>
    <w:rsid w:val="00C46733"/>
    <w:rsid w:val="00C4684E"/>
    <w:rsid w:val="00C46A23"/>
    <w:rsid w:val="00C46AD2"/>
    <w:rsid w:val="00C46B46"/>
    <w:rsid w:val="00C46B6D"/>
    <w:rsid w:val="00C46D31"/>
    <w:rsid w:val="00C46E72"/>
    <w:rsid w:val="00C46EFF"/>
    <w:rsid w:val="00C46F22"/>
    <w:rsid w:val="00C46F31"/>
    <w:rsid w:val="00C46F53"/>
    <w:rsid w:val="00C46F84"/>
    <w:rsid w:val="00C46FC5"/>
    <w:rsid w:val="00C46FDC"/>
    <w:rsid w:val="00C4722B"/>
    <w:rsid w:val="00C473E5"/>
    <w:rsid w:val="00C474C9"/>
    <w:rsid w:val="00C4750E"/>
    <w:rsid w:val="00C4760D"/>
    <w:rsid w:val="00C47681"/>
    <w:rsid w:val="00C476F7"/>
    <w:rsid w:val="00C476FC"/>
    <w:rsid w:val="00C47823"/>
    <w:rsid w:val="00C47882"/>
    <w:rsid w:val="00C47894"/>
    <w:rsid w:val="00C47904"/>
    <w:rsid w:val="00C4792A"/>
    <w:rsid w:val="00C4799D"/>
    <w:rsid w:val="00C4799E"/>
    <w:rsid w:val="00C479A0"/>
    <w:rsid w:val="00C47A00"/>
    <w:rsid w:val="00C47AD0"/>
    <w:rsid w:val="00C47B52"/>
    <w:rsid w:val="00C47B5F"/>
    <w:rsid w:val="00C47D04"/>
    <w:rsid w:val="00C47DB9"/>
    <w:rsid w:val="00C47DCB"/>
    <w:rsid w:val="00C47E72"/>
    <w:rsid w:val="00C47F0D"/>
    <w:rsid w:val="00C47F61"/>
    <w:rsid w:val="00C47F7D"/>
    <w:rsid w:val="00C47FE3"/>
    <w:rsid w:val="00C500CC"/>
    <w:rsid w:val="00C501CA"/>
    <w:rsid w:val="00C5027D"/>
    <w:rsid w:val="00C502D0"/>
    <w:rsid w:val="00C50363"/>
    <w:rsid w:val="00C50429"/>
    <w:rsid w:val="00C50432"/>
    <w:rsid w:val="00C50508"/>
    <w:rsid w:val="00C5054A"/>
    <w:rsid w:val="00C50567"/>
    <w:rsid w:val="00C505DA"/>
    <w:rsid w:val="00C5062A"/>
    <w:rsid w:val="00C507D7"/>
    <w:rsid w:val="00C50935"/>
    <w:rsid w:val="00C50AD1"/>
    <w:rsid w:val="00C50B4E"/>
    <w:rsid w:val="00C50B86"/>
    <w:rsid w:val="00C50BB9"/>
    <w:rsid w:val="00C50C7C"/>
    <w:rsid w:val="00C50CA7"/>
    <w:rsid w:val="00C50D78"/>
    <w:rsid w:val="00C50DBF"/>
    <w:rsid w:val="00C50EF2"/>
    <w:rsid w:val="00C50FB1"/>
    <w:rsid w:val="00C51079"/>
    <w:rsid w:val="00C5117C"/>
    <w:rsid w:val="00C51285"/>
    <w:rsid w:val="00C512D5"/>
    <w:rsid w:val="00C512DD"/>
    <w:rsid w:val="00C5131F"/>
    <w:rsid w:val="00C51357"/>
    <w:rsid w:val="00C5135D"/>
    <w:rsid w:val="00C5136E"/>
    <w:rsid w:val="00C5138D"/>
    <w:rsid w:val="00C513E7"/>
    <w:rsid w:val="00C513FF"/>
    <w:rsid w:val="00C5143C"/>
    <w:rsid w:val="00C51444"/>
    <w:rsid w:val="00C514B2"/>
    <w:rsid w:val="00C514BD"/>
    <w:rsid w:val="00C5154E"/>
    <w:rsid w:val="00C515BD"/>
    <w:rsid w:val="00C515DB"/>
    <w:rsid w:val="00C515E1"/>
    <w:rsid w:val="00C5163F"/>
    <w:rsid w:val="00C51715"/>
    <w:rsid w:val="00C5178E"/>
    <w:rsid w:val="00C517EB"/>
    <w:rsid w:val="00C5183A"/>
    <w:rsid w:val="00C51988"/>
    <w:rsid w:val="00C51A27"/>
    <w:rsid w:val="00C51A68"/>
    <w:rsid w:val="00C51AF6"/>
    <w:rsid w:val="00C51B1E"/>
    <w:rsid w:val="00C51D10"/>
    <w:rsid w:val="00C51DFB"/>
    <w:rsid w:val="00C51F1C"/>
    <w:rsid w:val="00C51F64"/>
    <w:rsid w:val="00C52020"/>
    <w:rsid w:val="00C52058"/>
    <w:rsid w:val="00C5205A"/>
    <w:rsid w:val="00C5214E"/>
    <w:rsid w:val="00C521B6"/>
    <w:rsid w:val="00C5226F"/>
    <w:rsid w:val="00C52274"/>
    <w:rsid w:val="00C522EA"/>
    <w:rsid w:val="00C52310"/>
    <w:rsid w:val="00C5252F"/>
    <w:rsid w:val="00C525D8"/>
    <w:rsid w:val="00C52638"/>
    <w:rsid w:val="00C527A5"/>
    <w:rsid w:val="00C52876"/>
    <w:rsid w:val="00C5294C"/>
    <w:rsid w:val="00C52958"/>
    <w:rsid w:val="00C5295B"/>
    <w:rsid w:val="00C52B53"/>
    <w:rsid w:val="00C52CDB"/>
    <w:rsid w:val="00C52D26"/>
    <w:rsid w:val="00C52D45"/>
    <w:rsid w:val="00C52E3B"/>
    <w:rsid w:val="00C52EA3"/>
    <w:rsid w:val="00C52EB2"/>
    <w:rsid w:val="00C52F38"/>
    <w:rsid w:val="00C53024"/>
    <w:rsid w:val="00C532D4"/>
    <w:rsid w:val="00C5353D"/>
    <w:rsid w:val="00C53590"/>
    <w:rsid w:val="00C535EA"/>
    <w:rsid w:val="00C5366D"/>
    <w:rsid w:val="00C53695"/>
    <w:rsid w:val="00C536F4"/>
    <w:rsid w:val="00C53742"/>
    <w:rsid w:val="00C5375B"/>
    <w:rsid w:val="00C5379A"/>
    <w:rsid w:val="00C53824"/>
    <w:rsid w:val="00C53872"/>
    <w:rsid w:val="00C5392E"/>
    <w:rsid w:val="00C53984"/>
    <w:rsid w:val="00C539E5"/>
    <w:rsid w:val="00C53A52"/>
    <w:rsid w:val="00C53A54"/>
    <w:rsid w:val="00C53B7E"/>
    <w:rsid w:val="00C53D4D"/>
    <w:rsid w:val="00C53D8D"/>
    <w:rsid w:val="00C53DF7"/>
    <w:rsid w:val="00C53E6B"/>
    <w:rsid w:val="00C53FE1"/>
    <w:rsid w:val="00C54103"/>
    <w:rsid w:val="00C54159"/>
    <w:rsid w:val="00C541AD"/>
    <w:rsid w:val="00C541FF"/>
    <w:rsid w:val="00C5423A"/>
    <w:rsid w:val="00C54265"/>
    <w:rsid w:val="00C54281"/>
    <w:rsid w:val="00C54292"/>
    <w:rsid w:val="00C542B1"/>
    <w:rsid w:val="00C5431E"/>
    <w:rsid w:val="00C543F9"/>
    <w:rsid w:val="00C5454D"/>
    <w:rsid w:val="00C5471C"/>
    <w:rsid w:val="00C54797"/>
    <w:rsid w:val="00C5491B"/>
    <w:rsid w:val="00C549BF"/>
    <w:rsid w:val="00C54AA8"/>
    <w:rsid w:val="00C54ADA"/>
    <w:rsid w:val="00C54B99"/>
    <w:rsid w:val="00C54BB3"/>
    <w:rsid w:val="00C54BEA"/>
    <w:rsid w:val="00C54C44"/>
    <w:rsid w:val="00C54D3F"/>
    <w:rsid w:val="00C54D7C"/>
    <w:rsid w:val="00C54DA3"/>
    <w:rsid w:val="00C54E96"/>
    <w:rsid w:val="00C54E9E"/>
    <w:rsid w:val="00C54EF1"/>
    <w:rsid w:val="00C54F02"/>
    <w:rsid w:val="00C550E2"/>
    <w:rsid w:val="00C55128"/>
    <w:rsid w:val="00C55129"/>
    <w:rsid w:val="00C55188"/>
    <w:rsid w:val="00C55425"/>
    <w:rsid w:val="00C5563A"/>
    <w:rsid w:val="00C55688"/>
    <w:rsid w:val="00C556BB"/>
    <w:rsid w:val="00C55736"/>
    <w:rsid w:val="00C55744"/>
    <w:rsid w:val="00C55942"/>
    <w:rsid w:val="00C55996"/>
    <w:rsid w:val="00C559B9"/>
    <w:rsid w:val="00C559BC"/>
    <w:rsid w:val="00C55A5A"/>
    <w:rsid w:val="00C55A97"/>
    <w:rsid w:val="00C55B05"/>
    <w:rsid w:val="00C55C7D"/>
    <w:rsid w:val="00C55D44"/>
    <w:rsid w:val="00C55D52"/>
    <w:rsid w:val="00C55E0E"/>
    <w:rsid w:val="00C55EF5"/>
    <w:rsid w:val="00C55F97"/>
    <w:rsid w:val="00C55FC8"/>
    <w:rsid w:val="00C5615A"/>
    <w:rsid w:val="00C5617A"/>
    <w:rsid w:val="00C56269"/>
    <w:rsid w:val="00C562E9"/>
    <w:rsid w:val="00C563C6"/>
    <w:rsid w:val="00C5640C"/>
    <w:rsid w:val="00C56532"/>
    <w:rsid w:val="00C566E2"/>
    <w:rsid w:val="00C566EC"/>
    <w:rsid w:val="00C56890"/>
    <w:rsid w:val="00C56898"/>
    <w:rsid w:val="00C56965"/>
    <w:rsid w:val="00C5696A"/>
    <w:rsid w:val="00C569B3"/>
    <w:rsid w:val="00C569D3"/>
    <w:rsid w:val="00C56A48"/>
    <w:rsid w:val="00C56A5C"/>
    <w:rsid w:val="00C56C32"/>
    <w:rsid w:val="00C56C67"/>
    <w:rsid w:val="00C56CC1"/>
    <w:rsid w:val="00C56D87"/>
    <w:rsid w:val="00C56DBD"/>
    <w:rsid w:val="00C56F5C"/>
    <w:rsid w:val="00C56F80"/>
    <w:rsid w:val="00C56F84"/>
    <w:rsid w:val="00C56FA9"/>
    <w:rsid w:val="00C56FCD"/>
    <w:rsid w:val="00C57034"/>
    <w:rsid w:val="00C57052"/>
    <w:rsid w:val="00C57087"/>
    <w:rsid w:val="00C570ED"/>
    <w:rsid w:val="00C57148"/>
    <w:rsid w:val="00C572DC"/>
    <w:rsid w:val="00C57307"/>
    <w:rsid w:val="00C57437"/>
    <w:rsid w:val="00C574AC"/>
    <w:rsid w:val="00C574BA"/>
    <w:rsid w:val="00C57549"/>
    <w:rsid w:val="00C57695"/>
    <w:rsid w:val="00C5770F"/>
    <w:rsid w:val="00C5789F"/>
    <w:rsid w:val="00C578BF"/>
    <w:rsid w:val="00C5795F"/>
    <w:rsid w:val="00C579DE"/>
    <w:rsid w:val="00C57A27"/>
    <w:rsid w:val="00C57AAC"/>
    <w:rsid w:val="00C57ADC"/>
    <w:rsid w:val="00C57D55"/>
    <w:rsid w:val="00C57E85"/>
    <w:rsid w:val="00C6002B"/>
    <w:rsid w:val="00C60042"/>
    <w:rsid w:val="00C60062"/>
    <w:rsid w:val="00C600E3"/>
    <w:rsid w:val="00C600FB"/>
    <w:rsid w:val="00C601AF"/>
    <w:rsid w:val="00C601D8"/>
    <w:rsid w:val="00C601FC"/>
    <w:rsid w:val="00C60263"/>
    <w:rsid w:val="00C60301"/>
    <w:rsid w:val="00C6030E"/>
    <w:rsid w:val="00C6037F"/>
    <w:rsid w:val="00C6039A"/>
    <w:rsid w:val="00C603B0"/>
    <w:rsid w:val="00C60424"/>
    <w:rsid w:val="00C60452"/>
    <w:rsid w:val="00C60525"/>
    <w:rsid w:val="00C6052C"/>
    <w:rsid w:val="00C6060B"/>
    <w:rsid w:val="00C607D5"/>
    <w:rsid w:val="00C60875"/>
    <w:rsid w:val="00C6091C"/>
    <w:rsid w:val="00C60A0E"/>
    <w:rsid w:val="00C60A4A"/>
    <w:rsid w:val="00C60A6B"/>
    <w:rsid w:val="00C60A8C"/>
    <w:rsid w:val="00C60BB6"/>
    <w:rsid w:val="00C60BF3"/>
    <w:rsid w:val="00C60C1A"/>
    <w:rsid w:val="00C60C44"/>
    <w:rsid w:val="00C60CA9"/>
    <w:rsid w:val="00C60CB2"/>
    <w:rsid w:val="00C60E59"/>
    <w:rsid w:val="00C60F59"/>
    <w:rsid w:val="00C60FDC"/>
    <w:rsid w:val="00C60FFB"/>
    <w:rsid w:val="00C61052"/>
    <w:rsid w:val="00C61060"/>
    <w:rsid w:val="00C610B5"/>
    <w:rsid w:val="00C610F1"/>
    <w:rsid w:val="00C610FA"/>
    <w:rsid w:val="00C61103"/>
    <w:rsid w:val="00C61144"/>
    <w:rsid w:val="00C611DA"/>
    <w:rsid w:val="00C61276"/>
    <w:rsid w:val="00C61299"/>
    <w:rsid w:val="00C61368"/>
    <w:rsid w:val="00C61373"/>
    <w:rsid w:val="00C613DB"/>
    <w:rsid w:val="00C61418"/>
    <w:rsid w:val="00C6142F"/>
    <w:rsid w:val="00C6152B"/>
    <w:rsid w:val="00C61530"/>
    <w:rsid w:val="00C61648"/>
    <w:rsid w:val="00C617B0"/>
    <w:rsid w:val="00C6189E"/>
    <w:rsid w:val="00C61B51"/>
    <w:rsid w:val="00C61B79"/>
    <w:rsid w:val="00C61BF6"/>
    <w:rsid w:val="00C61CA1"/>
    <w:rsid w:val="00C61F20"/>
    <w:rsid w:val="00C61F65"/>
    <w:rsid w:val="00C61F78"/>
    <w:rsid w:val="00C61F99"/>
    <w:rsid w:val="00C62059"/>
    <w:rsid w:val="00C620B4"/>
    <w:rsid w:val="00C621B0"/>
    <w:rsid w:val="00C621F2"/>
    <w:rsid w:val="00C62216"/>
    <w:rsid w:val="00C6230A"/>
    <w:rsid w:val="00C623A9"/>
    <w:rsid w:val="00C6242F"/>
    <w:rsid w:val="00C624CA"/>
    <w:rsid w:val="00C62573"/>
    <w:rsid w:val="00C625B1"/>
    <w:rsid w:val="00C6269D"/>
    <w:rsid w:val="00C62736"/>
    <w:rsid w:val="00C628DF"/>
    <w:rsid w:val="00C62911"/>
    <w:rsid w:val="00C629A3"/>
    <w:rsid w:val="00C62A9C"/>
    <w:rsid w:val="00C62AF0"/>
    <w:rsid w:val="00C62B3B"/>
    <w:rsid w:val="00C62B91"/>
    <w:rsid w:val="00C62CF2"/>
    <w:rsid w:val="00C62D73"/>
    <w:rsid w:val="00C62DC7"/>
    <w:rsid w:val="00C62DCA"/>
    <w:rsid w:val="00C62E7A"/>
    <w:rsid w:val="00C62E83"/>
    <w:rsid w:val="00C62EF8"/>
    <w:rsid w:val="00C6300E"/>
    <w:rsid w:val="00C6319F"/>
    <w:rsid w:val="00C631FD"/>
    <w:rsid w:val="00C632A5"/>
    <w:rsid w:val="00C632D4"/>
    <w:rsid w:val="00C63633"/>
    <w:rsid w:val="00C63655"/>
    <w:rsid w:val="00C6366B"/>
    <w:rsid w:val="00C63684"/>
    <w:rsid w:val="00C63716"/>
    <w:rsid w:val="00C6372A"/>
    <w:rsid w:val="00C6373B"/>
    <w:rsid w:val="00C6374E"/>
    <w:rsid w:val="00C637CA"/>
    <w:rsid w:val="00C63804"/>
    <w:rsid w:val="00C63934"/>
    <w:rsid w:val="00C639D0"/>
    <w:rsid w:val="00C63A5E"/>
    <w:rsid w:val="00C63AA7"/>
    <w:rsid w:val="00C63B47"/>
    <w:rsid w:val="00C63BAF"/>
    <w:rsid w:val="00C63BF5"/>
    <w:rsid w:val="00C63C0B"/>
    <w:rsid w:val="00C63D57"/>
    <w:rsid w:val="00C63DC6"/>
    <w:rsid w:val="00C63E25"/>
    <w:rsid w:val="00C63E28"/>
    <w:rsid w:val="00C63F23"/>
    <w:rsid w:val="00C63F30"/>
    <w:rsid w:val="00C63F54"/>
    <w:rsid w:val="00C63F80"/>
    <w:rsid w:val="00C6407C"/>
    <w:rsid w:val="00C6411E"/>
    <w:rsid w:val="00C641B5"/>
    <w:rsid w:val="00C641D9"/>
    <w:rsid w:val="00C641E7"/>
    <w:rsid w:val="00C64341"/>
    <w:rsid w:val="00C64387"/>
    <w:rsid w:val="00C64457"/>
    <w:rsid w:val="00C64461"/>
    <w:rsid w:val="00C64578"/>
    <w:rsid w:val="00C6457C"/>
    <w:rsid w:val="00C645BE"/>
    <w:rsid w:val="00C6471D"/>
    <w:rsid w:val="00C64753"/>
    <w:rsid w:val="00C6482C"/>
    <w:rsid w:val="00C64844"/>
    <w:rsid w:val="00C64885"/>
    <w:rsid w:val="00C64947"/>
    <w:rsid w:val="00C649EF"/>
    <w:rsid w:val="00C64A14"/>
    <w:rsid w:val="00C64AE4"/>
    <w:rsid w:val="00C64B0B"/>
    <w:rsid w:val="00C64BB3"/>
    <w:rsid w:val="00C64BD1"/>
    <w:rsid w:val="00C64D2E"/>
    <w:rsid w:val="00C64D51"/>
    <w:rsid w:val="00C64D9F"/>
    <w:rsid w:val="00C64DD1"/>
    <w:rsid w:val="00C64E4A"/>
    <w:rsid w:val="00C64EBB"/>
    <w:rsid w:val="00C64FCC"/>
    <w:rsid w:val="00C651C8"/>
    <w:rsid w:val="00C65240"/>
    <w:rsid w:val="00C652C3"/>
    <w:rsid w:val="00C653CE"/>
    <w:rsid w:val="00C654CE"/>
    <w:rsid w:val="00C65546"/>
    <w:rsid w:val="00C655FF"/>
    <w:rsid w:val="00C65647"/>
    <w:rsid w:val="00C65731"/>
    <w:rsid w:val="00C65769"/>
    <w:rsid w:val="00C657C2"/>
    <w:rsid w:val="00C65937"/>
    <w:rsid w:val="00C65956"/>
    <w:rsid w:val="00C659CD"/>
    <w:rsid w:val="00C659D6"/>
    <w:rsid w:val="00C65A2A"/>
    <w:rsid w:val="00C65A7A"/>
    <w:rsid w:val="00C65B50"/>
    <w:rsid w:val="00C65BA0"/>
    <w:rsid w:val="00C65CF3"/>
    <w:rsid w:val="00C65D4A"/>
    <w:rsid w:val="00C65DDB"/>
    <w:rsid w:val="00C65EA6"/>
    <w:rsid w:val="00C65EC8"/>
    <w:rsid w:val="00C65F2C"/>
    <w:rsid w:val="00C6603C"/>
    <w:rsid w:val="00C66059"/>
    <w:rsid w:val="00C660A7"/>
    <w:rsid w:val="00C66358"/>
    <w:rsid w:val="00C6637B"/>
    <w:rsid w:val="00C6641C"/>
    <w:rsid w:val="00C6642F"/>
    <w:rsid w:val="00C6649D"/>
    <w:rsid w:val="00C6650F"/>
    <w:rsid w:val="00C6657F"/>
    <w:rsid w:val="00C66629"/>
    <w:rsid w:val="00C6687E"/>
    <w:rsid w:val="00C66941"/>
    <w:rsid w:val="00C669E1"/>
    <w:rsid w:val="00C669E2"/>
    <w:rsid w:val="00C66A7F"/>
    <w:rsid w:val="00C66AE1"/>
    <w:rsid w:val="00C66B33"/>
    <w:rsid w:val="00C66BDA"/>
    <w:rsid w:val="00C66C24"/>
    <w:rsid w:val="00C66C70"/>
    <w:rsid w:val="00C66C94"/>
    <w:rsid w:val="00C66CC0"/>
    <w:rsid w:val="00C66D4A"/>
    <w:rsid w:val="00C66D7C"/>
    <w:rsid w:val="00C66D86"/>
    <w:rsid w:val="00C66EC1"/>
    <w:rsid w:val="00C66F8B"/>
    <w:rsid w:val="00C67046"/>
    <w:rsid w:val="00C67113"/>
    <w:rsid w:val="00C671C6"/>
    <w:rsid w:val="00C6723D"/>
    <w:rsid w:val="00C6729B"/>
    <w:rsid w:val="00C672AF"/>
    <w:rsid w:val="00C672E2"/>
    <w:rsid w:val="00C672E3"/>
    <w:rsid w:val="00C6736D"/>
    <w:rsid w:val="00C67399"/>
    <w:rsid w:val="00C674B2"/>
    <w:rsid w:val="00C674FD"/>
    <w:rsid w:val="00C6773F"/>
    <w:rsid w:val="00C67897"/>
    <w:rsid w:val="00C678A3"/>
    <w:rsid w:val="00C679D1"/>
    <w:rsid w:val="00C679E6"/>
    <w:rsid w:val="00C67A25"/>
    <w:rsid w:val="00C67C17"/>
    <w:rsid w:val="00C67D1A"/>
    <w:rsid w:val="00C67D23"/>
    <w:rsid w:val="00C67D69"/>
    <w:rsid w:val="00C67E31"/>
    <w:rsid w:val="00C67EC1"/>
    <w:rsid w:val="00C67F2D"/>
    <w:rsid w:val="00C67F9A"/>
    <w:rsid w:val="00C67F9D"/>
    <w:rsid w:val="00C67FE8"/>
    <w:rsid w:val="00C70295"/>
    <w:rsid w:val="00C70572"/>
    <w:rsid w:val="00C70641"/>
    <w:rsid w:val="00C7068A"/>
    <w:rsid w:val="00C707B6"/>
    <w:rsid w:val="00C707F4"/>
    <w:rsid w:val="00C70809"/>
    <w:rsid w:val="00C70850"/>
    <w:rsid w:val="00C7087B"/>
    <w:rsid w:val="00C70912"/>
    <w:rsid w:val="00C7094D"/>
    <w:rsid w:val="00C709A6"/>
    <w:rsid w:val="00C709BE"/>
    <w:rsid w:val="00C709C9"/>
    <w:rsid w:val="00C70A4E"/>
    <w:rsid w:val="00C70A5C"/>
    <w:rsid w:val="00C70A60"/>
    <w:rsid w:val="00C70A75"/>
    <w:rsid w:val="00C70B83"/>
    <w:rsid w:val="00C70C0B"/>
    <w:rsid w:val="00C70C1A"/>
    <w:rsid w:val="00C70C8E"/>
    <w:rsid w:val="00C70DB2"/>
    <w:rsid w:val="00C70DCF"/>
    <w:rsid w:val="00C70E2C"/>
    <w:rsid w:val="00C70E5E"/>
    <w:rsid w:val="00C70EAC"/>
    <w:rsid w:val="00C71019"/>
    <w:rsid w:val="00C71039"/>
    <w:rsid w:val="00C7113F"/>
    <w:rsid w:val="00C71190"/>
    <w:rsid w:val="00C71279"/>
    <w:rsid w:val="00C7127E"/>
    <w:rsid w:val="00C7174A"/>
    <w:rsid w:val="00C717A8"/>
    <w:rsid w:val="00C71875"/>
    <w:rsid w:val="00C718F1"/>
    <w:rsid w:val="00C718FE"/>
    <w:rsid w:val="00C71A22"/>
    <w:rsid w:val="00C71A37"/>
    <w:rsid w:val="00C71A5E"/>
    <w:rsid w:val="00C71A98"/>
    <w:rsid w:val="00C71B63"/>
    <w:rsid w:val="00C71BC1"/>
    <w:rsid w:val="00C71C19"/>
    <w:rsid w:val="00C71E1F"/>
    <w:rsid w:val="00C71E20"/>
    <w:rsid w:val="00C71E59"/>
    <w:rsid w:val="00C71E72"/>
    <w:rsid w:val="00C71EA4"/>
    <w:rsid w:val="00C71EF4"/>
    <w:rsid w:val="00C71FAA"/>
    <w:rsid w:val="00C71FC0"/>
    <w:rsid w:val="00C7201C"/>
    <w:rsid w:val="00C720A2"/>
    <w:rsid w:val="00C72141"/>
    <w:rsid w:val="00C72147"/>
    <w:rsid w:val="00C7222D"/>
    <w:rsid w:val="00C7229B"/>
    <w:rsid w:val="00C7231B"/>
    <w:rsid w:val="00C723AE"/>
    <w:rsid w:val="00C7250A"/>
    <w:rsid w:val="00C725C4"/>
    <w:rsid w:val="00C7266B"/>
    <w:rsid w:val="00C726DA"/>
    <w:rsid w:val="00C727E4"/>
    <w:rsid w:val="00C729ED"/>
    <w:rsid w:val="00C72AD0"/>
    <w:rsid w:val="00C72B1F"/>
    <w:rsid w:val="00C72B67"/>
    <w:rsid w:val="00C72C17"/>
    <w:rsid w:val="00C72C6A"/>
    <w:rsid w:val="00C72D13"/>
    <w:rsid w:val="00C72D38"/>
    <w:rsid w:val="00C72D74"/>
    <w:rsid w:val="00C72E29"/>
    <w:rsid w:val="00C72FA3"/>
    <w:rsid w:val="00C72FA9"/>
    <w:rsid w:val="00C7301C"/>
    <w:rsid w:val="00C73067"/>
    <w:rsid w:val="00C73082"/>
    <w:rsid w:val="00C73168"/>
    <w:rsid w:val="00C731BC"/>
    <w:rsid w:val="00C7325B"/>
    <w:rsid w:val="00C732D1"/>
    <w:rsid w:val="00C7335B"/>
    <w:rsid w:val="00C734DC"/>
    <w:rsid w:val="00C734F0"/>
    <w:rsid w:val="00C735C8"/>
    <w:rsid w:val="00C736BB"/>
    <w:rsid w:val="00C73765"/>
    <w:rsid w:val="00C737B7"/>
    <w:rsid w:val="00C737C6"/>
    <w:rsid w:val="00C737F5"/>
    <w:rsid w:val="00C738D6"/>
    <w:rsid w:val="00C73903"/>
    <w:rsid w:val="00C73966"/>
    <w:rsid w:val="00C739DE"/>
    <w:rsid w:val="00C739DF"/>
    <w:rsid w:val="00C739E6"/>
    <w:rsid w:val="00C73AE3"/>
    <w:rsid w:val="00C73B72"/>
    <w:rsid w:val="00C73CBE"/>
    <w:rsid w:val="00C73CF0"/>
    <w:rsid w:val="00C73D98"/>
    <w:rsid w:val="00C73DC7"/>
    <w:rsid w:val="00C73DEB"/>
    <w:rsid w:val="00C73E8C"/>
    <w:rsid w:val="00C741D2"/>
    <w:rsid w:val="00C7422B"/>
    <w:rsid w:val="00C742BB"/>
    <w:rsid w:val="00C74310"/>
    <w:rsid w:val="00C7437D"/>
    <w:rsid w:val="00C74460"/>
    <w:rsid w:val="00C74479"/>
    <w:rsid w:val="00C744A0"/>
    <w:rsid w:val="00C744F3"/>
    <w:rsid w:val="00C74556"/>
    <w:rsid w:val="00C7464F"/>
    <w:rsid w:val="00C746E1"/>
    <w:rsid w:val="00C74779"/>
    <w:rsid w:val="00C7479D"/>
    <w:rsid w:val="00C747D1"/>
    <w:rsid w:val="00C748AB"/>
    <w:rsid w:val="00C74920"/>
    <w:rsid w:val="00C7492B"/>
    <w:rsid w:val="00C74980"/>
    <w:rsid w:val="00C74BD9"/>
    <w:rsid w:val="00C74D24"/>
    <w:rsid w:val="00C74E4B"/>
    <w:rsid w:val="00C74FDB"/>
    <w:rsid w:val="00C75088"/>
    <w:rsid w:val="00C75111"/>
    <w:rsid w:val="00C7512D"/>
    <w:rsid w:val="00C75164"/>
    <w:rsid w:val="00C751CC"/>
    <w:rsid w:val="00C751D4"/>
    <w:rsid w:val="00C7522D"/>
    <w:rsid w:val="00C752A5"/>
    <w:rsid w:val="00C75325"/>
    <w:rsid w:val="00C7540F"/>
    <w:rsid w:val="00C7547D"/>
    <w:rsid w:val="00C754CE"/>
    <w:rsid w:val="00C754DD"/>
    <w:rsid w:val="00C754E3"/>
    <w:rsid w:val="00C7555E"/>
    <w:rsid w:val="00C75575"/>
    <w:rsid w:val="00C755F7"/>
    <w:rsid w:val="00C7572D"/>
    <w:rsid w:val="00C757A8"/>
    <w:rsid w:val="00C75869"/>
    <w:rsid w:val="00C75891"/>
    <w:rsid w:val="00C75A2D"/>
    <w:rsid w:val="00C75AA0"/>
    <w:rsid w:val="00C75AC3"/>
    <w:rsid w:val="00C75AF1"/>
    <w:rsid w:val="00C75B78"/>
    <w:rsid w:val="00C75BB2"/>
    <w:rsid w:val="00C75CC2"/>
    <w:rsid w:val="00C75D3E"/>
    <w:rsid w:val="00C75D64"/>
    <w:rsid w:val="00C75E97"/>
    <w:rsid w:val="00C75F3B"/>
    <w:rsid w:val="00C75F4D"/>
    <w:rsid w:val="00C75FBC"/>
    <w:rsid w:val="00C75FDF"/>
    <w:rsid w:val="00C76122"/>
    <w:rsid w:val="00C76134"/>
    <w:rsid w:val="00C76144"/>
    <w:rsid w:val="00C76145"/>
    <w:rsid w:val="00C7615C"/>
    <w:rsid w:val="00C7618F"/>
    <w:rsid w:val="00C761D4"/>
    <w:rsid w:val="00C76247"/>
    <w:rsid w:val="00C76280"/>
    <w:rsid w:val="00C76464"/>
    <w:rsid w:val="00C7646E"/>
    <w:rsid w:val="00C7649B"/>
    <w:rsid w:val="00C764BA"/>
    <w:rsid w:val="00C76586"/>
    <w:rsid w:val="00C765FD"/>
    <w:rsid w:val="00C7660B"/>
    <w:rsid w:val="00C7663D"/>
    <w:rsid w:val="00C76663"/>
    <w:rsid w:val="00C766B2"/>
    <w:rsid w:val="00C76795"/>
    <w:rsid w:val="00C767B9"/>
    <w:rsid w:val="00C76A1B"/>
    <w:rsid w:val="00C76ABB"/>
    <w:rsid w:val="00C76B46"/>
    <w:rsid w:val="00C76C2F"/>
    <w:rsid w:val="00C76C65"/>
    <w:rsid w:val="00C76C73"/>
    <w:rsid w:val="00C76D7D"/>
    <w:rsid w:val="00C76E97"/>
    <w:rsid w:val="00C76EF5"/>
    <w:rsid w:val="00C76FD7"/>
    <w:rsid w:val="00C76FE6"/>
    <w:rsid w:val="00C77031"/>
    <w:rsid w:val="00C77032"/>
    <w:rsid w:val="00C77078"/>
    <w:rsid w:val="00C77156"/>
    <w:rsid w:val="00C77179"/>
    <w:rsid w:val="00C771B9"/>
    <w:rsid w:val="00C771F4"/>
    <w:rsid w:val="00C772AD"/>
    <w:rsid w:val="00C77308"/>
    <w:rsid w:val="00C77342"/>
    <w:rsid w:val="00C7741E"/>
    <w:rsid w:val="00C775C1"/>
    <w:rsid w:val="00C775CD"/>
    <w:rsid w:val="00C77700"/>
    <w:rsid w:val="00C77757"/>
    <w:rsid w:val="00C778C7"/>
    <w:rsid w:val="00C778C8"/>
    <w:rsid w:val="00C77922"/>
    <w:rsid w:val="00C77981"/>
    <w:rsid w:val="00C77AA4"/>
    <w:rsid w:val="00C77B04"/>
    <w:rsid w:val="00C77C70"/>
    <w:rsid w:val="00C77CDB"/>
    <w:rsid w:val="00C77D41"/>
    <w:rsid w:val="00C77D9B"/>
    <w:rsid w:val="00C77DA7"/>
    <w:rsid w:val="00C77DA8"/>
    <w:rsid w:val="00C77E37"/>
    <w:rsid w:val="00C77E50"/>
    <w:rsid w:val="00C77F2C"/>
    <w:rsid w:val="00C77F78"/>
    <w:rsid w:val="00C77FF6"/>
    <w:rsid w:val="00C77FFA"/>
    <w:rsid w:val="00C8009D"/>
    <w:rsid w:val="00C80163"/>
    <w:rsid w:val="00C801CC"/>
    <w:rsid w:val="00C801FC"/>
    <w:rsid w:val="00C8031E"/>
    <w:rsid w:val="00C80325"/>
    <w:rsid w:val="00C80338"/>
    <w:rsid w:val="00C803AC"/>
    <w:rsid w:val="00C804BD"/>
    <w:rsid w:val="00C8056D"/>
    <w:rsid w:val="00C805C9"/>
    <w:rsid w:val="00C805E9"/>
    <w:rsid w:val="00C8069C"/>
    <w:rsid w:val="00C80737"/>
    <w:rsid w:val="00C80749"/>
    <w:rsid w:val="00C808D0"/>
    <w:rsid w:val="00C80910"/>
    <w:rsid w:val="00C809D2"/>
    <w:rsid w:val="00C80A3B"/>
    <w:rsid w:val="00C80B26"/>
    <w:rsid w:val="00C80C9E"/>
    <w:rsid w:val="00C80DB2"/>
    <w:rsid w:val="00C80E1B"/>
    <w:rsid w:val="00C80E77"/>
    <w:rsid w:val="00C80E8E"/>
    <w:rsid w:val="00C80F5E"/>
    <w:rsid w:val="00C8121B"/>
    <w:rsid w:val="00C813DC"/>
    <w:rsid w:val="00C81471"/>
    <w:rsid w:val="00C81517"/>
    <w:rsid w:val="00C8153E"/>
    <w:rsid w:val="00C815CB"/>
    <w:rsid w:val="00C81611"/>
    <w:rsid w:val="00C81690"/>
    <w:rsid w:val="00C81772"/>
    <w:rsid w:val="00C8177C"/>
    <w:rsid w:val="00C81829"/>
    <w:rsid w:val="00C81874"/>
    <w:rsid w:val="00C81948"/>
    <w:rsid w:val="00C81A4F"/>
    <w:rsid w:val="00C81B88"/>
    <w:rsid w:val="00C81C76"/>
    <w:rsid w:val="00C81C8F"/>
    <w:rsid w:val="00C81CB4"/>
    <w:rsid w:val="00C81D8D"/>
    <w:rsid w:val="00C81DBD"/>
    <w:rsid w:val="00C81DDB"/>
    <w:rsid w:val="00C820D9"/>
    <w:rsid w:val="00C822D9"/>
    <w:rsid w:val="00C82370"/>
    <w:rsid w:val="00C823E5"/>
    <w:rsid w:val="00C823F8"/>
    <w:rsid w:val="00C82486"/>
    <w:rsid w:val="00C82574"/>
    <w:rsid w:val="00C825BC"/>
    <w:rsid w:val="00C82618"/>
    <w:rsid w:val="00C8265E"/>
    <w:rsid w:val="00C826C1"/>
    <w:rsid w:val="00C8273C"/>
    <w:rsid w:val="00C827D3"/>
    <w:rsid w:val="00C82891"/>
    <w:rsid w:val="00C828A1"/>
    <w:rsid w:val="00C82913"/>
    <w:rsid w:val="00C829A9"/>
    <w:rsid w:val="00C829BD"/>
    <w:rsid w:val="00C82A03"/>
    <w:rsid w:val="00C82A8B"/>
    <w:rsid w:val="00C82A9B"/>
    <w:rsid w:val="00C82AF9"/>
    <w:rsid w:val="00C82B1E"/>
    <w:rsid w:val="00C82B46"/>
    <w:rsid w:val="00C82BA0"/>
    <w:rsid w:val="00C82C53"/>
    <w:rsid w:val="00C82C95"/>
    <w:rsid w:val="00C82D45"/>
    <w:rsid w:val="00C82D75"/>
    <w:rsid w:val="00C82D9F"/>
    <w:rsid w:val="00C82F17"/>
    <w:rsid w:val="00C82F45"/>
    <w:rsid w:val="00C830C7"/>
    <w:rsid w:val="00C830F1"/>
    <w:rsid w:val="00C8310D"/>
    <w:rsid w:val="00C832E7"/>
    <w:rsid w:val="00C83386"/>
    <w:rsid w:val="00C83398"/>
    <w:rsid w:val="00C834C2"/>
    <w:rsid w:val="00C834C4"/>
    <w:rsid w:val="00C835CC"/>
    <w:rsid w:val="00C83610"/>
    <w:rsid w:val="00C8369A"/>
    <w:rsid w:val="00C836BF"/>
    <w:rsid w:val="00C836CB"/>
    <w:rsid w:val="00C8382A"/>
    <w:rsid w:val="00C83988"/>
    <w:rsid w:val="00C83AB3"/>
    <w:rsid w:val="00C83AB7"/>
    <w:rsid w:val="00C83ACD"/>
    <w:rsid w:val="00C83AF6"/>
    <w:rsid w:val="00C83BDA"/>
    <w:rsid w:val="00C83C5A"/>
    <w:rsid w:val="00C83CF0"/>
    <w:rsid w:val="00C83D01"/>
    <w:rsid w:val="00C83D8E"/>
    <w:rsid w:val="00C83DAA"/>
    <w:rsid w:val="00C83DBB"/>
    <w:rsid w:val="00C83E2F"/>
    <w:rsid w:val="00C83E9B"/>
    <w:rsid w:val="00C83F48"/>
    <w:rsid w:val="00C840BC"/>
    <w:rsid w:val="00C8415F"/>
    <w:rsid w:val="00C8419D"/>
    <w:rsid w:val="00C842F9"/>
    <w:rsid w:val="00C844D7"/>
    <w:rsid w:val="00C84549"/>
    <w:rsid w:val="00C845DD"/>
    <w:rsid w:val="00C846C2"/>
    <w:rsid w:val="00C846C3"/>
    <w:rsid w:val="00C84759"/>
    <w:rsid w:val="00C84765"/>
    <w:rsid w:val="00C84818"/>
    <w:rsid w:val="00C84859"/>
    <w:rsid w:val="00C849B3"/>
    <w:rsid w:val="00C84B4A"/>
    <w:rsid w:val="00C84BEA"/>
    <w:rsid w:val="00C84C2D"/>
    <w:rsid w:val="00C84C44"/>
    <w:rsid w:val="00C84C47"/>
    <w:rsid w:val="00C84C54"/>
    <w:rsid w:val="00C84C65"/>
    <w:rsid w:val="00C84D4A"/>
    <w:rsid w:val="00C84E14"/>
    <w:rsid w:val="00C84E5A"/>
    <w:rsid w:val="00C84EA7"/>
    <w:rsid w:val="00C84FE9"/>
    <w:rsid w:val="00C85064"/>
    <w:rsid w:val="00C850FE"/>
    <w:rsid w:val="00C8518D"/>
    <w:rsid w:val="00C851BD"/>
    <w:rsid w:val="00C8522F"/>
    <w:rsid w:val="00C85344"/>
    <w:rsid w:val="00C853B6"/>
    <w:rsid w:val="00C853C3"/>
    <w:rsid w:val="00C853E0"/>
    <w:rsid w:val="00C85477"/>
    <w:rsid w:val="00C85521"/>
    <w:rsid w:val="00C855EF"/>
    <w:rsid w:val="00C8563F"/>
    <w:rsid w:val="00C856F0"/>
    <w:rsid w:val="00C85715"/>
    <w:rsid w:val="00C8583F"/>
    <w:rsid w:val="00C85866"/>
    <w:rsid w:val="00C85896"/>
    <w:rsid w:val="00C859A2"/>
    <w:rsid w:val="00C85A23"/>
    <w:rsid w:val="00C85BD4"/>
    <w:rsid w:val="00C85C3A"/>
    <w:rsid w:val="00C85D47"/>
    <w:rsid w:val="00C85E9D"/>
    <w:rsid w:val="00C85F21"/>
    <w:rsid w:val="00C85FC4"/>
    <w:rsid w:val="00C8600B"/>
    <w:rsid w:val="00C86098"/>
    <w:rsid w:val="00C860C2"/>
    <w:rsid w:val="00C86173"/>
    <w:rsid w:val="00C861C3"/>
    <w:rsid w:val="00C86254"/>
    <w:rsid w:val="00C862A7"/>
    <w:rsid w:val="00C862C4"/>
    <w:rsid w:val="00C862C8"/>
    <w:rsid w:val="00C862F7"/>
    <w:rsid w:val="00C86383"/>
    <w:rsid w:val="00C86389"/>
    <w:rsid w:val="00C8638E"/>
    <w:rsid w:val="00C863A5"/>
    <w:rsid w:val="00C86494"/>
    <w:rsid w:val="00C864C4"/>
    <w:rsid w:val="00C86522"/>
    <w:rsid w:val="00C86542"/>
    <w:rsid w:val="00C86642"/>
    <w:rsid w:val="00C86745"/>
    <w:rsid w:val="00C867C1"/>
    <w:rsid w:val="00C868E4"/>
    <w:rsid w:val="00C86979"/>
    <w:rsid w:val="00C8697E"/>
    <w:rsid w:val="00C8698B"/>
    <w:rsid w:val="00C869E0"/>
    <w:rsid w:val="00C86A65"/>
    <w:rsid w:val="00C86A6A"/>
    <w:rsid w:val="00C86B47"/>
    <w:rsid w:val="00C86CA7"/>
    <w:rsid w:val="00C86CA9"/>
    <w:rsid w:val="00C86CC1"/>
    <w:rsid w:val="00C86D70"/>
    <w:rsid w:val="00C86D72"/>
    <w:rsid w:val="00C86DE4"/>
    <w:rsid w:val="00C86E08"/>
    <w:rsid w:val="00C86E6C"/>
    <w:rsid w:val="00C86E97"/>
    <w:rsid w:val="00C86EAB"/>
    <w:rsid w:val="00C86F79"/>
    <w:rsid w:val="00C86F9F"/>
    <w:rsid w:val="00C87035"/>
    <w:rsid w:val="00C871A3"/>
    <w:rsid w:val="00C871F3"/>
    <w:rsid w:val="00C8720A"/>
    <w:rsid w:val="00C872EA"/>
    <w:rsid w:val="00C87327"/>
    <w:rsid w:val="00C874F8"/>
    <w:rsid w:val="00C87573"/>
    <w:rsid w:val="00C876D3"/>
    <w:rsid w:val="00C8783C"/>
    <w:rsid w:val="00C8784E"/>
    <w:rsid w:val="00C878BC"/>
    <w:rsid w:val="00C878CF"/>
    <w:rsid w:val="00C87958"/>
    <w:rsid w:val="00C87A36"/>
    <w:rsid w:val="00C87AA1"/>
    <w:rsid w:val="00C87B2A"/>
    <w:rsid w:val="00C87D3B"/>
    <w:rsid w:val="00C87D63"/>
    <w:rsid w:val="00C87DD3"/>
    <w:rsid w:val="00C87DD8"/>
    <w:rsid w:val="00C87F1F"/>
    <w:rsid w:val="00C87F31"/>
    <w:rsid w:val="00C9000D"/>
    <w:rsid w:val="00C90024"/>
    <w:rsid w:val="00C90026"/>
    <w:rsid w:val="00C90041"/>
    <w:rsid w:val="00C900C3"/>
    <w:rsid w:val="00C901F8"/>
    <w:rsid w:val="00C90229"/>
    <w:rsid w:val="00C90234"/>
    <w:rsid w:val="00C90267"/>
    <w:rsid w:val="00C90320"/>
    <w:rsid w:val="00C90332"/>
    <w:rsid w:val="00C903A8"/>
    <w:rsid w:val="00C9048C"/>
    <w:rsid w:val="00C904DB"/>
    <w:rsid w:val="00C9051E"/>
    <w:rsid w:val="00C90540"/>
    <w:rsid w:val="00C90675"/>
    <w:rsid w:val="00C9068C"/>
    <w:rsid w:val="00C906B0"/>
    <w:rsid w:val="00C90815"/>
    <w:rsid w:val="00C90879"/>
    <w:rsid w:val="00C908BC"/>
    <w:rsid w:val="00C9091D"/>
    <w:rsid w:val="00C90944"/>
    <w:rsid w:val="00C909D5"/>
    <w:rsid w:val="00C90A06"/>
    <w:rsid w:val="00C90A17"/>
    <w:rsid w:val="00C90AD9"/>
    <w:rsid w:val="00C90B6E"/>
    <w:rsid w:val="00C90C05"/>
    <w:rsid w:val="00C90C43"/>
    <w:rsid w:val="00C90CCC"/>
    <w:rsid w:val="00C90CE8"/>
    <w:rsid w:val="00C90F07"/>
    <w:rsid w:val="00C910EE"/>
    <w:rsid w:val="00C91180"/>
    <w:rsid w:val="00C911A5"/>
    <w:rsid w:val="00C9124C"/>
    <w:rsid w:val="00C912EE"/>
    <w:rsid w:val="00C913A9"/>
    <w:rsid w:val="00C91476"/>
    <w:rsid w:val="00C915AF"/>
    <w:rsid w:val="00C91686"/>
    <w:rsid w:val="00C9169D"/>
    <w:rsid w:val="00C9179D"/>
    <w:rsid w:val="00C917EE"/>
    <w:rsid w:val="00C91834"/>
    <w:rsid w:val="00C91842"/>
    <w:rsid w:val="00C9184F"/>
    <w:rsid w:val="00C918AA"/>
    <w:rsid w:val="00C918D4"/>
    <w:rsid w:val="00C91A99"/>
    <w:rsid w:val="00C91AB2"/>
    <w:rsid w:val="00C91B26"/>
    <w:rsid w:val="00C91BD8"/>
    <w:rsid w:val="00C91C74"/>
    <w:rsid w:val="00C91C9E"/>
    <w:rsid w:val="00C91CB2"/>
    <w:rsid w:val="00C91D58"/>
    <w:rsid w:val="00C91DCB"/>
    <w:rsid w:val="00C91E79"/>
    <w:rsid w:val="00C91EAC"/>
    <w:rsid w:val="00C91EBF"/>
    <w:rsid w:val="00C91ECB"/>
    <w:rsid w:val="00C91EEB"/>
    <w:rsid w:val="00C91F15"/>
    <w:rsid w:val="00C91FB3"/>
    <w:rsid w:val="00C91FB7"/>
    <w:rsid w:val="00C92031"/>
    <w:rsid w:val="00C92073"/>
    <w:rsid w:val="00C921AC"/>
    <w:rsid w:val="00C921B9"/>
    <w:rsid w:val="00C92226"/>
    <w:rsid w:val="00C922FA"/>
    <w:rsid w:val="00C9231E"/>
    <w:rsid w:val="00C9235C"/>
    <w:rsid w:val="00C92374"/>
    <w:rsid w:val="00C9239E"/>
    <w:rsid w:val="00C923E1"/>
    <w:rsid w:val="00C92443"/>
    <w:rsid w:val="00C9249B"/>
    <w:rsid w:val="00C92517"/>
    <w:rsid w:val="00C92628"/>
    <w:rsid w:val="00C926AD"/>
    <w:rsid w:val="00C926B8"/>
    <w:rsid w:val="00C926ED"/>
    <w:rsid w:val="00C9277B"/>
    <w:rsid w:val="00C927C4"/>
    <w:rsid w:val="00C927C7"/>
    <w:rsid w:val="00C92871"/>
    <w:rsid w:val="00C92949"/>
    <w:rsid w:val="00C92963"/>
    <w:rsid w:val="00C92969"/>
    <w:rsid w:val="00C929E6"/>
    <w:rsid w:val="00C92A04"/>
    <w:rsid w:val="00C92A08"/>
    <w:rsid w:val="00C92A14"/>
    <w:rsid w:val="00C92A7D"/>
    <w:rsid w:val="00C92AD8"/>
    <w:rsid w:val="00C92B84"/>
    <w:rsid w:val="00C92CA5"/>
    <w:rsid w:val="00C92CAF"/>
    <w:rsid w:val="00C92CB1"/>
    <w:rsid w:val="00C92D30"/>
    <w:rsid w:val="00C92E37"/>
    <w:rsid w:val="00C92E3B"/>
    <w:rsid w:val="00C92EE0"/>
    <w:rsid w:val="00C92F65"/>
    <w:rsid w:val="00C93029"/>
    <w:rsid w:val="00C93045"/>
    <w:rsid w:val="00C9319B"/>
    <w:rsid w:val="00C9326C"/>
    <w:rsid w:val="00C9327C"/>
    <w:rsid w:val="00C9327F"/>
    <w:rsid w:val="00C9344D"/>
    <w:rsid w:val="00C934A9"/>
    <w:rsid w:val="00C9359D"/>
    <w:rsid w:val="00C935A1"/>
    <w:rsid w:val="00C93678"/>
    <w:rsid w:val="00C9368A"/>
    <w:rsid w:val="00C937AB"/>
    <w:rsid w:val="00C937BB"/>
    <w:rsid w:val="00C937EB"/>
    <w:rsid w:val="00C93802"/>
    <w:rsid w:val="00C93809"/>
    <w:rsid w:val="00C938DE"/>
    <w:rsid w:val="00C938FC"/>
    <w:rsid w:val="00C93952"/>
    <w:rsid w:val="00C93AF9"/>
    <w:rsid w:val="00C93B21"/>
    <w:rsid w:val="00C93C96"/>
    <w:rsid w:val="00C93CF4"/>
    <w:rsid w:val="00C93DBB"/>
    <w:rsid w:val="00C93E7B"/>
    <w:rsid w:val="00C93EB2"/>
    <w:rsid w:val="00C93ECF"/>
    <w:rsid w:val="00C93F3D"/>
    <w:rsid w:val="00C94018"/>
    <w:rsid w:val="00C94024"/>
    <w:rsid w:val="00C94085"/>
    <w:rsid w:val="00C940B9"/>
    <w:rsid w:val="00C94166"/>
    <w:rsid w:val="00C9418C"/>
    <w:rsid w:val="00C94222"/>
    <w:rsid w:val="00C94269"/>
    <w:rsid w:val="00C9426C"/>
    <w:rsid w:val="00C94370"/>
    <w:rsid w:val="00C94396"/>
    <w:rsid w:val="00C943D9"/>
    <w:rsid w:val="00C94405"/>
    <w:rsid w:val="00C94440"/>
    <w:rsid w:val="00C94472"/>
    <w:rsid w:val="00C94484"/>
    <w:rsid w:val="00C94733"/>
    <w:rsid w:val="00C947D3"/>
    <w:rsid w:val="00C94935"/>
    <w:rsid w:val="00C949AB"/>
    <w:rsid w:val="00C94A09"/>
    <w:rsid w:val="00C94AAB"/>
    <w:rsid w:val="00C94AC6"/>
    <w:rsid w:val="00C94B1E"/>
    <w:rsid w:val="00C94B30"/>
    <w:rsid w:val="00C94B55"/>
    <w:rsid w:val="00C94B9F"/>
    <w:rsid w:val="00C94BAE"/>
    <w:rsid w:val="00C94C67"/>
    <w:rsid w:val="00C94C91"/>
    <w:rsid w:val="00C94C9F"/>
    <w:rsid w:val="00C94E5A"/>
    <w:rsid w:val="00C94EC8"/>
    <w:rsid w:val="00C94F08"/>
    <w:rsid w:val="00C950A0"/>
    <w:rsid w:val="00C95121"/>
    <w:rsid w:val="00C9516E"/>
    <w:rsid w:val="00C9526C"/>
    <w:rsid w:val="00C95288"/>
    <w:rsid w:val="00C95293"/>
    <w:rsid w:val="00C952BE"/>
    <w:rsid w:val="00C953B6"/>
    <w:rsid w:val="00C95409"/>
    <w:rsid w:val="00C9540B"/>
    <w:rsid w:val="00C9541F"/>
    <w:rsid w:val="00C9543B"/>
    <w:rsid w:val="00C95516"/>
    <w:rsid w:val="00C955A4"/>
    <w:rsid w:val="00C95648"/>
    <w:rsid w:val="00C9567A"/>
    <w:rsid w:val="00C9568A"/>
    <w:rsid w:val="00C956A9"/>
    <w:rsid w:val="00C95719"/>
    <w:rsid w:val="00C95766"/>
    <w:rsid w:val="00C95773"/>
    <w:rsid w:val="00C9581A"/>
    <w:rsid w:val="00C95878"/>
    <w:rsid w:val="00C958DE"/>
    <w:rsid w:val="00C958F2"/>
    <w:rsid w:val="00C95A64"/>
    <w:rsid w:val="00C95A7B"/>
    <w:rsid w:val="00C95A9F"/>
    <w:rsid w:val="00C95B01"/>
    <w:rsid w:val="00C95C14"/>
    <w:rsid w:val="00C95D00"/>
    <w:rsid w:val="00C95D5D"/>
    <w:rsid w:val="00C95EC0"/>
    <w:rsid w:val="00C95F0F"/>
    <w:rsid w:val="00C95F31"/>
    <w:rsid w:val="00C960C8"/>
    <w:rsid w:val="00C9622F"/>
    <w:rsid w:val="00C96325"/>
    <w:rsid w:val="00C964D4"/>
    <w:rsid w:val="00C96589"/>
    <w:rsid w:val="00C96637"/>
    <w:rsid w:val="00C9679C"/>
    <w:rsid w:val="00C967EF"/>
    <w:rsid w:val="00C9691D"/>
    <w:rsid w:val="00C9694D"/>
    <w:rsid w:val="00C96A2A"/>
    <w:rsid w:val="00C96BDE"/>
    <w:rsid w:val="00C96C2D"/>
    <w:rsid w:val="00C96D4B"/>
    <w:rsid w:val="00C96D7A"/>
    <w:rsid w:val="00C96DC0"/>
    <w:rsid w:val="00C96E0C"/>
    <w:rsid w:val="00C96E7C"/>
    <w:rsid w:val="00C96F34"/>
    <w:rsid w:val="00C97006"/>
    <w:rsid w:val="00C970E8"/>
    <w:rsid w:val="00C97200"/>
    <w:rsid w:val="00C97325"/>
    <w:rsid w:val="00C9737E"/>
    <w:rsid w:val="00C9752B"/>
    <w:rsid w:val="00C9754D"/>
    <w:rsid w:val="00C9769F"/>
    <w:rsid w:val="00C976CE"/>
    <w:rsid w:val="00C978A7"/>
    <w:rsid w:val="00C97933"/>
    <w:rsid w:val="00C97A02"/>
    <w:rsid w:val="00C97A39"/>
    <w:rsid w:val="00C97A40"/>
    <w:rsid w:val="00C97A93"/>
    <w:rsid w:val="00C97B39"/>
    <w:rsid w:val="00C97B4C"/>
    <w:rsid w:val="00C97CC4"/>
    <w:rsid w:val="00C97D30"/>
    <w:rsid w:val="00C97D49"/>
    <w:rsid w:val="00C97DB7"/>
    <w:rsid w:val="00C97FC3"/>
    <w:rsid w:val="00CA0074"/>
    <w:rsid w:val="00CA0095"/>
    <w:rsid w:val="00CA0135"/>
    <w:rsid w:val="00CA0165"/>
    <w:rsid w:val="00CA01C5"/>
    <w:rsid w:val="00CA01CB"/>
    <w:rsid w:val="00CA0215"/>
    <w:rsid w:val="00CA023A"/>
    <w:rsid w:val="00CA0278"/>
    <w:rsid w:val="00CA0364"/>
    <w:rsid w:val="00CA0434"/>
    <w:rsid w:val="00CA043A"/>
    <w:rsid w:val="00CA0537"/>
    <w:rsid w:val="00CA0934"/>
    <w:rsid w:val="00CA0A2D"/>
    <w:rsid w:val="00CA0AD8"/>
    <w:rsid w:val="00CA0B24"/>
    <w:rsid w:val="00CA0BA6"/>
    <w:rsid w:val="00CA0BDE"/>
    <w:rsid w:val="00CA0E2D"/>
    <w:rsid w:val="00CA0E59"/>
    <w:rsid w:val="00CA0F3D"/>
    <w:rsid w:val="00CA1004"/>
    <w:rsid w:val="00CA105F"/>
    <w:rsid w:val="00CA10BD"/>
    <w:rsid w:val="00CA10C7"/>
    <w:rsid w:val="00CA119C"/>
    <w:rsid w:val="00CA11AE"/>
    <w:rsid w:val="00CA11D2"/>
    <w:rsid w:val="00CA1230"/>
    <w:rsid w:val="00CA129C"/>
    <w:rsid w:val="00CA160C"/>
    <w:rsid w:val="00CA1800"/>
    <w:rsid w:val="00CA18DC"/>
    <w:rsid w:val="00CA19CB"/>
    <w:rsid w:val="00CA1A33"/>
    <w:rsid w:val="00CA1AEB"/>
    <w:rsid w:val="00CA1BDA"/>
    <w:rsid w:val="00CA1C16"/>
    <w:rsid w:val="00CA1C92"/>
    <w:rsid w:val="00CA1CD0"/>
    <w:rsid w:val="00CA1D1C"/>
    <w:rsid w:val="00CA1E03"/>
    <w:rsid w:val="00CA1E0E"/>
    <w:rsid w:val="00CA1E29"/>
    <w:rsid w:val="00CA200D"/>
    <w:rsid w:val="00CA2096"/>
    <w:rsid w:val="00CA2165"/>
    <w:rsid w:val="00CA228A"/>
    <w:rsid w:val="00CA2318"/>
    <w:rsid w:val="00CA2392"/>
    <w:rsid w:val="00CA23E8"/>
    <w:rsid w:val="00CA2429"/>
    <w:rsid w:val="00CA2467"/>
    <w:rsid w:val="00CA248C"/>
    <w:rsid w:val="00CA24BD"/>
    <w:rsid w:val="00CA266B"/>
    <w:rsid w:val="00CA2677"/>
    <w:rsid w:val="00CA2699"/>
    <w:rsid w:val="00CA26AC"/>
    <w:rsid w:val="00CA286D"/>
    <w:rsid w:val="00CA2995"/>
    <w:rsid w:val="00CA29A2"/>
    <w:rsid w:val="00CA2A13"/>
    <w:rsid w:val="00CA2A9F"/>
    <w:rsid w:val="00CA2AEF"/>
    <w:rsid w:val="00CA2B65"/>
    <w:rsid w:val="00CA2BB9"/>
    <w:rsid w:val="00CA2BD3"/>
    <w:rsid w:val="00CA2BE6"/>
    <w:rsid w:val="00CA2CCC"/>
    <w:rsid w:val="00CA2D09"/>
    <w:rsid w:val="00CA2D80"/>
    <w:rsid w:val="00CA2E18"/>
    <w:rsid w:val="00CA2FF7"/>
    <w:rsid w:val="00CA3082"/>
    <w:rsid w:val="00CA3091"/>
    <w:rsid w:val="00CA30DF"/>
    <w:rsid w:val="00CA30F0"/>
    <w:rsid w:val="00CA30FE"/>
    <w:rsid w:val="00CA3164"/>
    <w:rsid w:val="00CA3400"/>
    <w:rsid w:val="00CA3458"/>
    <w:rsid w:val="00CA349A"/>
    <w:rsid w:val="00CA34B3"/>
    <w:rsid w:val="00CA34BD"/>
    <w:rsid w:val="00CA34E2"/>
    <w:rsid w:val="00CA34E8"/>
    <w:rsid w:val="00CA3543"/>
    <w:rsid w:val="00CA3609"/>
    <w:rsid w:val="00CA36B9"/>
    <w:rsid w:val="00CA3784"/>
    <w:rsid w:val="00CA3812"/>
    <w:rsid w:val="00CA3921"/>
    <w:rsid w:val="00CA3952"/>
    <w:rsid w:val="00CA3A88"/>
    <w:rsid w:val="00CA3C68"/>
    <w:rsid w:val="00CA3C6D"/>
    <w:rsid w:val="00CA3D72"/>
    <w:rsid w:val="00CA3EB5"/>
    <w:rsid w:val="00CA3FA6"/>
    <w:rsid w:val="00CA4048"/>
    <w:rsid w:val="00CA4175"/>
    <w:rsid w:val="00CA4190"/>
    <w:rsid w:val="00CA41C8"/>
    <w:rsid w:val="00CA42A5"/>
    <w:rsid w:val="00CA42B1"/>
    <w:rsid w:val="00CA42BF"/>
    <w:rsid w:val="00CA4355"/>
    <w:rsid w:val="00CA4360"/>
    <w:rsid w:val="00CA43D9"/>
    <w:rsid w:val="00CA4455"/>
    <w:rsid w:val="00CA445E"/>
    <w:rsid w:val="00CA447A"/>
    <w:rsid w:val="00CA4670"/>
    <w:rsid w:val="00CA4690"/>
    <w:rsid w:val="00CA46DF"/>
    <w:rsid w:val="00CA4748"/>
    <w:rsid w:val="00CA4A00"/>
    <w:rsid w:val="00CA4AE3"/>
    <w:rsid w:val="00CA4B8E"/>
    <w:rsid w:val="00CA4D58"/>
    <w:rsid w:val="00CA4D99"/>
    <w:rsid w:val="00CA4DA0"/>
    <w:rsid w:val="00CA4DC3"/>
    <w:rsid w:val="00CA4FFF"/>
    <w:rsid w:val="00CA5064"/>
    <w:rsid w:val="00CA5190"/>
    <w:rsid w:val="00CA5282"/>
    <w:rsid w:val="00CA5345"/>
    <w:rsid w:val="00CA536A"/>
    <w:rsid w:val="00CA5411"/>
    <w:rsid w:val="00CA54B5"/>
    <w:rsid w:val="00CA54CD"/>
    <w:rsid w:val="00CA558E"/>
    <w:rsid w:val="00CA5739"/>
    <w:rsid w:val="00CA5766"/>
    <w:rsid w:val="00CA5773"/>
    <w:rsid w:val="00CA57F5"/>
    <w:rsid w:val="00CA5801"/>
    <w:rsid w:val="00CA580E"/>
    <w:rsid w:val="00CA5830"/>
    <w:rsid w:val="00CA5866"/>
    <w:rsid w:val="00CA587B"/>
    <w:rsid w:val="00CA58B2"/>
    <w:rsid w:val="00CA5987"/>
    <w:rsid w:val="00CA5A57"/>
    <w:rsid w:val="00CA5B11"/>
    <w:rsid w:val="00CA5B15"/>
    <w:rsid w:val="00CA5B68"/>
    <w:rsid w:val="00CA5B79"/>
    <w:rsid w:val="00CA5C9B"/>
    <w:rsid w:val="00CA5CBC"/>
    <w:rsid w:val="00CA5D7E"/>
    <w:rsid w:val="00CA5D9F"/>
    <w:rsid w:val="00CA5EB5"/>
    <w:rsid w:val="00CA6096"/>
    <w:rsid w:val="00CA60D2"/>
    <w:rsid w:val="00CA613D"/>
    <w:rsid w:val="00CA6192"/>
    <w:rsid w:val="00CA6269"/>
    <w:rsid w:val="00CA62B5"/>
    <w:rsid w:val="00CA62BC"/>
    <w:rsid w:val="00CA6322"/>
    <w:rsid w:val="00CA6327"/>
    <w:rsid w:val="00CA6469"/>
    <w:rsid w:val="00CA64BA"/>
    <w:rsid w:val="00CA658B"/>
    <w:rsid w:val="00CA658C"/>
    <w:rsid w:val="00CA670D"/>
    <w:rsid w:val="00CA6714"/>
    <w:rsid w:val="00CA67CE"/>
    <w:rsid w:val="00CA6B30"/>
    <w:rsid w:val="00CA6D4B"/>
    <w:rsid w:val="00CA6EE7"/>
    <w:rsid w:val="00CA6F91"/>
    <w:rsid w:val="00CA7001"/>
    <w:rsid w:val="00CA7046"/>
    <w:rsid w:val="00CA711B"/>
    <w:rsid w:val="00CA71B5"/>
    <w:rsid w:val="00CA7200"/>
    <w:rsid w:val="00CA721A"/>
    <w:rsid w:val="00CA7311"/>
    <w:rsid w:val="00CA7341"/>
    <w:rsid w:val="00CA73F5"/>
    <w:rsid w:val="00CA750D"/>
    <w:rsid w:val="00CA75AC"/>
    <w:rsid w:val="00CA75C0"/>
    <w:rsid w:val="00CA7682"/>
    <w:rsid w:val="00CA76EC"/>
    <w:rsid w:val="00CA7810"/>
    <w:rsid w:val="00CA7812"/>
    <w:rsid w:val="00CA782A"/>
    <w:rsid w:val="00CA794D"/>
    <w:rsid w:val="00CA79C5"/>
    <w:rsid w:val="00CA7A11"/>
    <w:rsid w:val="00CA7B03"/>
    <w:rsid w:val="00CA7B5A"/>
    <w:rsid w:val="00CA7B6B"/>
    <w:rsid w:val="00CA7CD8"/>
    <w:rsid w:val="00CA7DA7"/>
    <w:rsid w:val="00CA7E58"/>
    <w:rsid w:val="00CA7EC7"/>
    <w:rsid w:val="00CA7EEA"/>
    <w:rsid w:val="00CA7F22"/>
    <w:rsid w:val="00CA7F3B"/>
    <w:rsid w:val="00CA7F98"/>
    <w:rsid w:val="00CA7FC6"/>
    <w:rsid w:val="00CB0028"/>
    <w:rsid w:val="00CB007C"/>
    <w:rsid w:val="00CB010F"/>
    <w:rsid w:val="00CB01BD"/>
    <w:rsid w:val="00CB02A6"/>
    <w:rsid w:val="00CB02F0"/>
    <w:rsid w:val="00CB0381"/>
    <w:rsid w:val="00CB04A9"/>
    <w:rsid w:val="00CB04C2"/>
    <w:rsid w:val="00CB0583"/>
    <w:rsid w:val="00CB0730"/>
    <w:rsid w:val="00CB0743"/>
    <w:rsid w:val="00CB0879"/>
    <w:rsid w:val="00CB08FC"/>
    <w:rsid w:val="00CB09C4"/>
    <w:rsid w:val="00CB0A82"/>
    <w:rsid w:val="00CB0A8E"/>
    <w:rsid w:val="00CB0B6E"/>
    <w:rsid w:val="00CB0B96"/>
    <w:rsid w:val="00CB0CD8"/>
    <w:rsid w:val="00CB0CF3"/>
    <w:rsid w:val="00CB0DB4"/>
    <w:rsid w:val="00CB0FA8"/>
    <w:rsid w:val="00CB100D"/>
    <w:rsid w:val="00CB10E8"/>
    <w:rsid w:val="00CB1166"/>
    <w:rsid w:val="00CB11B2"/>
    <w:rsid w:val="00CB1227"/>
    <w:rsid w:val="00CB12F4"/>
    <w:rsid w:val="00CB13AE"/>
    <w:rsid w:val="00CB13F3"/>
    <w:rsid w:val="00CB1453"/>
    <w:rsid w:val="00CB147C"/>
    <w:rsid w:val="00CB14C1"/>
    <w:rsid w:val="00CB1560"/>
    <w:rsid w:val="00CB16B5"/>
    <w:rsid w:val="00CB16BB"/>
    <w:rsid w:val="00CB16D4"/>
    <w:rsid w:val="00CB16F7"/>
    <w:rsid w:val="00CB17AF"/>
    <w:rsid w:val="00CB17B2"/>
    <w:rsid w:val="00CB1864"/>
    <w:rsid w:val="00CB18B4"/>
    <w:rsid w:val="00CB1958"/>
    <w:rsid w:val="00CB1980"/>
    <w:rsid w:val="00CB1AD6"/>
    <w:rsid w:val="00CB1D68"/>
    <w:rsid w:val="00CB1FEC"/>
    <w:rsid w:val="00CB202B"/>
    <w:rsid w:val="00CB205F"/>
    <w:rsid w:val="00CB2194"/>
    <w:rsid w:val="00CB21EB"/>
    <w:rsid w:val="00CB228B"/>
    <w:rsid w:val="00CB22B0"/>
    <w:rsid w:val="00CB2380"/>
    <w:rsid w:val="00CB23A8"/>
    <w:rsid w:val="00CB23E3"/>
    <w:rsid w:val="00CB2451"/>
    <w:rsid w:val="00CB24B6"/>
    <w:rsid w:val="00CB259C"/>
    <w:rsid w:val="00CB2632"/>
    <w:rsid w:val="00CB267E"/>
    <w:rsid w:val="00CB2699"/>
    <w:rsid w:val="00CB26CB"/>
    <w:rsid w:val="00CB26F1"/>
    <w:rsid w:val="00CB284A"/>
    <w:rsid w:val="00CB28C9"/>
    <w:rsid w:val="00CB28D3"/>
    <w:rsid w:val="00CB28F3"/>
    <w:rsid w:val="00CB2900"/>
    <w:rsid w:val="00CB2C8A"/>
    <w:rsid w:val="00CB2D32"/>
    <w:rsid w:val="00CB2D38"/>
    <w:rsid w:val="00CB2D71"/>
    <w:rsid w:val="00CB2D7B"/>
    <w:rsid w:val="00CB2D83"/>
    <w:rsid w:val="00CB2DA0"/>
    <w:rsid w:val="00CB2E1F"/>
    <w:rsid w:val="00CB2F03"/>
    <w:rsid w:val="00CB2F22"/>
    <w:rsid w:val="00CB2F3D"/>
    <w:rsid w:val="00CB2F86"/>
    <w:rsid w:val="00CB3002"/>
    <w:rsid w:val="00CB3086"/>
    <w:rsid w:val="00CB30A3"/>
    <w:rsid w:val="00CB310A"/>
    <w:rsid w:val="00CB3143"/>
    <w:rsid w:val="00CB31A8"/>
    <w:rsid w:val="00CB33F0"/>
    <w:rsid w:val="00CB343A"/>
    <w:rsid w:val="00CB34E5"/>
    <w:rsid w:val="00CB357D"/>
    <w:rsid w:val="00CB3592"/>
    <w:rsid w:val="00CB3668"/>
    <w:rsid w:val="00CB3696"/>
    <w:rsid w:val="00CB36FF"/>
    <w:rsid w:val="00CB3767"/>
    <w:rsid w:val="00CB376A"/>
    <w:rsid w:val="00CB37B6"/>
    <w:rsid w:val="00CB3803"/>
    <w:rsid w:val="00CB388E"/>
    <w:rsid w:val="00CB38E1"/>
    <w:rsid w:val="00CB3961"/>
    <w:rsid w:val="00CB3A9F"/>
    <w:rsid w:val="00CB3AF8"/>
    <w:rsid w:val="00CB3B60"/>
    <w:rsid w:val="00CB3CAD"/>
    <w:rsid w:val="00CB3E57"/>
    <w:rsid w:val="00CB3E5E"/>
    <w:rsid w:val="00CB3E77"/>
    <w:rsid w:val="00CB3F09"/>
    <w:rsid w:val="00CB3F6D"/>
    <w:rsid w:val="00CB4040"/>
    <w:rsid w:val="00CB40C4"/>
    <w:rsid w:val="00CB41CB"/>
    <w:rsid w:val="00CB430D"/>
    <w:rsid w:val="00CB4414"/>
    <w:rsid w:val="00CB4418"/>
    <w:rsid w:val="00CB4423"/>
    <w:rsid w:val="00CB4445"/>
    <w:rsid w:val="00CB4468"/>
    <w:rsid w:val="00CB44FB"/>
    <w:rsid w:val="00CB4564"/>
    <w:rsid w:val="00CB458E"/>
    <w:rsid w:val="00CB45AD"/>
    <w:rsid w:val="00CB45E9"/>
    <w:rsid w:val="00CB4657"/>
    <w:rsid w:val="00CB4675"/>
    <w:rsid w:val="00CB4847"/>
    <w:rsid w:val="00CB4890"/>
    <w:rsid w:val="00CB48A6"/>
    <w:rsid w:val="00CB48D5"/>
    <w:rsid w:val="00CB49D6"/>
    <w:rsid w:val="00CB4BDA"/>
    <w:rsid w:val="00CB4CAC"/>
    <w:rsid w:val="00CB4D0E"/>
    <w:rsid w:val="00CB4D6E"/>
    <w:rsid w:val="00CB4E21"/>
    <w:rsid w:val="00CB4FB0"/>
    <w:rsid w:val="00CB5009"/>
    <w:rsid w:val="00CB505C"/>
    <w:rsid w:val="00CB525D"/>
    <w:rsid w:val="00CB52F1"/>
    <w:rsid w:val="00CB5303"/>
    <w:rsid w:val="00CB532E"/>
    <w:rsid w:val="00CB5493"/>
    <w:rsid w:val="00CB552F"/>
    <w:rsid w:val="00CB5594"/>
    <w:rsid w:val="00CB56B8"/>
    <w:rsid w:val="00CB56EC"/>
    <w:rsid w:val="00CB56F2"/>
    <w:rsid w:val="00CB57FB"/>
    <w:rsid w:val="00CB5868"/>
    <w:rsid w:val="00CB591F"/>
    <w:rsid w:val="00CB5950"/>
    <w:rsid w:val="00CB59DA"/>
    <w:rsid w:val="00CB5A96"/>
    <w:rsid w:val="00CB5AD1"/>
    <w:rsid w:val="00CB5AE8"/>
    <w:rsid w:val="00CB5B37"/>
    <w:rsid w:val="00CB5B58"/>
    <w:rsid w:val="00CB5B63"/>
    <w:rsid w:val="00CB5B71"/>
    <w:rsid w:val="00CB5B82"/>
    <w:rsid w:val="00CB5B95"/>
    <w:rsid w:val="00CB5BCD"/>
    <w:rsid w:val="00CB5C60"/>
    <w:rsid w:val="00CB5D04"/>
    <w:rsid w:val="00CB5D71"/>
    <w:rsid w:val="00CB5DF5"/>
    <w:rsid w:val="00CB5E32"/>
    <w:rsid w:val="00CB5E61"/>
    <w:rsid w:val="00CB5EA8"/>
    <w:rsid w:val="00CB5F60"/>
    <w:rsid w:val="00CB600B"/>
    <w:rsid w:val="00CB60D1"/>
    <w:rsid w:val="00CB60EF"/>
    <w:rsid w:val="00CB61DC"/>
    <w:rsid w:val="00CB621E"/>
    <w:rsid w:val="00CB62DB"/>
    <w:rsid w:val="00CB6441"/>
    <w:rsid w:val="00CB64A2"/>
    <w:rsid w:val="00CB65A5"/>
    <w:rsid w:val="00CB6620"/>
    <w:rsid w:val="00CB6646"/>
    <w:rsid w:val="00CB668F"/>
    <w:rsid w:val="00CB66D8"/>
    <w:rsid w:val="00CB6724"/>
    <w:rsid w:val="00CB672D"/>
    <w:rsid w:val="00CB6738"/>
    <w:rsid w:val="00CB685C"/>
    <w:rsid w:val="00CB68EA"/>
    <w:rsid w:val="00CB68F0"/>
    <w:rsid w:val="00CB69AF"/>
    <w:rsid w:val="00CB6A9D"/>
    <w:rsid w:val="00CB6AD1"/>
    <w:rsid w:val="00CB6B36"/>
    <w:rsid w:val="00CB6B56"/>
    <w:rsid w:val="00CB6D49"/>
    <w:rsid w:val="00CB6D94"/>
    <w:rsid w:val="00CB6DC0"/>
    <w:rsid w:val="00CB6DF3"/>
    <w:rsid w:val="00CB6E24"/>
    <w:rsid w:val="00CB6EA8"/>
    <w:rsid w:val="00CB6EA9"/>
    <w:rsid w:val="00CB6ECE"/>
    <w:rsid w:val="00CB6EEF"/>
    <w:rsid w:val="00CB6F4E"/>
    <w:rsid w:val="00CB6F62"/>
    <w:rsid w:val="00CB6F6B"/>
    <w:rsid w:val="00CB6FE9"/>
    <w:rsid w:val="00CB7024"/>
    <w:rsid w:val="00CB70C6"/>
    <w:rsid w:val="00CB719C"/>
    <w:rsid w:val="00CB722C"/>
    <w:rsid w:val="00CB72AA"/>
    <w:rsid w:val="00CB7348"/>
    <w:rsid w:val="00CB742F"/>
    <w:rsid w:val="00CB745D"/>
    <w:rsid w:val="00CB74A2"/>
    <w:rsid w:val="00CB75D5"/>
    <w:rsid w:val="00CB7645"/>
    <w:rsid w:val="00CB7766"/>
    <w:rsid w:val="00CB7781"/>
    <w:rsid w:val="00CB7796"/>
    <w:rsid w:val="00CB78B2"/>
    <w:rsid w:val="00CB78BB"/>
    <w:rsid w:val="00CB78FC"/>
    <w:rsid w:val="00CB790D"/>
    <w:rsid w:val="00CB7AD8"/>
    <w:rsid w:val="00CB7B20"/>
    <w:rsid w:val="00CB7BB4"/>
    <w:rsid w:val="00CB7C04"/>
    <w:rsid w:val="00CB7C77"/>
    <w:rsid w:val="00CB7C92"/>
    <w:rsid w:val="00CB7D00"/>
    <w:rsid w:val="00CB7D35"/>
    <w:rsid w:val="00CB7D60"/>
    <w:rsid w:val="00CB7E8D"/>
    <w:rsid w:val="00CB7F0B"/>
    <w:rsid w:val="00CB7F86"/>
    <w:rsid w:val="00CB7F90"/>
    <w:rsid w:val="00CB7FA5"/>
    <w:rsid w:val="00CC010B"/>
    <w:rsid w:val="00CC0182"/>
    <w:rsid w:val="00CC01DA"/>
    <w:rsid w:val="00CC01E1"/>
    <w:rsid w:val="00CC02C4"/>
    <w:rsid w:val="00CC03ED"/>
    <w:rsid w:val="00CC03EF"/>
    <w:rsid w:val="00CC0429"/>
    <w:rsid w:val="00CC053C"/>
    <w:rsid w:val="00CC0547"/>
    <w:rsid w:val="00CC0575"/>
    <w:rsid w:val="00CC057B"/>
    <w:rsid w:val="00CC0793"/>
    <w:rsid w:val="00CC07BF"/>
    <w:rsid w:val="00CC09B8"/>
    <w:rsid w:val="00CC0A5E"/>
    <w:rsid w:val="00CC0A69"/>
    <w:rsid w:val="00CC0ADE"/>
    <w:rsid w:val="00CC0BBE"/>
    <w:rsid w:val="00CC0C56"/>
    <w:rsid w:val="00CC0C95"/>
    <w:rsid w:val="00CC0CBF"/>
    <w:rsid w:val="00CC0E77"/>
    <w:rsid w:val="00CC0EA4"/>
    <w:rsid w:val="00CC0F96"/>
    <w:rsid w:val="00CC0FCA"/>
    <w:rsid w:val="00CC1119"/>
    <w:rsid w:val="00CC13FE"/>
    <w:rsid w:val="00CC1435"/>
    <w:rsid w:val="00CC146E"/>
    <w:rsid w:val="00CC1545"/>
    <w:rsid w:val="00CC166B"/>
    <w:rsid w:val="00CC16AF"/>
    <w:rsid w:val="00CC173B"/>
    <w:rsid w:val="00CC17A7"/>
    <w:rsid w:val="00CC17B7"/>
    <w:rsid w:val="00CC17E1"/>
    <w:rsid w:val="00CC1A28"/>
    <w:rsid w:val="00CC1A7F"/>
    <w:rsid w:val="00CC1B7E"/>
    <w:rsid w:val="00CC1C0E"/>
    <w:rsid w:val="00CC1D91"/>
    <w:rsid w:val="00CC1DB8"/>
    <w:rsid w:val="00CC1DFA"/>
    <w:rsid w:val="00CC1E2A"/>
    <w:rsid w:val="00CC1E34"/>
    <w:rsid w:val="00CC1EC0"/>
    <w:rsid w:val="00CC212A"/>
    <w:rsid w:val="00CC214A"/>
    <w:rsid w:val="00CC2189"/>
    <w:rsid w:val="00CC2230"/>
    <w:rsid w:val="00CC2252"/>
    <w:rsid w:val="00CC2277"/>
    <w:rsid w:val="00CC2324"/>
    <w:rsid w:val="00CC2342"/>
    <w:rsid w:val="00CC245B"/>
    <w:rsid w:val="00CC24A6"/>
    <w:rsid w:val="00CC24D4"/>
    <w:rsid w:val="00CC2599"/>
    <w:rsid w:val="00CC263D"/>
    <w:rsid w:val="00CC26F5"/>
    <w:rsid w:val="00CC27D7"/>
    <w:rsid w:val="00CC27E4"/>
    <w:rsid w:val="00CC28DB"/>
    <w:rsid w:val="00CC2ABF"/>
    <w:rsid w:val="00CC2B01"/>
    <w:rsid w:val="00CC2BB4"/>
    <w:rsid w:val="00CC2C17"/>
    <w:rsid w:val="00CC2CA0"/>
    <w:rsid w:val="00CC2D51"/>
    <w:rsid w:val="00CC2D86"/>
    <w:rsid w:val="00CC2E3E"/>
    <w:rsid w:val="00CC2E7F"/>
    <w:rsid w:val="00CC2ECF"/>
    <w:rsid w:val="00CC2F86"/>
    <w:rsid w:val="00CC2FC6"/>
    <w:rsid w:val="00CC2FF1"/>
    <w:rsid w:val="00CC30CE"/>
    <w:rsid w:val="00CC30EA"/>
    <w:rsid w:val="00CC3119"/>
    <w:rsid w:val="00CC3121"/>
    <w:rsid w:val="00CC3196"/>
    <w:rsid w:val="00CC3199"/>
    <w:rsid w:val="00CC31BC"/>
    <w:rsid w:val="00CC33B5"/>
    <w:rsid w:val="00CC341C"/>
    <w:rsid w:val="00CC348E"/>
    <w:rsid w:val="00CC34FC"/>
    <w:rsid w:val="00CC364B"/>
    <w:rsid w:val="00CC364F"/>
    <w:rsid w:val="00CC36C3"/>
    <w:rsid w:val="00CC381B"/>
    <w:rsid w:val="00CC3859"/>
    <w:rsid w:val="00CC3889"/>
    <w:rsid w:val="00CC38E4"/>
    <w:rsid w:val="00CC38F8"/>
    <w:rsid w:val="00CC38FB"/>
    <w:rsid w:val="00CC3A38"/>
    <w:rsid w:val="00CC3B09"/>
    <w:rsid w:val="00CC3B28"/>
    <w:rsid w:val="00CC3B3F"/>
    <w:rsid w:val="00CC3BC8"/>
    <w:rsid w:val="00CC3C22"/>
    <w:rsid w:val="00CC3CB4"/>
    <w:rsid w:val="00CC3E91"/>
    <w:rsid w:val="00CC3F5D"/>
    <w:rsid w:val="00CC402A"/>
    <w:rsid w:val="00CC4128"/>
    <w:rsid w:val="00CC412E"/>
    <w:rsid w:val="00CC4130"/>
    <w:rsid w:val="00CC42D4"/>
    <w:rsid w:val="00CC4485"/>
    <w:rsid w:val="00CC4486"/>
    <w:rsid w:val="00CC44EA"/>
    <w:rsid w:val="00CC470A"/>
    <w:rsid w:val="00CC48ED"/>
    <w:rsid w:val="00CC4A17"/>
    <w:rsid w:val="00CC4A9E"/>
    <w:rsid w:val="00CC4AEF"/>
    <w:rsid w:val="00CC4B32"/>
    <w:rsid w:val="00CC4BD4"/>
    <w:rsid w:val="00CC4BD9"/>
    <w:rsid w:val="00CC4BF9"/>
    <w:rsid w:val="00CC4C00"/>
    <w:rsid w:val="00CC4C27"/>
    <w:rsid w:val="00CC4C85"/>
    <w:rsid w:val="00CC4CE0"/>
    <w:rsid w:val="00CC4D61"/>
    <w:rsid w:val="00CC4DC4"/>
    <w:rsid w:val="00CC4E96"/>
    <w:rsid w:val="00CC4EC1"/>
    <w:rsid w:val="00CC4ED5"/>
    <w:rsid w:val="00CC4FB6"/>
    <w:rsid w:val="00CC4FD6"/>
    <w:rsid w:val="00CC5053"/>
    <w:rsid w:val="00CC512B"/>
    <w:rsid w:val="00CC5188"/>
    <w:rsid w:val="00CC523B"/>
    <w:rsid w:val="00CC538C"/>
    <w:rsid w:val="00CC53D5"/>
    <w:rsid w:val="00CC53EB"/>
    <w:rsid w:val="00CC54A7"/>
    <w:rsid w:val="00CC54E3"/>
    <w:rsid w:val="00CC551A"/>
    <w:rsid w:val="00CC5574"/>
    <w:rsid w:val="00CC5597"/>
    <w:rsid w:val="00CC55D9"/>
    <w:rsid w:val="00CC56AB"/>
    <w:rsid w:val="00CC5744"/>
    <w:rsid w:val="00CC580F"/>
    <w:rsid w:val="00CC5840"/>
    <w:rsid w:val="00CC58C5"/>
    <w:rsid w:val="00CC58C6"/>
    <w:rsid w:val="00CC590B"/>
    <w:rsid w:val="00CC5921"/>
    <w:rsid w:val="00CC5A11"/>
    <w:rsid w:val="00CC5A39"/>
    <w:rsid w:val="00CC5BB5"/>
    <w:rsid w:val="00CC5CAB"/>
    <w:rsid w:val="00CC5CBE"/>
    <w:rsid w:val="00CC5DD3"/>
    <w:rsid w:val="00CC5EB2"/>
    <w:rsid w:val="00CC5EF9"/>
    <w:rsid w:val="00CC5FC5"/>
    <w:rsid w:val="00CC6118"/>
    <w:rsid w:val="00CC6145"/>
    <w:rsid w:val="00CC6278"/>
    <w:rsid w:val="00CC6386"/>
    <w:rsid w:val="00CC6578"/>
    <w:rsid w:val="00CC6660"/>
    <w:rsid w:val="00CC6798"/>
    <w:rsid w:val="00CC6983"/>
    <w:rsid w:val="00CC69CB"/>
    <w:rsid w:val="00CC6ADA"/>
    <w:rsid w:val="00CC6BBE"/>
    <w:rsid w:val="00CC6C09"/>
    <w:rsid w:val="00CC6D52"/>
    <w:rsid w:val="00CC6DA3"/>
    <w:rsid w:val="00CC6E13"/>
    <w:rsid w:val="00CC6EA1"/>
    <w:rsid w:val="00CC6F0D"/>
    <w:rsid w:val="00CC6F6C"/>
    <w:rsid w:val="00CC7078"/>
    <w:rsid w:val="00CC70C5"/>
    <w:rsid w:val="00CC70D6"/>
    <w:rsid w:val="00CC7234"/>
    <w:rsid w:val="00CC72B9"/>
    <w:rsid w:val="00CC7321"/>
    <w:rsid w:val="00CC73A6"/>
    <w:rsid w:val="00CC740C"/>
    <w:rsid w:val="00CC74CA"/>
    <w:rsid w:val="00CC74E2"/>
    <w:rsid w:val="00CC7521"/>
    <w:rsid w:val="00CC75EB"/>
    <w:rsid w:val="00CC775E"/>
    <w:rsid w:val="00CC781E"/>
    <w:rsid w:val="00CC787B"/>
    <w:rsid w:val="00CC78AC"/>
    <w:rsid w:val="00CC7937"/>
    <w:rsid w:val="00CC79FB"/>
    <w:rsid w:val="00CC7A3F"/>
    <w:rsid w:val="00CC7A98"/>
    <w:rsid w:val="00CC7AA1"/>
    <w:rsid w:val="00CC7AF9"/>
    <w:rsid w:val="00CC7B1A"/>
    <w:rsid w:val="00CC7CAA"/>
    <w:rsid w:val="00CC7DB8"/>
    <w:rsid w:val="00CC7E29"/>
    <w:rsid w:val="00CC7F4B"/>
    <w:rsid w:val="00CC7FE9"/>
    <w:rsid w:val="00CC7FED"/>
    <w:rsid w:val="00CD019D"/>
    <w:rsid w:val="00CD01AA"/>
    <w:rsid w:val="00CD0200"/>
    <w:rsid w:val="00CD0272"/>
    <w:rsid w:val="00CD0357"/>
    <w:rsid w:val="00CD03CF"/>
    <w:rsid w:val="00CD0467"/>
    <w:rsid w:val="00CD0474"/>
    <w:rsid w:val="00CD0587"/>
    <w:rsid w:val="00CD05A6"/>
    <w:rsid w:val="00CD077C"/>
    <w:rsid w:val="00CD079F"/>
    <w:rsid w:val="00CD07A9"/>
    <w:rsid w:val="00CD07B3"/>
    <w:rsid w:val="00CD081B"/>
    <w:rsid w:val="00CD083F"/>
    <w:rsid w:val="00CD0844"/>
    <w:rsid w:val="00CD08A4"/>
    <w:rsid w:val="00CD090B"/>
    <w:rsid w:val="00CD093B"/>
    <w:rsid w:val="00CD0941"/>
    <w:rsid w:val="00CD09B1"/>
    <w:rsid w:val="00CD09EA"/>
    <w:rsid w:val="00CD0B62"/>
    <w:rsid w:val="00CD0CF7"/>
    <w:rsid w:val="00CD0D8E"/>
    <w:rsid w:val="00CD0E4E"/>
    <w:rsid w:val="00CD0EDB"/>
    <w:rsid w:val="00CD0F01"/>
    <w:rsid w:val="00CD0F1E"/>
    <w:rsid w:val="00CD0F83"/>
    <w:rsid w:val="00CD103E"/>
    <w:rsid w:val="00CD106E"/>
    <w:rsid w:val="00CD1139"/>
    <w:rsid w:val="00CD126F"/>
    <w:rsid w:val="00CD132C"/>
    <w:rsid w:val="00CD1330"/>
    <w:rsid w:val="00CD13C4"/>
    <w:rsid w:val="00CD1423"/>
    <w:rsid w:val="00CD1440"/>
    <w:rsid w:val="00CD14A6"/>
    <w:rsid w:val="00CD14B6"/>
    <w:rsid w:val="00CD14DA"/>
    <w:rsid w:val="00CD15C3"/>
    <w:rsid w:val="00CD1639"/>
    <w:rsid w:val="00CD167F"/>
    <w:rsid w:val="00CD16E4"/>
    <w:rsid w:val="00CD1700"/>
    <w:rsid w:val="00CD1AF5"/>
    <w:rsid w:val="00CD1B5D"/>
    <w:rsid w:val="00CD1BF9"/>
    <w:rsid w:val="00CD1D2F"/>
    <w:rsid w:val="00CD1DF9"/>
    <w:rsid w:val="00CD1E39"/>
    <w:rsid w:val="00CD1F01"/>
    <w:rsid w:val="00CD1F83"/>
    <w:rsid w:val="00CD2034"/>
    <w:rsid w:val="00CD20FE"/>
    <w:rsid w:val="00CD2107"/>
    <w:rsid w:val="00CD2110"/>
    <w:rsid w:val="00CD212B"/>
    <w:rsid w:val="00CD230F"/>
    <w:rsid w:val="00CD2357"/>
    <w:rsid w:val="00CD23D2"/>
    <w:rsid w:val="00CD23ED"/>
    <w:rsid w:val="00CD244E"/>
    <w:rsid w:val="00CD2459"/>
    <w:rsid w:val="00CD2512"/>
    <w:rsid w:val="00CD25EB"/>
    <w:rsid w:val="00CD260D"/>
    <w:rsid w:val="00CD2618"/>
    <w:rsid w:val="00CD2620"/>
    <w:rsid w:val="00CD2679"/>
    <w:rsid w:val="00CD26DC"/>
    <w:rsid w:val="00CD275F"/>
    <w:rsid w:val="00CD2786"/>
    <w:rsid w:val="00CD284B"/>
    <w:rsid w:val="00CD2911"/>
    <w:rsid w:val="00CD293E"/>
    <w:rsid w:val="00CD2981"/>
    <w:rsid w:val="00CD2B30"/>
    <w:rsid w:val="00CD2B91"/>
    <w:rsid w:val="00CD2B95"/>
    <w:rsid w:val="00CD2BE3"/>
    <w:rsid w:val="00CD2BFD"/>
    <w:rsid w:val="00CD2C3E"/>
    <w:rsid w:val="00CD2C60"/>
    <w:rsid w:val="00CD2CE8"/>
    <w:rsid w:val="00CD2CEC"/>
    <w:rsid w:val="00CD2DCE"/>
    <w:rsid w:val="00CD2E83"/>
    <w:rsid w:val="00CD2EAB"/>
    <w:rsid w:val="00CD2FC0"/>
    <w:rsid w:val="00CD3058"/>
    <w:rsid w:val="00CD3061"/>
    <w:rsid w:val="00CD309F"/>
    <w:rsid w:val="00CD3136"/>
    <w:rsid w:val="00CD31AC"/>
    <w:rsid w:val="00CD32D0"/>
    <w:rsid w:val="00CD3392"/>
    <w:rsid w:val="00CD33ED"/>
    <w:rsid w:val="00CD3404"/>
    <w:rsid w:val="00CD341C"/>
    <w:rsid w:val="00CD3433"/>
    <w:rsid w:val="00CD348D"/>
    <w:rsid w:val="00CD34B4"/>
    <w:rsid w:val="00CD34B7"/>
    <w:rsid w:val="00CD34C1"/>
    <w:rsid w:val="00CD34DB"/>
    <w:rsid w:val="00CD353C"/>
    <w:rsid w:val="00CD35CA"/>
    <w:rsid w:val="00CD35F3"/>
    <w:rsid w:val="00CD3634"/>
    <w:rsid w:val="00CD3668"/>
    <w:rsid w:val="00CD36F1"/>
    <w:rsid w:val="00CD37B8"/>
    <w:rsid w:val="00CD398D"/>
    <w:rsid w:val="00CD3992"/>
    <w:rsid w:val="00CD39D1"/>
    <w:rsid w:val="00CD3A37"/>
    <w:rsid w:val="00CD3A8F"/>
    <w:rsid w:val="00CD3BF0"/>
    <w:rsid w:val="00CD3DA2"/>
    <w:rsid w:val="00CD3DF1"/>
    <w:rsid w:val="00CD3FD5"/>
    <w:rsid w:val="00CD400E"/>
    <w:rsid w:val="00CD406F"/>
    <w:rsid w:val="00CD4156"/>
    <w:rsid w:val="00CD4228"/>
    <w:rsid w:val="00CD4287"/>
    <w:rsid w:val="00CD44AF"/>
    <w:rsid w:val="00CD452E"/>
    <w:rsid w:val="00CD454C"/>
    <w:rsid w:val="00CD46CD"/>
    <w:rsid w:val="00CD4731"/>
    <w:rsid w:val="00CD47EA"/>
    <w:rsid w:val="00CD4996"/>
    <w:rsid w:val="00CD4ADA"/>
    <w:rsid w:val="00CD4B13"/>
    <w:rsid w:val="00CD4C19"/>
    <w:rsid w:val="00CD4C25"/>
    <w:rsid w:val="00CD4D64"/>
    <w:rsid w:val="00CD4EC8"/>
    <w:rsid w:val="00CD4FB5"/>
    <w:rsid w:val="00CD50F7"/>
    <w:rsid w:val="00CD519D"/>
    <w:rsid w:val="00CD51CD"/>
    <w:rsid w:val="00CD51F2"/>
    <w:rsid w:val="00CD5232"/>
    <w:rsid w:val="00CD52CA"/>
    <w:rsid w:val="00CD5351"/>
    <w:rsid w:val="00CD53BE"/>
    <w:rsid w:val="00CD53D3"/>
    <w:rsid w:val="00CD555E"/>
    <w:rsid w:val="00CD5643"/>
    <w:rsid w:val="00CD5759"/>
    <w:rsid w:val="00CD5765"/>
    <w:rsid w:val="00CD5791"/>
    <w:rsid w:val="00CD584E"/>
    <w:rsid w:val="00CD58EA"/>
    <w:rsid w:val="00CD5950"/>
    <w:rsid w:val="00CD5979"/>
    <w:rsid w:val="00CD599B"/>
    <w:rsid w:val="00CD5AF5"/>
    <w:rsid w:val="00CD5B66"/>
    <w:rsid w:val="00CD5B81"/>
    <w:rsid w:val="00CD5BD8"/>
    <w:rsid w:val="00CD5CDA"/>
    <w:rsid w:val="00CD5D23"/>
    <w:rsid w:val="00CD6042"/>
    <w:rsid w:val="00CD60D0"/>
    <w:rsid w:val="00CD60D5"/>
    <w:rsid w:val="00CD61F7"/>
    <w:rsid w:val="00CD621D"/>
    <w:rsid w:val="00CD6228"/>
    <w:rsid w:val="00CD62ED"/>
    <w:rsid w:val="00CD6300"/>
    <w:rsid w:val="00CD6328"/>
    <w:rsid w:val="00CD6357"/>
    <w:rsid w:val="00CD63B8"/>
    <w:rsid w:val="00CD63FA"/>
    <w:rsid w:val="00CD6421"/>
    <w:rsid w:val="00CD64A6"/>
    <w:rsid w:val="00CD64AE"/>
    <w:rsid w:val="00CD6513"/>
    <w:rsid w:val="00CD6523"/>
    <w:rsid w:val="00CD65A9"/>
    <w:rsid w:val="00CD65F6"/>
    <w:rsid w:val="00CD668B"/>
    <w:rsid w:val="00CD66FF"/>
    <w:rsid w:val="00CD67A9"/>
    <w:rsid w:val="00CD682E"/>
    <w:rsid w:val="00CD682F"/>
    <w:rsid w:val="00CD689F"/>
    <w:rsid w:val="00CD68E4"/>
    <w:rsid w:val="00CD6907"/>
    <w:rsid w:val="00CD6A19"/>
    <w:rsid w:val="00CD6A3F"/>
    <w:rsid w:val="00CD6A7E"/>
    <w:rsid w:val="00CD6B99"/>
    <w:rsid w:val="00CD6BE6"/>
    <w:rsid w:val="00CD6C08"/>
    <w:rsid w:val="00CD6C67"/>
    <w:rsid w:val="00CD6E8B"/>
    <w:rsid w:val="00CD6F4A"/>
    <w:rsid w:val="00CD6F62"/>
    <w:rsid w:val="00CD6FDC"/>
    <w:rsid w:val="00CD7024"/>
    <w:rsid w:val="00CD703B"/>
    <w:rsid w:val="00CD7144"/>
    <w:rsid w:val="00CD714B"/>
    <w:rsid w:val="00CD72EA"/>
    <w:rsid w:val="00CD7311"/>
    <w:rsid w:val="00CD7463"/>
    <w:rsid w:val="00CD7474"/>
    <w:rsid w:val="00CD749B"/>
    <w:rsid w:val="00CD74A9"/>
    <w:rsid w:val="00CD74DF"/>
    <w:rsid w:val="00CD761F"/>
    <w:rsid w:val="00CD7641"/>
    <w:rsid w:val="00CD7660"/>
    <w:rsid w:val="00CD76AC"/>
    <w:rsid w:val="00CD76F9"/>
    <w:rsid w:val="00CD7724"/>
    <w:rsid w:val="00CD776E"/>
    <w:rsid w:val="00CD7798"/>
    <w:rsid w:val="00CD7836"/>
    <w:rsid w:val="00CD7838"/>
    <w:rsid w:val="00CD792D"/>
    <w:rsid w:val="00CD793A"/>
    <w:rsid w:val="00CD7A27"/>
    <w:rsid w:val="00CD7A52"/>
    <w:rsid w:val="00CD7B80"/>
    <w:rsid w:val="00CD7CA4"/>
    <w:rsid w:val="00CD7CC4"/>
    <w:rsid w:val="00CD7D8E"/>
    <w:rsid w:val="00CD7DCB"/>
    <w:rsid w:val="00CD7E2F"/>
    <w:rsid w:val="00CE0004"/>
    <w:rsid w:val="00CE012C"/>
    <w:rsid w:val="00CE01FB"/>
    <w:rsid w:val="00CE0223"/>
    <w:rsid w:val="00CE0316"/>
    <w:rsid w:val="00CE03A9"/>
    <w:rsid w:val="00CE03C1"/>
    <w:rsid w:val="00CE042D"/>
    <w:rsid w:val="00CE0474"/>
    <w:rsid w:val="00CE06D4"/>
    <w:rsid w:val="00CE0710"/>
    <w:rsid w:val="00CE080E"/>
    <w:rsid w:val="00CE0875"/>
    <w:rsid w:val="00CE08CC"/>
    <w:rsid w:val="00CE08D0"/>
    <w:rsid w:val="00CE0960"/>
    <w:rsid w:val="00CE0978"/>
    <w:rsid w:val="00CE0A8B"/>
    <w:rsid w:val="00CE0AAF"/>
    <w:rsid w:val="00CE0AB6"/>
    <w:rsid w:val="00CE0CA2"/>
    <w:rsid w:val="00CE0CF9"/>
    <w:rsid w:val="00CE0D9B"/>
    <w:rsid w:val="00CE0F9A"/>
    <w:rsid w:val="00CE105E"/>
    <w:rsid w:val="00CE10BA"/>
    <w:rsid w:val="00CE115D"/>
    <w:rsid w:val="00CE11DD"/>
    <w:rsid w:val="00CE128B"/>
    <w:rsid w:val="00CE1394"/>
    <w:rsid w:val="00CE13A8"/>
    <w:rsid w:val="00CE143A"/>
    <w:rsid w:val="00CE14D0"/>
    <w:rsid w:val="00CE1570"/>
    <w:rsid w:val="00CE1597"/>
    <w:rsid w:val="00CE15AE"/>
    <w:rsid w:val="00CE1619"/>
    <w:rsid w:val="00CE176C"/>
    <w:rsid w:val="00CE17B1"/>
    <w:rsid w:val="00CE195F"/>
    <w:rsid w:val="00CE1982"/>
    <w:rsid w:val="00CE1A3C"/>
    <w:rsid w:val="00CE1A49"/>
    <w:rsid w:val="00CE1AC6"/>
    <w:rsid w:val="00CE1B07"/>
    <w:rsid w:val="00CE1B0B"/>
    <w:rsid w:val="00CE1B79"/>
    <w:rsid w:val="00CE1CB4"/>
    <w:rsid w:val="00CE1DE0"/>
    <w:rsid w:val="00CE1E3D"/>
    <w:rsid w:val="00CE1EA2"/>
    <w:rsid w:val="00CE1EC7"/>
    <w:rsid w:val="00CE1F64"/>
    <w:rsid w:val="00CE1FCF"/>
    <w:rsid w:val="00CE1FEA"/>
    <w:rsid w:val="00CE201B"/>
    <w:rsid w:val="00CE204C"/>
    <w:rsid w:val="00CE208D"/>
    <w:rsid w:val="00CE20AC"/>
    <w:rsid w:val="00CE2105"/>
    <w:rsid w:val="00CE212D"/>
    <w:rsid w:val="00CE2192"/>
    <w:rsid w:val="00CE2218"/>
    <w:rsid w:val="00CE2232"/>
    <w:rsid w:val="00CE22A9"/>
    <w:rsid w:val="00CE22C9"/>
    <w:rsid w:val="00CE22CB"/>
    <w:rsid w:val="00CE22D6"/>
    <w:rsid w:val="00CE246D"/>
    <w:rsid w:val="00CE2603"/>
    <w:rsid w:val="00CE264B"/>
    <w:rsid w:val="00CE27B4"/>
    <w:rsid w:val="00CE28E8"/>
    <w:rsid w:val="00CE29E9"/>
    <w:rsid w:val="00CE2C70"/>
    <w:rsid w:val="00CE2D0D"/>
    <w:rsid w:val="00CE2E1E"/>
    <w:rsid w:val="00CE2E94"/>
    <w:rsid w:val="00CE2F17"/>
    <w:rsid w:val="00CE2F45"/>
    <w:rsid w:val="00CE2F8E"/>
    <w:rsid w:val="00CE3131"/>
    <w:rsid w:val="00CE3147"/>
    <w:rsid w:val="00CE31A4"/>
    <w:rsid w:val="00CE31BF"/>
    <w:rsid w:val="00CE3253"/>
    <w:rsid w:val="00CE3371"/>
    <w:rsid w:val="00CE3476"/>
    <w:rsid w:val="00CE35F3"/>
    <w:rsid w:val="00CE371B"/>
    <w:rsid w:val="00CE3879"/>
    <w:rsid w:val="00CE3936"/>
    <w:rsid w:val="00CE3963"/>
    <w:rsid w:val="00CE3989"/>
    <w:rsid w:val="00CE3ABC"/>
    <w:rsid w:val="00CE3D0F"/>
    <w:rsid w:val="00CE3D94"/>
    <w:rsid w:val="00CE3DC1"/>
    <w:rsid w:val="00CE3E18"/>
    <w:rsid w:val="00CE3EFF"/>
    <w:rsid w:val="00CE4071"/>
    <w:rsid w:val="00CE4082"/>
    <w:rsid w:val="00CE40BD"/>
    <w:rsid w:val="00CE4104"/>
    <w:rsid w:val="00CE4160"/>
    <w:rsid w:val="00CE4266"/>
    <w:rsid w:val="00CE4278"/>
    <w:rsid w:val="00CE435F"/>
    <w:rsid w:val="00CE43B3"/>
    <w:rsid w:val="00CE44B9"/>
    <w:rsid w:val="00CE44F7"/>
    <w:rsid w:val="00CE4509"/>
    <w:rsid w:val="00CE45C6"/>
    <w:rsid w:val="00CE4611"/>
    <w:rsid w:val="00CE4650"/>
    <w:rsid w:val="00CE4704"/>
    <w:rsid w:val="00CE47DC"/>
    <w:rsid w:val="00CE48DA"/>
    <w:rsid w:val="00CE491B"/>
    <w:rsid w:val="00CE498D"/>
    <w:rsid w:val="00CE4AAC"/>
    <w:rsid w:val="00CE4AD5"/>
    <w:rsid w:val="00CE4B61"/>
    <w:rsid w:val="00CE4BBD"/>
    <w:rsid w:val="00CE4BDA"/>
    <w:rsid w:val="00CE4CA1"/>
    <w:rsid w:val="00CE4EB7"/>
    <w:rsid w:val="00CE4F8F"/>
    <w:rsid w:val="00CE4FAF"/>
    <w:rsid w:val="00CE505A"/>
    <w:rsid w:val="00CE5070"/>
    <w:rsid w:val="00CE5107"/>
    <w:rsid w:val="00CE5155"/>
    <w:rsid w:val="00CE51E8"/>
    <w:rsid w:val="00CE521C"/>
    <w:rsid w:val="00CE5305"/>
    <w:rsid w:val="00CE5386"/>
    <w:rsid w:val="00CE53B0"/>
    <w:rsid w:val="00CE5461"/>
    <w:rsid w:val="00CE563F"/>
    <w:rsid w:val="00CE56AB"/>
    <w:rsid w:val="00CE56B0"/>
    <w:rsid w:val="00CE56FA"/>
    <w:rsid w:val="00CE578A"/>
    <w:rsid w:val="00CE57D4"/>
    <w:rsid w:val="00CE57F0"/>
    <w:rsid w:val="00CE58AE"/>
    <w:rsid w:val="00CE5980"/>
    <w:rsid w:val="00CE5993"/>
    <w:rsid w:val="00CE59FD"/>
    <w:rsid w:val="00CE5B10"/>
    <w:rsid w:val="00CE5C05"/>
    <w:rsid w:val="00CE5CB7"/>
    <w:rsid w:val="00CE5D57"/>
    <w:rsid w:val="00CE5D69"/>
    <w:rsid w:val="00CE5D84"/>
    <w:rsid w:val="00CE5D91"/>
    <w:rsid w:val="00CE5E03"/>
    <w:rsid w:val="00CE5E24"/>
    <w:rsid w:val="00CE5E8C"/>
    <w:rsid w:val="00CE5F52"/>
    <w:rsid w:val="00CE5F6D"/>
    <w:rsid w:val="00CE60A3"/>
    <w:rsid w:val="00CE6116"/>
    <w:rsid w:val="00CE6188"/>
    <w:rsid w:val="00CE6196"/>
    <w:rsid w:val="00CE6217"/>
    <w:rsid w:val="00CE639A"/>
    <w:rsid w:val="00CE63A1"/>
    <w:rsid w:val="00CE6419"/>
    <w:rsid w:val="00CE64FE"/>
    <w:rsid w:val="00CE65C4"/>
    <w:rsid w:val="00CE67B6"/>
    <w:rsid w:val="00CE67BC"/>
    <w:rsid w:val="00CE67ED"/>
    <w:rsid w:val="00CE686F"/>
    <w:rsid w:val="00CE6885"/>
    <w:rsid w:val="00CE68D3"/>
    <w:rsid w:val="00CE69A5"/>
    <w:rsid w:val="00CE6A12"/>
    <w:rsid w:val="00CE6BA9"/>
    <w:rsid w:val="00CE6BBF"/>
    <w:rsid w:val="00CE6C70"/>
    <w:rsid w:val="00CE6CBD"/>
    <w:rsid w:val="00CE6D8B"/>
    <w:rsid w:val="00CE6E72"/>
    <w:rsid w:val="00CE6E8B"/>
    <w:rsid w:val="00CE7066"/>
    <w:rsid w:val="00CE7104"/>
    <w:rsid w:val="00CE71A7"/>
    <w:rsid w:val="00CE7322"/>
    <w:rsid w:val="00CE7333"/>
    <w:rsid w:val="00CE73D3"/>
    <w:rsid w:val="00CE7511"/>
    <w:rsid w:val="00CE7520"/>
    <w:rsid w:val="00CE7554"/>
    <w:rsid w:val="00CE75B6"/>
    <w:rsid w:val="00CE762B"/>
    <w:rsid w:val="00CE765D"/>
    <w:rsid w:val="00CE76DC"/>
    <w:rsid w:val="00CE776C"/>
    <w:rsid w:val="00CE786A"/>
    <w:rsid w:val="00CE7899"/>
    <w:rsid w:val="00CE7A20"/>
    <w:rsid w:val="00CE7AED"/>
    <w:rsid w:val="00CE7B4B"/>
    <w:rsid w:val="00CE7CAA"/>
    <w:rsid w:val="00CE7CF5"/>
    <w:rsid w:val="00CE7D19"/>
    <w:rsid w:val="00CE7D34"/>
    <w:rsid w:val="00CE7DAB"/>
    <w:rsid w:val="00CE7DD7"/>
    <w:rsid w:val="00CE7F14"/>
    <w:rsid w:val="00CE7F15"/>
    <w:rsid w:val="00CE7F37"/>
    <w:rsid w:val="00CE7FFB"/>
    <w:rsid w:val="00CF0192"/>
    <w:rsid w:val="00CF01B6"/>
    <w:rsid w:val="00CF03F6"/>
    <w:rsid w:val="00CF0523"/>
    <w:rsid w:val="00CF0575"/>
    <w:rsid w:val="00CF05FE"/>
    <w:rsid w:val="00CF061B"/>
    <w:rsid w:val="00CF062A"/>
    <w:rsid w:val="00CF071F"/>
    <w:rsid w:val="00CF075A"/>
    <w:rsid w:val="00CF07C0"/>
    <w:rsid w:val="00CF08CF"/>
    <w:rsid w:val="00CF091B"/>
    <w:rsid w:val="00CF0A36"/>
    <w:rsid w:val="00CF0A9C"/>
    <w:rsid w:val="00CF0B55"/>
    <w:rsid w:val="00CF0BCE"/>
    <w:rsid w:val="00CF0C2D"/>
    <w:rsid w:val="00CF0C53"/>
    <w:rsid w:val="00CF0CF0"/>
    <w:rsid w:val="00CF0D07"/>
    <w:rsid w:val="00CF0D94"/>
    <w:rsid w:val="00CF0E31"/>
    <w:rsid w:val="00CF0EA7"/>
    <w:rsid w:val="00CF0F8D"/>
    <w:rsid w:val="00CF10B1"/>
    <w:rsid w:val="00CF10CF"/>
    <w:rsid w:val="00CF111D"/>
    <w:rsid w:val="00CF1134"/>
    <w:rsid w:val="00CF1184"/>
    <w:rsid w:val="00CF1204"/>
    <w:rsid w:val="00CF12F1"/>
    <w:rsid w:val="00CF1308"/>
    <w:rsid w:val="00CF1427"/>
    <w:rsid w:val="00CF1444"/>
    <w:rsid w:val="00CF1464"/>
    <w:rsid w:val="00CF153F"/>
    <w:rsid w:val="00CF16E2"/>
    <w:rsid w:val="00CF1898"/>
    <w:rsid w:val="00CF18D2"/>
    <w:rsid w:val="00CF18EB"/>
    <w:rsid w:val="00CF1939"/>
    <w:rsid w:val="00CF1942"/>
    <w:rsid w:val="00CF19EF"/>
    <w:rsid w:val="00CF1B0C"/>
    <w:rsid w:val="00CF1BF8"/>
    <w:rsid w:val="00CF1CA1"/>
    <w:rsid w:val="00CF1CCE"/>
    <w:rsid w:val="00CF1D2E"/>
    <w:rsid w:val="00CF1D74"/>
    <w:rsid w:val="00CF1DC7"/>
    <w:rsid w:val="00CF1EA6"/>
    <w:rsid w:val="00CF1F22"/>
    <w:rsid w:val="00CF1F37"/>
    <w:rsid w:val="00CF1FE0"/>
    <w:rsid w:val="00CF1FE9"/>
    <w:rsid w:val="00CF21A3"/>
    <w:rsid w:val="00CF21DA"/>
    <w:rsid w:val="00CF21E0"/>
    <w:rsid w:val="00CF2231"/>
    <w:rsid w:val="00CF2244"/>
    <w:rsid w:val="00CF22C3"/>
    <w:rsid w:val="00CF234F"/>
    <w:rsid w:val="00CF2433"/>
    <w:rsid w:val="00CF249C"/>
    <w:rsid w:val="00CF24E0"/>
    <w:rsid w:val="00CF2591"/>
    <w:rsid w:val="00CF2677"/>
    <w:rsid w:val="00CF2704"/>
    <w:rsid w:val="00CF27D1"/>
    <w:rsid w:val="00CF28BE"/>
    <w:rsid w:val="00CF2922"/>
    <w:rsid w:val="00CF29BA"/>
    <w:rsid w:val="00CF2AE4"/>
    <w:rsid w:val="00CF2B0E"/>
    <w:rsid w:val="00CF2B34"/>
    <w:rsid w:val="00CF2B90"/>
    <w:rsid w:val="00CF2BB1"/>
    <w:rsid w:val="00CF2BC6"/>
    <w:rsid w:val="00CF2C8B"/>
    <w:rsid w:val="00CF2D1A"/>
    <w:rsid w:val="00CF2DBD"/>
    <w:rsid w:val="00CF2DDC"/>
    <w:rsid w:val="00CF2E46"/>
    <w:rsid w:val="00CF2F24"/>
    <w:rsid w:val="00CF2F36"/>
    <w:rsid w:val="00CF2F3E"/>
    <w:rsid w:val="00CF2F93"/>
    <w:rsid w:val="00CF300B"/>
    <w:rsid w:val="00CF301D"/>
    <w:rsid w:val="00CF3072"/>
    <w:rsid w:val="00CF3167"/>
    <w:rsid w:val="00CF3176"/>
    <w:rsid w:val="00CF3229"/>
    <w:rsid w:val="00CF33A0"/>
    <w:rsid w:val="00CF33D1"/>
    <w:rsid w:val="00CF3400"/>
    <w:rsid w:val="00CF34F1"/>
    <w:rsid w:val="00CF354D"/>
    <w:rsid w:val="00CF3554"/>
    <w:rsid w:val="00CF36F8"/>
    <w:rsid w:val="00CF3718"/>
    <w:rsid w:val="00CF37B7"/>
    <w:rsid w:val="00CF382C"/>
    <w:rsid w:val="00CF389E"/>
    <w:rsid w:val="00CF3985"/>
    <w:rsid w:val="00CF3A02"/>
    <w:rsid w:val="00CF3A9D"/>
    <w:rsid w:val="00CF3AD0"/>
    <w:rsid w:val="00CF3B17"/>
    <w:rsid w:val="00CF3B74"/>
    <w:rsid w:val="00CF3BC8"/>
    <w:rsid w:val="00CF3C5A"/>
    <w:rsid w:val="00CF3C6D"/>
    <w:rsid w:val="00CF3C79"/>
    <w:rsid w:val="00CF3C8D"/>
    <w:rsid w:val="00CF3DE8"/>
    <w:rsid w:val="00CF3E4D"/>
    <w:rsid w:val="00CF3E60"/>
    <w:rsid w:val="00CF3F49"/>
    <w:rsid w:val="00CF3F58"/>
    <w:rsid w:val="00CF3FA1"/>
    <w:rsid w:val="00CF400C"/>
    <w:rsid w:val="00CF4069"/>
    <w:rsid w:val="00CF409D"/>
    <w:rsid w:val="00CF40B2"/>
    <w:rsid w:val="00CF40E9"/>
    <w:rsid w:val="00CF4147"/>
    <w:rsid w:val="00CF415D"/>
    <w:rsid w:val="00CF421A"/>
    <w:rsid w:val="00CF423B"/>
    <w:rsid w:val="00CF423F"/>
    <w:rsid w:val="00CF429A"/>
    <w:rsid w:val="00CF436E"/>
    <w:rsid w:val="00CF437C"/>
    <w:rsid w:val="00CF44B2"/>
    <w:rsid w:val="00CF456C"/>
    <w:rsid w:val="00CF45A5"/>
    <w:rsid w:val="00CF45E4"/>
    <w:rsid w:val="00CF46C7"/>
    <w:rsid w:val="00CF476C"/>
    <w:rsid w:val="00CF47DD"/>
    <w:rsid w:val="00CF4817"/>
    <w:rsid w:val="00CF48B4"/>
    <w:rsid w:val="00CF48F4"/>
    <w:rsid w:val="00CF4966"/>
    <w:rsid w:val="00CF49C3"/>
    <w:rsid w:val="00CF4B5A"/>
    <w:rsid w:val="00CF4BC4"/>
    <w:rsid w:val="00CF4BC7"/>
    <w:rsid w:val="00CF4C80"/>
    <w:rsid w:val="00CF4CF6"/>
    <w:rsid w:val="00CF4D19"/>
    <w:rsid w:val="00CF4D38"/>
    <w:rsid w:val="00CF4D7D"/>
    <w:rsid w:val="00CF4DDB"/>
    <w:rsid w:val="00CF4E24"/>
    <w:rsid w:val="00CF4E6E"/>
    <w:rsid w:val="00CF4EB5"/>
    <w:rsid w:val="00CF4EDD"/>
    <w:rsid w:val="00CF4F67"/>
    <w:rsid w:val="00CF4FD5"/>
    <w:rsid w:val="00CF5071"/>
    <w:rsid w:val="00CF51CA"/>
    <w:rsid w:val="00CF520D"/>
    <w:rsid w:val="00CF524D"/>
    <w:rsid w:val="00CF5275"/>
    <w:rsid w:val="00CF52E5"/>
    <w:rsid w:val="00CF52EB"/>
    <w:rsid w:val="00CF5317"/>
    <w:rsid w:val="00CF53DC"/>
    <w:rsid w:val="00CF548D"/>
    <w:rsid w:val="00CF5596"/>
    <w:rsid w:val="00CF55CB"/>
    <w:rsid w:val="00CF55E4"/>
    <w:rsid w:val="00CF570C"/>
    <w:rsid w:val="00CF5757"/>
    <w:rsid w:val="00CF575C"/>
    <w:rsid w:val="00CF57B2"/>
    <w:rsid w:val="00CF58C0"/>
    <w:rsid w:val="00CF5A7C"/>
    <w:rsid w:val="00CF5B0C"/>
    <w:rsid w:val="00CF5B21"/>
    <w:rsid w:val="00CF5BC5"/>
    <w:rsid w:val="00CF5CF7"/>
    <w:rsid w:val="00CF5D60"/>
    <w:rsid w:val="00CF5DAB"/>
    <w:rsid w:val="00CF5DAE"/>
    <w:rsid w:val="00CF5E4C"/>
    <w:rsid w:val="00CF5E90"/>
    <w:rsid w:val="00CF6061"/>
    <w:rsid w:val="00CF60AE"/>
    <w:rsid w:val="00CF60E9"/>
    <w:rsid w:val="00CF611E"/>
    <w:rsid w:val="00CF6158"/>
    <w:rsid w:val="00CF6159"/>
    <w:rsid w:val="00CF62A7"/>
    <w:rsid w:val="00CF6327"/>
    <w:rsid w:val="00CF6368"/>
    <w:rsid w:val="00CF63E2"/>
    <w:rsid w:val="00CF64B0"/>
    <w:rsid w:val="00CF64EE"/>
    <w:rsid w:val="00CF6667"/>
    <w:rsid w:val="00CF66BE"/>
    <w:rsid w:val="00CF68A6"/>
    <w:rsid w:val="00CF6960"/>
    <w:rsid w:val="00CF69FE"/>
    <w:rsid w:val="00CF6A85"/>
    <w:rsid w:val="00CF6AC4"/>
    <w:rsid w:val="00CF6D0A"/>
    <w:rsid w:val="00CF6D64"/>
    <w:rsid w:val="00CF6D75"/>
    <w:rsid w:val="00CF6E27"/>
    <w:rsid w:val="00CF6EC5"/>
    <w:rsid w:val="00CF7048"/>
    <w:rsid w:val="00CF7060"/>
    <w:rsid w:val="00CF7074"/>
    <w:rsid w:val="00CF70FB"/>
    <w:rsid w:val="00CF720A"/>
    <w:rsid w:val="00CF73BB"/>
    <w:rsid w:val="00CF73E6"/>
    <w:rsid w:val="00CF74A0"/>
    <w:rsid w:val="00CF74E6"/>
    <w:rsid w:val="00CF7525"/>
    <w:rsid w:val="00CF7591"/>
    <w:rsid w:val="00CF7613"/>
    <w:rsid w:val="00CF7623"/>
    <w:rsid w:val="00CF767B"/>
    <w:rsid w:val="00CF76B0"/>
    <w:rsid w:val="00CF7808"/>
    <w:rsid w:val="00CF7870"/>
    <w:rsid w:val="00CF78AB"/>
    <w:rsid w:val="00CF78D1"/>
    <w:rsid w:val="00CF78D6"/>
    <w:rsid w:val="00CF79D4"/>
    <w:rsid w:val="00CF7A35"/>
    <w:rsid w:val="00CF7A8B"/>
    <w:rsid w:val="00CF7D7F"/>
    <w:rsid w:val="00CF7E1F"/>
    <w:rsid w:val="00CF7E33"/>
    <w:rsid w:val="00CF7F29"/>
    <w:rsid w:val="00CF7F44"/>
    <w:rsid w:val="00CF7F64"/>
    <w:rsid w:val="00D00102"/>
    <w:rsid w:val="00D00167"/>
    <w:rsid w:val="00D00297"/>
    <w:rsid w:val="00D0030C"/>
    <w:rsid w:val="00D00360"/>
    <w:rsid w:val="00D00482"/>
    <w:rsid w:val="00D0049B"/>
    <w:rsid w:val="00D004BB"/>
    <w:rsid w:val="00D004C4"/>
    <w:rsid w:val="00D005E1"/>
    <w:rsid w:val="00D00672"/>
    <w:rsid w:val="00D00700"/>
    <w:rsid w:val="00D00719"/>
    <w:rsid w:val="00D00751"/>
    <w:rsid w:val="00D0079B"/>
    <w:rsid w:val="00D007B3"/>
    <w:rsid w:val="00D0081C"/>
    <w:rsid w:val="00D00857"/>
    <w:rsid w:val="00D009D6"/>
    <w:rsid w:val="00D009EF"/>
    <w:rsid w:val="00D00B4F"/>
    <w:rsid w:val="00D00C47"/>
    <w:rsid w:val="00D00CD9"/>
    <w:rsid w:val="00D00D06"/>
    <w:rsid w:val="00D00D67"/>
    <w:rsid w:val="00D00DC6"/>
    <w:rsid w:val="00D00E38"/>
    <w:rsid w:val="00D00F8B"/>
    <w:rsid w:val="00D0128F"/>
    <w:rsid w:val="00D012B1"/>
    <w:rsid w:val="00D01363"/>
    <w:rsid w:val="00D013D9"/>
    <w:rsid w:val="00D013FB"/>
    <w:rsid w:val="00D014CD"/>
    <w:rsid w:val="00D014D4"/>
    <w:rsid w:val="00D01522"/>
    <w:rsid w:val="00D01835"/>
    <w:rsid w:val="00D01ABA"/>
    <w:rsid w:val="00D01C2E"/>
    <w:rsid w:val="00D01C3E"/>
    <w:rsid w:val="00D01C4F"/>
    <w:rsid w:val="00D01C66"/>
    <w:rsid w:val="00D01C6C"/>
    <w:rsid w:val="00D01D58"/>
    <w:rsid w:val="00D01DF3"/>
    <w:rsid w:val="00D01DFD"/>
    <w:rsid w:val="00D01EF8"/>
    <w:rsid w:val="00D0207B"/>
    <w:rsid w:val="00D02155"/>
    <w:rsid w:val="00D021AA"/>
    <w:rsid w:val="00D0225B"/>
    <w:rsid w:val="00D0226A"/>
    <w:rsid w:val="00D022B7"/>
    <w:rsid w:val="00D02399"/>
    <w:rsid w:val="00D023CD"/>
    <w:rsid w:val="00D023FA"/>
    <w:rsid w:val="00D024B8"/>
    <w:rsid w:val="00D024FE"/>
    <w:rsid w:val="00D02534"/>
    <w:rsid w:val="00D0257D"/>
    <w:rsid w:val="00D025DA"/>
    <w:rsid w:val="00D025EE"/>
    <w:rsid w:val="00D026A6"/>
    <w:rsid w:val="00D027AF"/>
    <w:rsid w:val="00D027F1"/>
    <w:rsid w:val="00D02851"/>
    <w:rsid w:val="00D02941"/>
    <w:rsid w:val="00D02943"/>
    <w:rsid w:val="00D0296B"/>
    <w:rsid w:val="00D02983"/>
    <w:rsid w:val="00D02A37"/>
    <w:rsid w:val="00D02C9C"/>
    <w:rsid w:val="00D02D6F"/>
    <w:rsid w:val="00D02DFF"/>
    <w:rsid w:val="00D02F5C"/>
    <w:rsid w:val="00D030A5"/>
    <w:rsid w:val="00D0314B"/>
    <w:rsid w:val="00D031C6"/>
    <w:rsid w:val="00D031E7"/>
    <w:rsid w:val="00D032ED"/>
    <w:rsid w:val="00D03350"/>
    <w:rsid w:val="00D0335F"/>
    <w:rsid w:val="00D03387"/>
    <w:rsid w:val="00D0339E"/>
    <w:rsid w:val="00D0340D"/>
    <w:rsid w:val="00D0342D"/>
    <w:rsid w:val="00D0348F"/>
    <w:rsid w:val="00D0358C"/>
    <w:rsid w:val="00D03609"/>
    <w:rsid w:val="00D0361A"/>
    <w:rsid w:val="00D0368B"/>
    <w:rsid w:val="00D036B6"/>
    <w:rsid w:val="00D036D3"/>
    <w:rsid w:val="00D036D9"/>
    <w:rsid w:val="00D036FE"/>
    <w:rsid w:val="00D0377C"/>
    <w:rsid w:val="00D037AA"/>
    <w:rsid w:val="00D037DE"/>
    <w:rsid w:val="00D03849"/>
    <w:rsid w:val="00D03875"/>
    <w:rsid w:val="00D038B5"/>
    <w:rsid w:val="00D03942"/>
    <w:rsid w:val="00D0394A"/>
    <w:rsid w:val="00D03A34"/>
    <w:rsid w:val="00D03A38"/>
    <w:rsid w:val="00D03B47"/>
    <w:rsid w:val="00D03BC2"/>
    <w:rsid w:val="00D03C1A"/>
    <w:rsid w:val="00D03CBE"/>
    <w:rsid w:val="00D03D87"/>
    <w:rsid w:val="00D03E15"/>
    <w:rsid w:val="00D03E4B"/>
    <w:rsid w:val="00D03EC7"/>
    <w:rsid w:val="00D03F24"/>
    <w:rsid w:val="00D03FB1"/>
    <w:rsid w:val="00D03FD8"/>
    <w:rsid w:val="00D0407B"/>
    <w:rsid w:val="00D040BF"/>
    <w:rsid w:val="00D0412E"/>
    <w:rsid w:val="00D0412F"/>
    <w:rsid w:val="00D043D3"/>
    <w:rsid w:val="00D043E3"/>
    <w:rsid w:val="00D0452E"/>
    <w:rsid w:val="00D04599"/>
    <w:rsid w:val="00D045E6"/>
    <w:rsid w:val="00D045F0"/>
    <w:rsid w:val="00D0460F"/>
    <w:rsid w:val="00D04619"/>
    <w:rsid w:val="00D046EE"/>
    <w:rsid w:val="00D0478F"/>
    <w:rsid w:val="00D048E1"/>
    <w:rsid w:val="00D0495B"/>
    <w:rsid w:val="00D04972"/>
    <w:rsid w:val="00D04978"/>
    <w:rsid w:val="00D04989"/>
    <w:rsid w:val="00D04B55"/>
    <w:rsid w:val="00D04CD8"/>
    <w:rsid w:val="00D04E48"/>
    <w:rsid w:val="00D04E9B"/>
    <w:rsid w:val="00D04EEE"/>
    <w:rsid w:val="00D04FA6"/>
    <w:rsid w:val="00D05108"/>
    <w:rsid w:val="00D05140"/>
    <w:rsid w:val="00D052C3"/>
    <w:rsid w:val="00D0530A"/>
    <w:rsid w:val="00D0537D"/>
    <w:rsid w:val="00D05695"/>
    <w:rsid w:val="00D057B0"/>
    <w:rsid w:val="00D057F0"/>
    <w:rsid w:val="00D05811"/>
    <w:rsid w:val="00D05820"/>
    <w:rsid w:val="00D058AD"/>
    <w:rsid w:val="00D058F2"/>
    <w:rsid w:val="00D05C0F"/>
    <w:rsid w:val="00D05C91"/>
    <w:rsid w:val="00D05CC6"/>
    <w:rsid w:val="00D05CF7"/>
    <w:rsid w:val="00D05E1C"/>
    <w:rsid w:val="00D05E27"/>
    <w:rsid w:val="00D05F5A"/>
    <w:rsid w:val="00D05F96"/>
    <w:rsid w:val="00D06061"/>
    <w:rsid w:val="00D0609F"/>
    <w:rsid w:val="00D06126"/>
    <w:rsid w:val="00D06247"/>
    <w:rsid w:val="00D06308"/>
    <w:rsid w:val="00D0633F"/>
    <w:rsid w:val="00D063B6"/>
    <w:rsid w:val="00D063EB"/>
    <w:rsid w:val="00D06428"/>
    <w:rsid w:val="00D064E1"/>
    <w:rsid w:val="00D06730"/>
    <w:rsid w:val="00D067F9"/>
    <w:rsid w:val="00D0681F"/>
    <w:rsid w:val="00D0696E"/>
    <w:rsid w:val="00D06AE8"/>
    <w:rsid w:val="00D06BAF"/>
    <w:rsid w:val="00D06C24"/>
    <w:rsid w:val="00D06D21"/>
    <w:rsid w:val="00D06EA4"/>
    <w:rsid w:val="00D06F26"/>
    <w:rsid w:val="00D06F55"/>
    <w:rsid w:val="00D06F71"/>
    <w:rsid w:val="00D06F7B"/>
    <w:rsid w:val="00D06FA8"/>
    <w:rsid w:val="00D0700A"/>
    <w:rsid w:val="00D0707D"/>
    <w:rsid w:val="00D070B5"/>
    <w:rsid w:val="00D070C0"/>
    <w:rsid w:val="00D071F8"/>
    <w:rsid w:val="00D072C3"/>
    <w:rsid w:val="00D0741A"/>
    <w:rsid w:val="00D0743D"/>
    <w:rsid w:val="00D074A0"/>
    <w:rsid w:val="00D074E0"/>
    <w:rsid w:val="00D0768B"/>
    <w:rsid w:val="00D076C1"/>
    <w:rsid w:val="00D077AC"/>
    <w:rsid w:val="00D07859"/>
    <w:rsid w:val="00D078B9"/>
    <w:rsid w:val="00D078D9"/>
    <w:rsid w:val="00D07953"/>
    <w:rsid w:val="00D07982"/>
    <w:rsid w:val="00D0799F"/>
    <w:rsid w:val="00D07B1C"/>
    <w:rsid w:val="00D07BCE"/>
    <w:rsid w:val="00D07C5A"/>
    <w:rsid w:val="00D07D87"/>
    <w:rsid w:val="00D07F7E"/>
    <w:rsid w:val="00D10064"/>
    <w:rsid w:val="00D10148"/>
    <w:rsid w:val="00D10330"/>
    <w:rsid w:val="00D103F6"/>
    <w:rsid w:val="00D103F7"/>
    <w:rsid w:val="00D104CE"/>
    <w:rsid w:val="00D10600"/>
    <w:rsid w:val="00D10646"/>
    <w:rsid w:val="00D10687"/>
    <w:rsid w:val="00D106D8"/>
    <w:rsid w:val="00D106EB"/>
    <w:rsid w:val="00D10936"/>
    <w:rsid w:val="00D1098B"/>
    <w:rsid w:val="00D109AC"/>
    <w:rsid w:val="00D109B9"/>
    <w:rsid w:val="00D10A25"/>
    <w:rsid w:val="00D10A68"/>
    <w:rsid w:val="00D10AF2"/>
    <w:rsid w:val="00D10B27"/>
    <w:rsid w:val="00D10B46"/>
    <w:rsid w:val="00D10BD6"/>
    <w:rsid w:val="00D10C0D"/>
    <w:rsid w:val="00D10CB1"/>
    <w:rsid w:val="00D10DB7"/>
    <w:rsid w:val="00D10E66"/>
    <w:rsid w:val="00D110D7"/>
    <w:rsid w:val="00D110E6"/>
    <w:rsid w:val="00D1117C"/>
    <w:rsid w:val="00D111BA"/>
    <w:rsid w:val="00D11260"/>
    <w:rsid w:val="00D11399"/>
    <w:rsid w:val="00D11402"/>
    <w:rsid w:val="00D11431"/>
    <w:rsid w:val="00D1148E"/>
    <w:rsid w:val="00D114FE"/>
    <w:rsid w:val="00D11734"/>
    <w:rsid w:val="00D11775"/>
    <w:rsid w:val="00D117B0"/>
    <w:rsid w:val="00D1187C"/>
    <w:rsid w:val="00D118BA"/>
    <w:rsid w:val="00D1190A"/>
    <w:rsid w:val="00D119ED"/>
    <w:rsid w:val="00D11A3B"/>
    <w:rsid w:val="00D11AC7"/>
    <w:rsid w:val="00D11C4B"/>
    <w:rsid w:val="00D11DA6"/>
    <w:rsid w:val="00D11DBD"/>
    <w:rsid w:val="00D11E08"/>
    <w:rsid w:val="00D11E89"/>
    <w:rsid w:val="00D11ED7"/>
    <w:rsid w:val="00D11F6F"/>
    <w:rsid w:val="00D12046"/>
    <w:rsid w:val="00D12071"/>
    <w:rsid w:val="00D121A9"/>
    <w:rsid w:val="00D121AC"/>
    <w:rsid w:val="00D12221"/>
    <w:rsid w:val="00D12275"/>
    <w:rsid w:val="00D12376"/>
    <w:rsid w:val="00D1237E"/>
    <w:rsid w:val="00D1238E"/>
    <w:rsid w:val="00D125F4"/>
    <w:rsid w:val="00D126A0"/>
    <w:rsid w:val="00D126FF"/>
    <w:rsid w:val="00D12785"/>
    <w:rsid w:val="00D129DA"/>
    <w:rsid w:val="00D12A14"/>
    <w:rsid w:val="00D12B80"/>
    <w:rsid w:val="00D12BEC"/>
    <w:rsid w:val="00D12CA5"/>
    <w:rsid w:val="00D12D42"/>
    <w:rsid w:val="00D12D91"/>
    <w:rsid w:val="00D12EA4"/>
    <w:rsid w:val="00D1305F"/>
    <w:rsid w:val="00D1317D"/>
    <w:rsid w:val="00D13332"/>
    <w:rsid w:val="00D13335"/>
    <w:rsid w:val="00D133C0"/>
    <w:rsid w:val="00D1340E"/>
    <w:rsid w:val="00D13449"/>
    <w:rsid w:val="00D1345A"/>
    <w:rsid w:val="00D135F9"/>
    <w:rsid w:val="00D13632"/>
    <w:rsid w:val="00D13690"/>
    <w:rsid w:val="00D137BC"/>
    <w:rsid w:val="00D13823"/>
    <w:rsid w:val="00D1385F"/>
    <w:rsid w:val="00D138DE"/>
    <w:rsid w:val="00D1392E"/>
    <w:rsid w:val="00D13B76"/>
    <w:rsid w:val="00D13D05"/>
    <w:rsid w:val="00D13D36"/>
    <w:rsid w:val="00D13DB1"/>
    <w:rsid w:val="00D13E09"/>
    <w:rsid w:val="00D13E47"/>
    <w:rsid w:val="00D13E57"/>
    <w:rsid w:val="00D13E96"/>
    <w:rsid w:val="00D13EC7"/>
    <w:rsid w:val="00D13FF4"/>
    <w:rsid w:val="00D1405F"/>
    <w:rsid w:val="00D140A2"/>
    <w:rsid w:val="00D140EE"/>
    <w:rsid w:val="00D14155"/>
    <w:rsid w:val="00D14273"/>
    <w:rsid w:val="00D1431B"/>
    <w:rsid w:val="00D143A2"/>
    <w:rsid w:val="00D14414"/>
    <w:rsid w:val="00D1442C"/>
    <w:rsid w:val="00D1457F"/>
    <w:rsid w:val="00D145A3"/>
    <w:rsid w:val="00D145AA"/>
    <w:rsid w:val="00D1460A"/>
    <w:rsid w:val="00D146DD"/>
    <w:rsid w:val="00D1478F"/>
    <w:rsid w:val="00D1479E"/>
    <w:rsid w:val="00D148F6"/>
    <w:rsid w:val="00D14912"/>
    <w:rsid w:val="00D14955"/>
    <w:rsid w:val="00D149BB"/>
    <w:rsid w:val="00D149E5"/>
    <w:rsid w:val="00D14A10"/>
    <w:rsid w:val="00D14A4A"/>
    <w:rsid w:val="00D14B61"/>
    <w:rsid w:val="00D14BAE"/>
    <w:rsid w:val="00D14C02"/>
    <w:rsid w:val="00D14C32"/>
    <w:rsid w:val="00D14CAA"/>
    <w:rsid w:val="00D14D79"/>
    <w:rsid w:val="00D14E4B"/>
    <w:rsid w:val="00D14EFA"/>
    <w:rsid w:val="00D15033"/>
    <w:rsid w:val="00D15079"/>
    <w:rsid w:val="00D1513D"/>
    <w:rsid w:val="00D1519B"/>
    <w:rsid w:val="00D151CE"/>
    <w:rsid w:val="00D15212"/>
    <w:rsid w:val="00D15300"/>
    <w:rsid w:val="00D15337"/>
    <w:rsid w:val="00D15374"/>
    <w:rsid w:val="00D15447"/>
    <w:rsid w:val="00D15452"/>
    <w:rsid w:val="00D155E8"/>
    <w:rsid w:val="00D15618"/>
    <w:rsid w:val="00D15719"/>
    <w:rsid w:val="00D15877"/>
    <w:rsid w:val="00D158A8"/>
    <w:rsid w:val="00D158CB"/>
    <w:rsid w:val="00D15987"/>
    <w:rsid w:val="00D159A4"/>
    <w:rsid w:val="00D15A02"/>
    <w:rsid w:val="00D15AEA"/>
    <w:rsid w:val="00D15C4C"/>
    <w:rsid w:val="00D15CA1"/>
    <w:rsid w:val="00D15D0F"/>
    <w:rsid w:val="00D15D89"/>
    <w:rsid w:val="00D15F7D"/>
    <w:rsid w:val="00D1606C"/>
    <w:rsid w:val="00D1611E"/>
    <w:rsid w:val="00D16190"/>
    <w:rsid w:val="00D162A0"/>
    <w:rsid w:val="00D16383"/>
    <w:rsid w:val="00D163F0"/>
    <w:rsid w:val="00D164ED"/>
    <w:rsid w:val="00D1658A"/>
    <w:rsid w:val="00D165D9"/>
    <w:rsid w:val="00D166CD"/>
    <w:rsid w:val="00D16723"/>
    <w:rsid w:val="00D167B4"/>
    <w:rsid w:val="00D167B9"/>
    <w:rsid w:val="00D167CE"/>
    <w:rsid w:val="00D167D9"/>
    <w:rsid w:val="00D167FF"/>
    <w:rsid w:val="00D16850"/>
    <w:rsid w:val="00D168CB"/>
    <w:rsid w:val="00D1691D"/>
    <w:rsid w:val="00D1695D"/>
    <w:rsid w:val="00D16C72"/>
    <w:rsid w:val="00D16CB8"/>
    <w:rsid w:val="00D16CCB"/>
    <w:rsid w:val="00D16E3E"/>
    <w:rsid w:val="00D16F10"/>
    <w:rsid w:val="00D16F18"/>
    <w:rsid w:val="00D16F33"/>
    <w:rsid w:val="00D16F44"/>
    <w:rsid w:val="00D16FD3"/>
    <w:rsid w:val="00D16FF4"/>
    <w:rsid w:val="00D1708B"/>
    <w:rsid w:val="00D17188"/>
    <w:rsid w:val="00D17435"/>
    <w:rsid w:val="00D174F0"/>
    <w:rsid w:val="00D1764F"/>
    <w:rsid w:val="00D17660"/>
    <w:rsid w:val="00D17738"/>
    <w:rsid w:val="00D177E3"/>
    <w:rsid w:val="00D17A1D"/>
    <w:rsid w:val="00D17B44"/>
    <w:rsid w:val="00D17B5F"/>
    <w:rsid w:val="00D17C05"/>
    <w:rsid w:val="00D17D8D"/>
    <w:rsid w:val="00D17D9F"/>
    <w:rsid w:val="00D17DC2"/>
    <w:rsid w:val="00D17DD0"/>
    <w:rsid w:val="00D17E0B"/>
    <w:rsid w:val="00D17E9C"/>
    <w:rsid w:val="00D17F7A"/>
    <w:rsid w:val="00D17FF2"/>
    <w:rsid w:val="00D2009D"/>
    <w:rsid w:val="00D200C8"/>
    <w:rsid w:val="00D20117"/>
    <w:rsid w:val="00D2013D"/>
    <w:rsid w:val="00D2019A"/>
    <w:rsid w:val="00D2024F"/>
    <w:rsid w:val="00D20282"/>
    <w:rsid w:val="00D202BE"/>
    <w:rsid w:val="00D20313"/>
    <w:rsid w:val="00D20424"/>
    <w:rsid w:val="00D20451"/>
    <w:rsid w:val="00D204E9"/>
    <w:rsid w:val="00D2052E"/>
    <w:rsid w:val="00D205B2"/>
    <w:rsid w:val="00D205CB"/>
    <w:rsid w:val="00D205DB"/>
    <w:rsid w:val="00D20690"/>
    <w:rsid w:val="00D206A2"/>
    <w:rsid w:val="00D20732"/>
    <w:rsid w:val="00D207DF"/>
    <w:rsid w:val="00D20838"/>
    <w:rsid w:val="00D20959"/>
    <w:rsid w:val="00D209B2"/>
    <w:rsid w:val="00D20A45"/>
    <w:rsid w:val="00D20A5D"/>
    <w:rsid w:val="00D20B6C"/>
    <w:rsid w:val="00D20C49"/>
    <w:rsid w:val="00D20C6C"/>
    <w:rsid w:val="00D20C87"/>
    <w:rsid w:val="00D20CE9"/>
    <w:rsid w:val="00D20CEF"/>
    <w:rsid w:val="00D20D19"/>
    <w:rsid w:val="00D20D48"/>
    <w:rsid w:val="00D20D4F"/>
    <w:rsid w:val="00D20DC5"/>
    <w:rsid w:val="00D20E0B"/>
    <w:rsid w:val="00D20F24"/>
    <w:rsid w:val="00D20FC5"/>
    <w:rsid w:val="00D21127"/>
    <w:rsid w:val="00D211D6"/>
    <w:rsid w:val="00D21232"/>
    <w:rsid w:val="00D2127A"/>
    <w:rsid w:val="00D212FF"/>
    <w:rsid w:val="00D213B2"/>
    <w:rsid w:val="00D21483"/>
    <w:rsid w:val="00D21485"/>
    <w:rsid w:val="00D214F5"/>
    <w:rsid w:val="00D2154B"/>
    <w:rsid w:val="00D21655"/>
    <w:rsid w:val="00D216B2"/>
    <w:rsid w:val="00D2181D"/>
    <w:rsid w:val="00D21890"/>
    <w:rsid w:val="00D219A4"/>
    <w:rsid w:val="00D219E1"/>
    <w:rsid w:val="00D219F0"/>
    <w:rsid w:val="00D21ABD"/>
    <w:rsid w:val="00D21AD5"/>
    <w:rsid w:val="00D21B1D"/>
    <w:rsid w:val="00D21B73"/>
    <w:rsid w:val="00D21B7A"/>
    <w:rsid w:val="00D21B81"/>
    <w:rsid w:val="00D21CB7"/>
    <w:rsid w:val="00D21CC6"/>
    <w:rsid w:val="00D21D12"/>
    <w:rsid w:val="00D21D7E"/>
    <w:rsid w:val="00D21EC4"/>
    <w:rsid w:val="00D21F88"/>
    <w:rsid w:val="00D21FE8"/>
    <w:rsid w:val="00D22084"/>
    <w:rsid w:val="00D22104"/>
    <w:rsid w:val="00D2213C"/>
    <w:rsid w:val="00D2214C"/>
    <w:rsid w:val="00D221EE"/>
    <w:rsid w:val="00D2226E"/>
    <w:rsid w:val="00D2228D"/>
    <w:rsid w:val="00D222A1"/>
    <w:rsid w:val="00D222AA"/>
    <w:rsid w:val="00D222E7"/>
    <w:rsid w:val="00D22334"/>
    <w:rsid w:val="00D223CB"/>
    <w:rsid w:val="00D2240A"/>
    <w:rsid w:val="00D22477"/>
    <w:rsid w:val="00D224B2"/>
    <w:rsid w:val="00D224CF"/>
    <w:rsid w:val="00D224D5"/>
    <w:rsid w:val="00D22543"/>
    <w:rsid w:val="00D225B9"/>
    <w:rsid w:val="00D225DB"/>
    <w:rsid w:val="00D2262A"/>
    <w:rsid w:val="00D2270A"/>
    <w:rsid w:val="00D22752"/>
    <w:rsid w:val="00D22798"/>
    <w:rsid w:val="00D227E3"/>
    <w:rsid w:val="00D2284C"/>
    <w:rsid w:val="00D22866"/>
    <w:rsid w:val="00D22A19"/>
    <w:rsid w:val="00D22A3F"/>
    <w:rsid w:val="00D22AB9"/>
    <w:rsid w:val="00D22AD0"/>
    <w:rsid w:val="00D22C6E"/>
    <w:rsid w:val="00D22CB9"/>
    <w:rsid w:val="00D22E04"/>
    <w:rsid w:val="00D22EAC"/>
    <w:rsid w:val="00D22F93"/>
    <w:rsid w:val="00D231D1"/>
    <w:rsid w:val="00D23231"/>
    <w:rsid w:val="00D232B7"/>
    <w:rsid w:val="00D232DF"/>
    <w:rsid w:val="00D23341"/>
    <w:rsid w:val="00D23519"/>
    <w:rsid w:val="00D23699"/>
    <w:rsid w:val="00D2379B"/>
    <w:rsid w:val="00D23807"/>
    <w:rsid w:val="00D23829"/>
    <w:rsid w:val="00D23833"/>
    <w:rsid w:val="00D2384F"/>
    <w:rsid w:val="00D23897"/>
    <w:rsid w:val="00D23A5B"/>
    <w:rsid w:val="00D23B73"/>
    <w:rsid w:val="00D23BA6"/>
    <w:rsid w:val="00D23C17"/>
    <w:rsid w:val="00D23DF9"/>
    <w:rsid w:val="00D23EED"/>
    <w:rsid w:val="00D23F42"/>
    <w:rsid w:val="00D23F53"/>
    <w:rsid w:val="00D23F8B"/>
    <w:rsid w:val="00D23F8E"/>
    <w:rsid w:val="00D23FB2"/>
    <w:rsid w:val="00D240A0"/>
    <w:rsid w:val="00D240A3"/>
    <w:rsid w:val="00D2419F"/>
    <w:rsid w:val="00D241C1"/>
    <w:rsid w:val="00D2423B"/>
    <w:rsid w:val="00D2443E"/>
    <w:rsid w:val="00D24577"/>
    <w:rsid w:val="00D245C0"/>
    <w:rsid w:val="00D24692"/>
    <w:rsid w:val="00D24772"/>
    <w:rsid w:val="00D247C4"/>
    <w:rsid w:val="00D248E4"/>
    <w:rsid w:val="00D248F5"/>
    <w:rsid w:val="00D24976"/>
    <w:rsid w:val="00D2499E"/>
    <w:rsid w:val="00D24A3F"/>
    <w:rsid w:val="00D24B49"/>
    <w:rsid w:val="00D24C1D"/>
    <w:rsid w:val="00D24C53"/>
    <w:rsid w:val="00D24D1D"/>
    <w:rsid w:val="00D24DE6"/>
    <w:rsid w:val="00D24EB9"/>
    <w:rsid w:val="00D24F7B"/>
    <w:rsid w:val="00D24FA1"/>
    <w:rsid w:val="00D25006"/>
    <w:rsid w:val="00D250D1"/>
    <w:rsid w:val="00D250F5"/>
    <w:rsid w:val="00D2512C"/>
    <w:rsid w:val="00D252C3"/>
    <w:rsid w:val="00D25308"/>
    <w:rsid w:val="00D253AF"/>
    <w:rsid w:val="00D253CA"/>
    <w:rsid w:val="00D2545A"/>
    <w:rsid w:val="00D2545B"/>
    <w:rsid w:val="00D254C5"/>
    <w:rsid w:val="00D2554C"/>
    <w:rsid w:val="00D255D0"/>
    <w:rsid w:val="00D255F1"/>
    <w:rsid w:val="00D25653"/>
    <w:rsid w:val="00D256F2"/>
    <w:rsid w:val="00D25708"/>
    <w:rsid w:val="00D25765"/>
    <w:rsid w:val="00D258C1"/>
    <w:rsid w:val="00D25A46"/>
    <w:rsid w:val="00D25AD3"/>
    <w:rsid w:val="00D25ADD"/>
    <w:rsid w:val="00D25B17"/>
    <w:rsid w:val="00D25B45"/>
    <w:rsid w:val="00D25B5B"/>
    <w:rsid w:val="00D25BA2"/>
    <w:rsid w:val="00D25C9A"/>
    <w:rsid w:val="00D25CB6"/>
    <w:rsid w:val="00D25DCC"/>
    <w:rsid w:val="00D25E11"/>
    <w:rsid w:val="00D25E34"/>
    <w:rsid w:val="00D25E81"/>
    <w:rsid w:val="00D25F0E"/>
    <w:rsid w:val="00D25FCB"/>
    <w:rsid w:val="00D2607B"/>
    <w:rsid w:val="00D260B3"/>
    <w:rsid w:val="00D260BE"/>
    <w:rsid w:val="00D261B9"/>
    <w:rsid w:val="00D261EE"/>
    <w:rsid w:val="00D262EC"/>
    <w:rsid w:val="00D2631C"/>
    <w:rsid w:val="00D2631F"/>
    <w:rsid w:val="00D26447"/>
    <w:rsid w:val="00D26449"/>
    <w:rsid w:val="00D26455"/>
    <w:rsid w:val="00D26486"/>
    <w:rsid w:val="00D2655C"/>
    <w:rsid w:val="00D265ED"/>
    <w:rsid w:val="00D26633"/>
    <w:rsid w:val="00D26637"/>
    <w:rsid w:val="00D266CE"/>
    <w:rsid w:val="00D267BA"/>
    <w:rsid w:val="00D267C8"/>
    <w:rsid w:val="00D26930"/>
    <w:rsid w:val="00D2697A"/>
    <w:rsid w:val="00D26B4B"/>
    <w:rsid w:val="00D26B5F"/>
    <w:rsid w:val="00D26C00"/>
    <w:rsid w:val="00D26C2E"/>
    <w:rsid w:val="00D26C81"/>
    <w:rsid w:val="00D26CE2"/>
    <w:rsid w:val="00D26CE8"/>
    <w:rsid w:val="00D26D93"/>
    <w:rsid w:val="00D26DD5"/>
    <w:rsid w:val="00D26EEE"/>
    <w:rsid w:val="00D2714D"/>
    <w:rsid w:val="00D271A4"/>
    <w:rsid w:val="00D271B3"/>
    <w:rsid w:val="00D271DA"/>
    <w:rsid w:val="00D272A9"/>
    <w:rsid w:val="00D27300"/>
    <w:rsid w:val="00D273A6"/>
    <w:rsid w:val="00D274BB"/>
    <w:rsid w:val="00D27623"/>
    <w:rsid w:val="00D2763D"/>
    <w:rsid w:val="00D276C4"/>
    <w:rsid w:val="00D276E7"/>
    <w:rsid w:val="00D27700"/>
    <w:rsid w:val="00D27748"/>
    <w:rsid w:val="00D2779D"/>
    <w:rsid w:val="00D277C7"/>
    <w:rsid w:val="00D27838"/>
    <w:rsid w:val="00D27893"/>
    <w:rsid w:val="00D278C7"/>
    <w:rsid w:val="00D27916"/>
    <w:rsid w:val="00D279B1"/>
    <w:rsid w:val="00D27A92"/>
    <w:rsid w:val="00D27AAB"/>
    <w:rsid w:val="00D27B05"/>
    <w:rsid w:val="00D27B76"/>
    <w:rsid w:val="00D27C17"/>
    <w:rsid w:val="00D27E8C"/>
    <w:rsid w:val="00D27F01"/>
    <w:rsid w:val="00D27F53"/>
    <w:rsid w:val="00D30129"/>
    <w:rsid w:val="00D3014A"/>
    <w:rsid w:val="00D3025F"/>
    <w:rsid w:val="00D30285"/>
    <w:rsid w:val="00D302E7"/>
    <w:rsid w:val="00D304F0"/>
    <w:rsid w:val="00D305F6"/>
    <w:rsid w:val="00D3085F"/>
    <w:rsid w:val="00D30862"/>
    <w:rsid w:val="00D308E8"/>
    <w:rsid w:val="00D3098E"/>
    <w:rsid w:val="00D30ADC"/>
    <w:rsid w:val="00D30B06"/>
    <w:rsid w:val="00D30B70"/>
    <w:rsid w:val="00D30BBC"/>
    <w:rsid w:val="00D30C27"/>
    <w:rsid w:val="00D30CA3"/>
    <w:rsid w:val="00D30D38"/>
    <w:rsid w:val="00D30D95"/>
    <w:rsid w:val="00D30E64"/>
    <w:rsid w:val="00D30EBE"/>
    <w:rsid w:val="00D30F43"/>
    <w:rsid w:val="00D31018"/>
    <w:rsid w:val="00D3106B"/>
    <w:rsid w:val="00D311D9"/>
    <w:rsid w:val="00D3124C"/>
    <w:rsid w:val="00D31289"/>
    <w:rsid w:val="00D3131B"/>
    <w:rsid w:val="00D3132C"/>
    <w:rsid w:val="00D31337"/>
    <w:rsid w:val="00D3135C"/>
    <w:rsid w:val="00D31378"/>
    <w:rsid w:val="00D3147B"/>
    <w:rsid w:val="00D314B1"/>
    <w:rsid w:val="00D316BB"/>
    <w:rsid w:val="00D316ED"/>
    <w:rsid w:val="00D31781"/>
    <w:rsid w:val="00D3187B"/>
    <w:rsid w:val="00D318D4"/>
    <w:rsid w:val="00D3193D"/>
    <w:rsid w:val="00D31945"/>
    <w:rsid w:val="00D31962"/>
    <w:rsid w:val="00D31980"/>
    <w:rsid w:val="00D319BB"/>
    <w:rsid w:val="00D319E0"/>
    <w:rsid w:val="00D31B2B"/>
    <w:rsid w:val="00D31C47"/>
    <w:rsid w:val="00D31C9F"/>
    <w:rsid w:val="00D31D0B"/>
    <w:rsid w:val="00D31DED"/>
    <w:rsid w:val="00D31E71"/>
    <w:rsid w:val="00D31F07"/>
    <w:rsid w:val="00D31F8F"/>
    <w:rsid w:val="00D31F9C"/>
    <w:rsid w:val="00D320F0"/>
    <w:rsid w:val="00D321E5"/>
    <w:rsid w:val="00D3220B"/>
    <w:rsid w:val="00D322B7"/>
    <w:rsid w:val="00D322E3"/>
    <w:rsid w:val="00D3236F"/>
    <w:rsid w:val="00D32387"/>
    <w:rsid w:val="00D323C9"/>
    <w:rsid w:val="00D323E4"/>
    <w:rsid w:val="00D32422"/>
    <w:rsid w:val="00D325F5"/>
    <w:rsid w:val="00D327DD"/>
    <w:rsid w:val="00D32859"/>
    <w:rsid w:val="00D328BE"/>
    <w:rsid w:val="00D32909"/>
    <w:rsid w:val="00D3291B"/>
    <w:rsid w:val="00D329F8"/>
    <w:rsid w:val="00D32A95"/>
    <w:rsid w:val="00D32B24"/>
    <w:rsid w:val="00D32B52"/>
    <w:rsid w:val="00D32C17"/>
    <w:rsid w:val="00D32C4C"/>
    <w:rsid w:val="00D32CDB"/>
    <w:rsid w:val="00D32CE4"/>
    <w:rsid w:val="00D32D36"/>
    <w:rsid w:val="00D32DF2"/>
    <w:rsid w:val="00D32F33"/>
    <w:rsid w:val="00D330C0"/>
    <w:rsid w:val="00D33188"/>
    <w:rsid w:val="00D3327E"/>
    <w:rsid w:val="00D332AE"/>
    <w:rsid w:val="00D332B3"/>
    <w:rsid w:val="00D33344"/>
    <w:rsid w:val="00D33387"/>
    <w:rsid w:val="00D33398"/>
    <w:rsid w:val="00D33433"/>
    <w:rsid w:val="00D3345F"/>
    <w:rsid w:val="00D33488"/>
    <w:rsid w:val="00D3367B"/>
    <w:rsid w:val="00D338E2"/>
    <w:rsid w:val="00D33904"/>
    <w:rsid w:val="00D33AA1"/>
    <w:rsid w:val="00D33B2C"/>
    <w:rsid w:val="00D33B7C"/>
    <w:rsid w:val="00D33B9B"/>
    <w:rsid w:val="00D33BC2"/>
    <w:rsid w:val="00D33BEA"/>
    <w:rsid w:val="00D33C25"/>
    <w:rsid w:val="00D33CC9"/>
    <w:rsid w:val="00D33DB9"/>
    <w:rsid w:val="00D33E05"/>
    <w:rsid w:val="00D33E5F"/>
    <w:rsid w:val="00D33EA8"/>
    <w:rsid w:val="00D34025"/>
    <w:rsid w:val="00D3404B"/>
    <w:rsid w:val="00D34094"/>
    <w:rsid w:val="00D340A4"/>
    <w:rsid w:val="00D34247"/>
    <w:rsid w:val="00D3427D"/>
    <w:rsid w:val="00D342A2"/>
    <w:rsid w:val="00D34328"/>
    <w:rsid w:val="00D34440"/>
    <w:rsid w:val="00D3446A"/>
    <w:rsid w:val="00D34491"/>
    <w:rsid w:val="00D344B9"/>
    <w:rsid w:val="00D345A5"/>
    <w:rsid w:val="00D346B2"/>
    <w:rsid w:val="00D346C0"/>
    <w:rsid w:val="00D346EE"/>
    <w:rsid w:val="00D3475A"/>
    <w:rsid w:val="00D34772"/>
    <w:rsid w:val="00D347CC"/>
    <w:rsid w:val="00D34801"/>
    <w:rsid w:val="00D3482F"/>
    <w:rsid w:val="00D348DB"/>
    <w:rsid w:val="00D34AD4"/>
    <w:rsid w:val="00D34B65"/>
    <w:rsid w:val="00D34B85"/>
    <w:rsid w:val="00D34BC7"/>
    <w:rsid w:val="00D34C1B"/>
    <w:rsid w:val="00D34C9B"/>
    <w:rsid w:val="00D34CC0"/>
    <w:rsid w:val="00D34D79"/>
    <w:rsid w:val="00D34DF4"/>
    <w:rsid w:val="00D34ED9"/>
    <w:rsid w:val="00D34F42"/>
    <w:rsid w:val="00D34F7C"/>
    <w:rsid w:val="00D35058"/>
    <w:rsid w:val="00D350F3"/>
    <w:rsid w:val="00D3515D"/>
    <w:rsid w:val="00D351E6"/>
    <w:rsid w:val="00D35242"/>
    <w:rsid w:val="00D3524D"/>
    <w:rsid w:val="00D35409"/>
    <w:rsid w:val="00D35608"/>
    <w:rsid w:val="00D356A5"/>
    <w:rsid w:val="00D356EC"/>
    <w:rsid w:val="00D356F3"/>
    <w:rsid w:val="00D3572D"/>
    <w:rsid w:val="00D358A8"/>
    <w:rsid w:val="00D358D6"/>
    <w:rsid w:val="00D358EF"/>
    <w:rsid w:val="00D359A9"/>
    <w:rsid w:val="00D359E2"/>
    <w:rsid w:val="00D359E5"/>
    <w:rsid w:val="00D35ABD"/>
    <w:rsid w:val="00D35ADC"/>
    <w:rsid w:val="00D35B06"/>
    <w:rsid w:val="00D35B50"/>
    <w:rsid w:val="00D35B7F"/>
    <w:rsid w:val="00D35B8F"/>
    <w:rsid w:val="00D35C40"/>
    <w:rsid w:val="00D35C86"/>
    <w:rsid w:val="00D35D19"/>
    <w:rsid w:val="00D35D56"/>
    <w:rsid w:val="00D35EBE"/>
    <w:rsid w:val="00D35EDF"/>
    <w:rsid w:val="00D35F43"/>
    <w:rsid w:val="00D360D1"/>
    <w:rsid w:val="00D360D3"/>
    <w:rsid w:val="00D360ED"/>
    <w:rsid w:val="00D36116"/>
    <w:rsid w:val="00D362DF"/>
    <w:rsid w:val="00D3637C"/>
    <w:rsid w:val="00D36381"/>
    <w:rsid w:val="00D36383"/>
    <w:rsid w:val="00D3639B"/>
    <w:rsid w:val="00D363F0"/>
    <w:rsid w:val="00D36408"/>
    <w:rsid w:val="00D36419"/>
    <w:rsid w:val="00D3644C"/>
    <w:rsid w:val="00D3649A"/>
    <w:rsid w:val="00D365C3"/>
    <w:rsid w:val="00D36609"/>
    <w:rsid w:val="00D3666D"/>
    <w:rsid w:val="00D36793"/>
    <w:rsid w:val="00D367EA"/>
    <w:rsid w:val="00D3681A"/>
    <w:rsid w:val="00D3681C"/>
    <w:rsid w:val="00D3689A"/>
    <w:rsid w:val="00D36958"/>
    <w:rsid w:val="00D36970"/>
    <w:rsid w:val="00D36976"/>
    <w:rsid w:val="00D3698D"/>
    <w:rsid w:val="00D36A69"/>
    <w:rsid w:val="00D36A6C"/>
    <w:rsid w:val="00D36B4C"/>
    <w:rsid w:val="00D36B6E"/>
    <w:rsid w:val="00D36D45"/>
    <w:rsid w:val="00D36D6B"/>
    <w:rsid w:val="00D36DA5"/>
    <w:rsid w:val="00D36E72"/>
    <w:rsid w:val="00D36E8B"/>
    <w:rsid w:val="00D36F49"/>
    <w:rsid w:val="00D36FC3"/>
    <w:rsid w:val="00D36FFB"/>
    <w:rsid w:val="00D371E9"/>
    <w:rsid w:val="00D37240"/>
    <w:rsid w:val="00D3731E"/>
    <w:rsid w:val="00D37329"/>
    <w:rsid w:val="00D37367"/>
    <w:rsid w:val="00D37395"/>
    <w:rsid w:val="00D373C5"/>
    <w:rsid w:val="00D373D7"/>
    <w:rsid w:val="00D37445"/>
    <w:rsid w:val="00D37470"/>
    <w:rsid w:val="00D3756D"/>
    <w:rsid w:val="00D37570"/>
    <w:rsid w:val="00D37612"/>
    <w:rsid w:val="00D37633"/>
    <w:rsid w:val="00D376F7"/>
    <w:rsid w:val="00D37702"/>
    <w:rsid w:val="00D3782E"/>
    <w:rsid w:val="00D378A1"/>
    <w:rsid w:val="00D37916"/>
    <w:rsid w:val="00D37985"/>
    <w:rsid w:val="00D3799A"/>
    <w:rsid w:val="00D37A3C"/>
    <w:rsid w:val="00D37A9B"/>
    <w:rsid w:val="00D37AB3"/>
    <w:rsid w:val="00D37AB4"/>
    <w:rsid w:val="00D37C20"/>
    <w:rsid w:val="00D37C8D"/>
    <w:rsid w:val="00D37DF6"/>
    <w:rsid w:val="00D37E41"/>
    <w:rsid w:val="00D37E6A"/>
    <w:rsid w:val="00D37EC6"/>
    <w:rsid w:val="00D37ED7"/>
    <w:rsid w:val="00D37F2D"/>
    <w:rsid w:val="00D40159"/>
    <w:rsid w:val="00D40176"/>
    <w:rsid w:val="00D40251"/>
    <w:rsid w:val="00D40255"/>
    <w:rsid w:val="00D4025C"/>
    <w:rsid w:val="00D40342"/>
    <w:rsid w:val="00D4039B"/>
    <w:rsid w:val="00D403EE"/>
    <w:rsid w:val="00D40486"/>
    <w:rsid w:val="00D4049D"/>
    <w:rsid w:val="00D404FB"/>
    <w:rsid w:val="00D405D0"/>
    <w:rsid w:val="00D40687"/>
    <w:rsid w:val="00D406AC"/>
    <w:rsid w:val="00D4070A"/>
    <w:rsid w:val="00D40748"/>
    <w:rsid w:val="00D40749"/>
    <w:rsid w:val="00D40771"/>
    <w:rsid w:val="00D407A3"/>
    <w:rsid w:val="00D4088D"/>
    <w:rsid w:val="00D408ED"/>
    <w:rsid w:val="00D40908"/>
    <w:rsid w:val="00D40A3B"/>
    <w:rsid w:val="00D40B06"/>
    <w:rsid w:val="00D40B1D"/>
    <w:rsid w:val="00D40B3A"/>
    <w:rsid w:val="00D40B63"/>
    <w:rsid w:val="00D40C48"/>
    <w:rsid w:val="00D40DA0"/>
    <w:rsid w:val="00D40DDE"/>
    <w:rsid w:val="00D40E4B"/>
    <w:rsid w:val="00D40E93"/>
    <w:rsid w:val="00D40E95"/>
    <w:rsid w:val="00D40ED1"/>
    <w:rsid w:val="00D41096"/>
    <w:rsid w:val="00D410E4"/>
    <w:rsid w:val="00D41185"/>
    <w:rsid w:val="00D411E9"/>
    <w:rsid w:val="00D412B8"/>
    <w:rsid w:val="00D412DB"/>
    <w:rsid w:val="00D412E2"/>
    <w:rsid w:val="00D4133E"/>
    <w:rsid w:val="00D41383"/>
    <w:rsid w:val="00D414B5"/>
    <w:rsid w:val="00D41542"/>
    <w:rsid w:val="00D41599"/>
    <w:rsid w:val="00D4163A"/>
    <w:rsid w:val="00D41682"/>
    <w:rsid w:val="00D41781"/>
    <w:rsid w:val="00D417BD"/>
    <w:rsid w:val="00D417CC"/>
    <w:rsid w:val="00D41978"/>
    <w:rsid w:val="00D4199B"/>
    <w:rsid w:val="00D41B2D"/>
    <w:rsid w:val="00D41B97"/>
    <w:rsid w:val="00D41C0B"/>
    <w:rsid w:val="00D41C4A"/>
    <w:rsid w:val="00D41C89"/>
    <w:rsid w:val="00D41E7B"/>
    <w:rsid w:val="00D41E99"/>
    <w:rsid w:val="00D41EDB"/>
    <w:rsid w:val="00D41EF8"/>
    <w:rsid w:val="00D41F57"/>
    <w:rsid w:val="00D41FC7"/>
    <w:rsid w:val="00D4209D"/>
    <w:rsid w:val="00D420AD"/>
    <w:rsid w:val="00D420B2"/>
    <w:rsid w:val="00D42199"/>
    <w:rsid w:val="00D421A5"/>
    <w:rsid w:val="00D421C6"/>
    <w:rsid w:val="00D42208"/>
    <w:rsid w:val="00D4227B"/>
    <w:rsid w:val="00D4227D"/>
    <w:rsid w:val="00D422B3"/>
    <w:rsid w:val="00D424BD"/>
    <w:rsid w:val="00D42538"/>
    <w:rsid w:val="00D4255C"/>
    <w:rsid w:val="00D42701"/>
    <w:rsid w:val="00D429F2"/>
    <w:rsid w:val="00D42A31"/>
    <w:rsid w:val="00D42A7F"/>
    <w:rsid w:val="00D42A8D"/>
    <w:rsid w:val="00D42AF9"/>
    <w:rsid w:val="00D42C35"/>
    <w:rsid w:val="00D42C3D"/>
    <w:rsid w:val="00D42D64"/>
    <w:rsid w:val="00D42D94"/>
    <w:rsid w:val="00D42DBA"/>
    <w:rsid w:val="00D42DBE"/>
    <w:rsid w:val="00D42F77"/>
    <w:rsid w:val="00D42FA7"/>
    <w:rsid w:val="00D43158"/>
    <w:rsid w:val="00D43168"/>
    <w:rsid w:val="00D432CA"/>
    <w:rsid w:val="00D43309"/>
    <w:rsid w:val="00D4339A"/>
    <w:rsid w:val="00D4339D"/>
    <w:rsid w:val="00D4348C"/>
    <w:rsid w:val="00D43496"/>
    <w:rsid w:val="00D434DF"/>
    <w:rsid w:val="00D434E1"/>
    <w:rsid w:val="00D434EA"/>
    <w:rsid w:val="00D43521"/>
    <w:rsid w:val="00D4352F"/>
    <w:rsid w:val="00D43632"/>
    <w:rsid w:val="00D43712"/>
    <w:rsid w:val="00D4375D"/>
    <w:rsid w:val="00D4384D"/>
    <w:rsid w:val="00D43910"/>
    <w:rsid w:val="00D439CF"/>
    <w:rsid w:val="00D43A11"/>
    <w:rsid w:val="00D43A28"/>
    <w:rsid w:val="00D43AD3"/>
    <w:rsid w:val="00D43BAE"/>
    <w:rsid w:val="00D43C03"/>
    <w:rsid w:val="00D43C92"/>
    <w:rsid w:val="00D43DCE"/>
    <w:rsid w:val="00D43EBD"/>
    <w:rsid w:val="00D43FC4"/>
    <w:rsid w:val="00D44086"/>
    <w:rsid w:val="00D44104"/>
    <w:rsid w:val="00D44130"/>
    <w:rsid w:val="00D4416B"/>
    <w:rsid w:val="00D441A2"/>
    <w:rsid w:val="00D441C6"/>
    <w:rsid w:val="00D4431A"/>
    <w:rsid w:val="00D443B8"/>
    <w:rsid w:val="00D44408"/>
    <w:rsid w:val="00D444C3"/>
    <w:rsid w:val="00D444E0"/>
    <w:rsid w:val="00D44524"/>
    <w:rsid w:val="00D4457D"/>
    <w:rsid w:val="00D445AB"/>
    <w:rsid w:val="00D445C2"/>
    <w:rsid w:val="00D445D5"/>
    <w:rsid w:val="00D4468A"/>
    <w:rsid w:val="00D446FE"/>
    <w:rsid w:val="00D44BDD"/>
    <w:rsid w:val="00D44D47"/>
    <w:rsid w:val="00D44F77"/>
    <w:rsid w:val="00D44FF5"/>
    <w:rsid w:val="00D45070"/>
    <w:rsid w:val="00D4519E"/>
    <w:rsid w:val="00D4530C"/>
    <w:rsid w:val="00D45384"/>
    <w:rsid w:val="00D454B9"/>
    <w:rsid w:val="00D45517"/>
    <w:rsid w:val="00D4552D"/>
    <w:rsid w:val="00D45534"/>
    <w:rsid w:val="00D45571"/>
    <w:rsid w:val="00D455FE"/>
    <w:rsid w:val="00D4569D"/>
    <w:rsid w:val="00D45765"/>
    <w:rsid w:val="00D457B9"/>
    <w:rsid w:val="00D4584B"/>
    <w:rsid w:val="00D458A6"/>
    <w:rsid w:val="00D45A28"/>
    <w:rsid w:val="00D45BD3"/>
    <w:rsid w:val="00D45E6C"/>
    <w:rsid w:val="00D45FA7"/>
    <w:rsid w:val="00D46004"/>
    <w:rsid w:val="00D46018"/>
    <w:rsid w:val="00D4603E"/>
    <w:rsid w:val="00D4609E"/>
    <w:rsid w:val="00D460F7"/>
    <w:rsid w:val="00D46191"/>
    <w:rsid w:val="00D46212"/>
    <w:rsid w:val="00D46226"/>
    <w:rsid w:val="00D4626E"/>
    <w:rsid w:val="00D4634E"/>
    <w:rsid w:val="00D46362"/>
    <w:rsid w:val="00D463FC"/>
    <w:rsid w:val="00D46402"/>
    <w:rsid w:val="00D4642F"/>
    <w:rsid w:val="00D46430"/>
    <w:rsid w:val="00D464D9"/>
    <w:rsid w:val="00D464E2"/>
    <w:rsid w:val="00D46507"/>
    <w:rsid w:val="00D4650C"/>
    <w:rsid w:val="00D46546"/>
    <w:rsid w:val="00D4657A"/>
    <w:rsid w:val="00D46623"/>
    <w:rsid w:val="00D466F1"/>
    <w:rsid w:val="00D46896"/>
    <w:rsid w:val="00D468BD"/>
    <w:rsid w:val="00D46910"/>
    <w:rsid w:val="00D46923"/>
    <w:rsid w:val="00D46962"/>
    <w:rsid w:val="00D46A06"/>
    <w:rsid w:val="00D46A09"/>
    <w:rsid w:val="00D46A9B"/>
    <w:rsid w:val="00D46B70"/>
    <w:rsid w:val="00D46BC8"/>
    <w:rsid w:val="00D46CBD"/>
    <w:rsid w:val="00D46DD8"/>
    <w:rsid w:val="00D46E12"/>
    <w:rsid w:val="00D46F22"/>
    <w:rsid w:val="00D46FE9"/>
    <w:rsid w:val="00D4703E"/>
    <w:rsid w:val="00D4704D"/>
    <w:rsid w:val="00D4716D"/>
    <w:rsid w:val="00D47174"/>
    <w:rsid w:val="00D471E4"/>
    <w:rsid w:val="00D472E8"/>
    <w:rsid w:val="00D47300"/>
    <w:rsid w:val="00D47320"/>
    <w:rsid w:val="00D47454"/>
    <w:rsid w:val="00D4751E"/>
    <w:rsid w:val="00D4763E"/>
    <w:rsid w:val="00D47767"/>
    <w:rsid w:val="00D47782"/>
    <w:rsid w:val="00D47790"/>
    <w:rsid w:val="00D47825"/>
    <w:rsid w:val="00D47838"/>
    <w:rsid w:val="00D478CB"/>
    <w:rsid w:val="00D47900"/>
    <w:rsid w:val="00D479A0"/>
    <w:rsid w:val="00D479F5"/>
    <w:rsid w:val="00D47A28"/>
    <w:rsid w:val="00D47AD0"/>
    <w:rsid w:val="00D47B0F"/>
    <w:rsid w:val="00D47B87"/>
    <w:rsid w:val="00D47B91"/>
    <w:rsid w:val="00D47D9A"/>
    <w:rsid w:val="00D47DA7"/>
    <w:rsid w:val="00D47EB7"/>
    <w:rsid w:val="00D50053"/>
    <w:rsid w:val="00D500B7"/>
    <w:rsid w:val="00D50178"/>
    <w:rsid w:val="00D501A2"/>
    <w:rsid w:val="00D502CD"/>
    <w:rsid w:val="00D50358"/>
    <w:rsid w:val="00D503CC"/>
    <w:rsid w:val="00D5046A"/>
    <w:rsid w:val="00D5051E"/>
    <w:rsid w:val="00D50535"/>
    <w:rsid w:val="00D50773"/>
    <w:rsid w:val="00D507BC"/>
    <w:rsid w:val="00D5088E"/>
    <w:rsid w:val="00D508B3"/>
    <w:rsid w:val="00D5094A"/>
    <w:rsid w:val="00D50A07"/>
    <w:rsid w:val="00D50BB3"/>
    <w:rsid w:val="00D50C2F"/>
    <w:rsid w:val="00D50C8A"/>
    <w:rsid w:val="00D50CC0"/>
    <w:rsid w:val="00D50DBD"/>
    <w:rsid w:val="00D50DDB"/>
    <w:rsid w:val="00D50EC8"/>
    <w:rsid w:val="00D50F0B"/>
    <w:rsid w:val="00D50F56"/>
    <w:rsid w:val="00D50FF7"/>
    <w:rsid w:val="00D510FF"/>
    <w:rsid w:val="00D5121B"/>
    <w:rsid w:val="00D5134E"/>
    <w:rsid w:val="00D513F2"/>
    <w:rsid w:val="00D515A0"/>
    <w:rsid w:val="00D515F6"/>
    <w:rsid w:val="00D51608"/>
    <w:rsid w:val="00D516A6"/>
    <w:rsid w:val="00D517DB"/>
    <w:rsid w:val="00D517FA"/>
    <w:rsid w:val="00D5181B"/>
    <w:rsid w:val="00D5189D"/>
    <w:rsid w:val="00D519FE"/>
    <w:rsid w:val="00D51A91"/>
    <w:rsid w:val="00D51C2C"/>
    <w:rsid w:val="00D51C55"/>
    <w:rsid w:val="00D51CEA"/>
    <w:rsid w:val="00D51D59"/>
    <w:rsid w:val="00D51DEC"/>
    <w:rsid w:val="00D51E03"/>
    <w:rsid w:val="00D51EF6"/>
    <w:rsid w:val="00D52018"/>
    <w:rsid w:val="00D5202B"/>
    <w:rsid w:val="00D520BA"/>
    <w:rsid w:val="00D5214A"/>
    <w:rsid w:val="00D52150"/>
    <w:rsid w:val="00D52218"/>
    <w:rsid w:val="00D522DD"/>
    <w:rsid w:val="00D5236F"/>
    <w:rsid w:val="00D523A2"/>
    <w:rsid w:val="00D52420"/>
    <w:rsid w:val="00D52447"/>
    <w:rsid w:val="00D5244F"/>
    <w:rsid w:val="00D525AB"/>
    <w:rsid w:val="00D52672"/>
    <w:rsid w:val="00D5272B"/>
    <w:rsid w:val="00D527DE"/>
    <w:rsid w:val="00D52838"/>
    <w:rsid w:val="00D52990"/>
    <w:rsid w:val="00D529B7"/>
    <w:rsid w:val="00D52A03"/>
    <w:rsid w:val="00D52A8B"/>
    <w:rsid w:val="00D52ACC"/>
    <w:rsid w:val="00D52AD6"/>
    <w:rsid w:val="00D52B16"/>
    <w:rsid w:val="00D52B4E"/>
    <w:rsid w:val="00D52B9C"/>
    <w:rsid w:val="00D52C4E"/>
    <w:rsid w:val="00D52C81"/>
    <w:rsid w:val="00D52EE6"/>
    <w:rsid w:val="00D52FA9"/>
    <w:rsid w:val="00D52FD0"/>
    <w:rsid w:val="00D52FD7"/>
    <w:rsid w:val="00D5304A"/>
    <w:rsid w:val="00D530E0"/>
    <w:rsid w:val="00D530F1"/>
    <w:rsid w:val="00D5325D"/>
    <w:rsid w:val="00D53480"/>
    <w:rsid w:val="00D534AC"/>
    <w:rsid w:val="00D5359A"/>
    <w:rsid w:val="00D535C3"/>
    <w:rsid w:val="00D535DA"/>
    <w:rsid w:val="00D53687"/>
    <w:rsid w:val="00D536F2"/>
    <w:rsid w:val="00D53745"/>
    <w:rsid w:val="00D5396C"/>
    <w:rsid w:val="00D53A16"/>
    <w:rsid w:val="00D53A9E"/>
    <w:rsid w:val="00D53B51"/>
    <w:rsid w:val="00D53BB7"/>
    <w:rsid w:val="00D53BC4"/>
    <w:rsid w:val="00D53C70"/>
    <w:rsid w:val="00D53C9A"/>
    <w:rsid w:val="00D53CDB"/>
    <w:rsid w:val="00D53E44"/>
    <w:rsid w:val="00D53E6D"/>
    <w:rsid w:val="00D53F1E"/>
    <w:rsid w:val="00D5400A"/>
    <w:rsid w:val="00D54127"/>
    <w:rsid w:val="00D54202"/>
    <w:rsid w:val="00D542BA"/>
    <w:rsid w:val="00D543BB"/>
    <w:rsid w:val="00D54459"/>
    <w:rsid w:val="00D54469"/>
    <w:rsid w:val="00D54487"/>
    <w:rsid w:val="00D54539"/>
    <w:rsid w:val="00D545D9"/>
    <w:rsid w:val="00D5470D"/>
    <w:rsid w:val="00D547F0"/>
    <w:rsid w:val="00D54898"/>
    <w:rsid w:val="00D5495E"/>
    <w:rsid w:val="00D54965"/>
    <w:rsid w:val="00D549DF"/>
    <w:rsid w:val="00D54B35"/>
    <w:rsid w:val="00D54BC3"/>
    <w:rsid w:val="00D54C26"/>
    <w:rsid w:val="00D54C63"/>
    <w:rsid w:val="00D54D67"/>
    <w:rsid w:val="00D54E56"/>
    <w:rsid w:val="00D54F59"/>
    <w:rsid w:val="00D5506D"/>
    <w:rsid w:val="00D550CA"/>
    <w:rsid w:val="00D550FB"/>
    <w:rsid w:val="00D55118"/>
    <w:rsid w:val="00D551B7"/>
    <w:rsid w:val="00D551D0"/>
    <w:rsid w:val="00D55258"/>
    <w:rsid w:val="00D552F2"/>
    <w:rsid w:val="00D5544A"/>
    <w:rsid w:val="00D5546A"/>
    <w:rsid w:val="00D5557B"/>
    <w:rsid w:val="00D55680"/>
    <w:rsid w:val="00D556BC"/>
    <w:rsid w:val="00D5579A"/>
    <w:rsid w:val="00D55815"/>
    <w:rsid w:val="00D55B4E"/>
    <w:rsid w:val="00D55DB6"/>
    <w:rsid w:val="00D55E2A"/>
    <w:rsid w:val="00D56027"/>
    <w:rsid w:val="00D560BC"/>
    <w:rsid w:val="00D562C1"/>
    <w:rsid w:val="00D563C7"/>
    <w:rsid w:val="00D5640C"/>
    <w:rsid w:val="00D5652E"/>
    <w:rsid w:val="00D565A7"/>
    <w:rsid w:val="00D5666C"/>
    <w:rsid w:val="00D5673F"/>
    <w:rsid w:val="00D56773"/>
    <w:rsid w:val="00D56780"/>
    <w:rsid w:val="00D567E7"/>
    <w:rsid w:val="00D5688F"/>
    <w:rsid w:val="00D568E5"/>
    <w:rsid w:val="00D5695C"/>
    <w:rsid w:val="00D569D2"/>
    <w:rsid w:val="00D56B35"/>
    <w:rsid w:val="00D56B45"/>
    <w:rsid w:val="00D56B6C"/>
    <w:rsid w:val="00D56B98"/>
    <w:rsid w:val="00D56C6A"/>
    <w:rsid w:val="00D56D31"/>
    <w:rsid w:val="00D56E52"/>
    <w:rsid w:val="00D56ED2"/>
    <w:rsid w:val="00D56F07"/>
    <w:rsid w:val="00D56F76"/>
    <w:rsid w:val="00D57038"/>
    <w:rsid w:val="00D5709C"/>
    <w:rsid w:val="00D5715F"/>
    <w:rsid w:val="00D5717A"/>
    <w:rsid w:val="00D57355"/>
    <w:rsid w:val="00D573D1"/>
    <w:rsid w:val="00D574F9"/>
    <w:rsid w:val="00D57739"/>
    <w:rsid w:val="00D57747"/>
    <w:rsid w:val="00D578A4"/>
    <w:rsid w:val="00D57A4E"/>
    <w:rsid w:val="00D57B55"/>
    <w:rsid w:val="00D57BA0"/>
    <w:rsid w:val="00D57C14"/>
    <w:rsid w:val="00D57C31"/>
    <w:rsid w:val="00D57C35"/>
    <w:rsid w:val="00D57E03"/>
    <w:rsid w:val="00D57E62"/>
    <w:rsid w:val="00D57EC9"/>
    <w:rsid w:val="00D57F4E"/>
    <w:rsid w:val="00D57FC7"/>
    <w:rsid w:val="00D6009A"/>
    <w:rsid w:val="00D600C1"/>
    <w:rsid w:val="00D600C5"/>
    <w:rsid w:val="00D60145"/>
    <w:rsid w:val="00D601F0"/>
    <w:rsid w:val="00D601F1"/>
    <w:rsid w:val="00D60212"/>
    <w:rsid w:val="00D602E8"/>
    <w:rsid w:val="00D603C2"/>
    <w:rsid w:val="00D603E1"/>
    <w:rsid w:val="00D603F5"/>
    <w:rsid w:val="00D60460"/>
    <w:rsid w:val="00D60467"/>
    <w:rsid w:val="00D6049D"/>
    <w:rsid w:val="00D60604"/>
    <w:rsid w:val="00D6066B"/>
    <w:rsid w:val="00D606B8"/>
    <w:rsid w:val="00D60732"/>
    <w:rsid w:val="00D6093D"/>
    <w:rsid w:val="00D6095D"/>
    <w:rsid w:val="00D60A18"/>
    <w:rsid w:val="00D60A36"/>
    <w:rsid w:val="00D60A37"/>
    <w:rsid w:val="00D60A90"/>
    <w:rsid w:val="00D60ADC"/>
    <w:rsid w:val="00D60B17"/>
    <w:rsid w:val="00D60B3C"/>
    <w:rsid w:val="00D60B43"/>
    <w:rsid w:val="00D60C4F"/>
    <w:rsid w:val="00D60C90"/>
    <w:rsid w:val="00D60DC9"/>
    <w:rsid w:val="00D60DD4"/>
    <w:rsid w:val="00D60E8D"/>
    <w:rsid w:val="00D60E9B"/>
    <w:rsid w:val="00D60F14"/>
    <w:rsid w:val="00D60F5A"/>
    <w:rsid w:val="00D6102C"/>
    <w:rsid w:val="00D61038"/>
    <w:rsid w:val="00D61221"/>
    <w:rsid w:val="00D612B4"/>
    <w:rsid w:val="00D6138F"/>
    <w:rsid w:val="00D6158C"/>
    <w:rsid w:val="00D61598"/>
    <w:rsid w:val="00D615E8"/>
    <w:rsid w:val="00D61707"/>
    <w:rsid w:val="00D61803"/>
    <w:rsid w:val="00D61845"/>
    <w:rsid w:val="00D61851"/>
    <w:rsid w:val="00D61930"/>
    <w:rsid w:val="00D61951"/>
    <w:rsid w:val="00D61A88"/>
    <w:rsid w:val="00D61B02"/>
    <w:rsid w:val="00D61CBB"/>
    <w:rsid w:val="00D61D04"/>
    <w:rsid w:val="00D61D64"/>
    <w:rsid w:val="00D61D7F"/>
    <w:rsid w:val="00D61E18"/>
    <w:rsid w:val="00D62046"/>
    <w:rsid w:val="00D6212D"/>
    <w:rsid w:val="00D62145"/>
    <w:rsid w:val="00D62172"/>
    <w:rsid w:val="00D621CC"/>
    <w:rsid w:val="00D62366"/>
    <w:rsid w:val="00D6251A"/>
    <w:rsid w:val="00D6252B"/>
    <w:rsid w:val="00D62578"/>
    <w:rsid w:val="00D625B9"/>
    <w:rsid w:val="00D6273F"/>
    <w:rsid w:val="00D6277B"/>
    <w:rsid w:val="00D62780"/>
    <w:rsid w:val="00D62837"/>
    <w:rsid w:val="00D628DA"/>
    <w:rsid w:val="00D6296C"/>
    <w:rsid w:val="00D62A44"/>
    <w:rsid w:val="00D62AA8"/>
    <w:rsid w:val="00D62BAD"/>
    <w:rsid w:val="00D62C8C"/>
    <w:rsid w:val="00D62C94"/>
    <w:rsid w:val="00D62CAF"/>
    <w:rsid w:val="00D62F1F"/>
    <w:rsid w:val="00D6300C"/>
    <w:rsid w:val="00D630BC"/>
    <w:rsid w:val="00D630DD"/>
    <w:rsid w:val="00D6314B"/>
    <w:rsid w:val="00D6316A"/>
    <w:rsid w:val="00D631CA"/>
    <w:rsid w:val="00D632E3"/>
    <w:rsid w:val="00D63461"/>
    <w:rsid w:val="00D63513"/>
    <w:rsid w:val="00D6353D"/>
    <w:rsid w:val="00D635D3"/>
    <w:rsid w:val="00D6363D"/>
    <w:rsid w:val="00D63643"/>
    <w:rsid w:val="00D6370D"/>
    <w:rsid w:val="00D637B2"/>
    <w:rsid w:val="00D6389D"/>
    <w:rsid w:val="00D638AF"/>
    <w:rsid w:val="00D638CA"/>
    <w:rsid w:val="00D63997"/>
    <w:rsid w:val="00D639B2"/>
    <w:rsid w:val="00D639CB"/>
    <w:rsid w:val="00D63A14"/>
    <w:rsid w:val="00D63A80"/>
    <w:rsid w:val="00D63A96"/>
    <w:rsid w:val="00D63B0C"/>
    <w:rsid w:val="00D63C08"/>
    <w:rsid w:val="00D63C42"/>
    <w:rsid w:val="00D63C45"/>
    <w:rsid w:val="00D63CD8"/>
    <w:rsid w:val="00D63DAD"/>
    <w:rsid w:val="00D63E15"/>
    <w:rsid w:val="00D63E94"/>
    <w:rsid w:val="00D63EC9"/>
    <w:rsid w:val="00D6417A"/>
    <w:rsid w:val="00D6418A"/>
    <w:rsid w:val="00D6429D"/>
    <w:rsid w:val="00D642B8"/>
    <w:rsid w:val="00D642EE"/>
    <w:rsid w:val="00D64344"/>
    <w:rsid w:val="00D643E7"/>
    <w:rsid w:val="00D64406"/>
    <w:rsid w:val="00D6442E"/>
    <w:rsid w:val="00D644CB"/>
    <w:rsid w:val="00D64512"/>
    <w:rsid w:val="00D64577"/>
    <w:rsid w:val="00D64591"/>
    <w:rsid w:val="00D6461C"/>
    <w:rsid w:val="00D64620"/>
    <w:rsid w:val="00D64694"/>
    <w:rsid w:val="00D64754"/>
    <w:rsid w:val="00D64864"/>
    <w:rsid w:val="00D6487B"/>
    <w:rsid w:val="00D648D3"/>
    <w:rsid w:val="00D649E6"/>
    <w:rsid w:val="00D649F8"/>
    <w:rsid w:val="00D64AF8"/>
    <w:rsid w:val="00D64CF1"/>
    <w:rsid w:val="00D64D19"/>
    <w:rsid w:val="00D64E0E"/>
    <w:rsid w:val="00D64EAA"/>
    <w:rsid w:val="00D64EEF"/>
    <w:rsid w:val="00D64F69"/>
    <w:rsid w:val="00D6508A"/>
    <w:rsid w:val="00D650D0"/>
    <w:rsid w:val="00D651D8"/>
    <w:rsid w:val="00D65207"/>
    <w:rsid w:val="00D65243"/>
    <w:rsid w:val="00D6542A"/>
    <w:rsid w:val="00D65591"/>
    <w:rsid w:val="00D656C5"/>
    <w:rsid w:val="00D656CC"/>
    <w:rsid w:val="00D65739"/>
    <w:rsid w:val="00D65846"/>
    <w:rsid w:val="00D6596F"/>
    <w:rsid w:val="00D659E6"/>
    <w:rsid w:val="00D65A54"/>
    <w:rsid w:val="00D65BD5"/>
    <w:rsid w:val="00D65D77"/>
    <w:rsid w:val="00D65E55"/>
    <w:rsid w:val="00D65EE0"/>
    <w:rsid w:val="00D65F9B"/>
    <w:rsid w:val="00D65FDA"/>
    <w:rsid w:val="00D65FE3"/>
    <w:rsid w:val="00D661B7"/>
    <w:rsid w:val="00D661D3"/>
    <w:rsid w:val="00D661F5"/>
    <w:rsid w:val="00D6621D"/>
    <w:rsid w:val="00D6628F"/>
    <w:rsid w:val="00D66323"/>
    <w:rsid w:val="00D66393"/>
    <w:rsid w:val="00D6644F"/>
    <w:rsid w:val="00D6645D"/>
    <w:rsid w:val="00D664D5"/>
    <w:rsid w:val="00D666DB"/>
    <w:rsid w:val="00D6678E"/>
    <w:rsid w:val="00D66832"/>
    <w:rsid w:val="00D6685C"/>
    <w:rsid w:val="00D668E8"/>
    <w:rsid w:val="00D669B5"/>
    <w:rsid w:val="00D66ADE"/>
    <w:rsid w:val="00D66B85"/>
    <w:rsid w:val="00D66D25"/>
    <w:rsid w:val="00D66D8C"/>
    <w:rsid w:val="00D66E03"/>
    <w:rsid w:val="00D66E6D"/>
    <w:rsid w:val="00D67090"/>
    <w:rsid w:val="00D670A0"/>
    <w:rsid w:val="00D6710B"/>
    <w:rsid w:val="00D671DE"/>
    <w:rsid w:val="00D672BC"/>
    <w:rsid w:val="00D672C8"/>
    <w:rsid w:val="00D67316"/>
    <w:rsid w:val="00D6735D"/>
    <w:rsid w:val="00D67364"/>
    <w:rsid w:val="00D674DE"/>
    <w:rsid w:val="00D675AC"/>
    <w:rsid w:val="00D67605"/>
    <w:rsid w:val="00D676DB"/>
    <w:rsid w:val="00D676FB"/>
    <w:rsid w:val="00D67734"/>
    <w:rsid w:val="00D6780F"/>
    <w:rsid w:val="00D678C8"/>
    <w:rsid w:val="00D678D5"/>
    <w:rsid w:val="00D67A44"/>
    <w:rsid w:val="00D67A99"/>
    <w:rsid w:val="00D67BB1"/>
    <w:rsid w:val="00D67BC5"/>
    <w:rsid w:val="00D67BC6"/>
    <w:rsid w:val="00D67C3B"/>
    <w:rsid w:val="00D67C92"/>
    <w:rsid w:val="00D67DE8"/>
    <w:rsid w:val="00D67F7E"/>
    <w:rsid w:val="00D70105"/>
    <w:rsid w:val="00D70110"/>
    <w:rsid w:val="00D70144"/>
    <w:rsid w:val="00D701A9"/>
    <w:rsid w:val="00D701B7"/>
    <w:rsid w:val="00D701C8"/>
    <w:rsid w:val="00D70214"/>
    <w:rsid w:val="00D702AE"/>
    <w:rsid w:val="00D70384"/>
    <w:rsid w:val="00D70450"/>
    <w:rsid w:val="00D7049C"/>
    <w:rsid w:val="00D70504"/>
    <w:rsid w:val="00D70597"/>
    <w:rsid w:val="00D70598"/>
    <w:rsid w:val="00D705B8"/>
    <w:rsid w:val="00D7063B"/>
    <w:rsid w:val="00D706E3"/>
    <w:rsid w:val="00D7074D"/>
    <w:rsid w:val="00D70879"/>
    <w:rsid w:val="00D7093E"/>
    <w:rsid w:val="00D70AC3"/>
    <w:rsid w:val="00D70AF5"/>
    <w:rsid w:val="00D70B43"/>
    <w:rsid w:val="00D70B51"/>
    <w:rsid w:val="00D70B9D"/>
    <w:rsid w:val="00D70BBF"/>
    <w:rsid w:val="00D70BFC"/>
    <w:rsid w:val="00D70C46"/>
    <w:rsid w:val="00D70CA2"/>
    <w:rsid w:val="00D70DD2"/>
    <w:rsid w:val="00D70DE9"/>
    <w:rsid w:val="00D70E4E"/>
    <w:rsid w:val="00D70EEC"/>
    <w:rsid w:val="00D7108C"/>
    <w:rsid w:val="00D7127A"/>
    <w:rsid w:val="00D7132F"/>
    <w:rsid w:val="00D71374"/>
    <w:rsid w:val="00D71402"/>
    <w:rsid w:val="00D7147F"/>
    <w:rsid w:val="00D714B2"/>
    <w:rsid w:val="00D7177E"/>
    <w:rsid w:val="00D717C0"/>
    <w:rsid w:val="00D71823"/>
    <w:rsid w:val="00D71920"/>
    <w:rsid w:val="00D71947"/>
    <w:rsid w:val="00D71A95"/>
    <w:rsid w:val="00D71A99"/>
    <w:rsid w:val="00D71AEA"/>
    <w:rsid w:val="00D71BC4"/>
    <w:rsid w:val="00D71CA4"/>
    <w:rsid w:val="00D71D3F"/>
    <w:rsid w:val="00D71D70"/>
    <w:rsid w:val="00D71D83"/>
    <w:rsid w:val="00D71E56"/>
    <w:rsid w:val="00D71EC0"/>
    <w:rsid w:val="00D71FB0"/>
    <w:rsid w:val="00D720C9"/>
    <w:rsid w:val="00D720CC"/>
    <w:rsid w:val="00D72152"/>
    <w:rsid w:val="00D721DC"/>
    <w:rsid w:val="00D72219"/>
    <w:rsid w:val="00D7223A"/>
    <w:rsid w:val="00D723E2"/>
    <w:rsid w:val="00D72403"/>
    <w:rsid w:val="00D725A4"/>
    <w:rsid w:val="00D725B6"/>
    <w:rsid w:val="00D72603"/>
    <w:rsid w:val="00D72612"/>
    <w:rsid w:val="00D7263B"/>
    <w:rsid w:val="00D72791"/>
    <w:rsid w:val="00D727D7"/>
    <w:rsid w:val="00D72901"/>
    <w:rsid w:val="00D72971"/>
    <w:rsid w:val="00D72A3A"/>
    <w:rsid w:val="00D72A4D"/>
    <w:rsid w:val="00D72A65"/>
    <w:rsid w:val="00D72A67"/>
    <w:rsid w:val="00D72AC2"/>
    <w:rsid w:val="00D72B09"/>
    <w:rsid w:val="00D72CE5"/>
    <w:rsid w:val="00D72CEE"/>
    <w:rsid w:val="00D72D9F"/>
    <w:rsid w:val="00D72DCE"/>
    <w:rsid w:val="00D72E50"/>
    <w:rsid w:val="00D72EF5"/>
    <w:rsid w:val="00D72F2E"/>
    <w:rsid w:val="00D72FEE"/>
    <w:rsid w:val="00D73026"/>
    <w:rsid w:val="00D7304B"/>
    <w:rsid w:val="00D730AE"/>
    <w:rsid w:val="00D73119"/>
    <w:rsid w:val="00D731B9"/>
    <w:rsid w:val="00D731CA"/>
    <w:rsid w:val="00D7325E"/>
    <w:rsid w:val="00D73323"/>
    <w:rsid w:val="00D734E0"/>
    <w:rsid w:val="00D73572"/>
    <w:rsid w:val="00D735FB"/>
    <w:rsid w:val="00D73661"/>
    <w:rsid w:val="00D73692"/>
    <w:rsid w:val="00D736BA"/>
    <w:rsid w:val="00D736E6"/>
    <w:rsid w:val="00D73950"/>
    <w:rsid w:val="00D73A57"/>
    <w:rsid w:val="00D73A91"/>
    <w:rsid w:val="00D73C64"/>
    <w:rsid w:val="00D73CAF"/>
    <w:rsid w:val="00D73CC0"/>
    <w:rsid w:val="00D73DA3"/>
    <w:rsid w:val="00D73DA5"/>
    <w:rsid w:val="00D73E18"/>
    <w:rsid w:val="00D73F14"/>
    <w:rsid w:val="00D73F1E"/>
    <w:rsid w:val="00D73F58"/>
    <w:rsid w:val="00D73FC1"/>
    <w:rsid w:val="00D74096"/>
    <w:rsid w:val="00D740C0"/>
    <w:rsid w:val="00D740C4"/>
    <w:rsid w:val="00D74108"/>
    <w:rsid w:val="00D741A0"/>
    <w:rsid w:val="00D742BF"/>
    <w:rsid w:val="00D7443D"/>
    <w:rsid w:val="00D744F2"/>
    <w:rsid w:val="00D7450F"/>
    <w:rsid w:val="00D74539"/>
    <w:rsid w:val="00D7453A"/>
    <w:rsid w:val="00D74689"/>
    <w:rsid w:val="00D74707"/>
    <w:rsid w:val="00D7474A"/>
    <w:rsid w:val="00D74766"/>
    <w:rsid w:val="00D74814"/>
    <w:rsid w:val="00D74824"/>
    <w:rsid w:val="00D748F1"/>
    <w:rsid w:val="00D7491E"/>
    <w:rsid w:val="00D74A34"/>
    <w:rsid w:val="00D74B51"/>
    <w:rsid w:val="00D74B55"/>
    <w:rsid w:val="00D74BCE"/>
    <w:rsid w:val="00D74C41"/>
    <w:rsid w:val="00D74CC6"/>
    <w:rsid w:val="00D74CCD"/>
    <w:rsid w:val="00D74D07"/>
    <w:rsid w:val="00D74E87"/>
    <w:rsid w:val="00D74EBF"/>
    <w:rsid w:val="00D74EE9"/>
    <w:rsid w:val="00D750FD"/>
    <w:rsid w:val="00D75121"/>
    <w:rsid w:val="00D751EC"/>
    <w:rsid w:val="00D751FF"/>
    <w:rsid w:val="00D752BC"/>
    <w:rsid w:val="00D752F7"/>
    <w:rsid w:val="00D75330"/>
    <w:rsid w:val="00D75560"/>
    <w:rsid w:val="00D755C3"/>
    <w:rsid w:val="00D755CF"/>
    <w:rsid w:val="00D756A4"/>
    <w:rsid w:val="00D756AB"/>
    <w:rsid w:val="00D756F0"/>
    <w:rsid w:val="00D75792"/>
    <w:rsid w:val="00D757A6"/>
    <w:rsid w:val="00D757FC"/>
    <w:rsid w:val="00D75864"/>
    <w:rsid w:val="00D75A55"/>
    <w:rsid w:val="00D75B0C"/>
    <w:rsid w:val="00D75B7A"/>
    <w:rsid w:val="00D75BEC"/>
    <w:rsid w:val="00D75C34"/>
    <w:rsid w:val="00D75C7F"/>
    <w:rsid w:val="00D75D27"/>
    <w:rsid w:val="00D75E27"/>
    <w:rsid w:val="00D75F90"/>
    <w:rsid w:val="00D7607E"/>
    <w:rsid w:val="00D76106"/>
    <w:rsid w:val="00D761B9"/>
    <w:rsid w:val="00D76277"/>
    <w:rsid w:val="00D76358"/>
    <w:rsid w:val="00D76457"/>
    <w:rsid w:val="00D765C4"/>
    <w:rsid w:val="00D76605"/>
    <w:rsid w:val="00D7690C"/>
    <w:rsid w:val="00D76910"/>
    <w:rsid w:val="00D7698E"/>
    <w:rsid w:val="00D7698F"/>
    <w:rsid w:val="00D76995"/>
    <w:rsid w:val="00D769A8"/>
    <w:rsid w:val="00D769D9"/>
    <w:rsid w:val="00D769F8"/>
    <w:rsid w:val="00D76A0B"/>
    <w:rsid w:val="00D76DAC"/>
    <w:rsid w:val="00D76DC6"/>
    <w:rsid w:val="00D76DD7"/>
    <w:rsid w:val="00D76E9C"/>
    <w:rsid w:val="00D76EB1"/>
    <w:rsid w:val="00D76F85"/>
    <w:rsid w:val="00D76FC3"/>
    <w:rsid w:val="00D76FCD"/>
    <w:rsid w:val="00D76FF6"/>
    <w:rsid w:val="00D77094"/>
    <w:rsid w:val="00D771A1"/>
    <w:rsid w:val="00D771EB"/>
    <w:rsid w:val="00D77233"/>
    <w:rsid w:val="00D772A6"/>
    <w:rsid w:val="00D77325"/>
    <w:rsid w:val="00D77394"/>
    <w:rsid w:val="00D77417"/>
    <w:rsid w:val="00D774E6"/>
    <w:rsid w:val="00D7758A"/>
    <w:rsid w:val="00D775E6"/>
    <w:rsid w:val="00D775ED"/>
    <w:rsid w:val="00D77737"/>
    <w:rsid w:val="00D77749"/>
    <w:rsid w:val="00D7779B"/>
    <w:rsid w:val="00D7781D"/>
    <w:rsid w:val="00D7791C"/>
    <w:rsid w:val="00D779AC"/>
    <w:rsid w:val="00D77AAC"/>
    <w:rsid w:val="00D77B52"/>
    <w:rsid w:val="00D77B97"/>
    <w:rsid w:val="00D77BE6"/>
    <w:rsid w:val="00D77D36"/>
    <w:rsid w:val="00D77DA4"/>
    <w:rsid w:val="00D77DC8"/>
    <w:rsid w:val="00D77E74"/>
    <w:rsid w:val="00D80061"/>
    <w:rsid w:val="00D800D1"/>
    <w:rsid w:val="00D8012E"/>
    <w:rsid w:val="00D8017A"/>
    <w:rsid w:val="00D8017F"/>
    <w:rsid w:val="00D80193"/>
    <w:rsid w:val="00D80244"/>
    <w:rsid w:val="00D8024D"/>
    <w:rsid w:val="00D8026C"/>
    <w:rsid w:val="00D802C9"/>
    <w:rsid w:val="00D8038E"/>
    <w:rsid w:val="00D80456"/>
    <w:rsid w:val="00D80500"/>
    <w:rsid w:val="00D8051A"/>
    <w:rsid w:val="00D80588"/>
    <w:rsid w:val="00D8063C"/>
    <w:rsid w:val="00D80702"/>
    <w:rsid w:val="00D8077D"/>
    <w:rsid w:val="00D80781"/>
    <w:rsid w:val="00D809EF"/>
    <w:rsid w:val="00D80A77"/>
    <w:rsid w:val="00D80B5B"/>
    <w:rsid w:val="00D80B80"/>
    <w:rsid w:val="00D80C23"/>
    <w:rsid w:val="00D80C38"/>
    <w:rsid w:val="00D80F01"/>
    <w:rsid w:val="00D80F36"/>
    <w:rsid w:val="00D80F44"/>
    <w:rsid w:val="00D80FDD"/>
    <w:rsid w:val="00D81039"/>
    <w:rsid w:val="00D810AD"/>
    <w:rsid w:val="00D810E9"/>
    <w:rsid w:val="00D81199"/>
    <w:rsid w:val="00D811E4"/>
    <w:rsid w:val="00D81468"/>
    <w:rsid w:val="00D8155B"/>
    <w:rsid w:val="00D81565"/>
    <w:rsid w:val="00D815FF"/>
    <w:rsid w:val="00D8168D"/>
    <w:rsid w:val="00D81698"/>
    <w:rsid w:val="00D816AA"/>
    <w:rsid w:val="00D816C4"/>
    <w:rsid w:val="00D816C8"/>
    <w:rsid w:val="00D817A5"/>
    <w:rsid w:val="00D8181E"/>
    <w:rsid w:val="00D818F5"/>
    <w:rsid w:val="00D8190D"/>
    <w:rsid w:val="00D81971"/>
    <w:rsid w:val="00D819BD"/>
    <w:rsid w:val="00D81AF0"/>
    <w:rsid w:val="00D81BE6"/>
    <w:rsid w:val="00D81C49"/>
    <w:rsid w:val="00D81C71"/>
    <w:rsid w:val="00D81CBD"/>
    <w:rsid w:val="00D81D1A"/>
    <w:rsid w:val="00D81F48"/>
    <w:rsid w:val="00D81F54"/>
    <w:rsid w:val="00D81FDF"/>
    <w:rsid w:val="00D81FF0"/>
    <w:rsid w:val="00D8235A"/>
    <w:rsid w:val="00D82441"/>
    <w:rsid w:val="00D824BA"/>
    <w:rsid w:val="00D825A2"/>
    <w:rsid w:val="00D82638"/>
    <w:rsid w:val="00D8264D"/>
    <w:rsid w:val="00D82654"/>
    <w:rsid w:val="00D826AE"/>
    <w:rsid w:val="00D82898"/>
    <w:rsid w:val="00D828F2"/>
    <w:rsid w:val="00D82934"/>
    <w:rsid w:val="00D82A3B"/>
    <w:rsid w:val="00D82B8D"/>
    <w:rsid w:val="00D82C25"/>
    <w:rsid w:val="00D82C87"/>
    <w:rsid w:val="00D82DCA"/>
    <w:rsid w:val="00D830CA"/>
    <w:rsid w:val="00D830D2"/>
    <w:rsid w:val="00D831D6"/>
    <w:rsid w:val="00D832A3"/>
    <w:rsid w:val="00D832F7"/>
    <w:rsid w:val="00D83331"/>
    <w:rsid w:val="00D833A7"/>
    <w:rsid w:val="00D836C4"/>
    <w:rsid w:val="00D8382D"/>
    <w:rsid w:val="00D83840"/>
    <w:rsid w:val="00D838E7"/>
    <w:rsid w:val="00D83AAC"/>
    <w:rsid w:val="00D83B02"/>
    <w:rsid w:val="00D83B86"/>
    <w:rsid w:val="00D83BC1"/>
    <w:rsid w:val="00D83BD2"/>
    <w:rsid w:val="00D83CD9"/>
    <w:rsid w:val="00D83E33"/>
    <w:rsid w:val="00D83E57"/>
    <w:rsid w:val="00D83ED2"/>
    <w:rsid w:val="00D84047"/>
    <w:rsid w:val="00D84079"/>
    <w:rsid w:val="00D840D1"/>
    <w:rsid w:val="00D84152"/>
    <w:rsid w:val="00D84153"/>
    <w:rsid w:val="00D842AE"/>
    <w:rsid w:val="00D842B8"/>
    <w:rsid w:val="00D84395"/>
    <w:rsid w:val="00D8439B"/>
    <w:rsid w:val="00D8445B"/>
    <w:rsid w:val="00D844C8"/>
    <w:rsid w:val="00D84508"/>
    <w:rsid w:val="00D8452B"/>
    <w:rsid w:val="00D8458C"/>
    <w:rsid w:val="00D848F5"/>
    <w:rsid w:val="00D84A23"/>
    <w:rsid w:val="00D84A2E"/>
    <w:rsid w:val="00D84AF9"/>
    <w:rsid w:val="00D84C0E"/>
    <w:rsid w:val="00D84C4C"/>
    <w:rsid w:val="00D84D7E"/>
    <w:rsid w:val="00D84E1B"/>
    <w:rsid w:val="00D84E34"/>
    <w:rsid w:val="00D84E5D"/>
    <w:rsid w:val="00D84E60"/>
    <w:rsid w:val="00D84E88"/>
    <w:rsid w:val="00D84ED0"/>
    <w:rsid w:val="00D8505A"/>
    <w:rsid w:val="00D8511A"/>
    <w:rsid w:val="00D8515E"/>
    <w:rsid w:val="00D85270"/>
    <w:rsid w:val="00D85382"/>
    <w:rsid w:val="00D85473"/>
    <w:rsid w:val="00D85476"/>
    <w:rsid w:val="00D8551E"/>
    <w:rsid w:val="00D85627"/>
    <w:rsid w:val="00D85643"/>
    <w:rsid w:val="00D856C4"/>
    <w:rsid w:val="00D85734"/>
    <w:rsid w:val="00D857E4"/>
    <w:rsid w:val="00D85878"/>
    <w:rsid w:val="00D85974"/>
    <w:rsid w:val="00D85A49"/>
    <w:rsid w:val="00D85AFD"/>
    <w:rsid w:val="00D85C29"/>
    <w:rsid w:val="00D85C4E"/>
    <w:rsid w:val="00D85D98"/>
    <w:rsid w:val="00D85E28"/>
    <w:rsid w:val="00D85E30"/>
    <w:rsid w:val="00D85F52"/>
    <w:rsid w:val="00D85F72"/>
    <w:rsid w:val="00D85F88"/>
    <w:rsid w:val="00D85F93"/>
    <w:rsid w:val="00D85FB1"/>
    <w:rsid w:val="00D85FDC"/>
    <w:rsid w:val="00D86099"/>
    <w:rsid w:val="00D860C6"/>
    <w:rsid w:val="00D8616A"/>
    <w:rsid w:val="00D86188"/>
    <w:rsid w:val="00D86189"/>
    <w:rsid w:val="00D861A2"/>
    <w:rsid w:val="00D86233"/>
    <w:rsid w:val="00D86412"/>
    <w:rsid w:val="00D86460"/>
    <w:rsid w:val="00D86510"/>
    <w:rsid w:val="00D865C0"/>
    <w:rsid w:val="00D86618"/>
    <w:rsid w:val="00D86779"/>
    <w:rsid w:val="00D86810"/>
    <w:rsid w:val="00D86875"/>
    <w:rsid w:val="00D869B9"/>
    <w:rsid w:val="00D869F9"/>
    <w:rsid w:val="00D86A05"/>
    <w:rsid w:val="00D86A72"/>
    <w:rsid w:val="00D86A8D"/>
    <w:rsid w:val="00D86B88"/>
    <w:rsid w:val="00D86BC4"/>
    <w:rsid w:val="00D86BCD"/>
    <w:rsid w:val="00D86C1E"/>
    <w:rsid w:val="00D86CBA"/>
    <w:rsid w:val="00D86D0E"/>
    <w:rsid w:val="00D86D6B"/>
    <w:rsid w:val="00D86DC1"/>
    <w:rsid w:val="00D86E12"/>
    <w:rsid w:val="00D86EF5"/>
    <w:rsid w:val="00D86F7C"/>
    <w:rsid w:val="00D86FE3"/>
    <w:rsid w:val="00D86FF2"/>
    <w:rsid w:val="00D87029"/>
    <w:rsid w:val="00D87030"/>
    <w:rsid w:val="00D87190"/>
    <w:rsid w:val="00D87193"/>
    <w:rsid w:val="00D871DF"/>
    <w:rsid w:val="00D87214"/>
    <w:rsid w:val="00D87276"/>
    <w:rsid w:val="00D87280"/>
    <w:rsid w:val="00D8732F"/>
    <w:rsid w:val="00D873DD"/>
    <w:rsid w:val="00D873F7"/>
    <w:rsid w:val="00D874A0"/>
    <w:rsid w:val="00D8750D"/>
    <w:rsid w:val="00D87514"/>
    <w:rsid w:val="00D8753F"/>
    <w:rsid w:val="00D875F3"/>
    <w:rsid w:val="00D87641"/>
    <w:rsid w:val="00D8766B"/>
    <w:rsid w:val="00D876DD"/>
    <w:rsid w:val="00D876ED"/>
    <w:rsid w:val="00D8779E"/>
    <w:rsid w:val="00D877C2"/>
    <w:rsid w:val="00D8782C"/>
    <w:rsid w:val="00D87853"/>
    <w:rsid w:val="00D8788A"/>
    <w:rsid w:val="00D87914"/>
    <w:rsid w:val="00D8798E"/>
    <w:rsid w:val="00D87A13"/>
    <w:rsid w:val="00D87AF5"/>
    <w:rsid w:val="00D87B70"/>
    <w:rsid w:val="00D87BBE"/>
    <w:rsid w:val="00D87C00"/>
    <w:rsid w:val="00D87D26"/>
    <w:rsid w:val="00D87D79"/>
    <w:rsid w:val="00D87DDB"/>
    <w:rsid w:val="00D87E88"/>
    <w:rsid w:val="00D87EC4"/>
    <w:rsid w:val="00D87F2D"/>
    <w:rsid w:val="00D87F57"/>
    <w:rsid w:val="00D87F83"/>
    <w:rsid w:val="00D9011E"/>
    <w:rsid w:val="00D90462"/>
    <w:rsid w:val="00D9049F"/>
    <w:rsid w:val="00D904C4"/>
    <w:rsid w:val="00D904C9"/>
    <w:rsid w:val="00D905E8"/>
    <w:rsid w:val="00D90632"/>
    <w:rsid w:val="00D906F0"/>
    <w:rsid w:val="00D90717"/>
    <w:rsid w:val="00D90725"/>
    <w:rsid w:val="00D9078B"/>
    <w:rsid w:val="00D90C18"/>
    <w:rsid w:val="00D90D1D"/>
    <w:rsid w:val="00D90DD5"/>
    <w:rsid w:val="00D90E4B"/>
    <w:rsid w:val="00D90ED1"/>
    <w:rsid w:val="00D90F2C"/>
    <w:rsid w:val="00D9111A"/>
    <w:rsid w:val="00D911F1"/>
    <w:rsid w:val="00D913B0"/>
    <w:rsid w:val="00D91513"/>
    <w:rsid w:val="00D91565"/>
    <w:rsid w:val="00D91602"/>
    <w:rsid w:val="00D91698"/>
    <w:rsid w:val="00D91729"/>
    <w:rsid w:val="00D917F7"/>
    <w:rsid w:val="00D91873"/>
    <w:rsid w:val="00D9192B"/>
    <w:rsid w:val="00D91A57"/>
    <w:rsid w:val="00D91B93"/>
    <w:rsid w:val="00D91B96"/>
    <w:rsid w:val="00D91BC8"/>
    <w:rsid w:val="00D91BCC"/>
    <w:rsid w:val="00D91C13"/>
    <w:rsid w:val="00D91C30"/>
    <w:rsid w:val="00D91D04"/>
    <w:rsid w:val="00D91D68"/>
    <w:rsid w:val="00D91E6F"/>
    <w:rsid w:val="00D91F42"/>
    <w:rsid w:val="00D920F3"/>
    <w:rsid w:val="00D92137"/>
    <w:rsid w:val="00D9220B"/>
    <w:rsid w:val="00D92260"/>
    <w:rsid w:val="00D922C9"/>
    <w:rsid w:val="00D922F0"/>
    <w:rsid w:val="00D92383"/>
    <w:rsid w:val="00D9252C"/>
    <w:rsid w:val="00D92556"/>
    <w:rsid w:val="00D925BD"/>
    <w:rsid w:val="00D925DE"/>
    <w:rsid w:val="00D92920"/>
    <w:rsid w:val="00D929D2"/>
    <w:rsid w:val="00D929FE"/>
    <w:rsid w:val="00D92A48"/>
    <w:rsid w:val="00D92A77"/>
    <w:rsid w:val="00D92AD9"/>
    <w:rsid w:val="00D92C6A"/>
    <w:rsid w:val="00D92C78"/>
    <w:rsid w:val="00D92DFD"/>
    <w:rsid w:val="00D92E70"/>
    <w:rsid w:val="00D92F0B"/>
    <w:rsid w:val="00D92F65"/>
    <w:rsid w:val="00D92FAC"/>
    <w:rsid w:val="00D92FF8"/>
    <w:rsid w:val="00D930BF"/>
    <w:rsid w:val="00D93165"/>
    <w:rsid w:val="00D9318B"/>
    <w:rsid w:val="00D9323A"/>
    <w:rsid w:val="00D9325B"/>
    <w:rsid w:val="00D932A8"/>
    <w:rsid w:val="00D932F2"/>
    <w:rsid w:val="00D933D2"/>
    <w:rsid w:val="00D934BD"/>
    <w:rsid w:val="00D93568"/>
    <w:rsid w:val="00D9362B"/>
    <w:rsid w:val="00D93659"/>
    <w:rsid w:val="00D9372C"/>
    <w:rsid w:val="00D937AF"/>
    <w:rsid w:val="00D937D6"/>
    <w:rsid w:val="00D93802"/>
    <w:rsid w:val="00D93867"/>
    <w:rsid w:val="00D938D5"/>
    <w:rsid w:val="00D93970"/>
    <w:rsid w:val="00D93A68"/>
    <w:rsid w:val="00D93AB5"/>
    <w:rsid w:val="00D93B19"/>
    <w:rsid w:val="00D93B72"/>
    <w:rsid w:val="00D93B89"/>
    <w:rsid w:val="00D93BA4"/>
    <w:rsid w:val="00D93C06"/>
    <w:rsid w:val="00D93C20"/>
    <w:rsid w:val="00D93C69"/>
    <w:rsid w:val="00D93CB3"/>
    <w:rsid w:val="00D93CF5"/>
    <w:rsid w:val="00D93D0E"/>
    <w:rsid w:val="00D93D2A"/>
    <w:rsid w:val="00D93E03"/>
    <w:rsid w:val="00D93E17"/>
    <w:rsid w:val="00D93E53"/>
    <w:rsid w:val="00D93E79"/>
    <w:rsid w:val="00D93ED4"/>
    <w:rsid w:val="00D93F20"/>
    <w:rsid w:val="00D93F23"/>
    <w:rsid w:val="00D93F64"/>
    <w:rsid w:val="00D93F9A"/>
    <w:rsid w:val="00D93FD6"/>
    <w:rsid w:val="00D93FF1"/>
    <w:rsid w:val="00D9401F"/>
    <w:rsid w:val="00D9406D"/>
    <w:rsid w:val="00D94112"/>
    <w:rsid w:val="00D94332"/>
    <w:rsid w:val="00D94371"/>
    <w:rsid w:val="00D943C6"/>
    <w:rsid w:val="00D94425"/>
    <w:rsid w:val="00D94456"/>
    <w:rsid w:val="00D94472"/>
    <w:rsid w:val="00D9448C"/>
    <w:rsid w:val="00D94567"/>
    <w:rsid w:val="00D94641"/>
    <w:rsid w:val="00D94722"/>
    <w:rsid w:val="00D9474D"/>
    <w:rsid w:val="00D947CE"/>
    <w:rsid w:val="00D949A0"/>
    <w:rsid w:val="00D949DF"/>
    <w:rsid w:val="00D949E4"/>
    <w:rsid w:val="00D94B91"/>
    <w:rsid w:val="00D94DA7"/>
    <w:rsid w:val="00D94DD5"/>
    <w:rsid w:val="00D94DE6"/>
    <w:rsid w:val="00D94E0F"/>
    <w:rsid w:val="00D94F88"/>
    <w:rsid w:val="00D94FE9"/>
    <w:rsid w:val="00D9503F"/>
    <w:rsid w:val="00D95059"/>
    <w:rsid w:val="00D95085"/>
    <w:rsid w:val="00D95291"/>
    <w:rsid w:val="00D952D5"/>
    <w:rsid w:val="00D95436"/>
    <w:rsid w:val="00D95485"/>
    <w:rsid w:val="00D954B9"/>
    <w:rsid w:val="00D95695"/>
    <w:rsid w:val="00D956BD"/>
    <w:rsid w:val="00D95795"/>
    <w:rsid w:val="00D9582F"/>
    <w:rsid w:val="00D95A8A"/>
    <w:rsid w:val="00D95B4D"/>
    <w:rsid w:val="00D95B6E"/>
    <w:rsid w:val="00D95BFB"/>
    <w:rsid w:val="00D95C06"/>
    <w:rsid w:val="00D95C8C"/>
    <w:rsid w:val="00D95D15"/>
    <w:rsid w:val="00D95F26"/>
    <w:rsid w:val="00D95F2C"/>
    <w:rsid w:val="00D960C5"/>
    <w:rsid w:val="00D960F5"/>
    <w:rsid w:val="00D9611B"/>
    <w:rsid w:val="00D96181"/>
    <w:rsid w:val="00D96273"/>
    <w:rsid w:val="00D96297"/>
    <w:rsid w:val="00D962EF"/>
    <w:rsid w:val="00D964B6"/>
    <w:rsid w:val="00D965EA"/>
    <w:rsid w:val="00D9674D"/>
    <w:rsid w:val="00D96843"/>
    <w:rsid w:val="00D96936"/>
    <w:rsid w:val="00D96944"/>
    <w:rsid w:val="00D969A8"/>
    <w:rsid w:val="00D96C67"/>
    <w:rsid w:val="00D96CE2"/>
    <w:rsid w:val="00D96DBB"/>
    <w:rsid w:val="00D96ECD"/>
    <w:rsid w:val="00D97009"/>
    <w:rsid w:val="00D97036"/>
    <w:rsid w:val="00D97083"/>
    <w:rsid w:val="00D971BE"/>
    <w:rsid w:val="00D9721A"/>
    <w:rsid w:val="00D9732B"/>
    <w:rsid w:val="00D97408"/>
    <w:rsid w:val="00D9742D"/>
    <w:rsid w:val="00D97438"/>
    <w:rsid w:val="00D97595"/>
    <w:rsid w:val="00D975C0"/>
    <w:rsid w:val="00D9768E"/>
    <w:rsid w:val="00D97720"/>
    <w:rsid w:val="00D97736"/>
    <w:rsid w:val="00D97758"/>
    <w:rsid w:val="00D97784"/>
    <w:rsid w:val="00D9778B"/>
    <w:rsid w:val="00D97804"/>
    <w:rsid w:val="00D9781D"/>
    <w:rsid w:val="00D97887"/>
    <w:rsid w:val="00D97A72"/>
    <w:rsid w:val="00D97A84"/>
    <w:rsid w:val="00D97A97"/>
    <w:rsid w:val="00D97AE1"/>
    <w:rsid w:val="00D97B47"/>
    <w:rsid w:val="00D97B7F"/>
    <w:rsid w:val="00D97BB4"/>
    <w:rsid w:val="00D97BF1"/>
    <w:rsid w:val="00D97E3E"/>
    <w:rsid w:val="00D97EAD"/>
    <w:rsid w:val="00DA0117"/>
    <w:rsid w:val="00DA036C"/>
    <w:rsid w:val="00DA0393"/>
    <w:rsid w:val="00DA04AF"/>
    <w:rsid w:val="00DA04DF"/>
    <w:rsid w:val="00DA05DD"/>
    <w:rsid w:val="00DA05F0"/>
    <w:rsid w:val="00DA0643"/>
    <w:rsid w:val="00DA0680"/>
    <w:rsid w:val="00DA0681"/>
    <w:rsid w:val="00DA06A0"/>
    <w:rsid w:val="00DA092A"/>
    <w:rsid w:val="00DA0934"/>
    <w:rsid w:val="00DA0A27"/>
    <w:rsid w:val="00DA0A78"/>
    <w:rsid w:val="00DA0AB2"/>
    <w:rsid w:val="00DA0AF0"/>
    <w:rsid w:val="00DA0BF8"/>
    <w:rsid w:val="00DA0C42"/>
    <w:rsid w:val="00DA0DB8"/>
    <w:rsid w:val="00DA0E69"/>
    <w:rsid w:val="00DA0F22"/>
    <w:rsid w:val="00DA0FEC"/>
    <w:rsid w:val="00DA1046"/>
    <w:rsid w:val="00DA10E7"/>
    <w:rsid w:val="00DA12C9"/>
    <w:rsid w:val="00DA12DD"/>
    <w:rsid w:val="00DA1385"/>
    <w:rsid w:val="00DA13B5"/>
    <w:rsid w:val="00DA13FB"/>
    <w:rsid w:val="00DA1411"/>
    <w:rsid w:val="00DA1555"/>
    <w:rsid w:val="00DA1709"/>
    <w:rsid w:val="00DA1780"/>
    <w:rsid w:val="00DA1893"/>
    <w:rsid w:val="00DA18F2"/>
    <w:rsid w:val="00DA1A14"/>
    <w:rsid w:val="00DA1A4B"/>
    <w:rsid w:val="00DA1A8B"/>
    <w:rsid w:val="00DA1AA5"/>
    <w:rsid w:val="00DA1BDE"/>
    <w:rsid w:val="00DA1C2D"/>
    <w:rsid w:val="00DA1C6B"/>
    <w:rsid w:val="00DA1CFC"/>
    <w:rsid w:val="00DA1DDB"/>
    <w:rsid w:val="00DA1DF2"/>
    <w:rsid w:val="00DA1E7F"/>
    <w:rsid w:val="00DA20BA"/>
    <w:rsid w:val="00DA20FE"/>
    <w:rsid w:val="00DA2179"/>
    <w:rsid w:val="00DA221D"/>
    <w:rsid w:val="00DA2239"/>
    <w:rsid w:val="00DA227A"/>
    <w:rsid w:val="00DA22F9"/>
    <w:rsid w:val="00DA237A"/>
    <w:rsid w:val="00DA23DA"/>
    <w:rsid w:val="00DA2478"/>
    <w:rsid w:val="00DA24AE"/>
    <w:rsid w:val="00DA25D5"/>
    <w:rsid w:val="00DA270B"/>
    <w:rsid w:val="00DA2732"/>
    <w:rsid w:val="00DA2745"/>
    <w:rsid w:val="00DA2946"/>
    <w:rsid w:val="00DA296D"/>
    <w:rsid w:val="00DA29C8"/>
    <w:rsid w:val="00DA2A2E"/>
    <w:rsid w:val="00DA2A3B"/>
    <w:rsid w:val="00DA2B52"/>
    <w:rsid w:val="00DA2B71"/>
    <w:rsid w:val="00DA2BB5"/>
    <w:rsid w:val="00DA2C81"/>
    <w:rsid w:val="00DA2CA5"/>
    <w:rsid w:val="00DA2CF9"/>
    <w:rsid w:val="00DA2D44"/>
    <w:rsid w:val="00DA2D5C"/>
    <w:rsid w:val="00DA2D73"/>
    <w:rsid w:val="00DA2E61"/>
    <w:rsid w:val="00DA2E73"/>
    <w:rsid w:val="00DA3008"/>
    <w:rsid w:val="00DA3038"/>
    <w:rsid w:val="00DA30D5"/>
    <w:rsid w:val="00DA3192"/>
    <w:rsid w:val="00DA31BA"/>
    <w:rsid w:val="00DA32D0"/>
    <w:rsid w:val="00DA337E"/>
    <w:rsid w:val="00DA33D8"/>
    <w:rsid w:val="00DA3409"/>
    <w:rsid w:val="00DA349F"/>
    <w:rsid w:val="00DA3615"/>
    <w:rsid w:val="00DA363F"/>
    <w:rsid w:val="00DA3646"/>
    <w:rsid w:val="00DA38DE"/>
    <w:rsid w:val="00DA3947"/>
    <w:rsid w:val="00DA39B3"/>
    <w:rsid w:val="00DA3B26"/>
    <w:rsid w:val="00DA3BE2"/>
    <w:rsid w:val="00DA3C2B"/>
    <w:rsid w:val="00DA3C97"/>
    <w:rsid w:val="00DA3D11"/>
    <w:rsid w:val="00DA3D5D"/>
    <w:rsid w:val="00DA3E05"/>
    <w:rsid w:val="00DA3EE6"/>
    <w:rsid w:val="00DA400D"/>
    <w:rsid w:val="00DA4149"/>
    <w:rsid w:val="00DA41D3"/>
    <w:rsid w:val="00DA4200"/>
    <w:rsid w:val="00DA421C"/>
    <w:rsid w:val="00DA4223"/>
    <w:rsid w:val="00DA4251"/>
    <w:rsid w:val="00DA4261"/>
    <w:rsid w:val="00DA4262"/>
    <w:rsid w:val="00DA4281"/>
    <w:rsid w:val="00DA42BD"/>
    <w:rsid w:val="00DA431E"/>
    <w:rsid w:val="00DA43BA"/>
    <w:rsid w:val="00DA43D6"/>
    <w:rsid w:val="00DA440A"/>
    <w:rsid w:val="00DA4482"/>
    <w:rsid w:val="00DA44AF"/>
    <w:rsid w:val="00DA44CA"/>
    <w:rsid w:val="00DA44DB"/>
    <w:rsid w:val="00DA4522"/>
    <w:rsid w:val="00DA46C4"/>
    <w:rsid w:val="00DA49C7"/>
    <w:rsid w:val="00DA4A7F"/>
    <w:rsid w:val="00DA4AA0"/>
    <w:rsid w:val="00DA4B4D"/>
    <w:rsid w:val="00DA4E67"/>
    <w:rsid w:val="00DA4EC5"/>
    <w:rsid w:val="00DA4F48"/>
    <w:rsid w:val="00DA504F"/>
    <w:rsid w:val="00DA5084"/>
    <w:rsid w:val="00DA5162"/>
    <w:rsid w:val="00DA51A9"/>
    <w:rsid w:val="00DA53AE"/>
    <w:rsid w:val="00DA53E6"/>
    <w:rsid w:val="00DA53F3"/>
    <w:rsid w:val="00DA53F7"/>
    <w:rsid w:val="00DA542A"/>
    <w:rsid w:val="00DA5500"/>
    <w:rsid w:val="00DA5664"/>
    <w:rsid w:val="00DA56D6"/>
    <w:rsid w:val="00DA574D"/>
    <w:rsid w:val="00DA57C4"/>
    <w:rsid w:val="00DA5881"/>
    <w:rsid w:val="00DA58AC"/>
    <w:rsid w:val="00DA58D9"/>
    <w:rsid w:val="00DA5A68"/>
    <w:rsid w:val="00DA5A99"/>
    <w:rsid w:val="00DA5AD8"/>
    <w:rsid w:val="00DA5B36"/>
    <w:rsid w:val="00DA5B67"/>
    <w:rsid w:val="00DA5C5B"/>
    <w:rsid w:val="00DA5D6C"/>
    <w:rsid w:val="00DA5E7C"/>
    <w:rsid w:val="00DA609D"/>
    <w:rsid w:val="00DA60D4"/>
    <w:rsid w:val="00DA61DF"/>
    <w:rsid w:val="00DA622A"/>
    <w:rsid w:val="00DA6298"/>
    <w:rsid w:val="00DA6468"/>
    <w:rsid w:val="00DA651A"/>
    <w:rsid w:val="00DA6522"/>
    <w:rsid w:val="00DA675D"/>
    <w:rsid w:val="00DA6775"/>
    <w:rsid w:val="00DA67BF"/>
    <w:rsid w:val="00DA6856"/>
    <w:rsid w:val="00DA696E"/>
    <w:rsid w:val="00DA698B"/>
    <w:rsid w:val="00DA6999"/>
    <w:rsid w:val="00DA6AA0"/>
    <w:rsid w:val="00DA6C98"/>
    <w:rsid w:val="00DA6CB6"/>
    <w:rsid w:val="00DA6D12"/>
    <w:rsid w:val="00DA6D96"/>
    <w:rsid w:val="00DA6DCE"/>
    <w:rsid w:val="00DA6E04"/>
    <w:rsid w:val="00DA6E06"/>
    <w:rsid w:val="00DA6EF7"/>
    <w:rsid w:val="00DA6FE9"/>
    <w:rsid w:val="00DA7114"/>
    <w:rsid w:val="00DA7271"/>
    <w:rsid w:val="00DA72A7"/>
    <w:rsid w:val="00DA74C8"/>
    <w:rsid w:val="00DA74FE"/>
    <w:rsid w:val="00DA751E"/>
    <w:rsid w:val="00DA762B"/>
    <w:rsid w:val="00DA77CA"/>
    <w:rsid w:val="00DA77E8"/>
    <w:rsid w:val="00DA783D"/>
    <w:rsid w:val="00DA7850"/>
    <w:rsid w:val="00DA79CC"/>
    <w:rsid w:val="00DA7A37"/>
    <w:rsid w:val="00DA7A7B"/>
    <w:rsid w:val="00DA7B6A"/>
    <w:rsid w:val="00DA7B94"/>
    <w:rsid w:val="00DA7FD7"/>
    <w:rsid w:val="00DB0020"/>
    <w:rsid w:val="00DB007C"/>
    <w:rsid w:val="00DB00C4"/>
    <w:rsid w:val="00DB014E"/>
    <w:rsid w:val="00DB0228"/>
    <w:rsid w:val="00DB022A"/>
    <w:rsid w:val="00DB0271"/>
    <w:rsid w:val="00DB02F9"/>
    <w:rsid w:val="00DB0353"/>
    <w:rsid w:val="00DB041E"/>
    <w:rsid w:val="00DB048F"/>
    <w:rsid w:val="00DB04F6"/>
    <w:rsid w:val="00DB07F2"/>
    <w:rsid w:val="00DB080A"/>
    <w:rsid w:val="00DB0879"/>
    <w:rsid w:val="00DB0891"/>
    <w:rsid w:val="00DB0901"/>
    <w:rsid w:val="00DB0AAF"/>
    <w:rsid w:val="00DB0C64"/>
    <w:rsid w:val="00DB0C83"/>
    <w:rsid w:val="00DB0D08"/>
    <w:rsid w:val="00DB0D60"/>
    <w:rsid w:val="00DB0D6A"/>
    <w:rsid w:val="00DB0DA2"/>
    <w:rsid w:val="00DB0E2B"/>
    <w:rsid w:val="00DB0F12"/>
    <w:rsid w:val="00DB0FD2"/>
    <w:rsid w:val="00DB1008"/>
    <w:rsid w:val="00DB11AF"/>
    <w:rsid w:val="00DB11E7"/>
    <w:rsid w:val="00DB12FC"/>
    <w:rsid w:val="00DB13B5"/>
    <w:rsid w:val="00DB1467"/>
    <w:rsid w:val="00DB162F"/>
    <w:rsid w:val="00DB1641"/>
    <w:rsid w:val="00DB1759"/>
    <w:rsid w:val="00DB17AF"/>
    <w:rsid w:val="00DB18C4"/>
    <w:rsid w:val="00DB197F"/>
    <w:rsid w:val="00DB19A3"/>
    <w:rsid w:val="00DB19C3"/>
    <w:rsid w:val="00DB1A30"/>
    <w:rsid w:val="00DB1AB6"/>
    <w:rsid w:val="00DB1ABB"/>
    <w:rsid w:val="00DB1B07"/>
    <w:rsid w:val="00DB1D08"/>
    <w:rsid w:val="00DB1DF2"/>
    <w:rsid w:val="00DB1EE5"/>
    <w:rsid w:val="00DB1F7C"/>
    <w:rsid w:val="00DB1F8B"/>
    <w:rsid w:val="00DB20B7"/>
    <w:rsid w:val="00DB20D5"/>
    <w:rsid w:val="00DB2193"/>
    <w:rsid w:val="00DB224D"/>
    <w:rsid w:val="00DB2271"/>
    <w:rsid w:val="00DB233B"/>
    <w:rsid w:val="00DB23B9"/>
    <w:rsid w:val="00DB2452"/>
    <w:rsid w:val="00DB2534"/>
    <w:rsid w:val="00DB25EB"/>
    <w:rsid w:val="00DB2612"/>
    <w:rsid w:val="00DB26FB"/>
    <w:rsid w:val="00DB27BB"/>
    <w:rsid w:val="00DB27C2"/>
    <w:rsid w:val="00DB2948"/>
    <w:rsid w:val="00DB29C7"/>
    <w:rsid w:val="00DB2A3A"/>
    <w:rsid w:val="00DB2A8B"/>
    <w:rsid w:val="00DB2ADB"/>
    <w:rsid w:val="00DB2B8D"/>
    <w:rsid w:val="00DB2CA5"/>
    <w:rsid w:val="00DB2CBD"/>
    <w:rsid w:val="00DB2CDA"/>
    <w:rsid w:val="00DB2CDE"/>
    <w:rsid w:val="00DB2DE9"/>
    <w:rsid w:val="00DB3022"/>
    <w:rsid w:val="00DB3143"/>
    <w:rsid w:val="00DB3151"/>
    <w:rsid w:val="00DB3186"/>
    <w:rsid w:val="00DB31C4"/>
    <w:rsid w:val="00DB34D3"/>
    <w:rsid w:val="00DB35CE"/>
    <w:rsid w:val="00DB3655"/>
    <w:rsid w:val="00DB3713"/>
    <w:rsid w:val="00DB374B"/>
    <w:rsid w:val="00DB37B3"/>
    <w:rsid w:val="00DB3962"/>
    <w:rsid w:val="00DB39EB"/>
    <w:rsid w:val="00DB3B6E"/>
    <w:rsid w:val="00DB3B70"/>
    <w:rsid w:val="00DB3C1D"/>
    <w:rsid w:val="00DB3C46"/>
    <w:rsid w:val="00DB3C99"/>
    <w:rsid w:val="00DB3C9A"/>
    <w:rsid w:val="00DB3CA3"/>
    <w:rsid w:val="00DB3CB9"/>
    <w:rsid w:val="00DB3CBF"/>
    <w:rsid w:val="00DB3D1E"/>
    <w:rsid w:val="00DB3D61"/>
    <w:rsid w:val="00DB3F9A"/>
    <w:rsid w:val="00DB3FA1"/>
    <w:rsid w:val="00DB41F9"/>
    <w:rsid w:val="00DB423F"/>
    <w:rsid w:val="00DB428E"/>
    <w:rsid w:val="00DB42BF"/>
    <w:rsid w:val="00DB431D"/>
    <w:rsid w:val="00DB4352"/>
    <w:rsid w:val="00DB4355"/>
    <w:rsid w:val="00DB436B"/>
    <w:rsid w:val="00DB4392"/>
    <w:rsid w:val="00DB445B"/>
    <w:rsid w:val="00DB4488"/>
    <w:rsid w:val="00DB44E8"/>
    <w:rsid w:val="00DB4527"/>
    <w:rsid w:val="00DB45BF"/>
    <w:rsid w:val="00DB45E8"/>
    <w:rsid w:val="00DB45F2"/>
    <w:rsid w:val="00DB464A"/>
    <w:rsid w:val="00DB4730"/>
    <w:rsid w:val="00DB478D"/>
    <w:rsid w:val="00DB47D2"/>
    <w:rsid w:val="00DB4AAB"/>
    <w:rsid w:val="00DB4BB7"/>
    <w:rsid w:val="00DB4BD0"/>
    <w:rsid w:val="00DB4CBD"/>
    <w:rsid w:val="00DB4CD2"/>
    <w:rsid w:val="00DB4D02"/>
    <w:rsid w:val="00DB4D4B"/>
    <w:rsid w:val="00DB4D7C"/>
    <w:rsid w:val="00DB4D94"/>
    <w:rsid w:val="00DB4DAB"/>
    <w:rsid w:val="00DB4F09"/>
    <w:rsid w:val="00DB5049"/>
    <w:rsid w:val="00DB50BE"/>
    <w:rsid w:val="00DB523A"/>
    <w:rsid w:val="00DB52D3"/>
    <w:rsid w:val="00DB5411"/>
    <w:rsid w:val="00DB547E"/>
    <w:rsid w:val="00DB5514"/>
    <w:rsid w:val="00DB5556"/>
    <w:rsid w:val="00DB5614"/>
    <w:rsid w:val="00DB5730"/>
    <w:rsid w:val="00DB575E"/>
    <w:rsid w:val="00DB5929"/>
    <w:rsid w:val="00DB5966"/>
    <w:rsid w:val="00DB59D3"/>
    <w:rsid w:val="00DB5A4D"/>
    <w:rsid w:val="00DB5A98"/>
    <w:rsid w:val="00DB5B32"/>
    <w:rsid w:val="00DB5BF6"/>
    <w:rsid w:val="00DB5C54"/>
    <w:rsid w:val="00DB5CBC"/>
    <w:rsid w:val="00DB5D29"/>
    <w:rsid w:val="00DB5D43"/>
    <w:rsid w:val="00DB5D5A"/>
    <w:rsid w:val="00DB5E24"/>
    <w:rsid w:val="00DB5E25"/>
    <w:rsid w:val="00DB5E73"/>
    <w:rsid w:val="00DB5F09"/>
    <w:rsid w:val="00DB5F9B"/>
    <w:rsid w:val="00DB5FA0"/>
    <w:rsid w:val="00DB5FF1"/>
    <w:rsid w:val="00DB6040"/>
    <w:rsid w:val="00DB6109"/>
    <w:rsid w:val="00DB61FB"/>
    <w:rsid w:val="00DB621E"/>
    <w:rsid w:val="00DB6287"/>
    <w:rsid w:val="00DB62DC"/>
    <w:rsid w:val="00DB6327"/>
    <w:rsid w:val="00DB6394"/>
    <w:rsid w:val="00DB641A"/>
    <w:rsid w:val="00DB6432"/>
    <w:rsid w:val="00DB6439"/>
    <w:rsid w:val="00DB6468"/>
    <w:rsid w:val="00DB6561"/>
    <w:rsid w:val="00DB6603"/>
    <w:rsid w:val="00DB6676"/>
    <w:rsid w:val="00DB6727"/>
    <w:rsid w:val="00DB678B"/>
    <w:rsid w:val="00DB686B"/>
    <w:rsid w:val="00DB68BC"/>
    <w:rsid w:val="00DB6924"/>
    <w:rsid w:val="00DB69F2"/>
    <w:rsid w:val="00DB6B29"/>
    <w:rsid w:val="00DB6BAF"/>
    <w:rsid w:val="00DB6BC9"/>
    <w:rsid w:val="00DB6BD0"/>
    <w:rsid w:val="00DB6C37"/>
    <w:rsid w:val="00DB6D45"/>
    <w:rsid w:val="00DB6DBF"/>
    <w:rsid w:val="00DB6DD6"/>
    <w:rsid w:val="00DB6E6B"/>
    <w:rsid w:val="00DB6FE2"/>
    <w:rsid w:val="00DB7050"/>
    <w:rsid w:val="00DB7232"/>
    <w:rsid w:val="00DB7353"/>
    <w:rsid w:val="00DB73BD"/>
    <w:rsid w:val="00DB73CA"/>
    <w:rsid w:val="00DB742C"/>
    <w:rsid w:val="00DB7459"/>
    <w:rsid w:val="00DB747B"/>
    <w:rsid w:val="00DB74D5"/>
    <w:rsid w:val="00DB74FA"/>
    <w:rsid w:val="00DB7587"/>
    <w:rsid w:val="00DB7599"/>
    <w:rsid w:val="00DB75A7"/>
    <w:rsid w:val="00DB763C"/>
    <w:rsid w:val="00DB779D"/>
    <w:rsid w:val="00DB77CB"/>
    <w:rsid w:val="00DB77E8"/>
    <w:rsid w:val="00DB78C1"/>
    <w:rsid w:val="00DB78CE"/>
    <w:rsid w:val="00DB7970"/>
    <w:rsid w:val="00DB79C0"/>
    <w:rsid w:val="00DB79DE"/>
    <w:rsid w:val="00DB7A22"/>
    <w:rsid w:val="00DB7A3B"/>
    <w:rsid w:val="00DB7B3F"/>
    <w:rsid w:val="00DB7B75"/>
    <w:rsid w:val="00DB7BE6"/>
    <w:rsid w:val="00DB7C6A"/>
    <w:rsid w:val="00DB7CC4"/>
    <w:rsid w:val="00DB7CD8"/>
    <w:rsid w:val="00DB7E35"/>
    <w:rsid w:val="00DB7F54"/>
    <w:rsid w:val="00DB7FCE"/>
    <w:rsid w:val="00DC00CE"/>
    <w:rsid w:val="00DC012A"/>
    <w:rsid w:val="00DC0171"/>
    <w:rsid w:val="00DC01A8"/>
    <w:rsid w:val="00DC01B8"/>
    <w:rsid w:val="00DC0208"/>
    <w:rsid w:val="00DC021E"/>
    <w:rsid w:val="00DC0235"/>
    <w:rsid w:val="00DC0241"/>
    <w:rsid w:val="00DC025C"/>
    <w:rsid w:val="00DC0283"/>
    <w:rsid w:val="00DC02F5"/>
    <w:rsid w:val="00DC0309"/>
    <w:rsid w:val="00DC032B"/>
    <w:rsid w:val="00DC0408"/>
    <w:rsid w:val="00DC04AB"/>
    <w:rsid w:val="00DC0547"/>
    <w:rsid w:val="00DC0587"/>
    <w:rsid w:val="00DC05AD"/>
    <w:rsid w:val="00DC05E1"/>
    <w:rsid w:val="00DC063C"/>
    <w:rsid w:val="00DC065E"/>
    <w:rsid w:val="00DC07CE"/>
    <w:rsid w:val="00DC0872"/>
    <w:rsid w:val="00DC08A6"/>
    <w:rsid w:val="00DC08B0"/>
    <w:rsid w:val="00DC08F9"/>
    <w:rsid w:val="00DC09A7"/>
    <w:rsid w:val="00DC0A30"/>
    <w:rsid w:val="00DC0A55"/>
    <w:rsid w:val="00DC0A6F"/>
    <w:rsid w:val="00DC0BDB"/>
    <w:rsid w:val="00DC0C1A"/>
    <w:rsid w:val="00DC0C35"/>
    <w:rsid w:val="00DC0C4B"/>
    <w:rsid w:val="00DC0C7A"/>
    <w:rsid w:val="00DC0CEC"/>
    <w:rsid w:val="00DC0E14"/>
    <w:rsid w:val="00DC0E41"/>
    <w:rsid w:val="00DC0ECD"/>
    <w:rsid w:val="00DC0F57"/>
    <w:rsid w:val="00DC0F6D"/>
    <w:rsid w:val="00DC0F7B"/>
    <w:rsid w:val="00DC0F86"/>
    <w:rsid w:val="00DC0F9B"/>
    <w:rsid w:val="00DC1013"/>
    <w:rsid w:val="00DC102E"/>
    <w:rsid w:val="00DC10C6"/>
    <w:rsid w:val="00DC10EE"/>
    <w:rsid w:val="00DC121F"/>
    <w:rsid w:val="00DC126A"/>
    <w:rsid w:val="00DC1287"/>
    <w:rsid w:val="00DC12C0"/>
    <w:rsid w:val="00DC12CB"/>
    <w:rsid w:val="00DC1550"/>
    <w:rsid w:val="00DC1561"/>
    <w:rsid w:val="00DC15B2"/>
    <w:rsid w:val="00DC15BF"/>
    <w:rsid w:val="00DC1744"/>
    <w:rsid w:val="00DC1771"/>
    <w:rsid w:val="00DC19E9"/>
    <w:rsid w:val="00DC1B04"/>
    <w:rsid w:val="00DC1C29"/>
    <w:rsid w:val="00DC1C42"/>
    <w:rsid w:val="00DC1CE9"/>
    <w:rsid w:val="00DC1D5B"/>
    <w:rsid w:val="00DC1EB7"/>
    <w:rsid w:val="00DC1EEF"/>
    <w:rsid w:val="00DC1F91"/>
    <w:rsid w:val="00DC1FB3"/>
    <w:rsid w:val="00DC2034"/>
    <w:rsid w:val="00DC218B"/>
    <w:rsid w:val="00DC2311"/>
    <w:rsid w:val="00DC2370"/>
    <w:rsid w:val="00DC23E6"/>
    <w:rsid w:val="00DC2428"/>
    <w:rsid w:val="00DC24A7"/>
    <w:rsid w:val="00DC26B7"/>
    <w:rsid w:val="00DC2885"/>
    <w:rsid w:val="00DC288A"/>
    <w:rsid w:val="00DC2946"/>
    <w:rsid w:val="00DC295C"/>
    <w:rsid w:val="00DC295E"/>
    <w:rsid w:val="00DC29D2"/>
    <w:rsid w:val="00DC2A2E"/>
    <w:rsid w:val="00DC2B6D"/>
    <w:rsid w:val="00DC2B9A"/>
    <w:rsid w:val="00DC2BA2"/>
    <w:rsid w:val="00DC2BF6"/>
    <w:rsid w:val="00DC2C2E"/>
    <w:rsid w:val="00DC2D67"/>
    <w:rsid w:val="00DC2D85"/>
    <w:rsid w:val="00DC2DC6"/>
    <w:rsid w:val="00DC2E29"/>
    <w:rsid w:val="00DC2F62"/>
    <w:rsid w:val="00DC30E6"/>
    <w:rsid w:val="00DC3280"/>
    <w:rsid w:val="00DC338F"/>
    <w:rsid w:val="00DC360A"/>
    <w:rsid w:val="00DC37D4"/>
    <w:rsid w:val="00DC38EE"/>
    <w:rsid w:val="00DC3A02"/>
    <w:rsid w:val="00DC3A46"/>
    <w:rsid w:val="00DC3A61"/>
    <w:rsid w:val="00DC3AE0"/>
    <w:rsid w:val="00DC3B9B"/>
    <w:rsid w:val="00DC3CA0"/>
    <w:rsid w:val="00DC3CDF"/>
    <w:rsid w:val="00DC3CE4"/>
    <w:rsid w:val="00DC3D1A"/>
    <w:rsid w:val="00DC3DCE"/>
    <w:rsid w:val="00DC3E00"/>
    <w:rsid w:val="00DC3E26"/>
    <w:rsid w:val="00DC3E2A"/>
    <w:rsid w:val="00DC3FCD"/>
    <w:rsid w:val="00DC4093"/>
    <w:rsid w:val="00DC40E6"/>
    <w:rsid w:val="00DC40F0"/>
    <w:rsid w:val="00DC4106"/>
    <w:rsid w:val="00DC415E"/>
    <w:rsid w:val="00DC41BE"/>
    <w:rsid w:val="00DC42A4"/>
    <w:rsid w:val="00DC4390"/>
    <w:rsid w:val="00DC4533"/>
    <w:rsid w:val="00DC4582"/>
    <w:rsid w:val="00DC4594"/>
    <w:rsid w:val="00DC4664"/>
    <w:rsid w:val="00DC469A"/>
    <w:rsid w:val="00DC4709"/>
    <w:rsid w:val="00DC480D"/>
    <w:rsid w:val="00DC48AD"/>
    <w:rsid w:val="00DC499A"/>
    <w:rsid w:val="00DC4A4E"/>
    <w:rsid w:val="00DC4A62"/>
    <w:rsid w:val="00DC4A74"/>
    <w:rsid w:val="00DC4A8A"/>
    <w:rsid w:val="00DC4AAF"/>
    <w:rsid w:val="00DC4B04"/>
    <w:rsid w:val="00DC4B5E"/>
    <w:rsid w:val="00DC4BEC"/>
    <w:rsid w:val="00DC4D2A"/>
    <w:rsid w:val="00DC4D4B"/>
    <w:rsid w:val="00DC4E36"/>
    <w:rsid w:val="00DC4E52"/>
    <w:rsid w:val="00DC4F1B"/>
    <w:rsid w:val="00DC4FD3"/>
    <w:rsid w:val="00DC4FF2"/>
    <w:rsid w:val="00DC50A1"/>
    <w:rsid w:val="00DC5135"/>
    <w:rsid w:val="00DC523E"/>
    <w:rsid w:val="00DC52A3"/>
    <w:rsid w:val="00DC52E4"/>
    <w:rsid w:val="00DC5310"/>
    <w:rsid w:val="00DC5343"/>
    <w:rsid w:val="00DC5393"/>
    <w:rsid w:val="00DC53A3"/>
    <w:rsid w:val="00DC53D6"/>
    <w:rsid w:val="00DC5425"/>
    <w:rsid w:val="00DC55E0"/>
    <w:rsid w:val="00DC570D"/>
    <w:rsid w:val="00DC578E"/>
    <w:rsid w:val="00DC5837"/>
    <w:rsid w:val="00DC584D"/>
    <w:rsid w:val="00DC5855"/>
    <w:rsid w:val="00DC5860"/>
    <w:rsid w:val="00DC58A7"/>
    <w:rsid w:val="00DC58C1"/>
    <w:rsid w:val="00DC58E4"/>
    <w:rsid w:val="00DC590E"/>
    <w:rsid w:val="00DC5919"/>
    <w:rsid w:val="00DC5999"/>
    <w:rsid w:val="00DC5A87"/>
    <w:rsid w:val="00DC5A92"/>
    <w:rsid w:val="00DC5B12"/>
    <w:rsid w:val="00DC5B24"/>
    <w:rsid w:val="00DC5CA6"/>
    <w:rsid w:val="00DC5D6A"/>
    <w:rsid w:val="00DC5DBB"/>
    <w:rsid w:val="00DC5DC0"/>
    <w:rsid w:val="00DC5DF1"/>
    <w:rsid w:val="00DC5E23"/>
    <w:rsid w:val="00DC5E88"/>
    <w:rsid w:val="00DC5EA2"/>
    <w:rsid w:val="00DC5F2F"/>
    <w:rsid w:val="00DC5F39"/>
    <w:rsid w:val="00DC606F"/>
    <w:rsid w:val="00DC60B1"/>
    <w:rsid w:val="00DC6160"/>
    <w:rsid w:val="00DC648B"/>
    <w:rsid w:val="00DC64B5"/>
    <w:rsid w:val="00DC64C8"/>
    <w:rsid w:val="00DC66A8"/>
    <w:rsid w:val="00DC66D7"/>
    <w:rsid w:val="00DC6749"/>
    <w:rsid w:val="00DC69EB"/>
    <w:rsid w:val="00DC69F0"/>
    <w:rsid w:val="00DC6B0F"/>
    <w:rsid w:val="00DC6B44"/>
    <w:rsid w:val="00DC6D44"/>
    <w:rsid w:val="00DC6E14"/>
    <w:rsid w:val="00DC6EAB"/>
    <w:rsid w:val="00DC6F58"/>
    <w:rsid w:val="00DC701E"/>
    <w:rsid w:val="00DC715A"/>
    <w:rsid w:val="00DC71E5"/>
    <w:rsid w:val="00DC724C"/>
    <w:rsid w:val="00DC7400"/>
    <w:rsid w:val="00DC74D4"/>
    <w:rsid w:val="00DC7739"/>
    <w:rsid w:val="00DC783E"/>
    <w:rsid w:val="00DC7933"/>
    <w:rsid w:val="00DC793A"/>
    <w:rsid w:val="00DC799A"/>
    <w:rsid w:val="00DC79E2"/>
    <w:rsid w:val="00DC7A38"/>
    <w:rsid w:val="00DC7A85"/>
    <w:rsid w:val="00DC7AA1"/>
    <w:rsid w:val="00DC7AE8"/>
    <w:rsid w:val="00DC7B3B"/>
    <w:rsid w:val="00DC7C15"/>
    <w:rsid w:val="00DC7CCC"/>
    <w:rsid w:val="00DC7D9A"/>
    <w:rsid w:val="00DC7E0E"/>
    <w:rsid w:val="00DC7EBD"/>
    <w:rsid w:val="00DC7EFC"/>
    <w:rsid w:val="00DC7FB9"/>
    <w:rsid w:val="00DD000A"/>
    <w:rsid w:val="00DD0073"/>
    <w:rsid w:val="00DD0117"/>
    <w:rsid w:val="00DD01B4"/>
    <w:rsid w:val="00DD01CD"/>
    <w:rsid w:val="00DD0265"/>
    <w:rsid w:val="00DD033D"/>
    <w:rsid w:val="00DD0372"/>
    <w:rsid w:val="00DD03AD"/>
    <w:rsid w:val="00DD040B"/>
    <w:rsid w:val="00DD04EF"/>
    <w:rsid w:val="00DD0500"/>
    <w:rsid w:val="00DD0543"/>
    <w:rsid w:val="00DD06F7"/>
    <w:rsid w:val="00DD0702"/>
    <w:rsid w:val="00DD07A4"/>
    <w:rsid w:val="00DD07D6"/>
    <w:rsid w:val="00DD08AB"/>
    <w:rsid w:val="00DD08FD"/>
    <w:rsid w:val="00DD0A3D"/>
    <w:rsid w:val="00DD0A59"/>
    <w:rsid w:val="00DD0B4C"/>
    <w:rsid w:val="00DD0B5C"/>
    <w:rsid w:val="00DD0BC1"/>
    <w:rsid w:val="00DD0C15"/>
    <w:rsid w:val="00DD0D24"/>
    <w:rsid w:val="00DD0DA6"/>
    <w:rsid w:val="00DD0DDB"/>
    <w:rsid w:val="00DD0E68"/>
    <w:rsid w:val="00DD0E99"/>
    <w:rsid w:val="00DD109A"/>
    <w:rsid w:val="00DD10CD"/>
    <w:rsid w:val="00DD10CE"/>
    <w:rsid w:val="00DD1220"/>
    <w:rsid w:val="00DD12EA"/>
    <w:rsid w:val="00DD131A"/>
    <w:rsid w:val="00DD131F"/>
    <w:rsid w:val="00DD146B"/>
    <w:rsid w:val="00DD146C"/>
    <w:rsid w:val="00DD161F"/>
    <w:rsid w:val="00DD16A3"/>
    <w:rsid w:val="00DD1874"/>
    <w:rsid w:val="00DD196F"/>
    <w:rsid w:val="00DD1A9D"/>
    <w:rsid w:val="00DD1AD2"/>
    <w:rsid w:val="00DD1AE9"/>
    <w:rsid w:val="00DD1B51"/>
    <w:rsid w:val="00DD1B5A"/>
    <w:rsid w:val="00DD1BDB"/>
    <w:rsid w:val="00DD1D12"/>
    <w:rsid w:val="00DD1E1A"/>
    <w:rsid w:val="00DD200B"/>
    <w:rsid w:val="00DD20A6"/>
    <w:rsid w:val="00DD2163"/>
    <w:rsid w:val="00DD2178"/>
    <w:rsid w:val="00DD21F5"/>
    <w:rsid w:val="00DD2268"/>
    <w:rsid w:val="00DD2289"/>
    <w:rsid w:val="00DD22AF"/>
    <w:rsid w:val="00DD2388"/>
    <w:rsid w:val="00DD2444"/>
    <w:rsid w:val="00DD24FD"/>
    <w:rsid w:val="00DD251A"/>
    <w:rsid w:val="00DD25A1"/>
    <w:rsid w:val="00DD25A6"/>
    <w:rsid w:val="00DD2699"/>
    <w:rsid w:val="00DD26AC"/>
    <w:rsid w:val="00DD2799"/>
    <w:rsid w:val="00DD27FE"/>
    <w:rsid w:val="00DD2840"/>
    <w:rsid w:val="00DD2860"/>
    <w:rsid w:val="00DD29B3"/>
    <w:rsid w:val="00DD2A04"/>
    <w:rsid w:val="00DD2B1A"/>
    <w:rsid w:val="00DD2B7E"/>
    <w:rsid w:val="00DD2CA5"/>
    <w:rsid w:val="00DD2D0A"/>
    <w:rsid w:val="00DD2D37"/>
    <w:rsid w:val="00DD2D5F"/>
    <w:rsid w:val="00DD2EB0"/>
    <w:rsid w:val="00DD3134"/>
    <w:rsid w:val="00DD31DE"/>
    <w:rsid w:val="00DD328D"/>
    <w:rsid w:val="00DD354A"/>
    <w:rsid w:val="00DD3551"/>
    <w:rsid w:val="00DD355F"/>
    <w:rsid w:val="00DD35C5"/>
    <w:rsid w:val="00DD3611"/>
    <w:rsid w:val="00DD3660"/>
    <w:rsid w:val="00DD3689"/>
    <w:rsid w:val="00DD36B4"/>
    <w:rsid w:val="00DD36D3"/>
    <w:rsid w:val="00DD375C"/>
    <w:rsid w:val="00DD37D4"/>
    <w:rsid w:val="00DD38A9"/>
    <w:rsid w:val="00DD3976"/>
    <w:rsid w:val="00DD39E2"/>
    <w:rsid w:val="00DD3A76"/>
    <w:rsid w:val="00DD3AD5"/>
    <w:rsid w:val="00DD3AE5"/>
    <w:rsid w:val="00DD3B7D"/>
    <w:rsid w:val="00DD3BA4"/>
    <w:rsid w:val="00DD3D79"/>
    <w:rsid w:val="00DD3EF8"/>
    <w:rsid w:val="00DD3FC3"/>
    <w:rsid w:val="00DD4009"/>
    <w:rsid w:val="00DD402A"/>
    <w:rsid w:val="00DD40E1"/>
    <w:rsid w:val="00DD417F"/>
    <w:rsid w:val="00DD42D8"/>
    <w:rsid w:val="00DD46C0"/>
    <w:rsid w:val="00DD46E1"/>
    <w:rsid w:val="00DD4742"/>
    <w:rsid w:val="00DD475C"/>
    <w:rsid w:val="00DD4783"/>
    <w:rsid w:val="00DD4821"/>
    <w:rsid w:val="00DD4858"/>
    <w:rsid w:val="00DD48F2"/>
    <w:rsid w:val="00DD49A7"/>
    <w:rsid w:val="00DD4ADC"/>
    <w:rsid w:val="00DD4B13"/>
    <w:rsid w:val="00DD4BDE"/>
    <w:rsid w:val="00DD4C52"/>
    <w:rsid w:val="00DD4E16"/>
    <w:rsid w:val="00DD4F36"/>
    <w:rsid w:val="00DD4F8B"/>
    <w:rsid w:val="00DD5190"/>
    <w:rsid w:val="00DD5238"/>
    <w:rsid w:val="00DD5344"/>
    <w:rsid w:val="00DD53F6"/>
    <w:rsid w:val="00DD5425"/>
    <w:rsid w:val="00DD5472"/>
    <w:rsid w:val="00DD548D"/>
    <w:rsid w:val="00DD54C7"/>
    <w:rsid w:val="00DD54D8"/>
    <w:rsid w:val="00DD54E3"/>
    <w:rsid w:val="00DD5552"/>
    <w:rsid w:val="00DD564D"/>
    <w:rsid w:val="00DD5678"/>
    <w:rsid w:val="00DD577D"/>
    <w:rsid w:val="00DD57FF"/>
    <w:rsid w:val="00DD58BD"/>
    <w:rsid w:val="00DD58F0"/>
    <w:rsid w:val="00DD5901"/>
    <w:rsid w:val="00DD5A0C"/>
    <w:rsid w:val="00DD5A57"/>
    <w:rsid w:val="00DD5A62"/>
    <w:rsid w:val="00DD5AE4"/>
    <w:rsid w:val="00DD5AFB"/>
    <w:rsid w:val="00DD5B25"/>
    <w:rsid w:val="00DD5BE4"/>
    <w:rsid w:val="00DD5C3D"/>
    <w:rsid w:val="00DD5E2E"/>
    <w:rsid w:val="00DD5E83"/>
    <w:rsid w:val="00DD5F26"/>
    <w:rsid w:val="00DD6005"/>
    <w:rsid w:val="00DD6024"/>
    <w:rsid w:val="00DD60EE"/>
    <w:rsid w:val="00DD63CD"/>
    <w:rsid w:val="00DD6413"/>
    <w:rsid w:val="00DD6450"/>
    <w:rsid w:val="00DD6629"/>
    <w:rsid w:val="00DD6730"/>
    <w:rsid w:val="00DD677B"/>
    <w:rsid w:val="00DD678D"/>
    <w:rsid w:val="00DD679D"/>
    <w:rsid w:val="00DD6825"/>
    <w:rsid w:val="00DD692C"/>
    <w:rsid w:val="00DD696C"/>
    <w:rsid w:val="00DD6A14"/>
    <w:rsid w:val="00DD6AD5"/>
    <w:rsid w:val="00DD6AEB"/>
    <w:rsid w:val="00DD6AFD"/>
    <w:rsid w:val="00DD6B67"/>
    <w:rsid w:val="00DD6B6F"/>
    <w:rsid w:val="00DD6C20"/>
    <w:rsid w:val="00DD6C88"/>
    <w:rsid w:val="00DD6C8B"/>
    <w:rsid w:val="00DD6CE6"/>
    <w:rsid w:val="00DD6E39"/>
    <w:rsid w:val="00DD6ED0"/>
    <w:rsid w:val="00DD7074"/>
    <w:rsid w:val="00DD70B6"/>
    <w:rsid w:val="00DD7121"/>
    <w:rsid w:val="00DD7129"/>
    <w:rsid w:val="00DD719D"/>
    <w:rsid w:val="00DD71DF"/>
    <w:rsid w:val="00DD7206"/>
    <w:rsid w:val="00DD7352"/>
    <w:rsid w:val="00DD737A"/>
    <w:rsid w:val="00DD740A"/>
    <w:rsid w:val="00DD753F"/>
    <w:rsid w:val="00DD7568"/>
    <w:rsid w:val="00DD7682"/>
    <w:rsid w:val="00DD7785"/>
    <w:rsid w:val="00DD788D"/>
    <w:rsid w:val="00DD7A77"/>
    <w:rsid w:val="00DD7A8D"/>
    <w:rsid w:val="00DD7AA0"/>
    <w:rsid w:val="00DD7AA8"/>
    <w:rsid w:val="00DD7AAF"/>
    <w:rsid w:val="00DD7BF5"/>
    <w:rsid w:val="00DD7CE4"/>
    <w:rsid w:val="00DD7D04"/>
    <w:rsid w:val="00DD7DA4"/>
    <w:rsid w:val="00DD7DDB"/>
    <w:rsid w:val="00DD7EB3"/>
    <w:rsid w:val="00DE0131"/>
    <w:rsid w:val="00DE0145"/>
    <w:rsid w:val="00DE019B"/>
    <w:rsid w:val="00DE01F4"/>
    <w:rsid w:val="00DE0492"/>
    <w:rsid w:val="00DE0650"/>
    <w:rsid w:val="00DE0737"/>
    <w:rsid w:val="00DE0776"/>
    <w:rsid w:val="00DE07BC"/>
    <w:rsid w:val="00DE0816"/>
    <w:rsid w:val="00DE09BD"/>
    <w:rsid w:val="00DE0AC5"/>
    <w:rsid w:val="00DE0B81"/>
    <w:rsid w:val="00DE0BC4"/>
    <w:rsid w:val="00DE0BE2"/>
    <w:rsid w:val="00DE0C96"/>
    <w:rsid w:val="00DE0D79"/>
    <w:rsid w:val="00DE0DE3"/>
    <w:rsid w:val="00DE0E35"/>
    <w:rsid w:val="00DE0F13"/>
    <w:rsid w:val="00DE0FD1"/>
    <w:rsid w:val="00DE0FDA"/>
    <w:rsid w:val="00DE0FE1"/>
    <w:rsid w:val="00DE0FEA"/>
    <w:rsid w:val="00DE0FF2"/>
    <w:rsid w:val="00DE100A"/>
    <w:rsid w:val="00DE10AA"/>
    <w:rsid w:val="00DE1128"/>
    <w:rsid w:val="00DE118A"/>
    <w:rsid w:val="00DE11A0"/>
    <w:rsid w:val="00DE11F0"/>
    <w:rsid w:val="00DE147D"/>
    <w:rsid w:val="00DE149F"/>
    <w:rsid w:val="00DE14D6"/>
    <w:rsid w:val="00DE1529"/>
    <w:rsid w:val="00DE1572"/>
    <w:rsid w:val="00DE15C2"/>
    <w:rsid w:val="00DE164F"/>
    <w:rsid w:val="00DE1670"/>
    <w:rsid w:val="00DE17F8"/>
    <w:rsid w:val="00DE1803"/>
    <w:rsid w:val="00DE180C"/>
    <w:rsid w:val="00DE18CE"/>
    <w:rsid w:val="00DE19C2"/>
    <w:rsid w:val="00DE1A24"/>
    <w:rsid w:val="00DE1ADB"/>
    <w:rsid w:val="00DE1B40"/>
    <w:rsid w:val="00DE1B4B"/>
    <w:rsid w:val="00DE1C2A"/>
    <w:rsid w:val="00DE1C73"/>
    <w:rsid w:val="00DE1C8A"/>
    <w:rsid w:val="00DE1D69"/>
    <w:rsid w:val="00DE1D7B"/>
    <w:rsid w:val="00DE1E19"/>
    <w:rsid w:val="00DE1F52"/>
    <w:rsid w:val="00DE2000"/>
    <w:rsid w:val="00DE2020"/>
    <w:rsid w:val="00DE2133"/>
    <w:rsid w:val="00DE21B5"/>
    <w:rsid w:val="00DE21E4"/>
    <w:rsid w:val="00DE2228"/>
    <w:rsid w:val="00DE24D2"/>
    <w:rsid w:val="00DE255B"/>
    <w:rsid w:val="00DE2678"/>
    <w:rsid w:val="00DE274E"/>
    <w:rsid w:val="00DE2884"/>
    <w:rsid w:val="00DE2951"/>
    <w:rsid w:val="00DE29BE"/>
    <w:rsid w:val="00DE29C4"/>
    <w:rsid w:val="00DE29F5"/>
    <w:rsid w:val="00DE29FE"/>
    <w:rsid w:val="00DE2BDA"/>
    <w:rsid w:val="00DE2D7A"/>
    <w:rsid w:val="00DE2DD0"/>
    <w:rsid w:val="00DE2E4D"/>
    <w:rsid w:val="00DE2E6D"/>
    <w:rsid w:val="00DE2EF1"/>
    <w:rsid w:val="00DE3059"/>
    <w:rsid w:val="00DE307F"/>
    <w:rsid w:val="00DE3163"/>
    <w:rsid w:val="00DE31EA"/>
    <w:rsid w:val="00DE31EF"/>
    <w:rsid w:val="00DE3203"/>
    <w:rsid w:val="00DE3307"/>
    <w:rsid w:val="00DE3324"/>
    <w:rsid w:val="00DE332C"/>
    <w:rsid w:val="00DE3388"/>
    <w:rsid w:val="00DE33F5"/>
    <w:rsid w:val="00DE3415"/>
    <w:rsid w:val="00DE3418"/>
    <w:rsid w:val="00DE3506"/>
    <w:rsid w:val="00DE3665"/>
    <w:rsid w:val="00DE3670"/>
    <w:rsid w:val="00DE374A"/>
    <w:rsid w:val="00DE378F"/>
    <w:rsid w:val="00DE38EB"/>
    <w:rsid w:val="00DE3906"/>
    <w:rsid w:val="00DE393C"/>
    <w:rsid w:val="00DE3959"/>
    <w:rsid w:val="00DE3A73"/>
    <w:rsid w:val="00DE3A7E"/>
    <w:rsid w:val="00DE3ACD"/>
    <w:rsid w:val="00DE3B67"/>
    <w:rsid w:val="00DE3C96"/>
    <w:rsid w:val="00DE3D77"/>
    <w:rsid w:val="00DE3DE3"/>
    <w:rsid w:val="00DE3DF3"/>
    <w:rsid w:val="00DE3F21"/>
    <w:rsid w:val="00DE3F35"/>
    <w:rsid w:val="00DE4024"/>
    <w:rsid w:val="00DE4132"/>
    <w:rsid w:val="00DE4154"/>
    <w:rsid w:val="00DE41F4"/>
    <w:rsid w:val="00DE4237"/>
    <w:rsid w:val="00DE4366"/>
    <w:rsid w:val="00DE43E2"/>
    <w:rsid w:val="00DE4473"/>
    <w:rsid w:val="00DE44B0"/>
    <w:rsid w:val="00DE44D3"/>
    <w:rsid w:val="00DE4531"/>
    <w:rsid w:val="00DE453F"/>
    <w:rsid w:val="00DE4569"/>
    <w:rsid w:val="00DE46F6"/>
    <w:rsid w:val="00DE4703"/>
    <w:rsid w:val="00DE4741"/>
    <w:rsid w:val="00DE47C5"/>
    <w:rsid w:val="00DE4837"/>
    <w:rsid w:val="00DE489D"/>
    <w:rsid w:val="00DE48E6"/>
    <w:rsid w:val="00DE4A3E"/>
    <w:rsid w:val="00DE4A4D"/>
    <w:rsid w:val="00DE4AA1"/>
    <w:rsid w:val="00DE4B67"/>
    <w:rsid w:val="00DE4BD8"/>
    <w:rsid w:val="00DE4C6A"/>
    <w:rsid w:val="00DE4CC6"/>
    <w:rsid w:val="00DE4D71"/>
    <w:rsid w:val="00DE4E15"/>
    <w:rsid w:val="00DE4E23"/>
    <w:rsid w:val="00DE4E50"/>
    <w:rsid w:val="00DE4EAB"/>
    <w:rsid w:val="00DE5097"/>
    <w:rsid w:val="00DE5197"/>
    <w:rsid w:val="00DE51A6"/>
    <w:rsid w:val="00DE5285"/>
    <w:rsid w:val="00DE5412"/>
    <w:rsid w:val="00DE5487"/>
    <w:rsid w:val="00DE54AF"/>
    <w:rsid w:val="00DE5646"/>
    <w:rsid w:val="00DE565B"/>
    <w:rsid w:val="00DE5682"/>
    <w:rsid w:val="00DE5817"/>
    <w:rsid w:val="00DE584B"/>
    <w:rsid w:val="00DE5871"/>
    <w:rsid w:val="00DE5898"/>
    <w:rsid w:val="00DE589A"/>
    <w:rsid w:val="00DE58B7"/>
    <w:rsid w:val="00DE58C1"/>
    <w:rsid w:val="00DE5995"/>
    <w:rsid w:val="00DE599A"/>
    <w:rsid w:val="00DE59DE"/>
    <w:rsid w:val="00DE5A3F"/>
    <w:rsid w:val="00DE5AB8"/>
    <w:rsid w:val="00DE5AE5"/>
    <w:rsid w:val="00DE5B25"/>
    <w:rsid w:val="00DE5B63"/>
    <w:rsid w:val="00DE5B78"/>
    <w:rsid w:val="00DE5B92"/>
    <w:rsid w:val="00DE5BA1"/>
    <w:rsid w:val="00DE5BEC"/>
    <w:rsid w:val="00DE5C8C"/>
    <w:rsid w:val="00DE5D8D"/>
    <w:rsid w:val="00DE5D9F"/>
    <w:rsid w:val="00DE5DE2"/>
    <w:rsid w:val="00DE5DEF"/>
    <w:rsid w:val="00DE5E6A"/>
    <w:rsid w:val="00DE5FB1"/>
    <w:rsid w:val="00DE6046"/>
    <w:rsid w:val="00DE60B3"/>
    <w:rsid w:val="00DE60BB"/>
    <w:rsid w:val="00DE60D2"/>
    <w:rsid w:val="00DE6109"/>
    <w:rsid w:val="00DE6337"/>
    <w:rsid w:val="00DE6349"/>
    <w:rsid w:val="00DE6502"/>
    <w:rsid w:val="00DE6541"/>
    <w:rsid w:val="00DE667A"/>
    <w:rsid w:val="00DE66A2"/>
    <w:rsid w:val="00DE675D"/>
    <w:rsid w:val="00DE67AC"/>
    <w:rsid w:val="00DE683C"/>
    <w:rsid w:val="00DE68BD"/>
    <w:rsid w:val="00DE68D4"/>
    <w:rsid w:val="00DE690B"/>
    <w:rsid w:val="00DE6B55"/>
    <w:rsid w:val="00DE6B73"/>
    <w:rsid w:val="00DE6BB5"/>
    <w:rsid w:val="00DE6CC8"/>
    <w:rsid w:val="00DE6D9D"/>
    <w:rsid w:val="00DE6DB1"/>
    <w:rsid w:val="00DE6DB3"/>
    <w:rsid w:val="00DE6DE5"/>
    <w:rsid w:val="00DE6E47"/>
    <w:rsid w:val="00DE6F04"/>
    <w:rsid w:val="00DE6FFF"/>
    <w:rsid w:val="00DE719D"/>
    <w:rsid w:val="00DE72E7"/>
    <w:rsid w:val="00DE7333"/>
    <w:rsid w:val="00DE7377"/>
    <w:rsid w:val="00DE7412"/>
    <w:rsid w:val="00DE7510"/>
    <w:rsid w:val="00DE75E4"/>
    <w:rsid w:val="00DE76CD"/>
    <w:rsid w:val="00DE7793"/>
    <w:rsid w:val="00DE7864"/>
    <w:rsid w:val="00DE7938"/>
    <w:rsid w:val="00DE79B8"/>
    <w:rsid w:val="00DE7A10"/>
    <w:rsid w:val="00DE7A19"/>
    <w:rsid w:val="00DE7A46"/>
    <w:rsid w:val="00DE7BC1"/>
    <w:rsid w:val="00DE7C13"/>
    <w:rsid w:val="00DE7CAC"/>
    <w:rsid w:val="00DE7CB1"/>
    <w:rsid w:val="00DE7D03"/>
    <w:rsid w:val="00DE7E9F"/>
    <w:rsid w:val="00DE7F20"/>
    <w:rsid w:val="00DE7FAB"/>
    <w:rsid w:val="00DE7FFC"/>
    <w:rsid w:val="00DF0009"/>
    <w:rsid w:val="00DF0050"/>
    <w:rsid w:val="00DF0060"/>
    <w:rsid w:val="00DF0105"/>
    <w:rsid w:val="00DF0188"/>
    <w:rsid w:val="00DF01B8"/>
    <w:rsid w:val="00DF01FA"/>
    <w:rsid w:val="00DF039E"/>
    <w:rsid w:val="00DF04CD"/>
    <w:rsid w:val="00DF0511"/>
    <w:rsid w:val="00DF0516"/>
    <w:rsid w:val="00DF05CD"/>
    <w:rsid w:val="00DF06EF"/>
    <w:rsid w:val="00DF07BF"/>
    <w:rsid w:val="00DF0812"/>
    <w:rsid w:val="00DF09AB"/>
    <w:rsid w:val="00DF0AAF"/>
    <w:rsid w:val="00DF0AD1"/>
    <w:rsid w:val="00DF0B40"/>
    <w:rsid w:val="00DF0BB4"/>
    <w:rsid w:val="00DF0BC4"/>
    <w:rsid w:val="00DF0BCA"/>
    <w:rsid w:val="00DF0BF6"/>
    <w:rsid w:val="00DF0CC6"/>
    <w:rsid w:val="00DF0D11"/>
    <w:rsid w:val="00DF0D59"/>
    <w:rsid w:val="00DF0E04"/>
    <w:rsid w:val="00DF10A7"/>
    <w:rsid w:val="00DF10CF"/>
    <w:rsid w:val="00DF10EF"/>
    <w:rsid w:val="00DF10F9"/>
    <w:rsid w:val="00DF12FD"/>
    <w:rsid w:val="00DF1356"/>
    <w:rsid w:val="00DF139E"/>
    <w:rsid w:val="00DF13F0"/>
    <w:rsid w:val="00DF1471"/>
    <w:rsid w:val="00DF15E8"/>
    <w:rsid w:val="00DF1620"/>
    <w:rsid w:val="00DF16C3"/>
    <w:rsid w:val="00DF171B"/>
    <w:rsid w:val="00DF174F"/>
    <w:rsid w:val="00DF1862"/>
    <w:rsid w:val="00DF18E0"/>
    <w:rsid w:val="00DF19C1"/>
    <w:rsid w:val="00DF1AF0"/>
    <w:rsid w:val="00DF1AF2"/>
    <w:rsid w:val="00DF1D3D"/>
    <w:rsid w:val="00DF1D4F"/>
    <w:rsid w:val="00DF1D5D"/>
    <w:rsid w:val="00DF1DCA"/>
    <w:rsid w:val="00DF1EA3"/>
    <w:rsid w:val="00DF1F6B"/>
    <w:rsid w:val="00DF1FA7"/>
    <w:rsid w:val="00DF2020"/>
    <w:rsid w:val="00DF2095"/>
    <w:rsid w:val="00DF2143"/>
    <w:rsid w:val="00DF217B"/>
    <w:rsid w:val="00DF218D"/>
    <w:rsid w:val="00DF21BD"/>
    <w:rsid w:val="00DF22F3"/>
    <w:rsid w:val="00DF23B3"/>
    <w:rsid w:val="00DF23E7"/>
    <w:rsid w:val="00DF23F9"/>
    <w:rsid w:val="00DF242D"/>
    <w:rsid w:val="00DF2646"/>
    <w:rsid w:val="00DF27D0"/>
    <w:rsid w:val="00DF27DD"/>
    <w:rsid w:val="00DF281D"/>
    <w:rsid w:val="00DF293E"/>
    <w:rsid w:val="00DF2A8C"/>
    <w:rsid w:val="00DF2A9C"/>
    <w:rsid w:val="00DF2B08"/>
    <w:rsid w:val="00DF2CAA"/>
    <w:rsid w:val="00DF2E35"/>
    <w:rsid w:val="00DF2E87"/>
    <w:rsid w:val="00DF2F4E"/>
    <w:rsid w:val="00DF2FF6"/>
    <w:rsid w:val="00DF3056"/>
    <w:rsid w:val="00DF3193"/>
    <w:rsid w:val="00DF325D"/>
    <w:rsid w:val="00DF329D"/>
    <w:rsid w:val="00DF330B"/>
    <w:rsid w:val="00DF332E"/>
    <w:rsid w:val="00DF332F"/>
    <w:rsid w:val="00DF3352"/>
    <w:rsid w:val="00DF3476"/>
    <w:rsid w:val="00DF3496"/>
    <w:rsid w:val="00DF34CC"/>
    <w:rsid w:val="00DF3575"/>
    <w:rsid w:val="00DF3577"/>
    <w:rsid w:val="00DF35C8"/>
    <w:rsid w:val="00DF3690"/>
    <w:rsid w:val="00DF36A2"/>
    <w:rsid w:val="00DF36B2"/>
    <w:rsid w:val="00DF36BB"/>
    <w:rsid w:val="00DF3725"/>
    <w:rsid w:val="00DF378D"/>
    <w:rsid w:val="00DF37FD"/>
    <w:rsid w:val="00DF39F3"/>
    <w:rsid w:val="00DF3AFF"/>
    <w:rsid w:val="00DF3C3D"/>
    <w:rsid w:val="00DF3CE8"/>
    <w:rsid w:val="00DF3DA1"/>
    <w:rsid w:val="00DF3E13"/>
    <w:rsid w:val="00DF3E60"/>
    <w:rsid w:val="00DF3F11"/>
    <w:rsid w:val="00DF4022"/>
    <w:rsid w:val="00DF42C5"/>
    <w:rsid w:val="00DF42DB"/>
    <w:rsid w:val="00DF4332"/>
    <w:rsid w:val="00DF4359"/>
    <w:rsid w:val="00DF43C5"/>
    <w:rsid w:val="00DF43FE"/>
    <w:rsid w:val="00DF440B"/>
    <w:rsid w:val="00DF44CB"/>
    <w:rsid w:val="00DF4537"/>
    <w:rsid w:val="00DF453C"/>
    <w:rsid w:val="00DF454C"/>
    <w:rsid w:val="00DF45C4"/>
    <w:rsid w:val="00DF45C8"/>
    <w:rsid w:val="00DF4664"/>
    <w:rsid w:val="00DF4669"/>
    <w:rsid w:val="00DF47F8"/>
    <w:rsid w:val="00DF4802"/>
    <w:rsid w:val="00DF486E"/>
    <w:rsid w:val="00DF48F7"/>
    <w:rsid w:val="00DF4970"/>
    <w:rsid w:val="00DF49CE"/>
    <w:rsid w:val="00DF4A2D"/>
    <w:rsid w:val="00DF4A61"/>
    <w:rsid w:val="00DF4B7F"/>
    <w:rsid w:val="00DF4C6E"/>
    <w:rsid w:val="00DF4CBE"/>
    <w:rsid w:val="00DF4D39"/>
    <w:rsid w:val="00DF4D60"/>
    <w:rsid w:val="00DF4D85"/>
    <w:rsid w:val="00DF4DA2"/>
    <w:rsid w:val="00DF4DA6"/>
    <w:rsid w:val="00DF4DBD"/>
    <w:rsid w:val="00DF4DD3"/>
    <w:rsid w:val="00DF4E15"/>
    <w:rsid w:val="00DF4F5F"/>
    <w:rsid w:val="00DF500C"/>
    <w:rsid w:val="00DF5062"/>
    <w:rsid w:val="00DF510C"/>
    <w:rsid w:val="00DF51AA"/>
    <w:rsid w:val="00DF52AE"/>
    <w:rsid w:val="00DF53E7"/>
    <w:rsid w:val="00DF541C"/>
    <w:rsid w:val="00DF5466"/>
    <w:rsid w:val="00DF54D8"/>
    <w:rsid w:val="00DF5505"/>
    <w:rsid w:val="00DF550A"/>
    <w:rsid w:val="00DF556A"/>
    <w:rsid w:val="00DF55D1"/>
    <w:rsid w:val="00DF5607"/>
    <w:rsid w:val="00DF560F"/>
    <w:rsid w:val="00DF5654"/>
    <w:rsid w:val="00DF56E7"/>
    <w:rsid w:val="00DF5701"/>
    <w:rsid w:val="00DF58FE"/>
    <w:rsid w:val="00DF591D"/>
    <w:rsid w:val="00DF5953"/>
    <w:rsid w:val="00DF5A4C"/>
    <w:rsid w:val="00DF5CEB"/>
    <w:rsid w:val="00DF5CFD"/>
    <w:rsid w:val="00DF5D7B"/>
    <w:rsid w:val="00DF5DF7"/>
    <w:rsid w:val="00DF5EE8"/>
    <w:rsid w:val="00DF5F3F"/>
    <w:rsid w:val="00DF5F90"/>
    <w:rsid w:val="00DF6000"/>
    <w:rsid w:val="00DF6056"/>
    <w:rsid w:val="00DF60C3"/>
    <w:rsid w:val="00DF60E3"/>
    <w:rsid w:val="00DF6177"/>
    <w:rsid w:val="00DF62E0"/>
    <w:rsid w:val="00DF62FE"/>
    <w:rsid w:val="00DF6350"/>
    <w:rsid w:val="00DF6379"/>
    <w:rsid w:val="00DF64BB"/>
    <w:rsid w:val="00DF651E"/>
    <w:rsid w:val="00DF65D2"/>
    <w:rsid w:val="00DF65FA"/>
    <w:rsid w:val="00DF6732"/>
    <w:rsid w:val="00DF6760"/>
    <w:rsid w:val="00DF6816"/>
    <w:rsid w:val="00DF6846"/>
    <w:rsid w:val="00DF687B"/>
    <w:rsid w:val="00DF68BE"/>
    <w:rsid w:val="00DF68D4"/>
    <w:rsid w:val="00DF69AE"/>
    <w:rsid w:val="00DF69F6"/>
    <w:rsid w:val="00DF6AB5"/>
    <w:rsid w:val="00DF6C10"/>
    <w:rsid w:val="00DF6C28"/>
    <w:rsid w:val="00DF6CC6"/>
    <w:rsid w:val="00DF6CEE"/>
    <w:rsid w:val="00DF6D20"/>
    <w:rsid w:val="00DF6DF5"/>
    <w:rsid w:val="00DF6F00"/>
    <w:rsid w:val="00DF6F92"/>
    <w:rsid w:val="00DF6FBD"/>
    <w:rsid w:val="00DF6FC8"/>
    <w:rsid w:val="00DF6FCE"/>
    <w:rsid w:val="00DF7026"/>
    <w:rsid w:val="00DF70B0"/>
    <w:rsid w:val="00DF70BE"/>
    <w:rsid w:val="00DF7103"/>
    <w:rsid w:val="00DF7123"/>
    <w:rsid w:val="00DF7307"/>
    <w:rsid w:val="00DF737E"/>
    <w:rsid w:val="00DF738E"/>
    <w:rsid w:val="00DF73E5"/>
    <w:rsid w:val="00DF7408"/>
    <w:rsid w:val="00DF7431"/>
    <w:rsid w:val="00DF7472"/>
    <w:rsid w:val="00DF74E3"/>
    <w:rsid w:val="00DF7503"/>
    <w:rsid w:val="00DF7513"/>
    <w:rsid w:val="00DF75B5"/>
    <w:rsid w:val="00DF7A4F"/>
    <w:rsid w:val="00DF7B00"/>
    <w:rsid w:val="00DF7B42"/>
    <w:rsid w:val="00DF7C73"/>
    <w:rsid w:val="00DF7C7C"/>
    <w:rsid w:val="00DF7D1F"/>
    <w:rsid w:val="00DF7DE3"/>
    <w:rsid w:val="00DF7EA5"/>
    <w:rsid w:val="00DF7F5D"/>
    <w:rsid w:val="00DF7F70"/>
    <w:rsid w:val="00DF7FFC"/>
    <w:rsid w:val="00E000C7"/>
    <w:rsid w:val="00E000DF"/>
    <w:rsid w:val="00E000F9"/>
    <w:rsid w:val="00E00145"/>
    <w:rsid w:val="00E00248"/>
    <w:rsid w:val="00E0033A"/>
    <w:rsid w:val="00E00393"/>
    <w:rsid w:val="00E003C1"/>
    <w:rsid w:val="00E00423"/>
    <w:rsid w:val="00E0050C"/>
    <w:rsid w:val="00E00595"/>
    <w:rsid w:val="00E00674"/>
    <w:rsid w:val="00E00680"/>
    <w:rsid w:val="00E00706"/>
    <w:rsid w:val="00E0074F"/>
    <w:rsid w:val="00E007ED"/>
    <w:rsid w:val="00E008CE"/>
    <w:rsid w:val="00E008E0"/>
    <w:rsid w:val="00E00907"/>
    <w:rsid w:val="00E00B36"/>
    <w:rsid w:val="00E00C3C"/>
    <w:rsid w:val="00E00CA0"/>
    <w:rsid w:val="00E00D0D"/>
    <w:rsid w:val="00E00FEF"/>
    <w:rsid w:val="00E011A9"/>
    <w:rsid w:val="00E01237"/>
    <w:rsid w:val="00E0126E"/>
    <w:rsid w:val="00E012E7"/>
    <w:rsid w:val="00E013C2"/>
    <w:rsid w:val="00E01406"/>
    <w:rsid w:val="00E0143B"/>
    <w:rsid w:val="00E014F2"/>
    <w:rsid w:val="00E0152C"/>
    <w:rsid w:val="00E016FD"/>
    <w:rsid w:val="00E0173E"/>
    <w:rsid w:val="00E01785"/>
    <w:rsid w:val="00E0178C"/>
    <w:rsid w:val="00E017F1"/>
    <w:rsid w:val="00E01A32"/>
    <w:rsid w:val="00E01B1E"/>
    <w:rsid w:val="00E01BA8"/>
    <w:rsid w:val="00E01E29"/>
    <w:rsid w:val="00E01F36"/>
    <w:rsid w:val="00E01FF0"/>
    <w:rsid w:val="00E02000"/>
    <w:rsid w:val="00E02072"/>
    <w:rsid w:val="00E02117"/>
    <w:rsid w:val="00E021A7"/>
    <w:rsid w:val="00E02243"/>
    <w:rsid w:val="00E02289"/>
    <w:rsid w:val="00E023E6"/>
    <w:rsid w:val="00E02409"/>
    <w:rsid w:val="00E02430"/>
    <w:rsid w:val="00E02501"/>
    <w:rsid w:val="00E02568"/>
    <w:rsid w:val="00E02569"/>
    <w:rsid w:val="00E027D0"/>
    <w:rsid w:val="00E027DD"/>
    <w:rsid w:val="00E027FD"/>
    <w:rsid w:val="00E028AE"/>
    <w:rsid w:val="00E02A13"/>
    <w:rsid w:val="00E02A59"/>
    <w:rsid w:val="00E02ABA"/>
    <w:rsid w:val="00E02ADE"/>
    <w:rsid w:val="00E02B0A"/>
    <w:rsid w:val="00E02B3C"/>
    <w:rsid w:val="00E02BB1"/>
    <w:rsid w:val="00E02C8B"/>
    <w:rsid w:val="00E02CE5"/>
    <w:rsid w:val="00E030F8"/>
    <w:rsid w:val="00E0330E"/>
    <w:rsid w:val="00E0335C"/>
    <w:rsid w:val="00E034DC"/>
    <w:rsid w:val="00E0354F"/>
    <w:rsid w:val="00E036C8"/>
    <w:rsid w:val="00E036DE"/>
    <w:rsid w:val="00E037D2"/>
    <w:rsid w:val="00E037FB"/>
    <w:rsid w:val="00E03847"/>
    <w:rsid w:val="00E03880"/>
    <w:rsid w:val="00E038DC"/>
    <w:rsid w:val="00E039E3"/>
    <w:rsid w:val="00E03AEE"/>
    <w:rsid w:val="00E03BA6"/>
    <w:rsid w:val="00E03BBE"/>
    <w:rsid w:val="00E03D11"/>
    <w:rsid w:val="00E03D2C"/>
    <w:rsid w:val="00E03D3C"/>
    <w:rsid w:val="00E03E18"/>
    <w:rsid w:val="00E03E30"/>
    <w:rsid w:val="00E03E86"/>
    <w:rsid w:val="00E03E93"/>
    <w:rsid w:val="00E040AD"/>
    <w:rsid w:val="00E04205"/>
    <w:rsid w:val="00E04353"/>
    <w:rsid w:val="00E0437D"/>
    <w:rsid w:val="00E044B0"/>
    <w:rsid w:val="00E0450F"/>
    <w:rsid w:val="00E04563"/>
    <w:rsid w:val="00E045F7"/>
    <w:rsid w:val="00E0460B"/>
    <w:rsid w:val="00E046CB"/>
    <w:rsid w:val="00E046FF"/>
    <w:rsid w:val="00E0472D"/>
    <w:rsid w:val="00E0474F"/>
    <w:rsid w:val="00E0476A"/>
    <w:rsid w:val="00E0479D"/>
    <w:rsid w:val="00E04926"/>
    <w:rsid w:val="00E04929"/>
    <w:rsid w:val="00E04A0C"/>
    <w:rsid w:val="00E04A19"/>
    <w:rsid w:val="00E04A81"/>
    <w:rsid w:val="00E04ACD"/>
    <w:rsid w:val="00E04B68"/>
    <w:rsid w:val="00E04BF2"/>
    <w:rsid w:val="00E04C46"/>
    <w:rsid w:val="00E04C5D"/>
    <w:rsid w:val="00E04C9F"/>
    <w:rsid w:val="00E04CF7"/>
    <w:rsid w:val="00E04D99"/>
    <w:rsid w:val="00E04E44"/>
    <w:rsid w:val="00E04E6A"/>
    <w:rsid w:val="00E04F85"/>
    <w:rsid w:val="00E05009"/>
    <w:rsid w:val="00E05025"/>
    <w:rsid w:val="00E05091"/>
    <w:rsid w:val="00E050E2"/>
    <w:rsid w:val="00E05137"/>
    <w:rsid w:val="00E051C5"/>
    <w:rsid w:val="00E051FC"/>
    <w:rsid w:val="00E0524C"/>
    <w:rsid w:val="00E05333"/>
    <w:rsid w:val="00E05486"/>
    <w:rsid w:val="00E0550A"/>
    <w:rsid w:val="00E05573"/>
    <w:rsid w:val="00E0566C"/>
    <w:rsid w:val="00E056B3"/>
    <w:rsid w:val="00E05782"/>
    <w:rsid w:val="00E057EE"/>
    <w:rsid w:val="00E05832"/>
    <w:rsid w:val="00E0584D"/>
    <w:rsid w:val="00E05871"/>
    <w:rsid w:val="00E05A15"/>
    <w:rsid w:val="00E05AA7"/>
    <w:rsid w:val="00E05BCA"/>
    <w:rsid w:val="00E05CC5"/>
    <w:rsid w:val="00E05D8B"/>
    <w:rsid w:val="00E05DC2"/>
    <w:rsid w:val="00E05DE8"/>
    <w:rsid w:val="00E05E0B"/>
    <w:rsid w:val="00E05E43"/>
    <w:rsid w:val="00E05E7A"/>
    <w:rsid w:val="00E05EE5"/>
    <w:rsid w:val="00E05F32"/>
    <w:rsid w:val="00E05FA6"/>
    <w:rsid w:val="00E05FDB"/>
    <w:rsid w:val="00E06007"/>
    <w:rsid w:val="00E06085"/>
    <w:rsid w:val="00E06183"/>
    <w:rsid w:val="00E061C5"/>
    <w:rsid w:val="00E062B0"/>
    <w:rsid w:val="00E06300"/>
    <w:rsid w:val="00E06367"/>
    <w:rsid w:val="00E063D4"/>
    <w:rsid w:val="00E0656C"/>
    <w:rsid w:val="00E0657C"/>
    <w:rsid w:val="00E06612"/>
    <w:rsid w:val="00E0667B"/>
    <w:rsid w:val="00E067B5"/>
    <w:rsid w:val="00E067E9"/>
    <w:rsid w:val="00E0683E"/>
    <w:rsid w:val="00E06926"/>
    <w:rsid w:val="00E06A46"/>
    <w:rsid w:val="00E06ABC"/>
    <w:rsid w:val="00E06B38"/>
    <w:rsid w:val="00E06BAD"/>
    <w:rsid w:val="00E06D14"/>
    <w:rsid w:val="00E06D74"/>
    <w:rsid w:val="00E06EFC"/>
    <w:rsid w:val="00E06F5A"/>
    <w:rsid w:val="00E0703E"/>
    <w:rsid w:val="00E070BD"/>
    <w:rsid w:val="00E071C0"/>
    <w:rsid w:val="00E07256"/>
    <w:rsid w:val="00E072E2"/>
    <w:rsid w:val="00E07317"/>
    <w:rsid w:val="00E07359"/>
    <w:rsid w:val="00E0735E"/>
    <w:rsid w:val="00E07409"/>
    <w:rsid w:val="00E07514"/>
    <w:rsid w:val="00E0753D"/>
    <w:rsid w:val="00E07603"/>
    <w:rsid w:val="00E0763A"/>
    <w:rsid w:val="00E077AC"/>
    <w:rsid w:val="00E077CA"/>
    <w:rsid w:val="00E077E6"/>
    <w:rsid w:val="00E077F6"/>
    <w:rsid w:val="00E07835"/>
    <w:rsid w:val="00E07866"/>
    <w:rsid w:val="00E078F8"/>
    <w:rsid w:val="00E07905"/>
    <w:rsid w:val="00E0790D"/>
    <w:rsid w:val="00E07A22"/>
    <w:rsid w:val="00E07A3F"/>
    <w:rsid w:val="00E07B7A"/>
    <w:rsid w:val="00E07BB1"/>
    <w:rsid w:val="00E07C9B"/>
    <w:rsid w:val="00E07D1D"/>
    <w:rsid w:val="00E07D36"/>
    <w:rsid w:val="00E07E29"/>
    <w:rsid w:val="00E07F04"/>
    <w:rsid w:val="00E07F5E"/>
    <w:rsid w:val="00E07FD2"/>
    <w:rsid w:val="00E07FE0"/>
    <w:rsid w:val="00E1000C"/>
    <w:rsid w:val="00E10026"/>
    <w:rsid w:val="00E1004A"/>
    <w:rsid w:val="00E101C3"/>
    <w:rsid w:val="00E101D6"/>
    <w:rsid w:val="00E101E9"/>
    <w:rsid w:val="00E1021E"/>
    <w:rsid w:val="00E10344"/>
    <w:rsid w:val="00E1040E"/>
    <w:rsid w:val="00E1041E"/>
    <w:rsid w:val="00E105A7"/>
    <w:rsid w:val="00E105EE"/>
    <w:rsid w:val="00E1065C"/>
    <w:rsid w:val="00E10734"/>
    <w:rsid w:val="00E1073C"/>
    <w:rsid w:val="00E107D1"/>
    <w:rsid w:val="00E10834"/>
    <w:rsid w:val="00E108F0"/>
    <w:rsid w:val="00E109E7"/>
    <w:rsid w:val="00E10A14"/>
    <w:rsid w:val="00E10A24"/>
    <w:rsid w:val="00E10A33"/>
    <w:rsid w:val="00E10A83"/>
    <w:rsid w:val="00E10B73"/>
    <w:rsid w:val="00E10EA2"/>
    <w:rsid w:val="00E10F25"/>
    <w:rsid w:val="00E10FDD"/>
    <w:rsid w:val="00E1102C"/>
    <w:rsid w:val="00E11066"/>
    <w:rsid w:val="00E11074"/>
    <w:rsid w:val="00E11117"/>
    <w:rsid w:val="00E1115E"/>
    <w:rsid w:val="00E111D3"/>
    <w:rsid w:val="00E11220"/>
    <w:rsid w:val="00E112FA"/>
    <w:rsid w:val="00E11438"/>
    <w:rsid w:val="00E11459"/>
    <w:rsid w:val="00E115E7"/>
    <w:rsid w:val="00E11670"/>
    <w:rsid w:val="00E116BE"/>
    <w:rsid w:val="00E116C9"/>
    <w:rsid w:val="00E116D4"/>
    <w:rsid w:val="00E11853"/>
    <w:rsid w:val="00E11891"/>
    <w:rsid w:val="00E11A47"/>
    <w:rsid w:val="00E11AA6"/>
    <w:rsid w:val="00E11B68"/>
    <w:rsid w:val="00E11C24"/>
    <w:rsid w:val="00E11C2C"/>
    <w:rsid w:val="00E11C70"/>
    <w:rsid w:val="00E11CC7"/>
    <w:rsid w:val="00E11D5C"/>
    <w:rsid w:val="00E11D86"/>
    <w:rsid w:val="00E11E37"/>
    <w:rsid w:val="00E11E54"/>
    <w:rsid w:val="00E11E73"/>
    <w:rsid w:val="00E11E7D"/>
    <w:rsid w:val="00E11E7E"/>
    <w:rsid w:val="00E11E8F"/>
    <w:rsid w:val="00E11ED0"/>
    <w:rsid w:val="00E12071"/>
    <w:rsid w:val="00E1209E"/>
    <w:rsid w:val="00E1230E"/>
    <w:rsid w:val="00E12505"/>
    <w:rsid w:val="00E1255C"/>
    <w:rsid w:val="00E12561"/>
    <w:rsid w:val="00E1262F"/>
    <w:rsid w:val="00E1266A"/>
    <w:rsid w:val="00E12673"/>
    <w:rsid w:val="00E12675"/>
    <w:rsid w:val="00E127A8"/>
    <w:rsid w:val="00E128BB"/>
    <w:rsid w:val="00E12AE5"/>
    <w:rsid w:val="00E12B9F"/>
    <w:rsid w:val="00E12BB0"/>
    <w:rsid w:val="00E12C88"/>
    <w:rsid w:val="00E12D09"/>
    <w:rsid w:val="00E12E26"/>
    <w:rsid w:val="00E12F46"/>
    <w:rsid w:val="00E13091"/>
    <w:rsid w:val="00E13141"/>
    <w:rsid w:val="00E1319B"/>
    <w:rsid w:val="00E131F9"/>
    <w:rsid w:val="00E13238"/>
    <w:rsid w:val="00E13288"/>
    <w:rsid w:val="00E132B3"/>
    <w:rsid w:val="00E13358"/>
    <w:rsid w:val="00E1338D"/>
    <w:rsid w:val="00E133D9"/>
    <w:rsid w:val="00E133E9"/>
    <w:rsid w:val="00E1340D"/>
    <w:rsid w:val="00E13440"/>
    <w:rsid w:val="00E13472"/>
    <w:rsid w:val="00E134F3"/>
    <w:rsid w:val="00E1364E"/>
    <w:rsid w:val="00E1364F"/>
    <w:rsid w:val="00E136F8"/>
    <w:rsid w:val="00E137FE"/>
    <w:rsid w:val="00E1382D"/>
    <w:rsid w:val="00E1395B"/>
    <w:rsid w:val="00E13AB2"/>
    <w:rsid w:val="00E13B16"/>
    <w:rsid w:val="00E13C39"/>
    <w:rsid w:val="00E13C5F"/>
    <w:rsid w:val="00E13D26"/>
    <w:rsid w:val="00E13D52"/>
    <w:rsid w:val="00E13D77"/>
    <w:rsid w:val="00E13DDC"/>
    <w:rsid w:val="00E13E0F"/>
    <w:rsid w:val="00E13E92"/>
    <w:rsid w:val="00E13EED"/>
    <w:rsid w:val="00E13F61"/>
    <w:rsid w:val="00E13F9B"/>
    <w:rsid w:val="00E14009"/>
    <w:rsid w:val="00E140D0"/>
    <w:rsid w:val="00E140E5"/>
    <w:rsid w:val="00E1413F"/>
    <w:rsid w:val="00E14175"/>
    <w:rsid w:val="00E1424E"/>
    <w:rsid w:val="00E14404"/>
    <w:rsid w:val="00E14462"/>
    <w:rsid w:val="00E1455A"/>
    <w:rsid w:val="00E14596"/>
    <w:rsid w:val="00E145BF"/>
    <w:rsid w:val="00E145EC"/>
    <w:rsid w:val="00E14658"/>
    <w:rsid w:val="00E1472B"/>
    <w:rsid w:val="00E147F4"/>
    <w:rsid w:val="00E148AB"/>
    <w:rsid w:val="00E14908"/>
    <w:rsid w:val="00E14929"/>
    <w:rsid w:val="00E14AA0"/>
    <w:rsid w:val="00E14B46"/>
    <w:rsid w:val="00E14BFB"/>
    <w:rsid w:val="00E14C0C"/>
    <w:rsid w:val="00E14C9B"/>
    <w:rsid w:val="00E14CA9"/>
    <w:rsid w:val="00E14CEE"/>
    <w:rsid w:val="00E14CFC"/>
    <w:rsid w:val="00E14D4B"/>
    <w:rsid w:val="00E14DE4"/>
    <w:rsid w:val="00E14E28"/>
    <w:rsid w:val="00E14EBC"/>
    <w:rsid w:val="00E14F1B"/>
    <w:rsid w:val="00E14FEC"/>
    <w:rsid w:val="00E15046"/>
    <w:rsid w:val="00E1507B"/>
    <w:rsid w:val="00E150EF"/>
    <w:rsid w:val="00E15116"/>
    <w:rsid w:val="00E15178"/>
    <w:rsid w:val="00E15259"/>
    <w:rsid w:val="00E1528F"/>
    <w:rsid w:val="00E1533A"/>
    <w:rsid w:val="00E153FC"/>
    <w:rsid w:val="00E15429"/>
    <w:rsid w:val="00E1546C"/>
    <w:rsid w:val="00E15584"/>
    <w:rsid w:val="00E155FD"/>
    <w:rsid w:val="00E15618"/>
    <w:rsid w:val="00E1562D"/>
    <w:rsid w:val="00E15645"/>
    <w:rsid w:val="00E157A6"/>
    <w:rsid w:val="00E157E5"/>
    <w:rsid w:val="00E1580D"/>
    <w:rsid w:val="00E15811"/>
    <w:rsid w:val="00E158C5"/>
    <w:rsid w:val="00E158E4"/>
    <w:rsid w:val="00E15956"/>
    <w:rsid w:val="00E15993"/>
    <w:rsid w:val="00E15994"/>
    <w:rsid w:val="00E159AE"/>
    <w:rsid w:val="00E159C7"/>
    <w:rsid w:val="00E15A68"/>
    <w:rsid w:val="00E15AE1"/>
    <w:rsid w:val="00E15BEF"/>
    <w:rsid w:val="00E15C2E"/>
    <w:rsid w:val="00E15C44"/>
    <w:rsid w:val="00E15C5C"/>
    <w:rsid w:val="00E15D35"/>
    <w:rsid w:val="00E15E89"/>
    <w:rsid w:val="00E161E7"/>
    <w:rsid w:val="00E161FD"/>
    <w:rsid w:val="00E16216"/>
    <w:rsid w:val="00E162EF"/>
    <w:rsid w:val="00E16353"/>
    <w:rsid w:val="00E16365"/>
    <w:rsid w:val="00E164FE"/>
    <w:rsid w:val="00E16579"/>
    <w:rsid w:val="00E165F8"/>
    <w:rsid w:val="00E16769"/>
    <w:rsid w:val="00E167F2"/>
    <w:rsid w:val="00E16859"/>
    <w:rsid w:val="00E1686F"/>
    <w:rsid w:val="00E168AB"/>
    <w:rsid w:val="00E1692E"/>
    <w:rsid w:val="00E16A43"/>
    <w:rsid w:val="00E16ABC"/>
    <w:rsid w:val="00E16C09"/>
    <w:rsid w:val="00E16C1D"/>
    <w:rsid w:val="00E16D6D"/>
    <w:rsid w:val="00E16DB7"/>
    <w:rsid w:val="00E16EE7"/>
    <w:rsid w:val="00E16EF0"/>
    <w:rsid w:val="00E16F27"/>
    <w:rsid w:val="00E16F6F"/>
    <w:rsid w:val="00E16F76"/>
    <w:rsid w:val="00E16F83"/>
    <w:rsid w:val="00E16FFF"/>
    <w:rsid w:val="00E17085"/>
    <w:rsid w:val="00E17139"/>
    <w:rsid w:val="00E171E4"/>
    <w:rsid w:val="00E17220"/>
    <w:rsid w:val="00E17284"/>
    <w:rsid w:val="00E172D6"/>
    <w:rsid w:val="00E174F5"/>
    <w:rsid w:val="00E1755B"/>
    <w:rsid w:val="00E1756B"/>
    <w:rsid w:val="00E175D8"/>
    <w:rsid w:val="00E17608"/>
    <w:rsid w:val="00E176C9"/>
    <w:rsid w:val="00E176CC"/>
    <w:rsid w:val="00E17737"/>
    <w:rsid w:val="00E17788"/>
    <w:rsid w:val="00E17AC4"/>
    <w:rsid w:val="00E17BDB"/>
    <w:rsid w:val="00E17C88"/>
    <w:rsid w:val="00E17D80"/>
    <w:rsid w:val="00E17DB8"/>
    <w:rsid w:val="00E17DD1"/>
    <w:rsid w:val="00E17DF2"/>
    <w:rsid w:val="00E17EC5"/>
    <w:rsid w:val="00E17F03"/>
    <w:rsid w:val="00E17F4D"/>
    <w:rsid w:val="00E17F8E"/>
    <w:rsid w:val="00E17F92"/>
    <w:rsid w:val="00E20103"/>
    <w:rsid w:val="00E201E0"/>
    <w:rsid w:val="00E20268"/>
    <w:rsid w:val="00E202C8"/>
    <w:rsid w:val="00E20304"/>
    <w:rsid w:val="00E203EF"/>
    <w:rsid w:val="00E20412"/>
    <w:rsid w:val="00E2061C"/>
    <w:rsid w:val="00E2063E"/>
    <w:rsid w:val="00E2064D"/>
    <w:rsid w:val="00E20664"/>
    <w:rsid w:val="00E206AA"/>
    <w:rsid w:val="00E2071A"/>
    <w:rsid w:val="00E207C4"/>
    <w:rsid w:val="00E208EA"/>
    <w:rsid w:val="00E20938"/>
    <w:rsid w:val="00E20952"/>
    <w:rsid w:val="00E20AE9"/>
    <w:rsid w:val="00E20B3E"/>
    <w:rsid w:val="00E20BFA"/>
    <w:rsid w:val="00E20C1E"/>
    <w:rsid w:val="00E20C2F"/>
    <w:rsid w:val="00E20CDB"/>
    <w:rsid w:val="00E20E2C"/>
    <w:rsid w:val="00E20E87"/>
    <w:rsid w:val="00E20F7B"/>
    <w:rsid w:val="00E20F9E"/>
    <w:rsid w:val="00E20FF6"/>
    <w:rsid w:val="00E211D0"/>
    <w:rsid w:val="00E211DB"/>
    <w:rsid w:val="00E21283"/>
    <w:rsid w:val="00E21385"/>
    <w:rsid w:val="00E21462"/>
    <w:rsid w:val="00E21481"/>
    <w:rsid w:val="00E214F1"/>
    <w:rsid w:val="00E21549"/>
    <w:rsid w:val="00E215E3"/>
    <w:rsid w:val="00E21602"/>
    <w:rsid w:val="00E2162A"/>
    <w:rsid w:val="00E216EA"/>
    <w:rsid w:val="00E21796"/>
    <w:rsid w:val="00E21797"/>
    <w:rsid w:val="00E2186D"/>
    <w:rsid w:val="00E218BC"/>
    <w:rsid w:val="00E21B7B"/>
    <w:rsid w:val="00E21B8F"/>
    <w:rsid w:val="00E21CBC"/>
    <w:rsid w:val="00E21CD6"/>
    <w:rsid w:val="00E21D81"/>
    <w:rsid w:val="00E21D95"/>
    <w:rsid w:val="00E21DD9"/>
    <w:rsid w:val="00E21E08"/>
    <w:rsid w:val="00E21F06"/>
    <w:rsid w:val="00E21F44"/>
    <w:rsid w:val="00E21FBD"/>
    <w:rsid w:val="00E21FE1"/>
    <w:rsid w:val="00E2200B"/>
    <w:rsid w:val="00E22058"/>
    <w:rsid w:val="00E22062"/>
    <w:rsid w:val="00E22120"/>
    <w:rsid w:val="00E2217C"/>
    <w:rsid w:val="00E2218F"/>
    <w:rsid w:val="00E221B3"/>
    <w:rsid w:val="00E22231"/>
    <w:rsid w:val="00E22322"/>
    <w:rsid w:val="00E22472"/>
    <w:rsid w:val="00E2264A"/>
    <w:rsid w:val="00E226CA"/>
    <w:rsid w:val="00E22725"/>
    <w:rsid w:val="00E2272D"/>
    <w:rsid w:val="00E22754"/>
    <w:rsid w:val="00E227B9"/>
    <w:rsid w:val="00E227BB"/>
    <w:rsid w:val="00E2281E"/>
    <w:rsid w:val="00E22945"/>
    <w:rsid w:val="00E22A5A"/>
    <w:rsid w:val="00E22A78"/>
    <w:rsid w:val="00E22AA1"/>
    <w:rsid w:val="00E22AD9"/>
    <w:rsid w:val="00E22BEE"/>
    <w:rsid w:val="00E22DBB"/>
    <w:rsid w:val="00E22DDC"/>
    <w:rsid w:val="00E22E29"/>
    <w:rsid w:val="00E22E4B"/>
    <w:rsid w:val="00E22F2B"/>
    <w:rsid w:val="00E22F49"/>
    <w:rsid w:val="00E2303B"/>
    <w:rsid w:val="00E23040"/>
    <w:rsid w:val="00E2310F"/>
    <w:rsid w:val="00E231B2"/>
    <w:rsid w:val="00E2324F"/>
    <w:rsid w:val="00E2339A"/>
    <w:rsid w:val="00E233C2"/>
    <w:rsid w:val="00E23499"/>
    <w:rsid w:val="00E23592"/>
    <w:rsid w:val="00E235D8"/>
    <w:rsid w:val="00E23633"/>
    <w:rsid w:val="00E23709"/>
    <w:rsid w:val="00E23722"/>
    <w:rsid w:val="00E23761"/>
    <w:rsid w:val="00E2383B"/>
    <w:rsid w:val="00E23A0A"/>
    <w:rsid w:val="00E23A3C"/>
    <w:rsid w:val="00E23B21"/>
    <w:rsid w:val="00E23B88"/>
    <w:rsid w:val="00E23C0B"/>
    <w:rsid w:val="00E23C35"/>
    <w:rsid w:val="00E23DC2"/>
    <w:rsid w:val="00E23EB6"/>
    <w:rsid w:val="00E23EFA"/>
    <w:rsid w:val="00E23F09"/>
    <w:rsid w:val="00E240E8"/>
    <w:rsid w:val="00E240EC"/>
    <w:rsid w:val="00E24138"/>
    <w:rsid w:val="00E24191"/>
    <w:rsid w:val="00E2423F"/>
    <w:rsid w:val="00E242FA"/>
    <w:rsid w:val="00E24428"/>
    <w:rsid w:val="00E2443F"/>
    <w:rsid w:val="00E245C9"/>
    <w:rsid w:val="00E2464B"/>
    <w:rsid w:val="00E246FC"/>
    <w:rsid w:val="00E2470A"/>
    <w:rsid w:val="00E247B2"/>
    <w:rsid w:val="00E248C0"/>
    <w:rsid w:val="00E24952"/>
    <w:rsid w:val="00E24973"/>
    <w:rsid w:val="00E249B1"/>
    <w:rsid w:val="00E249E5"/>
    <w:rsid w:val="00E24A1A"/>
    <w:rsid w:val="00E24A24"/>
    <w:rsid w:val="00E24A97"/>
    <w:rsid w:val="00E24ABA"/>
    <w:rsid w:val="00E24AE3"/>
    <w:rsid w:val="00E24B37"/>
    <w:rsid w:val="00E24B66"/>
    <w:rsid w:val="00E24B98"/>
    <w:rsid w:val="00E24BFD"/>
    <w:rsid w:val="00E24C1E"/>
    <w:rsid w:val="00E24DF9"/>
    <w:rsid w:val="00E24F02"/>
    <w:rsid w:val="00E24F07"/>
    <w:rsid w:val="00E24F72"/>
    <w:rsid w:val="00E24F8B"/>
    <w:rsid w:val="00E25074"/>
    <w:rsid w:val="00E2507F"/>
    <w:rsid w:val="00E25108"/>
    <w:rsid w:val="00E251AF"/>
    <w:rsid w:val="00E25219"/>
    <w:rsid w:val="00E2533C"/>
    <w:rsid w:val="00E25347"/>
    <w:rsid w:val="00E25363"/>
    <w:rsid w:val="00E25765"/>
    <w:rsid w:val="00E25792"/>
    <w:rsid w:val="00E2579F"/>
    <w:rsid w:val="00E259D7"/>
    <w:rsid w:val="00E25A07"/>
    <w:rsid w:val="00E25A2D"/>
    <w:rsid w:val="00E25A2F"/>
    <w:rsid w:val="00E25B5E"/>
    <w:rsid w:val="00E25C6A"/>
    <w:rsid w:val="00E25C90"/>
    <w:rsid w:val="00E25CD3"/>
    <w:rsid w:val="00E25D3A"/>
    <w:rsid w:val="00E25D9F"/>
    <w:rsid w:val="00E25DBD"/>
    <w:rsid w:val="00E25EB4"/>
    <w:rsid w:val="00E25EF4"/>
    <w:rsid w:val="00E25F4D"/>
    <w:rsid w:val="00E2607B"/>
    <w:rsid w:val="00E260F2"/>
    <w:rsid w:val="00E26160"/>
    <w:rsid w:val="00E261BA"/>
    <w:rsid w:val="00E26219"/>
    <w:rsid w:val="00E262C8"/>
    <w:rsid w:val="00E26369"/>
    <w:rsid w:val="00E26427"/>
    <w:rsid w:val="00E26482"/>
    <w:rsid w:val="00E264D5"/>
    <w:rsid w:val="00E26579"/>
    <w:rsid w:val="00E26835"/>
    <w:rsid w:val="00E26994"/>
    <w:rsid w:val="00E26B13"/>
    <w:rsid w:val="00E26C2B"/>
    <w:rsid w:val="00E26C9A"/>
    <w:rsid w:val="00E26CDB"/>
    <w:rsid w:val="00E26D41"/>
    <w:rsid w:val="00E26DF9"/>
    <w:rsid w:val="00E27032"/>
    <w:rsid w:val="00E27083"/>
    <w:rsid w:val="00E27093"/>
    <w:rsid w:val="00E270BB"/>
    <w:rsid w:val="00E27119"/>
    <w:rsid w:val="00E271C5"/>
    <w:rsid w:val="00E27224"/>
    <w:rsid w:val="00E272D5"/>
    <w:rsid w:val="00E273DE"/>
    <w:rsid w:val="00E273F4"/>
    <w:rsid w:val="00E27504"/>
    <w:rsid w:val="00E2750D"/>
    <w:rsid w:val="00E276AD"/>
    <w:rsid w:val="00E27728"/>
    <w:rsid w:val="00E277AA"/>
    <w:rsid w:val="00E2785F"/>
    <w:rsid w:val="00E27882"/>
    <w:rsid w:val="00E278B4"/>
    <w:rsid w:val="00E278DE"/>
    <w:rsid w:val="00E278F0"/>
    <w:rsid w:val="00E279F9"/>
    <w:rsid w:val="00E27A9F"/>
    <w:rsid w:val="00E27AEE"/>
    <w:rsid w:val="00E27B26"/>
    <w:rsid w:val="00E27B4C"/>
    <w:rsid w:val="00E27C63"/>
    <w:rsid w:val="00E27CC9"/>
    <w:rsid w:val="00E27E0A"/>
    <w:rsid w:val="00E27E0C"/>
    <w:rsid w:val="00E27F44"/>
    <w:rsid w:val="00E30001"/>
    <w:rsid w:val="00E30005"/>
    <w:rsid w:val="00E3003D"/>
    <w:rsid w:val="00E300A0"/>
    <w:rsid w:val="00E30216"/>
    <w:rsid w:val="00E302B6"/>
    <w:rsid w:val="00E303DE"/>
    <w:rsid w:val="00E304D7"/>
    <w:rsid w:val="00E30513"/>
    <w:rsid w:val="00E30516"/>
    <w:rsid w:val="00E30564"/>
    <w:rsid w:val="00E305ED"/>
    <w:rsid w:val="00E3068C"/>
    <w:rsid w:val="00E306B8"/>
    <w:rsid w:val="00E306CD"/>
    <w:rsid w:val="00E306E1"/>
    <w:rsid w:val="00E307B1"/>
    <w:rsid w:val="00E307F3"/>
    <w:rsid w:val="00E3088C"/>
    <w:rsid w:val="00E308C2"/>
    <w:rsid w:val="00E308CE"/>
    <w:rsid w:val="00E3091B"/>
    <w:rsid w:val="00E30940"/>
    <w:rsid w:val="00E3099F"/>
    <w:rsid w:val="00E309CC"/>
    <w:rsid w:val="00E30B4A"/>
    <w:rsid w:val="00E30BD9"/>
    <w:rsid w:val="00E30C04"/>
    <w:rsid w:val="00E30C52"/>
    <w:rsid w:val="00E30C5B"/>
    <w:rsid w:val="00E30CBF"/>
    <w:rsid w:val="00E30E82"/>
    <w:rsid w:val="00E30EE4"/>
    <w:rsid w:val="00E30F96"/>
    <w:rsid w:val="00E3116A"/>
    <w:rsid w:val="00E31305"/>
    <w:rsid w:val="00E31337"/>
    <w:rsid w:val="00E31390"/>
    <w:rsid w:val="00E31411"/>
    <w:rsid w:val="00E31462"/>
    <w:rsid w:val="00E3152D"/>
    <w:rsid w:val="00E3152F"/>
    <w:rsid w:val="00E31563"/>
    <w:rsid w:val="00E315BB"/>
    <w:rsid w:val="00E316EE"/>
    <w:rsid w:val="00E31725"/>
    <w:rsid w:val="00E3174D"/>
    <w:rsid w:val="00E31767"/>
    <w:rsid w:val="00E3183D"/>
    <w:rsid w:val="00E3190F"/>
    <w:rsid w:val="00E3193F"/>
    <w:rsid w:val="00E3198B"/>
    <w:rsid w:val="00E31995"/>
    <w:rsid w:val="00E31BD8"/>
    <w:rsid w:val="00E31C45"/>
    <w:rsid w:val="00E31CD7"/>
    <w:rsid w:val="00E31EDE"/>
    <w:rsid w:val="00E31F09"/>
    <w:rsid w:val="00E31F4C"/>
    <w:rsid w:val="00E31FA7"/>
    <w:rsid w:val="00E32035"/>
    <w:rsid w:val="00E32037"/>
    <w:rsid w:val="00E32046"/>
    <w:rsid w:val="00E32052"/>
    <w:rsid w:val="00E3209B"/>
    <w:rsid w:val="00E320D5"/>
    <w:rsid w:val="00E32140"/>
    <w:rsid w:val="00E3215B"/>
    <w:rsid w:val="00E321DC"/>
    <w:rsid w:val="00E3226F"/>
    <w:rsid w:val="00E322ED"/>
    <w:rsid w:val="00E323EF"/>
    <w:rsid w:val="00E32412"/>
    <w:rsid w:val="00E324E8"/>
    <w:rsid w:val="00E325F5"/>
    <w:rsid w:val="00E325F6"/>
    <w:rsid w:val="00E32664"/>
    <w:rsid w:val="00E32733"/>
    <w:rsid w:val="00E32848"/>
    <w:rsid w:val="00E3287C"/>
    <w:rsid w:val="00E328B2"/>
    <w:rsid w:val="00E32930"/>
    <w:rsid w:val="00E32A59"/>
    <w:rsid w:val="00E32A7D"/>
    <w:rsid w:val="00E32B0F"/>
    <w:rsid w:val="00E32C21"/>
    <w:rsid w:val="00E32D0A"/>
    <w:rsid w:val="00E32D93"/>
    <w:rsid w:val="00E32E8A"/>
    <w:rsid w:val="00E32F3C"/>
    <w:rsid w:val="00E32F4B"/>
    <w:rsid w:val="00E33007"/>
    <w:rsid w:val="00E3302C"/>
    <w:rsid w:val="00E33103"/>
    <w:rsid w:val="00E33120"/>
    <w:rsid w:val="00E33198"/>
    <w:rsid w:val="00E33245"/>
    <w:rsid w:val="00E332E9"/>
    <w:rsid w:val="00E33367"/>
    <w:rsid w:val="00E333CF"/>
    <w:rsid w:val="00E333D7"/>
    <w:rsid w:val="00E3342A"/>
    <w:rsid w:val="00E334EA"/>
    <w:rsid w:val="00E33639"/>
    <w:rsid w:val="00E336BD"/>
    <w:rsid w:val="00E33799"/>
    <w:rsid w:val="00E33886"/>
    <w:rsid w:val="00E3389D"/>
    <w:rsid w:val="00E338D5"/>
    <w:rsid w:val="00E338FE"/>
    <w:rsid w:val="00E33940"/>
    <w:rsid w:val="00E339B7"/>
    <w:rsid w:val="00E33B98"/>
    <w:rsid w:val="00E33C4A"/>
    <w:rsid w:val="00E33C57"/>
    <w:rsid w:val="00E33C70"/>
    <w:rsid w:val="00E33C8A"/>
    <w:rsid w:val="00E33CC4"/>
    <w:rsid w:val="00E33CDE"/>
    <w:rsid w:val="00E33CF8"/>
    <w:rsid w:val="00E33D00"/>
    <w:rsid w:val="00E33D98"/>
    <w:rsid w:val="00E33DAA"/>
    <w:rsid w:val="00E33E5C"/>
    <w:rsid w:val="00E33EA9"/>
    <w:rsid w:val="00E33F6A"/>
    <w:rsid w:val="00E3400F"/>
    <w:rsid w:val="00E3404B"/>
    <w:rsid w:val="00E340AE"/>
    <w:rsid w:val="00E3412D"/>
    <w:rsid w:val="00E34150"/>
    <w:rsid w:val="00E34260"/>
    <w:rsid w:val="00E34304"/>
    <w:rsid w:val="00E343CB"/>
    <w:rsid w:val="00E345D9"/>
    <w:rsid w:val="00E34760"/>
    <w:rsid w:val="00E349DC"/>
    <w:rsid w:val="00E34AE0"/>
    <w:rsid w:val="00E34B38"/>
    <w:rsid w:val="00E34B9D"/>
    <w:rsid w:val="00E34BBA"/>
    <w:rsid w:val="00E34BBB"/>
    <w:rsid w:val="00E34C1A"/>
    <w:rsid w:val="00E34C65"/>
    <w:rsid w:val="00E34CF7"/>
    <w:rsid w:val="00E34D6F"/>
    <w:rsid w:val="00E34F65"/>
    <w:rsid w:val="00E34FDD"/>
    <w:rsid w:val="00E3500D"/>
    <w:rsid w:val="00E35050"/>
    <w:rsid w:val="00E3509F"/>
    <w:rsid w:val="00E350F5"/>
    <w:rsid w:val="00E3513E"/>
    <w:rsid w:val="00E3514E"/>
    <w:rsid w:val="00E351A8"/>
    <w:rsid w:val="00E351EA"/>
    <w:rsid w:val="00E35292"/>
    <w:rsid w:val="00E352B7"/>
    <w:rsid w:val="00E352E6"/>
    <w:rsid w:val="00E3534C"/>
    <w:rsid w:val="00E3539E"/>
    <w:rsid w:val="00E353E4"/>
    <w:rsid w:val="00E35419"/>
    <w:rsid w:val="00E35429"/>
    <w:rsid w:val="00E354CF"/>
    <w:rsid w:val="00E35572"/>
    <w:rsid w:val="00E355A0"/>
    <w:rsid w:val="00E3560E"/>
    <w:rsid w:val="00E35644"/>
    <w:rsid w:val="00E35678"/>
    <w:rsid w:val="00E356FF"/>
    <w:rsid w:val="00E3584A"/>
    <w:rsid w:val="00E358AB"/>
    <w:rsid w:val="00E358EC"/>
    <w:rsid w:val="00E35914"/>
    <w:rsid w:val="00E359C0"/>
    <w:rsid w:val="00E35A31"/>
    <w:rsid w:val="00E35A46"/>
    <w:rsid w:val="00E35AF4"/>
    <w:rsid w:val="00E35B35"/>
    <w:rsid w:val="00E35B84"/>
    <w:rsid w:val="00E35BE3"/>
    <w:rsid w:val="00E35C21"/>
    <w:rsid w:val="00E35C22"/>
    <w:rsid w:val="00E35DAC"/>
    <w:rsid w:val="00E35E95"/>
    <w:rsid w:val="00E35EA0"/>
    <w:rsid w:val="00E35F8F"/>
    <w:rsid w:val="00E36239"/>
    <w:rsid w:val="00E3623A"/>
    <w:rsid w:val="00E36248"/>
    <w:rsid w:val="00E362D8"/>
    <w:rsid w:val="00E364CD"/>
    <w:rsid w:val="00E36559"/>
    <w:rsid w:val="00E366DF"/>
    <w:rsid w:val="00E3674B"/>
    <w:rsid w:val="00E3680E"/>
    <w:rsid w:val="00E369D0"/>
    <w:rsid w:val="00E36AC8"/>
    <w:rsid w:val="00E36C65"/>
    <w:rsid w:val="00E36CAF"/>
    <w:rsid w:val="00E36CB5"/>
    <w:rsid w:val="00E36E6B"/>
    <w:rsid w:val="00E36E96"/>
    <w:rsid w:val="00E36EA5"/>
    <w:rsid w:val="00E36EAB"/>
    <w:rsid w:val="00E36F10"/>
    <w:rsid w:val="00E36F85"/>
    <w:rsid w:val="00E36FD5"/>
    <w:rsid w:val="00E36FDD"/>
    <w:rsid w:val="00E36FFD"/>
    <w:rsid w:val="00E3703F"/>
    <w:rsid w:val="00E37244"/>
    <w:rsid w:val="00E37360"/>
    <w:rsid w:val="00E373A6"/>
    <w:rsid w:val="00E37584"/>
    <w:rsid w:val="00E3759B"/>
    <w:rsid w:val="00E37612"/>
    <w:rsid w:val="00E37860"/>
    <w:rsid w:val="00E37868"/>
    <w:rsid w:val="00E37B0B"/>
    <w:rsid w:val="00E37B9D"/>
    <w:rsid w:val="00E37BD4"/>
    <w:rsid w:val="00E37D30"/>
    <w:rsid w:val="00E37D6A"/>
    <w:rsid w:val="00E37DFC"/>
    <w:rsid w:val="00E37E89"/>
    <w:rsid w:val="00E37EBF"/>
    <w:rsid w:val="00E37F37"/>
    <w:rsid w:val="00E4002E"/>
    <w:rsid w:val="00E4003D"/>
    <w:rsid w:val="00E40202"/>
    <w:rsid w:val="00E40299"/>
    <w:rsid w:val="00E403C1"/>
    <w:rsid w:val="00E403F1"/>
    <w:rsid w:val="00E4052E"/>
    <w:rsid w:val="00E40558"/>
    <w:rsid w:val="00E40565"/>
    <w:rsid w:val="00E40669"/>
    <w:rsid w:val="00E40688"/>
    <w:rsid w:val="00E40925"/>
    <w:rsid w:val="00E40999"/>
    <w:rsid w:val="00E40A1F"/>
    <w:rsid w:val="00E40ABE"/>
    <w:rsid w:val="00E40AD8"/>
    <w:rsid w:val="00E40AFE"/>
    <w:rsid w:val="00E40B5D"/>
    <w:rsid w:val="00E40B63"/>
    <w:rsid w:val="00E40C11"/>
    <w:rsid w:val="00E40CF7"/>
    <w:rsid w:val="00E40FB3"/>
    <w:rsid w:val="00E41185"/>
    <w:rsid w:val="00E41240"/>
    <w:rsid w:val="00E41250"/>
    <w:rsid w:val="00E412F4"/>
    <w:rsid w:val="00E4139C"/>
    <w:rsid w:val="00E413BD"/>
    <w:rsid w:val="00E413CC"/>
    <w:rsid w:val="00E413E3"/>
    <w:rsid w:val="00E4147F"/>
    <w:rsid w:val="00E414E0"/>
    <w:rsid w:val="00E417F2"/>
    <w:rsid w:val="00E41BB7"/>
    <w:rsid w:val="00E41C2B"/>
    <w:rsid w:val="00E41C3D"/>
    <w:rsid w:val="00E41C44"/>
    <w:rsid w:val="00E41C48"/>
    <w:rsid w:val="00E41CA7"/>
    <w:rsid w:val="00E41CED"/>
    <w:rsid w:val="00E41D09"/>
    <w:rsid w:val="00E41D97"/>
    <w:rsid w:val="00E41DB0"/>
    <w:rsid w:val="00E41E3A"/>
    <w:rsid w:val="00E41ED8"/>
    <w:rsid w:val="00E41F6F"/>
    <w:rsid w:val="00E41FE5"/>
    <w:rsid w:val="00E4200B"/>
    <w:rsid w:val="00E42021"/>
    <w:rsid w:val="00E42065"/>
    <w:rsid w:val="00E420B3"/>
    <w:rsid w:val="00E4211B"/>
    <w:rsid w:val="00E42206"/>
    <w:rsid w:val="00E42208"/>
    <w:rsid w:val="00E42209"/>
    <w:rsid w:val="00E4223C"/>
    <w:rsid w:val="00E422A4"/>
    <w:rsid w:val="00E422F5"/>
    <w:rsid w:val="00E423A0"/>
    <w:rsid w:val="00E423C8"/>
    <w:rsid w:val="00E42410"/>
    <w:rsid w:val="00E42457"/>
    <w:rsid w:val="00E4247C"/>
    <w:rsid w:val="00E424A6"/>
    <w:rsid w:val="00E4252E"/>
    <w:rsid w:val="00E42625"/>
    <w:rsid w:val="00E426E4"/>
    <w:rsid w:val="00E426EE"/>
    <w:rsid w:val="00E42777"/>
    <w:rsid w:val="00E4295A"/>
    <w:rsid w:val="00E429A9"/>
    <w:rsid w:val="00E42A14"/>
    <w:rsid w:val="00E42A25"/>
    <w:rsid w:val="00E42A8E"/>
    <w:rsid w:val="00E42B7C"/>
    <w:rsid w:val="00E42BC7"/>
    <w:rsid w:val="00E42C00"/>
    <w:rsid w:val="00E42C1D"/>
    <w:rsid w:val="00E42C50"/>
    <w:rsid w:val="00E42DA5"/>
    <w:rsid w:val="00E42E12"/>
    <w:rsid w:val="00E42E49"/>
    <w:rsid w:val="00E42E5D"/>
    <w:rsid w:val="00E42E79"/>
    <w:rsid w:val="00E42FB4"/>
    <w:rsid w:val="00E42FB5"/>
    <w:rsid w:val="00E43046"/>
    <w:rsid w:val="00E4306C"/>
    <w:rsid w:val="00E430B0"/>
    <w:rsid w:val="00E431BA"/>
    <w:rsid w:val="00E4320D"/>
    <w:rsid w:val="00E43290"/>
    <w:rsid w:val="00E4334A"/>
    <w:rsid w:val="00E433BD"/>
    <w:rsid w:val="00E43414"/>
    <w:rsid w:val="00E43538"/>
    <w:rsid w:val="00E4364C"/>
    <w:rsid w:val="00E43661"/>
    <w:rsid w:val="00E43702"/>
    <w:rsid w:val="00E4371A"/>
    <w:rsid w:val="00E43772"/>
    <w:rsid w:val="00E439D1"/>
    <w:rsid w:val="00E43ABC"/>
    <w:rsid w:val="00E43BA6"/>
    <w:rsid w:val="00E43C01"/>
    <w:rsid w:val="00E43C89"/>
    <w:rsid w:val="00E43CFB"/>
    <w:rsid w:val="00E43D62"/>
    <w:rsid w:val="00E43D74"/>
    <w:rsid w:val="00E43DBB"/>
    <w:rsid w:val="00E43E31"/>
    <w:rsid w:val="00E43F01"/>
    <w:rsid w:val="00E43F6D"/>
    <w:rsid w:val="00E43F7A"/>
    <w:rsid w:val="00E43F9E"/>
    <w:rsid w:val="00E44010"/>
    <w:rsid w:val="00E4418F"/>
    <w:rsid w:val="00E44528"/>
    <w:rsid w:val="00E445BB"/>
    <w:rsid w:val="00E445F1"/>
    <w:rsid w:val="00E4468E"/>
    <w:rsid w:val="00E447FB"/>
    <w:rsid w:val="00E4480B"/>
    <w:rsid w:val="00E44859"/>
    <w:rsid w:val="00E44882"/>
    <w:rsid w:val="00E448BF"/>
    <w:rsid w:val="00E448FF"/>
    <w:rsid w:val="00E4495D"/>
    <w:rsid w:val="00E44975"/>
    <w:rsid w:val="00E44ABF"/>
    <w:rsid w:val="00E44BC1"/>
    <w:rsid w:val="00E44BE7"/>
    <w:rsid w:val="00E44C2E"/>
    <w:rsid w:val="00E44CAF"/>
    <w:rsid w:val="00E44CC4"/>
    <w:rsid w:val="00E44D3D"/>
    <w:rsid w:val="00E44DA0"/>
    <w:rsid w:val="00E44DDB"/>
    <w:rsid w:val="00E45062"/>
    <w:rsid w:val="00E4510A"/>
    <w:rsid w:val="00E4514A"/>
    <w:rsid w:val="00E45208"/>
    <w:rsid w:val="00E45275"/>
    <w:rsid w:val="00E45285"/>
    <w:rsid w:val="00E4530F"/>
    <w:rsid w:val="00E454ED"/>
    <w:rsid w:val="00E455AC"/>
    <w:rsid w:val="00E4567C"/>
    <w:rsid w:val="00E45757"/>
    <w:rsid w:val="00E4586F"/>
    <w:rsid w:val="00E45878"/>
    <w:rsid w:val="00E458F4"/>
    <w:rsid w:val="00E45902"/>
    <w:rsid w:val="00E4592E"/>
    <w:rsid w:val="00E45AF9"/>
    <w:rsid w:val="00E45B1F"/>
    <w:rsid w:val="00E45B41"/>
    <w:rsid w:val="00E45B42"/>
    <w:rsid w:val="00E45C8F"/>
    <w:rsid w:val="00E45DF4"/>
    <w:rsid w:val="00E45E0D"/>
    <w:rsid w:val="00E45E12"/>
    <w:rsid w:val="00E45EF3"/>
    <w:rsid w:val="00E45F59"/>
    <w:rsid w:val="00E45FF9"/>
    <w:rsid w:val="00E4616E"/>
    <w:rsid w:val="00E461B9"/>
    <w:rsid w:val="00E461E2"/>
    <w:rsid w:val="00E461F8"/>
    <w:rsid w:val="00E4621D"/>
    <w:rsid w:val="00E462CE"/>
    <w:rsid w:val="00E46301"/>
    <w:rsid w:val="00E463D5"/>
    <w:rsid w:val="00E463EB"/>
    <w:rsid w:val="00E4648E"/>
    <w:rsid w:val="00E4652A"/>
    <w:rsid w:val="00E46580"/>
    <w:rsid w:val="00E46583"/>
    <w:rsid w:val="00E46637"/>
    <w:rsid w:val="00E46674"/>
    <w:rsid w:val="00E46734"/>
    <w:rsid w:val="00E46753"/>
    <w:rsid w:val="00E468D8"/>
    <w:rsid w:val="00E46A04"/>
    <w:rsid w:val="00E46A2C"/>
    <w:rsid w:val="00E46BF4"/>
    <w:rsid w:val="00E46C09"/>
    <w:rsid w:val="00E46CD1"/>
    <w:rsid w:val="00E46D58"/>
    <w:rsid w:val="00E46DF6"/>
    <w:rsid w:val="00E46E2C"/>
    <w:rsid w:val="00E46E8F"/>
    <w:rsid w:val="00E46ECC"/>
    <w:rsid w:val="00E46F06"/>
    <w:rsid w:val="00E46F18"/>
    <w:rsid w:val="00E46F5A"/>
    <w:rsid w:val="00E46F99"/>
    <w:rsid w:val="00E46FFA"/>
    <w:rsid w:val="00E4700F"/>
    <w:rsid w:val="00E470C4"/>
    <w:rsid w:val="00E470FC"/>
    <w:rsid w:val="00E47106"/>
    <w:rsid w:val="00E4717D"/>
    <w:rsid w:val="00E471C2"/>
    <w:rsid w:val="00E47273"/>
    <w:rsid w:val="00E47303"/>
    <w:rsid w:val="00E473A7"/>
    <w:rsid w:val="00E474F2"/>
    <w:rsid w:val="00E474FC"/>
    <w:rsid w:val="00E4756A"/>
    <w:rsid w:val="00E47583"/>
    <w:rsid w:val="00E4761D"/>
    <w:rsid w:val="00E476A5"/>
    <w:rsid w:val="00E476E9"/>
    <w:rsid w:val="00E47738"/>
    <w:rsid w:val="00E4782F"/>
    <w:rsid w:val="00E478AB"/>
    <w:rsid w:val="00E47971"/>
    <w:rsid w:val="00E47A6D"/>
    <w:rsid w:val="00E47AA2"/>
    <w:rsid w:val="00E47B59"/>
    <w:rsid w:val="00E47B69"/>
    <w:rsid w:val="00E47B89"/>
    <w:rsid w:val="00E47C50"/>
    <w:rsid w:val="00E47CDA"/>
    <w:rsid w:val="00E47D05"/>
    <w:rsid w:val="00E47E82"/>
    <w:rsid w:val="00E47F88"/>
    <w:rsid w:val="00E47F9B"/>
    <w:rsid w:val="00E501B0"/>
    <w:rsid w:val="00E50295"/>
    <w:rsid w:val="00E502FB"/>
    <w:rsid w:val="00E503DD"/>
    <w:rsid w:val="00E503F1"/>
    <w:rsid w:val="00E50482"/>
    <w:rsid w:val="00E50493"/>
    <w:rsid w:val="00E504AA"/>
    <w:rsid w:val="00E504F0"/>
    <w:rsid w:val="00E5051D"/>
    <w:rsid w:val="00E50558"/>
    <w:rsid w:val="00E50576"/>
    <w:rsid w:val="00E506A3"/>
    <w:rsid w:val="00E50712"/>
    <w:rsid w:val="00E50764"/>
    <w:rsid w:val="00E507F2"/>
    <w:rsid w:val="00E5096B"/>
    <w:rsid w:val="00E50A95"/>
    <w:rsid w:val="00E50B2A"/>
    <w:rsid w:val="00E50B35"/>
    <w:rsid w:val="00E50BD7"/>
    <w:rsid w:val="00E50BE1"/>
    <w:rsid w:val="00E50D3D"/>
    <w:rsid w:val="00E50D78"/>
    <w:rsid w:val="00E50DD0"/>
    <w:rsid w:val="00E50DF6"/>
    <w:rsid w:val="00E50E3F"/>
    <w:rsid w:val="00E50E4B"/>
    <w:rsid w:val="00E5102F"/>
    <w:rsid w:val="00E510AC"/>
    <w:rsid w:val="00E510D3"/>
    <w:rsid w:val="00E5121A"/>
    <w:rsid w:val="00E512DB"/>
    <w:rsid w:val="00E513BC"/>
    <w:rsid w:val="00E513F4"/>
    <w:rsid w:val="00E51590"/>
    <w:rsid w:val="00E515A6"/>
    <w:rsid w:val="00E515B1"/>
    <w:rsid w:val="00E51699"/>
    <w:rsid w:val="00E5171A"/>
    <w:rsid w:val="00E518DF"/>
    <w:rsid w:val="00E518EA"/>
    <w:rsid w:val="00E5198C"/>
    <w:rsid w:val="00E519B9"/>
    <w:rsid w:val="00E51A87"/>
    <w:rsid w:val="00E51A9F"/>
    <w:rsid w:val="00E51AC0"/>
    <w:rsid w:val="00E51C89"/>
    <w:rsid w:val="00E51C8C"/>
    <w:rsid w:val="00E51CE8"/>
    <w:rsid w:val="00E51CEF"/>
    <w:rsid w:val="00E51D06"/>
    <w:rsid w:val="00E51D81"/>
    <w:rsid w:val="00E51D9F"/>
    <w:rsid w:val="00E51E9E"/>
    <w:rsid w:val="00E51F4B"/>
    <w:rsid w:val="00E520E1"/>
    <w:rsid w:val="00E5219B"/>
    <w:rsid w:val="00E521B9"/>
    <w:rsid w:val="00E522B5"/>
    <w:rsid w:val="00E52324"/>
    <w:rsid w:val="00E5232D"/>
    <w:rsid w:val="00E5233E"/>
    <w:rsid w:val="00E523EE"/>
    <w:rsid w:val="00E52413"/>
    <w:rsid w:val="00E52439"/>
    <w:rsid w:val="00E526B9"/>
    <w:rsid w:val="00E52959"/>
    <w:rsid w:val="00E529A2"/>
    <w:rsid w:val="00E52A0F"/>
    <w:rsid w:val="00E52A55"/>
    <w:rsid w:val="00E52AA2"/>
    <w:rsid w:val="00E52AA4"/>
    <w:rsid w:val="00E52B36"/>
    <w:rsid w:val="00E52C28"/>
    <w:rsid w:val="00E52CB7"/>
    <w:rsid w:val="00E52DB7"/>
    <w:rsid w:val="00E52E02"/>
    <w:rsid w:val="00E52E9E"/>
    <w:rsid w:val="00E52EA5"/>
    <w:rsid w:val="00E52EEF"/>
    <w:rsid w:val="00E52F25"/>
    <w:rsid w:val="00E53031"/>
    <w:rsid w:val="00E53075"/>
    <w:rsid w:val="00E5326F"/>
    <w:rsid w:val="00E532F5"/>
    <w:rsid w:val="00E532FE"/>
    <w:rsid w:val="00E5351C"/>
    <w:rsid w:val="00E535D0"/>
    <w:rsid w:val="00E536C2"/>
    <w:rsid w:val="00E53728"/>
    <w:rsid w:val="00E538F2"/>
    <w:rsid w:val="00E53A4E"/>
    <w:rsid w:val="00E53A7C"/>
    <w:rsid w:val="00E53B82"/>
    <w:rsid w:val="00E53BC5"/>
    <w:rsid w:val="00E53BDB"/>
    <w:rsid w:val="00E53C44"/>
    <w:rsid w:val="00E53C87"/>
    <w:rsid w:val="00E53CBC"/>
    <w:rsid w:val="00E53CD8"/>
    <w:rsid w:val="00E53DFB"/>
    <w:rsid w:val="00E53E1B"/>
    <w:rsid w:val="00E53F80"/>
    <w:rsid w:val="00E53F8F"/>
    <w:rsid w:val="00E53FF9"/>
    <w:rsid w:val="00E54012"/>
    <w:rsid w:val="00E540CB"/>
    <w:rsid w:val="00E541A1"/>
    <w:rsid w:val="00E54236"/>
    <w:rsid w:val="00E542A8"/>
    <w:rsid w:val="00E54313"/>
    <w:rsid w:val="00E544DA"/>
    <w:rsid w:val="00E545F1"/>
    <w:rsid w:val="00E545F9"/>
    <w:rsid w:val="00E5461D"/>
    <w:rsid w:val="00E54651"/>
    <w:rsid w:val="00E546F2"/>
    <w:rsid w:val="00E54718"/>
    <w:rsid w:val="00E5472D"/>
    <w:rsid w:val="00E54735"/>
    <w:rsid w:val="00E54811"/>
    <w:rsid w:val="00E54856"/>
    <w:rsid w:val="00E5496F"/>
    <w:rsid w:val="00E54A22"/>
    <w:rsid w:val="00E54BC2"/>
    <w:rsid w:val="00E54CC7"/>
    <w:rsid w:val="00E54EBE"/>
    <w:rsid w:val="00E54F1B"/>
    <w:rsid w:val="00E54F1F"/>
    <w:rsid w:val="00E54F34"/>
    <w:rsid w:val="00E55011"/>
    <w:rsid w:val="00E550BD"/>
    <w:rsid w:val="00E550C8"/>
    <w:rsid w:val="00E551FB"/>
    <w:rsid w:val="00E55254"/>
    <w:rsid w:val="00E55278"/>
    <w:rsid w:val="00E55298"/>
    <w:rsid w:val="00E553AD"/>
    <w:rsid w:val="00E55464"/>
    <w:rsid w:val="00E554F5"/>
    <w:rsid w:val="00E555AB"/>
    <w:rsid w:val="00E556DA"/>
    <w:rsid w:val="00E556F5"/>
    <w:rsid w:val="00E55785"/>
    <w:rsid w:val="00E557E1"/>
    <w:rsid w:val="00E55886"/>
    <w:rsid w:val="00E558A1"/>
    <w:rsid w:val="00E558B5"/>
    <w:rsid w:val="00E558FB"/>
    <w:rsid w:val="00E55921"/>
    <w:rsid w:val="00E55A03"/>
    <w:rsid w:val="00E55CE2"/>
    <w:rsid w:val="00E55D4B"/>
    <w:rsid w:val="00E55DEF"/>
    <w:rsid w:val="00E55F44"/>
    <w:rsid w:val="00E55F76"/>
    <w:rsid w:val="00E55FD3"/>
    <w:rsid w:val="00E55FE6"/>
    <w:rsid w:val="00E561D1"/>
    <w:rsid w:val="00E56359"/>
    <w:rsid w:val="00E563B7"/>
    <w:rsid w:val="00E563D9"/>
    <w:rsid w:val="00E563E4"/>
    <w:rsid w:val="00E563EE"/>
    <w:rsid w:val="00E56669"/>
    <w:rsid w:val="00E566BD"/>
    <w:rsid w:val="00E56752"/>
    <w:rsid w:val="00E567DD"/>
    <w:rsid w:val="00E5680C"/>
    <w:rsid w:val="00E56832"/>
    <w:rsid w:val="00E56856"/>
    <w:rsid w:val="00E56883"/>
    <w:rsid w:val="00E5696C"/>
    <w:rsid w:val="00E56974"/>
    <w:rsid w:val="00E56A01"/>
    <w:rsid w:val="00E56A38"/>
    <w:rsid w:val="00E56A47"/>
    <w:rsid w:val="00E56B07"/>
    <w:rsid w:val="00E56B72"/>
    <w:rsid w:val="00E56C38"/>
    <w:rsid w:val="00E56C5C"/>
    <w:rsid w:val="00E56C9F"/>
    <w:rsid w:val="00E56D47"/>
    <w:rsid w:val="00E56DA5"/>
    <w:rsid w:val="00E56E10"/>
    <w:rsid w:val="00E56EE0"/>
    <w:rsid w:val="00E56EF3"/>
    <w:rsid w:val="00E56F1B"/>
    <w:rsid w:val="00E56F7E"/>
    <w:rsid w:val="00E56F95"/>
    <w:rsid w:val="00E56FB7"/>
    <w:rsid w:val="00E57023"/>
    <w:rsid w:val="00E5702E"/>
    <w:rsid w:val="00E57054"/>
    <w:rsid w:val="00E570B3"/>
    <w:rsid w:val="00E570E1"/>
    <w:rsid w:val="00E57148"/>
    <w:rsid w:val="00E57273"/>
    <w:rsid w:val="00E5729D"/>
    <w:rsid w:val="00E573AF"/>
    <w:rsid w:val="00E57447"/>
    <w:rsid w:val="00E5748F"/>
    <w:rsid w:val="00E574F3"/>
    <w:rsid w:val="00E57523"/>
    <w:rsid w:val="00E575D3"/>
    <w:rsid w:val="00E5779F"/>
    <w:rsid w:val="00E5784F"/>
    <w:rsid w:val="00E57868"/>
    <w:rsid w:val="00E579B6"/>
    <w:rsid w:val="00E57B2D"/>
    <w:rsid w:val="00E57D59"/>
    <w:rsid w:val="00E57D7E"/>
    <w:rsid w:val="00E57D8B"/>
    <w:rsid w:val="00E57E5F"/>
    <w:rsid w:val="00E57E9C"/>
    <w:rsid w:val="00E57F2D"/>
    <w:rsid w:val="00E57F36"/>
    <w:rsid w:val="00E57FAB"/>
    <w:rsid w:val="00E6001D"/>
    <w:rsid w:val="00E60034"/>
    <w:rsid w:val="00E60167"/>
    <w:rsid w:val="00E601AE"/>
    <w:rsid w:val="00E60245"/>
    <w:rsid w:val="00E60352"/>
    <w:rsid w:val="00E60489"/>
    <w:rsid w:val="00E60535"/>
    <w:rsid w:val="00E6053B"/>
    <w:rsid w:val="00E60682"/>
    <w:rsid w:val="00E606B9"/>
    <w:rsid w:val="00E606D3"/>
    <w:rsid w:val="00E6086B"/>
    <w:rsid w:val="00E608D4"/>
    <w:rsid w:val="00E608FC"/>
    <w:rsid w:val="00E6091E"/>
    <w:rsid w:val="00E6097D"/>
    <w:rsid w:val="00E6097F"/>
    <w:rsid w:val="00E60A9A"/>
    <w:rsid w:val="00E60D5E"/>
    <w:rsid w:val="00E60DA0"/>
    <w:rsid w:val="00E60E08"/>
    <w:rsid w:val="00E60F77"/>
    <w:rsid w:val="00E60FD3"/>
    <w:rsid w:val="00E6109E"/>
    <w:rsid w:val="00E6112B"/>
    <w:rsid w:val="00E61167"/>
    <w:rsid w:val="00E6119B"/>
    <w:rsid w:val="00E611D0"/>
    <w:rsid w:val="00E612A7"/>
    <w:rsid w:val="00E612F0"/>
    <w:rsid w:val="00E6133F"/>
    <w:rsid w:val="00E61345"/>
    <w:rsid w:val="00E613E3"/>
    <w:rsid w:val="00E61475"/>
    <w:rsid w:val="00E6153F"/>
    <w:rsid w:val="00E615E8"/>
    <w:rsid w:val="00E616E3"/>
    <w:rsid w:val="00E61747"/>
    <w:rsid w:val="00E618A6"/>
    <w:rsid w:val="00E61A80"/>
    <w:rsid w:val="00E61B0C"/>
    <w:rsid w:val="00E61B17"/>
    <w:rsid w:val="00E61B40"/>
    <w:rsid w:val="00E61BE5"/>
    <w:rsid w:val="00E61C5C"/>
    <w:rsid w:val="00E61CB2"/>
    <w:rsid w:val="00E61DFA"/>
    <w:rsid w:val="00E61E52"/>
    <w:rsid w:val="00E61EDB"/>
    <w:rsid w:val="00E61F51"/>
    <w:rsid w:val="00E62058"/>
    <w:rsid w:val="00E620F6"/>
    <w:rsid w:val="00E62145"/>
    <w:rsid w:val="00E62181"/>
    <w:rsid w:val="00E62262"/>
    <w:rsid w:val="00E6226B"/>
    <w:rsid w:val="00E6236A"/>
    <w:rsid w:val="00E623B7"/>
    <w:rsid w:val="00E623E0"/>
    <w:rsid w:val="00E625C4"/>
    <w:rsid w:val="00E626C9"/>
    <w:rsid w:val="00E627E1"/>
    <w:rsid w:val="00E6282B"/>
    <w:rsid w:val="00E628B1"/>
    <w:rsid w:val="00E6297F"/>
    <w:rsid w:val="00E62984"/>
    <w:rsid w:val="00E629BF"/>
    <w:rsid w:val="00E629F2"/>
    <w:rsid w:val="00E62A73"/>
    <w:rsid w:val="00E62A8E"/>
    <w:rsid w:val="00E62B3D"/>
    <w:rsid w:val="00E62C6D"/>
    <w:rsid w:val="00E62D02"/>
    <w:rsid w:val="00E62E12"/>
    <w:rsid w:val="00E62FD4"/>
    <w:rsid w:val="00E62FDC"/>
    <w:rsid w:val="00E6308D"/>
    <w:rsid w:val="00E63110"/>
    <w:rsid w:val="00E63148"/>
    <w:rsid w:val="00E63158"/>
    <w:rsid w:val="00E633DD"/>
    <w:rsid w:val="00E6349C"/>
    <w:rsid w:val="00E63581"/>
    <w:rsid w:val="00E635A5"/>
    <w:rsid w:val="00E63646"/>
    <w:rsid w:val="00E63674"/>
    <w:rsid w:val="00E63728"/>
    <w:rsid w:val="00E637FD"/>
    <w:rsid w:val="00E63819"/>
    <w:rsid w:val="00E63935"/>
    <w:rsid w:val="00E63942"/>
    <w:rsid w:val="00E63958"/>
    <w:rsid w:val="00E63960"/>
    <w:rsid w:val="00E63B05"/>
    <w:rsid w:val="00E63C46"/>
    <w:rsid w:val="00E63D1C"/>
    <w:rsid w:val="00E63D8D"/>
    <w:rsid w:val="00E63F9F"/>
    <w:rsid w:val="00E63FF4"/>
    <w:rsid w:val="00E63FFA"/>
    <w:rsid w:val="00E64038"/>
    <w:rsid w:val="00E641C3"/>
    <w:rsid w:val="00E64219"/>
    <w:rsid w:val="00E64408"/>
    <w:rsid w:val="00E6444F"/>
    <w:rsid w:val="00E6446A"/>
    <w:rsid w:val="00E6446F"/>
    <w:rsid w:val="00E64528"/>
    <w:rsid w:val="00E6452B"/>
    <w:rsid w:val="00E6452F"/>
    <w:rsid w:val="00E6455C"/>
    <w:rsid w:val="00E64579"/>
    <w:rsid w:val="00E645F1"/>
    <w:rsid w:val="00E6461D"/>
    <w:rsid w:val="00E647D6"/>
    <w:rsid w:val="00E64938"/>
    <w:rsid w:val="00E649D7"/>
    <w:rsid w:val="00E64A74"/>
    <w:rsid w:val="00E64AAB"/>
    <w:rsid w:val="00E64C8B"/>
    <w:rsid w:val="00E64CFF"/>
    <w:rsid w:val="00E64DC1"/>
    <w:rsid w:val="00E64DF8"/>
    <w:rsid w:val="00E64E7F"/>
    <w:rsid w:val="00E64F47"/>
    <w:rsid w:val="00E650EB"/>
    <w:rsid w:val="00E65136"/>
    <w:rsid w:val="00E652C3"/>
    <w:rsid w:val="00E652E0"/>
    <w:rsid w:val="00E6534F"/>
    <w:rsid w:val="00E65364"/>
    <w:rsid w:val="00E654C6"/>
    <w:rsid w:val="00E655B4"/>
    <w:rsid w:val="00E6568C"/>
    <w:rsid w:val="00E657A8"/>
    <w:rsid w:val="00E6584F"/>
    <w:rsid w:val="00E6588E"/>
    <w:rsid w:val="00E658A5"/>
    <w:rsid w:val="00E659EA"/>
    <w:rsid w:val="00E65A52"/>
    <w:rsid w:val="00E65A76"/>
    <w:rsid w:val="00E65B10"/>
    <w:rsid w:val="00E65B1A"/>
    <w:rsid w:val="00E65C5F"/>
    <w:rsid w:val="00E65DD8"/>
    <w:rsid w:val="00E65E11"/>
    <w:rsid w:val="00E65FFF"/>
    <w:rsid w:val="00E66024"/>
    <w:rsid w:val="00E66098"/>
    <w:rsid w:val="00E66121"/>
    <w:rsid w:val="00E661DE"/>
    <w:rsid w:val="00E66244"/>
    <w:rsid w:val="00E66290"/>
    <w:rsid w:val="00E6644C"/>
    <w:rsid w:val="00E66478"/>
    <w:rsid w:val="00E66526"/>
    <w:rsid w:val="00E6658C"/>
    <w:rsid w:val="00E66790"/>
    <w:rsid w:val="00E667BB"/>
    <w:rsid w:val="00E66868"/>
    <w:rsid w:val="00E6686E"/>
    <w:rsid w:val="00E66942"/>
    <w:rsid w:val="00E66A9C"/>
    <w:rsid w:val="00E66CFD"/>
    <w:rsid w:val="00E66E44"/>
    <w:rsid w:val="00E66EEA"/>
    <w:rsid w:val="00E66FA8"/>
    <w:rsid w:val="00E66FE6"/>
    <w:rsid w:val="00E67065"/>
    <w:rsid w:val="00E6709F"/>
    <w:rsid w:val="00E6718D"/>
    <w:rsid w:val="00E672A3"/>
    <w:rsid w:val="00E672FE"/>
    <w:rsid w:val="00E672FF"/>
    <w:rsid w:val="00E67332"/>
    <w:rsid w:val="00E6745B"/>
    <w:rsid w:val="00E674FD"/>
    <w:rsid w:val="00E675F1"/>
    <w:rsid w:val="00E6761A"/>
    <w:rsid w:val="00E6766E"/>
    <w:rsid w:val="00E67737"/>
    <w:rsid w:val="00E677B2"/>
    <w:rsid w:val="00E677E4"/>
    <w:rsid w:val="00E6795E"/>
    <w:rsid w:val="00E6797F"/>
    <w:rsid w:val="00E6798A"/>
    <w:rsid w:val="00E67BD9"/>
    <w:rsid w:val="00E67CED"/>
    <w:rsid w:val="00E67D16"/>
    <w:rsid w:val="00E67D22"/>
    <w:rsid w:val="00E67D5C"/>
    <w:rsid w:val="00E67D5D"/>
    <w:rsid w:val="00E67DBF"/>
    <w:rsid w:val="00E67DD8"/>
    <w:rsid w:val="00E67ECC"/>
    <w:rsid w:val="00E67EF7"/>
    <w:rsid w:val="00E67EF9"/>
    <w:rsid w:val="00E67F32"/>
    <w:rsid w:val="00E67F34"/>
    <w:rsid w:val="00E70022"/>
    <w:rsid w:val="00E7006C"/>
    <w:rsid w:val="00E70269"/>
    <w:rsid w:val="00E703F4"/>
    <w:rsid w:val="00E70420"/>
    <w:rsid w:val="00E7042A"/>
    <w:rsid w:val="00E704A1"/>
    <w:rsid w:val="00E704A3"/>
    <w:rsid w:val="00E704D9"/>
    <w:rsid w:val="00E7050B"/>
    <w:rsid w:val="00E7064C"/>
    <w:rsid w:val="00E70719"/>
    <w:rsid w:val="00E7079F"/>
    <w:rsid w:val="00E70813"/>
    <w:rsid w:val="00E708AA"/>
    <w:rsid w:val="00E708B2"/>
    <w:rsid w:val="00E708D3"/>
    <w:rsid w:val="00E708E0"/>
    <w:rsid w:val="00E708E6"/>
    <w:rsid w:val="00E70B3B"/>
    <w:rsid w:val="00E70D07"/>
    <w:rsid w:val="00E70DE7"/>
    <w:rsid w:val="00E70ED3"/>
    <w:rsid w:val="00E70F2F"/>
    <w:rsid w:val="00E70F32"/>
    <w:rsid w:val="00E70F58"/>
    <w:rsid w:val="00E70F7C"/>
    <w:rsid w:val="00E70FF4"/>
    <w:rsid w:val="00E71007"/>
    <w:rsid w:val="00E71035"/>
    <w:rsid w:val="00E71077"/>
    <w:rsid w:val="00E71088"/>
    <w:rsid w:val="00E7128D"/>
    <w:rsid w:val="00E712AD"/>
    <w:rsid w:val="00E71375"/>
    <w:rsid w:val="00E713D4"/>
    <w:rsid w:val="00E7146F"/>
    <w:rsid w:val="00E714EA"/>
    <w:rsid w:val="00E715E7"/>
    <w:rsid w:val="00E71614"/>
    <w:rsid w:val="00E71A5A"/>
    <w:rsid w:val="00E71A71"/>
    <w:rsid w:val="00E71AB6"/>
    <w:rsid w:val="00E71B5A"/>
    <w:rsid w:val="00E71B61"/>
    <w:rsid w:val="00E71B83"/>
    <w:rsid w:val="00E71BDF"/>
    <w:rsid w:val="00E71C60"/>
    <w:rsid w:val="00E71C7A"/>
    <w:rsid w:val="00E71C97"/>
    <w:rsid w:val="00E71CAE"/>
    <w:rsid w:val="00E71CFA"/>
    <w:rsid w:val="00E71DCF"/>
    <w:rsid w:val="00E71F23"/>
    <w:rsid w:val="00E72041"/>
    <w:rsid w:val="00E720A5"/>
    <w:rsid w:val="00E72260"/>
    <w:rsid w:val="00E7233B"/>
    <w:rsid w:val="00E7235F"/>
    <w:rsid w:val="00E7236C"/>
    <w:rsid w:val="00E72423"/>
    <w:rsid w:val="00E72427"/>
    <w:rsid w:val="00E72475"/>
    <w:rsid w:val="00E72483"/>
    <w:rsid w:val="00E72485"/>
    <w:rsid w:val="00E72575"/>
    <w:rsid w:val="00E72594"/>
    <w:rsid w:val="00E725EA"/>
    <w:rsid w:val="00E7299B"/>
    <w:rsid w:val="00E729B5"/>
    <w:rsid w:val="00E729F7"/>
    <w:rsid w:val="00E72B7C"/>
    <w:rsid w:val="00E72C23"/>
    <w:rsid w:val="00E72C42"/>
    <w:rsid w:val="00E72C86"/>
    <w:rsid w:val="00E72C90"/>
    <w:rsid w:val="00E72E41"/>
    <w:rsid w:val="00E72F1F"/>
    <w:rsid w:val="00E72FF5"/>
    <w:rsid w:val="00E73047"/>
    <w:rsid w:val="00E731FB"/>
    <w:rsid w:val="00E7320D"/>
    <w:rsid w:val="00E7326F"/>
    <w:rsid w:val="00E73520"/>
    <w:rsid w:val="00E7363B"/>
    <w:rsid w:val="00E736E6"/>
    <w:rsid w:val="00E73771"/>
    <w:rsid w:val="00E73A87"/>
    <w:rsid w:val="00E73B09"/>
    <w:rsid w:val="00E73B1C"/>
    <w:rsid w:val="00E73B41"/>
    <w:rsid w:val="00E73C10"/>
    <w:rsid w:val="00E73C2C"/>
    <w:rsid w:val="00E73C6C"/>
    <w:rsid w:val="00E73E88"/>
    <w:rsid w:val="00E73EAF"/>
    <w:rsid w:val="00E73F5A"/>
    <w:rsid w:val="00E73FAA"/>
    <w:rsid w:val="00E73FD3"/>
    <w:rsid w:val="00E7406A"/>
    <w:rsid w:val="00E740B4"/>
    <w:rsid w:val="00E741A1"/>
    <w:rsid w:val="00E741AA"/>
    <w:rsid w:val="00E741F1"/>
    <w:rsid w:val="00E7423B"/>
    <w:rsid w:val="00E7428E"/>
    <w:rsid w:val="00E74438"/>
    <w:rsid w:val="00E7453E"/>
    <w:rsid w:val="00E745A8"/>
    <w:rsid w:val="00E74608"/>
    <w:rsid w:val="00E74651"/>
    <w:rsid w:val="00E7467D"/>
    <w:rsid w:val="00E746ED"/>
    <w:rsid w:val="00E747D6"/>
    <w:rsid w:val="00E747F0"/>
    <w:rsid w:val="00E748D9"/>
    <w:rsid w:val="00E74930"/>
    <w:rsid w:val="00E74A1F"/>
    <w:rsid w:val="00E74AF5"/>
    <w:rsid w:val="00E74CBB"/>
    <w:rsid w:val="00E74DBF"/>
    <w:rsid w:val="00E74EB8"/>
    <w:rsid w:val="00E75062"/>
    <w:rsid w:val="00E75143"/>
    <w:rsid w:val="00E751C0"/>
    <w:rsid w:val="00E7523A"/>
    <w:rsid w:val="00E752AA"/>
    <w:rsid w:val="00E752C0"/>
    <w:rsid w:val="00E752C2"/>
    <w:rsid w:val="00E752E9"/>
    <w:rsid w:val="00E75383"/>
    <w:rsid w:val="00E7551C"/>
    <w:rsid w:val="00E75587"/>
    <w:rsid w:val="00E75715"/>
    <w:rsid w:val="00E75772"/>
    <w:rsid w:val="00E757D5"/>
    <w:rsid w:val="00E7581C"/>
    <w:rsid w:val="00E758BF"/>
    <w:rsid w:val="00E75962"/>
    <w:rsid w:val="00E75A74"/>
    <w:rsid w:val="00E75AAE"/>
    <w:rsid w:val="00E75B0E"/>
    <w:rsid w:val="00E75B94"/>
    <w:rsid w:val="00E75CED"/>
    <w:rsid w:val="00E75D71"/>
    <w:rsid w:val="00E75EC1"/>
    <w:rsid w:val="00E75F34"/>
    <w:rsid w:val="00E75FCB"/>
    <w:rsid w:val="00E7611A"/>
    <w:rsid w:val="00E76140"/>
    <w:rsid w:val="00E76277"/>
    <w:rsid w:val="00E7656F"/>
    <w:rsid w:val="00E765F4"/>
    <w:rsid w:val="00E766E3"/>
    <w:rsid w:val="00E76899"/>
    <w:rsid w:val="00E768BC"/>
    <w:rsid w:val="00E768C7"/>
    <w:rsid w:val="00E768CE"/>
    <w:rsid w:val="00E76A27"/>
    <w:rsid w:val="00E76AEB"/>
    <w:rsid w:val="00E76AFB"/>
    <w:rsid w:val="00E76B43"/>
    <w:rsid w:val="00E76C94"/>
    <w:rsid w:val="00E76D26"/>
    <w:rsid w:val="00E76D2E"/>
    <w:rsid w:val="00E76EB0"/>
    <w:rsid w:val="00E76EFF"/>
    <w:rsid w:val="00E7708B"/>
    <w:rsid w:val="00E77184"/>
    <w:rsid w:val="00E7718F"/>
    <w:rsid w:val="00E7725A"/>
    <w:rsid w:val="00E772C2"/>
    <w:rsid w:val="00E7731D"/>
    <w:rsid w:val="00E7741C"/>
    <w:rsid w:val="00E77447"/>
    <w:rsid w:val="00E77524"/>
    <w:rsid w:val="00E7754F"/>
    <w:rsid w:val="00E77552"/>
    <w:rsid w:val="00E775E7"/>
    <w:rsid w:val="00E7761F"/>
    <w:rsid w:val="00E7765F"/>
    <w:rsid w:val="00E776FC"/>
    <w:rsid w:val="00E7778F"/>
    <w:rsid w:val="00E777A8"/>
    <w:rsid w:val="00E777CE"/>
    <w:rsid w:val="00E777F6"/>
    <w:rsid w:val="00E77801"/>
    <w:rsid w:val="00E77811"/>
    <w:rsid w:val="00E778D2"/>
    <w:rsid w:val="00E77980"/>
    <w:rsid w:val="00E7798B"/>
    <w:rsid w:val="00E779D0"/>
    <w:rsid w:val="00E779F1"/>
    <w:rsid w:val="00E77A96"/>
    <w:rsid w:val="00E77AE6"/>
    <w:rsid w:val="00E77AF3"/>
    <w:rsid w:val="00E77B1B"/>
    <w:rsid w:val="00E77B5F"/>
    <w:rsid w:val="00E77C48"/>
    <w:rsid w:val="00E77CB0"/>
    <w:rsid w:val="00E77CF9"/>
    <w:rsid w:val="00E77F1D"/>
    <w:rsid w:val="00E77FA0"/>
    <w:rsid w:val="00E80015"/>
    <w:rsid w:val="00E80018"/>
    <w:rsid w:val="00E800B1"/>
    <w:rsid w:val="00E800F5"/>
    <w:rsid w:val="00E80168"/>
    <w:rsid w:val="00E8023A"/>
    <w:rsid w:val="00E80244"/>
    <w:rsid w:val="00E80323"/>
    <w:rsid w:val="00E8038C"/>
    <w:rsid w:val="00E8039E"/>
    <w:rsid w:val="00E8048D"/>
    <w:rsid w:val="00E80733"/>
    <w:rsid w:val="00E807D6"/>
    <w:rsid w:val="00E8085D"/>
    <w:rsid w:val="00E8092F"/>
    <w:rsid w:val="00E809A8"/>
    <w:rsid w:val="00E80A99"/>
    <w:rsid w:val="00E80AB0"/>
    <w:rsid w:val="00E80AF8"/>
    <w:rsid w:val="00E80B4C"/>
    <w:rsid w:val="00E80B59"/>
    <w:rsid w:val="00E80B78"/>
    <w:rsid w:val="00E80BB2"/>
    <w:rsid w:val="00E80BC6"/>
    <w:rsid w:val="00E80D57"/>
    <w:rsid w:val="00E80D88"/>
    <w:rsid w:val="00E80E64"/>
    <w:rsid w:val="00E80F3C"/>
    <w:rsid w:val="00E80F4D"/>
    <w:rsid w:val="00E80FCD"/>
    <w:rsid w:val="00E80FD5"/>
    <w:rsid w:val="00E81031"/>
    <w:rsid w:val="00E810EB"/>
    <w:rsid w:val="00E81184"/>
    <w:rsid w:val="00E8127C"/>
    <w:rsid w:val="00E812F6"/>
    <w:rsid w:val="00E81374"/>
    <w:rsid w:val="00E813A8"/>
    <w:rsid w:val="00E813B9"/>
    <w:rsid w:val="00E8145F"/>
    <w:rsid w:val="00E81524"/>
    <w:rsid w:val="00E81530"/>
    <w:rsid w:val="00E815CA"/>
    <w:rsid w:val="00E8166C"/>
    <w:rsid w:val="00E81969"/>
    <w:rsid w:val="00E819D9"/>
    <w:rsid w:val="00E819EC"/>
    <w:rsid w:val="00E819F2"/>
    <w:rsid w:val="00E81A28"/>
    <w:rsid w:val="00E81ADD"/>
    <w:rsid w:val="00E81B2C"/>
    <w:rsid w:val="00E81C26"/>
    <w:rsid w:val="00E81C8B"/>
    <w:rsid w:val="00E81CFD"/>
    <w:rsid w:val="00E81D1F"/>
    <w:rsid w:val="00E81D71"/>
    <w:rsid w:val="00E81D94"/>
    <w:rsid w:val="00E81D9C"/>
    <w:rsid w:val="00E81E0E"/>
    <w:rsid w:val="00E81E92"/>
    <w:rsid w:val="00E81F6C"/>
    <w:rsid w:val="00E81F86"/>
    <w:rsid w:val="00E81FE3"/>
    <w:rsid w:val="00E82081"/>
    <w:rsid w:val="00E82156"/>
    <w:rsid w:val="00E8215B"/>
    <w:rsid w:val="00E8222E"/>
    <w:rsid w:val="00E82295"/>
    <w:rsid w:val="00E82314"/>
    <w:rsid w:val="00E82331"/>
    <w:rsid w:val="00E82368"/>
    <w:rsid w:val="00E82399"/>
    <w:rsid w:val="00E82466"/>
    <w:rsid w:val="00E82475"/>
    <w:rsid w:val="00E8252A"/>
    <w:rsid w:val="00E825C5"/>
    <w:rsid w:val="00E825FF"/>
    <w:rsid w:val="00E82674"/>
    <w:rsid w:val="00E82696"/>
    <w:rsid w:val="00E828A5"/>
    <w:rsid w:val="00E82902"/>
    <w:rsid w:val="00E8298D"/>
    <w:rsid w:val="00E82A3B"/>
    <w:rsid w:val="00E82A8E"/>
    <w:rsid w:val="00E82AC8"/>
    <w:rsid w:val="00E82DA2"/>
    <w:rsid w:val="00E82E8F"/>
    <w:rsid w:val="00E82F69"/>
    <w:rsid w:val="00E82F70"/>
    <w:rsid w:val="00E82F79"/>
    <w:rsid w:val="00E82F82"/>
    <w:rsid w:val="00E82FBE"/>
    <w:rsid w:val="00E82FCB"/>
    <w:rsid w:val="00E83035"/>
    <w:rsid w:val="00E83139"/>
    <w:rsid w:val="00E831A5"/>
    <w:rsid w:val="00E831AF"/>
    <w:rsid w:val="00E8336E"/>
    <w:rsid w:val="00E8339B"/>
    <w:rsid w:val="00E8345A"/>
    <w:rsid w:val="00E8364A"/>
    <w:rsid w:val="00E8377C"/>
    <w:rsid w:val="00E837BF"/>
    <w:rsid w:val="00E837D2"/>
    <w:rsid w:val="00E8392A"/>
    <w:rsid w:val="00E83951"/>
    <w:rsid w:val="00E839A6"/>
    <w:rsid w:val="00E839AB"/>
    <w:rsid w:val="00E839C6"/>
    <w:rsid w:val="00E83AC5"/>
    <w:rsid w:val="00E83EA0"/>
    <w:rsid w:val="00E83EA1"/>
    <w:rsid w:val="00E83EAF"/>
    <w:rsid w:val="00E83F12"/>
    <w:rsid w:val="00E83F85"/>
    <w:rsid w:val="00E83FC3"/>
    <w:rsid w:val="00E84047"/>
    <w:rsid w:val="00E84065"/>
    <w:rsid w:val="00E840D2"/>
    <w:rsid w:val="00E84144"/>
    <w:rsid w:val="00E8415A"/>
    <w:rsid w:val="00E841CE"/>
    <w:rsid w:val="00E84215"/>
    <w:rsid w:val="00E84287"/>
    <w:rsid w:val="00E842A2"/>
    <w:rsid w:val="00E843A0"/>
    <w:rsid w:val="00E84421"/>
    <w:rsid w:val="00E8450D"/>
    <w:rsid w:val="00E8453A"/>
    <w:rsid w:val="00E845F9"/>
    <w:rsid w:val="00E8475F"/>
    <w:rsid w:val="00E847DC"/>
    <w:rsid w:val="00E84A3D"/>
    <w:rsid w:val="00E84A68"/>
    <w:rsid w:val="00E84A7E"/>
    <w:rsid w:val="00E84B78"/>
    <w:rsid w:val="00E84BCE"/>
    <w:rsid w:val="00E84C6F"/>
    <w:rsid w:val="00E84D4C"/>
    <w:rsid w:val="00E84D92"/>
    <w:rsid w:val="00E84E59"/>
    <w:rsid w:val="00E84F28"/>
    <w:rsid w:val="00E84FA8"/>
    <w:rsid w:val="00E84FE3"/>
    <w:rsid w:val="00E850AD"/>
    <w:rsid w:val="00E850F0"/>
    <w:rsid w:val="00E8517E"/>
    <w:rsid w:val="00E8524F"/>
    <w:rsid w:val="00E85273"/>
    <w:rsid w:val="00E853AE"/>
    <w:rsid w:val="00E854BF"/>
    <w:rsid w:val="00E85606"/>
    <w:rsid w:val="00E85609"/>
    <w:rsid w:val="00E8562F"/>
    <w:rsid w:val="00E8591A"/>
    <w:rsid w:val="00E85970"/>
    <w:rsid w:val="00E859BE"/>
    <w:rsid w:val="00E85B43"/>
    <w:rsid w:val="00E85B83"/>
    <w:rsid w:val="00E85E99"/>
    <w:rsid w:val="00E85EE7"/>
    <w:rsid w:val="00E85F49"/>
    <w:rsid w:val="00E86044"/>
    <w:rsid w:val="00E860BB"/>
    <w:rsid w:val="00E861C7"/>
    <w:rsid w:val="00E861E8"/>
    <w:rsid w:val="00E86209"/>
    <w:rsid w:val="00E86353"/>
    <w:rsid w:val="00E86364"/>
    <w:rsid w:val="00E863C3"/>
    <w:rsid w:val="00E863CF"/>
    <w:rsid w:val="00E865BD"/>
    <w:rsid w:val="00E86749"/>
    <w:rsid w:val="00E867EA"/>
    <w:rsid w:val="00E8684E"/>
    <w:rsid w:val="00E86850"/>
    <w:rsid w:val="00E86873"/>
    <w:rsid w:val="00E86886"/>
    <w:rsid w:val="00E868FD"/>
    <w:rsid w:val="00E86996"/>
    <w:rsid w:val="00E86A04"/>
    <w:rsid w:val="00E86A10"/>
    <w:rsid w:val="00E86A31"/>
    <w:rsid w:val="00E86AE1"/>
    <w:rsid w:val="00E86AE2"/>
    <w:rsid w:val="00E86B6F"/>
    <w:rsid w:val="00E86B8C"/>
    <w:rsid w:val="00E86D76"/>
    <w:rsid w:val="00E86DA0"/>
    <w:rsid w:val="00E86DA7"/>
    <w:rsid w:val="00E86DBA"/>
    <w:rsid w:val="00E86EEC"/>
    <w:rsid w:val="00E86F19"/>
    <w:rsid w:val="00E86F6E"/>
    <w:rsid w:val="00E870FB"/>
    <w:rsid w:val="00E87165"/>
    <w:rsid w:val="00E87338"/>
    <w:rsid w:val="00E87371"/>
    <w:rsid w:val="00E87417"/>
    <w:rsid w:val="00E87471"/>
    <w:rsid w:val="00E874FF"/>
    <w:rsid w:val="00E87527"/>
    <w:rsid w:val="00E87556"/>
    <w:rsid w:val="00E87595"/>
    <w:rsid w:val="00E875FA"/>
    <w:rsid w:val="00E876A6"/>
    <w:rsid w:val="00E876CA"/>
    <w:rsid w:val="00E876E5"/>
    <w:rsid w:val="00E87797"/>
    <w:rsid w:val="00E879D1"/>
    <w:rsid w:val="00E87A70"/>
    <w:rsid w:val="00E87C77"/>
    <w:rsid w:val="00E87CCB"/>
    <w:rsid w:val="00E87D24"/>
    <w:rsid w:val="00E87D6D"/>
    <w:rsid w:val="00E87FB7"/>
    <w:rsid w:val="00E90029"/>
    <w:rsid w:val="00E900A5"/>
    <w:rsid w:val="00E900DD"/>
    <w:rsid w:val="00E9012C"/>
    <w:rsid w:val="00E90177"/>
    <w:rsid w:val="00E9019F"/>
    <w:rsid w:val="00E90311"/>
    <w:rsid w:val="00E90341"/>
    <w:rsid w:val="00E90399"/>
    <w:rsid w:val="00E90435"/>
    <w:rsid w:val="00E90440"/>
    <w:rsid w:val="00E904E0"/>
    <w:rsid w:val="00E9052D"/>
    <w:rsid w:val="00E90673"/>
    <w:rsid w:val="00E9069A"/>
    <w:rsid w:val="00E907D2"/>
    <w:rsid w:val="00E90823"/>
    <w:rsid w:val="00E908E0"/>
    <w:rsid w:val="00E90994"/>
    <w:rsid w:val="00E909AF"/>
    <w:rsid w:val="00E90AB8"/>
    <w:rsid w:val="00E90B5A"/>
    <w:rsid w:val="00E90BA3"/>
    <w:rsid w:val="00E90D71"/>
    <w:rsid w:val="00E90E0E"/>
    <w:rsid w:val="00E90EFE"/>
    <w:rsid w:val="00E90F0F"/>
    <w:rsid w:val="00E90F3A"/>
    <w:rsid w:val="00E90F51"/>
    <w:rsid w:val="00E91000"/>
    <w:rsid w:val="00E91229"/>
    <w:rsid w:val="00E91402"/>
    <w:rsid w:val="00E91567"/>
    <w:rsid w:val="00E91597"/>
    <w:rsid w:val="00E91681"/>
    <w:rsid w:val="00E917B6"/>
    <w:rsid w:val="00E917FB"/>
    <w:rsid w:val="00E9187D"/>
    <w:rsid w:val="00E91A80"/>
    <w:rsid w:val="00E91AB7"/>
    <w:rsid w:val="00E91B85"/>
    <w:rsid w:val="00E91B91"/>
    <w:rsid w:val="00E91C86"/>
    <w:rsid w:val="00E91CB4"/>
    <w:rsid w:val="00E91D60"/>
    <w:rsid w:val="00E91D7F"/>
    <w:rsid w:val="00E91DEC"/>
    <w:rsid w:val="00E91E8D"/>
    <w:rsid w:val="00E91EDE"/>
    <w:rsid w:val="00E91F05"/>
    <w:rsid w:val="00E91F25"/>
    <w:rsid w:val="00E91FD2"/>
    <w:rsid w:val="00E920FE"/>
    <w:rsid w:val="00E92124"/>
    <w:rsid w:val="00E92176"/>
    <w:rsid w:val="00E92265"/>
    <w:rsid w:val="00E9233A"/>
    <w:rsid w:val="00E923C0"/>
    <w:rsid w:val="00E923DD"/>
    <w:rsid w:val="00E92442"/>
    <w:rsid w:val="00E9246F"/>
    <w:rsid w:val="00E92566"/>
    <w:rsid w:val="00E9280E"/>
    <w:rsid w:val="00E92845"/>
    <w:rsid w:val="00E9286C"/>
    <w:rsid w:val="00E92876"/>
    <w:rsid w:val="00E9289B"/>
    <w:rsid w:val="00E928FE"/>
    <w:rsid w:val="00E92998"/>
    <w:rsid w:val="00E92A84"/>
    <w:rsid w:val="00E92AC4"/>
    <w:rsid w:val="00E92CC2"/>
    <w:rsid w:val="00E92CC9"/>
    <w:rsid w:val="00E92D16"/>
    <w:rsid w:val="00E92D5E"/>
    <w:rsid w:val="00E92EEE"/>
    <w:rsid w:val="00E92EFD"/>
    <w:rsid w:val="00E92FAD"/>
    <w:rsid w:val="00E930BE"/>
    <w:rsid w:val="00E930CB"/>
    <w:rsid w:val="00E93277"/>
    <w:rsid w:val="00E93444"/>
    <w:rsid w:val="00E934B9"/>
    <w:rsid w:val="00E934F6"/>
    <w:rsid w:val="00E93516"/>
    <w:rsid w:val="00E93537"/>
    <w:rsid w:val="00E9353B"/>
    <w:rsid w:val="00E9355D"/>
    <w:rsid w:val="00E936F8"/>
    <w:rsid w:val="00E9374F"/>
    <w:rsid w:val="00E9385D"/>
    <w:rsid w:val="00E93940"/>
    <w:rsid w:val="00E939C8"/>
    <w:rsid w:val="00E93A82"/>
    <w:rsid w:val="00E93BE1"/>
    <w:rsid w:val="00E93BF9"/>
    <w:rsid w:val="00E93E1E"/>
    <w:rsid w:val="00E93EA1"/>
    <w:rsid w:val="00E93F44"/>
    <w:rsid w:val="00E93F78"/>
    <w:rsid w:val="00E93F80"/>
    <w:rsid w:val="00E93F9F"/>
    <w:rsid w:val="00E93FB7"/>
    <w:rsid w:val="00E93FF5"/>
    <w:rsid w:val="00E940AF"/>
    <w:rsid w:val="00E94122"/>
    <w:rsid w:val="00E94152"/>
    <w:rsid w:val="00E94173"/>
    <w:rsid w:val="00E94181"/>
    <w:rsid w:val="00E94416"/>
    <w:rsid w:val="00E945F9"/>
    <w:rsid w:val="00E947B7"/>
    <w:rsid w:val="00E949AC"/>
    <w:rsid w:val="00E949B3"/>
    <w:rsid w:val="00E94A11"/>
    <w:rsid w:val="00E94AB3"/>
    <w:rsid w:val="00E94C0A"/>
    <w:rsid w:val="00E94D44"/>
    <w:rsid w:val="00E94D5D"/>
    <w:rsid w:val="00E94D79"/>
    <w:rsid w:val="00E94D7B"/>
    <w:rsid w:val="00E94DDE"/>
    <w:rsid w:val="00E95028"/>
    <w:rsid w:val="00E950CB"/>
    <w:rsid w:val="00E95186"/>
    <w:rsid w:val="00E951E6"/>
    <w:rsid w:val="00E95216"/>
    <w:rsid w:val="00E9525D"/>
    <w:rsid w:val="00E95315"/>
    <w:rsid w:val="00E95347"/>
    <w:rsid w:val="00E95350"/>
    <w:rsid w:val="00E9536C"/>
    <w:rsid w:val="00E953B2"/>
    <w:rsid w:val="00E9549C"/>
    <w:rsid w:val="00E9557D"/>
    <w:rsid w:val="00E955D3"/>
    <w:rsid w:val="00E95621"/>
    <w:rsid w:val="00E95687"/>
    <w:rsid w:val="00E9577A"/>
    <w:rsid w:val="00E95784"/>
    <w:rsid w:val="00E958E4"/>
    <w:rsid w:val="00E9594B"/>
    <w:rsid w:val="00E95956"/>
    <w:rsid w:val="00E95A2E"/>
    <w:rsid w:val="00E95A65"/>
    <w:rsid w:val="00E95A8B"/>
    <w:rsid w:val="00E95AC4"/>
    <w:rsid w:val="00E95C4B"/>
    <w:rsid w:val="00E95D31"/>
    <w:rsid w:val="00E95D56"/>
    <w:rsid w:val="00E95ED9"/>
    <w:rsid w:val="00E961F9"/>
    <w:rsid w:val="00E9620D"/>
    <w:rsid w:val="00E96225"/>
    <w:rsid w:val="00E9623C"/>
    <w:rsid w:val="00E9624D"/>
    <w:rsid w:val="00E9638E"/>
    <w:rsid w:val="00E963F5"/>
    <w:rsid w:val="00E96457"/>
    <w:rsid w:val="00E964B4"/>
    <w:rsid w:val="00E964D1"/>
    <w:rsid w:val="00E96524"/>
    <w:rsid w:val="00E965C1"/>
    <w:rsid w:val="00E96684"/>
    <w:rsid w:val="00E96692"/>
    <w:rsid w:val="00E967B1"/>
    <w:rsid w:val="00E967CE"/>
    <w:rsid w:val="00E96869"/>
    <w:rsid w:val="00E968F5"/>
    <w:rsid w:val="00E96A30"/>
    <w:rsid w:val="00E96AE9"/>
    <w:rsid w:val="00E96C9C"/>
    <w:rsid w:val="00E96D85"/>
    <w:rsid w:val="00E96DB4"/>
    <w:rsid w:val="00E96EAC"/>
    <w:rsid w:val="00E96EEB"/>
    <w:rsid w:val="00E96F29"/>
    <w:rsid w:val="00E96F4D"/>
    <w:rsid w:val="00E96F69"/>
    <w:rsid w:val="00E9707F"/>
    <w:rsid w:val="00E97286"/>
    <w:rsid w:val="00E972E2"/>
    <w:rsid w:val="00E9734A"/>
    <w:rsid w:val="00E973E6"/>
    <w:rsid w:val="00E974DD"/>
    <w:rsid w:val="00E975A7"/>
    <w:rsid w:val="00E975C9"/>
    <w:rsid w:val="00E97652"/>
    <w:rsid w:val="00E9765F"/>
    <w:rsid w:val="00E9769D"/>
    <w:rsid w:val="00E977CB"/>
    <w:rsid w:val="00E978E1"/>
    <w:rsid w:val="00E97B03"/>
    <w:rsid w:val="00E97B49"/>
    <w:rsid w:val="00E97B4D"/>
    <w:rsid w:val="00E97BF3"/>
    <w:rsid w:val="00E97C20"/>
    <w:rsid w:val="00E97C9F"/>
    <w:rsid w:val="00E97D32"/>
    <w:rsid w:val="00E97E59"/>
    <w:rsid w:val="00E97E78"/>
    <w:rsid w:val="00E97EE8"/>
    <w:rsid w:val="00E97FE6"/>
    <w:rsid w:val="00EA0036"/>
    <w:rsid w:val="00EA012B"/>
    <w:rsid w:val="00EA01EA"/>
    <w:rsid w:val="00EA02D3"/>
    <w:rsid w:val="00EA02E7"/>
    <w:rsid w:val="00EA031B"/>
    <w:rsid w:val="00EA0471"/>
    <w:rsid w:val="00EA048B"/>
    <w:rsid w:val="00EA049F"/>
    <w:rsid w:val="00EA0688"/>
    <w:rsid w:val="00EA0723"/>
    <w:rsid w:val="00EA072D"/>
    <w:rsid w:val="00EA07A2"/>
    <w:rsid w:val="00EA07EF"/>
    <w:rsid w:val="00EA0854"/>
    <w:rsid w:val="00EA098B"/>
    <w:rsid w:val="00EA099B"/>
    <w:rsid w:val="00EA0A2A"/>
    <w:rsid w:val="00EA0AED"/>
    <w:rsid w:val="00EA0B70"/>
    <w:rsid w:val="00EA0B9C"/>
    <w:rsid w:val="00EA0BC5"/>
    <w:rsid w:val="00EA0BCD"/>
    <w:rsid w:val="00EA0C56"/>
    <w:rsid w:val="00EA0D0C"/>
    <w:rsid w:val="00EA0D50"/>
    <w:rsid w:val="00EA0E7D"/>
    <w:rsid w:val="00EA0EAC"/>
    <w:rsid w:val="00EA0ED6"/>
    <w:rsid w:val="00EA0F0D"/>
    <w:rsid w:val="00EA0F58"/>
    <w:rsid w:val="00EA0FA0"/>
    <w:rsid w:val="00EA1030"/>
    <w:rsid w:val="00EA10B4"/>
    <w:rsid w:val="00EA10F3"/>
    <w:rsid w:val="00EA110E"/>
    <w:rsid w:val="00EA114B"/>
    <w:rsid w:val="00EA115A"/>
    <w:rsid w:val="00EA11D8"/>
    <w:rsid w:val="00EA11FC"/>
    <w:rsid w:val="00EA1329"/>
    <w:rsid w:val="00EA1376"/>
    <w:rsid w:val="00EA13C3"/>
    <w:rsid w:val="00EA1418"/>
    <w:rsid w:val="00EA1469"/>
    <w:rsid w:val="00EA1490"/>
    <w:rsid w:val="00EA14A0"/>
    <w:rsid w:val="00EA1564"/>
    <w:rsid w:val="00EA15B7"/>
    <w:rsid w:val="00EA15FA"/>
    <w:rsid w:val="00EA187B"/>
    <w:rsid w:val="00EA194C"/>
    <w:rsid w:val="00EA1975"/>
    <w:rsid w:val="00EA19D9"/>
    <w:rsid w:val="00EA1BF6"/>
    <w:rsid w:val="00EA1C00"/>
    <w:rsid w:val="00EA1C33"/>
    <w:rsid w:val="00EA1DE5"/>
    <w:rsid w:val="00EA200F"/>
    <w:rsid w:val="00EA2092"/>
    <w:rsid w:val="00EA210A"/>
    <w:rsid w:val="00EA211A"/>
    <w:rsid w:val="00EA2129"/>
    <w:rsid w:val="00EA212C"/>
    <w:rsid w:val="00EA216A"/>
    <w:rsid w:val="00EA229C"/>
    <w:rsid w:val="00EA22A8"/>
    <w:rsid w:val="00EA240A"/>
    <w:rsid w:val="00EA2427"/>
    <w:rsid w:val="00EA25A2"/>
    <w:rsid w:val="00EA2700"/>
    <w:rsid w:val="00EA2701"/>
    <w:rsid w:val="00EA272B"/>
    <w:rsid w:val="00EA28D7"/>
    <w:rsid w:val="00EA2949"/>
    <w:rsid w:val="00EA297E"/>
    <w:rsid w:val="00EA2A0C"/>
    <w:rsid w:val="00EA2A1F"/>
    <w:rsid w:val="00EA2AD0"/>
    <w:rsid w:val="00EA2C32"/>
    <w:rsid w:val="00EA2CB5"/>
    <w:rsid w:val="00EA2D30"/>
    <w:rsid w:val="00EA2D92"/>
    <w:rsid w:val="00EA2DDA"/>
    <w:rsid w:val="00EA2E25"/>
    <w:rsid w:val="00EA2E85"/>
    <w:rsid w:val="00EA2FA8"/>
    <w:rsid w:val="00EA3023"/>
    <w:rsid w:val="00EA303D"/>
    <w:rsid w:val="00EA308D"/>
    <w:rsid w:val="00EA30D9"/>
    <w:rsid w:val="00EA31CA"/>
    <w:rsid w:val="00EA3393"/>
    <w:rsid w:val="00EA3447"/>
    <w:rsid w:val="00EA3456"/>
    <w:rsid w:val="00EA352A"/>
    <w:rsid w:val="00EA3617"/>
    <w:rsid w:val="00EA361A"/>
    <w:rsid w:val="00EA3639"/>
    <w:rsid w:val="00EA36AE"/>
    <w:rsid w:val="00EA3749"/>
    <w:rsid w:val="00EA377F"/>
    <w:rsid w:val="00EA381F"/>
    <w:rsid w:val="00EA38BA"/>
    <w:rsid w:val="00EA392A"/>
    <w:rsid w:val="00EA39A9"/>
    <w:rsid w:val="00EA39E2"/>
    <w:rsid w:val="00EA3A84"/>
    <w:rsid w:val="00EA3C86"/>
    <w:rsid w:val="00EA3CB0"/>
    <w:rsid w:val="00EA3DB8"/>
    <w:rsid w:val="00EA3E1F"/>
    <w:rsid w:val="00EA3FA6"/>
    <w:rsid w:val="00EA4132"/>
    <w:rsid w:val="00EA4226"/>
    <w:rsid w:val="00EA433E"/>
    <w:rsid w:val="00EA4351"/>
    <w:rsid w:val="00EA44B4"/>
    <w:rsid w:val="00EA44D8"/>
    <w:rsid w:val="00EA4688"/>
    <w:rsid w:val="00EA46E8"/>
    <w:rsid w:val="00EA46FB"/>
    <w:rsid w:val="00EA4722"/>
    <w:rsid w:val="00EA472A"/>
    <w:rsid w:val="00EA4749"/>
    <w:rsid w:val="00EA4790"/>
    <w:rsid w:val="00EA47A5"/>
    <w:rsid w:val="00EA47B1"/>
    <w:rsid w:val="00EA4811"/>
    <w:rsid w:val="00EA481C"/>
    <w:rsid w:val="00EA48F8"/>
    <w:rsid w:val="00EA4919"/>
    <w:rsid w:val="00EA4926"/>
    <w:rsid w:val="00EA49D9"/>
    <w:rsid w:val="00EA4A0D"/>
    <w:rsid w:val="00EA4A92"/>
    <w:rsid w:val="00EA4AC8"/>
    <w:rsid w:val="00EA4BE6"/>
    <w:rsid w:val="00EA4C44"/>
    <w:rsid w:val="00EA4CD3"/>
    <w:rsid w:val="00EA4D65"/>
    <w:rsid w:val="00EA4D67"/>
    <w:rsid w:val="00EA4DF4"/>
    <w:rsid w:val="00EA4E8A"/>
    <w:rsid w:val="00EA4F1E"/>
    <w:rsid w:val="00EA4F2E"/>
    <w:rsid w:val="00EA4F80"/>
    <w:rsid w:val="00EA5049"/>
    <w:rsid w:val="00EA50DB"/>
    <w:rsid w:val="00EA516A"/>
    <w:rsid w:val="00EA51C5"/>
    <w:rsid w:val="00EA51D9"/>
    <w:rsid w:val="00EA521B"/>
    <w:rsid w:val="00EA5305"/>
    <w:rsid w:val="00EA5348"/>
    <w:rsid w:val="00EA536B"/>
    <w:rsid w:val="00EA5399"/>
    <w:rsid w:val="00EA53DA"/>
    <w:rsid w:val="00EA5451"/>
    <w:rsid w:val="00EA54D8"/>
    <w:rsid w:val="00EA5599"/>
    <w:rsid w:val="00EA55DA"/>
    <w:rsid w:val="00EA5680"/>
    <w:rsid w:val="00EA5701"/>
    <w:rsid w:val="00EA5726"/>
    <w:rsid w:val="00EA5773"/>
    <w:rsid w:val="00EA5838"/>
    <w:rsid w:val="00EA58E3"/>
    <w:rsid w:val="00EA5950"/>
    <w:rsid w:val="00EA596C"/>
    <w:rsid w:val="00EA5979"/>
    <w:rsid w:val="00EA5B76"/>
    <w:rsid w:val="00EA5B7B"/>
    <w:rsid w:val="00EA5CE6"/>
    <w:rsid w:val="00EA5F63"/>
    <w:rsid w:val="00EA6055"/>
    <w:rsid w:val="00EA607C"/>
    <w:rsid w:val="00EA60A0"/>
    <w:rsid w:val="00EA60BC"/>
    <w:rsid w:val="00EA60DE"/>
    <w:rsid w:val="00EA60FB"/>
    <w:rsid w:val="00EA6194"/>
    <w:rsid w:val="00EA6255"/>
    <w:rsid w:val="00EA6289"/>
    <w:rsid w:val="00EA62F6"/>
    <w:rsid w:val="00EA62FD"/>
    <w:rsid w:val="00EA6405"/>
    <w:rsid w:val="00EA646E"/>
    <w:rsid w:val="00EA64A0"/>
    <w:rsid w:val="00EA64B7"/>
    <w:rsid w:val="00EA6579"/>
    <w:rsid w:val="00EA65A7"/>
    <w:rsid w:val="00EA66CB"/>
    <w:rsid w:val="00EA6778"/>
    <w:rsid w:val="00EA67A9"/>
    <w:rsid w:val="00EA6803"/>
    <w:rsid w:val="00EA680A"/>
    <w:rsid w:val="00EA6831"/>
    <w:rsid w:val="00EA69EB"/>
    <w:rsid w:val="00EA6A06"/>
    <w:rsid w:val="00EA6A99"/>
    <w:rsid w:val="00EA6BC3"/>
    <w:rsid w:val="00EA6C8D"/>
    <w:rsid w:val="00EA6CAE"/>
    <w:rsid w:val="00EA6CF1"/>
    <w:rsid w:val="00EA6DB9"/>
    <w:rsid w:val="00EA6FC2"/>
    <w:rsid w:val="00EA7122"/>
    <w:rsid w:val="00EA726C"/>
    <w:rsid w:val="00EA73DA"/>
    <w:rsid w:val="00EA7503"/>
    <w:rsid w:val="00EA7599"/>
    <w:rsid w:val="00EA762E"/>
    <w:rsid w:val="00EA769B"/>
    <w:rsid w:val="00EA77E2"/>
    <w:rsid w:val="00EA7891"/>
    <w:rsid w:val="00EA7945"/>
    <w:rsid w:val="00EA79CF"/>
    <w:rsid w:val="00EA7B3D"/>
    <w:rsid w:val="00EA7C82"/>
    <w:rsid w:val="00EA7CB7"/>
    <w:rsid w:val="00EA7D46"/>
    <w:rsid w:val="00EA7D8D"/>
    <w:rsid w:val="00EA7E2C"/>
    <w:rsid w:val="00EA7E76"/>
    <w:rsid w:val="00EA7EB1"/>
    <w:rsid w:val="00EA7FDB"/>
    <w:rsid w:val="00EB00D9"/>
    <w:rsid w:val="00EB00E8"/>
    <w:rsid w:val="00EB0173"/>
    <w:rsid w:val="00EB01CA"/>
    <w:rsid w:val="00EB02DB"/>
    <w:rsid w:val="00EB034B"/>
    <w:rsid w:val="00EB039F"/>
    <w:rsid w:val="00EB0472"/>
    <w:rsid w:val="00EB0519"/>
    <w:rsid w:val="00EB061E"/>
    <w:rsid w:val="00EB0668"/>
    <w:rsid w:val="00EB0793"/>
    <w:rsid w:val="00EB07CB"/>
    <w:rsid w:val="00EB0814"/>
    <w:rsid w:val="00EB087D"/>
    <w:rsid w:val="00EB08D0"/>
    <w:rsid w:val="00EB093A"/>
    <w:rsid w:val="00EB0B0C"/>
    <w:rsid w:val="00EB0EA4"/>
    <w:rsid w:val="00EB0EBA"/>
    <w:rsid w:val="00EB10D6"/>
    <w:rsid w:val="00EB112B"/>
    <w:rsid w:val="00EB1202"/>
    <w:rsid w:val="00EB1258"/>
    <w:rsid w:val="00EB136D"/>
    <w:rsid w:val="00EB142A"/>
    <w:rsid w:val="00EB1458"/>
    <w:rsid w:val="00EB156E"/>
    <w:rsid w:val="00EB1723"/>
    <w:rsid w:val="00EB1725"/>
    <w:rsid w:val="00EB17A0"/>
    <w:rsid w:val="00EB1B09"/>
    <w:rsid w:val="00EB1B8C"/>
    <w:rsid w:val="00EB1E4B"/>
    <w:rsid w:val="00EB1EA9"/>
    <w:rsid w:val="00EB1F0B"/>
    <w:rsid w:val="00EB1F7B"/>
    <w:rsid w:val="00EB1FC7"/>
    <w:rsid w:val="00EB20D1"/>
    <w:rsid w:val="00EB210D"/>
    <w:rsid w:val="00EB2215"/>
    <w:rsid w:val="00EB254D"/>
    <w:rsid w:val="00EB25CA"/>
    <w:rsid w:val="00EB25FE"/>
    <w:rsid w:val="00EB263A"/>
    <w:rsid w:val="00EB2641"/>
    <w:rsid w:val="00EB2664"/>
    <w:rsid w:val="00EB26B2"/>
    <w:rsid w:val="00EB26C0"/>
    <w:rsid w:val="00EB27CA"/>
    <w:rsid w:val="00EB27DC"/>
    <w:rsid w:val="00EB2834"/>
    <w:rsid w:val="00EB291B"/>
    <w:rsid w:val="00EB29E3"/>
    <w:rsid w:val="00EB2BF4"/>
    <w:rsid w:val="00EB2C5D"/>
    <w:rsid w:val="00EB2CD6"/>
    <w:rsid w:val="00EB2EC9"/>
    <w:rsid w:val="00EB303D"/>
    <w:rsid w:val="00EB304C"/>
    <w:rsid w:val="00EB3080"/>
    <w:rsid w:val="00EB309A"/>
    <w:rsid w:val="00EB30DC"/>
    <w:rsid w:val="00EB3228"/>
    <w:rsid w:val="00EB3378"/>
    <w:rsid w:val="00EB339D"/>
    <w:rsid w:val="00EB33F1"/>
    <w:rsid w:val="00EB3462"/>
    <w:rsid w:val="00EB35D4"/>
    <w:rsid w:val="00EB35EC"/>
    <w:rsid w:val="00EB3617"/>
    <w:rsid w:val="00EB36A8"/>
    <w:rsid w:val="00EB3724"/>
    <w:rsid w:val="00EB3744"/>
    <w:rsid w:val="00EB377B"/>
    <w:rsid w:val="00EB37D7"/>
    <w:rsid w:val="00EB383B"/>
    <w:rsid w:val="00EB38B7"/>
    <w:rsid w:val="00EB38D1"/>
    <w:rsid w:val="00EB38EF"/>
    <w:rsid w:val="00EB39E9"/>
    <w:rsid w:val="00EB39F5"/>
    <w:rsid w:val="00EB3A63"/>
    <w:rsid w:val="00EB3AAF"/>
    <w:rsid w:val="00EB3CAE"/>
    <w:rsid w:val="00EB3D62"/>
    <w:rsid w:val="00EB3E50"/>
    <w:rsid w:val="00EB3E51"/>
    <w:rsid w:val="00EB3ED4"/>
    <w:rsid w:val="00EB3F68"/>
    <w:rsid w:val="00EB3F7E"/>
    <w:rsid w:val="00EB3FD3"/>
    <w:rsid w:val="00EB4091"/>
    <w:rsid w:val="00EB40E4"/>
    <w:rsid w:val="00EB4163"/>
    <w:rsid w:val="00EB42CB"/>
    <w:rsid w:val="00EB4351"/>
    <w:rsid w:val="00EB436E"/>
    <w:rsid w:val="00EB43A4"/>
    <w:rsid w:val="00EB4430"/>
    <w:rsid w:val="00EB44CD"/>
    <w:rsid w:val="00EB468B"/>
    <w:rsid w:val="00EB47D6"/>
    <w:rsid w:val="00EB48EF"/>
    <w:rsid w:val="00EB49A3"/>
    <w:rsid w:val="00EB4AF3"/>
    <w:rsid w:val="00EB4B62"/>
    <w:rsid w:val="00EB4B9D"/>
    <w:rsid w:val="00EB4BB6"/>
    <w:rsid w:val="00EB4C4B"/>
    <w:rsid w:val="00EB4CB2"/>
    <w:rsid w:val="00EB4D41"/>
    <w:rsid w:val="00EB4E44"/>
    <w:rsid w:val="00EB4EE1"/>
    <w:rsid w:val="00EB4F25"/>
    <w:rsid w:val="00EB4F33"/>
    <w:rsid w:val="00EB4F5C"/>
    <w:rsid w:val="00EB4F99"/>
    <w:rsid w:val="00EB5027"/>
    <w:rsid w:val="00EB50E1"/>
    <w:rsid w:val="00EB5100"/>
    <w:rsid w:val="00EB520F"/>
    <w:rsid w:val="00EB5311"/>
    <w:rsid w:val="00EB5482"/>
    <w:rsid w:val="00EB5501"/>
    <w:rsid w:val="00EB5626"/>
    <w:rsid w:val="00EB5680"/>
    <w:rsid w:val="00EB577E"/>
    <w:rsid w:val="00EB59E0"/>
    <w:rsid w:val="00EB5ACF"/>
    <w:rsid w:val="00EB5AE0"/>
    <w:rsid w:val="00EB5CDD"/>
    <w:rsid w:val="00EB5D14"/>
    <w:rsid w:val="00EB5D8E"/>
    <w:rsid w:val="00EB5E35"/>
    <w:rsid w:val="00EB5E9A"/>
    <w:rsid w:val="00EB6074"/>
    <w:rsid w:val="00EB6179"/>
    <w:rsid w:val="00EB6187"/>
    <w:rsid w:val="00EB618F"/>
    <w:rsid w:val="00EB61BF"/>
    <w:rsid w:val="00EB624D"/>
    <w:rsid w:val="00EB62CB"/>
    <w:rsid w:val="00EB632E"/>
    <w:rsid w:val="00EB637A"/>
    <w:rsid w:val="00EB63D2"/>
    <w:rsid w:val="00EB64D4"/>
    <w:rsid w:val="00EB64ED"/>
    <w:rsid w:val="00EB6562"/>
    <w:rsid w:val="00EB65E9"/>
    <w:rsid w:val="00EB6624"/>
    <w:rsid w:val="00EB6628"/>
    <w:rsid w:val="00EB662F"/>
    <w:rsid w:val="00EB6748"/>
    <w:rsid w:val="00EB67E4"/>
    <w:rsid w:val="00EB6882"/>
    <w:rsid w:val="00EB68A8"/>
    <w:rsid w:val="00EB68BE"/>
    <w:rsid w:val="00EB6975"/>
    <w:rsid w:val="00EB69D7"/>
    <w:rsid w:val="00EB6A6A"/>
    <w:rsid w:val="00EB6AF6"/>
    <w:rsid w:val="00EB6B2C"/>
    <w:rsid w:val="00EB6BB6"/>
    <w:rsid w:val="00EB6C22"/>
    <w:rsid w:val="00EB6C2C"/>
    <w:rsid w:val="00EB6C5D"/>
    <w:rsid w:val="00EB6D18"/>
    <w:rsid w:val="00EB6D42"/>
    <w:rsid w:val="00EB6D6D"/>
    <w:rsid w:val="00EB6D9C"/>
    <w:rsid w:val="00EB6EA6"/>
    <w:rsid w:val="00EB6EAC"/>
    <w:rsid w:val="00EB6EE8"/>
    <w:rsid w:val="00EB7060"/>
    <w:rsid w:val="00EB7113"/>
    <w:rsid w:val="00EB715C"/>
    <w:rsid w:val="00EB7171"/>
    <w:rsid w:val="00EB71DA"/>
    <w:rsid w:val="00EB726D"/>
    <w:rsid w:val="00EB727C"/>
    <w:rsid w:val="00EB73C0"/>
    <w:rsid w:val="00EB7629"/>
    <w:rsid w:val="00EB7660"/>
    <w:rsid w:val="00EB76C4"/>
    <w:rsid w:val="00EB76D7"/>
    <w:rsid w:val="00EB77D9"/>
    <w:rsid w:val="00EB7832"/>
    <w:rsid w:val="00EB7835"/>
    <w:rsid w:val="00EB783A"/>
    <w:rsid w:val="00EB7908"/>
    <w:rsid w:val="00EB7C12"/>
    <w:rsid w:val="00EB7E82"/>
    <w:rsid w:val="00EB7EFF"/>
    <w:rsid w:val="00EB7F6D"/>
    <w:rsid w:val="00EB7F98"/>
    <w:rsid w:val="00EC009E"/>
    <w:rsid w:val="00EC01BD"/>
    <w:rsid w:val="00EC02BC"/>
    <w:rsid w:val="00EC03DF"/>
    <w:rsid w:val="00EC054E"/>
    <w:rsid w:val="00EC060D"/>
    <w:rsid w:val="00EC06DF"/>
    <w:rsid w:val="00EC07D6"/>
    <w:rsid w:val="00EC08AE"/>
    <w:rsid w:val="00EC0937"/>
    <w:rsid w:val="00EC0B58"/>
    <w:rsid w:val="00EC0B8E"/>
    <w:rsid w:val="00EC0B9F"/>
    <w:rsid w:val="00EC0C70"/>
    <w:rsid w:val="00EC0CB4"/>
    <w:rsid w:val="00EC0D83"/>
    <w:rsid w:val="00EC0DAC"/>
    <w:rsid w:val="00EC0DD5"/>
    <w:rsid w:val="00EC0E03"/>
    <w:rsid w:val="00EC0EC6"/>
    <w:rsid w:val="00EC0F9D"/>
    <w:rsid w:val="00EC1008"/>
    <w:rsid w:val="00EC10DF"/>
    <w:rsid w:val="00EC10FC"/>
    <w:rsid w:val="00EC112A"/>
    <w:rsid w:val="00EC12AF"/>
    <w:rsid w:val="00EC12D9"/>
    <w:rsid w:val="00EC1333"/>
    <w:rsid w:val="00EC13A1"/>
    <w:rsid w:val="00EC13F7"/>
    <w:rsid w:val="00EC143C"/>
    <w:rsid w:val="00EC1546"/>
    <w:rsid w:val="00EC1554"/>
    <w:rsid w:val="00EC161D"/>
    <w:rsid w:val="00EC164C"/>
    <w:rsid w:val="00EC167B"/>
    <w:rsid w:val="00EC17CB"/>
    <w:rsid w:val="00EC18E1"/>
    <w:rsid w:val="00EC1963"/>
    <w:rsid w:val="00EC1AB0"/>
    <w:rsid w:val="00EC1AC8"/>
    <w:rsid w:val="00EC1B1D"/>
    <w:rsid w:val="00EC1B2C"/>
    <w:rsid w:val="00EC1B48"/>
    <w:rsid w:val="00EC1C92"/>
    <w:rsid w:val="00EC1D28"/>
    <w:rsid w:val="00EC1D4E"/>
    <w:rsid w:val="00EC1DA8"/>
    <w:rsid w:val="00EC1F12"/>
    <w:rsid w:val="00EC1F1B"/>
    <w:rsid w:val="00EC1F31"/>
    <w:rsid w:val="00EC213C"/>
    <w:rsid w:val="00EC21C4"/>
    <w:rsid w:val="00EC22AD"/>
    <w:rsid w:val="00EC277E"/>
    <w:rsid w:val="00EC2831"/>
    <w:rsid w:val="00EC28E1"/>
    <w:rsid w:val="00EC28E9"/>
    <w:rsid w:val="00EC2947"/>
    <w:rsid w:val="00EC2961"/>
    <w:rsid w:val="00EC297A"/>
    <w:rsid w:val="00EC29FD"/>
    <w:rsid w:val="00EC2A31"/>
    <w:rsid w:val="00EC2AC8"/>
    <w:rsid w:val="00EC2B68"/>
    <w:rsid w:val="00EC2BC7"/>
    <w:rsid w:val="00EC2C0A"/>
    <w:rsid w:val="00EC2E2D"/>
    <w:rsid w:val="00EC2E9C"/>
    <w:rsid w:val="00EC2F8A"/>
    <w:rsid w:val="00EC2FC4"/>
    <w:rsid w:val="00EC3041"/>
    <w:rsid w:val="00EC3168"/>
    <w:rsid w:val="00EC31FC"/>
    <w:rsid w:val="00EC320E"/>
    <w:rsid w:val="00EC32E3"/>
    <w:rsid w:val="00EC33E2"/>
    <w:rsid w:val="00EC3439"/>
    <w:rsid w:val="00EC346A"/>
    <w:rsid w:val="00EC34AF"/>
    <w:rsid w:val="00EC34C3"/>
    <w:rsid w:val="00EC34C6"/>
    <w:rsid w:val="00EC3561"/>
    <w:rsid w:val="00EC3586"/>
    <w:rsid w:val="00EC35E6"/>
    <w:rsid w:val="00EC36A7"/>
    <w:rsid w:val="00EC375A"/>
    <w:rsid w:val="00EC3793"/>
    <w:rsid w:val="00EC37EA"/>
    <w:rsid w:val="00EC3819"/>
    <w:rsid w:val="00EC385A"/>
    <w:rsid w:val="00EC38C3"/>
    <w:rsid w:val="00EC3939"/>
    <w:rsid w:val="00EC3980"/>
    <w:rsid w:val="00EC3999"/>
    <w:rsid w:val="00EC39E1"/>
    <w:rsid w:val="00EC3A20"/>
    <w:rsid w:val="00EC3A45"/>
    <w:rsid w:val="00EC3A55"/>
    <w:rsid w:val="00EC3B33"/>
    <w:rsid w:val="00EC3BB3"/>
    <w:rsid w:val="00EC3C5F"/>
    <w:rsid w:val="00EC3C96"/>
    <w:rsid w:val="00EC3CC4"/>
    <w:rsid w:val="00EC40BB"/>
    <w:rsid w:val="00EC4126"/>
    <w:rsid w:val="00EC4132"/>
    <w:rsid w:val="00EC424E"/>
    <w:rsid w:val="00EC42D6"/>
    <w:rsid w:val="00EC42ED"/>
    <w:rsid w:val="00EC4311"/>
    <w:rsid w:val="00EC435B"/>
    <w:rsid w:val="00EC4447"/>
    <w:rsid w:val="00EC4527"/>
    <w:rsid w:val="00EC4571"/>
    <w:rsid w:val="00EC4595"/>
    <w:rsid w:val="00EC4681"/>
    <w:rsid w:val="00EC46E9"/>
    <w:rsid w:val="00EC47E3"/>
    <w:rsid w:val="00EC481A"/>
    <w:rsid w:val="00EC4849"/>
    <w:rsid w:val="00EC488C"/>
    <w:rsid w:val="00EC492A"/>
    <w:rsid w:val="00EC4990"/>
    <w:rsid w:val="00EC4A9E"/>
    <w:rsid w:val="00EC4B76"/>
    <w:rsid w:val="00EC4C89"/>
    <w:rsid w:val="00EC4CB1"/>
    <w:rsid w:val="00EC4D21"/>
    <w:rsid w:val="00EC4D83"/>
    <w:rsid w:val="00EC4DCA"/>
    <w:rsid w:val="00EC4DF9"/>
    <w:rsid w:val="00EC4E5E"/>
    <w:rsid w:val="00EC4ED0"/>
    <w:rsid w:val="00EC4F10"/>
    <w:rsid w:val="00EC4FFA"/>
    <w:rsid w:val="00EC5048"/>
    <w:rsid w:val="00EC519C"/>
    <w:rsid w:val="00EC51AC"/>
    <w:rsid w:val="00EC524A"/>
    <w:rsid w:val="00EC54CD"/>
    <w:rsid w:val="00EC5584"/>
    <w:rsid w:val="00EC57F1"/>
    <w:rsid w:val="00EC58B1"/>
    <w:rsid w:val="00EC59A7"/>
    <w:rsid w:val="00EC5A93"/>
    <w:rsid w:val="00EC5AA9"/>
    <w:rsid w:val="00EC5AFC"/>
    <w:rsid w:val="00EC5B92"/>
    <w:rsid w:val="00EC5D05"/>
    <w:rsid w:val="00EC5DB5"/>
    <w:rsid w:val="00EC5E53"/>
    <w:rsid w:val="00EC5E61"/>
    <w:rsid w:val="00EC5F04"/>
    <w:rsid w:val="00EC5F44"/>
    <w:rsid w:val="00EC5FA5"/>
    <w:rsid w:val="00EC603F"/>
    <w:rsid w:val="00EC60DC"/>
    <w:rsid w:val="00EC616C"/>
    <w:rsid w:val="00EC627F"/>
    <w:rsid w:val="00EC6309"/>
    <w:rsid w:val="00EC63EF"/>
    <w:rsid w:val="00EC64CC"/>
    <w:rsid w:val="00EC64DD"/>
    <w:rsid w:val="00EC6505"/>
    <w:rsid w:val="00EC6523"/>
    <w:rsid w:val="00EC6648"/>
    <w:rsid w:val="00EC6650"/>
    <w:rsid w:val="00EC6685"/>
    <w:rsid w:val="00EC67E5"/>
    <w:rsid w:val="00EC6897"/>
    <w:rsid w:val="00EC692B"/>
    <w:rsid w:val="00EC697A"/>
    <w:rsid w:val="00EC6A84"/>
    <w:rsid w:val="00EC6B27"/>
    <w:rsid w:val="00EC6B95"/>
    <w:rsid w:val="00EC6C77"/>
    <w:rsid w:val="00EC6D67"/>
    <w:rsid w:val="00EC6D9D"/>
    <w:rsid w:val="00EC6DB4"/>
    <w:rsid w:val="00EC6E55"/>
    <w:rsid w:val="00EC6EE2"/>
    <w:rsid w:val="00EC6F0F"/>
    <w:rsid w:val="00EC6F2D"/>
    <w:rsid w:val="00EC6FE7"/>
    <w:rsid w:val="00EC7004"/>
    <w:rsid w:val="00EC70A7"/>
    <w:rsid w:val="00EC71E6"/>
    <w:rsid w:val="00EC7292"/>
    <w:rsid w:val="00EC72DA"/>
    <w:rsid w:val="00EC7314"/>
    <w:rsid w:val="00EC7345"/>
    <w:rsid w:val="00EC7442"/>
    <w:rsid w:val="00EC749A"/>
    <w:rsid w:val="00EC7594"/>
    <w:rsid w:val="00EC75B8"/>
    <w:rsid w:val="00EC75BE"/>
    <w:rsid w:val="00EC763A"/>
    <w:rsid w:val="00EC769A"/>
    <w:rsid w:val="00EC781B"/>
    <w:rsid w:val="00EC78B0"/>
    <w:rsid w:val="00EC790C"/>
    <w:rsid w:val="00EC79A7"/>
    <w:rsid w:val="00EC7A25"/>
    <w:rsid w:val="00EC7AE0"/>
    <w:rsid w:val="00EC7AE2"/>
    <w:rsid w:val="00EC7B5B"/>
    <w:rsid w:val="00EC7BAC"/>
    <w:rsid w:val="00EC7CA8"/>
    <w:rsid w:val="00EC7D29"/>
    <w:rsid w:val="00EC7D5F"/>
    <w:rsid w:val="00EC7E67"/>
    <w:rsid w:val="00EC7FB2"/>
    <w:rsid w:val="00ED0085"/>
    <w:rsid w:val="00ED00B8"/>
    <w:rsid w:val="00ED028B"/>
    <w:rsid w:val="00ED02BA"/>
    <w:rsid w:val="00ED0302"/>
    <w:rsid w:val="00ED0367"/>
    <w:rsid w:val="00ED041B"/>
    <w:rsid w:val="00ED0673"/>
    <w:rsid w:val="00ED0690"/>
    <w:rsid w:val="00ED06CB"/>
    <w:rsid w:val="00ED0700"/>
    <w:rsid w:val="00ED0761"/>
    <w:rsid w:val="00ED0898"/>
    <w:rsid w:val="00ED08A6"/>
    <w:rsid w:val="00ED0997"/>
    <w:rsid w:val="00ED09B2"/>
    <w:rsid w:val="00ED0A4D"/>
    <w:rsid w:val="00ED0B03"/>
    <w:rsid w:val="00ED0C5E"/>
    <w:rsid w:val="00ED0CB9"/>
    <w:rsid w:val="00ED0CF3"/>
    <w:rsid w:val="00ED0D87"/>
    <w:rsid w:val="00ED0E45"/>
    <w:rsid w:val="00ED0E4F"/>
    <w:rsid w:val="00ED0FD5"/>
    <w:rsid w:val="00ED112C"/>
    <w:rsid w:val="00ED1227"/>
    <w:rsid w:val="00ED1233"/>
    <w:rsid w:val="00ED1286"/>
    <w:rsid w:val="00ED12F3"/>
    <w:rsid w:val="00ED13A5"/>
    <w:rsid w:val="00ED145B"/>
    <w:rsid w:val="00ED1511"/>
    <w:rsid w:val="00ED1519"/>
    <w:rsid w:val="00ED1581"/>
    <w:rsid w:val="00ED1588"/>
    <w:rsid w:val="00ED158F"/>
    <w:rsid w:val="00ED15F7"/>
    <w:rsid w:val="00ED1608"/>
    <w:rsid w:val="00ED1658"/>
    <w:rsid w:val="00ED1759"/>
    <w:rsid w:val="00ED17DA"/>
    <w:rsid w:val="00ED1820"/>
    <w:rsid w:val="00ED1927"/>
    <w:rsid w:val="00ED193B"/>
    <w:rsid w:val="00ED19D5"/>
    <w:rsid w:val="00ED19D8"/>
    <w:rsid w:val="00ED19E0"/>
    <w:rsid w:val="00ED1A4E"/>
    <w:rsid w:val="00ED1B9F"/>
    <w:rsid w:val="00ED1CCD"/>
    <w:rsid w:val="00ED1CD8"/>
    <w:rsid w:val="00ED1D09"/>
    <w:rsid w:val="00ED1D0B"/>
    <w:rsid w:val="00ED1DB4"/>
    <w:rsid w:val="00ED1E57"/>
    <w:rsid w:val="00ED1F2B"/>
    <w:rsid w:val="00ED1F79"/>
    <w:rsid w:val="00ED1FC7"/>
    <w:rsid w:val="00ED2010"/>
    <w:rsid w:val="00ED2077"/>
    <w:rsid w:val="00ED21C7"/>
    <w:rsid w:val="00ED2254"/>
    <w:rsid w:val="00ED2266"/>
    <w:rsid w:val="00ED237F"/>
    <w:rsid w:val="00ED23FE"/>
    <w:rsid w:val="00ED25FD"/>
    <w:rsid w:val="00ED261F"/>
    <w:rsid w:val="00ED2639"/>
    <w:rsid w:val="00ED264D"/>
    <w:rsid w:val="00ED26B1"/>
    <w:rsid w:val="00ED272C"/>
    <w:rsid w:val="00ED27BD"/>
    <w:rsid w:val="00ED27CE"/>
    <w:rsid w:val="00ED27FD"/>
    <w:rsid w:val="00ED288B"/>
    <w:rsid w:val="00ED2898"/>
    <w:rsid w:val="00ED28D9"/>
    <w:rsid w:val="00ED295F"/>
    <w:rsid w:val="00ED2A3D"/>
    <w:rsid w:val="00ED2A99"/>
    <w:rsid w:val="00ED2AD4"/>
    <w:rsid w:val="00ED2BAB"/>
    <w:rsid w:val="00ED2C32"/>
    <w:rsid w:val="00ED2CD5"/>
    <w:rsid w:val="00ED2DC2"/>
    <w:rsid w:val="00ED2E18"/>
    <w:rsid w:val="00ED2E1A"/>
    <w:rsid w:val="00ED2EBE"/>
    <w:rsid w:val="00ED3031"/>
    <w:rsid w:val="00ED30BA"/>
    <w:rsid w:val="00ED30E4"/>
    <w:rsid w:val="00ED329B"/>
    <w:rsid w:val="00ED32B8"/>
    <w:rsid w:val="00ED32BC"/>
    <w:rsid w:val="00ED3351"/>
    <w:rsid w:val="00ED33DB"/>
    <w:rsid w:val="00ED34FE"/>
    <w:rsid w:val="00ED3791"/>
    <w:rsid w:val="00ED3805"/>
    <w:rsid w:val="00ED3914"/>
    <w:rsid w:val="00ED3973"/>
    <w:rsid w:val="00ED39DD"/>
    <w:rsid w:val="00ED3A36"/>
    <w:rsid w:val="00ED3AC8"/>
    <w:rsid w:val="00ED3BE1"/>
    <w:rsid w:val="00ED3C44"/>
    <w:rsid w:val="00ED3C83"/>
    <w:rsid w:val="00ED3D55"/>
    <w:rsid w:val="00ED3DFE"/>
    <w:rsid w:val="00ED3E8C"/>
    <w:rsid w:val="00ED4032"/>
    <w:rsid w:val="00ED406E"/>
    <w:rsid w:val="00ED4132"/>
    <w:rsid w:val="00ED4330"/>
    <w:rsid w:val="00ED436D"/>
    <w:rsid w:val="00ED45DD"/>
    <w:rsid w:val="00ED45EC"/>
    <w:rsid w:val="00ED464A"/>
    <w:rsid w:val="00ED4684"/>
    <w:rsid w:val="00ED4738"/>
    <w:rsid w:val="00ED4784"/>
    <w:rsid w:val="00ED4975"/>
    <w:rsid w:val="00ED4988"/>
    <w:rsid w:val="00ED4A26"/>
    <w:rsid w:val="00ED4A90"/>
    <w:rsid w:val="00ED4B0D"/>
    <w:rsid w:val="00ED4D38"/>
    <w:rsid w:val="00ED4D84"/>
    <w:rsid w:val="00ED4DF4"/>
    <w:rsid w:val="00ED4E7E"/>
    <w:rsid w:val="00ED4E90"/>
    <w:rsid w:val="00ED4F15"/>
    <w:rsid w:val="00ED4F4B"/>
    <w:rsid w:val="00ED4FB3"/>
    <w:rsid w:val="00ED5008"/>
    <w:rsid w:val="00ED506F"/>
    <w:rsid w:val="00ED50A8"/>
    <w:rsid w:val="00ED50AC"/>
    <w:rsid w:val="00ED50ED"/>
    <w:rsid w:val="00ED510A"/>
    <w:rsid w:val="00ED52AC"/>
    <w:rsid w:val="00ED5354"/>
    <w:rsid w:val="00ED53A8"/>
    <w:rsid w:val="00ED53D1"/>
    <w:rsid w:val="00ED5415"/>
    <w:rsid w:val="00ED5497"/>
    <w:rsid w:val="00ED54C0"/>
    <w:rsid w:val="00ED556F"/>
    <w:rsid w:val="00ED565B"/>
    <w:rsid w:val="00ED56F7"/>
    <w:rsid w:val="00ED587A"/>
    <w:rsid w:val="00ED59C8"/>
    <w:rsid w:val="00ED5A71"/>
    <w:rsid w:val="00ED5C1F"/>
    <w:rsid w:val="00ED5CAF"/>
    <w:rsid w:val="00ED5CB0"/>
    <w:rsid w:val="00ED5E9D"/>
    <w:rsid w:val="00ED5EA7"/>
    <w:rsid w:val="00ED5EAF"/>
    <w:rsid w:val="00ED5EF2"/>
    <w:rsid w:val="00ED5F5F"/>
    <w:rsid w:val="00ED5F6D"/>
    <w:rsid w:val="00ED5F86"/>
    <w:rsid w:val="00ED6080"/>
    <w:rsid w:val="00ED60C2"/>
    <w:rsid w:val="00ED63FF"/>
    <w:rsid w:val="00ED642A"/>
    <w:rsid w:val="00ED645F"/>
    <w:rsid w:val="00ED6492"/>
    <w:rsid w:val="00ED64CF"/>
    <w:rsid w:val="00ED651B"/>
    <w:rsid w:val="00ED656B"/>
    <w:rsid w:val="00ED65C8"/>
    <w:rsid w:val="00ED6631"/>
    <w:rsid w:val="00ED6672"/>
    <w:rsid w:val="00ED68D7"/>
    <w:rsid w:val="00ED68E6"/>
    <w:rsid w:val="00ED69B5"/>
    <w:rsid w:val="00ED6A8E"/>
    <w:rsid w:val="00ED6AF5"/>
    <w:rsid w:val="00ED6C37"/>
    <w:rsid w:val="00ED6C70"/>
    <w:rsid w:val="00ED6C72"/>
    <w:rsid w:val="00ED6D02"/>
    <w:rsid w:val="00ED6DFB"/>
    <w:rsid w:val="00ED6E24"/>
    <w:rsid w:val="00ED6E87"/>
    <w:rsid w:val="00ED6F30"/>
    <w:rsid w:val="00ED7070"/>
    <w:rsid w:val="00ED7087"/>
    <w:rsid w:val="00ED70A7"/>
    <w:rsid w:val="00ED70E9"/>
    <w:rsid w:val="00ED70F0"/>
    <w:rsid w:val="00ED710D"/>
    <w:rsid w:val="00ED714B"/>
    <w:rsid w:val="00ED71E3"/>
    <w:rsid w:val="00ED7268"/>
    <w:rsid w:val="00ED73FD"/>
    <w:rsid w:val="00ED75EB"/>
    <w:rsid w:val="00ED7779"/>
    <w:rsid w:val="00ED7889"/>
    <w:rsid w:val="00ED78BC"/>
    <w:rsid w:val="00ED7928"/>
    <w:rsid w:val="00ED792B"/>
    <w:rsid w:val="00ED794C"/>
    <w:rsid w:val="00ED7988"/>
    <w:rsid w:val="00ED7A18"/>
    <w:rsid w:val="00ED7A5D"/>
    <w:rsid w:val="00ED7B8F"/>
    <w:rsid w:val="00ED7BA5"/>
    <w:rsid w:val="00ED7BBD"/>
    <w:rsid w:val="00ED7BBF"/>
    <w:rsid w:val="00ED7BEF"/>
    <w:rsid w:val="00ED7CC7"/>
    <w:rsid w:val="00ED7CD2"/>
    <w:rsid w:val="00ED7D25"/>
    <w:rsid w:val="00ED7EAD"/>
    <w:rsid w:val="00ED7EB8"/>
    <w:rsid w:val="00ED7FA8"/>
    <w:rsid w:val="00ED7FD1"/>
    <w:rsid w:val="00EE006B"/>
    <w:rsid w:val="00EE007C"/>
    <w:rsid w:val="00EE0210"/>
    <w:rsid w:val="00EE0303"/>
    <w:rsid w:val="00EE0315"/>
    <w:rsid w:val="00EE033E"/>
    <w:rsid w:val="00EE0363"/>
    <w:rsid w:val="00EE039D"/>
    <w:rsid w:val="00EE0486"/>
    <w:rsid w:val="00EE0614"/>
    <w:rsid w:val="00EE067C"/>
    <w:rsid w:val="00EE0690"/>
    <w:rsid w:val="00EE0693"/>
    <w:rsid w:val="00EE06AA"/>
    <w:rsid w:val="00EE06C1"/>
    <w:rsid w:val="00EE07F1"/>
    <w:rsid w:val="00EE08C0"/>
    <w:rsid w:val="00EE09F5"/>
    <w:rsid w:val="00EE0A24"/>
    <w:rsid w:val="00EE0A28"/>
    <w:rsid w:val="00EE0A7E"/>
    <w:rsid w:val="00EE0AC3"/>
    <w:rsid w:val="00EE0B54"/>
    <w:rsid w:val="00EE0C37"/>
    <w:rsid w:val="00EE0C93"/>
    <w:rsid w:val="00EE0CB9"/>
    <w:rsid w:val="00EE0D2F"/>
    <w:rsid w:val="00EE0E00"/>
    <w:rsid w:val="00EE0F0E"/>
    <w:rsid w:val="00EE11BB"/>
    <w:rsid w:val="00EE12B3"/>
    <w:rsid w:val="00EE133F"/>
    <w:rsid w:val="00EE137D"/>
    <w:rsid w:val="00EE13B0"/>
    <w:rsid w:val="00EE1480"/>
    <w:rsid w:val="00EE15EC"/>
    <w:rsid w:val="00EE1698"/>
    <w:rsid w:val="00EE1712"/>
    <w:rsid w:val="00EE171C"/>
    <w:rsid w:val="00EE180B"/>
    <w:rsid w:val="00EE198A"/>
    <w:rsid w:val="00EE1AC3"/>
    <w:rsid w:val="00EE1BD4"/>
    <w:rsid w:val="00EE1C7C"/>
    <w:rsid w:val="00EE1D4D"/>
    <w:rsid w:val="00EE1EF1"/>
    <w:rsid w:val="00EE1F0B"/>
    <w:rsid w:val="00EE1F0C"/>
    <w:rsid w:val="00EE1F42"/>
    <w:rsid w:val="00EE1FBA"/>
    <w:rsid w:val="00EE208C"/>
    <w:rsid w:val="00EE214D"/>
    <w:rsid w:val="00EE21D7"/>
    <w:rsid w:val="00EE226C"/>
    <w:rsid w:val="00EE2390"/>
    <w:rsid w:val="00EE245B"/>
    <w:rsid w:val="00EE246A"/>
    <w:rsid w:val="00EE2594"/>
    <w:rsid w:val="00EE25CF"/>
    <w:rsid w:val="00EE2637"/>
    <w:rsid w:val="00EE26C6"/>
    <w:rsid w:val="00EE27A0"/>
    <w:rsid w:val="00EE27AA"/>
    <w:rsid w:val="00EE2884"/>
    <w:rsid w:val="00EE28D8"/>
    <w:rsid w:val="00EE28E5"/>
    <w:rsid w:val="00EE2940"/>
    <w:rsid w:val="00EE2975"/>
    <w:rsid w:val="00EE29F7"/>
    <w:rsid w:val="00EE2AC2"/>
    <w:rsid w:val="00EE2B33"/>
    <w:rsid w:val="00EE2BB6"/>
    <w:rsid w:val="00EE2C01"/>
    <w:rsid w:val="00EE2C34"/>
    <w:rsid w:val="00EE2C95"/>
    <w:rsid w:val="00EE2D3F"/>
    <w:rsid w:val="00EE2E02"/>
    <w:rsid w:val="00EE2E35"/>
    <w:rsid w:val="00EE2E48"/>
    <w:rsid w:val="00EE2EBD"/>
    <w:rsid w:val="00EE2F29"/>
    <w:rsid w:val="00EE3114"/>
    <w:rsid w:val="00EE31E6"/>
    <w:rsid w:val="00EE32E9"/>
    <w:rsid w:val="00EE3416"/>
    <w:rsid w:val="00EE348B"/>
    <w:rsid w:val="00EE3615"/>
    <w:rsid w:val="00EE3824"/>
    <w:rsid w:val="00EE38AA"/>
    <w:rsid w:val="00EE39C1"/>
    <w:rsid w:val="00EE39E5"/>
    <w:rsid w:val="00EE3A2C"/>
    <w:rsid w:val="00EE3B0B"/>
    <w:rsid w:val="00EE3B5B"/>
    <w:rsid w:val="00EE3B5C"/>
    <w:rsid w:val="00EE3B89"/>
    <w:rsid w:val="00EE3C4F"/>
    <w:rsid w:val="00EE3C69"/>
    <w:rsid w:val="00EE3D7F"/>
    <w:rsid w:val="00EE3D9D"/>
    <w:rsid w:val="00EE3E8D"/>
    <w:rsid w:val="00EE3F0F"/>
    <w:rsid w:val="00EE3F59"/>
    <w:rsid w:val="00EE3F76"/>
    <w:rsid w:val="00EE41C7"/>
    <w:rsid w:val="00EE41D4"/>
    <w:rsid w:val="00EE41D8"/>
    <w:rsid w:val="00EE4235"/>
    <w:rsid w:val="00EE42DA"/>
    <w:rsid w:val="00EE441F"/>
    <w:rsid w:val="00EE4458"/>
    <w:rsid w:val="00EE4576"/>
    <w:rsid w:val="00EE46CA"/>
    <w:rsid w:val="00EE4816"/>
    <w:rsid w:val="00EE4964"/>
    <w:rsid w:val="00EE49C1"/>
    <w:rsid w:val="00EE4A57"/>
    <w:rsid w:val="00EE4ABB"/>
    <w:rsid w:val="00EE4B41"/>
    <w:rsid w:val="00EE4C3C"/>
    <w:rsid w:val="00EE4C51"/>
    <w:rsid w:val="00EE4CDB"/>
    <w:rsid w:val="00EE4CED"/>
    <w:rsid w:val="00EE4DA9"/>
    <w:rsid w:val="00EE4F74"/>
    <w:rsid w:val="00EE5024"/>
    <w:rsid w:val="00EE508C"/>
    <w:rsid w:val="00EE5166"/>
    <w:rsid w:val="00EE5191"/>
    <w:rsid w:val="00EE52B5"/>
    <w:rsid w:val="00EE52E3"/>
    <w:rsid w:val="00EE5427"/>
    <w:rsid w:val="00EE54D4"/>
    <w:rsid w:val="00EE55C9"/>
    <w:rsid w:val="00EE5750"/>
    <w:rsid w:val="00EE5792"/>
    <w:rsid w:val="00EE57FD"/>
    <w:rsid w:val="00EE5826"/>
    <w:rsid w:val="00EE5876"/>
    <w:rsid w:val="00EE58AD"/>
    <w:rsid w:val="00EE58F3"/>
    <w:rsid w:val="00EE590E"/>
    <w:rsid w:val="00EE5939"/>
    <w:rsid w:val="00EE59A3"/>
    <w:rsid w:val="00EE5A18"/>
    <w:rsid w:val="00EE5A76"/>
    <w:rsid w:val="00EE5B2E"/>
    <w:rsid w:val="00EE5D45"/>
    <w:rsid w:val="00EE5D93"/>
    <w:rsid w:val="00EE5DB8"/>
    <w:rsid w:val="00EE5DC8"/>
    <w:rsid w:val="00EE5E98"/>
    <w:rsid w:val="00EE5F59"/>
    <w:rsid w:val="00EE5FC2"/>
    <w:rsid w:val="00EE616F"/>
    <w:rsid w:val="00EE622B"/>
    <w:rsid w:val="00EE63C3"/>
    <w:rsid w:val="00EE63DD"/>
    <w:rsid w:val="00EE645C"/>
    <w:rsid w:val="00EE656B"/>
    <w:rsid w:val="00EE658E"/>
    <w:rsid w:val="00EE66BA"/>
    <w:rsid w:val="00EE66E0"/>
    <w:rsid w:val="00EE67AA"/>
    <w:rsid w:val="00EE68DE"/>
    <w:rsid w:val="00EE69A1"/>
    <w:rsid w:val="00EE69FE"/>
    <w:rsid w:val="00EE6A63"/>
    <w:rsid w:val="00EE6BC4"/>
    <w:rsid w:val="00EE6C0E"/>
    <w:rsid w:val="00EE6E0C"/>
    <w:rsid w:val="00EE6E1D"/>
    <w:rsid w:val="00EE6E36"/>
    <w:rsid w:val="00EE6E74"/>
    <w:rsid w:val="00EE6F04"/>
    <w:rsid w:val="00EE70DA"/>
    <w:rsid w:val="00EE7158"/>
    <w:rsid w:val="00EE71D9"/>
    <w:rsid w:val="00EE7237"/>
    <w:rsid w:val="00EE72A5"/>
    <w:rsid w:val="00EE730F"/>
    <w:rsid w:val="00EE7310"/>
    <w:rsid w:val="00EE7321"/>
    <w:rsid w:val="00EE739D"/>
    <w:rsid w:val="00EE73B9"/>
    <w:rsid w:val="00EE73C5"/>
    <w:rsid w:val="00EE744F"/>
    <w:rsid w:val="00EE7545"/>
    <w:rsid w:val="00EE755C"/>
    <w:rsid w:val="00EE7579"/>
    <w:rsid w:val="00EE75AF"/>
    <w:rsid w:val="00EE75BA"/>
    <w:rsid w:val="00EE7616"/>
    <w:rsid w:val="00EE767E"/>
    <w:rsid w:val="00EE76EC"/>
    <w:rsid w:val="00EE77BF"/>
    <w:rsid w:val="00EE7830"/>
    <w:rsid w:val="00EE788F"/>
    <w:rsid w:val="00EE78BF"/>
    <w:rsid w:val="00EE7B68"/>
    <w:rsid w:val="00EE7BA9"/>
    <w:rsid w:val="00EE7C68"/>
    <w:rsid w:val="00EE7CD9"/>
    <w:rsid w:val="00EE7CDA"/>
    <w:rsid w:val="00EE7D79"/>
    <w:rsid w:val="00EE7DC6"/>
    <w:rsid w:val="00EE7E96"/>
    <w:rsid w:val="00EE7F13"/>
    <w:rsid w:val="00EE7F9A"/>
    <w:rsid w:val="00EF01C1"/>
    <w:rsid w:val="00EF0271"/>
    <w:rsid w:val="00EF027E"/>
    <w:rsid w:val="00EF0292"/>
    <w:rsid w:val="00EF037B"/>
    <w:rsid w:val="00EF0452"/>
    <w:rsid w:val="00EF04FA"/>
    <w:rsid w:val="00EF0555"/>
    <w:rsid w:val="00EF0582"/>
    <w:rsid w:val="00EF06C3"/>
    <w:rsid w:val="00EF06DD"/>
    <w:rsid w:val="00EF0766"/>
    <w:rsid w:val="00EF089F"/>
    <w:rsid w:val="00EF09AD"/>
    <w:rsid w:val="00EF09E6"/>
    <w:rsid w:val="00EF0A95"/>
    <w:rsid w:val="00EF0B28"/>
    <w:rsid w:val="00EF0B48"/>
    <w:rsid w:val="00EF0B80"/>
    <w:rsid w:val="00EF0C8D"/>
    <w:rsid w:val="00EF0CA8"/>
    <w:rsid w:val="00EF0D0A"/>
    <w:rsid w:val="00EF0D34"/>
    <w:rsid w:val="00EF0D70"/>
    <w:rsid w:val="00EF0E53"/>
    <w:rsid w:val="00EF0F6A"/>
    <w:rsid w:val="00EF0F98"/>
    <w:rsid w:val="00EF1036"/>
    <w:rsid w:val="00EF119A"/>
    <w:rsid w:val="00EF12A4"/>
    <w:rsid w:val="00EF1315"/>
    <w:rsid w:val="00EF1377"/>
    <w:rsid w:val="00EF14F4"/>
    <w:rsid w:val="00EF156D"/>
    <w:rsid w:val="00EF1649"/>
    <w:rsid w:val="00EF168A"/>
    <w:rsid w:val="00EF16BF"/>
    <w:rsid w:val="00EF1730"/>
    <w:rsid w:val="00EF19AD"/>
    <w:rsid w:val="00EF1A0C"/>
    <w:rsid w:val="00EF1A82"/>
    <w:rsid w:val="00EF1A83"/>
    <w:rsid w:val="00EF1AD8"/>
    <w:rsid w:val="00EF1BB6"/>
    <w:rsid w:val="00EF1C41"/>
    <w:rsid w:val="00EF1CE3"/>
    <w:rsid w:val="00EF1DC3"/>
    <w:rsid w:val="00EF1DDD"/>
    <w:rsid w:val="00EF2005"/>
    <w:rsid w:val="00EF2053"/>
    <w:rsid w:val="00EF2125"/>
    <w:rsid w:val="00EF213D"/>
    <w:rsid w:val="00EF2200"/>
    <w:rsid w:val="00EF2283"/>
    <w:rsid w:val="00EF22B6"/>
    <w:rsid w:val="00EF239D"/>
    <w:rsid w:val="00EF244A"/>
    <w:rsid w:val="00EF2515"/>
    <w:rsid w:val="00EF252A"/>
    <w:rsid w:val="00EF254C"/>
    <w:rsid w:val="00EF27E1"/>
    <w:rsid w:val="00EF28BC"/>
    <w:rsid w:val="00EF28C3"/>
    <w:rsid w:val="00EF28E0"/>
    <w:rsid w:val="00EF29F5"/>
    <w:rsid w:val="00EF2AD5"/>
    <w:rsid w:val="00EF2BA3"/>
    <w:rsid w:val="00EF2BB0"/>
    <w:rsid w:val="00EF2D17"/>
    <w:rsid w:val="00EF2E1C"/>
    <w:rsid w:val="00EF2E87"/>
    <w:rsid w:val="00EF2F43"/>
    <w:rsid w:val="00EF2F57"/>
    <w:rsid w:val="00EF302B"/>
    <w:rsid w:val="00EF3065"/>
    <w:rsid w:val="00EF3068"/>
    <w:rsid w:val="00EF30E5"/>
    <w:rsid w:val="00EF3112"/>
    <w:rsid w:val="00EF32FC"/>
    <w:rsid w:val="00EF3301"/>
    <w:rsid w:val="00EF346E"/>
    <w:rsid w:val="00EF3477"/>
    <w:rsid w:val="00EF34C2"/>
    <w:rsid w:val="00EF3720"/>
    <w:rsid w:val="00EF37BA"/>
    <w:rsid w:val="00EF382D"/>
    <w:rsid w:val="00EF3884"/>
    <w:rsid w:val="00EF3926"/>
    <w:rsid w:val="00EF3ACD"/>
    <w:rsid w:val="00EF3B09"/>
    <w:rsid w:val="00EF3B91"/>
    <w:rsid w:val="00EF3BB9"/>
    <w:rsid w:val="00EF3CF9"/>
    <w:rsid w:val="00EF3E44"/>
    <w:rsid w:val="00EF3F5D"/>
    <w:rsid w:val="00EF4044"/>
    <w:rsid w:val="00EF4083"/>
    <w:rsid w:val="00EF4197"/>
    <w:rsid w:val="00EF4209"/>
    <w:rsid w:val="00EF421F"/>
    <w:rsid w:val="00EF4236"/>
    <w:rsid w:val="00EF4343"/>
    <w:rsid w:val="00EF435A"/>
    <w:rsid w:val="00EF43C7"/>
    <w:rsid w:val="00EF43D2"/>
    <w:rsid w:val="00EF4457"/>
    <w:rsid w:val="00EF4460"/>
    <w:rsid w:val="00EF447B"/>
    <w:rsid w:val="00EF4629"/>
    <w:rsid w:val="00EF465C"/>
    <w:rsid w:val="00EF467E"/>
    <w:rsid w:val="00EF47EA"/>
    <w:rsid w:val="00EF48AA"/>
    <w:rsid w:val="00EF48F4"/>
    <w:rsid w:val="00EF49A4"/>
    <w:rsid w:val="00EF4A64"/>
    <w:rsid w:val="00EF4AFD"/>
    <w:rsid w:val="00EF4C29"/>
    <w:rsid w:val="00EF4C8B"/>
    <w:rsid w:val="00EF4CE6"/>
    <w:rsid w:val="00EF4D6E"/>
    <w:rsid w:val="00EF5054"/>
    <w:rsid w:val="00EF5058"/>
    <w:rsid w:val="00EF5089"/>
    <w:rsid w:val="00EF51C2"/>
    <w:rsid w:val="00EF5286"/>
    <w:rsid w:val="00EF5478"/>
    <w:rsid w:val="00EF5498"/>
    <w:rsid w:val="00EF54C7"/>
    <w:rsid w:val="00EF5592"/>
    <w:rsid w:val="00EF55F8"/>
    <w:rsid w:val="00EF5691"/>
    <w:rsid w:val="00EF57BB"/>
    <w:rsid w:val="00EF57F0"/>
    <w:rsid w:val="00EF5820"/>
    <w:rsid w:val="00EF58AE"/>
    <w:rsid w:val="00EF595C"/>
    <w:rsid w:val="00EF5A5F"/>
    <w:rsid w:val="00EF5A73"/>
    <w:rsid w:val="00EF5BEF"/>
    <w:rsid w:val="00EF5BF5"/>
    <w:rsid w:val="00EF5D73"/>
    <w:rsid w:val="00EF5DC0"/>
    <w:rsid w:val="00EF5E73"/>
    <w:rsid w:val="00EF5F2E"/>
    <w:rsid w:val="00EF5F65"/>
    <w:rsid w:val="00EF6132"/>
    <w:rsid w:val="00EF6234"/>
    <w:rsid w:val="00EF626E"/>
    <w:rsid w:val="00EF6275"/>
    <w:rsid w:val="00EF6336"/>
    <w:rsid w:val="00EF64B3"/>
    <w:rsid w:val="00EF65DA"/>
    <w:rsid w:val="00EF6745"/>
    <w:rsid w:val="00EF675A"/>
    <w:rsid w:val="00EF6875"/>
    <w:rsid w:val="00EF68D7"/>
    <w:rsid w:val="00EF68F4"/>
    <w:rsid w:val="00EF6A08"/>
    <w:rsid w:val="00EF6B17"/>
    <w:rsid w:val="00EF6B52"/>
    <w:rsid w:val="00EF6D0E"/>
    <w:rsid w:val="00EF6D25"/>
    <w:rsid w:val="00EF6DCE"/>
    <w:rsid w:val="00EF6E73"/>
    <w:rsid w:val="00EF6E8E"/>
    <w:rsid w:val="00EF6EF0"/>
    <w:rsid w:val="00EF6F08"/>
    <w:rsid w:val="00EF6F8D"/>
    <w:rsid w:val="00EF7033"/>
    <w:rsid w:val="00EF706C"/>
    <w:rsid w:val="00EF70CF"/>
    <w:rsid w:val="00EF7133"/>
    <w:rsid w:val="00EF71C5"/>
    <w:rsid w:val="00EF726F"/>
    <w:rsid w:val="00EF72AA"/>
    <w:rsid w:val="00EF7455"/>
    <w:rsid w:val="00EF74CC"/>
    <w:rsid w:val="00EF75F4"/>
    <w:rsid w:val="00EF7607"/>
    <w:rsid w:val="00EF767B"/>
    <w:rsid w:val="00EF7760"/>
    <w:rsid w:val="00EF77A8"/>
    <w:rsid w:val="00EF77BD"/>
    <w:rsid w:val="00EF7807"/>
    <w:rsid w:val="00EF7810"/>
    <w:rsid w:val="00EF78A6"/>
    <w:rsid w:val="00EF78B5"/>
    <w:rsid w:val="00EF78B8"/>
    <w:rsid w:val="00EF7970"/>
    <w:rsid w:val="00EF7A34"/>
    <w:rsid w:val="00EF7B1B"/>
    <w:rsid w:val="00EF7B3F"/>
    <w:rsid w:val="00EF7C6F"/>
    <w:rsid w:val="00EF7C70"/>
    <w:rsid w:val="00EF7C87"/>
    <w:rsid w:val="00EF7CCC"/>
    <w:rsid w:val="00EF7D2F"/>
    <w:rsid w:val="00EF7D99"/>
    <w:rsid w:val="00F0003A"/>
    <w:rsid w:val="00F0011B"/>
    <w:rsid w:val="00F001BC"/>
    <w:rsid w:val="00F001CA"/>
    <w:rsid w:val="00F00201"/>
    <w:rsid w:val="00F0025B"/>
    <w:rsid w:val="00F0029D"/>
    <w:rsid w:val="00F0031D"/>
    <w:rsid w:val="00F00439"/>
    <w:rsid w:val="00F004FB"/>
    <w:rsid w:val="00F0059D"/>
    <w:rsid w:val="00F005D7"/>
    <w:rsid w:val="00F0073F"/>
    <w:rsid w:val="00F00865"/>
    <w:rsid w:val="00F009E0"/>
    <w:rsid w:val="00F00AC9"/>
    <w:rsid w:val="00F00C4E"/>
    <w:rsid w:val="00F00EB6"/>
    <w:rsid w:val="00F00F2B"/>
    <w:rsid w:val="00F00F6A"/>
    <w:rsid w:val="00F00F8B"/>
    <w:rsid w:val="00F00FDA"/>
    <w:rsid w:val="00F0102B"/>
    <w:rsid w:val="00F01046"/>
    <w:rsid w:val="00F01090"/>
    <w:rsid w:val="00F010B0"/>
    <w:rsid w:val="00F010C0"/>
    <w:rsid w:val="00F010D7"/>
    <w:rsid w:val="00F010F6"/>
    <w:rsid w:val="00F011D4"/>
    <w:rsid w:val="00F012C8"/>
    <w:rsid w:val="00F01370"/>
    <w:rsid w:val="00F01372"/>
    <w:rsid w:val="00F01398"/>
    <w:rsid w:val="00F0139D"/>
    <w:rsid w:val="00F013BD"/>
    <w:rsid w:val="00F015A3"/>
    <w:rsid w:val="00F015AB"/>
    <w:rsid w:val="00F01601"/>
    <w:rsid w:val="00F016D5"/>
    <w:rsid w:val="00F01706"/>
    <w:rsid w:val="00F01859"/>
    <w:rsid w:val="00F019BA"/>
    <w:rsid w:val="00F01C14"/>
    <w:rsid w:val="00F01C29"/>
    <w:rsid w:val="00F01C41"/>
    <w:rsid w:val="00F01C6F"/>
    <w:rsid w:val="00F01D69"/>
    <w:rsid w:val="00F01D96"/>
    <w:rsid w:val="00F01E6E"/>
    <w:rsid w:val="00F01EC7"/>
    <w:rsid w:val="00F01F4A"/>
    <w:rsid w:val="00F01F88"/>
    <w:rsid w:val="00F02018"/>
    <w:rsid w:val="00F0204C"/>
    <w:rsid w:val="00F020BA"/>
    <w:rsid w:val="00F0214E"/>
    <w:rsid w:val="00F021C0"/>
    <w:rsid w:val="00F021CB"/>
    <w:rsid w:val="00F02224"/>
    <w:rsid w:val="00F022B4"/>
    <w:rsid w:val="00F023E4"/>
    <w:rsid w:val="00F02435"/>
    <w:rsid w:val="00F02437"/>
    <w:rsid w:val="00F0251D"/>
    <w:rsid w:val="00F025F9"/>
    <w:rsid w:val="00F026D2"/>
    <w:rsid w:val="00F027FC"/>
    <w:rsid w:val="00F028E8"/>
    <w:rsid w:val="00F02916"/>
    <w:rsid w:val="00F0298C"/>
    <w:rsid w:val="00F029CC"/>
    <w:rsid w:val="00F02A94"/>
    <w:rsid w:val="00F02B1F"/>
    <w:rsid w:val="00F02B21"/>
    <w:rsid w:val="00F02BBC"/>
    <w:rsid w:val="00F02C7C"/>
    <w:rsid w:val="00F02CB9"/>
    <w:rsid w:val="00F02D8F"/>
    <w:rsid w:val="00F02E01"/>
    <w:rsid w:val="00F02EC5"/>
    <w:rsid w:val="00F02F1E"/>
    <w:rsid w:val="00F02F22"/>
    <w:rsid w:val="00F02FB4"/>
    <w:rsid w:val="00F02FD2"/>
    <w:rsid w:val="00F03157"/>
    <w:rsid w:val="00F03162"/>
    <w:rsid w:val="00F03223"/>
    <w:rsid w:val="00F032A3"/>
    <w:rsid w:val="00F03367"/>
    <w:rsid w:val="00F033EF"/>
    <w:rsid w:val="00F03504"/>
    <w:rsid w:val="00F035C3"/>
    <w:rsid w:val="00F03602"/>
    <w:rsid w:val="00F037FC"/>
    <w:rsid w:val="00F03834"/>
    <w:rsid w:val="00F03966"/>
    <w:rsid w:val="00F0398E"/>
    <w:rsid w:val="00F039D8"/>
    <w:rsid w:val="00F03AA9"/>
    <w:rsid w:val="00F03B30"/>
    <w:rsid w:val="00F03C8E"/>
    <w:rsid w:val="00F03E03"/>
    <w:rsid w:val="00F03E49"/>
    <w:rsid w:val="00F03E87"/>
    <w:rsid w:val="00F03F58"/>
    <w:rsid w:val="00F03F78"/>
    <w:rsid w:val="00F04016"/>
    <w:rsid w:val="00F04030"/>
    <w:rsid w:val="00F04102"/>
    <w:rsid w:val="00F041C7"/>
    <w:rsid w:val="00F041E7"/>
    <w:rsid w:val="00F042DE"/>
    <w:rsid w:val="00F04360"/>
    <w:rsid w:val="00F043C5"/>
    <w:rsid w:val="00F04437"/>
    <w:rsid w:val="00F04453"/>
    <w:rsid w:val="00F04474"/>
    <w:rsid w:val="00F04515"/>
    <w:rsid w:val="00F045EA"/>
    <w:rsid w:val="00F04611"/>
    <w:rsid w:val="00F0465E"/>
    <w:rsid w:val="00F046E8"/>
    <w:rsid w:val="00F04785"/>
    <w:rsid w:val="00F0488E"/>
    <w:rsid w:val="00F048A7"/>
    <w:rsid w:val="00F04A3A"/>
    <w:rsid w:val="00F04BDF"/>
    <w:rsid w:val="00F04C79"/>
    <w:rsid w:val="00F04CDE"/>
    <w:rsid w:val="00F04CE6"/>
    <w:rsid w:val="00F04D15"/>
    <w:rsid w:val="00F04DF1"/>
    <w:rsid w:val="00F04ED0"/>
    <w:rsid w:val="00F04F55"/>
    <w:rsid w:val="00F04F90"/>
    <w:rsid w:val="00F05031"/>
    <w:rsid w:val="00F05127"/>
    <w:rsid w:val="00F0539D"/>
    <w:rsid w:val="00F05543"/>
    <w:rsid w:val="00F05586"/>
    <w:rsid w:val="00F05597"/>
    <w:rsid w:val="00F055E7"/>
    <w:rsid w:val="00F05644"/>
    <w:rsid w:val="00F056C1"/>
    <w:rsid w:val="00F056E2"/>
    <w:rsid w:val="00F0572A"/>
    <w:rsid w:val="00F05831"/>
    <w:rsid w:val="00F058E0"/>
    <w:rsid w:val="00F058E2"/>
    <w:rsid w:val="00F05918"/>
    <w:rsid w:val="00F0594F"/>
    <w:rsid w:val="00F05956"/>
    <w:rsid w:val="00F05976"/>
    <w:rsid w:val="00F05A2B"/>
    <w:rsid w:val="00F05A92"/>
    <w:rsid w:val="00F05AF6"/>
    <w:rsid w:val="00F05C50"/>
    <w:rsid w:val="00F05E2E"/>
    <w:rsid w:val="00F05E56"/>
    <w:rsid w:val="00F05E62"/>
    <w:rsid w:val="00F05E7E"/>
    <w:rsid w:val="00F05EBA"/>
    <w:rsid w:val="00F06044"/>
    <w:rsid w:val="00F0608A"/>
    <w:rsid w:val="00F062B7"/>
    <w:rsid w:val="00F062D5"/>
    <w:rsid w:val="00F063AD"/>
    <w:rsid w:val="00F064E5"/>
    <w:rsid w:val="00F064E8"/>
    <w:rsid w:val="00F06503"/>
    <w:rsid w:val="00F06546"/>
    <w:rsid w:val="00F065D4"/>
    <w:rsid w:val="00F065E6"/>
    <w:rsid w:val="00F0664D"/>
    <w:rsid w:val="00F06656"/>
    <w:rsid w:val="00F068B3"/>
    <w:rsid w:val="00F068BD"/>
    <w:rsid w:val="00F06919"/>
    <w:rsid w:val="00F0693A"/>
    <w:rsid w:val="00F0694B"/>
    <w:rsid w:val="00F06980"/>
    <w:rsid w:val="00F069AC"/>
    <w:rsid w:val="00F069CC"/>
    <w:rsid w:val="00F06ADB"/>
    <w:rsid w:val="00F06B57"/>
    <w:rsid w:val="00F06BEB"/>
    <w:rsid w:val="00F06C48"/>
    <w:rsid w:val="00F06D1F"/>
    <w:rsid w:val="00F06E8B"/>
    <w:rsid w:val="00F06F42"/>
    <w:rsid w:val="00F06F4F"/>
    <w:rsid w:val="00F06FC2"/>
    <w:rsid w:val="00F07053"/>
    <w:rsid w:val="00F07068"/>
    <w:rsid w:val="00F07296"/>
    <w:rsid w:val="00F072BB"/>
    <w:rsid w:val="00F07310"/>
    <w:rsid w:val="00F07378"/>
    <w:rsid w:val="00F0737A"/>
    <w:rsid w:val="00F07570"/>
    <w:rsid w:val="00F07578"/>
    <w:rsid w:val="00F0760C"/>
    <w:rsid w:val="00F0770C"/>
    <w:rsid w:val="00F07730"/>
    <w:rsid w:val="00F07880"/>
    <w:rsid w:val="00F078BF"/>
    <w:rsid w:val="00F078D2"/>
    <w:rsid w:val="00F07906"/>
    <w:rsid w:val="00F0796F"/>
    <w:rsid w:val="00F0797D"/>
    <w:rsid w:val="00F079C8"/>
    <w:rsid w:val="00F07A83"/>
    <w:rsid w:val="00F07AF1"/>
    <w:rsid w:val="00F07B01"/>
    <w:rsid w:val="00F07C6C"/>
    <w:rsid w:val="00F07C9B"/>
    <w:rsid w:val="00F07D0B"/>
    <w:rsid w:val="00F07D1B"/>
    <w:rsid w:val="00F07D2A"/>
    <w:rsid w:val="00F07DF3"/>
    <w:rsid w:val="00F07ED3"/>
    <w:rsid w:val="00F07F0C"/>
    <w:rsid w:val="00F07F13"/>
    <w:rsid w:val="00F07F5F"/>
    <w:rsid w:val="00F07F67"/>
    <w:rsid w:val="00F07FE9"/>
    <w:rsid w:val="00F100AE"/>
    <w:rsid w:val="00F100FF"/>
    <w:rsid w:val="00F10312"/>
    <w:rsid w:val="00F10447"/>
    <w:rsid w:val="00F1052B"/>
    <w:rsid w:val="00F1057E"/>
    <w:rsid w:val="00F1061F"/>
    <w:rsid w:val="00F1062E"/>
    <w:rsid w:val="00F1064F"/>
    <w:rsid w:val="00F106CC"/>
    <w:rsid w:val="00F10727"/>
    <w:rsid w:val="00F1072B"/>
    <w:rsid w:val="00F10887"/>
    <w:rsid w:val="00F1091E"/>
    <w:rsid w:val="00F10931"/>
    <w:rsid w:val="00F1096C"/>
    <w:rsid w:val="00F10A01"/>
    <w:rsid w:val="00F10A0D"/>
    <w:rsid w:val="00F10C22"/>
    <w:rsid w:val="00F10CA0"/>
    <w:rsid w:val="00F10D65"/>
    <w:rsid w:val="00F10DA1"/>
    <w:rsid w:val="00F10ECF"/>
    <w:rsid w:val="00F10F23"/>
    <w:rsid w:val="00F10FC4"/>
    <w:rsid w:val="00F10FCA"/>
    <w:rsid w:val="00F10FCD"/>
    <w:rsid w:val="00F10FFF"/>
    <w:rsid w:val="00F11017"/>
    <w:rsid w:val="00F110D7"/>
    <w:rsid w:val="00F1111A"/>
    <w:rsid w:val="00F11220"/>
    <w:rsid w:val="00F11268"/>
    <w:rsid w:val="00F113AC"/>
    <w:rsid w:val="00F11421"/>
    <w:rsid w:val="00F1142C"/>
    <w:rsid w:val="00F11442"/>
    <w:rsid w:val="00F11505"/>
    <w:rsid w:val="00F11513"/>
    <w:rsid w:val="00F115FA"/>
    <w:rsid w:val="00F1161C"/>
    <w:rsid w:val="00F11651"/>
    <w:rsid w:val="00F1166C"/>
    <w:rsid w:val="00F116E0"/>
    <w:rsid w:val="00F1175E"/>
    <w:rsid w:val="00F11772"/>
    <w:rsid w:val="00F11795"/>
    <w:rsid w:val="00F11804"/>
    <w:rsid w:val="00F1183C"/>
    <w:rsid w:val="00F11851"/>
    <w:rsid w:val="00F1189B"/>
    <w:rsid w:val="00F118AD"/>
    <w:rsid w:val="00F118CF"/>
    <w:rsid w:val="00F11907"/>
    <w:rsid w:val="00F1193E"/>
    <w:rsid w:val="00F119FF"/>
    <w:rsid w:val="00F11A93"/>
    <w:rsid w:val="00F11AD6"/>
    <w:rsid w:val="00F11BEE"/>
    <w:rsid w:val="00F11C35"/>
    <w:rsid w:val="00F11D7F"/>
    <w:rsid w:val="00F11DB7"/>
    <w:rsid w:val="00F11EE8"/>
    <w:rsid w:val="00F11F58"/>
    <w:rsid w:val="00F11F6C"/>
    <w:rsid w:val="00F11F86"/>
    <w:rsid w:val="00F1200E"/>
    <w:rsid w:val="00F120F3"/>
    <w:rsid w:val="00F12131"/>
    <w:rsid w:val="00F121D1"/>
    <w:rsid w:val="00F1222B"/>
    <w:rsid w:val="00F12268"/>
    <w:rsid w:val="00F122CB"/>
    <w:rsid w:val="00F123B8"/>
    <w:rsid w:val="00F12416"/>
    <w:rsid w:val="00F1245F"/>
    <w:rsid w:val="00F12591"/>
    <w:rsid w:val="00F125A7"/>
    <w:rsid w:val="00F125AE"/>
    <w:rsid w:val="00F12A25"/>
    <w:rsid w:val="00F12A52"/>
    <w:rsid w:val="00F12B23"/>
    <w:rsid w:val="00F130A6"/>
    <w:rsid w:val="00F13158"/>
    <w:rsid w:val="00F131B0"/>
    <w:rsid w:val="00F131D8"/>
    <w:rsid w:val="00F132A7"/>
    <w:rsid w:val="00F13361"/>
    <w:rsid w:val="00F13386"/>
    <w:rsid w:val="00F13394"/>
    <w:rsid w:val="00F13611"/>
    <w:rsid w:val="00F1361B"/>
    <w:rsid w:val="00F13642"/>
    <w:rsid w:val="00F13709"/>
    <w:rsid w:val="00F137DB"/>
    <w:rsid w:val="00F13869"/>
    <w:rsid w:val="00F1397A"/>
    <w:rsid w:val="00F139B4"/>
    <w:rsid w:val="00F139FB"/>
    <w:rsid w:val="00F13A4B"/>
    <w:rsid w:val="00F13B20"/>
    <w:rsid w:val="00F13B26"/>
    <w:rsid w:val="00F13C3D"/>
    <w:rsid w:val="00F13C5F"/>
    <w:rsid w:val="00F13C99"/>
    <w:rsid w:val="00F13CD3"/>
    <w:rsid w:val="00F13D7F"/>
    <w:rsid w:val="00F13D92"/>
    <w:rsid w:val="00F13DBC"/>
    <w:rsid w:val="00F13E09"/>
    <w:rsid w:val="00F13E75"/>
    <w:rsid w:val="00F13F11"/>
    <w:rsid w:val="00F13F50"/>
    <w:rsid w:val="00F14133"/>
    <w:rsid w:val="00F1420A"/>
    <w:rsid w:val="00F1423A"/>
    <w:rsid w:val="00F14268"/>
    <w:rsid w:val="00F142F5"/>
    <w:rsid w:val="00F14328"/>
    <w:rsid w:val="00F143A6"/>
    <w:rsid w:val="00F143D4"/>
    <w:rsid w:val="00F14456"/>
    <w:rsid w:val="00F1450B"/>
    <w:rsid w:val="00F14518"/>
    <w:rsid w:val="00F14681"/>
    <w:rsid w:val="00F14684"/>
    <w:rsid w:val="00F14771"/>
    <w:rsid w:val="00F148B3"/>
    <w:rsid w:val="00F14946"/>
    <w:rsid w:val="00F14973"/>
    <w:rsid w:val="00F149CB"/>
    <w:rsid w:val="00F149CD"/>
    <w:rsid w:val="00F149ED"/>
    <w:rsid w:val="00F14AAF"/>
    <w:rsid w:val="00F14B48"/>
    <w:rsid w:val="00F14C16"/>
    <w:rsid w:val="00F14C9B"/>
    <w:rsid w:val="00F14D2C"/>
    <w:rsid w:val="00F14D6B"/>
    <w:rsid w:val="00F14D7B"/>
    <w:rsid w:val="00F14DE4"/>
    <w:rsid w:val="00F14E3A"/>
    <w:rsid w:val="00F14EB7"/>
    <w:rsid w:val="00F14FE3"/>
    <w:rsid w:val="00F1502B"/>
    <w:rsid w:val="00F15049"/>
    <w:rsid w:val="00F15080"/>
    <w:rsid w:val="00F15242"/>
    <w:rsid w:val="00F152B3"/>
    <w:rsid w:val="00F153D5"/>
    <w:rsid w:val="00F15464"/>
    <w:rsid w:val="00F15564"/>
    <w:rsid w:val="00F155EB"/>
    <w:rsid w:val="00F15623"/>
    <w:rsid w:val="00F1564A"/>
    <w:rsid w:val="00F15697"/>
    <w:rsid w:val="00F156AA"/>
    <w:rsid w:val="00F156B8"/>
    <w:rsid w:val="00F156D6"/>
    <w:rsid w:val="00F157AD"/>
    <w:rsid w:val="00F157FE"/>
    <w:rsid w:val="00F158E6"/>
    <w:rsid w:val="00F1593F"/>
    <w:rsid w:val="00F15966"/>
    <w:rsid w:val="00F1597D"/>
    <w:rsid w:val="00F15984"/>
    <w:rsid w:val="00F1598B"/>
    <w:rsid w:val="00F15AF5"/>
    <w:rsid w:val="00F15BAB"/>
    <w:rsid w:val="00F15BB7"/>
    <w:rsid w:val="00F15E4D"/>
    <w:rsid w:val="00F15E56"/>
    <w:rsid w:val="00F15ED9"/>
    <w:rsid w:val="00F15F62"/>
    <w:rsid w:val="00F15FF7"/>
    <w:rsid w:val="00F160A1"/>
    <w:rsid w:val="00F160A4"/>
    <w:rsid w:val="00F16142"/>
    <w:rsid w:val="00F16203"/>
    <w:rsid w:val="00F1633B"/>
    <w:rsid w:val="00F163D6"/>
    <w:rsid w:val="00F16453"/>
    <w:rsid w:val="00F16488"/>
    <w:rsid w:val="00F164CF"/>
    <w:rsid w:val="00F1656F"/>
    <w:rsid w:val="00F16610"/>
    <w:rsid w:val="00F16621"/>
    <w:rsid w:val="00F166C5"/>
    <w:rsid w:val="00F166F7"/>
    <w:rsid w:val="00F16745"/>
    <w:rsid w:val="00F1679A"/>
    <w:rsid w:val="00F167C3"/>
    <w:rsid w:val="00F1687B"/>
    <w:rsid w:val="00F1697C"/>
    <w:rsid w:val="00F16A45"/>
    <w:rsid w:val="00F16A59"/>
    <w:rsid w:val="00F16A5D"/>
    <w:rsid w:val="00F16ABE"/>
    <w:rsid w:val="00F16DFD"/>
    <w:rsid w:val="00F16E53"/>
    <w:rsid w:val="00F16F51"/>
    <w:rsid w:val="00F16F68"/>
    <w:rsid w:val="00F16FC5"/>
    <w:rsid w:val="00F1706C"/>
    <w:rsid w:val="00F1714C"/>
    <w:rsid w:val="00F171E4"/>
    <w:rsid w:val="00F1725B"/>
    <w:rsid w:val="00F17322"/>
    <w:rsid w:val="00F173D9"/>
    <w:rsid w:val="00F174CD"/>
    <w:rsid w:val="00F17542"/>
    <w:rsid w:val="00F1760E"/>
    <w:rsid w:val="00F176CE"/>
    <w:rsid w:val="00F17755"/>
    <w:rsid w:val="00F1778B"/>
    <w:rsid w:val="00F177DD"/>
    <w:rsid w:val="00F17903"/>
    <w:rsid w:val="00F17954"/>
    <w:rsid w:val="00F1798B"/>
    <w:rsid w:val="00F17A29"/>
    <w:rsid w:val="00F17A54"/>
    <w:rsid w:val="00F17C40"/>
    <w:rsid w:val="00F17D8A"/>
    <w:rsid w:val="00F17D9F"/>
    <w:rsid w:val="00F17DA9"/>
    <w:rsid w:val="00F17E71"/>
    <w:rsid w:val="00F17EE5"/>
    <w:rsid w:val="00F17F08"/>
    <w:rsid w:val="00F17F62"/>
    <w:rsid w:val="00F2004B"/>
    <w:rsid w:val="00F200D1"/>
    <w:rsid w:val="00F20153"/>
    <w:rsid w:val="00F20287"/>
    <w:rsid w:val="00F20389"/>
    <w:rsid w:val="00F2050A"/>
    <w:rsid w:val="00F205B5"/>
    <w:rsid w:val="00F208B3"/>
    <w:rsid w:val="00F20924"/>
    <w:rsid w:val="00F2098F"/>
    <w:rsid w:val="00F20AA5"/>
    <w:rsid w:val="00F20ACF"/>
    <w:rsid w:val="00F20B30"/>
    <w:rsid w:val="00F20B9E"/>
    <w:rsid w:val="00F20BDD"/>
    <w:rsid w:val="00F20C40"/>
    <w:rsid w:val="00F20CED"/>
    <w:rsid w:val="00F20DB4"/>
    <w:rsid w:val="00F20F3E"/>
    <w:rsid w:val="00F20F47"/>
    <w:rsid w:val="00F2101D"/>
    <w:rsid w:val="00F21034"/>
    <w:rsid w:val="00F21077"/>
    <w:rsid w:val="00F21081"/>
    <w:rsid w:val="00F210FC"/>
    <w:rsid w:val="00F2114C"/>
    <w:rsid w:val="00F2121F"/>
    <w:rsid w:val="00F213FA"/>
    <w:rsid w:val="00F21530"/>
    <w:rsid w:val="00F21542"/>
    <w:rsid w:val="00F215FC"/>
    <w:rsid w:val="00F2165B"/>
    <w:rsid w:val="00F216B0"/>
    <w:rsid w:val="00F216F7"/>
    <w:rsid w:val="00F21862"/>
    <w:rsid w:val="00F21888"/>
    <w:rsid w:val="00F21934"/>
    <w:rsid w:val="00F21997"/>
    <w:rsid w:val="00F219DB"/>
    <w:rsid w:val="00F21ADC"/>
    <w:rsid w:val="00F21C0D"/>
    <w:rsid w:val="00F21CBD"/>
    <w:rsid w:val="00F21DC5"/>
    <w:rsid w:val="00F21E2A"/>
    <w:rsid w:val="00F21E8B"/>
    <w:rsid w:val="00F21F6F"/>
    <w:rsid w:val="00F22146"/>
    <w:rsid w:val="00F22230"/>
    <w:rsid w:val="00F22255"/>
    <w:rsid w:val="00F2226A"/>
    <w:rsid w:val="00F22286"/>
    <w:rsid w:val="00F22291"/>
    <w:rsid w:val="00F223E6"/>
    <w:rsid w:val="00F22481"/>
    <w:rsid w:val="00F22510"/>
    <w:rsid w:val="00F22517"/>
    <w:rsid w:val="00F22549"/>
    <w:rsid w:val="00F22578"/>
    <w:rsid w:val="00F22587"/>
    <w:rsid w:val="00F225B4"/>
    <w:rsid w:val="00F226C0"/>
    <w:rsid w:val="00F2292C"/>
    <w:rsid w:val="00F22966"/>
    <w:rsid w:val="00F229E9"/>
    <w:rsid w:val="00F229F8"/>
    <w:rsid w:val="00F22AC7"/>
    <w:rsid w:val="00F22B32"/>
    <w:rsid w:val="00F22B3F"/>
    <w:rsid w:val="00F22B45"/>
    <w:rsid w:val="00F22BAD"/>
    <w:rsid w:val="00F22BAF"/>
    <w:rsid w:val="00F22D3D"/>
    <w:rsid w:val="00F22D9F"/>
    <w:rsid w:val="00F22EEF"/>
    <w:rsid w:val="00F23029"/>
    <w:rsid w:val="00F23046"/>
    <w:rsid w:val="00F23103"/>
    <w:rsid w:val="00F2317C"/>
    <w:rsid w:val="00F23193"/>
    <w:rsid w:val="00F23318"/>
    <w:rsid w:val="00F23363"/>
    <w:rsid w:val="00F23481"/>
    <w:rsid w:val="00F23516"/>
    <w:rsid w:val="00F23536"/>
    <w:rsid w:val="00F2353F"/>
    <w:rsid w:val="00F23588"/>
    <w:rsid w:val="00F23611"/>
    <w:rsid w:val="00F236AE"/>
    <w:rsid w:val="00F2388D"/>
    <w:rsid w:val="00F2392E"/>
    <w:rsid w:val="00F2395A"/>
    <w:rsid w:val="00F23A22"/>
    <w:rsid w:val="00F23AD4"/>
    <w:rsid w:val="00F23B1A"/>
    <w:rsid w:val="00F23C0D"/>
    <w:rsid w:val="00F23C23"/>
    <w:rsid w:val="00F23D83"/>
    <w:rsid w:val="00F23DF1"/>
    <w:rsid w:val="00F23E0C"/>
    <w:rsid w:val="00F23E80"/>
    <w:rsid w:val="00F23ED3"/>
    <w:rsid w:val="00F23F49"/>
    <w:rsid w:val="00F2403F"/>
    <w:rsid w:val="00F24095"/>
    <w:rsid w:val="00F240E7"/>
    <w:rsid w:val="00F2416E"/>
    <w:rsid w:val="00F241CB"/>
    <w:rsid w:val="00F2427A"/>
    <w:rsid w:val="00F24305"/>
    <w:rsid w:val="00F243C2"/>
    <w:rsid w:val="00F244EB"/>
    <w:rsid w:val="00F24505"/>
    <w:rsid w:val="00F2450D"/>
    <w:rsid w:val="00F24553"/>
    <w:rsid w:val="00F245FB"/>
    <w:rsid w:val="00F24623"/>
    <w:rsid w:val="00F24639"/>
    <w:rsid w:val="00F24653"/>
    <w:rsid w:val="00F24665"/>
    <w:rsid w:val="00F24673"/>
    <w:rsid w:val="00F2472D"/>
    <w:rsid w:val="00F247C5"/>
    <w:rsid w:val="00F24819"/>
    <w:rsid w:val="00F24830"/>
    <w:rsid w:val="00F24862"/>
    <w:rsid w:val="00F248D8"/>
    <w:rsid w:val="00F24907"/>
    <w:rsid w:val="00F24920"/>
    <w:rsid w:val="00F24949"/>
    <w:rsid w:val="00F24979"/>
    <w:rsid w:val="00F24A75"/>
    <w:rsid w:val="00F24B92"/>
    <w:rsid w:val="00F24BC4"/>
    <w:rsid w:val="00F24C7C"/>
    <w:rsid w:val="00F24EA8"/>
    <w:rsid w:val="00F24EC0"/>
    <w:rsid w:val="00F251B8"/>
    <w:rsid w:val="00F251CB"/>
    <w:rsid w:val="00F25229"/>
    <w:rsid w:val="00F252B2"/>
    <w:rsid w:val="00F25370"/>
    <w:rsid w:val="00F253D3"/>
    <w:rsid w:val="00F2548F"/>
    <w:rsid w:val="00F254D4"/>
    <w:rsid w:val="00F25507"/>
    <w:rsid w:val="00F2554F"/>
    <w:rsid w:val="00F2555E"/>
    <w:rsid w:val="00F255C4"/>
    <w:rsid w:val="00F25912"/>
    <w:rsid w:val="00F25975"/>
    <w:rsid w:val="00F2598E"/>
    <w:rsid w:val="00F25A00"/>
    <w:rsid w:val="00F25A13"/>
    <w:rsid w:val="00F25AC9"/>
    <w:rsid w:val="00F25B35"/>
    <w:rsid w:val="00F25C21"/>
    <w:rsid w:val="00F25C28"/>
    <w:rsid w:val="00F25C68"/>
    <w:rsid w:val="00F25CDC"/>
    <w:rsid w:val="00F25CDE"/>
    <w:rsid w:val="00F25E43"/>
    <w:rsid w:val="00F25E5A"/>
    <w:rsid w:val="00F25E94"/>
    <w:rsid w:val="00F25F9E"/>
    <w:rsid w:val="00F26037"/>
    <w:rsid w:val="00F2607D"/>
    <w:rsid w:val="00F260A6"/>
    <w:rsid w:val="00F260F6"/>
    <w:rsid w:val="00F26227"/>
    <w:rsid w:val="00F26261"/>
    <w:rsid w:val="00F2631F"/>
    <w:rsid w:val="00F26348"/>
    <w:rsid w:val="00F2637C"/>
    <w:rsid w:val="00F2639B"/>
    <w:rsid w:val="00F263E2"/>
    <w:rsid w:val="00F26433"/>
    <w:rsid w:val="00F26665"/>
    <w:rsid w:val="00F2666B"/>
    <w:rsid w:val="00F26684"/>
    <w:rsid w:val="00F26745"/>
    <w:rsid w:val="00F267CF"/>
    <w:rsid w:val="00F268BB"/>
    <w:rsid w:val="00F268C5"/>
    <w:rsid w:val="00F26902"/>
    <w:rsid w:val="00F26926"/>
    <w:rsid w:val="00F2694B"/>
    <w:rsid w:val="00F26951"/>
    <w:rsid w:val="00F26972"/>
    <w:rsid w:val="00F269A0"/>
    <w:rsid w:val="00F26B70"/>
    <w:rsid w:val="00F26BEA"/>
    <w:rsid w:val="00F26C0C"/>
    <w:rsid w:val="00F26C59"/>
    <w:rsid w:val="00F26CB3"/>
    <w:rsid w:val="00F26F2A"/>
    <w:rsid w:val="00F27094"/>
    <w:rsid w:val="00F270B9"/>
    <w:rsid w:val="00F272A6"/>
    <w:rsid w:val="00F27304"/>
    <w:rsid w:val="00F27357"/>
    <w:rsid w:val="00F27393"/>
    <w:rsid w:val="00F274E0"/>
    <w:rsid w:val="00F27590"/>
    <w:rsid w:val="00F275E8"/>
    <w:rsid w:val="00F27774"/>
    <w:rsid w:val="00F2779F"/>
    <w:rsid w:val="00F277A2"/>
    <w:rsid w:val="00F27836"/>
    <w:rsid w:val="00F27867"/>
    <w:rsid w:val="00F278DB"/>
    <w:rsid w:val="00F278E2"/>
    <w:rsid w:val="00F278F7"/>
    <w:rsid w:val="00F27991"/>
    <w:rsid w:val="00F27B0B"/>
    <w:rsid w:val="00F27B49"/>
    <w:rsid w:val="00F27C8A"/>
    <w:rsid w:val="00F27CE3"/>
    <w:rsid w:val="00F27DF9"/>
    <w:rsid w:val="00F27E22"/>
    <w:rsid w:val="00F27FA7"/>
    <w:rsid w:val="00F27FF6"/>
    <w:rsid w:val="00F30270"/>
    <w:rsid w:val="00F302F2"/>
    <w:rsid w:val="00F303C5"/>
    <w:rsid w:val="00F3050C"/>
    <w:rsid w:val="00F3067A"/>
    <w:rsid w:val="00F30799"/>
    <w:rsid w:val="00F30887"/>
    <w:rsid w:val="00F308E6"/>
    <w:rsid w:val="00F309F9"/>
    <w:rsid w:val="00F30A34"/>
    <w:rsid w:val="00F30A58"/>
    <w:rsid w:val="00F30AA5"/>
    <w:rsid w:val="00F30B80"/>
    <w:rsid w:val="00F30BE2"/>
    <w:rsid w:val="00F30CA8"/>
    <w:rsid w:val="00F30D62"/>
    <w:rsid w:val="00F30D72"/>
    <w:rsid w:val="00F30E7B"/>
    <w:rsid w:val="00F3104A"/>
    <w:rsid w:val="00F31052"/>
    <w:rsid w:val="00F31085"/>
    <w:rsid w:val="00F31094"/>
    <w:rsid w:val="00F3113F"/>
    <w:rsid w:val="00F311B8"/>
    <w:rsid w:val="00F313A1"/>
    <w:rsid w:val="00F3143C"/>
    <w:rsid w:val="00F3148D"/>
    <w:rsid w:val="00F3149C"/>
    <w:rsid w:val="00F314D8"/>
    <w:rsid w:val="00F3157B"/>
    <w:rsid w:val="00F3165A"/>
    <w:rsid w:val="00F316C6"/>
    <w:rsid w:val="00F316CB"/>
    <w:rsid w:val="00F316F8"/>
    <w:rsid w:val="00F31759"/>
    <w:rsid w:val="00F318B8"/>
    <w:rsid w:val="00F319A1"/>
    <w:rsid w:val="00F319FD"/>
    <w:rsid w:val="00F31A79"/>
    <w:rsid w:val="00F31B6D"/>
    <w:rsid w:val="00F31C7F"/>
    <w:rsid w:val="00F31D73"/>
    <w:rsid w:val="00F31DFE"/>
    <w:rsid w:val="00F31E4E"/>
    <w:rsid w:val="00F31F4F"/>
    <w:rsid w:val="00F31FBA"/>
    <w:rsid w:val="00F3202C"/>
    <w:rsid w:val="00F320E9"/>
    <w:rsid w:val="00F3211B"/>
    <w:rsid w:val="00F32171"/>
    <w:rsid w:val="00F3228E"/>
    <w:rsid w:val="00F3229E"/>
    <w:rsid w:val="00F32344"/>
    <w:rsid w:val="00F323F8"/>
    <w:rsid w:val="00F324ED"/>
    <w:rsid w:val="00F32527"/>
    <w:rsid w:val="00F32533"/>
    <w:rsid w:val="00F325BE"/>
    <w:rsid w:val="00F3268F"/>
    <w:rsid w:val="00F326D1"/>
    <w:rsid w:val="00F327AF"/>
    <w:rsid w:val="00F327CC"/>
    <w:rsid w:val="00F328E6"/>
    <w:rsid w:val="00F32920"/>
    <w:rsid w:val="00F32A5D"/>
    <w:rsid w:val="00F32A9A"/>
    <w:rsid w:val="00F32B30"/>
    <w:rsid w:val="00F32BC7"/>
    <w:rsid w:val="00F32C01"/>
    <w:rsid w:val="00F32CA3"/>
    <w:rsid w:val="00F32CA7"/>
    <w:rsid w:val="00F32DD0"/>
    <w:rsid w:val="00F32DF9"/>
    <w:rsid w:val="00F32FCE"/>
    <w:rsid w:val="00F33080"/>
    <w:rsid w:val="00F33189"/>
    <w:rsid w:val="00F33249"/>
    <w:rsid w:val="00F332A0"/>
    <w:rsid w:val="00F33348"/>
    <w:rsid w:val="00F334FF"/>
    <w:rsid w:val="00F3379B"/>
    <w:rsid w:val="00F337C5"/>
    <w:rsid w:val="00F33836"/>
    <w:rsid w:val="00F33A18"/>
    <w:rsid w:val="00F33A40"/>
    <w:rsid w:val="00F33AB2"/>
    <w:rsid w:val="00F33AF8"/>
    <w:rsid w:val="00F33B68"/>
    <w:rsid w:val="00F33C00"/>
    <w:rsid w:val="00F33D45"/>
    <w:rsid w:val="00F33DDF"/>
    <w:rsid w:val="00F33E13"/>
    <w:rsid w:val="00F33E73"/>
    <w:rsid w:val="00F33E76"/>
    <w:rsid w:val="00F33E96"/>
    <w:rsid w:val="00F3405B"/>
    <w:rsid w:val="00F340D7"/>
    <w:rsid w:val="00F341BF"/>
    <w:rsid w:val="00F34213"/>
    <w:rsid w:val="00F34277"/>
    <w:rsid w:val="00F3431B"/>
    <w:rsid w:val="00F343D8"/>
    <w:rsid w:val="00F343DE"/>
    <w:rsid w:val="00F34469"/>
    <w:rsid w:val="00F3459F"/>
    <w:rsid w:val="00F345AB"/>
    <w:rsid w:val="00F34720"/>
    <w:rsid w:val="00F34799"/>
    <w:rsid w:val="00F348BF"/>
    <w:rsid w:val="00F348E4"/>
    <w:rsid w:val="00F34967"/>
    <w:rsid w:val="00F34982"/>
    <w:rsid w:val="00F349B9"/>
    <w:rsid w:val="00F34AD9"/>
    <w:rsid w:val="00F34B1F"/>
    <w:rsid w:val="00F34C8E"/>
    <w:rsid w:val="00F34D09"/>
    <w:rsid w:val="00F34DF1"/>
    <w:rsid w:val="00F34E78"/>
    <w:rsid w:val="00F34EE0"/>
    <w:rsid w:val="00F34FF1"/>
    <w:rsid w:val="00F350CF"/>
    <w:rsid w:val="00F350E8"/>
    <w:rsid w:val="00F351C2"/>
    <w:rsid w:val="00F35287"/>
    <w:rsid w:val="00F3528C"/>
    <w:rsid w:val="00F352DE"/>
    <w:rsid w:val="00F355E9"/>
    <w:rsid w:val="00F35789"/>
    <w:rsid w:val="00F35807"/>
    <w:rsid w:val="00F35808"/>
    <w:rsid w:val="00F3584A"/>
    <w:rsid w:val="00F35937"/>
    <w:rsid w:val="00F359D3"/>
    <w:rsid w:val="00F359F8"/>
    <w:rsid w:val="00F35A16"/>
    <w:rsid w:val="00F35A91"/>
    <w:rsid w:val="00F35AC0"/>
    <w:rsid w:val="00F35AC4"/>
    <w:rsid w:val="00F35B8D"/>
    <w:rsid w:val="00F35B92"/>
    <w:rsid w:val="00F35BEA"/>
    <w:rsid w:val="00F35CBA"/>
    <w:rsid w:val="00F35CC0"/>
    <w:rsid w:val="00F35D9D"/>
    <w:rsid w:val="00F35DC0"/>
    <w:rsid w:val="00F35DE3"/>
    <w:rsid w:val="00F35E18"/>
    <w:rsid w:val="00F35E41"/>
    <w:rsid w:val="00F36289"/>
    <w:rsid w:val="00F362FC"/>
    <w:rsid w:val="00F3635E"/>
    <w:rsid w:val="00F363AC"/>
    <w:rsid w:val="00F36479"/>
    <w:rsid w:val="00F36699"/>
    <w:rsid w:val="00F367A5"/>
    <w:rsid w:val="00F36869"/>
    <w:rsid w:val="00F368A9"/>
    <w:rsid w:val="00F3694F"/>
    <w:rsid w:val="00F3695F"/>
    <w:rsid w:val="00F369ED"/>
    <w:rsid w:val="00F36AEE"/>
    <w:rsid w:val="00F36B8B"/>
    <w:rsid w:val="00F36C79"/>
    <w:rsid w:val="00F36CBE"/>
    <w:rsid w:val="00F36D6F"/>
    <w:rsid w:val="00F36F6C"/>
    <w:rsid w:val="00F36FAE"/>
    <w:rsid w:val="00F3706A"/>
    <w:rsid w:val="00F3719A"/>
    <w:rsid w:val="00F371A9"/>
    <w:rsid w:val="00F371B1"/>
    <w:rsid w:val="00F3728B"/>
    <w:rsid w:val="00F372AF"/>
    <w:rsid w:val="00F372C3"/>
    <w:rsid w:val="00F37315"/>
    <w:rsid w:val="00F373A8"/>
    <w:rsid w:val="00F374B4"/>
    <w:rsid w:val="00F37543"/>
    <w:rsid w:val="00F3764B"/>
    <w:rsid w:val="00F37673"/>
    <w:rsid w:val="00F376A7"/>
    <w:rsid w:val="00F376D5"/>
    <w:rsid w:val="00F377FE"/>
    <w:rsid w:val="00F37816"/>
    <w:rsid w:val="00F3788F"/>
    <w:rsid w:val="00F3799E"/>
    <w:rsid w:val="00F379AE"/>
    <w:rsid w:val="00F37A06"/>
    <w:rsid w:val="00F37B34"/>
    <w:rsid w:val="00F37B6A"/>
    <w:rsid w:val="00F37BED"/>
    <w:rsid w:val="00F37CB8"/>
    <w:rsid w:val="00F37D41"/>
    <w:rsid w:val="00F37E6D"/>
    <w:rsid w:val="00F37EEA"/>
    <w:rsid w:val="00F37F32"/>
    <w:rsid w:val="00F37FD2"/>
    <w:rsid w:val="00F37FFE"/>
    <w:rsid w:val="00F40015"/>
    <w:rsid w:val="00F40096"/>
    <w:rsid w:val="00F40255"/>
    <w:rsid w:val="00F402AF"/>
    <w:rsid w:val="00F4034A"/>
    <w:rsid w:val="00F40374"/>
    <w:rsid w:val="00F403EB"/>
    <w:rsid w:val="00F4046E"/>
    <w:rsid w:val="00F40568"/>
    <w:rsid w:val="00F405A6"/>
    <w:rsid w:val="00F40612"/>
    <w:rsid w:val="00F4066B"/>
    <w:rsid w:val="00F407A9"/>
    <w:rsid w:val="00F4094E"/>
    <w:rsid w:val="00F40967"/>
    <w:rsid w:val="00F409B7"/>
    <w:rsid w:val="00F40B9F"/>
    <w:rsid w:val="00F40BC3"/>
    <w:rsid w:val="00F40D3F"/>
    <w:rsid w:val="00F40D55"/>
    <w:rsid w:val="00F40DBF"/>
    <w:rsid w:val="00F40E38"/>
    <w:rsid w:val="00F40ED1"/>
    <w:rsid w:val="00F40ED7"/>
    <w:rsid w:val="00F40F22"/>
    <w:rsid w:val="00F40F99"/>
    <w:rsid w:val="00F40FCA"/>
    <w:rsid w:val="00F4116B"/>
    <w:rsid w:val="00F411DF"/>
    <w:rsid w:val="00F411FB"/>
    <w:rsid w:val="00F41271"/>
    <w:rsid w:val="00F412E3"/>
    <w:rsid w:val="00F4138D"/>
    <w:rsid w:val="00F413E5"/>
    <w:rsid w:val="00F41439"/>
    <w:rsid w:val="00F414B3"/>
    <w:rsid w:val="00F414E1"/>
    <w:rsid w:val="00F41625"/>
    <w:rsid w:val="00F41670"/>
    <w:rsid w:val="00F41724"/>
    <w:rsid w:val="00F417BD"/>
    <w:rsid w:val="00F41864"/>
    <w:rsid w:val="00F41922"/>
    <w:rsid w:val="00F419C7"/>
    <w:rsid w:val="00F41AF2"/>
    <w:rsid w:val="00F41BCA"/>
    <w:rsid w:val="00F41C54"/>
    <w:rsid w:val="00F41E17"/>
    <w:rsid w:val="00F41EB6"/>
    <w:rsid w:val="00F41F5F"/>
    <w:rsid w:val="00F41F8E"/>
    <w:rsid w:val="00F41FFB"/>
    <w:rsid w:val="00F420C2"/>
    <w:rsid w:val="00F4214E"/>
    <w:rsid w:val="00F421DE"/>
    <w:rsid w:val="00F4221C"/>
    <w:rsid w:val="00F42258"/>
    <w:rsid w:val="00F422D7"/>
    <w:rsid w:val="00F422D8"/>
    <w:rsid w:val="00F422DC"/>
    <w:rsid w:val="00F42487"/>
    <w:rsid w:val="00F4279C"/>
    <w:rsid w:val="00F427CC"/>
    <w:rsid w:val="00F427D7"/>
    <w:rsid w:val="00F428EE"/>
    <w:rsid w:val="00F429D7"/>
    <w:rsid w:val="00F42A64"/>
    <w:rsid w:val="00F42ABA"/>
    <w:rsid w:val="00F42B11"/>
    <w:rsid w:val="00F42C20"/>
    <w:rsid w:val="00F42C9D"/>
    <w:rsid w:val="00F42D6F"/>
    <w:rsid w:val="00F42DA5"/>
    <w:rsid w:val="00F42DDB"/>
    <w:rsid w:val="00F42E44"/>
    <w:rsid w:val="00F42EB3"/>
    <w:rsid w:val="00F42F1C"/>
    <w:rsid w:val="00F42F9D"/>
    <w:rsid w:val="00F43007"/>
    <w:rsid w:val="00F43152"/>
    <w:rsid w:val="00F43275"/>
    <w:rsid w:val="00F4342C"/>
    <w:rsid w:val="00F43433"/>
    <w:rsid w:val="00F43468"/>
    <w:rsid w:val="00F4367B"/>
    <w:rsid w:val="00F439A6"/>
    <w:rsid w:val="00F43A35"/>
    <w:rsid w:val="00F43A56"/>
    <w:rsid w:val="00F43A6C"/>
    <w:rsid w:val="00F43B0B"/>
    <w:rsid w:val="00F43B3F"/>
    <w:rsid w:val="00F43BA8"/>
    <w:rsid w:val="00F43BD8"/>
    <w:rsid w:val="00F43CD7"/>
    <w:rsid w:val="00F43D76"/>
    <w:rsid w:val="00F43DCA"/>
    <w:rsid w:val="00F43DE5"/>
    <w:rsid w:val="00F43E1E"/>
    <w:rsid w:val="00F43F3A"/>
    <w:rsid w:val="00F43FE2"/>
    <w:rsid w:val="00F44052"/>
    <w:rsid w:val="00F44087"/>
    <w:rsid w:val="00F440D0"/>
    <w:rsid w:val="00F440E1"/>
    <w:rsid w:val="00F4418A"/>
    <w:rsid w:val="00F44221"/>
    <w:rsid w:val="00F44229"/>
    <w:rsid w:val="00F44249"/>
    <w:rsid w:val="00F444CF"/>
    <w:rsid w:val="00F44517"/>
    <w:rsid w:val="00F44525"/>
    <w:rsid w:val="00F44669"/>
    <w:rsid w:val="00F446DC"/>
    <w:rsid w:val="00F44719"/>
    <w:rsid w:val="00F44722"/>
    <w:rsid w:val="00F4472E"/>
    <w:rsid w:val="00F44761"/>
    <w:rsid w:val="00F44770"/>
    <w:rsid w:val="00F447F9"/>
    <w:rsid w:val="00F4499F"/>
    <w:rsid w:val="00F449F5"/>
    <w:rsid w:val="00F44AAC"/>
    <w:rsid w:val="00F44BDA"/>
    <w:rsid w:val="00F44C73"/>
    <w:rsid w:val="00F44D3A"/>
    <w:rsid w:val="00F44D3D"/>
    <w:rsid w:val="00F44D67"/>
    <w:rsid w:val="00F44D7C"/>
    <w:rsid w:val="00F44ED4"/>
    <w:rsid w:val="00F44EE5"/>
    <w:rsid w:val="00F44F79"/>
    <w:rsid w:val="00F44FE7"/>
    <w:rsid w:val="00F4506E"/>
    <w:rsid w:val="00F45112"/>
    <w:rsid w:val="00F45115"/>
    <w:rsid w:val="00F451C2"/>
    <w:rsid w:val="00F451D4"/>
    <w:rsid w:val="00F451F1"/>
    <w:rsid w:val="00F45269"/>
    <w:rsid w:val="00F452E5"/>
    <w:rsid w:val="00F4571C"/>
    <w:rsid w:val="00F4573C"/>
    <w:rsid w:val="00F4574C"/>
    <w:rsid w:val="00F457A0"/>
    <w:rsid w:val="00F4586B"/>
    <w:rsid w:val="00F45889"/>
    <w:rsid w:val="00F45892"/>
    <w:rsid w:val="00F4594E"/>
    <w:rsid w:val="00F45A45"/>
    <w:rsid w:val="00F45A77"/>
    <w:rsid w:val="00F45B9D"/>
    <w:rsid w:val="00F45C5B"/>
    <w:rsid w:val="00F45D2C"/>
    <w:rsid w:val="00F45E89"/>
    <w:rsid w:val="00F45EBE"/>
    <w:rsid w:val="00F45EDB"/>
    <w:rsid w:val="00F4601E"/>
    <w:rsid w:val="00F4605F"/>
    <w:rsid w:val="00F46077"/>
    <w:rsid w:val="00F46446"/>
    <w:rsid w:val="00F46582"/>
    <w:rsid w:val="00F46672"/>
    <w:rsid w:val="00F4668D"/>
    <w:rsid w:val="00F4670D"/>
    <w:rsid w:val="00F46781"/>
    <w:rsid w:val="00F4678B"/>
    <w:rsid w:val="00F4694C"/>
    <w:rsid w:val="00F46C1A"/>
    <w:rsid w:val="00F46D5E"/>
    <w:rsid w:val="00F46FCD"/>
    <w:rsid w:val="00F47010"/>
    <w:rsid w:val="00F47041"/>
    <w:rsid w:val="00F4714B"/>
    <w:rsid w:val="00F47236"/>
    <w:rsid w:val="00F472C2"/>
    <w:rsid w:val="00F47307"/>
    <w:rsid w:val="00F4733E"/>
    <w:rsid w:val="00F473BF"/>
    <w:rsid w:val="00F4743C"/>
    <w:rsid w:val="00F47683"/>
    <w:rsid w:val="00F476CD"/>
    <w:rsid w:val="00F476E0"/>
    <w:rsid w:val="00F47814"/>
    <w:rsid w:val="00F478B8"/>
    <w:rsid w:val="00F478E9"/>
    <w:rsid w:val="00F479AA"/>
    <w:rsid w:val="00F479FB"/>
    <w:rsid w:val="00F47A79"/>
    <w:rsid w:val="00F47AF1"/>
    <w:rsid w:val="00F47B56"/>
    <w:rsid w:val="00F47C8B"/>
    <w:rsid w:val="00F47D93"/>
    <w:rsid w:val="00F47E05"/>
    <w:rsid w:val="00F47E24"/>
    <w:rsid w:val="00F47E3A"/>
    <w:rsid w:val="00F47EC2"/>
    <w:rsid w:val="00F47F5D"/>
    <w:rsid w:val="00F500DE"/>
    <w:rsid w:val="00F5010A"/>
    <w:rsid w:val="00F5021B"/>
    <w:rsid w:val="00F5027A"/>
    <w:rsid w:val="00F5029D"/>
    <w:rsid w:val="00F50334"/>
    <w:rsid w:val="00F5043C"/>
    <w:rsid w:val="00F5044A"/>
    <w:rsid w:val="00F5055A"/>
    <w:rsid w:val="00F505F3"/>
    <w:rsid w:val="00F50695"/>
    <w:rsid w:val="00F506FC"/>
    <w:rsid w:val="00F507EF"/>
    <w:rsid w:val="00F507FD"/>
    <w:rsid w:val="00F50826"/>
    <w:rsid w:val="00F50A46"/>
    <w:rsid w:val="00F50B9C"/>
    <w:rsid w:val="00F50C1B"/>
    <w:rsid w:val="00F50CAB"/>
    <w:rsid w:val="00F50D15"/>
    <w:rsid w:val="00F50D52"/>
    <w:rsid w:val="00F51157"/>
    <w:rsid w:val="00F51171"/>
    <w:rsid w:val="00F511F6"/>
    <w:rsid w:val="00F51268"/>
    <w:rsid w:val="00F5126E"/>
    <w:rsid w:val="00F512D6"/>
    <w:rsid w:val="00F51334"/>
    <w:rsid w:val="00F5137A"/>
    <w:rsid w:val="00F51381"/>
    <w:rsid w:val="00F5152E"/>
    <w:rsid w:val="00F51726"/>
    <w:rsid w:val="00F517D7"/>
    <w:rsid w:val="00F5187D"/>
    <w:rsid w:val="00F518B2"/>
    <w:rsid w:val="00F518EB"/>
    <w:rsid w:val="00F518F3"/>
    <w:rsid w:val="00F51964"/>
    <w:rsid w:val="00F51A41"/>
    <w:rsid w:val="00F51B9F"/>
    <w:rsid w:val="00F51BD4"/>
    <w:rsid w:val="00F51BED"/>
    <w:rsid w:val="00F51C10"/>
    <w:rsid w:val="00F51CFF"/>
    <w:rsid w:val="00F51D28"/>
    <w:rsid w:val="00F51D63"/>
    <w:rsid w:val="00F51D71"/>
    <w:rsid w:val="00F51E1C"/>
    <w:rsid w:val="00F51EA0"/>
    <w:rsid w:val="00F51F1D"/>
    <w:rsid w:val="00F52011"/>
    <w:rsid w:val="00F52026"/>
    <w:rsid w:val="00F5210F"/>
    <w:rsid w:val="00F5225B"/>
    <w:rsid w:val="00F522A3"/>
    <w:rsid w:val="00F522C2"/>
    <w:rsid w:val="00F522FA"/>
    <w:rsid w:val="00F52301"/>
    <w:rsid w:val="00F5233E"/>
    <w:rsid w:val="00F523B3"/>
    <w:rsid w:val="00F523B8"/>
    <w:rsid w:val="00F524BE"/>
    <w:rsid w:val="00F52590"/>
    <w:rsid w:val="00F5263F"/>
    <w:rsid w:val="00F52694"/>
    <w:rsid w:val="00F526DB"/>
    <w:rsid w:val="00F52789"/>
    <w:rsid w:val="00F5280B"/>
    <w:rsid w:val="00F52859"/>
    <w:rsid w:val="00F529A1"/>
    <w:rsid w:val="00F52A3E"/>
    <w:rsid w:val="00F52AA1"/>
    <w:rsid w:val="00F52BDB"/>
    <w:rsid w:val="00F52BF3"/>
    <w:rsid w:val="00F52C79"/>
    <w:rsid w:val="00F52CA2"/>
    <w:rsid w:val="00F52DC6"/>
    <w:rsid w:val="00F52F25"/>
    <w:rsid w:val="00F52F29"/>
    <w:rsid w:val="00F52F4F"/>
    <w:rsid w:val="00F52F8A"/>
    <w:rsid w:val="00F52FAD"/>
    <w:rsid w:val="00F53095"/>
    <w:rsid w:val="00F530B6"/>
    <w:rsid w:val="00F53190"/>
    <w:rsid w:val="00F53193"/>
    <w:rsid w:val="00F531B8"/>
    <w:rsid w:val="00F5322A"/>
    <w:rsid w:val="00F53258"/>
    <w:rsid w:val="00F532B7"/>
    <w:rsid w:val="00F532CE"/>
    <w:rsid w:val="00F533DD"/>
    <w:rsid w:val="00F53479"/>
    <w:rsid w:val="00F534C0"/>
    <w:rsid w:val="00F534C6"/>
    <w:rsid w:val="00F534FA"/>
    <w:rsid w:val="00F53654"/>
    <w:rsid w:val="00F536BB"/>
    <w:rsid w:val="00F53899"/>
    <w:rsid w:val="00F538D2"/>
    <w:rsid w:val="00F5390C"/>
    <w:rsid w:val="00F53986"/>
    <w:rsid w:val="00F539C2"/>
    <w:rsid w:val="00F53A69"/>
    <w:rsid w:val="00F53B85"/>
    <w:rsid w:val="00F53B9F"/>
    <w:rsid w:val="00F53BAB"/>
    <w:rsid w:val="00F53BF0"/>
    <w:rsid w:val="00F53CE3"/>
    <w:rsid w:val="00F53D29"/>
    <w:rsid w:val="00F53D79"/>
    <w:rsid w:val="00F53D7B"/>
    <w:rsid w:val="00F53DD5"/>
    <w:rsid w:val="00F53DF4"/>
    <w:rsid w:val="00F53E71"/>
    <w:rsid w:val="00F53ED0"/>
    <w:rsid w:val="00F54038"/>
    <w:rsid w:val="00F540CD"/>
    <w:rsid w:val="00F540F7"/>
    <w:rsid w:val="00F54178"/>
    <w:rsid w:val="00F5432E"/>
    <w:rsid w:val="00F54340"/>
    <w:rsid w:val="00F5435B"/>
    <w:rsid w:val="00F54416"/>
    <w:rsid w:val="00F545A4"/>
    <w:rsid w:val="00F54608"/>
    <w:rsid w:val="00F5462F"/>
    <w:rsid w:val="00F54752"/>
    <w:rsid w:val="00F54845"/>
    <w:rsid w:val="00F54A2A"/>
    <w:rsid w:val="00F54A31"/>
    <w:rsid w:val="00F54A86"/>
    <w:rsid w:val="00F54B7D"/>
    <w:rsid w:val="00F54C8D"/>
    <w:rsid w:val="00F54CA2"/>
    <w:rsid w:val="00F54CD9"/>
    <w:rsid w:val="00F54E11"/>
    <w:rsid w:val="00F54E77"/>
    <w:rsid w:val="00F54ED5"/>
    <w:rsid w:val="00F54F26"/>
    <w:rsid w:val="00F54F86"/>
    <w:rsid w:val="00F550F7"/>
    <w:rsid w:val="00F5516A"/>
    <w:rsid w:val="00F55267"/>
    <w:rsid w:val="00F552EE"/>
    <w:rsid w:val="00F55467"/>
    <w:rsid w:val="00F5546E"/>
    <w:rsid w:val="00F55488"/>
    <w:rsid w:val="00F554EC"/>
    <w:rsid w:val="00F554F5"/>
    <w:rsid w:val="00F55616"/>
    <w:rsid w:val="00F5562D"/>
    <w:rsid w:val="00F556F9"/>
    <w:rsid w:val="00F558F7"/>
    <w:rsid w:val="00F55906"/>
    <w:rsid w:val="00F5597C"/>
    <w:rsid w:val="00F55A3C"/>
    <w:rsid w:val="00F55A4F"/>
    <w:rsid w:val="00F55A89"/>
    <w:rsid w:val="00F55B5D"/>
    <w:rsid w:val="00F55DB2"/>
    <w:rsid w:val="00F55E06"/>
    <w:rsid w:val="00F55EB3"/>
    <w:rsid w:val="00F55EC1"/>
    <w:rsid w:val="00F55F5B"/>
    <w:rsid w:val="00F55F6C"/>
    <w:rsid w:val="00F55FB3"/>
    <w:rsid w:val="00F5602F"/>
    <w:rsid w:val="00F5619C"/>
    <w:rsid w:val="00F56448"/>
    <w:rsid w:val="00F565C1"/>
    <w:rsid w:val="00F5661B"/>
    <w:rsid w:val="00F566D8"/>
    <w:rsid w:val="00F56748"/>
    <w:rsid w:val="00F56772"/>
    <w:rsid w:val="00F5678B"/>
    <w:rsid w:val="00F5686B"/>
    <w:rsid w:val="00F5694B"/>
    <w:rsid w:val="00F569E6"/>
    <w:rsid w:val="00F56A3B"/>
    <w:rsid w:val="00F56B92"/>
    <w:rsid w:val="00F56CBD"/>
    <w:rsid w:val="00F56D68"/>
    <w:rsid w:val="00F56DB9"/>
    <w:rsid w:val="00F56E29"/>
    <w:rsid w:val="00F56EB4"/>
    <w:rsid w:val="00F56EF3"/>
    <w:rsid w:val="00F56EFB"/>
    <w:rsid w:val="00F56F99"/>
    <w:rsid w:val="00F56FB8"/>
    <w:rsid w:val="00F57063"/>
    <w:rsid w:val="00F571F7"/>
    <w:rsid w:val="00F57264"/>
    <w:rsid w:val="00F572BD"/>
    <w:rsid w:val="00F57306"/>
    <w:rsid w:val="00F5733A"/>
    <w:rsid w:val="00F5734A"/>
    <w:rsid w:val="00F5740C"/>
    <w:rsid w:val="00F57456"/>
    <w:rsid w:val="00F5748D"/>
    <w:rsid w:val="00F5749E"/>
    <w:rsid w:val="00F57678"/>
    <w:rsid w:val="00F5784F"/>
    <w:rsid w:val="00F5792A"/>
    <w:rsid w:val="00F57946"/>
    <w:rsid w:val="00F57987"/>
    <w:rsid w:val="00F57A0A"/>
    <w:rsid w:val="00F57A54"/>
    <w:rsid w:val="00F57A82"/>
    <w:rsid w:val="00F57B6A"/>
    <w:rsid w:val="00F57C30"/>
    <w:rsid w:val="00F57E10"/>
    <w:rsid w:val="00F60081"/>
    <w:rsid w:val="00F600D9"/>
    <w:rsid w:val="00F6012F"/>
    <w:rsid w:val="00F6031B"/>
    <w:rsid w:val="00F603A5"/>
    <w:rsid w:val="00F603AB"/>
    <w:rsid w:val="00F603CF"/>
    <w:rsid w:val="00F6041B"/>
    <w:rsid w:val="00F60513"/>
    <w:rsid w:val="00F60584"/>
    <w:rsid w:val="00F60708"/>
    <w:rsid w:val="00F60831"/>
    <w:rsid w:val="00F608E3"/>
    <w:rsid w:val="00F60923"/>
    <w:rsid w:val="00F60956"/>
    <w:rsid w:val="00F60957"/>
    <w:rsid w:val="00F609C1"/>
    <w:rsid w:val="00F609FE"/>
    <w:rsid w:val="00F60A2C"/>
    <w:rsid w:val="00F60B6E"/>
    <w:rsid w:val="00F60B8B"/>
    <w:rsid w:val="00F60BAA"/>
    <w:rsid w:val="00F60C0E"/>
    <w:rsid w:val="00F60CDE"/>
    <w:rsid w:val="00F60D60"/>
    <w:rsid w:val="00F60E63"/>
    <w:rsid w:val="00F60F32"/>
    <w:rsid w:val="00F6101B"/>
    <w:rsid w:val="00F6113D"/>
    <w:rsid w:val="00F611C1"/>
    <w:rsid w:val="00F61269"/>
    <w:rsid w:val="00F61446"/>
    <w:rsid w:val="00F6146A"/>
    <w:rsid w:val="00F614A5"/>
    <w:rsid w:val="00F61669"/>
    <w:rsid w:val="00F61770"/>
    <w:rsid w:val="00F617C4"/>
    <w:rsid w:val="00F617C9"/>
    <w:rsid w:val="00F61814"/>
    <w:rsid w:val="00F61967"/>
    <w:rsid w:val="00F619C4"/>
    <w:rsid w:val="00F61A36"/>
    <w:rsid w:val="00F61AB7"/>
    <w:rsid w:val="00F61B15"/>
    <w:rsid w:val="00F61C67"/>
    <w:rsid w:val="00F61D15"/>
    <w:rsid w:val="00F61DF1"/>
    <w:rsid w:val="00F61EC3"/>
    <w:rsid w:val="00F61F71"/>
    <w:rsid w:val="00F61F92"/>
    <w:rsid w:val="00F61F9C"/>
    <w:rsid w:val="00F61FC1"/>
    <w:rsid w:val="00F62069"/>
    <w:rsid w:val="00F620EB"/>
    <w:rsid w:val="00F620ED"/>
    <w:rsid w:val="00F62184"/>
    <w:rsid w:val="00F62232"/>
    <w:rsid w:val="00F62292"/>
    <w:rsid w:val="00F622C7"/>
    <w:rsid w:val="00F62399"/>
    <w:rsid w:val="00F6273A"/>
    <w:rsid w:val="00F62A9C"/>
    <w:rsid w:val="00F62AC7"/>
    <w:rsid w:val="00F62B2A"/>
    <w:rsid w:val="00F62C94"/>
    <w:rsid w:val="00F62CCE"/>
    <w:rsid w:val="00F62D77"/>
    <w:rsid w:val="00F62E06"/>
    <w:rsid w:val="00F62E33"/>
    <w:rsid w:val="00F62F0E"/>
    <w:rsid w:val="00F62FE6"/>
    <w:rsid w:val="00F63039"/>
    <w:rsid w:val="00F6309F"/>
    <w:rsid w:val="00F630C1"/>
    <w:rsid w:val="00F630F8"/>
    <w:rsid w:val="00F631B2"/>
    <w:rsid w:val="00F631C7"/>
    <w:rsid w:val="00F63328"/>
    <w:rsid w:val="00F634B8"/>
    <w:rsid w:val="00F635D3"/>
    <w:rsid w:val="00F63641"/>
    <w:rsid w:val="00F63659"/>
    <w:rsid w:val="00F636AE"/>
    <w:rsid w:val="00F637D8"/>
    <w:rsid w:val="00F63928"/>
    <w:rsid w:val="00F6398C"/>
    <w:rsid w:val="00F63A91"/>
    <w:rsid w:val="00F63AFF"/>
    <w:rsid w:val="00F63BE5"/>
    <w:rsid w:val="00F63CE7"/>
    <w:rsid w:val="00F63D6D"/>
    <w:rsid w:val="00F63F27"/>
    <w:rsid w:val="00F63F2E"/>
    <w:rsid w:val="00F63F42"/>
    <w:rsid w:val="00F63F91"/>
    <w:rsid w:val="00F63FB6"/>
    <w:rsid w:val="00F6401F"/>
    <w:rsid w:val="00F64037"/>
    <w:rsid w:val="00F64075"/>
    <w:rsid w:val="00F640AE"/>
    <w:rsid w:val="00F64182"/>
    <w:rsid w:val="00F641FA"/>
    <w:rsid w:val="00F6433F"/>
    <w:rsid w:val="00F643BE"/>
    <w:rsid w:val="00F643FC"/>
    <w:rsid w:val="00F644B3"/>
    <w:rsid w:val="00F64559"/>
    <w:rsid w:val="00F645D0"/>
    <w:rsid w:val="00F645E6"/>
    <w:rsid w:val="00F6460A"/>
    <w:rsid w:val="00F6477F"/>
    <w:rsid w:val="00F648DD"/>
    <w:rsid w:val="00F64951"/>
    <w:rsid w:val="00F64992"/>
    <w:rsid w:val="00F649C8"/>
    <w:rsid w:val="00F64AA5"/>
    <w:rsid w:val="00F64B62"/>
    <w:rsid w:val="00F64B78"/>
    <w:rsid w:val="00F64B7D"/>
    <w:rsid w:val="00F64BDB"/>
    <w:rsid w:val="00F64BE5"/>
    <w:rsid w:val="00F6514D"/>
    <w:rsid w:val="00F65289"/>
    <w:rsid w:val="00F6534F"/>
    <w:rsid w:val="00F653AF"/>
    <w:rsid w:val="00F653C1"/>
    <w:rsid w:val="00F65609"/>
    <w:rsid w:val="00F6565D"/>
    <w:rsid w:val="00F65669"/>
    <w:rsid w:val="00F6575A"/>
    <w:rsid w:val="00F6586C"/>
    <w:rsid w:val="00F65876"/>
    <w:rsid w:val="00F659CD"/>
    <w:rsid w:val="00F65A39"/>
    <w:rsid w:val="00F65A6A"/>
    <w:rsid w:val="00F65A81"/>
    <w:rsid w:val="00F65B8C"/>
    <w:rsid w:val="00F65CBF"/>
    <w:rsid w:val="00F65D3A"/>
    <w:rsid w:val="00F65D5F"/>
    <w:rsid w:val="00F65E16"/>
    <w:rsid w:val="00F65E6F"/>
    <w:rsid w:val="00F65E9E"/>
    <w:rsid w:val="00F65F38"/>
    <w:rsid w:val="00F65F3B"/>
    <w:rsid w:val="00F65F9C"/>
    <w:rsid w:val="00F65FFE"/>
    <w:rsid w:val="00F6602C"/>
    <w:rsid w:val="00F66079"/>
    <w:rsid w:val="00F6614C"/>
    <w:rsid w:val="00F661B9"/>
    <w:rsid w:val="00F662C0"/>
    <w:rsid w:val="00F662C3"/>
    <w:rsid w:val="00F662FF"/>
    <w:rsid w:val="00F66306"/>
    <w:rsid w:val="00F66478"/>
    <w:rsid w:val="00F6653C"/>
    <w:rsid w:val="00F6665D"/>
    <w:rsid w:val="00F666B1"/>
    <w:rsid w:val="00F666B8"/>
    <w:rsid w:val="00F669DF"/>
    <w:rsid w:val="00F66B06"/>
    <w:rsid w:val="00F66B1A"/>
    <w:rsid w:val="00F66C19"/>
    <w:rsid w:val="00F66C32"/>
    <w:rsid w:val="00F66CC4"/>
    <w:rsid w:val="00F66D2D"/>
    <w:rsid w:val="00F66D91"/>
    <w:rsid w:val="00F66EEF"/>
    <w:rsid w:val="00F66F31"/>
    <w:rsid w:val="00F66F5C"/>
    <w:rsid w:val="00F66F92"/>
    <w:rsid w:val="00F67009"/>
    <w:rsid w:val="00F67027"/>
    <w:rsid w:val="00F67111"/>
    <w:rsid w:val="00F67126"/>
    <w:rsid w:val="00F6723A"/>
    <w:rsid w:val="00F67244"/>
    <w:rsid w:val="00F67292"/>
    <w:rsid w:val="00F67353"/>
    <w:rsid w:val="00F67371"/>
    <w:rsid w:val="00F67406"/>
    <w:rsid w:val="00F674EA"/>
    <w:rsid w:val="00F67512"/>
    <w:rsid w:val="00F6755C"/>
    <w:rsid w:val="00F675BE"/>
    <w:rsid w:val="00F67655"/>
    <w:rsid w:val="00F6765B"/>
    <w:rsid w:val="00F67731"/>
    <w:rsid w:val="00F67771"/>
    <w:rsid w:val="00F6778E"/>
    <w:rsid w:val="00F678F8"/>
    <w:rsid w:val="00F67960"/>
    <w:rsid w:val="00F6799E"/>
    <w:rsid w:val="00F67A48"/>
    <w:rsid w:val="00F67AD1"/>
    <w:rsid w:val="00F67B89"/>
    <w:rsid w:val="00F67BEE"/>
    <w:rsid w:val="00F67C75"/>
    <w:rsid w:val="00F67D2B"/>
    <w:rsid w:val="00F67E5E"/>
    <w:rsid w:val="00F67F0B"/>
    <w:rsid w:val="00F700CB"/>
    <w:rsid w:val="00F700F6"/>
    <w:rsid w:val="00F70160"/>
    <w:rsid w:val="00F7028E"/>
    <w:rsid w:val="00F7030C"/>
    <w:rsid w:val="00F70396"/>
    <w:rsid w:val="00F70423"/>
    <w:rsid w:val="00F70569"/>
    <w:rsid w:val="00F705C0"/>
    <w:rsid w:val="00F707F1"/>
    <w:rsid w:val="00F70897"/>
    <w:rsid w:val="00F7089C"/>
    <w:rsid w:val="00F708B4"/>
    <w:rsid w:val="00F70928"/>
    <w:rsid w:val="00F709C7"/>
    <w:rsid w:val="00F70A5E"/>
    <w:rsid w:val="00F70AAC"/>
    <w:rsid w:val="00F70B17"/>
    <w:rsid w:val="00F70B2F"/>
    <w:rsid w:val="00F70B8F"/>
    <w:rsid w:val="00F70BED"/>
    <w:rsid w:val="00F70C8B"/>
    <w:rsid w:val="00F70D06"/>
    <w:rsid w:val="00F70D17"/>
    <w:rsid w:val="00F70D2B"/>
    <w:rsid w:val="00F70D80"/>
    <w:rsid w:val="00F70E0C"/>
    <w:rsid w:val="00F70E68"/>
    <w:rsid w:val="00F70EFF"/>
    <w:rsid w:val="00F70F79"/>
    <w:rsid w:val="00F71149"/>
    <w:rsid w:val="00F71150"/>
    <w:rsid w:val="00F71164"/>
    <w:rsid w:val="00F71198"/>
    <w:rsid w:val="00F711B2"/>
    <w:rsid w:val="00F7129B"/>
    <w:rsid w:val="00F713F5"/>
    <w:rsid w:val="00F71404"/>
    <w:rsid w:val="00F71527"/>
    <w:rsid w:val="00F71530"/>
    <w:rsid w:val="00F71609"/>
    <w:rsid w:val="00F71632"/>
    <w:rsid w:val="00F71759"/>
    <w:rsid w:val="00F71935"/>
    <w:rsid w:val="00F71A40"/>
    <w:rsid w:val="00F71B0F"/>
    <w:rsid w:val="00F71B1B"/>
    <w:rsid w:val="00F71B5C"/>
    <w:rsid w:val="00F71C3C"/>
    <w:rsid w:val="00F71CDF"/>
    <w:rsid w:val="00F71D1E"/>
    <w:rsid w:val="00F71D57"/>
    <w:rsid w:val="00F71FAF"/>
    <w:rsid w:val="00F72228"/>
    <w:rsid w:val="00F7222B"/>
    <w:rsid w:val="00F7225C"/>
    <w:rsid w:val="00F7226A"/>
    <w:rsid w:val="00F722B3"/>
    <w:rsid w:val="00F723FE"/>
    <w:rsid w:val="00F72427"/>
    <w:rsid w:val="00F72446"/>
    <w:rsid w:val="00F724A0"/>
    <w:rsid w:val="00F72510"/>
    <w:rsid w:val="00F7252F"/>
    <w:rsid w:val="00F72558"/>
    <w:rsid w:val="00F72566"/>
    <w:rsid w:val="00F725D3"/>
    <w:rsid w:val="00F725E5"/>
    <w:rsid w:val="00F725FF"/>
    <w:rsid w:val="00F726C7"/>
    <w:rsid w:val="00F727DB"/>
    <w:rsid w:val="00F72819"/>
    <w:rsid w:val="00F72963"/>
    <w:rsid w:val="00F7297D"/>
    <w:rsid w:val="00F72C06"/>
    <w:rsid w:val="00F72CEB"/>
    <w:rsid w:val="00F72D01"/>
    <w:rsid w:val="00F72D28"/>
    <w:rsid w:val="00F72DA8"/>
    <w:rsid w:val="00F72E18"/>
    <w:rsid w:val="00F72E50"/>
    <w:rsid w:val="00F72F23"/>
    <w:rsid w:val="00F72F5D"/>
    <w:rsid w:val="00F72F89"/>
    <w:rsid w:val="00F72F95"/>
    <w:rsid w:val="00F730B6"/>
    <w:rsid w:val="00F730B7"/>
    <w:rsid w:val="00F730EF"/>
    <w:rsid w:val="00F731BD"/>
    <w:rsid w:val="00F73280"/>
    <w:rsid w:val="00F7330E"/>
    <w:rsid w:val="00F73347"/>
    <w:rsid w:val="00F733FD"/>
    <w:rsid w:val="00F7342E"/>
    <w:rsid w:val="00F735F7"/>
    <w:rsid w:val="00F73649"/>
    <w:rsid w:val="00F737BC"/>
    <w:rsid w:val="00F73868"/>
    <w:rsid w:val="00F738B6"/>
    <w:rsid w:val="00F73B85"/>
    <w:rsid w:val="00F73D45"/>
    <w:rsid w:val="00F73F19"/>
    <w:rsid w:val="00F74000"/>
    <w:rsid w:val="00F7407C"/>
    <w:rsid w:val="00F740F9"/>
    <w:rsid w:val="00F74179"/>
    <w:rsid w:val="00F741F3"/>
    <w:rsid w:val="00F742BD"/>
    <w:rsid w:val="00F7437D"/>
    <w:rsid w:val="00F74471"/>
    <w:rsid w:val="00F74492"/>
    <w:rsid w:val="00F74573"/>
    <w:rsid w:val="00F7458C"/>
    <w:rsid w:val="00F745FE"/>
    <w:rsid w:val="00F746A8"/>
    <w:rsid w:val="00F746C6"/>
    <w:rsid w:val="00F746F9"/>
    <w:rsid w:val="00F747C1"/>
    <w:rsid w:val="00F747E2"/>
    <w:rsid w:val="00F74866"/>
    <w:rsid w:val="00F74875"/>
    <w:rsid w:val="00F748A8"/>
    <w:rsid w:val="00F74A2A"/>
    <w:rsid w:val="00F74ABE"/>
    <w:rsid w:val="00F74AC2"/>
    <w:rsid w:val="00F74AEE"/>
    <w:rsid w:val="00F74B85"/>
    <w:rsid w:val="00F74C11"/>
    <w:rsid w:val="00F74C41"/>
    <w:rsid w:val="00F74CAE"/>
    <w:rsid w:val="00F74CDC"/>
    <w:rsid w:val="00F74D21"/>
    <w:rsid w:val="00F74DA9"/>
    <w:rsid w:val="00F74DDA"/>
    <w:rsid w:val="00F74E27"/>
    <w:rsid w:val="00F74E36"/>
    <w:rsid w:val="00F74F0D"/>
    <w:rsid w:val="00F74F83"/>
    <w:rsid w:val="00F74FC3"/>
    <w:rsid w:val="00F74FDE"/>
    <w:rsid w:val="00F7509F"/>
    <w:rsid w:val="00F750CA"/>
    <w:rsid w:val="00F750E7"/>
    <w:rsid w:val="00F75132"/>
    <w:rsid w:val="00F75267"/>
    <w:rsid w:val="00F752B2"/>
    <w:rsid w:val="00F7531C"/>
    <w:rsid w:val="00F753A2"/>
    <w:rsid w:val="00F753D7"/>
    <w:rsid w:val="00F75496"/>
    <w:rsid w:val="00F75537"/>
    <w:rsid w:val="00F75607"/>
    <w:rsid w:val="00F756F6"/>
    <w:rsid w:val="00F7577A"/>
    <w:rsid w:val="00F7589D"/>
    <w:rsid w:val="00F758C7"/>
    <w:rsid w:val="00F75976"/>
    <w:rsid w:val="00F75992"/>
    <w:rsid w:val="00F759D0"/>
    <w:rsid w:val="00F75A5C"/>
    <w:rsid w:val="00F75AE6"/>
    <w:rsid w:val="00F75B0B"/>
    <w:rsid w:val="00F75B75"/>
    <w:rsid w:val="00F75BB5"/>
    <w:rsid w:val="00F75BD8"/>
    <w:rsid w:val="00F75C82"/>
    <w:rsid w:val="00F75D05"/>
    <w:rsid w:val="00F75D84"/>
    <w:rsid w:val="00F75E20"/>
    <w:rsid w:val="00F75EDE"/>
    <w:rsid w:val="00F75EE3"/>
    <w:rsid w:val="00F75F06"/>
    <w:rsid w:val="00F75FB3"/>
    <w:rsid w:val="00F76118"/>
    <w:rsid w:val="00F76165"/>
    <w:rsid w:val="00F761BB"/>
    <w:rsid w:val="00F76245"/>
    <w:rsid w:val="00F762ED"/>
    <w:rsid w:val="00F76373"/>
    <w:rsid w:val="00F763B6"/>
    <w:rsid w:val="00F763C9"/>
    <w:rsid w:val="00F763CF"/>
    <w:rsid w:val="00F76457"/>
    <w:rsid w:val="00F764BC"/>
    <w:rsid w:val="00F765B8"/>
    <w:rsid w:val="00F765D3"/>
    <w:rsid w:val="00F76697"/>
    <w:rsid w:val="00F76701"/>
    <w:rsid w:val="00F76705"/>
    <w:rsid w:val="00F7680F"/>
    <w:rsid w:val="00F7683C"/>
    <w:rsid w:val="00F7688F"/>
    <w:rsid w:val="00F768D4"/>
    <w:rsid w:val="00F76918"/>
    <w:rsid w:val="00F76A39"/>
    <w:rsid w:val="00F76A91"/>
    <w:rsid w:val="00F76A9B"/>
    <w:rsid w:val="00F76AB8"/>
    <w:rsid w:val="00F76B01"/>
    <w:rsid w:val="00F76B43"/>
    <w:rsid w:val="00F76BC4"/>
    <w:rsid w:val="00F76C0C"/>
    <w:rsid w:val="00F76C3D"/>
    <w:rsid w:val="00F76C4A"/>
    <w:rsid w:val="00F76C8B"/>
    <w:rsid w:val="00F76F8D"/>
    <w:rsid w:val="00F76FD8"/>
    <w:rsid w:val="00F7704C"/>
    <w:rsid w:val="00F77151"/>
    <w:rsid w:val="00F7733D"/>
    <w:rsid w:val="00F77439"/>
    <w:rsid w:val="00F7743C"/>
    <w:rsid w:val="00F7749B"/>
    <w:rsid w:val="00F77557"/>
    <w:rsid w:val="00F7755C"/>
    <w:rsid w:val="00F77568"/>
    <w:rsid w:val="00F776AB"/>
    <w:rsid w:val="00F776D3"/>
    <w:rsid w:val="00F7782E"/>
    <w:rsid w:val="00F778BB"/>
    <w:rsid w:val="00F778E6"/>
    <w:rsid w:val="00F77917"/>
    <w:rsid w:val="00F779B2"/>
    <w:rsid w:val="00F779B4"/>
    <w:rsid w:val="00F77B1F"/>
    <w:rsid w:val="00F77BD7"/>
    <w:rsid w:val="00F77C10"/>
    <w:rsid w:val="00F77DD9"/>
    <w:rsid w:val="00F77EA4"/>
    <w:rsid w:val="00F77EBE"/>
    <w:rsid w:val="00F77ECA"/>
    <w:rsid w:val="00F77F8A"/>
    <w:rsid w:val="00F77FA3"/>
    <w:rsid w:val="00F8005C"/>
    <w:rsid w:val="00F8006D"/>
    <w:rsid w:val="00F80110"/>
    <w:rsid w:val="00F80164"/>
    <w:rsid w:val="00F80336"/>
    <w:rsid w:val="00F804C4"/>
    <w:rsid w:val="00F8058A"/>
    <w:rsid w:val="00F8059C"/>
    <w:rsid w:val="00F80645"/>
    <w:rsid w:val="00F80679"/>
    <w:rsid w:val="00F806AD"/>
    <w:rsid w:val="00F807AE"/>
    <w:rsid w:val="00F80822"/>
    <w:rsid w:val="00F80825"/>
    <w:rsid w:val="00F80866"/>
    <w:rsid w:val="00F80878"/>
    <w:rsid w:val="00F808B8"/>
    <w:rsid w:val="00F809F9"/>
    <w:rsid w:val="00F80AC6"/>
    <w:rsid w:val="00F80AFA"/>
    <w:rsid w:val="00F80B42"/>
    <w:rsid w:val="00F80BC9"/>
    <w:rsid w:val="00F80BE2"/>
    <w:rsid w:val="00F80C49"/>
    <w:rsid w:val="00F80C52"/>
    <w:rsid w:val="00F80C7F"/>
    <w:rsid w:val="00F80C9E"/>
    <w:rsid w:val="00F80DF2"/>
    <w:rsid w:val="00F80E05"/>
    <w:rsid w:val="00F80EBB"/>
    <w:rsid w:val="00F80FD4"/>
    <w:rsid w:val="00F80FEF"/>
    <w:rsid w:val="00F810AD"/>
    <w:rsid w:val="00F81120"/>
    <w:rsid w:val="00F81146"/>
    <w:rsid w:val="00F811A7"/>
    <w:rsid w:val="00F81212"/>
    <w:rsid w:val="00F814F1"/>
    <w:rsid w:val="00F81554"/>
    <w:rsid w:val="00F81564"/>
    <w:rsid w:val="00F81699"/>
    <w:rsid w:val="00F8191A"/>
    <w:rsid w:val="00F81940"/>
    <w:rsid w:val="00F81965"/>
    <w:rsid w:val="00F819B6"/>
    <w:rsid w:val="00F819BE"/>
    <w:rsid w:val="00F81AED"/>
    <w:rsid w:val="00F81D1A"/>
    <w:rsid w:val="00F81D49"/>
    <w:rsid w:val="00F81F06"/>
    <w:rsid w:val="00F81F0A"/>
    <w:rsid w:val="00F81F35"/>
    <w:rsid w:val="00F81FE2"/>
    <w:rsid w:val="00F82045"/>
    <w:rsid w:val="00F820A1"/>
    <w:rsid w:val="00F82124"/>
    <w:rsid w:val="00F82141"/>
    <w:rsid w:val="00F82167"/>
    <w:rsid w:val="00F82188"/>
    <w:rsid w:val="00F82255"/>
    <w:rsid w:val="00F822DB"/>
    <w:rsid w:val="00F822F0"/>
    <w:rsid w:val="00F82306"/>
    <w:rsid w:val="00F82334"/>
    <w:rsid w:val="00F8238F"/>
    <w:rsid w:val="00F824AB"/>
    <w:rsid w:val="00F825B1"/>
    <w:rsid w:val="00F82A43"/>
    <w:rsid w:val="00F82A6D"/>
    <w:rsid w:val="00F82C24"/>
    <w:rsid w:val="00F82C45"/>
    <w:rsid w:val="00F82D2B"/>
    <w:rsid w:val="00F82D71"/>
    <w:rsid w:val="00F82E2C"/>
    <w:rsid w:val="00F82F1A"/>
    <w:rsid w:val="00F83116"/>
    <w:rsid w:val="00F831D7"/>
    <w:rsid w:val="00F832C8"/>
    <w:rsid w:val="00F835FE"/>
    <w:rsid w:val="00F83675"/>
    <w:rsid w:val="00F836EF"/>
    <w:rsid w:val="00F8373D"/>
    <w:rsid w:val="00F837E9"/>
    <w:rsid w:val="00F83829"/>
    <w:rsid w:val="00F838A5"/>
    <w:rsid w:val="00F838D6"/>
    <w:rsid w:val="00F8393E"/>
    <w:rsid w:val="00F83977"/>
    <w:rsid w:val="00F83AD1"/>
    <w:rsid w:val="00F83B81"/>
    <w:rsid w:val="00F83CE2"/>
    <w:rsid w:val="00F83EBF"/>
    <w:rsid w:val="00F83F4E"/>
    <w:rsid w:val="00F83FB3"/>
    <w:rsid w:val="00F84072"/>
    <w:rsid w:val="00F8407D"/>
    <w:rsid w:val="00F84087"/>
    <w:rsid w:val="00F840A0"/>
    <w:rsid w:val="00F84155"/>
    <w:rsid w:val="00F84180"/>
    <w:rsid w:val="00F841BA"/>
    <w:rsid w:val="00F841CD"/>
    <w:rsid w:val="00F842E8"/>
    <w:rsid w:val="00F8432E"/>
    <w:rsid w:val="00F843EB"/>
    <w:rsid w:val="00F84400"/>
    <w:rsid w:val="00F846DD"/>
    <w:rsid w:val="00F84768"/>
    <w:rsid w:val="00F84774"/>
    <w:rsid w:val="00F8477C"/>
    <w:rsid w:val="00F847C1"/>
    <w:rsid w:val="00F8484F"/>
    <w:rsid w:val="00F8498E"/>
    <w:rsid w:val="00F84A18"/>
    <w:rsid w:val="00F84A77"/>
    <w:rsid w:val="00F84A79"/>
    <w:rsid w:val="00F84B14"/>
    <w:rsid w:val="00F84B7A"/>
    <w:rsid w:val="00F84C2B"/>
    <w:rsid w:val="00F84DA2"/>
    <w:rsid w:val="00F84EE6"/>
    <w:rsid w:val="00F84EFA"/>
    <w:rsid w:val="00F84F1E"/>
    <w:rsid w:val="00F84F54"/>
    <w:rsid w:val="00F85086"/>
    <w:rsid w:val="00F850AB"/>
    <w:rsid w:val="00F8513E"/>
    <w:rsid w:val="00F8516D"/>
    <w:rsid w:val="00F85173"/>
    <w:rsid w:val="00F85254"/>
    <w:rsid w:val="00F852E6"/>
    <w:rsid w:val="00F85378"/>
    <w:rsid w:val="00F853D9"/>
    <w:rsid w:val="00F853F5"/>
    <w:rsid w:val="00F8562A"/>
    <w:rsid w:val="00F8564D"/>
    <w:rsid w:val="00F85673"/>
    <w:rsid w:val="00F8576C"/>
    <w:rsid w:val="00F857B6"/>
    <w:rsid w:val="00F858C7"/>
    <w:rsid w:val="00F858E5"/>
    <w:rsid w:val="00F85926"/>
    <w:rsid w:val="00F85A4F"/>
    <w:rsid w:val="00F85AFF"/>
    <w:rsid w:val="00F85B01"/>
    <w:rsid w:val="00F85B38"/>
    <w:rsid w:val="00F85CD5"/>
    <w:rsid w:val="00F85D35"/>
    <w:rsid w:val="00F85D84"/>
    <w:rsid w:val="00F85DAF"/>
    <w:rsid w:val="00F85DE2"/>
    <w:rsid w:val="00F85DE8"/>
    <w:rsid w:val="00F85EF1"/>
    <w:rsid w:val="00F85F1C"/>
    <w:rsid w:val="00F85F67"/>
    <w:rsid w:val="00F860B5"/>
    <w:rsid w:val="00F8619B"/>
    <w:rsid w:val="00F861CE"/>
    <w:rsid w:val="00F86236"/>
    <w:rsid w:val="00F8626F"/>
    <w:rsid w:val="00F86326"/>
    <w:rsid w:val="00F86375"/>
    <w:rsid w:val="00F863A8"/>
    <w:rsid w:val="00F8641D"/>
    <w:rsid w:val="00F86441"/>
    <w:rsid w:val="00F8644B"/>
    <w:rsid w:val="00F86454"/>
    <w:rsid w:val="00F86460"/>
    <w:rsid w:val="00F864D1"/>
    <w:rsid w:val="00F86698"/>
    <w:rsid w:val="00F866BF"/>
    <w:rsid w:val="00F86705"/>
    <w:rsid w:val="00F86755"/>
    <w:rsid w:val="00F86795"/>
    <w:rsid w:val="00F86819"/>
    <w:rsid w:val="00F86830"/>
    <w:rsid w:val="00F86927"/>
    <w:rsid w:val="00F8692D"/>
    <w:rsid w:val="00F86B39"/>
    <w:rsid w:val="00F86B44"/>
    <w:rsid w:val="00F86BFC"/>
    <w:rsid w:val="00F86C92"/>
    <w:rsid w:val="00F86CA9"/>
    <w:rsid w:val="00F86CAD"/>
    <w:rsid w:val="00F86D03"/>
    <w:rsid w:val="00F86D74"/>
    <w:rsid w:val="00F86EE3"/>
    <w:rsid w:val="00F86EE4"/>
    <w:rsid w:val="00F86EE5"/>
    <w:rsid w:val="00F86F0A"/>
    <w:rsid w:val="00F86F35"/>
    <w:rsid w:val="00F86F44"/>
    <w:rsid w:val="00F8702A"/>
    <w:rsid w:val="00F87115"/>
    <w:rsid w:val="00F87201"/>
    <w:rsid w:val="00F873A7"/>
    <w:rsid w:val="00F873FE"/>
    <w:rsid w:val="00F87413"/>
    <w:rsid w:val="00F87456"/>
    <w:rsid w:val="00F87480"/>
    <w:rsid w:val="00F874B1"/>
    <w:rsid w:val="00F874FC"/>
    <w:rsid w:val="00F87570"/>
    <w:rsid w:val="00F875D4"/>
    <w:rsid w:val="00F8762A"/>
    <w:rsid w:val="00F8762D"/>
    <w:rsid w:val="00F876DB"/>
    <w:rsid w:val="00F87728"/>
    <w:rsid w:val="00F877D8"/>
    <w:rsid w:val="00F877EC"/>
    <w:rsid w:val="00F87965"/>
    <w:rsid w:val="00F87A73"/>
    <w:rsid w:val="00F87C1B"/>
    <w:rsid w:val="00F87C74"/>
    <w:rsid w:val="00F87D54"/>
    <w:rsid w:val="00F87F10"/>
    <w:rsid w:val="00F87F79"/>
    <w:rsid w:val="00F87F99"/>
    <w:rsid w:val="00F90002"/>
    <w:rsid w:val="00F90260"/>
    <w:rsid w:val="00F90367"/>
    <w:rsid w:val="00F9042E"/>
    <w:rsid w:val="00F90449"/>
    <w:rsid w:val="00F904A9"/>
    <w:rsid w:val="00F904C3"/>
    <w:rsid w:val="00F9068B"/>
    <w:rsid w:val="00F90849"/>
    <w:rsid w:val="00F9085B"/>
    <w:rsid w:val="00F90886"/>
    <w:rsid w:val="00F90951"/>
    <w:rsid w:val="00F90989"/>
    <w:rsid w:val="00F90997"/>
    <w:rsid w:val="00F90A08"/>
    <w:rsid w:val="00F90ADE"/>
    <w:rsid w:val="00F90BF4"/>
    <w:rsid w:val="00F90BF9"/>
    <w:rsid w:val="00F90C23"/>
    <w:rsid w:val="00F90DCE"/>
    <w:rsid w:val="00F90DDF"/>
    <w:rsid w:val="00F90DEC"/>
    <w:rsid w:val="00F90E5F"/>
    <w:rsid w:val="00F90E88"/>
    <w:rsid w:val="00F90FA1"/>
    <w:rsid w:val="00F91067"/>
    <w:rsid w:val="00F91110"/>
    <w:rsid w:val="00F9116A"/>
    <w:rsid w:val="00F91293"/>
    <w:rsid w:val="00F91337"/>
    <w:rsid w:val="00F91418"/>
    <w:rsid w:val="00F9148C"/>
    <w:rsid w:val="00F914E3"/>
    <w:rsid w:val="00F91590"/>
    <w:rsid w:val="00F916E0"/>
    <w:rsid w:val="00F9179E"/>
    <w:rsid w:val="00F917BA"/>
    <w:rsid w:val="00F9188F"/>
    <w:rsid w:val="00F91934"/>
    <w:rsid w:val="00F91941"/>
    <w:rsid w:val="00F9196F"/>
    <w:rsid w:val="00F919ED"/>
    <w:rsid w:val="00F91A33"/>
    <w:rsid w:val="00F91A8C"/>
    <w:rsid w:val="00F91C04"/>
    <w:rsid w:val="00F91CDC"/>
    <w:rsid w:val="00F91D18"/>
    <w:rsid w:val="00F91ED8"/>
    <w:rsid w:val="00F91F7D"/>
    <w:rsid w:val="00F9208B"/>
    <w:rsid w:val="00F920CF"/>
    <w:rsid w:val="00F9219B"/>
    <w:rsid w:val="00F9230F"/>
    <w:rsid w:val="00F9236F"/>
    <w:rsid w:val="00F923C8"/>
    <w:rsid w:val="00F923D5"/>
    <w:rsid w:val="00F924C8"/>
    <w:rsid w:val="00F92530"/>
    <w:rsid w:val="00F925C0"/>
    <w:rsid w:val="00F925F4"/>
    <w:rsid w:val="00F925F6"/>
    <w:rsid w:val="00F92638"/>
    <w:rsid w:val="00F92663"/>
    <w:rsid w:val="00F9271E"/>
    <w:rsid w:val="00F9286D"/>
    <w:rsid w:val="00F92872"/>
    <w:rsid w:val="00F92889"/>
    <w:rsid w:val="00F92918"/>
    <w:rsid w:val="00F92922"/>
    <w:rsid w:val="00F9295E"/>
    <w:rsid w:val="00F9298C"/>
    <w:rsid w:val="00F929C4"/>
    <w:rsid w:val="00F92CE2"/>
    <w:rsid w:val="00F92E17"/>
    <w:rsid w:val="00F92EB4"/>
    <w:rsid w:val="00F92F0C"/>
    <w:rsid w:val="00F92F5A"/>
    <w:rsid w:val="00F92FE3"/>
    <w:rsid w:val="00F9300A"/>
    <w:rsid w:val="00F93023"/>
    <w:rsid w:val="00F930BA"/>
    <w:rsid w:val="00F930CA"/>
    <w:rsid w:val="00F932C1"/>
    <w:rsid w:val="00F93502"/>
    <w:rsid w:val="00F9358F"/>
    <w:rsid w:val="00F935B0"/>
    <w:rsid w:val="00F935F6"/>
    <w:rsid w:val="00F9381C"/>
    <w:rsid w:val="00F938A5"/>
    <w:rsid w:val="00F9394A"/>
    <w:rsid w:val="00F93B84"/>
    <w:rsid w:val="00F93CBA"/>
    <w:rsid w:val="00F93CDE"/>
    <w:rsid w:val="00F93D42"/>
    <w:rsid w:val="00F93DD0"/>
    <w:rsid w:val="00F93DDD"/>
    <w:rsid w:val="00F93E3E"/>
    <w:rsid w:val="00F93EA9"/>
    <w:rsid w:val="00F93F05"/>
    <w:rsid w:val="00F93F86"/>
    <w:rsid w:val="00F9416C"/>
    <w:rsid w:val="00F94243"/>
    <w:rsid w:val="00F9425E"/>
    <w:rsid w:val="00F94296"/>
    <w:rsid w:val="00F9433B"/>
    <w:rsid w:val="00F9439F"/>
    <w:rsid w:val="00F943EB"/>
    <w:rsid w:val="00F94414"/>
    <w:rsid w:val="00F94426"/>
    <w:rsid w:val="00F94540"/>
    <w:rsid w:val="00F94616"/>
    <w:rsid w:val="00F94635"/>
    <w:rsid w:val="00F94660"/>
    <w:rsid w:val="00F946AC"/>
    <w:rsid w:val="00F946B7"/>
    <w:rsid w:val="00F94748"/>
    <w:rsid w:val="00F9477C"/>
    <w:rsid w:val="00F947F1"/>
    <w:rsid w:val="00F948AE"/>
    <w:rsid w:val="00F948E4"/>
    <w:rsid w:val="00F949E9"/>
    <w:rsid w:val="00F94A39"/>
    <w:rsid w:val="00F94B5F"/>
    <w:rsid w:val="00F94BDD"/>
    <w:rsid w:val="00F94BE5"/>
    <w:rsid w:val="00F94C36"/>
    <w:rsid w:val="00F94C74"/>
    <w:rsid w:val="00F94C7F"/>
    <w:rsid w:val="00F94D5D"/>
    <w:rsid w:val="00F94DA8"/>
    <w:rsid w:val="00F94DB3"/>
    <w:rsid w:val="00F94DE4"/>
    <w:rsid w:val="00F951FA"/>
    <w:rsid w:val="00F95292"/>
    <w:rsid w:val="00F9534A"/>
    <w:rsid w:val="00F95520"/>
    <w:rsid w:val="00F9567C"/>
    <w:rsid w:val="00F95696"/>
    <w:rsid w:val="00F9573A"/>
    <w:rsid w:val="00F9599A"/>
    <w:rsid w:val="00F959A5"/>
    <w:rsid w:val="00F959B3"/>
    <w:rsid w:val="00F959CB"/>
    <w:rsid w:val="00F959DB"/>
    <w:rsid w:val="00F95A02"/>
    <w:rsid w:val="00F95A6D"/>
    <w:rsid w:val="00F95B28"/>
    <w:rsid w:val="00F95B3B"/>
    <w:rsid w:val="00F95BBB"/>
    <w:rsid w:val="00F95CD1"/>
    <w:rsid w:val="00F95D1F"/>
    <w:rsid w:val="00F95D2B"/>
    <w:rsid w:val="00F95DD5"/>
    <w:rsid w:val="00F95DD7"/>
    <w:rsid w:val="00F95E42"/>
    <w:rsid w:val="00F95F4A"/>
    <w:rsid w:val="00F96046"/>
    <w:rsid w:val="00F9607F"/>
    <w:rsid w:val="00F962DA"/>
    <w:rsid w:val="00F9637D"/>
    <w:rsid w:val="00F96421"/>
    <w:rsid w:val="00F964BF"/>
    <w:rsid w:val="00F964CD"/>
    <w:rsid w:val="00F96512"/>
    <w:rsid w:val="00F965F1"/>
    <w:rsid w:val="00F9664D"/>
    <w:rsid w:val="00F96662"/>
    <w:rsid w:val="00F96683"/>
    <w:rsid w:val="00F966C3"/>
    <w:rsid w:val="00F96756"/>
    <w:rsid w:val="00F967A3"/>
    <w:rsid w:val="00F96943"/>
    <w:rsid w:val="00F96993"/>
    <w:rsid w:val="00F969DD"/>
    <w:rsid w:val="00F969F1"/>
    <w:rsid w:val="00F96A3E"/>
    <w:rsid w:val="00F96B01"/>
    <w:rsid w:val="00F96BA1"/>
    <w:rsid w:val="00F96BDB"/>
    <w:rsid w:val="00F96C58"/>
    <w:rsid w:val="00F96D31"/>
    <w:rsid w:val="00F96DE3"/>
    <w:rsid w:val="00F97057"/>
    <w:rsid w:val="00F97122"/>
    <w:rsid w:val="00F97189"/>
    <w:rsid w:val="00F971B7"/>
    <w:rsid w:val="00F971FF"/>
    <w:rsid w:val="00F97278"/>
    <w:rsid w:val="00F9727E"/>
    <w:rsid w:val="00F97306"/>
    <w:rsid w:val="00F97364"/>
    <w:rsid w:val="00F97365"/>
    <w:rsid w:val="00F9747C"/>
    <w:rsid w:val="00F974C2"/>
    <w:rsid w:val="00F97530"/>
    <w:rsid w:val="00F97728"/>
    <w:rsid w:val="00F97780"/>
    <w:rsid w:val="00F9781C"/>
    <w:rsid w:val="00F97AF0"/>
    <w:rsid w:val="00F97B6D"/>
    <w:rsid w:val="00F97C4B"/>
    <w:rsid w:val="00F97C7F"/>
    <w:rsid w:val="00F97CA3"/>
    <w:rsid w:val="00F97D4D"/>
    <w:rsid w:val="00F97D66"/>
    <w:rsid w:val="00F97D7F"/>
    <w:rsid w:val="00F97E0A"/>
    <w:rsid w:val="00F97E78"/>
    <w:rsid w:val="00F97FDD"/>
    <w:rsid w:val="00FA002B"/>
    <w:rsid w:val="00FA0087"/>
    <w:rsid w:val="00FA00CB"/>
    <w:rsid w:val="00FA01AD"/>
    <w:rsid w:val="00FA01E2"/>
    <w:rsid w:val="00FA01E3"/>
    <w:rsid w:val="00FA02E4"/>
    <w:rsid w:val="00FA02FC"/>
    <w:rsid w:val="00FA03B7"/>
    <w:rsid w:val="00FA03E2"/>
    <w:rsid w:val="00FA055A"/>
    <w:rsid w:val="00FA0588"/>
    <w:rsid w:val="00FA064B"/>
    <w:rsid w:val="00FA0660"/>
    <w:rsid w:val="00FA06B5"/>
    <w:rsid w:val="00FA07B6"/>
    <w:rsid w:val="00FA086A"/>
    <w:rsid w:val="00FA0939"/>
    <w:rsid w:val="00FA0A9D"/>
    <w:rsid w:val="00FA0AC0"/>
    <w:rsid w:val="00FA0AC4"/>
    <w:rsid w:val="00FA0B15"/>
    <w:rsid w:val="00FA0B2A"/>
    <w:rsid w:val="00FA0D6B"/>
    <w:rsid w:val="00FA0DB0"/>
    <w:rsid w:val="00FA0ECF"/>
    <w:rsid w:val="00FA0F4F"/>
    <w:rsid w:val="00FA1013"/>
    <w:rsid w:val="00FA106A"/>
    <w:rsid w:val="00FA1180"/>
    <w:rsid w:val="00FA11FB"/>
    <w:rsid w:val="00FA1360"/>
    <w:rsid w:val="00FA1380"/>
    <w:rsid w:val="00FA13FF"/>
    <w:rsid w:val="00FA144E"/>
    <w:rsid w:val="00FA1457"/>
    <w:rsid w:val="00FA14CC"/>
    <w:rsid w:val="00FA14F1"/>
    <w:rsid w:val="00FA1584"/>
    <w:rsid w:val="00FA161C"/>
    <w:rsid w:val="00FA16BD"/>
    <w:rsid w:val="00FA16C9"/>
    <w:rsid w:val="00FA183F"/>
    <w:rsid w:val="00FA1888"/>
    <w:rsid w:val="00FA18D3"/>
    <w:rsid w:val="00FA198B"/>
    <w:rsid w:val="00FA1A85"/>
    <w:rsid w:val="00FA1B5C"/>
    <w:rsid w:val="00FA1BB7"/>
    <w:rsid w:val="00FA1C86"/>
    <w:rsid w:val="00FA1CC7"/>
    <w:rsid w:val="00FA1D1B"/>
    <w:rsid w:val="00FA1D4A"/>
    <w:rsid w:val="00FA1D51"/>
    <w:rsid w:val="00FA1D64"/>
    <w:rsid w:val="00FA1D74"/>
    <w:rsid w:val="00FA1DB6"/>
    <w:rsid w:val="00FA1DD6"/>
    <w:rsid w:val="00FA1E65"/>
    <w:rsid w:val="00FA1EBE"/>
    <w:rsid w:val="00FA1F54"/>
    <w:rsid w:val="00FA2003"/>
    <w:rsid w:val="00FA2011"/>
    <w:rsid w:val="00FA2013"/>
    <w:rsid w:val="00FA202E"/>
    <w:rsid w:val="00FA207F"/>
    <w:rsid w:val="00FA20B9"/>
    <w:rsid w:val="00FA21DB"/>
    <w:rsid w:val="00FA2222"/>
    <w:rsid w:val="00FA225B"/>
    <w:rsid w:val="00FA24F4"/>
    <w:rsid w:val="00FA252C"/>
    <w:rsid w:val="00FA27DF"/>
    <w:rsid w:val="00FA2808"/>
    <w:rsid w:val="00FA2899"/>
    <w:rsid w:val="00FA28CC"/>
    <w:rsid w:val="00FA2A62"/>
    <w:rsid w:val="00FA2A78"/>
    <w:rsid w:val="00FA2AEA"/>
    <w:rsid w:val="00FA2B8B"/>
    <w:rsid w:val="00FA2B9C"/>
    <w:rsid w:val="00FA2C8D"/>
    <w:rsid w:val="00FA2CC3"/>
    <w:rsid w:val="00FA2D49"/>
    <w:rsid w:val="00FA2D7E"/>
    <w:rsid w:val="00FA2E8B"/>
    <w:rsid w:val="00FA2E98"/>
    <w:rsid w:val="00FA2F05"/>
    <w:rsid w:val="00FA3029"/>
    <w:rsid w:val="00FA30D3"/>
    <w:rsid w:val="00FA3103"/>
    <w:rsid w:val="00FA3174"/>
    <w:rsid w:val="00FA31D0"/>
    <w:rsid w:val="00FA3236"/>
    <w:rsid w:val="00FA3295"/>
    <w:rsid w:val="00FA3306"/>
    <w:rsid w:val="00FA3307"/>
    <w:rsid w:val="00FA342E"/>
    <w:rsid w:val="00FA3465"/>
    <w:rsid w:val="00FA348A"/>
    <w:rsid w:val="00FA3499"/>
    <w:rsid w:val="00FA351A"/>
    <w:rsid w:val="00FA35BA"/>
    <w:rsid w:val="00FA36A3"/>
    <w:rsid w:val="00FA3716"/>
    <w:rsid w:val="00FA374F"/>
    <w:rsid w:val="00FA37DD"/>
    <w:rsid w:val="00FA37F1"/>
    <w:rsid w:val="00FA3803"/>
    <w:rsid w:val="00FA380E"/>
    <w:rsid w:val="00FA3879"/>
    <w:rsid w:val="00FA389E"/>
    <w:rsid w:val="00FA391E"/>
    <w:rsid w:val="00FA3A01"/>
    <w:rsid w:val="00FA3A7E"/>
    <w:rsid w:val="00FA3B98"/>
    <w:rsid w:val="00FA3C3F"/>
    <w:rsid w:val="00FA3C41"/>
    <w:rsid w:val="00FA3C99"/>
    <w:rsid w:val="00FA3CA5"/>
    <w:rsid w:val="00FA3D32"/>
    <w:rsid w:val="00FA3D54"/>
    <w:rsid w:val="00FA3E44"/>
    <w:rsid w:val="00FA3E66"/>
    <w:rsid w:val="00FA3E8D"/>
    <w:rsid w:val="00FA3EB0"/>
    <w:rsid w:val="00FA3EBF"/>
    <w:rsid w:val="00FA3ECA"/>
    <w:rsid w:val="00FA3EF4"/>
    <w:rsid w:val="00FA3EFC"/>
    <w:rsid w:val="00FA3EFD"/>
    <w:rsid w:val="00FA4017"/>
    <w:rsid w:val="00FA4051"/>
    <w:rsid w:val="00FA405A"/>
    <w:rsid w:val="00FA4171"/>
    <w:rsid w:val="00FA41D5"/>
    <w:rsid w:val="00FA42A6"/>
    <w:rsid w:val="00FA4320"/>
    <w:rsid w:val="00FA43F1"/>
    <w:rsid w:val="00FA444D"/>
    <w:rsid w:val="00FA44E5"/>
    <w:rsid w:val="00FA4654"/>
    <w:rsid w:val="00FA466C"/>
    <w:rsid w:val="00FA4691"/>
    <w:rsid w:val="00FA46C1"/>
    <w:rsid w:val="00FA4749"/>
    <w:rsid w:val="00FA4AA6"/>
    <w:rsid w:val="00FA4B44"/>
    <w:rsid w:val="00FA4BB1"/>
    <w:rsid w:val="00FA4C58"/>
    <w:rsid w:val="00FA4D09"/>
    <w:rsid w:val="00FA4D4A"/>
    <w:rsid w:val="00FA4D60"/>
    <w:rsid w:val="00FA4DBC"/>
    <w:rsid w:val="00FA4EC1"/>
    <w:rsid w:val="00FA4F2F"/>
    <w:rsid w:val="00FA4F9A"/>
    <w:rsid w:val="00FA4FB2"/>
    <w:rsid w:val="00FA5083"/>
    <w:rsid w:val="00FA50AF"/>
    <w:rsid w:val="00FA50C9"/>
    <w:rsid w:val="00FA50DF"/>
    <w:rsid w:val="00FA518D"/>
    <w:rsid w:val="00FA5191"/>
    <w:rsid w:val="00FA5218"/>
    <w:rsid w:val="00FA5278"/>
    <w:rsid w:val="00FA53B9"/>
    <w:rsid w:val="00FA578A"/>
    <w:rsid w:val="00FA5819"/>
    <w:rsid w:val="00FA587D"/>
    <w:rsid w:val="00FA5A64"/>
    <w:rsid w:val="00FA5A8B"/>
    <w:rsid w:val="00FA5B08"/>
    <w:rsid w:val="00FA5B50"/>
    <w:rsid w:val="00FA5C80"/>
    <w:rsid w:val="00FA5CA9"/>
    <w:rsid w:val="00FA5CBA"/>
    <w:rsid w:val="00FA5D1B"/>
    <w:rsid w:val="00FA5E0D"/>
    <w:rsid w:val="00FA5F25"/>
    <w:rsid w:val="00FA5FF6"/>
    <w:rsid w:val="00FA6052"/>
    <w:rsid w:val="00FA61FB"/>
    <w:rsid w:val="00FA623F"/>
    <w:rsid w:val="00FA62A0"/>
    <w:rsid w:val="00FA62B8"/>
    <w:rsid w:val="00FA6348"/>
    <w:rsid w:val="00FA6354"/>
    <w:rsid w:val="00FA65AE"/>
    <w:rsid w:val="00FA65D9"/>
    <w:rsid w:val="00FA65F3"/>
    <w:rsid w:val="00FA6684"/>
    <w:rsid w:val="00FA6768"/>
    <w:rsid w:val="00FA67BA"/>
    <w:rsid w:val="00FA68F0"/>
    <w:rsid w:val="00FA699F"/>
    <w:rsid w:val="00FA6A08"/>
    <w:rsid w:val="00FA6A17"/>
    <w:rsid w:val="00FA6A81"/>
    <w:rsid w:val="00FA6ABF"/>
    <w:rsid w:val="00FA6B97"/>
    <w:rsid w:val="00FA6BAD"/>
    <w:rsid w:val="00FA6BC4"/>
    <w:rsid w:val="00FA6BEE"/>
    <w:rsid w:val="00FA6BF0"/>
    <w:rsid w:val="00FA6CA4"/>
    <w:rsid w:val="00FA6CCE"/>
    <w:rsid w:val="00FA6D86"/>
    <w:rsid w:val="00FA6FC7"/>
    <w:rsid w:val="00FA703C"/>
    <w:rsid w:val="00FA70A3"/>
    <w:rsid w:val="00FA70A9"/>
    <w:rsid w:val="00FA70E6"/>
    <w:rsid w:val="00FA70F7"/>
    <w:rsid w:val="00FA724A"/>
    <w:rsid w:val="00FA73B0"/>
    <w:rsid w:val="00FA73BB"/>
    <w:rsid w:val="00FA7429"/>
    <w:rsid w:val="00FA7464"/>
    <w:rsid w:val="00FA7519"/>
    <w:rsid w:val="00FA751E"/>
    <w:rsid w:val="00FA7627"/>
    <w:rsid w:val="00FA769E"/>
    <w:rsid w:val="00FA77CA"/>
    <w:rsid w:val="00FA782B"/>
    <w:rsid w:val="00FA784E"/>
    <w:rsid w:val="00FA7858"/>
    <w:rsid w:val="00FA78E5"/>
    <w:rsid w:val="00FA78E6"/>
    <w:rsid w:val="00FA7902"/>
    <w:rsid w:val="00FA790C"/>
    <w:rsid w:val="00FA7974"/>
    <w:rsid w:val="00FA7A32"/>
    <w:rsid w:val="00FA7A64"/>
    <w:rsid w:val="00FA7C15"/>
    <w:rsid w:val="00FA7C38"/>
    <w:rsid w:val="00FA7CC7"/>
    <w:rsid w:val="00FA7D10"/>
    <w:rsid w:val="00FA7D77"/>
    <w:rsid w:val="00FA7E3A"/>
    <w:rsid w:val="00FA7E99"/>
    <w:rsid w:val="00FB00A2"/>
    <w:rsid w:val="00FB011F"/>
    <w:rsid w:val="00FB013D"/>
    <w:rsid w:val="00FB01DD"/>
    <w:rsid w:val="00FB025E"/>
    <w:rsid w:val="00FB0263"/>
    <w:rsid w:val="00FB0298"/>
    <w:rsid w:val="00FB030E"/>
    <w:rsid w:val="00FB0374"/>
    <w:rsid w:val="00FB03AB"/>
    <w:rsid w:val="00FB055B"/>
    <w:rsid w:val="00FB0602"/>
    <w:rsid w:val="00FB060C"/>
    <w:rsid w:val="00FB06C2"/>
    <w:rsid w:val="00FB06D1"/>
    <w:rsid w:val="00FB0848"/>
    <w:rsid w:val="00FB08A0"/>
    <w:rsid w:val="00FB0927"/>
    <w:rsid w:val="00FB092A"/>
    <w:rsid w:val="00FB09D2"/>
    <w:rsid w:val="00FB0A66"/>
    <w:rsid w:val="00FB0A70"/>
    <w:rsid w:val="00FB0B5D"/>
    <w:rsid w:val="00FB0B6F"/>
    <w:rsid w:val="00FB0C0F"/>
    <w:rsid w:val="00FB0C28"/>
    <w:rsid w:val="00FB0C36"/>
    <w:rsid w:val="00FB0F1A"/>
    <w:rsid w:val="00FB0F3E"/>
    <w:rsid w:val="00FB0FF8"/>
    <w:rsid w:val="00FB1093"/>
    <w:rsid w:val="00FB11DC"/>
    <w:rsid w:val="00FB1213"/>
    <w:rsid w:val="00FB123A"/>
    <w:rsid w:val="00FB1354"/>
    <w:rsid w:val="00FB13B6"/>
    <w:rsid w:val="00FB13CA"/>
    <w:rsid w:val="00FB14AF"/>
    <w:rsid w:val="00FB14CB"/>
    <w:rsid w:val="00FB1570"/>
    <w:rsid w:val="00FB1674"/>
    <w:rsid w:val="00FB1852"/>
    <w:rsid w:val="00FB187E"/>
    <w:rsid w:val="00FB19BF"/>
    <w:rsid w:val="00FB19C5"/>
    <w:rsid w:val="00FB19E8"/>
    <w:rsid w:val="00FB1ADA"/>
    <w:rsid w:val="00FB1B0A"/>
    <w:rsid w:val="00FB1B4C"/>
    <w:rsid w:val="00FB1C0D"/>
    <w:rsid w:val="00FB1C5B"/>
    <w:rsid w:val="00FB1D13"/>
    <w:rsid w:val="00FB1D87"/>
    <w:rsid w:val="00FB1DA0"/>
    <w:rsid w:val="00FB1DA4"/>
    <w:rsid w:val="00FB1E68"/>
    <w:rsid w:val="00FB1E73"/>
    <w:rsid w:val="00FB1E97"/>
    <w:rsid w:val="00FB1ED2"/>
    <w:rsid w:val="00FB1EE8"/>
    <w:rsid w:val="00FB21AA"/>
    <w:rsid w:val="00FB226D"/>
    <w:rsid w:val="00FB2286"/>
    <w:rsid w:val="00FB22FA"/>
    <w:rsid w:val="00FB2344"/>
    <w:rsid w:val="00FB2516"/>
    <w:rsid w:val="00FB256F"/>
    <w:rsid w:val="00FB2570"/>
    <w:rsid w:val="00FB25F0"/>
    <w:rsid w:val="00FB2614"/>
    <w:rsid w:val="00FB27AD"/>
    <w:rsid w:val="00FB2822"/>
    <w:rsid w:val="00FB2976"/>
    <w:rsid w:val="00FB29C8"/>
    <w:rsid w:val="00FB2B5D"/>
    <w:rsid w:val="00FB2B7B"/>
    <w:rsid w:val="00FB2BDC"/>
    <w:rsid w:val="00FB2D22"/>
    <w:rsid w:val="00FB2D29"/>
    <w:rsid w:val="00FB2D48"/>
    <w:rsid w:val="00FB2D65"/>
    <w:rsid w:val="00FB2D9B"/>
    <w:rsid w:val="00FB2DDD"/>
    <w:rsid w:val="00FB2EA8"/>
    <w:rsid w:val="00FB3050"/>
    <w:rsid w:val="00FB3065"/>
    <w:rsid w:val="00FB3079"/>
    <w:rsid w:val="00FB317A"/>
    <w:rsid w:val="00FB317E"/>
    <w:rsid w:val="00FB327A"/>
    <w:rsid w:val="00FB33E2"/>
    <w:rsid w:val="00FB34E7"/>
    <w:rsid w:val="00FB3577"/>
    <w:rsid w:val="00FB35E1"/>
    <w:rsid w:val="00FB374A"/>
    <w:rsid w:val="00FB3759"/>
    <w:rsid w:val="00FB375C"/>
    <w:rsid w:val="00FB3778"/>
    <w:rsid w:val="00FB377C"/>
    <w:rsid w:val="00FB37F0"/>
    <w:rsid w:val="00FB37F8"/>
    <w:rsid w:val="00FB3945"/>
    <w:rsid w:val="00FB3948"/>
    <w:rsid w:val="00FB3AAD"/>
    <w:rsid w:val="00FB3AB3"/>
    <w:rsid w:val="00FB3ACF"/>
    <w:rsid w:val="00FB3B34"/>
    <w:rsid w:val="00FB3B9F"/>
    <w:rsid w:val="00FB3BF6"/>
    <w:rsid w:val="00FB3C72"/>
    <w:rsid w:val="00FB3F0B"/>
    <w:rsid w:val="00FB4036"/>
    <w:rsid w:val="00FB41EE"/>
    <w:rsid w:val="00FB42C4"/>
    <w:rsid w:val="00FB4317"/>
    <w:rsid w:val="00FB4327"/>
    <w:rsid w:val="00FB432D"/>
    <w:rsid w:val="00FB4478"/>
    <w:rsid w:val="00FB45A9"/>
    <w:rsid w:val="00FB45BD"/>
    <w:rsid w:val="00FB46B9"/>
    <w:rsid w:val="00FB47A5"/>
    <w:rsid w:val="00FB47C0"/>
    <w:rsid w:val="00FB48D8"/>
    <w:rsid w:val="00FB490D"/>
    <w:rsid w:val="00FB494A"/>
    <w:rsid w:val="00FB4959"/>
    <w:rsid w:val="00FB4B3F"/>
    <w:rsid w:val="00FB4C1F"/>
    <w:rsid w:val="00FB4D66"/>
    <w:rsid w:val="00FB4E16"/>
    <w:rsid w:val="00FB4E7D"/>
    <w:rsid w:val="00FB5096"/>
    <w:rsid w:val="00FB5323"/>
    <w:rsid w:val="00FB53A8"/>
    <w:rsid w:val="00FB54A2"/>
    <w:rsid w:val="00FB54D7"/>
    <w:rsid w:val="00FB550B"/>
    <w:rsid w:val="00FB5515"/>
    <w:rsid w:val="00FB5573"/>
    <w:rsid w:val="00FB562B"/>
    <w:rsid w:val="00FB57CF"/>
    <w:rsid w:val="00FB5856"/>
    <w:rsid w:val="00FB590F"/>
    <w:rsid w:val="00FB5A26"/>
    <w:rsid w:val="00FB5A34"/>
    <w:rsid w:val="00FB5A38"/>
    <w:rsid w:val="00FB5B1A"/>
    <w:rsid w:val="00FB5B82"/>
    <w:rsid w:val="00FB5BF1"/>
    <w:rsid w:val="00FB5C32"/>
    <w:rsid w:val="00FB5C4F"/>
    <w:rsid w:val="00FB5C58"/>
    <w:rsid w:val="00FB5E9A"/>
    <w:rsid w:val="00FB5EBA"/>
    <w:rsid w:val="00FB5F1A"/>
    <w:rsid w:val="00FB5F87"/>
    <w:rsid w:val="00FB5FD3"/>
    <w:rsid w:val="00FB6091"/>
    <w:rsid w:val="00FB6152"/>
    <w:rsid w:val="00FB61CA"/>
    <w:rsid w:val="00FB62B7"/>
    <w:rsid w:val="00FB63BA"/>
    <w:rsid w:val="00FB6410"/>
    <w:rsid w:val="00FB645C"/>
    <w:rsid w:val="00FB6480"/>
    <w:rsid w:val="00FB648F"/>
    <w:rsid w:val="00FB64DB"/>
    <w:rsid w:val="00FB65C2"/>
    <w:rsid w:val="00FB65D1"/>
    <w:rsid w:val="00FB661A"/>
    <w:rsid w:val="00FB6663"/>
    <w:rsid w:val="00FB666B"/>
    <w:rsid w:val="00FB676B"/>
    <w:rsid w:val="00FB679D"/>
    <w:rsid w:val="00FB68E7"/>
    <w:rsid w:val="00FB68E9"/>
    <w:rsid w:val="00FB68FB"/>
    <w:rsid w:val="00FB6970"/>
    <w:rsid w:val="00FB69F9"/>
    <w:rsid w:val="00FB6A8C"/>
    <w:rsid w:val="00FB6AC9"/>
    <w:rsid w:val="00FB6B92"/>
    <w:rsid w:val="00FB6C34"/>
    <w:rsid w:val="00FB6C84"/>
    <w:rsid w:val="00FB6D79"/>
    <w:rsid w:val="00FB6DDF"/>
    <w:rsid w:val="00FB6DEA"/>
    <w:rsid w:val="00FB6E31"/>
    <w:rsid w:val="00FB6EF9"/>
    <w:rsid w:val="00FB6F9D"/>
    <w:rsid w:val="00FB70ED"/>
    <w:rsid w:val="00FB713D"/>
    <w:rsid w:val="00FB714A"/>
    <w:rsid w:val="00FB71B9"/>
    <w:rsid w:val="00FB72D7"/>
    <w:rsid w:val="00FB731D"/>
    <w:rsid w:val="00FB733D"/>
    <w:rsid w:val="00FB739D"/>
    <w:rsid w:val="00FB73BC"/>
    <w:rsid w:val="00FB74A1"/>
    <w:rsid w:val="00FB74AA"/>
    <w:rsid w:val="00FB74BD"/>
    <w:rsid w:val="00FB7509"/>
    <w:rsid w:val="00FB759F"/>
    <w:rsid w:val="00FB75F9"/>
    <w:rsid w:val="00FB766C"/>
    <w:rsid w:val="00FB7682"/>
    <w:rsid w:val="00FB7733"/>
    <w:rsid w:val="00FB7754"/>
    <w:rsid w:val="00FB7915"/>
    <w:rsid w:val="00FB797A"/>
    <w:rsid w:val="00FB79EA"/>
    <w:rsid w:val="00FB7A37"/>
    <w:rsid w:val="00FB7BFA"/>
    <w:rsid w:val="00FB7DFD"/>
    <w:rsid w:val="00FB7E2C"/>
    <w:rsid w:val="00FB7ED0"/>
    <w:rsid w:val="00FC002B"/>
    <w:rsid w:val="00FC0033"/>
    <w:rsid w:val="00FC00C5"/>
    <w:rsid w:val="00FC00C6"/>
    <w:rsid w:val="00FC0113"/>
    <w:rsid w:val="00FC02D5"/>
    <w:rsid w:val="00FC0307"/>
    <w:rsid w:val="00FC0579"/>
    <w:rsid w:val="00FC0660"/>
    <w:rsid w:val="00FC0730"/>
    <w:rsid w:val="00FC0752"/>
    <w:rsid w:val="00FC0854"/>
    <w:rsid w:val="00FC0858"/>
    <w:rsid w:val="00FC0901"/>
    <w:rsid w:val="00FC0A49"/>
    <w:rsid w:val="00FC0C84"/>
    <w:rsid w:val="00FC0CFC"/>
    <w:rsid w:val="00FC0D2D"/>
    <w:rsid w:val="00FC0D9F"/>
    <w:rsid w:val="00FC0DA2"/>
    <w:rsid w:val="00FC0E01"/>
    <w:rsid w:val="00FC0E03"/>
    <w:rsid w:val="00FC0E6E"/>
    <w:rsid w:val="00FC0EC3"/>
    <w:rsid w:val="00FC0ED5"/>
    <w:rsid w:val="00FC0EFC"/>
    <w:rsid w:val="00FC0F01"/>
    <w:rsid w:val="00FC0F02"/>
    <w:rsid w:val="00FC0F0D"/>
    <w:rsid w:val="00FC0F3C"/>
    <w:rsid w:val="00FC0FBB"/>
    <w:rsid w:val="00FC105E"/>
    <w:rsid w:val="00FC10D1"/>
    <w:rsid w:val="00FC10DB"/>
    <w:rsid w:val="00FC112A"/>
    <w:rsid w:val="00FC1159"/>
    <w:rsid w:val="00FC119D"/>
    <w:rsid w:val="00FC11B7"/>
    <w:rsid w:val="00FC1219"/>
    <w:rsid w:val="00FC122F"/>
    <w:rsid w:val="00FC1275"/>
    <w:rsid w:val="00FC1311"/>
    <w:rsid w:val="00FC131D"/>
    <w:rsid w:val="00FC137C"/>
    <w:rsid w:val="00FC1398"/>
    <w:rsid w:val="00FC14A0"/>
    <w:rsid w:val="00FC14A5"/>
    <w:rsid w:val="00FC1674"/>
    <w:rsid w:val="00FC16A4"/>
    <w:rsid w:val="00FC1723"/>
    <w:rsid w:val="00FC1799"/>
    <w:rsid w:val="00FC19EF"/>
    <w:rsid w:val="00FC1A07"/>
    <w:rsid w:val="00FC1B5D"/>
    <w:rsid w:val="00FC1C06"/>
    <w:rsid w:val="00FC1C1C"/>
    <w:rsid w:val="00FC1D88"/>
    <w:rsid w:val="00FC1E14"/>
    <w:rsid w:val="00FC1E76"/>
    <w:rsid w:val="00FC1FFC"/>
    <w:rsid w:val="00FC2003"/>
    <w:rsid w:val="00FC201B"/>
    <w:rsid w:val="00FC2063"/>
    <w:rsid w:val="00FC2105"/>
    <w:rsid w:val="00FC2115"/>
    <w:rsid w:val="00FC216F"/>
    <w:rsid w:val="00FC2201"/>
    <w:rsid w:val="00FC222D"/>
    <w:rsid w:val="00FC2265"/>
    <w:rsid w:val="00FC2379"/>
    <w:rsid w:val="00FC250E"/>
    <w:rsid w:val="00FC2659"/>
    <w:rsid w:val="00FC2709"/>
    <w:rsid w:val="00FC272A"/>
    <w:rsid w:val="00FC287F"/>
    <w:rsid w:val="00FC28A1"/>
    <w:rsid w:val="00FC2900"/>
    <w:rsid w:val="00FC29AA"/>
    <w:rsid w:val="00FC29AF"/>
    <w:rsid w:val="00FC29CA"/>
    <w:rsid w:val="00FC29D5"/>
    <w:rsid w:val="00FC29E7"/>
    <w:rsid w:val="00FC2A96"/>
    <w:rsid w:val="00FC2AC0"/>
    <w:rsid w:val="00FC2C1F"/>
    <w:rsid w:val="00FC2C88"/>
    <w:rsid w:val="00FC2CB6"/>
    <w:rsid w:val="00FC2CBB"/>
    <w:rsid w:val="00FC2DC1"/>
    <w:rsid w:val="00FC2E2E"/>
    <w:rsid w:val="00FC2F07"/>
    <w:rsid w:val="00FC2F1D"/>
    <w:rsid w:val="00FC30FB"/>
    <w:rsid w:val="00FC3177"/>
    <w:rsid w:val="00FC31F7"/>
    <w:rsid w:val="00FC32B7"/>
    <w:rsid w:val="00FC3349"/>
    <w:rsid w:val="00FC34AF"/>
    <w:rsid w:val="00FC35CC"/>
    <w:rsid w:val="00FC3656"/>
    <w:rsid w:val="00FC36D4"/>
    <w:rsid w:val="00FC370A"/>
    <w:rsid w:val="00FC378A"/>
    <w:rsid w:val="00FC37C0"/>
    <w:rsid w:val="00FC37F1"/>
    <w:rsid w:val="00FC382A"/>
    <w:rsid w:val="00FC38CF"/>
    <w:rsid w:val="00FC393A"/>
    <w:rsid w:val="00FC39A5"/>
    <w:rsid w:val="00FC3A82"/>
    <w:rsid w:val="00FC3A94"/>
    <w:rsid w:val="00FC3ADA"/>
    <w:rsid w:val="00FC3B29"/>
    <w:rsid w:val="00FC3C0D"/>
    <w:rsid w:val="00FC3D2F"/>
    <w:rsid w:val="00FC3D87"/>
    <w:rsid w:val="00FC3EA0"/>
    <w:rsid w:val="00FC3EBB"/>
    <w:rsid w:val="00FC3F01"/>
    <w:rsid w:val="00FC3F03"/>
    <w:rsid w:val="00FC3F12"/>
    <w:rsid w:val="00FC3F13"/>
    <w:rsid w:val="00FC3F22"/>
    <w:rsid w:val="00FC3F34"/>
    <w:rsid w:val="00FC3FEA"/>
    <w:rsid w:val="00FC4066"/>
    <w:rsid w:val="00FC4098"/>
    <w:rsid w:val="00FC4130"/>
    <w:rsid w:val="00FC41A6"/>
    <w:rsid w:val="00FC425E"/>
    <w:rsid w:val="00FC4384"/>
    <w:rsid w:val="00FC441B"/>
    <w:rsid w:val="00FC444D"/>
    <w:rsid w:val="00FC451B"/>
    <w:rsid w:val="00FC454A"/>
    <w:rsid w:val="00FC455B"/>
    <w:rsid w:val="00FC464D"/>
    <w:rsid w:val="00FC4681"/>
    <w:rsid w:val="00FC475E"/>
    <w:rsid w:val="00FC4853"/>
    <w:rsid w:val="00FC4874"/>
    <w:rsid w:val="00FC48D3"/>
    <w:rsid w:val="00FC4AB1"/>
    <w:rsid w:val="00FC4ADA"/>
    <w:rsid w:val="00FC4ADB"/>
    <w:rsid w:val="00FC4AE0"/>
    <w:rsid w:val="00FC4CAE"/>
    <w:rsid w:val="00FC4CBE"/>
    <w:rsid w:val="00FC4D11"/>
    <w:rsid w:val="00FC4D93"/>
    <w:rsid w:val="00FC4DBC"/>
    <w:rsid w:val="00FC4DD6"/>
    <w:rsid w:val="00FC4E2B"/>
    <w:rsid w:val="00FC4EF0"/>
    <w:rsid w:val="00FC503C"/>
    <w:rsid w:val="00FC5082"/>
    <w:rsid w:val="00FC50BE"/>
    <w:rsid w:val="00FC510D"/>
    <w:rsid w:val="00FC5126"/>
    <w:rsid w:val="00FC5175"/>
    <w:rsid w:val="00FC51C4"/>
    <w:rsid w:val="00FC525D"/>
    <w:rsid w:val="00FC52A0"/>
    <w:rsid w:val="00FC5348"/>
    <w:rsid w:val="00FC5438"/>
    <w:rsid w:val="00FC549C"/>
    <w:rsid w:val="00FC5533"/>
    <w:rsid w:val="00FC55BD"/>
    <w:rsid w:val="00FC55D8"/>
    <w:rsid w:val="00FC563F"/>
    <w:rsid w:val="00FC56B0"/>
    <w:rsid w:val="00FC56C9"/>
    <w:rsid w:val="00FC56F3"/>
    <w:rsid w:val="00FC5786"/>
    <w:rsid w:val="00FC57A1"/>
    <w:rsid w:val="00FC57AE"/>
    <w:rsid w:val="00FC57EE"/>
    <w:rsid w:val="00FC5834"/>
    <w:rsid w:val="00FC59AD"/>
    <w:rsid w:val="00FC5A7D"/>
    <w:rsid w:val="00FC5A86"/>
    <w:rsid w:val="00FC5AD6"/>
    <w:rsid w:val="00FC5D35"/>
    <w:rsid w:val="00FC5E21"/>
    <w:rsid w:val="00FC5EA0"/>
    <w:rsid w:val="00FC5ED6"/>
    <w:rsid w:val="00FC5F1F"/>
    <w:rsid w:val="00FC61EC"/>
    <w:rsid w:val="00FC641F"/>
    <w:rsid w:val="00FC6420"/>
    <w:rsid w:val="00FC6474"/>
    <w:rsid w:val="00FC65F0"/>
    <w:rsid w:val="00FC667E"/>
    <w:rsid w:val="00FC683C"/>
    <w:rsid w:val="00FC68B4"/>
    <w:rsid w:val="00FC690B"/>
    <w:rsid w:val="00FC6A4C"/>
    <w:rsid w:val="00FC6A87"/>
    <w:rsid w:val="00FC6AA1"/>
    <w:rsid w:val="00FC6B43"/>
    <w:rsid w:val="00FC6B69"/>
    <w:rsid w:val="00FC6B84"/>
    <w:rsid w:val="00FC6BA0"/>
    <w:rsid w:val="00FC6C7D"/>
    <w:rsid w:val="00FC6CA0"/>
    <w:rsid w:val="00FC6D23"/>
    <w:rsid w:val="00FC6D6C"/>
    <w:rsid w:val="00FC6D85"/>
    <w:rsid w:val="00FC6DC0"/>
    <w:rsid w:val="00FC6E33"/>
    <w:rsid w:val="00FC6E44"/>
    <w:rsid w:val="00FC6FA8"/>
    <w:rsid w:val="00FC7015"/>
    <w:rsid w:val="00FC71B9"/>
    <w:rsid w:val="00FC72EF"/>
    <w:rsid w:val="00FC7340"/>
    <w:rsid w:val="00FC7358"/>
    <w:rsid w:val="00FC74D1"/>
    <w:rsid w:val="00FC756D"/>
    <w:rsid w:val="00FC771F"/>
    <w:rsid w:val="00FC7778"/>
    <w:rsid w:val="00FC778B"/>
    <w:rsid w:val="00FC779C"/>
    <w:rsid w:val="00FC780C"/>
    <w:rsid w:val="00FC7861"/>
    <w:rsid w:val="00FC7890"/>
    <w:rsid w:val="00FC789F"/>
    <w:rsid w:val="00FC794D"/>
    <w:rsid w:val="00FC79A1"/>
    <w:rsid w:val="00FC79AE"/>
    <w:rsid w:val="00FC7A89"/>
    <w:rsid w:val="00FC7AAE"/>
    <w:rsid w:val="00FC7B3F"/>
    <w:rsid w:val="00FC7C04"/>
    <w:rsid w:val="00FC7CFF"/>
    <w:rsid w:val="00FC7D1E"/>
    <w:rsid w:val="00FC7E18"/>
    <w:rsid w:val="00FC7E7A"/>
    <w:rsid w:val="00FC7EA0"/>
    <w:rsid w:val="00FC7ED4"/>
    <w:rsid w:val="00FC7F6B"/>
    <w:rsid w:val="00FD006E"/>
    <w:rsid w:val="00FD00E3"/>
    <w:rsid w:val="00FD0148"/>
    <w:rsid w:val="00FD01D2"/>
    <w:rsid w:val="00FD020C"/>
    <w:rsid w:val="00FD028E"/>
    <w:rsid w:val="00FD02AB"/>
    <w:rsid w:val="00FD02F4"/>
    <w:rsid w:val="00FD0322"/>
    <w:rsid w:val="00FD0363"/>
    <w:rsid w:val="00FD0399"/>
    <w:rsid w:val="00FD0484"/>
    <w:rsid w:val="00FD051C"/>
    <w:rsid w:val="00FD0525"/>
    <w:rsid w:val="00FD05AF"/>
    <w:rsid w:val="00FD0737"/>
    <w:rsid w:val="00FD08A2"/>
    <w:rsid w:val="00FD08E7"/>
    <w:rsid w:val="00FD0916"/>
    <w:rsid w:val="00FD09C5"/>
    <w:rsid w:val="00FD0A2B"/>
    <w:rsid w:val="00FD0A74"/>
    <w:rsid w:val="00FD0AC4"/>
    <w:rsid w:val="00FD0C6D"/>
    <w:rsid w:val="00FD0D5A"/>
    <w:rsid w:val="00FD0D6A"/>
    <w:rsid w:val="00FD0DCB"/>
    <w:rsid w:val="00FD0E6E"/>
    <w:rsid w:val="00FD0F02"/>
    <w:rsid w:val="00FD0F32"/>
    <w:rsid w:val="00FD0FE9"/>
    <w:rsid w:val="00FD10E6"/>
    <w:rsid w:val="00FD111C"/>
    <w:rsid w:val="00FD119B"/>
    <w:rsid w:val="00FD1211"/>
    <w:rsid w:val="00FD131B"/>
    <w:rsid w:val="00FD133B"/>
    <w:rsid w:val="00FD1351"/>
    <w:rsid w:val="00FD143A"/>
    <w:rsid w:val="00FD1511"/>
    <w:rsid w:val="00FD151B"/>
    <w:rsid w:val="00FD1532"/>
    <w:rsid w:val="00FD15D3"/>
    <w:rsid w:val="00FD15D4"/>
    <w:rsid w:val="00FD16C1"/>
    <w:rsid w:val="00FD16D9"/>
    <w:rsid w:val="00FD174E"/>
    <w:rsid w:val="00FD1838"/>
    <w:rsid w:val="00FD190B"/>
    <w:rsid w:val="00FD191A"/>
    <w:rsid w:val="00FD1957"/>
    <w:rsid w:val="00FD197B"/>
    <w:rsid w:val="00FD1B24"/>
    <w:rsid w:val="00FD1B57"/>
    <w:rsid w:val="00FD1BFB"/>
    <w:rsid w:val="00FD1C63"/>
    <w:rsid w:val="00FD1C78"/>
    <w:rsid w:val="00FD1D18"/>
    <w:rsid w:val="00FD1E78"/>
    <w:rsid w:val="00FD1EE0"/>
    <w:rsid w:val="00FD1F5F"/>
    <w:rsid w:val="00FD1F9C"/>
    <w:rsid w:val="00FD2028"/>
    <w:rsid w:val="00FD229F"/>
    <w:rsid w:val="00FD231D"/>
    <w:rsid w:val="00FD2327"/>
    <w:rsid w:val="00FD2393"/>
    <w:rsid w:val="00FD23DB"/>
    <w:rsid w:val="00FD2447"/>
    <w:rsid w:val="00FD24E5"/>
    <w:rsid w:val="00FD2539"/>
    <w:rsid w:val="00FD2615"/>
    <w:rsid w:val="00FD2684"/>
    <w:rsid w:val="00FD26E0"/>
    <w:rsid w:val="00FD285C"/>
    <w:rsid w:val="00FD28CC"/>
    <w:rsid w:val="00FD2991"/>
    <w:rsid w:val="00FD2A24"/>
    <w:rsid w:val="00FD2AA4"/>
    <w:rsid w:val="00FD2B04"/>
    <w:rsid w:val="00FD2B18"/>
    <w:rsid w:val="00FD2BB8"/>
    <w:rsid w:val="00FD2BC9"/>
    <w:rsid w:val="00FD2BEA"/>
    <w:rsid w:val="00FD2C11"/>
    <w:rsid w:val="00FD2C2F"/>
    <w:rsid w:val="00FD2E3E"/>
    <w:rsid w:val="00FD2FC0"/>
    <w:rsid w:val="00FD30D0"/>
    <w:rsid w:val="00FD3182"/>
    <w:rsid w:val="00FD31AA"/>
    <w:rsid w:val="00FD3518"/>
    <w:rsid w:val="00FD355D"/>
    <w:rsid w:val="00FD357C"/>
    <w:rsid w:val="00FD362C"/>
    <w:rsid w:val="00FD379C"/>
    <w:rsid w:val="00FD382F"/>
    <w:rsid w:val="00FD3946"/>
    <w:rsid w:val="00FD3A5B"/>
    <w:rsid w:val="00FD3B3C"/>
    <w:rsid w:val="00FD3B62"/>
    <w:rsid w:val="00FD3B80"/>
    <w:rsid w:val="00FD3D08"/>
    <w:rsid w:val="00FD3FD5"/>
    <w:rsid w:val="00FD4061"/>
    <w:rsid w:val="00FD410C"/>
    <w:rsid w:val="00FD4110"/>
    <w:rsid w:val="00FD4138"/>
    <w:rsid w:val="00FD4159"/>
    <w:rsid w:val="00FD424E"/>
    <w:rsid w:val="00FD42C1"/>
    <w:rsid w:val="00FD42EE"/>
    <w:rsid w:val="00FD4323"/>
    <w:rsid w:val="00FD433B"/>
    <w:rsid w:val="00FD4360"/>
    <w:rsid w:val="00FD44DD"/>
    <w:rsid w:val="00FD44F7"/>
    <w:rsid w:val="00FD450B"/>
    <w:rsid w:val="00FD4522"/>
    <w:rsid w:val="00FD45AF"/>
    <w:rsid w:val="00FD4630"/>
    <w:rsid w:val="00FD4642"/>
    <w:rsid w:val="00FD46A0"/>
    <w:rsid w:val="00FD46AF"/>
    <w:rsid w:val="00FD47D9"/>
    <w:rsid w:val="00FD4B05"/>
    <w:rsid w:val="00FD4C19"/>
    <w:rsid w:val="00FD4CE3"/>
    <w:rsid w:val="00FD4D43"/>
    <w:rsid w:val="00FD4DAB"/>
    <w:rsid w:val="00FD4F12"/>
    <w:rsid w:val="00FD4F89"/>
    <w:rsid w:val="00FD5110"/>
    <w:rsid w:val="00FD5138"/>
    <w:rsid w:val="00FD521C"/>
    <w:rsid w:val="00FD52C2"/>
    <w:rsid w:val="00FD542C"/>
    <w:rsid w:val="00FD54BE"/>
    <w:rsid w:val="00FD5534"/>
    <w:rsid w:val="00FD5592"/>
    <w:rsid w:val="00FD55EE"/>
    <w:rsid w:val="00FD55F9"/>
    <w:rsid w:val="00FD5643"/>
    <w:rsid w:val="00FD5659"/>
    <w:rsid w:val="00FD573B"/>
    <w:rsid w:val="00FD5751"/>
    <w:rsid w:val="00FD57B8"/>
    <w:rsid w:val="00FD57CC"/>
    <w:rsid w:val="00FD5871"/>
    <w:rsid w:val="00FD58EB"/>
    <w:rsid w:val="00FD5971"/>
    <w:rsid w:val="00FD59DC"/>
    <w:rsid w:val="00FD5AAC"/>
    <w:rsid w:val="00FD5BC1"/>
    <w:rsid w:val="00FD5BF3"/>
    <w:rsid w:val="00FD5C49"/>
    <w:rsid w:val="00FD5CB4"/>
    <w:rsid w:val="00FD5DCA"/>
    <w:rsid w:val="00FD5F6E"/>
    <w:rsid w:val="00FD605B"/>
    <w:rsid w:val="00FD606E"/>
    <w:rsid w:val="00FD6173"/>
    <w:rsid w:val="00FD624D"/>
    <w:rsid w:val="00FD6440"/>
    <w:rsid w:val="00FD6466"/>
    <w:rsid w:val="00FD646D"/>
    <w:rsid w:val="00FD654A"/>
    <w:rsid w:val="00FD6576"/>
    <w:rsid w:val="00FD6608"/>
    <w:rsid w:val="00FD6658"/>
    <w:rsid w:val="00FD6763"/>
    <w:rsid w:val="00FD6881"/>
    <w:rsid w:val="00FD68BD"/>
    <w:rsid w:val="00FD6933"/>
    <w:rsid w:val="00FD6A37"/>
    <w:rsid w:val="00FD6B93"/>
    <w:rsid w:val="00FD6C3C"/>
    <w:rsid w:val="00FD6CEC"/>
    <w:rsid w:val="00FD6E98"/>
    <w:rsid w:val="00FD6EAE"/>
    <w:rsid w:val="00FD6EBD"/>
    <w:rsid w:val="00FD6FC8"/>
    <w:rsid w:val="00FD704C"/>
    <w:rsid w:val="00FD70FE"/>
    <w:rsid w:val="00FD7118"/>
    <w:rsid w:val="00FD7131"/>
    <w:rsid w:val="00FD7138"/>
    <w:rsid w:val="00FD72F9"/>
    <w:rsid w:val="00FD7383"/>
    <w:rsid w:val="00FD7454"/>
    <w:rsid w:val="00FD7460"/>
    <w:rsid w:val="00FD74DC"/>
    <w:rsid w:val="00FD7599"/>
    <w:rsid w:val="00FD7627"/>
    <w:rsid w:val="00FD768D"/>
    <w:rsid w:val="00FD76DB"/>
    <w:rsid w:val="00FD770D"/>
    <w:rsid w:val="00FD773E"/>
    <w:rsid w:val="00FD7758"/>
    <w:rsid w:val="00FD77CB"/>
    <w:rsid w:val="00FD77E4"/>
    <w:rsid w:val="00FD77F0"/>
    <w:rsid w:val="00FD7863"/>
    <w:rsid w:val="00FD786A"/>
    <w:rsid w:val="00FD796F"/>
    <w:rsid w:val="00FD7A6A"/>
    <w:rsid w:val="00FD7A6B"/>
    <w:rsid w:val="00FD7AA2"/>
    <w:rsid w:val="00FD7C00"/>
    <w:rsid w:val="00FD7D2D"/>
    <w:rsid w:val="00FE00AF"/>
    <w:rsid w:val="00FE00ED"/>
    <w:rsid w:val="00FE0274"/>
    <w:rsid w:val="00FE03DE"/>
    <w:rsid w:val="00FE0414"/>
    <w:rsid w:val="00FE05F7"/>
    <w:rsid w:val="00FE0649"/>
    <w:rsid w:val="00FE0796"/>
    <w:rsid w:val="00FE07CF"/>
    <w:rsid w:val="00FE07ED"/>
    <w:rsid w:val="00FE080F"/>
    <w:rsid w:val="00FE0814"/>
    <w:rsid w:val="00FE084C"/>
    <w:rsid w:val="00FE0868"/>
    <w:rsid w:val="00FE0A9E"/>
    <w:rsid w:val="00FE0ADE"/>
    <w:rsid w:val="00FE0B87"/>
    <w:rsid w:val="00FE0C4C"/>
    <w:rsid w:val="00FE0C60"/>
    <w:rsid w:val="00FE0C88"/>
    <w:rsid w:val="00FE0E93"/>
    <w:rsid w:val="00FE0EBF"/>
    <w:rsid w:val="00FE0F69"/>
    <w:rsid w:val="00FE0FD2"/>
    <w:rsid w:val="00FE10C7"/>
    <w:rsid w:val="00FE1286"/>
    <w:rsid w:val="00FE1361"/>
    <w:rsid w:val="00FE1531"/>
    <w:rsid w:val="00FE1568"/>
    <w:rsid w:val="00FE161F"/>
    <w:rsid w:val="00FE1796"/>
    <w:rsid w:val="00FE17C5"/>
    <w:rsid w:val="00FE1873"/>
    <w:rsid w:val="00FE1946"/>
    <w:rsid w:val="00FE19C7"/>
    <w:rsid w:val="00FE1A27"/>
    <w:rsid w:val="00FE1AEF"/>
    <w:rsid w:val="00FE1B0D"/>
    <w:rsid w:val="00FE1B68"/>
    <w:rsid w:val="00FE1BD0"/>
    <w:rsid w:val="00FE1BD3"/>
    <w:rsid w:val="00FE1D80"/>
    <w:rsid w:val="00FE1DD4"/>
    <w:rsid w:val="00FE1E2E"/>
    <w:rsid w:val="00FE1EAD"/>
    <w:rsid w:val="00FE20CA"/>
    <w:rsid w:val="00FE2107"/>
    <w:rsid w:val="00FE21EA"/>
    <w:rsid w:val="00FE227C"/>
    <w:rsid w:val="00FE22C7"/>
    <w:rsid w:val="00FE22E9"/>
    <w:rsid w:val="00FE22F8"/>
    <w:rsid w:val="00FE23C3"/>
    <w:rsid w:val="00FE2463"/>
    <w:rsid w:val="00FE24AF"/>
    <w:rsid w:val="00FE255C"/>
    <w:rsid w:val="00FE27BE"/>
    <w:rsid w:val="00FE2809"/>
    <w:rsid w:val="00FE296D"/>
    <w:rsid w:val="00FE29A1"/>
    <w:rsid w:val="00FE2A0B"/>
    <w:rsid w:val="00FE2AAF"/>
    <w:rsid w:val="00FE2B16"/>
    <w:rsid w:val="00FE2B28"/>
    <w:rsid w:val="00FE2C5E"/>
    <w:rsid w:val="00FE2D7D"/>
    <w:rsid w:val="00FE2E10"/>
    <w:rsid w:val="00FE2F3A"/>
    <w:rsid w:val="00FE302D"/>
    <w:rsid w:val="00FE307C"/>
    <w:rsid w:val="00FE3120"/>
    <w:rsid w:val="00FE326A"/>
    <w:rsid w:val="00FE3272"/>
    <w:rsid w:val="00FE3275"/>
    <w:rsid w:val="00FE3297"/>
    <w:rsid w:val="00FE357D"/>
    <w:rsid w:val="00FE3591"/>
    <w:rsid w:val="00FE36A1"/>
    <w:rsid w:val="00FE3798"/>
    <w:rsid w:val="00FE37D3"/>
    <w:rsid w:val="00FE381B"/>
    <w:rsid w:val="00FE3889"/>
    <w:rsid w:val="00FE3924"/>
    <w:rsid w:val="00FE398C"/>
    <w:rsid w:val="00FE3B3E"/>
    <w:rsid w:val="00FE3C45"/>
    <w:rsid w:val="00FE3D4A"/>
    <w:rsid w:val="00FE3DDF"/>
    <w:rsid w:val="00FE3FA6"/>
    <w:rsid w:val="00FE3FBC"/>
    <w:rsid w:val="00FE4006"/>
    <w:rsid w:val="00FE40BA"/>
    <w:rsid w:val="00FE425A"/>
    <w:rsid w:val="00FE4275"/>
    <w:rsid w:val="00FE428E"/>
    <w:rsid w:val="00FE43B3"/>
    <w:rsid w:val="00FE4465"/>
    <w:rsid w:val="00FE44E9"/>
    <w:rsid w:val="00FE4546"/>
    <w:rsid w:val="00FE466E"/>
    <w:rsid w:val="00FE470B"/>
    <w:rsid w:val="00FE476B"/>
    <w:rsid w:val="00FE47AC"/>
    <w:rsid w:val="00FE49D6"/>
    <w:rsid w:val="00FE4A18"/>
    <w:rsid w:val="00FE4AE4"/>
    <w:rsid w:val="00FE4AFC"/>
    <w:rsid w:val="00FE4B0A"/>
    <w:rsid w:val="00FE4BA8"/>
    <w:rsid w:val="00FE4BFB"/>
    <w:rsid w:val="00FE4CCB"/>
    <w:rsid w:val="00FE4D15"/>
    <w:rsid w:val="00FE4D5B"/>
    <w:rsid w:val="00FE4D87"/>
    <w:rsid w:val="00FE4DCC"/>
    <w:rsid w:val="00FE4E8C"/>
    <w:rsid w:val="00FE5056"/>
    <w:rsid w:val="00FE50B4"/>
    <w:rsid w:val="00FE50BE"/>
    <w:rsid w:val="00FE5100"/>
    <w:rsid w:val="00FE51A4"/>
    <w:rsid w:val="00FE51B3"/>
    <w:rsid w:val="00FE5226"/>
    <w:rsid w:val="00FE5506"/>
    <w:rsid w:val="00FE55BB"/>
    <w:rsid w:val="00FE55F7"/>
    <w:rsid w:val="00FE567F"/>
    <w:rsid w:val="00FE5694"/>
    <w:rsid w:val="00FE56E6"/>
    <w:rsid w:val="00FE56F4"/>
    <w:rsid w:val="00FE5733"/>
    <w:rsid w:val="00FE576F"/>
    <w:rsid w:val="00FE584B"/>
    <w:rsid w:val="00FE5861"/>
    <w:rsid w:val="00FE5864"/>
    <w:rsid w:val="00FE58CC"/>
    <w:rsid w:val="00FE5954"/>
    <w:rsid w:val="00FE5959"/>
    <w:rsid w:val="00FE5980"/>
    <w:rsid w:val="00FE59AA"/>
    <w:rsid w:val="00FE5AFB"/>
    <w:rsid w:val="00FE5B9C"/>
    <w:rsid w:val="00FE5C7F"/>
    <w:rsid w:val="00FE5D59"/>
    <w:rsid w:val="00FE5D5E"/>
    <w:rsid w:val="00FE5DB2"/>
    <w:rsid w:val="00FE5E16"/>
    <w:rsid w:val="00FE5EAD"/>
    <w:rsid w:val="00FE5EB8"/>
    <w:rsid w:val="00FE5F59"/>
    <w:rsid w:val="00FE6009"/>
    <w:rsid w:val="00FE6059"/>
    <w:rsid w:val="00FE60BD"/>
    <w:rsid w:val="00FE60F9"/>
    <w:rsid w:val="00FE6178"/>
    <w:rsid w:val="00FE61F9"/>
    <w:rsid w:val="00FE62BA"/>
    <w:rsid w:val="00FE62CD"/>
    <w:rsid w:val="00FE64D0"/>
    <w:rsid w:val="00FE64EC"/>
    <w:rsid w:val="00FE6569"/>
    <w:rsid w:val="00FE6627"/>
    <w:rsid w:val="00FE66E2"/>
    <w:rsid w:val="00FE67B4"/>
    <w:rsid w:val="00FE686C"/>
    <w:rsid w:val="00FE6880"/>
    <w:rsid w:val="00FE68E7"/>
    <w:rsid w:val="00FE6A96"/>
    <w:rsid w:val="00FE6BC6"/>
    <w:rsid w:val="00FE6BCA"/>
    <w:rsid w:val="00FE6C1E"/>
    <w:rsid w:val="00FE6C5C"/>
    <w:rsid w:val="00FE6D75"/>
    <w:rsid w:val="00FE6E39"/>
    <w:rsid w:val="00FE6E59"/>
    <w:rsid w:val="00FE6E72"/>
    <w:rsid w:val="00FE714D"/>
    <w:rsid w:val="00FE71F2"/>
    <w:rsid w:val="00FE71F7"/>
    <w:rsid w:val="00FE749A"/>
    <w:rsid w:val="00FE7513"/>
    <w:rsid w:val="00FE75AA"/>
    <w:rsid w:val="00FE76C3"/>
    <w:rsid w:val="00FE76C4"/>
    <w:rsid w:val="00FE77D8"/>
    <w:rsid w:val="00FE7922"/>
    <w:rsid w:val="00FE7957"/>
    <w:rsid w:val="00FE79A8"/>
    <w:rsid w:val="00FE7A0B"/>
    <w:rsid w:val="00FE7AFA"/>
    <w:rsid w:val="00FE7B00"/>
    <w:rsid w:val="00FE7B21"/>
    <w:rsid w:val="00FE7B86"/>
    <w:rsid w:val="00FE7C51"/>
    <w:rsid w:val="00FE7C8E"/>
    <w:rsid w:val="00FE7CE8"/>
    <w:rsid w:val="00FE7D08"/>
    <w:rsid w:val="00FE7D12"/>
    <w:rsid w:val="00FE7E5D"/>
    <w:rsid w:val="00FE7E95"/>
    <w:rsid w:val="00FE7F6B"/>
    <w:rsid w:val="00FE7FF3"/>
    <w:rsid w:val="00FF01D8"/>
    <w:rsid w:val="00FF02C5"/>
    <w:rsid w:val="00FF02C6"/>
    <w:rsid w:val="00FF0325"/>
    <w:rsid w:val="00FF0350"/>
    <w:rsid w:val="00FF048B"/>
    <w:rsid w:val="00FF04B0"/>
    <w:rsid w:val="00FF0515"/>
    <w:rsid w:val="00FF0556"/>
    <w:rsid w:val="00FF05E2"/>
    <w:rsid w:val="00FF0664"/>
    <w:rsid w:val="00FF0767"/>
    <w:rsid w:val="00FF078E"/>
    <w:rsid w:val="00FF082F"/>
    <w:rsid w:val="00FF0952"/>
    <w:rsid w:val="00FF0969"/>
    <w:rsid w:val="00FF096A"/>
    <w:rsid w:val="00FF09E4"/>
    <w:rsid w:val="00FF0A72"/>
    <w:rsid w:val="00FF0A93"/>
    <w:rsid w:val="00FF0BDD"/>
    <w:rsid w:val="00FF0CB8"/>
    <w:rsid w:val="00FF0CD0"/>
    <w:rsid w:val="00FF0CDF"/>
    <w:rsid w:val="00FF0FD6"/>
    <w:rsid w:val="00FF1091"/>
    <w:rsid w:val="00FF10D5"/>
    <w:rsid w:val="00FF10D6"/>
    <w:rsid w:val="00FF112F"/>
    <w:rsid w:val="00FF1144"/>
    <w:rsid w:val="00FF1266"/>
    <w:rsid w:val="00FF1331"/>
    <w:rsid w:val="00FF1417"/>
    <w:rsid w:val="00FF14D2"/>
    <w:rsid w:val="00FF14EA"/>
    <w:rsid w:val="00FF14FA"/>
    <w:rsid w:val="00FF1550"/>
    <w:rsid w:val="00FF15F0"/>
    <w:rsid w:val="00FF169D"/>
    <w:rsid w:val="00FF16A0"/>
    <w:rsid w:val="00FF1781"/>
    <w:rsid w:val="00FF17F0"/>
    <w:rsid w:val="00FF17FD"/>
    <w:rsid w:val="00FF181D"/>
    <w:rsid w:val="00FF18D6"/>
    <w:rsid w:val="00FF191B"/>
    <w:rsid w:val="00FF193E"/>
    <w:rsid w:val="00FF195F"/>
    <w:rsid w:val="00FF1BB8"/>
    <w:rsid w:val="00FF1CCA"/>
    <w:rsid w:val="00FF1DBC"/>
    <w:rsid w:val="00FF1E27"/>
    <w:rsid w:val="00FF1F5F"/>
    <w:rsid w:val="00FF1FE2"/>
    <w:rsid w:val="00FF203C"/>
    <w:rsid w:val="00FF2050"/>
    <w:rsid w:val="00FF20A3"/>
    <w:rsid w:val="00FF216F"/>
    <w:rsid w:val="00FF2226"/>
    <w:rsid w:val="00FF22C8"/>
    <w:rsid w:val="00FF2349"/>
    <w:rsid w:val="00FF2377"/>
    <w:rsid w:val="00FF23BF"/>
    <w:rsid w:val="00FF2408"/>
    <w:rsid w:val="00FF2457"/>
    <w:rsid w:val="00FF24C3"/>
    <w:rsid w:val="00FF2555"/>
    <w:rsid w:val="00FF25C4"/>
    <w:rsid w:val="00FF25EF"/>
    <w:rsid w:val="00FF2666"/>
    <w:rsid w:val="00FF26F4"/>
    <w:rsid w:val="00FF2702"/>
    <w:rsid w:val="00FF2764"/>
    <w:rsid w:val="00FF27E3"/>
    <w:rsid w:val="00FF282E"/>
    <w:rsid w:val="00FF292B"/>
    <w:rsid w:val="00FF2AC3"/>
    <w:rsid w:val="00FF2B36"/>
    <w:rsid w:val="00FF2B3C"/>
    <w:rsid w:val="00FF2B9F"/>
    <w:rsid w:val="00FF2C29"/>
    <w:rsid w:val="00FF2D40"/>
    <w:rsid w:val="00FF2E38"/>
    <w:rsid w:val="00FF2E69"/>
    <w:rsid w:val="00FF2FEE"/>
    <w:rsid w:val="00FF3084"/>
    <w:rsid w:val="00FF3085"/>
    <w:rsid w:val="00FF30A9"/>
    <w:rsid w:val="00FF3113"/>
    <w:rsid w:val="00FF315E"/>
    <w:rsid w:val="00FF31CD"/>
    <w:rsid w:val="00FF3289"/>
    <w:rsid w:val="00FF333D"/>
    <w:rsid w:val="00FF338E"/>
    <w:rsid w:val="00FF3486"/>
    <w:rsid w:val="00FF349B"/>
    <w:rsid w:val="00FF350A"/>
    <w:rsid w:val="00FF356B"/>
    <w:rsid w:val="00FF35F8"/>
    <w:rsid w:val="00FF3605"/>
    <w:rsid w:val="00FF398F"/>
    <w:rsid w:val="00FF39EE"/>
    <w:rsid w:val="00FF3A58"/>
    <w:rsid w:val="00FF3ADE"/>
    <w:rsid w:val="00FF3B5D"/>
    <w:rsid w:val="00FF3C46"/>
    <w:rsid w:val="00FF3D98"/>
    <w:rsid w:val="00FF3E51"/>
    <w:rsid w:val="00FF3EB1"/>
    <w:rsid w:val="00FF3EE1"/>
    <w:rsid w:val="00FF3F2A"/>
    <w:rsid w:val="00FF4025"/>
    <w:rsid w:val="00FF40B6"/>
    <w:rsid w:val="00FF40EA"/>
    <w:rsid w:val="00FF411E"/>
    <w:rsid w:val="00FF418C"/>
    <w:rsid w:val="00FF43DA"/>
    <w:rsid w:val="00FF4411"/>
    <w:rsid w:val="00FF44B5"/>
    <w:rsid w:val="00FF451D"/>
    <w:rsid w:val="00FF45E6"/>
    <w:rsid w:val="00FF462A"/>
    <w:rsid w:val="00FF4771"/>
    <w:rsid w:val="00FF47C9"/>
    <w:rsid w:val="00FF47CA"/>
    <w:rsid w:val="00FF4801"/>
    <w:rsid w:val="00FF4805"/>
    <w:rsid w:val="00FF4B53"/>
    <w:rsid w:val="00FF4B58"/>
    <w:rsid w:val="00FF4BC6"/>
    <w:rsid w:val="00FF4C5D"/>
    <w:rsid w:val="00FF4C8A"/>
    <w:rsid w:val="00FF4CB9"/>
    <w:rsid w:val="00FF4D64"/>
    <w:rsid w:val="00FF4D79"/>
    <w:rsid w:val="00FF4F66"/>
    <w:rsid w:val="00FF4F8B"/>
    <w:rsid w:val="00FF5087"/>
    <w:rsid w:val="00FF50A0"/>
    <w:rsid w:val="00FF5106"/>
    <w:rsid w:val="00FF5158"/>
    <w:rsid w:val="00FF51EC"/>
    <w:rsid w:val="00FF5291"/>
    <w:rsid w:val="00FF52F1"/>
    <w:rsid w:val="00FF530B"/>
    <w:rsid w:val="00FF53B3"/>
    <w:rsid w:val="00FF53DF"/>
    <w:rsid w:val="00FF5451"/>
    <w:rsid w:val="00FF5492"/>
    <w:rsid w:val="00FF54AB"/>
    <w:rsid w:val="00FF5564"/>
    <w:rsid w:val="00FF56DD"/>
    <w:rsid w:val="00FF56E2"/>
    <w:rsid w:val="00FF573D"/>
    <w:rsid w:val="00FF5750"/>
    <w:rsid w:val="00FF5844"/>
    <w:rsid w:val="00FF5961"/>
    <w:rsid w:val="00FF59F5"/>
    <w:rsid w:val="00FF5A2C"/>
    <w:rsid w:val="00FF5A48"/>
    <w:rsid w:val="00FF5A76"/>
    <w:rsid w:val="00FF5B0A"/>
    <w:rsid w:val="00FF5C4B"/>
    <w:rsid w:val="00FF5D04"/>
    <w:rsid w:val="00FF5D2D"/>
    <w:rsid w:val="00FF5E0E"/>
    <w:rsid w:val="00FF5F28"/>
    <w:rsid w:val="00FF603E"/>
    <w:rsid w:val="00FF6083"/>
    <w:rsid w:val="00FF608C"/>
    <w:rsid w:val="00FF6107"/>
    <w:rsid w:val="00FF6133"/>
    <w:rsid w:val="00FF614C"/>
    <w:rsid w:val="00FF619D"/>
    <w:rsid w:val="00FF6242"/>
    <w:rsid w:val="00FF63EB"/>
    <w:rsid w:val="00FF6440"/>
    <w:rsid w:val="00FF6471"/>
    <w:rsid w:val="00FF6591"/>
    <w:rsid w:val="00FF659E"/>
    <w:rsid w:val="00FF65B5"/>
    <w:rsid w:val="00FF6706"/>
    <w:rsid w:val="00FF677C"/>
    <w:rsid w:val="00FF67B2"/>
    <w:rsid w:val="00FF67D6"/>
    <w:rsid w:val="00FF684B"/>
    <w:rsid w:val="00FF69AD"/>
    <w:rsid w:val="00FF69D6"/>
    <w:rsid w:val="00FF6ACE"/>
    <w:rsid w:val="00FF6B34"/>
    <w:rsid w:val="00FF6CCA"/>
    <w:rsid w:val="00FF6D0A"/>
    <w:rsid w:val="00FF6DE7"/>
    <w:rsid w:val="00FF6ED2"/>
    <w:rsid w:val="00FF6EE5"/>
    <w:rsid w:val="00FF6EF0"/>
    <w:rsid w:val="00FF6FF1"/>
    <w:rsid w:val="00FF7071"/>
    <w:rsid w:val="00FF710F"/>
    <w:rsid w:val="00FF7239"/>
    <w:rsid w:val="00FF725A"/>
    <w:rsid w:val="00FF72C5"/>
    <w:rsid w:val="00FF72DD"/>
    <w:rsid w:val="00FF73D8"/>
    <w:rsid w:val="00FF7657"/>
    <w:rsid w:val="00FF775F"/>
    <w:rsid w:val="00FF77CC"/>
    <w:rsid w:val="00FF7862"/>
    <w:rsid w:val="00FF7A2F"/>
    <w:rsid w:val="00FF7B2E"/>
    <w:rsid w:val="00FF7B49"/>
    <w:rsid w:val="00FF7CCF"/>
    <w:rsid w:val="00FF7D53"/>
    <w:rsid w:val="00FF7D73"/>
    <w:rsid w:val="00FF7E48"/>
    <w:rsid w:val="00FF7EA2"/>
    <w:rsid w:val="00FF7EE2"/>
    <w:rsid w:val="00FF7EF6"/>
    <w:rsid w:val="00FF7F71"/>
    <w:rsid w:val="0105950B"/>
    <w:rsid w:val="016076C5"/>
    <w:rsid w:val="019B0A2E"/>
    <w:rsid w:val="01B5CA1A"/>
    <w:rsid w:val="01CD7A02"/>
    <w:rsid w:val="01E29C28"/>
    <w:rsid w:val="01FBB5DE"/>
    <w:rsid w:val="0233B49E"/>
    <w:rsid w:val="0241842B"/>
    <w:rsid w:val="024D10F8"/>
    <w:rsid w:val="025784B0"/>
    <w:rsid w:val="0261BDE8"/>
    <w:rsid w:val="0268B6CA"/>
    <w:rsid w:val="0273EB63"/>
    <w:rsid w:val="0289BF41"/>
    <w:rsid w:val="02DB81C2"/>
    <w:rsid w:val="02E5B3BC"/>
    <w:rsid w:val="02ECEB90"/>
    <w:rsid w:val="03360ABB"/>
    <w:rsid w:val="036C145F"/>
    <w:rsid w:val="037DD5B4"/>
    <w:rsid w:val="03EB5161"/>
    <w:rsid w:val="040E8CE7"/>
    <w:rsid w:val="04B5CBC1"/>
    <w:rsid w:val="04CB3571"/>
    <w:rsid w:val="04D4427F"/>
    <w:rsid w:val="053EA122"/>
    <w:rsid w:val="059B4FAD"/>
    <w:rsid w:val="05C43813"/>
    <w:rsid w:val="05D7F677"/>
    <w:rsid w:val="06449A3D"/>
    <w:rsid w:val="06505204"/>
    <w:rsid w:val="065CDB4F"/>
    <w:rsid w:val="068D11F4"/>
    <w:rsid w:val="06A30569"/>
    <w:rsid w:val="06A6EEDC"/>
    <w:rsid w:val="06C31D78"/>
    <w:rsid w:val="07B2D0BA"/>
    <w:rsid w:val="07BD37FD"/>
    <w:rsid w:val="07FA735D"/>
    <w:rsid w:val="08B0F32C"/>
    <w:rsid w:val="08DDF558"/>
    <w:rsid w:val="08E6BA4B"/>
    <w:rsid w:val="09035D93"/>
    <w:rsid w:val="090701BB"/>
    <w:rsid w:val="091F356E"/>
    <w:rsid w:val="094166E1"/>
    <w:rsid w:val="09505CB8"/>
    <w:rsid w:val="096B46F0"/>
    <w:rsid w:val="097E2458"/>
    <w:rsid w:val="09D4B881"/>
    <w:rsid w:val="09E9DD31"/>
    <w:rsid w:val="09EF6763"/>
    <w:rsid w:val="0A14675B"/>
    <w:rsid w:val="0A18BB64"/>
    <w:rsid w:val="0A36471C"/>
    <w:rsid w:val="0A7E6A8F"/>
    <w:rsid w:val="0AFFBC04"/>
    <w:rsid w:val="0B44250E"/>
    <w:rsid w:val="0B45D111"/>
    <w:rsid w:val="0B980FF8"/>
    <w:rsid w:val="0B9B6826"/>
    <w:rsid w:val="0BBB4649"/>
    <w:rsid w:val="0BD36D8B"/>
    <w:rsid w:val="0BE0359A"/>
    <w:rsid w:val="0C10BE85"/>
    <w:rsid w:val="0C14CCCC"/>
    <w:rsid w:val="0C233058"/>
    <w:rsid w:val="0C4B82C6"/>
    <w:rsid w:val="0C5793BF"/>
    <w:rsid w:val="0C5F0CED"/>
    <w:rsid w:val="0C6303B3"/>
    <w:rsid w:val="0D068920"/>
    <w:rsid w:val="0D92ED22"/>
    <w:rsid w:val="0DA8C8B7"/>
    <w:rsid w:val="0DDFFA16"/>
    <w:rsid w:val="0DFFD1BB"/>
    <w:rsid w:val="0E1EEE65"/>
    <w:rsid w:val="0E21B83E"/>
    <w:rsid w:val="0E3FCB10"/>
    <w:rsid w:val="0EA7E8A1"/>
    <w:rsid w:val="0ED20D1F"/>
    <w:rsid w:val="0ED53C5A"/>
    <w:rsid w:val="0F431C77"/>
    <w:rsid w:val="0F4A496A"/>
    <w:rsid w:val="0FC79280"/>
    <w:rsid w:val="0FE42F78"/>
    <w:rsid w:val="1009A346"/>
    <w:rsid w:val="10221DC6"/>
    <w:rsid w:val="10248DE0"/>
    <w:rsid w:val="10471610"/>
    <w:rsid w:val="1051E902"/>
    <w:rsid w:val="10B6E52C"/>
    <w:rsid w:val="10E6038F"/>
    <w:rsid w:val="10FFF49D"/>
    <w:rsid w:val="11540396"/>
    <w:rsid w:val="1155C4DE"/>
    <w:rsid w:val="11798BBE"/>
    <w:rsid w:val="118DD952"/>
    <w:rsid w:val="11C45EB6"/>
    <w:rsid w:val="11CA6AD7"/>
    <w:rsid w:val="11CB5C88"/>
    <w:rsid w:val="11FDCB4B"/>
    <w:rsid w:val="122CD20A"/>
    <w:rsid w:val="122ED2BC"/>
    <w:rsid w:val="1236BE4C"/>
    <w:rsid w:val="1236FF1F"/>
    <w:rsid w:val="123E586E"/>
    <w:rsid w:val="1260F1FE"/>
    <w:rsid w:val="126CD260"/>
    <w:rsid w:val="12A9D5E3"/>
    <w:rsid w:val="1322CBE9"/>
    <w:rsid w:val="1333AB68"/>
    <w:rsid w:val="1341DCA6"/>
    <w:rsid w:val="1354A3CC"/>
    <w:rsid w:val="1388EB3E"/>
    <w:rsid w:val="13E7A59C"/>
    <w:rsid w:val="13F6D24D"/>
    <w:rsid w:val="13FA31CE"/>
    <w:rsid w:val="14140BA6"/>
    <w:rsid w:val="1416E1F6"/>
    <w:rsid w:val="14477385"/>
    <w:rsid w:val="14748483"/>
    <w:rsid w:val="1492392D"/>
    <w:rsid w:val="14CE6A7E"/>
    <w:rsid w:val="14D45C97"/>
    <w:rsid w:val="1527A6CF"/>
    <w:rsid w:val="156A836A"/>
    <w:rsid w:val="15DBA7EB"/>
    <w:rsid w:val="15E3CA08"/>
    <w:rsid w:val="15F7327D"/>
    <w:rsid w:val="1645BC8E"/>
    <w:rsid w:val="16810D84"/>
    <w:rsid w:val="1692EDC4"/>
    <w:rsid w:val="16C9057B"/>
    <w:rsid w:val="16D17640"/>
    <w:rsid w:val="16E1FA90"/>
    <w:rsid w:val="17020995"/>
    <w:rsid w:val="1724F6C7"/>
    <w:rsid w:val="172C7B79"/>
    <w:rsid w:val="174BAC68"/>
    <w:rsid w:val="1757B077"/>
    <w:rsid w:val="17A9B25C"/>
    <w:rsid w:val="17E973F5"/>
    <w:rsid w:val="17EA5FAA"/>
    <w:rsid w:val="186A9FE1"/>
    <w:rsid w:val="186B4E63"/>
    <w:rsid w:val="18796ED8"/>
    <w:rsid w:val="18BBA848"/>
    <w:rsid w:val="18DB45FC"/>
    <w:rsid w:val="18EA85B9"/>
    <w:rsid w:val="194D3574"/>
    <w:rsid w:val="19A57522"/>
    <w:rsid w:val="19D79A92"/>
    <w:rsid w:val="19EE1C35"/>
    <w:rsid w:val="19F8C57C"/>
    <w:rsid w:val="1A5AF51D"/>
    <w:rsid w:val="1A6B5334"/>
    <w:rsid w:val="1A772CBC"/>
    <w:rsid w:val="1A82CF2B"/>
    <w:rsid w:val="1ABD01C4"/>
    <w:rsid w:val="1B112C66"/>
    <w:rsid w:val="1B2024E9"/>
    <w:rsid w:val="1B3E98B7"/>
    <w:rsid w:val="1B4AF8EC"/>
    <w:rsid w:val="1B9D7170"/>
    <w:rsid w:val="1BD1E4E5"/>
    <w:rsid w:val="1C057AF8"/>
    <w:rsid w:val="1C2FA88D"/>
    <w:rsid w:val="1C752A64"/>
    <w:rsid w:val="1C7A3CCE"/>
    <w:rsid w:val="1C7AD7FD"/>
    <w:rsid w:val="1CB00A55"/>
    <w:rsid w:val="1CCB14FA"/>
    <w:rsid w:val="1CEA58F9"/>
    <w:rsid w:val="1D3548D5"/>
    <w:rsid w:val="1D94384B"/>
    <w:rsid w:val="1DA8EF3D"/>
    <w:rsid w:val="1DED23FD"/>
    <w:rsid w:val="1E231D5C"/>
    <w:rsid w:val="1E5958DD"/>
    <w:rsid w:val="1E641BC8"/>
    <w:rsid w:val="1EA095C8"/>
    <w:rsid w:val="1EA5DFE4"/>
    <w:rsid w:val="1EACD103"/>
    <w:rsid w:val="1ED76856"/>
    <w:rsid w:val="1EFDEB49"/>
    <w:rsid w:val="1F0543DD"/>
    <w:rsid w:val="1F798EA6"/>
    <w:rsid w:val="1FDF44B5"/>
    <w:rsid w:val="1FE7A099"/>
    <w:rsid w:val="20B61508"/>
    <w:rsid w:val="20C3EB87"/>
    <w:rsid w:val="20D9D602"/>
    <w:rsid w:val="21119200"/>
    <w:rsid w:val="2162D4E1"/>
    <w:rsid w:val="216598B7"/>
    <w:rsid w:val="216DDC97"/>
    <w:rsid w:val="21778445"/>
    <w:rsid w:val="218410FC"/>
    <w:rsid w:val="2199C411"/>
    <w:rsid w:val="21ABC9E4"/>
    <w:rsid w:val="21AC88F2"/>
    <w:rsid w:val="21D0CF8D"/>
    <w:rsid w:val="21D9EF9F"/>
    <w:rsid w:val="220396FB"/>
    <w:rsid w:val="22075F99"/>
    <w:rsid w:val="220947FD"/>
    <w:rsid w:val="2264EA38"/>
    <w:rsid w:val="22918624"/>
    <w:rsid w:val="22BB6AE6"/>
    <w:rsid w:val="2337AC74"/>
    <w:rsid w:val="2364F59B"/>
    <w:rsid w:val="23A4DEB4"/>
    <w:rsid w:val="23B06F37"/>
    <w:rsid w:val="23B5DD48"/>
    <w:rsid w:val="23B8817F"/>
    <w:rsid w:val="23CA6C8D"/>
    <w:rsid w:val="2405DA0F"/>
    <w:rsid w:val="240ABDE8"/>
    <w:rsid w:val="244654C7"/>
    <w:rsid w:val="245ACE69"/>
    <w:rsid w:val="24639379"/>
    <w:rsid w:val="2494092F"/>
    <w:rsid w:val="24A0654B"/>
    <w:rsid w:val="24A32DC6"/>
    <w:rsid w:val="24B62AA0"/>
    <w:rsid w:val="24C9C951"/>
    <w:rsid w:val="24CE10AA"/>
    <w:rsid w:val="24CE5BDD"/>
    <w:rsid w:val="24FC0D7D"/>
    <w:rsid w:val="252318CD"/>
    <w:rsid w:val="25376112"/>
    <w:rsid w:val="2558EF9D"/>
    <w:rsid w:val="256F5E15"/>
    <w:rsid w:val="2572ACD9"/>
    <w:rsid w:val="258955BA"/>
    <w:rsid w:val="25B65AFE"/>
    <w:rsid w:val="25C62B01"/>
    <w:rsid w:val="25CE2A49"/>
    <w:rsid w:val="2647E3C7"/>
    <w:rsid w:val="266124D6"/>
    <w:rsid w:val="2666075C"/>
    <w:rsid w:val="266A49DE"/>
    <w:rsid w:val="2681C160"/>
    <w:rsid w:val="26CCB28F"/>
    <w:rsid w:val="26D82F72"/>
    <w:rsid w:val="26EA6726"/>
    <w:rsid w:val="277DC62F"/>
    <w:rsid w:val="2838B471"/>
    <w:rsid w:val="284F8402"/>
    <w:rsid w:val="288DED08"/>
    <w:rsid w:val="28D2CA54"/>
    <w:rsid w:val="28F1A1DB"/>
    <w:rsid w:val="29154629"/>
    <w:rsid w:val="294BFF47"/>
    <w:rsid w:val="2962A833"/>
    <w:rsid w:val="298510E3"/>
    <w:rsid w:val="298EB0A9"/>
    <w:rsid w:val="2996F7E9"/>
    <w:rsid w:val="29998EE6"/>
    <w:rsid w:val="29A80E71"/>
    <w:rsid w:val="29B6A364"/>
    <w:rsid w:val="29C65E29"/>
    <w:rsid w:val="29DFE83A"/>
    <w:rsid w:val="29E5B632"/>
    <w:rsid w:val="2AE2A63E"/>
    <w:rsid w:val="2AED3178"/>
    <w:rsid w:val="2B29A003"/>
    <w:rsid w:val="2B39DE21"/>
    <w:rsid w:val="2B72D08F"/>
    <w:rsid w:val="2B7E3207"/>
    <w:rsid w:val="2BC62412"/>
    <w:rsid w:val="2BCB2E78"/>
    <w:rsid w:val="2BDAC4A1"/>
    <w:rsid w:val="2C37F60A"/>
    <w:rsid w:val="2C77B7F6"/>
    <w:rsid w:val="2C8B7302"/>
    <w:rsid w:val="2C961BB2"/>
    <w:rsid w:val="2C9DD147"/>
    <w:rsid w:val="2CC1C412"/>
    <w:rsid w:val="2CE47E26"/>
    <w:rsid w:val="2CF63958"/>
    <w:rsid w:val="2D1B8008"/>
    <w:rsid w:val="2D9952D1"/>
    <w:rsid w:val="2E372829"/>
    <w:rsid w:val="2F125906"/>
    <w:rsid w:val="2F163D71"/>
    <w:rsid w:val="2F6B67F9"/>
    <w:rsid w:val="2F75D84C"/>
    <w:rsid w:val="2F77F9AF"/>
    <w:rsid w:val="2F79FD29"/>
    <w:rsid w:val="2F8E23BA"/>
    <w:rsid w:val="2FD9A648"/>
    <w:rsid w:val="30008405"/>
    <w:rsid w:val="3038C8F9"/>
    <w:rsid w:val="306B7BF6"/>
    <w:rsid w:val="30FDD00C"/>
    <w:rsid w:val="310176DE"/>
    <w:rsid w:val="31163317"/>
    <w:rsid w:val="311EF1A4"/>
    <w:rsid w:val="312C7DAC"/>
    <w:rsid w:val="313D733F"/>
    <w:rsid w:val="31578C27"/>
    <w:rsid w:val="317A8A80"/>
    <w:rsid w:val="325C56FA"/>
    <w:rsid w:val="3287664A"/>
    <w:rsid w:val="32896ECA"/>
    <w:rsid w:val="32DA2CC0"/>
    <w:rsid w:val="33235B7A"/>
    <w:rsid w:val="338B950F"/>
    <w:rsid w:val="33E02621"/>
    <w:rsid w:val="33FB111D"/>
    <w:rsid w:val="34A4977E"/>
    <w:rsid w:val="34C29648"/>
    <w:rsid w:val="34D8B176"/>
    <w:rsid w:val="34E0B41A"/>
    <w:rsid w:val="34F88452"/>
    <w:rsid w:val="354B56D3"/>
    <w:rsid w:val="35672178"/>
    <w:rsid w:val="35A3931B"/>
    <w:rsid w:val="361FE23F"/>
    <w:rsid w:val="36BA25A1"/>
    <w:rsid w:val="36D33917"/>
    <w:rsid w:val="3730EB77"/>
    <w:rsid w:val="3753022F"/>
    <w:rsid w:val="3775E266"/>
    <w:rsid w:val="3780102E"/>
    <w:rsid w:val="379E5AC2"/>
    <w:rsid w:val="3817221F"/>
    <w:rsid w:val="3841AF11"/>
    <w:rsid w:val="38C9BD7D"/>
    <w:rsid w:val="38D9CAD6"/>
    <w:rsid w:val="38E38655"/>
    <w:rsid w:val="38FF985E"/>
    <w:rsid w:val="3906D874"/>
    <w:rsid w:val="39161746"/>
    <w:rsid w:val="39469B4D"/>
    <w:rsid w:val="39B5B855"/>
    <w:rsid w:val="39BD9093"/>
    <w:rsid w:val="39DC6670"/>
    <w:rsid w:val="3A4B69E8"/>
    <w:rsid w:val="3A6112FC"/>
    <w:rsid w:val="3A723F55"/>
    <w:rsid w:val="3A7AFD95"/>
    <w:rsid w:val="3A88DF1D"/>
    <w:rsid w:val="3AA913AF"/>
    <w:rsid w:val="3AAEE4E9"/>
    <w:rsid w:val="3B1EE021"/>
    <w:rsid w:val="3B933A50"/>
    <w:rsid w:val="3B98FF84"/>
    <w:rsid w:val="3BB012A7"/>
    <w:rsid w:val="3C401EA8"/>
    <w:rsid w:val="3C4AEEC4"/>
    <w:rsid w:val="3C573CA6"/>
    <w:rsid w:val="3C69FCA5"/>
    <w:rsid w:val="3CCD21F7"/>
    <w:rsid w:val="3CDC5A7B"/>
    <w:rsid w:val="3CDEF54E"/>
    <w:rsid w:val="3CE6640F"/>
    <w:rsid w:val="3CE7501E"/>
    <w:rsid w:val="3CFAA1DE"/>
    <w:rsid w:val="3D0D4709"/>
    <w:rsid w:val="3D3344E7"/>
    <w:rsid w:val="3D9A12CA"/>
    <w:rsid w:val="3E03ECDF"/>
    <w:rsid w:val="3E181982"/>
    <w:rsid w:val="3E235382"/>
    <w:rsid w:val="3E35AD28"/>
    <w:rsid w:val="3E40CB54"/>
    <w:rsid w:val="3E7C32AD"/>
    <w:rsid w:val="3ED75E77"/>
    <w:rsid w:val="3F7EAC29"/>
    <w:rsid w:val="3FFE72F4"/>
    <w:rsid w:val="40003DB2"/>
    <w:rsid w:val="40503DBF"/>
    <w:rsid w:val="40542A64"/>
    <w:rsid w:val="4081719B"/>
    <w:rsid w:val="4096B83C"/>
    <w:rsid w:val="4098B119"/>
    <w:rsid w:val="40AAAD83"/>
    <w:rsid w:val="40AAD0D6"/>
    <w:rsid w:val="40F7B54A"/>
    <w:rsid w:val="4100CAC5"/>
    <w:rsid w:val="411866DC"/>
    <w:rsid w:val="412DD016"/>
    <w:rsid w:val="41314707"/>
    <w:rsid w:val="4135FF71"/>
    <w:rsid w:val="41B69F72"/>
    <w:rsid w:val="41BB0453"/>
    <w:rsid w:val="4259A98E"/>
    <w:rsid w:val="428BDFC7"/>
    <w:rsid w:val="42AE185B"/>
    <w:rsid w:val="42CF925B"/>
    <w:rsid w:val="42D40B6E"/>
    <w:rsid w:val="42DF5D7A"/>
    <w:rsid w:val="4327FC52"/>
    <w:rsid w:val="43731AA3"/>
    <w:rsid w:val="4383C77A"/>
    <w:rsid w:val="43AE60A6"/>
    <w:rsid w:val="43D051DB"/>
    <w:rsid w:val="43F72893"/>
    <w:rsid w:val="440E143B"/>
    <w:rsid w:val="441B32EF"/>
    <w:rsid w:val="44303128"/>
    <w:rsid w:val="44452D89"/>
    <w:rsid w:val="44852FF7"/>
    <w:rsid w:val="44C4E7DB"/>
    <w:rsid w:val="44C68B00"/>
    <w:rsid w:val="44EDEAD9"/>
    <w:rsid w:val="451FF6FD"/>
    <w:rsid w:val="456E52EE"/>
    <w:rsid w:val="45765682"/>
    <w:rsid w:val="45C61007"/>
    <w:rsid w:val="460D9B2C"/>
    <w:rsid w:val="461141B4"/>
    <w:rsid w:val="46275CD2"/>
    <w:rsid w:val="465083AF"/>
    <w:rsid w:val="469DDBA1"/>
    <w:rsid w:val="46BCAD32"/>
    <w:rsid w:val="46DB08C3"/>
    <w:rsid w:val="46F68591"/>
    <w:rsid w:val="46F9D839"/>
    <w:rsid w:val="4700B4FD"/>
    <w:rsid w:val="477B1687"/>
    <w:rsid w:val="47A7BFD8"/>
    <w:rsid w:val="47F73D06"/>
    <w:rsid w:val="484F02FD"/>
    <w:rsid w:val="48EC0EC0"/>
    <w:rsid w:val="495185AA"/>
    <w:rsid w:val="4964A9B5"/>
    <w:rsid w:val="496A53F0"/>
    <w:rsid w:val="4A0BBF73"/>
    <w:rsid w:val="4A4A58F2"/>
    <w:rsid w:val="4A527CCA"/>
    <w:rsid w:val="4A724DDE"/>
    <w:rsid w:val="4A82799F"/>
    <w:rsid w:val="4AD1900F"/>
    <w:rsid w:val="4B005015"/>
    <w:rsid w:val="4B48138B"/>
    <w:rsid w:val="4B5921AE"/>
    <w:rsid w:val="4B799D7D"/>
    <w:rsid w:val="4BA5AA01"/>
    <w:rsid w:val="4BF09B2F"/>
    <w:rsid w:val="4C3BD37A"/>
    <w:rsid w:val="4C4028D3"/>
    <w:rsid w:val="4C5EF41C"/>
    <w:rsid w:val="4CE5E61D"/>
    <w:rsid w:val="4CE7905A"/>
    <w:rsid w:val="4DC15819"/>
    <w:rsid w:val="4DE0C661"/>
    <w:rsid w:val="4E06A75D"/>
    <w:rsid w:val="4E1DDDCA"/>
    <w:rsid w:val="4E4DC773"/>
    <w:rsid w:val="4F042EE7"/>
    <w:rsid w:val="4F14F754"/>
    <w:rsid w:val="4F38BDF0"/>
    <w:rsid w:val="4F417DC7"/>
    <w:rsid w:val="4F71E23D"/>
    <w:rsid w:val="4F9F5CF0"/>
    <w:rsid w:val="4FAFB660"/>
    <w:rsid w:val="50138F9E"/>
    <w:rsid w:val="502CA137"/>
    <w:rsid w:val="5090D69F"/>
    <w:rsid w:val="5095FD22"/>
    <w:rsid w:val="50B748FC"/>
    <w:rsid w:val="50CBE741"/>
    <w:rsid w:val="512A61B2"/>
    <w:rsid w:val="517FEBA5"/>
    <w:rsid w:val="51A7482D"/>
    <w:rsid w:val="51D8BEE0"/>
    <w:rsid w:val="51E670D4"/>
    <w:rsid w:val="520F2E21"/>
    <w:rsid w:val="521D6968"/>
    <w:rsid w:val="524AF284"/>
    <w:rsid w:val="52605BF3"/>
    <w:rsid w:val="5280A93B"/>
    <w:rsid w:val="52856917"/>
    <w:rsid w:val="528D4F52"/>
    <w:rsid w:val="5295ECF4"/>
    <w:rsid w:val="52BA27CA"/>
    <w:rsid w:val="52F3B504"/>
    <w:rsid w:val="5324C62D"/>
    <w:rsid w:val="532611ED"/>
    <w:rsid w:val="533C1B56"/>
    <w:rsid w:val="535DB1A7"/>
    <w:rsid w:val="53EC6A8E"/>
    <w:rsid w:val="5427747C"/>
    <w:rsid w:val="54579B5C"/>
    <w:rsid w:val="54768E69"/>
    <w:rsid w:val="550838F4"/>
    <w:rsid w:val="5552BAB9"/>
    <w:rsid w:val="559F6B62"/>
    <w:rsid w:val="55ABA874"/>
    <w:rsid w:val="55DB325B"/>
    <w:rsid w:val="55F997E8"/>
    <w:rsid w:val="5604EE04"/>
    <w:rsid w:val="56054C72"/>
    <w:rsid w:val="5650C9A5"/>
    <w:rsid w:val="567AA718"/>
    <w:rsid w:val="568CED78"/>
    <w:rsid w:val="56E16990"/>
    <w:rsid w:val="56EE30EA"/>
    <w:rsid w:val="5764685A"/>
    <w:rsid w:val="576F9E43"/>
    <w:rsid w:val="577770D7"/>
    <w:rsid w:val="57BF1E87"/>
    <w:rsid w:val="5806B0B4"/>
    <w:rsid w:val="58318026"/>
    <w:rsid w:val="58665E51"/>
    <w:rsid w:val="586CF9B1"/>
    <w:rsid w:val="5879FA1D"/>
    <w:rsid w:val="5885198B"/>
    <w:rsid w:val="58A3CF5A"/>
    <w:rsid w:val="58D92137"/>
    <w:rsid w:val="58DBEC21"/>
    <w:rsid w:val="58E3ED8F"/>
    <w:rsid w:val="58F58A3F"/>
    <w:rsid w:val="58F898BA"/>
    <w:rsid w:val="5902C4C0"/>
    <w:rsid w:val="5929DCF0"/>
    <w:rsid w:val="594424E9"/>
    <w:rsid w:val="5965AF56"/>
    <w:rsid w:val="59AB4A78"/>
    <w:rsid w:val="59D8FA0A"/>
    <w:rsid w:val="5A396751"/>
    <w:rsid w:val="5A4AE0D9"/>
    <w:rsid w:val="5AAAE6FA"/>
    <w:rsid w:val="5AC07089"/>
    <w:rsid w:val="5ACA237C"/>
    <w:rsid w:val="5AF0F2F3"/>
    <w:rsid w:val="5B073B46"/>
    <w:rsid w:val="5B16C06D"/>
    <w:rsid w:val="5B173DA6"/>
    <w:rsid w:val="5B3B0946"/>
    <w:rsid w:val="5B7E77EF"/>
    <w:rsid w:val="5B8767D0"/>
    <w:rsid w:val="5BC15CEB"/>
    <w:rsid w:val="5C0234C2"/>
    <w:rsid w:val="5C3FE85C"/>
    <w:rsid w:val="5C538113"/>
    <w:rsid w:val="5C9C7208"/>
    <w:rsid w:val="5CA20A8B"/>
    <w:rsid w:val="5D1DB6EC"/>
    <w:rsid w:val="5D4ABCFB"/>
    <w:rsid w:val="5D552F1B"/>
    <w:rsid w:val="5D617C88"/>
    <w:rsid w:val="5DB91272"/>
    <w:rsid w:val="5DBAABC1"/>
    <w:rsid w:val="5DE3FF57"/>
    <w:rsid w:val="5E1FE771"/>
    <w:rsid w:val="5E410717"/>
    <w:rsid w:val="5E61B38F"/>
    <w:rsid w:val="5E931378"/>
    <w:rsid w:val="5EB8F6A4"/>
    <w:rsid w:val="5EE19E96"/>
    <w:rsid w:val="5F9F6553"/>
    <w:rsid w:val="5FA0E955"/>
    <w:rsid w:val="5FB1A4F7"/>
    <w:rsid w:val="5FBCEC55"/>
    <w:rsid w:val="5FD09FC6"/>
    <w:rsid w:val="5FD65380"/>
    <w:rsid w:val="5FF09176"/>
    <w:rsid w:val="5FFAE9C6"/>
    <w:rsid w:val="600A5388"/>
    <w:rsid w:val="603D68E1"/>
    <w:rsid w:val="605BF9BA"/>
    <w:rsid w:val="605C1458"/>
    <w:rsid w:val="605FD7DA"/>
    <w:rsid w:val="6093B7CD"/>
    <w:rsid w:val="60C48AA0"/>
    <w:rsid w:val="60FD77D7"/>
    <w:rsid w:val="612C6936"/>
    <w:rsid w:val="61447A4E"/>
    <w:rsid w:val="619F3047"/>
    <w:rsid w:val="61B870FB"/>
    <w:rsid w:val="6229A26D"/>
    <w:rsid w:val="624B7375"/>
    <w:rsid w:val="6260005C"/>
    <w:rsid w:val="62833C90"/>
    <w:rsid w:val="62862B26"/>
    <w:rsid w:val="629AB65A"/>
    <w:rsid w:val="62DA621A"/>
    <w:rsid w:val="62F2C5BE"/>
    <w:rsid w:val="63024BB2"/>
    <w:rsid w:val="630CE38A"/>
    <w:rsid w:val="6356ACA2"/>
    <w:rsid w:val="637E70A8"/>
    <w:rsid w:val="638D6F72"/>
    <w:rsid w:val="63BAF211"/>
    <w:rsid w:val="63D09685"/>
    <w:rsid w:val="6427EBA1"/>
    <w:rsid w:val="642AAF6B"/>
    <w:rsid w:val="64310701"/>
    <w:rsid w:val="646DC699"/>
    <w:rsid w:val="648C16F3"/>
    <w:rsid w:val="64A23FD0"/>
    <w:rsid w:val="64C2D533"/>
    <w:rsid w:val="650575D9"/>
    <w:rsid w:val="65364E5C"/>
    <w:rsid w:val="6549E2E5"/>
    <w:rsid w:val="656D4E4F"/>
    <w:rsid w:val="657C2AAA"/>
    <w:rsid w:val="65B40AA9"/>
    <w:rsid w:val="65C615D6"/>
    <w:rsid w:val="65D779AD"/>
    <w:rsid w:val="65E9EC64"/>
    <w:rsid w:val="65FF3582"/>
    <w:rsid w:val="6609DB36"/>
    <w:rsid w:val="663A97CE"/>
    <w:rsid w:val="66550622"/>
    <w:rsid w:val="666E6F39"/>
    <w:rsid w:val="66778357"/>
    <w:rsid w:val="66781A5F"/>
    <w:rsid w:val="66A79E35"/>
    <w:rsid w:val="66B0637A"/>
    <w:rsid w:val="66D5E5A5"/>
    <w:rsid w:val="679AEB15"/>
    <w:rsid w:val="67AF95B1"/>
    <w:rsid w:val="67C2894E"/>
    <w:rsid w:val="67FB243F"/>
    <w:rsid w:val="6838ABB5"/>
    <w:rsid w:val="68654F76"/>
    <w:rsid w:val="6869BCA3"/>
    <w:rsid w:val="6913F0A1"/>
    <w:rsid w:val="698E2DE9"/>
    <w:rsid w:val="699E2E86"/>
    <w:rsid w:val="69EC147C"/>
    <w:rsid w:val="69FB2105"/>
    <w:rsid w:val="6A0BAF5E"/>
    <w:rsid w:val="6A33D15E"/>
    <w:rsid w:val="6A3AFB76"/>
    <w:rsid w:val="6A59DC62"/>
    <w:rsid w:val="6A6635D8"/>
    <w:rsid w:val="6A6FD78B"/>
    <w:rsid w:val="6A79A3F7"/>
    <w:rsid w:val="6A94E653"/>
    <w:rsid w:val="6AB1204A"/>
    <w:rsid w:val="6AB28DDC"/>
    <w:rsid w:val="6ABD10EB"/>
    <w:rsid w:val="6B12E940"/>
    <w:rsid w:val="6B25E6BC"/>
    <w:rsid w:val="6B28551A"/>
    <w:rsid w:val="6B4C83CC"/>
    <w:rsid w:val="6B930FAA"/>
    <w:rsid w:val="6B94DB5B"/>
    <w:rsid w:val="6B9D5C92"/>
    <w:rsid w:val="6BA3C5B7"/>
    <w:rsid w:val="6BF16683"/>
    <w:rsid w:val="6C0C0B51"/>
    <w:rsid w:val="6C2BF5FE"/>
    <w:rsid w:val="6C6528BA"/>
    <w:rsid w:val="6D4AD804"/>
    <w:rsid w:val="6D90246E"/>
    <w:rsid w:val="6DC41422"/>
    <w:rsid w:val="6DD522E0"/>
    <w:rsid w:val="6DE68625"/>
    <w:rsid w:val="6E0B1531"/>
    <w:rsid w:val="6E5A4F41"/>
    <w:rsid w:val="6EF656EC"/>
    <w:rsid w:val="6F2C51D5"/>
    <w:rsid w:val="6F303643"/>
    <w:rsid w:val="6FB40E2F"/>
    <w:rsid w:val="7004334B"/>
    <w:rsid w:val="701A337F"/>
    <w:rsid w:val="705AFEA8"/>
    <w:rsid w:val="70AFBDC0"/>
    <w:rsid w:val="70B4E0DC"/>
    <w:rsid w:val="70E7E89C"/>
    <w:rsid w:val="70EEC4D0"/>
    <w:rsid w:val="70F82814"/>
    <w:rsid w:val="71328C89"/>
    <w:rsid w:val="717B1EAC"/>
    <w:rsid w:val="718CD365"/>
    <w:rsid w:val="71A07F0A"/>
    <w:rsid w:val="71B8FD25"/>
    <w:rsid w:val="7216A1C4"/>
    <w:rsid w:val="72203FDD"/>
    <w:rsid w:val="725171C9"/>
    <w:rsid w:val="7276705D"/>
    <w:rsid w:val="72A00487"/>
    <w:rsid w:val="72CA2AB1"/>
    <w:rsid w:val="7302BA90"/>
    <w:rsid w:val="73049814"/>
    <w:rsid w:val="73224E53"/>
    <w:rsid w:val="734C3ED6"/>
    <w:rsid w:val="7398A45C"/>
    <w:rsid w:val="73B5AEFE"/>
    <w:rsid w:val="73BDF45C"/>
    <w:rsid w:val="73DCFB54"/>
    <w:rsid w:val="73E28118"/>
    <w:rsid w:val="73E9354D"/>
    <w:rsid w:val="7403C2CC"/>
    <w:rsid w:val="74448BAB"/>
    <w:rsid w:val="74837544"/>
    <w:rsid w:val="74ABD58E"/>
    <w:rsid w:val="74B5011A"/>
    <w:rsid w:val="75944AD9"/>
    <w:rsid w:val="75B4C871"/>
    <w:rsid w:val="76024DBB"/>
    <w:rsid w:val="7602B786"/>
    <w:rsid w:val="762DA7E5"/>
    <w:rsid w:val="765EFE1E"/>
    <w:rsid w:val="76885341"/>
    <w:rsid w:val="76A334D8"/>
    <w:rsid w:val="76A64D25"/>
    <w:rsid w:val="76FDC496"/>
    <w:rsid w:val="771FB0C4"/>
    <w:rsid w:val="773A7155"/>
    <w:rsid w:val="77C7B48D"/>
    <w:rsid w:val="77EB807E"/>
    <w:rsid w:val="77EC16C6"/>
    <w:rsid w:val="7810CBDF"/>
    <w:rsid w:val="783C6E1F"/>
    <w:rsid w:val="786E3CF2"/>
    <w:rsid w:val="78DFCAFA"/>
    <w:rsid w:val="78E70DDF"/>
    <w:rsid w:val="78E9A107"/>
    <w:rsid w:val="791897BD"/>
    <w:rsid w:val="793E5419"/>
    <w:rsid w:val="79585FF1"/>
    <w:rsid w:val="79DC2EF6"/>
    <w:rsid w:val="79F23C35"/>
    <w:rsid w:val="7A5104E0"/>
    <w:rsid w:val="7A7F74FB"/>
    <w:rsid w:val="7A874F48"/>
    <w:rsid w:val="7AD60E09"/>
    <w:rsid w:val="7BDBAB51"/>
    <w:rsid w:val="7BE76B7C"/>
    <w:rsid w:val="7BF3AFBA"/>
    <w:rsid w:val="7C32FD41"/>
    <w:rsid w:val="7C375D4F"/>
    <w:rsid w:val="7C378E91"/>
    <w:rsid w:val="7C75FDF8"/>
    <w:rsid w:val="7CC49F14"/>
    <w:rsid w:val="7D29CC93"/>
    <w:rsid w:val="7D2CF256"/>
    <w:rsid w:val="7D31AB1D"/>
    <w:rsid w:val="7D550F6B"/>
    <w:rsid w:val="7D5E8EE0"/>
    <w:rsid w:val="7D8229A7"/>
    <w:rsid w:val="7DB1B7EE"/>
    <w:rsid w:val="7DBE4D08"/>
    <w:rsid w:val="7DEA517F"/>
    <w:rsid w:val="7DEBE075"/>
    <w:rsid w:val="7DFE2339"/>
    <w:rsid w:val="7E0D29BB"/>
    <w:rsid w:val="7E3780D5"/>
    <w:rsid w:val="7E7B12B3"/>
    <w:rsid w:val="7EAA5546"/>
    <w:rsid w:val="7F54A7AA"/>
    <w:rsid w:val="7F80E9DE"/>
    <w:rsid w:val="7F846E06"/>
    <w:rsid w:val="7F9B6F31"/>
    <w:rsid w:val="7FF53089"/>
    <w:rsid w:val="7FFE29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A9C61"/>
  <w15:docId w15:val="{FA197878-30EC-4074-B9F8-8C84B66F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YInterstate Light" w:eastAsia="Times New Roman" w:hAnsi="EYInterstate Light"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23311"/>
    <w:pPr>
      <w:autoSpaceDE w:val="0"/>
      <w:autoSpaceDN w:val="0"/>
      <w:adjustRightInd w:val="0"/>
    </w:pPr>
    <w:rPr>
      <w:lang w:val="en-AU"/>
    </w:rPr>
  </w:style>
  <w:style w:type="paragraph" w:styleId="Heading1">
    <w:name w:val="heading 1"/>
    <w:basedOn w:val="Normal"/>
    <w:next w:val="EYBodytextwithparaspace"/>
    <w:link w:val="Heading1Char"/>
    <w:uiPriority w:val="9"/>
    <w:qFormat/>
    <w:rsid w:val="00F84400"/>
    <w:pPr>
      <w:keepNext/>
      <w:tabs>
        <w:tab w:val="left" w:pos="720"/>
      </w:tabs>
      <w:spacing w:after="240"/>
      <w:outlineLvl w:val="0"/>
    </w:pPr>
    <w:rPr>
      <w:b/>
      <w:bCs/>
      <w:sz w:val="32"/>
      <w:szCs w:val="24"/>
    </w:rPr>
  </w:style>
  <w:style w:type="paragraph" w:styleId="Heading2">
    <w:name w:val="heading 2"/>
    <w:basedOn w:val="Normal"/>
    <w:next w:val="EYBodytextwithparaspace"/>
    <w:link w:val="Heading2Char"/>
    <w:qFormat/>
    <w:rsid w:val="00F84400"/>
    <w:pPr>
      <w:keepNext/>
      <w:spacing w:after="120"/>
      <w:outlineLvl w:val="1"/>
    </w:pPr>
    <w:rPr>
      <w:rFonts w:cs="Arial"/>
      <w:b/>
      <w:bCs/>
      <w:iCs/>
      <w:sz w:val="28"/>
    </w:rPr>
  </w:style>
  <w:style w:type="paragraph" w:styleId="Heading3">
    <w:name w:val="heading 3"/>
    <w:basedOn w:val="Normal"/>
    <w:next w:val="EYBodytextwithparaspace"/>
    <w:link w:val="Heading3Char"/>
    <w:qFormat/>
    <w:rsid w:val="00F84400"/>
    <w:pPr>
      <w:keepNext/>
      <w:spacing w:after="120"/>
      <w:outlineLvl w:val="2"/>
    </w:pPr>
    <w:rPr>
      <w:rFonts w:cs="Arial"/>
      <w:b/>
      <w:bCs/>
      <w:sz w:val="24"/>
    </w:rPr>
  </w:style>
  <w:style w:type="paragraph" w:styleId="Heading4">
    <w:name w:val="heading 4"/>
    <w:basedOn w:val="Normal"/>
    <w:next w:val="EYBodytextwithparaspace"/>
    <w:link w:val="Heading4Char"/>
    <w:qFormat/>
    <w:rsid w:val="00F84400"/>
    <w:pPr>
      <w:spacing w:after="120"/>
      <w:outlineLvl w:val="3"/>
    </w:pPr>
    <w:rPr>
      <w:color w:val="000000"/>
      <w:sz w:val="24"/>
    </w:rPr>
  </w:style>
  <w:style w:type="paragraph" w:styleId="Heading5">
    <w:name w:val="heading 5"/>
    <w:basedOn w:val="Normal"/>
    <w:next w:val="EYBodytextwithparaspace"/>
    <w:link w:val="Heading5Char"/>
    <w:qFormat/>
    <w:rsid w:val="004F518C"/>
    <w:pPr>
      <w:spacing w:before="120" w:after="120"/>
      <w:outlineLvl w:val="4"/>
    </w:pPr>
    <w:rPr>
      <w:b/>
      <w:sz w:val="22"/>
    </w:rPr>
  </w:style>
  <w:style w:type="paragraph" w:styleId="Heading6">
    <w:name w:val="heading 6"/>
    <w:basedOn w:val="Normal"/>
    <w:next w:val="EYBodytextwithparaspace"/>
    <w:link w:val="Heading6Char"/>
    <w:qFormat/>
    <w:rsid w:val="00F84400"/>
    <w:pPr>
      <w:outlineLvl w:val="5"/>
    </w:pPr>
    <w:rPr>
      <w:sz w:val="22"/>
    </w:rPr>
  </w:style>
  <w:style w:type="paragraph" w:styleId="Heading7">
    <w:name w:val="heading 7"/>
    <w:basedOn w:val="Normal"/>
    <w:next w:val="EYBodytextwithparaspace"/>
    <w:link w:val="Heading7Char"/>
    <w:uiPriority w:val="99"/>
    <w:qFormat/>
    <w:rsid w:val="00F84400"/>
    <w:pPr>
      <w:spacing w:after="120"/>
      <w:outlineLvl w:val="6"/>
    </w:pPr>
    <w:rPr>
      <w:b/>
    </w:rPr>
  </w:style>
  <w:style w:type="paragraph" w:styleId="Heading8">
    <w:name w:val="heading 8"/>
    <w:basedOn w:val="Normal"/>
    <w:next w:val="EYBodytextwithparaspace"/>
    <w:link w:val="Heading8Char"/>
    <w:uiPriority w:val="99"/>
    <w:qFormat/>
    <w:rsid w:val="00F84400"/>
    <w:pPr>
      <w:spacing w:after="120"/>
      <w:outlineLvl w:val="7"/>
    </w:pPr>
  </w:style>
  <w:style w:type="paragraph" w:styleId="Heading9">
    <w:name w:val="heading 9"/>
    <w:basedOn w:val="Normal"/>
    <w:next w:val="EYBodytextwithparaspace"/>
    <w:link w:val="Heading9Char"/>
    <w:uiPriority w:val="99"/>
    <w:qFormat/>
    <w:rsid w:val="00F84400"/>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uiPriority w:val="99"/>
    <w:qFormat/>
    <w:rsid w:val="00F84400"/>
    <w:pPr>
      <w:spacing w:after="240"/>
    </w:pPr>
  </w:style>
  <w:style w:type="paragraph" w:customStyle="1" w:styleId="EYBodytextwithoutparaspace">
    <w:name w:val="EY Body text (without para space)"/>
    <w:basedOn w:val="EYNormal"/>
    <w:qFormat/>
    <w:rsid w:val="00F84400"/>
  </w:style>
  <w:style w:type="paragraph" w:styleId="Footer">
    <w:name w:val="footer"/>
    <w:aliases w:val="EY Footer"/>
    <w:basedOn w:val="EYNormal"/>
    <w:link w:val="FooterChar"/>
    <w:uiPriority w:val="99"/>
    <w:rsid w:val="00F84400"/>
    <w:pPr>
      <w:widowControl w:val="0"/>
      <w:tabs>
        <w:tab w:val="center" w:pos="4320"/>
        <w:tab w:val="right" w:pos="8640"/>
      </w:tabs>
    </w:pPr>
    <w:rPr>
      <w:sz w:val="16"/>
    </w:rPr>
  </w:style>
  <w:style w:type="character" w:customStyle="1" w:styleId="FooterChar">
    <w:name w:val="Footer Char"/>
    <w:aliases w:val="EY Footer Char"/>
    <w:basedOn w:val="DefaultParagraphFont"/>
    <w:link w:val="Footer"/>
    <w:uiPriority w:val="99"/>
    <w:rsid w:val="00F84400"/>
    <w:rPr>
      <w:rFonts w:ascii="EYInterstate Light" w:hAnsi="EYInterstate Light"/>
      <w:sz w:val="16"/>
      <w:lang w:val="en-AU"/>
    </w:rPr>
  </w:style>
  <w:style w:type="paragraph" w:customStyle="1" w:styleId="EYAppendix">
    <w:name w:val="EY Appendix"/>
    <w:basedOn w:val="EYNormal"/>
    <w:next w:val="EYBodytextwithparaspace"/>
    <w:qFormat/>
    <w:rsid w:val="00477AFA"/>
    <w:pPr>
      <w:numPr>
        <w:numId w:val="2"/>
      </w:numPr>
      <w:autoSpaceDE/>
      <w:autoSpaceDN/>
      <w:adjustRightInd/>
      <w:spacing w:after="360"/>
      <w:outlineLvl w:val="0"/>
    </w:pPr>
    <w:rPr>
      <w:b/>
      <w:color w:val="747480"/>
      <w:sz w:val="32"/>
      <w:szCs w:val="24"/>
    </w:rPr>
  </w:style>
  <w:style w:type="paragraph" w:styleId="Header">
    <w:name w:val="header"/>
    <w:basedOn w:val="EYNormal"/>
    <w:link w:val="HeaderChar"/>
    <w:uiPriority w:val="99"/>
    <w:rsid w:val="00F84400"/>
    <w:pPr>
      <w:tabs>
        <w:tab w:val="center" w:pos="4513"/>
        <w:tab w:val="right" w:pos="9026"/>
      </w:tabs>
    </w:pPr>
    <w:rPr>
      <w:sz w:val="16"/>
    </w:rPr>
  </w:style>
  <w:style w:type="character" w:customStyle="1" w:styleId="HeaderChar">
    <w:name w:val="Header Char"/>
    <w:basedOn w:val="DefaultParagraphFont"/>
    <w:link w:val="Header"/>
    <w:uiPriority w:val="99"/>
    <w:rsid w:val="00F84400"/>
    <w:rPr>
      <w:rFonts w:ascii="EYInterstate Light" w:hAnsi="EYInterstate Light"/>
      <w:sz w:val="16"/>
      <w:lang w:val="en-AU"/>
    </w:rPr>
  </w:style>
  <w:style w:type="paragraph" w:customStyle="1" w:styleId="EYContents">
    <w:name w:val="EY Contents"/>
    <w:basedOn w:val="EYNormal"/>
    <w:next w:val="EYBodytextwithparaspace"/>
    <w:rsid w:val="00F84400"/>
    <w:pPr>
      <w:keepNext/>
      <w:spacing w:after="240"/>
    </w:pPr>
    <w:rPr>
      <w:rFonts w:ascii="EYInterstate Regular" w:hAnsi="EYInterstate Regular"/>
      <w:color w:val="747480"/>
      <w:sz w:val="28"/>
      <w:szCs w:val="24"/>
    </w:rPr>
  </w:style>
  <w:style w:type="paragraph" w:customStyle="1" w:styleId="EYCoverTitle">
    <w:name w:val="EY Cover Title"/>
    <w:basedOn w:val="Normal"/>
    <w:uiPriority w:val="99"/>
    <w:rsid w:val="00F84400"/>
    <w:pPr>
      <w:tabs>
        <w:tab w:val="right" w:pos="6750"/>
      </w:tabs>
      <w:spacing w:after="120" w:line="560" w:lineRule="atLeast"/>
    </w:pPr>
    <w:rPr>
      <w:color w:val="2E2E38"/>
      <w:sz w:val="48"/>
      <w:szCs w:val="48"/>
    </w:rPr>
  </w:style>
  <w:style w:type="paragraph" w:customStyle="1" w:styleId="EYHeading4">
    <w:name w:val="EY Heading 4"/>
    <w:basedOn w:val="EYNormal"/>
    <w:next w:val="EYBodytextwithparaspace"/>
    <w:qFormat/>
    <w:rsid w:val="003C5562"/>
    <w:pPr>
      <w:keepNext/>
      <w:numPr>
        <w:ilvl w:val="3"/>
        <w:numId w:val="42"/>
      </w:numPr>
      <w:spacing w:before="240" w:after="240"/>
      <w:ind w:left="6946"/>
      <w:outlineLvl w:val="3"/>
    </w:pPr>
    <w:rPr>
      <w:b/>
      <w:sz w:val="22"/>
      <w:szCs w:val="24"/>
      <w:lang w:eastAsia="en-AU"/>
    </w:rPr>
  </w:style>
  <w:style w:type="paragraph" w:customStyle="1" w:styleId="EYIndent1">
    <w:name w:val="EY Indent 1"/>
    <w:basedOn w:val="EYNormal"/>
    <w:qFormat/>
    <w:rsid w:val="00F84400"/>
    <w:pPr>
      <w:autoSpaceDE/>
      <w:autoSpaceDN/>
      <w:adjustRightInd/>
      <w:spacing w:after="240"/>
      <w:ind w:left="425"/>
    </w:pPr>
    <w:rPr>
      <w:kern w:val="12"/>
      <w:szCs w:val="24"/>
      <w:lang w:eastAsia="en-AU"/>
    </w:rPr>
  </w:style>
  <w:style w:type="paragraph" w:customStyle="1" w:styleId="EYSource">
    <w:name w:val="EY Source"/>
    <w:basedOn w:val="EYNormal"/>
    <w:next w:val="EYBodytextwithparaspace"/>
    <w:qFormat/>
    <w:rsid w:val="00F84400"/>
    <w:pPr>
      <w:autoSpaceDE/>
      <w:autoSpaceDN/>
      <w:adjustRightInd/>
      <w:spacing w:before="60" w:after="60"/>
    </w:pPr>
    <w:rPr>
      <w:i/>
      <w:sz w:val="16"/>
      <w:szCs w:val="24"/>
    </w:rPr>
  </w:style>
  <w:style w:type="paragraph" w:customStyle="1" w:styleId="EYTableText">
    <w:name w:val="EY Table Text"/>
    <w:basedOn w:val="EYTableNormal"/>
    <w:qFormat/>
    <w:rsid w:val="00F84400"/>
    <w:pPr>
      <w:spacing w:before="60" w:after="60"/>
    </w:pPr>
  </w:style>
  <w:style w:type="paragraph" w:customStyle="1" w:styleId="EYTableHeading">
    <w:name w:val="EY Table Heading"/>
    <w:basedOn w:val="EYTableNormal"/>
    <w:qFormat/>
    <w:rsid w:val="00F84400"/>
    <w:pPr>
      <w:spacing w:before="60" w:after="60"/>
    </w:pPr>
    <w:rPr>
      <w:b/>
      <w:color w:val="747480"/>
    </w:rPr>
  </w:style>
  <w:style w:type="paragraph" w:customStyle="1" w:styleId="EYTabletextbold">
    <w:name w:val="EY Table text bold"/>
    <w:basedOn w:val="EYTableNormal"/>
    <w:next w:val="EYTableText"/>
    <w:rsid w:val="00F84400"/>
    <w:pPr>
      <w:spacing w:before="60" w:after="60"/>
    </w:pPr>
    <w:rPr>
      <w:b/>
    </w:rPr>
  </w:style>
  <w:style w:type="character" w:styleId="Hyperlink">
    <w:name w:val="Hyperlink"/>
    <w:basedOn w:val="DefaultParagraphFont"/>
    <w:uiPriority w:val="99"/>
    <w:rsid w:val="001351DB"/>
    <w:rPr>
      <w:rFonts w:ascii="EYInterstate Light" w:hAnsi="EYInterstate Light"/>
      <w:color w:val="155CB4"/>
      <w:sz w:val="20"/>
      <w:u w:val="single"/>
    </w:rPr>
  </w:style>
  <w:style w:type="paragraph" w:styleId="TOC1">
    <w:name w:val="toc 1"/>
    <w:basedOn w:val="Normal"/>
    <w:next w:val="Normal"/>
    <w:uiPriority w:val="39"/>
    <w:rsid w:val="00F84400"/>
    <w:pPr>
      <w:tabs>
        <w:tab w:val="left" w:pos="600"/>
        <w:tab w:val="right" w:leader="dot" w:pos="13892"/>
      </w:tabs>
      <w:autoSpaceDE/>
      <w:autoSpaceDN/>
      <w:adjustRightInd/>
      <w:snapToGrid w:val="0"/>
      <w:spacing w:before="12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EYTableHeadingWhite">
    <w:name w:val="EY Table Heading (White)"/>
    <w:basedOn w:val="EYTableNormal"/>
    <w:qFormat/>
    <w:rsid w:val="00F84400"/>
    <w:pPr>
      <w:spacing w:before="60" w:after="60"/>
    </w:pPr>
    <w:rPr>
      <w:b/>
      <w:bCs/>
      <w:color w:val="FFFFFF"/>
    </w:rPr>
  </w:style>
  <w:style w:type="paragraph" w:customStyle="1" w:styleId="EYCoverDate">
    <w:name w:val="EY Cover Date"/>
    <w:basedOn w:val="EYNormal"/>
    <w:rsid w:val="00F84400"/>
    <w:pPr>
      <w:autoSpaceDE/>
      <w:autoSpaceDN/>
      <w:adjustRightInd/>
      <w:spacing w:line="320" w:lineRule="atLeast"/>
    </w:pPr>
    <w:rPr>
      <w:b/>
      <w:color w:val="2E2E38"/>
      <w:sz w:val="24"/>
      <w:szCs w:val="24"/>
    </w:rPr>
  </w:style>
  <w:style w:type="paragraph" w:customStyle="1" w:styleId="EYCoverSubTitle">
    <w:name w:val="EY Cover SubTitle"/>
    <w:basedOn w:val="EYNormal"/>
    <w:rsid w:val="00F84400"/>
    <w:pPr>
      <w:spacing w:after="120" w:line="360" w:lineRule="atLeast"/>
    </w:pPr>
    <w:rPr>
      <w:rFonts w:ascii="EYInterstate Regular" w:hAnsi="EYInterstate Regular"/>
      <w:color w:val="2E2E38"/>
      <w:sz w:val="28"/>
      <w:szCs w:val="24"/>
    </w:rPr>
  </w:style>
  <w:style w:type="character" w:styleId="FootnoteReference">
    <w:name w:val="footnote reference"/>
    <w:aliases w:val="fr"/>
    <w:basedOn w:val="DefaultParagraphFont"/>
    <w:uiPriority w:val="99"/>
    <w:semiHidden/>
    <w:rsid w:val="00F84400"/>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semiHidden/>
    <w:rsid w:val="00F84400"/>
    <w:rPr>
      <w:rFonts w:ascii="EYInterstate Light" w:hAnsi="EYInterstate Light"/>
      <w:sz w:val="16"/>
      <w:lang w:val="en-AU"/>
    </w:rPr>
  </w:style>
  <w:style w:type="paragraph" w:styleId="FootnoteText">
    <w:name w:val="footnote text"/>
    <w:aliases w:val="fn,FT,ft,SD Footnote Text,Footnote Text AG"/>
    <w:basedOn w:val="Normal"/>
    <w:link w:val="FootnoteTextChar"/>
    <w:uiPriority w:val="99"/>
    <w:semiHidden/>
    <w:rsid w:val="00F84400"/>
    <w:pPr>
      <w:keepNext/>
      <w:keepLines/>
    </w:pPr>
    <w:rPr>
      <w:sz w:val="16"/>
    </w:rPr>
  </w:style>
  <w:style w:type="character" w:customStyle="1" w:styleId="FootnoteTextChar1">
    <w:name w:val="Footnote Text Char1"/>
    <w:aliases w:val="fn Char1,FT Char1,ft Char1,SD Footnote Text Char1,Footnote Text AG Char1"/>
    <w:basedOn w:val="DefaultParagraphFont"/>
    <w:uiPriority w:val="99"/>
    <w:semiHidden/>
    <w:rsid w:val="00F84400"/>
    <w:rPr>
      <w:lang w:val="en-AU"/>
    </w:rPr>
  </w:style>
  <w:style w:type="paragraph" w:customStyle="1" w:styleId="EYBulletnoparaspace">
    <w:name w:val="EY Bullet (no para space)"/>
    <w:basedOn w:val="ListParagraph"/>
    <w:uiPriority w:val="99"/>
    <w:qFormat/>
    <w:rsid w:val="00C75AC3"/>
    <w:pPr>
      <w:spacing w:after="120"/>
      <w:ind w:hanging="360"/>
    </w:pPr>
    <w:rPr>
      <w:rFonts w:ascii="EYInterstate Light" w:hAnsi="EYInterstate Light"/>
      <w:szCs w:val="16"/>
    </w:rPr>
  </w:style>
  <w:style w:type="paragraph" w:customStyle="1" w:styleId="EYBulletedText1">
    <w:name w:val="EY Bulleted Text 1"/>
    <w:basedOn w:val="EYNormal"/>
    <w:link w:val="EYBulletedText1Char"/>
    <w:qFormat/>
    <w:rsid w:val="00F84400"/>
    <w:pPr>
      <w:tabs>
        <w:tab w:val="num" w:pos="720"/>
      </w:tabs>
      <w:autoSpaceDE/>
      <w:autoSpaceDN/>
      <w:adjustRightInd/>
      <w:spacing w:after="240"/>
      <w:ind w:left="720" w:hanging="360"/>
    </w:pPr>
    <w:rPr>
      <w:szCs w:val="24"/>
    </w:rPr>
  </w:style>
  <w:style w:type="paragraph" w:customStyle="1" w:styleId="EYBulletedText2">
    <w:name w:val="EY Bulleted Text 2"/>
    <w:basedOn w:val="EYNormal"/>
    <w:qFormat/>
    <w:rsid w:val="00F84400"/>
    <w:pPr>
      <w:suppressAutoHyphens/>
      <w:autoSpaceDE/>
      <w:autoSpaceDN/>
      <w:adjustRightInd/>
      <w:spacing w:after="240"/>
      <w:ind w:left="850" w:hanging="425"/>
    </w:pPr>
    <w:rPr>
      <w:kern w:val="12"/>
      <w:szCs w:val="24"/>
    </w:rPr>
  </w:style>
  <w:style w:type="paragraph" w:customStyle="1" w:styleId="EYBulletedText3">
    <w:name w:val="EY Bulleted Text 3"/>
    <w:basedOn w:val="EYNormal"/>
    <w:qFormat/>
    <w:rsid w:val="00F84400"/>
    <w:pPr>
      <w:spacing w:after="240"/>
      <w:ind w:left="1275" w:hanging="425"/>
    </w:pPr>
    <w:rPr>
      <w:szCs w:val="24"/>
    </w:rPr>
  </w:style>
  <w:style w:type="paragraph" w:customStyle="1" w:styleId="EYLeader">
    <w:name w:val="EY Leader"/>
    <w:basedOn w:val="EYNormal"/>
    <w:next w:val="EYBodytextwithparaspace"/>
    <w:qFormat/>
    <w:rsid w:val="00F84400"/>
    <w:pPr>
      <w:spacing w:after="280" w:line="280" w:lineRule="atLeast"/>
    </w:pPr>
    <w:rPr>
      <w:color w:val="747480"/>
      <w:sz w:val="24"/>
    </w:rPr>
  </w:style>
  <w:style w:type="paragraph" w:customStyle="1" w:styleId="EY1Number">
    <w:name w:val="EY1 ( Number)"/>
    <w:basedOn w:val="EYNormal"/>
    <w:qFormat/>
    <w:rsid w:val="00052117"/>
    <w:pPr>
      <w:tabs>
        <w:tab w:val="num" w:pos="720"/>
      </w:tabs>
      <w:autoSpaceDE/>
      <w:autoSpaceDN/>
      <w:adjustRightInd/>
      <w:spacing w:after="40"/>
      <w:ind w:left="720" w:hanging="360"/>
    </w:pPr>
    <w:rPr>
      <w:kern w:val="12"/>
      <w:szCs w:val="24"/>
      <w:lang w:eastAsia="en-AU"/>
    </w:rPr>
  </w:style>
  <w:style w:type="paragraph" w:customStyle="1" w:styleId="EY2Letter">
    <w:name w:val="EY2 ( Letter)"/>
    <w:basedOn w:val="EY1Number"/>
    <w:qFormat/>
    <w:rsid w:val="00F84400"/>
    <w:pPr>
      <w:tabs>
        <w:tab w:val="clear" w:pos="720"/>
        <w:tab w:val="num" w:pos="567"/>
      </w:tabs>
      <w:ind w:left="567" w:hanging="283"/>
    </w:pPr>
  </w:style>
  <w:style w:type="paragraph" w:customStyle="1" w:styleId="EY3Roman">
    <w:name w:val="EY3 (Roman)"/>
    <w:basedOn w:val="EY1Number"/>
    <w:qFormat/>
    <w:rsid w:val="00F84400"/>
    <w:pPr>
      <w:tabs>
        <w:tab w:val="clear" w:pos="720"/>
        <w:tab w:val="num" w:pos="0"/>
      </w:tabs>
      <w:ind w:left="0" w:firstLine="0"/>
    </w:pPr>
  </w:style>
  <w:style w:type="numbering" w:customStyle="1" w:styleId="EYBulletList">
    <w:name w:val="EYBulletList"/>
    <w:uiPriority w:val="99"/>
    <w:rsid w:val="00F84400"/>
    <w:pPr>
      <w:numPr>
        <w:numId w:val="17"/>
      </w:numPr>
    </w:pPr>
  </w:style>
  <w:style w:type="numbering" w:customStyle="1" w:styleId="EYPlainBulletList">
    <w:name w:val="EYPlainBulletList"/>
    <w:uiPriority w:val="99"/>
    <w:rsid w:val="00F84400"/>
    <w:pPr>
      <w:numPr>
        <w:numId w:val="1"/>
      </w:numPr>
    </w:pPr>
  </w:style>
  <w:style w:type="numbering" w:customStyle="1" w:styleId="EYAlphaNumList">
    <w:name w:val="EYAlphaNumList"/>
    <w:uiPriority w:val="99"/>
    <w:rsid w:val="00F84400"/>
    <w:pPr>
      <w:numPr>
        <w:numId w:val="3"/>
      </w:numPr>
    </w:pPr>
  </w:style>
  <w:style w:type="character" w:customStyle="1" w:styleId="Heading4Char">
    <w:name w:val="Heading 4 Char"/>
    <w:basedOn w:val="DefaultParagraphFont"/>
    <w:link w:val="Heading4"/>
    <w:rsid w:val="00F84400"/>
    <w:rPr>
      <w:rFonts w:ascii="EYInterstate Light" w:hAnsi="EYInterstate Light"/>
      <w:color w:val="000000"/>
      <w:sz w:val="24"/>
      <w:lang w:val="en-AU"/>
    </w:rPr>
  </w:style>
  <w:style w:type="character" w:customStyle="1" w:styleId="Heading5Char">
    <w:name w:val="Heading 5 Char"/>
    <w:basedOn w:val="DefaultParagraphFont"/>
    <w:link w:val="Heading5"/>
    <w:rsid w:val="004F518C"/>
    <w:rPr>
      <w:b/>
      <w:sz w:val="22"/>
      <w:lang w:val="en-AU"/>
    </w:rPr>
  </w:style>
  <w:style w:type="character" w:customStyle="1" w:styleId="Heading6Char">
    <w:name w:val="Heading 6 Char"/>
    <w:basedOn w:val="DefaultParagraphFont"/>
    <w:link w:val="Heading6"/>
    <w:rsid w:val="00F84400"/>
    <w:rPr>
      <w:rFonts w:ascii="EYInterstate Light" w:hAnsi="EYInterstate Light"/>
      <w:sz w:val="22"/>
      <w:lang w:val="en-AU"/>
    </w:rPr>
  </w:style>
  <w:style w:type="character" w:customStyle="1" w:styleId="Heading7Char">
    <w:name w:val="Heading 7 Char"/>
    <w:basedOn w:val="DefaultParagraphFont"/>
    <w:link w:val="Heading7"/>
    <w:uiPriority w:val="99"/>
    <w:rsid w:val="00F84400"/>
    <w:rPr>
      <w:rFonts w:ascii="EYInterstate Light" w:hAnsi="EYInterstate Light"/>
      <w:b/>
      <w:lang w:val="en-AU"/>
    </w:rPr>
  </w:style>
  <w:style w:type="character" w:customStyle="1" w:styleId="Heading8Char">
    <w:name w:val="Heading 8 Char"/>
    <w:basedOn w:val="DefaultParagraphFont"/>
    <w:link w:val="Heading8"/>
    <w:uiPriority w:val="99"/>
    <w:rsid w:val="00F84400"/>
    <w:rPr>
      <w:rFonts w:ascii="EYInterstate Light" w:hAnsi="EYInterstate Light"/>
      <w:lang w:val="en-AU"/>
    </w:rPr>
  </w:style>
  <w:style w:type="character" w:customStyle="1" w:styleId="Heading9Char">
    <w:name w:val="Heading 9 Char"/>
    <w:basedOn w:val="DefaultParagraphFont"/>
    <w:link w:val="Heading9"/>
    <w:uiPriority w:val="99"/>
    <w:rsid w:val="00F84400"/>
    <w:rPr>
      <w:rFonts w:ascii="EYInterstate Light" w:hAnsi="EYInterstate Light"/>
      <w:i/>
      <w:lang w:val="en-AU"/>
    </w:rPr>
  </w:style>
  <w:style w:type="paragraph" w:customStyle="1" w:styleId="EYNormal">
    <w:name w:val="EY Normal"/>
    <w:basedOn w:val="Normal"/>
    <w:link w:val="EYNormalChar"/>
    <w:uiPriority w:val="99"/>
    <w:rsid w:val="000822EB"/>
  </w:style>
  <w:style w:type="paragraph" w:customStyle="1" w:styleId="EYAppendixHeading2">
    <w:name w:val="EY Appendix Heading 2"/>
    <w:basedOn w:val="EYNormal"/>
    <w:next w:val="EYBodytextwithparaspace"/>
    <w:uiPriority w:val="99"/>
    <w:qFormat/>
    <w:rsid w:val="00F84400"/>
    <w:pPr>
      <w:keepNext/>
      <w:autoSpaceDE/>
      <w:autoSpaceDN/>
      <w:adjustRightInd/>
      <w:spacing w:after="120"/>
    </w:pPr>
    <w:rPr>
      <w:b/>
      <w:sz w:val="28"/>
      <w:szCs w:val="24"/>
    </w:rPr>
  </w:style>
  <w:style w:type="paragraph" w:customStyle="1" w:styleId="EYAppendixHeading3">
    <w:name w:val="EY Appendix Heading 3"/>
    <w:basedOn w:val="EYNormal"/>
    <w:next w:val="EYBodytextwithparaspace"/>
    <w:uiPriority w:val="99"/>
    <w:qFormat/>
    <w:rsid w:val="00F84400"/>
    <w:pPr>
      <w:keepNext/>
      <w:autoSpaceDE/>
      <w:autoSpaceDN/>
      <w:adjustRightInd/>
      <w:spacing w:after="120"/>
    </w:pPr>
    <w:rPr>
      <w:b/>
      <w:sz w:val="26"/>
      <w:szCs w:val="24"/>
    </w:rPr>
  </w:style>
  <w:style w:type="paragraph" w:customStyle="1" w:styleId="EYBusinessaddress">
    <w:name w:val="EY Business address"/>
    <w:basedOn w:val="Normal"/>
    <w:uiPriority w:val="99"/>
    <w:rsid w:val="00F84400"/>
    <w:pPr>
      <w:spacing w:line="170" w:lineRule="atLeast"/>
    </w:pPr>
    <w:rPr>
      <w:color w:val="666666"/>
      <w:sz w:val="15"/>
      <w:szCs w:val="24"/>
    </w:rPr>
  </w:style>
  <w:style w:type="paragraph" w:customStyle="1" w:styleId="EYBusinessaddressbold">
    <w:name w:val="EY Business address (bold)"/>
    <w:basedOn w:val="EYBusinessaddress"/>
    <w:next w:val="EYBusinessaddress"/>
    <w:uiPriority w:val="99"/>
    <w:rsid w:val="00F84400"/>
    <w:rPr>
      <w:b/>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EYSubheading">
    <w:name w:val="EY Subheading"/>
    <w:basedOn w:val="EYNormal"/>
    <w:next w:val="EYBodytextwithparaspace"/>
    <w:uiPriority w:val="99"/>
    <w:qFormat/>
    <w:rsid w:val="00F84400"/>
    <w:pPr>
      <w:keepNext/>
      <w:autoSpaceDE/>
      <w:autoSpaceDN/>
      <w:adjustRightInd/>
      <w:spacing w:after="120"/>
    </w:pPr>
    <w:rPr>
      <w:b/>
      <w:kern w:val="12"/>
      <w:szCs w:val="24"/>
      <w:lang w:eastAsia="en-AU"/>
    </w:rPr>
  </w:style>
  <w:style w:type="paragraph" w:customStyle="1" w:styleId="EYTableNormal">
    <w:name w:val="EY Table Normal"/>
    <w:basedOn w:val="Normal"/>
    <w:uiPriority w:val="99"/>
    <w:rsid w:val="00F84400"/>
    <w:pPr>
      <w:autoSpaceDE/>
      <w:autoSpaceDN/>
      <w:adjustRightInd/>
    </w:pPr>
    <w:rPr>
      <w:sz w:val="16"/>
      <w:szCs w:val="24"/>
    </w:rPr>
  </w:style>
  <w:style w:type="paragraph" w:customStyle="1" w:styleId="EYTablebullet1">
    <w:name w:val="EY Table bullet 1"/>
    <w:basedOn w:val="EYTableNormal"/>
    <w:uiPriority w:val="99"/>
    <w:qFormat/>
    <w:rsid w:val="00F84400"/>
    <w:pPr>
      <w:tabs>
        <w:tab w:val="num" w:pos="284"/>
      </w:tabs>
      <w:spacing w:before="60" w:after="60"/>
      <w:ind w:left="284" w:hanging="284"/>
    </w:pPr>
    <w:rPr>
      <w:lang w:eastAsia="en-AU"/>
    </w:rPr>
  </w:style>
  <w:style w:type="paragraph" w:customStyle="1" w:styleId="EYTablebullet2">
    <w:name w:val="EY Table bullet 2"/>
    <w:basedOn w:val="EYTableNormal"/>
    <w:autoRedefine/>
    <w:uiPriority w:val="99"/>
    <w:qFormat/>
    <w:rsid w:val="00C90B6E"/>
    <w:pPr>
      <w:spacing w:before="60" w:after="60"/>
    </w:pPr>
    <w:rPr>
      <w:sz w:val="18"/>
    </w:r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TOC4">
    <w:name w:val="toc 4"/>
    <w:basedOn w:val="Normal"/>
    <w:next w:val="Normal"/>
    <w:uiPriority w:val="39"/>
    <w:rsid w:val="00F84400"/>
    <w:pPr>
      <w:tabs>
        <w:tab w:val="left" w:pos="1680"/>
        <w:tab w:val="right" w:leader="dot" w:pos="13892"/>
      </w:tabs>
      <w:autoSpaceDE/>
      <w:autoSpaceDN/>
      <w:adjustRightInd/>
      <w:snapToGrid w:val="0"/>
      <w:spacing w:before="60"/>
      <w:ind w:left="601"/>
    </w:pPr>
    <w:rPr>
      <w:rFonts w:cs="Arial"/>
      <w:noProof/>
      <w:szCs w:val="24"/>
      <w:lang w:eastAsia="en-GB"/>
    </w:rPr>
  </w:style>
  <w:style w:type="paragraph" w:styleId="BalloonText">
    <w:name w:val="Balloon Text"/>
    <w:basedOn w:val="Normal"/>
    <w:link w:val="BalloonTextChar"/>
    <w:uiPriority w:val="99"/>
    <w:semiHidden/>
    <w:rsid w:val="00F84400"/>
    <w:rPr>
      <w:rFonts w:ascii="Tahoma" w:hAnsi="Tahoma" w:cs="Tahoma"/>
      <w:sz w:val="16"/>
      <w:szCs w:val="16"/>
    </w:rPr>
  </w:style>
  <w:style w:type="character" w:customStyle="1" w:styleId="BalloonTextChar">
    <w:name w:val="Balloon Text Char"/>
    <w:basedOn w:val="DefaultParagraphFont"/>
    <w:link w:val="BalloonText"/>
    <w:uiPriority w:val="99"/>
    <w:semiHidden/>
    <w:rsid w:val="00F84400"/>
    <w:rPr>
      <w:rFonts w:ascii="Tahoma" w:hAnsi="Tahoma" w:cs="Tahoma"/>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uiPriority w:val="99"/>
    <w:semiHidden/>
    <w:rsid w:val="00F84400"/>
  </w:style>
  <w:style w:type="character" w:customStyle="1" w:styleId="EndnoteTextChar">
    <w:name w:val="Endnote Text Char"/>
    <w:basedOn w:val="DefaultParagraphFont"/>
    <w:link w:val="EndnoteText"/>
    <w:uiPriority w:val="99"/>
    <w:semiHidden/>
    <w:rsid w:val="00F84400"/>
    <w:rPr>
      <w:rFonts w:ascii="EYInterstate Light" w:hAnsi="EYInterstate Light"/>
      <w:lang w:val="en-AU"/>
    </w:rPr>
  </w:style>
  <w:style w:type="numbering" w:customStyle="1" w:styleId="StyleNumbered">
    <w:name w:val="Style Numbered"/>
    <w:basedOn w:val="NoList"/>
    <w:rsid w:val="00F84400"/>
    <w:pPr>
      <w:numPr>
        <w:numId w:val="4"/>
      </w:numPr>
    </w:pPr>
  </w:style>
  <w:style w:type="paragraph" w:styleId="Caption">
    <w:name w:val="caption"/>
    <w:aliases w:val="DVA Caption"/>
    <w:basedOn w:val="Normal"/>
    <w:next w:val="Normal"/>
    <w:uiPriority w:val="99"/>
    <w:unhideWhenUsed/>
    <w:qFormat/>
    <w:rsid w:val="00F84400"/>
    <w:pPr>
      <w:spacing w:after="60"/>
    </w:pPr>
    <w:rPr>
      <w:b/>
      <w:bCs/>
      <w:color w:val="747480"/>
      <w:sz w:val="16"/>
      <w:szCs w:val="18"/>
    </w:rPr>
  </w:style>
  <w:style w:type="paragraph" w:customStyle="1" w:styleId="EYHeading1">
    <w:name w:val="EY Heading 1"/>
    <w:basedOn w:val="EYNormal"/>
    <w:next w:val="EYBodytextwithparaspace"/>
    <w:uiPriority w:val="99"/>
    <w:qFormat/>
    <w:rsid w:val="00F84400"/>
    <w:pPr>
      <w:pageBreakBefore/>
      <w:numPr>
        <w:numId w:val="42"/>
      </w:numPr>
      <w:autoSpaceDE/>
      <w:autoSpaceDN/>
      <w:adjustRightInd/>
      <w:spacing w:after="360"/>
      <w:outlineLvl w:val="0"/>
    </w:pPr>
    <w:rPr>
      <w:b/>
      <w:color w:val="747480"/>
      <w:sz w:val="32"/>
      <w:szCs w:val="24"/>
    </w:rPr>
  </w:style>
  <w:style w:type="paragraph" w:customStyle="1" w:styleId="EYHeading2">
    <w:name w:val="EY Heading 2"/>
    <w:basedOn w:val="EYNormal"/>
    <w:next w:val="EYBodytextwithparaspace"/>
    <w:uiPriority w:val="99"/>
    <w:qFormat/>
    <w:rsid w:val="009D5D86"/>
    <w:pPr>
      <w:keepNext/>
      <w:numPr>
        <w:ilvl w:val="1"/>
        <w:numId w:val="42"/>
      </w:numPr>
      <w:spacing w:before="240" w:after="240"/>
      <w:ind w:left="851"/>
      <w:outlineLvl w:val="1"/>
    </w:pPr>
    <w:rPr>
      <w:b/>
      <w:sz w:val="28"/>
      <w:szCs w:val="24"/>
    </w:rPr>
  </w:style>
  <w:style w:type="paragraph" w:customStyle="1" w:styleId="EYHeading3">
    <w:name w:val="EY Heading 3"/>
    <w:basedOn w:val="EYNormal"/>
    <w:next w:val="EYBodytextwithparaspace"/>
    <w:link w:val="EYHeading3Char"/>
    <w:autoRedefine/>
    <w:uiPriority w:val="99"/>
    <w:qFormat/>
    <w:rsid w:val="00B3770E"/>
    <w:pPr>
      <w:keepNext/>
      <w:spacing w:before="240" w:after="120"/>
      <w:outlineLvl w:val="2"/>
    </w:pPr>
    <w:rPr>
      <w:b/>
      <w:sz w:val="24"/>
      <w:szCs w:val="24"/>
    </w:rPr>
  </w:style>
  <w:style w:type="character" w:styleId="CommentReference">
    <w:name w:val="annotation reference"/>
    <w:basedOn w:val="DefaultParagraphFont"/>
    <w:uiPriority w:val="99"/>
    <w:unhideWhenUsed/>
    <w:rsid w:val="0060742D"/>
    <w:rPr>
      <w:sz w:val="16"/>
      <w:szCs w:val="16"/>
    </w:rPr>
  </w:style>
  <w:style w:type="paragraph" w:styleId="CommentText">
    <w:name w:val="annotation text"/>
    <w:basedOn w:val="Normal"/>
    <w:link w:val="CommentTextChar"/>
    <w:uiPriority w:val="99"/>
    <w:unhideWhenUsed/>
    <w:rsid w:val="0060742D"/>
  </w:style>
  <w:style w:type="character" w:customStyle="1" w:styleId="CommentTextChar">
    <w:name w:val="Comment Text Char"/>
    <w:basedOn w:val="DefaultParagraphFont"/>
    <w:link w:val="CommentText"/>
    <w:uiPriority w:val="99"/>
    <w:rsid w:val="0060742D"/>
    <w:rPr>
      <w:lang w:val="en-AU"/>
    </w:rPr>
  </w:style>
  <w:style w:type="paragraph" w:styleId="CommentSubject">
    <w:name w:val="annotation subject"/>
    <w:basedOn w:val="CommentText"/>
    <w:next w:val="CommentText"/>
    <w:link w:val="CommentSubjectChar"/>
    <w:uiPriority w:val="99"/>
    <w:semiHidden/>
    <w:unhideWhenUsed/>
    <w:rsid w:val="0060742D"/>
    <w:rPr>
      <w:b/>
      <w:bCs/>
    </w:rPr>
  </w:style>
  <w:style w:type="character" w:customStyle="1" w:styleId="CommentSubjectChar">
    <w:name w:val="Comment Subject Char"/>
    <w:basedOn w:val="CommentTextChar"/>
    <w:link w:val="CommentSubject"/>
    <w:uiPriority w:val="99"/>
    <w:semiHidden/>
    <w:rsid w:val="0060742D"/>
    <w:rPr>
      <w:b/>
      <w:bCs/>
      <w:lang w:val="en-AU"/>
    </w:rPr>
  </w:style>
  <w:style w:type="character" w:styleId="UnresolvedMention">
    <w:name w:val="Unresolved Mention"/>
    <w:basedOn w:val="DefaultParagraphFont"/>
    <w:uiPriority w:val="99"/>
    <w:unhideWhenUsed/>
    <w:rsid w:val="006E74AB"/>
    <w:rPr>
      <w:color w:val="605E5C"/>
      <w:shd w:val="clear" w:color="auto" w:fill="E1DFDD"/>
    </w:rPr>
  </w:style>
  <w:style w:type="character" w:styleId="Mention">
    <w:name w:val="Mention"/>
    <w:basedOn w:val="DefaultParagraphFont"/>
    <w:uiPriority w:val="99"/>
    <w:unhideWhenUsed/>
    <w:rsid w:val="006E74AB"/>
    <w:rPr>
      <w:color w:val="2B579A"/>
      <w:shd w:val="clear" w:color="auto" w:fill="E1DFDD"/>
    </w:rPr>
  </w:style>
  <w:style w:type="table" w:styleId="TableGrid">
    <w:name w:val="Table Grid"/>
    <w:aliases w:val="none,CV table,EP Table Grid,ICB Table,EY Question Table,EY Table"/>
    <w:basedOn w:val="TableNormal"/>
    <w:rsid w:val="00297E4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AB - List Bullet,Content descriptions,FooterText,L,List Bullet 1,List Bullet Cab,List Paragraph1,List Paragraph11,List Paragraph2,List Paragraph21,Listeafsnit1,NFP GP Bulleted List,リスト段,列"/>
    <w:basedOn w:val="Normal"/>
    <w:link w:val="ListParagraphChar"/>
    <w:uiPriority w:val="34"/>
    <w:qFormat/>
    <w:rsid w:val="00297E42"/>
    <w:pPr>
      <w:autoSpaceDE/>
      <w:autoSpaceDN/>
      <w:adjustRightInd/>
      <w:ind w:left="720"/>
      <w:contextualSpacing/>
    </w:pPr>
    <w:rPr>
      <w:rFonts w:ascii="Arial" w:hAnsi="Arial"/>
      <w:szCs w:val="24"/>
    </w:rPr>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1 Char,List Paragraph11 Char,リスト段 Char"/>
    <w:basedOn w:val="DefaultParagraphFont"/>
    <w:link w:val="ListParagraph"/>
    <w:uiPriority w:val="34"/>
    <w:locked/>
    <w:rsid w:val="0005628D"/>
    <w:rPr>
      <w:rFonts w:ascii="Arial" w:hAnsi="Arial"/>
      <w:szCs w:val="24"/>
      <w:lang w:val="en-AU"/>
    </w:rPr>
  </w:style>
  <w:style w:type="character" w:customStyle="1" w:styleId="EYBodytextwithparaspaceChar">
    <w:name w:val="EY Body text (with para space) Char"/>
    <w:basedOn w:val="DefaultParagraphFont"/>
    <w:link w:val="EYBodytextwithparaspace"/>
    <w:uiPriority w:val="99"/>
    <w:rsid w:val="003D529F"/>
    <w:rPr>
      <w:lang w:val="en-AU"/>
    </w:rPr>
  </w:style>
  <w:style w:type="paragraph" w:styleId="NormalWeb">
    <w:name w:val="Normal (Web)"/>
    <w:basedOn w:val="Normal"/>
    <w:uiPriority w:val="99"/>
    <w:unhideWhenUsed/>
    <w:rsid w:val="002A3FC0"/>
    <w:pPr>
      <w:autoSpaceDE/>
      <w:autoSpaceDN/>
      <w:adjustRightInd/>
      <w:spacing w:before="100" w:beforeAutospacing="1" w:after="100" w:afterAutospacing="1"/>
    </w:pPr>
    <w:rPr>
      <w:rFonts w:ascii="Times New Roman" w:hAnsi="Times New Roman"/>
      <w:sz w:val="24"/>
      <w:szCs w:val="24"/>
      <w:lang w:eastAsia="en-AU"/>
    </w:rPr>
  </w:style>
  <w:style w:type="paragraph" w:customStyle="1" w:styleId="externalclassfa63952e631d43049bfbd50050edf96d">
    <w:name w:val="externalclassfa63952e631d43049bfbd50050edf96d"/>
    <w:basedOn w:val="Normal"/>
    <w:rsid w:val="00CB56EC"/>
    <w:pPr>
      <w:autoSpaceDE/>
      <w:autoSpaceDN/>
      <w:adjustRightInd/>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CB56EC"/>
    <w:rPr>
      <w:b/>
      <w:bCs/>
    </w:rPr>
  </w:style>
  <w:style w:type="paragraph" w:styleId="Revision">
    <w:name w:val="Revision"/>
    <w:hidden/>
    <w:uiPriority w:val="99"/>
    <w:semiHidden/>
    <w:rsid w:val="00EF06C3"/>
    <w:rPr>
      <w:lang w:val="en-AU"/>
    </w:rPr>
  </w:style>
  <w:style w:type="paragraph" w:customStyle="1" w:styleId="ListAlpha">
    <w:name w:val="List Alpha"/>
    <w:basedOn w:val="Normal"/>
    <w:uiPriority w:val="22"/>
    <w:qFormat/>
    <w:rsid w:val="0041418D"/>
    <w:pPr>
      <w:numPr>
        <w:numId w:val="5"/>
      </w:numPr>
      <w:autoSpaceDE/>
      <w:autoSpaceDN/>
      <w:adjustRightInd/>
      <w:spacing w:after="120" w:line="264" w:lineRule="auto"/>
    </w:pPr>
    <w:rPr>
      <w:rFonts w:asciiTheme="minorHAnsi" w:hAnsiTheme="minorHAnsi"/>
      <w:szCs w:val="24"/>
      <w:lang w:eastAsia="en-AU"/>
    </w:rPr>
  </w:style>
  <w:style w:type="paragraph" w:customStyle="1" w:styleId="DVABodytextwithparaspace">
    <w:name w:val="DVA Body text (with para space)"/>
    <w:basedOn w:val="EYNormal"/>
    <w:link w:val="DVABodytextwithparaspaceChar"/>
    <w:rsid w:val="0041418D"/>
    <w:pPr>
      <w:spacing w:after="240"/>
    </w:pPr>
    <w:rPr>
      <w:rFonts w:asciiTheme="minorHAnsi" w:hAnsiTheme="minorHAnsi"/>
    </w:rPr>
  </w:style>
  <w:style w:type="paragraph" w:customStyle="1" w:styleId="DVABulletnoparaspace">
    <w:name w:val="DVA Bullet (no para space)"/>
    <w:basedOn w:val="ListParagraph"/>
    <w:uiPriority w:val="99"/>
    <w:rsid w:val="0041418D"/>
    <w:pPr>
      <w:ind w:left="360" w:hanging="360"/>
    </w:pPr>
    <w:rPr>
      <w:rFonts w:ascii="Calibri" w:hAnsi="Calibri"/>
      <w:szCs w:val="16"/>
    </w:rPr>
  </w:style>
  <w:style w:type="paragraph" w:customStyle="1" w:styleId="DVA1Number">
    <w:name w:val="DVA1 ( Number)"/>
    <w:basedOn w:val="EYNormal"/>
    <w:uiPriority w:val="99"/>
    <w:rsid w:val="0041418D"/>
    <w:pPr>
      <w:autoSpaceDE/>
      <w:autoSpaceDN/>
      <w:adjustRightInd/>
      <w:spacing w:after="240"/>
      <w:ind w:left="425" w:hanging="425"/>
    </w:pPr>
    <w:rPr>
      <w:rFonts w:ascii="Calibri" w:hAnsi="Calibri"/>
      <w:kern w:val="12"/>
      <w:szCs w:val="24"/>
      <w:lang w:eastAsia="en-AU"/>
    </w:rPr>
  </w:style>
  <w:style w:type="character" w:customStyle="1" w:styleId="DVABodytextwithparaspaceChar">
    <w:name w:val="DVA Body text (with para space) Char"/>
    <w:basedOn w:val="DefaultParagraphFont"/>
    <w:link w:val="DVABodytextwithparaspace"/>
    <w:rsid w:val="0041418D"/>
    <w:rPr>
      <w:rFonts w:asciiTheme="minorHAnsi" w:hAnsiTheme="minorHAnsi"/>
      <w:lang w:val="en-AU"/>
    </w:rPr>
  </w:style>
  <w:style w:type="table" w:customStyle="1" w:styleId="EYTable1">
    <w:name w:val="EY Table1"/>
    <w:basedOn w:val="TableNormal"/>
    <w:next w:val="TableGrid"/>
    <w:rsid w:val="00EE46CA"/>
    <w:rPr>
      <w:rFonts w:ascii="Georgia" w:eastAsia="Calibri" w:hAnsi="Georg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05BCA"/>
    <w:rPr>
      <w:color w:val="800080" w:themeColor="followedHyperlink"/>
      <w:u w:val="single"/>
    </w:rPr>
  </w:style>
  <w:style w:type="numbering" w:customStyle="1" w:styleId="Style1">
    <w:name w:val="Style1"/>
    <w:uiPriority w:val="99"/>
    <w:rsid w:val="00341796"/>
    <w:pPr>
      <w:numPr>
        <w:numId w:val="6"/>
      </w:numPr>
    </w:pPr>
  </w:style>
  <w:style w:type="character" w:customStyle="1" w:styleId="Heading1Char">
    <w:name w:val="Heading 1 Char"/>
    <w:basedOn w:val="DefaultParagraphFont"/>
    <w:link w:val="Heading1"/>
    <w:uiPriority w:val="9"/>
    <w:rsid w:val="007A7CF2"/>
    <w:rPr>
      <w:b/>
      <w:bCs/>
      <w:sz w:val="32"/>
      <w:szCs w:val="24"/>
      <w:lang w:val="en-AU"/>
    </w:rPr>
  </w:style>
  <w:style w:type="paragraph" w:styleId="Bibliography">
    <w:name w:val="Bibliography"/>
    <w:basedOn w:val="Normal"/>
    <w:next w:val="Normal"/>
    <w:uiPriority w:val="37"/>
    <w:unhideWhenUsed/>
    <w:rsid w:val="007A7CF2"/>
  </w:style>
  <w:style w:type="character" w:customStyle="1" w:styleId="Heading2Char">
    <w:name w:val="Heading 2 Char"/>
    <w:basedOn w:val="DefaultParagraphFont"/>
    <w:link w:val="Heading2"/>
    <w:rsid w:val="008363EC"/>
    <w:rPr>
      <w:rFonts w:cs="Arial"/>
      <w:b/>
      <w:bCs/>
      <w:iCs/>
      <w:sz w:val="28"/>
      <w:lang w:val="en-AU"/>
    </w:rPr>
  </w:style>
  <w:style w:type="character" w:customStyle="1" w:styleId="Heading3Char">
    <w:name w:val="Heading 3 Char"/>
    <w:basedOn w:val="DefaultParagraphFont"/>
    <w:link w:val="Heading3"/>
    <w:rsid w:val="008363EC"/>
    <w:rPr>
      <w:rFonts w:cs="Arial"/>
      <w:b/>
      <w:bCs/>
      <w:sz w:val="24"/>
      <w:lang w:val="en-AU"/>
    </w:rPr>
  </w:style>
  <w:style w:type="paragraph" w:customStyle="1" w:styleId="msonormal0">
    <w:name w:val="msonormal"/>
    <w:basedOn w:val="Normal"/>
    <w:uiPriority w:val="99"/>
    <w:rsid w:val="008363EC"/>
    <w:pPr>
      <w:autoSpaceDE/>
      <w:autoSpaceDN/>
      <w:adjustRightInd/>
      <w:spacing w:before="100" w:beforeAutospacing="1" w:after="100" w:afterAutospacing="1"/>
    </w:pPr>
    <w:rPr>
      <w:rFonts w:ascii="Times New Roman" w:hAnsi="Times New Roman"/>
      <w:sz w:val="24"/>
      <w:szCs w:val="24"/>
      <w:lang w:eastAsia="en-AU"/>
    </w:rPr>
  </w:style>
  <w:style w:type="numbering" w:customStyle="1" w:styleId="EYBulletList1">
    <w:name w:val="EYBulletList1"/>
    <w:uiPriority w:val="99"/>
    <w:rsid w:val="00C0676E"/>
    <w:pPr>
      <w:numPr>
        <w:numId w:val="21"/>
      </w:numPr>
    </w:pPr>
  </w:style>
  <w:style w:type="numbering" w:customStyle="1" w:styleId="EYAlphaNumList3">
    <w:name w:val="EYAlphaNumList3"/>
    <w:uiPriority w:val="99"/>
    <w:rsid w:val="008363EC"/>
    <w:pPr>
      <w:numPr>
        <w:numId w:val="22"/>
      </w:numPr>
    </w:pPr>
  </w:style>
  <w:style w:type="character" w:styleId="Emphasis">
    <w:name w:val="Emphasis"/>
    <w:basedOn w:val="DefaultParagraphFont"/>
    <w:uiPriority w:val="20"/>
    <w:qFormat/>
    <w:rsid w:val="00481EDC"/>
    <w:rPr>
      <w:i/>
      <w:iCs/>
    </w:rPr>
  </w:style>
  <w:style w:type="numbering" w:customStyle="1" w:styleId="EYPlainBulletList1">
    <w:name w:val="EYPlainBulletList1"/>
    <w:uiPriority w:val="99"/>
    <w:rsid w:val="008363EC"/>
    <w:pPr>
      <w:numPr>
        <w:numId w:val="7"/>
      </w:numPr>
    </w:pPr>
  </w:style>
  <w:style w:type="numbering" w:customStyle="1" w:styleId="StyleNumbered1">
    <w:name w:val="Style Numbered1"/>
    <w:rsid w:val="008363EC"/>
    <w:pPr>
      <w:numPr>
        <w:numId w:val="14"/>
      </w:numPr>
    </w:pPr>
  </w:style>
  <w:style w:type="character" w:customStyle="1" w:styleId="cf01">
    <w:name w:val="cf01"/>
    <w:basedOn w:val="DefaultParagraphFont"/>
    <w:rsid w:val="00064B6B"/>
    <w:rPr>
      <w:rFonts w:ascii="Segoe UI" w:hAnsi="Segoe UI" w:cs="Segoe UI" w:hint="default"/>
      <w:sz w:val="18"/>
      <w:szCs w:val="18"/>
    </w:rPr>
  </w:style>
  <w:style w:type="paragraph" w:customStyle="1" w:styleId="Style2">
    <w:name w:val="Style2"/>
    <w:basedOn w:val="EYHeading4"/>
    <w:qFormat/>
    <w:rsid w:val="00587658"/>
    <w:pPr>
      <w:numPr>
        <w:ilvl w:val="0"/>
        <w:numId w:val="0"/>
      </w:numPr>
    </w:pPr>
  </w:style>
  <w:style w:type="paragraph" w:customStyle="1" w:styleId="pf0">
    <w:name w:val="pf0"/>
    <w:basedOn w:val="Normal"/>
    <w:rsid w:val="00377845"/>
    <w:pPr>
      <w:autoSpaceDE/>
      <w:autoSpaceDN/>
      <w:adjustRightInd/>
      <w:spacing w:before="100" w:beforeAutospacing="1" w:after="100" w:afterAutospacing="1"/>
    </w:pPr>
    <w:rPr>
      <w:rFonts w:ascii="Times New Roman" w:hAnsi="Times New Roman"/>
      <w:sz w:val="24"/>
      <w:szCs w:val="24"/>
      <w:lang w:eastAsia="en-AU"/>
    </w:rPr>
  </w:style>
  <w:style w:type="character" w:customStyle="1" w:styleId="EYBulletedText1Char">
    <w:name w:val="EY Bulleted Text 1 Char"/>
    <w:link w:val="EYBulletedText1"/>
    <w:locked/>
    <w:rsid w:val="008420F5"/>
    <w:rPr>
      <w:szCs w:val="24"/>
      <w:lang w:val="en-AU"/>
    </w:rPr>
  </w:style>
  <w:style w:type="paragraph" w:customStyle="1" w:styleId="Style3">
    <w:name w:val="Style3"/>
    <w:basedOn w:val="EYHeading3"/>
    <w:link w:val="Style3Char"/>
    <w:qFormat/>
    <w:rsid w:val="0096692C"/>
    <w:pPr>
      <w:numPr>
        <w:numId w:val="43"/>
      </w:numPr>
    </w:pPr>
  </w:style>
  <w:style w:type="character" w:customStyle="1" w:styleId="EYNormalChar">
    <w:name w:val="EY Normal Char"/>
    <w:basedOn w:val="DefaultParagraphFont"/>
    <w:link w:val="EYNormal"/>
    <w:uiPriority w:val="99"/>
    <w:rsid w:val="00E21CBC"/>
    <w:rPr>
      <w:lang w:val="en-AU"/>
    </w:rPr>
  </w:style>
  <w:style w:type="character" w:customStyle="1" w:styleId="EYHeading3Char">
    <w:name w:val="EY Heading 3 Char"/>
    <w:basedOn w:val="EYNormalChar"/>
    <w:link w:val="EYHeading3"/>
    <w:uiPriority w:val="99"/>
    <w:rsid w:val="00B3770E"/>
    <w:rPr>
      <w:b/>
      <w:sz w:val="24"/>
      <w:szCs w:val="24"/>
      <w:lang w:val="en-AU"/>
    </w:rPr>
  </w:style>
  <w:style w:type="character" w:customStyle="1" w:styleId="Style3Char">
    <w:name w:val="Style3 Char"/>
    <w:basedOn w:val="EYHeading3Char"/>
    <w:link w:val="Style3"/>
    <w:rsid w:val="0096692C"/>
    <w:rPr>
      <w:b/>
      <w:sz w:val="24"/>
      <w:szCs w:val="24"/>
      <w:lang w:val="en-AU"/>
    </w:rPr>
  </w:style>
  <w:style w:type="paragraph" w:customStyle="1" w:styleId="12">
    <w:name w:val="1(2)"/>
    <w:basedOn w:val="Style3"/>
    <w:link w:val="12Char"/>
    <w:qFormat/>
    <w:rsid w:val="00A26047"/>
    <w:pPr>
      <w:numPr>
        <w:numId w:val="44"/>
      </w:numPr>
      <w:ind w:left="851" w:hanging="851"/>
    </w:pPr>
  </w:style>
  <w:style w:type="character" w:customStyle="1" w:styleId="12Char">
    <w:name w:val="1(2) Char"/>
    <w:basedOn w:val="Style3Char"/>
    <w:link w:val="12"/>
    <w:rsid w:val="00A26047"/>
    <w:rPr>
      <w:b/>
      <w:sz w:val="24"/>
      <w:szCs w:val="24"/>
      <w:lang w:val="en-AU"/>
    </w:rPr>
  </w:style>
  <w:style w:type="paragraph" w:customStyle="1" w:styleId="21">
    <w:name w:val="2(1)"/>
    <w:basedOn w:val="Style3"/>
    <w:link w:val="21Char"/>
    <w:qFormat/>
    <w:rsid w:val="00F70423"/>
    <w:pPr>
      <w:numPr>
        <w:numId w:val="45"/>
      </w:numPr>
      <w:ind w:left="851" w:hanging="851"/>
    </w:pPr>
  </w:style>
  <w:style w:type="character" w:customStyle="1" w:styleId="21Char">
    <w:name w:val="2(1) Char"/>
    <w:basedOn w:val="Style3Char"/>
    <w:link w:val="21"/>
    <w:rsid w:val="00F70423"/>
    <w:rPr>
      <w:b/>
      <w:sz w:val="24"/>
      <w:szCs w:val="24"/>
      <w:lang w:val="en-AU"/>
    </w:rPr>
  </w:style>
  <w:style w:type="paragraph" w:customStyle="1" w:styleId="31">
    <w:name w:val="3(1)"/>
    <w:basedOn w:val="Style3"/>
    <w:link w:val="31Char"/>
    <w:qFormat/>
    <w:rsid w:val="00392BD2"/>
    <w:pPr>
      <w:numPr>
        <w:numId w:val="46"/>
      </w:numPr>
    </w:pPr>
  </w:style>
  <w:style w:type="character" w:customStyle="1" w:styleId="31Char">
    <w:name w:val="3(1) Char"/>
    <w:basedOn w:val="Style3Char"/>
    <w:link w:val="31"/>
    <w:rsid w:val="00392BD2"/>
    <w:rPr>
      <w:b/>
      <w:sz w:val="24"/>
      <w:szCs w:val="24"/>
      <w:lang w:val="en-AU"/>
    </w:rPr>
  </w:style>
  <w:style w:type="paragraph" w:customStyle="1" w:styleId="32">
    <w:name w:val="3(2)"/>
    <w:basedOn w:val="Style3"/>
    <w:link w:val="32Char"/>
    <w:qFormat/>
    <w:rsid w:val="00894AE8"/>
    <w:pPr>
      <w:numPr>
        <w:numId w:val="47"/>
      </w:numPr>
      <w:ind w:left="360"/>
    </w:pPr>
  </w:style>
  <w:style w:type="character" w:customStyle="1" w:styleId="32Char">
    <w:name w:val="3(2) Char"/>
    <w:basedOn w:val="Style3Char"/>
    <w:link w:val="32"/>
    <w:rsid w:val="00894AE8"/>
    <w:rPr>
      <w:b/>
      <w:sz w:val="24"/>
      <w:szCs w:val="24"/>
      <w:lang w:val="en-AU"/>
    </w:rPr>
  </w:style>
  <w:style w:type="paragraph" w:customStyle="1" w:styleId="33">
    <w:name w:val="3(3)"/>
    <w:basedOn w:val="EYHeading3"/>
    <w:link w:val="33Char"/>
    <w:qFormat/>
    <w:rsid w:val="00B3770E"/>
    <w:pPr>
      <w:numPr>
        <w:numId w:val="48"/>
      </w:numPr>
      <w:ind w:left="360"/>
    </w:pPr>
  </w:style>
  <w:style w:type="character" w:customStyle="1" w:styleId="33Char">
    <w:name w:val="3(3) Char"/>
    <w:basedOn w:val="EYHeading3Char"/>
    <w:link w:val="33"/>
    <w:rsid w:val="00B3770E"/>
    <w:rPr>
      <w:b/>
      <w:sz w:val="24"/>
      <w:szCs w:val="24"/>
      <w:lang w:val="en-AU"/>
    </w:rPr>
  </w:style>
  <w:style w:type="paragraph" w:customStyle="1" w:styleId="34">
    <w:name w:val="3(4)"/>
    <w:basedOn w:val="EYHeading3"/>
    <w:link w:val="34Char"/>
    <w:qFormat/>
    <w:rsid w:val="00FE1D80"/>
    <w:pPr>
      <w:numPr>
        <w:numId w:val="49"/>
      </w:numPr>
      <w:ind w:left="360"/>
    </w:pPr>
  </w:style>
  <w:style w:type="character" w:customStyle="1" w:styleId="34Char">
    <w:name w:val="3(4) Char"/>
    <w:basedOn w:val="EYHeading3Char"/>
    <w:link w:val="34"/>
    <w:rsid w:val="00FE1D80"/>
    <w:rPr>
      <w:b/>
      <w:sz w:val="24"/>
      <w:szCs w:val="24"/>
      <w:lang w:val="en-AU"/>
    </w:rPr>
  </w:style>
  <w:style w:type="paragraph" w:customStyle="1" w:styleId="35">
    <w:name w:val="3(5)"/>
    <w:basedOn w:val="Style3"/>
    <w:link w:val="35Char"/>
    <w:qFormat/>
    <w:rsid w:val="00FE1D80"/>
    <w:pPr>
      <w:numPr>
        <w:numId w:val="50"/>
      </w:numPr>
      <w:ind w:left="851" w:hanging="851"/>
    </w:pPr>
  </w:style>
  <w:style w:type="character" w:customStyle="1" w:styleId="35Char">
    <w:name w:val="3(5) Char"/>
    <w:basedOn w:val="EYHeading3Char"/>
    <w:link w:val="35"/>
    <w:rsid w:val="00FE1D80"/>
    <w:rPr>
      <w:b/>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65">
      <w:bodyDiv w:val="1"/>
      <w:marLeft w:val="0"/>
      <w:marRight w:val="0"/>
      <w:marTop w:val="0"/>
      <w:marBottom w:val="0"/>
      <w:divBdr>
        <w:top w:val="none" w:sz="0" w:space="0" w:color="auto"/>
        <w:left w:val="none" w:sz="0" w:space="0" w:color="auto"/>
        <w:bottom w:val="none" w:sz="0" w:space="0" w:color="auto"/>
        <w:right w:val="none" w:sz="0" w:space="0" w:color="auto"/>
      </w:divBdr>
    </w:div>
    <w:div w:id="91467">
      <w:bodyDiv w:val="1"/>
      <w:marLeft w:val="0"/>
      <w:marRight w:val="0"/>
      <w:marTop w:val="0"/>
      <w:marBottom w:val="0"/>
      <w:divBdr>
        <w:top w:val="none" w:sz="0" w:space="0" w:color="auto"/>
        <w:left w:val="none" w:sz="0" w:space="0" w:color="auto"/>
        <w:bottom w:val="none" w:sz="0" w:space="0" w:color="auto"/>
        <w:right w:val="none" w:sz="0" w:space="0" w:color="auto"/>
      </w:divBdr>
    </w:div>
    <w:div w:id="358430">
      <w:bodyDiv w:val="1"/>
      <w:marLeft w:val="0"/>
      <w:marRight w:val="0"/>
      <w:marTop w:val="0"/>
      <w:marBottom w:val="0"/>
      <w:divBdr>
        <w:top w:val="none" w:sz="0" w:space="0" w:color="auto"/>
        <w:left w:val="none" w:sz="0" w:space="0" w:color="auto"/>
        <w:bottom w:val="none" w:sz="0" w:space="0" w:color="auto"/>
        <w:right w:val="none" w:sz="0" w:space="0" w:color="auto"/>
      </w:divBdr>
    </w:div>
    <w:div w:id="594437">
      <w:bodyDiv w:val="1"/>
      <w:marLeft w:val="0"/>
      <w:marRight w:val="0"/>
      <w:marTop w:val="0"/>
      <w:marBottom w:val="0"/>
      <w:divBdr>
        <w:top w:val="none" w:sz="0" w:space="0" w:color="auto"/>
        <w:left w:val="none" w:sz="0" w:space="0" w:color="auto"/>
        <w:bottom w:val="none" w:sz="0" w:space="0" w:color="auto"/>
        <w:right w:val="none" w:sz="0" w:space="0" w:color="auto"/>
      </w:divBdr>
    </w:div>
    <w:div w:id="1011202">
      <w:bodyDiv w:val="1"/>
      <w:marLeft w:val="0"/>
      <w:marRight w:val="0"/>
      <w:marTop w:val="0"/>
      <w:marBottom w:val="0"/>
      <w:divBdr>
        <w:top w:val="none" w:sz="0" w:space="0" w:color="auto"/>
        <w:left w:val="none" w:sz="0" w:space="0" w:color="auto"/>
        <w:bottom w:val="none" w:sz="0" w:space="0" w:color="auto"/>
        <w:right w:val="none" w:sz="0" w:space="0" w:color="auto"/>
      </w:divBdr>
    </w:div>
    <w:div w:id="1250378">
      <w:bodyDiv w:val="1"/>
      <w:marLeft w:val="0"/>
      <w:marRight w:val="0"/>
      <w:marTop w:val="0"/>
      <w:marBottom w:val="0"/>
      <w:divBdr>
        <w:top w:val="none" w:sz="0" w:space="0" w:color="auto"/>
        <w:left w:val="none" w:sz="0" w:space="0" w:color="auto"/>
        <w:bottom w:val="none" w:sz="0" w:space="0" w:color="auto"/>
        <w:right w:val="none" w:sz="0" w:space="0" w:color="auto"/>
      </w:divBdr>
    </w:div>
    <w:div w:id="1324357">
      <w:bodyDiv w:val="1"/>
      <w:marLeft w:val="0"/>
      <w:marRight w:val="0"/>
      <w:marTop w:val="0"/>
      <w:marBottom w:val="0"/>
      <w:divBdr>
        <w:top w:val="none" w:sz="0" w:space="0" w:color="auto"/>
        <w:left w:val="none" w:sz="0" w:space="0" w:color="auto"/>
        <w:bottom w:val="none" w:sz="0" w:space="0" w:color="auto"/>
        <w:right w:val="none" w:sz="0" w:space="0" w:color="auto"/>
      </w:divBdr>
    </w:div>
    <w:div w:id="1855567">
      <w:bodyDiv w:val="1"/>
      <w:marLeft w:val="0"/>
      <w:marRight w:val="0"/>
      <w:marTop w:val="0"/>
      <w:marBottom w:val="0"/>
      <w:divBdr>
        <w:top w:val="none" w:sz="0" w:space="0" w:color="auto"/>
        <w:left w:val="none" w:sz="0" w:space="0" w:color="auto"/>
        <w:bottom w:val="none" w:sz="0" w:space="0" w:color="auto"/>
        <w:right w:val="none" w:sz="0" w:space="0" w:color="auto"/>
      </w:divBdr>
    </w:div>
    <w:div w:id="2123826">
      <w:bodyDiv w:val="1"/>
      <w:marLeft w:val="0"/>
      <w:marRight w:val="0"/>
      <w:marTop w:val="0"/>
      <w:marBottom w:val="0"/>
      <w:divBdr>
        <w:top w:val="none" w:sz="0" w:space="0" w:color="auto"/>
        <w:left w:val="none" w:sz="0" w:space="0" w:color="auto"/>
        <w:bottom w:val="none" w:sz="0" w:space="0" w:color="auto"/>
        <w:right w:val="none" w:sz="0" w:space="0" w:color="auto"/>
      </w:divBdr>
    </w:div>
    <w:div w:id="2169529">
      <w:bodyDiv w:val="1"/>
      <w:marLeft w:val="0"/>
      <w:marRight w:val="0"/>
      <w:marTop w:val="0"/>
      <w:marBottom w:val="0"/>
      <w:divBdr>
        <w:top w:val="none" w:sz="0" w:space="0" w:color="auto"/>
        <w:left w:val="none" w:sz="0" w:space="0" w:color="auto"/>
        <w:bottom w:val="none" w:sz="0" w:space="0" w:color="auto"/>
        <w:right w:val="none" w:sz="0" w:space="0" w:color="auto"/>
      </w:divBdr>
    </w:div>
    <w:div w:id="2514778">
      <w:bodyDiv w:val="1"/>
      <w:marLeft w:val="0"/>
      <w:marRight w:val="0"/>
      <w:marTop w:val="0"/>
      <w:marBottom w:val="0"/>
      <w:divBdr>
        <w:top w:val="none" w:sz="0" w:space="0" w:color="auto"/>
        <w:left w:val="none" w:sz="0" w:space="0" w:color="auto"/>
        <w:bottom w:val="none" w:sz="0" w:space="0" w:color="auto"/>
        <w:right w:val="none" w:sz="0" w:space="0" w:color="auto"/>
      </w:divBdr>
    </w:div>
    <w:div w:id="2828898">
      <w:bodyDiv w:val="1"/>
      <w:marLeft w:val="0"/>
      <w:marRight w:val="0"/>
      <w:marTop w:val="0"/>
      <w:marBottom w:val="0"/>
      <w:divBdr>
        <w:top w:val="none" w:sz="0" w:space="0" w:color="auto"/>
        <w:left w:val="none" w:sz="0" w:space="0" w:color="auto"/>
        <w:bottom w:val="none" w:sz="0" w:space="0" w:color="auto"/>
        <w:right w:val="none" w:sz="0" w:space="0" w:color="auto"/>
      </w:divBdr>
    </w:div>
    <w:div w:id="2830364">
      <w:bodyDiv w:val="1"/>
      <w:marLeft w:val="0"/>
      <w:marRight w:val="0"/>
      <w:marTop w:val="0"/>
      <w:marBottom w:val="0"/>
      <w:divBdr>
        <w:top w:val="none" w:sz="0" w:space="0" w:color="auto"/>
        <w:left w:val="none" w:sz="0" w:space="0" w:color="auto"/>
        <w:bottom w:val="none" w:sz="0" w:space="0" w:color="auto"/>
        <w:right w:val="none" w:sz="0" w:space="0" w:color="auto"/>
      </w:divBdr>
    </w:div>
    <w:div w:id="2900333">
      <w:bodyDiv w:val="1"/>
      <w:marLeft w:val="0"/>
      <w:marRight w:val="0"/>
      <w:marTop w:val="0"/>
      <w:marBottom w:val="0"/>
      <w:divBdr>
        <w:top w:val="none" w:sz="0" w:space="0" w:color="auto"/>
        <w:left w:val="none" w:sz="0" w:space="0" w:color="auto"/>
        <w:bottom w:val="none" w:sz="0" w:space="0" w:color="auto"/>
        <w:right w:val="none" w:sz="0" w:space="0" w:color="auto"/>
      </w:divBdr>
    </w:div>
    <w:div w:id="2902952">
      <w:bodyDiv w:val="1"/>
      <w:marLeft w:val="0"/>
      <w:marRight w:val="0"/>
      <w:marTop w:val="0"/>
      <w:marBottom w:val="0"/>
      <w:divBdr>
        <w:top w:val="none" w:sz="0" w:space="0" w:color="auto"/>
        <w:left w:val="none" w:sz="0" w:space="0" w:color="auto"/>
        <w:bottom w:val="none" w:sz="0" w:space="0" w:color="auto"/>
        <w:right w:val="none" w:sz="0" w:space="0" w:color="auto"/>
      </w:divBdr>
    </w:div>
    <w:div w:id="3172350">
      <w:bodyDiv w:val="1"/>
      <w:marLeft w:val="0"/>
      <w:marRight w:val="0"/>
      <w:marTop w:val="0"/>
      <w:marBottom w:val="0"/>
      <w:divBdr>
        <w:top w:val="none" w:sz="0" w:space="0" w:color="auto"/>
        <w:left w:val="none" w:sz="0" w:space="0" w:color="auto"/>
        <w:bottom w:val="none" w:sz="0" w:space="0" w:color="auto"/>
        <w:right w:val="none" w:sz="0" w:space="0" w:color="auto"/>
      </w:divBdr>
    </w:div>
    <w:div w:id="3293035">
      <w:bodyDiv w:val="1"/>
      <w:marLeft w:val="0"/>
      <w:marRight w:val="0"/>
      <w:marTop w:val="0"/>
      <w:marBottom w:val="0"/>
      <w:divBdr>
        <w:top w:val="none" w:sz="0" w:space="0" w:color="auto"/>
        <w:left w:val="none" w:sz="0" w:space="0" w:color="auto"/>
        <w:bottom w:val="none" w:sz="0" w:space="0" w:color="auto"/>
        <w:right w:val="none" w:sz="0" w:space="0" w:color="auto"/>
      </w:divBdr>
    </w:div>
    <w:div w:id="3409306">
      <w:bodyDiv w:val="1"/>
      <w:marLeft w:val="0"/>
      <w:marRight w:val="0"/>
      <w:marTop w:val="0"/>
      <w:marBottom w:val="0"/>
      <w:divBdr>
        <w:top w:val="none" w:sz="0" w:space="0" w:color="auto"/>
        <w:left w:val="none" w:sz="0" w:space="0" w:color="auto"/>
        <w:bottom w:val="none" w:sz="0" w:space="0" w:color="auto"/>
        <w:right w:val="none" w:sz="0" w:space="0" w:color="auto"/>
      </w:divBdr>
    </w:div>
    <w:div w:id="3436170">
      <w:bodyDiv w:val="1"/>
      <w:marLeft w:val="0"/>
      <w:marRight w:val="0"/>
      <w:marTop w:val="0"/>
      <w:marBottom w:val="0"/>
      <w:divBdr>
        <w:top w:val="none" w:sz="0" w:space="0" w:color="auto"/>
        <w:left w:val="none" w:sz="0" w:space="0" w:color="auto"/>
        <w:bottom w:val="none" w:sz="0" w:space="0" w:color="auto"/>
        <w:right w:val="none" w:sz="0" w:space="0" w:color="auto"/>
      </w:divBdr>
    </w:div>
    <w:div w:id="3440234">
      <w:bodyDiv w:val="1"/>
      <w:marLeft w:val="0"/>
      <w:marRight w:val="0"/>
      <w:marTop w:val="0"/>
      <w:marBottom w:val="0"/>
      <w:divBdr>
        <w:top w:val="none" w:sz="0" w:space="0" w:color="auto"/>
        <w:left w:val="none" w:sz="0" w:space="0" w:color="auto"/>
        <w:bottom w:val="none" w:sz="0" w:space="0" w:color="auto"/>
        <w:right w:val="none" w:sz="0" w:space="0" w:color="auto"/>
      </w:divBdr>
    </w:div>
    <w:div w:id="3558275">
      <w:bodyDiv w:val="1"/>
      <w:marLeft w:val="0"/>
      <w:marRight w:val="0"/>
      <w:marTop w:val="0"/>
      <w:marBottom w:val="0"/>
      <w:divBdr>
        <w:top w:val="none" w:sz="0" w:space="0" w:color="auto"/>
        <w:left w:val="none" w:sz="0" w:space="0" w:color="auto"/>
        <w:bottom w:val="none" w:sz="0" w:space="0" w:color="auto"/>
        <w:right w:val="none" w:sz="0" w:space="0" w:color="auto"/>
      </w:divBdr>
    </w:div>
    <w:div w:id="3673027">
      <w:bodyDiv w:val="1"/>
      <w:marLeft w:val="0"/>
      <w:marRight w:val="0"/>
      <w:marTop w:val="0"/>
      <w:marBottom w:val="0"/>
      <w:divBdr>
        <w:top w:val="none" w:sz="0" w:space="0" w:color="auto"/>
        <w:left w:val="none" w:sz="0" w:space="0" w:color="auto"/>
        <w:bottom w:val="none" w:sz="0" w:space="0" w:color="auto"/>
        <w:right w:val="none" w:sz="0" w:space="0" w:color="auto"/>
      </w:divBdr>
    </w:div>
    <w:div w:id="3748525">
      <w:bodyDiv w:val="1"/>
      <w:marLeft w:val="0"/>
      <w:marRight w:val="0"/>
      <w:marTop w:val="0"/>
      <w:marBottom w:val="0"/>
      <w:divBdr>
        <w:top w:val="none" w:sz="0" w:space="0" w:color="auto"/>
        <w:left w:val="none" w:sz="0" w:space="0" w:color="auto"/>
        <w:bottom w:val="none" w:sz="0" w:space="0" w:color="auto"/>
        <w:right w:val="none" w:sz="0" w:space="0" w:color="auto"/>
      </w:divBdr>
    </w:div>
    <w:div w:id="3946328">
      <w:bodyDiv w:val="1"/>
      <w:marLeft w:val="0"/>
      <w:marRight w:val="0"/>
      <w:marTop w:val="0"/>
      <w:marBottom w:val="0"/>
      <w:divBdr>
        <w:top w:val="none" w:sz="0" w:space="0" w:color="auto"/>
        <w:left w:val="none" w:sz="0" w:space="0" w:color="auto"/>
        <w:bottom w:val="none" w:sz="0" w:space="0" w:color="auto"/>
        <w:right w:val="none" w:sz="0" w:space="0" w:color="auto"/>
      </w:divBdr>
    </w:div>
    <w:div w:id="4138812">
      <w:bodyDiv w:val="1"/>
      <w:marLeft w:val="0"/>
      <w:marRight w:val="0"/>
      <w:marTop w:val="0"/>
      <w:marBottom w:val="0"/>
      <w:divBdr>
        <w:top w:val="none" w:sz="0" w:space="0" w:color="auto"/>
        <w:left w:val="none" w:sz="0" w:space="0" w:color="auto"/>
        <w:bottom w:val="none" w:sz="0" w:space="0" w:color="auto"/>
        <w:right w:val="none" w:sz="0" w:space="0" w:color="auto"/>
      </w:divBdr>
    </w:div>
    <w:div w:id="4745806">
      <w:bodyDiv w:val="1"/>
      <w:marLeft w:val="0"/>
      <w:marRight w:val="0"/>
      <w:marTop w:val="0"/>
      <w:marBottom w:val="0"/>
      <w:divBdr>
        <w:top w:val="none" w:sz="0" w:space="0" w:color="auto"/>
        <w:left w:val="none" w:sz="0" w:space="0" w:color="auto"/>
        <w:bottom w:val="none" w:sz="0" w:space="0" w:color="auto"/>
        <w:right w:val="none" w:sz="0" w:space="0" w:color="auto"/>
      </w:divBdr>
    </w:div>
    <w:div w:id="4747589">
      <w:bodyDiv w:val="1"/>
      <w:marLeft w:val="0"/>
      <w:marRight w:val="0"/>
      <w:marTop w:val="0"/>
      <w:marBottom w:val="0"/>
      <w:divBdr>
        <w:top w:val="none" w:sz="0" w:space="0" w:color="auto"/>
        <w:left w:val="none" w:sz="0" w:space="0" w:color="auto"/>
        <w:bottom w:val="none" w:sz="0" w:space="0" w:color="auto"/>
        <w:right w:val="none" w:sz="0" w:space="0" w:color="auto"/>
      </w:divBdr>
    </w:div>
    <w:div w:id="4795543">
      <w:bodyDiv w:val="1"/>
      <w:marLeft w:val="0"/>
      <w:marRight w:val="0"/>
      <w:marTop w:val="0"/>
      <w:marBottom w:val="0"/>
      <w:divBdr>
        <w:top w:val="none" w:sz="0" w:space="0" w:color="auto"/>
        <w:left w:val="none" w:sz="0" w:space="0" w:color="auto"/>
        <w:bottom w:val="none" w:sz="0" w:space="0" w:color="auto"/>
        <w:right w:val="none" w:sz="0" w:space="0" w:color="auto"/>
      </w:divBdr>
    </w:div>
    <w:div w:id="5597416">
      <w:bodyDiv w:val="1"/>
      <w:marLeft w:val="0"/>
      <w:marRight w:val="0"/>
      <w:marTop w:val="0"/>
      <w:marBottom w:val="0"/>
      <w:divBdr>
        <w:top w:val="none" w:sz="0" w:space="0" w:color="auto"/>
        <w:left w:val="none" w:sz="0" w:space="0" w:color="auto"/>
        <w:bottom w:val="none" w:sz="0" w:space="0" w:color="auto"/>
        <w:right w:val="none" w:sz="0" w:space="0" w:color="auto"/>
      </w:divBdr>
    </w:div>
    <w:div w:id="5834441">
      <w:bodyDiv w:val="1"/>
      <w:marLeft w:val="0"/>
      <w:marRight w:val="0"/>
      <w:marTop w:val="0"/>
      <w:marBottom w:val="0"/>
      <w:divBdr>
        <w:top w:val="none" w:sz="0" w:space="0" w:color="auto"/>
        <w:left w:val="none" w:sz="0" w:space="0" w:color="auto"/>
        <w:bottom w:val="none" w:sz="0" w:space="0" w:color="auto"/>
        <w:right w:val="none" w:sz="0" w:space="0" w:color="auto"/>
      </w:divBdr>
    </w:div>
    <w:div w:id="5905842">
      <w:bodyDiv w:val="1"/>
      <w:marLeft w:val="0"/>
      <w:marRight w:val="0"/>
      <w:marTop w:val="0"/>
      <w:marBottom w:val="0"/>
      <w:divBdr>
        <w:top w:val="none" w:sz="0" w:space="0" w:color="auto"/>
        <w:left w:val="none" w:sz="0" w:space="0" w:color="auto"/>
        <w:bottom w:val="none" w:sz="0" w:space="0" w:color="auto"/>
        <w:right w:val="none" w:sz="0" w:space="0" w:color="auto"/>
      </w:divBdr>
    </w:div>
    <w:div w:id="6061974">
      <w:bodyDiv w:val="1"/>
      <w:marLeft w:val="0"/>
      <w:marRight w:val="0"/>
      <w:marTop w:val="0"/>
      <w:marBottom w:val="0"/>
      <w:divBdr>
        <w:top w:val="none" w:sz="0" w:space="0" w:color="auto"/>
        <w:left w:val="none" w:sz="0" w:space="0" w:color="auto"/>
        <w:bottom w:val="none" w:sz="0" w:space="0" w:color="auto"/>
        <w:right w:val="none" w:sz="0" w:space="0" w:color="auto"/>
      </w:divBdr>
    </w:div>
    <w:div w:id="6174648">
      <w:bodyDiv w:val="1"/>
      <w:marLeft w:val="0"/>
      <w:marRight w:val="0"/>
      <w:marTop w:val="0"/>
      <w:marBottom w:val="0"/>
      <w:divBdr>
        <w:top w:val="none" w:sz="0" w:space="0" w:color="auto"/>
        <w:left w:val="none" w:sz="0" w:space="0" w:color="auto"/>
        <w:bottom w:val="none" w:sz="0" w:space="0" w:color="auto"/>
        <w:right w:val="none" w:sz="0" w:space="0" w:color="auto"/>
      </w:divBdr>
    </w:div>
    <w:div w:id="6293698">
      <w:bodyDiv w:val="1"/>
      <w:marLeft w:val="0"/>
      <w:marRight w:val="0"/>
      <w:marTop w:val="0"/>
      <w:marBottom w:val="0"/>
      <w:divBdr>
        <w:top w:val="none" w:sz="0" w:space="0" w:color="auto"/>
        <w:left w:val="none" w:sz="0" w:space="0" w:color="auto"/>
        <w:bottom w:val="none" w:sz="0" w:space="0" w:color="auto"/>
        <w:right w:val="none" w:sz="0" w:space="0" w:color="auto"/>
      </w:divBdr>
    </w:div>
    <w:div w:id="6639311">
      <w:bodyDiv w:val="1"/>
      <w:marLeft w:val="0"/>
      <w:marRight w:val="0"/>
      <w:marTop w:val="0"/>
      <w:marBottom w:val="0"/>
      <w:divBdr>
        <w:top w:val="none" w:sz="0" w:space="0" w:color="auto"/>
        <w:left w:val="none" w:sz="0" w:space="0" w:color="auto"/>
        <w:bottom w:val="none" w:sz="0" w:space="0" w:color="auto"/>
        <w:right w:val="none" w:sz="0" w:space="0" w:color="auto"/>
      </w:divBdr>
    </w:div>
    <w:div w:id="6834473">
      <w:bodyDiv w:val="1"/>
      <w:marLeft w:val="0"/>
      <w:marRight w:val="0"/>
      <w:marTop w:val="0"/>
      <w:marBottom w:val="0"/>
      <w:divBdr>
        <w:top w:val="none" w:sz="0" w:space="0" w:color="auto"/>
        <w:left w:val="none" w:sz="0" w:space="0" w:color="auto"/>
        <w:bottom w:val="none" w:sz="0" w:space="0" w:color="auto"/>
        <w:right w:val="none" w:sz="0" w:space="0" w:color="auto"/>
      </w:divBdr>
    </w:div>
    <w:div w:id="6950782">
      <w:bodyDiv w:val="1"/>
      <w:marLeft w:val="0"/>
      <w:marRight w:val="0"/>
      <w:marTop w:val="0"/>
      <w:marBottom w:val="0"/>
      <w:divBdr>
        <w:top w:val="none" w:sz="0" w:space="0" w:color="auto"/>
        <w:left w:val="none" w:sz="0" w:space="0" w:color="auto"/>
        <w:bottom w:val="none" w:sz="0" w:space="0" w:color="auto"/>
        <w:right w:val="none" w:sz="0" w:space="0" w:color="auto"/>
      </w:divBdr>
    </w:div>
    <w:div w:id="7100935">
      <w:bodyDiv w:val="1"/>
      <w:marLeft w:val="0"/>
      <w:marRight w:val="0"/>
      <w:marTop w:val="0"/>
      <w:marBottom w:val="0"/>
      <w:divBdr>
        <w:top w:val="none" w:sz="0" w:space="0" w:color="auto"/>
        <w:left w:val="none" w:sz="0" w:space="0" w:color="auto"/>
        <w:bottom w:val="none" w:sz="0" w:space="0" w:color="auto"/>
        <w:right w:val="none" w:sz="0" w:space="0" w:color="auto"/>
      </w:divBdr>
    </w:div>
    <w:div w:id="7411168">
      <w:bodyDiv w:val="1"/>
      <w:marLeft w:val="0"/>
      <w:marRight w:val="0"/>
      <w:marTop w:val="0"/>
      <w:marBottom w:val="0"/>
      <w:divBdr>
        <w:top w:val="none" w:sz="0" w:space="0" w:color="auto"/>
        <w:left w:val="none" w:sz="0" w:space="0" w:color="auto"/>
        <w:bottom w:val="none" w:sz="0" w:space="0" w:color="auto"/>
        <w:right w:val="none" w:sz="0" w:space="0" w:color="auto"/>
      </w:divBdr>
    </w:div>
    <w:div w:id="7609421">
      <w:bodyDiv w:val="1"/>
      <w:marLeft w:val="0"/>
      <w:marRight w:val="0"/>
      <w:marTop w:val="0"/>
      <w:marBottom w:val="0"/>
      <w:divBdr>
        <w:top w:val="none" w:sz="0" w:space="0" w:color="auto"/>
        <w:left w:val="none" w:sz="0" w:space="0" w:color="auto"/>
        <w:bottom w:val="none" w:sz="0" w:space="0" w:color="auto"/>
        <w:right w:val="none" w:sz="0" w:space="0" w:color="auto"/>
      </w:divBdr>
    </w:div>
    <w:div w:id="8025737">
      <w:bodyDiv w:val="1"/>
      <w:marLeft w:val="0"/>
      <w:marRight w:val="0"/>
      <w:marTop w:val="0"/>
      <w:marBottom w:val="0"/>
      <w:divBdr>
        <w:top w:val="none" w:sz="0" w:space="0" w:color="auto"/>
        <w:left w:val="none" w:sz="0" w:space="0" w:color="auto"/>
        <w:bottom w:val="none" w:sz="0" w:space="0" w:color="auto"/>
        <w:right w:val="none" w:sz="0" w:space="0" w:color="auto"/>
      </w:divBdr>
    </w:div>
    <w:div w:id="8025767">
      <w:bodyDiv w:val="1"/>
      <w:marLeft w:val="0"/>
      <w:marRight w:val="0"/>
      <w:marTop w:val="0"/>
      <w:marBottom w:val="0"/>
      <w:divBdr>
        <w:top w:val="none" w:sz="0" w:space="0" w:color="auto"/>
        <w:left w:val="none" w:sz="0" w:space="0" w:color="auto"/>
        <w:bottom w:val="none" w:sz="0" w:space="0" w:color="auto"/>
        <w:right w:val="none" w:sz="0" w:space="0" w:color="auto"/>
      </w:divBdr>
    </w:div>
    <w:div w:id="8260426">
      <w:bodyDiv w:val="1"/>
      <w:marLeft w:val="0"/>
      <w:marRight w:val="0"/>
      <w:marTop w:val="0"/>
      <w:marBottom w:val="0"/>
      <w:divBdr>
        <w:top w:val="none" w:sz="0" w:space="0" w:color="auto"/>
        <w:left w:val="none" w:sz="0" w:space="0" w:color="auto"/>
        <w:bottom w:val="none" w:sz="0" w:space="0" w:color="auto"/>
        <w:right w:val="none" w:sz="0" w:space="0" w:color="auto"/>
      </w:divBdr>
    </w:div>
    <w:div w:id="8265015">
      <w:bodyDiv w:val="1"/>
      <w:marLeft w:val="0"/>
      <w:marRight w:val="0"/>
      <w:marTop w:val="0"/>
      <w:marBottom w:val="0"/>
      <w:divBdr>
        <w:top w:val="none" w:sz="0" w:space="0" w:color="auto"/>
        <w:left w:val="none" w:sz="0" w:space="0" w:color="auto"/>
        <w:bottom w:val="none" w:sz="0" w:space="0" w:color="auto"/>
        <w:right w:val="none" w:sz="0" w:space="0" w:color="auto"/>
      </w:divBdr>
    </w:div>
    <w:div w:id="8341680">
      <w:bodyDiv w:val="1"/>
      <w:marLeft w:val="0"/>
      <w:marRight w:val="0"/>
      <w:marTop w:val="0"/>
      <w:marBottom w:val="0"/>
      <w:divBdr>
        <w:top w:val="none" w:sz="0" w:space="0" w:color="auto"/>
        <w:left w:val="none" w:sz="0" w:space="0" w:color="auto"/>
        <w:bottom w:val="none" w:sz="0" w:space="0" w:color="auto"/>
        <w:right w:val="none" w:sz="0" w:space="0" w:color="auto"/>
      </w:divBdr>
    </w:div>
    <w:div w:id="8484043">
      <w:bodyDiv w:val="1"/>
      <w:marLeft w:val="0"/>
      <w:marRight w:val="0"/>
      <w:marTop w:val="0"/>
      <w:marBottom w:val="0"/>
      <w:divBdr>
        <w:top w:val="none" w:sz="0" w:space="0" w:color="auto"/>
        <w:left w:val="none" w:sz="0" w:space="0" w:color="auto"/>
        <w:bottom w:val="none" w:sz="0" w:space="0" w:color="auto"/>
        <w:right w:val="none" w:sz="0" w:space="0" w:color="auto"/>
      </w:divBdr>
    </w:div>
    <w:div w:id="8723865">
      <w:bodyDiv w:val="1"/>
      <w:marLeft w:val="0"/>
      <w:marRight w:val="0"/>
      <w:marTop w:val="0"/>
      <w:marBottom w:val="0"/>
      <w:divBdr>
        <w:top w:val="none" w:sz="0" w:space="0" w:color="auto"/>
        <w:left w:val="none" w:sz="0" w:space="0" w:color="auto"/>
        <w:bottom w:val="none" w:sz="0" w:space="0" w:color="auto"/>
        <w:right w:val="none" w:sz="0" w:space="0" w:color="auto"/>
      </w:divBdr>
    </w:div>
    <w:div w:id="8728232">
      <w:bodyDiv w:val="1"/>
      <w:marLeft w:val="0"/>
      <w:marRight w:val="0"/>
      <w:marTop w:val="0"/>
      <w:marBottom w:val="0"/>
      <w:divBdr>
        <w:top w:val="none" w:sz="0" w:space="0" w:color="auto"/>
        <w:left w:val="none" w:sz="0" w:space="0" w:color="auto"/>
        <w:bottom w:val="none" w:sz="0" w:space="0" w:color="auto"/>
        <w:right w:val="none" w:sz="0" w:space="0" w:color="auto"/>
      </w:divBdr>
    </w:div>
    <w:div w:id="8801961">
      <w:bodyDiv w:val="1"/>
      <w:marLeft w:val="0"/>
      <w:marRight w:val="0"/>
      <w:marTop w:val="0"/>
      <w:marBottom w:val="0"/>
      <w:divBdr>
        <w:top w:val="none" w:sz="0" w:space="0" w:color="auto"/>
        <w:left w:val="none" w:sz="0" w:space="0" w:color="auto"/>
        <w:bottom w:val="none" w:sz="0" w:space="0" w:color="auto"/>
        <w:right w:val="none" w:sz="0" w:space="0" w:color="auto"/>
      </w:divBdr>
    </w:div>
    <w:div w:id="8870168">
      <w:bodyDiv w:val="1"/>
      <w:marLeft w:val="0"/>
      <w:marRight w:val="0"/>
      <w:marTop w:val="0"/>
      <w:marBottom w:val="0"/>
      <w:divBdr>
        <w:top w:val="none" w:sz="0" w:space="0" w:color="auto"/>
        <w:left w:val="none" w:sz="0" w:space="0" w:color="auto"/>
        <w:bottom w:val="none" w:sz="0" w:space="0" w:color="auto"/>
        <w:right w:val="none" w:sz="0" w:space="0" w:color="auto"/>
      </w:divBdr>
    </w:div>
    <w:div w:id="8877053">
      <w:bodyDiv w:val="1"/>
      <w:marLeft w:val="0"/>
      <w:marRight w:val="0"/>
      <w:marTop w:val="0"/>
      <w:marBottom w:val="0"/>
      <w:divBdr>
        <w:top w:val="none" w:sz="0" w:space="0" w:color="auto"/>
        <w:left w:val="none" w:sz="0" w:space="0" w:color="auto"/>
        <w:bottom w:val="none" w:sz="0" w:space="0" w:color="auto"/>
        <w:right w:val="none" w:sz="0" w:space="0" w:color="auto"/>
      </w:divBdr>
    </w:div>
    <w:div w:id="8916406">
      <w:bodyDiv w:val="1"/>
      <w:marLeft w:val="0"/>
      <w:marRight w:val="0"/>
      <w:marTop w:val="0"/>
      <w:marBottom w:val="0"/>
      <w:divBdr>
        <w:top w:val="none" w:sz="0" w:space="0" w:color="auto"/>
        <w:left w:val="none" w:sz="0" w:space="0" w:color="auto"/>
        <w:bottom w:val="none" w:sz="0" w:space="0" w:color="auto"/>
        <w:right w:val="none" w:sz="0" w:space="0" w:color="auto"/>
      </w:divBdr>
    </w:div>
    <w:div w:id="8919627">
      <w:bodyDiv w:val="1"/>
      <w:marLeft w:val="0"/>
      <w:marRight w:val="0"/>
      <w:marTop w:val="0"/>
      <w:marBottom w:val="0"/>
      <w:divBdr>
        <w:top w:val="none" w:sz="0" w:space="0" w:color="auto"/>
        <w:left w:val="none" w:sz="0" w:space="0" w:color="auto"/>
        <w:bottom w:val="none" w:sz="0" w:space="0" w:color="auto"/>
        <w:right w:val="none" w:sz="0" w:space="0" w:color="auto"/>
      </w:divBdr>
      <w:divsChild>
        <w:div w:id="149031026">
          <w:marLeft w:val="274"/>
          <w:marRight w:val="0"/>
          <w:marTop w:val="0"/>
          <w:marBottom w:val="40"/>
          <w:divBdr>
            <w:top w:val="none" w:sz="0" w:space="0" w:color="auto"/>
            <w:left w:val="none" w:sz="0" w:space="0" w:color="auto"/>
            <w:bottom w:val="none" w:sz="0" w:space="0" w:color="auto"/>
            <w:right w:val="none" w:sz="0" w:space="0" w:color="auto"/>
          </w:divBdr>
        </w:div>
      </w:divsChild>
    </w:div>
    <w:div w:id="9182770">
      <w:bodyDiv w:val="1"/>
      <w:marLeft w:val="0"/>
      <w:marRight w:val="0"/>
      <w:marTop w:val="0"/>
      <w:marBottom w:val="0"/>
      <w:divBdr>
        <w:top w:val="none" w:sz="0" w:space="0" w:color="auto"/>
        <w:left w:val="none" w:sz="0" w:space="0" w:color="auto"/>
        <w:bottom w:val="none" w:sz="0" w:space="0" w:color="auto"/>
        <w:right w:val="none" w:sz="0" w:space="0" w:color="auto"/>
      </w:divBdr>
    </w:div>
    <w:div w:id="9455117">
      <w:bodyDiv w:val="1"/>
      <w:marLeft w:val="0"/>
      <w:marRight w:val="0"/>
      <w:marTop w:val="0"/>
      <w:marBottom w:val="0"/>
      <w:divBdr>
        <w:top w:val="none" w:sz="0" w:space="0" w:color="auto"/>
        <w:left w:val="none" w:sz="0" w:space="0" w:color="auto"/>
        <w:bottom w:val="none" w:sz="0" w:space="0" w:color="auto"/>
        <w:right w:val="none" w:sz="0" w:space="0" w:color="auto"/>
      </w:divBdr>
    </w:div>
    <w:div w:id="9569815">
      <w:bodyDiv w:val="1"/>
      <w:marLeft w:val="0"/>
      <w:marRight w:val="0"/>
      <w:marTop w:val="0"/>
      <w:marBottom w:val="0"/>
      <w:divBdr>
        <w:top w:val="none" w:sz="0" w:space="0" w:color="auto"/>
        <w:left w:val="none" w:sz="0" w:space="0" w:color="auto"/>
        <w:bottom w:val="none" w:sz="0" w:space="0" w:color="auto"/>
        <w:right w:val="none" w:sz="0" w:space="0" w:color="auto"/>
      </w:divBdr>
    </w:div>
    <w:div w:id="11037688">
      <w:bodyDiv w:val="1"/>
      <w:marLeft w:val="0"/>
      <w:marRight w:val="0"/>
      <w:marTop w:val="0"/>
      <w:marBottom w:val="0"/>
      <w:divBdr>
        <w:top w:val="none" w:sz="0" w:space="0" w:color="auto"/>
        <w:left w:val="none" w:sz="0" w:space="0" w:color="auto"/>
        <w:bottom w:val="none" w:sz="0" w:space="0" w:color="auto"/>
        <w:right w:val="none" w:sz="0" w:space="0" w:color="auto"/>
      </w:divBdr>
    </w:div>
    <w:div w:id="11493958">
      <w:bodyDiv w:val="1"/>
      <w:marLeft w:val="0"/>
      <w:marRight w:val="0"/>
      <w:marTop w:val="0"/>
      <w:marBottom w:val="0"/>
      <w:divBdr>
        <w:top w:val="none" w:sz="0" w:space="0" w:color="auto"/>
        <w:left w:val="none" w:sz="0" w:space="0" w:color="auto"/>
        <w:bottom w:val="none" w:sz="0" w:space="0" w:color="auto"/>
        <w:right w:val="none" w:sz="0" w:space="0" w:color="auto"/>
      </w:divBdr>
    </w:div>
    <w:div w:id="11542812">
      <w:bodyDiv w:val="1"/>
      <w:marLeft w:val="0"/>
      <w:marRight w:val="0"/>
      <w:marTop w:val="0"/>
      <w:marBottom w:val="0"/>
      <w:divBdr>
        <w:top w:val="none" w:sz="0" w:space="0" w:color="auto"/>
        <w:left w:val="none" w:sz="0" w:space="0" w:color="auto"/>
        <w:bottom w:val="none" w:sz="0" w:space="0" w:color="auto"/>
        <w:right w:val="none" w:sz="0" w:space="0" w:color="auto"/>
      </w:divBdr>
    </w:div>
    <w:div w:id="11610623">
      <w:bodyDiv w:val="1"/>
      <w:marLeft w:val="0"/>
      <w:marRight w:val="0"/>
      <w:marTop w:val="0"/>
      <w:marBottom w:val="0"/>
      <w:divBdr>
        <w:top w:val="none" w:sz="0" w:space="0" w:color="auto"/>
        <w:left w:val="none" w:sz="0" w:space="0" w:color="auto"/>
        <w:bottom w:val="none" w:sz="0" w:space="0" w:color="auto"/>
        <w:right w:val="none" w:sz="0" w:space="0" w:color="auto"/>
      </w:divBdr>
    </w:div>
    <w:div w:id="11733549">
      <w:bodyDiv w:val="1"/>
      <w:marLeft w:val="0"/>
      <w:marRight w:val="0"/>
      <w:marTop w:val="0"/>
      <w:marBottom w:val="0"/>
      <w:divBdr>
        <w:top w:val="none" w:sz="0" w:space="0" w:color="auto"/>
        <w:left w:val="none" w:sz="0" w:space="0" w:color="auto"/>
        <w:bottom w:val="none" w:sz="0" w:space="0" w:color="auto"/>
        <w:right w:val="none" w:sz="0" w:space="0" w:color="auto"/>
      </w:divBdr>
    </w:div>
    <w:div w:id="12002046">
      <w:bodyDiv w:val="1"/>
      <w:marLeft w:val="0"/>
      <w:marRight w:val="0"/>
      <w:marTop w:val="0"/>
      <w:marBottom w:val="0"/>
      <w:divBdr>
        <w:top w:val="none" w:sz="0" w:space="0" w:color="auto"/>
        <w:left w:val="none" w:sz="0" w:space="0" w:color="auto"/>
        <w:bottom w:val="none" w:sz="0" w:space="0" w:color="auto"/>
        <w:right w:val="none" w:sz="0" w:space="0" w:color="auto"/>
      </w:divBdr>
    </w:div>
    <w:div w:id="12457316">
      <w:bodyDiv w:val="1"/>
      <w:marLeft w:val="0"/>
      <w:marRight w:val="0"/>
      <w:marTop w:val="0"/>
      <w:marBottom w:val="0"/>
      <w:divBdr>
        <w:top w:val="none" w:sz="0" w:space="0" w:color="auto"/>
        <w:left w:val="none" w:sz="0" w:space="0" w:color="auto"/>
        <w:bottom w:val="none" w:sz="0" w:space="0" w:color="auto"/>
        <w:right w:val="none" w:sz="0" w:space="0" w:color="auto"/>
      </w:divBdr>
    </w:div>
    <w:div w:id="12608591">
      <w:bodyDiv w:val="1"/>
      <w:marLeft w:val="0"/>
      <w:marRight w:val="0"/>
      <w:marTop w:val="0"/>
      <w:marBottom w:val="0"/>
      <w:divBdr>
        <w:top w:val="none" w:sz="0" w:space="0" w:color="auto"/>
        <w:left w:val="none" w:sz="0" w:space="0" w:color="auto"/>
        <w:bottom w:val="none" w:sz="0" w:space="0" w:color="auto"/>
        <w:right w:val="none" w:sz="0" w:space="0" w:color="auto"/>
      </w:divBdr>
    </w:div>
    <w:div w:id="12920839">
      <w:bodyDiv w:val="1"/>
      <w:marLeft w:val="0"/>
      <w:marRight w:val="0"/>
      <w:marTop w:val="0"/>
      <w:marBottom w:val="0"/>
      <w:divBdr>
        <w:top w:val="none" w:sz="0" w:space="0" w:color="auto"/>
        <w:left w:val="none" w:sz="0" w:space="0" w:color="auto"/>
        <w:bottom w:val="none" w:sz="0" w:space="0" w:color="auto"/>
        <w:right w:val="none" w:sz="0" w:space="0" w:color="auto"/>
      </w:divBdr>
    </w:div>
    <w:div w:id="13073911">
      <w:bodyDiv w:val="1"/>
      <w:marLeft w:val="0"/>
      <w:marRight w:val="0"/>
      <w:marTop w:val="0"/>
      <w:marBottom w:val="0"/>
      <w:divBdr>
        <w:top w:val="none" w:sz="0" w:space="0" w:color="auto"/>
        <w:left w:val="none" w:sz="0" w:space="0" w:color="auto"/>
        <w:bottom w:val="none" w:sz="0" w:space="0" w:color="auto"/>
        <w:right w:val="none" w:sz="0" w:space="0" w:color="auto"/>
      </w:divBdr>
    </w:div>
    <w:div w:id="13263277">
      <w:bodyDiv w:val="1"/>
      <w:marLeft w:val="0"/>
      <w:marRight w:val="0"/>
      <w:marTop w:val="0"/>
      <w:marBottom w:val="0"/>
      <w:divBdr>
        <w:top w:val="none" w:sz="0" w:space="0" w:color="auto"/>
        <w:left w:val="none" w:sz="0" w:space="0" w:color="auto"/>
        <w:bottom w:val="none" w:sz="0" w:space="0" w:color="auto"/>
        <w:right w:val="none" w:sz="0" w:space="0" w:color="auto"/>
      </w:divBdr>
    </w:div>
    <w:div w:id="13268511">
      <w:bodyDiv w:val="1"/>
      <w:marLeft w:val="0"/>
      <w:marRight w:val="0"/>
      <w:marTop w:val="0"/>
      <w:marBottom w:val="0"/>
      <w:divBdr>
        <w:top w:val="none" w:sz="0" w:space="0" w:color="auto"/>
        <w:left w:val="none" w:sz="0" w:space="0" w:color="auto"/>
        <w:bottom w:val="none" w:sz="0" w:space="0" w:color="auto"/>
        <w:right w:val="none" w:sz="0" w:space="0" w:color="auto"/>
      </w:divBdr>
    </w:div>
    <w:div w:id="13386943">
      <w:bodyDiv w:val="1"/>
      <w:marLeft w:val="0"/>
      <w:marRight w:val="0"/>
      <w:marTop w:val="0"/>
      <w:marBottom w:val="0"/>
      <w:divBdr>
        <w:top w:val="none" w:sz="0" w:space="0" w:color="auto"/>
        <w:left w:val="none" w:sz="0" w:space="0" w:color="auto"/>
        <w:bottom w:val="none" w:sz="0" w:space="0" w:color="auto"/>
        <w:right w:val="none" w:sz="0" w:space="0" w:color="auto"/>
      </w:divBdr>
    </w:div>
    <w:div w:id="14037612">
      <w:bodyDiv w:val="1"/>
      <w:marLeft w:val="0"/>
      <w:marRight w:val="0"/>
      <w:marTop w:val="0"/>
      <w:marBottom w:val="0"/>
      <w:divBdr>
        <w:top w:val="none" w:sz="0" w:space="0" w:color="auto"/>
        <w:left w:val="none" w:sz="0" w:space="0" w:color="auto"/>
        <w:bottom w:val="none" w:sz="0" w:space="0" w:color="auto"/>
        <w:right w:val="none" w:sz="0" w:space="0" w:color="auto"/>
      </w:divBdr>
    </w:div>
    <w:div w:id="14039011">
      <w:bodyDiv w:val="1"/>
      <w:marLeft w:val="0"/>
      <w:marRight w:val="0"/>
      <w:marTop w:val="0"/>
      <w:marBottom w:val="0"/>
      <w:divBdr>
        <w:top w:val="none" w:sz="0" w:space="0" w:color="auto"/>
        <w:left w:val="none" w:sz="0" w:space="0" w:color="auto"/>
        <w:bottom w:val="none" w:sz="0" w:space="0" w:color="auto"/>
        <w:right w:val="none" w:sz="0" w:space="0" w:color="auto"/>
      </w:divBdr>
    </w:div>
    <w:div w:id="14040444">
      <w:bodyDiv w:val="1"/>
      <w:marLeft w:val="0"/>
      <w:marRight w:val="0"/>
      <w:marTop w:val="0"/>
      <w:marBottom w:val="0"/>
      <w:divBdr>
        <w:top w:val="none" w:sz="0" w:space="0" w:color="auto"/>
        <w:left w:val="none" w:sz="0" w:space="0" w:color="auto"/>
        <w:bottom w:val="none" w:sz="0" w:space="0" w:color="auto"/>
        <w:right w:val="none" w:sz="0" w:space="0" w:color="auto"/>
      </w:divBdr>
    </w:div>
    <w:div w:id="14119455">
      <w:bodyDiv w:val="1"/>
      <w:marLeft w:val="0"/>
      <w:marRight w:val="0"/>
      <w:marTop w:val="0"/>
      <w:marBottom w:val="0"/>
      <w:divBdr>
        <w:top w:val="none" w:sz="0" w:space="0" w:color="auto"/>
        <w:left w:val="none" w:sz="0" w:space="0" w:color="auto"/>
        <w:bottom w:val="none" w:sz="0" w:space="0" w:color="auto"/>
        <w:right w:val="none" w:sz="0" w:space="0" w:color="auto"/>
      </w:divBdr>
    </w:div>
    <w:div w:id="14309087">
      <w:bodyDiv w:val="1"/>
      <w:marLeft w:val="0"/>
      <w:marRight w:val="0"/>
      <w:marTop w:val="0"/>
      <w:marBottom w:val="0"/>
      <w:divBdr>
        <w:top w:val="none" w:sz="0" w:space="0" w:color="auto"/>
        <w:left w:val="none" w:sz="0" w:space="0" w:color="auto"/>
        <w:bottom w:val="none" w:sz="0" w:space="0" w:color="auto"/>
        <w:right w:val="none" w:sz="0" w:space="0" w:color="auto"/>
      </w:divBdr>
    </w:div>
    <w:div w:id="14428531">
      <w:bodyDiv w:val="1"/>
      <w:marLeft w:val="0"/>
      <w:marRight w:val="0"/>
      <w:marTop w:val="0"/>
      <w:marBottom w:val="0"/>
      <w:divBdr>
        <w:top w:val="none" w:sz="0" w:space="0" w:color="auto"/>
        <w:left w:val="none" w:sz="0" w:space="0" w:color="auto"/>
        <w:bottom w:val="none" w:sz="0" w:space="0" w:color="auto"/>
        <w:right w:val="none" w:sz="0" w:space="0" w:color="auto"/>
      </w:divBdr>
    </w:div>
    <w:div w:id="14623993">
      <w:bodyDiv w:val="1"/>
      <w:marLeft w:val="0"/>
      <w:marRight w:val="0"/>
      <w:marTop w:val="0"/>
      <w:marBottom w:val="0"/>
      <w:divBdr>
        <w:top w:val="none" w:sz="0" w:space="0" w:color="auto"/>
        <w:left w:val="none" w:sz="0" w:space="0" w:color="auto"/>
        <w:bottom w:val="none" w:sz="0" w:space="0" w:color="auto"/>
        <w:right w:val="none" w:sz="0" w:space="0" w:color="auto"/>
      </w:divBdr>
    </w:div>
    <w:div w:id="14843750">
      <w:bodyDiv w:val="1"/>
      <w:marLeft w:val="0"/>
      <w:marRight w:val="0"/>
      <w:marTop w:val="0"/>
      <w:marBottom w:val="0"/>
      <w:divBdr>
        <w:top w:val="none" w:sz="0" w:space="0" w:color="auto"/>
        <w:left w:val="none" w:sz="0" w:space="0" w:color="auto"/>
        <w:bottom w:val="none" w:sz="0" w:space="0" w:color="auto"/>
        <w:right w:val="none" w:sz="0" w:space="0" w:color="auto"/>
      </w:divBdr>
    </w:div>
    <w:div w:id="14893235">
      <w:bodyDiv w:val="1"/>
      <w:marLeft w:val="0"/>
      <w:marRight w:val="0"/>
      <w:marTop w:val="0"/>
      <w:marBottom w:val="0"/>
      <w:divBdr>
        <w:top w:val="none" w:sz="0" w:space="0" w:color="auto"/>
        <w:left w:val="none" w:sz="0" w:space="0" w:color="auto"/>
        <w:bottom w:val="none" w:sz="0" w:space="0" w:color="auto"/>
        <w:right w:val="none" w:sz="0" w:space="0" w:color="auto"/>
      </w:divBdr>
    </w:div>
    <w:div w:id="15035534">
      <w:bodyDiv w:val="1"/>
      <w:marLeft w:val="0"/>
      <w:marRight w:val="0"/>
      <w:marTop w:val="0"/>
      <w:marBottom w:val="0"/>
      <w:divBdr>
        <w:top w:val="none" w:sz="0" w:space="0" w:color="auto"/>
        <w:left w:val="none" w:sz="0" w:space="0" w:color="auto"/>
        <w:bottom w:val="none" w:sz="0" w:space="0" w:color="auto"/>
        <w:right w:val="none" w:sz="0" w:space="0" w:color="auto"/>
      </w:divBdr>
    </w:div>
    <w:div w:id="15157136">
      <w:bodyDiv w:val="1"/>
      <w:marLeft w:val="0"/>
      <w:marRight w:val="0"/>
      <w:marTop w:val="0"/>
      <w:marBottom w:val="0"/>
      <w:divBdr>
        <w:top w:val="none" w:sz="0" w:space="0" w:color="auto"/>
        <w:left w:val="none" w:sz="0" w:space="0" w:color="auto"/>
        <w:bottom w:val="none" w:sz="0" w:space="0" w:color="auto"/>
        <w:right w:val="none" w:sz="0" w:space="0" w:color="auto"/>
      </w:divBdr>
    </w:div>
    <w:div w:id="15355106">
      <w:bodyDiv w:val="1"/>
      <w:marLeft w:val="0"/>
      <w:marRight w:val="0"/>
      <w:marTop w:val="0"/>
      <w:marBottom w:val="0"/>
      <w:divBdr>
        <w:top w:val="none" w:sz="0" w:space="0" w:color="auto"/>
        <w:left w:val="none" w:sz="0" w:space="0" w:color="auto"/>
        <w:bottom w:val="none" w:sz="0" w:space="0" w:color="auto"/>
        <w:right w:val="none" w:sz="0" w:space="0" w:color="auto"/>
      </w:divBdr>
    </w:div>
    <w:div w:id="15624083">
      <w:bodyDiv w:val="1"/>
      <w:marLeft w:val="0"/>
      <w:marRight w:val="0"/>
      <w:marTop w:val="0"/>
      <w:marBottom w:val="0"/>
      <w:divBdr>
        <w:top w:val="none" w:sz="0" w:space="0" w:color="auto"/>
        <w:left w:val="none" w:sz="0" w:space="0" w:color="auto"/>
        <w:bottom w:val="none" w:sz="0" w:space="0" w:color="auto"/>
        <w:right w:val="none" w:sz="0" w:space="0" w:color="auto"/>
      </w:divBdr>
    </w:div>
    <w:div w:id="16004200">
      <w:bodyDiv w:val="1"/>
      <w:marLeft w:val="0"/>
      <w:marRight w:val="0"/>
      <w:marTop w:val="0"/>
      <w:marBottom w:val="0"/>
      <w:divBdr>
        <w:top w:val="none" w:sz="0" w:space="0" w:color="auto"/>
        <w:left w:val="none" w:sz="0" w:space="0" w:color="auto"/>
        <w:bottom w:val="none" w:sz="0" w:space="0" w:color="auto"/>
        <w:right w:val="none" w:sz="0" w:space="0" w:color="auto"/>
      </w:divBdr>
    </w:div>
    <w:div w:id="16123241">
      <w:bodyDiv w:val="1"/>
      <w:marLeft w:val="0"/>
      <w:marRight w:val="0"/>
      <w:marTop w:val="0"/>
      <w:marBottom w:val="0"/>
      <w:divBdr>
        <w:top w:val="none" w:sz="0" w:space="0" w:color="auto"/>
        <w:left w:val="none" w:sz="0" w:space="0" w:color="auto"/>
        <w:bottom w:val="none" w:sz="0" w:space="0" w:color="auto"/>
        <w:right w:val="none" w:sz="0" w:space="0" w:color="auto"/>
      </w:divBdr>
    </w:div>
    <w:div w:id="16128396">
      <w:bodyDiv w:val="1"/>
      <w:marLeft w:val="0"/>
      <w:marRight w:val="0"/>
      <w:marTop w:val="0"/>
      <w:marBottom w:val="0"/>
      <w:divBdr>
        <w:top w:val="none" w:sz="0" w:space="0" w:color="auto"/>
        <w:left w:val="none" w:sz="0" w:space="0" w:color="auto"/>
        <w:bottom w:val="none" w:sz="0" w:space="0" w:color="auto"/>
        <w:right w:val="none" w:sz="0" w:space="0" w:color="auto"/>
      </w:divBdr>
    </w:div>
    <w:div w:id="16589002">
      <w:bodyDiv w:val="1"/>
      <w:marLeft w:val="0"/>
      <w:marRight w:val="0"/>
      <w:marTop w:val="0"/>
      <w:marBottom w:val="0"/>
      <w:divBdr>
        <w:top w:val="none" w:sz="0" w:space="0" w:color="auto"/>
        <w:left w:val="none" w:sz="0" w:space="0" w:color="auto"/>
        <w:bottom w:val="none" w:sz="0" w:space="0" w:color="auto"/>
        <w:right w:val="none" w:sz="0" w:space="0" w:color="auto"/>
      </w:divBdr>
    </w:div>
    <w:div w:id="16661946">
      <w:bodyDiv w:val="1"/>
      <w:marLeft w:val="0"/>
      <w:marRight w:val="0"/>
      <w:marTop w:val="0"/>
      <w:marBottom w:val="0"/>
      <w:divBdr>
        <w:top w:val="none" w:sz="0" w:space="0" w:color="auto"/>
        <w:left w:val="none" w:sz="0" w:space="0" w:color="auto"/>
        <w:bottom w:val="none" w:sz="0" w:space="0" w:color="auto"/>
        <w:right w:val="none" w:sz="0" w:space="0" w:color="auto"/>
      </w:divBdr>
    </w:div>
    <w:div w:id="16852470">
      <w:bodyDiv w:val="1"/>
      <w:marLeft w:val="0"/>
      <w:marRight w:val="0"/>
      <w:marTop w:val="0"/>
      <w:marBottom w:val="0"/>
      <w:divBdr>
        <w:top w:val="none" w:sz="0" w:space="0" w:color="auto"/>
        <w:left w:val="none" w:sz="0" w:space="0" w:color="auto"/>
        <w:bottom w:val="none" w:sz="0" w:space="0" w:color="auto"/>
        <w:right w:val="none" w:sz="0" w:space="0" w:color="auto"/>
      </w:divBdr>
    </w:div>
    <w:div w:id="16928672">
      <w:bodyDiv w:val="1"/>
      <w:marLeft w:val="0"/>
      <w:marRight w:val="0"/>
      <w:marTop w:val="0"/>
      <w:marBottom w:val="0"/>
      <w:divBdr>
        <w:top w:val="none" w:sz="0" w:space="0" w:color="auto"/>
        <w:left w:val="none" w:sz="0" w:space="0" w:color="auto"/>
        <w:bottom w:val="none" w:sz="0" w:space="0" w:color="auto"/>
        <w:right w:val="none" w:sz="0" w:space="0" w:color="auto"/>
      </w:divBdr>
    </w:div>
    <w:div w:id="17052719">
      <w:bodyDiv w:val="1"/>
      <w:marLeft w:val="0"/>
      <w:marRight w:val="0"/>
      <w:marTop w:val="0"/>
      <w:marBottom w:val="0"/>
      <w:divBdr>
        <w:top w:val="none" w:sz="0" w:space="0" w:color="auto"/>
        <w:left w:val="none" w:sz="0" w:space="0" w:color="auto"/>
        <w:bottom w:val="none" w:sz="0" w:space="0" w:color="auto"/>
        <w:right w:val="none" w:sz="0" w:space="0" w:color="auto"/>
      </w:divBdr>
    </w:div>
    <w:div w:id="17583243">
      <w:bodyDiv w:val="1"/>
      <w:marLeft w:val="0"/>
      <w:marRight w:val="0"/>
      <w:marTop w:val="0"/>
      <w:marBottom w:val="0"/>
      <w:divBdr>
        <w:top w:val="none" w:sz="0" w:space="0" w:color="auto"/>
        <w:left w:val="none" w:sz="0" w:space="0" w:color="auto"/>
        <w:bottom w:val="none" w:sz="0" w:space="0" w:color="auto"/>
        <w:right w:val="none" w:sz="0" w:space="0" w:color="auto"/>
      </w:divBdr>
    </w:div>
    <w:div w:id="17630689">
      <w:bodyDiv w:val="1"/>
      <w:marLeft w:val="0"/>
      <w:marRight w:val="0"/>
      <w:marTop w:val="0"/>
      <w:marBottom w:val="0"/>
      <w:divBdr>
        <w:top w:val="none" w:sz="0" w:space="0" w:color="auto"/>
        <w:left w:val="none" w:sz="0" w:space="0" w:color="auto"/>
        <w:bottom w:val="none" w:sz="0" w:space="0" w:color="auto"/>
        <w:right w:val="none" w:sz="0" w:space="0" w:color="auto"/>
      </w:divBdr>
    </w:div>
    <w:div w:id="17705241">
      <w:bodyDiv w:val="1"/>
      <w:marLeft w:val="0"/>
      <w:marRight w:val="0"/>
      <w:marTop w:val="0"/>
      <w:marBottom w:val="0"/>
      <w:divBdr>
        <w:top w:val="none" w:sz="0" w:space="0" w:color="auto"/>
        <w:left w:val="none" w:sz="0" w:space="0" w:color="auto"/>
        <w:bottom w:val="none" w:sz="0" w:space="0" w:color="auto"/>
        <w:right w:val="none" w:sz="0" w:space="0" w:color="auto"/>
      </w:divBdr>
    </w:div>
    <w:div w:id="17774750">
      <w:bodyDiv w:val="1"/>
      <w:marLeft w:val="0"/>
      <w:marRight w:val="0"/>
      <w:marTop w:val="0"/>
      <w:marBottom w:val="0"/>
      <w:divBdr>
        <w:top w:val="none" w:sz="0" w:space="0" w:color="auto"/>
        <w:left w:val="none" w:sz="0" w:space="0" w:color="auto"/>
        <w:bottom w:val="none" w:sz="0" w:space="0" w:color="auto"/>
        <w:right w:val="none" w:sz="0" w:space="0" w:color="auto"/>
      </w:divBdr>
    </w:div>
    <w:div w:id="17973097">
      <w:bodyDiv w:val="1"/>
      <w:marLeft w:val="0"/>
      <w:marRight w:val="0"/>
      <w:marTop w:val="0"/>
      <w:marBottom w:val="0"/>
      <w:divBdr>
        <w:top w:val="none" w:sz="0" w:space="0" w:color="auto"/>
        <w:left w:val="none" w:sz="0" w:space="0" w:color="auto"/>
        <w:bottom w:val="none" w:sz="0" w:space="0" w:color="auto"/>
        <w:right w:val="none" w:sz="0" w:space="0" w:color="auto"/>
      </w:divBdr>
    </w:div>
    <w:div w:id="18119506">
      <w:bodyDiv w:val="1"/>
      <w:marLeft w:val="0"/>
      <w:marRight w:val="0"/>
      <w:marTop w:val="0"/>
      <w:marBottom w:val="0"/>
      <w:divBdr>
        <w:top w:val="none" w:sz="0" w:space="0" w:color="auto"/>
        <w:left w:val="none" w:sz="0" w:space="0" w:color="auto"/>
        <w:bottom w:val="none" w:sz="0" w:space="0" w:color="auto"/>
        <w:right w:val="none" w:sz="0" w:space="0" w:color="auto"/>
      </w:divBdr>
    </w:div>
    <w:div w:id="18354665">
      <w:bodyDiv w:val="1"/>
      <w:marLeft w:val="0"/>
      <w:marRight w:val="0"/>
      <w:marTop w:val="0"/>
      <w:marBottom w:val="0"/>
      <w:divBdr>
        <w:top w:val="none" w:sz="0" w:space="0" w:color="auto"/>
        <w:left w:val="none" w:sz="0" w:space="0" w:color="auto"/>
        <w:bottom w:val="none" w:sz="0" w:space="0" w:color="auto"/>
        <w:right w:val="none" w:sz="0" w:space="0" w:color="auto"/>
      </w:divBdr>
    </w:div>
    <w:div w:id="19207400">
      <w:bodyDiv w:val="1"/>
      <w:marLeft w:val="0"/>
      <w:marRight w:val="0"/>
      <w:marTop w:val="0"/>
      <w:marBottom w:val="0"/>
      <w:divBdr>
        <w:top w:val="none" w:sz="0" w:space="0" w:color="auto"/>
        <w:left w:val="none" w:sz="0" w:space="0" w:color="auto"/>
        <w:bottom w:val="none" w:sz="0" w:space="0" w:color="auto"/>
        <w:right w:val="none" w:sz="0" w:space="0" w:color="auto"/>
      </w:divBdr>
    </w:div>
    <w:div w:id="19286811">
      <w:bodyDiv w:val="1"/>
      <w:marLeft w:val="0"/>
      <w:marRight w:val="0"/>
      <w:marTop w:val="0"/>
      <w:marBottom w:val="0"/>
      <w:divBdr>
        <w:top w:val="none" w:sz="0" w:space="0" w:color="auto"/>
        <w:left w:val="none" w:sz="0" w:space="0" w:color="auto"/>
        <w:bottom w:val="none" w:sz="0" w:space="0" w:color="auto"/>
        <w:right w:val="none" w:sz="0" w:space="0" w:color="auto"/>
      </w:divBdr>
    </w:div>
    <w:div w:id="19547236">
      <w:bodyDiv w:val="1"/>
      <w:marLeft w:val="0"/>
      <w:marRight w:val="0"/>
      <w:marTop w:val="0"/>
      <w:marBottom w:val="0"/>
      <w:divBdr>
        <w:top w:val="none" w:sz="0" w:space="0" w:color="auto"/>
        <w:left w:val="none" w:sz="0" w:space="0" w:color="auto"/>
        <w:bottom w:val="none" w:sz="0" w:space="0" w:color="auto"/>
        <w:right w:val="none" w:sz="0" w:space="0" w:color="auto"/>
      </w:divBdr>
    </w:div>
    <w:div w:id="19551259">
      <w:bodyDiv w:val="1"/>
      <w:marLeft w:val="0"/>
      <w:marRight w:val="0"/>
      <w:marTop w:val="0"/>
      <w:marBottom w:val="0"/>
      <w:divBdr>
        <w:top w:val="none" w:sz="0" w:space="0" w:color="auto"/>
        <w:left w:val="none" w:sz="0" w:space="0" w:color="auto"/>
        <w:bottom w:val="none" w:sz="0" w:space="0" w:color="auto"/>
        <w:right w:val="none" w:sz="0" w:space="0" w:color="auto"/>
      </w:divBdr>
    </w:div>
    <w:div w:id="19935650">
      <w:bodyDiv w:val="1"/>
      <w:marLeft w:val="0"/>
      <w:marRight w:val="0"/>
      <w:marTop w:val="0"/>
      <w:marBottom w:val="0"/>
      <w:divBdr>
        <w:top w:val="none" w:sz="0" w:space="0" w:color="auto"/>
        <w:left w:val="none" w:sz="0" w:space="0" w:color="auto"/>
        <w:bottom w:val="none" w:sz="0" w:space="0" w:color="auto"/>
        <w:right w:val="none" w:sz="0" w:space="0" w:color="auto"/>
      </w:divBdr>
    </w:div>
    <w:div w:id="20252616">
      <w:bodyDiv w:val="1"/>
      <w:marLeft w:val="0"/>
      <w:marRight w:val="0"/>
      <w:marTop w:val="0"/>
      <w:marBottom w:val="0"/>
      <w:divBdr>
        <w:top w:val="none" w:sz="0" w:space="0" w:color="auto"/>
        <w:left w:val="none" w:sz="0" w:space="0" w:color="auto"/>
        <w:bottom w:val="none" w:sz="0" w:space="0" w:color="auto"/>
        <w:right w:val="none" w:sz="0" w:space="0" w:color="auto"/>
      </w:divBdr>
    </w:div>
    <w:div w:id="20981783">
      <w:bodyDiv w:val="1"/>
      <w:marLeft w:val="0"/>
      <w:marRight w:val="0"/>
      <w:marTop w:val="0"/>
      <w:marBottom w:val="0"/>
      <w:divBdr>
        <w:top w:val="none" w:sz="0" w:space="0" w:color="auto"/>
        <w:left w:val="none" w:sz="0" w:space="0" w:color="auto"/>
        <w:bottom w:val="none" w:sz="0" w:space="0" w:color="auto"/>
        <w:right w:val="none" w:sz="0" w:space="0" w:color="auto"/>
      </w:divBdr>
    </w:div>
    <w:div w:id="21178607">
      <w:bodyDiv w:val="1"/>
      <w:marLeft w:val="0"/>
      <w:marRight w:val="0"/>
      <w:marTop w:val="0"/>
      <w:marBottom w:val="0"/>
      <w:divBdr>
        <w:top w:val="none" w:sz="0" w:space="0" w:color="auto"/>
        <w:left w:val="none" w:sz="0" w:space="0" w:color="auto"/>
        <w:bottom w:val="none" w:sz="0" w:space="0" w:color="auto"/>
        <w:right w:val="none" w:sz="0" w:space="0" w:color="auto"/>
      </w:divBdr>
    </w:div>
    <w:div w:id="21635752">
      <w:bodyDiv w:val="1"/>
      <w:marLeft w:val="0"/>
      <w:marRight w:val="0"/>
      <w:marTop w:val="0"/>
      <w:marBottom w:val="0"/>
      <w:divBdr>
        <w:top w:val="none" w:sz="0" w:space="0" w:color="auto"/>
        <w:left w:val="none" w:sz="0" w:space="0" w:color="auto"/>
        <w:bottom w:val="none" w:sz="0" w:space="0" w:color="auto"/>
        <w:right w:val="none" w:sz="0" w:space="0" w:color="auto"/>
      </w:divBdr>
    </w:div>
    <w:div w:id="21831958">
      <w:bodyDiv w:val="1"/>
      <w:marLeft w:val="0"/>
      <w:marRight w:val="0"/>
      <w:marTop w:val="0"/>
      <w:marBottom w:val="0"/>
      <w:divBdr>
        <w:top w:val="none" w:sz="0" w:space="0" w:color="auto"/>
        <w:left w:val="none" w:sz="0" w:space="0" w:color="auto"/>
        <w:bottom w:val="none" w:sz="0" w:space="0" w:color="auto"/>
        <w:right w:val="none" w:sz="0" w:space="0" w:color="auto"/>
      </w:divBdr>
    </w:div>
    <w:div w:id="22051880">
      <w:bodyDiv w:val="1"/>
      <w:marLeft w:val="0"/>
      <w:marRight w:val="0"/>
      <w:marTop w:val="0"/>
      <w:marBottom w:val="0"/>
      <w:divBdr>
        <w:top w:val="none" w:sz="0" w:space="0" w:color="auto"/>
        <w:left w:val="none" w:sz="0" w:space="0" w:color="auto"/>
        <w:bottom w:val="none" w:sz="0" w:space="0" w:color="auto"/>
        <w:right w:val="none" w:sz="0" w:space="0" w:color="auto"/>
      </w:divBdr>
    </w:div>
    <w:div w:id="22094808">
      <w:bodyDiv w:val="1"/>
      <w:marLeft w:val="0"/>
      <w:marRight w:val="0"/>
      <w:marTop w:val="0"/>
      <w:marBottom w:val="0"/>
      <w:divBdr>
        <w:top w:val="none" w:sz="0" w:space="0" w:color="auto"/>
        <w:left w:val="none" w:sz="0" w:space="0" w:color="auto"/>
        <w:bottom w:val="none" w:sz="0" w:space="0" w:color="auto"/>
        <w:right w:val="none" w:sz="0" w:space="0" w:color="auto"/>
      </w:divBdr>
    </w:div>
    <w:div w:id="22176725">
      <w:bodyDiv w:val="1"/>
      <w:marLeft w:val="0"/>
      <w:marRight w:val="0"/>
      <w:marTop w:val="0"/>
      <w:marBottom w:val="0"/>
      <w:divBdr>
        <w:top w:val="none" w:sz="0" w:space="0" w:color="auto"/>
        <w:left w:val="none" w:sz="0" w:space="0" w:color="auto"/>
        <w:bottom w:val="none" w:sz="0" w:space="0" w:color="auto"/>
        <w:right w:val="none" w:sz="0" w:space="0" w:color="auto"/>
      </w:divBdr>
    </w:div>
    <w:div w:id="22367451">
      <w:bodyDiv w:val="1"/>
      <w:marLeft w:val="0"/>
      <w:marRight w:val="0"/>
      <w:marTop w:val="0"/>
      <w:marBottom w:val="0"/>
      <w:divBdr>
        <w:top w:val="none" w:sz="0" w:space="0" w:color="auto"/>
        <w:left w:val="none" w:sz="0" w:space="0" w:color="auto"/>
        <w:bottom w:val="none" w:sz="0" w:space="0" w:color="auto"/>
        <w:right w:val="none" w:sz="0" w:space="0" w:color="auto"/>
      </w:divBdr>
    </w:div>
    <w:div w:id="22479484">
      <w:bodyDiv w:val="1"/>
      <w:marLeft w:val="0"/>
      <w:marRight w:val="0"/>
      <w:marTop w:val="0"/>
      <w:marBottom w:val="0"/>
      <w:divBdr>
        <w:top w:val="none" w:sz="0" w:space="0" w:color="auto"/>
        <w:left w:val="none" w:sz="0" w:space="0" w:color="auto"/>
        <w:bottom w:val="none" w:sz="0" w:space="0" w:color="auto"/>
        <w:right w:val="none" w:sz="0" w:space="0" w:color="auto"/>
      </w:divBdr>
    </w:div>
    <w:div w:id="22482011">
      <w:bodyDiv w:val="1"/>
      <w:marLeft w:val="0"/>
      <w:marRight w:val="0"/>
      <w:marTop w:val="0"/>
      <w:marBottom w:val="0"/>
      <w:divBdr>
        <w:top w:val="none" w:sz="0" w:space="0" w:color="auto"/>
        <w:left w:val="none" w:sz="0" w:space="0" w:color="auto"/>
        <w:bottom w:val="none" w:sz="0" w:space="0" w:color="auto"/>
        <w:right w:val="none" w:sz="0" w:space="0" w:color="auto"/>
      </w:divBdr>
    </w:div>
    <w:div w:id="22679010">
      <w:bodyDiv w:val="1"/>
      <w:marLeft w:val="0"/>
      <w:marRight w:val="0"/>
      <w:marTop w:val="0"/>
      <w:marBottom w:val="0"/>
      <w:divBdr>
        <w:top w:val="none" w:sz="0" w:space="0" w:color="auto"/>
        <w:left w:val="none" w:sz="0" w:space="0" w:color="auto"/>
        <w:bottom w:val="none" w:sz="0" w:space="0" w:color="auto"/>
        <w:right w:val="none" w:sz="0" w:space="0" w:color="auto"/>
      </w:divBdr>
    </w:div>
    <w:div w:id="23599067">
      <w:bodyDiv w:val="1"/>
      <w:marLeft w:val="0"/>
      <w:marRight w:val="0"/>
      <w:marTop w:val="0"/>
      <w:marBottom w:val="0"/>
      <w:divBdr>
        <w:top w:val="none" w:sz="0" w:space="0" w:color="auto"/>
        <w:left w:val="none" w:sz="0" w:space="0" w:color="auto"/>
        <w:bottom w:val="none" w:sz="0" w:space="0" w:color="auto"/>
        <w:right w:val="none" w:sz="0" w:space="0" w:color="auto"/>
      </w:divBdr>
    </w:div>
    <w:div w:id="24446050">
      <w:bodyDiv w:val="1"/>
      <w:marLeft w:val="0"/>
      <w:marRight w:val="0"/>
      <w:marTop w:val="0"/>
      <w:marBottom w:val="0"/>
      <w:divBdr>
        <w:top w:val="none" w:sz="0" w:space="0" w:color="auto"/>
        <w:left w:val="none" w:sz="0" w:space="0" w:color="auto"/>
        <w:bottom w:val="none" w:sz="0" w:space="0" w:color="auto"/>
        <w:right w:val="none" w:sz="0" w:space="0" w:color="auto"/>
      </w:divBdr>
    </w:div>
    <w:div w:id="24521412">
      <w:bodyDiv w:val="1"/>
      <w:marLeft w:val="0"/>
      <w:marRight w:val="0"/>
      <w:marTop w:val="0"/>
      <w:marBottom w:val="0"/>
      <w:divBdr>
        <w:top w:val="none" w:sz="0" w:space="0" w:color="auto"/>
        <w:left w:val="none" w:sz="0" w:space="0" w:color="auto"/>
        <w:bottom w:val="none" w:sz="0" w:space="0" w:color="auto"/>
        <w:right w:val="none" w:sz="0" w:space="0" w:color="auto"/>
      </w:divBdr>
    </w:div>
    <w:div w:id="24598659">
      <w:bodyDiv w:val="1"/>
      <w:marLeft w:val="0"/>
      <w:marRight w:val="0"/>
      <w:marTop w:val="0"/>
      <w:marBottom w:val="0"/>
      <w:divBdr>
        <w:top w:val="none" w:sz="0" w:space="0" w:color="auto"/>
        <w:left w:val="none" w:sz="0" w:space="0" w:color="auto"/>
        <w:bottom w:val="none" w:sz="0" w:space="0" w:color="auto"/>
        <w:right w:val="none" w:sz="0" w:space="0" w:color="auto"/>
      </w:divBdr>
    </w:div>
    <w:div w:id="24866059">
      <w:bodyDiv w:val="1"/>
      <w:marLeft w:val="0"/>
      <w:marRight w:val="0"/>
      <w:marTop w:val="0"/>
      <w:marBottom w:val="0"/>
      <w:divBdr>
        <w:top w:val="none" w:sz="0" w:space="0" w:color="auto"/>
        <w:left w:val="none" w:sz="0" w:space="0" w:color="auto"/>
        <w:bottom w:val="none" w:sz="0" w:space="0" w:color="auto"/>
        <w:right w:val="none" w:sz="0" w:space="0" w:color="auto"/>
      </w:divBdr>
    </w:div>
    <w:div w:id="25105982">
      <w:bodyDiv w:val="1"/>
      <w:marLeft w:val="0"/>
      <w:marRight w:val="0"/>
      <w:marTop w:val="0"/>
      <w:marBottom w:val="0"/>
      <w:divBdr>
        <w:top w:val="none" w:sz="0" w:space="0" w:color="auto"/>
        <w:left w:val="none" w:sz="0" w:space="0" w:color="auto"/>
        <w:bottom w:val="none" w:sz="0" w:space="0" w:color="auto"/>
        <w:right w:val="none" w:sz="0" w:space="0" w:color="auto"/>
      </w:divBdr>
    </w:div>
    <w:div w:id="25373008">
      <w:bodyDiv w:val="1"/>
      <w:marLeft w:val="0"/>
      <w:marRight w:val="0"/>
      <w:marTop w:val="0"/>
      <w:marBottom w:val="0"/>
      <w:divBdr>
        <w:top w:val="none" w:sz="0" w:space="0" w:color="auto"/>
        <w:left w:val="none" w:sz="0" w:space="0" w:color="auto"/>
        <w:bottom w:val="none" w:sz="0" w:space="0" w:color="auto"/>
        <w:right w:val="none" w:sz="0" w:space="0" w:color="auto"/>
      </w:divBdr>
    </w:div>
    <w:div w:id="25760460">
      <w:bodyDiv w:val="1"/>
      <w:marLeft w:val="0"/>
      <w:marRight w:val="0"/>
      <w:marTop w:val="0"/>
      <w:marBottom w:val="0"/>
      <w:divBdr>
        <w:top w:val="none" w:sz="0" w:space="0" w:color="auto"/>
        <w:left w:val="none" w:sz="0" w:space="0" w:color="auto"/>
        <w:bottom w:val="none" w:sz="0" w:space="0" w:color="auto"/>
        <w:right w:val="none" w:sz="0" w:space="0" w:color="auto"/>
      </w:divBdr>
    </w:div>
    <w:div w:id="25914265">
      <w:bodyDiv w:val="1"/>
      <w:marLeft w:val="0"/>
      <w:marRight w:val="0"/>
      <w:marTop w:val="0"/>
      <w:marBottom w:val="0"/>
      <w:divBdr>
        <w:top w:val="none" w:sz="0" w:space="0" w:color="auto"/>
        <w:left w:val="none" w:sz="0" w:space="0" w:color="auto"/>
        <w:bottom w:val="none" w:sz="0" w:space="0" w:color="auto"/>
        <w:right w:val="none" w:sz="0" w:space="0" w:color="auto"/>
      </w:divBdr>
    </w:div>
    <w:div w:id="26030945">
      <w:bodyDiv w:val="1"/>
      <w:marLeft w:val="0"/>
      <w:marRight w:val="0"/>
      <w:marTop w:val="0"/>
      <w:marBottom w:val="0"/>
      <w:divBdr>
        <w:top w:val="none" w:sz="0" w:space="0" w:color="auto"/>
        <w:left w:val="none" w:sz="0" w:space="0" w:color="auto"/>
        <w:bottom w:val="none" w:sz="0" w:space="0" w:color="auto"/>
        <w:right w:val="none" w:sz="0" w:space="0" w:color="auto"/>
      </w:divBdr>
    </w:div>
    <w:div w:id="26217862">
      <w:bodyDiv w:val="1"/>
      <w:marLeft w:val="0"/>
      <w:marRight w:val="0"/>
      <w:marTop w:val="0"/>
      <w:marBottom w:val="0"/>
      <w:divBdr>
        <w:top w:val="none" w:sz="0" w:space="0" w:color="auto"/>
        <w:left w:val="none" w:sz="0" w:space="0" w:color="auto"/>
        <w:bottom w:val="none" w:sz="0" w:space="0" w:color="auto"/>
        <w:right w:val="none" w:sz="0" w:space="0" w:color="auto"/>
      </w:divBdr>
    </w:div>
    <w:div w:id="26371320">
      <w:bodyDiv w:val="1"/>
      <w:marLeft w:val="0"/>
      <w:marRight w:val="0"/>
      <w:marTop w:val="0"/>
      <w:marBottom w:val="0"/>
      <w:divBdr>
        <w:top w:val="none" w:sz="0" w:space="0" w:color="auto"/>
        <w:left w:val="none" w:sz="0" w:space="0" w:color="auto"/>
        <w:bottom w:val="none" w:sz="0" w:space="0" w:color="auto"/>
        <w:right w:val="none" w:sz="0" w:space="0" w:color="auto"/>
      </w:divBdr>
    </w:div>
    <w:div w:id="26414849">
      <w:bodyDiv w:val="1"/>
      <w:marLeft w:val="0"/>
      <w:marRight w:val="0"/>
      <w:marTop w:val="0"/>
      <w:marBottom w:val="0"/>
      <w:divBdr>
        <w:top w:val="none" w:sz="0" w:space="0" w:color="auto"/>
        <w:left w:val="none" w:sz="0" w:space="0" w:color="auto"/>
        <w:bottom w:val="none" w:sz="0" w:space="0" w:color="auto"/>
        <w:right w:val="none" w:sz="0" w:space="0" w:color="auto"/>
      </w:divBdr>
    </w:div>
    <w:div w:id="26805965">
      <w:bodyDiv w:val="1"/>
      <w:marLeft w:val="0"/>
      <w:marRight w:val="0"/>
      <w:marTop w:val="0"/>
      <w:marBottom w:val="0"/>
      <w:divBdr>
        <w:top w:val="none" w:sz="0" w:space="0" w:color="auto"/>
        <w:left w:val="none" w:sz="0" w:space="0" w:color="auto"/>
        <w:bottom w:val="none" w:sz="0" w:space="0" w:color="auto"/>
        <w:right w:val="none" w:sz="0" w:space="0" w:color="auto"/>
      </w:divBdr>
    </w:div>
    <w:div w:id="26878496">
      <w:bodyDiv w:val="1"/>
      <w:marLeft w:val="0"/>
      <w:marRight w:val="0"/>
      <w:marTop w:val="0"/>
      <w:marBottom w:val="0"/>
      <w:divBdr>
        <w:top w:val="none" w:sz="0" w:space="0" w:color="auto"/>
        <w:left w:val="none" w:sz="0" w:space="0" w:color="auto"/>
        <w:bottom w:val="none" w:sz="0" w:space="0" w:color="auto"/>
        <w:right w:val="none" w:sz="0" w:space="0" w:color="auto"/>
      </w:divBdr>
    </w:div>
    <w:div w:id="27027376">
      <w:bodyDiv w:val="1"/>
      <w:marLeft w:val="0"/>
      <w:marRight w:val="0"/>
      <w:marTop w:val="0"/>
      <w:marBottom w:val="0"/>
      <w:divBdr>
        <w:top w:val="none" w:sz="0" w:space="0" w:color="auto"/>
        <w:left w:val="none" w:sz="0" w:space="0" w:color="auto"/>
        <w:bottom w:val="none" w:sz="0" w:space="0" w:color="auto"/>
        <w:right w:val="none" w:sz="0" w:space="0" w:color="auto"/>
      </w:divBdr>
    </w:div>
    <w:div w:id="27146088">
      <w:bodyDiv w:val="1"/>
      <w:marLeft w:val="0"/>
      <w:marRight w:val="0"/>
      <w:marTop w:val="0"/>
      <w:marBottom w:val="0"/>
      <w:divBdr>
        <w:top w:val="none" w:sz="0" w:space="0" w:color="auto"/>
        <w:left w:val="none" w:sz="0" w:space="0" w:color="auto"/>
        <w:bottom w:val="none" w:sz="0" w:space="0" w:color="auto"/>
        <w:right w:val="none" w:sz="0" w:space="0" w:color="auto"/>
      </w:divBdr>
    </w:div>
    <w:div w:id="27147662">
      <w:bodyDiv w:val="1"/>
      <w:marLeft w:val="0"/>
      <w:marRight w:val="0"/>
      <w:marTop w:val="0"/>
      <w:marBottom w:val="0"/>
      <w:divBdr>
        <w:top w:val="none" w:sz="0" w:space="0" w:color="auto"/>
        <w:left w:val="none" w:sz="0" w:space="0" w:color="auto"/>
        <w:bottom w:val="none" w:sz="0" w:space="0" w:color="auto"/>
        <w:right w:val="none" w:sz="0" w:space="0" w:color="auto"/>
      </w:divBdr>
    </w:div>
    <w:div w:id="27222792">
      <w:bodyDiv w:val="1"/>
      <w:marLeft w:val="0"/>
      <w:marRight w:val="0"/>
      <w:marTop w:val="0"/>
      <w:marBottom w:val="0"/>
      <w:divBdr>
        <w:top w:val="none" w:sz="0" w:space="0" w:color="auto"/>
        <w:left w:val="none" w:sz="0" w:space="0" w:color="auto"/>
        <w:bottom w:val="none" w:sz="0" w:space="0" w:color="auto"/>
        <w:right w:val="none" w:sz="0" w:space="0" w:color="auto"/>
      </w:divBdr>
    </w:div>
    <w:div w:id="27340715">
      <w:bodyDiv w:val="1"/>
      <w:marLeft w:val="0"/>
      <w:marRight w:val="0"/>
      <w:marTop w:val="0"/>
      <w:marBottom w:val="0"/>
      <w:divBdr>
        <w:top w:val="none" w:sz="0" w:space="0" w:color="auto"/>
        <w:left w:val="none" w:sz="0" w:space="0" w:color="auto"/>
        <w:bottom w:val="none" w:sz="0" w:space="0" w:color="auto"/>
        <w:right w:val="none" w:sz="0" w:space="0" w:color="auto"/>
      </w:divBdr>
    </w:div>
    <w:div w:id="28841928">
      <w:bodyDiv w:val="1"/>
      <w:marLeft w:val="0"/>
      <w:marRight w:val="0"/>
      <w:marTop w:val="0"/>
      <w:marBottom w:val="0"/>
      <w:divBdr>
        <w:top w:val="none" w:sz="0" w:space="0" w:color="auto"/>
        <w:left w:val="none" w:sz="0" w:space="0" w:color="auto"/>
        <w:bottom w:val="none" w:sz="0" w:space="0" w:color="auto"/>
        <w:right w:val="none" w:sz="0" w:space="0" w:color="auto"/>
      </w:divBdr>
    </w:div>
    <w:div w:id="28923014">
      <w:bodyDiv w:val="1"/>
      <w:marLeft w:val="0"/>
      <w:marRight w:val="0"/>
      <w:marTop w:val="0"/>
      <w:marBottom w:val="0"/>
      <w:divBdr>
        <w:top w:val="none" w:sz="0" w:space="0" w:color="auto"/>
        <w:left w:val="none" w:sz="0" w:space="0" w:color="auto"/>
        <w:bottom w:val="none" w:sz="0" w:space="0" w:color="auto"/>
        <w:right w:val="none" w:sz="0" w:space="0" w:color="auto"/>
      </w:divBdr>
    </w:div>
    <w:div w:id="28923531">
      <w:bodyDiv w:val="1"/>
      <w:marLeft w:val="0"/>
      <w:marRight w:val="0"/>
      <w:marTop w:val="0"/>
      <w:marBottom w:val="0"/>
      <w:divBdr>
        <w:top w:val="none" w:sz="0" w:space="0" w:color="auto"/>
        <w:left w:val="none" w:sz="0" w:space="0" w:color="auto"/>
        <w:bottom w:val="none" w:sz="0" w:space="0" w:color="auto"/>
        <w:right w:val="none" w:sz="0" w:space="0" w:color="auto"/>
      </w:divBdr>
    </w:div>
    <w:div w:id="29376809">
      <w:bodyDiv w:val="1"/>
      <w:marLeft w:val="0"/>
      <w:marRight w:val="0"/>
      <w:marTop w:val="0"/>
      <w:marBottom w:val="0"/>
      <w:divBdr>
        <w:top w:val="none" w:sz="0" w:space="0" w:color="auto"/>
        <w:left w:val="none" w:sz="0" w:space="0" w:color="auto"/>
        <w:bottom w:val="none" w:sz="0" w:space="0" w:color="auto"/>
        <w:right w:val="none" w:sz="0" w:space="0" w:color="auto"/>
      </w:divBdr>
    </w:div>
    <w:div w:id="29426429">
      <w:bodyDiv w:val="1"/>
      <w:marLeft w:val="0"/>
      <w:marRight w:val="0"/>
      <w:marTop w:val="0"/>
      <w:marBottom w:val="0"/>
      <w:divBdr>
        <w:top w:val="none" w:sz="0" w:space="0" w:color="auto"/>
        <w:left w:val="none" w:sz="0" w:space="0" w:color="auto"/>
        <w:bottom w:val="none" w:sz="0" w:space="0" w:color="auto"/>
        <w:right w:val="none" w:sz="0" w:space="0" w:color="auto"/>
      </w:divBdr>
    </w:div>
    <w:div w:id="29454947">
      <w:bodyDiv w:val="1"/>
      <w:marLeft w:val="0"/>
      <w:marRight w:val="0"/>
      <w:marTop w:val="0"/>
      <w:marBottom w:val="0"/>
      <w:divBdr>
        <w:top w:val="none" w:sz="0" w:space="0" w:color="auto"/>
        <w:left w:val="none" w:sz="0" w:space="0" w:color="auto"/>
        <w:bottom w:val="none" w:sz="0" w:space="0" w:color="auto"/>
        <w:right w:val="none" w:sz="0" w:space="0" w:color="auto"/>
      </w:divBdr>
    </w:div>
    <w:div w:id="29764277">
      <w:bodyDiv w:val="1"/>
      <w:marLeft w:val="0"/>
      <w:marRight w:val="0"/>
      <w:marTop w:val="0"/>
      <w:marBottom w:val="0"/>
      <w:divBdr>
        <w:top w:val="none" w:sz="0" w:space="0" w:color="auto"/>
        <w:left w:val="none" w:sz="0" w:space="0" w:color="auto"/>
        <w:bottom w:val="none" w:sz="0" w:space="0" w:color="auto"/>
        <w:right w:val="none" w:sz="0" w:space="0" w:color="auto"/>
      </w:divBdr>
    </w:div>
    <w:div w:id="29766248">
      <w:bodyDiv w:val="1"/>
      <w:marLeft w:val="0"/>
      <w:marRight w:val="0"/>
      <w:marTop w:val="0"/>
      <w:marBottom w:val="0"/>
      <w:divBdr>
        <w:top w:val="none" w:sz="0" w:space="0" w:color="auto"/>
        <w:left w:val="none" w:sz="0" w:space="0" w:color="auto"/>
        <w:bottom w:val="none" w:sz="0" w:space="0" w:color="auto"/>
        <w:right w:val="none" w:sz="0" w:space="0" w:color="auto"/>
      </w:divBdr>
    </w:div>
    <w:div w:id="30081522">
      <w:bodyDiv w:val="1"/>
      <w:marLeft w:val="0"/>
      <w:marRight w:val="0"/>
      <w:marTop w:val="0"/>
      <w:marBottom w:val="0"/>
      <w:divBdr>
        <w:top w:val="none" w:sz="0" w:space="0" w:color="auto"/>
        <w:left w:val="none" w:sz="0" w:space="0" w:color="auto"/>
        <w:bottom w:val="none" w:sz="0" w:space="0" w:color="auto"/>
        <w:right w:val="none" w:sz="0" w:space="0" w:color="auto"/>
      </w:divBdr>
    </w:div>
    <w:div w:id="30083390">
      <w:bodyDiv w:val="1"/>
      <w:marLeft w:val="0"/>
      <w:marRight w:val="0"/>
      <w:marTop w:val="0"/>
      <w:marBottom w:val="0"/>
      <w:divBdr>
        <w:top w:val="none" w:sz="0" w:space="0" w:color="auto"/>
        <w:left w:val="none" w:sz="0" w:space="0" w:color="auto"/>
        <w:bottom w:val="none" w:sz="0" w:space="0" w:color="auto"/>
        <w:right w:val="none" w:sz="0" w:space="0" w:color="auto"/>
      </w:divBdr>
    </w:div>
    <w:div w:id="30500521">
      <w:bodyDiv w:val="1"/>
      <w:marLeft w:val="0"/>
      <w:marRight w:val="0"/>
      <w:marTop w:val="0"/>
      <w:marBottom w:val="0"/>
      <w:divBdr>
        <w:top w:val="none" w:sz="0" w:space="0" w:color="auto"/>
        <w:left w:val="none" w:sz="0" w:space="0" w:color="auto"/>
        <w:bottom w:val="none" w:sz="0" w:space="0" w:color="auto"/>
        <w:right w:val="none" w:sz="0" w:space="0" w:color="auto"/>
      </w:divBdr>
    </w:div>
    <w:div w:id="30544152">
      <w:bodyDiv w:val="1"/>
      <w:marLeft w:val="0"/>
      <w:marRight w:val="0"/>
      <w:marTop w:val="0"/>
      <w:marBottom w:val="0"/>
      <w:divBdr>
        <w:top w:val="none" w:sz="0" w:space="0" w:color="auto"/>
        <w:left w:val="none" w:sz="0" w:space="0" w:color="auto"/>
        <w:bottom w:val="none" w:sz="0" w:space="0" w:color="auto"/>
        <w:right w:val="none" w:sz="0" w:space="0" w:color="auto"/>
      </w:divBdr>
    </w:div>
    <w:div w:id="30689312">
      <w:bodyDiv w:val="1"/>
      <w:marLeft w:val="0"/>
      <w:marRight w:val="0"/>
      <w:marTop w:val="0"/>
      <w:marBottom w:val="0"/>
      <w:divBdr>
        <w:top w:val="none" w:sz="0" w:space="0" w:color="auto"/>
        <w:left w:val="none" w:sz="0" w:space="0" w:color="auto"/>
        <w:bottom w:val="none" w:sz="0" w:space="0" w:color="auto"/>
        <w:right w:val="none" w:sz="0" w:space="0" w:color="auto"/>
      </w:divBdr>
    </w:div>
    <w:div w:id="30998600">
      <w:bodyDiv w:val="1"/>
      <w:marLeft w:val="0"/>
      <w:marRight w:val="0"/>
      <w:marTop w:val="0"/>
      <w:marBottom w:val="0"/>
      <w:divBdr>
        <w:top w:val="none" w:sz="0" w:space="0" w:color="auto"/>
        <w:left w:val="none" w:sz="0" w:space="0" w:color="auto"/>
        <w:bottom w:val="none" w:sz="0" w:space="0" w:color="auto"/>
        <w:right w:val="none" w:sz="0" w:space="0" w:color="auto"/>
      </w:divBdr>
    </w:div>
    <w:div w:id="31999263">
      <w:bodyDiv w:val="1"/>
      <w:marLeft w:val="0"/>
      <w:marRight w:val="0"/>
      <w:marTop w:val="0"/>
      <w:marBottom w:val="0"/>
      <w:divBdr>
        <w:top w:val="none" w:sz="0" w:space="0" w:color="auto"/>
        <w:left w:val="none" w:sz="0" w:space="0" w:color="auto"/>
        <w:bottom w:val="none" w:sz="0" w:space="0" w:color="auto"/>
        <w:right w:val="none" w:sz="0" w:space="0" w:color="auto"/>
      </w:divBdr>
    </w:div>
    <w:div w:id="32005892">
      <w:bodyDiv w:val="1"/>
      <w:marLeft w:val="0"/>
      <w:marRight w:val="0"/>
      <w:marTop w:val="0"/>
      <w:marBottom w:val="0"/>
      <w:divBdr>
        <w:top w:val="none" w:sz="0" w:space="0" w:color="auto"/>
        <w:left w:val="none" w:sz="0" w:space="0" w:color="auto"/>
        <w:bottom w:val="none" w:sz="0" w:space="0" w:color="auto"/>
        <w:right w:val="none" w:sz="0" w:space="0" w:color="auto"/>
      </w:divBdr>
    </w:div>
    <w:div w:id="32197636">
      <w:bodyDiv w:val="1"/>
      <w:marLeft w:val="0"/>
      <w:marRight w:val="0"/>
      <w:marTop w:val="0"/>
      <w:marBottom w:val="0"/>
      <w:divBdr>
        <w:top w:val="none" w:sz="0" w:space="0" w:color="auto"/>
        <w:left w:val="none" w:sz="0" w:space="0" w:color="auto"/>
        <w:bottom w:val="none" w:sz="0" w:space="0" w:color="auto"/>
        <w:right w:val="none" w:sz="0" w:space="0" w:color="auto"/>
      </w:divBdr>
    </w:div>
    <w:div w:id="32318169">
      <w:bodyDiv w:val="1"/>
      <w:marLeft w:val="0"/>
      <w:marRight w:val="0"/>
      <w:marTop w:val="0"/>
      <w:marBottom w:val="0"/>
      <w:divBdr>
        <w:top w:val="none" w:sz="0" w:space="0" w:color="auto"/>
        <w:left w:val="none" w:sz="0" w:space="0" w:color="auto"/>
        <w:bottom w:val="none" w:sz="0" w:space="0" w:color="auto"/>
        <w:right w:val="none" w:sz="0" w:space="0" w:color="auto"/>
      </w:divBdr>
    </w:div>
    <w:div w:id="32925935">
      <w:bodyDiv w:val="1"/>
      <w:marLeft w:val="0"/>
      <w:marRight w:val="0"/>
      <w:marTop w:val="0"/>
      <w:marBottom w:val="0"/>
      <w:divBdr>
        <w:top w:val="none" w:sz="0" w:space="0" w:color="auto"/>
        <w:left w:val="none" w:sz="0" w:space="0" w:color="auto"/>
        <w:bottom w:val="none" w:sz="0" w:space="0" w:color="auto"/>
        <w:right w:val="none" w:sz="0" w:space="0" w:color="auto"/>
      </w:divBdr>
    </w:div>
    <w:div w:id="32927097">
      <w:bodyDiv w:val="1"/>
      <w:marLeft w:val="0"/>
      <w:marRight w:val="0"/>
      <w:marTop w:val="0"/>
      <w:marBottom w:val="0"/>
      <w:divBdr>
        <w:top w:val="none" w:sz="0" w:space="0" w:color="auto"/>
        <w:left w:val="none" w:sz="0" w:space="0" w:color="auto"/>
        <w:bottom w:val="none" w:sz="0" w:space="0" w:color="auto"/>
        <w:right w:val="none" w:sz="0" w:space="0" w:color="auto"/>
      </w:divBdr>
    </w:div>
    <w:div w:id="33501039">
      <w:bodyDiv w:val="1"/>
      <w:marLeft w:val="0"/>
      <w:marRight w:val="0"/>
      <w:marTop w:val="0"/>
      <w:marBottom w:val="0"/>
      <w:divBdr>
        <w:top w:val="none" w:sz="0" w:space="0" w:color="auto"/>
        <w:left w:val="none" w:sz="0" w:space="0" w:color="auto"/>
        <w:bottom w:val="none" w:sz="0" w:space="0" w:color="auto"/>
        <w:right w:val="none" w:sz="0" w:space="0" w:color="auto"/>
      </w:divBdr>
    </w:div>
    <w:div w:id="33703202">
      <w:bodyDiv w:val="1"/>
      <w:marLeft w:val="0"/>
      <w:marRight w:val="0"/>
      <w:marTop w:val="0"/>
      <w:marBottom w:val="0"/>
      <w:divBdr>
        <w:top w:val="none" w:sz="0" w:space="0" w:color="auto"/>
        <w:left w:val="none" w:sz="0" w:space="0" w:color="auto"/>
        <w:bottom w:val="none" w:sz="0" w:space="0" w:color="auto"/>
        <w:right w:val="none" w:sz="0" w:space="0" w:color="auto"/>
      </w:divBdr>
    </w:div>
    <w:div w:id="33771434">
      <w:bodyDiv w:val="1"/>
      <w:marLeft w:val="0"/>
      <w:marRight w:val="0"/>
      <w:marTop w:val="0"/>
      <w:marBottom w:val="0"/>
      <w:divBdr>
        <w:top w:val="none" w:sz="0" w:space="0" w:color="auto"/>
        <w:left w:val="none" w:sz="0" w:space="0" w:color="auto"/>
        <w:bottom w:val="none" w:sz="0" w:space="0" w:color="auto"/>
        <w:right w:val="none" w:sz="0" w:space="0" w:color="auto"/>
      </w:divBdr>
    </w:div>
    <w:div w:id="33774531">
      <w:bodyDiv w:val="1"/>
      <w:marLeft w:val="0"/>
      <w:marRight w:val="0"/>
      <w:marTop w:val="0"/>
      <w:marBottom w:val="0"/>
      <w:divBdr>
        <w:top w:val="none" w:sz="0" w:space="0" w:color="auto"/>
        <w:left w:val="none" w:sz="0" w:space="0" w:color="auto"/>
        <w:bottom w:val="none" w:sz="0" w:space="0" w:color="auto"/>
        <w:right w:val="none" w:sz="0" w:space="0" w:color="auto"/>
      </w:divBdr>
    </w:div>
    <w:div w:id="33816668">
      <w:bodyDiv w:val="1"/>
      <w:marLeft w:val="0"/>
      <w:marRight w:val="0"/>
      <w:marTop w:val="0"/>
      <w:marBottom w:val="0"/>
      <w:divBdr>
        <w:top w:val="none" w:sz="0" w:space="0" w:color="auto"/>
        <w:left w:val="none" w:sz="0" w:space="0" w:color="auto"/>
        <w:bottom w:val="none" w:sz="0" w:space="0" w:color="auto"/>
        <w:right w:val="none" w:sz="0" w:space="0" w:color="auto"/>
      </w:divBdr>
    </w:div>
    <w:div w:id="34013607">
      <w:bodyDiv w:val="1"/>
      <w:marLeft w:val="0"/>
      <w:marRight w:val="0"/>
      <w:marTop w:val="0"/>
      <w:marBottom w:val="0"/>
      <w:divBdr>
        <w:top w:val="none" w:sz="0" w:space="0" w:color="auto"/>
        <w:left w:val="none" w:sz="0" w:space="0" w:color="auto"/>
        <w:bottom w:val="none" w:sz="0" w:space="0" w:color="auto"/>
        <w:right w:val="none" w:sz="0" w:space="0" w:color="auto"/>
      </w:divBdr>
    </w:div>
    <w:div w:id="34014114">
      <w:bodyDiv w:val="1"/>
      <w:marLeft w:val="0"/>
      <w:marRight w:val="0"/>
      <w:marTop w:val="0"/>
      <w:marBottom w:val="0"/>
      <w:divBdr>
        <w:top w:val="none" w:sz="0" w:space="0" w:color="auto"/>
        <w:left w:val="none" w:sz="0" w:space="0" w:color="auto"/>
        <w:bottom w:val="none" w:sz="0" w:space="0" w:color="auto"/>
        <w:right w:val="none" w:sz="0" w:space="0" w:color="auto"/>
      </w:divBdr>
    </w:div>
    <w:div w:id="34356285">
      <w:bodyDiv w:val="1"/>
      <w:marLeft w:val="0"/>
      <w:marRight w:val="0"/>
      <w:marTop w:val="0"/>
      <w:marBottom w:val="0"/>
      <w:divBdr>
        <w:top w:val="none" w:sz="0" w:space="0" w:color="auto"/>
        <w:left w:val="none" w:sz="0" w:space="0" w:color="auto"/>
        <w:bottom w:val="none" w:sz="0" w:space="0" w:color="auto"/>
        <w:right w:val="none" w:sz="0" w:space="0" w:color="auto"/>
      </w:divBdr>
    </w:div>
    <w:div w:id="34812315">
      <w:bodyDiv w:val="1"/>
      <w:marLeft w:val="0"/>
      <w:marRight w:val="0"/>
      <w:marTop w:val="0"/>
      <w:marBottom w:val="0"/>
      <w:divBdr>
        <w:top w:val="none" w:sz="0" w:space="0" w:color="auto"/>
        <w:left w:val="none" w:sz="0" w:space="0" w:color="auto"/>
        <w:bottom w:val="none" w:sz="0" w:space="0" w:color="auto"/>
        <w:right w:val="none" w:sz="0" w:space="0" w:color="auto"/>
      </w:divBdr>
    </w:div>
    <w:div w:id="35935360">
      <w:bodyDiv w:val="1"/>
      <w:marLeft w:val="0"/>
      <w:marRight w:val="0"/>
      <w:marTop w:val="0"/>
      <w:marBottom w:val="0"/>
      <w:divBdr>
        <w:top w:val="none" w:sz="0" w:space="0" w:color="auto"/>
        <w:left w:val="none" w:sz="0" w:space="0" w:color="auto"/>
        <w:bottom w:val="none" w:sz="0" w:space="0" w:color="auto"/>
        <w:right w:val="none" w:sz="0" w:space="0" w:color="auto"/>
      </w:divBdr>
    </w:div>
    <w:div w:id="36046897">
      <w:bodyDiv w:val="1"/>
      <w:marLeft w:val="0"/>
      <w:marRight w:val="0"/>
      <w:marTop w:val="0"/>
      <w:marBottom w:val="0"/>
      <w:divBdr>
        <w:top w:val="none" w:sz="0" w:space="0" w:color="auto"/>
        <w:left w:val="none" w:sz="0" w:space="0" w:color="auto"/>
        <w:bottom w:val="none" w:sz="0" w:space="0" w:color="auto"/>
        <w:right w:val="none" w:sz="0" w:space="0" w:color="auto"/>
      </w:divBdr>
    </w:div>
    <w:div w:id="36047740">
      <w:bodyDiv w:val="1"/>
      <w:marLeft w:val="0"/>
      <w:marRight w:val="0"/>
      <w:marTop w:val="0"/>
      <w:marBottom w:val="0"/>
      <w:divBdr>
        <w:top w:val="none" w:sz="0" w:space="0" w:color="auto"/>
        <w:left w:val="none" w:sz="0" w:space="0" w:color="auto"/>
        <w:bottom w:val="none" w:sz="0" w:space="0" w:color="auto"/>
        <w:right w:val="none" w:sz="0" w:space="0" w:color="auto"/>
      </w:divBdr>
    </w:div>
    <w:div w:id="36128303">
      <w:bodyDiv w:val="1"/>
      <w:marLeft w:val="0"/>
      <w:marRight w:val="0"/>
      <w:marTop w:val="0"/>
      <w:marBottom w:val="0"/>
      <w:divBdr>
        <w:top w:val="none" w:sz="0" w:space="0" w:color="auto"/>
        <w:left w:val="none" w:sz="0" w:space="0" w:color="auto"/>
        <w:bottom w:val="none" w:sz="0" w:space="0" w:color="auto"/>
        <w:right w:val="none" w:sz="0" w:space="0" w:color="auto"/>
      </w:divBdr>
    </w:div>
    <w:div w:id="36129412">
      <w:bodyDiv w:val="1"/>
      <w:marLeft w:val="0"/>
      <w:marRight w:val="0"/>
      <w:marTop w:val="0"/>
      <w:marBottom w:val="0"/>
      <w:divBdr>
        <w:top w:val="none" w:sz="0" w:space="0" w:color="auto"/>
        <w:left w:val="none" w:sz="0" w:space="0" w:color="auto"/>
        <w:bottom w:val="none" w:sz="0" w:space="0" w:color="auto"/>
        <w:right w:val="none" w:sz="0" w:space="0" w:color="auto"/>
      </w:divBdr>
    </w:div>
    <w:div w:id="36246668">
      <w:bodyDiv w:val="1"/>
      <w:marLeft w:val="0"/>
      <w:marRight w:val="0"/>
      <w:marTop w:val="0"/>
      <w:marBottom w:val="0"/>
      <w:divBdr>
        <w:top w:val="none" w:sz="0" w:space="0" w:color="auto"/>
        <w:left w:val="none" w:sz="0" w:space="0" w:color="auto"/>
        <w:bottom w:val="none" w:sz="0" w:space="0" w:color="auto"/>
        <w:right w:val="none" w:sz="0" w:space="0" w:color="auto"/>
      </w:divBdr>
    </w:div>
    <w:div w:id="36904405">
      <w:bodyDiv w:val="1"/>
      <w:marLeft w:val="0"/>
      <w:marRight w:val="0"/>
      <w:marTop w:val="0"/>
      <w:marBottom w:val="0"/>
      <w:divBdr>
        <w:top w:val="none" w:sz="0" w:space="0" w:color="auto"/>
        <w:left w:val="none" w:sz="0" w:space="0" w:color="auto"/>
        <w:bottom w:val="none" w:sz="0" w:space="0" w:color="auto"/>
        <w:right w:val="none" w:sz="0" w:space="0" w:color="auto"/>
      </w:divBdr>
    </w:div>
    <w:div w:id="37553463">
      <w:bodyDiv w:val="1"/>
      <w:marLeft w:val="0"/>
      <w:marRight w:val="0"/>
      <w:marTop w:val="0"/>
      <w:marBottom w:val="0"/>
      <w:divBdr>
        <w:top w:val="none" w:sz="0" w:space="0" w:color="auto"/>
        <w:left w:val="none" w:sz="0" w:space="0" w:color="auto"/>
        <w:bottom w:val="none" w:sz="0" w:space="0" w:color="auto"/>
        <w:right w:val="none" w:sz="0" w:space="0" w:color="auto"/>
      </w:divBdr>
    </w:div>
    <w:div w:id="38013740">
      <w:bodyDiv w:val="1"/>
      <w:marLeft w:val="0"/>
      <w:marRight w:val="0"/>
      <w:marTop w:val="0"/>
      <w:marBottom w:val="0"/>
      <w:divBdr>
        <w:top w:val="none" w:sz="0" w:space="0" w:color="auto"/>
        <w:left w:val="none" w:sz="0" w:space="0" w:color="auto"/>
        <w:bottom w:val="none" w:sz="0" w:space="0" w:color="auto"/>
        <w:right w:val="none" w:sz="0" w:space="0" w:color="auto"/>
      </w:divBdr>
    </w:div>
    <w:div w:id="38170265">
      <w:bodyDiv w:val="1"/>
      <w:marLeft w:val="0"/>
      <w:marRight w:val="0"/>
      <w:marTop w:val="0"/>
      <w:marBottom w:val="0"/>
      <w:divBdr>
        <w:top w:val="none" w:sz="0" w:space="0" w:color="auto"/>
        <w:left w:val="none" w:sz="0" w:space="0" w:color="auto"/>
        <w:bottom w:val="none" w:sz="0" w:space="0" w:color="auto"/>
        <w:right w:val="none" w:sz="0" w:space="0" w:color="auto"/>
      </w:divBdr>
    </w:div>
    <w:div w:id="38282967">
      <w:bodyDiv w:val="1"/>
      <w:marLeft w:val="0"/>
      <w:marRight w:val="0"/>
      <w:marTop w:val="0"/>
      <w:marBottom w:val="0"/>
      <w:divBdr>
        <w:top w:val="none" w:sz="0" w:space="0" w:color="auto"/>
        <w:left w:val="none" w:sz="0" w:space="0" w:color="auto"/>
        <w:bottom w:val="none" w:sz="0" w:space="0" w:color="auto"/>
        <w:right w:val="none" w:sz="0" w:space="0" w:color="auto"/>
      </w:divBdr>
    </w:div>
    <w:div w:id="38283000">
      <w:bodyDiv w:val="1"/>
      <w:marLeft w:val="0"/>
      <w:marRight w:val="0"/>
      <w:marTop w:val="0"/>
      <w:marBottom w:val="0"/>
      <w:divBdr>
        <w:top w:val="none" w:sz="0" w:space="0" w:color="auto"/>
        <w:left w:val="none" w:sz="0" w:space="0" w:color="auto"/>
        <w:bottom w:val="none" w:sz="0" w:space="0" w:color="auto"/>
        <w:right w:val="none" w:sz="0" w:space="0" w:color="auto"/>
      </w:divBdr>
    </w:div>
    <w:div w:id="38475654">
      <w:bodyDiv w:val="1"/>
      <w:marLeft w:val="0"/>
      <w:marRight w:val="0"/>
      <w:marTop w:val="0"/>
      <w:marBottom w:val="0"/>
      <w:divBdr>
        <w:top w:val="none" w:sz="0" w:space="0" w:color="auto"/>
        <w:left w:val="none" w:sz="0" w:space="0" w:color="auto"/>
        <w:bottom w:val="none" w:sz="0" w:space="0" w:color="auto"/>
        <w:right w:val="none" w:sz="0" w:space="0" w:color="auto"/>
      </w:divBdr>
    </w:div>
    <w:div w:id="38820481">
      <w:bodyDiv w:val="1"/>
      <w:marLeft w:val="0"/>
      <w:marRight w:val="0"/>
      <w:marTop w:val="0"/>
      <w:marBottom w:val="0"/>
      <w:divBdr>
        <w:top w:val="none" w:sz="0" w:space="0" w:color="auto"/>
        <w:left w:val="none" w:sz="0" w:space="0" w:color="auto"/>
        <w:bottom w:val="none" w:sz="0" w:space="0" w:color="auto"/>
        <w:right w:val="none" w:sz="0" w:space="0" w:color="auto"/>
      </w:divBdr>
    </w:div>
    <w:div w:id="39131534">
      <w:bodyDiv w:val="1"/>
      <w:marLeft w:val="0"/>
      <w:marRight w:val="0"/>
      <w:marTop w:val="0"/>
      <w:marBottom w:val="0"/>
      <w:divBdr>
        <w:top w:val="none" w:sz="0" w:space="0" w:color="auto"/>
        <w:left w:val="none" w:sz="0" w:space="0" w:color="auto"/>
        <w:bottom w:val="none" w:sz="0" w:space="0" w:color="auto"/>
        <w:right w:val="none" w:sz="0" w:space="0" w:color="auto"/>
      </w:divBdr>
    </w:div>
    <w:div w:id="39288072">
      <w:bodyDiv w:val="1"/>
      <w:marLeft w:val="0"/>
      <w:marRight w:val="0"/>
      <w:marTop w:val="0"/>
      <w:marBottom w:val="0"/>
      <w:divBdr>
        <w:top w:val="none" w:sz="0" w:space="0" w:color="auto"/>
        <w:left w:val="none" w:sz="0" w:space="0" w:color="auto"/>
        <w:bottom w:val="none" w:sz="0" w:space="0" w:color="auto"/>
        <w:right w:val="none" w:sz="0" w:space="0" w:color="auto"/>
      </w:divBdr>
    </w:div>
    <w:div w:id="39599986">
      <w:bodyDiv w:val="1"/>
      <w:marLeft w:val="0"/>
      <w:marRight w:val="0"/>
      <w:marTop w:val="0"/>
      <w:marBottom w:val="0"/>
      <w:divBdr>
        <w:top w:val="none" w:sz="0" w:space="0" w:color="auto"/>
        <w:left w:val="none" w:sz="0" w:space="0" w:color="auto"/>
        <w:bottom w:val="none" w:sz="0" w:space="0" w:color="auto"/>
        <w:right w:val="none" w:sz="0" w:space="0" w:color="auto"/>
      </w:divBdr>
    </w:div>
    <w:div w:id="40180493">
      <w:bodyDiv w:val="1"/>
      <w:marLeft w:val="0"/>
      <w:marRight w:val="0"/>
      <w:marTop w:val="0"/>
      <w:marBottom w:val="0"/>
      <w:divBdr>
        <w:top w:val="none" w:sz="0" w:space="0" w:color="auto"/>
        <w:left w:val="none" w:sz="0" w:space="0" w:color="auto"/>
        <w:bottom w:val="none" w:sz="0" w:space="0" w:color="auto"/>
        <w:right w:val="none" w:sz="0" w:space="0" w:color="auto"/>
      </w:divBdr>
    </w:div>
    <w:div w:id="40596509">
      <w:bodyDiv w:val="1"/>
      <w:marLeft w:val="0"/>
      <w:marRight w:val="0"/>
      <w:marTop w:val="0"/>
      <w:marBottom w:val="0"/>
      <w:divBdr>
        <w:top w:val="none" w:sz="0" w:space="0" w:color="auto"/>
        <w:left w:val="none" w:sz="0" w:space="0" w:color="auto"/>
        <w:bottom w:val="none" w:sz="0" w:space="0" w:color="auto"/>
        <w:right w:val="none" w:sz="0" w:space="0" w:color="auto"/>
      </w:divBdr>
    </w:div>
    <w:div w:id="40835608">
      <w:bodyDiv w:val="1"/>
      <w:marLeft w:val="0"/>
      <w:marRight w:val="0"/>
      <w:marTop w:val="0"/>
      <w:marBottom w:val="0"/>
      <w:divBdr>
        <w:top w:val="none" w:sz="0" w:space="0" w:color="auto"/>
        <w:left w:val="none" w:sz="0" w:space="0" w:color="auto"/>
        <w:bottom w:val="none" w:sz="0" w:space="0" w:color="auto"/>
        <w:right w:val="none" w:sz="0" w:space="0" w:color="auto"/>
      </w:divBdr>
    </w:div>
    <w:div w:id="41369665">
      <w:bodyDiv w:val="1"/>
      <w:marLeft w:val="0"/>
      <w:marRight w:val="0"/>
      <w:marTop w:val="0"/>
      <w:marBottom w:val="0"/>
      <w:divBdr>
        <w:top w:val="none" w:sz="0" w:space="0" w:color="auto"/>
        <w:left w:val="none" w:sz="0" w:space="0" w:color="auto"/>
        <w:bottom w:val="none" w:sz="0" w:space="0" w:color="auto"/>
        <w:right w:val="none" w:sz="0" w:space="0" w:color="auto"/>
      </w:divBdr>
    </w:div>
    <w:div w:id="41372366">
      <w:bodyDiv w:val="1"/>
      <w:marLeft w:val="0"/>
      <w:marRight w:val="0"/>
      <w:marTop w:val="0"/>
      <w:marBottom w:val="0"/>
      <w:divBdr>
        <w:top w:val="none" w:sz="0" w:space="0" w:color="auto"/>
        <w:left w:val="none" w:sz="0" w:space="0" w:color="auto"/>
        <w:bottom w:val="none" w:sz="0" w:space="0" w:color="auto"/>
        <w:right w:val="none" w:sz="0" w:space="0" w:color="auto"/>
      </w:divBdr>
    </w:div>
    <w:div w:id="41559891">
      <w:bodyDiv w:val="1"/>
      <w:marLeft w:val="0"/>
      <w:marRight w:val="0"/>
      <w:marTop w:val="0"/>
      <w:marBottom w:val="0"/>
      <w:divBdr>
        <w:top w:val="none" w:sz="0" w:space="0" w:color="auto"/>
        <w:left w:val="none" w:sz="0" w:space="0" w:color="auto"/>
        <w:bottom w:val="none" w:sz="0" w:space="0" w:color="auto"/>
        <w:right w:val="none" w:sz="0" w:space="0" w:color="auto"/>
      </w:divBdr>
    </w:div>
    <w:div w:id="41567002">
      <w:bodyDiv w:val="1"/>
      <w:marLeft w:val="0"/>
      <w:marRight w:val="0"/>
      <w:marTop w:val="0"/>
      <w:marBottom w:val="0"/>
      <w:divBdr>
        <w:top w:val="none" w:sz="0" w:space="0" w:color="auto"/>
        <w:left w:val="none" w:sz="0" w:space="0" w:color="auto"/>
        <w:bottom w:val="none" w:sz="0" w:space="0" w:color="auto"/>
        <w:right w:val="none" w:sz="0" w:space="0" w:color="auto"/>
      </w:divBdr>
    </w:div>
    <w:div w:id="41710519">
      <w:bodyDiv w:val="1"/>
      <w:marLeft w:val="0"/>
      <w:marRight w:val="0"/>
      <w:marTop w:val="0"/>
      <w:marBottom w:val="0"/>
      <w:divBdr>
        <w:top w:val="none" w:sz="0" w:space="0" w:color="auto"/>
        <w:left w:val="none" w:sz="0" w:space="0" w:color="auto"/>
        <w:bottom w:val="none" w:sz="0" w:space="0" w:color="auto"/>
        <w:right w:val="none" w:sz="0" w:space="0" w:color="auto"/>
      </w:divBdr>
    </w:div>
    <w:div w:id="41829418">
      <w:bodyDiv w:val="1"/>
      <w:marLeft w:val="0"/>
      <w:marRight w:val="0"/>
      <w:marTop w:val="0"/>
      <w:marBottom w:val="0"/>
      <w:divBdr>
        <w:top w:val="none" w:sz="0" w:space="0" w:color="auto"/>
        <w:left w:val="none" w:sz="0" w:space="0" w:color="auto"/>
        <w:bottom w:val="none" w:sz="0" w:space="0" w:color="auto"/>
        <w:right w:val="none" w:sz="0" w:space="0" w:color="auto"/>
      </w:divBdr>
    </w:div>
    <w:div w:id="41906854">
      <w:bodyDiv w:val="1"/>
      <w:marLeft w:val="0"/>
      <w:marRight w:val="0"/>
      <w:marTop w:val="0"/>
      <w:marBottom w:val="0"/>
      <w:divBdr>
        <w:top w:val="none" w:sz="0" w:space="0" w:color="auto"/>
        <w:left w:val="none" w:sz="0" w:space="0" w:color="auto"/>
        <w:bottom w:val="none" w:sz="0" w:space="0" w:color="auto"/>
        <w:right w:val="none" w:sz="0" w:space="0" w:color="auto"/>
      </w:divBdr>
    </w:div>
    <w:div w:id="42213338">
      <w:bodyDiv w:val="1"/>
      <w:marLeft w:val="0"/>
      <w:marRight w:val="0"/>
      <w:marTop w:val="0"/>
      <w:marBottom w:val="0"/>
      <w:divBdr>
        <w:top w:val="none" w:sz="0" w:space="0" w:color="auto"/>
        <w:left w:val="none" w:sz="0" w:space="0" w:color="auto"/>
        <w:bottom w:val="none" w:sz="0" w:space="0" w:color="auto"/>
        <w:right w:val="none" w:sz="0" w:space="0" w:color="auto"/>
      </w:divBdr>
    </w:div>
    <w:div w:id="42215544">
      <w:bodyDiv w:val="1"/>
      <w:marLeft w:val="0"/>
      <w:marRight w:val="0"/>
      <w:marTop w:val="0"/>
      <w:marBottom w:val="0"/>
      <w:divBdr>
        <w:top w:val="none" w:sz="0" w:space="0" w:color="auto"/>
        <w:left w:val="none" w:sz="0" w:space="0" w:color="auto"/>
        <w:bottom w:val="none" w:sz="0" w:space="0" w:color="auto"/>
        <w:right w:val="none" w:sz="0" w:space="0" w:color="auto"/>
      </w:divBdr>
    </w:div>
    <w:div w:id="42290953">
      <w:bodyDiv w:val="1"/>
      <w:marLeft w:val="0"/>
      <w:marRight w:val="0"/>
      <w:marTop w:val="0"/>
      <w:marBottom w:val="0"/>
      <w:divBdr>
        <w:top w:val="none" w:sz="0" w:space="0" w:color="auto"/>
        <w:left w:val="none" w:sz="0" w:space="0" w:color="auto"/>
        <w:bottom w:val="none" w:sz="0" w:space="0" w:color="auto"/>
        <w:right w:val="none" w:sz="0" w:space="0" w:color="auto"/>
      </w:divBdr>
    </w:div>
    <w:div w:id="42750662">
      <w:bodyDiv w:val="1"/>
      <w:marLeft w:val="0"/>
      <w:marRight w:val="0"/>
      <w:marTop w:val="0"/>
      <w:marBottom w:val="0"/>
      <w:divBdr>
        <w:top w:val="none" w:sz="0" w:space="0" w:color="auto"/>
        <w:left w:val="none" w:sz="0" w:space="0" w:color="auto"/>
        <w:bottom w:val="none" w:sz="0" w:space="0" w:color="auto"/>
        <w:right w:val="none" w:sz="0" w:space="0" w:color="auto"/>
      </w:divBdr>
    </w:div>
    <w:div w:id="43259250">
      <w:bodyDiv w:val="1"/>
      <w:marLeft w:val="0"/>
      <w:marRight w:val="0"/>
      <w:marTop w:val="0"/>
      <w:marBottom w:val="0"/>
      <w:divBdr>
        <w:top w:val="none" w:sz="0" w:space="0" w:color="auto"/>
        <w:left w:val="none" w:sz="0" w:space="0" w:color="auto"/>
        <w:bottom w:val="none" w:sz="0" w:space="0" w:color="auto"/>
        <w:right w:val="none" w:sz="0" w:space="0" w:color="auto"/>
      </w:divBdr>
    </w:div>
    <w:div w:id="43527664">
      <w:bodyDiv w:val="1"/>
      <w:marLeft w:val="0"/>
      <w:marRight w:val="0"/>
      <w:marTop w:val="0"/>
      <w:marBottom w:val="0"/>
      <w:divBdr>
        <w:top w:val="none" w:sz="0" w:space="0" w:color="auto"/>
        <w:left w:val="none" w:sz="0" w:space="0" w:color="auto"/>
        <w:bottom w:val="none" w:sz="0" w:space="0" w:color="auto"/>
        <w:right w:val="none" w:sz="0" w:space="0" w:color="auto"/>
      </w:divBdr>
    </w:div>
    <w:div w:id="43797189">
      <w:bodyDiv w:val="1"/>
      <w:marLeft w:val="0"/>
      <w:marRight w:val="0"/>
      <w:marTop w:val="0"/>
      <w:marBottom w:val="0"/>
      <w:divBdr>
        <w:top w:val="none" w:sz="0" w:space="0" w:color="auto"/>
        <w:left w:val="none" w:sz="0" w:space="0" w:color="auto"/>
        <w:bottom w:val="none" w:sz="0" w:space="0" w:color="auto"/>
        <w:right w:val="none" w:sz="0" w:space="0" w:color="auto"/>
      </w:divBdr>
    </w:div>
    <w:div w:id="43990443">
      <w:bodyDiv w:val="1"/>
      <w:marLeft w:val="0"/>
      <w:marRight w:val="0"/>
      <w:marTop w:val="0"/>
      <w:marBottom w:val="0"/>
      <w:divBdr>
        <w:top w:val="none" w:sz="0" w:space="0" w:color="auto"/>
        <w:left w:val="none" w:sz="0" w:space="0" w:color="auto"/>
        <w:bottom w:val="none" w:sz="0" w:space="0" w:color="auto"/>
        <w:right w:val="none" w:sz="0" w:space="0" w:color="auto"/>
      </w:divBdr>
    </w:div>
    <w:div w:id="44067045">
      <w:bodyDiv w:val="1"/>
      <w:marLeft w:val="0"/>
      <w:marRight w:val="0"/>
      <w:marTop w:val="0"/>
      <w:marBottom w:val="0"/>
      <w:divBdr>
        <w:top w:val="none" w:sz="0" w:space="0" w:color="auto"/>
        <w:left w:val="none" w:sz="0" w:space="0" w:color="auto"/>
        <w:bottom w:val="none" w:sz="0" w:space="0" w:color="auto"/>
        <w:right w:val="none" w:sz="0" w:space="0" w:color="auto"/>
      </w:divBdr>
    </w:div>
    <w:div w:id="44069269">
      <w:bodyDiv w:val="1"/>
      <w:marLeft w:val="0"/>
      <w:marRight w:val="0"/>
      <w:marTop w:val="0"/>
      <w:marBottom w:val="0"/>
      <w:divBdr>
        <w:top w:val="none" w:sz="0" w:space="0" w:color="auto"/>
        <w:left w:val="none" w:sz="0" w:space="0" w:color="auto"/>
        <w:bottom w:val="none" w:sz="0" w:space="0" w:color="auto"/>
        <w:right w:val="none" w:sz="0" w:space="0" w:color="auto"/>
      </w:divBdr>
    </w:div>
    <w:div w:id="44452699">
      <w:bodyDiv w:val="1"/>
      <w:marLeft w:val="0"/>
      <w:marRight w:val="0"/>
      <w:marTop w:val="0"/>
      <w:marBottom w:val="0"/>
      <w:divBdr>
        <w:top w:val="none" w:sz="0" w:space="0" w:color="auto"/>
        <w:left w:val="none" w:sz="0" w:space="0" w:color="auto"/>
        <w:bottom w:val="none" w:sz="0" w:space="0" w:color="auto"/>
        <w:right w:val="none" w:sz="0" w:space="0" w:color="auto"/>
      </w:divBdr>
    </w:div>
    <w:div w:id="44526708">
      <w:bodyDiv w:val="1"/>
      <w:marLeft w:val="0"/>
      <w:marRight w:val="0"/>
      <w:marTop w:val="0"/>
      <w:marBottom w:val="0"/>
      <w:divBdr>
        <w:top w:val="none" w:sz="0" w:space="0" w:color="auto"/>
        <w:left w:val="none" w:sz="0" w:space="0" w:color="auto"/>
        <w:bottom w:val="none" w:sz="0" w:space="0" w:color="auto"/>
        <w:right w:val="none" w:sz="0" w:space="0" w:color="auto"/>
      </w:divBdr>
    </w:div>
    <w:div w:id="44566034">
      <w:bodyDiv w:val="1"/>
      <w:marLeft w:val="0"/>
      <w:marRight w:val="0"/>
      <w:marTop w:val="0"/>
      <w:marBottom w:val="0"/>
      <w:divBdr>
        <w:top w:val="none" w:sz="0" w:space="0" w:color="auto"/>
        <w:left w:val="none" w:sz="0" w:space="0" w:color="auto"/>
        <w:bottom w:val="none" w:sz="0" w:space="0" w:color="auto"/>
        <w:right w:val="none" w:sz="0" w:space="0" w:color="auto"/>
      </w:divBdr>
    </w:div>
    <w:div w:id="44725373">
      <w:bodyDiv w:val="1"/>
      <w:marLeft w:val="0"/>
      <w:marRight w:val="0"/>
      <w:marTop w:val="0"/>
      <w:marBottom w:val="0"/>
      <w:divBdr>
        <w:top w:val="none" w:sz="0" w:space="0" w:color="auto"/>
        <w:left w:val="none" w:sz="0" w:space="0" w:color="auto"/>
        <w:bottom w:val="none" w:sz="0" w:space="0" w:color="auto"/>
        <w:right w:val="none" w:sz="0" w:space="0" w:color="auto"/>
      </w:divBdr>
    </w:div>
    <w:div w:id="44763214">
      <w:bodyDiv w:val="1"/>
      <w:marLeft w:val="0"/>
      <w:marRight w:val="0"/>
      <w:marTop w:val="0"/>
      <w:marBottom w:val="0"/>
      <w:divBdr>
        <w:top w:val="none" w:sz="0" w:space="0" w:color="auto"/>
        <w:left w:val="none" w:sz="0" w:space="0" w:color="auto"/>
        <w:bottom w:val="none" w:sz="0" w:space="0" w:color="auto"/>
        <w:right w:val="none" w:sz="0" w:space="0" w:color="auto"/>
      </w:divBdr>
    </w:div>
    <w:div w:id="44988406">
      <w:bodyDiv w:val="1"/>
      <w:marLeft w:val="0"/>
      <w:marRight w:val="0"/>
      <w:marTop w:val="0"/>
      <w:marBottom w:val="0"/>
      <w:divBdr>
        <w:top w:val="none" w:sz="0" w:space="0" w:color="auto"/>
        <w:left w:val="none" w:sz="0" w:space="0" w:color="auto"/>
        <w:bottom w:val="none" w:sz="0" w:space="0" w:color="auto"/>
        <w:right w:val="none" w:sz="0" w:space="0" w:color="auto"/>
      </w:divBdr>
    </w:div>
    <w:div w:id="45029225">
      <w:bodyDiv w:val="1"/>
      <w:marLeft w:val="0"/>
      <w:marRight w:val="0"/>
      <w:marTop w:val="0"/>
      <w:marBottom w:val="0"/>
      <w:divBdr>
        <w:top w:val="none" w:sz="0" w:space="0" w:color="auto"/>
        <w:left w:val="none" w:sz="0" w:space="0" w:color="auto"/>
        <w:bottom w:val="none" w:sz="0" w:space="0" w:color="auto"/>
        <w:right w:val="none" w:sz="0" w:space="0" w:color="auto"/>
      </w:divBdr>
    </w:div>
    <w:div w:id="45180854">
      <w:bodyDiv w:val="1"/>
      <w:marLeft w:val="0"/>
      <w:marRight w:val="0"/>
      <w:marTop w:val="0"/>
      <w:marBottom w:val="0"/>
      <w:divBdr>
        <w:top w:val="none" w:sz="0" w:space="0" w:color="auto"/>
        <w:left w:val="none" w:sz="0" w:space="0" w:color="auto"/>
        <w:bottom w:val="none" w:sz="0" w:space="0" w:color="auto"/>
        <w:right w:val="none" w:sz="0" w:space="0" w:color="auto"/>
      </w:divBdr>
    </w:div>
    <w:div w:id="45302088">
      <w:bodyDiv w:val="1"/>
      <w:marLeft w:val="0"/>
      <w:marRight w:val="0"/>
      <w:marTop w:val="0"/>
      <w:marBottom w:val="0"/>
      <w:divBdr>
        <w:top w:val="none" w:sz="0" w:space="0" w:color="auto"/>
        <w:left w:val="none" w:sz="0" w:space="0" w:color="auto"/>
        <w:bottom w:val="none" w:sz="0" w:space="0" w:color="auto"/>
        <w:right w:val="none" w:sz="0" w:space="0" w:color="auto"/>
      </w:divBdr>
    </w:div>
    <w:div w:id="45642719">
      <w:bodyDiv w:val="1"/>
      <w:marLeft w:val="0"/>
      <w:marRight w:val="0"/>
      <w:marTop w:val="0"/>
      <w:marBottom w:val="0"/>
      <w:divBdr>
        <w:top w:val="none" w:sz="0" w:space="0" w:color="auto"/>
        <w:left w:val="none" w:sz="0" w:space="0" w:color="auto"/>
        <w:bottom w:val="none" w:sz="0" w:space="0" w:color="auto"/>
        <w:right w:val="none" w:sz="0" w:space="0" w:color="auto"/>
      </w:divBdr>
    </w:div>
    <w:div w:id="45687067">
      <w:bodyDiv w:val="1"/>
      <w:marLeft w:val="0"/>
      <w:marRight w:val="0"/>
      <w:marTop w:val="0"/>
      <w:marBottom w:val="0"/>
      <w:divBdr>
        <w:top w:val="none" w:sz="0" w:space="0" w:color="auto"/>
        <w:left w:val="none" w:sz="0" w:space="0" w:color="auto"/>
        <w:bottom w:val="none" w:sz="0" w:space="0" w:color="auto"/>
        <w:right w:val="none" w:sz="0" w:space="0" w:color="auto"/>
      </w:divBdr>
    </w:div>
    <w:div w:id="45885221">
      <w:bodyDiv w:val="1"/>
      <w:marLeft w:val="0"/>
      <w:marRight w:val="0"/>
      <w:marTop w:val="0"/>
      <w:marBottom w:val="0"/>
      <w:divBdr>
        <w:top w:val="none" w:sz="0" w:space="0" w:color="auto"/>
        <w:left w:val="none" w:sz="0" w:space="0" w:color="auto"/>
        <w:bottom w:val="none" w:sz="0" w:space="0" w:color="auto"/>
        <w:right w:val="none" w:sz="0" w:space="0" w:color="auto"/>
      </w:divBdr>
    </w:div>
    <w:div w:id="46222660">
      <w:bodyDiv w:val="1"/>
      <w:marLeft w:val="0"/>
      <w:marRight w:val="0"/>
      <w:marTop w:val="0"/>
      <w:marBottom w:val="0"/>
      <w:divBdr>
        <w:top w:val="none" w:sz="0" w:space="0" w:color="auto"/>
        <w:left w:val="none" w:sz="0" w:space="0" w:color="auto"/>
        <w:bottom w:val="none" w:sz="0" w:space="0" w:color="auto"/>
        <w:right w:val="none" w:sz="0" w:space="0" w:color="auto"/>
      </w:divBdr>
    </w:div>
    <w:div w:id="46340233">
      <w:bodyDiv w:val="1"/>
      <w:marLeft w:val="0"/>
      <w:marRight w:val="0"/>
      <w:marTop w:val="0"/>
      <w:marBottom w:val="0"/>
      <w:divBdr>
        <w:top w:val="none" w:sz="0" w:space="0" w:color="auto"/>
        <w:left w:val="none" w:sz="0" w:space="0" w:color="auto"/>
        <w:bottom w:val="none" w:sz="0" w:space="0" w:color="auto"/>
        <w:right w:val="none" w:sz="0" w:space="0" w:color="auto"/>
      </w:divBdr>
    </w:div>
    <w:div w:id="46413696">
      <w:bodyDiv w:val="1"/>
      <w:marLeft w:val="0"/>
      <w:marRight w:val="0"/>
      <w:marTop w:val="0"/>
      <w:marBottom w:val="0"/>
      <w:divBdr>
        <w:top w:val="none" w:sz="0" w:space="0" w:color="auto"/>
        <w:left w:val="none" w:sz="0" w:space="0" w:color="auto"/>
        <w:bottom w:val="none" w:sz="0" w:space="0" w:color="auto"/>
        <w:right w:val="none" w:sz="0" w:space="0" w:color="auto"/>
      </w:divBdr>
    </w:div>
    <w:div w:id="46414032">
      <w:bodyDiv w:val="1"/>
      <w:marLeft w:val="0"/>
      <w:marRight w:val="0"/>
      <w:marTop w:val="0"/>
      <w:marBottom w:val="0"/>
      <w:divBdr>
        <w:top w:val="none" w:sz="0" w:space="0" w:color="auto"/>
        <w:left w:val="none" w:sz="0" w:space="0" w:color="auto"/>
        <w:bottom w:val="none" w:sz="0" w:space="0" w:color="auto"/>
        <w:right w:val="none" w:sz="0" w:space="0" w:color="auto"/>
      </w:divBdr>
    </w:div>
    <w:div w:id="46490548">
      <w:bodyDiv w:val="1"/>
      <w:marLeft w:val="0"/>
      <w:marRight w:val="0"/>
      <w:marTop w:val="0"/>
      <w:marBottom w:val="0"/>
      <w:divBdr>
        <w:top w:val="none" w:sz="0" w:space="0" w:color="auto"/>
        <w:left w:val="none" w:sz="0" w:space="0" w:color="auto"/>
        <w:bottom w:val="none" w:sz="0" w:space="0" w:color="auto"/>
        <w:right w:val="none" w:sz="0" w:space="0" w:color="auto"/>
      </w:divBdr>
    </w:div>
    <w:div w:id="46610767">
      <w:bodyDiv w:val="1"/>
      <w:marLeft w:val="0"/>
      <w:marRight w:val="0"/>
      <w:marTop w:val="0"/>
      <w:marBottom w:val="0"/>
      <w:divBdr>
        <w:top w:val="none" w:sz="0" w:space="0" w:color="auto"/>
        <w:left w:val="none" w:sz="0" w:space="0" w:color="auto"/>
        <w:bottom w:val="none" w:sz="0" w:space="0" w:color="auto"/>
        <w:right w:val="none" w:sz="0" w:space="0" w:color="auto"/>
      </w:divBdr>
    </w:div>
    <w:div w:id="46689919">
      <w:bodyDiv w:val="1"/>
      <w:marLeft w:val="0"/>
      <w:marRight w:val="0"/>
      <w:marTop w:val="0"/>
      <w:marBottom w:val="0"/>
      <w:divBdr>
        <w:top w:val="none" w:sz="0" w:space="0" w:color="auto"/>
        <w:left w:val="none" w:sz="0" w:space="0" w:color="auto"/>
        <w:bottom w:val="none" w:sz="0" w:space="0" w:color="auto"/>
        <w:right w:val="none" w:sz="0" w:space="0" w:color="auto"/>
      </w:divBdr>
    </w:div>
    <w:div w:id="46730525">
      <w:bodyDiv w:val="1"/>
      <w:marLeft w:val="0"/>
      <w:marRight w:val="0"/>
      <w:marTop w:val="0"/>
      <w:marBottom w:val="0"/>
      <w:divBdr>
        <w:top w:val="none" w:sz="0" w:space="0" w:color="auto"/>
        <w:left w:val="none" w:sz="0" w:space="0" w:color="auto"/>
        <w:bottom w:val="none" w:sz="0" w:space="0" w:color="auto"/>
        <w:right w:val="none" w:sz="0" w:space="0" w:color="auto"/>
      </w:divBdr>
    </w:div>
    <w:div w:id="46882116">
      <w:bodyDiv w:val="1"/>
      <w:marLeft w:val="0"/>
      <w:marRight w:val="0"/>
      <w:marTop w:val="0"/>
      <w:marBottom w:val="0"/>
      <w:divBdr>
        <w:top w:val="none" w:sz="0" w:space="0" w:color="auto"/>
        <w:left w:val="none" w:sz="0" w:space="0" w:color="auto"/>
        <w:bottom w:val="none" w:sz="0" w:space="0" w:color="auto"/>
        <w:right w:val="none" w:sz="0" w:space="0" w:color="auto"/>
      </w:divBdr>
    </w:div>
    <w:div w:id="47072759">
      <w:bodyDiv w:val="1"/>
      <w:marLeft w:val="0"/>
      <w:marRight w:val="0"/>
      <w:marTop w:val="0"/>
      <w:marBottom w:val="0"/>
      <w:divBdr>
        <w:top w:val="none" w:sz="0" w:space="0" w:color="auto"/>
        <w:left w:val="none" w:sz="0" w:space="0" w:color="auto"/>
        <w:bottom w:val="none" w:sz="0" w:space="0" w:color="auto"/>
        <w:right w:val="none" w:sz="0" w:space="0" w:color="auto"/>
      </w:divBdr>
    </w:div>
    <w:div w:id="48042675">
      <w:bodyDiv w:val="1"/>
      <w:marLeft w:val="0"/>
      <w:marRight w:val="0"/>
      <w:marTop w:val="0"/>
      <w:marBottom w:val="0"/>
      <w:divBdr>
        <w:top w:val="none" w:sz="0" w:space="0" w:color="auto"/>
        <w:left w:val="none" w:sz="0" w:space="0" w:color="auto"/>
        <w:bottom w:val="none" w:sz="0" w:space="0" w:color="auto"/>
        <w:right w:val="none" w:sz="0" w:space="0" w:color="auto"/>
      </w:divBdr>
    </w:div>
    <w:div w:id="48190524">
      <w:bodyDiv w:val="1"/>
      <w:marLeft w:val="0"/>
      <w:marRight w:val="0"/>
      <w:marTop w:val="0"/>
      <w:marBottom w:val="0"/>
      <w:divBdr>
        <w:top w:val="none" w:sz="0" w:space="0" w:color="auto"/>
        <w:left w:val="none" w:sz="0" w:space="0" w:color="auto"/>
        <w:bottom w:val="none" w:sz="0" w:space="0" w:color="auto"/>
        <w:right w:val="none" w:sz="0" w:space="0" w:color="auto"/>
      </w:divBdr>
    </w:div>
    <w:div w:id="48311334">
      <w:bodyDiv w:val="1"/>
      <w:marLeft w:val="0"/>
      <w:marRight w:val="0"/>
      <w:marTop w:val="0"/>
      <w:marBottom w:val="0"/>
      <w:divBdr>
        <w:top w:val="none" w:sz="0" w:space="0" w:color="auto"/>
        <w:left w:val="none" w:sz="0" w:space="0" w:color="auto"/>
        <w:bottom w:val="none" w:sz="0" w:space="0" w:color="auto"/>
        <w:right w:val="none" w:sz="0" w:space="0" w:color="auto"/>
      </w:divBdr>
    </w:div>
    <w:div w:id="48456140">
      <w:bodyDiv w:val="1"/>
      <w:marLeft w:val="0"/>
      <w:marRight w:val="0"/>
      <w:marTop w:val="0"/>
      <w:marBottom w:val="0"/>
      <w:divBdr>
        <w:top w:val="none" w:sz="0" w:space="0" w:color="auto"/>
        <w:left w:val="none" w:sz="0" w:space="0" w:color="auto"/>
        <w:bottom w:val="none" w:sz="0" w:space="0" w:color="auto"/>
        <w:right w:val="none" w:sz="0" w:space="0" w:color="auto"/>
      </w:divBdr>
    </w:div>
    <w:div w:id="49040618">
      <w:bodyDiv w:val="1"/>
      <w:marLeft w:val="0"/>
      <w:marRight w:val="0"/>
      <w:marTop w:val="0"/>
      <w:marBottom w:val="0"/>
      <w:divBdr>
        <w:top w:val="none" w:sz="0" w:space="0" w:color="auto"/>
        <w:left w:val="none" w:sz="0" w:space="0" w:color="auto"/>
        <w:bottom w:val="none" w:sz="0" w:space="0" w:color="auto"/>
        <w:right w:val="none" w:sz="0" w:space="0" w:color="auto"/>
      </w:divBdr>
    </w:div>
    <w:div w:id="49312444">
      <w:bodyDiv w:val="1"/>
      <w:marLeft w:val="0"/>
      <w:marRight w:val="0"/>
      <w:marTop w:val="0"/>
      <w:marBottom w:val="0"/>
      <w:divBdr>
        <w:top w:val="none" w:sz="0" w:space="0" w:color="auto"/>
        <w:left w:val="none" w:sz="0" w:space="0" w:color="auto"/>
        <w:bottom w:val="none" w:sz="0" w:space="0" w:color="auto"/>
        <w:right w:val="none" w:sz="0" w:space="0" w:color="auto"/>
      </w:divBdr>
    </w:div>
    <w:div w:id="49429128">
      <w:bodyDiv w:val="1"/>
      <w:marLeft w:val="0"/>
      <w:marRight w:val="0"/>
      <w:marTop w:val="0"/>
      <w:marBottom w:val="0"/>
      <w:divBdr>
        <w:top w:val="none" w:sz="0" w:space="0" w:color="auto"/>
        <w:left w:val="none" w:sz="0" w:space="0" w:color="auto"/>
        <w:bottom w:val="none" w:sz="0" w:space="0" w:color="auto"/>
        <w:right w:val="none" w:sz="0" w:space="0" w:color="auto"/>
      </w:divBdr>
    </w:div>
    <w:div w:id="49496440">
      <w:bodyDiv w:val="1"/>
      <w:marLeft w:val="0"/>
      <w:marRight w:val="0"/>
      <w:marTop w:val="0"/>
      <w:marBottom w:val="0"/>
      <w:divBdr>
        <w:top w:val="none" w:sz="0" w:space="0" w:color="auto"/>
        <w:left w:val="none" w:sz="0" w:space="0" w:color="auto"/>
        <w:bottom w:val="none" w:sz="0" w:space="0" w:color="auto"/>
        <w:right w:val="none" w:sz="0" w:space="0" w:color="auto"/>
      </w:divBdr>
    </w:div>
    <w:div w:id="49764874">
      <w:bodyDiv w:val="1"/>
      <w:marLeft w:val="0"/>
      <w:marRight w:val="0"/>
      <w:marTop w:val="0"/>
      <w:marBottom w:val="0"/>
      <w:divBdr>
        <w:top w:val="none" w:sz="0" w:space="0" w:color="auto"/>
        <w:left w:val="none" w:sz="0" w:space="0" w:color="auto"/>
        <w:bottom w:val="none" w:sz="0" w:space="0" w:color="auto"/>
        <w:right w:val="none" w:sz="0" w:space="0" w:color="auto"/>
      </w:divBdr>
    </w:div>
    <w:div w:id="50082460">
      <w:bodyDiv w:val="1"/>
      <w:marLeft w:val="0"/>
      <w:marRight w:val="0"/>
      <w:marTop w:val="0"/>
      <w:marBottom w:val="0"/>
      <w:divBdr>
        <w:top w:val="none" w:sz="0" w:space="0" w:color="auto"/>
        <w:left w:val="none" w:sz="0" w:space="0" w:color="auto"/>
        <w:bottom w:val="none" w:sz="0" w:space="0" w:color="auto"/>
        <w:right w:val="none" w:sz="0" w:space="0" w:color="auto"/>
      </w:divBdr>
    </w:div>
    <w:div w:id="50424862">
      <w:bodyDiv w:val="1"/>
      <w:marLeft w:val="0"/>
      <w:marRight w:val="0"/>
      <w:marTop w:val="0"/>
      <w:marBottom w:val="0"/>
      <w:divBdr>
        <w:top w:val="none" w:sz="0" w:space="0" w:color="auto"/>
        <w:left w:val="none" w:sz="0" w:space="0" w:color="auto"/>
        <w:bottom w:val="none" w:sz="0" w:space="0" w:color="auto"/>
        <w:right w:val="none" w:sz="0" w:space="0" w:color="auto"/>
      </w:divBdr>
    </w:div>
    <w:div w:id="51079146">
      <w:bodyDiv w:val="1"/>
      <w:marLeft w:val="0"/>
      <w:marRight w:val="0"/>
      <w:marTop w:val="0"/>
      <w:marBottom w:val="0"/>
      <w:divBdr>
        <w:top w:val="none" w:sz="0" w:space="0" w:color="auto"/>
        <w:left w:val="none" w:sz="0" w:space="0" w:color="auto"/>
        <w:bottom w:val="none" w:sz="0" w:space="0" w:color="auto"/>
        <w:right w:val="none" w:sz="0" w:space="0" w:color="auto"/>
      </w:divBdr>
    </w:div>
    <w:div w:id="51738776">
      <w:bodyDiv w:val="1"/>
      <w:marLeft w:val="0"/>
      <w:marRight w:val="0"/>
      <w:marTop w:val="0"/>
      <w:marBottom w:val="0"/>
      <w:divBdr>
        <w:top w:val="none" w:sz="0" w:space="0" w:color="auto"/>
        <w:left w:val="none" w:sz="0" w:space="0" w:color="auto"/>
        <w:bottom w:val="none" w:sz="0" w:space="0" w:color="auto"/>
        <w:right w:val="none" w:sz="0" w:space="0" w:color="auto"/>
      </w:divBdr>
    </w:div>
    <w:div w:id="52123092">
      <w:bodyDiv w:val="1"/>
      <w:marLeft w:val="0"/>
      <w:marRight w:val="0"/>
      <w:marTop w:val="0"/>
      <w:marBottom w:val="0"/>
      <w:divBdr>
        <w:top w:val="none" w:sz="0" w:space="0" w:color="auto"/>
        <w:left w:val="none" w:sz="0" w:space="0" w:color="auto"/>
        <w:bottom w:val="none" w:sz="0" w:space="0" w:color="auto"/>
        <w:right w:val="none" w:sz="0" w:space="0" w:color="auto"/>
      </w:divBdr>
    </w:div>
    <w:div w:id="52701728">
      <w:bodyDiv w:val="1"/>
      <w:marLeft w:val="0"/>
      <w:marRight w:val="0"/>
      <w:marTop w:val="0"/>
      <w:marBottom w:val="0"/>
      <w:divBdr>
        <w:top w:val="none" w:sz="0" w:space="0" w:color="auto"/>
        <w:left w:val="none" w:sz="0" w:space="0" w:color="auto"/>
        <w:bottom w:val="none" w:sz="0" w:space="0" w:color="auto"/>
        <w:right w:val="none" w:sz="0" w:space="0" w:color="auto"/>
      </w:divBdr>
    </w:div>
    <w:div w:id="52705382">
      <w:bodyDiv w:val="1"/>
      <w:marLeft w:val="0"/>
      <w:marRight w:val="0"/>
      <w:marTop w:val="0"/>
      <w:marBottom w:val="0"/>
      <w:divBdr>
        <w:top w:val="none" w:sz="0" w:space="0" w:color="auto"/>
        <w:left w:val="none" w:sz="0" w:space="0" w:color="auto"/>
        <w:bottom w:val="none" w:sz="0" w:space="0" w:color="auto"/>
        <w:right w:val="none" w:sz="0" w:space="0" w:color="auto"/>
      </w:divBdr>
    </w:div>
    <w:div w:id="52898133">
      <w:bodyDiv w:val="1"/>
      <w:marLeft w:val="0"/>
      <w:marRight w:val="0"/>
      <w:marTop w:val="0"/>
      <w:marBottom w:val="0"/>
      <w:divBdr>
        <w:top w:val="none" w:sz="0" w:space="0" w:color="auto"/>
        <w:left w:val="none" w:sz="0" w:space="0" w:color="auto"/>
        <w:bottom w:val="none" w:sz="0" w:space="0" w:color="auto"/>
        <w:right w:val="none" w:sz="0" w:space="0" w:color="auto"/>
      </w:divBdr>
    </w:div>
    <w:div w:id="52969904">
      <w:bodyDiv w:val="1"/>
      <w:marLeft w:val="0"/>
      <w:marRight w:val="0"/>
      <w:marTop w:val="0"/>
      <w:marBottom w:val="0"/>
      <w:divBdr>
        <w:top w:val="none" w:sz="0" w:space="0" w:color="auto"/>
        <w:left w:val="none" w:sz="0" w:space="0" w:color="auto"/>
        <w:bottom w:val="none" w:sz="0" w:space="0" w:color="auto"/>
        <w:right w:val="none" w:sz="0" w:space="0" w:color="auto"/>
      </w:divBdr>
    </w:div>
    <w:div w:id="54403055">
      <w:bodyDiv w:val="1"/>
      <w:marLeft w:val="0"/>
      <w:marRight w:val="0"/>
      <w:marTop w:val="0"/>
      <w:marBottom w:val="0"/>
      <w:divBdr>
        <w:top w:val="none" w:sz="0" w:space="0" w:color="auto"/>
        <w:left w:val="none" w:sz="0" w:space="0" w:color="auto"/>
        <w:bottom w:val="none" w:sz="0" w:space="0" w:color="auto"/>
        <w:right w:val="none" w:sz="0" w:space="0" w:color="auto"/>
      </w:divBdr>
    </w:div>
    <w:div w:id="54471434">
      <w:bodyDiv w:val="1"/>
      <w:marLeft w:val="0"/>
      <w:marRight w:val="0"/>
      <w:marTop w:val="0"/>
      <w:marBottom w:val="0"/>
      <w:divBdr>
        <w:top w:val="none" w:sz="0" w:space="0" w:color="auto"/>
        <w:left w:val="none" w:sz="0" w:space="0" w:color="auto"/>
        <w:bottom w:val="none" w:sz="0" w:space="0" w:color="auto"/>
        <w:right w:val="none" w:sz="0" w:space="0" w:color="auto"/>
      </w:divBdr>
    </w:div>
    <w:div w:id="55327234">
      <w:bodyDiv w:val="1"/>
      <w:marLeft w:val="0"/>
      <w:marRight w:val="0"/>
      <w:marTop w:val="0"/>
      <w:marBottom w:val="0"/>
      <w:divBdr>
        <w:top w:val="none" w:sz="0" w:space="0" w:color="auto"/>
        <w:left w:val="none" w:sz="0" w:space="0" w:color="auto"/>
        <w:bottom w:val="none" w:sz="0" w:space="0" w:color="auto"/>
        <w:right w:val="none" w:sz="0" w:space="0" w:color="auto"/>
      </w:divBdr>
    </w:div>
    <w:div w:id="56242322">
      <w:bodyDiv w:val="1"/>
      <w:marLeft w:val="0"/>
      <w:marRight w:val="0"/>
      <w:marTop w:val="0"/>
      <w:marBottom w:val="0"/>
      <w:divBdr>
        <w:top w:val="none" w:sz="0" w:space="0" w:color="auto"/>
        <w:left w:val="none" w:sz="0" w:space="0" w:color="auto"/>
        <w:bottom w:val="none" w:sz="0" w:space="0" w:color="auto"/>
        <w:right w:val="none" w:sz="0" w:space="0" w:color="auto"/>
      </w:divBdr>
    </w:div>
    <w:div w:id="56442913">
      <w:bodyDiv w:val="1"/>
      <w:marLeft w:val="0"/>
      <w:marRight w:val="0"/>
      <w:marTop w:val="0"/>
      <w:marBottom w:val="0"/>
      <w:divBdr>
        <w:top w:val="none" w:sz="0" w:space="0" w:color="auto"/>
        <w:left w:val="none" w:sz="0" w:space="0" w:color="auto"/>
        <w:bottom w:val="none" w:sz="0" w:space="0" w:color="auto"/>
        <w:right w:val="none" w:sz="0" w:space="0" w:color="auto"/>
      </w:divBdr>
    </w:div>
    <w:div w:id="56517399">
      <w:bodyDiv w:val="1"/>
      <w:marLeft w:val="0"/>
      <w:marRight w:val="0"/>
      <w:marTop w:val="0"/>
      <w:marBottom w:val="0"/>
      <w:divBdr>
        <w:top w:val="none" w:sz="0" w:space="0" w:color="auto"/>
        <w:left w:val="none" w:sz="0" w:space="0" w:color="auto"/>
        <w:bottom w:val="none" w:sz="0" w:space="0" w:color="auto"/>
        <w:right w:val="none" w:sz="0" w:space="0" w:color="auto"/>
      </w:divBdr>
    </w:div>
    <w:div w:id="56560983">
      <w:bodyDiv w:val="1"/>
      <w:marLeft w:val="0"/>
      <w:marRight w:val="0"/>
      <w:marTop w:val="0"/>
      <w:marBottom w:val="0"/>
      <w:divBdr>
        <w:top w:val="none" w:sz="0" w:space="0" w:color="auto"/>
        <w:left w:val="none" w:sz="0" w:space="0" w:color="auto"/>
        <w:bottom w:val="none" w:sz="0" w:space="0" w:color="auto"/>
        <w:right w:val="none" w:sz="0" w:space="0" w:color="auto"/>
      </w:divBdr>
    </w:div>
    <w:div w:id="57441642">
      <w:bodyDiv w:val="1"/>
      <w:marLeft w:val="0"/>
      <w:marRight w:val="0"/>
      <w:marTop w:val="0"/>
      <w:marBottom w:val="0"/>
      <w:divBdr>
        <w:top w:val="none" w:sz="0" w:space="0" w:color="auto"/>
        <w:left w:val="none" w:sz="0" w:space="0" w:color="auto"/>
        <w:bottom w:val="none" w:sz="0" w:space="0" w:color="auto"/>
        <w:right w:val="none" w:sz="0" w:space="0" w:color="auto"/>
      </w:divBdr>
    </w:div>
    <w:div w:id="57630303">
      <w:bodyDiv w:val="1"/>
      <w:marLeft w:val="0"/>
      <w:marRight w:val="0"/>
      <w:marTop w:val="0"/>
      <w:marBottom w:val="0"/>
      <w:divBdr>
        <w:top w:val="none" w:sz="0" w:space="0" w:color="auto"/>
        <w:left w:val="none" w:sz="0" w:space="0" w:color="auto"/>
        <w:bottom w:val="none" w:sz="0" w:space="0" w:color="auto"/>
        <w:right w:val="none" w:sz="0" w:space="0" w:color="auto"/>
      </w:divBdr>
    </w:div>
    <w:div w:id="57672844">
      <w:bodyDiv w:val="1"/>
      <w:marLeft w:val="0"/>
      <w:marRight w:val="0"/>
      <w:marTop w:val="0"/>
      <w:marBottom w:val="0"/>
      <w:divBdr>
        <w:top w:val="none" w:sz="0" w:space="0" w:color="auto"/>
        <w:left w:val="none" w:sz="0" w:space="0" w:color="auto"/>
        <w:bottom w:val="none" w:sz="0" w:space="0" w:color="auto"/>
        <w:right w:val="none" w:sz="0" w:space="0" w:color="auto"/>
      </w:divBdr>
    </w:div>
    <w:div w:id="57746918">
      <w:bodyDiv w:val="1"/>
      <w:marLeft w:val="0"/>
      <w:marRight w:val="0"/>
      <w:marTop w:val="0"/>
      <w:marBottom w:val="0"/>
      <w:divBdr>
        <w:top w:val="none" w:sz="0" w:space="0" w:color="auto"/>
        <w:left w:val="none" w:sz="0" w:space="0" w:color="auto"/>
        <w:bottom w:val="none" w:sz="0" w:space="0" w:color="auto"/>
        <w:right w:val="none" w:sz="0" w:space="0" w:color="auto"/>
      </w:divBdr>
    </w:div>
    <w:div w:id="57749286">
      <w:bodyDiv w:val="1"/>
      <w:marLeft w:val="0"/>
      <w:marRight w:val="0"/>
      <w:marTop w:val="0"/>
      <w:marBottom w:val="0"/>
      <w:divBdr>
        <w:top w:val="none" w:sz="0" w:space="0" w:color="auto"/>
        <w:left w:val="none" w:sz="0" w:space="0" w:color="auto"/>
        <w:bottom w:val="none" w:sz="0" w:space="0" w:color="auto"/>
        <w:right w:val="none" w:sz="0" w:space="0" w:color="auto"/>
      </w:divBdr>
    </w:div>
    <w:div w:id="57942924">
      <w:bodyDiv w:val="1"/>
      <w:marLeft w:val="0"/>
      <w:marRight w:val="0"/>
      <w:marTop w:val="0"/>
      <w:marBottom w:val="0"/>
      <w:divBdr>
        <w:top w:val="none" w:sz="0" w:space="0" w:color="auto"/>
        <w:left w:val="none" w:sz="0" w:space="0" w:color="auto"/>
        <w:bottom w:val="none" w:sz="0" w:space="0" w:color="auto"/>
        <w:right w:val="none" w:sz="0" w:space="0" w:color="auto"/>
      </w:divBdr>
    </w:div>
    <w:div w:id="58137259">
      <w:bodyDiv w:val="1"/>
      <w:marLeft w:val="0"/>
      <w:marRight w:val="0"/>
      <w:marTop w:val="0"/>
      <w:marBottom w:val="0"/>
      <w:divBdr>
        <w:top w:val="none" w:sz="0" w:space="0" w:color="auto"/>
        <w:left w:val="none" w:sz="0" w:space="0" w:color="auto"/>
        <w:bottom w:val="none" w:sz="0" w:space="0" w:color="auto"/>
        <w:right w:val="none" w:sz="0" w:space="0" w:color="auto"/>
      </w:divBdr>
    </w:div>
    <w:div w:id="58329946">
      <w:bodyDiv w:val="1"/>
      <w:marLeft w:val="0"/>
      <w:marRight w:val="0"/>
      <w:marTop w:val="0"/>
      <w:marBottom w:val="0"/>
      <w:divBdr>
        <w:top w:val="none" w:sz="0" w:space="0" w:color="auto"/>
        <w:left w:val="none" w:sz="0" w:space="0" w:color="auto"/>
        <w:bottom w:val="none" w:sz="0" w:space="0" w:color="auto"/>
        <w:right w:val="none" w:sz="0" w:space="0" w:color="auto"/>
      </w:divBdr>
    </w:div>
    <w:div w:id="58789326">
      <w:bodyDiv w:val="1"/>
      <w:marLeft w:val="0"/>
      <w:marRight w:val="0"/>
      <w:marTop w:val="0"/>
      <w:marBottom w:val="0"/>
      <w:divBdr>
        <w:top w:val="none" w:sz="0" w:space="0" w:color="auto"/>
        <w:left w:val="none" w:sz="0" w:space="0" w:color="auto"/>
        <w:bottom w:val="none" w:sz="0" w:space="0" w:color="auto"/>
        <w:right w:val="none" w:sz="0" w:space="0" w:color="auto"/>
      </w:divBdr>
    </w:div>
    <w:div w:id="59132486">
      <w:bodyDiv w:val="1"/>
      <w:marLeft w:val="0"/>
      <w:marRight w:val="0"/>
      <w:marTop w:val="0"/>
      <w:marBottom w:val="0"/>
      <w:divBdr>
        <w:top w:val="none" w:sz="0" w:space="0" w:color="auto"/>
        <w:left w:val="none" w:sz="0" w:space="0" w:color="auto"/>
        <w:bottom w:val="none" w:sz="0" w:space="0" w:color="auto"/>
        <w:right w:val="none" w:sz="0" w:space="0" w:color="auto"/>
      </w:divBdr>
    </w:div>
    <w:div w:id="59907790">
      <w:bodyDiv w:val="1"/>
      <w:marLeft w:val="0"/>
      <w:marRight w:val="0"/>
      <w:marTop w:val="0"/>
      <w:marBottom w:val="0"/>
      <w:divBdr>
        <w:top w:val="none" w:sz="0" w:space="0" w:color="auto"/>
        <w:left w:val="none" w:sz="0" w:space="0" w:color="auto"/>
        <w:bottom w:val="none" w:sz="0" w:space="0" w:color="auto"/>
        <w:right w:val="none" w:sz="0" w:space="0" w:color="auto"/>
      </w:divBdr>
    </w:div>
    <w:div w:id="60324825">
      <w:bodyDiv w:val="1"/>
      <w:marLeft w:val="0"/>
      <w:marRight w:val="0"/>
      <w:marTop w:val="0"/>
      <w:marBottom w:val="0"/>
      <w:divBdr>
        <w:top w:val="none" w:sz="0" w:space="0" w:color="auto"/>
        <w:left w:val="none" w:sz="0" w:space="0" w:color="auto"/>
        <w:bottom w:val="none" w:sz="0" w:space="0" w:color="auto"/>
        <w:right w:val="none" w:sz="0" w:space="0" w:color="auto"/>
      </w:divBdr>
    </w:div>
    <w:div w:id="60519047">
      <w:bodyDiv w:val="1"/>
      <w:marLeft w:val="0"/>
      <w:marRight w:val="0"/>
      <w:marTop w:val="0"/>
      <w:marBottom w:val="0"/>
      <w:divBdr>
        <w:top w:val="none" w:sz="0" w:space="0" w:color="auto"/>
        <w:left w:val="none" w:sz="0" w:space="0" w:color="auto"/>
        <w:bottom w:val="none" w:sz="0" w:space="0" w:color="auto"/>
        <w:right w:val="none" w:sz="0" w:space="0" w:color="auto"/>
      </w:divBdr>
    </w:div>
    <w:div w:id="60687485">
      <w:bodyDiv w:val="1"/>
      <w:marLeft w:val="0"/>
      <w:marRight w:val="0"/>
      <w:marTop w:val="0"/>
      <w:marBottom w:val="0"/>
      <w:divBdr>
        <w:top w:val="none" w:sz="0" w:space="0" w:color="auto"/>
        <w:left w:val="none" w:sz="0" w:space="0" w:color="auto"/>
        <w:bottom w:val="none" w:sz="0" w:space="0" w:color="auto"/>
        <w:right w:val="none" w:sz="0" w:space="0" w:color="auto"/>
      </w:divBdr>
    </w:div>
    <w:div w:id="60760024">
      <w:bodyDiv w:val="1"/>
      <w:marLeft w:val="0"/>
      <w:marRight w:val="0"/>
      <w:marTop w:val="0"/>
      <w:marBottom w:val="0"/>
      <w:divBdr>
        <w:top w:val="none" w:sz="0" w:space="0" w:color="auto"/>
        <w:left w:val="none" w:sz="0" w:space="0" w:color="auto"/>
        <w:bottom w:val="none" w:sz="0" w:space="0" w:color="auto"/>
        <w:right w:val="none" w:sz="0" w:space="0" w:color="auto"/>
      </w:divBdr>
    </w:div>
    <w:div w:id="61029130">
      <w:bodyDiv w:val="1"/>
      <w:marLeft w:val="0"/>
      <w:marRight w:val="0"/>
      <w:marTop w:val="0"/>
      <w:marBottom w:val="0"/>
      <w:divBdr>
        <w:top w:val="none" w:sz="0" w:space="0" w:color="auto"/>
        <w:left w:val="none" w:sz="0" w:space="0" w:color="auto"/>
        <w:bottom w:val="none" w:sz="0" w:space="0" w:color="auto"/>
        <w:right w:val="none" w:sz="0" w:space="0" w:color="auto"/>
      </w:divBdr>
    </w:div>
    <w:div w:id="61418639">
      <w:bodyDiv w:val="1"/>
      <w:marLeft w:val="0"/>
      <w:marRight w:val="0"/>
      <w:marTop w:val="0"/>
      <w:marBottom w:val="0"/>
      <w:divBdr>
        <w:top w:val="none" w:sz="0" w:space="0" w:color="auto"/>
        <w:left w:val="none" w:sz="0" w:space="0" w:color="auto"/>
        <w:bottom w:val="none" w:sz="0" w:space="0" w:color="auto"/>
        <w:right w:val="none" w:sz="0" w:space="0" w:color="auto"/>
      </w:divBdr>
    </w:div>
    <w:div w:id="61488986">
      <w:bodyDiv w:val="1"/>
      <w:marLeft w:val="0"/>
      <w:marRight w:val="0"/>
      <w:marTop w:val="0"/>
      <w:marBottom w:val="0"/>
      <w:divBdr>
        <w:top w:val="none" w:sz="0" w:space="0" w:color="auto"/>
        <w:left w:val="none" w:sz="0" w:space="0" w:color="auto"/>
        <w:bottom w:val="none" w:sz="0" w:space="0" w:color="auto"/>
        <w:right w:val="none" w:sz="0" w:space="0" w:color="auto"/>
      </w:divBdr>
    </w:div>
    <w:div w:id="61685427">
      <w:bodyDiv w:val="1"/>
      <w:marLeft w:val="0"/>
      <w:marRight w:val="0"/>
      <w:marTop w:val="0"/>
      <w:marBottom w:val="0"/>
      <w:divBdr>
        <w:top w:val="none" w:sz="0" w:space="0" w:color="auto"/>
        <w:left w:val="none" w:sz="0" w:space="0" w:color="auto"/>
        <w:bottom w:val="none" w:sz="0" w:space="0" w:color="auto"/>
        <w:right w:val="none" w:sz="0" w:space="0" w:color="auto"/>
      </w:divBdr>
    </w:div>
    <w:div w:id="62535159">
      <w:bodyDiv w:val="1"/>
      <w:marLeft w:val="0"/>
      <w:marRight w:val="0"/>
      <w:marTop w:val="0"/>
      <w:marBottom w:val="0"/>
      <w:divBdr>
        <w:top w:val="none" w:sz="0" w:space="0" w:color="auto"/>
        <w:left w:val="none" w:sz="0" w:space="0" w:color="auto"/>
        <w:bottom w:val="none" w:sz="0" w:space="0" w:color="auto"/>
        <w:right w:val="none" w:sz="0" w:space="0" w:color="auto"/>
      </w:divBdr>
    </w:div>
    <w:div w:id="62679896">
      <w:bodyDiv w:val="1"/>
      <w:marLeft w:val="0"/>
      <w:marRight w:val="0"/>
      <w:marTop w:val="0"/>
      <w:marBottom w:val="0"/>
      <w:divBdr>
        <w:top w:val="none" w:sz="0" w:space="0" w:color="auto"/>
        <w:left w:val="none" w:sz="0" w:space="0" w:color="auto"/>
        <w:bottom w:val="none" w:sz="0" w:space="0" w:color="auto"/>
        <w:right w:val="none" w:sz="0" w:space="0" w:color="auto"/>
      </w:divBdr>
    </w:div>
    <w:div w:id="62795131">
      <w:bodyDiv w:val="1"/>
      <w:marLeft w:val="0"/>
      <w:marRight w:val="0"/>
      <w:marTop w:val="0"/>
      <w:marBottom w:val="0"/>
      <w:divBdr>
        <w:top w:val="none" w:sz="0" w:space="0" w:color="auto"/>
        <w:left w:val="none" w:sz="0" w:space="0" w:color="auto"/>
        <w:bottom w:val="none" w:sz="0" w:space="0" w:color="auto"/>
        <w:right w:val="none" w:sz="0" w:space="0" w:color="auto"/>
      </w:divBdr>
    </w:div>
    <w:div w:id="63183423">
      <w:bodyDiv w:val="1"/>
      <w:marLeft w:val="0"/>
      <w:marRight w:val="0"/>
      <w:marTop w:val="0"/>
      <w:marBottom w:val="0"/>
      <w:divBdr>
        <w:top w:val="none" w:sz="0" w:space="0" w:color="auto"/>
        <w:left w:val="none" w:sz="0" w:space="0" w:color="auto"/>
        <w:bottom w:val="none" w:sz="0" w:space="0" w:color="auto"/>
        <w:right w:val="none" w:sz="0" w:space="0" w:color="auto"/>
      </w:divBdr>
    </w:div>
    <w:div w:id="63770767">
      <w:bodyDiv w:val="1"/>
      <w:marLeft w:val="0"/>
      <w:marRight w:val="0"/>
      <w:marTop w:val="0"/>
      <w:marBottom w:val="0"/>
      <w:divBdr>
        <w:top w:val="none" w:sz="0" w:space="0" w:color="auto"/>
        <w:left w:val="none" w:sz="0" w:space="0" w:color="auto"/>
        <w:bottom w:val="none" w:sz="0" w:space="0" w:color="auto"/>
        <w:right w:val="none" w:sz="0" w:space="0" w:color="auto"/>
      </w:divBdr>
    </w:div>
    <w:div w:id="64037857">
      <w:bodyDiv w:val="1"/>
      <w:marLeft w:val="0"/>
      <w:marRight w:val="0"/>
      <w:marTop w:val="0"/>
      <w:marBottom w:val="0"/>
      <w:divBdr>
        <w:top w:val="none" w:sz="0" w:space="0" w:color="auto"/>
        <w:left w:val="none" w:sz="0" w:space="0" w:color="auto"/>
        <w:bottom w:val="none" w:sz="0" w:space="0" w:color="auto"/>
        <w:right w:val="none" w:sz="0" w:space="0" w:color="auto"/>
      </w:divBdr>
    </w:div>
    <w:div w:id="64110257">
      <w:bodyDiv w:val="1"/>
      <w:marLeft w:val="0"/>
      <w:marRight w:val="0"/>
      <w:marTop w:val="0"/>
      <w:marBottom w:val="0"/>
      <w:divBdr>
        <w:top w:val="none" w:sz="0" w:space="0" w:color="auto"/>
        <w:left w:val="none" w:sz="0" w:space="0" w:color="auto"/>
        <w:bottom w:val="none" w:sz="0" w:space="0" w:color="auto"/>
        <w:right w:val="none" w:sz="0" w:space="0" w:color="auto"/>
      </w:divBdr>
    </w:div>
    <w:div w:id="64186225">
      <w:bodyDiv w:val="1"/>
      <w:marLeft w:val="0"/>
      <w:marRight w:val="0"/>
      <w:marTop w:val="0"/>
      <w:marBottom w:val="0"/>
      <w:divBdr>
        <w:top w:val="none" w:sz="0" w:space="0" w:color="auto"/>
        <w:left w:val="none" w:sz="0" w:space="0" w:color="auto"/>
        <w:bottom w:val="none" w:sz="0" w:space="0" w:color="auto"/>
        <w:right w:val="none" w:sz="0" w:space="0" w:color="auto"/>
      </w:divBdr>
    </w:div>
    <w:div w:id="64838265">
      <w:bodyDiv w:val="1"/>
      <w:marLeft w:val="0"/>
      <w:marRight w:val="0"/>
      <w:marTop w:val="0"/>
      <w:marBottom w:val="0"/>
      <w:divBdr>
        <w:top w:val="none" w:sz="0" w:space="0" w:color="auto"/>
        <w:left w:val="none" w:sz="0" w:space="0" w:color="auto"/>
        <w:bottom w:val="none" w:sz="0" w:space="0" w:color="auto"/>
        <w:right w:val="none" w:sz="0" w:space="0" w:color="auto"/>
      </w:divBdr>
    </w:div>
    <w:div w:id="64912234">
      <w:bodyDiv w:val="1"/>
      <w:marLeft w:val="0"/>
      <w:marRight w:val="0"/>
      <w:marTop w:val="0"/>
      <w:marBottom w:val="0"/>
      <w:divBdr>
        <w:top w:val="none" w:sz="0" w:space="0" w:color="auto"/>
        <w:left w:val="none" w:sz="0" w:space="0" w:color="auto"/>
        <w:bottom w:val="none" w:sz="0" w:space="0" w:color="auto"/>
        <w:right w:val="none" w:sz="0" w:space="0" w:color="auto"/>
      </w:divBdr>
    </w:div>
    <w:div w:id="65033210">
      <w:bodyDiv w:val="1"/>
      <w:marLeft w:val="0"/>
      <w:marRight w:val="0"/>
      <w:marTop w:val="0"/>
      <w:marBottom w:val="0"/>
      <w:divBdr>
        <w:top w:val="none" w:sz="0" w:space="0" w:color="auto"/>
        <w:left w:val="none" w:sz="0" w:space="0" w:color="auto"/>
        <w:bottom w:val="none" w:sz="0" w:space="0" w:color="auto"/>
        <w:right w:val="none" w:sz="0" w:space="0" w:color="auto"/>
      </w:divBdr>
    </w:div>
    <w:div w:id="65306031">
      <w:bodyDiv w:val="1"/>
      <w:marLeft w:val="0"/>
      <w:marRight w:val="0"/>
      <w:marTop w:val="0"/>
      <w:marBottom w:val="0"/>
      <w:divBdr>
        <w:top w:val="none" w:sz="0" w:space="0" w:color="auto"/>
        <w:left w:val="none" w:sz="0" w:space="0" w:color="auto"/>
        <w:bottom w:val="none" w:sz="0" w:space="0" w:color="auto"/>
        <w:right w:val="none" w:sz="0" w:space="0" w:color="auto"/>
      </w:divBdr>
    </w:div>
    <w:div w:id="65417771">
      <w:bodyDiv w:val="1"/>
      <w:marLeft w:val="0"/>
      <w:marRight w:val="0"/>
      <w:marTop w:val="0"/>
      <w:marBottom w:val="0"/>
      <w:divBdr>
        <w:top w:val="none" w:sz="0" w:space="0" w:color="auto"/>
        <w:left w:val="none" w:sz="0" w:space="0" w:color="auto"/>
        <w:bottom w:val="none" w:sz="0" w:space="0" w:color="auto"/>
        <w:right w:val="none" w:sz="0" w:space="0" w:color="auto"/>
      </w:divBdr>
    </w:div>
    <w:div w:id="65491728">
      <w:bodyDiv w:val="1"/>
      <w:marLeft w:val="0"/>
      <w:marRight w:val="0"/>
      <w:marTop w:val="0"/>
      <w:marBottom w:val="0"/>
      <w:divBdr>
        <w:top w:val="none" w:sz="0" w:space="0" w:color="auto"/>
        <w:left w:val="none" w:sz="0" w:space="0" w:color="auto"/>
        <w:bottom w:val="none" w:sz="0" w:space="0" w:color="auto"/>
        <w:right w:val="none" w:sz="0" w:space="0" w:color="auto"/>
      </w:divBdr>
    </w:div>
    <w:div w:id="65685623">
      <w:bodyDiv w:val="1"/>
      <w:marLeft w:val="0"/>
      <w:marRight w:val="0"/>
      <w:marTop w:val="0"/>
      <w:marBottom w:val="0"/>
      <w:divBdr>
        <w:top w:val="none" w:sz="0" w:space="0" w:color="auto"/>
        <w:left w:val="none" w:sz="0" w:space="0" w:color="auto"/>
        <w:bottom w:val="none" w:sz="0" w:space="0" w:color="auto"/>
        <w:right w:val="none" w:sz="0" w:space="0" w:color="auto"/>
      </w:divBdr>
    </w:div>
    <w:div w:id="65691288">
      <w:bodyDiv w:val="1"/>
      <w:marLeft w:val="0"/>
      <w:marRight w:val="0"/>
      <w:marTop w:val="0"/>
      <w:marBottom w:val="0"/>
      <w:divBdr>
        <w:top w:val="none" w:sz="0" w:space="0" w:color="auto"/>
        <w:left w:val="none" w:sz="0" w:space="0" w:color="auto"/>
        <w:bottom w:val="none" w:sz="0" w:space="0" w:color="auto"/>
        <w:right w:val="none" w:sz="0" w:space="0" w:color="auto"/>
      </w:divBdr>
    </w:div>
    <w:div w:id="65808782">
      <w:bodyDiv w:val="1"/>
      <w:marLeft w:val="0"/>
      <w:marRight w:val="0"/>
      <w:marTop w:val="0"/>
      <w:marBottom w:val="0"/>
      <w:divBdr>
        <w:top w:val="none" w:sz="0" w:space="0" w:color="auto"/>
        <w:left w:val="none" w:sz="0" w:space="0" w:color="auto"/>
        <w:bottom w:val="none" w:sz="0" w:space="0" w:color="auto"/>
        <w:right w:val="none" w:sz="0" w:space="0" w:color="auto"/>
      </w:divBdr>
    </w:div>
    <w:div w:id="65811258">
      <w:bodyDiv w:val="1"/>
      <w:marLeft w:val="0"/>
      <w:marRight w:val="0"/>
      <w:marTop w:val="0"/>
      <w:marBottom w:val="0"/>
      <w:divBdr>
        <w:top w:val="none" w:sz="0" w:space="0" w:color="auto"/>
        <w:left w:val="none" w:sz="0" w:space="0" w:color="auto"/>
        <w:bottom w:val="none" w:sz="0" w:space="0" w:color="auto"/>
        <w:right w:val="none" w:sz="0" w:space="0" w:color="auto"/>
      </w:divBdr>
    </w:div>
    <w:div w:id="65958353">
      <w:bodyDiv w:val="1"/>
      <w:marLeft w:val="0"/>
      <w:marRight w:val="0"/>
      <w:marTop w:val="0"/>
      <w:marBottom w:val="0"/>
      <w:divBdr>
        <w:top w:val="none" w:sz="0" w:space="0" w:color="auto"/>
        <w:left w:val="none" w:sz="0" w:space="0" w:color="auto"/>
        <w:bottom w:val="none" w:sz="0" w:space="0" w:color="auto"/>
        <w:right w:val="none" w:sz="0" w:space="0" w:color="auto"/>
      </w:divBdr>
    </w:div>
    <w:div w:id="66151055">
      <w:bodyDiv w:val="1"/>
      <w:marLeft w:val="0"/>
      <w:marRight w:val="0"/>
      <w:marTop w:val="0"/>
      <w:marBottom w:val="0"/>
      <w:divBdr>
        <w:top w:val="none" w:sz="0" w:space="0" w:color="auto"/>
        <w:left w:val="none" w:sz="0" w:space="0" w:color="auto"/>
        <w:bottom w:val="none" w:sz="0" w:space="0" w:color="auto"/>
        <w:right w:val="none" w:sz="0" w:space="0" w:color="auto"/>
      </w:divBdr>
    </w:div>
    <w:div w:id="66460412">
      <w:bodyDiv w:val="1"/>
      <w:marLeft w:val="0"/>
      <w:marRight w:val="0"/>
      <w:marTop w:val="0"/>
      <w:marBottom w:val="0"/>
      <w:divBdr>
        <w:top w:val="none" w:sz="0" w:space="0" w:color="auto"/>
        <w:left w:val="none" w:sz="0" w:space="0" w:color="auto"/>
        <w:bottom w:val="none" w:sz="0" w:space="0" w:color="auto"/>
        <w:right w:val="none" w:sz="0" w:space="0" w:color="auto"/>
      </w:divBdr>
    </w:div>
    <w:div w:id="67575902">
      <w:bodyDiv w:val="1"/>
      <w:marLeft w:val="0"/>
      <w:marRight w:val="0"/>
      <w:marTop w:val="0"/>
      <w:marBottom w:val="0"/>
      <w:divBdr>
        <w:top w:val="none" w:sz="0" w:space="0" w:color="auto"/>
        <w:left w:val="none" w:sz="0" w:space="0" w:color="auto"/>
        <w:bottom w:val="none" w:sz="0" w:space="0" w:color="auto"/>
        <w:right w:val="none" w:sz="0" w:space="0" w:color="auto"/>
      </w:divBdr>
    </w:div>
    <w:div w:id="67968434">
      <w:bodyDiv w:val="1"/>
      <w:marLeft w:val="0"/>
      <w:marRight w:val="0"/>
      <w:marTop w:val="0"/>
      <w:marBottom w:val="0"/>
      <w:divBdr>
        <w:top w:val="none" w:sz="0" w:space="0" w:color="auto"/>
        <w:left w:val="none" w:sz="0" w:space="0" w:color="auto"/>
        <w:bottom w:val="none" w:sz="0" w:space="0" w:color="auto"/>
        <w:right w:val="none" w:sz="0" w:space="0" w:color="auto"/>
      </w:divBdr>
    </w:div>
    <w:div w:id="68042461">
      <w:bodyDiv w:val="1"/>
      <w:marLeft w:val="0"/>
      <w:marRight w:val="0"/>
      <w:marTop w:val="0"/>
      <w:marBottom w:val="0"/>
      <w:divBdr>
        <w:top w:val="none" w:sz="0" w:space="0" w:color="auto"/>
        <w:left w:val="none" w:sz="0" w:space="0" w:color="auto"/>
        <w:bottom w:val="none" w:sz="0" w:space="0" w:color="auto"/>
        <w:right w:val="none" w:sz="0" w:space="0" w:color="auto"/>
      </w:divBdr>
    </w:div>
    <w:div w:id="68427675">
      <w:bodyDiv w:val="1"/>
      <w:marLeft w:val="0"/>
      <w:marRight w:val="0"/>
      <w:marTop w:val="0"/>
      <w:marBottom w:val="0"/>
      <w:divBdr>
        <w:top w:val="none" w:sz="0" w:space="0" w:color="auto"/>
        <w:left w:val="none" w:sz="0" w:space="0" w:color="auto"/>
        <w:bottom w:val="none" w:sz="0" w:space="0" w:color="auto"/>
        <w:right w:val="none" w:sz="0" w:space="0" w:color="auto"/>
      </w:divBdr>
    </w:div>
    <w:div w:id="68581597">
      <w:bodyDiv w:val="1"/>
      <w:marLeft w:val="0"/>
      <w:marRight w:val="0"/>
      <w:marTop w:val="0"/>
      <w:marBottom w:val="0"/>
      <w:divBdr>
        <w:top w:val="none" w:sz="0" w:space="0" w:color="auto"/>
        <w:left w:val="none" w:sz="0" w:space="0" w:color="auto"/>
        <w:bottom w:val="none" w:sz="0" w:space="0" w:color="auto"/>
        <w:right w:val="none" w:sz="0" w:space="0" w:color="auto"/>
      </w:divBdr>
    </w:div>
    <w:div w:id="68890523">
      <w:bodyDiv w:val="1"/>
      <w:marLeft w:val="0"/>
      <w:marRight w:val="0"/>
      <w:marTop w:val="0"/>
      <w:marBottom w:val="0"/>
      <w:divBdr>
        <w:top w:val="none" w:sz="0" w:space="0" w:color="auto"/>
        <w:left w:val="none" w:sz="0" w:space="0" w:color="auto"/>
        <w:bottom w:val="none" w:sz="0" w:space="0" w:color="auto"/>
        <w:right w:val="none" w:sz="0" w:space="0" w:color="auto"/>
      </w:divBdr>
    </w:div>
    <w:div w:id="69156155">
      <w:bodyDiv w:val="1"/>
      <w:marLeft w:val="0"/>
      <w:marRight w:val="0"/>
      <w:marTop w:val="0"/>
      <w:marBottom w:val="0"/>
      <w:divBdr>
        <w:top w:val="none" w:sz="0" w:space="0" w:color="auto"/>
        <w:left w:val="none" w:sz="0" w:space="0" w:color="auto"/>
        <w:bottom w:val="none" w:sz="0" w:space="0" w:color="auto"/>
        <w:right w:val="none" w:sz="0" w:space="0" w:color="auto"/>
      </w:divBdr>
    </w:div>
    <w:div w:id="69234856">
      <w:bodyDiv w:val="1"/>
      <w:marLeft w:val="0"/>
      <w:marRight w:val="0"/>
      <w:marTop w:val="0"/>
      <w:marBottom w:val="0"/>
      <w:divBdr>
        <w:top w:val="none" w:sz="0" w:space="0" w:color="auto"/>
        <w:left w:val="none" w:sz="0" w:space="0" w:color="auto"/>
        <w:bottom w:val="none" w:sz="0" w:space="0" w:color="auto"/>
        <w:right w:val="none" w:sz="0" w:space="0" w:color="auto"/>
      </w:divBdr>
    </w:div>
    <w:div w:id="69353215">
      <w:bodyDiv w:val="1"/>
      <w:marLeft w:val="0"/>
      <w:marRight w:val="0"/>
      <w:marTop w:val="0"/>
      <w:marBottom w:val="0"/>
      <w:divBdr>
        <w:top w:val="none" w:sz="0" w:space="0" w:color="auto"/>
        <w:left w:val="none" w:sz="0" w:space="0" w:color="auto"/>
        <w:bottom w:val="none" w:sz="0" w:space="0" w:color="auto"/>
        <w:right w:val="none" w:sz="0" w:space="0" w:color="auto"/>
      </w:divBdr>
    </w:div>
    <w:div w:id="69624800">
      <w:bodyDiv w:val="1"/>
      <w:marLeft w:val="0"/>
      <w:marRight w:val="0"/>
      <w:marTop w:val="0"/>
      <w:marBottom w:val="0"/>
      <w:divBdr>
        <w:top w:val="none" w:sz="0" w:space="0" w:color="auto"/>
        <w:left w:val="none" w:sz="0" w:space="0" w:color="auto"/>
        <w:bottom w:val="none" w:sz="0" w:space="0" w:color="auto"/>
        <w:right w:val="none" w:sz="0" w:space="0" w:color="auto"/>
      </w:divBdr>
    </w:div>
    <w:div w:id="70467788">
      <w:bodyDiv w:val="1"/>
      <w:marLeft w:val="0"/>
      <w:marRight w:val="0"/>
      <w:marTop w:val="0"/>
      <w:marBottom w:val="0"/>
      <w:divBdr>
        <w:top w:val="none" w:sz="0" w:space="0" w:color="auto"/>
        <w:left w:val="none" w:sz="0" w:space="0" w:color="auto"/>
        <w:bottom w:val="none" w:sz="0" w:space="0" w:color="auto"/>
        <w:right w:val="none" w:sz="0" w:space="0" w:color="auto"/>
      </w:divBdr>
    </w:div>
    <w:div w:id="70932579">
      <w:bodyDiv w:val="1"/>
      <w:marLeft w:val="0"/>
      <w:marRight w:val="0"/>
      <w:marTop w:val="0"/>
      <w:marBottom w:val="0"/>
      <w:divBdr>
        <w:top w:val="none" w:sz="0" w:space="0" w:color="auto"/>
        <w:left w:val="none" w:sz="0" w:space="0" w:color="auto"/>
        <w:bottom w:val="none" w:sz="0" w:space="0" w:color="auto"/>
        <w:right w:val="none" w:sz="0" w:space="0" w:color="auto"/>
      </w:divBdr>
    </w:div>
    <w:div w:id="71246639">
      <w:bodyDiv w:val="1"/>
      <w:marLeft w:val="0"/>
      <w:marRight w:val="0"/>
      <w:marTop w:val="0"/>
      <w:marBottom w:val="0"/>
      <w:divBdr>
        <w:top w:val="none" w:sz="0" w:space="0" w:color="auto"/>
        <w:left w:val="none" w:sz="0" w:space="0" w:color="auto"/>
        <w:bottom w:val="none" w:sz="0" w:space="0" w:color="auto"/>
        <w:right w:val="none" w:sz="0" w:space="0" w:color="auto"/>
      </w:divBdr>
    </w:div>
    <w:div w:id="71899091">
      <w:bodyDiv w:val="1"/>
      <w:marLeft w:val="0"/>
      <w:marRight w:val="0"/>
      <w:marTop w:val="0"/>
      <w:marBottom w:val="0"/>
      <w:divBdr>
        <w:top w:val="none" w:sz="0" w:space="0" w:color="auto"/>
        <w:left w:val="none" w:sz="0" w:space="0" w:color="auto"/>
        <w:bottom w:val="none" w:sz="0" w:space="0" w:color="auto"/>
        <w:right w:val="none" w:sz="0" w:space="0" w:color="auto"/>
      </w:divBdr>
    </w:div>
    <w:div w:id="72053278">
      <w:bodyDiv w:val="1"/>
      <w:marLeft w:val="0"/>
      <w:marRight w:val="0"/>
      <w:marTop w:val="0"/>
      <w:marBottom w:val="0"/>
      <w:divBdr>
        <w:top w:val="none" w:sz="0" w:space="0" w:color="auto"/>
        <w:left w:val="none" w:sz="0" w:space="0" w:color="auto"/>
        <w:bottom w:val="none" w:sz="0" w:space="0" w:color="auto"/>
        <w:right w:val="none" w:sz="0" w:space="0" w:color="auto"/>
      </w:divBdr>
    </w:div>
    <w:div w:id="72632955">
      <w:bodyDiv w:val="1"/>
      <w:marLeft w:val="0"/>
      <w:marRight w:val="0"/>
      <w:marTop w:val="0"/>
      <w:marBottom w:val="0"/>
      <w:divBdr>
        <w:top w:val="none" w:sz="0" w:space="0" w:color="auto"/>
        <w:left w:val="none" w:sz="0" w:space="0" w:color="auto"/>
        <w:bottom w:val="none" w:sz="0" w:space="0" w:color="auto"/>
        <w:right w:val="none" w:sz="0" w:space="0" w:color="auto"/>
      </w:divBdr>
    </w:div>
    <w:div w:id="72826953">
      <w:bodyDiv w:val="1"/>
      <w:marLeft w:val="0"/>
      <w:marRight w:val="0"/>
      <w:marTop w:val="0"/>
      <w:marBottom w:val="0"/>
      <w:divBdr>
        <w:top w:val="none" w:sz="0" w:space="0" w:color="auto"/>
        <w:left w:val="none" w:sz="0" w:space="0" w:color="auto"/>
        <w:bottom w:val="none" w:sz="0" w:space="0" w:color="auto"/>
        <w:right w:val="none" w:sz="0" w:space="0" w:color="auto"/>
      </w:divBdr>
    </w:div>
    <w:div w:id="72942298">
      <w:bodyDiv w:val="1"/>
      <w:marLeft w:val="0"/>
      <w:marRight w:val="0"/>
      <w:marTop w:val="0"/>
      <w:marBottom w:val="0"/>
      <w:divBdr>
        <w:top w:val="none" w:sz="0" w:space="0" w:color="auto"/>
        <w:left w:val="none" w:sz="0" w:space="0" w:color="auto"/>
        <w:bottom w:val="none" w:sz="0" w:space="0" w:color="auto"/>
        <w:right w:val="none" w:sz="0" w:space="0" w:color="auto"/>
      </w:divBdr>
    </w:div>
    <w:div w:id="72971911">
      <w:bodyDiv w:val="1"/>
      <w:marLeft w:val="0"/>
      <w:marRight w:val="0"/>
      <w:marTop w:val="0"/>
      <w:marBottom w:val="0"/>
      <w:divBdr>
        <w:top w:val="none" w:sz="0" w:space="0" w:color="auto"/>
        <w:left w:val="none" w:sz="0" w:space="0" w:color="auto"/>
        <w:bottom w:val="none" w:sz="0" w:space="0" w:color="auto"/>
        <w:right w:val="none" w:sz="0" w:space="0" w:color="auto"/>
      </w:divBdr>
    </w:div>
    <w:div w:id="73401669">
      <w:bodyDiv w:val="1"/>
      <w:marLeft w:val="0"/>
      <w:marRight w:val="0"/>
      <w:marTop w:val="0"/>
      <w:marBottom w:val="0"/>
      <w:divBdr>
        <w:top w:val="none" w:sz="0" w:space="0" w:color="auto"/>
        <w:left w:val="none" w:sz="0" w:space="0" w:color="auto"/>
        <w:bottom w:val="none" w:sz="0" w:space="0" w:color="auto"/>
        <w:right w:val="none" w:sz="0" w:space="0" w:color="auto"/>
      </w:divBdr>
    </w:div>
    <w:div w:id="73555488">
      <w:bodyDiv w:val="1"/>
      <w:marLeft w:val="0"/>
      <w:marRight w:val="0"/>
      <w:marTop w:val="0"/>
      <w:marBottom w:val="0"/>
      <w:divBdr>
        <w:top w:val="none" w:sz="0" w:space="0" w:color="auto"/>
        <w:left w:val="none" w:sz="0" w:space="0" w:color="auto"/>
        <w:bottom w:val="none" w:sz="0" w:space="0" w:color="auto"/>
        <w:right w:val="none" w:sz="0" w:space="0" w:color="auto"/>
      </w:divBdr>
    </w:div>
    <w:div w:id="73747349">
      <w:bodyDiv w:val="1"/>
      <w:marLeft w:val="0"/>
      <w:marRight w:val="0"/>
      <w:marTop w:val="0"/>
      <w:marBottom w:val="0"/>
      <w:divBdr>
        <w:top w:val="none" w:sz="0" w:space="0" w:color="auto"/>
        <w:left w:val="none" w:sz="0" w:space="0" w:color="auto"/>
        <w:bottom w:val="none" w:sz="0" w:space="0" w:color="auto"/>
        <w:right w:val="none" w:sz="0" w:space="0" w:color="auto"/>
      </w:divBdr>
    </w:div>
    <w:div w:id="73825440">
      <w:bodyDiv w:val="1"/>
      <w:marLeft w:val="0"/>
      <w:marRight w:val="0"/>
      <w:marTop w:val="0"/>
      <w:marBottom w:val="0"/>
      <w:divBdr>
        <w:top w:val="none" w:sz="0" w:space="0" w:color="auto"/>
        <w:left w:val="none" w:sz="0" w:space="0" w:color="auto"/>
        <w:bottom w:val="none" w:sz="0" w:space="0" w:color="auto"/>
        <w:right w:val="none" w:sz="0" w:space="0" w:color="auto"/>
      </w:divBdr>
    </w:div>
    <w:div w:id="73868283">
      <w:bodyDiv w:val="1"/>
      <w:marLeft w:val="0"/>
      <w:marRight w:val="0"/>
      <w:marTop w:val="0"/>
      <w:marBottom w:val="0"/>
      <w:divBdr>
        <w:top w:val="none" w:sz="0" w:space="0" w:color="auto"/>
        <w:left w:val="none" w:sz="0" w:space="0" w:color="auto"/>
        <w:bottom w:val="none" w:sz="0" w:space="0" w:color="auto"/>
        <w:right w:val="none" w:sz="0" w:space="0" w:color="auto"/>
      </w:divBdr>
    </w:div>
    <w:div w:id="74131117">
      <w:bodyDiv w:val="1"/>
      <w:marLeft w:val="0"/>
      <w:marRight w:val="0"/>
      <w:marTop w:val="0"/>
      <w:marBottom w:val="0"/>
      <w:divBdr>
        <w:top w:val="none" w:sz="0" w:space="0" w:color="auto"/>
        <w:left w:val="none" w:sz="0" w:space="0" w:color="auto"/>
        <w:bottom w:val="none" w:sz="0" w:space="0" w:color="auto"/>
        <w:right w:val="none" w:sz="0" w:space="0" w:color="auto"/>
      </w:divBdr>
    </w:div>
    <w:div w:id="74977676">
      <w:bodyDiv w:val="1"/>
      <w:marLeft w:val="0"/>
      <w:marRight w:val="0"/>
      <w:marTop w:val="0"/>
      <w:marBottom w:val="0"/>
      <w:divBdr>
        <w:top w:val="none" w:sz="0" w:space="0" w:color="auto"/>
        <w:left w:val="none" w:sz="0" w:space="0" w:color="auto"/>
        <w:bottom w:val="none" w:sz="0" w:space="0" w:color="auto"/>
        <w:right w:val="none" w:sz="0" w:space="0" w:color="auto"/>
      </w:divBdr>
    </w:div>
    <w:div w:id="75173504">
      <w:bodyDiv w:val="1"/>
      <w:marLeft w:val="0"/>
      <w:marRight w:val="0"/>
      <w:marTop w:val="0"/>
      <w:marBottom w:val="0"/>
      <w:divBdr>
        <w:top w:val="none" w:sz="0" w:space="0" w:color="auto"/>
        <w:left w:val="none" w:sz="0" w:space="0" w:color="auto"/>
        <w:bottom w:val="none" w:sz="0" w:space="0" w:color="auto"/>
        <w:right w:val="none" w:sz="0" w:space="0" w:color="auto"/>
      </w:divBdr>
    </w:div>
    <w:div w:id="75441703">
      <w:bodyDiv w:val="1"/>
      <w:marLeft w:val="0"/>
      <w:marRight w:val="0"/>
      <w:marTop w:val="0"/>
      <w:marBottom w:val="0"/>
      <w:divBdr>
        <w:top w:val="none" w:sz="0" w:space="0" w:color="auto"/>
        <w:left w:val="none" w:sz="0" w:space="0" w:color="auto"/>
        <w:bottom w:val="none" w:sz="0" w:space="0" w:color="auto"/>
        <w:right w:val="none" w:sz="0" w:space="0" w:color="auto"/>
      </w:divBdr>
    </w:div>
    <w:div w:id="75631814">
      <w:bodyDiv w:val="1"/>
      <w:marLeft w:val="0"/>
      <w:marRight w:val="0"/>
      <w:marTop w:val="0"/>
      <w:marBottom w:val="0"/>
      <w:divBdr>
        <w:top w:val="none" w:sz="0" w:space="0" w:color="auto"/>
        <w:left w:val="none" w:sz="0" w:space="0" w:color="auto"/>
        <w:bottom w:val="none" w:sz="0" w:space="0" w:color="auto"/>
        <w:right w:val="none" w:sz="0" w:space="0" w:color="auto"/>
      </w:divBdr>
    </w:div>
    <w:div w:id="75638847">
      <w:bodyDiv w:val="1"/>
      <w:marLeft w:val="0"/>
      <w:marRight w:val="0"/>
      <w:marTop w:val="0"/>
      <w:marBottom w:val="0"/>
      <w:divBdr>
        <w:top w:val="none" w:sz="0" w:space="0" w:color="auto"/>
        <w:left w:val="none" w:sz="0" w:space="0" w:color="auto"/>
        <w:bottom w:val="none" w:sz="0" w:space="0" w:color="auto"/>
        <w:right w:val="none" w:sz="0" w:space="0" w:color="auto"/>
      </w:divBdr>
    </w:div>
    <w:div w:id="75984218">
      <w:bodyDiv w:val="1"/>
      <w:marLeft w:val="0"/>
      <w:marRight w:val="0"/>
      <w:marTop w:val="0"/>
      <w:marBottom w:val="0"/>
      <w:divBdr>
        <w:top w:val="none" w:sz="0" w:space="0" w:color="auto"/>
        <w:left w:val="none" w:sz="0" w:space="0" w:color="auto"/>
        <w:bottom w:val="none" w:sz="0" w:space="0" w:color="auto"/>
        <w:right w:val="none" w:sz="0" w:space="0" w:color="auto"/>
      </w:divBdr>
    </w:div>
    <w:div w:id="75985146">
      <w:bodyDiv w:val="1"/>
      <w:marLeft w:val="0"/>
      <w:marRight w:val="0"/>
      <w:marTop w:val="0"/>
      <w:marBottom w:val="0"/>
      <w:divBdr>
        <w:top w:val="none" w:sz="0" w:space="0" w:color="auto"/>
        <w:left w:val="none" w:sz="0" w:space="0" w:color="auto"/>
        <w:bottom w:val="none" w:sz="0" w:space="0" w:color="auto"/>
        <w:right w:val="none" w:sz="0" w:space="0" w:color="auto"/>
      </w:divBdr>
    </w:div>
    <w:div w:id="76904949">
      <w:bodyDiv w:val="1"/>
      <w:marLeft w:val="0"/>
      <w:marRight w:val="0"/>
      <w:marTop w:val="0"/>
      <w:marBottom w:val="0"/>
      <w:divBdr>
        <w:top w:val="none" w:sz="0" w:space="0" w:color="auto"/>
        <w:left w:val="none" w:sz="0" w:space="0" w:color="auto"/>
        <w:bottom w:val="none" w:sz="0" w:space="0" w:color="auto"/>
        <w:right w:val="none" w:sz="0" w:space="0" w:color="auto"/>
      </w:divBdr>
    </w:div>
    <w:div w:id="77137445">
      <w:bodyDiv w:val="1"/>
      <w:marLeft w:val="0"/>
      <w:marRight w:val="0"/>
      <w:marTop w:val="0"/>
      <w:marBottom w:val="0"/>
      <w:divBdr>
        <w:top w:val="none" w:sz="0" w:space="0" w:color="auto"/>
        <w:left w:val="none" w:sz="0" w:space="0" w:color="auto"/>
        <w:bottom w:val="none" w:sz="0" w:space="0" w:color="auto"/>
        <w:right w:val="none" w:sz="0" w:space="0" w:color="auto"/>
      </w:divBdr>
    </w:div>
    <w:div w:id="77482257">
      <w:bodyDiv w:val="1"/>
      <w:marLeft w:val="0"/>
      <w:marRight w:val="0"/>
      <w:marTop w:val="0"/>
      <w:marBottom w:val="0"/>
      <w:divBdr>
        <w:top w:val="none" w:sz="0" w:space="0" w:color="auto"/>
        <w:left w:val="none" w:sz="0" w:space="0" w:color="auto"/>
        <w:bottom w:val="none" w:sz="0" w:space="0" w:color="auto"/>
        <w:right w:val="none" w:sz="0" w:space="0" w:color="auto"/>
      </w:divBdr>
    </w:div>
    <w:div w:id="77795734">
      <w:bodyDiv w:val="1"/>
      <w:marLeft w:val="0"/>
      <w:marRight w:val="0"/>
      <w:marTop w:val="0"/>
      <w:marBottom w:val="0"/>
      <w:divBdr>
        <w:top w:val="none" w:sz="0" w:space="0" w:color="auto"/>
        <w:left w:val="none" w:sz="0" w:space="0" w:color="auto"/>
        <w:bottom w:val="none" w:sz="0" w:space="0" w:color="auto"/>
        <w:right w:val="none" w:sz="0" w:space="0" w:color="auto"/>
      </w:divBdr>
    </w:div>
    <w:div w:id="77946875">
      <w:bodyDiv w:val="1"/>
      <w:marLeft w:val="0"/>
      <w:marRight w:val="0"/>
      <w:marTop w:val="0"/>
      <w:marBottom w:val="0"/>
      <w:divBdr>
        <w:top w:val="none" w:sz="0" w:space="0" w:color="auto"/>
        <w:left w:val="none" w:sz="0" w:space="0" w:color="auto"/>
        <w:bottom w:val="none" w:sz="0" w:space="0" w:color="auto"/>
        <w:right w:val="none" w:sz="0" w:space="0" w:color="auto"/>
      </w:divBdr>
    </w:div>
    <w:div w:id="78526325">
      <w:bodyDiv w:val="1"/>
      <w:marLeft w:val="0"/>
      <w:marRight w:val="0"/>
      <w:marTop w:val="0"/>
      <w:marBottom w:val="0"/>
      <w:divBdr>
        <w:top w:val="none" w:sz="0" w:space="0" w:color="auto"/>
        <w:left w:val="none" w:sz="0" w:space="0" w:color="auto"/>
        <w:bottom w:val="none" w:sz="0" w:space="0" w:color="auto"/>
        <w:right w:val="none" w:sz="0" w:space="0" w:color="auto"/>
      </w:divBdr>
    </w:div>
    <w:div w:id="78603675">
      <w:bodyDiv w:val="1"/>
      <w:marLeft w:val="0"/>
      <w:marRight w:val="0"/>
      <w:marTop w:val="0"/>
      <w:marBottom w:val="0"/>
      <w:divBdr>
        <w:top w:val="none" w:sz="0" w:space="0" w:color="auto"/>
        <w:left w:val="none" w:sz="0" w:space="0" w:color="auto"/>
        <w:bottom w:val="none" w:sz="0" w:space="0" w:color="auto"/>
        <w:right w:val="none" w:sz="0" w:space="0" w:color="auto"/>
      </w:divBdr>
    </w:div>
    <w:div w:id="78646320">
      <w:bodyDiv w:val="1"/>
      <w:marLeft w:val="0"/>
      <w:marRight w:val="0"/>
      <w:marTop w:val="0"/>
      <w:marBottom w:val="0"/>
      <w:divBdr>
        <w:top w:val="none" w:sz="0" w:space="0" w:color="auto"/>
        <w:left w:val="none" w:sz="0" w:space="0" w:color="auto"/>
        <w:bottom w:val="none" w:sz="0" w:space="0" w:color="auto"/>
        <w:right w:val="none" w:sz="0" w:space="0" w:color="auto"/>
      </w:divBdr>
    </w:div>
    <w:div w:id="78916306">
      <w:bodyDiv w:val="1"/>
      <w:marLeft w:val="0"/>
      <w:marRight w:val="0"/>
      <w:marTop w:val="0"/>
      <w:marBottom w:val="0"/>
      <w:divBdr>
        <w:top w:val="none" w:sz="0" w:space="0" w:color="auto"/>
        <w:left w:val="none" w:sz="0" w:space="0" w:color="auto"/>
        <w:bottom w:val="none" w:sz="0" w:space="0" w:color="auto"/>
        <w:right w:val="none" w:sz="0" w:space="0" w:color="auto"/>
      </w:divBdr>
    </w:div>
    <w:div w:id="78984113">
      <w:bodyDiv w:val="1"/>
      <w:marLeft w:val="0"/>
      <w:marRight w:val="0"/>
      <w:marTop w:val="0"/>
      <w:marBottom w:val="0"/>
      <w:divBdr>
        <w:top w:val="none" w:sz="0" w:space="0" w:color="auto"/>
        <w:left w:val="none" w:sz="0" w:space="0" w:color="auto"/>
        <w:bottom w:val="none" w:sz="0" w:space="0" w:color="auto"/>
        <w:right w:val="none" w:sz="0" w:space="0" w:color="auto"/>
      </w:divBdr>
    </w:div>
    <w:div w:id="78985216">
      <w:bodyDiv w:val="1"/>
      <w:marLeft w:val="0"/>
      <w:marRight w:val="0"/>
      <w:marTop w:val="0"/>
      <w:marBottom w:val="0"/>
      <w:divBdr>
        <w:top w:val="none" w:sz="0" w:space="0" w:color="auto"/>
        <w:left w:val="none" w:sz="0" w:space="0" w:color="auto"/>
        <w:bottom w:val="none" w:sz="0" w:space="0" w:color="auto"/>
        <w:right w:val="none" w:sz="0" w:space="0" w:color="auto"/>
      </w:divBdr>
    </w:div>
    <w:div w:id="78985816">
      <w:bodyDiv w:val="1"/>
      <w:marLeft w:val="0"/>
      <w:marRight w:val="0"/>
      <w:marTop w:val="0"/>
      <w:marBottom w:val="0"/>
      <w:divBdr>
        <w:top w:val="none" w:sz="0" w:space="0" w:color="auto"/>
        <w:left w:val="none" w:sz="0" w:space="0" w:color="auto"/>
        <w:bottom w:val="none" w:sz="0" w:space="0" w:color="auto"/>
        <w:right w:val="none" w:sz="0" w:space="0" w:color="auto"/>
      </w:divBdr>
    </w:div>
    <w:div w:id="79065334">
      <w:bodyDiv w:val="1"/>
      <w:marLeft w:val="0"/>
      <w:marRight w:val="0"/>
      <w:marTop w:val="0"/>
      <w:marBottom w:val="0"/>
      <w:divBdr>
        <w:top w:val="none" w:sz="0" w:space="0" w:color="auto"/>
        <w:left w:val="none" w:sz="0" w:space="0" w:color="auto"/>
        <w:bottom w:val="none" w:sz="0" w:space="0" w:color="auto"/>
        <w:right w:val="none" w:sz="0" w:space="0" w:color="auto"/>
      </w:divBdr>
    </w:div>
    <w:div w:id="79103714">
      <w:bodyDiv w:val="1"/>
      <w:marLeft w:val="0"/>
      <w:marRight w:val="0"/>
      <w:marTop w:val="0"/>
      <w:marBottom w:val="0"/>
      <w:divBdr>
        <w:top w:val="none" w:sz="0" w:space="0" w:color="auto"/>
        <w:left w:val="none" w:sz="0" w:space="0" w:color="auto"/>
        <w:bottom w:val="none" w:sz="0" w:space="0" w:color="auto"/>
        <w:right w:val="none" w:sz="0" w:space="0" w:color="auto"/>
      </w:divBdr>
    </w:div>
    <w:div w:id="79257798">
      <w:bodyDiv w:val="1"/>
      <w:marLeft w:val="0"/>
      <w:marRight w:val="0"/>
      <w:marTop w:val="0"/>
      <w:marBottom w:val="0"/>
      <w:divBdr>
        <w:top w:val="none" w:sz="0" w:space="0" w:color="auto"/>
        <w:left w:val="none" w:sz="0" w:space="0" w:color="auto"/>
        <w:bottom w:val="none" w:sz="0" w:space="0" w:color="auto"/>
        <w:right w:val="none" w:sz="0" w:space="0" w:color="auto"/>
      </w:divBdr>
    </w:div>
    <w:div w:id="80027929">
      <w:bodyDiv w:val="1"/>
      <w:marLeft w:val="0"/>
      <w:marRight w:val="0"/>
      <w:marTop w:val="0"/>
      <w:marBottom w:val="0"/>
      <w:divBdr>
        <w:top w:val="none" w:sz="0" w:space="0" w:color="auto"/>
        <w:left w:val="none" w:sz="0" w:space="0" w:color="auto"/>
        <w:bottom w:val="none" w:sz="0" w:space="0" w:color="auto"/>
        <w:right w:val="none" w:sz="0" w:space="0" w:color="auto"/>
      </w:divBdr>
    </w:div>
    <w:div w:id="80374190">
      <w:bodyDiv w:val="1"/>
      <w:marLeft w:val="0"/>
      <w:marRight w:val="0"/>
      <w:marTop w:val="0"/>
      <w:marBottom w:val="0"/>
      <w:divBdr>
        <w:top w:val="none" w:sz="0" w:space="0" w:color="auto"/>
        <w:left w:val="none" w:sz="0" w:space="0" w:color="auto"/>
        <w:bottom w:val="none" w:sz="0" w:space="0" w:color="auto"/>
        <w:right w:val="none" w:sz="0" w:space="0" w:color="auto"/>
      </w:divBdr>
    </w:div>
    <w:div w:id="80489353">
      <w:bodyDiv w:val="1"/>
      <w:marLeft w:val="0"/>
      <w:marRight w:val="0"/>
      <w:marTop w:val="0"/>
      <w:marBottom w:val="0"/>
      <w:divBdr>
        <w:top w:val="none" w:sz="0" w:space="0" w:color="auto"/>
        <w:left w:val="none" w:sz="0" w:space="0" w:color="auto"/>
        <w:bottom w:val="none" w:sz="0" w:space="0" w:color="auto"/>
        <w:right w:val="none" w:sz="0" w:space="0" w:color="auto"/>
      </w:divBdr>
    </w:div>
    <w:div w:id="80952987">
      <w:bodyDiv w:val="1"/>
      <w:marLeft w:val="0"/>
      <w:marRight w:val="0"/>
      <w:marTop w:val="0"/>
      <w:marBottom w:val="0"/>
      <w:divBdr>
        <w:top w:val="none" w:sz="0" w:space="0" w:color="auto"/>
        <w:left w:val="none" w:sz="0" w:space="0" w:color="auto"/>
        <w:bottom w:val="none" w:sz="0" w:space="0" w:color="auto"/>
        <w:right w:val="none" w:sz="0" w:space="0" w:color="auto"/>
      </w:divBdr>
    </w:div>
    <w:div w:id="81068581">
      <w:bodyDiv w:val="1"/>
      <w:marLeft w:val="0"/>
      <w:marRight w:val="0"/>
      <w:marTop w:val="0"/>
      <w:marBottom w:val="0"/>
      <w:divBdr>
        <w:top w:val="none" w:sz="0" w:space="0" w:color="auto"/>
        <w:left w:val="none" w:sz="0" w:space="0" w:color="auto"/>
        <w:bottom w:val="none" w:sz="0" w:space="0" w:color="auto"/>
        <w:right w:val="none" w:sz="0" w:space="0" w:color="auto"/>
      </w:divBdr>
    </w:div>
    <w:div w:id="81339934">
      <w:bodyDiv w:val="1"/>
      <w:marLeft w:val="0"/>
      <w:marRight w:val="0"/>
      <w:marTop w:val="0"/>
      <w:marBottom w:val="0"/>
      <w:divBdr>
        <w:top w:val="none" w:sz="0" w:space="0" w:color="auto"/>
        <w:left w:val="none" w:sz="0" w:space="0" w:color="auto"/>
        <w:bottom w:val="none" w:sz="0" w:space="0" w:color="auto"/>
        <w:right w:val="none" w:sz="0" w:space="0" w:color="auto"/>
      </w:divBdr>
    </w:div>
    <w:div w:id="81536153">
      <w:bodyDiv w:val="1"/>
      <w:marLeft w:val="0"/>
      <w:marRight w:val="0"/>
      <w:marTop w:val="0"/>
      <w:marBottom w:val="0"/>
      <w:divBdr>
        <w:top w:val="none" w:sz="0" w:space="0" w:color="auto"/>
        <w:left w:val="none" w:sz="0" w:space="0" w:color="auto"/>
        <w:bottom w:val="none" w:sz="0" w:space="0" w:color="auto"/>
        <w:right w:val="none" w:sz="0" w:space="0" w:color="auto"/>
      </w:divBdr>
    </w:div>
    <w:div w:id="81613399">
      <w:bodyDiv w:val="1"/>
      <w:marLeft w:val="0"/>
      <w:marRight w:val="0"/>
      <w:marTop w:val="0"/>
      <w:marBottom w:val="0"/>
      <w:divBdr>
        <w:top w:val="none" w:sz="0" w:space="0" w:color="auto"/>
        <w:left w:val="none" w:sz="0" w:space="0" w:color="auto"/>
        <w:bottom w:val="none" w:sz="0" w:space="0" w:color="auto"/>
        <w:right w:val="none" w:sz="0" w:space="0" w:color="auto"/>
      </w:divBdr>
    </w:div>
    <w:div w:id="81723489">
      <w:bodyDiv w:val="1"/>
      <w:marLeft w:val="0"/>
      <w:marRight w:val="0"/>
      <w:marTop w:val="0"/>
      <w:marBottom w:val="0"/>
      <w:divBdr>
        <w:top w:val="none" w:sz="0" w:space="0" w:color="auto"/>
        <w:left w:val="none" w:sz="0" w:space="0" w:color="auto"/>
        <w:bottom w:val="none" w:sz="0" w:space="0" w:color="auto"/>
        <w:right w:val="none" w:sz="0" w:space="0" w:color="auto"/>
      </w:divBdr>
    </w:div>
    <w:div w:id="81724662">
      <w:bodyDiv w:val="1"/>
      <w:marLeft w:val="0"/>
      <w:marRight w:val="0"/>
      <w:marTop w:val="0"/>
      <w:marBottom w:val="0"/>
      <w:divBdr>
        <w:top w:val="none" w:sz="0" w:space="0" w:color="auto"/>
        <w:left w:val="none" w:sz="0" w:space="0" w:color="auto"/>
        <w:bottom w:val="none" w:sz="0" w:space="0" w:color="auto"/>
        <w:right w:val="none" w:sz="0" w:space="0" w:color="auto"/>
      </w:divBdr>
    </w:div>
    <w:div w:id="81921530">
      <w:bodyDiv w:val="1"/>
      <w:marLeft w:val="0"/>
      <w:marRight w:val="0"/>
      <w:marTop w:val="0"/>
      <w:marBottom w:val="0"/>
      <w:divBdr>
        <w:top w:val="none" w:sz="0" w:space="0" w:color="auto"/>
        <w:left w:val="none" w:sz="0" w:space="0" w:color="auto"/>
        <w:bottom w:val="none" w:sz="0" w:space="0" w:color="auto"/>
        <w:right w:val="none" w:sz="0" w:space="0" w:color="auto"/>
      </w:divBdr>
    </w:div>
    <w:div w:id="82068009">
      <w:bodyDiv w:val="1"/>
      <w:marLeft w:val="0"/>
      <w:marRight w:val="0"/>
      <w:marTop w:val="0"/>
      <w:marBottom w:val="0"/>
      <w:divBdr>
        <w:top w:val="none" w:sz="0" w:space="0" w:color="auto"/>
        <w:left w:val="none" w:sz="0" w:space="0" w:color="auto"/>
        <w:bottom w:val="none" w:sz="0" w:space="0" w:color="auto"/>
        <w:right w:val="none" w:sz="0" w:space="0" w:color="auto"/>
      </w:divBdr>
    </w:div>
    <w:div w:id="82187612">
      <w:bodyDiv w:val="1"/>
      <w:marLeft w:val="0"/>
      <w:marRight w:val="0"/>
      <w:marTop w:val="0"/>
      <w:marBottom w:val="0"/>
      <w:divBdr>
        <w:top w:val="none" w:sz="0" w:space="0" w:color="auto"/>
        <w:left w:val="none" w:sz="0" w:space="0" w:color="auto"/>
        <w:bottom w:val="none" w:sz="0" w:space="0" w:color="auto"/>
        <w:right w:val="none" w:sz="0" w:space="0" w:color="auto"/>
      </w:divBdr>
    </w:div>
    <w:div w:id="82190957">
      <w:bodyDiv w:val="1"/>
      <w:marLeft w:val="0"/>
      <w:marRight w:val="0"/>
      <w:marTop w:val="0"/>
      <w:marBottom w:val="0"/>
      <w:divBdr>
        <w:top w:val="none" w:sz="0" w:space="0" w:color="auto"/>
        <w:left w:val="none" w:sz="0" w:space="0" w:color="auto"/>
        <w:bottom w:val="none" w:sz="0" w:space="0" w:color="auto"/>
        <w:right w:val="none" w:sz="0" w:space="0" w:color="auto"/>
      </w:divBdr>
    </w:div>
    <w:div w:id="82382457">
      <w:bodyDiv w:val="1"/>
      <w:marLeft w:val="0"/>
      <w:marRight w:val="0"/>
      <w:marTop w:val="0"/>
      <w:marBottom w:val="0"/>
      <w:divBdr>
        <w:top w:val="none" w:sz="0" w:space="0" w:color="auto"/>
        <w:left w:val="none" w:sz="0" w:space="0" w:color="auto"/>
        <w:bottom w:val="none" w:sz="0" w:space="0" w:color="auto"/>
        <w:right w:val="none" w:sz="0" w:space="0" w:color="auto"/>
      </w:divBdr>
    </w:div>
    <w:div w:id="82804073">
      <w:bodyDiv w:val="1"/>
      <w:marLeft w:val="0"/>
      <w:marRight w:val="0"/>
      <w:marTop w:val="0"/>
      <w:marBottom w:val="0"/>
      <w:divBdr>
        <w:top w:val="none" w:sz="0" w:space="0" w:color="auto"/>
        <w:left w:val="none" w:sz="0" w:space="0" w:color="auto"/>
        <w:bottom w:val="none" w:sz="0" w:space="0" w:color="auto"/>
        <w:right w:val="none" w:sz="0" w:space="0" w:color="auto"/>
      </w:divBdr>
    </w:div>
    <w:div w:id="82995335">
      <w:bodyDiv w:val="1"/>
      <w:marLeft w:val="0"/>
      <w:marRight w:val="0"/>
      <w:marTop w:val="0"/>
      <w:marBottom w:val="0"/>
      <w:divBdr>
        <w:top w:val="none" w:sz="0" w:space="0" w:color="auto"/>
        <w:left w:val="none" w:sz="0" w:space="0" w:color="auto"/>
        <w:bottom w:val="none" w:sz="0" w:space="0" w:color="auto"/>
        <w:right w:val="none" w:sz="0" w:space="0" w:color="auto"/>
      </w:divBdr>
    </w:div>
    <w:div w:id="83235046">
      <w:bodyDiv w:val="1"/>
      <w:marLeft w:val="0"/>
      <w:marRight w:val="0"/>
      <w:marTop w:val="0"/>
      <w:marBottom w:val="0"/>
      <w:divBdr>
        <w:top w:val="none" w:sz="0" w:space="0" w:color="auto"/>
        <w:left w:val="none" w:sz="0" w:space="0" w:color="auto"/>
        <w:bottom w:val="none" w:sz="0" w:space="0" w:color="auto"/>
        <w:right w:val="none" w:sz="0" w:space="0" w:color="auto"/>
      </w:divBdr>
    </w:div>
    <w:div w:id="83385673">
      <w:bodyDiv w:val="1"/>
      <w:marLeft w:val="0"/>
      <w:marRight w:val="0"/>
      <w:marTop w:val="0"/>
      <w:marBottom w:val="0"/>
      <w:divBdr>
        <w:top w:val="none" w:sz="0" w:space="0" w:color="auto"/>
        <w:left w:val="none" w:sz="0" w:space="0" w:color="auto"/>
        <w:bottom w:val="none" w:sz="0" w:space="0" w:color="auto"/>
        <w:right w:val="none" w:sz="0" w:space="0" w:color="auto"/>
      </w:divBdr>
    </w:div>
    <w:div w:id="83764783">
      <w:bodyDiv w:val="1"/>
      <w:marLeft w:val="0"/>
      <w:marRight w:val="0"/>
      <w:marTop w:val="0"/>
      <w:marBottom w:val="0"/>
      <w:divBdr>
        <w:top w:val="none" w:sz="0" w:space="0" w:color="auto"/>
        <w:left w:val="none" w:sz="0" w:space="0" w:color="auto"/>
        <w:bottom w:val="none" w:sz="0" w:space="0" w:color="auto"/>
        <w:right w:val="none" w:sz="0" w:space="0" w:color="auto"/>
      </w:divBdr>
    </w:div>
    <w:div w:id="84039531">
      <w:bodyDiv w:val="1"/>
      <w:marLeft w:val="0"/>
      <w:marRight w:val="0"/>
      <w:marTop w:val="0"/>
      <w:marBottom w:val="0"/>
      <w:divBdr>
        <w:top w:val="none" w:sz="0" w:space="0" w:color="auto"/>
        <w:left w:val="none" w:sz="0" w:space="0" w:color="auto"/>
        <w:bottom w:val="none" w:sz="0" w:space="0" w:color="auto"/>
        <w:right w:val="none" w:sz="0" w:space="0" w:color="auto"/>
      </w:divBdr>
    </w:div>
    <w:div w:id="84107788">
      <w:bodyDiv w:val="1"/>
      <w:marLeft w:val="0"/>
      <w:marRight w:val="0"/>
      <w:marTop w:val="0"/>
      <w:marBottom w:val="0"/>
      <w:divBdr>
        <w:top w:val="none" w:sz="0" w:space="0" w:color="auto"/>
        <w:left w:val="none" w:sz="0" w:space="0" w:color="auto"/>
        <w:bottom w:val="none" w:sz="0" w:space="0" w:color="auto"/>
        <w:right w:val="none" w:sz="0" w:space="0" w:color="auto"/>
      </w:divBdr>
    </w:div>
    <w:div w:id="84234323">
      <w:bodyDiv w:val="1"/>
      <w:marLeft w:val="0"/>
      <w:marRight w:val="0"/>
      <w:marTop w:val="0"/>
      <w:marBottom w:val="0"/>
      <w:divBdr>
        <w:top w:val="none" w:sz="0" w:space="0" w:color="auto"/>
        <w:left w:val="none" w:sz="0" w:space="0" w:color="auto"/>
        <w:bottom w:val="none" w:sz="0" w:space="0" w:color="auto"/>
        <w:right w:val="none" w:sz="0" w:space="0" w:color="auto"/>
      </w:divBdr>
    </w:div>
    <w:div w:id="85150227">
      <w:bodyDiv w:val="1"/>
      <w:marLeft w:val="0"/>
      <w:marRight w:val="0"/>
      <w:marTop w:val="0"/>
      <w:marBottom w:val="0"/>
      <w:divBdr>
        <w:top w:val="none" w:sz="0" w:space="0" w:color="auto"/>
        <w:left w:val="none" w:sz="0" w:space="0" w:color="auto"/>
        <w:bottom w:val="none" w:sz="0" w:space="0" w:color="auto"/>
        <w:right w:val="none" w:sz="0" w:space="0" w:color="auto"/>
      </w:divBdr>
    </w:div>
    <w:div w:id="85154956">
      <w:bodyDiv w:val="1"/>
      <w:marLeft w:val="0"/>
      <w:marRight w:val="0"/>
      <w:marTop w:val="0"/>
      <w:marBottom w:val="0"/>
      <w:divBdr>
        <w:top w:val="none" w:sz="0" w:space="0" w:color="auto"/>
        <w:left w:val="none" w:sz="0" w:space="0" w:color="auto"/>
        <w:bottom w:val="none" w:sz="0" w:space="0" w:color="auto"/>
        <w:right w:val="none" w:sz="0" w:space="0" w:color="auto"/>
      </w:divBdr>
    </w:div>
    <w:div w:id="85394741">
      <w:bodyDiv w:val="1"/>
      <w:marLeft w:val="0"/>
      <w:marRight w:val="0"/>
      <w:marTop w:val="0"/>
      <w:marBottom w:val="0"/>
      <w:divBdr>
        <w:top w:val="none" w:sz="0" w:space="0" w:color="auto"/>
        <w:left w:val="none" w:sz="0" w:space="0" w:color="auto"/>
        <w:bottom w:val="none" w:sz="0" w:space="0" w:color="auto"/>
        <w:right w:val="none" w:sz="0" w:space="0" w:color="auto"/>
      </w:divBdr>
    </w:div>
    <w:div w:id="85661879">
      <w:bodyDiv w:val="1"/>
      <w:marLeft w:val="0"/>
      <w:marRight w:val="0"/>
      <w:marTop w:val="0"/>
      <w:marBottom w:val="0"/>
      <w:divBdr>
        <w:top w:val="none" w:sz="0" w:space="0" w:color="auto"/>
        <w:left w:val="none" w:sz="0" w:space="0" w:color="auto"/>
        <w:bottom w:val="none" w:sz="0" w:space="0" w:color="auto"/>
        <w:right w:val="none" w:sz="0" w:space="0" w:color="auto"/>
      </w:divBdr>
    </w:div>
    <w:div w:id="85805633">
      <w:bodyDiv w:val="1"/>
      <w:marLeft w:val="0"/>
      <w:marRight w:val="0"/>
      <w:marTop w:val="0"/>
      <w:marBottom w:val="0"/>
      <w:divBdr>
        <w:top w:val="none" w:sz="0" w:space="0" w:color="auto"/>
        <w:left w:val="none" w:sz="0" w:space="0" w:color="auto"/>
        <w:bottom w:val="none" w:sz="0" w:space="0" w:color="auto"/>
        <w:right w:val="none" w:sz="0" w:space="0" w:color="auto"/>
      </w:divBdr>
    </w:div>
    <w:div w:id="85922925">
      <w:bodyDiv w:val="1"/>
      <w:marLeft w:val="0"/>
      <w:marRight w:val="0"/>
      <w:marTop w:val="0"/>
      <w:marBottom w:val="0"/>
      <w:divBdr>
        <w:top w:val="none" w:sz="0" w:space="0" w:color="auto"/>
        <w:left w:val="none" w:sz="0" w:space="0" w:color="auto"/>
        <w:bottom w:val="none" w:sz="0" w:space="0" w:color="auto"/>
        <w:right w:val="none" w:sz="0" w:space="0" w:color="auto"/>
      </w:divBdr>
    </w:div>
    <w:div w:id="86073949">
      <w:bodyDiv w:val="1"/>
      <w:marLeft w:val="0"/>
      <w:marRight w:val="0"/>
      <w:marTop w:val="0"/>
      <w:marBottom w:val="0"/>
      <w:divBdr>
        <w:top w:val="none" w:sz="0" w:space="0" w:color="auto"/>
        <w:left w:val="none" w:sz="0" w:space="0" w:color="auto"/>
        <w:bottom w:val="none" w:sz="0" w:space="0" w:color="auto"/>
        <w:right w:val="none" w:sz="0" w:space="0" w:color="auto"/>
      </w:divBdr>
    </w:div>
    <w:div w:id="86123196">
      <w:bodyDiv w:val="1"/>
      <w:marLeft w:val="0"/>
      <w:marRight w:val="0"/>
      <w:marTop w:val="0"/>
      <w:marBottom w:val="0"/>
      <w:divBdr>
        <w:top w:val="none" w:sz="0" w:space="0" w:color="auto"/>
        <w:left w:val="none" w:sz="0" w:space="0" w:color="auto"/>
        <w:bottom w:val="none" w:sz="0" w:space="0" w:color="auto"/>
        <w:right w:val="none" w:sz="0" w:space="0" w:color="auto"/>
      </w:divBdr>
    </w:div>
    <w:div w:id="86463184">
      <w:bodyDiv w:val="1"/>
      <w:marLeft w:val="0"/>
      <w:marRight w:val="0"/>
      <w:marTop w:val="0"/>
      <w:marBottom w:val="0"/>
      <w:divBdr>
        <w:top w:val="none" w:sz="0" w:space="0" w:color="auto"/>
        <w:left w:val="none" w:sz="0" w:space="0" w:color="auto"/>
        <w:bottom w:val="none" w:sz="0" w:space="0" w:color="auto"/>
        <w:right w:val="none" w:sz="0" w:space="0" w:color="auto"/>
      </w:divBdr>
    </w:div>
    <w:div w:id="86776885">
      <w:bodyDiv w:val="1"/>
      <w:marLeft w:val="0"/>
      <w:marRight w:val="0"/>
      <w:marTop w:val="0"/>
      <w:marBottom w:val="0"/>
      <w:divBdr>
        <w:top w:val="none" w:sz="0" w:space="0" w:color="auto"/>
        <w:left w:val="none" w:sz="0" w:space="0" w:color="auto"/>
        <w:bottom w:val="none" w:sz="0" w:space="0" w:color="auto"/>
        <w:right w:val="none" w:sz="0" w:space="0" w:color="auto"/>
      </w:divBdr>
    </w:div>
    <w:div w:id="86847266">
      <w:bodyDiv w:val="1"/>
      <w:marLeft w:val="0"/>
      <w:marRight w:val="0"/>
      <w:marTop w:val="0"/>
      <w:marBottom w:val="0"/>
      <w:divBdr>
        <w:top w:val="none" w:sz="0" w:space="0" w:color="auto"/>
        <w:left w:val="none" w:sz="0" w:space="0" w:color="auto"/>
        <w:bottom w:val="none" w:sz="0" w:space="0" w:color="auto"/>
        <w:right w:val="none" w:sz="0" w:space="0" w:color="auto"/>
      </w:divBdr>
    </w:div>
    <w:div w:id="86855809">
      <w:bodyDiv w:val="1"/>
      <w:marLeft w:val="0"/>
      <w:marRight w:val="0"/>
      <w:marTop w:val="0"/>
      <w:marBottom w:val="0"/>
      <w:divBdr>
        <w:top w:val="none" w:sz="0" w:space="0" w:color="auto"/>
        <w:left w:val="none" w:sz="0" w:space="0" w:color="auto"/>
        <w:bottom w:val="none" w:sz="0" w:space="0" w:color="auto"/>
        <w:right w:val="none" w:sz="0" w:space="0" w:color="auto"/>
      </w:divBdr>
    </w:div>
    <w:div w:id="87191663">
      <w:bodyDiv w:val="1"/>
      <w:marLeft w:val="0"/>
      <w:marRight w:val="0"/>
      <w:marTop w:val="0"/>
      <w:marBottom w:val="0"/>
      <w:divBdr>
        <w:top w:val="none" w:sz="0" w:space="0" w:color="auto"/>
        <w:left w:val="none" w:sz="0" w:space="0" w:color="auto"/>
        <w:bottom w:val="none" w:sz="0" w:space="0" w:color="auto"/>
        <w:right w:val="none" w:sz="0" w:space="0" w:color="auto"/>
      </w:divBdr>
    </w:div>
    <w:div w:id="87315464">
      <w:bodyDiv w:val="1"/>
      <w:marLeft w:val="0"/>
      <w:marRight w:val="0"/>
      <w:marTop w:val="0"/>
      <w:marBottom w:val="0"/>
      <w:divBdr>
        <w:top w:val="none" w:sz="0" w:space="0" w:color="auto"/>
        <w:left w:val="none" w:sz="0" w:space="0" w:color="auto"/>
        <w:bottom w:val="none" w:sz="0" w:space="0" w:color="auto"/>
        <w:right w:val="none" w:sz="0" w:space="0" w:color="auto"/>
      </w:divBdr>
    </w:div>
    <w:div w:id="87818241">
      <w:bodyDiv w:val="1"/>
      <w:marLeft w:val="0"/>
      <w:marRight w:val="0"/>
      <w:marTop w:val="0"/>
      <w:marBottom w:val="0"/>
      <w:divBdr>
        <w:top w:val="none" w:sz="0" w:space="0" w:color="auto"/>
        <w:left w:val="none" w:sz="0" w:space="0" w:color="auto"/>
        <w:bottom w:val="none" w:sz="0" w:space="0" w:color="auto"/>
        <w:right w:val="none" w:sz="0" w:space="0" w:color="auto"/>
      </w:divBdr>
    </w:div>
    <w:div w:id="87968670">
      <w:bodyDiv w:val="1"/>
      <w:marLeft w:val="0"/>
      <w:marRight w:val="0"/>
      <w:marTop w:val="0"/>
      <w:marBottom w:val="0"/>
      <w:divBdr>
        <w:top w:val="none" w:sz="0" w:space="0" w:color="auto"/>
        <w:left w:val="none" w:sz="0" w:space="0" w:color="auto"/>
        <w:bottom w:val="none" w:sz="0" w:space="0" w:color="auto"/>
        <w:right w:val="none" w:sz="0" w:space="0" w:color="auto"/>
      </w:divBdr>
    </w:div>
    <w:div w:id="88157582">
      <w:bodyDiv w:val="1"/>
      <w:marLeft w:val="0"/>
      <w:marRight w:val="0"/>
      <w:marTop w:val="0"/>
      <w:marBottom w:val="0"/>
      <w:divBdr>
        <w:top w:val="none" w:sz="0" w:space="0" w:color="auto"/>
        <w:left w:val="none" w:sz="0" w:space="0" w:color="auto"/>
        <w:bottom w:val="none" w:sz="0" w:space="0" w:color="auto"/>
        <w:right w:val="none" w:sz="0" w:space="0" w:color="auto"/>
      </w:divBdr>
    </w:div>
    <w:div w:id="88160111">
      <w:bodyDiv w:val="1"/>
      <w:marLeft w:val="0"/>
      <w:marRight w:val="0"/>
      <w:marTop w:val="0"/>
      <w:marBottom w:val="0"/>
      <w:divBdr>
        <w:top w:val="none" w:sz="0" w:space="0" w:color="auto"/>
        <w:left w:val="none" w:sz="0" w:space="0" w:color="auto"/>
        <w:bottom w:val="none" w:sz="0" w:space="0" w:color="auto"/>
        <w:right w:val="none" w:sz="0" w:space="0" w:color="auto"/>
      </w:divBdr>
    </w:div>
    <w:div w:id="88619319">
      <w:bodyDiv w:val="1"/>
      <w:marLeft w:val="0"/>
      <w:marRight w:val="0"/>
      <w:marTop w:val="0"/>
      <w:marBottom w:val="0"/>
      <w:divBdr>
        <w:top w:val="none" w:sz="0" w:space="0" w:color="auto"/>
        <w:left w:val="none" w:sz="0" w:space="0" w:color="auto"/>
        <w:bottom w:val="none" w:sz="0" w:space="0" w:color="auto"/>
        <w:right w:val="none" w:sz="0" w:space="0" w:color="auto"/>
      </w:divBdr>
    </w:div>
    <w:div w:id="88620490">
      <w:bodyDiv w:val="1"/>
      <w:marLeft w:val="0"/>
      <w:marRight w:val="0"/>
      <w:marTop w:val="0"/>
      <w:marBottom w:val="0"/>
      <w:divBdr>
        <w:top w:val="none" w:sz="0" w:space="0" w:color="auto"/>
        <w:left w:val="none" w:sz="0" w:space="0" w:color="auto"/>
        <w:bottom w:val="none" w:sz="0" w:space="0" w:color="auto"/>
        <w:right w:val="none" w:sz="0" w:space="0" w:color="auto"/>
      </w:divBdr>
    </w:div>
    <w:div w:id="88892309">
      <w:bodyDiv w:val="1"/>
      <w:marLeft w:val="0"/>
      <w:marRight w:val="0"/>
      <w:marTop w:val="0"/>
      <w:marBottom w:val="0"/>
      <w:divBdr>
        <w:top w:val="none" w:sz="0" w:space="0" w:color="auto"/>
        <w:left w:val="none" w:sz="0" w:space="0" w:color="auto"/>
        <w:bottom w:val="none" w:sz="0" w:space="0" w:color="auto"/>
        <w:right w:val="none" w:sz="0" w:space="0" w:color="auto"/>
      </w:divBdr>
    </w:div>
    <w:div w:id="89132414">
      <w:bodyDiv w:val="1"/>
      <w:marLeft w:val="0"/>
      <w:marRight w:val="0"/>
      <w:marTop w:val="0"/>
      <w:marBottom w:val="0"/>
      <w:divBdr>
        <w:top w:val="none" w:sz="0" w:space="0" w:color="auto"/>
        <w:left w:val="none" w:sz="0" w:space="0" w:color="auto"/>
        <w:bottom w:val="none" w:sz="0" w:space="0" w:color="auto"/>
        <w:right w:val="none" w:sz="0" w:space="0" w:color="auto"/>
      </w:divBdr>
    </w:div>
    <w:div w:id="89662946">
      <w:bodyDiv w:val="1"/>
      <w:marLeft w:val="0"/>
      <w:marRight w:val="0"/>
      <w:marTop w:val="0"/>
      <w:marBottom w:val="0"/>
      <w:divBdr>
        <w:top w:val="none" w:sz="0" w:space="0" w:color="auto"/>
        <w:left w:val="none" w:sz="0" w:space="0" w:color="auto"/>
        <w:bottom w:val="none" w:sz="0" w:space="0" w:color="auto"/>
        <w:right w:val="none" w:sz="0" w:space="0" w:color="auto"/>
      </w:divBdr>
    </w:div>
    <w:div w:id="89736609">
      <w:bodyDiv w:val="1"/>
      <w:marLeft w:val="0"/>
      <w:marRight w:val="0"/>
      <w:marTop w:val="0"/>
      <w:marBottom w:val="0"/>
      <w:divBdr>
        <w:top w:val="none" w:sz="0" w:space="0" w:color="auto"/>
        <w:left w:val="none" w:sz="0" w:space="0" w:color="auto"/>
        <w:bottom w:val="none" w:sz="0" w:space="0" w:color="auto"/>
        <w:right w:val="none" w:sz="0" w:space="0" w:color="auto"/>
      </w:divBdr>
    </w:div>
    <w:div w:id="89815330">
      <w:bodyDiv w:val="1"/>
      <w:marLeft w:val="0"/>
      <w:marRight w:val="0"/>
      <w:marTop w:val="0"/>
      <w:marBottom w:val="0"/>
      <w:divBdr>
        <w:top w:val="none" w:sz="0" w:space="0" w:color="auto"/>
        <w:left w:val="none" w:sz="0" w:space="0" w:color="auto"/>
        <w:bottom w:val="none" w:sz="0" w:space="0" w:color="auto"/>
        <w:right w:val="none" w:sz="0" w:space="0" w:color="auto"/>
      </w:divBdr>
    </w:div>
    <w:div w:id="89934445">
      <w:bodyDiv w:val="1"/>
      <w:marLeft w:val="0"/>
      <w:marRight w:val="0"/>
      <w:marTop w:val="0"/>
      <w:marBottom w:val="0"/>
      <w:divBdr>
        <w:top w:val="none" w:sz="0" w:space="0" w:color="auto"/>
        <w:left w:val="none" w:sz="0" w:space="0" w:color="auto"/>
        <w:bottom w:val="none" w:sz="0" w:space="0" w:color="auto"/>
        <w:right w:val="none" w:sz="0" w:space="0" w:color="auto"/>
      </w:divBdr>
    </w:div>
    <w:div w:id="90010103">
      <w:bodyDiv w:val="1"/>
      <w:marLeft w:val="0"/>
      <w:marRight w:val="0"/>
      <w:marTop w:val="0"/>
      <w:marBottom w:val="0"/>
      <w:divBdr>
        <w:top w:val="none" w:sz="0" w:space="0" w:color="auto"/>
        <w:left w:val="none" w:sz="0" w:space="0" w:color="auto"/>
        <w:bottom w:val="none" w:sz="0" w:space="0" w:color="auto"/>
        <w:right w:val="none" w:sz="0" w:space="0" w:color="auto"/>
      </w:divBdr>
    </w:div>
    <w:div w:id="90051535">
      <w:bodyDiv w:val="1"/>
      <w:marLeft w:val="0"/>
      <w:marRight w:val="0"/>
      <w:marTop w:val="0"/>
      <w:marBottom w:val="0"/>
      <w:divBdr>
        <w:top w:val="none" w:sz="0" w:space="0" w:color="auto"/>
        <w:left w:val="none" w:sz="0" w:space="0" w:color="auto"/>
        <w:bottom w:val="none" w:sz="0" w:space="0" w:color="auto"/>
        <w:right w:val="none" w:sz="0" w:space="0" w:color="auto"/>
      </w:divBdr>
    </w:div>
    <w:div w:id="90052539">
      <w:bodyDiv w:val="1"/>
      <w:marLeft w:val="0"/>
      <w:marRight w:val="0"/>
      <w:marTop w:val="0"/>
      <w:marBottom w:val="0"/>
      <w:divBdr>
        <w:top w:val="none" w:sz="0" w:space="0" w:color="auto"/>
        <w:left w:val="none" w:sz="0" w:space="0" w:color="auto"/>
        <w:bottom w:val="none" w:sz="0" w:space="0" w:color="auto"/>
        <w:right w:val="none" w:sz="0" w:space="0" w:color="auto"/>
      </w:divBdr>
    </w:div>
    <w:div w:id="90249686">
      <w:bodyDiv w:val="1"/>
      <w:marLeft w:val="0"/>
      <w:marRight w:val="0"/>
      <w:marTop w:val="0"/>
      <w:marBottom w:val="0"/>
      <w:divBdr>
        <w:top w:val="none" w:sz="0" w:space="0" w:color="auto"/>
        <w:left w:val="none" w:sz="0" w:space="0" w:color="auto"/>
        <w:bottom w:val="none" w:sz="0" w:space="0" w:color="auto"/>
        <w:right w:val="none" w:sz="0" w:space="0" w:color="auto"/>
      </w:divBdr>
    </w:div>
    <w:div w:id="90400612">
      <w:bodyDiv w:val="1"/>
      <w:marLeft w:val="0"/>
      <w:marRight w:val="0"/>
      <w:marTop w:val="0"/>
      <w:marBottom w:val="0"/>
      <w:divBdr>
        <w:top w:val="none" w:sz="0" w:space="0" w:color="auto"/>
        <w:left w:val="none" w:sz="0" w:space="0" w:color="auto"/>
        <w:bottom w:val="none" w:sz="0" w:space="0" w:color="auto"/>
        <w:right w:val="none" w:sz="0" w:space="0" w:color="auto"/>
      </w:divBdr>
    </w:div>
    <w:div w:id="90442354">
      <w:bodyDiv w:val="1"/>
      <w:marLeft w:val="0"/>
      <w:marRight w:val="0"/>
      <w:marTop w:val="0"/>
      <w:marBottom w:val="0"/>
      <w:divBdr>
        <w:top w:val="none" w:sz="0" w:space="0" w:color="auto"/>
        <w:left w:val="none" w:sz="0" w:space="0" w:color="auto"/>
        <w:bottom w:val="none" w:sz="0" w:space="0" w:color="auto"/>
        <w:right w:val="none" w:sz="0" w:space="0" w:color="auto"/>
      </w:divBdr>
    </w:div>
    <w:div w:id="90594054">
      <w:bodyDiv w:val="1"/>
      <w:marLeft w:val="0"/>
      <w:marRight w:val="0"/>
      <w:marTop w:val="0"/>
      <w:marBottom w:val="0"/>
      <w:divBdr>
        <w:top w:val="none" w:sz="0" w:space="0" w:color="auto"/>
        <w:left w:val="none" w:sz="0" w:space="0" w:color="auto"/>
        <w:bottom w:val="none" w:sz="0" w:space="0" w:color="auto"/>
        <w:right w:val="none" w:sz="0" w:space="0" w:color="auto"/>
      </w:divBdr>
    </w:div>
    <w:div w:id="90780381">
      <w:bodyDiv w:val="1"/>
      <w:marLeft w:val="0"/>
      <w:marRight w:val="0"/>
      <w:marTop w:val="0"/>
      <w:marBottom w:val="0"/>
      <w:divBdr>
        <w:top w:val="none" w:sz="0" w:space="0" w:color="auto"/>
        <w:left w:val="none" w:sz="0" w:space="0" w:color="auto"/>
        <w:bottom w:val="none" w:sz="0" w:space="0" w:color="auto"/>
        <w:right w:val="none" w:sz="0" w:space="0" w:color="auto"/>
      </w:divBdr>
    </w:div>
    <w:div w:id="90858965">
      <w:bodyDiv w:val="1"/>
      <w:marLeft w:val="0"/>
      <w:marRight w:val="0"/>
      <w:marTop w:val="0"/>
      <w:marBottom w:val="0"/>
      <w:divBdr>
        <w:top w:val="none" w:sz="0" w:space="0" w:color="auto"/>
        <w:left w:val="none" w:sz="0" w:space="0" w:color="auto"/>
        <w:bottom w:val="none" w:sz="0" w:space="0" w:color="auto"/>
        <w:right w:val="none" w:sz="0" w:space="0" w:color="auto"/>
      </w:divBdr>
    </w:div>
    <w:div w:id="90859690">
      <w:bodyDiv w:val="1"/>
      <w:marLeft w:val="0"/>
      <w:marRight w:val="0"/>
      <w:marTop w:val="0"/>
      <w:marBottom w:val="0"/>
      <w:divBdr>
        <w:top w:val="none" w:sz="0" w:space="0" w:color="auto"/>
        <w:left w:val="none" w:sz="0" w:space="0" w:color="auto"/>
        <w:bottom w:val="none" w:sz="0" w:space="0" w:color="auto"/>
        <w:right w:val="none" w:sz="0" w:space="0" w:color="auto"/>
      </w:divBdr>
    </w:div>
    <w:div w:id="90974960">
      <w:bodyDiv w:val="1"/>
      <w:marLeft w:val="0"/>
      <w:marRight w:val="0"/>
      <w:marTop w:val="0"/>
      <w:marBottom w:val="0"/>
      <w:divBdr>
        <w:top w:val="none" w:sz="0" w:space="0" w:color="auto"/>
        <w:left w:val="none" w:sz="0" w:space="0" w:color="auto"/>
        <w:bottom w:val="none" w:sz="0" w:space="0" w:color="auto"/>
        <w:right w:val="none" w:sz="0" w:space="0" w:color="auto"/>
      </w:divBdr>
    </w:div>
    <w:div w:id="91322027">
      <w:bodyDiv w:val="1"/>
      <w:marLeft w:val="0"/>
      <w:marRight w:val="0"/>
      <w:marTop w:val="0"/>
      <w:marBottom w:val="0"/>
      <w:divBdr>
        <w:top w:val="none" w:sz="0" w:space="0" w:color="auto"/>
        <w:left w:val="none" w:sz="0" w:space="0" w:color="auto"/>
        <w:bottom w:val="none" w:sz="0" w:space="0" w:color="auto"/>
        <w:right w:val="none" w:sz="0" w:space="0" w:color="auto"/>
      </w:divBdr>
    </w:div>
    <w:div w:id="91435285">
      <w:bodyDiv w:val="1"/>
      <w:marLeft w:val="0"/>
      <w:marRight w:val="0"/>
      <w:marTop w:val="0"/>
      <w:marBottom w:val="0"/>
      <w:divBdr>
        <w:top w:val="none" w:sz="0" w:space="0" w:color="auto"/>
        <w:left w:val="none" w:sz="0" w:space="0" w:color="auto"/>
        <w:bottom w:val="none" w:sz="0" w:space="0" w:color="auto"/>
        <w:right w:val="none" w:sz="0" w:space="0" w:color="auto"/>
      </w:divBdr>
    </w:div>
    <w:div w:id="91629915">
      <w:bodyDiv w:val="1"/>
      <w:marLeft w:val="0"/>
      <w:marRight w:val="0"/>
      <w:marTop w:val="0"/>
      <w:marBottom w:val="0"/>
      <w:divBdr>
        <w:top w:val="none" w:sz="0" w:space="0" w:color="auto"/>
        <w:left w:val="none" w:sz="0" w:space="0" w:color="auto"/>
        <w:bottom w:val="none" w:sz="0" w:space="0" w:color="auto"/>
        <w:right w:val="none" w:sz="0" w:space="0" w:color="auto"/>
      </w:divBdr>
    </w:div>
    <w:div w:id="91630556">
      <w:bodyDiv w:val="1"/>
      <w:marLeft w:val="0"/>
      <w:marRight w:val="0"/>
      <w:marTop w:val="0"/>
      <w:marBottom w:val="0"/>
      <w:divBdr>
        <w:top w:val="none" w:sz="0" w:space="0" w:color="auto"/>
        <w:left w:val="none" w:sz="0" w:space="0" w:color="auto"/>
        <w:bottom w:val="none" w:sz="0" w:space="0" w:color="auto"/>
        <w:right w:val="none" w:sz="0" w:space="0" w:color="auto"/>
      </w:divBdr>
    </w:div>
    <w:div w:id="91633747">
      <w:bodyDiv w:val="1"/>
      <w:marLeft w:val="0"/>
      <w:marRight w:val="0"/>
      <w:marTop w:val="0"/>
      <w:marBottom w:val="0"/>
      <w:divBdr>
        <w:top w:val="none" w:sz="0" w:space="0" w:color="auto"/>
        <w:left w:val="none" w:sz="0" w:space="0" w:color="auto"/>
        <w:bottom w:val="none" w:sz="0" w:space="0" w:color="auto"/>
        <w:right w:val="none" w:sz="0" w:space="0" w:color="auto"/>
      </w:divBdr>
    </w:div>
    <w:div w:id="92436028">
      <w:bodyDiv w:val="1"/>
      <w:marLeft w:val="0"/>
      <w:marRight w:val="0"/>
      <w:marTop w:val="0"/>
      <w:marBottom w:val="0"/>
      <w:divBdr>
        <w:top w:val="none" w:sz="0" w:space="0" w:color="auto"/>
        <w:left w:val="none" w:sz="0" w:space="0" w:color="auto"/>
        <w:bottom w:val="none" w:sz="0" w:space="0" w:color="auto"/>
        <w:right w:val="none" w:sz="0" w:space="0" w:color="auto"/>
      </w:divBdr>
    </w:div>
    <w:div w:id="92752278">
      <w:bodyDiv w:val="1"/>
      <w:marLeft w:val="0"/>
      <w:marRight w:val="0"/>
      <w:marTop w:val="0"/>
      <w:marBottom w:val="0"/>
      <w:divBdr>
        <w:top w:val="none" w:sz="0" w:space="0" w:color="auto"/>
        <w:left w:val="none" w:sz="0" w:space="0" w:color="auto"/>
        <w:bottom w:val="none" w:sz="0" w:space="0" w:color="auto"/>
        <w:right w:val="none" w:sz="0" w:space="0" w:color="auto"/>
      </w:divBdr>
    </w:div>
    <w:div w:id="92868355">
      <w:bodyDiv w:val="1"/>
      <w:marLeft w:val="0"/>
      <w:marRight w:val="0"/>
      <w:marTop w:val="0"/>
      <w:marBottom w:val="0"/>
      <w:divBdr>
        <w:top w:val="none" w:sz="0" w:space="0" w:color="auto"/>
        <w:left w:val="none" w:sz="0" w:space="0" w:color="auto"/>
        <w:bottom w:val="none" w:sz="0" w:space="0" w:color="auto"/>
        <w:right w:val="none" w:sz="0" w:space="0" w:color="auto"/>
      </w:divBdr>
    </w:div>
    <w:div w:id="93133079">
      <w:bodyDiv w:val="1"/>
      <w:marLeft w:val="0"/>
      <w:marRight w:val="0"/>
      <w:marTop w:val="0"/>
      <w:marBottom w:val="0"/>
      <w:divBdr>
        <w:top w:val="none" w:sz="0" w:space="0" w:color="auto"/>
        <w:left w:val="none" w:sz="0" w:space="0" w:color="auto"/>
        <w:bottom w:val="none" w:sz="0" w:space="0" w:color="auto"/>
        <w:right w:val="none" w:sz="0" w:space="0" w:color="auto"/>
      </w:divBdr>
    </w:div>
    <w:div w:id="93282871">
      <w:bodyDiv w:val="1"/>
      <w:marLeft w:val="0"/>
      <w:marRight w:val="0"/>
      <w:marTop w:val="0"/>
      <w:marBottom w:val="0"/>
      <w:divBdr>
        <w:top w:val="none" w:sz="0" w:space="0" w:color="auto"/>
        <w:left w:val="none" w:sz="0" w:space="0" w:color="auto"/>
        <w:bottom w:val="none" w:sz="0" w:space="0" w:color="auto"/>
        <w:right w:val="none" w:sz="0" w:space="0" w:color="auto"/>
      </w:divBdr>
    </w:div>
    <w:div w:id="93330659">
      <w:bodyDiv w:val="1"/>
      <w:marLeft w:val="0"/>
      <w:marRight w:val="0"/>
      <w:marTop w:val="0"/>
      <w:marBottom w:val="0"/>
      <w:divBdr>
        <w:top w:val="none" w:sz="0" w:space="0" w:color="auto"/>
        <w:left w:val="none" w:sz="0" w:space="0" w:color="auto"/>
        <w:bottom w:val="none" w:sz="0" w:space="0" w:color="auto"/>
        <w:right w:val="none" w:sz="0" w:space="0" w:color="auto"/>
      </w:divBdr>
    </w:div>
    <w:div w:id="93408576">
      <w:bodyDiv w:val="1"/>
      <w:marLeft w:val="0"/>
      <w:marRight w:val="0"/>
      <w:marTop w:val="0"/>
      <w:marBottom w:val="0"/>
      <w:divBdr>
        <w:top w:val="none" w:sz="0" w:space="0" w:color="auto"/>
        <w:left w:val="none" w:sz="0" w:space="0" w:color="auto"/>
        <w:bottom w:val="none" w:sz="0" w:space="0" w:color="auto"/>
        <w:right w:val="none" w:sz="0" w:space="0" w:color="auto"/>
      </w:divBdr>
    </w:div>
    <w:div w:id="93675989">
      <w:bodyDiv w:val="1"/>
      <w:marLeft w:val="0"/>
      <w:marRight w:val="0"/>
      <w:marTop w:val="0"/>
      <w:marBottom w:val="0"/>
      <w:divBdr>
        <w:top w:val="none" w:sz="0" w:space="0" w:color="auto"/>
        <w:left w:val="none" w:sz="0" w:space="0" w:color="auto"/>
        <w:bottom w:val="none" w:sz="0" w:space="0" w:color="auto"/>
        <w:right w:val="none" w:sz="0" w:space="0" w:color="auto"/>
      </w:divBdr>
    </w:div>
    <w:div w:id="93937115">
      <w:bodyDiv w:val="1"/>
      <w:marLeft w:val="0"/>
      <w:marRight w:val="0"/>
      <w:marTop w:val="0"/>
      <w:marBottom w:val="0"/>
      <w:divBdr>
        <w:top w:val="none" w:sz="0" w:space="0" w:color="auto"/>
        <w:left w:val="none" w:sz="0" w:space="0" w:color="auto"/>
        <w:bottom w:val="none" w:sz="0" w:space="0" w:color="auto"/>
        <w:right w:val="none" w:sz="0" w:space="0" w:color="auto"/>
      </w:divBdr>
    </w:div>
    <w:div w:id="94332746">
      <w:bodyDiv w:val="1"/>
      <w:marLeft w:val="0"/>
      <w:marRight w:val="0"/>
      <w:marTop w:val="0"/>
      <w:marBottom w:val="0"/>
      <w:divBdr>
        <w:top w:val="none" w:sz="0" w:space="0" w:color="auto"/>
        <w:left w:val="none" w:sz="0" w:space="0" w:color="auto"/>
        <w:bottom w:val="none" w:sz="0" w:space="0" w:color="auto"/>
        <w:right w:val="none" w:sz="0" w:space="0" w:color="auto"/>
      </w:divBdr>
    </w:div>
    <w:div w:id="94448069">
      <w:bodyDiv w:val="1"/>
      <w:marLeft w:val="0"/>
      <w:marRight w:val="0"/>
      <w:marTop w:val="0"/>
      <w:marBottom w:val="0"/>
      <w:divBdr>
        <w:top w:val="none" w:sz="0" w:space="0" w:color="auto"/>
        <w:left w:val="none" w:sz="0" w:space="0" w:color="auto"/>
        <w:bottom w:val="none" w:sz="0" w:space="0" w:color="auto"/>
        <w:right w:val="none" w:sz="0" w:space="0" w:color="auto"/>
      </w:divBdr>
    </w:div>
    <w:div w:id="94791379">
      <w:bodyDiv w:val="1"/>
      <w:marLeft w:val="0"/>
      <w:marRight w:val="0"/>
      <w:marTop w:val="0"/>
      <w:marBottom w:val="0"/>
      <w:divBdr>
        <w:top w:val="none" w:sz="0" w:space="0" w:color="auto"/>
        <w:left w:val="none" w:sz="0" w:space="0" w:color="auto"/>
        <w:bottom w:val="none" w:sz="0" w:space="0" w:color="auto"/>
        <w:right w:val="none" w:sz="0" w:space="0" w:color="auto"/>
      </w:divBdr>
    </w:div>
    <w:div w:id="94862946">
      <w:bodyDiv w:val="1"/>
      <w:marLeft w:val="0"/>
      <w:marRight w:val="0"/>
      <w:marTop w:val="0"/>
      <w:marBottom w:val="0"/>
      <w:divBdr>
        <w:top w:val="none" w:sz="0" w:space="0" w:color="auto"/>
        <w:left w:val="none" w:sz="0" w:space="0" w:color="auto"/>
        <w:bottom w:val="none" w:sz="0" w:space="0" w:color="auto"/>
        <w:right w:val="none" w:sz="0" w:space="0" w:color="auto"/>
      </w:divBdr>
    </w:div>
    <w:div w:id="94985603">
      <w:bodyDiv w:val="1"/>
      <w:marLeft w:val="0"/>
      <w:marRight w:val="0"/>
      <w:marTop w:val="0"/>
      <w:marBottom w:val="0"/>
      <w:divBdr>
        <w:top w:val="none" w:sz="0" w:space="0" w:color="auto"/>
        <w:left w:val="none" w:sz="0" w:space="0" w:color="auto"/>
        <w:bottom w:val="none" w:sz="0" w:space="0" w:color="auto"/>
        <w:right w:val="none" w:sz="0" w:space="0" w:color="auto"/>
      </w:divBdr>
    </w:div>
    <w:div w:id="95059533">
      <w:bodyDiv w:val="1"/>
      <w:marLeft w:val="0"/>
      <w:marRight w:val="0"/>
      <w:marTop w:val="0"/>
      <w:marBottom w:val="0"/>
      <w:divBdr>
        <w:top w:val="none" w:sz="0" w:space="0" w:color="auto"/>
        <w:left w:val="none" w:sz="0" w:space="0" w:color="auto"/>
        <w:bottom w:val="none" w:sz="0" w:space="0" w:color="auto"/>
        <w:right w:val="none" w:sz="0" w:space="0" w:color="auto"/>
      </w:divBdr>
    </w:div>
    <w:div w:id="95254880">
      <w:bodyDiv w:val="1"/>
      <w:marLeft w:val="0"/>
      <w:marRight w:val="0"/>
      <w:marTop w:val="0"/>
      <w:marBottom w:val="0"/>
      <w:divBdr>
        <w:top w:val="none" w:sz="0" w:space="0" w:color="auto"/>
        <w:left w:val="none" w:sz="0" w:space="0" w:color="auto"/>
        <w:bottom w:val="none" w:sz="0" w:space="0" w:color="auto"/>
        <w:right w:val="none" w:sz="0" w:space="0" w:color="auto"/>
      </w:divBdr>
    </w:div>
    <w:div w:id="95642823">
      <w:bodyDiv w:val="1"/>
      <w:marLeft w:val="0"/>
      <w:marRight w:val="0"/>
      <w:marTop w:val="0"/>
      <w:marBottom w:val="0"/>
      <w:divBdr>
        <w:top w:val="none" w:sz="0" w:space="0" w:color="auto"/>
        <w:left w:val="none" w:sz="0" w:space="0" w:color="auto"/>
        <w:bottom w:val="none" w:sz="0" w:space="0" w:color="auto"/>
        <w:right w:val="none" w:sz="0" w:space="0" w:color="auto"/>
      </w:divBdr>
    </w:div>
    <w:div w:id="95711073">
      <w:bodyDiv w:val="1"/>
      <w:marLeft w:val="0"/>
      <w:marRight w:val="0"/>
      <w:marTop w:val="0"/>
      <w:marBottom w:val="0"/>
      <w:divBdr>
        <w:top w:val="none" w:sz="0" w:space="0" w:color="auto"/>
        <w:left w:val="none" w:sz="0" w:space="0" w:color="auto"/>
        <w:bottom w:val="none" w:sz="0" w:space="0" w:color="auto"/>
        <w:right w:val="none" w:sz="0" w:space="0" w:color="auto"/>
      </w:divBdr>
    </w:div>
    <w:div w:id="95879285">
      <w:bodyDiv w:val="1"/>
      <w:marLeft w:val="0"/>
      <w:marRight w:val="0"/>
      <w:marTop w:val="0"/>
      <w:marBottom w:val="0"/>
      <w:divBdr>
        <w:top w:val="none" w:sz="0" w:space="0" w:color="auto"/>
        <w:left w:val="none" w:sz="0" w:space="0" w:color="auto"/>
        <w:bottom w:val="none" w:sz="0" w:space="0" w:color="auto"/>
        <w:right w:val="none" w:sz="0" w:space="0" w:color="auto"/>
      </w:divBdr>
    </w:div>
    <w:div w:id="96025105">
      <w:bodyDiv w:val="1"/>
      <w:marLeft w:val="0"/>
      <w:marRight w:val="0"/>
      <w:marTop w:val="0"/>
      <w:marBottom w:val="0"/>
      <w:divBdr>
        <w:top w:val="none" w:sz="0" w:space="0" w:color="auto"/>
        <w:left w:val="none" w:sz="0" w:space="0" w:color="auto"/>
        <w:bottom w:val="none" w:sz="0" w:space="0" w:color="auto"/>
        <w:right w:val="none" w:sz="0" w:space="0" w:color="auto"/>
      </w:divBdr>
    </w:div>
    <w:div w:id="96370330">
      <w:bodyDiv w:val="1"/>
      <w:marLeft w:val="0"/>
      <w:marRight w:val="0"/>
      <w:marTop w:val="0"/>
      <w:marBottom w:val="0"/>
      <w:divBdr>
        <w:top w:val="none" w:sz="0" w:space="0" w:color="auto"/>
        <w:left w:val="none" w:sz="0" w:space="0" w:color="auto"/>
        <w:bottom w:val="none" w:sz="0" w:space="0" w:color="auto"/>
        <w:right w:val="none" w:sz="0" w:space="0" w:color="auto"/>
      </w:divBdr>
    </w:div>
    <w:div w:id="96605467">
      <w:bodyDiv w:val="1"/>
      <w:marLeft w:val="0"/>
      <w:marRight w:val="0"/>
      <w:marTop w:val="0"/>
      <w:marBottom w:val="0"/>
      <w:divBdr>
        <w:top w:val="none" w:sz="0" w:space="0" w:color="auto"/>
        <w:left w:val="none" w:sz="0" w:space="0" w:color="auto"/>
        <w:bottom w:val="none" w:sz="0" w:space="0" w:color="auto"/>
        <w:right w:val="none" w:sz="0" w:space="0" w:color="auto"/>
      </w:divBdr>
    </w:div>
    <w:div w:id="97331915">
      <w:bodyDiv w:val="1"/>
      <w:marLeft w:val="0"/>
      <w:marRight w:val="0"/>
      <w:marTop w:val="0"/>
      <w:marBottom w:val="0"/>
      <w:divBdr>
        <w:top w:val="none" w:sz="0" w:space="0" w:color="auto"/>
        <w:left w:val="none" w:sz="0" w:space="0" w:color="auto"/>
        <w:bottom w:val="none" w:sz="0" w:space="0" w:color="auto"/>
        <w:right w:val="none" w:sz="0" w:space="0" w:color="auto"/>
      </w:divBdr>
    </w:div>
    <w:div w:id="97605786">
      <w:bodyDiv w:val="1"/>
      <w:marLeft w:val="0"/>
      <w:marRight w:val="0"/>
      <w:marTop w:val="0"/>
      <w:marBottom w:val="0"/>
      <w:divBdr>
        <w:top w:val="none" w:sz="0" w:space="0" w:color="auto"/>
        <w:left w:val="none" w:sz="0" w:space="0" w:color="auto"/>
        <w:bottom w:val="none" w:sz="0" w:space="0" w:color="auto"/>
        <w:right w:val="none" w:sz="0" w:space="0" w:color="auto"/>
      </w:divBdr>
    </w:div>
    <w:div w:id="97675996">
      <w:bodyDiv w:val="1"/>
      <w:marLeft w:val="0"/>
      <w:marRight w:val="0"/>
      <w:marTop w:val="0"/>
      <w:marBottom w:val="0"/>
      <w:divBdr>
        <w:top w:val="none" w:sz="0" w:space="0" w:color="auto"/>
        <w:left w:val="none" w:sz="0" w:space="0" w:color="auto"/>
        <w:bottom w:val="none" w:sz="0" w:space="0" w:color="auto"/>
        <w:right w:val="none" w:sz="0" w:space="0" w:color="auto"/>
      </w:divBdr>
    </w:div>
    <w:div w:id="97991635">
      <w:bodyDiv w:val="1"/>
      <w:marLeft w:val="0"/>
      <w:marRight w:val="0"/>
      <w:marTop w:val="0"/>
      <w:marBottom w:val="0"/>
      <w:divBdr>
        <w:top w:val="none" w:sz="0" w:space="0" w:color="auto"/>
        <w:left w:val="none" w:sz="0" w:space="0" w:color="auto"/>
        <w:bottom w:val="none" w:sz="0" w:space="0" w:color="auto"/>
        <w:right w:val="none" w:sz="0" w:space="0" w:color="auto"/>
      </w:divBdr>
    </w:div>
    <w:div w:id="98380908">
      <w:bodyDiv w:val="1"/>
      <w:marLeft w:val="0"/>
      <w:marRight w:val="0"/>
      <w:marTop w:val="0"/>
      <w:marBottom w:val="0"/>
      <w:divBdr>
        <w:top w:val="none" w:sz="0" w:space="0" w:color="auto"/>
        <w:left w:val="none" w:sz="0" w:space="0" w:color="auto"/>
        <w:bottom w:val="none" w:sz="0" w:space="0" w:color="auto"/>
        <w:right w:val="none" w:sz="0" w:space="0" w:color="auto"/>
      </w:divBdr>
    </w:div>
    <w:div w:id="98528605">
      <w:bodyDiv w:val="1"/>
      <w:marLeft w:val="0"/>
      <w:marRight w:val="0"/>
      <w:marTop w:val="0"/>
      <w:marBottom w:val="0"/>
      <w:divBdr>
        <w:top w:val="none" w:sz="0" w:space="0" w:color="auto"/>
        <w:left w:val="none" w:sz="0" w:space="0" w:color="auto"/>
        <w:bottom w:val="none" w:sz="0" w:space="0" w:color="auto"/>
        <w:right w:val="none" w:sz="0" w:space="0" w:color="auto"/>
      </w:divBdr>
    </w:div>
    <w:div w:id="98726405">
      <w:bodyDiv w:val="1"/>
      <w:marLeft w:val="0"/>
      <w:marRight w:val="0"/>
      <w:marTop w:val="0"/>
      <w:marBottom w:val="0"/>
      <w:divBdr>
        <w:top w:val="none" w:sz="0" w:space="0" w:color="auto"/>
        <w:left w:val="none" w:sz="0" w:space="0" w:color="auto"/>
        <w:bottom w:val="none" w:sz="0" w:space="0" w:color="auto"/>
        <w:right w:val="none" w:sz="0" w:space="0" w:color="auto"/>
      </w:divBdr>
    </w:div>
    <w:div w:id="98768531">
      <w:bodyDiv w:val="1"/>
      <w:marLeft w:val="0"/>
      <w:marRight w:val="0"/>
      <w:marTop w:val="0"/>
      <w:marBottom w:val="0"/>
      <w:divBdr>
        <w:top w:val="none" w:sz="0" w:space="0" w:color="auto"/>
        <w:left w:val="none" w:sz="0" w:space="0" w:color="auto"/>
        <w:bottom w:val="none" w:sz="0" w:space="0" w:color="auto"/>
        <w:right w:val="none" w:sz="0" w:space="0" w:color="auto"/>
      </w:divBdr>
    </w:div>
    <w:div w:id="99181082">
      <w:bodyDiv w:val="1"/>
      <w:marLeft w:val="0"/>
      <w:marRight w:val="0"/>
      <w:marTop w:val="0"/>
      <w:marBottom w:val="0"/>
      <w:divBdr>
        <w:top w:val="none" w:sz="0" w:space="0" w:color="auto"/>
        <w:left w:val="none" w:sz="0" w:space="0" w:color="auto"/>
        <w:bottom w:val="none" w:sz="0" w:space="0" w:color="auto"/>
        <w:right w:val="none" w:sz="0" w:space="0" w:color="auto"/>
      </w:divBdr>
    </w:div>
    <w:div w:id="99375606">
      <w:bodyDiv w:val="1"/>
      <w:marLeft w:val="0"/>
      <w:marRight w:val="0"/>
      <w:marTop w:val="0"/>
      <w:marBottom w:val="0"/>
      <w:divBdr>
        <w:top w:val="none" w:sz="0" w:space="0" w:color="auto"/>
        <w:left w:val="none" w:sz="0" w:space="0" w:color="auto"/>
        <w:bottom w:val="none" w:sz="0" w:space="0" w:color="auto"/>
        <w:right w:val="none" w:sz="0" w:space="0" w:color="auto"/>
      </w:divBdr>
    </w:div>
    <w:div w:id="99684669">
      <w:bodyDiv w:val="1"/>
      <w:marLeft w:val="0"/>
      <w:marRight w:val="0"/>
      <w:marTop w:val="0"/>
      <w:marBottom w:val="0"/>
      <w:divBdr>
        <w:top w:val="none" w:sz="0" w:space="0" w:color="auto"/>
        <w:left w:val="none" w:sz="0" w:space="0" w:color="auto"/>
        <w:bottom w:val="none" w:sz="0" w:space="0" w:color="auto"/>
        <w:right w:val="none" w:sz="0" w:space="0" w:color="auto"/>
      </w:divBdr>
    </w:div>
    <w:div w:id="99767369">
      <w:bodyDiv w:val="1"/>
      <w:marLeft w:val="0"/>
      <w:marRight w:val="0"/>
      <w:marTop w:val="0"/>
      <w:marBottom w:val="0"/>
      <w:divBdr>
        <w:top w:val="none" w:sz="0" w:space="0" w:color="auto"/>
        <w:left w:val="none" w:sz="0" w:space="0" w:color="auto"/>
        <w:bottom w:val="none" w:sz="0" w:space="0" w:color="auto"/>
        <w:right w:val="none" w:sz="0" w:space="0" w:color="auto"/>
      </w:divBdr>
    </w:div>
    <w:div w:id="99837453">
      <w:bodyDiv w:val="1"/>
      <w:marLeft w:val="0"/>
      <w:marRight w:val="0"/>
      <w:marTop w:val="0"/>
      <w:marBottom w:val="0"/>
      <w:divBdr>
        <w:top w:val="none" w:sz="0" w:space="0" w:color="auto"/>
        <w:left w:val="none" w:sz="0" w:space="0" w:color="auto"/>
        <w:bottom w:val="none" w:sz="0" w:space="0" w:color="auto"/>
        <w:right w:val="none" w:sz="0" w:space="0" w:color="auto"/>
      </w:divBdr>
    </w:div>
    <w:div w:id="99838838">
      <w:bodyDiv w:val="1"/>
      <w:marLeft w:val="0"/>
      <w:marRight w:val="0"/>
      <w:marTop w:val="0"/>
      <w:marBottom w:val="0"/>
      <w:divBdr>
        <w:top w:val="none" w:sz="0" w:space="0" w:color="auto"/>
        <w:left w:val="none" w:sz="0" w:space="0" w:color="auto"/>
        <w:bottom w:val="none" w:sz="0" w:space="0" w:color="auto"/>
        <w:right w:val="none" w:sz="0" w:space="0" w:color="auto"/>
      </w:divBdr>
    </w:div>
    <w:div w:id="100028714">
      <w:bodyDiv w:val="1"/>
      <w:marLeft w:val="0"/>
      <w:marRight w:val="0"/>
      <w:marTop w:val="0"/>
      <w:marBottom w:val="0"/>
      <w:divBdr>
        <w:top w:val="none" w:sz="0" w:space="0" w:color="auto"/>
        <w:left w:val="none" w:sz="0" w:space="0" w:color="auto"/>
        <w:bottom w:val="none" w:sz="0" w:space="0" w:color="auto"/>
        <w:right w:val="none" w:sz="0" w:space="0" w:color="auto"/>
      </w:divBdr>
    </w:div>
    <w:div w:id="100302058">
      <w:bodyDiv w:val="1"/>
      <w:marLeft w:val="0"/>
      <w:marRight w:val="0"/>
      <w:marTop w:val="0"/>
      <w:marBottom w:val="0"/>
      <w:divBdr>
        <w:top w:val="none" w:sz="0" w:space="0" w:color="auto"/>
        <w:left w:val="none" w:sz="0" w:space="0" w:color="auto"/>
        <w:bottom w:val="none" w:sz="0" w:space="0" w:color="auto"/>
        <w:right w:val="none" w:sz="0" w:space="0" w:color="auto"/>
      </w:divBdr>
    </w:div>
    <w:div w:id="100689931">
      <w:bodyDiv w:val="1"/>
      <w:marLeft w:val="0"/>
      <w:marRight w:val="0"/>
      <w:marTop w:val="0"/>
      <w:marBottom w:val="0"/>
      <w:divBdr>
        <w:top w:val="none" w:sz="0" w:space="0" w:color="auto"/>
        <w:left w:val="none" w:sz="0" w:space="0" w:color="auto"/>
        <w:bottom w:val="none" w:sz="0" w:space="0" w:color="auto"/>
        <w:right w:val="none" w:sz="0" w:space="0" w:color="auto"/>
      </w:divBdr>
    </w:div>
    <w:div w:id="101461563">
      <w:bodyDiv w:val="1"/>
      <w:marLeft w:val="0"/>
      <w:marRight w:val="0"/>
      <w:marTop w:val="0"/>
      <w:marBottom w:val="0"/>
      <w:divBdr>
        <w:top w:val="none" w:sz="0" w:space="0" w:color="auto"/>
        <w:left w:val="none" w:sz="0" w:space="0" w:color="auto"/>
        <w:bottom w:val="none" w:sz="0" w:space="0" w:color="auto"/>
        <w:right w:val="none" w:sz="0" w:space="0" w:color="auto"/>
      </w:divBdr>
    </w:div>
    <w:div w:id="101918263">
      <w:bodyDiv w:val="1"/>
      <w:marLeft w:val="0"/>
      <w:marRight w:val="0"/>
      <w:marTop w:val="0"/>
      <w:marBottom w:val="0"/>
      <w:divBdr>
        <w:top w:val="none" w:sz="0" w:space="0" w:color="auto"/>
        <w:left w:val="none" w:sz="0" w:space="0" w:color="auto"/>
        <w:bottom w:val="none" w:sz="0" w:space="0" w:color="auto"/>
        <w:right w:val="none" w:sz="0" w:space="0" w:color="auto"/>
      </w:divBdr>
    </w:div>
    <w:div w:id="102001857">
      <w:bodyDiv w:val="1"/>
      <w:marLeft w:val="0"/>
      <w:marRight w:val="0"/>
      <w:marTop w:val="0"/>
      <w:marBottom w:val="0"/>
      <w:divBdr>
        <w:top w:val="none" w:sz="0" w:space="0" w:color="auto"/>
        <w:left w:val="none" w:sz="0" w:space="0" w:color="auto"/>
        <w:bottom w:val="none" w:sz="0" w:space="0" w:color="auto"/>
        <w:right w:val="none" w:sz="0" w:space="0" w:color="auto"/>
      </w:divBdr>
    </w:div>
    <w:div w:id="102041293">
      <w:bodyDiv w:val="1"/>
      <w:marLeft w:val="0"/>
      <w:marRight w:val="0"/>
      <w:marTop w:val="0"/>
      <w:marBottom w:val="0"/>
      <w:divBdr>
        <w:top w:val="none" w:sz="0" w:space="0" w:color="auto"/>
        <w:left w:val="none" w:sz="0" w:space="0" w:color="auto"/>
        <w:bottom w:val="none" w:sz="0" w:space="0" w:color="auto"/>
        <w:right w:val="none" w:sz="0" w:space="0" w:color="auto"/>
      </w:divBdr>
    </w:div>
    <w:div w:id="102190338">
      <w:bodyDiv w:val="1"/>
      <w:marLeft w:val="0"/>
      <w:marRight w:val="0"/>
      <w:marTop w:val="0"/>
      <w:marBottom w:val="0"/>
      <w:divBdr>
        <w:top w:val="none" w:sz="0" w:space="0" w:color="auto"/>
        <w:left w:val="none" w:sz="0" w:space="0" w:color="auto"/>
        <w:bottom w:val="none" w:sz="0" w:space="0" w:color="auto"/>
        <w:right w:val="none" w:sz="0" w:space="0" w:color="auto"/>
      </w:divBdr>
    </w:div>
    <w:div w:id="102385037">
      <w:bodyDiv w:val="1"/>
      <w:marLeft w:val="0"/>
      <w:marRight w:val="0"/>
      <w:marTop w:val="0"/>
      <w:marBottom w:val="0"/>
      <w:divBdr>
        <w:top w:val="none" w:sz="0" w:space="0" w:color="auto"/>
        <w:left w:val="none" w:sz="0" w:space="0" w:color="auto"/>
        <w:bottom w:val="none" w:sz="0" w:space="0" w:color="auto"/>
        <w:right w:val="none" w:sz="0" w:space="0" w:color="auto"/>
      </w:divBdr>
    </w:div>
    <w:div w:id="102455483">
      <w:bodyDiv w:val="1"/>
      <w:marLeft w:val="0"/>
      <w:marRight w:val="0"/>
      <w:marTop w:val="0"/>
      <w:marBottom w:val="0"/>
      <w:divBdr>
        <w:top w:val="none" w:sz="0" w:space="0" w:color="auto"/>
        <w:left w:val="none" w:sz="0" w:space="0" w:color="auto"/>
        <w:bottom w:val="none" w:sz="0" w:space="0" w:color="auto"/>
        <w:right w:val="none" w:sz="0" w:space="0" w:color="auto"/>
      </w:divBdr>
    </w:div>
    <w:div w:id="102845900">
      <w:bodyDiv w:val="1"/>
      <w:marLeft w:val="0"/>
      <w:marRight w:val="0"/>
      <w:marTop w:val="0"/>
      <w:marBottom w:val="0"/>
      <w:divBdr>
        <w:top w:val="none" w:sz="0" w:space="0" w:color="auto"/>
        <w:left w:val="none" w:sz="0" w:space="0" w:color="auto"/>
        <w:bottom w:val="none" w:sz="0" w:space="0" w:color="auto"/>
        <w:right w:val="none" w:sz="0" w:space="0" w:color="auto"/>
      </w:divBdr>
    </w:div>
    <w:div w:id="103351735">
      <w:bodyDiv w:val="1"/>
      <w:marLeft w:val="0"/>
      <w:marRight w:val="0"/>
      <w:marTop w:val="0"/>
      <w:marBottom w:val="0"/>
      <w:divBdr>
        <w:top w:val="none" w:sz="0" w:space="0" w:color="auto"/>
        <w:left w:val="none" w:sz="0" w:space="0" w:color="auto"/>
        <w:bottom w:val="none" w:sz="0" w:space="0" w:color="auto"/>
        <w:right w:val="none" w:sz="0" w:space="0" w:color="auto"/>
      </w:divBdr>
    </w:div>
    <w:div w:id="103817881">
      <w:bodyDiv w:val="1"/>
      <w:marLeft w:val="0"/>
      <w:marRight w:val="0"/>
      <w:marTop w:val="0"/>
      <w:marBottom w:val="0"/>
      <w:divBdr>
        <w:top w:val="none" w:sz="0" w:space="0" w:color="auto"/>
        <w:left w:val="none" w:sz="0" w:space="0" w:color="auto"/>
        <w:bottom w:val="none" w:sz="0" w:space="0" w:color="auto"/>
        <w:right w:val="none" w:sz="0" w:space="0" w:color="auto"/>
      </w:divBdr>
    </w:div>
    <w:div w:id="103960840">
      <w:bodyDiv w:val="1"/>
      <w:marLeft w:val="0"/>
      <w:marRight w:val="0"/>
      <w:marTop w:val="0"/>
      <w:marBottom w:val="0"/>
      <w:divBdr>
        <w:top w:val="none" w:sz="0" w:space="0" w:color="auto"/>
        <w:left w:val="none" w:sz="0" w:space="0" w:color="auto"/>
        <w:bottom w:val="none" w:sz="0" w:space="0" w:color="auto"/>
        <w:right w:val="none" w:sz="0" w:space="0" w:color="auto"/>
      </w:divBdr>
    </w:div>
    <w:div w:id="104229270">
      <w:bodyDiv w:val="1"/>
      <w:marLeft w:val="0"/>
      <w:marRight w:val="0"/>
      <w:marTop w:val="0"/>
      <w:marBottom w:val="0"/>
      <w:divBdr>
        <w:top w:val="none" w:sz="0" w:space="0" w:color="auto"/>
        <w:left w:val="none" w:sz="0" w:space="0" w:color="auto"/>
        <w:bottom w:val="none" w:sz="0" w:space="0" w:color="auto"/>
        <w:right w:val="none" w:sz="0" w:space="0" w:color="auto"/>
      </w:divBdr>
    </w:div>
    <w:div w:id="104345417">
      <w:bodyDiv w:val="1"/>
      <w:marLeft w:val="0"/>
      <w:marRight w:val="0"/>
      <w:marTop w:val="0"/>
      <w:marBottom w:val="0"/>
      <w:divBdr>
        <w:top w:val="none" w:sz="0" w:space="0" w:color="auto"/>
        <w:left w:val="none" w:sz="0" w:space="0" w:color="auto"/>
        <w:bottom w:val="none" w:sz="0" w:space="0" w:color="auto"/>
        <w:right w:val="none" w:sz="0" w:space="0" w:color="auto"/>
      </w:divBdr>
    </w:div>
    <w:div w:id="104429467">
      <w:bodyDiv w:val="1"/>
      <w:marLeft w:val="0"/>
      <w:marRight w:val="0"/>
      <w:marTop w:val="0"/>
      <w:marBottom w:val="0"/>
      <w:divBdr>
        <w:top w:val="none" w:sz="0" w:space="0" w:color="auto"/>
        <w:left w:val="none" w:sz="0" w:space="0" w:color="auto"/>
        <w:bottom w:val="none" w:sz="0" w:space="0" w:color="auto"/>
        <w:right w:val="none" w:sz="0" w:space="0" w:color="auto"/>
      </w:divBdr>
    </w:div>
    <w:div w:id="104548499">
      <w:bodyDiv w:val="1"/>
      <w:marLeft w:val="0"/>
      <w:marRight w:val="0"/>
      <w:marTop w:val="0"/>
      <w:marBottom w:val="0"/>
      <w:divBdr>
        <w:top w:val="none" w:sz="0" w:space="0" w:color="auto"/>
        <w:left w:val="none" w:sz="0" w:space="0" w:color="auto"/>
        <w:bottom w:val="none" w:sz="0" w:space="0" w:color="auto"/>
        <w:right w:val="none" w:sz="0" w:space="0" w:color="auto"/>
      </w:divBdr>
    </w:div>
    <w:div w:id="104815222">
      <w:bodyDiv w:val="1"/>
      <w:marLeft w:val="0"/>
      <w:marRight w:val="0"/>
      <w:marTop w:val="0"/>
      <w:marBottom w:val="0"/>
      <w:divBdr>
        <w:top w:val="none" w:sz="0" w:space="0" w:color="auto"/>
        <w:left w:val="none" w:sz="0" w:space="0" w:color="auto"/>
        <w:bottom w:val="none" w:sz="0" w:space="0" w:color="auto"/>
        <w:right w:val="none" w:sz="0" w:space="0" w:color="auto"/>
      </w:divBdr>
    </w:div>
    <w:div w:id="105194121">
      <w:bodyDiv w:val="1"/>
      <w:marLeft w:val="0"/>
      <w:marRight w:val="0"/>
      <w:marTop w:val="0"/>
      <w:marBottom w:val="0"/>
      <w:divBdr>
        <w:top w:val="none" w:sz="0" w:space="0" w:color="auto"/>
        <w:left w:val="none" w:sz="0" w:space="0" w:color="auto"/>
        <w:bottom w:val="none" w:sz="0" w:space="0" w:color="auto"/>
        <w:right w:val="none" w:sz="0" w:space="0" w:color="auto"/>
      </w:divBdr>
    </w:div>
    <w:div w:id="105347455">
      <w:bodyDiv w:val="1"/>
      <w:marLeft w:val="0"/>
      <w:marRight w:val="0"/>
      <w:marTop w:val="0"/>
      <w:marBottom w:val="0"/>
      <w:divBdr>
        <w:top w:val="none" w:sz="0" w:space="0" w:color="auto"/>
        <w:left w:val="none" w:sz="0" w:space="0" w:color="auto"/>
        <w:bottom w:val="none" w:sz="0" w:space="0" w:color="auto"/>
        <w:right w:val="none" w:sz="0" w:space="0" w:color="auto"/>
      </w:divBdr>
    </w:div>
    <w:div w:id="105393358">
      <w:bodyDiv w:val="1"/>
      <w:marLeft w:val="0"/>
      <w:marRight w:val="0"/>
      <w:marTop w:val="0"/>
      <w:marBottom w:val="0"/>
      <w:divBdr>
        <w:top w:val="none" w:sz="0" w:space="0" w:color="auto"/>
        <w:left w:val="none" w:sz="0" w:space="0" w:color="auto"/>
        <w:bottom w:val="none" w:sz="0" w:space="0" w:color="auto"/>
        <w:right w:val="none" w:sz="0" w:space="0" w:color="auto"/>
      </w:divBdr>
    </w:div>
    <w:div w:id="106118192">
      <w:bodyDiv w:val="1"/>
      <w:marLeft w:val="0"/>
      <w:marRight w:val="0"/>
      <w:marTop w:val="0"/>
      <w:marBottom w:val="0"/>
      <w:divBdr>
        <w:top w:val="none" w:sz="0" w:space="0" w:color="auto"/>
        <w:left w:val="none" w:sz="0" w:space="0" w:color="auto"/>
        <w:bottom w:val="none" w:sz="0" w:space="0" w:color="auto"/>
        <w:right w:val="none" w:sz="0" w:space="0" w:color="auto"/>
      </w:divBdr>
    </w:div>
    <w:div w:id="106239067">
      <w:bodyDiv w:val="1"/>
      <w:marLeft w:val="0"/>
      <w:marRight w:val="0"/>
      <w:marTop w:val="0"/>
      <w:marBottom w:val="0"/>
      <w:divBdr>
        <w:top w:val="none" w:sz="0" w:space="0" w:color="auto"/>
        <w:left w:val="none" w:sz="0" w:space="0" w:color="auto"/>
        <w:bottom w:val="none" w:sz="0" w:space="0" w:color="auto"/>
        <w:right w:val="none" w:sz="0" w:space="0" w:color="auto"/>
      </w:divBdr>
    </w:div>
    <w:div w:id="106430967">
      <w:bodyDiv w:val="1"/>
      <w:marLeft w:val="0"/>
      <w:marRight w:val="0"/>
      <w:marTop w:val="0"/>
      <w:marBottom w:val="0"/>
      <w:divBdr>
        <w:top w:val="none" w:sz="0" w:space="0" w:color="auto"/>
        <w:left w:val="none" w:sz="0" w:space="0" w:color="auto"/>
        <w:bottom w:val="none" w:sz="0" w:space="0" w:color="auto"/>
        <w:right w:val="none" w:sz="0" w:space="0" w:color="auto"/>
      </w:divBdr>
    </w:div>
    <w:div w:id="106580697">
      <w:bodyDiv w:val="1"/>
      <w:marLeft w:val="0"/>
      <w:marRight w:val="0"/>
      <w:marTop w:val="0"/>
      <w:marBottom w:val="0"/>
      <w:divBdr>
        <w:top w:val="none" w:sz="0" w:space="0" w:color="auto"/>
        <w:left w:val="none" w:sz="0" w:space="0" w:color="auto"/>
        <w:bottom w:val="none" w:sz="0" w:space="0" w:color="auto"/>
        <w:right w:val="none" w:sz="0" w:space="0" w:color="auto"/>
      </w:divBdr>
    </w:div>
    <w:div w:id="107117925">
      <w:bodyDiv w:val="1"/>
      <w:marLeft w:val="0"/>
      <w:marRight w:val="0"/>
      <w:marTop w:val="0"/>
      <w:marBottom w:val="0"/>
      <w:divBdr>
        <w:top w:val="none" w:sz="0" w:space="0" w:color="auto"/>
        <w:left w:val="none" w:sz="0" w:space="0" w:color="auto"/>
        <w:bottom w:val="none" w:sz="0" w:space="0" w:color="auto"/>
        <w:right w:val="none" w:sz="0" w:space="0" w:color="auto"/>
      </w:divBdr>
    </w:div>
    <w:div w:id="107434096">
      <w:bodyDiv w:val="1"/>
      <w:marLeft w:val="0"/>
      <w:marRight w:val="0"/>
      <w:marTop w:val="0"/>
      <w:marBottom w:val="0"/>
      <w:divBdr>
        <w:top w:val="none" w:sz="0" w:space="0" w:color="auto"/>
        <w:left w:val="none" w:sz="0" w:space="0" w:color="auto"/>
        <w:bottom w:val="none" w:sz="0" w:space="0" w:color="auto"/>
        <w:right w:val="none" w:sz="0" w:space="0" w:color="auto"/>
      </w:divBdr>
    </w:div>
    <w:div w:id="107700170">
      <w:bodyDiv w:val="1"/>
      <w:marLeft w:val="0"/>
      <w:marRight w:val="0"/>
      <w:marTop w:val="0"/>
      <w:marBottom w:val="0"/>
      <w:divBdr>
        <w:top w:val="none" w:sz="0" w:space="0" w:color="auto"/>
        <w:left w:val="none" w:sz="0" w:space="0" w:color="auto"/>
        <w:bottom w:val="none" w:sz="0" w:space="0" w:color="auto"/>
        <w:right w:val="none" w:sz="0" w:space="0" w:color="auto"/>
      </w:divBdr>
    </w:div>
    <w:div w:id="107705493">
      <w:bodyDiv w:val="1"/>
      <w:marLeft w:val="0"/>
      <w:marRight w:val="0"/>
      <w:marTop w:val="0"/>
      <w:marBottom w:val="0"/>
      <w:divBdr>
        <w:top w:val="none" w:sz="0" w:space="0" w:color="auto"/>
        <w:left w:val="none" w:sz="0" w:space="0" w:color="auto"/>
        <w:bottom w:val="none" w:sz="0" w:space="0" w:color="auto"/>
        <w:right w:val="none" w:sz="0" w:space="0" w:color="auto"/>
      </w:divBdr>
    </w:div>
    <w:div w:id="107773864">
      <w:bodyDiv w:val="1"/>
      <w:marLeft w:val="0"/>
      <w:marRight w:val="0"/>
      <w:marTop w:val="0"/>
      <w:marBottom w:val="0"/>
      <w:divBdr>
        <w:top w:val="none" w:sz="0" w:space="0" w:color="auto"/>
        <w:left w:val="none" w:sz="0" w:space="0" w:color="auto"/>
        <w:bottom w:val="none" w:sz="0" w:space="0" w:color="auto"/>
        <w:right w:val="none" w:sz="0" w:space="0" w:color="auto"/>
      </w:divBdr>
    </w:div>
    <w:div w:id="108092142">
      <w:bodyDiv w:val="1"/>
      <w:marLeft w:val="0"/>
      <w:marRight w:val="0"/>
      <w:marTop w:val="0"/>
      <w:marBottom w:val="0"/>
      <w:divBdr>
        <w:top w:val="none" w:sz="0" w:space="0" w:color="auto"/>
        <w:left w:val="none" w:sz="0" w:space="0" w:color="auto"/>
        <w:bottom w:val="none" w:sz="0" w:space="0" w:color="auto"/>
        <w:right w:val="none" w:sz="0" w:space="0" w:color="auto"/>
      </w:divBdr>
    </w:div>
    <w:div w:id="108934504">
      <w:bodyDiv w:val="1"/>
      <w:marLeft w:val="0"/>
      <w:marRight w:val="0"/>
      <w:marTop w:val="0"/>
      <w:marBottom w:val="0"/>
      <w:divBdr>
        <w:top w:val="none" w:sz="0" w:space="0" w:color="auto"/>
        <w:left w:val="none" w:sz="0" w:space="0" w:color="auto"/>
        <w:bottom w:val="none" w:sz="0" w:space="0" w:color="auto"/>
        <w:right w:val="none" w:sz="0" w:space="0" w:color="auto"/>
      </w:divBdr>
    </w:div>
    <w:div w:id="109056048">
      <w:bodyDiv w:val="1"/>
      <w:marLeft w:val="0"/>
      <w:marRight w:val="0"/>
      <w:marTop w:val="0"/>
      <w:marBottom w:val="0"/>
      <w:divBdr>
        <w:top w:val="none" w:sz="0" w:space="0" w:color="auto"/>
        <w:left w:val="none" w:sz="0" w:space="0" w:color="auto"/>
        <w:bottom w:val="none" w:sz="0" w:space="0" w:color="auto"/>
        <w:right w:val="none" w:sz="0" w:space="0" w:color="auto"/>
      </w:divBdr>
    </w:div>
    <w:div w:id="109473776">
      <w:bodyDiv w:val="1"/>
      <w:marLeft w:val="0"/>
      <w:marRight w:val="0"/>
      <w:marTop w:val="0"/>
      <w:marBottom w:val="0"/>
      <w:divBdr>
        <w:top w:val="none" w:sz="0" w:space="0" w:color="auto"/>
        <w:left w:val="none" w:sz="0" w:space="0" w:color="auto"/>
        <w:bottom w:val="none" w:sz="0" w:space="0" w:color="auto"/>
        <w:right w:val="none" w:sz="0" w:space="0" w:color="auto"/>
      </w:divBdr>
    </w:div>
    <w:div w:id="109783980">
      <w:bodyDiv w:val="1"/>
      <w:marLeft w:val="0"/>
      <w:marRight w:val="0"/>
      <w:marTop w:val="0"/>
      <w:marBottom w:val="0"/>
      <w:divBdr>
        <w:top w:val="none" w:sz="0" w:space="0" w:color="auto"/>
        <w:left w:val="none" w:sz="0" w:space="0" w:color="auto"/>
        <w:bottom w:val="none" w:sz="0" w:space="0" w:color="auto"/>
        <w:right w:val="none" w:sz="0" w:space="0" w:color="auto"/>
      </w:divBdr>
    </w:div>
    <w:div w:id="110168939">
      <w:bodyDiv w:val="1"/>
      <w:marLeft w:val="0"/>
      <w:marRight w:val="0"/>
      <w:marTop w:val="0"/>
      <w:marBottom w:val="0"/>
      <w:divBdr>
        <w:top w:val="none" w:sz="0" w:space="0" w:color="auto"/>
        <w:left w:val="none" w:sz="0" w:space="0" w:color="auto"/>
        <w:bottom w:val="none" w:sz="0" w:space="0" w:color="auto"/>
        <w:right w:val="none" w:sz="0" w:space="0" w:color="auto"/>
      </w:divBdr>
    </w:div>
    <w:div w:id="110563212">
      <w:bodyDiv w:val="1"/>
      <w:marLeft w:val="0"/>
      <w:marRight w:val="0"/>
      <w:marTop w:val="0"/>
      <w:marBottom w:val="0"/>
      <w:divBdr>
        <w:top w:val="none" w:sz="0" w:space="0" w:color="auto"/>
        <w:left w:val="none" w:sz="0" w:space="0" w:color="auto"/>
        <w:bottom w:val="none" w:sz="0" w:space="0" w:color="auto"/>
        <w:right w:val="none" w:sz="0" w:space="0" w:color="auto"/>
      </w:divBdr>
    </w:div>
    <w:div w:id="110711466">
      <w:bodyDiv w:val="1"/>
      <w:marLeft w:val="0"/>
      <w:marRight w:val="0"/>
      <w:marTop w:val="0"/>
      <w:marBottom w:val="0"/>
      <w:divBdr>
        <w:top w:val="none" w:sz="0" w:space="0" w:color="auto"/>
        <w:left w:val="none" w:sz="0" w:space="0" w:color="auto"/>
        <w:bottom w:val="none" w:sz="0" w:space="0" w:color="auto"/>
        <w:right w:val="none" w:sz="0" w:space="0" w:color="auto"/>
      </w:divBdr>
    </w:div>
    <w:div w:id="110824433">
      <w:bodyDiv w:val="1"/>
      <w:marLeft w:val="0"/>
      <w:marRight w:val="0"/>
      <w:marTop w:val="0"/>
      <w:marBottom w:val="0"/>
      <w:divBdr>
        <w:top w:val="none" w:sz="0" w:space="0" w:color="auto"/>
        <w:left w:val="none" w:sz="0" w:space="0" w:color="auto"/>
        <w:bottom w:val="none" w:sz="0" w:space="0" w:color="auto"/>
        <w:right w:val="none" w:sz="0" w:space="0" w:color="auto"/>
      </w:divBdr>
    </w:div>
    <w:div w:id="110828180">
      <w:bodyDiv w:val="1"/>
      <w:marLeft w:val="0"/>
      <w:marRight w:val="0"/>
      <w:marTop w:val="0"/>
      <w:marBottom w:val="0"/>
      <w:divBdr>
        <w:top w:val="none" w:sz="0" w:space="0" w:color="auto"/>
        <w:left w:val="none" w:sz="0" w:space="0" w:color="auto"/>
        <w:bottom w:val="none" w:sz="0" w:space="0" w:color="auto"/>
        <w:right w:val="none" w:sz="0" w:space="0" w:color="auto"/>
      </w:divBdr>
    </w:div>
    <w:div w:id="110980152">
      <w:bodyDiv w:val="1"/>
      <w:marLeft w:val="0"/>
      <w:marRight w:val="0"/>
      <w:marTop w:val="0"/>
      <w:marBottom w:val="0"/>
      <w:divBdr>
        <w:top w:val="none" w:sz="0" w:space="0" w:color="auto"/>
        <w:left w:val="none" w:sz="0" w:space="0" w:color="auto"/>
        <w:bottom w:val="none" w:sz="0" w:space="0" w:color="auto"/>
        <w:right w:val="none" w:sz="0" w:space="0" w:color="auto"/>
      </w:divBdr>
    </w:div>
    <w:div w:id="111436678">
      <w:bodyDiv w:val="1"/>
      <w:marLeft w:val="0"/>
      <w:marRight w:val="0"/>
      <w:marTop w:val="0"/>
      <w:marBottom w:val="0"/>
      <w:divBdr>
        <w:top w:val="none" w:sz="0" w:space="0" w:color="auto"/>
        <w:left w:val="none" w:sz="0" w:space="0" w:color="auto"/>
        <w:bottom w:val="none" w:sz="0" w:space="0" w:color="auto"/>
        <w:right w:val="none" w:sz="0" w:space="0" w:color="auto"/>
      </w:divBdr>
    </w:div>
    <w:div w:id="111555680">
      <w:bodyDiv w:val="1"/>
      <w:marLeft w:val="0"/>
      <w:marRight w:val="0"/>
      <w:marTop w:val="0"/>
      <w:marBottom w:val="0"/>
      <w:divBdr>
        <w:top w:val="none" w:sz="0" w:space="0" w:color="auto"/>
        <w:left w:val="none" w:sz="0" w:space="0" w:color="auto"/>
        <w:bottom w:val="none" w:sz="0" w:space="0" w:color="auto"/>
        <w:right w:val="none" w:sz="0" w:space="0" w:color="auto"/>
      </w:divBdr>
    </w:div>
    <w:div w:id="111949240">
      <w:bodyDiv w:val="1"/>
      <w:marLeft w:val="0"/>
      <w:marRight w:val="0"/>
      <w:marTop w:val="0"/>
      <w:marBottom w:val="0"/>
      <w:divBdr>
        <w:top w:val="none" w:sz="0" w:space="0" w:color="auto"/>
        <w:left w:val="none" w:sz="0" w:space="0" w:color="auto"/>
        <w:bottom w:val="none" w:sz="0" w:space="0" w:color="auto"/>
        <w:right w:val="none" w:sz="0" w:space="0" w:color="auto"/>
      </w:divBdr>
    </w:div>
    <w:div w:id="112287035">
      <w:bodyDiv w:val="1"/>
      <w:marLeft w:val="0"/>
      <w:marRight w:val="0"/>
      <w:marTop w:val="0"/>
      <w:marBottom w:val="0"/>
      <w:divBdr>
        <w:top w:val="none" w:sz="0" w:space="0" w:color="auto"/>
        <w:left w:val="none" w:sz="0" w:space="0" w:color="auto"/>
        <w:bottom w:val="none" w:sz="0" w:space="0" w:color="auto"/>
        <w:right w:val="none" w:sz="0" w:space="0" w:color="auto"/>
      </w:divBdr>
    </w:div>
    <w:div w:id="112359609">
      <w:bodyDiv w:val="1"/>
      <w:marLeft w:val="0"/>
      <w:marRight w:val="0"/>
      <w:marTop w:val="0"/>
      <w:marBottom w:val="0"/>
      <w:divBdr>
        <w:top w:val="none" w:sz="0" w:space="0" w:color="auto"/>
        <w:left w:val="none" w:sz="0" w:space="0" w:color="auto"/>
        <w:bottom w:val="none" w:sz="0" w:space="0" w:color="auto"/>
        <w:right w:val="none" w:sz="0" w:space="0" w:color="auto"/>
      </w:divBdr>
    </w:div>
    <w:div w:id="112405868">
      <w:bodyDiv w:val="1"/>
      <w:marLeft w:val="0"/>
      <w:marRight w:val="0"/>
      <w:marTop w:val="0"/>
      <w:marBottom w:val="0"/>
      <w:divBdr>
        <w:top w:val="none" w:sz="0" w:space="0" w:color="auto"/>
        <w:left w:val="none" w:sz="0" w:space="0" w:color="auto"/>
        <w:bottom w:val="none" w:sz="0" w:space="0" w:color="auto"/>
        <w:right w:val="none" w:sz="0" w:space="0" w:color="auto"/>
      </w:divBdr>
    </w:div>
    <w:div w:id="112529427">
      <w:bodyDiv w:val="1"/>
      <w:marLeft w:val="0"/>
      <w:marRight w:val="0"/>
      <w:marTop w:val="0"/>
      <w:marBottom w:val="0"/>
      <w:divBdr>
        <w:top w:val="none" w:sz="0" w:space="0" w:color="auto"/>
        <w:left w:val="none" w:sz="0" w:space="0" w:color="auto"/>
        <w:bottom w:val="none" w:sz="0" w:space="0" w:color="auto"/>
        <w:right w:val="none" w:sz="0" w:space="0" w:color="auto"/>
      </w:divBdr>
    </w:div>
    <w:div w:id="112793501">
      <w:bodyDiv w:val="1"/>
      <w:marLeft w:val="0"/>
      <w:marRight w:val="0"/>
      <w:marTop w:val="0"/>
      <w:marBottom w:val="0"/>
      <w:divBdr>
        <w:top w:val="none" w:sz="0" w:space="0" w:color="auto"/>
        <w:left w:val="none" w:sz="0" w:space="0" w:color="auto"/>
        <w:bottom w:val="none" w:sz="0" w:space="0" w:color="auto"/>
        <w:right w:val="none" w:sz="0" w:space="0" w:color="auto"/>
      </w:divBdr>
    </w:div>
    <w:div w:id="113059308">
      <w:bodyDiv w:val="1"/>
      <w:marLeft w:val="0"/>
      <w:marRight w:val="0"/>
      <w:marTop w:val="0"/>
      <w:marBottom w:val="0"/>
      <w:divBdr>
        <w:top w:val="none" w:sz="0" w:space="0" w:color="auto"/>
        <w:left w:val="none" w:sz="0" w:space="0" w:color="auto"/>
        <w:bottom w:val="none" w:sz="0" w:space="0" w:color="auto"/>
        <w:right w:val="none" w:sz="0" w:space="0" w:color="auto"/>
      </w:divBdr>
    </w:div>
    <w:div w:id="113254967">
      <w:bodyDiv w:val="1"/>
      <w:marLeft w:val="0"/>
      <w:marRight w:val="0"/>
      <w:marTop w:val="0"/>
      <w:marBottom w:val="0"/>
      <w:divBdr>
        <w:top w:val="none" w:sz="0" w:space="0" w:color="auto"/>
        <w:left w:val="none" w:sz="0" w:space="0" w:color="auto"/>
        <w:bottom w:val="none" w:sz="0" w:space="0" w:color="auto"/>
        <w:right w:val="none" w:sz="0" w:space="0" w:color="auto"/>
      </w:divBdr>
    </w:div>
    <w:div w:id="113453625">
      <w:bodyDiv w:val="1"/>
      <w:marLeft w:val="0"/>
      <w:marRight w:val="0"/>
      <w:marTop w:val="0"/>
      <w:marBottom w:val="0"/>
      <w:divBdr>
        <w:top w:val="none" w:sz="0" w:space="0" w:color="auto"/>
        <w:left w:val="none" w:sz="0" w:space="0" w:color="auto"/>
        <w:bottom w:val="none" w:sz="0" w:space="0" w:color="auto"/>
        <w:right w:val="none" w:sz="0" w:space="0" w:color="auto"/>
      </w:divBdr>
    </w:div>
    <w:div w:id="113594605">
      <w:bodyDiv w:val="1"/>
      <w:marLeft w:val="0"/>
      <w:marRight w:val="0"/>
      <w:marTop w:val="0"/>
      <w:marBottom w:val="0"/>
      <w:divBdr>
        <w:top w:val="none" w:sz="0" w:space="0" w:color="auto"/>
        <w:left w:val="none" w:sz="0" w:space="0" w:color="auto"/>
        <w:bottom w:val="none" w:sz="0" w:space="0" w:color="auto"/>
        <w:right w:val="none" w:sz="0" w:space="0" w:color="auto"/>
      </w:divBdr>
    </w:div>
    <w:div w:id="114104922">
      <w:bodyDiv w:val="1"/>
      <w:marLeft w:val="0"/>
      <w:marRight w:val="0"/>
      <w:marTop w:val="0"/>
      <w:marBottom w:val="0"/>
      <w:divBdr>
        <w:top w:val="none" w:sz="0" w:space="0" w:color="auto"/>
        <w:left w:val="none" w:sz="0" w:space="0" w:color="auto"/>
        <w:bottom w:val="none" w:sz="0" w:space="0" w:color="auto"/>
        <w:right w:val="none" w:sz="0" w:space="0" w:color="auto"/>
      </w:divBdr>
    </w:div>
    <w:div w:id="114562188">
      <w:bodyDiv w:val="1"/>
      <w:marLeft w:val="0"/>
      <w:marRight w:val="0"/>
      <w:marTop w:val="0"/>
      <w:marBottom w:val="0"/>
      <w:divBdr>
        <w:top w:val="none" w:sz="0" w:space="0" w:color="auto"/>
        <w:left w:val="none" w:sz="0" w:space="0" w:color="auto"/>
        <w:bottom w:val="none" w:sz="0" w:space="0" w:color="auto"/>
        <w:right w:val="none" w:sz="0" w:space="0" w:color="auto"/>
      </w:divBdr>
    </w:div>
    <w:div w:id="114830295">
      <w:bodyDiv w:val="1"/>
      <w:marLeft w:val="0"/>
      <w:marRight w:val="0"/>
      <w:marTop w:val="0"/>
      <w:marBottom w:val="0"/>
      <w:divBdr>
        <w:top w:val="none" w:sz="0" w:space="0" w:color="auto"/>
        <w:left w:val="none" w:sz="0" w:space="0" w:color="auto"/>
        <w:bottom w:val="none" w:sz="0" w:space="0" w:color="auto"/>
        <w:right w:val="none" w:sz="0" w:space="0" w:color="auto"/>
      </w:divBdr>
    </w:div>
    <w:div w:id="114982113">
      <w:bodyDiv w:val="1"/>
      <w:marLeft w:val="0"/>
      <w:marRight w:val="0"/>
      <w:marTop w:val="0"/>
      <w:marBottom w:val="0"/>
      <w:divBdr>
        <w:top w:val="none" w:sz="0" w:space="0" w:color="auto"/>
        <w:left w:val="none" w:sz="0" w:space="0" w:color="auto"/>
        <w:bottom w:val="none" w:sz="0" w:space="0" w:color="auto"/>
        <w:right w:val="none" w:sz="0" w:space="0" w:color="auto"/>
      </w:divBdr>
    </w:div>
    <w:div w:id="115026631">
      <w:bodyDiv w:val="1"/>
      <w:marLeft w:val="0"/>
      <w:marRight w:val="0"/>
      <w:marTop w:val="0"/>
      <w:marBottom w:val="0"/>
      <w:divBdr>
        <w:top w:val="none" w:sz="0" w:space="0" w:color="auto"/>
        <w:left w:val="none" w:sz="0" w:space="0" w:color="auto"/>
        <w:bottom w:val="none" w:sz="0" w:space="0" w:color="auto"/>
        <w:right w:val="none" w:sz="0" w:space="0" w:color="auto"/>
      </w:divBdr>
    </w:div>
    <w:div w:id="115107383">
      <w:bodyDiv w:val="1"/>
      <w:marLeft w:val="0"/>
      <w:marRight w:val="0"/>
      <w:marTop w:val="0"/>
      <w:marBottom w:val="0"/>
      <w:divBdr>
        <w:top w:val="none" w:sz="0" w:space="0" w:color="auto"/>
        <w:left w:val="none" w:sz="0" w:space="0" w:color="auto"/>
        <w:bottom w:val="none" w:sz="0" w:space="0" w:color="auto"/>
        <w:right w:val="none" w:sz="0" w:space="0" w:color="auto"/>
      </w:divBdr>
    </w:div>
    <w:div w:id="115562034">
      <w:bodyDiv w:val="1"/>
      <w:marLeft w:val="0"/>
      <w:marRight w:val="0"/>
      <w:marTop w:val="0"/>
      <w:marBottom w:val="0"/>
      <w:divBdr>
        <w:top w:val="none" w:sz="0" w:space="0" w:color="auto"/>
        <w:left w:val="none" w:sz="0" w:space="0" w:color="auto"/>
        <w:bottom w:val="none" w:sz="0" w:space="0" w:color="auto"/>
        <w:right w:val="none" w:sz="0" w:space="0" w:color="auto"/>
      </w:divBdr>
    </w:div>
    <w:div w:id="115607982">
      <w:bodyDiv w:val="1"/>
      <w:marLeft w:val="0"/>
      <w:marRight w:val="0"/>
      <w:marTop w:val="0"/>
      <w:marBottom w:val="0"/>
      <w:divBdr>
        <w:top w:val="none" w:sz="0" w:space="0" w:color="auto"/>
        <w:left w:val="none" w:sz="0" w:space="0" w:color="auto"/>
        <w:bottom w:val="none" w:sz="0" w:space="0" w:color="auto"/>
        <w:right w:val="none" w:sz="0" w:space="0" w:color="auto"/>
      </w:divBdr>
    </w:div>
    <w:div w:id="115755935">
      <w:bodyDiv w:val="1"/>
      <w:marLeft w:val="0"/>
      <w:marRight w:val="0"/>
      <w:marTop w:val="0"/>
      <w:marBottom w:val="0"/>
      <w:divBdr>
        <w:top w:val="none" w:sz="0" w:space="0" w:color="auto"/>
        <w:left w:val="none" w:sz="0" w:space="0" w:color="auto"/>
        <w:bottom w:val="none" w:sz="0" w:space="0" w:color="auto"/>
        <w:right w:val="none" w:sz="0" w:space="0" w:color="auto"/>
      </w:divBdr>
    </w:div>
    <w:div w:id="116224965">
      <w:bodyDiv w:val="1"/>
      <w:marLeft w:val="0"/>
      <w:marRight w:val="0"/>
      <w:marTop w:val="0"/>
      <w:marBottom w:val="0"/>
      <w:divBdr>
        <w:top w:val="none" w:sz="0" w:space="0" w:color="auto"/>
        <w:left w:val="none" w:sz="0" w:space="0" w:color="auto"/>
        <w:bottom w:val="none" w:sz="0" w:space="0" w:color="auto"/>
        <w:right w:val="none" w:sz="0" w:space="0" w:color="auto"/>
      </w:divBdr>
    </w:div>
    <w:div w:id="116608888">
      <w:bodyDiv w:val="1"/>
      <w:marLeft w:val="0"/>
      <w:marRight w:val="0"/>
      <w:marTop w:val="0"/>
      <w:marBottom w:val="0"/>
      <w:divBdr>
        <w:top w:val="none" w:sz="0" w:space="0" w:color="auto"/>
        <w:left w:val="none" w:sz="0" w:space="0" w:color="auto"/>
        <w:bottom w:val="none" w:sz="0" w:space="0" w:color="auto"/>
        <w:right w:val="none" w:sz="0" w:space="0" w:color="auto"/>
      </w:divBdr>
    </w:div>
    <w:div w:id="116610077">
      <w:bodyDiv w:val="1"/>
      <w:marLeft w:val="0"/>
      <w:marRight w:val="0"/>
      <w:marTop w:val="0"/>
      <w:marBottom w:val="0"/>
      <w:divBdr>
        <w:top w:val="none" w:sz="0" w:space="0" w:color="auto"/>
        <w:left w:val="none" w:sz="0" w:space="0" w:color="auto"/>
        <w:bottom w:val="none" w:sz="0" w:space="0" w:color="auto"/>
        <w:right w:val="none" w:sz="0" w:space="0" w:color="auto"/>
      </w:divBdr>
    </w:div>
    <w:div w:id="117259488">
      <w:bodyDiv w:val="1"/>
      <w:marLeft w:val="0"/>
      <w:marRight w:val="0"/>
      <w:marTop w:val="0"/>
      <w:marBottom w:val="0"/>
      <w:divBdr>
        <w:top w:val="none" w:sz="0" w:space="0" w:color="auto"/>
        <w:left w:val="none" w:sz="0" w:space="0" w:color="auto"/>
        <w:bottom w:val="none" w:sz="0" w:space="0" w:color="auto"/>
        <w:right w:val="none" w:sz="0" w:space="0" w:color="auto"/>
      </w:divBdr>
    </w:div>
    <w:div w:id="117722936">
      <w:bodyDiv w:val="1"/>
      <w:marLeft w:val="0"/>
      <w:marRight w:val="0"/>
      <w:marTop w:val="0"/>
      <w:marBottom w:val="0"/>
      <w:divBdr>
        <w:top w:val="none" w:sz="0" w:space="0" w:color="auto"/>
        <w:left w:val="none" w:sz="0" w:space="0" w:color="auto"/>
        <w:bottom w:val="none" w:sz="0" w:space="0" w:color="auto"/>
        <w:right w:val="none" w:sz="0" w:space="0" w:color="auto"/>
      </w:divBdr>
    </w:div>
    <w:div w:id="117843291">
      <w:bodyDiv w:val="1"/>
      <w:marLeft w:val="0"/>
      <w:marRight w:val="0"/>
      <w:marTop w:val="0"/>
      <w:marBottom w:val="0"/>
      <w:divBdr>
        <w:top w:val="none" w:sz="0" w:space="0" w:color="auto"/>
        <w:left w:val="none" w:sz="0" w:space="0" w:color="auto"/>
        <w:bottom w:val="none" w:sz="0" w:space="0" w:color="auto"/>
        <w:right w:val="none" w:sz="0" w:space="0" w:color="auto"/>
      </w:divBdr>
    </w:div>
    <w:div w:id="117993824">
      <w:bodyDiv w:val="1"/>
      <w:marLeft w:val="0"/>
      <w:marRight w:val="0"/>
      <w:marTop w:val="0"/>
      <w:marBottom w:val="0"/>
      <w:divBdr>
        <w:top w:val="none" w:sz="0" w:space="0" w:color="auto"/>
        <w:left w:val="none" w:sz="0" w:space="0" w:color="auto"/>
        <w:bottom w:val="none" w:sz="0" w:space="0" w:color="auto"/>
        <w:right w:val="none" w:sz="0" w:space="0" w:color="auto"/>
      </w:divBdr>
    </w:div>
    <w:div w:id="118227954">
      <w:bodyDiv w:val="1"/>
      <w:marLeft w:val="0"/>
      <w:marRight w:val="0"/>
      <w:marTop w:val="0"/>
      <w:marBottom w:val="0"/>
      <w:divBdr>
        <w:top w:val="none" w:sz="0" w:space="0" w:color="auto"/>
        <w:left w:val="none" w:sz="0" w:space="0" w:color="auto"/>
        <w:bottom w:val="none" w:sz="0" w:space="0" w:color="auto"/>
        <w:right w:val="none" w:sz="0" w:space="0" w:color="auto"/>
      </w:divBdr>
    </w:div>
    <w:div w:id="119032267">
      <w:bodyDiv w:val="1"/>
      <w:marLeft w:val="0"/>
      <w:marRight w:val="0"/>
      <w:marTop w:val="0"/>
      <w:marBottom w:val="0"/>
      <w:divBdr>
        <w:top w:val="none" w:sz="0" w:space="0" w:color="auto"/>
        <w:left w:val="none" w:sz="0" w:space="0" w:color="auto"/>
        <w:bottom w:val="none" w:sz="0" w:space="0" w:color="auto"/>
        <w:right w:val="none" w:sz="0" w:space="0" w:color="auto"/>
      </w:divBdr>
    </w:div>
    <w:div w:id="119111242">
      <w:bodyDiv w:val="1"/>
      <w:marLeft w:val="0"/>
      <w:marRight w:val="0"/>
      <w:marTop w:val="0"/>
      <w:marBottom w:val="0"/>
      <w:divBdr>
        <w:top w:val="none" w:sz="0" w:space="0" w:color="auto"/>
        <w:left w:val="none" w:sz="0" w:space="0" w:color="auto"/>
        <w:bottom w:val="none" w:sz="0" w:space="0" w:color="auto"/>
        <w:right w:val="none" w:sz="0" w:space="0" w:color="auto"/>
      </w:divBdr>
    </w:div>
    <w:div w:id="119426082">
      <w:bodyDiv w:val="1"/>
      <w:marLeft w:val="0"/>
      <w:marRight w:val="0"/>
      <w:marTop w:val="0"/>
      <w:marBottom w:val="0"/>
      <w:divBdr>
        <w:top w:val="none" w:sz="0" w:space="0" w:color="auto"/>
        <w:left w:val="none" w:sz="0" w:space="0" w:color="auto"/>
        <w:bottom w:val="none" w:sz="0" w:space="0" w:color="auto"/>
        <w:right w:val="none" w:sz="0" w:space="0" w:color="auto"/>
      </w:divBdr>
    </w:div>
    <w:div w:id="119763417">
      <w:bodyDiv w:val="1"/>
      <w:marLeft w:val="0"/>
      <w:marRight w:val="0"/>
      <w:marTop w:val="0"/>
      <w:marBottom w:val="0"/>
      <w:divBdr>
        <w:top w:val="none" w:sz="0" w:space="0" w:color="auto"/>
        <w:left w:val="none" w:sz="0" w:space="0" w:color="auto"/>
        <w:bottom w:val="none" w:sz="0" w:space="0" w:color="auto"/>
        <w:right w:val="none" w:sz="0" w:space="0" w:color="auto"/>
      </w:divBdr>
    </w:div>
    <w:div w:id="119882530">
      <w:bodyDiv w:val="1"/>
      <w:marLeft w:val="0"/>
      <w:marRight w:val="0"/>
      <w:marTop w:val="0"/>
      <w:marBottom w:val="0"/>
      <w:divBdr>
        <w:top w:val="none" w:sz="0" w:space="0" w:color="auto"/>
        <w:left w:val="none" w:sz="0" w:space="0" w:color="auto"/>
        <w:bottom w:val="none" w:sz="0" w:space="0" w:color="auto"/>
        <w:right w:val="none" w:sz="0" w:space="0" w:color="auto"/>
      </w:divBdr>
    </w:div>
    <w:div w:id="120341694">
      <w:bodyDiv w:val="1"/>
      <w:marLeft w:val="0"/>
      <w:marRight w:val="0"/>
      <w:marTop w:val="0"/>
      <w:marBottom w:val="0"/>
      <w:divBdr>
        <w:top w:val="none" w:sz="0" w:space="0" w:color="auto"/>
        <w:left w:val="none" w:sz="0" w:space="0" w:color="auto"/>
        <w:bottom w:val="none" w:sz="0" w:space="0" w:color="auto"/>
        <w:right w:val="none" w:sz="0" w:space="0" w:color="auto"/>
      </w:divBdr>
    </w:div>
    <w:div w:id="120347579">
      <w:bodyDiv w:val="1"/>
      <w:marLeft w:val="0"/>
      <w:marRight w:val="0"/>
      <w:marTop w:val="0"/>
      <w:marBottom w:val="0"/>
      <w:divBdr>
        <w:top w:val="none" w:sz="0" w:space="0" w:color="auto"/>
        <w:left w:val="none" w:sz="0" w:space="0" w:color="auto"/>
        <w:bottom w:val="none" w:sz="0" w:space="0" w:color="auto"/>
        <w:right w:val="none" w:sz="0" w:space="0" w:color="auto"/>
      </w:divBdr>
    </w:div>
    <w:div w:id="120391053">
      <w:bodyDiv w:val="1"/>
      <w:marLeft w:val="0"/>
      <w:marRight w:val="0"/>
      <w:marTop w:val="0"/>
      <w:marBottom w:val="0"/>
      <w:divBdr>
        <w:top w:val="none" w:sz="0" w:space="0" w:color="auto"/>
        <w:left w:val="none" w:sz="0" w:space="0" w:color="auto"/>
        <w:bottom w:val="none" w:sz="0" w:space="0" w:color="auto"/>
        <w:right w:val="none" w:sz="0" w:space="0" w:color="auto"/>
      </w:divBdr>
    </w:div>
    <w:div w:id="120853791">
      <w:bodyDiv w:val="1"/>
      <w:marLeft w:val="0"/>
      <w:marRight w:val="0"/>
      <w:marTop w:val="0"/>
      <w:marBottom w:val="0"/>
      <w:divBdr>
        <w:top w:val="none" w:sz="0" w:space="0" w:color="auto"/>
        <w:left w:val="none" w:sz="0" w:space="0" w:color="auto"/>
        <w:bottom w:val="none" w:sz="0" w:space="0" w:color="auto"/>
        <w:right w:val="none" w:sz="0" w:space="0" w:color="auto"/>
      </w:divBdr>
    </w:div>
    <w:div w:id="120879513">
      <w:bodyDiv w:val="1"/>
      <w:marLeft w:val="0"/>
      <w:marRight w:val="0"/>
      <w:marTop w:val="0"/>
      <w:marBottom w:val="0"/>
      <w:divBdr>
        <w:top w:val="none" w:sz="0" w:space="0" w:color="auto"/>
        <w:left w:val="none" w:sz="0" w:space="0" w:color="auto"/>
        <w:bottom w:val="none" w:sz="0" w:space="0" w:color="auto"/>
        <w:right w:val="none" w:sz="0" w:space="0" w:color="auto"/>
      </w:divBdr>
    </w:div>
    <w:div w:id="121003739">
      <w:bodyDiv w:val="1"/>
      <w:marLeft w:val="0"/>
      <w:marRight w:val="0"/>
      <w:marTop w:val="0"/>
      <w:marBottom w:val="0"/>
      <w:divBdr>
        <w:top w:val="none" w:sz="0" w:space="0" w:color="auto"/>
        <w:left w:val="none" w:sz="0" w:space="0" w:color="auto"/>
        <w:bottom w:val="none" w:sz="0" w:space="0" w:color="auto"/>
        <w:right w:val="none" w:sz="0" w:space="0" w:color="auto"/>
      </w:divBdr>
    </w:div>
    <w:div w:id="121046830">
      <w:bodyDiv w:val="1"/>
      <w:marLeft w:val="0"/>
      <w:marRight w:val="0"/>
      <w:marTop w:val="0"/>
      <w:marBottom w:val="0"/>
      <w:divBdr>
        <w:top w:val="none" w:sz="0" w:space="0" w:color="auto"/>
        <w:left w:val="none" w:sz="0" w:space="0" w:color="auto"/>
        <w:bottom w:val="none" w:sz="0" w:space="0" w:color="auto"/>
        <w:right w:val="none" w:sz="0" w:space="0" w:color="auto"/>
      </w:divBdr>
    </w:div>
    <w:div w:id="121384843">
      <w:bodyDiv w:val="1"/>
      <w:marLeft w:val="0"/>
      <w:marRight w:val="0"/>
      <w:marTop w:val="0"/>
      <w:marBottom w:val="0"/>
      <w:divBdr>
        <w:top w:val="none" w:sz="0" w:space="0" w:color="auto"/>
        <w:left w:val="none" w:sz="0" w:space="0" w:color="auto"/>
        <w:bottom w:val="none" w:sz="0" w:space="0" w:color="auto"/>
        <w:right w:val="none" w:sz="0" w:space="0" w:color="auto"/>
      </w:divBdr>
    </w:div>
    <w:div w:id="121388586">
      <w:bodyDiv w:val="1"/>
      <w:marLeft w:val="0"/>
      <w:marRight w:val="0"/>
      <w:marTop w:val="0"/>
      <w:marBottom w:val="0"/>
      <w:divBdr>
        <w:top w:val="none" w:sz="0" w:space="0" w:color="auto"/>
        <w:left w:val="none" w:sz="0" w:space="0" w:color="auto"/>
        <w:bottom w:val="none" w:sz="0" w:space="0" w:color="auto"/>
        <w:right w:val="none" w:sz="0" w:space="0" w:color="auto"/>
      </w:divBdr>
    </w:div>
    <w:div w:id="121463732">
      <w:bodyDiv w:val="1"/>
      <w:marLeft w:val="0"/>
      <w:marRight w:val="0"/>
      <w:marTop w:val="0"/>
      <w:marBottom w:val="0"/>
      <w:divBdr>
        <w:top w:val="none" w:sz="0" w:space="0" w:color="auto"/>
        <w:left w:val="none" w:sz="0" w:space="0" w:color="auto"/>
        <w:bottom w:val="none" w:sz="0" w:space="0" w:color="auto"/>
        <w:right w:val="none" w:sz="0" w:space="0" w:color="auto"/>
      </w:divBdr>
    </w:div>
    <w:div w:id="121582947">
      <w:bodyDiv w:val="1"/>
      <w:marLeft w:val="0"/>
      <w:marRight w:val="0"/>
      <w:marTop w:val="0"/>
      <w:marBottom w:val="0"/>
      <w:divBdr>
        <w:top w:val="none" w:sz="0" w:space="0" w:color="auto"/>
        <w:left w:val="none" w:sz="0" w:space="0" w:color="auto"/>
        <w:bottom w:val="none" w:sz="0" w:space="0" w:color="auto"/>
        <w:right w:val="none" w:sz="0" w:space="0" w:color="auto"/>
      </w:divBdr>
    </w:div>
    <w:div w:id="121652826">
      <w:bodyDiv w:val="1"/>
      <w:marLeft w:val="0"/>
      <w:marRight w:val="0"/>
      <w:marTop w:val="0"/>
      <w:marBottom w:val="0"/>
      <w:divBdr>
        <w:top w:val="none" w:sz="0" w:space="0" w:color="auto"/>
        <w:left w:val="none" w:sz="0" w:space="0" w:color="auto"/>
        <w:bottom w:val="none" w:sz="0" w:space="0" w:color="auto"/>
        <w:right w:val="none" w:sz="0" w:space="0" w:color="auto"/>
      </w:divBdr>
    </w:div>
    <w:div w:id="121653502">
      <w:bodyDiv w:val="1"/>
      <w:marLeft w:val="0"/>
      <w:marRight w:val="0"/>
      <w:marTop w:val="0"/>
      <w:marBottom w:val="0"/>
      <w:divBdr>
        <w:top w:val="none" w:sz="0" w:space="0" w:color="auto"/>
        <w:left w:val="none" w:sz="0" w:space="0" w:color="auto"/>
        <w:bottom w:val="none" w:sz="0" w:space="0" w:color="auto"/>
        <w:right w:val="none" w:sz="0" w:space="0" w:color="auto"/>
      </w:divBdr>
    </w:div>
    <w:div w:id="121730681">
      <w:bodyDiv w:val="1"/>
      <w:marLeft w:val="0"/>
      <w:marRight w:val="0"/>
      <w:marTop w:val="0"/>
      <w:marBottom w:val="0"/>
      <w:divBdr>
        <w:top w:val="none" w:sz="0" w:space="0" w:color="auto"/>
        <w:left w:val="none" w:sz="0" w:space="0" w:color="auto"/>
        <w:bottom w:val="none" w:sz="0" w:space="0" w:color="auto"/>
        <w:right w:val="none" w:sz="0" w:space="0" w:color="auto"/>
      </w:divBdr>
    </w:div>
    <w:div w:id="122116813">
      <w:bodyDiv w:val="1"/>
      <w:marLeft w:val="0"/>
      <w:marRight w:val="0"/>
      <w:marTop w:val="0"/>
      <w:marBottom w:val="0"/>
      <w:divBdr>
        <w:top w:val="none" w:sz="0" w:space="0" w:color="auto"/>
        <w:left w:val="none" w:sz="0" w:space="0" w:color="auto"/>
        <w:bottom w:val="none" w:sz="0" w:space="0" w:color="auto"/>
        <w:right w:val="none" w:sz="0" w:space="0" w:color="auto"/>
      </w:divBdr>
    </w:div>
    <w:div w:id="122190878">
      <w:bodyDiv w:val="1"/>
      <w:marLeft w:val="0"/>
      <w:marRight w:val="0"/>
      <w:marTop w:val="0"/>
      <w:marBottom w:val="0"/>
      <w:divBdr>
        <w:top w:val="none" w:sz="0" w:space="0" w:color="auto"/>
        <w:left w:val="none" w:sz="0" w:space="0" w:color="auto"/>
        <w:bottom w:val="none" w:sz="0" w:space="0" w:color="auto"/>
        <w:right w:val="none" w:sz="0" w:space="0" w:color="auto"/>
      </w:divBdr>
    </w:div>
    <w:div w:id="122235186">
      <w:bodyDiv w:val="1"/>
      <w:marLeft w:val="0"/>
      <w:marRight w:val="0"/>
      <w:marTop w:val="0"/>
      <w:marBottom w:val="0"/>
      <w:divBdr>
        <w:top w:val="none" w:sz="0" w:space="0" w:color="auto"/>
        <w:left w:val="none" w:sz="0" w:space="0" w:color="auto"/>
        <w:bottom w:val="none" w:sz="0" w:space="0" w:color="auto"/>
        <w:right w:val="none" w:sz="0" w:space="0" w:color="auto"/>
      </w:divBdr>
    </w:div>
    <w:div w:id="122314295">
      <w:bodyDiv w:val="1"/>
      <w:marLeft w:val="0"/>
      <w:marRight w:val="0"/>
      <w:marTop w:val="0"/>
      <w:marBottom w:val="0"/>
      <w:divBdr>
        <w:top w:val="none" w:sz="0" w:space="0" w:color="auto"/>
        <w:left w:val="none" w:sz="0" w:space="0" w:color="auto"/>
        <w:bottom w:val="none" w:sz="0" w:space="0" w:color="auto"/>
        <w:right w:val="none" w:sz="0" w:space="0" w:color="auto"/>
      </w:divBdr>
    </w:div>
    <w:div w:id="122582129">
      <w:bodyDiv w:val="1"/>
      <w:marLeft w:val="0"/>
      <w:marRight w:val="0"/>
      <w:marTop w:val="0"/>
      <w:marBottom w:val="0"/>
      <w:divBdr>
        <w:top w:val="none" w:sz="0" w:space="0" w:color="auto"/>
        <w:left w:val="none" w:sz="0" w:space="0" w:color="auto"/>
        <w:bottom w:val="none" w:sz="0" w:space="0" w:color="auto"/>
        <w:right w:val="none" w:sz="0" w:space="0" w:color="auto"/>
      </w:divBdr>
    </w:div>
    <w:div w:id="123546984">
      <w:bodyDiv w:val="1"/>
      <w:marLeft w:val="0"/>
      <w:marRight w:val="0"/>
      <w:marTop w:val="0"/>
      <w:marBottom w:val="0"/>
      <w:divBdr>
        <w:top w:val="none" w:sz="0" w:space="0" w:color="auto"/>
        <w:left w:val="none" w:sz="0" w:space="0" w:color="auto"/>
        <w:bottom w:val="none" w:sz="0" w:space="0" w:color="auto"/>
        <w:right w:val="none" w:sz="0" w:space="0" w:color="auto"/>
      </w:divBdr>
    </w:div>
    <w:div w:id="124004144">
      <w:bodyDiv w:val="1"/>
      <w:marLeft w:val="0"/>
      <w:marRight w:val="0"/>
      <w:marTop w:val="0"/>
      <w:marBottom w:val="0"/>
      <w:divBdr>
        <w:top w:val="none" w:sz="0" w:space="0" w:color="auto"/>
        <w:left w:val="none" w:sz="0" w:space="0" w:color="auto"/>
        <w:bottom w:val="none" w:sz="0" w:space="0" w:color="auto"/>
        <w:right w:val="none" w:sz="0" w:space="0" w:color="auto"/>
      </w:divBdr>
    </w:div>
    <w:div w:id="124079853">
      <w:bodyDiv w:val="1"/>
      <w:marLeft w:val="0"/>
      <w:marRight w:val="0"/>
      <w:marTop w:val="0"/>
      <w:marBottom w:val="0"/>
      <w:divBdr>
        <w:top w:val="none" w:sz="0" w:space="0" w:color="auto"/>
        <w:left w:val="none" w:sz="0" w:space="0" w:color="auto"/>
        <w:bottom w:val="none" w:sz="0" w:space="0" w:color="auto"/>
        <w:right w:val="none" w:sz="0" w:space="0" w:color="auto"/>
      </w:divBdr>
    </w:div>
    <w:div w:id="124280044">
      <w:bodyDiv w:val="1"/>
      <w:marLeft w:val="0"/>
      <w:marRight w:val="0"/>
      <w:marTop w:val="0"/>
      <w:marBottom w:val="0"/>
      <w:divBdr>
        <w:top w:val="none" w:sz="0" w:space="0" w:color="auto"/>
        <w:left w:val="none" w:sz="0" w:space="0" w:color="auto"/>
        <w:bottom w:val="none" w:sz="0" w:space="0" w:color="auto"/>
        <w:right w:val="none" w:sz="0" w:space="0" w:color="auto"/>
      </w:divBdr>
    </w:div>
    <w:div w:id="124585653">
      <w:bodyDiv w:val="1"/>
      <w:marLeft w:val="0"/>
      <w:marRight w:val="0"/>
      <w:marTop w:val="0"/>
      <w:marBottom w:val="0"/>
      <w:divBdr>
        <w:top w:val="none" w:sz="0" w:space="0" w:color="auto"/>
        <w:left w:val="none" w:sz="0" w:space="0" w:color="auto"/>
        <w:bottom w:val="none" w:sz="0" w:space="0" w:color="auto"/>
        <w:right w:val="none" w:sz="0" w:space="0" w:color="auto"/>
      </w:divBdr>
    </w:div>
    <w:div w:id="125047603">
      <w:bodyDiv w:val="1"/>
      <w:marLeft w:val="0"/>
      <w:marRight w:val="0"/>
      <w:marTop w:val="0"/>
      <w:marBottom w:val="0"/>
      <w:divBdr>
        <w:top w:val="none" w:sz="0" w:space="0" w:color="auto"/>
        <w:left w:val="none" w:sz="0" w:space="0" w:color="auto"/>
        <w:bottom w:val="none" w:sz="0" w:space="0" w:color="auto"/>
        <w:right w:val="none" w:sz="0" w:space="0" w:color="auto"/>
      </w:divBdr>
    </w:div>
    <w:div w:id="125516215">
      <w:bodyDiv w:val="1"/>
      <w:marLeft w:val="0"/>
      <w:marRight w:val="0"/>
      <w:marTop w:val="0"/>
      <w:marBottom w:val="0"/>
      <w:divBdr>
        <w:top w:val="none" w:sz="0" w:space="0" w:color="auto"/>
        <w:left w:val="none" w:sz="0" w:space="0" w:color="auto"/>
        <w:bottom w:val="none" w:sz="0" w:space="0" w:color="auto"/>
        <w:right w:val="none" w:sz="0" w:space="0" w:color="auto"/>
      </w:divBdr>
    </w:div>
    <w:div w:id="126363231">
      <w:bodyDiv w:val="1"/>
      <w:marLeft w:val="0"/>
      <w:marRight w:val="0"/>
      <w:marTop w:val="0"/>
      <w:marBottom w:val="0"/>
      <w:divBdr>
        <w:top w:val="none" w:sz="0" w:space="0" w:color="auto"/>
        <w:left w:val="none" w:sz="0" w:space="0" w:color="auto"/>
        <w:bottom w:val="none" w:sz="0" w:space="0" w:color="auto"/>
        <w:right w:val="none" w:sz="0" w:space="0" w:color="auto"/>
      </w:divBdr>
    </w:div>
    <w:div w:id="126509768">
      <w:bodyDiv w:val="1"/>
      <w:marLeft w:val="0"/>
      <w:marRight w:val="0"/>
      <w:marTop w:val="0"/>
      <w:marBottom w:val="0"/>
      <w:divBdr>
        <w:top w:val="none" w:sz="0" w:space="0" w:color="auto"/>
        <w:left w:val="none" w:sz="0" w:space="0" w:color="auto"/>
        <w:bottom w:val="none" w:sz="0" w:space="0" w:color="auto"/>
        <w:right w:val="none" w:sz="0" w:space="0" w:color="auto"/>
      </w:divBdr>
    </w:div>
    <w:div w:id="126511742">
      <w:bodyDiv w:val="1"/>
      <w:marLeft w:val="0"/>
      <w:marRight w:val="0"/>
      <w:marTop w:val="0"/>
      <w:marBottom w:val="0"/>
      <w:divBdr>
        <w:top w:val="none" w:sz="0" w:space="0" w:color="auto"/>
        <w:left w:val="none" w:sz="0" w:space="0" w:color="auto"/>
        <w:bottom w:val="none" w:sz="0" w:space="0" w:color="auto"/>
        <w:right w:val="none" w:sz="0" w:space="0" w:color="auto"/>
      </w:divBdr>
    </w:div>
    <w:div w:id="126707004">
      <w:bodyDiv w:val="1"/>
      <w:marLeft w:val="0"/>
      <w:marRight w:val="0"/>
      <w:marTop w:val="0"/>
      <w:marBottom w:val="0"/>
      <w:divBdr>
        <w:top w:val="none" w:sz="0" w:space="0" w:color="auto"/>
        <w:left w:val="none" w:sz="0" w:space="0" w:color="auto"/>
        <w:bottom w:val="none" w:sz="0" w:space="0" w:color="auto"/>
        <w:right w:val="none" w:sz="0" w:space="0" w:color="auto"/>
      </w:divBdr>
    </w:div>
    <w:div w:id="127355504">
      <w:bodyDiv w:val="1"/>
      <w:marLeft w:val="0"/>
      <w:marRight w:val="0"/>
      <w:marTop w:val="0"/>
      <w:marBottom w:val="0"/>
      <w:divBdr>
        <w:top w:val="none" w:sz="0" w:space="0" w:color="auto"/>
        <w:left w:val="none" w:sz="0" w:space="0" w:color="auto"/>
        <w:bottom w:val="none" w:sz="0" w:space="0" w:color="auto"/>
        <w:right w:val="none" w:sz="0" w:space="0" w:color="auto"/>
      </w:divBdr>
    </w:div>
    <w:div w:id="127356561">
      <w:bodyDiv w:val="1"/>
      <w:marLeft w:val="0"/>
      <w:marRight w:val="0"/>
      <w:marTop w:val="0"/>
      <w:marBottom w:val="0"/>
      <w:divBdr>
        <w:top w:val="none" w:sz="0" w:space="0" w:color="auto"/>
        <w:left w:val="none" w:sz="0" w:space="0" w:color="auto"/>
        <w:bottom w:val="none" w:sz="0" w:space="0" w:color="auto"/>
        <w:right w:val="none" w:sz="0" w:space="0" w:color="auto"/>
      </w:divBdr>
    </w:div>
    <w:div w:id="127624454">
      <w:bodyDiv w:val="1"/>
      <w:marLeft w:val="0"/>
      <w:marRight w:val="0"/>
      <w:marTop w:val="0"/>
      <w:marBottom w:val="0"/>
      <w:divBdr>
        <w:top w:val="none" w:sz="0" w:space="0" w:color="auto"/>
        <w:left w:val="none" w:sz="0" w:space="0" w:color="auto"/>
        <w:bottom w:val="none" w:sz="0" w:space="0" w:color="auto"/>
        <w:right w:val="none" w:sz="0" w:space="0" w:color="auto"/>
      </w:divBdr>
    </w:div>
    <w:div w:id="127747922">
      <w:bodyDiv w:val="1"/>
      <w:marLeft w:val="0"/>
      <w:marRight w:val="0"/>
      <w:marTop w:val="0"/>
      <w:marBottom w:val="0"/>
      <w:divBdr>
        <w:top w:val="none" w:sz="0" w:space="0" w:color="auto"/>
        <w:left w:val="none" w:sz="0" w:space="0" w:color="auto"/>
        <w:bottom w:val="none" w:sz="0" w:space="0" w:color="auto"/>
        <w:right w:val="none" w:sz="0" w:space="0" w:color="auto"/>
      </w:divBdr>
    </w:div>
    <w:div w:id="127938652">
      <w:bodyDiv w:val="1"/>
      <w:marLeft w:val="0"/>
      <w:marRight w:val="0"/>
      <w:marTop w:val="0"/>
      <w:marBottom w:val="0"/>
      <w:divBdr>
        <w:top w:val="none" w:sz="0" w:space="0" w:color="auto"/>
        <w:left w:val="none" w:sz="0" w:space="0" w:color="auto"/>
        <w:bottom w:val="none" w:sz="0" w:space="0" w:color="auto"/>
        <w:right w:val="none" w:sz="0" w:space="0" w:color="auto"/>
      </w:divBdr>
    </w:div>
    <w:div w:id="128717271">
      <w:bodyDiv w:val="1"/>
      <w:marLeft w:val="0"/>
      <w:marRight w:val="0"/>
      <w:marTop w:val="0"/>
      <w:marBottom w:val="0"/>
      <w:divBdr>
        <w:top w:val="none" w:sz="0" w:space="0" w:color="auto"/>
        <w:left w:val="none" w:sz="0" w:space="0" w:color="auto"/>
        <w:bottom w:val="none" w:sz="0" w:space="0" w:color="auto"/>
        <w:right w:val="none" w:sz="0" w:space="0" w:color="auto"/>
      </w:divBdr>
    </w:div>
    <w:div w:id="128743197">
      <w:bodyDiv w:val="1"/>
      <w:marLeft w:val="0"/>
      <w:marRight w:val="0"/>
      <w:marTop w:val="0"/>
      <w:marBottom w:val="0"/>
      <w:divBdr>
        <w:top w:val="none" w:sz="0" w:space="0" w:color="auto"/>
        <w:left w:val="none" w:sz="0" w:space="0" w:color="auto"/>
        <w:bottom w:val="none" w:sz="0" w:space="0" w:color="auto"/>
        <w:right w:val="none" w:sz="0" w:space="0" w:color="auto"/>
      </w:divBdr>
    </w:div>
    <w:div w:id="128862430">
      <w:bodyDiv w:val="1"/>
      <w:marLeft w:val="0"/>
      <w:marRight w:val="0"/>
      <w:marTop w:val="0"/>
      <w:marBottom w:val="0"/>
      <w:divBdr>
        <w:top w:val="none" w:sz="0" w:space="0" w:color="auto"/>
        <w:left w:val="none" w:sz="0" w:space="0" w:color="auto"/>
        <w:bottom w:val="none" w:sz="0" w:space="0" w:color="auto"/>
        <w:right w:val="none" w:sz="0" w:space="0" w:color="auto"/>
      </w:divBdr>
    </w:div>
    <w:div w:id="128981464">
      <w:bodyDiv w:val="1"/>
      <w:marLeft w:val="0"/>
      <w:marRight w:val="0"/>
      <w:marTop w:val="0"/>
      <w:marBottom w:val="0"/>
      <w:divBdr>
        <w:top w:val="none" w:sz="0" w:space="0" w:color="auto"/>
        <w:left w:val="none" w:sz="0" w:space="0" w:color="auto"/>
        <w:bottom w:val="none" w:sz="0" w:space="0" w:color="auto"/>
        <w:right w:val="none" w:sz="0" w:space="0" w:color="auto"/>
      </w:divBdr>
    </w:div>
    <w:div w:id="128984812">
      <w:bodyDiv w:val="1"/>
      <w:marLeft w:val="0"/>
      <w:marRight w:val="0"/>
      <w:marTop w:val="0"/>
      <w:marBottom w:val="0"/>
      <w:divBdr>
        <w:top w:val="none" w:sz="0" w:space="0" w:color="auto"/>
        <w:left w:val="none" w:sz="0" w:space="0" w:color="auto"/>
        <w:bottom w:val="none" w:sz="0" w:space="0" w:color="auto"/>
        <w:right w:val="none" w:sz="0" w:space="0" w:color="auto"/>
      </w:divBdr>
    </w:div>
    <w:div w:id="129135280">
      <w:bodyDiv w:val="1"/>
      <w:marLeft w:val="0"/>
      <w:marRight w:val="0"/>
      <w:marTop w:val="0"/>
      <w:marBottom w:val="0"/>
      <w:divBdr>
        <w:top w:val="none" w:sz="0" w:space="0" w:color="auto"/>
        <w:left w:val="none" w:sz="0" w:space="0" w:color="auto"/>
        <w:bottom w:val="none" w:sz="0" w:space="0" w:color="auto"/>
        <w:right w:val="none" w:sz="0" w:space="0" w:color="auto"/>
      </w:divBdr>
    </w:div>
    <w:div w:id="129327468">
      <w:bodyDiv w:val="1"/>
      <w:marLeft w:val="0"/>
      <w:marRight w:val="0"/>
      <w:marTop w:val="0"/>
      <w:marBottom w:val="0"/>
      <w:divBdr>
        <w:top w:val="none" w:sz="0" w:space="0" w:color="auto"/>
        <w:left w:val="none" w:sz="0" w:space="0" w:color="auto"/>
        <w:bottom w:val="none" w:sz="0" w:space="0" w:color="auto"/>
        <w:right w:val="none" w:sz="0" w:space="0" w:color="auto"/>
      </w:divBdr>
    </w:div>
    <w:div w:id="129640788">
      <w:bodyDiv w:val="1"/>
      <w:marLeft w:val="0"/>
      <w:marRight w:val="0"/>
      <w:marTop w:val="0"/>
      <w:marBottom w:val="0"/>
      <w:divBdr>
        <w:top w:val="none" w:sz="0" w:space="0" w:color="auto"/>
        <w:left w:val="none" w:sz="0" w:space="0" w:color="auto"/>
        <w:bottom w:val="none" w:sz="0" w:space="0" w:color="auto"/>
        <w:right w:val="none" w:sz="0" w:space="0" w:color="auto"/>
      </w:divBdr>
    </w:div>
    <w:div w:id="129712352">
      <w:bodyDiv w:val="1"/>
      <w:marLeft w:val="0"/>
      <w:marRight w:val="0"/>
      <w:marTop w:val="0"/>
      <w:marBottom w:val="0"/>
      <w:divBdr>
        <w:top w:val="none" w:sz="0" w:space="0" w:color="auto"/>
        <w:left w:val="none" w:sz="0" w:space="0" w:color="auto"/>
        <w:bottom w:val="none" w:sz="0" w:space="0" w:color="auto"/>
        <w:right w:val="none" w:sz="0" w:space="0" w:color="auto"/>
      </w:divBdr>
    </w:div>
    <w:div w:id="130438479">
      <w:bodyDiv w:val="1"/>
      <w:marLeft w:val="0"/>
      <w:marRight w:val="0"/>
      <w:marTop w:val="0"/>
      <w:marBottom w:val="0"/>
      <w:divBdr>
        <w:top w:val="none" w:sz="0" w:space="0" w:color="auto"/>
        <w:left w:val="none" w:sz="0" w:space="0" w:color="auto"/>
        <w:bottom w:val="none" w:sz="0" w:space="0" w:color="auto"/>
        <w:right w:val="none" w:sz="0" w:space="0" w:color="auto"/>
      </w:divBdr>
    </w:div>
    <w:div w:id="130556497">
      <w:bodyDiv w:val="1"/>
      <w:marLeft w:val="0"/>
      <w:marRight w:val="0"/>
      <w:marTop w:val="0"/>
      <w:marBottom w:val="0"/>
      <w:divBdr>
        <w:top w:val="none" w:sz="0" w:space="0" w:color="auto"/>
        <w:left w:val="none" w:sz="0" w:space="0" w:color="auto"/>
        <w:bottom w:val="none" w:sz="0" w:space="0" w:color="auto"/>
        <w:right w:val="none" w:sz="0" w:space="0" w:color="auto"/>
      </w:divBdr>
    </w:div>
    <w:div w:id="130635787">
      <w:bodyDiv w:val="1"/>
      <w:marLeft w:val="0"/>
      <w:marRight w:val="0"/>
      <w:marTop w:val="0"/>
      <w:marBottom w:val="0"/>
      <w:divBdr>
        <w:top w:val="none" w:sz="0" w:space="0" w:color="auto"/>
        <w:left w:val="none" w:sz="0" w:space="0" w:color="auto"/>
        <w:bottom w:val="none" w:sz="0" w:space="0" w:color="auto"/>
        <w:right w:val="none" w:sz="0" w:space="0" w:color="auto"/>
      </w:divBdr>
    </w:div>
    <w:div w:id="131026626">
      <w:bodyDiv w:val="1"/>
      <w:marLeft w:val="0"/>
      <w:marRight w:val="0"/>
      <w:marTop w:val="0"/>
      <w:marBottom w:val="0"/>
      <w:divBdr>
        <w:top w:val="none" w:sz="0" w:space="0" w:color="auto"/>
        <w:left w:val="none" w:sz="0" w:space="0" w:color="auto"/>
        <w:bottom w:val="none" w:sz="0" w:space="0" w:color="auto"/>
        <w:right w:val="none" w:sz="0" w:space="0" w:color="auto"/>
      </w:divBdr>
    </w:div>
    <w:div w:id="131098339">
      <w:bodyDiv w:val="1"/>
      <w:marLeft w:val="0"/>
      <w:marRight w:val="0"/>
      <w:marTop w:val="0"/>
      <w:marBottom w:val="0"/>
      <w:divBdr>
        <w:top w:val="none" w:sz="0" w:space="0" w:color="auto"/>
        <w:left w:val="none" w:sz="0" w:space="0" w:color="auto"/>
        <w:bottom w:val="none" w:sz="0" w:space="0" w:color="auto"/>
        <w:right w:val="none" w:sz="0" w:space="0" w:color="auto"/>
      </w:divBdr>
    </w:div>
    <w:div w:id="131212152">
      <w:bodyDiv w:val="1"/>
      <w:marLeft w:val="0"/>
      <w:marRight w:val="0"/>
      <w:marTop w:val="0"/>
      <w:marBottom w:val="0"/>
      <w:divBdr>
        <w:top w:val="none" w:sz="0" w:space="0" w:color="auto"/>
        <w:left w:val="none" w:sz="0" w:space="0" w:color="auto"/>
        <w:bottom w:val="none" w:sz="0" w:space="0" w:color="auto"/>
        <w:right w:val="none" w:sz="0" w:space="0" w:color="auto"/>
      </w:divBdr>
    </w:div>
    <w:div w:id="131601243">
      <w:bodyDiv w:val="1"/>
      <w:marLeft w:val="0"/>
      <w:marRight w:val="0"/>
      <w:marTop w:val="0"/>
      <w:marBottom w:val="0"/>
      <w:divBdr>
        <w:top w:val="none" w:sz="0" w:space="0" w:color="auto"/>
        <w:left w:val="none" w:sz="0" w:space="0" w:color="auto"/>
        <w:bottom w:val="none" w:sz="0" w:space="0" w:color="auto"/>
        <w:right w:val="none" w:sz="0" w:space="0" w:color="auto"/>
      </w:divBdr>
    </w:div>
    <w:div w:id="132253800">
      <w:bodyDiv w:val="1"/>
      <w:marLeft w:val="0"/>
      <w:marRight w:val="0"/>
      <w:marTop w:val="0"/>
      <w:marBottom w:val="0"/>
      <w:divBdr>
        <w:top w:val="none" w:sz="0" w:space="0" w:color="auto"/>
        <w:left w:val="none" w:sz="0" w:space="0" w:color="auto"/>
        <w:bottom w:val="none" w:sz="0" w:space="0" w:color="auto"/>
        <w:right w:val="none" w:sz="0" w:space="0" w:color="auto"/>
      </w:divBdr>
    </w:div>
    <w:div w:id="133065943">
      <w:bodyDiv w:val="1"/>
      <w:marLeft w:val="0"/>
      <w:marRight w:val="0"/>
      <w:marTop w:val="0"/>
      <w:marBottom w:val="0"/>
      <w:divBdr>
        <w:top w:val="none" w:sz="0" w:space="0" w:color="auto"/>
        <w:left w:val="none" w:sz="0" w:space="0" w:color="auto"/>
        <w:bottom w:val="none" w:sz="0" w:space="0" w:color="auto"/>
        <w:right w:val="none" w:sz="0" w:space="0" w:color="auto"/>
      </w:divBdr>
    </w:div>
    <w:div w:id="133375931">
      <w:bodyDiv w:val="1"/>
      <w:marLeft w:val="0"/>
      <w:marRight w:val="0"/>
      <w:marTop w:val="0"/>
      <w:marBottom w:val="0"/>
      <w:divBdr>
        <w:top w:val="none" w:sz="0" w:space="0" w:color="auto"/>
        <w:left w:val="none" w:sz="0" w:space="0" w:color="auto"/>
        <w:bottom w:val="none" w:sz="0" w:space="0" w:color="auto"/>
        <w:right w:val="none" w:sz="0" w:space="0" w:color="auto"/>
      </w:divBdr>
    </w:div>
    <w:div w:id="133958219">
      <w:bodyDiv w:val="1"/>
      <w:marLeft w:val="0"/>
      <w:marRight w:val="0"/>
      <w:marTop w:val="0"/>
      <w:marBottom w:val="0"/>
      <w:divBdr>
        <w:top w:val="none" w:sz="0" w:space="0" w:color="auto"/>
        <w:left w:val="none" w:sz="0" w:space="0" w:color="auto"/>
        <w:bottom w:val="none" w:sz="0" w:space="0" w:color="auto"/>
        <w:right w:val="none" w:sz="0" w:space="0" w:color="auto"/>
      </w:divBdr>
    </w:div>
    <w:div w:id="134032753">
      <w:bodyDiv w:val="1"/>
      <w:marLeft w:val="0"/>
      <w:marRight w:val="0"/>
      <w:marTop w:val="0"/>
      <w:marBottom w:val="0"/>
      <w:divBdr>
        <w:top w:val="none" w:sz="0" w:space="0" w:color="auto"/>
        <w:left w:val="none" w:sz="0" w:space="0" w:color="auto"/>
        <w:bottom w:val="none" w:sz="0" w:space="0" w:color="auto"/>
        <w:right w:val="none" w:sz="0" w:space="0" w:color="auto"/>
      </w:divBdr>
    </w:div>
    <w:div w:id="134105159">
      <w:bodyDiv w:val="1"/>
      <w:marLeft w:val="0"/>
      <w:marRight w:val="0"/>
      <w:marTop w:val="0"/>
      <w:marBottom w:val="0"/>
      <w:divBdr>
        <w:top w:val="none" w:sz="0" w:space="0" w:color="auto"/>
        <w:left w:val="none" w:sz="0" w:space="0" w:color="auto"/>
        <w:bottom w:val="none" w:sz="0" w:space="0" w:color="auto"/>
        <w:right w:val="none" w:sz="0" w:space="0" w:color="auto"/>
      </w:divBdr>
    </w:div>
    <w:div w:id="134376238">
      <w:bodyDiv w:val="1"/>
      <w:marLeft w:val="0"/>
      <w:marRight w:val="0"/>
      <w:marTop w:val="0"/>
      <w:marBottom w:val="0"/>
      <w:divBdr>
        <w:top w:val="none" w:sz="0" w:space="0" w:color="auto"/>
        <w:left w:val="none" w:sz="0" w:space="0" w:color="auto"/>
        <w:bottom w:val="none" w:sz="0" w:space="0" w:color="auto"/>
        <w:right w:val="none" w:sz="0" w:space="0" w:color="auto"/>
      </w:divBdr>
    </w:div>
    <w:div w:id="134571352">
      <w:bodyDiv w:val="1"/>
      <w:marLeft w:val="0"/>
      <w:marRight w:val="0"/>
      <w:marTop w:val="0"/>
      <w:marBottom w:val="0"/>
      <w:divBdr>
        <w:top w:val="none" w:sz="0" w:space="0" w:color="auto"/>
        <w:left w:val="none" w:sz="0" w:space="0" w:color="auto"/>
        <w:bottom w:val="none" w:sz="0" w:space="0" w:color="auto"/>
        <w:right w:val="none" w:sz="0" w:space="0" w:color="auto"/>
      </w:divBdr>
    </w:div>
    <w:div w:id="134684837">
      <w:bodyDiv w:val="1"/>
      <w:marLeft w:val="0"/>
      <w:marRight w:val="0"/>
      <w:marTop w:val="0"/>
      <w:marBottom w:val="0"/>
      <w:divBdr>
        <w:top w:val="none" w:sz="0" w:space="0" w:color="auto"/>
        <w:left w:val="none" w:sz="0" w:space="0" w:color="auto"/>
        <w:bottom w:val="none" w:sz="0" w:space="0" w:color="auto"/>
        <w:right w:val="none" w:sz="0" w:space="0" w:color="auto"/>
      </w:divBdr>
    </w:div>
    <w:div w:id="134686066">
      <w:bodyDiv w:val="1"/>
      <w:marLeft w:val="0"/>
      <w:marRight w:val="0"/>
      <w:marTop w:val="0"/>
      <w:marBottom w:val="0"/>
      <w:divBdr>
        <w:top w:val="none" w:sz="0" w:space="0" w:color="auto"/>
        <w:left w:val="none" w:sz="0" w:space="0" w:color="auto"/>
        <w:bottom w:val="none" w:sz="0" w:space="0" w:color="auto"/>
        <w:right w:val="none" w:sz="0" w:space="0" w:color="auto"/>
      </w:divBdr>
    </w:div>
    <w:div w:id="134761818">
      <w:bodyDiv w:val="1"/>
      <w:marLeft w:val="0"/>
      <w:marRight w:val="0"/>
      <w:marTop w:val="0"/>
      <w:marBottom w:val="0"/>
      <w:divBdr>
        <w:top w:val="none" w:sz="0" w:space="0" w:color="auto"/>
        <w:left w:val="none" w:sz="0" w:space="0" w:color="auto"/>
        <w:bottom w:val="none" w:sz="0" w:space="0" w:color="auto"/>
        <w:right w:val="none" w:sz="0" w:space="0" w:color="auto"/>
      </w:divBdr>
    </w:div>
    <w:div w:id="134835924">
      <w:bodyDiv w:val="1"/>
      <w:marLeft w:val="0"/>
      <w:marRight w:val="0"/>
      <w:marTop w:val="0"/>
      <w:marBottom w:val="0"/>
      <w:divBdr>
        <w:top w:val="none" w:sz="0" w:space="0" w:color="auto"/>
        <w:left w:val="none" w:sz="0" w:space="0" w:color="auto"/>
        <w:bottom w:val="none" w:sz="0" w:space="0" w:color="auto"/>
        <w:right w:val="none" w:sz="0" w:space="0" w:color="auto"/>
      </w:divBdr>
    </w:div>
    <w:div w:id="134875534">
      <w:bodyDiv w:val="1"/>
      <w:marLeft w:val="0"/>
      <w:marRight w:val="0"/>
      <w:marTop w:val="0"/>
      <w:marBottom w:val="0"/>
      <w:divBdr>
        <w:top w:val="none" w:sz="0" w:space="0" w:color="auto"/>
        <w:left w:val="none" w:sz="0" w:space="0" w:color="auto"/>
        <w:bottom w:val="none" w:sz="0" w:space="0" w:color="auto"/>
        <w:right w:val="none" w:sz="0" w:space="0" w:color="auto"/>
      </w:divBdr>
    </w:div>
    <w:div w:id="135075150">
      <w:bodyDiv w:val="1"/>
      <w:marLeft w:val="0"/>
      <w:marRight w:val="0"/>
      <w:marTop w:val="0"/>
      <w:marBottom w:val="0"/>
      <w:divBdr>
        <w:top w:val="none" w:sz="0" w:space="0" w:color="auto"/>
        <w:left w:val="none" w:sz="0" w:space="0" w:color="auto"/>
        <w:bottom w:val="none" w:sz="0" w:space="0" w:color="auto"/>
        <w:right w:val="none" w:sz="0" w:space="0" w:color="auto"/>
      </w:divBdr>
    </w:div>
    <w:div w:id="135413502">
      <w:bodyDiv w:val="1"/>
      <w:marLeft w:val="0"/>
      <w:marRight w:val="0"/>
      <w:marTop w:val="0"/>
      <w:marBottom w:val="0"/>
      <w:divBdr>
        <w:top w:val="none" w:sz="0" w:space="0" w:color="auto"/>
        <w:left w:val="none" w:sz="0" w:space="0" w:color="auto"/>
        <w:bottom w:val="none" w:sz="0" w:space="0" w:color="auto"/>
        <w:right w:val="none" w:sz="0" w:space="0" w:color="auto"/>
      </w:divBdr>
    </w:div>
    <w:div w:id="136462594">
      <w:bodyDiv w:val="1"/>
      <w:marLeft w:val="0"/>
      <w:marRight w:val="0"/>
      <w:marTop w:val="0"/>
      <w:marBottom w:val="0"/>
      <w:divBdr>
        <w:top w:val="none" w:sz="0" w:space="0" w:color="auto"/>
        <w:left w:val="none" w:sz="0" w:space="0" w:color="auto"/>
        <w:bottom w:val="none" w:sz="0" w:space="0" w:color="auto"/>
        <w:right w:val="none" w:sz="0" w:space="0" w:color="auto"/>
      </w:divBdr>
    </w:div>
    <w:div w:id="136532389">
      <w:bodyDiv w:val="1"/>
      <w:marLeft w:val="0"/>
      <w:marRight w:val="0"/>
      <w:marTop w:val="0"/>
      <w:marBottom w:val="0"/>
      <w:divBdr>
        <w:top w:val="none" w:sz="0" w:space="0" w:color="auto"/>
        <w:left w:val="none" w:sz="0" w:space="0" w:color="auto"/>
        <w:bottom w:val="none" w:sz="0" w:space="0" w:color="auto"/>
        <w:right w:val="none" w:sz="0" w:space="0" w:color="auto"/>
      </w:divBdr>
      <w:divsChild>
        <w:div w:id="686713894">
          <w:marLeft w:val="0"/>
          <w:marRight w:val="0"/>
          <w:marTop w:val="0"/>
          <w:marBottom w:val="0"/>
          <w:divBdr>
            <w:top w:val="none" w:sz="0" w:space="0" w:color="auto"/>
            <w:left w:val="none" w:sz="0" w:space="0" w:color="auto"/>
            <w:bottom w:val="none" w:sz="0" w:space="0" w:color="auto"/>
            <w:right w:val="none" w:sz="0" w:space="0" w:color="auto"/>
          </w:divBdr>
        </w:div>
      </w:divsChild>
    </w:div>
    <w:div w:id="136578170">
      <w:bodyDiv w:val="1"/>
      <w:marLeft w:val="0"/>
      <w:marRight w:val="0"/>
      <w:marTop w:val="0"/>
      <w:marBottom w:val="0"/>
      <w:divBdr>
        <w:top w:val="none" w:sz="0" w:space="0" w:color="auto"/>
        <w:left w:val="none" w:sz="0" w:space="0" w:color="auto"/>
        <w:bottom w:val="none" w:sz="0" w:space="0" w:color="auto"/>
        <w:right w:val="none" w:sz="0" w:space="0" w:color="auto"/>
      </w:divBdr>
    </w:div>
    <w:div w:id="136722435">
      <w:bodyDiv w:val="1"/>
      <w:marLeft w:val="0"/>
      <w:marRight w:val="0"/>
      <w:marTop w:val="0"/>
      <w:marBottom w:val="0"/>
      <w:divBdr>
        <w:top w:val="none" w:sz="0" w:space="0" w:color="auto"/>
        <w:left w:val="none" w:sz="0" w:space="0" w:color="auto"/>
        <w:bottom w:val="none" w:sz="0" w:space="0" w:color="auto"/>
        <w:right w:val="none" w:sz="0" w:space="0" w:color="auto"/>
      </w:divBdr>
    </w:div>
    <w:div w:id="137067516">
      <w:bodyDiv w:val="1"/>
      <w:marLeft w:val="0"/>
      <w:marRight w:val="0"/>
      <w:marTop w:val="0"/>
      <w:marBottom w:val="0"/>
      <w:divBdr>
        <w:top w:val="none" w:sz="0" w:space="0" w:color="auto"/>
        <w:left w:val="none" w:sz="0" w:space="0" w:color="auto"/>
        <w:bottom w:val="none" w:sz="0" w:space="0" w:color="auto"/>
        <w:right w:val="none" w:sz="0" w:space="0" w:color="auto"/>
      </w:divBdr>
    </w:div>
    <w:div w:id="137190762">
      <w:bodyDiv w:val="1"/>
      <w:marLeft w:val="0"/>
      <w:marRight w:val="0"/>
      <w:marTop w:val="0"/>
      <w:marBottom w:val="0"/>
      <w:divBdr>
        <w:top w:val="none" w:sz="0" w:space="0" w:color="auto"/>
        <w:left w:val="none" w:sz="0" w:space="0" w:color="auto"/>
        <w:bottom w:val="none" w:sz="0" w:space="0" w:color="auto"/>
        <w:right w:val="none" w:sz="0" w:space="0" w:color="auto"/>
      </w:divBdr>
    </w:div>
    <w:div w:id="137303996">
      <w:bodyDiv w:val="1"/>
      <w:marLeft w:val="0"/>
      <w:marRight w:val="0"/>
      <w:marTop w:val="0"/>
      <w:marBottom w:val="0"/>
      <w:divBdr>
        <w:top w:val="none" w:sz="0" w:space="0" w:color="auto"/>
        <w:left w:val="none" w:sz="0" w:space="0" w:color="auto"/>
        <w:bottom w:val="none" w:sz="0" w:space="0" w:color="auto"/>
        <w:right w:val="none" w:sz="0" w:space="0" w:color="auto"/>
      </w:divBdr>
    </w:div>
    <w:div w:id="137308215">
      <w:bodyDiv w:val="1"/>
      <w:marLeft w:val="0"/>
      <w:marRight w:val="0"/>
      <w:marTop w:val="0"/>
      <w:marBottom w:val="0"/>
      <w:divBdr>
        <w:top w:val="none" w:sz="0" w:space="0" w:color="auto"/>
        <w:left w:val="none" w:sz="0" w:space="0" w:color="auto"/>
        <w:bottom w:val="none" w:sz="0" w:space="0" w:color="auto"/>
        <w:right w:val="none" w:sz="0" w:space="0" w:color="auto"/>
      </w:divBdr>
    </w:div>
    <w:div w:id="137771897">
      <w:bodyDiv w:val="1"/>
      <w:marLeft w:val="0"/>
      <w:marRight w:val="0"/>
      <w:marTop w:val="0"/>
      <w:marBottom w:val="0"/>
      <w:divBdr>
        <w:top w:val="none" w:sz="0" w:space="0" w:color="auto"/>
        <w:left w:val="none" w:sz="0" w:space="0" w:color="auto"/>
        <w:bottom w:val="none" w:sz="0" w:space="0" w:color="auto"/>
        <w:right w:val="none" w:sz="0" w:space="0" w:color="auto"/>
      </w:divBdr>
    </w:div>
    <w:div w:id="138612979">
      <w:bodyDiv w:val="1"/>
      <w:marLeft w:val="0"/>
      <w:marRight w:val="0"/>
      <w:marTop w:val="0"/>
      <w:marBottom w:val="0"/>
      <w:divBdr>
        <w:top w:val="none" w:sz="0" w:space="0" w:color="auto"/>
        <w:left w:val="none" w:sz="0" w:space="0" w:color="auto"/>
        <w:bottom w:val="none" w:sz="0" w:space="0" w:color="auto"/>
        <w:right w:val="none" w:sz="0" w:space="0" w:color="auto"/>
      </w:divBdr>
    </w:div>
    <w:div w:id="138694168">
      <w:bodyDiv w:val="1"/>
      <w:marLeft w:val="0"/>
      <w:marRight w:val="0"/>
      <w:marTop w:val="0"/>
      <w:marBottom w:val="0"/>
      <w:divBdr>
        <w:top w:val="none" w:sz="0" w:space="0" w:color="auto"/>
        <w:left w:val="none" w:sz="0" w:space="0" w:color="auto"/>
        <w:bottom w:val="none" w:sz="0" w:space="0" w:color="auto"/>
        <w:right w:val="none" w:sz="0" w:space="0" w:color="auto"/>
      </w:divBdr>
    </w:div>
    <w:div w:id="138885564">
      <w:bodyDiv w:val="1"/>
      <w:marLeft w:val="0"/>
      <w:marRight w:val="0"/>
      <w:marTop w:val="0"/>
      <w:marBottom w:val="0"/>
      <w:divBdr>
        <w:top w:val="none" w:sz="0" w:space="0" w:color="auto"/>
        <w:left w:val="none" w:sz="0" w:space="0" w:color="auto"/>
        <w:bottom w:val="none" w:sz="0" w:space="0" w:color="auto"/>
        <w:right w:val="none" w:sz="0" w:space="0" w:color="auto"/>
      </w:divBdr>
    </w:div>
    <w:div w:id="139155884">
      <w:bodyDiv w:val="1"/>
      <w:marLeft w:val="0"/>
      <w:marRight w:val="0"/>
      <w:marTop w:val="0"/>
      <w:marBottom w:val="0"/>
      <w:divBdr>
        <w:top w:val="none" w:sz="0" w:space="0" w:color="auto"/>
        <w:left w:val="none" w:sz="0" w:space="0" w:color="auto"/>
        <w:bottom w:val="none" w:sz="0" w:space="0" w:color="auto"/>
        <w:right w:val="none" w:sz="0" w:space="0" w:color="auto"/>
      </w:divBdr>
    </w:div>
    <w:div w:id="139199970">
      <w:bodyDiv w:val="1"/>
      <w:marLeft w:val="0"/>
      <w:marRight w:val="0"/>
      <w:marTop w:val="0"/>
      <w:marBottom w:val="0"/>
      <w:divBdr>
        <w:top w:val="none" w:sz="0" w:space="0" w:color="auto"/>
        <w:left w:val="none" w:sz="0" w:space="0" w:color="auto"/>
        <w:bottom w:val="none" w:sz="0" w:space="0" w:color="auto"/>
        <w:right w:val="none" w:sz="0" w:space="0" w:color="auto"/>
      </w:divBdr>
    </w:div>
    <w:div w:id="139345620">
      <w:bodyDiv w:val="1"/>
      <w:marLeft w:val="0"/>
      <w:marRight w:val="0"/>
      <w:marTop w:val="0"/>
      <w:marBottom w:val="0"/>
      <w:divBdr>
        <w:top w:val="none" w:sz="0" w:space="0" w:color="auto"/>
        <w:left w:val="none" w:sz="0" w:space="0" w:color="auto"/>
        <w:bottom w:val="none" w:sz="0" w:space="0" w:color="auto"/>
        <w:right w:val="none" w:sz="0" w:space="0" w:color="auto"/>
      </w:divBdr>
    </w:div>
    <w:div w:id="139345768">
      <w:bodyDiv w:val="1"/>
      <w:marLeft w:val="0"/>
      <w:marRight w:val="0"/>
      <w:marTop w:val="0"/>
      <w:marBottom w:val="0"/>
      <w:divBdr>
        <w:top w:val="none" w:sz="0" w:space="0" w:color="auto"/>
        <w:left w:val="none" w:sz="0" w:space="0" w:color="auto"/>
        <w:bottom w:val="none" w:sz="0" w:space="0" w:color="auto"/>
        <w:right w:val="none" w:sz="0" w:space="0" w:color="auto"/>
      </w:divBdr>
    </w:div>
    <w:div w:id="139395667">
      <w:bodyDiv w:val="1"/>
      <w:marLeft w:val="0"/>
      <w:marRight w:val="0"/>
      <w:marTop w:val="0"/>
      <w:marBottom w:val="0"/>
      <w:divBdr>
        <w:top w:val="none" w:sz="0" w:space="0" w:color="auto"/>
        <w:left w:val="none" w:sz="0" w:space="0" w:color="auto"/>
        <w:bottom w:val="none" w:sz="0" w:space="0" w:color="auto"/>
        <w:right w:val="none" w:sz="0" w:space="0" w:color="auto"/>
      </w:divBdr>
    </w:div>
    <w:div w:id="139617023">
      <w:bodyDiv w:val="1"/>
      <w:marLeft w:val="0"/>
      <w:marRight w:val="0"/>
      <w:marTop w:val="0"/>
      <w:marBottom w:val="0"/>
      <w:divBdr>
        <w:top w:val="none" w:sz="0" w:space="0" w:color="auto"/>
        <w:left w:val="none" w:sz="0" w:space="0" w:color="auto"/>
        <w:bottom w:val="none" w:sz="0" w:space="0" w:color="auto"/>
        <w:right w:val="none" w:sz="0" w:space="0" w:color="auto"/>
      </w:divBdr>
    </w:div>
    <w:div w:id="139659697">
      <w:bodyDiv w:val="1"/>
      <w:marLeft w:val="0"/>
      <w:marRight w:val="0"/>
      <w:marTop w:val="0"/>
      <w:marBottom w:val="0"/>
      <w:divBdr>
        <w:top w:val="none" w:sz="0" w:space="0" w:color="auto"/>
        <w:left w:val="none" w:sz="0" w:space="0" w:color="auto"/>
        <w:bottom w:val="none" w:sz="0" w:space="0" w:color="auto"/>
        <w:right w:val="none" w:sz="0" w:space="0" w:color="auto"/>
      </w:divBdr>
    </w:div>
    <w:div w:id="139806888">
      <w:bodyDiv w:val="1"/>
      <w:marLeft w:val="0"/>
      <w:marRight w:val="0"/>
      <w:marTop w:val="0"/>
      <w:marBottom w:val="0"/>
      <w:divBdr>
        <w:top w:val="none" w:sz="0" w:space="0" w:color="auto"/>
        <w:left w:val="none" w:sz="0" w:space="0" w:color="auto"/>
        <w:bottom w:val="none" w:sz="0" w:space="0" w:color="auto"/>
        <w:right w:val="none" w:sz="0" w:space="0" w:color="auto"/>
      </w:divBdr>
    </w:div>
    <w:div w:id="139812772">
      <w:bodyDiv w:val="1"/>
      <w:marLeft w:val="0"/>
      <w:marRight w:val="0"/>
      <w:marTop w:val="0"/>
      <w:marBottom w:val="0"/>
      <w:divBdr>
        <w:top w:val="none" w:sz="0" w:space="0" w:color="auto"/>
        <w:left w:val="none" w:sz="0" w:space="0" w:color="auto"/>
        <w:bottom w:val="none" w:sz="0" w:space="0" w:color="auto"/>
        <w:right w:val="none" w:sz="0" w:space="0" w:color="auto"/>
      </w:divBdr>
    </w:div>
    <w:div w:id="139881827">
      <w:bodyDiv w:val="1"/>
      <w:marLeft w:val="0"/>
      <w:marRight w:val="0"/>
      <w:marTop w:val="0"/>
      <w:marBottom w:val="0"/>
      <w:divBdr>
        <w:top w:val="none" w:sz="0" w:space="0" w:color="auto"/>
        <w:left w:val="none" w:sz="0" w:space="0" w:color="auto"/>
        <w:bottom w:val="none" w:sz="0" w:space="0" w:color="auto"/>
        <w:right w:val="none" w:sz="0" w:space="0" w:color="auto"/>
      </w:divBdr>
    </w:div>
    <w:div w:id="140000068">
      <w:bodyDiv w:val="1"/>
      <w:marLeft w:val="0"/>
      <w:marRight w:val="0"/>
      <w:marTop w:val="0"/>
      <w:marBottom w:val="0"/>
      <w:divBdr>
        <w:top w:val="none" w:sz="0" w:space="0" w:color="auto"/>
        <w:left w:val="none" w:sz="0" w:space="0" w:color="auto"/>
        <w:bottom w:val="none" w:sz="0" w:space="0" w:color="auto"/>
        <w:right w:val="none" w:sz="0" w:space="0" w:color="auto"/>
      </w:divBdr>
    </w:div>
    <w:div w:id="140732026">
      <w:bodyDiv w:val="1"/>
      <w:marLeft w:val="0"/>
      <w:marRight w:val="0"/>
      <w:marTop w:val="0"/>
      <w:marBottom w:val="0"/>
      <w:divBdr>
        <w:top w:val="none" w:sz="0" w:space="0" w:color="auto"/>
        <w:left w:val="none" w:sz="0" w:space="0" w:color="auto"/>
        <w:bottom w:val="none" w:sz="0" w:space="0" w:color="auto"/>
        <w:right w:val="none" w:sz="0" w:space="0" w:color="auto"/>
      </w:divBdr>
    </w:div>
    <w:div w:id="140772767">
      <w:bodyDiv w:val="1"/>
      <w:marLeft w:val="0"/>
      <w:marRight w:val="0"/>
      <w:marTop w:val="0"/>
      <w:marBottom w:val="0"/>
      <w:divBdr>
        <w:top w:val="none" w:sz="0" w:space="0" w:color="auto"/>
        <w:left w:val="none" w:sz="0" w:space="0" w:color="auto"/>
        <w:bottom w:val="none" w:sz="0" w:space="0" w:color="auto"/>
        <w:right w:val="none" w:sz="0" w:space="0" w:color="auto"/>
      </w:divBdr>
    </w:div>
    <w:div w:id="140773311">
      <w:bodyDiv w:val="1"/>
      <w:marLeft w:val="0"/>
      <w:marRight w:val="0"/>
      <w:marTop w:val="0"/>
      <w:marBottom w:val="0"/>
      <w:divBdr>
        <w:top w:val="none" w:sz="0" w:space="0" w:color="auto"/>
        <w:left w:val="none" w:sz="0" w:space="0" w:color="auto"/>
        <w:bottom w:val="none" w:sz="0" w:space="0" w:color="auto"/>
        <w:right w:val="none" w:sz="0" w:space="0" w:color="auto"/>
      </w:divBdr>
    </w:div>
    <w:div w:id="141047370">
      <w:bodyDiv w:val="1"/>
      <w:marLeft w:val="0"/>
      <w:marRight w:val="0"/>
      <w:marTop w:val="0"/>
      <w:marBottom w:val="0"/>
      <w:divBdr>
        <w:top w:val="none" w:sz="0" w:space="0" w:color="auto"/>
        <w:left w:val="none" w:sz="0" w:space="0" w:color="auto"/>
        <w:bottom w:val="none" w:sz="0" w:space="0" w:color="auto"/>
        <w:right w:val="none" w:sz="0" w:space="0" w:color="auto"/>
      </w:divBdr>
    </w:div>
    <w:div w:id="141117827">
      <w:bodyDiv w:val="1"/>
      <w:marLeft w:val="0"/>
      <w:marRight w:val="0"/>
      <w:marTop w:val="0"/>
      <w:marBottom w:val="0"/>
      <w:divBdr>
        <w:top w:val="none" w:sz="0" w:space="0" w:color="auto"/>
        <w:left w:val="none" w:sz="0" w:space="0" w:color="auto"/>
        <w:bottom w:val="none" w:sz="0" w:space="0" w:color="auto"/>
        <w:right w:val="none" w:sz="0" w:space="0" w:color="auto"/>
      </w:divBdr>
    </w:div>
    <w:div w:id="141121322">
      <w:bodyDiv w:val="1"/>
      <w:marLeft w:val="0"/>
      <w:marRight w:val="0"/>
      <w:marTop w:val="0"/>
      <w:marBottom w:val="0"/>
      <w:divBdr>
        <w:top w:val="none" w:sz="0" w:space="0" w:color="auto"/>
        <w:left w:val="none" w:sz="0" w:space="0" w:color="auto"/>
        <w:bottom w:val="none" w:sz="0" w:space="0" w:color="auto"/>
        <w:right w:val="none" w:sz="0" w:space="0" w:color="auto"/>
      </w:divBdr>
    </w:div>
    <w:div w:id="141310332">
      <w:bodyDiv w:val="1"/>
      <w:marLeft w:val="0"/>
      <w:marRight w:val="0"/>
      <w:marTop w:val="0"/>
      <w:marBottom w:val="0"/>
      <w:divBdr>
        <w:top w:val="none" w:sz="0" w:space="0" w:color="auto"/>
        <w:left w:val="none" w:sz="0" w:space="0" w:color="auto"/>
        <w:bottom w:val="none" w:sz="0" w:space="0" w:color="auto"/>
        <w:right w:val="none" w:sz="0" w:space="0" w:color="auto"/>
      </w:divBdr>
    </w:div>
    <w:div w:id="141393682">
      <w:bodyDiv w:val="1"/>
      <w:marLeft w:val="0"/>
      <w:marRight w:val="0"/>
      <w:marTop w:val="0"/>
      <w:marBottom w:val="0"/>
      <w:divBdr>
        <w:top w:val="none" w:sz="0" w:space="0" w:color="auto"/>
        <w:left w:val="none" w:sz="0" w:space="0" w:color="auto"/>
        <w:bottom w:val="none" w:sz="0" w:space="0" w:color="auto"/>
        <w:right w:val="none" w:sz="0" w:space="0" w:color="auto"/>
      </w:divBdr>
    </w:div>
    <w:div w:id="141430053">
      <w:bodyDiv w:val="1"/>
      <w:marLeft w:val="0"/>
      <w:marRight w:val="0"/>
      <w:marTop w:val="0"/>
      <w:marBottom w:val="0"/>
      <w:divBdr>
        <w:top w:val="none" w:sz="0" w:space="0" w:color="auto"/>
        <w:left w:val="none" w:sz="0" w:space="0" w:color="auto"/>
        <w:bottom w:val="none" w:sz="0" w:space="0" w:color="auto"/>
        <w:right w:val="none" w:sz="0" w:space="0" w:color="auto"/>
      </w:divBdr>
    </w:div>
    <w:div w:id="141892776">
      <w:bodyDiv w:val="1"/>
      <w:marLeft w:val="0"/>
      <w:marRight w:val="0"/>
      <w:marTop w:val="0"/>
      <w:marBottom w:val="0"/>
      <w:divBdr>
        <w:top w:val="none" w:sz="0" w:space="0" w:color="auto"/>
        <w:left w:val="none" w:sz="0" w:space="0" w:color="auto"/>
        <w:bottom w:val="none" w:sz="0" w:space="0" w:color="auto"/>
        <w:right w:val="none" w:sz="0" w:space="0" w:color="auto"/>
      </w:divBdr>
    </w:div>
    <w:div w:id="141966867">
      <w:bodyDiv w:val="1"/>
      <w:marLeft w:val="0"/>
      <w:marRight w:val="0"/>
      <w:marTop w:val="0"/>
      <w:marBottom w:val="0"/>
      <w:divBdr>
        <w:top w:val="none" w:sz="0" w:space="0" w:color="auto"/>
        <w:left w:val="none" w:sz="0" w:space="0" w:color="auto"/>
        <w:bottom w:val="none" w:sz="0" w:space="0" w:color="auto"/>
        <w:right w:val="none" w:sz="0" w:space="0" w:color="auto"/>
      </w:divBdr>
    </w:div>
    <w:div w:id="142085467">
      <w:bodyDiv w:val="1"/>
      <w:marLeft w:val="0"/>
      <w:marRight w:val="0"/>
      <w:marTop w:val="0"/>
      <w:marBottom w:val="0"/>
      <w:divBdr>
        <w:top w:val="none" w:sz="0" w:space="0" w:color="auto"/>
        <w:left w:val="none" w:sz="0" w:space="0" w:color="auto"/>
        <w:bottom w:val="none" w:sz="0" w:space="0" w:color="auto"/>
        <w:right w:val="none" w:sz="0" w:space="0" w:color="auto"/>
      </w:divBdr>
    </w:div>
    <w:div w:id="142352023">
      <w:bodyDiv w:val="1"/>
      <w:marLeft w:val="0"/>
      <w:marRight w:val="0"/>
      <w:marTop w:val="0"/>
      <w:marBottom w:val="0"/>
      <w:divBdr>
        <w:top w:val="none" w:sz="0" w:space="0" w:color="auto"/>
        <w:left w:val="none" w:sz="0" w:space="0" w:color="auto"/>
        <w:bottom w:val="none" w:sz="0" w:space="0" w:color="auto"/>
        <w:right w:val="none" w:sz="0" w:space="0" w:color="auto"/>
      </w:divBdr>
    </w:div>
    <w:div w:id="142433686">
      <w:bodyDiv w:val="1"/>
      <w:marLeft w:val="0"/>
      <w:marRight w:val="0"/>
      <w:marTop w:val="0"/>
      <w:marBottom w:val="0"/>
      <w:divBdr>
        <w:top w:val="none" w:sz="0" w:space="0" w:color="auto"/>
        <w:left w:val="none" w:sz="0" w:space="0" w:color="auto"/>
        <w:bottom w:val="none" w:sz="0" w:space="0" w:color="auto"/>
        <w:right w:val="none" w:sz="0" w:space="0" w:color="auto"/>
      </w:divBdr>
    </w:div>
    <w:div w:id="142895851">
      <w:bodyDiv w:val="1"/>
      <w:marLeft w:val="0"/>
      <w:marRight w:val="0"/>
      <w:marTop w:val="0"/>
      <w:marBottom w:val="0"/>
      <w:divBdr>
        <w:top w:val="none" w:sz="0" w:space="0" w:color="auto"/>
        <w:left w:val="none" w:sz="0" w:space="0" w:color="auto"/>
        <w:bottom w:val="none" w:sz="0" w:space="0" w:color="auto"/>
        <w:right w:val="none" w:sz="0" w:space="0" w:color="auto"/>
      </w:divBdr>
    </w:div>
    <w:div w:id="142939426">
      <w:bodyDiv w:val="1"/>
      <w:marLeft w:val="0"/>
      <w:marRight w:val="0"/>
      <w:marTop w:val="0"/>
      <w:marBottom w:val="0"/>
      <w:divBdr>
        <w:top w:val="none" w:sz="0" w:space="0" w:color="auto"/>
        <w:left w:val="none" w:sz="0" w:space="0" w:color="auto"/>
        <w:bottom w:val="none" w:sz="0" w:space="0" w:color="auto"/>
        <w:right w:val="none" w:sz="0" w:space="0" w:color="auto"/>
      </w:divBdr>
    </w:div>
    <w:div w:id="143013576">
      <w:bodyDiv w:val="1"/>
      <w:marLeft w:val="0"/>
      <w:marRight w:val="0"/>
      <w:marTop w:val="0"/>
      <w:marBottom w:val="0"/>
      <w:divBdr>
        <w:top w:val="none" w:sz="0" w:space="0" w:color="auto"/>
        <w:left w:val="none" w:sz="0" w:space="0" w:color="auto"/>
        <w:bottom w:val="none" w:sz="0" w:space="0" w:color="auto"/>
        <w:right w:val="none" w:sz="0" w:space="0" w:color="auto"/>
      </w:divBdr>
    </w:div>
    <w:div w:id="143087627">
      <w:bodyDiv w:val="1"/>
      <w:marLeft w:val="0"/>
      <w:marRight w:val="0"/>
      <w:marTop w:val="0"/>
      <w:marBottom w:val="0"/>
      <w:divBdr>
        <w:top w:val="none" w:sz="0" w:space="0" w:color="auto"/>
        <w:left w:val="none" w:sz="0" w:space="0" w:color="auto"/>
        <w:bottom w:val="none" w:sz="0" w:space="0" w:color="auto"/>
        <w:right w:val="none" w:sz="0" w:space="0" w:color="auto"/>
      </w:divBdr>
    </w:div>
    <w:div w:id="143280325">
      <w:bodyDiv w:val="1"/>
      <w:marLeft w:val="0"/>
      <w:marRight w:val="0"/>
      <w:marTop w:val="0"/>
      <w:marBottom w:val="0"/>
      <w:divBdr>
        <w:top w:val="none" w:sz="0" w:space="0" w:color="auto"/>
        <w:left w:val="none" w:sz="0" w:space="0" w:color="auto"/>
        <w:bottom w:val="none" w:sz="0" w:space="0" w:color="auto"/>
        <w:right w:val="none" w:sz="0" w:space="0" w:color="auto"/>
      </w:divBdr>
    </w:div>
    <w:div w:id="143396144">
      <w:bodyDiv w:val="1"/>
      <w:marLeft w:val="0"/>
      <w:marRight w:val="0"/>
      <w:marTop w:val="0"/>
      <w:marBottom w:val="0"/>
      <w:divBdr>
        <w:top w:val="none" w:sz="0" w:space="0" w:color="auto"/>
        <w:left w:val="none" w:sz="0" w:space="0" w:color="auto"/>
        <w:bottom w:val="none" w:sz="0" w:space="0" w:color="auto"/>
        <w:right w:val="none" w:sz="0" w:space="0" w:color="auto"/>
      </w:divBdr>
    </w:div>
    <w:div w:id="143593969">
      <w:bodyDiv w:val="1"/>
      <w:marLeft w:val="0"/>
      <w:marRight w:val="0"/>
      <w:marTop w:val="0"/>
      <w:marBottom w:val="0"/>
      <w:divBdr>
        <w:top w:val="none" w:sz="0" w:space="0" w:color="auto"/>
        <w:left w:val="none" w:sz="0" w:space="0" w:color="auto"/>
        <w:bottom w:val="none" w:sz="0" w:space="0" w:color="auto"/>
        <w:right w:val="none" w:sz="0" w:space="0" w:color="auto"/>
      </w:divBdr>
    </w:div>
    <w:div w:id="143665949">
      <w:bodyDiv w:val="1"/>
      <w:marLeft w:val="0"/>
      <w:marRight w:val="0"/>
      <w:marTop w:val="0"/>
      <w:marBottom w:val="0"/>
      <w:divBdr>
        <w:top w:val="none" w:sz="0" w:space="0" w:color="auto"/>
        <w:left w:val="none" w:sz="0" w:space="0" w:color="auto"/>
        <w:bottom w:val="none" w:sz="0" w:space="0" w:color="auto"/>
        <w:right w:val="none" w:sz="0" w:space="0" w:color="auto"/>
      </w:divBdr>
    </w:div>
    <w:div w:id="143815014">
      <w:bodyDiv w:val="1"/>
      <w:marLeft w:val="0"/>
      <w:marRight w:val="0"/>
      <w:marTop w:val="0"/>
      <w:marBottom w:val="0"/>
      <w:divBdr>
        <w:top w:val="none" w:sz="0" w:space="0" w:color="auto"/>
        <w:left w:val="none" w:sz="0" w:space="0" w:color="auto"/>
        <w:bottom w:val="none" w:sz="0" w:space="0" w:color="auto"/>
        <w:right w:val="none" w:sz="0" w:space="0" w:color="auto"/>
      </w:divBdr>
    </w:div>
    <w:div w:id="143932582">
      <w:bodyDiv w:val="1"/>
      <w:marLeft w:val="0"/>
      <w:marRight w:val="0"/>
      <w:marTop w:val="0"/>
      <w:marBottom w:val="0"/>
      <w:divBdr>
        <w:top w:val="none" w:sz="0" w:space="0" w:color="auto"/>
        <w:left w:val="none" w:sz="0" w:space="0" w:color="auto"/>
        <w:bottom w:val="none" w:sz="0" w:space="0" w:color="auto"/>
        <w:right w:val="none" w:sz="0" w:space="0" w:color="auto"/>
      </w:divBdr>
    </w:div>
    <w:div w:id="144510706">
      <w:bodyDiv w:val="1"/>
      <w:marLeft w:val="0"/>
      <w:marRight w:val="0"/>
      <w:marTop w:val="0"/>
      <w:marBottom w:val="0"/>
      <w:divBdr>
        <w:top w:val="none" w:sz="0" w:space="0" w:color="auto"/>
        <w:left w:val="none" w:sz="0" w:space="0" w:color="auto"/>
        <w:bottom w:val="none" w:sz="0" w:space="0" w:color="auto"/>
        <w:right w:val="none" w:sz="0" w:space="0" w:color="auto"/>
      </w:divBdr>
    </w:div>
    <w:div w:id="144588001">
      <w:bodyDiv w:val="1"/>
      <w:marLeft w:val="0"/>
      <w:marRight w:val="0"/>
      <w:marTop w:val="0"/>
      <w:marBottom w:val="0"/>
      <w:divBdr>
        <w:top w:val="none" w:sz="0" w:space="0" w:color="auto"/>
        <w:left w:val="none" w:sz="0" w:space="0" w:color="auto"/>
        <w:bottom w:val="none" w:sz="0" w:space="0" w:color="auto"/>
        <w:right w:val="none" w:sz="0" w:space="0" w:color="auto"/>
      </w:divBdr>
    </w:div>
    <w:div w:id="144593613">
      <w:bodyDiv w:val="1"/>
      <w:marLeft w:val="0"/>
      <w:marRight w:val="0"/>
      <w:marTop w:val="0"/>
      <w:marBottom w:val="0"/>
      <w:divBdr>
        <w:top w:val="none" w:sz="0" w:space="0" w:color="auto"/>
        <w:left w:val="none" w:sz="0" w:space="0" w:color="auto"/>
        <w:bottom w:val="none" w:sz="0" w:space="0" w:color="auto"/>
        <w:right w:val="none" w:sz="0" w:space="0" w:color="auto"/>
      </w:divBdr>
    </w:div>
    <w:div w:id="145435573">
      <w:bodyDiv w:val="1"/>
      <w:marLeft w:val="0"/>
      <w:marRight w:val="0"/>
      <w:marTop w:val="0"/>
      <w:marBottom w:val="0"/>
      <w:divBdr>
        <w:top w:val="none" w:sz="0" w:space="0" w:color="auto"/>
        <w:left w:val="none" w:sz="0" w:space="0" w:color="auto"/>
        <w:bottom w:val="none" w:sz="0" w:space="0" w:color="auto"/>
        <w:right w:val="none" w:sz="0" w:space="0" w:color="auto"/>
      </w:divBdr>
    </w:div>
    <w:div w:id="145702911">
      <w:bodyDiv w:val="1"/>
      <w:marLeft w:val="0"/>
      <w:marRight w:val="0"/>
      <w:marTop w:val="0"/>
      <w:marBottom w:val="0"/>
      <w:divBdr>
        <w:top w:val="none" w:sz="0" w:space="0" w:color="auto"/>
        <w:left w:val="none" w:sz="0" w:space="0" w:color="auto"/>
        <w:bottom w:val="none" w:sz="0" w:space="0" w:color="auto"/>
        <w:right w:val="none" w:sz="0" w:space="0" w:color="auto"/>
      </w:divBdr>
    </w:div>
    <w:div w:id="145703897">
      <w:bodyDiv w:val="1"/>
      <w:marLeft w:val="0"/>
      <w:marRight w:val="0"/>
      <w:marTop w:val="0"/>
      <w:marBottom w:val="0"/>
      <w:divBdr>
        <w:top w:val="none" w:sz="0" w:space="0" w:color="auto"/>
        <w:left w:val="none" w:sz="0" w:space="0" w:color="auto"/>
        <w:bottom w:val="none" w:sz="0" w:space="0" w:color="auto"/>
        <w:right w:val="none" w:sz="0" w:space="0" w:color="auto"/>
      </w:divBdr>
    </w:div>
    <w:div w:id="146168344">
      <w:bodyDiv w:val="1"/>
      <w:marLeft w:val="0"/>
      <w:marRight w:val="0"/>
      <w:marTop w:val="0"/>
      <w:marBottom w:val="0"/>
      <w:divBdr>
        <w:top w:val="none" w:sz="0" w:space="0" w:color="auto"/>
        <w:left w:val="none" w:sz="0" w:space="0" w:color="auto"/>
        <w:bottom w:val="none" w:sz="0" w:space="0" w:color="auto"/>
        <w:right w:val="none" w:sz="0" w:space="0" w:color="auto"/>
      </w:divBdr>
    </w:div>
    <w:div w:id="146286424">
      <w:bodyDiv w:val="1"/>
      <w:marLeft w:val="0"/>
      <w:marRight w:val="0"/>
      <w:marTop w:val="0"/>
      <w:marBottom w:val="0"/>
      <w:divBdr>
        <w:top w:val="none" w:sz="0" w:space="0" w:color="auto"/>
        <w:left w:val="none" w:sz="0" w:space="0" w:color="auto"/>
        <w:bottom w:val="none" w:sz="0" w:space="0" w:color="auto"/>
        <w:right w:val="none" w:sz="0" w:space="0" w:color="auto"/>
      </w:divBdr>
    </w:div>
    <w:div w:id="146287833">
      <w:bodyDiv w:val="1"/>
      <w:marLeft w:val="0"/>
      <w:marRight w:val="0"/>
      <w:marTop w:val="0"/>
      <w:marBottom w:val="0"/>
      <w:divBdr>
        <w:top w:val="none" w:sz="0" w:space="0" w:color="auto"/>
        <w:left w:val="none" w:sz="0" w:space="0" w:color="auto"/>
        <w:bottom w:val="none" w:sz="0" w:space="0" w:color="auto"/>
        <w:right w:val="none" w:sz="0" w:space="0" w:color="auto"/>
      </w:divBdr>
    </w:div>
    <w:div w:id="146365284">
      <w:bodyDiv w:val="1"/>
      <w:marLeft w:val="0"/>
      <w:marRight w:val="0"/>
      <w:marTop w:val="0"/>
      <w:marBottom w:val="0"/>
      <w:divBdr>
        <w:top w:val="none" w:sz="0" w:space="0" w:color="auto"/>
        <w:left w:val="none" w:sz="0" w:space="0" w:color="auto"/>
        <w:bottom w:val="none" w:sz="0" w:space="0" w:color="auto"/>
        <w:right w:val="none" w:sz="0" w:space="0" w:color="auto"/>
      </w:divBdr>
    </w:div>
    <w:div w:id="146483085">
      <w:bodyDiv w:val="1"/>
      <w:marLeft w:val="0"/>
      <w:marRight w:val="0"/>
      <w:marTop w:val="0"/>
      <w:marBottom w:val="0"/>
      <w:divBdr>
        <w:top w:val="none" w:sz="0" w:space="0" w:color="auto"/>
        <w:left w:val="none" w:sz="0" w:space="0" w:color="auto"/>
        <w:bottom w:val="none" w:sz="0" w:space="0" w:color="auto"/>
        <w:right w:val="none" w:sz="0" w:space="0" w:color="auto"/>
      </w:divBdr>
    </w:div>
    <w:div w:id="147016293">
      <w:bodyDiv w:val="1"/>
      <w:marLeft w:val="0"/>
      <w:marRight w:val="0"/>
      <w:marTop w:val="0"/>
      <w:marBottom w:val="0"/>
      <w:divBdr>
        <w:top w:val="none" w:sz="0" w:space="0" w:color="auto"/>
        <w:left w:val="none" w:sz="0" w:space="0" w:color="auto"/>
        <w:bottom w:val="none" w:sz="0" w:space="0" w:color="auto"/>
        <w:right w:val="none" w:sz="0" w:space="0" w:color="auto"/>
      </w:divBdr>
    </w:div>
    <w:div w:id="147326510">
      <w:bodyDiv w:val="1"/>
      <w:marLeft w:val="0"/>
      <w:marRight w:val="0"/>
      <w:marTop w:val="0"/>
      <w:marBottom w:val="0"/>
      <w:divBdr>
        <w:top w:val="none" w:sz="0" w:space="0" w:color="auto"/>
        <w:left w:val="none" w:sz="0" w:space="0" w:color="auto"/>
        <w:bottom w:val="none" w:sz="0" w:space="0" w:color="auto"/>
        <w:right w:val="none" w:sz="0" w:space="0" w:color="auto"/>
      </w:divBdr>
    </w:div>
    <w:div w:id="147327885">
      <w:bodyDiv w:val="1"/>
      <w:marLeft w:val="0"/>
      <w:marRight w:val="0"/>
      <w:marTop w:val="0"/>
      <w:marBottom w:val="0"/>
      <w:divBdr>
        <w:top w:val="none" w:sz="0" w:space="0" w:color="auto"/>
        <w:left w:val="none" w:sz="0" w:space="0" w:color="auto"/>
        <w:bottom w:val="none" w:sz="0" w:space="0" w:color="auto"/>
        <w:right w:val="none" w:sz="0" w:space="0" w:color="auto"/>
      </w:divBdr>
    </w:div>
    <w:div w:id="147404987">
      <w:bodyDiv w:val="1"/>
      <w:marLeft w:val="0"/>
      <w:marRight w:val="0"/>
      <w:marTop w:val="0"/>
      <w:marBottom w:val="0"/>
      <w:divBdr>
        <w:top w:val="none" w:sz="0" w:space="0" w:color="auto"/>
        <w:left w:val="none" w:sz="0" w:space="0" w:color="auto"/>
        <w:bottom w:val="none" w:sz="0" w:space="0" w:color="auto"/>
        <w:right w:val="none" w:sz="0" w:space="0" w:color="auto"/>
      </w:divBdr>
    </w:div>
    <w:div w:id="147795639">
      <w:bodyDiv w:val="1"/>
      <w:marLeft w:val="0"/>
      <w:marRight w:val="0"/>
      <w:marTop w:val="0"/>
      <w:marBottom w:val="0"/>
      <w:divBdr>
        <w:top w:val="none" w:sz="0" w:space="0" w:color="auto"/>
        <w:left w:val="none" w:sz="0" w:space="0" w:color="auto"/>
        <w:bottom w:val="none" w:sz="0" w:space="0" w:color="auto"/>
        <w:right w:val="none" w:sz="0" w:space="0" w:color="auto"/>
      </w:divBdr>
    </w:div>
    <w:div w:id="147866822">
      <w:bodyDiv w:val="1"/>
      <w:marLeft w:val="0"/>
      <w:marRight w:val="0"/>
      <w:marTop w:val="0"/>
      <w:marBottom w:val="0"/>
      <w:divBdr>
        <w:top w:val="none" w:sz="0" w:space="0" w:color="auto"/>
        <w:left w:val="none" w:sz="0" w:space="0" w:color="auto"/>
        <w:bottom w:val="none" w:sz="0" w:space="0" w:color="auto"/>
        <w:right w:val="none" w:sz="0" w:space="0" w:color="auto"/>
      </w:divBdr>
    </w:div>
    <w:div w:id="147984909">
      <w:bodyDiv w:val="1"/>
      <w:marLeft w:val="0"/>
      <w:marRight w:val="0"/>
      <w:marTop w:val="0"/>
      <w:marBottom w:val="0"/>
      <w:divBdr>
        <w:top w:val="none" w:sz="0" w:space="0" w:color="auto"/>
        <w:left w:val="none" w:sz="0" w:space="0" w:color="auto"/>
        <w:bottom w:val="none" w:sz="0" w:space="0" w:color="auto"/>
        <w:right w:val="none" w:sz="0" w:space="0" w:color="auto"/>
      </w:divBdr>
    </w:div>
    <w:div w:id="148055989">
      <w:bodyDiv w:val="1"/>
      <w:marLeft w:val="0"/>
      <w:marRight w:val="0"/>
      <w:marTop w:val="0"/>
      <w:marBottom w:val="0"/>
      <w:divBdr>
        <w:top w:val="none" w:sz="0" w:space="0" w:color="auto"/>
        <w:left w:val="none" w:sz="0" w:space="0" w:color="auto"/>
        <w:bottom w:val="none" w:sz="0" w:space="0" w:color="auto"/>
        <w:right w:val="none" w:sz="0" w:space="0" w:color="auto"/>
      </w:divBdr>
    </w:div>
    <w:div w:id="148063416">
      <w:bodyDiv w:val="1"/>
      <w:marLeft w:val="0"/>
      <w:marRight w:val="0"/>
      <w:marTop w:val="0"/>
      <w:marBottom w:val="0"/>
      <w:divBdr>
        <w:top w:val="none" w:sz="0" w:space="0" w:color="auto"/>
        <w:left w:val="none" w:sz="0" w:space="0" w:color="auto"/>
        <w:bottom w:val="none" w:sz="0" w:space="0" w:color="auto"/>
        <w:right w:val="none" w:sz="0" w:space="0" w:color="auto"/>
      </w:divBdr>
    </w:div>
    <w:div w:id="148251111">
      <w:bodyDiv w:val="1"/>
      <w:marLeft w:val="0"/>
      <w:marRight w:val="0"/>
      <w:marTop w:val="0"/>
      <w:marBottom w:val="0"/>
      <w:divBdr>
        <w:top w:val="none" w:sz="0" w:space="0" w:color="auto"/>
        <w:left w:val="none" w:sz="0" w:space="0" w:color="auto"/>
        <w:bottom w:val="none" w:sz="0" w:space="0" w:color="auto"/>
        <w:right w:val="none" w:sz="0" w:space="0" w:color="auto"/>
      </w:divBdr>
    </w:div>
    <w:div w:id="148375390">
      <w:bodyDiv w:val="1"/>
      <w:marLeft w:val="0"/>
      <w:marRight w:val="0"/>
      <w:marTop w:val="0"/>
      <w:marBottom w:val="0"/>
      <w:divBdr>
        <w:top w:val="none" w:sz="0" w:space="0" w:color="auto"/>
        <w:left w:val="none" w:sz="0" w:space="0" w:color="auto"/>
        <w:bottom w:val="none" w:sz="0" w:space="0" w:color="auto"/>
        <w:right w:val="none" w:sz="0" w:space="0" w:color="auto"/>
      </w:divBdr>
      <w:divsChild>
        <w:div w:id="315300209">
          <w:marLeft w:val="562"/>
          <w:marRight w:val="0"/>
          <w:marTop w:val="0"/>
          <w:marBottom w:val="40"/>
          <w:divBdr>
            <w:top w:val="none" w:sz="0" w:space="0" w:color="auto"/>
            <w:left w:val="none" w:sz="0" w:space="0" w:color="auto"/>
            <w:bottom w:val="none" w:sz="0" w:space="0" w:color="auto"/>
            <w:right w:val="none" w:sz="0" w:space="0" w:color="auto"/>
          </w:divBdr>
        </w:div>
      </w:divsChild>
    </w:div>
    <w:div w:id="148445195">
      <w:bodyDiv w:val="1"/>
      <w:marLeft w:val="0"/>
      <w:marRight w:val="0"/>
      <w:marTop w:val="0"/>
      <w:marBottom w:val="0"/>
      <w:divBdr>
        <w:top w:val="none" w:sz="0" w:space="0" w:color="auto"/>
        <w:left w:val="none" w:sz="0" w:space="0" w:color="auto"/>
        <w:bottom w:val="none" w:sz="0" w:space="0" w:color="auto"/>
        <w:right w:val="none" w:sz="0" w:space="0" w:color="auto"/>
      </w:divBdr>
    </w:div>
    <w:div w:id="148836724">
      <w:bodyDiv w:val="1"/>
      <w:marLeft w:val="0"/>
      <w:marRight w:val="0"/>
      <w:marTop w:val="0"/>
      <w:marBottom w:val="0"/>
      <w:divBdr>
        <w:top w:val="none" w:sz="0" w:space="0" w:color="auto"/>
        <w:left w:val="none" w:sz="0" w:space="0" w:color="auto"/>
        <w:bottom w:val="none" w:sz="0" w:space="0" w:color="auto"/>
        <w:right w:val="none" w:sz="0" w:space="0" w:color="auto"/>
      </w:divBdr>
    </w:div>
    <w:div w:id="148862957">
      <w:bodyDiv w:val="1"/>
      <w:marLeft w:val="0"/>
      <w:marRight w:val="0"/>
      <w:marTop w:val="0"/>
      <w:marBottom w:val="0"/>
      <w:divBdr>
        <w:top w:val="none" w:sz="0" w:space="0" w:color="auto"/>
        <w:left w:val="none" w:sz="0" w:space="0" w:color="auto"/>
        <w:bottom w:val="none" w:sz="0" w:space="0" w:color="auto"/>
        <w:right w:val="none" w:sz="0" w:space="0" w:color="auto"/>
      </w:divBdr>
    </w:div>
    <w:div w:id="149101383">
      <w:bodyDiv w:val="1"/>
      <w:marLeft w:val="0"/>
      <w:marRight w:val="0"/>
      <w:marTop w:val="0"/>
      <w:marBottom w:val="0"/>
      <w:divBdr>
        <w:top w:val="none" w:sz="0" w:space="0" w:color="auto"/>
        <w:left w:val="none" w:sz="0" w:space="0" w:color="auto"/>
        <w:bottom w:val="none" w:sz="0" w:space="0" w:color="auto"/>
        <w:right w:val="none" w:sz="0" w:space="0" w:color="auto"/>
      </w:divBdr>
    </w:div>
    <w:div w:id="149180149">
      <w:bodyDiv w:val="1"/>
      <w:marLeft w:val="0"/>
      <w:marRight w:val="0"/>
      <w:marTop w:val="0"/>
      <w:marBottom w:val="0"/>
      <w:divBdr>
        <w:top w:val="none" w:sz="0" w:space="0" w:color="auto"/>
        <w:left w:val="none" w:sz="0" w:space="0" w:color="auto"/>
        <w:bottom w:val="none" w:sz="0" w:space="0" w:color="auto"/>
        <w:right w:val="none" w:sz="0" w:space="0" w:color="auto"/>
      </w:divBdr>
    </w:div>
    <w:div w:id="149565803">
      <w:bodyDiv w:val="1"/>
      <w:marLeft w:val="0"/>
      <w:marRight w:val="0"/>
      <w:marTop w:val="0"/>
      <w:marBottom w:val="0"/>
      <w:divBdr>
        <w:top w:val="none" w:sz="0" w:space="0" w:color="auto"/>
        <w:left w:val="none" w:sz="0" w:space="0" w:color="auto"/>
        <w:bottom w:val="none" w:sz="0" w:space="0" w:color="auto"/>
        <w:right w:val="none" w:sz="0" w:space="0" w:color="auto"/>
      </w:divBdr>
    </w:div>
    <w:div w:id="149711873">
      <w:bodyDiv w:val="1"/>
      <w:marLeft w:val="0"/>
      <w:marRight w:val="0"/>
      <w:marTop w:val="0"/>
      <w:marBottom w:val="0"/>
      <w:divBdr>
        <w:top w:val="none" w:sz="0" w:space="0" w:color="auto"/>
        <w:left w:val="none" w:sz="0" w:space="0" w:color="auto"/>
        <w:bottom w:val="none" w:sz="0" w:space="0" w:color="auto"/>
        <w:right w:val="none" w:sz="0" w:space="0" w:color="auto"/>
      </w:divBdr>
    </w:div>
    <w:div w:id="149837217">
      <w:bodyDiv w:val="1"/>
      <w:marLeft w:val="0"/>
      <w:marRight w:val="0"/>
      <w:marTop w:val="0"/>
      <w:marBottom w:val="0"/>
      <w:divBdr>
        <w:top w:val="none" w:sz="0" w:space="0" w:color="auto"/>
        <w:left w:val="none" w:sz="0" w:space="0" w:color="auto"/>
        <w:bottom w:val="none" w:sz="0" w:space="0" w:color="auto"/>
        <w:right w:val="none" w:sz="0" w:space="0" w:color="auto"/>
      </w:divBdr>
    </w:div>
    <w:div w:id="150029269">
      <w:bodyDiv w:val="1"/>
      <w:marLeft w:val="0"/>
      <w:marRight w:val="0"/>
      <w:marTop w:val="0"/>
      <w:marBottom w:val="0"/>
      <w:divBdr>
        <w:top w:val="none" w:sz="0" w:space="0" w:color="auto"/>
        <w:left w:val="none" w:sz="0" w:space="0" w:color="auto"/>
        <w:bottom w:val="none" w:sz="0" w:space="0" w:color="auto"/>
        <w:right w:val="none" w:sz="0" w:space="0" w:color="auto"/>
      </w:divBdr>
    </w:div>
    <w:div w:id="151142622">
      <w:bodyDiv w:val="1"/>
      <w:marLeft w:val="0"/>
      <w:marRight w:val="0"/>
      <w:marTop w:val="0"/>
      <w:marBottom w:val="0"/>
      <w:divBdr>
        <w:top w:val="none" w:sz="0" w:space="0" w:color="auto"/>
        <w:left w:val="none" w:sz="0" w:space="0" w:color="auto"/>
        <w:bottom w:val="none" w:sz="0" w:space="0" w:color="auto"/>
        <w:right w:val="none" w:sz="0" w:space="0" w:color="auto"/>
      </w:divBdr>
    </w:div>
    <w:div w:id="151143559">
      <w:bodyDiv w:val="1"/>
      <w:marLeft w:val="0"/>
      <w:marRight w:val="0"/>
      <w:marTop w:val="0"/>
      <w:marBottom w:val="0"/>
      <w:divBdr>
        <w:top w:val="none" w:sz="0" w:space="0" w:color="auto"/>
        <w:left w:val="none" w:sz="0" w:space="0" w:color="auto"/>
        <w:bottom w:val="none" w:sz="0" w:space="0" w:color="auto"/>
        <w:right w:val="none" w:sz="0" w:space="0" w:color="auto"/>
      </w:divBdr>
    </w:div>
    <w:div w:id="151218516">
      <w:bodyDiv w:val="1"/>
      <w:marLeft w:val="0"/>
      <w:marRight w:val="0"/>
      <w:marTop w:val="0"/>
      <w:marBottom w:val="0"/>
      <w:divBdr>
        <w:top w:val="none" w:sz="0" w:space="0" w:color="auto"/>
        <w:left w:val="none" w:sz="0" w:space="0" w:color="auto"/>
        <w:bottom w:val="none" w:sz="0" w:space="0" w:color="auto"/>
        <w:right w:val="none" w:sz="0" w:space="0" w:color="auto"/>
      </w:divBdr>
    </w:div>
    <w:div w:id="151265208">
      <w:bodyDiv w:val="1"/>
      <w:marLeft w:val="0"/>
      <w:marRight w:val="0"/>
      <w:marTop w:val="0"/>
      <w:marBottom w:val="0"/>
      <w:divBdr>
        <w:top w:val="none" w:sz="0" w:space="0" w:color="auto"/>
        <w:left w:val="none" w:sz="0" w:space="0" w:color="auto"/>
        <w:bottom w:val="none" w:sz="0" w:space="0" w:color="auto"/>
        <w:right w:val="none" w:sz="0" w:space="0" w:color="auto"/>
      </w:divBdr>
    </w:div>
    <w:div w:id="151609070">
      <w:bodyDiv w:val="1"/>
      <w:marLeft w:val="0"/>
      <w:marRight w:val="0"/>
      <w:marTop w:val="0"/>
      <w:marBottom w:val="0"/>
      <w:divBdr>
        <w:top w:val="none" w:sz="0" w:space="0" w:color="auto"/>
        <w:left w:val="none" w:sz="0" w:space="0" w:color="auto"/>
        <w:bottom w:val="none" w:sz="0" w:space="0" w:color="auto"/>
        <w:right w:val="none" w:sz="0" w:space="0" w:color="auto"/>
      </w:divBdr>
    </w:div>
    <w:div w:id="151650840">
      <w:bodyDiv w:val="1"/>
      <w:marLeft w:val="0"/>
      <w:marRight w:val="0"/>
      <w:marTop w:val="0"/>
      <w:marBottom w:val="0"/>
      <w:divBdr>
        <w:top w:val="none" w:sz="0" w:space="0" w:color="auto"/>
        <w:left w:val="none" w:sz="0" w:space="0" w:color="auto"/>
        <w:bottom w:val="none" w:sz="0" w:space="0" w:color="auto"/>
        <w:right w:val="none" w:sz="0" w:space="0" w:color="auto"/>
      </w:divBdr>
    </w:div>
    <w:div w:id="151678781">
      <w:bodyDiv w:val="1"/>
      <w:marLeft w:val="0"/>
      <w:marRight w:val="0"/>
      <w:marTop w:val="0"/>
      <w:marBottom w:val="0"/>
      <w:divBdr>
        <w:top w:val="none" w:sz="0" w:space="0" w:color="auto"/>
        <w:left w:val="none" w:sz="0" w:space="0" w:color="auto"/>
        <w:bottom w:val="none" w:sz="0" w:space="0" w:color="auto"/>
        <w:right w:val="none" w:sz="0" w:space="0" w:color="auto"/>
      </w:divBdr>
    </w:div>
    <w:div w:id="151993218">
      <w:bodyDiv w:val="1"/>
      <w:marLeft w:val="0"/>
      <w:marRight w:val="0"/>
      <w:marTop w:val="0"/>
      <w:marBottom w:val="0"/>
      <w:divBdr>
        <w:top w:val="none" w:sz="0" w:space="0" w:color="auto"/>
        <w:left w:val="none" w:sz="0" w:space="0" w:color="auto"/>
        <w:bottom w:val="none" w:sz="0" w:space="0" w:color="auto"/>
        <w:right w:val="none" w:sz="0" w:space="0" w:color="auto"/>
      </w:divBdr>
    </w:div>
    <w:div w:id="152449758">
      <w:bodyDiv w:val="1"/>
      <w:marLeft w:val="0"/>
      <w:marRight w:val="0"/>
      <w:marTop w:val="0"/>
      <w:marBottom w:val="0"/>
      <w:divBdr>
        <w:top w:val="none" w:sz="0" w:space="0" w:color="auto"/>
        <w:left w:val="none" w:sz="0" w:space="0" w:color="auto"/>
        <w:bottom w:val="none" w:sz="0" w:space="0" w:color="auto"/>
        <w:right w:val="none" w:sz="0" w:space="0" w:color="auto"/>
      </w:divBdr>
    </w:div>
    <w:div w:id="152768521">
      <w:bodyDiv w:val="1"/>
      <w:marLeft w:val="0"/>
      <w:marRight w:val="0"/>
      <w:marTop w:val="0"/>
      <w:marBottom w:val="0"/>
      <w:divBdr>
        <w:top w:val="none" w:sz="0" w:space="0" w:color="auto"/>
        <w:left w:val="none" w:sz="0" w:space="0" w:color="auto"/>
        <w:bottom w:val="none" w:sz="0" w:space="0" w:color="auto"/>
        <w:right w:val="none" w:sz="0" w:space="0" w:color="auto"/>
      </w:divBdr>
    </w:div>
    <w:div w:id="153108263">
      <w:bodyDiv w:val="1"/>
      <w:marLeft w:val="0"/>
      <w:marRight w:val="0"/>
      <w:marTop w:val="0"/>
      <w:marBottom w:val="0"/>
      <w:divBdr>
        <w:top w:val="none" w:sz="0" w:space="0" w:color="auto"/>
        <w:left w:val="none" w:sz="0" w:space="0" w:color="auto"/>
        <w:bottom w:val="none" w:sz="0" w:space="0" w:color="auto"/>
        <w:right w:val="none" w:sz="0" w:space="0" w:color="auto"/>
      </w:divBdr>
    </w:div>
    <w:div w:id="153109645">
      <w:bodyDiv w:val="1"/>
      <w:marLeft w:val="0"/>
      <w:marRight w:val="0"/>
      <w:marTop w:val="0"/>
      <w:marBottom w:val="0"/>
      <w:divBdr>
        <w:top w:val="none" w:sz="0" w:space="0" w:color="auto"/>
        <w:left w:val="none" w:sz="0" w:space="0" w:color="auto"/>
        <w:bottom w:val="none" w:sz="0" w:space="0" w:color="auto"/>
        <w:right w:val="none" w:sz="0" w:space="0" w:color="auto"/>
      </w:divBdr>
    </w:div>
    <w:div w:id="153185525">
      <w:bodyDiv w:val="1"/>
      <w:marLeft w:val="0"/>
      <w:marRight w:val="0"/>
      <w:marTop w:val="0"/>
      <w:marBottom w:val="0"/>
      <w:divBdr>
        <w:top w:val="none" w:sz="0" w:space="0" w:color="auto"/>
        <w:left w:val="none" w:sz="0" w:space="0" w:color="auto"/>
        <w:bottom w:val="none" w:sz="0" w:space="0" w:color="auto"/>
        <w:right w:val="none" w:sz="0" w:space="0" w:color="auto"/>
      </w:divBdr>
    </w:div>
    <w:div w:id="153305048">
      <w:bodyDiv w:val="1"/>
      <w:marLeft w:val="0"/>
      <w:marRight w:val="0"/>
      <w:marTop w:val="0"/>
      <w:marBottom w:val="0"/>
      <w:divBdr>
        <w:top w:val="none" w:sz="0" w:space="0" w:color="auto"/>
        <w:left w:val="none" w:sz="0" w:space="0" w:color="auto"/>
        <w:bottom w:val="none" w:sz="0" w:space="0" w:color="auto"/>
        <w:right w:val="none" w:sz="0" w:space="0" w:color="auto"/>
      </w:divBdr>
    </w:div>
    <w:div w:id="153374800">
      <w:bodyDiv w:val="1"/>
      <w:marLeft w:val="0"/>
      <w:marRight w:val="0"/>
      <w:marTop w:val="0"/>
      <w:marBottom w:val="0"/>
      <w:divBdr>
        <w:top w:val="none" w:sz="0" w:space="0" w:color="auto"/>
        <w:left w:val="none" w:sz="0" w:space="0" w:color="auto"/>
        <w:bottom w:val="none" w:sz="0" w:space="0" w:color="auto"/>
        <w:right w:val="none" w:sz="0" w:space="0" w:color="auto"/>
      </w:divBdr>
    </w:div>
    <w:div w:id="153495629">
      <w:bodyDiv w:val="1"/>
      <w:marLeft w:val="0"/>
      <w:marRight w:val="0"/>
      <w:marTop w:val="0"/>
      <w:marBottom w:val="0"/>
      <w:divBdr>
        <w:top w:val="none" w:sz="0" w:space="0" w:color="auto"/>
        <w:left w:val="none" w:sz="0" w:space="0" w:color="auto"/>
        <w:bottom w:val="none" w:sz="0" w:space="0" w:color="auto"/>
        <w:right w:val="none" w:sz="0" w:space="0" w:color="auto"/>
      </w:divBdr>
    </w:div>
    <w:div w:id="153881359">
      <w:bodyDiv w:val="1"/>
      <w:marLeft w:val="0"/>
      <w:marRight w:val="0"/>
      <w:marTop w:val="0"/>
      <w:marBottom w:val="0"/>
      <w:divBdr>
        <w:top w:val="none" w:sz="0" w:space="0" w:color="auto"/>
        <w:left w:val="none" w:sz="0" w:space="0" w:color="auto"/>
        <w:bottom w:val="none" w:sz="0" w:space="0" w:color="auto"/>
        <w:right w:val="none" w:sz="0" w:space="0" w:color="auto"/>
      </w:divBdr>
    </w:div>
    <w:div w:id="154225956">
      <w:bodyDiv w:val="1"/>
      <w:marLeft w:val="0"/>
      <w:marRight w:val="0"/>
      <w:marTop w:val="0"/>
      <w:marBottom w:val="0"/>
      <w:divBdr>
        <w:top w:val="none" w:sz="0" w:space="0" w:color="auto"/>
        <w:left w:val="none" w:sz="0" w:space="0" w:color="auto"/>
        <w:bottom w:val="none" w:sz="0" w:space="0" w:color="auto"/>
        <w:right w:val="none" w:sz="0" w:space="0" w:color="auto"/>
      </w:divBdr>
    </w:div>
    <w:div w:id="154339835">
      <w:bodyDiv w:val="1"/>
      <w:marLeft w:val="0"/>
      <w:marRight w:val="0"/>
      <w:marTop w:val="0"/>
      <w:marBottom w:val="0"/>
      <w:divBdr>
        <w:top w:val="none" w:sz="0" w:space="0" w:color="auto"/>
        <w:left w:val="none" w:sz="0" w:space="0" w:color="auto"/>
        <w:bottom w:val="none" w:sz="0" w:space="0" w:color="auto"/>
        <w:right w:val="none" w:sz="0" w:space="0" w:color="auto"/>
      </w:divBdr>
    </w:div>
    <w:div w:id="154345615">
      <w:bodyDiv w:val="1"/>
      <w:marLeft w:val="0"/>
      <w:marRight w:val="0"/>
      <w:marTop w:val="0"/>
      <w:marBottom w:val="0"/>
      <w:divBdr>
        <w:top w:val="none" w:sz="0" w:space="0" w:color="auto"/>
        <w:left w:val="none" w:sz="0" w:space="0" w:color="auto"/>
        <w:bottom w:val="none" w:sz="0" w:space="0" w:color="auto"/>
        <w:right w:val="none" w:sz="0" w:space="0" w:color="auto"/>
      </w:divBdr>
    </w:div>
    <w:div w:id="154762536">
      <w:bodyDiv w:val="1"/>
      <w:marLeft w:val="0"/>
      <w:marRight w:val="0"/>
      <w:marTop w:val="0"/>
      <w:marBottom w:val="0"/>
      <w:divBdr>
        <w:top w:val="none" w:sz="0" w:space="0" w:color="auto"/>
        <w:left w:val="none" w:sz="0" w:space="0" w:color="auto"/>
        <w:bottom w:val="none" w:sz="0" w:space="0" w:color="auto"/>
        <w:right w:val="none" w:sz="0" w:space="0" w:color="auto"/>
      </w:divBdr>
    </w:div>
    <w:div w:id="154806600">
      <w:bodyDiv w:val="1"/>
      <w:marLeft w:val="0"/>
      <w:marRight w:val="0"/>
      <w:marTop w:val="0"/>
      <w:marBottom w:val="0"/>
      <w:divBdr>
        <w:top w:val="none" w:sz="0" w:space="0" w:color="auto"/>
        <w:left w:val="none" w:sz="0" w:space="0" w:color="auto"/>
        <w:bottom w:val="none" w:sz="0" w:space="0" w:color="auto"/>
        <w:right w:val="none" w:sz="0" w:space="0" w:color="auto"/>
      </w:divBdr>
    </w:div>
    <w:div w:id="154878082">
      <w:bodyDiv w:val="1"/>
      <w:marLeft w:val="0"/>
      <w:marRight w:val="0"/>
      <w:marTop w:val="0"/>
      <w:marBottom w:val="0"/>
      <w:divBdr>
        <w:top w:val="none" w:sz="0" w:space="0" w:color="auto"/>
        <w:left w:val="none" w:sz="0" w:space="0" w:color="auto"/>
        <w:bottom w:val="none" w:sz="0" w:space="0" w:color="auto"/>
        <w:right w:val="none" w:sz="0" w:space="0" w:color="auto"/>
      </w:divBdr>
    </w:div>
    <w:div w:id="155464559">
      <w:bodyDiv w:val="1"/>
      <w:marLeft w:val="0"/>
      <w:marRight w:val="0"/>
      <w:marTop w:val="0"/>
      <w:marBottom w:val="0"/>
      <w:divBdr>
        <w:top w:val="none" w:sz="0" w:space="0" w:color="auto"/>
        <w:left w:val="none" w:sz="0" w:space="0" w:color="auto"/>
        <w:bottom w:val="none" w:sz="0" w:space="0" w:color="auto"/>
        <w:right w:val="none" w:sz="0" w:space="0" w:color="auto"/>
      </w:divBdr>
    </w:div>
    <w:div w:id="155532681">
      <w:bodyDiv w:val="1"/>
      <w:marLeft w:val="0"/>
      <w:marRight w:val="0"/>
      <w:marTop w:val="0"/>
      <w:marBottom w:val="0"/>
      <w:divBdr>
        <w:top w:val="none" w:sz="0" w:space="0" w:color="auto"/>
        <w:left w:val="none" w:sz="0" w:space="0" w:color="auto"/>
        <w:bottom w:val="none" w:sz="0" w:space="0" w:color="auto"/>
        <w:right w:val="none" w:sz="0" w:space="0" w:color="auto"/>
      </w:divBdr>
    </w:div>
    <w:div w:id="156117761">
      <w:bodyDiv w:val="1"/>
      <w:marLeft w:val="0"/>
      <w:marRight w:val="0"/>
      <w:marTop w:val="0"/>
      <w:marBottom w:val="0"/>
      <w:divBdr>
        <w:top w:val="none" w:sz="0" w:space="0" w:color="auto"/>
        <w:left w:val="none" w:sz="0" w:space="0" w:color="auto"/>
        <w:bottom w:val="none" w:sz="0" w:space="0" w:color="auto"/>
        <w:right w:val="none" w:sz="0" w:space="0" w:color="auto"/>
      </w:divBdr>
    </w:div>
    <w:div w:id="156305941">
      <w:bodyDiv w:val="1"/>
      <w:marLeft w:val="0"/>
      <w:marRight w:val="0"/>
      <w:marTop w:val="0"/>
      <w:marBottom w:val="0"/>
      <w:divBdr>
        <w:top w:val="none" w:sz="0" w:space="0" w:color="auto"/>
        <w:left w:val="none" w:sz="0" w:space="0" w:color="auto"/>
        <w:bottom w:val="none" w:sz="0" w:space="0" w:color="auto"/>
        <w:right w:val="none" w:sz="0" w:space="0" w:color="auto"/>
      </w:divBdr>
    </w:div>
    <w:div w:id="156313239">
      <w:bodyDiv w:val="1"/>
      <w:marLeft w:val="0"/>
      <w:marRight w:val="0"/>
      <w:marTop w:val="0"/>
      <w:marBottom w:val="0"/>
      <w:divBdr>
        <w:top w:val="none" w:sz="0" w:space="0" w:color="auto"/>
        <w:left w:val="none" w:sz="0" w:space="0" w:color="auto"/>
        <w:bottom w:val="none" w:sz="0" w:space="0" w:color="auto"/>
        <w:right w:val="none" w:sz="0" w:space="0" w:color="auto"/>
      </w:divBdr>
    </w:div>
    <w:div w:id="156925012">
      <w:bodyDiv w:val="1"/>
      <w:marLeft w:val="0"/>
      <w:marRight w:val="0"/>
      <w:marTop w:val="0"/>
      <w:marBottom w:val="0"/>
      <w:divBdr>
        <w:top w:val="none" w:sz="0" w:space="0" w:color="auto"/>
        <w:left w:val="none" w:sz="0" w:space="0" w:color="auto"/>
        <w:bottom w:val="none" w:sz="0" w:space="0" w:color="auto"/>
        <w:right w:val="none" w:sz="0" w:space="0" w:color="auto"/>
      </w:divBdr>
    </w:div>
    <w:div w:id="157309918">
      <w:bodyDiv w:val="1"/>
      <w:marLeft w:val="0"/>
      <w:marRight w:val="0"/>
      <w:marTop w:val="0"/>
      <w:marBottom w:val="0"/>
      <w:divBdr>
        <w:top w:val="none" w:sz="0" w:space="0" w:color="auto"/>
        <w:left w:val="none" w:sz="0" w:space="0" w:color="auto"/>
        <w:bottom w:val="none" w:sz="0" w:space="0" w:color="auto"/>
        <w:right w:val="none" w:sz="0" w:space="0" w:color="auto"/>
      </w:divBdr>
    </w:div>
    <w:div w:id="157426573">
      <w:bodyDiv w:val="1"/>
      <w:marLeft w:val="0"/>
      <w:marRight w:val="0"/>
      <w:marTop w:val="0"/>
      <w:marBottom w:val="0"/>
      <w:divBdr>
        <w:top w:val="none" w:sz="0" w:space="0" w:color="auto"/>
        <w:left w:val="none" w:sz="0" w:space="0" w:color="auto"/>
        <w:bottom w:val="none" w:sz="0" w:space="0" w:color="auto"/>
        <w:right w:val="none" w:sz="0" w:space="0" w:color="auto"/>
      </w:divBdr>
    </w:div>
    <w:div w:id="157768746">
      <w:bodyDiv w:val="1"/>
      <w:marLeft w:val="0"/>
      <w:marRight w:val="0"/>
      <w:marTop w:val="0"/>
      <w:marBottom w:val="0"/>
      <w:divBdr>
        <w:top w:val="none" w:sz="0" w:space="0" w:color="auto"/>
        <w:left w:val="none" w:sz="0" w:space="0" w:color="auto"/>
        <w:bottom w:val="none" w:sz="0" w:space="0" w:color="auto"/>
        <w:right w:val="none" w:sz="0" w:space="0" w:color="auto"/>
      </w:divBdr>
    </w:div>
    <w:div w:id="158156307">
      <w:bodyDiv w:val="1"/>
      <w:marLeft w:val="0"/>
      <w:marRight w:val="0"/>
      <w:marTop w:val="0"/>
      <w:marBottom w:val="0"/>
      <w:divBdr>
        <w:top w:val="none" w:sz="0" w:space="0" w:color="auto"/>
        <w:left w:val="none" w:sz="0" w:space="0" w:color="auto"/>
        <w:bottom w:val="none" w:sz="0" w:space="0" w:color="auto"/>
        <w:right w:val="none" w:sz="0" w:space="0" w:color="auto"/>
      </w:divBdr>
    </w:div>
    <w:div w:id="158421602">
      <w:bodyDiv w:val="1"/>
      <w:marLeft w:val="0"/>
      <w:marRight w:val="0"/>
      <w:marTop w:val="0"/>
      <w:marBottom w:val="0"/>
      <w:divBdr>
        <w:top w:val="none" w:sz="0" w:space="0" w:color="auto"/>
        <w:left w:val="none" w:sz="0" w:space="0" w:color="auto"/>
        <w:bottom w:val="none" w:sz="0" w:space="0" w:color="auto"/>
        <w:right w:val="none" w:sz="0" w:space="0" w:color="auto"/>
      </w:divBdr>
    </w:div>
    <w:div w:id="158426369">
      <w:bodyDiv w:val="1"/>
      <w:marLeft w:val="0"/>
      <w:marRight w:val="0"/>
      <w:marTop w:val="0"/>
      <w:marBottom w:val="0"/>
      <w:divBdr>
        <w:top w:val="none" w:sz="0" w:space="0" w:color="auto"/>
        <w:left w:val="none" w:sz="0" w:space="0" w:color="auto"/>
        <w:bottom w:val="none" w:sz="0" w:space="0" w:color="auto"/>
        <w:right w:val="none" w:sz="0" w:space="0" w:color="auto"/>
      </w:divBdr>
    </w:div>
    <w:div w:id="158543991">
      <w:bodyDiv w:val="1"/>
      <w:marLeft w:val="0"/>
      <w:marRight w:val="0"/>
      <w:marTop w:val="0"/>
      <w:marBottom w:val="0"/>
      <w:divBdr>
        <w:top w:val="none" w:sz="0" w:space="0" w:color="auto"/>
        <w:left w:val="none" w:sz="0" w:space="0" w:color="auto"/>
        <w:bottom w:val="none" w:sz="0" w:space="0" w:color="auto"/>
        <w:right w:val="none" w:sz="0" w:space="0" w:color="auto"/>
      </w:divBdr>
    </w:div>
    <w:div w:id="158616676">
      <w:bodyDiv w:val="1"/>
      <w:marLeft w:val="0"/>
      <w:marRight w:val="0"/>
      <w:marTop w:val="0"/>
      <w:marBottom w:val="0"/>
      <w:divBdr>
        <w:top w:val="none" w:sz="0" w:space="0" w:color="auto"/>
        <w:left w:val="none" w:sz="0" w:space="0" w:color="auto"/>
        <w:bottom w:val="none" w:sz="0" w:space="0" w:color="auto"/>
        <w:right w:val="none" w:sz="0" w:space="0" w:color="auto"/>
      </w:divBdr>
    </w:div>
    <w:div w:id="159469443">
      <w:bodyDiv w:val="1"/>
      <w:marLeft w:val="0"/>
      <w:marRight w:val="0"/>
      <w:marTop w:val="0"/>
      <w:marBottom w:val="0"/>
      <w:divBdr>
        <w:top w:val="none" w:sz="0" w:space="0" w:color="auto"/>
        <w:left w:val="none" w:sz="0" w:space="0" w:color="auto"/>
        <w:bottom w:val="none" w:sz="0" w:space="0" w:color="auto"/>
        <w:right w:val="none" w:sz="0" w:space="0" w:color="auto"/>
      </w:divBdr>
    </w:div>
    <w:div w:id="159666192">
      <w:bodyDiv w:val="1"/>
      <w:marLeft w:val="0"/>
      <w:marRight w:val="0"/>
      <w:marTop w:val="0"/>
      <w:marBottom w:val="0"/>
      <w:divBdr>
        <w:top w:val="none" w:sz="0" w:space="0" w:color="auto"/>
        <w:left w:val="none" w:sz="0" w:space="0" w:color="auto"/>
        <w:bottom w:val="none" w:sz="0" w:space="0" w:color="auto"/>
        <w:right w:val="none" w:sz="0" w:space="0" w:color="auto"/>
      </w:divBdr>
    </w:div>
    <w:div w:id="159735169">
      <w:bodyDiv w:val="1"/>
      <w:marLeft w:val="0"/>
      <w:marRight w:val="0"/>
      <w:marTop w:val="0"/>
      <w:marBottom w:val="0"/>
      <w:divBdr>
        <w:top w:val="none" w:sz="0" w:space="0" w:color="auto"/>
        <w:left w:val="none" w:sz="0" w:space="0" w:color="auto"/>
        <w:bottom w:val="none" w:sz="0" w:space="0" w:color="auto"/>
        <w:right w:val="none" w:sz="0" w:space="0" w:color="auto"/>
      </w:divBdr>
    </w:div>
    <w:div w:id="159737731">
      <w:bodyDiv w:val="1"/>
      <w:marLeft w:val="0"/>
      <w:marRight w:val="0"/>
      <w:marTop w:val="0"/>
      <w:marBottom w:val="0"/>
      <w:divBdr>
        <w:top w:val="none" w:sz="0" w:space="0" w:color="auto"/>
        <w:left w:val="none" w:sz="0" w:space="0" w:color="auto"/>
        <w:bottom w:val="none" w:sz="0" w:space="0" w:color="auto"/>
        <w:right w:val="none" w:sz="0" w:space="0" w:color="auto"/>
      </w:divBdr>
    </w:div>
    <w:div w:id="159777679">
      <w:bodyDiv w:val="1"/>
      <w:marLeft w:val="0"/>
      <w:marRight w:val="0"/>
      <w:marTop w:val="0"/>
      <w:marBottom w:val="0"/>
      <w:divBdr>
        <w:top w:val="none" w:sz="0" w:space="0" w:color="auto"/>
        <w:left w:val="none" w:sz="0" w:space="0" w:color="auto"/>
        <w:bottom w:val="none" w:sz="0" w:space="0" w:color="auto"/>
        <w:right w:val="none" w:sz="0" w:space="0" w:color="auto"/>
      </w:divBdr>
    </w:div>
    <w:div w:id="159778980">
      <w:bodyDiv w:val="1"/>
      <w:marLeft w:val="0"/>
      <w:marRight w:val="0"/>
      <w:marTop w:val="0"/>
      <w:marBottom w:val="0"/>
      <w:divBdr>
        <w:top w:val="none" w:sz="0" w:space="0" w:color="auto"/>
        <w:left w:val="none" w:sz="0" w:space="0" w:color="auto"/>
        <w:bottom w:val="none" w:sz="0" w:space="0" w:color="auto"/>
        <w:right w:val="none" w:sz="0" w:space="0" w:color="auto"/>
      </w:divBdr>
    </w:div>
    <w:div w:id="160128072">
      <w:bodyDiv w:val="1"/>
      <w:marLeft w:val="0"/>
      <w:marRight w:val="0"/>
      <w:marTop w:val="0"/>
      <w:marBottom w:val="0"/>
      <w:divBdr>
        <w:top w:val="none" w:sz="0" w:space="0" w:color="auto"/>
        <w:left w:val="none" w:sz="0" w:space="0" w:color="auto"/>
        <w:bottom w:val="none" w:sz="0" w:space="0" w:color="auto"/>
        <w:right w:val="none" w:sz="0" w:space="0" w:color="auto"/>
      </w:divBdr>
    </w:div>
    <w:div w:id="160241412">
      <w:bodyDiv w:val="1"/>
      <w:marLeft w:val="0"/>
      <w:marRight w:val="0"/>
      <w:marTop w:val="0"/>
      <w:marBottom w:val="0"/>
      <w:divBdr>
        <w:top w:val="none" w:sz="0" w:space="0" w:color="auto"/>
        <w:left w:val="none" w:sz="0" w:space="0" w:color="auto"/>
        <w:bottom w:val="none" w:sz="0" w:space="0" w:color="auto"/>
        <w:right w:val="none" w:sz="0" w:space="0" w:color="auto"/>
      </w:divBdr>
    </w:div>
    <w:div w:id="160897806">
      <w:bodyDiv w:val="1"/>
      <w:marLeft w:val="0"/>
      <w:marRight w:val="0"/>
      <w:marTop w:val="0"/>
      <w:marBottom w:val="0"/>
      <w:divBdr>
        <w:top w:val="none" w:sz="0" w:space="0" w:color="auto"/>
        <w:left w:val="none" w:sz="0" w:space="0" w:color="auto"/>
        <w:bottom w:val="none" w:sz="0" w:space="0" w:color="auto"/>
        <w:right w:val="none" w:sz="0" w:space="0" w:color="auto"/>
      </w:divBdr>
    </w:div>
    <w:div w:id="161043801">
      <w:bodyDiv w:val="1"/>
      <w:marLeft w:val="0"/>
      <w:marRight w:val="0"/>
      <w:marTop w:val="0"/>
      <w:marBottom w:val="0"/>
      <w:divBdr>
        <w:top w:val="none" w:sz="0" w:space="0" w:color="auto"/>
        <w:left w:val="none" w:sz="0" w:space="0" w:color="auto"/>
        <w:bottom w:val="none" w:sz="0" w:space="0" w:color="auto"/>
        <w:right w:val="none" w:sz="0" w:space="0" w:color="auto"/>
      </w:divBdr>
    </w:div>
    <w:div w:id="161287753">
      <w:bodyDiv w:val="1"/>
      <w:marLeft w:val="0"/>
      <w:marRight w:val="0"/>
      <w:marTop w:val="0"/>
      <w:marBottom w:val="0"/>
      <w:divBdr>
        <w:top w:val="none" w:sz="0" w:space="0" w:color="auto"/>
        <w:left w:val="none" w:sz="0" w:space="0" w:color="auto"/>
        <w:bottom w:val="none" w:sz="0" w:space="0" w:color="auto"/>
        <w:right w:val="none" w:sz="0" w:space="0" w:color="auto"/>
      </w:divBdr>
    </w:div>
    <w:div w:id="161630997">
      <w:bodyDiv w:val="1"/>
      <w:marLeft w:val="0"/>
      <w:marRight w:val="0"/>
      <w:marTop w:val="0"/>
      <w:marBottom w:val="0"/>
      <w:divBdr>
        <w:top w:val="none" w:sz="0" w:space="0" w:color="auto"/>
        <w:left w:val="none" w:sz="0" w:space="0" w:color="auto"/>
        <w:bottom w:val="none" w:sz="0" w:space="0" w:color="auto"/>
        <w:right w:val="none" w:sz="0" w:space="0" w:color="auto"/>
      </w:divBdr>
    </w:div>
    <w:div w:id="161969151">
      <w:bodyDiv w:val="1"/>
      <w:marLeft w:val="0"/>
      <w:marRight w:val="0"/>
      <w:marTop w:val="0"/>
      <w:marBottom w:val="0"/>
      <w:divBdr>
        <w:top w:val="none" w:sz="0" w:space="0" w:color="auto"/>
        <w:left w:val="none" w:sz="0" w:space="0" w:color="auto"/>
        <w:bottom w:val="none" w:sz="0" w:space="0" w:color="auto"/>
        <w:right w:val="none" w:sz="0" w:space="0" w:color="auto"/>
      </w:divBdr>
    </w:div>
    <w:div w:id="162011180">
      <w:bodyDiv w:val="1"/>
      <w:marLeft w:val="0"/>
      <w:marRight w:val="0"/>
      <w:marTop w:val="0"/>
      <w:marBottom w:val="0"/>
      <w:divBdr>
        <w:top w:val="none" w:sz="0" w:space="0" w:color="auto"/>
        <w:left w:val="none" w:sz="0" w:space="0" w:color="auto"/>
        <w:bottom w:val="none" w:sz="0" w:space="0" w:color="auto"/>
        <w:right w:val="none" w:sz="0" w:space="0" w:color="auto"/>
      </w:divBdr>
    </w:div>
    <w:div w:id="162090865">
      <w:bodyDiv w:val="1"/>
      <w:marLeft w:val="0"/>
      <w:marRight w:val="0"/>
      <w:marTop w:val="0"/>
      <w:marBottom w:val="0"/>
      <w:divBdr>
        <w:top w:val="none" w:sz="0" w:space="0" w:color="auto"/>
        <w:left w:val="none" w:sz="0" w:space="0" w:color="auto"/>
        <w:bottom w:val="none" w:sz="0" w:space="0" w:color="auto"/>
        <w:right w:val="none" w:sz="0" w:space="0" w:color="auto"/>
      </w:divBdr>
    </w:div>
    <w:div w:id="162476658">
      <w:bodyDiv w:val="1"/>
      <w:marLeft w:val="0"/>
      <w:marRight w:val="0"/>
      <w:marTop w:val="0"/>
      <w:marBottom w:val="0"/>
      <w:divBdr>
        <w:top w:val="none" w:sz="0" w:space="0" w:color="auto"/>
        <w:left w:val="none" w:sz="0" w:space="0" w:color="auto"/>
        <w:bottom w:val="none" w:sz="0" w:space="0" w:color="auto"/>
        <w:right w:val="none" w:sz="0" w:space="0" w:color="auto"/>
      </w:divBdr>
    </w:div>
    <w:div w:id="162546643">
      <w:bodyDiv w:val="1"/>
      <w:marLeft w:val="0"/>
      <w:marRight w:val="0"/>
      <w:marTop w:val="0"/>
      <w:marBottom w:val="0"/>
      <w:divBdr>
        <w:top w:val="none" w:sz="0" w:space="0" w:color="auto"/>
        <w:left w:val="none" w:sz="0" w:space="0" w:color="auto"/>
        <w:bottom w:val="none" w:sz="0" w:space="0" w:color="auto"/>
        <w:right w:val="none" w:sz="0" w:space="0" w:color="auto"/>
      </w:divBdr>
    </w:div>
    <w:div w:id="162625593">
      <w:bodyDiv w:val="1"/>
      <w:marLeft w:val="0"/>
      <w:marRight w:val="0"/>
      <w:marTop w:val="0"/>
      <w:marBottom w:val="0"/>
      <w:divBdr>
        <w:top w:val="none" w:sz="0" w:space="0" w:color="auto"/>
        <w:left w:val="none" w:sz="0" w:space="0" w:color="auto"/>
        <w:bottom w:val="none" w:sz="0" w:space="0" w:color="auto"/>
        <w:right w:val="none" w:sz="0" w:space="0" w:color="auto"/>
      </w:divBdr>
    </w:div>
    <w:div w:id="163127841">
      <w:bodyDiv w:val="1"/>
      <w:marLeft w:val="0"/>
      <w:marRight w:val="0"/>
      <w:marTop w:val="0"/>
      <w:marBottom w:val="0"/>
      <w:divBdr>
        <w:top w:val="none" w:sz="0" w:space="0" w:color="auto"/>
        <w:left w:val="none" w:sz="0" w:space="0" w:color="auto"/>
        <w:bottom w:val="none" w:sz="0" w:space="0" w:color="auto"/>
        <w:right w:val="none" w:sz="0" w:space="0" w:color="auto"/>
      </w:divBdr>
    </w:div>
    <w:div w:id="163476523">
      <w:bodyDiv w:val="1"/>
      <w:marLeft w:val="0"/>
      <w:marRight w:val="0"/>
      <w:marTop w:val="0"/>
      <w:marBottom w:val="0"/>
      <w:divBdr>
        <w:top w:val="none" w:sz="0" w:space="0" w:color="auto"/>
        <w:left w:val="none" w:sz="0" w:space="0" w:color="auto"/>
        <w:bottom w:val="none" w:sz="0" w:space="0" w:color="auto"/>
        <w:right w:val="none" w:sz="0" w:space="0" w:color="auto"/>
      </w:divBdr>
      <w:divsChild>
        <w:div w:id="300963269">
          <w:marLeft w:val="274"/>
          <w:marRight w:val="0"/>
          <w:marTop w:val="0"/>
          <w:marBottom w:val="40"/>
          <w:divBdr>
            <w:top w:val="none" w:sz="0" w:space="0" w:color="auto"/>
            <w:left w:val="none" w:sz="0" w:space="0" w:color="auto"/>
            <w:bottom w:val="none" w:sz="0" w:space="0" w:color="auto"/>
            <w:right w:val="none" w:sz="0" w:space="0" w:color="auto"/>
          </w:divBdr>
        </w:div>
      </w:divsChild>
    </w:div>
    <w:div w:id="163477200">
      <w:bodyDiv w:val="1"/>
      <w:marLeft w:val="0"/>
      <w:marRight w:val="0"/>
      <w:marTop w:val="0"/>
      <w:marBottom w:val="0"/>
      <w:divBdr>
        <w:top w:val="none" w:sz="0" w:space="0" w:color="auto"/>
        <w:left w:val="none" w:sz="0" w:space="0" w:color="auto"/>
        <w:bottom w:val="none" w:sz="0" w:space="0" w:color="auto"/>
        <w:right w:val="none" w:sz="0" w:space="0" w:color="auto"/>
      </w:divBdr>
    </w:div>
    <w:div w:id="163664102">
      <w:bodyDiv w:val="1"/>
      <w:marLeft w:val="0"/>
      <w:marRight w:val="0"/>
      <w:marTop w:val="0"/>
      <w:marBottom w:val="0"/>
      <w:divBdr>
        <w:top w:val="none" w:sz="0" w:space="0" w:color="auto"/>
        <w:left w:val="none" w:sz="0" w:space="0" w:color="auto"/>
        <w:bottom w:val="none" w:sz="0" w:space="0" w:color="auto"/>
        <w:right w:val="none" w:sz="0" w:space="0" w:color="auto"/>
      </w:divBdr>
    </w:div>
    <w:div w:id="163665629">
      <w:bodyDiv w:val="1"/>
      <w:marLeft w:val="0"/>
      <w:marRight w:val="0"/>
      <w:marTop w:val="0"/>
      <w:marBottom w:val="0"/>
      <w:divBdr>
        <w:top w:val="none" w:sz="0" w:space="0" w:color="auto"/>
        <w:left w:val="none" w:sz="0" w:space="0" w:color="auto"/>
        <w:bottom w:val="none" w:sz="0" w:space="0" w:color="auto"/>
        <w:right w:val="none" w:sz="0" w:space="0" w:color="auto"/>
      </w:divBdr>
    </w:div>
    <w:div w:id="164437208">
      <w:bodyDiv w:val="1"/>
      <w:marLeft w:val="0"/>
      <w:marRight w:val="0"/>
      <w:marTop w:val="0"/>
      <w:marBottom w:val="0"/>
      <w:divBdr>
        <w:top w:val="none" w:sz="0" w:space="0" w:color="auto"/>
        <w:left w:val="none" w:sz="0" w:space="0" w:color="auto"/>
        <w:bottom w:val="none" w:sz="0" w:space="0" w:color="auto"/>
        <w:right w:val="none" w:sz="0" w:space="0" w:color="auto"/>
      </w:divBdr>
    </w:div>
    <w:div w:id="164714413">
      <w:bodyDiv w:val="1"/>
      <w:marLeft w:val="0"/>
      <w:marRight w:val="0"/>
      <w:marTop w:val="0"/>
      <w:marBottom w:val="0"/>
      <w:divBdr>
        <w:top w:val="none" w:sz="0" w:space="0" w:color="auto"/>
        <w:left w:val="none" w:sz="0" w:space="0" w:color="auto"/>
        <w:bottom w:val="none" w:sz="0" w:space="0" w:color="auto"/>
        <w:right w:val="none" w:sz="0" w:space="0" w:color="auto"/>
      </w:divBdr>
    </w:div>
    <w:div w:id="165169392">
      <w:bodyDiv w:val="1"/>
      <w:marLeft w:val="0"/>
      <w:marRight w:val="0"/>
      <w:marTop w:val="0"/>
      <w:marBottom w:val="0"/>
      <w:divBdr>
        <w:top w:val="none" w:sz="0" w:space="0" w:color="auto"/>
        <w:left w:val="none" w:sz="0" w:space="0" w:color="auto"/>
        <w:bottom w:val="none" w:sz="0" w:space="0" w:color="auto"/>
        <w:right w:val="none" w:sz="0" w:space="0" w:color="auto"/>
      </w:divBdr>
    </w:div>
    <w:div w:id="165632559">
      <w:bodyDiv w:val="1"/>
      <w:marLeft w:val="0"/>
      <w:marRight w:val="0"/>
      <w:marTop w:val="0"/>
      <w:marBottom w:val="0"/>
      <w:divBdr>
        <w:top w:val="none" w:sz="0" w:space="0" w:color="auto"/>
        <w:left w:val="none" w:sz="0" w:space="0" w:color="auto"/>
        <w:bottom w:val="none" w:sz="0" w:space="0" w:color="auto"/>
        <w:right w:val="none" w:sz="0" w:space="0" w:color="auto"/>
      </w:divBdr>
    </w:div>
    <w:div w:id="166291855">
      <w:bodyDiv w:val="1"/>
      <w:marLeft w:val="0"/>
      <w:marRight w:val="0"/>
      <w:marTop w:val="0"/>
      <w:marBottom w:val="0"/>
      <w:divBdr>
        <w:top w:val="none" w:sz="0" w:space="0" w:color="auto"/>
        <w:left w:val="none" w:sz="0" w:space="0" w:color="auto"/>
        <w:bottom w:val="none" w:sz="0" w:space="0" w:color="auto"/>
        <w:right w:val="none" w:sz="0" w:space="0" w:color="auto"/>
      </w:divBdr>
    </w:div>
    <w:div w:id="166331235">
      <w:bodyDiv w:val="1"/>
      <w:marLeft w:val="0"/>
      <w:marRight w:val="0"/>
      <w:marTop w:val="0"/>
      <w:marBottom w:val="0"/>
      <w:divBdr>
        <w:top w:val="none" w:sz="0" w:space="0" w:color="auto"/>
        <w:left w:val="none" w:sz="0" w:space="0" w:color="auto"/>
        <w:bottom w:val="none" w:sz="0" w:space="0" w:color="auto"/>
        <w:right w:val="none" w:sz="0" w:space="0" w:color="auto"/>
      </w:divBdr>
    </w:div>
    <w:div w:id="166796380">
      <w:bodyDiv w:val="1"/>
      <w:marLeft w:val="0"/>
      <w:marRight w:val="0"/>
      <w:marTop w:val="0"/>
      <w:marBottom w:val="0"/>
      <w:divBdr>
        <w:top w:val="none" w:sz="0" w:space="0" w:color="auto"/>
        <w:left w:val="none" w:sz="0" w:space="0" w:color="auto"/>
        <w:bottom w:val="none" w:sz="0" w:space="0" w:color="auto"/>
        <w:right w:val="none" w:sz="0" w:space="0" w:color="auto"/>
      </w:divBdr>
    </w:div>
    <w:div w:id="166867384">
      <w:bodyDiv w:val="1"/>
      <w:marLeft w:val="0"/>
      <w:marRight w:val="0"/>
      <w:marTop w:val="0"/>
      <w:marBottom w:val="0"/>
      <w:divBdr>
        <w:top w:val="none" w:sz="0" w:space="0" w:color="auto"/>
        <w:left w:val="none" w:sz="0" w:space="0" w:color="auto"/>
        <w:bottom w:val="none" w:sz="0" w:space="0" w:color="auto"/>
        <w:right w:val="none" w:sz="0" w:space="0" w:color="auto"/>
      </w:divBdr>
    </w:div>
    <w:div w:id="167449853">
      <w:bodyDiv w:val="1"/>
      <w:marLeft w:val="0"/>
      <w:marRight w:val="0"/>
      <w:marTop w:val="0"/>
      <w:marBottom w:val="0"/>
      <w:divBdr>
        <w:top w:val="none" w:sz="0" w:space="0" w:color="auto"/>
        <w:left w:val="none" w:sz="0" w:space="0" w:color="auto"/>
        <w:bottom w:val="none" w:sz="0" w:space="0" w:color="auto"/>
        <w:right w:val="none" w:sz="0" w:space="0" w:color="auto"/>
      </w:divBdr>
    </w:div>
    <w:div w:id="167990018">
      <w:bodyDiv w:val="1"/>
      <w:marLeft w:val="0"/>
      <w:marRight w:val="0"/>
      <w:marTop w:val="0"/>
      <w:marBottom w:val="0"/>
      <w:divBdr>
        <w:top w:val="none" w:sz="0" w:space="0" w:color="auto"/>
        <w:left w:val="none" w:sz="0" w:space="0" w:color="auto"/>
        <w:bottom w:val="none" w:sz="0" w:space="0" w:color="auto"/>
        <w:right w:val="none" w:sz="0" w:space="0" w:color="auto"/>
      </w:divBdr>
    </w:div>
    <w:div w:id="168058307">
      <w:bodyDiv w:val="1"/>
      <w:marLeft w:val="0"/>
      <w:marRight w:val="0"/>
      <w:marTop w:val="0"/>
      <w:marBottom w:val="0"/>
      <w:divBdr>
        <w:top w:val="none" w:sz="0" w:space="0" w:color="auto"/>
        <w:left w:val="none" w:sz="0" w:space="0" w:color="auto"/>
        <w:bottom w:val="none" w:sz="0" w:space="0" w:color="auto"/>
        <w:right w:val="none" w:sz="0" w:space="0" w:color="auto"/>
      </w:divBdr>
    </w:div>
    <w:div w:id="168181250">
      <w:bodyDiv w:val="1"/>
      <w:marLeft w:val="0"/>
      <w:marRight w:val="0"/>
      <w:marTop w:val="0"/>
      <w:marBottom w:val="0"/>
      <w:divBdr>
        <w:top w:val="none" w:sz="0" w:space="0" w:color="auto"/>
        <w:left w:val="none" w:sz="0" w:space="0" w:color="auto"/>
        <w:bottom w:val="none" w:sz="0" w:space="0" w:color="auto"/>
        <w:right w:val="none" w:sz="0" w:space="0" w:color="auto"/>
      </w:divBdr>
    </w:div>
    <w:div w:id="168839762">
      <w:bodyDiv w:val="1"/>
      <w:marLeft w:val="0"/>
      <w:marRight w:val="0"/>
      <w:marTop w:val="0"/>
      <w:marBottom w:val="0"/>
      <w:divBdr>
        <w:top w:val="none" w:sz="0" w:space="0" w:color="auto"/>
        <w:left w:val="none" w:sz="0" w:space="0" w:color="auto"/>
        <w:bottom w:val="none" w:sz="0" w:space="0" w:color="auto"/>
        <w:right w:val="none" w:sz="0" w:space="0" w:color="auto"/>
      </w:divBdr>
    </w:div>
    <w:div w:id="168907182">
      <w:bodyDiv w:val="1"/>
      <w:marLeft w:val="0"/>
      <w:marRight w:val="0"/>
      <w:marTop w:val="0"/>
      <w:marBottom w:val="0"/>
      <w:divBdr>
        <w:top w:val="none" w:sz="0" w:space="0" w:color="auto"/>
        <w:left w:val="none" w:sz="0" w:space="0" w:color="auto"/>
        <w:bottom w:val="none" w:sz="0" w:space="0" w:color="auto"/>
        <w:right w:val="none" w:sz="0" w:space="0" w:color="auto"/>
      </w:divBdr>
    </w:div>
    <w:div w:id="168956107">
      <w:bodyDiv w:val="1"/>
      <w:marLeft w:val="0"/>
      <w:marRight w:val="0"/>
      <w:marTop w:val="0"/>
      <w:marBottom w:val="0"/>
      <w:divBdr>
        <w:top w:val="none" w:sz="0" w:space="0" w:color="auto"/>
        <w:left w:val="none" w:sz="0" w:space="0" w:color="auto"/>
        <w:bottom w:val="none" w:sz="0" w:space="0" w:color="auto"/>
        <w:right w:val="none" w:sz="0" w:space="0" w:color="auto"/>
      </w:divBdr>
    </w:div>
    <w:div w:id="169489447">
      <w:bodyDiv w:val="1"/>
      <w:marLeft w:val="0"/>
      <w:marRight w:val="0"/>
      <w:marTop w:val="0"/>
      <w:marBottom w:val="0"/>
      <w:divBdr>
        <w:top w:val="none" w:sz="0" w:space="0" w:color="auto"/>
        <w:left w:val="none" w:sz="0" w:space="0" w:color="auto"/>
        <w:bottom w:val="none" w:sz="0" w:space="0" w:color="auto"/>
        <w:right w:val="none" w:sz="0" w:space="0" w:color="auto"/>
      </w:divBdr>
    </w:div>
    <w:div w:id="169759265">
      <w:bodyDiv w:val="1"/>
      <w:marLeft w:val="0"/>
      <w:marRight w:val="0"/>
      <w:marTop w:val="0"/>
      <w:marBottom w:val="0"/>
      <w:divBdr>
        <w:top w:val="none" w:sz="0" w:space="0" w:color="auto"/>
        <w:left w:val="none" w:sz="0" w:space="0" w:color="auto"/>
        <w:bottom w:val="none" w:sz="0" w:space="0" w:color="auto"/>
        <w:right w:val="none" w:sz="0" w:space="0" w:color="auto"/>
      </w:divBdr>
    </w:div>
    <w:div w:id="170339908">
      <w:bodyDiv w:val="1"/>
      <w:marLeft w:val="0"/>
      <w:marRight w:val="0"/>
      <w:marTop w:val="0"/>
      <w:marBottom w:val="0"/>
      <w:divBdr>
        <w:top w:val="none" w:sz="0" w:space="0" w:color="auto"/>
        <w:left w:val="none" w:sz="0" w:space="0" w:color="auto"/>
        <w:bottom w:val="none" w:sz="0" w:space="0" w:color="auto"/>
        <w:right w:val="none" w:sz="0" w:space="0" w:color="auto"/>
      </w:divBdr>
    </w:div>
    <w:div w:id="170488460">
      <w:bodyDiv w:val="1"/>
      <w:marLeft w:val="0"/>
      <w:marRight w:val="0"/>
      <w:marTop w:val="0"/>
      <w:marBottom w:val="0"/>
      <w:divBdr>
        <w:top w:val="none" w:sz="0" w:space="0" w:color="auto"/>
        <w:left w:val="none" w:sz="0" w:space="0" w:color="auto"/>
        <w:bottom w:val="none" w:sz="0" w:space="0" w:color="auto"/>
        <w:right w:val="none" w:sz="0" w:space="0" w:color="auto"/>
      </w:divBdr>
    </w:div>
    <w:div w:id="170537211">
      <w:bodyDiv w:val="1"/>
      <w:marLeft w:val="0"/>
      <w:marRight w:val="0"/>
      <w:marTop w:val="0"/>
      <w:marBottom w:val="0"/>
      <w:divBdr>
        <w:top w:val="none" w:sz="0" w:space="0" w:color="auto"/>
        <w:left w:val="none" w:sz="0" w:space="0" w:color="auto"/>
        <w:bottom w:val="none" w:sz="0" w:space="0" w:color="auto"/>
        <w:right w:val="none" w:sz="0" w:space="0" w:color="auto"/>
      </w:divBdr>
      <w:divsChild>
        <w:div w:id="339502032">
          <w:marLeft w:val="1267"/>
          <w:marRight w:val="0"/>
          <w:marTop w:val="77"/>
          <w:marBottom w:val="0"/>
          <w:divBdr>
            <w:top w:val="none" w:sz="0" w:space="0" w:color="auto"/>
            <w:left w:val="none" w:sz="0" w:space="0" w:color="auto"/>
            <w:bottom w:val="none" w:sz="0" w:space="0" w:color="auto"/>
            <w:right w:val="none" w:sz="0" w:space="0" w:color="auto"/>
          </w:divBdr>
        </w:div>
        <w:div w:id="1259606658">
          <w:marLeft w:val="1267"/>
          <w:marRight w:val="0"/>
          <w:marTop w:val="77"/>
          <w:marBottom w:val="0"/>
          <w:divBdr>
            <w:top w:val="none" w:sz="0" w:space="0" w:color="auto"/>
            <w:left w:val="none" w:sz="0" w:space="0" w:color="auto"/>
            <w:bottom w:val="none" w:sz="0" w:space="0" w:color="auto"/>
            <w:right w:val="none" w:sz="0" w:space="0" w:color="auto"/>
          </w:divBdr>
        </w:div>
        <w:div w:id="1293748156">
          <w:marLeft w:val="835"/>
          <w:marRight w:val="0"/>
          <w:marTop w:val="86"/>
          <w:marBottom w:val="0"/>
          <w:divBdr>
            <w:top w:val="none" w:sz="0" w:space="0" w:color="auto"/>
            <w:left w:val="none" w:sz="0" w:space="0" w:color="auto"/>
            <w:bottom w:val="none" w:sz="0" w:space="0" w:color="auto"/>
            <w:right w:val="none" w:sz="0" w:space="0" w:color="auto"/>
          </w:divBdr>
        </w:div>
        <w:div w:id="1895970546">
          <w:marLeft w:val="1267"/>
          <w:marRight w:val="0"/>
          <w:marTop w:val="77"/>
          <w:marBottom w:val="0"/>
          <w:divBdr>
            <w:top w:val="none" w:sz="0" w:space="0" w:color="auto"/>
            <w:left w:val="none" w:sz="0" w:space="0" w:color="auto"/>
            <w:bottom w:val="none" w:sz="0" w:space="0" w:color="auto"/>
            <w:right w:val="none" w:sz="0" w:space="0" w:color="auto"/>
          </w:divBdr>
        </w:div>
      </w:divsChild>
    </w:div>
    <w:div w:id="170605642">
      <w:bodyDiv w:val="1"/>
      <w:marLeft w:val="0"/>
      <w:marRight w:val="0"/>
      <w:marTop w:val="0"/>
      <w:marBottom w:val="0"/>
      <w:divBdr>
        <w:top w:val="none" w:sz="0" w:space="0" w:color="auto"/>
        <w:left w:val="none" w:sz="0" w:space="0" w:color="auto"/>
        <w:bottom w:val="none" w:sz="0" w:space="0" w:color="auto"/>
        <w:right w:val="none" w:sz="0" w:space="0" w:color="auto"/>
      </w:divBdr>
    </w:div>
    <w:div w:id="171070933">
      <w:bodyDiv w:val="1"/>
      <w:marLeft w:val="0"/>
      <w:marRight w:val="0"/>
      <w:marTop w:val="0"/>
      <w:marBottom w:val="0"/>
      <w:divBdr>
        <w:top w:val="none" w:sz="0" w:space="0" w:color="auto"/>
        <w:left w:val="none" w:sz="0" w:space="0" w:color="auto"/>
        <w:bottom w:val="none" w:sz="0" w:space="0" w:color="auto"/>
        <w:right w:val="none" w:sz="0" w:space="0" w:color="auto"/>
      </w:divBdr>
    </w:div>
    <w:div w:id="171192472">
      <w:bodyDiv w:val="1"/>
      <w:marLeft w:val="0"/>
      <w:marRight w:val="0"/>
      <w:marTop w:val="0"/>
      <w:marBottom w:val="0"/>
      <w:divBdr>
        <w:top w:val="none" w:sz="0" w:space="0" w:color="auto"/>
        <w:left w:val="none" w:sz="0" w:space="0" w:color="auto"/>
        <w:bottom w:val="none" w:sz="0" w:space="0" w:color="auto"/>
        <w:right w:val="none" w:sz="0" w:space="0" w:color="auto"/>
      </w:divBdr>
    </w:div>
    <w:div w:id="171460897">
      <w:bodyDiv w:val="1"/>
      <w:marLeft w:val="0"/>
      <w:marRight w:val="0"/>
      <w:marTop w:val="0"/>
      <w:marBottom w:val="0"/>
      <w:divBdr>
        <w:top w:val="none" w:sz="0" w:space="0" w:color="auto"/>
        <w:left w:val="none" w:sz="0" w:space="0" w:color="auto"/>
        <w:bottom w:val="none" w:sz="0" w:space="0" w:color="auto"/>
        <w:right w:val="none" w:sz="0" w:space="0" w:color="auto"/>
      </w:divBdr>
    </w:div>
    <w:div w:id="171996788">
      <w:bodyDiv w:val="1"/>
      <w:marLeft w:val="0"/>
      <w:marRight w:val="0"/>
      <w:marTop w:val="0"/>
      <w:marBottom w:val="0"/>
      <w:divBdr>
        <w:top w:val="none" w:sz="0" w:space="0" w:color="auto"/>
        <w:left w:val="none" w:sz="0" w:space="0" w:color="auto"/>
        <w:bottom w:val="none" w:sz="0" w:space="0" w:color="auto"/>
        <w:right w:val="none" w:sz="0" w:space="0" w:color="auto"/>
      </w:divBdr>
    </w:div>
    <w:div w:id="172034186">
      <w:bodyDiv w:val="1"/>
      <w:marLeft w:val="0"/>
      <w:marRight w:val="0"/>
      <w:marTop w:val="0"/>
      <w:marBottom w:val="0"/>
      <w:divBdr>
        <w:top w:val="none" w:sz="0" w:space="0" w:color="auto"/>
        <w:left w:val="none" w:sz="0" w:space="0" w:color="auto"/>
        <w:bottom w:val="none" w:sz="0" w:space="0" w:color="auto"/>
        <w:right w:val="none" w:sz="0" w:space="0" w:color="auto"/>
      </w:divBdr>
    </w:div>
    <w:div w:id="172115056">
      <w:bodyDiv w:val="1"/>
      <w:marLeft w:val="0"/>
      <w:marRight w:val="0"/>
      <w:marTop w:val="0"/>
      <w:marBottom w:val="0"/>
      <w:divBdr>
        <w:top w:val="none" w:sz="0" w:space="0" w:color="auto"/>
        <w:left w:val="none" w:sz="0" w:space="0" w:color="auto"/>
        <w:bottom w:val="none" w:sz="0" w:space="0" w:color="auto"/>
        <w:right w:val="none" w:sz="0" w:space="0" w:color="auto"/>
      </w:divBdr>
    </w:div>
    <w:div w:id="172647442">
      <w:bodyDiv w:val="1"/>
      <w:marLeft w:val="0"/>
      <w:marRight w:val="0"/>
      <w:marTop w:val="0"/>
      <w:marBottom w:val="0"/>
      <w:divBdr>
        <w:top w:val="none" w:sz="0" w:space="0" w:color="auto"/>
        <w:left w:val="none" w:sz="0" w:space="0" w:color="auto"/>
        <w:bottom w:val="none" w:sz="0" w:space="0" w:color="auto"/>
        <w:right w:val="none" w:sz="0" w:space="0" w:color="auto"/>
      </w:divBdr>
    </w:div>
    <w:div w:id="172842487">
      <w:bodyDiv w:val="1"/>
      <w:marLeft w:val="0"/>
      <w:marRight w:val="0"/>
      <w:marTop w:val="0"/>
      <w:marBottom w:val="0"/>
      <w:divBdr>
        <w:top w:val="none" w:sz="0" w:space="0" w:color="auto"/>
        <w:left w:val="none" w:sz="0" w:space="0" w:color="auto"/>
        <w:bottom w:val="none" w:sz="0" w:space="0" w:color="auto"/>
        <w:right w:val="none" w:sz="0" w:space="0" w:color="auto"/>
      </w:divBdr>
    </w:div>
    <w:div w:id="173154496">
      <w:bodyDiv w:val="1"/>
      <w:marLeft w:val="0"/>
      <w:marRight w:val="0"/>
      <w:marTop w:val="0"/>
      <w:marBottom w:val="0"/>
      <w:divBdr>
        <w:top w:val="none" w:sz="0" w:space="0" w:color="auto"/>
        <w:left w:val="none" w:sz="0" w:space="0" w:color="auto"/>
        <w:bottom w:val="none" w:sz="0" w:space="0" w:color="auto"/>
        <w:right w:val="none" w:sz="0" w:space="0" w:color="auto"/>
      </w:divBdr>
    </w:div>
    <w:div w:id="173420076">
      <w:bodyDiv w:val="1"/>
      <w:marLeft w:val="0"/>
      <w:marRight w:val="0"/>
      <w:marTop w:val="0"/>
      <w:marBottom w:val="0"/>
      <w:divBdr>
        <w:top w:val="none" w:sz="0" w:space="0" w:color="auto"/>
        <w:left w:val="none" w:sz="0" w:space="0" w:color="auto"/>
        <w:bottom w:val="none" w:sz="0" w:space="0" w:color="auto"/>
        <w:right w:val="none" w:sz="0" w:space="0" w:color="auto"/>
      </w:divBdr>
    </w:div>
    <w:div w:id="173494048">
      <w:bodyDiv w:val="1"/>
      <w:marLeft w:val="0"/>
      <w:marRight w:val="0"/>
      <w:marTop w:val="0"/>
      <w:marBottom w:val="0"/>
      <w:divBdr>
        <w:top w:val="none" w:sz="0" w:space="0" w:color="auto"/>
        <w:left w:val="none" w:sz="0" w:space="0" w:color="auto"/>
        <w:bottom w:val="none" w:sz="0" w:space="0" w:color="auto"/>
        <w:right w:val="none" w:sz="0" w:space="0" w:color="auto"/>
      </w:divBdr>
    </w:div>
    <w:div w:id="173880775">
      <w:bodyDiv w:val="1"/>
      <w:marLeft w:val="0"/>
      <w:marRight w:val="0"/>
      <w:marTop w:val="0"/>
      <w:marBottom w:val="0"/>
      <w:divBdr>
        <w:top w:val="none" w:sz="0" w:space="0" w:color="auto"/>
        <w:left w:val="none" w:sz="0" w:space="0" w:color="auto"/>
        <w:bottom w:val="none" w:sz="0" w:space="0" w:color="auto"/>
        <w:right w:val="none" w:sz="0" w:space="0" w:color="auto"/>
      </w:divBdr>
    </w:div>
    <w:div w:id="173882185">
      <w:bodyDiv w:val="1"/>
      <w:marLeft w:val="0"/>
      <w:marRight w:val="0"/>
      <w:marTop w:val="0"/>
      <w:marBottom w:val="0"/>
      <w:divBdr>
        <w:top w:val="none" w:sz="0" w:space="0" w:color="auto"/>
        <w:left w:val="none" w:sz="0" w:space="0" w:color="auto"/>
        <w:bottom w:val="none" w:sz="0" w:space="0" w:color="auto"/>
        <w:right w:val="none" w:sz="0" w:space="0" w:color="auto"/>
      </w:divBdr>
    </w:div>
    <w:div w:id="173960203">
      <w:bodyDiv w:val="1"/>
      <w:marLeft w:val="0"/>
      <w:marRight w:val="0"/>
      <w:marTop w:val="0"/>
      <w:marBottom w:val="0"/>
      <w:divBdr>
        <w:top w:val="none" w:sz="0" w:space="0" w:color="auto"/>
        <w:left w:val="none" w:sz="0" w:space="0" w:color="auto"/>
        <w:bottom w:val="none" w:sz="0" w:space="0" w:color="auto"/>
        <w:right w:val="none" w:sz="0" w:space="0" w:color="auto"/>
      </w:divBdr>
    </w:div>
    <w:div w:id="174153253">
      <w:bodyDiv w:val="1"/>
      <w:marLeft w:val="0"/>
      <w:marRight w:val="0"/>
      <w:marTop w:val="0"/>
      <w:marBottom w:val="0"/>
      <w:divBdr>
        <w:top w:val="none" w:sz="0" w:space="0" w:color="auto"/>
        <w:left w:val="none" w:sz="0" w:space="0" w:color="auto"/>
        <w:bottom w:val="none" w:sz="0" w:space="0" w:color="auto"/>
        <w:right w:val="none" w:sz="0" w:space="0" w:color="auto"/>
      </w:divBdr>
    </w:div>
    <w:div w:id="174198733">
      <w:bodyDiv w:val="1"/>
      <w:marLeft w:val="0"/>
      <w:marRight w:val="0"/>
      <w:marTop w:val="0"/>
      <w:marBottom w:val="0"/>
      <w:divBdr>
        <w:top w:val="none" w:sz="0" w:space="0" w:color="auto"/>
        <w:left w:val="none" w:sz="0" w:space="0" w:color="auto"/>
        <w:bottom w:val="none" w:sz="0" w:space="0" w:color="auto"/>
        <w:right w:val="none" w:sz="0" w:space="0" w:color="auto"/>
      </w:divBdr>
    </w:div>
    <w:div w:id="174418781">
      <w:bodyDiv w:val="1"/>
      <w:marLeft w:val="0"/>
      <w:marRight w:val="0"/>
      <w:marTop w:val="0"/>
      <w:marBottom w:val="0"/>
      <w:divBdr>
        <w:top w:val="none" w:sz="0" w:space="0" w:color="auto"/>
        <w:left w:val="none" w:sz="0" w:space="0" w:color="auto"/>
        <w:bottom w:val="none" w:sz="0" w:space="0" w:color="auto"/>
        <w:right w:val="none" w:sz="0" w:space="0" w:color="auto"/>
      </w:divBdr>
    </w:div>
    <w:div w:id="175002923">
      <w:bodyDiv w:val="1"/>
      <w:marLeft w:val="0"/>
      <w:marRight w:val="0"/>
      <w:marTop w:val="0"/>
      <w:marBottom w:val="0"/>
      <w:divBdr>
        <w:top w:val="none" w:sz="0" w:space="0" w:color="auto"/>
        <w:left w:val="none" w:sz="0" w:space="0" w:color="auto"/>
        <w:bottom w:val="none" w:sz="0" w:space="0" w:color="auto"/>
        <w:right w:val="none" w:sz="0" w:space="0" w:color="auto"/>
      </w:divBdr>
    </w:div>
    <w:div w:id="175074811">
      <w:bodyDiv w:val="1"/>
      <w:marLeft w:val="0"/>
      <w:marRight w:val="0"/>
      <w:marTop w:val="0"/>
      <w:marBottom w:val="0"/>
      <w:divBdr>
        <w:top w:val="none" w:sz="0" w:space="0" w:color="auto"/>
        <w:left w:val="none" w:sz="0" w:space="0" w:color="auto"/>
        <w:bottom w:val="none" w:sz="0" w:space="0" w:color="auto"/>
        <w:right w:val="none" w:sz="0" w:space="0" w:color="auto"/>
      </w:divBdr>
    </w:div>
    <w:div w:id="175465184">
      <w:bodyDiv w:val="1"/>
      <w:marLeft w:val="0"/>
      <w:marRight w:val="0"/>
      <w:marTop w:val="0"/>
      <w:marBottom w:val="0"/>
      <w:divBdr>
        <w:top w:val="none" w:sz="0" w:space="0" w:color="auto"/>
        <w:left w:val="none" w:sz="0" w:space="0" w:color="auto"/>
        <w:bottom w:val="none" w:sz="0" w:space="0" w:color="auto"/>
        <w:right w:val="none" w:sz="0" w:space="0" w:color="auto"/>
      </w:divBdr>
    </w:div>
    <w:div w:id="175774123">
      <w:bodyDiv w:val="1"/>
      <w:marLeft w:val="0"/>
      <w:marRight w:val="0"/>
      <w:marTop w:val="0"/>
      <w:marBottom w:val="0"/>
      <w:divBdr>
        <w:top w:val="none" w:sz="0" w:space="0" w:color="auto"/>
        <w:left w:val="none" w:sz="0" w:space="0" w:color="auto"/>
        <w:bottom w:val="none" w:sz="0" w:space="0" w:color="auto"/>
        <w:right w:val="none" w:sz="0" w:space="0" w:color="auto"/>
      </w:divBdr>
    </w:div>
    <w:div w:id="175920853">
      <w:bodyDiv w:val="1"/>
      <w:marLeft w:val="0"/>
      <w:marRight w:val="0"/>
      <w:marTop w:val="0"/>
      <w:marBottom w:val="0"/>
      <w:divBdr>
        <w:top w:val="none" w:sz="0" w:space="0" w:color="auto"/>
        <w:left w:val="none" w:sz="0" w:space="0" w:color="auto"/>
        <w:bottom w:val="none" w:sz="0" w:space="0" w:color="auto"/>
        <w:right w:val="none" w:sz="0" w:space="0" w:color="auto"/>
      </w:divBdr>
    </w:div>
    <w:div w:id="175922099">
      <w:bodyDiv w:val="1"/>
      <w:marLeft w:val="0"/>
      <w:marRight w:val="0"/>
      <w:marTop w:val="0"/>
      <w:marBottom w:val="0"/>
      <w:divBdr>
        <w:top w:val="none" w:sz="0" w:space="0" w:color="auto"/>
        <w:left w:val="none" w:sz="0" w:space="0" w:color="auto"/>
        <w:bottom w:val="none" w:sz="0" w:space="0" w:color="auto"/>
        <w:right w:val="none" w:sz="0" w:space="0" w:color="auto"/>
      </w:divBdr>
    </w:div>
    <w:div w:id="176313057">
      <w:bodyDiv w:val="1"/>
      <w:marLeft w:val="0"/>
      <w:marRight w:val="0"/>
      <w:marTop w:val="0"/>
      <w:marBottom w:val="0"/>
      <w:divBdr>
        <w:top w:val="none" w:sz="0" w:space="0" w:color="auto"/>
        <w:left w:val="none" w:sz="0" w:space="0" w:color="auto"/>
        <w:bottom w:val="none" w:sz="0" w:space="0" w:color="auto"/>
        <w:right w:val="none" w:sz="0" w:space="0" w:color="auto"/>
      </w:divBdr>
    </w:div>
    <w:div w:id="176969934">
      <w:bodyDiv w:val="1"/>
      <w:marLeft w:val="0"/>
      <w:marRight w:val="0"/>
      <w:marTop w:val="0"/>
      <w:marBottom w:val="0"/>
      <w:divBdr>
        <w:top w:val="none" w:sz="0" w:space="0" w:color="auto"/>
        <w:left w:val="none" w:sz="0" w:space="0" w:color="auto"/>
        <w:bottom w:val="none" w:sz="0" w:space="0" w:color="auto"/>
        <w:right w:val="none" w:sz="0" w:space="0" w:color="auto"/>
      </w:divBdr>
    </w:div>
    <w:div w:id="177043318">
      <w:bodyDiv w:val="1"/>
      <w:marLeft w:val="0"/>
      <w:marRight w:val="0"/>
      <w:marTop w:val="0"/>
      <w:marBottom w:val="0"/>
      <w:divBdr>
        <w:top w:val="none" w:sz="0" w:space="0" w:color="auto"/>
        <w:left w:val="none" w:sz="0" w:space="0" w:color="auto"/>
        <w:bottom w:val="none" w:sz="0" w:space="0" w:color="auto"/>
        <w:right w:val="none" w:sz="0" w:space="0" w:color="auto"/>
      </w:divBdr>
    </w:div>
    <w:div w:id="177085548">
      <w:bodyDiv w:val="1"/>
      <w:marLeft w:val="0"/>
      <w:marRight w:val="0"/>
      <w:marTop w:val="0"/>
      <w:marBottom w:val="0"/>
      <w:divBdr>
        <w:top w:val="none" w:sz="0" w:space="0" w:color="auto"/>
        <w:left w:val="none" w:sz="0" w:space="0" w:color="auto"/>
        <w:bottom w:val="none" w:sz="0" w:space="0" w:color="auto"/>
        <w:right w:val="none" w:sz="0" w:space="0" w:color="auto"/>
      </w:divBdr>
    </w:div>
    <w:div w:id="177277948">
      <w:bodyDiv w:val="1"/>
      <w:marLeft w:val="0"/>
      <w:marRight w:val="0"/>
      <w:marTop w:val="0"/>
      <w:marBottom w:val="0"/>
      <w:divBdr>
        <w:top w:val="none" w:sz="0" w:space="0" w:color="auto"/>
        <w:left w:val="none" w:sz="0" w:space="0" w:color="auto"/>
        <w:bottom w:val="none" w:sz="0" w:space="0" w:color="auto"/>
        <w:right w:val="none" w:sz="0" w:space="0" w:color="auto"/>
      </w:divBdr>
    </w:div>
    <w:div w:id="177502405">
      <w:bodyDiv w:val="1"/>
      <w:marLeft w:val="0"/>
      <w:marRight w:val="0"/>
      <w:marTop w:val="0"/>
      <w:marBottom w:val="0"/>
      <w:divBdr>
        <w:top w:val="none" w:sz="0" w:space="0" w:color="auto"/>
        <w:left w:val="none" w:sz="0" w:space="0" w:color="auto"/>
        <w:bottom w:val="none" w:sz="0" w:space="0" w:color="auto"/>
        <w:right w:val="none" w:sz="0" w:space="0" w:color="auto"/>
      </w:divBdr>
    </w:div>
    <w:div w:id="177735619">
      <w:bodyDiv w:val="1"/>
      <w:marLeft w:val="0"/>
      <w:marRight w:val="0"/>
      <w:marTop w:val="0"/>
      <w:marBottom w:val="0"/>
      <w:divBdr>
        <w:top w:val="none" w:sz="0" w:space="0" w:color="auto"/>
        <w:left w:val="none" w:sz="0" w:space="0" w:color="auto"/>
        <w:bottom w:val="none" w:sz="0" w:space="0" w:color="auto"/>
        <w:right w:val="none" w:sz="0" w:space="0" w:color="auto"/>
      </w:divBdr>
    </w:div>
    <w:div w:id="178199458">
      <w:bodyDiv w:val="1"/>
      <w:marLeft w:val="0"/>
      <w:marRight w:val="0"/>
      <w:marTop w:val="0"/>
      <w:marBottom w:val="0"/>
      <w:divBdr>
        <w:top w:val="none" w:sz="0" w:space="0" w:color="auto"/>
        <w:left w:val="none" w:sz="0" w:space="0" w:color="auto"/>
        <w:bottom w:val="none" w:sz="0" w:space="0" w:color="auto"/>
        <w:right w:val="none" w:sz="0" w:space="0" w:color="auto"/>
      </w:divBdr>
    </w:div>
    <w:div w:id="178201508">
      <w:bodyDiv w:val="1"/>
      <w:marLeft w:val="0"/>
      <w:marRight w:val="0"/>
      <w:marTop w:val="0"/>
      <w:marBottom w:val="0"/>
      <w:divBdr>
        <w:top w:val="none" w:sz="0" w:space="0" w:color="auto"/>
        <w:left w:val="none" w:sz="0" w:space="0" w:color="auto"/>
        <w:bottom w:val="none" w:sz="0" w:space="0" w:color="auto"/>
        <w:right w:val="none" w:sz="0" w:space="0" w:color="auto"/>
      </w:divBdr>
    </w:div>
    <w:div w:id="178398435">
      <w:bodyDiv w:val="1"/>
      <w:marLeft w:val="0"/>
      <w:marRight w:val="0"/>
      <w:marTop w:val="0"/>
      <w:marBottom w:val="0"/>
      <w:divBdr>
        <w:top w:val="none" w:sz="0" w:space="0" w:color="auto"/>
        <w:left w:val="none" w:sz="0" w:space="0" w:color="auto"/>
        <w:bottom w:val="none" w:sz="0" w:space="0" w:color="auto"/>
        <w:right w:val="none" w:sz="0" w:space="0" w:color="auto"/>
      </w:divBdr>
    </w:div>
    <w:div w:id="178545029">
      <w:bodyDiv w:val="1"/>
      <w:marLeft w:val="0"/>
      <w:marRight w:val="0"/>
      <w:marTop w:val="0"/>
      <w:marBottom w:val="0"/>
      <w:divBdr>
        <w:top w:val="none" w:sz="0" w:space="0" w:color="auto"/>
        <w:left w:val="none" w:sz="0" w:space="0" w:color="auto"/>
        <w:bottom w:val="none" w:sz="0" w:space="0" w:color="auto"/>
        <w:right w:val="none" w:sz="0" w:space="0" w:color="auto"/>
      </w:divBdr>
    </w:div>
    <w:div w:id="178735136">
      <w:bodyDiv w:val="1"/>
      <w:marLeft w:val="0"/>
      <w:marRight w:val="0"/>
      <w:marTop w:val="0"/>
      <w:marBottom w:val="0"/>
      <w:divBdr>
        <w:top w:val="none" w:sz="0" w:space="0" w:color="auto"/>
        <w:left w:val="none" w:sz="0" w:space="0" w:color="auto"/>
        <w:bottom w:val="none" w:sz="0" w:space="0" w:color="auto"/>
        <w:right w:val="none" w:sz="0" w:space="0" w:color="auto"/>
      </w:divBdr>
    </w:div>
    <w:div w:id="179049801">
      <w:bodyDiv w:val="1"/>
      <w:marLeft w:val="0"/>
      <w:marRight w:val="0"/>
      <w:marTop w:val="0"/>
      <w:marBottom w:val="0"/>
      <w:divBdr>
        <w:top w:val="none" w:sz="0" w:space="0" w:color="auto"/>
        <w:left w:val="none" w:sz="0" w:space="0" w:color="auto"/>
        <w:bottom w:val="none" w:sz="0" w:space="0" w:color="auto"/>
        <w:right w:val="none" w:sz="0" w:space="0" w:color="auto"/>
      </w:divBdr>
    </w:div>
    <w:div w:id="179055109">
      <w:bodyDiv w:val="1"/>
      <w:marLeft w:val="0"/>
      <w:marRight w:val="0"/>
      <w:marTop w:val="0"/>
      <w:marBottom w:val="0"/>
      <w:divBdr>
        <w:top w:val="none" w:sz="0" w:space="0" w:color="auto"/>
        <w:left w:val="none" w:sz="0" w:space="0" w:color="auto"/>
        <w:bottom w:val="none" w:sz="0" w:space="0" w:color="auto"/>
        <w:right w:val="none" w:sz="0" w:space="0" w:color="auto"/>
      </w:divBdr>
    </w:div>
    <w:div w:id="179126137">
      <w:bodyDiv w:val="1"/>
      <w:marLeft w:val="0"/>
      <w:marRight w:val="0"/>
      <w:marTop w:val="0"/>
      <w:marBottom w:val="0"/>
      <w:divBdr>
        <w:top w:val="none" w:sz="0" w:space="0" w:color="auto"/>
        <w:left w:val="none" w:sz="0" w:space="0" w:color="auto"/>
        <w:bottom w:val="none" w:sz="0" w:space="0" w:color="auto"/>
        <w:right w:val="none" w:sz="0" w:space="0" w:color="auto"/>
      </w:divBdr>
    </w:div>
    <w:div w:id="179510398">
      <w:bodyDiv w:val="1"/>
      <w:marLeft w:val="0"/>
      <w:marRight w:val="0"/>
      <w:marTop w:val="0"/>
      <w:marBottom w:val="0"/>
      <w:divBdr>
        <w:top w:val="none" w:sz="0" w:space="0" w:color="auto"/>
        <w:left w:val="none" w:sz="0" w:space="0" w:color="auto"/>
        <w:bottom w:val="none" w:sz="0" w:space="0" w:color="auto"/>
        <w:right w:val="none" w:sz="0" w:space="0" w:color="auto"/>
      </w:divBdr>
    </w:div>
    <w:div w:id="179665631">
      <w:bodyDiv w:val="1"/>
      <w:marLeft w:val="0"/>
      <w:marRight w:val="0"/>
      <w:marTop w:val="0"/>
      <w:marBottom w:val="0"/>
      <w:divBdr>
        <w:top w:val="none" w:sz="0" w:space="0" w:color="auto"/>
        <w:left w:val="none" w:sz="0" w:space="0" w:color="auto"/>
        <w:bottom w:val="none" w:sz="0" w:space="0" w:color="auto"/>
        <w:right w:val="none" w:sz="0" w:space="0" w:color="auto"/>
      </w:divBdr>
    </w:div>
    <w:div w:id="179970767">
      <w:bodyDiv w:val="1"/>
      <w:marLeft w:val="0"/>
      <w:marRight w:val="0"/>
      <w:marTop w:val="0"/>
      <w:marBottom w:val="0"/>
      <w:divBdr>
        <w:top w:val="none" w:sz="0" w:space="0" w:color="auto"/>
        <w:left w:val="none" w:sz="0" w:space="0" w:color="auto"/>
        <w:bottom w:val="none" w:sz="0" w:space="0" w:color="auto"/>
        <w:right w:val="none" w:sz="0" w:space="0" w:color="auto"/>
      </w:divBdr>
    </w:div>
    <w:div w:id="180096147">
      <w:bodyDiv w:val="1"/>
      <w:marLeft w:val="0"/>
      <w:marRight w:val="0"/>
      <w:marTop w:val="0"/>
      <w:marBottom w:val="0"/>
      <w:divBdr>
        <w:top w:val="none" w:sz="0" w:space="0" w:color="auto"/>
        <w:left w:val="none" w:sz="0" w:space="0" w:color="auto"/>
        <w:bottom w:val="none" w:sz="0" w:space="0" w:color="auto"/>
        <w:right w:val="none" w:sz="0" w:space="0" w:color="auto"/>
      </w:divBdr>
    </w:div>
    <w:div w:id="180124402">
      <w:bodyDiv w:val="1"/>
      <w:marLeft w:val="0"/>
      <w:marRight w:val="0"/>
      <w:marTop w:val="0"/>
      <w:marBottom w:val="0"/>
      <w:divBdr>
        <w:top w:val="none" w:sz="0" w:space="0" w:color="auto"/>
        <w:left w:val="none" w:sz="0" w:space="0" w:color="auto"/>
        <w:bottom w:val="none" w:sz="0" w:space="0" w:color="auto"/>
        <w:right w:val="none" w:sz="0" w:space="0" w:color="auto"/>
      </w:divBdr>
    </w:div>
    <w:div w:id="180556406">
      <w:bodyDiv w:val="1"/>
      <w:marLeft w:val="0"/>
      <w:marRight w:val="0"/>
      <w:marTop w:val="0"/>
      <w:marBottom w:val="0"/>
      <w:divBdr>
        <w:top w:val="none" w:sz="0" w:space="0" w:color="auto"/>
        <w:left w:val="none" w:sz="0" w:space="0" w:color="auto"/>
        <w:bottom w:val="none" w:sz="0" w:space="0" w:color="auto"/>
        <w:right w:val="none" w:sz="0" w:space="0" w:color="auto"/>
      </w:divBdr>
    </w:div>
    <w:div w:id="180776158">
      <w:bodyDiv w:val="1"/>
      <w:marLeft w:val="0"/>
      <w:marRight w:val="0"/>
      <w:marTop w:val="0"/>
      <w:marBottom w:val="0"/>
      <w:divBdr>
        <w:top w:val="none" w:sz="0" w:space="0" w:color="auto"/>
        <w:left w:val="none" w:sz="0" w:space="0" w:color="auto"/>
        <w:bottom w:val="none" w:sz="0" w:space="0" w:color="auto"/>
        <w:right w:val="none" w:sz="0" w:space="0" w:color="auto"/>
      </w:divBdr>
      <w:divsChild>
        <w:div w:id="1763254898">
          <w:marLeft w:val="274"/>
          <w:marRight w:val="0"/>
          <w:marTop w:val="0"/>
          <w:marBottom w:val="40"/>
          <w:divBdr>
            <w:top w:val="none" w:sz="0" w:space="0" w:color="auto"/>
            <w:left w:val="none" w:sz="0" w:space="0" w:color="auto"/>
            <w:bottom w:val="none" w:sz="0" w:space="0" w:color="auto"/>
            <w:right w:val="none" w:sz="0" w:space="0" w:color="auto"/>
          </w:divBdr>
        </w:div>
      </w:divsChild>
    </w:div>
    <w:div w:id="180779253">
      <w:bodyDiv w:val="1"/>
      <w:marLeft w:val="0"/>
      <w:marRight w:val="0"/>
      <w:marTop w:val="0"/>
      <w:marBottom w:val="0"/>
      <w:divBdr>
        <w:top w:val="none" w:sz="0" w:space="0" w:color="auto"/>
        <w:left w:val="none" w:sz="0" w:space="0" w:color="auto"/>
        <w:bottom w:val="none" w:sz="0" w:space="0" w:color="auto"/>
        <w:right w:val="none" w:sz="0" w:space="0" w:color="auto"/>
      </w:divBdr>
    </w:div>
    <w:div w:id="181092022">
      <w:bodyDiv w:val="1"/>
      <w:marLeft w:val="0"/>
      <w:marRight w:val="0"/>
      <w:marTop w:val="0"/>
      <w:marBottom w:val="0"/>
      <w:divBdr>
        <w:top w:val="none" w:sz="0" w:space="0" w:color="auto"/>
        <w:left w:val="none" w:sz="0" w:space="0" w:color="auto"/>
        <w:bottom w:val="none" w:sz="0" w:space="0" w:color="auto"/>
        <w:right w:val="none" w:sz="0" w:space="0" w:color="auto"/>
      </w:divBdr>
    </w:div>
    <w:div w:id="181282752">
      <w:bodyDiv w:val="1"/>
      <w:marLeft w:val="0"/>
      <w:marRight w:val="0"/>
      <w:marTop w:val="0"/>
      <w:marBottom w:val="0"/>
      <w:divBdr>
        <w:top w:val="none" w:sz="0" w:space="0" w:color="auto"/>
        <w:left w:val="none" w:sz="0" w:space="0" w:color="auto"/>
        <w:bottom w:val="none" w:sz="0" w:space="0" w:color="auto"/>
        <w:right w:val="none" w:sz="0" w:space="0" w:color="auto"/>
      </w:divBdr>
    </w:div>
    <w:div w:id="181820818">
      <w:bodyDiv w:val="1"/>
      <w:marLeft w:val="0"/>
      <w:marRight w:val="0"/>
      <w:marTop w:val="0"/>
      <w:marBottom w:val="0"/>
      <w:divBdr>
        <w:top w:val="none" w:sz="0" w:space="0" w:color="auto"/>
        <w:left w:val="none" w:sz="0" w:space="0" w:color="auto"/>
        <w:bottom w:val="none" w:sz="0" w:space="0" w:color="auto"/>
        <w:right w:val="none" w:sz="0" w:space="0" w:color="auto"/>
      </w:divBdr>
    </w:div>
    <w:div w:id="181827518">
      <w:bodyDiv w:val="1"/>
      <w:marLeft w:val="0"/>
      <w:marRight w:val="0"/>
      <w:marTop w:val="0"/>
      <w:marBottom w:val="0"/>
      <w:divBdr>
        <w:top w:val="none" w:sz="0" w:space="0" w:color="auto"/>
        <w:left w:val="none" w:sz="0" w:space="0" w:color="auto"/>
        <w:bottom w:val="none" w:sz="0" w:space="0" w:color="auto"/>
        <w:right w:val="none" w:sz="0" w:space="0" w:color="auto"/>
      </w:divBdr>
    </w:div>
    <w:div w:id="181937455">
      <w:bodyDiv w:val="1"/>
      <w:marLeft w:val="0"/>
      <w:marRight w:val="0"/>
      <w:marTop w:val="0"/>
      <w:marBottom w:val="0"/>
      <w:divBdr>
        <w:top w:val="none" w:sz="0" w:space="0" w:color="auto"/>
        <w:left w:val="none" w:sz="0" w:space="0" w:color="auto"/>
        <w:bottom w:val="none" w:sz="0" w:space="0" w:color="auto"/>
        <w:right w:val="none" w:sz="0" w:space="0" w:color="auto"/>
      </w:divBdr>
    </w:div>
    <w:div w:id="182671579">
      <w:bodyDiv w:val="1"/>
      <w:marLeft w:val="0"/>
      <w:marRight w:val="0"/>
      <w:marTop w:val="0"/>
      <w:marBottom w:val="0"/>
      <w:divBdr>
        <w:top w:val="none" w:sz="0" w:space="0" w:color="auto"/>
        <w:left w:val="none" w:sz="0" w:space="0" w:color="auto"/>
        <w:bottom w:val="none" w:sz="0" w:space="0" w:color="auto"/>
        <w:right w:val="none" w:sz="0" w:space="0" w:color="auto"/>
      </w:divBdr>
    </w:div>
    <w:div w:id="182939999">
      <w:bodyDiv w:val="1"/>
      <w:marLeft w:val="0"/>
      <w:marRight w:val="0"/>
      <w:marTop w:val="0"/>
      <w:marBottom w:val="0"/>
      <w:divBdr>
        <w:top w:val="none" w:sz="0" w:space="0" w:color="auto"/>
        <w:left w:val="none" w:sz="0" w:space="0" w:color="auto"/>
        <w:bottom w:val="none" w:sz="0" w:space="0" w:color="auto"/>
        <w:right w:val="none" w:sz="0" w:space="0" w:color="auto"/>
      </w:divBdr>
    </w:div>
    <w:div w:id="182979638">
      <w:bodyDiv w:val="1"/>
      <w:marLeft w:val="0"/>
      <w:marRight w:val="0"/>
      <w:marTop w:val="0"/>
      <w:marBottom w:val="0"/>
      <w:divBdr>
        <w:top w:val="none" w:sz="0" w:space="0" w:color="auto"/>
        <w:left w:val="none" w:sz="0" w:space="0" w:color="auto"/>
        <w:bottom w:val="none" w:sz="0" w:space="0" w:color="auto"/>
        <w:right w:val="none" w:sz="0" w:space="0" w:color="auto"/>
      </w:divBdr>
    </w:div>
    <w:div w:id="182985023">
      <w:bodyDiv w:val="1"/>
      <w:marLeft w:val="0"/>
      <w:marRight w:val="0"/>
      <w:marTop w:val="0"/>
      <w:marBottom w:val="0"/>
      <w:divBdr>
        <w:top w:val="none" w:sz="0" w:space="0" w:color="auto"/>
        <w:left w:val="none" w:sz="0" w:space="0" w:color="auto"/>
        <w:bottom w:val="none" w:sz="0" w:space="0" w:color="auto"/>
        <w:right w:val="none" w:sz="0" w:space="0" w:color="auto"/>
      </w:divBdr>
    </w:div>
    <w:div w:id="183062815">
      <w:bodyDiv w:val="1"/>
      <w:marLeft w:val="0"/>
      <w:marRight w:val="0"/>
      <w:marTop w:val="0"/>
      <w:marBottom w:val="0"/>
      <w:divBdr>
        <w:top w:val="none" w:sz="0" w:space="0" w:color="auto"/>
        <w:left w:val="none" w:sz="0" w:space="0" w:color="auto"/>
        <w:bottom w:val="none" w:sz="0" w:space="0" w:color="auto"/>
        <w:right w:val="none" w:sz="0" w:space="0" w:color="auto"/>
      </w:divBdr>
    </w:div>
    <w:div w:id="183205522">
      <w:bodyDiv w:val="1"/>
      <w:marLeft w:val="0"/>
      <w:marRight w:val="0"/>
      <w:marTop w:val="0"/>
      <w:marBottom w:val="0"/>
      <w:divBdr>
        <w:top w:val="none" w:sz="0" w:space="0" w:color="auto"/>
        <w:left w:val="none" w:sz="0" w:space="0" w:color="auto"/>
        <w:bottom w:val="none" w:sz="0" w:space="0" w:color="auto"/>
        <w:right w:val="none" w:sz="0" w:space="0" w:color="auto"/>
      </w:divBdr>
    </w:div>
    <w:div w:id="183322650">
      <w:bodyDiv w:val="1"/>
      <w:marLeft w:val="0"/>
      <w:marRight w:val="0"/>
      <w:marTop w:val="0"/>
      <w:marBottom w:val="0"/>
      <w:divBdr>
        <w:top w:val="none" w:sz="0" w:space="0" w:color="auto"/>
        <w:left w:val="none" w:sz="0" w:space="0" w:color="auto"/>
        <w:bottom w:val="none" w:sz="0" w:space="0" w:color="auto"/>
        <w:right w:val="none" w:sz="0" w:space="0" w:color="auto"/>
      </w:divBdr>
    </w:div>
    <w:div w:id="183910130">
      <w:bodyDiv w:val="1"/>
      <w:marLeft w:val="0"/>
      <w:marRight w:val="0"/>
      <w:marTop w:val="0"/>
      <w:marBottom w:val="0"/>
      <w:divBdr>
        <w:top w:val="none" w:sz="0" w:space="0" w:color="auto"/>
        <w:left w:val="none" w:sz="0" w:space="0" w:color="auto"/>
        <w:bottom w:val="none" w:sz="0" w:space="0" w:color="auto"/>
        <w:right w:val="none" w:sz="0" w:space="0" w:color="auto"/>
      </w:divBdr>
    </w:div>
    <w:div w:id="184289834">
      <w:bodyDiv w:val="1"/>
      <w:marLeft w:val="0"/>
      <w:marRight w:val="0"/>
      <w:marTop w:val="0"/>
      <w:marBottom w:val="0"/>
      <w:divBdr>
        <w:top w:val="none" w:sz="0" w:space="0" w:color="auto"/>
        <w:left w:val="none" w:sz="0" w:space="0" w:color="auto"/>
        <w:bottom w:val="none" w:sz="0" w:space="0" w:color="auto"/>
        <w:right w:val="none" w:sz="0" w:space="0" w:color="auto"/>
      </w:divBdr>
    </w:div>
    <w:div w:id="184368664">
      <w:bodyDiv w:val="1"/>
      <w:marLeft w:val="0"/>
      <w:marRight w:val="0"/>
      <w:marTop w:val="0"/>
      <w:marBottom w:val="0"/>
      <w:divBdr>
        <w:top w:val="none" w:sz="0" w:space="0" w:color="auto"/>
        <w:left w:val="none" w:sz="0" w:space="0" w:color="auto"/>
        <w:bottom w:val="none" w:sz="0" w:space="0" w:color="auto"/>
        <w:right w:val="none" w:sz="0" w:space="0" w:color="auto"/>
      </w:divBdr>
    </w:div>
    <w:div w:id="184442454">
      <w:bodyDiv w:val="1"/>
      <w:marLeft w:val="0"/>
      <w:marRight w:val="0"/>
      <w:marTop w:val="0"/>
      <w:marBottom w:val="0"/>
      <w:divBdr>
        <w:top w:val="none" w:sz="0" w:space="0" w:color="auto"/>
        <w:left w:val="none" w:sz="0" w:space="0" w:color="auto"/>
        <w:bottom w:val="none" w:sz="0" w:space="0" w:color="auto"/>
        <w:right w:val="none" w:sz="0" w:space="0" w:color="auto"/>
      </w:divBdr>
    </w:div>
    <w:div w:id="184485014">
      <w:bodyDiv w:val="1"/>
      <w:marLeft w:val="0"/>
      <w:marRight w:val="0"/>
      <w:marTop w:val="0"/>
      <w:marBottom w:val="0"/>
      <w:divBdr>
        <w:top w:val="none" w:sz="0" w:space="0" w:color="auto"/>
        <w:left w:val="none" w:sz="0" w:space="0" w:color="auto"/>
        <w:bottom w:val="none" w:sz="0" w:space="0" w:color="auto"/>
        <w:right w:val="none" w:sz="0" w:space="0" w:color="auto"/>
      </w:divBdr>
    </w:div>
    <w:div w:id="185099613">
      <w:bodyDiv w:val="1"/>
      <w:marLeft w:val="0"/>
      <w:marRight w:val="0"/>
      <w:marTop w:val="0"/>
      <w:marBottom w:val="0"/>
      <w:divBdr>
        <w:top w:val="none" w:sz="0" w:space="0" w:color="auto"/>
        <w:left w:val="none" w:sz="0" w:space="0" w:color="auto"/>
        <w:bottom w:val="none" w:sz="0" w:space="0" w:color="auto"/>
        <w:right w:val="none" w:sz="0" w:space="0" w:color="auto"/>
      </w:divBdr>
    </w:div>
    <w:div w:id="185755587">
      <w:bodyDiv w:val="1"/>
      <w:marLeft w:val="0"/>
      <w:marRight w:val="0"/>
      <w:marTop w:val="0"/>
      <w:marBottom w:val="0"/>
      <w:divBdr>
        <w:top w:val="none" w:sz="0" w:space="0" w:color="auto"/>
        <w:left w:val="none" w:sz="0" w:space="0" w:color="auto"/>
        <w:bottom w:val="none" w:sz="0" w:space="0" w:color="auto"/>
        <w:right w:val="none" w:sz="0" w:space="0" w:color="auto"/>
      </w:divBdr>
    </w:div>
    <w:div w:id="186604623">
      <w:bodyDiv w:val="1"/>
      <w:marLeft w:val="0"/>
      <w:marRight w:val="0"/>
      <w:marTop w:val="0"/>
      <w:marBottom w:val="0"/>
      <w:divBdr>
        <w:top w:val="none" w:sz="0" w:space="0" w:color="auto"/>
        <w:left w:val="none" w:sz="0" w:space="0" w:color="auto"/>
        <w:bottom w:val="none" w:sz="0" w:space="0" w:color="auto"/>
        <w:right w:val="none" w:sz="0" w:space="0" w:color="auto"/>
      </w:divBdr>
    </w:div>
    <w:div w:id="186605327">
      <w:bodyDiv w:val="1"/>
      <w:marLeft w:val="0"/>
      <w:marRight w:val="0"/>
      <w:marTop w:val="0"/>
      <w:marBottom w:val="0"/>
      <w:divBdr>
        <w:top w:val="none" w:sz="0" w:space="0" w:color="auto"/>
        <w:left w:val="none" w:sz="0" w:space="0" w:color="auto"/>
        <w:bottom w:val="none" w:sz="0" w:space="0" w:color="auto"/>
        <w:right w:val="none" w:sz="0" w:space="0" w:color="auto"/>
      </w:divBdr>
    </w:div>
    <w:div w:id="186606607">
      <w:bodyDiv w:val="1"/>
      <w:marLeft w:val="0"/>
      <w:marRight w:val="0"/>
      <w:marTop w:val="0"/>
      <w:marBottom w:val="0"/>
      <w:divBdr>
        <w:top w:val="none" w:sz="0" w:space="0" w:color="auto"/>
        <w:left w:val="none" w:sz="0" w:space="0" w:color="auto"/>
        <w:bottom w:val="none" w:sz="0" w:space="0" w:color="auto"/>
        <w:right w:val="none" w:sz="0" w:space="0" w:color="auto"/>
      </w:divBdr>
    </w:div>
    <w:div w:id="186987074">
      <w:bodyDiv w:val="1"/>
      <w:marLeft w:val="0"/>
      <w:marRight w:val="0"/>
      <w:marTop w:val="0"/>
      <w:marBottom w:val="0"/>
      <w:divBdr>
        <w:top w:val="none" w:sz="0" w:space="0" w:color="auto"/>
        <w:left w:val="none" w:sz="0" w:space="0" w:color="auto"/>
        <w:bottom w:val="none" w:sz="0" w:space="0" w:color="auto"/>
        <w:right w:val="none" w:sz="0" w:space="0" w:color="auto"/>
      </w:divBdr>
    </w:div>
    <w:div w:id="187261472">
      <w:bodyDiv w:val="1"/>
      <w:marLeft w:val="0"/>
      <w:marRight w:val="0"/>
      <w:marTop w:val="0"/>
      <w:marBottom w:val="0"/>
      <w:divBdr>
        <w:top w:val="none" w:sz="0" w:space="0" w:color="auto"/>
        <w:left w:val="none" w:sz="0" w:space="0" w:color="auto"/>
        <w:bottom w:val="none" w:sz="0" w:space="0" w:color="auto"/>
        <w:right w:val="none" w:sz="0" w:space="0" w:color="auto"/>
      </w:divBdr>
    </w:div>
    <w:div w:id="187454224">
      <w:bodyDiv w:val="1"/>
      <w:marLeft w:val="0"/>
      <w:marRight w:val="0"/>
      <w:marTop w:val="0"/>
      <w:marBottom w:val="0"/>
      <w:divBdr>
        <w:top w:val="none" w:sz="0" w:space="0" w:color="auto"/>
        <w:left w:val="none" w:sz="0" w:space="0" w:color="auto"/>
        <w:bottom w:val="none" w:sz="0" w:space="0" w:color="auto"/>
        <w:right w:val="none" w:sz="0" w:space="0" w:color="auto"/>
      </w:divBdr>
    </w:div>
    <w:div w:id="187572144">
      <w:bodyDiv w:val="1"/>
      <w:marLeft w:val="0"/>
      <w:marRight w:val="0"/>
      <w:marTop w:val="0"/>
      <w:marBottom w:val="0"/>
      <w:divBdr>
        <w:top w:val="none" w:sz="0" w:space="0" w:color="auto"/>
        <w:left w:val="none" w:sz="0" w:space="0" w:color="auto"/>
        <w:bottom w:val="none" w:sz="0" w:space="0" w:color="auto"/>
        <w:right w:val="none" w:sz="0" w:space="0" w:color="auto"/>
      </w:divBdr>
    </w:div>
    <w:div w:id="188108384">
      <w:bodyDiv w:val="1"/>
      <w:marLeft w:val="0"/>
      <w:marRight w:val="0"/>
      <w:marTop w:val="0"/>
      <w:marBottom w:val="0"/>
      <w:divBdr>
        <w:top w:val="none" w:sz="0" w:space="0" w:color="auto"/>
        <w:left w:val="none" w:sz="0" w:space="0" w:color="auto"/>
        <w:bottom w:val="none" w:sz="0" w:space="0" w:color="auto"/>
        <w:right w:val="none" w:sz="0" w:space="0" w:color="auto"/>
      </w:divBdr>
    </w:div>
    <w:div w:id="188951084">
      <w:bodyDiv w:val="1"/>
      <w:marLeft w:val="0"/>
      <w:marRight w:val="0"/>
      <w:marTop w:val="0"/>
      <w:marBottom w:val="0"/>
      <w:divBdr>
        <w:top w:val="none" w:sz="0" w:space="0" w:color="auto"/>
        <w:left w:val="none" w:sz="0" w:space="0" w:color="auto"/>
        <w:bottom w:val="none" w:sz="0" w:space="0" w:color="auto"/>
        <w:right w:val="none" w:sz="0" w:space="0" w:color="auto"/>
      </w:divBdr>
    </w:div>
    <w:div w:id="189417238">
      <w:bodyDiv w:val="1"/>
      <w:marLeft w:val="0"/>
      <w:marRight w:val="0"/>
      <w:marTop w:val="0"/>
      <w:marBottom w:val="0"/>
      <w:divBdr>
        <w:top w:val="none" w:sz="0" w:space="0" w:color="auto"/>
        <w:left w:val="none" w:sz="0" w:space="0" w:color="auto"/>
        <w:bottom w:val="none" w:sz="0" w:space="0" w:color="auto"/>
        <w:right w:val="none" w:sz="0" w:space="0" w:color="auto"/>
      </w:divBdr>
    </w:div>
    <w:div w:id="190000402">
      <w:bodyDiv w:val="1"/>
      <w:marLeft w:val="0"/>
      <w:marRight w:val="0"/>
      <w:marTop w:val="0"/>
      <w:marBottom w:val="0"/>
      <w:divBdr>
        <w:top w:val="none" w:sz="0" w:space="0" w:color="auto"/>
        <w:left w:val="none" w:sz="0" w:space="0" w:color="auto"/>
        <w:bottom w:val="none" w:sz="0" w:space="0" w:color="auto"/>
        <w:right w:val="none" w:sz="0" w:space="0" w:color="auto"/>
      </w:divBdr>
    </w:div>
    <w:div w:id="190147499">
      <w:bodyDiv w:val="1"/>
      <w:marLeft w:val="0"/>
      <w:marRight w:val="0"/>
      <w:marTop w:val="0"/>
      <w:marBottom w:val="0"/>
      <w:divBdr>
        <w:top w:val="none" w:sz="0" w:space="0" w:color="auto"/>
        <w:left w:val="none" w:sz="0" w:space="0" w:color="auto"/>
        <w:bottom w:val="none" w:sz="0" w:space="0" w:color="auto"/>
        <w:right w:val="none" w:sz="0" w:space="0" w:color="auto"/>
      </w:divBdr>
    </w:div>
    <w:div w:id="190268209">
      <w:bodyDiv w:val="1"/>
      <w:marLeft w:val="0"/>
      <w:marRight w:val="0"/>
      <w:marTop w:val="0"/>
      <w:marBottom w:val="0"/>
      <w:divBdr>
        <w:top w:val="none" w:sz="0" w:space="0" w:color="auto"/>
        <w:left w:val="none" w:sz="0" w:space="0" w:color="auto"/>
        <w:bottom w:val="none" w:sz="0" w:space="0" w:color="auto"/>
        <w:right w:val="none" w:sz="0" w:space="0" w:color="auto"/>
      </w:divBdr>
    </w:div>
    <w:div w:id="190337243">
      <w:bodyDiv w:val="1"/>
      <w:marLeft w:val="0"/>
      <w:marRight w:val="0"/>
      <w:marTop w:val="0"/>
      <w:marBottom w:val="0"/>
      <w:divBdr>
        <w:top w:val="none" w:sz="0" w:space="0" w:color="auto"/>
        <w:left w:val="none" w:sz="0" w:space="0" w:color="auto"/>
        <w:bottom w:val="none" w:sz="0" w:space="0" w:color="auto"/>
        <w:right w:val="none" w:sz="0" w:space="0" w:color="auto"/>
      </w:divBdr>
    </w:div>
    <w:div w:id="190729155">
      <w:bodyDiv w:val="1"/>
      <w:marLeft w:val="0"/>
      <w:marRight w:val="0"/>
      <w:marTop w:val="0"/>
      <w:marBottom w:val="0"/>
      <w:divBdr>
        <w:top w:val="none" w:sz="0" w:space="0" w:color="auto"/>
        <w:left w:val="none" w:sz="0" w:space="0" w:color="auto"/>
        <w:bottom w:val="none" w:sz="0" w:space="0" w:color="auto"/>
        <w:right w:val="none" w:sz="0" w:space="0" w:color="auto"/>
      </w:divBdr>
    </w:div>
    <w:div w:id="190849431">
      <w:bodyDiv w:val="1"/>
      <w:marLeft w:val="0"/>
      <w:marRight w:val="0"/>
      <w:marTop w:val="0"/>
      <w:marBottom w:val="0"/>
      <w:divBdr>
        <w:top w:val="none" w:sz="0" w:space="0" w:color="auto"/>
        <w:left w:val="none" w:sz="0" w:space="0" w:color="auto"/>
        <w:bottom w:val="none" w:sz="0" w:space="0" w:color="auto"/>
        <w:right w:val="none" w:sz="0" w:space="0" w:color="auto"/>
      </w:divBdr>
    </w:div>
    <w:div w:id="191186975">
      <w:bodyDiv w:val="1"/>
      <w:marLeft w:val="0"/>
      <w:marRight w:val="0"/>
      <w:marTop w:val="0"/>
      <w:marBottom w:val="0"/>
      <w:divBdr>
        <w:top w:val="none" w:sz="0" w:space="0" w:color="auto"/>
        <w:left w:val="none" w:sz="0" w:space="0" w:color="auto"/>
        <w:bottom w:val="none" w:sz="0" w:space="0" w:color="auto"/>
        <w:right w:val="none" w:sz="0" w:space="0" w:color="auto"/>
      </w:divBdr>
    </w:div>
    <w:div w:id="191379745">
      <w:bodyDiv w:val="1"/>
      <w:marLeft w:val="0"/>
      <w:marRight w:val="0"/>
      <w:marTop w:val="0"/>
      <w:marBottom w:val="0"/>
      <w:divBdr>
        <w:top w:val="none" w:sz="0" w:space="0" w:color="auto"/>
        <w:left w:val="none" w:sz="0" w:space="0" w:color="auto"/>
        <w:bottom w:val="none" w:sz="0" w:space="0" w:color="auto"/>
        <w:right w:val="none" w:sz="0" w:space="0" w:color="auto"/>
      </w:divBdr>
    </w:div>
    <w:div w:id="191460774">
      <w:bodyDiv w:val="1"/>
      <w:marLeft w:val="0"/>
      <w:marRight w:val="0"/>
      <w:marTop w:val="0"/>
      <w:marBottom w:val="0"/>
      <w:divBdr>
        <w:top w:val="none" w:sz="0" w:space="0" w:color="auto"/>
        <w:left w:val="none" w:sz="0" w:space="0" w:color="auto"/>
        <w:bottom w:val="none" w:sz="0" w:space="0" w:color="auto"/>
        <w:right w:val="none" w:sz="0" w:space="0" w:color="auto"/>
      </w:divBdr>
    </w:div>
    <w:div w:id="191653391">
      <w:bodyDiv w:val="1"/>
      <w:marLeft w:val="0"/>
      <w:marRight w:val="0"/>
      <w:marTop w:val="0"/>
      <w:marBottom w:val="0"/>
      <w:divBdr>
        <w:top w:val="none" w:sz="0" w:space="0" w:color="auto"/>
        <w:left w:val="none" w:sz="0" w:space="0" w:color="auto"/>
        <w:bottom w:val="none" w:sz="0" w:space="0" w:color="auto"/>
        <w:right w:val="none" w:sz="0" w:space="0" w:color="auto"/>
      </w:divBdr>
    </w:div>
    <w:div w:id="191918524">
      <w:bodyDiv w:val="1"/>
      <w:marLeft w:val="0"/>
      <w:marRight w:val="0"/>
      <w:marTop w:val="0"/>
      <w:marBottom w:val="0"/>
      <w:divBdr>
        <w:top w:val="none" w:sz="0" w:space="0" w:color="auto"/>
        <w:left w:val="none" w:sz="0" w:space="0" w:color="auto"/>
        <w:bottom w:val="none" w:sz="0" w:space="0" w:color="auto"/>
        <w:right w:val="none" w:sz="0" w:space="0" w:color="auto"/>
      </w:divBdr>
    </w:div>
    <w:div w:id="192304417">
      <w:bodyDiv w:val="1"/>
      <w:marLeft w:val="0"/>
      <w:marRight w:val="0"/>
      <w:marTop w:val="0"/>
      <w:marBottom w:val="0"/>
      <w:divBdr>
        <w:top w:val="none" w:sz="0" w:space="0" w:color="auto"/>
        <w:left w:val="none" w:sz="0" w:space="0" w:color="auto"/>
        <w:bottom w:val="none" w:sz="0" w:space="0" w:color="auto"/>
        <w:right w:val="none" w:sz="0" w:space="0" w:color="auto"/>
      </w:divBdr>
    </w:div>
    <w:div w:id="192348273">
      <w:bodyDiv w:val="1"/>
      <w:marLeft w:val="0"/>
      <w:marRight w:val="0"/>
      <w:marTop w:val="0"/>
      <w:marBottom w:val="0"/>
      <w:divBdr>
        <w:top w:val="none" w:sz="0" w:space="0" w:color="auto"/>
        <w:left w:val="none" w:sz="0" w:space="0" w:color="auto"/>
        <w:bottom w:val="none" w:sz="0" w:space="0" w:color="auto"/>
        <w:right w:val="none" w:sz="0" w:space="0" w:color="auto"/>
      </w:divBdr>
    </w:div>
    <w:div w:id="192496794">
      <w:bodyDiv w:val="1"/>
      <w:marLeft w:val="0"/>
      <w:marRight w:val="0"/>
      <w:marTop w:val="0"/>
      <w:marBottom w:val="0"/>
      <w:divBdr>
        <w:top w:val="none" w:sz="0" w:space="0" w:color="auto"/>
        <w:left w:val="none" w:sz="0" w:space="0" w:color="auto"/>
        <w:bottom w:val="none" w:sz="0" w:space="0" w:color="auto"/>
        <w:right w:val="none" w:sz="0" w:space="0" w:color="auto"/>
      </w:divBdr>
    </w:div>
    <w:div w:id="192693395">
      <w:bodyDiv w:val="1"/>
      <w:marLeft w:val="0"/>
      <w:marRight w:val="0"/>
      <w:marTop w:val="0"/>
      <w:marBottom w:val="0"/>
      <w:divBdr>
        <w:top w:val="none" w:sz="0" w:space="0" w:color="auto"/>
        <w:left w:val="none" w:sz="0" w:space="0" w:color="auto"/>
        <w:bottom w:val="none" w:sz="0" w:space="0" w:color="auto"/>
        <w:right w:val="none" w:sz="0" w:space="0" w:color="auto"/>
      </w:divBdr>
    </w:div>
    <w:div w:id="193271816">
      <w:bodyDiv w:val="1"/>
      <w:marLeft w:val="0"/>
      <w:marRight w:val="0"/>
      <w:marTop w:val="0"/>
      <w:marBottom w:val="0"/>
      <w:divBdr>
        <w:top w:val="none" w:sz="0" w:space="0" w:color="auto"/>
        <w:left w:val="none" w:sz="0" w:space="0" w:color="auto"/>
        <w:bottom w:val="none" w:sz="0" w:space="0" w:color="auto"/>
        <w:right w:val="none" w:sz="0" w:space="0" w:color="auto"/>
      </w:divBdr>
    </w:div>
    <w:div w:id="193349289">
      <w:bodyDiv w:val="1"/>
      <w:marLeft w:val="0"/>
      <w:marRight w:val="0"/>
      <w:marTop w:val="0"/>
      <w:marBottom w:val="0"/>
      <w:divBdr>
        <w:top w:val="none" w:sz="0" w:space="0" w:color="auto"/>
        <w:left w:val="none" w:sz="0" w:space="0" w:color="auto"/>
        <w:bottom w:val="none" w:sz="0" w:space="0" w:color="auto"/>
        <w:right w:val="none" w:sz="0" w:space="0" w:color="auto"/>
      </w:divBdr>
    </w:div>
    <w:div w:id="193424329">
      <w:bodyDiv w:val="1"/>
      <w:marLeft w:val="0"/>
      <w:marRight w:val="0"/>
      <w:marTop w:val="0"/>
      <w:marBottom w:val="0"/>
      <w:divBdr>
        <w:top w:val="none" w:sz="0" w:space="0" w:color="auto"/>
        <w:left w:val="none" w:sz="0" w:space="0" w:color="auto"/>
        <w:bottom w:val="none" w:sz="0" w:space="0" w:color="auto"/>
        <w:right w:val="none" w:sz="0" w:space="0" w:color="auto"/>
      </w:divBdr>
    </w:div>
    <w:div w:id="193613417">
      <w:bodyDiv w:val="1"/>
      <w:marLeft w:val="0"/>
      <w:marRight w:val="0"/>
      <w:marTop w:val="0"/>
      <w:marBottom w:val="0"/>
      <w:divBdr>
        <w:top w:val="none" w:sz="0" w:space="0" w:color="auto"/>
        <w:left w:val="none" w:sz="0" w:space="0" w:color="auto"/>
        <w:bottom w:val="none" w:sz="0" w:space="0" w:color="auto"/>
        <w:right w:val="none" w:sz="0" w:space="0" w:color="auto"/>
      </w:divBdr>
    </w:div>
    <w:div w:id="194277607">
      <w:bodyDiv w:val="1"/>
      <w:marLeft w:val="0"/>
      <w:marRight w:val="0"/>
      <w:marTop w:val="0"/>
      <w:marBottom w:val="0"/>
      <w:divBdr>
        <w:top w:val="none" w:sz="0" w:space="0" w:color="auto"/>
        <w:left w:val="none" w:sz="0" w:space="0" w:color="auto"/>
        <w:bottom w:val="none" w:sz="0" w:space="0" w:color="auto"/>
        <w:right w:val="none" w:sz="0" w:space="0" w:color="auto"/>
      </w:divBdr>
    </w:div>
    <w:div w:id="195433250">
      <w:bodyDiv w:val="1"/>
      <w:marLeft w:val="0"/>
      <w:marRight w:val="0"/>
      <w:marTop w:val="0"/>
      <w:marBottom w:val="0"/>
      <w:divBdr>
        <w:top w:val="none" w:sz="0" w:space="0" w:color="auto"/>
        <w:left w:val="none" w:sz="0" w:space="0" w:color="auto"/>
        <w:bottom w:val="none" w:sz="0" w:space="0" w:color="auto"/>
        <w:right w:val="none" w:sz="0" w:space="0" w:color="auto"/>
      </w:divBdr>
    </w:div>
    <w:div w:id="195509954">
      <w:bodyDiv w:val="1"/>
      <w:marLeft w:val="0"/>
      <w:marRight w:val="0"/>
      <w:marTop w:val="0"/>
      <w:marBottom w:val="0"/>
      <w:divBdr>
        <w:top w:val="none" w:sz="0" w:space="0" w:color="auto"/>
        <w:left w:val="none" w:sz="0" w:space="0" w:color="auto"/>
        <w:bottom w:val="none" w:sz="0" w:space="0" w:color="auto"/>
        <w:right w:val="none" w:sz="0" w:space="0" w:color="auto"/>
      </w:divBdr>
    </w:div>
    <w:div w:id="195697312">
      <w:bodyDiv w:val="1"/>
      <w:marLeft w:val="0"/>
      <w:marRight w:val="0"/>
      <w:marTop w:val="0"/>
      <w:marBottom w:val="0"/>
      <w:divBdr>
        <w:top w:val="none" w:sz="0" w:space="0" w:color="auto"/>
        <w:left w:val="none" w:sz="0" w:space="0" w:color="auto"/>
        <w:bottom w:val="none" w:sz="0" w:space="0" w:color="auto"/>
        <w:right w:val="none" w:sz="0" w:space="0" w:color="auto"/>
      </w:divBdr>
    </w:div>
    <w:div w:id="195703588">
      <w:bodyDiv w:val="1"/>
      <w:marLeft w:val="0"/>
      <w:marRight w:val="0"/>
      <w:marTop w:val="0"/>
      <w:marBottom w:val="0"/>
      <w:divBdr>
        <w:top w:val="none" w:sz="0" w:space="0" w:color="auto"/>
        <w:left w:val="none" w:sz="0" w:space="0" w:color="auto"/>
        <w:bottom w:val="none" w:sz="0" w:space="0" w:color="auto"/>
        <w:right w:val="none" w:sz="0" w:space="0" w:color="auto"/>
      </w:divBdr>
    </w:div>
    <w:div w:id="195774119">
      <w:bodyDiv w:val="1"/>
      <w:marLeft w:val="0"/>
      <w:marRight w:val="0"/>
      <w:marTop w:val="0"/>
      <w:marBottom w:val="0"/>
      <w:divBdr>
        <w:top w:val="none" w:sz="0" w:space="0" w:color="auto"/>
        <w:left w:val="none" w:sz="0" w:space="0" w:color="auto"/>
        <w:bottom w:val="none" w:sz="0" w:space="0" w:color="auto"/>
        <w:right w:val="none" w:sz="0" w:space="0" w:color="auto"/>
      </w:divBdr>
    </w:div>
    <w:div w:id="195893502">
      <w:bodyDiv w:val="1"/>
      <w:marLeft w:val="0"/>
      <w:marRight w:val="0"/>
      <w:marTop w:val="0"/>
      <w:marBottom w:val="0"/>
      <w:divBdr>
        <w:top w:val="none" w:sz="0" w:space="0" w:color="auto"/>
        <w:left w:val="none" w:sz="0" w:space="0" w:color="auto"/>
        <w:bottom w:val="none" w:sz="0" w:space="0" w:color="auto"/>
        <w:right w:val="none" w:sz="0" w:space="0" w:color="auto"/>
      </w:divBdr>
    </w:div>
    <w:div w:id="195965542">
      <w:bodyDiv w:val="1"/>
      <w:marLeft w:val="0"/>
      <w:marRight w:val="0"/>
      <w:marTop w:val="0"/>
      <w:marBottom w:val="0"/>
      <w:divBdr>
        <w:top w:val="none" w:sz="0" w:space="0" w:color="auto"/>
        <w:left w:val="none" w:sz="0" w:space="0" w:color="auto"/>
        <w:bottom w:val="none" w:sz="0" w:space="0" w:color="auto"/>
        <w:right w:val="none" w:sz="0" w:space="0" w:color="auto"/>
      </w:divBdr>
    </w:div>
    <w:div w:id="195971839">
      <w:bodyDiv w:val="1"/>
      <w:marLeft w:val="0"/>
      <w:marRight w:val="0"/>
      <w:marTop w:val="0"/>
      <w:marBottom w:val="0"/>
      <w:divBdr>
        <w:top w:val="none" w:sz="0" w:space="0" w:color="auto"/>
        <w:left w:val="none" w:sz="0" w:space="0" w:color="auto"/>
        <w:bottom w:val="none" w:sz="0" w:space="0" w:color="auto"/>
        <w:right w:val="none" w:sz="0" w:space="0" w:color="auto"/>
      </w:divBdr>
    </w:div>
    <w:div w:id="195972444">
      <w:bodyDiv w:val="1"/>
      <w:marLeft w:val="0"/>
      <w:marRight w:val="0"/>
      <w:marTop w:val="0"/>
      <w:marBottom w:val="0"/>
      <w:divBdr>
        <w:top w:val="none" w:sz="0" w:space="0" w:color="auto"/>
        <w:left w:val="none" w:sz="0" w:space="0" w:color="auto"/>
        <w:bottom w:val="none" w:sz="0" w:space="0" w:color="auto"/>
        <w:right w:val="none" w:sz="0" w:space="0" w:color="auto"/>
      </w:divBdr>
    </w:div>
    <w:div w:id="196088160">
      <w:bodyDiv w:val="1"/>
      <w:marLeft w:val="0"/>
      <w:marRight w:val="0"/>
      <w:marTop w:val="0"/>
      <w:marBottom w:val="0"/>
      <w:divBdr>
        <w:top w:val="none" w:sz="0" w:space="0" w:color="auto"/>
        <w:left w:val="none" w:sz="0" w:space="0" w:color="auto"/>
        <w:bottom w:val="none" w:sz="0" w:space="0" w:color="auto"/>
        <w:right w:val="none" w:sz="0" w:space="0" w:color="auto"/>
      </w:divBdr>
    </w:div>
    <w:div w:id="196744168">
      <w:bodyDiv w:val="1"/>
      <w:marLeft w:val="0"/>
      <w:marRight w:val="0"/>
      <w:marTop w:val="0"/>
      <w:marBottom w:val="0"/>
      <w:divBdr>
        <w:top w:val="none" w:sz="0" w:space="0" w:color="auto"/>
        <w:left w:val="none" w:sz="0" w:space="0" w:color="auto"/>
        <w:bottom w:val="none" w:sz="0" w:space="0" w:color="auto"/>
        <w:right w:val="none" w:sz="0" w:space="0" w:color="auto"/>
      </w:divBdr>
    </w:div>
    <w:div w:id="197015879">
      <w:bodyDiv w:val="1"/>
      <w:marLeft w:val="0"/>
      <w:marRight w:val="0"/>
      <w:marTop w:val="0"/>
      <w:marBottom w:val="0"/>
      <w:divBdr>
        <w:top w:val="none" w:sz="0" w:space="0" w:color="auto"/>
        <w:left w:val="none" w:sz="0" w:space="0" w:color="auto"/>
        <w:bottom w:val="none" w:sz="0" w:space="0" w:color="auto"/>
        <w:right w:val="none" w:sz="0" w:space="0" w:color="auto"/>
      </w:divBdr>
    </w:div>
    <w:div w:id="197084336">
      <w:bodyDiv w:val="1"/>
      <w:marLeft w:val="0"/>
      <w:marRight w:val="0"/>
      <w:marTop w:val="0"/>
      <w:marBottom w:val="0"/>
      <w:divBdr>
        <w:top w:val="none" w:sz="0" w:space="0" w:color="auto"/>
        <w:left w:val="none" w:sz="0" w:space="0" w:color="auto"/>
        <w:bottom w:val="none" w:sz="0" w:space="0" w:color="auto"/>
        <w:right w:val="none" w:sz="0" w:space="0" w:color="auto"/>
      </w:divBdr>
    </w:div>
    <w:div w:id="197133992">
      <w:bodyDiv w:val="1"/>
      <w:marLeft w:val="0"/>
      <w:marRight w:val="0"/>
      <w:marTop w:val="0"/>
      <w:marBottom w:val="0"/>
      <w:divBdr>
        <w:top w:val="none" w:sz="0" w:space="0" w:color="auto"/>
        <w:left w:val="none" w:sz="0" w:space="0" w:color="auto"/>
        <w:bottom w:val="none" w:sz="0" w:space="0" w:color="auto"/>
        <w:right w:val="none" w:sz="0" w:space="0" w:color="auto"/>
      </w:divBdr>
    </w:div>
    <w:div w:id="197204847">
      <w:bodyDiv w:val="1"/>
      <w:marLeft w:val="0"/>
      <w:marRight w:val="0"/>
      <w:marTop w:val="0"/>
      <w:marBottom w:val="0"/>
      <w:divBdr>
        <w:top w:val="none" w:sz="0" w:space="0" w:color="auto"/>
        <w:left w:val="none" w:sz="0" w:space="0" w:color="auto"/>
        <w:bottom w:val="none" w:sz="0" w:space="0" w:color="auto"/>
        <w:right w:val="none" w:sz="0" w:space="0" w:color="auto"/>
      </w:divBdr>
    </w:div>
    <w:div w:id="197360022">
      <w:bodyDiv w:val="1"/>
      <w:marLeft w:val="0"/>
      <w:marRight w:val="0"/>
      <w:marTop w:val="0"/>
      <w:marBottom w:val="0"/>
      <w:divBdr>
        <w:top w:val="none" w:sz="0" w:space="0" w:color="auto"/>
        <w:left w:val="none" w:sz="0" w:space="0" w:color="auto"/>
        <w:bottom w:val="none" w:sz="0" w:space="0" w:color="auto"/>
        <w:right w:val="none" w:sz="0" w:space="0" w:color="auto"/>
      </w:divBdr>
    </w:div>
    <w:div w:id="197817717">
      <w:bodyDiv w:val="1"/>
      <w:marLeft w:val="0"/>
      <w:marRight w:val="0"/>
      <w:marTop w:val="0"/>
      <w:marBottom w:val="0"/>
      <w:divBdr>
        <w:top w:val="none" w:sz="0" w:space="0" w:color="auto"/>
        <w:left w:val="none" w:sz="0" w:space="0" w:color="auto"/>
        <w:bottom w:val="none" w:sz="0" w:space="0" w:color="auto"/>
        <w:right w:val="none" w:sz="0" w:space="0" w:color="auto"/>
      </w:divBdr>
    </w:div>
    <w:div w:id="198009044">
      <w:bodyDiv w:val="1"/>
      <w:marLeft w:val="0"/>
      <w:marRight w:val="0"/>
      <w:marTop w:val="0"/>
      <w:marBottom w:val="0"/>
      <w:divBdr>
        <w:top w:val="none" w:sz="0" w:space="0" w:color="auto"/>
        <w:left w:val="none" w:sz="0" w:space="0" w:color="auto"/>
        <w:bottom w:val="none" w:sz="0" w:space="0" w:color="auto"/>
        <w:right w:val="none" w:sz="0" w:space="0" w:color="auto"/>
      </w:divBdr>
    </w:div>
    <w:div w:id="198012609">
      <w:bodyDiv w:val="1"/>
      <w:marLeft w:val="0"/>
      <w:marRight w:val="0"/>
      <w:marTop w:val="0"/>
      <w:marBottom w:val="0"/>
      <w:divBdr>
        <w:top w:val="none" w:sz="0" w:space="0" w:color="auto"/>
        <w:left w:val="none" w:sz="0" w:space="0" w:color="auto"/>
        <w:bottom w:val="none" w:sz="0" w:space="0" w:color="auto"/>
        <w:right w:val="none" w:sz="0" w:space="0" w:color="auto"/>
      </w:divBdr>
    </w:div>
    <w:div w:id="198323066">
      <w:bodyDiv w:val="1"/>
      <w:marLeft w:val="0"/>
      <w:marRight w:val="0"/>
      <w:marTop w:val="0"/>
      <w:marBottom w:val="0"/>
      <w:divBdr>
        <w:top w:val="none" w:sz="0" w:space="0" w:color="auto"/>
        <w:left w:val="none" w:sz="0" w:space="0" w:color="auto"/>
        <w:bottom w:val="none" w:sz="0" w:space="0" w:color="auto"/>
        <w:right w:val="none" w:sz="0" w:space="0" w:color="auto"/>
      </w:divBdr>
    </w:div>
    <w:div w:id="198443046">
      <w:bodyDiv w:val="1"/>
      <w:marLeft w:val="0"/>
      <w:marRight w:val="0"/>
      <w:marTop w:val="0"/>
      <w:marBottom w:val="0"/>
      <w:divBdr>
        <w:top w:val="none" w:sz="0" w:space="0" w:color="auto"/>
        <w:left w:val="none" w:sz="0" w:space="0" w:color="auto"/>
        <w:bottom w:val="none" w:sz="0" w:space="0" w:color="auto"/>
        <w:right w:val="none" w:sz="0" w:space="0" w:color="auto"/>
      </w:divBdr>
    </w:div>
    <w:div w:id="198669106">
      <w:bodyDiv w:val="1"/>
      <w:marLeft w:val="0"/>
      <w:marRight w:val="0"/>
      <w:marTop w:val="0"/>
      <w:marBottom w:val="0"/>
      <w:divBdr>
        <w:top w:val="none" w:sz="0" w:space="0" w:color="auto"/>
        <w:left w:val="none" w:sz="0" w:space="0" w:color="auto"/>
        <w:bottom w:val="none" w:sz="0" w:space="0" w:color="auto"/>
        <w:right w:val="none" w:sz="0" w:space="0" w:color="auto"/>
      </w:divBdr>
    </w:div>
    <w:div w:id="198973937">
      <w:bodyDiv w:val="1"/>
      <w:marLeft w:val="0"/>
      <w:marRight w:val="0"/>
      <w:marTop w:val="0"/>
      <w:marBottom w:val="0"/>
      <w:divBdr>
        <w:top w:val="none" w:sz="0" w:space="0" w:color="auto"/>
        <w:left w:val="none" w:sz="0" w:space="0" w:color="auto"/>
        <w:bottom w:val="none" w:sz="0" w:space="0" w:color="auto"/>
        <w:right w:val="none" w:sz="0" w:space="0" w:color="auto"/>
      </w:divBdr>
    </w:div>
    <w:div w:id="199048884">
      <w:bodyDiv w:val="1"/>
      <w:marLeft w:val="0"/>
      <w:marRight w:val="0"/>
      <w:marTop w:val="0"/>
      <w:marBottom w:val="0"/>
      <w:divBdr>
        <w:top w:val="none" w:sz="0" w:space="0" w:color="auto"/>
        <w:left w:val="none" w:sz="0" w:space="0" w:color="auto"/>
        <w:bottom w:val="none" w:sz="0" w:space="0" w:color="auto"/>
        <w:right w:val="none" w:sz="0" w:space="0" w:color="auto"/>
      </w:divBdr>
    </w:div>
    <w:div w:id="199778795">
      <w:bodyDiv w:val="1"/>
      <w:marLeft w:val="0"/>
      <w:marRight w:val="0"/>
      <w:marTop w:val="0"/>
      <w:marBottom w:val="0"/>
      <w:divBdr>
        <w:top w:val="none" w:sz="0" w:space="0" w:color="auto"/>
        <w:left w:val="none" w:sz="0" w:space="0" w:color="auto"/>
        <w:bottom w:val="none" w:sz="0" w:space="0" w:color="auto"/>
        <w:right w:val="none" w:sz="0" w:space="0" w:color="auto"/>
      </w:divBdr>
    </w:div>
    <w:div w:id="200022704">
      <w:bodyDiv w:val="1"/>
      <w:marLeft w:val="0"/>
      <w:marRight w:val="0"/>
      <w:marTop w:val="0"/>
      <w:marBottom w:val="0"/>
      <w:divBdr>
        <w:top w:val="none" w:sz="0" w:space="0" w:color="auto"/>
        <w:left w:val="none" w:sz="0" w:space="0" w:color="auto"/>
        <w:bottom w:val="none" w:sz="0" w:space="0" w:color="auto"/>
        <w:right w:val="none" w:sz="0" w:space="0" w:color="auto"/>
      </w:divBdr>
    </w:div>
    <w:div w:id="200243577">
      <w:bodyDiv w:val="1"/>
      <w:marLeft w:val="0"/>
      <w:marRight w:val="0"/>
      <w:marTop w:val="0"/>
      <w:marBottom w:val="0"/>
      <w:divBdr>
        <w:top w:val="none" w:sz="0" w:space="0" w:color="auto"/>
        <w:left w:val="none" w:sz="0" w:space="0" w:color="auto"/>
        <w:bottom w:val="none" w:sz="0" w:space="0" w:color="auto"/>
        <w:right w:val="none" w:sz="0" w:space="0" w:color="auto"/>
      </w:divBdr>
    </w:div>
    <w:div w:id="200632077">
      <w:bodyDiv w:val="1"/>
      <w:marLeft w:val="0"/>
      <w:marRight w:val="0"/>
      <w:marTop w:val="0"/>
      <w:marBottom w:val="0"/>
      <w:divBdr>
        <w:top w:val="none" w:sz="0" w:space="0" w:color="auto"/>
        <w:left w:val="none" w:sz="0" w:space="0" w:color="auto"/>
        <w:bottom w:val="none" w:sz="0" w:space="0" w:color="auto"/>
        <w:right w:val="none" w:sz="0" w:space="0" w:color="auto"/>
      </w:divBdr>
    </w:div>
    <w:div w:id="200672520">
      <w:bodyDiv w:val="1"/>
      <w:marLeft w:val="0"/>
      <w:marRight w:val="0"/>
      <w:marTop w:val="0"/>
      <w:marBottom w:val="0"/>
      <w:divBdr>
        <w:top w:val="none" w:sz="0" w:space="0" w:color="auto"/>
        <w:left w:val="none" w:sz="0" w:space="0" w:color="auto"/>
        <w:bottom w:val="none" w:sz="0" w:space="0" w:color="auto"/>
        <w:right w:val="none" w:sz="0" w:space="0" w:color="auto"/>
      </w:divBdr>
    </w:div>
    <w:div w:id="200870966">
      <w:bodyDiv w:val="1"/>
      <w:marLeft w:val="0"/>
      <w:marRight w:val="0"/>
      <w:marTop w:val="0"/>
      <w:marBottom w:val="0"/>
      <w:divBdr>
        <w:top w:val="none" w:sz="0" w:space="0" w:color="auto"/>
        <w:left w:val="none" w:sz="0" w:space="0" w:color="auto"/>
        <w:bottom w:val="none" w:sz="0" w:space="0" w:color="auto"/>
        <w:right w:val="none" w:sz="0" w:space="0" w:color="auto"/>
      </w:divBdr>
    </w:div>
    <w:div w:id="200896505">
      <w:bodyDiv w:val="1"/>
      <w:marLeft w:val="0"/>
      <w:marRight w:val="0"/>
      <w:marTop w:val="0"/>
      <w:marBottom w:val="0"/>
      <w:divBdr>
        <w:top w:val="none" w:sz="0" w:space="0" w:color="auto"/>
        <w:left w:val="none" w:sz="0" w:space="0" w:color="auto"/>
        <w:bottom w:val="none" w:sz="0" w:space="0" w:color="auto"/>
        <w:right w:val="none" w:sz="0" w:space="0" w:color="auto"/>
      </w:divBdr>
    </w:div>
    <w:div w:id="201021201">
      <w:bodyDiv w:val="1"/>
      <w:marLeft w:val="0"/>
      <w:marRight w:val="0"/>
      <w:marTop w:val="0"/>
      <w:marBottom w:val="0"/>
      <w:divBdr>
        <w:top w:val="none" w:sz="0" w:space="0" w:color="auto"/>
        <w:left w:val="none" w:sz="0" w:space="0" w:color="auto"/>
        <w:bottom w:val="none" w:sz="0" w:space="0" w:color="auto"/>
        <w:right w:val="none" w:sz="0" w:space="0" w:color="auto"/>
      </w:divBdr>
    </w:div>
    <w:div w:id="201677035">
      <w:bodyDiv w:val="1"/>
      <w:marLeft w:val="0"/>
      <w:marRight w:val="0"/>
      <w:marTop w:val="0"/>
      <w:marBottom w:val="0"/>
      <w:divBdr>
        <w:top w:val="none" w:sz="0" w:space="0" w:color="auto"/>
        <w:left w:val="none" w:sz="0" w:space="0" w:color="auto"/>
        <w:bottom w:val="none" w:sz="0" w:space="0" w:color="auto"/>
        <w:right w:val="none" w:sz="0" w:space="0" w:color="auto"/>
      </w:divBdr>
    </w:div>
    <w:div w:id="201789692">
      <w:bodyDiv w:val="1"/>
      <w:marLeft w:val="0"/>
      <w:marRight w:val="0"/>
      <w:marTop w:val="0"/>
      <w:marBottom w:val="0"/>
      <w:divBdr>
        <w:top w:val="none" w:sz="0" w:space="0" w:color="auto"/>
        <w:left w:val="none" w:sz="0" w:space="0" w:color="auto"/>
        <w:bottom w:val="none" w:sz="0" w:space="0" w:color="auto"/>
        <w:right w:val="none" w:sz="0" w:space="0" w:color="auto"/>
      </w:divBdr>
    </w:div>
    <w:div w:id="201794730">
      <w:bodyDiv w:val="1"/>
      <w:marLeft w:val="0"/>
      <w:marRight w:val="0"/>
      <w:marTop w:val="0"/>
      <w:marBottom w:val="0"/>
      <w:divBdr>
        <w:top w:val="none" w:sz="0" w:space="0" w:color="auto"/>
        <w:left w:val="none" w:sz="0" w:space="0" w:color="auto"/>
        <w:bottom w:val="none" w:sz="0" w:space="0" w:color="auto"/>
        <w:right w:val="none" w:sz="0" w:space="0" w:color="auto"/>
      </w:divBdr>
    </w:div>
    <w:div w:id="202717077">
      <w:bodyDiv w:val="1"/>
      <w:marLeft w:val="0"/>
      <w:marRight w:val="0"/>
      <w:marTop w:val="0"/>
      <w:marBottom w:val="0"/>
      <w:divBdr>
        <w:top w:val="none" w:sz="0" w:space="0" w:color="auto"/>
        <w:left w:val="none" w:sz="0" w:space="0" w:color="auto"/>
        <w:bottom w:val="none" w:sz="0" w:space="0" w:color="auto"/>
        <w:right w:val="none" w:sz="0" w:space="0" w:color="auto"/>
      </w:divBdr>
    </w:div>
    <w:div w:id="202795173">
      <w:bodyDiv w:val="1"/>
      <w:marLeft w:val="0"/>
      <w:marRight w:val="0"/>
      <w:marTop w:val="0"/>
      <w:marBottom w:val="0"/>
      <w:divBdr>
        <w:top w:val="none" w:sz="0" w:space="0" w:color="auto"/>
        <w:left w:val="none" w:sz="0" w:space="0" w:color="auto"/>
        <w:bottom w:val="none" w:sz="0" w:space="0" w:color="auto"/>
        <w:right w:val="none" w:sz="0" w:space="0" w:color="auto"/>
      </w:divBdr>
    </w:div>
    <w:div w:id="203099479">
      <w:bodyDiv w:val="1"/>
      <w:marLeft w:val="0"/>
      <w:marRight w:val="0"/>
      <w:marTop w:val="0"/>
      <w:marBottom w:val="0"/>
      <w:divBdr>
        <w:top w:val="none" w:sz="0" w:space="0" w:color="auto"/>
        <w:left w:val="none" w:sz="0" w:space="0" w:color="auto"/>
        <w:bottom w:val="none" w:sz="0" w:space="0" w:color="auto"/>
        <w:right w:val="none" w:sz="0" w:space="0" w:color="auto"/>
      </w:divBdr>
    </w:div>
    <w:div w:id="203644641">
      <w:bodyDiv w:val="1"/>
      <w:marLeft w:val="0"/>
      <w:marRight w:val="0"/>
      <w:marTop w:val="0"/>
      <w:marBottom w:val="0"/>
      <w:divBdr>
        <w:top w:val="none" w:sz="0" w:space="0" w:color="auto"/>
        <w:left w:val="none" w:sz="0" w:space="0" w:color="auto"/>
        <w:bottom w:val="none" w:sz="0" w:space="0" w:color="auto"/>
        <w:right w:val="none" w:sz="0" w:space="0" w:color="auto"/>
      </w:divBdr>
    </w:div>
    <w:div w:id="203757807">
      <w:bodyDiv w:val="1"/>
      <w:marLeft w:val="0"/>
      <w:marRight w:val="0"/>
      <w:marTop w:val="0"/>
      <w:marBottom w:val="0"/>
      <w:divBdr>
        <w:top w:val="none" w:sz="0" w:space="0" w:color="auto"/>
        <w:left w:val="none" w:sz="0" w:space="0" w:color="auto"/>
        <w:bottom w:val="none" w:sz="0" w:space="0" w:color="auto"/>
        <w:right w:val="none" w:sz="0" w:space="0" w:color="auto"/>
      </w:divBdr>
    </w:div>
    <w:div w:id="203837294">
      <w:bodyDiv w:val="1"/>
      <w:marLeft w:val="0"/>
      <w:marRight w:val="0"/>
      <w:marTop w:val="0"/>
      <w:marBottom w:val="0"/>
      <w:divBdr>
        <w:top w:val="none" w:sz="0" w:space="0" w:color="auto"/>
        <w:left w:val="none" w:sz="0" w:space="0" w:color="auto"/>
        <w:bottom w:val="none" w:sz="0" w:space="0" w:color="auto"/>
        <w:right w:val="none" w:sz="0" w:space="0" w:color="auto"/>
      </w:divBdr>
    </w:div>
    <w:div w:id="204148663">
      <w:bodyDiv w:val="1"/>
      <w:marLeft w:val="0"/>
      <w:marRight w:val="0"/>
      <w:marTop w:val="0"/>
      <w:marBottom w:val="0"/>
      <w:divBdr>
        <w:top w:val="none" w:sz="0" w:space="0" w:color="auto"/>
        <w:left w:val="none" w:sz="0" w:space="0" w:color="auto"/>
        <w:bottom w:val="none" w:sz="0" w:space="0" w:color="auto"/>
        <w:right w:val="none" w:sz="0" w:space="0" w:color="auto"/>
      </w:divBdr>
    </w:div>
    <w:div w:id="204370752">
      <w:bodyDiv w:val="1"/>
      <w:marLeft w:val="0"/>
      <w:marRight w:val="0"/>
      <w:marTop w:val="0"/>
      <w:marBottom w:val="0"/>
      <w:divBdr>
        <w:top w:val="none" w:sz="0" w:space="0" w:color="auto"/>
        <w:left w:val="none" w:sz="0" w:space="0" w:color="auto"/>
        <w:bottom w:val="none" w:sz="0" w:space="0" w:color="auto"/>
        <w:right w:val="none" w:sz="0" w:space="0" w:color="auto"/>
      </w:divBdr>
    </w:div>
    <w:div w:id="204682692">
      <w:bodyDiv w:val="1"/>
      <w:marLeft w:val="0"/>
      <w:marRight w:val="0"/>
      <w:marTop w:val="0"/>
      <w:marBottom w:val="0"/>
      <w:divBdr>
        <w:top w:val="none" w:sz="0" w:space="0" w:color="auto"/>
        <w:left w:val="none" w:sz="0" w:space="0" w:color="auto"/>
        <w:bottom w:val="none" w:sz="0" w:space="0" w:color="auto"/>
        <w:right w:val="none" w:sz="0" w:space="0" w:color="auto"/>
      </w:divBdr>
    </w:div>
    <w:div w:id="204803050">
      <w:bodyDiv w:val="1"/>
      <w:marLeft w:val="0"/>
      <w:marRight w:val="0"/>
      <w:marTop w:val="0"/>
      <w:marBottom w:val="0"/>
      <w:divBdr>
        <w:top w:val="none" w:sz="0" w:space="0" w:color="auto"/>
        <w:left w:val="none" w:sz="0" w:space="0" w:color="auto"/>
        <w:bottom w:val="none" w:sz="0" w:space="0" w:color="auto"/>
        <w:right w:val="none" w:sz="0" w:space="0" w:color="auto"/>
      </w:divBdr>
    </w:div>
    <w:div w:id="204828688">
      <w:bodyDiv w:val="1"/>
      <w:marLeft w:val="0"/>
      <w:marRight w:val="0"/>
      <w:marTop w:val="0"/>
      <w:marBottom w:val="0"/>
      <w:divBdr>
        <w:top w:val="none" w:sz="0" w:space="0" w:color="auto"/>
        <w:left w:val="none" w:sz="0" w:space="0" w:color="auto"/>
        <w:bottom w:val="none" w:sz="0" w:space="0" w:color="auto"/>
        <w:right w:val="none" w:sz="0" w:space="0" w:color="auto"/>
      </w:divBdr>
    </w:div>
    <w:div w:id="204954891">
      <w:bodyDiv w:val="1"/>
      <w:marLeft w:val="0"/>
      <w:marRight w:val="0"/>
      <w:marTop w:val="0"/>
      <w:marBottom w:val="0"/>
      <w:divBdr>
        <w:top w:val="none" w:sz="0" w:space="0" w:color="auto"/>
        <w:left w:val="none" w:sz="0" w:space="0" w:color="auto"/>
        <w:bottom w:val="none" w:sz="0" w:space="0" w:color="auto"/>
        <w:right w:val="none" w:sz="0" w:space="0" w:color="auto"/>
      </w:divBdr>
    </w:div>
    <w:div w:id="205333812">
      <w:bodyDiv w:val="1"/>
      <w:marLeft w:val="0"/>
      <w:marRight w:val="0"/>
      <w:marTop w:val="0"/>
      <w:marBottom w:val="0"/>
      <w:divBdr>
        <w:top w:val="none" w:sz="0" w:space="0" w:color="auto"/>
        <w:left w:val="none" w:sz="0" w:space="0" w:color="auto"/>
        <w:bottom w:val="none" w:sz="0" w:space="0" w:color="auto"/>
        <w:right w:val="none" w:sz="0" w:space="0" w:color="auto"/>
      </w:divBdr>
    </w:div>
    <w:div w:id="205458231">
      <w:bodyDiv w:val="1"/>
      <w:marLeft w:val="0"/>
      <w:marRight w:val="0"/>
      <w:marTop w:val="0"/>
      <w:marBottom w:val="0"/>
      <w:divBdr>
        <w:top w:val="none" w:sz="0" w:space="0" w:color="auto"/>
        <w:left w:val="none" w:sz="0" w:space="0" w:color="auto"/>
        <w:bottom w:val="none" w:sz="0" w:space="0" w:color="auto"/>
        <w:right w:val="none" w:sz="0" w:space="0" w:color="auto"/>
      </w:divBdr>
    </w:div>
    <w:div w:id="205527530">
      <w:bodyDiv w:val="1"/>
      <w:marLeft w:val="0"/>
      <w:marRight w:val="0"/>
      <w:marTop w:val="0"/>
      <w:marBottom w:val="0"/>
      <w:divBdr>
        <w:top w:val="none" w:sz="0" w:space="0" w:color="auto"/>
        <w:left w:val="none" w:sz="0" w:space="0" w:color="auto"/>
        <w:bottom w:val="none" w:sz="0" w:space="0" w:color="auto"/>
        <w:right w:val="none" w:sz="0" w:space="0" w:color="auto"/>
      </w:divBdr>
    </w:div>
    <w:div w:id="206720982">
      <w:bodyDiv w:val="1"/>
      <w:marLeft w:val="0"/>
      <w:marRight w:val="0"/>
      <w:marTop w:val="0"/>
      <w:marBottom w:val="0"/>
      <w:divBdr>
        <w:top w:val="none" w:sz="0" w:space="0" w:color="auto"/>
        <w:left w:val="none" w:sz="0" w:space="0" w:color="auto"/>
        <w:bottom w:val="none" w:sz="0" w:space="0" w:color="auto"/>
        <w:right w:val="none" w:sz="0" w:space="0" w:color="auto"/>
      </w:divBdr>
    </w:div>
    <w:div w:id="207644667">
      <w:bodyDiv w:val="1"/>
      <w:marLeft w:val="0"/>
      <w:marRight w:val="0"/>
      <w:marTop w:val="0"/>
      <w:marBottom w:val="0"/>
      <w:divBdr>
        <w:top w:val="none" w:sz="0" w:space="0" w:color="auto"/>
        <w:left w:val="none" w:sz="0" w:space="0" w:color="auto"/>
        <w:bottom w:val="none" w:sz="0" w:space="0" w:color="auto"/>
        <w:right w:val="none" w:sz="0" w:space="0" w:color="auto"/>
      </w:divBdr>
    </w:div>
    <w:div w:id="207884725">
      <w:bodyDiv w:val="1"/>
      <w:marLeft w:val="0"/>
      <w:marRight w:val="0"/>
      <w:marTop w:val="0"/>
      <w:marBottom w:val="0"/>
      <w:divBdr>
        <w:top w:val="none" w:sz="0" w:space="0" w:color="auto"/>
        <w:left w:val="none" w:sz="0" w:space="0" w:color="auto"/>
        <w:bottom w:val="none" w:sz="0" w:space="0" w:color="auto"/>
        <w:right w:val="none" w:sz="0" w:space="0" w:color="auto"/>
      </w:divBdr>
    </w:div>
    <w:div w:id="208883063">
      <w:bodyDiv w:val="1"/>
      <w:marLeft w:val="0"/>
      <w:marRight w:val="0"/>
      <w:marTop w:val="0"/>
      <w:marBottom w:val="0"/>
      <w:divBdr>
        <w:top w:val="none" w:sz="0" w:space="0" w:color="auto"/>
        <w:left w:val="none" w:sz="0" w:space="0" w:color="auto"/>
        <w:bottom w:val="none" w:sz="0" w:space="0" w:color="auto"/>
        <w:right w:val="none" w:sz="0" w:space="0" w:color="auto"/>
      </w:divBdr>
    </w:div>
    <w:div w:id="209851175">
      <w:bodyDiv w:val="1"/>
      <w:marLeft w:val="0"/>
      <w:marRight w:val="0"/>
      <w:marTop w:val="0"/>
      <w:marBottom w:val="0"/>
      <w:divBdr>
        <w:top w:val="none" w:sz="0" w:space="0" w:color="auto"/>
        <w:left w:val="none" w:sz="0" w:space="0" w:color="auto"/>
        <w:bottom w:val="none" w:sz="0" w:space="0" w:color="auto"/>
        <w:right w:val="none" w:sz="0" w:space="0" w:color="auto"/>
      </w:divBdr>
    </w:div>
    <w:div w:id="209996890">
      <w:bodyDiv w:val="1"/>
      <w:marLeft w:val="0"/>
      <w:marRight w:val="0"/>
      <w:marTop w:val="0"/>
      <w:marBottom w:val="0"/>
      <w:divBdr>
        <w:top w:val="none" w:sz="0" w:space="0" w:color="auto"/>
        <w:left w:val="none" w:sz="0" w:space="0" w:color="auto"/>
        <w:bottom w:val="none" w:sz="0" w:space="0" w:color="auto"/>
        <w:right w:val="none" w:sz="0" w:space="0" w:color="auto"/>
      </w:divBdr>
    </w:div>
    <w:div w:id="210000844">
      <w:bodyDiv w:val="1"/>
      <w:marLeft w:val="0"/>
      <w:marRight w:val="0"/>
      <w:marTop w:val="0"/>
      <w:marBottom w:val="0"/>
      <w:divBdr>
        <w:top w:val="none" w:sz="0" w:space="0" w:color="auto"/>
        <w:left w:val="none" w:sz="0" w:space="0" w:color="auto"/>
        <w:bottom w:val="none" w:sz="0" w:space="0" w:color="auto"/>
        <w:right w:val="none" w:sz="0" w:space="0" w:color="auto"/>
      </w:divBdr>
    </w:div>
    <w:div w:id="210001058">
      <w:bodyDiv w:val="1"/>
      <w:marLeft w:val="0"/>
      <w:marRight w:val="0"/>
      <w:marTop w:val="0"/>
      <w:marBottom w:val="0"/>
      <w:divBdr>
        <w:top w:val="none" w:sz="0" w:space="0" w:color="auto"/>
        <w:left w:val="none" w:sz="0" w:space="0" w:color="auto"/>
        <w:bottom w:val="none" w:sz="0" w:space="0" w:color="auto"/>
        <w:right w:val="none" w:sz="0" w:space="0" w:color="auto"/>
      </w:divBdr>
    </w:div>
    <w:div w:id="210502992">
      <w:bodyDiv w:val="1"/>
      <w:marLeft w:val="0"/>
      <w:marRight w:val="0"/>
      <w:marTop w:val="0"/>
      <w:marBottom w:val="0"/>
      <w:divBdr>
        <w:top w:val="none" w:sz="0" w:space="0" w:color="auto"/>
        <w:left w:val="none" w:sz="0" w:space="0" w:color="auto"/>
        <w:bottom w:val="none" w:sz="0" w:space="0" w:color="auto"/>
        <w:right w:val="none" w:sz="0" w:space="0" w:color="auto"/>
      </w:divBdr>
    </w:div>
    <w:div w:id="210776751">
      <w:bodyDiv w:val="1"/>
      <w:marLeft w:val="0"/>
      <w:marRight w:val="0"/>
      <w:marTop w:val="0"/>
      <w:marBottom w:val="0"/>
      <w:divBdr>
        <w:top w:val="none" w:sz="0" w:space="0" w:color="auto"/>
        <w:left w:val="none" w:sz="0" w:space="0" w:color="auto"/>
        <w:bottom w:val="none" w:sz="0" w:space="0" w:color="auto"/>
        <w:right w:val="none" w:sz="0" w:space="0" w:color="auto"/>
      </w:divBdr>
    </w:div>
    <w:div w:id="210966581">
      <w:bodyDiv w:val="1"/>
      <w:marLeft w:val="0"/>
      <w:marRight w:val="0"/>
      <w:marTop w:val="0"/>
      <w:marBottom w:val="0"/>
      <w:divBdr>
        <w:top w:val="none" w:sz="0" w:space="0" w:color="auto"/>
        <w:left w:val="none" w:sz="0" w:space="0" w:color="auto"/>
        <w:bottom w:val="none" w:sz="0" w:space="0" w:color="auto"/>
        <w:right w:val="none" w:sz="0" w:space="0" w:color="auto"/>
      </w:divBdr>
    </w:div>
    <w:div w:id="211039985">
      <w:bodyDiv w:val="1"/>
      <w:marLeft w:val="0"/>
      <w:marRight w:val="0"/>
      <w:marTop w:val="0"/>
      <w:marBottom w:val="0"/>
      <w:divBdr>
        <w:top w:val="none" w:sz="0" w:space="0" w:color="auto"/>
        <w:left w:val="none" w:sz="0" w:space="0" w:color="auto"/>
        <w:bottom w:val="none" w:sz="0" w:space="0" w:color="auto"/>
        <w:right w:val="none" w:sz="0" w:space="0" w:color="auto"/>
      </w:divBdr>
    </w:div>
    <w:div w:id="211044847">
      <w:bodyDiv w:val="1"/>
      <w:marLeft w:val="0"/>
      <w:marRight w:val="0"/>
      <w:marTop w:val="0"/>
      <w:marBottom w:val="0"/>
      <w:divBdr>
        <w:top w:val="none" w:sz="0" w:space="0" w:color="auto"/>
        <w:left w:val="none" w:sz="0" w:space="0" w:color="auto"/>
        <w:bottom w:val="none" w:sz="0" w:space="0" w:color="auto"/>
        <w:right w:val="none" w:sz="0" w:space="0" w:color="auto"/>
      </w:divBdr>
    </w:div>
    <w:div w:id="211774439">
      <w:bodyDiv w:val="1"/>
      <w:marLeft w:val="0"/>
      <w:marRight w:val="0"/>
      <w:marTop w:val="0"/>
      <w:marBottom w:val="0"/>
      <w:divBdr>
        <w:top w:val="none" w:sz="0" w:space="0" w:color="auto"/>
        <w:left w:val="none" w:sz="0" w:space="0" w:color="auto"/>
        <w:bottom w:val="none" w:sz="0" w:space="0" w:color="auto"/>
        <w:right w:val="none" w:sz="0" w:space="0" w:color="auto"/>
      </w:divBdr>
    </w:div>
    <w:div w:id="211817091">
      <w:bodyDiv w:val="1"/>
      <w:marLeft w:val="0"/>
      <w:marRight w:val="0"/>
      <w:marTop w:val="0"/>
      <w:marBottom w:val="0"/>
      <w:divBdr>
        <w:top w:val="none" w:sz="0" w:space="0" w:color="auto"/>
        <w:left w:val="none" w:sz="0" w:space="0" w:color="auto"/>
        <w:bottom w:val="none" w:sz="0" w:space="0" w:color="auto"/>
        <w:right w:val="none" w:sz="0" w:space="0" w:color="auto"/>
      </w:divBdr>
    </w:div>
    <w:div w:id="212154732">
      <w:bodyDiv w:val="1"/>
      <w:marLeft w:val="0"/>
      <w:marRight w:val="0"/>
      <w:marTop w:val="0"/>
      <w:marBottom w:val="0"/>
      <w:divBdr>
        <w:top w:val="none" w:sz="0" w:space="0" w:color="auto"/>
        <w:left w:val="none" w:sz="0" w:space="0" w:color="auto"/>
        <w:bottom w:val="none" w:sz="0" w:space="0" w:color="auto"/>
        <w:right w:val="none" w:sz="0" w:space="0" w:color="auto"/>
      </w:divBdr>
    </w:div>
    <w:div w:id="212234820">
      <w:bodyDiv w:val="1"/>
      <w:marLeft w:val="0"/>
      <w:marRight w:val="0"/>
      <w:marTop w:val="0"/>
      <w:marBottom w:val="0"/>
      <w:divBdr>
        <w:top w:val="none" w:sz="0" w:space="0" w:color="auto"/>
        <w:left w:val="none" w:sz="0" w:space="0" w:color="auto"/>
        <w:bottom w:val="none" w:sz="0" w:space="0" w:color="auto"/>
        <w:right w:val="none" w:sz="0" w:space="0" w:color="auto"/>
      </w:divBdr>
    </w:div>
    <w:div w:id="212470988">
      <w:bodyDiv w:val="1"/>
      <w:marLeft w:val="0"/>
      <w:marRight w:val="0"/>
      <w:marTop w:val="0"/>
      <w:marBottom w:val="0"/>
      <w:divBdr>
        <w:top w:val="none" w:sz="0" w:space="0" w:color="auto"/>
        <w:left w:val="none" w:sz="0" w:space="0" w:color="auto"/>
        <w:bottom w:val="none" w:sz="0" w:space="0" w:color="auto"/>
        <w:right w:val="none" w:sz="0" w:space="0" w:color="auto"/>
      </w:divBdr>
    </w:div>
    <w:div w:id="212810578">
      <w:bodyDiv w:val="1"/>
      <w:marLeft w:val="0"/>
      <w:marRight w:val="0"/>
      <w:marTop w:val="0"/>
      <w:marBottom w:val="0"/>
      <w:divBdr>
        <w:top w:val="none" w:sz="0" w:space="0" w:color="auto"/>
        <w:left w:val="none" w:sz="0" w:space="0" w:color="auto"/>
        <w:bottom w:val="none" w:sz="0" w:space="0" w:color="auto"/>
        <w:right w:val="none" w:sz="0" w:space="0" w:color="auto"/>
      </w:divBdr>
    </w:div>
    <w:div w:id="213661068">
      <w:bodyDiv w:val="1"/>
      <w:marLeft w:val="0"/>
      <w:marRight w:val="0"/>
      <w:marTop w:val="0"/>
      <w:marBottom w:val="0"/>
      <w:divBdr>
        <w:top w:val="none" w:sz="0" w:space="0" w:color="auto"/>
        <w:left w:val="none" w:sz="0" w:space="0" w:color="auto"/>
        <w:bottom w:val="none" w:sz="0" w:space="0" w:color="auto"/>
        <w:right w:val="none" w:sz="0" w:space="0" w:color="auto"/>
      </w:divBdr>
    </w:div>
    <w:div w:id="213811139">
      <w:bodyDiv w:val="1"/>
      <w:marLeft w:val="0"/>
      <w:marRight w:val="0"/>
      <w:marTop w:val="0"/>
      <w:marBottom w:val="0"/>
      <w:divBdr>
        <w:top w:val="none" w:sz="0" w:space="0" w:color="auto"/>
        <w:left w:val="none" w:sz="0" w:space="0" w:color="auto"/>
        <w:bottom w:val="none" w:sz="0" w:space="0" w:color="auto"/>
        <w:right w:val="none" w:sz="0" w:space="0" w:color="auto"/>
      </w:divBdr>
    </w:div>
    <w:div w:id="213854222">
      <w:bodyDiv w:val="1"/>
      <w:marLeft w:val="0"/>
      <w:marRight w:val="0"/>
      <w:marTop w:val="0"/>
      <w:marBottom w:val="0"/>
      <w:divBdr>
        <w:top w:val="none" w:sz="0" w:space="0" w:color="auto"/>
        <w:left w:val="none" w:sz="0" w:space="0" w:color="auto"/>
        <w:bottom w:val="none" w:sz="0" w:space="0" w:color="auto"/>
        <w:right w:val="none" w:sz="0" w:space="0" w:color="auto"/>
      </w:divBdr>
    </w:div>
    <w:div w:id="213976313">
      <w:bodyDiv w:val="1"/>
      <w:marLeft w:val="0"/>
      <w:marRight w:val="0"/>
      <w:marTop w:val="0"/>
      <w:marBottom w:val="0"/>
      <w:divBdr>
        <w:top w:val="none" w:sz="0" w:space="0" w:color="auto"/>
        <w:left w:val="none" w:sz="0" w:space="0" w:color="auto"/>
        <w:bottom w:val="none" w:sz="0" w:space="0" w:color="auto"/>
        <w:right w:val="none" w:sz="0" w:space="0" w:color="auto"/>
      </w:divBdr>
    </w:div>
    <w:div w:id="214201647">
      <w:bodyDiv w:val="1"/>
      <w:marLeft w:val="0"/>
      <w:marRight w:val="0"/>
      <w:marTop w:val="0"/>
      <w:marBottom w:val="0"/>
      <w:divBdr>
        <w:top w:val="none" w:sz="0" w:space="0" w:color="auto"/>
        <w:left w:val="none" w:sz="0" w:space="0" w:color="auto"/>
        <w:bottom w:val="none" w:sz="0" w:space="0" w:color="auto"/>
        <w:right w:val="none" w:sz="0" w:space="0" w:color="auto"/>
      </w:divBdr>
    </w:div>
    <w:div w:id="214243534">
      <w:bodyDiv w:val="1"/>
      <w:marLeft w:val="0"/>
      <w:marRight w:val="0"/>
      <w:marTop w:val="0"/>
      <w:marBottom w:val="0"/>
      <w:divBdr>
        <w:top w:val="none" w:sz="0" w:space="0" w:color="auto"/>
        <w:left w:val="none" w:sz="0" w:space="0" w:color="auto"/>
        <w:bottom w:val="none" w:sz="0" w:space="0" w:color="auto"/>
        <w:right w:val="none" w:sz="0" w:space="0" w:color="auto"/>
      </w:divBdr>
    </w:div>
    <w:div w:id="214319641">
      <w:bodyDiv w:val="1"/>
      <w:marLeft w:val="0"/>
      <w:marRight w:val="0"/>
      <w:marTop w:val="0"/>
      <w:marBottom w:val="0"/>
      <w:divBdr>
        <w:top w:val="none" w:sz="0" w:space="0" w:color="auto"/>
        <w:left w:val="none" w:sz="0" w:space="0" w:color="auto"/>
        <w:bottom w:val="none" w:sz="0" w:space="0" w:color="auto"/>
        <w:right w:val="none" w:sz="0" w:space="0" w:color="auto"/>
      </w:divBdr>
    </w:div>
    <w:div w:id="214512376">
      <w:bodyDiv w:val="1"/>
      <w:marLeft w:val="0"/>
      <w:marRight w:val="0"/>
      <w:marTop w:val="0"/>
      <w:marBottom w:val="0"/>
      <w:divBdr>
        <w:top w:val="none" w:sz="0" w:space="0" w:color="auto"/>
        <w:left w:val="none" w:sz="0" w:space="0" w:color="auto"/>
        <w:bottom w:val="none" w:sz="0" w:space="0" w:color="auto"/>
        <w:right w:val="none" w:sz="0" w:space="0" w:color="auto"/>
      </w:divBdr>
    </w:div>
    <w:div w:id="214708872">
      <w:bodyDiv w:val="1"/>
      <w:marLeft w:val="0"/>
      <w:marRight w:val="0"/>
      <w:marTop w:val="0"/>
      <w:marBottom w:val="0"/>
      <w:divBdr>
        <w:top w:val="none" w:sz="0" w:space="0" w:color="auto"/>
        <w:left w:val="none" w:sz="0" w:space="0" w:color="auto"/>
        <w:bottom w:val="none" w:sz="0" w:space="0" w:color="auto"/>
        <w:right w:val="none" w:sz="0" w:space="0" w:color="auto"/>
      </w:divBdr>
    </w:div>
    <w:div w:id="214781733">
      <w:bodyDiv w:val="1"/>
      <w:marLeft w:val="0"/>
      <w:marRight w:val="0"/>
      <w:marTop w:val="0"/>
      <w:marBottom w:val="0"/>
      <w:divBdr>
        <w:top w:val="none" w:sz="0" w:space="0" w:color="auto"/>
        <w:left w:val="none" w:sz="0" w:space="0" w:color="auto"/>
        <w:bottom w:val="none" w:sz="0" w:space="0" w:color="auto"/>
        <w:right w:val="none" w:sz="0" w:space="0" w:color="auto"/>
      </w:divBdr>
    </w:div>
    <w:div w:id="214895795">
      <w:bodyDiv w:val="1"/>
      <w:marLeft w:val="0"/>
      <w:marRight w:val="0"/>
      <w:marTop w:val="0"/>
      <w:marBottom w:val="0"/>
      <w:divBdr>
        <w:top w:val="none" w:sz="0" w:space="0" w:color="auto"/>
        <w:left w:val="none" w:sz="0" w:space="0" w:color="auto"/>
        <w:bottom w:val="none" w:sz="0" w:space="0" w:color="auto"/>
        <w:right w:val="none" w:sz="0" w:space="0" w:color="auto"/>
      </w:divBdr>
    </w:div>
    <w:div w:id="214900684">
      <w:bodyDiv w:val="1"/>
      <w:marLeft w:val="0"/>
      <w:marRight w:val="0"/>
      <w:marTop w:val="0"/>
      <w:marBottom w:val="0"/>
      <w:divBdr>
        <w:top w:val="none" w:sz="0" w:space="0" w:color="auto"/>
        <w:left w:val="none" w:sz="0" w:space="0" w:color="auto"/>
        <w:bottom w:val="none" w:sz="0" w:space="0" w:color="auto"/>
        <w:right w:val="none" w:sz="0" w:space="0" w:color="auto"/>
      </w:divBdr>
    </w:div>
    <w:div w:id="215439527">
      <w:bodyDiv w:val="1"/>
      <w:marLeft w:val="0"/>
      <w:marRight w:val="0"/>
      <w:marTop w:val="0"/>
      <w:marBottom w:val="0"/>
      <w:divBdr>
        <w:top w:val="none" w:sz="0" w:space="0" w:color="auto"/>
        <w:left w:val="none" w:sz="0" w:space="0" w:color="auto"/>
        <w:bottom w:val="none" w:sz="0" w:space="0" w:color="auto"/>
        <w:right w:val="none" w:sz="0" w:space="0" w:color="auto"/>
      </w:divBdr>
    </w:div>
    <w:div w:id="216085683">
      <w:bodyDiv w:val="1"/>
      <w:marLeft w:val="0"/>
      <w:marRight w:val="0"/>
      <w:marTop w:val="0"/>
      <w:marBottom w:val="0"/>
      <w:divBdr>
        <w:top w:val="none" w:sz="0" w:space="0" w:color="auto"/>
        <w:left w:val="none" w:sz="0" w:space="0" w:color="auto"/>
        <w:bottom w:val="none" w:sz="0" w:space="0" w:color="auto"/>
        <w:right w:val="none" w:sz="0" w:space="0" w:color="auto"/>
      </w:divBdr>
    </w:div>
    <w:div w:id="216094628">
      <w:bodyDiv w:val="1"/>
      <w:marLeft w:val="0"/>
      <w:marRight w:val="0"/>
      <w:marTop w:val="0"/>
      <w:marBottom w:val="0"/>
      <w:divBdr>
        <w:top w:val="none" w:sz="0" w:space="0" w:color="auto"/>
        <w:left w:val="none" w:sz="0" w:space="0" w:color="auto"/>
        <w:bottom w:val="none" w:sz="0" w:space="0" w:color="auto"/>
        <w:right w:val="none" w:sz="0" w:space="0" w:color="auto"/>
      </w:divBdr>
    </w:div>
    <w:div w:id="216666844">
      <w:bodyDiv w:val="1"/>
      <w:marLeft w:val="0"/>
      <w:marRight w:val="0"/>
      <w:marTop w:val="0"/>
      <w:marBottom w:val="0"/>
      <w:divBdr>
        <w:top w:val="none" w:sz="0" w:space="0" w:color="auto"/>
        <w:left w:val="none" w:sz="0" w:space="0" w:color="auto"/>
        <w:bottom w:val="none" w:sz="0" w:space="0" w:color="auto"/>
        <w:right w:val="none" w:sz="0" w:space="0" w:color="auto"/>
      </w:divBdr>
    </w:div>
    <w:div w:id="217009434">
      <w:bodyDiv w:val="1"/>
      <w:marLeft w:val="0"/>
      <w:marRight w:val="0"/>
      <w:marTop w:val="0"/>
      <w:marBottom w:val="0"/>
      <w:divBdr>
        <w:top w:val="none" w:sz="0" w:space="0" w:color="auto"/>
        <w:left w:val="none" w:sz="0" w:space="0" w:color="auto"/>
        <w:bottom w:val="none" w:sz="0" w:space="0" w:color="auto"/>
        <w:right w:val="none" w:sz="0" w:space="0" w:color="auto"/>
      </w:divBdr>
    </w:div>
    <w:div w:id="217009776">
      <w:bodyDiv w:val="1"/>
      <w:marLeft w:val="0"/>
      <w:marRight w:val="0"/>
      <w:marTop w:val="0"/>
      <w:marBottom w:val="0"/>
      <w:divBdr>
        <w:top w:val="none" w:sz="0" w:space="0" w:color="auto"/>
        <w:left w:val="none" w:sz="0" w:space="0" w:color="auto"/>
        <w:bottom w:val="none" w:sz="0" w:space="0" w:color="auto"/>
        <w:right w:val="none" w:sz="0" w:space="0" w:color="auto"/>
      </w:divBdr>
    </w:div>
    <w:div w:id="217211217">
      <w:bodyDiv w:val="1"/>
      <w:marLeft w:val="0"/>
      <w:marRight w:val="0"/>
      <w:marTop w:val="0"/>
      <w:marBottom w:val="0"/>
      <w:divBdr>
        <w:top w:val="none" w:sz="0" w:space="0" w:color="auto"/>
        <w:left w:val="none" w:sz="0" w:space="0" w:color="auto"/>
        <w:bottom w:val="none" w:sz="0" w:space="0" w:color="auto"/>
        <w:right w:val="none" w:sz="0" w:space="0" w:color="auto"/>
      </w:divBdr>
    </w:div>
    <w:div w:id="217984288">
      <w:bodyDiv w:val="1"/>
      <w:marLeft w:val="0"/>
      <w:marRight w:val="0"/>
      <w:marTop w:val="0"/>
      <w:marBottom w:val="0"/>
      <w:divBdr>
        <w:top w:val="none" w:sz="0" w:space="0" w:color="auto"/>
        <w:left w:val="none" w:sz="0" w:space="0" w:color="auto"/>
        <w:bottom w:val="none" w:sz="0" w:space="0" w:color="auto"/>
        <w:right w:val="none" w:sz="0" w:space="0" w:color="auto"/>
      </w:divBdr>
    </w:div>
    <w:div w:id="218786124">
      <w:bodyDiv w:val="1"/>
      <w:marLeft w:val="0"/>
      <w:marRight w:val="0"/>
      <w:marTop w:val="0"/>
      <w:marBottom w:val="0"/>
      <w:divBdr>
        <w:top w:val="none" w:sz="0" w:space="0" w:color="auto"/>
        <w:left w:val="none" w:sz="0" w:space="0" w:color="auto"/>
        <w:bottom w:val="none" w:sz="0" w:space="0" w:color="auto"/>
        <w:right w:val="none" w:sz="0" w:space="0" w:color="auto"/>
      </w:divBdr>
    </w:div>
    <w:div w:id="219751749">
      <w:bodyDiv w:val="1"/>
      <w:marLeft w:val="0"/>
      <w:marRight w:val="0"/>
      <w:marTop w:val="0"/>
      <w:marBottom w:val="0"/>
      <w:divBdr>
        <w:top w:val="none" w:sz="0" w:space="0" w:color="auto"/>
        <w:left w:val="none" w:sz="0" w:space="0" w:color="auto"/>
        <w:bottom w:val="none" w:sz="0" w:space="0" w:color="auto"/>
        <w:right w:val="none" w:sz="0" w:space="0" w:color="auto"/>
      </w:divBdr>
    </w:div>
    <w:div w:id="220333667">
      <w:bodyDiv w:val="1"/>
      <w:marLeft w:val="0"/>
      <w:marRight w:val="0"/>
      <w:marTop w:val="0"/>
      <w:marBottom w:val="0"/>
      <w:divBdr>
        <w:top w:val="none" w:sz="0" w:space="0" w:color="auto"/>
        <w:left w:val="none" w:sz="0" w:space="0" w:color="auto"/>
        <w:bottom w:val="none" w:sz="0" w:space="0" w:color="auto"/>
        <w:right w:val="none" w:sz="0" w:space="0" w:color="auto"/>
      </w:divBdr>
    </w:div>
    <w:div w:id="220405747">
      <w:bodyDiv w:val="1"/>
      <w:marLeft w:val="0"/>
      <w:marRight w:val="0"/>
      <w:marTop w:val="0"/>
      <w:marBottom w:val="0"/>
      <w:divBdr>
        <w:top w:val="none" w:sz="0" w:space="0" w:color="auto"/>
        <w:left w:val="none" w:sz="0" w:space="0" w:color="auto"/>
        <w:bottom w:val="none" w:sz="0" w:space="0" w:color="auto"/>
        <w:right w:val="none" w:sz="0" w:space="0" w:color="auto"/>
      </w:divBdr>
    </w:div>
    <w:div w:id="220482463">
      <w:bodyDiv w:val="1"/>
      <w:marLeft w:val="0"/>
      <w:marRight w:val="0"/>
      <w:marTop w:val="0"/>
      <w:marBottom w:val="0"/>
      <w:divBdr>
        <w:top w:val="none" w:sz="0" w:space="0" w:color="auto"/>
        <w:left w:val="none" w:sz="0" w:space="0" w:color="auto"/>
        <w:bottom w:val="none" w:sz="0" w:space="0" w:color="auto"/>
        <w:right w:val="none" w:sz="0" w:space="0" w:color="auto"/>
      </w:divBdr>
    </w:div>
    <w:div w:id="220675102">
      <w:bodyDiv w:val="1"/>
      <w:marLeft w:val="0"/>
      <w:marRight w:val="0"/>
      <w:marTop w:val="0"/>
      <w:marBottom w:val="0"/>
      <w:divBdr>
        <w:top w:val="none" w:sz="0" w:space="0" w:color="auto"/>
        <w:left w:val="none" w:sz="0" w:space="0" w:color="auto"/>
        <w:bottom w:val="none" w:sz="0" w:space="0" w:color="auto"/>
        <w:right w:val="none" w:sz="0" w:space="0" w:color="auto"/>
      </w:divBdr>
    </w:div>
    <w:div w:id="220681002">
      <w:bodyDiv w:val="1"/>
      <w:marLeft w:val="0"/>
      <w:marRight w:val="0"/>
      <w:marTop w:val="0"/>
      <w:marBottom w:val="0"/>
      <w:divBdr>
        <w:top w:val="none" w:sz="0" w:space="0" w:color="auto"/>
        <w:left w:val="none" w:sz="0" w:space="0" w:color="auto"/>
        <w:bottom w:val="none" w:sz="0" w:space="0" w:color="auto"/>
        <w:right w:val="none" w:sz="0" w:space="0" w:color="auto"/>
      </w:divBdr>
    </w:div>
    <w:div w:id="220751031">
      <w:bodyDiv w:val="1"/>
      <w:marLeft w:val="0"/>
      <w:marRight w:val="0"/>
      <w:marTop w:val="0"/>
      <w:marBottom w:val="0"/>
      <w:divBdr>
        <w:top w:val="none" w:sz="0" w:space="0" w:color="auto"/>
        <w:left w:val="none" w:sz="0" w:space="0" w:color="auto"/>
        <w:bottom w:val="none" w:sz="0" w:space="0" w:color="auto"/>
        <w:right w:val="none" w:sz="0" w:space="0" w:color="auto"/>
      </w:divBdr>
    </w:div>
    <w:div w:id="220755048">
      <w:bodyDiv w:val="1"/>
      <w:marLeft w:val="0"/>
      <w:marRight w:val="0"/>
      <w:marTop w:val="0"/>
      <w:marBottom w:val="0"/>
      <w:divBdr>
        <w:top w:val="none" w:sz="0" w:space="0" w:color="auto"/>
        <w:left w:val="none" w:sz="0" w:space="0" w:color="auto"/>
        <w:bottom w:val="none" w:sz="0" w:space="0" w:color="auto"/>
        <w:right w:val="none" w:sz="0" w:space="0" w:color="auto"/>
      </w:divBdr>
    </w:div>
    <w:div w:id="220869191">
      <w:bodyDiv w:val="1"/>
      <w:marLeft w:val="0"/>
      <w:marRight w:val="0"/>
      <w:marTop w:val="0"/>
      <w:marBottom w:val="0"/>
      <w:divBdr>
        <w:top w:val="none" w:sz="0" w:space="0" w:color="auto"/>
        <w:left w:val="none" w:sz="0" w:space="0" w:color="auto"/>
        <w:bottom w:val="none" w:sz="0" w:space="0" w:color="auto"/>
        <w:right w:val="none" w:sz="0" w:space="0" w:color="auto"/>
      </w:divBdr>
    </w:div>
    <w:div w:id="221599169">
      <w:bodyDiv w:val="1"/>
      <w:marLeft w:val="0"/>
      <w:marRight w:val="0"/>
      <w:marTop w:val="0"/>
      <w:marBottom w:val="0"/>
      <w:divBdr>
        <w:top w:val="none" w:sz="0" w:space="0" w:color="auto"/>
        <w:left w:val="none" w:sz="0" w:space="0" w:color="auto"/>
        <w:bottom w:val="none" w:sz="0" w:space="0" w:color="auto"/>
        <w:right w:val="none" w:sz="0" w:space="0" w:color="auto"/>
      </w:divBdr>
    </w:div>
    <w:div w:id="221715287">
      <w:bodyDiv w:val="1"/>
      <w:marLeft w:val="0"/>
      <w:marRight w:val="0"/>
      <w:marTop w:val="0"/>
      <w:marBottom w:val="0"/>
      <w:divBdr>
        <w:top w:val="none" w:sz="0" w:space="0" w:color="auto"/>
        <w:left w:val="none" w:sz="0" w:space="0" w:color="auto"/>
        <w:bottom w:val="none" w:sz="0" w:space="0" w:color="auto"/>
        <w:right w:val="none" w:sz="0" w:space="0" w:color="auto"/>
      </w:divBdr>
    </w:div>
    <w:div w:id="221790204">
      <w:bodyDiv w:val="1"/>
      <w:marLeft w:val="0"/>
      <w:marRight w:val="0"/>
      <w:marTop w:val="0"/>
      <w:marBottom w:val="0"/>
      <w:divBdr>
        <w:top w:val="none" w:sz="0" w:space="0" w:color="auto"/>
        <w:left w:val="none" w:sz="0" w:space="0" w:color="auto"/>
        <w:bottom w:val="none" w:sz="0" w:space="0" w:color="auto"/>
        <w:right w:val="none" w:sz="0" w:space="0" w:color="auto"/>
      </w:divBdr>
    </w:div>
    <w:div w:id="221990519">
      <w:bodyDiv w:val="1"/>
      <w:marLeft w:val="0"/>
      <w:marRight w:val="0"/>
      <w:marTop w:val="0"/>
      <w:marBottom w:val="0"/>
      <w:divBdr>
        <w:top w:val="none" w:sz="0" w:space="0" w:color="auto"/>
        <w:left w:val="none" w:sz="0" w:space="0" w:color="auto"/>
        <w:bottom w:val="none" w:sz="0" w:space="0" w:color="auto"/>
        <w:right w:val="none" w:sz="0" w:space="0" w:color="auto"/>
      </w:divBdr>
    </w:div>
    <w:div w:id="223562485">
      <w:bodyDiv w:val="1"/>
      <w:marLeft w:val="0"/>
      <w:marRight w:val="0"/>
      <w:marTop w:val="0"/>
      <w:marBottom w:val="0"/>
      <w:divBdr>
        <w:top w:val="none" w:sz="0" w:space="0" w:color="auto"/>
        <w:left w:val="none" w:sz="0" w:space="0" w:color="auto"/>
        <w:bottom w:val="none" w:sz="0" w:space="0" w:color="auto"/>
        <w:right w:val="none" w:sz="0" w:space="0" w:color="auto"/>
      </w:divBdr>
    </w:div>
    <w:div w:id="223757515">
      <w:bodyDiv w:val="1"/>
      <w:marLeft w:val="0"/>
      <w:marRight w:val="0"/>
      <w:marTop w:val="0"/>
      <w:marBottom w:val="0"/>
      <w:divBdr>
        <w:top w:val="none" w:sz="0" w:space="0" w:color="auto"/>
        <w:left w:val="none" w:sz="0" w:space="0" w:color="auto"/>
        <w:bottom w:val="none" w:sz="0" w:space="0" w:color="auto"/>
        <w:right w:val="none" w:sz="0" w:space="0" w:color="auto"/>
      </w:divBdr>
    </w:div>
    <w:div w:id="223761431">
      <w:bodyDiv w:val="1"/>
      <w:marLeft w:val="0"/>
      <w:marRight w:val="0"/>
      <w:marTop w:val="0"/>
      <w:marBottom w:val="0"/>
      <w:divBdr>
        <w:top w:val="none" w:sz="0" w:space="0" w:color="auto"/>
        <w:left w:val="none" w:sz="0" w:space="0" w:color="auto"/>
        <w:bottom w:val="none" w:sz="0" w:space="0" w:color="auto"/>
        <w:right w:val="none" w:sz="0" w:space="0" w:color="auto"/>
      </w:divBdr>
    </w:div>
    <w:div w:id="224142583">
      <w:bodyDiv w:val="1"/>
      <w:marLeft w:val="0"/>
      <w:marRight w:val="0"/>
      <w:marTop w:val="0"/>
      <w:marBottom w:val="0"/>
      <w:divBdr>
        <w:top w:val="none" w:sz="0" w:space="0" w:color="auto"/>
        <w:left w:val="none" w:sz="0" w:space="0" w:color="auto"/>
        <w:bottom w:val="none" w:sz="0" w:space="0" w:color="auto"/>
        <w:right w:val="none" w:sz="0" w:space="0" w:color="auto"/>
      </w:divBdr>
    </w:div>
    <w:div w:id="224144807">
      <w:bodyDiv w:val="1"/>
      <w:marLeft w:val="0"/>
      <w:marRight w:val="0"/>
      <w:marTop w:val="0"/>
      <w:marBottom w:val="0"/>
      <w:divBdr>
        <w:top w:val="none" w:sz="0" w:space="0" w:color="auto"/>
        <w:left w:val="none" w:sz="0" w:space="0" w:color="auto"/>
        <w:bottom w:val="none" w:sz="0" w:space="0" w:color="auto"/>
        <w:right w:val="none" w:sz="0" w:space="0" w:color="auto"/>
      </w:divBdr>
    </w:div>
    <w:div w:id="224220784">
      <w:bodyDiv w:val="1"/>
      <w:marLeft w:val="0"/>
      <w:marRight w:val="0"/>
      <w:marTop w:val="0"/>
      <w:marBottom w:val="0"/>
      <w:divBdr>
        <w:top w:val="none" w:sz="0" w:space="0" w:color="auto"/>
        <w:left w:val="none" w:sz="0" w:space="0" w:color="auto"/>
        <w:bottom w:val="none" w:sz="0" w:space="0" w:color="auto"/>
        <w:right w:val="none" w:sz="0" w:space="0" w:color="auto"/>
      </w:divBdr>
    </w:div>
    <w:div w:id="224725224">
      <w:bodyDiv w:val="1"/>
      <w:marLeft w:val="0"/>
      <w:marRight w:val="0"/>
      <w:marTop w:val="0"/>
      <w:marBottom w:val="0"/>
      <w:divBdr>
        <w:top w:val="none" w:sz="0" w:space="0" w:color="auto"/>
        <w:left w:val="none" w:sz="0" w:space="0" w:color="auto"/>
        <w:bottom w:val="none" w:sz="0" w:space="0" w:color="auto"/>
        <w:right w:val="none" w:sz="0" w:space="0" w:color="auto"/>
      </w:divBdr>
    </w:div>
    <w:div w:id="224806293">
      <w:bodyDiv w:val="1"/>
      <w:marLeft w:val="0"/>
      <w:marRight w:val="0"/>
      <w:marTop w:val="0"/>
      <w:marBottom w:val="0"/>
      <w:divBdr>
        <w:top w:val="none" w:sz="0" w:space="0" w:color="auto"/>
        <w:left w:val="none" w:sz="0" w:space="0" w:color="auto"/>
        <w:bottom w:val="none" w:sz="0" w:space="0" w:color="auto"/>
        <w:right w:val="none" w:sz="0" w:space="0" w:color="auto"/>
      </w:divBdr>
    </w:div>
    <w:div w:id="224990927">
      <w:bodyDiv w:val="1"/>
      <w:marLeft w:val="0"/>
      <w:marRight w:val="0"/>
      <w:marTop w:val="0"/>
      <w:marBottom w:val="0"/>
      <w:divBdr>
        <w:top w:val="none" w:sz="0" w:space="0" w:color="auto"/>
        <w:left w:val="none" w:sz="0" w:space="0" w:color="auto"/>
        <w:bottom w:val="none" w:sz="0" w:space="0" w:color="auto"/>
        <w:right w:val="none" w:sz="0" w:space="0" w:color="auto"/>
      </w:divBdr>
    </w:div>
    <w:div w:id="224999701">
      <w:bodyDiv w:val="1"/>
      <w:marLeft w:val="0"/>
      <w:marRight w:val="0"/>
      <w:marTop w:val="0"/>
      <w:marBottom w:val="0"/>
      <w:divBdr>
        <w:top w:val="none" w:sz="0" w:space="0" w:color="auto"/>
        <w:left w:val="none" w:sz="0" w:space="0" w:color="auto"/>
        <w:bottom w:val="none" w:sz="0" w:space="0" w:color="auto"/>
        <w:right w:val="none" w:sz="0" w:space="0" w:color="auto"/>
      </w:divBdr>
    </w:div>
    <w:div w:id="225459040">
      <w:bodyDiv w:val="1"/>
      <w:marLeft w:val="0"/>
      <w:marRight w:val="0"/>
      <w:marTop w:val="0"/>
      <w:marBottom w:val="0"/>
      <w:divBdr>
        <w:top w:val="none" w:sz="0" w:space="0" w:color="auto"/>
        <w:left w:val="none" w:sz="0" w:space="0" w:color="auto"/>
        <w:bottom w:val="none" w:sz="0" w:space="0" w:color="auto"/>
        <w:right w:val="none" w:sz="0" w:space="0" w:color="auto"/>
      </w:divBdr>
    </w:div>
    <w:div w:id="225530169">
      <w:bodyDiv w:val="1"/>
      <w:marLeft w:val="0"/>
      <w:marRight w:val="0"/>
      <w:marTop w:val="0"/>
      <w:marBottom w:val="0"/>
      <w:divBdr>
        <w:top w:val="none" w:sz="0" w:space="0" w:color="auto"/>
        <w:left w:val="none" w:sz="0" w:space="0" w:color="auto"/>
        <w:bottom w:val="none" w:sz="0" w:space="0" w:color="auto"/>
        <w:right w:val="none" w:sz="0" w:space="0" w:color="auto"/>
      </w:divBdr>
    </w:div>
    <w:div w:id="226458584">
      <w:bodyDiv w:val="1"/>
      <w:marLeft w:val="0"/>
      <w:marRight w:val="0"/>
      <w:marTop w:val="0"/>
      <w:marBottom w:val="0"/>
      <w:divBdr>
        <w:top w:val="none" w:sz="0" w:space="0" w:color="auto"/>
        <w:left w:val="none" w:sz="0" w:space="0" w:color="auto"/>
        <w:bottom w:val="none" w:sz="0" w:space="0" w:color="auto"/>
        <w:right w:val="none" w:sz="0" w:space="0" w:color="auto"/>
      </w:divBdr>
    </w:div>
    <w:div w:id="226693128">
      <w:bodyDiv w:val="1"/>
      <w:marLeft w:val="0"/>
      <w:marRight w:val="0"/>
      <w:marTop w:val="0"/>
      <w:marBottom w:val="0"/>
      <w:divBdr>
        <w:top w:val="none" w:sz="0" w:space="0" w:color="auto"/>
        <w:left w:val="none" w:sz="0" w:space="0" w:color="auto"/>
        <w:bottom w:val="none" w:sz="0" w:space="0" w:color="auto"/>
        <w:right w:val="none" w:sz="0" w:space="0" w:color="auto"/>
      </w:divBdr>
    </w:div>
    <w:div w:id="226766415">
      <w:bodyDiv w:val="1"/>
      <w:marLeft w:val="0"/>
      <w:marRight w:val="0"/>
      <w:marTop w:val="0"/>
      <w:marBottom w:val="0"/>
      <w:divBdr>
        <w:top w:val="none" w:sz="0" w:space="0" w:color="auto"/>
        <w:left w:val="none" w:sz="0" w:space="0" w:color="auto"/>
        <w:bottom w:val="none" w:sz="0" w:space="0" w:color="auto"/>
        <w:right w:val="none" w:sz="0" w:space="0" w:color="auto"/>
      </w:divBdr>
    </w:div>
    <w:div w:id="226840098">
      <w:bodyDiv w:val="1"/>
      <w:marLeft w:val="0"/>
      <w:marRight w:val="0"/>
      <w:marTop w:val="0"/>
      <w:marBottom w:val="0"/>
      <w:divBdr>
        <w:top w:val="none" w:sz="0" w:space="0" w:color="auto"/>
        <w:left w:val="none" w:sz="0" w:space="0" w:color="auto"/>
        <w:bottom w:val="none" w:sz="0" w:space="0" w:color="auto"/>
        <w:right w:val="none" w:sz="0" w:space="0" w:color="auto"/>
      </w:divBdr>
    </w:div>
    <w:div w:id="227032820">
      <w:bodyDiv w:val="1"/>
      <w:marLeft w:val="0"/>
      <w:marRight w:val="0"/>
      <w:marTop w:val="0"/>
      <w:marBottom w:val="0"/>
      <w:divBdr>
        <w:top w:val="none" w:sz="0" w:space="0" w:color="auto"/>
        <w:left w:val="none" w:sz="0" w:space="0" w:color="auto"/>
        <w:bottom w:val="none" w:sz="0" w:space="0" w:color="auto"/>
        <w:right w:val="none" w:sz="0" w:space="0" w:color="auto"/>
      </w:divBdr>
    </w:div>
    <w:div w:id="227151353">
      <w:bodyDiv w:val="1"/>
      <w:marLeft w:val="0"/>
      <w:marRight w:val="0"/>
      <w:marTop w:val="0"/>
      <w:marBottom w:val="0"/>
      <w:divBdr>
        <w:top w:val="none" w:sz="0" w:space="0" w:color="auto"/>
        <w:left w:val="none" w:sz="0" w:space="0" w:color="auto"/>
        <w:bottom w:val="none" w:sz="0" w:space="0" w:color="auto"/>
        <w:right w:val="none" w:sz="0" w:space="0" w:color="auto"/>
      </w:divBdr>
    </w:div>
    <w:div w:id="227611973">
      <w:bodyDiv w:val="1"/>
      <w:marLeft w:val="0"/>
      <w:marRight w:val="0"/>
      <w:marTop w:val="0"/>
      <w:marBottom w:val="0"/>
      <w:divBdr>
        <w:top w:val="none" w:sz="0" w:space="0" w:color="auto"/>
        <w:left w:val="none" w:sz="0" w:space="0" w:color="auto"/>
        <w:bottom w:val="none" w:sz="0" w:space="0" w:color="auto"/>
        <w:right w:val="none" w:sz="0" w:space="0" w:color="auto"/>
      </w:divBdr>
    </w:div>
    <w:div w:id="227766353">
      <w:bodyDiv w:val="1"/>
      <w:marLeft w:val="0"/>
      <w:marRight w:val="0"/>
      <w:marTop w:val="0"/>
      <w:marBottom w:val="0"/>
      <w:divBdr>
        <w:top w:val="none" w:sz="0" w:space="0" w:color="auto"/>
        <w:left w:val="none" w:sz="0" w:space="0" w:color="auto"/>
        <w:bottom w:val="none" w:sz="0" w:space="0" w:color="auto"/>
        <w:right w:val="none" w:sz="0" w:space="0" w:color="auto"/>
      </w:divBdr>
    </w:div>
    <w:div w:id="227880544">
      <w:bodyDiv w:val="1"/>
      <w:marLeft w:val="0"/>
      <w:marRight w:val="0"/>
      <w:marTop w:val="0"/>
      <w:marBottom w:val="0"/>
      <w:divBdr>
        <w:top w:val="none" w:sz="0" w:space="0" w:color="auto"/>
        <w:left w:val="none" w:sz="0" w:space="0" w:color="auto"/>
        <w:bottom w:val="none" w:sz="0" w:space="0" w:color="auto"/>
        <w:right w:val="none" w:sz="0" w:space="0" w:color="auto"/>
      </w:divBdr>
    </w:div>
    <w:div w:id="227956528">
      <w:bodyDiv w:val="1"/>
      <w:marLeft w:val="0"/>
      <w:marRight w:val="0"/>
      <w:marTop w:val="0"/>
      <w:marBottom w:val="0"/>
      <w:divBdr>
        <w:top w:val="none" w:sz="0" w:space="0" w:color="auto"/>
        <w:left w:val="none" w:sz="0" w:space="0" w:color="auto"/>
        <w:bottom w:val="none" w:sz="0" w:space="0" w:color="auto"/>
        <w:right w:val="none" w:sz="0" w:space="0" w:color="auto"/>
      </w:divBdr>
    </w:div>
    <w:div w:id="228030751">
      <w:bodyDiv w:val="1"/>
      <w:marLeft w:val="0"/>
      <w:marRight w:val="0"/>
      <w:marTop w:val="0"/>
      <w:marBottom w:val="0"/>
      <w:divBdr>
        <w:top w:val="none" w:sz="0" w:space="0" w:color="auto"/>
        <w:left w:val="none" w:sz="0" w:space="0" w:color="auto"/>
        <w:bottom w:val="none" w:sz="0" w:space="0" w:color="auto"/>
        <w:right w:val="none" w:sz="0" w:space="0" w:color="auto"/>
      </w:divBdr>
    </w:div>
    <w:div w:id="228077495">
      <w:bodyDiv w:val="1"/>
      <w:marLeft w:val="0"/>
      <w:marRight w:val="0"/>
      <w:marTop w:val="0"/>
      <w:marBottom w:val="0"/>
      <w:divBdr>
        <w:top w:val="none" w:sz="0" w:space="0" w:color="auto"/>
        <w:left w:val="none" w:sz="0" w:space="0" w:color="auto"/>
        <w:bottom w:val="none" w:sz="0" w:space="0" w:color="auto"/>
        <w:right w:val="none" w:sz="0" w:space="0" w:color="auto"/>
      </w:divBdr>
    </w:div>
    <w:div w:id="228225963">
      <w:bodyDiv w:val="1"/>
      <w:marLeft w:val="0"/>
      <w:marRight w:val="0"/>
      <w:marTop w:val="0"/>
      <w:marBottom w:val="0"/>
      <w:divBdr>
        <w:top w:val="none" w:sz="0" w:space="0" w:color="auto"/>
        <w:left w:val="none" w:sz="0" w:space="0" w:color="auto"/>
        <w:bottom w:val="none" w:sz="0" w:space="0" w:color="auto"/>
        <w:right w:val="none" w:sz="0" w:space="0" w:color="auto"/>
      </w:divBdr>
    </w:div>
    <w:div w:id="228422052">
      <w:bodyDiv w:val="1"/>
      <w:marLeft w:val="0"/>
      <w:marRight w:val="0"/>
      <w:marTop w:val="0"/>
      <w:marBottom w:val="0"/>
      <w:divBdr>
        <w:top w:val="none" w:sz="0" w:space="0" w:color="auto"/>
        <w:left w:val="none" w:sz="0" w:space="0" w:color="auto"/>
        <w:bottom w:val="none" w:sz="0" w:space="0" w:color="auto"/>
        <w:right w:val="none" w:sz="0" w:space="0" w:color="auto"/>
      </w:divBdr>
    </w:div>
    <w:div w:id="228539496">
      <w:bodyDiv w:val="1"/>
      <w:marLeft w:val="0"/>
      <w:marRight w:val="0"/>
      <w:marTop w:val="0"/>
      <w:marBottom w:val="0"/>
      <w:divBdr>
        <w:top w:val="none" w:sz="0" w:space="0" w:color="auto"/>
        <w:left w:val="none" w:sz="0" w:space="0" w:color="auto"/>
        <w:bottom w:val="none" w:sz="0" w:space="0" w:color="auto"/>
        <w:right w:val="none" w:sz="0" w:space="0" w:color="auto"/>
      </w:divBdr>
    </w:div>
    <w:div w:id="229074320">
      <w:bodyDiv w:val="1"/>
      <w:marLeft w:val="0"/>
      <w:marRight w:val="0"/>
      <w:marTop w:val="0"/>
      <w:marBottom w:val="0"/>
      <w:divBdr>
        <w:top w:val="none" w:sz="0" w:space="0" w:color="auto"/>
        <w:left w:val="none" w:sz="0" w:space="0" w:color="auto"/>
        <w:bottom w:val="none" w:sz="0" w:space="0" w:color="auto"/>
        <w:right w:val="none" w:sz="0" w:space="0" w:color="auto"/>
      </w:divBdr>
    </w:div>
    <w:div w:id="229075476">
      <w:bodyDiv w:val="1"/>
      <w:marLeft w:val="0"/>
      <w:marRight w:val="0"/>
      <w:marTop w:val="0"/>
      <w:marBottom w:val="0"/>
      <w:divBdr>
        <w:top w:val="none" w:sz="0" w:space="0" w:color="auto"/>
        <w:left w:val="none" w:sz="0" w:space="0" w:color="auto"/>
        <w:bottom w:val="none" w:sz="0" w:space="0" w:color="auto"/>
        <w:right w:val="none" w:sz="0" w:space="0" w:color="auto"/>
      </w:divBdr>
    </w:div>
    <w:div w:id="229269438">
      <w:bodyDiv w:val="1"/>
      <w:marLeft w:val="0"/>
      <w:marRight w:val="0"/>
      <w:marTop w:val="0"/>
      <w:marBottom w:val="0"/>
      <w:divBdr>
        <w:top w:val="none" w:sz="0" w:space="0" w:color="auto"/>
        <w:left w:val="none" w:sz="0" w:space="0" w:color="auto"/>
        <w:bottom w:val="none" w:sz="0" w:space="0" w:color="auto"/>
        <w:right w:val="none" w:sz="0" w:space="0" w:color="auto"/>
      </w:divBdr>
    </w:div>
    <w:div w:id="229388456">
      <w:bodyDiv w:val="1"/>
      <w:marLeft w:val="0"/>
      <w:marRight w:val="0"/>
      <w:marTop w:val="0"/>
      <w:marBottom w:val="0"/>
      <w:divBdr>
        <w:top w:val="none" w:sz="0" w:space="0" w:color="auto"/>
        <w:left w:val="none" w:sz="0" w:space="0" w:color="auto"/>
        <w:bottom w:val="none" w:sz="0" w:space="0" w:color="auto"/>
        <w:right w:val="none" w:sz="0" w:space="0" w:color="auto"/>
      </w:divBdr>
    </w:div>
    <w:div w:id="229464338">
      <w:bodyDiv w:val="1"/>
      <w:marLeft w:val="0"/>
      <w:marRight w:val="0"/>
      <w:marTop w:val="0"/>
      <w:marBottom w:val="0"/>
      <w:divBdr>
        <w:top w:val="none" w:sz="0" w:space="0" w:color="auto"/>
        <w:left w:val="none" w:sz="0" w:space="0" w:color="auto"/>
        <w:bottom w:val="none" w:sz="0" w:space="0" w:color="auto"/>
        <w:right w:val="none" w:sz="0" w:space="0" w:color="auto"/>
      </w:divBdr>
    </w:div>
    <w:div w:id="229468762">
      <w:bodyDiv w:val="1"/>
      <w:marLeft w:val="0"/>
      <w:marRight w:val="0"/>
      <w:marTop w:val="0"/>
      <w:marBottom w:val="0"/>
      <w:divBdr>
        <w:top w:val="none" w:sz="0" w:space="0" w:color="auto"/>
        <w:left w:val="none" w:sz="0" w:space="0" w:color="auto"/>
        <w:bottom w:val="none" w:sz="0" w:space="0" w:color="auto"/>
        <w:right w:val="none" w:sz="0" w:space="0" w:color="auto"/>
      </w:divBdr>
    </w:div>
    <w:div w:id="229772734">
      <w:bodyDiv w:val="1"/>
      <w:marLeft w:val="0"/>
      <w:marRight w:val="0"/>
      <w:marTop w:val="0"/>
      <w:marBottom w:val="0"/>
      <w:divBdr>
        <w:top w:val="none" w:sz="0" w:space="0" w:color="auto"/>
        <w:left w:val="none" w:sz="0" w:space="0" w:color="auto"/>
        <w:bottom w:val="none" w:sz="0" w:space="0" w:color="auto"/>
        <w:right w:val="none" w:sz="0" w:space="0" w:color="auto"/>
      </w:divBdr>
    </w:div>
    <w:div w:id="230120257">
      <w:bodyDiv w:val="1"/>
      <w:marLeft w:val="0"/>
      <w:marRight w:val="0"/>
      <w:marTop w:val="0"/>
      <w:marBottom w:val="0"/>
      <w:divBdr>
        <w:top w:val="none" w:sz="0" w:space="0" w:color="auto"/>
        <w:left w:val="none" w:sz="0" w:space="0" w:color="auto"/>
        <w:bottom w:val="none" w:sz="0" w:space="0" w:color="auto"/>
        <w:right w:val="none" w:sz="0" w:space="0" w:color="auto"/>
      </w:divBdr>
    </w:div>
    <w:div w:id="230315045">
      <w:bodyDiv w:val="1"/>
      <w:marLeft w:val="0"/>
      <w:marRight w:val="0"/>
      <w:marTop w:val="0"/>
      <w:marBottom w:val="0"/>
      <w:divBdr>
        <w:top w:val="none" w:sz="0" w:space="0" w:color="auto"/>
        <w:left w:val="none" w:sz="0" w:space="0" w:color="auto"/>
        <w:bottom w:val="none" w:sz="0" w:space="0" w:color="auto"/>
        <w:right w:val="none" w:sz="0" w:space="0" w:color="auto"/>
      </w:divBdr>
    </w:div>
    <w:div w:id="230624957">
      <w:bodyDiv w:val="1"/>
      <w:marLeft w:val="0"/>
      <w:marRight w:val="0"/>
      <w:marTop w:val="0"/>
      <w:marBottom w:val="0"/>
      <w:divBdr>
        <w:top w:val="none" w:sz="0" w:space="0" w:color="auto"/>
        <w:left w:val="none" w:sz="0" w:space="0" w:color="auto"/>
        <w:bottom w:val="none" w:sz="0" w:space="0" w:color="auto"/>
        <w:right w:val="none" w:sz="0" w:space="0" w:color="auto"/>
      </w:divBdr>
    </w:div>
    <w:div w:id="230702609">
      <w:bodyDiv w:val="1"/>
      <w:marLeft w:val="0"/>
      <w:marRight w:val="0"/>
      <w:marTop w:val="0"/>
      <w:marBottom w:val="0"/>
      <w:divBdr>
        <w:top w:val="none" w:sz="0" w:space="0" w:color="auto"/>
        <w:left w:val="none" w:sz="0" w:space="0" w:color="auto"/>
        <w:bottom w:val="none" w:sz="0" w:space="0" w:color="auto"/>
        <w:right w:val="none" w:sz="0" w:space="0" w:color="auto"/>
      </w:divBdr>
    </w:div>
    <w:div w:id="231041626">
      <w:bodyDiv w:val="1"/>
      <w:marLeft w:val="0"/>
      <w:marRight w:val="0"/>
      <w:marTop w:val="0"/>
      <w:marBottom w:val="0"/>
      <w:divBdr>
        <w:top w:val="none" w:sz="0" w:space="0" w:color="auto"/>
        <w:left w:val="none" w:sz="0" w:space="0" w:color="auto"/>
        <w:bottom w:val="none" w:sz="0" w:space="0" w:color="auto"/>
        <w:right w:val="none" w:sz="0" w:space="0" w:color="auto"/>
      </w:divBdr>
    </w:div>
    <w:div w:id="231162973">
      <w:bodyDiv w:val="1"/>
      <w:marLeft w:val="0"/>
      <w:marRight w:val="0"/>
      <w:marTop w:val="0"/>
      <w:marBottom w:val="0"/>
      <w:divBdr>
        <w:top w:val="none" w:sz="0" w:space="0" w:color="auto"/>
        <w:left w:val="none" w:sz="0" w:space="0" w:color="auto"/>
        <w:bottom w:val="none" w:sz="0" w:space="0" w:color="auto"/>
        <w:right w:val="none" w:sz="0" w:space="0" w:color="auto"/>
      </w:divBdr>
    </w:div>
    <w:div w:id="231433495">
      <w:bodyDiv w:val="1"/>
      <w:marLeft w:val="0"/>
      <w:marRight w:val="0"/>
      <w:marTop w:val="0"/>
      <w:marBottom w:val="0"/>
      <w:divBdr>
        <w:top w:val="none" w:sz="0" w:space="0" w:color="auto"/>
        <w:left w:val="none" w:sz="0" w:space="0" w:color="auto"/>
        <w:bottom w:val="none" w:sz="0" w:space="0" w:color="auto"/>
        <w:right w:val="none" w:sz="0" w:space="0" w:color="auto"/>
      </w:divBdr>
    </w:div>
    <w:div w:id="231504547">
      <w:bodyDiv w:val="1"/>
      <w:marLeft w:val="0"/>
      <w:marRight w:val="0"/>
      <w:marTop w:val="0"/>
      <w:marBottom w:val="0"/>
      <w:divBdr>
        <w:top w:val="none" w:sz="0" w:space="0" w:color="auto"/>
        <w:left w:val="none" w:sz="0" w:space="0" w:color="auto"/>
        <w:bottom w:val="none" w:sz="0" w:space="0" w:color="auto"/>
        <w:right w:val="none" w:sz="0" w:space="0" w:color="auto"/>
      </w:divBdr>
    </w:div>
    <w:div w:id="231627576">
      <w:bodyDiv w:val="1"/>
      <w:marLeft w:val="0"/>
      <w:marRight w:val="0"/>
      <w:marTop w:val="0"/>
      <w:marBottom w:val="0"/>
      <w:divBdr>
        <w:top w:val="none" w:sz="0" w:space="0" w:color="auto"/>
        <w:left w:val="none" w:sz="0" w:space="0" w:color="auto"/>
        <w:bottom w:val="none" w:sz="0" w:space="0" w:color="auto"/>
        <w:right w:val="none" w:sz="0" w:space="0" w:color="auto"/>
      </w:divBdr>
    </w:div>
    <w:div w:id="231813323">
      <w:bodyDiv w:val="1"/>
      <w:marLeft w:val="0"/>
      <w:marRight w:val="0"/>
      <w:marTop w:val="0"/>
      <w:marBottom w:val="0"/>
      <w:divBdr>
        <w:top w:val="none" w:sz="0" w:space="0" w:color="auto"/>
        <w:left w:val="none" w:sz="0" w:space="0" w:color="auto"/>
        <w:bottom w:val="none" w:sz="0" w:space="0" w:color="auto"/>
        <w:right w:val="none" w:sz="0" w:space="0" w:color="auto"/>
      </w:divBdr>
    </w:div>
    <w:div w:id="231819231">
      <w:bodyDiv w:val="1"/>
      <w:marLeft w:val="0"/>
      <w:marRight w:val="0"/>
      <w:marTop w:val="0"/>
      <w:marBottom w:val="0"/>
      <w:divBdr>
        <w:top w:val="none" w:sz="0" w:space="0" w:color="auto"/>
        <w:left w:val="none" w:sz="0" w:space="0" w:color="auto"/>
        <w:bottom w:val="none" w:sz="0" w:space="0" w:color="auto"/>
        <w:right w:val="none" w:sz="0" w:space="0" w:color="auto"/>
      </w:divBdr>
    </w:div>
    <w:div w:id="232349666">
      <w:bodyDiv w:val="1"/>
      <w:marLeft w:val="0"/>
      <w:marRight w:val="0"/>
      <w:marTop w:val="0"/>
      <w:marBottom w:val="0"/>
      <w:divBdr>
        <w:top w:val="none" w:sz="0" w:space="0" w:color="auto"/>
        <w:left w:val="none" w:sz="0" w:space="0" w:color="auto"/>
        <w:bottom w:val="none" w:sz="0" w:space="0" w:color="auto"/>
        <w:right w:val="none" w:sz="0" w:space="0" w:color="auto"/>
      </w:divBdr>
    </w:div>
    <w:div w:id="232588565">
      <w:bodyDiv w:val="1"/>
      <w:marLeft w:val="0"/>
      <w:marRight w:val="0"/>
      <w:marTop w:val="0"/>
      <w:marBottom w:val="0"/>
      <w:divBdr>
        <w:top w:val="none" w:sz="0" w:space="0" w:color="auto"/>
        <w:left w:val="none" w:sz="0" w:space="0" w:color="auto"/>
        <w:bottom w:val="none" w:sz="0" w:space="0" w:color="auto"/>
        <w:right w:val="none" w:sz="0" w:space="0" w:color="auto"/>
      </w:divBdr>
    </w:div>
    <w:div w:id="233012635">
      <w:bodyDiv w:val="1"/>
      <w:marLeft w:val="0"/>
      <w:marRight w:val="0"/>
      <w:marTop w:val="0"/>
      <w:marBottom w:val="0"/>
      <w:divBdr>
        <w:top w:val="none" w:sz="0" w:space="0" w:color="auto"/>
        <w:left w:val="none" w:sz="0" w:space="0" w:color="auto"/>
        <w:bottom w:val="none" w:sz="0" w:space="0" w:color="auto"/>
        <w:right w:val="none" w:sz="0" w:space="0" w:color="auto"/>
      </w:divBdr>
    </w:div>
    <w:div w:id="233053669">
      <w:bodyDiv w:val="1"/>
      <w:marLeft w:val="0"/>
      <w:marRight w:val="0"/>
      <w:marTop w:val="0"/>
      <w:marBottom w:val="0"/>
      <w:divBdr>
        <w:top w:val="none" w:sz="0" w:space="0" w:color="auto"/>
        <w:left w:val="none" w:sz="0" w:space="0" w:color="auto"/>
        <w:bottom w:val="none" w:sz="0" w:space="0" w:color="auto"/>
        <w:right w:val="none" w:sz="0" w:space="0" w:color="auto"/>
      </w:divBdr>
    </w:div>
    <w:div w:id="233124737">
      <w:bodyDiv w:val="1"/>
      <w:marLeft w:val="0"/>
      <w:marRight w:val="0"/>
      <w:marTop w:val="0"/>
      <w:marBottom w:val="0"/>
      <w:divBdr>
        <w:top w:val="none" w:sz="0" w:space="0" w:color="auto"/>
        <w:left w:val="none" w:sz="0" w:space="0" w:color="auto"/>
        <w:bottom w:val="none" w:sz="0" w:space="0" w:color="auto"/>
        <w:right w:val="none" w:sz="0" w:space="0" w:color="auto"/>
      </w:divBdr>
    </w:div>
    <w:div w:id="233585465">
      <w:bodyDiv w:val="1"/>
      <w:marLeft w:val="0"/>
      <w:marRight w:val="0"/>
      <w:marTop w:val="0"/>
      <w:marBottom w:val="0"/>
      <w:divBdr>
        <w:top w:val="none" w:sz="0" w:space="0" w:color="auto"/>
        <w:left w:val="none" w:sz="0" w:space="0" w:color="auto"/>
        <w:bottom w:val="none" w:sz="0" w:space="0" w:color="auto"/>
        <w:right w:val="none" w:sz="0" w:space="0" w:color="auto"/>
      </w:divBdr>
    </w:div>
    <w:div w:id="233660245">
      <w:bodyDiv w:val="1"/>
      <w:marLeft w:val="0"/>
      <w:marRight w:val="0"/>
      <w:marTop w:val="0"/>
      <w:marBottom w:val="0"/>
      <w:divBdr>
        <w:top w:val="none" w:sz="0" w:space="0" w:color="auto"/>
        <w:left w:val="none" w:sz="0" w:space="0" w:color="auto"/>
        <w:bottom w:val="none" w:sz="0" w:space="0" w:color="auto"/>
        <w:right w:val="none" w:sz="0" w:space="0" w:color="auto"/>
      </w:divBdr>
    </w:div>
    <w:div w:id="233702263">
      <w:bodyDiv w:val="1"/>
      <w:marLeft w:val="0"/>
      <w:marRight w:val="0"/>
      <w:marTop w:val="0"/>
      <w:marBottom w:val="0"/>
      <w:divBdr>
        <w:top w:val="none" w:sz="0" w:space="0" w:color="auto"/>
        <w:left w:val="none" w:sz="0" w:space="0" w:color="auto"/>
        <w:bottom w:val="none" w:sz="0" w:space="0" w:color="auto"/>
        <w:right w:val="none" w:sz="0" w:space="0" w:color="auto"/>
      </w:divBdr>
    </w:div>
    <w:div w:id="233854146">
      <w:bodyDiv w:val="1"/>
      <w:marLeft w:val="0"/>
      <w:marRight w:val="0"/>
      <w:marTop w:val="0"/>
      <w:marBottom w:val="0"/>
      <w:divBdr>
        <w:top w:val="none" w:sz="0" w:space="0" w:color="auto"/>
        <w:left w:val="none" w:sz="0" w:space="0" w:color="auto"/>
        <w:bottom w:val="none" w:sz="0" w:space="0" w:color="auto"/>
        <w:right w:val="none" w:sz="0" w:space="0" w:color="auto"/>
      </w:divBdr>
    </w:div>
    <w:div w:id="233856895">
      <w:bodyDiv w:val="1"/>
      <w:marLeft w:val="0"/>
      <w:marRight w:val="0"/>
      <w:marTop w:val="0"/>
      <w:marBottom w:val="0"/>
      <w:divBdr>
        <w:top w:val="none" w:sz="0" w:space="0" w:color="auto"/>
        <w:left w:val="none" w:sz="0" w:space="0" w:color="auto"/>
        <w:bottom w:val="none" w:sz="0" w:space="0" w:color="auto"/>
        <w:right w:val="none" w:sz="0" w:space="0" w:color="auto"/>
      </w:divBdr>
    </w:div>
    <w:div w:id="233928266">
      <w:bodyDiv w:val="1"/>
      <w:marLeft w:val="0"/>
      <w:marRight w:val="0"/>
      <w:marTop w:val="0"/>
      <w:marBottom w:val="0"/>
      <w:divBdr>
        <w:top w:val="none" w:sz="0" w:space="0" w:color="auto"/>
        <w:left w:val="none" w:sz="0" w:space="0" w:color="auto"/>
        <w:bottom w:val="none" w:sz="0" w:space="0" w:color="auto"/>
        <w:right w:val="none" w:sz="0" w:space="0" w:color="auto"/>
      </w:divBdr>
    </w:div>
    <w:div w:id="234098277">
      <w:bodyDiv w:val="1"/>
      <w:marLeft w:val="0"/>
      <w:marRight w:val="0"/>
      <w:marTop w:val="0"/>
      <w:marBottom w:val="0"/>
      <w:divBdr>
        <w:top w:val="none" w:sz="0" w:space="0" w:color="auto"/>
        <w:left w:val="none" w:sz="0" w:space="0" w:color="auto"/>
        <w:bottom w:val="none" w:sz="0" w:space="0" w:color="auto"/>
        <w:right w:val="none" w:sz="0" w:space="0" w:color="auto"/>
      </w:divBdr>
    </w:div>
    <w:div w:id="234246023">
      <w:bodyDiv w:val="1"/>
      <w:marLeft w:val="0"/>
      <w:marRight w:val="0"/>
      <w:marTop w:val="0"/>
      <w:marBottom w:val="0"/>
      <w:divBdr>
        <w:top w:val="none" w:sz="0" w:space="0" w:color="auto"/>
        <w:left w:val="none" w:sz="0" w:space="0" w:color="auto"/>
        <w:bottom w:val="none" w:sz="0" w:space="0" w:color="auto"/>
        <w:right w:val="none" w:sz="0" w:space="0" w:color="auto"/>
      </w:divBdr>
    </w:div>
    <w:div w:id="234318824">
      <w:bodyDiv w:val="1"/>
      <w:marLeft w:val="0"/>
      <w:marRight w:val="0"/>
      <w:marTop w:val="0"/>
      <w:marBottom w:val="0"/>
      <w:divBdr>
        <w:top w:val="none" w:sz="0" w:space="0" w:color="auto"/>
        <w:left w:val="none" w:sz="0" w:space="0" w:color="auto"/>
        <w:bottom w:val="none" w:sz="0" w:space="0" w:color="auto"/>
        <w:right w:val="none" w:sz="0" w:space="0" w:color="auto"/>
      </w:divBdr>
    </w:div>
    <w:div w:id="234437789">
      <w:bodyDiv w:val="1"/>
      <w:marLeft w:val="0"/>
      <w:marRight w:val="0"/>
      <w:marTop w:val="0"/>
      <w:marBottom w:val="0"/>
      <w:divBdr>
        <w:top w:val="none" w:sz="0" w:space="0" w:color="auto"/>
        <w:left w:val="none" w:sz="0" w:space="0" w:color="auto"/>
        <w:bottom w:val="none" w:sz="0" w:space="0" w:color="auto"/>
        <w:right w:val="none" w:sz="0" w:space="0" w:color="auto"/>
      </w:divBdr>
    </w:div>
    <w:div w:id="234559313">
      <w:bodyDiv w:val="1"/>
      <w:marLeft w:val="0"/>
      <w:marRight w:val="0"/>
      <w:marTop w:val="0"/>
      <w:marBottom w:val="0"/>
      <w:divBdr>
        <w:top w:val="none" w:sz="0" w:space="0" w:color="auto"/>
        <w:left w:val="none" w:sz="0" w:space="0" w:color="auto"/>
        <w:bottom w:val="none" w:sz="0" w:space="0" w:color="auto"/>
        <w:right w:val="none" w:sz="0" w:space="0" w:color="auto"/>
      </w:divBdr>
    </w:div>
    <w:div w:id="234629850">
      <w:bodyDiv w:val="1"/>
      <w:marLeft w:val="0"/>
      <w:marRight w:val="0"/>
      <w:marTop w:val="0"/>
      <w:marBottom w:val="0"/>
      <w:divBdr>
        <w:top w:val="none" w:sz="0" w:space="0" w:color="auto"/>
        <w:left w:val="none" w:sz="0" w:space="0" w:color="auto"/>
        <w:bottom w:val="none" w:sz="0" w:space="0" w:color="auto"/>
        <w:right w:val="none" w:sz="0" w:space="0" w:color="auto"/>
      </w:divBdr>
    </w:div>
    <w:div w:id="234705954">
      <w:bodyDiv w:val="1"/>
      <w:marLeft w:val="0"/>
      <w:marRight w:val="0"/>
      <w:marTop w:val="0"/>
      <w:marBottom w:val="0"/>
      <w:divBdr>
        <w:top w:val="none" w:sz="0" w:space="0" w:color="auto"/>
        <w:left w:val="none" w:sz="0" w:space="0" w:color="auto"/>
        <w:bottom w:val="none" w:sz="0" w:space="0" w:color="auto"/>
        <w:right w:val="none" w:sz="0" w:space="0" w:color="auto"/>
      </w:divBdr>
    </w:div>
    <w:div w:id="234978369">
      <w:bodyDiv w:val="1"/>
      <w:marLeft w:val="0"/>
      <w:marRight w:val="0"/>
      <w:marTop w:val="0"/>
      <w:marBottom w:val="0"/>
      <w:divBdr>
        <w:top w:val="none" w:sz="0" w:space="0" w:color="auto"/>
        <w:left w:val="none" w:sz="0" w:space="0" w:color="auto"/>
        <w:bottom w:val="none" w:sz="0" w:space="0" w:color="auto"/>
        <w:right w:val="none" w:sz="0" w:space="0" w:color="auto"/>
      </w:divBdr>
    </w:div>
    <w:div w:id="235241231">
      <w:bodyDiv w:val="1"/>
      <w:marLeft w:val="0"/>
      <w:marRight w:val="0"/>
      <w:marTop w:val="0"/>
      <w:marBottom w:val="0"/>
      <w:divBdr>
        <w:top w:val="none" w:sz="0" w:space="0" w:color="auto"/>
        <w:left w:val="none" w:sz="0" w:space="0" w:color="auto"/>
        <w:bottom w:val="none" w:sz="0" w:space="0" w:color="auto"/>
        <w:right w:val="none" w:sz="0" w:space="0" w:color="auto"/>
      </w:divBdr>
    </w:div>
    <w:div w:id="235361475">
      <w:bodyDiv w:val="1"/>
      <w:marLeft w:val="0"/>
      <w:marRight w:val="0"/>
      <w:marTop w:val="0"/>
      <w:marBottom w:val="0"/>
      <w:divBdr>
        <w:top w:val="none" w:sz="0" w:space="0" w:color="auto"/>
        <w:left w:val="none" w:sz="0" w:space="0" w:color="auto"/>
        <w:bottom w:val="none" w:sz="0" w:space="0" w:color="auto"/>
        <w:right w:val="none" w:sz="0" w:space="0" w:color="auto"/>
      </w:divBdr>
    </w:div>
    <w:div w:id="235557064">
      <w:bodyDiv w:val="1"/>
      <w:marLeft w:val="0"/>
      <w:marRight w:val="0"/>
      <w:marTop w:val="0"/>
      <w:marBottom w:val="0"/>
      <w:divBdr>
        <w:top w:val="none" w:sz="0" w:space="0" w:color="auto"/>
        <w:left w:val="none" w:sz="0" w:space="0" w:color="auto"/>
        <w:bottom w:val="none" w:sz="0" w:space="0" w:color="auto"/>
        <w:right w:val="none" w:sz="0" w:space="0" w:color="auto"/>
      </w:divBdr>
    </w:div>
    <w:div w:id="235820980">
      <w:bodyDiv w:val="1"/>
      <w:marLeft w:val="0"/>
      <w:marRight w:val="0"/>
      <w:marTop w:val="0"/>
      <w:marBottom w:val="0"/>
      <w:divBdr>
        <w:top w:val="none" w:sz="0" w:space="0" w:color="auto"/>
        <w:left w:val="none" w:sz="0" w:space="0" w:color="auto"/>
        <w:bottom w:val="none" w:sz="0" w:space="0" w:color="auto"/>
        <w:right w:val="none" w:sz="0" w:space="0" w:color="auto"/>
      </w:divBdr>
    </w:div>
    <w:div w:id="236013636">
      <w:bodyDiv w:val="1"/>
      <w:marLeft w:val="0"/>
      <w:marRight w:val="0"/>
      <w:marTop w:val="0"/>
      <w:marBottom w:val="0"/>
      <w:divBdr>
        <w:top w:val="none" w:sz="0" w:space="0" w:color="auto"/>
        <w:left w:val="none" w:sz="0" w:space="0" w:color="auto"/>
        <w:bottom w:val="none" w:sz="0" w:space="0" w:color="auto"/>
        <w:right w:val="none" w:sz="0" w:space="0" w:color="auto"/>
      </w:divBdr>
    </w:div>
    <w:div w:id="236328418">
      <w:bodyDiv w:val="1"/>
      <w:marLeft w:val="0"/>
      <w:marRight w:val="0"/>
      <w:marTop w:val="0"/>
      <w:marBottom w:val="0"/>
      <w:divBdr>
        <w:top w:val="none" w:sz="0" w:space="0" w:color="auto"/>
        <w:left w:val="none" w:sz="0" w:space="0" w:color="auto"/>
        <w:bottom w:val="none" w:sz="0" w:space="0" w:color="auto"/>
        <w:right w:val="none" w:sz="0" w:space="0" w:color="auto"/>
      </w:divBdr>
    </w:div>
    <w:div w:id="236331725">
      <w:bodyDiv w:val="1"/>
      <w:marLeft w:val="0"/>
      <w:marRight w:val="0"/>
      <w:marTop w:val="0"/>
      <w:marBottom w:val="0"/>
      <w:divBdr>
        <w:top w:val="none" w:sz="0" w:space="0" w:color="auto"/>
        <w:left w:val="none" w:sz="0" w:space="0" w:color="auto"/>
        <w:bottom w:val="none" w:sz="0" w:space="0" w:color="auto"/>
        <w:right w:val="none" w:sz="0" w:space="0" w:color="auto"/>
      </w:divBdr>
    </w:div>
    <w:div w:id="236526022">
      <w:bodyDiv w:val="1"/>
      <w:marLeft w:val="0"/>
      <w:marRight w:val="0"/>
      <w:marTop w:val="0"/>
      <w:marBottom w:val="0"/>
      <w:divBdr>
        <w:top w:val="none" w:sz="0" w:space="0" w:color="auto"/>
        <w:left w:val="none" w:sz="0" w:space="0" w:color="auto"/>
        <w:bottom w:val="none" w:sz="0" w:space="0" w:color="auto"/>
        <w:right w:val="none" w:sz="0" w:space="0" w:color="auto"/>
      </w:divBdr>
    </w:div>
    <w:div w:id="236591919">
      <w:bodyDiv w:val="1"/>
      <w:marLeft w:val="0"/>
      <w:marRight w:val="0"/>
      <w:marTop w:val="0"/>
      <w:marBottom w:val="0"/>
      <w:divBdr>
        <w:top w:val="none" w:sz="0" w:space="0" w:color="auto"/>
        <w:left w:val="none" w:sz="0" w:space="0" w:color="auto"/>
        <w:bottom w:val="none" w:sz="0" w:space="0" w:color="auto"/>
        <w:right w:val="none" w:sz="0" w:space="0" w:color="auto"/>
      </w:divBdr>
    </w:div>
    <w:div w:id="236675768">
      <w:bodyDiv w:val="1"/>
      <w:marLeft w:val="0"/>
      <w:marRight w:val="0"/>
      <w:marTop w:val="0"/>
      <w:marBottom w:val="0"/>
      <w:divBdr>
        <w:top w:val="none" w:sz="0" w:space="0" w:color="auto"/>
        <w:left w:val="none" w:sz="0" w:space="0" w:color="auto"/>
        <w:bottom w:val="none" w:sz="0" w:space="0" w:color="auto"/>
        <w:right w:val="none" w:sz="0" w:space="0" w:color="auto"/>
      </w:divBdr>
    </w:div>
    <w:div w:id="236745535">
      <w:bodyDiv w:val="1"/>
      <w:marLeft w:val="0"/>
      <w:marRight w:val="0"/>
      <w:marTop w:val="0"/>
      <w:marBottom w:val="0"/>
      <w:divBdr>
        <w:top w:val="none" w:sz="0" w:space="0" w:color="auto"/>
        <w:left w:val="none" w:sz="0" w:space="0" w:color="auto"/>
        <w:bottom w:val="none" w:sz="0" w:space="0" w:color="auto"/>
        <w:right w:val="none" w:sz="0" w:space="0" w:color="auto"/>
      </w:divBdr>
    </w:div>
    <w:div w:id="236987520">
      <w:bodyDiv w:val="1"/>
      <w:marLeft w:val="0"/>
      <w:marRight w:val="0"/>
      <w:marTop w:val="0"/>
      <w:marBottom w:val="0"/>
      <w:divBdr>
        <w:top w:val="none" w:sz="0" w:space="0" w:color="auto"/>
        <w:left w:val="none" w:sz="0" w:space="0" w:color="auto"/>
        <w:bottom w:val="none" w:sz="0" w:space="0" w:color="auto"/>
        <w:right w:val="none" w:sz="0" w:space="0" w:color="auto"/>
      </w:divBdr>
    </w:div>
    <w:div w:id="237446558">
      <w:bodyDiv w:val="1"/>
      <w:marLeft w:val="0"/>
      <w:marRight w:val="0"/>
      <w:marTop w:val="0"/>
      <w:marBottom w:val="0"/>
      <w:divBdr>
        <w:top w:val="none" w:sz="0" w:space="0" w:color="auto"/>
        <w:left w:val="none" w:sz="0" w:space="0" w:color="auto"/>
        <w:bottom w:val="none" w:sz="0" w:space="0" w:color="auto"/>
        <w:right w:val="none" w:sz="0" w:space="0" w:color="auto"/>
      </w:divBdr>
    </w:div>
    <w:div w:id="237642015">
      <w:bodyDiv w:val="1"/>
      <w:marLeft w:val="0"/>
      <w:marRight w:val="0"/>
      <w:marTop w:val="0"/>
      <w:marBottom w:val="0"/>
      <w:divBdr>
        <w:top w:val="none" w:sz="0" w:space="0" w:color="auto"/>
        <w:left w:val="none" w:sz="0" w:space="0" w:color="auto"/>
        <w:bottom w:val="none" w:sz="0" w:space="0" w:color="auto"/>
        <w:right w:val="none" w:sz="0" w:space="0" w:color="auto"/>
      </w:divBdr>
    </w:div>
    <w:div w:id="237711669">
      <w:bodyDiv w:val="1"/>
      <w:marLeft w:val="0"/>
      <w:marRight w:val="0"/>
      <w:marTop w:val="0"/>
      <w:marBottom w:val="0"/>
      <w:divBdr>
        <w:top w:val="none" w:sz="0" w:space="0" w:color="auto"/>
        <w:left w:val="none" w:sz="0" w:space="0" w:color="auto"/>
        <w:bottom w:val="none" w:sz="0" w:space="0" w:color="auto"/>
        <w:right w:val="none" w:sz="0" w:space="0" w:color="auto"/>
      </w:divBdr>
    </w:div>
    <w:div w:id="237984455">
      <w:bodyDiv w:val="1"/>
      <w:marLeft w:val="0"/>
      <w:marRight w:val="0"/>
      <w:marTop w:val="0"/>
      <w:marBottom w:val="0"/>
      <w:divBdr>
        <w:top w:val="none" w:sz="0" w:space="0" w:color="auto"/>
        <w:left w:val="none" w:sz="0" w:space="0" w:color="auto"/>
        <w:bottom w:val="none" w:sz="0" w:space="0" w:color="auto"/>
        <w:right w:val="none" w:sz="0" w:space="0" w:color="auto"/>
      </w:divBdr>
    </w:div>
    <w:div w:id="237984606">
      <w:bodyDiv w:val="1"/>
      <w:marLeft w:val="0"/>
      <w:marRight w:val="0"/>
      <w:marTop w:val="0"/>
      <w:marBottom w:val="0"/>
      <w:divBdr>
        <w:top w:val="none" w:sz="0" w:space="0" w:color="auto"/>
        <w:left w:val="none" w:sz="0" w:space="0" w:color="auto"/>
        <w:bottom w:val="none" w:sz="0" w:space="0" w:color="auto"/>
        <w:right w:val="none" w:sz="0" w:space="0" w:color="auto"/>
      </w:divBdr>
    </w:div>
    <w:div w:id="238826304">
      <w:bodyDiv w:val="1"/>
      <w:marLeft w:val="0"/>
      <w:marRight w:val="0"/>
      <w:marTop w:val="0"/>
      <w:marBottom w:val="0"/>
      <w:divBdr>
        <w:top w:val="none" w:sz="0" w:space="0" w:color="auto"/>
        <w:left w:val="none" w:sz="0" w:space="0" w:color="auto"/>
        <w:bottom w:val="none" w:sz="0" w:space="0" w:color="auto"/>
        <w:right w:val="none" w:sz="0" w:space="0" w:color="auto"/>
      </w:divBdr>
    </w:div>
    <w:div w:id="238944368">
      <w:bodyDiv w:val="1"/>
      <w:marLeft w:val="0"/>
      <w:marRight w:val="0"/>
      <w:marTop w:val="0"/>
      <w:marBottom w:val="0"/>
      <w:divBdr>
        <w:top w:val="none" w:sz="0" w:space="0" w:color="auto"/>
        <w:left w:val="none" w:sz="0" w:space="0" w:color="auto"/>
        <w:bottom w:val="none" w:sz="0" w:space="0" w:color="auto"/>
        <w:right w:val="none" w:sz="0" w:space="0" w:color="auto"/>
      </w:divBdr>
    </w:div>
    <w:div w:id="239295545">
      <w:bodyDiv w:val="1"/>
      <w:marLeft w:val="0"/>
      <w:marRight w:val="0"/>
      <w:marTop w:val="0"/>
      <w:marBottom w:val="0"/>
      <w:divBdr>
        <w:top w:val="none" w:sz="0" w:space="0" w:color="auto"/>
        <w:left w:val="none" w:sz="0" w:space="0" w:color="auto"/>
        <w:bottom w:val="none" w:sz="0" w:space="0" w:color="auto"/>
        <w:right w:val="none" w:sz="0" w:space="0" w:color="auto"/>
      </w:divBdr>
    </w:div>
    <w:div w:id="239364466">
      <w:bodyDiv w:val="1"/>
      <w:marLeft w:val="0"/>
      <w:marRight w:val="0"/>
      <w:marTop w:val="0"/>
      <w:marBottom w:val="0"/>
      <w:divBdr>
        <w:top w:val="none" w:sz="0" w:space="0" w:color="auto"/>
        <w:left w:val="none" w:sz="0" w:space="0" w:color="auto"/>
        <w:bottom w:val="none" w:sz="0" w:space="0" w:color="auto"/>
        <w:right w:val="none" w:sz="0" w:space="0" w:color="auto"/>
      </w:divBdr>
    </w:div>
    <w:div w:id="239413401">
      <w:bodyDiv w:val="1"/>
      <w:marLeft w:val="0"/>
      <w:marRight w:val="0"/>
      <w:marTop w:val="0"/>
      <w:marBottom w:val="0"/>
      <w:divBdr>
        <w:top w:val="none" w:sz="0" w:space="0" w:color="auto"/>
        <w:left w:val="none" w:sz="0" w:space="0" w:color="auto"/>
        <w:bottom w:val="none" w:sz="0" w:space="0" w:color="auto"/>
        <w:right w:val="none" w:sz="0" w:space="0" w:color="auto"/>
      </w:divBdr>
    </w:div>
    <w:div w:id="239557969">
      <w:bodyDiv w:val="1"/>
      <w:marLeft w:val="0"/>
      <w:marRight w:val="0"/>
      <w:marTop w:val="0"/>
      <w:marBottom w:val="0"/>
      <w:divBdr>
        <w:top w:val="none" w:sz="0" w:space="0" w:color="auto"/>
        <w:left w:val="none" w:sz="0" w:space="0" w:color="auto"/>
        <w:bottom w:val="none" w:sz="0" w:space="0" w:color="auto"/>
        <w:right w:val="none" w:sz="0" w:space="0" w:color="auto"/>
      </w:divBdr>
    </w:div>
    <w:div w:id="239683184">
      <w:bodyDiv w:val="1"/>
      <w:marLeft w:val="0"/>
      <w:marRight w:val="0"/>
      <w:marTop w:val="0"/>
      <w:marBottom w:val="0"/>
      <w:divBdr>
        <w:top w:val="none" w:sz="0" w:space="0" w:color="auto"/>
        <w:left w:val="none" w:sz="0" w:space="0" w:color="auto"/>
        <w:bottom w:val="none" w:sz="0" w:space="0" w:color="auto"/>
        <w:right w:val="none" w:sz="0" w:space="0" w:color="auto"/>
      </w:divBdr>
    </w:div>
    <w:div w:id="239802084">
      <w:bodyDiv w:val="1"/>
      <w:marLeft w:val="0"/>
      <w:marRight w:val="0"/>
      <w:marTop w:val="0"/>
      <w:marBottom w:val="0"/>
      <w:divBdr>
        <w:top w:val="none" w:sz="0" w:space="0" w:color="auto"/>
        <w:left w:val="none" w:sz="0" w:space="0" w:color="auto"/>
        <w:bottom w:val="none" w:sz="0" w:space="0" w:color="auto"/>
        <w:right w:val="none" w:sz="0" w:space="0" w:color="auto"/>
      </w:divBdr>
    </w:div>
    <w:div w:id="240410108">
      <w:bodyDiv w:val="1"/>
      <w:marLeft w:val="0"/>
      <w:marRight w:val="0"/>
      <w:marTop w:val="0"/>
      <w:marBottom w:val="0"/>
      <w:divBdr>
        <w:top w:val="none" w:sz="0" w:space="0" w:color="auto"/>
        <w:left w:val="none" w:sz="0" w:space="0" w:color="auto"/>
        <w:bottom w:val="none" w:sz="0" w:space="0" w:color="auto"/>
        <w:right w:val="none" w:sz="0" w:space="0" w:color="auto"/>
      </w:divBdr>
    </w:div>
    <w:div w:id="240798730">
      <w:bodyDiv w:val="1"/>
      <w:marLeft w:val="0"/>
      <w:marRight w:val="0"/>
      <w:marTop w:val="0"/>
      <w:marBottom w:val="0"/>
      <w:divBdr>
        <w:top w:val="none" w:sz="0" w:space="0" w:color="auto"/>
        <w:left w:val="none" w:sz="0" w:space="0" w:color="auto"/>
        <w:bottom w:val="none" w:sz="0" w:space="0" w:color="auto"/>
        <w:right w:val="none" w:sz="0" w:space="0" w:color="auto"/>
      </w:divBdr>
    </w:div>
    <w:div w:id="240869729">
      <w:bodyDiv w:val="1"/>
      <w:marLeft w:val="0"/>
      <w:marRight w:val="0"/>
      <w:marTop w:val="0"/>
      <w:marBottom w:val="0"/>
      <w:divBdr>
        <w:top w:val="none" w:sz="0" w:space="0" w:color="auto"/>
        <w:left w:val="none" w:sz="0" w:space="0" w:color="auto"/>
        <w:bottom w:val="none" w:sz="0" w:space="0" w:color="auto"/>
        <w:right w:val="none" w:sz="0" w:space="0" w:color="auto"/>
      </w:divBdr>
    </w:div>
    <w:div w:id="241060941">
      <w:bodyDiv w:val="1"/>
      <w:marLeft w:val="0"/>
      <w:marRight w:val="0"/>
      <w:marTop w:val="0"/>
      <w:marBottom w:val="0"/>
      <w:divBdr>
        <w:top w:val="none" w:sz="0" w:space="0" w:color="auto"/>
        <w:left w:val="none" w:sz="0" w:space="0" w:color="auto"/>
        <w:bottom w:val="none" w:sz="0" w:space="0" w:color="auto"/>
        <w:right w:val="none" w:sz="0" w:space="0" w:color="auto"/>
      </w:divBdr>
    </w:div>
    <w:div w:id="241724321">
      <w:bodyDiv w:val="1"/>
      <w:marLeft w:val="0"/>
      <w:marRight w:val="0"/>
      <w:marTop w:val="0"/>
      <w:marBottom w:val="0"/>
      <w:divBdr>
        <w:top w:val="none" w:sz="0" w:space="0" w:color="auto"/>
        <w:left w:val="none" w:sz="0" w:space="0" w:color="auto"/>
        <w:bottom w:val="none" w:sz="0" w:space="0" w:color="auto"/>
        <w:right w:val="none" w:sz="0" w:space="0" w:color="auto"/>
      </w:divBdr>
    </w:div>
    <w:div w:id="241918309">
      <w:bodyDiv w:val="1"/>
      <w:marLeft w:val="0"/>
      <w:marRight w:val="0"/>
      <w:marTop w:val="0"/>
      <w:marBottom w:val="0"/>
      <w:divBdr>
        <w:top w:val="none" w:sz="0" w:space="0" w:color="auto"/>
        <w:left w:val="none" w:sz="0" w:space="0" w:color="auto"/>
        <w:bottom w:val="none" w:sz="0" w:space="0" w:color="auto"/>
        <w:right w:val="none" w:sz="0" w:space="0" w:color="auto"/>
      </w:divBdr>
    </w:div>
    <w:div w:id="241990468">
      <w:bodyDiv w:val="1"/>
      <w:marLeft w:val="0"/>
      <w:marRight w:val="0"/>
      <w:marTop w:val="0"/>
      <w:marBottom w:val="0"/>
      <w:divBdr>
        <w:top w:val="none" w:sz="0" w:space="0" w:color="auto"/>
        <w:left w:val="none" w:sz="0" w:space="0" w:color="auto"/>
        <w:bottom w:val="none" w:sz="0" w:space="0" w:color="auto"/>
        <w:right w:val="none" w:sz="0" w:space="0" w:color="auto"/>
      </w:divBdr>
    </w:div>
    <w:div w:id="242028254">
      <w:bodyDiv w:val="1"/>
      <w:marLeft w:val="0"/>
      <w:marRight w:val="0"/>
      <w:marTop w:val="0"/>
      <w:marBottom w:val="0"/>
      <w:divBdr>
        <w:top w:val="none" w:sz="0" w:space="0" w:color="auto"/>
        <w:left w:val="none" w:sz="0" w:space="0" w:color="auto"/>
        <w:bottom w:val="none" w:sz="0" w:space="0" w:color="auto"/>
        <w:right w:val="none" w:sz="0" w:space="0" w:color="auto"/>
      </w:divBdr>
    </w:div>
    <w:div w:id="242646056">
      <w:bodyDiv w:val="1"/>
      <w:marLeft w:val="0"/>
      <w:marRight w:val="0"/>
      <w:marTop w:val="0"/>
      <w:marBottom w:val="0"/>
      <w:divBdr>
        <w:top w:val="none" w:sz="0" w:space="0" w:color="auto"/>
        <w:left w:val="none" w:sz="0" w:space="0" w:color="auto"/>
        <w:bottom w:val="none" w:sz="0" w:space="0" w:color="auto"/>
        <w:right w:val="none" w:sz="0" w:space="0" w:color="auto"/>
      </w:divBdr>
    </w:div>
    <w:div w:id="242683280">
      <w:bodyDiv w:val="1"/>
      <w:marLeft w:val="0"/>
      <w:marRight w:val="0"/>
      <w:marTop w:val="0"/>
      <w:marBottom w:val="0"/>
      <w:divBdr>
        <w:top w:val="none" w:sz="0" w:space="0" w:color="auto"/>
        <w:left w:val="none" w:sz="0" w:space="0" w:color="auto"/>
        <w:bottom w:val="none" w:sz="0" w:space="0" w:color="auto"/>
        <w:right w:val="none" w:sz="0" w:space="0" w:color="auto"/>
      </w:divBdr>
    </w:div>
    <w:div w:id="242759859">
      <w:bodyDiv w:val="1"/>
      <w:marLeft w:val="0"/>
      <w:marRight w:val="0"/>
      <w:marTop w:val="0"/>
      <w:marBottom w:val="0"/>
      <w:divBdr>
        <w:top w:val="none" w:sz="0" w:space="0" w:color="auto"/>
        <w:left w:val="none" w:sz="0" w:space="0" w:color="auto"/>
        <w:bottom w:val="none" w:sz="0" w:space="0" w:color="auto"/>
        <w:right w:val="none" w:sz="0" w:space="0" w:color="auto"/>
      </w:divBdr>
    </w:div>
    <w:div w:id="243076161">
      <w:bodyDiv w:val="1"/>
      <w:marLeft w:val="0"/>
      <w:marRight w:val="0"/>
      <w:marTop w:val="0"/>
      <w:marBottom w:val="0"/>
      <w:divBdr>
        <w:top w:val="none" w:sz="0" w:space="0" w:color="auto"/>
        <w:left w:val="none" w:sz="0" w:space="0" w:color="auto"/>
        <w:bottom w:val="none" w:sz="0" w:space="0" w:color="auto"/>
        <w:right w:val="none" w:sz="0" w:space="0" w:color="auto"/>
      </w:divBdr>
    </w:div>
    <w:div w:id="243729077">
      <w:bodyDiv w:val="1"/>
      <w:marLeft w:val="0"/>
      <w:marRight w:val="0"/>
      <w:marTop w:val="0"/>
      <w:marBottom w:val="0"/>
      <w:divBdr>
        <w:top w:val="none" w:sz="0" w:space="0" w:color="auto"/>
        <w:left w:val="none" w:sz="0" w:space="0" w:color="auto"/>
        <w:bottom w:val="none" w:sz="0" w:space="0" w:color="auto"/>
        <w:right w:val="none" w:sz="0" w:space="0" w:color="auto"/>
      </w:divBdr>
    </w:div>
    <w:div w:id="243807339">
      <w:bodyDiv w:val="1"/>
      <w:marLeft w:val="0"/>
      <w:marRight w:val="0"/>
      <w:marTop w:val="0"/>
      <w:marBottom w:val="0"/>
      <w:divBdr>
        <w:top w:val="none" w:sz="0" w:space="0" w:color="auto"/>
        <w:left w:val="none" w:sz="0" w:space="0" w:color="auto"/>
        <w:bottom w:val="none" w:sz="0" w:space="0" w:color="auto"/>
        <w:right w:val="none" w:sz="0" w:space="0" w:color="auto"/>
      </w:divBdr>
    </w:div>
    <w:div w:id="244461420">
      <w:bodyDiv w:val="1"/>
      <w:marLeft w:val="0"/>
      <w:marRight w:val="0"/>
      <w:marTop w:val="0"/>
      <w:marBottom w:val="0"/>
      <w:divBdr>
        <w:top w:val="none" w:sz="0" w:space="0" w:color="auto"/>
        <w:left w:val="none" w:sz="0" w:space="0" w:color="auto"/>
        <w:bottom w:val="none" w:sz="0" w:space="0" w:color="auto"/>
        <w:right w:val="none" w:sz="0" w:space="0" w:color="auto"/>
      </w:divBdr>
    </w:div>
    <w:div w:id="244610171">
      <w:bodyDiv w:val="1"/>
      <w:marLeft w:val="0"/>
      <w:marRight w:val="0"/>
      <w:marTop w:val="0"/>
      <w:marBottom w:val="0"/>
      <w:divBdr>
        <w:top w:val="none" w:sz="0" w:space="0" w:color="auto"/>
        <w:left w:val="none" w:sz="0" w:space="0" w:color="auto"/>
        <w:bottom w:val="none" w:sz="0" w:space="0" w:color="auto"/>
        <w:right w:val="none" w:sz="0" w:space="0" w:color="auto"/>
      </w:divBdr>
    </w:div>
    <w:div w:id="244725304">
      <w:bodyDiv w:val="1"/>
      <w:marLeft w:val="0"/>
      <w:marRight w:val="0"/>
      <w:marTop w:val="0"/>
      <w:marBottom w:val="0"/>
      <w:divBdr>
        <w:top w:val="none" w:sz="0" w:space="0" w:color="auto"/>
        <w:left w:val="none" w:sz="0" w:space="0" w:color="auto"/>
        <w:bottom w:val="none" w:sz="0" w:space="0" w:color="auto"/>
        <w:right w:val="none" w:sz="0" w:space="0" w:color="auto"/>
      </w:divBdr>
    </w:div>
    <w:div w:id="244728775">
      <w:bodyDiv w:val="1"/>
      <w:marLeft w:val="0"/>
      <w:marRight w:val="0"/>
      <w:marTop w:val="0"/>
      <w:marBottom w:val="0"/>
      <w:divBdr>
        <w:top w:val="none" w:sz="0" w:space="0" w:color="auto"/>
        <w:left w:val="none" w:sz="0" w:space="0" w:color="auto"/>
        <w:bottom w:val="none" w:sz="0" w:space="0" w:color="auto"/>
        <w:right w:val="none" w:sz="0" w:space="0" w:color="auto"/>
      </w:divBdr>
    </w:div>
    <w:div w:id="244806120">
      <w:bodyDiv w:val="1"/>
      <w:marLeft w:val="0"/>
      <w:marRight w:val="0"/>
      <w:marTop w:val="0"/>
      <w:marBottom w:val="0"/>
      <w:divBdr>
        <w:top w:val="none" w:sz="0" w:space="0" w:color="auto"/>
        <w:left w:val="none" w:sz="0" w:space="0" w:color="auto"/>
        <w:bottom w:val="none" w:sz="0" w:space="0" w:color="auto"/>
        <w:right w:val="none" w:sz="0" w:space="0" w:color="auto"/>
      </w:divBdr>
    </w:div>
    <w:div w:id="244926058">
      <w:bodyDiv w:val="1"/>
      <w:marLeft w:val="0"/>
      <w:marRight w:val="0"/>
      <w:marTop w:val="0"/>
      <w:marBottom w:val="0"/>
      <w:divBdr>
        <w:top w:val="none" w:sz="0" w:space="0" w:color="auto"/>
        <w:left w:val="none" w:sz="0" w:space="0" w:color="auto"/>
        <w:bottom w:val="none" w:sz="0" w:space="0" w:color="auto"/>
        <w:right w:val="none" w:sz="0" w:space="0" w:color="auto"/>
      </w:divBdr>
    </w:div>
    <w:div w:id="244996537">
      <w:bodyDiv w:val="1"/>
      <w:marLeft w:val="0"/>
      <w:marRight w:val="0"/>
      <w:marTop w:val="0"/>
      <w:marBottom w:val="0"/>
      <w:divBdr>
        <w:top w:val="none" w:sz="0" w:space="0" w:color="auto"/>
        <w:left w:val="none" w:sz="0" w:space="0" w:color="auto"/>
        <w:bottom w:val="none" w:sz="0" w:space="0" w:color="auto"/>
        <w:right w:val="none" w:sz="0" w:space="0" w:color="auto"/>
      </w:divBdr>
    </w:div>
    <w:div w:id="245042294">
      <w:bodyDiv w:val="1"/>
      <w:marLeft w:val="0"/>
      <w:marRight w:val="0"/>
      <w:marTop w:val="0"/>
      <w:marBottom w:val="0"/>
      <w:divBdr>
        <w:top w:val="none" w:sz="0" w:space="0" w:color="auto"/>
        <w:left w:val="none" w:sz="0" w:space="0" w:color="auto"/>
        <w:bottom w:val="none" w:sz="0" w:space="0" w:color="auto"/>
        <w:right w:val="none" w:sz="0" w:space="0" w:color="auto"/>
      </w:divBdr>
    </w:div>
    <w:div w:id="245263801">
      <w:bodyDiv w:val="1"/>
      <w:marLeft w:val="0"/>
      <w:marRight w:val="0"/>
      <w:marTop w:val="0"/>
      <w:marBottom w:val="0"/>
      <w:divBdr>
        <w:top w:val="none" w:sz="0" w:space="0" w:color="auto"/>
        <w:left w:val="none" w:sz="0" w:space="0" w:color="auto"/>
        <w:bottom w:val="none" w:sz="0" w:space="0" w:color="auto"/>
        <w:right w:val="none" w:sz="0" w:space="0" w:color="auto"/>
      </w:divBdr>
    </w:div>
    <w:div w:id="245648478">
      <w:bodyDiv w:val="1"/>
      <w:marLeft w:val="0"/>
      <w:marRight w:val="0"/>
      <w:marTop w:val="0"/>
      <w:marBottom w:val="0"/>
      <w:divBdr>
        <w:top w:val="none" w:sz="0" w:space="0" w:color="auto"/>
        <w:left w:val="none" w:sz="0" w:space="0" w:color="auto"/>
        <w:bottom w:val="none" w:sz="0" w:space="0" w:color="auto"/>
        <w:right w:val="none" w:sz="0" w:space="0" w:color="auto"/>
      </w:divBdr>
    </w:div>
    <w:div w:id="246156126">
      <w:bodyDiv w:val="1"/>
      <w:marLeft w:val="0"/>
      <w:marRight w:val="0"/>
      <w:marTop w:val="0"/>
      <w:marBottom w:val="0"/>
      <w:divBdr>
        <w:top w:val="none" w:sz="0" w:space="0" w:color="auto"/>
        <w:left w:val="none" w:sz="0" w:space="0" w:color="auto"/>
        <w:bottom w:val="none" w:sz="0" w:space="0" w:color="auto"/>
        <w:right w:val="none" w:sz="0" w:space="0" w:color="auto"/>
      </w:divBdr>
    </w:div>
    <w:div w:id="246161153">
      <w:bodyDiv w:val="1"/>
      <w:marLeft w:val="0"/>
      <w:marRight w:val="0"/>
      <w:marTop w:val="0"/>
      <w:marBottom w:val="0"/>
      <w:divBdr>
        <w:top w:val="none" w:sz="0" w:space="0" w:color="auto"/>
        <w:left w:val="none" w:sz="0" w:space="0" w:color="auto"/>
        <w:bottom w:val="none" w:sz="0" w:space="0" w:color="auto"/>
        <w:right w:val="none" w:sz="0" w:space="0" w:color="auto"/>
      </w:divBdr>
    </w:div>
    <w:div w:id="246230897">
      <w:bodyDiv w:val="1"/>
      <w:marLeft w:val="0"/>
      <w:marRight w:val="0"/>
      <w:marTop w:val="0"/>
      <w:marBottom w:val="0"/>
      <w:divBdr>
        <w:top w:val="none" w:sz="0" w:space="0" w:color="auto"/>
        <w:left w:val="none" w:sz="0" w:space="0" w:color="auto"/>
        <w:bottom w:val="none" w:sz="0" w:space="0" w:color="auto"/>
        <w:right w:val="none" w:sz="0" w:space="0" w:color="auto"/>
      </w:divBdr>
    </w:div>
    <w:div w:id="246890961">
      <w:bodyDiv w:val="1"/>
      <w:marLeft w:val="0"/>
      <w:marRight w:val="0"/>
      <w:marTop w:val="0"/>
      <w:marBottom w:val="0"/>
      <w:divBdr>
        <w:top w:val="none" w:sz="0" w:space="0" w:color="auto"/>
        <w:left w:val="none" w:sz="0" w:space="0" w:color="auto"/>
        <w:bottom w:val="none" w:sz="0" w:space="0" w:color="auto"/>
        <w:right w:val="none" w:sz="0" w:space="0" w:color="auto"/>
      </w:divBdr>
    </w:div>
    <w:div w:id="247159745">
      <w:bodyDiv w:val="1"/>
      <w:marLeft w:val="0"/>
      <w:marRight w:val="0"/>
      <w:marTop w:val="0"/>
      <w:marBottom w:val="0"/>
      <w:divBdr>
        <w:top w:val="none" w:sz="0" w:space="0" w:color="auto"/>
        <w:left w:val="none" w:sz="0" w:space="0" w:color="auto"/>
        <w:bottom w:val="none" w:sz="0" w:space="0" w:color="auto"/>
        <w:right w:val="none" w:sz="0" w:space="0" w:color="auto"/>
      </w:divBdr>
    </w:div>
    <w:div w:id="247230941">
      <w:bodyDiv w:val="1"/>
      <w:marLeft w:val="0"/>
      <w:marRight w:val="0"/>
      <w:marTop w:val="0"/>
      <w:marBottom w:val="0"/>
      <w:divBdr>
        <w:top w:val="none" w:sz="0" w:space="0" w:color="auto"/>
        <w:left w:val="none" w:sz="0" w:space="0" w:color="auto"/>
        <w:bottom w:val="none" w:sz="0" w:space="0" w:color="auto"/>
        <w:right w:val="none" w:sz="0" w:space="0" w:color="auto"/>
      </w:divBdr>
    </w:div>
    <w:div w:id="247622512">
      <w:bodyDiv w:val="1"/>
      <w:marLeft w:val="0"/>
      <w:marRight w:val="0"/>
      <w:marTop w:val="0"/>
      <w:marBottom w:val="0"/>
      <w:divBdr>
        <w:top w:val="none" w:sz="0" w:space="0" w:color="auto"/>
        <w:left w:val="none" w:sz="0" w:space="0" w:color="auto"/>
        <w:bottom w:val="none" w:sz="0" w:space="0" w:color="auto"/>
        <w:right w:val="none" w:sz="0" w:space="0" w:color="auto"/>
      </w:divBdr>
    </w:div>
    <w:div w:id="248002026">
      <w:bodyDiv w:val="1"/>
      <w:marLeft w:val="0"/>
      <w:marRight w:val="0"/>
      <w:marTop w:val="0"/>
      <w:marBottom w:val="0"/>
      <w:divBdr>
        <w:top w:val="none" w:sz="0" w:space="0" w:color="auto"/>
        <w:left w:val="none" w:sz="0" w:space="0" w:color="auto"/>
        <w:bottom w:val="none" w:sz="0" w:space="0" w:color="auto"/>
        <w:right w:val="none" w:sz="0" w:space="0" w:color="auto"/>
      </w:divBdr>
    </w:div>
    <w:div w:id="248008116">
      <w:bodyDiv w:val="1"/>
      <w:marLeft w:val="0"/>
      <w:marRight w:val="0"/>
      <w:marTop w:val="0"/>
      <w:marBottom w:val="0"/>
      <w:divBdr>
        <w:top w:val="none" w:sz="0" w:space="0" w:color="auto"/>
        <w:left w:val="none" w:sz="0" w:space="0" w:color="auto"/>
        <w:bottom w:val="none" w:sz="0" w:space="0" w:color="auto"/>
        <w:right w:val="none" w:sz="0" w:space="0" w:color="auto"/>
      </w:divBdr>
    </w:div>
    <w:div w:id="248008383">
      <w:bodyDiv w:val="1"/>
      <w:marLeft w:val="0"/>
      <w:marRight w:val="0"/>
      <w:marTop w:val="0"/>
      <w:marBottom w:val="0"/>
      <w:divBdr>
        <w:top w:val="none" w:sz="0" w:space="0" w:color="auto"/>
        <w:left w:val="none" w:sz="0" w:space="0" w:color="auto"/>
        <w:bottom w:val="none" w:sz="0" w:space="0" w:color="auto"/>
        <w:right w:val="none" w:sz="0" w:space="0" w:color="auto"/>
      </w:divBdr>
    </w:div>
    <w:div w:id="248393592">
      <w:bodyDiv w:val="1"/>
      <w:marLeft w:val="0"/>
      <w:marRight w:val="0"/>
      <w:marTop w:val="0"/>
      <w:marBottom w:val="0"/>
      <w:divBdr>
        <w:top w:val="none" w:sz="0" w:space="0" w:color="auto"/>
        <w:left w:val="none" w:sz="0" w:space="0" w:color="auto"/>
        <w:bottom w:val="none" w:sz="0" w:space="0" w:color="auto"/>
        <w:right w:val="none" w:sz="0" w:space="0" w:color="auto"/>
      </w:divBdr>
    </w:div>
    <w:div w:id="249120471">
      <w:bodyDiv w:val="1"/>
      <w:marLeft w:val="0"/>
      <w:marRight w:val="0"/>
      <w:marTop w:val="0"/>
      <w:marBottom w:val="0"/>
      <w:divBdr>
        <w:top w:val="none" w:sz="0" w:space="0" w:color="auto"/>
        <w:left w:val="none" w:sz="0" w:space="0" w:color="auto"/>
        <w:bottom w:val="none" w:sz="0" w:space="0" w:color="auto"/>
        <w:right w:val="none" w:sz="0" w:space="0" w:color="auto"/>
      </w:divBdr>
    </w:div>
    <w:div w:id="249121343">
      <w:bodyDiv w:val="1"/>
      <w:marLeft w:val="0"/>
      <w:marRight w:val="0"/>
      <w:marTop w:val="0"/>
      <w:marBottom w:val="0"/>
      <w:divBdr>
        <w:top w:val="none" w:sz="0" w:space="0" w:color="auto"/>
        <w:left w:val="none" w:sz="0" w:space="0" w:color="auto"/>
        <w:bottom w:val="none" w:sz="0" w:space="0" w:color="auto"/>
        <w:right w:val="none" w:sz="0" w:space="0" w:color="auto"/>
      </w:divBdr>
    </w:div>
    <w:div w:id="249197378">
      <w:bodyDiv w:val="1"/>
      <w:marLeft w:val="0"/>
      <w:marRight w:val="0"/>
      <w:marTop w:val="0"/>
      <w:marBottom w:val="0"/>
      <w:divBdr>
        <w:top w:val="none" w:sz="0" w:space="0" w:color="auto"/>
        <w:left w:val="none" w:sz="0" w:space="0" w:color="auto"/>
        <w:bottom w:val="none" w:sz="0" w:space="0" w:color="auto"/>
        <w:right w:val="none" w:sz="0" w:space="0" w:color="auto"/>
      </w:divBdr>
    </w:div>
    <w:div w:id="249390988">
      <w:bodyDiv w:val="1"/>
      <w:marLeft w:val="0"/>
      <w:marRight w:val="0"/>
      <w:marTop w:val="0"/>
      <w:marBottom w:val="0"/>
      <w:divBdr>
        <w:top w:val="none" w:sz="0" w:space="0" w:color="auto"/>
        <w:left w:val="none" w:sz="0" w:space="0" w:color="auto"/>
        <w:bottom w:val="none" w:sz="0" w:space="0" w:color="auto"/>
        <w:right w:val="none" w:sz="0" w:space="0" w:color="auto"/>
      </w:divBdr>
    </w:div>
    <w:div w:id="249584803">
      <w:bodyDiv w:val="1"/>
      <w:marLeft w:val="0"/>
      <w:marRight w:val="0"/>
      <w:marTop w:val="0"/>
      <w:marBottom w:val="0"/>
      <w:divBdr>
        <w:top w:val="none" w:sz="0" w:space="0" w:color="auto"/>
        <w:left w:val="none" w:sz="0" w:space="0" w:color="auto"/>
        <w:bottom w:val="none" w:sz="0" w:space="0" w:color="auto"/>
        <w:right w:val="none" w:sz="0" w:space="0" w:color="auto"/>
      </w:divBdr>
    </w:div>
    <w:div w:id="249627331">
      <w:bodyDiv w:val="1"/>
      <w:marLeft w:val="0"/>
      <w:marRight w:val="0"/>
      <w:marTop w:val="0"/>
      <w:marBottom w:val="0"/>
      <w:divBdr>
        <w:top w:val="none" w:sz="0" w:space="0" w:color="auto"/>
        <w:left w:val="none" w:sz="0" w:space="0" w:color="auto"/>
        <w:bottom w:val="none" w:sz="0" w:space="0" w:color="auto"/>
        <w:right w:val="none" w:sz="0" w:space="0" w:color="auto"/>
      </w:divBdr>
    </w:div>
    <w:div w:id="249894382">
      <w:bodyDiv w:val="1"/>
      <w:marLeft w:val="0"/>
      <w:marRight w:val="0"/>
      <w:marTop w:val="0"/>
      <w:marBottom w:val="0"/>
      <w:divBdr>
        <w:top w:val="none" w:sz="0" w:space="0" w:color="auto"/>
        <w:left w:val="none" w:sz="0" w:space="0" w:color="auto"/>
        <w:bottom w:val="none" w:sz="0" w:space="0" w:color="auto"/>
        <w:right w:val="none" w:sz="0" w:space="0" w:color="auto"/>
      </w:divBdr>
    </w:div>
    <w:div w:id="250091111">
      <w:bodyDiv w:val="1"/>
      <w:marLeft w:val="0"/>
      <w:marRight w:val="0"/>
      <w:marTop w:val="0"/>
      <w:marBottom w:val="0"/>
      <w:divBdr>
        <w:top w:val="none" w:sz="0" w:space="0" w:color="auto"/>
        <w:left w:val="none" w:sz="0" w:space="0" w:color="auto"/>
        <w:bottom w:val="none" w:sz="0" w:space="0" w:color="auto"/>
        <w:right w:val="none" w:sz="0" w:space="0" w:color="auto"/>
      </w:divBdr>
    </w:div>
    <w:div w:id="250623939">
      <w:bodyDiv w:val="1"/>
      <w:marLeft w:val="0"/>
      <w:marRight w:val="0"/>
      <w:marTop w:val="0"/>
      <w:marBottom w:val="0"/>
      <w:divBdr>
        <w:top w:val="none" w:sz="0" w:space="0" w:color="auto"/>
        <w:left w:val="none" w:sz="0" w:space="0" w:color="auto"/>
        <w:bottom w:val="none" w:sz="0" w:space="0" w:color="auto"/>
        <w:right w:val="none" w:sz="0" w:space="0" w:color="auto"/>
      </w:divBdr>
    </w:div>
    <w:div w:id="250747494">
      <w:bodyDiv w:val="1"/>
      <w:marLeft w:val="0"/>
      <w:marRight w:val="0"/>
      <w:marTop w:val="0"/>
      <w:marBottom w:val="0"/>
      <w:divBdr>
        <w:top w:val="none" w:sz="0" w:space="0" w:color="auto"/>
        <w:left w:val="none" w:sz="0" w:space="0" w:color="auto"/>
        <w:bottom w:val="none" w:sz="0" w:space="0" w:color="auto"/>
        <w:right w:val="none" w:sz="0" w:space="0" w:color="auto"/>
      </w:divBdr>
    </w:div>
    <w:div w:id="250941999">
      <w:bodyDiv w:val="1"/>
      <w:marLeft w:val="0"/>
      <w:marRight w:val="0"/>
      <w:marTop w:val="0"/>
      <w:marBottom w:val="0"/>
      <w:divBdr>
        <w:top w:val="none" w:sz="0" w:space="0" w:color="auto"/>
        <w:left w:val="none" w:sz="0" w:space="0" w:color="auto"/>
        <w:bottom w:val="none" w:sz="0" w:space="0" w:color="auto"/>
        <w:right w:val="none" w:sz="0" w:space="0" w:color="auto"/>
      </w:divBdr>
    </w:div>
    <w:div w:id="251009736">
      <w:bodyDiv w:val="1"/>
      <w:marLeft w:val="0"/>
      <w:marRight w:val="0"/>
      <w:marTop w:val="0"/>
      <w:marBottom w:val="0"/>
      <w:divBdr>
        <w:top w:val="none" w:sz="0" w:space="0" w:color="auto"/>
        <w:left w:val="none" w:sz="0" w:space="0" w:color="auto"/>
        <w:bottom w:val="none" w:sz="0" w:space="0" w:color="auto"/>
        <w:right w:val="none" w:sz="0" w:space="0" w:color="auto"/>
      </w:divBdr>
    </w:div>
    <w:div w:id="251134918">
      <w:bodyDiv w:val="1"/>
      <w:marLeft w:val="0"/>
      <w:marRight w:val="0"/>
      <w:marTop w:val="0"/>
      <w:marBottom w:val="0"/>
      <w:divBdr>
        <w:top w:val="none" w:sz="0" w:space="0" w:color="auto"/>
        <w:left w:val="none" w:sz="0" w:space="0" w:color="auto"/>
        <w:bottom w:val="none" w:sz="0" w:space="0" w:color="auto"/>
        <w:right w:val="none" w:sz="0" w:space="0" w:color="auto"/>
      </w:divBdr>
    </w:div>
    <w:div w:id="251201681">
      <w:bodyDiv w:val="1"/>
      <w:marLeft w:val="0"/>
      <w:marRight w:val="0"/>
      <w:marTop w:val="0"/>
      <w:marBottom w:val="0"/>
      <w:divBdr>
        <w:top w:val="none" w:sz="0" w:space="0" w:color="auto"/>
        <w:left w:val="none" w:sz="0" w:space="0" w:color="auto"/>
        <w:bottom w:val="none" w:sz="0" w:space="0" w:color="auto"/>
        <w:right w:val="none" w:sz="0" w:space="0" w:color="auto"/>
      </w:divBdr>
    </w:div>
    <w:div w:id="251475684">
      <w:bodyDiv w:val="1"/>
      <w:marLeft w:val="0"/>
      <w:marRight w:val="0"/>
      <w:marTop w:val="0"/>
      <w:marBottom w:val="0"/>
      <w:divBdr>
        <w:top w:val="none" w:sz="0" w:space="0" w:color="auto"/>
        <w:left w:val="none" w:sz="0" w:space="0" w:color="auto"/>
        <w:bottom w:val="none" w:sz="0" w:space="0" w:color="auto"/>
        <w:right w:val="none" w:sz="0" w:space="0" w:color="auto"/>
      </w:divBdr>
    </w:div>
    <w:div w:id="251552453">
      <w:bodyDiv w:val="1"/>
      <w:marLeft w:val="0"/>
      <w:marRight w:val="0"/>
      <w:marTop w:val="0"/>
      <w:marBottom w:val="0"/>
      <w:divBdr>
        <w:top w:val="none" w:sz="0" w:space="0" w:color="auto"/>
        <w:left w:val="none" w:sz="0" w:space="0" w:color="auto"/>
        <w:bottom w:val="none" w:sz="0" w:space="0" w:color="auto"/>
        <w:right w:val="none" w:sz="0" w:space="0" w:color="auto"/>
      </w:divBdr>
    </w:div>
    <w:div w:id="251667442">
      <w:bodyDiv w:val="1"/>
      <w:marLeft w:val="0"/>
      <w:marRight w:val="0"/>
      <w:marTop w:val="0"/>
      <w:marBottom w:val="0"/>
      <w:divBdr>
        <w:top w:val="none" w:sz="0" w:space="0" w:color="auto"/>
        <w:left w:val="none" w:sz="0" w:space="0" w:color="auto"/>
        <w:bottom w:val="none" w:sz="0" w:space="0" w:color="auto"/>
        <w:right w:val="none" w:sz="0" w:space="0" w:color="auto"/>
      </w:divBdr>
    </w:div>
    <w:div w:id="251863062">
      <w:bodyDiv w:val="1"/>
      <w:marLeft w:val="0"/>
      <w:marRight w:val="0"/>
      <w:marTop w:val="0"/>
      <w:marBottom w:val="0"/>
      <w:divBdr>
        <w:top w:val="none" w:sz="0" w:space="0" w:color="auto"/>
        <w:left w:val="none" w:sz="0" w:space="0" w:color="auto"/>
        <w:bottom w:val="none" w:sz="0" w:space="0" w:color="auto"/>
        <w:right w:val="none" w:sz="0" w:space="0" w:color="auto"/>
      </w:divBdr>
    </w:div>
    <w:div w:id="252055581">
      <w:bodyDiv w:val="1"/>
      <w:marLeft w:val="0"/>
      <w:marRight w:val="0"/>
      <w:marTop w:val="0"/>
      <w:marBottom w:val="0"/>
      <w:divBdr>
        <w:top w:val="none" w:sz="0" w:space="0" w:color="auto"/>
        <w:left w:val="none" w:sz="0" w:space="0" w:color="auto"/>
        <w:bottom w:val="none" w:sz="0" w:space="0" w:color="auto"/>
        <w:right w:val="none" w:sz="0" w:space="0" w:color="auto"/>
      </w:divBdr>
    </w:div>
    <w:div w:id="252128527">
      <w:bodyDiv w:val="1"/>
      <w:marLeft w:val="0"/>
      <w:marRight w:val="0"/>
      <w:marTop w:val="0"/>
      <w:marBottom w:val="0"/>
      <w:divBdr>
        <w:top w:val="none" w:sz="0" w:space="0" w:color="auto"/>
        <w:left w:val="none" w:sz="0" w:space="0" w:color="auto"/>
        <w:bottom w:val="none" w:sz="0" w:space="0" w:color="auto"/>
        <w:right w:val="none" w:sz="0" w:space="0" w:color="auto"/>
      </w:divBdr>
    </w:div>
    <w:div w:id="252134080">
      <w:bodyDiv w:val="1"/>
      <w:marLeft w:val="0"/>
      <w:marRight w:val="0"/>
      <w:marTop w:val="0"/>
      <w:marBottom w:val="0"/>
      <w:divBdr>
        <w:top w:val="none" w:sz="0" w:space="0" w:color="auto"/>
        <w:left w:val="none" w:sz="0" w:space="0" w:color="auto"/>
        <w:bottom w:val="none" w:sz="0" w:space="0" w:color="auto"/>
        <w:right w:val="none" w:sz="0" w:space="0" w:color="auto"/>
      </w:divBdr>
    </w:div>
    <w:div w:id="252710568">
      <w:bodyDiv w:val="1"/>
      <w:marLeft w:val="0"/>
      <w:marRight w:val="0"/>
      <w:marTop w:val="0"/>
      <w:marBottom w:val="0"/>
      <w:divBdr>
        <w:top w:val="none" w:sz="0" w:space="0" w:color="auto"/>
        <w:left w:val="none" w:sz="0" w:space="0" w:color="auto"/>
        <w:bottom w:val="none" w:sz="0" w:space="0" w:color="auto"/>
        <w:right w:val="none" w:sz="0" w:space="0" w:color="auto"/>
      </w:divBdr>
    </w:div>
    <w:div w:id="253176341">
      <w:bodyDiv w:val="1"/>
      <w:marLeft w:val="0"/>
      <w:marRight w:val="0"/>
      <w:marTop w:val="0"/>
      <w:marBottom w:val="0"/>
      <w:divBdr>
        <w:top w:val="none" w:sz="0" w:space="0" w:color="auto"/>
        <w:left w:val="none" w:sz="0" w:space="0" w:color="auto"/>
        <w:bottom w:val="none" w:sz="0" w:space="0" w:color="auto"/>
        <w:right w:val="none" w:sz="0" w:space="0" w:color="auto"/>
      </w:divBdr>
    </w:div>
    <w:div w:id="253441541">
      <w:bodyDiv w:val="1"/>
      <w:marLeft w:val="0"/>
      <w:marRight w:val="0"/>
      <w:marTop w:val="0"/>
      <w:marBottom w:val="0"/>
      <w:divBdr>
        <w:top w:val="none" w:sz="0" w:space="0" w:color="auto"/>
        <w:left w:val="none" w:sz="0" w:space="0" w:color="auto"/>
        <w:bottom w:val="none" w:sz="0" w:space="0" w:color="auto"/>
        <w:right w:val="none" w:sz="0" w:space="0" w:color="auto"/>
      </w:divBdr>
    </w:div>
    <w:div w:id="253513997">
      <w:bodyDiv w:val="1"/>
      <w:marLeft w:val="0"/>
      <w:marRight w:val="0"/>
      <w:marTop w:val="0"/>
      <w:marBottom w:val="0"/>
      <w:divBdr>
        <w:top w:val="none" w:sz="0" w:space="0" w:color="auto"/>
        <w:left w:val="none" w:sz="0" w:space="0" w:color="auto"/>
        <w:bottom w:val="none" w:sz="0" w:space="0" w:color="auto"/>
        <w:right w:val="none" w:sz="0" w:space="0" w:color="auto"/>
      </w:divBdr>
    </w:div>
    <w:div w:id="253561080">
      <w:bodyDiv w:val="1"/>
      <w:marLeft w:val="0"/>
      <w:marRight w:val="0"/>
      <w:marTop w:val="0"/>
      <w:marBottom w:val="0"/>
      <w:divBdr>
        <w:top w:val="none" w:sz="0" w:space="0" w:color="auto"/>
        <w:left w:val="none" w:sz="0" w:space="0" w:color="auto"/>
        <w:bottom w:val="none" w:sz="0" w:space="0" w:color="auto"/>
        <w:right w:val="none" w:sz="0" w:space="0" w:color="auto"/>
      </w:divBdr>
    </w:div>
    <w:div w:id="253828434">
      <w:bodyDiv w:val="1"/>
      <w:marLeft w:val="0"/>
      <w:marRight w:val="0"/>
      <w:marTop w:val="0"/>
      <w:marBottom w:val="0"/>
      <w:divBdr>
        <w:top w:val="none" w:sz="0" w:space="0" w:color="auto"/>
        <w:left w:val="none" w:sz="0" w:space="0" w:color="auto"/>
        <w:bottom w:val="none" w:sz="0" w:space="0" w:color="auto"/>
        <w:right w:val="none" w:sz="0" w:space="0" w:color="auto"/>
      </w:divBdr>
    </w:div>
    <w:div w:id="253899820">
      <w:bodyDiv w:val="1"/>
      <w:marLeft w:val="0"/>
      <w:marRight w:val="0"/>
      <w:marTop w:val="0"/>
      <w:marBottom w:val="0"/>
      <w:divBdr>
        <w:top w:val="none" w:sz="0" w:space="0" w:color="auto"/>
        <w:left w:val="none" w:sz="0" w:space="0" w:color="auto"/>
        <w:bottom w:val="none" w:sz="0" w:space="0" w:color="auto"/>
        <w:right w:val="none" w:sz="0" w:space="0" w:color="auto"/>
      </w:divBdr>
    </w:div>
    <w:div w:id="253973614">
      <w:bodyDiv w:val="1"/>
      <w:marLeft w:val="0"/>
      <w:marRight w:val="0"/>
      <w:marTop w:val="0"/>
      <w:marBottom w:val="0"/>
      <w:divBdr>
        <w:top w:val="none" w:sz="0" w:space="0" w:color="auto"/>
        <w:left w:val="none" w:sz="0" w:space="0" w:color="auto"/>
        <w:bottom w:val="none" w:sz="0" w:space="0" w:color="auto"/>
        <w:right w:val="none" w:sz="0" w:space="0" w:color="auto"/>
      </w:divBdr>
    </w:div>
    <w:div w:id="254097165">
      <w:bodyDiv w:val="1"/>
      <w:marLeft w:val="0"/>
      <w:marRight w:val="0"/>
      <w:marTop w:val="0"/>
      <w:marBottom w:val="0"/>
      <w:divBdr>
        <w:top w:val="none" w:sz="0" w:space="0" w:color="auto"/>
        <w:left w:val="none" w:sz="0" w:space="0" w:color="auto"/>
        <w:bottom w:val="none" w:sz="0" w:space="0" w:color="auto"/>
        <w:right w:val="none" w:sz="0" w:space="0" w:color="auto"/>
      </w:divBdr>
    </w:div>
    <w:div w:id="254097940">
      <w:bodyDiv w:val="1"/>
      <w:marLeft w:val="0"/>
      <w:marRight w:val="0"/>
      <w:marTop w:val="0"/>
      <w:marBottom w:val="0"/>
      <w:divBdr>
        <w:top w:val="none" w:sz="0" w:space="0" w:color="auto"/>
        <w:left w:val="none" w:sz="0" w:space="0" w:color="auto"/>
        <w:bottom w:val="none" w:sz="0" w:space="0" w:color="auto"/>
        <w:right w:val="none" w:sz="0" w:space="0" w:color="auto"/>
      </w:divBdr>
    </w:div>
    <w:div w:id="254288985">
      <w:bodyDiv w:val="1"/>
      <w:marLeft w:val="0"/>
      <w:marRight w:val="0"/>
      <w:marTop w:val="0"/>
      <w:marBottom w:val="0"/>
      <w:divBdr>
        <w:top w:val="none" w:sz="0" w:space="0" w:color="auto"/>
        <w:left w:val="none" w:sz="0" w:space="0" w:color="auto"/>
        <w:bottom w:val="none" w:sz="0" w:space="0" w:color="auto"/>
        <w:right w:val="none" w:sz="0" w:space="0" w:color="auto"/>
      </w:divBdr>
    </w:div>
    <w:div w:id="254484205">
      <w:bodyDiv w:val="1"/>
      <w:marLeft w:val="0"/>
      <w:marRight w:val="0"/>
      <w:marTop w:val="0"/>
      <w:marBottom w:val="0"/>
      <w:divBdr>
        <w:top w:val="none" w:sz="0" w:space="0" w:color="auto"/>
        <w:left w:val="none" w:sz="0" w:space="0" w:color="auto"/>
        <w:bottom w:val="none" w:sz="0" w:space="0" w:color="auto"/>
        <w:right w:val="none" w:sz="0" w:space="0" w:color="auto"/>
      </w:divBdr>
    </w:div>
    <w:div w:id="254628747">
      <w:bodyDiv w:val="1"/>
      <w:marLeft w:val="0"/>
      <w:marRight w:val="0"/>
      <w:marTop w:val="0"/>
      <w:marBottom w:val="0"/>
      <w:divBdr>
        <w:top w:val="none" w:sz="0" w:space="0" w:color="auto"/>
        <w:left w:val="none" w:sz="0" w:space="0" w:color="auto"/>
        <w:bottom w:val="none" w:sz="0" w:space="0" w:color="auto"/>
        <w:right w:val="none" w:sz="0" w:space="0" w:color="auto"/>
      </w:divBdr>
    </w:div>
    <w:div w:id="254829499">
      <w:bodyDiv w:val="1"/>
      <w:marLeft w:val="0"/>
      <w:marRight w:val="0"/>
      <w:marTop w:val="0"/>
      <w:marBottom w:val="0"/>
      <w:divBdr>
        <w:top w:val="none" w:sz="0" w:space="0" w:color="auto"/>
        <w:left w:val="none" w:sz="0" w:space="0" w:color="auto"/>
        <w:bottom w:val="none" w:sz="0" w:space="0" w:color="auto"/>
        <w:right w:val="none" w:sz="0" w:space="0" w:color="auto"/>
      </w:divBdr>
    </w:div>
    <w:div w:id="254941360">
      <w:bodyDiv w:val="1"/>
      <w:marLeft w:val="0"/>
      <w:marRight w:val="0"/>
      <w:marTop w:val="0"/>
      <w:marBottom w:val="0"/>
      <w:divBdr>
        <w:top w:val="none" w:sz="0" w:space="0" w:color="auto"/>
        <w:left w:val="none" w:sz="0" w:space="0" w:color="auto"/>
        <w:bottom w:val="none" w:sz="0" w:space="0" w:color="auto"/>
        <w:right w:val="none" w:sz="0" w:space="0" w:color="auto"/>
      </w:divBdr>
    </w:div>
    <w:div w:id="254941543">
      <w:bodyDiv w:val="1"/>
      <w:marLeft w:val="0"/>
      <w:marRight w:val="0"/>
      <w:marTop w:val="0"/>
      <w:marBottom w:val="0"/>
      <w:divBdr>
        <w:top w:val="none" w:sz="0" w:space="0" w:color="auto"/>
        <w:left w:val="none" w:sz="0" w:space="0" w:color="auto"/>
        <w:bottom w:val="none" w:sz="0" w:space="0" w:color="auto"/>
        <w:right w:val="none" w:sz="0" w:space="0" w:color="auto"/>
      </w:divBdr>
    </w:div>
    <w:div w:id="255360115">
      <w:bodyDiv w:val="1"/>
      <w:marLeft w:val="0"/>
      <w:marRight w:val="0"/>
      <w:marTop w:val="0"/>
      <w:marBottom w:val="0"/>
      <w:divBdr>
        <w:top w:val="none" w:sz="0" w:space="0" w:color="auto"/>
        <w:left w:val="none" w:sz="0" w:space="0" w:color="auto"/>
        <w:bottom w:val="none" w:sz="0" w:space="0" w:color="auto"/>
        <w:right w:val="none" w:sz="0" w:space="0" w:color="auto"/>
      </w:divBdr>
    </w:div>
    <w:div w:id="255360392">
      <w:bodyDiv w:val="1"/>
      <w:marLeft w:val="0"/>
      <w:marRight w:val="0"/>
      <w:marTop w:val="0"/>
      <w:marBottom w:val="0"/>
      <w:divBdr>
        <w:top w:val="none" w:sz="0" w:space="0" w:color="auto"/>
        <w:left w:val="none" w:sz="0" w:space="0" w:color="auto"/>
        <w:bottom w:val="none" w:sz="0" w:space="0" w:color="auto"/>
        <w:right w:val="none" w:sz="0" w:space="0" w:color="auto"/>
      </w:divBdr>
    </w:div>
    <w:div w:id="255483864">
      <w:bodyDiv w:val="1"/>
      <w:marLeft w:val="0"/>
      <w:marRight w:val="0"/>
      <w:marTop w:val="0"/>
      <w:marBottom w:val="0"/>
      <w:divBdr>
        <w:top w:val="none" w:sz="0" w:space="0" w:color="auto"/>
        <w:left w:val="none" w:sz="0" w:space="0" w:color="auto"/>
        <w:bottom w:val="none" w:sz="0" w:space="0" w:color="auto"/>
        <w:right w:val="none" w:sz="0" w:space="0" w:color="auto"/>
      </w:divBdr>
    </w:div>
    <w:div w:id="255866614">
      <w:bodyDiv w:val="1"/>
      <w:marLeft w:val="0"/>
      <w:marRight w:val="0"/>
      <w:marTop w:val="0"/>
      <w:marBottom w:val="0"/>
      <w:divBdr>
        <w:top w:val="none" w:sz="0" w:space="0" w:color="auto"/>
        <w:left w:val="none" w:sz="0" w:space="0" w:color="auto"/>
        <w:bottom w:val="none" w:sz="0" w:space="0" w:color="auto"/>
        <w:right w:val="none" w:sz="0" w:space="0" w:color="auto"/>
      </w:divBdr>
    </w:div>
    <w:div w:id="256060453">
      <w:bodyDiv w:val="1"/>
      <w:marLeft w:val="0"/>
      <w:marRight w:val="0"/>
      <w:marTop w:val="0"/>
      <w:marBottom w:val="0"/>
      <w:divBdr>
        <w:top w:val="none" w:sz="0" w:space="0" w:color="auto"/>
        <w:left w:val="none" w:sz="0" w:space="0" w:color="auto"/>
        <w:bottom w:val="none" w:sz="0" w:space="0" w:color="auto"/>
        <w:right w:val="none" w:sz="0" w:space="0" w:color="auto"/>
      </w:divBdr>
    </w:div>
    <w:div w:id="256135193">
      <w:bodyDiv w:val="1"/>
      <w:marLeft w:val="0"/>
      <w:marRight w:val="0"/>
      <w:marTop w:val="0"/>
      <w:marBottom w:val="0"/>
      <w:divBdr>
        <w:top w:val="none" w:sz="0" w:space="0" w:color="auto"/>
        <w:left w:val="none" w:sz="0" w:space="0" w:color="auto"/>
        <w:bottom w:val="none" w:sz="0" w:space="0" w:color="auto"/>
        <w:right w:val="none" w:sz="0" w:space="0" w:color="auto"/>
      </w:divBdr>
    </w:div>
    <w:div w:id="256211947">
      <w:bodyDiv w:val="1"/>
      <w:marLeft w:val="0"/>
      <w:marRight w:val="0"/>
      <w:marTop w:val="0"/>
      <w:marBottom w:val="0"/>
      <w:divBdr>
        <w:top w:val="none" w:sz="0" w:space="0" w:color="auto"/>
        <w:left w:val="none" w:sz="0" w:space="0" w:color="auto"/>
        <w:bottom w:val="none" w:sz="0" w:space="0" w:color="auto"/>
        <w:right w:val="none" w:sz="0" w:space="0" w:color="auto"/>
      </w:divBdr>
    </w:div>
    <w:div w:id="256451041">
      <w:bodyDiv w:val="1"/>
      <w:marLeft w:val="0"/>
      <w:marRight w:val="0"/>
      <w:marTop w:val="0"/>
      <w:marBottom w:val="0"/>
      <w:divBdr>
        <w:top w:val="none" w:sz="0" w:space="0" w:color="auto"/>
        <w:left w:val="none" w:sz="0" w:space="0" w:color="auto"/>
        <w:bottom w:val="none" w:sz="0" w:space="0" w:color="auto"/>
        <w:right w:val="none" w:sz="0" w:space="0" w:color="auto"/>
      </w:divBdr>
    </w:div>
    <w:div w:id="256717580">
      <w:bodyDiv w:val="1"/>
      <w:marLeft w:val="0"/>
      <w:marRight w:val="0"/>
      <w:marTop w:val="0"/>
      <w:marBottom w:val="0"/>
      <w:divBdr>
        <w:top w:val="none" w:sz="0" w:space="0" w:color="auto"/>
        <w:left w:val="none" w:sz="0" w:space="0" w:color="auto"/>
        <w:bottom w:val="none" w:sz="0" w:space="0" w:color="auto"/>
        <w:right w:val="none" w:sz="0" w:space="0" w:color="auto"/>
      </w:divBdr>
    </w:div>
    <w:div w:id="257491296">
      <w:bodyDiv w:val="1"/>
      <w:marLeft w:val="0"/>
      <w:marRight w:val="0"/>
      <w:marTop w:val="0"/>
      <w:marBottom w:val="0"/>
      <w:divBdr>
        <w:top w:val="none" w:sz="0" w:space="0" w:color="auto"/>
        <w:left w:val="none" w:sz="0" w:space="0" w:color="auto"/>
        <w:bottom w:val="none" w:sz="0" w:space="0" w:color="auto"/>
        <w:right w:val="none" w:sz="0" w:space="0" w:color="auto"/>
      </w:divBdr>
    </w:div>
    <w:div w:id="257833144">
      <w:bodyDiv w:val="1"/>
      <w:marLeft w:val="0"/>
      <w:marRight w:val="0"/>
      <w:marTop w:val="0"/>
      <w:marBottom w:val="0"/>
      <w:divBdr>
        <w:top w:val="none" w:sz="0" w:space="0" w:color="auto"/>
        <w:left w:val="none" w:sz="0" w:space="0" w:color="auto"/>
        <w:bottom w:val="none" w:sz="0" w:space="0" w:color="auto"/>
        <w:right w:val="none" w:sz="0" w:space="0" w:color="auto"/>
      </w:divBdr>
    </w:div>
    <w:div w:id="257950703">
      <w:bodyDiv w:val="1"/>
      <w:marLeft w:val="0"/>
      <w:marRight w:val="0"/>
      <w:marTop w:val="0"/>
      <w:marBottom w:val="0"/>
      <w:divBdr>
        <w:top w:val="none" w:sz="0" w:space="0" w:color="auto"/>
        <w:left w:val="none" w:sz="0" w:space="0" w:color="auto"/>
        <w:bottom w:val="none" w:sz="0" w:space="0" w:color="auto"/>
        <w:right w:val="none" w:sz="0" w:space="0" w:color="auto"/>
      </w:divBdr>
    </w:div>
    <w:div w:id="258031107">
      <w:bodyDiv w:val="1"/>
      <w:marLeft w:val="0"/>
      <w:marRight w:val="0"/>
      <w:marTop w:val="0"/>
      <w:marBottom w:val="0"/>
      <w:divBdr>
        <w:top w:val="none" w:sz="0" w:space="0" w:color="auto"/>
        <w:left w:val="none" w:sz="0" w:space="0" w:color="auto"/>
        <w:bottom w:val="none" w:sz="0" w:space="0" w:color="auto"/>
        <w:right w:val="none" w:sz="0" w:space="0" w:color="auto"/>
      </w:divBdr>
    </w:div>
    <w:div w:id="258147568">
      <w:bodyDiv w:val="1"/>
      <w:marLeft w:val="0"/>
      <w:marRight w:val="0"/>
      <w:marTop w:val="0"/>
      <w:marBottom w:val="0"/>
      <w:divBdr>
        <w:top w:val="none" w:sz="0" w:space="0" w:color="auto"/>
        <w:left w:val="none" w:sz="0" w:space="0" w:color="auto"/>
        <w:bottom w:val="none" w:sz="0" w:space="0" w:color="auto"/>
        <w:right w:val="none" w:sz="0" w:space="0" w:color="auto"/>
      </w:divBdr>
    </w:div>
    <w:div w:id="258293611">
      <w:bodyDiv w:val="1"/>
      <w:marLeft w:val="0"/>
      <w:marRight w:val="0"/>
      <w:marTop w:val="0"/>
      <w:marBottom w:val="0"/>
      <w:divBdr>
        <w:top w:val="none" w:sz="0" w:space="0" w:color="auto"/>
        <w:left w:val="none" w:sz="0" w:space="0" w:color="auto"/>
        <w:bottom w:val="none" w:sz="0" w:space="0" w:color="auto"/>
        <w:right w:val="none" w:sz="0" w:space="0" w:color="auto"/>
      </w:divBdr>
    </w:div>
    <w:div w:id="258410989">
      <w:bodyDiv w:val="1"/>
      <w:marLeft w:val="0"/>
      <w:marRight w:val="0"/>
      <w:marTop w:val="0"/>
      <w:marBottom w:val="0"/>
      <w:divBdr>
        <w:top w:val="none" w:sz="0" w:space="0" w:color="auto"/>
        <w:left w:val="none" w:sz="0" w:space="0" w:color="auto"/>
        <w:bottom w:val="none" w:sz="0" w:space="0" w:color="auto"/>
        <w:right w:val="none" w:sz="0" w:space="0" w:color="auto"/>
      </w:divBdr>
    </w:div>
    <w:div w:id="259067472">
      <w:bodyDiv w:val="1"/>
      <w:marLeft w:val="0"/>
      <w:marRight w:val="0"/>
      <w:marTop w:val="0"/>
      <w:marBottom w:val="0"/>
      <w:divBdr>
        <w:top w:val="none" w:sz="0" w:space="0" w:color="auto"/>
        <w:left w:val="none" w:sz="0" w:space="0" w:color="auto"/>
        <w:bottom w:val="none" w:sz="0" w:space="0" w:color="auto"/>
        <w:right w:val="none" w:sz="0" w:space="0" w:color="auto"/>
      </w:divBdr>
    </w:div>
    <w:div w:id="259727404">
      <w:bodyDiv w:val="1"/>
      <w:marLeft w:val="0"/>
      <w:marRight w:val="0"/>
      <w:marTop w:val="0"/>
      <w:marBottom w:val="0"/>
      <w:divBdr>
        <w:top w:val="none" w:sz="0" w:space="0" w:color="auto"/>
        <w:left w:val="none" w:sz="0" w:space="0" w:color="auto"/>
        <w:bottom w:val="none" w:sz="0" w:space="0" w:color="auto"/>
        <w:right w:val="none" w:sz="0" w:space="0" w:color="auto"/>
      </w:divBdr>
    </w:div>
    <w:div w:id="259802133">
      <w:bodyDiv w:val="1"/>
      <w:marLeft w:val="0"/>
      <w:marRight w:val="0"/>
      <w:marTop w:val="0"/>
      <w:marBottom w:val="0"/>
      <w:divBdr>
        <w:top w:val="none" w:sz="0" w:space="0" w:color="auto"/>
        <w:left w:val="none" w:sz="0" w:space="0" w:color="auto"/>
        <w:bottom w:val="none" w:sz="0" w:space="0" w:color="auto"/>
        <w:right w:val="none" w:sz="0" w:space="0" w:color="auto"/>
      </w:divBdr>
    </w:div>
    <w:div w:id="259804324">
      <w:bodyDiv w:val="1"/>
      <w:marLeft w:val="0"/>
      <w:marRight w:val="0"/>
      <w:marTop w:val="0"/>
      <w:marBottom w:val="0"/>
      <w:divBdr>
        <w:top w:val="none" w:sz="0" w:space="0" w:color="auto"/>
        <w:left w:val="none" w:sz="0" w:space="0" w:color="auto"/>
        <w:bottom w:val="none" w:sz="0" w:space="0" w:color="auto"/>
        <w:right w:val="none" w:sz="0" w:space="0" w:color="auto"/>
      </w:divBdr>
    </w:div>
    <w:div w:id="259873929">
      <w:bodyDiv w:val="1"/>
      <w:marLeft w:val="0"/>
      <w:marRight w:val="0"/>
      <w:marTop w:val="0"/>
      <w:marBottom w:val="0"/>
      <w:divBdr>
        <w:top w:val="none" w:sz="0" w:space="0" w:color="auto"/>
        <w:left w:val="none" w:sz="0" w:space="0" w:color="auto"/>
        <w:bottom w:val="none" w:sz="0" w:space="0" w:color="auto"/>
        <w:right w:val="none" w:sz="0" w:space="0" w:color="auto"/>
      </w:divBdr>
    </w:div>
    <w:div w:id="259877766">
      <w:bodyDiv w:val="1"/>
      <w:marLeft w:val="0"/>
      <w:marRight w:val="0"/>
      <w:marTop w:val="0"/>
      <w:marBottom w:val="0"/>
      <w:divBdr>
        <w:top w:val="none" w:sz="0" w:space="0" w:color="auto"/>
        <w:left w:val="none" w:sz="0" w:space="0" w:color="auto"/>
        <w:bottom w:val="none" w:sz="0" w:space="0" w:color="auto"/>
        <w:right w:val="none" w:sz="0" w:space="0" w:color="auto"/>
      </w:divBdr>
    </w:div>
    <w:div w:id="259991064">
      <w:bodyDiv w:val="1"/>
      <w:marLeft w:val="0"/>
      <w:marRight w:val="0"/>
      <w:marTop w:val="0"/>
      <w:marBottom w:val="0"/>
      <w:divBdr>
        <w:top w:val="none" w:sz="0" w:space="0" w:color="auto"/>
        <w:left w:val="none" w:sz="0" w:space="0" w:color="auto"/>
        <w:bottom w:val="none" w:sz="0" w:space="0" w:color="auto"/>
        <w:right w:val="none" w:sz="0" w:space="0" w:color="auto"/>
      </w:divBdr>
    </w:div>
    <w:div w:id="260071589">
      <w:bodyDiv w:val="1"/>
      <w:marLeft w:val="0"/>
      <w:marRight w:val="0"/>
      <w:marTop w:val="0"/>
      <w:marBottom w:val="0"/>
      <w:divBdr>
        <w:top w:val="none" w:sz="0" w:space="0" w:color="auto"/>
        <w:left w:val="none" w:sz="0" w:space="0" w:color="auto"/>
        <w:bottom w:val="none" w:sz="0" w:space="0" w:color="auto"/>
        <w:right w:val="none" w:sz="0" w:space="0" w:color="auto"/>
      </w:divBdr>
    </w:div>
    <w:div w:id="260454844">
      <w:bodyDiv w:val="1"/>
      <w:marLeft w:val="0"/>
      <w:marRight w:val="0"/>
      <w:marTop w:val="0"/>
      <w:marBottom w:val="0"/>
      <w:divBdr>
        <w:top w:val="none" w:sz="0" w:space="0" w:color="auto"/>
        <w:left w:val="none" w:sz="0" w:space="0" w:color="auto"/>
        <w:bottom w:val="none" w:sz="0" w:space="0" w:color="auto"/>
        <w:right w:val="none" w:sz="0" w:space="0" w:color="auto"/>
      </w:divBdr>
    </w:div>
    <w:div w:id="260530117">
      <w:bodyDiv w:val="1"/>
      <w:marLeft w:val="0"/>
      <w:marRight w:val="0"/>
      <w:marTop w:val="0"/>
      <w:marBottom w:val="0"/>
      <w:divBdr>
        <w:top w:val="none" w:sz="0" w:space="0" w:color="auto"/>
        <w:left w:val="none" w:sz="0" w:space="0" w:color="auto"/>
        <w:bottom w:val="none" w:sz="0" w:space="0" w:color="auto"/>
        <w:right w:val="none" w:sz="0" w:space="0" w:color="auto"/>
      </w:divBdr>
    </w:div>
    <w:div w:id="260725982">
      <w:bodyDiv w:val="1"/>
      <w:marLeft w:val="0"/>
      <w:marRight w:val="0"/>
      <w:marTop w:val="0"/>
      <w:marBottom w:val="0"/>
      <w:divBdr>
        <w:top w:val="none" w:sz="0" w:space="0" w:color="auto"/>
        <w:left w:val="none" w:sz="0" w:space="0" w:color="auto"/>
        <w:bottom w:val="none" w:sz="0" w:space="0" w:color="auto"/>
        <w:right w:val="none" w:sz="0" w:space="0" w:color="auto"/>
      </w:divBdr>
    </w:div>
    <w:div w:id="260795296">
      <w:bodyDiv w:val="1"/>
      <w:marLeft w:val="0"/>
      <w:marRight w:val="0"/>
      <w:marTop w:val="0"/>
      <w:marBottom w:val="0"/>
      <w:divBdr>
        <w:top w:val="none" w:sz="0" w:space="0" w:color="auto"/>
        <w:left w:val="none" w:sz="0" w:space="0" w:color="auto"/>
        <w:bottom w:val="none" w:sz="0" w:space="0" w:color="auto"/>
        <w:right w:val="none" w:sz="0" w:space="0" w:color="auto"/>
      </w:divBdr>
    </w:div>
    <w:div w:id="261106195">
      <w:bodyDiv w:val="1"/>
      <w:marLeft w:val="0"/>
      <w:marRight w:val="0"/>
      <w:marTop w:val="0"/>
      <w:marBottom w:val="0"/>
      <w:divBdr>
        <w:top w:val="none" w:sz="0" w:space="0" w:color="auto"/>
        <w:left w:val="none" w:sz="0" w:space="0" w:color="auto"/>
        <w:bottom w:val="none" w:sz="0" w:space="0" w:color="auto"/>
        <w:right w:val="none" w:sz="0" w:space="0" w:color="auto"/>
      </w:divBdr>
    </w:div>
    <w:div w:id="261647626">
      <w:bodyDiv w:val="1"/>
      <w:marLeft w:val="0"/>
      <w:marRight w:val="0"/>
      <w:marTop w:val="0"/>
      <w:marBottom w:val="0"/>
      <w:divBdr>
        <w:top w:val="none" w:sz="0" w:space="0" w:color="auto"/>
        <w:left w:val="none" w:sz="0" w:space="0" w:color="auto"/>
        <w:bottom w:val="none" w:sz="0" w:space="0" w:color="auto"/>
        <w:right w:val="none" w:sz="0" w:space="0" w:color="auto"/>
      </w:divBdr>
    </w:div>
    <w:div w:id="261685782">
      <w:bodyDiv w:val="1"/>
      <w:marLeft w:val="0"/>
      <w:marRight w:val="0"/>
      <w:marTop w:val="0"/>
      <w:marBottom w:val="0"/>
      <w:divBdr>
        <w:top w:val="none" w:sz="0" w:space="0" w:color="auto"/>
        <w:left w:val="none" w:sz="0" w:space="0" w:color="auto"/>
        <w:bottom w:val="none" w:sz="0" w:space="0" w:color="auto"/>
        <w:right w:val="none" w:sz="0" w:space="0" w:color="auto"/>
      </w:divBdr>
    </w:div>
    <w:div w:id="261840173">
      <w:bodyDiv w:val="1"/>
      <w:marLeft w:val="0"/>
      <w:marRight w:val="0"/>
      <w:marTop w:val="0"/>
      <w:marBottom w:val="0"/>
      <w:divBdr>
        <w:top w:val="none" w:sz="0" w:space="0" w:color="auto"/>
        <w:left w:val="none" w:sz="0" w:space="0" w:color="auto"/>
        <w:bottom w:val="none" w:sz="0" w:space="0" w:color="auto"/>
        <w:right w:val="none" w:sz="0" w:space="0" w:color="auto"/>
      </w:divBdr>
    </w:div>
    <w:div w:id="262298265">
      <w:bodyDiv w:val="1"/>
      <w:marLeft w:val="0"/>
      <w:marRight w:val="0"/>
      <w:marTop w:val="0"/>
      <w:marBottom w:val="0"/>
      <w:divBdr>
        <w:top w:val="none" w:sz="0" w:space="0" w:color="auto"/>
        <w:left w:val="none" w:sz="0" w:space="0" w:color="auto"/>
        <w:bottom w:val="none" w:sz="0" w:space="0" w:color="auto"/>
        <w:right w:val="none" w:sz="0" w:space="0" w:color="auto"/>
      </w:divBdr>
    </w:div>
    <w:div w:id="262612631">
      <w:bodyDiv w:val="1"/>
      <w:marLeft w:val="0"/>
      <w:marRight w:val="0"/>
      <w:marTop w:val="0"/>
      <w:marBottom w:val="0"/>
      <w:divBdr>
        <w:top w:val="none" w:sz="0" w:space="0" w:color="auto"/>
        <w:left w:val="none" w:sz="0" w:space="0" w:color="auto"/>
        <w:bottom w:val="none" w:sz="0" w:space="0" w:color="auto"/>
        <w:right w:val="none" w:sz="0" w:space="0" w:color="auto"/>
      </w:divBdr>
    </w:div>
    <w:div w:id="262954840">
      <w:bodyDiv w:val="1"/>
      <w:marLeft w:val="0"/>
      <w:marRight w:val="0"/>
      <w:marTop w:val="0"/>
      <w:marBottom w:val="0"/>
      <w:divBdr>
        <w:top w:val="none" w:sz="0" w:space="0" w:color="auto"/>
        <w:left w:val="none" w:sz="0" w:space="0" w:color="auto"/>
        <w:bottom w:val="none" w:sz="0" w:space="0" w:color="auto"/>
        <w:right w:val="none" w:sz="0" w:space="0" w:color="auto"/>
      </w:divBdr>
    </w:div>
    <w:div w:id="263611930">
      <w:bodyDiv w:val="1"/>
      <w:marLeft w:val="0"/>
      <w:marRight w:val="0"/>
      <w:marTop w:val="0"/>
      <w:marBottom w:val="0"/>
      <w:divBdr>
        <w:top w:val="none" w:sz="0" w:space="0" w:color="auto"/>
        <w:left w:val="none" w:sz="0" w:space="0" w:color="auto"/>
        <w:bottom w:val="none" w:sz="0" w:space="0" w:color="auto"/>
        <w:right w:val="none" w:sz="0" w:space="0" w:color="auto"/>
      </w:divBdr>
    </w:div>
    <w:div w:id="263612638">
      <w:bodyDiv w:val="1"/>
      <w:marLeft w:val="0"/>
      <w:marRight w:val="0"/>
      <w:marTop w:val="0"/>
      <w:marBottom w:val="0"/>
      <w:divBdr>
        <w:top w:val="none" w:sz="0" w:space="0" w:color="auto"/>
        <w:left w:val="none" w:sz="0" w:space="0" w:color="auto"/>
        <w:bottom w:val="none" w:sz="0" w:space="0" w:color="auto"/>
        <w:right w:val="none" w:sz="0" w:space="0" w:color="auto"/>
      </w:divBdr>
    </w:div>
    <w:div w:id="263921205">
      <w:bodyDiv w:val="1"/>
      <w:marLeft w:val="0"/>
      <w:marRight w:val="0"/>
      <w:marTop w:val="0"/>
      <w:marBottom w:val="0"/>
      <w:divBdr>
        <w:top w:val="none" w:sz="0" w:space="0" w:color="auto"/>
        <w:left w:val="none" w:sz="0" w:space="0" w:color="auto"/>
        <w:bottom w:val="none" w:sz="0" w:space="0" w:color="auto"/>
        <w:right w:val="none" w:sz="0" w:space="0" w:color="auto"/>
      </w:divBdr>
    </w:div>
    <w:div w:id="263998420">
      <w:bodyDiv w:val="1"/>
      <w:marLeft w:val="0"/>
      <w:marRight w:val="0"/>
      <w:marTop w:val="0"/>
      <w:marBottom w:val="0"/>
      <w:divBdr>
        <w:top w:val="none" w:sz="0" w:space="0" w:color="auto"/>
        <w:left w:val="none" w:sz="0" w:space="0" w:color="auto"/>
        <w:bottom w:val="none" w:sz="0" w:space="0" w:color="auto"/>
        <w:right w:val="none" w:sz="0" w:space="0" w:color="auto"/>
      </w:divBdr>
    </w:div>
    <w:div w:id="264191328">
      <w:bodyDiv w:val="1"/>
      <w:marLeft w:val="0"/>
      <w:marRight w:val="0"/>
      <w:marTop w:val="0"/>
      <w:marBottom w:val="0"/>
      <w:divBdr>
        <w:top w:val="none" w:sz="0" w:space="0" w:color="auto"/>
        <w:left w:val="none" w:sz="0" w:space="0" w:color="auto"/>
        <w:bottom w:val="none" w:sz="0" w:space="0" w:color="auto"/>
        <w:right w:val="none" w:sz="0" w:space="0" w:color="auto"/>
      </w:divBdr>
    </w:div>
    <w:div w:id="264267583">
      <w:bodyDiv w:val="1"/>
      <w:marLeft w:val="0"/>
      <w:marRight w:val="0"/>
      <w:marTop w:val="0"/>
      <w:marBottom w:val="0"/>
      <w:divBdr>
        <w:top w:val="none" w:sz="0" w:space="0" w:color="auto"/>
        <w:left w:val="none" w:sz="0" w:space="0" w:color="auto"/>
        <w:bottom w:val="none" w:sz="0" w:space="0" w:color="auto"/>
        <w:right w:val="none" w:sz="0" w:space="0" w:color="auto"/>
      </w:divBdr>
    </w:div>
    <w:div w:id="264310035">
      <w:bodyDiv w:val="1"/>
      <w:marLeft w:val="0"/>
      <w:marRight w:val="0"/>
      <w:marTop w:val="0"/>
      <w:marBottom w:val="0"/>
      <w:divBdr>
        <w:top w:val="none" w:sz="0" w:space="0" w:color="auto"/>
        <w:left w:val="none" w:sz="0" w:space="0" w:color="auto"/>
        <w:bottom w:val="none" w:sz="0" w:space="0" w:color="auto"/>
        <w:right w:val="none" w:sz="0" w:space="0" w:color="auto"/>
      </w:divBdr>
    </w:div>
    <w:div w:id="265235450">
      <w:bodyDiv w:val="1"/>
      <w:marLeft w:val="0"/>
      <w:marRight w:val="0"/>
      <w:marTop w:val="0"/>
      <w:marBottom w:val="0"/>
      <w:divBdr>
        <w:top w:val="none" w:sz="0" w:space="0" w:color="auto"/>
        <w:left w:val="none" w:sz="0" w:space="0" w:color="auto"/>
        <w:bottom w:val="none" w:sz="0" w:space="0" w:color="auto"/>
        <w:right w:val="none" w:sz="0" w:space="0" w:color="auto"/>
      </w:divBdr>
    </w:div>
    <w:div w:id="265235506">
      <w:bodyDiv w:val="1"/>
      <w:marLeft w:val="0"/>
      <w:marRight w:val="0"/>
      <w:marTop w:val="0"/>
      <w:marBottom w:val="0"/>
      <w:divBdr>
        <w:top w:val="none" w:sz="0" w:space="0" w:color="auto"/>
        <w:left w:val="none" w:sz="0" w:space="0" w:color="auto"/>
        <w:bottom w:val="none" w:sz="0" w:space="0" w:color="auto"/>
        <w:right w:val="none" w:sz="0" w:space="0" w:color="auto"/>
      </w:divBdr>
    </w:div>
    <w:div w:id="265819972">
      <w:bodyDiv w:val="1"/>
      <w:marLeft w:val="0"/>
      <w:marRight w:val="0"/>
      <w:marTop w:val="0"/>
      <w:marBottom w:val="0"/>
      <w:divBdr>
        <w:top w:val="none" w:sz="0" w:space="0" w:color="auto"/>
        <w:left w:val="none" w:sz="0" w:space="0" w:color="auto"/>
        <w:bottom w:val="none" w:sz="0" w:space="0" w:color="auto"/>
        <w:right w:val="none" w:sz="0" w:space="0" w:color="auto"/>
      </w:divBdr>
    </w:div>
    <w:div w:id="265845311">
      <w:bodyDiv w:val="1"/>
      <w:marLeft w:val="0"/>
      <w:marRight w:val="0"/>
      <w:marTop w:val="0"/>
      <w:marBottom w:val="0"/>
      <w:divBdr>
        <w:top w:val="none" w:sz="0" w:space="0" w:color="auto"/>
        <w:left w:val="none" w:sz="0" w:space="0" w:color="auto"/>
        <w:bottom w:val="none" w:sz="0" w:space="0" w:color="auto"/>
        <w:right w:val="none" w:sz="0" w:space="0" w:color="auto"/>
      </w:divBdr>
    </w:div>
    <w:div w:id="266081590">
      <w:bodyDiv w:val="1"/>
      <w:marLeft w:val="0"/>
      <w:marRight w:val="0"/>
      <w:marTop w:val="0"/>
      <w:marBottom w:val="0"/>
      <w:divBdr>
        <w:top w:val="none" w:sz="0" w:space="0" w:color="auto"/>
        <w:left w:val="none" w:sz="0" w:space="0" w:color="auto"/>
        <w:bottom w:val="none" w:sz="0" w:space="0" w:color="auto"/>
        <w:right w:val="none" w:sz="0" w:space="0" w:color="auto"/>
      </w:divBdr>
    </w:div>
    <w:div w:id="266156758">
      <w:bodyDiv w:val="1"/>
      <w:marLeft w:val="0"/>
      <w:marRight w:val="0"/>
      <w:marTop w:val="0"/>
      <w:marBottom w:val="0"/>
      <w:divBdr>
        <w:top w:val="none" w:sz="0" w:space="0" w:color="auto"/>
        <w:left w:val="none" w:sz="0" w:space="0" w:color="auto"/>
        <w:bottom w:val="none" w:sz="0" w:space="0" w:color="auto"/>
        <w:right w:val="none" w:sz="0" w:space="0" w:color="auto"/>
      </w:divBdr>
    </w:div>
    <w:div w:id="266279571">
      <w:bodyDiv w:val="1"/>
      <w:marLeft w:val="0"/>
      <w:marRight w:val="0"/>
      <w:marTop w:val="0"/>
      <w:marBottom w:val="0"/>
      <w:divBdr>
        <w:top w:val="none" w:sz="0" w:space="0" w:color="auto"/>
        <w:left w:val="none" w:sz="0" w:space="0" w:color="auto"/>
        <w:bottom w:val="none" w:sz="0" w:space="0" w:color="auto"/>
        <w:right w:val="none" w:sz="0" w:space="0" w:color="auto"/>
      </w:divBdr>
    </w:div>
    <w:div w:id="266305314">
      <w:bodyDiv w:val="1"/>
      <w:marLeft w:val="0"/>
      <w:marRight w:val="0"/>
      <w:marTop w:val="0"/>
      <w:marBottom w:val="0"/>
      <w:divBdr>
        <w:top w:val="none" w:sz="0" w:space="0" w:color="auto"/>
        <w:left w:val="none" w:sz="0" w:space="0" w:color="auto"/>
        <w:bottom w:val="none" w:sz="0" w:space="0" w:color="auto"/>
        <w:right w:val="none" w:sz="0" w:space="0" w:color="auto"/>
      </w:divBdr>
    </w:div>
    <w:div w:id="266356320">
      <w:bodyDiv w:val="1"/>
      <w:marLeft w:val="0"/>
      <w:marRight w:val="0"/>
      <w:marTop w:val="0"/>
      <w:marBottom w:val="0"/>
      <w:divBdr>
        <w:top w:val="none" w:sz="0" w:space="0" w:color="auto"/>
        <w:left w:val="none" w:sz="0" w:space="0" w:color="auto"/>
        <w:bottom w:val="none" w:sz="0" w:space="0" w:color="auto"/>
        <w:right w:val="none" w:sz="0" w:space="0" w:color="auto"/>
      </w:divBdr>
    </w:div>
    <w:div w:id="266888567">
      <w:bodyDiv w:val="1"/>
      <w:marLeft w:val="0"/>
      <w:marRight w:val="0"/>
      <w:marTop w:val="0"/>
      <w:marBottom w:val="0"/>
      <w:divBdr>
        <w:top w:val="none" w:sz="0" w:space="0" w:color="auto"/>
        <w:left w:val="none" w:sz="0" w:space="0" w:color="auto"/>
        <w:bottom w:val="none" w:sz="0" w:space="0" w:color="auto"/>
        <w:right w:val="none" w:sz="0" w:space="0" w:color="auto"/>
      </w:divBdr>
    </w:div>
    <w:div w:id="267349878">
      <w:bodyDiv w:val="1"/>
      <w:marLeft w:val="0"/>
      <w:marRight w:val="0"/>
      <w:marTop w:val="0"/>
      <w:marBottom w:val="0"/>
      <w:divBdr>
        <w:top w:val="none" w:sz="0" w:space="0" w:color="auto"/>
        <w:left w:val="none" w:sz="0" w:space="0" w:color="auto"/>
        <w:bottom w:val="none" w:sz="0" w:space="0" w:color="auto"/>
        <w:right w:val="none" w:sz="0" w:space="0" w:color="auto"/>
      </w:divBdr>
    </w:div>
    <w:div w:id="267658460">
      <w:bodyDiv w:val="1"/>
      <w:marLeft w:val="0"/>
      <w:marRight w:val="0"/>
      <w:marTop w:val="0"/>
      <w:marBottom w:val="0"/>
      <w:divBdr>
        <w:top w:val="none" w:sz="0" w:space="0" w:color="auto"/>
        <w:left w:val="none" w:sz="0" w:space="0" w:color="auto"/>
        <w:bottom w:val="none" w:sz="0" w:space="0" w:color="auto"/>
        <w:right w:val="none" w:sz="0" w:space="0" w:color="auto"/>
      </w:divBdr>
    </w:div>
    <w:div w:id="267810725">
      <w:bodyDiv w:val="1"/>
      <w:marLeft w:val="0"/>
      <w:marRight w:val="0"/>
      <w:marTop w:val="0"/>
      <w:marBottom w:val="0"/>
      <w:divBdr>
        <w:top w:val="none" w:sz="0" w:space="0" w:color="auto"/>
        <w:left w:val="none" w:sz="0" w:space="0" w:color="auto"/>
        <w:bottom w:val="none" w:sz="0" w:space="0" w:color="auto"/>
        <w:right w:val="none" w:sz="0" w:space="0" w:color="auto"/>
      </w:divBdr>
    </w:div>
    <w:div w:id="267852507">
      <w:bodyDiv w:val="1"/>
      <w:marLeft w:val="0"/>
      <w:marRight w:val="0"/>
      <w:marTop w:val="0"/>
      <w:marBottom w:val="0"/>
      <w:divBdr>
        <w:top w:val="none" w:sz="0" w:space="0" w:color="auto"/>
        <w:left w:val="none" w:sz="0" w:space="0" w:color="auto"/>
        <w:bottom w:val="none" w:sz="0" w:space="0" w:color="auto"/>
        <w:right w:val="none" w:sz="0" w:space="0" w:color="auto"/>
      </w:divBdr>
    </w:div>
    <w:div w:id="267929337">
      <w:bodyDiv w:val="1"/>
      <w:marLeft w:val="0"/>
      <w:marRight w:val="0"/>
      <w:marTop w:val="0"/>
      <w:marBottom w:val="0"/>
      <w:divBdr>
        <w:top w:val="none" w:sz="0" w:space="0" w:color="auto"/>
        <w:left w:val="none" w:sz="0" w:space="0" w:color="auto"/>
        <w:bottom w:val="none" w:sz="0" w:space="0" w:color="auto"/>
        <w:right w:val="none" w:sz="0" w:space="0" w:color="auto"/>
      </w:divBdr>
    </w:div>
    <w:div w:id="268006420">
      <w:bodyDiv w:val="1"/>
      <w:marLeft w:val="0"/>
      <w:marRight w:val="0"/>
      <w:marTop w:val="0"/>
      <w:marBottom w:val="0"/>
      <w:divBdr>
        <w:top w:val="none" w:sz="0" w:space="0" w:color="auto"/>
        <w:left w:val="none" w:sz="0" w:space="0" w:color="auto"/>
        <w:bottom w:val="none" w:sz="0" w:space="0" w:color="auto"/>
        <w:right w:val="none" w:sz="0" w:space="0" w:color="auto"/>
      </w:divBdr>
    </w:div>
    <w:div w:id="268052606">
      <w:bodyDiv w:val="1"/>
      <w:marLeft w:val="0"/>
      <w:marRight w:val="0"/>
      <w:marTop w:val="0"/>
      <w:marBottom w:val="0"/>
      <w:divBdr>
        <w:top w:val="none" w:sz="0" w:space="0" w:color="auto"/>
        <w:left w:val="none" w:sz="0" w:space="0" w:color="auto"/>
        <w:bottom w:val="none" w:sz="0" w:space="0" w:color="auto"/>
        <w:right w:val="none" w:sz="0" w:space="0" w:color="auto"/>
      </w:divBdr>
    </w:div>
    <w:div w:id="268439264">
      <w:bodyDiv w:val="1"/>
      <w:marLeft w:val="0"/>
      <w:marRight w:val="0"/>
      <w:marTop w:val="0"/>
      <w:marBottom w:val="0"/>
      <w:divBdr>
        <w:top w:val="none" w:sz="0" w:space="0" w:color="auto"/>
        <w:left w:val="none" w:sz="0" w:space="0" w:color="auto"/>
        <w:bottom w:val="none" w:sz="0" w:space="0" w:color="auto"/>
        <w:right w:val="none" w:sz="0" w:space="0" w:color="auto"/>
      </w:divBdr>
    </w:div>
    <w:div w:id="268708218">
      <w:bodyDiv w:val="1"/>
      <w:marLeft w:val="0"/>
      <w:marRight w:val="0"/>
      <w:marTop w:val="0"/>
      <w:marBottom w:val="0"/>
      <w:divBdr>
        <w:top w:val="none" w:sz="0" w:space="0" w:color="auto"/>
        <w:left w:val="none" w:sz="0" w:space="0" w:color="auto"/>
        <w:bottom w:val="none" w:sz="0" w:space="0" w:color="auto"/>
        <w:right w:val="none" w:sz="0" w:space="0" w:color="auto"/>
      </w:divBdr>
    </w:div>
    <w:div w:id="269319150">
      <w:bodyDiv w:val="1"/>
      <w:marLeft w:val="0"/>
      <w:marRight w:val="0"/>
      <w:marTop w:val="0"/>
      <w:marBottom w:val="0"/>
      <w:divBdr>
        <w:top w:val="none" w:sz="0" w:space="0" w:color="auto"/>
        <w:left w:val="none" w:sz="0" w:space="0" w:color="auto"/>
        <w:bottom w:val="none" w:sz="0" w:space="0" w:color="auto"/>
        <w:right w:val="none" w:sz="0" w:space="0" w:color="auto"/>
      </w:divBdr>
    </w:div>
    <w:div w:id="269363630">
      <w:bodyDiv w:val="1"/>
      <w:marLeft w:val="0"/>
      <w:marRight w:val="0"/>
      <w:marTop w:val="0"/>
      <w:marBottom w:val="0"/>
      <w:divBdr>
        <w:top w:val="none" w:sz="0" w:space="0" w:color="auto"/>
        <w:left w:val="none" w:sz="0" w:space="0" w:color="auto"/>
        <w:bottom w:val="none" w:sz="0" w:space="0" w:color="auto"/>
        <w:right w:val="none" w:sz="0" w:space="0" w:color="auto"/>
      </w:divBdr>
    </w:div>
    <w:div w:id="269750581">
      <w:bodyDiv w:val="1"/>
      <w:marLeft w:val="0"/>
      <w:marRight w:val="0"/>
      <w:marTop w:val="0"/>
      <w:marBottom w:val="0"/>
      <w:divBdr>
        <w:top w:val="none" w:sz="0" w:space="0" w:color="auto"/>
        <w:left w:val="none" w:sz="0" w:space="0" w:color="auto"/>
        <w:bottom w:val="none" w:sz="0" w:space="0" w:color="auto"/>
        <w:right w:val="none" w:sz="0" w:space="0" w:color="auto"/>
      </w:divBdr>
    </w:div>
    <w:div w:id="270166020">
      <w:bodyDiv w:val="1"/>
      <w:marLeft w:val="0"/>
      <w:marRight w:val="0"/>
      <w:marTop w:val="0"/>
      <w:marBottom w:val="0"/>
      <w:divBdr>
        <w:top w:val="none" w:sz="0" w:space="0" w:color="auto"/>
        <w:left w:val="none" w:sz="0" w:space="0" w:color="auto"/>
        <w:bottom w:val="none" w:sz="0" w:space="0" w:color="auto"/>
        <w:right w:val="none" w:sz="0" w:space="0" w:color="auto"/>
      </w:divBdr>
    </w:div>
    <w:div w:id="270404288">
      <w:bodyDiv w:val="1"/>
      <w:marLeft w:val="0"/>
      <w:marRight w:val="0"/>
      <w:marTop w:val="0"/>
      <w:marBottom w:val="0"/>
      <w:divBdr>
        <w:top w:val="none" w:sz="0" w:space="0" w:color="auto"/>
        <w:left w:val="none" w:sz="0" w:space="0" w:color="auto"/>
        <w:bottom w:val="none" w:sz="0" w:space="0" w:color="auto"/>
        <w:right w:val="none" w:sz="0" w:space="0" w:color="auto"/>
      </w:divBdr>
    </w:div>
    <w:div w:id="270554683">
      <w:bodyDiv w:val="1"/>
      <w:marLeft w:val="0"/>
      <w:marRight w:val="0"/>
      <w:marTop w:val="0"/>
      <w:marBottom w:val="0"/>
      <w:divBdr>
        <w:top w:val="none" w:sz="0" w:space="0" w:color="auto"/>
        <w:left w:val="none" w:sz="0" w:space="0" w:color="auto"/>
        <w:bottom w:val="none" w:sz="0" w:space="0" w:color="auto"/>
        <w:right w:val="none" w:sz="0" w:space="0" w:color="auto"/>
      </w:divBdr>
    </w:div>
    <w:div w:id="270598746">
      <w:bodyDiv w:val="1"/>
      <w:marLeft w:val="0"/>
      <w:marRight w:val="0"/>
      <w:marTop w:val="0"/>
      <w:marBottom w:val="0"/>
      <w:divBdr>
        <w:top w:val="none" w:sz="0" w:space="0" w:color="auto"/>
        <w:left w:val="none" w:sz="0" w:space="0" w:color="auto"/>
        <w:bottom w:val="none" w:sz="0" w:space="0" w:color="auto"/>
        <w:right w:val="none" w:sz="0" w:space="0" w:color="auto"/>
      </w:divBdr>
    </w:div>
    <w:div w:id="270863029">
      <w:bodyDiv w:val="1"/>
      <w:marLeft w:val="0"/>
      <w:marRight w:val="0"/>
      <w:marTop w:val="0"/>
      <w:marBottom w:val="0"/>
      <w:divBdr>
        <w:top w:val="none" w:sz="0" w:space="0" w:color="auto"/>
        <w:left w:val="none" w:sz="0" w:space="0" w:color="auto"/>
        <w:bottom w:val="none" w:sz="0" w:space="0" w:color="auto"/>
        <w:right w:val="none" w:sz="0" w:space="0" w:color="auto"/>
      </w:divBdr>
    </w:div>
    <w:div w:id="270941470">
      <w:bodyDiv w:val="1"/>
      <w:marLeft w:val="0"/>
      <w:marRight w:val="0"/>
      <w:marTop w:val="0"/>
      <w:marBottom w:val="0"/>
      <w:divBdr>
        <w:top w:val="none" w:sz="0" w:space="0" w:color="auto"/>
        <w:left w:val="none" w:sz="0" w:space="0" w:color="auto"/>
        <w:bottom w:val="none" w:sz="0" w:space="0" w:color="auto"/>
        <w:right w:val="none" w:sz="0" w:space="0" w:color="auto"/>
      </w:divBdr>
    </w:div>
    <w:div w:id="271016334">
      <w:bodyDiv w:val="1"/>
      <w:marLeft w:val="0"/>
      <w:marRight w:val="0"/>
      <w:marTop w:val="0"/>
      <w:marBottom w:val="0"/>
      <w:divBdr>
        <w:top w:val="none" w:sz="0" w:space="0" w:color="auto"/>
        <w:left w:val="none" w:sz="0" w:space="0" w:color="auto"/>
        <w:bottom w:val="none" w:sz="0" w:space="0" w:color="auto"/>
        <w:right w:val="none" w:sz="0" w:space="0" w:color="auto"/>
      </w:divBdr>
    </w:div>
    <w:div w:id="271321934">
      <w:bodyDiv w:val="1"/>
      <w:marLeft w:val="0"/>
      <w:marRight w:val="0"/>
      <w:marTop w:val="0"/>
      <w:marBottom w:val="0"/>
      <w:divBdr>
        <w:top w:val="none" w:sz="0" w:space="0" w:color="auto"/>
        <w:left w:val="none" w:sz="0" w:space="0" w:color="auto"/>
        <w:bottom w:val="none" w:sz="0" w:space="0" w:color="auto"/>
        <w:right w:val="none" w:sz="0" w:space="0" w:color="auto"/>
      </w:divBdr>
    </w:div>
    <w:div w:id="271592565">
      <w:bodyDiv w:val="1"/>
      <w:marLeft w:val="0"/>
      <w:marRight w:val="0"/>
      <w:marTop w:val="0"/>
      <w:marBottom w:val="0"/>
      <w:divBdr>
        <w:top w:val="none" w:sz="0" w:space="0" w:color="auto"/>
        <w:left w:val="none" w:sz="0" w:space="0" w:color="auto"/>
        <w:bottom w:val="none" w:sz="0" w:space="0" w:color="auto"/>
        <w:right w:val="none" w:sz="0" w:space="0" w:color="auto"/>
      </w:divBdr>
    </w:div>
    <w:div w:id="271593508">
      <w:bodyDiv w:val="1"/>
      <w:marLeft w:val="0"/>
      <w:marRight w:val="0"/>
      <w:marTop w:val="0"/>
      <w:marBottom w:val="0"/>
      <w:divBdr>
        <w:top w:val="none" w:sz="0" w:space="0" w:color="auto"/>
        <w:left w:val="none" w:sz="0" w:space="0" w:color="auto"/>
        <w:bottom w:val="none" w:sz="0" w:space="0" w:color="auto"/>
        <w:right w:val="none" w:sz="0" w:space="0" w:color="auto"/>
      </w:divBdr>
    </w:div>
    <w:div w:id="271715295">
      <w:bodyDiv w:val="1"/>
      <w:marLeft w:val="0"/>
      <w:marRight w:val="0"/>
      <w:marTop w:val="0"/>
      <w:marBottom w:val="0"/>
      <w:divBdr>
        <w:top w:val="none" w:sz="0" w:space="0" w:color="auto"/>
        <w:left w:val="none" w:sz="0" w:space="0" w:color="auto"/>
        <w:bottom w:val="none" w:sz="0" w:space="0" w:color="auto"/>
        <w:right w:val="none" w:sz="0" w:space="0" w:color="auto"/>
      </w:divBdr>
    </w:div>
    <w:div w:id="271790412">
      <w:bodyDiv w:val="1"/>
      <w:marLeft w:val="0"/>
      <w:marRight w:val="0"/>
      <w:marTop w:val="0"/>
      <w:marBottom w:val="0"/>
      <w:divBdr>
        <w:top w:val="none" w:sz="0" w:space="0" w:color="auto"/>
        <w:left w:val="none" w:sz="0" w:space="0" w:color="auto"/>
        <w:bottom w:val="none" w:sz="0" w:space="0" w:color="auto"/>
        <w:right w:val="none" w:sz="0" w:space="0" w:color="auto"/>
      </w:divBdr>
    </w:div>
    <w:div w:id="272134450">
      <w:bodyDiv w:val="1"/>
      <w:marLeft w:val="0"/>
      <w:marRight w:val="0"/>
      <w:marTop w:val="0"/>
      <w:marBottom w:val="0"/>
      <w:divBdr>
        <w:top w:val="none" w:sz="0" w:space="0" w:color="auto"/>
        <w:left w:val="none" w:sz="0" w:space="0" w:color="auto"/>
        <w:bottom w:val="none" w:sz="0" w:space="0" w:color="auto"/>
        <w:right w:val="none" w:sz="0" w:space="0" w:color="auto"/>
      </w:divBdr>
    </w:div>
    <w:div w:id="272438429">
      <w:bodyDiv w:val="1"/>
      <w:marLeft w:val="0"/>
      <w:marRight w:val="0"/>
      <w:marTop w:val="0"/>
      <w:marBottom w:val="0"/>
      <w:divBdr>
        <w:top w:val="none" w:sz="0" w:space="0" w:color="auto"/>
        <w:left w:val="none" w:sz="0" w:space="0" w:color="auto"/>
        <w:bottom w:val="none" w:sz="0" w:space="0" w:color="auto"/>
        <w:right w:val="none" w:sz="0" w:space="0" w:color="auto"/>
      </w:divBdr>
    </w:div>
    <w:div w:id="272517541">
      <w:bodyDiv w:val="1"/>
      <w:marLeft w:val="0"/>
      <w:marRight w:val="0"/>
      <w:marTop w:val="0"/>
      <w:marBottom w:val="0"/>
      <w:divBdr>
        <w:top w:val="none" w:sz="0" w:space="0" w:color="auto"/>
        <w:left w:val="none" w:sz="0" w:space="0" w:color="auto"/>
        <w:bottom w:val="none" w:sz="0" w:space="0" w:color="auto"/>
        <w:right w:val="none" w:sz="0" w:space="0" w:color="auto"/>
      </w:divBdr>
    </w:div>
    <w:div w:id="272829585">
      <w:bodyDiv w:val="1"/>
      <w:marLeft w:val="0"/>
      <w:marRight w:val="0"/>
      <w:marTop w:val="0"/>
      <w:marBottom w:val="0"/>
      <w:divBdr>
        <w:top w:val="none" w:sz="0" w:space="0" w:color="auto"/>
        <w:left w:val="none" w:sz="0" w:space="0" w:color="auto"/>
        <w:bottom w:val="none" w:sz="0" w:space="0" w:color="auto"/>
        <w:right w:val="none" w:sz="0" w:space="0" w:color="auto"/>
      </w:divBdr>
    </w:div>
    <w:div w:id="273023909">
      <w:bodyDiv w:val="1"/>
      <w:marLeft w:val="0"/>
      <w:marRight w:val="0"/>
      <w:marTop w:val="0"/>
      <w:marBottom w:val="0"/>
      <w:divBdr>
        <w:top w:val="none" w:sz="0" w:space="0" w:color="auto"/>
        <w:left w:val="none" w:sz="0" w:space="0" w:color="auto"/>
        <w:bottom w:val="none" w:sz="0" w:space="0" w:color="auto"/>
        <w:right w:val="none" w:sz="0" w:space="0" w:color="auto"/>
      </w:divBdr>
    </w:div>
    <w:div w:id="273025246">
      <w:bodyDiv w:val="1"/>
      <w:marLeft w:val="0"/>
      <w:marRight w:val="0"/>
      <w:marTop w:val="0"/>
      <w:marBottom w:val="0"/>
      <w:divBdr>
        <w:top w:val="none" w:sz="0" w:space="0" w:color="auto"/>
        <w:left w:val="none" w:sz="0" w:space="0" w:color="auto"/>
        <w:bottom w:val="none" w:sz="0" w:space="0" w:color="auto"/>
        <w:right w:val="none" w:sz="0" w:space="0" w:color="auto"/>
      </w:divBdr>
    </w:div>
    <w:div w:id="273097368">
      <w:bodyDiv w:val="1"/>
      <w:marLeft w:val="0"/>
      <w:marRight w:val="0"/>
      <w:marTop w:val="0"/>
      <w:marBottom w:val="0"/>
      <w:divBdr>
        <w:top w:val="none" w:sz="0" w:space="0" w:color="auto"/>
        <w:left w:val="none" w:sz="0" w:space="0" w:color="auto"/>
        <w:bottom w:val="none" w:sz="0" w:space="0" w:color="auto"/>
        <w:right w:val="none" w:sz="0" w:space="0" w:color="auto"/>
      </w:divBdr>
    </w:div>
    <w:div w:id="273481802">
      <w:bodyDiv w:val="1"/>
      <w:marLeft w:val="0"/>
      <w:marRight w:val="0"/>
      <w:marTop w:val="0"/>
      <w:marBottom w:val="0"/>
      <w:divBdr>
        <w:top w:val="none" w:sz="0" w:space="0" w:color="auto"/>
        <w:left w:val="none" w:sz="0" w:space="0" w:color="auto"/>
        <w:bottom w:val="none" w:sz="0" w:space="0" w:color="auto"/>
        <w:right w:val="none" w:sz="0" w:space="0" w:color="auto"/>
      </w:divBdr>
    </w:div>
    <w:div w:id="274096752">
      <w:bodyDiv w:val="1"/>
      <w:marLeft w:val="0"/>
      <w:marRight w:val="0"/>
      <w:marTop w:val="0"/>
      <w:marBottom w:val="0"/>
      <w:divBdr>
        <w:top w:val="none" w:sz="0" w:space="0" w:color="auto"/>
        <w:left w:val="none" w:sz="0" w:space="0" w:color="auto"/>
        <w:bottom w:val="none" w:sz="0" w:space="0" w:color="auto"/>
        <w:right w:val="none" w:sz="0" w:space="0" w:color="auto"/>
      </w:divBdr>
    </w:div>
    <w:div w:id="274558116">
      <w:bodyDiv w:val="1"/>
      <w:marLeft w:val="0"/>
      <w:marRight w:val="0"/>
      <w:marTop w:val="0"/>
      <w:marBottom w:val="0"/>
      <w:divBdr>
        <w:top w:val="none" w:sz="0" w:space="0" w:color="auto"/>
        <w:left w:val="none" w:sz="0" w:space="0" w:color="auto"/>
        <w:bottom w:val="none" w:sz="0" w:space="0" w:color="auto"/>
        <w:right w:val="none" w:sz="0" w:space="0" w:color="auto"/>
      </w:divBdr>
    </w:div>
    <w:div w:id="274597578">
      <w:bodyDiv w:val="1"/>
      <w:marLeft w:val="0"/>
      <w:marRight w:val="0"/>
      <w:marTop w:val="0"/>
      <w:marBottom w:val="0"/>
      <w:divBdr>
        <w:top w:val="none" w:sz="0" w:space="0" w:color="auto"/>
        <w:left w:val="none" w:sz="0" w:space="0" w:color="auto"/>
        <w:bottom w:val="none" w:sz="0" w:space="0" w:color="auto"/>
        <w:right w:val="none" w:sz="0" w:space="0" w:color="auto"/>
      </w:divBdr>
    </w:div>
    <w:div w:id="274606884">
      <w:bodyDiv w:val="1"/>
      <w:marLeft w:val="0"/>
      <w:marRight w:val="0"/>
      <w:marTop w:val="0"/>
      <w:marBottom w:val="0"/>
      <w:divBdr>
        <w:top w:val="none" w:sz="0" w:space="0" w:color="auto"/>
        <w:left w:val="none" w:sz="0" w:space="0" w:color="auto"/>
        <w:bottom w:val="none" w:sz="0" w:space="0" w:color="auto"/>
        <w:right w:val="none" w:sz="0" w:space="0" w:color="auto"/>
      </w:divBdr>
    </w:div>
    <w:div w:id="275142524">
      <w:bodyDiv w:val="1"/>
      <w:marLeft w:val="0"/>
      <w:marRight w:val="0"/>
      <w:marTop w:val="0"/>
      <w:marBottom w:val="0"/>
      <w:divBdr>
        <w:top w:val="none" w:sz="0" w:space="0" w:color="auto"/>
        <w:left w:val="none" w:sz="0" w:space="0" w:color="auto"/>
        <w:bottom w:val="none" w:sz="0" w:space="0" w:color="auto"/>
        <w:right w:val="none" w:sz="0" w:space="0" w:color="auto"/>
      </w:divBdr>
    </w:div>
    <w:div w:id="275331525">
      <w:bodyDiv w:val="1"/>
      <w:marLeft w:val="0"/>
      <w:marRight w:val="0"/>
      <w:marTop w:val="0"/>
      <w:marBottom w:val="0"/>
      <w:divBdr>
        <w:top w:val="none" w:sz="0" w:space="0" w:color="auto"/>
        <w:left w:val="none" w:sz="0" w:space="0" w:color="auto"/>
        <w:bottom w:val="none" w:sz="0" w:space="0" w:color="auto"/>
        <w:right w:val="none" w:sz="0" w:space="0" w:color="auto"/>
      </w:divBdr>
    </w:div>
    <w:div w:id="275405717">
      <w:bodyDiv w:val="1"/>
      <w:marLeft w:val="0"/>
      <w:marRight w:val="0"/>
      <w:marTop w:val="0"/>
      <w:marBottom w:val="0"/>
      <w:divBdr>
        <w:top w:val="none" w:sz="0" w:space="0" w:color="auto"/>
        <w:left w:val="none" w:sz="0" w:space="0" w:color="auto"/>
        <w:bottom w:val="none" w:sz="0" w:space="0" w:color="auto"/>
        <w:right w:val="none" w:sz="0" w:space="0" w:color="auto"/>
      </w:divBdr>
    </w:div>
    <w:div w:id="275871730">
      <w:bodyDiv w:val="1"/>
      <w:marLeft w:val="0"/>
      <w:marRight w:val="0"/>
      <w:marTop w:val="0"/>
      <w:marBottom w:val="0"/>
      <w:divBdr>
        <w:top w:val="none" w:sz="0" w:space="0" w:color="auto"/>
        <w:left w:val="none" w:sz="0" w:space="0" w:color="auto"/>
        <w:bottom w:val="none" w:sz="0" w:space="0" w:color="auto"/>
        <w:right w:val="none" w:sz="0" w:space="0" w:color="auto"/>
      </w:divBdr>
    </w:div>
    <w:div w:id="275988605">
      <w:bodyDiv w:val="1"/>
      <w:marLeft w:val="0"/>
      <w:marRight w:val="0"/>
      <w:marTop w:val="0"/>
      <w:marBottom w:val="0"/>
      <w:divBdr>
        <w:top w:val="none" w:sz="0" w:space="0" w:color="auto"/>
        <w:left w:val="none" w:sz="0" w:space="0" w:color="auto"/>
        <w:bottom w:val="none" w:sz="0" w:space="0" w:color="auto"/>
        <w:right w:val="none" w:sz="0" w:space="0" w:color="auto"/>
      </w:divBdr>
    </w:div>
    <w:div w:id="275992347">
      <w:bodyDiv w:val="1"/>
      <w:marLeft w:val="0"/>
      <w:marRight w:val="0"/>
      <w:marTop w:val="0"/>
      <w:marBottom w:val="0"/>
      <w:divBdr>
        <w:top w:val="none" w:sz="0" w:space="0" w:color="auto"/>
        <w:left w:val="none" w:sz="0" w:space="0" w:color="auto"/>
        <w:bottom w:val="none" w:sz="0" w:space="0" w:color="auto"/>
        <w:right w:val="none" w:sz="0" w:space="0" w:color="auto"/>
      </w:divBdr>
    </w:div>
    <w:div w:id="276329581">
      <w:bodyDiv w:val="1"/>
      <w:marLeft w:val="0"/>
      <w:marRight w:val="0"/>
      <w:marTop w:val="0"/>
      <w:marBottom w:val="0"/>
      <w:divBdr>
        <w:top w:val="none" w:sz="0" w:space="0" w:color="auto"/>
        <w:left w:val="none" w:sz="0" w:space="0" w:color="auto"/>
        <w:bottom w:val="none" w:sz="0" w:space="0" w:color="auto"/>
        <w:right w:val="none" w:sz="0" w:space="0" w:color="auto"/>
      </w:divBdr>
    </w:div>
    <w:div w:id="276376366">
      <w:bodyDiv w:val="1"/>
      <w:marLeft w:val="0"/>
      <w:marRight w:val="0"/>
      <w:marTop w:val="0"/>
      <w:marBottom w:val="0"/>
      <w:divBdr>
        <w:top w:val="none" w:sz="0" w:space="0" w:color="auto"/>
        <w:left w:val="none" w:sz="0" w:space="0" w:color="auto"/>
        <w:bottom w:val="none" w:sz="0" w:space="0" w:color="auto"/>
        <w:right w:val="none" w:sz="0" w:space="0" w:color="auto"/>
      </w:divBdr>
    </w:div>
    <w:div w:id="276565916">
      <w:bodyDiv w:val="1"/>
      <w:marLeft w:val="0"/>
      <w:marRight w:val="0"/>
      <w:marTop w:val="0"/>
      <w:marBottom w:val="0"/>
      <w:divBdr>
        <w:top w:val="none" w:sz="0" w:space="0" w:color="auto"/>
        <w:left w:val="none" w:sz="0" w:space="0" w:color="auto"/>
        <w:bottom w:val="none" w:sz="0" w:space="0" w:color="auto"/>
        <w:right w:val="none" w:sz="0" w:space="0" w:color="auto"/>
      </w:divBdr>
    </w:div>
    <w:div w:id="276765137">
      <w:bodyDiv w:val="1"/>
      <w:marLeft w:val="0"/>
      <w:marRight w:val="0"/>
      <w:marTop w:val="0"/>
      <w:marBottom w:val="0"/>
      <w:divBdr>
        <w:top w:val="none" w:sz="0" w:space="0" w:color="auto"/>
        <w:left w:val="none" w:sz="0" w:space="0" w:color="auto"/>
        <w:bottom w:val="none" w:sz="0" w:space="0" w:color="auto"/>
        <w:right w:val="none" w:sz="0" w:space="0" w:color="auto"/>
      </w:divBdr>
      <w:divsChild>
        <w:div w:id="509218738">
          <w:marLeft w:val="562"/>
          <w:marRight w:val="0"/>
          <w:marTop w:val="0"/>
          <w:marBottom w:val="240"/>
          <w:divBdr>
            <w:top w:val="none" w:sz="0" w:space="0" w:color="auto"/>
            <w:left w:val="none" w:sz="0" w:space="0" w:color="auto"/>
            <w:bottom w:val="none" w:sz="0" w:space="0" w:color="auto"/>
            <w:right w:val="none" w:sz="0" w:space="0" w:color="auto"/>
          </w:divBdr>
        </w:div>
        <w:div w:id="1025332353">
          <w:marLeft w:val="994"/>
          <w:marRight w:val="0"/>
          <w:marTop w:val="0"/>
          <w:marBottom w:val="240"/>
          <w:divBdr>
            <w:top w:val="none" w:sz="0" w:space="0" w:color="auto"/>
            <w:left w:val="none" w:sz="0" w:space="0" w:color="auto"/>
            <w:bottom w:val="none" w:sz="0" w:space="0" w:color="auto"/>
            <w:right w:val="none" w:sz="0" w:space="0" w:color="auto"/>
          </w:divBdr>
        </w:div>
        <w:div w:id="1453750317">
          <w:marLeft w:val="994"/>
          <w:marRight w:val="0"/>
          <w:marTop w:val="0"/>
          <w:marBottom w:val="240"/>
          <w:divBdr>
            <w:top w:val="none" w:sz="0" w:space="0" w:color="auto"/>
            <w:left w:val="none" w:sz="0" w:space="0" w:color="auto"/>
            <w:bottom w:val="none" w:sz="0" w:space="0" w:color="auto"/>
            <w:right w:val="none" w:sz="0" w:space="0" w:color="auto"/>
          </w:divBdr>
        </w:div>
      </w:divsChild>
    </w:div>
    <w:div w:id="276835269">
      <w:bodyDiv w:val="1"/>
      <w:marLeft w:val="0"/>
      <w:marRight w:val="0"/>
      <w:marTop w:val="0"/>
      <w:marBottom w:val="0"/>
      <w:divBdr>
        <w:top w:val="none" w:sz="0" w:space="0" w:color="auto"/>
        <w:left w:val="none" w:sz="0" w:space="0" w:color="auto"/>
        <w:bottom w:val="none" w:sz="0" w:space="0" w:color="auto"/>
        <w:right w:val="none" w:sz="0" w:space="0" w:color="auto"/>
      </w:divBdr>
    </w:div>
    <w:div w:id="276836695">
      <w:bodyDiv w:val="1"/>
      <w:marLeft w:val="0"/>
      <w:marRight w:val="0"/>
      <w:marTop w:val="0"/>
      <w:marBottom w:val="0"/>
      <w:divBdr>
        <w:top w:val="none" w:sz="0" w:space="0" w:color="auto"/>
        <w:left w:val="none" w:sz="0" w:space="0" w:color="auto"/>
        <w:bottom w:val="none" w:sz="0" w:space="0" w:color="auto"/>
        <w:right w:val="none" w:sz="0" w:space="0" w:color="auto"/>
      </w:divBdr>
    </w:div>
    <w:div w:id="277177086">
      <w:bodyDiv w:val="1"/>
      <w:marLeft w:val="0"/>
      <w:marRight w:val="0"/>
      <w:marTop w:val="0"/>
      <w:marBottom w:val="0"/>
      <w:divBdr>
        <w:top w:val="none" w:sz="0" w:space="0" w:color="auto"/>
        <w:left w:val="none" w:sz="0" w:space="0" w:color="auto"/>
        <w:bottom w:val="none" w:sz="0" w:space="0" w:color="auto"/>
        <w:right w:val="none" w:sz="0" w:space="0" w:color="auto"/>
      </w:divBdr>
    </w:div>
    <w:div w:id="277569014">
      <w:bodyDiv w:val="1"/>
      <w:marLeft w:val="0"/>
      <w:marRight w:val="0"/>
      <w:marTop w:val="0"/>
      <w:marBottom w:val="0"/>
      <w:divBdr>
        <w:top w:val="none" w:sz="0" w:space="0" w:color="auto"/>
        <w:left w:val="none" w:sz="0" w:space="0" w:color="auto"/>
        <w:bottom w:val="none" w:sz="0" w:space="0" w:color="auto"/>
        <w:right w:val="none" w:sz="0" w:space="0" w:color="auto"/>
      </w:divBdr>
    </w:div>
    <w:div w:id="277610519">
      <w:bodyDiv w:val="1"/>
      <w:marLeft w:val="0"/>
      <w:marRight w:val="0"/>
      <w:marTop w:val="0"/>
      <w:marBottom w:val="0"/>
      <w:divBdr>
        <w:top w:val="none" w:sz="0" w:space="0" w:color="auto"/>
        <w:left w:val="none" w:sz="0" w:space="0" w:color="auto"/>
        <w:bottom w:val="none" w:sz="0" w:space="0" w:color="auto"/>
        <w:right w:val="none" w:sz="0" w:space="0" w:color="auto"/>
      </w:divBdr>
    </w:div>
    <w:div w:id="277761917">
      <w:bodyDiv w:val="1"/>
      <w:marLeft w:val="0"/>
      <w:marRight w:val="0"/>
      <w:marTop w:val="0"/>
      <w:marBottom w:val="0"/>
      <w:divBdr>
        <w:top w:val="none" w:sz="0" w:space="0" w:color="auto"/>
        <w:left w:val="none" w:sz="0" w:space="0" w:color="auto"/>
        <w:bottom w:val="none" w:sz="0" w:space="0" w:color="auto"/>
        <w:right w:val="none" w:sz="0" w:space="0" w:color="auto"/>
      </w:divBdr>
    </w:div>
    <w:div w:id="277834766">
      <w:bodyDiv w:val="1"/>
      <w:marLeft w:val="0"/>
      <w:marRight w:val="0"/>
      <w:marTop w:val="0"/>
      <w:marBottom w:val="0"/>
      <w:divBdr>
        <w:top w:val="none" w:sz="0" w:space="0" w:color="auto"/>
        <w:left w:val="none" w:sz="0" w:space="0" w:color="auto"/>
        <w:bottom w:val="none" w:sz="0" w:space="0" w:color="auto"/>
        <w:right w:val="none" w:sz="0" w:space="0" w:color="auto"/>
      </w:divBdr>
    </w:div>
    <w:div w:id="277835393">
      <w:bodyDiv w:val="1"/>
      <w:marLeft w:val="0"/>
      <w:marRight w:val="0"/>
      <w:marTop w:val="0"/>
      <w:marBottom w:val="0"/>
      <w:divBdr>
        <w:top w:val="none" w:sz="0" w:space="0" w:color="auto"/>
        <w:left w:val="none" w:sz="0" w:space="0" w:color="auto"/>
        <w:bottom w:val="none" w:sz="0" w:space="0" w:color="auto"/>
        <w:right w:val="none" w:sz="0" w:space="0" w:color="auto"/>
      </w:divBdr>
    </w:div>
    <w:div w:id="277878980">
      <w:bodyDiv w:val="1"/>
      <w:marLeft w:val="0"/>
      <w:marRight w:val="0"/>
      <w:marTop w:val="0"/>
      <w:marBottom w:val="0"/>
      <w:divBdr>
        <w:top w:val="none" w:sz="0" w:space="0" w:color="auto"/>
        <w:left w:val="none" w:sz="0" w:space="0" w:color="auto"/>
        <w:bottom w:val="none" w:sz="0" w:space="0" w:color="auto"/>
        <w:right w:val="none" w:sz="0" w:space="0" w:color="auto"/>
      </w:divBdr>
    </w:div>
    <w:div w:id="278486706">
      <w:bodyDiv w:val="1"/>
      <w:marLeft w:val="0"/>
      <w:marRight w:val="0"/>
      <w:marTop w:val="0"/>
      <w:marBottom w:val="0"/>
      <w:divBdr>
        <w:top w:val="none" w:sz="0" w:space="0" w:color="auto"/>
        <w:left w:val="none" w:sz="0" w:space="0" w:color="auto"/>
        <w:bottom w:val="none" w:sz="0" w:space="0" w:color="auto"/>
        <w:right w:val="none" w:sz="0" w:space="0" w:color="auto"/>
      </w:divBdr>
    </w:div>
    <w:div w:id="278489766">
      <w:bodyDiv w:val="1"/>
      <w:marLeft w:val="0"/>
      <w:marRight w:val="0"/>
      <w:marTop w:val="0"/>
      <w:marBottom w:val="0"/>
      <w:divBdr>
        <w:top w:val="none" w:sz="0" w:space="0" w:color="auto"/>
        <w:left w:val="none" w:sz="0" w:space="0" w:color="auto"/>
        <w:bottom w:val="none" w:sz="0" w:space="0" w:color="auto"/>
        <w:right w:val="none" w:sz="0" w:space="0" w:color="auto"/>
      </w:divBdr>
    </w:div>
    <w:div w:id="278530409">
      <w:bodyDiv w:val="1"/>
      <w:marLeft w:val="0"/>
      <w:marRight w:val="0"/>
      <w:marTop w:val="0"/>
      <w:marBottom w:val="0"/>
      <w:divBdr>
        <w:top w:val="none" w:sz="0" w:space="0" w:color="auto"/>
        <w:left w:val="none" w:sz="0" w:space="0" w:color="auto"/>
        <w:bottom w:val="none" w:sz="0" w:space="0" w:color="auto"/>
        <w:right w:val="none" w:sz="0" w:space="0" w:color="auto"/>
      </w:divBdr>
    </w:div>
    <w:div w:id="278532110">
      <w:bodyDiv w:val="1"/>
      <w:marLeft w:val="0"/>
      <w:marRight w:val="0"/>
      <w:marTop w:val="0"/>
      <w:marBottom w:val="0"/>
      <w:divBdr>
        <w:top w:val="none" w:sz="0" w:space="0" w:color="auto"/>
        <w:left w:val="none" w:sz="0" w:space="0" w:color="auto"/>
        <w:bottom w:val="none" w:sz="0" w:space="0" w:color="auto"/>
        <w:right w:val="none" w:sz="0" w:space="0" w:color="auto"/>
      </w:divBdr>
    </w:div>
    <w:div w:id="278925127">
      <w:bodyDiv w:val="1"/>
      <w:marLeft w:val="0"/>
      <w:marRight w:val="0"/>
      <w:marTop w:val="0"/>
      <w:marBottom w:val="0"/>
      <w:divBdr>
        <w:top w:val="none" w:sz="0" w:space="0" w:color="auto"/>
        <w:left w:val="none" w:sz="0" w:space="0" w:color="auto"/>
        <w:bottom w:val="none" w:sz="0" w:space="0" w:color="auto"/>
        <w:right w:val="none" w:sz="0" w:space="0" w:color="auto"/>
      </w:divBdr>
    </w:div>
    <w:div w:id="279067639">
      <w:bodyDiv w:val="1"/>
      <w:marLeft w:val="0"/>
      <w:marRight w:val="0"/>
      <w:marTop w:val="0"/>
      <w:marBottom w:val="0"/>
      <w:divBdr>
        <w:top w:val="none" w:sz="0" w:space="0" w:color="auto"/>
        <w:left w:val="none" w:sz="0" w:space="0" w:color="auto"/>
        <w:bottom w:val="none" w:sz="0" w:space="0" w:color="auto"/>
        <w:right w:val="none" w:sz="0" w:space="0" w:color="auto"/>
      </w:divBdr>
    </w:div>
    <w:div w:id="279193070">
      <w:bodyDiv w:val="1"/>
      <w:marLeft w:val="0"/>
      <w:marRight w:val="0"/>
      <w:marTop w:val="0"/>
      <w:marBottom w:val="0"/>
      <w:divBdr>
        <w:top w:val="none" w:sz="0" w:space="0" w:color="auto"/>
        <w:left w:val="none" w:sz="0" w:space="0" w:color="auto"/>
        <w:bottom w:val="none" w:sz="0" w:space="0" w:color="auto"/>
        <w:right w:val="none" w:sz="0" w:space="0" w:color="auto"/>
      </w:divBdr>
    </w:div>
    <w:div w:id="279456224">
      <w:bodyDiv w:val="1"/>
      <w:marLeft w:val="0"/>
      <w:marRight w:val="0"/>
      <w:marTop w:val="0"/>
      <w:marBottom w:val="0"/>
      <w:divBdr>
        <w:top w:val="none" w:sz="0" w:space="0" w:color="auto"/>
        <w:left w:val="none" w:sz="0" w:space="0" w:color="auto"/>
        <w:bottom w:val="none" w:sz="0" w:space="0" w:color="auto"/>
        <w:right w:val="none" w:sz="0" w:space="0" w:color="auto"/>
      </w:divBdr>
    </w:div>
    <w:div w:id="279459475">
      <w:bodyDiv w:val="1"/>
      <w:marLeft w:val="0"/>
      <w:marRight w:val="0"/>
      <w:marTop w:val="0"/>
      <w:marBottom w:val="0"/>
      <w:divBdr>
        <w:top w:val="none" w:sz="0" w:space="0" w:color="auto"/>
        <w:left w:val="none" w:sz="0" w:space="0" w:color="auto"/>
        <w:bottom w:val="none" w:sz="0" w:space="0" w:color="auto"/>
        <w:right w:val="none" w:sz="0" w:space="0" w:color="auto"/>
      </w:divBdr>
    </w:div>
    <w:div w:id="280500486">
      <w:bodyDiv w:val="1"/>
      <w:marLeft w:val="0"/>
      <w:marRight w:val="0"/>
      <w:marTop w:val="0"/>
      <w:marBottom w:val="0"/>
      <w:divBdr>
        <w:top w:val="none" w:sz="0" w:space="0" w:color="auto"/>
        <w:left w:val="none" w:sz="0" w:space="0" w:color="auto"/>
        <w:bottom w:val="none" w:sz="0" w:space="0" w:color="auto"/>
        <w:right w:val="none" w:sz="0" w:space="0" w:color="auto"/>
      </w:divBdr>
    </w:div>
    <w:div w:id="280697127">
      <w:bodyDiv w:val="1"/>
      <w:marLeft w:val="0"/>
      <w:marRight w:val="0"/>
      <w:marTop w:val="0"/>
      <w:marBottom w:val="0"/>
      <w:divBdr>
        <w:top w:val="none" w:sz="0" w:space="0" w:color="auto"/>
        <w:left w:val="none" w:sz="0" w:space="0" w:color="auto"/>
        <w:bottom w:val="none" w:sz="0" w:space="0" w:color="auto"/>
        <w:right w:val="none" w:sz="0" w:space="0" w:color="auto"/>
      </w:divBdr>
    </w:div>
    <w:div w:id="280917104">
      <w:bodyDiv w:val="1"/>
      <w:marLeft w:val="0"/>
      <w:marRight w:val="0"/>
      <w:marTop w:val="0"/>
      <w:marBottom w:val="0"/>
      <w:divBdr>
        <w:top w:val="none" w:sz="0" w:space="0" w:color="auto"/>
        <w:left w:val="none" w:sz="0" w:space="0" w:color="auto"/>
        <w:bottom w:val="none" w:sz="0" w:space="0" w:color="auto"/>
        <w:right w:val="none" w:sz="0" w:space="0" w:color="auto"/>
      </w:divBdr>
    </w:div>
    <w:div w:id="281232404">
      <w:bodyDiv w:val="1"/>
      <w:marLeft w:val="0"/>
      <w:marRight w:val="0"/>
      <w:marTop w:val="0"/>
      <w:marBottom w:val="0"/>
      <w:divBdr>
        <w:top w:val="none" w:sz="0" w:space="0" w:color="auto"/>
        <w:left w:val="none" w:sz="0" w:space="0" w:color="auto"/>
        <w:bottom w:val="none" w:sz="0" w:space="0" w:color="auto"/>
        <w:right w:val="none" w:sz="0" w:space="0" w:color="auto"/>
      </w:divBdr>
    </w:div>
    <w:div w:id="281424455">
      <w:bodyDiv w:val="1"/>
      <w:marLeft w:val="0"/>
      <w:marRight w:val="0"/>
      <w:marTop w:val="0"/>
      <w:marBottom w:val="0"/>
      <w:divBdr>
        <w:top w:val="none" w:sz="0" w:space="0" w:color="auto"/>
        <w:left w:val="none" w:sz="0" w:space="0" w:color="auto"/>
        <w:bottom w:val="none" w:sz="0" w:space="0" w:color="auto"/>
        <w:right w:val="none" w:sz="0" w:space="0" w:color="auto"/>
      </w:divBdr>
    </w:div>
    <w:div w:id="281495145">
      <w:bodyDiv w:val="1"/>
      <w:marLeft w:val="0"/>
      <w:marRight w:val="0"/>
      <w:marTop w:val="0"/>
      <w:marBottom w:val="0"/>
      <w:divBdr>
        <w:top w:val="none" w:sz="0" w:space="0" w:color="auto"/>
        <w:left w:val="none" w:sz="0" w:space="0" w:color="auto"/>
        <w:bottom w:val="none" w:sz="0" w:space="0" w:color="auto"/>
        <w:right w:val="none" w:sz="0" w:space="0" w:color="auto"/>
      </w:divBdr>
    </w:div>
    <w:div w:id="281545452">
      <w:bodyDiv w:val="1"/>
      <w:marLeft w:val="0"/>
      <w:marRight w:val="0"/>
      <w:marTop w:val="0"/>
      <w:marBottom w:val="0"/>
      <w:divBdr>
        <w:top w:val="none" w:sz="0" w:space="0" w:color="auto"/>
        <w:left w:val="none" w:sz="0" w:space="0" w:color="auto"/>
        <w:bottom w:val="none" w:sz="0" w:space="0" w:color="auto"/>
        <w:right w:val="none" w:sz="0" w:space="0" w:color="auto"/>
      </w:divBdr>
    </w:div>
    <w:div w:id="281693173">
      <w:bodyDiv w:val="1"/>
      <w:marLeft w:val="0"/>
      <w:marRight w:val="0"/>
      <w:marTop w:val="0"/>
      <w:marBottom w:val="0"/>
      <w:divBdr>
        <w:top w:val="none" w:sz="0" w:space="0" w:color="auto"/>
        <w:left w:val="none" w:sz="0" w:space="0" w:color="auto"/>
        <w:bottom w:val="none" w:sz="0" w:space="0" w:color="auto"/>
        <w:right w:val="none" w:sz="0" w:space="0" w:color="auto"/>
      </w:divBdr>
    </w:div>
    <w:div w:id="281882992">
      <w:bodyDiv w:val="1"/>
      <w:marLeft w:val="0"/>
      <w:marRight w:val="0"/>
      <w:marTop w:val="0"/>
      <w:marBottom w:val="0"/>
      <w:divBdr>
        <w:top w:val="none" w:sz="0" w:space="0" w:color="auto"/>
        <w:left w:val="none" w:sz="0" w:space="0" w:color="auto"/>
        <w:bottom w:val="none" w:sz="0" w:space="0" w:color="auto"/>
        <w:right w:val="none" w:sz="0" w:space="0" w:color="auto"/>
      </w:divBdr>
    </w:div>
    <w:div w:id="282006298">
      <w:bodyDiv w:val="1"/>
      <w:marLeft w:val="0"/>
      <w:marRight w:val="0"/>
      <w:marTop w:val="0"/>
      <w:marBottom w:val="0"/>
      <w:divBdr>
        <w:top w:val="none" w:sz="0" w:space="0" w:color="auto"/>
        <w:left w:val="none" w:sz="0" w:space="0" w:color="auto"/>
        <w:bottom w:val="none" w:sz="0" w:space="0" w:color="auto"/>
        <w:right w:val="none" w:sz="0" w:space="0" w:color="auto"/>
      </w:divBdr>
    </w:div>
    <w:div w:id="282076284">
      <w:bodyDiv w:val="1"/>
      <w:marLeft w:val="0"/>
      <w:marRight w:val="0"/>
      <w:marTop w:val="0"/>
      <w:marBottom w:val="0"/>
      <w:divBdr>
        <w:top w:val="none" w:sz="0" w:space="0" w:color="auto"/>
        <w:left w:val="none" w:sz="0" w:space="0" w:color="auto"/>
        <w:bottom w:val="none" w:sz="0" w:space="0" w:color="auto"/>
        <w:right w:val="none" w:sz="0" w:space="0" w:color="auto"/>
      </w:divBdr>
    </w:div>
    <w:div w:id="282804867">
      <w:bodyDiv w:val="1"/>
      <w:marLeft w:val="0"/>
      <w:marRight w:val="0"/>
      <w:marTop w:val="0"/>
      <w:marBottom w:val="0"/>
      <w:divBdr>
        <w:top w:val="none" w:sz="0" w:space="0" w:color="auto"/>
        <w:left w:val="none" w:sz="0" w:space="0" w:color="auto"/>
        <w:bottom w:val="none" w:sz="0" w:space="0" w:color="auto"/>
        <w:right w:val="none" w:sz="0" w:space="0" w:color="auto"/>
      </w:divBdr>
    </w:div>
    <w:div w:id="282807209">
      <w:bodyDiv w:val="1"/>
      <w:marLeft w:val="0"/>
      <w:marRight w:val="0"/>
      <w:marTop w:val="0"/>
      <w:marBottom w:val="0"/>
      <w:divBdr>
        <w:top w:val="none" w:sz="0" w:space="0" w:color="auto"/>
        <w:left w:val="none" w:sz="0" w:space="0" w:color="auto"/>
        <w:bottom w:val="none" w:sz="0" w:space="0" w:color="auto"/>
        <w:right w:val="none" w:sz="0" w:space="0" w:color="auto"/>
      </w:divBdr>
    </w:div>
    <w:div w:id="282882019">
      <w:bodyDiv w:val="1"/>
      <w:marLeft w:val="0"/>
      <w:marRight w:val="0"/>
      <w:marTop w:val="0"/>
      <w:marBottom w:val="0"/>
      <w:divBdr>
        <w:top w:val="none" w:sz="0" w:space="0" w:color="auto"/>
        <w:left w:val="none" w:sz="0" w:space="0" w:color="auto"/>
        <w:bottom w:val="none" w:sz="0" w:space="0" w:color="auto"/>
        <w:right w:val="none" w:sz="0" w:space="0" w:color="auto"/>
      </w:divBdr>
    </w:div>
    <w:div w:id="283584372">
      <w:bodyDiv w:val="1"/>
      <w:marLeft w:val="0"/>
      <w:marRight w:val="0"/>
      <w:marTop w:val="0"/>
      <w:marBottom w:val="0"/>
      <w:divBdr>
        <w:top w:val="none" w:sz="0" w:space="0" w:color="auto"/>
        <w:left w:val="none" w:sz="0" w:space="0" w:color="auto"/>
        <w:bottom w:val="none" w:sz="0" w:space="0" w:color="auto"/>
        <w:right w:val="none" w:sz="0" w:space="0" w:color="auto"/>
      </w:divBdr>
    </w:div>
    <w:div w:id="283731728">
      <w:bodyDiv w:val="1"/>
      <w:marLeft w:val="0"/>
      <w:marRight w:val="0"/>
      <w:marTop w:val="0"/>
      <w:marBottom w:val="0"/>
      <w:divBdr>
        <w:top w:val="none" w:sz="0" w:space="0" w:color="auto"/>
        <w:left w:val="none" w:sz="0" w:space="0" w:color="auto"/>
        <w:bottom w:val="none" w:sz="0" w:space="0" w:color="auto"/>
        <w:right w:val="none" w:sz="0" w:space="0" w:color="auto"/>
      </w:divBdr>
    </w:div>
    <w:div w:id="283735051">
      <w:bodyDiv w:val="1"/>
      <w:marLeft w:val="0"/>
      <w:marRight w:val="0"/>
      <w:marTop w:val="0"/>
      <w:marBottom w:val="0"/>
      <w:divBdr>
        <w:top w:val="none" w:sz="0" w:space="0" w:color="auto"/>
        <w:left w:val="none" w:sz="0" w:space="0" w:color="auto"/>
        <w:bottom w:val="none" w:sz="0" w:space="0" w:color="auto"/>
        <w:right w:val="none" w:sz="0" w:space="0" w:color="auto"/>
      </w:divBdr>
    </w:div>
    <w:div w:id="283930831">
      <w:bodyDiv w:val="1"/>
      <w:marLeft w:val="0"/>
      <w:marRight w:val="0"/>
      <w:marTop w:val="0"/>
      <w:marBottom w:val="0"/>
      <w:divBdr>
        <w:top w:val="none" w:sz="0" w:space="0" w:color="auto"/>
        <w:left w:val="none" w:sz="0" w:space="0" w:color="auto"/>
        <w:bottom w:val="none" w:sz="0" w:space="0" w:color="auto"/>
        <w:right w:val="none" w:sz="0" w:space="0" w:color="auto"/>
      </w:divBdr>
    </w:div>
    <w:div w:id="283969245">
      <w:bodyDiv w:val="1"/>
      <w:marLeft w:val="0"/>
      <w:marRight w:val="0"/>
      <w:marTop w:val="0"/>
      <w:marBottom w:val="0"/>
      <w:divBdr>
        <w:top w:val="none" w:sz="0" w:space="0" w:color="auto"/>
        <w:left w:val="none" w:sz="0" w:space="0" w:color="auto"/>
        <w:bottom w:val="none" w:sz="0" w:space="0" w:color="auto"/>
        <w:right w:val="none" w:sz="0" w:space="0" w:color="auto"/>
      </w:divBdr>
    </w:div>
    <w:div w:id="284312815">
      <w:bodyDiv w:val="1"/>
      <w:marLeft w:val="0"/>
      <w:marRight w:val="0"/>
      <w:marTop w:val="0"/>
      <w:marBottom w:val="0"/>
      <w:divBdr>
        <w:top w:val="none" w:sz="0" w:space="0" w:color="auto"/>
        <w:left w:val="none" w:sz="0" w:space="0" w:color="auto"/>
        <w:bottom w:val="none" w:sz="0" w:space="0" w:color="auto"/>
        <w:right w:val="none" w:sz="0" w:space="0" w:color="auto"/>
      </w:divBdr>
    </w:div>
    <w:div w:id="284697617">
      <w:bodyDiv w:val="1"/>
      <w:marLeft w:val="0"/>
      <w:marRight w:val="0"/>
      <w:marTop w:val="0"/>
      <w:marBottom w:val="0"/>
      <w:divBdr>
        <w:top w:val="none" w:sz="0" w:space="0" w:color="auto"/>
        <w:left w:val="none" w:sz="0" w:space="0" w:color="auto"/>
        <w:bottom w:val="none" w:sz="0" w:space="0" w:color="auto"/>
        <w:right w:val="none" w:sz="0" w:space="0" w:color="auto"/>
      </w:divBdr>
    </w:div>
    <w:div w:id="284821418">
      <w:bodyDiv w:val="1"/>
      <w:marLeft w:val="0"/>
      <w:marRight w:val="0"/>
      <w:marTop w:val="0"/>
      <w:marBottom w:val="0"/>
      <w:divBdr>
        <w:top w:val="none" w:sz="0" w:space="0" w:color="auto"/>
        <w:left w:val="none" w:sz="0" w:space="0" w:color="auto"/>
        <w:bottom w:val="none" w:sz="0" w:space="0" w:color="auto"/>
        <w:right w:val="none" w:sz="0" w:space="0" w:color="auto"/>
      </w:divBdr>
    </w:div>
    <w:div w:id="284964226">
      <w:bodyDiv w:val="1"/>
      <w:marLeft w:val="0"/>
      <w:marRight w:val="0"/>
      <w:marTop w:val="0"/>
      <w:marBottom w:val="0"/>
      <w:divBdr>
        <w:top w:val="none" w:sz="0" w:space="0" w:color="auto"/>
        <w:left w:val="none" w:sz="0" w:space="0" w:color="auto"/>
        <w:bottom w:val="none" w:sz="0" w:space="0" w:color="auto"/>
        <w:right w:val="none" w:sz="0" w:space="0" w:color="auto"/>
      </w:divBdr>
    </w:div>
    <w:div w:id="284969543">
      <w:bodyDiv w:val="1"/>
      <w:marLeft w:val="0"/>
      <w:marRight w:val="0"/>
      <w:marTop w:val="0"/>
      <w:marBottom w:val="0"/>
      <w:divBdr>
        <w:top w:val="none" w:sz="0" w:space="0" w:color="auto"/>
        <w:left w:val="none" w:sz="0" w:space="0" w:color="auto"/>
        <w:bottom w:val="none" w:sz="0" w:space="0" w:color="auto"/>
        <w:right w:val="none" w:sz="0" w:space="0" w:color="auto"/>
      </w:divBdr>
    </w:div>
    <w:div w:id="285236549">
      <w:bodyDiv w:val="1"/>
      <w:marLeft w:val="0"/>
      <w:marRight w:val="0"/>
      <w:marTop w:val="0"/>
      <w:marBottom w:val="0"/>
      <w:divBdr>
        <w:top w:val="none" w:sz="0" w:space="0" w:color="auto"/>
        <w:left w:val="none" w:sz="0" w:space="0" w:color="auto"/>
        <w:bottom w:val="none" w:sz="0" w:space="0" w:color="auto"/>
        <w:right w:val="none" w:sz="0" w:space="0" w:color="auto"/>
      </w:divBdr>
    </w:div>
    <w:div w:id="285241989">
      <w:bodyDiv w:val="1"/>
      <w:marLeft w:val="0"/>
      <w:marRight w:val="0"/>
      <w:marTop w:val="0"/>
      <w:marBottom w:val="0"/>
      <w:divBdr>
        <w:top w:val="none" w:sz="0" w:space="0" w:color="auto"/>
        <w:left w:val="none" w:sz="0" w:space="0" w:color="auto"/>
        <w:bottom w:val="none" w:sz="0" w:space="0" w:color="auto"/>
        <w:right w:val="none" w:sz="0" w:space="0" w:color="auto"/>
      </w:divBdr>
    </w:div>
    <w:div w:id="285502002">
      <w:bodyDiv w:val="1"/>
      <w:marLeft w:val="0"/>
      <w:marRight w:val="0"/>
      <w:marTop w:val="0"/>
      <w:marBottom w:val="0"/>
      <w:divBdr>
        <w:top w:val="none" w:sz="0" w:space="0" w:color="auto"/>
        <w:left w:val="none" w:sz="0" w:space="0" w:color="auto"/>
        <w:bottom w:val="none" w:sz="0" w:space="0" w:color="auto"/>
        <w:right w:val="none" w:sz="0" w:space="0" w:color="auto"/>
      </w:divBdr>
    </w:div>
    <w:div w:id="285620213">
      <w:bodyDiv w:val="1"/>
      <w:marLeft w:val="0"/>
      <w:marRight w:val="0"/>
      <w:marTop w:val="0"/>
      <w:marBottom w:val="0"/>
      <w:divBdr>
        <w:top w:val="none" w:sz="0" w:space="0" w:color="auto"/>
        <w:left w:val="none" w:sz="0" w:space="0" w:color="auto"/>
        <w:bottom w:val="none" w:sz="0" w:space="0" w:color="auto"/>
        <w:right w:val="none" w:sz="0" w:space="0" w:color="auto"/>
      </w:divBdr>
    </w:div>
    <w:div w:id="285625705">
      <w:bodyDiv w:val="1"/>
      <w:marLeft w:val="0"/>
      <w:marRight w:val="0"/>
      <w:marTop w:val="0"/>
      <w:marBottom w:val="0"/>
      <w:divBdr>
        <w:top w:val="none" w:sz="0" w:space="0" w:color="auto"/>
        <w:left w:val="none" w:sz="0" w:space="0" w:color="auto"/>
        <w:bottom w:val="none" w:sz="0" w:space="0" w:color="auto"/>
        <w:right w:val="none" w:sz="0" w:space="0" w:color="auto"/>
      </w:divBdr>
    </w:div>
    <w:div w:id="286159255">
      <w:bodyDiv w:val="1"/>
      <w:marLeft w:val="0"/>
      <w:marRight w:val="0"/>
      <w:marTop w:val="0"/>
      <w:marBottom w:val="0"/>
      <w:divBdr>
        <w:top w:val="none" w:sz="0" w:space="0" w:color="auto"/>
        <w:left w:val="none" w:sz="0" w:space="0" w:color="auto"/>
        <w:bottom w:val="none" w:sz="0" w:space="0" w:color="auto"/>
        <w:right w:val="none" w:sz="0" w:space="0" w:color="auto"/>
      </w:divBdr>
    </w:div>
    <w:div w:id="286815065">
      <w:bodyDiv w:val="1"/>
      <w:marLeft w:val="0"/>
      <w:marRight w:val="0"/>
      <w:marTop w:val="0"/>
      <w:marBottom w:val="0"/>
      <w:divBdr>
        <w:top w:val="none" w:sz="0" w:space="0" w:color="auto"/>
        <w:left w:val="none" w:sz="0" w:space="0" w:color="auto"/>
        <w:bottom w:val="none" w:sz="0" w:space="0" w:color="auto"/>
        <w:right w:val="none" w:sz="0" w:space="0" w:color="auto"/>
      </w:divBdr>
    </w:div>
    <w:div w:id="286855131">
      <w:bodyDiv w:val="1"/>
      <w:marLeft w:val="0"/>
      <w:marRight w:val="0"/>
      <w:marTop w:val="0"/>
      <w:marBottom w:val="0"/>
      <w:divBdr>
        <w:top w:val="none" w:sz="0" w:space="0" w:color="auto"/>
        <w:left w:val="none" w:sz="0" w:space="0" w:color="auto"/>
        <w:bottom w:val="none" w:sz="0" w:space="0" w:color="auto"/>
        <w:right w:val="none" w:sz="0" w:space="0" w:color="auto"/>
      </w:divBdr>
    </w:div>
    <w:div w:id="287123628">
      <w:bodyDiv w:val="1"/>
      <w:marLeft w:val="0"/>
      <w:marRight w:val="0"/>
      <w:marTop w:val="0"/>
      <w:marBottom w:val="0"/>
      <w:divBdr>
        <w:top w:val="none" w:sz="0" w:space="0" w:color="auto"/>
        <w:left w:val="none" w:sz="0" w:space="0" w:color="auto"/>
        <w:bottom w:val="none" w:sz="0" w:space="0" w:color="auto"/>
        <w:right w:val="none" w:sz="0" w:space="0" w:color="auto"/>
      </w:divBdr>
    </w:div>
    <w:div w:id="287513674">
      <w:bodyDiv w:val="1"/>
      <w:marLeft w:val="0"/>
      <w:marRight w:val="0"/>
      <w:marTop w:val="0"/>
      <w:marBottom w:val="0"/>
      <w:divBdr>
        <w:top w:val="none" w:sz="0" w:space="0" w:color="auto"/>
        <w:left w:val="none" w:sz="0" w:space="0" w:color="auto"/>
        <w:bottom w:val="none" w:sz="0" w:space="0" w:color="auto"/>
        <w:right w:val="none" w:sz="0" w:space="0" w:color="auto"/>
      </w:divBdr>
    </w:div>
    <w:div w:id="287861293">
      <w:bodyDiv w:val="1"/>
      <w:marLeft w:val="0"/>
      <w:marRight w:val="0"/>
      <w:marTop w:val="0"/>
      <w:marBottom w:val="0"/>
      <w:divBdr>
        <w:top w:val="none" w:sz="0" w:space="0" w:color="auto"/>
        <w:left w:val="none" w:sz="0" w:space="0" w:color="auto"/>
        <w:bottom w:val="none" w:sz="0" w:space="0" w:color="auto"/>
        <w:right w:val="none" w:sz="0" w:space="0" w:color="auto"/>
      </w:divBdr>
    </w:div>
    <w:div w:id="287972051">
      <w:bodyDiv w:val="1"/>
      <w:marLeft w:val="0"/>
      <w:marRight w:val="0"/>
      <w:marTop w:val="0"/>
      <w:marBottom w:val="0"/>
      <w:divBdr>
        <w:top w:val="none" w:sz="0" w:space="0" w:color="auto"/>
        <w:left w:val="none" w:sz="0" w:space="0" w:color="auto"/>
        <w:bottom w:val="none" w:sz="0" w:space="0" w:color="auto"/>
        <w:right w:val="none" w:sz="0" w:space="0" w:color="auto"/>
      </w:divBdr>
    </w:div>
    <w:div w:id="288248096">
      <w:bodyDiv w:val="1"/>
      <w:marLeft w:val="0"/>
      <w:marRight w:val="0"/>
      <w:marTop w:val="0"/>
      <w:marBottom w:val="0"/>
      <w:divBdr>
        <w:top w:val="none" w:sz="0" w:space="0" w:color="auto"/>
        <w:left w:val="none" w:sz="0" w:space="0" w:color="auto"/>
        <w:bottom w:val="none" w:sz="0" w:space="0" w:color="auto"/>
        <w:right w:val="none" w:sz="0" w:space="0" w:color="auto"/>
      </w:divBdr>
    </w:div>
    <w:div w:id="288364051">
      <w:bodyDiv w:val="1"/>
      <w:marLeft w:val="0"/>
      <w:marRight w:val="0"/>
      <w:marTop w:val="0"/>
      <w:marBottom w:val="0"/>
      <w:divBdr>
        <w:top w:val="none" w:sz="0" w:space="0" w:color="auto"/>
        <w:left w:val="none" w:sz="0" w:space="0" w:color="auto"/>
        <w:bottom w:val="none" w:sz="0" w:space="0" w:color="auto"/>
        <w:right w:val="none" w:sz="0" w:space="0" w:color="auto"/>
      </w:divBdr>
    </w:div>
    <w:div w:id="288634797">
      <w:bodyDiv w:val="1"/>
      <w:marLeft w:val="0"/>
      <w:marRight w:val="0"/>
      <w:marTop w:val="0"/>
      <w:marBottom w:val="0"/>
      <w:divBdr>
        <w:top w:val="none" w:sz="0" w:space="0" w:color="auto"/>
        <w:left w:val="none" w:sz="0" w:space="0" w:color="auto"/>
        <w:bottom w:val="none" w:sz="0" w:space="0" w:color="auto"/>
        <w:right w:val="none" w:sz="0" w:space="0" w:color="auto"/>
      </w:divBdr>
    </w:div>
    <w:div w:id="288754136">
      <w:bodyDiv w:val="1"/>
      <w:marLeft w:val="0"/>
      <w:marRight w:val="0"/>
      <w:marTop w:val="0"/>
      <w:marBottom w:val="0"/>
      <w:divBdr>
        <w:top w:val="none" w:sz="0" w:space="0" w:color="auto"/>
        <w:left w:val="none" w:sz="0" w:space="0" w:color="auto"/>
        <w:bottom w:val="none" w:sz="0" w:space="0" w:color="auto"/>
        <w:right w:val="none" w:sz="0" w:space="0" w:color="auto"/>
      </w:divBdr>
    </w:div>
    <w:div w:id="289172909">
      <w:bodyDiv w:val="1"/>
      <w:marLeft w:val="0"/>
      <w:marRight w:val="0"/>
      <w:marTop w:val="0"/>
      <w:marBottom w:val="0"/>
      <w:divBdr>
        <w:top w:val="none" w:sz="0" w:space="0" w:color="auto"/>
        <w:left w:val="none" w:sz="0" w:space="0" w:color="auto"/>
        <w:bottom w:val="none" w:sz="0" w:space="0" w:color="auto"/>
        <w:right w:val="none" w:sz="0" w:space="0" w:color="auto"/>
      </w:divBdr>
    </w:div>
    <w:div w:id="289633072">
      <w:bodyDiv w:val="1"/>
      <w:marLeft w:val="0"/>
      <w:marRight w:val="0"/>
      <w:marTop w:val="0"/>
      <w:marBottom w:val="0"/>
      <w:divBdr>
        <w:top w:val="none" w:sz="0" w:space="0" w:color="auto"/>
        <w:left w:val="none" w:sz="0" w:space="0" w:color="auto"/>
        <w:bottom w:val="none" w:sz="0" w:space="0" w:color="auto"/>
        <w:right w:val="none" w:sz="0" w:space="0" w:color="auto"/>
      </w:divBdr>
    </w:div>
    <w:div w:id="289747827">
      <w:bodyDiv w:val="1"/>
      <w:marLeft w:val="0"/>
      <w:marRight w:val="0"/>
      <w:marTop w:val="0"/>
      <w:marBottom w:val="0"/>
      <w:divBdr>
        <w:top w:val="none" w:sz="0" w:space="0" w:color="auto"/>
        <w:left w:val="none" w:sz="0" w:space="0" w:color="auto"/>
        <w:bottom w:val="none" w:sz="0" w:space="0" w:color="auto"/>
        <w:right w:val="none" w:sz="0" w:space="0" w:color="auto"/>
      </w:divBdr>
    </w:div>
    <w:div w:id="290333402">
      <w:bodyDiv w:val="1"/>
      <w:marLeft w:val="0"/>
      <w:marRight w:val="0"/>
      <w:marTop w:val="0"/>
      <w:marBottom w:val="0"/>
      <w:divBdr>
        <w:top w:val="none" w:sz="0" w:space="0" w:color="auto"/>
        <w:left w:val="none" w:sz="0" w:space="0" w:color="auto"/>
        <w:bottom w:val="none" w:sz="0" w:space="0" w:color="auto"/>
        <w:right w:val="none" w:sz="0" w:space="0" w:color="auto"/>
      </w:divBdr>
    </w:div>
    <w:div w:id="290483342">
      <w:bodyDiv w:val="1"/>
      <w:marLeft w:val="0"/>
      <w:marRight w:val="0"/>
      <w:marTop w:val="0"/>
      <w:marBottom w:val="0"/>
      <w:divBdr>
        <w:top w:val="none" w:sz="0" w:space="0" w:color="auto"/>
        <w:left w:val="none" w:sz="0" w:space="0" w:color="auto"/>
        <w:bottom w:val="none" w:sz="0" w:space="0" w:color="auto"/>
        <w:right w:val="none" w:sz="0" w:space="0" w:color="auto"/>
      </w:divBdr>
    </w:div>
    <w:div w:id="290526193">
      <w:bodyDiv w:val="1"/>
      <w:marLeft w:val="0"/>
      <w:marRight w:val="0"/>
      <w:marTop w:val="0"/>
      <w:marBottom w:val="0"/>
      <w:divBdr>
        <w:top w:val="none" w:sz="0" w:space="0" w:color="auto"/>
        <w:left w:val="none" w:sz="0" w:space="0" w:color="auto"/>
        <w:bottom w:val="none" w:sz="0" w:space="0" w:color="auto"/>
        <w:right w:val="none" w:sz="0" w:space="0" w:color="auto"/>
      </w:divBdr>
    </w:div>
    <w:div w:id="290787028">
      <w:bodyDiv w:val="1"/>
      <w:marLeft w:val="0"/>
      <w:marRight w:val="0"/>
      <w:marTop w:val="0"/>
      <w:marBottom w:val="0"/>
      <w:divBdr>
        <w:top w:val="none" w:sz="0" w:space="0" w:color="auto"/>
        <w:left w:val="none" w:sz="0" w:space="0" w:color="auto"/>
        <w:bottom w:val="none" w:sz="0" w:space="0" w:color="auto"/>
        <w:right w:val="none" w:sz="0" w:space="0" w:color="auto"/>
      </w:divBdr>
    </w:div>
    <w:div w:id="290868150">
      <w:bodyDiv w:val="1"/>
      <w:marLeft w:val="0"/>
      <w:marRight w:val="0"/>
      <w:marTop w:val="0"/>
      <w:marBottom w:val="0"/>
      <w:divBdr>
        <w:top w:val="none" w:sz="0" w:space="0" w:color="auto"/>
        <w:left w:val="none" w:sz="0" w:space="0" w:color="auto"/>
        <w:bottom w:val="none" w:sz="0" w:space="0" w:color="auto"/>
        <w:right w:val="none" w:sz="0" w:space="0" w:color="auto"/>
      </w:divBdr>
    </w:div>
    <w:div w:id="290984507">
      <w:bodyDiv w:val="1"/>
      <w:marLeft w:val="0"/>
      <w:marRight w:val="0"/>
      <w:marTop w:val="0"/>
      <w:marBottom w:val="0"/>
      <w:divBdr>
        <w:top w:val="none" w:sz="0" w:space="0" w:color="auto"/>
        <w:left w:val="none" w:sz="0" w:space="0" w:color="auto"/>
        <w:bottom w:val="none" w:sz="0" w:space="0" w:color="auto"/>
        <w:right w:val="none" w:sz="0" w:space="0" w:color="auto"/>
      </w:divBdr>
    </w:div>
    <w:div w:id="291132985">
      <w:bodyDiv w:val="1"/>
      <w:marLeft w:val="0"/>
      <w:marRight w:val="0"/>
      <w:marTop w:val="0"/>
      <w:marBottom w:val="0"/>
      <w:divBdr>
        <w:top w:val="none" w:sz="0" w:space="0" w:color="auto"/>
        <w:left w:val="none" w:sz="0" w:space="0" w:color="auto"/>
        <w:bottom w:val="none" w:sz="0" w:space="0" w:color="auto"/>
        <w:right w:val="none" w:sz="0" w:space="0" w:color="auto"/>
      </w:divBdr>
    </w:div>
    <w:div w:id="291205988">
      <w:bodyDiv w:val="1"/>
      <w:marLeft w:val="0"/>
      <w:marRight w:val="0"/>
      <w:marTop w:val="0"/>
      <w:marBottom w:val="0"/>
      <w:divBdr>
        <w:top w:val="none" w:sz="0" w:space="0" w:color="auto"/>
        <w:left w:val="none" w:sz="0" w:space="0" w:color="auto"/>
        <w:bottom w:val="none" w:sz="0" w:space="0" w:color="auto"/>
        <w:right w:val="none" w:sz="0" w:space="0" w:color="auto"/>
      </w:divBdr>
    </w:div>
    <w:div w:id="291251831">
      <w:bodyDiv w:val="1"/>
      <w:marLeft w:val="0"/>
      <w:marRight w:val="0"/>
      <w:marTop w:val="0"/>
      <w:marBottom w:val="0"/>
      <w:divBdr>
        <w:top w:val="none" w:sz="0" w:space="0" w:color="auto"/>
        <w:left w:val="none" w:sz="0" w:space="0" w:color="auto"/>
        <w:bottom w:val="none" w:sz="0" w:space="0" w:color="auto"/>
        <w:right w:val="none" w:sz="0" w:space="0" w:color="auto"/>
      </w:divBdr>
    </w:div>
    <w:div w:id="291517739">
      <w:bodyDiv w:val="1"/>
      <w:marLeft w:val="0"/>
      <w:marRight w:val="0"/>
      <w:marTop w:val="0"/>
      <w:marBottom w:val="0"/>
      <w:divBdr>
        <w:top w:val="none" w:sz="0" w:space="0" w:color="auto"/>
        <w:left w:val="none" w:sz="0" w:space="0" w:color="auto"/>
        <w:bottom w:val="none" w:sz="0" w:space="0" w:color="auto"/>
        <w:right w:val="none" w:sz="0" w:space="0" w:color="auto"/>
      </w:divBdr>
    </w:div>
    <w:div w:id="291637368">
      <w:bodyDiv w:val="1"/>
      <w:marLeft w:val="0"/>
      <w:marRight w:val="0"/>
      <w:marTop w:val="0"/>
      <w:marBottom w:val="0"/>
      <w:divBdr>
        <w:top w:val="none" w:sz="0" w:space="0" w:color="auto"/>
        <w:left w:val="none" w:sz="0" w:space="0" w:color="auto"/>
        <w:bottom w:val="none" w:sz="0" w:space="0" w:color="auto"/>
        <w:right w:val="none" w:sz="0" w:space="0" w:color="auto"/>
      </w:divBdr>
    </w:div>
    <w:div w:id="291716463">
      <w:bodyDiv w:val="1"/>
      <w:marLeft w:val="0"/>
      <w:marRight w:val="0"/>
      <w:marTop w:val="0"/>
      <w:marBottom w:val="0"/>
      <w:divBdr>
        <w:top w:val="none" w:sz="0" w:space="0" w:color="auto"/>
        <w:left w:val="none" w:sz="0" w:space="0" w:color="auto"/>
        <w:bottom w:val="none" w:sz="0" w:space="0" w:color="auto"/>
        <w:right w:val="none" w:sz="0" w:space="0" w:color="auto"/>
      </w:divBdr>
    </w:div>
    <w:div w:id="292104570">
      <w:bodyDiv w:val="1"/>
      <w:marLeft w:val="0"/>
      <w:marRight w:val="0"/>
      <w:marTop w:val="0"/>
      <w:marBottom w:val="0"/>
      <w:divBdr>
        <w:top w:val="none" w:sz="0" w:space="0" w:color="auto"/>
        <w:left w:val="none" w:sz="0" w:space="0" w:color="auto"/>
        <w:bottom w:val="none" w:sz="0" w:space="0" w:color="auto"/>
        <w:right w:val="none" w:sz="0" w:space="0" w:color="auto"/>
      </w:divBdr>
    </w:div>
    <w:div w:id="292638585">
      <w:bodyDiv w:val="1"/>
      <w:marLeft w:val="0"/>
      <w:marRight w:val="0"/>
      <w:marTop w:val="0"/>
      <w:marBottom w:val="0"/>
      <w:divBdr>
        <w:top w:val="none" w:sz="0" w:space="0" w:color="auto"/>
        <w:left w:val="none" w:sz="0" w:space="0" w:color="auto"/>
        <w:bottom w:val="none" w:sz="0" w:space="0" w:color="auto"/>
        <w:right w:val="none" w:sz="0" w:space="0" w:color="auto"/>
      </w:divBdr>
    </w:div>
    <w:div w:id="292909743">
      <w:bodyDiv w:val="1"/>
      <w:marLeft w:val="0"/>
      <w:marRight w:val="0"/>
      <w:marTop w:val="0"/>
      <w:marBottom w:val="0"/>
      <w:divBdr>
        <w:top w:val="none" w:sz="0" w:space="0" w:color="auto"/>
        <w:left w:val="none" w:sz="0" w:space="0" w:color="auto"/>
        <w:bottom w:val="none" w:sz="0" w:space="0" w:color="auto"/>
        <w:right w:val="none" w:sz="0" w:space="0" w:color="auto"/>
      </w:divBdr>
    </w:div>
    <w:div w:id="292978598">
      <w:bodyDiv w:val="1"/>
      <w:marLeft w:val="0"/>
      <w:marRight w:val="0"/>
      <w:marTop w:val="0"/>
      <w:marBottom w:val="0"/>
      <w:divBdr>
        <w:top w:val="none" w:sz="0" w:space="0" w:color="auto"/>
        <w:left w:val="none" w:sz="0" w:space="0" w:color="auto"/>
        <w:bottom w:val="none" w:sz="0" w:space="0" w:color="auto"/>
        <w:right w:val="none" w:sz="0" w:space="0" w:color="auto"/>
      </w:divBdr>
    </w:div>
    <w:div w:id="293103124">
      <w:bodyDiv w:val="1"/>
      <w:marLeft w:val="0"/>
      <w:marRight w:val="0"/>
      <w:marTop w:val="0"/>
      <w:marBottom w:val="0"/>
      <w:divBdr>
        <w:top w:val="none" w:sz="0" w:space="0" w:color="auto"/>
        <w:left w:val="none" w:sz="0" w:space="0" w:color="auto"/>
        <w:bottom w:val="none" w:sz="0" w:space="0" w:color="auto"/>
        <w:right w:val="none" w:sz="0" w:space="0" w:color="auto"/>
      </w:divBdr>
    </w:div>
    <w:div w:id="293482660">
      <w:bodyDiv w:val="1"/>
      <w:marLeft w:val="0"/>
      <w:marRight w:val="0"/>
      <w:marTop w:val="0"/>
      <w:marBottom w:val="0"/>
      <w:divBdr>
        <w:top w:val="none" w:sz="0" w:space="0" w:color="auto"/>
        <w:left w:val="none" w:sz="0" w:space="0" w:color="auto"/>
        <w:bottom w:val="none" w:sz="0" w:space="0" w:color="auto"/>
        <w:right w:val="none" w:sz="0" w:space="0" w:color="auto"/>
      </w:divBdr>
    </w:div>
    <w:div w:id="294065825">
      <w:bodyDiv w:val="1"/>
      <w:marLeft w:val="0"/>
      <w:marRight w:val="0"/>
      <w:marTop w:val="0"/>
      <w:marBottom w:val="0"/>
      <w:divBdr>
        <w:top w:val="none" w:sz="0" w:space="0" w:color="auto"/>
        <w:left w:val="none" w:sz="0" w:space="0" w:color="auto"/>
        <w:bottom w:val="none" w:sz="0" w:space="0" w:color="auto"/>
        <w:right w:val="none" w:sz="0" w:space="0" w:color="auto"/>
      </w:divBdr>
    </w:div>
    <w:div w:id="294532497">
      <w:bodyDiv w:val="1"/>
      <w:marLeft w:val="0"/>
      <w:marRight w:val="0"/>
      <w:marTop w:val="0"/>
      <w:marBottom w:val="0"/>
      <w:divBdr>
        <w:top w:val="none" w:sz="0" w:space="0" w:color="auto"/>
        <w:left w:val="none" w:sz="0" w:space="0" w:color="auto"/>
        <w:bottom w:val="none" w:sz="0" w:space="0" w:color="auto"/>
        <w:right w:val="none" w:sz="0" w:space="0" w:color="auto"/>
      </w:divBdr>
    </w:div>
    <w:div w:id="294719473">
      <w:bodyDiv w:val="1"/>
      <w:marLeft w:val="0"/>
      <w:marRight w:val="0"/>
      <w:marTop w:val="0"/>
      <w:marBottom w:val="0"/>
      <w:divBdr>
        <w:top w:val="none" w:sz="0" w:space="0" w:color="auto"/>
        <w:left w:val="none" w:sz="0" w:space="0" w:color="auto"/>
        <w:bottom w:val="none" w:sz="0" w:space="0" w:color="auto"/>
        <w:right w:val="none" w:sz="0" w:space="0" w:color="auto"/>
      </w:divBdr>
    </w:div>
    <w:div w:id="294988070">
      <w:bodyDiv w:val="1"/>
      <w:marLeft w:val="0"/>
      <w:marRight w:val="0"/>
      <w:marTop w:val="0"/>
      <w:marBottom w:val="0"/>
      <w:divBdr>
        <w:top w:val="none" w:sz="0" w:space="0" w:color="auto"/>
        <w:left w:val="none" w:sz="0" w:space="0" w:color="auto"/>
        <w:bottom w:val="none" w:sz="0" w:space="0" w:color="auto"/>
        <w:right w:val="none" w:sz="0" w:space="0" w:color="auto"/>
      </w:divBdr>
    </w:div>
    <w:div w:id="294990677">
      <w:bodyDiv w:val="1"/>
      <w:marLeft w:val="0"/>
      <w:marRight w:val="0"/>
      <w:marTop w:val="0"/>
      <w:marBottom w:val="0"/>
      <w:divBdr>
        <w:top w:val="none" w:sz="0" w:space="0" w:color="auto"/>
        <w:left w:val="none" w:sz="0" w:space="0" w:color="auto"/>
        <w:bottom w:val="none" w:sz="0" w:space="0" w:color="auto"/>
        <w:right w:val="none" w:sz="0" w:space="0" w:color="auto"/>
      </w:divBdr>
    </w:div>
    <w:div w:id="295111701">
      <w:bodyDiv w:val="1"/>
      <w:marLeft w:val="0"/>
      <w:marRight w:val="0"/>
      <w:marTop w:val="0"/>
      <w:marBottom w:val="0"/>
      <w:divBdr>
        <w:top w:val="none" w:sz="0" w:space="0" w:color="auto"/>
        <w:left w:val="none" w:sz="0" w:space="0" w:color="auto"/>
        <w:bottom w:val="none" w:sz="0" w:space="0" w:color="auto"/>
        <w:right w:val="none" w:sz="0" w:space="0" w:color="auto"/>
      </w:divBdr>
    </w:div>
    <w:div w:id="295255431">
      <w:bodyDiv w:val="1"/>
      <w:marLeft w:val="0"/>
      <w:marRight w:val="0"/>
      <w:marTop w:val="0"/>
      <w:marBottom w:val="0"/>
      <w:divBdr>
        <w:top w:val="none" w:sz="0" w:space="0" w:color="auto"/>
        <w:left w:val="none" w:sz="0" w:space="0" w:color="auto"/>
        <w:bottom w:val="none" w:sz="0" w:space="0" w:color="auto"/>
        <w:right w:val="none" w:sz="0" w:space="0" w:color="auto"/>
      </w:divBdr>
    </w:div>
    <w:div w:id="296226477">
      <w:bodyDiv w:val="1"/>
      <w:marLeft w:val="0"/>
      <w:marRight w:val="0"/>
      <w:marTop w:val="0"/>
      <w:marBottom w:val="0"/>
      <w:divBdr>
        <w:top w:val="none" w:sz="0" w:space="0" w:color="auto"/>
        <w:left w:val="none" w:sz="0" w:space="0" w:color="auto"/>
        <w:bottom w:val="none" w:sz="0" w:space="0" w:color="auto"/>
        <w:right w:val="none" w:sz="0" w:space="0" w:color="auto"/>
      </w:divBdr>
    </w:div>
    <w:div w:id="296303049">
      <w:bodyDiv w:val="1"/>
      <w:marLeft w:val="0"/>
      <w:marRight w:val="0"/>
      <w:marTop w:val="0"/>
      <w:marBottom w:val="0"/>
      <w:divBdr>
        <w:top w:val="none" w:sz="0" w:space="0" w:color="auto"/>
        <w:left w:val="none" w:sz="0" w:space="0" w:color="auto"/>
        <w:bottom w:val="none" w:sz="0" w:space="0" w:color="auto"/>
        <w:right w:val="none" w:sz="0" w:space="0" w:color="auto"/>
      </w:divBdr>
    </w:div>
    <w:div w:id="296687138">
      <w:bodyDiv w:val="1"/>
      <w:marLeft w:val="0"/>
      <w:marRight w:val="0"/>
      <w:marTop w:val="0"/>
      <w:marBottom w:val="0"/>
      <w:divBdr>
        <w:top w:val="none" w:sz="0" w:space="0" w:color="auto"/>
        <w:left w:val="none" w:sz="0" w:space="0" w:color="auto"/>
        <w:bottom w:val="none" w:sz="0" w:space="0" w:color="auto"/>
        <w:right w:val="none" w:sz="0" w:space="0" w:color="auto"/>
      </w:divBdr>
    </w:div>
    <w:div w:id="296688321">
      <w:bodyDiv w:val="1"/>
      <w:marLeft w:val="0"/>
      <w:marRight w:val="0"/>
      <w:marTop w:val="0"/>
      <w:marBottom w:val="0"/>
      <w:divBdr>
        <w:top w:val="none" w:sz="0" w:space="0" w:color="auto"/>
        <w:left w:val="none" w:sz="0" w:space="0" w:color="auto"/>
        <w:bottom w:val="none" w:sz="0" w:space="0" w:color="auto"/>
        <w:right w:val="none" w:sz="0" w:space="0" w:color="auto"/>
      </w:divBdr>
    </w:div>
    <w:div w:id="297342243">
      <w:bodyDiv w:val="1"/>
      <w:marLeft w:val="0"/>
      <w:marRight w:val="0"/>
      <w:marTop w:val="0"/>
      <w:marBottom w:val="0"/>
      <w:divBdr>
        <w:top w:val="none" w:sz="0" w:space="0" w:color="auto"/>
        <w:left w:val="none" w:sz="0" w:space="0" w:color="auto"/>
        <w:bottom w:val="none" w:sz="0" w:space="0" w:color="auto"/>
        <w:right w:val="none" w:sz="0" w:space="0" w:color="auto"/>
      </w:divBdr>
    </w:div>
    <w:div w:id="297615090">
      <w:bodyDiv w:val="1"/>
      <w:marLeft w:val="0"/>
      <w:marRight w:val="0"/>
      <w:marTop w:val="0"/>
      <w:marBottom w:val="0"/>
      <w:divBdr>
        <w:top w:val="none" w:sz="0" w:space="0" w:color="auto"/>
        <w:left w:val="none" w:sz="0" w:space="0" w:color="auto"/>
        <w:bottom w:val="none" w:sz="0" w:space="0" w:color="auto"/>
        <w:right w:val="none" w:sz="0" w:space="0" w:color="auto"/>
      </w:divBdr>
    </w:div>
    <w:div w:id="297955929">
      <w:bodyDiv w:val="1"/>
      <w:marLeft w:val="0"/>
      <w:marRight w:val="0"/>
      <w:marTop w:val="0"/>
      <w:marBottom w:val="0"/>
      <w:divBdr>
        <w:top w:val="none" w:sz="0" w:space="0" w:color="auto"/>
        <w:left w:val="none" w:sz="0" w:space="0" w:color="auto"/>
        <w:bottom w:val="none" w:sz="0" w:space="0" w:color="auto"/>
        <w:right w:val="none" w:sz="0" w:space="0" w:color="auto"/>
      </w:divBdr>
    </w:div>
    <w:div w:id="298339691">
      <w:bodyDiv w:val="1"/>
      <w:marLeft w:val="0"/>
      <w:marRight w:val="0"/>
      <w:marTop w:val="0"/>
      <w:marBottom w:val="0"/>
      <w:divBdr>
        <w:top w:val="none" w:sz="0" w:space="0" w:color="auto"/>
        <w:left w:val="none" w:sz="0" w:space="0" w:color="auto"/>
        <w:bottom w:val="none" w:sz="0" w:space="0" w:color="auto"/>
        <w:right w:val="none" w:sz="0" w:space="0" w:color="auto"/>
      </w:divBdr>
    </w:div>
    <w:div w:id="298387573">
      <w:bodyDiv w:val="1"/>
      <w:marLeft w:val="0"/>
      <w:marRight w:val="0"/>
      <w:marTop w:val="0"/>
      <w:marBottom w:val="0"/>
      <w:divBdr>
        <w:top w:val="none" w:sz="0" w:space="0" w:color="auto"/>
        <w:left w:val="none" w:sz="0" w:space="0" w:color="auto"/>
        <w:bottom w:val="none" w:sz="0" w:space="0" w:color="auto"/>
        <w:right w:val="none" w:sz="0" w:space="0" w:color="auto"/>
      </w:divBdr>
    </w:div>
    <w:div w:id="298532744">
      <w:bodyDiv w:val="1"/>
      <w:marLeft w:val="0"/>
      <w:marRight w:val="0"/>
      <w:marTop w:val="0"/>
      <w:marBottom w:val="0"/>
      <w:divBdr>
        <w:top w:val="none" w:sz="0" w:space="0" w:color="auto"/>
        <w:left w:val="none" w:sz="0" w:space="0" w:color="auto"/>
        <w:bottom w:val="none" w:sz="0" w:space="0" w:color="auto"/>
        <w:right w:val="none" w:sz="0" w:space="0" w:color="auto"/>
      </w:divBdr>
    </w:div>
    <w:div w:id="298649067">
      <w:bodyDiv w:val="1"/>
      <w:marLeft w:val="0"/>
      <w:marRight w:val="0"/>
      <w:marTop w:val="0"/>
      <w:marBottom w:val="0"/>
      <w:divBdr>
        <w:top w:val="none" w:sz="0" w:space="0" w:color="auto"/>
        <w:left w:val="none" w:sz="0" w:space="0" w:color="auto"/>
        <w:bottom w:val="none" w:sz="0" w:space="0" w:color="auto"/>
        <w:right w:val="none" w:sz="0" w:space="0" w:color="auto"/>
      </w:divBdr>
    </w:div>
    <w:div w:id="298731712">
      <w:bodyDiv w:val="1"/>
      <w:marLeft w:val="0"/>
      <w:marRight w:val="0"/>
      <w:marTop w:val="0"/>
      <w:marBottom w:val="0"/>
      <w:divBdr>
        <w:top w:val="none" w:sz="0" w:space="0" w:color="auto"/>
        <w:left w:val="none" w:sz="0" w:space="0" w:color="auto"/>
        <w:bottom w:val="none" w:sz="0" w:space="0" w:color="auto"/>
        <w:right w:val="none" w:sz="0" w:space="0" w:color="auto"/>
      </w:divBdr>
    </w:div>
    <w:div w:id="298808664">
      <w:bodyDiv w:val="1"/>
      <w:marLeft w:val="0"/>
      <w:marRight w:val="0"/>
      <w:marTop w:val="0"/>
      <w:marBottom w:val="0"/>
      <w:divBdr>
        <w:top w:val="none" w:sz="0" w:space="0" w:color="auto"/>
        <w:left w:val="none" w:sz="0" w:space="0" w:color="auto"/>
        <w:bottom w:val="none" w:sz="0" w:space="0" w:color="auto"/>
        <w:right w:val="none" w:sz="0" w:space="0" w:color="auto"/>
      </w:divBdr>
    </w:div>
    <w:div w:id="299381420">
      <w:bodyDiv w:val="1"/>
      <w:marLeft w:val="0"/>
      <w:marRight w:val="0"/>
      <w:marTop w:val="0"/>
      <w:marBottom w:val="0"/>
      <w:divBdr>
        <w:top w:val="none" w:sz="0" w:space="0" w:color="auto"/>
        <w:left w:val="none" w:sz="0" w:space="0" w:color="auto"/>
        <w:bottom w:val="none" w:sz="0" w:space="0" w:color="auto"/>
        <w:right w:val="none" w:sz="0" w:space="0" w:color="auto"/>
      </w:divBdr>
    </w:div>
    <w:div w:id="299577991">
      <w:bodyDiv w:val="1"/>
      <w:marLeft w:val="0"/>
      <w:marRight w:val="0"/>
      <w:marTop w:val="0"/>
      <w:marBottom w:val="0"/>
      <w:divBdr>
        <w:top w:val="none" w:sz="0" w:space="0" w:color="auto"/>
        <w:left w:val="none" w:sz="0" w:space="0" w:color="auto"/>
        <w:bottom w:val="none" w:sz="0" w:space="0" w:color="auto"/>
        <w:right w:val="none" w:sz="0" w:space="0" w:color="auto"/>
      </w:divBdr>
    </w:div>
    <w:div w:id="300887670">
      <w:bodyDiv w:val="1"/>
      <w:marLeft w:val="0"/>
      <w:marRight w:val="0"/>
      <w:marTop w:val="0"/>
      <w:marBottom w:val="0"/>
      <w:divBdr>
        <w:top w:val="none" w:sz="0" w:space="0" w:color="auto"/>
        <w:left w:val="none" w:sz="0" w:space="0" w:color="auto"/>
        <w:bottom w:val="none" w:sz="0" w:space="0" w:color="auto"/>
        <w:right w:val="none" w:sz="0" w:space="0" w:color="auto"/>
      </w:divBdr>
    </w:div>
    <w:div w:id="301152890">
      <w:bodyDiv w:val="1"/>
      <w:marLeft w:val="0"/>
      <w:marRight w:val="0"/>
      <w:marTop w:val="0"/>
      <w:marBottom w:val="0"/>
      <w:divBdr>
        <w:top w:val="none" w:sz="0" w:space="0" w:color="auto"/>
        <w:left w:val="none" w:sz="0" w:space="0" w:color="auto"/>
        <w:bottom w:val="none" w:sz="0" w:space="0" w:color="auto"/>
        <w:right w:val="none" w:sz="0" w:space="0" w:color="auto"/>
      </w:divBdr>
    </w:div>
    <w:div w:id="301227776">
      <w:bodyDiv w:val="1"/>
      <w:marLeft w:val="0"/>
      <w:marRight w:val="0"/>
      <w:marTop w:val="0"/>
      <w:marBottom w:val="0"/>
      <w:divBdr>
        <w:top w:val="none" w:sz="0" w:space="0" w:color="auto"/>
        <w:left w:val="none" w:sz="0" w:space="0" w:color="auto"/>
        <w:bottom w:val="none" w:sz="0" w:space="0" w:color="auto"/>
        <w:right w:val="none" w:sz="0" w:space="0" w:color="auto"/>
      </w:divBdr>
    </w:div>
    <w:div w:id="301355301">
      <w:bodyDiv w:val="1"/>
      <w:marLeft w:val="0"/>
      <w:marRight w:val="0"/>
      <w:marTop w:val="0"/>
      <w:marBottom w:val="0"/>
      <w:divBdr>
        <w:top w:val="none" w:sz="0" w:space="0" w:color="auto"/>
        <w:left w:val="none" w:sz="0" w:space="0" w:color="auto"/>
        <w:bottom w:val="none" w:sz="0" w:space="0" w:color="auto"/>
        <w:right w:val="none" w:sz="0" w:space="0" w:color="auto"/>
      </w:divBdr>
    </w:div>
    <w:div w:id="301421604">
      <w:bodyDiv w:val="1"/>
      <w:marLeft w:val="0"/>
      <w:marRight w:val="0"/>
      <w:marTop w:val="0"/>
      <w:marBottom w:val="0"/>
      <w:divBdr>
        <w:top w:val="none" w:sz="0" w:space="0" w:color="auto"/>
        <w:left w:val="none" w:sz="0" w:space="0" w:color="auto"/>
        <w:bottom w:val="none" w:sz="0" w:space="0" w:color="auto"/>
        <w:right w:val="none" w:sz="0" w:space="0" w:color="auto"/>
      </w:divBdr>
    </w:div>
    <w:div w:id="301616058">
      <w:bodyDiv w:val="1"/>
      <w:marLeft w:val="0"/>
      <w:marRight w:val="0"/>
      <w:marTop w:val="0"/>
      <w:marBottom w:val="0"/>
      <w:divBdr>
        <w:top w:val="none" w:sz="0" w:space="0" w:color="auto"/>
        <w:left w:val="none" w:sz="0" w:space="0" w:color="auto"/>
        <w:bottom w:val="none" w:sz="0" w:space="0" w:color="auto"/>
        <w:right w:val="none" w:sz="0" w:space="0" w:color="auto"/>
      </w:divBdr>
    </w:div>
    <w:div w:id="301733052">
      <w:bodyDiv w:val="1"/>
      <w:marLeft w:val="0"/>
      <w:marRight w:val="0"/>
      <w:marTop w:val="0"/>
      <w:marBottom w:val="0"/>
      <w:divBdr>
        <w:top w:val="none" w:sz="0" w:space="0" w:color="auto"/>
        <w:left w:val="none" w:sz="0" w:space="0" w:color="auto"/>
        <w:bottom w:val="none" w:sz="0" w:space="0" w:color="auto"/>
        <w:right w:val="none" w:sz="0" w:space="0" w:color="auto"/>
      </w:divBdr>
    </w:div>
    <w:div w:id="301812421">
      <w:bodyDiv w:val="1"/>
      <w:marLeft w:val="0"/>
      <w:marRight w:val="0"/>
      <w:marTop w:val="0"/>
      <w:marBottom w:val="0"/>
      <w:divBdr>
        <w:top w:val="none" w:sz="0" w:space="0" w:color="auto"/>
        <w:left w:val="none" w:sz="0" w:space="0" w:color="auto"/>
        <w:bottom w:val="none" w:sz="0" w:space="0" w:color="auto"/>
        <w:right w:val="none" w:sz="0" w:space="0" w:color="auto"/>
      </w:divBdr>
    </w:div>
    <w:div w:id="301816047">
      <w:bodyDiv w:val="1"/>
      <w:marLeft w:val="0"/>
      <w:marRight w:val="0"/>
      <w:marTop w:val="0"/>
      <w:marBottom w:val="0"/>
      <w:divBdr>
        <w:top w:val="none" w:sz="0" w:space="0" w:color="auto"/>
        <w:left w:val="none" w:sz="0" w:space="0" w:color="auto"/>
        <w:bottom w:val="none" w:sz="0" w:space="0" w:color="auto"/>
        <w:right w:val="none" w:sz="0" w:space="0" w:color="auto"/>
      </w:divBdr>
    </w:div>
    <w:div w:id="301927862">
      <w:bodyDiv w:val="1"/>
      <w:marLeft w:val="0"/>
      <w:marRight w:val="0"/>
      <w:marTop w:val="0"/>
      <w:marBottom w:val="0"/>
      <w:divBdr>
        <w:top w:val="none" w:sz="0" w:space="0" w:color="auto"/>
        <w:left w:val="none" w:sz="0" w:space="0" w:color="auto"/>
        <w:bottom w:val="none" w:sz="0" w:space="0" w:color="auto"/>
        <w:right w:val="none" w:sz="0" w:space="0" w:color="auto"/>
      </w:divBdr>
    </w:div>
    <w:div w:id="301929661">
      <w:bodyDiv w:val="1"/>
      <w:marLeft w:val="0"/>
      <w:marRight w:val="0"/>
      <w:marTop w:val="0"/>
      <w:marBottom w:val="0"/>
      <w:divBdr>
        <w:top w:val="none" w:sz="0" w:space="0" w:color="auto"/>
        <w:left w:val="none" w:sz="0" w:space="0" w:color="auto"/>
        <w:bottom w:val="none" w:sz="0" w:space="0" w:color="auto"/>
        <w:right w:val="none" w:sz="0" w:space="0" w:color="auto"/>
      </w:divBdr>
    </w:div>
    <w:div w:id="302004962">
      <w:bodyDiv w:val="1"/>
      <w:marLeft w:val="0"/>
      <w:marRight w:val="0"/>
      <w:marTop w:val="0"/>
      <w:marBottom w:val="0"/>
      <w:divBdr>
        <w:top w:val="none" w:sz="0" w:space="0" w:color="auto"/>
        <w:left w:val="none" w:sz="0" w:space="0" w:color="auto"/>
        <w:bottom w:val="none" w:sz="0" w:space="0" w:color="auto"/>
        <w:right w:val="none" w:sz="0" w:space="0" w:color="auto"/>
      </w:divBdr>
    </w:div>
    <w:div w:id="302082083">
      <w:bodyDiv w:val="1"/>
      <w:marLeft w:val="0"/>
      <w:marRight w:val="0"/>
      <w:marTop w:val="0"/>
      <w:marBottom w:val="0"/>
      <w:divBdr>
        <w:top w:val="none" w:sz="0" w:space="0" w:color="auto"/>
        <w:left w:val="none" w:sz="0" w:space="0" w:color="auto"/>
        <w:bottom w:val="none" w:sz="0" w:space="0" w:color="auto"/>
        <w:right w:val="none" w:sz="0" w:space="0" w:color="auto"/>
      </w:divBdr>
    </w:div>
    <w:div w:id="302732653">
      <w:bodyDiv w:val="1"/>
      <w:marLeft w:val="0"/>
      <w:marRight w:val="0"/>
      <w:marTop w:val="0"/>
      <w:marBottom w:val="0"/>
      <w:divBdr>
        <w:top w:val="none" w:sz="0" w:space="0" w:color="auto"/>
        <w:left w:val="none" w:sz="0" w:space="0" w:color="auto"/>
        <w:bottom w:val="none" w:sz="0" w:space="0" w:color="auto"/>
        <w:right w:val="none" w:sz="0" w:space="0" w:color="auto"/>
      </w:divBdr>
    </w:div>
    <w:div w:id="302780180">
      <w:bodyDiv w:val="1"/>
      <w:marLeft w:val="0"/>
      <w:marRight w:val="0"/>
      <w:marTop w:val="0"/>
      <w:marBottom w:val="0"/>
      <w:divBdr>
        <w:top w:val="none" w:sz="0" w:space="0" w:color="auto"/>
        <w:left w:val="none" w:sz="0" w:space="0" w:color="auto"/>
        <w:bottom w:val="none" w:sz="0" w:space="0" w:color="auto"/>
        <w:right w:val="none" w:sz="0" w:space="0" w:color="auto"/>
      </w:divBdr>
    </w:div>
    <w:div w:id="302851457">
      <w:bodyDiv w:val="1"/>
      <w:marLeft w:val="0"/>
      <w:marRight w:val="0"/>
      <w:marTop w:val="0"/>
      <w:marBottom w:val="0"/>
      <w:divBdr>
        <w:top w:val="none" w:sz="0" w:space="0" w:color="auto"/>
        <w:left w:val="none" w:sz="0" w:space="0" w:color="auto"/>
        <w:bottom w:val="none" w:sz="0" w:space="0" w:color="auto"/>
        <w:right w:val="none" w:sz="0" w:space="0" w:color="auto"/>
      </w:divBdr>
    </w:div>
    <w:div w:id="303852858">
      <w:bodyDiv w:val="1"/>
      <w:marLeft w:val="0"/>
      <w:marRight w:val="0"/>
      <w:marTop w:val="0"/>
      <w:marBottom w:val="0"/>
      <w:divBdr>
        <w:top w:val="none" w:sz="0" w:space="0" w:color="auto"/>
        <w:left w:val="none" w:sz="0" w:space="0" w:color="auto"/>
        <w:bottom w:val="none" w:sz="0" w:space="0" w:color="auto"/>
        <w:right w:val="none" w:sz="0" w:space="0" w:color="auto"/>
      </w:divBdr>
    </w:div>
    <w:div w:id="304242529">
      <w:bodyDiv w:val="1"/>
      <w:marLeft w:val="0"/>
      <w:marRight w:val="0"/>
      <w:marTop w:val="0"/>
      <w:marBottom w:val="0"/>
      <w:divBdr>
        <w:top w:val="none" w:sz="0" w:space="0" w:color="auto"/>
        <w:left w:val="none" w:sz="0" w:space="0" w:color="auto"/>
        <w:bottom w:val="none" w:sz="0" w:space="0" w:color="auto"/>
        <w:right w:val="none" w:sz="0" w:space="0" w:color="auto"/>
      </w:divBdr>
    </w:div>
    <w:div w:id="304433814">
      <w:bodyDiv w:val="1"/>
      <w:marLeft w:val="0"/>
      <w:marRight w:val="0"/>
      <w:marTop w:val="0"/>
      <w:marBottom w:val="0"/>
      <w:divBdr>
        <w:top w:val="none" w:sz="0" w:space="0" w:color="auto"/>
        <w:left w:val="none" w:sz="0" w:space="0" w:color="auto"/>
        <w:bottom w:val="none" w:sz="0" w:space="0" w:color="auto"/>
        <w:right w:val="none" w:sz="0" w:space="0" w:color="auto"/>
      </w:divBdr>
    </w:div>
    <w:div w:id="304555188">
      <w:bodyDiv w:val="1"/>
      <w:marLeft w:val="0"/>
      <w:marRight w:val="0"/>
      <w:marTop w:val="0"/>
      <w:marBottom w:val="0"/>
      <w:divBdr>
        <w:top w:val="none" w:sz="0" w:space="0" w:color="auto"/>
        <w:left w:val="none" w:sz="0" w:space="0" w:color="auto"/>
        <w:bottom w:val="none" w:sz="0" w:space="0" w:color="auto"/>
        <w:right w:val="none" w:sz="0" w:space="0" w:color="auto"/>
      </w:divBdr>
    </w:div>
    <w:div w:id="304631530">
      <w:bodyDiv w:val="1"/>
      <w:marLeft w:val="0"/>
      <w:marRight w:val="0"/>
      <w:marTop w:val="0"/>
      <w:marBottom w:val="0"/>
      <w:divBdr>
        <w:top w:val="none" w:sz="0" w:space="0" w:color="auto"/>
        <w:left w:val="none" w:sz="0" w:space="0" w:color="auto"/>
        <w:bottom w:val="none" w:sz="0" w:space="0" w:color="auto"/>
        <w:right w:val="none" w:sz="0" w:space="0" w:color="auto"/>
      </w:divBdr>
    </w:div>
    <w:div w:id="304703863">
      <w:bodyDiv w:val="1"/>
      <w:marLeft w:val="0"/>
      <w:marRight w:val="0"/>
      <w:marTop w:val="0"/>
      <w:marBottom w:val="0"/>
      <w:divBdr>
        <w:top w:val="none" w:sz="0" w:space="0" w:color="auto"/>
        <w:left w:val="none" w:sz="0" w:space="0" w:color="auto"/>
        <w:bottom w:val="none" w:sz="0" w:space="0" w:color="auto"/>
        <w:right w:val="none" w:sz="0" w:space="0" w:color="auto"/>
      </w:divBdr>
    </w:div>
    <w:div w:id="304823158">
      <w:bodyDiv w:val="1"/>
      <w:marLeft w:val="0"/>
      <w:marRight w:val="0"/>
      <w:marTop w:val="0"/>
      <w:marBottom w:val="0"/>
      <w:divBdr>
        <w:top w:val="none" w:sz="0" w:space="0" w:color="auto"/>
        <w:left w:val="none" w:sz="0" w:space="0" w:color="auto"/>
        <w:bottom w:val="none" w:sz="0" w:space="0" w:color="auto"/>
        <w:right w:val="none" w:sz="0" w:space="0" w:color="auto"/>
      </w:divBdr>
    </w:div>
    <w:div w:id="304899629">
      <w:bodyDiv w:val="1"/>
      <w:marLeft w:val="0"/>
      <w:marRight w:val="0"/>
      <w:marTop w:val="0"/>
      <w:marBottom w:val="0"/>
      <w:divBdr>
        <w:top w:val="none" w:sz="0" w:space="0" w:color="auto"/>
        <w:left w:val="none" w:sz="0" w:space="0" w:color="auto"/>
        <w:bottom w:val="none" w:sz="0" w:space="0" w:color="auto"/>
        <w:right w:val="none" w:sz="0" w:space="0" w:color="auto"/>
      </w:divBdr>
    </w:div>
    <w:div w:id="305013188">
      <w:bodyDiv w:val="1"/>
      <w:marLeft w:val="0"/>
      <w:marRight w:val="0"/>
      <w:marTop w:val="0"/>
      <w:marBottom w:val="0"/>
      <w:divBdr>
        <w:top w:val="none" w:sz="0" w:space="0" w:color="auto"/>
        <w:left w:val="none" w:sz="0" w:space="0" w:color="auto"/>
        <w:bottom w:val="none" w:sz="0" w:space="0" w:color="auto"/>
        <w:right w:val="none" w:sz="0" w:space="0" w:color="auto"/>
      </w:divBdr>
    </w:div>
    <w:div w:id="305663739">
      <w:bodyDiv w:val="1"/>
      <w:marLeft w:val="0"/>
      <w:marRight w:val="0"/>
      <w:marTop w:val="0"/>
      <w:marBottom w:val="0"/>
      <w:divBdr>
        <w:top w:val="none" w:sz="0" w:space="0" w:color="auto"/>
        <w:left w:val="none" w:sz="0" w:space="0" w:color="auto"/>
        <w:bottom w:val="none" w:sz="0" w:space="0" w:color="auto"/>
        <w:right w:val="none" w:sz="0" w:space="0" w:color="auto"/>
      </w:divBdr>
    </w:div>
    <w:div w:id="305745626">
      <w:bodyDiv w:val="1"/>
      <w:marLeft w:val="0"/>
      <w:marRight w:val="0"/>
      <w:marTop w:val="0"/>
      <w:marBottom w:val="0"/>
      <w:divBdr>
        <w:top w:val="none" w:sz="0" w:space="0" w:color="auto"/>
        <w:left w:val="none" w:sz="0" w:space="0" w:color="auto"/>
        <w:bottom w:val="none" w:sz="0" w:space="0" w:color="auto"/>
        <w:right w:val="none" w:sz="0" w:space="0" w:color="auto"/>
      </w:divBdr>
    </w:div>
    <w:div w:id="306055217">
      <w:bodyDiv w:val="1"/>
      <w:marLeft w:val="0"/>
      <w:marRight w:val="0"/>
      <w:marTop w:val="0"/>
      <w:marBottom w:val="0"/>
      <w:divBdr>
        <w:top w:val="none" w:sz="0" w:space="0" w:color="auto"/>
        <w:left w:val="none" w:sz="0" w:space="0" w:color="auto"/>
        <w:bottom w:val="none" w:sz="0" w:space="0" w:color="auto"/>
        <w:right w:val="none" w:sz="0" w:space="0" w:color="auto"/>
      </w:divBdr>
    </w:div>
    <w:div w:id="306207798">
      <w:bodyDiv w:val="1"/>
      <w:marLeft w:val="0"/>
      <w:marRight w:val="0"/>
      <w:marTop w:val="0"/>
      <w:marBottom w:val="0"/>
      <w:divBdr>
        <w:top w:val="none" w:sz="0" w:space="0" w:color="auto"/>
        <w:left w:val="none" w:sz="0" w:space="0" w:color="auto"/>
        <w:bottom w:val="none" w:sz="0" w:space="0" w:color="auto"/>
        <w:right w:val="none" w:sz="0" w:space="0" w:color="auto"/>
      </w:divBdr>
    </w:div>
    <w:div w:id="306210121">
      <w:bodyDiv w:val="1"/>
      <w:marLeft w:val="0"/>
      <w:marRight w:val="0"/>
      <w:marTop w:val="0"/>
      <w:marBottom w:val="0"/>
      <w:divBdr>
        <w:top w:val="none" w:sz="0" w:space="0" w:color="auto"/>
        <w:left w:val="none" w:sz="0" w:space="0" w:color="auto"/>
        <w:bottom w:val="none" w:sz="0" w:space="0" w:color="auto"/>
        <w:right w:val="none" w:sz="0" w:space="0" w:color="auto"/>
      </w:divBdr>
    </w:div>
    <w:div w:id="306210459">
      <w:bodyDiv w:val="1"/>
      <w:marLeft w:val="0"/>
      <w:marRight w:val="0"/>
      <w:marTop w:val="0"/>
      <w:marBottom w:val="0"/>
      <w:divBdr>
        <w:top w:val="none" w:sz="0" w:space="0" w:color="auto"/>
        <w:left w:val="none" w:sz="0" w:space="0" w:color="auto"/>
        <w:bottom w:val="none" w:sz="0" w:space="0" w:color="auto"/>
        <w:right w:val="none" w:sz="0" w:space="0" w:color="auto"/>
      </w:divBdr>
    </w:div>
    <w:div w:id="306517386">
      <w:bodyDiv w:val="1"/>
      <w:marLeft w:val="0"/>
      <w:marRight w:val="0"/>
      <w:marTop w:val="0"/>
      <w:marBottom w:val="0"/>
      <w:divBdr>
        <w:top w:val="none" w:sz="0" w:space="0" w:color="auto"/>
        <w:left w:val="none" w:sz="0" w:space="0" w:color="auto"/>
        <w:bottom w:val="none" w:sz="0" w:space="0" w:color="auto"/>
        <w:right w:val="none" w:sz="0" w:space="0" w:color="auto"/>
      </w:divBdr>
    </w:div>
    <w:div w:id="306589549">
      <w:bodyDiv w:val="1"/>
      <w:marLeft w:val="0"/>
      <w:marRight w:val="0"/>
      <w:marTop w:val="0"/>
      <w:marBottom w:val="0"/>
      <w:divBdr>
        <w:top w:val="none" w:sz="0" w:space="0" w:color="auto"/>
        <w:left w:val="none" w:sz="0" w:space="0" w:color="auto"/>
        <w:bottom w:val="none" w:sz="0" w:space="0" w:color="auto"/>
        <w:right w:val="none" w:sz="0" w:space="0" w:color="auto"/>
      </w:divBdr>
    </w:div>
    <w:div w:id="306591122">
      <w:bodyDiv w:val="1"/>
      <w:marLeft w:val="0"/>
      <w:marRight w:val="0"/>
      <w:marTop w:val="0"/>
      <w:marBottom w:val="0"/>
      <w:divBdr>
        <w:top w:val="none" w:sz="0" w:space="0" w:color="auto"/>
        <w:left w:val="none" w:sz="0" w:space="0" w:color="auto"/>
        <w:bottom w:val="none" w:sz="0" w:space="0" w:color="auto"/>
        <w:right w:val="none" w:sz="0" w:space="0" w:color="auto"/>
      </w:divBdr>
    </w:div>
    <w:div w:id="306709639">
      <w:bodyDiv w:val="1"/>
      <w:marLeft w:val="0"/>
      <w:marRight w:val="0"/>
      <w:marTop w:val="0"/>
      <w:marBottom w:val="0"/>
      <w:divBdr>
        <w:top w:val="none" w:sz="0" w:space="0" w:color="auto"/>
        <w:left w:val="none" w:sz="0" w:space="0" w:color="auto"/>
        <w:bottom w:val="none" w:sz="0" w:space="0" w:color="auto"/>
        <w:right w:val="none" w:sz="0" w:space="0" w:color="auto"/>
      </w:divBdr>
    </w:div>
    <w:div w:id="306865850">
      <w:bodyDiv w:val="1"/>
      <w:marLeft w:val="0"/>
      <w:marRight w:val="0"/>
      <w:marTop w:val="0"/>
      <w:marBottom w:val="0"/>
      <w:divBdr>
        <w:top w:val="none" w:sz="0" w:space="0" w:color="auto"/>
        <w:left w:val="none" w:sz="0" w:space="0" w:color="auto"/>
        <w:bottom w:val="none" w:sz="0" w:space="0" w:color="auto"/>
        <w:right w:val="none" w:sz="0" w:space="0" w:color="auto"/>
      </w:divBdr>
    </w:div>
    <w:div w:id="306934791">
      <w:bodyDiv w:val="1"/>
      <w:marLeft w:val="0"/>
      <w:marRight w:val="0"/>
      <w:marTop w:val="0"/>
      <w:marBottom w:val="0"/>
      <w:divBdr>
        <w:top w:val="none" w:sz="0" w:space="0" w:color="auto"/>
        <w:left w:val="none" w:sz="0" w:space="0" w:color="auto"/>
        <w:bottom w:val="none" w:sz="0" w:space="0" w:color="auto"/>
        <w:right w:val="none" w:sz="0" w:space="0" w:color="auto"/>
      </w:divBdr>
    </w:div>
    <w:div w:id="307054492">
      <w:bodyDiv w:val="1"/>
      <w:marLeft w:val="0"/>
      <w:marRight w:val="0"/>
      <w:marTop w:val="0"/>
      <w:marBottom w:val="0"/>
      <w:divBdr>
        <w:top w:val="none" w:sz="0" w:space="0" w:color="auto"/>
        <w:left w:val="none" w:sz="0" w:space="0" w:color="auto"/>
        <w:bottom w:val="none" w:sz="0" w:space="0" w:color="auto"/>
        <w:right w:val="none" w:sz="0" w:space="0" w:color="auto"/>
      </w:divBdr>
    </w:div>
    <w:div w:id="307055996">
      <w:bodyDiv w:val="1"/>
      <w:marLeft w:val="0"/>
      <w:marRight w:val="0"/>
      <w:marTop w:val="0"/>
      <w:marBottom w:val="0"/>
      <w:divBdr>
        <w:top w:val="none" w:sz="0" w:space="0" w:color="auto"/>
        <w:left w:val="none" w:sz="0" w:space="0" w:color="auto"/>
        <w:bottom w:val="none" w:sz="0" w:space="0" w:color="auto"/>
        <w:right w:val="none" w:sz="0" w:space="0" w:color="auto"/>
      </w:divBdr>
    </w:div>
    <w:div w:id="307436809">
      <w:bodyDiv w:val="1"/>
      <w:marLeft w:val="0"/>
      <w:marRight w:val="0"/>
      <w:marTop w:val="0"/>
      <w:marBottom w:val="0"/>
      <w:divBdr>
        <w:top w:val="none" w:sz="0" w:space="0" w:color="auto"/>
        <w:left w:val="none" w:sz="0" w:space="0" w:color="auto"/>
        <w:bottom w:val="none" w:sz="0" w:space="0" w:color="auto"/>
        <w:right w:val="none" w:sz="0" w:space="0" w:color="auto"/>
      </w:divBdr>
    </w:div>
    <w:div w:id="307513451">
      <w:bodyDiv w:val="1"/>
      <w:marLeft w:val="0"/>
      <w:marRight w:val="0"/>
      <w:marTop w:val="0"/>
      <w:marBottom w:val="0"/>
      <w:divBdr>
        <w:top w:val="none" w:sz="0" w:space="0" w:color="auto"/>
        <w:left w:val="none" w:sz="0" w:space="0" w:color="auto"/>
        <w:bottom w:val="none" w:sz="0" w:space="0" w:color="auto"/>
        <w:right w:val="none" w:sz="0" w:space="0" w:color="auto"/>
      </w:divBdr>
    </w:div>
    <w:div w:id="307712951">
      <w:bodyDiv w:val="1"/>
      <w:marLeft w:val="0"/>
      <w:marRight w:val="0"/>
      <w:marTop w:val="0"/>
      <w:marBottom w:val="0"/>
      <w:divBdr>
        <w:top w:val="none" w:sz="0" w:space="0" w:color="auto"/>
        <w:left w:val="none" w:sz="0" w:space="0" w:color="auto"/>
        <w:bottom w:val="none" w:sz="0" w:space="0" w:color="auto"/>
        <w:right w:val="none" w:sz="0" w:space="0" w:color="auto"/>
      </w:divBdr>
    </w:div>
    <w:div w:id="308050823">
      <w:bodyDiv w:val="1"/>
      <w:marLeft w:val="0"/>
      <w:marRight w:val="0"/>
      <w:marTop w:val="0"/>
      <w:marBottom w:val="0"/>
      <w:divBdr>
        <w:top w:val="none" w:sz="0" w:space="0" w:color="auto"/>
        <w:left w:val="none" w:sz="0" w:space="0" w:color="auto"/>
        <w:bottom w:val="none" w:sz="0" w:space="0" w:color="auto"/>
        <w:right w:val="none" w:sz="0" w:space="0" w:color="auto"/>
      </w:divBdr>
    </w:div>
    <w:div w:id="308555221">
      <w:bodyDiv w:val="1"/>
      <w:marLeft w:val="0"/>
      <w:marRight w:val="0"/>
      <w:marTop w:val="0"/>
      <w:marBottom w:val="0"/>
      <w:divBdr>
        <w:top w:val="none" w:sz="0" w:space="0" w:color="auto"/>
        <w:left w:val="none" w:sz="0" w:space="0" w:color="auto"/>
        <w:bottom w:val="none" w:sz="0" w:space="0" w:color="auto"/>
        <w:right w:val="none" w:sz="0" w:space="0" w:color="auto"/>
      </w:divBdr>
    </w:div>
    <w:div w:id="308558421">
      <w:bodyDiv w:val="1"/>
      <w:marLeft w:val="0"/>
      <w:marRight w:val="0"/>
      <w:marTop w:val="0"/>
      <w:marBottom w:val="0"/>
      <w:divBdr>
        <w:top w:val="none" w:sz="0" w:space="0" w:color="auto"/>
        <w:left w:val="none" w:sz="0" w:space="0" w:color="auto"/>
        <w:bottom w:val="none" w:sz="0" w:space="0" w:color="auto"/>
        <w:right w:val="none" w:sz="0" w:space="0" w:color="auto"/>
      </w:divBdr>
    </w:div>
    <w:div w:id="308826258">
      <w:bodyDiv w:val="1"/>
      <w:marLeft w:val="0"/>
      <w:marRight w:val="0"/>
      <w:marTop w:val="0"/>
      <w:marBottom w:val="0"/>
      <w:divBdr>
        <w:top w:val="none" w:sz="0" w:space="0" w:color="auto"/>
        <w:left w:val="none" w:sz="0" w:space="0" w:color="auto"/>
        <w:bottom w:val="none" w:sz="0" w:space="0" w:color="auto"/>
        <w:right w:val="none" w:sz="0" w:space="0" w:color="auto"/>
      </w:divBdr>
    </w:div>
    <w:div w:id="309017482">
      <w:bodyDiv w:val="1"/>
      <w:marLeft w:val="0"/>
      <w:marRight w:val="0"/>
      <w:marTop w:val="0"/>
      <w:marBottom w:val="0"/>
      <w:divBdr>
        <w:top w:val="none" w:sz="0" w:space="0" w:color="auto"/>
        <w:left w:val="none" w:sz="0" w:space="0" w:color="auto"/>
        <w:bottom w:val="none" w:sz="0" w:space="0" w:color="auto"/>
        <w:right w:val="none" w:sz="0" w:space="0" w:color="auto"/>
      </w:divBdr>
    </w:div>
    <w:div w:id="309097340">
      <w:bodyDiv w:val="1"/>
      <w:marLeft w:val="0"/>
      <w:marRight w:val="0"/>
      <w:marTop w:val="0"/>
      <w:marBottom w:val="0"/>
      <w:divBdr>
        <w:top w:val="none" w:sz="0" w:space="0" w:color="auto"/>
        <w:left w:val="none" w:sz="0" w:space="0" w:color="auto"/>
        <w:bottom w:val="none" w:sz="0" w:space="0" w:color="auto"/>
        <w:right w:val="none" w:sz="0" w:space="0" w:color="auto"/>
      </w:divBdr>
    </w:div>
    <w:div w:id="309097348">
      <w:bodyDiv w:val="1"/>
      <w:marLeft w:val="0"/>
      <w:marRight w:val="0"/>
      <w:marTop w:val="0"/>
      <w:marBottom w:val="0"/>
      <w:divBdr>
        <w:top w:val="none" w:sz="0" w:space="0" w:color="auto"/>
        <w:left w:val="none" w:sz="0" w:space="0" w:color="auto"/>
        <w:bottom w:val="none" w:sz="0" w:space="0" w:color="auto"/>
        <w:right w:val="none" w:sz="0" w:space="0" w:color="auto"/>
      </w:divBdr>
    </w:div>
    <w:div w:id="309287568">
      <w:bodyDiv w:val="1"/>
      <w:marLeft w:val="0"/>
      <w:marRight w:val="0"/>
      <w:marTop w:val="0"/>
      <w:marBottom w:val="0"/>
      <w:divBdr>
        <w:top w:val="none" w:sz="0" w:space="0" w:color="auto"/>
        <w:left w:val="none" w:sz="0" w:space="0" w:color="auto"/>
        <w:bottom w:val="none" w:sz="0" w:space="0" w:color="auto"/>
        <w:right w:val="none" w:sz="0" w:space="0" w:color="auto"/>
      </w:divBdr>
    </w:div>
    <w:div w:id="309331523">
      <w:bodyDiv w:val="1"/>
      <w:marLeft w:val="0"/>
      <w:marRight w:val="0"/>
      <w:marTop w:val="0"/>
      <w:marBottom w:val="0"/>
      <w:divBdr>
        <w:top w:val="none" w:sz="0" w:space="0" w:color="auto"/>
        <w:left w:val="none" w:sz="0" w:space="0" w:color="auto"/>
        <w:bottom w:val="none" w:sz="0" w:space="0" w:color="auto"/>
        <w:right w:val="none" w:sz="0" w:space="0" w:color="auto"/>
      </w:divBdr>
    </w:div>
    <w:div w:id="309408334">
      <w:bodyDiv w:val="1"/>
      <w:marLeft w:val="0"/>
      <w:marRight w:val="0"/>
      <w:marTop w:val="0"/>
      <w:marBottom w:val="0"/>
      <w:divBdr>
        <w:top w:val="none" w:sz="0" w:space="0" w:color="auto"/>
        <w:left w:val="none" w:sz="0" w:space="0" w:color="auto"/>
        <w:bottom w:val="none" w:sz="0" w:space="0" w:color="auto"/>
        <w:right w:val="none" w:sz="0" w:space="0" w:color="auto"/>
      </w:divBdr>
    </w:div>
    <w:div w:id="310139050">
      <w:bodyDiv w:val="1"/>
      <w:marLeft w:val="0"/>
      <w:marRight w:val="0"/>
      <w:marTop w:val="0"/>
      <w:marBottom w:val="0"/>
      <w:divBdr>
        <w:top w:val="none" w:sz="0" w:space="0" w:color="auto"/>
        <w:left w:val="none" w:sz="0" w:space="0" w:color="auto"/>
        <w:bottom w:val="none" w:sz="0" w:space="0" w:color="auto"/>
        <w:right w:val="none" w:sz="0" w:space="0" w:color="auto"/>
      </w:divBdr>
    </w:div>
    <w:div w:id="310182937">
      <w:bodyDiv w:val="1"/>
      <w:marLeft w:val="0"/>
      <w:marRight w:val="0"/>
      <w:marTop w:val="0"/>
      <w:marBottom w:val="0"/>
      <w:divBdr>
        <w:top w:val="none" w:sz="0" w:space="0" w:color="auto"/>
        <w:left w:val="none" w:sz="0" w:space="0" w:color="auto"/>
        <w:bottom w:val="none" w:sz="0" w:space="0" w:color="auto"/>
        <w:right w:val="none" w:sz="0" w:space="0" w:color="auto"/>
      </w:divBdr>
    </w:div>
    <w:div w:id="310407489">
      <w:bodyDiv w:val="1"/>
      <w:marLeft w:val="0"/>
      <w:marRight w:val="0"/>
      <w:marTop w:val="0"/>
      <w:marBottom w:val="0"/>
      <w:divBdr>
        <w:top w:val="none" w:sz="0" w:space="0" w:color="auto"/>
        <w:left w:val="none" w:sz="0" w:space="0" w:color="auto"/>
        <w:bottom w:val="none" w:sz="0" w:space="0" w:color="auto"/>
        <w:right w:val="none" w:sz="0" w:space="0" w:color="auto"/>
      </w:divBdr>
    </w:div>
    <w:div w:id="310451130">
      <w:bodyDiv w:val="1"/>
      <w:marLeft w:val="0"/>
      <w:marRight w:val="0"/>
      <w:marTop w:val="0"/>
      <w:marBottom w:val="0"/>
      <w:divBdr>
        <w:top w:val="none" w:sz="0" w:space="0" w:color="auto"/>
        <w:left w:val="none" w:sz="0" w:space="0" w:color="auto"/>
        <w:bottom w:val="none" w:sz="0" w:space="0" w:color="auto"/>
        <w:right w:val="none" w:sz="0" w:space="0" w:color="auto"/>
      </w:divBdr>
    </w:div>
    <w:div w:id="310865325">
      <w:bodyDiv w:val="1"/>
      <w:marLeft w:val="0"/>
      <w:marRight w:val="0"/>
      <w:marTop w:val="0"/>
      <w:marBottom w:val="0"/>
      <w:divBdr>
        <w:top w:val="none" w:sz="0" w:space="0" w:color="auto"/>
        <w:left w:val="none" w:sz="0" w:space="0" w:color="auto"/>
        <w:bottom w:val="none" w:sz="0" w:space="0" w:color="auto"/>
        <w:right w:val="none" w:sz="0" w:space="0" w:color="auto"/>
      </w:divBdr>
    </w:div>
    <w:div w:id="310909953">
      <w:bodyDiv w:val="1"/>
      <w:marLeft w:val="0"/>
      <w:marRight w:val="0"/>
      <w:marTop w:val="0"/>
      <w:marBottom w:val="0"/>
      <w:divBdr>
        <w:top w:val="none" w:sz="0" w:space="0" w:color="auto"/>
        <w:left w:val="none" w:sz="0" w:space="0" w:color="auto"/>
        <w:bottom w:val="none" w:sz="0" w:space="0" w:color="auto"/>
        <w:right w:val="none" w:sz="0" w:space="0" w:color="auto"/>
      </w:divBdr>
    </w:div>
    <w:div w:id="311108271">
      <w:bodyDiv w:val="1"/>
      <w:marLeft w:val="0"/>
      <w:marRight w:val="0"/>
      <w:marTop w:val="0"/>
      <w:marBottom w:val="0"/>
      <w:divBdr>
        <w:top w:val="none" w:sz="0" w:space="0" w:color="auto"/>
        <w:left w:val="none" w:sz="0" w:space="0" w:color="auto"/>
        <w:bottom w:val="none" w:sz="0" w:space="0" w:color="auto"/>
        <w:right w:val="none" w:sz="0" w:space="0" w:color="auto"/>
      </w:divBdr>
    </w:div>
    <w:div w:id="311178057">
      <w:bodyDiv w:val="1"/>
      <w:marLeft w:val="0"/>
      <w:marRight w:val="0"/>
      <w:marTop w:val="0"/>
      <w:marBottom w:val="0"/>
      <w:divBdr>
        <w:top w:val="none" w:sz="0" w:space="0" w:color="auto"/>
        <w:left w:val="none" w:sz="0" w:space="0" w:color="auto"/>
        <w:bottom w:val="none" w:sz="0" w:space="0" w:color="auto"/>
        <w:right w:val="none" w:sz="0" w:space="0" w:color="auto"/>
      </w:divBdr>
    </w:div>
    <w:div w:id="311297742">
      <w:bodyDiv w:val="1"/>
      <w:marLeft w:val="0"/>
      <w:marRight w:val="0"/>
      <w:marTop w:val="0"/>
      <w:marBottom w:val="0"/>
      <w:divBdr>
        <w:top w:val="none" w:sz="0" w:space="0" w:color="auto"/>
        <w:left w:val="none" w:sz="0" w:space="0" w:color="auto"/>
        <w:bottom w:val="none" w:sz="0" w:space="0" w:color="auto"/>
        <w:right w:val="none" w:sz="0" w:space="0" w:color="auto"/>
      </w:divBdr>
    </w:div>
    <w:div w:id="311712169">
      <w:bodyDiv w:val="1"/>
      <w:marLeft w:val="0"/>
      <w:marRight w:val="0"/>
      <w:marTop w:val="0"/>
      <w:marBottom w:val="0"/>
      <w:divBdr>
        <w:top w:val="none" w:sz="0" w:space="0" w:color="auto"/>
        <w:left w:val="none" w:sz="0" w:space="0" w:color="auto"/>
        <w:bottom w:val="none" w:sz="0" w:space="0" w:color="auto"/>
        <w:right w:val="none" w:sz="0" w:space="0" w:color="auto"/>
      </w:divBdr>
    </w:div>
    <w:div w:id="311837291">
      <w:bodyDiv w:val="1"/>
      <w:marLeft w:val="0"/>
      <w:marRight w:val="0"/>
      <w:marTop w:val="0"/>
      <w:marBottom w:val="0"/>
      <w:divBdr>
        <w:top w:val="none" w:sz="0" w:space="0" w:color="auto"/>
        <w:left w:val="none" w:sz="0" w:space="0" w:color="auto"/>
        <w:bottom w:val="none" w:sz="0" w:space="0" w:color="auto"/>
        <w:right w:val="none" w:sz="0" w:space="0" w:color="auto"/>
      </w:divBdr>
    </w:div>
    <w:div w:id="311954063">
      <w:bodyDiv w:val="1"/>
      <w:marLeft w:val="0"/>
      <w:marRight w:val="0"/>
      <w:marTop w:val="0"/>
      <w:marBottom w:val="0"/>
      <w:divBdr>
        <w:top w:val="none" w:sz="0" w:space="0" w:color="auto"/>
        <w:left w:val="none" w:sz="0" w:space="0" w:color="auto"/>
        <w:bottom w:val="none" w:sz="0" w:space="0" w:color="auto"/>
        <w:right w:val="none" w:sz="0" w:space="0" w:color="auto"/>
      </w:divBdr>
    </w:div>
    <w:div w:id="312177768">
      <w:bodyDiv w:val="1"/>
      <w:marLeft w:val="0"/>
      <w:marRight w:val="0"/>
      <w:marTop w:val="0"/>
      <w:marBottom w:val="0"/>
      <w:divBdr>
        <w:top w:val="none" w:sz="0" w:space="0" w:color="auto"/>
        <w:left w:val="none" w:sz="0" w:space="0" w:color="auto"/>
        <w:bottom w:val="none" w:sz="0" w:space="0" w:color="auto"/>
        <w:right w:val="none" w:sz="0" w:space="0" w:color="auto"/>
      </w:divBdr>
    </w:div>
    <w:div w:id="312179510">
      <w:bodyDiv w:val="1"/>
      <w:marLeft w:val="0"/>
      <w:marRight w:val="0"/>
      <w:marTop w:val="0"/>
      <w:marBottom w:val="0"/>
      <w:divBdr>
        <w:top w:val="none" w:sz="0" w:space="0" w:color="auto"/>
        <w:left w:val="none" w:sz="0" w:space="0" w:color="auto"/>
        <w:bottom w:val="none" w:sz="0" w:space="0" w:color="auto"/>
        <w:right w:val="none" w:sz="0" w:space="0" w:color="auto"/>
      </w:divBdr>
    </w:div>
    <w:div w:id="312562317">
      <w:bodyDiv w:val="1"/>
      <w:marLeft w:val="0"/>
      <w:marRight w:val="0"/>
      <w:marTop w:val="0"/>
      <w:marBottom w:val="0"/>
      <w:divBdr>
        <w:top w:val="none" w:sz="0" w:space="0" w:color="auto"/>
        <w:left w:val="none" w:sz="0" w:space="0" w:color="auto"/>
        <w:bottom w:val="none" w:sz="0" w:space="0" w:color="auto"/>
        <w:right w:val="none" w:sz="0" w:space="0" w:color="auto"/>
      </w:divBdr>
    </w:div>
    <w:div w:id="312638815">
      <w:bodyDiv w:val="1"/>
      <w:marLeft w:val="0"/>
      <w:marRight w:val="0"/>
      <w:marTop w:val="0"/>
      <w:marBottom w:val="0"/>
      <w:divBdr>
        <w:top w:val="none" w:sz="0" w:space="0" w:color="auto"/>
        <w:left w:val="none" w:sz="0" w:space="0" w:color="auto"/>
        <w:bottom w:val="none" w:sz="0" w:space="0" w:color="auto"/>
        <w:right w:val="none" w:sz="0" w:space="0" w:color="auto"/>
      </w:divBdr>
    </w:div>
    <w:div w:id="312953363">
      <w:bodyDiv w:val="1"/>
      <w:marLeft w:val="0"/>
      <w:marRight w:val="0"/>
      <w:marTop w:val="0"/>
      <w:marBottom w:val="0"/>
      <w:divBdr>
        <w:top w:val="none" w:sz="0" w:space="0" w:color="auto"/>
        <w:left w:val="none" w:sz="0" w:space="0" w:color="auto"/>
        <w:bottom w:val="none" w:sz="0" w:space="0" w:color="auto"/>
        <w:right w:val="none" w:sz="0" w:space="0" w:color="auto"/>
      </w:divBdr>
    </w:div>
    <w:div w:id="313066910">
      <w:bodyDiv w:val="1"/>
      <w:marLeft w:val="0"/>
      <w:marRight w:val="0"/>
      <w:marTop w:val="0"/>
      <w:marBottom w:val="0"/>
      <w:divBdr>
        <w:top w:val="none" w:sz="0" w:space="0" w:color="auto"/>
        <w:left w:val="none" w:sz="0" w:space="0" w:color="auto"/>
        <w:bottom w:val="none" w:sz="0" w:space="0" w:color="auto"/>
        <w:right w:val="none" w:sz="0" w:space="0" w:color="auto"/>
      </w:divBdr>
    </w:div>
    <w:div w:id="313726731">
      <w:bodyDiv w:val="1"/>
      <w:marLeft w:val="0"/>
      <w:marRight w:val="0"/>
      <w:marTop w:val="0"/>
      <w:marBottom w:val="0"/>
      <w:divBdr>
        <w:top w:val="none" w:sz="0" w:space="0" w:color="auto"/>
        <w:left w:val="none" w:sz="0" w:space="0" w:color="auto"/>
        <w:bottom w:val="none" w:sz="0" w:space="0" w:color="auto"/>
        <w:right w:val="none" w:sz="0" w:space="0" w:color="auto"/>
      </w:divBdr>
    </w:div>
    <w:div w:id="314259421">
      <w:bodyDiv w:val="1"/>
      <w:marLeft w:val="0"/>
      <w:marRight w:val="0"/>
      <w:marTop w:val="0"/>
      <w:marBottom w:val="0"/>
      <w:divBdr>
        <w:top w:val="none" w:sz="0" w:space="0" w:color="auto"/>
        <w:left w:val="none" w:sz="0" w:space="0" w:color="auto"/>
        <w:bottom w:val="none" w:sz="0" w:space="0" w:color="auto"/>
        <w:right w:val="none" w:sz="0" w:space="0" w:color="auto"/>
      </w:divBdr>
    </w:div>
    <w:div w:id="314264296">
      <w:bodyDiv w:val="1"/>
      <w:marLeft w:val="0"/>
      <w:marRight w:val="0"/>
      <w:marTop w:val="0"/>
      <w:marBottom w:val="0"/>
      <w:divBdr>
        <w:top w:val="none" w:sz="0" w:space="0" w:color="auto"/>
        <w:left w:val="none" w:sz="0" w:space="0" w:color="auto"/>
        <w:bottom w:val="none" w:sz="0" w:space="0" w:color="auto"/>
        <w:right w:val="none" w:sz="0" w:space="0" w:color="auto"/>
      </w:divBdr>
    </w:div>
    <w:div w:id="314648494">
      <w:bodyDiv w:val="1"/>
      <w:marLeft w:val="0"/>
      <w:marRight w:val="0"/>
      <w:marTop w:val="0"/>
      <w:marBottom w:val="0"/>
      <w:divBdr>
        <w:top w:val="none" w:sz="0" w:space="0" w:color="auto"/>
        <w:left w:val="none" w:sz="0" w:space="0" w:color="auto"/>
        <w:bottom w:val="none" w:sz="0" w:space="0" w:color="auto"/>
        <w:right w:val="none" w:sz="0" w:space="0" w:color="auto"/>
      </w:divBdr>
    </w:div>
    <w:div w:id="314722339">
      <w:bodyDiv w:val="1"/>
      <w:marLeft w:val="0"/>
      <w:marRight w:val="0"/>
      <w:marTop w:val="0"/>
      <w:marBottom w:val="0"/>
      <w:divBdr>
        <w:top w:val="none" w:sz="0" w:space="0" w:color="auto"/>
        <w:left w:val="none" w:sz="0" w:space="0" w:color="auto"/>
        <w:bottom w:val="none" w:sz="0" w:space="0" w:color="auto"/>
        <w:right w:val="none" w:sz="0" w:space="0" w:color="auto"/>
      </w:divBdr>
    </w:div>
    <w:div w:id="314800638">
      <w:bodyDiv w:val="1"/>
      <w:marLeft w:val="0"/>
      <w:marRight w:val="0"/>
      <w:marTop w:val="0"/>
      <w:marBottom w:val="0"/>
      <w:divBdr>
        <w:top w:val="none" w:sz="0" w:space="0" w:color="auto"/>
        <w:left w:val="none" w:sz="0" w:space="0" w:color="auto"/>
        <w:bottom w:val="none" w:sz="0" w:space="0" w:color="auto"/>
        <w:right w:val="none" w:sz="0" w:space="0" w:color="auto"/>
      </w:divBdr>
    </w:div>
    <w:div w:id="315575494">
      <w:bodyDiv w:val="1"/>
      <w:marLeft w:val="0"/>
      <w:marRight w:val="0"/>
      <w:marTop w:val="0"/>
      <w:marBottom w:val="0"/>
      <w:divBdr>
        <w:top w:val="none" w:sz="0" w:space="0" w:color="auto"/>
        <w:left w:val="none" w:sz="0" w:space="0" w:color="auto"/>
        <w:bottom w:val="none" w:sz="0" w:space="0" w:color="auto"/>
        <w:right w:val="none" w:sz="0" w:space="0" w:color="auto"/>
      </w:divBdr>
    </w:div>
    <w:div w:id="315692052">
      <w:bodyDiv w:val="1"/>
      <w:marLeft w:val="0"/>
      <w:marRight w:val="0"/>
      <w:marTop w:val="0"/>
      <w:marBottom w:val="0"/>
      <w:divBdr>
        <w:top w:val="none" w:sz="0" w:space="0" w:color="auto"/>
        <w:left w:val="none" w:sz="0" w:space="0" w:color="auto"/>
        <w:bottom w:val="none" w:sz="0" w:space="0" w:color="auto"/>
        <w:right w:val="none" w:sz="0" w:space="0" w:color="auto"/>
      </w:divBdr>
    </w:div>
    <w:div w:id="315692164">
      <w:bodyDiv w:val="1"/>
      <w:marLeft w:val="0"/>
      <w:marRight w:val="0"/>
      <w:marTop w:val="0"/>
      <w:marBottom w:val="0"/>
      <w:divBdr>
        <w:top w:val="none" w:sz="0" w:space="0" w:color="auto"/>
        <w:left w:val="none" w:sz="0" w:space="0" w:color="auto"/>
        <w:bottom w:val="none" w:sz="0" w:space="0" w:color="auto"/>
        <w:right w:val="none" w:sz="0" w:space="0" w:color="auto"/>
      </w:divBdr>
    </w:div>
    <w:div w:id="315694341">
      <w:bodyDiv w:val="1"/>
      <w:marLeft w:val="0"/>
      <w:marRight w:val="0"/>
      <w:marTop w:val="0"/>
      <w:marBottom w:val="0"/>
      <w:divBdr>
        <w:top w:val="none" w:sz="0" w:space="0" w:color="auto"/>
        <w:left w:val="none" w:sz="0" w:space="0" w:color="auto"/>
        <w:bottom w:val="none" w:sz="0" w:space="0" w:color="auto"/>
        <w:right w:val="none" w:sz="0" w:space="0" w:color="auto"/>
      </w:divBdr>
    </w:div>
    <w:div w:id="315884393">
      <w:bodyDiv w:val="1"/>
      <w:marLeft w:val="0"/>
      <w:marRight w:val="0"/>
      <w:marTop w:val="0"/>
      <w:marBottom w:val="0"/>
      <w:divBdr>
        <w:top w:val="none" w:sz="0" w:space="0" w:color="auto"/>
        <w:left w:val="none" w:sz="0" w:space="0" w:color="auto"/>
        <w:bottom w:val="none" w:sz="0" w:space="0" w:color="auto"/>
        <w:right w:val="none" w:sz="0" w:space="0" w:color="auto"/>
      </w:divBdr>
    </w:div>
    <w:div w:id="316109187">
      <w:bodyDiv w:val="1"/>
      <w:marLeft w:val="0"/>
      <w:marRight w:val="0"/>
      <w:marTop w:val="0"/>
      <w:marBottom w:val="0"/>
      <w:divBdr>
        <w:top w:val="none" w:sz="0" w:space="0" w:color="auto"/>
        <w:left w:val="none" w:sz="0" w:space="0" w:color="auto"/>
        <w:bottom w:val="none" w:sz="0" w:space="0" w:color="auto"/>
        <w:right w:val="none" w:sz="0" w:space="0" w:color="auto"/>
      </w:divBdr>
    </w:div>
    <w:div w:id="316148143">
      <w:bodyDiv w:val="1"/>
      <w:marLeft w:val="0"/>
      <w:marRight w:val="0"/>
      <w:marTop w:val="0"/>
      <w:marBottom w:val="0"/>
      <w:divBdr>
        <w:top w:val="none" w:sz="0" w:space="0" w:color="auto"/>
        <w:left w:val="none" w:sz="0" w:space="0" w:color="auto"/>
        <w:bottom w:val="none" w:sz="0" w:space="0" w:color="auto"/>
        <w:right w:val="none" w:sz="0" w:space="0" w:color="auto"/>
      </w:divBdr>
      <w:divsChild>
        <w:div w:id="905183696">
          <w:marLeft w:val="1987"/>
          <w:marRight w:val="0"/>
          <w:marTop w:val="0"/>
          <w:marBottom w:val="40"/>
          <w:divBdr>
            <w:top w:val="none" w:sz="0" w:space="0" w:color="auto"/>
            <w:left w:val="none" w:sz="0" w:space="0" w:color="auto"/>
            <w:bottom w:val="none" w:sz="0" w:space="0" w:color="auto"/>
            <w:right w:val="none" w:sz="0" w:space="0" w:color="auto"/>
          </w:divBdr>
        </w:div>
      </w:divsChild>
    </w:div>
    <w:div w:id="316306068">
      <w:bodyDiv w:val="1"/>
      <w:marLeft w:val="0"/>
      <w:marRight w:val="0"/>
      <w:marTop w:val="0"/>
      <w:marBottom w:val="0"/>
      <w:divBdr>
        <w:top w:val="none" w:sz="0" w:space="0" w:color="auto"/>
        <w:left w:val="none" w:sz="0" w:space="0" w:color="auto"/>
        <w:bottom w:val="none" w:sz="0" w:space="0" w:color="auto"/>
        <w:right w:val="none" w:sz="0" w:space="0" w:color="auto"/>
      </w:divBdr>
    </w:div>
    <w:div w:id="316348076">
      <w:bodyDiv w:val="1"/>
      <w:marLeft w:val="0"/>
      <w:marRight w:val="0"/>
      <w:marTop w:val="0"/>
      <w:marBottom w:val="0"/>
      <w:divBdr>
        <w:top w:val="none" w:sz="0" w:space="0" w:color="auto"/>
        <w:left w:val="none" w:sz="0" w:space="0" w:color="auto"/>
        <w:bottom w:val="none" w:sz="0" w:space="0" w:color="auto"/>
        <w:right w:val="none" w:sz="0" w:space="0" w:color="auto"/>
      </w:divBdr>
    </w:div>
    <w:div w:id="316350991">
      <w:bodyDiv w:val="1"/>
      <w:marLeft w:val="0"/>
      <w:marRight w:val="0"/>
      <w:marTop w:val="0"/>
      <w:marBottom w:val="0"/>
      <w:divBdr>
        <w:top w:val="none" w:sz="0" w:space="0" w:color="auto"/>
        <w:left w:val="none" w:sz="0" w:space="0" w:color="auto"/>
        <w:bottom w:val="none" w:sz="0" w:space="0" w:color="auto"/>
        <w:right w:val="none" w:sz="0" w:space="0" w:color="auto"/>
      </w:divBdr>
    </w:div>
    <w:div w:id="316499705">
      <w:bodyDiv w:val="1"/>
      <w:marLeft w:val="0"/>
      <w:marRight w:val="0"/>
      <w:marTop w:val="0"/>
      <w:marBottom w:val="0"/>
      <w:divBdr>
        <w:top w:val="none" w:sz="0" w:space="0" w:color="auto"/>
        <w:left w:val="none" w:sz="0" w:space="0" w:color="auto"/>
        <w:bottom w:val="none" w:sz="0" w:space="0" w:color="auto"/>
        <w:right w:val="none" w:sz="0" w:space="0" w:color="auto"/>
      </w:divBdr>
    </w:div>
    <w:div w:id="316955486">
      <w:bodyDiv w:val="1"/>
      <w:marLeft w:val="0"/>
      <w:marRight w:val="0"/>
      <w:marTop w:val="0"/>
      <w:marBottom w:val="0"/>
      <w:divBdr>
        <w:top w:val="none" w:sz="0" w:space="0" w:color="auto"/>
        <w:left w:val="none" w:sz="0" w:space="0" w:color="auto"/>
        <w:bottom w:val="none" w:sz="0" w:space="0" w:color="auto"/>
        <w:right w:val="none" w:sz="0" w:space="0" w:color="auto"/>
      </w:divBdr>
    </w:div>
    <w:div w:id="317610577">
      <w:bodyDiv w:val="1"/>
      <w:marLeft w:val="0"/>
      <w:marRight w:val="0"/>
      <w:marTop w:val="0"/>
      <w:marBottom w:val="0"/>
      <w:divBdr>
        <w:top w:val="none" w:sz="0" w:space="0" w:color="auto"/>
        <w:left w:val="none" w:sz="0" w:space="0" w:color="auto"/>
        <w:bottom w:val="none" w:sz="0" w:space="0" w:color="auto"/>
        <w:right w:val="none" w:sz="0" w:space="0" w:color="auto"/>
      </w:divBdr>
    </w:div>
    <w:div w:id="317660437">
      <w:bodyDiv w:val="1"/>
      <w:marLeft w:val="0"/>
      <w:marRight w:val="0"/>
      <w:marTop w:val="0"/>
      <w:marBottom w:val="0"/>
      <w:divBdr>
        <w:top w:val="none" w:sz="0" w:space="0" w:color="auto"/>
        <w:left w:val="none" w:sz="0" w:space="0" w:color="auto"/>
        <w:bottom w:val="none" w:sz="0" w:space="0" w:color="auto"/>
        <w:right w:val="none" w:sz="0" w:space="0" w:color="auto"/>
      </w:divBdr>
    </w:div>
    <w:div w:id="317810715">
      <w:bodyDiv w:val="1"/>
      <w:marLeft w:val="0"/>
      <w:marRight w:val="0"/>
      <w:marTop w:val="0"/>
      <w:marBottom w:val="0"/>
      <w:divBdr>
        <w:top w:val="none" w:sz="0" w:space="0" w:color="auto"/>
        <w:left w:val="none" w:sz="0" w:space="0" w:color="auto"/>
        <w:bottom w:val="none" w:sz="0" w:space="0" w:color="auto"/>
        <w:right w:val="none" w:sz="0" w:space="0" w:color="auto"/>
      </w:divBdr>
    </w:div>
    <w:div w:id="318390093">
      <w:bodyDiv w:val="1"/>
      <w:marLeft w:val="0"/>
      <w:marRight w:val="0"/>
      <w:marTop w:val="0"/>
      <w:marBottom w:val="0"/>
      <w:divBdr>
        <w:top w:val="none" w:sz="0" w:space="0" w:color="auto"/>
        <w:left w:val="none" w:sz="0" w:space="0" w:color="auto"/>
        <w:bottom w:val="none" w:sz="0" w:space="0" w:color="auto"/>
        <w:right w:val="none" w:sz="0" w:space="0" w:color="auto"/>
      </w:divBdr>
    </w:div>
    <w:div w:id="318509227">
      <w:bodyDiv w:val="1"/>
      <w:marLeft w:val="0"/>
      <w:marRight w:val="0"/>
      <w:marTop w:val="0"/>
      <w:marBottom w:val="0"/>
      <w:divBdr>
        <w:top w:val="none" w:sz="0" w:space="0" w:color="auto"/>
        <w:left w:val="none" w:sz="0" w:space="0" w:color="auto"/>
        <w:bottom w:val="none" w:sz="0" w:space="0" w:color="auto"/>
        <w:right w:val="none" w:sz="0" w:space="0" w:color="auto"/>
      </w:divBdr>
    </w:div>
    <w:div w:id="318576258">
      <w:bodyDiv w:val="1"/>
      <w:marLeft w:val="0"/>
      <w:marRight w:val="0"/>
      <w:marTop w:val="0"/>
      <w:marBottom w:val="0"/>
      <w:divBdr>
        <w:top w:val="none" w:sz="0" w:space="0" w:color="auto"/>
        <w:left w:val="none" w:sz="0" w:space="0" w:color="auto"/>
        <w:bottom w:val="none" w:sz="0" w:space="0" w:color="auto"/>
        <w:right w:val="none" w:sz="0" w:space="0" w:color="auto"/>
      </w:divBdr>
    </w:div>
    <w:div w:id="318585330">
      <w:bodyDiv w:val="1"/>
      <w:marLeft w:val="0"/>
      <w:marRight w:val="0"/>
      <w:marTop w:val="0"/>
      <w:marBottom w:val="0"/>
      <w:divBdr>
        <w:top w:val="none" w:sz="0" w:space="0" w:color="auto"/>
        <w:left w:val="none" w:sz="0" w:space="0" w:color="auto"/>
        <w:bottom w:val="none" w:sz="0" w:space="0" w:color="auto"/>
        <w:right w:val="none" w:sz="0" w:space="0" w:color="auto"/>
      </w:divBdr>
    </w:div>
    <w:div w:id="318844766">
      <w:bodyDiv w:val="1"/>
      <w:marLeft w:val="0"/>
      <w:marRight w:val="0"/>
      <w:marTop w:val="0"/>
      <w:marBottom w:val="0"/>
      <w:divBdr>
        <w:top w:val="none" w:sz="0" w:space="0" w:color="auto"/>
        <w:left w:val="none" w:sz="0" w:space="0" w:color="auto"/>
        <w:bottom w:val="none" w:sz="0" w:space="0" w:color="auto"/>
        <w:right w:val="none" w:sz="0" w:space="0" w:color="auto"/>
      </w:divBdr>
    </w:div>
    <w:div w:id="318926469">
      <w:bodyDiv w:val="1"/>
      <w:marLeft w:val="0"/>
      <w:marRight w:val="0"/>
      <w:marTop w:val="0"/>
      <w:marBottom w:val="0"/>
      <w:divBdr>
        <w:top w:val="none" w:sz="0" w:space="0" w:color="auto"/>
        <w:left w:val="none" w:sz="0" w:space="0" w:color="auto"/>
        <w:bottom w:val="none" w:sz="0" w:space="0" w:color="auto"/>
        <w:right w:val="none" w:sz="0" w:space="0" w:color="auto"/>
      </w:divBdr>
    </w:div>
    <w:div w:id="319039272">
      <w:bodyDiv w:val="1"/>
      <w:marLeft w:val="0"/>
      <w:marRight w:val="0"/>
      <w:marTop w:val="0"/>
      <w:marBottom w:val="0"/>
      <w:divBdr>
        <w:top w:val="none" w:sz="0" w:space="0" w:color="auto"/>
        <w:left w:val="none" w:sz="0" w:space="0" w:color="auto"/>
        <w:bottom w:val="none" w:sz="0" w:space="0" w:color="auto"/>
        <w:right w:val="none" w:sz="0" w:space="0" w:color="auto"/>
      </w:divBdr>
    </w:div>
    <w:div w:id="319501361">
      <w:bodyDiv w:val="1"/>
      <w:marLeft w:val="0"/>
      <w:marRight w:val="0"/>
      <w:marTop w:val="0"/>
      <w:marBottom w:val="0"/>
      <w:divBdr>
        <w:top w:val="none" w:sz="0" w:space="0" w:color="auto"/>
        <w:left w:val="none" w:sz="0" w:space="0" w:color="auto"/>
        <w:bottom w:val="none" w:sz="0" w:space="0" w:color="auto"/>
        <w:right w:val="none" w:sz="0" w:space="0" w:color="auto"/>
      </w:divBdr>
    </w:div>
    <w:div w:id="319624738">
      <w:bodyDiv w:val="1"/>
      <w:marLeft w:val="0"/>
      <w:marRight w:val="0"/>
      <w:marTop w:val="0"/>
      <w:marBottom w:val="0"/>
      <w:divBdr>
        <w:top w:val="none" w:sz="0" w:space="0" w:color="auto"/>
        <w:left w:val="none" w:sz="0" w:space="0" w:color="auto"/>
        <w:bottom w:val="none" w:sz="0" w:space="0" w:color="auto"/>
        <w:right w:val="none" w:sz="0" w:space="0" w:color="auto"/>
      </w:divBdr>
    </w:div>
    <w:div w:id="319820416">
      <w:bodyDiv w:val="1"/>
      <w:marLeft w:val="0"/>
      <w:marRight w:val="0"/>
      <w:marTop w:val="0"/>
      <w:marBottom w:val="0"/>
      <w:divBdr>
        <w:top w:val="none" w:sz="0" w:space="0" w:color="auto"/>
        <w:left w:val="none" w:sz="0" w:space="0" w:color="auto"/>
        <w:bottom w:val="none" w:sz="0" w:space="0" w:color="auto"/>
        <w:right w:val="none" w:sz="0" w:space="0" w:color="auto"/>
      </w:divBdr>
    </w:div>
    <w:div w:id="320236335">
      <w:bodyDiv w:val="1"/>
      <w:marLeft w:val="0"/>
      <w:marRight w:val="0"/>
      <w:marTop w:val="0"/>
      <w:marBottom w:val="0"/>
      <w:divBdr>
        <w:top w:val="none" w:sz="0" w:space="0" w:color="auto"/>
        <w:left w:val="none" w:sz="0" w:space="0" w:color="auto"/>
        <w:bottom w:val="none" w:sz="0" w:space="0" w:color="auto"/>
        <w:right w:val="none" w:sz="0" w:space="0" w:color="auto"/>
      </w:divBdr>
    </w:div>
    <w:div w:id="320352369">
      <w:bodyDiv w:val="1"/>
      <w:marLeft w:val="0"/>
      <w:marRight w:val="0"/>
      <w:marTop w:val="0"/>
      <w:marBottom w:val="0"/>
      <w:divBdr>
        <w:top w:val="none" w:sz="0" w:space="0" w:color="auto"/>
        <w:left w:val="none" w:sz="0" w:space="0" w:color="auto"/>
        <w:bottom w:val="none" w:sz="0" w:space="0" w:color="auto"/>
        <w:right w:val="none" w:sz="0" w:space="0" w:color="auto"/>
      </w:divBdr>
    </w:div>
    <w:div w:id="320353857">
      <w:bodyDiv w:val="1"/>
      <w:marLeft w:val="0"/>
      <w:marRight w:val="0"/>
      <w:marTop w:val="0"/>
      <w:marBottom w:val="0"/>
      <w:divBdr>
        <w:top w:val="none" w:sz="0" w:space="0" w:color="auto"/>
        <w:left w:val="none" w:sz="0" w:space="0" w:color="auto"/>
        <w:bottom w:val="none" w:sz="0" w:space="0" w:color="auto"/>
        <w:right w:val="none" w:sz="0" w:space="0" w:color="auto"/>
      </w:divBdr>
    </w:div>
    <w:div w:id="320668633">
      <w:bodyDiv w:val="1"/>
      <w:marLeft w:val="0"/>
      <w:marRight w:val="0"/>
      <w:marTop w:val="0"/>
      <w:marBottom w:val="0"/>
      <w:divBdr>
        <w:top w:val="none" w:sz="0" w:space="0" w:color="auto"/>
        <w:left w:val="none" w:sz="0" w:space="0" w:color="auto"/>
        <w:bottom w:val="none" w:sz="0" w:space="0" w:color="auto"/>
        <w:right w:val="none" w:sz="0" w:space="0" w:color="auto"/>
      </w:divBdr>
    </w:div>
    <w:div w:id="320889146">
      <w:bodyDiv w:val="1"/>
      <w:marLeft w:val="0"/>
      <w:marRight w:val="0"/>
      <w:marTop w:val="0"/>
      <w:marBottom w:val="0"/>
      <w:divBdr>
        <w:top w:val="none" w:sz="0" w:space="0" w:color="auto"/>
        <w:left w:val="none" w:sz="0" w:space="0" w:color="auto"/>
        <w:bottom w:val="none" w:sz="0" w:space="0" w:color="auto"/>
        <w:right w:val="none" w:sz="0" w:space="0" w:color="auto"/>
      </w:divBdr>
    </w:div>
    <w:div w:id="320892886">
      <w:bodyDiv w:val="1"/>
      <w:marLeft w:val="0"/>
      <w:marRight w:val="0"/>
      <w:marTop w:val="0"/>
      <w:marBottom w:val="0"/>
      <w:divBdr>
        <w:top w:val="none" w:sz="0" w:space="0" w:color="auto"/>
        <w:left w:val="none" w:sz="0" w:space="0" w:color="auto"/>
        <w:bottom w:val="none" w:sz="0" w:space="0" w:color="auto"/>
        <w:right w:val="none" w:sz="0" w:space="0" w:color="auto"/>
      </w:divBdr>
    </w:div>
    <w:div w:id="321544263">
      <w:bodyDiv w:val="1"/>
      <w:marLeft w:val="0"/>
      <w:marRight w:val="0"/>
      <w:marTop w:val="0"/>
      <w:marBottom w:val="0"/>
      <w:divBdr>
        <w:top w:val="none" w:sz="0" w:space="0" w:color="auto"/>
        <w:left w:val="none" w:sz="0" w:space="0" w:color="auto"/>
        <w:bottom w:val="none" w:sz="0" w:space="0" w:color="auto"/>
        <w:right w:val="none" w:sz="0" w:space="0" w:color="auto"/>
      </w:divBdr>
    </w:div>
    <w:div w:id="321663518">
      <w:bodyDiv w:val="1"/>
      <w:marLeft w:val="0"/>
      <w:marRight w:val="0"/>
      <w:marTop w:val="0"/>
      <w:marBottom w:val="0"/>
      <w:divBdr>
        <w:top w:val="none" w:sz="0" w:space="0" w:color="auto"/>
        <w:left w:val="none" w:sz="0" w:space="0" w:color="auto"/>
        <w:bottom w:val="none" w:sz="0" w:space="0" w:color="auto"/>
        <w:right w:val="none" w:sz="0" w:space="0" w:color="auto"/>
      </w:divBdr>
    </w:div>
    <w:div w:id="321736823">
      <w:bodyDiv w:val="1"/>
      <w:marLeft w:val="0"/>
      <w:marRight w:val="0"/>
      <w:marTop w:val="0"/>
      <w:marBottom w:val="0"/>
      <w:divBdr>
        <w:top w:val="none" w:sz="0" w:space="0" w:color="auto"/>
        <w:left w:val="none" w:sz="0" w:space="0" w:color="auto"/>
        <w:bottom w:val="none" w:sz="0" w:space="0" w:color="auto"/>
        <w:right w:val="none" w:sz="0" w:space="0" w:color="auto"/>
      </w:divBdr>
    </w:div>
    <w:div w:id="322316286">
      <w:bodyDiv w:val="1"/>
      <w:marLeft w:val="0"/>
      <w:marRight w:val="0"/>
      <w:marTop w:val="0"/>
      <w:marBottom w:val="0"/>
      <w:divBdr>
        <w:top w:val="none" w:sz="0" w:space="0" w:color="auto"/>
        <w:left w:val="none" w:sz="0" w:space="0" w:color="auto"/>
        <w:bottom w:val="none" w:sz="0" w:space="0" w:color="auto"/>
        <w:right w:val="none" w:sz="0" w:space="0" w:color="auto"/>
      </w:divBdr>
    </w:div>
    <w:div w:id="322660580">
      <w:bodyDiv w:val="1"/>
      <w:marLeft w:val="0"/>
      <w:marRight w:val="0"/>
      <w:marTop w:val="0"/>
      <w:marBottom w:val="0"/>
      <w:divBdr>
        <w:top w:val="none" w:sz="0" w:space="0" w:color="auto"/>
        <w:left w:val="none" w:sz="0" w:space="0" w:color="auto"/>
        <w:bottom w:val="none" w:sz="0" w:space="0" w:color="auto"/>
        <w:right w:val="none" w:sz="0" w:space="0" w:color="auto"/>
      </w:divBdr>
    </w:div>
    <w:div w:id="323895655">
      <w:bodyDiv w:val="1"/>
      <w:marLeft w:val="0"/>
      <w:marRight w:val="0"/>
      <w:marTop w:val="0"/>
      <w:marBottom w:val="0"/>
      <w:divBdr>
        <w:top w:val="none" w:sz="0" w:space="0" w:color="auto"/>
        <w:left w:val="none" w:sz="0" w:space="0" w:color="auto"/>
        <w:bottom w:val="none" w:sz="0" w:space="0" w:color="auto"/>
        <w:right w:val="none" w:sz="0" w:space="0" w:color="auto"/>
      </w:divBdr>
    </w:div>
    <w:div w:id="324162283">
      <w:bodyDiv w:val="1"/>
      <w:marLeft w:val="0"/>
      <w:marRight w:val="0"/>
      <w:marTop w:val="0"/>
      <w:marBottom w:val="0"/>
      <w:divBdr>
        <w:top w:val="none" w:sz="0" w:space="0" w:color="auto"/>
        <w:left w:val="none" w:sz="0" w:space="0" w:color="auto"/>
        <w:bottom w:val="none" w:sz="0" w:space="0" w:color="auto"/>
        <w:right w:val="none" w:sz="0" w:space="0" w:color="auto"/>
      </w:divBdr>
    </w:div>
    <w:div w:id="324548645">
      <w:bodyDiv w:val="1"/>
      <w:marLeft w:val="0"/>
      <w:marRight w:val="0"/>
      <w:marTop w:val="0"/>
      <w:marBottom w:val="0"/>
      <w:divBdr>
        <w:top w:val="none" w:sz="0" w:space="0" w:color="auto"/>
        <w:left w:val="none" w:sz="0" w:space="0" w:color="auto"/>
        <w:bottom w:val="none" w:sz="0" w:space="0" w:color="auto"/>
        <w:right w:val="none" w:sz="0" w:space="0" w:color="auto"/>
      </w:divBdr>
    </w:div>
    <w:div w:id="324630127">
      <w:bodyDiv w:val="1"/>
      <w:marLeft w:val="0"/>
      <w:marRight w:val="0"/>
      <w:marTop w:val="0"/>
      <w:marBottom w:val="0"/>
      <w:divBdr>
        <w:top w:val="none" w:sz="0" w:space="0" w:color="auto"/>
        <w:left w:val="none" w:sz="0" w:space="0" w:color="auto"/>
        <w:bottom w:val="none" w:sz="0" w:space="0" w:color="auto"/>
        <w:right w:val="none" w:sz="0" w:space="0" w:color="auto"/>
      </w:divBdr>
    </w:div>
    <w:div w:id="325406565">
      <w:bodyDiv w:val="1"/>
      <w:marLeft w:val="0"/>
      <w:marRight w:val="0"/>
      <w:marTop w:val="0"/>
      <w:marBottom w:val="0"/>
      <w:divBdr>
        <w:top w:val="none" w:sz="0" w:space="0" w:color="auto"/>
        <w:left w:val="none" w:sz="0" w:space="0" w:color="auto"/>
        <w:bottom w:val="none" w:sz="0" w:space="0" w:color="auto"/>
        <w:right w:val="none" w:sz="0" w:space="0" w:color="auto"/>
      </w:divBdr>
    </w:div>
    <w:div w:id="325524346">
      <w:bodyDiv w:val="1"/>
      <w:marLeft w:val="0"/>
      <w:marRight w:val="0"/>
      <w:marTop w:val="0"/>
      <w:marBottom w:val="0"/>
      <w:divBdr>
        <w:top w:val="none" w:sz="0" w:space="0" w:color="auto"/>
        <w:left w:val="none" w:sz="0" w:space="0" w:color="auto"/>
        <w:bottom w:val="none" w:sz="0" w:space="0" w:color="auto"/>
        <w:right w:val="none" w:sz="0" w:space="0" w:color="auto"/>
      </w:divBdr>
    </w:div>
    <w:div w:id="326134596">
      <w:bodyDiv w:val="1"/>
      <w:marLeft w:val="0"/>
      <w:marRight w:val="0"/>
      <w:marTop w:val="0"/>
      <w:marBottom w:val="0"/>
      <w:divBdr>
        <w:top w:val="none" w:sz="0" w:space="0" w:color="auto"/>
        <w:left w:val="none" w:sz="0" w:space="0" w:color="auto"/>
        <w:bottom w:val="none" w:sz="0" w:space="0" w:color="auto"/>
        <w:right w:val="none" w:sz="0" w:space="0" w:color="auto"/>
      </w:divBdr>
    </w:div>
    <w:div w:id="326446113">
      <w:bodyDiv w:val="1"/>
      <w:marLeft w:val="0"/>
      <w:marRight w:val="0"/>
      <w:marTop w:val="0"/>
      <w:marBottom w:val="0"/>
      <w:divBdr>
        <w:top w:val="none" w:sz="0" w:space="0" w:color="auto"/>
        <w:left w:val="none" w:sz="0" w:space="0" w:color="auto"/>
        <w:bottom w:val="none" w:sz="0" w:space="0" w:color="auto"/>
        <w:right w:val="none" w:sz="0" w:space="0" w:color="auto"/>
      </w:divBdr>
    </w:div>
    <w:div w:id="326592082">
      <w:bodyDiv w:val="1"/>
      <w:marLeft w:val="0"/>
      <w:marRight w:val="0"/>
      <w:marTop w:val="0"/>
      <w:marBottom w:val="0"/>
      <w:divBdr>
        <w:top w:val="none" w:sz="0" w:space="0" w:color="auto"/>
        <w:left w:val="none" w:sz="0" w:space="0" w:color="auto"/>
        <w:bottom w:val="none" w:sz="0" w:space="0" w:color="auto"/>
        <w:right w:val="none" w:sz="0" w:space="0" w:color="auto"/>
      </w:divBdr>
    </w:div>
    <w:div w:id="326786457">
      <w:bodyDiv w:val="1"/>
      <w:marLeft w:val="0"/>
      <w:marRight w:val="0"/>
      <w:marTop w:val="0"/>
      <w:marBottom w:val="0"/>
      <w:divBdr>
        <w:top w:val="none" w:sz="0" w:space="0" w:color="auto"/>
        <w:left w:val="none" w:sz="0" w:space="0" w:color="auto"/>
        <w:bottom w:val="none" w:sz="0" w:space="0" w:color="auto"/>
        <w:right w:val="none" w:sz="0" w:space="0" w:color="auto"/>
      </w:divBdr>
    </w:div>
    <w:div w:id="326909540">
      <w:bodyDiv w:val="1"/>
      <w:marLeft w:val="0"/>
      <w:marRight w:val="0"/>
      <w:marTop w:val="0"/>
      <w:marBottom w:val="0"/>
      <w:divBdr>
        <w:top w:val="none" w:sz="0" w:space="0" w:color="auto"/>
        <w:left w:val="none" w:sz="0" w:space="0" w:color="auto"/>
        <w:bottom w:val="none" w:sz="0" w:space="0" w:color="auto"/>
        <w:right w:val="none" w:sz="0" w:space="0" w:color="auto"/>
      </w:divBdr>
    </w:div>
    <w:div w:id="327170993">
      <w:bodyDiv w:val="1"/>
      <w:marLeft w:val="0"/>
      <w:marRight w:val="0"/>
      <w:marTop w:val="0"/>
      <w:marBottom w:val="0"/>
      <w:divBdr>
        <w:top w:val="none" w:sz="0" w:space="0" w:color="auto"/>
        <w:left w:val="none" w:sz="0" w:space="0" w:color="auto"/>
        <w:bottom w:val="none" w:sz="0" w:space="0" w:color="auto"/>
        <w:right w:val="none" w:sz="0" w:space="0" w:color="auto"/>
      </w:divBdr>
    </w:div>
    <w:div w:id="327175645">
      <w:bodyDiv w:val="1"/>
      <w:marLeft w:val="0"/>
      <w:marRight w:val="0"/>
      <w:marTop w:val="0"/>
      <w:marBottom w:val="0"/>
      <w:divBdr>
        <w:top w:val="none" w:sz="0" w:space="0" w:color="auto"/>
        <w:left w:val="none" w:sz="0" w:space="0" w:color="auto"/>
        <w:bottom w:val="none" w:sz="0" w:space="0" w:color="auto"/>
        <w:right w:val="none" w:sz="0" w:space="0" w:color="auto"/>
      </w:divBdr>
    </w:div>
    <w:div w:id="327176176">
      <w:bodyDiv w:val="1"/>
      <w:marLeft w:val="0"/>
      <w:marRight w:val="0"/>
      <w:marTop w:val="0"/>
      <w:marBottom w:val="0"/>
      <w:divBdr>
        <w:top w:val="none" w:sz="0" w:space="0" w:color="auto"/>
        <w:left w:val="none" w:sz="0" w:space="0" w:color="auto"/>
        <w:bottom w:val="none" w:sz="0" w:space="0" w:color="auto"/>
        <w:right w:val="none" w:sz="0" w:space="0" w:color="auto"/>
      </w:divBdr>
    </w:div>
    <w:div w:id="327565816">
      <w:bodyDiv w:val="1"/>
      <w:marLeft w:val="0"/>
      <w:marRight w:val="0"/>
      <w:marTop w:val="0"/>
      <w:marBottom w:val="0"/>
      <w:divBdr>
        <w:top w:val="none" w:sz="0" w:space="0" w:color="auto"/>
        <w:left w:val="none" w:sz="0" w:space="0" w:color="auto"/>
        <w:bottom w:val="none" w:sz="0" w:space="0" w:color="auto"/>
        <w:right w:val="none" w:sz="0" w:space="0" w:color="auto"/>
      </w:divBdr>
    </w:div>
    <w:div w:id="327831931">
      <w:bodyDiv w:val="1"/>
      <w:marLeft w:val="0"/>
      <w:marRight w:val="0"/>
      <w:marTop w:val="0"/>
      <w:marBottom w:val="0"/>
      <w:divBdr>
        <w:top w:val="none" w:sz="0" w:space="0" w:color="auto"/>
        <w:left w:val="none" w:sz="0" w:space="0" w:color="auto"/>
        <w:bottom w:val="none" w:sz="0" w:space="0" w:color="auto"/>
        <w:right w:val="none" w:sz="0" w:space="0" w:color="auto"/>
      </w:divBdr>
    </w:div>
    <w:div w:id="328214104">
      <w:bodyDiv w:val="1"/>
      <w:marLeft w:val="0"/>
      <w:marRight w:val="0"/>
      <w:marTop w:val="0"/>
      <w:marBottom w:val="0"/>
      <w:divBdr>
        <w:top w:val="none" w:sz="0" w:space="0" w:color="auto"/>
        <w:left w:val="none" w:sz="0" w:space="0" w:color="auto"/>
        <w:bottom w:val="none" w:sz="0" w:space="0" w:color="auto"/>
        <w:right w:val="none" w:sz="0" w:space="0" w:color="auto"/>
      </w:divBdr>
    </w:div>
    <w:div w:id="328296371">
      <w:bodyDiv w:val="1"/>
      <w:marLeft w:val="0"/>
      <w:marRight w:val="0"/>
      <w:marTop w:val="0"/>
      <w:marBottom w:val="0"/>
      <w:divBdr>
        <w:top w:val="none" w:sz="0" w:space="0" w:color="auto"/>
        <w:left w:val="none" w:sz="0" w:space="0" w:color="auto"/>
        <w:bottom w:val="none" w:sz="0" w:space="0" w:color="auto"/>
        <w:right w:val="none" w:sz="0" w:space="0" w:color="auto"/>
      </w:divBdr>
    </w:div>
    <w:div w:id="328487806">
      <w:bodyDiv w:val="1"/>
      <w:marLeft w:val="0"/>
      <w:marRight w:val="0"/>
      <w:marTop w:val="0"/>
      <w:marBottom w:val="0"/>
      <w:divBdr>
        <w:top w:val="none" w:sz="0" w:space="0" w:color="auto"/>
        <w:left w:val="none" w:sz="0" w:space="0" w:color="auto"/>
        <w:bottom w:val="none" w:sz="0" w:space="0" w:color="auto"/>
        <w:right w:val="none" w:sz="0" w:space="0" w:color="auto"/>
      </w:divBdr>
    </w:div>
    <w:div w:id="328603319">
      <w:bodyDiv w:val="1"/>
      <w:marLeft w:val="0"/>
      <w:marRight w:val="0"/>
      <w:marTop w:val="0"/>
      <w:marBottom w:val="0"/>
      <w:divBdr>
        <w:top w:val="none" w:sz="0" w:space="0" w:color="auto"/>
        <w:left w:val="none" w:sz="0" w:space="0" w:color="auto"/>
        <w:bottom w:val="none" w:sz="0" w:space="0" w:color="auto"/>
        <w:right w:val="none" w:sz="0" w:space="0" w:color="auto"/>
      </w:divBdr>
    </w:div>
    <w:div w:id="328604798">
      <w:bodyDiv w:val="1"/>
      <w:marLeft w:val="0"/>
      <w:marRight w:val="0"/>
      <w:marTop w:val="0"/>
      <w:marBottom w:val="0"/>
      <w:divBdr>
        <w:top w:val="none" w:sz="0" w:space="0" w:color="auto"/>
        <w:left w:val="none" w:sz="0" w:space="0" w:color="auto"/>
        <w:bottom w:val="none" w:sz="0" w:space="0" w:color="auto"/>
        <w:right w:val="none" w:sz="0" w:space="0" w:color="auto"/>
      </w:divBdr>
    </w:div>
    <w:div w:id="328751886">
      <w:bodyDiv w:val="1"/>
      <w:marLeft w:val="0"/>
      <w:marRight w:val="0"/>
      <w:marTop w:val="0"/>
      <w:marBottom w:val="0"/>
      <w:divBdr>
        <w:top w:val="none" w:sz="0" w:space="0" w:color="auto"/>
        <w:left w:val="none" w:sz="0" w:space="0" w:color="auto"/>
        <w:bottom w:val="none" w:sz="0" w:space="0" w:color="auto"/>
        <w:right w:val="none" w:sz="0" w:space="0" w:color="auto"/>
      </w:divBdr>
    </w:div>
    <w:div w:id="329067735">
      <w:bodyDiv w:val="1"/>
      <w:marLeft w:val="0"/>
      <w:marRight w:val="0"/>
      <w:marTop w:val="0"/>
      <w:marBottom w:val="0"/>
      <w:divBdr>
        <w:top w:val="none" w:sz="0" w:space="0" w:color="auto"/>
        <w:left w:val="none" w:sz="0" w:space="0" w:color="auto"/>
        <w:bottom w:val="none" w:sz="0" w:space="0" w:color="auto"/>
        <w:right w:val="none" w:sz="0" w:space="0" w:color="auto"/>
      </w:divBdr>
    </w:div>
    <w:div w:id="329261398">
      <w:bodyDiv w:val="1"/>
      <w:marLeft w:val="0"/>
      <w:marRight w:val="0"/>
      <w:marTop w:val="0"/>
      <w:marBottom w:val="0"/>
      <w:divBdr>
        <w:top w:val="none" w:sz="0" w:space="0" w:color="auto"/>
        <w:left w:val="none" w:sz="0" w:space="0" w:color="auto"/>
        <w:bottom w:val="none" w:sz="0" w:space="0" w:color="auto"/>
        <w:right w:val="none" w:sz="0" w:space="0" w:color="auto"/>
      </w:divBdr>
    </w:div>
    <w:div w:id="330372150">
      <w:bodyDiv w:val="1"/>
      <w:marLeft w:val="0"/>
      <w:marRight w:val="0"/>
      <w:marTop w:val="0"/>
      <w:marBottom w:val="0"/>
      <w:divBdr>
        <w:top w:val="none" w:sz="0" w:space="0" w:color="auto"/>
        <w:left w:val="none" w:sz="0" w:space="0" w:color="auto"/>
        <w:bottom w:val="none" w:sz="0" w:space="0" w:color="auto"/>
        <w:right w:val="none" w:sz="0" w:space="0" w:color="auto"/>
      </w:divBdr>
    </w:div>
    <w:div w:id="330917272">
      <w:bodyDiv w:val="1"/>
      <w:marLeft w:val="0"/>
      <w:marRight w:val="0"/>
      <w:marTop w:val="0"/>
      <w:marBottom w:val="0"/>
      <w:divBdr>
        <w:top w:val="none" w:sz="0" w:space="0" w:color="auto"/>
        <w:left w:val="none" w:sz="0" w:space="0" w:color="auto"/>
        <w:bottom w:val="none" w:sz="0" w:space="0" w:color="auto"/>
        <w:right w:val="none" w:sz="0" w:space="0" w:color="auto"/>
      </w:divBdr>
    </w:div>
    <w:div w:id="331176712">
      <w:bodyDiv w:val="1"/>
      <w:marLeft w:val="0"/>
      <w:marRight w:val="0"/>
      <w:marTop w:val="0"/>
      <w:marBottom w:val="0"/>
      <w:divBdr>
        <w:top w:val="none" w:sz="0" w:space="0" w:color="auto"/>
        <w:left w:val="none" w:sz="0" w:space="0" w:color="auto"/>
        <w:bottom w:val="none" w:sz="0" w:space="0" w:color="auto"/>
        <w:right w:val="none" w:sz="0" w:space="0" w:color="auto"/>
      </w:divBdr>
    </w:div>
    <w:div w:id="331222669">
      <w:bodyDiv w:val="1"/>
      <w:marLeft w:val="0"/>
      <w:marRight w:val="0"/>
      <w:marTop w:val="0"/>
      <w:marBottom w:val="0"/>
      <w:divBdr>
        <w:top w:val="none" w:sz="0" w:space="0" w:color="auto"/>
        <w:left w:val="none" w:sz="0" w:space="0" w:color="auto"/>
        <w:bottom w:val="none" w:sz="0" w:space="0" w:color="auto"/>
        <w:right w:val="none" w:sz="0" w:space="0" w:color="auto"/>
      </w:divBdr>
    </w:div>
    <w:div w:id="331226494">
      <w:bodyDiv w:val="1"/>
      <w:marLeft w:val="0"/>
      <w:marRight w:val="0"/>
      <w:marTop w:val="0"/>
      <w:marBottom w:val="0"/>
      <w:divBdr>
        <w:top w:val="none" w:sz="0" w:space="0" w:color="auto"/>
        <w:left w:val="none" w:sz="0" w:space="0" w:color="auto"/>
        <w:bottom w:val="none" w:sz="0" w:space="0" w:color="auto"/>
        <w:right w:val="none" w:sz="0" w:space="0" w:color="auto"/>
      </w:divBdr>
    </w:div>
    <w:div w:id="331566636">
      <w:bodyDiv w:val="1"/>
      <w:marLeft w:val="0"/>
      <w:marRight w:val="0"/>
      <w:marTop w:val="0"/>
      <w:marBottom w:val="0"/>
      <w:divBdr>
        <w:top w:val="none" w:sz="0" w:space="0" w:color="auto"/>
        <w:left w:val="none" w:sz="0" w:space="0" w:color="auto"/>
        <w:bottom w:val="none" w:sz="0" w:space="0" w:color="auto"/>
        <w:right w:val="none" w:sz="0" w:space="0" w:color="auto"/>
      </w:divBdr>
    </w:div>
    <w:div w:id="331567942">
      <w:bodyDiv w:val="1"/>
      <w:marLeft w:val="0"/>
      <w:marRight w:val="0"/>
      <w:marTop w:val="0"/>
      <w:marBottom w:val="0"/>
      <w:divBdr>
        <w:top w:val="none" w:sz="0" w:space="0" w:color="auto"/>
        <w:left w:val="none" w:sz="0" w:space="0" w:color="auto"/>
        <w:bottom w:val="none" w:sz="0" w:space="0" w:color="auto"/>
        <w:right w:val="none" w:sz="0" w:space="0" w:color="auto"/>
      </w:divBdr>
    </w:div>
    <w:div w:id="332299629">
      <w:bodyDiv w:val="1"/>
      <w:marLeft w:val="0"/>
      <w:marRight w:val="0"/>
      <w:marTop w:val="0"/>
      <w:marBottom w:val="0"/>
      <w:divBdr>
        <w:top w:val="none" w:sz="0" w:space="0" w:color="auto"/>
        <w:left w:val="none" w:sz="0" w:space="0" w:color="auto"/>
        <w:bottom w:val="none" w:sz="0" w:space="0" w:color="auto"/>
        <w:right w:val="none" w:sz="0" w:space="0" w:color="auto"/>
      </w:divBdr>
    </w:div>
    <w:div w:id="332416774">
      <w:bodyDiv w:val="1"/>
      <w:marLeft w:val="0"/>
      <w:marRight w:val="0"/>
      <w:marTop w:val="0"/>
      <w:marBottom w:val="0"/>
      <w:divBdr>
        <w:top w:val="none" w:sz="0" w:space="0" w:color="auto"/>
        <w:left w:val="none" w:sz="0" w:space="0" w:color="auto"/>
        <w:bottom w:val="none" w:sz="0" w:space="0" w:color="auto"/>
        <w:right w:val="none" w:sz="0" w:space="0" w:color="auto"/>
      </w:divBdr>
    </w:div>
    <w:div w:id="332605668">
      <w:bodyDiv w:val="1"/>
      <w:marLeft w:val="0"/>
      <w:marRight w:val="0"/>
      <w:marTop w:val="0"/>
      <w:marBottom w:val="0"/>
      <w:divBdr>
        <w:top w:val="none" w:sz="0" w:space="0" w:color="auto"/>
        <w:left w:val="none" w:sz="0" w:space="0" w:color="auto"/>
        <w:bottom w:val="none" w:sz="0" w:space="0" w:color="auto"/>
        <w:right w:val="none" w:sz="0" w:space="0" w:color="auto"/>
      </w:divBdr>
    </w:div>
    <w:div w:id="332755858">
      <w:bodyDiv w:val="1"/>
      <w:marLeft w:val="0"/>
      <w:marRight w:val="0"/>
      <w:marTop w:val="0"/>
      <w:marBottom w:val="0"/>
      <w:divBdr>
        <w:top w:val="none" w:sz="0" w:space="0" w:color="auto"/>
        <w:left w:val="none" w:sz="0" w:space="0" w:color="auto"/>
        <w:bottom w:val="none" w:sz="0" w:space="0" w:color="auto"/>
        <w:right w:val="none" w:sz="0" w:space="0" w:color="auto"/>
      </w:divBdr>
    </w:div>
    <w:div w:id="333580440">
      <w:bodyDiv w:val="1"/>
      <w:marLeft w:val="0"/>
      <w:marRight w:val="0"/>
      <w:marTop w:val="0"/>
      <w:marBottom w:val="0"/>
      <w:divBdr>
        <w:top w:val="none" w:sz="0" w:space="0" w:color="auto"/>
        <w:left w:val="none" w:sz="0" w:space="0" w:color="auto"/>
        <w:bottom w:val="none" w:sz="0" w:space="0" w:color="auto"/>
        <w:right w:val="none" w:sz="0" w:space="0" w:color="auto"/>
      </w:divBdr>
    </w:div>
    <w:div w:id="333610565">
      <w:bodyDiv w:val="1"/>
      <w:marLeft w:val="0"/>
      <w:marRight w:val="0"/>
      <w:marTop w:val="0"/>
      <w:marBottom w:val="0"/>
      <w:divBdr>
        <w:top w:val="none" w:sz="0" w:space="0" w:color="auto"/>
        <w:left w:val="none" w:sz="0" w:space="0" w:color="auto"/>
        <w:bottom w:val="none" w:sz="0" w:space="0" w:color="auto"/>
        <w:right w:val="none" w:sz="0" w:space="0" w:color="auto"/>
      </w:divBdr>
    </w:div>
    <w:div w:id="333806331">
      <w:bodyDiv w:val="1"/>
      <w:marLeft w:val="0"/>
      <w:marRight w:val="0"/>
      <w:marTop w:val="0"/>
      <w:marBottom w:val="0"/>
      <w:divBdr>
        <w:top w:val="none" w:sz="0" w:space="0" w:color="auto"/>
        <w:left w:val="none" w:sz="0" w:space="0" w:color="auto"/>
        <w:bottom w:val="none" w:sz="0" w:space="0" w:color="auto"/>
        <w:right w:val="none" w:sz="0" w:space="0" w:color="auto"/>
      </w:divBdr>
    </w:div>
    <w:div w:id="334109803">
      <w:bodyDiv w:val="1"/>
      <w:marLeft w:val="0"/>
      <w:marRight w:val="0"/>
      <w:marTop w:val="0"/>
      <w:marBottom w:val="0"/>
      <w:divBdr>
        <w:top w:val="none" w:sz="0" w:space="0" w:color="auto"/>
        <w:left w:val="none" w:sz="0" w:space="0" w:color="auto"/>
        <w:bottom w:val="none" w:sz="0" w:space="0" w:color="auto"/>
        <w:right w:val="none" w:sz="0" w:space="0" w:color="auto"/>
      </w:divBdr>
    </w:div>
    <w:div w:id="334193419">
      <w:bodyDiv w:val="1"/>
      <w:marLeft w:val="0"/>
      <w:marRight w:val="0"/>
      <w:marTop w:val="0"/>
      <w:marBottom w:val="0"/>
      <w:divBdr>
        <w:top w:val="none" w:sz="0" w:space="0" w:color="auto"/>
        <w:left w:val="none" w:sz="0" w:space="0" w:color="auto"/>
        <w:bottom w:val="none" w:sz="0" w:space="0" w:color="auto"/>
        <w:right w:val="none" w:sz="0" w:space="0" w:color="auto"/>
      </w:divBdr>
    </w:div>
    <w:div w:id="334889386">
      <w:bodyDiv w:val="1"/>
      <w:marLeft w:val="0"/>
      <w:marRight w:val="0"/>
      <w:marTop w:val="0"/>
      <w:marBottom w:val="0"/>
      <w:divBdr>
        <w:top w:val="none" w:sz="0" w:space="0" w:color="auto"/>
        <w:left w:val="none" w:sz="0" w:space="0" w:color="auto"/>
        <w:bottom w:val="none" w:sz="0" w:space="0" w:color="auto"/>
        <w:right w:val="none" w:sz="0" w:space="0" w:color="auto"/>
      </w:divBdr>
    </w:div>
    <w:div w:id="335152137">
      <w:bodyDiv w:val="1"/>
      <w:marLeft w:val="0"/>
      <w:marRight w:val="0"/>
      <w:marTop w:val="0"/>
      <w:marBottom w:val="0"/>
      <w:divBdr>
        <w:top w:val="none" w:sz="0" w:space="0" w:color="auto"/>
        <w:left w:val="none" w:sz="0" w:space="0" w:color="auto"/>
        <w:bottom w:val="none" w:sz="0" w:space="0" w:color="auto"/>
        <w:right w:val="none" w:sz="0" w:space="0" w:color="auto"/>
      </w:divBdr>
    </w:div>
    <w:div w:id="335500386">
      <w:bodyDiv w:val="1"/>
      <w:marLeft w:val="0"/>
      <w:marRight w:val="0"/>
      <w:marTop w:val="0"/>
      <w:marBottom w:val="0"/>
      <w:divBdr>
        <w:top w:val="none" w:sz="0" w:space="0" w:color="auto"/>
        <w:left w:val="none" w:sz="0" w:space="0" w:color="auto"/>
        <w:bottom w:val="none" w:sz="0" w:space="0" w:color="auto"/>
        <w:right w:val="none" w:sz="0" w:space="0" w:color="auto"/>
      </w:divBdr>
    </w:div>
    <w:div w:id="336273603">
      <w:bodyDiv w:val="1"/>
      <w:marLeft w:val="0"/>
      <w:marRight w:val="0"/>
      <w:marTop w:val="0"/>
      <w:marBottom w:val="0"/>
      <w:divBdr>
        <w:top w:val="none" w:sz="0" w:space="0" w:color="auto"/>
        <w:left w:val="none" w:sz="0" w:space="0" w:color="auto"/>
        <w:bottom w:val="none" w:sz="0" w:space="0" w:color="auto"/>
        <w:right w:val="none" w:sz="0" w:space="0" w:color="auto"/>
      </w:divBdr>
    </w:div>
    <w:div w:id="336687460">
      <w:bodyDiv w:val="1"/>
      <w:marLeft w:val="0"/>
      <w:marRight w:val="0"/>
      <w:marTop w:val="0"/>
      <w:marBottom w:val="0"/>
      <w:divBdr>
        <w:top w:val="none" w:sz="0" w:space="0" w:color="auto"/>
        <w:left w:val="none" w:sz="0" w:space="0" w:color="auto"/>
        <w:bottom w:val="none" w:sz="0" w:space="0" w:color="auto"/>
        <w:right w:val="none" w:sz="0" w:space="0" w:color="auto"/>
      </w:divBdr>
    </w:div>
    <w:div w:id="337462007">
      <w:bodyDiv w:val="1"/>
      <w:marLeft w:val="0"/>
      <w:marRight w:val="0"/>
      <w:marTop w:val="0"/>
      <w:marBottom w:val="0"/>
      <w:divBdr>
        <w:top w:val="none" w:sz="0" w:space="0" w:color="auto"/>
        <w:left w:val="none" w:sz="0" w:space="0" w:color="auto"/>
        <w:bottom w:val="none" w:sz="0" w:space="0" w:color="auto"/>
        <w:right w:val="none" w:sz="0" w:space="0" w:color="auto"/>
      </w:divBdr>
    </w:div>
    <w:div w:id="337730223">
      <w:bodyDiv w:val="1"/>
      <w:marLeft w:val="0"/>
      <w:marRight w:val="0"/>
      <w:marTop w:val="0"/>
      <w:marBottom w:val="0"/>
      <w:divBdr>
        <w:top w:val="none" w:sz="0" w:space="0" w:color="auto"/>
        <w:left w:val="none" w:sz="0" w:space="0" w:color="auto"/>
        <w:bottom w:val="none" w:sz="0" w:space="0" w:color="auto"/>
        <w:right w:val="none" w:sz="0" w:space="0" w:color="auto"/>
      </w:divBdr>
    </w:div>
    <w:div w:id="337737926">
      <w:bodyDiv w:val="1"/>
      <w:marLeft w:val="0"/>
      <w:marRight w:val="0"/>
      <w:marTop w:val="0"/>
      <w:marBottom w:val="0"/>
      <w:divBdr>
        <w:top w:val="none" w:sz="0" w:space="0" w:color="auto"/>
        <w:left w:val="none" w:sz="0" w:space="0" w:color="auto"/>
        <w:bottom w:val="none" w:sz="0" w:space="0" w:color="auto"/>
        <w:right w:val="none" w:sz="0" w:space="0" w:color="auto"/>
      </w:divBdr>
    </w:div>
    <w:div w:id="337777140">
      <w:bodyDiv w:val="1"/>
      <w:marLeft w:val="0"/>
      <w:marRight w:val="0"/>
      <w:marTop w:val="0"/>
      <w:marBottom w:val="0"/>
      <w:divBdr>
        <w:top w:val="none" w:sz="0" w:space="0" w:color="auto"/>
        <w:left w:val="none" w:sz="0" w:space="0" w:color="auto"/>
        <w:bottom w:val="none" w:sz="0" w:space="0" w:color="auto"/>
        <w:right w:val="none" w:sz="0" w:space="0" w:color="auto"/>
      </w:divBdr>
    </w:div>
    <w:div w:id="338123882">
      <w:bodyDiv w:val="1"/>
      <w:marLeft w:val="0"/>
      <w:marRight w:val="0"/>
      <w:marTop w:val="0"/>
      <w:marBottom w:val="0"/>
      <w:divBdr>
        <w:top w:val="none" w:sz="0" w:space="0" w:color="auto"/>
        <w:left w:val="none" w:sz="0" w:space="0" w:color="auto"/>
        <w:bottom w:val="none" w:sz="0" w:space="0" w:color="auto"/>
        <w:right w:val="none" w:sz="0" w:space="0" w:color="auto"/>
      </w:divBdr>
    </w:div>
    <w:div w:id="338435155">
      <w:bodyDiv w:val="1"/>
      <w:marLeft w:val="0"/>
      <w:marRight w:val="0"/>
      <w:marTop w:val="0"/>
      <w:marBottom w:val="0"/>
      <w:divBdr>
        <w:top w:val="none" w:sz="0" w:space="0" w:color="auto"/>
        <w:left w:val="none" w:sz="0" w:space="0" w:color="auto"/>
        <w:bottom w:val="none" w:sz="0" w:space="0" w:color="auto"/>
        <w:right w:val="none" w:sz="0" w:space="0" w:color="auto"/>
      </w:divBdr>
    </w:div>
    <w:div w:id="338583148">
      <w:bodyDiv w:val="1"/>
      <w:marLeft w:val="0"/>
      <w:marRight w:val="0"/>
      <w:marTop w:val="0"/>
      <w:marBottom w:val="0"/>
      <w:divBdr>
        <w:top w:val="none" w:sz="0" w:space="0" w:color="auto"/>
        <w:left w:val="none" w:sz="0" w:space="0" w:color="auto"/>
        <w:bottom w:val="none" w:sz="0" w:space="0" w:color="auto"/>
        <w:right w:val="none" w:sz="0" w:space="0" w:color="auto"/>
      </w:divBdr>
    </w:div>
    <w:div w:id="338625835">
      <w:bodyDiv w:val="1"/>
      <w:marLeft w:val="0"/>
      <w:marRight w:val="0"/>
      <w:marTop w:val="0"/>
      <w:marBottom w:val="0"/>
      <w:divBdr>
        <w:top w:val="none" w:sz="0" w:space="0" w:color="auto"/>
        <w:left w:val="none" w:sz="0" w:space="0" w:color="auto"/>
        <w:bottom w:val="none" w:sz="0" w:space="0" w:color="auto"/>
        <w:right w:val="none" w:sz="0" w:space="0" w:color="auto"/>
      </w:divBdr>
    </w:div>
    <w:div w:id="338626492">
      <w:bodyDiv w:val="1"/>
      <w:marLeft w:val="0"/>
      <w:marRight w:val="0"/>
      <w:marTop w:val="0"/>
      <w:marBottom w:val="0"/>
      <w:divBdr>
        <w:top w:val="none" w:sz="0" w:space="0" w:color="auto"/>
        <w:left w:val="none" w:sz="0" w:space="0" w:color="auto"/>
        <w:bottom w:val="none" w:sz="0" w:space="0" w:color="auto"/>
        <w:right w:val="none" w:sz="0" w:space="0" w:color="auto"/>
      </w:divBdr>
    </w:div>
    <w:div w:id="338776055">
      <w:bodyDiv w:val="1"/>
      <w:marLeft w:val="0"/>
      <w:marRight w:val="0"/>
      <w:marTop w:val="0"/>
      <w:marBottom w:val="0"/>
      <w:divBdr>
        <w:top w:val="none" w:sz="0" w:space="0" w:color="auto"/>
        <w:left w:val="none" w:sz="0" w:space="0" w:color="auto"/>
        <w:bottom w:val="none" w:sz="0" w:space="0" w:color="auto"/>
        <w:right w:val="none" w:sz="0" w:space="0" w:color="auto"/>
      </w:divBdr>
    </w:div>
    <w:div w:id="338777533">
      <w:bodyDiv w:val="1"/>
      <w:marLeft w:val="0"/>
      <w:marRight w:val="0"/>
      <w:marTop w:val="0"/>
      <w:marBottom w:val="0"/>
      <w:divBdr>
        <w:top w:val="none" w:sz="0" w:space="0" w:color="auto"/>
        <w:left w:val="none" w:sz="0" w:space="0" w:color="auto"/>
        <w:bottom w:val="none" w:sz="0" w:space="0" w:color="auto"/>
        <w:right w:val="none" w:sz="0" w:space="0" w:color="auto"/>
      </w:divBdr>
    </w:div>
    <w:div w:id="338778056">
      <w:bodyDiv w:val="1"/>
      <w:marLeft w:val="0"/>
      <w:marRight w:val="0"/>
      <w:marTop w:val="0"/>
      <w:marBottom w:val="0"/>
      <w:divBdr>
        <w:top w:val="none" w:sz="0" w:space="0" w:color="auto"/>
        <w:left w:val="none" w:sz="0" w:space="0" w:color="auto"/>
        <w:bottom w:val="none" w:sz="0" w:space="0" w:color="auto"/>
        <w:right w:val="none" w:sz="0" w:space="0" w:color="auto"/>
      </w:divBdr>
    </w:div>
    <w:div w:id="338848849">
      <w:bodyDiv w:val="1"/>
      <w:marLeft w:val="0"/>
      <w:marRight w:val="0"/>
      <w:marTop w:val="0"/>
      <w:marBottom w:val="0"/>
      <w:divBdr>
        <w:top w:val="none" w:sz="0" w:space="0" w:color="auto"/>
        <w:left w:val="none" w:sz="0" w:space="0" w:color="auto"/>
        <w:bottom w:val="none" w:sz="0" w:space="0" w:color="auto"/>
        <w:right w:val="none" w:sz="0" w:space="0" w:color="auto"/>
      </w:divBdr>
    </w:div>
    <w:div w:id="339240308">
      <w:bodyDiv w:val="1"/>
      <w:marLeft w:val="0"/>
      <w:marRight w:val="0"/>
      <w:marTop w:val="0"/>
      <w:marBottom w:val="0"/>
      <w:divBdr>
        <w:top w:val="none" w:sz="0" w:space="0" w:color="auto"/>
        <w:left w:val="none" w:sz="0" w:space="0" w:color="auto"/>
        <w:bottom w:val="none" w:sz="0" w:space="0" w:color="auto"/>
        <w:right w:val="none" w:sz="0" w:space="0" w:color="auto"/>
      </w:divBdr>
    </w:div>
    <w:div w:id="339629354">
      <w:bodyDiv w:val="1"/>
      <w:marLeft w:val="0"/>
      <w:marRight w:val="0"/>
      <w:marTop w:val="0"/>
      <w:marBottom w:val="0"/>
      <w:divBdr>
        <w:top w:val="none" w:sz="0" w:space="0" w:color="auto"/>
        <w:left w:val="none" w:sz="0" w:space="0" w:color="auto"/>
        <w:bottom w:val="none" w:sz="0" w:space="0" w:color="auto"/>
        <w:right w:val="none" w:sz="0" w:space="0" w:color="auto"/>
      </w:divBdr>
    </w:div>
    <w:div w:id="339699591">
      <w:bodyDiv w:val="1"/>
      <w:marLeft w:val="0"/>
      <w:marRight w:val="0"/>
      <w:marTop w:val="0"/>
      <w:marBottom w:val="0"/>
      <w:divBdr>
        <w:top w:val="none" w:sz="0" w:space="0" w:color="auto"/>
        <w:left w:val="none" w:sz="0" w:space="0" w:color="auto"/>
        <w:bottom w:val="none" w:sz="0" w:space="0" w:color="auto"/>
        <w:right w:val="none" w:sz="0" w:space="0" w:color="auto"/>
      </w:divBdr>
    </w:div>
    <w:div w:id="340088069">
      <w:bodyDiv w:val="1"/>
      <w:marLeft w:val="0"/>
      <w:marRight w:val="0"/>
      <w:marTop w:val="0"/>
      <w:marBottom w:val="0"/>
      <w:divBdr>
        <w:top w:val="none" w:sz="0" w:space="0" w:color="auto"/>
        <w:left w:val="none" w:sz="0" w:space="0" w:color="auto"/>
        <w:bottom w:val="none" w:sz="0" w:space="0" w:color="auto"/>
        <w:right w:val="none" w:sz="0" w:space="0" w:color="auto"/>
      </w:divBdr>
    </w:div>
    <w:div w:id="340350386">
      <w:bodyDiv w:val="1"/>
      <w:marLeft w:val="0"/>
      <w:marRight w:val="0"/>
      <w:marTop w:val="0"/>
      <w:marBottom w:val="0"/>
      <w:divBdr>
        <w:top w:val="none" w:sz="0" w:space="0" w:color="auto"/>
        <w:left w:val="none" w:sz="0" w:space="0" w:color="auto"/>
        <w:bottom w:val="none" w:sz="0" w:space="0" w:color="auto"/>
        <w:right w:val="none" w:sz="0" w:space="0" w:color="auto"/>
      </w:divBdr>
    </w:div>
    <w:div w:id="340469165">
      <w:bodyDiv w:val="1"/>
      <w:marLeft w:val="0"/>
      <w:marRight w:val="0"/>
      <w:marTop w:val="0"/>
      <w:marBottom w:val="0"/>
      <w:divBdr>
        <w:top w:val="none" w:sz="0" w:space="0" w:color="auto"/>
        <w:left w:val="none" w:sz="0" w:space="0" w:color="auto"/>
        <w:bottom w:val="none" w:sz="0" w:space="0" w:color="auto"/>
        <w:right w:val="none" w:sz="0" w:space="0" w:color="auto"/>
      </w:divBdr>
    </w:div>
    <w:div w:id="340549817">
      <w:bodyDiv w:val="1"/>
      <w:marLeft w:val="0"/>
      <w:marRight w:val="0"/>
      <w:marTop w:val="0"/>
      <w:marBottom w:val="0"/>
      <w:divBdr>
        <w:top w:val="none" w:sz="0" w:space="0" w:color="auto"/>
        <w:left w:val="none" w:sz="0" w:space="0" w:color="auto"/>
        <w:bottom w:val="none" w:sz="0" w:space="0" w:color="auto"/>
        <w:right w:val="none" w:sz="0" w:space="0" w:color="auto"/>
      </w:divBdr>
    </w:div>
    <w:div w:id="340746191">
      <w:bodyDiv w:val="1"/>
      <w:marLeft w:val="0"/>
      <w:marRight w:val="0"/>
      <w:marTop w:val="0"/>
      <w:marBottom w:val="0"/>
      <w:divBdr>
        <w:top w:val="none" w:sz="0" w:space="0" w:color="auto"/>
        <w:left w:val="none" w:sz="0" w:space="0" w:color="auto"/>
        <w:bottom w:val="none" w:sz="0" w:space="0" w:color="auto"/>
        <w:right w:val="none" w:sz="0" w:space="0" w:color="auto"/>
      </w:divBdr>
    </w:div>
    <w:div w:id="341709595">
      <w:bodyDiv w:val="1"/>
      <w:marLeft w:val="0"/>
      <w:marRight w:val="0"/>
      <w:marTop w:val="0"/>
      <w:marBottom w:val="0"/>
      <w:divBdr>
        <w:top w:val="none" w:sz="0" w:space="0" w:color="auto"/>
        <w:left w:val="none" w:sz="0" w:space="0" w:color="auto"/>
        <w:bottom w:val="none" w:sz="0" w:space="0" w:color="auto"/>
        <w:right w:val="none" w:sz="0" w:space="0" w:color="auto"/>
      </w:divBdr>
    </w:div>
    <w:div w:id="341711765">
      <w:bodyDiv w:val="1"/>
      <w:marLeft w:val="0"/>
      <w:marRight w:val="0"/>
      <w:marTop w:val="0"/>
      <w:marBottom w:val="0"/>
      <w:divBdr>
        <w:top w:val="none" w:sz="0" w:space="0" w:color="auto"/>
        <w:left w:val="none" w:sz="0" w:space="0" w:color="auto"/>
        <w:bottom w:val="none" w:sz="0" w:space="0" w:color="auto"/>
        <w:right w:val="none" w:sz="0" w:space="0" w:color="auto"/>
      </w:divBdr>
    </w:div>
    <w:div w:id="342322551">
      <w:bodyDiv w:val="1"/>
      <w:marLeft w:val="0"/>
      <w:marRight w:val="0"/>
      <w:marTop w:val="0"/>
      <w:marBottom w:val="0"/>
      <w:divBdr>
        <w:top w:val="none" w:sz="0" w:space="0" w:color="auto"/>
        <w:left w:val="none" w:sz="0" w:space="0" w:color="auto"/>
        <w:bottom w:val="none" w:sz="0" w:space="0" w:color="auto"/>
        <w:right w:val="none" w:sz="0" w:space="0" w:color="auto"/>
      </w:divBdr>
    </w:div>
    <w:div w:id="342325415">
      <w:bodyDiv w:val="1"/>
      <w:marLeft w:val="0"/>
      <w:marRight w:val="0"/>
      <w:marTop w:val="0"/>
      <w:marBottom w:val="0"/>
      <w:divBdr>
        <w:top w:val="none" w:sz="0" w:space="0" w:color="auto"/>
        <w:left w:val="none" w:sz="0" w:space="0" w:color="auto"/>
        <w:bottom w:val="none" w:sz="0" w:space="0" w:color="auto"/>
        <w:right w:val="none" w:sz="0" w:space="0" w:color="auto"/>
      </w:divBdr>
    </w:div>
    <w:div w:id="342362426">
      <w:bodyDiv w:val="1"/>
      <w:marLeft w:val="0"/>
      <w:marRight w:val="0"/>
      <w:marTop w:val="0"/>
      <w:marBottom w:val="0"/>
      <w:divBdr>
        <w:top w:val="none" w:sz="0" w:space="0" w:color="auto"/>
        <w:left w:val="none" w:sz="0" w:space="0" w:color="auto"/>
        <w:bottom w:val="none" w:sz="0" w:space="0" w:color="auto"/>
        <w:right w:val="none" w:sz="0" w:space="0" w:color="auto"/>
      </w:divBdr>
    </w:div>
    <w:div w:id="342436704">
      <w:bodyDiv w:val="1"/>
      <w:marLeft w:val="0"/>
      <w:marRight w:val="0"/>
      <w:marTop w:val="0"/>
      <w:marBottom w:val="0"/>
      <w:divBdr>
        <w:top w:val="none" w:sz="0" w:space="0" w:color="auto"/>
        <w:left w:val="none" w:sz="0" w:space="0" w:color="auto"/>
        <w:bottom w:val="none" w:sz="0" w:space="0" w:color="auto"/>
        <w:right w:val="none" w:sz="0" w:space="0" w:color="auto"/>
      </w:divBdr>
    </w:div>
    <w:div w:id="343017242">
      <w:bodyDiv w:val="1"/>
      <w:marLeft w:val="0"/>
      <w:marRight w:val="0"/>
      <w:marTop w:val="0"/>
      <w:marBottom w:val="0"/>
      <w:divBdr>
        <w:top w:val="none" w:sz="0" w:space="0" w:color="auto"/>
        <w:left w:val="none" w:sz="0" w:space="0" w:color="auto"/>
        <w:bottom w:val="none" w:sz="0" w:space="0" w:color="auto"/>
        <w:right w:val="none" w:sz="0" w:space="0" w:color="auto"/>
      </w:divBdr>
    </w:div>
    <w:div w:id="343098026">
      <w:bodyDiv w:val="1"/>
      <w:marLeft w:val="0"/>
      <w:marRight w:val="0"/>
      <w:marTop w:val="0"/>
      <w:marBottom w:val="0"/>
      <w:divBdr>
        <w:top w:val="none" w:sz="0" w:space="0" w:color="auto"/>
        <w:left w:val="none" w:sz="0" w:space="0" w:color="auto"/>
        <w:bottom w:val="none" w:sz="0" w:space="0" w:color="auto"/>
        <w:right w:val="none" w:sz="0" w:space="0" w:color="auto"/>
      </w:divBdr>
    </w:div>
    <w:div w:id="343483014">
      <w:bodyDiv w:val="1"/>
      <w:marLeft w:val="0"/>
      <w:marRight w:val="0"/>
      <w:marTop w:val="0"/>
      <w:marBottom w:val="0"/>
      <w:divBdr>
        <w:top w:val="none" w:sz="0" w:space="0" w:color="auto"/>
        <w:left w:val="none" w:sz="0" w:space="0" w:color="auto"/>
        <w:bottom w:val="none" w:sz="0" w:space="0" w:color="auto"/>
        <w:right w:val="none" w:sz="0" w:space="0" w:color="auto"/>
      </w:divBdr>
    </w:div>
    <w:div w:id="343484829">
      <w:bodyDiv w:val="1"/>
      <w:marLeft w:val="0"/>
      <w:marRight w:val="0"/>
      <w:marTop w:val="0"/>
      <w:marBottom w:val="0"/>
      <w:divBdr>
        <w:top w:val="none" w:sz="0" w:space="0" w:color="auto"/>
        <w:left w:val="none" w:sz="0" w:space="0" w:color="auto"/>
        <w:bottom w:val="none" w:sz="0" w:space="0" w:color="auto"/>
        <w:right w:val="none" w:sz="0" w:space="0" w:color="auto"/>
      </w:divBdr>
    </w:div>
    <w:div w:id="343558302">
      <w:bodyDiv w:val="1"/>
      <w:marLeft w:val="0"/>
      <w:marRight w:val="0"/>
      <w:marTop w:val="0"/>
      <w:marBottom w:val="0"/>
      <w:divBdr>
        <w:top w:val="none" w:sz="0" w:space="0" w:color="auto"/>
        <w:left w:val="none" w:sz="0" w:space="0" w:color="auto"/>
        <w:bottom w:val="none" w:sz="0" w:space="0" w:color="auto"/>
        <w:right w:val="none" w:sz="0" w:space="0" w:color="auto"/>
      </w:divBdr>
    </w:div>
    <w:div w:id="343752961">
      <w:bodyDiv w:val="1"/>
      <w:marLeft w:val="0"/>
      <w:marRight w:val="0"/>
      <w:marTop w:val="0"/>
      <w:marBottom w:val="0"/>
      <w:divBdr>
        <w:top w:val="none" w:sz="0" w:space="0" w:color="auto"/>
        <w:left w:val="none" w:sz="0" w:space="0" w:color="auto"/>
        <w:bottom w:val="none" w:sz="0" w:space="0" w:color="auto"/>
        <w:right w:val="none" w:sz="0" w:space="0" w:color="auto"/>
      </w:divBdr>
    </w:div>
    <w:div w:id="344065333">
      <w:bodyDiv w:val="1"/>
      <w:marLeft w:val="0"/>
      <w:marRight w:val="0"/>
      <w:marTop w:val="0"/>
      <w:marBottom w:val="0"/>
      <w:divBdr>
        <w:top w:val="none" w:sz="0" w:space="0" w:color="auto"/>
        <w:left w:val="none" w:sz="0" w:space="0" w:color="auto"/>
        <w:bottom w:val="none" w:sz="0" w:space="0" w:color="auto"/>
        <w:right w:val="none" w:sz="0" w:space="0" w:color="auto"/>
      </w:divBdr>
    </w:div>
    <w:div w:id="344135734">
      <w:bodyDiv w:val="1"/>
      <w:marLeft w:val="0"/>
      <w:marRight w:val="0"/>
      <w:marTop w:val="0"/>
      <w:marBottom w:val="0"/>
      <w:divBdr>
        <w:top w:val="none" w:sz="0" w:space="0" w:color="auto"/>
        <w:left w:val="none" w:sz="0" w:space="0" w:color="auto"/>
        <w:bottom w:val="none" w:sz="0" w:space="0" w:color="auto"/>
        <w:right w:val="none" w:sz="0" w:space="0" w:color="auto"/>
      </w:divBdr>
    </w:div>
    <w:div w:id="344291131">
      <w:bodyDiv w:val="1"/>
      <w:marLeft w:val="0"/>
      <w:marRight w:val="0"/>
      <w:marTop w:val="0"/>
      <w:marBottom w:val="0"/>
      <w:divBdr>
        <w:top w:val="none" w:sz="0" w:space="0" w:color="auto"/>
        <w:left w:val="none" w:sz="0" w:space="0" w:color="auto"/>
        <w:bottom w:val="none" w:sz="0" w:space="0" w:color="auto"/>
        <w:right w:val="none" w:sz="0" w:space="0" w:color="auto"/>
      </w:divBdr>
    </w:div>
    <w:div w:id="344477447">
      <w:bodyDiv w:val="1"/>
      <w:marLeft w:val="0"/>
      <w:marRight w:val="0"/>
      <w:marTop w:val="0"/>
      <w:marBottom w:val="0"/>
      <w:divBdr>
        <w:top w:val="none" w:sz="0" w:space="0" w:color="auto"/>
        <w:left w:val="none" w:sz="0" w:space="0" w:color="auto"/>
        <w:bottom w:val="none" w:sz="0" w:space="0" w:color="auto"/>
        <w:right w:val="none" w:sz="0" w:space="0" w:color="auto"/>
      </w:divBdr>
    </w:div>
    <w:div w:id="344750651">
      <w:bodyDiv w:val="1"/>
      <w:marLeft w:val="0"/>
      <w:marRight w:val="0"/>
      <w:marTop w:val="0"/>
      <w:marBottom w:val="0"/>
      <w:divBdr>
        <w:top w:val="none" w:sz="0" w:space="0" w:color="auto"/>
        <w:left w:val="none" w:sz="0" w:space="0" w:color="auto"/>
        <w:bottom w:val="none" w:sz="0" w:space="0" w:color="auto"/>
        <w:right w:val="none" w:sz="0" w:space="0" w:color="auto"/>
      </w:divBdr>
    </w:div>
    <w:div w:id="345327266">
      <w:bodyDiv w:val="1"/>
      <w:marLeft w:val="0"/>
      <w:marRight w:val="0"/>
      <w:marTop w:val="0"/>
      <w:marBottom w:val="0"/>
      <w:divBdr>
        <w:top w:val="none" w:sz="0" w:space="0" w:color="auto"/>
        <w:left w:val="none" w:sz="0" w:space="0" w:color="auto"/>
        <w:bottom w:val="none" w:sz="0" w:space="0" w:color="auto"/>
        <w:right w:val="none" w:sz="0" w:space="0" w:color="auto"/>
      </w:divBdr>
    </w:div>
    <w:div w:id="345641960">
      <w:bodyDiv w:val="1"/>
      <w:marLeft w:val="0"/>
      <w:marRight w:val="0"/>
      <w:marTop w:val="0"/>
      <w:marBottom w:val="0"/>
      <w:divBdr>
        <w:top w:val="none" w:sz="0" w:space="0" w:color="auto"/>
        <w:left w:val="none" w:sz="0" w:space="0" w:color="auto"/>
        <w:bottom w:val="none" w:sz="0" w:space="0" w:color="auto"/>
        <w:right w:val="none" w:sz="0" w:space="0" w:color="auto"/>
      </w:divBdr>
    </w:div>
    <w:div w:id="345904007">
      <w:bodyDiv w:val="1"/>
      <w:marLeft w:val="0"/>
      <w:marRight w:val="0"/>
      <w:marTop w:val="0"/>
      <w:marBottom w:val="0"/>
      <w:divBdr>
        <w:top w:val="none" w:sz="0" w:space="0" w:color="auto"/>
        <w:left w:val="none" w:sz="0" w:space="0" w:color="auto"/>
        <w:bottom w:val="none" w:sz="0" w:space="0" w:color="auto"/>
        <w:right w:val="none" w:sz="0" w:space="0" w:color="auto"/>
      </w:divBdr>
    </w:div>
    <w:div w:id="345908724">
      <w:bodyDiv w:val="1"/>
      <w:marLeft w:val="0"/>
      <w:marRight w:val="0"/>
      <w:marTop w:val="0"/>
      <w:marBottom w:val="0"/>
      <w:divBdr>
        <w:top w:val="none" w:sz="0" w:space="0" w:color="auto"/>
        <w:left w:val="none" w:sz="0" w:space="0" w:color="auto"/>
        <w:bottom w:val="none" w:sz="0" w:space="0" w:color="auto"/>
        <w:right w:val="none" w:sz="0" w:space="0" w:color="auto"/>
      </w:divBdr>
    </w:div>
    <w:div w:id="346374321">
      <w:bodyDiv w:val="1"/>
      <w:marLeft w:val="0"/>
      <w:marRight w:val="0"/>
      <w:marTop w:val="0"/>
      <w:marBottom w:val="0"/>
      <w:divBdr>
        <w:top w:val="none" w:sz="0" w:space="0" w:color="auto"/>
        <w:left w:val="none" w:sz="0" w:space="0" w:color="auto"/>
        <w:bottom w:val="none" w:sz="0" w:space="0" w:color="auto"/>
        <w:right w:val="none" w:sz="0" w:space="0" w:color="auto"/>
      </w:divBdr>
    </w:div>
    <w:div w:id="346559664">
      <w:bodyDiv w:val="1"/>
      <w:marLeft w:val="0"/>
      <w:marRight w:val="0"/>
      <w:marTop w:val="0"/>
      <w:marBottom w:val="0"/>
      <w:divBdr>
        <w:top w:val="none" w:sz="0" w:space="0" w:color="auto"/>
        <w:left w:val="none" w:sz="0" w:space="0" w:color="auto"/>
        <w:bottom w:val="none" w:sz="0" w:space="0" w:color="auto"/>
        <w:right w:val="none" w:sz="0" w:space="0" w:color="auto"/>
      </w:divBdr>
    </w:div>
    <w:div w:id="346643273">
      <w:bodyDiv w:val="1"/>
      <w:marLeft w:val="0"/>
      <w:marRight w:val="0"/>
      <w:marTop w:val="0"/>
      <w:marBottom w:val="0"/>
      <w:divBdr>
        <w:top w:val="none" w:sz="0" w:space="0" w:color="auto"/>
        <w:left w:val="none" w:sz="0" w:space="0" w:color="auto"/>
        <w:bottom w:val="none" w:sz="0" w:space="0" w:color="auto"/>
        <w:right w:val="none" w:sz="0" w:space="0" w:color="auto"/>
      </w:divBdr>
    </w:div>
    <w:div w:id="346757781">
      <w:bodyDiv w:val="1"/>
      <w:marLeft w:val="0"/>
      <w:marRight w:val="0"/>
      <w:marTop w:val="0"/>
      <w:marBottom w:val="0"/>
      <w:divBdr>
        <w:top w:val="none" w:sz="0" w:space="0" w:color="auto"/>
        <w:left w:val="none" w:sz="0" w:space="0" w:color="auto"/>
        <w:bottom w:val="none" w:sz="0" w:space="0" w:color="auto"/>
        <w:right w:val="none" w:sz="0" w:space="0" w:color="auto"/>
      </w:divBdr>
    </w:div>
    <w:div w:id="347103872">
      <w:bodyDiv w:val="1"/>
      <w:marLeft w:val="0"/>
      <w:marRight w:val="0"/>
      <w:marTop w:val="0"/>
      <w:marBottom w:val="0"/>
      <w:divBdr>
        <w:top w:val="none" w:sz="0" w:space="0" w:color="auto"/>
        <w:left w:val="none" w:sz="0" w:space="0" w:color="auto"/>
        <w:bottom w:val="none" w:sz="0" w:space="0" w:color="auto"/>
        <w:right w:val="none" w:sz="0" w:space="0" w:color="auto"/>
      </w:divBdr>
    </w:div>
    <w:div w:id="347758944">
      <w:bodyDiv w:val="1"/>
      <w:marLeft w:val="0"/>
      <w:marRight w:val="0"/>
      <w:marTop w:val="0"/>
      <w:marBottom w:val="0"/>
      <w:divBdr>
        <w:top w:val="none" w:sz="0" w:space="0" w:color="auto"/>
        <w:left w:val="none" w:sz="0" w:space="0" w:color="auto"/>
        <w:bottom w:val="none" w:sz="0" w:space="0" w:color="auto"/>
        <w:right w:val="none" w:sz="0" w:space="0" w:color="auto"/>
      </w:divBdr>
    </w:div>
    <w:div w:id="348259763">
      <w:bodyDiv w:val="1"/>
      <w:marLeft w:val="0"/>
      <w:marRight w:val="0"/>
      <w:marTop w:val="0"/>
      <w:marBottom w:val="0"/>
      <w:divBdr>
        <w:top w:val="none" w:sz="0" w:space="0" w:color="auto"/>
        <w:left w:val="none" w:sz="0" w:space="0" w:color="auto"/>
        <w:bottom w:val="none" w:sz="0" w:space="0" w:color="auto"/>
        <w:right w:val="none" w:sz="0" w:space="0" w:color="auto"/>
      </w:divBdr>
    </w:div>
    <w:div w:id="348264613">
      <w:bodyDiv w:val="1"/>
      <w:marLeft w:val="0"/>
      <w:marRight w:val="0"/>
      <w:marTop w:val="0"/>
      <w:marBottom w:val="0"/>
      <w:divBdr>
        <w:top w:val="none" w:sz="0" w:space="0" w:color="auto"/>
        <w:left w:val="none" w:sz="0" w:space="0" w:color="auto"/>
        <w:bottom w:val="none" w:sz="0" w:space="0" w:color="auto"/>
        <w:right w:val="none" w:sz="0" w:space="0" w:color="auto"/>
      </w:divBdr>
    </w:div>
    <w:div w:id="348333824">
      <w:bodyDiv w:val="1"/>
      <w:marLeft w:val="0"/>
      <w:marRight w:val="0"/>
      <w:marTop w:val="0"/>
      <w:marBottom w:val="0"/>
      <w:divBdr>
        <w:top w:val="none" w:sz="0" w:space="0" w:color="auto"/>
        <w:left w:val="none" w:sz="0" w:space="0" w:color="auto"/>
        <w:bottom w:val="none" w:sz="0" w:space="0" w:color="auto"/>
        <w:right w:val="none" w:sz="0" w:space="0" w:color="auto"/>
      </w:divBdr>
    </w:div>
    <w:div w:id="348340288">
      <w:bodyDiv w:val="1"/>
      <w:marLeft w:val="0"/>
      <w:marRight w:val="0"/>
      <w:marTop w:val="0"/>
      <w:marBottom w:val="0"/>
      <w:divBdr>
        <w:top w:val="none" w:sz="0" w:space="0" w:color="auto"/>
        <w:left w:val="none" w:sz="0" w:space="0" w:color="auto"/>
        <w:bottom w:val="none" w:sz="0" w:space="0" w:color="auto"/>
        <w:right w:val="none" w:sz="0" w:space="0" w:color="auto"/>
      </w:divBdr>
    </w:div>
    <w:div w:id="348529966">
      <w:bodyDiv w:val="1"/>
      <w:marLeft w:val="0"/>
      <w:marRight w:val="0"/>
      <w:marTop w:val="0"/>
      <w:marBottom w:val="0"/>
      <w:divBdr>
        <w:top w:val="none" w:sz="0" w:space="0" w:color="auto"/>
        <w:left w:val="none" w:sz="0" w:space="0" w:color="auto"/>
        <w:bottom w:val="none" w:sz="0" w:space="0" w:color="auto"/>
        <w:right w:val="none" w:sz="0" w:space="0" w:color="auto"/>
      </w:divBdr>
    </w:div>
    <w:div w:id="348602673">
      <w:bodyDiv w:val="1"/>
      <w:marLeft w:val="0"/>
      <w:marRight w:val="0"/>
      <w:marTop w:val="0"/>
      <w:marBottom w:val="0"/>
      <w:divBdr>
        <w:top w:val="none" w:sz="0" w:space="0" w:color="auto"/>
        <w:left w:val="none" w:sz="0" w:space="0" w:color="auto"/>
        <w:bottom w:val="none" w:sz="0" w:space="0" w:color="auto"/>
        <w:right w:val="none" w:sz="0" w:space="0" w:color="auto"/>
      </w:divBdr>
    </w:div>
    <w:div w:id="348723230">
      <w:bodyDiv w:val="1"/>
      <w:marLeft w:val="0"/>
      <w:marRight w:val="0"/>
      <w:marTop w:val="0"/>
      <w:marBottom w:val="0"/>
      <w:divBdr>
        <w:top w:val="none" w:sz="0" w:space="0" w:color="auto"/>
        <w:left w:val="none" w:sz="0" w:space="0" w:color="auto"/>
        <w:bottom w:val="none" w:sz="0" w:space="0" w:color="auto"/>
        <w:right w:val="none" w:sz="0" w:space="0" w:color="auto"/>
      </w:divBdr>
    </w:div>
    <w:div w:id="348871649">
      <w:bodyDiv w:val="1"/>
      <w:marLeft w:val="0"/>
      <w:marRight w:val="0"/>
      <w:marTop w:val="0"/>
      <w:marBottom w:val="0"/>
      <w:divBdr>
        <w:top w:val="none" w:sz="0" w:space="0" w:color="auto"/>
        <w:left w:val="none" w:sz="0" w:space="0" w:color="auto"/>
        <w:bottom w:val="none" w:sz="0" w:space="0" w:color="auto"/>
        <w:right w:val="none" w:sz="0" w:space="0" w:color="auto"/>
      </w:divBdr>
    </w:div>
    <w:div w:id="349065943">
      <w:bodyDiv w:val="1"/>
      <w:marLeft w:val="0"/>
      <w:marRight w:val="0"/>
      <w:marTop w:val="0"/>
      <w:marBottom w:val="0"/>
      <w:divBdr>
        <w:top w:val="none" w:sz="0" w:space="0" w:color="auto"/>
        <w:left w:val="none" w:sz="0" w:space="0" w:color="auto"/>
        <w:bottom w:val="none" w:sz="0" w:space="0" w:color="auto"/>
        <w:right w:val="none" w:sz="0" w:space="0" w:color="auto"/>
      </w:divBdr>
    </w:div>
    <w:div w:id="349188237">
      <w:bodyDiv w:val="1"/>
      <w:marLeft w:val="0"/>
      <w:marRight w:val="0"/>
      <w:marTop w:val="0"/>
      <w:marBottom w:val="0"/>
      <w:divBdr>
        <w:top w:val="none" w:sz="0" w:space="0" w:color="auto"/>
        <w:left w:val="none" w:sz="0" w:space="0" w:color="auto"/>
        <w:bottom w:val="none" w:sz="0" w:space="0" w:color="auto"/>
        <w:right w:val="none" w:sz="0" w:space="0" w:color="auto"/>
      </w:divBdr>
    </w:div>
    <w:div w:id="349573531">
      <w:bodyDiv w:val="1"/>
      <w:marLeft w:val="0"/>
      <w:marRight w:val="0"/>
      <w:marTop w:val="0"/>
      <w:marBottom w:val="0"/>
      <w:divBdr>
        <w:top w:val="none" w:sz="0" w:space="0" w:color="auto"/>
        <w:left w:val="none" w:sz="0" w:space="0" w:color="auto"/>
        <w:bottom w:val="none" w:sz="0" w:space="0" w:color="auto"/>
        <w:right w:val="none" w:sz="0" w:space="0" w:color="auto"/>
      </w:divBdr>
    </w:div>
    <w:div w:id="349769152">
      <w:bodyDiv w:val="1"/>
      <w:marLeft w:val="0"/>
      <w:marRight w:val="0"/>
      <w:marTop w:val="0"/>
      <w:marBottom w:val="0"/>
      <w:divBdr>
        <w:top w:val="none" w:sz="0" w:space="0" w:color="auto"/>
        <w:left w:val="none" w:sz="0" w:space="0" w:color="auto"/>
        <w:bottom w:val="none" w:sz="0" w:space="0" w:color="auto"/>
        <w:right w:val="none" w:sz="0" w:space="0" w:color="auto"/>
      </w:divBdr>
    </w:div>
    <w:div w:id="349918603">
      <w:bodyDiv w:val="1"/>
      <w:marLeft w:val="0"/>
      <w:marRight w:val="0"/>
      <w:marTop w:val="0"/>
      <w:marBottom w:val="0"/>
      <w:divBdr>
        <w:top w:val="none" w:sz="0" w:space="0" w:color="auto"/>
        <w:left w:val="none" w:sz="0" w:space="0" w:color="auto"/>
        <w:bottom w:val="none" w:sz="0" w:space="0" w:color="auto"/>
        <w:right w:val="none" w:sz="0" w:space="0" w:color="auto"/>
      </w:divBdr>
    </w:div>
    <w:div w:id="350305902">
      <w:bodyDiv w:val="1"/>
      <w:marLeft w:val="0"/>
      <w:marRight w:val="0"/>
      <w:marTop w:val="0"/>
      <w:marBottom w:val="0"/>
      <w:divBdr>
        <w:top w:val="none" w:sz="0" w:space="0" w:color="auto"/>
        <w:left w:val="none" w:sz="0" w:space="0" w:color="auto"/>
        <w:bottom w:val="none" w:sz="0" w:space="0" w:color="auto"/>
        <w:right w:val="none" w:sz="0" w:space="0" w:color="auto"/>
      </w:divBdr>
    </w:div>
    <w:div w:id="350379449">
      <w:bodyDiv w:val="1"/>
      <w:marLeft w:val="0"/>
      <w:marRight w:val="0"/>
      <w:marTop w:val="0"/>
      <w:marBottom w:val="0"/>
      <w:divBdr>
        <w:top w:val="none" w:sz="0" w:space="0" w:color="auto"/>
        <w:left w:val="none" w:sz="0" w:space="0" w:color="auto"/>
        <w:bottom w:val="none" w:sz="0" w:space="0" w:color="auto"/>
        <w:right w:val="none" w:sz="0" w:space="0" w:color="auto"/>
      </w:divBdr>
    </w:div>
    <w:div w:id="350567262">
      <w:bodyDiv w:val="1"/>
      <w:marLeft w:val="0"/>
      <w:marRight w:val="0"/>
      <w:marTop w:val="0"/>
      <w:marBottom w:val="0"/>
      <w:divBdr>
        <w:top w:val="none" w:sz="0" w:space="0" w:color="auto"/>
        <w:left w:val="none" w:sz="0" w:space="0" w:color="auto"/>
        <w:bottom w:val="none" w:sz="0" w:space="0" w:color="auto"/>
        <w:right w:val="none" w:sz="0" w:space="0" w:color="auto"/>
      </w:divBdr>
    </w:div>
    <w:div w:id="350955205">
      <w:bodyDiv w:val="1"/>
      <w:marLeft w:val="0"/>
      <w:marRight w:val="0"/>
      <w:marTop w:val="0"/>
      <w:marBottom w:val="0"/>
      <w:divBdr>
        <w:top w:val="none" w:sz="0" w:space="0" w:color="auto"/>
        <w:left w:val="none" w:sz="0" w:space="0" w:color="auto"/>
        <w:bottom w:val="none" w:sz="0" w:space="0" w:color="auto"/>
        <w:right w:val="none" w:sz="0" w:space="0" w:color="auto"/>
      </w:divBdr>
    </w:div>
    <w:div w:id="351105309">
      <w:bodyDiv w:val="1"/>
      <w:marLeft w:val="0"/>
      <w:marRight w:val="0"/>
      <w:marTop w:val="0"/>
      <w:marBottom w:val="0"/>
      <w:divBdr>
        <w:top w:val="none" w:sz="0" w:space="0" w:color="auto"/>
        <w:left w:val="none" w:sz="0" w:space="0" w:color="auto"/>
        <w:bottom w:val="none" w:sz="0" w:space="0" w:color="auto"/>
        <w:right w:val="none" w:sz="0" w:space="0" w:color="auto"/>
      </w:divBdr>
    </w:div>
    <w:div w:id="351297481">
      <w:bodyDiv w:val="1"/>
      <w:marLeft w:val="0"/>
      <w:marRight w:val="0"/>
      <w:marTop w:val="0"/>
      <w:marBottom w:val="0"/>
      <w:divBdr>
        <w:top w:val="none" w:sz="0" w:space="0" w:color="auto"/>
        <w:left w:val="none" w:sz="0" w:space="0" w:color="auto"/>
        <w:bottom w:val="none" w:sz="0" w:space="0" w:color="auto"/>
        <w:right w:val="none" w:sz="0" w:space="0" w:color="auto"/>
      </w:divBdr>
    </w:div>
    <w:div w:id="351880838">
      <w:bodyDiv w:val="1"/>
      <w:marLeft w:val="0"/>
      <w:marRight w:val="0"/>
      <w:marTop w:val="0"/>
      <w:marBottom w:val="0"/>
      <w:divBdr>
        <w:top w:val="none" w:sz="0" w:space="0" w:color="auto"/>
        <w:left w:val="none" w:sz="0" w:space="0" w:color="auto"/>
        <w:bottom w:val="none" w:sz="0" w:space="0" w:color="auto"/>
        <w:right w:val="none" w:sz="0" w:space="0" w:color="auto"/>
      </w:divBdr>
    </w:div>
    <w:div w:id="352340170">
      <w:bodyDiv w:val="1"/>
      <w:marLeft w:val="0"/>
      <w:marRight w:val="0"/>
      <w:marTop w:val="0"/>
      <w:marBottom w:val="0"/>
      <w:divBdr>
        <w:top w:val="none" w:sz="0" w:space="0" w:color="auto"/>
        <w:left w:val="none" w:sz="0" w:space="0" w:color="auto"/>
        <w:bottom w:val="none" w:sz="0" w:space="0" w:color="auto"/>
        <w:right w:val="none" w:sz="0" w:space="0" w:color="auto"/>
      </w:divBdr>
    </w:div>
    <w:div w:id="352608131">
      <w:bodyDiv w:val="1"/>
      <w:marLeft w:val="0"/>
      <w:marRight w:val="0"/>
      <w:marTop w:val="0"/>
      <w:marBottom w:val="0"/>
      <w:divBdr>
        <w:top w:val="none" w:sz="0" w:space="0" w:color="auto"/>
        <w:left w:val="none" w:sz="0" w:space="0" w:color="auto"/>
        <w:bottom w:val="none" w:sz="0" w:space="0" w:color="auto"/>
        <w:right w:val="none" w:sz="0" w:space="0" w:color="auto"/>
      </w:divBdr>
    </w:div>
    <w:div w:id="353074082">
      <w:bodyDiv w:val="1"/>
      <w:marLeft w:val="0"/>
      <w:marRight w:val="0"/>
      <w:marTop w:val="0"/>
      <w:marBottom w:val="0"/>
      <w:divBdr>
        <w:top w:val="none" w:sz="0" w:space="0" w:color="auto"/>
        <w:left w:val="none" w:sz="0" w:space="0" w:color="auto"/>
        <w:bottom w:val="none" w:sz="0" w:space="0" w:color="auto"/>
        <w:right w:val="none" w:sz="0" w:space="0" w:color="auto"/>
      </w:divBdr>
    </w:div>
    <w:div w:id="353267584">
      <w:bodyDiv w:val="1"/>
      <w:marLeft w:val="0"/>
      <w:marRight w:val="0"/>
      <w:marTop w:val="0"/>
      <w:marBottom w:val="0"/>
      <w:divBdr>
        <w:top w:val="none" w:sz="0" w:space="0" w:color="auto"/>
        <w:left w:val="none" w:sz="0" w:space="0" w:color="auto"/>
        <w:bottom w:val="none" w:sz="0" w:space="0" w:color="auto"/>
        <w:right w:val="none" w:sz="0" w:space="0" w:color="auto"/>
      </w:divBdr>
    </w:div>
    <w:div w:id="353308966">
      <w:bodyDiv w:val="1"/>
      <w:marLeft w:val="0"/>
      <w:marRight w:val="0"/>
      <w:marTop w:val="0"/>
      <w:marBottom w:val="0"/>
      <w:divBdr>
        <w:top w:val="none" w:sz="0" w:space="0" w:color="auto"/>
        <w:left w:val="none" w:sz="0" w:space="0" w:color="auto"/>
        <w:bottom w:val="none" w:sz="0" w:space="0" w:color="auto"/>
        <w:right w:val="none" w:sz="0" w:space="0" w:color="auto"/>
      </w:divBdr>
    </w:div>
    <w:div w:id="353381841">
      <w:bodyDiv w:val="1"/>
      <w:marLeft w:val="0"/>
      <w:marRight w:val="0"/>
      <w:marTop w:val="0"/>
      <w:marBottom w:val="0"/>
      <w:divBdr>
        <w:top w:val="none" w:sz="0" w:space="0" w:color="auto"/>
        <w:left w:val="none" w:sz="0" w:space="0" w:color="auto"/>
        <w:bottom w:val="none" w:sz="0" w:space="0" w:color="auto"/>
        <w:right w:val="none" w:sz="0" w:space="0" w:color="auto"/>
      </w:divBdr>
    </w:div>
    <w:div w:id="353724684">
      <w:bodyDiv w:val="1"/>
      <w:marLeft w:val="0"/>
      <w:marRight w:val="0"/>
      <w:marTop w:val="0"/>
      <w:marBottom w:val="0"/>
      <w:divBdr>
        <w:top w:val="none" w:sz="0" w:space="0" w:color="auto"/>
        <w:left w:val="none" w:sz="0" w:space="0" w:color="auto"/>
        <w:bottom w:val="none" w:sz="0" w:space="0" w:color="auto"/>
        <w:right w:val="none" w:sz="0" w:space="0" w:color="auto"/>
      </w:divBdr>
    </w:div>
    <w:div w:id="353769589">
      <w:bodyDiv w:val="1"/>
      <w:marLeft w:val="0"/>
      <w:marRight w:val="0"/>
      <w:marTop w:val="0"/>
      <w:marBottom w:val="0"/>
      <w:divBdr>
        <w:top w:val="none" w:sz="0" w:space="0" w:color="auto"/>
        <w:left w:val="none" w:sz="0" w:space="0" w:color="auto"/>
        <w:bottom w:val="none" w:sz="0" w:space="0" w:color="auto"/>
        <w:right w:val="none" w:sz="0" w:space="0" w:color="auto"/>
      </w:divBdr>
    </w:div>
    <w:div w:id="353774753">
      <w:bodyDiv w:val="1"/>
      <w:marLeft w:val="0"/>
      <w:marRight w:val="0"/>
      <w:marTop w:val="0"/>
      <w:marBottom w:val="0"/>
      <w:divBdr>
        <w:top w:val="none" w:sz="0" w:space="0" w:color="auto"/>
        <w:left w:val="none" w:sz="0" w:space="0" w:color="auto"/>
        <w:bottom w:val="none" w:sz="0" w:space="0" w:color="auto"/>
        <w:right w:val="none" w:sz="0" w:space="0" w:color="auto"/>
      </w:divBdr>
    </w:div>
    <w:div w:id="354159789">
      <w:bodyDiv w:val="1"/>
      <w:marLeft w:val="0"/>
      <w:marRight w:val="0"/>
      <w:marTop w:val="0"/>
      <w:marBottom w:val="0"/>
      <w:divBdr>
        <w:top w:val="none" w:sz="0" w:space="0" w:color="auto"/>
        <w:left w:val="none" w:sz="0" w:space="0" w:color="auto"/>
        <w:bottom w:val="none" w:sz="0" w:space="0" w:color="auto"/>
        <w:right w:val="none" w:sz="0" w:space="0" w:color="auto"/>
      </w:divBdr>
    </w:div>
    <w:div w:id="354231301">
      <w:bodyDiv w:val="1"/>
      <w:marLeft w:val="0"/>
      <w:marRight w:val="0"/>
      <w:marTop w:val="0"/>
      <w:marBottom w:val="0"/>
      <w:divBdr>
        <w:top w:val="none" w:sz="0" w:space="0" w:color="auto"/>
        <w:left w:val="none" w:sz="0" w:space="0" w:color="auto"/>
        <w:bottom w:val="none" w:sz="0" w:space="0" w:color="auto"/>
        <w:right w:val="none" w:sz="0" w:space="0" w:color="auto"/>
      </w:divBdr>
    </w:div>
    <w:div w:id="354306020">
      <w:bodyDiv w:val="1"/>
      <w:marLeft w:val="0"/>
      <w:marRight w:val="0"/>
      <w:marTop w:val="0"/>
      <w:marBottom w:val="0"/>
      <w:divBdr>
        <w:top w:val="none" w:sz="0" w:space="0" w:color="auto"/>
        <w:left w:val="none" w:sz="0" w:space="0" w:color="auto"/>
        <w:bottom w:val="none" w:sz="0" w:space="0" w:color="auto"/>
        <w:right w:val="none" w:sz="0" w:space="0" w:color="auto"/>
      </w:divBdr>
    </w:div>
    <w:div w:id="354431890">
      <w:bodyDiv w:val="1"/>
      <w:marLeft w:val="0"/>
      <w:marRight w:val="0"/>
      <w:marTop w:val="0"/>
      <w:marBottom w:val="0"/>
      <w:divBdr>
        <w:top w:val="none" w:sz="0" w:space="0" w:color="auto"/>
        <w:left w:val="none" w:sz="0" w:space="0" w:color="auto"/>
        <w:bottom w:val="none" w:sz="0" w:space="0" w:color="auto"/>
        <w:right w:val="none" w:sz="0" w:space="0" w:color="auto"/>
      </w:divBdr>
    </w:div>
    <w:div w:id="354619970">
      <w:bodyDiv w:val="1"/>
      <w:marLeft w:val="0"/>
      <w:marRight w:val="0"/>
      <w:marTop w:val="0"/>
      <w:marBottom w:val="0"/>
      <w:divBdr>
        <w:top w:val="none" w:sz="0" w:space="0" w:color="auto"/>
        <w:left w:val="none" w:sz="0" w:space="0" w:color="auto"/>
        <w:bottom w:val="none" w:sz="0" w:space="0" w:color="auto"/>
        <w:right w:val="none" w:sz="0" w:space="0" w:color="auto"/>
      </w:divBdr>
    </w:div>
    <w:div w:id="354767627">
      <w:bodyDiv w:val="1"/>
      <w:marLeft w:val="0"/>
      <w:marRight w:val="0"/>
      <w:marTop w:val="0"/>
      <w:marBottom w:val="0"/>
      <w:divBdr>
        <w:top w:val="none" w:sz="0" w:space="0" w:color="auto"/>
        <w:left w:val="none" w:sz="0" w:space="0" w:color="auto"/>
        <w:bottom w:val="none" w:sz="0" w:space="0" w:color="auto"/>
        <w:right w:val="none" w:sz="0" w:space="0" w:color="auto"/>
      </w:divBdr>
    </w:div>
    <w:div w:id="356545895">
      <w:bodyDiv w:val="1"/>
      <w:marLeft w:val="0"/>
      <w:marRight w:val="0"/>
      <w:marTop w:val="0"/>
      <w:marBottom w:val="0"/>
      <w:divBdr>
        <w:top w:val="none" w:sz="0" w:space="0" w:color="auto"/>
        <w:left w:val="none" w:sz="0" w:space="0" w:color="auto"/>
        <w:bottom w:val="none" w:sz="0" w:space="0" w:color="auto"/>
        <w:right w:val="none" w:sz="0" w:space="0" w:color="auto"/>
      </w:divBdr>
    </w:div>
    <w:div w:id="356547695">
      <w:bodyDiv w:val="1"/>
      <w:marLeft w:val="0"/>
      <w:marRight w:val="0"/>
      <w:marTop w:val="0"/>
      <w:marBottom w:val="0"/>
      <w:divBdr>
        <w:top w:val="none" w:sz="0" w:space="0" w:color="auto"/>
        <w:left w:val="none" w:sz="0" w:space="0" w:color="auto"/>
        <w:bottom w:val="none" w:sz="0" w:space="0" w:color="auto"/>
        <w:right w:val="none" w:sz="0" w:space="0" w:color="auto"/>
      </w:divBdr>
    </w:div>
    <w:div w:id="357045292">
      <w:bodyDiv w:val="1"/>
      <w:marLeft w:val="0"/>
      <w:marRight w:val="0"/>
      <w:marTop w:val="0"/>
      <w:marBottom w:val="0"/>
      <w:divBdr>
        <w:top w:val="none" w:sz="0" w:space="0" w:color="auto"/>
        <w:left w:val="none" w:sz="0" w:space="0" w:color="auto"/>
        <w:bottom w:val="none" w:sz="0" w:space="0" w:color="auto"/>
        <w:right w:val="none" w:sz="0" w:space="0" w:color="auto"/>
      </w:divBdr>
    </w:div>
    <w:div w:id="357245543">
      <w:bodyDiv w:val="1"/>
      <w:marLeft w:val="0"/>
      <w:marRight w:val="0"/>
      <w:marTop w:val="0"/>
      <w:marBottom w:val="0"/>
      <w:divBdr>
        <w:top w:val="none" w:sz="0" w:space="0" w:color="auto"/>
        <w:left w:val="none" w:sz="0" w:space="0" w:color="auto"/>
        <w:bottom w:val="none" w:sz="0" w:space="0" w:color="auto"/>
        <w:right w:val="none" w:sz="0" w:space="0" w:color="auto"/>
      </w:divBdr>
    </w:div>
    <w:div w:id="357389418">
      <w:bodyDiv w:val="1"/>
      <w:marLeft w:val="0"/>
      <w:marRight w:val="0"/>
      <w:marTop w:val="0"/>
      <w:marBottom w:val="0"/>
      <w:divBdr>
        <w:top w:val="none" w:sz="0" w:space="0" w:color="auto"/>
        <w:left w:val="none" w:sz="0" w:space="0" w:color="auto"/>
        <w:bottom w:val="none" w:sz="0" w:space="0" w:color="auto"/>
        <w:right w:val="none" w:sz="0" w:space="0" w:color="auto"/>
      </w:divBdr>
    </w:div>
    <w:div w:id="357437284">
      <w:bodyDiv w:val="1"/>
      <w:marLeft w:val="0"/>
      <w:marRight w:val="0"/>
      <w:marTop w:val="0"/>
      <w:marBottom w:val="0"/>
      <w:divBdr>
        <w:top w:val="none" w:sz="0" w:space="0" w:color="auto"/>
        <w:left w:val="none" w:sz="0" w:space="0" w:color="auto"/>
        <w:bottom w:val="none" w:sz="0" w:space="0" w:color="auto"/>
        <w:right w:val="none" w:sz="0" w:space="0" w:color="auto"/>
      </w:divBdr>
    </w:div>
    <w:div w:id="358051114">
      <w:bodyDiv w:val="1"/>
      <w:marLeft w:val="0"/>
      <w:marRight w:val="0"/>
      <w:marTop w:val="0"/>
      <w:marBottom w:val="0"/>
      <w:divBdr>
        <w:top w:val="none" w:sz="0" w:space="0" w:color="auto"/>
        <w:left w:val="none" w:sz="0" w:space="0" w:color="auto"/>
        <w:bottom w:val="none" w:sz="0" w:space="0" w:color="auto"/>
        <w:right w:val="none" w:sz="0" w:space="0" w:color="auto"/>
      </w:divBdr>
    </w:div>
    <w:div w:id="358433747">
      <w:bodyDiv w:val="1"/>
      <w:marLeft w:val="0"/>
      <w:marRight w:val="0"/>
      <w:marTop w:val="0"/>
      <w:marBottom w:val="0"/>
      <w:divBdr>
        <w:top w:val="none" w:sz="0" w:space="0" w:color="auto"/>
        <w:left w:val="none" w:sz="0" w:space="0" w:color="auto"/>
        <w:bottom w:val="none" w:sz="0" w:space="0" w:color="auto"/>
        <w:right w:val="none" w:sz="0" w:space="0" w:color="auto"/>
      </w:divBdr>
    </w:div>
    <w:div w:id="358744751">
      <w:bodyDiv w:val="1"/>
      <w:marLeft w:val="0"/>
      <w:marRight w:val="0"/>
      <w:marTop w:val="0"/>
      <w:marBottom w:val="0"/>
      <w:divBdr>
        <w:top w:val="none" w:sz="0" w:space="0" w:color="auto"/>
        <w:left w:val="none" w:sz="0" w:space="0" w:color="auto"/>
        <w:bottom w:val="none" w:sz="0" w:space="0" w:color="auto"/>
        <w:right w:val="none" w:sz="0" w:space="0" w:color="auto"/>
      </w:divBdr>
    </w:div>
    <w:div w:id="358816214">
      <w:bodyDiv w:val="1"/>
      <w:marLeft w:val="0"/>
      <w:marRight w:val="0"/>
      <w:marTop w:val="0"/>
      <w:marBottom w:val="0"/>
      <w:divBdr>
        <w:top w:val="none" w:sz="0" w:space="0" w:color="auto"/>
        <w:left w:val="none" w:sz="0" w:space="0" w:color="auto"/>
        <w:bottom w:val="none" w:sz="0" w:space="0" w:color="auto"/>
        <w:right w:val="none" w:sz="0" w:space="0" w:color="auto"/>
      </w:divBdr>
    </w:div>
    <w:div w:id="358900446">
      <w:bodyDiv w:val="1"/>
      <w:marLeft w:val="0"/>
      <w:marRight w:val="0"/>
      <w:marTop w:val="0"/>
      <w:marBottom w:val="0"/>
      <w:divBdr>
        <w:top w:val="none" w:sz="0" w:space="0" w:color="auto"/>
        <w:left w:val="none" w:sz="0" w:space="0" w:color="auto"/>
        <w:bottom w:val="none" w:sz="0" w:space="0" w:color="auto"/>
        <w:right w:val="none" w:sz="0" w:space="0" w:color="auto"/>
      </w:divBdr>
    </w:div>
    <w:div w:id="358966831">
      <w:bodyDiv w:val="1"/>
      <w:marLeft w:val="0"/>
      <w:marRight w:val="0"/>
      <w:marTop w:val="0"/>
      <w:marBottom w:val="0"/>
      <w:divBdr>
        <w:top w:val="none" w:sz="0" w:space="0" w:color="auto"/>
        <w:left w:val="none" w:sz="0" w:space="0" w:color="auto"/>
        <w:bottom w:val="none" w:sz="0" w:space="0" w:color="auto"/>
        <w:right w:val="none" w:sz="0" w:space="0" w:color="auto"/>
      </w:divBdr>
    </w:div>
    <w:div w:id="358973366">
      <w:bodyDiv w:val="1"/>
      <w:marLeft w:val="0"/>
      <w:marRight w:val="0"/>
      <w:marTop w:val="0"/>
      <w:marBottom w:val="0"/>
      <w:divBdr>
        <w:top w:val="none" w:sz="0" w:space="0" w:color="auto"/>
        <w:left w:val="none" w:sz="0" w:space="0" w:color="auto"/>
        <w:bottom w:val="none" w:sz="0" w:space="0" w:color="auto"/>
        <w:right w:val="none" w:sz="0" w:space="0" w:color="auto"/>
      </w:divBdr>
    </w:div>
    <w:div w:id="359359404">
      <w:bodyDiv w:val="1"/>
      <w:marLeft w:val="0"/>
      <w:marRight w:val="0"/>
      <w:marTop w:val="0"/>
      <w:marBottom w:val="0"/>
      <w:divBdr>
        <w:top w:val="none" w:sz="0" w:space="0" w:color="auto"/>
        <w:left w:val="none" w:sz="0" w:space="0" w:color="auto"/>
        <w:bottom w:val="none" w:sz="0" w:space="0" w:color="auto"/>
        <w:right w:val="none" w:sz="0" w:space="0" w:color="auto"/>
      </w:divBdr>
    </w:div>
    <w:div w:id="359550062">
      <w:bodyDiv w:val="1"/>
      <w:marLeft w:val="0"/>
      <w:marRight w:val="0"/>
      <w:marTop w:val="0"/>
      <w:marBottom w:val="0"/>
      <w:divBdr>
        <w:top w:val="none" w:sz="0" w:space="0" w:color="auto"/>
        <w:left w:val="none" w:sz="0" w:space="0" w:color="auto"/>
        <w:bottom w:val="none" w:sz="0" w:space="0" w:color="auto"/>
        <w:right w:val="none" w:sz="0" w:space="0" w:color="auto"/>
      </w:divBdr>
    </w:div>
    <w:div w:id="359623790">
      <w:bodyDiv w:val="1"/>
      <w:marLeft w:val="0"/>
      <w:marRight w:val="0"/>
      <w:marTop w:val="0"/>
      <w:marBottom w:val="0"/>
      <w:divBdr>
        <w:top w:val="none" w:sz="0" w:space="0" w:color="auto"/>
        <w:left w:val="none" w:sz="0" w:space="0" w:color="auto"/>
        <w:bottom w:val="none" w:sz="0" w:space="0" w:color="auto"/>
        <w:right w:val="none" w:sz="0" w:space="0" w:color="auto"/>
      </w:divBdr>
    </w:div>
    <w:div w:id="359746737">
      <w:bodyDiv w:val="1"/>
      <w:marLeft w:val="0"/>
      <w:marRight w:val="0"/>
      <w:marTop w:val="0"/>
      <w:marBottom w:val="0"/>
      <w:divBdr>
        <w:top w:val="none" w:sz="0" w:space="0" w:color="auto"/>
        <w:left w:val="none" w:sz="0" w:space="0" w:color="auto"/>
        <w:bottom w:val="none" w:sz="0" w:space="0" w:color="auto"/>
        <w:right w:val="none" w:sz="0" w:space="0" w:color="auto"/>
      </w:divBdr>
    </w:div>
    <w:div w:id="360059467">
      <w:bodyDiv w:val="1"/>
      <w:marLeft w:val="0"/>
      <w:marRight w:val="0"/>
      <w:marTop w:val="0"/>
      <w:marBottom w:val="0"/>
      <w:divBdr>
        <w:top w:val="none" w:sz="0" w:space="0" w:color="auto"/>
        <w:left w:val="none" w:sz="0" w:space="0" w:color="auto"/>
        <w:bottom w:val="none" w:sz="0" w:space="0" w:color="auto"/>
        <w:right w:val="none" w:sz="0" w:space="0" w:color="auto"/>
      </w:divBdr>
    </w:div>
    <w:div w:id="360085139">
      <w:bodyDiv w:val="1"/>
      <w:marLeft w:val="0"/>
      <w:marRight w:val="0"/>
      <w:marTop w:val="0"/>
      <w:marBottom w:val="0"/>
      <w:divBdr>
        <w:top w:val="none" w:sz="0" w:space="0" w:color="auto"/>
        <w:left w:val="none" w:sz="0" w:space="0" w:color="auto"/>
        <w:bottom w:val="none" w:sz="0" w:space="0" w:color="auto"/>
        <w:right w:val="none" w:sz="0" w:space="0" w:color="auto"/>
      </w:divBdr>
    </w:div>
    <w:div w:id="360322074">
      <w:bodyDiv w:val="1"/>
      <w:marLeft w:val="0"/>
      <w:marRight w:val="0"/>
      <w:marTop w:val="0"/>
      <w:marBottom w:val="0"/>
      <w:divBdr>
        <w:top w:val="none" w:sz="0" w:space="0" w:color="auto"/>
        <w:left w:val="none" w:sz="0" w:space="0" w:color="auto"/>
        <w:bottom w:val="none" w:sz="0" w:space="0" w:color="auto"/>
        <w:right w:val="none" w:sz="0" w:space="0" w:color="auto"/>
      </w:divBdr>
    </w:div>
    <w:div w:id="360470868">
      <w:bodyDiv w:val="1"/>
      <w:marLeft w:val="0"/>
      <w:marRight w:val="0"/>
      <w:marTop w:val="0"/>
      <w:marBottom w:val="0"/>
      <w:divBdr>
        <w:top w:val="none" w:sz="0" w:space="0" w:color="auto"/>
        <w:left w:val="none" w:sz="0" w:space="0" w:color="auto"/>
        <w:bottom w:val="none" w:sz="0" w:space="0" w:color="auto"/>
        <w:right w:val="none" w:sz="0" w:space="0" w:color="auto"/>
      </w:divBdr>
    </w:div>
    <w:div w:id="360908043">
      <w:bodyDiv w:val="1"/>
      <w:marLeft w:val="0"/>
      <w:marRight w:val="0"/>
      <w:marTop w:val="0"/>
      <w:marBottom w:val="0"/>
      <w:divBdr>
        <w:top w:val="none" w:sz="0" w:space="0" w:color="auto"/>
        <w:left w:val="none" w:sz="0" w:space="0" w:color="auto"/>
        <w:bottom w:val="none" w:sz="0" w:space="0" w:color="auto"/>
        <w:right w:val="none" w:sz="0" w:space="0" w:color="auto"/>
      </w:divBdr>
    </w:div>
    <w:div w:id="361053804">
      <w:bodyDiv w:val="1"/>
      <w:marLeft w:val="0"/>
      <w:marRight w:val="0"/>
      <w:marTop w:val="0"/>
      <w:marBottom w:val="0"/>
      <w:divBdr>
        <w:top w:val="none" w:sz="0" w:space="0" w:color="auto"/>
        <w:left w:val="none" w:sz="0" w:space="0" w:color="auto"/>
        <w:bottom w:val="none" w:sz="0" w:space="0" w:color="auto"/>
        <w:right w:val="none" w:sz="0" w:space="0" w:color="auto"/>
      </w:divBdr>
    </w:div>
    <w:div w:id="361178030">
      <w:bodyDiv w:val="1"/>
      <w:marLeft w:val="0"/>
      <w:marRight w:val="0"/>
      <w:marTop w:val="0"/>
      <w:marBottom w:val="0"/>
      <w:divBdr>
        <w:top w:val="none" w:sz="0" w:space="0" w:color="auto"/>
        <w:left w:val="none" w:sz="0" w:space="0" w:color="auto"/>
        <w:bottom w:val="none" w:sz="0" w:space="0" w:color="auto"/>
        <w:right w:val="none" w:sz="0" w:space="0" w:color="auto"/>
      </w:divBdr>
    </w:div>
    <w:div w:id="361397157">
      <w:bodyDiv w:val="1"/>
      <w:marLeft w:val="0"/>
      <w:marRight w:val="0"/>
      <w:marTop w:val="0"/>
      <w:marBottom w:val="0"/>
      <w:divBdr>
        <w:top w:val="none" w:sz="0" w:space="0" w:color="auto"/>
        <w:left w:val="none" w:sz="0" w:space="0" w:color="auto"/>
        <w:bottom w:val="none" w:sz="0" w:space="0" w:color="auto"/>
        <w:right w:val="none" w:sz="0" w:space="0" w:color="auto"/>
      </w:divBdr>
    </w:div>
    <w:div w:id="361443124">
      <w:bodyDiv w:val="1"/>
      <w:marLeft w:val="0"/>
      <w:marRight w:val="0"/>
      <w:marTop w:val="0"/>
      <w:marBottom w:val="0"/>
      <w:divBdr>
        <w:top w:val="none" w:sz="0" w:space="0" w:color="auto"/>
        <w:left w:val="none" w:sz="0" w:space="0" w:color="auto"/>
        <w:bottom w:val="none" w:sz="0" w:space="0" w:color="auto"/>
        <w:right w:val="none" w:sz="0" w:space="0" w:color="auto"/>
      </w:divBdr>
    </w:div>
    <w:div w:id="361520112">
      <w:bodyDiv w:val="1"/>
      <w:marLeft w:val="0"/>
      <w:marRight w:val="0"/>
      <w:marTop w:val="0"/>
      <w:marBottom w:val="0"/>
      <w:divBdr>
        <w:top w:val="none" w:sz="0" w:space="0" w:color="auto"/>
        <w:left w:val="none" w:sz="0" w:space="0" w:color="auto"/>
        <w:bottom w:val="none" w:sz="0" w:space="0" w:color="auto"/>
        <w:right w:val="none" w:sz="0" w:space="0" w:color="auto"/>
      </w:divBdr>
    </w:div>
    <w:div w:id="361632891">
      <w:bodyDiv w:val="1"/>
      <w:marLeft w:val="0"/>
      <w:marRight w:val="0"/>
      <w:marTop w:val="0"/>
      <w:marBottom w:val="0"/>
      <w:divBdr>
        <w:top w:val="none" w:sz="0" w:space="0" w:color="auto"/>
        <w:left w:val="none" w:sz="0" w:space="0" w:color="auto"/>
        <w:bottom w:val="none" w:sz="0" w:space="0" w:color="auto"/>
        <w:right w:val="none" w:sz="0" w:space="0" w:color="auto"/>
      </w:divBdr>
    </w:div>
    <w:div w:id="361832883">
      <w:bodyDiv w:val="1"/>
      <w:marLeft w:val="0"/>
      <w:marRight w:val="0"/>
      <w:marTop w:val="0"/>
      <w:marBottom w:val="0"/>
      <w:divBdr>
        <w:top w:val="none" w:sz="0" w:space="0" w:color="auto"/>
        <w:left w:val="none" w:sz="0" w:space="0" w:color="auto"/>
        <w:bottom w:val="none" w:sz="0" w:space="0" w:color="auto"/>
        <w:right w:val="none" w:sz="0" w:space="0" w:color="auto"/>
      </w:divBdr>
    </w:div>
    <w:div w:id="362172156">
      <w:bodyDiv w:val="1"/>
      <w:marLeft w:val="0"/>
      <w:marRight w:val="0"/>
      <w:marTop w:val="0"/>
      <w:marBottom w:val="0"/>
      <w:divBdr>
        <w:top w:val="none" w:sz="0" w:space="0" w:color="auto"/>
        <w:left w:val="none" w:sz="0" w:space="0" w:color="auto"/>
        <w:bottom w:val="none" w:sz="0" w:space="0" w:color="auto"/>
        <w:right w:val="none" w:sz="0" w:space="0" w:color="auto"/>
      </w:divBdr>
    </w:div>
    <w:div w:id="362485617">
      <w:bodyDiv w:val="1"/>
      <w:marLeft w:val="0"/>
      <w:marRight w:val="0"/>
      <w:marTop w:val="0"/>
      <w:marBottom w:val="0"/>
      <w:divBdr>
        <w:top w:val="none" w:sz="0" w:space="0" w:color="auto"/>
        <w:left w:val="none" w:sz="0" w:space="0" w:color="auto"/>
        <w:bottom w:val="none" w:sz="0" w:space="0" w:color="auto"/>
        <w:right w:val="none" w:sz="0" w:space="0" w:color="auto"/>
      </w:divBdr>
    </w:div>
    <w:div w:id="362633440">
      <w:bodyDiv w:val="1"/>
      <w:marLeft w:val="0"/>
      <w:marRight w:val="0"/>
      <w:marTop w:val="0"/>
      <w:marBottom w:val="0"/>
      <w:divBdr>
        <w:top w:val="none" w:sz="0" w:space="0" w:color="auto"/>
        <w:left w:val="none" w:sz="0" w:space="0" w:color="auto"/>
        <w:bottom w:val="none" w:sz="0" w:space="0" w:color="auto"/>
        <w:right w:val="none" w:sz="0" w:space="0" w:color="auto"/>
      </w:divBdr>
    </w:div>
    <w:div w:id="362898974">
      <w:bodyDiv w:val="1"/>
      <w:marLeft w:val="0"/>
      <w:marRight w:val="0"/>
      <w:marTop w:val="0"/>
      <w:marBottom w:val="0"/>
      <w:divBdr>
        <w:top w:val="none" w:sz="0" w:space="0" w:color="auto"/>
        <w:left w:val="none" w:sz="0" w:space="0" w:color="auto"/>
        <w:bottom w:val="none" w:sz="0" w:space="0" w:color="auto"/>
        <w:right w:val="none" w:sz="0" w:space="0" w:color="auto"/>
      </w:divBdr>
    </w:div>
    <w:div w:id="362902664">
      <w:bodyDiv w:val="1"/>
      <w:marLeft w:val="0"/>
      <w:marRight w:val="0"/>
      <w:marTop w:val="0"/>
      <w:marBottom w:val="0"/>
      <w:divBdr>
        <w:top w:val="none" w:sz="0" w:space="0" w:color="auto"/>
        <w:left w:val="none" w:sz="0" w:space="0" w:color="auto"/>
        <w:bottom w:val="none" w:sz="0" w:space="0" w:color="auto"/>
        <w:right w:val="none" w:sz="0" w:space="0" w:color="auto"/>
      </w:divBdr>
    </w:div>
    <w:div w:id="362903804">
      <w:bodyDiv w:val="1"/>
      <w:marLeft w:val="0"/>
      <w:marRight w:val="0"/>
      <w:marTop w:val="0"/>
      <w:marBottom w:val="0"/>
      <w:divBdr>
        <w:top w:val="none" w:sz="0" w:space="0" w:color="auto"/>
        <w:left w:val="none" w:sz="0" w:space="0" w:color="auto"/>
        <w:bottom w:val="none" w:sz="0" w:space="0" w:color="auto"/>
        <w:right w:val="none" w:sz="0" w:space="0" w:color="auto"/>
      </w:divBdr>
    </w:div>
    <w:div w:id="363016643">
      <w:bodyDiv w:val="1"/>
      <w:marLeft w:val="0"/>
      <w:marRight w:val="0"/>
      <w:marTop w:val="0"/>
      <w:marBottom w:val="0"/>
      <w:divBdr>
        <w:top w:val="none" w:sz="0" w:space="0" w:color="auto"/>
        <w:left w:val="none" w:sz="0" w:space="0" w:color="auto"/>
        <w:bottom w:val="none" w:sz="0" w:space="0" w:color="auto"/>
        <w:right w:val="none" w:sz="0" w:space="0" w:color="auto"/>
      </w:divBdr>
    </w:div>
    <w:div w:id="363167560">
      <w:bodyDiv w:val="1"/>
      <w:marLeft w:val="0"/>
      <w:marRight w:val="0"/>
      <w:marTop w:val="0"/>
      <w:marBottom w:val="0"/>
      <w:divBdr>
        <w:top w:val="none" w:sz="0" w:space="0" w:color="auto"/>
        <w:left w:val="none" w:sz="0" w:space="0" w:color="auto"/>
        <w:bottom w:val="none" w:sz="0" w:space="0" w:color="auto"/>
        <w:right w:val="none" w:sz="0" w:space="0" w:color="auto"/>
      </w:divBdr>
    </w:div>
    <w:div w:id="363290243">
      <w:bodyDiv w:val="1"/>
      <w:marLeft w:val="0"/>
      <w:marRight w:val="0"/>
      <w:marTop w:val="0"/>
      <w:marBottom w:val="0"/>
      <w:divBdr>
        <w:top w:val="none" w:sz="0" w:space="0" w:color="auto"/>
        <w:left w:val="none" w:sz="0" w:space="0" w:color="auto"/>
        <w:bottom w:val="none" w:sz="0" w:space="0" w:color="auto"/>
        <w:right w:val="none" w:sz="0" w:space="0" w:color="auto"/>
      </w:divBdr>
    </w:div>
    <w:div w:id="363478242">
      <w:bodyDiv w:val="1"/>
      <w:marLeft w:val="0"/>
      <w:marRight w:val="0"/>
      <w:marTop w:val="0"/>
      <w:marBottom w:val="0"/>
      <w:divBdr>
        <w:top w:val="none" w:sz="0" w:space="0" w:color="auto"/>
        <w:left w:val="none" w:sz="0" w:space="0" w:color="auto"/>
        <w:bottom w:val="none" w:sz="0" w:space="0" w:color="auto"/>
        <w:right w:val="none" w:sz="0" w:space="0" w:color="auto"/>
      </w:divBdr>
    </w:div>
    <w:div w:id="363605084">
      <w:bodyDiv w:val="1"/>
      <w:marLeft w:val="0"/>
      <w:marRight w:val="0"/>
      <w:marTop w:val="0"/>
      <w:marBottom w:val="0"/>
      <w:divBdr>
        <w:top w:val="none" w:sz="0" w:space="0" w:color="auto"/>
        <w:left w:val="none" w:sz="0" w:space="0" w:color="auto"/>
        <w:bottom w:val="none" w:sz="0" w:space="0" w:color="auto"/>
        <w:right w:val="none" w:sz="0" w:space="0" w:color="auto"/>
      </w:divBdr>
    </w:div>
    <w:div w:id="363749888">
      <w:bodyDiv w:val="1"/>
      <w:marLeft w:val="0"/>
      <w:marRight w:val="0"/>
      <w:marTop w:val="0"/>
      <w:marBottom w:val="0"/>
      <w:divBdr>
        <w:top w:val="none" w:sz="0" w:space="0" w:color="auto"/>
        <w:left w:val="none" w:sz="0" w:space="0" w:color="auto"/>
        <w:bottom w:val="none" w:sz="0" w:space="0" w:color="auto"/>
        <w:right w:val="none" w:sz="0" w:space="0" w:color="auto"/>
      </w:divBdr>
    </w:div>
    <w:div w:id="363796439">
      <w:bodyDiv w:val="1"/>
      <w:marLeft w:val="0"/>
      <w:marRight w:val="0"/>
      <w:marTop w:val="0"/>
      <w:marBottom w:val="0"/>
      <w:divBdr>
        <w:top w:val="none" w:sz="0" w:space="0" w:color="auto"/>
        <w:left w:val="none" w:sz="0" w:space="0" w:color="auto"/>
        <w:bottom w:val="none" w:sz="0" w:space="0" w:color="auto"/>
        <w:right w:val="none" w:sz="0" w:space="0" w:color="auto"/>
      </w:divBdr>
    </w:div>
    <w:div w:id="363873612">
      <w:bodyDiv w:val="1"/>
      <w:marLeft w:val="0"/>
      <w:marRight w:val="0"/>
      <w:marTop w:val="0"/>
      <w:marBottom w:val="0"/>
      <w:divBdr>
        <w:top w:val="none" w:sz="0" w:space="0" w:color="auto"/>
        <w:left w:val="none" w:sz="0" w:space="0" w:color="auto"/>
        <w:bottom w:val="none" w:sz="0" w:space="0" w:color="auto"/>
        <w:right w:val="none" w:sz="0" w:space="0" w:color="auto"/>
      </w:divBdr>
    </w:div>
    <w:div w:id="364019368">
      <w:bodyDiv w:val="1"/>
      <w:marLeft w:val="0"/>
      <w:marRight w:val="0"/>
      <w:marTop w:val="0"/>
      <w:marBottom w:val="0"/>
      <w:divBdr>
        <w:top w:val="none" w:sz="0" w:space="0" w:color="auto"/>
        <w:left w:val="none" w:sz="0" w:space="0" w:color="auto"/>
        <w:bottom w:val="none" w:sz="0" w:space="0" w:color="auto"/>
        <w:right w:val="none" w:sz="0" w:space="0" w:color="auto"/>
      </w:divBdr>
    </w:div>
    <w:div w:id="364138977">
      <w:bodyDiv w:val="1"/>
      <w:marLeft w:val="0"/>
      <w:marRight w:val="0"/>
      <w:marTop w:val="0"/>
      <w:marBottom w:val="0"/>
      <w:divBdr>
        <w:top w:val="none" w:sz="0" w:space="0" w:color="auto"/>
        <w:left w:val="none" w:sz="0" w:space="0" w:color="auto"/>
        <w:bottom w:val="none" w:sz="0" w:space="0" w:color="auto"/>
        <w:right w:val="none" w:sz="0" w:space="0" w:color="auto"/>
      </w:divBdr>
    </w:div>
    <w:div w:id="364255539">
      <w:bodyDiv w:val="1"/>
      <w:marLeft w:val="0"/>
      <w:marRight w:val="0"/>
      <w:marTop w:val="0"/>
      <w:marBottom w:val="0"/>
      <w:divBdr>
        <w:top w:val="none" w:sz="0" w:space="0" w:color="auto"/>
        <w:left w:val="none" w:sz="0" w:space="0" w:color="auto"/>
        <w:bottom w:val="none" w:sz="0" w:space="0" w:color="auto"/>
        <w:right w:val="none" w:sz="0" w:space="0" w:color="auto"/>
      </w:divBdr>
    </w:div>
    <w:div w:id="364327973">
      <w:bodyDiv w:val="1"/>
      <w:marLeft w:val="0"/>
      <w:marRight w:val="0"/>
      <w:marTop w:val="0"/>
      <w:marBottom w:val="0"/>
      <w:divBdr>
        <w:top w:val="none" w:sz="0" w:space="0" w:color="auto"/>
        <w:left w:val="none" w:sz="0" w:space="0" w:color="auto"/>
        <w:bottom w:val="none" w:sz="0" w:space="0" w:color="auto"/>
        <w:right w:val="none" w:sz="0" w:space="0" w:color="auto"/>
      </w:divBdr>
    </w:div>
    <w:div w:id="364407918">
      <w:bodyDiv w:val="1"/>
      <w:marLeft w:val="0"/>
      <w:marRight w:val="0"/>
      <w:marTop w:val="0"/>
      <w:marBottom w:val="0"/>
      <w:divBdr>
        <w:top w:val="none" w:sz="0" w:space="0" w:color="auto"/>
        <w:left w:val="none" w:sz="0" w:space="0" w:color="auto"/>
        <w:bottom w:val="none" w:sz="0" w:space="0" w:color="auto"/>
        <w:right w:val="none" w:sz="0" w:space="0" w:color="auto"/>
      </w:divBdr>
    </w:div>
    <w:div w:id="364645019">
      <w:bodyDiv w:val="1"/>
      <w:marLeft w:val="0"/>
      <w:marRight w:val="0"/>
      <w:marTop w:val="0"/>
      <w:marBottom w:val="0"/>
      <w:divBdr>
        <w:top w:val="none" w:sz="0" w:space="0" w:color="auto"/>
        <w:left w:val="none" w:sz="0" w:space="0" w:color="auto"/>
        <w:bottom w:val="none" w:sz="0" w:space="0" w:color="auto"/>
        <w:right w:val="none" w:sz="0" w:space="0" w:color="auto"/>
      </w:divBdr>
    </w:div>
    <w:div w:id="365105882">
      <w:bodyDiv w:val="1"/>
      <w:marLeft w:val="0"/>
      <w:marRight w:val="0"/>
      <w:marTop w:val="0"/>
      <w:marBottom w:val="0"/>
      <w:divBdr>
        <w:top w:val="none" w:sz="0" w:space="0" w:color="auto"/>
        <w:left w:val="none" w:sz="0" w:space="0" w:color="auto"/>
        <w:bottom w:val="none" w:sz="0" w:space="0" w:color="auto"/>
        <w:right w:val="none" w:sz="0" w:space="0" w:color="auto"/>
      </w:divBdr>
    </w:div>
    <w:div w:id="365297996">
      <w:bodyDiv w:val="1"/>
      <w:marLeft w:val="0"/>
      <w:marRight w:val="0"/>
      <w:marTop w:val="0"/>
      <w:marBottom w:val="0"/>
      <w:divBdr>
        <w:top w:val="none" w:sz="0" w:space="0" w:color="auto"/>
        <w:left w:val="none" w:sz="0" w:space="0" w:color="auto"/>
        <w:bottom w:val="none" w:sz="0" w:space="0" w:color="auto"/>
        <w:right w:val="none" w:sz="0" w:space="0" w:color="auto"/>
      </w:divBdr>
    </w:div>
    <w:div w:id="366105520">
      <w:bodyDiv w:val="1"/>
      <w:marLeft w:val="0"/>
      <w:marRight w:val="0"/>
      <w:marTop w:val="0"/>
      <w:marBottom w:val="0"/>
      <w:divBdr>
        <w:top w:val="none" w:sz="0" w:space="0" w:color="auto"/>
        <w:left w:val="none" w:sz="0" w:space="0" w:color="auto"/>
        <w:bottom w:val="none" w:sz="0" w:space="0" w:color="auto"/>
        <w:right w:val="none" w:sz="0" w:space="0" w:color="auto"/>
      </w:divBdr>
    </w:div>
    <w:div w:id="366639292">
      <w:bodyDiv w:val="1"/>
      <w:marLeft w:val="0"/>
      <w:marRight w:val="0"/>
      <w:marTop w:val="0"/>
      <w:marBottom w:val="0"/>
      <w:divBdr>
        <w:top w:val="none" w:sz="0" w:space="0" w:color="auto"/>
        <w:left w:val="none" w:sz="0" w:space="0" w:color="auto"/>
        <w:bottom w:val="none" w:sz="0" w:space="0" w:color="auto"/>
        <w:right w:val="none" w:sz="0" w:space="0" w:color="auto"/>
      </w:divBdr>
    </w:div>
    <w:div w:id="367148617">
      <w:bodyDiv w:val="1"/>
      <w:marLeft w:val="0"/>
      <w:marRight w:val="0"/>
      <w:marTop w:val="0"/>
      <w:marBottom w:val="0"/>
      <w:divBdr>
        <w:top w:val="none" w:sz="0" w:space="0" w:color="auto"/>
        <w:left w:val="none" w:sz="0" w:space="0" w:color="auto"/>
        <w:bottom w:val="none" w:sz="0" w:space="0" w:color="auto"/>
        <w:right w:val="none" w:sz="0" w:space="0" w:color="auto"/>
      </w:divBdr>
    </w:div>
    <w:div w:id="367414854">
      <w:bodyDiv w:val="1"/>
      <w:marLeft w:val="0"/>
      <w:marRight w:val="0"/>
      <w:marTop w:val="0"/>
      <w:marBottom w:val="0"/>
      <w:divBdr>
        <w:top w:val="none" w:sz="0" w:space="0" w:color="auto"/>
        <w:left w:val="none" w:sz="0" w:space="0" w:color="auto"/>
        <w:bottom w:val="none" w:sz="0" w:space="0" w:color="auto"/>
        <w:right w:val="none" w:sz="0" w:space="0" w:color="auto"/>
      </w:divBdr>
    </w:div>
    <w:div w:id="367415415">
      <w:bodyDiv w:val="1"/>
      <w:marLeft w:val="0"/>
      <w:marRight w:val="0"/>
      <w:marTop w:val="0"/>
      <w:marBottom w:val="0"/>
      <w:divBdr>
        <w:top w:val="none" w:sz="0" w:space="0" w:color="auto"/>
        <w:left w:val="none" w:sz="0" w:space="0" w:color="auto"/>
        <w:bottom w:val="none" w:sz="0" w:space="0" w:color="auto"/>
        <w:right w:val="none" w:sz="0" w:space="0" w:color="auto"/>
      </w:divBdr>
    </w:div>
    <w:div w:id="367486062">
      <w:bodyDiv w:val="1"/>
      <w:marLeft w:val="0"/>
      <w:marRight w:val="0"/>
      <w:marTop w:val="0"/>
      <w:marBottom w:val="0"/>
      <w:divBdr>
        <w:top w:val="none" w:sz="0" w:space="0" w:color="auto"/>
        <w:left w:val="none" w:sz="0" w:space="0" w:color="auto"/>
        <w:bottom w:val="none" w:sz="0" w:space="0" w:color="auto"/>
        <w:right w:val="none" w:sz="0" w:space="0" w:color="auto"/>
      </w:divBdr>
    </w:div>
    <w:div w:id="368267163">
      <w:bodyDiv w:val="1"/>
      <w:marLeft w:val="0"/>
      <w:marRight w:val="0"/>
      <w:marTop w:val="0"/>
      <w:marBottom w:val="0"/>
      <w:divBdr>
        <w:top w:val="none" w:sz="0" w:space="0" w:color="auto"/>
        <w:left w:val="none" w:sz="0" w:space="0" w:color="auto"/>
        <w:bottom w:val="none" w:sz="0" w:space="0" w:color="auto"/>
        <w:right w:val="none" w:sz="0" w:space="0" w:color="auto"/>
      </w:divBdr>
    </w:div>
    <w:div w:id="368454171">
      <w:bodyDiv w:val="1"/>
      <w:marLeft w:val="0"/>
      <w:marRight w:val="0"/>
      <w:marTop w:val="0"/>
      <w:marBottom w:val="0"/>
      <w:divBdr>
        <w:top w:val="none" w:sz="0" w:space="0" w:color="auto"/>
        <w:left w:val="none" w:sz="0" w:space="0" w:color="auto"/>
        <w:bottom w:val="none" w:sz="0" w:space="0" w:color="auto"/>
        <w:right w:val="none" w:sz="0" w:space="0" w:color="auto"/>
      </w:divBdr>
    </w:div>
    <w:div w:id="368771287">
      <w:bodyDiv w:val="1"/>
      <w:marLeft w:val="0"/>
      <w:marRight w:val="0"/>
      <w:marTop w:val="0"/>
      <w:marBottom w:val="0"/>
      <w:divBdr>
        <w:top w:val="none" w:sz="0" w:space="0" w:color="auto"/>
        <w:left w:val="none" w:sz="0" w:space="0" w:color="auto"/>
        <w:bottom w:val="none" w:sz="0" w:space="0" w:color="auto"/>
        <w:right w:val="none" w:sz="0" w:space="0" w:color="auto"/>
      </w:divBdr>
    </w:div>
    <w:div w:id="368795817">
      <w:bodyDiv w:val="1"/>
      <w:marLeft w:val="0"/>
      <w:marRight w:val="0"/>
      <w:marTop w:val="0"/>
      <w:marBottom w:val="0"/>
      <w:divBdr>
        <w:top w:val="none" w:sz="0" w:space="0" w:color="auto"/>
        <w:left w:val="none" w:sz="0" w:space="0" w:color="auto"/>
        <w:bottom w:val="none" w:sz="0" w:space="0" w:color="auto"/>
        <w:right w:val="none" w:sz="0" w:space="0" w:color="auto"/>
      </w:divBdr>
    </w:div>
    <w:div w:id="368845401">
      <w:bodyDiv w:val="1"/>
      <w:marLeft w:val="0"/>
      <w:marRight w:val="0"/>
      <w:marTop w:val="0"/>
      <w:marBottom w:val="0"/>
      <w:divBdr>
        <w:top w:val="none" w:sz="0" w:space="0" w:color="auto"/>
        <w:left w:val="none" w:sz="0" w:space="0" w:color="auto"/>
        <w:bottom w:val="none" w:sz="0" w:space="0" w:color="auto"/>
        <w:right w:val="none" w:sz="0" w:space="0" w:color="auto"/>
      </w:divBdr>
    </w:div>
    <w:div w:id="368914766">
      <w:bodyDiv w:val="1"/>
      <w:marLeft w:val="0"/>
      <w:marRight w:val="0"/>
      <w:marTop w:val="0"/>
      <w:marBottom w:val="0"/>
      <w:divBdr>
        <w:top w:val="none" w:sz="0" w:space="0" w:color="auto"/>
        <w:left w:val="none" w:sz="0" w:space="0" w:color="auto"/>
        <w:bottom w:val="none" w:sz="0" w:space="0" w:color="auto"/>
        <w:right w:val="none" w:sz="0" w:space="0" w:color="auto"/>
      </w:divBdr>
    </w:div>
    <w:div w:id="368916327">
      <w:bodyDiv w:val="1"/>
      <w:marLeft w:val="0"/>
      <w:marRight w:val="0"/>
      <w:marTop w:val="0"/>
      <w:marBottom w:val="0"/>
      <w:divBdr>
        <w:top w:val="none" w:sz="0" w:space="0" w:color="auto"/>
        <w:left w:val="none" w:sz="0" w:space="0" w:color="auto"/>
        <w:bottom w:val="none" w:sz="0" w:space="0" w:color="auto"/>
        <w:right w:val="none" w:sz="0" w:space="0" w:color="auto"/>
      </w:divBdr>
    </w:div>
    <w:div w:id="368992277">
      <w:bodyDiv w:val="1"/>
      <w:marLeft w:val="0"/>
      <w:marRight w:val="0"/>
      <w:marTop w:val="0"/>
      <w:marBottom w:val="0"/>
      <w:divBdr>
        <w:top w:val="none" w:sz="0" w:space="0" w:color="auto"/>
        <w:left w:val="none" w:sz="0" w:space="0" w:color="auto"/>
        <w:bottom w:val="none" w:sz="0" w:space="0" w:color="auto"/>
        <w:right w:val="none" w:sz="0" w:space="0" w:color="auto"/>
      </w:divBdr>
    </w:div>
    <w:div w:id="369064788">
      <w:bodyDiv w:val="1"/>
      <w:marLeft w:val="0"/>
      <w:marRight w:val="0"/>
      <w:marTop w:val="0"/>
      <w:marBottom w:val="0"/>
      <w:divBdr>
        <w:top w:val="none" w:sz="0" w:space="0" w:color="auto"/>
        <w:left w:val="none" w:sz="0" w:space="0" w:color="auto"/>
        <w:bottom w:val="none" w:sz="0" w:space="0" w:color="auto"/>
        <w:right w:val="none" w:sz="0" w:space="0" w:color="auto"/>
      </w:divBdr>
    </w:div>
    <w:div w:id="369233753">
      <w:bodyDiv w:val="1"/>
      <w:marLeft w:val="0"/>
      <w:marRight w:val="0"/>
      <w:marTop w:val="0"/>
      <w:marBottom w:val="0"/>
      <w:divBdr>
        <w:top w:val="none" w:sz="0" w:space="0" w:color="auto"/>
        <w:left w:val="none" w:sz="0" w:space="0" w:color="auto"/>
        <w:bottom w:val="none" w:sz="0" w:space="0" w:color="auto"/>
        <w:right w:val="none" w:sz="0" w:space="0" w:color="auto"/>
      </w:divBdr>
    </w:div>
    <w:div w:id="369503220">
      <w:bodyDiv w:val="1"/>
      <w:marLeft w:val="0"/>
      <w:marRight w:val="0"/>
      <w:marTop w:val="0"/>
      <w:marBottom w:val="0"/>
      <w:divBdr>
        <w:top w:val="none" w:sz="0" w:space="0" w:color="auto"/>
        <w:left w:val="none" w:sz="0" w:space="0" w:color="auto"/>
        <w:bottom w:val="none" w:sz="0" w:space="0" w:color="auto"/>
        <w:right w:val="none" w:sz="0" w:space="0" w:color="auto"/>
      </w:divBdr>
    </w:div>
    <w:div w:id="369572311">
      <w:bodyDiv w:val="1"/>
      <w:marLeft w:val="0"/>
      <w:marRight w:val="0"/>
      <w:marTop w:val="0"/>
      <w:marBottom w:val="0"/>
      <w:divBdr>
        <w:top w:val="none" w:sz="0" w:space="0" w:color="auto"/>
        <w:left w:val="none" w:sz="0" w:space="0" w:color="auto"/>
        <w:bottom w:val="none" w:sz="0" w:space="0" w:color="auto"/>
        <w:right w:val="none" w:sz="0" w:space="0" w:color="auto"/>
      </w:divBdr>
    </w:div>
    <w:div w:id="369575323">
      <w:bodyDiv w:val="1"/>
      <w:marLeft w:val="0"/>
      <w:marRight w:val="0"/>
      <w:marTop w:val="0"/>
      <w:marBottom w:val="0"/>
      <w:divBdr>
        <w:top w:val="none" w:sz="0" w:space="0" w:color="auto"/>
        <w:left w:val="none" w:sz="0" w:space="0" w:color="auto"/>
        <w:bottom w:val="none" w:sz="0" w:space="0" w:color="auto"/>
        <w:right w:val="none" w:sz="0" w:space="0" w:color="auto"/>
      </w:divBdr>
    </w:div>
    <w:div w:id="369647542">
      <w:bodyDiv w:val="1"/>
      <w:marLeft w:val="0"/>
      <w:marRight w:val="0"/>
      <w:marTop w:val="0"/>
      <w:marBottom w:val="0"/>
      <w:divBdr>
        <w:top w:val="none" w:sz="0" w:space="0" w:color="auto"/>
        <w:left w:val="none" w:sz="0" w:space="0" w:color="auto"/>
        <w:bottom w:val="none" w:sz="0" w:space="0" w:color="auto"/>
        <w:right w:val="none" w:sz="0" w:space="0" w:color="auto"/>
      </w:divBdr>
    </w:div>
    <w:div w:id="369652265">
      <w:bodyDiv w:val="1"/>
      <w:marLeft w:val="0"/>
      <w:marRight w:val="0"/>
      <w:marTop w:val="0"/>
      <w:marBottom w:val="0"/>
      <w:divBdr>
        <w:top w:val="none" w:sz="0" w:space="0" w:color="auto"/>
        <w:left w:val="none" w:sz="0" w:space="0" w:color="auto"/>
        <w:bottom w:val="none" w:sz="0" w:space="0" w:color="auto"/>
        <w:right w:val="none" w:sz="0" w:space="0" w:color="auto"/>
      </w:divBdr>
    </w:div>
    <w:div w:id="370619089">
      <w:bodyDiv w:val="1"/>
      <w:marLeft w:val="0"/>
      <w:marRight w:val="0"/>
      <w:marTop w:val="0"/>
      <w:marBottom w:val="0"/>
      <w:divBdr>
        <w:top w:val="none" w:sz="0" w:space="0" w:color="auto"/>
        <w:left w:val="none" w:sz="0" w:space="0" w:color="auto"/>
        <w:bottom w:val="none" w:sz="0" w:space="0" w:color="auto"/>
        <w:right w:val="none" w:sz="0" w:space="0" w:color="auto"/>
      </w:divBdr>
    </w:div>
    <w:div w:id="370812723">
      <w:bodyDiv w:val="1"/>
      <w:marLeft w:val="0"/>
      <w:marRight w:val="0"/>
      <w:marTop w:val="0"/>
      <w:marBottom w:val="0"/>
      <w:divBdr>
        <w:top w:val="none" w:sz="0" w:space="0" w:color="auto"/>
        <w:left w:val="none" w:sz="0" w:space="0" w:color="auto"/>
        <w:bottom w:val="none" w:sz="0" w:space="0" w:color="auto"/>
        <w:right w:val="none" w:sz="0" w:space="0" w:color="auto"/>
      </w:divBdr>
    </w:div>
    <w:div w:id="370885140">
      <w:bodyDiv w:val="1"/>
      <w:marLeft w:val="0"/>
      <w:marRight w:val="0"/>
      <w:marTop w:val="0"/>
      <w:marBottom w:val="0"/>
      <w:divBdr>
        <w:top w:val="none" w:sz="0" w:space="0" w:color="auto"/>
        <w:left w:val="none" w:sz="0" w:space="0" w:color="auto"/>
        <w:bottom w:val="none" w:sz="0" w:space="0" w:color="auto"/>
        <w:right w:val="none" w:sz="0" w:space="0" w:color="auto"/>
      </w:divBdr>
    </w:div>
    <w:div w:id="370956643">
      <w:bodyDiv w:val="1"/>
      <w:marLeft w:val="0"/>
      <w:marRight w:val="0"/>
      <w:marTop w:val="0"/>
      <w:marBottom w:val="0"/>
      <w:divBdr>
        <w:top w:val="none" w:sz="0" w:space="0" w:color="auto"/>
        <w:left w:val="none" w:sz="0" w:space="0" w:color="auto"/>
        <w:bottom w:val="none" w:sz="0" w:space="0" w:color="auto"/>
        <w:right w:val="none" w:sz="0" w:space="0" w:color="auto"/>
      </w:divBdr>
    </w:div>
    <w:div w:id="370958269">
      <w:bodyDiv w:val="1"/>
      <w:marLeft w:val="0"/>
      <w:marRight w:val="0"/>
      <w:marTop w:val="0"/>
      <w:marBottom w:val="0"/>
      <w:divBdr>
        <w:top w:val="none" w:sz="0" w:space="0" w:color="auto"/>
        <w:left w:val="none" w:sz="0" w:space="0" w:color="auto"/>
        <w:bottom w:val="none" w:sz="0" w:space="0" w:color="auto"/>
        <w:right w:val="none" w:sz="0" w:space="0" w:color="auto"/>
      </w:divBdr>
    </w:div>
    <w:div w:id="371149348">
      <w:bodyDiv w:val="1"/>
      <w:marLeft w:val="0"/>
      <w:marRight w:val="0"/>
      <w:marTop w:val="0"/>
      <w:marBottom w:val="0"/>
      <w:divBdr>
        <w:top w:val="none" w:sz="0" w:space="0" w:color="auto"/>
        <w:left w:val="none" w:sz="0" w:space="0" w:color="auto"/>
        <w:bottom w:val="none" w:sz="0" w:space="0" w:color="auto"/>
        <w:right w:val="none" w:sz="0" w:space="0" w:color="auto"/>
      </w:divBdr>
    </w:div>
    <w:div w:id="371270718">
      <w:bodyDiv w:val="1"/>
      <w:marLeft w:val="0"/>
      <w:marRight w:val="0"/>
      <w:marTop w:val="0"/>
      <w:marBottom w:val="0"/>
      <w:divBdr>
        <w:top w:val="none" w:sz="0" w:space="0" w:color="auto"/>
        <w:left w:val="none" w:sz="0" w:space="0" w:color="auto"/>
        <w:bottom w:val="none" w:sz="0" w:space="0" w:color="auto"/>
        <w:right w:val="none" w:sz="0" w:space="0" w:color="auto"/>
      </w:divBdr>
    </w:div>
    <w:div w:id="371535569">
      <w:bodyDiv w:val="1"/>
      <w:marLeft w:val="0"/>
      <w:marRight w:val="0"/>
      <w:marTop w:val="0"/>
      <w:marBottom w:val="0"/>
      <w:divBdr>
        <w:top w:val="none" w:sz="0" w:space="0" w:color="auto"/>
        <w:left w:val="none" w:sz="0" w:space="0" w:color="auto"/>
        <w:bottom w:val="none" w:sz="0" w:space="0" w:color="auto"/>
        <w:right w:val="none" w:sz="0" w:space="0" w:color="auto"/>
      </w:divBdr>
    </w:div>
    <w:div w:id="371732342">
      <w:bodyDiv w:val="1"/>
      <w:marLeft w:val="0"/>
      <w:marRight w:val="0"/>
      <w:marTop w:val="0"/>
      <w:marBottom w:val="0"/>
      <w:divBdr>
        <w:top w:val="none" w:sz="0" w:space="0" w:color="auto"/>
        <w:left w:val="none" w:sz="0" w:space="0" w:color="auto"/>
        <w:bottom w:val="none" w:sz="0" w:space="0" w:color="auto"/>
        <w:right w:val="none" w:sz="0" w:space="0" w:color="auto"/>
      </w:divBdr>
    </w:div>
    <w:div w:id="372120270">
      <w:bodyDiv w:val="1"/>
      <w:marLeft w:val="0"/>
      <w:marRight w:val="0"/>
      <w:marTop w:val="0"/>
      <w:marBottom w:val="0"/>
      <w:divBdr>
        <w:top w:val="none" w:sz="0" w:space="0" w:color="auto"/>
        <w:left w:val="none" w:sz="0" w:space="0" w:color="auto"/>
        <w:bottom w:val="none" w:sz="0" w:space="0" w:color="auto"/>
        <w:right w:val="none" w:sz="0" w:space="0" w:color="auto"/>
      </w:divBdr>
    </w:div>
    <w:div w:id="372459618">
      <w:bodyDiv w:val="1"/>
      <w:marLeft w:val="0"/>
      <w:marRight w:val="0"/>
      <w:marTop w:val="0"/>
      <w:marBottom w:val="0"/>
      <w:divBdr>
        <w:top w:val="none" w:sz="0" w:space="0" w:color="auto"/>
        <w:left w:val="none" w:sz="0" w:space="0" w:color="auto"/>
        <w:bottom w:val="none" w:sz="0" w:space="0" w:color="auto"/>
        <w:right w:val="none" w:sz="0" w:space="0" w:color="auto"/>
      </w:divBdr>
    </w:div>
    <w:div w:id="372459842">
      <w:bodyDiv w:val="1"/>
      <w:marLeft w:val="0"/>
      <w:marRight w:val="0"/>
      <w:marTop w:val="0"/>
      <w:marBottom w:val="0"/>
      <w:divBdr>
        <w:top w:val="none" w:sz="0" w:space="0" w:color="auto"/>
        <w:left w:val="none" w:sz="0" w:space="0" w:color="auto"/>
        <w:bottom w:val="none" w:sz="0" w:space="0" w:color="auto"/>
        <w:right w:val="none" w:sz="0" w:space="0" w:color="auto"/>
      </w:divBdr>
    </w:div>
    <w:div w:id="372463320">
      <w:bodyDiv w:val="1"/>
      <w:marLeft w:val="0"/>
      <w:marRight w:val="0"/>
      <w:marTop w:val="0"/>
      <w:marBottom w:val="0"/>
      <w:divBdr>
        <w:top w:val="none" w:sz="0" w:space="0" w:color="auto"/>
        <w:left w:val="none" w:sz="0" w:space="0" w:color="auto"/>
        <w:bottom w:val="none" w:sz="0" w:space="0" w:color="auto"/>
        <w:right w:val="none" w:sz="0" w:space="0" w:color="auto"/>
      </w:divBdr>
    </w:div>
    <w:div w:id="372579748">
      <w:bodyDiv w:val="1"/>
      <w:marLeft w:val="0"/>
      <w:marRight w:val="0"/>
      <w:marTop w:val="0"/>
      <w:marBottom w:val="0"/>
      <w:divBdr>
        <w:top w:val="none" w:sz="0" w:space="0" w:color="auto"/>
        <w:left w:val="none" w:sz="0" w:space="0" w:color="auto"/>
        <w:bottom w:val="none" w:sz="0" w:space="0" w:color="auto"/>
        <w:right w:val="none" w:sz="0" w:space="0" w:color="auto"/>
      </w:divBdr>
    </w:div>
    <w:div w:id="372584944">
      <w:bodyDiv w:val="1"/>
      <w:marLeft w:val="0"/>
      <w:marRight w:val="0"/>
      <w:marTop w:val="0"/>
      <w:marBottom w:val="0"/>
      <w:divBdr>
        <w:top w:val="none" w:sz="0" w:space="0" w:color="auto"/>
        <w:left w:val="none" w:sz="0" w:space="0" w:color="auto"/>
        <w:bottom w:val="none" w:sz="0" w:space="0" w:color="auto"/>
        <w:right w:val="none" w:sz="0" w:space="0" w:color="auto"/>
      </w:divBdr>
    </w:div>
    <w:div w:id="372734119">
      <w:bodyDiv w:val="1"/>
      <w:marLeft w:val="0"/>
      <w:marRight w:val="0"/>
      <w:marTop w:val="0"/>
      <w:marBottom w:val="0"/>
      <w:divBdr>
        <w:top w:val="none" w:sz="0" w:space="0" w:color="auto"/>
        <w:left w:val="none" w:sz="0" w:space="0" w:color="auto"/>
        <w:bottom w:val="none" w:sz="0" w:space="0" w:color="auto"/>
        <w:right w:val="none" w:sz="0" w:space="0" w:color="auto"/>
      </w:divBdr>
    </w:div>
    <w:div w:id="372735855">
      <w:bodyDiv w:val="1"/>
      <w:marLeft w:val="0"/>
      <w:marRight w:val="0"/>
      <w:marTop w:val="0"/>
      <w:marBottom w:val="0"/>
      <w:divBdr>
        <w:top w:val="none" w:sz="0" w:space="0" w:color="auto"/>
        <w:left w:val="none" w:sz="0" w:space="0" w:color="auto"/>
        <w:bottom w:val="none" w:sz="0" w:space="0" w:color="auto"/>
        <w:right w:val="none" w:sz="0" w:space="0" w:color="auto"/>
      </w:divBdr>
    </w:div>
    <w:div w:id="373115413">
      <w:bodyDiv w:val="1"/>
      <w:marLeft w:val="0"/>
      <w:marRight w:val="0"/>
      <w:marTop w:val="0"/>
      <w:marBottom w:val="0"/>
      <w:divBdr>
        <w:top w:val="none" w:sz="0" w:space="0" w:color="auto"/>
        <w:left w:val="none" w:sz="0" w:space="0" w:color="auto"/>
        <w:bottom w:val="none" w:sz="0" w:space="0" w:color="auto"/>
        <w:right w:val="none" w:sz="0" w:space="0" w:color="auto"/>
      </w:divBdr>
    </w:div>
    <w:div w:id="373581729">
      <w:bodyDiv w:val="1"/>
      <w:marLeft w:val="0"/>
      <w:marRight w:val="0"/>
      <w:marTop w:val="0"/>
      <w:marBottom w:val="0"/>
      <w:divBdr>
        <w:top w:val="none" w:sz="0" w:space="0" w:color="auto"/>
        <w:left w:val="none" w:sz="0" w:space="0" w:color="auto"/>
        <w:bottom w:val="none" w:sz="0" w:space="0" w:color="auto"/>
        <w:right w:val="none" w:sz="0" w:space="0" w:color="auto"/>
      </w:divBdr>
    </w:div>
    <w:div w:id="373694122">
      <w:bodyDiv w:val="1"/>
      <w:marLeft w:val="0"/>
      <w:marRight w:val="0"/>
      <w:marTop w:val="0"/>
      <w:marBottom w:val="0"/>
      <w:divBdr>
        <w:top w:val="none" w:sz="0" w:space="0" w:color="auto"/>
        <w:left w:val="none" w:sz="0" w:space="0" w:color="auto"/>
        <w:bottom w:val="none" w:sz="0" w:space="0" w:color="auto"/>
        <w:right w:val="none" w:sz="0" w:space="0" w:color="auto"/>
      </w:divBdr>
    </w:div>
    <w:div w:id="373694176">
      <w:bodyDiv w:val="1"/>
      <w:marLeft w:val="0"/>
      <w:marRight w:val="0"/>
      <w:marTop w:val="0"/>
      <w:marBottom w:val="0"/>
      <w:divBdr>
        <w:top w:val="none" w:sz="0" w:space="0" w:color="auto"/>
        <w:left w:val="none" w:sz="0" w:space="0" w:color="auto"/>
        <w:bottom w:val="none" w:sz="0" w:space="0" w:color="auto"/>
        <w:right w:val="none" w:sz="0" w:space="0" w:color="auto"/>
      </w:divBdr>
    </w:div>
    <w:div w:id="373849276">
      <w:bodyDiv w:val="1"/>
      <w:marLeft w:val="0"/>
      <w:marRight w:val="0"/>
      <w:marTop w:val="0"/>
      <w:marBottom w:val="0"/>
      <w:divBdr>
        <w:top w:val="none" w:sz="0" w:space="0" w:color="auto"/>
        <w:left w:val="none" w:sz="0" w:space="0" w:color="auto"/>
        <w:bottom w:val="none" w:sz="0" w:space="0" w:color="auto"/>
        <w:right w:val="none" w:sz="0" w:space="0" w:color="auto"/>
      </w:divBdr>
    </w:div>
    <w:div w:id="373892025">
      <w:bodyDiv w:val="1"/>
      <w:marLeft w:val="0"/>
      <w:marRight w:val="0"/>
      <w:marTop w:val="0"/>
      <w:marBottom w:val="0"/>
      <w:divBdr>
        <w:top w:val="none" w:sz="0" w:space="0" w:color="auto"/>
        <w:left w:val="none" w:sz="0" w:space="0" w:color="auto"/>
        <w:bottom w:val="none" w:sz="0" w:space="0" w:color="auto"/>
        <w:right w:val="none" w:sz="0" w:space="0" w:color="auto"/>
      </w:divBdr>
    </w:div>
    <w:div w:id="373894620">
      <w:bodyDiv w:val="1"/>
      <w:marLeft w:val="0"/>
      <w:marRight w:val="0"/>
      <w:marTop w:val="0"/>
      <w:marBottom w:val="0"/>
      <w:divBdr>
        <w:top w:val="none" w:sz="0" w:space="0" w:color="auto"/>
        <w:left w:val="none" w:sz="0" w:space="0" w:color="auto"/>
        <w:bottom w:val="none" w:sz="0" w:space="0" w:color="auto"/>
        <w:right w:val="none" w:sz="0" w:space="0" w:color="auto"/>
      </w:divBdr>
    </w:div>
    <w:div w:id="374357897">
      <w:bodyDiv w:val="1"/>
      <w:marLeft w:val="0"/>
      <w:marRight w:val="0"/>
      <w:marTop w:val="0"/>
      <w:marBottom w:val="0"/>
      <w:divBdr>
        <w:top w:val="none" w:sz="0" w:space="0" w:color="auto"/>
        <w:left w:val="none" w:sz="0" w:space="0" w:color="auto"/>
        <w:bottom w:val="none" w:sz="0" w:space="0" w:color="auto"/>
        <w:right w:val="none" w:sz="0" w:space="0" w:color="auto"/>
      </w:divBdr>
    </w:div>
    <w:div w:id="374817206">
      <w:bodyDiv w:val="1"/>
      <w:marLeft w:val="0"/>
      <w:marRight w:val="0"/>
      <w:marTop w:val="0"/>
      <w:marBottom w:val="0"/>
      <w:divBdr>
        <w:top w:val="none" w:sz="0" w:space="0" w:color="auto"/>
        <w:left w:val="none" w:sz="0" w:space="0" w:color="auto"/>
        <w:bottom w:val="none" w:sz="0" w:space="0" w:color="auto"/>
        <w:right w:val="none" w:sz="0" w:space="0" w:color="auto"/>
      </w:divBdr>
    </w:div>
    <w:div w:id="375930616">
      <w:bodyDiv w:val="1"/>
      <w:marLeft w:val="0"/>
      <w:marRight w:val="0"/>
      <w:marTop w:val="0"/>
      <w:marBottom w:val="0"/>
      <w:divBdr>
        <w:top w:val="none" w:sz="0" w:space="0" w:color="auto"/>
        <w:left w:val="none" w:sz="0" w:space="0" w:color="auto"/>
        <w:bottom w:val="none" w:sz="0" w:space="0" w:color="auto"/>
        <w:right w:val="none" w:sz="0" w:space="0" w:color="auto"/>
      </w:divBdr>
    </w:div>
    <w:div w:id="376052878">
      <w:bodyDiv w:val="1"/>
      <w:marLeft w:val="0"/>
      <w:marRight w:val="0"/>
      <w:marTop w:val="0"/>
      <w:marBottom w:val="0"/>
      <w:divBdr>
        <w:top w:val="none" w:sz="0" w:space="0" w:color="auto"/>
        <w:left w:val="none" w:sz="0" w:space="0" w:color="auto"/>
        <w:bottom w:val="none" w:sz="0" w:space="0" w:color="auto"/>
        <w:right w:val="none" w:sz="0" w:space="0" w:color="auto"/>
      </w:divBdr>
    </w:div>
    <w:div w:id="376122590">
      <w:bodyDiv w:val="1"/>
      <w:marLeft w:val="0"/>
      <w:marRight w:val="0"/>
      <w:marTop w:val="0"/>
      <w:marBottom w:val="0"/>
      <w:divBdr>
        <w:top w:val="none" w:sz="0" w:space="0" w:color="auto"/>
        <w:left w:val="none" w:sz="0" w:space="0" w:color="auto"/>
        <w:bottom w:val="none" w:sz="0" w:space="0" w:color="auto"/>
        <w:right w:val="none" w:sz="0" w:space="0" w:color="auto"/>
      </w:divBdr>
    </w:div>
    <w:div w:id="376126801">
      <w:bodyDiv w:val="1"/>
      <w:marLeft w:val="0"/>
      <w:marRight w:val="0"/>
      <w:marTop w:val="0"/>
      <w:marBottom w:val="0"/>
      <w:divBdr>
        <w:top w:val="none" w:sz="0" w:space="0" w:color="auto"/>
        <w:left w:val="none" w:sz="0" w:space="0" w:color="auto"/>
        <w:bottom w:val="none" w:sz="0" w:space="0" w:color="auto"/>
        <w:right w:val="none" w:sz="0" w:space="0" w:color="auto"/>
      </w:divBdr>
    </w:div>
    <w:div w:id="376509108">
      <w:bodyDiv w:val="1"/>
      <w:marLeft w:val="0"/>
      <w:marRight w:val="0"/>
      <w:marTop w:val="0"/>
      <w:marBottom w:val="0"/>
      <w:divBdr>
        <w:top w:val="none" w:sz="0" w:space="0" w:color="auto"/>
        <w:left w:val="none" w:sz="0" w:space="0" w:color="auto"/>
        <w:bottom w:val="none" w:sz="0" w:space="0" w:color="auto"/>
        <w:right w:val="none" w:sz="0" w:space="0" w:color="auto"/>
      </w:divBdr>
    </w:div>
    <w:div w:id="376665395">
      <w:bodyDiv w:val="1"/>
      <w:marLeft w:val="0"/>
      <w:marRight w:val="0"/>
      <w:marTop w:val="0"/>
      <w:marBottom w:val="0"/>
      <w:divBdr>
        <w:top w:val="none" w:sz="0" w:space="0" w:color="auto"/>
        <w:left w:val="none" w:sz="0" w:space="0" w:color="auto"/>
        <w:bottom w:val="none" w:sz="0" w:space="0" w:color="auto"/>
        <w:right w:val="none" w:sz="0" w:space="0" w:color="auto"/>
      </w:divBdr>
    </w:div>
    <w:div w:id="376971388">
      <w:bodyDiv w:val="1"/>
      <w:marLeft w:val="0"/>
      <w:marRight w:val="0"/>
      <w:marTop w:val="0"/>
      <w:marBottom w:val="0"/>
      <w:divBdr>
        <w:top w:val="none" w:sz="0" w:space="0" w:color="auto"/>
        <w:left w:val="none" w:sz="0" w:space="0" w:color="auto"/>
        <w:bottom w:val="none" w:sz="0" w:space="0" w:color="auto"/>
        <w:right w:val="none" w:sz="0" w:space="0" w:color="auto"/>
      </w:divBdr>
    </w:div>
    <w:div w:id="377320970">
      <w:bodyDiv w:val="1"/>
      <w:marLeft w:val="0"/>
      <w:marRight w:val="0"/>
      <w:marTop w:val="0"/>
      <w:marBottom w:val="0"/>
      <w:divBdr>
        <w:top w:val="none" w:sz="0" w:space="0" w:color="auto"/>
        <w:left w:val="none" w:sz="0" w:space="0" w:color="auto"/>
        <w:bottom w:val="none" w:sz="0" w:space="0" w:color="auto"/>
        <w:right w:val="none" w:sz="0" w:space="0" w:color="auto"/>
      </w:divBdr>
      <w:divsChild>
        <w:div w:id="808280024">
          <w:marLeft w:val="274"/>
          <w:marRight w:val="0"/>
          <w:marTop w:val="0"/>
          <w:marBottom w:val="0"/>
          <w:divBdr>
            <w:top w:val="none" w:sz="0" w:space="0" w:color="auto"/>
            <w:left w:val="none" w:sz="0" w:space="0" w:color="auto"/>
            <w:bottom w:val="none" w:sz="0" w:space="0" w:color="auto"/>
            <w:right w:val="none" w:sz="0" w:space="0" w:color="auto"/>
          </w:divBdr>
        </w:div>
      </w:divsChild>
    </w:div>
    <w:div w:id="377434433">
      <w:bodyDiv w:val="1"/>
      <w:marLeft w:val="0"/>
      <w:marRight w:val="0"/>
      <w:marTop w:val="0"/>
      <w:marBottom w:val="0"/>
      <w:divBdr>
        <w:top w:val="none" w:sz="0" w:space="0" w:color="auto"/>
        <w:left w:val="none" w:sz="0" w:space="0" w:color="auto"/>
        <w:bottom w:val="none" w:sz="0" w:space="0" w:color="auto"/>
        <w:right w:val="none" w:sz="0" w:space="0" w:color="auto"/>
      </w:divBdr>
    </w:div>
    <w:div w:id="378089422">
      <w:bodyDiv w:val="1"/>
      <w:marLeft w:val="0"/>
      <w:marRight w:val="0"/>
      <w:marTop w:val="0"/>
      <w:marBottom w:val="0"/>
      <w:divBdr>
        <w:top w:val="none" w:sz="0" w:space="0" w:color="auto"/>
        <w:left w:val="none" w:sz="0" w:space="0" w:color="auto"/>
        <w:bottom w:val="none" w:sz="0" w:space="0" w:color="auto"/>
        <w:right w:val="none" w:sz="0" w:space="0" w:color="auto"/>
      </w:divBdr>
    </w:div>
    <w:div w:id="378746291">
      <w:bodyDiv w:val="1"/>
      <w:marLeft w:val="0"/>
      <w:marRight w:val="0"/>
      <w:marTop w:val="0"/>
      <w:marBottom w:val="0"/>
      <w:divBdr>
        <w:top w:val="none" w:sz="0" w:space="0" w:color="auto"/>
        <w:left w:val="none" w:sz="0" w:space="0" w:color="auto"/>
        <w:bottom w:val="none" w:sz="0" w:space="0" w:color="auto"/>
        <w:right w:val="none" w:sz="0" w:space="0" w:color="auto"/>
      </w:divBdr>
    </w:div>
    <w:div w:id="379401549">
      <w:bodyDiv w:val="1"/>
      <w:marLeft w:val="0"/>
      <w:marRight w:val="0"/>
      <w:marTop w:val="0"/>
      <w:marBottom w:val="0"/>
      <w:divBdr>
        <w:top w:val="none" w:sz="0" w:space="0" w:color="auto"/>
        <w:left w:val="none" w:sz="0" w:space="0" w:color="auto"/>
        <w:bottom w:val="none" w:sz="0" w:space="0" w:color="auto"/>
        <w:right w:val="none" w:sz="0" w:space="0" w:color="auto"/>
      </w:divBdr>
    </w:div>
    <w:div w:id="379786720">
      <w:bodyDiv w:val="1"/>
      <w:marLeft w:val="0"/>
      <w:marRight w:val="0"/>
      <w:marTop w:val="0"/>
      <w:marBottom w:val="0"/>
      <w:divBdr>
        <w:top w:val="none" w:sz="0" w:space="0" w:color="auto"/>
        <w:left w:val="none" w:sz="0" w:space="0" w:color="auto"/>
        <w:bottom w:val="none" w:sz="0" w:space="0" w:color="auto"/>
        <w:right w:val="none" w:sz="0" w:space="0" w:color="auto"/>
      </w:divBdr>
    </w:div>
    <w:div w:id="379986698">
      <w:bodyDiv w:val="1"/>
      <w:marLeft w:val="0"/>
      <w:marRight w:val="0"/>
      <w:marTop w:val="0"/>
      <w:marBottom w:val="0"/>
      <w:divBdr>
        <w:top w:val="none" w:sz="0" w:space="0" w:color="auto"/>
        <w:left w:val="none" w:sz="0" w:space="0" w:color="auto"/>
        <w:bottom w:val="none" w:sz="0" w:space="0" w:color="auto"/>
        <w:right w:val="none" w:sz="0" w:space="0" w:color="auto"/>
      </w:divBdr>
    </w:div>
    <w:div w:id="380137945">
      <w:bodyDiv w:val="1"/>
      <w:marLeft w:val="0"/>
      <w:marRight w:val="0"/>
      <w:marTop w:val="0"/>
      <w:marBottom w:val="0"/>
      <w:divBdr>
        <w:top w:val="none" w:sz="0" w:space="0" w:color="auto"/>
        <w:left w:val="none" w:sz="0" w:space="0" w:color="auto"/>
        <w:bottom w:val="none" w:sz="0" w:space="0" w:color="auto"/>
        <w:right w:val="none" w:sz="0" w:space="0" w:color="auto"/>
      </w:divBdr>
    </w:div>
    <w:div w:id="380249528">
      <w:bodyDiv w:val="1"/>
      <w:marLeft w:val="0"/>
      <w:marRight w:val="0"/>
      <w:marTop w:val="0"/>
      <w:marBottom w:val="0"/>
      <w:divBdr>
        <w:top w:val="none" w:sz="0" w:space="0" w:color="auto"/>
        <w:left w:val="none" w:sz="0" w:space="0" w:color="auto"/>
        <w:bottom w:val="none" w:sz="0" w:space="0" w:color="auto"/>
        <w:right w:val="none" w:sz="0" w:space="0" w:color="auto"/>
      </w:divBdr>
    </w:div>
    <w:div w:id="380598013">
      <w:bodyDiv w:val="1"/>
      <w:marLeft w:val="0"/>
      <w:marRight w:val="0"/>
      <w:marTop w:val="0"/>
      <w:marBottom w:val="0"/>
      <w:divBdr>
        <w:top w:val="none" w:sz="0" w:space="0" w:color="auto"/>
        <w:left w:val="none" w:sz="0" w:space="0" w:color="auto"/>
        <w:bottom w:val="none" w:sz="0" w:space="0" w:color="auto"/>
        <w:right w:val="none" w:sz="0" w:space="0" w:color="auto"/>
      </w:divBdr>
    </w:div>
    <w:div w:id="381489950">
      <w:bodyDiv w:val="1"/>
      <w:marLeft w:val="0"/>
      <w:marRight w:val="0"/>
      <w:marTop w:val="0"/>
      <w:marBottom w:val="0"/>
      <w:divBdr>
        <w:top w:val="none" w:sz="0" w:space="0" w:color="auto"/>
        <w:left w:val="none" w:sz="0" w:space="0" w:color="auto"/>
        <w:bottom w:val="none" w:sz="0" w:space="0" w:color="auto"/>
        <w:right w:val="none" w:sz="0" w:space="0" w:color="auto"/>
      </w:divBdr>
    </w:div>
    <w:div w:id="381562581">
      <w:bodyDiv w:val="1"/>
      <w:marLeft w:val="0"/>
      <w:marRight w:val="0"/>
      <w:marTop w:val="0"/>
      <w:marBottom w:val="0"/>
      <w:divBdr>
        <w:top w:val="none" w:sz="0" w:space="0" w:color="auto"/>
        <w:left w:val="none" w:sz="0" w:space="0" w:color="auto"/>
        <w:bottom w:val="none" w:sz="0" w:space="0" w:color="auto"/>
        <w:right w:val="none" w:sz="0" w:space="0" w:color="auto"/>
      </w:divBdr>
    </w:div>
    <w:div w:id="381831039">
      <w:bodyDiv w:val="1"/>
      <w:marLeft w:val="0"/>
      <w:marRight w:val="0"/>
      <w:marTop w:val="0"/>
      <w:marBottom w:val="0"/>
      <w:divBdr>
        <w:top w:val="none" w:sz="0" w:space="0" w:color="auto"/>
        <w:left w:val="none" w:sz="0" w:space="0" w:color="auto"/>
        <w:bottom w:val="none" w:sz="0" w:space="0" w:color="auto"/>
        <w:right w:val="none" w:sz="0" w:space="0" w:color="auto"/>
      </w:divBdr>
    </w:div>
    <w:div w:id="382141421">
      <w:bodyDiv w:val="1"/>
      <w:marLeft w:val="0"/>
      <w:marRight w:val="0"/>
      <w:marTop w:val="0"/>
      <w:marBottom w:val="0"/>
      <w:divBdr>
        <w:top w:val="none" w:sz="0" w:space="0" w:color="auto"/>
        <w:left w:val="none" w:sz="0" w:space="0" w:color="auto"/>
        <w:bottom w:val="none" w:sz="0" w:space="0" w:color="auto"/>
        <w:right w:val="none" w:sz="0" w:space="0" w:color="auto"/>
      </w:divBdr>
    </w:div>
    <w:div w:id="382557093">
      <w:bodyDiv w:val="1"/>
      <w:marLeft w:val="0"/>
      <w:marRight w:val="0"/>
      <w:marTop w:val="0"/>
      <w:marBottom w:val="0"/>
      <w:divBdr>
        <w:top w:val="none" w:sz="0" w:space="0" w:color="auto"/>
        <w:left w:val="none" w:sz="0" w:space="0" w:color="auto"/>
        <w:bottom w:val="none" w:sz="0" w:space="0" w:color="auto"/>
        <w:right w:val="none" w:sz="0" w:space="0" w:color="auto"/>
      </w:divBdr>
    </w:div>
    <w:div w:id="382680642">
      <w:bodyDiv w:val="1"/>
      <w:marLeft w:val="0"/>
      <w:marRight w:val="0"/>
      <w:marTop w:val="0"/>
      <w:marBottom w:val="0"/>
      <w:divBdr>
        <w:top w:val="none" w:sz="0" w:space="0" w:color="auto"/>
        <w:left w:val="none" w:sz="0" w:space="0" w:color="auto"/>
        <w:bottom w:val="none" w:sz="0" w:space="0" w:color="auto"/>
        <w:right w:val="none" w:sz="0" w:space="0" w:color="auto"/>
      </w:divBdr>
    </w:div>
    <w:div w:id="382876898">
      <w:bodyDiv w:val="1"/>
      <w:marLeft w:val="0"/>
      <w:marRight w:val="0"/>
      <w:marTop w:val="0"/>
      <w:marBottom w:val="0"/>
      <w:divBdr>
        <w:top w:val="none" w:sz="0" w:space="0" w:color="auto"/>
        <w:left w:val="none" w:sz="0" w:space="0" w:color="auto"/>
        <w:bottom w:val="none" w:sz="0" w:space="0" w:color="auto"/>
        <w:right w:val="none" w:sz="0" w:space="0" w:color="auto"/>
      </w:divBdr>
    </w:div>
    <w:div w:id="382994875">
      <w:bodyDiv w:val="1"/>
      <w:marLeft w:val="0"/>
      <w:marRight w:val="0"/>
      <w:marTop w:val="0"/>
      <w:marBottom w:val="0"/>
      <w:divBdr>
        <w:top w:val="none" w:sz="0" w:space="0" w:color="auto"/>
        <w:left w:val="none" w:sz="0" w:space="0" w:color="auto"/>
        <w:bottom w:val="none" w:sz="0" w:space="0" w:color="auto"/>
        <w:right w:val="none" w:sz="0" w:space="0" w:color="auto"/>
      </w:divBdr>
    </w:div>
    <w:div w:id="383061424">
      <w:bodyDiv w:val="1"/>
      <w:marLeft w:val="0"/>
      <w:marRight w:val="0"/>
      <w:marTop w:val="0"/>
      <w:marBottom w:val="0"/>
      <w:divBdr>
        <w:top w:val="none" w:sz="0" w:space="0" w:color="auto"/>
        <w:left w:val="none" w:sz="0" w:space="0" w:color="auto"/>
        <w:bottom w:val="none" w:sz="0" w:space="0" w:color="auto"/>
        <w:right w:val="none" w:sz="0" w:space="0" w:color="auto"/>
      </w:divBdr>
    </w:div>
    <w:div w:id="383262668">
      <w:bodyDiv w:val="1"/>
      <w:marLeft w:val="0"/>
      <w:marRight w:val="0"/>
      <w:marTop w:val="0"/>
      <w:marBottom w:val="0"/>
      <w:divBdr>
        <w:top w:val="none" w:sz="0" w:space="0" w:color="auto"/>
        <w:left w:val="none" w:sz="0" w:space="0" w:color="auto"/>
        <w:bottom w:val="none" w:sz="0" w:space="0" w:color="auto"/>
        <w:right w:val="none" w:sz="0" w:space="0" w:color="auto"/>
      </w:divBdr>
    </w:div>
    <w:div w:id="383405214">
      <w:bodyDiv w:val="1"/>
      <w:marLeft w:val="0"/>
      <w:marRight w:val="0"/>
      <w:marTop w:val="0"/>
      <w:marBottom w:val="0"/>
      <w:divBdr>
        <w:top w:val="none" w:sz="0" w:space="0" w:color="auto"/>
        <w:left w:val="none" w:sz="0" w:space="0" w:color="auto"/>
        <w:bottom w:val="none" w:sz="0" w:space="0" w:color="auto"/>
        <w:right w:val="none" w:sz="0" w:space="0" w:color="auto"/>
      </w:divBdr>
    </w:div>
    <w:div w:id="383875992">
      <w:bodyDiv w:val="1"/>
      <w:marLeft w:val="0"/>
      <w:marRight w:val="0"/>
      <w:marTop w:val="0"/>
      <w:marBottom w:val="0"/>
      <w:divBdr>
        <w:top w:val="none" w:sz="0" w:space="0" w:color="auto"/>
        <w:left w:val="none" w:sz="0" w:space="0" w:color="auto"/>
        <w:bottom w:val="none" w:sz="0" w:space="0" w:color="auto"/>
        <w:right w:val="none" w:sz="0" w:space="0" w:color="auto"/>
      </w:divBdr>
    </w:div>
    <w:div w:id="383991731">
      <w:bodyDiv w:val="1"/>
      <w:marLeft w:val="0"/>
      <w:marRight w:val="0"/>
      <w:marTop w:val="0"/>
      <w:marBottom w:val="0"/>
      <w:divBdr>
        <w:top w:val="none" w:sz="0" w:space="0" w:color="auto"/>
        <w:left w:val="none" w:sz="0" w:space="0" w:color="auto"/>
        <w:bottom w:val="none" w:sz="0" w:space="0" w:color="auto"/>
        <w:right w:val="none" w:sz="0" w:space="0" w:color="auto"/>
      </w:divBdr>
    </w:div>
    <w:div w:id="384136485">
      <w:bodyDiv w:val="1"/>
      <w:marLeft w:val="0"/>
      <w:marRight w:val="0"/>
      <w:marTop w:val="0"/>
      <w:marBottom w:val="0"/>
      <w:divBdr>
        <w:top w:val="none" w:sz="0" w:space="0" w:color="auto"/>
        <w:left w:val="none" w:sz="0" w:space="0" w:color="auto"/>
        <w:bottom w:val="none" w:sz="0" w:space="0" w:color="auto"/>
        <w:right w:val="none" w:sz="0" w:space="0" w:color="auto"/>
      </w:divBdr>
    </w:div>
    <w:div w:id="384909403">
      <w:bodyDiv w:val="1"/>
      <w:marLeft w:val="0"/>
      <w:marRight w:val="0"/>
      <w:marTop w:val="0"/>
      <w:marBottom w:val="0"/>
      <w:divBdr>
        <w:top w:val="none" w:sz="0" w:space="0" w:color="auto"/>
        <w:left w:val="none" w:sz="0" w:space="0" w:color="auto"/>
        <w:bottom w:val="none" w:sz="0" w:space="0" w:color="auto"/>
        <w:right w:val="none" w:sz="0" w:space="0" w:color="auto"/>
      </w:divBdr>
    </w:div>
    <w:div w:id="384913319">
      <w:bodyDiv w:val="1"/>
      <w:marLeft w:val="0"/>
      <w:marRight w:val="0"/>
      <w:marTop w:val="0"/>
      <w:marBottom w:val="0"/>
      <w:divBdr>
        <w:top w:val="none" w:sz="0" w:space="0" w:color="auto"/>
        <w:left w:val="none" w:sz="0" w:space="0" w:color="auto"/>
        <w:bottom w:val="none" w:sz="0" w:space="0" w:color="auto"/>
        <w:right w:val="none" w:sz="0" w:space="0" w:color="auto"/>
      </w:divBdr>
    </w:div>
    <w:div w:id="385036375">
      <w:bodyDiv w:val="1"/>
      <w:marLeft w:val="0"/>
      <w:marRight w:val="0"/>
      <w:marTop w:val="0"/>
      <w:marBottom w:val="0"/>
      <w:divBdr>
        <w:top w:val="none" w:sz="0" w:space="0" w:color="auto"/>
        <w:left w:val="none" w:sz="0" w:space="0" w:color="auto"/>
        <w:bottom w:val="none" w:sz="0" w:space="0" w:color="auto"/>
        <w:right w:val="none" w:sz="0" w:space="0" w:color="auto"/>
      </w:divBdr>
    </w:div>
    <w:div w:id="385449055">
      <w:bodyDiv w:val="1"/>
      <w:marLeft w:val="0"/>
      <w:marRight w:val="0"/>
      <w:marTop w:val="0"/>
      <w:marBottom w:val="0"/>
      <w:divBdr>
        <w:top w:val="none" w:sz="0" w:space="0" w:color="auto"/>
        <w:left w:val="none" w:sz="0" w:space="0" w:color="auto"/>
        <w:bottom w:val="none" w:sz="0" w:space="0" w:color="auto"/>
        <w:right w:val="none" w:sz="0" w:space="0" w:color="auto"/>
      </w:divBdr>
    </w:div>
    <w:div w:id="385565205">
      <w:bodyDiv w:val="1"/>
      <w:marLeft w:val="0"/>
      <w:marRight w:val="0"/>
      <w:marTop w:val="0"/>
      <w:marBottom w:val="0"/>
      <w:divBdr>
        <w:top w:val="none" w:sz="0" w:space="0" w:color="auto"/>
        <w:left w:val="none" w:sz="0" w:space="0" w:color="auto"/>
        <w:bottom w:val="none" w:sz="0" w:space="0" w:color="auto"/>
        <w:right w:val="none" w:sz="0" w:space="0" w:color="auto"/>
      </w:divBdr>
    </w:div>
    <w:div w:id="385639711">
      <w:bodyDiv w:val="1"/>
      <w:marLeft w:val="0"/>
      <w:marRight w:val="0"/>
      <w:marTop w:val="0"/>
      <w:marBottom w:val="0"/>
      <w:divBdr>
        <w:top w:val="none" w:sz="0" w:space="0" w:color="auto"/>
        <w:left w:val="none" w:sz="0" w:space="0" w:color="auto"/>
        <w:bottom w:val="none" w:sz="0" w:space="0" w:color="auto"/>
        <w:right w:val="none" w:sz="0" w:space="0" w:color="auto"/>
      </w:divBdr>
    </w:div>
    <w:div w:id="386221714">
      <w:bodyDiv w:val="1"/>
      <w:marLeft w:val="0"/>
      <w:marRight w:val="0"/>
      <w:marTop w:val="0"/>
      <w:marBottom w:val="0"/>
      <w:divBdr>
        <w:top w:val="none" w:sz="0" w:space="0" w:color="auto"/>
        <w:left w:val="none" w:sz="0" w:space="0" w:color="auto"/>
        <w:bottom w:val="none" w:sz="0" w:space="0" w:color="auto"/>
        <w:right w:val="none" w:sz="0" w:space="0" w:color="auto"/>
      </w:divBdr>
    </w:div>
    <w:div w:id="386300320">
      <w:bodyDiv w:val="1"/>
      <w:marLeft w:val="0"/>
      <w:marRight w:val="0"/>
      <w:marTop w:val="0"/>
      <w:marBottom w:val="0"/>
      <w:divBdr>
        <w:top w:val="none" w:sz="0" w:space="0" w:color="auto"/>
        <w:left w:val="none" w:sz="0" w:space="0" w:color="auto"/>
        <w:bottom w:val="none" w:sz="0" w:space="0" w:color="auto"/>
        <w:right w:val="none" w:sz="0" w:space="0" w:color="auto"/>
      </w:divBdr>
    </w:div>
    <w:div w:id="386344452">
      <w:bodyDiv w:val="1"/>
      <w:marLeft w:val="0"/>
      <w:marRight w:val="0"/>
      <w:marTop w:val="0"/>
      <w:marBottom w:val="0"/>
      <w:divBdr>
        <w:top w:val="none" w:sz="0" w:space="0" w:color="auto"/>
        <w:left w:val="none" w:sz="0" w:space="0" w:color="auto"/>
        <w:bottom w:val="none" w:sz="0" w:space="0" w:color="auto"/>
        <w:right w:val="none" w:sz="0" w:space="0" w:color="auto"/>
      </w:divBdr>
    </w:div>
    <w:div w:id="386493761">
      <w:bodyDiv w:val="1"/>
      <w:marLeft w:val="0"/>
      <w:marRight w:val="0"/>
      <w:marTop w:val="0"/>
      <w:marBottom w:val="0"/>
      <w:divBdr>
        <w:top w:val="none" w:sz="0" w:space="0" w:color="auto"/>
        <w:left w:val="none" w:sz="0" w:space="0" w:color="auto"/>
        <w:bottom w:val="none" w:sz="0" w:space="0" w:color="auto"/>
        <w:right w:val="none" w:sz="0" w:space="0" w:color="auto"/>
      </w:divBdr>
    </w:div>
    <w:div w:id="386805881">
      <w:bodyDiv w:val="1"/>
      <w:marLeft w:val="0"/>
      <w:marRight w:val="0"/>
      <w:marTop w:val="0"/>
      <w:marBottom w:val="0"/>
      <w:divBdr>
        <w:top w:val="none" w:sz="0" w:space="0" w:color="auto"/>
        <w:left w:val="none" w:sz="0" w:space="0" w:color="auto"/>
        <w:bottom w:val="none" w:sz="0" w:space="0" w:color="auto"/>
        <w:right w:val="none" w:sz="0" w:space="0" w:color="auto"/>
      </w:divBdr>
    </w:div>
    <w:div w:id="386992717">
      <w:bodyDiv w:val="1"/>
      <w:marLeft w:val="0"/>
      <w:marRight w:val="0"/>
      <w:marTop w:val="0"/>
      <w:marBottom w:val="0"/>
      <w:divBdr>
        <w:top w:val="none" w:sz="0" w:space="0" w:color="auto"/>
        <w:left w:val="none" w:sz="0" w:space="0" w:color="auto"/>
        <w:bottom w:val="none" w:sz="0" w:space="0" w:color="auto"/>
        <w:right w:val="none" w:sz="0" w:space="0" w:color="auto"/>
      </w:divBdr>
    </w:div>
    <w:div w:id="388113832">
      <w:bodyDiv w:val="1"/>
      <w:marLeft w:val="0"/>
      <w:marRight w:val="0"/>
      <w:marTop w:val="0"/>
      <w:marBottom w:val="0"/>
      <w:divBdr>
        <w:top w:val="none" w:sz="0" w:space="0" w:color="auto"/>
        <w:left w:val="none" w:sz="0" w:space="0" w:color="auto"/>
        <w:bottom w:val="none" w:sz="0" w:space="0" w:color="auto"/>
        <w:right w:val="none" w:sz="0" w:space="0" w:color="auto"/>
      </w:divBdr>
    </w:div>
    <w:div w:id="388186283">
      <w:bodyDiv w:val="1"/>
      <w:marLeft w:val="0"/>
      <w:marRight w:val="0"/>
      <w:marTop w:val="0"/>
      <w:marBottom w:val="0"/>
      <w:divBdr>
        <w:top w:val="none" w:sz="0" w:space="0" w:color="auto"/>
        <w:left w:val="none" w:sz="0" w:space="0" w:color="auto"/>
        <w:bottom w:val="none" w:sz="0" w:space="0" w:color="auto"/>
        <w:right w:val="none" w:sz="0" w:space="0" w:color="auto"/>
      </w:divBdr>
    </w:div>
    <w:div w:id="388194650">
      <w:bodyDiv w:val="1"/>
      <w:marLeft w:val="0"/>
      <w:marRight w:val="0"/>
      <w:marTop w:val="0"/>
      <w:marBottom w:val="0"/>
      <w:divBdr>
        <w:top w:val="none" w:sz="0" w:space="0" w:color="auto"/>
        <w:left w:val="none" w:sz="0" w:space="0" w:color="auto"/>
        <w:bottom w:val="none" w:sz="0" w:space="0" w:color="auto"/>
        <w:right w:val="none" w:sz="0" w:space="0" w:color="auto"/>
      </w:divBdr>
    </w:div>
    <w:div w:id="388261233">
      <w:bodyDiv w:val="1"/>
      <w:marLeft w:val="0"/>
      <w:marRight w:val="0"/>
      <w:marTop w:val="0"/>
      <w:marBottom w:val="0"/>
      <w:divBdr>
        <w:top w:val="none" w:sz="0" w:space="0" w:color="auto"/>
        <w:left w:val="none" w:sz="0" w:space="0" w:color="auto"/>
        <w:bottom w:val="none" w:sz="0" w:space="0" w:color="auto"/>
        <w:right w:val="none" w:sz="0" w:space="0" w:color="auto"/>
      </w:divBdr>
    </w:div>
    <w:div w:id="388462700">
      <w:bodyDiv w:val="1"/>
      <w:marLeft w:val="0"/>
      <w:marRight w:val="0"/>
      <w:marTop w:val="0"/>
      <w:marBottom w:val="0"/>
      <w:divBdr>
        <w:top w:val="none" w:sz="0" w:space="0" w:color="auto"/>
        <w:left w:val="none" w:sz="0" w:space="0" w:color="auto"/>
        <w:bottom w:val="none" w:sz="0" w:space="0" w:color="auto"/>
        <w:right w:val="none" w:sz="0" w:space="0" w:color="auto"/>
      </w:divBdr>
    </w:div>
    <w:div w:id="388698314">
      <w:bodyDiv w:val="1"/>
      <w:marLeft w:val="0"/>
      <w:marRight w:val="0"/>
      <w:marTop w:val="0"/>
      <w:marBottom w:val="0"/>
      <w:divBdr>
        <w:top w:val="none" w:sz="0" w:space="0" w:color="auto"/>
        <w:left w:val="none" w:sz="0" w:space="0" w:color="auto"/>
        <w:bottom w:val="none" w:sz="0" w:space="0" w:color="auto"/>
        <w:right w:val="none" w:sz="0" w:space="0" w:color="auto"/>
      </w:divBdr>
    </w:div>
    <w:div w:id="388770626">
      <w:bodyDiv w:val="1"/>
      <w:marLeft w:val="0"/>
      <w:marRight w:val="0"/>
      <w:marTop w:val="0"/>
      <w:marBottom w:val="0"/>
      <w:divBdr>
        <w:top w:val="none" w:sz="0" w:space="0" w:color="auto"/>
        <w:left w:val="none" w:sz="0" w:space="0" w:color="auto"/>
        <w:bottom w:val="none" w:sz="0" w:space="0" w:color="auto"/>
        <w:right w:val="none" w:sz="0" w:space="0" w:color="auto"/>
      </w:divBdr>
    </w:div>
    <w:div w:id="388843953">
      <w:bodyDiv w:val="1"/>
      <w:marLeft w:val="0"/>
      <w:marRight w:val="0"/>
      <w:marTop w:val="0"/>
      <w:marBottom w:val="0"/>
      <w:divBdr>
        <w:top w:val="none" w:sz="0" w:space="0" w:color="auto"/>
        <w:left w:val="none" w:sz="0" w:space="0" w:color="auto"/>
        <w:bottom w:val="none" w:sz="0" w:space="0" w:color="auto"/>
        <w:right w:val="none" w:sz="0" w:space="0" w:color="auto"/>
      </w:divBdr>
    </w:div>
    <w:div w:id="389429379">
      <w:bodyDiv w:val="1"/>
      <w:marLeft w:val="0"/>
      <w:marRight w:val="0"/>
      <w:marTop w:val="0"/>
      <w:marBottom w:val="0"/>
      <w:divBdr>
        <w:top w:val="none" w:sz="0" w:space="0" w:color="auto"/>
        <w:left w:val="none" w:sz="0" w:space="0" w:color="auto"/>
        <w:bottom w:val="none" w:sz="0" w:space="0" w:color="auto"/>
        <w:right w:val="none" w:sz="0" w:space="0" w:color="auto"/>
      </w:divBdr>
    </w:div>
    <w:div w:id="389815551">
      <w:bodyDiv w:val="1"/>
      <w:marLeft w:val="0"/>
      <w:marRight w:val="0"/>
      <w:marTop w:val="0"/>
      <w:marBottom w:val="0"/>
      <w:divBdr>
        <w:top w:val="none" w:sz="0" w:space="0" w:color="auto"/>
        <w:left w:val="none" w:sz="0" w:space="0" w:color="auto"/>
        <w:bottom w:val="none" w:sz="0" w:space="0" w:color="auto"/>
        <w:right w:val="none" w:sz="0" w:space="0" w:color="auto"/>
      </w:divBdr>
    </w:div>
    <w:div w:id="390033323">
      <w:bodyDiv w:val="1"/>
      <w:marLeft w:val="0"/>
      <w:marRight w:val="0"/>
      <w:marTop w:val="0"/>
      <w:marBottom w:val="0"/>
      <w:divBdr>
        <w:top w:val="none" w:sz="0" w:space="0" w:color="auto"/>
        <w:left w:val="none" w:sz="0" w:space="0" w:color="auto"/>
        <w:bottom w:val="none" w:sz="0" w:space="0" w:color="auto"/>
        <w:right w:val="none" w:sz="0" w:space="0" w:color="auto"/>
      </w:divBdr>
    </w:div>
    <w:div w:id="390153611">
      <w:bodyDiv w:val="1"/>
      <w:marLeft w:val="0"/>
      <w:marRight w:val="0"/>
      <w:marTop w:val="0"/>
      <w:marBottom w:val="0"/>
      <w:divBdr>
        <w:top w:val="none" w:sz="0" w:space="0" w:color="auto"/>
        <w:left w:val="none" w:sz="0" w:space="0" w:color="auto"/>
        <w:bottom w:val="none" w:sz="0" w:space="0" w:color="auto"/>
        <w:right w:val="none" w:sz="0" w:space="0" w:color="auto"/>
      </w:divBdr>
    </w:div>
    <w:div w:id="390543362">
      <w:bodyDiv w:val="1"/>
      <w:marLeft w:val="0"/>
      <w:marRight w:val="0"/>
      <w:marTop w:val="0"/>
      <w:marBottom w:val="0"/>
      <w:divBdr>
        <w:top w:val="none" w:sz="0" w:space="0" w:color="auto"/>
        <w:left w:val="none" w:sz="0" w:space="0" w:color="auto"/>
        <w:bottom w:val="none" w:sz="0" w:space="0" w:color="auto"/>
        <w:right w:val="none" w:sz="0" w:space="0" w:color="auto"/>
      </w:divBdr>
    </w:div>
    <w:div w:id="390618437">
      <w:bodyDiv w:val="1"/>
      <w:marLeft w:val="0"/>
      <w:marRight w:val="0"/>
      <w:marTop w:val="0"/>
      <w:marBottom w:val="0"/>
      <w:divBdr>
        <w:top w:val="none" w:sz="0" w:space="0" w:color="auto"/>
        <w:left w:val="none" w:sz="0" w:space="0" w:color="auto"/>
        <w:bottom w:val="none" w:sz="0" w:space="0" w:color="auto"/>
        <w:right w:val="none" w:sz="0" w:space="0" w:color="auto"/>
      </w:divBdr>
    </w:div>
    <w:div w:id="390809007">
      <w:bodyDiv w:val="1"/>
      <w:marLeft w:val="0"/>
      <w:marRight w:val="0"/>
      <w:marTop w:val="0"/>
      <w:marBottom w:val="0"/>
      <w:divBdr>
        <w:top w:val="none" w:sz="0" w:space="0" w:color="auto"/>
        <w:left w:val="none" w:sz="0" w:space="0" w:color="auto"/>
        <w:bottom w:val="none" w:sz="0" w:space="0" w:color="auto"/>
        <w:right w:val="none" w:sz="0" w:space="0" w:color="auto"/>
      </w:divBdr>
    </w:div>
    <w:div w:id="390814934">
      <w:bodyDiv w:val="1"/>
      <w:marLeft w:val="0"/>
      <w:marRight w:val="0"/>
      <w:marTop w:val="0"/>
      <w:marBottom w:val="0"/>
      <w:divBdr>
        <w:top w:val="none" w:sz="0" w:space="0" w:color="auto"/>
        <w:left w:val="none" w:sz="0" w:space="0" w:color="auto"/>
        <w:bottom w:val="none" w:sz="0" w:space="0" w:color="auto"/>
        <w:right w:val="none" w:sz="0" w:space="0" w:color="auto"/>
      </w:divBdr>
    </w:div>
    <w:div w:id="390885660">
      <w:bodyDiv w:val="1"/>
      <w:marLeft w:val="0"/>
      <w:marRight w:val="0"/>
      <w:marTop w:val="0"/>
      <w:marBottom w:val="0"/>
      <w:divBdr>
        <w:top w:val="none" w:sz="0" w:space="0" w:color="auto"/>
        <w:left w:val="none" w:sz="0" w:space="0" w:color="auto"/>
        <w:bottom w:val="none" w:sz="0" w:space="0" w:color="auto"/>
        <w:right w:val="none" w:sz="0" w:space="0" w:color="auto"/>
      </w:divBdr>
    </w:div>
    <w:div w:id="391124902">
      <w:bodyDiv w:val="1"/>
      <w:marLeft w:val="0"/>
      <w:marRight w:val="0"/>
      <w:marTop w:val="0"/>
      <w:marBottom w:val="0"/>
      <w:divBdr>
        <w:top w:val="none" w:sz="0" w:space="0" w:color="auto"/>
        <w:left w:val="none" w:sz="0" w:space="0" w:color="auto"/>
        <w:bottom w:val="none" w:sz="0" w:space="0" w:color="auto"/>
        <w:right w:val="none" w:sz="0" w:space="0" w:color="auto"/>
      </w:divBdr>
    </w:div>
    <w:div w:id="391192923">
      <w:bodyDiv w:val="1"/>
      <w:marLeft w:val="0"/>
      <w:marRight w:val="0"/>
      <w:marTop w:val="0"/>
      <w:marBottom w:val="0"/>
      <w:divBdr>
        <w:top w:val="none" w:sz="0" w:space="0" w:color="auto"/>
        <w:left w:val="none" w:sz="0" w:space="0" w:color="auto"/>
        <w:bottom w:val="none" w:sz="0" w:space="0" w:color="auto"/>
        <w:right w:val="none" w:sz="0" w:space="0" w:color="auto"/>
      </w:divBdr>
    </w:div>
    <w:div w:id="391315779">
      <w:bodyDiv w:val="1"/>
      <w:marLeft w:val="0"/>
      <w:marRight w:val="0"/>
      <w:marTop w:val="0"/>
      <w:marBottom w:val="0"/>
      <w:divBdr>
        <w:top w:val="none" w:sz="0" w:space="0" w:color="auto"/>
        <w:left w:val="none" w:sz="0" w:space="0" w:color="auto"/>
        <w:bottom w:val="none" w:sz="0" w:space="0" w:color="auto"/>
        <w:right w:val="none" w:sz="0" w:space="0" w:color="auto"/>
      </w:divBdr>
    </w:div>
    <w:div w:id="391394407">
      <w:bodyDiv w:val="1"/>
      <w:marLeft w:val="0"/>
      <w:marRight w:val="0"/>
      <w:marTop w:val="0"/>
      <w:marBottom w:val="0"/>
      <w:divBdr>
        <w:top w:val="none" w:sz="0" w:space="0" w:color="auto"/>
        <w:left w:val="none" w:sz="0" w:space="0" w:color="auto"/>
        <w:bottom w:val="none" w:sz="0" w:space="0" w:color="auto"/>
        <w:right w:val="none" w:sz="0" w:space="0" w:color="auto"/>
      </w:divBdr>
    </w:div>
    <w:div w:id="391538128">
      <w:bodyDiv w:val="1"/>
      <w:marLeft w:val="0"/>
      <w:marRight w:val="0"/>
      <w:marTop w:val="0"/>
      <w:marBottom w:val="0"/>
      <w:divBdr>
        <w:top w:val="none" w:sz="0" w:space="0" w:color="auto"/>
        <w:left w:val="none" w:sz="0" w:space="0" w:color="auto"/>
        <w:bottom w:val="none" w:sz="0" w:space="0" w:color="auto"/>
        <w:right w:val="none" w:sz="0" w:space="0" w:color="auto"/>
      </w:divBdr>
    </w:div>
    <w:div w:id="391660069">
      <w:bodyDiv w:val="1"/>
      <w:marLeft w:val="0"/>
      <w:marRight w:val="0"/>
      <w:marTop w:val="0"/>
      <w:marBottom w:val="0"/>
      <w:divBdr>
        <w:top w:val="none" w:sz="0" w:space="0" w:color="auto"/>
        <w:left w:val="none" w:sz="0" w:space="0" w:color="auto"/>
        <w:bottom w:val="none" w:sz="0" w:space="0" w:color="auto"/>
        <w:right w:val="none" w:sz="0" w:space="0" w:color="auto"/>
      </w:divBdr>
    </w:div>
    <w:div w:id="391927046">
      <w:bodyDiv w:val="1"/>
      <w:marLeft w:val="0"/>
      <w:marRight w:val="0"/>
      <w:marTop w:val="0"/>
      <w:marBottom w:val="0"/>
      <w:divBdr>
        <w:top w:val="none" w:sz="0" w:space="0" w:color="auto"/>
        <w:left w:val="none" w:sz="0" w:space="0" w:color="auto"/>
        <w:bottom w:val="none" w:sz="0" w:space="0" w:color="auto"/>
        <w:right w:val="none" w:sz="0" w:space="0" w:color="auto"/>
      </w:divBdr>
    </w:div>
    <w:div w:id="391973224">
      <w:bodyDiv w:val="1"/>
      <w:marLeft w:val="0"/>
      <w:marRight w:val="0"/>
      <w:marTop w:val="0"/>
      <w:marBottom w:val="0"/>
      <w:divBdr>
        <w:top w:val="none" w:sz="0" w:space="0" w:color="auto"/>
        <w:left w:val="none" w:sz="0" w:space="0" w:color="auto"/>
        <w:bottom w:val="none" w:sz="0" w:space="0" w:color="auto"/>
        <w:right w:val="none" w:sz="0" w:space="0" w:color="auto"/>
      </w:divBdr>
    </w:div>
    <w:div w:id="392386525">
      <w:bodyDiv w:val="1"/>
      <w:marLeft w:val="0"/>
      <w:marRight w:val="0"/>
      <w:marTop w:val="0"/>
      <w:marBottom w:val="0"/>
      <w:divBdr>
        <w:top w:val="none" w:sz="0" w:space="0" w:color="auto"/>
        <w:left w:val="none" w:sz="0" w:space="0" w:color="auto"/>
        <w:bottom w:val="none" w:sz="0" w:space="0" w:color="auto"/>
        <w:right w:val="none" w:sz="0" w:space="0" w:color="auto"/>
      </w:divBdr>
    </w:div>
    <w:div w:id="392509292">
      <w:bodyDiv w:val="1"/>
      <w:marLeft w:val="0"/>
      <w:marRight w:val="0"/>
      <w:marTop w:val="0"/>
      <w:marBottom w:val="0"/>
      <w:divBdr>
        <w:top w:val="none" w:sz="0" w:space="0" w:color="auto"/>
        <w:left w:val="none" w:sz="0" w:space="0" w:color="auto"/>
        <w:bottom w:val="none" w:sz="0" w:space="0" w:color="auto"/>
        <w:right w:val="none" w:sz="0" w:space="0" w:color="auto"/>
      </w:divBdr>
    </w:div>
    <w:div w:id="392772960">
      <w:bodyDiv w:val="1"/>
      <w:marLeft w:val="0"/>
      <w:marRight w:val="0"/>
      <w:marTop w:val="0"/>
      <w:marBottom w:val="0"/>
      <w:divBdr>
        <w:top w:val="none" w:sz="0" w:space="0" w:color="auto"/>
        <w:left w:val="none" w:sz="0" w:space="0" w:color="auto"/>
        <w:bottom w:val="none" w:sz="0" w:space="0" w:color="auto"/>
        <w:right w:val="none" w:sz="0" w:space="0" w:color="auto"/>
      </w:divBdr>
    </w:div>
    <w:div w:id="393240055">
      <w:bodyDiv w:val="1"/>
      <w:marLeft w:val="0"/>
      <w:marRight w:val="0"/>
      <w:marTop w:val="0"/>
      <w:marBottom w:val="0"/>
      <w:divBdr>
        <w:top w:val="none" w:sz="0" w:space="0" w:color="auto"/>
        <w:left w:val="none" w:sz="0" w:space="0" w:color="auto"/>
        <w:bottom w:val="none" w:sz="0" w:space="0" w:color="auto"/>
        <w:right w:val="none" w:sz="0" w:space="0" w:color="auto"/>
      </w:divBdr>
    </w:div>
    <w:div w:id="393545565">
      <w:bodyDiv w:val="1"/>
      <w:marLeft w:val="0"/>
      <w:marRight w:val="0"/>
      <w:marTop w:val="0"/>
      <w:marBottom w:val="0"/>
      <w:divBdr>
        <w:top w:val="none" w:sz="0" w:space="0" w:color="auto"/>
        <w:left w:val="none" w:sz="0" w:space="0" w:color="auto"/>
        <w:bottom w:val="none" w:sz="0" w:space="0" w:color="auto"/>
        <w:right w:val="none" w:sz="0" w:space="0" w:color="auto"/>
      </w:divBdr>
    </w:div>
    <w:div w:id="394084096">
      <w:bodyDiv w:val="1"/>
      <w:marLeft w:val="0"/>
      <w:marRight w:val="0"/>
      <w:marTop w:val="0"/>
      <w:marBottom w:val="0"/>
      <w:divBdr>
        <w:top w:val="none" w:sz="0" w:space="0" w:color="auto"/>
        <w:left w:val="none" w:sz="0" w:space="0" w:color="auto"/>
        <w:bottom w:val="none" w:sz="0" w:space="0" w:color="auto"/>
        <w:right w:val="none" w:sz="0" w:space="0" w:color="auto"/>
      </w:divBdr>
    </w:div>
    <w:div w:id="394400863">
      <w:bodyDiv w:val="1"/>
      <w:marLeft w:val="0"/>
      <w:marRight w:val="0"/>
      <w:marTop w:val="0"/>
      <w:marBottom w:val="0"/>
      <w:divBdr>
        <w:top w:val="none" w:sz="0" w:space="0" w:color="auto"/>
        <w:left w:val="none" w:sz="0" w:space="0" w:color="auto"/>
        <w:bottom w:val="none" w:sz="0" w:space="0" w:color="auto"/>
        <w:right w:val="none" w:sz="0" w:space="0" w:color="auto"/>
      </w:divBdr>
    </w:div>
    <w:div w:id="394471705">
      <w:bodyDiv w:val="1"/>
      <w:marLeft w:val="0"/>
      <w:marRight w:val="0"/>
      <w:marTop w:val="0"/>
      <w:marBottom w:val="0"/>
      <w:divBdr>
        <w:top w:val="none" w:sz="0" w:space="0" w:color="auto"/>
        <w:left w:val="none" w:sz="0" w:space="0" w:color="auto"/>
        <w:bottom w:val="none" w:sz="0" w:space="0" w:color="auto"/>
        <w:right w:val="none" w:sz="0" w:space="0" w:color="auto"/>
      </w:divBdr>
    </w:div>
    <w:div w:id="394745355">
      <w:bodyDiv w:val="1"/>
      <w:marLeft w:val="0"/>
      <w:marRight w:val="0"/>
      <w:marTop w:val="0"/>
      <w:marBottom w:val="0"/>
      <w:divBdr>
        <w:top w:val="none" w:sz="0" w:space="0" w:color="auto"/>
        <w:left w:val="none" w:sz="0" w:space="0" w:color="auto"/>
        <w:bottom w:val="none" w:sz="0" w:space="0" w:color="auto"/>
        <w:right w:val="none" w:sz="0" w:space="0" w:color="auto"/>
      </w:divBdr>
    </w:div>
    <w:div w:id="396124182">
      <w:bodyDiv w:val="1"/>
      <w:marLeft w:val="0"/>
      <w:marRight w:val="0"/>
      <w:marTop w:val="0"/>
      <w:marBottom w:val="0"/>
      <w:divBdr>
        <w:top w:val="none" w:sz="0" w:space="0" w:color="auto"/>
        <w:left w:val="none" w:sz="0" w:space="0" w:color="auto"/>
        <w:bottom w:val="none" w:sz="0" w:space="0" w:color="auto"/>
        <w:right w:val="none" w:sz="0" w:space="0" w:color="auto"/>
      </w:divBdr>
    </w:div>
    <w:div w:id="396172018">
      <w:bodyDiv w:val="1"/>
      <w:marLeft w:val="0"/>
      <w:marRight w:val="0"/>
      <w:marTop w:val="0"/>
      <w:marBottom w:val="0"/>
      <w:divBdr>
        <w:top w:val="none" w:sz="0" w:space="0" w:color="auto"/>
        <w:left w:val="none" w:sz="0" w:space="0" w:color="auto"/>
        <w:bottom w:val="none" w:sz="0" w:space="0" w:color="auto"/>
        <w:right w:val="none" w:sz="0" w:space="0" w:color="auto"/>
      </w:divBdr>
    </w:div>
    <w:div w:id="396245071">
      <w:bodyDiv w:val="1"/>
      <w:marLeft w:val="0"/>
      <w:marRight w:val="0"/>
      <w:marTop w:val="0"/>
      <w:marBottom w:val="0"/>
      <w:divBdr>
        <w:top w:val="none" w:sz="0" w:space="0" w:color="auto"/>
        <w:left w:val="none" w:sz="0" w:space="0" w:color="auto"/>
        <w:bottom w:val="none" w:sz="0" w:space="0" w:color="auto"/>
        <w:right w:val="none" w:sz="0" w:space="0" w:color="auto"/>
      </w:divBdr>
    </w:div>
    <w:div w:id="396321032">
      <w:bodyDiv w:val="1"/>
      <w:marLeft w:val="0"/>
      <w:marRight w:val="0"/>
      <w:marTop w:val="0"/>
      <w:marBottom w:val="0"/>
      <w:divBdr>
        <w:top w:val="none" w:sz="0" w:space="0" w:color="auto"/>
        <w:left w:val="none" w:sz="0" w:space="0" w:color="auto"/>
        <w:bottom w:val="none" w:sz="0" w:space="0" w:color="auto"/>
        <w:right w:val="none" w:sz="0" w:space="0" w:color="auto"/>
      </w:divBdr>
    </w:div>
    <w:div w:id="396361904">
      <w:bodyDiv w:val="1"/>
      <w:marLeft w:val="0"/>
      <w:marRight w:val="0"/>
      <w:marTop w:val="0"/>
      <w:marBottom w:val="0"/>
      <w:divBdr>
        <w:top w:val="none" w:sz="0" w:space="0" w:color="auto"/>
        <w:left w:val="none" w:sz="0" w:space="0" w:color="auto"/>
        <w:bottom w:val="none" w:sz="0" w:space="0" w:color="auto"/>
        <w:right w:val="none" w:sz="0" w:space="0" w:color="auto"/>
      </w:divBdr>
    </w:div>
    <w:div w:id="396439015">
      <w:bodyDiv w:val="1"/>
      <w:marLeft w:val="0"/>
      <w:marRight w:val="0"/>
      <w:marTop w:val="0"/>
      <w:marBottom w:val="0"/>
      <w:divBdr>
        <w:top w:val="none" w:sz="0" w:space="0" w:color="auto"/>
        <w:left w:val="none" w:sz="0" w:space="0" w:color="auto"/>
        <w:bottom w:val="none" w:sz="0" w:space="0" w:color="auto"/>
        <w:right w:val="none" w:sz="0" w:space="0" w:color="auto"/>
      </w:divBdr>
    </w:div>
    <w:div w:id="396560264">
      <w:bodyDiv w:val="1"/>
      <w:marLeft w:val="0"/>
      <w:marRight w:val="0"/>
      <w:marTop w:val="0"/>
      <w:marBottom w:val="0"/>
      <w:divBdr>
        <w:top w:val="none" w:sz="0" w:space="0" w:color="auto"/>
        <w:left w:val="none" w:sz="0" w:space="0" w:color="auto"/>
        <w:bottom w:val="none" w:sz="0" w:space="0" w:color="auto"/>
        <w:right w:val="none" w:sz="0" w:space="0" w:color="auto"/>
      </w:divBdr>
    </w:div>
    <w:div w:id="396632428">
      <w:bodyDiv w:val="1"/>
      <w:marLeft w:val="0"/>
      <w:marRight w:val="0"/>
      <w:marTop w:val="0"/>
      <w:marBottom w:val="0"/>
      <w:divBdr>
        <w:top w:val="none" w:sz="0" w:space="0" w:color="auto"/>
        <w:left w:val="none" w:sz="0" w:space="0" w:color="auto"/>
        <w:bottom w:val="none" w:sz="0" w:space="0" w:color="auto"/>
        <w:right w:val="none" w:sz="0" w:space="0" w:color="auto"/>
      </w:divBdr>
    </w:div>
    <w:div w:id="396783115">
      <w:bodyDiv w:val="1"/>
      <w:marLeft w:val="0"/>
      <w:marRight w:val="0"/>
      <w:marTop w:val="0"/>
      <w:marBottom w:val="0"/>
      <w:divBdr>
        <w:top w:val="none" w:sz="0" w:space="0" w:color="auto"/>
        <w:left w:val="none" w:sz="0" w:space="0" w:color="auto"/>
        <w:bottom w:val="none" w:sz="0" w:space="0" w:color="auto"/>
        <w:right w:val="none" w:sz="0" w:space="0" w:color="auto"/>
      </w:divBdr>
    </w:div>
    <w:div w:id="397097985">
      <w:bodyDiv w:val="1"/>
      <w:marLeft w:val="0"/>
      <w:marRight w:val="0"/>
      <w:marTop w:val="0"/>
      <w:marBottom w:val="0"/>
      <w:divBdr>
        <w:top w:val="none" w:sz="0" w:space="0" w:color="auto"/>
        <w:left w:val="none" w:sz="0" w:space="0" w:color="auto"/>
        <w:bottom w:val="none" w:sz="0" w:space="0" w:color="auto"/>
        <w:right w:val="none" w:sz="0" w:space="0" w:color="auto"/>
      </w:divBdr>
    </w:div>
    <w:div w:id="397677589">
      <w:bodyDiv w:val="1"/>
      <w:marLeft w:val="0"/>
      <w:marRight w:val="0"/>
      <w:marTop w:val="0"/>
      <w:marBottom w:val="0"/>
      <w:divBdr>
        <w:top w:val="none" w:sz="0" w:space="0" w:color="auto"/>
        <w:left w:val="none" w:sz="0" w:space="0" w:color="auto"/>
        <w:bottom w:val="none" w:sz="0" w:space="0" w:color="auto"/>
        <w:right w:val="none" w:sz="0" w:space="0" w:color="auto"/>
      </w:divBdr>
    </w:div>
    <w:div w:id="398137180">
      <w:bodyDiv w:val="1"/>
      <w:marLeft w:val="0"/>
      <w:marRight w:val="0"/>
      <w:marTop w:val="0"/>
      <w:marBottom w:val="0"/>
      <w:divBdr>
        <w:top w:val="none" w:sz="0" w:space="0" w:color="auto"/>
        <w:left w:val="none" w:sz="0" w:space="0" w:color="auto"/>
        <w:bottom w:val="none" w:sz="0" w:space="0" w:color="auto"/>
        <w:right w:val="none" w:sz="0" w:space="0" w:color="auto"/>
      </w:divBdr>
    </w:div>
    <w:div w:id="398403399">
      <w:bodyDiv w:val="1"/>
      <w:marLeft w:val="0"/>
      <w:marRight w:val="0"/>
      <w:marTop w:val="0"/>
      <w:marBottom w:val="0"/>
      <w:divBdr>
        <w:top w:val="none" w:sz="0" w:space="0" w:color="auto"/>
        <w:left w:val="none" w:sz="0" w:space="0" w:color="auto"/>
        <w:bottom w:val="none" w:sz="0" w:space="0" w:color="auto"/>
        <w:right w:val="none" w:sz="0" w:space="0" w:color="auto"/>
      </w:divBdr>
    </w:div>
    <w:div w:id="398483456">
      <w:bodyDiv w:val="1"/>
      <w:marLeft w:val="0"/>
      <w:marRight w:val="0"/>
      <w:marTop w:val="0"/>
      <w:marBottom w:val="0"/>
      <w:divBdr>
        <w:top w:val="none" w:sz="0" w:space="0" w:color="auto"/>
        <w:left w:val="none" w:sz="0" w:space="0" w:color="auto"/>
        <w:bottom w:val="none" w:sz="0" w:space="0" w:color="auto"/>
        <w:right w:val="none" w:sz="0" w:space="0" w:color="auto"/>
      </w:divBdr>
    </w:div>
    <w:div w:id="398595146">
      <w:bodyDiv w:val="1"/>
      <w:marLeft w:val="0"/>
      <w:marRight w:val="0"/>
      <w:marTop w:val="0"/>
      <w:marBottom w:val="0"/>
      <w:divBdr>
        <w:top w:val="none" w:sz="0" w:space="0" w:color="auto"/>
        <w:left w:val="none" w:sz="0" w:space="0" w:color="auto"/>
        <w:bottom w:val="none" w:sz="0" w:space="0" w:color="auto"/>
        <w:right w:val="none" w:sz="0" w:space="0" w:color="auto"/>
      </w:divBdr>
    </w:div>
    <w:div w:id="398669396">
      <w:bodyDiv w:val="1"/>
      <w:marLeft w:val="0"/>
      <w:marRight w:val="0"/>
      <w:marTop w:val="0"/>
      <w:marBottom w:val="0"/>
      <w:divBdr>
        <w:top w:val="none" w:sz="0" w:space="0" w:color="auto"/>
        <w:left w:val="none" w:sz="0" w:space="0" w:color="auto"/>
        <w:bottom w:val="none" w:sz="0" w:space="0" w:color="auto"/>
        <w:right w:val="none" w:sz="0" w:space="0" w:color="auto"/>
      </w:divBdr>
    </w:div>
    <w:div w:id="398789527">
      <w:bodyDiv w:val="1"/>
      <w:marLeft w:val="0"/>
      <w:marRight w:val="0"/>
      <w:marTop w:val="0"/>
      <w:marBottom w:val="0"/>
      <w:divBdr>
        <w:top w:val="none" w:sz="0" w:space="0" w:color="auto"/>
        <w:left w:val="none" w:sz="0" w:space="0" w:color="auto"/>
        <w:bottom w:val="none" w:sz="0" w:space="0" w:color="auto"/>
        <w:right w:val="none" w:sz="0" w:space="0" w:color="auto"/>
      </w:divBdr>
    </w:div>
    <w:div w:id="398792698">
      <w:bodyDiv w:val="1"/>
      <w:marLeft w:val="0"/>
      <w:marRight w:val="0"/>
      <w:marTop w:val="0"/>
      <w:marBottom w:val="0"/>
      <w:divBdr>
        <w:top w:val="none" w:sz="0" w:space="0" w:color="auto"/>
        <w:left w:val="none" w:sz="0" w:space="0" w:color="auto"/>
        <w:bottom w:val="none" w:sz="0" w:space="0" w:color="auto"/>
        <w:right w:val="none" w:sz="0" w:space="0" w:color="auto"/>
      </w:divBdr>
    </w:div>
    <w:div w:id="399062570">
      <w:bodyDiv w:val="1"/>
      <w:marLeft w:val="0"/>
      <w:marRight w:val="0"/>
      <w:marTop w:val="0"/>
      <w:marBottom w:val="0"/>
      <w:divBdr>
        <w:top w:val="none" w:sz="0" w:space="0" w:color="auto"/>
        <w:left w:val="none" w:sz="0" w:space="0" w:color="auto"/>
        <w:bottom w:val="none" w:sz="0" w:space="0" w:color="auto"/>
        <w:right w:val="none" w:sz="0" w:space="0" w:color="auto"/>
      </w:divBdr>
    </w:div>
    <w:div w:id="399598663">
      <w:bodyDiv w:val="1"/>
      <w:marLeft w:val="0"/>
      <w:marRight w:val="0"/>
      <w:marTop w:val="0"/>
      <w:marBottom w:val="0"/>
      <w:divBdr>
        <w:top w:val="none" w:sz="0" w:space="0" w:color="auto"/>
        <w:left w:val="none" w:sz="0" w:space="0" w:color="auto"/>
        <w:bottom w:val="none" w:sz="0" w:space="0" w:color="auto"/>
        <w:right w:val="none" w:sz="0" w:space="0" w:color="auto"/>
      </w:divBdr>
    </w:div>
    <w:div w:id="399981151">
      <w:bodyDiv w:val="1"/>
      <w:marLeft w:val="0"/>
      <w:marRight w:val="0"/>
      <w:marTop w:val="0"/>
      <w:marBottom w:val="0"/>
      <w:divBdr>
        <w:top w:val="none" w:sz="0" w:space="0" w:color="auto"/>
        <w:left w:val="none" w:sz="0" w:space="0" w:color="auto"/>
        <w:bottom w:val="none" w:sz="0" w:space="0" w:color="auto"/>
        <w:right w:val="none" w:sz="0" w:space="0" w:color="auto"/>
      </w:divBdr>
    </w:div>
    <w:div w:id="400253329">
      <w:bodyDiv w:val="1"/>
      <w:marLeft w:val="0"/>
      <w:marRight w:val="0"/>
      <w:marTop w:val="0"/>
      <w:marBottom w:val="0"/>
      <w:divBdr>
        <w:top w:val="none" w:sz="0" w:space="0" w:color="auto"/>
        <w:left w:val="none" w:sz="0" w:space="0" w:color="auto"/>
        <w:bottom w:val="none" w:sz="0" w:space="0" w:color="auto"/>
        <w:right w:val="none" w:sz="0" w:space="0" w:color="auto"/>
      </w:divBdr>
    </w:div>
    <w:div w:id="400298448">
      <w:bodyDiv w:val="1"/>
      <w:marLeft w:val="0"/>
      <w:marRight w:val="0"/>
      <w:marTop w:val="0"/>
      <w:marBottom w:val="0"/>
      <w:divBdr>
        <w:top w:val="none" w:sz="0" w:space="0" w:color="auto"/>
        <w:left w:val="none" w:sz="0" w:space="0" w:color="auto"/>
        <w:bottom w:val="none" w:sz="0" w:space="0" w:color="auto"/>
        <w:right w:val="none" w:sz="0" w:space="0" w:color="auto"/>
      </w:divBdr>
    </w:div>
    <w:div w:id="400446963">
      <w:bodyDiv w:val="1"/>
      <w:marLeft w:val="0"/>
      <w:marRight w:val="0"/>
      <w:marTop w:val="0"/>
      <w:marBottom w:val="0"/>
      <w:divBdr>
        <w:top w:val="none" w:sz="0" w:space="0" w:color="auto"/>
        <w:left w:val="none" w:sz="0" w:space="0" w:color="auto"/>
        <w:bottom w:val="none" w:sz="0" w:space="0" w:color="auto"/>
        <w:right w:val="none" w:sz="0" w:space="0" w:color="auto"/>
      </w:divBdr>
    </w:div>
    <w:div w:id="400523163">
      <w:bodyDiv w:val="1"/>
      <w:marLeft w:val="0"/>
      <w:marRight w:val="0"/>
      <w:marTop w:val="0"/>
      <w:marBottom w:val="0"/>
      <w:divBdr>
        <w:top w:val="none" w:sz="0" w:space="0" w:color="auto"/>
        <w:left w:val="none" w:sz="0" w:space="0" w:color="auto"/>
        <w:bottom w:val="none" w:sz="0" w:space="0" w:color="auto"/>
        <w:right w:val="none" w:sz="0" w:space="0" w:color="auto"/>
      </w:divBdr>
    </w:div>
    <w:div w:id="400833190">
      <w:bodyDiv w:val="1"/>
      <w:marLeft w:val="0"/>
      <w:marRight w:val="0"/>
      <w:marTop w:val="0"/>
      <w:marBottom w:val="0"/>
      <w:divBdr>
        <w:top w:val="none" w:sz="0" w:space="0" w:color="auto"/>
        <w:left w:val="none" w:sz="0" w:space="0" w:color="auto"/>
        <w:bottom w:val="none" w:sz="0" w:space="0" w:color="auto"/>
        <w:right w:val="none" w:sz="0" w:space="0" w:color="auto"/>
      </w:divBdr>
    </w:div>
    <w:div w:id="401102127">
      <w:bodyDiv w:val="1"/>
      <w:marLeft w:val="0"/>
      <w:marRight w:val="0"/>
      <w:marTop w:val="0"/>
      <w:marBottom w:val="0"/>
      <w:divBdr>
        <w:top w:val="none" w:sz="0" w:space="0" w:color="auto"/>
        <w:left w:val="none" w:sz="0" w:space="0" w:color="auto"/>
        <w:bottom w:val="none" w:sz="0" w:space="0" w:color="auto"/>
        <w:right w:val="none" w:sz="0" w:space="0" w:color="auto"/>
      </w:divBdr>
    </w:div>
    <w:div w:id="401833224">
      <w:bodyDiv w:val="1"/>
      <w:marLeft w:val="0"/>
      <w:marRight w:val="0"/>
      <w:marTop w:val="0"/>
      <w:marBottom w:val="0"/>
      <w:divBdr>
        <w:top w:val="none" w:sz="0" w:space="0" w:color="auto"/>
        <w:left w:val="none" w:sz="0" w:space="0" w:color="auto"/>
        <w:bottom w:val="none" w:sz="0" w:space="0" w:color="auto"/>
        <w:right w:val="none" w:sz="0" w:space="0" w:color="auto"/>
      </w:divBdr>
    </w:div>
    <w:div w:id="401876449">
      <w:bodyDiv w:val="1"/>
      <w:marLeft w:val="0"/>
      <w:marRight w:val="0"/>
      <w:marTop w:val="0"/>
      <w:marBottom w:val="0"/>
      <w:divBdr>
        <w:top w:val="none" w:sz="0" w:space="0" w:color="auto"/>
        <w:left w:val="none" w:sz="0" w:space="0" w:color="auto"/>
        <w:bottom w:val="none" w:sz="0" w:space="0" w:color="auto"/>
        <w:right w:val="none" w:sz="0" w:space="0" w:color="auto"/>
      </w:divBdr>
    </w:div>
    <w:div w:id="401946591">
      <w:bodyDiv w:val="1"/>
      <w:marLeft w:val="0"/>
      <w:marRight w:val="0"/>
      <w:marTop w:val="0"/>
      <w:marBottom w:val="0"/>
      <w:divBdr>
        <w:top w:val="none" w:sz="0" w:space="0" w:color="auto"/>
        <w:left w:val="none" w:sz="0" w:space="0" w:color="auto"/>
        <w:bottom w:val="none" w:sz="0" w:space="0" w:color="auto"/>
        <w:right w:val="none" w:sz="0" w:space="0" w:color="auto"/>
      </w:divBdr>
    </w:div>
    <w:div w:id="401951684">
      <w:bodyDiv w:val="1"/>
      <w:marLeft w:val="0"/>
      <w:marRight w:val="0"/>
      <w:marTop w:val="0"/>
      <w:marBottom w:val="0"/>
      <w:divBdr>
        <w:top w:val="none" w:sz="0" w:space="0" w:color="auto"/>
        <w:left w:val="none" w:sz="0" w:space="0" w:color="auto"/>
        <w:bottom w:val="none" w:sz="0" w:space="0" w:color="auto"/>
        <w:right w:val="none" w:sz="0" w:space="0" w:color="auto"/>
      </w:divBdr>
    </w:div>
    <w:div w:id="402029293">
      <w:bodyDiv w:val="1"/>
      <w:marLeft w:val="0"/>
      <w:marRight w:val="0"/>
      <w:marTop w:val="0"/>
      <w:marBottom w:val="0"/>
      <w:divBdr>
        <w:top w:val="none" w:sz="0" w:space="0" w:color="auto"/>
        <w:left w:val="none" w:sz="0" w:space="0" w:color="auto"/>
        <w:bottom w:val="none" w:sz="0" w:space="0" w:color="auto"/>
        <w:right w:val="none" w:sz="0" w:space="0" w:color="auto"/>
      </w:divBdr>
    </w:div>
    <w:div w:id="402216397">
      <w:bodyDiv w:val="1"/>
      <w:marLeft w:val="0"/>
      <w:marRight w:val="0"/>
      <w:marTop w:val="0"/>
      <w:marBottom w:val="0"/>
      <w:divBdr>
        <w:top w:val="none" w:sz="0" w:space="0" w:color="auto"/>
        <w:left w:val="none" w:sz="0" w:space="0" w:color="auto"/>
        <w:bottom w:val="none" w:sz="0" w:space="0" w:color="auto"/>
        <w:right w:val="none" w:sz="0" w:space="0" w:color="auto"/>
      </w:divBdr>
    </w:div>
    <w:div w:id="402526878">
      <w:bodyDiv w:val="1"/>
      <w:marLeft w:val="0"/>
      <w:marRight w:val="0"/>
      <w:marTop w:val="0"/>
      <w:marBottom w:val="0"/>
      <w:divBdr>
        <w:top w:val="none" w:sz="0" w:space="0" w:color="auto"/>
        <w:left w:val="none" w:sz="0" w:space="0" w:color="auto"/>
        <w:bottom w:val="none" w:sz="0" w:space="0" w:color="auto"/>
        <w:right w:val="none" w:sz="0" w:space="0" w:color="auto"/>
      </w:divBdr>
    </w:div>
    <w:div w:id="402601130">
      <w:bodyDiv w:val="1"/>
      <w:marLeft w:val="0"/>
      <w:marRight w:val="0"/>
      <w:marTop w:val="0"/>
      <w:marBottom w:val="0"/>
      <w:divBdr>
        <w:top w:val="none" w:sz="0" w:space="0" w:color="auto"/>
        <w:left w:val="none" w:sz="0" w:space="0" w:color="auto"/>
        <w:bottom w:val="none" w:sz="0" w:space="0" w:color="auto"/>
        <w:right w:val="none" w:sz="0" w:space="0" w:color="auto"/>
      </w:divBdr>
    </w:div>
    <w:div w:id="402876491">
      <w:bodyDiv w:val="1"/>
      <w:marLeft w:val="0"/>
      <w:marRight w:val="0"/>
      <w:marTop w:val="0"/>
      <w:marBottom w:val="0"/>
      <w:divBdr>
        <w:top w:val="none" w:sz="0" w:space="0" w:color="auto"/>
        <w:left w:val="none" w:sz="0" w:space="0" w:color="auto"/>
        <w:bottom w:val="none" w:sz="0" w:space="0" w:color="auto"/>
        <w:right w:val="none" w:sz="0" w:space="0" w:color="auto"/>
      </w:divBdr>
    </w:div>
    <w:div w:id="402990396">
      <w:bodyDiv w:val="1"/>
      <w:marLeft w:val="0"/>
      <w:marRight w:val="0"/>
      <w:marTop w:val="0"/>
      <w:marBottom w:val="0"/>
      <w:divBdr>
        <w:top w:val="none" w:sz="0" w:space="0" w:color="auto"/>
        <w:left w:val="none" w:sz="0" w:space="0" w:color="auto"/>
        <w:bottom w:val="none" w:sz="0" w:space="0" w:color="auto"/>
        <w:right w:val="none" w:sz="0" w:space="0" w:color="auto"/>
      </w:divBdr>
    </w:div>
    <w:div w:id="403643317">
      <w:bodyDiv w:val="1"/>
      <w:marLeft w:val="0"/>
      <w:marRight w:val="0"/>
      <w:marTop w:val="0"/>
      <w:marBottom w:val="0"/>
      <w:divBdr>
        <w:top w:val="none" w:sz="0" w:space="0" w:color="auto"/>
        <w:left w:val="none" w:sz="0" w:space="0" w:color="auto"/>
        <w:bottom w:val="none" w:sz="0" w:space="0" w:color="auto"/>
        <w:right w:val="none" w:sz="0" w:space="0" w:color="auto"/>
      </w:divBdr>
    </w:div>
    <w:div w:id="403768664">
      <w:bodyDiv w:val="1"/>
      <w:marLeft w:val="0"/>
      <w:marRight w:val="0"/>
      <w:marTop w:val="0"/>
      <w:marBottom w:val="0"/>
      <w:divBdr>
        <w:top w:val="none" w:sz="0" w:space="0" w:color="auto"/>
        <w:left w:val="none" w:sz="0" w:space="0" w:color="auto"/>
        <w:bottom w:val="none" w:sz="0" w:space="0" w:color="auto"/>
        <w:right w:val="none" w:sz="0" w:space="0" w:color="auto"/>
      </w:divBdr>
    </w:div>
    <w:div w:id="403995878">
      <w:bodyDiv w:val="1"/>
      <w:marLeft w:val="0"/>
      <w:marRight w:val="0"/>
      <w:marTop w:val="0"/>
      <w:marBottom w:val="0"/>
      <w:divBdr>
        <w:top w:val="none" w:sz="0" w:space="0" w:color="auto"/>
        <w:left w:val="none" w:sz="0" w:space="0" w:color="auto"/>
        <w:bottom w:val="none" w:sz="0" w:space="0" w:color="auto"/>
        <w:right w:val="none" w:sz="0" w:space="0" w:color="auto"/>
      </w:divBdr>
    </w:div>
    <w:div w:id="404228481">
      <w:bodyDiv w:val="1"/>
      <w:marLeft w:val="0"/>
      <w:marRight w:val="0"/>
      <w:marTop w:val="0"/>
      <w:marBottom w:val="0"/>
      <w:divBdr>
        <w:top w:val="none" w:sz="0" w:space="0" w:color="auto"/>
        <w:left w:val="none" w:sz="0" w:space="0" w:color="auto"/>
        <w:bottom w:val="none" w:sz="0" w:space="0" w:color="auto"/>
        <w:right w:val="none" w:sz="0" w:space="0" w:color="auto"/>
      </w:divBdr>
    </w:div>
    <w:div w:id="404497185">
      <w:bodyDiv w:val="1"/>
      <w:marLeft w:val="0"/>
      <w:marRight w:val="0"/>
      <w:marTop w:val="0"/>
      <w:marBottom w:val="0"/>
      <w:divBdr>
        <w:top w:val="none" w:sz="0" w:space="0" w:color="auto"/>
        <w:left w:val="none" w:sz="0" w:space="0" w:color="auto"/>
        <w:bottom w:val="none" w:sz="0" w:space="0" w:color="auto"/>
        <w:right w:val="none" w:sz="0" w:space="0" w:color="auto"/>
      </w:divBdr>
    </w:div>
    <w:div w:id="404760905">
      <w:bodyDiv w:val="1"/>
      <w:marLeft w:val="0"/>
      <w:marRight w:val="0"/>
      <w:marTop w:val="0"/>
      <w:marBottom w:val="0"/>
      <w:divBdr>
        <w:top w:val="none" w:sz="0" w:space="0" w:color="auto"/>
        <w:left w:val="none" w:sz="0" w:space="0" w:color="auto"/>
        <w:bottom w:val="none" w:sz="0" w:space="0" w:color="auto"/>
        <w:right w:val="none" w:sz="0" w:space="0" w:color="auto"/>
      </w:divBdr>
    </w:div>
    <w:div w:id="404887046">
      <w:bodyDiv w:val="1"/>
      <w:marLeft w:val="0"/>
      <w:marRight w:val="0"/>
      <w:marTop w:val="0"/>
      <w:marBottom w:val="0"/>
      <w:divBdr>
        <w:top w:val="none" w:sz="0" w:space="0" w:color="auto"/>
        <w:left w:val="none" w:sz="0" w:space="0" w:color="auto"/>
        <w:bottom w:val="none" w:sz="0" w:space="0" w:color="auto"/>
        <w:right w:val="none" w:sz="0" w:space="0" w:color="auto"/>
      </w:divBdr>
    </w:div>
    <w:div w:id="405104917">
      <w:bodyDiv w:val="1"/>
      <w:marLeft w:val="0"/>
      <w:marRight w:val="0"/>
      <w:marTop w:val="0"/>
      <w:marBottom w:val="0"/>
      <w:divBdr>
        <w:top w:val="none" w:sz="0" w:space="0" w:color="auto"/>
        <w:left w:val="none" w:sz="0" w:space="0" w:color="auto"/>
        <w:bottom w:val="none" w:sz="0" w:space="0" w:color="auto"/>
        <w:right w:val="none" w:sz="0" w:space="0" w:color="auto"/>
      </w:divBdr>
    </w:div>
    <w:div w:id="405537939">
      <w:bodyDiv w:val="1"/>
      <w:marLeft w:val="0"/>
      <w:marRight w:val="0"/>
      <w:marTop w:val="0"/>
      <w:marBottom w:val="0"/>
      <w:divBdr>
        <w:top w:val="none" w:sz="0" w:space="0" w:color="auto"/>
        <w:left w:val="none" w:sz="0" w:space="0" w:color="auto"/>
        <w:bottom w:val="none" w:sz="0" w:space="0" w:color="auto"/>
        <w:right w:val="none" w:sz="0" w:space="0" w:color="auto"/>
      </w:divBdr>
    </w:div>
    <w:div w:id="405685605">
      <w:bodyDiv w:val="1"/>
      <w:marLeft w:val="0"/>
      <w:marRight w:val="0"/>
      <w:marTop w:val="0"/>
      <w:marBottom w:val="0"/>
      <w:divBdr>
        <w:top w:val="none" w:sz="0" w:space="0" w:color="auto"/>
        <w:left w:val="none" w:sz="0" w:space="0" w:color="auto"/>
        <w:bottom w:val="none" w:sz="0" w:space="0" w:color="auto"/>
        <w:right w:val="none" w:sz="0" w:space="0" w:color="auto"/>
      </w:divBdr>
    </w:div>
    <w:div w:id="405763706">
      <w:bodyDiv w:val="1"/>
      <w:marLeft w:val="0"/>
      <w:marRight w:val="0"/>
      <w:marTop w:val="0"/>
      <w:marBottom w:val="0"/>
      <w:divBdr>
        <w:top w:val="none" w:sz="0" w:space="0" w:color="auto"/>
        <w:left w:val="none" w:sz="0" w:space="0" w:color="auto"/>
        <w:bottom w:val="none" w:sz="0" w:space="0" w:color="auto"/>
        <w:right w:val="none" w:sz="0" w:space="0" w:color="auto"/>
      </w:divBdr>
    </w:div>
    <w:div w:id="406152771">
      <w:bodyDiv w:val="1"/>
      <w:marLeft w:val="0"/>
      <w:marRight w:val="0"/>
      <w:marTop w:val="0"/>
      <w:marBottom w:val="0"/>
      <w:divBdr>
        <w:top w:val="none" w:sz="0" w:space="0" w:color="auto"/>
        <w:left w:val="none" w:sz="0" w:space="0" w:color="auto"/>
        <w:bottom w:val="none" w:sz="0" w:space="0" w:color="auto"/>
        <w:right w:val="none" w:sz="0" w:space="0" w:color="auto"/>
      </w:divBdr>
    </w:div>
    <w:div w:id="406269682">
      <w:bodyDiv w:val="1"/>
      <w:marLeft w:val="0"/>
      <w:marRight w:val="0"/>
      <w:marTop w:val="0"/>
      <w:marBottom w:val="0"/>
      <w:divBdr>
        <w:top w:val="none" w:sz="0" w:space="0" w:color="auto"/>
        <w:left w:val="none" w:sz="0" w:space="0" w:color="auto"/>
        <w:bottom w:val="none" w:sz="0" w:space="0" w:color="auto"/>
        <w:right w:val="none" w:sz="0" w:space="0" w:color="auto"/>
      </w:divBdr>
    </w:div>
    <w:div w:id="406348677">
      <w:bodyDiv w:val="1"/>
      <w:marLeft w:val="0"/>
      <w:marRight w:val="0"/>
      <w:marTop w:val="0"/>
      <w:marBottom w:val="0"/>
      <w:divBdr>
        <w:top w:val="none" w:sz="0" w:space="0" w:color="auto"/>
        <w:left w:val="none" w:sz="0" w:space="0" w:color="auto"/>
        <w:bottom w:val="none" w:sz="0" w:space="0" w:color="auto"/>
        <w:right w:val="none" w:sz="0" w:space="0" w:color="auto"/>
      </w:divBdr>
    </w:div>
    <w:div w:id="406535597">
      <w:bodyDiv w:val="1"/>
      <w:marLeft w:val="0"/>
      <w:marRight w:val="0"/>
      <w:marTop w:val="0"/>
      <w:marBottom w:val="0"/>
      <w:divBdr>
        <w:top w:val="none" w:sz="0" w:space="0" w:color="auto"/>
        <w:left w:val="none" w:sz="0" w:space="0" w:color="auto"/>
        <w:bottom w:val="none" w:sz="0" w:space="0" w:color="auto"/>
        <w:right w:val="none" w:sz="0" w:space="0" w:color="auto"/>
      </w:divBdr>
    </w:div>
    <w:div w:id="406611840">
      <w:bodyDiv w:val="1"/>
      <w:marLeft w:val="0"/>
      <w:marRight w:val="0"/>
      <w:marTop w:val="0"/>
      <w:marBottom w:val="0"/>
      <w:divBdr>
        <w:top w:val="none" w:sz="0" w:space="0" w:color="auto"/>
        <w:left w:val="none" w:sz="0" w:space="0" w:color="auto"/>
        <w:bottom w:val="none" w:sz="0" w:space="0" w:color="auto"/>
        <w:right w:val="none" w:sz="0" w:space="0" w:color="auto"/>
      </w:divBdr>
    </w:div>
    <w:div w:id="406656824">
      <w:bodyDiv w:val="1"/>
      <w:marLeft w:val="0"/>
      <w:marRight w:val="0"/>
      <w:marTop w:val="0"/>
      <w:marBottom w:val="0"/>
      <w:divBdr>
        <w:top w:val="none" w:sz="0" w:space="0" w:color="auto"/>
        <w:left w:val="none" w:sz="0" w:space="0" w:color="auto"/>
        <w:bottom w:val="none" w:sz="0" w:space="0" w:color="auto"/>
        <w:right w:val="none" w:sz="0" w:space="0" w:color="auto"/>
      </w:divBdr>
    </w:div>
    <w:div w:id="406730351">
      <w:bodyDiv w:val="1"/>
      <w:marLeft w:val="0"/>
      <w:marRight w:val="0"/>
      <w:marTop w:val="0"/>
      <w:marBottom w:val="0"/>
      <w:divBdr>
        <w:top w:val="none" w:sz="0" w:space="0" w:color="auto"/>
        <w:left w:val="none" w:sz="0" w:space="0" w:color="auto"/>
        <w:bottom w:val="none" w:sz="0" w:space="0" w:color="auto"/>
        <w:right w:val="none" w:sz="0" w:space="0" w:color="auto"/>
      </w:divBdr>
    </w:div>
    <w:div w:id="406926259">
      <w:bodyDiv w:val="1"/>
      <w:marLeft w:val="0"/>
      <w:marRight w:val="0"/>
      <w:marTop w:val="0"/>
      <w:marBottom w:val="0"/>
      <w:divBdr>
        <w:top w:val="none" w:sz="0" w:space="0" w:color="auto"/>
        <w:left w:val="none" w:sz="0" w:space="0" w:color="auto"/>
        <w:bottom w:val="none" w:sz="0" w:space="0" w:color="auto"/>
        <w:right w:val="none" w:sz="0" w:space="0" w:color="auto"/>
      </w:divBdr>
    </w:div>
    <w:div w:id="407075726">
      <w:bodyDiv w:val="1"/>
      <w:marLeft w:val="0"/>
      <w:marRight w:val="0"/>
      <w:marTop w:val="0"/>
      <w:marBottom w:val="0"/>
      <w:divBdr>
        <w:top w:val="none" w:sz="0" w:space="0" w:color="auto"/>
        <w:left w:val="none" w:sz="0" w:space="0" w:color="auto"/>
        <w:bottom w:val="none" w:sz="0" w:space="0" w:color="auto"/>
        <w:right w:val="none" w:sz="0" w:space="0" w:color="auto"/>
      </w:divBdr>
    </w:div>
    <w:div w:id="407964149">
      <w:bodyDiv w:val="1"/>
      <w:marLeft w:val="0"/>
      <w:marRight w:val="0"/>
      <w:marTop w:val="0"/>
      <w:marBottom w:val="0"/>
      <w:divBdr>
        <w:top w:val="none" w:sz="0" w:space="0" w:color="auto"/>
        <w:left w:val="none" w:sz="0" w:space="0" w:color="auto"/>
        <w:bottom w:val="none" w:sz="0" w:space="0" w:color="auto"/>
        <w:right w:val="none" w:sz="0" w:space="0" w:color="auto"/>
      </w:divBdr>
    </w:div>
    <w:div w:id="408038302">
      <w:bodyDiv w:val="1"/>
      <w:marLeft w:val="0"/>
      <w:marRight w:val="0"/>
      <w:marTop w:val="0"/>
      <w:marBottom w:val="0"/>
      <w:divBdr>
        <w:top w:val="none" w:sz="0" w:space="0" w:color="auto"/>
        <w:left w:val="none" w:sz="0" w:space="0" w:color="auto"/>
        <w:bottom w:val="none" w:sz="0" w:space="0" w:color="auto"/>
        <w:right w:val="none" w:sz="0" w:space="0" w:color="auto"/>
      </w:divBdr>
    </w:div>
    <w:div w:id="408040925">
      <w:bodyDiv w:val="1"/>
      <w:marLeft w:val="0"/>
      <w:marRight w:val="0"/>
      <w:marTop w:val="0"/>
      <w:marBottom w:val="0"/>
      <w:divBdr>
        <w:top w:val="none" w:sz="0" w:space="0" w:color="auto"/>
        <w:left w:val="none" w:sz="0" w:space="0" w:color="auto"/>
        <w:bottom w:val="none" w:sz="0" w:space="0" w:color="auto"/>
        <w:right w:val="none" w:sz="0" w:space="0" w:color="auto"/>
      </w:divBdr>
    </w:div>
    <w:div w:id="408314622">
      <w:bodyDiv w:val="1"/>
      <w:marLeft w:val="0"/>
      <w:marRight w:val="0"/>
      <w:marTop w:val="0"/>
      <w:marBottom w:val="0"/>
      <w:divBdr>
        <w:top w:val="none" w:sz="0" w:space="0" w:color="auto"/>
        <w:left w:val="none" w:sz="0" w:space="0" w:color="auto"/>
        <w:bottom w:val="none" w:sz="0" w:space="0" w:color="auto"/>
        <w:right w:val="none" w:sz="0" w:space="0" w:color="auto"/>
      </w:divBdr>
    </w:div>
    <w:div w:id="408844688">
      <w:bodyDiv w:val="1"/>
      <w:marLeft w:val="0"/>
      <w:marRight w:val="0"/>
      <w:marTop w:val="0"/>
      <w:marBottom w:val="0"/>
      <w:divBdr>
        <w:top w:val="none" w:sz="0" w:space="0" w:color="auto"/>
        <w:left w:val="none" w:sz="0" w:space="0" w:color="auto"/>
        <w:bottom w:val="none" w:sz="0" w:space="0" w:color="auto"/>
        <w:right w:val="none" w:sz="0" w:space="0" w:color="auto"/>
      </w:divBdr>
    </w:div>
    <w:div w:id="408885664">
      <w:bodyDiv w:val="1"/>
      <w:marLeft w:val="0"/>
      <w:marRight w:val="0"/>
      <w:marTop w:val="0"/>
      <w:marBottom w:val="0"/>
      <w:divBdr>
        <w:top w:val="none" w:sz="0" w:space="0" w:color="auto"/>
        <w:left w:val="none" w:sz="0" w:space="0" w:color="auto"/>
        <w:bottom w:val="none" w:sz="0" w:space="0" w:color="auto"/>
        <w:right w:val="none" w:sz="0" w:space="0" w:color="auto"/>
      </w:divBdr>
    </w:div>
    <w:div w:id="409082451">
      <w:bodyDiv w:val="1"/>
      <w:marLeft w:val="0"/>
      <w:marRight w:val="0"/>
      <w:marTop w:val="0"/>
      <w:marBottom w:val="0"/>
      <w:divBdr>
        <w:top w:val="none" w:sz="0" w:space="0" w:color="auto"/>
        <w:left w:val="none" w:sz="0" w:space="0" w:color="auto"/>
        <w:bottom w:val="none" w:sz="0" w:space="0" w:color="auto"/>
        <w:right w:val="none" w:sz="0" w:space="0" w:color="auto"/>
      </w:divBdr>
    </w:div>
    <w:div w:id="409549986">
      <w:bodyDiv w:val="1"/>
      <w:marLeft w:val="0"/>
      <w:marRight w:val="0"/>
      <w:marTop w:val="0"/>
      <w:marBottom w:val="0"/>
      <w:divBdr>
        <w:top w:val="none" w:sz="0" w:space="0" w:color="auto"/>
        <w:left w:val="none" w:sz="0" w:space="0" w:color="auto"/>
        <w:bottom w:val="none" w:sz="0" w:space="0" w:color="auto"/>
        <w:right w:val="none" w:sz="0" w:space="0" w:color="auto"/>
      </w:divBdr>
    </w:div>
    <w:div w:id="409811410">
      <w:bodyDiv w:val="1"/>
      <w:marLeft w:val="0"/>
      <w:marRight w:val="0"/>
      <w:marTop w:val="0"/>
      <w:marBottom w:val="0"/>
      <w:divBdr>
        <w:top w:val="none" w:sz="0" w:space="0" w:color="auto"/>
        <w:left w:val="none" w:sz="0" w:space="0" w:color="auto"/>
        <w:bottom w:val="none" w:sz="0" w:space="0" w:color="auto"/>
        <w:right w:val="none" w:sz="0" w:space="0" w:color="auto"/>
      </w:divBdr>
    </w:div>
    <w:div w:id="409812274">
      <w:bodyDiv w:val="1"/>
      <w:marLeft w:val="0"/>
      <w:marRight w:val="0"/>
      <w:marTop w:val="0"/>
      <w:marBottom w:val="0"/>
      <w:divBdr>
        <w:top w:val="none" w:sz="0" w:space="0" w:color="auto"/>
        <w:left w:val="none" w:sz="0" w:space="0" w:color="auto"/>
        <w:bottom w:val="none" w:sz="0" w:space="0" w:color="auto"/>
        <w:right w:val="none" w:sz="0" w:space="0" w:color="auto"/>
      </w:divBdr>
    </w:div>
    <w:div w:id="409884796">
      <w:bodyDiv w:val="1"/>
      <w:marLeft w:val="0"/>
      <w:marRight w:val="0"/>
      <w:marTop w:val="0"/>
      <w:marBottom w:val="0"/>
      <w:divBdr>
        <w:top w:val="none" w:sz="0" w:space="0" w:color="auto"/>
        <w:left w:val="none" w:sz="0" w:space="0" w:color="auto"/>
        <w:bottom w:val="none" w:sz="0" w:space="0" w:color="auto"/>
        <w:right w:val="none" w:sz="0" w:space="0" w:color="auto"/>
      </w:divBdr>
    </w:div>
    <w:div w:id="410156783">
      <w:bodyDiv w:val="1"/>
      <w:marLeft w:val="0"/>
      <w:marRight w:val="0"/>
      <w:marTop w:val="0"/>
      <w:marBottom w:val="0"/>
      <w:divBdr>
        <w:top w:val="none" w:sz="0" w:space="0" w:color="auto"/>
        <w:left w:val="none" w:sz="0" w:space="0" w:color="auto"/>
        <w:bottom w:val="none" w:sz="0" w:space="0" w:color="auto"/>
        <w:right w:val="none" w:sz="0" w:space="0" w:color="auto"/>
      </w:divBdr>
    </w:div>
    <w:div w:id="410279379">
      <w:bodyDiv w:val="1"/>
      <w:marLeft w:val="0"/>
      <w:marRight w:val="0"/>
      <w:marTop w:val="0"/>
      <w:marBottom w:val="0"/>
      <w:divBdr>
        <w:top w:val="none" w:sz="0" w:space="0" w:color="auto"/>
        <w:left w:val="none" w:sz="0" w:space="0" w:color="auto"/>
        <w:bottom w:val="none" w:sz="0" w:space="0" w:color="auto"/>
        <w:right w:val="none" w:sz="0" w:space="0" w:color="auto"/>
      </w:divBdr>
    </w:div>
    <w:div w:id="410467233">
      <w:bodyDiv w:val="1"/>
      <w:marLeft w:val="0"/>
      <w:marRight w:val="0"/>
      <w:marTop w:val="0"/>
      <w:marBottom w:val="0"/>
      <w:divBdr>
        <w:top w:val="none" w:sz="0" w:space="0" w:color="auto"/>
        <w:left w:val="none" w:sz="0" w:space="0" w:color="auto"/>
        <w:bottom w:val="none" w:sz="0" w:space="0" w:color="auto"/>
        <w:right w:val="none" w:sz="0" w:space="0" w:color="auto"/>
      </w:divBdr>
    </w:div>
    <w:div w:id="410589916">
      <w:bodyDiv w:val="1"/>
      <w:marLeft w:val="0"/>
      <w:marRight w:val="0"/>
      <w:marTop w:val="0"/>
      <w:marBottom w:val="0"/>
      <w:divBdr>
        <w:top w:val="none" w:sz="0" w:space="0" w:color="auto"/>
        <w:left w:val="none" w:sz="0" w:space="0" w:color="auto"/>
        <w:bottom w:val="none" w:sz="0" w:space="0" w:color="auto"/>
        <w:right w:val="none" w:sz="0" w:space="0" w:color="auto"/>
      </w:divBdr>
    </w:div>
    <w:div w:id="411127746">
      <w:bodyDiv w:val="1"/>
      <w:marLeft w:val="0"/>
      <w:marRight w:val="0"/>
      <w:marTop w:val="0"/>
      <w:marBottom w:val="0"/>
      <w:divBdr>
        <w:top w:val="none" w:sz="0" w:space="0" w:color="auto"/>
        <w:left w:val="none" w:sz="0" w:space="0" w:color="auto"/>
        <w:bottom w:val="none" w:sz="0" w:space="0" w:color="auto"/>
        <w:right w:val="none" w:sz="0" w:space="0" w:color="auto"/>
      </w:divBdr>
    </w:div>
    <w:div w:id="411663322">
      <w:bodyDiv w:val="1"/>
      <w:marLeft w:val="0"/>
      <w:marRight w:val="0"/>
      <w:marTop w:val="0"/>
      <w:marBottom w:val="0"/>
      <w:divBdr>
        <w:top w:val="none" w:sz="0" w:space="0" w:color="auto"/>
        <w:left w:val="none" w:sz="0" w:space="0" w:color="auto"/>
        <w:bottom w:val="none" w:sz="0" w:space="0" w:color="auto"/>
        <w:right w:val="none" w:sz="0" w:space="0" w:color="auto"/>
      </w:divBdr>
    </w:div>
    <w:div w:id="412165498">
      <w:bodyDiv w:val="1"/>
      <w:marLeft w:val="0"/>
      <w:marRight w:val="0"/>
      <w:marTop w:val="0"/>
      <w:marBottom w:val="0"/>
      <w:divBdr>
        <w:top w:val="none" w:sz="0" w:space="0" w:color="auto"/>
        <w:left w:val="none" w:sz="0" w:space="0" w:color="auto"/>
        <w:bottom w:val="none" w:sz="0" w:space="0" w:color="auto"/>
        <w:right w:val="none" w:sz="0" w:space="0" w:color="auto"/>
      </w:divBdr>
    </w:div>
    <w:div w:id="412319392">
      <w:bodyDiv w:val="1"/>
      <w:marLeft w:val="0"/>
      <w:marRight w:val="0"/>
      <w:marTop w:val="0"/>
      <w:marBottom w:val="0"/>
      <w:divBdr>
        <w:top w:val="none" w:sz="0" w:space="0" w:color="auto"/>
        <w:left w:val="none" w:sz="0" w:space="0" w:color="auto"/>
        <w:bottom w:val="none" w:sz="0" w:space="0" w:color="auto"/>
        <w:right w:val="none" w:sz="0" w:space="0" w:color="auto"/>
      </w:divBdr>
    </w:div>
    <w:div w:id="412511314">
      <w:bodyDiv w:val="1"/>
      <w:marLeft w:val="0"/>
      <w:marRight w:val="0"/>
      <w:marTop w:val="0"/>
      <w:marBottom w:val="0"/>
      <w:divBdr>
        <w:top w:val="none" w:sz="0" w:space="0" w:color="auto"/>
        <w:left w:val="none" w:sz="0" w:space="0" w:color="auto"/>
        <w:bottom w:val="none" w:sz="0" w:space="0" w:color="auto"/>
        <w:right w:val="none" w:sz="0" w:space="0" w:color="auto"/>
      </w:divBdr>
    </w:div>
    <w:div w:id="412699356">
      <w:bodyDiv w:val="1"/>
      <w:marLeft w:val="0"/>
      <w:marRight w:val="0"/>
      <w:marTop w:val="0"/>
      <w:marBottom w:val="0"/>
      <w:divBdr>
        <w:top w:val="none" w:sz="0" w:space="0" w:color="auto"/>
        <w:left w:val="none" w:sz="0" w:space="0" w:color="auto"/>
        <w:bottom w:val="none" w:sz="0" w:space="0" w:color="auto"/>
        <w:right w:val="none" w:sz="0" w:space="0" w:color="auto"/>
      </w:divBdr>
    </w:div>
    <w:div w:id="413161490">
      <w:bodyDiv w:val="1"/>
      <w:marLeft w:val="0"/>
      <w:marRight w:val="0"/>
      <w:marTop w:val="0"/>
      <w:marBottom w:val="0"/>
      <w:divBdr>
        <w:top w:val="none" w:sz="0" w:space="0" w:color="auto"/>
        <w:left w:val="none" w:sz="0" w:space="0" w:color="auto"/>
        <w:bottom w:val="none" w:sz="0" w:space="0" w:color="auto"/>
        <w:right w:val="none" w:sz="0" w:space="0" w:color="auto"/>
      </w:divBdr>
    </w:div>
    <w:div w:id="413358040">
      <w:bodyDiv w:val="1"/>
      <w:marLeft w:val="0"/>
      <w:marRight w:val="0"/>
      <w:marTop w:val="0"/>
      <w:marBottom w:val="0"/>
      <w:divBdr>
        <w:top w:val="none" w:sz="0" w:space="0" w:color="auto"/>
        <w:left w:val="none" w:sz="0" w:space="0" w:color="auto"/>
        <w:bottom w:val="none" w:sz="0" w:space="0" w:color="auto"/>
        <w:right w:val="none" w:sz="0" w:space="0" w:color="auto"/>
      </w:divBdr>
    </w:div>
    <w:div w:id="413362316">
      <w:bodyDiv w:val="1"/>
      <w:marLeft w:val="0"/>
      <w:marRight w:val="0"/>
      <w:marTop w:val="0"/>
      <w:marBottom w:val="0"/>
      <w:divBdr>
        <w:top w:val="none" w:sz="0" w:space="0" w:color="auto"/>
        <w:left w:val="none" w:sz="0" w:space="0" w:color="auto"/>
        <w:bottom w:val="none" w:sz="0" w:space="0" w:color="auto"/>
        <w:right w:val="none" w:sz="0" w:space="0" w:color="auto"/>
      </w:divBdr>
    </w:div>
    <w:div w:id="413473779">
      <w:bodyDiv w:val="1"/>
      <w:marLeft w:val="0"/>
      <w:marRight w:val="0"/>
      <w:marTop w:val="0"/>
      <w:marBottom w:val="0"/>
      <w:divBdr>
        <w:top w:val="none" w:sz="0" w:space="0" w:color="auto"/>
        <w:left w:val="none" w:sz="0" w:space="0" w:color="auto"/>
        <w:bottom w:val="none" w:sz="0" w:space="0" w:color="auto"/>
        <w:right w:val="none" w:sz="0" w:space="0" w:color="auto"/>
      </w:divBdr>
    </w:div>
    <w:div w:id="413822297">
      <w:bodyDiv w:val="1"/>
      <w:marLeft w:val="0"/>
      <w:marRight w:val="0"/>
      <w:marTop w:val="0"/>
      <w:marBottom w:val="0"/>
      <w:divBdr>
        <w:top w:val="none" w:sz="0" w:space="0" w:color="auto"/>
        <w:left w:val="none" w:sz="0" w:space="0" w:color="auto"/>
        <w:bottom w:val="none" w:sz="0" w:space="0" w:color="auto"/>
        <w:right w:val="none" w:sz="0" w:space="0" w:color="auto"/>
      </w:divBdr>
    </w:div>
    <w:div w:id="414133293">
      <w:bodyDiv w:val="1"/>
      <w:marLeft w:val="0"/>
      <w:marRight w:val="0"/>
      <w:marTop w:val="0"/>
      <w:marBottom w:val="0"/>
      <w:divBdr>
        <w:top w:val="none" w:sz="0" w:space="0" w:color="auto"/>
        <w:left w:val="none" w:sz="0" w:space="0" w:color="auto"/>
        <w:bottom w:val="none" w:sz="0" w:space="0" w:color="auto"/>
        <w:right w:val="none" w:sz="0" w:space="0" w:color="auto"/>
      </w:divBdr>
    </w:div>
    <w:div w:id="414209662">
      <w:bodyDiv w:val="1"/>
      <w:marLeft w:val="0"/>
      <w:marRight w:val="0"/>
      <w:marTop w:val="0"/>
      <w:marBottom w:val="0"/>
      <w:divBdr>
        <w:top w:val="none" w:sz="0" w:space="0" w:color="auto"/>
        <w:left w:val="none" w:sz="0" w:space="0" w:color="auto"/>
        <w:bottom w:val="none" w:sz="0" w:space="0" w:color="auto"/>
        <w:right w:val="none" w:sz="0" w:space="0" w:color="auto"/>
      </w:divBdr>
    </w:div>
    <w:div w:id="414791737">
      <w:bodyDiv w:val="1"/>
      <w:marLeft w:val="0"/>
      <w:marRight w:val="0"/>
      <w:marTop w:val="0"/>
      <w:marBottom w:val="0"/>
      <w:divBdr>
        <w:top w:val="none" w:sz="0" w:space="0" w:color="auto"/>
        <w:left w:val="none" w:sz="0" w:space="0" w:color="auto"/>
        <w:bottom w:val="none" w:sz="0" w:space="0" w:color="auto"/>
        <w:right w:val="none" w:sz="0" w:space="0" w:color="auto"/>
      </w:divBdr>
    </w:div>
    <w:div w:id="414938073">
      <w:bodyDiv w:val="1"/>
      <w:marLeft w:val="0"/>
      <w:marRight w:val="0"/>
      <w:marTop w:val="0"/>
      <w:marBottom w:val="0"/>
      <w:divBdr>
        <w:top w:val="none" w:sz="0" w:space="0" w:color="auto"/>
        <w:left w:val="none" w:sz="0" w:space="0" w:color="auto"/>
        <w:bottom w:val="none" w:sz="0" w:space="0" w:color="auto"/>
        <w:right w:val="none" w:sz="0" w:space="0" w:color="auto"/>
      </w:divBdr>
    </w:div>
    <w:div w:id="415134887">
      <w:bodyDiv w:val="1"/>
      <w:marLeft w:val="0"/>
      <w:marRight w:val="0"/>
      <w:marTop w:val="0"/>
      <w:marBottom w:val="0"/>
      <w:divBdr>
        <w:top w:val="none" w:sz="0" w:space="0" w:color="auto"/>
        <w:left w:val="none" w:sz="0" w:space="0" w:color="auto"/>
        <w:bottom w:val="none" w:sz="0" w:space="0" w:color="auto"/>
        <w:right w:val="none" w:sz="0" w:space="0" w:color="auto"/>
      </w:divBdr>
    </w:div>
    <w:div w:id="415171279">
      <w:bodyDiv w:val="1"/>
      <w:marLeft w:val="0"/>
      <w:marRight w:val="0"/>
      <w:marTop w:val="0"/>
      <w:marBottom w:val="0"/>
      <w:divBdr>
        <w:top w:val="none" w:sz="0" w:space="0" w:color="auto"/>
        <w:left w:val="none" w:sz="0" w:space="0" w:color="auto"/>
        <w:bottom w:val="none" w:sz="0" w:space="0" w:color="auto"/>
        <w:right w:val="none" w:sz="0" w:space="0" w:color="auto"/>
      </w:divBdr>
    </w:div>
    <w:div w:id="415247557">
      <w:bodyDiv w:val="1"/>
      <w:marLeft w:val="0"/>
      <w:marRight w:val="0"/>
      <w:marTop w:val="0"/>
      <w:marBottom w:val="0"/>
      <w:divBdr>
        <w:top w:val="none" w:sz="0" w:space="0" w:color="auto"/>
        <w:left w:val="none" w:sz="0" w:space="0" w:color="auto"/>
        <w:bottom w:val="none" w:sz="0" w:space="0" w:color="auto"/>
        <w:right w:val="none" w:sz="0" w:space="0" w:color="auto"/>
      </w:divBdr>
    </w:div>
    <w:div w:id="415328497">
      <w:bodyDiv w:val="1"/>
      <w:marLeft w:val="0"/>
      <w:marRight w:val="0"/>
      <w:marTop w:val="0"/>
      <w:marBottom w:val="0"/>
      <w:divBdr>
        <w:top w:val="none" w:sz="0" w:space="0" w:color="auto"/>
        <w:left w:val="none" w:sz="0" w:space="0" w:color="auto"/>
        <w:bottom w:val="none" w:sz="0" w:space="0" w:color="auto"/>
        <w:right w:val="none" w:sz="0" w:space="0" w:color="auto"/>
      </w:divBdr>
    </w:div>
    <w:div w:id="415715940">
      <w:bodyDiv w:val="1"/>
      <w:marLeft w:val="0"/>
      <w:marRight w:val="0"/>
      <w:marTop w:val="0"/>
      <w:marBottom w:val="0"/>
      <w:divBdr>
        <w:top w:val="none" w:sz="0" w:space="0" w:color="auto"/>
        <w:left w:val="none" w:sz="0" w:space="0" w:color="auto"/>
        <w:bottom w:val="none" w:sz="0" w:space="0" w:color="auto"/>
        <w:right w:val="none" w:sz="0" w:space="0" w:color="auto"/>
      </w:divBdr>
    </w:div>
    <w:div w:id="415790357">
      <w:bodyDiv w:val="1"/>
      <w:marLeft w:val="0"/>
      <w:marRight w:val="0"/>
      <w:marTop w:val="0"/>
      <w:marBottom w:val="0"/>
      <w:divBdr>
        <w:top w:val="none" w:sz="0" w:space="0" w:color="auto"/>
        <w:left w:val="none" w:sz="0" w:space="0" w:color="auto"/>
        <w:bottom w:val="none" w:sz="0" w:space="0" w:color="auto"/>
        <w:right w:val="none" w:sz="0" w:space="0" w:color="auto"/>
      </w:divBdr>
    </w:div>
    <w:div w:id="416102108">
      <w:bodyDiv w:val="1"/>
      <w:marLeft w:val="0"/>
      <w:marRight w:val="0"/>
      <w:marTop w:val="0"/>
      <w:marBottom w:val="0"/>
      <w:divBdr>
        <w:top w:val="none" w:sz="0" w:space="0" w:color="auto"/>
        <w:left w:val="none" w:sz="0" w:space="0" w:color="auto"/>
        <w:bottom w:val="none" w:sz="0" w:space="0" w:color="auto"/>
        <w:right w:val="none" w:sz="0" w:space="0" w:color="auto"/>
      </w:divBdr>
    </w:div>
    <w:div w:id="416363671">
      <w:bodyDiv w:val="1"/>
      <w:marLeft w:val="0"/>
      <w:marRight w:val="0"/>
      <w:marTop w:val="0"/>
      <w:marBottom w:val="0"/>
      <w:divBdr>
        <w:top w:val="none" w:sz="0" w:space="0" w:color="auto"/>
        <w:left w:val="none" w:sz="0" w:space="0" w:color="auto"/>
        <w:bottom w:val="none" w:sz="0" w:space="0" w:color="auto"/>
        <w:right w:val="none" w:sz="0" w:space="0" w:color="auto"/>
      </w:divBdr>
    </w:div>
    <w:div w:id="416484229">
      <w:bodyDiv w:val="1"/>
      <w:marLeft w:val="0"/>
      <w:marRight w:val="0"/>
      <w:marTop w:val="0"/>
      <w:marBottom w:val="0"/>
      <w:divBdr>
        <w:top w:val="none" w:sz="0" w:space="0" w:color="auto"/>
        <w:left w:val="none" w:sz="0" w:space="0" w:color="auto"/>
        <w:bottom w:val="none" w:sz="0" w:space="0" w:color="auto"/>
        <w:right w:val="none" w:sz="0" w:space="0" w:color="auto"/>
      </w:divBdr>
    </w:div>
    <w:div w:id="416636902">
      <w:bodyDiv w:val="1"/>
      <w:marLeft w:val="0"/>
      <w:marRight w:val="0"/>
      <w:marTop w:val="0"/>
      <w:marBottom w:val="0"/>
      <w:divBdr>
        <w:top w:val="none" w:sz="0" w:space="0" w:color="auto"/>
        <w:left w:val="none" w:sz="0" w:space="0" w:color="auto"/>
        <w:bottom w:val="none" w:sz="0" w:space="0" w:color="auto"/>
        <w:right w:val="none" w:sz="0" w:space="0" w:color="auto"/>
      </w:divBdr>
    </w:div>
    <w:div w:id="416755627">
      <w:bodyDiv w:val="1"/>
      <w:marLeft w:val="0"/>
      <w:marRight w:val="0"/>
      <w:marTop w:val="0"/>
      <w:marBottom w:val="0"/>
      <w:divBdr>
        <w:top w:val="none" w:sz="0" w:space="0" w:color="auto"/>
        <w:left w:val="none" w:sz="0" w:space="0" w:color="auto"/>
        <w:bottom w:val="none" w:sz="0" w:space="0" w:color="auto"/>
        <w:right w:val="none" w:sz="0" w:space="0" w:color="auto"/>
      </w:divBdr>
    </w:div>
    <w:div w:id="416948518">
      <w:bodyDiv w:val="1"/>
      <w:marLeft w:val="0"/>
      <w:marRight w:val="0"/>
      <w:marTop w:val="0"/>
      <w:marBottom w:val="0"/>
      <w:divBdr>
        <w:top w:val="none" w:sz="0" w:space="0" w:color="auto"/>
        <w:left w:val="none" w:sz="0" w:space="0" w:color="auto"/>
        <w:bottom w:val="none" w:sz="0" w:space="0" w:color="auto"/>
        <w:right w:val="none" w:sz="0" w:space="0" w:color="auto"/>
      </w:divBdr>
    </w:div>
    <w:div w:id="417140573">
      <w:bodyDiv w:val="1"/>
      <w:marLeft w:val="0"/>
      <w:marRight w:val="0"/>
      <w:marTop w:val="0"/>
      <w:marBottom w:val="0"/>
      <w:divBdr>
        <w:top w:val="none" w:sz="0" w:space="0" w:color="auto"/>
        <w:left w:val="none" w:sz="0" w:space="0" w:color="auto"/>
        <w:bottom w:val="none" w:sz="0" w:space="0" w:color="auto"/>
        <w:right w:val="none" w:sz="0" w:space="0" w:color="auto"/>
      </w:divBdr>
    </w:div>
    <w:div w:id="417412501">
      <w:bodyDiv w:val="1"/>
      <w:marLeft w:val="0"/>
      <w:marRight w:val="0"/>
      <w:marTop w:val="0"/>
      <w:marBottom w:val="0"/>
      <w:divBdr>
        <w:top w:val="none" w:sz="0" w:space="0" w:color="auto"/>
        <w:left w:val="none" w:sz="0" w:space="0" w:color="auto"/>
        <w:bottom w:val="none" w:sz="0" w:space="0" w:color="auto"/>
        <w:right w:val="none" w:sz="0" w:space="0" w:color="auto"/>
      </w:divBdr>
    </w:div>
    <w:div w:id="417557801">
      <w:bodyDiv w:val="1"/>
      <w:marLeft w:val="0"/>
      <w:marRight w:val="0"/>
      <w:marTop w:val="0"/>
      <w:marBottom w:val="0"/>
      <w:divBdr>
        <w:top w:val="none" w:sz="0" w:space="0" w:color="auto"/>
        <w:left w:val="none" w:sz="0" w:space="0" w:color="auto"/>
        <w:bottom w:val="none" w:sz="0" w:space="0" w:color="auto"/>
        <w:right w:val="none" w:sz="0" w:space="0" w:color="auto"/>
      </w:divBdr>
    </w:div>
    <w:div w:id="417603299">
      <w:bodyDiv w:val="1"/>
      <w:marLeft w:val="0"/>
      <w:marRight w:val="0"/>
      <w:marTop w:val="0"/>
      <w:marBottom w:val="0"/>
      <w:divBdr>
        <w:top w:val="none" w:sz="0" w:space="0" w:color="auto"/>
        <w:left w:val="none" w:sz="0" w:space="0" w:color="auto"/>
        <w:bottom w:val="none" w:sz="0" w:space="0" w:color="auto"/>
        <w:right w:val="none" w:sz="0" w:space="0" w:color="auto"/>
      </w:divBdr>
    </w:div>
    <w:div w:id="417678213">
      <w:bodyDiv w:val="1"/>
      <w:marLeft w:val="0"/>
      <w:marRight w:val="0"/>
      <w:marTop w:val="0"/>
      <w:marBottom w:val="0"/>
      <w:divBdr>
        <w:top w:val="none" w:sz="0" w:space="0" w:color="auto"/>
        <w:left w:val="none" w:sz="0" w:space="0" w:color="auto"/>
        <w:bottom w:val="none" w:sz="0" w:space="0" w:color="auto"/>
        <w:right w:val="none" w:sz="0" w:space="0" w:color="auto"/>
      </w:divBdr>
    </w:div>
    <w:div w:id="417946669">
      <w:bodyDiv w:val="1"/>
      <w:marLeft w:val="0"/>
      <w:marRight w:val="0"/>
      <w:marTop w:val="0"/>
      <w:marBottom w:val="0"/>
      <w:divBdr>
        <w:top w:val="none" w:sz="0" w:space="0" w:color="auto"/>
        <w:left w:val="none" w:sz="0" w:space="0" w:color="auto"/>
        <w:bottom w:val="none" w:sz="0" w:space="0" w:color="auto"/>
        <w:right w:val="none" w:sz="0" w:space="0" w:color="auto"/>
      </w:divBdr>
    </w:div>
    <w:div w:id="418060395">
      <w:bodyDiv w:val="1"/>
      <w:marLeft w:val="0"/>
      <w:marRight w:val="0"/>
      <w:marTop w:val="0"/>
      <w:marBottom w:val="0"/>
      <w:divBdr>
        <w:top w:val="none" w:sz="0" w:space="0" w:color="auto"/>
        <w:left w:val="none" w:sz="0" w:space="0" w:color="auto"/>
        <w:bottom w:val="none" w:sz="0" w:space="0" w:color="auto"/>
        <w:right w:val="none" w:sz="0" w:space="0" w:color="auto"/>
      </w:divBdr>
    </w:div>
    <w:div w:id="418402814">
      <w:bodyDiv w:val="1"/>
      <w:marLeft w:val="0"/>
      <w:marRight w:val="0"/>
      <w:marTop w:val="0"/>
      <w:marBottom w:val="0"/>
      <w:divBdr>
        <w:top w:val="none" w:sz="0" w:space="0" w:color="auto"/>
        <w:left w:val="none" w:sz="0" w:space="0" w:color="auto"/>
        <w:bottom w:val="none" w:sz="0" w:space="0" w:color="auto"/>
        <w:right w:val="none" w:sz="0" w:space="0" w:color="auto"/>
      </w:divBdr>
    </w:div>
    <w:div w:id="418447361">
      <w:bodyDiv w:val="1"/>
      <w:marLeft w:val="0"/>
      <w:marRight w:val="0"/>
      <w:marTop w:val="0"/>
      <w:marBottom w:val="0"/>
      <w:divBdr>
        <w:top w:val="none" w:sz="0" w:space="0" w:color="auto"/>
        <w:left w:val="none" w:sz="0" w:space="0" w:color="auto"/>
        <w:bottom w:val="none" w:sz="0" w:space="0" w:color="auto"/>
        <w:right w:val="none" w:sz="0" w:space="0" w:color="auto"/>
      </w:divBdr>
    </w:div>
    <w:div w:id="418674118">
      <w:bodyDiv w:val="1"/>
      <w:marLeft w:val="0"/>
      <w:marRight w:val="0"/>
      <w:marTop w:val="0"/>
      <w:marBottom w:val="0"/>
      <w:divBdr>
        <w:top w:val="none" w:sz="0" w:space="0" w:color="auto"/>
        <w:left w:val="none" w:sz="0" w:space="0" w:color="auto"/>
        <w:bottom w:val="none" w:sz="0" w:space="0" w:color="auto"/>
        <w:right w:val="none" w:sz="0" w:space="0" w:color="auto"/>
      </w:divBdr>
    </w:div>
    <w:div w:id="418797179">
      <w:bodyDiv w:val="1"/>
      <w:marLeft w:val="0"/>
      <w:marRight w:val="0"/>
      <w:marTop w:val="0"/>
      <w:marBottom w:val="0"/>
      <w:divBdr>
        <w:top w:val="none" w:sz="0" w:space="0" w:color="auto"/>
        <w:left w:val="none" w:sz="0" w:space="0" w:color="auto"/>
        <w:bottom w:val="none" w:sz="0" w:space="0" w:color="auto"/>
        <w:right w:val="none" w:sz="0" w:space="0" w:color="auto"/>
      </w:divBdr>
    </w:div>
    <w:div w:id="418991523">
      <w:bodyDiv w:val="1"/>
      <w:marLeft w:val="0"/>
      <w:marRight w:val="0"/>
      <w:marTop w:val="0"/>
      <w:marBottom w:val="0"/>
      <w:divBdr>
        <w:top w:val="none" w:sz="0" w:space="0" w:color="auto"/>
        <w:left w:val="none" w:sz="0" w:space="0" w:color="auto"/>
        <w:bottom w:val="none" w:sz="0" w:space="0" w:color="auto"/>
        <w:right w:val="none" w:sz="0" w:space="0" w:color="auto"/>
      </w:divBdr>
    </w:div>
    <w:div w:id="419103734">
      <w:bodyDiv w:val="1"/>
      <w:marLeft w:val="0"/>
      <w:marRight w:val="0"/>
      <w:marTop w:val="0"/>
      <w:marBottom w:val="0"/>
      <w:divBdr>
        <w:top w:val="none" w:sz="0" w:space="0" w:color="auto"/>
        <w:left w:val="none" w:sz="0" w:space="0" w:color="auto"/>
        <w:bottom w:val="none" w:sz="0" w:space="0" w:color="auto"/>
        <w:right w:val="none" w:sz="0" w:space="0" w:color="auto"/>
      </w:divBdr>
    </w:div>
    <w:div w:id="419257212">
      <w:bodyDiv w:val="1"/>
      <w:marLeft w:val="0"/>
      <w:marRight w:val="0"/>
      <w:marTop w:val="0"/>
      <w:marBottom w:val="0"/>
      <w:divBdr>
        <w:top w:val="none" w:sz="0" w:space="0" w:color="auto"/>
        <w:left w:val="none" w:sz="0" w:space="0" w:color="auto"/>
        <w:bottom w:val="none" w:sz="0" w:space="0" w:color="auto"/>
        <w:right w:val="none" w:sz="0" w:space="0" w:color="auto"/>
      </w:divBdr>
    </w:div>
    <w:div w:id="419760095">
      <w:bodyDiv w:val="1"/>
      <w:marLeft w:val="0"/>
      <w:marRight w:val="0"/>
      <w:marTop w:val="0"/>
      <w:marBottom w:val="0"/>
      <w:divBdr>
        <w:top w:val="none" w:sz="0" w:space="0" w:color="auto"/>
        <w:left w:val="none" w:sz="0" w:space="0" w:color="auto"/>
        <w:bottom w:val="none" w:sz="0" w:space="0" w:color="auto"/>
        <w:right w:val="none" w:sz="0" w:space="0" w:color="auto"/>
      </w:divBdr>
    </w:div>
    <w:div w:id="419958235">
      <w:bodyDiv w:val="1"/>
      <w:marLeft w:val="0"/>
      <w:marRight w:val="0"/>
      <w:marTop w:val="0"/>
      <w:marBottom w:val="0"/>
      <w:divBdr>
        <w:top w:val="none" w:sz="0" w:space="0" w:color="auto"/>
        <w:left w:val="none" w:sz="0" w:space="0" w:color="auto"/>
        <w:bottom w:val="none" w:sz="0" w:space="0" w:color="auto"/>
        <w:right w:val="none" w:sz="0" w:space="0" w:color="auto"/>
      </w:divBdr>
    </w:div>
    <w:div w:id="420225587">
      <w:bodyDiv w:val="1"/>
      <w:marLeft w:val="0"/>
      <w:marRight w:val="0"/>
      <w:marTop w:val="0"/>
      <w:marBottom w:val="0"/>
      <w:divBdr>
        <w:top w:val="none" w:sz="0" w:space="0" w:color="auto"/>
        <w:left w:val="none" w:sz="0" w:space="0" w:color="auto"/>
        <w:bottom w:val="none" w:sz="0" w:space="0" w:color="auto"/>
        <w:right w:val="none" w:sz="0" w:space="0" w:color="auto"/>
      </w:divBdr>
    </w:div>
    <w:div w:id="420756036">
      <w:bodyDiv w:val="1"/>
      <w:marLeft w:val="0"/>
      <w:marRight w:val="0"/>
      <w:marTop w:val="0"/>
      <w:marBottom w:val="0"/>
      <w:divBdr>
        <w:top w:val="none" w:sz="0" w:space="0" w:color="auto"/>
        <w:left w:val="none" w:sz="0" w:space="0" w:color="auto"/>
        <w:bottom w:val="none" w:sz="0" w:space="0" w:color="auto"/>
        <w:right w:val="none" w:sz="0" w:space="0" w:color="auto"/>
      </w:divBdr>
    </w:div>
    <w:div w:id="420949236">
      <w:bodyDiv w:val="1"/>
      <w:marLeft w:val="0"/>
      <w:marRight w:val="0"/>
      <w:marTop w:val="0"/>
      <w:marBottom w:val="0"/>
      <w:divBdr>
        <w:top w:val="none" w:sz="0" w:space="0" w:color="auto"/>
        <w:left w:val="none" w:sz="0" w:space="0" w:color="auto"/>
        <w:bottom w:val="none" w:sz="0" w:space="0" w:color="auto"/>
        <w:right w:val="none" w:sz="0" w:space="0" w:color="auto"/>
      </w:divBdr>
    </w:div>
    <w:div w:id="421026764">
      <w:bodyDiv w:val="1"/>
      <w:marLeft w:val="0"/>
      <w:marRight w:val="0"/>
      <w:marTop w:val="0"/>
      <w:marBottom w:val="0"/>
      <w:divBdr>
        <w:top w:val="none" w:sz="0" w:space="0" w:color="auto"/>
        <w:left w:val="none" w:sz="0" w:space="0" w:color="auto"/>
        <w:bottom w:val="none" w:sz="0" w:space="0" w:color="auto"/>
        <w:right w:val="none" w:sz="0" w:space="0" w:color="auto"/>
      </w:divBdr>
    </w:div>
    <w:div w:id="421410454">
      <w:bodyDiv w:val="1"/>
      <w:marLeft w:val="0"/>
      <w:marRight w:val="0"/>
      <w:marTop w:val="0"/>
      <w:marBottom w:val="0"/>
      <w:divBdr>
        <w:top w:val="none" w:sz="0" w:space="0" w:color="auto"/>
        <w:left w:val="none" w:sz="0" w:space="0" w:color="auto"/>
        <w:bottom w:val="none" w:sz="0" w:space="0" w:color="auto"/>
        <w:right w:val="none" w:sz="0" w:space="0" w:color="auto"/>
      </w:divBdr>
    </w:div>
    <w:div w:id="421605548">
      <w:bodyDiv w:val="1"/>
      <w:marLeft w:val="0"/>
      <w:marRight w:val="0"/>
      <w:marTop w:val="0"/>
      <w:marBottom w:val="0"/>
      <w:divBdr>
        <w:top w:val="none" w:sz="0" w:space="0" w:color="auto"/>
        <w:left w:val="none" w:sz="0" w:space="0" w:color="auto"/>
        <w:bottom w:val="none" w:sz="0" w:space="0" w:color="auto"/>
        <w:right w:val="none" w:sz="0" w:space="0" w:color="auto"/>
      </w:divBdr>
    </w:div>
    <w:div w:id="421683330">
      <w:bodyDiv w:val="1"/>
      <w:marLeft w:val="0"/>
      <w:marRight w:val="0"/>
      <w:marTop w:val="0"/>
      <w:marBottom w:val="0"/>
      <w:divBdr>
        <w:top w:val="none" w:sz="0" w:space="0" w:color="auto"/>
        <w:left w:val="none" w:sz="0" w:space="0" w:color="auto"/>
        <w:bottom w:val="none" w:sz="0" w:space="0" w:color="auto"/>
        <w:right w:val="none" w:sz="0" w:space="0" w:color="auto"/>
      </w:divBdr>
    </w:div>
    <w:div w:id="422141593">
      <w:bodyDiv w:val="1"/>
      <w:marLeft w:val="0"/>
      <w:marRight w:val="0"/>
      <w:marTop w:val="0"/>
      <w:marBottom w:val="0"/>
      <w:divBdr>
        <w:top w:val="none" w:sz="0" w:space="0" w:color="auto"/>
        <w:left w:val="none" w:sz="0" w:space="0" w:color="auto"/>
        <w:bottom w:val="none" w:sz="0" w:space="0" w:color="auto"/>
        <w:right w:val="none" w:sz="0" w:space="0" w:color="auto"/>
      </w:divBdr>
    </w:div>
    <w:div w:id="422262532">
      <w:bodyDiv w:val="1"/>
      <w:marLeft w:val="0"/>
      <w:marRight w:val="0"/>
      <w:marTop w:val="0"/>
      <w:marBottom w:val="0"/>
      <w:divBdr>
        <w:top w:val="none" w:sz="0" w:space="0" w:color="auto"/>
        <w:left w:val="none" w:sz="0" w:space="0" w:color="auto"/>
        <w:bottom w:val="none" w:sz="0" w:space="0" w:color="auto"/>
        <w:right w:val="none" w:sz="0" w:space="0" w:color="auto"/>
      </w:divBdr>
    </w:div>
    <w:div w:id="422647340">
      <w:bodyDiv w:val="1"/>
      <w:marLeft w:val="0"/>
      <w:marRight w:val="0"/>
      <w:marTop w:val="0"/>
      <w:marBottom w:val="0"/>
      <w:divBdr>
        <w:top w:val="none" w:sz="0" w:space="0" w:color="auto"/>
        <w:left w:val="none" w:sz="0" w:space="0" w:color="auto"/>
        <w:bottom w:val="none" w:sz="0" w:space="0" w:color="auto"/>
        <w:right w:val="none" w:sz="0" w:space="0" w:color="auto"/>
      </w:divBdr>
    </w:div>
    <w:div w:id="423066119">
      <w:bodyDiv w:val="1"/>
      <w:marLeft w:val="0"/>
      <w:marRight w:val="0"/>
      <w:marTop w:val="0"/>
      <w:marBottom w:val="0"/>
      <w:divBdr>
        <w:top w:val="none" w:sz="0" w:space="0" w:color="auto"/>
        <w:left w:val="none" w:sz="0" w:space="0" w:color="auto"/>
        <w:bottom w:val="none" w:sz="0" w:space="0" w:color="auto"/>
        <w:right w:val="none" w:sz="0" w:space="0" w:color="auto"/>
      </w:divBdr>
    </w:div>
    <w:div w:id="423114580">
      <w:bodyDiv w:val="1"/>
      <w:marLeft w:val="0"/>
      <w:marRight w:val="0"/>
      <w:marTop w:val="0"/>
      <w:marBottom w:val="0"/>
      <w:divBdr>
        <w:top w:val="none" w:sz="0" w:space="0" w:color="auto"/>
        <w:left w:val="none" w:sz="0" w:space="0" w:color="auto"/>
        <w:bottom w:val="none" w:sz="0" w:space="0" w:color="auto"/>
        <w:right w:val="none" w:sz="0" w:space="0" w:color="auto"/>
      </w:divBdr>
    </w:div>
    <w:div w:id="423258339">
      <w:bodyDiv w:val="1"/>
      <w:marLeft w:val="0"/>
      <w:marRight w:val="0"/>
      <w:marTop w:val="0"/>
      <w:marBottom w:val="0"/>
      <w:divBdr>
        <w:top w:val="none" w:sz="0" w:space="0" w:color="auto"/>
        <w:left w:val="none" w:sz="0" w:space="0" w:color="auto"/>
        <w:bottom w:val="none" w:sz="0" w:space="0" w:color="auto"/>
        <w:right w:val="none" w:sz="0" w:space="0" w:color="auto"/>
      </w:divBdr>
    </w:div>
    <w:div w:id="423573023">
      <w:bodyDiv w:val="1"/>
      <w:marLeft w:val="0"/>
      <w:marRight w:val="0"/>
      <w:marTop w:val="0"/>
      <w:marBottom w:val="0"/>
      <w:divBdr>
        <w:top w:val="none" w:sz="0" w:space="0" w:color="auto"/>
        <w:left w:val="none" w:sz="0" w:space="0" w:color="auto"/>
        <w:bottom w:val="none" w:sz="0" w:space="0" w:color="auto"/>
        <w:right w:val="none" w:sz="0" w:space="0" w:color="auto"/>
      </w:divBdr>
    </w:div>
    <w:div w:id="424230030">
      <w:bodyDiv w:val="1"/>
      <w:marLeft w:val="0"/>
      <w:marRight w:val="0"/>
      <w:marTop w:val="0"/>
      <w:marBottom w:val="0"/>
      <w:divBdr>
        <w:top w:val="none" w:sz="0" w:space="0" w:color="auto"/>
        <w:left w:val="none" w:sz="0" w:space="0" w:color="auto"/>
        <w:bottom w:val="none" w:sz="0" w:space="0" w:color="auto"/>
        <w:right w:val="none" w:sz="0" w:space="0" w:color="auto"/>
      </w:divBdr>
    </w:div>
    <w:div w:id="424348371">
      <w:bodyDiv w:val="1"/>
      <w:marLeft w:val="0"/>
      <w:marRight w:val="0"/>
      <w:marTop w:val="0"/>
      <w:marBottom w:val="0"/>
      <w:divBdr>
        <w:top w:val="none" w:sz="0" w:space="0" w:color="auto"/>
        <w:left w:val="none" w:sz="0" w:space="0" w:color="auto"/>
        <w:bottom w:val="none" w:sz="0" w:space="0" w:color="auto"/>
        <w:right w:val="none" w:sz="0" w:space="0" w:color="auto"/>
      </w:divBdr>
    </w:div>
    <w:div w:id="424543753">
      <w:bodyDiv w:val="1"/>
      <w:marLeft w:val="0"/>
      <w:marRight w:val="0"/>
      <w:marTop w:val="0"/>
      <w:marBottom w:val="0"/>
      <w:divBdr>
        <w:top w:val="none" w:sz="0" w:space="0" w:color="auto"/>
        <w:left w:val="none" w:sz="0" w:space="0" w:color="auto"/>
        <w:bottom w:val="none" w:sz="0" w:space="0" w:color="auto"/>
        <w:right w:val="none" w:sz="0" w:space="0" w:color="auto"/>
      </w:divBdr>
    </w:div>
    <w:div w:id="424961222">
      <w:bodyDiv w:val="1"/>
      <w:marLeft w:val="0"/>
      <w:marRight w:val="0"/>
      <w:marTop w:val="0"/>
      <w:marBottom w:val="0"/>
      <w:divBdr>
        <w:top w:val="none" w:sz="0" w:space="0" w:color="auto"/>
        <w:left w:val="none" w:sz="0" w:space="0" w:color="auto"/>
        <w:bottom w:val="none" w:sz="0" w:space="0" w:color="auto"/>
        <w:right w:val="none" w:sz="0" w:space="0" w:color="auto"/>
      </w:divBdr>
    </w:div>
    <w:div w:id="425200708">
      <w:bodyDiv w:val="1"/>
      <w:marLeft w:val="0"/>
      <w:marRight w:val="0"/>
      <w:marTop w:val="0"/>
      <w:marBottom w:val="0"/>
      <w:divBdr>
        <w:top w:val="none" w:sz="0" w:space="0" w:color="auto"/>
        <w:left w:val="none" w:sz="0" w:space="0" w:color="auto"/>
        <w:bottom w:val="none" w:sz="0" w:space="0" w:color="auto"/>
        <w:right w:val="none" w:sz="0" w:space="0" w:color="auto"/>
      </w:divBdr>
    </w:div>
    <w:div w:id="425421733">
      <w:bodyDiv w:val="1"/>
      <w:marLeft w:val="0"/>
      <w:marRight w:val="0"/>
      <w:marTop w:val="0"/>
      <w:marBottom w:val="0"/>
      <w:divBdr>
        <w:top w:val="none" w:sz="0" w:space="0" w:color="auto"/>
        <w:left w:val="none" w:sz="0" w:space="0" w:color="auto"/>
        <w:bottom w:val="none" w:sz="0" w:space="0" w:color="auto"/>
        <w:right w:val="none" w:sz="0" w:space="0" w:color="auto"/>
      </w:divBdr>
    </w:div>
    <w:div w:id="425612288">
      <w:bodyDiv w:val="1"/>
      <w:marLeft w:val="0"/>
      <w:marRight w:val="0"/>
      <w:marTop w:val="0"/>
      <w:marBottom w:val="0"/>
      <w:divBdr>
        <w:top w:val="none" w:sz="0" w:space="0" w:color="auto"/>
        <w:left w:val="none" w:sz="0" w:space="0" w:color="auto"/>
        <w:bottom w:val="none" w:sz="0" w:space="0" w:color="auto"/>
        <w:right w:val="none" w:sz="0" w:space="0" w:color="auto"/>
      </w:divBdr>
    </w:div>
    <w:div w:id="425687262">
      <w:bodyDiv w:val="1"/>
      <w:marLeft w:val="0"/>
      <w:marRight w:val="0"/>
      <w:marTop w:val="0"/>
      <w:marBottom w:val="0"/>
      <w:divBdr>
        <w:top w:val="none" w:sz="0" w:space="0" w:color="auto"/>
        <w:left w:val="none" w:sz="0" w:space="0" w:color="auto"/>
        <w:bottom w:val="none" w:sz="0" w:space="0" w:color="auto"/>
        <w:right w:val="none" w:sz="0" w:space="0" w:color="auto"/>
      </w:divBdr>
    </w:div>
    <w:div w:id="426271873">
      <w:bodyDiv w:val="1"/>
      <w:marLeft w:val="0"/>
      <w:marRight w:val="0"/>
      <w:marTop w:val="0"/>
      <w:marBottom w:val="0"/>
      <w:divBdr>
        <w:top w:val="none" w:sz="0" w:space="0" w:color="auto"/>
        <w:left w:val="none" w:sz="0" w:space="0" w:color="auto"/>
        <w:bottom w:val="none" w:sz="0" w:space="0" w:color="auto"/>
        <w:right w:val="none" w:sz="0" w:space="0" w:color="auto"/>
      </w:divBdr>
      <w:divsChild>
        <w:div w:id="206986889">
          <w:marLeft w:val="706"/>
          <w:marRight w:val="0"/>
          <w:marTop w:val="40"/>
          <w:marBottom w:val="40"/>
          <w:divBdr>
            <w:top w:val="none" w:sz="0" w:space="0" w:color="auto"/>
            <w:left w:val="none" w:sz="0" w:space="0" w:color="auto"/>
            <w:bottom w:val="none" w:sz="0" w:space="0" w:color="auto"/>
            <w:right w:val="none" w:sz="0" w:space="0" w:color="auto"/>
          </w:divBdr>
        </w:div>
        <w:div w:id="334378424">
          <w:marLeft w:val="706"/>
          <w:marRight w:val="0"/>
          <w:marTop w:val="40"/>
          <w:marBottom w:val="40"/>
          <w:divBdr>
            <w:top w:val="none" w:sz="0" w:space="0" w:color="auto"/>
            <w:left w:val="none" w:sz="0" w:space="0" w:color="auto"/>
            <w:bottom w:val="none" w:sz="0" w:space="0" w:color="auto"/>
            <w:right w:val="none" w:sz="0" w:space="0" w:color="auto"/>
          </w:divBdr>
        </w:div>
        <w:div w:id="496269120">
          <w:marLeft w:val="706"/>
          <w:marRight w:val="0"/>
          <w:marTop w:val="40"/>
          <w:marBottom w:val="40"/>
          <w:divBdr>
            <w:top w:val="none" w:sz="0" w:space="0" w:color="auto"/>
            <w:left w:val="none" w:sz="0" w:space="0" w:color="auto"/>
            <w:bottom w:val="none" w:sz="0" w:space="0" w:color="auto"/>
            <w:right w:val="none" w:sz="0" w:space="0" w:color="auto"/>
          </w:divBdr>
        </w:div>
        <w:div w:id="633945546">
          <w:marLeft w:val="360"/>
          <w:marRight w:val="0"/>
          <w:marTop w:val="40"/>
          <w:marBottom w:val="40"/>
          <w:divBdr>
            <w:top w:val="none" w:sz="0" w:space="0" w:color="auto"/>
            <w:left w:val="none" w:sz="0" w:space="0" w:color="auto"/>
            <w:bottom w:val="none" w:sz="0" w:space="0" w:color="auto"/>
            <w:right w:val="none" w:sz="0" w:space="0" w:color="auto"/>
          </w:divBdr>
        </w:div>
        <w:div w:id="650791594">
          <w:marLeft w:val="360"/>
          <w:marRight w:val="0"/>
          <w:marTop w:val="40"/>
          <w:marBottom w:val="40"/>
          <w:divBdr>
            <w:top w:val="none" w:sz="0" w:space="0" w:color="auto"/>
            <w:left w:val="none" w:sz="0" w:space="0" w:color="auto"/>
            <w:bottom w:val="none" w:sz="0" w:space="0" w:color="auto"/>
            <w:right w:val="none" w:sz="0" w:space="0" w:color="auto"/>
          </w:divBdr>
        </w:div>
        <w:div w:id="866452573">
          <w:marLeft w:val="706"/>
          <w:marRight w:val="0"/>
          <w:marTop w:val="40"/>
          <w:marBottom w:val="40"/>
          <w:divBdr>
            <w:top w:val="none" w:sz="0" w:space="0" w:color="auto"/>
            <w:left w:val="none" w:sz="0" w:space="0" w:color="auto"/>
            <w:bottom w:val="none" w:sz="0" w:space="0" w:color="auto"/>
            <w:right w:val="none" w:sz="0" w:space="0" w:color="auto"/>
          </w:divBdr>
        </w:div>
        <w:div w:id="924849818">
          <w:marLeft w:val="706"/>
          <w:marRight w:val="0"/>
          <w:marTop w:val="40"/>
          <w:marBottom w:val="40"/>
          <w:divBdr>
            <w:top w:val="none" w:sz="0" w:space="0" w:color="auto"/>
            <w:left w:val="none" w:sz="0" w:space="0" w:color="auto"/>
            <w:bottom w:val="none" w:sz="0" w:space="0" w:color="auto"/>
            <w:right w:val="none" w:sz="0" w:space="0" w:color="auto"/>
          </w:divBdr>
        </w:div>
        <w:div w:id="1109356883">
          <w:marLeft w:val="706"/>
          <w:marRight w:val="0"/>
          <w:marTop w:val="40"/>
          <w:marBottom w:val="40"/>
          <w:divBdr>
            <w:top w:val="none" w:sz="0" w:space="0" w:color="auto"/>
            <w:left w:val="none" w:sz="0" w:space="0" w:color="auto"/>
            <w:bottom w:val="none" w:sz="0" w:space="0" w:color="auto"/>
            <w:right w:val="none" w:sz="0" w:space="0" w:color="auto"/>
          </w:divBdr>
        </w:div>
        <w:div w:id="1193571608">
          <w:marLeft w:val="706"/>
          <w:marRight w:val="0"/>
          <w:marTop w:val="40"/>
          <w:marBottom w:val="40"/>
          <w:divBdr>
            <w:top w:val="none" w:sz="0" w:space="0" w:color="auto"/>
            <w:left w:val="none" w:sz="0" w:space="0" w:color="auto"/>
            <w:bottom w:val="none" w:sz="0" w:space="0" w:color="auto"/>
            <w:right w:val="none" w:sz="0" w:space="0" w:color="auto"/>
          </w:divBdr>
        </w:div>
        <w:div w:id="1622151690">
          <w:marLeft w:val="706"/>
          <w:marRight w:val="0"/>
          <w:marTop w:val="40"/>
          <w:marBottom w:val="40"/>
          <w:divBdr>
            <w:top w:val="none" w:sz="0" w:space="0" w:color="auto"/>
            <w:left w:val="none" w:sz="0" w:space="0" w:color="auto"/>
            <w:bottom w:val="none" w:sz="0" w:space="0" w:color="auto"/>
            <w:right w:val="none" w:sz="0" w:space="0" w:color="auto"/>
          </w:divBdr>
        </w:div>
        <w:div w:id="1873566083">
          <w:marLeft w:val="706"/>
          <w:marRight w:val="0"/>
          <w:marTop w:val="40"/>
          <w:marBottom w:val="40"/>
          <w:divBdr>
            <w:top w:val="none" w:sz="0" w:space="0" w:color="auto"/>
            <w:left w:val="none" w:sz="0" w:space="0" w:color="auto"/>
            <w:bottom w:val="none" w:sz="0" w:space="0" w:color="auto"/>
            <w:right w:val="none" w:sz="0" w:space="0" w:color="auto"/>
          </w:divBdr>
        </w:div>
        <w:div w:id="1940019955">
          <w:marLeft w:val="360"/>
          <w:marRight w:val="0"/>
          <w:marTop w:val="40"/>
          <w:marBottom w:val="40"/>
          <w:divBdr>
            <w:top w:val="none" w:sz="0" w:space="0" w:color="auto"/>
            <w:left w:val="none" w:sz="0" w:space="0" w:color="auto"/>
            <w:bottom w:val="none" w:sz="0" w:space="0" w:color="auto"/>
            <w:right w:val="none" w:sz="0" w:space="0" w:color="auto"/>
          </w:divBdr>
        </w:div>
        <w:div w:id="2039231678">
          <w:marLeft w:val="360"/>
          <w:marRight w:val="0"/>
          <w:marTop w:val="40"/>
          <w:marBottom w:val="40"/>
          <w:divBdr>
            <w:top w:val="none" w:sz="0" w:space="0" w:color="auto"/>
            <w:left w:val="none" w:sz="0" w:space="0" w:color="auto"/>
            <w:bottom w:val="none" w:sz="0" w:space="0" w:color="auto"/>
            <w:right w:val="none" w:sz="0" w:space="0" w:color="auto"/>
          </w:divBdr>
        </w:div>
        <w:div w:id="2045278708">
          <w:marLeft w:val="706"/>
          <w:marRight w:val="0"/>
          <w:marTop w:val="40"/>
          <w:marBottom w:val="40"/>
          <w:divBdr>
            <w:top w:val="none" w:sz="0" w:space="0" w:color="auto"/>
            <w:left w:val="none" w:sz="0" w:space="0" w:color="auto"/>
            <w:bottom w:val="none" w:sz="0" w:space="0" w:color="auto"/>
            <w:right w:val="none" w:sz="0" w:space="0" w:color="auto"/>
          </w:divBdr>
        </w:div>
      </w:divsChild>
    </w:div>
    <w:div w:id="426535363">
      <w:bodyDiv w:val="1"/>
      <w:marLeft w:val="0"/>
      <w:marRight w:val="0"/>
      <w:marTop w:val="0"/>
      <w:marBottom w:val="0"/>
      <w:divBdr>
        <w:top w:val="none" w:sz="0" w:space="0" w:color="auto"/>
        <w:left w:val="none" w:sz="0" w:space="0" w:color="auto"/>
        <w:bottom w:val="none" w:sz="0" w:space="0" w:color="auto"/>
        <w:right w:val="none" w:sz="0" w:space="0" w:color="auto"/>
      </w:divBdr>
    </w:div>
    <w:div w:id="426848233">
      <w:bodyDiv w:val="1"/>
      <w:marLeft w:val="0"/>
      <w:marRight w:val="0"/>
      <w:marTop w:val="0"/>
      <w:marBottom w:val="0"/>
      <w:divBdr>
        <w:top w:val="none" w:sz="0" w:space="0" w:color="auto"/>
        <w:left w:val="none" w:sz="0" w:space="0" w:color="auto"/>
        <w:bottom w:val="none" w:sz="0" w:space="0" w:color="auto"/>
        <w:right w:val="none" w:sz="0" w:space="0" w:color="auto"/>
      </w:divBdr>
    </w:div>
    <w:div w:id="426997216">
      <w:bodyDiv w:val="1"/>
      <w:marLeft w:val="0"/>
      <w:marRight w:val="0"/>
      <w:marTop w:val="0"/>
      <w:marBottom w:val="0"/>
      <w:divBdr>
        <w:top w:val="none" w:sz="0" w:space="0" w:color="auto"/>
        <w:left w:val="none" w:sz="0" w:space="0" w:color="auto"/>
        <w:bottom w:val="none" w:sz="0" w:space="0" w:color="auto"/>
        <w:right w:val="none" w:sz="0" w:space="0" w:color="auto"/>
      </w:divBdr>
    </w:div>
    <w:div w:id="427583796">
      <w:bodyDiv w:val="1"/>
      <w:marLeft w:val="0"/>
      <w:marRight w:val="0"/>
      <w:marTop w:val="0"/>
      <w:marBottom w:val="0"/>
      <w:divBdr>
        <w:top w:val="none" w:sz="0" w:space="0" w:color="auto"/>
        <w:left w:val="none" w:sz="0" w:space="0" w:color="auto"/>
        <w:bottom w:val="none" w:sz="0" w:space="0" w:color="auto"/>
        <w:right w:val="none" w:sz="0" w:space="0" w:color="auto"/>
      </w:divBdr>
    </w:div>
    <w:div w:id="427774753">
      <w:bodyDiv w:val="1"/>
      <w:marLeft w:val="0"/>
      <w:marRight w:val="0"/>
      <w:marTop w:val="0"/>
      <w:marBottom w:val="0"/>
      <w:divBdr>
        <w:top w:val="none" w:sz="0" w:space="0" w:color="auto"/>
        <w:left w:val="none" w:sz="0" w:space="0" w:color="auto"/>
        <w:bottom w:val="none" w:sz="0" w:space="0" w:color="auto"/>
        <w:right w:val="none" w:sz="0" w:space="0" w:color="auto"/>
      </w:divBdr>
    </w:div>
    <w:div w:id="427819023">
      <w:bodyDiv w:val="1"/>
      <w:marLeft w:val="0"/>
      <w:marRight w:val="0"/>
      <w:marTop w:val="0"/>
      <w:marBottom w:val="0"/>
      <w:divBdr>
        <w:top w:val="none" w:sz="0" w:space="0" w:color="auto"/>
        <w:left w:val="none" w:sz="0" w:space="0" w:color="auto"/>
        <w:bottom w:val="none" w:sz="0" w:space="0" w:color="auto"/>
        <w:right w:val="none" w:sz="0" w:space="0" w:color="auto"/>
      </w:divBdr>
    </w:div>
    <w:div w:id="427897449">
      <w:bodyDiv w:val="1"/>
      <w:marLeft w:val="0"/>
      <w:marRight w:val="0"/>
      <w:marTop w:val="0"/>
      <w:marBottom w:val="0"/>
      <w:divBdr>
        <w:top w:val="none" w:sz="0" w:space="0" w:color="auto"/>
        <w:left w:val="none" w:sz="0" w:space="0" w:color="auto"/>
        <w:bottom w:val="none" w:sz="0" w:space="0" w:color="auto"/>
        <w:right w:val="none" w:sz="0" w:space="0" w:color="auto"/>
      </w:divBdr>
    </w:div>
    <w:div w:id="428698332">
      <w:bodyDiv w:val="1"/>
      <w:marLeft w:val="0"/>
      <w:marRight w:val="0"/>
      <w:marTop w:val="0"/>
      <w:marBottom w:val="0"/>
      <w:divBdr>
        <w:top w:val="none" w:sz="0" w:space="0" w:color="auto"/>
        <w:left w:val="none" w:sz="0" w:space="0" w:color="auto"/>
        <w:bottom w:val="none" w:sz="0" w:space="0" w:color="auto"/>
        <w:right w:val="none" w:sz="0" w:space="0" w:color="auto"/>
      </w:divBdr>
    </w:div>
    <w:div w:id="428812196">
      <w:bodyDiv w:val="1"/>
      <w:marLeft w:val="0"/>
      <w:marRight w:val="0"/>
      <w:marTop w:val="0"/>
      <w:marBottom w:val="0"/>
      <w:divBdr>
        <w:top w:val="none" w:sz="0" w:space="0" w:color="auto"/>
        <w:left w:val="none" w:sz="0" w:space="0" w:color="auto"/>
        <w:bottom w:val="none" w:sz="0" w:space="0" w:color="auto"/>
        <w:right w:val="none" w:sz="0" w:space="0" w:color="auto"/>
      </w:divBdr>
    </w:div>
    <w:div w:id="429011173">
      <w:bodyDiv w:val="1"/>
      <w:marLeft w:val="0"/>
      <w:marRight w:val="0"/>
      <w:marTop w:val="0"/>
      <w:marBottom w:val="0"/>
      <w:divBdr>
        <w:top w:val="none" w:sz="0" w:space="0" w:color="auto"/>
        <w:left w:val="none" w:sz="0" w:space="0" w:color="auto"/>
        <w:bottom w:val="none" w:sz="0" w:space="0" w:color="auto"/>
        <w:right w:val="none" w:sz="0" w:space="0" w:color="auto"/>
      </w:divBdr>
    </w:div>
    <w:div w:id="429013595">
      <w:bodyDiv w:val="1"/>
      <w:marLeft w:val="0"/>
      <w:marRight w:val="0"/>
      <w:marTop w:val="0"/>
      <w:marBottom w:val="0"/>
      <w:divBdr>
        <w:top w:val="none" w:sz="0" w:space="0" w:color="auto"/>
        <w:left w:val="none" w:sz="0" w:space="0" w:color="auto"/>
        <w:bottom w:val="none" w:sz="0" w:space="0" w:color="auto"/>
        <w:right w:val="none" w:sz="0" w:space="0" w:color="auto"/>
      </w:divBdr>
    </w:div>
    <w:div w:id="429161188">
      <w:bodyDiv w:val="1"/>
      <w:marLeft w:val="0"/>
      <w:marRight w:val="0"/>
      <w:marTop w:val="0"/>
      <w:marBottom w:val="0"/>
      <w:divBdr>
        <w:top w:val="none" w:sz="0" w:space="0" w:color="auto"/>
        <w:left w:val="none" w:sz="0" w:space="0" w:color="auto"/>
        <w:bottom w:val="none" w:sz="0" w:space="0" w:color="auto"/>
        <w:right w:val="none" w:sz="0" w:space="0" w:color="auto"/>
      </w:divBdr>
    </w:div>
    <w:div w:id="429351810">
      <w:bodyDiv w:val="1"/>
      <w:marLeft w:val="0"/>
      <w:marRight w:val="0"/>
      <w:marTop w:val="0"/>
      <w:marBottom w:val="0"/>
      <w:divBdr>
        <w:top w:val="none" w:sz="0" w:space="0" w:color="auto"/>
        <w:left w:val="none" w:sz="0" w:space="0" w:color="auto"/>
        <w:bottom w:val="none" w:sz="0" w:space="0" w:color="auto"/>
        <w:right w:val="none" w:sz="0" w:space="0" w:color="auto"/>
      </w:divBdr>
    </w:div>
    <w:div w:id="429936841">
      <w:bodyDiv w:val="1"/>
      <w:marLeft w:val="0"/>
      <w:marRight w:val="0"/>
      <w:marTop w:val="0"/>
      <w:marBottom w:val="0"/>
      <w:divBdr>
        <w:top w:val="none" w:sz="0" w:space="0" w:color="auto"/>
        <w:left w:val="none" w:sz="0" w:space="0" w:color="auto"/>
        <w:bottom w:val="none" w:sz="0" w:space="0" w:color="auto"/>
        <w:right w:val="none" w:sz="0" w:space="0" w:color="auto"/>
      </w:divBdr>
    </w:div>
    <w:div w:id="430515580">
      <w:bodyDiv w:val="1"/>
      <w:marLeft w:val="0"/>
      <w:marRight w:val="0"/>
      <w:marTop w:val="0"/>
      <w:marBottom w:val="0"/>
      <w:divBdr>
        <w:top w:val="none" w:sz="0" w:space="0" w:color="auto"/>
        <w:left w:val="none" w:sz="0" w:space="0" w:color="auto"/>
        <w:bottom w:val="none" w:sz="0" w:space="0" w:color="auto"/>
        <w:right w:val="none" w:sz="0" w:space="0" w:color="auto"/>
      </w:divBdr>
    </w:div>
    <w:div w:id="430662041">
      <w:bodyDiv w:val="1"/>
      <w:marLeft w:val="0"/>
      <w:marRight w:val="0"/>
      <w:marTop w:val="0"/>
      <w:marBottom w:val="0"/>
      <w:divBdr>
        <w:top w:val="none" w:sz="0" w:space="0" w:color="auto"/>
        <w:left w:val="none" w:sz="0" w:space="0" w:color="auto"/>
        <w:bottom w:val="none" w:sz="0" w:space="0" w:color="auto"/>
        <w:right w:val="none" w:sz="0" w:space="0" w:color="auto"/>
      </w:divBdr>
    </w:div>
    <w:div w:id="431125669">
      <w:bodyDiv w:val="1"/>
      <w:marLeft w:val="0"/>
      <w:marRight w:val="0"/>
      <w:marTop w:val="0"/>
      <w:marBottom w:val="0"/>
      <w:divBdr>
        <w:top w:val="none" w:sz="0" w:space="0" w:color="auto"/>
        <w:left w:val="none" w:sz="0" w:space="0" w:color="auto"/>
        <w:bottom w:val="none" w:sz="0" w:space="0" w:color="auto"/>
        <w:right w:val="none" w:sz="0" w:space="0" w:color="auto"/>
      </w:divBdr>
    </w:div>
    <w:div w:id="431358982">
      <w:bodyDiv w:val="1"/>
      <w:marLeft w:val="0"/>
      <w:marRight w:val="0"/>
      <w:marTop w:val="0"/>
      <w:marBottom w:val="0"/>
      <w:divBdr>
        <w:top w:val="none" w:sz="0" w:space="0" w:color="auto"/>
        <w:left w:val="none" w:sz="0" w:space="0" w:color="auto"/>
        <w:bottom w:val="none" w:sz="0" w:space="0" w:color="auto"/>
        <w:right w:val="none" w:sz="0" w:space="0" w:color="auto"/>
      </w:divBdr>
    </w:div>
    <w:div w:id="431361941">
      <w:bodyDiv w:val="1"/>
      <w:marLeft w:val="0"/>
      <w:marRight w:val="0"/>
      <w:marTop w:val="0"/>
      <w:marBottom w:val="0"/>
      <w:divBdr>
        <w:top w:val="none" w:sz="0" w:space="0" w:color="auto"/>
        <w:left w:val="none" w:sz="0" w:space="0" w:color="auto"/>
        <w:bottom w:val="none" w:sz="0" w:space="0" w:color="auto"/>
        <w:right w:val="none" w:sz="0" w:space="0" w:color="auto"/>
      </w:divBdr>
    </w:div>
    <w:div w:id="431436386">
      <w:bodyDiv w:val="1"/>
      <w:marLeft w:val="0"/>
      <w:marRight w:val="0"/>
      <w:marTop w:val="0"/>
      <w:marBottom w:val="0"/>
      <w:divBdr>
        <w:top w:val="none" w:sz="0" w:space="0" w:color="auto"/>
        <w:left w:val="none" w:sz="0" w:space="0" w:color="auto"/>
        <w:bottom w:val="none" w:sz="0" w:space="0" w:color="auto"/>
        <w:right w:val="none" w:sz="0" w:space="0" w:color="auto"/>
      </w:divBdr>
    </w:div>
    <w:div w:id="432089143">
      <w:bodyDiv w:val="1"/>
      <w:marLeft w:val="0"/>
      <w:marRight w:val="0"/>
      <w:marTop w:val="0"/>
      <w:marBottom w:val="0"/>
      <w:divBdr>
        <w:top w:val="none" w:sz="0" w:space="0" w:color="auto"/>
        <w:left w:val="none" w:sz="0" w:space="0" w:color="auto"/>
        <w:bottom w:val="none" w:sz="0" w:space="0" w:color="auto"/>
        <w:right w:val="none" w:sz="0" w:space="0" w:color="auto"/>
      </w:divBdr>
    </w:div>
    <w:div w:id="432241648">
      <w:bodyDiv w:val="1"/>
      <w:marLeft w:val="0"/>
      <w:marRight w:val="0"/>
      <w:marTop w:val="0"/>
      <w:marBottom w:val="0"/>
      <w:divBdr>
        <w:top w:val="none" w:sz="0" w:space="0" w:color="auto"/>
        <w:left w:val="none" w:sz="0" w:space="0" w:color="auto"/>
        <w:bottom w:val="none" w:sz="0" w:space="0" w:color="auto"/>
        <w:right w:val="none" w:sz="0" w:space="0" w:color="auto"/>
      </w:divBdr>
    </w:div>
    <w:div w:id="432357876">
      <w:bodyDiv w:val="1"/>
      <w:marLeft w:val="0"/>
      <w:marRight w:val="0"/>
      <w:marTop w:val="0"/>
      <w:marBottom w:val="0"/>
      <w:divBdr>
        <w:top w:val="none" w:sz="0" w:space="0" w:color="auto"/>
        <w:left w:val="none" w:sz="0" w:space="0" w:color="auto"/>
        <w:bottom w:val="none" w:sz="0" w:space="0" w:color="auto"/>
        <w:right w:val="none" w:sz="0" w:space="0" w:color="auto"/>
      </w:divBdr>
    </w:div>
    <w:div w:id="432745682">
      <w:bodyDiv w:val="1"/>
      <w:marLeft w:val="0"/>
      <w:marRight w:val="0"/>
      <w:marTop w:val="0"/>
      <w:marBottom w:val="0"/>
      <w:divBdr>
        <w:top w:val="none" w:sz="0" w:space="0" w:color="auto"/>
        <w:left w:val="none" w:sz="0" w:space="0" w:color="auto"/>
        <w:bottom w:val="none" w:sz="0" w:space="0" w:color="auto"/>
        <w:right w:val="none" w:sz="0" w:space="0" w:color="auto"/>
      </w:divBdr>
    </w:div>
    <w:div w:id="432867889">
      <w:bodyDiv w:val="1"/>
      <w:marLeft w:val="0"/>
      <w:marRight w:val="0"/>
      <w:marTop w:val="0"/>
      <w:marBottom w:val="0"/>
      <w:divBdr>
        <w:top w:val="none" w:sz="0" w:space="0" w:color="auto"/>
        <w:left w:val="none" w:sz="0" w:space="0" w:color="auto"/>
        <w:bottom w:val="none" w:sz="0" w:space="0" w:color="auto"/>
        <w:right w:val="none" w:sz="0" w:space="0" w:color="auto"/>
      </w:divBdr>
    </w:div>
    <w:div w:id="432939435">
      <w:bodyDiv w:val="1"/>
      <w:marLeft w:val="0"/>
      <w:marRight w:val="0"/>
      <w:marTop w:val="0"/>
      <w:marBottom w:val="0"/>
      <w:divBdr>
        <w:top w:val="none" w:sz="0" w:space="0" w:color="auto"/>
        <w:left w:val="none" w:sz="0" w:space="0" w:color="auto"/>
        <w:bottom w:val="none" w:sz="0" w:space="0" w:color="auto"/>
        <w:right w:val="none" w:sz="0" w:space="0" w:color="auto"/>
      </w:divBdr>
    </w:div>
    <w:div w:id="433288494">
      <w:bodyDiv w:val="1"/>
      <w:marLeft w:val="0"/>
      <w:marRight w:val="0"/>
      <w:marTop w:val="0"/>
      <w:marBottom w:val="0"/>
      <w:divBdr>
        <w:top w:val="none" w:sz="0" w:space="0" w:color="auto"/>
        <w:left w:val="none" w:sz="0" w:space="0" w:color="auto"/>
        <w:bottom w:val="none" w:sz="0" w:space="0" w:color="auto"/>
        <w:right w:val="none" w:sz="0" w:space="0" w:color="auto"/>
      </w:divBdr>
    </w:div>
    <w:div w:id="433328911">
      <w:bodyDiv w:val="1"/>
      <w:marLeft w:val="0"/>
      <w:marRight w:val="0"/>
      <w:marTop w:val="0"/>
      <w:marBottom w:val="0"/>
      <w:divBdr>
        <w:top w:val="none" w:sz="0" w:space="0" w:color="auto"/>
        <w:left w:val="none" w:sz="0" w:space="0" w:color="auto"/>
        <w:bottom w:val="none" w:sz="0" w:space="0" w:color="auto"/>
        <w:right w:val="none" w:sz="0" w:space="0" w:color="auto"/>
      </w:divBdr>
    </w:div>
    <w:div w:id="433861439">
      <w:bodyDiv w:val="1"/>
      <w:marLeft w:val="0"/>
      <w:marRight w:val="0"/>
      <w:marTop w:val="0"/>
      <w:marBottom w:val="0"/>
      <w:divBdr>
        <w:top w:val="none" w:sz="0" w:space="0" w:color="auto"/>
        <w:left w:val="none" w:sz="0" w:space="0" w:color="auto"/>
        <w:bottom w:val="none" w:sz="0" w:space="0" w:color="auto"/>
        <w:right w:val="none" w:sz="0" w:space="0" w:color="auto"/>
      </w:divBdr>
    </w:div>
    <w:div w:id="433988161">
      <w:bodyDiv w:val="1"/>
      <w:marLeft w:val="0"/>
      <w:marRight w:val="0"/>
      <w:marTop w:val="0"/>
      <w:marBottom w:val="0"/>
      <w:divBdr>
        <w:top w:val="none" w:sz="0" w:space="0" w:color="auto"/>
        <w:left w:val="none" w:sz="0" w:space="0" w:color="auto"/>
        <w:bottom w:val="none" w:sz="0" w:space="0" w:color="auto"/>
        <w:right w:val="none" w:sz="0" w:space="0" w:color="auto"/>
      </w:divBdr>
    </w:div>
    <w:div w:id="434057768">
      <w:bodyDiv w:val="1"/>
      <w:marLeft w:val="0"/>
      <w:marRight w:val="0"/>
      <w:marTop w:val="0"/>
      <w:marBottom w:val="0"/>
      <w:divBdr>
        <w:top w:val="none" w:sz="0" w:space="0" w:color="auto"/>
        <w:left w:val="none" w:sz="0" w:space="0" w:color="auto"/>
        <w:bottom w:val="none" w:sz="0" w:space="0" w:color="auto"/>
        <w:right w:val="none" w:sz="0" w:space="0" w:color="auto"/>
      </w:divBdr>
    </w:div>
    <w:div w:id="434177404">
      <w:bodyDiv w:val="1"/>
      <w:marLeft w:val="0"/>
      <w:marRight w:val="0"/>
      <w:marTop w:val="0"/>
      <w:marBottom w:val="0"/>
      <w:divBdr>
        <w:top w:val="none" w:sz="0" w:space="0" w:color="auto"/>
        <w:left w:val="none" w:sz="0" w:space="0" w:color="auto"/>
        <w:bottom w:val="none" w:sz="0" w:space="0" w:color="auto"/>
        <w:right w:val="none" w:sz="0" w:space="0" w:color="auto"/>
      </w:divBdr>
    </w:div>
    <w:div w:id="434398650">
      <w:bodyDiv w:val="1"/>
      <w:marLeft w:val="0"/>
      <w:marRight w:val="0"/>
      <w:marTop w:val="0"/>
      <w:marBottom w:val="0"/>
      <w:divBdr>
        <w:top w:val="none" w:sz="0" w:space="0" w:color="auto"/>
        <w:left w:val="none" w:sz="0" w:space="0" w:color="auto"/>
        <w:bottom w:val="none" w:sz="0" w:space="0" w:color="auto"/>
        <w:right w:val="none" w:sz="0" w:space="0" w:color="auto"/>
      </w:divBdr>
    </w:div>
    <w:div w:id="434403536">
      <w:bodyDiv w:val="1"/>
      <w:marLeft w:val="0"/>
      <w:marRight w:val="0"/>
      <w:marTop w:val="0"/>
      <w:marBottom w:val="0"/>
      <w:divBdr>
        <w:top w:val="none" w:sz="0" w:space="0" w:color="auto"/>
        <w:left w:val="none" w:sz="0" w:space="0" w:color="auto"/>
        <w:bottom w:val="none" w:sz="0" w:space="0" w:color="auto"/>
        <w:right w:val="none" w:sz="0" w:space="0" w:color="auto"/>
      </w:divBdr>
    </w:div>
    <w:div w:id="434519007">
      <w:bodyDiv w:val="1"/>
      <w:marLeft w:val="0"/>
      <w:marRight w:val="0"/>
      <w:marTop w:val="0"/>
      <w:marBottom w:val="0"/>
      <w:divBdr>
        <w:top w:val="none" w:sz="0" w:space="0" w:color="auto"/>
        <w:left w:val="none" w:sz="0" w:space="0" w:color="auto"/>
        <w:bottom w:val="none" w:sz="0" w:space="0" w:color="auto"/>
        <w:right w:val="none" w:sz="0" w:space="0" w:color="auto"/>
      </w:divBdr>
    </w:div>
    <w:div w:id="434522449">
      <w:bodyDiv w:val="1"/>
      <w:marLeft w:val="0"/>
      <w:marRight w:val="0"/>
      <w:marTop w:val="0"/>
      <w:marBottom w:val="0"/>
      <w:divBdr>
        <w:top w:val="none" w:sz="0" w:space="0" w:color="auto"/>
        <w:left w:val="none" w:sz="0" w:space="0" w:color="auto"/>
        <w:bottom w:val="none" w:sz="0" w:space="0" w:color="auto"/>
        <w:right w:val="none" w:sz="0" w:space="0" w:color="auto"/>
      </w:divBdr>
    </w:div>
    <w:div w:id="434641501">
      <w:bodyDiv w:val="1"/>
      <w:marLeft w:val="0"/>
      <w:marRight w:val="0"/>
      <w:marTop w:val="0"/>
      <w:marBottom w:val="0"/>
      <w:divBdr>
        <w:top w:val="none" w:sz="0" w:space="0" w:color="auto"/>
        <w:left w:val="none" w:sz="0" w:space="0" w:color="auto"/>
        <w:bottom w:val="none" w:sz="0" w:space="0" w:color="auto"/>
        <w:right w:val="none" w:sz="0" w:space="0" w:color="auto"/>
      </w:divBdr>
    </w:div>
    <w:div w:id="434784770">
      <w:bodyDiv w:val="1"/>
      <w:marLeft w:val="0"/>
      <w:marRight w:val="0"/>
      <w:marTop w:val="0"/>
      <w:marBottom w:val="0"/>
      <w:divBdr>
        <w:top w:val="none" w:sz="0" w:space="0" w:color="auto"/>
        <w:left w:val="none" w:sz="0" w:space="0" w:color="auto"/>
        <w:bottom w:val="none" w:sz="0" w:space="0" w:color="auto"/>
        <w:right w:val="none" w:sz="0" w:space="0" w:color="auto"/>
      </w:divBdr>
    </w:div>
    <w:div w:id="435101798">
      <w:bodyDiv w:val="1"/>
      <w:marLeft w:val="0"/>
      <w:marRight w:val="0"/>
      <w:marTop w:val="0"/>
      <w:marBottom w:val="0"/>
      <w:divBdr>
        <w:top w:val="none" w:sz="0" w:space="0" w:color="auto"/>
        <w:left w:val="none" w:sz="0" w:space="0" w:color="auto"/>
        <w:bottom w:val="none" w:sz="0" w:space="0" w:color="auto"/>
        <w:right w:val="none" w:sz="0" w:space="0" w:color="auto"/>
      </w:divBdr>
    </w:div>
    <w:div w:id="435565905">
      <w:bodyDiv w:val="1"/>
      <w:marLeft w:val="0"/>
      <w:marRight w:val="0"/>
      <w:marTop w:val="0"/>
      <w:marBottom w:val="0"/>
      <w:divBdr>
        <w:top w:val="none" w:sz="0" w:space="0" w:color="auto"/>
        <w:left w:val="none" w:sz="0" w:space="0" w:color="auto"/>
        <w:bottom w:val="none" w:sz="0" w:space="0" w:color="auto"/>
        <w:right w:val="none" w:sz="0" w:space="0" w:color="auto"/>
      </w:divBdr>
    </w:div>
    <w:div w:id="435642802">
      <w:bodyDiv w:val="1"/>
      <w:marLeft w:val="0"/>
      <w:marRight w:val="0"/>
      <w:marTop w:val="0"/>
      <w:marBottom w:val="0"/>
      <w:divBdr>
        <w:top w:val="none" w:sz="0" w:space="0" w:color="auto"/>
        <w:left w:val="none" w:sz="0" w:space="0" w:color="auto"/>
        <w:bottom w:val="none" w:sz="0" w:space="0" w:color="auto"/>
        <w:right w:val="none" w:sz="0" w:space="0" w:color="auto"/>
      </w:divBdr>
    </w:div>
    <w:div w:id="435752563">
      <w:bodyDiv w:val="1"/>
      <w:marLeft w:val="0"/>
      <w:marRight w:val="0"/>
      <w:marTop w:val="0"/>
      <w:marBottom w:val="0"/>
      <w:divBdr>
        <w:top w:val="none" w:sz="0" w:space="0" w:color="auto"/>
        <w:left w:val="none" w:sz="0" w:space="0" w:color="auto"/>
        <w:bottom w:val="none" w:sz="0" w:space="0" w:color="auto"/>
        <w:right w:val="none" w:sz="0" w:space="0" w:color="auto"/>
      </w:divBdr>
    </w:div>
    <w:div w:id="435952679">
      <w:bodyDiv w:val="1"/>
      <w:marLeft w:val="0"/>
      <w:marRight w:val="0"/>
      <w:marTop w:val="0"/>
      <w:marBottom w:val="0"/>
      <w:divBdr>
        <w:top w:val="none" w:sz="0" w:space="0" w:color="auto"/>
        <w:left w:val="none" w:sz="0" w:space="0" w:color="auto"/>
        <w:bottom w:val="none" w:sz="0" w:space="0" w:color="auto"/>
        <w:right w:val="none" w:sz="0" w:space="0" w:color="auto"/>
      </w:divBdr>
    </w:div>
    <w:div w:id="436290454">
      <w:bodyDiv w:val="1"/>
      <w:marLeft w:val="0"/>
      <w:marRight w:val="0"/>
      <w:marTop w:val="0"/>
      <w:marBottom w:val="0"/>
      <w:divBdr>
        <w:top w:val="none" w:sz="0" w:space="0" w:color="auto"/>
        <w:left w:val="none" w:sz="0" w:space="0" w:color="auto"/>
        <w:bottom w:val="none" w:sz="0" w:space="0" w:color="auto"/>
        <w:right w:val="none" w:sz="0" w:space="0" w:color="auto"/>
      </w:divBdr>
    </w:div>
    <w:div w:id="437138360">
      <w:bodyDiv w:val="1"/>
      <w:marLeft w:val="0"/>
      <w:marRight w:val="0"/>
      <w:marTop w:val="0"/>
      <w:marBottom w:val="0"/>
      <w:divBdr>
        <w:top w:val="none" w:sz="0" w:space="0" w:color="auto"/>
        <w:left w:val="none" w:sz="0" w:space="0" w:color="auto"/>
        <w:bottom w:val="none" w:sz="0" w:space="0" w:color="auto"/>
        <w:right w:val="none" w:sz="0" w:space="0" w:color="auto"/>
      </w:divBdr>
    </w:div>
    <w:div w:id="437261701">
      <w:bodyDiv w:val="1"/>
      <w:marLeft w:val="0"/>
      <w:marRight w:val="0"/>
      <w:marTop w:val="0"/>
      <w:marBottom w:val="0"/>
      <w:divBdr>
        <w:top w:val="none" w:sz="0" w:space="0" w:color="auto"/>
        <w:left w:val="none" w:sz="0" w:space="0" w:color="auto"/>
        <w:bottom w:val="none" w:sz="0" w:space="0" w:color="auto"/>
        <w:right w:val="none" w:sz="0" w:space="0" w:color="auto"/>
      </w:divBdr>
    </w:div>
    <w:div w:id="437412830">
      <w:bodyDiv w:val="1"/>
      <w:marLeft w:val="0"/>
      <w:marRight w:val="0"/>
      <w:marTop w:val="0"/>
      <w:marBottom w:val="0"/>
      <w:divBdr>
        <w:top w:val="none" w:sz="0" w:space="0" w:color="auto"/>
        <w:left w:val="none" w:sz="0" w:space="0" w:color="auto"/>
        <w:bottom w:val="none" w:sz="0" w:space="0" w:color="auto"/>
        <w:right w:val="none" w:sz="0" w:space="0" w:color="auto"/>
      </w:divBdr>
    </w:div>
    <w:div w:id="437607105">
      <w:bodyDiv w:val="1"/>
      <w:marLeft w:val="0"/>
      <w:marRight w:val="0"/>
      <w:marTop w:val="0"/>
      <w:marBottom w:val="0"/>
      <w:divBdr>
        <w:top w:val="none" w:sz="0" w:space="0" w:color="auto"/>
        <w:left w:val="none" w:sz="0" w:space="0" w:color="auto"/>
        <w:bottom w:val="none" w:sz="0" w:space="0" w:color="auto"/>
        <w:right w:val="none" w:sz="0" w:space="0" w:color="auto"/>
      </w:divBdr>
    </w:div>
    <w:div w:id="438330613">
      <w:bodyDiv w:val="1"/>
      <w:marLeft w:val="0"/>
      <w:marRight w:val="0"/>
      <w:marTop w:val="0"/>
      <w:marBottom w:val="0"/>
      <w:divBdr>
        <w:top w:val="none" w:sz="0" w:space="0" w:color="auto"/>
        <w:left w:val="none" w:sz="0" w:space="0" w:color="auto"/>
        <w:bottom w:val="none" w:sz="0" w:space="0" w:color="auto"/>
        <w:right w:val="none" w:sz="0" w:space="0" w:color="auto"/>
      </w:divBdr>
    </w:div>
    <w:div w:id="438380289">
      <w:bodyDiv w:val="1"/>
      <w:marLeft w:val="0"/>
      <w:marRight w:val="0"/>
      <w:marTop w:val="0"/>
      <w:marBottom w:val="0"/>
      <w:divBdr>
        <w:top w:val="none" w:sz="0" w:space="0" w:color="auto"/>
        <w:left w:val="none" w:sz="0" w:space="0" w:color="auto"/>
        <w:bottom w:val="none" w:sz="0" w:space="0" w:color="auto"/>
        <w:right w:val="none" w:sz="0" w:space="0" w:color="auto"/>
      </w:divBdr>
    </w:div>
    <w:div w:id="438527256">
      <w:bodyDiv w:val="1"/>
      <w:marLeft w:val="0"/>
      <w:marRight w:val="0"/>
      <w:marTop w:val="0"/>
      <w:marBottom w:val="0"/>
      <w:divBdr>
        <w:top w:val="none" w:sz="0" w:space="0" w:color="auto"/>
        <w:left w:val="none" w:sz="0" w:space="0" w:color="auto"/>
        <w:bottom w:val="none" w:sz="0" w:space="0" w:color="auto"/>
        <w:right w:val="none" w:sz="0" w:space="0" w:color="auto"/>
      </w:divBdr>
    </w:div>
    <w:div w:id="438643438">
      <w:bodyDiv w:val="1"/>
      <w:marLeft w:val="0"/>
      <w:marRight w:val="0"/>
      <w:marTop w:val="0"/>
      <w:marBottom w:val="0"/>
      <w:divBdr>
        <w:top w:val="none" w:sz="0" w:space="0" w:color="auto"/>
        <w:left w:val="none" w:sz="0" w:space="0" w:color="auto"/>
        <w:bottom w:val="none" w:sz="0" w:space="0" w:color="auto"/>
        <w:right w:val="none" w:sz="0" w:space="0" w:color="auto"/>
      </w:divBdr>
    </w:div>
    <w:div w:id="438766465">
      <w:bodyDiv w:val="1"/>
      <w:marLeft w:val="0"/>
      <w:marRight w:val="0"/>
      <w:marTop w:val="0"/>
      <w:marBottom w:val="0"/>
      <w:divBdr>
        <w:top w:val="none" w:sz="0" w:space="0" w:color="auto"/>
        <w:left w:val="none" w:sz="0" w:space="0" w:color="auto"/>
        <w:bottom w:val="none" w:sz="0" w:space="0" w:color="auto"/>
        <w:right w:val="none" w:sz="0" w:space="0" w:color="auto"/>
      </w:divBdr>
    </w:div>
    <w:div w:id="438991193">
      <w:bodyDiv w:val="1"/>
      <w:marLeft w:val="0"/>
      <w:marRight w:val="0"/>
      <w:marTop w:val="0"/>
      <w:marBottom w:val="0"/>
      <w:divBdr>
        <w:top w:val="none" w:sz="0" w:space="0" w:color="auto"/>
        <w:left w:val="none" w:sz="0" w:space="0" w:color="auto"/>
        <w:bottom w:val="none" w:sz="0" w:space="0" w:color="auto"/>
        <w:right w:val="none" w:sz="0" w:space="0" w:color="auto"/>
      </w:divBdr>
    </w:div>
    <w:div w:id="439227311">
      <w:bodyDiv w:val="1"/>
      <w:marLeft w:val="0"/>
      <w:marRight w:val="0"/>
      <w:marTop w:val="0"/>
      <w:marBottom w:val="0"/>
      <w:divBdr>
        <w:top w:val="none" w:sz="0" w:space="0" w:color="auto"/>
        <w:left w:val="none" w:sz="0" w:space="0" w:color="auto"/>
        <w:bottom w:val="none" w:sz="0" w:space="0" w:color="auto"/>
        <w:right w:val="none" w:sz="0" w:space="0" w:color="auto"/>
      </w:divBdr>
    </w:div>
    <w:div w:id="439489915">
      <w:bodyDiv w:val="1"/>
      <w:marLeft w:val="0"/>
      <w:marRight w:val="0"/>
      <w:marTop w:val="0"/>
      <w:marBottom w:val="0"/>
      <w:divBdr>
        <w:top w:val="none" w:sz="0" w:space="0" w:color="auto"/>
        <w:left w:val="none" w:sz="0" w:space="0" w:color="auto"/>
        <w:bottom w:val="none" w:sz="0" w:space="0" w:color="auto"/>
        <w:right w:val="none" w:sz="0" w:space="0" w:color="auto"/>
      </w:divBdr>
    </w:div>
    <w:div w:id="439764622">
      <w:bodyDiv w:val="1"/>
      <w:marLeft w:val="0"/>
      <w:marRight w:val="0"/>
      <w:marTop w:val="0"/>
      <w:marBottom w:val="0"/>
      <w:divBdr>
        <w:top w:val="none" w:sz="0" w:space="0" w:color="auto"/>
        <w:left w:val="none" w:sz="0" w:space="0" w:color="auto"/>
        <w:bottom w:val="none" w:sz="0" w:space="0" w:color="auto"/>
        <w:right w:val="none" w:sz="0" w:space="0" w:color="auto"/>
      </w:divBdr>
    </w:div>
    <w:div w:id="440346615">
      <w:bodyDiv w:val="1"/>
      <w:marLeft w:val="0"/>
      <w:marRight w:val="0"/>
      <w:marTop w:val="0"/>
      <w:marBottom w:val="0"/>
      <w:divBdr>
        <w:top w:val="none" w:sz="0" w:space="0" w:color="auto"/>
        <w:left w:val="none" w:sz="0" w:space="0" w:color="auto"/>
        <w:bottom w:val="none" w:sz="0" w:space="0" w:color="auto"/>
        <w:right w:val="none" w:sz="0" w:space="0" w:color="auto"/>
      </w:divBdr>
    </w:div>
    <w:div w:id="441262453">
      <w:bodyDiv w:val="1"/>
      <w:marLeft w:val="0"/>
      <w:marRight w:val="0"/>
      <w:marTop w:val="0"/>
      <w:marBottom w:val="0"/>
      <w:divBdr>
        <w:top w:val="none" w:sz="0" w:space="0" w:color="auto"/>
        <w:left w:val="none" w:sz="0" w:space="0" w:color="auto"/>
        <w:bottom w:val="none" w:sz="0" w:space="0" w:color="auto"/>
        <w:right w:val="none" w:sz="0" w:space="0" w:color="auto"/>
      </w:divBdr>
    </w:div>
    <w:div w:id="441270230">
      <w:bodyDiv w:val="1"/>
      <w:marLeft w:val="0"/>
      <w:marRight w:val="0"/>
      <w:marTop w:val="0"/>
      <w:marBottom w:val="0"/>
      <w:divBdr>
        <w:top w:val="none" w:sz="0" w:space="0" w:color="auto"/>
        <w:left w:val="none" w:sz="0" w:space="0" w:color="auto"/>
        <w:bottom w:val="none" w:sz="0" w:space="0" w:color="auto"/>
        <w:right w:val="none" w:sz="0" w:space="0" w:color="auto"/>
      </w:divBdr>
    </w:div>
    <w:div w:id="441729730">
      <w:bodyDiv w:val="1"/>
      <w:marLeft w:val="0"/>
      <w:marRight w:val="0"/>
      <w:marTop w:val="0"/>
      <w:marBottom w:val="0"/>
      <w:divBdr>
        <w:top w:val="none" w:sz="0" w:space="0" w:color="auto"/>
        <w:left w:val="none" w:sz="0" w:space="0" w:color="auto"/>
        <w:bottom w:val="none" w:sz="0" w:space="0" w:color="auto"/>
        <w:right w:val="none" w:sz="0" w:space="0" w:color="auto"/>
      </w:divBdr>
    </w:div>
    <w:div w:id="443306064">
      <w:bodyDiv w:val="1"/>
      <w:marLeft w:val="0"/>
      <w:marRight w:val="0"/>
      <w:marTop w:val="0"/>
      <w:marBottom w:val="0"/>
      <w:divBdr>
        <w:top w:val="none" w:sz="0" w:space="0" w:color="auto"/>
        <w:left w:val="none" w:sz="0" w:space="0" w:color="auto"/>
        <w:bottom w:val="none" w:sz="0" w:space="0" w:color="auto"/>
        <w:right w:val="none" w:sz="0" w:space="0" w:color="auto"/>
      </w:divBdr>
    </w:div>
    <w:div w:id="443498223">
      <w:bodyDiv w:val="1"/>
      <w:marLeft w:val="0"/>
      <w:marRight w:val="0"/>
      <w:marTop w:val="0"/>
      <w:marBottom w:val="0"/>
      <w:divBdr>
        <w:top w:val="none" w:sz="0" w:space="0" w:color="auto"/>
        <w:left w:val="none" w:sz="0" w:space="0" w:color="auto"/>
        <w:bottom w:val="none" w:sz="0" w:space="0" w:color="auto"/>
        <w:right w:val="none" w:sz="0" w:space="0" w:color="auto"/>
      </w:divBdr>
    </w:div>
    <w:div w:id="443571986">
      <w:bodyDiv w:val="1"/>
      <w:marLeft w:val="0"/>
      <w:marRight w:val="0"/>
      <w:marTop w:val="0"/>
      <w:marBottom w:val="0"/>
      <w:divBdr>
        <w:top w:val="none" w:sz="0" w:space="0" w:color="auto"/>
        <w:left w:val="none" w:sz="0" w:space="0" w:color="auto"/>
        <w:bottom w:val="none" w:sz="0" w:space="0" w:color="auto"/>
        <w:right w:val="none" w:sz="0" w:space="0" w:color="auto"/>
      </w:divBdr>
    </w:div>
    <w:div w:id="443770697">
      <w:bodyDiv w:val="1"/>
      <w:marLeft w:val="0"/>
      <w:marRight w:val="0"/>
      <w:marTop w:val="0"/>
      <w:marBottom w:val="0"/>
      <w:divBdr>
        <w:top w:val="none" w:sz="0" w:space="0" w:color="auto"/>
        <w:left w:val="none" w:sz="0" w:space="0" w:color="auto"/>
        <w:bottom w:val="none" w:sz="0" w:space="0" w:color="auto"/>
        <w:right w:val="none" w:sz="0" w:space="0" w:color="auto"/>
      </w:divBdr>
    </w:div>
    <w:div w:id="444081351">
      <w:bodyDiv w:val="1"/>
      <w:marLeft w:val="0"/>
      <w:marRight w:val="0"/>
      <w:marTop w:val="0"/>
      <w:marBottom w:val="0"/>
      <w:divBdr>
        <w:top w:val="none" w:sz="0" w:space="0" w:color="auto"/>
        <w:left w:val="none" w:sz="0" w:space="0" w:color="auto"/>
        <w:bottom w:val="none" w:sz="0" w:space="0" w:color="auto"/>
        <w:right w:val="none" w:sz="0" w:space="0" w:color="auto"/>
      </w:divBdr>
    </w:div>
    <w:div w:id="444420396">
      <w:bodyDiv w:val="1"/>
      <w:marLeft w:val="0"/>
      <w:marRight w:val="0"/>
      <w:marTop w:val="0"/>
      <w:marBottom w:val="0"/>
      <w:divBdr>
        <w:top w:val="none" w:sz="0" w:space="0" w:color="auto"/>
        <w:left w:val="none" w:sz="0" w:space="0" w:color="auto"/>
        <w:bottom w:val="none" w:sz="0" w:space="0" w:color="auto"/>
        <w:right w:val="none" w:sz="0" w:space="0" w:color="auto"/>
      </w:divBdr>
    </w:div>
    <w:div w:id="444614052">
      <w:bodyDiv w:val="1"/>
      <w:marLeft w:val="0"/>
      <w:marRight w:val="0"/>
      <w:marTop w:val="0"/>
      <w:marBottom w:val="0"/>
      <w:divBdr>
        <w:top w:val="none" w:sz="0" w:space="0" w:color="auto"/>
        <w:left w:val="none" w:sz="0" w:space="0" w:color="auto"/>
        <w:bottom w:val="none" w:sz="0" w:space="0" w:color="auto"/>
        <w:right w:val="none" w:sz="0" w:space="0" w:color="auto"/>
      </w:divBdr>
    </w:div>
    <w:div w:id="444618150">
      <w:bodyDiv w:val="1"/>
      <w:marLeft w:val="0"/>
      <w:marRight w:val="0"/>
      <w:marTop w:val="0"/>
      <w:marBottom w:val="0"/>
      <w:divBdr>
        <w:top w:val="none" w:sz="0" w:space="0" w:color="auto"/>
        <w:left w:val="none" w:sz="0" w:space="0" w:color="auto"/>
        <w:bottom w:val="none" w:sz="0" w:space="0" w:color="auto"/>
        <w:right w:val="none" w:sz="0" w:space="0" w:color="auto"/>
      </w:divBdr>
    </w:div>
    <w:div w:id="444731780">
      <w:bodyDiv w:val="1"/>
      <w:marLeft w:val="0"/>
      <w:marRight w:val="0"/>
      <w:marTop w:val="0"/>
      <w:marBottom w:val="0"/>
      <w:divBdr>
        <w:top w:val="none" w:sz="0" w:space="0" w:color="auto"/>
        <w:left w:val="none" w:sz="0" w:space="0" w:color="auto"/>
        <w:bottom w:val="none" w:sz="0" w:space="0" w:color="auto"/>
        <w:right w:val="none" w:sz="0" w:space="0" w:color="auto"/>
      </w:divBdr>
    </w:div>
    <w:div w:id="444733537">
      <w:bodyDiv w:val="1"/>
      <w:marLeft w:val="0"/>
      <w:marRight w:val="0"/>
      <w:marTop w:val="0"/>
      <w:marBottom w:val="0"/>
      <w:divBdr>
        <w:top w:val="none" w:sz="0" w:space="0" w:color="auto"/>
        <w:left w:val="none" w:sz="0" w:space="0" w:color="auto"/>
        <w:bottom w:val="none" w:sz="0" w:space="0" w:color="auto"/>
        <w:right w:val="none" w:sz="0" w:space="0" w:color="auto"/>
      </w:divBdr>
    </w:div>
    <w:div w:id="444812022">
      <w:bodyDiv w:val="1"/>
      <w:marLeft w:val="0"/>
      <w:marRight w:val="0"/>
      <w:marTop w:val="0"/>
      <w:marBottom w:val="0"/>
      <w:divBdr>
        <w:top w:val="none" w:sz="0" w:space="0" w:color="auto"/>
        <w:left w:val="none" w:sz="0" w:space="0" w:color="auto"/>
        <w:bottom w:val="none" w:sz="0" w:space="0" w:color="auto"/>
        <w:right w:val="none" w:sz="0" w:space="0" w:color="auto"/>
      </w:divBdr>
    </w:div>
    <w:div w:id="444885466">
      <w:bodyDiv w:val="1"/>
      <w:marLeft w:val="0"/>
      <w:marRight w:val="0"/>
      <w:marTop w:val="0"/>
      <w:marBottom w:val="0"/>
      <w:divBdr>
        <w:top w:val="none" w:sz="0" w:space="0" w:color="auto"/>
        <w:left w:val="none" w:sz="0" w:space="0" w:color="auto"/>
        <w:bottom w:val="none" w:sz="0" w:space="0" w:color="auto"/>
        <w:right w:val="none" w:sz="0" w:space="0" w:color="auto"/>
      </w:divBdr>
    </w:div>
    <w:div w:id="445001572">
      <w:bodyDiv w:val="1"/>
      <w:marLeft w:val="0"/>
      <w:marRight w:val="0"/>
      <w:marTop w:val="0"/>
      <w:marBottom w:val="0"/>
      <w:divBdr>
        <w:top w:val="none" w:sz="0" w:space="0" w:color="auto"/>
        <w:left w:val="none" w:sz="0" w:space="0" w:color="auto"/>
        <w:bottom w:val="none" w:sz="0" w:space="0" w:color="auto"/>
        <w:right w:val="none" w:sz="0" w:space="0" w:color="auto"/>
      </w:divBdr>
    </w:div>
    <w:div w:id="445003754">
      <w:bodyDiv w:val="1"/>
      <w:marLeft w:val="0"/>
      <w:marRight w:val="0"/>
      <w:marTop w:val="0"/>
      <w:marBottom w:val="0"/>
      <w:divBdr>
        <w:top w:val="none" w:sz="0" w:space="0" w:color="auto"/>
        <w:left w:val="none" w:sz="0" w:space="0" w:color="auto"/>
        <w:bottom w:val="none" w:sz="0" w:space="0" w:color="auto"/>
        <w:right w:val="none" w:sz="0" w:space="0" w:color="auto"/>
      </w:divBdr>
    </w:div>
    <w:div w:id="445278559">
      <w:bodyDiv w:val="1"/>
      <w:marLeft w:val="0"/>
      <w:marRight w:val="0"/>
      <w:marTop w:val="0"/>
      <w:marBottom w:val="0"/>
      <w:divBdr>
        <w:top w:val="none" w:sz="0" w:space="0" w:color="auto"/>
        <w:left w:val="none" w:sz="0" w:space="0" w:color="auto"/>
        <w:bottom w:val="none" w:sz="0" w:space="0" w:color="auto"/>
        <w:right w:val="none" w:sz="0" w:space="0" w:color="auto"/>
      </w:divBdr>
    </w:div>
    <w:div w:id="445349396">
      <w:bodyDiv w:val="1"/>
      <w:marLeft w:val="0"/>
      <w:marRight w:val="0"/>
      <w:marTop w:val="0"/>
      <w:marBottom w:val="0"/>
      <w:divBdr>
        <w:top w:val="none" w:sz="0" w:space="0" w:color="auto"/>
        <w:left w:val="none" w:sz="0" w:space="0" w:color="auto"/>
        <w:bottom w:val="none" w:sz="0" w:space="0" w:color="auto"/>
        <w:right w:val="none" w:sz="0" w:space="0" w:color="auto"/>
      </w:divBdr>
    </w:div>
    <w:div w:id="445999899">
      <w:bodyDiv w:val="1"/>
      <w:marLeft w:val="0"/>
      <w:marRight w:val="0"/>
      <w:marTop w:val="0"/>
      <w:marBottom w:val="0"/>
      <w:divBdr>
        <w:top w:val="none" w:sz="0" w:space="0" w:color="auto"/>
        <w:left w:val="none" w:sz="0" w:space="0" w:color="auto"/>
        <w:bottom w:val="none" w:sz="0" w:space="0" w:color="auto"/>
        <w:right w:val="none" w:sz="0" w:space="0" w:color="auto"/>
      </w:divBdr>
    </w:div>
    <w:div w:id="446126303">
      <w:bodyDiv w:val="1"/>
      <w:marLeft w:val="0"/>
      <w:marRight w:val="0"/>
      <w:marTop w:val="0"/>
      <w:marBottom w:val="0"/>
      <w:divBdr>
        <w:top w:val="none" w:sz="0" w:space="0" w:color="auto"/>
        <w:left w:val="none" w:sz="0" w:space="0" w:color="auto"/>
        <w:bottom w:val="none" w:sz="0" w:space="0" w:color="auto"/>
        <w:right w:val="none" w:sz="0" w:space="0" w:color="auto"/>
      </w:divBdr>
    </w:div>
    <w:div w:id="446200913">
      <w:bodyDiv w:val="1"/>
      <w:marLeft w:val="0"/>
      <w:marRight w:val="0"/>
      <w:marTop w:val="0"/>
      <w:marBottom w:val="0"/>
      <w:divBdr>
        <w:top w:val="none" w:sz="0" w:space="0" w:color="auto"/>
        <w:left w:val="none" w:sz="0" w:space="0" w:color="auto"/>
        <w:bottom w:val="none" w:sz="0" w:space="0" w:color="auto"/>
        <w:right w:val="none" w:sz="0" w:space="0" w:color="auto"/>
      </w:divBdr>
    </w:div>
    <w:div w:id="446312546">
      <w:bodyDiv w:val="1"/>
      <w:marLeft w:val="0"/>
      <w:marRight w:val="0"/>
      <w:marTop w:val="0"/>
      <w:marBottom w:val="0"/>
      <w:divBdr>
        <w:top w:val="none" w:sz="0" w:space="0" w:color="auto"/>
        <w:left w:val="none" w:sz="0" w:space="0" w:color="auto"/>
        <w:bottom w:val="none" w:sz="0" w:space="0" w:color="auto"/>
        <w:right w:val="none" w:sz="0" w:space="0" w:color="auto"/>
      </w:divBdr>
    </w:div>
    <w:div w:id="446313948">
      <w:bodyDiv w:val="1"/>
      <w:marLeft w:val="0"/>
      <w:marRight w:val="0"/>
      <w:marTop w:val="0"/>
      <w:marBottom w:val="0"/>
      <w:divBdr>
        <w:top w:val="none" w:sz="0" w:space="0" w:color="auto"/>
        <w:left w:val="none" w:sz="0" w:space="0" w:color="auto"/>
        <w:bottom w:val="none" w:sz="0" w:space="0" w:color="auto"/>
        <w:right w:val="none" w:sz="0" w:space="0" w:color="auto"/>
      </w:divBdr>
    </w:div>
    <w:div w:id="446389552">
      <w:bodyDiv w:val="1"/>
      <w:marLeft w:val="0"/>
      <w:marRight w:val="0"/>
      <w:marTop w:val="0"/>
      <w:marBottom w:val="0"/>
      <w:divBdr>
        <w:top w:val="none" w:sz="0" w:space="0" w:color="auto"/>
        <w:left w:val="none" w:sz="0" w:space="0" w:color="auto"/>
        <w:bottom w:val="none" w:sz="0" w:space="0" w:color="auto"/>
        <w:right w:val="none" w:sz="0" w:space="0" w:color="auto"/>
      </w:divBdr>
    </w:div>
    <w:div w:id="446631253">
      <w:bodyDiv w:val="1"/>
      <w:marLeft w:val="0"/>
      <w:marRight w:val="0"/>
      <w:marTop w:val="0"/>
      <w:marBottom w:val="0"/>
      <w:divBdr>
        <w:top w:val="none" w:sz="0" w:space="0" w:color="auto"/>
        <w:left w:val="none" w:sz="0" w:space="0" w:color="auto"/>
        <w:bottom w:val="none" w:sz="0" w:space="0" w:color="auto"/>
        <w:right w:val="none" w:sz="0" w:space="0" w:color="auto"/>
      </w:divBdr>
    </w:div>
    <w:div w:id="446702488">
      <w:bodyDiv w:val="1"/>
      <w:marLeft w:val="0"/>
      <w:marRight w:val="0"/>
      <w:marTop w:val="0"/>
      <w:marBottom w:val="0"/>
      <w:divBdr>
        <w:top w:val="none" w:sz="0" w:space="0" w:color="auto"/>
        <w:left w:val="none" w:sz="0" w:space="0" w:color="auto"/>
        <w:bottom w:val="none" w:sz="0" w:space="0" w:color="auto"/>
        <w:right w:val="none" w:sz="0" w:space="0" w:color="auto"/>
      </w:divBdr>
    </w:div>
    <w:div w:id="446895825">
      <w:bodyDiv w:val="1"/>
      <w:marLeft w:val="0"/>
      <w:marRight w:val="0"/>
      <w:marTop w:val="0"/>
      <w:marBottom w:val="0"/>
      <w:divBdr>
        <w:top w:val="none" w:sz="0" w:space="0" w:color="auto"/>
        <w:left w:val="none" w:sz="0" w:space="0" w:color="auto"/>
        <w:bottom w:val="none" w:sz="0" w:space="0" w:color="auto"/>
        <w:right w:val="none" w:sz="0" w:space="0" w:color="auto"/>
      </w:divBdr>
      <w:divsChild>
        <w:div w:id="636448378">
          <w:marLeft w:val="274"/>
          <w:marRight w:val="0"/>
          <w:marTop w:val="0"/>
          <w:marBottom w:val="0"/>
          <w:divBdr>
            <w:top w:val="none" w:sz="0" w:space="0" w:color="auto"/>
            <w:left w:val="none" w:sz="0" w:space="0" w:color="auto"/>
            <w:bottom w:val="none" w:sz="0" w:space="0" w:color="auto"/>
            <w:right w:val="none" w:sz="0" w:space="0" w:color="auto"/>
          </w:divBdr>
        </w:div>
        <w:div w:id="940643292">
          <w:marLeft w:val="274"/>
          <w:marRight w:val="0"/>
          <w:marTop w:val="0"/>
          <w:marBottom w:val="0"/>
          <w:divBdr>
            <w:top w:val="none" w:sz="0" w:space="0" w:color="auto"/>
            <w:left w:val="none" w:sz="0" w:space="0" w:color="auto"/>
            <w:bottom w:val="none" w:sz="0" w:space="0" w:color="auto"/>
            <w:right w:val="none" w:sz="0" w:space="0" w:color="auto"/>
          </w:divBdr>
        </w:div>
        <w:div w:id="1149319961">
          <w:marLeft w:val="274"/>
          <w:marRight w:val="0"/>
          <w:marTop w:val="0"/>
          <w:marBottom w:val="0"/>
          <w:divBdr>
            <w:top w:val="none" w:sz="0" w:space="0" w:color="auto"/>
            <w:left w:val="none" w:sz="0" w:space="0" w:color="auto"/>
            <w:bottom w:val="none" w:sz="0" w:space="0" w:color="auto"/>
            <w:right w:val="none" w:sz="0" w:space="0" w:color="auto"/>
          </w:divBdr>
        </w:div>
        <w:div w:id="1152797992">
          <w:marLeft w:val="274"/>
          <w:marRight w:val="0"/>
          <w:marTop w:val="0"/>
          <w:marBottom w:val="0"/>
          <w:divBdr>
            <w:top w:val="none" w:sz="0" w:space="0" w:color="auto"/>
            <w:left w:val="none" w:sz="0" w:space="0" w:color="auto"/>
            <w:bottom w:val="none" w:sz="0" w:space="0" w:color="auto"/>
            <w:right w:val="none" w:sz="0" w:space="0" w:color="auto"/>
          </w:divBdr>
        </w:div>
        <w:div w:id="1444183169">
          <w:marLeft w:val="274"/>
          <w:marRight w:val="0"/>
          <w:marTop w:val="0"/>
          <w:marBottom w:val="0"/>
          <w:divBdr>
            <w:top w:val="none" w:sz="0" w:space="0" w:color="auto"/>
            <w:left w:val="none" w:sz="0" w:space="0" w:color="auto"/>
            <w:bottom w:val="none" w:sz="0" w:space="0" w:color="auto"/>
            <w:right w:val="none" w:sz="0" w:space="0" w:color="auto"/>
          </w:divBdr>
        </w:div>
        <w:div w:id="2107075489">
          <w:marLeft w:val="274"/>
          <w:marRight w:val="0"/>
          <w:marTop w:val="0"/>
          <w:marBottom w:val="0"/>
          <w:divBdr>
            <w:top w:val="none" w:sz="0" w:space="0" w:color="auto"/>
            <w:left w:val="none" w:sz="0" w:space="0" w:color="auto"/>
            <w:bottom w:val="none" w:sz="0" w:space="0" w:color="auto"/>
            <w:right w:val="none" w:sz="0" w:space="0" w:color="auto"/>
          </w:divBdr>
        </w:div>
        <w:div w:id="2118212567">
          <w:marLeft w:val="274"/>
          <w:marRight w:val="0"/>
          <w:marTop w:val="0"/>
          <w:marBottom w:val="0"/>
          <w:divBdr>
            <w:top w:val="none" w:sz="0" w:space="0" w:color="auto"/>
            <w:left w:val="none" w:sz="0" w:space="0" w:color="auto"/>
            <w:bottom w:val="none" w:sz="0" w:space="0" w:color="auto"/>
            <w:right w:val="none" w:sz="0" w:space="0" w:color="auto"/>
          </w:divBdr>
        </w:div>
      </w:divsChild>
    </w:div>
    <w:div w:id="447243080">
      <w:bodyDiv w:val="1"/>
      <w:marLeft w:val="0"/>
      <w:marRight w:val="0"/>
      <w:marTop w:val="0"/>
      <w:marBottom w:val="0"/>
      <w:divBdr>
        <w:top w:val="none" w:sz="0" w:space="0" w:color="auto"/>
        <w:left w:val="none" w:sz="0" w:space="0" w:color="auto"/>
        <w:bottom w:val="none" w:sz="0" w:space="0" w:color="auto"/>
        <w:right w:val="none" w:sz="0" w:space="0" w:color="auto"/>
      </w:divBdr>
    </w:div>
    <w:div w:id="447354674">
      <w:bodyDiv w:val="1"/>
      <w:marLeft w:val="0"/>
      <w:marRight w:val="0"/>
      <w:marTop w:val="0"/>
      <w:marBottom w:val="0"/>
      <w:divBdr>
        <w:top w:val="none" w:sz="0" w:space="0" w:color="auto"/>
        <w:left w:val="none" w:sz="0" w:space="0" w:color="auto"/>
        <w:bottom w:val="none" w:sz="0" w:space="0" w:color="auto"/>
        <w:right w:val="none" w:sz="0" w:space="0" w:color="auto"/>
      </w:divBdr>
    </w:div>
    <w:div w:id="447507117">
      <w:bodyDiv w:val="1"/>
      <w:marLeft w:val="0"/>
      <w:marRight w:val="0"/>
      <w:marTop w:val="0"/>
      <w:marBottom w:val="0"/>
      <w:divBdr>
        <w:top w:val="none" w:sz="0" w:space="0" w:color="auto"/>
        <w:left w:val="none" w:sz="0" w:space="0" w:color="auto"/>
        <w:bottom w:val="none" w:sz="0" w:space="0" w:color="auto"/>
        <w:right w:val="none" w:sz="0" w:space="0" w:color="auto"/>
      </w:divBdr>
    </w:div>
    <w:div w:id="447744002">
      <w:bodyDiv w:val="1"/>
      <w:marLeft w:val="0"/>
      <w:marRight w:val="0"/>
      <w:marTop w:val="0"/>
      <w:marBottom w:val="0"/>
      <w:divBdr>
        <w:top w:val="none" w:sz="0" w:space="0" w:color="auto"/>
        <w:left w:val="none" w:sz="0" w:space="0" w:color="auto"/>
        <w:bottom w:val="none" w:sz="0" w:space="0" w:color="auto"/>
        <w:right w:val="none" w:sz="0" w:space="0" w:color="auto"/>
      </w:divBdr>
    </w:div>
    <w:div w:id="447773837">
      <w:bodyDiv w:val="1"/>
      <w:marLeft w:val="0"/>
      <w:marRight w:val="0"/>
      <w:marTop w:val="0"/>
      <w:marBottom w:val="0"/>
      <w:divBdr>
        <w:top w:val="none" w:sz="0" w:space="0" w:color="auto"/>
        <w:left w:val="none" w:sz="0" w:space="0" w:color="auto"/>
        <w:bottom w:val="none" w:sz="0" w:space="0" w:color="auto"/>
        <w:right w:val="none" w:sz="0" w:space="0" w:color="auto"/>
      </w:divBdr>
    </w:div>
    <w:div w:id="447967640">
      <w:bodyDiv w:val="1"/>
      <w:marLeft w:val="0"/>
      <w:marRight w:val="0"/>
      <w:marTop w:val="0"/>
      <w:marBottom w:val="0"/>
      <w:divBdr>
        <w:top w:val="none" w:sz="0" w:space="0" w:color="auto"/>
        <w:left w:val="none" w:sz="0" w:space="0" w:color="auto"/>
        <w:bottom w:val="none" w:sz="0" w:space="0" w:color="auto"/>
        <w:right w:val="none" w:sz="0" w:space="0" w:color="auto"/>
      </w:divBdr>
    </w:div>
    <w:div w:id="447971003">
      <w:bodyDiv w:val="1"/>
      <w:marLeft w:val="0"/>
      <w:marRight w:val="0"/>
      <w:marTop w:val="0"/>
      <w:marBottom w:val="0"/>
      <w:divBdr>
        <w:top w:val="none" w:sz="0" w:space="0" w:color="auto"/>
        <w:left w:val="none" w:sz="0" w:space="0" w:color="auto"/>
        <w:bottom w:val="none" w:sz="0" w:space="0" w:color="auto"/>
        <w:right w:val="none" w:sz="0" w:space="0" w:color="auto"/>
      </w:divBdr>
    </w:div>
    <w:div w:id="449015576">
      <w:bodyDiv w:val="1"/>
      <w:marLeft w:val="0"/>
      <w:marRight w:val="0"/>
      <w:marTop w:val="0"/>
      <w:marBottom w:val="0"/>
      <w:divBdr>
        <w:top w:val="none" w:sz="0" w:space="0" w:color="auto"/>
        <w:left w:val="none" w:sz="0" w:space="0" w:color="auto"/>
        <w:bottom w:val="none" w:sz="0" w:space="0" w:color="auto"/>
        <w:right w:val="none" w:sz="0" w:space="0" w:color="auto"/>
      </w:divBdr>
    </w:div>
    <w:div w:id="449249775">
      <w:bodyDiv w:val="1"/>
      <w:marLeft w:val="0"/>
      <w:marRight w:val="0"/>
      <w:marTop w:val="0"/>
      <w:marBottom w:val="0"/>
      <w:divBdr>
        <w:top w:val="none" w:sz="0" w:space="0" w:color="auto"/>
        <w:left w:val="none" w:sz="0" w:space="0" w:color="auto"/>
        <w:bottom w:val="none" w:sz="0" w:space="0" w:color="auto"/>
        <w:right w:val="none" w:sz="0" w:space="0" w:color="auto"/>
      </w:divBdr>
    </w:div>
    <w:div w:id="449326129">
      <w:bodyDiv w:val="1"/>
      <w:marLeft w:val="0"/>
      <w:marRight w:val="0"/>
      <w:marTop w:val="0"/>
      <w:marBottom w:val="0"/>
      <w:divBdr>
        <w:top w:val="none" w:sz="0" w:space="0" w:color="auto"/>
        <w:left w:val="none" w:sz="0" w:space="0" w:color="auto"/>
        <w:bottom w:val="none" w:sz="0" w:space="0" w:color="auto"/>
        <w:right w:val="none" w:sz="0" w:space="0" w:color="auto"/>
      </w:divBdr>
    </w:div>
    <w:div w:id="449518521">
      <w:bodyDiv w:val="1"/>
      <w:marLeft w:val="0"/>
      <w:marRight w:val="0"/>
      <w:marTop w:val="0"/>
      <w:marBottom w:val="0"/>
      <w:divBdr>
        <w:top w:val="none" w:sz="0" w:space="0" w:color="auto"/>
        <w:left w:val="none" w:sz="0" w:space="0" w:color="auto"/>
        <w:bottom w:val="none" w:sz="0" w:space="0" w:color="auto"/>
        <w:right w:val="none" w:sz="0" w:space="0" w:color="auto"/>
      </w:divBdr>
    </w:div>
    <w:div w:id="449519346">
      <w:bodyDiv w:val="1"/>
      <w:marLeft w:val="0"/>
      <w:marRight w:val="0"/>
      <w:marTop w:val="0"/>
      <w:marBottom w:val="0"/>
      <w:divBdr>
        <w:top w:val="none" w:sz="0" w:space="0" w:color="auto"/>
        <w:left w:val="none" w:sz="0" w:space="0" w:color="auto"/>
        <w:bottom w:val="none" w:sz="0" w:space="0" w:color="auto"/>
        <w:right w:val="none" w:sz="0" w:space="0" w:color="auto"/>
      </w:divBdr>
    </w:div>
    <w:div w:id="450058651">
      <w:bodyDiv w:val="1"/>
      <w:marLeft w:val="0"/>
      <w:marRight w:val="0"/>
      <w:marTop w:val="0"/>
      <w:marBottom w:val="0"/>
      <w:divBdr>
        <w:top w:val="none" w:sz="0" w:space="0" w:color="auto"/>
        <w:left w:val="none" w:sz="0" w:space="0" w:color="auto"/>
        <w:bottom w:val="none" w:sz="0" w:space="0" w:color="auto"/>
        <w:right w:val="none" w:sz="0" w:space="0" w:color="auto"/>
      </w:divBdr>
    </w:div>
    <w:div w:id="450364751">
      <w:bodyDiv w:val="1"/>
      <w:marLeft w:val="0"/>
      <w:marRight w:val="0"/>
      <w:marTop w:val="0"/>
      <w:marBottom w:val="0"/>
      <w:divBdr>
        <w:top w:val="none" w:sz="0" w:space="0" w:color="auto"/>
        <w:left w:val="none" w:sz="0" w:space="0" w:color="auto"/>
        <w:bottom w:val="none" w:sz="0" w:space="0" w:color="auto"/>
        <w:right w:val="none" w:sz="0" w:space="0" w:color="auto"/>
      </w:divBdr>
    </w:div>
    <w:div w:id="450438976">
      <w:bodyDiv w:val="1"/>
      <w:marLeft w:val="0"/>
      <w:marRight w:val="0"/>
      <w:marTop w:val="0"/>
      <w:marBottom w:val="0"/>
      <w:divBdr>
        <w:top w:val="none" w:sz="0" w:space="0" w:color="auto"/>
        <w:left w:val="none" w:sz="0" w:space="0" w:color="auto"/>
        <w:bottom w:val="none" w:sz="0" w:space="0" w:color="auto"/>
        <w:right w:val="none" w:sz="0" w:space="0" w:color="auto"/>
      </w:divBdr>
    </w:div>
    <w:div w:id="451166558">
      <w:bodyDiv w:val="1"/>
      <w:marLeft w:val="0"/>
      <w:marRight w:val="0"/>
      <w:marTop w:val="0"/>
      <w:marBottom w:val="0"/>
      <w:divBdr>
        <w:top w:val="none" w:sz="0" w:space="0" w:color="auto"/>
        <w:left w:val="none" w:sz="0" w:space="0" w:color="auto"/>
        <w:bottom w:val="none" w:sz="0" w:space="0" w:color="auto"/>
        <w:right w:val="none" w:sz="0" w:space="0" w:color="auto"/>
      </w:divBdr>
    </w:div>
    <w:div w:id="451175025">
      <w:bodyDiv w:val="1"/>
      <w:marLeft w:val="0"/>
      <w:marRight w:val="0"/>
      <w:marTop w:val="0"/>
      <w:marBottom w:val="0"/>
      <w:divBdr>
        <w:top w:val="none" w:sz="0" w:space="0" w:color="auto"/>
        <w:left w:val="none" w:sz="0" w:space="0" w:color="auto"/>
        <w:bottom w:val="none" w:sz="0" w:space="0" w:color="auto"/>
        <w:right w:val="none" w:sz="0" w:space="0" w:color="auto"/>
      </w:divBdr>
    </w:div>
    <w:div w:id="451631979">
      <w:bodyDiv w:val="1"/>
      <w:marLeft w:val="0"/>
      <w:marRight w:val="0"/>
      <w:marTop w:val="0"/>
      <w:marBottom w:val="0"/>
      <w:divBdr>
        <w:top w:val="none" w:sz="0" w:space="0" w:color="auto"/>
        <w:left w:val="none" w:sz="0" w:space="0" w:color="auto"/>
        <w:bottom w:val="none" w:sz="0" w:space="0" w:color="auto"/>
        <w:right w:val="none" w:sz="0" w:space="0" w:color="auto"/>
      </w:divBdr>
    </w:div>
    <w:div w:id="451636758">
      <w:bodyDiv w:val="1"/>
      <w:marLeft w:val="0"/>
      <w:marRight w:val="0"/>
      <w:marTop w:val="0"/>
      <w:marBottom w:val="0"/>
      <w:divBdr>
        <w:top w:val="none" w:sz="0" w:space="0" w:color="auto"/>
        <w:left w:val="none" w:sz="0" w:space="0" w:color="auto"/>
        <w:bottom w:val="none" w:sz="0" w:space="0" w:color="auto"/>
        <w:right w:val="none" w:sz="0" w:space="0" w:color="auto"/>
      </w:divBdr>
    </w:div>
    <w:div w:id="452330302">
      <w:bodyDiv w:val="1"/>
      <w:marLeft w:val="0"/>
      <w:marRight w:val="0"/>
      <w:marTop w:val="0"/>
      <w:marBottom w:val="0"/>
      <w:divBdr>
        <w:top w:val="none" w:sz="0" w:space="0" w:color="auto"/>
        <w:left w:val="none" w:sz="0" w:space="0" w:color="auto"/>
        <w:bottom w:val="none" w:sz="0" w:space="0" w:color="auto"/>
        <w:right w:val="none" w:sz="0" w:space="0" w:color="auto"/>
      </w:divBdr>
    </w:div>
    <w:div w:id="452404009">
      <w:bodyDiv w:val="1"/>
      <w:marLeft w:val="0"/>
      <w:marRight w:val="0"/>
      <w:marTop w:val="0"/>
      <w:marBottom w:val="0"/>
      <w:divBdr>
        <w:top w:val="none" w:sz="0" w:space="0" w:color="auto"/>
        <w:left w:val="none" w:sz="0" w:space="0" w:color="auto"/>
        <w:bottom w:val="none" w:sz="0" w:space="0" w:color="auto"/>
        <w:right w:val="none" w:sz="0" w:space="0" w:color="auto"/>
      </w:divBdr>
    </w:div>
    <w:div w:id="452599786">
      <w:bodyDiv w:val="1"/>
      <w:marLeft w:val="0"/>
      <w:marRight w:val="0"/>
      <w:marTop w:val="0"/>
      <w:marBottom w:val="0"/>
      <w:divBdr>
        <w:top w:val="none" w:sz="0" w:space="0" w:color="auto"/>
        <w:left w:val="none" w:sz="0" w:space="0" w:color="auto"/>
        <w:bottom w:val="none" w:sz="0" w:space="0" w:color="auto"/>
        <w:right w:val="none" w:sz="0" w:space="0" w:color="auto"/>
      </w:divBdr>
    </w:div>
    <w:div w:id="454104395">
      <w:bodyDiv w:val="1"/>
      <w:marLeft w:val="0"/>
      <w:marRight w:val="0"/>
      <w:marTop w:val="0"/>
      <w:marBottom w:val="0"/>
      <w:divBdr>
        <w:top w:val="none" w:sz="0" w:space="0" w:color="auto"/>
        <w:left w:val="none" w:sz="0" w:space="0" w:color="auto"/>
        <w:bottom w:val="none" w:sz="0" w:space="0" w:color="auto"/>
        <w:right w:val="none" w:sz="0" w:space="0" w:color="auto"/>
      </w:divBdr>
    </w:div>
    <w:div w:id="454105042">
      <w:bodyDiv w:val="1"/>
      <w:marLeft w:val="0"/>
      <w:marRight w:val="0"/>
      <w:marTop w:val="0"/>
      <w:marBottom w:val="0"/>
      <w:divBdr>
        <w:top w:val="none" w:sz="0" w:space="0" w:color="auto"/>
        <w:left w:val="none" w:sz="0" w:space="0" w:color="auto"/>
        <w:bottom w:val="none" w:sz="0" w:space="0" w:color="auto"/>
        <w:right w:val="none" w:sz="0" w:space="0" w:color="auto"/>
      </w:divBdr>
    </w:div>
    <w:div w:id="454369455">
      <w:bodyDiv w:val="1"/>
      <w:marLeft w:val="0"/>
      <w:marRight w:val="0"/>
      <w:marTop w:val="0"/>
      <w:marBottom w:val="0"/>
      <w:divBdr>
        <w:top w:val="none" w:sz="0" w:space="0" w:color="auto"/>
        <w:left w:val="none" w:sz="0" w:space="0" w:color="auto"/>
        <w:bottom w:val="none" w:sz="0" w:space="0" w:color="auto"/>
        <w:right w:val="none" w:sz="0" w:space="0" w:color="auto"/>
      </w:divBdr>
    </w:div>
    <w:div w:id="454563140">
      <w:bodyDiv w:val="1"/>
      <w:marLeft w:val="0"/>
      <w:marRight w:val="0"/>
      <w:marTop w:val="0"/>
      <w:marBottom w:val="0"/>
      <w:divBdr>
        <w:top w:val="none" w:sz="0" w:space="0" w:color="auto"/>
        <w:left w:val="none" w:sz="0" w:space="0" w:color="auto"/>
        <w:bottom w:val="none" w:sz="0" w:space="0" w:color="auto"/>
        <w:right w:val="none" w:sz="0" w:space="0" w:color="auto"/>
      </w:divBdr>
    </w:div>
    <w:div w:id="454569091">
      <w:bodyDiv w:val="1"/>
      <w:marLeft w:val="0"/>
      <w:marRight w:val="0"/>
      <w:marTop w:val="0"/>
      <w:marBottom w:val="0"/>
      <w:divBdr>
        <w:top w:val="none" w:sz="0" w:space="0" w:color="auto"/>
        <w:left w:val="none" w:sz="0" w:space="0" w:color="auto"/>
        <w:bottom w:val="none" w:sz="0" w:space="0" w:color="auto"/>
        <w:right w:val="none" w:sz="0" w:space="0" w:color="auto"/>
      </w:divBdr>
    </w:div>
    <w:div w:id="454951799">
      <w:bodyDiv w:val="1"/>
      <w:marLeft w:val="0"/>
      <w:marRight w:val="0"/>
      <w:marTop w:val="0"/>
      <w:marBottom w:val="0"/>
      <w:divBdr>
        <w:top w:val="none" w:sz="0" w:space="0" w:color="auto"/>
        <w:left w:val="none" w:sz="0" w:space="0" w:color="auto"/>
        <w:bottom w:val="none" w:sz="0" w:space="0" w:color="auto"/>
        <w:right w:val="none" w:sz="0" w:space="0" w:color="auto"/>
      </w:divBdr>
    </w:div>
    <w:div w:id="455030242">
      <w:bodyDiv w:val="1"/>
      <w:marLeft w:val="0"/>
      <w:marRight w:val="0"/>
      <w:marTop w:val="0"/>
      <w:marBottom w:val="0"/>
      <w:divBdr>
        <w:top w:val="none" w:sz="0" w:space="0" w:color="auto"/>
        <w:left w:val="none" w:sz="0" w:space="0" w:color="auto"/>
        <w:bottom w:val="none" w:sz="0" w:space="0" w:color="auto"/>
        <w:right w:val="none" w:sz="0" w:space="0" w:color="auto"/>
      </w:divBdr>
    </w:div>
    <w:div w:id="455292099">
      <w:bodyDiv w:val="1"/>
      <w:marLeft w:val="0"/>
      <w:marRight w:val="0"/>
      <w:marTop w:val="0"/>
      <w:marBottom w:val="0"/>
      <w:divBdr>
        <w:top w:val="none" w:sz="0" w:space="0" w:color="auto"/>
        <w:left w:val="none" w:sz="0" w:space="0" w:color="auto"/>
        <w:bottom w:val="none" w:sz="0" w:space="0" w:color="auto"/>
        <w:right w:val="none" w:sz="0" w:space="0" w:color="auto"/>
      </w:divBdr>
    </w:div>
    <w:div w:id="455417387">
      <w:bodyDiv w:val="1"/>
      <w:marLeft w:val="0"/>
      <w:marRight w:val="0"/>
      <w:marTop w:val="0"/>
      <w:marBottom w:val="0"/>
      <w:divBdr>
        <w:top w:val="none" w:sz="0" w:space="0" w:color="auto"/>
        <w:left w:val="none" w:sz="0" w:space="0" w:color="auto"/>
        <w:bottom w:val="none" w:sz="0" w:space="0" w:color="auto"/>
        <w:right w:val="none" w:sz="0" w:space="0" w:color="auto"/>
      </w:divBdr>
    </w:div>
    <w:div w:id="455492948">
      <w:bodyDiv w:val="1"/>
      <w:marLeft w:val="0"/>
      <w:marRight w:val="0"/>
      <w:marTop w:val="0"/>
      <w:marBottom w:val="0"/>
      <w:divBdr>
        <w:top w:val="none" w:sz="0" w:space="0" w:color="auto"/>
        <w:left w:val="none" w:sz="0" w:space="0" w:color="auto"/>
        <w:bottom w:val="none" w:sz="0" w:space="0" w:color="auto"/>
        <w:right w:val="none" w:sz="0" w:space="0" w:color="auto"/>
      </w:divBdr>
    </w:div>
    <w:div w:id="455493326">
      <w:bodyDiv w:val="1"/>
      <w:marLeft w:val="0"/>
      <w:marRight w:val="0"/>
      <w:marTop w:val="0"/>
      <w:marBottom w:val="0"/>
      <w:divBdr>
        <w:top w:val="none" w:sz="0" w:space="0" w:color="auto"/>
        <w:left w:val="none" w:sz="0" w:space="0" w:color="auto"/>
        <w:bottom w:val="none" w:sz="0" w:space="0" w:color="auto"/>
        <w:right w:val="none" w:sz="0" w:space="0" w:color="auto"/>
      </w:divBdr>
    </w:div>
    <w:div w:id="455563457">
      <w:bodyDiv w:val="1"/>
      <w:marLeft w:val="0"/>
      <w:marRight w:val="0"/>
      <w:marTop w:val="0"/>
      <w:marBottom w:val="0"/>
      <w:divBdr>
        <w:top w:val="none" w:sz="0" w:space="0" w:color="auto"/>
        <w:left w:val="none" w:sz="0" w:space="0" w:color="auto"/>
        <w:bottom w:val="none" w:sz="0" w:space="0" w:color="auto"/>
        <w:right w:val="none" w:sz="0" w:space="0" w:color="auto"/>
      </w:divBdr>
    </w:div>
    <w:div w:id="455679410">
      <w:bodyDiv w:val="1"/>
      <w:marLeft w:val="0"/>
      <w:marRight w:val="0"/>
      <w:marTop w:val="0"/>
      <w:marBottom w:val="0"/>
      <w:divBdr>
        <w:top w:val="none" w:sz="0" w:space="0" w:color="auto"/>
        <w:left w:val="none" w:sz="0" w:space="0" w:color="auto"/>
        <w:bottom w:val="none" w:sz="0" w:space="0" w:color="auto"/>
        <w:right w:val="none" w:sz="0" w:space="0" w:color="auto"/>
      </w:divBdr>
    </w:div>
    <w:div w:id="455758061">
      <w:bodyDiv w:val="1"/>
      <w:marLeft w:val="0"/>
      <w:marRight w:val="0"/>
      <w:marTop w:val="0"/>
      <w:marBottom w:val="0"/>
      <w:divBdr>
        <w:top w:val="none" w:sz="0" w:space="0" w:color="auto"/>
        <w:left w:val="none" w:sz="0" w:space="0" w:color="auto"/>
        <w:bottom w:val="none" w:sz="0" w:space="0" w:color="auto"/>
        <w:right w:val="none" w:sz="0" w:space="0" w:color="auto"/>
      </w:divBdr>
    </w:div>
    <w:div w:id="456073379">
      <w:bodyDiv w:val="1"/>
      <w:marLeft w:val="0"/>
      <w:marRight w:val="0"/>
      <w:marTop w:val="0"/>
      <w:marBottom w:val="0"/>
      <w:divBdr>
        <w:top w:val="none" w:sz="0" w:space="0" w:color="auto"/>
        <w:left w:val="none" w:sz="0" w:space="0" w:color="auto"/>
        <w:bottom w:val="none" w:sz="0" w:space="0" w:color="auto"/>
        <w:right w:val="none" w:sz="0" w:space="0" w:color="auto"/>
      </w:divBdr>
    </w:div>
    <w:div w:id="456681184">
      <w:bodyDiv w:val="1"/>
      <w:marLeft w:val="0"/>
      <w:marRight w:val="0"/>
      <w:marTop w:val="0"/>
      <w:marBottom w:val="0"/>
      <w:divBdr>
        <w:top w:val="none" w:sz="0" w:space="0" w:color="auto"/>
        <w:left w:val="none" w:sz="0" w:space="0" w:color="auto"/>
        <w:bottom w:val="none" w:sz="0" w:space="0" w:color="auto"/>
        <w:right w:val="none" w:sz="0" w:space="0" w:color="auto"/>
      </w:divBdr>
    </w:div>
    <w:div w:id="456798019">
      <w:bodyDiv w:val="1"/>
      <w:marLeft w:val="0"/>
      <w:marRight w:val="0"/>
      <w:marTop w:val="0"/>
      <w:marBottom w:val="0"/>
      <w:divBdr>
        <w:top w:val="none" w:sz="0" w:space="0" w:color="auto"/>
        <w:left w:val="none" w:sz="0" w:space="0" w:color="auto"/>
        <w:bottom w:val="none" w:sz="0" w:space="0" w:color="auto"/>
        <w:right w:val="none" w:sz="0" w:space="0" w:color="auto"/>
      </w:divBdr>
    </w:div>
    <w:div w:id="456947520">
      <w:bodyDiv w:val="1"/>
      <w:marLeft w:val="0"/>
      <w:marRight w:val="0"/>
      <w:marTop w:val="0"/>
      <w:marBottom w:val="0"/>
      <w:divBdr>
        <w:top w:val="none" w:sz="0" w:space="0" w:color="auto"/>
        <w:left w:val="none" w:sz="0" w:space="0" w:color="auto"/>
        <w:bottom w:val="none" w:sz="0" w:space="0" w:color="auto"/>
        <w:right w:val="none" w:sz="0" w:space="0" w:color="auto"/>
      </w:divBdr>
    </w:div>
    <w:div w:id="457920386">
      <w:bodyDiv w:val="1"/>
      <w:marLeft w:val="0"/>
      <w:marRight w:val="0"/>
      <w:marTop w:val="0"/>
      <w:marBottom w:val="0"/>
      <w:divBdr>
        <w:top w:val="none" w:sz="0" w:space="0" w:color="auto"/>
        <w:left w:val="none" w:sz="0" w:space="0" w:color="auto"/>
        <w:bottom w:val="none" w:sz="0" w:space="0" w:color="auto"/>
        <w:right w:val="none" w:sz="0" w:space="0" w:color="auto"/>
      </w:divBdr>
    </w:div>
    <w:div w:id="458111714">
      <w:bodyDiv w:val="1"/>
      <w:marLeft w:val="0"/>
      <w:marRight w:val="0"/>
      <w:marTop w:val="0"/>
      <w:marBottom w:val="0"/>
      <w:divBdr>
        <w:top w:val="none" w:sz="0" w:space="0" w:color="auto"/>
        <w:left w:val="none" w:sz="0" w:space="0" w:color="auto"/>
        <w:bottom w:val="none" w:sz="0" w:space="0" w:color="auto"/>
        <w:right w:val="none" w:sz="0" w:space="0" w:color="auto"/>
      </w:divBdr>
    </w:div>
    <w:div w:id="458493144">
      <w:bodyDiv w:val="1"/>
      <w:marLeft w:val="0"/>
      <w:marRight w:val="0"/>
      <w:marTop w:val="0"/>
      <w:marBottom w:val="0"/>
      <w:divBdr>
        <w:top w:val="none" w:sz="0" w:space="0" w:color="auto"/>
        <w:left w:val="none" w:sz="0" w:space="0" w:color="auto"/>
        <w:bottom w:val="none" w:sz="0" w:space="0" w:color="auto"/>
        <w:right w:val="none" w:sz="0" w:space="0" w:color="auto"/>
      </w:divBdr>
    </w:div>
    <w:div w:id="459105967">
      <w:bodyDiv w:val="1"/>
      <w:marLeft w:val="0"/>
      <w:marRight w:val="0"/>
      <w:marTop w:val="0"/>
      <w:marBottom w:val="0"/>
      <w:divBdr>
        <w:top w:val="none" w:sz="0" w:space="0" w:color="auto"/>
        <w:left w:val="none" w:sz="0" w:space="0" w:color="auto"/>
        <w:bottom w:val="none" w:sz="0" w:space="0" w:color="auto"/>
        <w:right w:val="none" w:sz="0" w:space="0" w:color="auto"/>
      </w:divBdr>
    </w:div>
    <w:div w:id="459567792">
      <w:bodyDiv w:val="1"/>
      <w:marLeft w:val="0"/>
      <w:marRight w:val="0"/>
      <w:marTop w:val="0"/>
      <w:marBottom w:val="0"/>
      <w:divBdr>
        <w:top w:val="none" w:sz="0" w:space="0" w:color="auto"/>
        <w:left w:val="none" w:sz="0" w:space="0" w:color="auto"/>
        <w:bottom w:val="none" w:sz="0" w:space="0" w:color="auto"/>
        <w:right w:val="none" w:sz="0" w:space="0" w:color="auto"/>
      </w:divBdr>
    </w:div>
    <w:div w:id="460268580">
      <w:bodyDiv w:val="1"/>
      <w:marLeft w:val="0"/>
      <w:marRight w:val="0"/>
      <w:marTop w:val="0"/>
      <w:marBottom w:val="0"/>
      <w:divBdr>
        <w:top w:val="none" w:sz="0" w:space="0" w:color="auto"/>
        <w:left w:val="none" w:sz="0" w:space="0" w:color="auto"/>
        <w:bottom w:val="none" w:sz="0" w:space="0" w:color="auto"/>
        <w:right w:val="none" w:sz="0" w:space="0" w:color="auto"/>
      </w:divBdr>
    </w:div>
    <w:div w:id="460419708">
      <w:bodyDiv w:val="1"/>
      <w:marLeft w:val="0"/>
      <w:marRight w:val="0"/>
      <w:marTop w:val="0"/>
      <w:marBottom w:val="0"/>
      <w:divBdr>
        <w:top w:val="none" w:sz="0" w:space="0" w:color="auto"/>
        <w:left w:val="none" w:sz="0" w:space="0" w:color="auto"/>
        <w:bottom w:val="none" w:sz="0" w:space="0" w:color="auto"/>
        <w:right w:val="none" w:sz="0" w:space="0" w:color="auto"/>
      </w:divBdr>
    </w:div>
    <w:div w:id="460540213">
      <w:bodyDiv w:val="1"/>
      <w:marLeft w:val="0"/>
      <w:marRight w:val="0"/>
      <w:marTop w:val="0"/>
      <w:marBottom w:val="0"/>
      <w:divBdr>
        <w:top w:val="none" w:sz="0" w:space="0" w:color="auto"/>
        <w:left w:val="none" w:sz="0" w:space="0" w:color="auto"/>
        <w:bottom w:val="none" w:sz="0" w:space="0" w:color="auto"/>
        <w:right w:val="none" w:sz="0" w:space="0" w:color="auto"/>
      </w:divBdr>
    </w:div>
    <w:div w:id="460542434">
      <w:bodyDiv w:val="1"/>
      <w:marLeft w:val="0"/>
      <w:marRight w:val="0"/>
      <w:marTop w:val="0"/>
      <w:marBottom w:val="0"/>
      <w:divBdr>
        <w:top w:val="none" w:sz="0" w:space="0" w:color="auto"/>
        <w:left w:val="none" w:sz="0" w:space="0" w:color="auto"/>
        <w:bottom w:val="none" w:sz="0" w:space="0" w:color="auto"/>
        <w:right w:val="none" w:sz="0" w:space="0" w:color="auto"/>
      </w:divBdr>
    </w:div>
    <w:div w:id="460616598">
      <w:bodyDiv w:val="1"/>
      <w:marLeft w:val="0"/>
      <w:marRight w:val="0"/>
      <w:marTop w:val="0"/>
      <w:marBottom w:val="0"/>
      <w:divBdr>
        <w:top w:val="none" w:sz="0" w:space="0" w:color="auto"/>
        <w:left w:val="none" w:sz="0" w:space="0" w:color="auto"/>
        <w:bottom w:val="none" w:sz="0" w:space="0" w:color="auto"/>
        <w:right w:val="none" w:sz="0" w:space="0" w:color="auto"/>
      </w:divBdr>
    </w:div>
    <w:div w:id="460809907">
      <w:bodyDiv w:val="1"/>
      <w:marLeft w:val="0"/>
      <w:marRight w:val="0"/>
      <w:marTop w:val="0"/>
      <w:marBottom w:val="0"/>
      <w:divBdr>
        <w:top w:val="none" w:sz="0" w:space="0" w:color="auto"/>
        <w:left w:val="none" w:sz="0" w:space="0" w:color="auto"/>
        <w:bottom w:val="none" w:sz="0" w:space="0" w:color="auto"/>
        <w:right w:val="none" w:sz="0" w:space="0" w:color="auto"/>
      </w:divBdr>
    </w:div>
    <w:div w:id="460850841">
      <w:bodyDiv w:val="1"/>
      <w:marLeft w:val="0"/>
      <w:marRight w:val="0"/>
      <w:marTop w:val="0"/>
      <w:marBottom w:val="0"/>
      <w:divBdr>
        <w:top w:val="none" w:sz="0" w:space="0" w:color="auto"/>
        <w:left w:val="none" w:sz="0" w:space="0" w:color="auto"/>
        <w:bottom w:val="none" w:sz="0" w:space="0" w:color="auto"/>
        <w:right w:val="none" w:sz="0" w:space="0" w:color="auto"/>
      </w:divBdr>
    </w:div>
    <w:div w:id="461267816">
      <w:bodyDiv w:val="1"/>
      <w:marLeft w:val="0"/>
      <w:marRight w:val="0"/>
      <w:marTop w:val="0"/>
      <w:marBottom w:val="0"/>
      <w:divBdr>
        <w:top w:val="none" w:sz="0" w:space="0" w:color="auto"/>
        <w:left w:val="none" w:sz="0" w:space="0" w:color="auto"/>
        <w:bottom w:val="none" w:sz="0" w:space="0" w:color="auto"/>
        <w:right w:val="none" w:sz="0" w:space="0" w:color="auto"/>
      </w:divBdr>
    </w:div>
    <w:div w:id="461389603">
      <w:bodyDiv w:val="1"/>
      <w:marLeft w:val="0"/>
      <w:marRight w:val="0"/>
      <w:marTop w:val="0"/>
      <w:marBottom w:val="0"/>
      <w:divBdr>
        <w:top w:val="none" w:sz="0" w:space="0" w:color="auto"/>
        <w:left w:val="none" w:sz="0" w:space="0" w:color="auto"/>
        <w:bottom w:val="none" w:sz="0" w:space="0" w:color="auto"/>
        <w:right w:val="none" w:sz="0" w:space="0" w:color="auto"/>
      </w:divBdr>
    </w:div>
    <w:div w:id="461849104">
      <w:bodyDiv w:val="1"/>
      <w:marLeft w:val="0"/>
      <w:marRight w:val="0"/>
      <w:marTop w:val="0"/>
      <w:marBottom w:val="0"/>
      <w:divBdr>
        <w:top w:val="none" w:sz="0" w:space="0" w:color="auto"/>
        <w:left w:val="none" w:sz="0" w:space="0" w:color="auto"/>
        <w:bottom w:val="none" w:sz="0" w:space="0" w:color="auto"/>
        <w:right w:val="none" w:sz="0" w:space="0" w:color="auto"/>
      </w:divBdr>
    </w:div>
    <w:div w:id="461966636">
      <w:bodyDiv w:val="1"/>
      <w:marLeft w:val="0"/>
      <w:marRight w:val="0"/>
      <w:marTop w:val="0"/>
      <w:marBottom w:val="0"/>
      <w:divBdr>
        <w:top w:val="none" w:sz="0" w:space="0" w:color="auto"/>
        <w:left w:val="none" w:sz="0" w:space="0" w:color="auto"/>
        <w:bottom w:val="none" w:sz="0" w:space="0" w:color="auto"/>
        <w:right w:val="none" w:sz="0" w:space="0" w:color="auto"/>
      </w:divBdr>
    </w:div>
    <w:div w:id="462381925">
      <w:bodyDiv w:val="1"/>
      <w:marLeft w:val="0"/>
      <w:marRight w:val="0"/>
      <w:marTop w:val="0"/>
      <w:marBottom w:val="0"/>
      <w:divBdr>
        <w:top w:val="none" w:sz="0" w:space="0" w:color="auto"/>
        <w:left w:val="none" w:sz="0" w:space="0" w:color="auto"/>
        <w:bottom w:val="none" w:sz="0" w:space="0" w:color="auto"/>
        <w:right w:val="none" w:sz="0" w:space="0" w:color="auto"/>
      </w:divBdr>
    </w:div>
    <w:div w:id="462507627">
      <w:bodyDiv w:val="1"/>
      <w:marLeft w:val="0"/>
      <w:marRight w:val="0"/>
      <w:marTop w:val="0"/>
      <w:marBottom w:val="0"/>
      <w:divBdr>
        <w:top w:val="none" w:sz="0" w:space="0" w:color="auto"/>
        <w:left w:val="none" w:sz="0" w:space="0" w:color="auto"/>
        <w:bottom w:val="none" w:sz="0" w:space="0" w:color="auto"/>
        <w:right w:val="none" w:sz="0" w:space="0" w:color="auto"/>
      </w:divBdr>
    </w:div>
    <w:div w:id="462771439">
      <w:bodyDiv w:val="1"/>
      <w:marLeft w:val="0"/>
      <w:marRight w:val="0"/>
      <w:marTop w:val="0"/>
      <w:marBottom w:val="0"/>
      <w:divBdr>
        <w:top w:val="none" w:sz="0" w:space="0" w:color="auto"/>
        <w:left w:val="none" w:sz="0" w:space="0" w:color="auto"/>
        <w:bottom w:val="none" w:sz="0" w:space="0" w:color="auto"/>
        <w:right w:val="none" w:sz="0" w:space="0" w:color="auto"/>
      </w:divBdr>
    </w:div>
    <w:div w:id="462775929">
      <w:bodyDiv w:val="1"/>
      <w:marLeft w:val="0"/>
      <w:marRight w:val="0"/>
      <w:marTop w:val="0"/>
      <w:marBottom w:val="0"/>
      <w:divBdr>
        <w:top w:val="none" w:sz="0" w:space="0" w:color="auto"/>
        <w:left w:val="none" w:sz="0" w:space="0" w:color="auto"/>
        <w:bottom w:val="none" w:sz="0" w:space="0" w:color="auto"/>
        <w:right w:val="none" w:sz="0" w:space="0" w:color="auto"/>
      </w:divBdr>
    </w:div>
    <w:div w:id="463012051">
      <w:bodyDiv w:val="1"/>
      <w:marLeft w:val="0"/>
      <w:marRight w:val="0"/>
      <w:marTop w:val="0"/>
      <w:marBottom w:val="0"/>
      <w:divBdr>
        <w:top w:val="none" w:sz="0" w:space="0" w:color="auto"/>
        <w:left w:val="none" w:sz="0" w:space="0" w:color="auto"/>
        <w:bottom w:val="none" w:sz="0" w:space="0" w:color="auto"/>
        <w:right w:val="none" w:sz="0" w:space="0" w:color="auto"/>
      </w:divBdr>
    </w:div>
    <w:div w:id="463088017">
      <w:bodyDiv w:val="1"/>
      <w:marLeft w:val="0"/>
      <w:marRight w:val="0"/>
      <w:marTop w:val="0"/>
      <w:marBottom w:val="0"/>
      <w:divBdr>
        <w:top w:val="none" w:sz="0" w:space="0" w:color="auto"/>
        <w:left w:val="none" w:sz="0" w:space="0" w:color="auto"/>
        <w:bottom w:val="none" w:sz="0" w:space="0" w:color="auto"/>
        <w:right w:val="none" w:sz="0" w:space="0" w:color="auto"/>
      </w:divBdr>
    </w:div>
    <w:div w:id="463356170">
      <w:bodyDiv w:val="1"/>
      <w:marLeft w:val="0"/>
      <w:marRight w:val="0"/>
      <w:marTop w:val="0"/>
      <w:marBottom w:val="0"/>
      <w:divBdr>
        <w:top w:val="none" w:sz="0" w:space="0" w:color="auto"/>
        <w:left w:val="none" w:sz="0" w:space="0" w:color="auto"/>
        <w:bottom w:val="none" w:sz="0" w:space="0" w:color="auto"/>
        <w:right w:val="none" w:sz="0" w:space="0" w:color="auto"/>
      </w:divBdr>
    </w:div>
    <w:div w:id="463356487">
      <w:bodyDiv w:val="1"/>
      <w:marLeft w:val="0"/>
      <w:marRight w:val="0"/>
      <w:marTop w:val="0"/>
      <w:marBottom w:val="0"/>
      <w:divBdr>
        <w:top w:val="none" w:sz="0" w:space="0" w:color="auto"/>
        <w:left w:val="none" w:sz="0" w:space="0" w:color="auto"/>
        <w:bottom w:val="none" w:sz="0" w:space="0" w:color="auto"/>
        <w:right w:val="none" w:sz="0" w:space="0" w:color="auto"/>
      </w:divBdr>
    </w:div>
    <w:div w:id="463624571">
      <w:bodyDiv w:val="1"/>
      <w:marLeft w:val="0"/>
      <w:marRight w:val="0"/>
      <w:marTop w:val="0"/>
      <w:marBottom w:val="0"/>
      <w:divBdr>
        <w:top w:val="none" w:sz="0" w:space="0" w:color="auto"/>
        <w:left w:val="none" w:sz="0" w:space="0" w:color="auto"/>
        <w:bottom w:val="none" w:sz="0" w:space="0" w:color="auto"/>
        <w:right w:val="none" w:sz="0" w:space="0" w:color="auto"/>
      </w:divBdr>
    </w:div>
    <w:div w:id="464279258">
      <w:bodyDiv w:val="1"/>
      <w:marLeft w:val="0"/>
      <w:marRight w:val="0"/>
      <w:marTop w:val="0"/>
      <w:marBottom w:val="0"/>
      <w:divBdr>
        <w:top w:val="none" w:sz="0" w:space="0" w:color="auto"/>
        <w:left w:val="none" w:sz="0" w:space="0" w:color="auto"/>
        <w:bottom w:val="none" w:sz="0" w:space="0" w:color="auto"/>
        <w:right w:val="none" w:sz="0" w:space="0" w:color="auto"/>
      </w:divBdr>
    </w:div>
    <w:div w:id="464393120">
      <w:bodyDiv w:val="1"/>
      <w:marLeft w:val="0"/>
      <w:marRight w:val="0"/>
      <w:marTop w:val="0"/>
      <w:marBottom w:val="0"/>
      <w:divBdr>
        <w:top w:val="none" w:sz="0" w:space="0" w:color="auto"/>
        <w:left w:val="none" w:sz="0" w:space="0" w:color="auto"/>
        <w:bottom w:val="none" w:sz="0" w:space="0" w:color="auto"/>
        <w:right w:val="none" w:sz="0" w:space="0" w:color="auto"/>
      </w:divBdr>
    </w:div>
    <w:div w:id="464398286">
      <w:bodyDiv w:val="1"/>
      <w:marLeft w:val="0"/>
      <w:marRight w:val="0"/>
      <w:marTop w:val="0"/>
      <w:marBottom w:val="0"/>
      <w:divBdr>
        <w:top w:val="none" w:sz="0" w:space="0" w:color="auto"/>
        <w:left w:val="none" w:sz="0" w:space="0" w:color="auto"/>
        <w:bottom w:val="none" w:sz="0" w:space="0" w:color="auto"/>
        <w:right w:val="none" w:sz="0" w:space="0" w:color="auto"/>
      </w:divBdr>
    </w:div>
    <w:div w:id="465440227">
      <w:bodyDiv w:val="1"/>
      <w:marLeft w:val="0"/>
      <w:marRight w:val="0"/>
      <w:marTop w:val="0"/>
      <w:marBottom w:val="0"/>
      <w:divBdr>
        <w:top w:val="none" w:sz="0" w:space="0" w:color="auto"/>
        <w:left w:val="none" w:sz="0" w:space="0" w:color="auto"/>
        <w:bottom w:val="none" w:sz="0" w:space="0" w:color="auto"/>
        <w:right w:val="none" w:sz="0" w:space="0" w:color="auto"/>
      </w:divBdr>
    </w:div>
    <w:div w:id="465466200">
      <w:bodyDiv w:val="1"/>
      <w:marLeft w:val="0"/>
      <w:marRight w:val="0"/>
      <w:marTop w:val="0"/>
      <w:marBottom w:val="0"/>
      <w:divBdr>
        <w:top w:val="none" w:sz="0" w:space="0" w:color="auto"/>
        <w:left w:val="none" w:sz="0" w:space="0" w:color="auto"/>
        <w:bottom w:val="none" w:sz="0" w:space="0" w:color="auto"/>
        <w:right w:val="none" w:sz="0" w:space="0" w:color="auto"/>
      </w:divBdr>
    </w:div>
    <w:div w:id="465972678">
      <w:bodyDiv w:val="1"/>
      <w:marLeft w:val="0"/>
      <w:marRight w:val="0"/>
      <w:marTop w:val="0"/>
      <w:marBottom w:val="0"/>
      <w:divBdr>
        <w:top w:val="none" w:sz="0" w:space="0" w:color="auto"/>
        <w:left w:val="none" w:sz="0" w:space="0" w:color="auto"/>
        <w:bottom w:val="none" w:sz="0" w:space="0" w:color="auto"/>
        <w:right w:val="none" w:sz="0" w:space="0" w:color="auto"/>
      </w:divBdr>
    </w:div>
    <w:div w:id="466431362">
      <w:bodyDiv w:val="1"/>
      <w:marLeft w:val="0"/>
      <w:marRight w:val="0"/>
      <w:marTop w:val="0"/>
      <w:marBottom w:val="0"/>
      <w:divBdr>
        <w:top w:val="none" w:sz="0" w:space="0" w:color="auto"/>
        <w:left w:val="none" w:sz="0" w:space="0" w:color="auto"/>
        <w:bottom w:val="none" w:sz="0" w:space="0" w:color="auto"/>
        <w:right w:val="none" w:sz="0" w:space="0" w:color="auto"/>
      </w:divBdr>
    </w:div>
    <w:div w:id="466511079">
      <w:bodyDiv w:val="1"/>
      <w:marLeft w:val="0"/>
      <w:marRight w:val="0"/>
      <w:marTop w:val="0"/>
      <w:marBottom w:val="0"/>
      <w:divBdr>
        <w:top w:val="none" w:sz="0" w:space="0" w:color="auto"/>
        <w:left w:val="none" w:sz="0" w:space="0" w:color="auto"/>
        <w:bottom w:val="none" w:sz="0" w:space="0" w:color="auto"/>
        <w:right w:val="none" w:sz="0" w:space="0" w:color="auto"/>
      </w:divBdr>
    </w:div>
    <w:div w:id="466630566">
      <w:bodyDiv w:val="1"/>
      <w:marLeft w:val="0"/>
      <w:marRight w:val="0"/>
      <w:marTop w:val="0"/>
      <w:marBottom w:val="0"/>
      <w:divBdr>
        <w:top w:val="none" w:sz="0" w:space="0" w:color="auto"/>
        <w:left w:val="none" w:sz="0" w:space="0" w:color="auto"/>
        <w:bottom w:val="none" w:sz="0" w:space="0" w:color="auto"/>
        <w:right w:val="none" w:sz="0" w:space="0" w:color="auto"/>
      </w:divBdr>
    </w:div>
    <w:div w:id="466706491">
      <w:bodyDiv w:val="1"/>
      <w:marLeft w:val="0"/>
      <w:marRight w:val="0"/>
      <w:marTop w:val="0"/>
      <w:marBottom w:val="0"/>
      <w:divBdr>
        <w:top w:val="none" w:sz="0" w:space="0" w:color="auto"/>
        <w:left w:val="none" w:sz="0" w:space="0" w:color="auto"/>
        <w:bottom w:val="none" w:sz="0" w:space="0" w:color="auto"/>
        <w:right w:val="none" w:sz="0" w:space="0" w:color="auto"/>
      </w:divBdr>
    </w:div>
    <w:div w:id="466747590">
      <w:bodyDiv w:val="1"/>
      <w:marLeft w:val="0"/>
      <w:marRight w:val="0"/>
      <w:marTop w:val="0"/>
      <w:marBottom w:val="0"/>
      <w:divBdr>
        <w:top w:val="none" w:sz="0" w:space="0" w:color="auto"/>
        <w:left w:val="none" w:sz="0" w:space="0" w:color="auto"/>
        <w:bottom w:val="none" w:sz="0" w:space="0" w:color="auto"/>
        <w:right w:val="none" w:sz="0" w:space="0" w:color="auto"/>
      </w:divBdr>
    </w:div>
    <w:div w:id="467086349">
      <w:bodyDiv w:val="1"/>
      <w:marLeft w:val="0"/>
      <w:marRight w:val="0"/>
      <w:marTop w:val="0"/>
      <w:marBottom w:val="0"/>
      <w:divBdr>
        <w:top w:val="none" w:sz="0" w:space="0" w:color="auto"/>
        <w:left w:val="none" w:sz="0" w:space="0" w:color="auto"/>
        <w:bottom w:val="none" w:sz="0" w:space="0" w:color="auto"/>
        <w:right w:val="none" w:sz="0" w:space="0" w:color="auto"/>
      </w:divBdr>
    </w:div>
    <w:div w:id="467168415">
      <w:bodyDiv w:val="1"/>
      <w:marLeft w:val="0"/>
      <w:marRight w:val="0"/>
      <w:marTop w:val="0"/>
      <w:marBottom w:val="0"/>
      <w:divBdr>
        <w:top w:val="none" w:sz="0" w:space="0" w:color="auto"/>
        <w:left w:val="none" w:sz="0" w:space="0" w:color="auto"/>
        <w:bottom w:val="none" w:sz="0" w:space="0" w:color="auto"/>
        <w:right w:val="none" w:sz="0" w:space="0" w:color="auto"/>
      </w:divBdr>
    </w:div>
    <w:div w:id="467362808">
      <w:bodyDiv w:val="1"/>
      <w:marLeft w:val="0"/>
      <w:marRight w:val="0"/>
      <w:marTop w:val="0"/>
      <w:marBottom w:val="0"/>
      <w:divBdr>
        <w:top w:val="none" w:sz="0" w:space="0" w:color="auto"/>
        <w:left w:val="none" w:sz="0" w:space="0" w:color="auto"/>
        <w:bottom w:val="none" w:sz="0" w:space="0" w:color="auto"/>
        <w:right w:val="none" w:sz="0" w:space="0" w:color="auto"/>
      </w:divBdr>
    </w:div>
    <w:div w:id="467404453">
      <w:bodyDiv w:val="1"/>
      <w:marLeft w:val="0"/>
      <w:marRight w:val="0"/>
      <w:marTop w:val="0"/>
      <w:marBottom w:val="0"/>
      <w:divBdr>
        <w:top w:val="none" w:sz="0" w:space="0" w:color="auto"/>
        <w:left w:val="none" w:sz="0" w:space="0" w:color="auto"/>
        <w:bottom w:val="none" w:sz="0" w:space="0" w:color="auto"/>
        <w:right w:val="none" w:sz="0" w:space="0" w:color="auto"/>
      </w:divBdr>
    </w:div>
    <w:div w:id="467431891">
      <w:bodyDiv w:val="1"/>
      <w:marLeft w:val="0"/>
      <w:marRight w:val="0"/>
      <w:marTop w:val="0"/>
      <w:marBottom w:val="0"/>
      <w:divBdr>
        <w:top w:val="none" w:sz="0" w:space="0" w:color="auto"/>
        <w:left w:val="none" w:sz="0" w:space="0" w:color="auto"/>
        <w:bottom w:val="none" w:sz="0" w:space="0" w:color="auto"/>
        <w:right w:val="none" w:sz="0" w:space="0" w:color="auto"/>
      </w:divBdr>
    </w:div>
    <w:div w:id="467626219">
      <w:bodyDiv w:val="1"/>
      <w:marLeft w:val="0"/>
      <w:marRight w:val="0"/>
      <w:marTop w:val="0"/>
      <w:marBottom w:val="0"/>
      <w:divBdr>
        <w:top w:val="none" w:sz="0" w:space="0" w:color="auto"/>
        <w:left w:val="none" w:sz="0" w:space="0" w:color="auto"/>
        <w:bottom w:val="none" w:sz="0" w:space="0" w:color="auto"/>
        <w:right w:val="none" w:sz="0" w:space="0" w:color="auto"/>
      </w:divBdr>
    </w:div>
    <w:div w:id="467667168">
      <w:bodyDiv w:val="1"/>
      <w:marLeft w:val="0"/>
      <w:marRight w:val="0"/>
      <w:marTop w:val="0"/>
      <w:marBottom w:val="0"/>
      <w:divBdr>
        <w:top w:val="none" w:sz="0" w:space="0" w:color="auto"/>
        <w:left w:val="none" w:sz="0" w:space="0" w:color="auto"/>
        <w:bottom w:val="none" w:sz="0" w:space="0" w:color="auto"/>
        <w:right w:val="none" w:sz="0" w:space="0" w:color="auto"/>
      </w:divBdr>
    </w:div>
    <w:div w:id="467749434">
      <w:bodyDiv w:val="1"/>
      <w:marLeft w:val="0"/>
      <w:marRight w:val="0"/>
      <w:marTop w:val="0"/>
      <w:marBottom w:val="0"/>
      <w:divBdr>
        <w:top w:val="none" w:sz="0" w:space="0" w:color="auto"/>
        <w:left w:val="none" w:sz="0" w:space="0" w:color="auto"/>
        <w:bottom w:val="none" w:sz="0" w:space="0" w:color="auto"/>
        <w:right w:val="none" w:sz="0" w:space="0" w:color="auto"/>
      </w:divBdr>
    </w:div>
    <w:div w:id="468784810">
      <w:bodyDiv w:val="1"/>
      <w:marLeft w:val="0"/>
      <w:marRight w:val="0"/>
      <w:marTop w:val="0"/>
      <w:marBottom w:val="0"/>
      <w:divBdr>
        <w:top w:val="none" w:sz="0" w:space="0" w:color="auto"/>
        <w:left w:val="none" w:sz="0" w:space="0" w:color="auto"/>
        <w:bottom w:val="none" w:sz="0" w:space="0" w:color="auto"/>
        <w:right w:val="none" w:sz="0" w:space="0" w:color="auto"/>
      </w:divBdr>
    </w:div>
    <w:div w:id="468785766">
      <w:bodyDiv w:val="1"/>
      <w:marLeft w:val="0"/>
      <w:marRight w:val="0"/>
      <w:marTop w:val="0"/>
      <w:marBottom w:val="0"/>
      <w:divBdr>
        <w:top w:val="none" w:sz="0" w:space="0" w:color="auto"/>
        <w:left w:val="none" w:sz="0" w:space="0" w:color="auto"/>
        <w:bottom w:val="none" w:sz="0" w:space="0" w:color="auto"/>
        <w:right w:val="none" w:sz="0" w:space="0" w:color="auto"/>
      </w:divBdr>
    </w:div>
    <w:div w:id="469179348">
      <w:bodyDiv w:val="1"/>
      <w:marLeft w:val="0"/>
      <w:marRight w:val="0"/>
      <w:marTop w:val="0"/>
      <w:marBottom w:val="0"/>
      <w:divBdr>
        <w:top w:val="none" w:sz="0" w:space="0" w:color="auto"/>
        <w:left w:val="none" w:sz="0" w:space="0" w:color="auto"/>
        <w:bottom w:val="none" w:sz="0" w:space="0" w:color="auto"/>
        <w:right w:val="none" w:sz="0" w:space="0" w:color="auto"/>
      </w:divBdr>
    </w:div>
    <w:div w:id="469251998">
      <w:bodyDiv w:val="1"/>
      <w:marLeft w:val="0"/>
      <w:marRight w:val="0"/>
      <w:marTop w:val="0"/>
      <w:marBottom w:val="0"/>
      <w:divBdr>
        <w:top w:val="none" w:sz="0" w:space="0" w:color="auto"/>
        <w:left w:val="none" w:sz="0" w:space="0" w:color="auto"/>
        <w:bottom w:val="none" w:sz="0" w:space="0" w:color="auto"/>
        <w:right w:val="none" w:sz="0" w:space="0" w:color="auto"/>
      </w:divBdr>
    </w:div>
    <w:div w:id="469441705">
      <w:bodyDiv w:val="1"/>
      <w:marLeft w:val="0"/>
      <w:marRight w:val="0"/>
      <w:marTop w:val="0"/>
      <w:marBottom w:val="0"/>
      <w:divBdr>
        <w:top w:val="none" w:sz="0" w:space="0" w:color="auto"/>
        <w:left w:val="none" w:sz="0" w:space="0" w:color="auto"/>
        <w:bottom w:val="none" w:sz="0" w:space="0" w:color="auto"/>
        <w:right w:val="none" w:sz="0" w:space="0" w:color="auto"/>
      </w:divBdr>
    </w:div>
    <w:div w:id="469589843">
      <w:bodyDiv w:val="1"/>
      <w:marLeft w:val="0"/>
      <w:marRight w:val="0"/>
      <w:marTop w:val="0"/>
      <w:marBottom w:val="0"/>
      <w:divBdr>
        <w:top w:val="none" w:sz="0" w:space="0" w:color="auto"/>
        <w:left w:val="none" w:sz="0" w:space="0" w:color="auto"/>
        <w:bottom w:val="none" w:sz="0" w:space="0" w:color="auto"/>
        <w:right w:val="none" w:sz="0" w:space="0" w:color="auto"/>
      </w:divBdr>
    </w:div>
    <w:div w:id="469976223">
      <w:bodyDiv w:val="1"/>
      <w:marLeft w:val="0"/>
      <w:marRight w:val="0"/>
      <w:marTop w:val="0"/>
      <w:marBottom w:val="0"/>
      <w:divBdr>
        <w:top w:val="none" w:sz="0" w:space="0" w:color="auto"/>
        <w:left w:val="none" w:sz="0" w:space="0" w:color="auto"/>
        <w:bottom w:val="none" w:sz="0" w:space="0" w:color="auto"/>
        <w:right w:val="none" w:sz="0" w:space="0" w:color="auto"/>
      </w:divBdr>
    </w:div>
    <w:div w:id="470093913">
      <w:bodyDiv w:val="1"/>
      <w:marLeft w:val="0"/>
      <w:marRight w:val="0"/>
      <w:marTop w:val="0"/>
      <w:marBottom w:val="0"/>
      <w:divBdr>
        <w:top w:val="none" w:sz="0" w:space="0" w:color="auto"/>
        <w:left w:val="none" w:sz="0" w:space="0" w:color="auto"/>
        <w:bottom w:val="none" w:sz="0" w:space="0" w:color="auto"/>
        <w:right w:val="none" w:sz="0" w:space="0" w:color="auto"/>
      </w:divBdr>
    </w:div>
    <w:div w:id="470097416">
      <w:bodyDiv w:val="1"/>
      <w:marLeft w:val="0"/>
      <w:marRight w:val="0"/>
      <w:marTop w:val="0"/>
      <w:marBottom w:val="0"/>
      <w:divBdr>
        <w:top w:val="none" w:sz="0" w:space="0" w:color="auto"/>
        <w:left w:val="none" w:sz="0" w:space="0" w:color="auto"/>
        <w:bottom w:val="none" w:sz="0" w:space="0" w:color="auto"/>
        <w:right w:val="none" w:sz="0" w:space="0" w:color="auto"/>
      </w:divBdr>
    </w:div>
    <w:div w:id="470484925">
      <w:bodyDiv w:val="1"/>
      <w:marLeft w:val="0"/>
      <w:marRight w:val="0"/>
      <w:marTop w:val="0"/>
      <w:marBottom w:val="0"/>
      <w:divBdr>
        <w:top w:val="none" w:sz="0" w:space="0" w:color="auto"/>
        <w:left w:val="none" w:sz="0" w:space="0" w:color="auto"/>
        <w:bottom w:val="none" w:sz="0" w:space="0" w:color="auto"/>
        <w:right w:val="none" w:sz="0" w:space="0" w:color="auto"/>
      </w:divBdr>
    </w:div>
    <w:div w:id="470904432">
      <w:bodyDiv w:val="1"/>
      <w:marLeft w:val="0"/>
      <w:marRight w:val="0"/>
      <w:marTop w:val="0"/>
      <w:marBottom w:val="0"/>
      <w:divBdr>
        <w:top w:val="none" w:sz="0" w:space="0" w:color="auto"/>
        <w:left w:val="none" w:sz="0" w:space="0" w:color="auto"/>
        <w:bottom w:val="none" w:sz="0" w:space="0" w:color="auto"/>
        <w:right w:val="none" w:sz="0" w:space="0" w:color="auto"/>
      </w:divBdr>
    </w:div>
    <w:div w:id="470906695">
      <w:bodyDiv w:val="1"/>
      <w:marLeft w:val="0"/>
      <w:marRight w:val="0"/>
      <w:marTop w:val="0"/>
      <w:marBottom w:val="0"/>
      <w:divBdr>
        <w:top w:val="none" w:sz="0" w:space="0" w:color="auto"/>
        <w:left w:val="none" w:sz="0" w:space="0" w:color="auto"/>
        <w:bottom w:val="none" w:sz="0" w:space="0" w:color="auto"/>
        <w:right w:val="none" w:sz="0" w:space="0" w:color="auto"/>
      </w:divBdr>
    </w:div>
    <w:div w:id="470945838">
      <w:bodyDiv w:val="1"/>
      <w:marLeft w:val="0"/>
      <w:marRight w:val="0"/>
      <w:marTop w:val="0"/>
      <w:marBottom w:val="0"/>
      <w:divBdr>
        <w:top w:val="none" w:sz="0" w:space="0" w:color="auto"/>
        <w:left w:val="none" w:sz="0" w:space="0" w:color="auto"/>
        <w:bottom w:val="none" w:sz="0" w:space="0" w:color="auto"/>
        <w:right w:val="none" w:sz="0" w:space="0" w:color="auto"/>
      </w:divBdr>
    </w:div>
    <w:div w:id="471142450">
      <w:bodyDiv w:val="1"/>
      <w:marLeft w:val="0"/>
      <w:marRight w:val="0"/>
      <w:marTop w:val="0"/>
      <w:marBottom w:val="0"/>
      <w:divBdr>
        <w:top w:val="none" w:sz="0" w:space="0" w:color="auto"/>
        <w:left w:val="none" w:sz="0" w:space="0" w:color="auto"/>
        <w:bottom w:val="none" w:sz="0" w:space="0" w:color="auto"/>
        <w:right w:val="none" w:sz="0" w:space="0" w:color="auto"/>
      </w:divBdr>
    </w:div>
    <w:div w:id="471335221">
      <w:bodyDiv w:val="1"/>
      <w:marLeft w:val="0"/>
      <w:marRight w:val="0"/>
      <w:marTop w:val="0"/>
      <w:marBottom w:val="0"/>
      <w:divBdr>
        <w:top w:val="none" w:sz="0" w:space="0" w:color="auto"/>
        <w:left w:val="none" w:sz="0" w:space="0" w:color="auto"/>
        <w:bottom w:val="none" w:sz="0" w:space="0" w:color="auto"/>
        <w:right w:val="none" w:sz="0" w:space="0" w:color="auto"/>
      </w:divBdr>
    </w:div>
    <w:div w:id="471409230">
      <w:bodyDiv w:val="1"/>
      <w:marLeft w:val="0"/>
      <w:marRight w:val="0"/>
      <w:marTop w:val="0"/>
      <w:marBottom w:val="0"/>
      <w:divBdr>
        <w:top w:val="none" w:sz="0" w:space="0" w:color="auto"/>
        <w:left w:val="none" w:sz="0" w:space="0" w:color="auto"/>
        <w:bottom w:val="none" w:sz="0" w:space="0" w:color="auto"/>
        <w:right w:val="none" w:sz="0" w:space="0" w:color="auto"/>
      </w:divBdr>
      <w:divsChild>
        <w:div w:id="1021904884">
          <w:marLeft w:val="562"/>
          <w:marRight w:val="0"/>
          <w:marTop w:val="0"/>
          <w:marBottom w:val="240"/>
          <w:divBdr>
            <w:top w:val="none" w:sz="0" w:space="0" w:color="auto"/>
            <w:left w:val="none" w:sz="0" w:space="0" w:color="auto"/>
            <w:bottom w:val="none" w:sz="0" w:space="0" w:color="auto"/>
            <w:right w:val="none" w:sz="0" w:space="0" w:color="auto"/>
          </w:divBdr>
        </w:div>
      </w:divsChild>
    </w:div>
    <w:div w:id="471555635">
      <w:bodyDiv w:val="1"/>
      <w:marLeft w:val="0"/>
      <w:marRight w:val="0"/>
      <w:marTop w:val="0"/>
      <w:marBottom w:val="0"/>
      <w:divBdr>
        <w:top w:val="none" w:sz="0" w:space="0" w:color="auto"/>
        <w:left w:val="none" w:sz="0" w:space="0" w:color="auto"/>
        <w:bottom w:val="none" w:sz="0" w:space="0" w:color="auto"/>
        <w:right w:val="none" w:sz="0" w:space="0" w:color="auto"/>
      </w:divBdr>
    </w:div>
    <w:div w:id="471871420">
      <w:bodyDiv w:val="1"/>
      <w:marLeft w:val="0"/>
      <w:marRight w:val="0"/>
      <w:marTop w:val="0"/>
      <w:marBottom w:val="0"/>
      <w:divBdr>
        <w:top w:val="none" w:sz="0" w:space="0" w:color="auto"/>
        <w:left w:val="none" w:sz="0" w:space="0" w:color="auto"/>
        <w:bottom w:val="none" w:sz="0" w:space="0" w:color="auto"/>
        <w:right w:val="none" w:sz="0" w:space="0" w:color="auto"/>
      </w:divBdr>
    </w:div>
    <w:div w:id="471946306">
      <w:bodyDiv w:val="1"/>
      <w:marLeft w:val="0"/>
      <w:marRight w:val="0"/>
      <w:marTop w:val="0"/>
      <w:marBottom w:val="0"/>
      <w:divBdr>
        <w:top w:val="none" w:sz="0" w:space="0" w:color="auto"/>
        <w:left w:val="none" w:sz="0" w:space="0" w:color="auto"/>
        <w:bottom w:val="none" w:sz="0" w:space="0" w:color="auto"/>
        <w:right w:val="none" w:sz="0" w:space="0" w:color="auto"/>
      </w:divBdr>
    </w:div>
    <w:div w:id="472138102">
      <w:bodyDiv w:val="1"/>
      <w:marLeft w:val="0"/>
      <w:marRight w:val="0"/>
      <w:marTop w:val="0"/>
      <w:marBottom w:val="0"/>
      <w:divBdr>
        <w:top w:val="none" w:sz="0" w:space="0" w:color="auto"/>
        <w:left w:val="none" w:sz="0" w:space="0" w:color="auto"/>
        <w:bottom w:val="none" w:sz="0" w:space="0" w:color="auto"/>
        <w:right w:val="none" w:sz="0" w:space="0" w:color="auto"/>
      </w:divBdr>
      <w:divsChild>
        <w:div w:id="2136288823">
          <w:marLeft w:val="274"/>
          <w:marRight w:val="0"/>
          <w:marTop w:val="0"/>
          <w:marBottom w:val="0"/>
          <w:divBdr>
            <w:top w:val="none" w:sz="0" w:space="0" w:color="auto"/>
            <w:left w:val="none" w:sz="0" w:space="0" w:color="auto"/>
            <w:bottom w:val="none" w:sz="0" w:space="0" w:color="auto"/>
            <w:right w:val="none" w:sz="0" w:space="0" w:color="auto"/>
          </w:divBdr>
        </w:div>
      </w:divsChild>
    </w:div>
    <w:div w:id="472142882">
      <w:bodyDiv w:val="1"/>
      <w:marLeft w:val="0"/>
      <w:marRight w:val="0"/>
      <w:marTop w:val="0"/>
      <w:marBottom w:val="0"/>
      <w:divBdr>
        <w:top w:val="none" w:sz="0" w:space="0" w:color="auto"/>
        <w:left w:val="none" w:sz="0" w:space="0" w:color="auto"/>
        <w:bottom w:val="none" w:sz="0" w:space="0" w:color="auto"/>
        <w:right w:val="none" w:sz="0" w:space="0" w:color="auto"/>
      </w:divBdr>
    </w:div>
    <w:div w:id="472259171">
      <w:bodyDiv w:val="1"/>
      <w:marLeft w:val="0"/>
      <w:marRight w:val="0"/>
      <w:marTop w:val="0"/>
      <w:marBottom w:val="0"/>
      <w:divBdr>
        <w:top w:val="none" w:sz="0" w:space="0" w:color="auto"/>
        <w:left w:val="none" w:sz="0" w:space="0" w:color="auto"/>
        <w:bottom w:val="none" w:sz="0" w:space="0" w:color="auto"/>
        <w:right w:val="none" w:sz="0" w:space="0" w:color="auto"/>
      </w:divBdr>
    </w:div>
    <w:div w:id="472331949">
      <w:bodyDiv w:val="1"/>
      <w:marLeft w:val="0"/>
      <w:marRight w:val="0"/>
      <w:marTop w:val="0"/>
      <w:marBottom w:val="0"/>
      <w:divBdr>
        <w:top w:val="none" w:sz="0" w:space="0" w:color="auto"/>
        <w:left w:val="none" w:sz="0" w:space="0" w:color="auto"/>
        <w:bottom w:val="none" w:sz="0" w:space="0" w:color="auto"/>
        <w:right w:val="none" w:sz="0" w:space="0" w:color="auto"/>
      </w:divBdr>
    </w:div>
    <w:div w:id="472605127">
      <w:bodyDiv w:val="1"/>
      <w:marLeft w:val="0"/>
      <w:marRight w:val="0"/>
      <w:marTop w:val="0"/>
      <w:marBottom w:val="0"/>
      <w:divBdr>
        <w:top w:val="none" w:sz="0" w:space="0" w:color="auto"/>
        <w:left w:val="none" w:sz="0" w:space="0" w:color="auto"/>
        <w:bottom w:val="none" w:sz="0" w:space="0" w:color="auto"/>
        <w:right w:val="none" w:sz="0" w:space="0" w:color="auto"/>
      </w:divBdr>
    </w:div>
    <w:div w:id="472605491">
      <w:bodyDiv w:val="1"/>
      <w:marLeft w:val="0"/>
      <w:marRight w:val="0"/>
      <w:marTop w:val="0"/>
      <w:marBottom w:val="0"/>
      <w:divBdr>
        <w:top w:val="none" w:sz="0" w:space="0" w:color="auto"/>
        <w:left w:val="none" w:sz="0" w:space="0" w:color="auto"/>
        <w:bottom w:val="none" w:sz="0" w:space="0" w:color="auto"/>
        <w:right w:val="none" w:sz="0" w:space="0" w:color="auto"/>
      </w:divBdr>
    </w:div>
    <w:div w:id="472646560">
      <w:bodyDiv w:val="1"/>
      <w:marLeft w:val="0"/>
      <w:marRight w:val="0"/>
      <w:marTop w:val="0"/>
      <w:marBottom w:val="0"/>
      <w:divBdr>
        <w:top w:val="none" w:sz="0" w:space="0" w:color="auto"/>
        <w:left w:val="none" w:sz="0" w:space="0" w:color="auto"/>
        <w:bottom w:val="none" w:sz="0" w:space="0" w:color="auto"/>
        <w:right w:val="none" w:sz="0" w:space="0" w:color="auto"/>
      </w:divBdr>
    </w:div>
    <w:div w:id="472715690">
      <w:bodyDiv w:val="1"/>
      <w:marLeft w:val="0"/>
      <w:marRight w:val="0"/>
      <w:marTop w:val="0"/>
      <w:marBottom w:val="0"/>
      <w:divBdr>
        <w:top w:val="none" w:sz="0" w:space="0" w:color="auto"/>
        <w:left w:val="none" w:sz="0" w:space="0" w:color="auto"/>
        <w:bottom w:val="none" w:sz="0" w:space="0" w:color="auto"/>
        <w:right w:val="none" w:sz="0" w:space="0" w:color="auto"/>
      </w:divBdr>
    </w:div>
    <w:div w:id="472722213">
      <w:bodyDiv w:val="1"/>
      <w:marLeft w:val="0"/>
      <w:marRight w:val="0"/>
      <w:marTop w:val="0"/>
      <w:marBottom w:val="0"/>
      <w:divBdr>
        <w:top w:val="none" w:sz="0" w:space="0" w:color="auto"/>
        <w:left w:val="none" w:sz="0" w:space="0" w:color="auto"/>
        <w:bottom w:val="none" w:sz="0" w:space="0" w:color="auto"/>
        <w:right w:val="none" w:sz="0" w:space="0" w:color="auto"/>
      </w:divBdr>
    </w:div>
    <w:div w:id="472984075">
      <w:bodyDiv w:val="1"/>
      <w:marLeft w:val="0"/>
      <w:marRight w:val="0"/>
      <w:marTop w:val="0"/>
      <w:marBottom w:val="0"/>
      <w:divBdr>
        <w:top w:val="none" w:sz="0" w:space="0" w:color="auto"/>
        <w:left w:val="none" w:sz="0" w:space="0" w:color="auto"/>
        <w:bottom w:val="none" w:sz="0" w:space="0" w:color="auto"/>
        <w:right w:val="none" w:sz="0" w:space="0" w:color="auto"/>
      </w:divBdr>
    </w:div>
    <w:div w:id="473136426">
      <w:bodyDiv w:val="1"/>
      <w:marLeft w:val="0"/>
      <w:marRight w:val="0"/>
      <w:marTop w:val="0"/>
      <w:marBottom w:val="0"/>
      <w:divBdr>
        <w:top w:val="none" w:sz="0" w:space="0" w:color="auto"/>
        <w:left w:val="none" w:sz="0" w:space="0" w:color="auto"/>
        <w:bottom w:val="none" w:sz="0" w:space="0" w:color="auto"/>
        <w:right w:val="none" w:sz="0" w:space="0" w:color="auto"/>
      </w:divBdr>
    </w:div>
    <w:div w:id="473179052">
      <w:bodyDiv w:val="1"/>
      <w:marLeft w:val="0"/>
      <w:marRight w:val="0"/>
      <w:marTop w:val="0"/>
      <w:marBottom w:val="0"/>
      <w:divBdr>
        <w:top w:val="none" w:sz="0" w:space="0" w:color="auto"/>
        <w:left w:val="none" w:sz="0" w:space="0" w:color="auto"/>
        <w:bottom w:val="none" w:sz="0" w:space="0" w:color="auto"/>
        <w:right w:val="none" w:sz="0" w:space="0" w:color="auto"/>
      </w:divBdr>
      <w:divsChild>
        <w:div w:id="59670306">
          <w:marLeft w:val="274"/>
          <w:marRight w:val="0"/>
          <w:marTop w:val="0"/>
          <w:marBottom w:val="40"/>
          <w:divBdr>
            <w:top w:val="none" w:sz="0" w:space="0" w:color="auto"/>
            <w:left w:val="none" w:sz="0" w:space="0" w:color="auto"/>
            <w:bottom w:val="none" w:sz="0" w:space="0" w:color="auto"/>
            <w:right w:val="none" w:sz="0" w:space="0" w:color="auto"/>
          </w:divBdr>
        </w:div>
        <w:div w:id="232812767">
          <w:marLeft w:val="274"/>
          <w:marRight w:val="0"/>
          <w:marTop w:val="0"/>
          <w:marBottom w:val="40"/>
          <w:divBdr>
            <w:top w:val="none" w:sz="0" w:space="0" w:color="auto"/>
            <w:left w:val="none" w:sz="0" w:space="0" w:color="auto"/>
            <w:bottom w:val="none" w:sz="0" w:space="0" w:color="auto"/>
            <w:right w:val="none" w:sz="0" w:space="0" w:color="auto"/>
          </w:divBdr>
        </w:div>
        <w:div w:id="288165540">
          <w:marLeft w:val="274"/>
          <w:marRight w:val="0"/>
          <w:marTop w:val="0"/>
          <w:marBottom w:val="40"/>
          <w:divBdr>
            <w:top w:val="none" w:sz="0" w:space="0" w:color="auto"/>
            <w:left w:val="none" w:sz="0" w:space="0" w:color="auto"/>
            <w:bottom w:val="none" w:sz="0" w:space="0" w:color="auto"/>
            <w:right w:val="none" w:sz="0" w:space="0" w:color="auto"/>
          </w:divBdr>
        </w:div>
        <w:div w:id="478227021">
          <w:marLeft w:val="274"/>
          <w:marRight w:val="0"/>
          <w:marTop w:val="0"/>
          <w:marBottom w:val="40"/>
          <w:divBdr>
            <w:top w:val="none" w:sz="0" w:space="0" w:color="auto"/>
            <w:left w:val="none" w:sz="0" w:space="0" w:color="auto"/>
            <w:bottom w:val="none" w:sz="0" w:space="0" w:color="auto"/>
            <w:right w:val="none" w:sz="0" w:space="0" w:color="auto"/>
          </w:divBdr>
        </w:div>
        <w:div w:id="502353991">
          <w:marLeft w:val="274"/>
          <w:marRight w:val="0"/>
          <w:marTop w:val="0"/>
          <w:marBottom w:val="40"/>
          <w:divBdr>
            <w:top w:val="none" w:sz="0" w:space="0" w:color="auto"/>
            <w:left w:val="none" w:sz="0" w:space="0" w:color="auto"/>
            <w:bottom w:val="none" w:sz="0" w:space="0" w:color="auto"/>
            <w:right w:val="none" w:sz="0" w:space="0" w:color="auto"/>
          </w:divBdr>
        </w:div>
        <w:div w:id="523982145">
          <w:marLeft w:val="274"/>
          <w:marRight w:val="0"/>
          <w:marTop w:val="0"/>
          <w:marBottom w:val="40"/>
          <w:divBdr>
            <w:top w:val="none" w:sz="0" w:space="0" w:color="auto"/>
            <w:left w:val="none" w:sz="0" w:space="0" w:color="auto"/>
            <w:bottom w:val="none" w:sz="0" w:space="0" w:color="auto"/>
            <w:right w:val="none" w:sz="0" w:space="0" w:color="auto"/>
          </w:divBdr>
        </w:div>
        <w:div w:id="539512639">
          <w:marLeft w:val="274"/>
          <w:marRight w:val="0"/>
          <w:marTop w:val="0"/>
          <w:marBottom w:val="40"/>
          <w:divBdr>
            <w:top w:val="none" w:sz="0" w:space="0" w:color="auto"/>
            <w:left w:val="none" w:sz="0" w:space="0" w:color="auto"/>
            <w:bottom w:val="none" w:sz="0" w:space="0" w:color="auto"/>
            <w:right w:val="none" w:sz="0" w:space="0" w:color="auto"/>
          </w:divBdr>
        </w:div>
        <w:div w:id="793405453">
          <w:marLeft w:val="274"/>
          <w:marRight w:val="0"/>
          <w:marTop w:val="0"/>
          <w:marBottom w:val="40"/>
          <w:divBdr>
            <w:top w:val="none" w:sz="0" w:space="0" w:color="auto"/>
            <w:left w:val="none" w:sz="0" w:space="0" w:color="auto"/>
            <w:bottom w:val="none" w:sz="0" w:space="0" w:color="auto"/>
            <w:right w:val="none" w:sz="0" w:space="0" w:color="auto"/>
          </w:divBdr>
        </w:div>
        <w:div w:id="799614413">
          <w:marLeft w:val="274"/>
          <w:marRight w:val="0"/>
          <w:marTop w:val="0"/>
          <w:marBottom w:val="40"/>
          <w:divBdr>
            <w:top w:val="none" w:sz="0" w:space="0" w:color="auto"/>
            <w:left w:val="none" w:sz="0" w:space="0" w:color="auto"/>
            <w:bottom w:val="none" w:sz="0" w:space="0" w:color="auto"/>
            <w:right w:val="none" w:sz="0" w:space="0" w:color="auto"/>
          </w:divBdr>
        </w:div>
        <w:div w:id="821048763">
          <w:marLeft w:val="274"/>
          <w:marRight w:val="0"/>
          <w:marTop w:val="0"/>
          <w:marBottom w:val="40"/>
          <w:divBdr>
            <w:top w:val="none" w:sz="0" w:space="0" w:color="auto"/>
            <w:left w:val="none" w:sz="0" w:space="0" w:color="auto"/>
            <w:bottom w:val="none" w:sz="0" w:space="0" w:color="auto"/>
            <w:right w:val="none" w:sz="0" w:space="0" w:color="auto"/>
          </w:divBdr>
        </w:div>
        <w:div w:id="993265565">
          <w:marLeft w:val="274"/>
          <w:marRight w:val="0"/>
          <w:marTop w:val="0"/>
          <w:marBottom w:val="40"/>
          <w:divBdr>
            <w:top w:val="none" w:sz="0" w:space="0" w:color="auto"/>
            <w:left w:val="none" w:sz="0" w:space="0" w:color="auto"/>
            <w:bottom w:val="none" w:sz="0" w:space="0" w:color="auto"/>
            <w:right w:val="none" w:sz="0" w:space="0" w:color="auto"/>
          </w:divBdr>
        </w:div>
        <w:div w:id="1154956023">
          <w:marLeft w:val="274"/>
          <w:marRight w:val="0"/>
          <w:marTop w:val="0"/>
          <w:marBottom w:val="40"/>
          <w:divBdr>
            <w:top w:val="none" w:sz="0" w:space="0" w:color="auto"/>
            <w:left w:val="none" w:sz="0" w:space="0" w:color="auto"/>
            <w:bottom w:val="none" w:sz="0" w:space="0" w:color="auto"/>
            <w:right w:val="none" w:sz="0" w:space="0" w:color="auto"/>
          </w:divBdr>
        </w:div>
        <w:div w:id="1273437825">
          <w:marLeft w:val="274"/>
          <w:marRight w:val="0"/>
          <w:marTop w:val="0"/>
          <w:marBottom w:val="40"/>
          <w:divBdr>
            <w:top w:val="none" w:sz="0" w:space="0" w:color="auto"/>
            <w:left w:val="none" w:sz="0" w:space="0" w:color="auto"/>
            <w:bottom w:val="none" w:sz="0" w:space="0" w:color="auto"/>
            <w:right w:val="none" w:sz="0" w:space="0" w:color="auto"/>
          </w:divBdr>
        </w:div>
        <w:div w:id="1408109658">
          <w:marLeft w:val="274"/>
          <w:marRight w:val="0"/>
          <w:marTop w:val="0"/>
          <w:marBottom w:val="40"/>
          <w:divBdr>
            <w:top w:val="none" w:sz="0" w:space="0" w:color="auto"/>
            <w:left w:val="none" w:sz="0" w:space="0" w:color="auto"/>
            <w:bottom w:val="none" w:sz="0" w:space="0" w:color="auto"/>
            <w:right w:val="none" w:sz="0" w:space="0" w:color="auto"/>
          </w:divBdr>
        </w:div>
        <w:div w:id="1451126396">
          <w:marLeft w:val="274"/>
          <w:marRight w:val="0"/>
          <w:marTop w:val="0"/>
          <w:marBottom w:val="40"/>
          <w:divBdr>
            <w:top w:val="none" w:sz="0" w:space="0" w:color="auto"/>
            <w:left w:val="none" w:sz="0" w:space="0" w:color="auto"/>
            <w:bottom w:val="none" w:sz="0" w:space="0" w:color="auto"/>
            <w:right w:val="none" w:sz="0" w:space="0" w:color="auto"/>
          </w:divBdr>
        </w:div>
        <w:div w:id="1577014125">
          <w:marLeft w:val="274"/>
          <w:marRight w:val="0"/>
          <w:marTop w:val="0"/>
          <w:marBottom w:val="40"/>
          <w:divBdr>
            <w:top w:val="none" w:sz="0" w:space="0" w:color="auto"/>
            <w:left w:val="none" w:sz="0" w:space="0" w:color="auto"/>
            <w:bottom w:val="none" w:sz="0" w:space="0" w:color="auto"/>
            <w:right w:val="none" w:sz="0" w:space="0" w:color="auto"/>
          </w:divBdr>
        </w:div>
        <w:div w:id="1905602458">
          <w:marLeft w:val="274"/>
          <w:marRight w:val="0"/>
          <w:marTop w:val="0"/>
          <w:marBottom w:val="40"/>
          <w:divBdr>
            <w:top w:val="none" w:sz="0" w:space="0" w:color="auto"/>
            <w:left w:val="none" w:sz="0" w:space="0" w:color="auto"/>
            <w:bottom w:val="none" w:sz="0" w:space="0" w:color="auto"/>
            <w:right w:val="none" w:sz="0" w:space="0" w:color="auto"/>
          </w:divBdr>
        </w:div>
        <w:div w:id="1960869093">
          <w:marLeft w:val="274"/>
          <w:marRight w:val="0"/>
          <w:marTop w:val="0"/>
          <w:marBottom w:val="40"/>
          <w:divBdr>
            <w:top w:val="none" w:sz="0" w:space="0" w:color="auto"/>
            <w:left w:val="none" w:sz="0" w:space="0" w:color="auto"/>
            <w:bottom w:val="none" w:sz="0" w:space="0" w:color="auto"/>
            <w:right w:val="none" w:sz="0" w:space="0" w:color="auto"/>
          </w:divBdr>
        </w:div>
        <w:div w:id="1997145985">
          <w:marLeft w:val="274"/>
          <w:marRight w:val="0"/>
          <w:marTop w:val="0"/>
          <w:marBottom w:val="40"/>
          <w:divBdr>
            <w:top w:val="none" w:sz="0" w:space="0" w:color="auto"/>
            <w:left w:val="none" w:sz="0" w:space="0" w:color="auto"/>
            <w:bottom w:val="none" w:sz="0" w:space="0" w:color="auto"/>
            <w:right w:val="none" w:sz="0" w:space="0" w:color="auto"/>
          </w:divBdr>
        </w:div>
        <w:div w:id="2026590866">
          <w:marLeft w:val="274"/>
          <w:marRight w:val="0"/>
          <w:marTop w:val="0"/>
          <w:marBottom w:val="40"/>
          <w:divBdr>
            <w:top w:val="none" w:sz="0" w:space="0" w:color="auto"/>
            <w:left w:val="none" w:sz="0" w:space="0" w:color="auto"/>
            <w:bottom w:val="none" w:sz="0" w:space="0" w:color="auto"/>
            <w:right w:val="none" w:sz="0" w:space="0" w:color="auto"/>
          </w:divBdr>
        </w:div>
        <w:div w:id="2097286449">
          <w:marLeft w:val="274"/>
          <w:marRight w:val="0"/>
          <w:marTop w:val="0"/>
          <w:marBottom w:val="40"/>
          <w:divBdr>
            <w:top w:val="none" w:sz="0" w:space="0" w:color="auto"/>
            <w:left w:val="none" w:sz="0" w:space="0" w:color="auto"/>
            <w:bottom w:val="none" w:sz="0" w:space="0" w:color="auto"/>
            <w:right w:val="none" w:sz="0" w:space="0" w:color="auto"/>
          </w:divBdr>
        </w:div>
      </w:divsChild>
    </w:div>
    <w:div w:id="473715393">
      <w:bodyDiv w:val="1"/>
      <w:marLeft w:val="0"/>
      <w:marRight w:val="0"/>
      <w:marTop w:val="0"/>
      <w:marBottom w:val="0"/>
      <w:divBdr>
        <w:top w:val="none" w:sz="0" w:space="0" w:color="auto"/>
        <w:left w:val="none" w:sz="0" w:space="0" w:color="auto"/>
        <w:bottom w:val="none" w:sz="0" w:space="0" w:color="auto"/>
        <w:right w:val="none" w:sz="0" w:space="0" w:color="auto"/>
      </w:divBdr>
    </w:div>
    <w:div w:id="473908028">
      <w:bodyDiv w:val="1"/>
      <w:marLeft w:val="0"/>
      <w:marRight w:val="0"/>
      <w:marTop w:val="0"/>
      <w:marBottom w:val="0"/>
      <w:divBdr>
        <w:top w:val="none" w:sz="0" w:space="0" w:color="auto"/>
        <w:left w:val="none" w:sz="0" w:space="0" w:color="auto"/>
        <w:bottom w:val="none" w:sz="0" w:space="0" w:color="auto"/>
        <w:right w:val="none" w:sz="0" w:space="0" w:color="auto"/>
      </w:divBdr>
    </w:div>
    <w:div w:id="473984419">
      <w:bodyDiv w:val="1"/>
      <w:marLeft w:val="0"/>
      <w:marRight w:val="0"/>
      <w:marTop w:val="0"/>
      <w:marBottom w:val="0"/>
      <w:divBdr>
        <w:top w:val="none" w:sz="0" w:space="0" w:color="auto"/>
        <w:left w:val="none" w:sz="0" w:space="0" w:color="auto"/>
        <w:bottom w:val="none" w:sz="0" w:space="0" w:color="auto"/>
        <w:right w:val="none" w:sz="0" w:space="0" w:color="auto"/>
      </w:divBdr>
    </w:div>
    <w:div w:id="473984477">
      <w:bodyDiv w:val="1"/>
      <w:marLeft w:val="0"/>
      <w:marRight w:val="0"/>
      <w:marTop w:val="0"/>
      <w:marBottom w:val="0"/>
      <w:divBdr>
        <w:top w:val="none" w:sz="0" w:space="0" w:color="auto"/>
        <w:left w:val="none" w:sz="0" w:space="0" w:color="auto"/>
        <w:bottom w:val="none" w:sz="0" w:space="0" w:color="auto"/>
        <w:right w:val="none" w:sz="0" w:space="0" w:color="auto"/>
      </w:divBdr>
    </w:div>
    <w:div w:id="474759239">
      <w:bodyDiv w:val="1"/>
      <w:marLeft w:val="0"/>
      <w:marRight w:val="0"/>
      <w:marTop w:val="0"/>
      <w:marBottom w:val="0"/>
      <w:divBdr>
        <w:top w:val="none" w:sz="0" w:space="0" w:color="auto"/>
        <w:left w:val="none" w:sz="0" w:space="0" w:color="auto"/>
        <w:bottom w:val="none" w:sz="0" w:space="0" w:color="auto"/>
        <w:right w:val="none" w:sz="0" w:space="0" w:color="auto"/>
      </w:divBdr>
    </w:div>
    <w:div w:id="474874895">
      <w:bodyDiv w:val="1"/>
      <w:marLeft w:val="0"/>
      <w:marRight w:val="0"/>
      <w:marTop w:val="0"/>
      <w:marBottom w:val="0"/>
      <w:divBdr>
        <w:top w:val="none" w:sz="0" w:space="0" w:color="auto"/>
        <w:left w:val="none" w:sz="0" w:space="0" w:color="auto"/>
        <w:bottom w:val="none" w:sz="0" w:space="0" w:color="auto"/>
        <w:right w:val="none" w:sz="0" w:space="0" w:color="auto"/>
      </w:divBdr>
    </w:div>
    <w:div w:id="475076116">
      <w:bodyDiv w:val="1"/>
      <w:marLeft w:val="0"/>
      <w:marRight w:val="0"/>
      <w:marTop w:val="0"/>
      <w:marBottom w:val="0"/>
      <w:divBdr>
        <w:top w:val="none" w:sz="0" w:space="0" w:color="auto"/>
        <w:left w:val="none" w:sz="0" w:space="0" w:color="auto"/>
        <w:bottom w:val="none" w:sz="0" w:space="0" w:color="auto"/>
        <w:right w:val="none" w:sz="0" w:space="0" w:color="auto"/>
      </w:divBdr>
    </w:div>
    <w:div w:id="475411478">
      <w:bodyDiv w:val="1"/>
      <w:marLeft w:val="0"/>
      <w:marRight w:val="0"/>
      <w:marTop w:val="0"/>
      <w:marBottom w:val="0"/>
      <w:divBdr>
        <w:top w:val="none" w:sz="0" w:space="0" w:color="auto"/>
        <w:left w:val="none" w:sz="0" w:space="0" w:color="auto"/>
        <w:bottom w:val="none" w:sz="0" w:space="0" w:color="auto"/>
        <w:right w:val="none" w:sz="0" w:space="0" w:color="auto"/>
      </w:divBdr>
    </w:div>
    <w:div w:id="475534153">
      <w:bodyDiv w:val="1"/>
      <w:marLeft w:val="0"/>
      <w:marRight w:val="0"/>
      <w:marTop w:val="0"/>
      <w:marBottom w:val="0"/>
      <w:divBdr>
        <w:top w:val="none" w:sz="0" w:space="0" w:color="auto"/>
        <w:left w:val="none" w:sz="0" w:space="0" w:color="auto"/>
        <w:bottom w:val="none" w:sz="0" w:space="0" w:color="auto"/>
        <w:right w:val="none" w:sz="0" w:space="0" w:color="auto"/>
      </w:divBdr>
    </w:div>
    <w:div w:id="475687783">
      <w:bodyDiv w:val="1"/>
      <w:marLeft w:val="0"/>
      <w:marRight w:val="0"/>
      <w:marTop w:val="0"/>
      <w:marBottom w:val="0"/>
      <w:divBdr>
        <w:top w:val="none" w:sz="0" w:space="0" w:color="auto"/>
        <w:left w:val="none" w:sz="0" w:space="0" w:color="auto"/>
        <w:bottom w:val="none" w:sz="0" w:space="0" w:color="auto"/>
        <w:right w:val="none" w:sz="0" w:space="0" w:color="auto"/>
      </w:divBdr>
    </w:div>
    <w:div w:id="476844599">
      <w:bodyDiv w:val="1"/>
      <w:marLeft w:val="0"/>
      <w:marRight w:val="0"/>
      <w:marTop w:val="0"/>
      <w:marBottom w:val="0"/>
      <w:divBdr>
        <w:top w:val="none" w:sz="0" w:space="0" w:color="auto"/>
        <w:left w:val="none" w:sz="0" w:space="0" w:color="auto"/>
        <w:bottom w:val="none" w:sz="0" w:space="0" w:color="auto"/>
        <w:right w:val="none" w:sz="0" w:space="0" w:color="auto"/>
      </w:divBdr>
    </w:div>
    <w:div w:id="476995996">
      <w:bodyDiv w:val="1"/>
      <w:marLeft w:val="0"/>
      <w:marRight w:val="0"/>
      <w:marTop w:val="0"/>
      <w:marBottom w:val="0"/>
      <w:divBdr>
        <w:top w:val="none" w:sz="0" w:space="0" w:color="auto"/>
        <w:left w:val="none" w:sz="0" w:space="0" w:color="auto"/>
        <w:bottom w:val="none" w:sz="0" w:space="0" w:color="auto"/>
        <w:right w:val="none" w:sz="0" w:space="0" w:color="auto"/>
      </w:divBdr>
    </w:div>
    <w:div w:id="477040612">
      <w:bodyDiv w:val="1"/>
      <w:marLeft w:val="0"/>
      <w:marRight w:val="0"/>
      <w:marTop w:val="0"/>
      <w:marBottom w:val="0"/>
      <w:divBdr>
        <w:top w:val="none" w:sz="0" w:space="0" w:color="auto"/>
        <w:left w:val="none" w:sz="0" w:space="0" w:color="auto"/>
        <w:bottom w:val="none" w:sz="0" w:space="0" w:color="auto"/>
        <w:right w:val="none" w:sz="0" w:space="0" w:color="auto"/>
      </w:divBdr>
    </w:div>
    <w:div w:id="477189702">
      <w:bodyDiv w:val="1"/>
      <w:marLeft w:val="0"/>
      <w:marRight w:val="0"/>
      <w:marTop w:val="0"/>
      <w:marBottom w:val="0"/>
      <w:divBdr>
        <w:top w:val="none" w:sz="0" w:space="0" w:color="auto"/>
        <w:left w:val="none" w:sz="0" w:space="0" w:color="auto"/>
        <w:bottom w:val="none" w:sz="0" w:space="0" w:color="auto"/>
        <w:right w:val="none" w:sz="0" w:space="0" w:color="auto"/>
      </w:divBdr>
    </w:div>
    <w:div w:id="477261811">
      <w:bodyDiv w:val="1"/>
      <w:marLeft w:val="0"/>
      <w:marRight w:val="0"/>
      <w:marTop w:val="0"/>
      <w:marBottom w:val="0"/>
      <w:divBdr>
        <w:top w:val="none" w:sz="0" w:space="0" w:color="auto"/>
        <w:left w:val="none" w:sz="0" w:space="0" w:color="auto"/>
        <w:bottom w:val="none" w:sz="0" w:space="0" w:color="auto"/>
        <w:right w:val="none" w:sz="0" w:space="0" w:color="auto"/>
      </w:divBdr>
    </w:div>
    <w:div w:id="477262659">
      <w:bodyDiv w:val="1"/>
      <w:marLeft w:val="0"/>
      <w:marRight w:val="0"/>
      <w:marTop w:val="0"/>
      <w:marBottom w:val="0"/>
      <w:divBdr>
        <w:top w:val="none" w:sz="0" w:space="0" w:color="auto"/>
        <w:left w:val="none" w:sz="0" w:space="0" w:color="auto"/>
        <w:bottom w:val="none" w:sz="0" w:space="0" w:color="auto"/>
        <w:right w:val="none" w:sz="0" w:space="0" w:color="auto"/>
      </w:divBdr>
    </w:div>
    <w:div w:id="477307948">
      <w:bodyDiv w:val="1"/>
      <w:marLeft w:val="0"/>
      <w:marRight w:val="0"/>
      <w:marTop w:val="0"/>
      <w:marBottom w:val="0"/>
      <w:divBdr>
        <w:top w:val="none" w:sz="0" w:space="0" w:color="auto"/>
        <w:left w:val="none" w:sz="0" w:space="0" w:color="auto"/>
        <w:bottom w:val="none" w:sz="0" w:space="0" w:color="auto"/>
        <w:right w:val="none" w:sz="0" w:space="0" w:color="auto"/>
      </w:divBdr>
    </w:div>
    <w:div w:id="477378333">
      <w:bodyDiv w:val="1"/>
      <w:marLeft w:val="0"/>
      <w:marRight w:val="0"/>
      <w:marTop w:val="0"/>
      <w:marBottom w:val="0"/>
      <w:divBdr>
        <w:top w:val="none" w:sz="0" w:space="0" w:color="auto"/>
        <w:left w:val="none" w:sz="0" w:space="0" w:color="auto"/>
        <w:bottom w:val="none" w:sz="0" w:space="0" w:color="auto"/>
        <w:right w:val="none" w:sz="0" w:space="0" w:color="auto"/>
      </w:divBdr>
    </w:div>
    <w:div w:id="477383910">
      <w:bodyDiv w:val="1"/>
      <w:marLeft w:val="0"/>
      <w:marRight w:val="0"/>
      <w:marTop w:val="0"/>
      <w:marBottom w:val="0"/>
      <w:divBdr>
        <w:top w:val="none" w:sz="0" w:space="0" w:color="auto"/>
        <w:left w:val="none" w:sz="0" w:space="0" w:color="auto"/>
        <w:bottom w:val="none" w:sz="0" w:space="0" w:color="auto"/>
        <w:right w:val="none" w:sz="0" w:space="0" w:color="auto"/>
      </w:divBdr>
    </w:div>
    <w:div w:id="477768339">
      <w:bodyDiv w:val="1"/>
      <w:marLeft w:val="0"/>
      <w:marRight w:val="0"/>
      <w:marTop w:val="0"/>
      <w:marBottom w:val="0"/>
      <w:divBdr>
        <w:top w:val="none" w:sz="0" w:space="0" w:color="auto"/>
        <w:left w:val="none" w:sz="0" w:space="0" w:color="auto"/>
        <w:bottom w:val="none" w:sz="0" w:space="0" w:color="auto"/>
        <w:right w:val="none" w:sz="0" w:space="0" w:color="auto"/>
      </w:divBdr>
    </w:div>
    <w:div w:id="478037979">
      <w:bodyDiv w:val="1"/>
      <w:marLeft w:val="0"/>
      <w:marRight w:val="0"/>
      <w:marTop w:val="0"/>
      <w:marBottom w:val="0"/>
      <w:divBdr>
        <w:top w:val="none" w:sz="0" w:space="0" w:color="auto"/>
        <w:left w:val="none" w:sz="0" w:space="0" w:color="auto"/>
        <w:bottom w:val="none" w:sz="0" w:space="0" w:color="auto"/>
        <w:right w:val="none" w:sz="0" w:space="0" w:color="auto"/>
      </w:divBdr>
    </w:div>
    <w:div w:id="478497212">
      <w:bodyDiv w:val="1"/>
      <w:marLeft w:val="0"/>
      <w:marRight w:val="0"/>
      <w:marTop w:val="0"/>
      <w:marBottom w:val="0"/>
      <w:divBdr>
        <w:top w:val="none" w:sz="0" w:space="0" w:color="auto"/>
        <w:left w:val="none" w:sz="0" w:space="0" w:color="auto"/>
        <w:bottom w:val="none" w:sz="0" w:space="0" w:color="auto"/>
        <w:right w:val="none" w:sz="0" w:space="0" w:color="auto"/>
      </w:divBdr>
    </w:div>
    <w:div w:id="478771853">
      <w:bodyDiv w:val="1"/>
      <w:marLeft w:val="0"/>
      <w:marRight w:val="0"/>
      <w:marTop w:val="0"/>
      <w:marBottom w:val="0"/>
      <w:divBdr>
        <w:top w:val="none" w:sz="0" w:space="0" w:color="auto"/>
        <w:left w:val="none" w:sz="0" w:space="0" w:color="auto"/>
        <w:bottom w:val="none" w:sz="0" w:space="0" w:color="auto"/>
        <w:right w:val="none" w:sz="0" w:space="0" w:color="auto"/>
      </w:divBdr>
    </w:div>
    <w:div w:id="478963954">
      <w:bodyDiv w:val="1"/>
      <w:marLeft w:val="0"/>
      <w:marRight w:val="0"/>
      <w:marTop w:val="0"/>
      <w:marBottom w:val="0"/>
      <w:divBdr>
        <w:top w:val="none" w:sz="0" w:space="0" w:color="auto"/>
        <w:left w:val="none" w:sz="0" w:space="0" w:color="auto"/>
        <w:bottom w:val="none" w:sz="0" w:space="0" w:color="auto"/>
        <w:right w:val="none" w:sz="0" w:space="0" w:color="auto"/>
      </w:divBdr>
    </w:div>
    <w:div w:id="479424906">
      <w:bodyDiv w:val="1"/>
      <w:marLeft w:val="0"/>
      <w:marRight w:val="0"/>
      <w:marTop w:val="0"/>
      <w:marBottom w:val="0"/>
      <w:divBdr>
        <w:top w:val="none" w:sz="0" w:space="0" w:color="auto"/>
        <w:left w:val="none" w:sz="0" w:space="0" w:color="auto"/>
        <w:bottom w:val="none" w:sz="0" w:space="0" w:color="auto"/>
        <w:right w:val="none" w:sz="0" w:space="0" w:color="auto"/>
      </w:divBdr>
    </w:div>
    <w:div w:id="479545191">
      <w:bodyDiv w:val="1"/>
      <w:marLeft w:val="0"/>
      <w:marRight w:val="0"/>
      <w:marTop w:val="0"/>
      <w:marBottom w:val="0"/>
      <w:divBdr>
        <w:top w:val="none" w:sz="0" w:space="0" w:color="auto"/>
        <w:left w:val="none" w:sz="0" w:space="0" w:color="auto"/>
        <w:bottom w:val="none" w:sz="0" w:space="0" w:color="auto"/>
        <w:right w:val="none" w:sz="0" w:space="0" w:color="auto"/>
      </w:divBdr>
    </w:div>
    <w:div w:id="479687476">
      <w:bodyDiv w:val="1"/>
      <w:marLeft w:val="0"/>
      <w:marRight w:val="0"/>
      <w:marTop w:val="0"/>
      <w:marBottom w:val="0"/>
      <w:divBdr>
        <w:top w:val="none" w:sz="0" w:space="0" w:color="auto"/>
        <w:left w:val="none" w:sz="0" w:space="0" w:color="auto"/>
        <w:bottom w:val="none" w:sz="0" w:space="0" w:color="auto"/>
        <w:right w:val="none" w:sz="0" w:space="0" w:color="auto"/>
      </w:divBdr>
    </w:div>
    <w:div w:id="479855273">
      <w:bodyDiv w:val="1"/>
      <w:marLeft w:val="0"/>
      <w:marRight w:val="0"/>
      <w:marTop w:val="0"/>
      <w:marBottom w:val="0"/>
      <w:divBdr>
        <w:top w:val="none" w:sz="0" w:space="0" w:color="auto"/>
        <w:left w:val="none" w:sz="0" w:space="0" w:color="auto"/>
        <w:bottom w:val="none" w:sz="0" w:space="0" w:color="auto"/>
        <w:right w:val="none" w:sz="0" w:space="0" w:color="auto"/>
      </w:divBdr>
    </w:div>
    <w:div w:id="479880959">
      <w:bodyDiv w:val="1"/>
      <w:marLeft w:val="0"/>
      <w:marRight w:val="0"/>
      <w:marTop w:val="0"/>
      <w:marBottom w:val="0"/>
      <w:divBdr>
        <w:top w:val="none" w:sz="0" w:space="0" w:color="auto"/>
        <w:left w:val="none" w:sz="0" w:space="0" w:color="auto"/>
        <w:bottom w:val="none" w:sz="0" w:space="0" w:color="auto"/>
        <w:right w:val="none" w:sz="0" w:space="0" w:color="auto"/>
      </w:divBdr>
    </w:div>
    <w:div w:id="480075404">
      <w:bodyDiv w:val="1"/>
      <w:marLeft w:val="0"/>
      <w:marRight w:val="0"/>
      <w:marTop w:val="0"/>
      <w:marBottom w:val="0"/>
      <w:divBdr>
        <w:top w:val="none" w:sz="0" w:space="0" w:color="auto"/>
        <w:left w:val="none" w:sz="0" w:space="0" w:color="auto"/>
        <w:bottom w:val="none" w:sz="0" w:space="0" w:color="auto"/>
        <w:right w:val="none" w:sz="0" w:space="0" w:color="auto"/>
      </w:divBdr>
    </w:div>
    <w:div w:id="480079733">
      <w:bodyDiv w:val="1"/>
      <w:marLeft w:val="0"/>
      <w:marRight w:val="0"/>
      <w:marTop w:val="0"/>
      <w:marBottom w:val="0"/>
      <w:divBdr>
        <w:top w:val="none" w:sz="0" w:space="0" w:color="auto"/>
        <w:left w:val="none" w:sz="0" w:space="0" w:color="auto"/>
        <w:bottom w:val="none" w:sz="0" w:space="0" w:color="auto"/>
        <w:right w:val="none" w:sz="0" w:space="0" w:color="auto"/>
      </w:divBdr>
    </w:div>
    <w:div w:id="480385371">
      <w:bodyDiv w:val="1"/>
      <w:marLeft w:val="0"/>
      <w:marRight w:val="0"/>
      <w:marTop w:val="0"/>
      <w:marBottom w:val="0"/>
      <w:divBdr>
        <w:top w:val="none" w:sz="0" w:space="0" w:color="auto"/>
        <w:left w:val="none" w:sz="0" w:space="0" w:color="auto"/>
        <w:bottom w:val="none" w:sz="0" w:space="0" w:color="auto"/>
        <w:right w:val="none" w:sz="0" w:space="0" w:color="auto"/>
      </w:divBdr>
    </w:div>
    <w:div w:id="480467072">
      <w:bodyDiv w:val="1"/>
      <w:marLeft w:val="0"/>
      <w:marRight w:val="0"/>
      <w:marTop w:val="0"/>
      <w:marBottom w:val="0"/>
      <w:divBdr>
        <w:top w:val="none" w:sz="0" w:space="0" w:color="auto"/>
        <w:left w:val="none" w:sz="0" w:space="0" w:color="auto"/>
        <w:bottom w:val="none" w:sz="0" w:space="0" w:color="auto"/>
        <w:right w:val="none" w:sz="0" w:space="0" w:color="auto"/>
      </w:divBdr>
    </w:div>
    <w:div w:id="481125027">
      <w:bodyDiv w:val="1"/>
      <w:marLeft w:val="0"/>
      <w:marRight w:val="0"/>
      <w:marTop w:val="0"/>
      <w:marBottom w:val="0"/>
      <w:divBdr>
        <w:top w:val="none" w:sz="0" w:space="0" w:color="auto"/>
        <w:left w:val="none" w:sz="0" w:space="0" w:color="auto"/>
        <w:bottom w:val="none" w:sz="0" w:space="0" w:color="auto"/>
        <w:right w:val="none" w:sz="0" w:space="0" w:color="auto"/>
      </w:divBdr>
    </w:div>
    <w:div w:id="481198075">
      <w:bodyDiv w:val="1"/>
      <w:marLeft w:val="0"/>
      <w:marRight w:val="0"/>
      <w:marTop w:val="0"/>
      <w:marBottom w:val="0"/>
      <w:divBdr>
        <w:top w:val="none" w:sz="0" w:space="0" w:color="auto"/>
        <w:left w:val="none" w:sz="0" w:space="0" w:color="auto"/>
        <w:bottom w:val="none" w:sz="0" w:space="0" w:color="auto"/>
        <w:right w:val="none" w:sz="0" w:space="0" w:color="auto"/>
      </w:divBdr>
    </w:div>
    <w:div w:id="481430999">
      <w:bodyDiv w:val="1"/>
      <w:marLeft w:val="0"/>
      <w:marRight w:val="0"/>
      <w:marTop w:val="0"/>
      <w:marBottom w:val="0"/>
      <w:divBdr>
        <w:top w:val="none" w:sz="0" w:space="0" w:color="auto"/>
        <w:left w:val="none" w:sz="0" w:space="0" w:color="auto"/>
        <w:bottom w:val="none" w:sz="0" w:space="0" w:color="auto"/>
        <w:right w:val="none" w:sz="0" w:space="0" w:color="auto"/>
      </w:divBdr>
    </w:div>
    <w:div w:id="481897081">
      <w:bodyDiv w:val="1"/>
      <w:marLeft w:val="0"/>
      <w:marRight w:val="0"/>
      <w:marTop w:val="0"/>
      <w:marBottom w:val="0"/>
      <w:divBdr>
        <w:top w:val="none" w:sz="0" w:space="0" w:color="auto"/>
        <w:left w:val="none" w:sz="0" w:space="0" w:color="auto"/>
        <w:bottom w:val="none" w:sz="0" w:space="0" w:color="auto"/>
        <w:right w:val="none" w:sz="0" w:space="0" w:color="auto"/>
      </w:divBdr>
    </w:div>
    <w:div w:id="481968726">
      <w:bodyDiv w:val="1"/>
      <w:marLeft w:val="0"/>
      <w:marRight w:val="0"/>
      <w:marTop w:val="0"/>
      <w:marBottom w:val="0"/>
      <w:divBdr>
        <w:top w:val="none" w:sz="0" w:space="0" w:color="auto"/>
        <w:left w:val="none" w:sz="0" w:space="0" w:color="auto"/>
        <w:bottom w:val="none" w:sz="0" w:space="0" w:color="auto"/>
        <w:right w:val="none" w:sz="0" w:space="0" w:color="auto"/>
      </w:divBdr>
    </w:div>
    <w:div w:id="481972944">
      <w:bodyDiv w:val="1"/>
      <w:marLeft w:val="0"/>
      <w:marRight w:val="0"/>
      <w:marTop w:val="0"/>
      <w:marBottom w:val="0"/>
      <w:divBdr>
        <w:top w:val="none" w:sz="0" w:space="0" w:color="auto"/>
        <w:left w:val="none" w:sz="0" w:space="0" w:color="auto"/>
        <w:bottom w:val="none" w:sz="0" w:space="0" w:color="auto"/>
        <w:right w:val="none" w:sz="0" w:space="0" w:color="auto"/>
      </w:divBdr>
    </w:div>
    <w:div w:id="482232497">
      <w:bodyDiv w:val="1"/>
      <w:marLeft w:val="0"/>
      <w:marRight w:val="0"/>
      <w:marTop w:val="0"/>
      <w:marBottom w:val="0"/>
      <w:divBdr>
        <w:top w:val="none" w:sz="0" w:space="0" w:color="auto"/>
        <w:left w:val="none" w:sz="0" w:space="0" w:color="auto"/>
        <w:bottom w:val="none" w:sz="0" w:space="0" w:color="auto"/>
        <w:right w:val="none" w:sz="0" w:space="0" w:color="auto"/>
      </w:divBdr>
    </w:div>
    <w:div w:id="482356449">
      <w:bodyDiv w:val="1"/>
      <w:marLeft w:val="0"/>
      <w:marRight w:val="0"/>
      <w:marTop w:val="0"/>
      <w:marBottom w:val="0"/>
      <w:divBdr>
        <w:top w:val="none" w:sz="0" w:space="0" w:color="auto"/>
        <w:left w:val="none" w:sz="0" w:space="0" w:color="auto"/>
        <w:bottom w:val="none" w:sz="0" w:space="0" w:color="auto"/>
        <w:right w:val="none" w:sz="0" w:space="0" w:color="auto"/>
      </w:divBdr>
    </w:div>
    <w:div w:id="482356496">
      <w:bodyDiv w:val="1"/>
      <w:marLeft w:val="0"/>
      <w:marRight w:val="0"/>
      <w:marTop w:val="0"/>
      <w:marBottom w:val="0"/>
      <w:divBdr>
        <w:top w:val="none" w:sz="0" w:space="0" w:color="auto"/>
        <w:left w:val="none" w:sz="0" w:space="0" w:color="auto"/>
        <w:bottom w:val="none" w:sz="0" w:space="0" w:color="auto"/>
        <w:right w:val="none" w:sz="0" w:space="0" w:color="auto"/>
      </w:divBdr>
    </w:div>
    <w:div w:id="483854916">
      <w:bodyDiv w:val="1"/>
      <w:marLeft w:val="0"/>
      <w:marRight w:val="0"/>
      <w:marTop w:val="0"/>
      <w:marBottom w:val="0"/>
      <w:divBdr>
        <w:top w:val="none" w:sz="0" w:space="0" w:color="auto"/>
        <w:left w:val="none" w:sz="0" w:space="0" w:color="auto"/>
        <w:bottom w:val="none" w:sz="0" w:space="0" w:color="auto"/>
        <w:right w:val="none" w:sz="0" w:space="0" w:color="auto"/>
      </w:divBdr>
    </w:div>
    <w:div w:id="484005709">
      <w:bodyDiv w:val="1"/>
      <w:marLeft w:val="0"/>
      <w:marRight w:val="0"/>
      <w:marTop w:val="0"/>
      <w:marBottom w:val="0"/>
      <w:divBdr>
        <w:top w:val="none" w:sz="0" w:space="0" w:color="auto"/>
        <w:left w:val="none" w:sz="0" w:space="0" w:color="auto"/>
        <w:bottom w:val="none" w:sz="0" w:space="0" w:color="auto"/>
        <w:right w:val="none" w:sz="0" w:space="0" w:color="auto"/>
      </w:divBdr>
    </w:div>
    <w:div w:id="484006481">
      <w:bodyDiv w:val="1"/>
      <w:marLeft w:val="0"/>
      <w:marRight w:val="0"/>
      <w:marTop w:val="0"/>
      <w:marBottom w:val="0"/>
      <w:divBdr>
        <w:top w:val="none" w:sz="0" w:space="0" w:color="auto"/>
        <w:left w:val="none" w:sz="0" w:space="0" w:color="auto"/>
        <w:bottom w:val="none" w:sz="0" w:space="0" w:color="auto"/>
        <w:right w:val="none" w:sz="0" w:space="0" w:color="auto"/>
      </w:divBdr>
    </w:div>
    <w:div w:id="484057255">
      <w:bodyDiv w:val="1"/>
      <w:marLeft w:val="0"/>
      <w:marRight w:val="0"/>
      <w:marTop w:val="0"/>
      <w:marBottom w:val="0"/>
      <w:divBdr>
        <w:top w:val="none" w:sz="0" w:space="0" w:color="auto"/>
        <w:left w:val="none" w:sz="0" w:space="0" w:color="auto"/>
        <w:bottom w:val="none" w:sz="0" w:space="0" w:color="auto"/>
        <w:right w:val="none" w:sz="0" w:space="0" w:color="auto"/>
      </w:divBdr>
    </w:div>
    <w:div w:id="484316349">
      <w:bodyDiv w:val="1"/>
      <w:marLeft w:val="0"/>
      <w:marRight w:val="0"/>
      <w:marTop w:val="0"/>
      <w:marBottom w:val="0"/>
      <w:divBdr>
        <w:top w:val="none" w:sz="0" w:space="0" w:color="auto"/>
        <w:left w:val="none" w:sz="0" w:space="0" w:color="auto"/>
        <w:bottom w:val="none" w:sz="0" w:space="0" w:color="auto"/>
        <w:right w:val="none" w:sz="0" w:space="0" w:color="auto"/>
      </w:divBdr>
    </w:div>
    <w:div w:id="484316686">
      <w:bodyDiv w:val="1"/>
      <w:marLeft w:val="0"/>
      <w:marRight w:val="0"/>
      <w:marTop w:val="0"/>
      <w:marBottom w:val="0"/>
      <w:divBdr>
        <w:top w:val="none" w:sz="0" w:space="0" w:color="auto"/>
        <w:left w:val="none" w:sz="0" w:space="0" w:color="auto"/>
        <w:bottom w:val="none" w:sz="0" w:space="0" w:color="auto"/>
        <w:right w:val="none" w:sz="0" w:space="0" w:color="auto"/>
      </w:divBdr>
    </w:div>
    <w:div w:id="484514182">
      <w:bodyDiv w:val="1"/>
      <w:marLeft w:val="0"/>
      <w:marRight w:val="0"/>
      <w:marTop w:val="0"/>
      <w:marBottom w:val="0"/>
      <w:divBdr>
        <w:top w:val="none" w:sz="0" w:space="0" w:color="auto"/>
        <w:left w:val="none" w:sz="0" w:space="0" w:color="auto"/>
        <w:bottom w:val="none" w:sz="0" w:space="0" w:color="auto"/>
        <w:right w:val="none" w:sz="0" w:space="0" w:color="auto"/>
      </w:divBdr>
    </w:div>
    <w:div w:id="484856711">
      <w:bodyDiv w:val="1"/>
      <w:marLeft w:val="0"/>
      <w:marRight w:val="0"/>
      <w:marTop w:val="0"/>
      <w:marBottom w:val="0"/>
      <w:divBdr>
        <w:top w:val="none" w:sz="0" w:space="0" w:color="auto"/>
        <w:left w:val="none" w:sz="0" w:space="0" w:color="auto"/>
        <w:bottom w:val="none" w:sz="0" w:space="0" w:color="auto"/>
        <w:right w:val="none" w:sz="0" w:space="0" w:color="auto"/>
      </w:divBdr>
    </w:div>
    <w:div w:id="484861378">
      <w:bodyDiv w:val="1"/>
      <w:marLeft w:val="0"/>
      <w:marRight w:val="0"/>
      <w:marTop w:val="0"/>
      <w:marBottom w:val="0"/>
      <w:divBdr>
        <w:top w:val="none" w:sz="0" w:space="0" w:color="auto"/>
        <w:left w:val="none" w:sz="0" w:space="0" w:color="auto"/>
        <w:bottom w:val="none" w:sz="0" w:space="0" w:color="auto"/>
        <w:right w:val="none" w:sz="0" w:space="0" w:color="auto"/>
      </w:divBdr>
    </w:div>
    <w:div w:id="485050144">
      <w:bodyDiv w:val="1"/>
      <w:marLeft w:val="0"/>
      <w:marRight w:val="0"/>
      <w:marTop w:val="0"/>
      <w:marBottom w:val="0"/>
      <w:divBdr>
        <w:top w:val="none" w:sz="0" w:space="0" w:color="auto"/>
        <w:left w:val="none" w:sz="0" w:space="0" w:color="auto"/>
        <w:bottom w:val="none" w:sz="0" w:space="0" w:color="auto"/>
        <w:right w:val="none" w:sz="0" w:space="0" w:color="auto"/>
      </w:divBdr>
    </w:div>
    <w:div w:id="485054445">
      <w:bodyDiv w:val="1"/>
      <w:marLeft w:val="0"/>
      <w:marRight w:val="0"/>
      <w:marTop w:val="0"/>
      <w:marBottom w:val="0"/>
      <w:divBdr>
        <w:top w:val="none" w:sz="0" w:space="0" w:color="auto"/>
        <w:left w:val="none" w:sz="0" w:space="0" w:color="auto"/>
        <w:bottom w:val="none" w:sz="0" w:space="0" w:color="auto"/>
        <w:right w:val="none" w:sz="0" w:space="0" w:color="auto"/>
      </w:divBdr>
    </w:div>
    <w:div w:id="485097545">
      <w:bodyDiv w:val="1"/>
      <w:marLeft w:val="0"/>
      <w:marRight w:val="0"/>
      <w:marTop w:val="0"/>
      <w:marBottom w:val="0"/>
      <w:divBdr>
        <w:top w:val="none" w:sz="0" w:space="0" w:color="auto"/>
        <w:left w:val="none" w:sz="0" w:space="0" w:color="auto"/>
        <w:bottom w:val="none" w:sz="0" w:space="0" w:color="auto"/>
        <w:right w:val="none" w:sz="0" w:space="0" w:color="auto"/>
      </w:divBdr>
    </w:div>
    <w:div w:id="485323871">
      <w:bodyDiv w:val="1"/>
      <w:marLeft w:val="0"/>
      <w:marRight w:val="0"/>
      <w:marTop w:val="0"/>
      <w:marBottom w:val="0"/>
      <w:divBdr>
        <w:top w:val="none" w:sz="0" w:space="0" w:color="auto"/>
        <w:left w:val="none" w:sz="0" w:space="0" w:color="auto"/>
        <w:bottom w:val="none" w:sz="0" w:space="0" w:color="auto"/>
        <w:right w:val="none" w:sz="0" w:space="0" w:color="auto"/>
      </w:divBdr>
    </w:div>
    <w:div w:id="485512477">
      <w:bodyDiv w:val="1"/>
      <w:marLeft w:val="0"/>
      <w:marRight w:val="0"/>
      <w:marTop w:val="0"/>
      <w:marBottom w:val="0"/>
      <w:divBdr>
        <w:top w:val="none" w:sz="0" w:space="0" w:color="auto"/>
        <w:left w:val="none" w:sz="0" w:space="0" w:color="auto"/>
        <w:bottom w:val="none" w:sz="0" w:space="0" w:color="auto"/>
        <w:right w:val="none" w:sz="0" w:space="0" w:color="auto"/>
      </w:divBdr>
    </w:div>
    <w:div w:id="485753637">
      <w:bodyDiv w:val="1"/>
      <w:marLeft w:val="0"/>
      <w:marRight w:val="0"/>
      <w:marTop w:val="0"/>
      <w:marBottom w:val="0"/>
      <w:divBdr>
        <w:top w:val="none" w:sz="0" w:space="0" w:color="auto"/>
        <w:left w:val="none" w:sz="0" w:space="0" w:color="auto"/>
        <w:bottom w:val="none" w:sz="0" w:space="0" w:color="auto"/>
        <w:right w:val="none" w:sz="0" w:space="0" w:color="auto"/>
      </w:divBdr>
    </w:div>
    <w:div w:id="486015836">
      <w:bodyDiv w:val="1"/>
      <w:marLeft w:val="0"/>
      <w:marRight w:val="0"/>
      <w:marTop w:val="0"/>
      <w:marBottom w:val="0"/>
      <w:divBdr>
        <w:top w:val="none" w:sz="0" w:space="0" w:color="auto"/>
        <w:left w:val="none" w:sz="0" w:space="0" w:color="auto"/>
        <w:bottom w:val="none" w:sz="0" w:space="0" w:color="auto"/>
        <w:right w:val="none" w:sz="0" w:space="0" w:color="auto"/>
      </w:divBdr>
    </w:div>
    <w:div w:id="486289514">
      <w:bodyDiv w:val="1"/>
      <w:marLeft w:val="0"/>
      <w:marRight w:val="0"/>
      <w:marTop w:val="0"/>
      <w:marBottom w:val="0"/>
      <w:divBdr>
        <w:top w:val="none" w:sz="0" w:space="0" w:color="auto"/>
        <w:left w:val="none" w:sz="0" w:space="0" w:color="auto"/>
        <w:bottom w:val="none" w:sz="0" w:space="0" w:color="auto"/>
        <w:right w:val="none" w:sz="0" w:space="0" w:color="auto"/>
      </w:divBdr>
    </w:div>
    <w:div w:id="486482348">
      <w:bodyDiv w:val="1"/>
      <w:marLeft w:val="0"/>
      <w:marRight w:val="0"/>
      <w:marTop w:val="0"/>
      <w:marBottom w:val="0"/>
      <w:divBdr>
        <w:top w:val="none" w:sz="0" w:space="0" w:color="auto"/>
        <w:left w:val="none" w:sz="0" w:space="0" w:color="auto"/>
        <w:bottom w:val="none" w:sz="0" w:space="0" w:color="auto"/>
        <w:right w:val="none" w:sz="0" w:space="0" w:color="auto"/>
      </w:divBdr>
    </w:div>
    <w:div w:id="486869840">
      <w:bodyDiv w:val="1"/>
      <w:marLeft w:val="0"/>
      <w:marRight w:val="0"/>
      <w:marTop w:val="0"/>
      <w:marBottom w:val="0"/>
      <w:divBdr>
        <w:top w:val="none" w:sz="0" w:space="0" w:color="auto"/>
        <w:left w:val="none" w:sz="0" w:space="0" w:color="auto"/>
        <w:bottom w:val="none" w:sz="0" w:space="0" w:color="auto"/>
        <w:right w:val="none" w:sz="0" w:space="0" w:color="auto"/>
      </w:divBdr>
    </w:div>
    <w:div w:id="486945442">
      <w:bodyDiv w:val="1"/>
      <w:marLeft w:val="0"/>
      <w:marRight w:val="0"/>
      <w:marTop w:val="0"/>
      <w:marBottom w:val="0"/>
      <w:divBdr>
        <w:top w:val="none" w:sz="0" w:space="0" w:color="auto"/>
        <w:left w:val="none" w:sz="0" w:space="0" w:color="auto"/>
        <w:bottom w:val="none" w:sz="0" w:space="0" w:color="auto"/>
        <w:right w:val="none" w:sz="0" w:space="0" w:color="auto"/>
      </w:divBdr>
    </w:div>
    <w:div w:id="487328020">
      <w:bodyDiv w:val="1"/>
      <w:marLeft w:val="0"/>
      <w:marRight w:val="0"/>
      <w:marTop w:val="0"/>
      <w:marBottom w:val="0"/>
      <w:divBdr>
        <w:top w:val="none" w:sz="0" w:space="0" w:color="auto"/>
        <w:left w:val="none" w:sz="0" w:space="0" w:color="auto"/>
        <w:bottom w:val="none" w:sz="0" w:space="0" w:color="auto"/>
        <w:right w:val="none" w:sz="0" w:space="0" w:color="auto"/>
      </w:divBdr>
    </w:div>
    <w:div w:id="487357225">
      <w:bodyDiv w:val="1"/>
      <w:marLeft w:val="0"/>
      <w:marRight w:val="0"/>
      <w:marTop w:val="0"/>
      <w:marBottom w:val="0"/>
      <w:divBdr>
        <w:top w:val="none" w:sz="0" w:space="0" w:color="auto"/>
        <w:left w:val="none" w:sz="0" w:space="0" w:color="auto"/>
        <w:bottom w:val="none" w:sz="0" w:space="0" w:color="auto"/>
        <w:right w:val="none" w:sz="0" w:space="0" w:color="auto"/>
      </w:divBdr>
    </w:div>
    <w:div w:id="487593348">
      <w:bodyDiv w:val="1"/>
      <w:marLeft w:val="0"/>
      <w:marRight w:val="0"/>
      <w:marTop w:val="0"/>
      <w:marBottom w:val="0"/>
      <w:divBdr>
        <w:top w:val="none" w:sz="0" w:space="0" w:color="auto"/>
        <w:left w:val="none" w:sz="0" w:space="0" w:color="auto"/>
        <w:bottom w:val="none" w:sz="0" w:space="0" w:color="auto"/>
        <w:right w:val="none" w:sz="0" w:space="0" w:color="auto"/>
      </w:divBdr>
    </w:div>
    <w:div w:id="488254435">
      <w:bodyDiv w:val="1"/>
      <w:marLeft w:val="0"/>
      <w:marRight w:val="0"/>
      <w:marTop w:val="0"/>
      <w:marBottom w:val="0"/>
      <w:divBdr>
        <w:top w:val="none" w:sz="0" w:space="0" w:color="auto"/>
        <w:left w:val="none" w:sz="0" w:space="0" w:color="auto"/>
        <w:bottom w:val="none" w:sz="0" w:space="0" w:color="auto"/>
        <w:right w:val="none" w:sz="0" w:space="0" w:color="auto"/>
      </w:divBdr>
    </w:div>
    <w:div w:id="488717903">
      <w:bodyDiv w:val="1"/>
      <w:marLeft w:val="0"/>
      <w:marRight w:val="0"/>
      <w:marTop w:val="0"/>
      <w:marBottom w:val="0"/>
      <w:divBdr>
        <w:top w:val="none" w:sz="0" w:space="0" w:color="auto"/>
        <w:left w:val="none" w:sz="0" w:space="0" w:color="auto"/>
        <w:bottom w:val="none" w:sz="0" w:space="0" w:color="auto"/>
        <w:right w:val="none" w:sz="0" w:space="0" w:color="auto"/>
      </w:divBdr>
    </w:div>
    <w:div w:id="488864598">
      <w:bodyDiv w:val="1"/>
      <w:marLeft w:val="0"/>
      <w:marRight w:val="0"/>
      <w:marTop w:val="0"/>
      <w:marBottom w:val="0"/>
      <w:divBdr>
        <w:top w:val="none" w:sz="0" w:space="0" w:color="auto"/>
        <w:left w:val="none" w:sz="0" w:space="0" w:color="auto"/>
        <w:bottom w:val="none" w:sz="0" w:space="0" w:color="auto"/>
        <w:right w:val="none" w:sz="0" w:space="0" w:color="auto"/>
      </w:divBdr>
    </w:div>
    <w:div w:id="488865404">
      <w:bodyDiv w:val="1"/>
      <w:marLeft w:val="0"/>
      <w:marRight w:val="0"/>
      <w:marTop w:val="0"/>
      <w:marBottom w:val="0"/>
      <w:divBdr>
        <w:top w:val="none" w:sz="0" w:space="0" w:color="auto"/>
        <w:left w:val="none" w:sz="0" w:space="0" w:color="auto"/>
        <w:bottom w:val="none" w:sz="0" w:space="0" w:color="auto"/>
        <w:right w:val="none" w:sz="0" w:space="0" w:color="auto"/>
      </w:divBdr>
    </w:div>
    <w:div w:id="488987399">
      <w:bodyDiv w:val="1"/>
      <w:marLeft w:val="0"/>
      <w:marRight w:val="0"/>
      <w:marTop w:val="0"/>
      <w:marBottom w:val="0"/>
      <w:divBdr>
        <w:top w:val="none" w:sz="0" w:space="0" w:color="auto"/>
        <w:left w:val="none" w:sz="0" w:space="0" w:color="auto"/>
        <w:bottom w:val="none" w:sz="0" w:space="0" w:color="auto"/>
        <w:right w:val="none" w:sz="0" w:space="0" w:color="auto"/>
      </w:divBdr>
    </w:div>
    <w:div w:id="489054226">
      <w:bodyDiv w:val="1"/>
      <w:marLeft w:val="0"/>
      <w:marRight w:val="0"/>
      <w:marTop w:val="0"/>
      <w:marBottom w:val="0"/>
      <w:divBdr>
        <w:top w:val="none" w:sz="0" w:space="0" w:color="auto"/>
        <w:left w:val="none" w:sz="0" w:space="0" w:color="auto"/>
        <w:bottom w:val="none" w:sz="0" w:space="0" w:color="auto"/>
        <w:right w:val="none" w:sz="0" w:space="0" w:color="auto"/>
      </w:divBdr>
    </w:div>
    <w:div w:id="489057499">
      <w:bodyDiv w:val="1"/>
      <w:marLeft w:val="0"/>
      <w:marRight w:val="0"/>
      <w:marTop w:val="0"/>
      <w:marBottom w:val="0"/>
      <w:divBdr>
        <w:top w:val="none" w:sz="0" w:space="0" w:color="auto"/>
        <w:left w:val="none" w:sz="0" w:space="0" w:color="auto"/>
        <w:bottom w:val="none" w:sz="0" w:space="0" w:color="auto"/>
        <w:right w:val="none" w:sz="0" w:space="0" w:color="auto"/>
      </w:divBdr>
    </w:div>
    <w:div w:id="489058809">
      <w:bodyDiv w:val="1"/>
      <w:marLeft w:val="0"/>
      <w:marRight w:val="0"/>
      <w:marTop w:val="0"/>
      <w:marBottom w:val="0"/>
      <w:divBdr>
        <w:top w:val="none" w:sz="0" w:space="0" w:color="auto"/>
        <w:left w:val="none" w:sz="0" w:space="0" w:color="auto"/>
        <w:bottom w:val="none" w:sz="0" w:space="0" w:color="auto"/>
        <w:right w:val="none" w:sz="0" w:space="0" w:color="auto"/>
      </w:divBdr>
    </w:div>
    <w:div w:id="489322977">
      <w:bodyDiv w:val="1"/>
      <w:marLeft w:val="0"/>
      <w:marRight w:val="0"/>
      <w:marTop w:val="0"/>
      <w:marBottom w:val="0"/>
      <w:divBdr>
        <w:top w:val="none" w:sz="0" w:space="0" w:color="auto"/>
        <w:left w:val="none" w:sz="0" w:space="0" w:color="auto"/>
        <w:bottom w:val="none" w:sz="0" w:space="0" w:color="auto"/>
        <w:right w:val="none" w:sz="0" w:space="0" w:color="auto"/>
      </w:divBdr>
    </w:div>
    <w:div w:id="489368277">
      <w:bodyDiv w:val="1"/>
      <w:marLeft w:val="0"/>
      <w:marRight w:val="0"/>
      <w:marTop w:val="0"/>
      <w:marBottom w:val="0"/>
      <w:divBdr>
        <w:top w:val="none" w:sz="0" w:space="0" w:color="auto"/>
        <w:left w:val="none" w:sz="0" w:space="0" w:color="auto"/>
        <w:bottom w:val="none" w:sz="0" w:space="0" w:color="auto"/>
        <w:right w:val="none" w:sz="0" w:space="0" w:color="auto"/>
      </w:divBdr>
    </w:div>
    <w:div w:id="489448353">
      <w:bodyDiv w:val="1"/>
      <w:marLeft w:val="0"/>
      <w:marRight w:val="0"/>
      <w:marTop w:val="0"/>
      <w:marBottom w:val="0"/>
      <w:divBdr>
        <w:top w:val="none" w:sz="0" w:space="0" w:color="auto"/>
        <w:left w:val="none" w:sz="0" w:space="0" w:color="auto"/>
        <w:bottom w:val="none" w:sz="0" w:space="0" w:color="auto"/>
        <w:right w:val="none" w:sz="0" w:space="0" w:color="auto"/>
      </w:divBdr>
    </w:div>
    <w:div w:id="489519582">
      <w:bodyDiv w:val="1"/>
      <w:marLeft w:val="0"/>
      <w:marRight w:val="0"/>
      <w:marTop w:val="0"/>
      <w:marBottom w:val="0"/>
      <w:divBdr>
        <w:top w:val="none" w:sz="0" w:space="0" w:color="auto"/>
        <w:left w:val="none" w:sz="0" w:space="0" w:color="auto"/>
        <w:bottom w:val="none" w:sz="0" w:space="0" w:color="auto"/>
        <w:right w:val="none" w:sz="0" w:space="0" w:color="auto"/>
      </w:divBdr>
    </w:div>
    <w:div w:id="489910520">
      <w:bodyDiv w:val="1"/>
      <w:marLeft w:val="0"/>
      <w:marRight w:val="0"/>
      <w:marTop w:val="0"/>
      <w:marBottom w:val="0"/>
      <w:divBdr>
        <w:top w:val="none" w:sz="0" w:space="0" w:color="auto"/>
        <w:left w:val="none" w:sz="0" w:space="0" w:color="auto"/>
        <w:bottom w:val="none" w:sz="0" w:space="0" w:color="auto"/>
        <w:right w:val="none" w:sz="0" w:space="0" w:color="auto"/>
      </w:divBdr>
    </w:div>
    <w:div w:id="489953656">
      <w:bodyDiv w:val="1"/>
      <w:marLeft w:val="0"/>
      <w:marRight w:val="0"/>
      <w:marTop w:val="0"/>
      <w:marBottom w:val="0"/>
      <w:divBdr>
        <w:top w:val="none" w:sz="0" w:space="0" w:color="auto"/>
        <w:left w:val="none" w:sz="0" w:space="0" w:color="auto"/>
        <w:bottom w:val="none" w:sz="0" w:space="0" w:color="auto"/>
        <w:right w:val="none" w:sz="0" w:space="0" w:color="auto"/>
      </w:divBdr>
    </w:div>
    <w:div w:id="490633780">
      <w:bodyDiv w:val="1"/>
      <w:marLeft w:val="0"/>
      <w:marRight w:val="0"/>
      <w:marTop w:val="0"/>
      <w:marBottom w:val="0"/>
      <w:divBdr>
        <w:top w:val="none" w:sz="0" w:space="0" w:color="auto"/>
        <w:left w:val="none" w:sz="0" w:space="0" w:color="auto"/>
        <w:bottom w:val="none" w:sz="0" w:space="0" w:color="auto"/>
        <w:right w:val="none" w:sz="0" w:space="0" w:color="auto"/>
      </w:divBdr>
    </w:div>
    <w:div w:id="490752920">
      <w:bodyDiv w:val="1"/>
      <w:marLeft w:val="0"/>
      <w:marRight w:val="0"/>
      <w:marTop w:val="0"/>
      <w:marBottom w:val="0"/>
      <w:divBdr>
        <w:top w:val="none" w:sz="0" w:space="0" w:color="auto"/>
        <w:left w:val="none" w:sz="0" w:space="0" w:color="auto"/>
        <w:bottom w:val="none" w:sz="0" w:space="0" w:color="auto"/>
        <w:right w:val="none" w:sz="0" w:space="0" w:color="auto"/>
      </w:divBdr>
    </w:div>
    <w:div w:id="491066340">
      <w:bodyDiv w:val="1"/>
      <w:marLeft w:val="0"/>
      <w:marRight w:val="0"/>
      <w:marTop w:val="0"/>
      <w:marBottom w:val="0"/>
      <w:divBdr>
        <w:top w:val="none" w:sz="0" w:space="0" w:color="auto"/>
        <w:left w:val="none" w:sz="0" w:space="0" w:color="auto"/>
        <w:bottom w:val="none" w:sz="0" w:space="0" w:color="auto"/>
        <w:right w:val="none" w:sz="0" w:space="0" w:color="auto"/>
      </w:divBdr>
    </w:div>
    <w:div w:id="491215033">
      <w:bodyDiv w:val="1"/>
      <w:marLeft w:val="0"/>
      <w:marRight w:val="0"/>
      <w:marTop w:val="0"/>
      <w:marBottom w:val="0"/>
      <w:divBdr>
        <w:top w:val="none" w:sz="0" w:space="0" w:color="auto"/>
        <w:left w:val="none" w:sz="0" w:space="0" w:color="auto"/>
        <w:bottom w:val="none" w:sz="0" w:space="0" w:color="auto"/>
        <w:right w:val="none" w:sz="0" w:space="0" w:color="auto"/>
      </w:divBdr>
    </w:div>
    <w:div w:id="491264293">
      <w:bodyDiv w:val="1"/>
      <w:marLeft w:val="0"/>
      <w:marRight w:val="0"/>
      <w:marTop w:val="0"/>
      <w:marBottom w:val="0"/>
      <w:divBdr>
        <w:top w:val="none" w:sz="0" w:space="0" w:color="auto"/>
        <w:left w:val="none" w:sz="0" w:space="0" w:color="auto"/>
        <w:bottom w:val="none" w:sz="0" w:space="0" w:color="auto"/>
        <w:right w:val="none" w:sz="0" w:space="0" w:color="auto"/>
      </w:divBdr>
    </w:div>
    <w:div w:id="491336701">
      <w:bodyDiv w:val="1"/>
      <w:marLeft w:val="0"/>
      <w:marRight w:val="0"/>
      <w:marTop w:val="0"/>
      <w:marBottom w:val="0"/>
      <w:divBdr>
        <w:top w:val="none" w:sz="0" w:space="0" w:color="auto"/>
        <w:left w:val="none" w:sz="0" w:space="0" w:color="auto"/>
        <w:bottom w:val="none" w:sz="0" w:space="0" w:color="auto"/>
        <w:right w:val="none" w:sz="0" w:space="0" w:color="auto"/>
      </w:divBdr>
    </w:div>
    <w:div w:id="491606353">
      <w:bodyDiv w:val="1"/>
      <w:marLeft w:val="0"/>
      <w:marRight w:val="0"/>
      <w:marTop w:val="0"/>
      <w:marBottom w:val="0"/>
      <w:divBdr>
        <w:top w:val="none" w:sz="0" w:space="0" w:color="auto"/>
        <w:left w:val="none" w:sz="0" w:space="0" w:color="auto"/>
        <w:bottom w:val="none" w:sz="0" w:space="0" w:color="auto"/>
        <w:right w:val="none" w:sz="0" w:space="0" w:color="auto"/>
      </w:divBdr>
    </w:div>
    <w:div w:id="491919145">
      <w:bodyDiv w:val="1"/>
      <w:marLeft w:val="0"/>
      <w:marRight w:val="0"/>
      <w:marTop w:val="0"/>
      <w:marBottom w:val="0"/>
      <w:divBdr>
        <w:top w:val="none" w:sz="0" w:space="0" w:color="auto"/>
        <w:left w:val="none" w:sz="0" w:space="0" w:color="auto"/>
        <w:bottom w:val="none" w:sz="0" w:space="0" w:color="auto"/>
        <w:right w:val="none" w:sz="0" w:space="0" w:color="auto"/>
      </w:divBdr>
    </w:div>
    <w:div w:id="492723120">
      <w:bodyDiv w:val="1"/>
      <w:marLeft w:val="0"/>
      <w:marRight w:val="0"/>
      <w:marTop w:val="0"/>
      <w:marBottom w:val="0"/>
      <w:divBdr>
        <w:top w:val="none" w:sz="0" w:space="0" w:color="auto"/>
        <w:left w:val="none" w:sz="0" w:space="0" w:color="auto"/>
        <w:bottom w:val="none" w:sz="0" w:space="0" w:color="auto"/>
        <w:right w:val="none" w:sz="0" w:space="0" w:color="auto"/>
      </w:divBdr>
    </w:div>
    <w:div w:id="492912504">
      <w:bodyDiv w:val="1"/>
      <w:marLeft w:val="0"/>
      <w:marRight w:val="0"/>
      <w:marTop w:val="0"/>
      <w:marBottom w:val="0"/>
      <w:divBdr>
        <w:top w:val="none" w:sz="0" w:space="0" w:color="auto"/>
        <w:left w:val="none" w:sz="0" w:space="0" w:color="auto"/>
        <w:bottom w:val="none" w:sz="0" w:space="0" w:color="auto"/>
        <w:right w:val="none" w:sz="0" w:space="0" w:color="auto"/>
      </w:divBdr>
    </w:div>
    <w:div w:id="493108383">
      <w:bodyDiv w:val="1"/>
      <w:marLeft w:val="0"/>
      <w:marRight w:val="0"/>
      <w:marTop w:val="0"/>
      <w:marBottom w:val="0"/>
      <w:divBdr>
        <w:top w:val="none" w:sz="0" w:space="0" w:color="auto"/>
        <w:left w:val="none" w:sz="0" w:space="0" w:color="auto"/>
        <w:bottom w:val="none" w:sz="0" w:space="0" w:color="auto"/>
        <w:right w:val="none" w:sz="0" w:space="0" w:color="auto"/>
      </w:divBdr>
    </w:div>
    <w:div w:id="493228562">
      <w:bodyDiv w:val="1"/>
      <w:marLeft w:val="0"/>
      <w:marRight w:val="0"/>
      <w:marTop w:val="0"/>
      <w:marBottom w:val="0"/>
      <w:divBdr>
        <w:top w:val="none" w:sz="0" w:space="0" w:color="auto"/>
        <w:left w:val="none" w:sz="0" w:space="0" w:color="auto"/>
        <w:bottom w:val="none" w:sz="0" w:space="0" w:color="auto"/>
        <w:right w:val="none" w:sz="0" w:space="0" w:color="auto"/>
      </w:divBdr>
    </w:div>
    <w:div w:id="493372109">
      <w:bodyDiv w:val="1"/>
      <w:marLeft w:val="0"/>
      <w:marRight w:val="0"/>
      <w:marTop w:val="0"/>
      <w:marBottom w:val="0"/>
      <w:divBdr>
        <w:top w:val="none" w:sz="0" w:space="0" w:color="auto"/>
        <w:left w:val="none" w:sz="0" w:space="0" w:color="auto"/>
        <w:bottom w:val="none" w:sz="0" w:space="0" w:color="auto"/>
        <w:right w:val="none" w:sz="0" w:space="0" w:color="auto"/>
      </w:divBdr>
    </w:div>
    <w:div w:id="493568940">
      <w:bodyDiv w:val="1"/>
      <w:marLeft w:val="0"/>
      <w:marRight w:val="0"/>
      <w:marTop w:val="0"/>
      <w:marBottom w:val="0"/>
      <w:divBdr>
        <w:top w:val="none" w:sz="0" w:space="0" w:color="auto"/>
        <w:left w:val="none" w:sz="0" w:space="0" w:color="auto"/>
        <w:bottom w:val="none" w:sz="0" w:space="0" w:color="auto"/>
        <w:right w:val="none" w:sz="0" w:space="0" w:color="auto"/>
      </w:divBdr>
    </w:div>
    <w:div w:id="493572372">
      <w:bodyDiv w:val="1"/>
      <w:marLeft w:val="0"/>
      <w:marRight w:val="0"/>
      <w:marTop w:val="0"/>
      <w:marBottom w:val="0"/>
      <w:divBdr>
        <w:top w:val="none" w:sz="0" w:space="0" w:color="auto"/>
        <w:left w:val="none" w:sz="0" w:space="0" w:color="auto"/>
        <w:bottom w:val="none" w:sz="0" w:space="0" w:color="auto"/>
        <w:right w:val="none" w:sz="0" w:space="0" w:color="auto"/>
      </w:divBdr>
    </w:div>
    <w:div w:id="493957102">
      <w:bodyDiv w:val="1"/>
      <w:marLeft w:val="0"/>
      <w:marRight w:val="0"/>
      <w:marTop w:val="0"/>
      <w:marBottom w:val="0"/>
      <w:divBdr>
        <w:top w:val="none" w:sz="0" w:space="0" w:color="auto"/>
        <w:left w:val="none" w:sz="0" w:space="0" w:color="auto"/>
        <w:bottom w:val="none" w:sz="0" w:space="0" w:color="auto"/>
        <w:right w:val="none" w:sz="0" w:space="0" w:color="auto"/>
      </w:divBdr>
    </w:div>
    <w:div w:id="494031148">
      <w:bodyDiv w:val="1"/>
      <w:marLeft w:val="0"/>
      <w:marRight w:val="0"/>
      <w:marTop w:val="0"/>
      <w:marBottom w:val="0"/>
      <w:divBdr>
        <w:top w:val="none" w:sz="0" w:space="0" w:color="auto"/>
        <w:left w:val="none" w:sz="0" w:space="0" w:color="auto"/>
        <w:bottom w:val="none" w:sz="0" w:space="0" w:color="auto"/>
        <w:right w:val="none" w:sz="0" w:space="0" w:color="auto"/>
      </w:divBdr>
    </w:div>
    <w:div w:id="494229520">
      <w:bodyDiv w:val="1"/>
      <w:marLeft w:val="0"/>
      <w:marRight w:val="0"/>
      <w:marTop w:val="0"/>
      <w:marBottom w:val="0"/>
      <w:divBdr>
        <w:top w:val="none" w:sz="0" w:space="0" w:color="auto"/>
        <w:left w:val="none" w:sz="0" w:space="0" w:color="auto"/>
        <w:bottom w:val="none" w:sz="0" w:space="0" w:color="auto"/>
        <w:right w:val="none" w:sz="0" w:space="0" w:color="auto"/>
      </w:divBdr>
    </w:div>
    <w:div w:id="494303268">
      <w:bodyDiv w:val="1"/>
      <w:marLeft w:val="0"/>
      <w:marRight w:val="0"/>
      <w:marTop w:val="0"/>
      <w:marBottom w:val="0"/>
      <w:divBdr>
        <w:top w:val="none" w:sz="0" w:space="0" w:color="auto"/>
        <w:left w:val="none" w:sz="0" w:space="0" w:color="auto"/>
        <w:bottom w:val="none" w:sz="0" w:space="0" w:color="auto"/>
        <w:right w:val="none" w:sz="0" w:space="0" w:color="auto"/>
      </w:divBdr>
    </w:div>
    <w:div w:id="494346652">
      <w:bodyDiv w:val="1"/>
      <w:marLeft w:val="0"/>
      <w:marRight w:val="0"/>
      <w:marTop w:val="0"/>
      <w:marBottom w:val="0"/>
      <w:divBdr>
        <w:top w:val="none" w:sz="0" w:space="0" w:color="auto"/>
        <w:left w:val="none" w:sz="0" w:space="0" w:color="auto"/>
        <w:bottom w:val="none" w:sz="0" w:space="0" w:color="auto"/>
        <w:right w:val="none" w:sz="0" w:space="0" w:color="auto"/>
      </w:divBdr>
    </w:div>
    <w:div w:id="494422102">
      <w:bodyDiv w:val="1"/>
      <w:marLeft w:val="0"/>
      <w:marRight w:val="0"/>
      <w:marTop w:val="0"/>
      <w:marBottom w:val="0"/>
      <w:divBdr>
        <w:top w:val="none" w:sz="0" w:space="0" w:color="auto"/>
        <w:left w:val="none" w:sz="0" w:space="0" w:color="auto"/>
        <w:bottom w:val="none" w:sz="0" w:space="0" w:color="auto"/>
        <w:right w:val="none" w:sz="0" w:space="0" w:color="auto"/>
      </w:divBdr>
    </w:div>
    <w:div w:id="495148024">
      <w:bodyDiv w:val="1"/>
      <w:marLeft w:val="0"/>
      <w:marRight w:val="0"/>
      <w:marTop w:val="0"/>
      <w:marBottom w:val="0"/>
      <w:divBdr>
        <w:top w:val="none" w:sz="0" w:space="0" w:color="auto"/>
        <w:left w:val="none" w:sz="0" w:space="0" w:color="auto"/>
        <w:bottom w:val="none" w:sz="0" w:space="0" w:color="auto"/>
        <w:right w:val="none" w:sz="0" w:space="0" w:color="auto"/>
      </w:divBdr>
    </w:div>
    <w:div w:id="495190244">
      <w:bodyDiv w:val="1"/>
      <w:marLeft w:val="0"/>
      <w:marRight w:val="0"/>
      <w:marTop w:val="0"/>
      <w:marBottom w:val="0"/>
      <w:divBdr>
        <w:top w:val="none" w:sz="0" w:space="0" w:color="auto"/>
        <w:left w:val="none" w:sz="0" w:space="0" w:color="auto"/>
        <w:bottom w:val="none" w:sz="0" w:space="0" w:color="auto"/>
        <w:right w:val="none" w:sz="0" w:space="0" w:color="auto"/>
      </w:divBdr>
    </w:div>
    <w:div w:id="495346162">
      <w:bodyDiv w:val="1"/>
      <w:marLeft w:val="0"/>
      <w:marRight w:val="0"/>
      <w:marTop w:val="0"/>
      <w:marBottom w:val="0"/>
      <w:divBdr>
        <w:top w:val="none" w:sz="0" w:space="0" w:color="auto"/>
        <w:left w:val="none" w:sz="0" w:space="0" w:color="auto"/>
        <w:bottom w:val="none" w:sz="0" w:space="0" w:color="auto"/>
        <w:right w:val="none" w:sz="0" w:space="0" w:color="auto"/>
      </w:divBdr>
    </w:div>
    <w:div w:id="495415925">
      <w:bodyDiv w:val="1"/>
      <w:marLeft w:val="0"/>
      <w:marRight w:val="0"/>
      <w:marTop w:val="0"/>
      <w:marBottom w:val="0"/>
      <w:divBdr>
        <w:top w:val="none" w:sz="0" w:space="0" w:color="auto"/>
        <w:left w:val="none" w:sz="0" w:space="0" w:color="auto"/>
        <w:bottom w:val="none" w:sz="0" w:space="0" w:color="auto"/>
        <w:right w:val="none" w:sz="0" w:space="0" w:color="auto"/>
      </w:divBdr>
    </w:div>
    <w:div w:id="495460389">
      <w:bodyDiv w:val="1"/>
      <w:marLeft w:val="0"/>
      <w:marRight w:val="0"/>
      <w:marTop w:val="0"/>
      <w:marBottom w:val="0"/>
      <w:divBdr>
        <w:top w:val="none" w:sz="0" w:space="0" w:color="auto"/>
        <w:left w:val="none" w:sz="0" w:space="0" w:color="auto"/>
        <w:bottom w:val="none" w:sz="0" w:space="0" w:color="auto"/>
        <w:right w:val="none" w:sz="0" w:space="0" w:color="auto"/>
      </w:divBdr>
    </w:div>
    <w:div w:id="495733521">
      <w:bodyDiv w:val="1"/>
      <w:marLeft w:val="0"/>
      <w:marRight w:val="0"/>
      <w:marTop w:val="0"/>
      <w:marBottom w:val="0"/>
      <w:divBdr>
        <w:top w:val="none" w:sz="0" w:space="0" w:color="auto"/>
        <w:left w:val="none" w:sz="0" w:space="0" w:color="auto"/>
        <w:bottom w:val="none" w:sz="0" w:space="0" w:color="auto"/>
        <w:right w:val="none" w:sz="0" w:space="0" w:color="auto"/>
      </w:divBdr>
    </w:div>
    <w:div w:id="495925578">
      <w:bodyDiv w:val="1"/>
      <w:marLeft w:val="0"/>
      <w:marRight w:val="0"/>
      <w:marTop w:val="0"/>
      <w:marBottom w:val="0"/>
      <w:divBdr>
        <w:top w:val="none" w:sz="0" w:space="0" w:color="auto"/>
        <w:left w:val="none" w:sz="0" w:space="0" w:color="auto"/>
        <w:bottom w:val="none" w:sz="0" w:space="0" w:color="auto"/>
        <w:right w:val="none" w:sz="0" w:space="0" w:color="auto"/>
      </w:divBdr>
    </w:div>
    <w:div w:id="496186918">
      <w:bodyDiv w:val="1"/>
      <w:marLeft w:val="0"/>
      <w:marRight w:val="0"/>
      <w:marTop w:val="0"/>
      <w:marBottom w:val="0"/>
      <w:divBdr>
        <w:top w:val="none" w:sz="0" w:space="0" w:color="auto"/>
        <w:left w:val="none" w:sz="0" w:space="0" w:color="auto"/>
        <w:bottom w:val="none" w:sz="0" w:space="0" w:color="auto"/>
        <w:right w:val="none" w:sz="0" w:space="0" w:color="auto"/>
      </w:divBdr>
    </w:div>
    <w:div w:id="496267009">
      <w:bodyDiv w:val="1"/>
      <w:marLeft w:val="0"/>
      <w:marRight w:val="0"/>
      <w:marTop w:val="0"/>
      <w:marBottom w:val="0"/>
      <w:divBdr>
        <w:top w:val="none" w:sz="0" w:space="0" w:color="auto"/>
        <w:left w:val="none" w:sz="0" w:space="0" w:color="auto"/>
        <w:bottom w:val="none" w:sz="0" w:space="0" w:color="auto"/>
        <w:right w:val="none" w:sz="0" w:space="0" w:color="auto"/>
      </w:divBdr>
    </w:div>
    <w:div w:id="496770787">
      <w:bodyDiv w:val="1"/>
      <w:marLeft w:val="0"/>
      <w:marRight w:val="0"/>
      <w:marTop w:val="0"/>
      <w:marBottom w:val="0"/>
      <w:divBdr>
        <w:top w:val="none" w:sz="0" w:space="0" w:color="auto"/>
        <w:left w:val="none" w:sz="0" w:space="0" w:color="auto"/>
        <w:bottom w:val="none" w:sz="0" w:space="0" w:color="auto"/>
        <w:right w:val="none" w:sz="0" w:space="0" w:color="auto"/>
      </w:divBdr>
    </w:div>
    <w:div w:id="497425349">
      <w:bodyDiv w:val="1"/>
      <w:marLeft w:val="0"/>
      <w:marRight w:val="0"/>
      <w:marTop w:val="0"/>
      <w:marBottom w:val="0"/>
      <w:divBdr>
        <w:top w:val="none" w:sz="0" w:space="0" w:color="auto"/>
        <w:left w:val="none" w:sz="0" w:space="0" w:color="auto"/>
        <w:bottom w:val="none" w:sz="0" w:space="0" w:color="auto"/>
        <w:right w:val="none" w:sz="0" w:space="0" w:color="auto"/>
      </w:divBdr>
    </w:div>
    <w:div w:id="497581949">
      <w:bodyDiv w:val="1"/>
      <w:marLeft w:val="0"/>
      <w:marRight w:val="0"/>
      <w:marTop w:val="0"/>
      <w:marBottom w:val="0"/>
      <w:divBdr>
        <w:top w:val="none" w:sz="0" w:space="0" w:color="auto"/>
        <w:left w:val="none" w:sz="0" w:space="0" w:color="auto"/>
        <w:bottom w:val="none" w:sz="0" w:space="0" w:color="auto"/>
        <w:right w:val="none" w:sz="0" w:space="0" w:color="auto"/>
      </w:divBdr>
    </w:div>
    <w:div w:id="497770099">
      <w:bodyDiv w:val="1"/>
      <w:marLeft w:val="0"/>
      <w:marRight w:val="0"/>
      <w:marTop w:val="0"/>
      <w:marBottom w:val="0"/>
      <w:divBdr>
        <w:top w:val="none" w:sz="0" w:space="0" w:color="auto"/>
        <w:left w:val="none" w:sz="0" w:space="0" w:color="auto"/>
        <w:bottom w:val="none" w:sz="0" w:space="0" w:color="auto"/>
        <w:right w:val="none" w:sz="0" w:space="0" w:color="auto"/>
      </w:divBdr>
    </w:div>
    <w:div w:id="497843581">
      <w:bodyDiv w:val="1"/>
      <w:marLeft w:val="0"/>
      <w:marRight w:val="0"/>
      <w:marTop w:val="0"/>
      <w:marBottom w:val="0"/>
      <w:divBdr>
        <w:top w:val="none" w:sz="0" w:space="0" w:color="auto"/>
        <w:left w:val="none" w:sz="0" w:space="0" w:color="auto"/>
        <w:bottom w:val="none" w:sz="0" w:space="0" w:color="auto"/>
        <w:right w:val="none" w:sz="0" w:space="0" w:color="auto"/>
      </w:divBdr>
    </w:div>
    <w:div w:id="497883981">
      <w:bodyDiv w:val="1"/>
      <w:marLeft w:val="0"/>
      <w:marRight w:val="0"/>
      <w:marTop w:val="0"/>
      <w:marBottom w:val="0"/>
      <w:divBdr>
        <w:top w:val="none" w:sz="0" w:space="0" w:color="auto"/>
        <w:left w:val="none" w:sz="0" w:space="0" w:color="auto"/>
        <w:bottom w:val="none" w:sz="0" w:space="0" w:color="auto"/>
        <w:right w:val="none" w:sz="0" w:space="0" w:color="auto"/>
      </w:divBdr>
    </w:div>
    <w:div w:id="497967366">
      <w:bodyDiv w:val="1"/>
      <w:marLeft w:val="0"/>
      <w:marRight w:val="0"/>
      <w:marTop w:val="0"/>
      <w:marBottom w:val="0"/>
      <w:divBdr>
        <w:top w:val="none" w:sz="0" w:space="0" w:color="auto"/>
        <w:left w:val="none" w:sz="0" w:space="0" w:color="auto"/>
        <w:bottom w:val="none" w:sz="0" w:space="0" w:color="auto"/>
        <w:right w:val="none" w:sz="0" w:space="0" w:color="auto"/>
      </w:divBdr>
    </w:div>
    <w:div w:id="498347815">
      <w:bodyDiv w:val="1"/>
      <w:marLeft w:val="0"/>
      <w:marRight w:val="0"/>
      <w:marTop w:val="0"/>
      <w:marBottom w:val="0"/>
      <w:divBdr>
        <w:top w:val="none" w:sz="0" w:space="0" w:color="auto"/>
        <w:left w:val="none" w:sz="0" w:space="0" w:color="auto"/>
        <w:bottom w:val="none" w:sz="0" w:space="0" w:color="auto"/>
        <w:right w:val="none" w:sz="0" w:space="0" w:color="auto"/>
      </w:divBdr>
    </w:div>
    <w:div w:id="498616271">
      <w:bodyDiv w:val="1"/>
      <w:marLeft w:val="0"/>
      <w:marRight w:val="0"/>
      <w:marTop w:val="0"/>
      <w:marBottom w:val="0"/>
      <w:divBdr>
        <w:top w:val="none" w:sz="0" w:space="0" w:color="auto"/>
        <w:left w:val="none" w:sz="0" w:space="0" w:color="auto"/>
        <w:bottom w:val="none" w:sz="0" w:space="0" w:color="auto"/>
        <w:right w:val="none" w:sz="0" w:space="0" w:color="auto"/>
      </w:divBdr>
    </w:div>
    <w:div w:id="498623199">
      <w:bodyDiv w:val="1"/>
      <w:marLeft w:val="0"/>
      <w:marRight w:val="0"/>
      <w:marTop w:val="0"/>
      <w:marBottom w:val="0"/>
      <w:divBdr>
        <w:top w:val="none" w:sz="0" w:space="0" w:color="auto"/>
        <w:left w:val="none" w:sz="0" w:space="0" w:color="auto"/>
        <w:bottom w:val="none" w:sz="0" w:space="0" w:color="auto"/>
        <w:right w:val="none" w:sz="0" w:space="0" w:color="auto"/>
      </w:divBdr>
    </w:div>
    <w:div w:id="498887189">
      <w:bodyDiv w:val="1"/>
      <w:marLeft w:val="0"/>
      <w:marRight w:val="0"/>
      <w:marTop w:val="0"/>
      <w:marBottom w:val="0"/>
      <w:divBdr>
        <w:top w:val="none" w:sz="0" w:space="0" w:color="auto"/>
        <w:left w:val="none" w:sz="0" w:space="0" w:color="auto"/>
        <w:bottom w:val="none" w:sz="0" w:space="0" w:color="auto"/>
        <w:right w:val="none" w:sz="0" w:space="0" w:color="auto"/>
      </w:divBdr>
    </w:div>
    <w:div w:id="498934989">
      <w:bodyDiv w:val="1"/>
      <w:marLeft w:val="0"/>
      <w:marRight w:val="0"/>
      <w:marTop w:val="0"/>
      <w:marBottom w:val="0"/>
      <w:divBdr>
        <w:top w:val="none" w:sz="0" w:space="0" w:color="auto"/>
        <w:left w:val="none" w:sz="0" w:space="0" w:color="auto"/>
        <w:bottom w:val="none" w:sz="0" w:space="0" w:color="auto"/>
        <w:right w:val="none" w:sz="0" w:space="0" w:color="auto"/>
      </w:divBdr>
    </w:div>
    <w:div w:id="499008917">
      <w:bodyDiv w:val="1"/>
      <w:marLeft w:val="0"/>
      <w:marRight w:val="0"/>
      <w:marTop w:val="0"/>
      <w:marBottom w:val="0"/>
      <w:divBdr>
        <w:top w:val="none" w:sz="0" w:space="0" w:color="auto"/>
        <w:left w:val="none" w:sz="0" w:space="0" w:color="auto"/>
        <w:bottom w:val="none" w:sz="0" w:space="0" w:color="auto"/>
        <w:right w:val="none" w:sz="0" w:space="0" w:color="auto"/>
      </w:divBdr>
      <w:divsChild>
        <w:div w:id="126701188">
          <w:marLeft w:val="274"/>
          <w:marRight w:val="0"/>
          <w:marTop w:val="0"/>
          <w:marBottom w:val="40"/>
          <w:divBdr>
            <w:top w:val="none" w:sz="0" w:space="0" w:color="auto"/>
            <w:left w:val="none" w:sz="0" w:space="0" w:color="auto"/>
            <w:bottom w:val="none" w:sz="0" w:space="0" w:color="auto"/>
            <w:right w:val="none" w:sz="0" w:space="0" w:color="auto"/>
          </w:divBdr>
        </w:div>
        <w:div w:id="322903005">
          <w:marLeft w:val="274"/>
          <w:marRight w:val="0"/>
          <w:marTop w:val="0"/>
          <w:marBottom w:val="40"/>
          <w:divBdr>
            <w:top w:val="none" w:sz="0" w:space="0" w:color="auto"/>
            <w:left w:val="none" w:sz="0" w:space="0" w:color="auto"/>
            <w:bottom w:val="none" w:sz="0" w:space="0" w:color="auto"/>
            <w:right w:val="none" w:sz="0" w:space="0" w:color="auto"/>
          </w:divBdr>
        </w:div>
        <w:div w:id="878013993">
          <w:marLeft w:val="274"/>
          <w:marRight w:val="0"/>
          <w:marTop w:val="0"/>
          <w:marBottom w:val="40"/>
          <w:divBdr>
            <w:top w:val="none" w:sz="0" w:space="0" w:color="auto"/>
            <w:left w:val="none" w:sz="0" w:space="0" w:color="auto"/>
            <w:bottom w:val="none" w:sz="0" w:space="0" w:color="auto"/>
            <w:right w:val="none" w:sz="0" w:space="0" w:color="auto"/>
          </w:divBdr>
        </w:div>
        <w:div w:id="892237074">
          <w:marLeft w:val="274"/>
          <w:marRight w:val="0"/>
          <w:marTop w:val="0"/>
          <w:marBottom w:val="40"/>
          <w:divBdr>
            <w:top w:val="none" w:sz="0" w:space="0" w:color="auto"/>
            <w:left w:val="none" w:sz="0" w:space="0" w:color="auto"/>
            <w:bottom w:val="none" w:sz="0" w:space="0" w:color="auto"/>
            <w:right w:val="none" w:sz="0" w:space="0" w:color="auto"/>
          </w:divBdr>
        </w:div>
        <w:div w:id="939026568">
          <w:marLeft w:val="274"/>
          <w:marRight w:val="0"/>
          <w:marTop w:val="0"/>
          <w:marBottom w:val="40"/>
          <w:divBdr>
            <w:top w:val="none" w:sz="0" w:space="0" w:color="auto"/>
            <w:left w:val="none" w:sz="0" w:space="0" w:color="auto"/>
            <w:bottom w:val="none" w:sz="0" w:space="0" w:color="auto"/>
            <w:right w:val="none" w:sz="0" w:space="0" w:color="auto"/>
          </w:divBdr>
        </w:div>
        <w:div w:id="1462727619">
          <w:marLeft w:val="274"/>
          <w:marRight w:val="0"/>
          <w:marTop w:val="0"/>
          <w:marBottom w:val="40"/>
          <w:divBdr>
            <w:top w:val="none" w:sz="0" w:space="0" w:color="auto"/>
            <w:left w:val="none" w:sz="0" w:space="0" w:color="auto"/>
            <w:bottom w:val="none" w:sz="0" w:space="0" w:color="auto"/>
            <w:right w:val="none" w:sz="0" w:space="0" w:color="auto"/>
          </w:divBdr>
        </w:div>
        <w:div w:id="1849901619">
          <w:marLeft w:val="274"/>
          <w:marRight w:val="0"/>
          <w:marTop w:val="0"/>
          <w:marBottom w:val="40"/>
          <w:divBdr>
            <w:top w:val="none" w:sz="0" w:space="0" w:color="auto"/>
            <w:left w:val="none" w:sz="0" w:space="0" w:color="auto"/>
            <w:bottom w:val="none" w:sz="0" w:space="0" w:color="auto"/>
            <w:right w:val="none" w:sz="0" w:space="0" w:color="auto"/>
          </w:divBdr>
        </w:div>
        <w:div w:id="1941527753">
          <w:marLeft w:val="274"/>
          <w:marRight w:val="0"/>
          <w:marTop w:val="0"/>
          <w:marBottom w:val="40"/>
          <w:divBdr>
            <w:top w:val="none" w:sz="0" w:space="0" w:color="auto"/>
            <w:left w:val="none" w:sz="0" w:space="0" w:color="auto"/>
            <w:bottom w:val="none" w:sz="0" w:space="0" w:color="auto"/>
            <w:right w:val="none" w:sz="0" w:space="0" w:color="auto"/>
          </w:divBdr>
        </w:div>
      </w:divsChild>
    </w:div>
    <w:div w:id="499084284">
      <w:bodyDiv w:val="1"/>
      <w:marLeft w:val="0"/>
      <w:marRight w:val="0"/>
      <w:marTop w:val="0"/>
      <w:marBottom w:val="0"/>
      <w:divBdr>
        <w:top w:val="none" w:sz="0" w:space="0" w:color="auto"/>
        <w:left w:val="none" w:sz="0" w:space="0" w:color="auto"/>
        <w:bottom w:val="none" w:sz="0" w:space="0" w:color="auto"/>
        <w:right w:val="none" w:sz="0" w:space="0" w:color="auto"/>
      </w:divBdr>
    </w:div>
    <w:div w:id="499084413">
      <w:bodyDiv w:val="1"/>
      <w:marLeft w:val="0"/>
      <w:marRight w:val="0"/>
      <w:marTop w:val="0"/>
      <w:marBottom w:val="0"/>
      <w:divBdr>
        <w:top w:val="none" w:sz="0" w:space="0" w:color="auto"/>
        <w:left w:val="none" w:sz="0" w:space="0" w:color="auto"/>
        <w:bottom w:val="none" w:sz="0" w:space="0" w:color="auto"/>
        <w:right w:val="none" w:sz="0" w:space="0" w:color="auto"/>
      </w:divBdr>
    </w:div>
    <w:div w:id="499151980">
      <w:bodyDiv w:val="1"/>
      <w:marLeft w:val="0"/>
      <w:marRight w:val="0"/>
      <w:marTop w:val="0"/>
      <w:marBottom w:val="0"/>
      <w:divBdr>
        <w:top w:val="none" w:sz="0" w:space="0" w:color="auto"/>
        <w:left w:val="none" w:sz="0" w:space="0" w:color="auto"/>
        <w:bottom w:val="none" w:sz="0" w:space="0" w:color="auto"/>
        <w:right w:val="none" w:sz="0" w:space="0" w:color="auto"/>
      </w:divBdr>
    </w:div>
    <w:div w:id="499540610">
      <w:bodyDiv w:val="1"/>
      <w:marLeft w:val="0"/>
      <w:marRight w:val="0"/>
      <w:marTop w:val="0"/>
      <w:marBottom w:val="0"/>
      <w:divBdr>
        <w:top w:val="none" w:sz="0" w:space="0" w:color="auto"/>
        <w:left w:val="none" w:sz="0" w:space="0" w:color="auto"/>
        <w:bottom w:val="none" w:sz="0" w:space="0" w:color="auto"/>
        <w:right w:val="none" w:sz="0" w:space="0" w:color="auto"/>
      </w:divBdr>
    </w:div>
    <w:div w:id="499853692">
      <w:bodyDiv w:val="1"/>
      <w:marLeft w:val="0"/>
      <w:marRight w:val="0"/>
      <w:marTop w:val="0"/>
      <w:marBottom w:val="0"/>
      <w:divBdr>
        <w:top w:val="none" w:sz="0" w:space="0" w:color="auto"/>
        <w:left w:val="none" w:sz="0" w:space="0" w:color="auto"/>
        <w:bottom w:val="none" w:sz="0" w:space="0" w:color="auto"/>
        <w:right w:val="none" w:sz="0" w:space="0" w:color="auto"/>
      </w:divBdr>
    </w:div>
    <w:div w:id="500237573">
      <w:bodyDiv w:val="1"/>
      <w:marLeft w:val="0"/>
      <w:marRight w:val="0"/>
      <w:marTop w:val="0"/>
      <w:marBottom w:val="0"/>
      <w:divBdr>
        <w:top w:val="none" w:sz="0" w:space="0" w:color="auto"/>
        <w:left w:val="none" w:sz="0" w:space="0" w:color="auto"/>
        <w:bottom w:val="none" w:sz="0" w:space="0" w:color="auto"/>
        <w:right w:val="none" w:sz="0" w:space="0" w:color="auto"/>
      </w:divBdr>
    </w:div>
    <w:div w:id="500656181">
      <w:bodyDiv w:val="1"/>
      <w:marLeft w:val="0"/>
      <w:marRight w:val="0"/>
      <w:marTop w:val="0"/>
      <w:marBottom w:val="0"/>
      <w:divBdr>
        <w:top w:val="none" w:sz="0" w:space="0" w:color="auto"/>
        <w:left w:val="none" w:sz="0" w:space="0" w:color="auto"/>
        <w:bottom w:val="none" w:sz="0" w:space="0" w:color="auto"/>
        <w:right w:val="none" w:sz="0" w:space="0" w:color="auto"/>
      </w:divBdr>
    </w:div>
    <w:div w:id="501045686">
      <w:bodyDiv w:val="1"/>
      <w:marLeft w:val="0"/>
      <w:marRight w:val="0"/>
      <w:marTop w:val="0"/>
      <w:marBottom w:val="0"/>
      <w:divBdr>
        <w:top w:val="none" w:sz="0" w:space="0" w:color="auto"/>
        <w:left w:val="none" w:sz="0" w:space="0" w:color="auto"/>
        <w:bottom w:val="none" w:sz="0" w:space="0" w:color="auto"/>
        <w:right w:val="none" w:sz="0" w:space="0" w:color="auto"/>
      </w:divBdr>
    </w:div>
    <w:div w:id="501047733">
      <w:bodyDiv w:val="1"/>
      <w:marLeft w:val="0"/>
      <w:marRight w:val="0"/>
      <w:marTop w:val="0"/>
      <w:marBottom w:val="0"/>
      <w:divBdr>
        <w:top w:val="none" w:sz="0" w:space="0" w:color="auto"/>
        <w:left w:val="none" w:sz="0" w:space="0" w:color="auto"/>
        <w:bottom w:val="none" w:sz="0" w:space="0" w:color="auto"/>
        <w:right w:val="none" w:sz="0" w:space="0" w:color="auto"/>
      </w:divBdr>
    </w:div>
    <w:div w:id="501362991">
      <w:bodyDiv w:val="1"/>
      <w:marLeft w:val="0"/>
      <w:marRight w:val="0"/>
      <w:marTop w:val="0"/>
      <w:marBottom w:val="0"/>
      <w:divBdr>
        <w:top w:val="none" w:sz="0" w:space="0" w:color="auto"/>
        <w:left w:val="none" w:sz="0" w:space="0" w:color="auto"/>
        <w:bottom w:val="none" w:sz="0" w:space="0" w:color="auto"/>
        <w:right w:val="none" w:sz="0" w:space="0" w:color="auto"/>
      </w:divBdr>
    </w:div>
    <w:div w:id="501505598">
      <w:bodyDiv w:val="1"/>
      <w:marLeft w:val="0"/>
      <w:marRight w:val="0"/>
      <w:marTop w:val="0"/>
      <w:marBottom w:val="0"/>
      <w:divBdr>
        <w:top w:val="none" w:sz="0" w:space="0" w:color="auto"/>
        <w:left w:val="none" w:sz="0" w:space="0" w:color="auto"/>
        <w:bottom w:val="none" w:sz="0" w:space="0" w:color="auto"/>
        <w:right w:val="none" w:sz="0" w:space="0" w:color="auto"/>
      </w:divBdr>
    </w:div>
    <w:div w:id="502400187">
      <w:bodyDiv w:val="1"/>
      <w:marLeft w:val="0"/>
      <w:marRight w:val="0"/>
      <w:marTop w:val="0"/>
      <w:marBottom w:val="0"/>
      <w:divBdr>
        <w:top w:val="none" w:sz="0" w:space="0" w:color="auto"/>
        <w:left w:val="none" w:sz="0" w:space="0" w:color="auto"/>
        <w:bottom w:val="none" w:sz="0" w:space="0" w:color="auto"/>
        <w:right w:val="none" w:sz="0" w:space="0" w:color="auto"/>
      </w:divBdr>
    </w:div>
    <w:div w:id="502403480">
      <w:bodyDiv w:val="1"/>
      <w:marLeft w:val="0"/>
      <w:marRight w:val="0"/>
      <w:marTop w:val="0"/>
      <w:marBottom w:val="0"/>
      <w:divBdr>
        <w:top w:val="none" w:sz="0" w:space="0" w:color="auto"/>
        <w:left w:val="none" w:sz="0" w:space="0" w:color="auto"/>
        <w:bottom w:val="none" w:sz="0" w:space="0" w:color="auto"/>
        <w:right w:val="none" w:sz="0" w:space="0" w:color="auto"/>
      </w:divBdr>
    </w:div>
    <w:div w:id="502669439">
      <w:bodyDiv w:val="1"/>
      <w:marLeft w:val="0"/>
      <w:marRight w:val="0"/>
      <w:marTop w:val="0"/>
      <w:marBottom w:val="0"/>
      <w:divBdr>
        <w:top w:val="none" w:sz="0" w:space="0" w:color="auto"/>
        <w:left w:val="none" w:sz="0" w:space="0" w:color="auto"/>
        <w:bottom w:val="none" w:sz="0" w:space="0" w:color="auto"/>
        <w:right w:val="none" w:sz="0" w:space="0" w:color="auto"/>
      </w:divBdr>
    </w:div>
    <w:div w:id="502741991">
      <w:bodyDiv w:val="1"/>
      <w:marLeft w:val="0"/>
      <w:marRight w:val="0"/>
      <w:marTop w:val="0"/>
      <w:marBottom w:val="0"/>
      <w:divBdr>
        <w:top w:val="none" w:sz="0" w:space="0" w:color="auto"/>
        <w:left w:val="none" w:sz="0" w:space="0" w:color="auto"/>
        <w:bottom w:val="none" w:sz="0" w:space="0" w:color="auto"/>
        <w:right w:val="none" w:sz="0" w:space="0" w:color="auto"/>
      </w:divBdr>
    </w:div>
    <w:div w:id="503206863">
      <w:bodyDiv w:val="1"/>
      <w:marLeft w:val="0"/>
      <w:marRight w:val="0"/>
      <w:marTop w:val="0"/>
      <w:marBottom w:val="0"/>
      <w:divBdr>
        <w:top w:val="none" w:sz="0" w:space="0" w:color="auto"/>
        <w:left w:val="none" w:sz="0" w:space="0" w:color="auto"/>
        <w:bottom w:val="none" w:sz="0" w:space="0" w:color="auto"/>
        <w:right w:val="none" w:sz="0" w:space="0" w:color="auto"/>
      </w:divBdr>
    </w:div>
    <w:div w:id="503588354">
      <w:bodyDiv w:val="1"/>
      <w:marLeft w:val="0"/>
      <w:marRight w:val="0"/>
      <w:marTop w:val="0"/>
      <w:marBottom w:val="0"/>
      <w:divBdr>
        <w:top w:val="none" w:sz="0" w:space="0" w:color="auto"/>
        <w:left w:val="none" w:sz="0" w:space="0" w:color="auto"/>
        <w:bottom w:val="none" w:sz="0" w:space="0" w:color="auto"/>
        <w:right w:val="none" w:sz="0" w:space="0" w:color="auto"/>
      </w:divBdr>
    </w:div>
    <w:div w:id="503666331">
      <w:bodyDiv w:val="1"/>
      <w:marLeft w:val="0"/>
      <w:marRight w:val="0"/>
      <w:marTop w:val="0"/>
      <w:marBottom w:val="0"/>
      <w:divBdr>
        <w:top w:val="none" w:sz="0" w:space="0" w:color="auto"/>
        <w:left w:val="none" w:sz="0" w:space="0" w:color="auto"/>
        <w:bottom w:val="none" w:sz="0" w:space="0" w:color="auto"/>
        <w:right w:val="none" w:sz="0" w:space="0" w:color="auto"/>
      </w:divBdr>
    </w:div>
    <w:div w:id="503857500">
      <w:bodyDiv w:val="1"/>
      <w:marLeft w:val="0"/>
      <w:marRight w:val="0"/>
      <w:marTop w:val="0"/>
      <w:marBottom w:val="0"/>
      <w:divBdr>
        <w:top w:val="none" w:sz="0" w:space="0" w:color="auto"/>
        <w:left w:val="none" w:sz="0" w:space="0" w:color="auto"/>
        <w:bottom w:val="none" w:sz="0" w:space="0" w:color="auto"/>
        <w:right w:val="none" w:sz="0" w:space="0" w:color="auto"/>
      </w:divBdr>
    </w:div>
    <w:div w:id="503935718">
      <w:bodyDiv w:val="1"/>
      <w:marLeft w:val="0"/>
      <w:marRight w:val="0"/>
      <w:marTop w:val="0"/>
      <w:marBottom w:val="0"/>
      <w:divBdr>
        <w:top w:val="none" w:sz="0" w:space="0" w:color="auto"/>
        <w:left w:val="none" w:sz="0" w:space="0" w:color="auto"/>
        <w:bottom w:val="none" w:sz="0" w:space="0" w:color="auto"/>
        <w:right w:val="none" w:sz="0" w:space="0" w:color="auto"/>
      </w:divBdr>
    </w:div>
    <w:div w:id="504053627">
      <w:bodyDiv w:val="1"/>
      <w:marLeft w:val="0"/>
      <w:marRight w:val="0"/>
      <w:marTop w:val="0"/>
      <w:marBottom w:val="0"/>
      <w:divBdr>
        <w:top w:val="none" w:sz="0" w:space="0" w:color="auto"/>
        <w:left w:val="none" w:sz="0" w:space="0" w:color="auto"/>
        <w:bottom w:val="none" w:sz="0" w:space="0" w:color="auto"/>
        <w:right w:val="none" w:sz="0" w:space="0" w:color="auto"/>
      </w:divBdr>
    </w:div>
    <w:div w:id="504592415">
      <w:bodyDiv w:val="1"/>
      <w:marLeft w:val="0"/>
      <w:marRight w:val="0"/>
      <w:marTop w:val="0"/>
      <w:marBottom w:val="0"/>
      <w:divBdr>
        <w:top w:val="none" w:sz="0" w:space="0" w:color="auto"/>
        <w:left w:val="none" w:sz="0" w:space="0" w:color="auto"/>
        <w:bottom w:val="none" w:sz="0" w:space="0" w:color="auto"/>
        <w:right w:val="none" w:sz="0" w:space="0" w:color="auto"/>
      </w:divBdr>
    </w:div>
    <w:div w:id="504712561">
      <w:bodyDiv w:val="1"/>
      <w:marLeft w:val="0"/>
      <w:marRight w:val="0"/>
      <w:marTop w:val="0"/>
      <w:marBottom w:val="0"/>
      <w:divBdr>
        <w:top w:val="none" w:sz="0" w:space="0" w:color="auto"/>
        <w:left w:val="none" w:sz="0" w:space="0" w:color="auto"/>
        <w:bottom w:val="none" w:sz="0" w:space="0" w:color="auto"/>
        <w:right w:val="none" w:sz="0" w:space="0" w:color="auto"/>
      </w:divBdr>
    </w:div>
    <w:div w:id="504786188">
      <w:bodyDiv w:val="1"/>
      <w:marLeft w:val="0"/>
      <w:marRight w:val="0"/>
      <w:marTop w:val="0"/>
      <w:marBottom w:val="0"/>
      <w:divBdr>
        <w:top w:val="none" w:sz="0" w:space="0" w:color="auto"/>
        <w:left w:val="none" w:sz="0" w:space="0" w:color="auto"/>
        <w:bottom w:val="none" w:sz="0" w:space="0" w:color="auto"/>
        <w:right w:val="none" w:sz="0" w:space="0" w:color="auto"/>
      </w:divBdr>
    </w:div>
    <w:div w:id="504982390">
      <w:bodyDiv w:val="1"/>
      <w:marLeft w:val="0"/>
      <w:marRight w:val="0"/>
      <w:marTop w:val="0"/>
      <w:marBottom w:val="0"/>
      <w:divBdr>
        <w:top w:val="none" w:sz="0" w:space="0" w:color="auto"/>
        <w:left w:val="none" w:sz="0" w:space="0" w:color="auto"/>
        <w:bottom w:val="none" w:sz="0" w:space="0" w:color="auto"/>
        <w:right w:val="none" w:sz="0" w:space="0" w:color="auto"/>
      </w:divBdr>
    </w:div>
    <w:div w:id="505050983">
      <w:bodyDiv w:val="1"/>
      <w:marLeft w:val="0"/>
      <w:marRight w:val="0"/>
      <w:marTop w:val="0"/>
      <w:marBottom w:val="0"/>
      <w:divBdr>
        <w:top w:val="none" w:sz="0" w:space="0" w:color="auto"/>
        <w:left w:val="none" w:sz="0" w:space="0" w:color="auto"/>
        <w:bottom w:val="none" w:sz="0" w:space="0" w:color="auto"/>
        <w:right w:val="none" w:sz="0" w:space="0" w:color="auto"/>
      </w:divBdr>
    </w:div>
    <w:div w:id="505217736">
      <w:bodyDiv w:val="1"/>
      <w:marLeft w:val="0"/>
      <w:marRight w:val="0"/>
      <w:marTop w:val="0"/>
      <w:marBottom w:val="0"/>
      <w:divBdr>
        <w:top w:val="none" w:sz="0" w:space="0" w:color="auto"/>
        <w:left w:val="none" w:sz="0" w:space="0" w:color="auto"/>
        <w:bottom w:val="none" w:sz="0" w:space="0" w:color="auto"/>
        <w:right w:val="none" w:sz="0" w:space="0" w:color="auto"/>
      </w:divBdr>
    </w:div>
    <w:div w:id="505483846">
      <w:bodyDiv w:val="1"/>
      <w:marLeft w:val="0"/>
      <w:marRight w:val="0"/>
      <w:marTop w:val="0"/>
      <w:marBottom w:val="0"/>
      <w:divBdr>
        <w:top w:val="none" w:sz="0" w:space="0" w:color="auto"/>
        <w:left w:val="none" w:sz="0" w:space="0" w:color="auto"/>
        <w:bottom w:val="none" w:sz="0" w:space="0" w:color="auto"/>
        <w:right w:val="none" w:sz="0" w:space="0" w:color="auto"/>
      </w:divBdr>
    </w:div>
    <w:div w:id="506484679">
      <w:bodyDiv w:val="1"/>
      <w:marLeft w:val="0"/>
      <w:marRight w:val="0"/>
      <w:marTop w:val="0"/>
      <w:marBottom w:val="0"/>
      <w:divBdr>
        <w:top w:val="none" w:sz="0" w:space="0" w:color="auto"/>
        <w:left w:val="none" w:sz="0" w:space="0" w:color="auto"/>
        <w:bottom w:val="none" w:sz="0" w:space="0" w:color="auto"/>
        <w:right w:val="none" w:sz="0" w:space="0" w:color="auto"/>
      </w:divBdr>
    </w:div>
    <w:div w:id="506554792">
      <w:bodyDiv w:val="1"/>
      <w:marLeft w:val="0"/>
      <w:marRight w:val="0"/>
      <w:marTop w:val="0"/>
      <w:marBottom w:val="0"/>
      <w:divBdr>
        <w:top w:val="none" w:sz="0" w:space="0" w:color="auto"/>
        <w:left w:val="none" w:sz="0" w:space="0" w:color="auto"/>
        <w:bottom w:val="none" w:sz="0" w:space="0" w:color="auto"/>
        <w:right w:val="none" w:sz="0" w:space="0" w:color="auto"/>
      </w:divBdr>
    </w:div>
    <w:div w:id="506677498">
      <w:bodyDiv w:val="1"/>
      <w:marLeft w:val="0"/>
      <w:marRight w:val="0"/>
      <w:marTop w:val="0"/>
      <w:marBottom w:val="0"/>
      <w:divBdr>
        <w:top w:val="none" w:sz="0" w:space="0" w:color="auto"/>
        <w:left w:val="none" w:sz="0" w:space="0" w:color="auto"/>
        <w:bottom w:val="none" w:sz="0" w:space="0" w:color="auto"/>
        <w:right w:val="none" w:sz="0" w:space="0" w:color="auto"/>
      </w:divBdr>
    </w:div>
    <w:div w:id="506679319">
      <w:bodyDiv w:val="1"/>
      <w:marLeft w:val="0"/>
      <w:marRight w:val="0"/>
      <w:marTop w:val="0"/>
      <w:marBottom w:val="0"/>
      <w:divBdr>
        <w:top w:val="none" w:sz="0" w:space="0" w:color="auto"/>
        <w:left w:val="none" w:sz="0" w:space="0" w:color="auto"/>
        <w:bottom w:val="none" w:sz="0" w:space="0" w:color="auto"/>
        <w:right w:val="none" w:sz="0" w:space="0" w:color="auto"/>
      </w:divBdr>
    </w:div>
    <w:div w:id="507016399">
      <w:bodyDiv w:val="1"/>
      <w:marLeft w:val="0"/>
      <w:marRight w:val="0"/>
      <w:marTop w:val="0"/>
      <w:marBottom w:val="0"/>
      <w:divBdr>
        <w:top w:val="none" w:sz="0" w:space="0" w:color="auto"/>
        <w:left w:val="none" w:sz="0" w:space="0" w:color="auto"/>
        <w:bottom w:val="none" w:sz="0" w:space="0" w:color="auto"/>
        <w:right w:val="none" w:sz="0" w:space="0" w:color="auto"/>
      </w:divBdr>
    </w:div>
    <w:div w:id="507059747">
      <w:bodyDiv w:val="1"/>
      <w:marLeft w:val="0"/>
      <w:marRight w:val="0"/>
      <w:marTop w:val="0"/>
      <w:marBottom w:val="0"/>
      <w:divBdr>
        <w:top w:val="none" w:sz="0" w:space="0" w:color="auto"/>
        <w:left w:val="none" w:sz="0" w:space="0" w:color="auto"/>
        <w:bottom w:val="none" w:sz="0" w:space="0" w:color="auto"/>
        <w:right w:val="none" w:sz="0" w:space="0" w:color="auto"/>
      </w:divBdr>
    </w:div>
    <w:div w:id="507142334">
      <w:bodyDiv w:val="1"/>
      <w:marLeft w:val="0"/>
      <w:marRight w:val="0"/>
      <w:marTop w:val="0"/>
      <w:marBottom w:val="0"/>
      <w:divBdr>
        <w:top w:val="none" w:sz="0" w:space="0" w:color="auto"/>
        <w:left w:val="none" w:sz="0" w:space="0" w:color="auto"/>
        <w:bottom w:val="none" w:sz="0" w:space="0" w:color="auto"/>
        <w:right w:val="none" w:sz="0" w:space="0" w:color="auto"/>
      </w:divBdr>
    </w:div>
    <w:div w:id="507332501">
      <w:bodyDiv w:val="1"/>
      <w:marLeft w:val="0"/>
      <w:marRight w:val="0"/>
      <w:marTop w:val="0"/>
      <w:marBottom w:val="0"/>
      <w:divBdr>
        <w:top w:val="none" w:sz="0" w:space="0" w:color="auto"/>
        <w:left w:val="none" w:sz="0" w:space="0" w:color="auto"/>
        <w:bottom w:val="none" w:sz="0" w:space="0" w:color="auto"/>
        <w:right w:val="none" w:sz="0" w:space="0" w:color="auto"/>
      </w:divBdr>
    </w:div>
    <w:div w:id="507795630">
      <w:bodyDiv w:val="1"/>
      <w:marLeft w:val="0"/>
      <w:marRight w:val="0"/>
      <w:marTop w:val="0"/>
      <w:marBottom w:val="0"/>
      <w:divBdr>
        <w:top w:val="none" w:sz="0" w:space="0" w:color="auto"/>
        <w:left w:val="none" w:sz="0" w:space="0" w:color="auto"/>
        <w:bottom w:val="none" w:sz="0" w:space="0" w:color="auto"/>
        <w:right w:val="none" w:sz="0" w:space="0" w:color="auto"/>
      </w:divBdr>
    </w:div>
    <w:div w:id="508058673">
      <w:bodyDiv w:val="1"/>
      <w:marLeft w:val="0"/>
      <w:marRight w:val="0"/>
      <w:marTop w:val="0"/>
      <w:marBottom w:val="0"/>
      <w:divBdr>
        <w:top w:val="none" w:sz="0" w:space="0" w:color="auto"/>
        <w:left w:val="none" w:sz="0" w:space="0" w:color="auto"/>
        <w:bottom w:val="none" w:sz="0" w:space="0" w:color="auto"/>
        <w:right w:val="none" w:sz="0" w:space="0" w:color="auto"/>
      </w:divBdr>
    </w:div>
    <w:div w:id="508102035">
      <w:bodyDiv w:val="1"/>
      <w:marLeft w:val="0"/>
      <w:marRight w:val="0"/>
      <w:marTop w:val="0"/>
      <w:marBottom w:val="0"/>
      <w:divBdr>
        <w:top w:val="none" w:sz="0" w:space="0" w:color="auto"/>
        <w:left w:val="none" w:sz="0" w:space="0" w:color="auto"/>
        <w:bottom w:val="none" w:sz="0" w:space="0" w:color="auto"/>
        <w:right w:val="none" w:sz="0" w:space="0" w:color="auto"/>
      </w:divBdr>
    </w:div>
    <w:div w:id="508174977">
      <w:bodyDiv w:val="1"/>
      <w:marLeft w:val="0"/>
      <w:marRight w:val="0"/>
      <w:marTop w:val="0"/>
      <w:marBottom w:val="0"/>
      <w:divBdr>
        <w:top w:val="none" w:sz="0" w:space="0" w:color="auto"/>
        <w:left w:val="none" w:sz="0" w:space="0" w:color="auto"/>
        <w:bottom w:val="none" w:sz="0" w:space="0" w:color="auto"/>
        <w:right w:val="none" w:sz="0" w:space="0" w:color="auto"/>
      </w:divBdr>
    </w:div>
    <w:div w:id="508180486">
      <w:bodyDiv w:val="1"/>
      <w:marLeft w:val="0"/>
      <w:marRight w:val="0"/>
      <w:marTop w:val="0"/>
      <w:marBottom w:val="0"/>
      <w:divBdr>
        <w:top w:val="none" w:sz="0" w:space="0" w:color="auto"/>
        <w:left w:val="none" w:sz="0" w:space="0" w:color="auto"/>
        <w:bottom w:val="none" w:sz="0" w:space="0" w:color="auto"/>
        <w:right w:val="none" w:sz="0" w:space="0" w:color="auto"/>
      </w:divBdr>
    </w:div>
    <w:div w:id="508251214">
      <w:bodyDiv w:val="1"/>
      <w:marLeft w:val="0"/>
      <w:marRight w:val="0"/>
      <w:marTop w:val="0"/>
      <w:marBottom w:val="0"/>
      <w:divBdr>
        <w:top w:val="none" w:sz="0" w:space="0" w:color="auto"/>
        <w:left w:val="none" w:sz="0" w:space="0" w:color="auto"/>
        <w:bottom w:val="none" w:sz="0" w:space="0" w:color="auto"/>
        <w:right w:val="none" w:sz="0" w:space="0" w:color="auto"/>
      </w:divBdr>
    </w:div>
    <w:div w:id="508714226">
      <w:bodyDiv w:val="1"/>
      <w:marLeft w:val="0"/>
      <w:marRight w:val="0"/>
      <w:marTop w:val="0"/>
      <w:marBottom w:val="0"/>
      <w:divBdr>
        <w:top w:val="none" w:sz="0" w:space="0" w:color="auto"/>
        <w:left w:val="none" w:sz="0" w:space="0" w:color="auto"/>
        <w:bottom w:val="none" w:sz="0" w:space="0" w:color="auto"/>
        <w:right w:val="none" w:sz="0" w:space="0" w:color="auto"/>
      </w:divBdr>
    </w:div>
    <w:div w:id="508718790">
      <w:bodyDiv w:val="1"/>
      <w:marLeft w:val="0"/>
      <w:marRight w:val="0"/>
      <w:marTop w:val="0"/>
      <w:marBottom w:val="0"/>
      <w:divBdr>
        <w:top w:val="none" w:sz="0" w:space="0" w:color="auto"/>
        <w:left w:val="none" w:sz="0" w:space="0" w:color="auto"/>
        <w:bottom w:val="none" w:sz="0" w:space="0" w:color="auto"/>
        <w:right w:val="none" w:sz="0" w:space="0" w:color="auto"/>
      </w:divBdr>
    </w:div>
    <w:div w:id="509103167">
      <w:bodyDiv w:val="1"/>
      <w:marLeft w:val="0"/>
      <w:marRight w:val="0"/>
      <w:marTop w:val="0"/>
      <w:marBottom w:val="0"/>
      <w:divBdr>
        <w:top w:val="none" w:sz="0" w:space="0" w:color="auto"/>
        <w:left w:val="none" w:sz="0" w:space="0" w:color="auto"/>
        <w:bottom w:val="none" w:sz="0" w:space="0" w:color="auto"/>
        <w:right w:val="none" w:sz="0" w:space="0" w:color="auto"/>
      </w:divBdr>
    </w:div>
    <w:div w:id="509494613">
      <w:bodyDiv w:val="1"/>
      <w:marLeft w:val="0"/>
      <w:marRight w:val="0"/>
      <w:marTop w:val="0"/>
      <w:marBottom w:val="0"/>
      <w:divBdr>
        <w:top w:val="none" w:sz="0" w:space="0" w:color="auto"/>
        <w:left w:val="none" w:sz="0" w:space="0" w:color="auto"/>
        <w:bottom w:val="none" w:sz="0" w:space="0" w:color="auto"/>
        <w:right w:val="none" w:sz="0" w:space="0" w:color="auto"/>
      </w:divBdr>
    </w:div>
    <w:div w:id="509761775">
      <w:bodyDiv w:val="1"/>
      <w:marLeft w:val="0"/>
      <w:marRight w:val="0"/>
      <w:marTop w:val="0"/>
      <w:marBottom w:val="0"/>
      <w:divBdr>
        <w:top w:val="none" w:sz="0" w:space="0" w:color="auto"/>
        <w:left w:val="none" w:sz="0" w:space="0" w:color="auto"/>
        <w:bottom w:val="none" w:sz="0" w:space="0" w:color="auto"/>
        <w:right w:val="none" w:sz="0" w:space="0" w:color="auto"/>
      </w:divBdr>
    </w:div>
    <w:div w:id="509878973">
      <w:bodyDiv w:val="1"/>
      <w:marLeft w:val="0"/>
      <w:marRight w:val="0"/>
      <w:marTop w:val="0"/>
      <w:marBottom w:val="0"/>
      <w:divBdr>
        <w:top w:val="none" w:sz="0" w:space="0" w:color="auto"/>
        <w:left w:val="none" w:sz="0" w:space="0" w:color="auto"/>
        <w:bottom w:val="none" w:sz="0" w:space="0" w:color="auto"/>
        <w:right w:val="none" w:sz="0" w:space="0" w:color="auto"/>
      </w:divBdr>
    </w:div>
    <w:div w:id="510074565">
      <w:bodyDiv w:val="1"/>
      <w:marLeft w:val="0"/>
      <w:marRight w:val="0"/>
      <w:marTop w:val="0"/>
      <w:marBottom w:val="0"/>
      <w:divBdr>
        <w:top w:val="none" w:sz="0" w:space="0" w:color="auto"/>
        <w:left w:val="none" w:sz="0" w:space="0" w:color="auto"/>
        <w:bottom w:val="none" w:sz="0" w:space="0" w:color="auto"/>
        <w:right w:val="none" w:sz="0" w:space="0" w:color="auto"/>
      </w:divBdr>
    </w:div>
    <w:div w:id="510680198">
      <w:bodyDiv w:val="1"/>
      <w:marLeft w:val="0"/>
      <w:marRight w:val="0"/>
      <w:marTop w:val="0"/>
      <w:marBottom w:val="0"/>
      <w:divBdr>
        <w:top w:val="none" w:sz="0" w:space="0" w:color="auto"/>
        <w:left w:val="none" w:sz="0" w:space="0" w:color="auto"/>
        <w:bottom w:val="none" w:sz="0" w:space="0" w:color="auto"/>
        <w:right w:val="none" w:sz="0" w:space="0" w:color="auto"/>
      </w:divBdr>
    </w:div>
    <w:div w:id="510682134">
      <w:bodyDiv w:val="1"/>
      <w:marLeft w:val="0"/>
      <w:marRight w:val="0"/>
      <w:marTop w:val="0"/>
      <w:marBottom w:val="0"/>
      <w:divBdr>
        <w:top w:val="none" w:sz="0" w:space="0" w:color="auto"/>
        <w:left w:val="none" w:sz="0" w:space="0" w:color="auto"/>
        <w:bottom w:val="none" w:sz="0" w:space="0" w:color="auto"/>
        <w:right w:val="none" w:sz="0" w:space="0" w:color="auto"/>
      </w:divBdr>
    </w:div>
    <w:div w:id="510874647">
      <w:bodyDiv w:val="1"/>
      <w:marLeft w:val="0"/>
      <w:marRight w:val="0"/>
      <w:marTop w:val="0"/>
      <w:marBottom w:val="0"/>
      <w:divBdr>
        <w:top w:val="none" w:sz="0" w:space="0" w:color="auto"/>
        <w:left w:val="none" w:sz="0" w:space="0" w:color="auto"/>
        <w:bottom w:val="none" w:sz="0" w:space="0" w:color="auto"/>
        <w:right w:val="none" w:sz="0" w:space="0" w:color="auto"/>
      </w:divBdr>
    </w:div>
    <w:div w:id="510991138">
      <w:bodyDiv w:val="1"/>
      <w:marLeft w:val="0"/>
      <w:marRight w:val="0"/>
      <w:marTop w:val="0"/>
      <w:marBottom w:val="0"/>
      <w:divBdr>
        <w:top w:val="none" w:sz="0" w:space="0" w:color="auto"/>
        <w:left w:val="none" w:sz="0" w:space="0" w:color="auto"/>
        <w:bottom w:val="none" w:sz="0" w:space="0" w:color="auto"/>
        <w:right w:val="none" w:sz="0" w:space="0" w:color="auto"/>
      </w:divBdr>
    </w:div>
    <w:div w:id="511074101">
      <w:bodyDiv w:val="1"/>
      <w:marLeft w:val="0"/>
      <w:marRight w:val="0"/>
      <w:marTop w:val="0"/>
      <w:marBottom w:val="0"/>
      <w:divBdr>
        <w:top w:val="none" w:sz="0" w:space="0" w:color="auto"/>
        <w:left w:val="none" w:sz="0" w:space="0" w:color="auto"/>
        <w:bottom w:val="none" w:sz="0" w:space="0" w:color="auto"/>
        <w:right w:val="none" w:sz="0" w:space="0" w:color="auto"/>
      </w:divBdr>
    </w:div>
    <w:div w:id="511260492">
      <w:bodyDiv w:val="1"/>
      <w:marLeft w:val="0"/>
      <w:marRight w:val="0"/>
      <w:marTop w:val="0"/>
      <w:marBottom w:val="0"/>
      <w:divBdr>
        <w:top w:val="none" w:sz="0" w:space="0" w:color="auto"/>
        <w:left w:val="none" w:sz="0" w:space="0" w:color="auto"/>
        <w:bottom w:val="none" w:sz="0" w:space="0" w:color="auto"/>
        <w:right w:val="none" w:sz="0" w:space="0" w:color="auto"/>
      </w:divBdr>
    </w:div>
    <w:div w:id="511335433">
      <w:bodyDiv w:val="1"/>
      <w:marLeft w:val="0"/>
      <w:marRight w:val="0"/>
      <w:marTop w:val="0"/>
      <w:marBottom w:val="0"/>
      <w:divBdr>
        <w:top w:val="none" w:sz="0" w:space="0" w:color="auto"/>
        <w:left w:val="none" w:sz="0" w:space="0" w:color="auto"/>
        <w:bottom w:val="none" w:sz="0" w:space="0" w:color="auto"/>
        <w:right w:val="none" w:sz="0" w:space="0" w:color="auto"/>
      </w:divBdr>
    </w:div>
    <w:div w:id="511720530">
      <w:bodyDiv w:val="1"/>
      <w:marLeft w:val="0"/>
      <w:marRight w:val="0"/>
      <w:marTop w:val="0"/>
      <w:marBottom w:val="0"/>
      <w:divBdr>
        <w:top w:val="none" w:sz="0" w:space="0" w:color="auto"/>
        <w:left w:val="none" w:sz="0" w:space="0" w:color="auto"/>
        <w:bottom w:val="none" w:sz="0" w:space="0" w:color="auto"/>
        <w:right w:val="none" w:sz="0" w:space="0" w:color="auto"/>
      </w:divBdr>
    </w:div>
    <w:div w:id="511844461">
      <w:bodyDiv w:val="1"/>
      <w:marLeft w:val="0"/>
      <w:marRight w:val="0"/>
      <w:marTop w:val="0"/>
      <w:marBottom w:val="0"/>
      <w:divBdr>
        <w:top w:val="none" w:sz="0" w:space="0" w:color="auto"/>
        <w:left w:val="none" w:sz="0" w:space="0" w:color="auto"/>
        <w:bottom w:val="none" w:sz="0" w:space="0" w:color="auto"/>
        <w:right w:val="none" w:sz="0" w:space="0" w:color="auto"/>
      </w:divBdr>
    </w:div>
    <w:div w:id="511998020">
      <w:bodyDiv w:val="1"/>
      <w:marLeft w:val="0"/>
      <w:marRight w:val="0"/>
      <w:marTop w:val="0"/>
      <w:marBottom w:val="0"/>
      <w:divBdr>
        <w:top w:val="none" w:sz="0" w:space="0" w:color="auto"/>
        <w:left w:val="none" w:sz="0" w:space="0" w:color="auto"/>
        <w:bottom w:val="none" w:sz="0" w:space="0" w:color="auto"/>
        <w:right w:val="none" w:sz="0" w:space="0" w:color="auto"/>
      </w:divBdr>
    </w:div>
    <w:div w:id="512232041">
      <w:bodyDiv w:val="1"/>
      <w:marLeft w:val="0"/>
      <w:marRight w:val="0"/>
      <w:marTop w:val="0"/>
      <w:marBottom w:val="0"/>
      <w:divBdr>
        <w:top w:val="none" w:sz="0" w:space="0" w:color="auto"/>
        <w:left w:val="none" w:sz="0" w:space="0" w:color="auto"/>
        <w:bottom w:val="none" w:sz="0" w:space="0" w:color="auto"/>
        <w:right w:val="none" w:sz="0" w:space="0" w:color="auto"/>
      </w:divBdr>
    </w:div>
    <w:div w:id="512571448">
      <w:bodyDiv w:val="1"/>
      <w:marLeft w:val="0"/>
      <w:marRight w:val="0"/>
      <w:marTop w:val="0"/>
      <w:marBottom w:val="0"/>
      <w:divBdr>
        <w:top w:val="none" w:sz="0" w:space="0" w:color="auto"/>
        <w:left w:val="none" w:sz="0" w:space="0" w:color="auto"/>
        <w:bottom w:val="none" w:sz="0" w:space="0" w:color="auto"/>
        <w:right w:val="none" w:sz="0" w:space="0" w:color="auto"/>
      </w:divBdr>
    </w:div>
    <w:div w:id="512648499">
      <w:bodyDiv w:val="1"/>
      <w:marLeft w:val="0"/>
      <w:marRight w:val="0"/>
      <w:marTop w:val="0"/>
      <w:marBottom w:val="0"/>
      <w:divBdr>
        <w:top w:val="none" w:sz="0" w:space="0" w:color="auto"/>
        <w:left w:val="none" w:sz="0" w:space="0" w:color="auto"/>
        <w:bottom w:val="none" w:sz="0" w:space="0" w:color="auto"/>
        <w:right w:val="none" w:sz="0" w:space="0" w:color="auto"/>
      </w:divBdr>
    </w:div>
    <w:div w:id="512763343">
      <w:bodyDiv w:val="1"/>
      <w:marLeft w:val="0"/>
      <w:marRight w:val="0"/>
      <w:marTop w:val="0"/>
      <w:marBottom w:val="0"/>
      <w:divBdr>
        <w:top w:val="none" w:sz="0" w:space="0" w:color="auto"/>
        <w:left w:val="none" w:sz="0" w:space="0" w:color="auto"/>
        <w:bottom w:val="none" w:sz="0" w:space="0" w:color="auto"/>
        <w:right w:val="none" w:sz="0" w:space="0" w:color="auto"/>
      </w:divBdr>
    </w:div>
    <w:div w:id="512843460">
      <w:bodyDiv w:val="1"/>
      <w:marLeft w:val="0"/>
      <w:marRight w:val="0"/>
      <w:marTop w:val="0"/>
      <w:marBottom w:val="0"/>
      <w:divBdr>
        <w:top w:val="none" w:sz="0" w:space="0" w:color="auto"/>
        <w:left w:val="none" w:sz="0" w:space="0" w:color="auto"/>
        <w:bottom w:val="none" w:sz="0" w:space="0" w:color="auto"/>
        <w:right w:val="none" w:sz="0" w:space="0" w:color="auto"/>
      </w:divBdr>
    </w:div>
    <w:div w:id="513344237">
      <w:bodyDiv w:val="1"/>
      <w:marLeft w:val="0"/>
      <w:marRight w:val="0"/>
      <w:marTop w:val="0"/>
      <w:marBottom w:val="0"/>
      <w:divBdr>
        <w:top w:val="none" w:sz="0" w:space="0" w:color="auto"/>
        <w:left w:val="none" w:sz="0" w:space="0" w:color="auto"/>
        <w:bottom w:val="none" w:sz="0" w:space="0" w:color="auto"/>
        <w:right w:val="none" w:sz="0" w:space="0" w:color="auto"/>
      </w:divBdr>
    </w:div>
    <w:div w:id="513572046">
      <w:bodyDiv w:val="1"/>
      <w:marLeft w:val="0"/>
      <w:marRight w:val="0"/>
      <w:marTop w:val="0"/>
      <w:marBottom w:val="0"/>
      <w:divBdr>
        <w:top w:val="none" w:sz="0" w:space="0" w:color="auto"/>
        <w:left w:val="none" w:sz="0" w:space="0" w:color="auto"/>
        <w:bottom w:val="none" w:sz="0" w:space="0" w:color="auto"/>
        <w:right w:val="none" w:sz="0" w:space="0" w:color="auto"/>
      </w:divBdr>
    </w:div>
    <w:div w:id="513765399">
      <w:bodyDiv w:val="1"/>
      <w:marLeft w:val="0"/>
      <w:marRight w:val="0"/>
      <w:marTop w:val="0"/>
      <w:marBottom w:val="0"/>
      <w:divBdr>
        <w:top w:val="none" w:sz="0" w:space="0" w:color="auto"/>
        <w:left w:val="none" w:sz="0" w:space="0" w:color="auto"/>
        <w:bottom w:val="none" w:sz="0" w:space="0" w:color="auto"/>
        <w:right w:val="none" w:sz="0" w:space="0" w:color="auto"/>
      </w:divBdr>
    </w:div>
    <w:div w:id="513767239">
      <w:bodyDiv w:val="1"/>
      <w:marLeft w:val="0"/>
      <w:marRight w:val="0"/>
      <w:marTop w:val="0"/>
      <w:marBottom w:val="0"/>
      <w:divBdr>
        <w:top w:val="none" w:sz="0" w:space="0" w:color="auto"/>
        <w:left w:val="none" w:sz="0" w:space="0" w:color="auto"/>
        <w:bottom w:val="none" w:sz="0" w:space="0" w:color="auto"/>
        <w:right w:val="none" w:sz="0" w:space="0" w:color="auto"/>
      </w:divBdr>
    </w:div>
    <w:div w:id="513807675">
      <w:bodyDiv w:val="1"/>
      <w:marLeft w:val="0"/>
      <w:marRight w:val="0"/>
      <w:marTop w:val="0"/>
      <w:marBottom w:val="0"/>
      <w:divBdr>
        <w:top w:val="none" w:sz="0" w:space="0" w:color="auto"/>
        <w:left w:val="none" w:sz="0" w:space="0" w:color="auto"/>
        <w:bottom w:val="none" w:sz="0" w:space="0" w:color="auto"/>
        <w:right w:val="none" w:sz="0" w:space="0" w:color="auto"/>
      </w:divBdr>
    </w:div>
    <w:div w:id="513809720">
      <w:bodyDiv w:val="1"/>
      <w:marLeft w:val="0"/>
      <w:marRight w:val="0"/>
      <w:marTop w:val="0"/>
      <w:marBottom w:val="0"/>
      <w:divBdr>
        <w:top w:val="none" w:sz="0" w:space="0" w:color="auto"/>
        <w:left w:val="none" w:sz="0" w:space="0" w:color="auto"/>
        <w:bottom w:val="none" w:sz="0" w:space="0" w:color="auto"/>
        <w:right w:val="none" w:sz="0" w:space="0" w:color="auto"/>
      </w:divBdr>
    </w:div>
    <w:div w:id="514226426">
      <w:bodyDiv w:val="1"/>
      <w:marLeft w:val="0"/>
      <w:marRight w:val="0"/>
      <w:marTop w:val="0"/>
      <w:marBottom w:val="0"/>
      <w:divBdr>
        <w:top w:val="none" w:sz="0" w:space="0" w:color="auto"/>
        <w:left w:val="none" w:sz="0" w:space="0" w:color="auto"/>
        <w:bottom w:val="none" w:sz="0" w:space="0" w:color="auto"/>
        <w:right w:val="none" w:sz="0" w:space="0" w:color="auto"/>
      </w:divBdr>
    </w:div>
    <w:div w:id="515118618">
      <w:bodyDiv w:val="1"/>
      <w:marLeft w:val="0"/>
      <w:marRight w:val="0"/>
      <w:marTop w:val="0"/>
      <w:marBottom w:val="0"/>
      <w:divBdr>
        <w:top w:val="none" w:sz="0" w:space="0" w:color="auto"/>
        <w:left w:val="none" w:sz="0" w:space="0" w:color="auto"/>
        <w:bottom w:val="none" w:sz="0" w:space="0" w:color="auto"/>
        <w:right w:val="none" w:sz="0" w:space="0" w:color="auto"/>
      </w:divBdr>
    </w:div>
    <w:div w:id="515464339">
      <w:bodyDiv w:val="1"/>
      <w:marLeft w:val="0"/>
      <w:marRight w:val="0"/>
      <w:marTop w:val="0"/>
      <w:marBottom w:val="0"/>
      <w:divBdr>
        <w:top w:val="none" w:sz="0" w:space="0" w:color="auto"/>
        <w:left w:val="none" w:sz="0" w:space="0" w:color="auto"/>
        <w:bottom w:val="none" w:sz="0" w:space="0" w:color="auto"/>
        <w:right w:val="none" w:sz="0" w:space="0" w:color="auto"/>
      </w:divBdr>
    </w:div>
    <w:div w:id="515509478">
      <w:bodyDiv w:val="1"/>
      <w:marLeft w:val="0"/>
      <w:marRight w:val="0"/>
      <w:marTop w:val="0"/>
      <w:marBottom w:val="0"/>
      <w:divBdr>
        <w:top w:val="none" w:sz="0" w:space="0" w:color="auto"/>
        <w:left w:val="none" w:sz="0" w:space="0" w:color="auto"/>
        <w:bottom w:val="none" w:sz="0" w:space="0" w:color="auto"/>
        <w:right w:val="none" w:sz="0" w:space="0" w:color="auto"/>
      </w:divBdr>
    </w:div>
    <w:div w:id="515534187">
      <w:bodyDiv w:val="1"/>
      <w:marLeft w:val="0"/>
      <w:marRight w:val="0"/>
      <w:marTop w:val="0"/>
      <w:marBottom w:val="0"/>
      <w:divBdr>
        <w:top w:val="none" w:sz="0" w:space="0" w:color="auto"/>
        <w:left w:val="none" w:sz="0" w:space="0" w:color="auto"/>
        <w:bottom w:val="none" w:sz="0" w:space="0" w:color="auto"/>
        <w:right w:val="none" w:sz="0" w:space="0" w:color="auto"/>
      </w:divBdr>
    </w:div>
    <w:div w:id="515581074">
      <w:bodyDiv w:val="1"/>
      <w:marLeft w:val="0"/>
      <w:marRight w:val="0"/>
      <w:marTop w:val="0"/>
      <w:marBottom w:val="0"/>
      <w:divBdr>
        <w:top w:val="none" w:sz="0" w:space="0" w:color="auto"/>
        <w:left w:val="none" w:sz="0" w:space="0" w:color="auto"/>
        <w:bottom w:val="none" w:sz="0" w:space="0" w:color="auto"/>
        <w:right w:val="none" w:sz="0" w:space="0" w:color="auto"/>
      </w:divBdr>
    </w:div>
    <w:div w:id="515728157">
      <w:bodyDiv w:val="1"/>
      <w:marLeft w:val="0"/>
      <w:marRight w:val="0"/>
      <w:marTop w:val="0"/>
      <w:marBottom w:val="0"/>
      <w:divBdr>
        <w:top w:val="none" w:sz="0" w:space="0" w:color="auto"/>
        <w:left w:val="none" w:sz="0" w:space="0" w:color="auto"/>
        <w:bottom w:val="none" w:sz="0" w:space="0" w:color="auto"/>
        <w:right w:val="none" w:sz="0" w:space="0" w:color="auto"/>
      </w:divBdr>
    </w:div>
    <w:div w:id="515731504">
      <w:bodyDiv w:val="1"/>
      <w:marLeft w:val="0"/>
      <w:marRight w:val="0"/>
      <w:marTop w:val="0"/>
      <w:marBottom w:val="0"/>
      <w:divBdr>
        <w:top w:val="none" w:sz="0" w:space="0" w:color="auto"/>
        <w:left w:val="none" w:sz="0" w:space="0" w:color="auto"/>
        <w:bottom w:val="none" w:sz="0" w:space="0" w:color="auto"/>
        <w:right w:val="none" w:sz="0" w:space="0" w:color="auto"/>
      </w:divBdr>
    </w:div>
    <w:div w:id="516430752">
      <w:bodyDiv w:val="1"/>
      <w:marLeft w:val="0"/>
      <w:marRight w:val="0"/>
      <w:marTop w:val="0"/>
      <w:marBottom w:val="0"/>
      <w:divBdr>
        <w:top w:val="none" w:sz="0" w:space="0" w:color="auto"/>
        <w:left w:val="none" w:sz="0" w:space="0" w:color="auto"/>
        <w:bottom w:val="none" w:sz="0" w:space="0" w:color="auto"/>
        <w:right w:val="none" w:sz="0" w:space="0" w:color="auto"/>
      </w:divBdr>
    </w:div>
    <w:div w:id="516620808">
      <w:bodyDiv w:val="1"/>
      <w:marLeft w:val="0"/>
      <w:marRight w:val="0"/>
      <w:marTop w:val="0"/>
      <w:marBottom w:val="0"/>
      <w:divBdr>
        <w:top w:val="none" w:sz="0" w:space="0" w:color="auto"/>
        <w:left w:val="none" w:sz="0" w:space="0" w:color="auto"/>
        <w:bottom w:val="none" w:sz="0" w:space="0" w:color="auto"/>
        <w:right w:val="none" w:sz="0" w:space="0" w:color="auto"/>
      </w:divBdr>
    </w:div>
    <w:div w:id="516697763">
      <w:bodyDiv w:val="1"/>
      <w:marLeft w:val="0"/>
      <w:marRight w:val="0"/>
      <w:marTop w:val="0"/>
      <w:marBottom w:val="0"/>
      <w:divBdr>
        <w:top w:val="none" w:sz="0" w:space="0" w:color="auto"/>
        <w:left w:val="none" w:sz="0" w:space="0" w:color="auto"/>
        <w:bottom w:val="none" w:sz="0" w:space="0" w:color="auto"/>
        <w:right w:val="none" w:sz="0" w:space="0" w:color="auto"/>
      </w:divBdr>
    </w:div>
    <w:div w:id="517085623">
      <w:bodyDiv w:val="1"/>
      <w:marLeft w:val="0"/>
      <w:marRight w:val="0"/>
      <w:marTop w:val="0"/>
      <w:marBottom w:val="0"/>
      <w:divBdr>
        <w:top w:val="none" w:sz="0" w:space="0" w:color="auto"/>
        <w:left w:val="none" w:sz="0" w:space="0" w:color="auto"/>
        <w:bottom w:val="none" w:sz="0" w:space="0" w:color="auto"/>
        <w:right w:val="none" w:sz="0" w:space="0" w:color="auto"/>
      </w:divBdr>
    </w:div>
    <w:div w:id="517234252">
      <w:bodyDiv w:val="1"/>
      <w:marLeft w:val="0"/>
      <w:marRight w:val="0"/>
      <w:marTop w:val="0"/>
      <w:marBottom w:val="0"/>
      <w:divBdr>
        <w:top w:val="none" w:sz="0" w:space="0" w:color="auto"/>
        <w:left w:val="none" w:sz="0" w:space="0" w:color="auto"/>
        <w:bottom w:val="none" w:sz="0" w:space="0" w:color="auto"/>
        <w:right w:val="none" w:sz="0" w:space="0" w:color="auto"/>
      </w:divBdr>
    </w:div>
    <w:div w:id="517547104">
      <w:bodyDiv w:val="1"/>
      <w:marLeft w:val="0"/>
      <w:marRight w:val="0"/>
      <w:marTop w:val="0"/>
      <w:marBottom w:val="0"/>
      <w:divBdr>
        <w:top w:val="none" w:sz="0" w:space="0" w:color="auto"/>
        <w:left w:val="none" w:sz="0" w:space="0" w:color="auto"/>
        <w:bottom w:val="none" w:sz="0" w:space="0" w:color="auto"/>
        <w:right w:val="none" w:sz="0" w:space="0" w:color="auto"/>
      </w:divBdr>
    </w:div>
    <w:div w:id="517893917">
      <w:bodyDiv w:val="1"/>
      <w:marLeft w:val="0"/>
      <w:marRight w:val="0"/>
      <w:marTop w:val="0"/>
      <w:marBottom w:val="0"/>
      <w:divBdr>
        <w:top w:val="none" w:sz="0" w:space="0" w:color="auto"/>
        <w:left w:val="none" w:sz="0" w:space="0" w:color="auto"/>
        <w:bottom w:val="none" w:sz="0" w:space="0" w:color="auto"/>
        <w:right w:val="none" w:sz="0" w:space="0" w:color="auto"/>
      </w:divBdr>
    </w:div>
    <w:div w:id="518348462">
      <w:bodyDiv w:val="1"/>
      <w:marLeft w:val="0"/>
      <w:marRight w:val="0"/>
      <w:marTop w:val="0"/>
      <w:marBottom w:val="0"/>
      <w:divBdr>
        <w:top w:val="none" w:sz="0" w:space="0" w:color="auto"/>
        <w:left w:val="none" w:sz="0" w:space="0" w:color="auto"/>
        <w:bottom w:val="none" w:sz="0" w:space="0" w:color="auto"/>
        <w:right w:val="none" w:sz="0" w:space="0" w:color="auto"/>
      </w:divBdr>
    </w:div>
    <w:div w:id="518391081">
      <w:bodyDiv w:val="1"/>
      <w:marLeft w:val="0"/>
      <w:marRight w:val="0"/>
      <w:marTop w:val="0"/>
      <w:marBottom w:val="0"/>
      <w:divBdr>
        <w:top w:val="none" w:sz="0" w:space="0" w:color="auto"/>
        <w:left w:val="none" w:sz="0" w:space="0" w:color="auto"/>
        <w:bottom w:val="none" w:sz="0" w:space="0" w:color="auto"/>
        <w:right w:val="none" w:sz="0" w:space="0" w:color="auto"/>
      </w:divBdr>
    </w:div>
    <w:div w:id="518395154">
      <w:bodyDiv w:val="1"/>
      <w:marLeft w:val="0"/>
      <w:marRight w:val="0"/>
      <w:marTop w:val="0"/>
      <w:marBottom w:val="0"/>
      <w:divBdr>
        <w:top w:val="none" w:sz="0" w:space="0" w:color="auto"/>
        <w:left w:val="none" w:sz="0" w:space="0" w:color="auto"/>
        <w:bottom w:val="none" w:sz="0" w:space="0" w:color="auto"/>
        <w:right w:val="none" w:sz="0" w:space="0" w:color="auto"/>
      </w:divBdr>
    </w:div>
    <w:div w:id="519198335">
      <w:bodyDiv w:val="1"/>
      <w:marLeft w:val="0"/>
      <w:marRight w:val="0"/>
      <w:marTop w:val="0"/>
      <w:marBottom w:val="0"/>
      <w:divBdr>
        <w:top w:val="none" w:sz="0" w:space="0" w:color="auto"/>
        <w:left w:val="none" w:sz="0" w:space="0" w:color="auto"/>
        <w:bottom w:val="none" w:sz="0" w:space="0" w:color="auto"/>
        <w:right w:val="none" w:sz="0" w:space="0" w:color="auto"/>
      </w:divBdr>
    </w:div>
    <w:div w:id="519709880">
      <w:bodyDiv w:val="1"/>
      <w:marLeft w:val="0"/>
      <w:marRight w:val="0"/>
      <w:marTop w:val="0"/>
      <w:marBottom w:val="0"/>
      <w:divBdr>
        <w:top w:val="none" w:sz="0" w:space="0" w:color="auto"/>
        <w:left w:val="none" w:sz="0" w:space="0" w:color="auto"/>
        <w:bottom w:val="none" w:sz="0" w:space="0" w:color="auto"/>
        <w:right w:val="none" w:sz="0" w:space="0" w:color="auto"/>
      </w:divBdr>
    </w:div>
    <w:div w:id="520511243">
      <w:bodyDiv w:val="1"/>
      <w:marLeft w:val="0"/>
      <w:marRight w:val="0"/>
      <w:marTop w:val="0"/>
      <w:marBottom w:val="0"/>
      <w:divBdr>
        <w:top w:val="none" w:sz="0" w:space="0" w:color="auto"/>
        <w:left w:val="none" w:sz="0" w:space="0" w:color="auto"/>
        <w:bottom w:val="none" w:sz="0" w:space="0" w:color="auto"/>
        <w:right w:val="none" w:sz="0" w:space="0" w:color="auto"/>
      </w:divBdr>
    </w:div>
    <w:div w:id="520976467">
      <w:bodyDiv w:val="1"/>
      <w:marLeft w:val="0"/>
      <w:marRight w:val="0"/>
      <w:marTop w:val="0"/>
      <w:marBottom w:val="0"/>
      <w:divBdr>
        <w:top w:val="none" w:sz="0" w:space="0" w:color="auto"/>
        <w:left w:val="none" w:sz="0" w:space="0" w:color="auto"/>
        <w:bottom w:val="none" w:sz="0" w:space="0" w:color="auto"/>
        <w:right w:val="none" w:sz="0" w:space="0" w:color="auto"/>
      </w:divBdr>
    </w:div>
    <w:div w:id="521013137">
      <w:bodyDiv w:val="1"/>
      <w:marLeft w:val="0"/>
      <w:marRight w:val="0"/>
      <w:marTop w:val="0"/>
      <w:marBottom w:val="0"/>
      <w:divBdr>
        <w:top w:val="none" w:sz="0" w:space="0" w:color="auto"/>
        <w:left w:val="none" w:sz="0" w:space="0" w:color="auto"/>
        <w:bottom w:val="none" w:sz="0" w:space="0" w:color="auto"/>
        <w:right w:val="none" w:sz="0" w:space="0" w:color="auto"/>
      </w:divBdr>
    </w:div>
    <w:div w:id="521090650">
      <w:bodyDiv w:val="1"/>
      <w:marLeft w:val="0"/>
      <w:marRight w:val="0"/>
      <w:marTop w:val="0"/>
      <w:marBottom w:val="0"/>
      <w:divBdr>
        <w:top w:val="none" w:sz="0" w:space="0" w:color="auto"/>
        <w:left w:val="none" w:sz="0" w:space="0" w:color="auto"/>
        <w:bottom w:val="none" w:sz="0" w:space="0" w:color="auto"/>
        <w:right w:val="none" w:sz="0" w:space="0" w:color="auto"/>
      </w:divBdr>
    </w:div>
    <w:div w:id="521477425">
      <w:bodyDiv w:val="1"/>
      <w:marLeft w:val="0"/>
      <w:marRight w:val="0"/>
      <w:marTop w:val="0"/>
      <w:marBottom w:val="0"/>
      <w:divBdr>
        <w:top w:val="none" w:sz="0" w:space="0" w:color="auto"/>
        <w:left w:val="none" w:sz="0" w:space="0" w:color="auto"/>
        <w:bottom w:val="none" w:sz="0" w:space="0" w:color="auto"/>
        <w:right w:val="none" w:sz="0" w:space="0" w:color="auto"/>
      </w:divBdr>
    </w:div>
    <w:div w:id="522206184">
      <w:bodyDiv w:val="1"/>
      <w:marLeft w:val="0"/>
      <w:marRight w:val="0"/>
      <w:marTop w:val="0"/>
      <w:marBottom w:val="0"/>
      <w:divBdr>
        <w:top w:val="none" w:sz="0" w:space="0" w:color="auto"/>
        <w:left w:val="none" w:sz="0" w:space="0" w:color="auto"/>
        <w:bottom w:val="none" w:sz="0" w:space="0" w:color="auto"/>
        <w:right w:val="none" w:sz="0" w:space="0" w:color="auto"/>
      </w:divBdr>
    </w:div>
    <w:div w:id="522401830">
      <w:bodyDiv w:val="1"/>
      <w:marLeft w:val="0"/>
      <w:marRight w:val="0"/>
      <w:marTop w:val="0"/>
      <w:marBottom w:val="0"/>
      <w:divBdr>
        <w:top w:val="none" w:sz="0" w:space="0" w:color="auto"/>
        <w:left w:val="none" w:sz="0" w:space="0" w:color="auto"/>
        <w:bottom w:val="none" w:sz="0" w:space="0" w:color="auto"/>
        <w:right w:val="none" w:sz="0" w:space="0" w:color="auto"/>
      </w:divBdr>
    </w:div>
    <w:div w:id="522666467">
      <w:bodyDiv w:val="1"/>
      <w:marLeft w:val="0"/>
      <w:marRight w:val="0"/>
      <w:marTop w:val="0"/>
      <w:marBottom w:val="0"/>
      <w:divBdr>
        <w:top w:val="none" w:sz="0" w:space="0" w:color="auto"/>
        <w:left w:val="none" w:sz="0" w:space="0" w:color="auto"/>
        <w:bottom w:val="none" w:sz="0" w:space="0" w:color="auto"/>
        <w:right w:val="none" w:sz="0" w:space="0" w:color="auto"/>
      </w:divBdr>
    </w:div>
    <w:div w:id="522715292">
      <w:bodyDiv w:val="1"/>
      <w:marLeft w:val="0"/>
      <w:marRight w:val="0"/>
      <w:marTop w:val="0"/>
      <w:marBottom w:val="0"/>
      <w:divBdr>
        <w:top w:val="none" w:sz="0" w:space="0" w:color="auto"/>
        <w:left w:val="none" w:sz="0" w:space="0" w:color="auto"/>
        <w:bottom w:val="none" w:sz="0" w:space="0" w:color="auto"/>
        <w:right w:val="none" w:sz="0" w:space="0" w:color="auto"/>
      </w:divBdr>
    </w:div>
    <w:div w:id="522717256">
      <w:bodyDiv w:val="1"/>
      <w:marLeft w:val="0"/>
      <w:marRight w:val="0"/>
      <w:marTop w:val="0"/>
      <w:marBottom w:val="0"/>
      <w:divBdr>
        <w:top w:val="none" w:sz="0" w:space="0" w:color="auto"/>
        <w:left w:val="none" w:sz="0" w:space="0" w:color="auto"/>
        <w:bottom w:val="none" w:sz="0" w:space="0" w:color="auto"/>
        <w:right w:val="none" w:sz="0" w:space="0" w:color="auto"/>
      </w:divBdr>
    </w:div>
    <w:div w:id="522983734">
      <w:bodyDiv w:val="1"/>
      <w:marLeft w:val="0"/>
      <w:marRight w:val="0"/>
      <w:marTop w:val="0"/>
      <w:marBottom w:val="0"/>
      <w:divBdr>
        <w:top w:val="none" w:sz="0" w:space="0" w:color="auto"/>
        <w:left w:val="none" w:sz="0" w:space="0" w:color="auto"/>
        <w:bottom w:val="none" w:sz="0" w:space="0" w:color="auto"/>
        <w:right w:val="none" w:sz="0" w:space="0" w:color="auto"/>
      </w:divBdr>
    </w:div>
    <w:div w:id="523061038">
      <w:bodyDiv w:val="1"/>
      <w:marLeft w:val="0"/>
      <w:marRight w:val="0"/>
      <w:marTop w:val="0"/>
      <w:marBottom w:val="0"/>
      <w:divBdr>
        <w:top w:val="none" w:sz="0" w:space="0" w:color="auto"/>
        <w:left w:val="none" w:sz="0" w:space="0" w:color="auto"/>
        <w:bottom w:val="none" w:sz="0" w:space="0" w:color="auto"/>
        <w:right w:val="none" w:sz="0" w:space="0" w:color="auto"/>
      </w:divBdr>
    </w:div>
    <w:div w:id="523128354">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23982619">
      <w:bodyDiv w:val="1"/>
      <w:marLeft w:val="0"/>
      <w:marRight w:val="0"/>
      <w:marTop w:val="0"/>
      <w:marBottom w:val="0"/>
      <w:divBdr>
        <w:top w:val="none" w:sz="0" w:space="0" w:color="auto"/>
        <w:left w:val="none" w:sz="0" w:space="0" w:color="auto"/>
        <w:bottom w:val="none" w:sz="0" w:space="0" w:color="auto"/>
        <w:right w:val="none" w:sz="0" w:space="0" w:color="auto"/>
      </w:divBdr>
    </w:div>
    <w:div w:id="524026023">
      <w:bodyDiv w:val="1"/>
      <w:marLeft w:val="0"/>
      <w:marRight w:val="0"/>
      <w:marTop w:val="0"/>
      <w:marBottom w:val="0"/>
      <w:divBdr>
        <w:top w:val="none" w:sz="0" w:space="0" w:color="auto"/>
        <w:left w:val="none" w:sz="0" w:space="0" w:color="auto"/>
        <w:bottom w:val="none" w:sz="0" w:space="0" w:color="auto"/>
        <w:right w:val="none" w:sz="0" w:space="0" w:color="auto"/>
      </w:divBdr>
    </w:div>
    <w:div w:id="524176439">
      <w:bodyDiv w:val="1"/>
      <w:marLeft w:val="0"/>
      <w:marRight w:val="0"/>
      <w:marTop w:val="0"/>
      <w:marBottom w:val="0"/>
      <w:divBdr>
        <w:top w:val="none" w:sz="0" w:space="0" w:color="auto"/>
        <w:left w:val="none" w:sz="0" w:space="0" w:color="auto"/>
        <w:bottom w:val="none" w:sz="0" w:space="0" w:color="auto"/>
        <w:right w:val="none" w:sz="0" w:space="0" w:color="auto"/>
      </w:divBdr>
    </w:div>
    <w:div w:id="524443697">
      <w:bodyDiv w:val="1"/>
      <w:marLeft w:val="0"/>
      <w:marRight w:val="0"/>
      <w:marTop w:val="0"/>
      <w:marBottom w:val="0"/>
      <w:divBdr>
        <w:top w:val="none" w:sz="0" w:space="0" w:color="auto"/>
        <w:left w:val="none" w:sz="0" w:space="0" w:color="auto"/>
        <w:bottom w:val="none" w:sz="0" w:space="0" w:color="auto"/>
        <w:right w:val="none" w:sz="0" w:space="0" w:color="auto"/>
      </w:divBdr>
    </w:div>
    <w:div w:id="524445650">
      <w:bodyDiv w:val="1"/>
      <w:marLeft w:val="0"/>
      <w:marRight w:val="0"/>
      <w:marTop w:val="0"/>
      <w:marBottom w:val="0"/>
      <w:divBdr>
        <w:top w:val="none" w:sz="0" w:space="0" w:color="auto"/>
        <w:left w:val="none" w:sz="0" w:space="0" w:color="auto"/>
        <w:bottom w:val="none" w:sz="0" w:space="0" w:color="auto"/>
        <w:right w:val="none" w:sz="0" w:space="0" w:color="auto"/>
      </w:divBdr>
    </w:div>
    <w:div w:id="524906271">
      <w:bodyDiv w:val="1"/>
      <w:marLeft w:val="0"/>
      <w:marRight w:val="0"/>
      <w:marTop w:val="0"/>
      <w:marBottom w:val="0"/>
      <w:divBdr>
        <w:top w:val="none" w:sz="0" w:space="0" w:color="auto"/>
        <w:left w:val="none" w:sz="0" w:space="0" w:color="auto"/>
        <w:bottom w:val="none" w:sz="0" w:space="0" w:color="auto"/>
        <w:right w:val="none" w:sz="0" w:space="0" w:color="auto"/>
      </w:divBdr>
    </w:div>
    <w:div w:id="525291319">
      <w:bodyDiv w:val="1"/>
      <w:marLeft w:val="0"/>
      <w:marRight w:val="0"/>
      <w:marTop w:val="0"/>
      <w:marBottom w:val="0"/>
      <w:divBdr>
        <w:top w:val="none" w:sz="0" w:space="0" w:color="auto"/>
        <w:left w:val="none" w:sz="0" w:space="0" w:color="auto"/>
        <w:bottom w:val="none" w:sz="0" w:space="0" w:color="auto"/>
        <w:right w:val="none" w:sz="0" w:space="0" w:color="auto"/>
      </w:divBdr>
    </w:div>
    <w:div w:id="525752125">
      <w:bodyDiv w:val="1"/>
      <w:marLeft w:val="0"/>
      <w:marRight w:val="0"/>
      <w:marTop w:val="0"/>
      <w:marBottom w:val="0"/>
      <w:divBdr>
        <w:top w:val="none" w:sz="0" w:space="0" w:color="auto"/>
        <w:left w:val="none" w:sz="0" w:space="0" w:color="auto"/>
        <w:bottom w:val="none" w:sz="0" w:space="0" w:color="auto"/>
        <w:right w:val="none" w:sz="0" w:space="0" w:color="auto"/>
      </w:divBdr>
    </w:div>
    <w:div w:id="525752340">
      <w:bodyDiv w:val="1"/>
      <w:marLeft w:val="0"/>
      <w:marRight w:val="0"/>
      <w:marTop w:val="0"/>
      <w:marBottom w:val="0"/>
      <w:divBdr>
        <w:top w:val="none" w:sz="0" w:space="0" w:color="auto"/>
        <w:left w:val="none" w:sz="0" w:space="0" w:color="auto"/>
        <w:bottom w:val="none" w:sz="0" w:space="0" w:color="auto"/>
        <w:right w:val="none" w:sz="0" w:space="0" w:color="auto"/>
      </w:divBdr>
    </w:div>
    <w:div w:id="525752976">
      <w:bodyDiv w:val="1"/>
      <w:marLeft w:val="0"/>
      <w:marRight w:val="0"/>
      <w:marTop w:val="0"/>
      <w:marBottom w:val="0"/>
      <w:divBdr>
        <w:top w:val="none" w:sz="0" w:space="0" w:color="auto"/>
        <w:left w:val="none" w:sz="0" w:space="0" w:color="auto"/>
        <w:bottom w:val="none" w:sz="0" w:space="0" w:color="auto"/>
        <w:right w:val="none" w:sz="0" w:space="0" w:color="auto"/>
      </w:divBdr>
    </w:div>
    <w:div w:id="526413955">
      <w:bodyDiv w:val="1"/>
      <w:marLeft w:val="0"/>
      <w:marRight w:val="0"/>
      <w:marTop w:val="0"/>
      <w:marBottom w:val="0"/>
      <w:divBdr>
        <w:top w:val="none" w:sz="0" w:space="0" w:color="auto"/>
        <w:left w:val="none" w:sz="0" w:space="0" w:color="auto"/>
        <w:bottom w:val="none" w:sz="0" w:space="0" w:color="auto"/>
        <w:right w:val="none" w:sz="0" w:space="0" w:color="auto"/>
      </w:divBdr>
    </w:div>
    <w:div w:id="526600052">
      <w:bodyDiv w:val="1"/>
      <w:marLeft w:val="0"/>
      <w:marRight w:val="0"/>
      <w:marTop w:val="0"/>
      <w:marBottom w:val="0"/>
      <w:divBdr>
        <w:top w:val="none" w:sz="0" w:space="0" w:color="auto"/>
        <w:left w:val="none" w:sz="0" w:space="0" w:color="auto"/>
        <w:bottom w:val="none" w:sz="0" w:space="0" w:color="auto"/>
        <w:right w:val="none" w:sz="0" w:space="0" w:color="auto"/>
      </w:divBdr>
    </w:div>
    <w:div w:id="526870703">
      <w:bodyDiv w:val="1"/>
      <w:marLeft w:val="0"/>
      <w:marRight w:val="0"/>
      <w:marTop w:val="0"/>
      <w:marBottom w:val="0"/>
      <w:divBdr>
        <w:top w:val="none" w:sz="0" w:space="0" w:color="auto"/>
        <w:left w:val="none" w:sz="0" w:space="0" w:color="auto"/>
        <w:bottom w:val="none" w:sz="0" w:space="0" w:color="auto"/>
        <w:right w:val="none" w:sz="0" w:space="0" w:color="auto"/>
      </w:divBdr>
    </w:div>
    <w:div w:id="526911103">
      <w:bodyDiv w:val="1"/>
      <w:marLeft w:val="0"/>
      <w:marRight w:val="0"/>
      <w:marTop w:val="0"/>
      <w:marBottom w:val="0"/>
      <w:divBdr>
        <w:top w:val="none" w:sz="0" w:space="0" w:color="auto"/>
        <w:left w:val="none" w:sz="0" w:space="0" w:color="auto"/>
        <w:bottom w:val="none" w:sz="0" w:space="0" w:color="auto"/>
        <w:right w:val="none" w:sz="0" w:space="0" w:color="auto"/>
      </w:divBdr>
    </w:div>
    <w:div w:id="527255973">
      <w:bodyDiv w:val="1"/>
      <w:marLeft w:val="0"/>
      <w:marRight w:val="0"/>
      <w:marTop w:val="0"/>
      <w:marBottom w:val="0"/>
      <w:divBdr>
        <w:top w:val="none" w:sz="0" w:space="0" w:color="auto"/>
        <w:left w:val="none" w:sz="0" w:space="0" w:color="auto"/>
        <w:bottom w:val="none" w:sz="0" w:space="0" w:color="auto"/>
        <w:right w:val="none" w:sz="0" w:space="0" w:color="auto"/>
      </w:divBdr>
    </w:div>
    <w:div w:id="527259219">
      <w:bodyDiv w:val="1"/>
      <w:marLeft w:val="0"/>
      <w:marRight w:val="0"/>
      <w:marTop w:val="0"/>
      <w:marBottom w:val="0"/>
      <w:divBdr>
        <w:top w:val="none" w:sz="0" w:space="0" w:color="auto"/>
        <w:left w:val="none" w:sz="0" w:space="0" w:color="auto"/>
        <w:bottom w:val="none" w:sz="0" w:space="0" w:color="auto"/>
        <w:right w:val="none" w:sz="0" w:space="0" w:color="auto"/>
      </w:divBdr>
    </w:div>
    <w:div w:id="527455842">
      <w:bodyDiv w:val="1"/>
      <w:marLeft w:val="0"/>
      <w:marRight w:val="0"/>
      <w:marTop w:val="0"/>
      <w:marBottom w:val="0"/>
      <w:divBdr>
        <w:top w:val="none" w:sz="0" w:space="0" w:color="auto"/>
        <w:left w:val="none" w:sz="0" w:space="0" w:color="auto"/>
        <w:bottom w:val="none" w:sz="0" w:space="0" w:color="auto"/>
        <w:right w:val="none" w:sz="0" w:space="0" w:color="auto"/>
      </w:divBdr>
    </w:div>
    <w:div w:id="527526400">
      <w:bodyDiv w:val="1"/>
      <w:marLeft w:val="0"/>
      <w:marRight w:val="0"/>
      <w:marTop w:val="0"/>
      <w:marBottom w:val="0"/>
      <w:divBdr>
        <w:top w:val="none" w:sz="0" w:space="0" w:color="auto"/>
        <w:left w:val="none" w:sz="0" w:space="0" w:color="auto"/>
        <w:bottom w:val="none" w:sz="0" w:space="0" w:color="auto"/>
        <w:right w:val="none" w:sz="0" w:space="0" w:color="auto"/>
      </w:divBdr>
    </w:div>
    <w:div w:id="528032717">
      <w:bodyDiv w:val="1"/>
      <w:marLeft w:val="0"/>
      <w:marRight w:val="0"/>
      <w:marTop w:val="0"/>
      <w:marBottom w:val="0"/>
      <w:divBdr>
        <w:top w:val="none" w:sz="0" w:space="0" w:color="auto"/>
        <w:left w:val="none" w:sz="0" w:space="0" w:color="auto"/>
        <w:bottom w:val="none" w:sz="0" w:space="0" w:color="auto"/>
        <w:right w:val="none" w:sz="0" w:space="0" w:color="auto"/>
      </w:divBdr>
    </w:div>
    <w:div w:id="528109436">
      <w:bodyDiv w:val="1"/>
      <w:marLeft w:val="0"/>
      <w:marRight w:val="0"/>
      <w:marTop w:val="0"/>
      <w:marBottom w:val="0"/>
      <w:divBdr>
        <w:top w:val="none" w:sz="0" w:space="0" w:color="auto"/>
        <w:left w:val="none" w:sz="0" w:space="0" w:color="auto"/>
        <w:bottom w:val="none" w:sz="0" w:space="0" w:color="auto"/>
        <w:right w:val="none" w:sz="0" w:space="0" w:color="auto"/>
      </w:divBdr>
    </w:div>
    <w:div w:id="528564644">
      <w:bodyDiv w:val="1"/>
      <w:marLeft w:val="0"/>
      <w:marRight w:val="0"/>
      <w:marTop w:val="0"/>
      <w:marBottom w:val="0"/>
      <w:divBdr>
        <w:top w:val="none" w:sz="0" w:space="0" w:color="auto"/>
        <w:left w:val="none" w:sz="0" w:space="0" w:color="auto"/>
        <w:bottom w:val="none" w:sz="0" w:space="0" w:color="auto"/>
        <w:right w:val="none" w:sz="0" w:space="0" w:color="auto"/>
      </w:divBdr>
    </w:div>
    <w:div w:id="528568260">
      <w:bodyDiv w:val="1"/>
      <w:marLeft w:val="0"/>
      <w:marRight w:val="0"/>
      <w:marTop w:val="0"/>
      <w:marBottom w:val="0"/>
      <w:divBdr>
        <w:top w:val="none" w:sz="0" w:space="0" w:color="auto"/>
        <w:left w:val="none" w:sz="0" w:space="0" w:color="auto"/>
        <w:bottom w:val="none" w:sz="0" w:space="0" w:color="auto"/>
        <w:right w:val="none" w:sz="0" w:space="0" w:color="auto"/>
      </w:divBdr>
    </w:div>
    <w:div w:id="528690709">
      <w:bodyDiv w:val="1"/>
      <w:marLeft w:val="0"/>
      <w:marRight w:val="0"/>
      <w:marTop w:val="0"/>
      <w:marBottom w:val="0"/>
      <w:divBdr>
        <w:top w:val="none" w:sz="0" w:space="0" w:color="auto"/>
        <w:left w:val="none" w:sz="0" w:space="0" w:color="auto"/>
        <w:bottom w:val="none" w:sz="0" w:space="0" w:color="auto"/>
        <w:right w:val="none" w:sz="0" w:space="0" w:color="auto"/>
      </w:divBdr>
    </w:div>
    <w:div w:id="529030268">
      <w:bodyDiv w:val="1"/>
      <w:marLeft w:val="0"/>
      <w:marRight w:val="0"/>
      <w:marTop w:val="0"/>
      <w:marBottom w:val="0"/>
      <w:divBdr>
        <w:top w:val="none" w:sz="0" w:space="0" w:color="auto"/>
        <w:left w:val="none" w:sz="0" w:space="0" w:color="auto"/>
        <w:bottom w:val="none" w:sz="0" w:space="0" w:color="auto"/>
        <w:right w:val="none" w:sz="0" w:space="0" w:color="auto"/>
      </w:divBdr>
    </w:div>
    <w:div w:id="529074296">
      <w:bodyDiv w:val="1"/>
      <w:marLeft w:val="0"/>
      <w:marRight w:val="0"/>
      <w:marTop w:val="0"/>
      <w:marBottom w:val="0"/>
      <w:divBdr>
        <w:top w:val="none" w:sz="0" w:space="0" w:color="auto"/>
        <w:left w:val="none" w:sz="0" w:space="0" w:color="auto"/>
        <w:bottom w:val="none" w:sz="0" w:space="0" w:color="auto"/>
        <w:right w:val="none" w:sz="0" w:space="0" w:color="auto"/>
      </w:divBdr>
    </w:div>
    <w:div w:id="529606759">
      <w:bodyDiv w:val="1"/>
      <w:marLeft w:val="0"/>
      <w:marRight w:val="0"/>
      <w:marTop w:val="0"/>
      <w:marBottom w:val="0"/>
      <w:divBdr>
        <w:top w:val="none" w:sz="0" w:space="0" w:color="auto"/>
        <w:left w:val="none" w:sz="0" w:space="0" w:color="auto"/>
        <w:bottom w:val="none" w:sz="0" w:space="0" w:color="auto"/>
        <w:right w:val="none" w:sz="0" w:space="0" w:color="auto"/>
      </w:divBdr>
    </w:div>
    <w:div w:id="530073408">
      <w:bodyDiv w:val="1"/>
      <w:marLeft w:val="0"/>
      <w:marRight w:val="0"/>
      <w:marTop w:val="0"/>
      <w:marBottom w:val="0"/>
      <w:divBdr>
        <w:top w:val="none" w:sz="0" w:space="0" w:color="auto"/>
        <w:left w:val="none" w:sz="0" w:space="0" w:color="auto"/>
        <w:bottom w:val="none" w:sz="0" w:space="0" w:color="auto"/>
        <w:right w:val="none" w:sz="0" w:space="0" w:color="auto"/>
      </w:divBdr>
    </w:div>
    <w:div w:id="530188008">
      <w:bodyDiv w:val="1"/>
      <w:marLeft w:val="0"/>
      <w:marRight w:val="0"/>
      <w:marTop w:val="0"/>
      <w:marBottom w:val="0"/>
      <w:divBdr>
        <w:top w:val="none" w:sz="0" w:space="0" w:color="auto"/>
        <w:left w:val="none" w:sz="0" w:space="0" w:color="auto"/>
        <w:bottom w:val="none" w:sz="0" w:space="0" w:color="auto"/>
        <w:right w:val="none" w:sz="0" w:space="0" w:color="auto"/>
      </w:divBdr>
    </w:div>
    <w:div w:id="530343986">
      <w:bodyDiv w:val="1"/>
      <w:marLeft w:val="0"/>
      <w:marRight w:val="0"/>
      <w:marTop w:val="0"/>
      <w:marBottom w:val="0"/>
      <w:divBdr>
        <w:top w:val="none" w:sz="0" w:space="0" w:color="auto"/>
        <w:left w:val="none" w:sz="0" w:space="0" w:color="auto"/>
        <w:bottom w:val="none" w:sz="0" w:space="0" w:color="auto"/>
        <w:right w:val="none" w:sz="0" w:space="0" w:color="auto"/>
      </w:divBdr>
    </w:div>
    <w:div w:id="530651293">
      <w:bodyDiv w:val="1"/>
      <w:marLeft w:val="0"/>
      <w:marRight w:val="0"/>
      <w:marTop w:val="0"/>
      <w:marBottom w:val="0"/>
      <w:divBdr>
        <w:top w:val="none" w:sz="0" w:space="0" w:color="auto"/>
        <w:left w:val="none" w:sz="0" w:space="0" w:color="auto"/>
        <w:bottom w:val="none" w:sz="0" w:space="0" w:color="auto"/>
        <w:right w:val="none" w:sz="0" w:space="0" w:color="auto"/>
      </w:divBdr>
    </w:div>
    <w:div w:id="530651659">
      <w:bodyDiv w:val="1"/>
      <w:marLeft w:val="0"/>
      <w:marRight w:val="0"/>
      <w:marTop w:val="0"/>
      <w:marBottom w:val="0"/>
      <w:divBdr>
        <w:top w:val="none" w:sz="0" w:space="0" w:color="auto"/>
        <w:left w:val="none" w:sz="0" w:space="0" w:color="auto"/>
        <w:bottom w:val="none" w:sz="0" w:space="0" w:color="auto"/>
        <w:right w:val="none" w:sz="0" w:space="0" w:color="auto"/>
      </w:divBdr>
    </w:div>
    <w:div w:id="530732169">
      <w:bodyDiv w:val="1"/>
      <w:marLeft w:val="0"/>
      <w:marRight w:val="0"/>
      <w:marTop w:val="0"/>
      <w:marBottom w:val="0"/>
      <w:divBdr>
        <w:top w:val="none" w:sz="0" w:space="0" w:color="auto"/>
        <w:left w:val="none" w:sz="0" w:space="0" w:color="auto"/>
        <w:bottom w:val="none" w:sz="0" w:space="0" w:color="auto"/>
        <w:right w:val="none" w:sz="0" w:space="0" w:color="auto"/>
      </w:divBdr>
    </w:div>
    <w:div w:id="530922832">
      <w:bodyDiv w:val="1"/>
      <w:marLeft w:val="0"/>
      <w:marRight w:val="0"/>
      <w:marTop w:val="0"/>
      <w:marBottom w:val="0"/>
      <w:divBdr>
        <w:top w:val="none" w:sz="0" w:space="0" w:color="auto"/>
        <w:left w:val="none" w:sz="0" w:space="0" w:color="auto"/>
        <w:bottom w:val="none" w:sz="0" w:space="0" w:color="auto"/>
        <w:right w:val="none" w:sz="0" w:space="0" w:color="auto"/>
      </w:divBdr>
    </w:div>
    <w:div w:id="530994765">
      <w:bodyDiv w:val="1"/>
      <w:marLeft w:val="0"/>
      <w:marRight w:val="0"/>
      <w:marTop w:val="0"/>
      <w:marBottom w:val="0"/>
      <w:divBdr>
        <w:top w:val="none" w:sz="0" w:space="0" w:color="auto"/>
        <w:left w:val="none" w:sz="0" w:space="0" w:color="auto"/>
        <w:bottom w:val="none" w:sz="0" w:space="0" w:color="auto"/>
        <w:right w:val="none" w:sz="0" w:space="0" w:color="auto"/>
      </w:divBdr>
    </w:div>
    <w:div w:id="530998965">
      <w:bodyDiv w:val="1"/>
      <w:marLeft w:val="0"/>
      <w:marRight w:val="0"/>
      <w:marTop w:val="0"/>
      <w:marBottom w:val="0"/>
      <w:divBdr>
        <w:top w:val="none" w:sz="0" w:space="0" w:color="auto"/>
        <w:left w:val="none" w:sz="0" w:space="0" w:color="auto"/>
        <w:bottom w:val="none" w:sz="0" w:space="0" w:color="auto"/>
        <w:right w:val="none" w:sz="0" w:space="0" w:color="auto"/>
      </w:divBdr>
    </w:div>
    <w:div w:id="531114609">
      <w:bodyDiv w:val="1"/>
      <w:marLeft w:val="0"/>
      <w:marRight w:val="0"/>
      <w:marTop w:val="0"/>
      <w:marBottom w:val="0"/>
      <w:divBdr>
        <w:top w:val="none" w:sz="0" w:space="0" w:color="auto"/>
        <w:left w:val="none" w:sz="0" w:space="0" w:color="auto"/>
        <w:bottom w:val="none" w:sz="0" w:space="0" w:color="auto"/>
        <w:right w:val="none" w:sz="0" w:space="0" w:color="auto"/>
      </w:divBdr>
    </w:div>
    <w:div w:id="531190560">
      <w:bodyDiv w:val="1"/>
      <w:marLeft w:val="0"/>
      <w:marRight w:val="0"/>
      <w:marTop w:val="0"/>
      <w:marBottom w:val="0"/>
      <w:divBdr>
        <w:top w:val="none" w:sz="0" w:space="0" w:color="auto"/>
        <w:left w:val="none" w:sz="0" w:space="0" w:color="auto"/>
        <w:bottom w:val="none" w:sz="0" w:space="0" w:color="auto"/>
        <w:right w:val="none" w:sz="0" w:space="0" w:color="auto"/>
      </w:divBdr>
    </w:div>
    <w:div w:id="531461148">
      <w:bodyDiv w:val="1"/>
      <w:marLeft w:val="0"/>
      <w:marRight w:val="0"/>
      <w:marTop w:val="0"/>
      <w:marBottom w:val="0"/>
      <w:divBdr>
        <w:top w:val="none" w:sz="0" w:space="0" w:color="auto"/>
        <w:left w:val="none" w:sz="0" w:space="0" w:color="auto"/>
        <w:bottom w:val="none" w:sz="0" w:space="0" w:color="auto"/>
        <w:right w:val="none" w:sz="0" w:space="0" w:color="auto"/>
      </w:divBdr>
    </w:div>
    <w:div w:id="531915803">
      <w:bodyDiv w:val="1"/>
      <w:marLeft w:val="0"/>
      <w:marRight w:val="0"/>
      <w:marTop w:val="0"/>
      <w:marBottom w:val="0"/>
      <w:divBdr>
        <w:top w:val="none" w:sz="0" w:space="0" w:color="auto"/>
        <w:left w:val="none" w:sz="0" w:space="0" w:color="auto"/>
        <w:bottom w:val="none" w:sz="0" w:space="0" w:color="auto"/>
        <w:right w:val="none" w:sz="0" w:space="0" w:color="auto"/>
      </w:divBdr>
    </w:div>
    <w:div w:id="531922259">
      <w:bodyDiv w:val="1"/>
      <w:marLeft w:val="0"/>
      <w:marRight w:val="0"/>
      <w:marTop w:val="0"/>
      <w:marBottom w:val="0"/>
      <w:divBdr>
        <w:top w:val="none" w:sz="0" w:space="0" w:color="auto"/>
        <w:left w:val="none" w:sz="0" w:space="0" w:color="auto"/>
        <w:bottom w:val="none" w:sz="0" w:space="0" w:color="auto"/>
        <w:right w:val="none" w:sz="0" w:space="0" w:color="auto"/>
      </w:divBdr>
    </w:div>
    <w:div w:id="532840441">
      <w:bodyDiv w:val="1"/>
      <w:marLeft w:val="0"/>
      <w:marRight w:val="0"/>
      <w:marTop w:val="0"/>
      <w:marBottom w:val="0"/>
      <w:divBdr>
        <w:top w:val="none" w:sz="0" w:space="0" w:color="auto"/>
        <w:left w:val="none" w:sz="0" w:space="0" w:color="auto"/>
        <w:bottom w:val="none" w:sz="0" w:space="0" w:color="auto"/>
        <w:right w:val="none" w:sz="0" w:space="0" w:color="auto"/>
      </w:divBdr>
    </w:div>
    <w:div w:id="533156355">
      <w:bodyDiv w:val="1"/>
      <w:marLeft w:val="0"/>
      <w:marRight w:val="0"/>
      <w:marTop w:val="0"/>
      <w:marBottom w:val="0"/>
      <w:divBdr>
        <w:top w:val="none" w:sz="0" w:space="0" w:color="auto"/>
        <w:left w:val="none" w:sz="0" w:space="0" w:color="auto"/>
        <w:bottom w:val="none" w:sz="0" w:space="0" w:color="auto"/>
        <w:right w:val="none" w:sz="0" w:space="0" w:color="auto"/>
      </w:divBdr>
    </w:div>
    <w:div w:id="533272955">
      <w:bodyDiv w:val="1"/>
      <w:marLeft w:val="0"/>
      <w:marRight w:val="0"/>
      <w:marTop w:val="0"/>
      <w:marBottom w:val="0"/>
      <w:divBdr>
        <w:top w:val="none" w:sz="0" w:space="0" w:color="auto"/>
        <w:left w:val="none" w:sz="0" w:space="0" w:color="auto"/>
        <w:bottom w:val="none" w:sz="0" w:space="0" w:color="auto"/>
        <w:right w:val="none" w:sz="0" w:space="0" w:color="auto"/>
      </w:divBdr>
    </w:div>
    <w:div w:id="533346247">
      <w:bodyDiv w:val="1"/>
      <w:marLeft w:val="0"/>
      <w:marRight w:val="0"/>
      <w:marTop w:val="0"/>
      <w:marBottom w:val="0"/>
      <w:divBdr>
        <w:top w:val="none" w:sz="0" w:space="0" w:color="auto"/>
        <w:left w:val="none" w:sz="0" w:space="0" w:color="auto"/>
        <w:bottom w:val="none" w:sz="0" w:space="0" w:color="auto"/>
        <w:right w:val="none" w:sz="0" w:space="0" w:color="auto"/>
      </w:divBdr>
    </w:div>
    <w:div w:id="533424905">
      <w:bodyDiv w:val="1"/>
      <w:marLeft w:val="0"/>
      <w:marRight w:val="0"/>
      <w:marTop w:val="0"/>
      <w:marBottom w:val="0"/>
      <w:divBdr>
        <w:top w:val="none" w:sz="0" w:space="0" w:color="auto"/>
        <w:left w:val="none" w:sz="0" w:space="0" w:color="auto"/>
        <w:bottom w:val="none" w:sz="0" w:space="0" w:color="auto"/>
        <w:right w:val="none" w:sz="0" w:space="0" w:color="auto"/>
      </w:divBdr>
    </w:div>
    <w:div w:id="533428435">
      <w:bodyDiv w:val="1"/>
      <w:marLeft w:val="0"/>
      <w:marRight w:val="0"/>
      <w:marTop w:val="0"/>
      <w:marBottom w:val="0"/>
      <w:divBdr>
        <w:top w:val="none" w:sz="0" w:space="0" w:color="auto"/>
        <w:left w:val="none" w:sz="0" w:space="0" w:color="auto"/>
        <w:bottom w:val="none" w:sz="0" w:space="0" w:color="auto"/>
        <w:right w:val="none" w:sz="0" w:space="0" w:color="auto"/>
      </w:divBdr>
    </w:div>
    <w:div w:id="533929586">
      <w:bodyDiv w:val="1"/>
      <w:marLeft w:val="0"/>
      <w:marRight w:val="0"/>
      <w:marTop w:val="0"/>
      <w:marBottom w:val="0"/>
      <w:divBdr>
        <w:top w:val="none" w:sz="0" w:space="0" w:color="auto"/>
        <w:left w:val="none" w:sz="0" w:space="0" w:color="auto"/>
        <w:bottom w:val="none" w:sz="0" w:space="0" w:color="auto"/>
        <w:right w:val="none" w:sz="0" w:space="0" w:color="auto"/>
      </w:divBdr>
    </w:div>
    <w:div w:id="534269508">
      <w:bodyDiv w:val="1"/>
      <w:marLeft w:val="0"/>
      <w:marRight w:val="0"/>
      <w:marTop w:val="0"/>
      <w:marBottom w:val="0"/>
      <w:divBdr>
        <w:top w:val="none" w:sz="0" w:space="0" w:color="auto"/>
        <w:left w:val="none" w:sz="0" w:space="0" w:color="auto"/>
        <w:bottom w:val="none" w:sz="0" w:space="0" w:color="auto"/>
        <w:right w:val="none" w:sz="0" w:space="0" w:color="auto"/>
      </w:divBdr>
    </w:div>
    <w:div w:id="534271934">
      <w:bodyDiv w:val="1"/>
      <w:marLeft w:val="0"/>
      <w:marRight w:val="0"/>
      <w:marTop w:val="0"/>
      <w:marBottom w:val="0"/>
      <w:divBdr>
        <w:top w:val="none" w:sz="0" w:space="0" w:color="auto"/>
        <w:left w:val="none" w:sz="0" w:space="0" w:color="auto"/>
        <w:bottom w:val="none" w:sz="0" w:space="0" w:color="auto"/>
        <w:right w:val="none" w:sz="0" w:space="0" w:color="auto"/>
      </w:divBdr>
    </w:div>
    <w:div w:id="534390072">
      <w:bodyDiv w:val="1"/>
      <w:marLeft w:val="0"/>
      <w:marRight w:val="0"/>
      <w:marTop w:val="0"/>
      <w:marBottom w:val="0"/>
      <w:divBdr>
        <w:top w:val="none" w:sz="0" w:space="0" w:color="auto"/>
        <w:left w:val="none" w:sz="0" w:space="0" w:color="auto"/>
        <w:bottom w:val="none" w:sz="0" w:space="0" w:color="auto"/>
        <w:right w:val="none" w:sz="0" w:space="0" w:color="auto"/>
      </w:divBdr>
    </w:div>
    <w:div w:id="534585677">
      <w:bodyDiv w:val="1"/>
      <w:marLeft w:val="0"/>
      <w:marRight w:val="0"/>
      <w:marTop w:val="0"/>
      <w:marBottom w:val="0"/>
      <w:divBdr>
        <w:top w:val="none" w:sz="0" w:space="0" w:color="auto"/>
        <w:left w:val="none" w:sz="0" w:space="0" w:color="auto"/>
        <w:bottom w:val="none" w:sz="0" w:space="0" w:color="auto"/>
        <w:right w:val="none" w:sz="0" w:space="0" w:color="auto"/>
      </w:divBdr>
    </w:div>
    <w:div w:id="534655870">
      <w:bodyDiv w:val="1"/>
      <w:marLeft w:val="0"/>
      <w:marRight w:val="0"/>
      <w:marTop w:val="0"/>
      <w:marBottom w:val="0"/>
      <w:divBdr>
        <w:top w:val="none" w:sz="0" w:space="0" w:color="auto"/>
        <w:left w:val="none" w:sz="0" w:space="0" w:color="auto"/>
        <w:bottom w:val="none" w:sz="0" w:space="0" w:color="auto"/>
        <w:right w:val="none" w:sz="0" w:space="0" w:color="auto"/>
      </w:divBdr>
    </w:div>
    <w:div w:id="535050412">
      <w:bodyDiv w:val="1"/>
      <w:marLeft w:val="0"/>
      <w:marRight w:val="0"/>
      <w:marTop w:val="0"/>
      <w:marBottom w:val="0"/>
      <w:divBdr>
        <w:top w:val="none" w:sz="0" w:space="0" w:color="auto"/>
        <w:left w:val="none" w:sz="0" w:space="0" w:color="auto"/>
        <w:bottom w:val="none" w:sz="0" w:space="0" w:color="auto"/>
        <w:right w:val="none" w:sz="0" w:space="0" w:color="auto"/>
      </w:divBdr>
    </w:div>
    <w:div w:id="535578827">
      <w:bodyDiv w:val="1"/>
      <w:marLeft w:val="0"/>
      <w:marRight w:val="0"/>
      <w:marTop w:val="0"/>
      <w:marBottom w:val="0"/>
      <w:divBdr>
        <w:top w:val="none" w:sz="0" w:space="0" w:color="auto"/>
        <w:left w:val="none" w:sz="0" w:space="0" w:color="auto"/>
        <w:bottom w:val="none" w:sz="0" w:space="0" w:color="auto"/>
        <w:right w:val="none" w:sz="0" w:space="0" w:color="auto"/>
      </w:divBdr>
    </w:div>
    <w:div w:id="535655774">
      <w:bodyDiv w:val="1"/>
      <w:marLeft w:val="0"/>
      <w:marRight w:val="0"/>
      <w:marTop w:val="0"/>
      <w:marBottom w:val="0"/>
      <w:divBdr>
        <w:top w:val="none" w:sz="0" w:space="0" w:color="auto"/>
        <w:left w:val="none" w:sz="0" w:space="0" w:color="auto"/>
        <w:bottom w:val="none" w:sz="0" w:space="0" w:color="auto"/>
        <w:right w:val="none" w:sz="0" w:space="0" w:color="auto"/>
      </w:divBdr>
    </w:div>
    <w:div w:id="536163124">
      <w:bodyDiv w:val="1"/>
      <w:marLeft w:val="0"/>
      <w:marRight w:val="0"/>
      <w:marTop w:val="0"/>
      <w:marBottom w:val="0"/>
      <w:divBdr>
        <w:top w:val="none" w:sz="0" w:space="0" w:color="auto"/>
        <w:left w:val="none" w:sz="0" w:space="0" w:color="auto"/>
        <w:bottom w:val="none" w:sz="0" w:space="0" w:color="auto"/>
        <w:right w:val="none" w:sz="0" w:space="0" w:color="auto"/>
      </w:divBdr>
    </w:div>
    <w:div w:id="536699075">
      <w:bodyDiv w:val="1"/>
      <w:marLeft w:val="0"/>
      <w:marRight w:val="0"/>
      <w:marTop w:val="0"/>
      <w:marBottom w:val="0"/>
      <w:divBdr>
        <w:top w:val="none" w:sz="0" w:space="0" w:color="auto"/>
        <w:left w:val="none" w:sz="0" w:space="0" w:color="auto"/>
        <w:bottom w:val="none" w:sz="0" w:space="0" w:color="auto"/>
        <w:right w:val="none" w:sz="0" w:space="0" w:color="auto"/>
      </w:divBdr>
    </w:div>
    <w:div w:id="536896791">
      <w:bodyDiv w:val="1"/>
      <w:marLeft w:val="0"/>
      <w:marRight w:val="0"/>
      <w:marTop w:val="0"/>
      <w:marBottom w:val="0"/>
      <w:divBdr>
        <w:top w:val="none" w:sz="0" w:space="0" w:color="auto"/>
        <w:left w:val="none" w:sz="0" w:space="0" w:color="auto"/>
        <w:bottom w:val="none" w:sz="0" w:space="0" w:color="auto"/>
        <w:right w:val="none" w:sz="0" w:space="0" w:color="auto"/>
      </w:divBdr>
    </w:div>
    <w:div w:id="536897139">
      <w:bodyDiv w:val="1"/>
      <w:marLeft w:val="0"/>
      <w:marRight w:val="0"/>
      <w:marTop w:val="0"/>
      <w:marBottom w:val="0"/>
      <w:divBdr>
        <w:top w:val="none" w:sz="0" w:space="0" w:color="auto"/>
        <w:left w:val="none" w:sz="0" w:space="0" w:color="auto"/>
        <w:bottom w:val="none" w:sz="0" w:space="0" w:color="auto"/>
        <w:right w:val="none" w:sz="0" w:space="0" w:color="auto"/>
      </w:divBdr>
    </w:div>
    <w:div w:id="536968457">
      <w:bodyDiv w:val="1"/>
      <w:marLeft w:val="0"/>
      <w:marRight w:val="0"/>
      <w:marTop w:val="0"/>
      <w:marBottom w:val="0"/>
      <w:divBdr>
        <w:top w:val="none" w:sz="0" w:space="0" w:color="auto"/>
        <w:left w:val="none" w:sz="0" w:space="0" w:color="auto"/>
        <w:bottom w:val="none" w:sz="0" w:space="0" w:color="auto"/>
        <w:right w:val="none" w:sz="0" w:space="0" w:color="auto"/>
      </w:divBdr>
    </w:div>
    <w:div w:id="537007847">
      <w:bodyDiv w:val="1"/>
      <w:marLeft w:val="0"/>
      <w:marRight w:val="0"/>
      <w:marTop w:val="0"/>
      <w:marBottom w:val="0"/>
      <w:divBdr>
        <w:top w:val="none" w:sz="0" w:space="0" w:color="auto"/>
        <w:left w:val="none" w:sz="0" w:space="0" w:color="auto"/>
        <w:bottom w:val="none" w:sz="0" w:space="0" w:color="auto"/>
        <w:right w:val="none" w:sz="0" w:space="0" w:color="auto"/>
      </w:divBdr>
    </w:div>
    <w:div w:id="537208690">
      <w:bodyDiv w:val="1"/>
      <w:marLeft w:val="0"/>
      <w:marRight w:val="0"/>
      <w:marTop w:val="0"/>
      <w:marBottom w:val="0"/>
      <w:divBdr>
        <w:top w:val="none" w:sz="0" w:space="0" w:color="auto"/>
        <w:left w:val="none" w:sz="0" w:space="0" w:color="auto"/>
        <w:bottom w:val="none" w:sz="0" w:space="0" w:color="auto"/>
        <w:right w:val="none" w:sz="0" w:space="0" w:color="auto"/>
      </w:divBdr>
    </w:div>
    <w:div w:id="537427106">
      <w:bodyDiv w:val="1"/>
      <w:marLeft w:val="0"/>
      <w:marRight w:val="0"/>
      <w:marTop w:val="0"/>
      <w:marBottom w:val="0"/>
      <w:divBdr>
        <w:top w:val="none" w:sz="0" w:space="0" w:color="auto"/>
        <w:left w:val="none" w:sz="0" w:space="0" w:color="auto"/>
        <w:bottom w:val="none" w:sz="0" w:space="0" w:color="auto"/>
        <w:right w:val="none" w:sz="0" w:space="0" w:color="auto"/>
      </w:divBdr>
    </w:div>
    <w:div w:id="537621432">
      <w:bodyDiv w:val="1"/>
      <w:marLeft w:val="0"/>
      <w:marRight w:val="0"/>
      <w:marTop w:val="0"/>
      <w:marBottom w:val="0"/>
      <w:divBdr>
        <w:top w:val="none" w:sz="0" w:space="0" w:color="auto"/>
        <w:left w:val="none" w:sz="0" w:space="0" w:color="auto"/>
        <w:bottom w:val="none" w:sz="0" w:space="0" w:color="auto"/>
        <w:right w:val="none" w:sz="0" w:space="0" w:color="auto"/>
      </w:divBdr>
    </w:div>
    <w:div w:id="538205692">
      <w:bodyDiv w:val="1"/>
      <w:marLeft w:val="0"/>
      <w:marRight w:val="0"/>
      <w:marTop w:val="0"/>
      <w:marBottom w:val="0"/>
      <w:divBdr>
        <w:top w:val="none" w:sz="0" w:space="0" w:color="auto"/>
        <w:left w:val="none" w:sz="0" w:space="0" w:color="auto"/>
        <w:bottom w:val="none" w:sz="0" w:space="0" w:color="auto"/>
        <w:right w:val="none" w:sz="0" w:space="0" w:color="auto"/>
      </w:divBdr>
    </w:div>
    <w:div w:id="538709926">
      <w:bodyDiv w:val="1"/>
      <w:marLeft w:val="0"/>
      <w:marRight w:val="0"/>
      <w:marTop w:val="0"/>
      <w:marBottom w:val="0"/>
      <w:divBdr>
        <w:top w:val="none" w:sz="0" w:space="0" w:color="auto"/>
        <w:left w:val="none" w:sz="0" w:space="0" w:color="auto"/>
        <w:bottom w:val="none" w:sz="0" w:space="0" w:color="auto"/>
        <w:right w:val="none" w:sz="0" w:space="0" w:color="auto"/>
      </w:divBdr>
    </w:div>
    <w:div w:id="538976637">
      <w:bodyDiv w:val="1"/>
      <w:marLeft w:val="0"/>
      <w:marRight w:val="0"/>
      <w:marTop w:val="0"/>
      <w:marBottom w:val="0"/>
      <w:divBdr>
        <w:top w:val="none" w:sz="0" w:space="0" w:color="auto"/>
        <w:left w:val="none" w:sz="0" w:space="0" w:color="auto"/>
        <w:bottom w:val="none" w:sz="0" w:space="0" w:color="auto"/>
        <w:right w:val="none" w:sz="0" w:space="0" w:color="auto"/>
      </w:divBdr>
    </w:div>
    <w:div w:id="539167825">
      <w:bodyDiv w:val="1"/>
      <w:marLeft w:val="0"/>
      <w:marRight w:val="0"/>
      <w:marTop w:val="0"/>
      <w:marBottom w:val="0"/>
      <w:divBdr>
        <w:top w:val="none" w:sz="0" w:space="0" w:color="auto"/>
        <w:left w:val="none" w:sz="0" w:space="0" w:color="auto"/>
        <w:bottom w:val="none" w:sz="0" w:space="0" w:color="auto"/>
        <w:right w:val="none" w:sz="0" w:space="0" w:color="auto"/>
      </w:divBdr>
    </w:div>
    <w:div w:id="539248632">
      <w:bodyDiv w:val="1"/>
      <w:marLeft w:val="0"/>
      <w:marRight w:val="0"/>
      <w:marTop w:val="0"/>
      <w:marBottom w:val="0"/>
      <w:divBdr>
        <w:top w:val="none" w:sz="0" w:space="0" w:color="auto"/>
        <w:left w:val="none" w:sz="0" w:space="0" w:color="auto"/>
        <w:bottom w:val="none" w:sz="0" w:space="0" w:color="auto"/>
        <w:right w:val="none" w:sz="0" w:space="0" w:color="auto"/>
      </w:divBdr>
    </w:div>
    <w:div w:id="539366535">
      <w:bodyDiv w:val="1"/>
      <w:marLeft w:val="0"/>
      <w:marRight w:val="0"/>
      <w:marTop w:val="0"/>
      <w:marBottom w:val="0"/>
      <w:divBdr>
        <w:top w:val="none" w:sz="0" w:space="0" w:color="auto"/>
        <w:left w:val="none" w:sz="0" w:space="0" w:color="auto"/>
        <w:bottom w:val="none" w:sz="0" w:space="0" w:color="auto"/>
        <w:right w:val="none" w:sz="0" w:space="0" w:color="auto"/>
      </w:divBdr>
    </w:div>
    <w:div w:id="539783102">
      <w:bodyDiv w:val="1"/>
      <w:marLeft w:val="0"/>
      <w:marRight w:val="0"/>
      <w:marTop w:val="0"/>
      <w:marBottom w:val="0"/>
      <w:divBdr>
        <w:top w:val="none" w:sz="0" w:space="0" w:color="auto"/>
        <w:left w:val="none" w:sz="0" w:space="0" w:color="auto"/>
        <w:bottom w:val="none" w:sz="0" w:space="0" w:color="auto"/>
        <w:right w:val="none" w:sz="0" w:space="0" w:color="auto"/>
      </w:divBdr>
    </w:div>
    <w:div w:id="539786692">
      <w:bodyDiv w:val="1"/>
      <w:marLeft w:val="0"/>
      <w:marRight w:val="0"/>
      <w:marTop w:val="0"/>
      <w:marBottom w:val="0"/>
      <w:divBdr>
        <w:top w:val="none" w:sz="0" w:space="0" w:color="auto"/>
        <w:left w:val="none" w:sz="0" w:space="0" w:color="auto"/>
        <w:bottom w:val="none" w:sz="0" w:space="0" w:color="auto"/>
        <w:right w:val="none" w:sz="0" w:space="0" w:color="auto"/>
      </w:divBdr>
    </w:div>
    <w:div w:id="540480015">
      <w:bodyDiv w:val="1"/>
      <w:marLeft w:val="0"/>
      <w:marRight w:val="0"/>
      <w:marTop w:val="0"/>
      <w:marBottom w:val="0"/>
      <w:divBdr>
        <w:top w:val="none" w:sz="0" w:space="0" w:color="auto"/>
        <w:left w:val="none" w:sz="0" w:space="0" w:color="auto"/>
        <w:bottom w:val="none" w:sz="0" w:space="0" w:color="auto"/>
        <w:right w:val="none" w:sz="0" w:space="0" w:color="auto"/>
      </w:divBdr>
    </w:div>
    <w:div w:id="541014958">
      <w:bodyDiv w:val="1"/>
      <w:marLeft w:val="0"/>
      <w:marRight w:val="0"/>
      <w:marTop w:val="0"/>
      <w:marBottom w:val="0"/>
      <w:divBdr>
        <w:top w:val="none" w:sz="0" w:space="0" w:color="auto"/>
        <w:left w:val="none" w:sz="0" w:space="0" w:color="auto"/>
        <w:bottom w:val="none" w:sz="0" w:space="0" w:color="auto"/>
        <w:right w:val="none" w:sz="0" w:space="0" w:color="auto"/>
      </w:divBdr>
    </w:div>
    <w:div w:id="541093831">
      <w:bodyDiv w:val="1"/>
      <w:marLeft w:val="0"/>
      <w:marRight w:val="0"/>
      <w:marTop w:val="0"/>
      <w:marBottom w:val="0"/>
      <w:divBdr>
        <w:top w:val="none" w:sz="0" w:space="0" w:color="auto"/>
        <w:left w:val="none" w:sz="0" w:space="0" w:color="auto"/>
        <w:bottom w:val="none" w:sz="0" w:space="0" w:color="auto"/>
        <w:right w:val="none" w:sz="0" w:space="0" w:color="auto"/>
      </w:divBdr>
    </w:div>
    <w:div w:id="541207707">
      <w:bodyDiv w:val="1"/>
      <w:marLeft w:val="0"/>
      <w:marRight w:val="0"/>
      <w:marTop w:val="0"/>
      <w:marBottom w:val="0"/>
      <w:divBdr>
        <w:top w:val="none" w:sz="0" w:space="0" w:color="auto"/>
        <w:left w:val="none" w:sz="0" w:space="0" w:color="auto"/>
        <w:bottom w:val="none" w:sz="0" w:space="0" w:color="auto"/>
        <w:right w:val="none" w:sz="0" w:space="0" w:color="auto"/>
      </w:divBdr>
    </w:div>
    <w:div w:id="541328145">
      <w:bodyDiv w:val="1"/>
      <w:marLeft w:val="0"/>
      <w:marRight w:val="0"/>
      <w:marTop w:val="0"/>
      <w:marBottom w:val="0"/>
      <w:divBdr>
        <w:top w:val="none" w:sz="0" w:space="0" w:color="auto"/>
        <w:left w:val="none" w:sz="0" w:space="0" w:color="auto"/>
        <w:bottom w:val="none" w:sz="0" w:space="0" w:color="auto"/>
        <w:right w:val="none" w:sz="0" w:space="0" w:color="auto"/>
      </w:divBdr>
    </w:div>
    <w:div w:id="541593469">
      <w:bodyDiv w:val="1"/>
      <w:marLeft w:val="0"/>
      <w:marRight w:val="0"/>
      <w:marTop w:val="0"/>
      <w:marBottom w:val="0"/>
      <w:divBdr>
        <w:top w:val="none" w:sz="0" w:space="0" w:color="auto"/>
        <w:left w:val="none" w:sz="0" w:space="0" w:color="auto"/>
        <w:bottom w:val="none" w:sz="0" w:space="0" w:color="auto"/>
        <w:right w:val="none" w:sz="0" w:space="0" w:color="auto"/>
      </w:divBdr>
    </w:div>
    <w:div w:id="541674346">
      <w:bodyDiv w:val="1"/>
      <w:marLeft w:val="0"/>
      <w:marRight w:val="0"/>
      <w:marTop w:val="0"/>
      <w:marBottom w:val="0"/>
      <w:divBdr>
        <w:top w:val="none" w:sz="0" w:space="0" w:color="auto"/>
        <w:left w:val="none" w:sz="0" w:space="0" w:color="auto"/>
        <w:bottom w:val="none" w:sz="0" w:space="0" w:color="auto"/>
        <w:right w:val="none" w:sz="0" w:space="0" w:color="auto"/>
      </w:divBdr>
    </w:div>
    <w:div w:id="542715058">
      <w:bodyDiv w:val="1"/>
      <w:marLeft w:val="0"/>
      <w:marRight w:val="0"/>
      <w:marTop w:val="0"/>
      <w:marBottom w:val="0"/>
      <w:divBdr>
        <w:top w:val="none" w:sz="0" w:space="0" w:color="auto"/>
        <w:left w:val="none" w:sz="0" w:space="0" w:color="auto"/>
        <w:bottom w:val="none" w:sz="0" w:space="0" w:color="auto"/>
        <w:right w:val="none" w:sz="0" w:space="0" w:color="auto"/>
      </w:divBdr>
      <w:divsChild>
        <w:div w:id="1264532768">
          <w:marLeft w:val="274"/>
          <w:marRight w:val="0"/>
          <w:marTop w:val="0"/>
          <w:marBottom w:val="100"/>
          <w:divBdr>
            <w:top w:val="none" w:sz="0" w:space="0" w:color="auto"/>
            <w:left w:val="none" w:sz="0" w:space="0" w:color="auto"/>
            <w:bottom w:val="none" w:sz="0" w:space="0" w:color="auto"/>
            <w:right w:val="none" w:sz="0" w:space="0" w:color="auto"/>
          </w:divBdr>
        </w:div>
      </w:divsChild>
    </w:div>
    <w:div w:id="542718346">
      <w:bodyDiv w:val="1"/>
      <w:marLeft w:val="0"/>
      <w:marRight w:val="0"/>
      <w:marTop w:val="0"/>
      <w:marBottom w:val="0"/>
      <w:divBdr>
        <w:top w:val="none" w:sz="0" w:space="0" w:color="auto"/>
        <w:left w:val="none" w:sz="0" w:space="0" w:color="auto"/>
        <w:bottom w:val="none" w:sz="0" w:space="0" w:color="auto"/>
        <w:right w:val="none" w:sz="0" w:space="0" w:color="auto"/>
      </w:divBdr>
    </w:div>
    <w:div w:id="542791082">
      <w:bodyDiv w:val="1"/>
      <w:marLeft w:val="0"/>
      <w:marRight w:val="0"/>
      <w:marTop w:val="0"/>
      <w:marBottom w:val="0"/>
      <w:divBdr>
        <w:top w:val="none" w:sz="0" w:space="0" w:color="auto"/>
        <w:left w:val="none" w:sz="0" w:space="0" w:color="auto"/>
        <w:bottom w:val="none" w:sz="0" w:space="0" w:color="auto"/>
        <w:right w:val="none" w:sz="0" w:space="0" w:color="auto"/>
      </w:divBdr>
    </w:div>
    <w:div w:id="542987067">
      <w:bodyDiv w:val="1"/>
      <w:marLeft w:val="0"/>
      <w:marRight w:val="0"/>
      <w:marTop w:val="0"/>
      <w:marBottom w:val="0"/>
      <w:divBdr>
        <w:top w:val="none" w:sz="0" w:space="0" w:color="auto"/>
        <w:left w:val="none" w:sz="0" w:space="0" w:color="auto"/>
        <w:bottom w:val="none" w:sz="0" w:space="0" w:color="auto"/>
        <w:right w:val="none" w:sz="0" w:space="0" w:color="auto"/>
      </w:divBdr>
    </w:div>
    <w:div w:id="543181176">
      <w:bodyDiv w:val="1"/>
      <w:marLeft w:val="0"/>
      <w:marRight w:val="0"/>
      <w:marTop w:val="0"/>
      <w:marBottom w:val="0"/>
      <w:divBdr>
        <w:top w:val="none" w:sz="0" w:space="0" w:color="auto"/>
        <w:left w:val="none" w:sz="0" w:space="0" w:color="auto"/>
        <w:bottom w:val="none" w:sz="0" w:space="0" w:color="auto"/>
        <w:right w:val="none" w:sz="0" w:space="0" w:color="auto"/>
      </w:divBdr>
    </w:div>
    <w:div w:id="543299277">
      <w:bodyDiv w:val="1"/>
      <w:marLeft w:val="0"/>
      <w:marRight w:val="0"/>
      <w:marTop w:val="0"/>
      <w:marBottom w:val="0"/>
      <w:divBdr>
        <w:top w:val="none" w:sz="0" w:space="0" w:color="auto"/>
        <w:left w:val="none" w:sz="0" w:space="0" w:color="auto"/>
        <w:bottom w:val="none" w:sz="0" w:space="0" w:color="auto"/>
        <w:right w:val="none" w:sz="0" w:space="0" w:color="auto"/>
      </w:divBdr>
    </w:div>
    <w:div w:id="543445724">
      <w:bodyDiv w:val="1"/>
      <w:marLeft w:val="0"/>
      <w:marRight w:val="0"/>
      <w:marTop w:val="0"/>
      <w:marBottom w:val="0"/>
      <w:divBdr>
        <w:top w:val="none" w:sz="0" w:space="0" w:color="auto"/>
        <w:left w:val="none" w:sz="0" w:space="0" w:color="auto"/>
        <w:bottom w:val="none" w:sz="0" w:space="0" w:color="auto"/>
        <w:right w:val="none" w:sz="0" w:space="0" w:color="auto"/>
      </w:divBdr>
    </w:div>
    <w:div w:id="543517552">
      <w:bodyDiv w:val="1"/>
      <w:marLeft w:val="0"/>
      <w:marRight w:val="0"/>
      <w:marTop w:val="0"/>
      <w:marBottom w:val="0"/>
      <w:divBdr>
        <w:top w:val="none" w:sz="0" w:space="0" w:color="auto"/>
        <w:left w:val="none" w:sz="0" w:space="0" w:color="auto"/>
        <w:bottom w:val="none" w:sz="0" w:space="0" w:color="auto"/>
        <w:right w:val="none" w:sz="0" w:space="0" w:color="auto"/>
      </w:divBdr>
    </w:div>
    <w:div w:id="543907138">
      <w:bodyDiv w:val="1"/>
      <w:marLeft w:val="0"/>
      <w:marRight w:val="0"/>
      <w:marTop w:val="0"/>
      <w:marBottom w:val="0"/>
      <w:divBdr>
        <w:top w:val="none" w:sz="0" w:space="0" w:color="auto"/>
        <w:left w:val="none" w:sz="0" w:space="0" w:color="auto"/>
        <w:bottom w:val="none" w:sz="0" w:space="0" w:color="auto"/>
        <w:right w:val="none" w:sz="0" w:space="0" w:color="auto"/>
      </w:divBdr>
    </w:div>
    <w:div w:id="544022030">
      <w:bodyDiv w:val="1"/>
      <w:marLeft w:val="0"/>
      <w:marRight w:val="0"/>
      <w:marTop w:val="0"/>
      <w:marBottom w:val="0"/>
      <w:divBdr>
        <w:top w:val="none" w:sz="0" w:space="0" w:color="auto"/>
        <w:left w:val="none" w:sz="0" w:space="0" w:color="auto"/>
        <w:bottom w:val="none" w:sz="0" w:space="0" w:color="auto"/>
        <w:right w:val="none" w:sz="0" w:space="0" w:color="auto"/>
      </w:divBdr>
    </w:div>
    <w:div w:id="544369330">
      <w:bodyDiv w:val="1"/>
      <w:marLeft w:val="0"/>
      <w:marRight w:val="0"/>
      <w:marTop w:val="0"/>
      <w:marBottom w:val="0"/>
      <w:divBdr>
        <w:top w:val="none" w:sz="0" w:space="0" w:color="auto"/>
        <w:left w:val="none" w:sz="0" w:space="0" w:color="auto"/>
        <w:bottom w:val="none" w:sz="0" w:space="0" w:color="auto"/>
        <w:right w:val="none" w:sz="0" w:space="0" w:color="auto"/>
      </w:divBdr>
    </w:div>
    <w:div w:id="544408883">
      <w:bodyDiv w:val="1"/>
      <w:marLeft w:val="0"/>
      <w:marRight w:val="0"/>
      <w:marTop w:val="0"/>
      <w:marBottom w:val="0"/>
      <w:divBdr>
        <w:top w:val="none" w:sz="0" w:space="0" w:color="auto"/>
        <w:left w:val="none" w:sz="0" w:space="0" w:color="auto"/>
        <w:bottom w:val="none" w:sz="0" w:space="0" w:color="auto"/>
        <w:right w:val="none" w:sz="0" w:space="0" w:color="auto"/>
      </w:divBdr>
    </w:div>
    <w:div w:id="544679004">
      <w:bodyDiv w:val="1"/>
      <w:marLeft w:val="0"/>
      <w:marRight w:val="0"/>
      <w:marTop w:val="0"/>
      <w:marBottom w:val="0"/>
      <w:divBdr>
        <w:top w:val="none" w:sz="0" w:space="0" w:color="auto"/>
        <w:left w:val="none" w:sz="0" w:space="0" w:color="auto"/>
        <w:bottom w:val="none" w:sz="0" w:space="0" w:color="auto"/>
        <w:right w:val="none" w:sz="0" w:space="0" w:color="auto"/>
      </w:divBdr>
    </w:div>
    <w:div w:id="544829012">
      <w:bodyDiv w:val="1"/>
      <w:marLeft w:val="0"/>
      <w:marRight w:val="0"/>
      <w:marTop w:val="0"/>
      <w:marBottom w:val="0"/>
      <w:divBdr>
        <w:top w:val="none" w:sz="0" w:space="0" w:color="auto"/>
        <w:left w:val="none" w:sz="0" w:space="0" w:color="auto"/>
        <w:bottom w:val="none" w:sz="0" w:space="0" w:color="auto"/>
        <w:right w:val="none" w:sz="0" w:space="0" w:color="auto"/>
      </w:divBdr>
    </w:div>
    <w:div w:id="545488822">
      <w:bodyDiv w:val="1"/>
      <w:marLeft w:val="0"/>
      <w:marRight w:val="0"/>
      <w:marTop w:val="0"/>
      <w:marBottom w:val="0"/>
      <w:divBdr>
        <w:top w:val="none" w:sz="0" w:space="0" w:color="auto"/>
        <w:left w:val="none" w:sz="0" w:space="0" w:color="auto"/>
        <w:bottom w:val="none" w:sz="0" w:space="0" w:color="auto"/>
        <w:right w:val="none" w:sz="0" w:space="0" w:color="auto"/>
      </w:divBdr>
    </w:div>
    <w:div w:id="545871954">
      <w:bodyDiv w:val="1"/>
      <w:marLeft w:val="0"/>
      <w:marRight w:val="0"/>
      <w:marTop w:val="0"/>
      <w:marBottom w:val="0"/>
      <w:divBdr>
        <w:top w:val="none" w:sz="0" w:space="0" w:color="auto"/>
        <w:left w:val="none" w:sz="0" w:space="0" w:color="auto"/>
        <w:bottom w:val="none" w:sz="0" w:space="0" w:color="auto"/>
        <w:right w:val="none" w:sz="0" w:space="0" w:color="auto"/>
      </w:divBdr>
    </w:div>
    <w:div w:id="545991856">
      <w:bodyDiv w:val="1"/>
      <w:marLeft w:val="0"/>
      <w:marRight w:val="0"/>
      <w:marTop w:val="0"/>
      <w:marBottom w:val="0"/>
      <w:divBdr>
        <w:top w:val="none" w:sz="0" w:space="0" w:color="auto"/>
        <w:left w:val="none" w:sz="0" w:space="0" w:color="auto"/>
        <w:bottom w:val="none" w:sz="0" w:space="0" w:color="auto"/>
        <w:right w:val="none" w:sz="0" w:space="0" w:color="auto"/>
      </w:divBdr>
    </w:div>
    <w:div w:id="546064427">
      <w:bodyDiv w:val="1"/>
      <w:marLeft w:val="0"/>
      <w:marRight w:val="0"/>
      <w:marTop w:val="0"/>
      <w:marBottom w:val="0"/>
      <w:divBdr>
        <w:top w:val="none" w:sz="0" w:space="0" w:color="auto"/>
        <w:left w:val="none" w:sz="0" w:space="0" w:color="auto"/>
        <w:bottom w:val="none" w:sz="0" w:space="0" w:color="auto"/>
        <w:right w:val="none" w:sz="0" w:space="0" w:color="auto"/>
      </w:divBdr>
    </w:div>
    <w:div w:id="546138720">
      <w:bodyDiv w:val="1"/>
      <w:marLeft w:val="0"/>
      <w:marRight w:val="0"/>
      <w:marTop w:val="0"/>
      <w:marBottom w:val="0"/>
      <w:divBdr>
        <w:top w:val="none" w:sz="0" w:space="0" w:color="auto"/>
        <w:left w:val="none" w:sz="0" w:space="0" w:color="auto"/>
        <w:bottom w:val="none" w:sz="0" w:space="0" w:color="auto"/>
        <w:right w:val="none" w:sz="0" w:space="0" w:color="auto"/>
      </w:divBdr>
    </w:div>
    <w:div w:id="546182343">
      <w:bodyDiv w:val="1"/>
      <w:marLeft w:val="0"/>
      <w:marRight w:val="0"/>
      <w:marTop w:val="0"/>
      <w:marBottom w:val="0"/>
      <w:divBdr>
        <w:top w:val="none" w:sz="0" w:space="0" w:color="auto"/>
        <w:left w:val="none" w:sz="0" w:space="0" w:color="auto"/>
        <w:bottom w:val="none" w:sz="0" w:space="0" w:color="auto"/>
        <w:right w:val="none" w:sz="0" w:space="0" w:color="auto"/>
      </w:divBdr>
    </w:div>
    <w:div w:id="546262123">
      <w:bodyDiv w:val="1"/>
      <w:marLeft w:val="0"/>
      <w:marRight w:val="0"/>
      <w:marTop w:val="0"/>
      <w:marBottom w:val="0"/>
      <w:divBdr>
        <w:top w:val="none" w:sz="0" w:space="0" w:color="auto"/>
        <w:left w:val="none" w:sz="0" w:space="0" w:color="auto"/>
        <w:bottom w:val="none" w:sz="0" w:space="0" w:color="auto"/>
        <w:right w:val="none" w:sz="0" w:space="0" w:color="auto"/>
      </w:divBdr>
    </w:div>
    <w:div w:id="546332079">
      <w:bodyDiv w:val="1"/>
      <w:marLeft w:val="0"/>
      <w:marRight w:val="0"/>
      <w:marTop w:val="0"/>
      <w:marBottom w:val="0"/>
      <w:divBdr>
        <w:top w:val="none" w:sz="0" w:space="0" w:color="auto"/>
        <w:left w:val="none" w:sz="0" w:space="0" w:color="auto"/>
        <w:bottom w:val="none" w:sz="0" w:space="0" w:color="auto"/>
        <w:right w:val="none" w:sz="0" w:space="0" w:color="auto"/>
      </w:divBdr>
    </w:div>
    <w:div w:id="546334811">
      <w:bodyDiv w:val="1"/>
      <w:marLeft w:val="0"/>
      <w:marRight w:val="0"/>
      <w:marTop w:val="0"/>
      <w:marBottom w:val="0"/>
      <w:divBdr>
        <w:top w:val="none" w:sz="0" w:space="0" w:color="auto"/>
        <w:left w:val="none" w:sz="0" w:space="0" w:color="auto"/>
        <w:bottom w:val="none" w:sz="0" w:space="0" w:color="auto"/>
        <w:right w:val="none" w:sz="0" w:space="0" w:color="auto"/>
      </w:divBdr>
    </w:div>
    <w:div w:id="546602419">
      <w:bodyDiv w:val="1"/>
      <w:marLeft w:val="0"/>
      <w:marRight w:val="0"/>
      <w:marTop w:val="0"/>
      <w:marBottom w:val="0"/>
      <w:divBdr>
        <w:top w:val="none" w:sz="0" w:space="0" w:color="auto"/>
        <w:left w:val="none" w:sz="0" w:space="0" w:color="auto"/>
        <w:bottom w:val="none" w:sz="0" w:space="0" w:color="auto"/>
        <w:right w:val="none" w:sz="0" w:space="0" w:color="auto"/>
      </w:divBdr>
    </w:div>
    <w:div w:id="546643302">
      <w:bodyDiv w:val="1"/>
      <w:marLeft w:val="0"/>
      <w:marRight w:val="0"/>
      <w:marTop w:val="0"/>
      <w:marBottom w:val="0"/>
      <w:divBdr>
        <w:top w:val="none" w:sz="0" w:space="0" w:color="auto"/>
        <w:left w:val="none" w:sz="0" w:space="0" w:color="auto"/>
        <w:bottom w:val="none" w:sz="0" w:space="0" w:color="auto"/>
        <w:right w:val="none" w:sz="0" w:space="0" w:color="auto"/>
      </w:divBdr>
    </w:div>
    <w:div w:id="547300088">
      <w:bodyDiv w:val="1"/>
      <w:marLeft w:val="0"/>
      <w:marRight w:val="0"/>
      <w:marTop w:val="0"/>
      <w:marBottom w:val="0"/>
      <w:divBdr>
        <w:top w:val="none" w:sz="0" w:space="0" w:color="auto"/>
        <w:left w:val="none" w:sz="0" w:space="0" w:color="auto"/>
        <w:bottom w:val="none" w:sz="0" w:space="0" w:color="auto"/>
        <w:right w:val="none" w:sz="0" w:space="0" w:color="auto"/>
      </w:divBdr>
    </w:div>
    <w:div w:id="547376892">
      <w:bodyDiv w:val="1"/>
      <w:marLeft w:val="0"/>
      <w:marRight w:val="0"/>
      <w:marTop w:val="0"/>
      <w:marBottom w:val="0"/>
      <w:divBdr>
        <w:top w:val="none" w:sz="0" w:space="0" w:color="auto"/>
        <w:left w:val="none" w:sz="0" w:space="0" w:color="auto"/>
        <w:bottom w:val="none" w:sz="0" w:space="0" w:color="auto"/>
        <w:right w:val="none" w:sz="0" w:space="0" w:color="auto"/>
      </w:divBdr>
    </w:div>
    <w:div w:id="547646771">
      <w:bodyDiv w:val="1"/>
      <w:marLeft w:val="0"/>
      <w:marRight w:val="0"/>
      <w:marTop w:val="0"/>
      <w:marBottom w:val="0"/>
      <w:divBdr>
        <w:top w:val="none" w:sz="0" w:space="0" w:color="auto"/>
        <w:left w:val="none" w:sz="0" w:space="0" w:color="auto"/>
        <w:bottom w:val="none" w:sz="0" w:space="0" w:color="auto"/>
        <w:right w:val="none" w:sz="0" w:space="0" w:color="auto"/>
      </w:divBdr>
    </w:div>
    <w:div w:id="547760000">
      <w:bodyDiv w:val="1"/>
      <w:marLeft w:val="0"/>
      <w:marRight w:val="0"/>
      <w:marTop w:val="0"/>
      <w:marBottom w:val="0"/>
      <w:divBdr>
        <w:top w:val="none" w:sz="0" w:space="0" w:color="auto"/>
        <w:left w:val="none" w:sz="0" w:space="0" w:color="auto"/>
        <w:bottom w:val="none" w:sz="0" w:space="0" w:color="auto"/>
        <w:right w:val="none" w:sz="0" w:space="0" w:color="auto"/>
      </w:divBdr>
    </w:div>
    <w:div w:id="547912866">
      <w:bodyDiv w:val="1"/>
      <w:marLeft w:val="0"/>
      <w:marRight w:val="0"/>
      <w:marTop w:val="0"/>
      <w:marBottom w:val="0"/>
      <w:divBdr>
        <w:top w:val="none" w:sz="0" w:space="0" w:color="auto"/>
        <w:left w:val="none" w:sz="0" w:space="0" w:color="auto"/>
        <w:bottom w:val="none" w:sz="0" w:space="0" w:color="auto"/>
        <w:right w:val="none" w:sz="0" w:space="0" w:color="auto"/>
      </w:divBdr>
    </w:div>
    <w:div w:id="547956478">
      <w:bodyDiv w:val="1"/>
      <w:marLeft w:val="0"/>
      <w:marRight w:val="0"/>
      <w:marTop w:val="0"/>
      <w:marBottom w:val="0"/>
      <w:divBdr>
        <w:top w:val="none" w:sz="0" w:space="0" w:color="auto"/>
        <w:left w:val="none" w:sz="0" w:space="0" w:color="auto"/>
        <w:bottom w:val="none" w:sz="0" w:space="0" w:color="auto"/>
        <w:right w:val="none" w:sz="0" w:space="0" w:color="auto"/>
      </w:divBdr>
    </w:div>
    <w:div w:id="548149495">
      <w:bodyDiv w:val="1"/>
      <w:marLeft w:val="0"/>
      <w:marRight w:val="0"/>
      <w:marTop w:val="0"/>
      <w:marBottom w:val="0"/>
      <w:divBdr>
        <w:top w:val="none" w:sz="0" w:space="0" w:color="auto"/>
        <w:left w:val="none" w:sz="0" w:space="0" w:color="auto"/>
        <w:bottom w:val="none" w:sz="0" w:space="0" w:color="auto"/>
        <w:right w:val="none" w:sz="0" w:space="0" w:color="auto"/>
      </w:divBdr>
    </w:div>
    <w:div w:id="548230525">
      <w:bodyDiv w:val="1"/>
      <w:marLeft w:val="0"/>
      <w:marRight w:val="0"/>
      <w:marTop w:val="0"/>
      <w:marBottom w:val="0"/>
      <w:divBdr>
        <w:top w:val="none" w:sz="0" w:space="0" w:color="auto"/>
        <w:left w:val="none" w:sz="0" w:space="0" w:color="auto"/>
        <w:bottom w:val="none" w:sz="0" w:space="0" w:color="auto"/>
        <w:right w:val="none" w:sz="0" w:space="0" w:color="auto"/>
      </w:divBdr>
    </w:div>
    <w:div w:id="548423627">
      <w:bodyDiv w:val="1"/>
      <w:marLeft w:val="0"/>
      <w:marRight w:val="0"/>
      <w:marTop w:val="0"/>
      <w:marBottom w:val="0"/>
      <w:divBdr>
        <w:top w:val="none" w:sz="0" w:space="0" w:color="auto"/>
        <w:left w:val="none" w:sz="0" w:space="0" w:color="auto"/>
        <w:bottom w:val="none" w:sz="0" w:space="0" w:color="auto"/>
        <w:right w:val="none" w:sz="0" w:space="0" w:color="auto"/>
      </w:divBdr>
    </w:div>
    <w:div w:id="548491710">
      <w:bodyDiv w:val="1"/>
      <w:marLeft w:val="0"/>
      <w:marRight w:val="0"/>
      <w:marTop w:val="0"/>
      <w:marBottom w:val="0"/>
      <w:divBdr>
        <w:top w:val="none" w:sz="0" w:space="0" w:color="auto"/>
        <w:left w:val="none" w:sz="0" w:space="0" w:color="auto"/>
        <w:bottom w:val="none" w:sz="0" w:space="0" w:color="auto"/>
        <w:right w:val="none" w:sz="0" w:space="0" w:color="auto"/>
      </w:divBdr>
    </w:div>
    <w:div w:id="548610973">
      <w:bodyDiv w:val="1"/>
      <w:marLeft w:val="0"/>
      <w:marRight w:val="0"/>
      <w:marTop w:val="0"/>
      <w:marBottom w:val="0"/>
      <w:divBdr>
        <w:top w:val="none" w:sz="0" w:space="0" w:color="auto"/>
        <w:left w:val="none" w:sz="0" w:space="0" w:color="auto"/>
        <w:bottom w:val="none" w:sz="0" w:space="0" w:color="auto"/>
        <w:right w:val="none" w:sz="0" w:space="0" w:color="auto"/>
      </w:divBdr>
    </w:div>
    <w:div w:id="548614921">
      <w:bodyDiv w:val="1"/>
      <w:marLeft w:val="0"/>
      <w:marRight w:val="0"/>
      <w:marTop w:val="0"/>
      <w:marBottom w:val="0"/>
      <w:divBdr>
        <w:top w:val="none" w:sz="0" w:space="0" w:color="auto"/>
        <w:left w:val="none" w:sz="0" w:space="0" w:color="auto"/>
        <w:bottom w:val="none" w:sz="0" w:space="0" w:color="auto"/>
        <w:right w:val="none" w:sz="0" w:space="0" w:color="auto"/>
      </w:divBdr>
    </w:div>
    <w:div w:id="549659477">
      <w:bodyDiv w:val="1"/>
      <w:marLeft w:val="0"/>
      <w:marRight w:val="0"/>
      <w:marTop w:val="0"/>
      <w:marBottom w:val="0"/>
      <w:divBdr>
        <w:top w:val="none" w:sz="0" w:space="0" w:color="auto"/>
        <w:left w:val="none" w:sz="0" w:space="0" w:color="auto"/>
        <w:bottom w:val="none" w:sz="0" w:space="0" w:color="auto"/>
        <w:right w:val="none" w:sz="0" w:space="0" w:color="auto"/>
      </w:divBdr>
    </w:div>
    <w:div w:id="549734416">
      <w:bodyDiv w:val="1"/>
      <w:marLeft w:val="0"/>
      <w:marRight w:val="0"/>
      <w:marTop w:val="0"/>
      <w:marBottom w:val="0"/>
      <w:divBdr>
        <w:top w:val="none" w:sz="0" w:space="0" w:color="auto"/>
        <w:left w:val="none" w:sz="0" w:space="0" w:color="auto"/>
        <w:bottom w:val="none" w:sz="0" w:space="0" w:color="auto"/>
        <w:right w:val="none" w:sz="0" w:space="0" w:color="auto"/>
      </w:divBdr>
    </w:div>
    <w:div w:id="549801599">
      <w:bodyDiv w:val="1"/>
      <w:marLeft w:val="0"/>
      <w:marRight w:val="0"/>
      <w:marTop w:val="0"/>
      <w:marBottom w:val="0"/>
      <w:divBdr>
        <w:top w:val="none" w:sz="0" w:space="0" w:color="auto"/>
        <w:left w:val="none" w:sz="0" w:space="0" w:color="auto"/>
        <w:bottom w:val="none" w:sz="0" w:space="0" w:color="auto"/>
        <w:right w:val="none" w:sz="0" w:space="0" w:color="auto"/>
      </w:divBdr>
    </w:div>
    <w:div w:id="549876887">
      <w:bodyDiv w:val="1"/>
      <w:marLeft w:val="0"/>
      <w:marRight w:val="0"/>
      <w:marTop w:val="0"/>
      <w:marBottom w:val="0"/>
      <w:divBdr>
        <w:top w:val="none" w:sz="0" w:space="0" w:color="auto"/>
        <w:left w:val="none" w:sz="0" w:space="0" w:color="auto"/>
        <w:bottom w:val="none" w:sz="0" w:space="0" w:color="auto"/>
        <w:right w:val="none" w:sz="0" w:space="0" w:color="auto"/>
      </w:divBdr>
    </w:div>
    <w:div w:id="550002979">
      <w:bodyDiv w:val="1"/>
      <w:marLeft w:val="0"/>
      <w:marRight w:val="0"/>
      <w:marTop w:val="0"/>
      <w:marBottom w:val="0"/>
      <w:divBdr>
        <w:top w:val="none" w:sz="0" w:space="0" w:color="auto"/>
        <w:left w:val="none" w:sz="0" w:space="0" w:color="auto"/>
        <w:bottom w:val="none" w:sz="0" w:space="0" w:color="auto"/>
        <w:right w:val="none" w:sz="0" w:space="0" w:color="auto"/>
      </w:divBdr>
    </w:div>
    <w:div w:id="550003093">
      <w:bodyDiv w:val="1"/>
      <w:marLeft w:val="0"/>
      <w:marRight w:val="0"/>
      <w:marTop w:val="0"/>
      <w:marBottom w:val="0"/>
      <w:divBdr>
        <w:top w:val="none" w:sz="0" w:space="0" w:color="auto"/>
        <w:left w:val="none" w:sz="0" w:space="0" w:color="auto"/>
        <w:bottom w:val="none" w:sz="0" w:space="0" w:color="auto"/>
        <w:right w:val="none" w:sz="0" w:space="0" w:color="auto"/>
      </w:divBdr>
    </w:div>
    <w:div w:id="550457107">
      <w:bodyDiv w:val="1"/>
      <w:marLeft w:val="0"/>
      <w:marRight w:val="0"/>
      <w:marTop w:val="0"/>
      <w:marBottom w:val="0"/>
      <w:divBdr>
        <w:top w:val="none" w:sz="0" w:space="0" w:color="auto"/>
        <w:left w:val="none" w:sz="0" w:space="0" w:color="auto"/>
        <w:bottom w:val="none" w:sz="0" w:space="0" w:color="auto"/>
        <w:right w:val="none" w:sz="0" w:space="0" w:color="auto"/>
      </w:divBdr>
    </w:div>
    <w:div w:id="551309997">
      <w:bodyDiv w:val="1"/>
      <w:marLeft w:val="0"/>
      <w:marRight w:val="0"/>
      <w:marTop w:val="0"/>
      <w:marBottom w:val="0"/>
      <w:divBdr>
        <w:top w:val="none" w:sz="0" w:space="0" w:color="auto"/>
        <w:left w:val="none" w:sz="0" w:space="0" w:color="auto"/>
        <w:bottom w:val="none" w:sz="0" w:space="0" w:color="auto"/>
        <w:right w:val="none" w:sz="0" w:space="0" w:color="auto"/>
      </w:divBdr>
    </w:div>
    <w:div w:id="551964348">
      <w:bodyDiv w:val="1"/>
      <w:marLeft w:val="0"/>
      <w:marRight w:val="0"/>
      <w:marTop w:val="0"/>
      <w:marBottom w:val="0"/>
      <w:divBdr>
        <w:top w:val="none" w:sz="0" w:space="0" w:color="auto"/>
        <w:left w:val="none" w:sz="0" w:space="0" w:color="auto"/>
        <w:bottom w:val="none" w:sz="0" w:space="0" w:color="auto"/>
        <w:right w:val="none" w:sz="0" w:space="0" w:color="auto"/>
      </w:divBdr>
    </w:div>
    <w:div w:id="552035879">
      <w:bodyDiv w:val="1"/>
      <w:marLeft w:val="0"/>
      <w:marRight w:val="0"/>
      <w:marTop w:val="0"/>
      <w:marBottom w:val="0"/>
      <w:divBdr>
        <w:top w:val="none" w:sz="0" w:space="0" w:color="auto"/>
        <w:left w:val="none" w:sz="0" w:space="0" w:color="auto"/>
        <w:bottom w:val="none" w:sz="0" w:space="0" w:color="auto"/>
        <w:right w:val="none" w:sz="0" w:space="0" w:color="auto"/>
      </w:divBdr>
    </w:div>
    <w:div w:id="552153743">
      <w:bodyDiv w:val="1"/>
      <w:marLeft w:val="0"/>
      <w:marRight w:val="0"/>
      <w:marTop w:val="0"/>
      <w:marBottom w:val="0"/>
      <w:divBdr>
        <w:top w:val="none" w:sz="0" w:space="0" w:color="auto"/>
        <w:left w:val="none" w:sz="0" w:space="0" w:color="auto"/>
        <w:bottom w:val="none" w:sz="0" w:space="0" w:color="auto"/>
        <w:right w:val="none" w:sz="0" w:space="0" w:color="auto"/>
      </w:divBdr>
    </w:div>
    <w:div w:id="552158082">
      <w:bodyDiv w:val="1"/>
      <w:marLeft w:val="0"/>
      <w:marRight w:val="0"/>
      <w:marTop w:val="0"/>
      <w:marBottom w:val="0"/>
      <w:divBdr>
        <w:top w:val="none" w:sz="0" w:space="0" w:color="auto"/>
        <w:left w:val="none" w:sz="0" w:space="0" w:color="auto"/>
        <w:bottom w:val="none" w:sz="0" w:space="0" w:color="auto"/>
        <w:right w:val="none" w:sz="0" w:space="0" w:color="auto"/>
      </w:divBdr>
    </w:div>
    <w:div w:id="552346922">
      <w:bodyDiv w:val="1"/>
      <w:marLeft w:val="0"/>
      <w:marRight w:val="0"/>
      <w:marTop w:val="0"/>
      <w:marBottom w:val="0"/>
      <w:divBdr>
        <w:top w:val="none" w:sz="0" w:space="0" w:color="auto"/>
        <w:left w:val="none" w:sz="0" w:space="0" w:color="auto"/>
        <w:bottom w:val="none" w:sz="0" w:space="0" w:color="auto"/>
        <w:right w:val="none" w:sz="0" w:space="0" w:color="auto"/>
      </w:divBdr>
    </w:div>
    <w:div w:id="552473421">
      <w:bodyDiv w:val="1"/>
      <w:marLeft w:val="0"/>
      <w:marRight w:val="0"/>
      <w:marTop w:val="0"/>
      <w:marBottom w:val="0"/>
      <w:divBdr>
        <w:top w:val="none" w:sz="0" w:space="0" w:color="auto"/>
        <w:left w:val="none" w:sz="0" w:space="0" w:color="auto"/>
        <w:bottom w:val="none" w:sz="0" w:space="0" w:color="auto"/>
        <w:right w:val="none" w:sz="0" w:space="0" w:color="auto"/>
      </w:divBdr>
    </w:div>
    <w:div w:id="552888804">
      <w:bodyDiv w:val="1"/>
      <w:marLeft w:val="0"/>
      <w:marRight w:val="0"/>
      <w:marTop w:val="0"/>
      <w:marBottom w:val="0"/>
      <w:divBdr>
        <w:top w:val="none" w:sz="0" w:space="0" w:color="auto"/>
        <w:left w:val="none" w:sz="0" w:space="0" w:color="auto"/>
        <w:bottom w:val="none" w:sz="0" w:space="0" w:color="auto"/>
        <w:right w:val="none" w:sz="0" w:space="0" w:color="auto"/>
      </w:divBdr>
    </w:div>
    <w:div w:id="553586579">
      <w:bodyDiv w:val="1"/>
      <w:marLeft w:val="0"/>
      <w:marRight w:val="0"/>
      <w:marTop w:val="0"/>
      <w:marBottom w:val="0"/>
      <w:divBdr>
        <w:top w:val="none" w:sz="0" w:space="0" w:color="auto"/>
        <w:left w:val="none" w:sz="0" w:space="0" w:color="auto"/>
        <w:bottom w:val="none" w:sz="0" w:space="0" w:color="auto"/>
        <w:right w:val="none" w:sz="0" w:space="0" w:color="auto"/>
      </w:divBdr>
    </w:div>
    <w:div w:id="553853303">
      <w:bodyDiv w:val="1"/>
      <w:marLeft w:val="0"/>
      <w:marRight w:val="0"/>
      <w:marTop w:val="0"/>
      <w:marBottom w:val="0"/>
      <w:divBdr>
        <w:top w:val="none" w:sz="0" w:space="0" w:color="auto"/>
        <w:left w:val="none" w:sz="0" w:space="0" w:color="auto"/>
        <w:bottom w:val="none" w:sz="0" w:space="0" w:color="auto"/>
        <w:right w:val="none" w:sz="0" w:space="0" w:color="auto"/>
      </w:divBdr>
    </w:div>
    <w:div w:id="553925719">
      <w:bodyDiv w:val="1"/>
      <w:marLeft w:val="0"/>
      <w:marRight w:val="0"/>
      <w:marTop w:val="0"/>
      <w:marBottom w:val="0"/>
      <w:divBdr>
        <w:top w:val="none" w:sz="0" w:space="0" w:color="auto"/>
        <w:left w:val="none" w:sz="0" w:space="0" w:color="auto"/>
        <w:bottom w:val="none" w:sz="0" w:space="0" w:color="auto"/>
        <w:right w:val="none" w:sz="0" w:space="0" w:color="auto"/>
      </w:divBdr>
    </w:div>
    <w:div w:id="553929520">
      <w:bodyDiv w:val="1"/>
      <w:marLeft w:val="0"/>
      <w:marRight w:val="0"/>
      <w:marTop w:val="0"/>
      <w:marBottom w:val="0"/>
      <w:divBdr>
        <w:top w:val="none" w:sz="0" w:space="0" w:color="auto"/>
        <w:left w:val="none" w:sz="0" w:space="0" w:color="auto"/>
        <w:bottom w:val="none" w:sz="0" w:space="0" w:color="auto"/>
        <w:right w:val="none" w:sz="0" w:space="0" w:color="auto"/>
      </w:divBdr>
    </w:div>
    <w:div w:id="553934261">
      <w:bodyDiv w:val="1"/>
      <w:marLeft w:val="0"/>
      <w:marRight w:val="0"/>
      <w:marTop w:val="0"/>
      <w:marBottom w:val="0"/>
      <w:divBdr>
        <w:top w:val="none" w:sz="0" w:space="0" w:color="auto"/>
        <w:left w:val="none" w:sz="0" w:space="0" w:color="auto"/>
        <w:bottom w:val="none" w:sz="0" w:space="0" w:color="auto"/>
        <w:right w:val="none" w:sz="0" w:space="0" w:color="auto"/>
      </w:divBdr>
    </w:div>
    <w:div w:id="554194220">
      <w:bodyDiv w:val="1"/>
      <w:marLeft w:val="0"/>
      <w:marRight w:val="0"/>
      <w:marTop w:val="0"/>
      <w:marBottom w:val="0"/>
      <w:divBdr>
        <w:top w:val="none" w:sz="0" w:space="0" w:color="auto"/>
        <w:left w:val="none" w:sz="0" w:space="0" w:color="auto"/>
        <w:bottom w:val="none" w:sz="0" w:space="0" w:color="auto"/>
        <w:right w:val="none" w:sz="0" w:space="0" w:color="auto"/>
      </w:divBdr>
    </w:div>
    <w:div w:id="554198849">
      <w:bodyDiv w:val="1"/>
      <w:marLeft w:val="0"/>
      <w:marRight w:val="0"/>
      <w:marTop w:val="0"/>
      <w:marBottom w:val="0"/>
      <w:divBdr>
        <w:top w:val="none" w:sz="0" w:space="0" w:color="auto"/>
        <w:left w:val="none" w:sz="0" w:space="0" w:color="auto"/>
        <w:bottom w:val="none" w:sz="0" w:space="0" w:color="auto"/>
        <w:right w:val="none" w:sz="0" w:space="0" w:color="auto"/>
      </w:divBdr>
    </w:div>
    <w:div w:id="554437413">
      <w:bodyDiv w:val="1"/>
      <w:marLeft w:val="0"/>
      <w:marRight w:val="0"/>
      <w:marTop w:val="0"/>
      <w:marBottom w:val="0"/>
      <w:divBdr>
        <w:top w:val="none" w:sz="0" w:space="0" w:color="auto"/>
        <w:left w:val="none" w:sz="0" w:space="0" w:color="auto"/>
        <w:bottom w:val="none" w:sz="0" w:space="0" w:color="auto"/>
        <w:right w:val="none" w:sz="0" w:space="0" w:color="auto"/>
      </w:divBdr>
    </w:div>
    <w:div w:id="555120526">
      <w:bodyDiv w:val="1"/>
      <w:marLeft w:val="0"/>
      <w:marRight w:val="0"/>
      <w:marTop w:val="0"/>
      <w:marBottom w:val="0"/>
      <w:divBdr>
        <w:top w:val="none" w:sz="0" w:space="0" w:color="auto"/>
        <w:left w:val="none" w:sz="0" w:space="0" w:color="auto"/>
        <w:bottom w:val="none" w:sz="0" w:space="0" w:color="auto"/>
        <w:right w:val="none" w:sz="0" w:space="0" w:color="auto"/>
      </w:divBdr>
    </w:div>
    <w:div w:id="555355456">
      <w:bodyDiv w:val="1"/>
      <w:marLeft w:val="0"/>
      <w:marRight w:val="0"/>
      <w:marTop w:val="0"/>
      <w:marBottom w:val="0"/>
      <w:divBdr>
        <w:top w:val="none" w:sz="0" w:space="0" w:color="auto"/>
        <w:left w:val="none" w:sz="0" w:space="0" w:color="auto"/>
        <w:bottom w:val="none" w:sz="0" w:space="0" w:color="auto"/>
        <w:right w:val="none" w:sz="0" w:space="0" w:color="auto"/>
      </w:divBdr>
    </w:div>
    <w:div w:id="555556275">
      <w:bodyDiv w:val="1"/>
      <w:marLeft w:val="0"/>
      <w:marRight w:val="0"/>
      <w:marTop w:val="0"/>
      <w:marBottom w:val="0"/>
      <w:divBdr>
        <w:top w:val="none" w:sz="0" w:space="0" w:color="auto"/>
        <w:left w:val="none" w:sz="0" w:space="0" w:color="auto"/>
        <w:bottom w:val="none" w:sz="0" w:space="0" w:color="auto"/>
        <w:right w:val="none" w:sz="0" w:space="0" w:color="auto"/>
      </w:divBdr>
    </w:div>
    <w:div w:id="556162216">
      <w:bodyDiv w:val="1"/>
      <w:marLeft w:val="0"/>
      <w:marRight w:val="0"/>
      <w:marTop w:val="0"/>
      <w:marBottom w:val="0"/>
      <w:divBdr>
        <w:top w:val="none" w:sz="0" w:space="0" w:color="auto"/>
        <w:left w:val="none" w:sz="0" w:space="0" w:color="auto"/>
        <w:bottom w:val="none" w:sz="0" w:space="0" w:color="auto"/>
        <w:right w:val="none" w:sz="0" w:space="0" w:color="auto"/>
      </w:divBdr>
    </w:div>
    <w:div w:id="557085784">
      <w:bodyDiv w:val="1"/>
      <w:marLeft w:val="0"/>
      <w:marRight w:val="0"/>
      <w:marTop w:val="0"/>
      <w:marBottom w:val="0"/>
      <w:divBdr>
        <w:top w:val="none" w:sz="0" w:space="0" w:color="auto"/>
        <w:left w:val="none" w:sz="0" w:space="0" w:color="auto"/>
        <w:bottom w:val="none" w:sz="0" w:space="0" w:color="auto"/>
        <w:right w:val="none" w:sz="0" w:space="0" w:color="auto"/>
      </w:divBdr>
    </w:div>
    <w:div w:id="557128000">
      <w:bodyDiv w:val="1"/>
      <w:marLeft w:val="0"/>
      <w:marRight w:val="0"/>
      <w:marTop w:val="0"/>
      <w:marBottom w:val="0"/>
      <w:divBdr>
        <w:top w:val="none" w:sz="0" w:space="0" w:color="auto"/>
        <w:left w:val="none" w:sz="0" w:space="0" w:color="auto"/>
        <w:bottom w:val="none" w:sz="0" w:space="0" w:color="auto"/>
        <w:right w:val="none" w:sz="0" w:space="0" w:color="auto"/>
      </w:divBdr>
    </w:div>
    <w:div w:id="557713380">
      <w:bodyDiv w:val="1"/>
      <w:marLeft w:val="0"/>
      <w:marRight w:val="0"/>
      <w:marTop w:val="0"/>
      <w:marBottom w:val="0"/>
      <w:divBdr>
        <w:top w:val="none" w:sz="0" w:space="0" w:color="auto"/>
        <w:left w:val="none" w:sz="0" w:space="0" w:color="auto"/>
        <w:bottom w:val="none" w:sz="0" w:space="0" w:color="auto"/>
        <w:right w:val="none" w:sz="0" w:space="0" w:color="auto"/>
      </w:divBdr>
    </w:div>
    <w:div w:id="557909135">
      <w:bodyDiv w:val="1"/>
      <w:marLeft w:val="0"/>
      <w:marRight w:val="0"/>
      <w:marTop w:val="0"/>
      <w:marBottom w:val="0"/>
      <w:divBdr>
        <w:top w:val="none" w:sz="0" w:space="0" w:color="auto"/>
        <w:left w:val="none" w:sz="0" w:space="0" w:color="auto"/>
        <w:bottom w:val="none" w:sz="0" w:space="0" w:color="auto"/>
        <w:right w:val="none" w:sz="0" w:space="0" w:color="auto"/>
      </w:divBdr>
    </w:div>
    <w:div w:id="558170566">
      <w:bodyDiv w:val="1"/>
      <w:marLeft w:val="0"/>
      <w:marRight w:val="0"/>
      <w:marTop w:val="0"/>
      <w:marBottom w:val="0"/>
      <w:divBdr>
        <w:top w:val="none" w:sz="0" w:space="0" w:color="auto"/>
        <w:left w:val="none" w:sz="0" w:space="0" w:color="auto"/>
        <w:bottom w:val="none" w:sz="0" w:space="0" w:color="auto"/>
        <w:right w:val="none" w:sz="0" w:space="0" w:color="auto"/>
      </w:divBdr>
    </w:div>
    <w:div w:id="558788786">
      <w:bodyDiv w:val="1"/>
      <w:marLeft w:val="0"/>
      <w:marRight w:val="0"/>
      <w:marTop w:val="0"/>
      <w:marBottom w:val="0"/>
      <w:divBdr>
        <w:top w:val="none" w:sz="0" w:space="0" w:color="auto"/>
        <w:left w:val="none" w:sz="0" w:space="0" w:color="auto"/>
        <w:bottom w:val="none" w:sz="0" w:space="0" w:color="auto"/>
        <w:right w:val="none" w:sz="0" w:space="0" w:color="auto"/>
      </w:divBdr>
    </w:div>
    <w:div w:id="559095837">
      <w:bodyDiv w:val="1"/>
      <w:marLeft w:val="0"/>
      <w:marRight w:val="0"/>
      <w:marTop w:val="0"/>
      <w:marBottom w:val="0"/>
      <w:divBdr>
        <w:top w:val="none" w:sz="0" w:space="0" w:color="auto"/>
        <w:left w:val="none" w:sz="0" w:space="0" w:color="auto"/>
        <w:bottom w:val="none" w:sz="0" w:space="0" w:color="auto"/>
        <w:right w:val="none" w:sz="0" w:space="0" w:color="auto"/>
      </w:divBdr>
    </w:div>
    <w:div w:id="559563159">
      <w:bodyDiv w:val="1"/>
      <w:marLeft w:val="0"/>
      <w:marRight w:val="0"/>
      <w:marTop w:val="0"/>
      <w:marBottom w:val="0"/>
      <w:divBdr>
        <w:top w:val="none" w:sz="0" w:space="0" w:color="auto"/>
        <w:left w:val="none" w:sz="0" w:space="0" w:color="auto"/>
        <w:bottom w:val="none" w:sz="0" w:space="0" w:color="auto"/>
        <w:right w:val="none" w:sz="0" w:space="0" w:color="auto"/>
      </w:divBdr>
    </w:div>
    <w:div w:id="559631106">
      <w:bodyDiv w:val="1"/>
      <w:marLeft w:val="0"/>
      <w:marRight w:val="0"/>
      <w:marTop w:val="0"/>
      <w:marBottom w:val="0"/>
      <w:divBdr>
        <w:top w:val="none" w:sz="0" w:space="0" w:color="auto"/>
        <w:left w:val="none" w:sz="0" w:space="0" w:color="auto"/>
        <w:bottom w:val="none" w:sz="0" w:space="0" w:color="auto"/>
        <w:right w:val="none" w:sz="0" w:space="0" w:color="auto"/>
      </w:divBdr>
    </w:div>
    <w:div w:id="559823429">
      <w:bodyDiv w:val="1"/>
      <w:marLeft w:val="0"/>
      <w:marRight w:val="0"/>
      <w:marTop w:val="0"/>
      <w:marBottom w:val="0"/>
      <w:divBdr>
        <w:top w:val="none" w:sz="0" w:space="0" w:color="auto"/>
        <w:left w:val="none" w:sz="0" w:space="0" w:color="auto"/>
        <w:bottom w:val="none" w:sz="0" w:space="0" w:color="auto"/>
        <w:right w:val="none" w:sz="0" w:space="0" w:color="auto"/>
      </w:divBdr>
    </w:div>
    <w:div w:id="559945930">
      <w:bodyDiv w:val="1"/>
      <w:marLeft w:val="0"/>
      <w:marRight w:val="0"/>
      <w:marTop w:val="0"/>
      <w:marBottom w:val="0"/>
      <w:divBdr>
        <w:top w:val="none" w:sz="0" w:space="0" w:color="auto"/>
        <w:left w:val="none" w:sz="0" w:space="0" w:color="auto"/>
        <w:bottom w:val="none" w:sz="0" w:space="0" w:color="auto"/>
        <w:right w:val="none" w:sz="0" w:space="0" w:color="auto"/>
      </w:divBdr>
    </w:div>
    <w:div w:id="560217441">
      <w:bodyDiv w:val="1"/>
      <w:marLeft w:val="0"/>
      <w:marRight w:val="0"/>
      <w:marTop w:val="0"/>
      <w:marBottom w:val="0"/>
      <w:divBdr>
        <w:top w:val="none" w:sz="0" w:space="0" w:color="auto"/>
        <w:left w:val="none" w:sz="0" w:space="0" w:color="auto"/>
        <w:bottom w:val="none" w:sz="0" w:space="0" w:color="auto"/>
        <w:right w:val="none" w:sz="0" w:space="0" w:color="auto"/>
      </w:divBdr>
    </w:div>
    <w:div w:id="560556728">
      <w:bodyDiv w:val="1"/>
      <w:marLeft w:val="0"/>
      <w:marRight w:val="0"/>
      <w:marTop w:val="0"/>
      <w:marBottom w:val="0"/>
      <w:divBdr>
        <w:top w:val="none" w:sz="0" w:space="0" w:color="auto"/>
        <w:left w:val="none" w:sz="0" w:space="0" w:color="auto"/>
        <w:bottom w:val="none" w:sz="0" w:space="0" w:color="auto"/>
        <w:right w:val="none" w:sz="0" w:space="0" w:color="auto"/>
      </w:divBdr>
    </w:div>
    <w:div w:id="560600987">
      <w:bodyDiv w:val="1"/>
      <w:marLeft w:val="0"/>
      <w:marRight w:val="0"/>
      <w:marTop w:val="0"/>
      <w:marBottom w:val="0"/>
      <w:divBdr>
        <w:top w:val="none" w:sz="0" w:space="0" w:color="auto"/>
        <w:left w:val="none" w:sz="0" w:space="0" w:color="auto"/>
        <w:bottom w:val="none" w:sz="0" w:space="0" w:color="auto"/>
        <w:right w:val="none" w:sz="0" w:space="0" w:color="auto"/>
      </w:divBdr>
    </w:div>
    <w:div w:id="561209165">
      <w:bodyDiv w:val="1"/>
      <w:marLeft w:val="0"/>
      <w:marRight w:val="0"/>
      <w:marTop w:val="0"/>
      <w:marBottom w:val="0"/>
      <w:divBdr>
        <w:top w:val="none" w:sz="0" w:space="0" w:color="auto"/>
        <w:left w:val="none" w:sz="0" w:space="0" w:color="auto"/>
        <w:bottom w:val="none" w:sz="0" w:space="0" w:color="auto"/>
        <w:right w:val="none" w:sz="0" w:space="0" w:color="auto"/>
      </w:divBdr>
    </w:div>
    <w:div w:id="561259384">
      <w:bodyDiv w:val="1"/>
      <w:marLeft w:val="0"/>
      <w:marRight w:val="0"/>
      <w:marTop w:val="0"/>
      <w:marBottom w:val="0"/>
      <w:divBdr>
        <w:top w:val="none" w:sz="0" w:space="0" w:color="auto"/>
        <w:left w:val="none" w:sz="0" w:space="0" w:color="auto"/>
        <w:bottom w:val="none" w:sz="0" w:space="0" w:color="auto"/>
        <w:right w:val="none" w:sz="0" w:space="0" w:color="auto"/>
      </w:divBdr>
    </w:div>
    <w:div w:id="561411538">
      <w:bodyDiv w:val="1"/>
      <w:marLeft w:val="0"/>
      <w:marRight w:val="0"/>
      <w:marTop w:val="0"/>
      <w:marBottom w:val="0"/>
      <w:divBdr>
        <w:top w:val="none" w:sz="0" w:space="0" w:color="auto"/>
        <w:left w:val="none" w:sz="0" w:space="0" w:color="auto"/>
        <w:bottom w:val="none" w:sz="0" w:space="0" w:color="auto"/>
        <w:right w:val="none" w:sz="0" w:space="0" w:color="auto"/>
      </w:divBdr>
    </w:div>
    <w:div w:id="561452457">
      <w:bodyDiv w:val="1"/>
      <w:marLeft w:val="0"/>
      <w:marRight w:val="0"/>
      <w:marTop w:val="0"/>
      <w:marBottom w:val="0"/>
      <w:divBdr>
        <w:top w:val="none" w:sz="0" w:space="0" w:color="auto"/>
        <w:left w:val="none" w:sz="0" w:space="0" w:color="auto"/>
        <w:bottom w:val="none" w:sz="0" w:space="0" w:color="auto"/>
        <w:right w:val="none" w:sz="0" w:space="0" w:color="auto"/>
      </w:divBdr>
    </w:div>
    <w:div w:id="561798234">
      <w:bodyDiv w:val="1"/>
      <w:marLeft w:val="0"/>
      <w:marRight w:val="0"/>
      <w:marTop w:val="0"/>
      <w:marBottom w:val="0"/>
      <w:divBdr>
        <w:top w:val="none" w:sz="0" w:space="0" w:color="auto"/>
        <w:left w:val="none" w:sz="0" w:space="0" w:color="auto"/>
        <w:bottom w:val="none" w:sz="0" w:space="0" w:color="auto"/>
        <w:right w:val="none" w:sz="0" w:space="0" w:color="auto"/>
      </w:divBdr>
    </w:div>
    <w:div w:id="562255177">
      <w:bodyDiv w:val="1"/>
      <w:marLeft w:val="0"/>
      <w:marRight w:val="0"/>
      <w:marTop w:val="0"/>
      <w:marBottom w:val="0"/>
      <w:divBdr>
        <w:top w:val="none" w:sz="0" w:space="0" w:color="auto"/>
        <w:left w:val="none" w:sz="0" w:space="0" w:color="auto"/>
        <w:bottom w:val="none" w:sz="0" w:space="0" w:color="auto"/>
        <w:right w:val="none" w:sz="0" w:space="0" w:color="auto"/>
      </w:divBdr>
    </w:div>
    <w:div w:id="562377664">
      <w:bodyDiv w:val="1"/>
      <w:marLeft w:val="0"/>
      <w:marRight w:val="0"/>
      <w:marTop w:val="0"/>
      <w:marBottom w:val="0"/>
      <w:divBdr>
        <w:top w:val="none" w:sz="0" w:space="0" w:color="auto"/>
        <w:left w:val="none" w:sz="0" w:space="0" w:color="auto"/>
        <w:bottom w:val="none" w:sz="0" w:space="0" w:color="auto"/>
        <w:right w:val="none" w:sz="0" w:space="0" w:color="auto"/>
      </w:divBdr>
    </w:div>
    <w:div w:id="562758927">
      <w:bodyDiv w:val="1"/>
      <w:marLeft w:val="0"/>
      <w:marRight w:val="0"/>
      <w:marTop w:val="0"/>
      <w:marBottom w:val="0"/>
      <w:divBdr>
        <w:top w:val="none" w:sz="0" w:space="0" w:color="auto"/>
        <w:left w:val="none" w:sz="0" w:space="0" w:color="auto"/>
        <w:bottom w:val="none" w:sz="0" w:space="0" w:color="auto"/>
        <w:right w:val="none" w:sz="0" w:space="0" w:color="auto"/>
      </w:divBdr>
    </w:div>
    <w:div w:id="562986445">
      <w:bodyDiv w:val="1"/>
      <w:marLeft w:val="0"/>
      <w:marRight w:val="0"/>
      <w:marTop w:val="0"/>
      <w:marBottom w:val="0"/>
      <w:divBdr>
        <w:top w:val="none" w:sz="0" w:space="0" w:color="auto"/>
        <w:left w:val="none" w:sz="0" w:space="0" w:color="auto"/>
        <w:bottom w:val="none" w:sz="0" w:space="0" w:color="auto"/>
        <w:right w:val="none" w:sz="0" w:space="0" w:color="auto"/>
      </w:divBdr>
    </w:div>
    <w:div w:id="563028434">
      <w:bodyDiv w:val="1"/>
      <w:marLeft w:val="0"/>
      <w:marRight w:val="0"/>
      <w:marTop w:val="0"/>
      <w:marBottom w:val="0"/>
      <w:divBdr>
        <w:top w:val="none" w:sz="0" w:space="0" w:color="auto"/>
        <w:left w:val="none" w:sz="0" w:space="0" w:color="auto"/>
        <w:bottom w:val="none" w:sz="0" w:space="0" w:color="auto"/>
        <w:right w:val="none" w:sz="0" w:space="0" w:color="auto"/>
      </w:divBdr>
    </w:div>
    <w:div w:id="563637400">
      <w:bodyDiv w:val="1"/>
      <w:marLeft w:val="0"/>
      <w:marRight w:val="0"/>
      <w:marTop w:val="0"/>
      <w:marBottom w:val="0"/>
      <w:divBdr>
        <w:top w:val="none" w:sz="0" w:space="0" w:color="auto"/>
        <w:left w:val="none" w:sz="0" w:space="0" w:color="auto"/>
        <w:bottom w:val="none" w:sz="0" w:space="0" w:color="auto"/>
        <w:right w:val="none" w:sz="0" w:space="0" w:color="auto"/>
      </w:divBdr>
    </w:div>
    <w:div w:id="563688955">
      <w:bodyDiv w:val="1"/>
      <w:marLeft w:val="0"/>
      <w:marRight w:val="0"/>
      <w:marTop w:val="0"/>
      <w:marBottom w:val="0"/>
      <w:divBdr>
        <w:top w:val="none" w:sz="0" w:space="0" w:color="auto"/>
        <w:left w:val="none" w:sz="0" w:space="0" w:color="auto"/>
        <w:bottom w:val="none" w:sz="0" w:space="0" w:color="auto"/>
        <w:right w:val="none" w:sz="0" w:space="0" w:color="auto"/>
      </w:divBdr>
    </w:div>
    <w:div w:id="563957439">
      <w:bodyDiv w:val="1"/>
      <w:marLeft w:val="0"/>
      <w:marRight w:val="0"/>
      <w:marTop w:val="0"/>
      <w:marBottom w:val="0"/>
      <w:divBdr>
        <w:top w:val="none" w:sz="0" w:space="0" w:color="auto"/>
        <w:left w:val="none" w:sz="0" w:space="0" w:color="auto"/>
        <w:bottom w:val="none" w:sz="0" w:space="0" w:color="auto"/>
        <w:right w:val="none" w:sz="0" w:space="0" w:color="auto"/>
      </w:divBdr>
    </w:div>
    <w:div w:id="564141997">
      <w:bodyDiv w:val="1"/>
      <w:marLeft w:val="0"/>
      <w:marRight w:val="0"/>
      <w:marTop w:val="0"/>
      <w:marBottom w:val="0"/>
      <w:divBdr>
        <w:top w:val="none" w:sz="0" w:space="0" w:color="auto"/>
        <w:left w:val="none" w:sz="0" w:space="0" w:color="auto"/>
        <w:bottom w:val="none" w:sz="0" w:space="0" w:color="auto"/>
        <w:right w:val="none" w:sz="0" w:space="0" w:color="auto"/>
      </w:divBdr>
    </w:div>
    <w:div w:id="564342495">
      <w:bodyDiv w:val="1"/>
      <w:marLeft w:val="0"/>
      <w:marRight w:val="0"/>
      <w:marTop w:val="0"/>
      <w:marBottom w:val="0"/>
      <w:divBdr>
        <w:top w:val="none" w:sz="0" w:space="0" w:color="auto"/>
        <w:left w:val="none" w:sz="0" w:space="0" w:color="auto"/>
        <w:bottom w:val="none" w:sz="0" w:space="0" w:color="auto"/>
        <w:right w:val="none" w:sz="0" w:space="0" w:color="auto"/>
      </w:divBdr>
    </w:div>
    <w:div w:id="564802875">
      <w:bodyDiv w:val="1"/>
      <w:marLeft w:val="0"/>
      <w:marRight w:val="0"/>
      <w:marTop w:val="0"/>
      <w:marBottom w:val="0"/>
      <w:divBdr>
        <w:top w:val="none" w:sz="0" w:space="0" w:color="auto"/>
        <w:left w:val="none" w:sz="0" w:space="0" w:color="auto"/>
        <w:bottom w:val="none" w:sz="0" w:space="0" w:color="auto"/>
        <w:right w:val="none" w:sz="0" w:space="0" w:color="auto"/>
      </w:divBdr>
    </w:div>
    <w:div w:id="564991169">
      <w:bodyDiv w:val="1"/>
      <w:marLeft w:val="0"/>
      <w:marRight w:val="0"/>
      <w:marTop w:val="0"/>
      <w:marBottom w:val="0"/>
      <w:divBdr>
        <w:top w:val="none" w:sz="0" w:space="0" w:color="auto"/>
        <w:left w:val="none" w:sz="0" w:space="0" w:color="auto"/>
        <w:bottom w:val="none" w:sz="0" w:space="0" w:color="auto"/>
        <w:right w:val="none" w:sz="0" w:space="0" w:color="auto"/>
      </w:divBdr>
    </w:div>
    <w:div w:id="564992316">
      <w:bodyDiv w:val="1"/>
      <w:marLeft w:val="0"/>
      <w:marRight w:val="0"/>
      <w:marTop w:val="0"/>
      <w:marBottom w:val="0"/>
      <w:divBdr>
        <w:top w:val="none" w:sz="0" w:space="0" w:color="auto"/>
        <w:left w:val="none" w:sz="0" w:space="0" w:color="auto"/>
        <w:bottom w:val="none" w:sz="0" w:space="0" w:color="auto"/>
        <w:right w:val="none" w:sz="0" w:space="0" w:color="auto"/>
      </w:divBdr>
    </w:div>
    <w:div w:id="565192628">
      <w:bodyDiv w:val="1"/>
      <w:marLeft w:val="0"/>
      <w:marRight w:val="0"/>
      <w:marTop w:val="0"/>
      <w:marBottom w:val="0"/>
      <w:divBdr>
        <w:top w:val="none" w:sz="0" w:space="0" w:color="auto"/>
        <w:left w:val="none" w:sz="0" w:space="0" w:color="auto"/>
        <w:bottom w:val="none" w:sz="0" w:space="0" w:color="auto"/>
        <w:right w:val="none" w:sz="0" w:space="0" w:color="auto"/>
      </w:divBdr>
    </w:div>
    <w:div w:id="565258384">
      <w:bodyDiv w:val="1"/>
      <w:marLeft w:val="0"/>
      <w:marRight w:val="0"/>
      <w:marTop w:val="0"/>
      <w:marBottom w:val="0"/>
      <w:divBdr>
        <w:top w:val="none" w:sz="0" w:space="0" w:color="auto"/>
        <w:left w:val="none" w:sz="0" w:space="0" w:color="auto"/>
        <w:bottom w:val="none" w:sz="0" w:space="0" w:color="auto"/>
        <w:right w:val="none" w:sz="0" w:space="0" w:color="auto"/>
      </w:divBdr>
    </w:div>
    <w:div w:id="565261866">
      <w:bodyDiv w:val="1"/>
      <w:marLeft w:val="0"/>
      <w:marRight w:val="0"/>
      <w:marTop w:val="0"/>
      <w:marBottom w:val="0"/>
      <w:divBdr>
        <w:top w:val="none" w:sz="0" w:space="0" w:color="auto"/>
        <w:left w:val="none" w:sz="0" w:space="0" w:color="auto"/>
        <w:bottom w:val="none" w:sz="0" w:space="0" w:color="auto"/>
        <w:right w:val="none" w:sz="0" w:space="0" w:color="auto"/>
      </w:divBdr>
    </w:div>
    <w:div w:id="565339004">
      <w:bodyDiv w:val="1"/>
      <w:marLeft w:val="0"/>
      <w:marRight w:val="0"/>
      <w:marTop w:val="0"/>
      <w:marBottom w:val="0"/>
      <w:divBdr>
        <w:top w:val="none" w:sz="0" w:space="0" w:color="auto"/>
        <w:left w:val="none" w:sz="0" w:space="0" w:color="auto"/>
        <w:bottom w:val="none" w:sz="0" w:space="0" w:color="auto"/>
        <w:right w:val="none" w:sz="0" w:space="0" w:color="auto"/>
      </w:divBdr>
    </w:div>
    <w:div w:id="565381885">
      <w:bodyDiv w:val="1"/>
      <w:marLeft w:val="0"/>
      <w:marRight w:val="0"/>
      <w:marTop w:val="0"/>
      <w:marBottom w:val="0"/>
      <w:divBdr>
        <w:top w:val="none" w:sz="0" w:space="0" w:color="auto"/>
        <w:left w:val="none" w:sz="0" w:space="0" w:color="auto"/>
        <w:bottom w:val="none" w:sz="0" w:space="0" w:color="auto"/>
        <w:right w:val="none" w:sz="0" w:space="0" w:color="auto"/>
      </w:divBdr>
    </w:div>
    <w:div w:id="565460448">
      <w:bodyDiv w:val="1"/>
      <w:marLeft w:val="0"/>
      <w:marRight w:val="0"/>
      <w:marTop w:val="0"/>
      <w:marBottom w:val="0"/>
      <w:divBdr>
        <w:top w:val="none" w:sz="0" w:space="0" w:color="auto"/>
        <w:left w:val="none" w:sz="0" w:space="0" w:color="auto"/>
        <w:bottom w:val="none" w:sz="0" w:space="0" w:color="auto"/>
        <w:right w:val="none" w:sz="0" w:space="0" w:color="auto"/>
      </w:divBdr>
    </w:div>
    <w:div w:id="565799448">
      <w:bodyDiv w:val="1"/>
      <w:marLeft w:val="0"/>
      <w:marRight w:val="0"/>
      <w:marTop w:val="0"/>
      <w:marBottom w:val="0"/>
      <w:divBdr>
        <w:top w:val="none" w:sz="0" w:space="0" w:color="auto"/>
        <w:left w:val="none" w:sz="0" w:space="0" w:color="auto"/>
        <w:bottom w:val="none" w:sz="0" w:space="0" w:color="auto"/>
        <w:right w:val="none" w:sz="0" w:space="0" w:color="auto"/>
      </w:divBdr>
    </w:div>
    <w:div w:id="566889426">
      <w:bodyDiv w:val="1"/>
      <w:marLeft w:val="0"/>
      <w:marRight w:val="0"/>
      <w:marTop w:val="0"/>
      <w:marBottom w:val="0"/>
      <w:divBdr>
        <w:top w:val="none" w:sz="0" w:space="0" w:color="auto"/>
        <w:left w:val="none" w:sz="0" w:space="0" w:color="auto"/>
        <w:bottom w:val="none" w:sz="0" w:space="0" w:color="auto"/>
        <w:right w:val="none" w:sz="0" w:space="0" w:color="auto"/>
      </w:divBdr>
    </w:div>
    <w:div w:id="566957895">
      <w:bodyDiv w:val="1"/>
      <w:marLeft w:val="0"/>
      <w:marRight w:val="0"/>
      <w:marTop w:val="0"/>
      <w:marBottom w:val="0"/>
      <w:divBdr>
        <w:top w:val="none" w:sz="0" w:space="0" w:color="auto"/>
        <w:left w:val="none" w:sz="0" w:space="0" w:color="auto"/>
        <w:bottom w:val="none" w:sz="0" w:space="0" w:color="auto"/>
        <w:right w:val="none" w:sz="0" w:space="0" w:color="auto"/>
      </w:divBdr>
    </w:div>
    <w:div w:id="566962724">
      <w:bodyDiv w:val="1"/>
      <w:marLeft w:val="0"/>
      <w:marRight w:val="0"/>
      <w:marTop w:val="0"/>
      <w:marBottom w:val="0"/>
      <w:divBdr>
        <w:top w:val="none" w:sz="0" w:space="0" w:color="auto"/>
        <w:left w:val="none" w:sz="0" w:space="0" w:color="auto"/>
        <w:bottom w:val="none" w:sz="0" w:space="0" w:color="auto"/>
        <w:right w:val="none" w:sz="0" w:space="0" w:color="auto"/>
      </w:divBdr>
    </w:div>
    <w:div w:id="567495119">
      <w:bodyDiv w:val="1"/>
      <w:marLeft w:val="0"/>
      <w:marRight w:val="0"/>
      <w:marTop w:val="0"/>
      <w:marBottom w:val="0"/>
      <w:divBdr>
        <w:top w:val="none" w:sz="0" w:space="0" w:color="auto"/>
        <w:left w:val="none" w:sz="0" w:space="0" w:color="auto"/>
        <w:bottom w:val="none" w:sz="0" w:space="0" w:color="auto"/>
        <w:right w:val="none" w:sz="0" w:space="0" w:color="auto"/>
      </w:divBdr>
    </w:div>
    <w:div w:id="567499481">
      <w:bodyDiv w:val="1"/>
      <w:marLeft w:val="0"/>
      <w:marRight w:val="0"/>
      <w:marTop w:val="0"/>
      <w:marBottom w:val="0"/>
      <w:divBdr>
        <w:top w:val="none" w:sz="0" w:space="0" w:color="auto"/>
        <w:left w:val="none" w:sz="0" w:space="0" w:color="auto"/>
        <w:bottom w:val="none" w:sz="0" w:space="0" w:color="auto"/>
        <w:right w:val="none" w:sz="0" w:space="0" w:color="auto"/>
      </w:divBdr>
    </w:div>
    <w:div w:id="567762501">
      <w:bodyDiv w:val="1"/>
      <w:marLeft w:val="0"/>
      <w:marRight w:val="0"/>
      <w:marTop w:val="0"/>
      <w:marBottom w:val="0"/>
      <w:divBdr>
        <w:top w:val="none" w:sz="0" w:space="0" w:color="auto"/>
        <w:left w:val="none" w:sz="0" w:space="0" w:color="auto"/>
        <w:bottom w:val="none" w:sz="0" w:space="0" w:color="auto"/>
        <w:right w:val="none" w:sz="0" w:space="0" w:color="auto"/>
      </w:divBdr>
    </w:div>
    <w:div w:id="567882407">
      <w:bodyDiv w:val="1"/>
      <w:marLeft w:val="0"/>
      <w:marRight w:val="0"/>
      <w:marTop w:val="0"/>
      <w:marBottom w:val="0"/>
      <w:divBdr>
        <w:top w:val="none" w:sz="0" w:space="0" w:color="auto"/>
        <w:left w:val="none" w:sz="0" w:space="0" w:color="auto"/>
        <w:bottom w:val="none" w:sz="0" w:space="0" w:color="auto"/>
        <w:right w:val="none" w:sz="0" w:space="0" w:color="auto"/>
      </w:divBdr>
    </w:div>
    <w:div w:id="567962989">
      <w:bodyDiv w:val="1"/>
      <w:marLeft w:val="0"/>
      <w:marRight w:val="0"/>
      <w:marTop w:val="0"/>
      <w:marBottom w:val="0"/>
      <w:divBdr>
        <w:top w:val="none" w:sz="0" w:space="0" w:color="auto"/>
        <w:left w:val="none" w:sz="0" w:space="0" w:color="auto"/>
        <w:bottom w:val="none" w:sz="0" w:space="0" w:color="auto"/>
        <w:right w:val="none" w:sz="0" w:space="0" w:color="auto"/>
      </w:divBdr>
    </w:div>
    <w:div w:id="568006825">
      <w:bodyDiv w:val="1"/>
      <w:marLeft w:val="0"/>
      <w:marRight w:val="0"/>
      <w:marTop w:val="0"/>
      <w:marBottom w:val="0"/>
      <w:divBdr>
        <w:top w:val="none" w:sz="0" w:space="0" w:color="auto"/>
        <w:left w:val="none" w:sz="0" w:space="0" w:color="auto"/>
        <w:bottom w:val="none" w:sz="0" w:space="0" w:color="auto"/>
        <w:right w:val="none" w:sz="0" w:space="0" w:color="auto"/>
      </w:divBdr>
    </w:div>
    <w:div w:id="568073883">
      <w:bodyDiv w:val="1"/>
      <w:marLeft w:val="0"/>
      <w:marRight w:val="0"/>
      <w:marTop w:val="0"/>
      <w:marBottom w:val="0"/>
      <w:divBdr>
        <w:top w:val="none" w:sz="0" w:space="0" w:color="auto"/>
        <w:left w:val="none" w:sz="0" w:space="0" w:color="auto"/>
        <w:bottom w:val="none" w:sz="0" w:space="0" w:color="auto"/>
        <w:right w:val="none" w:sz="0" w:space="0" w:color="auto"/>
      </w:divBdr>
    </w:div>
    <w:div w:id="568229061">
      <w:bodyDiv w:val="1"/>
      <w:marLeft w:val="0"/>
      <w:marRight w:val="0"/>
      <w:marTop w:val="0"/>
      <w:marBottom w:val="0"/>
      <w:divBdr>
        <w:top w:val="none" w:sz="0" w:space="0" w:color="auto"/>
        <w:left w:val="none" w:sz="0" w:space="0" w:color="auto"/>
        <w:bottom w:val="none" w:sz="0" w:space="0" w:color="auto"/>
        <w:right w:val="none" w:sz="0" w:space="0" w:color="auto"/>
      </w:divBdr>
    </w:div>
    <w:div w:id="568619599">
      <w:bodyDiv w:val="1"/>
      <w:marLeft w:val="0"/>
      <w:marRight w:val="0"/>
      <w:marTop w:val="0"/>
      <w:marBottom w:val="0"/>
      <w:divBdr>
        <w:top w:val="none" w:sz="0" w:space="0" w:color="auto"/>
        <w:left w:val="none" w:sz="0" w:space="0" w:color="auto"/>
        <w:bottom w:val="none" w:sz="0" w:space="0" w:color="auto"/>
        <w:right w:val="none" w:sz="0" w:space="0" w:color="auto"/>
      </w:divBdr>
    </w:div>
    <w:div w:id="569003190">
      <w:bodyDiv w:val="1"/>
      <w:marLeft w:val="0"/>
      <w:marRight w:val="0"/>
      <w:marTop w:val="0"/>
      <w:marBottom w:val="0"/>
      <w:divBdr>
        <w:top w:val="none" w:sz="0" w:space="0" w:color="auto"/>
        <w:left w:val="none" w:sz="0" w:space="0" w:color="auto"/>
        <w:bottom w:val="none" w:sz="0" w:space="0" w:color="auto"/>
        <w:right w:val="none" w:sz="0" w:space="0" w:color="auto"/>
      </w:divBdr>
    </w:div>
    <w:div w:id="569074282">
      <w:bodyDiv w:val="1"/>
      <w:marLeft w:val="0"/>
      <w:marRight w:val="0"/>
      <w:marTop w:val="0"/>
      <w:marBottom w:val="0"/>
      <w:divBdr>
        <w:top w:val="none" w:sz="0" w:space="0" w:color="auto"/>
        <w:left w:val="none" w:sz="0" w:space="0" w:color="auto"/>
        <w:bottom w:val="none" w:sz="0" w:space="0" w:color="auto"/>
        <w:right w:val="none" w:sz="0" w:space="0" w:color="auto"/>
      </w:divBdr>
    </w:div>
    <w:div w:id="569074623">
      <w:bodyDiv w:val="1"/>
      <w:marLeft w:val="0"/>
      <w:marRight w:val="0"/>
      <w:marTop w:val="0"/>
      <w:marBottom w:val="0"/>
      <w:divBdr>
        <w:top w:val="none" w:sz="0" w:space="0" w:color="auto"/>
        <w:left w:val="none" w:sz="0" w:space="0" w:color="auto"/>
        <w:bottom w:val="none" w:sz="0" w:space="0" w:color="auto"/>
        <w:right w:val="none" w:sz="0" w:space="0" w:color="auto"/>
      </w:divBdr>
    </w:div>
    <w:div w:id="569117394">
      <w:bodyDiv w:val="1"/>
      <w:marLeft w:val="0"/>
      <w:marRight w:val="0"/>
      <w:marTop w:val="0"/>
      <w:marBottom w:val="0"/>
      <w:divBdr>
        <w:top w:val="none" w:sz="0" w:space="0" w:color="auto"/>
        <w:left w:val="none" w:sz="0" w:space="0" w:color="auto"/>
        <w:bottom w:val="none" w:sz="0" w:space="0" w:color="auto"/>
        <w:right w:val="none" w:sz="0" w:space="0" w:color="auto"/>
      </w:divBdr>
    </w:div>
    <w:div w:id="569271506">
      <w:bodyDiv w:val="1"/>
      <w:marLeft w:val="0"/>
      <w:marRight w:val="0"/>
      <w:marTop w:val="0"/>
      <w:marBottom w:val="0"/>
      <w:divBdr>
        <w:top w:val="none" w:sz="0" w:space="0" w:color="auto"/>
        <w:left w:val="none" w:sz="0" w:space="0" w:color="auto"/>
        <w:bottom w:val="none" w:sz="0" w:space="0" w:color="auto"/>
        <w:right w:val="none" w:sz="0" w:space="0" w:color="auto"/>
      </w:divBdr>
    </w:div>
    <w:div w:id="570190983">
      <w:bodyDiv w:val="1"/>
      <w:marLeft w:val="0"/>
      <w:marRight w:val="0"/>
      <w:marTop w:val="0"/>
      <w:marBottom w:val="0"/>
      <w:divBdr>
        <w:top w:val="none" w:sz="0" w:space="0" w:color="auto"/>
        <w:left w:val="none" w:sz="0" w:space="0" w:color="auto"/>
        <w:bottom w:val="none" w:sz="0" w:space="0" w:color="auto"/>
        <w:right w:val="none" w:sz="0" w:space="0" w:color="auto"/>
      </w:divBdr>
      <w:divsChild>
        <w:div w:id="19210707">
          <w:marLeft w:val="274"/>
          <w:marRight w:val="0"/>
          <w:marTop w:val="0"/>
          <w:marBottom w:val="100"/>
          <w:divBdr>
            <w:top w:val="none" w:sz="0" w:space="0" w:color="auto"/>
            <w:left w:val="none" w:sz="0" w:space="0" w:color="auto"/>
            <w:bottom w:val="none" w:sz="0" w:space="0" w:color="auto"/>
            <w:right w:val="none" w:sz="0" w:space="0" w:color="auto"/>
          </w:divBdr>
        </w:div>
        <w:div w:id="1649557965">
          <w:marLeft w:val="274"/>
          <w:marRight w:val="0"/>
          <w:marTop w:val="0"/>
          <w:marBottom w:val="100"/>
          <w:divBdr>
            <w:top w:val="none" w:sz="0" w:space="0" w:color="auto"/>
            <w:left w:val="none" w:sz="0" w:space="0" w:color="auto"/>
            <w:bottom w:val="none" w:sz="0" w:space="0" w:color="auto"/>
            <w:right w:val="none" w:sz="0" w:space="0" w:color="auto"/>
          </w:divBdr>
        </w:div>
      </w:divsChild>
    </w:div>
    <w:div w:id="570502754">
      <w:bodyDiv w:val="1"/>
      <w:marLeft w:val="0"/>
      <w:marRight w:val="0"/>
      <w:marTop w:val="0"/>
      <w:marBottom w:val="0"/>
      <w:divBdr>
        <w:top w:val="none" w:sz="0" w:space="0" w:color="auto"/>
        <w:left w:val="none" w:sz="0" w:space="0" w:color="auto"/>
        <w:bottom w:val="none" w:sz="0" w:space="0" w:color="auto"/>
        <w:right w:val="none" w:sz="0" w:space="0" w:color="auto"/>
      </w:divBdr>
    </w:div>
    <w:div w:id="571281341">
      <w:bodyDiv w:val="1"/>
      <w:marLeft w:val="0"/>
      <w:marRight w:val="0"/>
      <w:marTop w:val="0"/>
      <w:marBottom w:val="0"/>
      <w:divBdr>
        <w:top w:val="none" w:sz="0" w:space="0" w:color="auto"/>
        <w:left w:val="none" w:sz="0" w:space="0" w:color="auto"/>
        <w:bottom w:val="none" w:sz="0" w:space="0" w:color="auto"/>
        <w:right w:val="none" w:sz="0" w:space="0" w:color="auto"/>
      </w:divBdr>
    </w:div>
    <w:div w:id="571430861">
      <w:bodyDiv w:val="1"/>
      <w:marLeft w:val="0"/>
      <w:marRight w:val="0"/>
      <w:marTop w:val="0"/>
      <w:marBottom w:val="0"/>
      <w:divBdr>
        <w:top w:val="none" w:sz="0" w:space="0" w:color="auto"/>
        <w:left w:val="none" w:sz="0" w:space="0" w:color="auto"/>
        <w:bottom w:val="none" w:sz="0" w:space="0" w:color="auto"/>
        <w:right w:val="none" w:sz="0" w:space="0" w:color="auto"/>
      </w:divBdr>
      <w:divsChild>
        <w:div w:id="3828984">
          <w:marLeft w:val="173"/>
          <w:marRight w:val="0"/>
          <w:marTop w:val="0"/>
          <w:marBottom w:val="0"/>
          <w:divBdr>
            <w:top w:val="none" w:sz="0" w:space="0" w:color="auto"/>
            <w:left w:val="none" w:sz="0" w:space="0" w:color="auto"/>
            <w:bottom w:val="none" w:sz="0" w:space="0" w:color="auto"/>
            <w:right w:val="none" w:sz="0" w:space="0" w:color="auto"/>
          </w:divBdr>
        </w:div>
        <w:div w:id="273051144">
          <w:marLeft w:val="173"/>
          <w:marRight w:val="0"/>
          <w:marTop w:val="0"/>
          <w:marBottom w:val="0"/>
          <w:divBdr>
            <w:top w:val="none" w:sz="0" w:space="0" w:color="auto"/>
            <w:left w:val="none" w:sz="0" w:space="0" w:color="auto"/>
            <w:bottom w:val="none" w:sz="0" w:space="0" w:color="auto"/>
            <w:right w:val="none" w:sz="0" w:space="0" w:color="auto"/>
          </w:divBdr>
        </w:div>
        <w:div w:id="427968177">
          <w:marLeft w:val="173"/>
          <w:marRight w:val="0"/>
          <w:marTop w:val="0"/>
          <w:marBottom w:val="20"/>
          <w:divBdr>
            <w:top w:val="none" w:sz="0" w:space="0" w:color="auto"/>
            <w:left w:val="none" w:sz="0" w:space="0" w:color="auto"/>
            <w:bottom w:val="none" w:sz="0" w:space="0" w:color="auto"/>
            <w:right w:val="none" w:sz="0" w:space="0" w:color="auto"/>
          </w:divBdr>
        </w:div>
        <w:div w:id="597719974">
          <w:marLeft w:val="173"/>
          <w:marRight w:val="0"/>
          <w:marTop w:val="0"/>
          <w:marBottom w:val="0"/>
          <w:divBdr>
            <w:top w:val="none" w:sz="0" w:space="0" w:color="auto"/>
            <w:left w:val="none" w:sz="0" w:space="0" w:color="auto"/>
            <w:bottom w:val="none" w:sz="0" w:space="0" w:color="auto"/>
            <w:right w:val="none" w:sz="0" w:space="0" w:color="auto"/>
          </w:divBdr>
        </w:div>
        <w:div w:id="621157791">
          <w:marLeft w:val="173"/>
          <w:marRight w:val="0"/>
          <w:marTop w:val="0"/>
          <w:marBottom w:val="0"/>
          <w:divBdr>
            <w:top w:val="none" w:sz="0" w:space="0" w:color="auto"/>
            <w:left w:val="none" w:sz="0" w:space="0" w:color="auto"/>
            <w:bottom w:val="none" w:sz="0" w:space="0" w:color="auto"/>
            <w:right w:val="none" w:sz="0" w:space="0" w:color="auto"/>
          </w:divBdr>
        </w:div>
        <w:div w:id="639269280">
          <w:marLeft w:val="173"/>
          <w:marRight w:val="0"/>
          <w:marTop w:val="0"/>
          <w:marBottom w:val="20"/>
          <w:divBdr>
            <w:top w:val="none" w:sz="0" w:space="0" w:color="auto"/>
            <w:left w:val="none" w:sz="0" w:space="0" w:color="auto"/>
            <w:bottom w:val="none" w:sz="0" w:space="0" w:color="auto"/>
            <w:right w:val="none" w:sz="0" w:space="0" w:color="auto"/>
          </w:divBdr>
        </w:div>
        <w:div w:id="1213688184">
          <w:marLeft w:val="173"/>
          <w:marRight w:val="0"/>
          <w:marTop w:val="0"/>
          <w:marBottom w:val="20"/>
          <w:divBdr>
            <w:top w:val="none" w:sz="0" w:space="0" w:color="auto"/>
            <w:left w:val="none" w:sz="0" w:space="0" w:color="auto"/>
            <w:bottom w:val="none" w:sz="0" w:space="0" w:color="auto"/>
            <w:right w:val="none" w:sz="0" w:space="0" w:color="auto"/>
          </w:divBdr>
        </w:div>
        <w:div w:id="1538928512">
          <w:marLeft w:val="173"/>
          <w:marRight w:val="0"/>
          <w:marTop w:val="0"/>
          <w:marBottom w:val="20"/>
          <w:divBdr>
            <w:top w:val="none" w:sz="0" w:space="0" w:color="auto"/>
            <w:left w:val="none" w:sz="0" w:space="0" w:color="auto"/>
            <w:bottom w:val="none" w:sz="0" w:space="0" w:color="auto"/>
            <w:right w:val="none" w:sz="0" w:space="0" w:color="auto"/>
          </w:divBdr>
        </w:div>
        <w:div w:id="1546674404">
          <w:marLeft w:val="173"/>
          <w:marRight w:val="0"/>
          <w:marTop w:val="0"/>
          <w:marBottom w:val="20"/>
          <w:divBdr>
            <w:top w:val="none" w:sz="0" w:space="0" w:color="auto"/>
            <w:left w:val="none" w:sz="0" w:space="0" w:color="auto"/>
            <w:bottom w:val="none" w:sz="0" w:space="0" w:color="auto"/>
            <w:right w:val="none" w:sz="0" w:space="0" w:color="auto"/>
          </w:divBdr>
        </w:div>
        <w:div w:id="1672873282">
          <w:marLeft w:val="173"/>
          <w:marRight w:val="0"/>
          <w:marTop w:val="0"/>
          <w:marBottom w:val="0"/>
          <w:divBdr>
            <w:top w:val="none" w:sz="0" w:space="0" w:color="auto"/>
            <w:left w:val="none" w:sz="0" w:space="0" w:color="auto"/>
            <w:bottom w:val="none" w:sz="0" w:space="0" w:color="auto"/>
            <w:right w:val="none" w:sz="0" w:space="0" w:color="auto"/>
          </w:divBdr>
        </w:div>
        <w:div w:id="1848473869">
          <w:marLeft w:val="173"/>
          <w:marRight w:val="0"/>
          <w:marTop w:val="0"/>
          <w:marBottom w:val="20"/>
          <w:divBdr>
            <w:top w:val="none" w:sz="0" w:space="0" w:color="auto"/>
            <w:left w:val="none" w:sz="0" w:space="0" w:color="auto"/>
            <w:bottom w:val="none" w:sz="0" w:space="0" w:color="auto"/>
            <w:right w:val="none" w:sz="0" w:space="0" w:color="auto"/>
          </w:divBdr>
        </w:div>
        <w:div w:id="1871064903">
          <w:marLeft w:val="173"/>
          <w:marRight w:val="0"/>
          <w:marTop w:val="0"/>
          <w:marBottom w:val="0"/>
          <w:divBdr>
            <w:top w:val="none" w:sz="0" w:space="0" w:color="auto"/>
            <w:left w:val="none" w:sz="0" w:space="0" w:color="auto"/>
            <w:bottom w:val="none" w:sz="0" w:space="0" w:color="auto"/>
            <w:right w:val="none" w:sz="0" w:space="0" w:color="auto"/>
          </w:divBdr>
        </w:div>
        <w:div w:id="2068793940">
          <w:marLeft w:val="173"/>
          <w:marRight w:val="0"/>
          <w:marTop w:val="0"/>
          <w:marBottom w:val="20"/>
          <w:divBdr>
            <w:top w:val="none" w:sz="0" w:space="0" w:color="auto"/>
            <w:left w:val="none" w:sz="0" w:space="0" w:color="auto"/>
            <w:bottom w:val="none" w:sz="0" w:space="0" w:color="auto"/>
            <w:right w:val="none" w:sz="0" w:space="0" w:color="auto"/>
          </w:divBdr>
        </w:div>
        <w:div w:id="2085640024">
          <w:marLeft w:val="173"/>
          <w:marRight w:val="0"/>
          <w:marTop w:val="0"/>
          <w:marBottom w:val="20"/>
          <w:divBdr>
            <w:top w:val="none" w:sz="0" w:space="0" w:color="auto"/>
            <w:left w:val="none" w:sz="0" w:space="0" w:color="auto"/>
            <w:bottom w:val="none" w:sz="0" w:space="0" w:color="auto"/>
            <w:right w:val="none" w:sz="0" w:space="0" w:color="auto"/>
          </w:divBdr>
        </w:div>
      </w:divsChild>
    </w:div>
    <w:div w:id="571500390">
      <w:bodyDiv w:val="1"/>
      <w:marLeft w:val="0"/>
      <w:marRight w:val="0"/>
      <w:marTop w:val="0"/>
      <w:marBottom w:val="0"/>
      <w:divBdr>
        <w:top w:val="none" w:sz="0" w:space="0" w:color="auto"/>
        <w:left w:val="none" w:sz="0" w:space="0" w:color="auto"/>
        <w:bottom w:val="none" w:sz="0" w:space="0" w:color="auto"/>
        <w:right w:val="none" w:sz="0" w:space="0" w:color="auto"/>
      </w:divBdr>
    </w:div>
    <w:div w:id="571623327">
      <w:bodyDiv w:val="1"/>
      <w:marLeft w:val="0"/>
      <w:marRight w:val="0"/>
      <w:marTop w:val="0"/>
      <w:marBottom w:val="0"/>
      <w:divBdr>
        <w:top w:val="none" w:sz="0" w:space="0" w:color="auto"/>
        <w:left w:val="none" w:sz="0" w:space="0" w:color="auto"/>
        <w:bottom w:val="none" w:sz="0" w:space="0" w:color="auto"/>
        <w:right w:val="none" w:sz="0" w:space="0" w:color="auto"/>
      </w:divBdr>
    </w:div>
    <w:div w:id="571745372">
      <w:bodyDiv w:val="1"/>
      <w:marLeft w:val="0"/>
      <w:marRight w:val="0"/>
      <w:marTop w:val="0"/>
      <w:marBottom w:val="0"/>
      <w:divBdr>
        <w:top w:val="none" w:sz="0" w:space="0" w:color="auto"/>
        <w:left w:val="none" w:sz="0" w:space="0" w:color="auto"/>
        <w:bottom w:val="none" w:sz="0" w:space="0" w:color="auto"/>
        <w:right w:val="none" w:sz="0" w:space="0" w:color="auto"/>
      </w:divBdr>
    </w:div>
    <w:div w:id="571892752">
      <w:bodyDiv w:val="1"/>
      <w:marLeft w:val="0"/>
      <w:marRight w:val="0"/>
      <w:marTop w:val="0"/>
      <w:marBottom w:val="0"/>
      <w:divBdr>
        <w:top w:val="none" w:sz="0" w:space="0" w:color="auto"/>
        <w:left w:val="none" w:sz="0" w:space="0" w:color="auto"/>
        <w:bottom w:val="none" w:sz="0" w:space="0" w:color="auto"/>
        <w:right w:val="none" w:sz="0" w:space="0" w:color="auto"/>
      </w:divBdr>
    </w:div>
    <w:div w:id="572660538">
      <w:bodyDiv w:val="1"/>
      <w:marLeft w:val="0"/>
      <w:marRight w:val="0"/>
      <w:marTop w:val="0"/>
      <w:marBottom w:val="0"/>
      <w:divBdr>
        <w:top w:val="none" w:sz="0" w:space="0" w:color="auto"/>
        <w:left w:val="none" w:sz="0" w:space="0" w:color="auto"/>
        <w:bottom w:val="none" w:sz="0" w:space="0" w:color="auto"/>
        <w:right w:val="none" w:sz="0" w:space="0" w:color="auto"/>
      </w:divBdr>
    </w:div>
    <w:div w:id="573009654">
      <w:bodyDiv w:val="1"/>
      <w:marLeft w:val="0"/>
      <w:marRight w:val="0"/>
      <w:marTop w:val="0"/>
      <w:marBottom w:val="0"/>
      <w:divBdr>
        <w:top w:val="none" w:sz="0" w:space="0" w:color="auto"/>
        <w:left w:val="none" w:sz="0" w:space="0" w:color="auto"/>
        <w:bottom w:val="none" w:sz="0" w:space="0" w:color="auto"/>
        <w:right w:val="none" w:sz="0" w:space="0" w:color="auto"/>
      </w:divBdr>
    </w:div>
    <w:div w:id="573203458">
      <w:bodyDiv w:val="1"/>
      <w:marLeft w:val="0"/>
      <w:marRight w:val="0"/>
      <w:marTop w:val="0"/>
      <w:marBottom w:val="0"/>
      <w:divBdr>
        <w:top w:val="none" w:sz="0" w:space="0" w:color="auto"/>
        <w:left w:val="none" w:sz="0" w:space="0" w:color="auto"/>
        <w:bottom w:val="none" w:sz="0" w:space="0" w:color="auto"/>
        <w:right w:val="none" w:sz="0" w:space="0" w:color="auto"/>
      </w:divBdr>
    </w:div>
    <w:div w:id="573274030">
      <w:bodyDiv w:val="1"/>
      <w:marLeft w:val="0"/>
      <w:marRight w:val="0"/>
      <w:marTop w:val="0"/>
      <w:marBottom w:val="0"/>
      <w:divBdr>
        <w:top w:val="none" w:sz="0" w:space="0" w:color="auto"/>
        <w:left w:val="none" w:sz="0" w:space="0" w:color="auto"/>
        <w:bottom w:val="none" w:sz="0" w:space="0" w:color="auto"/>
        <w:right w:val="none" w:sz="0" w:space="0" w:color="auto"/>
      </w:divBdr>
    </w:div>
    <w:div w:id="573322708">
      <w:bodyDiv w:val="1"/>
      <w:marLeft w:val="0"/>
      <w:marRight w:val="0"/>
      <w:marTop w:val="0"/>
      <w:marBottom w:val="0"/>
      <w:divBdr>
        <w:top w:val="none" w:sz="0" w:space="0" w:color="auto"/>
        <w:left w:val="none" w:sz="0" w:space="0" w:color="auto"/>
        <w:bottom w:val="none" w:sz="0" w:space="0" w:color="auto"/>
        <w:right w:val="none" w:sz="0" w:space="0" w:color="auto"/>
      </w:divBdr>
    </w:div>
    <w:div w:id="573440395">
      <w:bodyDiv w:val="1"/>
      <w:marLeft w:val="0"/>
      <w:marRight w:val="0"/>
      <w:marTop w:val="0"/>
      <w:marBottom w:val="0"/>
      <w:divBdr>
        <w:top w:val="none" w:sz="0" w:space="0" w:color="auto"/>
        <w:left w:val="none" w:sz="0" w:space="0" w:color="auto"/>
        <w:bottom w:val="none" w:sz="0" w:space="0" w:color="auto"/>
        <w:right w:val="none" w:sz="0" w:space="0" w:color="auto"/>
      </w:divBdr>
    </w:div>
    <w:div w:id="573514340">
      <w:bodyDiv w:val="1"/>
      <w:marLeft w:val="0"/>
      <w:marRight w:val="0"/>
      <w:marTop w:val="0"/>
      <w:marBottom w:val="0"/>
      <w:divBdr>
        <w:top w:val="none" w:sz="0" w:space="0" w:color="auto"/>
        <w:left w:val="none" w:sz="0" w:space="0" w:color="auto"/>
        <w:bottom w:val="none" w:sz="0" w:space="0" w:color="auto"/>
        <w:right w:val="none" w:sz="0" w:space="0" w:color="auto"/>
      </w:divBdr>
    </w:div>
    <w:div w:id="573710376">
      <w:bodyDiv w:val="1"/>
      <w:marLeft w:val="0"/>
      <w:marRight w:val="0"/>
      <w:marTop w:val="0"/>
      <w:marBottom w:val="0"/>
      <w:divBdr>
        <w:top w:val="none" w:sz="0" w:space="0" w:color="auto"/>
        <w:left w:val="none" w:sz="0" w:space="0" w:color="auto"/>
        <w:bottom w:val="none" w:sz="0" w:space="0" w:color="auto"/>
        <w:right w:val="none" w:sz="0" w:space="0" w:color="auto"/>
      </w:divBdr>
    </w:div>
    <w:div w:id="573931500">
      <w:bodyDiv w:val="1"/>
      <w:marLeft w:val="0"/>
      <w:marRight w:val="0"/>
      <w:marTop w:val="0"/>
      <w:marBottom w:val="0"/>
      <w:divBdr>
        <w:top w:val="none" w:sz="0" w:space="0" w:color="auto"/>
        <w:left w:val="none" w:sz="0" w:space="0" w:color="auto"/>
        <w:bottom w:val="none" w:sz="0" w:space="0" w:color="auto"/>
        <w:right w:val="none" w:sz="0" w:space="0" w:color="auto"/>
      </w:divBdr>
      <w:divsChild>
        <w:div w:id="31417829">
          <w:marLeft w:val="274"/>
          <w:marRight w:val="0"/>
          <w:marTop w:val="0"/>
          <w:marBottom w:val="100"/>
          <w:divBdr>
            <w:top w:val="none" w:sz="0" w:space="0" w:color="auto"/>
            <w:left w:val="none" w:sz="0" w:space="0" w:color="auto"/>
            <w:bottom w:val="none" w:sz="0" w:space="0" w:color="auto"/>
            <w:right w:val="none" w:sz="0" w:space="0" w:color="auto"/>
          </w:divBdr>
        </w:div>
      </w:divsChild>
    </w:div>
    <w:div w:id="574123380">
      <w:bodyDiv w:val="1"/>
      <w:marLeft w:val="0"/>
      <w:marRight w:val="0"/>
      <w:marTop w:val="0"/>
      <w:marBottom w:val="0"/>
      <w:divBdr>
        <w:top w:val="none" w:sz="0" w:space="0" w:color="auto"/>
        <w:left w:val="none" w:sz="0" w:space="0" w:color="auto"/>
        <w:bottom w:val="none" w:sz="0" w:space="0" w:color="auto"/>
        <w:right w:val="none" w:sz="0" w:space="0" w:color="auto"/>
      </w:divBdr>
    </w:div>
    <w:div w:id="574163999">
      <w:bodyDiv w:val="1"/>
      <w:marLeft w:val="0"/>
      <w:marRight w:val="0"/>
      <w:marTop w:val="0"/>
      <w:marBottom w:val="0"/>
      <w:divBdr>
        <w:top w:val="none" w:sz="0" w:space="0" w:color="auto"/>
        <w:left w:val="none" w:sz="0" w:space="0" w:color="auto"/>
        <w:bottom w:val="none" w:sz="0" w:space="0" w:color="auto"/>
        <w:right w:val="none" w:sz="0" w:space="0" w:color="auto"/>
      </w:divBdr>
    </w:div>
    <w:div w:id="574165374">
      <w:bodyDiv w:val="1"/>
      <w:marLeft w:val="0"/>
      <w:marRight w:val="0"/>
      <w:marTop w:val="0"/>
      <w:marBottom w:val="0"/>
      <w:divBdr>
        <w:top w:val="none" w:sz="0" w:space="0" w:color="auto"/>
        <w:left w:val="none" w:sz="0" w:space="0" w:color="auto"/>
        <w:bottom w:val="none" w:sz="0" w:space="0" w:color="auto"/>
        <w:right w:val="none" w:sz="0" w:space="0" w:color="auto"/>
      </w:divBdr>
    </w:div>
    <w:div w:id="574169573">
      <w:bodyDiv w:val="1"/>
      <w:marLeft w:val="0"/>
      <w:marRight w:val="0"/>
      <w:marTop w:val="0"/>
      <w:marBottom w:val="0"/>
      <w:divBdr>
        <w:top w:val="none" w:sz="0" w:space="0" w:color="auto"/>
        <w:left w:val="none" w:sz="0" w:space="0" w:color="auto"/>
        <w:bottom w:val="none" w:sz="0" w:space="0" w:color="auto"/>
        <w:right w:val="none" w:sz="0" w:space="0" w:color="auto"/>
      </w:divBdr>
    </w:div>
    <w:div w:id="574703565">
      <w:bodyDiv w:val="1"/>
      <w:marLeft w:val="0"/>
      <w:marRight w:val="0"/>
      <w:marTop w:val="0"/>
      <w:marBottom w:val="0"/>
      <w:divBdr>
        <w:top w:val="none" w:sz="0" w:space="0" w:color="auto"/>
        <w:left w:val="none" w:sz="0" w:space="0" w:color="auto"/>
        <w:bottom w:val="none" w:sz="0" w:space="0" w:color="auto"/>
        <w:right w:val="none" w:sz="0" w:space="0" w:color="auto"/>
      </w:divBdr>
    </w:div>
    <w:div w:id="574825721">
      <w:bodyDiv w:val="1"/>
      <w:marLeft w:val="0"/>
      <w:marRight w:val="0"/>
      <w:marTop w:val="0"/>
      <w:marBottom w:val="0"/>
      <w:divBdr>
        <w:top w:val="none" w:sz="0" w:space="0" w:color="auto"/>
        <w:left w:val="none" w:sz="0" w:space="0" w:color="auto"/>
        <w:bottom w:val="none" w:sz="0" w:space="0" w:color="auto"/>
        <w:right w:val="none" w:sz="0" w:space="0" w:color="auto"/>
      </w:divBdr>
    </w:div>
    <w:div w:id="575166168">
      <w:bodyDiv w:val="1"/>
      <w:marLeft w:val="0"/>
      <w:marRight w:val="0"/>
      <w:marTop w:val="0"/>
      <w:marBottom w:val="0"/>
      <w:divBdr>
        <w:top w:val="none" w:sz="0" w:space="0" w:color="auto"/>
        <w:left w:val="none" w:sz="0" w:space="0" w:color="auto"/>
        <w:bottom w:val="none" w:sz="0" w:space="0" w:color="auto"/>
        <w:right w:val="none" w:sz="0" w:space="0" w:color="auto"/>
      </w:divBdr>
    </w:div>
    <w:div w:id="575551674">
      <w:bodyDiv w:val="1"/>
      <w:marLeft w:val="0"/>
      <w:marRight w:val="0"/>
      <w:marTop w:val="0"/>
      <w:marBottom w:val="0"/>
      <w:divBdr>
        <w:top w:val="none" w:sz="0" w:space="0" w:color="auto"/>
        <w:left w:val="none" w:sz="0" w:space="0" w:color="auto"/>
        <w:bottom w:val="none" w:sz="0" w:space="0" w:color="auto"/>
        <w:right w:val="none" w:sz="0" w:space="0" w:color="auto"/>
      </w:divBdr>
    </w:div>
    <w:div w:id="575669678">
      <w:bodyDiv w:val="1"/>
      <w:marLeft w:val="0"/>
      <w:marRight w:val="0"/>
      <w:marTop w:val="0"/>
      <w:marBottom w:val="0"/>
      <w:divBdr>
        <w:top w:val="none" w:sz="0" w:space="0" w:color="auto"/>
        <w:left w:val="none" w:sz="0" w:space="0" w:color="auto"/>
        <w:bottom w:val="none" w:sz="0" w:space="0" w:color="auto"/>
        <w:right w:val="none" w:sz="0" w:space="0" w:color="auto"/>
      </w:divBdr>
      <w:divsChild>
        <w:div w:id="1624650309">
          <w:marLeft w:val="562"/>
          <w:marRight w:val="0"/>
          <w:marTop w:val="0"/>
          <w:marBottom w:val="240"/>
          <w:divBdr>
            <w:top w:val="none" w:sz="0" w:space="0" w:color="auto"/>
            <w:left w:val="none" w:sz="0" w:space="0" w:color="auto"/>
            <w:bottom w:val="none" w:sz="0" w:space="0" w:color="auto"/>
            <w:right w:val="none" w:sz="0" w:space="0" w:color="auto"/>
          </w:divBdr>
        </w:div>
      </w:divsChild>
    </w:div>
    <w:div w:id="575750941">
      <w:bodyDiv w:val="1"/>
      <w:marLeft w:val="0"/>
      <w:marRight w:val="0"/>
      <w:marTop w:val="0"/>
      <w:marBottom w:val="0"/>
      <w:divBdr>
        <w:top w:val="none" w:sz="0" w:space="0" w:color="auto"/>
        <w:left w:val="none" w:sz="0" w:space="0" w:color="auto"/>
        <w:bottom w:val="none" w:sz="0" w:space="0" w:color="auto"/>
        <w:right w:val="none" w:sz="0" w:space="0" w:color="auto"/>
      </w:divBdr>
    </w:div>
    <w:div w:id="575826074">
      <w:bodyDiv w:val="1"/>
      <w:marLeft w:val="0"/>
      <w:marRight w:val="0"/>
      <w:marTop w:val="0"/>
      <w:marBottom w:val="0"/>
      <w:divBdr>
        <w:top w:val="none" w:sz="0" w:space="0" w:color="auto"/>
        <w:left w:val="none" w:sz="0" w:space="0" w:color="auto"/>
        <w:bottom w:val="none" w:sz="0" w:space="0" w:color="auto"/>
        <w:right w:val="none" w:sz="0" w:space="0" w:color="auto"/>
      </w:divBdr>
    </w:div>
    <w:div w:id="576020989">
      <w:bodyDiv w:val="1"/>
      <w:marLeft w:val="0"/>
      <w:marRight w:val="0"/>
      <w:marTop w:val="0"/>
      <w:marBottom w:val="0"/>
      <w:divBdr>
        <w:top w:val="none" w:sz="0" w:space="0" w:color="auto"/>
        <w:left w:val="none" w:sz="0" w:space="0" w:color="auto"/>
        <w:bottom w:val="none" w:sz="0" w:space="0" w:color="auto"/>
        <w:right w:val="none" w:sz="0" w:space="0" w:color="auto"/>
      </w:divBdr>
    </w:div>
    <w:div w:id="576481381">
      <w:bodyDiv w:val="1"/>
      <w:marLeft w:val="0"/>
      <w:marRight w:val="0"/>
      <w:marTop w:val="0"/>
      <w:marBottom w:val="0"/>
      <w:divBdr>
        <w:top w:val="none" w:sz="0" w:space="0" w:color="auto"/>
        <w:left w:val="none" w:sz="0" w:space="0" w:color="auto"/>
        <w:bottom w:val="none" w:sz="0" w:space="0" w:color="auto"/>
        <w:right w:val="none" w:sz="0" w:space="0" w:color="auto"/>
      </w:divBdr>
    </w:div>
    <w:div w:id="576598966">
      <w:bodyDiv w:val="1"/>
      <w:marLeft w:val="0"/>
      <w:marRight w:val="0"/>
      <w:marTop w:val="0"/>
      <w:marBottom w:val="0"/>
      <w:divBdr>
        <w:top w:val="none" w:sz="0" w:space="0" w:color="auto"/>
        <w:left w:val="none" w:sz="0" w:space="0" w:color="auto"/>
        <w:bottom w:val="none" w:sz="0" w:space="0" w:color="auto"/>
        <w:right w:val="none" w:sz="0" w:space="0" w:color="auto"/>
      </w:divBdr>
    </w:div>
    <w:div w:id="576747839">
      <w:bodyDiv w:val="1"/>
      <w:marLeft w:val="0"/>
      <w:marRight w:val="0"/>
      <w:marTop w:val="0"/>
      <w:marBottom w:val="0"/>
      <w:divBdr>
        <w:top w:val="none" w:sz="0" w:space="0" w:color="auto"/>
        <w:left w:val="none" w:sz="0" w:space="0" w:color="auto"/>
        <w:bottom w:val="none" w:sz="0" w:space="0" w:color="auto"/>
        <w:right w:val="none" w:sz="0" w:space="0" w:color="auto"/>
      </w:divBdr>
    </w:div>
    <w:div w:id="577249434">
      <w:bodyDiv w:val="1"/>
      <w:marLeft w:val="0"/>
      <w:marRight w:val="0"/>
      <w:marTop w:val="0"/>
      <w:marBottom w:val="0"/>
      <w:divBdr>
        <w:top w:val="none" w:sz="0" w:space="0" w:color="auto"/>
        <w:left w:val="none" w:sz="0" w:space="0" w:color="auto"/>
        <w:bottom w:val="none" w:sz="0" w:space="0" w:color="auto"/>
        <w:right w:val="none" w:sz="0" w:space="0" w:color="auto"/>
      </w:divBdr>
    </w:div>
    <w:div w:id="577322333">
      <w:bodyDiv w:val="1"/>
      <w:marLeft w:val="0"/>
      <w:marRight w:val="0"/>
      <w:marTop w:val="0"/>
      <w:marBottom w:val="0"/>
      <w:divBdr>
        <w:top w:val="none" w:sz="0" w:space="0" w:color="auto"/>
        <w:left w:val="none" w:sz="0" w:space="0" w:color="auto"/>
        <w:bottom w:val="none" w:sz="0" w:space="0" w:color="auto"/>
        <w:right w:val="none" w:sz="0" w:space="0" w:color="auto"/>
      </w:divBdr>
    </w:div>
    <w:div w:id="577373244">
      <w:bodyDiv w:val="1"/>
      <w:marLeft w:val="0"/>
      <w:marRight w:val="0"/>
      <w:marTop w:val="0"/>
      <w:marBottom w:val="0"/>
      <w:divBdr>
        <w:top w:val="none" w:sz="0" w:space="0" w:color="auto"/>
        <w:left w:val="none" w:sz="0" w:space="0" w:color="auto"/>
        <w:bottom w:val="none" w:sz="0" w:space="0" w:color="auto"/>
        <w:right w:val="none" w:sz="0" w:space="0" w:color="auto"/>
      </w:divBdr>
    </w:div>
    <w:div w:id="577910009">
      <w:bodyDiv w:val="1"/>
      <w:marLeft w:val="0"/>
      <w:marRight w:val="0"/>
      <w:marTop w:val="0"/>
      <w:marBottom w:val="0"/>
      <w:divBdr>
        <w:top w:val="none" w:sz="0" w:space="0" w:color="auto"/>
        <w:left w:val="none" w:sz="0" w:space="0" w:color="auto"/>
        <w:bottom w:val="none" w:sz="0" w:space="0" w:color="auto"/>
        <w:right w:val="none" w:sz="0" w:space="0" w:color="auto"/>
      </w:divBdr>
    </w:div>
    <w:div w:id="577910179">
      <w:bodyDiv w:val="1"/>
      <w:marLeft w:val="0"/>
      <w:marRight w:val="0"/>
      <w:marTop w:val="0"/>
      <w:marBottom w:val="0"/>
      <w:divBdr>
        <w:top w:val="none" w:sz="0" w:space="0" w:color="auto"/>
        <w:left w:val="none" w:sz="0" w:space="0" w:color="auto"/>
        <w:bottom w:val="none" w:sz="0" w:space="0" w:color="auto"/>
        <w:right w:val="none" w:sz="0" w:space="0" w:color="auto"/>
      </w:divBdr>
    </w:div>
    <w:div w:id="578028912">
      <w:bodyDiv w:val="1"/>
      <w:marLeft w:val="0"/>
      <w:marRight w:val="0"/>
      <w:marTop w:val="0"/>
      <w:marBottom w:val="0"/>
      <w:divBdr>
        <w:top w:val="none" w:sz="0" w:space="0" w:color="auto"/>
        <w:left w:val="none" w:sz="0" w:space="0" w:color="auto"/>
        <w:bottom w:val="none" w:sz="0" w:space="0" w:color="auto"/>
        <w:right w:val="none" w:sz="0" w:space="0" w:color="auto"/>
      </w:divBdr>
    </w:div>
    <w:div w:id="578095886">
      <w:bodyDiv w:val="1"/>
      <w:marLeft w:val="0"/>
      <w:marRight w:val="0"/>
      <w:marTop w:val="0"/>
      <w:marBottom w:val="0"/>
      <w:divBdr>
        <w:top w:val="none" w:sz="0" w:space="0" w:color="auto"/>
        <w:left w:val="none" w:sz="0" w:space="0" w:color="auto"/>
        <w:bottom w:val="none" w:sz="0" w:space="0" w:color="auto"/>
        <w:right w:val="none" w:sz="0" w:space="0" w:color="auto"/>
      </w:divBdr>
    </w:div>
    <w:div w:id="578443888">
      <w:bodyDiv w:val="1"/>
      <w:marLeft w:val="0"/>
      <w:marRight w:val="0"/>
      <w:marTop w:val="0"/>
      <w:marBottom w:val="0"/>
      <w:divBdr>
        <w:top w:val="none" w:sz="0" w:space="0" w:color="auto"/>
        <w:left w:val="none" w:sz="0" w:space="0" w:color="auto"/>
        <w:bottom w:val="none" w:sz="0" w:space="0" w:color="auto"/>
        <w:right w:val="none" w:sz="0" w:space="0" w:color="auto"/>
      </w:divBdr>
    </w:div>
    <w:div w:id="578488585">
      <w:bodyDiv w:val="1"/>
      <w:marLeft w:val="0"/>
      <w:marRight w:val="0"/>
      <w:marTop w:val="0"/>
      <w:marBottom w:val="0"/>
      <w:divBdr>
        <w:top w:val="none" w:sz="0" w:space="0" w:color="auto"/>
        <w:left w:val="none" w:sz="0" w:space="0" w:color="auto"/>
        <w:bottom w:val="none" w:sz="0" w:space="0" w:color="auto"/>
        <w:right w:val="none" w:sz="0" w:space="0" w:color="auto"/>
      </w:divBdr>
    </w:div>
    <w:div w:id="578752866">
      <w:bodyDiv w:val="1"/>
      <w:marLeft w:val="0"/>
      <w:marRight w:val="0"/>
      <w:marTop w:val="0"/>
      <w:marBottom w:val="0"/>
      <w:divBdr>
        <w:top w:val="none" w:sz="0" w:space="0" w:color="auto"/>
        <w:left w:val="none" w:sz="0" w:space="0" w:color="auto"/>
        <w:bottom w:val="none" w:sz="0" w:space="0" w:color="auto"/>
        <w:right w:val="none" w:sz="0" w:space="0" w:color="auto"/>
      </w:divBdr>
    </w:div>
    <w:div w:id="579602044">
      <w:bodyDiv w:val="1"/>
      <w:marLeft w:val="0"/>
      <w:marRight w:val="0"/>
      <w:marTop w:val="0"/>
      <w:marBottom w:val="0"/>
      <w:divBdr>
        <w:top w:val="none" w:sz="0" w:space="0" w:color="auto"/>
        <w:left w:val="none" w:sz="0" w:space="0" w:color="auto"/>
        <w:bottom w:val="none" w:sz="0" w:space="0" w:color="auto"/>
        <w:right w:val="none" w:sz="0" w:space="0" w:color="auto"/>
      </w:divBdr>
    </w:div>
    <w:div w:id="579674919">
      <w:bodyDiv w:val="1"/>
      <w:marLeft w:val="0"/>
      <w:marRight w:val="0"/>
      <w:marTop w:val="0"/>
      <w:marBottom w:val="0"/>
      <w:divBdr>
        <w:top w:val="none" w:sz="0" w:space="0" w:color="auto"/>
        <w:left w:val="none" w:sz="0" w:space="0" w:color="auto"/>
        <w:bottom w:val="none" w:sz="0" w:space="0" w:color="auto"/>
        <w:right w:val="none" w:sz="0" w:space="0" w:color="auto"/>
      </w:divBdr>
    </w:div>
    <w:div w:id="579752135">
      <w:bodyDiv w:val="1"/>
      <w:marLeft w:val="0"/>
      <w:marRight w:val="0"/>
      <w:marTop w:val="0"/>
      <w:marBottom w:val="0"/>
      <w:divBdr>
        <w:top w:val="none" w:sz="0" w:space="0" w:color="auto"/>
        <w:left w:val="none" w:sz="0" w:space="0" w:color="auto"/>
        <w:bottom w:val="none" w:sz="0" w:space="0" w:color="auto"/>
        <w:right w:val="none" w:sz="0" w:space="0" w:color="auto"/>
      </w:divBdr>
    </w:div>
    <w:div w:id="579873894">
      <w:bodyDiv w:val="1"/>
      <w:marLeft w:val="0"/>
      <w:marRight w:val="0"/>
      <w:marTop w:val="0"/>
      <w:marBottom w:val="0"/>
      <w:divBdr>
        <w:top w:val="none" w:sz="0" w:space="0" w:color="auto"/>
        <w:left w:val="none" w:sz="0" w:space="0" w:color="auto"/>
        <w:bottom w:val="none" w:sz="0" w:space="0" w:color="auto"/>
        <w:right w:val="none" w:sz="0" w:space="0" w:color="auto"/>
      </w:divBdr>
    </w:div>
    <w:div w:id="579875539">
      <w:bodyDiv w:val="1"/>
      <w:marLeft w:val="0"/>
      <w:marRight w:val="0"/>
      <w:marTop w:val="0"/>
      <w:marBottom w:val="0"/>
      <w:divBdr>
        <w:top w:val="none" w:sz="0" w:space="0" w:color="auto"/>
        <w:left w:val="none" w:sz="0" w:space="0" w:color="auto"/>
        <w:bottom w:val="none" w:sz="0" w:space="0" w:color="auto"/>
        <w:right w:val="none" w:sz="0" w:space="0" w:color="auto"/>
      </w:divBdr>
    </w:div>
    <w:div w:id="580211920">
      <w:bodyDiv w:val="1"/>
      <w:marLeft w:val="0"/>
      <w:marRight w:val="0"/>
      <w:marTop w:val="0"/>
      <w:marBottom w:val="0"/>
      <w:divBdr>
        <w:top w:val="none" w:sz="0" w:space="0" w:color="auto"/>
        <w:left w:val="none" w:sz="0" w:space="0" w:color="auto"/>
        <w:bottom w:val="none" w:sz="0" w:space="0" w:color="auto"/>
        <w:right w:val="none" w:sz="0" w:space="0" w:color="auto"/>
      </w:divBdr>
    </w:div>
    <w:div w:id="580214644">
      <w:bodyDiv w:val="1"/>
      <w:marLeft w:val="0"/>
      <w:marRight w:val="0"/>
      <w:marTop w:val="0"/>
      <w:marBottom w:val="0"/>
      <w:divBdr>
        <w:top w:val="none" w:sz="0" w:space="0" w:color="auto"/>
        <w:left w:val="none" w:sz="0" w:space="0" w:color="auto"/>
        <w:bottom w:val="none" w:sz="0" w:space="0" w:color="auto"/>
        <w:right w:val="none" w:sz="0" w:space="0" w:color="auto"/>
      </w:divBdr>
    </w:div>
    <w:div w:id="580218523">
      <w:bodyDiv w:val="1"/>
      <w:marLeft w:val="0"/>
      <w:marRight w:val="0"/>
      <w:marTop w:val="0"/>
      <w:marBottom w:val="0"/>
      <w:divBdr>
        <w:top w:val="none" w:sz="0" w:space="0" w:color="auto"/>
        <w:left w:val="none" w:sz="0" w:space="0" w:color="auto"/>
        <w:bottom w:val="none" w:sz="0" w:space="0" w:color="auto"/>
        <w:right w:val="none" w:sz="0" w:space="0" w:color="auto"/>
      </w:divBdr>
    </w:div>
    <w:div w:id="580255827">
      <w:bodyDiv w:val="1"/>
      <w:marLeft w:val="0"/>
      <w:marRight w:val="0"/>
      <w:marTop w:val="0"/>
      <w:marBottom w:val="0"/>
      <w:divBdr>
        <w:top w:val="none" w:sz="0" w:space="0" w:color="auto"/>
        <w:left w:val="none" w:sz="0" w:space="0" w:color="auto"/>
        <w:bottom w:val="none" w:sz="0" w:space="0" w:color="auto"/>
        <w:right w:val="none" w:sz="0" w:space="0" w:color="auto"/>
      </w:divBdr>
    </w:div>
    <w:div w:id="580528978">
      <w:bodyDiv w:val="1"/>
      <w:marLeft w:val="0"/>
      <w:marRight w:val="0"/>
      <w:marTop w:val="0"/>
      <w:marBottom w:val="0"/>
      <w:divBdr>
        <w:top w:val="none" w:sz="0" w:space="0" w:color="auto"/>
        <w:left w:val="none" w:sz="0" w:space="0" w:color="auto"/>
        <w:bottom w:val="none" w:sz="0" w:space="0" w:color="auto"/>
        <w:right w:val="none" w:sz="0" w:space="0" w:color="auto"/>
      </w:divBdr>
    </w:div>
    <w:div w:id="580911827">
      <w:bodyDiv w:val="1"/>
      <w:marLeft w:val="0"/>
      <w:marRight w:val="0"/>
      <w:marTop w:val="0"/>
      <w:marBottom w:val="0"/>
      <w:divBdr>
        <w:top w:val="none" w:sz="0" w:space="0" w:color="auto"/>
        <w:left w:val="none" w:sz="0" w:space="0" w:color="auto"/>
        <w:bottom w:val="none" w:sz="0" w:space="0" w:color="auto"/>
        <w:right w:val="none" w:sz="0" w:space="0" w:color="auto"/>
      </w:divBdr>
    </w:div>
    <w:div w:id="580914598">
      <w:bodyDiv w:val="1"/>
      <w:marLeft w:val="0"/>
      <w:marRight w:val="0"/>
      <w:marTop w:val="0"/>
      <w:marBottom w:val="0"/>
      <w:divBdr>
        <w:top w:val="none" w:sz="0" w:space="0" w:color="auto"/>
        <w:left w:val="none" w:sz="0" w:space="0" w:color="auto"/>
        <w:bottom w:val="none" w:sz="0" w:space="0" w:color="auto"/>
        <w:right w:val="none" w:sz="0" w:space="0" w:color="auto"/>
      </w:divBdr>
    </w:div>
    <w:div w:id="581333331">
      <w:bodyDiv w:val="1"/>
      <w:marLeft w:val="0"/>
      <w:marRight w:val="0"/>
      <w:marTop w:val="0"/>
      <w:marBottom w:val="0"/>
      <w:divBdr>
        <w:top w:val="none" w:sz="0" w:space="0" w:color="auto"/>
        <w:left w:val="none" w:sz="0" w:space="0" w:color="auto"/>
        <w:bottom w:val="none" w:sz="0" w:space="0" w:color="auto"/>
        <w:right w:val="none" w:sz="0" w:space="0" w:color="auto"/>
      </w:divBdr>
    </w:div>
    <w:div w:id="581333952">
      <w:bodyDiv w:val="1"/>
      <w:marLeft w:val="0"/>
      <w:marRight w:val="0"/>
      <w:marTop w:val="0"/>
      <w:marBottom w:val="0"/>
      <w:divBdr>
        <w:top w:val="none" w:sz="0" w:space="0" w:color="auto"/>
        <w:left w:val="none" w:sz="0" w:space="0" w:color="auto"/>
        <w:bottom w:val="none" w:sz="0" w:space="0" w:color="auto"/>
        <w:right w:val="none" w:sz="0" w:space="0" w:color="auto"/>
      </w:divBdr>
    </w:div>
    <w:div w:id="581336341">
      <w:bodyDiv w:val="1"/>
      <w:marLeft w:val="0"/>
      <w:marRight w:val="0"/>
      <w:marTop w:val="0"/>
      <w:marBottom w:val="0"/>
      <w:divBdr>
        <w:top w:val="none" w:sz="0" w:space="0" w:color="auto"/>
        <w:left w:val="none" w:sz="0" w:space="0" w:color="auto"/>
        <w:bottom w:val="none" w:sz="0" w:space="0" w:color="auto"/>
        <w:right w:val="none" w:sz="0" w:space="0" w:color="auto"/>
      </w:divBdr>
    </w:div>
    <w:div w:id="581645269">
      <w:bodyDiv w:val="1"/>
      <w:marLeft w:val="0"/>
      <w:marRight w:val="0"/>
      <w:marTop w:val="0"/>
      <w:marBottom w:val="0"/>
      <w:divBdr>
        <w:top w:val="none" w:sz="0" w:space="0" w:color="auto"/>
        <w:left w:val="none" w:sz="0" w:space="0" w:color="auto"/>
        <w:bottom w:val="none" w:sz="0" w:space="0" w:color="auto"/>
        <w:right w:val="none" w:sz="0" w:space="0" w:color="auto"/>
      </w:divBdr>
    </w:div>
    <w:div w:id="581914702">
      <w:bodyDiv w:val="1"/>
      <w:marLeft w:val="0"/>
      <w:marRight w:val="0"/>
      <w:marTop w:val="0"/>
      <w:marBottom w:val="0"/>
      <w:divBdr>
        <w:top w:val="none" w:sz="0" w:space="0" w:color="auto"/>
        <w:left w:val="none" w:sz="0" w:space="0" w:color="auto"/>
        <w:bottom w:val="none" w:sz="0" w:space="0" w:color="auto"/>
        <w:right w:val="none" w:sz="0" w:space="0" w:color="auto"/>
      </w:divBdr>
    </w:div>
    <w:div w:id="582376351">
      <w:bodyDiv w:val="1"/>
      <w:marLeft w:val="0"/>
      <w:marRight w:val="0"/>
      <w:marTop w:val="0"/>
      <w:marBottom w:val="0"/>
      <w:divBdr>
        <w:top w:val="none" w:sz="0" w:space="0" w:color="auto"/>
        <w:left w:val="none" w:sz="0" w:space="0" w:color="auto"/>
        <w:bottom w:val="none" w:sz="0" w:space="0" w:color="auto"/>
        <w:right w:val="none" w:sz="0" w:space="0" w:color="auto"/>
      </w:divBdr>
    </w:div>
    <w:div w:id="582448586">
      <w:bodyDiv w:val="1"/>
      <w:marLeft w:val="0"/>
      <w:marRight w:val="0"/>
      <w:marTop w:val="0"/>
      <w:marBottom w:val="0"/>
      <w:divBdr>
        <w:top w:val="none" w:sz="0" w:space="0" w:color="auto"/>
        <w:left w:val="none" w:sz="0" w:space="0" w:color="auto"/>
        <w:bottom w:val="none" w:sz="0" w:space="0" w:color="auto"/>
        <w:right w:val="none" w:sz="0" w:space="0" w:color="auto"/>
      </w:divBdr>
    </w:div>
    <w:div w:id="582570378">
      <w:bodyDiv w:val="1"/>
      <w:marLeft w:val="0"/>
      <w:marRight w:val="0"/>
      <w:marTop w:val="0"/>
      <w:marBottom w:val="0"/>
      <w:divBdr>
        <w:top w:val="none" w:sz="0" w:space="0" w:color="auto"/>
        <w:left w:val="none" w:sz="0" w:space="0" w:color="auto"/>
        <w:bottom w:val="none" w:sz="0" w:space="0" w:color="auto"/>
        <w:right w:val="none" w:sz="0" w:space="0" w:color="auto"/>
      </w:divBdr>
    </w:div>
    <w:div w:id="582687319">
      <w:bodyDiv w:val="1"/>
      <w:marLeft w:val="0"/>
      <w:marRight w:val="0"/>
      <w:marTop w:val="0"/>
      <w:marBottom w:val="0"/>
      <w:divBdr>
        <w:top w:val="none" w:sz="0" w:space="0" w:color="auto"/>
        <w:left w:val="none" w:sz="0" w:space="0" w:color="auto"/>
        <w:bottom w:val="none" w:sz="0" w:space="0" w:color="auto"/>
        <w:right w:val="none" w:sz="0" w:space="0" w:color="auto"/>
      </w:divBdr>
    </w:div>
    <w:div w:id="582758641">
      <w:bodyDiv w:val="1"/>
      <w:marLeft w:val="0"/>
      <w:marRight w:val="0"/>
      <w:marTop w:val="0"/>
      <w:marBottom w:val="0"/>
      <w:divBdr>
        <w:top w:val="none" w:sz="0" w:space="0" w:color="auto"/>
        <w:left w:val="none" w:sz="0" w:space="0" w:color="auto"/>
        <w:bottom w:val="none" w:sz="0" w:space="0" w:color="auto"/>
        <w:right w:val="none" w:sz="0" w:space="0" w:color="auto"/>
      </w:divBdr>
    </w:div>
    <w:div w:id="582959965">
      <w:bodyDiv w:val="1"/>
      <w:marLeft w:val="0"/>
      <w:marRight w:val="0"/>
      <w:marTop w:val="0"/>
      <w:marBottom w:val="0"/>
      <w:divBdr>
        <w:top w:val="none" w:sz="0" w:space="0" w:color="auto"/>
        <w:left w:val="none" w:sz="0" w:space="0" w:color="auto"/>
        <w:bottom w:val="none" w:sz="0" w:space="0" w:color="auto"/>
        <w:right w:val="none" w:sz="0" w:space="0" w:color="auto"/>
      </w:divBdr>
    </w:div>
    <w:div w:id="583031592">
      <w:bodyDiv w:val="1"/>
      <w:marLeft w:val="0"/>
      <w:marRight w:val="0"/>
      <w:marTop w:val="0"/>
      <w:marBottom w:val="0"/>
      <w:divBdr>
        <w:top w:val="none" w:sz="0" w:space="0" w:color="auto"/>
        <w:left w:val="none" w:sz="0" w:space="0" w:color="auto"/>
        <w:bottom w:val="none" w:sz="0" w:space="0" w:color="auto"/>
        <w:right w:val="none" w:sz="0" w:space="0" w:color="auto"/>
      </w:divBdr>
    </w:div>
    <w:div w:id="583338975">
      <w:bodyDiv w:val="1"/>
      <w:marLeft w:val="0"/>
      <w:marRight w:val="0"/>
      <w:marTop w:val="0"/>
      <w:marBottom w:val="0"/>
      <w:divBdr>
        <w:top w:val="none" w:sz="0" w:space="0" w:color="auto"/>
        <w:left w:val="none" w:sz="0" w:space="0" w:color="auto"/>
        <w:bottom w:val="none" w:sz="0" w:space="0" w:color="auto"/>
        <w:right w:val="none" w:sz="0" w:space="0" w:color="auto"/>
      </w:divBdr>
    </w:div>
    <w:div w:id="583534917">
      <w:bodyDiv w:val="1"/>
      <w:marLeft w:val="0"/>
      <w:marRight w:val="0"/>
      <w:marTop w:val="0"/>
      <w:marBottom w:val="0"/>
      <w:divBdr>
        <w:top w:val="none" w:sz="0" w:space="0" w:color="auto"/>
        <w:left w:val="none" w:sz="0" w:space="0" w:color="auto"/>
        <w:bottom w:val="none" w:sz="0" w:space="0" w:color="auto"/>
        <w:right w:val="none" w:sz="0" w:space="0" w:color="auto"/>
      </w:divBdr>
    </w:div>
    <w:div w:id="583760621">
      <w:bodyDiv w:val="1"/>
      <w:marLeft w:val="0"/>
      <w:marRight w:val="0"/>
      <w:marTop w:val="0"/>
      <w:marBottom w:val="0"/>
      <w:divBdr>
        <w:top w:val="none" w:sz="0" w:space="0" w:color="auto"/>
        <w:left w:val="none" w:sz="0" w:space="0" w:color="auto"/>
        <w:bottom w:val="none" w:sz="0" w:space="0" w:color="auto"/>
        <w:right w:val="none" w:sz="0" w:space="0" w:color="auto"/>
      </w:divBdr>
    </w:div>
    <w:div w:id="583760955">
      <w:bodyDiv w:val="1"/>
      <w:marLeft w:val="0"/>
      <w:marRight w:val="0"/>
      <w:marTop w:val="0"/>
      <w:marBottom w:val="0"/>
      <w:divBdr>
        <w:top w:val="none" w:sz="0" w:space="0" w:color="auto"/>
        <w:left w:val="none" w:sz="0" w:space="0" w:color="auto"/>
        <w:bottom w:val="none" w:sz="0" w:space="0" w:color="auto"/>
        <w:right w:val="none" w:sz="0" w:space="0" w:color="auto"/>
      </w:divBdr>
    </w:div>
    <w:div w:id="583802017">
      <w:bodyDiv w:val="1"/>
      <w:marLeft w:val="0"/>
      <w:marRight w:val="0"/>
      <w:marTop w:val="0"/>
      <w:marBottom w:val="0"/>
      <w:divBdr>
        <w:top w:val="none" w:sz="0" w:space="0" w:color="auto"/>
        <w:left w:val="none" w:sz="0" w:space="0" w:color="auto"/>
        <w:bottom w:val="none" w:sz="0" w:space="0" w:color="auto"/>
        <w:right w:val="none" w:sz="0" w:space="0" w:color="auto"/>
      </w:divBdr>
    </w:div>
    <w:div w:id="583957820">
      <w:bodyDiv w:val="1"/>
      <w:marLeft w:val="0"/>
      <w:marRight w:val="0"/>
      <w:marTop w:val="0"/>
      <w:marBottom w:val="0"/>
      <w:divBdr>
        <w:top w:val="none" w:sz="0" w:space="0" w:color="auto"/>
        <w:left w:val="none" w:sz="0" w:space="0" w:color="auto"/>
        <w:bottom w:val="none" w:sz="0" w:space="0" w:color="auto"/>
        <w:right w:val="none" w:sz="0" w:space="0" w:color="auto"/>
      </w:divBdr>
    </w:div>
    <w:div w:id="584191053">
      <w:bodyDiv w:val="1"/>
      <w:marLeft w:val="0"/>
      <w:marRight w:val="0"/>
      <w:marTop w:val="0"/>
      <w:marBottom w:val="0"/>
      <w:divBdr>
        <w:top w:val="none" w:sz="0" w:space="0" w:color="auto"/>
        <w:left w:val="none" w:sz="0" w:space="0" w:color="auto"/>
        <w:bottom w:val="none" w:sz="0" w:space="0" w:color="auto"/>
        <w:right w:val="none" w:sz="0" w:space="0" w:color="auto"/>
      </w:divBdr>
    </w:div>
    <w:div w:id="584873904">
      <w:bodyDiv w:val="1"/>
      <w:marLeft w:val="0"/>
      <w:marRight w:val="0"/>
      <w:marTop w:val="0"/>
      <w:marBottom w:val="0"/>
      <w:divBdr>
        <w:top w:val="none" w:sz="0" w:space="0" w:color="auto"/>
        <w:left w:val="none" w:sz="0" w:space="0" w:color="auto"/>
        <w:bottom w:val="none" w:sz="0" w:space="0" w:color="auto"/>
        <w:right w:val="none" w:sz="0" w:space="0" w:color="auto"/>
      </w:divBdr>
    </w:div>
    <w:div w:id="584922137">
      <w:bodyDiv w:val="1"/>
      <w:marLeft w:val="0"/>
      <w:marRight w:val="0"/>
      <w:marTop w:val="0"/>
      <w:marBottom w:val="0"/>
      <w:divBdr>
        <w:top w:val="none" w:sz="0" w:space="0" w:color="auto"/>
        <w:left w:val="none" w:sz="0" w:space="0" w:color="auto"/>
        <w:bottom w:val="none" w:sz="0" w:space="0" w:color="auto"/>
        <w:right w:val="none" w:sz="0" w:space="0" w:color="auto"/>
      </w:divBdr>
    </w:div>
    <w:div w:id="585071844">
      <w:bodyDiv w:val="1"/>
      <w:marLeft w:val="0"/>
      <w:marRight w:val="0"/>
      <w:marTop w:val="0"/>
      <w:marBottom w:val="0"/>
      <w:divBdr>
        <w:top w:val="none" w:sz="0" w:space="0" w:color="auto"/>
        <w:left w:val="none" w:sz="0" w:space="0" w:color="auto"/>
        <w:bottom w:val="none" w:sz="0" w:space="0" w:color="auto"/>
        <w:right w:val="none" w:sz="0" w:space="0" w:color="auto"/>
      </w:divBdr>
    </w:div>
    <w:div w:id="585459756">
      <w:bodyDiv w:val="1"/>
      <w:marLeft w:val="0"/>
      <w:marRight w:val="0"/>
      <w:marTop w:val="0"/>
      <w:marBottom w:val="0"/>
      <w:divBdr>
        <w:top w:val="none" w:sz="0" w:space="0" w:color="auto"/>
        <w:left w:val="none" w:sz="0" w:space="0" w:color="auto"/>
        <w:bottom w:val="none" w:sz="0" w:space="0" w:color="auto"/>
        <w:right w:val="none" w:sz="0" w:space="0" w:color="auto"/>
      </w:divBdr>
    </w:div>
    <w:div w:id="585576597">
      <w:bodyDiv w:val="1"/>
      <w:marLeft w:val="0"/>
      <w:marRight w:val="0"/>
      <w:marTop w:val="0"/>
      <w:marBottom w:val="0"/>
      <w:divBdr>
        <w:top w:val="none" w:sz="0" w:space="0" w:color="auto"/>
        <w:left w:val="none" w:sz="0" w:space="0" w:color="auto"/>
        <w:bottom w:val="none" w:sz="0" w:space="0" w:color="auto"/>
        <w:right w:val="none" w:sz="0" w:space="0" w:color="auto"/>
      </w:divBdr>
    </w:div>
    <w:div w:id="585647770">
      <w:bodyDiv w:val="1"/>
      <w:marLeft w:val="0"/>
      <w:marRight w:val="0"/>
      <w:marTop w:val="0"/>
      <w:marBottom w:val="0"/>
      <w:divBdr>
        <w:top w:val="none" w:sz="0" w:space="0" w:color="auto"/>
        <w:left w:val="none" w:sz="0" w:space="0" w:color="auto"/>
        <w:bottom w:val="none" w:sz="0" w:space="0" w:color="auto"/>
        <w:right w:val="none" w:sz="0" w:space="0" w:color="auto"/>
      </w:divBdr>
    </w:div>
    <w:div w:id="585965699">
      <w:bodyDiv w:val="1"/>
      <w:marLeft w:val="0"/>
      <w:marRight w:val="0"/>
      <w:marTop w:val="0"/>
      <w:marBottom w:val="0"/>
      <w:divBdr>
        <w:top w:val="none" w:sz="0" w:space="0" w:color="auto"/>
        <w:left w:val="none" w:sz="0" w:space="0" w:color="auto"/>
        <w:bottom w:val="none" w:sz="0" w:space="0" w:color="auto"/>
        <w:right w:val="none" w:sz="0" w:space="0" w:color="auto"/>
      </w:divBdr>
    </w:div>
    <w:div w:id="585966690">
      <w:bodyDiv w:val="1"/>
      <w:marLeft w:val="0"/>
      <w:marRight w:val="0"/>
      <w:marTop w:val="0"/>
      <w:marBottom w:val="0"/>
      <w:divBdr>
        <w:top w:val="none" w:sz="0" w:space="0" w:color="auto"/>
        <w:left w:val="none" w:sz="0" w:space="0" w:color="auto"/>
        <w:bottom w:val="none" w:sz="0" w:space="0" w:color="auto"/>
        <w:right w:val="none" w:sz="0" w:space="0" w:color="auto"/>
      </w:divBdr>
    </w:div>
    <w:div w:id="586622811">
      <w:bodyDiv w:val="1"/>
      <w:marLeft w:val="0"/>
      <w:marRight w:val="0"/>
      <w:marTop w:val="0"/>
      <w:marBottom w:val="0"/>
      <w:divBdr>
        <w:top w:val="none" w:sz="0" w:space="0" w:color="auto"/>
        <w:left w:val="none" w:sz="0" w:space="0" w:color="auto"/>
        <w:bottom w:val="none" w:sz="0" w:space="0" w:color="auto"/>
        <w:right w:val="none" w:sz="0" w:space="0" w:color="auto"/>
      </w:divBdr>
    </w:div>
    <w:div w:id="586768022">
      <w:bodyDiv w:val="1"/>
      <w:marLeft w:val="0"/>
      <w:marRight w:val="0"/>
      <w:marTop w:val="0"/>
      <w:marBottom w:val="0"/>
      <w:divBdr>
        <w:top w:val="none" w:sz="0" w:space="0" w:color="auto"/>
        <w:left w:val="none" w:sz="0" w:space="0" w:color="auto"/>
        <w:bottom w:val="none" w:sz="0" w:space="0" w:color="auto"/>
        <w:right w:val="none" w:sz="0" w:space="0" w:color="auto"/>
      </w:divBdr>
    </w:div>
    <w:div w:id="586882470">
      <w:bodyDiv w:val="1"/>
      <w:marLeft w:val="0"/>
      <w:marRight w:val="0"/>
      <w:marTop w:val="0"/>
      <w:marBottom w:val="0"/>
      <w:divBdr>
        <w:top w:val="none" w:sz="0" w:space="0" w:color="auto"/>
        <w:left w:val="none" w:sz="0" w:space="0" w:color="auto"/>
        <w:bottom w:val="none" w:sz="0" w:space="0" w:color="auto"/>
        <w:right w:val="none" w:sz="0" w:space="0" w:color="auto"/>
      </w:divBdr>
    </w:div>
    <w:div w:id="588123228">
      <w:bodyDiv w:val="1"/>
      <w:marLeft w:val="0"/>
      <w:marRight w:val="0"/>
      <w:marTop w:val="0"/>
      <w:marBottom w:val="0"/>
      <w:divBdr>
        <w:top w:val="none" w:sz="0" w:space="0" w:color="auto"/>
        <w:left w:val="none" w:sz="0" w:space="0" w:color="auto"/>
        <w:bottom w:val="none" w:sz="0" w:space="0" w:color="auto"/>
        <w:right w:val="none" w:sz="0" w:space="0" w:color="auto"/>
      </w:divBdr>
    </w:div>
    <w:div w:id="588151978">
      <w:bodyDiv w:val="1"/>
      <w:marLeft w:val="0"/>
      <w:marRight w:val="0"/>
      <w:marTop w:val="0"/>
      <w:marBottom w:val="0"/>
      <w:divBdr>
        <w:top w:val="none" w:sz="0" w:space="0" w:color="auto"/>
        <w:left w:val="none" w:sz="0" w:space="0" w:color="auto"/>
        <w:bottom w:val="none" w:sz="0" w:space="0" w:color="auto"/>
        <w:right w:val="none" w:sz="0" w:space="0" w:color="auto"/>
      </w:divBdr>
    </w:div>
    <w:div w:id="588660069">
      <w:bodyDiv w:val="1"/>
      <w:marLeft w:val="0"/>
      <w:marRight w:val="0"/>
      <w:marTop w:val="0"/>
      <w:marBottom w:val="0"/>
      <w:divBdr>
        <w:top w:val="none" w:sz="0" w:space="0" w:color="auto"/>
        <w:left w:val="none" w:sz="0" w:space="0" w:color="auto"/>
        <w:bottom w:val="none" w:sz="0" w:space="0" w:color="auto"/>
        <w:right w:val="none" w:sz="0" w:space="0" w:color="auto"/>
      </w:divBdr>
    </w:div>
    <w:div w:id="588857235">
      <w:bodyDiv w:val="1"/>
      <w:marLeft w:val="0"/>
      <w:marRight w:val="0"/>
      <w:marTop w:val="0"/>
      <w:marBottom w:val="0"/>
      <w:divBdr>
        <w:top w:val="none" w:sz="0" w:space="0" w:color="auto"/>
        <w:left w:val="none" w:sz="0" w:space="0" w:color="auto"/>
        <w:bottom w:val="none" w:sz="0" w:space="0" w:color="auto"/>
        <w:right w:val="none" w:sz="0" w:space="0" w:color="auto"/>
      </w:divBdr>
    </w:div>
    <w:div w:id="589004544">
      <w:bodyDiv w:val="1"/>
      <w:marLeft w:val="0"/>
      <w:marRight w:val="0"/>
      <w:marTop w:val="0"/>
      <w:marBottom w:val="0"/>
      <w:divBdr>
        <w:top w:val="none" w:sz="0" w:space="0" w:color="auto"/>
        <w:left w:val="none" w:sz="0" w:space="0" w:color="auto"/>
        <w:bottom w:val="none" w:sz="0" w:space="0" w:color="auto"/>
        <w:right w:val="none" w:sz="0" w:space="0" w:color="auto"/>
      </w:divBdr>
    </w:div>
    <w:div w:id="589504230">
      <w:bodyDiv w:val="1"/>
      <w:marLeft w:val="0"/>
      <w:marRight w:val="0"/>
      <w:marTop w:val="0"/>
      <w:marBottom w:val="0"/>
      <w:divBdr>
        <w:top w:val="none" w:sz="0" w:space="0" w:color="auto"/>
        <w:left w:val="none" w:sz="0" w:space="0" w:color="auto"/>
        <w:bottom w:val="none" w:sz="0" w:space="0" w:color="auto"/>
        <w:right w:val="none" w:sz="0" w:space="0" w:color="auto"/>
      </w:divBdr>
    </w:div>
    <w:div w:id="589578761">
      <w:bodyDiv w:val="1"/>
      <w:marLeft w:val="0"/>
      <w:marRight w:val="0"/>
      <w:marTop w:val="0"/>
      <w:marBottom w:val="0"/>
      <w:divBdr>
        <w:top w:val="none" w:sz="0" w:space="0" w:color="auto"/>
        <w:left w:val="none" w:sz="0" w:space="0" w:color="auto"/>
        <w:bottom w:val="none" w:sz="0" w:space="0" w:color="auto"/>
        <w:right w:val="none" w:sz="0" w:space="0" w:color="auto"/>
      </w:divBdr>
    </w:div>
    <w:div w:id="589578795">
      <w:bodyDiv w:val="1"/>
      <w:marLeft w:val="0"/>
      <w:marRight w:val="0"/>
      <w:marTop w:val="0"/>
      <w:marBottom w:val="0"/>
      <w:divBdr>
        <w:top w:val="none" w:sz="0" w:space="0" w:color="auto"/>
        <w:left w:val="none" w:sz="0" w:space="0" w:color="auto"/>
        <w:bottom w:val="none" w:sz="0" w:space="0" w:color="auto"/>
        <w:right w:val="none" w:sz="0" w:space="0" w:color="auto"/>
      </w:divBdr>
    </w:div>
    <w:div w:id="589585505">
      <w:bodyDiv w:val="1"/>
      <w:marLeft w:val="0"/>
      <w:marRight w:val="0"/>
      <w:marTop w:val="0"/>
      <w:marBottom w:val="0"/>
      <w:divBdr>
        <w:top w:val="none" w:sz="0" w:space="0" w:color="auto"/>
        <w:left w:val="none" w:sz="0" w:space="0" w:color="auto"/>
        <w:bottom w:val="none" w:sz="0" w:space="0" w:color="auto"/>
        <w:right w:val="none" w:sz="0" w:space="0" w:color="auto"/>
      </w:divBdr>
    </w:div>
    <w:div w:id="589781064">
      <w:bodyDiv w:val="1"/>
      <w:marLeft w:val="0"/>
      <w:marRight w:val="0"/>
      <w:marTop w:val="0"/>
      <w:marBottom w:val="0"/>
      <w:divBdr>
        <w:top w:val="none" w:sz="0" w:space="0" w:color="auto"/>
        <w:left w:val="none" w:sz="0" w:space="0" w:color="auto"/>
        <w:bottom w:val="none" w:sz="0" w:space="0" w:color="auto"/>
        <w:right w:val="none" w:sz="0" w:space="0" w:color="auto"/>
      </w:divBdr>
    </w:div>
    <w:div w:id="589971173">
      <w:bodyDiv w:val="1"/>
      <w:marLeft w:val="0"/>
      <w:marRight w:val="0"/>
      <w:marTop w:val="0"/>
      <w:marBottom w:val="0"/>
      <w:divBdr>
        <w:top w:val="none" w:sz="0" w:space="0" w:color="auto"/>
        <w:left w:val="none" w:sz="0" w:space="0" w:color="auto"/>
        <w:bottom w:val="none" w:sz="0" w:space="0" w:color="auto"/>
        <w:right w:val="none" w:sz="0" w:space="0" w:color="auto"/>
      </w:divBdr>
    </w:div>
    <w:div w:id="590048084">
      <w:bodyDiv w:val="1"/>
      <w:marLeft w:val="0"/>
      <w:marRight w:val="0"/>
      <w:marTop w:val="0"/>
      <w:marBottom w:val="0"/>
      <w:divBdr>
        <w:top w:val="none" w:sz="0" w:space="0" w:color="auto"/>
        <w:left w:val="none" w:sz="0" w:space="0" w:color="auto"/>
        <w:bottom w:val="none" w:sz="0" w:space="0" w:color="auto"/>
        <w:right w:val="none" w:sz="0" w:space="0" w:color="auto"/>
      </w:divBdr>
    </w:div>
    <w:div w:id="590508667">
      <w:bodyDiv w:val="1"/>
      <w:marLeft w:val="0"/>
      <w:marRight w:val="0"/>
      <w:marTop w:val="0"/>
      <w:marBottom w:val="0"/>
      <w:divBdr>
        <w:top w:val="none" w:sz="0" w:space="0" w:color="auto"/>
        <w:left w:val="none" w:sz="0" w:space="0" w:color="auto"/>
        <w:bottom w:val="none" w:sz="0" w:space="0" w:color="auto"/>
        <w:right w:val="none" w:sz="0" w:space="0" w:color="auto"/>
      </w:divBdr>
    </w:div>
    <w:div w:id="590629104">
      <w:bodyDiv w:val="1"/>
      <w:marLeft w:val="0"/>
      <w:marRight w:val="0"/>
      <w:marTop w:val="0"/>
      <w:marBottom w:val="0"/>
      <w:divBdr>
        <w:top w:val="none" w:sz="0" w:space="0" w:color="auto"/>
        <w:left w:val="none" w:sz="0" w:space="0" w:color="auto"/>
        <w:bottom w:val="none" w:sz="0" w:space="0" w:color="auto"/>
        <w:right w:val="none" w:sz="0" w:space="0" w:color="auto"/>
      </w:divBdr>
    </w:div>
    <w:div w:id="590744348">
      <w:bodyDiv w:val="1"/>
      <w:marLeft w:val="0"/>
      <w:marRight w:val="0"/>
      <w:marTop w:val="0"/>
      <w:marBottom w:val="0"/>
      <w:divBdr>
        <w:top w:val="none" w:sz="0" w:space="0" w:color="auto"/>
        <w:left w:val="none" w:sz="0" w:space="0" w:color="auto"/>
        <w:bottom w:val="none" w:sz="0" w:space="0" w:color="auto"/>
        <w:right w:val="none" w:sz="0" w:space="0" w:color="auto"/>
      </w:divBdr>
    </w:div>
    <w:div w:id="590815645">
      <w:bodyDiv w:val="1"/>
      <w:marLeft w:val="0"/>
      <w:marRight w:val="0"/>
      <w:marTop w:val="0"/>
      <w:marBottom w:val="0"/>
      <w:divBdr>
        <w:top w:val="none" w:sz="0" w:space="0" w:color="auto"/>
        <w:left w:val="none" w:sz="0" w:space="0" w:color="auto"/>
        <w:bottom w:val="none" w:sz="0" w:space="0" w:color="auto"/>
        <w:right w:val="none" w:sz="0" w:space="0" w:color="auto"/>
      </w:divBdr>
    </w:div>
    <w:div w:id="591013657">
      <w:bodyDiv w:val="1"/>
      <w:marLeft w:val="0"/>
      <w:marRight w:val="0"/>
      <w:marTop w:val="0"/>
      <w:marBottom w:val="0"/>
      <w:divBdr>
        <w:top w:val="none" w:sz="0" w:space="0" w:color="auto"/>
        <w:left w:val="none" w:sz="0" w:space="0" w:color="auto"/>
        <w:bottom w:val="none" w:sz="0" w:space="0" w:color="auto"/>
        <w:right w:val="none" w:sz="0" w:space="0" w:color="auto"/>
      </w:divBdr>
    </w:div>
    <w:div w:id="591014025">
      <w:bodyDiv w:val="1"/>
      <w:marLeft w:val="0"/>
      <w:marRight w:val="0"/>
      <w:marTop w:val="0"/>
      <w:marBottom w:val="0"/>
      <w:divBdr>
        <w:top w:val="none" w:sz="0" w:space="0" w:color="auto"/>
        <w:left w:val="none" w:sz="0" w:space="0" w:color="auto"/>
        <w:bottom w:val="none" w:sz="0" w:space="0" w:color="auto"/>
        <w:right w:val="none" w:sz="0" w:space="0" w:color="auto"/>
      </w:divBdr>
    </w:div>
    <w:div w:id="591086578">
      <w:bodyDiv w:val="1"/>
      <w:marLeft w:val="0"/>
      <w:marRight w:val="0"/>
      <w:marTop w:val="0"/>
      <w:marBottom w:val="0"/>
      <w:divBdr>
        <w:top w:val="none" w:sz="0" w:space="0" w:color="auto"/>
        <w:left w:val="none" w:sz="0" w:space="0" w:color="auto"/>
        <w:bottom w:val="none" w:sz="0" w:space="0" w:color="auto"/>
        <w:right w:val="none" w:sz="0" w:space="0" w:color="auto"/>
      </w:divBdr>
      <w:divsChild>
        <w:div w:id="760679594">
          <w:marLeft w:val="288"/>
          <w:marRight w:val="0"/>
          <w:marTop w:val="0"/>
          <w:marBottom w:val="80"/>
          <w:divBdr>
            <w:top w:val="none" w:sz="0" w:space="0" w:color="auto"/>
            <w:left w:val="none" w:sz="0" w:space="0" w:color="auto"/>
            <w:bottom w:val="none" w:sz="0" w:space="0" w:color="auto"/>
            <w:right w:val="none" w:sz="0" w:space="0" w:color="auto"/>
          </w:divBdr>
        </w:div>
        <w:div w:id="1521239406">
          <w:marLeft w:val="288"/>
          <w:marRight w:val="0"/>
          <w:marTop w:val="0"/>
          <w:marBottom w:val="80"/>
          <w:divBdr>
            <w:top w:val="none" w:sz="0" w:space="0" w:color="auto"/>
            <w:left w:val="none" w:sz="0" w:space="0" w:color="auto"/>
            <w:bottom w:val="none" w:sz="0" w:space="0" w:color="auto"/>
            <w:right w:val="none" w:sz="0" w:space="0" w:color="auto"/>
          </w:divBdr>
        </w:div>
        <w:div w:id="1698119665">
          <w:marLeft w:val="288"/>
          <w:marRight w:val="0"/>
          <w:marTop w:val="0"/>
          <w:marBottom w:val="80"/>
          <w:divBdr>
            <w:top w:val="none" w:sz="0" w:space="0" w:color="auto"/>
            <w:left w:val="none" w:sz="0" w:space="0" w:color="auto"/>
            <w:bottom w:val="none" w:sz="0" w:space="0" w:color="auto"/>
            <w:right w:val="none" w:sz="0" w:space="0" w:color="auto"/>
          </w:divBdr>
        </w:div>
      </w:divsChild>
    </w:div>
    <w:div w:id="591352668">
      <w:bodyDiv w:val="1"/>
      <w:marLeft w:val="0"/>
      <w:marRight w:val="0"/>
      <w:marTop w:val="0"/>
      <w:marBottom w:val="0"/>
      <w:divBdr>
        <w:top w:val="none" w:sz="0" w:space="0" w:color="auto"/>
        <w:left w:val="none" w:sz="0" w:space="0" w:color="auto"/>
        <w:bottom w:val="none" w:sz="0" w:space="0" w:color="auto"/>
        <w:right w:val="none" w:sz="0" w:space="0" w:color="auto"/>
      </w:divBdr>
    </w:div>
    <w:div w:id="591357708">
      <w:bodyDiv w:val="1"/>
      <w:marLeft w:val="0"/>
      <w:marRight w:val="0"/>
      <w:marTop w:val="0"/>
      <w:marBottom w:val="0"/>
      <w:divBdr>
        <w:top w:val="none" w:sz="0" w:space="0" w:color="auto"/>
        <w:left w:val="none" w:sz="0" w:space="0" w:color="auto"/>
        <w:bottom w:val="none" w:sz="0" w:space="0" w:color="auto"/>
        <w:right w:val="none" w:sz="0" w:space="0" w:color="auto"/>
      </w:divBdr>
    </w:div>
    <w:div w:id="591427270">
      <w:bodyDiv w:val="1"/>
      <w:marLeft w:val="0"/>
      <w:marRight w:val="0"/>
      <w:marTop w:val="0"/>
      <w:marBottom w:val="0"/>
      <w:divBdr>
        <w:top w:val="none" w:sz="0" w:space="0" w:color="auto"/>
        <w:left w:val="none" w:sz="0" w:space="0" w:color="auto"/>
        <w:bottom w:val="none" w:sz="0" w:space="0" w:color="auto"/>
        <w:right w:val="none" w:sz="0" w:space="0" w:color="auto"/>
      </w:divBdr>
    </w:div>
    <w:div w:id="591816680">
      <w:bodyDiv w:val="1"/>
      <w:marLeft w:val="0"/>
      <w:marRight w:val="0"/>
      <w:marTop w:val="0"/>
      <w:marBottom w:val="0"/>
      <w:divBdr>
        <w:top w:val="none" w:sz="0" w:space="0" w:color="auto"/>
        <w:left w:val="none" w:sz="0" w:space="0" w:color="auto"/>
        <w:bottom w:val="none" w:sz="0" w:space="0" w:color="auto"/>
        <w:right w:val="none" w:sz="0" w:space="0" w:color="auto"/>
      </w:divBdr>
    </w:div>
    <w:div w:id="591936201">
      <w:bodyDiv w:val="1"/>
      <w:marLeft w:val="0"/>
      <w:marRight w:val="0"/>
      <w:marTop w:val="0"/>
      <w:marBottom w:val="0"/>
      <w:divBdr>
        <w:top w:val="none" w:sz="0" w:space="0" w:color="auto"/>
        <w:left w:val="none" w:sz="0" w:space="0" w:color="auto"/>
        <w:bottom w:val="none" w:sz="0" w:space="0" w:color="auto"/>
        <w:right w:val="none" w:sz="0" w:space="0" w:color="auto"/>
      </w:divBdr>
    </w:div>
    <w:div w:id="592010777">
      <w:bodyDiv w:val="1"/>
      <w:marLeft w:val="0"/>
      <w:marRight w:val="0"/>
      <w:marTop w:val="0"/>
      <w:marBottom w:val="0"/>
      <w:divBdr>
        <w:top w:val="none" w:sz="0" w:space="0" w:color="auto"/>
        <w:left w:val="none" w:sz="0" w:space="0" w:color="auto"/>
        <w:bottom w:val="none" w:sz="0" w:space="0" w:color="auto"/>
        <w:right w:val="none" w:sz="0" w:space="0" w:color="auto"/>
      </w:divBdr>
    </w:div>
    <w:div w:id="592477555">
      <w:bodyDiv w:val="1"/>
      <w:marLeft w:val="0"/>
      <w:marRight w:val="0"/>
      <w:marTop w:val="0"/>
      <w:marBottom w:val="0"/>
      <w:divBdr>
        <w:top w:val="none" w:sz="0" w:space="0" w:color="auto"/>
        <w:left w:val="none" w:sz="0" w:space="0" w:color="auto"/>
        <w:bottom w:val="none" w:sz="0" w:space="0" w:color="auto"/>
        <w:right w:val="none" w:sz="0" w:space="0" w:color="auto"/>
      </w:divBdr>
    </w:div>
    <w:div w:id="593242093">
      <w:bodyDiv w:val="1"/>
      <w:marLeft w:val="0"/>
      <w:marRight w:val="0"/>
      <w:marTop w:val="0"/>
      <w:marBottom w:val="0"/>
      <w:divBdr>
        <w:top w:val="none" w:sz="0" w:space="0" w:color="auto"/>
        <w:left w:val="none" w:sz="0" w:space="0" w:color="auto"/>
        <w:bottom w:val="none" w:sz="0" w:space="0" w:color="auto"/>
        <w:right w:val="none" w:sz="0" w:space="0" w:color="auto"/>
      </w:divBdr>
    </w:div>
    <w:div w:id="593248340">
      <w:bodyDiv w:val="1"/>
      <w:marLeft w:val="0"/>
      <w:marRight w:val="0"/>
      <w:marTop w:val="0"/>
      <w:marBottom w:val="0"/>
      <w:divBdr>
        <w:top w:val="none" w:sz="0" w:space="0" w:color="auto"/>
        <w:left w:val="none" w:sz="0" w:space="0" w:color="auto"/>
        <w:bottom w:val="none" w:sz="0" w:space="0" w:color="auto"/>
        <w:right w:val="none" w:sz="0" w:space="0" w:color="auto"/>
      </w:divBdr>
    </w:div>
    <w:div w:id="594095525">
      <w:bodyDiv w:val="1"/>
      <w:marLeft w:val="0"/>
      <w:marRight w:val="0"/>
      <w:marTop w:val="0"/>
      <w:marBottom w:val="0"/>
      <w:divBdr>
        <w:top w:val="none" w:sz="0" w:space="0" w:color="auto"/>
        <w:left w:val="none" w:sz="0" w:space="0" w:color="auto"/>
        <w:bottom w:val="none" w:sz="0" w:space="0" w:color="auto"/>
        <w:right w:val="none" w:sz="0" w:space="0" w:color="auto"/>
      </w:divBdr>
    </w:div>
    <w:div w:id="594172166">
      <w:bodyDiv w:val="1"/>
      <w:marLeft w:val="0"/>
      <w:marRight w:val="0"/>
      <w:marTop w:val="0"/>
      <w:marBottom w:val="0"/>
      <w:divBdr>
        <w:top w:val="none" w:sz="0" w:space="0" w:color="auto"/>
        <w:left w:val="none" w:sz="0" w:space="0" w:color="auto"/>
        <w:bottom w:val="none" w:sz="0" w:space="0" w:color="auto"/>
        <w:right w:val="none" w:sz="0" w:space="0" w:color="auto"/>
      </w:divBdr>
    </w:div>
    <w:div w:id="594442678">
      <w:bodyDiv w:val="1"/>
      <w:marLeft w:val="0"/>
      <w:marRight w:val="0"/>
      <w:marTop w:val="0"/>
      <w:marBottom w:val="0"/>
      <w:divBdr>
        <w:top w:val="none" w:sz="0" w:space="0" w:color="auto"/>
        <w:left w:val="none" w:sz="0" w:space="0" w:color="auto"/>
        <w:bottom w:val="none" w:sz="0" w:space="0" w:color="auto"/>
        <w:right w:val="none" w:sz="0" w:space="0" w:color="auto"/>
      </w:divBdr>
    </w:div>
    <w:div w:id="594705042">
      <w:bodyDiv w:val="1"/>
      <w:marLeft w:val="0"/>
      <w:marRight w:val="0"/>
      <w:marTop w:val="0"/>
      <w:marBottom w:val="0"/>
      <w:divBdr>
        <w:top w:val="none" w:sz="0" w:space="0" w:color="auto"/>
        <w:left w:val="none" w:sz="0" w:space="0" w:color="auto"/>
        <w:bottom w:val="none" w:sz="0" w:space="0" w:color="auto"/>
        <w:right w:val="none" w:sz="0" w:space="0" w:color="auto"/>
      </w:divBdr>
    </w:div>
    <w:div w:id="594749895">
      <w:bodyDiv w:val="1"/>
      <w:marLeft w:val="0"/>
      <w:marRight w:val="0"/>
      <w:marTop w:val="0"/>
      <w:marBottom w:val="0"/>
      <w:divBdr>
        <w:top w:val="none" w:sz="0" w:space="0" w:color="auto"/>
        <w:left w:val="none" w:sz="0" w:space="0" w:color="auto"/>
        <w:bottom w:val="none" w:sz="0" w:space="0" w:color="auto"/>
        <w:right w:val="none" w:sz="0" w:space="0" w:color="auto"/>
      </w:divBdr>
    </w:div>
    <w:div w:id="594822126">
      <w:bodyDiv w:val="1"/>
      <w:marLeft w:val="0"/>
      <w:marRight w:val="0"/>
      <w:marTop w:val="0"/>
      <w:marBottom w:val="0"/>
      <w:divBdr>
        <w:top w:val="none" w:sz="0" w:space="0" w:color="auto"/>
        <w:left w:val="none" w:sz="0" w:space="0" w:color="auto"/>
        <w:bottom w:val="none" w:sz="0" w:space="0" w:color="auto"/>
        <w:right w:val="none" w:sz="0" w:space="0" w:color="auto"/>
      </w:divBdr>
    </w:div>
    <w:div w:id="595209749">
      <w:bodyDiv w:val="1"/>
      <w:marLeft w:val="0"/>
      <w:marRight w:val="0"/>
      <w:marTop w:val="0"/>
      <w:marBottom w:val="0"/>
      <w:divBdr>
        <w:top w:val="none" w:sz="0" w:space="0" w:color="auto"/>
        <w:left w:val="none" w:sz="0" w:space="0" w:color="auto"/>
        <w:bottom w:val="none" w:sz="0" w:space="0" w:color="auto"/>
        <w:right w:val="none" w:sz="0" w:space="0" w:color="auto"/>
      </w:divBdr>
    </w:div>
    <w:div w:id="595528008">
      <w:bodyDiv w:val="1"/>
      <w:marLeft w:val="0"/>
      <w:marRight w:val="0"/>
      <w:marTop w:val="0"/>
      <w:marBottom w:val="0"/>
      <w:divBdr>
        <w:top w:val="none" w:sz="0" w:space="0" w:color="auto"/>
        <w:left w:val="none" w:sz="0" w:space="0" w:color="auto"/>
        <w:bottom w:val="none" w:sz="0" w:space="0" w:color="auto"/>
        <w:right w:val="none" w:sz="0" w:space="0" w:color="auto"/>
      </w:divBdr>
    </w:div>
    <w:div w:id="595947756">
      <w:bodyDiv w:val="1"/>
      <w:marLeft w:val="0"/>
      <w:marRight w:val="0"/>
      <w:marTop w:val="0"/>
      <w:marBottom w:val="0"/>
      <w:divBdr>
        <w:top w:val="none" w:sz="0" w:space="0" w:color="auto"/>
        <w:left w:val="none" w:sz="0" w:space="0" w:color="auto"/>
        <w:bottom w:val="none" w:sz="0" w:space="0" w:color="auto"/>
        <w:right w:val="none" w:sz="0" w:space="0" w:color="auto"/>
      </w:divBdr>
    </w:div>
    <w:div w:id="596057509">
      <w:bodyDiv w:val="1"/>
      <w:marLeft w:val="0"/>
      <w:marRight w:val="0"/>
      <w:marTop w:val="0"/>
      <w:marBottom w:val="0"/>
      <w:divBdr>
        <w:top w:val="none" w:sz="0" w:space="0" w:color="auto"/>
        <w:left w:val="none" w:sz="0" w:space="0" w:color="auto"/>
        <w:bottom w:val="none" w:sz="0" w:space="0" w:color="auto"/>
        <w:right w:val="none" w:sz="0" w:space="0" w:color="auto"/>
      </w:divBdr>
    </w:div>
    <w:div w:id="596524029">
      <w:bodyDiv w:val="1"/>
      <w:marLeft w:val="0"/>
      <w:marRight w:val="0"/>
      <w:marTop w:val="0"/>
      <w:marBottom w:val="0"/>
      <w:divBdr>
        <w:top w:val="none" w:sz="0" w:space="0" w:color="auto"/>
        <w:left w:val="none" w:sz="0" w:space="0" w:color="auto"/>
        <w:bottom w:val="none" w:sz="0" w:space="0" w:color="auto"/>
        <w:right w:val="none" w:sz="0" w:space="0" w:color="auto"/>
      </w:divBdr>
    </w:div>
    <w:div w:id="596524713">
      <w:bodyDiv w:val="1"/>
      <w:marLeft w:val="0"/>
      <w:marRight w:val="0"/>
      <w:marTop w:val="0"/>
      <w:marBottom w:val="0"/>
      <w:divBdr>
        <w:top w:val="none" w:sz="0" w:space="0" w:color="auto"/>
        <w:left w:val="none" w:sz="0" w:space="0" w:color="auto"/>
        <w:bottom w:val="none" w:sz="0" w:space="0" w:color="auto"/>
        <w:right w:val="none" w:sz="0" w:space="0" w:color="auto"/>
      </w:divBdr>
    </w:div>
    <w:div w:id="597712950">
      <w:bodyDiv w:val="1"/>
      <w:marLeft w:val="0"/>
      <w:marRight w:val="0"/>
      <w:marTop w:val="0"/>
      <w:marBottom w:val="0"/>
      <w:divBdr>
        <w:top w:val="none" w:sz="0" w:space="0" w:color="auto"/>
        <w:left w:val="none" w:sz="0" w:space="0" w:color="auto"/>
        <w:bottom w:val="none" w:sz="0" w:space="0" w:color="auto"/>
        <w:right w:val="none" w:sz="0" w:space="0" w:color="auto"/>
      </w:divBdr>
    </w:div>
    <w:div w:id="597980408">
      <w:bodyDiv w:val="1"/>
      <w:marLeft w:val="0"/>
      <w:marRight w:val="0"/>
      <w:marTop w:val="0"/>
      <w:marBottom w:val="0"/>
      <w:divBdr>
        <w:top w:val="none" w:sz="0" w:space="0" w:color="auto"/>
        <w:left w:val="none" w:sz="0" w:space="0" w:color="auto"/>
        <w:bottom w:val="none" w:sz="0" w:space="0" w:color="auto"/>
        <w:right w:val="none" w:sz="0" w:space="0" w:color="auto"/>
      </w:divBdr>
    </w:div>
    <w:div w:id="598098334">
      <w:bodyDiv w:val="1"/>
      <w:marLeft w:val="0"/>
      <w:marRight w:val="0"/>
      <w:marTop w:val="0"/>
      <w:marBottom w:val="0"/>
      <w:divBdr>
        <w:top w:val="none" w:sz="0" w:space="0" w:color="auto"/>
        <w:left w:val="none" w:sz="0" w:space="0" w:color="auto"/>
        <w:bottom w:val="none" w:sz="0" w:space="0" w:color="auto"/>
        <w:right w:val="none" w:sz="0" w:space="0" w:color="auto"/>
      </w:divBdr>
    </w:div>
    <w:div w:id="598374544">
      <w:bodyDiv w:val="1"/>
      <w:marLeft w:val="0"/>
      <w:marRight w:val="0"/>
      <w:marTop w:val="0"/>
      <w:marBottom w:val="0"/>
      <w:divBdr>
        <w:top w:val="none" w:sz="0" w:space="0" w:color="auto"/>
        <w:left w:val="none" w:sz="0" w:space="0" w:color="auto"/>
        <w:bottom w:val="none" w:sz="0" w:space="0" w:color="auto"/>
        <w:right w:val="none" w:sz="0" w:space="0" w:color="auto"/>
      </w:divBdr>
    </w:div>
    <w:div w:id="598560050">
      <w:bodyDiv w:val="1"/>
      <w:marLeft w:val="0"/>
      <w:marRight w:val="0"/>
      <w:marTop w:val="0"/>
      <w:marBottom w:val="0"/>
      <w:divBdr>
        <w:top w:val="none" w:sz="0" w:space="0" w:color="auto"/>
        <w:left w:val="none" w:sz="0" w:space="0" w:color="auto"/>
        <w:bottom w:val="none" w:sz="0" w:space="0" w:color="auto"/>
        <w:right w:val="none" w:sz="0" w:space="0" w:color="auto"/>
      </w:divBdr>
    </w:div>
    <w:div w:id="598680211">
      <w:bodyDiv w:val="1"/>
      <w:marLeft w:val="0"/>
      <w:marRight w:val="0"/>
      <w:marTop w:val="0"/>
      <w:marBottom w:val="0"/>
      <w:divBdr>
        <w:top w:val="none" w:sz="0" w:space="0" w:color="auto"/>
        <w:left w:val="none" w:sz="0" w:space="0" w:color="auto"/>
        <w:bottom w:val="none" w:sz="0" w:space="0" w:color="auto"/>
        <w:right w:val="none" w:sz="0" w:space="0" w:color="auto"/>
      </w:divBdr>
    </w:div>
    <w:div w:id="598948998">
      <w:bodyDiv w:val="1"/>
      <w:marLeft w:val="0"/>
      <w:marRight w:val="0"/>
      <w:marTop w:val="0"/>
      <w:marBottom w:val="0"/>
      <w:divBdr>
        <w:top w:val="none" w:sz="0" w:space="0" w:color="auto"/>
        <w:left w:val="none" w:sz="0" w:space="0" w:color="auto"/>
        <w:bottom w:val="none" w:sz="0" w:space="0" w:color="auto"/>
        <w:right w:val="none" w:sz="0" w:space="0" w:color="auto"/>
      </w:divBdr>
    </w:div>
    <w:div w:id="599026409">
      <w:bodyDiv w:val="1"/>
      <w:marLeft w:val="0"/>
      <w:marRight w:val="0"/>
      <w:marTop w:val="0"/>
      <w:marBottom w:val="0"/>
      <w:divBdr>
        <w:top w:val="none" w:sz="0" w:space="0" w:color="auto"/>
        <w:left w:val="none" w:sz="0" w:space="0" w:color="auto"/>
        <w:bottom w:val="none" w:sz="0" w:space="0" w:color="auto"/>
        <w:right w:val="none" w:sz="0" w:space="0" w:color="auto"/>
      </w:divBdr>
    </w:div>
    <w:div w:id="599218211">
      <w:bodyDiv w:val="1"/>
      <w:marLeft w:val="0"/>
      <w:marRight w:val="0"/>
      <w:marTop w:val="0"/>
      <w:marBottom w:val="0"/>
      <w:divBdr>
        <w:top w:val="none" w:sz="0" w:space="0" w:color="auto"/>
        <w:left w:val="none" w:sz="0" w:space="0" w:color="auto"/>
        <w:bottom w:val="none" w:sz="0" w:space="0" w:color="auto"/>
        <w:right w:val="none" w:sz="0" w:space="0" w:color="auto"/>
      </w:divBdr>
    </w:div>
    <w:div w:id="599334995">
      <w:bodyDiv w:val="1"/>
      <w:marLeft w:val="0"/>
      <w:marRight w:val="0"/>
      <w:marTop w:val="0"/>
      <w:marBottom w:val="0"/>
      <w:divBdr>
        <w:top w:val="none" w:sz="0" w:space="0" w:color="auto"/>
        <w:left w:val="none" w:sz="0" w:space="0" w:color="auto"/>
        <w:bottom w:val="none" w:sz="0" w:space="0" w:color="auto"/>
        <w:right w:val="none" w:sz="0" w:space="0" w:color="auto"/>
      </w:divBdr>
    </w:div>
    <w:div w:id="599458148">
      <w:bodyDiv w:val="1"/>
      <w:marLeft w:val="0"/>
      <w:marRight w:val="0"/>
      <w:marTop w:val="0"/>
      <w:marBottom w:val="0"/>
      <w:divBdr>
        <w:top w:val="none" w:sz="0" w:space="0" w:color="auto"/>
        <w:left w:val="none" w:sz="0" w:space="0" w:color="auto"/>
        <w:bottom w:val="none" w:sz="0" w:space="0" w:color="auto"/>
        <w:right w:val="none" w:sz="0" w:space="0" w:color="auto"/>
      </w:divBdr>
    </w:div>
    <w:div w:id="599605373">
      <w:bodyDiv w:val="1"/>
      <w:marLeft w:val="0"/>
      <w:marRight w:val="0"/>
      <w:marTop w:val="0"/>
      <w:marBottom w:val="0"/>
      <w:divBdr>
        <w:top w:val="none" w:sz="0" w:space="0" w:color="auto"/>
        <w:left w:val="none" w:sz="0" w:space="0" w:color="auto"/>
        <w:bottom w:val="none" w:sz="0" w:space="0" w:color="auto"/>
        <w:right w:val="none" w:sz="0" w:space="0" w:color="auto"/>
      </w:divBdr>
    </w:div>
    <w:div w:id="599879341">
      <w:bodyDiv w:val="1"/>
      <w:marLeft w:val="0"/>
      <w:marRight w:val="0"/>
      <w:marTop w:val="0"/>
      <w:marBottom w:val="0"/>
      <w:divBdr>
        <w:top w:val="none" w:sz="0" w:space="0" w:color="auto"/>
        <w:left w:val="none" w:sz="0" w:space="0" w:color="auto"/>
        <w:bottom w:val="none" w:sz="0" w:space="0" w:color="auto"/>
        <w:right w:val="none" w:sz="0" w:space="0" w:color="auto"/>
      </w:divBdr>
    </w:div>
    <w:div w:id="600257429">
      <w:bodyDiv w:val="1"/>
      <w:marLeft w:val="0"/>
      <w:marRight w:val="0"/>
      <w:marTop w:val="0"/>
      <w:marBottom w:val="0"/>
      <w:divBdr>
        <w:top w:val="none" w:sz="0" w:space="0" w:color="auto"/>
        <w:left w:val="none" w:sz="0" w:space="0" w:color="auto"/>
        <w:bottom w:val="none" w:sz="0" w:space="0" w:color="auto"/>
        <w:right w:val="none" w:sz="0" w:space="0" w:color="auto"/>
      </w:divBdr>
    </w:div>
    <w:div w:id="600650909">
      <w:bodyDiv w:val="1"/>
      <w:marLeft w:val="0"/>
      <w:marRight w:val="0"/>
      <w:marTop w:val="0"/>
      <w:marBottom w:val="0"/>
      <w:divBdr>
        <w:top w:val="none" w:sz="0" w:space="0" w:color="auto"/>
        <w:left w:val="none" w:sz="0" w:space="0" w:color="auto"/>
        <w:bottom w:val="none" w:sz="0" w:space="0" w:color="auto"/>
        <w:right w:val="none" w:sz="0" w:space="0" w:color="auto"/>
      </w:divBdr>
    </w:div>
    <w:div w:id="600915047">
      <w:bodyDiv w:val="1"/>
      <w:marLeft w:val="0"/>
      <w:marRight w:val="0"/>
      <w:marTop w:val="0"/>
      <w:marBottom w:val="0"/>
      <w:divBdr>
        <w:top w:val="none" w:sz="0" w:space="0" w:color="auto"/>
        <w:left w:val="none" w:sz="0" w:space="0" w:color="auto"/>
        <w:bottom w:val="none" w:sz="0" w:space="0" w:color="auto"/>
        <w:right w:val="none" w:sz="0" w:space="0" w:color="auto"/>
      </w:divBdr>
    </w:div>
    <w:div w:id="601034385">
      <w:bodyDiv w:val="1"/>
      <w:marLeft w:val="0"/>
      <w:marRight w:val="0"/>
      <w:marTop w:val="0"/>
      <w:marBottom w:val="0"/>
      <w:divBdr>
        <w:top w:val="none" w:sz="0" w:space="0" w:color="auto"/>
        <w:left w:val="none" w:sz="0" w:space="0" w:color="auto"/>
        <w:bottom w:val="none" w:sz="0" w:space="0" w:color="auto"/>
        <w:right w:val="none" w:sz="0" w:space="0" w:color="auto"/>
      </w:divBdr>
    </w:div>
    <w:div w:id="601760545">
      <w:bodyDiv w:val="1"/>
      <w:marLeft w:val="0"/>
      <w:marRight w:val="0"/>
      <w:marTop w:val="0"/>
      <w:marBottom w:val="0"/>
      <w:divBdr>
        <w:top w:val="none" w:sz="0" w:space="0" w:color="auto"/>
        <w:left w:val="none" w:sz="0" w:space="0" w:color="auto"/>
        <w:bottom w:val="none" w:sz="0" w:space="0" w:color="auto"/>
        <w:right w:val="none" w:sz="0" w:space="0" w:color="auto"/>
      </w:divBdr>
    </w:div>
    <w:div w:id="601764979">
      <w:bodyDiv w:val="1"/>
      <w:marLeft w:val="0"/>
      <w:marRight w:val="0"/>
      <w:marTop w:val="0"/>
      <w:marBottom w:val="0"/>
      <w:divBdr>
        <w:top w:val="none" w:sz="0" w:space="0" w:color="auto"/>
        <w:left w:val="none" w:sz="0" w:space="0" w:color="auto"/>
        <w:bottom w:val="none" w:sz="0" w:space="0" w:color="auto"/>
        <w:right w:val="none" w:sz="0" w:space="0" w:color="auto"/>
      </w:divBdr>
    </w:div>
    <w:div w:id="601883868">
      <w:bodyDiv w:val="1"/>
      <w:marLeft w:val="0"/>
      <w:marRight w:val="0"/>
      <w:marTop w:val="0"/>
      <w:marBottom w:val="0"/>
      <w:divBdr>
        <w:top w:val="none" w:sz="0" w:space="0" w:color="auto"/>
        <w:left w:val="none" w:sz="0" w:space="0" w:color="auto"/>
        <w:bottom w:val="none" w:sz="0" w:space="0" w:color="auto"/>
        <w:right w:val="none" w:sz="0" w:space="0" w:color="auto"/>
      </w:divBdr>
    </w:div>
    <w:div w:id="602569749">
      <w:bodyDiv w:val="1"/>
      <w:marLeft w:val="0"/>
      <w:marRight w:val="0"/>
      <w:marTop w:val="0"/>
      <w:marBottom w:val="0"/>
      <w:divBdr>
        <w:top w:val="none" w:sz="0" w:space="0" w:color="auto"/>
        <w:left w:val="none" w:sz="0" w:space="0" w:color="auto"/>
        <w:bottom w:val="none" w:sz="0" w:space="0" w:color="auto"/>
        <w:right w:val="none" w:sz="0" w:space="0" w:color="auto"/>
      </w:divBdr>
    </w:div>
    <w:div w:id="603004492">
      <w:bodyDiv w:val="1"/>
      <w:marLeft w:val="0"/>
      <w:marRight w:val="0"/>
      <w:marTop w:val="0"/>
      <w:marBottom w:val="0"/>
      <w:divBdr>
        <w:top w:val="none" w:sz="0" w:space="0" w:color="auto"/>
        <w:left w:val="none" w:sz="0" w:space="0" w:color="auto"/>
        <w:bottom w:val="none" w:sz="0" w:space="0" w:color="auto"/>
        <w:right w:val="none" w:sz="0" w:space="0" w:color="auto"/>
      </w:divBdr>
    </w:div>
    <w:div w:id="603420896">
      <w:bodyDiv w:val="1"/>
      <w:marLeft w:val="0"/>
      <w:marRight w:val="0"/>
      <w:marTop w:val="0"/>
      <w:marBottom w:val="0"/>
      <w:divBdr>
        <w:top w:val="none" w:sz="0" w:space="0" w:color="auto"/>
        <w:left w:val="none" w:sz="0" w:space="0" w:color="auto"/>
        <w:bottom w:val="none" w:sz="0" w:space="0" w:color="auto"/>
        <w:right w:val="none" w:sz="0" w:space="0" w:color="auto"/>
      </w:divBdr>
    </w:div>
    <w:div w:id="603466579">
      <w:bodyDiv w:val="1"/>
      <w:marLeft w:val="0"/>
      <w:marRight w:val="0"/>
      <w:marTop w:val="0"/>
      <w:marBottom w:val="0"/>
      <w:divBdr>
        <w:top w:val="none" w:sz="0" w:space="0" w:color="auto"/>
        <w:left w:val="none" w:sz="0" w:space="0" w:color="auto"/>
        <w:bottom w:val="none" w:sz="0" w:space="0" w:color="auto"/>
        <w:right w:val="none" w:sz="0" w:space="0" w:color="auto"/>
      </w:divBdr>
    </w:div>
    <w:div w:id="603653613">
      <w:bodyDiv w:val="1"/>
      <w:marLeft w:val="0"/>
      <w:marRight w:val="0"/>
      <w:marTop w:val="0"/>
      <w:marBottom w:val="0"/>
      <w:divBdr>
        <w:top w:val="none" w:sz="0" w:space="0" w:color="auto"/>
        <w:left w:val="none" w:sz="0" w:space="0" w:color="auto"/>
        <w:bottom w:val="none" w:sz="0" w:space="0" w:color="auto"/>
        <w:right w:val="none" w:sz="0" w:space="0" w:color="auto"/>
      </w:divBdr>
    </w:div>
    <w:div w:id="603733883">
      <w:bodyDiv w:val="1"/>
      <w:marLeft w:val="0"/>
      <w:marRight w:val="0"/>
      <w:marTop w:val="0"/>
      <w:marBottom w:val="0"/>
      <w:divBdr>
        <w:top w:val="none" w:sz="0" w:space="0" w:color="auto"/>
        <w:left w:val="none" w:sz="0" w:space="0" w:color="auto"/>
        <w:bottom w:val="none" w:sz="0" w:space="0" w:color="auto"/>
        <w:right w:val="none" w:sz="0" w:space="0" w:color="auto"/>
      </w:divBdr>
    </w:div>
    <w:div w:id="604112588">
      <w:bodyDiv w:val="1"/>
      <w:marLeft w:val="0"/>
      <w:marRight w:val="0"/>
      <w:marTop w:val="0"/>
      <w:marBottom w:val="0"/>
      <w:divBdr>
        <w:top w:val="none" w:sz="0" w:space="0" w:color="auto"/>
        <w:left w:val="none" w:sz="0" w:space="0" w:color="auto"/>
        <w:bottom w:val="none" w:sz="0" w:space="0" w:color="auto"/>
        <w:right w:val="none" w:sz="0" w:space="0" w:color="auto"/>
      </w:divBdr>
    </w:div>
    <w:div w:id="604188520">
      <w:bodyDiv w:val="1"/>
      <w:marLeft w:val="0"/>
      <w:marRight w:val="0"/>
      <w:marTop w:val="0"/>
      <w:marBottom w:val="0"/>
      <w:divBdr>
        <w:top w:val="none" w:sz="0" w:space="0" w:color="auto"/>
        <w:left w:val="none" w:sz="0" w:space="0" w:color="auto"/>
        <w:bottom w:val="none" w:sz="0" w:space="0" w:color="auto"/>
        <w:right w:val="none" w:sz="0" w:space="0" w:color="auto"/>
      </w:divBdr>
    </w:div>
    <w:div w:id="604188651">
      <w:bodyDiv w:val="1"/>
      <w:marLeft w:val="0"/>
      <w:marRight w:val="0"/>
      <w:marTop w:val="0"/>
      <w:marBottom w:val="0"/>
      <w:divBdr>
        <w:top w:val="none" w:sz="0" w:space="0" w:color="auto"/>
        <w:left w:val="none" w:sz="0" w:space="0" w:color="auto"/>
        <w:bottom w:val="none" w:sz="0" w:space="0" w:color="auto"/>
        <w:right w:val="none" w:sz="0" w:space="0" w:color="auto"/>
      </w:divBdr>
    </w:div>
    <w:div w:id="604188872">
      <w:bodyDiv w:val="1"/>
      <w:marLeft w:val="0"/>
      <w:marRight w:val="0"/>
      <w:marTop w:val="0"/>
      <w:marBottom w:val="0"/>
      <w:divBdr>
        <w:top w:val="none" w:sz="0" w:space="0" w:color="auto"/>
        <w:left w:val="none" w:sz="0" w:space="0" w:color="auto"/>
        <w:bottom w:val="none" w:sz="0" w:space="0" w:color="auto"/>
        <w:right w:val="none" w:sz="0" w:space="0" w:color="auto"/>
      </w:divBdr>
    </w:div>
    <w:div w:id="604338679">
      <w:bodyDiv w:val="1"/>
      <w:marLeft w:val="0"/>
      <w:marRight w:val="0"/>
      <w:marTop w:val="0"/>
      <w:marBottom w:val="0"/>
      <w:divBdr>
        <w:top w:val="none" w:sz="0" w:space="0" w:color="auto"/>
        <w:left w:val="none" w:sz="0" w:space="0" w:color="auto"/>
        <w:bottom w:val="none" w:sz="0" w:space="0" w:color="auto"/>
        <w:right w:val="none" w:sz="0" w:space="0" w:color="auto"/>
      </w:divBdr>
    </w:div>
    <w:div w:id="604726413">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
    <w:div w:id="604775390">
      <w:bodyDiv w:val="1"/>
      <w:marLeft w:val="0"/>
      <w:marRight w:val="0"/>
      <w:marTop w:val="0"/>
      <w:marBottom w:val="0"/>
      <w:divBdr>
        <w:top w:val="none" w:sz="0" w:space="0" w:color="auto"/>
        <w:left w:val="none" w:sz="0" w:space="0" w:color="auto"/>
        <w:bottom w:val="none" w:sz="0" w:space="0" w:color="auto"/>
        <w:right w:val="none" w:sz="0" w:space="0" w:color="auto"/>
      </w:divBdr>
    </w:div>
    <w:div w:id="604920484">
      <w:bodyDiv w:val="1"/>
      <w:marLeft w:val="0"/>
      <w:marRight w:val="0"/>
      <w:marTop w:val="0"/>
      <w:marBottom w:val="0"/>
      <w:divBdr>
        <w:top w:val="none" w:sz="0" w:space="0" w:color="auto"/>
        <w:left w:val="none" w:sz="0" w:space="0" w:color="auto"/>
        <w:bottom w:val="none" w:sz="0" w:space="0" w:color="auto"/>
        <w:right w:val="none" w:sz="0" w:space="0" w:color="auto"/>
      </w:divBdr>
    </w:div>
    <w:div w:id="604970231">
      <w:bodyDiv w:val="1"/>
      <w:marLeft w:val="0"/>
      <w:marRight w:val="0"/>
      <w:marTop w:val="0"/>
      <w:marBottom w:val="0"/>
      <w:divBdr>
        <w:top w:val="none" w:sz="0" w:space="0" w:color="auto"/>
        <w:left w:val="none" w:sz="0" w:space="0" w:color="auto"/>
        <w:bottom w:val="none" w:sz="0" w:space="0" w:color="auto"/>
        <w:right w:val="none" w:sz="0" w:space="0" w:color="auto"/>
      </w:divBdr>
    </w:div>
    <w:div w:id="604994724">
      <w:bodyDiv w:val="1"/>
      <w:marLeft w:val="0"/>
      <w:marRight w:val="0"/>
      <w:marTop w:val="0"/>
      <w:marBottom w:val="0"/>
      <w:divBdr>
        <w:top w:val="none" w:sz="0" w:space="0" w:color="auto"/>
        <w:left w:val="none" w:sz="0" w:space="0" w:color="auto"/>
        <w:bottom w:val="none" w:sz="0" w:space="0" w:color="auto"/>
        <w:right w:val="none" w:sz="0" w:space="0" w:color="auto"/>
      </w:divBdr>
    </w:div>
    <w:div w:id="605043669">
      <w:bodyDiv w:val="1"/>
      <w:marLeft w:val="0"/>
      <w:marRight w:val="0"/>
      <w:marTop w:val="0"/>
      <w:marBottom w:val="0"/>
      <w:divBdr>
        <w:top w:val="none" w:sz="0" w:space="0" w:color="auto"/>
        <w:left w:val="none" w:sz="0" w:space="0" w:color="auto"/>
        <w:bottom w:val="none" w:sz="0" w:space="0" w:color="auto"/>
        <w:right w:val="none" w:sz="0" w:space="0" w:color="auto"/>
      </w:divBdr>
    </w:div>
    <w:div w:id="605112489">
      <w:bodyDiv w:val="1"/>
      <w:marLeft w:val="0"/>
      <w:marRight w:val="0"/>
      <w:marTop w:val="0"/>
      <w:marBottom w:val="0"/>
      <w:divBdr>
        <w:top w:val="none" w:sz="0" w:space="0" w:color="auto"/>
        <w:left w:val="none" w:sz="0" w:space="0" w:color="auto"/>
        <w:bottom w:val="none" w:sz="0" w:space="0" w:color="auto"/>
        <w:right w:val="none" w:sz="0" w:space="0" w:color="auto"/>
      </w:divBdr>
    </w:div>
    <w:div w:id="605116761">
      <w:bodyDiv w:val="1"/>
      <w:marLeft w:val="0"/>
      <w:marRight w:val="0"/>
      <w:marTop w:val="0"/>
      <w:marBottom w:val="0"/>
      <w:divBdr>
        <w:top w:val="none" w:sz="0" w:space="0" w:color="auto"/>
        <w:left w:val="none" w:sz="0" w:space="0" w:color="auto"/>
        <w:bottom w:val="none" w:sz="0" w:space="0" w:color="auto"/>
        <w:right w:val="none" w:sz="0" w:space="0" w:color="auto"/>
      </w:divBdr>
    </w:div>
    <w:div w:id="605575242">
      <w:bodyDiv w:val="1"/>
      <w:marLeft w:val="0"/>
      <w:marRight w:val="0"/>
      <w:marTop w:val="0"/>
      <w:marBottom w:val="0"/>
      <w:divBdr>
        <w:top w:val="none" w:sz="0" w:space="0" w:color="auto"/>
        <w:left w:val="none" w:sz="0" w:space="0" w:color="auto"/>
        <w:bottom w:val="none" w:sz="0" w:space="0" w:color="auto"/>
        <w:right w:val="none" w:sz="0" w:space="0" w:color="auto"/>
      </w:divBdr>
    </w:div>
    <w:div w:id="605769791">
      <w:bodyDiv w:val="1"/>
      <w:marLeft w:val="0"/>
      <w:marRight w:val="0"/>
      <w:marTop w:val="0"/>
      <w:marBottom w:val="0"/>
      <w:divBdr>
        <w:top w:val="none" w:sz="0" w:space="0" w:color="auto"/>
        <w:left w:val="none" w:sz="0" w:space="0" w:color="auto"/>
        <w:bottom w:val="none" w:sz="0" w:space="0" w:color="auto"/>
        <w:right w:val="none" w:sz="0" w:space="0" w:color="auto"/>
      </w:divBdr>
    </w:div>
    <w:div w:id="605886962">
      <w:bodyDiv w:val="1"/>
      <w:marLeft w:val="0"/>
      <w:marRight w:val="0"/>
      <w:marTop w:val="0"/>
      <w:marBottom w:val="0"/>
      <w:divBdr>
        <w:top w:val="none" w:sz="0" w:space="0" w:color="auto"/>
        <w:left w:val="none" w:sz="0" w:space="0" w:color="auto"/>
        <w:bottom w:val="none" w:sz="0" w:space="0" w:color="auto"/>
        <w:right w:val="none" w:sz="0" w:space="0" w:color="auto"/>
      </w:divBdr>
    </w:div>
    <w:div w:id="606012634">
      <w:bodyDiv w:val="1"/>
      <w:marLeft w:val="0"/>
      <w:marRight w:val="0"/>
      <w:marTop w:val="0"/>
      <w:marBottom w:val="0"/>
      <w:divBdr>
        <w:top w:val="none" w:sz="0" w:space="0" w:color="auto"/>
        <w:left w:val="none" w:sz="0" w:space="0" w:color="auto"/>
        <w:bottom w:val="none" w:sz="0" w:space="0" w:color="auto"/>
        <w:right w:val="none" w:sz="0" w:space="0" w:color="auto"/>
      </w:divBdr>
    </w:div>
    <w:div w:id="606040444">
      <w:bodyDiv w:val="1"/>
      <w:marLeft w:val="0"/>
      <w:marRight w:val="0"/>
      <w:marTop w:val="0"/>
      <w:marBottom w:val="0"/>
      <w:divBdr>
        <w:top w:val="none" w:sz="0" w:space="0" w:color="auto"/>
        <w:left w:val="none" w:sz="0" w:space="0" w:color="auto"/>
        <w:bottom w:val="none" w:sz="0" w:space="0" w:color="auto"/>
        <w:right w:val="none" w:sz="0" w:space="0" w:color="auto"/>
      </w:divBdr>
    </w:div>
    <w:div w:id="606082494">
      <w:bodyDiv w:val="1"/>
      <w:marLeft w:val="0"/>
      <w:marRight w:val="0"/>
      <w:marTop w:val="0"/>
      <w:marBottom w:val="0"/>
      <w:divBdr>
        <w:top w:val="none" w:sz="0" w:space="0" w:color="auto"/>
        <w:left w:val="none" w:sz="0" w:space="0" w:color="auto"/>
        <w:bottom w:val="none" w:sz="0" w:space="0" w:color="auto"/>
        <w:right w:val="none" w:sz="0" w:space="0" w:color="auto"/>
      </w:divBdr>
    </w:div>
    <w:div w:id="606431758">
      <w:bodyDiv w:val="1"/>
      <w:marLeft w:val="0"/>
      <w:marRight w:val="0"/>
      <w:marTop w:val="0"/>
      <w:marBottom w:val="0"/>
      <w:divBdr>
        <w:top w:val="none" w:sz="0" w:space="0" w:color="auto"/>
        <w:left w:val="none" w:sz="0" w:space="0" w:color="auto"/>
        <w:bottom w:val="none" w:sz="0" w:space="0" w:color="auto"/>
        <w:right w:val="none" w:sz="0" w:space="0" w:color="auto"/>
      </w:divBdr>
    </w:div>
    <w:div w:id="606502478">
      <w:bodyDiv w:val="1"/>
      <w:marLeft w:val="0"/>
      <w:marRight w:val="0"/>
      <w:marTop w:val="0"/>
      <w:marBottom w:val="0"/>
      <w:divBdr>
        <w:top w:val="none" w:sz="0" w:space="0" w:color="auto"/>
        <w:left w:val="none" w:sz="0" w:space="0" w:color="auto"/>
        <w:bottom w:val="none" w:sz="0" w:space="0" w:color="auto"/>
        <w:right w:val="none" w:sz="0" w:space="0" w:color="auto"/>
      </w:divBdr>
    </w:div>
    <w:div w:id="607278801">
      <w:bodyDiv w:val="1"/>
      <w:marLeft w:val="0"/>
      <w:marRight w:val="0"/>
      <w:marTop w:val="0"/>
      <w:marBottom w:val="0"/>
      <w:divBdr>
        <w:top w:val="none" w:sz="0" w:space="0" w:color="auto"/>
        <w:left w:val="none" w:sz="0" w:space="0" w:color="auto"/>
        <w:bottom w:val="none" w:sz="0" w:space="0" w:color="auto"/>
        <w:right w:val="none" w:sz="0" w:space="0" w:color="auto"/>
      </w:divBdr>
    </w:div>
    <w:div w:id="607278877">
      <w:bodyDiv w:val="1"/>
      <w:marLeft w:val="0"/>
      <w:marRight w:val="0"/>
      <w:marTop w:val="0"/>
      <w:marBottom w:val="0"/>
      <w:divBdr>
        <w:top w:val="none" w:sz="0" w:space="0" w:color="auto"/>
        <w:left w:val="none" w:sz="0" w:space="0" w:color="auto"/>
        <w:bottom w:val="none" w:sz="0" w:space="0" w:color="auto"/>
        <w:right w:val="none" w:sz="0" w:space="0" w:color="auto"/>
      </w:divBdr>
    </w:div>
    <w:div w:id="607354141">
      <w:bodyDiv w:val="1"/>
      <w:marLeft w:val="0"/>
      <w:marRight w:val="0"/>
      <w:marTop w:val="0"/>
      <w:marBottom w:val="0"/>
      <w:divBdr>
        <w:top w:val="none" w:sz="0" w:space="0" w:color="auto"/>
        <w:left w:val="none" w:sz="0" w:space="0" w:color="auto"/>
        <w:bottom w:val="none" w:sz="0" w:space="0" w:color="auto"/>
        <w:right w:val="none" w:sz="0" w:space="0" w:color="auto"/>
      </w:divBdr>
    </w:div>
    <w:div w:id="607783906">
      <w:bodyDiv w:val="1"/>
      <w:marLeft w:val="0"/>
      <w:marRight w:val="0"/>
      <w:marTop w:val="0"/>
      <w:marBottom w:val="0"/>
      <w:divBdr>
        <w:top w:val="none" w:sz="0" w:space="0" w:color="auto"/>
        <w:left w:val="none" w:sz="0" w:space="0" w:color="auto"/>
        <w:bottom w:val="none" w:sz="0" w:space="0" w:color="auto"/>
        <w:right w:val="none" w:sz="0" w:space="0" w:color="auto"/>
      </w:divBdr>
    </w:div>
    <w:div w:id="607858997">
      <w:bodyDiv w:val="1"/>
      <w:marLeft w:val="0"/>
      <w:marRight w:val="0"/>
      <w:marTop w:val="0"/>
      <w:marBottom w:val="0"/>
      <w:divBdr>
        <w:top w:val="none" w:sz="0" w:space="0" w:color="auto"/>
        <w:left w:val="none" w:sz="0" w:space="0" w:color="auto"/>
        <w:bottom w:val="none" w:sz="0" w:space="0" w:color="auto"/>
        <w:right w:val="none" w:sz="0" w:space="0" w:color="auto"/>
      </w:divBdr>
    </w:div>
    <w:div w:id="608052680">
      <w:bodyDiv w:val="1"/>
      <w:marLeft w:val="0"/>
      <w:marRight w:val="0"/>
      <w:marTop w:val="0"/>
      <w:marBottom w:val="0"/>
      <w:divBdr>
        <w:top w:val="none" w:sz="0" w:space="0" w:color="auto"/>
        <w:left w:val="none" w:sz="0" w:space="0" w:color="auto"/>
        <w:bottom w:val="none" w:sz="0" w:space="0" w:color="auto"/>
        <w:right w:val="none" w:sz="0" w:space="0" w:color="auto"/>
      </w:divBdr>
    </w:div>
    <w:div w:id="608440383">
      <w:bodyDiv w:val="1"/>
      <w:marLeft w:val="0"/>
      <w:marRight w:val="0"/>
      <w:marTop w:val="0"/>
      <w:marBottom w:val="0"/>
      <w:divBdr>
        <w:top w:val="none" w:sz="0" w:space="0" w:color="auto"/>
        <w:left w:val="none" w:sz="0" w:space="0" w:color="auto"/>
        <w:bottom w:val="none" w:sz="0" w:space="0" w:color="auto"/>
        <w:right w:val="none" w:sz="0" w:space="0" w:color="auto"/>
      </w:divBdr>
    </w:div>
    <w:div w:id="608581538">
      <w:bodyDiv w:val="1"/>
      <w:marLeft w:val="0"/>
      <w:marRight w:val="0"/>
      <w:marTop w:val="0"/>
      <w:marBottom w:val="0"/>
      <w:divBdr>
        <w:top w:val="none" w:sz="0" w:space="0" w:color="auto"/>
        <w:left w:val="none" w:sz="0" w:space="0" w:color="auto"/>
        <w:bottom w:val="none" w:sz="0" w:space="0" w:color="auto"/>
        <w:right w:val="none" w:sz="0" w:space="0" w:color="auto"/>
      </w:divBdr>
    </w:div>
    <w:div w:id="608657493">
      <w:bodyDiv w:val="1"/>
      <w:marLeft w:val="0"/>
      <w:marRight w:val="0"/>
      <w:marTop w:val="0"/>
      <w:marBottom w:val="0"/>
      <w:divBdr>
        <w:top w:val="none" w:sz="0" w:space="0" w:color="auto"/>
        <w:left w:val="none" w:sz="0" w:space="0" w:color="auto"/>
        <w:bottom w:val="none" w:sz="0" w:space="0" w:color="auto"/>
        <w:right w:val="none" w:sz="0" w:space="0" w:color="auto"/>
      </w:divBdr>
    </w:div>
    <w:div w:id="608855068">
      <w:bodyDiv w:val="1"/>
      <w:marLeft w:val="0"/>
      <w:marRight w:val="0"/>
      <w:marTop w:val="0"/>
      <w:marBottom w:val="0"/>
      <w:divBdr>
        <w:top w:val="none" w:sz="0" w:space="0" w:color="auto"/>
        <w:left w:val="none" w:sz="0" w:space="0" w:color="auto"/>
        <w:bottom w:val="none" w:sz="0" w:space="0" w:color="auto"/>
        <w:right w:val="none" w:sz="0" w:space="0" w:color="auto"/>
      </w:divBdr>
    </w:div>
    <w:div w:id="608927159">
      <w:bodyDiv w:val="1"/>
      <w:marLeft w:val="0"/>
      <w:marRight w:val="0"/>
      <w:marTop w:val="0"/>
      <w:marBottom w:val="0"/>
      <w:divBdr>
        <w:top w:val="none" w:sz="0" w:space="0" w:color="auto"/>
        <w:left w:val="none" w:sz="0" w:space="0" w:color="auto"/>
        <w:bottom w:val="none" w:sz="0" w:space="0" w:color="auto"/>
        <w:right w:val="none" w:sz="0" w:space="0" w:color="auto"/>
      </w:divBdr>
    </w:div>
    <w:div w:id="608973410">
      <w:bodyDiv w:val="1"/>
      <w:marLeft w:val="0"/>
      <w:marRight w:val="0"/>
      <w:marTop w:val="0"/>
      <w:marBottom w:val="0"/>
      <w:divBdr>
        <w:top w:val="none" w:sz="0" w:space="0" w:color="auto"/>
        <w:left w:val="none" w:sz="0" w:space="0" w:color="auto"/>
        <w:bottom w:val="none" w:sz="0" w:space="0" w:color="auto"/>
        <w:right w:val="none" w:sz="0" w:space="0" w:color="auto"/>
      </w:divBdr>
    </w:div>
    <w:div w:id="609043814">
      <w:bodyDiv w:val="1"/>
      <w:marLeft w:val="0"/>
      <w:marRight w:val="0"/>
      <w:marTop w:val="0"/>
      <w:marBottom w:val="0"/>
      <w:divBdr>
        <w:top w:val="none" w:sz="0" w:space="0" w:color="auto"/>
        <w:left w:val="none" w:sz="0" w:space="0" w:color="auto"/>
        <w:bottom w:val="none" w:sz="0" w:space="0" w:color="auto"/>
        <w:right w:val="none" w:sz="0" w:space="0" w:color="auto"/>
      </w:divBdr>
      <w:divsChild>
        <w:div w:id="478813047">
          <w:marLeft w:val="0"/>
          <w:marRight w:val="0"/>
          <w:marTop w:val="0"/>
          <w:marBottom w:val="0"/>
          <w:divBdr>
            <w:top w:val="none" w:sz="0" w:space="0" w:color="auto"/>
            <w:left w:val="none" w:sz="0" w:space="0" w:color="auto"/>
            <w:bottom w:val="none" w:sz="0" w:space="0" w:color="auto"/>
            <w:right w:val="none" w:sz="0" w:space="0" w:color="auto"/>
          </w:divBdr>
        </w:div>
      </w:divsChild>
    </w:div>
    <w:div w:id="609052064">
      <w:bodyDiv w:val="1"/>
      <w:marLeft w:val="0"/>
      <w:marRight w:val="0"/>
      <w:marTop w:val="0"/>
      <w:marBottom w:val="0"/>
      <w:divBdr>
        <w:top w:val="none" w:sz="0" w:space="0" w:color="auto"/>
        <w:left w:val="none" w:sz="0" w:space="0" w:color="auto"/>
        <w:bottom w:val="none" w:sz="0" w:space="0" w:color="auto"/>
        <w:right w:val="none" w:sz="0" w:space="0" w:color="auto"/>
      </w:divBdr>
    </w:div>
    <w:div w:id="609430908">
      <w:bodyDiv w:val="1"/>
      <w:marLeft w:val="0"/>
      <w:marRight w:val="0"/>
      <w:marTop w:val="0"/>
      <w:marBottom w:val="0"/>
      <w:divBdr>
        <w:top w:val="none" w:sz="0" w:space="0" w:color="auto"/>
        <w:left w:val="none" w:sz="0" w:space="0" w:color="auto"/>
        <w:bottom w:val="none" w:sz="0" w:space="0" w:color="auto"/>
        <w:right w:val="none" w:sz="0" w:space="0" w:color="auto"/>
      </w:divBdr>
    </w:div>
    <w:div w:id="609507009">
      <w:bodyDiv w:val="1"/>
      <w:marLeft w:val="0"/>
      <w:marRight w:val="0"/>
      <w:marTop w:val="0"/>
      <w:marBottom w:val="0"/>
      <w:divBdr>
        <w:top w:val="none" w:sz="0" w:space="0" w:color="auto"/>
        <w:left w:val="none" w:sz="0" w:space="0" w:color="auto"/>
        <w:bottom w:val="none" w:sz="0" w:space="0" w:color="auto"/>
        <w:right w:val="none" w:sz="0" w:space="0" w:color="auto"/>
      </w:divBdr>
    </w:div>
    <w:div w:id="609510569">
      <w:bodyDiv w:val="1"/>
      <w:marLeft w:val="0"/>
      <w:marRight w:val="0"/>
      <w:marTop w:val="0"/>
      <w:marBottom w:val="0"/>
      <w:divBdr>
        <w:top w:val="none" w:sz="0" w:space="0" w:color="auto"/>
        <w:left w:val="none" w:sz="0" w:space="0" w:color="auto"/>
        <w:bottom w:val="none" w:sz="0" w:space="0" w:color="auto"/>
        <w:right w:val="none" w:sz="0" w:space="0" w:color="auto"/>
      </w:divBdr>
    </w:div>
    <w:div w:id="609702378">
      <w:bodyDiv w:val="1"/>
      <w:marLeft w:val="0"/>
      <w:marRight w:val="0"/>
      <w:marTop w:val="0"/>
      <w:marBottom w:val="0"/>
      <w:divBdr>
        <w:top w:val="none" w:sz="0" w:space="0" w:color="auto"/>
        <w:left w:val="none" w:sz="0" w:space="0" w:color="auto"/>
        <w:bottom w:val="none" w:sz="0" w:space="0" w:color="auto"/>
        <w:right w:val="none" w:sz="0" w:space="0" w:color="auto"/>
      </w:divBdr>
    </w:div>
    <w:div w:id="609821881">
      <w:bodyDiv w:val="1"/>
      <w:marLeft w:val="0"/>
      <w:marRight w:val="0"/>
      <w:marTop w:val="0"/>
      <w:marBottom w:val="0"/>
      <w:divBdr>
        <w:top w:val="none" w:sz="0" w:space="0" w:color="auto"/>
        <w:left w:val="none" w:sz="0" w:space="0" w:color="auto"/>
        <w:bottom w:val="none" w:sz="0" w:space="0" w:color="auto"/>
        <w:right w:val="none" w:sz="0" w:space="0" w:color="auto"/>
      </w:divBdr>
    </w:div>
    <w:div w:id="610161186">
      <w:bodyDiv w:val="1"/>
      <w:marLeft w:val="0"/>
      <w:marRight w:val="0"/>
      <w:marTop w:val="0"/>
      <w:marBottom w:val="0"/>
      <w:divBdr>
        <w:top w:val="none" w:sz="0" w:space="0" w:color="auto"/>
        <w:left w:val="none" w:sz="0" w:space="0" w:color="auto"/>
        <w:bottom w:val="none" w:sz="0" w:space="0" w:color="auto"/>
        <w:right w:val="none" w:sz="0" w:space="0" w:color="auto"/>
      </w:divBdr>
    </w:div>
    <w:div w:id="610671820">
      <w:bodyDiv w:val="1"/>
      <w:marLeft w:val="0"/>
      <w:marRight w:val="0"/>
      <w:marTop w:val="0"/>
      <w:marBottom w:val="0"/>
      <w:divBdr>
        <w:top w:val="none" w:sz="0" w:space="0" w:color="auto"/>
        <w:left w:val="none" w:sz="0" w:space="0" w:color="auto"/>
        <w:bottom w:val="none" w:sz="0" w:space="0" w:color="auto"/>
        <w:right w:val="none" w:sz="0" w:space="0" w:color="auto"/>
      </w:divBdr>
    </w:div>
    <w:div w:id="610936616">
      <w:bodyDiv w:val="1"/>
      <w:marLeft w:val="0"/>
      <w:marRight w:val="0"/>
      <w:marTop w:val="0"/>
      <w:marBottom w:val="0"/>
      <w:divBdr>
        <w:top w:val="none" w:sz="0" w:space="0" w:color="auto"/>
        <w:left w:val="none" w:sz="0" w:space="0" w:color="auto"/>
        <w:bottom w:val="none" w:sz="0" w:space="0" w:color="auto"/>
        <w:right w:val="none" w:sz="0" w:space="0" w:color="auto"/>
      </w:divBdr>
    </w:div>
    <w:div w:id="611203081">
      <w:bodyDiv w:val="1"/>
      <w:marLeft w:val="0"/>
      <w:marRight w:val="0"/>
      <w:marTop w:val="0"/>
      <w:marBottom w:val="0"/>
      <w:divBdr>
        <w:top w:val="none" w:sz="0" w:space="0" w:color="auto"/>
        <w:left w:val="none" w:sz="0" w:space="0" w:color="auto"/>
        <w:bottom w:val="none" w:sz="0" w:space="0" w:color="auto"/>
        <w:right w:val="none" w:sz="0" w:space="0" w:color="auto"/>
      </w:divBdr>
    </w:div>
    <w:div w:id="611399206">
      <w:bodyDiv w:val="1"/>
      <w:marLeft w:val="0"/>
      <w:marRight w:val="0"/>
      <w:marTop w:val="0"/>
      <w:marBottom w:val="0"/>
      <w:divBdr>
        <w:top w:val="none" w:sz="0" w:space="0" w:color="auto"/>
        <w:left w:val="none" w:sz="0" w:space="0" w:color="auto"/>
        <w:bottom w:val="none" w:sz="0" w:space="0" w:color="auto"/>
        <w:right w:val="none" w:sz="0" w:space="0" w:color="auto"/>
      </w:divBdr>
    </w:div>
    <w:div w:id="611864767">
      <w:bodyDiv w:val="1"/>
      <w:marLeft w:val="0"/>
      <w:marRight w:val="0"/>
      <w:marTop w:val="0"/>
      <w:marBottom w:val="0"/>
      <w:divBdr>
        <w:top w:val="none" w:sz="0" w:space="0" w:color="auto"/>
        <w:left w:val="none" w:sz="0" w:space="0" w:color="auto"/>
        <w:bottom w:val="none" w:sz="0" w:space="0" w:color="auto"/>
        <w:right w:val="none" w:sz="0" w:space="0" w:color="auto"/>
      </w:divBdr>
    </w:div>
    <w:div w:id="611866061">
      <w:bodyDiv w:val="1"/>
      <w:marLeft w:val="0"/>
      <w:marRight w:val="0"/>
      <w:marTop w:val="0"/>
      <w:marBottom w:val="0"/>
      <w:divBdr>
        <w:top w:val="none" w:sz="0" w:space="0" w:color="auto"/>
        <w:left w:val="none" w:sz="0" w:space="0" w:color="auto"/>
        <w:bottom w:val="none" w:sz="0" w:space="0" w:color="auto"/>
        <w:right w:val="none" w:sz="0" w:space="0" w:color="auto"/>
      </w:divBdr>
    </w:div>
    <w:div w:id="612053478">
      <w:bodyDiv w:val="1"/>
      <w:marLeft w:val="0"/>
      <w:marRight w:val="0"/>
      <w:marTop w:val="0"/>
      <w:marBottom w:val="0"/>
      <w:divBdr>
        <w:top w:val="none" w:sz="0" w:space="0" w:color="auto"/>
        <w:left w:val="none" w:sz="0" w:space="0" w:color="auto"/>
        <w:bottom w:val="none" w:sz="0" w:space="0" w:color="auto"/>
        <w:right w:val="none" w:sz="0" w:space="0" w:color="auto"/>
      </w:divBdr>
    </w:div>
    <w:div w:id="612519723">
      <w:bodyDiv w:val="1"/>
      <w:marLeft w:val="0"/>
      <w:marRight w:val="0"/>
      <w:marTop w:val="0"/>
      <w:marBottom w:val="0"/>
      <w:divBdr>
        <w:top w:val="none" w:sz="0" w:space="0" w:color="auto"/>
        <w:left w:val="none" w:sz="0" w:space="0" w:color="auto"/>
        <w:bottom w:val="none" w:sz="0" w:space="0" w:color="auto"/>
        <w:right w:val="none" w:sz="0" w:space="0" w:color="auto"/>
      </w:divBdr>
    </w:div>
    <w:div w:id="612859121">
      <w:bodyDiv w:val="1"/>
      <w:marLeft w:val="0"/>
      <w:marRight w:val="0"/>
      <w:marTop w:val="0"/>
      <w:marBottom w:val="0"/>
      <w:divBdr>
        <w:top w:val="none" w:sz="0" w:space="0" w:color="auto"/>
        <w:left w:val="none" w:sz="0" w:space="0" w:color="auto"/>
        <w:bottom w:val="none" w:sz="0" w:space="0" w:color="auto"/>
        <w:right w:val="none" w:sz="0" w:space="0" w:color="auto"/>
      </w:divBdr>
    </w:div>
    <w:div w:id="613363124">
      <w:bodyDiv w:val="1"/>
      <w:marLeft w:val="0"/>
      <w:marRight w:val="0"/>
      <w:marTop w:val="0"/>
      <w:marBottom w:val="0"/>
      <w:divBdr>
        <w:top w:val="none" w:sz="0" w:space="0" w:color="auto"/>
        <w:left w:val="none" w:sz="0" w:space="0" w:color="auto"/>
        <w:bottom w:val="none" w:sz="0" w:space="0" w:color="auto"/>
        <w:right w:val="none" w:sz="0" w:space="0" w:color="auto"/>
      </w:divBdr>
    </w:div>
    <w:div w:id="613754879">
      <w:bodyDiv w:val="1"/>
      <w:marLeft w:val="0"/>
      <w:marRight w:val="0"/>
      <w:marTop w:val="0"/>
      <w:marBottom w:val="0"/>
      <w:divBdr>
        <w:top w:val="none" w:sz="0" w:space="0" w:color="auto"/>
        <w:left w:val="none" w:sz="0" w:space="0" w:color="auto"/>
        <w:bottom w:val="none" w:sz="0" w:space="0" w:color="auto"/>
        <w:right w:val="none" w:sz="0" w:space="0" w:color="auto"/>
      </w:divBdr>
    </w:div>
    <w:div w:id="613755145">
      <w:bodyDiv w:val="1"/>
      <w:marLeft w:val="0"/>
      <w:marRight w:val="0"/>
      <w:marTop w:val="0"/>
      <w:marBottom w:val="0"/>
      <w:divBdr>
        <w:top w:val="none" w:sz="0" w:space="0" w:color="auto"/>
        <w:left w:val="none" w:sz="0" w:space="0" w:color="auto"/>
        <w:bottom w:val="none" w:sz="0" w:space="0" w:color="auto"/>
        <w:right w:val="none" w:sz="0" w:space="0" w:color="auto"/>
      </w:divBdr>
    </w:div>
    <w:div w:id="614142748">
      <w:bodyDiv w:val="1"/>
      <w:marLeft w:val="0"/>
      <w:marRight w:val="0"/>
      <w:marTop w:val="0"/>
      <w:marBottom w:val="0"/>
      <w:divBdr>
        <w:top w:val="none" w:sz="0" w:space="0" w:color="auto"/>
        <w:left w:val="none" w:sz="0" w:space="0" w:color="auto"/>
        <w:bottom w:val="none" w:sz="0" w:space="0" w:color="auto"/>
        <w:right w:val="none" w:sz="0" w:space="0" w:color="auto"/>
      </w:divBdr>
    </w:div>
    <w:div w:id="614799019">
      <w:bodyDiv w:val="1"/>
      <w:marLeft w:val="0"/>
      <w:marRight w:val="0"/>
      <w:marTop w:val="0"/>
      <w:marBottom w:val="0"/>
      <w:divBdr>
        <w:top w:val="none" w:sz="0" w:space="0" w:color="auto"/>
        <w:left w:val="none" w:sz="0" w:space="0" w:color="auto"/>
        <w:bottom w:val="none" w:sz="0" w:space="0" w:color="auto"/>
        <w:right w:val="none" w:sz="0" w:space="0" w:color="auto"/>
      </w:divBdr>
    </w:div>
    <w:div w:id="614873658">
      <w:bodyDiv w:val="1"/>
      <w:marLeft w:val="0"/>
      <w:marRight w:val="0"/>
      <w:marTop w:val="0"/>
      <w:marBottom w:val="0"/>
      <w:divBdr>
        <w:top w:val="none" w:sz="0" w:space="0" w:color="auto"/>
        <w:left w:val="none" w:sz="0" w:space="0" w:color="auto"/>
        <w:bottom w:val="none" w:sz="0" w:space="0" w:color="auto"/>
        <w:right w:val="none" w:sz="0" w:space="0" w:color="auto"/>
      </w:divBdr>
    </w:div>
    <w:div w:id="615217417">
      <w:bodyDiv w:val="1"/>
      <w:marLeft w:val="0"/>
      <w:marRight w:val="0"/>
      <w:marTop w:val="0"/>
      <w:marBottom w:val="0"/>
      <w:divBdr>
        <w:top w:val="none" w:sz="0" w:space="0" w:color="auto"/>
        <w:left w:val="none" w:sz="0" w:space="0" w:color="auto"/>
        <w:bottom w:val="none" w:sz="0" w:space="0" w:color="auto"/>
        <w:right w:val="none" w:sz="0" w:space="0" w:color="auto"/>
      </w:divBdr>
    </w:div>
    <w:div w:id="615255235">
      <w:bodyDiv w:val="1"/>
      <w:marLeft w:val="0"/>
      <w:marRight w:val="0"/>
      <w:marTop w:val="0"/>
      <w:marBottom w:val="0"/>
      <w:divBdr>
        <w:top w:val="none" w:sz="0" w:space="0" w:color="auto"/>
        <w:left w:val="none" w:sz="0" w:space="0" w:color="auto"/>
        <w:bottom w:val="none" w:sz="0" w:space="0" w:color="auto"/>
        <w:right w:val="none" w:sz="0" w:space="0" w:color="auto"/>
      </w:divBdr>
    </w:div>
    <w:div w:id="615332064">
      <w:bodyDiv w:val="1"/>
      <w:marLeft w:val="0"/>
      <w:marRight w:val="0"/>
      <w:marTop w:val="0"/>
      <w:marBottom w:val="0"/>
      <w:divBdr>
        <w:top w:val="none" w:sz="0" w:space="0" w:color="auto"/>
        <w:left w:val="none" w:sz="0" w:space="0" w:color="auto"/>
        <w:bottom w:val="none" w:sz="0" w:space="0" w:color="auto"/>
        <w:right w:val="none" w:sz="0" w:space="0" w:color="auto"/>
      </w:divBdr>
    </w:div>
    <w:div w:id="615453155">
      <w:bodyDiv w:val="1"/>
      <w:marLeft w:val="0"/>
      <w:marRight w:val="0"/>
      <w:marTop w:val="0"/>
      <w:marBottom w:val="0"/>
      <w:divBdr>
        <w:top w:val="none" w:sz="0" w:space="0" w:color="auto"/>
        <w:left w:val="none" w:sz="0" w:space="0" w:color="auto"/>
        <w:bottom w:val="none" w:sz="0" w:space="0" w:color="auto"/>
        <w:right w:val="none" w:sz="0" w:space="0" w:color="auto"/>
      </w:divBdr>
    </w:div>
    <w:div w:id="615991826">
      <w:bodyDiv w:val="1"/>
      <w:marLeft w:val="0"/>
      <w:marRight w:val="0"/>
      <w:marTop w:val="0"/>
      <w:marBottom w:val="0"/>
      <w:divBdr>
        <w:top w:val="none" w:sz="0" w:space="0" w:color="auto"/>
        <w:left w:val="none" w:sz="0" w:space="0" w:color="auto"/>
        <w:bottom w:val="none" w:sz="0" w:space="0" w:color="auto"/>
        <w:right w:val="none" w:sz="0" w:space="0" w:color="auto"/>
      </w:divBdr>
    </w:div>
    <w:div w:id="616058156">
      <w:bodyDiv w:val="1"/>
      <w:marLeft w:val="0"/>
      <w:marRight w:val="0"/>
      <w:marTop w:val="0"/>
      <w:marBottom w:val="0"/>
      <w:divBdr>
        <w:top w:val="none" w:sz="0" w:space="0" w:color="auto"/>
        <w:left w:val="none" w:sz="0" w:space="0" w:color="auto"/>
        <w:bottom w:val="none" w:sz="0" w:space="0" w:color="auto"/>
        <w:right w:val="none" w:sz="0" w:space="0" w:color="auto"/>
      </w:divBdr>
    </w:div>
    <w:div w:id="616110019">
      <w:bodyDiv w:val="1"/>
      <w:marLeft w:val="0"/>
      <w:marRight w:val="0"/>
      <w:marTop w:val="0"/>
      <w:marBottom w:val="0"/>
      <w:divBdr>
        <w:top w:val="none" w:sz="0" w:space="0" w:color="auto"/>
        <w:left w:val="none" w:sz="0" w:space="0" w:color="auto"/>
        <w:bottom w:val="none" w:sz="0" w:space="0" w:color="auto"/>
        <w:right w:val="none" w:sz="0" w:space="0" w:color="auto"/>
      </w:divBdr>
    </w:div>
    <w:div w:id="617175961">
      <w:bodyDiv w:val="1"/>
      <w:marLeft w:val="0"/>
      <w:marRight w:val="0"/>
      <w:marTop w:val="0"/>
      <w:marBottom w:val="0"/>
      <w:divBdr>
        <w:top w:val="none" w:sz="0" w:space="0" w:color="auto"/>
        <w:left w:val="none" w:sz="0" w:space="0" w:color="auto"/>
        <w:bottom w:val="none" w:sz="0" w:space="0" w:color="auto"/>
        <w:right w:val="none" w:sz="0" w:space="0" w:color="auto"/>
      </w:divBdr>
    </w:div>
    <w:div w:id="617180563">
      <w:bodyDiv w:val="1"/>
      <w:marLeft w:val="0"/>
      <w:marRight w:val="0"/>
      <w:marTop w:val="0"/>
      <w:marBottom w:val="0"/>
      <w:divBdr>
        <w:top w:val="none" w:sz="0" w:space="0" w:color="auto"/>
        <w:left w:val="none" w:sz="0" w:space="0" w:color="auto"/>
        <w:bottom w:val="none" w:sz="0" w:space="0" w:color="auto"/>
        <w:right w:val="none" w:sz="0" w:space="0" w:color="auto"/>
      </w:divBdr>
    </w:div>
    <w:div w:id="617220281">
      <w:bodyDiv w:val="1"/>
      <w:marLeft w:val="0"/>
      <w:marRight w:val="0"/>
      <w:marTop w:val="0"/>
      <w:marBottom w:val="0"/>
      <w:divBdr>
        <w:top w:val="none" w:sz="0" w:space="0" w:color="auto"/>
        <w:left w:val="none" w:sz="0" w:space="0" w:color="auto"/>
        <w:bottom w:val="none" w:sz="0" w:space="0" w:color="auto"/>
        <w:right w:val="none" w:sz="0" w:space="0" w:color="auto"/>
      </w:divBdr>
    </w:div>
    <w:div w:id="617378357">
      <w:bodyDiv w:val="1"/>
      <w:marLeft w:val="0"/>
      <w:marRight w:val="0"/>
      <w:marTop w:val="0"/>
      <w:marBottom w:val="0"/>
      <w:divBdr>
        <w:top w:val="none" w:sz="0" w:space="0" w:color="auto"/>
        <w:left w:val="none" w:sz="0" w:space="0" w:color="auto"/>
        <w:bottom w:val="none" w:sz="0" w:space="0" w:color="auto"/>
        <w:right w:val="none" w:sz="0" w:space="0" w:color="auto"/>
      </w:divBdr>
    </w:div>
    <w:div w:id="617957632">
      <w:bodyDiv w:val="1"/>
      <w:marLeft w:val="0"/>
      <w:marRight w:val="0"/>
      <w:marTop w:val="0"/>
      <w:marBottom w:val="0"/>
      <w:divBdr>
        <w:top w:val="none" w:sz="0" w:space="0" w:color="auto"/>
        <w:left w:val="none" w:sz="0" w:space="0" w:color="auto"/>
        <w:bottom w:val="none" w:sz="0" w:space="0" w:color="auto"/>
        <w:right w:val="none" w:sz="0" w:space="0" w:color="auto"/>
      </w:divBdr>
    </w:div>
    <w:div w:id="618485992">
      <w:bodyDiv w:val="1"/>
      <w:marLeft w:val="0"/>
      <w:marRight w:val="0"/>
      <w:marTop w:val="0"/>
      <w:marBottom w:val="0"/>
      <w:divBdr>
        <w:top w:val="none" w:sz="0" w:space="0" w:color="auto"/>
        <w:left w:val="none" w:sz="0" w:space="0" w:color="auto"/>
        <w:bottom w:val="none" w:sz="0" w:space="0" w:color="auto"/>
        <w:right w:val="none" w:sz="0" w:space="0" w:color="auto"/>
      </w:divBdr>
    </w:div>
    <w:div w:id="618531841">
      <w:bodyDiv w:val="1"/>
      <w:marLeft w:val="0"/>
      <w:marRight w:val="0"/>
      <w:marTop w:val="0"/>
      <w:marBottom w:val="0"/>
      <w:divBdr>
        <w:top w:val="none" w:sz="0" w:space="0" w:color="auto"/>
        <w:left w:val="none" w:sz="0" w:space="0" w:color="auto"/>
        <w:bottom w:val="none" w:sz="0" w:space="0" w:color="auto"/>
        <w:right w:val="none" w:sz="0" w:space="0" w:color="auto"/>
      </w:divBdr>
    </w:div>
    <w:div w:id="619146124">
      <w:bodyDiv w:val="1"/>
      <w:marLeft w:val="0"/>
      <w:marRight w:val="0"/>
      <w:marTop w:val="0"/>
      <w:marBottom w:val="0"/>
      <w:divBdr>
        <w:top w:val="none" w:sz="0" w:space="0" w:color="auto"/>
        <w:left w:val="none" w:sz="0" w:space="0" w:color="auto"/>
        <w:bottom w:val="none" w:sz="0" w:space="0" w:color="auto"/>
        <w:right w:val="none" w:sz="0" w:space="0" w:color="auto"/>
      </w:divBdr>
    </w:div>
    <w:div w:id="619267515">
      <w:bodyDiv w:val="1"/>
      <w:marLeft w:val="0"/>
      <w:marRight w:val="0"/>
      <w:marTop w:val="0"/>
      <w:marBottom w:val="0"/>
      <w:divBdr>
        <w:top w:val="none" w:sz="0" w:space="0" w:color="auto"/>
        <w:left w:val="none" w:sz="0" w:space="0" w:color="auto"/>
        <w:bottom w:val="none" w:sz="0" w:space="0" w:color="auto"/>
        <w:right w:val="none" w:sz="0" w:space="0" w:color="auto"/>
      </w:divBdr>
    </w:div>
    <w:div w:id="619653057">
      <w:bodyDiv w:val="1"/>
      <w:marLeft w:val="0"/>
      <w:marRight w:val="0"/>
      <w:marTop w:val="0"/>
      <w:marBottom w:val="0"/>
      <w:divBdr>
        <w:top w:val="none" w:sz="0" w:space="0" w:color="auto"/>
        <w:left w:val="none" w:sz="0" w:space="0" w:color="auto"/>
        <w:bottom w:val="none" w:sz="0" w:space="0" w:color="auto"/>
        <w:right w:val="none" w:sz="0" w:space="0" w:color="auto"/>
      </w:divBdr>
    </w:div>
    <w:div w:id="619803196">
      <w:bodyDiv w:val="1"/>
      <w:marLeft w:val="0"/>
      <w:marRight w:val="0"/>
      <w:marTop w:val="0"/>
      <w:marBottom w:val="0"/>
      <w:divBdr>
        <w:top w:val="none" w:sz="0" w:space="0" w:color="auto"/>
        <w:left w:val="none" w:sz="0" w:space="0" w:color="auto"/>
        <w:bottom w:val="none" w:sz="0" w:space="0" w:color="auto"/>
        <w:right w:val="none" w:sz="0" w:space="0" w:color="auto"/>
      </w:divBdr>
    </w:div>
    <w:div w:id="620382392">
      <w:bodyDiv w:val="1"/>
      <w:marLeft w:val="0"/>
      <w:marRight w:val="0"/>
      <w:marTop w:val="0"/>
      <w:marBottom w:val="0"/>
      <w:divBdr>
        <w:top w:val="none" w:sz="0" w:space="0" w:color="auto"/>
        <w:left w:val="none" w:sz="0" w:space="0" w:color="auto"/>
        <w:bottom w:val="none" w:sz="0" w:space="0" w:color="auto"/>
        <w:right w:val="none" w:sz="0" w:space="0" w:color="auto"/>
      </w:divBdr>
    </w:div>
    <w:div w:id="620652590">
      <w:bodyDiv w:val="1"/>
      <w:marLeft w:val="0"/>
      <w:marRight w:val="0"/>
      <w:marTop w:val="0"/>
      <w:marBottom w:val="0"/>
      <w:divBdr>
        <w:top w:val="none" w:sz="0" w:space="0" w:color="auto"/>
        <w:left w:val="none" w:sz="0" w:space="0" w:color="auto"/>
        <w:bottom w:val="none" w:sz="0" w:space="0" w:color="auto"/>
        <w:right w:val="none" w:sz="0" w:space="0" w:color="auto"/>
      </w:divBdr>
    </w:div>
    <w:div w:id="620692679">
      <w:bodyDiv w:val="1"/>
      <w:marLeft w:val="0"/>
      <w:marRight w:val="0"/>
      <w:marTop w:val="0"/>
      <w:marBottom w:val="0"/>
      <w:divBdr>
        <w:top w:val="none" w:sz="0" w:space="0" w:color="auto"/>
        <w:left w:val="none" w:sz="0" w:space="0" w:color="auto"/>
        <w:bottom w:val="none" w:sz="0" w:space="0" w:color="auto"/>
        <w:right w:val="none" w:sz="0" w:space="0" w:color="auto"/>
      </w:divBdr>
    </w:div>
    <w:div w:id="620843272">
      <w:bodyDiv w:val="1"/>
      <w:marLeft w:val="0"/>
      <w:marRight w:val="0"/>
      <w:marTop w:val="0"/>
      <w:marBottom w:val="0"/>
      <w:divBdr>
        <w:top w:val="none" w:sz="0" w:space="0" w:color="auto"/>
        <w:left w:val="none" w:sz="0" w:space="0" w:color="auto"/>
        <w:bottom w:val="none" w:sz="0" w:space="0" w:color="auto"/>
        <w:right w:val="none" w:sz="0" w:space="0" w:color="auto"/>
      </w:divBdr>
    </w:div>
    <w:div w:id="621808373">
      <w:bodyDiv w:val="1"/>
      <w:marLeft w:val="0"/>
      <w:marRight w:val="0"/>
      <w:marTop w:val="0"/>
      <w:marBottom w:val="0"/>
      <w:divBdr>
        <w:top w:val="none" w:sz="0" w:space="0" w:color="auto"/>
        <w:left w:val="none" w:sz="0" w:space="0" w:color="auto"/>
        <w:bottom w:val="none" w:sz="0" w:space="0" w:color="auto"/>
        <w:right w:val="none" w:sz="0" w:space="0" w:color="auto"/>
      </w:divBdr>
    </w:div>
    <w:div w:id="621884605">
      <w:bodyDiv w:val="1"/>
      <w:marLeft w:val="0"/>
      <w:marRight w:val="0"/>
      <w:marTop w:val="0"/>
      <w:marBottom w:val="0"/>
      <w:divBdr>
        <w:top w:val="none" w:sz="0" w:space="0" w:color="auto"/>
        <w:left w:val="none" w:sz="0" w:space="0" w:color="auto"/>
        <w:bottom w:val="none" w:sz="0" w:space="0" w:color="auto"/>
        <w:right w:val="none" w:sz="0" w:space="0" w:color="auto"/>
      </w:divBdr>
    </w:div>
    <w:div w:id="622346179">
      <w:bodyDiv w:val="1"/>
      <w:marLeft w:val="0"/>
      <w:marRight w:val="0"/>
      <w:marTop w:val="0"/>
      <w:marBottom w:val="0"/>
      <w:divBdr>
        <w:top w:val="none" w:sz="0" w:space="0" w:color="auto"/>
        <w:left w:val="none" w:sz="0" w:space="0" w:color="auto"/>
        <w:bottom w:val="none" w:sz="0" w:space="0" w:color="auto"/>
        <w:right w:val="none" w:sz="0" w:space="0" w:color="auto"/>
      </w:divBdr>
    </w:div>
    <w:div w:id="622542318">
      <w:bodyDiv w:val="1"/>
      <w:marLeft w:val="0"/>
      <w:marRight w:val="0"/>
      <w:marTop w:val="0"/>
      <w:marBottom w:val="0"/>
      <w:divBdr>
        <w:top w:val="none" w:sz="0" w:space="0" w:color="auto"/>
        <w:left w:val="none" w:sz="0" w:space="0" w:color="auto"/>
        <w:bottom w:val="none" w:sz="0" w:space="0" w:color="auto"/>
        <w:right w:val="none" w:sz="0" w:space="0" w:color="auto"/>
      </w:divBdr>
    </w:div>
    <w:div w:id="622690222">
      <w:bodyDiv w:val="1"/>
      <w:marLeft w:val="0"/>
      <w:marRight w:val="0"/>
      <w:marTop w:val="0"/>
      <w:marBottom w:val="0"/>
      <w:divBdr>
        <w:top w:val="none" w:sz="0" w:space="0" w:color="auto"/>
        <w:left w:val="none" w:sz="0" w:space="0" w:color="auto"/>
        <w:bottom w:val="none" w:sz="0" w:space="0" w:color="auto"/>
        <w:right w:val="none" w:sz="0" w:space="0" w:color="auto"/>
      </w:divBdr>
    </w:div>
    <w:div w:id="622929070">
      <w:bodyDiv w:val="1"/>
      <w:marLeft w:val="0"/>
      <w:marRight w:val="0"/>
      <w:marTop w:val="0"/>
      <w:marBottom w:val="0"/>
      <w:divBdr>
        <w:top w:val="none" w:sz="0" w:space="0" w:color="auto"/>
        <w:left w:val="none" w:sz="0" w:space="0" w:color="auto"/>
        <w:bottom w:val="none" w:sz="0" w:space="0" w:color="auto"/>
        <w:right w:val="none" w:sz="0" w:space="0" w:color="auto"/>
      </w:divBdr>
    </w:div>
    <w:div w:id="623192205">
      <w:bodyDiv w:val="1"/>
      <w:marLeft w:val="0"/>
      <w:marRight w:val="0"/>
      <w:marTop w:val="0"/>
      <w:marBottom w:val="0"/>
      <w:divBdr>
        <w:top w:val="none" w:sz="0" w:space="0" w:color="auto"/>
        <w:left w:val="none" w:sz="0" w:space="0" w:color="auto"/>
        <w:bottom w:val="none" w:sz="0" w:space="0" w:color="auto"/>
        <w:right w:val="none" w:sz="0" w:space="0" w:color="auto"/>
      </w:divBdr>
    </w:div>
    <w:div w:id="623266724">
      <w:bodyDiv w:val="1"/>
      <w:marLeft w:val="0"/>
      <w:marRight w:val="0"/>
      <w:marTop w:val="0"/>
      <w:marBottom w:val="0"/>
      <w:divBdr>
        <w:top w:val="none" w:sz="0" w:space="0" w:color="auto"/>
        <w:left w:val="none" w:sz="0" w:space="0" w:color="auto"/>
        <w:bottom w:val="none" w:sz="0" w:space="0" w:color="auto"/>
        <w:right w:val="none" w:sz="0" w:space="0" w:color="auto"/>
      </w:divBdr>
    </w:div>
    <w:div w:id="623313816">
      <w:bodyDiv w:val="1"/>
      <w:marLeft w:val="0"/>
      <w:marRight w:val="0"/>
      <w:marTop w:val="0"/>
      <w:marBottom w:val="0"/>
      <w:divBdr>
        <w:top w:val="none" w:sz="0" w:space="0" w:color="auto"/>
        <w:left w:val="none" w:sz="0" w:space="0" w:color="auto"/>
        <w:bottom w:val="none" w:sz="0" w:space="0" w:color="auto"/>
        <w:right w:val="none" w:sz="0" w:space="0" w:color="auto"/>
      </w:divBdr>
    </w:div>
    <w:div w:id="623390677">
      <w:bodyDiv w:val="1"/>
      <w:marLeft w:val="0"/>
      <w:marRight w:val="0"/>
      <w:marTop w:val="0"/>
      <w:marBottom w:val="0"/>
      <w:divBdr>
        <w:top w:val="none" w:sz="0" w:space="0" w:color="auto"/>
        <w:left w:val="none" w:sz="0" w:space="0" w:color="auto"/>
        <w:bottom w:val="none" w:sz="0" w:space="0" w:color="auto"/>
        <w:right w:val="none" w:sz="0" w:space="0" w:color="auto"/>
      </w:divBdr>
    </w:div>
    <w:div w:id="623463720">
      <w:bodyDiv w:val="1"/>
      <w:marLeft w:val="0"/>
      <w:marRight w:val="0"/>
      <w:marTop w:val="0"/>
      <w:marBottom w:val="0"/>
      <w:divBdr>
        <w:top w:val="none" w:sz="0" w:space="0" w:color="auto"/>
        <w:left w:val="none" w:sz="0" w:space="0" w:color="auto"/>
        <w:bottom w:val="none" w:sz="0" w:space="0" w:color="auto"/>
        <w:right w:val="none" w:sz="0" w:space="0" w:color="auto"/>
      </w:divBdr>
    </w:div>
    <w:div w:id="623655830">
      <w:bodyDiv w:val="1"/>
      <w:marLeft w:val="0"/>
      <w:marRight w:val="0"/>
      <w:marTop w:val="0"/>
      <w:marBottom w:val="0"/>
      <w:divBdr>
        <w:top w:val="none" w:sz="0" w:space="0" w:color="auto"/>
        <w:left w:val="none" w:sz="0" w:space="0" w:color="auto"/>
        <w:bottom w:val="none" w:sz="0" w:space="0" w:color="auto"/>
        <w:right w:val="none" w:sz="0" w:space="0" w:color="auto"/>
      </w:divBdr>
    </w:div>
    <w:div w:id="623922815">
      <w:bodyDiv w:val="1"/>
      <w:marLeft w:val="0"/>
      <w:marRight w:val="0"/>
      <w:marTop w:val="0"/>
      <w:marBottom w:val="0"/>
      <w:divBdr>
        <w:top w:val="none" w:sz="0" w:space="0" w:color="auto"/>
        <w:left w:val="none" w:sz="0" w:space="0" w:color="auto"/>
        <w:bottom w:val="none" w:sz="0" w:space="0" w:color="auto"/>
        <w:right w:val="none" w:sz="0" w:space="0" w:color="auto"/>
      </w:divBdr>
    </w:div>
    <w:div w:id="623968391">
      <w:bodyDiv w:val="1"/>
      <w:marLeft w:val="0"/>
      <w:marRight w:val="0"/>
      <w:marTop w:val="0"/>
      <w:marBottom w:val="0"/>
      <w:divBdr>
        <w:top w:val="none" w:sz="0" w:space="0" w:color="auto"/>
        <w:left w:val="none" w:sz="0" w:space="0" w:color="auto"/>
        <w:bottom w:val="none" w:sz="0" w:space="0" w:color="auto"/>
        <w:right w:val="none" w:sz="0" w:space="0" w:color="auto"/>
      </w:divBdr>
    </w:div>
    <w:div w:id="624165316">
      <w:bodyDiv w:val="1"/>
      <w:marLeft w:val="0"/>
      <w:marRight w:val="0"/>
      <w:marTop w:val="0"/>
      <w:marBottom w:val="0"/>
      <w:divBdr>
        <w:top w:val="none" w:sz="0" w:space="0" w:color="auto"/>
        <w:left w:val="none" w:sz="0" w:space="0" w:color="auto"/>
        <w:bottom w:val="none" w:sz="0" w:space="0" w:color="auto"/>
        <w:right w:val="none" w:sz="0" w:space="0" w:color="auto"/>
      </w:divBdr>
    </w:div>
    <w:div w:id="624576585">
      <w:bodyDiv w:val="1"/>
      <w:marLeft w:val="0"/>
      <w:marRight w:val="0"/>
      <w:marTop w:val="0"/>
      <w:marBottom w:val="0"/>
      <w:divBdr>
        <w:top w:val="none" w:sz="0" w:space="0" w:color="auto"/>
        <w:left w:val="none" w:sz="0" w:space="0" w:color="auto"/>
        <w:bottom w:val="none" w:sz="0" w:space="0" w:color="auto"/>
        <w:right w:val="none" w:sz="0" w:space="0" w:color="auto"/>
      </w:divBdr>
    </w:div>
    <w:div w:id="624585312">
      <w:bodyDiv w:val="1"/>
      <w:marLeft w:val="0"/>
      <w:marRight w:val="0"/>
      <w:marTop w:val="0"/>
      <w:marBottom w:val="0"/>
      <w:divBdr>
        <w:top w:val="none" w:sz="0" w:space="0" w:color="auto"/>
        <w:left w:val="none" w:sz="0" w:space="0" w:color="auto"/>
        <w:bottom w:val="none" w:sz="0" w:space="0" w:color="auto"/>
        <w:right w:val="none" w:sz="0" w:space="0" w:color="auto"/>
      </w:divBdr>
    </w:div>
    <w:div w:id="624627676">
      <w:bodyDiv w:val="1"/>
      <w:marLeft w:val="0"/>
      <w:marRight w:val="0"/>
      <w:marTop w:val="0"/>
      <w:marBottom w:val="0"/>
      <w:divBdr>
        <w:top w:val="none" w:sz="0" w:space="0" w:color="auto"/>
        <w:left w:val="none" w:sz="0" w:space="0" w:color="auto"/>
        <w:bottom w:val="none" w:sz="0" w:space="0" w:color="auto"/>
        <w:right w:val="none" w:sz="0" w:space="0" w:color="auto"/>
      </w:divBdr>
    </w:div>
    <w:div w:id="624697776">
      <w:bodyDiv w:val="1"/>
      <w:marLeft w:val="0"/>
      <w:marRight w:val="0"/>
      <w:marTop w:val="0"/>
      <w:marBottom w:val="0"/>
      <w:divBdr>
        <w:top w:val="none" w:sz="0" w:space="0" w:color="auto"/>
        <w:left w:val="none" w:sz="0" w:space="0" w:color="auto"/>
        <w:bottom w:val="none" w:sz="0" w:space="0" w:color="auto"/>
        <w:right w:val="none" w:sz="0" w:space="0" w:color="auto"/>
      </w:divBdr>
    </w:div>
    <w:div w:id="624848533">
      <w:bodyDiv w:val="1"/>
      <w:marLeft w:val="0"/>
      <w:marRight w:val="0"/>
      <w:marTop w:val="0"/>
      <w:marBottom w:val="0"/>
      <w:divBdr>
        <w:top w:val="none" w:sz="0" w:space="0" w:color="auto"/>
        <w:left w:val="none" w:sz="0" w:space="0" w:color="auto"/>
        <w:bottom w:val="none" w:sz="0" w:space="0" w:color="auto"/>
        <w:right w:val="none" w:sz="0" w:space="0" w:color="auto"/>
      </w:divBdr>
    </w:div>
    <w:div w:id="624893445">
      <w:bodyDiv w:val="1"/>
      <w:marLeft w:val="0"/>
      <w:marRight w:val="0"/>
      <w:marTop w:val="0"/>
      <w:marBottom w:val="0"/>
      <w:divBdr>
        <w:top w:val="none" w:sz="0" w:space="0" w:color="auto"/>
        <w:left w:val="none" w:sz="0" w:space="0" w:color="auto"/>
        <w:bottom w:val="none" w:sz="0" w:space="0" w:color="auto"/>
        <w:right w:val="none" w:sz="0" w:space="0" w:color="auto"/>
      </w:divBdr>
    </w:div>
    <w:div w:id="624971906">
      <w:bodyDiv w:val="1"/>
      <w:marLeft w:val="0"/>
      <w:marRight w:val="0"/>
      <w:marTop w:val="0"/>
      <w:marBottom w:val="0"/>
      <w:divBdr>
        <w:top w:val="none" w:sz="0" w:space="0" w:color="auto"/>
        <w:left w:val="none" w:sz="0" w:space="0" w:color="auto"/>
        <w:bottom w:val="none" w:sz="0" w:space="0" w:color="auto"/>
        <w:right w:val="none" w:sz="0" w:space="0" w:color="auto"/>
      </w:divBdr>
    </w:div>
    <w:div w:id="625745739">
      <w:bodyDiv w:val="1"/>
      <w:marLeft w:val="0"/>
      <w:marRight w:val="0"/>
      <w:marTop w:val="0"/>
      <w:marBottom w:val="0"/>
      <w:divBdr>
        <w:top w:val="none" w:sz="0" w:space="0" w:color="auto"/>
        <w:left w:val="none" w:sz="0" w:space="0" w:color="auto"/>
        <w:bottom w:val="none" w:sz="0" w:space="0" w:color="auto"/>
        <w:right w:val="none" w:sz="0" w:space="0" w:color="auto"/>
      </w:divBdr>
    </w:div>
    <w:div w:id="626203863">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280948">
      <w:bodyDiv w:val="1"/>
      <w:marLeft w:val="0"/>
      <w:marRight w:val="0"/>
      <w:marTop w:val="0"/>
      <w:marBottom w:val="0"/>
      <w:divBdr>
        <w:top w:val="none" w:sz="0" w:space="0" w:color="auto"/>
        <w:left w:val="none" w:sz="0" w:space="0" w:color="auto"/>
        <w:bottom w:val="none" w:sz="0" w:space="0" w:color="auto"/>
        <w:right w:val="none" w:sz="0" w:space="0" w:color="auto"/>
      </w:divBdr>
    </w:div>
    <w:div w:id="626470728">
      <w:bodyDiv w:val="1"/>
      <w:marLeft w:val="0"/>
      <w:marRight w:val="0"/>
      <w:marTop w:val="0"/>
      <w:marBottom w:val="0"/>
      <w:divBdr>
        <w:top w:val="none" w:sz="0" w:space="0" w:color="auto"/>
        <w:left w:val="none" w:sz="0" w:space="0" w:color="auto"/>
        <w:bottom w:val="none" w:sz="0" w:space="0" w:color="auto"/>
        <w:right w:val="none" w:sz="0" w:space="0" w:color="auto"/>
      </w:divBdr>
    </w:div>
    <w:div w:id="626547702">
      <w:bodyDiv w:val="1"/>
      <w:marLeft w:val="0"/>
      <w:marRight w:val="0"/>
      <w:marTop w:val="0"/>
      <w:marBottom w:val="0"/>
      <w:divBdr>
        <w:top w:val="none" w:sz="0" w:space="0" w:color="auto"/>
        <w:left w:val="none" w:sz="0" w:space="0" w:color="auto"/>
        <w:bottom w:val="none" w:sz="0" w:space="0" w:color="auto"/>
        <w:right w:val="none" w:sz="0" w:space="0" w:color="auto"/>
      </w:divBdr>
    </w:div>
    <w:div w:id="626931491">
      <w:bodyDiv w:val="1"/>
      <w:marLeft w:val="0"/>
      <w:marRight w:val="0"/>
      <w:marTop w:val="0"/>
      <w:marBottom w:val="0"/>
      <w:divBdr>
        <w:top w:val="none" w:sz="0" w:space="0" w:color="auto"/>
        <w:left w:val="none" w:sz="0" w:space="0" w:color="auto"/>
        <w:bottom w:val="none" w:sz="0" w:space="0" w:color="auto"/>
        <w:right w:val="none" w:sz="0" w:space="0" w:color="auto"/>
      </w:divBdr>
    </w:div>
    <w:div w:id="627129533">
      <w:bodyDiv w:val="1"/>
      <w:marLeft w:val="0"/>
      <w:marRight w:val="0"/>
      <w:marTop w:val="0"/>
      <w:marBottom w:val="0"/>
      <w:divBdr>
        <w:top w:val="none" w:sz="0" w:space="0" w:color="auto"/>
        <w:left w:val="none" w:sz="0" w:space="0" w:color="auto"/>
        <w:bottom w:val="none" w:sz="0" w:space="0" w:color="auto"/>
        <w:right w:val="none" w:sz="0" w:space="0" w:color="auto"/>
      </w:divBdr>
    </w:div>
    <w:div w:id="627205501">
      <w:bodyDiv w:val="1"/>
      <w:marLeft w:val="0"/>
      <w:marRight w:val="0"/>
      <w:marTop w:val="0"/>
      <w:marBottom w:val="0"/>
      <w:divBdr>
        <w:top w:val="none" w:sz="0" w:space="0" w:color="auto"/>
        <w:left w:val="none" w:sz="0" w:space="0" w:color="auto"/>
        <w:bottom w:val="none" w:sz="0" w:space="0" w:color="auto"/>
        <w:right w:val="none" w:sz="0" w:space="0" w:color="auto"/>
      </w:divBdr>
    </w:div>
    <w:div w:id="627704856">
      <w:bodyDiv w:val="1"/>
      <w:marLeft w:val="0"/>
      <w:marRight w:val="0"/>
      <w:marTop w:val="0"/>
      <w:marBottom w:val="0"/>
      <w:divBdr>
        <w:top w:val="none" w:sz="0" w:space="0" w:color="auto"/>
        <w:left w:val="none" w:sz="0" w:space="0" w:color="auto"/>
        <w:bottom w:val="none" w:sz="0" w:space="0" w:color="auto"/>
        <w:right w:val="none" w:sz="0" w:space="0" w:color="auto"/>
      </w:divBdr>
    </w:div>
    <w:div w:id="627710962">
      <w:bodyDiv w:val="1"/>
      <w:marLeft w:val="0"/>
      <w:marRight w:val="0"/>
      <w:marTop w:val="0"/>
      <w:marBottom w:val="0"/>
      <w:divBdr>
        <w:top w:val="none" w:sz="0" w:space="0" w:color="auto"/>
        <w:left w:val="none" w:sz="0" w:space="0" w:color="auto"/>
        <w:bottom w:val="none" w:sz="0" w:space="0" w:color="auto"/>
        <w:right w:val="none" w:sz="0" w:space="0" w:color="auto"/>
      </w:divBdr>
    </w:div>
    <w:div w:id="627736394">
      <w:bodyDiv w:val="1"/>
      <w:marLeft w:val="0"/>
      <w:marRight w:val="0"/>
      <w:marTop w:val="0"/>
      <w:marBottom w:val="0"/>
      <w:divBdr>
        <w:top w:val="none" w:sz="0" w:space="0" w:color="auto"/>
        <w:left w:val="none" w:sz="0" w:space="0" w:color="auto"/>
        <w:bottom w:val="none" w:sz="0" w:space="0" w:color="auto"/>
        <w:right w:val="none" w:sz="0" w:space="0" w:color="auto"/>
      </w:divBdr>
    </w:div>
    <w:div w:id="628172536">
      <w:bodyDiv w:val="1"/>
      <w:marLeft w:val="0"/>
      <w:marRight w:val="0"/>
      <w:marTop w:val="0"/>
      <w:marBottom w:val="0"/>
      <w:divBdr>
        <w:top w:val="none" w:sz="0" w:space="0" w:color="auto"/>
        <w:left w:val="none" w:sz="0" w:space="0" w:color="auto"/>
        <w:bottom w:val="none" w:sz="0" w:space="0" w:color="auto"/>
        <w:right w:val="none" w:sz="0" w:space="0" w:color="auto"/>
      </w:divBdr>
    </w:div>
    <w:div w:id="628819645">
      <w:bodyDiv w:val="1"/>
      <w:marLeft w:val="0"/>
      <w:marRight w:val="0"/>
      <w:marTop w:val="0"/>
      <w:marBottom w:val="0"/>
      <w:divBdr>
        <w:top w:val="none" w:sz="0" w:space="0" w:color="auto"/>
        <w:left w:val="none" w:sz="0" w:space="0" w:color="auto"/>
        <w:bottom w:val="none" w:sz="0" w:space="0" w:color="auto"/>
        <w:right w:val="none" w:sz="0" w:space="0" w:color="auto"/>
      </w:divBdr>
    </w:div>
    <w:div w:id="628896486">
      <w:bodyDiv w:val="1"/>
      <w:marLeft w:val="0"/>
      <w:marRight w:val="0"/>
      <w:marTop w:val="0"/>
      <w:marBottom w:val="0"/>
      <w:divBdr>
        <w:top w:val="none" w:sz="0" w:space="0" w:color="auto"/>
        <w:left w:val="none" w:sz="0" w:space="0" w:color="auto"/>
        <w:bottom w:val="none" w:sz="0" w:space="0" w:color="auto"/>
        <w:right w:val="none" w:sz="0" w:space="0" w:color="auto"/>
      </w:divBdr>
    </w:div>
    <w:div w:id="628975120">
      <w:bodyDiv w:val="1"/>
      <w:marLeft w:val="0"/>
      <w:marRight w:val="0"/>
      <w:marTop w:val="0"/>
      <w:marBottom w:val="0"/>
      <w:divBdr>
        <w:top w:val="none" w:sz="0" w:space="0" w:color="auto"/>
        <w:left w:val="none" w:sz="0" w:space="0" w:color="auto"/>
        <w:bottom w:val="none" w:sz="0" w:space="0" w:color="auto"/>
        <w:right w:val="none" w:sz="0" w:space="0" w:color="auto"/>
      </w:divBdr>
    </w:div>
    <w:div w:id="629021223">
      <w:bodyDiv w:val="1"/>
      <w:marLeft w:val="0"/>
      <w:marRight w:val="0"/>
      <w:marTop w:val="0"/>
      <w:marBottom w:val="0"/>
      <w:divBdr>
        <w:top w:val="none" w:sz="0" w:space="0" w:color="auto"/>
        <w:left w:val="none" w:sz="0" w:space="0" w:color="auto"/>
        <w:bottom w:val="none" w:sz="0" w:space="0" w:color="auto"/>
        <w:right w:val="none" w:sz="0" w:space="0" w:color="auto"/>
      </w:divBdr>
    </w:div>
    <w:div w:id="629558010">
      <w:bodyDiv w:val="1"/>
      <w:marLeft w:val="0"/>
      <w:marRight w:val="0"/>
      <w:marTop w:val="0"/>
      <w:marBottom w:val="0"/>
      <w:divBdr>
        <w:top w:val="none" w:sz="0" w:space="0" w:color="auto"/>
        <w:left w:val="none" w:sz="0" w:space="0" w:color="auto"/>
        <w:bottom w:val="none" w:sz="0" w:space="0" w:color="auto"/>
        <w:right w:val="none" w:sz="0" w:space="0" w:color="auto"/>
      </w:divBdr>
    </w:div>
    <w:div w:id="629937767">
      <w:bodyDiv w:val="1"/>
      <w:marLeft w:val="0"/>
      <w:marRight w:val="0"/>
      <w:marTop w:val="0"/>
      <w:marBottom w:val="0"/>
      <w:divBdr>
        <w:top w:val="none" w:sz="0" w:space="0" w:color="auto"/>
        <w:left w:val="none" w:sz="0" w:space="0" w:color="auto"/>
        <w:bottom w:val="none" w:sz="0" w:space="0" w:color="auto"/>
        <w:right w:val="none" w:sz="0" w:space="0" w:color="auto"/>
      </w:divBdr>
    </w:div>
    <w:div w:id="630283909">
      <w:bodyDiv w:val="1"/>
      <w:marLeft w:val="0"/>
      <w:marRight w:val="0"/>
      <w:marTop w:val="0"/>
      <w:marBottom w:val="0"/>
      <w:divBdr>
        <w:top w:val="none" w:sz="0" w:space="0" w:color="auto"/>
        <w:left w:val="none" w:sz="0" w:space="0" w:color="auto"/>
        <w:bottom w:val="none" w:sz="0" w:space="0" w:color="auto"/>
        <w:right w:val="none" w:sz="0" w:space="0" w:color="auto"/>
      </w:divBdr>
    </w:div>
    <w:div w:id="630287259">
      <w:bodyDiv w:val="1"/>
      <w:marLeft w:val="0"/>
      <w:marRight w:val="0"/>
      <w:marTop w:val="0"/>
      <w:marBottom w:val="0"/>
      <w:divBdr>
        <w:top w:val="none" w:sz="0" w:space="0" w:color="auto"/>
        <w:left w:val="none" w:sz="0" w:space="0" w:color="auto"/>
        <w:bottom w:val="none" w:sz="0" w:space="0" w:color="auto"/>
        <w:right w:val="none" w:sz="0" w:space="0" w:color="auto"/>
      </w:divBdr>
    </w:div>
    <w:div w:id="630549772">
      <w:bodyDiv w:val="1"/>
      <w:marLeft w:val="0"/>
      <w:marRight w:val="0"/>
      <w:marTop w:val="0"/>
      <w:marBottom w:val="0"/>
      <w:divBdr>
        <w:top w:val="none" w:sz="0" w:space="0" w:color="auto"/>
        <w:left w:val="none" w:sz="0" w:space="0" w:color="auto"/>
        <w:bottom w:val="none" w:sz="0" w:space="0" w:color="auto"/>
        <w:right w:val="none" w:sz="0" w:space="0" w:color="auto"/>
      </w:divBdr>
    </w:div>
    <w:div w:id="630667933">
      <w:bodyDiv w:val="1"/>
      <w:marLeft w:val="0"/>
      <w:marRight w:val="0"/>
      <w:marTop w:val="0"/>
      <w:marBottom w:val="0"/>
      <w:divBdr>
        <w:top w:val="none" w:sz="0" w:space="0" w:color="auto"/>
        <w:left w:val="none" w:sz="0" w:space="0" w:color="auto"/>
        <w:bottom w:val="none" w:sz="0" w:space="0" w:color="auto"/>
        <w:right w:val="none" w:sz="0" w:space="0" w:color="auto"/>
      </w:divBdr>
    </w:div>
    <w:div w:id="630750207">
      <w:bodyDiv w:val="1"/>
      <w:marLeft w:val="0"/>
      <w:marRight w:val="0"/>
      <w:marTop w:val="0"/>
      <w:marBottom w:val="0"/>
      <w:divBdr>
        <w:top w:val="none" w:sz="0" w:space="0" w:color="auto"/>
        <w:left w:val="none" w:sz="0" w:space="0" w:color="auto"/>
        <w:bottom w:val="none" w:sz="0" w:space="0" w:color="auto"/>
        <w:right w:val="none" w:sz="0" w:space="0" w:color="auto"/>
      </w:divBdr>
    </w:div>
    <w:div w:id="630940489">
      <w:bodyDiv w:val="1"/>
      <w:marLeft w:val="0"/>
      <w:marRight w:val="0"/>
      <w:marTop w:val="0"/>
      <w:marBottom w:val="0"/>
      <w:divBdr>
        <w:top w:val="none" w:sz="0" w:space="0" w:color="auto"/>
        <w:left w:val="none" w:sz="0" w:space="0" w:color="auto"/>
        <w:bottom w:val="none" w:sz="0" w:space="0" w:color="auto"/>
        <w:right w:val="none" w:sz="0" w:space="0" w:color="auto"/>
      </w:divBdr>
    </w:div>
    <w:div w:id="631525244">
      <w:bodyDiv w:val="1"/>
      <w:marLeft w:val="0"/>
      <w:marRight w:val="0"/>
      <w:marTop w:val="0"/>
      <w:marBottom w:val="0"/>
      <w:divBdr>
        <w:top w:val="none" w:sz="0" w:space="0" w:color="auto"/>
        <w:left w:val="none" w:sz="0" w:space="0" w:color="auto"/>
        <w:bottom w:val="none" w:sz="0" w:space="0" w:color="auto"/>
        <w:right w:val="none" w:sz="0" w:space="0" w:color="auto"/>
      </w:divBdr>
    </w:div>
    <w:div w:id="631600731">
      <w:bodyDiv w:val="1"/>
      <w:marLeft w:val="0"/>
      <w:marRight w:val="0"/>
      <w:marTop w:val="0"/>
      <w:marBottom w:val="0"/>
      <w:divBdr>
        <w:top w:val="none" w:sz="0" w:space="0" w:color="auto"/>
        <w:left w:val="none" w:sz="0" w:space="0" w:color="auto"/>
        <w:bottom w:val="none" w:sz="0" w:space="0" w:color="auto"/>
        <w:right w:val="none" w:sz="0" w:space="0" w:color="auto"/>
      </w:divBdr>
    </w:div>
    <w:div w:id="631713027">
      <w:bodyDiv w:val="1"/>
      <w:marLeft w:val="0"/>
      <w:marRight w:val="0"/>
      <w:marTop w:val="0"/>
      <w:marBottom w:val="0"/>
      <w:divBdr>
        <w:top w:val="none" w:sz="0" w:space="0" w:color="auto"/>
        <w:left w:val="none" w:sz="0" w:space="0" w:color="auto"/>
        <w:bottom w:val="none" w:sz="0" w:space="0" w:color="auto"/>
        <w:right w:val="none" w:sz="0" w:space="0" w:color="auto"/>
      </w:divBdr>
    </w:div>
    <w:div w:id="631791020">
      <w:bodyDiv w:val="1"/>
      <w:marLeft w:val="0"/>
      <w:marRight w:val="0"/>
      <w:marTop w:val="0"/>
      <w:marBottom w:val="0"/>
      <w:divBdr>
        <w:top w:val="none" w:sz="0" w:space="0" w:color="auto"/>
        <w:left w:val="none" w:sz="0" w:space="0" w:color="auto"/>
        <w:bottom w:val="none" w:sz="0" w:space="0" w:color="auto"/>
        <w:right w:val="none" w:sz="0" w:space="0" w:color="auto"/>
      </w:divBdr>
    </w:div>
    <w:div w:id="631863029">
      <w:bodyDiv w:val="1"/>
      <w:marLeft w:val="0"/>
      <w:marRight w:val="0"/>
      <w:marTop w:val="0"/>
      <w:marBottom w:val="0"/>
      <w:divBdr>
        <w:top w:val="none" w:sz="0" w:space="0" w:color="auto"/>
        <w:left w:val="none" w:sz="0" w:space="0" w:color="auto"/>
        <w:bottom w:val="none" w:sz="0" w:space="0" w:color="auto"/>
        <w:right w:val="none" w:sz="0" w:space="0" w:color="auto"/>
      </w:divBdr>
    </w:div>
    <w:div w:id="631904358">
      <w:bodyDiv w:val="1"/>
      <w:marLeft w:val="0"/>
      <w:marRight w:val="0"/>
      <w:marTop w:val="0"/>
      <w:marBottom w:val="0"/>
      <w:divBdr>
        <w:top w:val="none" w:sz="0" w:space="0" w:color="auto"/>
        <w:left w:val="none" w:sz="0" w:space="0" w:color="auto"/>
        <w:bottom w:val="none" w:sz="0" w:space="0" w:color="auto"/>
        <w:right w:val="none" w:sz="0" w:space="0" w:color="auto"/>
      </w:divBdr>
    </w:div>
    <w:div w:id="631980773">
      <w:bodyDiv w:val="1"/>
      <w:marLeft w:val="0"/>
      <w:marRight w:val="0"/>
      <w:marTop w:val="0"/>
      <w:marBottom w:val="0"/>
      <w:divBdr>
        <w:top w:val="none" w:sz="0" w:space="0" w:color="auto"/>
        <w:left w:val="none" w:sz="0" w:space="0" w:color="auto"/>
        <w:bottom w:val="none" w:sz="0" w:space="0" w:color="auto"/>
        <w:right w:val="none" w:sz="0" w:space="0" w:color="auto"/>
      </w:divBdr>
    </w:div>
    <w:div w:id="632364670">
      <w:bodyDiv w:val="1"/>
      <w:marLeft w:val="0"/>
      <w:marRight w:val="0"/>
      <w:marTop w:val="0"/>
      <w:marBottom w:val="0"/>
      <w:divBdr>
        <w:top w:val="none" w:sz="0" w:space="0" w:color="auto"/>
        <w:left w:val="none" w:sz="0" w:space="0" w:color="auto"/>
        <w:bottom w:val="none" w:sz="0" w:space="0" w:color="auto"/>
        <w:right w:val="none" w:sz="0" w:space="0" w:color="auto"/>
      </w:divBdr>
    </w:div>
    <w:div w:id="632373913">
      <w:bodyDiv w:val="1"/>
      <w:marLeft w:val="0"/>
      <w:marRight w:val="0"/>
      <w:marTop w:val="0"/>
      <w:marBottom w:val="0"/>
      <w:divBdr>
        <w:top w:val="none" w:sz="0" w:space="0" w:color="auto"/>
        <w:left w:val="none" w:sz="0" w:space="0" w:color="auto"/>
        <w:bottom w:val="none" w:sz="0" w:space="0" w:color="auto"/>
        <w:right w:val="none" w:sz="0" w:space="0" w:color="auto"/>
      </w:divBdr>
    </w:div>
    <w:div w:id="632488305">
      <w:bodyDiv w:val="1"/>
      <w:marLeft w:val="0"/>
      <w:marRight w:val="0"/>
      <w:marTop w:val="0"/>
      <w:marBottom w:val="0"/>
      <w:divBdr>
        <w:top w:val="none" w:sz="0" w:space="0" w:color="auto"/>
        <w:left w:val="none" w:sz="0" w:space="0" w:color="auto"/>
        <w:bottom w:val="none" w:sz="0" w:space="0" w:color="auto"/>
        <w:right w:val="none" w:sz="0" w:space="0" w:color="auto"/>
      </w:divBdr>
    </w:div>
    <w:div w:id="632559049">
      <w:bodyDiv w:val="1"/>
      <w:marLeft w:val="0"/>
      <w:marRight w:val="0"/>
      <w:marTop w:val="0"/>
      <w:marBottom w:val="0"/>
      <w:divBdr>
        <w:top w:val="none" w:sz="0" w:space="0" w:color="auto"/>
        <w:left w:val="none" w:sz="0" w:space="0" w:color="auto"/>
        <w:bottom w:val="none" w:sz="0" w:space="0" w:color="auto"/>
        <w:right w:val="none" w:sz="0" w:space="0" w:color="auto"/>
      </w:divBdr>
    </w:div>
    <w:div w:id="632830470">
      <w:bodyDiv w:val="1"/>
      <w:marLeft w:val="0"/>
      <w:marRight w:val="0"/>
      <w:marTop w:val="0"/>
      <w:marBottom w:val="0"/>
      <w:divBdr>
        <w:top w:val="none" w:sz="0" w:space="0" w:color="auto"/>
        <w:left w:val="none" w:sz="0" w:space="0" w:color="auto"/>
        <w:bottom w:val="none" w:sz="0" w:space="0" w:color="auto"/>
        <w:right w:val="none" w:sz="0" w:space="0" w:color="auto"/>
      </w:divBdr>
    </w:div>
    <w:div w:id="633750575">
      <w:bodyDiv w:val="1"/>
      <w:marLeft w:val="0"/>
      <w:marRight w:val="0"/>
      <w:marTop w:val="0"/>
      <w:marBottom w:val="0"/>
      <w:divBdr>
        <w:top w:val="none" w:sz="0" w:space="0" w:color="auto"/>
        <w:left w:val="none" w:sz="0" w:space="0" w:color="auto"/>
        <w:bottom w:val="none" w:sz="0" w:space="0" w:color="auto"/>
        <w:right w:val="none" w:sz="0" w:space="0" w:color="auto"/>
      </w:divBdr>
    </w:div>
    <w:div w:id="633877352">
      <w:bodyDiv w:val="1"/>
      <w:marLeft w:val="0"/>
      <w:marRight w:val="0"/>
      <w:marTop w:val="0"/>
      <w:marBottom w:val="0"/>
      <w:divBdr>
        <w:top w:val="none" w:sz="0" w:space="0" w:color="auto"/>
        <w:left w:val="none" w:sz="0" w:space="0" w:color="auto"/>
        <w:bottom w:val="none" w:sz="0" w:space="0" w:color="auto"/>
        <w:right w:val="none" w:sz="0" w:space="0" w:color="auto"/>
      </w:divBdr>
    </w:div>
    <w:div w:id="634721099">
      <w:bodyDiv w:val="1"/>
      <w:marLeft w:val="0"/>
      <w:marRight w:val="0"/>
      <w:marTop w:val="0"/>
      <w:marBottom w:val="0"/>
      <w:divBdr>
        <w:top w:val="none" w:sz="0" w:space="0" w:color="auto"/>
        <w:left w:val="none" w:sz="0" w:space="0" w:color="auto"/>
        <w:bottom w:val="none" w:sz="0" w:space="0" w:color="auto"/>
        <w:right w:val="none" w:sz="0" w:space="0" w:color="auto"/>
      </w:divBdr>
    </w:div>
    <w:div w:id="634917897">
      <w:bodyDiv w:val="1"/>
      <w:marLeft w:val="0"/>
      <w:marRight w:val="0"/>
      <w:marTop w:val="0"/>
      <w:marBottom w:val="0"/>
      <w:divBdr>
        <w:top w:val="none" w:sz="0" w:space="0" w:color="auto"/>
        <w:left w:val="none" w:sz="0" w:space="0" w:color="auto"/>
        <w:bottom w:val="none" w:sz="0" w:space="0" w:color="auto"/>
        <w:right w:val="none" w:sz="0" w:space="0" w:color="auto"/>
      </w:divBdr>
    </w:div>
    <w:div w:id="634944686">
      <w:bodyDiv w:val="1"/>
      <w:marLeft w:val="0"/>
      <w:marRight w:val="0"/>
      <w:marTop w:val="0"/>
      <w:marBottom w:val="0"/>
      <w:divBdr>
        <w:top w:val="none" w:sz="0" w:space="0" w:color="auto"/>
        <w:left w:val="none" w:sz="0" w:space="0" w:color="auto"/>
        <w:bottom w:val="none" w:sz="0" w:space="0" w:color="auto"/>
        <w:right w:val="none" w:sz="0" w:space="0" w:color="auto"/>
      </w:divBdr>
    </w:div>
    <w:div w:id="635917617">
      <w:bodyDiv w:val="1"/>
      <w:marLeft w:val="0"/>
      <w:marRight w:val="0"/>
      <w:marTop w:val="0"/>
      <w:marBottom w:val="0"/>
      <w:divBdr>
        <w:top w:val="none" w:sz="0" w:space="0" w:color="auto"/>
        <w:left w:val="none" w:sz="0" w:space="0" w:color="auto"/>
        <w:bottom w:val="none" w:sz="0" w:space="0" w:color="auto"/>
        <w:right w:val="none" w:sz="0" w:space="0" w:color="auto"/>
      </w:divBdr>
    </w:div>
    <w:div w:id="636185463">
      <w:bodyDiv w:val="1"/>
      <w:marLeft w:val="0"/>
      <w:marRight w:val="0"/>
      <w:marTop w:val="0"/>
      <w:marBottom w:val="0"/>
      <w:divBdr>
        <w:top w:val="none" w:sz="0" w:space="0" w:color="auto"/>
        <w:left w:val="none" w:sz="0" w:space="0" w:color="auto"/>
        <w:bottom w:val="none" w:sz="0" w:space="0" w:color="auto"/>
        <w:right w:val="none" w:sz="0" w:space="0" w:color="auto"/>
      </w:divBdr>
    </w:div>
    <w:div w:id="636304300">
      <w:bodyDiv w:val="1"/>
      <w:marLeft w:val="0"/>
      <w:marRight w:val="0"/>
      <w:marTop w:val="0"/>
      <w:marBottom w:val="0"/>
      <w:divBdr>
        <w:top w:val="none" w:sz="0" w:space="0" w:color="auto"/>
        <w:left w:val="none" w:sz="0" w:space="0" w:color="auto"/>
        <w:bottom w:val="none" w:sz="0" w:space="0" w:color="auto"/>
        <w:right w:val="none" w:sz="0" w:space="0" w:color="auto"/>
      </w:divBdr>
    </w:div>
    <w:div w:id="636372904">
      <w:bodyDiv w:val="1"/>
      <w:marLeft w:val="0"/>
      <w:marRight w:val="0"/>
      <w:marTop w:val="0"/>
      <w:marBottom w:val="0"/>
      <w:divBdr>
        <w:top w:val="none" w:sz="0" w:space="0" w:color="auto"/>
        <w:left w:val="none" w:sz="0" w:space="0" w:color="auto"/>
        <w:bottom w:val="none" w:sz="0" w:space="0" w:color="auto"/>
        <w:right w:val="none" w:sz="0" w:space="0" w:color="auto"/>
      </w:divBdr>
    </w:div>
    <w:div w:id="636493498">
      <w:bodyDiv w:val="1"/>
      <w:marLeft w:val="0"/>
      <w:marRight w:val="0"/>
      <w:marTop w:val="0"/>
      <w:marBottom w:val="0"/>
      <w:divBdr>
        <w:top w:val="none" w:sz="0" w:space="0" w:color="auto"/>
        <w:left w:val="none" w:sz="0" w:space="0" w:color="auto"/>
        <w:bottom w:val="none" w:sz="0" w:space="0" w:color="auto"/>
        <w:right w:val="none" w:sz="0" w:space="0" w:color="auto"/>
      </w:divBdr>
    </w:div>
    <w:div w:id="636685662">
      <w:bodyDiv w:val="1"/>
      <w:marLeft w:val="0"/>
      <w:marRight w:val="0"/>
      <w:marTop w:val="0"/>
      <w:marBottom w:val="0"/>
      <w:divBdr>
        <w:top w:val="none" w:sz="0" w:space="0" w:color="auto"/>
        <w:left w:val="none" w:sz="0" w:space="0" w:color="auto"/>
        <w:bottom w:val="none" w:sz="0" w:space="0" w:color="auto"/>
        <w:right w:val="none" w:sz="0" w:space="0" w:color="auto"/>
      </w:divBdr>
    </w:div>
    <w:div w:id="636885126">
      <w:bodyDiv w:val="1"/>
      <w:marLeft w:val="0"/>
      <w:marRight w:val="0"/>
      <w:marTop w:val="0"/>
      <w:marBottom w:val="0"/>
      <w:divBdr>
        <w:top w:val="none" w:sz="0" w:space="0" w:color="auto"/>
        <w:left w:val="none" w:sz="0" w:space="0" w:color="auto"/>
        <w:bottom w:val="none" w:sz="0" w:space="0" w:color="auto"/>
        <w:right w:val="none" w:sz="0" w:space="0" w:color="auto"/>
      </w:divBdr>
    </w:div>
    <w:div w:id="636951618">
      <w:bodyDiv w:val="1"/>
      <w:marLeft w:val="0"/>
      <w:marRight w:val="0"/>
      <w:marTop w:val="0"/>
      <w:marBottom w:val="0"/>
      <w:divBdr>
        <w:top w:val="none" w:sz="0" w:space="0" w:color="auto"/>
        <w:left w:val="none" w:sz="0" w:space="0" w:color="auto"/>
        <w:bottom w:val="none" w:sz="0" w:space="0" w:color="auto"/>
        <w:right w:val="none" w:sz="0" w:space="0" w:color="auto"/>
      </w:divBdr>
    </w:div>
    <w:div w:id="637027367">
      <w:bodyDiv w:val="1"/>
      <w:marLeft w:val="0"/>
      <w:marRight w:val="0"/>
      <w:marTop w:val="0"/>
      <w:marBottom w:val="0"/>
      <w:divBdr>
        <w:top w:val="none" w:sz="0" w:space="0" w:color="auto"/>
        <w:left w:val="none" w:sz="0" w:space="0" w:color="auto"/>
        <w:bottom w:val="none" w:sz="0" w:space="0" w:color="auto"/>
        <w:right w:val="none" w:sz="0" w:space="0" w:color="auto"/>
      </w:divBdr>
    </w:div>
    <w:div w:id="637221164">
      <w:bodyDiv w:val="1"/>
      <w:marLeft w:val="0"/>
      <w:marRight w:val="0"/>
      <w:marTop w:val="0"/>
      <w:marBottom w:val="0"/>
      <w:divBdr>
        <w:top w:val="none" w:sz="0" w:space="0" w:color="auto"/>
        <w:left w:val="none" w:sz="0" w:space="0" w:color="auto"/>
        <w:bottom w:val="none" w:sz="0" w:space="0" w:color="auto"/>
        <w:right w:val="none" w:sz="0" w:space="0" w:color="auto"/>
      </w:divBdr>
    </w:div>
    <w:div w:id="637272179">
      <w:bodyDiv w:val="1"/>
      <w:marLeft w:val="0"/>
      <w:marRight w:val="0"/>
      <w:marTop w:val="0"/>
      <w:marBottom w:val="0"/>
      <w:divBdr>
        <w:top w:val="none" w:sz="0" w:space="0" w:color="auto"/>
        <w:left w:val="none" w:sz="0" w:space="0" w:color="auto"/>
        <w:bottom w:val="none" w:sz="0" w:space="0" w:color="auto"/>
        <w:right w:val="none" w:sz="0" w:space="0" w:color="auto"/>
      </w:divBdr>
    </w:div>
    <w:div w:id="638261912">
      <w:bodyDiv w:val="1"/>
      <w:marLeft w:val="0"/>
      <w:marRight w:val="0"/>
      <w:marTop w:val="0"/>
      <w:marBottom w:val="0"/>
      <w:divBdr>
        <w:top w:val="none" w:sz="0" w:space="0" w:color="auto"/>
        <w:left w:val="none" w:sz="0" w:space="0" w:color="auto"/>
        <w:bottom w:val="none" w:sz="0" w:space="0" w:color="auto"/>
        <w:right w:val="none" w:sz="0" w:space="0" w:color="auto"/>
      </w:divBdr>
    </w:div>
    <w:div w:id="639307963">
      <w:bodyDiv w:val="1"/>
      <w:marLeft w:val="0"/>
      <w:marRight w:val="0"/>
      <w:marTop w:val="0"/>
      <w:marBottom w:val="0"/>
      <w:divBdr>
        <w:top w:val="none" w:sz="0" w:space="0" w:color="auto"/>
        <w:left w:val="none" w:sz="0" w:space="0" w:color="auto"/>
        <w:bottom w:val="none" w:sz="0" w:space="0" w:color="auto"/>
        <w:right w:val="none" w:sz="0" w:space="0" w:color="auto"/>
      </w:divBdr>
    </w:div>
    <w:div w:id="639388535">
      <w:bodyDiv w:val="1"/>
      <w:marLeft w:val="0"/>
      <w:marRight w:val="0"/>
      <w:marTop w:val="0"/>
      <w:marBottom w:val="0"/>
      <w:divBdr>
        <w:top w:val="none" w:sz="0" w:space="0" w:color="auto"/>
        <w:left w:val="none" w:sz="0" w:space="0" w:color="auto"/>
        <w:bottom w:val="none" w:sz="0" w:space="0" w:color="auto"/>
        <w:right w:val="none" w:sz="0" w:space="0" w:color="auto"/>
      </w:divBdr>
    </w:div>
    <w:div w:id="639841132">
      <w:bodyDiv w:val="1"/>
      <w:marLeft w:val="0"/>
      <w:marRight w:val="0"/>
      <w:marTop w:val="0"/>
      <w:marBottom w:val="0"/>
      <w:divBdr>
        <w:top w:val="none" w:sz="0" w:space="0" w:color="auto"/>
        <w:left w:val="none" w:sz="0" w:space="0" w:color="auto"/>
        <w:bottom w:val="none" w:sz="0" w:space="0" w:color="auto"/>
        <w:right w:val="none" w:sz="0" w:space="0" w:color="auto"/>
      </w:divBdr>
    </w:div>
    <w:div w:id="640504304">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0816676">
      <w:bodyDiv w:val="1"/>
      <w:marLeft w:val="0"/>
      <w:marRight w:val="0"/>
      <w:marTop w:val="0"/>
      <w:marBottom w:val="0"/>
      <w:divBdr>
        <w:top w:val="none" w:sz="0" w:space="0" w:color="auto"/>
        <w:left w:val="none" w:sz="0" w:space="0" w:color="auto"/>
        <w:bottom w:val="none" w:sz="0" w:space="0" w:color="auto"/>
        <w:right w:val="none" w:sz="0" w:space="0" w:color="auto"/>
      </w:divBdr>
    </w:div>
    <w:div w:id="640963864">
      <w:bodyDiv w:val="1"/>
      <w:marLeft w:val="0"/>
      <w:marRight w:val="0"/>
      <w:marTop w:val="0"/>
      <w:marBottom w:val="0"/>
      <w:divBdr>
        <w:top w:val="none" w:sz="0" w:space="0" w:color="auto"/>
        <w:left w:val="none" w:sz="0" w:space="0" w:color="auto"/>
        <w:bottom w:val="none" w:sz="0" w:space="0" w:color="auto"/>
        <w:right w:val="none" w:sz="0" w:space="0" w:color="auto"/>
      </w:divBdr>
    </w:div>
    <w:div w:id="641495779">
      <w:bodyDiv w:val="1"/>
      <w:marLeft w:val="0"/>
      <w:marRight w:val="0"/>
      <w:marTop w:val="0"/>
      <w:marBottom w:val="0"/>
      <w:divBdr>
        <w:top w:val="none" w:sz="0" w:space="0" w:color="auto"/>
        <w:left w:val="none" w:sz="0" w:space="0" w:color="auto"/>
        <w:bottom w:val="none" w:sz="0" w:space="0" w:color="auto"/>
        <w:right w:val="none" w:sz="0" w:space="0" w:color="auto"/>
      </w:divBdr>
    </w:div>
    <w:div w:id="641541024">
      <w:bodyDiv w:val="1"/>
      <w:marLeft w:val="0"/>
      <w:marRight w:val="0"/>
      <w:marTop w:val="0"/>
      <w:marBottom w:val="0"/>
      <w:divBdr>
        <w:top w:val="none" w:sz="0" w:space="0" w:color="auto"/>
        <w:left w:val="none" w:sz="0" w:space="0" w:color="auto"/>
        <w:bottom w:val="none" w:sz="0" w:space="0" w:color="auto"/>
        <w:right w:val="none" w:sz="0" w:space="0" w:color="auto"/>
      </w:divBdr>
    </w:div>
    <w:div w:id="642003084">
      <w:bodyDiv w:val="1"/>
      <w:marLeft w:val="0"/>
      <w:marRight w:val="0"/>
      <w:marTop w:val="0"/>
      <w:marBottom w:val="0"/>
      <w:divBdr>
        <w:top w:val="none" w:sz="0" w:space="0" w:color="auto"/>
        <w:left w:val="none" w:sz="0" w:space="0" w:color="auto"/>
        <w:bottom w:val="none" w:sz="0" w:space="0" w:color="auto"/>
        <w:right w:val="none" w:sz="0" w:space="0" w:color="auto"/>
      </w:divBdr>
    </w:div>
    <w:div w:id="642009790">
      <w:bodyDiv w:val="1"/>
      <w:marLeft w:val="0"/>
      <w:marRight w:val="0"/>
      <w:marTop w:val="0"/>
      <w:marBottom w:val="0"/>
      <w:divBdr>
        <w:top w:val="none" w:sz="0" w:space="0" w:color="auto"/>
        <w:left w:val="none" w:sz="0" w:space="0" w:color="auto"/>
        <w:bottom w:val="none" w:sz="0" w:space="0" w:color="auto"/>
        <w:right w:val="none" w:sz="0" w:space="0" w:color="auto"/>
      </w:divBdr>
    </w:div>
    <w:div w:id="642077050">
      <w:bodyDiv w:val="1"/>
      <w:marLeft w:val="0"/>
      <w:marRight w:val="0"/>
      <w:marTop w:val="0"/>
      <w:marBottom w:val="0"/>
      <w:divBdr>
        <w:top w:val="none" w:sz="0" w:space="0" w:color="auto"/>
        <w:left w:val="none" w:sz="0" w:space="0" w:color="auto"/>
        <w:bottom w:val="none" w:sz="0" w:space="0" w:color="auto"/>
        <w:right w:val="none" w:sz="0" w:space="0" w:color="auto"/>
      </w:divBdr>
    </w:div>
    <w:div w:id="642082684">
      <w:bodyDiv w:val="1"/>
      <w:marLeft w:val="0"/>
      <w:marRight w:val="0"/>
      <w:marTop w:val="0"/>
      <w:marBottom w:val="0"/>
      <w:divBdr>
        <w:top w:val="none" w:sz="0" w:space="0" w:color="auto"/>
        <w:left w:val="none" w:sz="0" w:space="0" w:color="auto"/>
        <w:bottom w:val="none" w:sz="0" w:space="0" w:color="auto"/>
        <w:right w:val="none" w:sz="0" w:space="0" w:color="auto"/>
      </w:divBdr>
    </w:div>
    <w:div w:id="642272317">
      <w:bodyDiv w:val="1"/>
      <w:marLeft w:val="0"/>
      <w:marRight w:val="0"/>
      <w:marTop w:val="0"/>
      <w:marBottom w:val="0"/>
      <w:divBdr>
        <w:top w:val="none" w:sz="0" w:space="0" w:color="auto"/>
        <w:left w:val="none" w:sz="0" w:space="0" w:color="auto"/>
        <w:bottom w:val="none" w:sz="0" w:space="0" w:color="auto"/>
        <w:right w:val="none" w:sz="0" w:space="0" w:color="auto"/>
      </w:divBdr>
    </w:div>
    <w:div w:id="642466220">
      <w:bodyDiv w:val="1"/>
      <w:marLeft w:val="0"/>
      <w:marRight w:val="0"/>
      <w:marTop w:val="0"/>
      <w:marBottom w:val="0"/>
      <w:divBdr>
        <w:top w:val="none" w:sz="0" w:space="0" w:color="auto"/>
        <w:left w:val="none" w:sz="0" w:space="0" w:color="auto"/>
        <w:bottom w:val="none" w:sz="0" w:space="0" w:color="auto"/>
        <w:right w:val="none" w:sz="0" w:space="0" w:color="auto"/>
      </w:divBdr>
    </w:div>
    <w:div w:id="642542257">
      <w:bodyDiv w:val="1"/>
      <w:marLeft w:val="0"/>
      <w:marRight w:val="0"/>
      <w:marTop w:val="0"/>
      <w:marBottom w:val="0"/>
      <w:divBdr>
        <w:top w:val="none" w:sz="0" w:space="0" w:color="auto"/>
        <w:left w:val="none" w:sz="0" w:space="0" w:color="auto"/>
        <w:bottom w:val="none" w:sz="0" w:space="0" w:color="auto"/>
        <w:right w:val="none" w:sz="0" w:space="0" w:color="auto"/>
      </w:divBdr>
    </w:div>
    <w:div w:id="642659299">
      <w:bodyDiv w:val="1"/>
      <w:marLeft w:val="0"/>
      <w:marRight w:val="0"/>
      <w:marTop w:val="0"/>
      <w:marBottom w:val="0"/>
      <w:divBdr>
        <w:top w:val="none" w:sz="0" w:space="0" w:color="auto"/>
        <w:left w:val="none" w:sz="0" w:space="0" w:color="auto"/>
        <w:bottom w:val="none" w:sz="0" w:space="0" w:color="auto"/>
        <w:right w:val="none" w:sz="0" w:space="0" w:color="auto"/>
      </w:divBdr>
    </w:div>
    <w:div w:id="642850650">
      <w:bodyDiv w:val="1"/>
      <w:marLeft w:val="0"/>
      <w:marRight w:val="0"/>
      <w:marTop w:val="0"/>
      <w:marBottom w:val="0"/>
      <w:divBdr>
        <w:top w:val="none" w:sz="0" w:space="0" w:color="auto"/>
        <w:left w:val="none" w:sz="0" w:space="0" w:color="auto"/>
        <w:bottom w:val="none" w:sz="0" w:space="0" w:color="auto"/>
        <w:right w:val="none" w:sz="0" w:space="0" w:color="auto"/>
      </w:divBdr>
    </w:div>
    <w:div w:id="643125147">
      <w:bodyDiv w:val="1"/>
      <w:marLeft w:val="0"/>
      <w:marRight w:val="0"/>
      <w:marTop w:val="0"/>
      <w:marBottom w:val="0"/>
      <w:divBdr>
        <w:top w:val="none" w:sz="0" w:space="0" w:color="auto"/>
        <w:left w:val="none" w:sz="0" w:space="0" w:color="auto"/>
        <w:bottom w:val="none" w:sz="0" w:space="0" w:color="auto"/>
        <w:right w:val="none" w:sz="0" w:space="0" w:color="auto"/>
      </w:divBdr>
    </w:div>
    <w:div w:id="643198009">
      <w:bodyDiv w:val="1"/>
      <w:marLeft w:val="0"/>
      <w:marRight w:val="0"/>
      <w:marTop w:val="0"/>
      <w:marBottom w:val="0"/>
      <w:divBdr>
        <w:top w:val="none" w:sz="0" w:space="0" w:color="auto"/>
        <w:left w:val="none" w:sz="0" w:space="0" w:color="auto"/>
        <w:bottom w:val="none" w:sz="0" w:space="0" w:color="auto"/>
        <w:right w:val="none" w:sz="0" w:space="0" w:color="auto"/>
      </w:divBdr>
    </w:div>
    <w:div w:id="643702080">
      <w:bodyDiv w:val="1"/>
      <w:marLeft w:val="0"/>
      <w:marRight w:val="0"/>
      <w:marTop w:val="0"/>
      <w:marBottom w:val="0"/>
      <w:divBdr>
        <w:top w:val="none" w:sz="0" w:space="0" w:color="auto"/>
        <w:left w:val="none" w:sz="0" w:space="0" w:color="auto"/>
        <w:bottom w:val="none" w:sz="0" w:space="0" w:color="auto"/>
        <w:right w:val="none" w:sz="0" w:space="0" w:color="auto"/>
      </w:divBdr>
    </w:div>
    <w:div w:id="644042870">
      <w:bodyDiv w:val="1"/>
      <w:marLeft w:val="0"/>
      <w:marRight w:val="0"/>
      <w:marTop w:val="0"/>
      <w:marBottom w:val="0"/>
      <w:divBdr>
        <w:top w:val="none" w:sz="0" w:space="0" w:color="auto"/>
        <w:left w:val="none" w:sz="0" w:space="0" w:color="auto"/>
        <w:bottom w:val="none" w:sz="0" w:space="0" w:color="auto"/>
        <w:right w:val="none" w:sz="0" w:space="0" w:color="auto"/>
      </w:divBdr>
    </w:div>
    <w:div w:id="644117183">
      <w:bodyDiv w:val="1"/>
      <w:marLeft w:val="0"/>
      <w:marRight w:val="0"/>
      <w:marTop w:val="0"/>
      <w:marBottom w:val="0"/>
      <w:divBdr>
        <w:top w:val="none" w:sz="0" w:space="0" w:color="auto"/>
        <w:left w:val="none" w:sz="0" w:space="0" w:color="auto"/>
        <w:bottom w:val="none" w:sz="0" w:space="0" w:color="auto"/>
        <w:right w:val="none" w:sz="0" w:space="0" w:color="auto"/>
      </w:divBdr>
    </w:div>
    <w:div w:id="644242821">
      <w:bodyDiv w:val="1"/>
      <w:marLeft w:val="0"/>
      <w:marRight w:val="0"/>
      <w:marTop w:val="0"/>
      <w:marBottom w:val="0"/>
      <w:divBdr>
        <w:top w:val="none" w:sz="0" w:space="0" w:color="auto"/>
        <w:left w:val="none" w:sz="0" w:space="0" w:color="auto"/>
        <w:bottom w:val="none" w:sz="0" w:space="0" w:color="auto"/>
        <w:right w:val="none" w:sz="0" w:space="0" w:color="auto"/>
      </w:divBdr>
    </w:div>
    <w:div w:id="644310375">
      <w:bodyDiv w:val="1"/>
      <w:marLeft w:val="0"/>
      <w:marRight w:val="0"/>
      <w:marTop w:val="0"/>
      <w:marBottom w:val="0"/>
      <w:divBdr>
        <w:top w:val="none" w:sz="0" w:space="0" w:color="auto"/>
        <w:left w:val="none" w:sz="0" w:space="0" w:color="auto"/>
        <w:bottom w:val="none" w:sz="0" w:space="0" w:color="auto"/>
        <w:right w:val="none" w:sz="0" w:space="0" w:color="auto"/>
      </w:divBdr>
    </w:div>
    <w:div w:id="644357488">
      <w:bodyDiv w:val="1"/>
      <w:marLeft w:val="0"/>
      <w:marRight w:val="0"/>
      <w:marTop w:val="0"/>
      <w:marBottom w:val="0"/>
      <w:divBdr>
        <w:top w:val="none" w:sz="0" w:space="0" w:color="auto"/>
        <w:left w:val="none" w:sz="0" w:space="0" w:color="auto"/>
        <w:bottom w:val="none" w:sz="0" w:space="0" w:color="auto"/>
        <w:right w:val="none" w:sz="0" w:space="0" w:color="auto"/>
      </w:divBdr>
    </w:div>
    <w:div w:id="644550666">
      <w:bodyDiv w:val="1"/>
      <w:marLeft w:val="0"/>
      <w:marRight w:val="0"/>
      <w:marTop w:val="0"/>
      <w:marBottom w:val="0"/>
      <w:divBdr>
        <w:top w:val="none" w:sz="0" w:space="0" w:color="auto"/>
        <w:left w:val="none" w:sz="0" w:space="0" w:color="auto"/>
        <w:bottom w:val="none" w:sz="0" w:space="0" w:color="auto"/>
        <w:right w:val="none" w:sz="0" w:space="0" w:color="auto"/>
      </w:divBdr>
    </w:div>
    <w:div w:id="646327042">
      <w:bodyDiv w:val="1"/>
      <w:marLeft w:val="0"/>
      <w:marRight w:val="0"/>
      <w:marTop w:val="0"/>
      <w:marBottom w:val="0"/>
      <w:divBdr>
        <w:top w:val="none" w:sz="0" w:space="0" w:color="auto"/>
        <w:left w:val="none" w:sz="0" w:space="0" w:color="auto"/>
        <w:bottom w:val="none" w:sz="0" w:space="0" w:color="auto"/>
        <w:right w:val="none" w:sz="0" w:space="0" w:color="auto"/>
      </w:divBdr>
    </w:div>
    <w:div w:id="646477123">
      <w:bodyDiv w:val="1"/>
      <w:marLeft w:val="0"/>
      <w:marRight w:val="0"/>
      <w:marTop w:val="0"/>
      <w:marBottom w:val="0"/>
      <w:divBdr>
        <w:top w:val="none" w:sz="0" w:space="0" w:color="auto"/>
        <w:left w:val="none" w:sz="0" w:space="0" w:color="auto"/>
        <w:bottom w:val="none" w:sz="0" w:space="0" w:color="auto"/>
        <w:right w:val="none" w:sz="0" w:space="0" w:color="auto"/>
      </w:divBdr>
    </w:div>
    <w:div w:id="647243789">
      <w:bodyDiv w:val="1"/>
      <w:marLeft w:val="0"/>
      <w:marRight w:val="0"/>
      <w:marTop w:val="0"/>
      <w:marBottom w:val="0"/>
      <w:divBdr>
        <w:top w:val="none" w:sz="0" w:space="0" w:color="auto"/>
        <w:left w:val="none" w:sz="0" w:space="0" w:color="auto"/>
        <w:bottom w:val="none" w:sz="0" w:space="0" w:color="auto"/>
        <w:right w:val="none" w:sz="0" w:space="0" w:color="auto"/>
      </w:divBdr>
    </w:div>
    <w:div w:id="647327512">
      <w:bodyDiv w:val="1"/>
      <w:marLeft w:val="0"/>
      <w:marRight w:val="0"/>
      <w:marTop w:val="0"/>
      <w:marBottom w:val="0"/>
      <w:divBdr>
        <w:top w:val="none" w:sz="0" w:space="0" w:color="auto"/>
        <w:left w:val="none" w:sz="0" w:space="0" w:color="auto"/>
        <w:bottom w:val="none" w:sz="0" w:space="0" w:color="auto"/>
        <w:right w:val="none" w:sz="0" w:space="0" w:color="auto"/>
      </w:divBdr>
    </w:div>
    <w:div w:id="647897861">
      <w:bodyDiv w:val="1"/>
      <w:marLeft w:val="0"/>
      <w:marRight w:val="0"/>
      <w:marTop w:val="0"/>
      <w:marBottom w:val="0"/>
      <w:divBdr>
        <w:top w:val="none" w:sz="0" w:space="0" w:color="auto"/>
        <w:left w:val="none" w:sz="0" w:space="0" w:color="auto"/>
        <w:bottom w:val="none" w:sz="0" w:space="0" w:color="auto"/>
        <w:right w:val="none" w:sz="0" w:space="0" w:color="auto"/>
      </w:divBdr>
    </w:div>
    <w:div w:id="648442339">
      <w:bodyDiv w:val="1"/>
      <w:marLeft w:val="0"/>
      <w:marRight w:val="0"/>
      <w:marTop w:val="0"/>
      <w:marBottom w:val="0"/>
      <w:divBdr>
        <w:top w:val="none" w:sz="0" w:space="0" w:color="auto"/>
        <w:left w:val="none" w:sz="0" w:space="0" w:color="auto"/>
        <w:bottom w:val="none" w:sz="0" w:space="0" w:color="auto"/>
        <w:right w:val="none" w:sz="0" w:space="0" w:color="auto"/>
      </w:divBdr>
    </w:div>
    <w:div w:id="648900205">
      <w:bodyDiv w:val="1"/>
      <w:marLeft w:val="0"/>
      <w:marRight w:val="0"/>
      <w:marTop w:val="0"/>
      <w:marBottom w:val="0"/>
      <w:divBdr>
        <w:top w:val="none" w:sz="0" w:space="0" w:color="auto"/>
        <w:left w:val="none" w:sz="0" w:space="0" w:color="auto"/>
        <w:bottom w:val="none" w:sz="0" w:space="0" w:color="auto"/>
        <w:right w:val="none" w:sz="0" w:space="0" w:color="auto"/>
      </w:divBdr>
    </w:div>
    <w:div w:id="649289825">
      <w:bodyDiv w:val="1"/>
      <w:marLeft w:val="0"/>
      <w:marRight w:val="0"/>
      <w:marTop w:val="0"/>
      <w:marBottom w:val="0"/>
      <w:divBdr>
        <w:top w:val="none" w:sz="0" w:space="0" w:color="auto"/>
        <w:left w:val="none" w:sz="0" w:space="0" w:color="auto"/>
        <w:bottom w:val="none" w:sz="0" w:space="0" w:color="auto"/>
        <w:right w:val="none" w:sz="0" w:space="0" w:color="auto"/>
      </w:divBdr>
    </w:div>
    <w:div w:id="649479953">
      <w:bodyDiv w:val="1"/>
      <w:marLeft w:val="0"/>
      <w:marRight w:val="0"/>
      <w:marTop w:val="0"/>
      <w:marBottom w:val="0"/>
      <w:divBdr>
        <w:top w:val="none" w:sz="0" w:space="0" w:color="auto"/>
        <w:left w:val="none" w:sz="0" w:space="0" w:color="auto"/>
        <w:bottom w:val="none" w:sz="0" w:space="0" w:color="auto"/>
        <w:right w:val="none" w:sz="0" w:space="0" w:color="auto"/>
      </w:divBdr>
    </w:div>
    <w:div w:id="649482812">
      <w:bodyDiv w:val="1"/>
      <w:marLeft w:val="0"/>
      <w:marRight w:val="0"/>
      <w:marTop w:val="0"/>
      <w:marBottom w:val="0"/>
      <w:divBdr>
        <w:top w:val="none" w:sz="0" w:space="0" w:color="auto"/>
        <w:left w:val="none" w:sz="0" w:space="0" w:color="auto"/>
        <w:bottom w:val="none" w:sz="0" w:space="0" w:color="auto"/>
        <w:right w:val="none" w:sz="0" w:space="0" w:color="auto"/>
      </w:divBdr>
    </w:div>
    <w:div w:id="650133159">
      <w:bodyDiv w:val="1"/>
      <w:marLeft w:val="0"/>
      <w:marRight w:val="0"/>
      <w:marTop w:val="0"/>
      <w:marBottom w:val="0"/>
      <w:divBdr>
        <w:top w:val="none" w:sz="0" w:space="0" w:color="auto"/>
        <w:left w:val="none" w:sz="0" w:space="0" w:color="auto"/>
        <w:bottom w:val="none" w:sz="0" w:space="0" w:color="auto"/>
        <w:right w:val="none" w:sz="0" w:space="0" w:color="auto"/>
      </w:divBdr>
    </w:div>
    <w:div w:id="650137312">
      <w:bodyDiv w:val="1"/>
      <w:marLeft w:val="0"/>
      <w:marRight w:val="0"/>
      <w:marTop w:val="0"/>
      <w:marBottom w:val="0"/>
      <w:divBdr>
        <w:top w:val="none" w:sz="0" w:space="0" w:color="auto"/>
        <w:left w:val="none" w:sz="0" w:space="0" w:color="auto"/>
        <w:bottom w:val="none" w:sz="0" w:space="0" w:color="auto"/>
        <w:right w:val="none" w:sz="0" w:space="0" w:color="auto"/>
      </w:divBdr>
    </w:div>
    <w:div w:id="650214581">
      <w:bodyDiv w:val="1"/>
      <w:marLeft w:val="0"/>
      <w:marRight w:val="0"/>
      <w:marTop w:val="0"/>
      <w:marBottom w:val="0"/>
      <w:divBdr>
        <w:top w:val="none" w:sz="0" w:space="0" w:color="auto"/>
        <w:left w:val="none" w:sz="0" w:space="0" w:color="auto"/>
        <w:bottom w:val="none" w:sz="0" w:space="0" w:color="auto"/>
        <w:right w:val="none" w:sz="0" w:space="0" w:color="auto"/>
      </w:divBdr>
    </w:div>
    <w:div w:id="650449465">
      <w:bodyDiv w:val="1"/>
      <w:marLeft w:val="0"/>
      <w:marRight w:val="0"/>
      <w:marTop w:val="0"/>
      <w:marBottom w:val="0"/>
      <w:divBdr>
        <w:top w:val="none" w:sz="0" w:space="0" w:color="auto"/>
        <w:left w:val="none" w:sz="0" w:space="0" w:color="auto"/>
        <w:bottom w:val="none" w:sz="0" w:space="0" w:color="auto"/>
        <w:right w:val="none" w:sz="0" w:space="0" w:color="auto"/>
      </w:divBdr>
    </w:div>
    <w:div w:id="650602356">
      <w:bodyDiv w:val="1"/>
      <w:marLeft w:val="0"/>
      <w:marRight w:val="0"/>
      <w:marTop w:val="0"/>
      <w:marBottom w:val="0"/>
      <w:divBdr>
        <w:top w:val="none" w:sz="0" w:space="0" w:color="auto"/>
        <w:left w:val="none" w:sz="0" w:space="0" w:color="auto"/>
        <w:bottom w:val="none" w:sz="0" w:space="0" w:color="auto"/>
        <w:right w:val="none" w:sz="0" w:space="0" w:color="auto"/>
      </w:divBdr>
    </w:div>
    <w:div w:id="650721670">
      <w:bodyDiv w:val="1"/>
      <w:marLeft w:val="0"/>
      <w:marRight w:val="0"/>
      <w:marTop w:val="0"/>
      <w:marBottom w:val="0"/>
      <w:divBdr>
        <w:top w:val="none" w:sz="0" w:space="0" w:color="auto"/>
        <w:left w:val="none" w:sz="0" w:space="0" w:color="auto"/>
        <w:bottom w:val="none" w:sz="0" w:space="0" w:color="auto"/>
        <w:right w:val="none" w:sz="0" w:space="0" w:color="auto"/>
      </w:divBdr>
      <w:divsChild>
        <w:div w:id="22369340">
          <w:marLeft w:val="360"/>
          <w:marRight w:val="0"/>
          <w:marTop w:val="40"/>
          <w:marBottom w:val="40"/>
          <w:divBdr>
            <w:top w:val="none" w:sz="0" w:space="0" w:color="auto"/>
            <w:left w:val="none" w:sz="0" w:space="0" w:color="auto"/>
            <w:bottom w:val="none" w:sz="0" w:space="0" w:color="auto"/>
            <w:right w:val="none" w:sz="0" w:space="0" w:color="auto"/>
          </w:divBdr>
        </w:div>
        <w:div w:id="123816432">
          <w:marLeft w:val="360"/>
          <w:marRight w:val="0"/>
          <w:marTop w:val="40"/>
          <w:marBottom w:val="40"/>
          <w:divBdr>
            <w:top w:val="none" w:sz="0" w:space="0" w:color="auto"/>
            <w:left w:val="none" w:sz="0" w:space="0" w:color="auto"/>
            <w:bottom w:val="none" w:sz="0" w:space="0" w:color="auto"/>
            <w:right w:val="none" w:sz="0" w:space="0" w:color="auto"/>
          </w:divBdr>
        </w:div>
        <w:div w:id="337579373">
          <w:marLeft w:val="360"/>
          <w:marRight w:val="0"/>
          <w:marTop w:val="40"/>
          <w:marBottom w:val="40"/>
          <w:divBdr>
            <w:top w:val="none" w:sz="0" w:space="0" w:color="auto"/>
            <w:left w:val="none" w:sz="0" w:space="0" w:color="auto"/>
            <w:bottom w:val="none" w:sz="0" w:space="0" w:color="auto"/>
            <w:right w:val="none" w:sz="0" w:space="0" w:color="auto"/>
          </w:divBdr>
        </w:div>
        <w:div w:id="1234704232">
          <w:marLeft w:val="360"/>
          <w:marRight w:val="0"/>
          <w:marTop w:val="40"/>
          <w:marBottom w:val="40"/>
          <w:divBdr>
            <w:top w:val="none" w:sz="0" w:space="0" w:color="auto"/>
            <w:left w:val="none" w:sz="0" w:space="0" w:color="auto"/>
            <w:bottom w:val="none" w:sz="0" w:space="0" w:color="auto"/>
            <w:right w:val="none" w:sz="0" w:space="0" w:color="auto"/>
          </w:divBdr>
        </w:div>
        <w:div w:id="1518428676">
          <w:marLeft w:val="360"/>
          <w:marRight w:val="0"/>
          <w:marTop w:val="40"/>
          <w:marBottom w:val="40"/>
          <w:divBdr>
            <w:top w:val="none" w:sz="0" w:space="0" w:color="auto"/>
            <w:left w:val="none" w:sz="0" w:space="0" w:color="auto"/>
            <w:bottom w:val="none" w:sz="0" w:space="0" w:color="auto"/>
            <w:right w:val="none" w:sz="0" w:space="0" w:color="auto"/>
          </w:divBdr>
        </w:div>
        <w:div w:id="1584415889">
          <w:marLeft w:val="360"/>
          <w:marRight w:val="0"/>
          <w:marTop w:val="40"/>
          <w:marBottom w:val="40"/>
          <w:divBdr>
            <w:top w:val="none" w:sz="0" w:space="0" w:color="auto"/>
            <w:left w:val="none" w:sz="0" w:space="0" w:color="auto"/>
            <w:bottom w:val="none" w:sz="0" w:space="0" w:color="auto"/>
            <w:right w:val="none" w:sz="0" w:space="0" w:color="auto"/>
          </w:divBdr>
        </w:div>
        <w:div w:id="2128112746">
          <w:marLeft w:val="562"/>
          <w:marRight w:val="0"/>
          <w:marTop w:val="40"/>
          <w:marBottom w:val="40"/>
          <w:divBdr>
            <w:top w:val="none" w:sz="0" w:space="0" w:color="auto"/>
            <w:left w:val="none" w:sz="0" w:space="0" w:color="auto"/>
            <w:bottom w:val="none" w:sz="0" w:space="0" w:color="auto"/>
            <w:right w:val="none" w:sz="0" w:space="0" w:color="auto"/>
          </w:divBdr>
        </w:div>
      </w:divsChild>
    </w:div>
    <w:div w:id="651061302">
      <w:bodyDiv w:val="1"/>
      <w:marLeft w:val="0"/>
      <w:marRight w:val="0"/>
      <w:marTop w:val="0"/>
      <w:marBottom w:val="0"/>
      <w:divBdr>
        <w:top w:val="none" w:sz="0" w:space="0" w:color="auto"/>
        <w:left w:val="none" w:sz="0" w:space="0" w:color="auto"/>
        <w:bottom w:val="none" w:sz="0" w:space="0" w:color="auto"/>
        <w:right w:val="none" w:sz="0" w:space="0" w:color="auto"/>
      </w:divBdr>
    </w:div>
    <w:div w:id="651101979">
      <w:bodyDiv w:val="1"/>
      <w:marLeft w:val="0"/>
      <w:marRight w:val="0"/>
      <w:marTop w:val="0"/>
      <w:marBottom w:val="0"/>
      <w:divBdr>
        <w:top w:val="none" w:sz="0" w:space="0" w:color="auto"/>
        <w:left w:val="none" w:sz="0" w:space="0" w:color="auto"/>
        <w:bottom w:val="none" w:sz="0" w:space="0" w:color="auto"/>
        <w:right w:val="none" w:sz="0" w:space="0" w:color="auto"/>
      </w:divBdr>
    </w:div>
    <w:div w:id="651257269">
      <w:bodyDiv w:val="1"/>
      <w:marLeft w:val="0"/>
      <w:marRight w:val="0"/>
      <w:marTop w:val="0"/>
      <w:marBottom w:val="0"/>
      <w:divBdr>
        <w:top w:val="none" w:sz="0" w:space="0" w:color="auto"/>
        <w:left w:val="none" w:sz="0" w:space="0" w:color="auto"/>
        <w:bottom w:val="none" w:sz="0" w:space="0" w:color="auto"/>
        <w:right w:val="none" w:sz="0" w:space="0" w:color="auto"/>
      </w:divBdr>
    </w:div>
    <w:div w:id="651570150">
      <w:bodyDiv w:val="1"/>
      <w:marLeft w:val="0"/>
      <w:marRight w:val="0"/>
      <w:marTop w:val="0"/>
      <w:marBottom w:val="0"/>
      <w:divBdr>
        <w:top w:val="none" w:sz="0" w:space="0" w:color="auto"/>
        <w:left w:val="none" w:sz="0" w:space="0" w:color="auto"/>
        <w:bottom w:val="none" w:sz="0" w:space="0" w:color="auto"/>
        <w:right w:val="none" w:sz="0" w:space="0" w:color="auto"/>
      </w:divBdr>
    </w:div>
    <w:div w:id="651905260">
      <w:bodyDiv w:val="1"/>
      <w:marLeft w:val="0"/>
      <w:marRight w:val="0"/>
      <w:marTop w:val="0"/>
      <w:marBottom w:val="0"/>
      <w:divBdr>
        <w:top w:val="none" w:sz="0" w:space="0" w:color="auto"/>
        <w:left w:val="none" w:sz="0" w:space="0" w:color="auto"/>
        <w:bottom w:val="none" w:sz="0" w:space="0" w:color="auto"/>
        <w:right w:val="none" w:sz="0" w:space="0" w:color="auto"/>
      </w:divBdr>
    </w:div>
    <w:div w:id="651912113">
      <w:bodyDiv w:val="1"/>
      <w:marLeft w:val="0"/>
      <w:marRight w:val="0"/>
      <w:marTop w:val="0"/>
      <w:marBottom w:val="0"/>
      <w:divBdr>
        <w:top w:val="none" w:sz="0" w:space="0" w:color="auto"/>
        <w:left w:val="none" w:sz="0" w:space="0" w:color="auto"/>
        <w:bottom w:val="none" w:sz="0" w:space="0" w:color="auto"/>
        <w:right w:val="none" w:sz="0" w:space="0" w:color="auto"/>
      </w:divBdr>
    </w:div>
    <w:div w:id="651953156">
      <w:bodyDiv w:val="1"/>
      <w:marLeft w:val="0"/>
      <w:marRight w:val="0"/>
      <w:marTop w:val="0"/>
      <w:marBottom w:val="0"/>
      <w:divBdr>
        <w:top w:val="none" w:sz="0" w:space="0" w:color="auto"/>
        <w:left w:val="none" w:sz="0" w:space="0" w:color="auto"/>
        <w:bottom w:val="none" w:sz="0" w:space="0" w:color="auto"/>
        <w:right w:val="none" w:sz="0" w:space="0" w:color="auto"/>
      </w:divBdr>
    </w:div>
    <w:div w:id="652367222">
      <w:bodyDiv w:val="1"/>
      <w:marLeft w:val="0"/>
      <w:marRight w:val="0"/>
      <w:marTop w:val="0"/>
      <w:marBottom w:val="0"/>
      <w:divBdr>
        <w:top w:val="none" w:sz="0" w:space="0" w:color="auto"/>
        <w:left w:val="none" w:sz="0" w:space="0" w:color="auto"/>
        <w:bottom w:val="none" w:sz="0" w:space="0" w:color="auto"/>
        <w:right w:val="none" w:sz="0" w:space="0" w:color="auto"/>
      </w:divBdr>
    </w:div>
    <w:div w:id="652563055">
      <w:bodyDiv w:val="1"/>
      <w:marLeft w:val="0"/>
      <w:marRight w:val="0"/>
      <w:marTop w:val="0"/>
      <w:marBottom w:val="0"/>
      <w:divBdr>
        <w:top w:val="none" w:sz="0" w:space="0" w:color="auto"/>
        <w:left w:val="none" w:sz="0" w:space="0" w:color="auto"/>
        <w:bottom w:val="none" w:sz="0" w:space="0" w:color="auto"/>
        <w:right w:val="none" w:sz="0" w:space="0" w:color="auto"/>
      </w:divBdr>
    </w:div>
    <w:div w:id="652568753">
      <w:bodyDiv w:val="1"/>
      <w:marLeft w:val="0"/>
      <w:marRight w:val="0"/>
      <w:marTop w:val="0"/>
      <w:marBottom w:val="0"/>
      <w:divBdr>
        <w:top w:val="none" w:sz="0" w:space="0" w:color="auto"/>
        <w:left w:val="none" w:sz="0" w:space="0" w:color="auto"/>
        <w:bottom w:val="none" w:sz="0" w:space="0" w:color="auto"/>
        <w:right w:val="none" w:sz="0" w:space="0" w:color="auto"/>
      </w:divBdr>
    </w:div>
    <w:div w:id="652761284">
      <w:bodyDiv w:val="1"/>
      <w:marLeft w:val="0"/>
      <w:marRight w:val="0"/>
      <w:marTop w:val="0"/>
      <w:marBottom w:val="0"/>
      <w:divBdr>
        <w:top w:val="none" w:sz="0" w:space="0" w:color="auto"/>
        <w:left w:val="none" w:sz="0" w:space="0" w:color="auto"/>
        <w:bottom w:val="none" w:sz="0" w:space="0" w:color="auto"/>
        <w:right w:val="none" w:sz="0" w:space="0" w:color="auto"/>
      </w:divBdr>
    </w:div>
    <w:div w:id="652880228">
      <w:bodyDiv w:val="1"/>
      <w:marLeft w:val="0"/>
      <w:marRight w:val="0"/>
      <w:marTop w:val="0"/>
      <w:marBottom w:val="0"/>
      <w:divBdr>
        <w:top w:val="none" w:sz="0" w:space="0" w:color="auto"/>
        <w:left w:val="none" w:sz="0" w:space="0" w:color="auto"/>
        <w:bottom w:val="none" w:sz="0" w:space="0" w:color="auto"/>
        <w:right w:val="none" w:sz="0" w:space="0" w:color="auto"/>
      </w:divBdr>
    </w:div>
    <w:div w:id="653413657">
      <w:bodyDiv w:val="1"/>
      <w:marLeft w:val="0"/>
      <w:marRight w:val="0"/>
      <w:marTop w:val="0"/>
      <w:marBottom w:val="0"/>
      <w:divBdr>
        <w:top w:val="none" w:sz="0" w:space="0" w:color="auto"/>
        <w:left w:val="none" w:sz="0" w:space="0" w:color="auto"/>
        <w:bottom w:val="none" w:sz="0" w:space="0" w:color="auto"/>
        <w:right w:val="none" w:sz="0" w:space="0" w:color="auto"/>
      </w:divBdr>
    </w:div>
    <w:div w:id="653610097">
      <w:bodyDiv w:val="1"/>
      <w:marLeft w:val="0"/>
      <w:marRight w:val="0"/>
      <w:marTop w:val="0"/>
      <w:marBottom w:val="0"/>
      <w:divBdr>
        <w:top w:val="none" w:sz="0" w:space="0" w:color="auto"/>
        <w:left w:val="none" w:sz="0" w:space="0" w:color="auto"/>
        <w:bottom w:val="none" w:sz="0" w:space="0" w:color="auto"/>
        <w:right w:val="none" w:sz="0" w:space="0" w:color="auto"/>
      </w:divBdr>
    </w:div>
    <w:div w:id="653723560">
      <w:bodyDiv w:val="1"/>
      <w:marLeft w:val="0"/>
      <w:marRight w:val="0"/>
      <w:marTop w:val="0"/>
      <w:marBottom w:val="0"/>
      <w:divBdr>
        <w:top w:val="none" w:sz="0" w:space="0" w:color="auto"/>
        <w:left w:val="none" w:sz="0" w:space="0" w:color="auto"/>
        <w:bottom w:val="none" w:sz="0" w:space="0" w:color="auto"/>
        <w:right w:val="none" w:sz="0" w:space="0" w:color="auto"/>
      </w:divBdr>
    </w:div>
    <w:div w:id="653800570">
      <w:bodyDiv w:val="1"/>
      <w:marLeft w:val="0"/>
      <w:marRight w:val="0"/>
      <w:marTop w:val="0"/>
      <w:marBottom w:val="0"/>
      <w:divBdr>
        <w:top w:val="none" w:sz="0" w:space="0" w:color="auto"/>
        <w:left w:val="none" w:sz="0" w:space="0" w:color="auto"/>
        <w:bottom w:val="none" w:sz="0" w:space="0" w:color="auto"/>
        <w:right w:val="none" w:sz="0" w:space="0" w:color="auto"/>
      </w:divBdr>
    </w:div>
    <w:div w:id="653948701">
      <w:bodyDiv w:val="1"/>
      <w:marLeft w:val="0"/>
      <w:marRight w:val="0"/>
      <w:marTop w:val="0"/>
      <w:marBottom w:val="0"/>
      <w:divBdr>
        <w:top w:val="none" w:sz="0" w:space="0" w:color="auto"/>
        <w:left w:val="none" w:sz="0" w:space="0" w:color="auto"/>
        <w:bottom w:val="none" w:sz="0" w:space="0" w:color="auto"/>
        <w:right w:val="none" w:sz="0" w:space="0" w:color="auto"/>
      </w:divBdr>
    </w:div>
    <w:div w:id="653996238">
      <w:bodyDiv w:val="1"/>
      <w:marLeft w:val="0"/>
      <w:marRight w:val="0"/>
      <w:marTop w:val="0"/>
      <w:marBottom w:val="0"/>
      <w:divBdr>
        <w:top w:val="none" w:sz="0" w:space="0" w:color="auto"/>
        <w:left w:val="none" w:sz="0" w:space="0" w:color="auto"/>
        <w:bottom w:val="none" w:sz="0" w:space="0" w:color="auto"/>
        <w:right w:val="none" w:sz="0" w:space="0" w:color="auto"/>
      </w:divBdr>
    </w:div>
    <w:div w:id="654576068">
      <w:bodyDiv w:val="1"/>
      <w:marLeft w:val="0"/>
      <w:marRight w:val="0"/>
      <w:marTop w:val="0"/>
      <w:marBottom w:val="0"/>
      <w:divBdr>
        <w:top w:val="none" w:sz="0" w:space="0" w:color="auto"/>
        <w:left w:val="none" w:sz="0" w:space="0" w:color="auto"/>
        <w:bottom w:val="none" w:sz="0" w:space="0" w:color="auto"/>
        <w:right w:val="none" w:sz="0" w:space="0" w:color="auto"/>
      </w:divBdr>
    </w:div>
    <w:div w:id="654837187">
      <w:bodyDiv w:val="1"/>
      <w:marLeft w:val="0"/>
      <w:marRight w:val="0"/>
      <w:marTop w:val="0"/>
      <w:marBottom w:val="0"/>
      <w:divBdr>
        <w:top w:val="none" w:sz="0" w:space="0" w:color="auto"/>
        <w:left w:val="none" w:sz="0" w:space="0" w:color="auto"/>
        <w:bottom w:val="none" w:sz="0" w:space="0" w:color="auto"/>
        <w:right w:val="none" w:sz="0" w:space="0" w:color="auto"/>
      </w:divBdr>
    </w:div>
    <w:div w:id="654842376">
      <w:bodyDiv w:val="1"/>
      <w:marLeft w:val="0"/>
      <w:marRight w:val="0"/>
      <w:marTop w:val="0"/>
      <w:marBottom w:val="0"/>
      <w:divBdr>
        <w:top w:val="none" w:sz="0" w:space="0" w:color="auto"/>
        <w:left w:val="none" w:sz="0" w:space="0" w:color="auto"/>
        <w:bottom w:val="none" w:sz="0" w:space="0" w:color="auto"/>
        <w:right w:val="none" w:sz="0" w:space="0" w:color="auto"/>
      </w:divBdr>
    </w:div>
    <w:div w:id="655182237">
      <w:bodyDiv w:val="1"/>
      <w:marLeft w:val="0"/>
      <w:marRight w:val="0"/>
      <w:marTop w:val="0"/>
      <w:marBottom w:val="0"/>
      <w:divBdr>
        <w:top w:val="none" w:sz="0" w:space="0" w:color="auto"/>
        <w:left w:val="none" w:sz="0" w:space="0" w:color="auto"/>
        <w:bottom w:val="none" w:sz="0" w:space="0" w:color="auto"/>
        <w:right w:val="none" w:sz="0" w:space="0" w:color="auto"/>
      </w:divBdr>
    </w:div>
    <w:div w:id="655258135">
      <w:bodyDiv w:val="1"/>
      <w:marLeft w:val="0"/>
      <w:marRight w:val="0"/>
      <w:marTop w:val="0"/>
      <w:marBottom w:val="0"/>
      <w:divBdr>
        <w:top w:val="none" w:sz="0" w:space="0" w:color="auto"/>
        <w:left w:val="none" w:sz="0" w:space="0" w:color="auto"/>
        <w:bottom w:val="none" w:sz="0" w:space="0" w:color="auto"/>
        <w:right w:val="none" w:sz="0" w:space="0" w:color="auto"/>
      </w:divBdr>
    </w:div>
    <w:div w:id="655498034">
      <w:bodyDiv w:val="1"/>
      <w:marLeft w:val="0"/>
      <w:marRight w:val="0"/>
      <w:marTop w:val="0"/>
      <w:marBottom w:val="0"/>
      <w:divBdr>
        <w:top w:val="none" w:sz="0" w:space="0" w:color="auto"/>
        <w:left w:val="none" w:sz="0" w:space="0" w:color="auto"/>
        <w:bottom w:val="none" w:sz="0" w:space="0" w:color="auto"/>
        <w:right w:val="none" w:sz="0" w:space="0" w:color="auto"/>
      </w:divBdr>
    </w:div>
    <w:div w:id="655963499">
      <w:bodyDiv w:val="1"/>
      <w:marLeft w:val="0"/>
      <w:marRight w:val="0"/>
      <w:marTop w:val="0"/>
      <w:marBottom w:val="0"/>
      <w:divBdr>
        <w:top w:val="none" w:sz="0" w:space="0" w:color="auto"/>
        <w:left w:val="none" w:sz="0" w:space="0" w:color="auto"/>
        <w:bottom w:val="none" w:sz="0" w:space="0" w:color="auto"/>
        <w:right w:val="none" w:sz="0" w:space="0" w:color="auto"/>
      </w:divBdr>
    </w:div>
    <w:div w:id="656684850">
      <w:bodyDiv w:val="1"/>
      <w:marLeft w:val="0"/>
      <w:marRight w:val="0"/>
      <w:marTop w:val="0"/>
      <w:marBottom w:val="0"/>
      <w:divBdr>
        <w:top w:val="none" w:sz="0" w:space="0" w:color="auto"/>
        <w:left w:val="none" w:sz="0" w:space="0" w:color="auto"/>
        <w:bottom w:val="none" w:sz="0" w:space="0" w:color="auto"/>
        <w:right w:val="none" w:sz="0" w:space="0" w:color="auto"/>
      </w:divBdr>
    </w:div>
    <w:div w:id="656957308">
      <w:bodyDiv w:val="1"/>
      <w:marLeft w:val="0"/>
      <w:marRight w:val="0"/>
      <w:marTop w:val="0"/>
      <w:marBottom w:val="0"/>
      <w:divBdr>
        <w:top w:val="none" w:sz="0" w:space="0" w:color="auto"/>
        <w:left w:val="none" w:sz="0" w:space="0" w:color="auto"/>
        <w:bottom w:val="none" w:sz="0" w:space="0" w:color="auto"/>
        <w:right w:val="none" w:sz="0" w:space="0" w:color="auto"/>
      </w:divBdr>
    </w:div>
    <w:div w:id="657266632">
      <w:bodyDiv w:val="1"/>
      <w:marLeft w:val="0"/>
      <w:marRight w:val="0"/>
      <w:marTop w:val="0"/>
      <w:marBottom w:val="0"/>
      <w:divBdr>
        <w:top w:val="none" w:sz="0" w:space="0" w:color="auto"/>
        <w:left w:val="none" w:sz="0" w:space="0" w:color="auto"/>
        <w:bottom w:val="none" w:sz="0" w:space="0" w:color="auto"/>
        <w:right w:val="none" w:sz="0" w:space="0" w:color="auto"/>
      </w:divBdr>
    </w:div>
    <w:div w:id="657342488">
      <w:bodyDiv w:val="1"/>
      <w:marLeft w:val="0"/>
      <w:marRight w:val="0"/>
      <w:marTop w:val="0"/>
      <w:marBottom w:val="0"/>
      <w:divBdr>
        <w:top w:val="none" w:sz="0" w:space="0" w:color="auto"/>
        <w:left w:val="none" w:sz="0" w:space="0" w:color="auto"/>
        <w:bottom w:val="none" w:sz="0" w:space="0" w:color="auto"/>
        <w:right w:val="none" w:sz="0" w:space="0" w:color="auto"/>
      </w:divBdr>
    </w:div>
    <w:div w:id="657654759">
      <w:bodyDiv w:val="1"/>
      <w:marLeft w:val="0"/>
      <w:marRight w:val="0"/>
      <w:marTop w:val="0"/>
      <w:marBottom w:val="0"/>
      <w:divBdr>
        <w:top w:val="none" w:sz="0" w:space="0" w:color="auto"/>
        <w:left w:val="none" w:sz="0" w:space="0" w:color="auto"/>
        <w:bottom w:val="none" w:sz="0" w:space="0" w:color="auto"/>
        <w:right w:val="none" w:sz="0" w:space="0" w:color="auto"/>
      </w:divBdr>
    </w:div>
    <w:div w:id="657658995">
      <w:bodyDiv w:val="1"/>
      <w:marLeft w:val="0"/>
      <w:marRight w:val="0"/>
      <w:marTop w:val="0"/>
      <w:marBottom w:val="0"/>
      <w:divBdr>
        <w:top w:val="none" w:sz="0" w:space="0" w:color="auto"/>
        <w:left w:val="none" w:sz="0" w:space="0" w:color="auto"/>
        <w:bottom w:val="none" w:sz="0" w:space="0" w:color="auto"/>
        <w:right w:val="none" w:sz="0" w:space="0" w:color="auto"/>
      </w:divBdr>
    </w:div>
    <w:div w:id="657728929">
      <w:bodyDiv w:val="1"/>
      <w:marLeft w:val="0"/>
      <w:marRight w:val="0"/>
      <w:marTop w:val="0"/>
      <w:marBottom w:val="0"/>
      <w:divBdr>
        <w:top w:val="none" w:sz="0" w:space="0" w:color="auto"/>
        <w:left w:val="none" w:sz="0" w:space="0" w:color="auto"/>
        <w:bottom w:val="none" w:sz="0" w:space="0" w:color="auto"/>
        <w:right w:val="none" w:sz="0" w:space="0" w:color="auto"/>
      </w:divBdr>
    </w:div>
    <w:div w:id="657878352">
      <w:bodyDiv w:val="1"/>
      <w:marLeft w:val="0"/>
      <w:marRight w:val="0"/>
      <w:marTop w:val="0"/>
      <w:marBottom w:val="0"/>
      <w:divBdr>
        <w:top w:val="none" w:sz="0" w:space="0" w:color="auto"/>
        <w:left w:val="none" w:sz="0" w:space="0" w:color="auto"/>
        <w:bottom w:val="none" w:sz="0" w:space="0" w:color="auto"/>
        <w:right w:val="none" w:sz="0" w:space="0" w:color="auto"/>
      </w:divBdr>
    </w:div>
    <w:div w:id="658189874">
      <w:bodyDiv w:val="1"/>
      <w:marLeft w:val="0"/>
      <w:marRight w:val="0"/>
      <w:marTop w:val="0"/>
      <w:marBottom w:val="0"/>
      <w:divBdr>
        <w:top w:val="none" w:sz="0" w:space="0" w:color="auto"/>
        <w:left w:val="none" w:sz="0" w:space="0" w:color="auto"/>
        <w:bottom w:val="none" w:sz="0" w:space="0" w:color="auto"/>
        <w:right w:val="none" w:sz="0" w:space="0" w:color="auto"/>
      </w:divBdr>
    </w:div>
    <w:div w:id="659039855">
      <w:bodyDiv w:val="1"/>
      <w:marLeft w:val="0"/>
      <w:marRight w:val="0"/>
      <w:marTop w:val="0"/>
      <w:marBottom w:val="0"/>
      <w:divBdr>
        <w:top w:val="none" w:sz="0" w:space="0" w:color="auto"/>
        <w:left w:val="none" w:sz="0" w:space="0" w:color="auto"/>
        <w:bottom w:val="none" w:sz="0" w:space="0" w:color="auto"/>
        <w:right w:val="none" w:sz="0" w:space="0" w:color="auto"/>
      </w:divBdr>
    </w:div>
    <w:div w:id="659118261">
      <w:bodyDiv w:val="1"/>
      <w:marLeft w:val="0"/>
      <w:marRight w:val="0"/>
      <w:marTop w:val="0"/>
      <w:marBottom w:val="0"/>
      <w:divBdr>
        <w:top w:val="none" w:sz="0" w:space="0" w:color="auto"/>
        <w:left w:val="none" w:sz="0" w:space="0" w:color="auto"/>
        <w:bottom w:val="none" w:sz="0" w:space="0" w:color="auto"/>
        <w:right w:val="none" w:sz="0" w:space="0" w:color="auto"/>
      </w:divBdr>
    </w:div>
    <w:div w:id="659162324">
      <w:bodyDiv w:val="1"/>
      <w:marLeft w:val="0"/>
      <w:marRight w:val="0"/>
      <w:marTop w:val="0"/>
      <w:marBottom w:val="0"/>
      <w:divBdr>
        <w:top w:val="none" w:sz="0" w:space="0" w:color="auto"/>
        <w:left w:val="none" w:sz="0" w:space="0" w:color="auto"/>
        <w:bottom w:val="none" w:sz="0" w:space="0" w:color="auto"/>
        <w:right w:val="none" w:sz="0" w:space="0" w:color="auto"/>
      </w:divBdr>
    </w:div>
    <w:div w:id="659433153">
      <w:bodyDiv w:val="1"/>
      <w:marLeft w:val="0"/>
      <w:marRight w:val="0"/>
      <w:marTop w:val="0"/>
      <w:marBottom w:val="0"/>
      <w:divBdr>
        <w:top w:val="none" w:sz="0" w:space="0" w:color="auto"/>
        <w:left w:val="none" w:sz="0" w:space="0" w:color="auto"/>
        <w:bottom w:val="none" w:sz="0" w:space="0" w:color="auto"/>
        <w:right w:val="none" w:sz="0" w:space="0" w:color="auto"/>
      </w:divBdr>
    </w:div>
    <w:div w:id="660043327">
      <w:bodyDiv w:val="1"/>
      <w:marLeft w:val="0"/>
      <w:marRight w:val="0"/>
      <w:marTop w:val="0"/>
      <w:marBottom w:val="0"/>
      <w:divBdr>
        <w:top w:val="none" w:sz="0" w:space="0" w:color="auto"/>
        <w:left w:val="none" w:sz="0" w:space="0" w:color="auto"/>
        <w:bottom w:val="none" w:sz="0" w:space="0" w:color="auto"/>
        <w:right w:val="none" w:sz="0" w:space="0" w:color="auto"/>
      </w:divBdr>
    </w:div>
    <w:div w:id="660305415">
      <w:bodyDiv w:val="1"/>
      <w:marLeft w:val="0"/>
      <w:marRight w:val="0"/>
      <w:marTop w:val="0"/>
      <w:marBottom w:val="0"/>
      <w:divBdr>
        <w:top w:val="none" w:sz="0" w:space="0" w:color="auto"/>
        <w:left w:val="none" w:sz="0" w:space="0" w:color="auto"/>
        <w:bottom w:val="none" w:sz="0" w:space="0" w:color="auto"/>
        <w:right w:val="none" w:sz="0" w:space="0" w:color="auto"/>
      </w:divBdr>
    </w:div>
    <w:div w:id="660430459">
      <w:bodyDiv w:val="1"/>
      <w:marLeft w:val="0"/>
      <w:marRight w:val="0"/>
      <w:marTop w:val="0"/>
      <w:marBottom w:val="0"/>
      <w:divBdr>
        <w:top w:val="none" w:sz="0" w:space="0" w:color="auto"/>
        <w:left w:val="none" w:sz="0" w:space="0" w:color="auto"/>
        <w:bottom w:val="none" w:sz="0" w:space="0" w:color="auto"/>
        <w:right w:val="none" w:sz="0" w:space="0" w:color="auto"/>
      </w:divBdr>
    </w:div>
    <w:div w:id="660960897">
      <w:bodyDiv w:val="1"/>
      <w:marLeft w:val="0"/>
      <w:marRight w:val="0"/>
      <w:marTop w:val="0"/>
      <w:marBottom w:val="0"/>
      <w:divBdr>
        <w:top w:val="none" w:sz="0" w:space="0" w:color="auto"/>
        <w:left w:val="none" w:sz="0" w:space="0" w:color="auto"/>
        <w:bottom w:val="none" w:sz="0" w:space="0" w:color="auto"/>
        <w:right w:val="none" w:sz="0" w:space="0" w:color="auto"/>
      </w:divBdr>
    </w:div>
    <w:div w:id="661811379">
      <w:bodyDiv w:val="1"/>
      <w:marLeft w:val="0"/>
      <w:marRight w:val="0"/>
      <w:marTop w:val="0"/>
      <w:marBottom w:val="0"/>
      <w:divBdr>
        <w:top w:val="none" w:sz="0" w:space="0" w:color="auto"/>
        <w:left w:val="none" w:sz="0" w:space="0" w:color="auto"/>
        <w:bottom w:val="none" w:sz="0" w:space="0" w:color="auto"/>
        <w:right w:val="none" w:sz="0" w:space="0" w:color="auto"/>
      </w:divBdr>
    </w:div>
    <w:div w:id="661928403">
      <w:bodyDiv w:val="1"/>
      <w:marLeft w:val="0"/>
      <w:marRight w:val="0"/>
      <w:marTop w:val="0"/>
      <w:marBottom w:val="0"/>
      <w:divBdr>
        <w:top w:val="none" w:sz="0" w:space="0" w:color="auto"/>
        <w:left w:val="none" w:sz="0" w:space="0" w:color="auto"/>
        <w:bottom w:val="none" w:sz="0" w:space="0" w:color="auto"/>
        <w:right w:val="none" w:sz="0" w:space="0" w:color="auto"/>
      </w:divBdr>
    </w:div>
    <w:div w:id="662316961">
      <w:bodyDiv w:val="1"/>
      <w:marLeft w:val="0"/>
      <w:marRight w:val="0"/>
      <w:marTop w:val="0"/>
      <w:marBottom w:val="0"/>
      <w:divBdr>
        <w:top w:val="none" w:sz="0" w:space="0" w:color="auto"/>
        <w:left w:val="none" w:sz="0" w:space="0" w:color="auto"/>
        <w:bottom w:val="none" w:sz="0" w:space="0" w:color="auto"/>
        <w:right w:val="none" w:sz="0" w:space="0" w:color="auto"/>
      </w:divBdr>
    </w:div>
    <w:div w:id="662509695">
      <w:bodyDiv w:val="1"/>
      <w:marLeft w:val="0"/>
      <w:marRight w:val="0"/>
      <w:marTop w:val="0"/>
      <w:marBottom w:val="0"/>
      <w:divBdr>
        <w:top w:val="none" w:sz="0" w:space="0" w:color="auto"/>
        <w:left w:val="none" w:sz="0" w:space="0" w:color="auto"/>
        <w:bottom w:val="none" w:sz="0" w:space="0" w:color="auto"/>
        <w:right w:val="none" w:sz="0" w:space="0" w:color="auto"/>
      </w:divBdr>
    </w:div>
    <w:div w:id="662665329">
      <w:bodyDiv w:val="1"/>
      <w:marLeft w:val="0"/>
      <w:marRight w:val="0"/>
      <w:marTop w:val="0"/>
      <w:marBottom w:val="0"/>
      <w:divBdr>
        <w:top w:val="none" w:sz="0" w:space="0" w:color="auto"/>
        <w:left w:val="none" w:sz="0" w:space="0" w:color="auto"/>
        <w:bottom w:val="none" w:sz="0" w:space="0" w:color="auto"/>
        <w:right w:val="none" w:sz="0" w:space="0" w:color="auto"/>
      </w:divBdr>
    </w:div>
    <w:div w:id="662707453">
      <w:bodyDiv w:val="1"/>
      <w:marLeft w:val="0"/>
      <w:marRight w:val="0"/>
      <w:marTop w:val="0"/>
      <w:marBottom w:val="0"/>
      <w:divBdr>
        <w:top w:val="none" w:sz="0" w:space="0" w:color="auto"/>
        <w:left w:val="none" w:sz="0" w:space="0" w:color="auto"/>
        <w:bottom w:val="none" w:sz="0" w:space="0" w:color="auto"/>
        <w:right w:val="none" w:sz="0" w:space="0" w:color="auto"/>
      </w:divBdr>
    </w:div>
    <w:div w:id="662854679">
      <w:bodyDiv w:val="1"/>
      <w:marLeft w:val="0"/>
      <w:marRight w:val="0"/>
      <w:marTop w:val="0"/>
      <w:marBottom w:val="0"/>
      <w:divBdr>
        <w:top w:val="none" w:sz="0" w:space="0" w:color="auto"/>
        <w:left w:val="none" w:sz="0" w:space="0" w:color="auto"/>
        <w:bottom w:val="none" w:sz="0" w:space="0" w:color="auto"/>
        <w:right w:val="none" w:sz="0" w:space="0" w:color="auto"/>
      </w:divBdr>
    </w:div>
    <w:div w:id="663168675">
      <w:bodyDiv w:val="1"/>
      <w:marLeft w:val="0"/>
      <w:marRight w:val="0"/>
      <w:marTop w:val="0"/>
      <w:marBottom w:val="0"/>
      <w:divBdr>
        <w:top w:val="none" w:sz="0" w:space="0" w:color="auto"/>
        <w:left w:val="none" w:sz="0" w:space="0" w:color="auto"/>
        <w:bottom w:val="none" w:sz="0" w:space="0" w:color="auto"/>
        <w:right w:val="none" w:sz="0" w:space="0" w:color="auto"/>
      </w:divBdr>
    </w:div>
    <w:div w:id="663513472">
      <w:bodyDiv w:val="1"/>
      <w:marLeft w:val="0"/>
      <w:marRight w:val="0"/>
      <w:marTop w:val="0"/>
      <w:marBottom w:val="0"/>
      <w:divBdr>
        <w:top w:val="none" w:sz="0" w:space="0" w:color="auto"/>
        <w:left w:val="none" w:sz="0" w:space="0" w:color="auto"/>
        <w:bottom w:val="none" w:sz="0" w:space="0" w:color="auto"/>
        <w:right w:val="none" w:sz="0" w:space="0" w:color="auto"/>
      </w:divBdr>
    </w:div>
    <w:div w:id="663777275">
      <w:bodyDiv w:val="1"/>
      <w:marLeft w:val="0"/>
      <w:marRight w:val="0"/>
      <w:marTop w:val="0"/>
      <w:marBottom w:val="0"/>
      <w:divBdr>
        <w:top w:val="none" w:sz="0" w:space="0" w:color="auto"/>
        <w:left w:val="none" w:sz="0" w:space="0" w:color="auto"/>
        <w:bottom w:val="none" w:sz="0" w:space="0" w:color="auto"/>
        <w:right w:val="none" w:sz="0" w:space="0" w:color="auto"/>
      </w:divBdr>
    </w:div>
    <w:div w:id="663897085">
      <w:bodyDiv w:val="1"/>
      <w:marLeft w:val="0"/>
      <w:marRight w:val="0"/>
      <w:marTop w:val="0"/>
      <w:marBottom w:val="0"/>
      <w:divBdr>
        <w:top w:val="none" w:sz="0" w:space="0" w:color="auto"/>
        <w:left w:val="none" w:sz="0" w:space="0" w:color="auto"/>
        <w:bottom w:val="none" w:sz="0" w:space="0" w:color="auto"/>
        <w:right w:val="none" w:sz="0" w:space="0" w:color="auto"/>
      </w:divBdr>
    </w:div>
    <w:div w:id="664017677">
      <w:bodyDiv w:val="1"/>
      <w:marLeft w:val="0"/>
      <w:marRight w:val="0"/>
      <w:marTop w:val="0"/>
      <w:marBottom w:val="0"/>
      <w:divBdr>
        <w:top w:val="none" w:sz="0" w:space="0" w:color="auto"/>
        <w:left w:val="none" w:sz="0" w:space="0" w:color="auto"/>
        <w:bottom w:val="none" w:sz="0" w:space="0" w:color="auto"/>
        <w:right w:val="none" w:sz="0" w:space="0" w:color="auto"/>
      </w:divBdr>
    </w:div>
    <w:div w:id="664167779">
      <w:bodyDiv w:val="1"/>
      <w:marLeft w:val="0"/>
      <w:marRight w:val="0"/>
      <w:marTop w:val="0"/>
      <w:marBottom w:val="0"/>
      <w:divBdr>
        <w:top w:val="none" w:sz="0" w:space="0" w:color="auto"/>
        <w:left w:val="none" w:sz="0" w:space="0" w:color="auto"/>
        <w:bottom w:val="none" w:sz="0" w:space="0" w:color="auto"/>
        <w:right w:val="none" w:sz="0" w:space="0" w:color="auto"/>
      </w:divBdr>
    </w:div>
    <w:div w:id="664482342">
      <w:bodyDiv w:val="1"/>
      <w:marLeft w:val="0"/>
      <w:marRight w:val="0"/>
      <w:marTop w:val="0"/>
      <w:marBottom w:val="0"/>
      <w:divBdr>
        <w:top w:val="none" w:sz="0" w:space="0" w:color="auto"/>
        <w:left w:val="none" w:sz="0" w:space="0" w:color="auto"/>
        <w:bottom w:val="none" w:sz="0" w:space="0" w:color="auto"/>
        <w:right w:val="none" w:sz="0" w:space="0" w:color="auto"/>
      </w:divBdr>
    </w:div>
    <w:div w:id="664629517">
      <w:bodyDiv w:val="1"/>
      <w:marLeft w:val="0"/>
      <w:marRight w:val="0"/>
      <w:marTop w:val="0"/>
      <w:marBottom w:val="0"/>
      <w:divBdr>
        <w:top w:val="none" w:sz="0" w:space="0" w:color="auto"/>
        <w:left w:val="none" w:sz="0" w:space="0" w:color="auto"/>
        <w:bottom w:val="none" w:sz="0" w:space="0" w:color="auto"/>
        <w:right w:val="none" w:sz="0" w:space="0" w:color="auto"/>
      </w:divBdr>
    </w:div>
    <w:div w:id="664868682">
      <w:bodyDiv w:val="1"/>
      <w:marLeft w:val="0"/>
      <w:marRight w:val="0"/>
      <w:marTop w:val="0"/>
      <w:marBottom w:val="0"/>
      <w:divBdr>
        <w:top w:val="none" w:sz="0" w:space="0" w:color="auto"/>
        <w:left w:val="none" w:sz="0" w:space="0" w:color="auto"/>
        <w:bottom w:val="none" w:sz="0" w:space="0" w:color="auto"/>
        <w:right w:val="none" w:sz="0" w:space="0" w:color="auto"/>
      </w:divBdr>
    </w:div>
    <w:div w:id="665089524">
      <w:bodyDiv w:val="1"/>
      <w:marLeft w:val="0"/>
      <w:marRight w:val="0"/>
      <w:marTop w:val="0"/>
      <w:marBottom w:val="0"/>
      <w:divBdr>
        <w:top w:val="none" w:sz="0" w:space="0" w:color="auto"/>
        <w:left w:val="none" w:sz="0" w:space="0" w:color="auto"/>
        <w:bottom w:val="none" w:sz="0" w:space="0" w:color="auto"/>
        <w:right w:val="none" w:sz="0" w:space="0" w:color="auto"/>
      </w:divBdr>
    </w:div>
    <w:div w:id="665090015">
      <w:bodyDiv w:val="1"/>
      <w:marLeft w:val="0"/>
      <w:marRight w:val="0"/>
      <w:marTop w:val="0"/>
      <w:marBottom w:val="0"/>
      <w:divBdr>
        <w:top w:val="none" w:sz="0" w:space="0" w:color="auto"/>
        <w:left w:val="none" w:sz="0" w:space="0" w:color="auto"/>
        <w:bottom w:val="none" w:sz="0" w:space="0" w:color="auto"/>
        <w:right w:val="none" w:sz="0" w:space="0" w:color="auto"/>
      </w:divBdr>
    </w:div>
    <w:div w:id="665402365">
      <w:bodyDiv w:val="1"/>
      <w:marLeft w:val="0"/>
      <w:marRight w:val="0"/>
      <w:marTop w:val="0"/>
      <w:marBottom w:val="0"/>
      <w:divBdr>
        <w:top w:val="none" w:sz="0" w:space="0" w:color="auto"/>
        <w:left w:val="none" w:sz="0" w:space="0" w:color="auto"/>
        <w:bottom w:val="none" w:sz="0" w:space="0" w:color="auto"/>
        <w:right w:val="none" w:sz="0" w:space="0" w:color="auto"/>
      </w:divBdr>
      <w:divsChild>
        <w:div w:id="281033478">
          <w:marLeft w:val="274"/>
          <w:marRight w:val="0"/>
          <w:marTop w:val="0"/>
          <w:marBottom w:val="120"/>
          <w:divBdr>
            <w:top w:val="none" w:sz="0" w:space="0" w:color="auto"/>
            <w:left w:val="none" w:sz="0" w:space="0" w:color="auto"/>
            <w:bottom w:val="none" w:sz="0" w:space="0" w:color="auto"/>
            <w:right w:val="none" w:sz="0" w:space="0" w:color="auto"/>
          </w:divBdr>
        </w:div>
        <w:div w:id="564489533">
          <w:marLeft w:val="274"/>
          <w:marRight w:val="0"/>
          <w:marTop w:val="0"/>
          <w:marBottom w:val="120"/>
          <w:divBdr>
            <w:top w:val="none" w:sz="0" w:space="0" w:color="auto"/>
            <w:left w:val="none" w:sz="0" w:space="0" w:color="auto"/>
            <w:bottom w:val="none" w:sz="0" w:space="0" w:color="auto"/>
            <w:right w:val="none" w:sz="0" w:space="0" w:color="auto"/>
          </w:divBdr>
        </w:div>
        <w:div w:id="783234977">
          <w:marLeft w:val="274"/>
          <w:marRight w:val="0"/>
          <w:marTop w:val="0"/>
          <w:marBottom w:val="120"/>
          <w:divBdr>
            <w:top w:val="none" w:sz="0" w:space="0" w:color="auto"/>
            <w:left w:val="none" w:sz="0" w:space="0" w:color="auto"/>
            <w:bottom w:val="none" w:sz="0" w:space="0" w:color="auto"/>
            <w:right w:val="none" w:sz="0" w:space="0" w:color="auto"/>
          </w:divBdr>
        </w:div>
        <w:div w:id="1038622546">
          <w:marLeft w:val="274"/>
          <w:marRight w:val="0"/>
          <w:marTop w:val="0"/>
          <w:marBottom w:val="120"/>
          <w:divBdr>
            <w:top w:val="none" w:sz="0" w:space="0" w:color="auto"/>
            <w:left w:val="none" w:sz="0" w:space="0" w:color="auto"/>
            <w:bottom w:val="none" w:sz="0" w:space="0" w:color="auto"/>
            <w:right w:val="none" w:sz="0" w:space="0" w:color="auto"/>
          </w:divBdr>
        </w:div>
        <w:div w:id="1250194957">
          <w:marLeft w:val="274"/>
          <w:marRight w:val="0"/>
          <w:marTop w:val="0"/>
          <w:marBottom w:val="120"/>
          <w:divBdr>
            <w:top w:val="none" w:sz="0" w:space="0" w:color="auto"/>
            <w:left w:val="none" w:sz="0" w:space="0" w:color="auto"/>
            <w:bottom w:val="none" w:sz="0" w:space="0" w:color="auto"/>
            <w:right w:val="none" w:sz="0" w:space="0" w:color="auto"/>
          </w:divBdr>
        </w:div>
        <w:div w:id="1396975336">
          <w:marLeft w:val="274"/>
          <w:marRight w:val="0"/>
          <w:marTop w:val="0"/>
          <w:marBottom w:val="120"/>
          <w:divBdr>
            <w:top w:val="none" w:sz="0" w:space="0" w:color="auto"/>
            <w:left w:val="none" w:sz="0" w:space="0" w:color="auto"/>
            <w:bottom w:val="none" w:sz="0" w:space="0" w:color="auto"/>
            <w:right w:val="none" w:sz="0" w:space="0" w:color="auto"/>
          </w:divBdr>
        </w:div>
      </w:divsChild>
    </w:div>
    <w:div w:id="665744107">
      <w:bodyDiv w:val="1"/>
      <w:marLeft w:val="0"/>
      <w:marRight w:val="0"/>
      <w:marTop w:val="0"/>
      <w:marBottom w:val="0"/>
      <w:divBdr>
        <w:top w:val="none" w:sz="0" w:space="0" w:color="auto"/>
        <w:left w:val="none" w:sz="0" w:space="0" w:color="auto"/>
        <w:bottom w:val="none" w:sz="0" w:space="0" w:color="auto"/>
        <w:right w:val="none" w:sz="0" w:space="0" w:color="auto"/>
      </w:divBdr>
    </w:div>
    <w:div w:id="666370983">
      <w:bodyDiv w:val="1"/>
      <w:marLeft w:val="0"/>
      <w:marRight w:val="0"/>
      <w:marTop w:val="0"/>
      <w:marBottom w:val="0"/>
      <w:divBdr>
        <w:top w:val="none" w:sz="0" w:space="0" w:color="auto"/>
        <w:left w:val="none" w:sz="0" w:space="0" w:color="auto"/>
        <w:bottom w:val="none" w:sz="0" w:space="0" w:color="auto"/>
        <w:right w:val="none" w:sz="0" w:space="0" w:color="auto"/>
      </w:divBdr>
    </w:div>
    <w:div w:id="666640696">
      <w:bodyDiv w:val="1"/>
      <w:marLeft w:val="0"/>
      <w:marRight w:val="0"/>
      <w:marTop w:val="0"/>
      <w:marBottom w:val="0"/>
      <w:divBdr>
        <w:top w:val="none" w:sz="0" w:space="0" w:color="auto"/>
        <w:left w:val="none" w:sz="0" w:space="0" w:color="auto"/>
        <w:bottom w:val="none" w:sz="0" w:space="0" w:color="auto"/>
        <w:right w:val="none" w:sz="0" w:space="0" w:color="auto"/>
      </w:divBdr>
    </w:div>
    <w:div w:id="666715365">
      <w:bodyDiv w:val="1"/>
      <w:marLeft w:val="0"/>
      <w:marRight w:val="0"/>
      <w:marTop w:val="0"/>
      <w:marBottom w:val="0"/>
      <w:divBdr>
        <w:top w:val="none" w:sz="0" w:space="0" w:color="auto"/>
        <w:left w:val="none" w:sz="0" w:space="0" w:color="auto"/>
        <w:bottom w:val="none" w:sz="0" w:space="0" w:color="auto"/>
        <w:right w:val="none" w:sz="0" w:space="0" w:color="auto"/>
      </w:divBdr>
    </w:div>
    <w:div w:id="666859354">
      <w:bodyDiv w:val="1"/>
      <w:marLeft w:val="0"/>
      <w:marRight w:val="0"/>
      <w:marTop w:val="0"/>
      <w:marBottom w:val="0"/>
      <w:divBdr>
        <w:top w:val="none" w:sz="0" w:space="0" w:color="auto"/>
        <w:left w:val="none" w:sz="0" w:space="0" w:color="auto"/>
        <w:bottom w:val="none" w:sz="0" w:space="0" w:color="auto"/>
        <w:right w:val="none" w:sz="0" w:space="0" w:color="auto"/>
      </w:divBdr>
    </w:div>
    <w:div w:id="666900923">
      <w:bodyDiv w:val="1"/>
      <w:marLeft w:val="0"/>
      <w:marRight w:val="0"/>
      <w:marTop w:val="0"/>
      <w:marBottom w:val="0"/>
      <w:divBdr>
        <w:top w:val="none" w:sz="0" w:space="0" w:color="auto"/>
        <w:left w:val="none" w:sz="0" w:space="0" w:color="auto"/>
        <w:bottom w:val="none" w:sz="0" w:space="0" w:color="auto"/>
        <w:right w:val="none" w:sz="0" w:space="0" w:color="auto"/>
      </w:divBdr>
    </w:div>
    <w:div w:id="666909702">
      <w:bodyDiv w:val="1"/>
      <w:marLeft w:val="0"/>
      <w:marRight w:val="0"/>
      <w:marTop w:val="0"/>
      <w:marBottom w:val="0"/>
      <w:divBdr>
        <w:top w:val="none" w:sz="0" w:space="0" w:color="auto"/>
        <w:left w:val="none" w:sz="0" w:space="0" w:color="auto"/>
        <w:bottom w:val="none" w:sz="0" w:space="0" w:color="auto"/>
        <w:right w:val="none" w:sz="0" w:space="0" w:color="auto"/>
      </w:divBdr>
    </w:div>
    <w:div w:id="666981323">
      <w:bodyDiv w:val="1"/>
      <w:marLeft w:val="0"/>
      <w:marRight w:val="0"/>
      <w:marTop w:val="0"/>
      <w:marBottom w:val="0"/>
      <w:divBdr>
        <w:top w:val="none" w:sz="0" w:space="0" w:color="auto"/>
        <w:left w:val="none" w:sz="0" w:space="0" w:color="auto"/>
        <w:bottom w:val="none" w:sz="0" w:space="0" w:color="auto"/>
        <w:right w:val="none" w:sz="0" w:space="0" w:color="auto"/>
      </w:divBdr>
    </w:div>
    <w:div w:id="667103304">
      <w:bodyDiv w:val="1"/>
      <w:marLeft w:val="0"/>
      <w:marRight w:val="0"/>
      <w:marTop w:val="0"/>
      <w:marBottom w:val="0"/>
      <w:divBdr>
        <w:top w:val="none" w:sz="0" w:space="0" w:color="auto"/>
        <w:left w:val="none" w:sz="0" w:space="0" w:color="auto"/>
        <w:bottom w:val="none" w:sz="0" w:space="0" w:color="auto"/>
        <w:right w:val="none" w:sz="0" w:space="0" w:color="auto"/>
      </w:divBdr>
    </w:div>
    <w:div w:id="667252755">
      <w:bodyDiv w:val="1"/>
      <w:marLeft w:val="0"/>
      <w:marRight w:val="0"/>
      <w:marTop w:val="0"/>
      <w:marBottom w:val="0"/>
      <w:divBdr>
        <w:top w:val="none" w:sz="0" w:space="0" w:color="auto"/>
        <w:left w:val="none" w:sz="0" w:space="0" w:color="auto"/>
        <w:bottom w:val="none" w:sz="0" w:space="0" w:color="auto"/>
        <w:right w:val="none" w:sz="0" w:space="0" w:color="auto"/>
      </w:divBdr>
    </w:div>
    <w:div w:id="667446241">
      <w:bodyDiv w:val="1"/>
      <w:marLeft w:val="0"/>
      <w:marRight w:val="0"/>
      <w:marTop w:val="0"/>
      <w:marBottom w:val="0"/>
      <w:divBdr>
        <w:top w:val="none" w:sz="0" w:space="0" w:color="auto"/>
        <w:left w:val="none" w:sz="0" w:space="0" w:color="auto"/>
        <w:bottom w:val="none" w:sz="0" w:space="0" w:color="auto"/>
        <w:right w:val="none" w:sz="0" w:space="0" w:color="auto"/>
      </w:divBdr>
    </w:div>
    <w:div w:id="667631164">
      <w:bodyDiv w:val="1"/>
      <w:marLeft w:val="0"/>
      <w:marRight w:val="0"/>
      <w:marTop w:val="0"/>
      <w:marBottom w:val="0"/>
      <w:divBdr>
        <w:top w:val="none" w:sz="0" w:space="0" w:color="auto"/>
        <w:left w:val="none" w:sz="0" w:space="0" w:color="auto"/>
        <w:bottom w:val="none" w:sz="0" w:space="0" w:color="auto"/>
        <w:right w:val="none" w:sz="0" w:space="0" w:color="auto"/>
      </w:divBdr>
    </w:div>
    <w:div w:id="668292622">
      <w:bodyDiv w:val="1"/>
      <w:marLeft w:val="0"/>
      <w:marRight w:val="0"/>
      <w:marTop w:val="0"/>
      <w:marBottom w:val="0"/>
      <w:divBdr>
        <w:top w:val="none" w:sz="0" w:space="0" w:color="auto"/>
        <w:left w:val="none" w:sz="0" w:space="0" w:color="auto"/>
        <w:bottom w:val="none" w:sz="0" w:space="0" w:color="auto"/>
        <w:right w:val="none" w:sz="0" w:space="0" w:color="auto"/>
      </w:divBdr>
    </w:div>
    <w:div w:id="668364821">
      <w:bodyDiv w:val="1"/>
      <w:marLeft w:val="0"/>
      <w:marRight w:val="0"/>
      <w:marTop w:val="0"/>
      <w:marBottom w:val="0"/>
      <w:divBdr>
        <w:top w:val="none" w:sz="0" w:space="0" w:color="auto"/>
        <w:left w:val="none" w:sz="0" w:space="0" w:color="auto"/>
        <w:bottom w:val="none" w:sz="0" w:space="0" w:color="auto"/>
        <w:right w:val="none" w:sz="0" w:space="0" w:color="auto"/>
      </w:divBdr>
    </w:div>
    <w:div w:id="668488123">
      <w:bodyDiv w:val="1"/>
      <w:marLeft w:val="0"/>
      <w:marRight w:val="0"/>
      <w:marTop w:val="0"/>
      <w:marBottom w:val="0"/>
      <w:divBdr>
        <w:top w:val="none" w:sz="0" w:space="0" w:color="auto"/>
        <w:left w:val="none" w:sz="0" w:space="0" w:color="auto"/>
        <w:bottom w:val="none" w:sz="0" w:space="0" w:color="auto"/>
        <w:right w:val="none" w:sz="0" w:space="0" w:color="auto"/>
      </w:divBdr>
    </w:div>
    <w:div w:id="669019729">
      <w:bodyDiv w:val="1"/>
      <w:marLeft w:val="0"/>
      <w:marRight w:val="0"/>
      <w:marTop w:val="0"/>
      <w:marBottom w:val="0"/>
      <w:divBdr>
        <w:top w:val="none" w:sz="0" w:space="0" w:color="auto"/>
        <w:left w:val="none" w:sz="0" w:space="0" w:color="auto"/>
        <w:bottom w:val="none" w:sz="0" w:space="0" w:color="auto"/>
        <w:right w:val="none" w:sz="0" w:space="0" w:color="auto"/>
      </w:divBdr>
    </w:div>
    <w:div w:id="669021569">
      <w:bodyDiv w:val="1"/>
      <w:marLeft w:val="0"/>
      <w:marRight w:val="0"/>
      <w:marTop w:val="0"/>
      <w:marBottom w:val="0"/>
      <w:divBdr>
        <w:top w:val="none" w:sz="0" w:space="0" w:color="auto"/>
        <w:left w:val="none" w:sz="0" w:space="0" w:color="auto"/>
        <w:bottom w:val="none" w:sz="0" w:space="0" w:color="auto"/>
        <w:right w:val="none" w:sz="0" w:space="0" w:color="auto"/>
      </w:divBdr>
    </w:div>
    <w:div w:id="669059955">
      <w:bodyDiv w:val="1"/>
      <w:marLeft w:val="0"/>
      <w:marRight w:val="0"/>
      <w:marTop w:val="0"/>
      <w:marBottom w:val="0"/>
      <w:divBdr>
        <w:top w:val="none" w:sz="0" w:space="0" w:color="auto"/>
        <w:left w:val="none" w:sz="0" w:space="0" w:color="auto"/>
        <w:bottom w:val="none" w:sz="0" w:space="0" w:color="auto"/>
        <w:right w:val="none" w:sz="0" w:space="0" w:color="auto"/>
      </w:divBdr>
    </w:div>
    <w:div w:id="669141406">
      <w:bodyDiv w:val="1"/>
      <w:marLeft w:val="0"/>
      <w:marRight w:val="0"/>
      <w:marTop w:val="0"/>
      <w:marBottom w:val="0"/>
      <w:divBdr>
        <w:top w:val="none" w:sz="0" w:space="0" w:color="auto"/>
        <w:left w:val="none" w:sz="0" w:space="0" w:color="auto"/>
        <w:bottom w:val="none" w:sz="0" w:space="0" w:color="auto"/>
        <w:right w:val="none" w:sz="0" w:space="0" w:color="auto"/>
      </w:divBdr>
    </w:div>
    <w:div w:id="669605551">
      <w:bodyDiv w:val="1"/>
      <w:marLeft w:val="0"/>
      <w:marRight w:val="0"/>
      <w:marTop w:val="0"/>
      <w:marBottom w:val="0"/>
      <w:divBdr>
        <w:top w:val="none" w:sz="0" w:space="0" w:color="auto"/>
        <w:left w:val="none" w:sz="0" w:space="0" w:color="auto"/>
        <w:bottom w:val="none" w:sz="0" w:space="0" w:color="auto"/>
        <w:right w:val="none" w:sz="0" w:space="0" w:color="auto"/>
      </w:divBdr>
    </w:div>
    <w:div w:id="669677574">
      <w:bodyDiv w:val="1"/>
      <w:marLeft w:val="0"/>
      <w:marRight w:val="0"/>
      <w:marTop w:val="0"/>
      <w:marBottom w:val="0"/>
      <w:divBdr>
        <w:top w:val="none" w:sz="0" w:space="0" w:color="auto"/>
        <w:left w:val="none" w:sz="0" w:space="0" w:color="auto"/>
        <w:bottom w:val="none" w:sz="0" w:space="0" w:color="auto"/>
        <w:right w:val="none" w:sz="0" w:space="0" w:color="auto"/>
      </w:divBdr>
    </w:div>
    <w:div w:id="669715909">
      <w:bodyDiv w:val="1"/>
      <w:marLeft w:val="0"/>
      <w:marRight w:val="0"/>
      <w:marTop w:val="0"/>
      <w:marBottom w:val="0"/>
      <w:divBdr>
        <w:top w:val="none" w:sz="0" w:space="0" w:color="auto"/>
        <w:left w:val="none" w:sz="0" w:space="0" w:color="auto"/>
        <w:bottom w:val="none" w:sz="0" w:space="0" w:color="auto"/>
        <w:right w:val="none" w:sz="0" w:space="0" w:color="auto"/>
      </w:divBdr>
    </w:div>
    <w:div w:id="669912242">
      <w:bodyDiv w:val="1"/>
      <w:marLeft w:val="0"/>
      <w:marRight w:val="0"/>
      <w:marTop w:val="0"/>
      <w:marBottom w:val="0"/>
      <w:divBdr>
        <w:top w:val="none" w:sz="0" w:space="0" w:color="auto"/>
        <w:left w:val="none" w:sz="0" w:space="0" w:color="auto"/>
        <w:bottom w:val="none" w:sz="0" w:space="0" w:color="auto"/>
        <w:right w:val="none" w:sz="0" w:space="0" w:color="auto"/>
      </w:divBdr>
    </w:div>
    <w:div w:id="670064764">
      <w:bodyDiv w:val="1"/>
      <w:marLeft w:val="0"/>
      <w:marRight w:val="0"/>
      <w:marTop w:val="0"/>
      <w:marBottom w:val="0"/>
      <w:divBdr>
        <w:top w:val="none" w:sz="0" w:space="0" w:color="auto"/>
        <w:left w:val="none" w:sz="0" w:space="0" w:color="auto"/>
        <w:bottom w:val="none" w:sz="0" w:space="0" w:color="auto"/>
        <w:right w:val="none" w:sz="0" w:space="0" w:color="auto"/>
      </w:divBdr>
    </w:div>
    <w:div w:id="670136088">
      <w:bodyDiv w:val="1"/>
      <w:marLeft w:val="0"/>
      <w:marRight w:val="0"/>
      <w:marTop w:val="0"/>
      <w:marBottom w:val="0"/>
      <w:divBdr>
        <w:top w:val="none" w:sz="0" w:space="0" w:color="auto"/>
        <w:left w:val="none" w:sz="0" w:space="0" w:color="auto"/>
        <w:bottom w:val="none" w:sz="0" w:space="0" w:color="auto"/>
        <w:right w:val="none" w:sz="0" w:space="0" w:color="auto"/>
      </w:divBdr>
      <w:divsChild>
        <w:div w:id="189535921">
          <w:marLeft w:val="274"/>
          <w:marRight w:val="0"/>
          <w:marTop w:val="0"/>
          <w:marBottom w:val="120"/>
          <w:divBdr>
            <w:top w:val="none" w:sz="0" w:space="0" w:color="auto"/>
            <w:left w:val="none" w:sz="0" w:space="0" w:color="auto"/>
            <w:bottom w:val="none" w:sz="0" w:space="0" w:color="auto"/>
            <w:right w:val="none" w:sz="0" w:space="0" w:color="auto"/>
          </w:divBdr>
        </w:div>
        <w:div w:id="537157660">
          <w:marLeft w:val="274"/>
          <w:marRight w:val="0"/>
          <w:marTop w:val="0"/>
          <w:marBottom w:val="120"/>
          <w:divBdr>
            <w:top w:val="none" w:sz="0" w:space="0" w:color="auto"/>
            <w:left w:val="none" w:sz="0" w:space="0" w:color="auto"/>
            <w:bottom w:val="none" w:sz="0" w:space="0" w:color="auto"/>
            <w:right w:val="none" w:sz="0" w:space="0" w:color="auto"/>
          </w:divBdr>
        </w:div>
        <w:div w:id="851186973">
          <w:marLeft w:val="274"/>
          <w:marRight w:val="0"/>
          <w:marTop w:val="0"/>
          <w:marBottom w:val="120"/>
          <w:divBdr>
            <w:top w:val="none" w:sz="0" w:space="0" w:color="auto"/>
            <w:left w:val="none" w:sz="0" w:space="0" w:color="auto"/>
            <w:bottom w:val="none" w:sz="0" w:space="0" w:color="auto"/>
            <w:right w:val="none" w:sz="0" w:space="0" w:color="auto"/>
          </w:divBdr>
        </w:div>
        <w:div w:id="955675801">
          <w:marLeft w:val="274"/>
          <w:marRight w:val="0"/>
          <w:marTop w:val="0"/>
          <w:marBottom w:val="120"/>
          <w:divBdr>
            <w:top w:val="none" w:sz="0" w:space="0" w:color="auto"/>
            <w:left w:val="none" w:sz="0" w:space="0" w:color="auto"/>
            <w:bottom w:val="none" w:sz="0" w:space="0" w:color="auto"/>
            <w:right w:val="none" w:sz="0" w:space="0" w:color="auto"/>
          </w:divBdr>
        </w:div>
        <w:div w:id="1183547066">
          <w:marLeft w:val="274"/>
          <w:marRight w:val="0"/>
          <w:marTop w:val="0"/>
          <w:marBottom w:val="120"/>
          <w:divBdr>
            <w:top w:val="none" w:sz="0" w:space="0" w:color="auto"/>
            <w:left w:val="none" w:sz="0" w:space="0" w:color="auto"/>
            <w:bottom w:val="none" w:sz="0" w:space="0" w:color="auto"/>
            <w:right w:val="none" w:sz="0" w:space="0" w:color="auto"/>
          </w:divBdr>
        </w:div>
        <w:div w:id="1938899826">
          <w:marLeft w:val="274"/>
          <w:marRight w:val="0"/>
          <w:marTop w:val="0"/>
          <w:marBottom w:val="120"/>
          <w:divBdr>
            <w:top w:val="none" w:sz="0" w:space="0" w:color="auto"/>
            <w:left w:val="none" w:sz="0" w:space="0" w:color="auto"/>
            <w:bottom w:val="none" w:sz="0" w:space="0" w:color="auto"/>
            <w:right w:val="none" w:sz="0" w:space="0" w:color="auto"/>
          </w:divBdr>
        </w:div>
      </w:divsChild>
    </w:div>
    <w:div w:id="670564549">
      <w:bodyDiv w:val="1"/>
      <w:marLeft w:val="0"/>
      <w:marRight w:val="0"/>
      <w:marTop w:val="0"/>
      <w:marBottom w:val="0"/>
      <w:divBdr>
        <w:top w:val="none" w:sz="0" w:space="0" w:color="auto"/>
        <w:left w:val="none" w:sz="0" w:space="0" w:color="auto"/>
        <w:bottom w:val="none" w:sz="0" w:space="0" w:color="auto"/>
        <w:right w:val="none" w:sz="0" w:space="0" w:color="auto"/>
      </w:divBdr>
    </w:div>
    <w:div w:id="670566866">
      <w:bodyDiv w:val="1"/>
      <w:marLeft w:val="0"/>
      <w:marRight w:val="0"/>
      <w:marTop w:val="0"/>
      <w:marBottom w:val="0"/>
      <w:divBdr>
        <w:top w:val="none" w:sz="0" w:space="0" w:color="auto"/>
        <w:left w:val="none" w:sz="0" w:space="0" w:color="auto"/>
        <w:bottom w:val="none" w:sz="0" w:space="0" w:color="auto"/>
        <w:right w:val="none" w:sz="0" w:space="0" w:color="auto"/>
      </w:divBdr>
    </w:div>
    <w:div w:id="670645576">
      <w:bodyDiv w:val="1"/>
      <w:marLeft w:val="0"/>
      <w:marRight w:val="0"/>
      <w:marTop w:val="0"/>
      <w:marBottom w:val="0"/>
      <w:divBdr>
        <w:top w:val="none" w:sz="0" w:space="0" w:color="auto"/>
        <w:left w:val="none" w:sz="0" w:space="0" w:color="auto"/>
        <w:bottom w:val="none" w:sz="0" w:space="0" w:color="auto"/>
        <w:right w:val="none" w:sz="0" w:space="0" w:color="auto"/>
      </w:divBdr>
    </w:div>
    <w:div w:id="670765099">
      <w:bodyDiv w:val="1"/>
      <w:marLeft w:val="0"/>
      <w:marRight w:val="0"/>
      <w:marTop w:val="0"/>
      <w:marBottom w:val="0"/>
      <w:divBdr>
        <w:top w:val="none" w:sz="0" w:space="0" w:color="auto"/>
        <w:left w:val="none" w:sz="0" w:space="0" w:color="auto"/>
        <w:bottom w:val="none" w:sz="0" w:space="0" w:color="auto"/>
        <w:right w:val="none" w:sz="0" w:space="0" w:color="auto"/>
      </w:divBdr>
    </w:div>
    <w:div w:id="671226530">
      <w:bodyDiv w:val="1"/>
      <w:marLeft w:val="0"/>
      <w:marRight w:val="0"/>
      <w:marTop w:val="0"/>
      <w:marBottom w:val="0"/>
      <w:divBdr>
        <w:top w:val="none" w:sz="0" w:space="0" w:color="auto"/>
        <w:left w:val="none" w:sz="0" w:space="0" w:color="auto"/>
        <w:bottom w:val="none" w:sz="0" w:space="0" w:color="auto"/>
        <w:right w:val="none" w:sz="0" w:space="0" w:color="auto"/>
      </w:divBdr>
    </w:div>
    <w:div w:id="671689555">
      <w:bodyDiv w:val="1"/>
      <w:marLeft w:val="0"/>
      <w:marRight w:val="0"/>
      <w:marTop w:val="0"/>
      <w:marBottom w:val="0"/>
      <w:divBdr>
        <w:top w:val="none" w:sz="0" w:space="0" w:color="auto"/>
        <w:left w:val="none" w:sz="0" w:space="0" w:color="auto"/>
        <w:bottom w:val="none" w:sz="0" w:space="0" w:color="auto"/>
        <w:right w:val="none" w:sz="0" w:space="0" w:color="auto"/>
      </w:divBdr>
    </w:div>
    <w:div w:id="671957057">
      <w:bodyDiv w:val="1"/>
      <w:marLeft w:val="0"/>
      <w:marRight w:val="0"/>
      <w:marTop w:val="0"/>
      <w:marBottom w:val="0"/>
      <w:divBdr>
        <w:top w:val="none" w:sz="0" w:space="0" w:color="auto"/>
        <w:left w:val="none" w:sz="0" w:space="0" w:color="auto"/>
        <w:bottom w:val="none" w:sz="0" w:space="0" w:color="auto"/>
        <w:right w:val="none" w:sz="0" w:space="0" w:color="auto"/>
      </w:divBdr>
    </w:div>
    <w:div w:id="672034055">
      <w:bodyDiv w:val="1"/>
      <w:marLeft w:val="0"/>
      <w:marRight w:val="0"/>
      <w:marTop w:val="0"/>
      <w:marBottom w:val="0"/>
      <w:divBdr>
        <w:top w:val="none" w:sz="0" w:space="0" w:color="auto"/>
        <w:left w:val="none" w:sz="0" w:space="0" w:color="auto"/>
        <w:bottom w:val="none" w:sz="0" w:space="0" w:color="auto"/>
        <w:right w:val="none" w:sz="0" w:space="0" w:color="auto"/>
      </w:divBdr>
    </w:div>
    <w:div w:id="672101214">
      <w:bodyDiv w:val="1"/>
      <w:marLeft w:val="0"/>
      <w:marRight w:val="0"/>
      <w:marTop w:val="0"/>
      <w:marBottom w:val="0"/>
      <w:divBdr>
        <w:top w:val="none" w:sz="0" w:space="0" w:color="auto"/>
        <w:left w:val="none" w:sz="0" w:space="0" w:color="auto"/>
        <w:bottom w:val="none" w:sz="0" w:space="0" w:color="auto"/>
        <w:right w:val="none" w:sz="0" w:space="0" w:color="auto"/>
      </w:divBdr>
    </w:div>
    <w:div w:id="672294946">
      <w:bodyDiv w:val="1"/>
      <w:marLeft w:val="0"/>
      <w:marRight w:val="0"/>
      <w:marTop w:val="0"/>
      <w:marBottom w:val="0"/>
      <w:divBdr>
        <w:top w:val="none" w:sz="0" w:space="0" w:color="auto"/>
        <w:left w:val="none" w:sz="0" w:space="0" w:color="auto"/>
        <w:bottom w:val="none" w:sz="0" w:space="0" w:color="auto"/>
        <w:right w:val="none" w:sz="0" w:space="0" w:color="auto"/>
      </w:divBdr>
    </w:div>
    <w:div w:id="672297278">
      <w:bodyDiv w:val="1"/>
      <w:marLeft w:val="0"/>
      <w:marRight w:val="0"/>
      <w:marTop w:val="0"/>
      <w:marBottom w:val="0"/>
      <w:divBdr>
        <w:top w:val="none" w:sz="0" w:space="0" w:color="auto"/>
        <w:left w:val="none" w:sz="0" w:space="0" w:color="auto"/>
        <w:bottom w:val="none" w:sz="0" w:space="0" w:color="auto"/>
        <w:right w:val="none" w:sz="0" w:space="0" w:color="auto"/>
      </w:divBdr>
    </w:div>
    <w:div w:id="672613834">
      <w:bodyDiv w:val="1"/>
      <w:marLeft w:val="0"/>
      <w:marRight w:val="0"/>
      <w:marTop w:val="0"/>
      <w:marBottom w:val="0"/>
      <w:divBdr>
        <w:top w:val="none" w:sz="0" w:space="0" w:color="auto"/>
        <w:left w:val="none" w:sz="0" w:space="0" w:color="auto"/>
        <w:bottom w:val="none" w:sz="0" w:space="0" w:color="auto"/>
        <w:right w:val="none" w:sz="0" w:space="0" w:color="auto"/>
      </w:divBdr>
    </w:div>
    <w:div w:id="672950662">
      <w:bodyDiv w:val="1"/>
      <w:marLeft w:val="0"/>
      <w:marRight w:val="0"/>
      <w:marTop w:val="0"/>
      <w:marBottom w:val="0"/>
      <w:divBdr>
        <w:top w:val="none" w:sz="0" w:space="0" w:color="auto"/>
        <w:left w:val="none" w:sz="0" w:space="0" w:color="auto"/>
        <w:bottom w:val="none" w:sz="0" w:space="0" w:color="auto"/>
        <w:right w:val="none" w:sz="0" w:space="0" w:color="auto"/>
      </w:divBdr>
    </w:div>
    <w:div w:id="673535719">
      <w:bodyDiv w:val="1"/>
      <w:marLeft w:val="0"/>
      <w:marRight w:val="0"/>
      <w:marTop w:val="0"/>
      <w:marBottom w:val="0"/>
      <w:divBdr>
        <w:top w:val="none" w:sz="0" w:space="0" w:color="auto"/>
        <w:left w:val="none" w:sz="0" w:space="0" w:color="auto"/>
        <w:bottom w:val="none" w:sz="0" w:space="0" w:color="auto"/>
        <w:right w:val="none" w:sz="0" w:space="0" w:color="auto"/>
      </w:divBdr>
    </w:div>
    <w:div w:id="673538050">
      <w:bodyDiv w:val="1"/>
      <w:marLeft w:val="0"/>
      <w:marRight w:val="0"/>
      <w:marTop w:val="0"/>
      <w:marBottom w:val="0"/>
      <w:divBdr>
        <w:top w:val="none" w:sz="0" w:space="0" w:color="auto"/>
        <w:left w:val="none" w:sz="0" w:space="0" w:color="auto"/>
        <w:bottom w:val="none" w:sz="0" w:space="0" w:color="auto"/>
        <w:right w:val="none" w:sz="0" w:space="0" w:color="auto"/>
      </w:divBdr>
    </w:div>
    <w:div w:id="674265108">
      <w:bodyDiv w:val="1"/>
      <w:marLeft w:val="0"/>
      <w:marRight w:val="0"/>
      <w:marTop w:val="0"/>
      <w:marBottom w:val="0"/>
      <w:divBdr>
        <w:top w:val="none" w:sz="0" w:space="0" w:color="auto"/>
        <w:left w:val="none" w:sz="0" w:space="0" w:color="auto"/>
        <w:bottom w:val="none" w:sz="0" w:space="0" w:color="auto"/>
        <w:right w:val="none" w:sz="0" w:space="0" w:color="auto"/>
      </w:divBdr>
    </w:div>
    <w:div w:id="674652497">
      <w:bodyDiv w:val="1"/>
      <w:marLeft w:val="0"/>
      <w:marRight w:val="0"/>
      <w:marTop w:val="0"/>
      <w:marBottom w:val="0"/>
      <w:divBdr>
        <w:top w:val="none" w:sz="0" w:space="0" w:color="auto"/>
        <w:left w:val="none" w:sz="0" w:space="0" w:color="auto"/>
        <w:bottom w:val="none" w:sz="0" w:space="0" w:color="auto"/>
        <w:right w:val="none" w:sz="0" w:space="0" w:color="auto"/>
      </w:divBdr>
    </w:div>
    <w:div w:id="675577620">
      <w:bodyDiv w:val="1"/>
      <w:marLeft w:val="0"/>
      <w:marRight w:val="0"/>
      <w:marTop w:val="0"/>
      <w:marBottom w:val="0"/>
      <w:divBdr>
        <w:top w:val="none" w:sz="0" w:space="0" w:color="auto"/>
        <w:left w:val="none" w:sz="0" w:space="0" w:color="auto"/>
        <w:bottom w:val="none" w:sz="0" w:space="0" w:color="auto"/>
        <w:right w:val="none" w:sz="0" w:space="0" w:color="auto"/>
      </w:divBdr>
    </w:div>
    <w:div w:id="675956682">
      <w:bodyDiv w:val="1"/>
      <w:marLeft w:val="0"/>
      <w:marRight w:val="0"/>
      <w:marTop w:val="0"/>
      <w:marBottom w:val="0"/>
      <w:divBdr>
        <w:top w:val="none" w:sz="0" w:space="0" w:color="auto"/>
        <w:left w:val="none" w:sz="0" w:space="0" w:color="auto"/>
        <w:bottom w:val="none" w:sz="0" w:space="0" w:color="auto"/>
        <w:right w:val="none" w:sz="0" w:space="0" w:color="auto"/>
      </w:divBdr>
    </w:div>
    <w:div w:id="676074520">
      <w:bodyDiv w:val="1"/>
      <w:marLeft w:val="0"/>
      <w:marRight w:val="0"/>
      <w:marTop w:val="0"/>
      <w:marBottom w:val="0"/>
      <w:divBdr>
        <w:top w:val="none" w:sz="0" w:space="0" w:color="auto"/>
        <w:left w:val="none" w:sz="0" w:space="0" w:color="auto"/>
        <w:bottom w:val="none" w:sz="0" w:space="0" w:color="auto"/>
        <w:right w:val="none" w:sz="0" w:space="0" w:color="auto"/>
      </w:divBdr>
    </w:div>
    <w:div w:id="676230390">
      <w:bodyDiv w:val="1"/>
      <w:marLeft w:val="0"/>
      <w:marRight w:val="0"/>
      <w:marTop w:val="0"/>
      <w:marBottom w:val="0"/>
      <w:divBdr>
        <w:top w:val="none" w:sz="0" w:space="0" w:color="auto"/>
        <w:left w:val="none" w:sz="0" w:space="0" w:color="auto"/>
        <w:bottom w:val="none" w:sz="0" w:space="0" w:color="auto"/>
        <w:right w:val="none" w:sz="0" w:space="0" w:color="auto"/>
      </w:divBdr>
    </w:div>
    <w:div w:id="676419195">
      <w:bodyDiv w:val="1"/>
      <w:marLeft w:val="0"/>
      <w:marRight w:val="0"/>
      <w:marTop w:val="0"/>
      <w:marBottom w:val="0"/>
      <w:divBdr>
        <w:top w:val="none" w:sz="0" w:space="0" w:color="auto"/>
        <w:left w:val="none" w:sz="0" w:space="0" w:color="auto"/>
        <w:bottom w:val="none" w:sz="0" w:space="0" w:color="auto"/>
        <w:right w:val="none" w:sz="0" w:space="0" w:color="auto"/>
      </w:divBdr>
    </w:div>
    <w:div w:id="676885669">
      <w:bodyDiv w:val="1"/>
      <w:marLeft w:val="0"/>
      <w:marRight w:val="0"/>
      <w:marTop w:val="0"/>
      <w:marBottom w:val="0"/>
      <w:divBdr>
        <w:top w:val="none" w:sz="0" w:space="0" w:color="auto"/>
        <w:left w:val="none" w:sz="0" w:space="0" w:color="auto"/>
        <w:bottom w:val="none" w:sz="0" w:space="0" w:color="auto"/>
        <w:right w:val="none" w:sz="0" w:space="0" w:color="auto"/>
      </w:divBdr>
    </w:div>
    <w:div w:id="677585648">
      <w:bodyDiv w:val="1"/>
      <w:marLeft w:val="0"/>
      <w:marRight w:val="0"/>
      <w:marTop w:val="0"/>
      <w:marBottom w:val="0"/>
      <w:divBdr>
        <w:top w:val="none" w:sz="0" w:space="0" w:color="auto"/>
        <w:left w:val="none" w:sz="0" w:space="0" w:color="auto"/>
        <w:bottom w:val="none" w:sz="0" w:space="0" w:color="auto"/>
        <w:right w:val="none" w:sz="0" w:space="0" w:color="auto"/>
      </w:divBdr>
    </w:div>
    <w:div w:id="677849584">
      <w:bodyDiv w:val="1"/>
      <w:marLeft w:val="0"/>
      <w:marRight w:val="0"/>
      <w:marTop w:val="0"/>
      <w:marBottom w:val="0"/>
      <w:divBdr>
        <w:top w:val="none" w:sz="0" w:space="0" w:color="auto"/>
        <w:left w:val="none" w:sz="0" w:space="0" w:color="auto"/>
        <w:bottom w:val="none" w:sz="0" w:space="0" w:color="auto"/>
        <w:right w:val="none" w:sz="0" w:space="0" w:color="auto"/>
      </w:divBdr>
    </w:div>
    <w:div w:id="678316118">
      <w:bodyDiv w:val="1"/>
      <w:marLeft w:val="0"/>
      <w:marRight w:val="0"/>
      <w:marTop w:val="0"/>
      <w:marBottom w:val="0"/>
      <w:divBdr>
        <w:top w:val="none" w:sz="0" w:space="0" w:color="auto"/>
        <w:left w:val="none" w:sz="0" w:space="0" w:color="auto"/>
        <w:bottom w:val="none" w:sz="0" w:space="0" w:color="auto"/>
        <w:right w:val="none" w:sz="0" w:space="0" w:color="auto"/>
      </w:divBdr>
    </w:div>
    <w:div w:id="678391981">
      <w:bodyDiv w:val="1"/>
      <w:marLeft w:val="0"/>
      <w:marRight w:val="0"/>
      <w:marTop w:val="0"/>
      <w:marBottom w:val="0"/>
      <w:divBdr>
        <w:top w:val="none" w:sz="0" w:space="0" w:color="auto"/>
        <w:left w:val="none" w:sz="0" w:space="0" w:color="auto"/>
        <w:bottom w:val="none" w:sz="0" w:space="0" w:color="auto"/>
        <w:right w:val="none" w:sz="0" w:space="0" w:color="auto"/>
      </w:divBdr>
    </w:div>
    <w:div w:id="678508388">
      <w:bodyDiv w:val="1"/>
      <w:marLeft w:val="0"/>
      <w:marRight w:val="0"/>
      <w:marTop w:val="0"/>
      <w:marBottom w:val="0"/>
      <w:divBdr>
        <w:top w:val="none" w:sz="0" w:space="0" w:color="auto"/>
        <w:left w:val="none" w:sz="0" w:space="0" w:color="auto"/>
        <w:bottom w:val="none" w:sz="0" w:space="0" w:color="auto"/>
        <w:right w:val="none" w:sz="0" w:space="0" w:color="auto"/>
      </w:divBdr>
    </w:div>
    <w:div w:id="678585516">
      <w:bodyDiv w:val="1"/>
      <w:marLeft w:val="0"/>
      <w:marRight w:val="0"/>
      <w:marTop w:val="0"/>
      <w:marBottom w:val="0"/>
      <w:divBdr>
        <w:top w:val="none" w:sz="0" w:space="0" w:color="auto"/>
        <w:left w:val="none" w:sz="0" w:space="0" w:color="auto"/>
        <w:bottom w:val="none" w:sz="0" w:space="0" w:color="auto"/>
        <w:right w:val="none" w:sz="0" w:space="0" w:color="auto"/>
      </w:divBdr>
    </w:div>
    <w:div w:id="678657719">
      <w:bodyDiv w:val="1"/>
      <w:marLeft w:val="0"/>
      <w:marRight w:val="0"/>
      <w:marTop w:val="0"/>
      <w:marBottom w:val="0"/>
      <w:divBdr>
        <w:top w:val="none" w:sz="0" w:space="0" w:color="auto"/>
        <w:left w:val="none" w:sz="0" w:space="0" w:color="auto"/>
        <w:bottom w:val="none" w:sz="0" w:space="0" w:color="auto"/>
        <w:right w:val="none" w:sz="0" w:space="0" w:color="auto"/>
      </w:divBdr>
    </w:div>
    <w:div w:id="679434751">
      <w:bodyDiv w:val="1"/>
      <w:marLeft w:val="0"/>
      <w:marRight w:val="0"/>
      <w:marTop w:val="0"/>
      <w:marBottom w:val="0"/>
      <w:divBdr>
        <w:top w:val="none" w:sz="0" w:space="0" w:color="auto"/>
        <w:left w:val="none" w:sz="0" w:space="0" w:color="auto"/>
        <w:bottom w:val="none" w:sz="0" w:space="0" w:color="auto"/>
        <w:right w:val="none" w:sz="0" w:space="0" w:color="auto"/>
      </w:divBdr>
    </w:div>
    <w:div w:id="679622175">
      <w:bodyDiv w:val="1"/>
      <w:marLeft w:val="0"/>
      <w:marRight w:val="0"/>
      <w:marTop w:val="0"/>
      <w:marBottom w:val="0"/>
      <w:divBdr>
        <w:top w:val="none" w:sz="0" w:space="0" w:color="auto"/>
        <w:left w:val="none" w:sz="0" w:space="0" w:color="auto"/>
        <w:bottom w:val="none" w:sz="0" w:space="0" w:color="auto"/>
        <w:right w:val="none" w:sz="0" w:space="0" w:color="auto"/>
      </w:divBdr>
    </w:div>
    <w:div w:id="679894875">
      <w:bodyDiv w:val="1"/>
      <w:marLeft w:val="0"/>
      <w:marRight w:val="0"/>
      <w:marTop w:val="0"/>
      <w:marBottom w:val="0"/>
      <w:divBdr>
        <w:top w:val="none" w:sz="0" w:space="0" w:color="auto"/>
        <w:left w:val="none" w:sz="0" w:space="0" w:color="auto"/>
        <w:bottom w:val="none" w:sz="0" w:space="0" w:color="auto"/>
        <w:right w:val="none" w:sz="0" w:space="0" w:color="auto"/>
      </w:divBdr>
    </w:div>
    <w:div w:id="680006063">
      <w:bodyDiv w:val="1"/>
      <w:marLeft w:val="0"/>
      <w:marRight w:val="0"/>
      <w:marTop w:val="0"/>
      <w:marBottom w:val="0"/>
      <w:divBdr>
        <w:top w:val="none" w:sz="0" w:space="0" w:color="auto"/>
        <w:left w:val="none" w:sz="0" w:space="0" w:color="auto"/>
        <w:bottom w:val="none" w:sz="0" w:space="0" w:color="auto"/>
        <w:right w:val="none" w:sz="0" w:space="0" w:color="auto"/>
      </w:divBdr>
    </w:div>
    <w:div w:id="680010740">
      <w:bodyDiv w:val="1"/>
      <w:marLeft w:val="0"/>
      <w:marRight w:val="0"/>
      <w:marTop w:val="0"/>
      <w:marBottom w:val="0"/>
      <w:divBdr>
        <w:top w:val="none" w:sz="0" w:space="0" w:color="auto"/>
        <w:left w:val="none" w:sz="0" w:space="0" w:color="auto"/>
        <w:bottom w:val="none" w:sz="0" w:space="0" w:color="auto"/>
        <w:right w:val="none" w:sz="0" w:space="0" w:color="auto"/>
      </w:divBdr>
    </w:div>
    <w:div w:id="680276258">
      <w:bodyDiv w:val="1"/>
      <w:marLeft w:val="0"/>
      <w:marRight w:val="0"/>
      <w:marTop w:val="0"/>
      <w:marBottom w:val="0"/>
      <w:divBdr>
        <w:top w:val="none" w:sz="0" w:space="0" w:color="auto"/>
        <w:left w:val="none" w:sz="0" w:space="0" w:color="auto"/>
        <w:bottom w:val="none" w:sz="0" w:space="0" w:color="auto"/>
        <w:right w:val="none" w:sz="0" w:space="0" w:color="auto"/>
      </w:divBdr>
    </w:div>
    <w:div w:id="680667570">
      <w:bodyDiv w:val="1"/>
      <w:marLeft w:val="0"/>
      <w:marRight w:val="0"/>
      <w:marTop w:val="0"/>
      <w:marBottom w:val="0"/>
      <w:divBdr>
        <w:top w:val="none" w:sz="0" w:space="0" w:color="auto"/>
        <w:left w:val="none" w:sz="0" w:space="0" w:color="auto"/>
        <w:bottom w:val="none" w:sz="0" w:space="0" w:color="auto"/>
        <w:right w:val="none" w:sz="0" w:space="0" w:color="auto"/>
      </w:divBdr>
    </w:div>
    <w:div w:id="680818039">
      <w:bodyDiv w:val="1"/>
      <w:marLeft w:val="0"/>
      <w:marRight w:val="0"/>
      <w:marTop w:val="0"/>
      <w:marBottom w:val="0"/>
      <w:divBdr>
        <w:top w:val="none" w:sz="0" w:space="0" w:color="auto"/>
        <w:left w:val="none" w:sz="0" w:space="0" w:color="auto"/>
        <w:bottom w:val="none" w:sz="0" w:space="0" w:color="auto"/>
        <w:right w:val="none" w:sz="0" w:space="0" w:color="auto"/>
      </w:divBdr>
    </w:div>
    <w:div w:id="681009437">
      <w:bodyDiv w:val="1"/>
      <w:marLeft w:val="0"/>
      <w:marRight w:val="0"/>
      <w:marTop w:val="0"/>
      <w:marBottom w:val="0"/>
      <w:divBdr>
        <w:top w:val="none" w:sz="0" w:space="0" w:color="auto"/>
        <w:left w:val="none" w:sz="0" w:space="0" w:color="auto"/>
        <w:bottom w:val="none" w:sz="0" w:space="0" w:color="auto"/>
        <w:right w:val="none" w:sz="0" w:space="0" w:color="auto"/>
      </w:divBdr>
    </w:div>
    <w:div w:id="681123913">
      <w:bodyDiv w:val="1"/>
      <w:marLeft w:val="0"/>
      <w:marRight w:val="0"/>
      <w:marTop w:val="0"/>
      <w:marBottom w:val="0"/>
      <w:divBdr>
        <w:top w:val="none" w:sz="0" w:space="0" w:color="auto"/>
        <w:left w:val="none" w:sz="0" w:space="0" w:color="auto"/>
        <w:bottom w:val="none" w:sz="0" w:space="0" w:color="auto"/>
        <w:right w:val="none" w:sz="0" w:space="0" w:color="auto"/>
      </w:divBdr>
    </w:div>
    <w:div w:id="681201527">
      <w:bodyDiv w:val="1"/>
      <w:marLeft w:val="0"/>
      <w:marRight w:val="0"/>
      <w:marTop w:val="0"/>
      <w:marBottom w:val="0"/>
      <w:divBdr>
        <w:top w:val="none" w:sz="0" w:space="0" w:color="auto"/>
        <w:left w:val="none" w:sz="0" w:space="0" w:color="auto"/>
        <w:bottom w:val="none" w:sz="0" w:space="0" w:color="auto"/>
        <w:right w:val="none" w:sz="0" w:space="0" w:color="auto"/>
      </w:divBdr>
    </w:div>
    <w:div w:id="681249058">
      <w:bodyDiv w:val="1"/>
      <w:marLeft w:val="0"/>
      <w:marRight w:val="0"/>
      <w:marTop w:val="0"/>
      <w:marBottom w:val="0"/>
      <w:divBdr>
        <w:top w:val="none" w:sz="0" w:space="0" w:color="auto"/>
        <w:left w:val="none" w:sz="0" w:space="0" w:color="auto"/>
        <w:bottom w:val="none" w:sz="0" w:space="0" w:color="auto"/>
        <w:right w:val="none" w:sz="0" w:space="0" w:color="auto"/>
      </w:divBdr>
    </w:div>
    <w:div w:id="681275894">
      <w:bodyDiv w:val="1"/>
      <w:marLeft w:val="0"/>
      <w:marRight w:val="0"/>
      <w:marTop w:val="0"/>
      <w:marBottom w:val="0"/>
      <w:divBdr>
        <w:top w:val="none" w:sz="0" w:space="0" w:color="auto"/>
        <w:left w:val="none" w:sz="0" w:space="0" w:color="auto"/>
        <w:bottom w:val="none" w:sz="0" w:space="0" w:color="auto"/>
        <w:right w:val="none" w:sz="0" w:space="0" w:color="auto"/>
      </w:divBdr>
    </w:div>
    <w:div w:id="681588595">
      <w:bodyDiv w:val="1"/>
      <w:marLeft w:val="0"/>
      <w:marRight w:val="0"/>
      <w:marTop w:val="0"/>
      <w:marBottom w:val="0"/>
      <w:divBdr>
        <w:top w:val="none" w:sz="0" w:space="0" w:color="auto"/>
        <w:left w:val="none" w:sz="0" w:space="0" w:color="auto"/>
        <w:bottom w:val="none" w:sz="0" w:space="0" w:color="auto"/>
        <w:right w:val="none" w:sz="0" w:space="0" w:color="auto"/>
      </w:divBdr>
    </w:div>
    <w:div w:id="681857864">
      <w:bodyDiv w:val="1"/>
      <w:marLeft w:val="0"/>
      <w:marRight w:val="0"/>
      <w:marTop w:val="0"/>
      <w:marBottom w:val="0"/>
      <w:divBdr>
        <w:top w:val="none" w:sz="0" w:space="0" w:color="auto"/>
        <w:left w:val="none" w:sz="0" w:space="0" w:color="auto"/>
        <w:bottom w:val="none" w:sz="0" w:space="0" w:color="auto"/>
        <w:right w:val="none" w:sz="0" w:space="0" w:color="auto"/>
      </w:divBdr>
    </w:div>
    <w:div w:id="682433704">
      <w:bodyDiv w:val="1"/>
      <w:marLeft w:val="0"/>
      <w:marRight w:val="0"/>
      <w:marTop w:val="0"/>
      <w:marBottom w:val="0"/>
      <w:divBdr>
        <w:top w:val="none" w:sz="0" w:space="0" w:color="auto"/>
        <w:left w:val="none" w:sz="0" w:space="0" w:color="auto"/>
        <w:bottom w:val="none" w:sz="0" w:space="0" w:color="auto"/>
        <w:right w:val="none" w:sz="0" w:space="0" w:color="auto"/>
      </w:divBdr>
    </w:div>
    <w:div w:id="682439109">
      <w:bodyDiv w:val="1"/>
      <w:marLeft w:val="0"/>
      <w:marRight w:val="0"/>
      <w:marTop w:val="0"/>
      <w:marBottom w:val="0"/>
      <w:divBdr>
        <w:top w:val="none" w:sz="0" w:space="0" w:color="auto"/>
        <w:left w:val="none" w:sz="0" w:space="0" w:color="auto"/>
        <w:bottom w:val="none" w:sz="0" w:space="0" w:color="auto"/>
        <w:right w:val="none" w:sz="0" w:space="0" w:color="auto"/>
      </w:divBdr>
    </w:div>
    <w:div w:id="682557775">
      <w:bodyDiv w:val="1"/>
      <w:marLeft w:val="0"/>
      <w:marRight w:val="0"/>
      <w:marTop w:val="0"/>
      <w:marBottom w:val="0"/>
      <w:divBdr>
        <w:top w:val="none" w:sz="0" w:space="0" w:color="auto"/>
        <w:left w:val="none" w:sz="0" w:space="0" w:color="auto"/>
        <w:bottom w:val="none" w:sz="0" w:space="0" w:color="auto"/>
        <w:right w:val="none" w:sz="0" w:space="0" w:color="auto"/>
      </w:divBdr>
    </w:div>
    <w:div w:id="682709568">
      <w:bodyDiv w:val="1"/>
      <w:marLeft w:val="0"/>
      <w:marRight w:val="0"/>
      <w:marTop w:val="0"/>
      <w:marBottom w:val="0"/>
      <w:divBdr>
        <w:top w:val="none" w:sz="0" w:space="0" w:color="auto"/>
        <w:left w:val="none" w:sz="0" w:space="0" w:color="auto"/>
        <w:bottom w:val="none" w:sz="0" w:space="0" w:color="auto"/>
        <w:right w:val="none" w:sz="0" w:space="0" w:color="auto"/>
      </w:divBdr>
    </w:div>
    <w:div w:id="682898554">
      <w:bodyDiv w:val="1"/>
      <w:marLeft w:val="0"/>
      <w:marRight w:val="0"/>
      <w:marTop w:val="0"/>
      <w:marBottom w:val="0"/>
      <w:divBdr>
        <w:top w:val="none" w:sz="0" w:space="0" w:color="auto"/>
        <w:left w:val="none" w:sz="0" w:space="0" w:color="auto"/>
        <w:bottom w:val="none" w:sz="0" w:space="0" w:color="auto"/>
        <w:right w:val="none" w:sz="0" w:space="0" w:color="auto"/>
      </w:divBdr>
    </w:div>
    <w:div w:id="682977795">
      <w:bodyDiv w:val="1"/>
      <w:marLeft w:val="0"/>
      <w:marRight w:val="0"/>
      <w:marTop w:val="0"/>
      <w:marBottom w:val="0"/>
      <w:divBdr>
        <w:top w:val="none" w:sz="0" w:space="0" w:color="auto"/>
        <w:left w:val="none" w:sz="0" w:space="0" w:color="auto"/>
        <w:bottom w:val="none" w:sz="0" w:space="0" w:color="auto"/>
        <w:right w:val="none" w:sz="0" w:space="0" w:color="auto"/>
      </w:divBdr>
    </w:div>
    <w:div w:id="683626170">
      <w:bodyDiv w:val="1"/>
      <w:marLeft w:val="0"/>
      <w:marRight w:val="0"/>
      <w:marTop w:val="0"/>
      <w:marBottom w:val="0"/>
      <w:divBdr>
        <w:top w:val="none" w:sz="0" w:space="0" w:color="auto"/>
        <w:left w:val="none" w:sz="0" w:space="0" w:color="auto"/>
        <w:bottom w:val="none" w:sz="0" w:space="0" w:color="auto"/>
        <w:right w:val="none" w:sz="0" w:space="0" w:color="auto"/>
      </w:divBdr>
    </w:div>
    <w:div w:id="683627814">
      <w:bodyDiv w:val="1"/>
      <w:marLeft w:val="0"/>
      <w:marRight w:val="0"/>
      <w:marTop w:val="0"/>
      <w:marBottom w:val="0"/>
      <w:divBdr>
        <w:top w:val="none" w:sz="0" w:space="0" w:color="auto"/>
        <w:left w:val="none" w:sz="0" w:space="0" w:color="auto"/>
        <w:bottom w:val="none" w:sz="0" w:space="0" w:color="auto"/>
        <w:right w:val="none" w:sz="0" w:space="0" w:color="auto"/>
      </w:divBdr>
    </w:div>
    <w:div w:id="683943556">
      <w:bodyDiv w:val="1"/>
      <w:marLeft w:val="0"/>
      <w:marRight w:val="0"/>
      <w:marTop w:val="0"/>
      <w:marBottom w:val="0"/>
      <w:divBdr>
        <w:top w:val="none" w:sz="0" w:space="0" w:color="auto"/>
        <w:left w:val="none" w:sz="0" w:space="0" w:color="auto"/>
        <w:bottom w:val="none" w:sz="0" w:space="0" w:color="auto"/>
        <w:right w:val="none" w:sz="0" w:space="0" w:color="auto"/>
      </w:divBdr>
    </w:div>
    <w:div w:id="684285516">
      <w:bodyDiv w:val="1"/>
      <w:marLeft w:val="0"/>
      <w:marRight w:val="0"/>
      <w:marTop w:val="0"/>
      <w:marBottom w:val="0"/>
      <w:divBdr>
        <w:top w:val="none" w:sz="0" w:space="0" w:color="auto"/>
        <w:left w:val="none" w:sz="0" w:space="0" w:color="auto"/>
        <w:bottom w:val="none" w:sz="0" w:space="0" w:color="auto"/>
        <w:right w:val="none" w:sz="0" w:space="0" w:color="auto"/>
      </w:divBdr>
    </w:div>
    <w:div w:id="684328879">
      <w:bodyDiv w:val="1"/>
      <w:marLeft w:val="0"/>
      <w:marRight w:val="0"/>
      <w:marTop w:val="0"/>
      <w:marBottom w:val="0"/>
      <w:divBdr>
        <w:top w:val="none" w:sz="0" w:space="0" w:color="auto"/>
        <w:left w:val="none" w:sz="0" w:space="0" w:color="auto"/>
        <w:bottom w:val="none" w:sz="0" w:space="0" w:color="auto"/>
        <w:right w:val="none" w:sz="0" w:space="0" w:color="auto"/>
      </w:divBdr>
    </w:div>
    <w:div w:id="684483637">
      <w:bodyDiv w:val="1"/>
      <w:marLeft w:val="0"/>
      <w:marRight w:val="0"/>
      <w:marTop w:val="0"/>
      <w:marBottom w:val="0"/>
      <w:divBdr>
        <w:top w:val="none" w:sz="0" w:space="0" w:color="auto"/>
        <w:left w:val="none" w:sz="0" w:space="0" w:color="auto"/>
        <w:bottom w:val="none" w:sz="0" w:space="0" w:color="auto"/>
        <w:right w:val="none" w:sz="0" w:space="0" w:color="auto"/>
      </w:divBdr>
    </w:div>
    <w:div w:id="684550981">
      <w:bodyDiv w:val="1"/>
      <w:marLeft w:val="0"/>
      <w:marRight w:val="0"/>
      <w:marTop w:val="0"/>
      <w:marBottom w:val="0"/>
      <w:divBdr>
        <w:top w:val="none" w:sz="0" w:space="0" w:color="auto"/>
        <w:left w:val="none" w:sz="0" w:space="0" w:color="auto"/>
        <w:bottom w:val="none" w:sz="0" w:space="0" w:color="auto"/>
        <w:right w:val="none" w:sz="0" w:space="0" w:color="auto"/>
      </w:divBdr>
    </w:div>
    <w:div w:id="684670276">
      <w:bodyDiv w:val="1"/>
      <w:marLeft w:val="0"/>
      <w:marRight w:val="0"/>
      <w:marTop w:val="0"/>
      <w:marBottom w:val="0"/>
      <w:divBdr>
        <w:top w:val="none" w:sz="0" w:space="0" w:color="auto"/>
        <w:left w:val="none" w:sz="0" w:space="0" w:color="auto"/>
        <w:bottom w:val="none" w:sz="0" w:space="0" w:color="auto"/>
        <w:right w:val="none" w:sz="0" w:space="0" w:color="auto"/>
      </w:divBdr>
    </w:div>
    <w:div w:id="684866248">
      <w:bodyDiv w:val="1"/>
      <w:marLeft w:val="0"/>
      <w:marRight w:val="0"/>
      <w:marTop w:val="0"/>
      <w:marBottom w:val="0"/>
      <w:divBdr>
        <w:top w:val="none" w:sz="0" w:space="0" w:color="auto"/>
        <w:left w:val="none" w:sz="0" w:space="0" w:color="auto"/>
        <w:bottom w:val="none" w:sz="0" w:space="0" w:color="auto"/>
        <w:right w:val="none" w:sz="0" w:space="0" w:color="auto"/>
      </w:divBdr>
    </w:div>
    <w:div w:id="685399007">
      <w:bodyDiv w:val="1"/>
      <w:marLeft w:val="0"/>
      <w:marRight w:val="0"/>
      <w:marTop w:val="0"/>
      <w:marBottom w:val="0"/>
      <w:divBdr>
        <w:top w:val="none" w:sz="0" w:space="0" w:color="auto"/>
        <w:left w:val="none" w:sz="0" w:space="0" w:color="auto"/>
        <w:bottom w:val="none" w:sz="0" w:space="0" w:color="auto"/>
        <w:right w:val="none" w:sz="0" w:space="0" w:color="auto"/>
      </w:divBdr>
    </w:div>
    <w:div w:id="685404123">
      <w:bodyDiv w:val="1"/>
      <w:marLeft w:val="0"/>
      <w:marRight w:val="0"/>
      <w:marTop w:val="0"/>
      <w:marBottom w:val="0"/>
      <w:divBdr>
        <w:top w:val="none" w:sz="0" w:space="0" w:color="auto"/>
        <w:left w:val="none" w:sz="0" w:space="0" w:color="auto"/>
        <w:bottom w:val="none" w:sz="0" w:space="0" w:color="auto"/>
        <w:right w:val="none" w:sz="0" w:space="0" w:color="auto"/>
      </w:divBdr>
    </w:div>
    <w:div w:id="685713156">
      <w:bodyDiv w:val="1"/>
      <w:marLeft w:val="0"/>
      <w:marRight w:val="0"/>
      <w:marTop w:val="0"/>
      <w:marBottom w:val="0"/>
      <w:divBdr>
        <w:top w:val="none" w:sz="0" w:space="0" w:color="auto"/>
        <w:left w:val="none" w:sz="0" w:space="0" w:color="auto"/>
        <w:bottom w:val="none" w:sz="0" w:space="0" w:color="auto"/>
        <w:right w:val="none" w:sz="0" w:space="0" w:color="auto"/>
      </w:divBdr>
    </w:div>
    <w:div w:id="686055059">
      <w:bodyDiv w:val="1"/>
      <w:marLeft w:val="0"/>
      <w:marRight w:val="0"/>
      <w:marTop w:val="0"/>
      <w:marBottom w:val="0"/>
      <w:divBdr>
        <w:top w:val="none" w:sz="0" w:space="0" w:color="auto"/>
        <w:left w:val="none" w:sz="0" w:space="0" w:color="auto"/>
        <w:bottom w:val="none" w:sz="0" w:space="0" w:color="auto"/>
        <w:right w:val="none" w:sz="0" w:space="0" w:color="auto"/>
      </w:divBdr>
    </w:div>
    <w:div w:id="686256534">
      <w:bodyDiv w:val="1"/>
      <w:marLeft w:val="0"/>
      <w:marRight w:val="0"/>
      <w:marTop w:val="0"/>
      <w:marBottom w:val="0"/>
      <w:divBdr>
        <w:top w:val="none" w:sz="0" w:space="0" w:color="auto"/>
        <w:left w:val="none" w:sz="0" w:space="0" w:color="auto"/>
        <w:bottom w:val="none" w:sz="0" w:space="0" w:color="auto"/>
        <w:right w:val="none" w:sz="0" w:space="0" w:color="auto"/>
      </w:divBdr>
    </w:div>
    <w:div w:id="686448432">
      <w:bodyDiv w:val="1"/>
      <w:marLeft w:val="0"/>
      <w:marRight w:val="0"/>
      <w:marTop w:val="0"/>
      <w:marBottom w:val="0"/>
      <w:divBdr>
        <w:top w:val="none" w:sz="0" w:space="0" w:color="auto"/>
        <w:left w:val="none" w:sz="0" w:space="0" w:color="auto"/>
        <w:bottom w:val="none" w:sz="0" w:space="0" w:color="auto"/>
        <w:right w:val="none" w:sz="0" w:space="0" w:color="auto"/>
      </w:divBdr>
    </w:div>
    <w:div w:id="687220104">
      <w:bodyDiv w:val="1"/>
      <w:marLeft w:val="0"/>
      <w:marRight w:val="0"/>
      <w:marTop w:val="0"/>
      <w:marBottom w:val="0"/>
      <w:divBdr>
        <w:top w:val="none" w:sz="0" w:space="0" w:color="auto"/>
        <w:left w:val="none" w:sz="0" w:space="0" w:color="auto"/>
        <w:bottom w:val="none" w:sz="0" w:space="0" w:color="auto"/>
        <w:right w:val="none" w:sz="0" w:space="0" w:color="auto"/>
      </w:divBdr>
    </w:div>
    <w:div w:id="687371520">
      <w:bodyDiv w:val="1"/>
      <w:marLeft w:val="0"/>
      <w:marRight w:val="0"/>
      <w:marTop w:val="0"/>
      <w:marBottom w:val="0"/>
      <w:divBdr>
        <w:top w:val="none" w:sz="0" w:space="0" w:color="auto"/>
        <w:left w:val="none" w:sz="0" w:space="0" w:color="auto"/>
        <w:bottom w:val="none" w:sz="0" w:space="0" w:color="auto"/>
        <w:right w:val="none" w:sz="0" w:space="0" w:color="auto"/>
      </w:divBdr>
    </w:div>
    <w:div w:id="687408965">
      <w:bodyDiv w:val="1"/>
      <w:marLeft w:val="0"/>
      <w:marRight w:val="0"/>
      <w:marTop w:val="0"/>
      <w:marBottom w:val="0"/>
      <w:divBdr>
        <w:top w:val="none" w:sz="0" w:space="0" w:color="auto"/>
        <w:left w:val="none" w:sz="0" w:space="0" w:color="auto"/>
        <w:bottom w:val="none" w:sz="0" w:space="0" w:color="auto"/>
        <w:right w:val="none" w:sz="0" w:space="0" w:color="auto"/>
      </w:divBdr>
    </w:div>
    <w:div w:id="687875000">
      <w:bodyDiv w:val="1"/>
      <w:marLeft w:val="0"/>
      <w:marRight w:val="0"/>
      <w:marTop w:val="0"/>
      <w:marBottom w:val="0"/>
      <w:divBdr>
        <w:top w:val="none" w:sz="0" w:space="0" w:color="auto"/>
        <w:left w:val="none" w:sz="0" w:space="0" w:color="auto"/>
        <w:bottom w:val="none" w:sz="0" w:space="0" w:color="auto"/>
        <w:right w:val="none" w:sz="0" w:space="0" w:color="auto"/>
      </w:divBdr>
    </w:div>
    <w:div w:id="688023995">
      <w:bodyDiv w:val="1"/>
      <w:marLeft w:val="0"/>
      <w:marRight w:val="0"/>
      <w:marTop w:val="0"/>
      <w:marBottom w:val="0"/>
      <w:divBdr>
        <w:top w:val="none" w:sz="0" w:space="0" w:color="auto"/>
        <w:left w:val="none" w:sz="0" w:space="0" w:color="auto"/>
        <w:bottom w:val="none" w:sz="0" w:space="0" w:color="auto"/>
        <w:right w:val="none" w:sz="0" w:space="0" w:color="auto"/>
      </w:divBdr>
    </w:div>
    <w:div w:id="688338436">
      <w:bodyDiv w:val="1"/>
      <w:marLeft w:val="0"/>
      <w:marRight w:val="0"/>
      <w:marTop w:val="0"/>
      <w:marBottom w:val="0"/>
      <w:divBdr>
        <w:top w:val="none" w:sz="0" w:space="0" w:color="auto"/>
        <w:left w:val="none" w:sz="0" w:space="0" w:color="auto"/>
        <w:bottom w:val="none" w:sz="0" w:space="0" w:color="auto"/>
        <w:right w:val="none" w:sz="0" w:space="0" w:color="auto"/>
      </w:divBdr>
    </w:div>
    <w:div w:id="688409600">
      <w:bodyDiv w:val="1"/>
      <w:marLeft w:val="0"/>
      <w:marRight w:val="0"/>
      <w:marTop w:val="0"/>
      <w:marBottom w:val="0"/>
      <w:divBdr>
        <w:top w:val="none" w:sz="0" w:space="0" w:color="auto"/>
        <w:left w:val="none" w:sz="0" w:space="0" w:color="auto"/>
        <w:bottom w:val="none" w:sz="0" w:space="0" w:color="auto"/>
        <w:right w:val="none" w:sz="0" w:space="0" w:color="auto"/>
      </w:divBdr>
    </w:div>
    <w:div w:id="688606954">
      <w:bodyDiv w:val="1"/>
      <w:marLeft w:val="0"/>
      <w:marRight w:val="0"/>
      <w:marTop w:val="0"/>
      <w:marBottom w:val="0"/>
      <w:divBdr>
        <w:top w:val="none" w:sz="0" w:space="0" w:color="auto"/>
        <w:left w:val="none" w:sz="0" w:space="0" w:color="auto"/>
        <w:bottom w:val="none" w:sz="0" w:space="0" w:color="auto"/>
        <w:right w:val="none" w:sz="0" w:space="0" w:color="auto"/>
      </w:divBdr>
    </w:div>
    <w:div w:id="689139065">
      <w:bodyDiv w:val="1"/>
      <w:marLeft w:val="0"/>
      <w:marRight w:val="0"/>
      <w:marTop w:val="0"/>
      <w:marBottom w:val="0"/>
      <w:divBdr>
        <w:top w:val="none" w:sz="0" w:space="0" w:color="auto"/>
        <w:left w:val="none" w:sz="0" w:space="0" w:color="auto"/>
        <w:bottom w:val="none" w:sz="0" w:space="0" w:color="auto"/>
        <w:right w:val="none" w:sz="0" w:space="0" w:color="auto"/>
      </w:divBdr>
    </w:div>
    <w:div w:id="689798233">
      <w:bodyDiv w:val="1"/>
      <w:marLeft w:val="0"/>
      <w:marRight w:val="0"/>
      <w:marTop w:val="0"/>
      <w:marBottom w:val="0"/>
      <w:divBdr>
        <w:top w:val="none" w:sz="0" w:space="0" w:color="auto"/>
        <w:left w:val="none" w:sz="0" w:space="0" w:color="auto"/>
        <w:bottom w:val="none" w:sz="0" w:space="0" w:color="auto"/>
        <w:right w:val="none" w:sz="0" w:space="0" w:color="auto"/>
      </w:divBdr>
    </w:div>
    <w:div w:id="690113129">
      <w:bodyDiv w:val="1"/>
      <w:marLeft w:val="0"/>
      <w:marRight w:val="0"/>
      <w:marTop w:val="0"/>
      <w:marBottom w:val="0"/>
      <w:divBdr>
        <w:top w:val="none" w:sz="0" w:space="0" w:color="auto"/>
        <w:left w:val="none" w:sz="0" w:space="0" w:color="auto"/>
        <w:bottom w:val="none" w:sz="0" w:space="0" w:color="auto"/>
        <w:right w:val="none" w:sz="0" w:space="0" w:color="auto"/>
      </w:divBdr>
    </w:div>
    <w:div w:id="690256574">
      <w:bodyDiv w:val="1"/>
      <w:marLeft w:val="0"/>
      <w:marRight w:val="0"/>
      <w:marTop w:val="0"/>
      <w:marBottom w:val="0"/>
      <w:divBdr>
        <w:top w:val="none" w:sz="0" w:space="0" w:color="auto"/>
        <w:left w:val="none" w:sz="0" w:space="0" w:color="auto"/>
        <w:bottom w:val="none" w:sz="0" w:space="0" w:color="auto"/>
        <w:right w:val="none" w:sz="0" w:space="0" w:color="auto"/>
      </w:divBdr>
    </w:div>
    <w:div w:id="690883978">
      <w:bodyDiv w:val="1"/>
      <w:marLeft w:val="0"/>
      <w:marRight w:val="0"/>
      <w:marTop w:val="0"/>
      <w:marBottom w:val="0"/>
      <w:divBdr>
        <w:top w:val="none" w:sz="0" w:space="0" w:color="auto"/>
        <w:left w:val="none" w:sz="0" w:space="0" w:color="auto"/>
        <w:bottom w:val="none" w:sz="0" w:space="0" w:color="auto"/>
        <w:right w:val="none" w:sz="0" w:space="0" w:color="auto"/>
      </w:divBdr>
    </w:div>
    <w:div w:id="691031822">
      <w:bodyDiv w:val="1"/>
      <w:marLeft w:val="0"/>
      <w:marRight w:val="0"/>
      <w:marTop w:val="0"/>
      <w:marBottom w:val="0"/>
      <w:divBdr>
        <w:top w:val="none" w:sz="0" w:space="0" w:color="auto"/>
        <w:left w:val="none" w:sz="0" w:space="0" w:color="auto"/>
        <w:bottom w:val="none" w:sz="0" w:space="0" w:color="auto"/>
        <w:right w:val="none" w:sz="0" w:space="0" w:color="auto"/>
      </w:divBdr>
    </w:div>
    <w:div w:id="691418574">
      <w:bodyDiv w:val="1"/>
      <w:marLeft w:val="0"/>
      <w:marRight w:val="0"/>
      <w:marTop w:val="0"/>
      <w:marBottom w:val="0"/>
      <w:divBdr>
        <w:top w:val="none" w:sz="0" w:space="0" w:color="auto"/>
        <w:left w:val="none" w:sz="0" w:space="0" w:color="auto"/>
        <w:bottom w:val="none" w:sz="0" w:space="0" w:color="auto"/>
        <w:right w:val="none" w:sz="0" w:space="0" w:color="auto"/>
      </w:divBdr>
    </w:div>
    <w:div w:id="691608644">
      <w:bodyDiv w:val="1"/>
      <w:marLeft w:val="0"/>
      <w:marRight w:val="0"/>
      <w:marTop w:val="0"/>
      <w:marBottom w:val="0"/>
      <w:divBdr>
        <w:top w:val="none" w:sz="0" w:space="0" w:color="auto"/>
        <w:left w:val="none" w:sz="0" w:space="0" w:color="auto"/>
        <w:bottom w:val="none" w:sz="0" w:space="0" w:color="auto"/>
        <w:right w:val="none" w:sz="0" w:space="0" w:color="auto"/>
      </w:divBdr>
    </w:div>
    <w:div w:id="691734928">
      <w:bodyDiv w:val="1"/>
      <w:marLeft w:val="0"/>
      <w:marRight w:val="0"/>
      <w:marTop w:val="0"/>
      <w:marBottom w:val="0"/>
      <w:divBdr>
        <w:top w:val="none" w:sz="0" w:space="0" w:color="auto"/>
        <w:left w:val="none" w:sz="0" w:space="0" w:color="auto"/>
        <w:bottom w:val="none" w:sz="0" w:space="0" w:color="auto"/>
        <w:right w:val="none" w:sz="0" w:space="0" w:color="auto"/>
      </w:divBdr>
    </w:div>
    <w:div w:id="691809616">
      <w:bodyDiv w:val="1"/>
      <w:marLeft w:val="0"/>
      <w:marRight w:val="0"/>
      <w:marTop w:val="0"/>
      <w:marBottom w:val="0"/>
      <w:divBdr>
        <w:top w:val="none" w:sz="0" w:space="0" w:color="auto"/>
        <w:left w:val="none" w:sz="0" w:space="0" w:color="auto"/>
        <w:bottom w:val="none" w:sz="0" w:space="0" w:color="auto"/>
        <w:right w:val="none" w:sz="0" w:space="0" w:color="auto"/>
      </w:divBdr>
    </w:div>
    <w:div w:id="691881760">
      <w:bodyDiv w:val="1"/>
      <w:marLeft w:val="0"/>
      <w:marRight w:val="0"/>
      <w:marTop w:val="0"/>
      <w:marBottom w:val="0"/>
      <w:divBdr>
        <w:top w:val="none" w:sz="0" w:space="0" w:color="auto"/>
        <w:left w:val="none" w:sz="0" w:space="0" w:color="auto"/>
        <w:bottom w:val="none" w:sz="0" w:space="0" w:color="auto"/>
        <w:right w:val="none" w:sz="0" w:space="0" w:color="auto"/>
      </w:divBdr>
    </w:div>
    <w:div w:id="692271062">
      <w:bodyDiv w:val="1"/>
      <w:marLeft w:val="0"/>
      <w:marRight w:val="0"/>
      <w:marTop w:val="0"/>
      <w:marBottom w:val="0"/>
      <w:divBdr>
        <w:top w:val="none" w:sz="0" w:space="0" w:color="auto"/>
        <w:left w:val="none" w:sz="0" w:space="0" w:color="auto"/>
        <w:bottom w:val="none" w:sz="0" w:space="0" w:color="auto"/>
        <w:right w:val="none" w:sz="0" w:space="0" w:color="auto"/>
      </w:divBdr>
    </w:div>
    <w:div w:id="692650987">
      <w:bodyDiv w:val="1"/>
      <w:marLeft w:val="0"/>
      <w:marRight w:val="0"/>
      <w:marTop w:val="0"/>
      <w:marBottom w:val="0"/>
      <w:divBdr>
        <w:top w:val="none" w:sz="0" w:space="0" w:color="auto"/>
        <w:left w:val="none" w:sz="0" w:space="0" w:color="auto"/>
        <w:bottom w:val="none" w:sz="0" w:space="0" w:color="auto"/>
        <w:right w:val="none" w:sz="0" w:space="0" w:color="auto"/>
      </w:divBdr>
      <w:divsChild>
        <w:div w:id="594947365">
          <w:marLeft w:val="562"/>
          <w:marRight w:val="0"/>
          <w:marTop w:val="0"/>
          <w:marBottom w:val="240"/>
          <w:divBdr>
            <w:top w:val="none" w:sz="0" w:space="0" w:color="auto"/>
            <w:left w:val="none" w:sz="0" w:space="0" w:color="auto"/>
            <w:bottom w:val="none" w:sz="0" w:space="0" w:color="auto"/>
            <w:right w:val="none" w:sz="0" w:space="0" w:color="auto"/>
          </w:divBdr>
        </w:div>
        <w:div w:id="1028986289">
          <w:marLeft w:val="994"/>
          <w:marRight w:val="0"/>
          <w:marTop w:val="0"/>
          <w:marBottom w:val="240"/>
          <w:divBdr>
            <w:top w:val="none" w:sz="0" w:space="0" w:color="auto"/>
            <w:left w:val="none" w:sz="0" w:space="0" w:color="auto"/>
            <w:bottom w:val="none" w:sz="0" w:space="0" w:color="auto"/>
            <w:right w:val="none" w:sz="0" w:space="0" w:color="auto"/>
          </w:divBdr>
        </w:div>
        <w:div w:id="1394742451">
          <w:marLeft w:val="994"/>
          <w:marRight w:val="0"/>
          <w:marTop w:val="0"/>
          <w:marBottom w:val="240"/>
          <w:divBdr>
            <w:top w:val="none" w:sz="0" w:space="0" w:color="auto"/>
            <w:left w:val="none" w:sz="0" w:space="0" w:color="auto"/>
            <w:bottom w:val="none" w:sz="0" w:space="0" w:color="auto"/>
            <w:right w:val="none" w:sz="0" w:space="0" w:color="auto"/>
          </w:divBdr>
        </w:div>
      </w:divsChild>
    </w:div>
    <w:div w:id="693002931">
      <w:bodyDiv w:val="1"/>
      <w:marLeft w:val="0"/>
      <w:marRight w:val="0"/>
      <w:marTop w:val="0"/>
      <w:marBottom w:val="0"/>
      <w:divBdr>
        <w:top w:val="none" w:sz="0" w:space="0" w:color="auto"/>
        <w:left w:val="none" w:sz="0" w:space="0" w:color="auto"/>
        <w:bottom w:val="none" w:sz="0" w:space="0" w:color="auto"/>
        <w:right w:val="none" w:sz="0" w:space="0" w:color="auto"/>
      </w:divBdr>
    </w:div>
    <w:div w:id="693044968">
      <w:bodyDiv w:val="1"/>
      <w:marLeft w:val="0"/>
      <w:marRight w:val="0"/>
      <w:marTop w:val="0"/>
      <w:marBottom w:val="0"/>
      <w:divBdr>
        <w:top w:val="none" w:sz="0" w:space="0" w:color="auto"/>
        <w:left w:val="none" w:sz="0" w:space="0" w:color="auto"/>
        <w:bottom w:val="none" w:sz="0" w:space="0" w:color="auto"/>
        <w:right w:val="none" w:sz="0" w:space="0" w:color="auto"/>
      </w:divBdr>
    </w:div>
    <w:div w:id="693070255">
      <w:bodyDiv w:val="1"/>
      <w:marLeft w:val="0"/>
      <w:marRight w:val="0"/>
      <w:marTop w:val="0"/>
      <w:marBottom w:val="0"/>
      <w:divBdr>
        <w:top w:val="none" w:sz="0" w:space="0" w:color="auto"/>
        <w:left w:val="none" w:sz="0" w:space="0" w:color="auto"/>
        <w:bottom w:val="none" w:sz="0" w:space="0" w:color="auto"/>
        <w:right w:val="none" w:sz="0" w:space="0" w:color="auto"/>
      </w:divBdr>
    </w:div>
    <w:div w:id="693118082">
      <w:bodyDiv w:val="1"/>
      <w:marLeft w:val="0"/>
      <w:marRight w:val="0"/>
      <w:marTop w:val="0"/>
      <w:marBottom w:val="0"/>
      <w:divBdr>
        <w:top w:val="none" w:sz="0" w:space="0" w:color="auto"/>
        <w:left w:val="none" w:sz="0" w:space="0" w:color="auto"/>
        <w:bottom w:val="none" w:sz="0" w:space="0" w:color="auto"/>
        <w:right w:val="none" w:sz="0" w:space="0" w:color="auto"/>
      </w:divBdr>
    </w:div>
    <w:div w:id="693118602">
      <w:bodyDiv w:val="1"/>
      <w:marLeft w:val="0"/>
      <w:marRight w:val="0"/>
      <w:marTop w:val="0"/>
      <w:marBottom w:val="0"/>
      <w:divBdr>
        <w:top w:val="none" w:sz="0" w:space="0" w:color="auto"/>
        <w:left w:val="none" w:sz="0" w:space="0" w:color="auto"/>
        <w:bottom w:val="none" w:sz="0" w:space="0" w:color="auto"/>
        <w:right w:val="none" w:sz="0" w:space="0" w:color="auto"/>
      </w:divBdr>
    </w:div>
    <w:div w:id="693266766">
      <w:bodyDiv w:val="1"/>
      <w:marLeft w:val="0"/>
      <w:marRight w:val="0"/>
      <w:marTop w:val="0"/>
      <w:marBottom w:val="0"/>
      <w:divBdr>
        <w:top w:val="none" w:sz="0" w:space="0" w:color="auto"/>
        <w:left w:val="none" w:sz="0" w:space="0" w:color="auto"/>
        <w:bottom w:val="none" w:sz="0" w:space="0" w:color="auto"/>
        <w:right w:val="none" w:sz="0" w:space="0" w:color="auto"/>
      </w:divBdr>
    </w:div>
    <w:div w:id="693460191">
      <w:bodyDiv w:val="1"/>
      <w:marLeft w:val="0"/>
      <w:marRight w:val="0"/>
      <w:marTop w:val="0"/>
      <w:marBottom w:val="0"/>
      <w:divBdr>
        <w:top w:val="none" w:sz="0" w:space="0" w:color="auto"/>
        <w:left w:val="none" w:sz="0" w:space="0" w:color="auto"/>
        <w:bottom w:val="none" w:sz="0" w:space="0" w:color="auto"/>
        <w:right w:val="none" w:sz="0" w:space="0" w:color="auto"/>
      </w:divBdr>
    </w:div>
    <w:div w:id="693531880">
      <w:bodyDiv w:val="1"/>
      <w:marLeft w:val="0"/>
      <w:marRight w:val="0"/>
      <w:marTop w:val="0"/>
      <w:marBottom w:val="0"/>
      <w:divBdr>
        <w:top w:val="none" w:sz="0" w:space="0" w:color="auto"/>
        <w:left w:val="none" w:sz="0" w:space="0" w:color="auto"/>
        <w:bottom w:val="none" w:sz="0" w:space="0" w:color="auto"/>
        <w:right w:val="none" w:sz="0" w:space="0" w:color="auto"/>
      </w:divBdr>
    </w:div>
    <w:div w:id="693578125">
      <w:bodyDiv w:val="1"/>
      <w:marLeft w:val="0"/>
      <w:marRight w:val="0"/>
      <w:marTop w:val="0"/>
      <w:marBottom w:val="0"/>
      <w:divBdr>
        <w:top w:val="none" w:sz="0" w:space="0" w:color="auto"/>
        <w:left w:val="none" w:sz="0" w:space="0" w:color="auto"/>
        <w:bottom w:val="none" w:sz="0" w:space="0" w:color="auto"/>
        <w:right w:val="none" w:sz="0" w:space="0" w:color="auto"/>
      </w:divBdr>
    </w:div>
    <w:div w:id="693766814">
      <w:bodyDiv w:val="1"/>
      <w:marLeft w:val="0"/>
      <w:marRight w:val="0"/>
      <w:marTop w:val="0"/>
      <w:marBottom w:val="0"/>
      <w:divBdr>
        <w:top w:val="none" w:sz="0" w:space="0" w:color="auto"/>
        <w:left w:val="none" w:sz="0" w:space="0" w:color="auto"/>
        <w:bottom w:val="none" w:sz="0" w:space="0" w:color="auto"/>
        <w:right w:val="none" w:sz="0" w:space="0" w:color="auto"/>
      </w:divBdr>
    </w:div>
    <w:div w:id="693844716">
      <w:bodyDiv w:val="1"/>
      <w:marLeft w:val="0"/>
      <w:marRight w:val="0"/>
      <w:marTop w:val="0"/>
      <w:marBottom w:val="0"/>
      <w:divBdr>
        <w:top w:val="none" w:sz="0" w:space="0" w:color="auto"/>
        <w:left w:val="none" w:sz="0" w:space="0" w:color="auto"/>
        <w:bottom w:val="none" w:sz="0" w:space="0" w:color="auto"/>
        <w:right w:val="none" w:sz="0" w:space="0" w:color="auto"/>
      </w:divBdr>
    </w:div>
    <w:div w:id="693849211">
      <w:bodyDiv w:val="1"/>
      <w:marLeft w:val="0"/>
      <w:marRight w:val="0"/>
      <w:marTop w:val="0"/>
      <w:marBottom w:val="0"/>
      <w:divBdr>
        <w:top w:val="none" w:sz="0" w:space="0" w:color="auto"/>
        <w:left w:val="none" w:sz="0" w:space="0" w:color="auto"/>
        <w:bottom w:val="none" w:sz="0" w:space="0" w:color="auto"/>
        <w:right w:val="none" w:sz="0" w:space="0" w:color="auto"/>
      </w:divBdr>
    </w:div>
    <w:div w:id="693925390">
      <w:bodyDiv w:val="1"/>
      <w:marLeft w:val="0"/>
      <w:marRight w:val="0"/>
      <w:marTop w:val="0"/>
      <w:marBottom w:val="0"/>
      <w:divBdr>
        <w:top w:val="none" w:sz="0" w:space="0" w:color="auto"/>
        <w:left w:val="none" w:sz="0" w:space="0" w:color="auto"/>
        <w:bottom w:val="none" w:sz="0" w:space="0" w:color="auto"/>
        <w:right w:val="none" w:sz="0" w:space="0" w:color="auto"/>
      </w:divBdr>
    </w:div>
    <w:div w:id="694308581">
      <w:bodyDiv w:val="1"/>
      <w:marLeft w:val="0"/>
      <w:marRight w:val="0"/>
      <w:marTop w:val="0"/>
      <w:marBottom w:val="0"/>
      <w:divBdr>
        <w:top w:val="none" w:sz="0" w:space="0" w:color="auto"/>
        <w:left w:val="none" w:sz="0" w:space="0" w:color="auto"/>
        <w:bottom w:val="none" w:sz="0" w:space="0" w:color="auto"/>
        <w:right w:val="none" w:sz="0" w:space="0" w:color="auto"/>
      </w:divBdr>
    </w:div>
    <w:div w:id="694813074">
      <w:bodyDiv w:val="1"/>
      <w:marLeft w:val="0"/>
      <w:marRight w:val="0"/>
      <w:marTop w:val="0"/>
      <w:marBottom w:val="0"/>
      <w:divBdr>
        <w:top w:val="none" w:sz="0" w:space="0" w:color="auto"/>
        <w:left w:val="none" w:sz="0" w:space="0" w:color="auto"/>
        <w:bottom w:val="none" w:sz="0" w:space="0" w:color="auto"/>
        <w:right w:val="none" w:sz="0" w:space="0" w:color="auto"/>
      </w:divBdr>
    </w:div>
    <w:div w:id="695080707">
      <w:bodyDiv w:val="1"/>
      <w:marLeft w:val="0"/>
      <w:marRight w:val="0"/>
      <w:marTop w:val="0"/>
      <w:marBottom w:val="0"/>
      <w:divBdr>
        <w:top w:val="none" w:sz="0" w:space="0" w:color="auto"/>
        <w:left w:val="none" w:sz="0" w:space="0" w:color="auto"/>
        <w:bottom w:val="none" w:sz="0" w:space="0" w:color="auto"/>
        <w:right w:val="none" w:sz="0" w:space="0" w:color="auto"/>
      </w:divBdr>
    </w:div>
    <w:div w:id="695158132">
      <w:bodyDiv w:val="1"/>
      <w:marLeft w:val="0"/>
      <w:marRight w:val="0"/>
      <w:marTop w:val="0"/>
      <w:marBottom w:val="0"/>
      <w:divBdr>
        <w:top w:val="none" w:sz="0" w:space="0" w:color="auto"/>
        <w:left w:val="none" w:sz="0" w:space="0" w:color="auto"/>
        <w:bottom w:val="none" w:sz="0" w:space="0" w:color="auto"/>
        <w:right w:val="none" w:sz="0" w:space="0" w:color="auto"/>
      </w:divBdr>
    </w:div>
    <w:div w:id="695349707">
      <w:bodyDiv w:val="1"/>
      <w:marLeft w:val="0"/>
      <w:marRight w:val="0"/>
      <w:marTop w:val="0"/>
      <w:marBottom w:val="0"/>
      <w:divBdr>
        <w:top w:val="none" w:sz="0" w:space="0" w:color="auto"/>
        <w:left w:val="none" w:sz="0" w:space="0" w:color="auto"/>
        <w:bottom w:val="none" w:sz="0" w:space="0" w:color="auto"/>
        <w:right w:val="none" w:sz="0" w:space="0" w:color="auto"/>
      </w:divBdr>
    </w:div>
    <w:div w:id="695885544">
      <w:bodyDiv w:val="1"/>
      <w:marLeft w:val="0"/>
      <w:marRight w:val="0"/>
      <w:marTop w:val="0"/>
      <w:marBottom w:val="0"/>
      <w:divBdr>
        <w:top w:val="none" w:sz="0" w:space="0" w:color="auto"/>
        <w:left w:val="none" w:sz="0" w:space="0" w:color="auto"/>
        <w:bottom w:val="none" w:sz="0" w:space="0" w:color="auto"/>
        <w:right w:val="none" w:sz="0" w:space="0" w:color="auto"/>
      </w:divBdr>
    </w:div>
    <w:div w:id="695885841">
      <w:bodyDiv w:val="1"/>
      <w:marLeft w:val="0"/>
      <w:marRight w:val="0"/>
      <w:marTop w:val="0"/>
      <w:marBottom w:val="0"/>
      <w:divBdr>
        <w:top w:val="none" w:sz="0" w:space="0" w:color="auto"/>
        <w:left w:val="none" w:sz="0" w:space="0" w:color="auto"/>
        <w:bottom w:val="none" w:sz="0" w:space="0" w:color="auto"/>
        <w:right w:val="none" w:sz="0" w:space="0" w:color="auto"/>
      </w:divBdr>
    </w:div>
    <w:div w:id="695928326">
      <w:bodyDiv w:val="1"/>
      <w:marLeft w:val="0"/>
      <w:marRight w:val="0"/>
      <w:marTop w:val="0"/>
      <w:marBottom w:val="0"/>
      <w:divBdr>
        <w:top w:val="none" w:sz="0" w:space="0" w:color="auto"/>
        <w:left w:val="none" w:sz="0" w:space="0" w:color="auto"/>
        <w:bottom w:val="none" w:sz="0" w:space="0" w:color="auto"/>
        <w:right w:val="none" w:sz="0" w:space="0" w:color="auto"/>
      </w:divBdr>
    </w:div>
    <w:div w:id="695934633">
      <w:bodyDiv w:val="1"/>
      <w:marLeft w:val="0"/>
      <w:marRight w:val="0"/>
      <w:marTop w:val="0"/>
      <w:marBottom w:val="0"/>
      <w:divBdr>
        <w:top w:val="none" w:sz="0" w:space="0" w:color="auto"/>
        <w:left w:val="none" w:sz="0" w:space="0" w:color="auto"/>
        <w:bottom w:val="none" w:sz="0" w:space="0" w:color="auto"/>
        <w:right w:val="none" w:sz="0" w:space="0" w:color="auto"/>
      </w:divBdr>
    </w:div>
    <w:div w:id="696659069">
      <w:bodyDiv w:val="1"/>
      <w:marLeft w:val="0"/>
      <w:marRight w:val="0"/>
      <w:marTop w:val="0"/>
      <w:marBottom w:val="0"/>
      <w:divBdr>
        <w:top w:val="none" w:sz="0" w:space="0" w:color="auto"/>
        <w:left w:val="none" w:sz="0" w:space="0" w:color="auto"/>
        <w:bottom w:val="none" w:sz="0" w:space="0" w:color="auto"/>
        <w:right w:val="none" w:sz="0" w:space="0" w:color="auto"/>
      </w:divBdr>
    </w:div>
    <w:div w:id="696664216">
      <w:bodyDiv w:val="1"/>
      <w:marLeft w:val="0"/>
      <w:marRight w:val="0"/>
      <w:marTop w:val="0"/>
      <w:marBottom w:val="0"/>
      <w:divBdr>
        <w:top w:val="none" w:sz="0" w:space="0" w:color="auto"/>
        <w:left w:val="none" w:sz="0" w:space="0" w:color="auto"/>
        <w:bottom w:val="none" w:sz="0" w:space="0" w:color="auto"/>
        <w:right w:val="none" w:sz="0" w:space="0" w:color="auto"/>
      </w:divBdr>
    </w:div>
    <w:div w:id="696933413">
      <w:bodyDiv w:val="1"/>
      <w:marLeft w:val="0"/>
      <w:marRight w:val="0"/>
      <w:marTop w:val="0"/>
      <w:marBottom w:val="0"/>
      <w:divBdr>
        <w:top w:val="none" w:sz="0" w:space="0" w:color="auto"/>
        <w:left w:val="none" w:sz="0" w:space="0" w:color="auto"/>
        <w:bottom w:val="none" w:sz="0" w:space="0" w:color="auto"/>
        <w:right w:val="none" w:sz="0" w:space="0" w:color="auto"/>
      </w:divBdr>
    </w:div>
    <w:div w:id="697124953">
      <w:bodyDiv w:val="1"/>
      <w:marLeft w:val="0"/>
      <w:marRight w:val="0"/>
      <w:marTop w:val="0"/>
      <w:marBottom w:val="0"/>
      <w:divBdr>
        <w:top w:val="none" w:sz="0" w:space="0" w:color="auto"/>
        <w:left w:val="none" w:sz="0" w:space="0" w:color="auto"/>
        <w:bottom w:val="none" w:sz="0" w:space="0" w:color="auto"/>
        <w:right w:val="none" w:sz="0" w:space="0" w:color="auto"/>
      </w:divBdr>
    </w:div>
    <w:div w:id="697971496">
      <w:bodyDiv w:val="1"/>
      <w:marLeft w:val="0"/>
      <w:marRight w:val="0"/>
      <w:marTop w:val="0"/>
      <w:marBottom w:val="0"/>
      <w:divBdr>
        <w:top w:val="none" w:sz="0" w:space="0" w:color="auto"/>
        <w:left w:val="none" w:sz="0" w:space="0" w:color="auto"/>
        <w:bottom w:val="none" w:sz="0" w:space="0" w:color="auto"/>
        <w:right w:val="none" w:sz="0" w:space="0" w:color="auto"/>
      </w:divBdr>
    </w:div>
    <w:div w:id="698317118">
      <w:bodyDiv w:val="1"/>
      <w:marLeft w:val="0"/>
      <w:marRight w:val="0"/>
      <w:marTop w:val="0"/>
      <w:marBottom w:val="0"/>
      <w:divBdr>
        <w:top w:val="none" w:sz="0" w:space="0" w:color="auto"/>
        <w:left w:val="none" w:sz="0" w:space="0" w:color="auto"/>
        <w:bottom w:val="none" w:sz="0" w:space="0" w:color="auto"/>
        <w:right w:val="none" w:sz="0" w:space="0" w:color="auto"/>
      </w:divBdr>
    </w:div>
    <w:div w:id="698360014">
      <w:bodyDiv w:val="1"/>
      <w:marLeft w:val="0"/>
      <w:marRight w:val="0"/>
      <w:marTop w:val="0"/>
      <w:marBottom w:val="0"/>
      <w:divBdr>
        <w:top w:val="none" w:sz="0" w:space="0" w:color="auto"/>
        <w:left w:val="none" w:sz="0" w:space="0" w:color="auto"/>
        <w:bottom w:val="none" w:sz="0" w:space="0" w:color="auto"/>
        <w:right w:val="none" w:sz="0" w:space="0" w:color="auto"/>
      </w:divBdr>
    </w:div>
    <w:div w:id="698360144">
      <w:bodyDiv w:val="1"/>
      <w:marLeft w:val="0"/>
      <w:marRight w:val="0"/>
      <w:marTop w:val="0"/>
      <w:marBottom w:val="0"/>
      <w:divBdr>
        <w:top w:val="none" w:sz="0" w:space="0" w:color="auto"/>
        <w:left w:val="none" w:sz="0" w:space="0" w:color="auto"/>
        <w:bottom w:val="none" w:sz="0" w:space="0" w:color="auto"/>
        <w:right w:val="none" w:sz="0" w:space="0" w:color="auto"/>
      </w:divBdr>
    </w:div>
    <w:div w:id="698625991">
      <w:bodyDiv w:val="1"/>
      <w:marLeft w:val="0"/>
      <w:marRight w:val="0"/>
      <w:marTop w:val="0"/>
      <w:marBottom w:val="0"/>
      <w:divBdr>
        <w:top w:val="none" w:sz="0" w:space="0" w:color="auto"/>
        <w:left w:val="none" w:sz="0" w:space="0" w:color="auto"/>
        <w:bottom w:val="none" w:sz="0" w:space="0" w:color="auto"/>
        <w:right w:val="none" w:sz="0" w:space="0" w:color="auto"/>
      </w:divBdr>
    </w:div>
    <w:div w:id="698626096">
      <w:bodyDiv w:val="1"/>
      <w:marLeft w:val="0"/>
      <w:marRight w:val="0"/>
      <w:marTop w:val="0"/>
      <w:marBottom w:val="0"/>
      <w:divBdr>
        <w:top w:val="none" w:sz="0" w:space="0" w:color="auto"/>
        <w:left w:val="none" w:sz="0" w:space="0" w:color="auto"/>
        <w:bottom w:val="none" w:sz="0" w:space="0" w:color="auto"/>
        <w:right w:val="none" w:sz="0" w:space="0" w:color="auto"/>
      </w:divBdr>
    </w:div>
    <w:div w:id="698631660">
      <w:bodyDiv w:val="1"/>
      <w:marLeft w:val="0"/>
      <w:marRight w:val="0"/>
      <w:marTop w:val="0"/>
      <w:marBottom w:val="0"/>
      <w:divBdr>
        <w:top w:val="none" w:sz="0" w:space="0" w:color="auto"/>
        <w:left w:val="none" w:sz="0" w:space="0" w:color="auto"/>
        <w:bottom w:val="none" w:sz="0" w:space="0" w:color="auto"/>
        <w:right w:val="none" w:sz="0" w:space="0" w:color="auto"/>
      </w:divBdr>
    </w:div>
    <w:div w:id="698746981">
      <w:bodyDiv w:val="1"/>
      <w:marLeft w:val="0"/>
      <w:marRight w:val="0"/>
      <w:marTop w:val="0"/>
      <w:marBottom w:val="0"/>
      <w:divBdr>
        <w:top w:val="none" w:sz="0" w:space="0" w:color="auto"/>
        <w:left w:val="none" w:sz="0" w:space="0" w:color="auto"/>
        <w:bottom w:val="none" w:sz="0" w:space="0" w:color="auto"/>
        <w:right w:val="none" w:sz="0" w:space="0" w:color="auto"/>
      </w:divBdr>
    </w:div>
    <w:div w:id="698894240">
      <w:bodyDiv w:val="1"/>
      <w:marLeft w:val="0"/>
      <w:marRight w:val="0"/>
      <w:marTop w:val="0"/>
      <w:marBottom w:val="0"/>
      <w:divBdr>
        <w:top w:val="none" w:sz="0" w:space="0" w:color="auto"/>
        <w:left w:val="none" w:sz="0" w:space="0" w:color="auto"/>
        <w:bottom w:val="none" w:sz="0" w:space="0" w:color="auto"/>
        <w:right w:val="none" w:sz="0" w:space="0" w:color="auto"/>
      </w:divBdr>
    </w:div>
    <w:div w:id="698895193">
      <w:bodyDiv w:val="1"/>
      <w:marLeft w:val="0"/>
      <w:marRight w:val="0"/>
      <w:marTop w:val="0"/>
      <w:marBottom w:val="0"/>
      <w:divBdr>
        <w:top w:val="none" w:sz="0" w:space="0" w:color="auto"/>
        <w:left w:val="none" w:sz="0" w:space="0" w:color="auto"/>
        <w:bottom w:val="none" w:sz="0" w:space="0" w:color="auto"/>
        <w:right w:val="none" w:sz="0" w:space="0" w:color="auto"/>
      </w:divBdr>
    </w:div>
    <w:div w:id="699011917">
      <w:bodyDiv w:val="1"/>
      <w:marLeft w:val="0"/>
      <w:marRight w:val="0"/>
      <w:marTop w:val="0"/>
      <w:marBottom w:val="0"/>
      <w:divBdr>
        <w:top w:val="none" w:sz="0" w:space="0" w:color="auto"/>
        <w:left w:val="none" w:sz="0" w:space="0" w:color="auto"/>
        <w:bottom w:val="none" w:sz="0" w:space="0" w:color="auto"/>
        <w:right w:val="none" w:sz="0" w:space="0" w:color="auto"/>
      </w:divBdr>
    </w:div>
    <w:div w:id="699161752">
      <w:bodyDiv w:val="1"/>
      <w:marLeft w:val="0"/>
      <w:marRight w:val="0"/>
      <w:marTop w:val="0"/>
      <w:marBottom w:val="0"/>
      <w:divBdr>
        <w:top w:val="none" w:sz="0" w:space="0" w:color="auto"/>
        <w:left w:val="none" w:sz="0" w:space="0" w:color="auto"/>
        <w:bottom w:val="none" w:sz="0" w:space="0" w:color="auto"/>
        <w:right w:val="none" w:sz="0" w:space="0" w:color="auto"/>
      </w:divBdr>
    </w:div>
    <w:div w:id="699208966">
      <w:bodyDiv w:val="1"/>
      <w:marLeft w:val="0"/>
      <w:marRight w:val="0"/>
      <w:marTop w:val="0"/>
      <w:marBottom w:val="0"/>
      <w:divBdr>
        <w:top w:val="none" w:sz="0" w:space="0" w:color="auto"/>
        <w:left w:val="none" w:sz="0" w:space="0" w:color="auto"/>
        <w:bottom w:val="none" w:sz="0" w:space="0" w:color="auto"/>
        <w:right w:val="none" w:sz="0" w:space="0" w:color="auto"/>
      </w:divBdr>
    </w:div>
    <w:div w:id="699432611">
      <w:bodyDiv w:val="1"/>
      <w:marLeft w:val="0"/>
      <w:marRight w:val="0"/>
      <w:marTop w:val="0"/>
      <w:marBottom w:val="0"/>
      <w:divBdr>
        <w:top w:val="none" w:sz="0" w:space="0" w:color="auto"/>
        <w:left w:val="none" w:sz="0" w:space="0" w:color="auto"/>
        <w:bottom w:val="none" w:sz="0" w:space="0" w:color="auto"/>
        <w:right w:val="none" w:sz="0" w:space="0" w:color="auto"/>
      </w:divBdr>
    </w:div>
    <w:div w:id="699480256">
      <w:bodyDiv w:val="1"/>
      <w:marLeft w:val="0"/>
      <w:marRight w:val="0"/>
      <w:marTop w:val="0"/>
      <w:marBottom w:val="0"/>
      <w:divBdr>
        <w:top w:val="none" w:sz="0" w:space="0" w:color="auto"/>
        <w:left w:val="none" w:sz="0" w:space="0" w:color="auto"/>
        <w:bottom w:val="none" w:sz="0" w:space="0" w:color="auto"/>
        <w:right w:val="none" w:sz="0" w:space="0" w:color="auto"/>
      </w:divBdr>
    </w:div>
    <w:div w:id="699664483">
      <w:bodyDiv w:val="1"/>
      <w:marLeft w:val="0"/>
      <w:marRight w:val="0"/>
      <w:marTop w:val="0"/>
      <w:marBottom w:val="0"/>
      <w:divBdr>
        <w:top w:val="none" w:sz="0" w:space="0" w:color="auto"/>
        <w:left w:val="none" w:sz="0" w:space="0" w:color="auto"/>
        <w:bottom w:val="none" w:sz="0" w:space="0" w:color="auto"/>
        <w:right w:val="none" w:sz="0" w:space="0" w:color="auto"/>
      </w:divBdr>
    </w:div>
    <w:div w:id="699933164">
      <w:bodyDiv w:val="1"/>
      <w:marLeft w:val="0"/>
      <w:marRight w:val="0"/>
      <w:marTop w:val="0"/>
      <w:marBottom w:val="0"/>
      <w:divBdr>
        <w:top w:val="none" w:sz="0" w:space="0" w:color="auto"/>
        <w:left w:val="none" w:sz="0" w:space="0" w:color="auto"/>
        <w:bottom w:val="none" w:sz="0" w:space="0" w:color="auto"/>
        <w:right w:val="none" w:sz="0" w:space="0" w:color="auto"/>
      </w:divBdr>
    </w:div>
    <w:div w:id="700057439">
      <w:bodyDiv w:val="1"/>
      <w:marLeft w:val="0"/>
      <w:marRight w:val="0"/>
      <w:marTop w:val="0"/>
      <w:marBottom w:val="0"/>
      <w:divBdr>
        <w:top w:val="none" w:sz="0" w:space="0" w:color="auto"/>
        <w:left w:val="none" w:sz="0" w:space="0" w:color="auto"/>
        <w:bottom w:val="none" w:sz="0" w:space="0" w:color="auto"/>
        <w:right w:val="none" w:sz="0" w:space="0" w:color="auto"/>
      </w:divBdr>
    </w:div>
    <w:div w:id="700399453">
      <w:bodyDiv w:val="1"/>
      <w:marLeft w:val="0"/>
      <w:marRight w:val="0"/>
      <w:marTop w:val="0"/>
      <w:marBottom w:val="0"/>
      <w:divBdr>
        <w:top w:val="none" w:sz="0" w:space="0" w:color="auto"/>
        <w:left w:val="none" w:sz="0" w:space="0" w:color="auto"/>
        <w:bottom w:val="none" w:sz="0" w:space="0" w:color="auto"/>
        <w:right w:val="none" w:sz="0" w:space="0" w:color="auto"/>
      </w:divBdr>
    </w:div>
    <w:div w:id="700402357">
      <w:bodyDiv w:val="1"/>
      <w:marLeft w:val="0"/>
      <w:marRight w:val="0"/>
      <w:marTop w:val="0"/>
      <w:marBottom w:val="0"/>
      <w:divBdr>
        <w:top w:val="none" w:sz="0" w:space="0" w:color="auto"/>
        <w:left w:val="none" w:sz="0" w:space="0" w:color="auto"/>
        <w:bottom w:val="none" w:sz="0" w:space="0" w:color="auto"/>
        <w:right w:val="none" w:sz="0" w:space="0" w:color="auto"/>
      </w:divBdr>
    </w:div>
    <w:div w:id="700669421">
      <w:bodyDiv w:val="1"/>
      <w:marLeft w:val="0"/>
      <w:marRight w:val="0"/>
      <w:marTop w:val="0"/>
      <w:marBottom w:val="0"/>
      <w:divBdr>
        <w:top w:val="none" w:sz="0" w:space="0" w:color="auto"/>
        <w:left w:val="none" w:sz="0" w:space="0" w:color="auto"/>
        <w:bottom w:val="none" w:sz="0" w:space="0" w:color="auto"/>
        <w:right w:val="none" w:sz="0" w:space="0" w:color="auto"/>
      </w:divBdr>
    </w:div>
    <w:div w:id="700782290">
      <w:bodyDiv w:val="1"/>
      <w:marLeft w:val="0"/>
      <w:marRight w:val="0"/>
      <w:marTop w:val="0"/>
      <w:marBottom w:val="0"/>
      <w:divBdr>
        <w:top w:val="none" w:sz="0" w:space="0" w:color="auto"/>
        <w:left w:val="none" w:sz="0" w:space="0" w:color="auto"/>
        <w:bottom w:val="none" w:sz="0" w:space="0" w:color="auto"/>
        <w:right w:val="none" w:sz="0" w:space="0" w:color="auto"/>
      </w:divBdr>
    </w:div>
    <w:div w:id="701787302">
      <w:bodyDiv w:val="1"/>
      <w:marLeft w:val="0"/>
      <w:marRight w:val="0"/>
      <w:marTop w:val="0"/>
      <w:marBottom w:val="0"/>
      <w:divBdr>
        <w:top w:val="none" w:sz="0" w:space="0" w:color="auto"/>
        <w:left w:val="none" w:sz="0" w:space="0" w:color="auto"/>
        <w:bottom w:val="none" w:sz="0" w:space="0" w:color="auto"/>
        <w:right w:val="none" w:sz="0" w:space="0" w:color="auto"/>
      </w:divBdr>
    </w:div>
    <w:div w:id="701831611">
      <w:bodyDiv w:val="1"/>
      <w:marLeft w:val="0"/>
      <w:marRight w:val="0"/>
      <w:marTop w:val="0"/>
      <w:marBottom w:val="0"/>
      <w:divBdr>
        <w:top w:val="none" w:sz="0" w:space="0" w:color="auto"/>
        <w:left w:val="none" w:sz="0" w:space="0" w:color="auto"/>
        <w:bottom w:val="none" w:sz="0" w:space="0" w:color="auto"/>
        <w:right w:val="none" w:sz="0" w:space="0" w:color="auto"/>
      </w:divBdr>
    </w:div>
    <w:div w:id="701898858">
      <w:bodyDiv w:val="1"/>
      <w:marLeft w:val="0"/>
      <w:marRight w:val="0"/>
      <w:marTop w:val="0"/>
      <w:marBottom w:val="0"/>
      <w:divBdr>
        <w:top w:val="none" w:sz="0" w:space="0" w:color="auto"/>
        <w:left w:val="none" w:sz="0" w:space="0" w:color="auto"/>
        <w:bottom w:val="none" w:sz="0" w:space="0" w:color="auto"/>
        <w:right w:val="none" w:sz="0" w:space="0" w:color="auto"/>
      </w:divBdr>
    </w:div>
    <w:div w:id="702099155">
      <w:bodyDiv w:val="1"/>
      <w:marLeft w:val="0"/>
      <w:marRight w:val="0"/>
      <w:marTop w:val="0"/>
      <w:marBottom w:val="0"/>
      <w:divBdr>
        <w:top w:val="none" w:sz="0" w:space="0" w:color="auto"/>
        <w:left w:val="none" w:sz="0" w:space="0" w:color="auto"/>
        <w:bottom w:val="none" w:sz="0" w:space="0" w:color="auto"/>
        <w:right w:val="none" w:sz="0" w:space="0" w:color="auto"/>
      </w:divBdr>
    </w:div>
    <w:div w:id="702171636">
      <w:bodyDiv w:val="1"/>
      <w:marLeft w:val="0"/>
      <w:marRight w:val="0"/>
      <w:marTop w:val="0"/>
      <w:marBottom w:val="0"/>
      <w:divBdr>
        <w:top w:val="none" w:sz="0" w:space="0" w:color="auto"/>
        <w:left w:val="none" w:sz="0" w:space="0" w:color="auto"/>
        <w:bottom w:val="none" w:sz="0" w:space="0" w:color="auto"/>
        <w:right w:val="none" w:sz="0" w:space="0" w:color="auto"/>
      </w:divBdr>
    </w:div>
    <w:div w:id="702176503">
      <w:bodyDiv w:val="1"/>
      <w:marLeft w:val="0"/>
      <w:marRight w:val="0"/>
      <w:marTop w:val="0"/>
      <w:marBottom w:val="0"/>
      <w:divBdr>
        <w:top w:val="none" w:sz="0" w:space="0" w:color="auto"/>
        <w:left w:val="none" w:sz="0" w:space="0" w:color="auto"/>
        <w:bottom w:val="none" w:sz="0" w:space="0" w:color="auto"/>
        <w:right w:val="none" w:sz="0" w:space="0" w:color="auto"/>
      </w:divBdr>
    </w:div>
    <w:div w:id="702483392">
      <w:bodyDiv w:val="1"/>
      <w:marLeft w:val="0"/>
      <w:marRight w:val="0"/>
      <w:marTop w:val="0"/>
      <w:marBottom w:val="0"/>
      <w:divBdr>
        <w:top w:val="none" w:sz="0" w:space="0" w:color="auto"/>
        <w:left w:val="none" w:sz="0" w:space="0" w:color="auto"/>
        <w:bottom w:val="none" w:sz="0" w:space="0" w:color="auto"/>
        <w:right w:val="none" w:sz="0" w:space="0" w:color="auto"/>
      </w:divBdr>
    </w:div>
    <w:div w:id="703099301">
      <w:bodyDiv w:val="1"/>
      <w:marLeft w:val="0"/>
      <w:marRight w:val="0"/>
      <w:marTop w:val="0"/>
      <w:marBottom w:val="0"/>
      <w:divBdr>
        <w:top w:val="none" w:sz="0" w:space="0" w:color="auto"/>
        <w:left w:val="none" w:sz="0" w:space="0" w:color="auto"/>
        <w:bottom w:val="none" w:sz="0" w:space="0" w:color="auto"/>
        <w:right w:val="none" w:sz="0" w:space="0" w:color="auto"/>
      </w:divBdr>
    </w:div>
    <w:div w:id="703140083">
      <w:bodyDiv w:val="1"/>
      <w:marLeft w:val="0"/>
      <w:marRight w:val="0"/>
      <w:marTop w:val="0"/>
      <w:marBottom w:val="0"/>
      <w:divBdr>
        <w:top w:val="none" w:sz="0" w:space="0" w:color="auto"/>
        <w:left w:val="none" w:sz="0" w:space="0" w:color="auto"/>
        <w:bottom w:val="none" w:sz="0" w:space="0" w:color="auto"/>
        <w:right w:val="none" w:sz="0" w:space="0" w:color="auto"/>
      </w:divBdr>
    </w:div>
    <w:div w:id="703285843">
      <w:bodyDiv w:val="1"/>
      <w:marLeft w:val="0"/>
      <w:marRight w:val="0"/>
      <w:marTop w:val="0"/>
      <w:marBottom w:val="0"/>
      <w:divBdr>
        <w:top w:val="none" w:sz="0" w:space="0" w:color="auto"/>
        <w:left w:val="none" w:sz="0" w:space="0" w:color="auto"/>
        <w:bottom w:val="none" w:sz="0" w:space="0" w:color="auto"/>
        <w:right w:val="none" w:sz="0" w:space="0" w:color="auto"/>
      </w:divBdr>
    </w:div>
    <w:div w:id="703287241">
      <w:bodyDiv w:val="1"/>
      <w:marLeft w:val="0"/>
      <w:marRight w:val="0"/>
      <w:marTop w:val="0"/>
      <w:marBottom w:val="0"/>
      <w:divBdr>
        <w:top w:val="none" w:sz="0" w:space="0" w:color="auto"/>
        <w:left w:val="none" w:sz="0" w:space="0" w:color="auto"/>
        <w:bottom w:val="none" w:sz="0" w:space="0" w:color="auto"/>
        <w:right w:val="none" w:sz="0" w:space="0" w:color="auto"/>
      </w:divBdr>
    </w:div>
    <w:div w:id="703359585">
      <w:bodyDiv w:val="1"/>
      <w:marLeft w:val="0"/>
      <w:marRight w:val="0"/>
      <w:marTop w:val="0"/>
      <w:marBottom w:val="0"/>
      <w:divBdr>
        <w:top w:val="none" w:sz="0" w:space="0" w:color="auto"/>
        <w:left w:val="none" w:sz="0" w:space="0" w:color="auto"/>
        <w:bottom w:val="none" w:sz="0" w:space="0" w:color="auto"/>
        <w:right w:val="none" w:sz="0" w:space="0" w:color="auto"/>
      </w:divBdr>
    </w:div>
    <w:div w:id="703483009">
      <w:bodyDiv w:val="1"/>
      <w:marLeft w:val="0"/>
      <w:marRight w:val="0"/>
      <w:marTop w:val="0"/>
      <w:marBottom w:val="0"/>
      <w:divBdr>
        <w:top w:val="none" w:sz="0" w:space="0" w:color="auto"/>
        <w:left w:val="none" w:sz="0" w:space="0" w:color="auto"/>
        <w:bottom w:val="none" w:sz="0" w:space="0" w:color="auto"/>
        <w:right w:val="none" w:sz="0" w:space="0" w:color="auto"/>
      </w:divBdr>
    </w:div>
    <w:div w:id="703942159">
      <w:bodyDiv w:val="1"/>
      <w:marLeft w:val="0"/>
      <w:marRight w:val="0"/>
      <w:marTop w:val="0"/>
      <w:marBottom w:val="0"/>
      <w:divBdr>
        <w:top w:val="none" w:sz="0" w:space="0" w:color="auto"/>
        <w:left w:val="none" w:sz="0" w:space="0" w:color="auto"/>
        <w:bottom w:val="none" w:sz="0" w:space="0" w:color="auto"/>
        <w:right w:val="none" w:sz="0" w:space="0" w:color="auto"/>
      </w:divBdr>
    </w:div>
    <w:div w:id="704141783">
      <w:bodyDiv w:val="1"/>
      <w:marLeft w:val="0"/>
      <w:marRight w:val="0"/>
      <w:marTop w:val="0"/>
      <w:marBottom w:val="0"/>
      <w:divBdr>
        <w:top w:val="none" w:sz="0" w:space="0" w:color="auto"/>
        <w:left w:val="none" w:sz="0" w:space="0" w:color="auto"/>
        <w:bottom w:val="none" w:sz="0" w:space="0" w:color="auto"/>
        <w:right w:val="none" w:sz="0" w:space="0" w:color="auto"/>
      </w:divBdr>
    </w:div>
    <w:div w:id="704410645">
      <w:bodyDiv w:val="1"/>
      <w:marLeft w:val="0"/>
      <w:marRight w:val="0"/>
      <w:marTop w:val="0"/>
      <w:marBottom w:val="0"/>
      <w:divBdr>
        <w:top w:val="none" w:sz="0" w:space="0" w:color="auto"/>
        <w:left w:val="none" w:sz="0" w:space="0" w:color="auto"/>
        <w:bottom w:val="none" w:sz="0" w:space="0" w:color="auto"/>
        <w:right w:val="none" w:sz="0" w:space="0" w:color="auto"/>
      </w:divBdr>
    </w:div>
    <w:div w:id="704528310">
      <w:bodyDiv w:val="1"/>
      <w:marLeft w:val="0"/>
      <w:marRight w:val="0"/>
      <w:marTop w:val="0"/>
      <w:marBottom w:val="0"/>
      <w:divBdr>
        <w:top w:val="none" w:sz="0" w:space="0" w:color="auto"/>
        <w:left w:val="none" w:sz="0" w:space="0" w:color="auto"/>
        <w:bottom w:val="none" w:sz="0" w:space="0" w:color="auto"/>
        <w:right w:val="none" w:sz="0" w:space="0" w:color="auto"/>
      </w:divBdr>
    </w:div>
    <w:div w:id="704795478">
      <w:bodyDiv w:val="1"/>
      <w:marLeft w:val="0"/>
      <w:marRight w:val="0"/>
      <w:marTop w:val="0"/>
      <w:marBottom w:val="0"/>
      <w:divBdr>
        <w:top w:val="none" w:sz="0" w:space="0" w:color="auto"/>
        <w:left w:val="none" w:sz="0" w:space="0" w:color="auto"/>
        <w:bottom w:val="none" w:sz="0" w:space="0" w:color="auto"/>
        <w:right w:val="none" w:sz="0" w:space="0" w:color="auto"/>
      </w:divBdr>
    </w:div>
    <w:div w:id="704915536">
      <w:bodyDiv w:val="1"/>
      <w:marLeft w:val="0"/>
      <w:marRight w:val="0"/>
      <w:marTop w:val="0"/>
      <w:marBottom w:val="0"/>
      <w:divBdr>
        <w:top w:val="none" w:sz="0" w:space="0" w:color="auto"/>
        <w:left w:val="none" w:sz="0" w:space="0" w:color="auto"/>
        <w:bottom w:val="none" w:sz="0" w:space="0" w:color="auto"/>
        <w:right w:val="none" w:sz="0" w:space="0" w:color="auto"/>
      </w:divBdr>
    </w:div>
    <w:div w:id="704984385">
      <w:bodyDiv w:val="1"/>
      <w:marLeft w:val="0"/>
      <w:marRight w:val="0"/>
      <w:marTop w:val="0"/>
      <w:marBottom w:val="0"/>
      <w:divBdr>
        <w:top w:val="none" w:sz="0" w:space="0" w:color="auto"/>
        <w:left w:val="none" w:sz="0" w:space="0" w:color="auto"/>
        <w:bottom w:val="none" w:sz="0" w:space="0" w:color="auto"/>
        <w:right w:val="none" w:sz="0" w:space="0" w:color="auto"/>
      </w:divBdr>
    </w:div>
    <w:div w:id="705299054">
      <w:bodyDiv w:val="1"/>
      <w:marLeft w:val="0"/>
      <w:marRight w:val="0"/>
      <w:marTop w:val="0"/>
      <w:marBottom w:val="0"/>
      <w:divBdr>
        <w:top w:val="none" w:sz="0" w:space="0" w:color="auto"/>
        <w:left w:val="none" w:sz="0" w:space="0" w:color="auto"/>
        <w:bottom w:val="none" w:sz="0" w:space="0" w:color="auto"/>
        <w:right w:val="none" w:sz="0" w:space="0" w:color="auto"/>
      </w:divBdr>
    </w:div>
    <w:div w:id="705368940">
      <w:bodyDiv w:val="1"/>
      <w:marLeft w:val="0"/>
      <w:marRight w:val="0"/>
      <w:marTop w:val="0"/>
      <w:marBottom w:val="0"/>
      <w:divBdr>
        <w:top w:val="none" w:sz="0" w:space="0" w:color="auto"/>
        <w:left w:val="none" w:sz="0" w:space="0" w:color="auto"/>
        <w:bottom w:val="none" w:sz="0" w:space="0" w:color="auto"/>
        <w:right w:val="none" w:sz="0" w:space="0" w:color="auto"/>
      </w:divBdr>
    </w:div>
    <w:div w:id="705760571">
      <w:bodyDiv w:val="1"/>
      <w:marLeft w:val="0"/>
      <w:marRight w:val="0"/>
      <w:marTop w:val="0"/>
      <w:marBottom w:val="0"/>
      <w:divBdr>
        <w:top w:val="none" w:sz="0" w:space="0" w:color="auto"/>
        <w:left w:val="none" w:sz="0" w:space="0" w:color="auto"/>
        <w:bottom w:val="none" w:sz="0" w:space="0" w:color="auto"/>
        <w:right w:val="none" w:sz="0" w:space="0" w:color="auto"/>
      </w:divBdr>
    </w:div>
    <w:div w:id="706102343">
      <w:bodyDiv w:val="1"/>
      <w:marLeft w:val="0"/>
      <w:marRight w:val="0"/>
      <w:marTop w:val="0"/>
      <w:marBottom w:val="0"/>
      <w:divBdr>
        <w:top w:val="none" w:sz="0" w:space="0" w:color="auto"/>
        <w:left w:val="none" w:sz="0" w:space="0" w:color="auto"/>
        <w:bottom w:val="none" w:sz="0" w:space="0" w:color="auto"/>
        <w:right w:val="none" w:sz="0" w:space="0" w:color="auto"/>
      </w:divBdr>
    </w:div>
    <w:div w:id="706678788">
      <w:bodyDiv w:val="1"/>
      <w:marLeft w:val="0"/>
      <w:marRight w:val="0"/>
      <w:marTop w:val="0"/>
      <w:marBottom w:val="0"/>
      <w:divBdr>
        <w:top w:val="none" w:sz="0" w:space="0" w:color="auto"/>
        <w:left w:val="none" w:sz="0" w:space="0" w:color="auto"/>
        <w:bottom w:val="none" w:sz="0" w:space="0" w:color="auto"/>
        <w:right w:val="none" w:sz="0" w:space="0" w:color="auto"/>
      </w:divBdr>
    </w:div>
    <w:div w:id="706952139">
      <w:bodyDiv w:val="1"/>
      <w:marLeft w:val="0"/>
      <w:marRight w:val="0"/>
      <w:marTop w:val="0"/>
      <w:marBottom w:val="0"/>
      <w:divBdr>
        <w:top w:val="none" w:sz="0" w:space="0" w:color="auto"/>
        <w:left w:val="none" w:sz="0" w:space="0" w:color="auto"/>
        <w:bottom w:val="none" w:sz="0" w:space="0" w:color="auto"/>
        <w:right w:val="none" w:sz="0" w:space="0" w:color="auto"/>
      </w:divBdr>
    </w:div>
    <w:div w:id="707219541">
      <w:bodyDiv w:val="1"/>
      <w:marLeft w:val="0"/>
      <w:marRight w:val="0"/>
      <w:marTop w:val="0"/>
      <w:marBottom w:val="0"/>
      <w:divBdr>
        <w:top w:val="none" w:sz="0" w:space="0" w:color="auto"/>
        <w:left w:val="none" w:sz="0" w:space="0" w:color="auto"/>
        <w:bottom w:val="none" w:sz="0" w:space="0" w:color="auto"/>
        <w:right w:val="none" w:sz="0" w:space="0" w:color="auto"/>
      </w:divBdr>
    </w:div>
    <w:div w:id="707291783">
      <w:bodyDiv w:val="1"/>
      <w:marLeft w:val="0"/>
      <w:marRight w:val="0"/>
      <w:marTop w:val="0"/>
      <w:marBottom w:val="0"/>
      <w:divBdr>
        <w:top w:val="none" w:sz="0" w:space="0" w:color="auto"/>
        <w:left w:val="none" w:sz="0" w:space="0" w:color="auto"/>
        <w:bottom w:val="none" w:sz="0" w:space="0" w:color="auto"/>
        <w:right w:val="none" w:sz="0" w:space="0" w:color="auto"/>
      </w:divBdr>
    </w:div>
    <w:div w:id="707339108">
      <w:bodyDiv w:val="1"/>
      <w:marLeft w:val="0"/>
      <w:marRight w:val="0"/>
      <w:marTop w:val="0"/>
      <w:marBottom w:val="0"/>
      <w:divBdr>
        <w:top w:val="none" w:sz="0" w:space="0" w:color="auto"/>
        <w:left w:val="none" w:sz="0" w:space="0" w:color="auto"/>
        <w:bottom w:val="none" w:sz="0" w:space="0" w:color="auto"/>
        <w:right w:val="none" w:sz="0" w:space="0" w:color="auto"/>
      </w:divBdr>
    </w:div>
    <w:div w:id="707604589">
      <w:bodyDiv w:val="1"/>
      <w:marLeft w:val="0"/>
      <w:marRight w:val="0"/>
      <w:marTop w:val="0"/>
      <w:marBottom w:val="0"/>
      <w:divBdr>
        <w:top w:val="none" w:sz="0" w:space="0" w:color="auto"/>
        <w:left w:val="none" w:sz="0" w:space="0" w:color="auto"/>
        <w:bottom w:val="none" w:sz="0" w:space="0" w:color="auto"/>
        <w:right w:val="none" w:sz="0" w:space="0" w:color="auto"/>
      </w:divBdr>
    </w:div>
    <w:div w:id="707728587">
      <w:bodyDiv w:val="1"/>
      <w:marLeft w:val="0"/>
      <w:marRight w:val="0"/>
      <w:marTop w:val="0"/>
      <w:marBottom w:val="0"/>
      <w:divBdr>
        <w:top w:val="none" w:sz="0" w:space="0" w:color="auto"/>
        <w:left w:val="none" w:sz="0" w:space="0" w:color="auto"/>
        <w:bottom w:val="none" w:sz="0" w:space="0" w:color="auto"/>
        <w:right w:val="none" w:sz="0" w:space="0" w:color="auto"/>
      </w:divBdr>
    </w:div>
    <w:div w:id="707994745">
      <w:bodyDiv w:val="1"/>
      <w:marLeft w:val="0"/>
      <w:marRight w:val="0"/>
      <w:marTop w:val="0"/>
      <w:marBottom w:val="0"/>
      <w:divBdr>
        <w:top w:val="none" w:sz="0" w:space="0" w:color="auto"/>
        <w:left w:val="none" w:sz="0" w:space="0" w:color="auto"/>
        <w:bottom w:val="none" w:sz="0" w:space="0" w:color="auto"/>
        <w:right w:val="none" w:sz="0" w:space="0" w:color="auto"/>
      </w:divBdr>
    </w:div>
    <w:div w:id="708065517">
      <w:bodyDiv w:val="1"/>
      <w:marLeft w:val="0"/>
      <w:marRight w:val="0"/>
      <w:marTop w:val="0"/>
      <w:marBottom w:val="0"/>
      <w:divBdr>
        <w:top w:val="none" w:sz="0" w:space="0" w:color="auto"/>
        <w:left w:val="none" w:sz="0" w:space="0" w:color="auto"/>
        <w:bottom w:val="none" w:sz="0" w:space="0" w:color="auto"/>
        <w:right w:val="none" w:sz="0" w:space="0" w:color="auto"/>
      </w:divBdr>
    </w:div>
    <w:div w:id="708336329">
      <w:bodyDiv w:val="1"/>
      <w:marLeft w:val="0"/>
      <w:marRight w:val="0"/>
      <w:marTop w:val="0"/>
      <w:marBottom w:val="0"/>
      <w:divBdr>
        <w:top w:val="none" w:sz="0" w:space="0" w:color="auto"/>
        <w:left w:val="none" w:sz="0" w:space="0" w:color="auto"/>
        <w:bottom w:val="none" w:sz="0" w:space="0" w:color="auto"/>
        <w:right w:val="none" w:sz="0" w:space="0" w:color="auto"/>
      </w:divBdr>
    </w:div>
    <w:div w:id="708454458">
      <w:bodyDiv w:val="1"/>
      <w:marLeft w:val="0"/>
      <w:marRight w:val="0"/>
      <w:marTop w:val="0"/>
      <w:marBottom w:val="0"/>
      <w:divBdr>
        <w:top w:val="none" w:sz="0" w:space="0" w:color="auto"/>
        <w:left w:val="none" w:sz="0" w:space="0" w:color="auto"/>
        <w:bottom w:val="none" w:sz="0" w:space="0" w:color="auto"/>
        <w:right w:val="none" w:sz="0" w:space="0" w:color="auto"/>
      </w:divBdr>
    </w:div>
    <w:div w:id="708458991">
      <w:bodyDiv w:val="1"/>
      <w:marLeft w:val="0"/>
      <w:marRight w:val="0"/>
      <w:marTop w:val="0"/>
      <w:marBottom w:val="0"/>
      <w:divBdr>
        <w:top w:val="none" w:sz="0" w:space="0" w:color="auto"/>
        <w:left w:val="none" w:sz="0" w:space="0" w:color="auto"/>
        <w:bottom w:val="none" w:sz="0" w:space="0" w:color="auto"/>
        <w:right w:val="none" w:sz="0" w:space="0" w:color="auto"/>
      </w:divBdr>
    </w:div>
    <w:div w:id="709261170">
      <w:bodyDiv w:val="1"/>
      <w:marLeft w:val="0"/>
      <w:marRight w:val="0"/>
      <w:marTop w:val="0"/>
      <w:marBottom w:val="0"/>
      <w:divBdr>
        <w:top w:val="none" w:sz="0" w:space="0" w:color="auto"/>
        <w:left w:val="none" w:sz="0" w:space="0" w:color="auto"/>
        <w:bottom w:val="none" w:sz="0" w:space="0" w:color="auto"/>
        <w:right w:val="none" w:sz="0" w:space="0" w:color="auto"/>
      </w:divBdr>
    </w:div>
    <w:div w:id="709380885">
      <w:bodyDiv w:val="1"/>
      <w:marLeft w:val="0"/>
      <w:marRight w:val="0"/>
      <w:marTop w:val="0"/>
      <w:marBottom w:val="0"/>
      <w:divBdr>
        <w:top w:val="none" w:sz="0" w:space="0" w:color="auto"/>
        <w:left w:val="none" w:sz="0" w:space="0" w:color="auto"/>
        <w:bottom w:val="none" w:sz="0" w:space="0" w:color="auto"/>
        <w:right w:val="none" w:sz="0" w:space="0" w:color="auto"/>
      </w:divBdr>
    </w:div>
    <w:div w:id="709454865">
      <w:bodyDiv w:val="1"/>
      <w:marLeft w:val="0"/>
      <w:marRight w:val="0"/>
      <w:marTop w:val="0"/>
      <w:marBottom w:val="0"/>
      <w:divBdr>
        <w:top w:val="none" w:sz="0" w:space="0" w:color="auto"/>
        <w:left w:val="none" w:sz="0" w:space="0" w:color="auto"/>
        <w:bottom w:val="none" w:sz="0" w:space="0" w:color="auto"/>
        <w:right w:val="none" w:sz="0" w:space="0" w:color="auto"/>
      </w:divBdr>
    </w:div>
    <w:div w:id="709494207">
      <w:bodyDiv w:val="1"/>
      <w:marLeft w:val="0"/>
      <w:marRight w:val="0"/>
      <w:marTop w:val="0"/>
      <w:marBottom w:val="0"/>
      <w:divBdr>
        <w:top w:val="none" w:sz="0" w:space="0" w:color="auto"/>
        <w:left w:val="none" w:sz="0" w:space="0" w:color="auto"/>
        <w:bottom w:val="none" w:sz="0" w:space="0" w:color="auto"/>
        <w:right w:val="none" w:sz="0" w:space="0" w:color="auto"/>
      </w:divBdr>
    </w:div>
    <w:div w:id="710035624">
      <w:bodyDiv w:val="1"/>
      <w:marLeft w:val="0"/>
      <w:marRight w:val="0"/>
      <w:marTop w:val="0"/>
      <w:marBottom w:val="0"/>
      <w:divBdr>
        <w:top w:val="none" w:sz="0" w:space="0" w:color="auto"/>
        <w:left w:val="none" w:sz="0" w:space="0" w:color="auto"/>
        <w:bottom w:val="none" w:sz="0" w:space="0" w:color="auto"/>
        <w:right w:val="none" w:sz="0" w:space="0" w:color="auto"/>
      </w:divBdr>
    </w:div>
    <w:div w:id="710233056">
      <w:bodyDiv w:val="1"/>
      <w:marLeft w:val="0"/>
      <w:marRight w:val="0"/>
      <w:marTop w:val="0"/>
      <w:marBottom w:val="0"/>
      <w:divBdr>
        <w:top w:val="none" w:sz="0" w:space="0" w:color="auto"/>
        <w:left w:val="none" w:sz="0" w:space="0" w:color="auto"/>
        <w:bottom w:val="none" w:sz="0" w:space="0" w:color="auto"/>
        <w:right w:val="none" w:sz="0" w:space="0" w:color="auto"/>
      </w:divBdr>
    </w:div>
    <w:div w:id="710306848">
      <w:bodyDiv w:val="1"/>
      <w:marLeft w:val="0"/>
      <w:marRight w:val="0"/>
      <w:marTop w:val="0"/>
      <w:marBottom w:val="0"/>
      <w:divBdr>
        <w:top w:val="none" w:sz="0" w:space="0" w:color="auto"/>
        <w:left w:val="none" w:sz="0" w:space="0" w:color="auto"/>
        <w:bottom w:val="none" w:sz="0" w:space="0" w:color="auto"/>
        <w:right w:val="none" w:sz="0" w:space="0" w:color="auto"/>
      </w:divBdr>
      <w:divsChild>
        <w:div w:id="1158956762">
          <w:marLeft w:val="562"/>
          <w:marRight w:val="0"/>
          <w:marTop w:val="0"/>
          <w:marBottom w:val="240"/>
          <w:divBdr>
            <w:top w:val="none" w:sz="0" w:space="0" w:color="auto"/>
            <w:left w:val="none" w:sz="0" w:space="0" w:color="auto"/>
            <w:bottom w:val="none" w:sz="0" w:space="0" w:color="auto"/>
            <w:right w:val="none" w:sz="0" w:space="0" w:color="auto"/>
          </w:divBdr>
        </w:div>
      </w:divsChild>
    </w:div>
    <w:div w:id="710812750">
      <w:bodyDiv w:val="1"/>
      <w:marLeft w:val="0"/>
      <w:marRight w:val="0"/>
      <w:marTop w:val="0"/>
      <w:marBottom w:val="0"/>
      <w:divBdr>
        <w:top w:val="none" w:sz="0" w:space="0" w:color="auto"/>
        <w:left w:val="none" w:sz="0" w:space="0" w:color="auto"/>
        <w:bottom w:val="none" w:sz="0" w:space="0" w:color="auto"/>
        <w:right w:val="none" w:sz="0" w:space="0" w:color="auto"/>
      </w:divBdr>
    </w:div>
    <w:div w:id="710880235">
      <w:bodyDiv w:val="1"/>
      <w:marLeft w:val="0"/>
      <w:marRight w:val="0"/>
      <w:marTop w:val="0"/>
      <w:marBottom w:val="0"/>
      <w:divBdr>
        <w:top w:val="none" w:sz="0" w:space="0" w:color="auto"/>
        <w:left w:val="none" w:sz="0" w:space="0" w:color="auto"/>
        <w:bottom w:val="none" w:sz="0" w:space="0" w:color="auto"/>
        <w:right w:val="none" w:sz="0" w:space="0" w:color="auto"/>
      </w:divBdr>
    </w:div>
    <w:div w:id="710963963">
      <w:bodyDiv w:val="1"/>
      <w:marLeft w:val="0"/>
      <w:marRight w:val="0"/>
      <w:marTop w:val="0"/>
      <w:marBottom w:val="0"/>
      <w:divBdr>
        <w:top w:val="none" w:sz="0" w:space="0" w:color="auto"/>
        <w:left w:val="none" w:sz="0" w:space="0" w:color="auto"/>
        <w:bottom w:val="none" w:sz="0" w:space="0" w:color="auto"/>
        <w:right w:val="none" w:sz="0" w:space="0" w:color="auto"/>
      </w:divBdr>
    </w:div>
    <w:div w:id="711266915">
      <w:bodyDiv w:val="1"/>
      <w:marLeft w:val="0"/>
      <w:marRight w:val="0"/>
      <w:marTop w:val="0"/>
      <w:marBottom w:val="0"/>
      <w:divBdr>
        <w:top w:val="none" w:sz="0" w:space="0" w:color="auto"/>
        <w:left w:val="none" w:sz="0" w:space="0" w:color="auto"/>
        <w:bottom w:val="none" w:sz="0" w:space="0" w:color="auto"/>
        <w:right w:val="none" w:sz="0" w:space="0" w:color="auto"/>
      </w:divBdr>
    </w:div>
    <w:div w:id="711463177">
      <w:bodyDiv w:val="1"/>
      <w:marLeft w:val="0"/>
      <w:marRight w:val="0"/>
      <w:marTop w:val="0"/>
      <w:marBottom w:val="0"/>
      <w:divBdr>
        <w:top w:val="none" w:sz="0" w:space="0" w:color="auto"/>
        <w:left w:val="none" w:sz="0" w:space="0" w:color="auto"/>
        <w:bottom w:val="none" w:sz="0" w:space="0" w:color="auto"/>
        <w:right w:val="none" w:sz="0" w:space="0" w:color="auto"/>
      </w:divBdr>
    </w:div>
    <w:div w:id="711534873">
      <w:bodyDiv w:val="1"/>
      <w:marLeft w:val="0"/>
      <w:marRight w:val="0"/>
      <w:marTop w:val="0"/>
      <w:marBottom w:val="0"/>
      <w:divBdr>
        <w:top w:val="none" w:sz="0" w:space="0" w:color="auto"/>
        <w:left w:val="none" w:sz="0" w:space="0" w:color="auto"/>
        <w:bottom w:val="none" w:sz="0" w:space="0" w:color="auto"/>
        <w:right w:val="none" w:sz="0" w:space="0" w:color="auto"/>
      </w:divBdr>
    </w:div>
    <w:div w:id="711611864">
      <w:bodyDiv w:val="1"/>
      <w:marLeft w:val="0"/>
      <w:marRight w:val="0"/>
      <w:marTop w:val="0"/>
      <w:marBottom w:val="0"/>
      <w:divBdr>
        <w:top w:val="none" w:sz="0" w:space="0" w:color="auto"/>
        <w:left w:val="none" w:sz="0" w:space="0" w:color="auto"/>
        <w:bottom w:val="none" w:sz="0" w:space="0" w:color="auto"/>
        <w:right w:val="none" w:sz="0" w:space="0" w:color="auto"/>
      </w:divBdr>
    </w:div>
    <w:div w:id="711612645">
      <w:bodyDiv w:val="1"/>
      <w:marLeft w:val="0"/>
      <w:marRight w:val="0"/>
      <w:marTop w:val="0"/>
      <w:marBottom w:val="0"/>
      <w:divBdr>
        <w:top w:val="none" w:sz="0" w:space="0" w:color="auto"/>
        <w:left w:val="none" w:sz="0" w:space="0" w:color="auto"/>
        <w:bottom w:val="none" w:sz="0" w:space="0" w:color="auto"/>
        <w:right w:val="none" w:sz="0" w:space="0" w:color="auto"/>
      </w:divBdr>
    </w:div>
    <w:div w:id="711996394">
      <w:bodyDiv w:val="1"/>
      <w:marLeft w:val="0"/>
      <w:marRight w:val="0"/>
      <w:marTop w:val="0"/>
      <w:marBottom w:val="0"/>
      <w:divBdr>
        <w:top w:val="none" w:sz="0" w:space="0" w:color="auto"/>
        <w:left w:val="none" w:sz="0" w:space="0" w:color="auto"/>
        <w:bottom w:val="none" w:sz="0" w:space="0" w:color="auto"/>
        <w:right w:val="none" w:sz="0" w:space="0" w:color="auto"/>
      </w:divBdr>
    </w:div>
    <w:div w:id="712384800">
      <w:bodyDiv w:val="1"/>
      <w:marLeft w:val="0"/>
      <w:marRight w:val="0"/>
      <w:marTop w:val="0"/>
      <w:marBottom w:val="0"/>
      <w:divBdr>
        <w:top w:val="none" w:sz="0" w:space="0" w:color="auto"/>
        <w:left w:val="none" w:sz="0" w:space="0" w:color="auto"/>
        <w:bottom w:val="none" w:sz="0" w:space="0" w:color="auto"/>
        <w:right w:val="none" w:sz="0" w:space="0" w:color="auto"/>
      </w:divBdr>
    </w:div>
    <w:div w:id="712508367">
      <w:bodyDiv w:val="1"/>
      <w:marLeft w:val="0"/>
      <w:marRight w:val="0"/>
      <w:marTop w:val="0"/>
      <w:marBottom w:val="0"/>
      <w:divBdr>
        <w:top w:val="none" w:sz="0" w:space="0" w:color="auto"/>
        <w:left w:val="none" w:sz="0" w:space="0" w:color="auto"/>
        <w:bottom w:val="none" w:sz="0" w:space="0" w:color="auto"/>
        <w:right w:val="none" w:sz="0" w:space="0" w:color="auto"/>
      </w:divBdr>
    </w:div>
    <w:div w:id="712577542">
      <w:bodyDiv w:val="1"/>
      <w:marLeft w:val="0"/>
      <w:marRight w:val="0"/>
      <w:marTop w:val="0"/>
      <w:marBottom w:val="0"/>
      <w:divBdr>
        <w:top w:val="none" w:sz="0" w:space="0" w:color="auto"/>
        <w:left w:val="none" w:sz="0" w:space="0" w:color="auto"/>
        <w:bottom w:val="none" w:sz="0" w:space="0" w:color="auto"/>
        <w:right w:val="none" w:sz="0" w:space="0" w:color="auto"/>
      </w:divBdr>
    </w:div>
    <w:div w:id="712967882">
      <w:bodyDiv w:val="1"/>
      <w:marLeft w:val="0"/>
      <w:marRight w:val="0"/>
      <w:marTop w:val="0"/>
      <w:marBottom w:val="0"/>
      <w:divBdr>
        <w:top w:val="none" w:sz="0" w:space="0" w:color="auto"/>
        <w:left w:val="none" w:sz="0" w:space="0" w:color="auto"/>
        <w:bottom w:val="none" w:sz="0" w:space="0" w:color="auto"/>
        <w:right w:val="none" w:sz="0" w:space="0" w:color="auto"/>
      </w:divBdr>
    </w:div>
    <w:div w:id="713312264">
      <w:bodyDiv w:val="1"/>
      <w:marLeft w:val="0"/>
      <w:marRight w:val="0"/>
      <w:marTop w:val="0"/>
      <w:marBottom w:val="0"/>
      <w:divBdr>
        <w:top w:val="none" w:sz="0" w:space="0" w:color="auto"/>
        <w:left w:val="none" w:sz="0" w:space="0" w:color="auto"/>
        <w:bottom w:val="none" w:sz="0" w:space="0" w:color="auto"/>
        <w:right w:val="none" w:sz="0" w:space="0" w:color="auto"/>
      </w:divBdr>
    </w:div>
    <w:div w:id="713507977">
      <w:bodyDiv w:val="1"/>
      <w:marLeft w:val="0"/>
      <w:marRight w:val="0"/>
      <w:marTop w:val="0"/>
      <w:marBottom w:val="0"/>
      <w:divBdr>
        <w:top w:val="none" w:sz="0" w:space="0" w:color="auto"/>
        <w:left w:val="none" w:sz="0" w:space="0" w:color="auto"/>
        <w:bottom w:val="none" w:sz="0" w:space="0" w:color="auto"/>
        <w:right w:val="none" w:sz="0" w:space="0" w:color="auto"/>
      </w:divBdr>
    </w:div>
    <w:div w:id="713696281">
      <w:bodyDiv w:val="1"/>
      <w:marLeft w:val="0"/>
      <w:marRight w:val="0"/>
      <w:marTop w:val="0"/>
      <w:marBottom w:val="0"/>
      <w:divBdr>
        <w:top w:val="none" w:sz="0" w:space="0" w:color="auto"/>
        <w:left w:val="none" w:sz="0" w:space="0" w:color="auto"/>
        <w:bottom w:val="none" w:sz="0" w:space="0" w:color="auto"/>
        <w:right w:val="none" w:sz="0" w:space="0" w:color="auto"/>
      </w:divBdr>
    </w:div>
    <w:div w:id="713971358">
      <w:bodyDiv w:val="1"/>
      <w:marLeft w:val="0"/>
      <w:marRight w:val="0"/>
      <w:marTop w:val="0"/>
      <w:marBottom w:val="0"/>
      <w:divBdr>
        <w:top w:val="none" w:sz="0" w:space="0" w:color="auto"/>
        <w:left w:val="none" w:sz="0" w:space="0" w:color="auto"/>
        <w:bottom w:val="none" w:sz="0" w:space="0" w:color="auto"/>
        <w:right w:val="none" w:sz="0" w:space="0" w:color="auto"/>
      </w:divBdr>
    </w:div>
    <w:div w:id="714234250">
      <w:bodyDiv w:val="1"/>
      <w:marLeft w:val="0"/>
      <w:marRight w:val="0"/>
      <w:marTop w:val="0"/>
      <w:marBottom w:val="0"/>
      <w:divBdr>
        <w:top w:val="none" w:sz="0" w:space="0" w:color="auto"/>
        <w:left w:val="none" w:sz="0" w:space="0" w:color="auto"/>
        <w:bottom w:val="none" w:sz="0" w:space="0" w:color="auto"/>
        <w:right w:val="none" w:sz="0" w:space="0" w:color="auto"/>
      </w:divBdr>
    </w:div>
    <w:div w:id="714475464">
      <w:bodyDiv w:val="1"/>
      <w:marLeft w:val="0"/>
      <w:marRight w:val="0"/>
      <w:marTop w:val="0"/>
      <w:marBottom w:val="0"/>
      <w:divBdr>
        <w:top w:val="none" w:sz="0" w:space="0" w:color="auto"/>
        <w:left w:val="none" w:sz="0" w:space="0" w:color="auto"/>
        <w:bottom w:val="none" w:sz="0" w:space="0" w:color="auto"/>
        <w:right w:val="none" w:sz="0" w:space="0" w:color="auto"/>
      </w:divBdr>
    </w:div>
    <w:div w:id="714626430">
      <w:bodyDiv w:val="1"/>
      <w:marLeft w:val="0"/>
      <w:marRight w:val="0"/>
      <w:marTop w:val="0"/>
      <w:marBottom w:val="0"/>
      <w:divBdr>
        <w:top w:val="none" w:sz="0" w:space="0" w:color="auto"/>
        <w:left w:val="none" w:sz="0" w:space="0" w:color="auto"/>
        <w:bottom w:val="none" w:sz="0" w:space="0" w:color="auto"/>
        <w:right w:val="none" w:sz="0" w:space="0" w:color="auto"/>
      </w:divBdr>
    </w:div>
    <w:div w:id="714818338">
      <w:bodyDiv w:val="1"/>
      <w:marLeft w:val="0"/>
      <w:marRight w:val="0"/>
      <w:marTop w:val="0"/>
      <w:marBottom w:val="0"/>
      <w:divBdr>
        <w:top w:val="none" w:sz="0" w:space="0" w:color="auto"/>
        <w:left w:val="none" w:sz="0" w:space="0" w:color="auto"/>
        <w:bottom w:val="none" w:sz="0" w:space="0" w:color="auto"/>
        <w:right w:val="none" w:sz="0" w:space="0" w:color="auto"/>
      </w:divBdr>
    </w:div>
    <w:div w:id="714894450">
      <w:bodyDiv w:val="1"/>
      <w:marLeft w:val="0"/>
      <w:marRight w:val="0"/>
      <w:marTop w:val="0"/>
      <w:marBottom w:val="0"/>
      <w:divBdr>
        <w:top w:val="none" w:sz="0" w:space="0" w:color="auto"/>
        <w:left w:val="none" w:sz="0" w:space="0" w:color="auto"/>
        <w:bottom w:val="none" w:sz="0" w:space="0" w:color="auto"/>
        <w:right w:val="none" w:sz="0" w:space="0" w:color="auto"/>
      </w:divBdr>
    </w:div>
    <w:div w:id="714961410">
      <w:bodyDiv w:val="1"/>
      <w:marLeft w:val="0"/>
      <w:marRight w:val="0"/>
      <w:marTop w:val="0"/>
      <w:marBottom w:val="0"/>
      <w:divBdr>
        <w:top w:val="none" w:sz="0" w:space="0" w:color="auto"/>
        <w:left w:val="none" w:sz="0" w:space="0" w:color="auto"/>
        <w:bottom w:val="none" w:sz="0" w:space="0" w:color="auto"/>
        <w:right w:val="none" w:sz="0" w:space="0" w:color="auto"/>
      </w:divBdr>
    </w:div>
    <w:div w:id="715281124">
      <w:bodyDiv w:val="1"/>
      <w:marLeft w:val="0"/>
      <w:marRight w:val="0"/>
      <w:marTop w:val="0"/>
      <w:marBottom w:val="0"/>
      <w:divBdr>
        <w:top w:val="none" w:sz="0" w:space="0" w:color="auto"/>
        <w:left w:val="none" w:sz="0" w:space="0" w:color="auto"/>
        <w:bottom w:val="none" w:sz="0" w:space="0" w:color="auto"/>
        <w:right w:val="none" w:sz="0" w:space="0" w:color="auto"/>
      </w:divBdr>
    </w:div>
    <w:div w:id="715472326">
      <w:bodyDiv w:val="1"/>
      <w:marLeft w:val="0"/>
      <w:marRight w:val="0"/>
      <w:marTop w:val="0"/>
      <w:marBottom w:val="0"/>
      <w:divBdr>
        <w:top w:val="none" w:sz="0" w:space="0" w:color="auto"/>
        <w:left w:val="none" w:sz="0" w:space="0" w:color="auto"/>
        <w:bottom w:val="none" w:sz="0" w:space="0" w:color="auto"/>
        <w:right w:val="none" w:sz="0" w:space="0" w:color="auto"/>
      </w:divBdr>
    </w:div>
    <w:div w:id="715543372">
      <w:bodyDiv w:val="1"/>
      <w:marLeft w:val="0"/>
      <w:marRight w:val="0"/>
      <w:marTop w:val="0"/>
      <w:marBottom w:val="0"/>
      <w:divBdr>
        <w:top w:val="none" w:sz="0" w:space="0" w:color="auto"/>
        <w:left w:val="none" w:sz="0" w:space="0" w:color="auto"/>
        <w:bottom w:val="none" w:sz="0" w:space="0" w:color="auto"/>
        <w:right w:val="none" w:sz="0" w:space="0" w:color="auto"/>
      </w:divBdr>
    </w:div>
    <w:div w:id="715545420">
      <w:bodyDiv w:val="1"/>
      <w:marLeft w:val="0"/>
      <w:marRight w:val="0"/>
      <w:marTop w:val="0"/>
      <w:marBottom w:val="0"/>
      <w:divBdr>
        <w:top w:val="none" w:sz="0" w:space="0" w:color="auto"/>
        <w:left w:val="none" w:sz="0" w:space="0" w:color="auto"/>
        <w:bottom w:val="none" w:sz="0" w:space="0" w:color="auto"/>
        <w:right w:val="none" w:sz="0" w:space="0" w:color="auto"/>
      </w:divBdr>
    </w:div>
    <w:div w:id="715590187">
      <w:bodyDiv w:val="1"/>
      <w:marLeft w:val="0"/>
      <w:marRight w:val="0"/>
      <w:marTop w:val="0"/>
      <w:marBottom w:val="0"/>
      <w:divBdr>
        <w:top w:val="none" w:sz="0" w:space="0" w:color="auto"/>
        <w:left w:val="none" w:sz="0" w:space="0" w:color="auto"/>
        <w:bottom w:val="none" w:sz="0" w:space="0" w:color="auto"/>
        <w:right w:val="none" w:sz="0" w:space="0" w:color="auto"/>
      </w:divBdr>
    </w:div>
    <w:div w:id="715667612">
      <w:bodyDiv w:val="1"/>
      <w:marLeft w:val="0"/>
      <w:marRight w:val="0"/>
      <w:marTop w:val="0"/>
      <w:marBottom w:val="0"/>
      <w:divBdr>
        <w:top w:val="none" w:sz="0" w:space="0" w:color="auto"/>
        <w:left w:val="none" w:sz="0" w:space="0" w:color="auto"/>
        <w:bottom w:val="none" w:sz="0" w:space="0" w:color="auto"/>
        <w:right w:val="none" w:sz="0" w:space="0" w:color="auto"/>
      </w:divBdr>
    </w:div>
    <w:div w:id="715813744">
      <w:bodyDiv w:val="1"/>
      <w:marLeft w:val="0"/>
      <w:marRight w:val="0"/>
      <w:marTop w:val="0"/>
      <w:marBottom w:val="0"/>
      <w:divBdr>
        <w:top w:val="none" w:sz="0" w:space="0" w:color="auto"/>
        <w:left w:val="none" w:sz="0" w:space="0" w:color="auto"/>
        <w:bottom w:val="none" w:sz="0" w:space="0" w:color="auto"/>
        <w:right w:val="none" w:sz="0" w:space="0" w:color="auto"/>
      </w:divBdr>
    </w:div>
    <w:div w:id="715928875">
      <w:bodyDiv w:val="1"/>
      <w:marLeft w:val="0"/>
      <w:marRight w:val="0"/>
      <w:marTop w:val="0"/>
      <w:marBottom w:val="0"/>
      <w:divBdr>
        <w:top w:val="none" w:sz="0" w:space="0" w:color="auto"/>
        <w:left w:val="none" w:sz="0" w:space="0" w:color="auto"/>
        <w:bottom w:val="none" w:sz="0" w:space="0" w:color="auto"/>
        <w:right w:val="none" w:sz="0" w:space="0" w:color="auto"/>
      </w:divBdr>
    </w:div>
    <w:div w:id="716122234">
      <w:bodyDiv w:val="1"/>
      <w:marLeft w:val="0"/>
      <w:marRight w:val="0"/>
      <w:marTop w:val="0"/>
      <w:marBottom w:val="0"/>
      <w:divBdr>
        <w:top w:val="none" w:sz="0" w:space="0" w:color="auto"/>
        <w:left w:val="none" w:sz="0" w:space="0" w:color="auto"/>
        <w:bottom w:val="none" w:sz="0" w:space="0" w:color="auto"/>
        <w:right w:val="none" w:sz="0" w:space="0" w:color="auto"/>
      </w:divBdr>
    </w:div>
    <w:div w:id="716199612">
      <w:bodyDiv w:val="1"/>
      <w:marLeft w:val="0"/>
      <w:marRight w:val="0"/>
      <w:marTop w:val="0"/>
      <w:marBottom w:val="0"/>
      <w:divBdr>
        <w:top w:val="none" w:sz="0" w:space="0" w:color="auto"/>
        <w:left w:val="none" w:sz="0" w:space="0" w:color="auto"/>
        <w:bottom w:val="none" w:sz="0" w:space="0" w:color="auto"/>
        <w:right w:val="none" w:sz="0" w:space="0" w:color="auto"/>
      </w:divBdr>
    </w:div>
    <w:div w:id="716389609">
      <w:bodyDiv w:val="1"/>
      <w:marLeft w:val="0"/>
      <w:marRight w:val="0"/>
      <w:marTop w:val="0"/>
      <w:marBottom w:val="0"/>
      <w:divBdr>
        <w:top w:val="none" w:sz="0" w:space="0" w:color="auto"/>
        <w:left w:val="none" w:sz="0" w:space="0" w:color="auto"/>
        <w:bottom w:val="none" w:sz="0" w:space="0" w:color="auto"/>
        <w:right w:val="none" w:sz="0" w:space="0" w:color="auto"/>
      </w:divBdr>
    </w:div>
    <w:div w:id="717052859">
      <w:bodyDiv w:val="1"/>
      <w:marLeft w:val="0"/>
      <w:marRight w:val="0"/>
      <w:marTop w:val="0"/>
      <w:marBottom w:val="0"/>
      <w:divBdr>
        <w:top w:val="none" w:sz="0" w:space="0" w:color="auto"/>
        <w:left w:val="none" w:sz="0" w:space="0" w:color="auto"/>
        <w:bottom w:val="none" w:sz="0" w:space="0" w:color="auto"/>
        <w:right w:val="none" w:sz="0" w:space="0" w:color="auto"/>
      </w:divBdr>
    </w:div>
    <w:div w:id="717096930">
      <w:bodyDiv w:val="1"/>
      <w:marLeft w:val="0"/>
      <w:marRight w:val="0"/>
      <w:marTop w:val="0"/>
      <w:marBottom w:val="0"/>
      <w:divBdr>
        <w:top w:val="none" w:sz="0" w:space="0" w:color="auto"/>
        <w:left w:val="none" w:sz="0" w:space="0" w:color="auto"/>
        <w:bottom w:val="none" w:sz="0" w:space="0" w:color="auto"/>
        <w:right w:val="none" w:sz="0" w:space="0" w:color="auto"/>
      </w:divBdr>
    </w:div>
    <w:div w:id="717359731">
      <w:bodyDiv w:val="1"/>
      <w:marLeft w:val="0"/>
      <w:marRight w:val="0"/>
      <w:marTop w:val="0"/>
      <w:marBottom w:val="0"/>
      <w:divBdr>
        <w:top w:val="none" w:sz="0" w:space="0" w:color="auto"/>
        <w:left w:val="none" w:sz="0" w:space="0" w:color="auto"/>
        <w:bottom w:val="none" w:sz="0" w:space="0" w:color="auto"/>
        <w:right w:val="none" w:sz="0" w:space="0" w:color="auto"/>
      </w:divBdr>
    </w:div>
    <w:div w:id="717508722">
      <w:bodyDiv w:val="1"/>
      <w:marLeft w:val="0"/>
      <w:marRight w:val="0"/>
      <w:marTop w:val="0"/>
      <w:marBottom w:val="0"/>
      <w:divBdr>
        <w:top w:val="none" w:sz="0" w:space="0" w:color="auto"/>
        <w:left w:val="none" w:sz="0" w:space="0" w:color="auto"/>
        <w:bottom w:val="none" w:sz="0" w:space="0" w:color="auto"/>
        <w:right w:val="none" w:sz="0" w:space="0" w:color="auto"/>
      </w:divBdr>
    </w:div>
    <w:div w:id="717824216">
      <w:bodyDiv w:val="1"/>
      <w:marLeft w:val="0"/>
      <w:marRight w:val="0"/>
      <w:marTop w:val="0"/>
      <w:marBottom w:val="0"/>
      <w:divBdr>
        <w:top w:val="none" w:sz="0" w:space="0" w:color="auto"/>
        <w:left w:val="none" w:sz="0" w:space="0" w:color="auto"/>
        <w:bottom w:val="none" w:sz="0" w:space="0" w:color="auto"/>
        <w:right w:val="none" w:sz="0" w:space="0" w:color="auto"/>
      </w:divBdr>
    </w:div>
    <w:div w:id="717972650">
      <w:bodyDiv w:val="1"/>
      <w:marLeft w:val="0"/>
      <w:marRight w:val="0"/>
      <w:marTop w:val="0"/>
      <w:marBottom w:val="0"/>
      <w:divBdr>
        <w:top w:val="none" w:sz="0" w:space="0" w:color="auto"/>
        <w:left w:val="none" w:sz="0" w:space="0" w:color="auto"/>
        <w:bottom w:val="none" w:sz="0" w:space="0" w:color="auto"/>
        <w:right w:val="none" w:sz="0" w:space="0" w:color="auto"/>
      </w:divBdr>
    </w:div>
    <w:div w:id="718237673">
      <w:bodyDiv w:val="1"/>
      <w:marLeft w:val="0"/>
      <w:marRight w:val="0"/>
      <w:marTop w:val="0"/>
      <w:marBottom w:val="0"/>
      <w:divBdr>
        <w:top w:val="none" w:sz="0" w:space="0" w:color="auto"/>
        <w:left w:val="none" w:sz="0" w:space="0" w:color="auto"/>
        <w:bottom w:val="none" w:sz="0" w:space="0" w:color="auto"/>
        <w:right w:val="none" w:sz="0" w:space="0" w:color="auto"/>
      </w:divBdr>
    </w:div>
    <w:div w:id="718282355">
      <w:bodyDiv w:val="1"/>
      <w:marLeft w:val="0"/>
      <w:marRight w:val="0"/>
      <w:marTop w:val="0"/>
      <w:marBottom w:val="0"/>
      <w:divBdr>
        <w:top w:val="none" w:sz="0" w:space="0" w:color="auto"/>
        <w:left w:val="none" w:sz="0" w:space="0" w:color="auto"/>
        <w:bottom w:val="none" w:sz="0" w:space="0" w:color="auto"/>
        <w:right w:val="none" w:sz="0" w:space="0" w:color="auto"/>
      </w:divBdr>
    </w:div>
    <w:div w:id="718668780">
      <w:bodyDiv w:val="1"/>
      <w:marLeft w:val="0"/>
      <w:marRight w:val="0"/>
      <w:marTop w:val="0"/>
      <w:marBottom w:val="0"/>
      <w:divBdr>
        <w:top w:val="none" w:sz="0" w:space="0" w:color="auto"/>
        <w:left w:val="none" w:sz="0" w:space="0" w:color="auto"/>
        <w:bottom w:val="none" w:sz="0" w:space="0" w:color="auto"/>
        <w:right w:val="none" w:sz="0" w:space="0" w:color="auto"/>
      </w:divBdr>
    </w:div>
    <w:div w:id="718700070">
      <w:bodyDiv w:val="1"/>
      <w:marLeft w:val="0"/>
      <w:marRight w:val="0"/>
      <w:marTop w:val="0"/>
      <w:marBottom w:val="0"/>
      <w:divBdr>
        <w:top w:val="none" w:sz="0" w:space="0" w:color="auto"/>
        <w:left w:val="none" w:sz="0" w:space="0" w:color="auto"/>
        <w:bottom w:val="none" w:sz="0" w:space="0" w:color="auto"/>
        <w:right w:val="none" w:sz="0" w:space="0" w:color="auto"/>
      </w:divBdr>
    </w:div>
    <w:div w:id="719209664">
      <w:bodyDiv w:val="1"/>
      <w:marLeft w:val="0"/>
      <w:marRight w:val="0"/>
      <w:marTop w:val="0"/>
      <w:marBottom w:val="0"/>
      <w:divBdr>
        <w:top w:val="none" w:sz="0" w:space="0" w:color="auto"/>
        <w:left w:val="none" w:sz="0" w:space="0" w:color="auto"/>
        <w:bottom w:val="none" w:sz="0" w:space="0" w:color="auto"/>
        <w:right w:val="none" w:sz="0" w:space="0" w:color="auto"/>
      </w:divBdr>
    </w:div>
    <w:div w:id="719329744">
      <w:bodyDiv w:val="1"/>
      <w:marLeft w:val="0"/>
      <w:marRight w:val="0"/>
      <w:marTop w:val="0"/>
      <w:marBottom w:val="0"/>
      <w:divBdr>
        <w:top w:val="none" w:sz="0" w:space="0" w:color="auto"/>
        <w:left w:val="none" w:sz="0" w:space="0" w:color="auto"/>
        <w:bottom w:val="none" w:sz="0" w:space="0" w:color="auto"/>
        <w:right w:val="none" w:sz="0" w:space="0" w:color="auto"/>
      </w:divBdr>
    </w:div>
    <w:div w:id="719938943">
      <w:bodyDiv w:val="1"/>
      <w:marLeft w:val="0"/>
      <w:marRight w:val="0"/>
      <w:marTop w:val="0"/>
      <w:marBottom w:val="0"/>
      <w:divBdr>
        <w:top w:val="none" w:sz="0" w:space="0" w:color="auto"/>
        <w:left w:val="none" w:sz="0" w:space="0" w:color="auto"/>
        <w:bottom w:val="none" w:sz="0" w:space="0" w:color="auto"/>
        <w:right w:val="none" w:sz="0" w:space="0" w:color="auto"/>
      </w:divBdr>
    </w:div>
    <w:div w:id="720058374">
      <w:bodyDiv w:val="1"/>
      <w:marLeft w:val="0"/>
      <w:marRight w:val="0"/>
      <w:marTop w:val="0"/>
      <w:marBottom w:val="0"/>
      <w:divBdr>
        <w:top w:val="none" w:sz="0" w:space="0" w:color="auto"/>
        <w:left w:val="none" w:sz="0" w:space="0" w:color="auto"/>
        <w:bottom w:val="none" w:sz="0" w:space="0" w:color="auto"/>
        <w:right w:val="none" w:sz="0" w:space="0" w:color="auto"/>
      </w:divBdr>
    </w:div>
    <w:div w:id="720322066">
      <w:bodyDiv w:val="1"/>
      <w:marLeft w:val="0"/>
      <w:marRight w:val="0"/>
      <w:marTop w:val="0"/>
      <w:marBottom w:val="0"/>
      <w:divBdr>
        <w:top w:val="none" w:sz="0" w:space="0" w:color="auto"/>
        <w:left w:val="none" w:sz="0" w:space="0" w:color="auto"/>
        <w:bottom w:val="none" w:sz="0" w:space="0" w:color="auto"/>
        <w:right w:val="none" w:sz="0" w:space="0" w:color="auto"/>
      </w:divBdr>
    </w:div>
    <w:div w:id="720641568">
      <w:bodyDiv w:val="1"/>
      <w:marLeft w:val="0"/>
      <w:marRight w:val="0"/>
      <w:marTop w:val="0"/>
      <w:marBottom w:val="0"/>
      <w:divBdr>
        <w:top w:val="none" w:sz="0" w:space="0" w:color="auto"/>
        <w:left w:val="none" w:sz="0" w:space="0" w:color="auto"/>
        <w:bottom w:val="none" w:sz="0" w:space="0" w:color="auto"/>
        <w:right w:val="none" w:sz="0" w:space="0" w:color="auto"/>
      </w:divBdr>
    </w:div>
    <w:div w:id="720784684">
      <w:bodyDiv w:val="1"/>
      <w:marLeft w:val="0"/>
      <w:marRight w:val="0"/>
      <w:marTop w:val="0"/>
      <w:marBottom w:val="0"/>
      <w:divBdr>
        <w:top w:val="none" w:sz="0" w:space="0" w:color="auto"/>
        <w:left w:val="none" w:sz="0" w:space="0" w:color="auto"/>
        <w:bottom w:val="none" w:sz="0" w:space="0" w:color="auto"/>
        <w:right w:val="none" w:sz="0" w:space="0" w:color="auto"/>
      </w:divBdr>
    </w:div>
    <w:div w:id="720902237">
      <w:bodyDiv w:val="1"/>
      <w:marLeft w:val="0"/>
      <w:marRight w:val="0"/>
      <w:marTop w:val="0"/>
      <w:marBottom w:val="0"/>
      <w:divBdr>
        <w:top w:val="none" w:sz="0" w:space="0" w:color="auto"/>
        <w:left w:val="none" w:sz="0" w:space="0" w:color="auto"/>
        <w:bottom w:val="none" w:sz="0" w:space="0" w:color="auto"/>
        <w:right w:val="none" w:sz="0" w:space="0" w:color="auto"/>
      </w:divBdr>
    </w:div>
    <w:div w:id="720983978">
      <w:bodyDiv w:val="1"/>
      <w:marLeft w:val="0"/>
      <w:marRight w:val="0"/>
      <w:marTop w:val="0"/>
      <w:marBottom w:val="0"/>
      <w:divBdr>
        <w:top w:val="none" w:sz="0" w:space="0" w:color="auto"/>
        <w:left w:val="none" w:sz="0" w:space="0" w:color="auto"/>
        <w:bottom w:val="none" w:sz="0" w:space="0" w:color="auto"/>
        <w:right w:val="none" w:sz="0" w:space="0" w:color="auto"/>
      </w:divBdr>
    </w:div>
    <w:div w:id="720985039">
      <w:bodyDiv w:val="1"/>
      <w:marLeft w:val="0"/>
      <w:marRight w:val="0"/>
      <w:marTop w:val="0"/>
      <w:marBottom w:val="0"/>
      <w:divBdr>
        <w:top w:val="none" w:sz="0" w:space="0" w:color="auto"/>
        <w:left w:val="none" w:sz="0" w:space="0" w:color="auto"/>
        <w:bottom w:val="none" w:sz="0" w:space="0" w:color="auto"/>
        <w:right w:val="none" w:sz="0" w:space="0" w:color="auto"/>
      </w:divBdr>
    </w:div>
    <w:div w:id="721248587">
      <w:bodyDiv w:val="1"/>
      <w:marLeft w:val="0"/>
      <w:marRight w:val="0"/>
      <w:marTop w:val="0"/>
      <w:marBottom w:val="0"/>
      <w:divBdr>
        <w:top w:val="none" w:sz="0" w:space="0" w:color="auto"/>
        <w:left w:val="none" w:sz="0" w:space="0" w:color="auto"/>
        <w:bottom w:val="none" w:sz="0" w:space="0" w:color="auto"/>
        <w:right w:val="none" w:sz="0" w:space="0" w:color="auto"/>
      </w:divBdr>
    </w:div>
    <w:div w:id="721635305">
      <w:bodyDiv w:val="1"/>
      <w:marLeft w:val="0"/>
      <w:marRight w:val="0"/>
      <w:marTop w:val="0"/>
      <w:marBottom w:val="0"/>
      <w:divBdr>
        <w:top w:val="none" w:sz="0" w:space="0" w:color="auto"/>
        <w:left w:val="none" w:sz="0" w:space="0" w:color="auto"/>
        <w:bottom w:val="none" w:sz="0" w:space="0" w:color="auto"/>
        <w:right w:val="none" w:sz="0" w:space="0" w:color="auto"/>
      </w:divBdr>
    </w:div>
    <w:div w:id="721905015">
      <w:bodyDiv w:val="1"/>
      <w:marLeft w:val="0"/>
      <w:marRight w:val="0"/>
      <w:marTop w:val="0"/>
      <w:marBottom w:val="0"/>
      <w:divBdr>
        <w:top w:val="none" w:sz="0" w:space="0" w:color="auto"/>
        <w:left w:val="none" w:sz="0" w:space="0" w:color="auto"/>
        <w:bottom w:val="none" w:sz="0" w:space="0" w:color="auto"/>
        <w:right w:val="none" w:sz="0" w:space="0" w:color="auto"/>
      </w:divBdr>
    </w:div>
    <w:div w:id="721909733">
      <w:bodyDiv w:val="1"/>
      <w:marLeft w:val="0"/>
      <w:marRight w:val="0"/>
      <w:marTop w:val="0"/>
      <w:marBottom w:val="0"/>
      <w:divBdr>
        <w:top w:val="none" w:sz="0" w:space="0" w:color="auto"/>
        <w:left w:val="none" w:sz="0" w:space="0" w:color="auto"/>
        <w:bottom w:val="none" w:sz="0" w:space="0" w:color="auto"/>
        <w:right w:val="none" w:sz="0" w:space="0" w:color="auto"/>
      </w:divBdr>
    </w:div>
    <w:div w:id="722410752">
      <w:bodyDiv w:val="1"/>
      <w:marLeft w:val="0"/>
      <w:marRight w:val="0"/>
      <w:marTop w:val="0"/>
      <w:marBottom w:val="0"/>
      <w:divBdr>
        <w:top w:val="none" w:sz="0" w:space="0" w:color="auto"/>
        <w:left w:val="none" w:sz="0" w:space="0" w:color="auto"/>
        <w:bottom w:val="none" w:sz="0" w:space="0" w:color="auto"/>
        <w:right w:val="none" w:sz="0" w:space="0" w:color="auto"/>
      </w:divBdr>
    </w:div>
    <w:div w:id="722480613">
      <w:bodyDiv w:val="1"/>
      <w:marLeft w:val="0"/>
      <w:marRight w:val="0"/>
      <w:marTop w:val="0"/>
      <w:marBottom w:val="0"/>
      <w:divBdr>
        <w:top w:val="none" w:sz="0" w:space="0" w:color="auto"/>
        <w:left w:val="none" w:sz="0" w:space="0" w:color="auto"/>
        <w:bottom w:val="none" w:sz="0" w:space="0" w:color="auto"/>
        <w:right w:val="none" w:sz="0" w:space="0" w:color="auto"/>
      </w:divBdr>
    </w:div>
    <w:div w:id="723137794">
      <w:bodyDiv w:val="1"/>
      <w:marLeft w:val="0"/>
      <w:marRight w:val="0"/>
      <w:marTop w:val="0"/>
      <w:marBottom w:val="0"/>
      <w:divBdr>
        <w:top w:val="none" w:sz="0" w:space="0" w:color="auto"/>
        <w:left w:val="none" w:sz="0" w:space="0" w:color="auto"/>
        <w:bottom w:val="none" w:sz="0" w:space="0" w:color="auto"/>
        <w:right w:val="none" w:sz="0" w:space="0" w:color="auto"/>
      </w:divBdr>
    </w:div>
    <w:div w:id="723526142">
      <w:bodyDiv w:val="1"/>
      <w:marLeft w:val="0"/>
      <w:marRight w:val="0"/>
      <w:marTop w:val="0"/>
      <w:marBottom w:val="0"/>
      <w:divBdr>
        <w:top w:val="none" w:sz="0" w:space="0" w:color="auto"/>
        <w:left w:val="none" w:sz="0" w:space="0" w:color="auto"/>
        <w:bottom w:val="none" w:sz="0" w:space="0" w:color="auto"/>
        <w:right w:val="none" w:sz="0" w:space="0" w:color="auto"/>
      </w:divBdr>
    </w:div>
    <w:div w:id="723530209">
      <w:bodyDiv w:val="1"/>
      <w:marLeft w:val="0"/>
      <w:marRight w:val="0"/>
      <w:marTop w:val="0"/>
      <w:marBottom w:val="0"/>
      <w:divBdr>
        <w:top w:val="none" w:sz="0" w:space="0" w:color="auto"/>
        <w:left w:val="none" w:sz="0" w:space="0" w:color="auto"/>
        <w:bottom w:val="none" w:sz="0" w:space="0" w:color="auto"/>
        <w:right w:val="none" w:sz="0" w:space="0" w:color="auto"/>
      </w:divBdr>
    </w:div>
    <w:div w:id="723677759">
      <w:bodyDiv w:val="1"/>
      <w:marLeft w:val="0"/>
      <w:marRight w:val="0"/>
      <w:marTop w:val="0"/>
      <w:marBottom w:val="0"/>
      <w:divBdr>
        <w:top w:val="none" w:sz="0" w:space="0" w:color="auto"/>
        <w:left w:val="none" w:sz="0" w:space="0" w:color="auto"/>
        <w:bottom w:val="none" w:sz="0" w:space="0" w:color="auto"/>
        <w:right w:val="none" w:sz="0" w:space="0" w:color="auto"/>
      </w:divBdr>
    </w:div>
    <w:div w:id="724135881">
      <w:bodyDiv w:val="1"/>
      <w:marLeft w:val="0"/>
      <w:marRight w:val="0"/>
      <w:marTop w:val="0"/>
      <w:marBottom w:val="0"/>
      <w:divBdr>
        <w:top w:val="none" w:sz="0" w:space="0" w:color="auto"/>
        <w:left w:val="none" w:sz="0" w:space="0" w:color="auto"/>
        <w:bottom w:val="none" w:sz="0" w:space="0" w:color="auto"/>
        <w:right w:val="none" w:sz="0" w:space="0" w:color="auto"/>
      </w:divBdr>
    </w:div>
    <w:div w:id="724332905">
      <w:bodyDiv w:val="1"/>
      <w:marLeft w:val="0"/>
      <w:marRight w:val="0"/>
      <w:marTop w:val="0"/>
      <w:marBottom w:val="0"/>
      <w:divBdr>
        <w:top w:val="none" w:sz="0" w:space="0" w:color="auto"/>
        <w:left w:val="none" w:sz="0" w:space="0" w:color="auto"/>
        <w:bottom w:val="none" w:sz="0" w:space="0" w:color="auto"/>
        <w:right w:val="none" w:sz="0" w:space="0" w:color="auto"/>
      </w:divBdr>
    </w:div>
    <w:div w:id="724335499">
      <w:bodyDiv w:val="1"/>
      <w:marLeft w:val="0"/>
      <w:marRight w:val="0"/>
      <w:marTop w:val="0"/>
      <w:marBottom w:val="0"/>
      <w:divBdr>
        <w:top w:val="none" w:sz="0" w:space="0" w:color="auto"/>
        <w:left w:val="none" w:sz="0" w:space="0" w:color="auto"/>
        <w:bottom w:val="none" w:sz="0" w:space="0" w:color="auto"/>
        <w:right w:val="none" w:sz="0" w:space="0" w:color="auto"/>
      </w:divBdr>
    </w:div>
    <w:div w:id="724991163">
      <w:bodyDiv w:val="1"/>
      <w:marLeft w:val="0"/>
      <w:marRight w:val="0"/>
      <w:marTop w:val="0"/>
      <w:marBottom w:val="0"/>
      <w:divBdr>
        <w:top w:val="none" w:sz="0" w:space="0" w:color="auto"/>
        <w:left w:val="none" w:sz="0" w:space="0" w:color="auto"/>
        <w:bottom w:val="none" w:sz="0" w:space="0" w:color="auto"/>
        <w:right w:val="none" w:sz="0" w:space="0" w:color="auto"/>
      </w:divBdr>
    </w:div>
    <w:div w:id="725295992">
      <w:bodyDiv w:val="1"/>
      <w:marLeft w:val="0"/>
      <w:marRight w:val="0"/>
      <w:marTop w:val="0"/>
      <w:marBottom w:val="0"/>
      <w:divBdr>
        <w:top w:val="none" w:sz="0" w:space="0" w:color="auto"/>
        <w:left w:val="none" w:sz="0" w:space="0" w:color="auto"/>
        <w:bottom w:val="none" w:sz="0" w:space="0" w:color="auto"/>
        <w:right w:val="none" w:sz="0" w:space="0" w:color="auto"/>
      </w:divBdr>
    </w:div>
    <w:div w:id="725300759">
      <w:bodyDiv w:val="1"/>
      <w:marLeft w:val="0"/>
      <w:marRight w:val="0"/>
      <w:marTop w:val="0"/>
      <w:marBottom w:val="0"/>
      <w:divBdr>
        <w:top w:val="none" w:sz="0" w:space="0" w:color="auto"/>
        <w:left w:val="none" w:sz="0" w:space="0" w:color="auto"/>
        <w:bottom w:val="none" w:sz="0" w:space="0" w:color="auto"/>
        <w:right w:val="none" w:sz="0" w:space="0" w:color="auto"/>
      </w:divBdr>
    </w:div>
    <w:div w:id="725572010">
      <w:bodyDiv w:val="1"/>
      <w:marLeft w:val="0"/>
      <w:marRight w:val="0"/>
      <w:marTop w:val="0"/>
      <w:marBottom w:val="0"/>
      <w:divBdr>
        <w:top w:val="none" w:sz="0" w:space="0" w:color="auto"/>
        <w:left w:val="none" w:sz="0" w:space="0" w:color="auto"/>
        <w:bottom w:val="none" w:sz="0" w:space="0" w:color="auto"/>
        <w:right w:val="none" w:sz="0" w:space="0" w:color="auto"/>
      </w:divBdr>
    </w:div>
    <w:div w:id="726033650">
      <w:bodyDiv w:val="1"/>
      <w:marLeft w:val="0"/>
      <w:marRight w:val="0"/>
      <w:marTop w:val="0"/>
      <w:marBottom w:val="0"/>
      <w:divBdr>
        <w:top w:val="none" w:sz="0" w:space="0" w:color="auto"/>
        <w:left w:val="none" w:sz="0" w:space="0" w:color="auto"/>
        <w:bottom w:val="none" w:sz="0" w:space="0" w:color="auto"/>
        <w:right w:val="none" w:sz="0" w:space="0" w:color="auto"/>
      </w:divBdr>
    </w:div>
    <w:div w:id="726146035">
      <w:bodyDiv w:val="1"/>
      <w:marLeft w:val="0"/>
      <w:marRight w:val="0"/>
      <w:marTop w:val="0"/>
      <w:marBottom w:val="0"/>
      <w:divBdr>
        <w:top w:val="none" w:sz="0" w:space="0" w:color="auto"/>
        <w:left w:val="none" w:sz="0" w:space="0" w:color="auto"/>
        <w:bottom w:val="none" w:sz="0" w:space="0" w:color="auto"/>
        <w:right w:val="none" w:sz="0" w:space="0" w:color="auto"/>
      </w:divBdr>
    </w:div>
    <w:div w:id="726148085">
      <w:bodyDiv w:val="1"/>
      <w:marLeft w:val="0"/>
      <w:marRight w:val="0"/>
      <w:marTop w:val="0"/>
      <w:marBottom w:val="0"/>
      <w:divBdr>
        <w:top w:val="none" w:sz="0" w:space="0" w:color="auto"/>
        <w:left w:val="none" w:sz="0" w:space="0" w:color="auto"/>
        <w:bottom w:val="none" w:sz="0" w:space="0" w:color="auto"/>
        <w:right w:val="none" w:sz="0" w:space="0" w:color="auto"/>
      </w:divBdr>
    </w:div>
    <w:div w:id="726413940">
      <w:bodyDiv w:val="1"/>
      <w:marLeft w:val="0"/>
      <w:marRight w:val="0"/>
      <w:marTop w:val="0"/>
      <w:marBottom w:val="0"/>
      <w:divBdr>
        <w:top w:val="none" w:sz="0" w:space="0" w:color="auto"/>
        <w:left w:val="none" w:sz="0" w:space="0" w:color="auto"/>
        <w:bottom w:val="none" w:sz="0" w:space="0" w:color="auto"/>
        <w:right w:val="none" w:sz="0" w:space="0" w:color="auto"/>
      </w:divBdr>
    </w:div>
    <w:div w:id="726488428">
      <w:bodyDiv w:val="1"/>
      <w:marLeft w:val="0"/>
      <w:marRight w:val="0"/>
      <w:marTop w:val="0"/>
      <w:marBottom w:val="0"/>
      <w:divBdr>
        <w:top w:val="none" w:sz="0" w:space="0" w:color="auto"/>
        <w:left w:val="none" w:sz="0" w:space="0" w:color="auto"/>
        <w:bottom w:val="none" w:sz="0" w:space="0" w:color="auto"/>
        <w:right w:val="none" w:sz="0" w:space="0" w:color="auto"/>
      </w:divBdr>
    </w:div>
    <w:div w:id="726539155">
      <w:bodyDiv w:val="1"/>
      <w:marLeft w:val="0"/>
      <w:marRight w:val="0"/>
      <w:marTop w:val="0"/>
      <w:marBottom w:val="0"/>
      <w:divBdr>
        <w:top w:val="none" w:sz="0" w:space="0" w:color="auto"/>
        <w:left w:val="none" w:sz="0" w:space="0" w:color="auto"/>
        <w:bottom w:val="none" w:sz="0" w:space="0" w:color="auto"/>
        <w:right w:val="none" w:sz="0" w:space="0" w:color="auto"/>
      </w:divBdr>
    </w:div>
    <w:div w:id="726563892">
      <w:bodyDiv w:val="1"/>
      <w:marLeft w:val="0"/>
      <w:marRight w:val="0"/>
      <w:marTop w:val="0"/>
      <w:marBottom w:val="0"/>
      <w:divBdr>
        <w:top w:val="none" w:sz="0" w:space="0" w:color="auto"/>
        <w:left w:val="none" w:sz="0" w:space="0" w:color="auto"/>
        <w:bottom w:val="none" w:sz="0" w:space="0" w:color="auto"/>
        <w:right w:val="none" w:sz="0" w:space="0" w:color="auto"/>
      </w:divBdr>
    </w:div>
    <w:div w:id="727147485">
      <w:bodyDiv w:val="1"/>
      <w:marLeft w:val="0"/>
      <w:marRight w:val="0"/>
      <w:marTop w:val="0"/>
      <w:marBottom w:val="0"/>
      <w:divBdr>
        <w:top w:val="none" w:sz="0" w:space="0" w:color="auto"/>
        <w:left w:val="none" w:sz="0" w:space="0" w:color="auto"/>
        <w:bottom w:val="none" w:sz="0" w:space="0" w:color="auto"/>
        <w:right w:val="none" w:sz="0" w:space="0" w:color="auto"/>
      </w:divBdr>
    </w:div>
    <w:div w:id="727148513">
      <w:bodyDiv w:val="1"/>
      <w:marLeft w:val="0"/>
      <w:marRight w:val="0"/>
      <w:marTop w:val="0"/>
      <w:marBottom w:val="0"/>
      <w:divBdr>
        <w:top w:val="none" w:sz="0" w:space="0" w:color="auto"/>
        <w:left w:val="none" w:sz="0" w:space="0" w:color="auto"/>
        <w:bottom w:val="none" w:sz="0" w:space="0" w:color="auto"/>
        <w:right w:val="none" w:sz="0" w:space="0" w:color="auto"/>
      </w:divBdr>
    </w:div>
    <w:div w:id="727921666">
      <w:bodyDiv w:val="1"/>
      <w:marLeft w:val="0"/>
      <w:marRight w:val="0"/>
      <w:marTop w:val="0"/>
      <w:marBottom w:val="0"/>
      <w:divBdr>
        <w:top w:val="none" w:sz="0" w:space="0" w:color="auto"/>
        <w:left w:val="none" w:sz="0" w:space="0" w:color="auto"/>
        <w:bottom w:val="none" w:sz="0" w:space="0" w:color="auto"/>
        <w:right w:val="none" w:sz="0" w:space="0" w:color="auto"/>
      </w:divBdr>
    </w:div>
    <w:div w:id="728067408">
      <w:bodyDiv w:val="1"/>
      <w:marLeft w:val="0"/>
      <w:marRight w:val="0"/>
      <w:marTop w:val="0"/>
      <w:marBottom w:val="0"/>
      <w:divBdr>
        <w:top w:val="none" w:sz="0" w:space="0" w:color="auto"/>
        <w:left w:val="none" w:sz="0" w:space="0" w:color="auto"/>
        <w:bottom w:val="none" w:sz="0" w:space="0" w:color="auto"/>
        <w:right w:val="none" w:sz="0" w:space="0" w:color="auto"/>
      </w:divBdr>
    </w:div>
    <w:div w:id="728115767">
      <w:bodyDiv w:val="1"/>
      <w:marLeft w:val="0"/>
      <w:marRight w:val="0"/>
      <w:marTop w:val="0"/>
      <w:marBottom w:val="0"/>
      <w:divBdr>
        <w:top w:val="none" w:sz="0" w:space="0" w:color="auto"/>
        <w:left w:val="none" w:sz="0" w:space="0" w:color="auto"/>
        <w:bottom w:val="none" w:sz="0" w:space="0" w:color="auto"/>
        <w:right w:val="none" w:sz="0" w:space="0" w:color="auto"/>
      </w:divBdr>
    </w:div>
    <w:div w:id="728266405">
      <w:bodyDiv w:val="1"/>
      <w:marLeft w:val="0"/>
      <w:marRight w:val="0"/>
      <w:marTop w:val="0"/>
      <w:marBottom w:val="0"/>
      <w:divBdr>
        <w:top w:val="none" w:sz="0" w:space="0" w:color="auto"/>
        <w:left w:val="none" w:sz="0" w:space="0" w:color="auto"/>
        <w:bottom w:val="none" w:sz="0" w:space="0" w:color="auto"/>
        <w:right w:val="none" w:sz="0" w:space="0" w:color="auto"/>
      </w:divBdr>
    </w:div>
    <w:div w:id="728461658">
      <w:bodyDiv w:val="1"/>
      <w:marLeft w:val="0"/>
      <w:marRight w:val="0"/>
      <w:marTop w:val="0"/>
      <w:marBottom w:val="0"/>
      <w:divBdr>
        <w:top w:val="none" w:sz="0" w:space="0" w:color="auto"/>
        <w:left w:val="none" w:sz="0" w:space="0" w:color="auto"/>
        <w:bottom w:val="none" w:sz="0" w:space="0" w:color="auto"/>
        <w:right w:val="none" w:sz="0" w:space="0" w:color="auto"/>
      </w:divBdr>
    </w:div>
    <w:div w:id="728578214">
      <w:bodyDiv w:val="1"/>
      <w:marLeft w:val="0"/>
      <w:marRight w:val="0"/>
      <w:marTop w:val="0"/>
      <w:marBottom w:val="0"/>
      <w:divBdr>
        <w:top w:val="none" w:sz="0" w:space="0" w:color="auto"/>
        <w:left w:val="none" w:sz="0" w:space="0" w:color="auto"/>
        <w:bottom w:val="none" w:sz="0" w:space="0" w:color="auto"/>
        <w:right w:val="none" w:sz="0" w:space="0" w:color="auto"/>
      </w:divBdr>
    </w:div>
    <w:div w:id="728655005">
      <w:bodyDiv w:val="1"/>
      <w:marLeft w:val="0"/>
      <w:marRight w:val="0"/>
      <w:marTop w:val="0"/>
      <w:marBottom w:val="0"/>
      <w:divBdr>
        <w:top w:val="none" w:sz="0" w:space="0" w:color="auto"/>
        <w:left w:val="none" w:sz="0" w:space="0" w:color="auto"/>
        <w:bottom w:val="none" w:sz="0" w:space="0" w:color="auto"/>
        <w:right w:val="none" w:sz="0" w:space="0" w:color="auto"/>
      </w:divBdr>
    </w:div>
    <w:div w:id="728723351">
      <w:bodyDiv w:val="1"/>
      <w:marLeft w:val="0"/>
      <w:marRight w:val="0"/>
      <w:marTop w:val="0"/>
      <w:marBottom w:val="0"/>
      <w:divBdr>
        <w:top w:val="none" w:sz="0" w:space="0" w:color="auto"/>
        <w:left w:val="none" w:sz="0" w:space="0" w:color="auto"/>
        <w:bottom w:val="none" w:sz="0" w:space="0" w:color="auto"/>
        <w:right w:val="none" w:sz="0" w:space="0" w:color="auto"/>
      </w:divBdr>
    </w:div>
    <w:div w:id="729158017">
      <w:bodyDiv w:val="1"/>
      <w:marLeft w:val="0"/>
      <w:marRight w:val="0"/>
      <w:marTop w:val="0"/>
      <w:marBottom w:val="0"/>
      <w:divBdr>
        <w:top w:val="none" w:sz="0" w:space="0" w:color="auto"/>
        <w:left w:val="none" w:sz="0" w:space="0" w:color="auto"/>
        <w:bottom w:val="none" w:sz="0" w:space="0" w:color="auto"/>
        <w:right w:val="none" w:sz="0" w:space="0" w:color="auto"/>
      </w:divBdr>
    </w:div>
    <w:div w:id="729841594">
      <w:bodyDiv w:val="1"/>
      <w:marLeft w:val="0"/>
      <w:marRight w:val="0"/>
      <w:marTop w:val="0"/>
      <w:marBottom w:val="0"/>
      <w:divBdr>
        <w:top w:val="none" w:sz="0" w:space="0" w:color="auto"/>
        <w:left w:val="none" w:sz="0" w:space="0" w:color="auto"/>
        <w:bottom w:val="none" w:sz="0" w:space="0" w:color="auto"/>
        <w:right w:val="none" w:sz="0" w:space="0" w:color="auto"/>
      </w:divBdr>
    </w:div>
    <w:div w:id="730154720">
      <w:bodyDiv w:val="1"/>
      <w:marLeft w:val="0"/>
      <w:marRight w:val="0"/>
      <w:marTop w:val="0"/>
      <w:marBottom w:val="0"/>
      <w:divBdr>
        <w:top w:val="none" w:sz="0" w:space="0" w:color="auto"/>
        <w:left w:val="none" w:sz="0" w:space="0" w:color="auto"/>
        <w:bottom w:val="none" w:sz="0" w:space="0" w:color="auto"/>
        <w:right w:val="none" w:sz="0" w:space="0" w:color="auto"/>
      </w:divBdr>
    </w:div>
    <w:div w:id="730731856">
      <w:bodyDiv w:val="1"/>
      <w:marLeft w:val="0"/>
      <w:marRight w:val="0"/>
      <w:marTop w:val="0"/>
      <w:marBottom w:val="0"/>
      <w:divBdr>
        <w:top w:val="none" w:sz="0" w:space="0" w:color="auto"/>
        <w:left w:val="none" w:sz="0" w:space="0" w:color="auto"/>
        <w:bottom w:val="none" w:sz="0" w:space="0" w:color="auto"/>
        <w:right w:val="none" w:sz="0" w:space="0" w:color="auto"/>
      </w:divBdr>
    </w:div>
    <w:div w:id="731076409">
      <w:bodyDiv w:val="1"/>
      <w:marLeft w:val="0"/>
      <w:marRight w:val="0"/>
      <w:marTop w:val="0"/>
      <w:marBottom w:val="0"/>
      <w:divBdr>
        <w:top w:val="none" w:sz="0" w:space="0" w:color="auto"/>
        <w:left w:val="none" w:sz="0" w:space="0" w:color="auto"/>
        <w:bottom w:val="none" w:sz="0" w:space="0" w:color="auto"/>
        <w:right w:val="none" w:sz="0" w:space="0" w:color="auto"/>
      </w:divBdr>
    </w:div>
    <w:div w:id="731276924">
      <w:bodyDiv w:val="1"/>
      <w:marLeft w:val="0"/>
      <w:marRight w:val="0"/>
      <w:marTop w:val="0"/>
      <w:marBottom w:val="0"/>
      <w:divBdr>
        <w:top w:val="none" w:sz="0" w:space="0" w:color="auto"/>
        <w:left w:val="none" w:sz="0" w:space="0" w:color="auto"/>
        <w:bottom w:val="none" w:sz="0" w:space="0" w:color="auto"/>
        <w:right w:val="none" w:sz="0" w:space="0" w:color="auto"/>
      </w:divBdr>
    </w:div>
    <w:div w:id="731537413">
      <w:bodyDiv w:val="1"/>
      <w:marLeft w:val="0"/>
      <w:marRight w:val="0"/>
      <w:marTop w:val="0"/>
      <w:marBottom w:val="0"/>
      <w:divBdr>
        <w:top w:val="none" w:sz="0" w:space="0" w:color="auto"/>
        <w:left w:val="none" w:sz="0" w:space="0" w:color="auto"/>
        <w:bottom w:val="none" w:sz="0" w:space="0" w:color="auto"/>
        <w:right w:val="none" w:sz="0" w:space="0" w:color="auto"/>
      </w:divBdr>
    </w:div>
    <w:div w:id="731734021">
      <w:bodyDiv w:val="1"/>
      <w:marLeft w:val="0"/>
      <w:marRight w:val="0"/>
      <w:marTop w:val="0"/>
      <w:marBottom w:val="0"/>
      <w:divBdr>
        <w:top w:val="none" w:sz="0" w:space="0" w:color="auto"/>
        <w:left w:val="none" w:sz="0" w:space="0" w:color="auto"/>
        <w:bottom w:val="none" w:sz="0" w:space="0" w:color="auto"/>
        <w:right w:val="none" w:sz="0" w:space="0" w:color="auto"/>
      </w:divBdr>
    </w:div>
    <w:div w:id="732391807">
      <w:bodyDiv w:val="1"/>
      <w:marLeft w:val="0"/>
      <w:marRight w:val="0"/>
      <w:marTop w:val="0"/>
      <w:marBottom w:val="0"/>
      <w:divBdr>
        <w:top w:val="none" w:sz="0" w:space="0" w:color="auto"/>
        <w:left w:val="none" w:sz="0" w:space="0" w:color="auto"/>
        <w:bottom w:val="none" w:sz="0" w:space="0" w:color="auto"/>
        <w:right w:val="none" w:sz="0" w:space="0" w:color="auto"/>
      </w:divBdr>
    </w:div>
    <w:div w:id="732461704">
      <w:bodyDiv w:val="1"/>
      <w:marLeft w:val="0"/>
      <w:marRight w:val="0"/>
      <w:marTop w:val="0"/>
      <w:marBottom w:val="0"/>
      <w:divBdr>
        <w:top w:val="none" w:sz="0" w:space="0" w:color="auto"/>
        <w:left w:val="none" w:sz="0" w:space="0" w:color="auto"/>
        <w:bottom w:val="none" w:sz="0" w:space="0" w:color="auto"/>
        <w:right w:val="none" w:sz="0" w:space="0" w:color="auto"/>
      </w:divBdr>
    </w:div>
    <w:div w:id="732505729">
      <w:bodyDiv w:val="1"/>
      <w:marLeft w:val="0"/>
      <w:marRight w:val="0"/>
      <w:marTop w:val="0"/>
      <w:marBottom w:val="0"/>
      <w:divBdr>
        <w:top w:val="none" w:sz="0" w:space="0" w:color="auto"/>
        <w:left w:val="none" w:sz="0" w:space="0" w:color="auto"/>
        <w:bottom w:val="none" w:sz="0" w:space="0" w:color="auto"/>
        <w:right w:val="none" w:sz="0" w:space="0" w:color="auto"/>
      </w:divBdr>
    </w:div>
    <w:div w:id="732579213">
      <w:bodyDiv w:val="1"/>
      <w:marLeft w:val="0"/>
      <w:marRight w:val="0"/>
      <w:marTop w:val="0"/>
      <w:marBottom w:val="0"/>
      <w:divBdr>
        <w:top w:val="none" w:sz="0" w:space="0" w:color="auto"/>
        <w:left w:val="none" w:sz="0" w:space="0" w:color="auto"/>
        <w:bottom w:val="none" w:sz="0" w:space="0" w:color="auto"/>
        <w:right w:val="none" w:sz="0" w:space="0" w:color="auto"/>
      </w:divBdr>
    </w:div>
    <w:div w:id="732586483">
      <w:bodyDiv w:val="1"/>
      <w:marLeft w:val="0"/>
      <w:marRight w:val="0"/>
      <w:marTop w:val="0"/>
      <w:marBottom w:val="0"/>
      <w:divBdr>
        <w:top w:val="none" w:sz="0" w:space="0" w:color="auto"/>
        <w:left w:val="none" w:sz="0" w:space="0" w:color="auto"/>
        <w:bottom w:val="none" w:sz="0" w:space="0" w:color="auto"/>
        <w:right w:val="none" w:sz="0" w:space="0" w:color="auto"/>
      </w:divBdr>
    </w:div>
    <w:div w:id="732699495">
      <w:bodyDiv w:val="1"/>
      <w:marLeft w:val="0"/>
      <w:marRight w:val="0"/>
      <w:marTop w:val="0"/>
      <w:marBottom w:val="0"/>
      <w:divBdr>
        <w:top w:val="none" w:sz="0" w:space="0" w:color="auto"/>
        <w:left w:val="none" w:sz="0" w:space="0" w:color="auto"/>
        <w:bottom w:val="none" w:sz="0" w:space="0" w:color="auto"/>
        <w:right w:val="none" w:sz="0" w:space="0" w:color="auto"/>
      </w:divBdr>
    </w:div>
    <w:div w:id="732852630">
      <w:bodyDiv w:val="1"/>
      <w:marLeft w:val="0"/>
      <w:marRight w:val="0"/>
      <w:marTop w:val="0"/>
      <w:marBottom w:val="0"/>
      <w:divBdr>
        <w:top w:val="none" w:sz="0" w:space="0" w:color="auto"/>
        <w:left w:val="none" w:sz="0" w:space="0" w:color="auto"/>
        <w:bottom w:val="none" w:sz="0" w:space="0" w:color="auto"/>
        <w:right w:val="none" w:sz="0" w:space="0" w:color="auto"/>
      </w:divBdr>
    </w:div>
    <w:div w:id="732891528">
      <w:bodyDiv w:val="1"/>
      <w:marLeft w:val="0"/>
      <w:marRight w:val="0"/>
      <w:marTop w:val="0"/>
      <w:marBottom w:val="0"/>
      <w:divBdr>
        <w:top w:val="none" w:sz="0" w:space="0" w:color="auto"/>
        <w:left w:val="none" w:sz="0" w:space="0" w:color="auto"/>
        <w:bottom w:val="none" w:sz="0" w:space="0" w:color="auto"/>
        <w:right w:val="none" w:sz="0" w:space="0" w:color="auto"/>
      </w:divBdr>
    </w:div>
    <w:div w:id="733046615">
      <w:bodyDiv w:val="1"/>
      <w:marLeft w:val="0"/>
      <w:marRight w:val="0"/>
      <w:marTop w:val="0"/>
      <w:marBottom w:val="0"/>
      <w:divBdr>
        <w:top w:val="none" w:sz="0" w:space="0" w:color="auto"/>
        <w:left w:val="none" w:sz="0" w:space="0" w:color="auto"/>
        <w:bottom w:val="none" w:sz="0" w:space="0" w:color="auto"/>
        <w:right w:val="none" w:sz="0" w:space="0" w:color="auto"/>
      </w:divBdr>
    </w:div>
    <w:div w:id="733116656">
      <w:bodyDiv w:val="1"/>
      <w:marLeft w:val="0"/>
      <w:marRight w:val="0"/>
      <w:marTop w:val="0"/>
      <w:marBottom w:val="0"/>
      <w:divBdr>
        <w:top w:val="none" w:sz="0" w:space="0" w:color="auto"/>
        <w:left w:val="none" w:sz="0" w:space="0" w:color="auto"/>
        <w:bottom w:val="none" w:sz="0" w:space="0" w:color="auto"/>
        <w:right w:val="none" w:sz="0" w:space="0" w:color="auto"/>
      </w:divBdr>
    </w:div>
    <w:div w:id="733242800">
      <w:bodyDiv w:val="1"/>
      <w:marLeft w:val="0"/>
      <w:marRight w:val="0"/>
      <w:marTop w:val="0"/>
      <w:marBottom w:val="0"/>
      <w:divBdr>
        <w:top w:val="none" w:sz="0" w:space="0" w:color="auto"/>
        <w:left w:val="none" w:sz="0" w:space="0" w:color="auto"/>
        <w:bottom w:val="none" w:sz="0" w:space="0" w:color="auto"/>
        <w:right w:val="none" w:sz="0" w:space="0" w:color="auto"/>
      </w:divBdr>
    </w:div>
    <w:div w:id="733430735">
      <w:bodyDiv w:val="1"/>
      <w:marLeft w:val="0"/>
      <w:marRight w:val="0"/>
      <w:marTop w:val="0"/>
      <w:marBottom w:val="0"/>
      <w:divBdr>
        <w:top w:val="none" w:sz="0" w:space="0" w:color="auto"/>
        <w:left w:val="none" w:sz="0" w:space="0" w:color="auto"/>
        <w:bottom w:val="none" w:sz="0" w:space="0" w:color="auto"/>
        <w:right w:val="none" w:sz="0" w:space="0" w:color="auto"/>
      </w:divBdr>
    </w:div>
    <w:div w:id="734620836">
      <w:bodyDiv w:val="1"/>
      <w:marLeft w:val="0"/>
      <w:marRight w:val="0"/>
      <w:marTop w:val="0"/>
      <w:marBottom w:val="0"/>
      <w:divBdr>
        <w:top w:val="none" w:sz="0" w:space="0" w:color="auto"/>
        <w:left w:val="none" w:sz="0" w:space="0" w:color="auto"/>
        <w:bottom w:val="none" w:sz="0" w:space="0" w:color="auto"/>
        <w:right w:val="none" w:sz="0" w:space="0" w:color="auto"/>
      </w:divBdr>
    </w:div>
    <w:div w:id="734857152">
      <w:bodyDiv w:val="1"/>
      <w:marLeft w:val="0"/>
      <w:marRight w:val="0"/>
      <w:marTop w:val="0"/>
      <w:marBottom w:val="0"/>
      <w:divBdr>
        <w:top w:val="none" w:sz="0" w:space="0" w:color="auto"/>
        <w:left w:val="none" w:sz="0" w:space="0" w:color="auto"/>
        <w:bottom w:val="none" w:sz="0" w:space="0" w:color="auto"/>
        <w:right w:val="none" w:sz="0" w:space="0" w:color="auto"/>
      </w:divBdr>
    </w:div>
    <w:div w:id="735006539">
      <w:bodyDiv w:val="1"/>
      <w:marLeft w:val="0"/>
      <w:marRight w:val="0"/>
      <w:marTop w:val="0"/>
      <w:marBottom w:val="0"/>
      <w:divBdr>
        <w:top w:val="none" w:sz="0" w:space="0" w:color="auto"/>
        <w:left w:val="none" w:sz="0" w:space="0" w:color="auto"/>
        <w:bottom w:val="none" w:sz="0" w:space="0" w:color="auto"/>
        <w:right w:val="none" w:sz="0" w:space="0" w:color="auto"/>
      </w:divBdr>
    </w:div>
    <w:div w:id="735202006">
      <w:bodyDiv w:val="1"/>
      <w:marLeft w:val="0"/>
      <w:marRight w:val="0"/>
      <w:marTop w:val="0"/>
      <w:marBottom w:val="0"/>
      <w:divBdr>
        <w:top w:val="none" w:sz="0" w:space="0" w:color="auto"/>
        <w:left w:val="none" w:sz="0" w:space="0" w:color="auto"/>
        <w:bottom w:val="none" w:sz="0" w:space="0" w:color="auto"/>
        <w:right w:val="none" w:sz="0" w:space="0" w:color="auto"/>
      </w:divBdr>
    </w:div>
    <w:div w:id="735206247">
      <w:bodyDiv w:val="1"/>
      <w:marLeft w:val="0"/>
      <w:marRight w:val="0"/>
      <w:marTop w:val="0"/>
      <w:marBottom w:val="0"/>
      <w:divBdr>
        <w:top w:val="none" w:sz="0" w:space="0" w:color="auto"/>
        <w:left w:val="none" w:sz="0" w:space="0" w:color="auto"/>
        <w:bottom w:val="none" w:sz="0" w:space="0" w:color="auto"/>
        <w:right w:val="none" w:sz="0" w:space="0" w:color="auto"/>
      </w:divBdr>
    </w:div>
    <w:div w:id="735515996">
      <w:bodyDiv w:val="1"/>
      <w:marLeft w:val="0"/>
      <w:marRight w:val="0"/>
      <w:marTop w:val="0"/>
      <w:marBottom w:val="0"/>
      <w:divBdr>
        <w:top w:val="none" w:sz="0" w:space="0" w:color="auto"/>
        <w:left w:val="none" w:sz="0" w:space="0" w:color="auto"/>
        <w:bottom w:val="none" w:sz="0" w:space="0" w:color="auto"/>
        <w:right w:val="none" w:sz="0" w:space="0" w:color="auto"/>
      </w:divBdr>
    </w:div>
    <w:div w:id="735978836">
      <w:bodyDiv w:val="1"/>
      <w:marLeft w:val="0"/>
      <w:marRight w:val="0"/>
      <w:marTop w:val="0"/>
      <w:marBottom w:val="0"/>
      <w:divBdr>
        <w:top w:val="none" w:sz="0" w:space="0" w:color="auto"/>
        <w:left w:val="none" w:sz="0" w:space="0" w:color="auto"/>
        <w:bottom w:val="none" w:sz="0" w:space="0" w:color="auto"/>
        <w:right w:val="none" w:sz="0" w:space="0" w:color="auto"/>
      </w:divBdr>
    </w:div>
    <w:div w:id="735981835">
      <w:bodyDiv w:val="1"/>
      <w:marLeft w:val="0"/>
      <w:marRight w:val="0"/>
      <w:marTop w:val="0"/>
      <w:marBottom w:val="0"/>
      <w:divBdr>
        <w:top w:val="none" w:sz="0" w:space="0" w:color="auto"/>
        <w:left w:val="none" w:sz="0" w:space="0" w:color="auto"/>
        <w:bottom w:val="none" w:sz="0" w:space="0" w:color="auto"/>
        <w:right w:val="none" w:sz="0" w:space="0" w:color="auto"/>
      </w:divBdr>
    </w:div>
    <w:div w:id="736124368">
      <w:bodyDiv w:val="1"/>
      <w:marLeft w:val="0"/>
      <w:marRight w:val="0"/>
      <w:marTop w:val="0"/>
      <w:marBottom w:val="0"/>
      <w:divBdr>
        <w:top w:val="none" w:sz="0" w:space="0" w:color="auto"/>
        <w:left w:val="none" w:sz="0" w:space="0" w:color="auto"/>
        <w:bottom w:val="none" w:sz="0" w:space="0" w:color="auto"/>
        <w:right w:val="none" w:sz="0" w:space="0" w:color="auto"/>
      </w:divBdr>
    </w:div>
    <w:div w:id="736244536">
      <w:bodyDiv w:val="1"/>
      <w:marLeft w:val="0"/>
      <w:marRight w:val="0"/>
      <w:marTop w:val="0"/>
      <w:marBottom w:val="0"/>
      <w:divBdr>
        <w:top w:val="none" w:sz="0" w:space="0" w:color="auto"/>
        <w:left w:val="none" w:sz="0" w:space="0" w:color="auto"/>
        <w:bottom w:val="none" w:sz="0" w:space="0" w:color="auto"/>
        <w:right w:val="none" w:sz="0" w:space="0" w:color="auto"/>
      </w:divBdr>
    </w:div>
    <w:div w:id="736316488">
      <w:bodyDiv w:val="1"/>
      <w:marLeft w:val="0"/>
      <w:marRight w:val="0"/>
      <w:marTop w:val="0"/>
      <w:marBottom w:val="0"/>
      <w:divBdr>
        <w:top w:val="none" w:sz="0" w:space="0" w:color="auto"/>
        <w:left w:val="none" w:sz="0" w:space="0" w:color="auto"/>
        <w:bottom w:val="none" w:sz="0" w:space="0" w:color="auto"/>
        <w:right w:val="none" w:sz="0" w:space="0" w:color="auto"/>
      </w:divBdr>
    </w:div>
    <w:div w:id="736588511">
      <w:bodyDiv w:val="1"/>
      <w:marLeft w:val="0"/>
      <w:marRight w:val="0"/>
      <w:marTop w:val="0"/>
      <w:marBottom w:val="0"/>
      <w:divBdr>
        <w:top w:val="none" w:sz="0" w:space="0" w:color="auto"/>
        <w:left w:val="none" w:sz="0" w:space="0" w:color="auto"/>
        <w:bottom w:val="none" w:sz="0" w:space="0" w:color="auto"/>
        <w:right w:val="none" w:sz="0" w:space="0" w:color="auto"/>
      </w:divBdr>
    </w:div>
    <w:div w:id="737098468">
      <w:bodyDiv w:val="1"/>
      <w:marLeft w:val="0"/>
      <w:marRight w:val="0"/>
      <w:marTop w:val="0"/>
      <w:marBottom w:val="0"/>
      <w:divBdr>
        <w:top w:val="none" w:sz="0" w:space="0" w:color="auto"/>
        <w:left w:val="none" w:sz="0" w:space="0" w:color="auto"/>
        <w:bottom w:val="none" w:sz="0" w:space="0" w:color="auto"/>
        <w:right w:val="none" w:sz="0" w:space="0" w:color="auto"/>
      </w:divBdr>
    </w:div>
    <w:div w:id="737215937">
      <w:bodyDiv w:val="1"/>
      <w:marLeft w:val="0"/>
      <w:marRight w:val="0"/>
      <w:marTop w:val="0"/>
      <w:marBottom w:val="0"/>
      <w:divBdr>
        <w:top w:val="none" w:sz="0" w:space="0" w:color="auto"/>
        <w:left w:val="none" w:sz="0" w:space="0" w:color="auto"/>
        <w:bottom w:val="none" w:sz="0" w:space="0" w:color="auto"/>
        <w:right w:val="none" w:sz="0" w:space="0" w:color="auto"/>
      </w:divBdr>
    </w:div>
    <w:div w:id="737675870">
      <w:bodyDiv w:val="1"/>
      <w:marLeft w:val="0"/>
      <w:marRight w:val="0"/>
      <w:marTop w:val="0"/>
      <w:marBottom w:val="0"/>
      <w:divBdr>
        <w:top w:val="none" w:sz="0" w:space="0" w:color="auto"/>
        <w:left w:val="none" w:sz="0" w:space="0" w:color="auto"/>
        <w:bottom w:val="none" w:sz="0" w:space="0" w:color="auto"/>
        <w:right w:val="none" w:sz="0" w:space="0" w:color="auto"/>
      </w:divBdr>
    </w:div>
    <w:div w:id="738017928">
      <w:bodyDiv w:val="1"/>
      <w:marLeft w:val="0"/>
      <w:marRight w:val="0"/>
      <w:marTop w:val="0"/>
      <w:marBottom w:val="0"/>
      <w:divBdr>
        <w:top w:val="none" w:sz="0" w:space="0" w:color="auto"/>
        <w:left w:val="none" w:sz="0" w:space="0" w:color="auto"/>
        <w:bottom w:val="none" w:sz="0" w:space="0" w:color="auto"/>
        <w:right w:val="none" w:sz="0" w:space="0" w:color="auto"/>
      </w:divBdr>
    </w:div>
    <w:div w:id="738359191">
      <w:bodyDiv w:val="1"/>
      <w:marLeft w:val="0"/>
      <w:marRight w:val="0"/>
      <w:marTop w:val="0"/>
      <w:marBottom w:val="0"/>
      <w:divBdr>
        <w:top w:val="none" w:sz="0" w:space="0" w:color="auto"/>
        <w:left w:val="none" w:sz="0" w:space="0" w:color="auto"/>
        <w:bottom w:val="none" w:sz="0" w:space="0" w:color="auto"/>
        <w:right w:val="none" w:sz="0" w:space="0" w:color="auto"/>
      </w:divBdr>
    </w:div>
    <w:div w:id="738869839">
      <w:bodyDiv w:val="1"/>
      <w:marLeft w:val="0"/>
      <w:marRight w:val="0"/>
      <w:marTop w:val="0"/>
      <w:marBottom w:val="0"/>
      <w:divBdr>
        <w:top w:val="none" w:sz="0" w:space="0" w:color="auto"/>
        <w:left w:val="none" w:sz="0" w:space="0" w:color="auto"/>
        <w:bottom w:val="none" w:sz="0" w:space="0" w:color="auto"/>
        <w:right w:val="none" w:sz="0" w:space="0" w:color="auto"/>
      </w:divBdr>
    </w:div>
    <w:div w:id="739409112">
      <w:bodyDiv w:val="1"/>
      <w:marLeft w:val="0"/>
      <w:marRight w:val="0"/>
      <w:marTop w:val="0"/>
      <w:marBottom w:val="0"/>
      <w:divBdr>
        <w:top w:val="none" w:sz="0" w:space="0" w:color="auto"/>
        <w:left w:val="none" w:sz="0" w:space="0" w:color="auto"/>
        <w:bottom w:val="none" w:sz="0" w:space="0" w:color="auto"/>
        <w:right w:val="none" w:sz="0" w:space="0" w:color="auto"/>
      </w:divBdr>
    </w:div>
    <w:div w:id="740103771">
      <w:bodyDiv w:val="1"/>
      <w:marLeft w:val="0"/>
      <w:marRight w:val="0"/>
      <w:marTop w:val="0"/>
      <w:marBottom w:val="0"/>
      <w:divBdr>
        <w:top w:val="none" w:sz="0" w:space="0" w:color="auto"/>
        <w:left w:val="none" w:sz="0" w:space="0" w:color="auto"/>
        <w:bottom w:val="none" w:sz="0" w:space="0" w:color="auto"/>
        <w:right w:val="none" w:sz="0" w:space="0" w:color="auto"/>
      </w:divBdr>
    </w:div>
    <w:div w:id="740254435">
      <w:bodyDiv w:val="1"/>
      <w:marLeft w:val="0"/>
      <w:marRight w:val="0"/>
      <w:marTop w:val="0"/>
      <w:marBottom w:val="0"/>
      <w:divBdr>
        <w:top w:val="none" w:sz="0" w:space="0" w:color="auto"/>
        <w:left w:val="none" w:sz="0" w:space="0" w:color="auto"/>
        <w:bottom w:val="none" w:sz="0" w:space="0" w:color="auto"/>
        <w:right w:val="none" w:sz="0" w:space="0" w:color="auto"/>
      </w:divBdr>
    </w:div>
    <w:div w:id="740449951">
      <w:bodyDiv w:val="1"/>
      <w:marLeft w:val="0"/>
      <w:marRight w:val="0"/>
      <w:marTop w:val="0"/>
      <w:marBottom w:val="0"/>
      <w:divBdr>
        <w:top w:val="none" w:sz="0" w:space="0" w:color="auto"/>
        <w:left w:val="none" w:sz="0" w:space="0" w:color="auto"/>
        <w:bottom w:val="none" w:sz="0" w:space="0" w:color="auto"/>
        <w:right w:val="none" w:sz="0" w:space="0" w:color="auto"/>
      </w:divBdr>
    </w:div>
    <w:div w:id="740828668">
      <w:bodyDiv w:val="1"/>
      <w:marLeft w:val="0"/>
      <w:marRight w:val="0"/>
      <w:marTop w:val="0"/>
      <w:marBottom w:val="0"/>
      <w:divBdr>
        <w:top w:val="none" w:sz="0" w:space="0" w:color="auto"/>
        <w:left w:val="none" w:sz="0" w:space="0" w:color="auto"/>
        <w:bottom w:val="none" w:sz="0" w:space="0" w:color="auto"/>
        <w:right w:val="none" w:sz="0" w:space="0" w:color="auto"/>
      </w:divBdr>
    </w:div>
    <w:div w:id="741483371">
      <w:bodyDiv w:val="1"/>
      <w:marLeft w:val="0"/>
      <w:marRight w:val="0"/>
      <w:marTop w:val="0"/>
      <w:marBottom w:val="0"/>
      <w:divBdr>
        <w:top w:val="none" w:sz="0" w:space="0" w:color="auto"/>
        <w:left w:val="none" w:sz="0" w:space="0" w:color="auto"/>
        <w:bottom w:val="none" w:sz="0" w:space="0" w:color="auto"/>
        <w:right w:val="none" w:sz="0" w:space="0" w:color="auto"/>
      </w:divBdr>
    </w:div>
    <w:div w:id="741827235">
      <w:bodyDiv w:val="1"/>
      <w:marLeft w:val="0"/>
      <w:marRight w:val="0"/>
      <w:marTop w:val="0"/>
      <w:marBottom w:val="0"/>
      <w:divBdr>
        <w:top w:val="none" w:sz="0" w:space="0" w:color="auto"/>
        <w:left w:val="none" w:sz="0" w:space="0" w:color="auto"/>
        <w:bottom w:val="none" w:sz="0" w:space="0" w:color="auto"/>
        <w:right w:val="none" w:sz="0" w:space="0" w:color="auto"/>
      </w:divBdr>
    </w:div>
    <w:div w:id="741950078">
      <w:bodyDiv w:val="1"/>
      <w:marLeft w:val="0"/>
      <w:marRight w:val="0"/>
      <w:marTop w:val="0"/>
      <w:marBottom w:val="0"/>
      <w:divBdr>
        <w:top w:val="none" w:sz="0" w:space="0" w:color="auto"/>
        <w:left w:val="none" w:sz="0" w:space="0" w:color="auto"/>
        <w:bottom w:val="none" w:sz="0" w:space="0" w:color="auto"/>
        <w:right w:val="none" w:sz="0" w:space="0" w:color="auto"/>
      </w:divBdr>
    </w:div>
    <w:div w:id="742065676">
      <w:bodyDiv w:val="1"/>
      <w:marLeft w:val="0"/>
      <w:marRight w:val="0"/>
      <w:marTop w:val="0"/>
      <w:marBottom w:val="0"/>
      <w:divBdr>
        <w:top w:val="none" w:sz="0" w:space="0" w:color="auto"/>
        <w:left w:val="none" w:sz="0" w:space="0" w:color="auto"/>
        <w:bottom w:val="none" w:sz="0" w:space="0" w:color="auto"/>
        <w:right w:val="none" w:sz="0" w:space="0" w:color="auto"/>
      </w:divBdr>
    </w:div>
    <w:div w:id="742144585">
      <w:bodyDiv w:val="1"/>
      <w:marLeft w:val="0"/>
      <w:marRight w:val="0"/>
      <w:marTop w:val="0"/>
      <w:marBottom w:val="0"/>
      <w:divBdr>
        <w:top w:val="none" w:sz="0" w:space="0" w:color="auto"/>
        <w:left w:val="none" w:sz="0" w:space="0" w:color="auto"/>
        <w:bottom w:val="none" w:sz="0" w:space="0" w:color="auto"/>
        <w:right w:val="none" w:sz="0" w:space="0" w:color="auto"/>
      </w:divBdr>
    </w:div>
    <w:div w:id="742534050">
      <w:bodyDiv w:val="1"/>
      <w:marLeft w:val="0"/>
      <w:marRight w:val="0"/>
      <w:marTop w:val="0"/>
      <w:marBottom w:val="0"/>
      <w:divBdr>
        <w:top w:val="none" w:sz="0" w:space="0" w:color="auto"/>
        <w:left w:val="none" w:sz="0" w:space="0" w:color="auto"/>
        <w:bottom w:val="none" w:sz="0" w:space="0" w:color="auto"/>
        <w:right w:val="none" w:sz="0" w:space="0" w:color="auto"/>
      </w:divBdr>
    </w:div>
    <w:div w:id="742684992">
      <w:bodyDiv w:val="1"/>
      <w:marLeft w:val="0"/>
      <w:marRight w:val="0"/>
      <w:marTop w:val="0"/>
      <w:marBottom w:val="0"/>
      <w:divBdr>
        <w:top w:val="none" w:sz="0" w:space="0" w:color="auto"/>
        <w:left w:val="none" w:sz="0" w:space="0" w:color="auto"/>
        <w:bottom w:val="none" w:sz="0" w:space="0" w:color="auto"/>
        <w:right w:val="none" w:sz="0" w:space="0" w:color="auto"/>
      </w:divBdr>
    </w:div>
    <w:div w:id="742796132">
      <w:bodyDiv w:val="1"/>
      <w:marLeft w:val="0"/>
      <w:marRight w:val="0"/>
      <w:marTop w:val="0"/>
      <w:marBottom w:val="0"/>
      <w:divBdr>
        <w:top w:val="none" w:sz="0" w:space="0" w:color="auto"/>
        <w:left w:val="none" w:sz="0" w:space="0" w:color="auto"/>
        <w:bottom w:val="none" w:sz="0" w:space="0" w:color="auto"/>
        <w:right w:val="none" w:sz="0" w:space="0" w:color="auto"/>
      </w:divBdr>
    </w:div>
    <w:div w:id="742872078">
      <w:bodyDiv w:val="1"/>
      <w:marLeft w:val="0"/>
      <w:marRight w:val="0"/>
      <w:marTop w:val="0"/>
      <w:marBottom w:val="0"/>
      <w:divBdr>
        <w:top w:val="none" w:sz="0" w:space="0" w:color="auto"/>
        <w:left w:val="none" w:sz="0" w:space="0" w:color="auto"/>
        <w:bottom w:val="none" w:sz="0" w:space="0" w:color="auto"/>
        <w:right w:val="none" w:sz="0" w:space="0" w:color="auto"/>
      </w:divBdr>
    </w:div>
    <w:div w:id="742876637">
      <w:bodyDiv w:val="1"/>
      <w:marLeft w:val="0"/>
      <w:marRight w:val="0"/>
      <w:marTop w:val="0"/>
      <w:marBottom w:val="0"/>
      <w:divBdr>
        <w:top w:val="none" w:sz="0" w:space="0" w:color="auto"/>
        <w:left w:val="none" w:sz="0" w:space="0" w:color="auto"/>
        <w:bottom w:val="none" w:sz="0" w:space="0" w:color="auto"/>
        <w:right w:val="none" w:sz="0" w:space="0" w:color="auto"/>
      </w:divBdr>
    </w:div>
    <w:div w:id="742877180">
      <w:bodyDiv w:val="1"/>
      <w:marLeft w:val="0"/>
      <w:marRight w:val="0"/>
      <w:marTop w:val="0"/>
      <w:marBottom w:val="0"/>
      <w:divBdr>
        <w:top w:val="none" w:sz="0" w:space="0" w:color="auto"/>
        <w:left w:val="none" w:sz="0" w:space="0" w:color="auto"/>
        <w:bottom w:val="none" w:sz="0" w:space="0" w:color="auto"/>
        <w:right w:val="none" w:sz="0" w:space="0" w:color="auto"/>
      </w:divBdr>
    </w:div>
    <w:div w:id="742989364">
      <w:bodyDiv w:val="1"/>
      <w:marLeft w:val="0"/>
      <w:marRight w:val="0"/>
      <w:marTop w:val="0"/>
      <w:marBottom w:val="0"/>
      <w:divBdr>
        <w:top w:val="none" w:sz="0" w:space="0" w:color="auto"/>
        <w:left w:val="none" w:sz="0" w:space="0" w:color="auto"/>
        <w:bottom w:val="none" w:sz="0" w:space="0" w:color="auto"/>
        <w:right w:val="none" w:sz="0" w:space="0" w:color="auto"/>
      </w:divBdr>
    </w:div>
    <w:div w:id="743264015">
      <w:bodyDiv w:val="1"/>
      <w:marLeft w:val="0"/>
      <w:marRight w:val="0"/>
      <w:marTop w:val="0"/>
      <w:marBottom w:val="0"/>
      <w:divBdr>
        <w:top w:val="none" w:sz="0" w:space="0" w:color="auto"/>
        <w:left w:val="none" w:sz="0" w:space="0" w:color="auto"/>
        <w:bottom w:val="none" w:sz="0" w:space="0" w:color="auto"/>
        <w:right w:val="none" w:sz="0" w:space="0" w:color="auto"/>
      </w:divBdr>
    </w:div>
    <w:div w:id="743768975">
      <w:bodyDiv w:val="1"/>
      <w:marLeft w:val="0"/>
      <w:marRight w:val="0"/>
      <w:marTop w:val="0"/>
      <w:marBottom w:val="0"/>
      <w:divBdr>
        <w:top w:val="none" w:sz="0" w:space="0" w:color="auto"/>
        <w:left w:val="none" w:sz="0" w:space="0" w:color="auto"/>
        <w:bottom w:val="none" w:sz="0" w:space="0" w:color="auto"/>
        <w:right w:val="none" w:sz="0" w:space="0" w:color="auto"/>
      </w:divBdr>
    </w:div>
    <w:div w:id="743995282">
      <w:bodyDiv w:val="1"/>
      <w:marLeft w:val="0"/>
      <w:marRight w:val="0"/>
      <w:marTop w:val="0"/>
      <w:marBottom w:val="0"/>
      <w:divBdr>
        <w:top w:val="none" w:sz="0" w:space="0" w:color="auto"/>
        <w:left w:val="none" w:sz="0" w:space="0" w:color="auto"/>
        <w:bottom w:val="none" w:sz="0" w:space="0" w:color="auto"/>
        <w:right w:val="none" w:sz="0" w:space="0" w:color="auto"/>
      </w:divBdr>
    </w:div>
    <w:div w:id="744109753">
      <w:bodyDiv w:val="1"/>
      <w:marLeft w:val="0"/>
      <w:marRight w:val="0"/>
      <w:marTop w:val="0"/>
      <w:marBottom w:val="0"/>
      <w:divBdr>
        <w:top w:val="none" w:sz="0" w:space="0" w:color="auto"/>
        <w:left w:val="none" w:sz="0" w:space="0" w:color="auto"/>
        <w:bottom w:val="none" w:sz="0" w:space="0" w:color="auto"/>
        <w:right w:val="none" w:sz="0" w:space="0" w:color="auto"/>
      </w:divBdr>
    </w:div>
    <w:div w:id="744182993">
      <w:bodyDiv w:val="1"/>
      <w:marLeft w:val="0"/>
      <w:marRight w:val="0"/>
      <w:marTop w:val="0"/>
      <w:marBottom w:val="0"/>
      <w:divBdr>
        <w:top w:val="none" w:sz="0" w:space="0" w:color="auto"/>
        <w:left w:val="none" w:sz="0" w:space="0" w:color="auto"/>
        <w:bottom w:val="none" w:sz="0" w:space="0" w:color="auto"/>
        <w:right w:val="none" w:sz="0" w:space="0" w:color="auto"/>
      </w:divBdr>
    </w:div>
    <w:div w:id="744496547">
      <w:bodyDiv w:val="1"/>
      <w:marLeft w:val="0"/>
      <w:marRight w:val="0"/>
      <w:marTop w:val="0"/>
      <w:marBottom w:val="0"/>
      <w:divBdr>
        <w:top w:val="none" w:sz="0" w:space="0" w:color="auto"/>
        <w:left w:val="none" w:sz="0" w:space="0" w:color="auto"/>
        <w:bottom w:val="none" w:sz="0" w:space="0" w:color="auto"/>
        <w:right w:val="none" w:sz="0" w:space="0" w:color="auto"/>
      </w:divBdr>
    </w:div>
    <w:div w:id="744887133">
      <w:bodyDiv w:val="1"/>
      <w:marLeft w:val="0"/>
      <w:marRight w:val="0"/>
      <w:marTop w:val="0"/>
      <w:marBottom w:val="0"/>
      <w:divBdr>
        <w:top w:val="none" w:sz="0" w:space="0" w:color="auto"/>
        <w:left w:val="none" w:sz="0" w:space="0" w:color="auto"/>
        <w:bottom w:val="none" w:sz="0" w:space="0" w:color="auto"/>
        <w:right w:val="none" w:sz="0" w:space="0" w:color="auto"/>
      </w:divBdr>
    </w:div>
    <w:div w:id="745106867">
      <w:bodyDiv w:val="1"/>
      <w:marLeft w:val="0"/>
      <w:marRight w:val="0"/>
      <w:marTop w:val="0"/>
      <w:marBottom w:val="0"/>
      <w:divBdr>
        <w:top w:val="none" w:sz="0" w:space="0" w:color="auto"/>
        <w:left w:val="none" w:sz="0" w:space="0" w:color="auto"/>
        <w:bottom w:val="none" w:sz="0" w:space="0" w:color="auto"/>
        <w:right w:val="none" w:sz="0" w:space="0" w:color="auto"/>
      </w:divBdr>
    </w:div>
    <w:div w:id="745108155">
      <w:bodyDiv w:val="1"/>
      <w:marLeft w:val="0"/>
      <w:marRight w:val="0"/>
      <w:marTop w:val="0"/>
      <w:marBottom w:val="0"/>
      <w:divBdr>
        <w:top w:val="none" w:sz="0" w:space="0" w:color="auto"/>
        <w:left w:val="none" w:sz="0" w:space="0" w:color="auto"/>
        <w:bottom w:val="none" w:sz="0" w:space="0" w:color="auto"/>
        <w:right w:val="none" w:sz="0" w:space="0" w:color="auto"/>
      </w:divBdr>
    </w:div>
    <w:div w:id="745348492">
      <w:bodyDiv w:val="1"/>
      <w:marLeft w:val="0"/>
      <w:marRight w:val="0"/>
      <w:marTop w:val="0"/>
      <w:marBottom w:val="0"/>
      <w:divBdr>
        <w:top w:val="none" w:sz="0" w:space="0" w:color="auto"/>
        <w:left w:val="none" w:sz="0" w:space="0" w:color="auto"/>
        <w:bottom w:val="none" w:sz="0" w:space="0" w:color="auto"/>
        <w:right w:val="none" w:sz="0" w:space="0" w:color="auto"/>
      </w:divBdr>
    </w:div>
    <w:div w:id="745497617">
      <w:bodyDiv w:val="1"/>
      <w:marLeft w:val="0"/>
      <w:marRight w:val="0"/>
      <w:marTop w:val="0"/>
      <w:marBottom w:val="0"/>
      <w:divBdr>
        <w:top w:val="none" w:sz="0" w:space="0" w:color="auto"/>
        <w:left w:val="none" w:sz="0" w:space="0" w:color="auto"/>
        <w:bottom w:val="none" w:sz="0" w:space="0" w:color="auto"/>
        <w:right w:val="none" w:sz="0" w:space="0" w:color="auto"/>
      </w:divBdr>
    </w:div>
    <w:div w:id="745809191">
      <w:bodyDiv w:val="1"/>
      <w:marLeft w:val="0"/>
      <w:marRight w:val="0"/>
      <w:marTop w:val="0"/>
      <w:marBottom w:val="0"/>
      <w:divBdr>
        <w:top w:val="none" w:sz="0" w:space="0" w:color="auto"/>
        <w:left w:val="none" w:sz="0" w:space="0" w:color="auto"/>
        <w:bottom w:val="none" w:sz="0" w:space="0" w:color="auto"/>
        <w:right w:val="none" w:sz="0" w:space="0" w:color="auto"/>
      </w:divBdr>
    </w:div>
    <w:div w:id="746196400">
      <w:bodyDiv w:val="1"/>
      <w:marLeft w:val="0"/>
      <w:marRight w:val="0"/>
      <w:marTop w:val="0"/>
      <w:marBottom w:val="0"/>
      <w:divBdr>
        <w:top w:val="none" w:sz="0" w:space="0" w:color="auto"/>
        <w:left w:val="none" w:sz="0" w:space="0" w:color="auto"/>
        <w:bottom w:val="none" w:sz="0" w:space="0" w:color="auto"/>
        <w:right w:val="none" w:sz="0" w:space="0" w:color="auto"/>
      </w:divBdr>
    </w:div>
    <w:div w:id="746222182">
      <w:bodyDiv w:val="1"/>
      <w:marLeft w:val="0"/>
      <w:marRight w:val="0"/>
      <w:marTop w:val="0"/>
      <w:marBottom w:val="0"/>
      <w:divBdr>
        <w:top w:val="none" w:sz="0" w:space="0" w:color="auto"/>
        <w:left w:val="none" w:sz="0" w:space="0" w:color="auto"/>
        <w:bottom w:val="none" w:sz="0" w:space="0" w:color="auto"/>
        <w:right w:val="none" w:sz="0" w:space="0" w:color="auto"/>
      </w:divBdr>
    </w:div>
    <w:div w:id="746417741">
      <w:bodyDiv w:val="1"/>
      <w:marLeft w:val="0"/>
      <w:marRight w:val="0"/>
      <w:marTop w:val="0"/>
      <w:marBottom w:val="0"/>
      <w:divBdr>
        <w:top w:val="none" w:sz="0" w:space="0" w:color="auto"/>
        <w:left w:val="none" w:sz="0" w:space="0" w:color="auto"/>
        <w:bottom w:val="none" w:sz="0" w:space="0" w:color="auto"/>
        <w:right w:val="none" w:sz="0" w:space="0" w:color="auto"/>
      </w:divBdr>
    </w:div>
    <w:div w:id="746609501">
      <w:bodyDiv w:val="1"/>
      <w:marLeft w:val="0"/>
      <w:marRight w:val="0"/>
      <w:marTop w:val="0"/>
      <w:marBottom w:val="0"/>
      <w:divBdr>
        <w:top w:val="none" w:sz="0" w:space="0" w:color="auto"/>
        <w:left w:val="none" w:sz="0" w:space="0" w:color="auto"/>
        <w:bottom w:val="none" w:sz="0" w:space="0" w:color="auto"/>
        <w:right w:val="none" w:sz="0" w:space="0" w:color="auto"/>
      </w:divBdr>
    </w:div>
    <w:div w:id="746848858">
      <w:bodyDiv w:val="1"/>
      <w:marLeft w:val="0"/>
      <w:marRight w:val="0"/>
      <w:marTop w:val="0"/>
      <w:marBottom w:val="0"/>
      <w:divBdr>
        <w:top w:val="none" w:sz="0" w:space="0" w:color="auto"/>
        <w:left w:val="none" w:sz="0" w:space="0" w:color="auto"/>
        <w:bottom w:val="none" w:sz="0" w:space="0" w:color="auto"/>
        <w:right w:val="none" w:sz="0" w:space="0" w:color="auto"/>
      </w:divBdr>
    </w:div>
    <w:div w:id="747113781">
      <w:bodyDiv w:val="1"/>
      <w:marLeft w:val="0"/>
      <w:marRight w:val="0"/>
      <w:marTop w:val="0"/>
      <w:marBottom w:val="0"/>
      <w:divBdr>
        <w:top w:val="none" w:sz="0" w:space="0" w:color="auto"/>
        <w:left w:val="none" w:sz="0" w:space="0" w:color="auto"/>
        <w:bottom w:val="none" w:sz="0" w:space="0" w:color="auto"/>
        <w:right w:val="none" w:sz="0" w:space="0" w:color="auto"/>
      </w:divBdr>
    </w:div>
    <w:div w:id="747194342">
      <w:bodyDiv w:val="1"/>
      <w:marLeft w:val="0"/>
      <w:marRight w:val="0"/>
      <w:marTop w:val="0"/>
      <w:marBottom w:val="0"/>
      <w:divBdr>
        <w:top w:val="none" w:sz="0" w:space="0" w:color="auto"/>
        <w:left w:val="none" w:sz="0" w:space="0" w:color="auto"/>
        <w:bottom w:val="none" w:sz="0" w:space="0" w:color="auto"/>
        <w:right w:val="none" w:sz="0" w:space="0" w:color="auto"/>
      </w:divBdr>
    </w:div>
    <w:div w:id="747263194">
      <w:bodyDiv w:val="1"/>
      <w:marLeft w:val="0"/>
      <w:marRight w:val="0"/>
      <w:marTop w:val="0"/>
      <w:marBottom w:val="0"/>
      <w:divBdr>
        <w:top w:val="none" w:sz="0" w:space="0" w:color="auto"/>
        <w:left w:val="none" w:sz="0" w:space="0" w:color="auto"/>
        <w:bottom w:val="none" w:sz="0" w:space="0" w:color="auto"/>
        <w:right w:val="none" w:sz="0" w:space="0" w:color="auto"/>
      </w:divBdr>
    </w:div>
    <w:div w:id="747649569">
      <w:bodyDiv w:val="1"/>
      <w:marLeft w:val="0"/>
      <w:marRight w:val="0"/>
      <w:marTop w:val="0"/>
      <w:marBottom w:val="0"/>
      <w:divBdr>
        <w:top w:val="none" w:sz="0" w:space="0" w:color="auto"/>
        <w:left w:val="none" w:sz="0" w:space="0" w:color="auto"/>
        <w:bottom w:val="none" w:sz="0" w:space="0" w:color="auto"/>
        <w:right w:val="none" w:sz="0" w:space="0" w:color="auto"/>
      </w:divBdr>
    </w:div>
    <w:div w:id="747657523">
      <w:bodyDiv w:val="1"/>
      <w:marLeft w:val="0"/>
      <w:marRight w:val="0"/>
      <w:marTop w:val="0"/>
      <w:marBottom w:val="0"/>
      <w:divBdr>
        <w:top w:val="none" w:sz="0" w:space="0" w:color="auto"/>
        <w:left w:val="none" w:sz="0" w:space="0" w:color="auto"/>
        <w:bottom w:val="none" w:sz="0" w:space="0" w:color="auto"/>
        <w:right w:val="none" w:sz="0" w:space="0" w:color="auto"/>
      </w:divBdr>
    </w:div>
    <w:div w:id="747850042">
      <w:bodyDiv w:val="1"/>
      <w:marLeft w:val="0"/>
      <w:marRight w:val="0"/>
      <w:marTop w:val="0"/>
      <w:marBottom w:val="0"/>
      <w:divBdr>
        <w:top w:val="none" w:sz="0" w:space="0" w:color="auto"/>
        <w:left w:val="none" w:sz="0" w:space="0" w:color="auto"/>
        <w:bottom w:val="none" w:sz="0" w:space="0" w:color="auto"/>
        <w:right w:val="none" w:sz="0" w:space="0" w:color="auto"/>
      </w:divBdr>
    </w:div>
    <w:div w:id="748304614">
      <w:bodyDiv w:val="1"/>
      <w:marLeft w:val="0"/>
      <w:marRight w:val="0"/>
      <w:marTop w:val="0"/>
      <w:marBottom w:val="0"/>
      <w:divBdr>
        <w:top w:val="none" w:sz="0" w:space="0" w:color="auto"/>
        <w:left w:val="none" w:sz="0" w:space="0" w:color="auto"/>
        <w:bottom w:val="none" w:sz="0" w:space="0" w:color="auto"/>
        <w:right w:val="none" w:sz="0" w:space="0" w:color="auto"/>
      </w:divBdr>
    </w:div>
    <w:div w:id="748312127">
      <w:bodyDiv w:val="1"/>
      <w:marLeft w:val="0"/>
      <w:marRight w:val="0"/>
      <w:marTop w:val="0"/>
      <w:marBottom w:val="0"/>
      <w:divBdr>
        <w:top w:val="none" w:sz="0" w:space="0" w:color="auto"/>
        <w:left w:val="none" w:sz="0" w:space="0" w:color="auto"/>
        <w:bottom w:val="none" w:sz="0" w:space="0" w:color="auto"/>
        <w:right w:val="none" w:sz="0" w:space="0" w:color="auto"/>
      </w:divBdr>
    </w:div>
    <w:div w:id="748379884">
      <w:bodyDiv w:val="1"/>
      <w:marLeft w:val="0"/>
      <w:marRight w:val="0"/>
      <w:marTop w:val="0"/>
      <w:marBottom w:val="0"/>
      <w:divBdr>
        <w:top w:val="none" w:sz="0" w:space="0" w:color="auto"/>
        <w:left w:val="none" w:sz="0" w:space="0" w:color="auto"/>
        <w:bottom w:val="none" w:sz="0" w:space="0" w:color="auto"/>
        <w:right w:val="none" w:sz="0" w:space="0" w:color="auto"/>
      </w:divBdr>
    </w:div>
    <w:div w:id="748429047">
      <w:bodyDiv w:val="1"/>
      <w:marLeft w:val="0"/>
      <w:marRight w:val="0"/>
      <w:marTop w:val="0"/>
      <w:marBottom w:val="0"/>
      <w:divBdr>
        <w:top w:val="none" w:sz="0" w:space="0" w:color="auto"/>
        <w:left w:val="none" w:sz="0" w:space="0" w:color="auto"/>
        <w:bottom w:val="none" w:sz="0" w:space="0" w:color="auto"/>
        <w:right w:val="none" w:sz="0" w:space="0" w:color="auto"/>
      </w:divBdr>
    </w:div>
    <w:div w:id="748775087">
      <w:bodyDiv w:val="1"/>
      <w:marLeft w:val="0"/>
      <w:marRight w:val="0"/>
      <w:marTop w:val="0"/>
      <w:marBottom w:val="0"/>
      <w:divBdr>
        <w:top w:val="none" w:sz="0" w:space="0" w:color="auto"/>
        <w:left w:val="none" w:sz="0" w:space="0" w:color="auto"/>
        <w:bottom w:val="none" w:sz="0" w:space="0" w:color="auto"/>
        <w:right w:val="none" w:sz="0" w:space="0" w:color="auto"/>
      </w:divBdr>
    </w:div>
    <w:div w:id="749084028">
      <w:bodyDiv w:val="1"/>
      <w:marLeft w:val="0"/>
      <w:marRight w:val="0"/>
      <w:marTop w:val="0"/>
      <w:marBottom w:val="0"/>
      <w:divBdr>
        <w:top w:val="none" w:sz="0" w:space="0" w:color="auto"/>
        <w:left w:val="none" w:sz="0" w:space="0" w:color="auto"/>
        <w:bottom w:val="none" w:sz="0" w:space="0" w:color="auto"/>
        <w:right w:val="none" w:sz="0" w:space="0" w:color="auto"/>
      </w:divBdr>
    </w:div>
    <w:div w:id="749162533">
      <w:bodyDiv w:val="1"/>
      <w:marLeft w:val="0"/>
      <w:marRight w:val="0"/>
      <w:marTop w:val="0"/>
      <w:marBottom w:val="0"/>
      <w:divBdr>
        <w:top w:val="none" w:sz="0" w:space="0" w:color="auto"/>
        <w:left w:val="none" w:sz="0" w:space="0" w:color="auto"/>
        <w:bottom w:val="none" w:sz="0" w:space="0" w:color="auto"/>
        <w:right w:val="none" w:sz="0" w:space="0" w:color="auto"/>
      </w:divBdr>
    </w:div>
    <w:div w:id="749354758">
      <w:bodyDiv w:val="1"/>
      <w:marLeft w:val="0"/>
      <w:marRight w:val="0"/>
      <w:marTop w:val="0"/>
      <w:marBottom w:val="0"/>
      <w:divBdr>
        <w:top w:val="none" w:sz="0" w:space="0" w:color="auto"/>
        <w:left w:val="none" w:sz="0" w:space="0" w:color="auto"/>
        <w:bottom w:val="none" w:sz="0" w:space="0" w:color="auto"/>
        <w:right w:val="none" w:sz="0" w:space="0" w:color="auto"/>
      </w:divBdr>
    </w:div>
    <w:div w:id="749427864">
      <w:bodyDiv w:val="1"/>
      <w:marLeft w:val="0"/>
      <w:marRight w:val="0"/>
      <w:marTop w:val="0"/>
      <w:marBottom w:val="0"/>
      <w:divBdr>
        <w:top w:val="none" w:sz="0" w:space="0" w:color="auto"/>
        <w:left w:val="none" w:sz="0" w:space="0" w:color="auto"/>
        <w:bottom w:val="none" w:sz="0" w:space="0" w:color="auto"/>
        <w:right w:val="none" w:sz="0" w:space="0" w:color="auto"/>
      </w:divBdr>
    </w:div>
    <w:div w:id="749618452">
      <w:bodyDiv w:val="1"/>
      <w:marLeft w:val="0"/>
      <w:marRight w:val="0"/>
      <w:marTop w:val="0"/>
      <w:marBottom w:val="0"/>
      <w:divBdr>
        <w:top w:val="none" w:sz="0" w:space="0" w:color="auto"/>
        <w:left w:val="none" w:sz="0" w:space="0" w:color="auto"/>
        <w:bottom w:val="none" w:sz="0" w:space="0" w:color="auto"/>
        <w:right w:val="none" w:sz="0" w:space="0" w:color="auto"/>
      </w:divBdr>
    </w:div>
    <w:div w:id="749737524">
      <w:bodyDiv w:val="1"/>
      <w:marLeft w:val="0"/>
      <w:marRight w:val="0"/>
      <w:marTop w:val="0"/>
      <w:marBottom w:val="0"/>
      <w:divBdr>
        <w:top w:val="none" w:sz="0" w:space="0" w:color="auto"/>
        <w:left w:val="none" w:sz="0" w:space="0" w:color="auto"/>
        <w:bottom w:val="none" w:sz="0" w:space="0" w:color="auto"/>
        <w:right w:val="none" w:sz="0" w:space="0" w:color="auto"/>
      </w:divBdr>
    </w:div>
    <w:div w:id="751050253">
      <w:bodyDiv w:val="1"/>
      <w:marLeft w:val="0"/>
      <w:marRight w:val="0"/>
      <w:marTop w:val="0"/>
      <w:marBottom w:val="0"/>
      <w:divBdr>
        <w:top w:val="none" w:sz="0" w:space="0" w:color="auto"/>
        <w:left w:val="none" w:sz="0" w:space="0" w:color="auto"/>
        <w:bottom w:val="none" w:sz="0" w:space="0" w:color="auto"/>
        <w:right w:val="none" w:sz="0" w:space="0" w:color="auto"/>
      </w:divBdr>
      <w:divsChild>
        <w:div w:id="766074024">
          <w:marLeft w:val="274"/>
          <w:marRight w:val="0"/>
          <w:marTop w:val="0"/>
          <w:marBottom w:val="120"/>
          <w:divBdr>
            <w:top w:val="none" w:sz="0" w:space="0" w:color="auto"/>
            <w:left w:val="none" w:sz="0" w:space="0" w:color="auto"/>
            <w:bottom w:val="none" w:sz="0" w:space="0" w:color="auto"/>
            <w:right w:val="none" w:sz="0" w:space="0" w:color="auto"/>
          </w:divBdr>
        </w:div>
        <w:div w:id="1802730059">
          <w:marLeft w:val="274"/>
          <w:marRight w:val="0"/>
          <w:marTop w:val="0"/>
          <w:marBottom w:val="120"/>
          <w:divBdr>
            <w:top w:val="none" w:sz="0" w:space="0" w:color="auto"/>
            <w:left w:val="none" w:sz="0" w:space="0" w:color="auto"/>
            <w:bottom w:val="none" w:sz="0" w:space="0" w:color="auto"/>
            <w:right w:val="none" w:sz="0" w:space="0" w:color="auto"/>
          </w:divBdr>
        </w:div>
      </w:divsChild>
    </w:div>
    <w:div w:id="751320387">
      <w:bodyDiv w:val="1"/>
      <w:marLeft w:val="0"/>
      <w:marRight w:val="0"/>
      <w:marTop w:val="0"/>
      <w:marBottom w:val="0"/>
      <w:divBdr>
        <w:top w:val="none" w:sz="0" w:space="0" w:color="auto"/>
        <w:left w:val="none" w:sz="0" w:space="0" w:color="auto"/>
        <w:bottom w:val="none" w:sz="0" w:space="0" w:color="auto"/>
        <w:right w:val="none" w:sz="0" w:space="0" w:color="auto"/>
      </w:divBdr>
    </w:div>
    <w:div w:id="751662514">
      <w:bodyDiv w:val="1"/>
      <w:marLeft w:val="0"/>
      <w:marRight w:val="0"/>
      <w:marTop w:val="0"/>
      <w:marBottom w:val="0"/>
      <w:divBdr>
        <w:top w:val="none" w:sz="0" w:space="0" w:color="auto"/>
        <w:left w:val="none" w:sz="0" w:space="0" w:color="auto"/>
        <w:bottom w:val="none" w:sz="0" w:space="0" w:color="auto"/>
        <w:right w:val="none" w:sz="0" w:space="0" w:color="auto"/>
      </w:divBdr>
    </w:div>
    <w:div w:id="752313188">
      <w:bodyDiv w:val="1"/>
      <w:marLeft w:val="0"/>
      <w:marRight w:val="0"/>
      <w:marTop w:val="0"/>
      <w:marBottom w:val="0"/>
      <w:divBdr>
        <w:top w:val="none" w:sz="0" w:space="0" w:color="auto"/>
        <w:left w:val="none" w:sz="0" w:space="0" w:color="auto"/>
        <w:bottom w:val="none" w:sz="0" w:space="0" w:color="auto"/>
        <w:right w:val="none" w:sz="0" w:space="0" w:color="auto"/>
      </w:divBdr>
    </w:div>
    <w:div w:id="752623279">
      <w:bodyDiv w:val="1"/>
      <w:marLeft w:val="0"/>
      <w:marRight w:val="0"/>
      <w:marTop w:val="0"/>
      <w:marBottom w:val="0"/>
      <w:divBdr>
        <w:top w:val="none" w:sz="0" w:space="0" w:color="auto"/>
        <w:left w:val="none" w:sz="0" w:space="0" w:color="auto"/>
        <w:bottom w:val="none" w:sz="0" w:space="0" w:color="auto"/>
        <w:right w:val="none" w:sz="0" w:space="0" w:color="auto"/>
      </w:divBdr>
    </w:div>
    <w:div w:id="752896383">
      <w:bodyDiv w:val="1"/>
      <w:marLeft w:val="0"/>
      <w:marRight w:val="0"/>
      <w:marTop w:val="0"/>
      <w:marBottom w:val="0"/>
      <w:divBdr>
        <w:top w:val="none" w:sz="0" w:space="0" w:color="auto"/>
        <w:left w:val="none" w:sz="0" w:space="0" w:color="auto"/>
        <w:bottom w:val="none" w:sz="0" w:space="0" w:color="auto"/>
        <w:right w:val="none" w:sz="0" w:space="0" w:color="auto"/>
      </w:divBdr>
    </w:div>
    <w:div w:id="754518920">
      <w:bodyDiv w:val="1"/>
      <w:marLeft w:val="0"/>
      <w:marRight w:val="0"/>
      <w:marTop w:val="0"/>
      <w:marBottom w:val="0"/>
      <w:divBdr>
        <w:top w:val="none" w:sz="0" w:space="0" w:color="auto"/>
        <w:left w:val="none" w:sz="0" w:space="0" w:color="auto"/>
        <w:bottom w:val="none" w:sz="0" w:space="0" w:color="auto"/>
        <w:right w:val="none" w:sz="0" w:space="0" w:color="auto"/>
      </w:divBdr>
    </w:div>
    <w:div w:id="754594883">
      <w:bodyDiv w:val="1"/>
      <w:marLeft w:val="0"/>
      <w:marRight w:val="0"/>
      <w:marTop w:val="0"/>
      <w:marBottom w:val="0"/>
      <w:divBdr>
        <w:top w:val="none" w:sz="0" w:space="0" w:color="auto"/>
        <w:left w:val="none" w:sz="0" w:space="0" w:color="auto"/>
        <w:bottom w:val="none" w:sz="0" w:space="0" w:color="auto"/>
        <w:right w:val="none" w:sz="0" w:space="0" w:color="auto"/>
      </w:divBdr>
    </w:div>
    <w:div w:id="755056069">
      <w:bodyDiv w:val="1"/>
      <w:marLeft w:val="0"/>
      <w:marRight w:val="0"/>
      <w:marTop w:val="0"/>
      <w:marBottom w:val="0"/>
      <w:divBdr>
        <w:top w:val="none" w:sz="0" w:space="0" w:color="auto"/>
        <w:left w:val="none" w:sz="0" w:space="0" w:color="auto"/>
        <w:bottom w:val="none" w:sz="0" w:space="0" w:color="auto"/>
        <w:right w:val="none" w:sz="0" w:space="0" w:color="auto"/>
      </w:divBdr>
    </w:div>
    <w:div w:id="755251819">
      <w:bodyDiv w:val="1"/>
      <w:marLeft w:val="0"/>
      <w:marRight w:val="0"/>
      <w:marTop w:val="0"/>
      <w:marBottom w:val="0"/>
      <w:divBdr>
        <w:top w:val="none" w:sz="0" w:space="0" w:color="auto"/>
        <w:left w:val="none" w:sz="0" w:space="0" w:color="auto"/>
        <w:bottom w:val="none" w:sz="0" w:space="0" w:color="auto"/>
        <w:right w:val="none" w:sz="0" w:space="0" w:color="auto"/>
      </w:divBdr>
    </w:div>
    <w:div w:id="755438671">
      <w:bodyDiv w:val="1"/>
      <w:marLeft w:val="0"/>
      <w:marRight w:val="0"/>
      <w:marTop w:val="0"/>
      <w:marBottom w:val="0"/>
      <w:divBdr>
        <w:top w:val="none" w:sz="0" w:space="0" w:color="auto"/>
        <w:left w:val="none" w:sz="0" w:space="0" w:color="auto"/>
        <w:bottom w:val="none" w:sz="0" w:space="0" w:color="auto"/>
        <w:right w:val="none" w:sz="0" w:space="0" w:color="auto"/>
      </w:divBdr>
    </w:div>
    <w:div w:id="755905326">
      <w:bodyDiv w:val="1"/>
      <w:marLeft w:val="0"/>
      <w:marRight w:val="0"/>
      <w:marTop w:val="0"/>
      <w:marBottom w:val="0"/>
      <w:divBdr>
        <w:top w:val="none" w:sz="0" w:space="0" w:color="auto"/>
        <w:left w:val="none" w:sz="0" w:space="0" w:color="auto"/>
        <w:bottom w:val="none" w:sz="0" w:space="0" w:color="auto"/>
        <w:right w:val="none" w:sz="0" w:space="0" w:color="auto"/>
      </w:divBdr>
    </w:div>
    <w:div w:id="755975362">
      <w:bodyDiv w:val="1"/>
      <w:marLeft w:val="0"/>
      <w:marRight w:val="0"/>
      <w:marTop w:val="0"/>
      <w:marBottom w:val="0"/>
      <w:divBdr>
        <w:top w:val="none" w:sz="0" w:space="0" w:color="auto"/>
        <w:left w:val="none" w:sz="0" w:space="0" w:color="auto"/>
        <w:bottom w:val="none" w:sz="0" w:space="0" w:color="auto"/>
        <w:right w:val="none" w:sz="0" w:space="0" w:color="auto"/>
      </w:divBdr>
    </w:div>
    <w:div w:id="755980735">
      <w:bodyDiv w:val="1"/>
      <w:marLeft w:val="0"/>
      <w:marRight w:val="0"/>
      <w:marTop w:val="0"/>
      <w:marBottom w:val="0"/>
      <w:divBdr>
        <w:top w:val="none" w:sz="0" w:space="0" w:color="auto"/>
        <w:left w:val="none" w:sz="0" w:space="0" w:color="auto"/>
        <w:bottom w:val="none" w:sz="0" w:space="0" w:color="auto"/>
        <w:right w:val="none" w:sz="0" w:space="0" w:color="auto"/>
      </w:divBdr>
    </w:div>
    <w:div w:id="755980743">
      <w:bodyDiv w:val="1"/>
      <w:marLeft w:val="0"/>
      <w:marRight w:val="0"/>
      <w:marTop w:val="0"/>
      <w:marBottom w:val="0"/>
      <w:divBdr>
        <w:top w:val="none" w:sz="0" w:space="0" w:color="auto"/>
        <w:left w:val="none" w:sz="0" w:space="0" w:color="auto"/>
        <w:bottom w:val="none" w:sz="0" w:space="0" w:color="auto"/>
        <w:right w:val="none" w:sz="0" w:space="0" w:color="auto"/>
      </w:divBdr>
    </w:div>
    <w:div w:id="756247249">
      <w:bodyDiv w:val="1"/>
      <w:marLeft w:val="0"/>
      <w:marRight w:val="0"/>
      <w:marTop w:val="0"/>
      <w:marBottom w:val="0"/>
      <w:divBdr>
        <w:top w:val="none" w:sz="0" w:space="0" w:color="auto"/>
        <w:left w:val="none" w:sz="0" w:space="0" w:color="auto"/>
        <w:bottom w:val="none" w:sz="0" w:space="0" w:color="auto"/>
        <w:right w:val="none" w:sz="0" w:space="0" w:color="auto"/>
      </w:divBdr>
    </w:div>
    <w:div w:id="756370208">
      <w:bodyDiv w:val="1"/>
      <w:marLeft w:val="0"/>
      <w:marRight w:val="0"/>
      <w:marTop w:val="0"/>
      <w:marBottom w:val="0"/>
      <w:divBdr>
        <w:top w:val="none" w:sz="0" w:space="0" w:color="auto"/>
        <w:left w:val="none" w:sz="0" w:space="0" w:color="auto"/>
        <w:bottom w:val="none" w:sz="0" w:space="0" w:color="auto"/>
        <w:right w:val="none" w:sz="0" w:space="0" w:color="auto"/>
      </w:divBdr>
    </w:div>
    <w:div w:id="756631575">
      <w:bodyDiv w:val="1"/>
      <w:marLeft w:val="0"/>
      <w:marRight w:val="0"/>
      <w:marTop w:val="0"/>
      <w:marBottom w:val="0"/>
      <w:divBdr>
        <w:top w:val="none" w:sz="0" w:space="0" w:color="auto"/>
        <w:left w:val="none" w:sz="0" w:space="0" w:color="auto"/>
        <w:bottom w:val="none" w:sz="0" w:space="0" w:color="auto"/>
        <w:right w:val="none" w:sz="0" w:space="0" w:color="auto"/>
      </w:divBdr>
    </w:div>
    <w:div w:id="756829592">
      <w:bodyDiv w:val="1"/>
      <w:marLeft w:val="0"/>
      <w:marRight w:val="0"/>
      <w:marTop w:val="0"/>
      <w:marBottom w:val="0"/>
      <w:divBdr>
        <w:top w:val="none" w:sz="0" w:space="0" w:color="auto"/>
        <w:left w:val="none" w:sz="0" w:space="0" w:color="auto"/>
        <w:bottom w:val="none" w:sz="0" w:space="0" w:color="auto"/>
        <w:right w:val="none" w:sz="0" w:space="0" w:color="auto"/>
      </w:divBdr>
    </w:div>
    <w:div w:id="756904231">
      <w:bodyDiv w:val="1"/>
      <w:marLeft w:val="0"/>
      <w:marRight w:val="0"/>
      <w:marTop w:val="0"/>
      <w:marBottom w:val="0"/>
      <w:divBdr>
        <w:top w:val="none" w:sz="0" w:space="0" w:color="auto"/>
        <w:left w:val="none" w:sz="0" w:space="0" w:color="auto"/>
        <w:bottom w:val="none" w:sz="0" w:space="0" w:color="auto"/>
        <w:right w:val="none" w:sz="0" w:space="0" w:color="auto"/>
      </w:divBdr>
    </w:div>
    <w:div w:id="756949004">
      <w:bodyDiv w:val="1"/>
      <w:marLeft w:val="0"/>
      <w:marRight w:val="0"/>
      <w:marTop w:val="0"/>
      <w:marBottom w:val="0"/>
      <w:divBdr>
        <w:top w:val="none" w:sz="0" w:space="0" w:color="auto"/>
        <w:left w:val="none" w:sz="0" w:space="0" w:color="auto"/>
        <w:bottom w:val="none" w:sz="0" w:space="0" w:color="auto"/>
        <w:right w:val="none" w:sz="0" w:space="0" w:color="auto"/>
      </w:divBdr>
    </w:div>
    <w:div w:id="757362439">
      <w:bodyDiv w:val="1"/>
      <w:marLeft w:val="0"/>
      <w:marRight w:val="0"/>
      <w:marTop w:val="0"/>
      <w:marBottom w:val="0"/>
      <w:divBdr>
        <w:top w:val="none" w:sz="0" w:space="0" w:color="auto"/>
        <w:left w:val="none" w:sz="0" w:space="0" w:color="auto"/>
        <w:bottom w:val="none" w:sz="0" w:space="0" w:color="auto"/>
        <w:right w:val="none" w:sz="0" w:space="0" w:color="auto"/>
      </w:divBdr>
    </w:div>
    <w:div w:id="757869726">
      <w:bodyDiv w:val="1"/>
      <w:marLeft w:val="0"/>
      <w:marRight w:val="0"/>
      <w:marTop w:val="0"/>
      <w:marBottom w:val="0"/>
      <w:divBdr>
        <w:top w:val="none" w:sz="0" w:space="0" w:color="auto"/>
        <w:left w:val="none" w:sz="0" w:space="0" w:color="auto"/>
        <w:bottom w:val="none" w:sz="0" w:space="0" w:color="auto"/>
        <w:right w:val="none" w:sz="0" w:space="0" w:color="auto"/>
      </w:divBdr>
    </w:div>
    <w:div w:id="758139894">
      <w:bodyDiv w:val="1"/>
      <w:marLeft w:val="0"/>
      <w:marRight w:val="0"/>
      <w:marTop w:val="0"/>
      <w:marBottom w:val="0"/>
      <w:divBdr>
        <w:top w:val="none" w:sz="0" w:space="0" w:color="auto"/>
        <w:left w:val="none" w:sz="0" w:space="0" w:color="auto"/>
        <w:bottom w:val="none" w:sz="0" w:space="0" w:color="auto"/>
        <w:right w:val="none" w:sz="0" w:space="0" w:color="auto"/>
      </w:divBdr>
    </w:div>
    <w:div w:id="758215079">
      <w:bodyDiv w:val="1"/>
      <w:marLeft w:val="0"/>
      <w:marRight w:val="0"/>
      <w:marTop w:val="0"/>
      <w:marBottom w:val="0"/>
      <w:divBdr>
        <w:top w:val="none" w:sz="0" w:space="0" w:color="auto"/>
        <w:left w:val="none" w:sz="0" w:space="0" w:color="auto"/>
        <w:bottom w:val="none" w:sz="0" w:space="0" w:color="auto"/>
        <w:right w:val="none" w:sz="0" w:space="0" w:color="auto"/>
      </w:divBdr>
    </w:div>
    <w:div w:id="758450579">
      <w:bodyDiv w:val="1"/>
      <w:marLeft w:val="0"/>
      <w:marRight w:val="0"/>
      <w:marTop w:val="0"/>
      <w:marBottom w:val="0"/>
      <w:divBdr>
        <w:top w:val="none" w:sz="0" w:space="0" w:color="auto"/>
        <w:left w:val="none" w:sz="0" w:space="0" w:color="auto"/>
        <w:bottom w:val="none" w:sz="0" w:space="0" w:color="auto"/>
        <w:right w:val="none" w:sz="0" w:space="0" w:color="auto"/>
      </w:divBdr>
    </w:div>
    <w:div w:id="758985978">
      <w:bodyDiv w:val="1"/>
      <w:marLeft w:val="0"/>
      <w:marRight w:val="0"/>
      <w:marTop w:val="0"/>
      <w:marBottom w:val="0"/>
      <w:divBdr>
        <w:top w:val="none" w:sz="0" w:space="0" w:color="auto"/>
        <w:left w:val="none" w:sz="0" w:space="0" w:color="auto"/>
        <w:bottom w:val="none" w:sz="0" w:space="0" w:color="auto"/>
        <w:right w:val="none" w:sz="0" w:space="0" w:color="auto"/>
      </w:divBdr>
    </w:div>
    <w:div w:id="759177234">
      <w:bodyDiv w:val="1"/>
      <w:marLeft w:val="0"/>
      <w:marRight w:val="0"/>
      <w:marTop w:val="0"/>
      <w:marBottom w:val="0"/>
      <w:divBdr>
        <w:top w:val="none" w:sz="0" w:space="0" w:color="auto"/>
        <w:left w:val="none" w:sz="0" w:space="0" w:color="auto"/>
        <w:bottom w:val="none" w:sz="0" w:space="0" w:color="auto"/>
        <w:right w:val="none" w:sz="0" w:space="0" w:color="auto"/>
      </w:divBdr>
    </w:div>
    <w:div w:id="759913482">
      <w:bodyDiv w:val="1"/>
      <w:marLeft w:val="0"/>
      <w:marRight w:val="0"/>
      <w:marTop w:val="0"/>
      <w:marBottom w:val="0"/>
      <w:divBdr>
        <w:top w:val="none" w:sz="0" w:space="0" w:color="auto"/>
        <w:left w:val="none" w:sz="0" w:space="0" w:color="auto"/>
        <w:bottom w:val="none" w:sz="0" w:space="0" w:color="auto"/>
        <w:right w:val="none" w:sz="0" w:space="0" w:color="auto"/>
      </w:divBdr>
    </w:div>
    <w:div w:id="760487234">
      <w:bodyDiv w:val="1"/>
      <w:marLeft w:val="0"/>
      <w:marRight w:val="0"/>
      <w:marTop w:val="0"/>
      <w:marBottom w:val="0"/>
      <w:divBdr>
        <w:top w:val="none" w:sz="0" w:space="0" w:color="auto"/>
        <w:left w:val="none" w:sz="0" w:space="0" w:color="auto"/>
        <w:bottom w:val="none" w:sz="0" w:space="0" w:color="auto"/>
        <w:right w:val="none" w:sz="0" w:space="0" w:color="auto"/>
      </w:divBdr>
    </w:div>
    <w:div w:id="760566362">
      <w:bodyDiv w:val="1"/>
      <w:marLeft w:val="0"/>
      <w:marRight w:val="0"/>
      <w:marTop w:val="0"/>
      <w:marBottom w:val="0"/>
      <w:divBdr>
        <w:top w:val="none" w:sz="0" w:space="0" w:color="auto"/>
        <w:left w:val="none" w:sz="0" w:space="0" w:color="auto"/>
        <w:bottom w:val="none" w:sz="0" w:space="0" w:color="auto"/>
        <w:right w:val="none" w:sz="0" w:space="0" w:color="auto"/>
      </w:divBdr>
    </w:div>
    <w:div w:id="760638596">
      <w:bodyDiv w:val="1"/>
      <w:marLeft w:val="0"/>
      <w:marRight w:val="0"/>
      <w:marTop w:val="0"/>
      <w:marBottom w:val="0"/>
      <w:divBdr>
        <w:top w:val="none" w:sz="0" w:space="0" w:color="auto"/>
        <w:left w:val="none" w:sz="0" w:space="0" w:color="auto"/>
        <w:bottom w:val="none" w:sz="0" w:space="0" w:color="auto"/>
        <w:right w:val="none" w:sz="0" w:space="0" w:color="auto"/>
      </w:divBdr>
    </w:div>
    <w:div w:id="760754932">
      <w:bodyDiv w:val="1"/>
      <w:marLeft w:val="0"/>
      <w:marRight w:val="0"/>
      <w:marTop w:val="0"/>
      <w:marBottom w:val="0"/>
      <w:divBdr>
        <w:top w:val="none" w:sz="0" w:space="0" w:color="auto"/>
        <w:left w:val="none" w:sz="0" w:space="0" w:color="auto"/>
        <w:bottom w:val="none" w:sz="0" w:space="0" w:color="auto"/>
        <w:right w:val="none" w:sz="0" w:space="0" w:color="auto"/>
      </w:divBdr>
    </w:div>
    <w:div w:id="760835785">
      <w:bodyDiv w:val="1"/>
      <w:marLeft w:val="0"/>
      <w:marRight w:val="0"/>
      <w:marTop w:val="0"/>
      <w:marBottom w:val="0"/>
      <w:divBdr>
        <w:top w:val="none" w:sz="0" w:space="0" w:color="auto"/>
        <w:left w:val="none" w:sz="0" w:space="0" w:color="auto"/>
        <w:bottom w:val="none" w:sz="0" w:space="0" w:color="auto"/>
        <w:right w:val="none" w:sz="0" w:space="0" w:color="auto"/>
      </w:divBdr>
    </w:div>
    <w:div w:id="760838361">
      <w:bodyDiv w:val="1"/>
      <w:marLeft w:val="0"/>
      <w:marRight w:val="0"/>
      <w:marTop w:val="0"/>
      <w:marBottom w:val="0"/>
      <w:divBdr>
        <w:top w:val="none" w:sz="0" w:space="0" w:color="auto"/>
        <w:left w:val="none" w:sz="0" w:space="0" w:color="auto"/>
        <w:bottom w:val="none" w:sz="0" w:space="0" w:color="auto"/>
        <w:right w:val="none" w:sz="0" w:space="0" w:color="auto"/>
      </w:divBdr>
    </w:div>
    <w:div w:id="761224369">
      <w:bodyDiv w:val="1"/>
      <w:marLeft w:val="0"/>
      <w:marRight w:val="0"/>
      <w:marTop w:val="0"/>
      <w:marBottom w:val="0"/>
      <w:divBdr>
        <w:top w:val="none" w:sz="0" w:space="0" w:color="auto"/>
        <w:left w:val="none" w:sz="0" w:space="0" w:color="auto"/>
        <w:bottom w:val="none" w:sz="0" w:space="0" w:color="auto"/>
        <w:right w:val="none" w:sz="0" w:space="0" w:color="auto"/>
      </w:divBdr>
    </w:div>
    <w:div w:id="761297186">
      <w:bodyDiv w:val="1"/>
      <w:marLeft w:val="0"/>
      <w:marRight w:val="0"/>
      <w:marTop w:val="0"/>
      <w:marBottom w:val="0"/>
      <w:divBdr>
        <w:top w:val="none" w:sz="0" w:space="0" w:color="auto"/>
        <w:left w:val="none" w:sz="0" w:space="0" w:color="auto"/>
        <w:bottom w:val="none" w:sz="0" w:space="0" w:color="auto"/>
        <w:right w:val="none" w:sz="0" w:space="0" w:color="auto"/>
      </w:divBdr>
    </w:div>
    <w:div w:id="761298879">
      <w:bodyDiv w:val="1"/>
      <w:marLeft w:val="0"/>
      <w:marRight w:val="0"/>
      <w:marTop w:val="0"/>
      <w:marBottom w:val="0"/>
      <w:divBdr>
        <w:top w:val="none" w:sz="0" w:space="0" w:color="auto"/>
        <w:left w:val="none" w:sz="0" w:space="0" w:color="auto"/>
        <w:bottom w:val="none" w:sz="0" w:space="0" w:color="auto"/>
        <w:right w:val="none" w:sz="0" w:space="0" w:color="auto"/>
      </w:divBdr>
    </w:div>
    <w:div w:id="761603875">
      <w:bodyDiv w:val="1"/>
      <w:marLeft w:val="0"/>
      <w:marRight w:val="0"/>
      <w:marTop w:val="0"/>
      <w:marBottom w:val="0"/>
      <w:divBdr>
        <w:top w:val="none" w:sz="0" w:space="0" w:color="auto"/>
        <w:left w:val="none" w:sz="0" w:space="0" w:color="auto"/>
        <w:bottom w:val="none" w:sz="0" w:space="0" w:color="auto"/>
        <w:right w:val="none" w:sz="0" w:space="0" w:color="auto"/>
      </w:divBdr>
    </w:div>
    <w:div w:id="761680531">
      <w:bodyDiv w:val="1"/>
      <w:marLeft w:val="0"/>
      <w:marRight w:val="0"/>
      <w:marTop w:val="0"/>
      <w:marBottom w:val="0"/>
      <w:divBdr>
        <w:top w:val="none" w:sz="0" w:space="0" w:color="auto"/>
        <w:left w:val="none" w:sz="0" w:space="0" w:color="auto"/>
        <w:bottom w:val="none" w:sz="0" w:space="0" w:color="auto"/>
        <w:right w:val="none" w:sz="0" w:space="0" w:color="auto"/>
      </w:divBdr>
    </w:div>
    <w:div w:id="761727673">
      <w:bodyDiv w:val="1"/>
      <w:marLeft w:val="0"/>
      <w:marRight w:val="0"/>
      <w:marTop w:val="0"/>
      <w:marBottom w:val="0"/>
      <w:divBdr>
        <w:top w:val="none" w:sz="0" w:space="0" w:color="auto"/>
        <w:left w:val="none" w:sz="0" w:space="0" w:color="auto"/>
        <w:bottom w:val="none" w:sz="0" w:space="0" w:color="auto"/>
        <w:right w:val="none" w:sz="0" w:space="0" w:color="auto"/>
      </w:divBdr>
    </w:div>
    <w:div w:id="761754634">
      <w:bodyDiv w:val="1"/>
      <w:marLeft w:val="0"/>
      <w:marRight w:val="0"/>
      <w:marTop w:val="0"/>
      <w:marBottom w:val="0"/>
      <w:divBdr>
        <w:top w:val="none" w:sz="0" w:space="0" w:color="auto"/>
        <w:left w:val="none" w:sz="0" w:space="0" w:color="auto"/>
        <w:bottom w:val="none" w:sz="0" w:space="0" w:color="auto"/>
        <w:right w:val="none" w:sz="0" w:space="0" w:color="auto"/>
      </w:divBdr>
    </w:div>
    <w:div w:id="761801125">
      <w:bodyDiv w:val="1"/>
      <w:marLeft w:val="0"/>
      <w:marRight w:val="0"/>
      <w:marTop w:val="0"/>
      <w:marBottom w:val="0"/>
      <w:divBdr>
        <w:top w:val="none" w:sz="0" w:space="0" w:color="auto"/>
        <w:left w:val="none" w:sz="0" w:space="0" w:color="auto"/>
        <w:bottom w:val="none" w:sz="0" w:space="0" w:color="auto"/>
        <w:right w:val="none" w:sz="0" w:space="0" w:color="auto"/>
      </w:divBdr>
    </w:div>
    <w:div w:id="762071204">
      <w:bodyDiv w:val="1"/>
      <w:marLeft w:val="0"/>
      <w:marRight w:val="0"/>
      <w:marTop w:val="0"/>
      <w:marBottom w:val="0"/>
      <w:divBdr>
        <w:top w:val="none" w:sz="0" w:space="0" w:color="auto"/>
        <w:left w:val="none" w:sz="0" w:space="0" w:color="auto"/>
        <w:bottom w:val="none" w:sz="0" w:space="0" w:color="auto"/>
        <w:right w:val="none" w:sz="0" w:space="0" w:color="auto"/>
      </w:divBdr>
    </w:div>
    <w:div w:id="762148270">
      <w:bodyDiv w:val="1"/>
      <w:marLeft w:val="0"/>
      <w:marRight w:val="0"/>
      <w:marTop w:val="0"/>
      <w:marBottom w:val="0"/>
      <w:divBdr>
        <w:top w:val="none" w:sz="0" w:space="0" w:color="auto"/>
        <w:left w:val="none" w:sz="0" w:space="0" w:color="auto"/>
        <w:bottom w:val="none" w:sz="0" w:space="0" w:color="auto"/>
        <w:right w:val="none" w:sz="0" w:space="0" w:color="auto"/>
      </w:divBdr>
    </w:div>
    <w:div w:id="762263205">
      <w:bodyDiv w:val="1"/>
      <w:marLeft w:val="0"/>
      <w:marRight w:val="0"/>
      <w:marTop w:val="0"/>
      <w:marBottom w:val="0"/>
      <w:divBdr>
        <w:top w:val="none" w:sz="0" w:space="0" w:color="auto"/>
        <w:left w:val="none" w:sz="0" w:space="0" w:color="auto"/>
        <w:bottom w:val="none" w:sz="0" w:space="0" w:color="auto"/>
        <w:right w:val="none" w:sz="0" w:space="0" w:color="auto"/>
      </w:divBdr>
    </w:div>
    <w:div w:id="762452526">
      <w:bodyDiv w:val="1"/>
      <w:marLeft w:val="0"/>
      <w:marRight w:val="0"/>
      <w:marTop w:val="0"/>
      <w:marBottom w:val="0"/>
      <w:divBdr>
        <w:top w:val="none" w:sz="0" w:space="0" w:color="auto"/>
        <w:left w:val="none" w:sz="0" w:space="0" w:color="auto"/>
        <w:bottom w:val="none" w:sz="0" w:space="0" w:color="auto"/>
        <w:right w:val="none" w:sz="0" w:space="0" w:color="auto"/>
      </w:divBdr>
    </w:div>
    <w:div w:id="762527570">
      <w:bodyDiv w:val="1"/>
      <w:marLeft w:val="0"/>
      <w:marRight w:val="0"/>
      <w:marTop w:val="0"/>
      <w:marBottom w:val="0"/>
      <w:divBdr>
        <w:top w:val="none" w:sz="0" w:space="0" w:color="auto"/>
        <w:left w:val="none" w:sz="0" w:space="0" w:color="auto"/>
        <w:bottom w:val="none" w:sz="0" w:space="0" w:color="auto"/>
        <w:right w:val="none" w:sz="0" w:space="0" w:color="auto"/>
      </w:divBdr>
    </w:div>
    <w:div w:id="762578392">
      <w:bodyDiv w:val="1"/>
      <w:marLeft w:val="0"/>
      <w:marRight w:val="0"/>
      <w:marTop w:val="0"/>
      <w:marBottom w:val="0"/>
      <w:divBdr>
        <w:top w:val="none" w:sz="0" w:space="0" w:color="auto"/>
        <w:left w:val="none" w:sz="0" w:space="0" w:color="auto"/>
        <w:bottom w:val="none" w:sz="0" w:space="0" w:color="auto"/>
        <w:right w:val="none" w:sz="0" w:space="0" w:color="auto"/>
      </w:divBdr>
    </w:div>
    <w:div w:id="762846002">
      <w:bodyDiv w:val="1"/>
      <w:marLeft w:val="0"/>
      <w:marRight w:val="0"/>
      <w:marTop w:val="0"/>
      <w:marBottom w:val="0"/>
      <w:divBdr>
        <w:top w:val="none" w:sz="0" w:space="0" w:color="auto"/>
        <w:left w:val="none" w:sz="0" w:space="0" w:color="auto"/>
        <w:bottom w:val="none" w:sz="0" w:space="0" w:color="auto"/>
        <w:right w:val="none" w:sz="0" w:space="0" w:color="auto"/>
      </w:divBdr>
    </w:div>
    <w:div w:id="762919900">
      <w:bodyDiv w:val="1"/>
      <w:marLeft w:val="0"/>
      <w:marRight w:val="0"/>
      <w:marTop w:val="0"/>
      <w:marBottom w:val="0"/>
      <w:divBdr>
        <w:top w:val="none" w:sz="0" w:space="0" w:color="auto"/>
        <w:left w:val="none" w:sz="0" w:space="0" w:color="auto"/>
        <w:bottom w:val="none" w:sz="0" w:space="0" w:color="auto"/>
        <w:right w:val="none" w:sz="0" w:space="0" w:color="auto"/>
      </w:divBdr>
    </w:div>
    <w:div w:id="763068166">
      <w:bodyDiv w:val="1"/>
      <w:marLeft w:val="0"/>
      <w:marRight w:val="0"/>
      <w:marTop w:val="0"/>
      <w:marBottom w:val="0"/>
      <w:divBdr>
        <w:top w:val="none" w:sz="0" w:space="0" w:color="auto"/>
        <w:left w:val="none" w:sz="0" w:space="0" w:color="auto"/>
        <w:bottom w:val="none" w:sz="0" w:space="0" w:color="auto"/>
        <w:right w:val="none" w:sz="0" w:space="0" w:color="auto"/>
      </w:divBdr>
    </w:div>
    <w:div w:id="763309097">
      <w:bodyDiv w:val="1"/>
      <w:marLeft w:val="0"/>
      <w:marRight w:val="0"/>
      <w:marTop w:val="0"/>
      <w:marBottom w:val="0"/>
      <w:divBdr>
        <w:top w:val="none" w:sz="0" w:space="0" w:color="auto"/>
        <w:left w:val="none" w:sz="0" w:space="0" w:color="auto"/>
        <w:bottom w:val="none" w:sz="0" w:space="0" w:color="auto"/>
        <w:right w:val="none" w:sz="0" w:space="0" w:color="auto"/>
      </w:divBdr>
    </w:div>
    <w:div w:id="763382585">
      <w:bodyDiv w:val="1"/>
      <w:marLeft w:val="0"/>
      <w:marRight w:val="0"/>
      <w:marTop w:val="0"/>
      <w:marBottom w:val="0"/>
      <w:divBdr>
        <w:top w:val="none" w:sz="0" w:space="0" w:color="auto"/>
        <w:left w:val="none" w:sz="0" w:space="0" w:color="auto"/>
        <w:bottom w:val="none" w:sz="0" w:space="0" w:color="auto"/>
        <w:right w:val="none" w:sz="0" w:space="0" w:color="auto"/>
      </w:divBdr>
    </w:div>
    <w:div w:id="763653103">
      <w:bodyDiv w:val="1"/>
      <w:marLeft w:val="0"/>
      <w:marRight w:val="0"/>
      <w:marTop w:val="0"/>
      <w:marBottom w:val="0"/>
      <w:divBdr>
        <w:top w:val="none" w:sz="0" w:space="0" w:color="auto"/>
        <w:left w:val="none" w:sz="0" w:space="0" w:color="auto"/>
        <w:bottom w:val="none" w:sz="0" w:space="0" w:color="auto"/>
        <w:right w:val="none" w:sz="0" w:space="0" w:color="auto"/>
      </w:divBdr>
    </w:div>
    <w:div w:id="763721209">
      <w:bodyDiv w:val="1"/>
      <w:marLeft w:val="0"/>
      <w:marRight w:val="0"/>
      <w:marTop w:val="0"/>
      <w:marBottom w:val="0"/>
      <w:divBdr>
        <w:top w:val="none" w:sz="0" w:space="0" w:color="auto"/>
        <w:left w:val="none" w:sz="0" w:space="0" w:color="auto"/>
        <w:bottom w:val="none" w:sz="0" w:space="0" w:color="auto"/>
        <w:right w:val="none" w:sz="0" w:space="0" w:color="auto"/>
      </w:divBdr>
    </w:div>
    <w:div w:id="765617320">
      <w:bodyDiv w:val="1"/>
      <w:marLeft w:val="0"/>
      <w:marRight w:val="0"/>
      <w:marTop w:val="0"/>
      <w:marBottom w:val="0"/>
      <w:divBdr>
        <w:top w:val="none" w:sz="0" w:space="0" w:color="auto"/>
        <w:left w:val="none" w:sz="0" w:space="0" w:color="auto"/>
        <w:bottom w:val="none" w:sz="0" w:space="0" w:color="auto"/>
        <w:right w:val="none" w:sz="0" w:space="0" w:color="auto"/>
      </w:divBdr>
    </w:div>
    <w:div w:id="765730623">
      <w:bodyDiv w:val="1"/>
      <w:marLeft w:val="0"/>
      <w:marRight w:val="0"/>
      <w:marTop w:val="0"/>
      <w:marBottom w:val="0"/>
      <w:divBdr>
        <w:top w:val="none" w:sz="0" w:space="0" w:color="auto"/>
        <w:left w:val="none" w:sz="0" w:space="0" w:color="auto"/>
        <w:bottom w:val="none" w:sz="0" w:space="0" w:color="auto"/>
        <w:right w:val="none" w:sz="0" w:space="0" w:color="auto"/>
      </w:divBdr>
    </w:div>
    <w:div w:id="765853894">
      <w:bodyDiv w:val="1"/>
      <w:marLeft w:val="0"/>
      <w:marRight w:val="0"/>
      <w:marTop w:val="0"/>
      <w:marBottom w:val="0"/>
      <w:divBdr>
        <w:top w:val="none" w:sz="0" w:space="0" w:color="auto"/>
        <w:left w:val="none" w:sz="0" w:space="0" w:color="auto"/>
        <w:bottom w:val="none" w:sz="0" w:space="0" w:color="auto"/>
        <w:right w:val="none" w:sz="0" w:space="0" w:color="auto"/>
      </w:divBdr>
    </w:div>
    <w:div w:id="766080841">
      <w:bodyDiv w:val="1"/>
      <w:marLeft w:val="0"/>
      <w:marRight w:val="0"/>
      <w:marTop w:val="0"/>
      <w:marBottom w:val="0"/>
      <w:divBdr>
        <w:top w:val="none" w:sz="0" w:space="0" w:color="auto"/>
        <w:left w:val="none" w:sz="0" w:space="0" w:color="auto"/>
        <w:bottom w:val="none" w:sz="0" w:space="0" w:color="auto"/>
        <w:right w:val="none" w:sz="0" w:space="0" w:color="auto"/>
      </w:divBdr>
    </w:div>
    <w:div w:id="766195505">
      <w:bodyDiv w:val="1"/>
      <w:marLeft w:val="0"/>
      <w:marRight w:val="0"/>
      <w:marTop w:val="0"/>
      <w:marBottom w:val="0"/>
      <w:divBdr>
        <w:top w:val="none" w:sz="0" w:space="0" w:color="auto"/>
        <w:left w:val="none" w:sz="0" w:space="0" w:color="auto"/>
        <w:bottom w:val="none" w:sz="0" w:space="0" w:color="auto"/>
        <w:right w:val="none" w:sz="0" w:space="0" w:color="auto"/>
      </w:divBdr>
    </w:div>
    <w:div w:id="766392790">
      <w:bodyDiv w:val="1"/>
      <w:marLeft w:val="0"/>
      <w:marRight w:val="0"/>
      <w:marTop w:val="0"/>
      <w:marBottom w:val="0"/>
      <w:divBdr>
        <w:top w:val="none" w:sz="0" w:space="0" w:color="auto"/>
        <w:left w:val="none" w:sz="0" w:space="0" w:color="auto"/>
        <w:bottom w:val="none" w:sz="0" w:space="0" w:color="auto"/>
        <w:right w:val="none" w:sz="0" w:space="0" w:color="auto"/>
      </w:divBdr>
    </w:div>
    <w:div w:id="766465367">
      <w:bodyDiv w:val="1"/>
      <w:marLeft w:val="0"/>
      <w:marRight w:val="0"/>
      <w:marTop w:val="0"/>
      <w:marBottom w:val="0"/>
      <w:divBdr>
        <w:top w:val="none" w:sz="0" w:space="0" w:color="auto"/>
        <w:left w:val="none" w:sz="0" w:space="0" w:color="auto"/>
        <w:bottom w:val="none" w:sz="0" w:space="0" w:color="auto"/>
        <w:right w:val="none" w:sz="0" w:space="0" w:color="auto"/>
      </w:divBdr>
    </w:div>
    <w:div w:id="766584282">
      <w:bodyDiv w:val="1"/>
      <w:marLeft w:val="0"/>
      <w:marRight w:val="0"/>
      <w:marTop w:val="0"/>
      <w:marBottom w:val="0"/>
      <w:divBdr>
        <w:top w:val="none" w:sz="0" w:space="0" w:color="auto"/>
        <w:left w:val="none" w:sz="0" w:space="0" w:color="auto"/>
        <w:bottom w:val="none" w:sz="0" w:space="0" w:color="auto"/>
        <w:right w:val="none" w:sz="0" w:space="0" w:color="auto"/>
      </w:divBdr>
    </w:div>
    <w:div w:id="766846566">
      <w:bodyDiv w:val="1"/>
      <w:marLeft w:val="0"/>
      <w:marRight w:val="0"/>
      <w:marTop w:val="0"/>
      <w:marBottom w:val="0"/>
      <w:divBdr>
        <w:top w:val="none" w:sz="0" w:space="0" w:color="auto"/>
        <w:left w:val="none" w:sz="0" w:space="0" w:color="auto"/>
        <w:bottom w:val="none" w:sz="0" w:space="0" w:color="auto"/>
        <w:right w:val="none" w:sz="0" w:space="0" w:color="auto"/>
      </w:divBdr>
    </w:div>
    <w:div w:id="767191739">
      <w:bodyDiv w:val="1"/>
      <w:marLeft w:val="0"/>
      <w:marRight w:val="0"/>
      <w:marTop w:val="0"/>
      <w:marBottom w:val="0"/>
      <w:divBdr>
        <w:top w:val="none" w:sz="0" w:space="0" w:color="auto"/>
        <w:left w:val="none" w:sz="0" w:space="0" w:color="auto"/>
        <w:bottom w:val="none" w:sz="0" w:space="0" w:color="auto"/>
        <w:right w:val="none" w:sz="0" w:space="0" w:color="auto"/>
      </w:divBdr>
    </w:div>
    <w:div w:id="767236997">
      <w:bodyDiv w:val="1"/>
      <w:marLeft w:val="0"/>
      <w:marRight w:val="0"/>
      <w:marTop w:val="0"/>
      <w:marBottom w:val="0"/>
      <w:divBdr>
        <w:top w:val="none" w:sz="0" w:space="0" w:color="auto"/>
        <w:left w:val="none" w:sz="0" w:space="0" w:color="auto"/>
        <w:bottom w:val="none" w:sz="0" w:space="0" w:color="auto"/>
        <w:right w:val="none" w:sz="0" w:space="0" w:color="auto"/>
      </w:divBdr>
    </w:div>
    <w:div w:id="767770148">
      <w:bodyDiv w:val="1"/>
      <w:marLeft w:val="0"/>
      <w:marRight w:val="0"/>
      <w:marTop w:val="0"/>
      <w:marBottom w:val="0"/>
      <w:divBdr>
        <w:top w:val="none" w:sz="0" w:space="0" w:color="auto"/>
        <w:left w:val="none" w:sz="0" w:space="0" w:color="auto"/>
        <w:bottom w:val="none" w:sz="0" w:space="0" w:color="auto"/>
        <w:right w:val="none" w:sz="0" w:space="0" w:color="auto"/>
      </w:divBdr>
    </w:div>
    <w:div w:id="767844717">
      <w:bodyDiv w:val="1"/>
      <w:marLeft w:val="0"/>
      <w:marRight w:val="0"/>
      <w:marTop w:val="0"/>
      <w:marBottom w:val="0"/>
      <w:divBdr>
        <w:top w:val="none" w:sz="0" w:space="0" w:color="auto"/>
        <w:left w:val="none" w:sz="0" w:space="0" w:color="auto"/>
        <w:bottom w:val="none" w:sz="0" w:space="0" w:color="auto"/>
        <w:right w:val="none" w:sz="0" w:space="0" w:color="auto"/>
      </w:divBdr>
    </w:div>
    <w:div w:id="768162883">
      <w:bodyDiv w:val="1"/>
      <w:marLeft w:val="0"/>
      <w:marRight w:val="0"/>
      <w:marTop w:val="0"/>
      <w:marBottom w:val="0"/>
      <w:divBdr>
        <w:top w:val="none" w:sz="0" w:space="0" w:color="auto"/>
        <w:left w:val="none" w:sz="0" w:space="0" w:color="auto"/>
        <w:bottom w:val="none" w:sz="0" w:space="0" w:color="auto"/>
        <w:right w:val="none" w:sz="0" w:space="0" w:color="auto"/>
      </w:divBdr>
    </w:div>
    <w:div w:id="768544098">
      <w:bodyDiv w:val="1"/>
      <w:marLeft w:val="0"/>
      <w:marRight w:val="0"/>
      <w:marTop w:val="0"/>
      <w:marBottom w:val="0"/>
      <w:divBdr>
        <w:top w:val="none" w:sz="0" w:space="0" w:color="auto"/>
        <w:left w:val="none" w:sz="0" w:space="0" w:color="auto"/>
        <w:bottom w:val="none" w:sz="0" w:space="0" w:color="auto"/>
        <w:right w:val="none" w:sz="0" w:space="0" w:color="auto"/>
      </w:divBdr>
    </w:div>
    <w:div w:id="768891364">
      <w:bodyDiv w:val="1"/>
      <w:marLeft w:val="0"/>
      <w:marRight w:val="0"/>
      <w:marTop w:val="0"/>
      <w:marBottom w:val="0"/>
      <w:divBdr>
        <w:top w:val="none" w:sz="0" w:space="0" w:color="auto"/>
        <w:left w:val="none" w:sz="0" w:space="0" w:color="auto"/>
        <w:bottom w:val="none" w:sz="0" w:space="0" w:color="auto"/>
        <w:right w:val="none" w:sz="0" w:space="0" w:color="auto"/>
      </w:divBdr>
    </w:div>
    <w:div w:id="769157968">
      <w:bodyDiv w:val="1"/>
      <w:marLeft w:val="0"/>
      <w:marRight w:val="0"/>
      <w:marTop w:val="0"/>
      <w:marBottom w:val="0"/>
      <w:divBdr>
        <w:top w:val="none" w:sz="0" w:space="0" w:color="auto"/>
        <w:left w:val="none" w:sz="0" w:space="0" w:color="auto"/>
        <w:bottom w:val="none" w:sz="0" w:space="0" w:color="auto"/>
        <w:right w:val="none" w:sz="0" w:space="0" w:color="auto"/>
      </w:divBdr>
    </w:div>
    <w:div w:id="769668773">
      <w:bodyDiv w:val="1"/>
      <w:marLeft w:val="0"/>
      <w:marRight w:val="0"/>
      <w:marTop w:val="0"/>
      <w:marBottom w:val="0"/>
      <w:divBdr>
        <w:top w:val="none" w:sz="0" w:space="0" w:color="auto"/>
        <w:left w:val="none" w:sz="0" w:space="0" w:color="auto"/>
        <w:bottom w:val="none" w:sz="0" w:space="0" w:color="auto"/>
        <w:right w:val="none" w:sz="0" w:space="0" w:color="auto"/>
      </w:divBdr>
    </w:div>
    <w:div w:id="769736449">
      <w:bodyDiv w:val="1"/>
      <w:marLeft w:val="0"/>
      <w:marRight w:val="0"/>
      <w:marTop w:val="0"/>
      <w:marBottom w:val="0"/>
      <w:divBdr>
        <w:top w:val="none" w:sz="0" w:space="0" w:color="auto"/>
        <w:left w:val="none" w:sz="0" w:space="0" w:color="auto"/>
        <w:bottom w:val="none" w:sz="0" w:space="0" w:color="auto"/>
        <w:right w:val="none" w:sz="0" w:space="0" w:color="auto"/>
      </w:divBdr>
    </w:div>
    <w:div w:id="769857183">
      <w:bodyDiv w:val="1"/>
      <w:marLeft w:val="0"/>
      <w:marRight w:val="0"/>
      <w:marTop w:val="0"/>
      <w:marBottom w:val="0"/>
      <w:divBdr>
        <w:top w:val="none" w:sz="0" w:space="0" w:color="auto"/>
        <w:left w:val="none" w:sz="0" w:space="0" w:color="auto"/>
        <w:bottom w:val="none" w:sz="0" w:space="0" w:color="auto"/>
        <w:right w:val="none" w:sz="0" w:space="0" w:color="auto"/>
      </w:divBdr>
    </w:div>
    <w:div w:id="770511936">
      <w:bodyDiv w:val="1"/>
      <w:marLeft w:val="0"/>
      <w:marRight w:val="0"/>
      <w:marTop w:val="0"/>
      <w:marBottom w:val="0"/>
      <w:divBdr>
        <w:top w:val="none" w:sz="0" w:space="0" w:color="auto"/>
        <w:left w:val="none" w:sz="0" w:space="0" w:color="auto"/>
        <w:bottom w:val="none" w:sz="0" w:space="0" w:color="auto"/>
        <w:right w:val="none" w:sz="0" w:space="0" w:color="auto"/>
      </w:divBdr>
    </w:div>
    <w:div w:id="770515130">
      <w:bodyDiv w:val="1"/>
      <w:marLeft w:val="0"/>
      <w:marRight w:val="0"/>
      <w:marTop w:val="0"/>
      <w:marBottom w:val="0"/>
      <w:divBdr>
        <w:top w:val="none" w:sz="0" w:space="0" w:color="auto"/>
        <w:left w:val="none" w:sz="0" w:space="0" w:color="auto"/>
        <w:bottom w:val="none" w:sz="0" w:space="0" w:color="auto"/>
        <w:right w:val="none" w:sz="0" w:space="0" w:color="auto"/>
      </w:divBdr>
    </w:div>
    <w:div w:id="770785298">
      <w:bodyDiv w:val="1"/>
      <w:marLeft w:val="0"/>
      <w:marRight w:val="0"/>
      <w:marTop w:val="0"/>
      <w:marBottom w:val="0"/>
      <w:divBdr>
        <w:top w:val="none" w:sz="0" w:space="0" w:color="auto"/>
        <w:left w:val="none" w:sz="0" w:space="0" w:color="auto"/>
        <w:bottom w:val="none" w:sz="0" w:space="0" w:color="auto"/>
        <w:right w:val="none" w:sz="0" w:space="0" w:color="auto"/>
      </w:divBdr>
    </w:div>
    <w:div w:id="770975134">
      <w:bodyDiv w:val="1"/>
      <w:marLeft w:val="0"/>
      <w:marRight w:val="0"/>
      <w:marTop w:val="0"/>
      <w:marBottom w:val="0"/>
      <w:divBdr>
        <w:top w:val="none" w:sz="0" w:space="0" w:color="auto"/>
        <w:left w:val="none" w:sz="0" w:space="0" w:color="auto"/>
        <w:bottom w:val="none" w:sz="0" w:space="0" w:color="auto"/>
        <w:right w:val="none" w:sz="0" w:space="0" w:color="auto"/>
      </w:divBdr>
    </w:div>
    <w:div w:id="771247601">
      <w:bodyDiv w:val="1"/>
      <w:marLeft w:val="0"/>
      <w:marRight w:val="0"/>
      <w:marTop w:val="0"/>
      <w:marBottom w:val="0"/>
      <w:divBdr>
        <w:top w:val="none" w:sz="0" w:space="0" w:color="auto"/>
        <w:left w:val="none" w:sz="0" w:space="0" w:color="auto"/>
        <w:bottom w:val="none" w:sz="0" w:space="0" w:color="auto"/>
        <w:right w:val="none" w:sz="0" w:space="0" w:color="auto"/>
      </w:divBdr>
    </w:div>
    <w:div w:id="771316284">
      <w:bodyDiv w:val="1"/>
      <w:marLeft w:val="0"/>
      <w:marRight w:val="0"/>
      <w:marTop w:val="0"/>
      <w:marBottom w:val="0"/>
      <w:divBdr>
        <w:top w:val="none" w:sz="0" w:space="0" w:color="auto"/>
        <w:left w:val="none" w:sz="0" w:space="0" w:color="auto"/>
        <w:bottom w:val="none" w:sz="0" w:space="0" w:color="auto"/>
        <w:right w:val="none" w:sz="0" w:space="0" w:color="auto"/>
      </w:divBdr>
    </w:div>
    <w:div w:id="771586491">
      <w:bodyDiv w:val="1"/>
      <w:marLeft w:val="0"/>
      <w:marRight w:val="0"/>
      <w:marTop w:val="0"/>
      <w:marBottom w:val="0"/>
      <w:divBdr>
        <w:top w:val="none" w:sz="0" w:space="0" w:color="auto"/>
        <w:left w:val="none" w:sz="0" w:space="0" w:color="auto"/>
        <w:bottom w:val="none" w:sz="0" w:space="0" w:color="auto"/>
        <w:right w:val="none" w:sz="0" w:space="0" w:color="auto"/>
      </w:divBdr>
    </w:div>
    <w:div w:id="771827264">
      <w:bodyDiv w:val="1"/>
      <w:marLeft w:val="0"/>
      <w:marRight w:val="0"/>
      <w:marTop w:val="0"/>
      <w:marBottom w:val="0"/>
      <w:divBdr>
        <w:top w:val="none" w:sz="0" w:space="0" w:color="auto"/>
        <w:left w:val="none" w:sz="0" w:space="0" w:color="auto"/>
        <w:bottom w:val="none" w:sz="0" w:space="0" w:color="auto"/>
        <w:right w:val="none" w:sz="0" w:space="0" w:color="auto"/>
      </w:divBdr>
    </w:div>
    <w:div w:id="771979197">
      <w:bodyDiv w:val="1"/>
      <w:marLeft w:val="0"/>
      <w:marRight w:val="0"/>
      <w:marTop w:val="0"/>
      <w:marBottom w:val="0"/>
      <w:divBdr>
        <w:top w:val="none" w:sz="0" w:space="0" w:color="auto"/>
        <w:left w:val="none" w:sz="0" w:space="0" w:color="auto"/>
        <w:bottom w:val="none" w:sz="0" w:space="0" w:color="auto"/>
        <w:right w:val="none" w:sz="0" w:space="0" w:color="auto"/>
      </w:divBdr>
    </w:div>
    <w:div w:id="772356599">
      <w:bodyDiv w:val="1"/>
      <w:marLeft w:val="0"/>
      <w:marRight w:val="0"/>
      <w:marTop w:val="0"/>
      <w:marBottom w:val="0"/>
      <w:divBdr>
        <w:top w:val="none" w:sz="0" w:space="0" w:color="auto"/>
        <w:left w:val="none" w:sz="0" w:space="0" w:color="auto"/>
        <w:bottom w:val="none" w:sz="0" w:space="0" w:color="auto"/>
        <w:right w:val="none" w:sz="0" w:space="0" w:color="auto"/>
      </w:divBdr>
    </w:div>
    <w:div w:id="772826668">
      <w:bodyDiv w:val="1"/>
      <w:marLeft w:val="0"/>
      <w:marRight w:val="0"/>
      <w:marTop w:val="0"/>
      <w:marBottom w:val="0"/>
      <w:divBdr>
        <w:top w:val="none" w:sz="0" w:space="0" w:color="auto"/>
        <w:left w:val="none" w:sz="0" w:space="0" w:color="auto"/>
        <w:bottom w:val="none" w:sz="0" w:space="0" w:color="auto"/>
        <w:right w:val="none" w:sz="0" w:space="0" w:color="auto"/>
      </w:divBdr>
    </w:div>
    <w:div w:id="772937757">
      <w:bodyDiv w:val="1"/>
      <w:marLeft w:val="0"/>
      <w:marRight w:val="0"/>
      <w:marTop w:val="0"/>
      <w:marBottom w:val="0"/>
      <w:divBdr>
        <w:top w:val="none" w:sz="0" w:space="0" w:color="auto"/>
        <w:left w:val="none" w:sz="0" w:space="0" w:color="auto"/>
        <w:bottom w:val="none" w:sz="0" w:space="0" w:color="auto"/>
        <w:right w:val="none" w:sz="0" w:space="0" w:color="auto"/>
      </w:divBdr>
    </w:div>
    <w:div w:id="774057642">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774134800">
      <w:bodyDiv w:val="1"/>
      <w:marLeft w:val="0"/>
      <w:marRight w:val="0"/>
      <w:marTop w:val="0"/>
      <w:marBottom w:val="0"/>
      <w:divBdr>
        <w:top w:val="none" w:sz="0" w:space="0" w:color="auto"/>
        <w:left w:val="none" w:sz="0" w:space="0" w:color="auto"/>
        <w:bottom w:val="none" w:sz="0" w:space="0" w:color="auto"/>
        <w:right w:val="none" w:sz="0" w:space="0" w:color="auto"/>
      </w:divBdr>
    </w:div>
    <w:div w:id="774440497">
      <w:bodyDiv w:val="1"/>
      <w:marLeft w:val="0"/>
      <w:marRight w:val="0"/>
      <w:marTop w:val="0"/>
      <w:marBottom w:val="0"/>
      <w:divBdr>
        <w:top w:val="none" w:sz="0" w:space="0" w:color="auto"/>
        <w:left w:val="none" w:sz="0" w:space="0" w:color="auto"/>
        <w:bottom w:val="none" w:sz="0" w:space="0" w:color="auto"/>
        <w:right w:val="none" w:sz="0" w:space="0" w:color="auto"/>
      </w:divBdr>
    </w:div>
    <w:div w:id="774637106">
      <w:bodyDiv w:val="1"/>
      <w:marLeft w:val="0"/>
      <w:marRight w:val="0"/>
      <w:marTop w:val="0"/>
      <w:marBottom w:val="0"/>
      <w:divBdr>
        <w:top w:val="none" w:sz="0" w:space="0" w:color="auto"/>
        <w:left w:val="none" w:sz="0" w:space="0" w:color="auto"/>
        <w:bottom w:val="none" w:sz="0" w:space="0" w:color="auto"/>
        <w:right w:val="none" w:sz="0" w:space="0" w:color="auto"/>
      </w:divBdr>
    </w:div>
    <w:div w:id="774787789">
      <w:bodyDiv w:val="1"/>
      <w:marLeft w:val="0"/>
      <w:marRight w:val="0"/>
      <w:marTop w:val="0"/>
      <w:marBottom w:val="0"/>
      <w:divBdr>
        <w:top w:val="none" w:sz="0" w:space="0" w:color="auto"/>
        <w:left w:val="none" w:sz="0" w:space="0" w:color="auto"/>
        <w:bottom w:val="none" w:sz="0" w:space="0" w:color="auto"/>
        <w:right w:val="none" w:sz="0" w:space="0" w:color="auto"/>
      </w:divBdr>
    </w:div>
    <w:div w:id="774906733">
      <w:bodyDiv w:val="1"/>
      <w:marLeft w:val="0"/>
      <w:marRight w:val="0"/>
      <w:marTop w:val="0"/>
      <w:marBottom w:val="0"/>
      <w:divBdr>
        <w:top w:val="none" w:sz="0" w:space="0" w:color="auto"/>
        <w:left w:val="none" w:sz="0" w:space="0" w:color="auto"/>
        <w:bottom w:val="none" w:sz="0" w:space="0" w:color="auto"/>
        <w:right w:val="none" w:sz="0" w:space="0" w:color="auto"/>
      </w:divBdr>
    </w:div>
    <w:div w:id="775753263">
      <w:bodyDiv w:val="1"/>
      <w:marLeft w:val="0"/>
      <w:marRight w:val="0"/>
      <w:marTop w:val="0"/>
      <w:marBottom w:val="0"/>
      <w:divBdr>
        <w:top w:val="none" w:sz="0" w:space="0" w:color="auto"/>
        <w:left w:val="none" w:sz="0" w:space="0" w:color="auto"/>
        <w:bottom w:val="none" w:sz="0" w:space="0" w:color="auto"/>
        <w:right w:val="none" w:sz="0" w:space="0" w:color="auto"/>
      </w:divBdr>
    </w:div>
    <w:div w:id="775901527">
      <w:bodyDiv w:val="1"/>
      <w:marLeft w:val="0"/>
      <w:marRight w:val="0"/>
      <w:marTop w:val="0"/>
      <w:marBottom w:val="0"/>
      <w:divBdr>
        <w:top w:val="none" w:sz="0" w:space="0" w:color="auto"/>
        <w:left w:val="none" w:sz="0" w:space="0" w:color="auto"/>
        <w:bottom w:val="none" w:sz="0" w:space="0" w:color="auto"/>
        <w:right w:val="none" w:sz="0" w:space="0" w:color="auto"/>
      </w:divBdr>
    </w:div>
    <w:div w:id="776146330">
      <w:bodyDiv w:val="1"/>
      <w:marLeft w:val="0"/>
      <w:marRight w:val="0"/>
      <w:marTop w:val="0"/>
      <w:marBottom w:val="0"/>
      <w:divBdr>
        <w:top w:val="none" w:sz="0" w:space="0" w:color="auto"/>
        <w:left w:val="none" w:sz="0" w:space="0" w:color="auto"/>
        <w:bottom w:val="none" w:sz="0" w:space="0" w:color="auto"/>
        <w:right w:val="none" w:sz="0" w:space="0" w:color="auto"/>
      </w:divBdr>
    </w:div>
    <w:div w:id="776172642">
      <w:bodyDiv w:val="1"/>
      <w:marLeft w:val="0"/>
      <w:marRight w:val="0"/>
      <w:marTop w:val="0"/>
      <w:marBottom w:val="0"/>
      <w:divBdr>
        <w:top w:val="none" w:sz="0" w:space="0" w:color="auto"/>
        <w:left w:val="none" w:sz="0" w:space="0" w:color="auto"/>
        <w:bottom w:val="none" w:sz="0" w:space="0" w:color="auto"/>
        <w:right w:val="none" w:sz="0" w:space="0" w:color="auto"/>
      </w:divBdr>
    </w:div>
    <w:div w:id="776212457">
      <w:bodyDiv w:val="1"/>
      <w:marLeft w:val="0"/>
      <w:marRight w:val="0"/>
      <w:marTop w:val="0"/>
      <w:marBottom w:val="0"/>
      <w:divBdr>
        <w:top w:val="none" w:sz="0" w:space="0" w:color="auto"/>
        <w:left w:val="none" w:sz="0" w:space="0" w:color="auto"/>
        <w:bottom w:val="none" w:sz="0" w:space="0" w:color="auto"/>
        <w:right w:val="none" w:sz="0" w:space="0" w:color="auto"/>
      </w:divBdr>
    </w:div>
    <w:div w:id="776339779">
      <w:bodyDiv w:val="1"/>
      <w:marLeft w:val="0"/>
      <w:marRight w:val="0"/>
      <w:marTop w:val="0"/>
      <w:marBottom w:val="0"/>
      <w:divBdr>
        <w:top w:val="none" w:sz="0" w:space="0" w:color="auto"/>
        <w:left w:val="none" w:sz="0" w:space="0" w:color="auto"/>
        <w:bottom w:val="none" w:sz="0" w:space="0" w:color="auto"/>
        <w:right w:val="none" w:sz="0" w:space="0" w:color="auto"/>
      </w:divBdr>
    </w:div>
    <w:div w:id="776370798">
      <w:bodyDiv w:val="1"/>
      <w:marLeft w:val="0"/>
      <w:marRight w:val="0"/>
      <w:marTop w:val="0"/>
      <w:marBottom w:val="0"/>
      <w:divBdr>
        <w:top w:val="none" w:sz="0" w:space="0" w:color="auto"/>
        <w:left w:val="none" w:sz="0" w:space="0" w:color="auto"/>
        <w:bottom w:val="none" w:sz="0" w:space="0" w:color="auto"/>
        <w:right w:val="none" w:sz="0" w:space="0" w:color="auto"/>
      </w:divBdr>
    </w:div>
    <w:div w:id="776874779">
      <w:bodyDiv w:val="1"/>
      <w:marLeft w:val="0"/>
      <w:marRight w:val="0"/>
      <w:marTop w:val="0"/>
      <w:marBottom w:val="0"/>
      <w:divBdr>
        <w:top w:val="none" w:sz="0" w:space="0" w:color="auto"/>
        <w:left w:val="none" w:sz="0" w:space="0" w:color="auto"/>
        <w:bottom w:val="none" w:sz="0" w:space="0" w:color="auto"/>
        <w:right w:val="none" w:sz="0" w:space="0" w:color="auto"/>
      </w:divBdr>
    </w:div>
    <w:div w:id="777141447">
      <w:bodyDiv w:val="1"/>
      <w:marLeft w:val="0"/>
      <w:marRight w:val="0"/>
      <w:marTop w:val="0"/>
      <w:marBottom w:val="0"/>
      <w:divBdr>
        <w:top w:val="none" w:sz="0" w:space="0" w:color="auto"/>
        <w:left w:val="none" w:sz="0" w:space="0" w:color="auto"/>
        <w:bottom w:val="none" w:sz="0" w:space="0" w:color="auto"/>
        <w:right w:val="none" w:sz="0" w:space="0" w:color="auto"/>
      </w:divBdr>
    </w:div>
    <w:div w:id="777674699">
      <w:bodyDiv w:val="1"/>
      <w:marLeft w:val="0"/>
      <w:marRight w:val="0"/>
      <w:marTop w:val="0"/>
      <w:marBottom w:val="0"/>
      <w:divBdr>
        <w:top w:val="none" w:sz="0" w:space="0" w:color="auto"/>
        <w:left w:val="none" w:sz="0" w:space="0" w:color="auto"/>
        <w:bottom w:val="none" w:sz="0" w:space="0" w:color="auto"/>
        <w:right w:val="none" w:sz="0" w:space="0" w:color="auto"/>
      </w:divBdr>
    </w:div>
    <w:div w:id="777867140">
      <w:bodyDiv w:val="1"/>
      <w:marLeft w:val="0"/>
      <w:marRight w:val="0"/>
      <w:marTop w:val="0"/>
      <w:marBottom w:val="0"/>
      <w:divBdr>
        <w:top w:val="none" w:sz="0" w:space="0" w:color="auto"/>
        <w:left w:val="none" w:sz="0" w:space="0" w:color="auto"/>
        <w:bottom w:val="none" w:sz="0" w:space="0" w:color="auto"/>
        <w:right w:val="none" w:sz="0" w:space="0" w:color="auto"/>
      </w:divBdr>
    </w:div>
    <w:div w:id="777870093">
      <w:bodyDiv w:val="1"/>
      <w:marLeft w:val="0"/>
      <w:marRight w:val="0"/>
      <w:marTop w:val="0"/>
      <w:marBottom w:val="0"/>
      <w:divBdr>
        <w:top w:val="none" w:sz="0" w:space="0" w:color="auto"/>
        <w:left w:val="none" w:sz="0" w:space="0" w:color="auto"/>
        <w:bottom w:val="none" w:sz="0" w:space="0" w:color="auto"/>
        <w:right w:val="none" w:sz="0" w:space="0" w:color="auto"/>
      </w:divBdr>
    </w:div>
    <w:div w:id="778262613">
      <w:bodyDiv w:val="1"/>
      <w:marLeft w:val="0"/>
      <w:marRight w:val="0"/>
      <w:marTop w:val="0"/>
      <w:marBottom w:val="0"/>
      <w:divBdr>
        <w:top w:val="none" w:sz="0" w:space="0" w:color="auto"/>
        <w:left w:val="none" w:sz="0" w:space="0" w:color="auto"/>
        <w:bottom w:val="none" w:sz="0" w:space="0" w:color="auto"/>
        <w:right w:val="none" w:sz="0" w:space="0" w:color="auto"/>
      </w:divBdr>
    </w:div>
    <w:div w:id="778453037">
      <w:bodyDiv w:val="1"/>
      <w:marLeft w:val="0"/>
      <w:marRight w:val="0"/>
      <w:marTop w:val="0"/>
      <w:marBottom w:val="0"/>
      <w:divBdr>
        <w:top w:val="none" w:sz="0" w:space="0" w:color="auto"/>
        <w:left w:val="none" w:sz="0" w:space="0" w:color="auto"/>
        <w:bottom w:val="none" w:sz="0" w:space="0" w:color="auto"/>
        <w:right w:val="none" w:sz="0" w:space="0" w:color="auto"/>
      </w:divBdr>
    </w:div>
    <w:div w:id="779298629">
      <w:bodyDiv w:val="1"/>
      <w:marLeft w:val="0"/>
      <w:marRight w:val="0"/>
      <w:marTop w:val="0"/>
      <w:marBottom w:val="0"/>
      <w:divBdr>
        <w:top w:val="none" w:sz="0" w:space="0" w:color="auto"/>
        <w:left w:val="none" w:sz="0" w:space="0" w:color="auto"/>
        <w:bottom w:val="none" w:sz="0" w:space="0" w:color="auto"/>
        <w:right w:val="none" w:sz="0" w:space="0" w:color="auto"/>
      </w:divBdr>
      <w:divsChild>
        <w:div w:id="919220008">
          <w:marLeft w:val="274"/>
          <w:marRight w:val="0"/>
          <w:marTop w:val="0"/>
          <w:marBottom w:val="0"/>
          <w:divBdr>
            <w:top w:val="none" w:sz="0" w:space="0" w:color="auto"/>
            <w:left w:val="none" w:sz="0" w:space="0" w:color="auto"/>
            <w:bottom w:val="none" w:sz="0" w:space="0" w:color="auto"/>
            <w:right w:val="none" w:sz="0" w:space="0" w:color="auto"/>
          </w:divBdr>
        </w:div>
      </w:divsChild>
    </w:div>
    <w:div w:id="779496295">
      <w:bodyDiv w:val="1"/>
      <w:marLeft w:val="0"/>
      <w:marRight w:val="0"/>
      <w:marTop w:val="0"/>
      <w:marBottom w:val="0"/>
      <w:divBdr>
        <w:top w:val="none" w:sz="0" w:space="0" w:color="auto"/>
        <w:left w:val="none" w:sz="0" w:space="0" w:color="auto"/>
        <w:bottom w:val="none" w:sz="0" w:space="0" w:color="auto"/>
        <w:right w:val="none" w:sz="0" w:space="0" w:color="auto"/>
      </w:divBdr>
    </w:div>
    <w:div w:id="779884041">
      <w:bodyDiv w:val="1"/>
      <w:marLeft w:val="0"/>
      <w:marRight w:val="0"/>
      <w:marTop w:val="0"/>
      <w:marBottom w:val="0"/>
      <w:divBdr>
        <w:top w:val="none" w:sz="0" w:space="0" w:color="auto"/>
        <w:left w:val="none" w:sz="0" w:space="0" w:color="auto"/>
        <w:bottom w:val="none" w:sz="0" w:space="0" w:color="auto"/>
        <w:right w:val="none" w:sz="0" w:space="0" w:color="auto"/>
      </w:divBdr>
    </w:div>
    <w:div w:id="780302378">
      <w:bodyDiv w:val="1"/>
      <w:marLeft w:val="0"/>
      <w:marRight w:val="0"/>
      <w:marTop w:val="0"/>
      <w:marBottom w:val="0"/>
      <w:divBdr>
        <w:top w:val="none" w:sz="0" w:space="0" w:color="auto"/>
        <w:left w:val="none" w:sz="0" w:space="0" w:color="auto"/>
        <w:bottom w:val="none" w:sz="0" w:space="0" w:color="auto"/>
        <w:right w:val="none" w:sz="0" w:space="0" w:color="auto"/>
      </w:divBdr>
    </w:div>
    <w:div w:id="781071183">
      <w:bodyDiv w:val="1"/>
      <w:marLeft w:val="0"/>
      <w:marRight w:val="0"/>
      <w:marTop w:val="0"/>
      <w:marBottom w:val="0"/>
      <w:divBdr>
        <w:top w:val="none" w:sz="0" w:space="0" w:color="auto"/>
        <w:left w:val="none" w:sz="0" w:space="0" w:color="auto"/>
        <w:bottom w:val="none" w:sz="0" w:space="0" w:color="auto"/>
        <w:right w:val="none" w:sz="0" w:space="0" w:color="auto"/>
      </w:divBdr>
    </w:div>
    <w:div w:id="781926231">
      <w:bodyDiv w:val="1"/>
      <w:marLeft w:val="0"/>
      <w:marRight w:val="0"/>
      <w:marTop w:val="0"/>
      <w:marBottom w:val="0"/>
      <w:divBdr>
        <w:top w:val="none" w:sz="0" w:space="0" w:color="auto"/>
        <w:left w:val="none" w:sz="0" w:space="0" w:color="auto"/>
        <w:bottom w:val="none" w:sz="0" w:space="0" w:color="auto"/>
        <w:right w:val="none" w:sz="0" w:space="0" w:color="auto"/>
      </w:divBdr>
    </w:div>
    <w:div w:id="782571905">
      <w:bodyDiv w:val="1"/>
      <w:marLeft w:val="0"/>
      <w:marRight w:val="0"/>
      <w:marTop w:val="0"/>
      <w:marBottom w:val="0"/>
      <w:divBdr>
        <w:top w:val="none" w:sz="0" w:space="0" w:color="auto"/>
        <w:left w:val="none" w:sz="0" w:space="0" w:color="auto"/>
        <w:bottom w:val="none" w:sz="0" w:space="0" w:color="auto"/>
        <w:right w:val="none" w:sz="0" w:space="0" w:color="auto"/>
      </w:divBdr>
    </w:div>
    <w:div w:id="782580339">
      <w:bodyDiv w:val="1"/>
      <w:marLeft w:val="0"/>
      <w:marRight w:val="0"/>
      <w:marTop w:val="0"/>
      <w:marBottom w:val="0"/>
      <w:divBdr>
        <w:top w:val="none" w:sz="0" w:space="0" w:color="auto"/>
        <w:left w:val="none" w:sz="0" w:space="0" w:color="auto"/>
        <w:bottom w:val="none" w:sz="0" w:space="0" w:color="auto"/>
        <w:right w:val="none" w:sz="0" w:space="0" w:color="auto"/>
      </w:divBdr>
    </w:div>
    <w:div w:id="782647398">
      <w:bodyDiv w:val="1"/>
      <w:marLeft w:val="0"/>
      <w:marRight w:val="0"/>
      <w:marTop w:val="0"/>
      <w:marBottom w:val="0"/>
      <w:divBdr>
        <w:top w:val="none" w:sz="0" w:space="0" w:color="auto"/>
        <w:left w:val="none" w:sz="0" w:space="0" w:color="auto"/>
        <w:bottom w:val="none" w:sz="0" w:space="0" w:color="auto"/>
        <w:right w:val="none" w:sz="0" w:space="0" w:color="auto"/>
      </w:divBdr>
    </w:div>
    <w:div w:id="782916988">
      <w:bodyDiv w:val="1"/>
      <w:marLeft w:val="0"/>
      <w:marRight w:val="0"/>
      <w:marTop w:val="0"/>
      <w:marBottom w:val="0"/>
      <w:divBdr>
        <w:top w:val="none" w:sz="0" w:space="0" w:color="auto"/>
        <w:left w:val="none" w:sz="0" w:space="0" w:color="auto"/>
        <w:bottom w:val="none" w:sz="0" w:space="0" w:color="auto"/>
        <w:right w:val="none" w:sz="0" w:space="0" w:color="auto"/>
      </w:divBdr>
    </w:div>
    <w:div w:id="783227431">
      <w:bodyDiv w:val="1"/>
      <w:marLeft w:val="0"/>
      <w:marRight w:val="0"/>
      <w:marTop w:val="0"/>
      <w:marBottom w:val="0"/>
      <w:divBdr>
        <w:top w:val="none" w:sz="0" w:space="0" w:color="auto"/>
        <w:left w:val="none" w:sz="0" w:space="0" w:color="auto"/>
        <w:bottom w:val="none" w:sz="0" w:space="0" w:color="auto"/>
        <w:right w:val="none" w:sz="0" w:space="0" w:color="auto"/>
      </w:divBdr>
    </w:div>
    <w:div w:id="783354556">
      <w:bodyDiv w:val="1"/>
      <w:marLeft w:val="0"/>
      <w:marRight w:val="0"/>
      <w:marTop w:val="0"/>
      <w:marBottom w:val="0"/>
      <w:divBdr>
        <w:top w:val="none" w:sz="0" w:space="0" w:color="auto"/>
        <w:left w:val="none" w:sz="0" w:space="0" w:color="auto"/>
        <w:bottom w:val="none" w:sz="0" w:space="0" w:color="auto"/>
        <w:right w:val="none" w:sz="0" w:space="0" w:color="auto"/>
      </w:divBdr>
    </w:div>
    <w:div w:id="783497093">
      <w:bodyDiv w:val="1"/>
      <w:marLeft w:val="0"/>
      <w:marRight w:val="0"/>
      <w:marTop w:val="0"/>
      <w:marBottom w:val="0"/>
      <w:divBdr>
        <w:top w:val="none" w:sz="0" w:space="0" w:color="auto"/>
        <w:left w:val="none" w:sz="0" w:space="0" w:color="auto"/>
        <w:bottom w:val="none" w:sz="0" w:space="0" w:color="auto"/>
        <w:right w:val="none" w:sz="0" w:space="0" w:color="auto"/>
      </w:divBdr>
    </w:div>
    <w:div w:id="783698309">
      <w:bodyDiv w:val="1"/>
      <w:marLeft w:val="0"/>
      <w:marRight w:val="0"/>
      <w:marTop w:val="0"/>
      <w:marBottom w:val="0"/>
      <w:divBdr>
        <w:top w:val="none" w:sz="0" w:space="0" w:color="auto"/>
        <w:left w:val="none" w:sz="0" w:space="0" w:color="auto"/>
        <w:bottom w:val="none" w:sz="0" w:space="0" w:color="auto"/>
        <w:right w:val="none" w:sz="0" w:space="0" w:color="auto"/>
      </w:divBdr>
    </w:div>
    <w:div w:id="784008227">
      <w:bodyDiv w:val="1"/>
      <w:marLeft w:val="0"/>
      <w:marRight w:val="0"/>
      <w:marTop w:val="0"/>
      <w:marBottom w:val="0"/>
      <w:divBdr>
        <w:top w:val="none" w:sz="0" w:space="0" w:color="auto"/>
        <w:left w:val="none" w:sz="0" w:space="0" w:color="auto"/>
        <w:bottom w:val="none" w:sz="0" w:space="0" w:color="auto"/>
        <w:right w:val="none" w:sz="0" w:space="0" w:color="auto"/>
      </w:divBdr>
    </w:div>
    <w:div w:id="784079858">
      <w:bodyDiv w:val="1"/>
      <w:marLeft w:val="0"/>
      <w:marRight w:val="0"/>
      <w:marTop w:val="0"/>
      <w:marBottom w:val="0"/>
      <w:divBdr>
        <w:top w:val="none" w:sz="0" w:space="0" w:color="auto"/>
        <w:left w:val="none" w:sz="0" w:space="0" w:color="auto"/>
        <w:bottom w:val="none" w:sz="0" w:space="0" w:color="auto"/>
        <w:right w:val="none" w:sz="0" w:space="0" w:color="auto"/>
      </w:divBdr>
    </w:div>
    <w:div w:id="784233382">
      <w:bodyDiv w:val="1"/>
      <w:marLeft w:val="0"/>
      <w:marRight w:val="0"/>
      <w:marTop w:val="0"/>
      <w:marBottom w:val="0"/>
      <w:divBdr>
        <w:top w:val="none" w:sz="0" w:space="0" w:color="auto"/>
        <w:left w:val="none" w:sz="0" w:space="0" w:color="auto"/>
        <w:bottom w:val="none" w:sz="0" w:space="0" w:color="auto"/>
        <w:right w:val="none" w:sz="0" w:space="0" w:color="auto"/>
      </w:divBdr>
    </w:div>
    <w:div w:id="784270244">
      <w:bodyDiv w:val="1"/>
      <w:marLeft w:val="0"/>
      <w:marRight w:val="0"/>
      <w:marTop w:val="0"/>
      <w:marBottom w:val="0"/>
      <w:divBdr>
        <w:top w:val="none" w:sz="0" w:space="0" w:color="auto"/>
        <w:left w:val="none" w:sz="0" w:space="0" w:color="auto"/>
        <w:bottom w:val="none" w:sz="0" w:space="0" w:color="auto"/>
        <w:right w:val="none" w:sz="0" w:space="0" w:color="auto"/>
      </w:divBdr>
    </w:div>
    <w:div w:id="784537879">
      <w:bodyDiv w:val="1"/>
      <w:marLeft w:val="0"/>
      <w:marRight w:val="0"/>
      <w:marTop w:val="0"/>
      <w:marBottom w:val="0"/>
      <w:divBdr>
        <w:top w:val="none" w:sz="0" w:space="0" w:color="auto"/>
        <w:left w:val="none" w:sz="0" w:space="0" w:color="auto"/>
        <w:bottom w:val="none" w:sz="0" w:space="0" w:color="auto"/>
        <w:right w:val="none" w:sz="0" w:space="0" w:color="auto"/>
      </w:divBdr>
    </w:div>
    <w:div w:id="785200575">
      <w:bodyDiv w:val="1"/>
      <w:marLeft w:val="0"/>
      <w:marRight w:val="0"/>
      <w:marTop w:val="0"/>
      <w:marBottom w:val="0"/>
      <w:divBdr>
        <w:top w:val="none" w:sz="0" w:space="0" w:color="auto"/>
        <w:left w:val="none" w:sz="0" w:space="0" w:color="auto"/>
        <w:bottom w:val="none" w:sz="0" w:space="0" w:color="auto"/>
        <w:right w:val="none" w:sz="0" w:space="0" w:color="auto"/>
      </w:divBdr>
    </w:div>
    <w:div w:id="785346000">
      <w:bodyDiv w:val="1"/>
      <w:marLeft w:val="0"/>
      <w:marRight w:val="0"/>
      <w:marTop w:val="0"/>
      <w:marBottom w:val="0"/>
      <w:divBdr>
        <w:top w:val="none" w:sz="0" w:space="0" w:color="auto"/>
        <w:left w:val="none" w:sz="0" w:space="0" w:color="auto"/>
        <w:bottom w:val="none" w:sz="0" w:space="0" w:color="auto"/>
        <w:right w:val="none" w:sz="0" w:space="0" w:color="auto"/>
      </w:divBdr>
    </w:div>
    <w:div w:id="785394981">
      <w:bodyDiv w:val="1"/>
      <w:marLeft w:val="0"/>
      <w:marRight w:val="0"/>
      <w:marTop w:val="0"/>
      <w:marBottom w:val="0"/>
      <w:divBdr>
        <w:top w:val="none" w:sz="0" w:space="0" w:color="auto"/>
        <w:left w:val="none" w:sz="0" w:space="0" w:color="auto"/>
        <w:bottom w:val="none" w:sz="0" w:space="0" w:color="auto"/>
        <w:right w:val="none" w:sz="0" w:space="0" w:color="auto"/>
      </w:divBdr>
    </w:div>
    <w:div w:id="785541042">
      <w:bodyDiv w:val="1"/>
      <w:marLeft w:val="0"/>
      <w:marRight w:val="0"/>
      <w:marTop w:val="0"/>
      <w:marBottom w:val="0"/>
      <w:divBdr>
        <w:top w:val="none" w:sz="0" w:space="0" w:color="auto"/>
        <w:left w:val="none" w:sz="0" w:space="0" w:color="auto"/>
        <w:bottom w:val="none" w:sz="0" w:space="0" w:color="auto"/>
        <w:right w:val="none" w:sz="0" w:space="0" w:color="auto"/>
      </w:divBdr>
    </w:div>
    <w:div w:id="785808882">
      <w:bodyDiv w:val="1"/>
      <w:marLeft w:val="0"/>
      <w:marRight w:val="0"/>
      <w:marTop w:val="0"/>
      <w:marBottom w:val="0"/>
      <w:divBdr>
        <w:top w:val="none" w:sz="0" w:space="0" w:color="auto"/>
        <w:left w:val="none" w:sz="0" w:space="0" w:color="auto"/>
        <w:bottom w:val="none" w:sz="0" w:space="0" w:color="auto"/>
        <w:right w:val="none" w:sz="0" w:space="0" w:color="auto"/>
      </w:divBdr>
    </w:div>
    <w:div w:id="786849986">
      <w:bodyDiv w:val="1"/>
      <w:marLeft w:val="0"/>
      <w:marRight w:val="0"/>
      <w:marTop w:val="0"/>
      <w:marBottom w:val="0"/>
      <w:divBdr>
        <w:top w:val="none" w:sz="0" w:space="0" w:color="auto"/>
        <w:left w:val="none" w:sz="0" w:space="0" w:color="auto"/>
        <w:bottom w:val="none" w:sz="0" w:space="0" w:color="auto"/>
        <w:right w:val="none" w:sz="0" w:space="0" w:color="auto"/>
      </w:divBdr>
    </w:div>
    <w:div w:id="786898066">
      <w:bodyDiv w:val="1"/>
      <w:marLeft w:val="0"/>
      <w:marRight w:val="0"/>
      <w:marTop w:val="0"/>
      <w:marBottom w:val="0"/>
      <w:divBdr>
        <w:top w:val="none" w:sz="0" w:space="0" w:color="auto"/>
        <w:left w:val="none" w:sz="0" w:space="0" w:color="auto"/>
        <w:bottom w:val="none" w:sz="0" w:space="0" w:color="auto"/>
        <w:right w:val="none" w:sz="0" w:space="0" w:color="auto"/>
      </w:divBdr>
    </w:div>
    <w:div w:id="787361704">
      <w:bodyDiv w:val="1"/>
      <w:marLeft w:val="0"/>
      <w:marRight w:val="0"/>
      <w:marTop w:val="0"/>
      <w:marBottom w:val="0"/>
      <w:divBdr>
        <w:top w:val="none" w:sz="0" w:space="0" w:color="auto"/>
        <w:left w:val="none" w:sz="0" w:space="0" w:color="auto"/>
        <w:bottom w:val="none" w:sz="0" w:space="0" w:color="auto"/>
        <w:right w:val="none" w:sz="0" w:space="0" w:color="auto"/>
      </w:divBdr>
    </w:div>
    <w:div w:id="787504582">
      <w:bodyDiv w:val="1"/>
      <w:marLeft w:val="0"/>
      <w:marRight w:val="0"/>
      <w:marTop w:val="0"/>
      <w:marBottom w:val="0"/>
      <w:divBdr>
        <w:top w:val="none" w:sz="0" w:space="0" w:color="auto"/>
        <w:left w:val="none" w:sz="0" w:space="0" w:color="auto"/>
        <w:bottom w:val="none" w:sz="0" w:space="0" w:color="auto"/>
        <w:right w:val="none" w:sz="0" w:space="0" w:color="auto"/>
      </w:divBdr>
    </w:div>
    <w:div w:id="787623419">
      <w:bodyDiv w:val="1"/>
      <w:marLeft w:val="0"/>
      <w:marRight w:val="0"/>
      <w:marTop w:val="0"/>
      <w:marBottom w:val="0"/>
      <w:divBdr>
        <w:top w:val="none" w:sz="0" w:space="0" w:color="auto"/>
        <w:left w:val="none" w:sz="0" w:space="0" w:color="auto"/>
        <w:bottom w:val="none" w:sz="0" w:space="0" w:color="auto"/>
        <w:right w:val="none" w:sz="0" w:space="0" w:color="auto"/>
      </w:divBdr>
    </w:div>
    <w:div w:id="787704768">
      <w:bodyDiv w:val="1"/>
      <w:marLeft w:val="0"/>
      <w:marRight w:val="0"/>
      <w:marTop w:val="0"/>
      <w:marBottom w:val="0"/>
      <w:divBdr>
        <w:top w:val="none" w:sz="0" w:space="0" w:color="auto"/>
        <w:left w:val="none" w:sz="0" w:space="0" w:color="auto"/>
        <w:bottom w:val="none" w:sz="0" w:space="0" w:color="auto"/>
        <w:right w:val="none" w:sz="0" w:space="0" w:color="auto"/>
      </w:divBdr>
    </w:div>
    <w:div w:id="788089955">
      <w:bodyDiv w:val="1"/>
      <w:marLeft w:val="0"/>
      <w:marRight w:val="0"/>
      <w:marTop w:val="0"/>
      <w:marBottom w:val="0"/>
      <w:divBdr>
        <w:top w:val="none" w:sz="0" w:space="0" w:color="auto"/>
        <w:left w:val="none" w:sz="0" w:space="0" w:color="auto"/>
        <w:bottom w:val="none" w:sz="0" w:space="0" w:color="auto"/>
        <w:right w:val="none" w:sz="0" w:space="0" w:color="auto"/>
      </w:divBdr>
    </w:div>
    <w:div w:id="788279749">
      <w:bodyDiv w:val="1"/>
      <w:marLeft w:val="0"/>
      <w:marRight w:val="0"/>
      <w:marTop w:val="0"/>
      <w:marBottom w:val="0"/>
      <w:divBdr>
        <w:top w:val="none" w:sz="0" w:space="0" w:color="auto"/>
        <w:left w:val="none" w:sz="0" w:space="0" w:color="auto"/>
        <w:bottom w:val="none" w:sz="0" w:space="0" w:color="auto"/>
        <w:right w:val="none" w:sz="0" w:space="0" w:color="auto"/>
      </w:divBdr>
    </w:div>
    <w:div w:id="788398744">
      <w:bodyDiv w:val="1"/>
      <w:marLeft w:val="0"/>
      <w:marRight w:val="0"/>
      <w:marTop w:val="0"/>
      <w:marBottom w:val="0"/>
      <w:divBdr>
        <w:top w:val="none" w:sz="0" w:space="0" w:color="auto"/>
        <w:left w:val="none" w:sz="0" w:space="0" w:color="auto"/>
        <w:bottom w:val="none" w:sz="0" w:space="0" w:color="auto"/>
        <w:right w:val="none" w:sz="0" w:space="0" w:color="auto"/>
      </w:divBdr>
    </w:div>
    <w:div w:id="788672008">
      <w:bodyDiv w:val="1"/>
      <w:marLeft w:val="0"/>
      <w:marRight w:val="0"/>
      <w:marTop w:val="0"/>
      <w:marBottom w:val="0"/>
      <w:divBdr>
        <w:top w:val="none" w:sz="0" w:space="0" w:color="auto"/>
        <w:left w:val="none" w:sz="0" w:space="0" w:color="auto"/>
        <w:bottom w:val="none" w:sz="0" w:space="0" w:color="auto"/>
        <w:right w:val="none" w:sz="0" w:space="0" w:color="auto"/>
      </w:divBdr>
    </w:div>
    <w:div w:id="789250982">
      <w:bodyDiv w:val="1"/>
      <w:marLeft w:val="0"/>
      <w:marRight w:val="0"/>
      <w:marTop w:val="0"/>
      <w:marBottom w:val="0"/>
      <w:divBdr>
        <w:top w:val="none" w:sz="0" w:space="0" w:color="auto"/>
        <w:left w:val="none" w:sz="0" w:space="0" w:color="auto"/>
        <w:bottom w:val="none" w:sz="0" w:space="0" w:color="auto"/>
        <w:right w:val="none" w:sz="0" w:space="0" w:color="auto"/>
      </w:divBdr>
    </w:div>
    <w:div w:id="789476243">
      <w:bodyDiv w:val="1"/>
      <w:marLeft w:val="0"/>
      <w:marRight w:val="0"/>
      <w:marTop w:val="0"/>
      <w:marBottom w:val="0"/>
      <w:divBdr>
        <w:top w:val="none" w:sz="0" w:space="0" w:color="auto"/>
        <w:left w:val="none" w:sz="0" w:space="0" w:color="auto"/>
        <w:bottom w:val="none" w:sz="0" w:space="0" w:color="auto"/>
        <w:right w:val="none" w:sz="0" w:space="0" w:color="auto"/>
      </w:divBdr>
    </w:div>
    <w:div w:id="789740515">
      <w:bodyDiv w:val="1"/>
      <w:marLeft w:val="0"/>
      <w:marRight w:val="0"/>
      <w:marTop w:val="0"/>
      <w:marBottom w:val="0"/>
      <w:divBdr>
        <w:top w:val="none" w:sz="0" w:space="0" w:color="auto"/>
        <w:left w:val="none" w:sz="0" w:space="0" w:color="auto"/>
        <w:bottom w:val="none" w:sz="0" w:space="0" w:color="auto"/>
        <w:right w:val="none" w:sz="0" w:space="0" w:color="auto"/>
      </w:divBdr>
    </w:div>
    <w:div w:id="789864435">
      <w:bodyDiv w:val="1"/>
      <w:marLeft w:val="0"/>
      <w:marRight w:val="0"/>
      <w:marTop w:val="0"/>
      <w:marBottom w:val="0"/>
      <w:divBdr>
        <w:top w:val="none" w:sz="0" w:space="0" w:color="auto"/>
        <w:left w:val="none" w:sz="0" w:space="0" w:color="auto"/>
        <w:bottom w:val="none" w:sz="0" w:space="0" w:color="auto"/>
        <w:right w:val="none" w:sz="0" w:space="0" w:color="auto"/>
      </w:divBdr>
    </w:div>
    <w:div w:id="789930854">
      <w:bodyDiv w:val="1"/>
      <w:marLeft w:val="0"/>
      <w:marRight w:val="0"/>
      <w:marTop w:val="0"/>
      <w:marBottom w:val="0"/>
      <w:divBdr>
        <w:top w:val="none" w:sz="0" w:space="0" w:color="auto"/>
        <w:left w:val="none" w:sz="0" w:space="0" w:color="auto"/>
        <w:bottom w:val="none" w:sz="0" w:space="0" w:color="auto"/>
        <w:right w:val="none" w:sz="0" w:space="0" w:color="auto"/>
      </w:divBdr>
    </w:div>
    <w:div w:id="791286023">
      <w:bodyDiv w:val="1"/>
      <w:marLeft w:val="0"/>
      <w:marRight w:val="0"/>
      <w:marTop w:val="0"/>
      <w:marBottom w:val="0"/>
      <w:divBdr>
        <w:top w:val="none" w:sz="0" w:space="0" w:color="auto"/>
        <w:left w:val="none" w:sz="0" w:space="0" w:color="auto"/>
        <w:bottom w:val="none" w:sz="0" w:space="0" w:color="auto"/>
        <w:right w:val="none" w:sz="0" w:space="0" w:color="auto"/>
      </w:divBdr>
    </w:div>
    <w:div w:id="791747938">
      <w:bodyDiv w:val="1"/>
      <w:marLeft w:val="0"/>
      <w:marRight w:val="0"/>
      <w:marTop w:val="0"/>
      <w:marBottom w:val="0"/>
      <w:divBdr>
        <w:top w:val="none" w:sz="0" w:space="0" w:color="auto"/>
        <w:left w:val="none" w:sz="0" w:space="0" w:color="auto"/>
        <w:bottom w:val="none" w:sz="0" w:space="0" w:color="auto"/>
        <w:right w:val="none" w:sz="0" w:space="0" w:color="auto"/>
      </w:divBdr>
    </w:div>
    <w:div w:id="792090075">
      <w:bodyDiv w:val="1"/>
      <w:marLeft w:val="0"/>
      <w:marRight w:val="0"/>
      <w:marTop w:val="0"/>
      <w:marBottom w:val="0"/>
      <w:divBdr>
        <w:top w:val="none" w:sz="0" w:space="0" w:color="auto"/>
        <w:left w:val="none" w:sz="0" w:space="0" w:color="auto"/>
        <w:bottom w:val="none" w:sz="0" w:space="0" w:color="auto"/>
        <w:right w:val="none" w:sz="0" w:space="0" w:color="auto"/>
      </w:divBdr>
    </w:div>
    <w:div w:id="792285939">
      <w:bodyDiv w:val="1"/>
      <w:marLeft w:val="0"/>
      <w:marRight w:val="0"/>
      <w:marTop w:val="0"/>
      <w:marBottom w:val="0"/>
      <w:divBdr>
        <w:top w:val="none" w:sz="0" w:space="0" w:color="auto"/>
        <w:left w:val="none" w:sz="0" w:space="0" w:color="auto"/>
        <w:bottom w:val="none" w:sz="0" w:space="0" w:color="auto"/>
        <w:right w:val="none" w:sz="0" w:space="0" w:color="auto"/>
      </w:divBdr>
    </w:div>
    <w:div w:id="792669870">
      <w:bodyDiv w:val="1"/>
      <w:marLeft w:val="0"/>
      <w:marRight w:val="0"/>
      <w:marTop w:val="0"/>
      <w:marBottom w:val="0"/>
      <w:divBdr>
        <w:top w:val="none" w:sz="0" w:space="0" w:color="auto"/>
        <w:left w:val="none" w:sz="0" w:space="0" w:color="auto"/>
        <w:bottom w:val="none" w:sz="0" w:space="0" w:color="auto"/>
        <w:right w:val="none" w:sz="0" w:space="0" w:color="auto"/>
      </w:divBdr>
    </w:div>
    <w:div w:id="792866200">
      <w:bodyDiv w:val="1"/>
      <w:marLeft w:val="0"/>
      <w:marRight w:val="0"/>
      <w:marTop w:val="0"/>
      <w:marBottom w:val="0"/>
      <w:divBdr>
        <w:top w:val="none" w:sz="0" w:space="0" w:color="auto"/>
        <w:left w:val="none" w:sz="0" w:space="0" w:color="auto"/>
        <w:bottom w:val="none" w:sz="0" w:space="0" w:color="auto"/>
        <w:right w:val="none" w:sz="0" w:space="0" w:color="auto"/>
      </w:divBdr>
    </w:div>
    <w:div w:id="793476348">
      <w:bodyDiv w:val="1"/>
      <w:marLeft w:val="0"/>
      <w:marRight w:val="0"/>
      <w:marTop w:val="0"/>
      <w:marBottom w:val="0"/>
      <w:divBdr>
        <w:top w:val="none" w:sz="0" w:space="0" w:color="auto"/>
        <w:left w:val="none" w:sz="0" w:space="0" w:color="auto"/>
        <w:bottom w:val="none" w:sz="0" w:space="0" w:color="auto"/>
        <w:right w:val="none" w:sz="0" w:space="0" w:color="auto"/>
      </w:divBdr>
    </w:div>
    <w:div w:id="794442401">
      <w:bodyDiv w:val="1"/>
      <w:marLeft w:val="0"/>
      <w:marRight w:val="0"/>
      <w:marTop w:val="0"/>
      <w:marBottom w:val="0"/>
      <w:divBdr>
        <w:top w:val="none" w:sz="0" w:space="0" w:color="auto"/>
        <w:left w:val="none" w:sz="0" w:space="0" w:color="auto"/>
        <w:bottom w:val="none" w:sz="0" w:space="0" w:color="auto"/>
        <w:right w:val="none" w:sz="0" w:space="0" w:color="auto"/>
      </w:divBdr>
    </w:div>
    <w:div w:id="794523903">
      <w:bodyDiv w:val="1"/>
      <w:marLeft w:val="0"/>
      <w:marRight w:val="0"/>
      <w:marTop w:val="0"/>
      <w:marBottom w:val="0"/>
      <w:divBdr>
        <w:top w:val="none" w:sz="0" w:space="0" w:color="auto"/>
        <w:left w:val="none" w:sz="0" w:space="0" w:color="auto"/>
        <w:bottom w:val="none" w:sz="0" w:space="0" w:color="auto"/>
        <w:right w:val="none" w:sz="0" w:space="0" w:color="auto"/>
      </w:divBdr>
    </w:div>
    <w:div w:id="794762347">
      <w:bodyDiv w:val="1"/>
      <w:marLeft w:val="0"/>
      <w:marRight w:val="0"/>
      <w:marTop w:val="0"/>
      <w:marBottom w:val="0"/>
      <w:divBdr>
        <w:top w:val="none" w:sz="0" w:space="0" w:color="auto"/>
        <w:left w:val="none" w:sz="0" w:space="0" w:color="auto"/>
        <w:bottom w:val="none" w:sz="0" w:space="0" w:color="auto"/>
        <w:right w:val="none" w:sz="0" w:space="0" w:color="auto"/>
      </w:divBdr>
    </w:div>
    <w:div w:id="794911995">
      <w:bodyDiv w:val="1"/>
      <w:marLeft w:val="0"/>
      <w:marRight w:val="0"/>
      <w:marTop w:val="0"/>
      <w:marBottom w:val="0"/>
      <w:divBdr>
        <w:top w:val="none" w:sz="0" w:space="0" w:color="auto"/>
        <w:left w:val="none" w:sz="0" w:space="0" w:color="auto"/>
        <w:bottom w:val="none" w:sz="0" w:space="0" w:color="auto"/>
        <w:right w:val="none" w:sz="0" w:space="0" w:color="auto"/>
      </w:divBdr>
    </w:div>
    <w:div w:id="795023042">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
    <w:div w:id="797139962">
      <w:bodyDiv w:val="1"/>
      <w:marLeft w:val="0"/>
      <w:marRight w:val="0"/>
      <w:marTop w:val="0"/>
      <w:marBottom w:val="0"/>
      <w:divBdr>
        <w:top w:val="none" w:sz="0" w:space="0" w:color="auto"/>
        <w:left w:val="none" w:sz="0" w:space="0" w:color="auto"/>
        <w:bottom w:val="none" w:sz="0" w:space="0" w:color="auto"/>
        <w:right w:val="none" w:sz="0" w:space="0" w:color="auto"/>
      </w:divBdr>
    </w:div>
    <w:div w:id="797141429">
      <w:bodyDiv w:val="1"/>
      <w:marLeft w:val="0"/>
      <w:marRight w:val="0"/>
      <w:marTop w:val="0"/>
      <w:marBottom w:val="0"/>
      <w:divBdr>
        <w:top w:val="none" w:sz="0" w:space="0" w:color="auto"/>
        <w:left w:val="none" w:sz="0" w:space="0" w:color="auto"/>
        <w:bottom w:val="none" w:sz="0" w:space="0" w:color="auto"/>
        <w:right w:val="none" w:sz="0" w:space="0" w:color="auto"/>
      </w:divBdr>
    </w:div>
    <w:div w:id="797332788">
      <w:bodyDiv w:val="1"/>
      <w:marLeft w:val="0"/>
      <w:marRight w:val="0"/>
      <w:marTop w:val="0"/>
      <w:marBottom w:val="0"/>
      <w:divBdr>
        <w:top w:val="none" w:sz="0" w:space="0" w:color="auto"/>
        <w:left w:val="none" w:sz="0" w:space="0" w:color="auto"/>
        <w:bottom w:val="none" w:sz="0" w:space="0" w:color="auto"/>
        <w:right w:val="none" w:sz="0" w:space="0" w:color="auto"/>
      </w:divBdr>
    </w:div>
    <w:div w:id="797720601">
      <w:bodyDiv w:val="1"/>
      <w:marLeft w:val="0"/>
      <w:marRight w:val="0"/>
      <w:marTop w:val="0"/>
      <w:marBottom w:val="0"/>
      <w:divBdr>
        <w:top w:val="none" w:sz="0" w:space="0" w:color="auto"/>
        <w:left w:val="none" w:sz="0" w:space="0" w:color="auto"/>
        <w:bottom w:val="none" w:sz="0" w:space="0" w:color="auto"/>
        <w:right w:val="none" w:sz="0" w:space="0" w:color="auto"/>
      </w:divBdr>
    </w:div>
    <w:div w:id="797797443">
      <w:bodyDiv w:val="1"/>
      <w:marLeft w:val="0"/>
      <w:marRight w:val="0"/>
      <w:marTop w:val="0"/>
      <w:marBottom w:val="0"/>
      <w:divBdr>
        <w:top w:val="none" w:sz="0" w:space="0" w:color="auto"/>
        <w:left w:val="none" w:sz="0" w:space="0" w:color="auto"/>
        <w:bottom w:val="none" w:sz="0" w:space="0" w:color="auto"/>
        <w:right w:val="none" w:sz="0" w:space="0" w:color="auto"/>
      </w:divBdr>
    </w:div>
    <w:div w:id="798035362">
      <w:bodyDiv w:val="1"/>
      <w:marLeft w:val="0"/>
      <w:marRight w:val="0"/>
      <w:marTop w:val="0"/>
      <w:marBottom w:val="0"/>
      <w:divBdr>
        <w:top w:val="none" w:sz="0" w:space="0" w:color="auto"/>
        <w:left w:val="none" w:sz="0" w:space="0" w:color="auto"/>
        <w:bottom w:val="none" w:sz="0" w:space="0" w:color="auto"/>
        <w:right w:val="none" w:sz="0" w:space="0" w:color="auto"/>
      </w:divBdr>
    </w:div>
    <w:div w:id="798493075">
      <w:bodyDiv w:val="1"/>
      <w:marLeft w:val="0"/>
      <w:marRight w:val="0"/>
      <w:marTop w:val="0"/>
      <w:marBottom w:val="0"/>
      <w:divBdr>
        <w:top w:val="none" w:sz="0" w:space="0" w:color="auto"/>
        <w:left w:val="none" w:sz="0" w:space="0" w:color="auto"/>
        <w:bottom w:val="none" w:sz="0" w:space="0" w:color="auto"/>
        <w:right w:val="none" w:sz="0" w:space="0" w:color="auto"/>
      </w:divBdr>
    </w:div>
    <w:div w:id="798959813">
      <w:bodyDiv w:val="1"/>
      <w:marLeft w:val="0"/>
      <w:marRight w:val="0"/>
      <w:marTop w:val="0"/>
      <w:marBottom w:val="0"/>
      <w:divBdr>
        <w:top w:val="none" w:sz="0" w:space="0" w:color="auto"/>
        <w:left w:val="none" w:sz="0" w:space="0" w:color="auto"/>
        <w:bottom w:val="none" w:sz="0" w:space="0" w:color="auto"/>
        <w:right w:val="none" w:sz="0" w:space="0" w:color="auto"/>
      </w:divBdr>
    </w:div>
    <w:div w:id="799030822">
      <w:bodyDiv w:val="1"/>
      <w:marLeft w:val="0"/>
      <w:marRight w:val="0"/>
      <w:marTop w:val="0"/>
      <w:marBottom w:val="0"/>
      <w:divBdr>
        <w:top w:val="none" w:sz="0" w:space="0" w:color="auto"/>
        <w:left w:val="none" w:sz="0" w:space="0" w:color="auto"/>
        <w:bottom w:val="none" w:sz="0" w:space="0" w:color="auto"/>
        <w:right w:val="none" w:sz="0" w:space="0" w:color="auto"/>
      </w:divBdr>
    </w:div>
    <w:div w:id="799415532">
      <w:bodyDiv w:val="1"/>
      <w:marLeft w:val="0"/>
      <w:marRight w:val="0"/>
      <w:marTop w:val="0"/>
      <w:marBottom w:val="0"/>
      <w:divBdr>
        <w:top w:val="none" w:sz="0" w:space="0" w:color="auto"/>
        <w:left w:val="none" w:sz="0" w:space="0" w:color="auto"/>
        <w:bottom w:val="none" w:sz="0" w:space="0" w:color="auto"/>
        <w:right w:val="none" w:sz="0" w:space="0" w:color="auto"/>
      </w:divBdr>
    </w:div>
    <w:div w:id="799424870">
      <w:bodyDiv w:val="1"/>
      <w:marLeft w:val="0"/>
      <w:marRight w:val="0"/>
      <w:marTop w:val="0"/>
      <w:marBottom w:val="0"/>
      <w:divBdr>
        <w:top w:val="none" w:sz="0" w:space="0" w:color="auto"/>
        <w:left w:val="none" w:sz="0" w:space="0" w:color="auto"/>
        <w:bottom w:val="none" w:sz="0" w:space="0" w:color="auto"/>
        <w:right w:val="none" w:sz="0" w:space="0" w:color="auto"/>
      </w:divBdr>
    </w:div>
    <w:div w:id="799612267">
      <w:bodyDiv w:val="1"/>
      <w:marLeft w:val="0"/>
      <w:marRight w:val="0"/>
      <w:marTop w:val="0"/>
      <w:marBottom w:val="0"/>
      <w:divBdr>
        <w:top w:val="none" w:sz="0" w:space="0" w:color="auto"/>
        <w:left w:val="none" w:sz="0" w:space="0" w:color="auto"/>
        <w:bottom w:val="none" w:sz="0" w:space="0" w:color="auto"/>
        <w:right w:val="none" w:sz="0" w:space="0" w:color="auto"/>
      </w:divBdr>
    </w:div>
    <w:div w:id="799613528">
      <w:bodyDiv w:val="1"/>
      <w:marLeft w:val="0"/>
      <w:marRight w:val="0"/>
      <w:marTop w:val="0"/>
      <w:marBottom w:val="0"/>
      <w:divBdr>
        <w:top w:val="none" w:sz="0" w:space="0" w:color="auto"/>
        <w:left w:val="none" w:sz="0" w:space="0" w:color="auto"/>
        <w:bottom w:val="none" w:sz="0" w:space="0" w:color="auto"/>
        <w:right w:val="none" w:sz="0" w:space="0" w:color="auto"/>
      </w:divBdr>
    </w:div>
    <w:div w:id="799690087">
      <w:bodyDiv w:val="1"/>
      <w:marLeft w:val="0"/>
      <w:marRight w:val="0"/>
      <w:marTop w:val="0"/>
      <w:marBottom w:val="0"/>
      <w:divBdr>
        <w:top w:val="none" w:sz="0" w:space="0" w:color="auto"/>
        <w:left w:val="none" w:sz="0" w:space="0" w:color="auto"/>
        <w:bottom w:val="none" w:sz="0" w:space="0" w:color="auto"/>
        <w:right w:val="none" w:sz="0" w:space="0" w:color="auto"/>
      </w:divBdr>
    </w:div>
    <w:div w:id="800422928">
      <w:bodyDiv w:val="1"/>
      <w:marLeft w:val="0"/>
      <w:marRight w:val="0"/>
      <w:marTop w:val="0"/>
      <w:marBottom w:val="0"/>
      <w:divBdr>
        <w:top w:val="none" w:sz="0" w:space="0" w:color="auto"/>
        <w:left w:val="none" w:sz="0" w:space="0" w:color="auto"/>
        <w:bottom w:val="none" w:sz="0" w:space="0" w:color="auto"/>
        <w:right w:val="none" w:sz="0" w:space="0" w:color="auto"/>
      </w:divBdr>
    </w:div>
    <w:div w:id="801463952">
      <w:bodyDiv w:val="1"/>
      <w:marLeft w:val="0"/>
      <w:marRight w:val="0"/>
      <w:marTop w:val="0"/>
      <w:marBottom w:val="0"/>
      <w:divBdr>
        <w:top w:val="none" w:sz="0" w:space="0" w:color="auto"/>
        <w:left w:val="none" w:sz="0" w:space="0" w:color="auto"/>
        <w:bottom w:val="none" w:sz="0" w:space="0" w:color="auto"/>
        <w:right w:val="none" w:sz="0" w:space="0" w:color="auto"/>
      </w:divBdr>
    </w:div>
    <w:div w:id="801536143">
      <w:bodyDiv w:val="1"/>
      <w:marLeft w:val="0"/>
      <w:marRight w:val="0"/>
      <w:marTop w:val="0"/>
      <w:marBottom w:val="0"/>
      <w:divBdr>
        <w:top w:val="none" w:sz="0" w:space="0" w:color="auto"/>
        <w:left w:val="none" w:sz="0" w:space="0" w:color="auto"/>
        <w:bottom w:val="none" w:sz="0" w:space="0" w:color="auto"/>
        <w:right w:val="none" w:sz="0" w:space="0" w:color="auto"/>
      </w:divBdr>
    </w:div>
    <w:div w:id="801578896">
      <w:bodyDiv w:val="1"/>
      <w:marLeft w:val="0"/>
      <w:marRight w:val="0"/>
      <w:marTop w:val="0"/>
      <w:marBottom w:val="0"/>
      <w:divBdr>
        <w:top w:val="none" w:sz="0" w:space="0" w:color="auto"/>
        <w:left w:val="none" w:sz="0" w:space="0" w:color="auto"/>
        <w:bottom w:val="none" w:sz="0" w:space="0" w:color="auto"/>
        <w:right w:val="none" w:sz="0" w:space="0" w:color="auto"/>
      </w:divBdr>
    </w:div>
    <w:div w:id="802305428">
      <w:bodyDiv w:val="1"/>
      <w:marLeft w:val="0"/>
      <w:marRight w:val="0"/>
      <w:marTop w:val="0"/>
      <w:marBottom w:val="0"/>
      <w:divBdr>
        <w:top w:val="none" w:sz="0" w:space="0" w:color="auto"/>
        <w:left w:val="none" w:sz="0" w:space="0" w:color="auto"/>
        <w:bottom w:val="none" w:sz="0" w:space="0" w:color="auto"/>
        <w:right w:val="none" w:sz="0" w:space="0" w:color="auto"/>
      </w:divBdr>
    </w:div>
    <w:div w:id="802697002">
      <w:bodyDiv w:val="1"/>
      <w:marLeft w:val="0"/>
      <w:marRight w:val="0"/>
      <w:marTop w:val="0"/>
      <w:marBottom w:val="0"/>
      <w:divBdr>
        <w:top w:val="none" w:sz="0" w:space="0" w:color="auto"/>
        <w:left w:val="none" w:sz="0" w:space="0" w:color="auto"/>
        <w:bottom w:val="none" w:sz="0" w:space="0" w:color="auto"/>
        <w:right w:val="none" w:sz="0" w:space="0" w:color="auto"/>
      </w:divBdr>
    </w:div>
    <w:div w:id="803081562">
      <w:bodyDiv w:val="1"/>
      <w:marLeft w:val="0"/>
      <w:marRight w:val="0"/>
      <w:marTop w:val="0"/>
      <w:marBottom w:val="0"/>
      <w:divBdr>
        <w:top w:val="none" w:sz="0" w:space="0" w:color="auto"/>
        <w:left w:val="none" w:sz="0" w:space="0" w:color="auto"/>
        <w:bottom w:val="none" w:sz="0" w:space="0" w:color="auto"/>
        <w:right w:val="none" w:sz="0" w:space="0" w:color="auto"/>
      </w:divBdr>
    </w:div>
    <w:div w:id="803431717">
      <w:bodyDiv w:val="1"/>
      <w:marLeft w:val="0"/>
      <w:marRight w:val="0"/>
      <w:marTop w:val="0"/>
      <w:marBottom w:val="0"/>
      <w:divBdr>
        <w:top w:val="none" w:sz="0" w:space="0" w:color="auto"/>
        <w:left w:val="none" w:sz="0" w:space="0" w:color="auto"/>
        <w:bottom w:val="none" w:sz="0" w:space="0" w:color="auto"/>
        <w:right w:val="none" w:sz="0" w:space="0" w:color="auto"/>
      </w:divBdr>
    </w:div>
    <w:div w:id="803501516">
      <w:bodyDiv w:val="1"/>
      <w:marLeft w:val="0"/>
      <w:marRight w:val="0"/>
      <w:marTop w:val="0"/>
      <w:marBottom w:val="0"/>
      <w:divBdr>
        <w:top w:val="none" w:sz="0" w:space="0" w:color="auto"/>
        <w:left w:val="none" w:sz="0" w:space="0" w:color="auto"/>
        <w:bottom w:val="none" w:sz="0" w:space="0" w:color="auto"/>
        <w:right w:val="none" w:sz="0" w:space="0" w:color="auto"/>
      </w:divBdr>
    </w:div>
    <w:div w:id="804662253">
      <w:bodyDiv w:val="1"/>
      <w:marLeft w:val="0"/>
      <w:marRight w:val="0"/>
      <w:marTop w:val="0"/>
      <w:marBottom w:val="0"/>
      <w:divBdr>
        <w:top w:val="none" w:sz="0" w:space="0" w:color="auto"/>
        <w:left w:val="none" w:sz="0" w:space="0" w:color="auto"/>
        <w:bottom w:val="none" w:sz="0" w:space="0" w:color="auto"/>
        <w:right w:val="none" w:sz="0" w:space="0" w:color="auto"/>
      </w:divBdr>
    </w:div>
    <w:div w:id="804783097">
      <w:bodyDiv w:val="1"/>
      <w:marLeft w:val="0"/>
      <w:marRight w:val="0"/>
      <w:marTop w:val="0"/>
      <w:marBottom w:val="0"/>
      <w:divBdr>
        <w:top w:val="none" w:sz="0" w:space="0" w:color="auto"/>
        <w:left w:val="none" w:sz="0" w:space="0" w:color="auto"/>
        <w:bottom w:val="none" w:sz="0" w:space="0" w:color="auto"/>
        <w:right w:val="none" w:sz="0" w:space="0" w:color="auto"/>
      </w:divBdr>
    </w:div>
    <w:div w:id="805124658">
      <w:bodyDiv w:val="1"/>
      <w:marLeft w:val="0"/>
      <w:marRight w:val="0"/>
      <w:marTop w:val="0"/>
      <w:marBottom w:val="0"/>
      <w:divBdr>
        <w:top w:val="none" w:sz="0" w:space="0" w:color="auto"/>
        <w:left w:val="none" w:sz="0" w:space="0" w:color="auto"/>
        <w:bottom w:val="none" w:sz="0" w:space="0" w:color="auto"/>
        <w:right w:val="none" w:sz="0" w:space="0" w:color="auto"/>
      </w:divBdr>
    </w:div>
    <w:div w:id="805320168">
      <w:bodyDiv w:val="1"/>
      <w:marLeft w:val="0"/>
      <w:marRight w:val="0"/>
      <w:marTop w:val="0"/>
      <w:marBottom w:val="0"/>
      <w:divBdr>
        <w:top w:val="none" w:sz="0" w:space="0" w:color="auto"/>
        <w:left w:val="none" w:sz="0" w:space="0" w:color="auto"/>
        <w:bottom w:val="none" w:sz="0" w:space="0" w:color="auto"/>
        <w:right w:val="none" w:sz="0" w:space="0" w:color="auto"/>
      </w:divBdr>
    </w:div>
    <w:div w:id="805397975">
      <w:bodyDiv w:val="1"/>
      <w:marLeft w:val="0"/>
      <w:marRight w:val="0"/>
      <w:marTop w:val="0"/>
      <w:marBottom w:val="0"/>
      <w:divBdr>
        <w:top w:val="none" w:sz="0" w:space="0" w:color="auto"/>
        <w:left w:val="none" w:sz="0" w:space="0" w:color="auto"/>
        <w:bottom w:val="none" w:sz="0" w:space="0" w:color="auto"/>
        <w:right w:val="none" w:sz="0" w:space="0" w:color="auto"/>
      </w:divBdr>
    </w:div>
    <w:div w:id="806051220">
      <w:bodyDiv w:val="1"/>
      <w:marLeft w:val="0"/>
      <w:marRight w:val="0"/>
      <w:marTop w:val="0"/>
      <w:marBottom w:val="0"/>
      <w:divBdr>
        <w:top w:val="none" w:sz="0" w:space="0" w:color="auto"/>
        <w:left w:val="none" w:sz="0" w:space="0" w:color="auto"/>
        <w:bottom w:val="none" w:sz="0" w:space="0" w:color="auto"/>
        <w:right w:val="none" w:sz="0" w:space="0" w:color="auto"/>
      </w:divBdr>
    </w:div>
    <w:div w:id="806170464">
      <w:bodyDiv w:val="1"/>
      <w:marLeft w:val="0"/>
      <w:marRight w:val="0"/>
      <w:marTop w:val="0"/>
      <w:marBottom w:val="0"/>
      <w:divBdr>
        <w:top w:val="none" w:sz="0" w:space="0" w:color="auto"/>
        <w:left w:val="none" w:sz="0" w:space="0" w:color="auto"/>
        <w:bottom w:val="none" w:sz="0" w:space="0" w:color="auto"/>
        <w:right w:val="none" w:sz="0" w:space="0" w:color="auto"/>
      </w:divBdr>
    </w:div>
    <w:div w:id="806314553">
      <w:bodyDiv w:val="1"/>
      <w:marLeft w:val="0"/>
      <w:marRight w:val="0"/>
      <w:marTop w:val="0"/>
      <w:marBottom w:val="0"/>
      <w:divBdr>
        <w:top w:val="none" w:sz="0" w:space="0" w:color="auto"/>
        <w:left w:val="none" w:sz="0" w:space="0" w:color="auto"/>
        <w:bottom w:val="none" w:sz="0" w:space="0" w:color="auto"/>
        <w:right w:val="none" w:sz="0" w:space="0" w:color="auto"/>
      </w:divBdr>
    </w:div>
    <w:div w:id="806439711">
      <w:bodyDiv w:val="1"/>
      <w:marLeft w:val="0"/>
      <w:marRight w:val="0"/>
      <w:marTop w:val="0"/>
      <w:marBottom w:val="0"/>
      <w:divBdr>
        <w:top w:val="none" w:sz="0" w:space="0" w:color="auto"/>
        <w:left w:val="none" w:sz="0" w:space="0" w:color="auto"/>
        <w:bottom w:val="none" w:sz="0" w:space="0" w:color="auto"/>
        <w:right w:val="none" w:sz="0" w:space="0" w:color="auto"/>
      </w:divBdr>
    </w:div>
    <w:div w:id="806555879">
      <w:bodyDiv w:val="1"/>
      <w:marLeft w:val="0"/>
      <w:marRight w:val="0"/>
      <w:marTop w:val="0"/>
      <w:marBottom w:val="0"/>
      <w:divBdr>
        <w:top w:val="none" w:sz="0" w:space="0" w:color="auto"/>
        <w:left w:val="none" w:sz="0" w:space="0" w:color="auto"/>
        <w:bottom w:val="none" w:sz="0" w:space="0" w:color="auto"/>
        <w:right w:val="none" w:sz="0" w:space="0" w:color="auto"/>
      </w:divBdr>
    </w:div>
    <w:div w:id="806626384">
      <w:bodyDiv w:val="1"/>
      <w:marLeft w:val="0"/>
      <w:marRight w:val="0"/>
      <w:marTop w:val="0"/>
      <w:marBottom w:val="0"/>
      <w:divBdr>
        <w:top w:val="none" w:sz="0" w:space="0" w:color="auto"/>
        <w:left w:val="none" w:sz="0" w:space="0" w:color="auto"/>
        <w:bottom w:val="none" w:sz="0" w:space="0" w:color="auto"/>
        <w:right w:val="none" w:sz="0" w:space="0" w:color="auto"/>
      </w:divBdr>
    </w:div>
    <w:div w:id="806820543">
      <w:bodyDiv w:val="1"/>
      <w:marLeft w:val="0"/>
      <w:marRight w:val="0"/>
      <w:marTop w:val="0"/>
      <w:marBottom w:val="0"/>
      <w:divBdr>
        <w:top w:val="none" w:sz="0" w:space="0" w:color="auto"/>
        <w:left w:val="none" w:sz="0" w:space="0" w:color="auto"/>
        <w:bottom w:val="none" w:sz="0" w:space="0" w:color="auto"/>
        <w:right w:val="none" w:sz="0" w:space="0" w:color="auto"/>
      </w:divBdr>
    </w:div>
    <w:div w:id="807088248">
      <w:bodyDiv w:val="1"/>
      <w:marLeft w:val="0"/>
      <w:marRight w:val="0"/>
      <w:marTop w:val="0"/>
      <w:marBottom w:val="0"/>
      <w:divBdr>
        <w:top w:val="none" w:sz="0" w:space="0" w:color="auto"/>
        <w:left w:val="none" w:sz="0" w:space="0" w:color="auto"/>
        <w:bottom w:val="none" w:sz="0" w:space="0" w:color="auto"/>
        <w:right w:val="none" w:sz="0" w:space="0" w:color="auto"/>
      </w:divBdr>
    </w:div>
    <w:div w:id="807209392">
      <w:bodyDiv w:val="1"/>
      <w:marLeft w:val="0"/>
      <w:marRight w:val="0"/>
      <w:marTop w:val="0"/>
      <w:marBottom w:val="0"/>
      <w:divBdr>
        <w:top w:val="none" w:sz="0" w:space="0" w:color="auto"/>
        <w:left w:val="none" w:sz="0" w:space="0" w:color="auto"/>
        <w:bottom w:val="none" w:sz="0" w:space="0" w:color="auto"/>
        <w:right w:val="none" w:sz="0" w:space="0" w:color="auto"/>
      </w:divBdr>
    </w:div>
    <w:div w:id="807238345">
      <w:bodyDiv w:val="1"/>
      <w:marLeft w:val="0"/>
      <w:marRight w:val="0"/>
      <w:marTop w:val="0"/>
      <w:marBottom w:val="0"/>
      <w:divBdr>
        <w:top w:val="none" w:sz="0" w:space="0" w:color="auto"/>
        <w:left w:val="none" w:sz="0" w:space="0" w:color="auto"/>
        <w:bottom w:val="none" w:sz="0" w:space="0" w:color="auto"/>
        <w:right w:val="none" w:sz="0" w:space="0" w:color="auto"/>
      </w:divBdr>
    </w:div>
    <w:div w:id="807553848">
      <w:bodyDiv w:val="1"/>
      <w:marLeft w:val="0"/>
      <w:marRight w:val="0"/>
      <w:marTop w:val="0"/>
      <w:marBottom w:val="0"/>
      <w:divBdr>
        <w:top w:val="none" w:sz="0" w:space="0" w:color="auto"/>
        <w:left w:val="none" w:sz="0" w:space="0" w:color="auto"/>
        <w:bottom w:val="none" w:sz="0" w:space="0" w:color="auto"/>
        <w:right w:val="none" w:sz="0" w:space="0" w:color="auto"/>
      </w:divBdr>
    </w:div>
    <w:div w:id="807630334">
      <w:bodyDiv w:val="1"/>
      <w:marLeft w:val="0"/>
      <w:marRight w:val="0"/>
      <w:marTop w:val="0"/>
      <w:marBottom w:val="0"/>
      <w:divBdr>
        <w:top w:val="none" w:sz="0" w:space="0" w:color="auto"/>
        <w:left w:val="none" w:sz="0" w:space="0" w:color="auto"/>
        <w:bottom w:val="none" w:sz="0" w:space="0" w:color="auto"/>
        <w:right w:val="none" w:sz="0" w:space="0" w:color="auto"/>
      </w:divBdr>
    </w:div>
    <w:div w:id="807817222">
      <w:bodyDiv w:val="1"/>
      <w:marLeft w:val="0"/>
      <w:marRight w:val="0"/>
      <w:marTop w:val="0"/>
      <w:marBottom w:val="0"/>
      <w:divBdr>
        <w:top w:val="none" w:sz="0" w:space="0" w:color="auto"/>
        <w:left w:val="none" w:sz="0" w:space="0" w:color="auto"/>
        <w:bottom w:val="none" w:sz="0" w:space="0" w:color="auto"/>
        <w:right w:val="none" w:sz="0" w:space="0" w:color="auto"/>
      </w:divBdr>
    </w:div>
    <w:div w:id="807820592">
      <w:bodyDiv w:val="1"/>
      <w:marLeft w:val="0"/>
      <w:marRight w:val="0"/>
      <w:marTop w:val="0"/>
      <w:marBottom w:val="0"/>
      <w:divBdr>
        <w:top w:val="none" w:sz="0" w:space="0" w:color="auto"/>
        <w:left w:val="none" w:sz="0" w:space="0" w:color="auto"/>
        <w:bottom w:val="none" w:sz="0" w:space="0" w:color="auto"/>
        <w:right w:val="none" w:sz="0" w:space="0" w:color="auto"/>
      </w:divBdr>
    </w:div>
    <w:div w:id="808129919">
      <w:bodyDiv w:val="1"/>
      <w:marLeft w:val="0"/>
      <w:marRight w:val="0"/>
      <w:marTop w:val="0"/>
      <w:marBottom w:val="0"/>
      <w:divBdr>
        <w:top w:val="none" w:sz="0" w:space="0" w:color="auto"/>
        <w:left w:val="none" w:sz="0" w:space="0" w:color="auto"/>
        <w:bottom w:val="none" w:sz="0" w:space="0" w:color="auto"/>
        <w:right w:val="none" w:sz="0" w:space="0" w:color="auto"/>
      </w:divBdr>
    </w:div>
    <w:div w:id="808204708">
      <w:bodyDiv w:val="1"/>
      <w:marLeft w:val="0"/>
      <w:marRight w:val="0"/>
      <w:marTop w:val="0"/>
      <w:marBottom w:val="0"/>
      <w:divBdr>
        <w:top w:val="none" w:sz="0" w:space="0" w:color="auto"/>
        <w:left w:val="none" w:sz="0" w:space="0" w:color="auto"/>
        <w:bottom w:val="none" w:sz="0" w:space="0" w:color="auto"/>
        <w:right w:val="none" w:sz="0" w:space="0" w:color="auto"/>
      </w:divBdr>
    </w:div>
    <w:div w:id="808280575">
      <w:bodyDiv w:val="1"/>
      <w:marLeft w:val="0"/>
      <w:marRight w:val="0"/>
      <w:marTop w:val="0"/>
      <w:marBottom w:val="0"/>
      <w:divBdr>
        <w:top w:val="none" w:sz="0" w:space="0" w:color="auto"/>
        <w:left w:val="none" w:sz="0" w:space="0" w:color="auto"/>
        <w:bottom w:val="none" w:sz="0" w:space="0" w:color="auto"/>
        <w:right w:val="none" w:sz="0" w:space="0" w:color="auto"/>
      </w:divBdr>
    </w:div>
    <w:div w:id="808858401">
      <w:bodyDiv w:val="1"/>
      <w:marLeft w:val="0"/>
      <w:marRight w:val="0"/>
      <w:marTop w:val="0"/>
      <w:marBottom w:val="0"/>
      <w:divBdr>
        <w:top w:val="none" w:sz="0" w:space="0" w:color="auto"/>
        <w:left w:val="none" w:sz="0" w:space="0" w:color="auto"/>
        <w:bottom w:val="none" w:sz="0" w:space="0" w:color="auto"/>
        <w:right w:val="none" w:sz="0" w:space="0" w:color="auto"/>
      </w:divBdr>
    </w:div>
    <w:div w:id="809253135">
      <w:bodyDiv w:val="1"/>
      <w:marLeft w:val="0"/>
      <w:marRight w:val="0"/>
      <w:marTop w:val="0"/>
      <w:marBottom w:val="0"/>
      <w:divBdr>
        <w:top w:val="none" w:sz="0" w:space="0" w:color="auto"/>
        <w:left w:val="none" w:sz="0" w:space="0" w:color="auto"/>
        <w:bottom w:val="none" w:sz="0" w:space="0" w:color="auto"/>
        <w:right w:val="none" w:sz="0" w:space="0" w:color="auto"/>
      </w:divBdr>
    </w:div>
    <w:div w:id="809713227">
      <w:bodyDiv w:val="1"/>
      <w:marLeft w:val="0"/>
      <w:marRight w:val="0"/>
      <w:marTop w:val="0"/>
      <w:marBottom w:val="0"/>
      <w:divBdr>
        <w:top w:val="none" w:sz="0" w:space="0" w:color="auto"/>
        <w:left w:val="none" w:sz="0" w:space="0" w:color="auto"/>
        <w:bottom w:val="none" w:sz="0" w:space="0" w:color="auto"/>
        <w:right w:val="none" w:sz="0" w:space="0" w:color="auto"/>
      </w:divBdr>
    </w:div>
    <w:div w:id="809983341">
      <w:bodyDiv w:val="1"/>
      <w:marLeft w:val="0"/>
      <w:marRight w:val="0"/>
      <w:marTop w:val="0"/>
      <w:marBottom w:val="0"/>
      <w:divBdr>
        <w:top w:val="none" w:sz="0" w:space="0" w:color="auto"/>
        <w:left w:val="none" w:sz="0" w:space="0" w:color="auto"/>
        <w:bottom w:val="none" w:sz="0" w:space="0" w:color="auto"/>
        <w:right w:val="none" w:sz="0" w:space="0" w:color="auto"/>
      </w:divBdr>
    </w:div>
    <w:div w:id="810025169">
      <w:bodyDiv w:val="1"/>
      <w:marLeft w:val="0"/>
      <w:marRight w:val="0"/>
      <w:marTop w:val="0"/>
      <w:marBottom w:val="0"/>
      <w:divBdr>
        <w:top w:val="none" w:sz="0" w:space="0" w:color="auto"/>
        <w:left w:val="none" w:sz="0" w:space="0" w:color="auto"/>
        <w:bottom w:val="none" w:sz="0" w:space="0" w:color="auto"/>
        <w:right w:val="none" w:sz="0" w:space="0" w:color="auto"/>
      </w:divBdr>
    </w:div>
    <w:div w:id="810250994">
      <w:bodyDiv w:val="1"/>
      <w:marLeft w:val="0"/>
      <w:marRight w:val="0"/>
      <w:marTop w:val="0"/>
      <w:marBottom w:val="0"/>
      <w:divBdr>
        <w:top w:val="none" w:sz="0" w:space="0" w:color="auto"/>
        <w:left w:val="none" w:sz="0" w:space="0" w:color="auto"/>
        <w:bottom w:val="none" w:sz="0" w:space="0" w:color="auto"/>
        <w:right w:val="none" w:sz="0" w:space="0" w:color="auto"/>
      </w:divBdr>
    </w:div>
    <w:div w:id="810294392">
      <w:bodyDiv w:val="1"/>
      <w:marLeft w:val="0"/>
      <w:marRight w:val="0"/>
      <w:marTop w:val="0"/>
      <w:marBottom w:val="0"/>
      <w:divBdr>
        <w:top w:val="none" w:sz="0" w:space="0" w:color="auto"/>
        <w:left w:val="none" w:sz="0" w:space="0" w:color="auto"/>
        <w:bottom w:val="none" w:sz="0" w:space="0" w:color="auto"/>
        <w:right w:val="none" w:sz="0" w:space="0" w:color="auto"/>
      </w:divBdr>
    </w:div>
    <w:div w:id="810437715">
      <w:bodyDiv w:val="1"/>
      <w:marLeft w:val="0"/>
      <w:marRight w:val="0"/>
      <w:marTop w:val="0"/>
      <w:marBottom w:val="0"/>
      <w:divBdr>
        <w:top w:val="none" w:sz="0" w:space="0" w:color="auto"/>
        <w:left w:val="none" w:sz="0" w:space="0" w:color="auto"/>
        <w:bottom w:val="none" w:sz="0" w:space="0" w:color="auto"/>
        <w:right w:val="none" w:sz="0" w:space="0" w:color="auto"/>
      </w:divBdr>
    </w:div>
    <w:div w:id="810558708">
      <w:bodyDiv w:val="1"/>
      <w:marLeft w:val="0"/>
      <w:marRight w:val="0"/>
      <w:marTop w:val="0"/>
      <w:marBottom w:val="0"/>
      <w:divBdr>
        <w:top w:val="none" w:sz="0" w:space="0" w:color="auto"/>
        <w:left w:val="none" w:sz="0" w:space="0" w:color="auto"/>
        <w:bottom w:val="none" w:sz="0" w:space="0" w:color="auto"/>
        <w:right w:val="none" w:sz="0" w:space="0" w:color="auto"/>
      </w:divBdr>
    </w:div>
    <w:div w:id="810558821">
      <w:bodyDiv w:val="1"/>
      <w:marLeft w:val="0"/>
      <w:marRight w:val="0"/>
      <w:marTop w:val="0"/>
      <w:marBottom w:val="0"/>
      <w:divBdr>
        <w:top w:val="none" w:sz="0" w:space="0" w:color="auto"/>
        <w:left w:val="none" w:sz="0" w:space="0" w:color="auto"/>
        <w:bottom w:val="none" w:sz="0" w:space="0" w:color="auto"/>
        <w:right w:val="none" w:sz="0" w:space="0" w:color="auto"/>
      </w:divBdr>
    </w:div>
    <w:div w:id="810826294">
      <w:bodyDiv w:val="1"/>
      <w:marLeft w:val="0"/>
      <w:marRight w:val="0"/>
      <w:marTop w:val="0"/>
      <w:marBottom w:val="0"/>
      <w:divBdr>
        <w:top w:val="none" w:sz="0" w:space="0" w:color="auto"/>
        <w:left w:val="none" w:sz="0" w:space="0" w:color="auto"/>
        <w:bottom w:val="none" w:sz="0" w:space="0" w:color="auto"/>
        <w:right w:val="none" w:sz="0" w:space="0" w:color="auto"/>
      </w:divBdr>
    </w:div>
    <w:div w:id="811142589">
      <w:bodyDiv w:val="1"/>
      <w:marLeft w:val="0"/>
      <w:marRight w:val="0"/>
      <w:marTop w:val="0"/>
      <w:marBottom w:val="0"/>
      <w:divBdr>
        <w:top w:val="none" w:sz="0" w:space="0" w:color="auto"/>
        <w:left w:val="none" w:sz="0" w:space="0" w:color="auto"/>
        <w:bottom w:val="none" w:sz="0" w:space="0" w:color="auto"/>
        <w:right w:val="none" w:sz="0" w:space="0" w:color="auto"/>
      </w:divBdr>
    </w:div>
    <w:div w:id="811361246">
      <w:bodyDiv w:val="1"/>
      <w:marLeft w:val="0"/>
      <w:marRight w:val="0"/>
      <w:marTop w:val="0"/>
      <w:marBottom w:val="0"/>
      <w:divBdr>
        <w:top w:val="none" w:sz="0" w:space="0" w:color="auto"/>
        <w:left w:val="none" w:sz="0" w:space="0" w:color="auto"/>
        <w:bottom w:val="none" w:sz="0" w:space="0" w:color="auto"/>
        <w:right w:val="none" w:sz="0" w:space="0" w:color="auto"/>
      </w:divBdr>
    </w:div>
    <w:div w:id="811556491">
      <w:bodyDiv w:val="1"/>
      <w:marLeft w:val="0"/>
      <w:marRight w:val="0"/>
      <w:marTop w:val="0"/>
      <w:marBottom w:val="0"/>
      <w:divBdr>
        <w:top w:val="none" w:sz="0" w:space="0" w:color="auto"/>
        <w:left w:val="none" w:sz="0" w:space="0" w:color="auto"/>
        <w:bottom w:val="none" w:sz="0" w:space="0" w:color="auto"/>
        <w:right w:val="none" w:sz="0" w:space="0" w:color="auto"/>
      </w:divBdr>
    </w:div>
    <w:div w:id="811869980">
      <w:bodyDiv w:val="1"/>
      <w:marLeft w:val="0"/>
      <w:marRight w:val="0"/>
      <w:marTop w:val="0"/>
      <w:marBottom w:val="0"/>
      <w:divBdr>
        <w:top w:val="none" w:sz="0" w:space="0" w:color="auto"/>
        <w:left w:val="none" w:sz="0" w:space="0" w:color="auto"/>
        <w:bottom w:val="none" w:sz="0" w:space="0" w:color="auto"/>
        <w:right w:val="none" w:sz="0" w:space="0" w:color="auto"/>
      </w:divBdr>
    </w:div>
    <w:div w:id="812021619">
      <w:bodyDiv w:val="1"/>
      <w:marLeft w:val="0"/>
      <w:marRight w:val="0"/>
      <w:marTop w:val="0"/>
      <w:marBottom w:val="0"/>
      <w:divBdr>
        <w:top w:val="none" w:sz="0" w:space="0" w:color="auto"/>
        <w:left w:val="none" w:sz="0" w:space="0" w:color="auto"/>
        <w:bottom w:val="none" w:sz="0" w:space="0" w:color="auto"/>
        <w:right w:val="none" w:sz="0" w:space="0" w:color="auto"/>
      </w:divBdr>
    </w:div>
    <w:div w:id="812913657">
      <w:bodyDiv w:val="1"/>
      <w:marLeft w:val="0"/>
      <w:marRight w:val="0"/>
      <w:marTop w:val="0"/>
      <w:marBottom w:val="0"/>
      <w:divBdr>
        <w:top w:val="none" w:sz="0" w:space="0" w:color="auto"/>
        <w:left w:val="none" w:sz="0" w:space="0" w:color="auto"/>
        <w:bottom w:val="none" w:sz="0" w:space="0" w:color="auto"/>
        <w:right w:val="none" w:sz="0" w:space="0" w:color="auto"/>
      </w:divBdr>
    </w:div>
    <w:div w:id="813644046">
      <w:bodyDiv w:val="1"/>
      <w:marLeft w:val="0"/>
      <w:marRight w:val="0"/>
      <w:marTop w:val="0"/>
      <w:marBottom w:val="0"/>
      <w:divBdr>
        <w:top w:val="none" w:sz="0" w:space="0" w:color="auto"/>
        <w:left w:val="none" w:sz="0" w:space="0" w:color="auto"/>
        <w:bottom w:val="none" w:sz="0" w:space="0" w:color="auto"/>
        <w:right w:val="none" w:sz="0" w:space="0" w:color="auto"/>
      </w:divBdr>
    </w:div>
    <w:div w:id="813715764">
      <w:bodyDiv w:val="1"/>
      <w:marLeft w:val="0"/>
      <w:marRight w:val="0"/>
      <w:marTop w:val="0"/>
      <w:marBottom w:val="0"/>
      <w:divBdr>
        <w:top w:val="none" w:sz="0" w:space="0" w:color="auto"/>
        <w:left w:val="none" w:sz="0" w:space="0" w:color="auto"/>
        <w:bottom w:val="none" w:sz="0" w:space="0" w:color="auto"/>
        <w:right w:val="none" w:sz="0" w:space="0" w:color="auto"/>
      </w:divBdr>
    </w:div>
    <w:div w:id="813765341">
      <w:bodyDiv w:val="1"/>
      <w:marLeft w:val="0"/>
      <w:marRight w:val="0"/>
      <w:marTop w:val="0"/>
      <w:marBottom w:val="0"/>
      <w:divBdr>
        <w:top w:val="none" w:sz="0" w:space="0" w:color="auto"/>
        <w:left w:val="none" w:sz="0" w:space="0" w:color="auto"/>
        <w:bottom w:val="none" w:sz="0" w:space="0" w:color="auto"/>
        <w:right w:val="none" w:sz="0" w:space="0" w:color="auto"/>
      </w:divBdr>
    </w:div>
    <w:div w:id="814176700">
      <w:bodyDiv w:val="1"/>
      <w:marLeft w:val="0"/>
      <w:marRight w:val="0"/>
      <w:marTop w:val="0"/>
      <w:marBottom w:val="0"/>
      <w:divBdr>
        <w:top w:val="none" w:sz="0" w:space="0" w:color="auto"/>
        <w:left w:val="none" w:sz="0" w:space="0" w:color="auto"/>
        <w:bottom w:val="none" w:sz="0" w:space="0" w:color="auto"/>
        <w:right w:val="none" w:sz="0" w:space="0" w:color="auto"/>
      </w:divBdr>
    </w:div>
    <w:div w:id="814644002">
      <w:bodyDiv w:val="1"/>
      <w:marLeft w:val="0"/>
      <w:marRight w:val="0"/>
      <w:marTop w:val="0"/>
      <w:marBottom w:val="0"/>
      <w:divBdr>
        <w:top w:val="none" w:sz="0" w:space="0" w:color="auto"/>
        <w:left w:val="none" w:sz="0" w:space="0" w:color="auto"/>
        <w:bottom w:val="none" w:sz="0" w:space="0" w:color="auto"/>
        <w:right w:val="none" w:sz="0" w:space="0" w:color="auto"/>
      </w:divBdr>
    </w:div>
    <w:div w:id="814685407">
      <w:bodyDiv w:val="1"/>
      <w:marLeft w:val="0"/>
      <w:marRight w:val="0"/>
      <w:marTop w:val="0"/>
      <w:marBottom w:val="0"/>
      <w:divBdr>
        <w:top w:val="none" w:sz="0" w:space="0" w:color="auto"/>
        <w:left w:val="none" w:sz="0" w:space="0" w:color="auto"/>
        <w:bottom w:val="none" w:sz="0" w:space="0" w:color="auto"/>
        <w:right w:val="none" w:sz="0" w:space="0" w:color="auto"/>
      </w:divBdr>
    </w:div>
    <w:div w:id="814689424">
      <w:bodyDiv w:val="1"/>
      <w:marLeft w:val="0"/>
      <w:marRight w:val="0"/>
      <w:marTop w:val="0"/>
      <w:marBottom w:val="0"/>
      <w:divBdr>
        <w:top w:val="none" w:sz="0" w:space="0" w:color="auto"/>
        <w:left w:val="none" w:sz="0" w:space="0" w:color="auto"/>
        <w:bottom w:val="none" w:sz="0" w:space="0" w:color="auto"/>
        <w:right w:val="none" w:sz="0" w:space="0" w:color="auto"/>
      </w:divBdr>
    </w:div>
    <w:div w:id="814878963">
      <w:bodyDiv w:val="1"/>
      <w:marLeft w:val="0"/>
      <w:marRight w:val="0"/>
      <w:marTop w:val="0"/>
      <w:marBottom w:val="0"/>
      <w:divBdr>
        <w:top w:val="none" w:sz="0" w:space="0" w:color="auto"/>
        <w:left w:val="none" w:sz="0" w:space="0" w:color="auto"/>
        <w:bottom w:val="none" w:sz="0" w:space="0" w:color="auto"/>
        <w:right w:val="none" w:sz="0" w:space="0" w:color="auto"/>
      </w:divBdr>
    </w:div>
    <w:div w:id="815219224">
      <w:bodyDiv w:val="1"/>
      <w:marLeft w:val="0"/>
      <w:marRight w:val="0"/>
      <w:marTop w:val="0"/>
      <w:marBottom w:val="0"/>
      <w:divBdr>
        <w:top w:val="none" w:sz="0" w:space="0" w:color="auto"/>
        <w:left w:val="none" w:sz="0" w:space="0" w:color="auto"/>
        <w:bottom w:val="none" w:sz="0" w:space="0" w:color="auto"/>
        <w:right w:val="none" w:sz="0" w:space="0" w:color="auto"/>
      </w:divBdr>
    </w:div>
    <w:div w:id="815608590">
      <w:bodyDiv w:val="1"/>
      <w:marLeft w:val="0"/>
      <w:marRight w:val="0"/>
      <w:marTop w:val="0"/>
      <w:marBottom w:val="0"/>
      <w:divBdr>
        <w:top w:val="none" w:sz="0" w:space="0" w:color="auto"/>
        <w:left w:val="none" w:sz="0" w:space="0" w:color="auto"/>
        <w:bottom w:val="none" w:sz="0" w:space="0" w:color="auto"/>
        <w:right w:val="none" w:sz="0" w:space="0" w:color="auto"/>
      </w:divBdr>
    </w:div>
    <w:div w:id="815680132">
      <w:bodyDiv w:val="1"/>
      <w:marLeft w:val="0"/>
      <w:marRight w:val="0"/>
      <w:marTop w:val="0"/>
      <w:marBottom w:val="0"/>
      <w:divBdr>
        <w:top w:val="none" w:sz="0" w:space="0" w:color="auto"/>
        <w:left w:val="none" w:sz="0" w:space="0" w:color="auto"/>
        <w:bottom w:val="none" w:sz="0" w:space="0" w:color="auto"/>
        <w:right w:val="none" w:sz="0" w:space="0" w:color="auto"/>
      </w:divBdr>
    </w:div>
    <w:div w:id="815686526">
      <w:bodyDiv w:val="1"/>
      <w:marLeft w:val="0"/>
      <w:marRight w:val="0"/>
      <w:marTop w:val="0"/>
      <w:marBottom w:val="0"/>
      <w:divBdr>
        <w:top w:val="none" w:sz="0" w:space="0" w:color="auto"/>
        <w:left w:val="none" w:sz="0" w:space="0" w:color="auto"/>
        <w:bottom w:val="none" w:sz="0" w:space="0" w:color="auto"/>
        <w:right w:val="none" w:sz="0" w:space="0" w:color="auto"/>
      </w:divBdr>
    </w:div>
    <w:div w:id="816073787">
      <w:bodyDiv w:val="1"/>
      <w:marLeft w:val="0"/>
      <w:marRight w:val="0"/>
      <w:marTop w:val="0"/>
      <w:marBottom w:val="0"/>
      <w:divBdr>
        <w:top w:val="none" w:sz="0" w:space="0" w:color="auto"/>
        <w:left w:val="none" w:sz="0" w:space="0" w:color="auto"/>
        <w:bottom w:val="none" w:sz="0" w:space="0" w:color="auto"/>
        <w:right w:val="none" w:sz="0" w:space="0" w:color="auto"/>
      </w:divBdr>
    </w:div>
    <w:div w:id="816267737">
      <w:bodyDiv w:val="1"/>
      <w:marLeft w:val="0"/>
      <w:marRight w:val="0"/>
      <w:marTop w:val="0"/>
      <w:marBottom w:val="0"/>
      <w:divBdr>
        <w:top w:val="none" w:sz="0" w:space="0" w:color="auto"/>
        <w:left w:val="none" w:sz="0" w:space="0" w:color="auto"/>
        <w:bottom w:val="none" w:sz="0" w:space="0" w:color="auto"/>
        <w:right w:val="none" w:sz="0" w:space="0" w:color="auto"/>
      </w:divBdr>
    </w:div>
    <w:div w:id="816454712">
      <w:bodyDiv w:val="1"/>
      <w:marLeft w:val="0"/>
      <w:marRight w:val="0"/>
      <w:marTop w:val="0"/>
      <w:marBottom w:val="0"/>
      <w:divBdr>
        <w:top w:val="none" w:sz="0" w:space="0" w:color="auto"/>
        <w:left w:val="none" w:sz="0" w:space="0" w:color="auto"/>
        <w:bottom w:val="none" w:sz="0" w:space="0" w:color="auto"/>
        <w:right w:val="none" w:sz="0" w:space="0" w:color="auto"/>
      </w:divBdr>
    </w:div>
    <w:div w:id="816534733">
      <w:bodyDiv w:val="1"/>
      <w:marLeft w:val="0"/>
      <w:marRight w:val="0"/>
      <w:marTop w:val="0"/>
      <w:marBottom w:val="0"/>
      <w:divBdr>
        <w:top w:val="none" w:sz="0" w:space="0" w:color="auto"/>
        <w:left w:val="none" w:sz="0" w:space="0" w:color="auto"/>
        <w:bottom w:val="none" w:sz="0" w:space="0" w:color="auto"/>
        <w:right w:val="none" w:sz="0" w:space="0" w:color="auto"/>
      </w:divBdr>
    </w:div>
    <w:div w:id="816653925">
      <w:bodyDiv w:val="1"/>
      <w:marLeft w:val="0"/>
      <w:marRight w:val="0"/>
      <w:marTop w:val="0"/>
      <w:marBottom w:val="0"/>
      <w:divBdr>
        <w:top w:val="none" w:sz="0" w:space="0" w:color="auto"/>
        <w:left w:val="none" w:sz="0" w:space="0" w:color="auto"/>
        <w:bottom w:val="none" w:sz="0" w:space="0" w:color="auto"/>
        <w:right w:val="none" w:sz="0" w:space="0" w:color="auto"/>
      </w:divBdr>
    </w:div>
    <w:div w:id="816722272">
      <w:bodyDiv w:val="1"/>
      <w:marLeft w:val="0"/>
      <w:marRight w:val="0"/>
      <w:marTop w:val="0"/>
      <w:marBottom w:val="0"/>
      <w:divBdr>
        <w:top w:val="none" w:sz="0" w:space="0" w:color="auto"/>
        <w:left w:val="none" w:sz="0" w:space="0" w:color="auto"/>
        <w:bottom w:val="none" w:sz="0" w:space="0" w:color="auto"/>
        <w:right w:val="none" w:sz="0" w:space="0" w:color="auto"/>
      </w:divBdr>
    </w:div>
    <w:div w:id="816805103">
      <w:bodyDiv w:val="1"/>
      <w:marLeft w:val="0"/>
      <w:marRight w:val="0"/>
      <w:marTop w:val="0"/>
      <w:marBottom w:val="0"/>
      <w:divBdr>
        <w:top w:val="none" w:sz="0" w:space="0" w:color="auto"/>
        <w:left w:val="none" w:sz="0" w:space="0" w:color="auto"/>
        <w:bottom w:val="none" w:sz="0" w:space="0" w:color="auto"/>
        <w:right w:val="none" w:sz="0" w:space="0" w:color="auto"/>
      </w:divBdr>
    </w:div>
    <w:div w:id="816841391">
      <w:bodyDiv w:val="1"/>
      <w:marLeft w:val="0"/>
      <w:marRight w:val="0"/>
      <w:marTop w:val="0"/>
      <w:marBottom w:val="0"/>
      <w:divBdr>
        <w:top w:val="none" w:sz="0" w:space="0" w:color="auto"/>
        <w:left w:val="none" w:sz="0" w:space="0" w:color="auto"/>
        <w:bottom w:val="none" w:sz="0" w:space="0" w:color="auto"/>
        <w:right w:val="none" w:sz="0" w:space="0" w:color="auto"/>
      </w:divBdr>
    </w:div>
    <w:div w:id="816921025">
      <w:bodyDiv w:val="1"/>
      <w:marLeft w:val="0"/>
      <w:marRight w:val="0"/>
      <w:marTop w:val="0"/>
      <w:marBottom w:val="0"/>
      <w:divBdr>
        <w:top w:val="none" w:sz="0" w:space="0" w:color="auto"/>
        <w:left w:val="none" w:sz="0" w:space="0" w:color="auto"/>
        <w:bottom w:val="none" w:sz="0" w:space="0" w:color="auto"/>
        <w:right w:val="none" w:sz="0" w:space="0" w:color="auto"/>
      </w:divBdr>
    </w:div>
    <w:div w:id="817111547">
      <w:bodyDiv w:val="1"/>
      <w:marLeft w:val="0"/>
      <w:marRight w:val="0"/>
      <w:marTop w:val="0"/>
      <w:marBottom w:val="0"/>
      <w:divBdr>
        <w:top w:val="none" w:sz="0" w:space="0" w:color="auto"/>
        <w:left w:val="none" w:sz="0" w:space="0" w:color="auto"/>
        <w:bottom w:val="none" w:sz="0" w:space="0" w:color="auto"/>
        <w:right w:val="none" w:sz="0" w:space="0" w:color="auto"/>
      </w:divBdr>
    </w:div>
    <w:div w:id="817497141">
      <w:bodyDiv w:val="1"/>
      <w:marLeft w:val="0"/>
      <w:marRight w:val="0"/>
      <w:marTop w:val="0"/>
      <w:marBottom w:val="0"/>
      <w:divBdr>
        <w:top w:val="none" w:sz="0" w:space="0" w:color="auto"/>
        <w:left w:val="none" w:sz="0" w:space="0" w:color="auto"/>
        <w:bottom w:val="none" w:sz="0" w:space="0" w:color="auto"/>
        <w:right w:val="none" w:sz="0" w:space="0" w:color="auto"/>
      </w:divBdr>
    </w:div>
    <w:div w:id="818379121">
      <w:bodyDiv w:val="1"/>
      <w:marLeft w:val="0"/>
      <w:marRight w:val="0"/>
      <w:marTop w:val="0"/>
      <w:marBottom w:val="0"/>
      <w:divBdr>
        <w:top w:val="none" w:sz="0" w:space="0" w:color="auto"/>
        <w:left w:val="none" w:sz="0" w:space="0" w:color="auto"/>
        <w:bottom w:val="none" w:sz="0" w:space="0" w:color="auto"/>
        <w:right w:val="none" w:sz="0" w:space="0" w:color="auto"/>
      </w:divBdr>
    </w:div>
    <w:div w:id="818767932">
      <w:bodyDiv w:val="1"/>
      <w:marLeft w:val="0"/>
      <w:marRight w:val="0"/>
      <w:marTop w:val="0"/>
      <w:marBottom w:val="0"/>
      <w:divBdr>
        <w:top w:val="none" w:sz="0" w:space="0" w:color="auto"/>
        <w:left w:val="none" w:sz="0" w:space="0" w:color="auto"/>
        <w:bottom w:val="none" w:sz="0" w:space="0" w:color="auto"/>
        <w:right w:val="none" w:sz="0" w:space="0" w:color="auto"/>
      </w:divBdr>
    </w:div>
    <w:div w:id="818771359">
      <w:bodyDiv w:val="1"/>
      <w:marLeft w:val="0"/>
      <w:marRight w:val="0"/>
      <w:marTop w:val="0"/>
      <w:marBottom w:val="0"/>
      <w:divBdr>
        <w:top w:val="none" w:sz="0" w:space="0" w:color="auto"/>
        <w:left w:val="none" w:sz="0" w:space="0" w:color="auto"/>
        <w:bottom w:val="none" w:sz="0" w:space="0" w:color="auto"/>
        <w:right w:val="none" w:sz="0" w:space="0" w:color="auto"/>
      </w:divBdr>
    </w:div>
    <w:div w:id="818838884">
      <w:bodyDiv w:val="1"/>
      <w:marLeft w:val="0"/>
      <w:marRight w:val="0"/>
      <w:marTop w:val="0"/>
      <w:marBottom w:val="0"/>
      <w:divBdr>
        <w:top w:val="none" w:sz="0" w:space="0" w:color="auto"/>
        <w:left w:val="none" w:sz="0" w:space="0" w:color="auto"/>
        <w:bottom w:val="none" w:sz="0" w:space="0" w:color="auto"/>
        <w:right w:val="none" w:sz="0" w:space="0" w:color="auto"/>
      </w:divBdr>
    </w:div>
    <w:div w:id="819349802">
      <w:bodyDiv w:val="1"/>
      <w:marLeft w:val="0"/>
      <w:marRight w:val="0"/>
      <w:marTop w:val="0"/>
      <w:marBottom w:val="0"/>
      <w:divBdr>
        <w:top w:val="none" w:sz="0" w:space="0" w:color="auto"/>
        <w:left w:val="none" w:sz="0" w:space="0" w:color="auto"/>
        <w:bottom w:val="none" w:sz="0" w:space="0" w:color="auto"/>
        <w:right w:val="none" w:sz="0" w:space="0" w:color="auto"/>
      </w:divBdr>
    </w:div>
    <w:div w:id="819930510">
      <w:bodyDiv w:val="1"/>
      <w:marLeft w:val="0"/>
      <w:marRight w:val="0"/>
      <w:marTop w:val="0"/>
      <w:marBottom w:val="0"/>
      <w:divBdr>
        <w:top w:val="none" w:sz="0" w:space="0" w:color="auto"/>
        <w:left w:val="none" w:sz="0" w:space="0" w:color="auto"/>
        <w:bottom w:val="none" w:sz="0" w:space="0" w:color="auto"/>
        <w:right w:val="none" w:sz="0" w:space="0" w:color="auto"/>
      </w:divBdr>
    </w:div>
    <w:div w:id="820737515">
      <w:bodyDiv w:val="1"/>
      <w:marLeft w:val="0"/>
      <w:marRight w:val="0"/>
      <w:marTop w:val="0"/>
      <w:marBottom w:val="0"/>
      <w:divBdr>
        <w:top w:val="none" w:sz="0" w:space="0" w:color="auto"/>
        <w:left w:val="none" w:sz="0" w:space="0" w:color="auto"/>
        <w:bottom w:val="none" w:sz="0" w:space="0" w:color="auto"/>
        <w:right w:val="none" w:sz="0" w:space="0" w:color="auto"/>
      </w:divBdr>
    </w:div>
    <w:div w:id="820969493">
      <w:bodyDiv w:val="1"/>
      <w:marLeft w:val="0"/>
      <w:marRight w:val="0"/>
      <w:marTop w:val="0"/>
      <w:marBottom w:val="0"/>
      <w:divBdr>
        <w:top w:val="none" w:sz="0" w:space="0" w:color="auto"/>
        <w:left w:val="none" w:sz="0" w:space="0" w:color="auto"/>
        <w:bottom w:val="none" w:sz="0" w:space="0" w:color="auto"/>
        <w:right w:val="none" w:sz="0" w:space="0" w:color="auto"/>
      </w:divBdr>
    </w:div>
    <w:div w:id="821046212">
      <w:bodyDiv w:val="1"/>
      <w:marLeft w:val="0"/>
      <w:marRight w:val="0"/>
      <w:marTop w:val="0"/>
      <w:marBottom w:val="0"/>
      <w:divBdr>
        <w:top w:val="none" w:sz="0" w:space="0" w:color="auto"/>
        <w:left w:val="none" w:sz="0" w:space="0" w:color="auto"/>
        <w:bottom w:val="none" w:sz="0" w:space="0" w:color="auto"/>
        <w:right w:val="none" w:sz="0" w:space="0" w:color="auto"/>
      </w:divBdr>
    </w:div>
    <w:div w:id="821581967">
      <w:bodyDiv w:val="1"/>
      <w:marLeft w:val="0"/>
      <w:marRight w:val="0"/>
      <w:marTop w:val="0"/>
      <w:marBottom w:val="0"/>
      <w:divBdr>
        <w:top w:val="none" w:sz="0" w:space="0" w:color="auto"/>
        <w:left w:val="none" w:sz="0" w:space="0" w:color="auto"/>
        <w:bottom w:val="none" w:sz="0" w:space="0" w:color="auto"/>
        <w:right w:val="none" w:sz="0" w:space="0" w:color="auto"/>
      </w:divBdr>
    </w:div>
    <w:div w:id="821770423">
      <w:bodyDiv w:val="1"/>
      <w:marLeft w:val="0"/>
      <w:marRight w:val="0"/>
      <w:marTop w:val="0"/>
      <w:marBottom w:val="0"/>
      <w:divBdr>
        <w:top w:val="none" w:sz="0" w:space="0" w:color="auto"/>
        <w:left w:val="none" w:sz="0" w:space="0" w:color="auto"/>
        <w:bottom w:val="none" w:sz="0" w:space="0" w:color="auto"/>
        <w:right w:val="none" w:sz="0" w:space="0" w:color="auto"/>
      </w:divBdr>
    </w:div>
    <w:div w:id="821775025">
      <w:bodyDiv w:val="1"/>
      <w:marLeft w:val="0"/>
      <w:marRight w:val="0"/>
      <w:marTop w:val="0"/>
      <w:marBottom w:val="0"/>
      <w:divBdr>
        <w:top w:val="none" w:sz="0" w:space="0" w:color="auto"/>
        <w:left w:val="none" w:sz="0" w:space="0" w:color="auto"/>
        <w:bottom w:val="none" w:sz="0" w:space="0" w:color="auto"/>
        <w:right w:val="none" w:sz="0" w:space="0" w:color="auto"/>
      </w:divBdr>
    </w:div>
    <w:div w:id="821848333">
      <w:bodyDiv w:val="1"/>
      <w:marLeft w:val="0"/>
      <w:marRight w:val="0"/>
      <w:marTop w:val="0"/>
      <w:marBottom w:val="0"/>
      <w:divBdr>
        <w:top w:val="none" w:sz="0" w:space="0" w:color="auto"/>
        <w:left w:val="none" w:sz="0" w:space="0" w:color="auto"/>
        <w:bottom w:val="none" w:sz="0" w:space="0" w:color="auto"/>
        <w:right w:val="none" w:sz="0" w:space="0" w:color="auto"/>
      </w:divBdr>
    </w:div>
    <w:div w:id="821894151">
      <w:bodyDiv w:val="1"/>
      <w:marLeft w:val="0"/>
      <w:marRight w:val="0"/>
      <w:marTop w:val="0"/>
      <w:marBottom w:val="0"/>
      <w:divBdr>
        <w:top w:val="none" w:sz="0" w:space="0" w:color="auto"/>
        <w:left w:val="none" w:sz="0" w:space="0" w:color="auto"/>
        <w:bottom w:val="none" w:sz="0" w:space="0" w:color="auto"/>
        <w:right w:val="none" w:sz="0" w:space="0" w:color="auto"/>
      </w:divBdr>
    </w:div>
    <w:div w:id="822236236">
      <w:bodyDiv w:val="1"/>
      <w:marLeft w:val="0"/>
      <w:marRight w:val="0"/>
      <w:marTop w:val="0"/>
      <w:marBottom w:val="0"/>
      <w:divBdr>
        <w:top w:val="none" w:sz="0" w:space="0" w:color="auto"/>
        <w:left w:val="none" w:sz="0" w:space="0" w:color="auto"/>
        <w:bottom w:val="none" w:sz="0" w:space="0" w:color="auto"/>
        <w:right w:val="none" w:sz="0" w:space="0" w:color="auto"/>
      </w:divBdr>
    </w:div>
    <w:div w:id="822310929">
      <w:bodyDiv w:val="1"/>
      <w:marLeft w:val="0"/>
      <w:marRight w:val="0"/>
      <w:marTop w:val="0"/>
      <w:marBottom w:val="0"/>
      <w:divBdr>
        <w:top w:val="none" w:sz="0" w:space="0" w:color="auto"/>
        <w:left w:val="none" w:sz="0" w:space="0" w:color="auto"/>
        <w:bottom w:val="none" w:sz="0" w:space="0" w:color="auto"/>
        <w:right w:val="none" w:sz="0" w:space="0" w:color="auto"/>
      </w:divBdr>
    </w:div>
    <w:div w:id="822358568">
      <w:bodyDiv w:val="1"/>
      <w:marLeft w:val="0"/>
      <w:marRight w:val="0"/>
      <w:marTop w:val="0"/>
      <w:marBottom w:val="0"/>
      <w:divBdr>
        <w:top w:val="none" w:sz="0" w:space="0" w:color="auto"/>
        <w:left w:val="none" w:sz="0" w:space="0" w:color="auto"/>
        <w:bottom w:val="none" w:sz="0" w:space="0" w:color="auto"/>
        <w:right w:val="none" w:sz="0" w:space="0" w:color="auto"/>
      </w:divBdr>
    </w:div>
    <w:div w:id="822477013">
      <w:bodyDiv w:val="1"/>
      <w:marLeft w:val="0"/>
      <w:marRight w:val="0"/>
      <w:marTop w:val="0"/>
      <w:marBottom w:val="0"/>
      <w:divBdr>
        <w:top w:val="none" w:sz="0" w:space="0" w:color="auto"/>
        <w:left w:val="none" w:sz="0" w:space="0" w:color="auto"/>
        <w:bottom w:val="none" w:sz="0" w:space="0" w:color="auto"/>
        <w:right w:val="none" w:sz="0" w:space="0" w:color="auto"/>
      </w:divBdr>
    </w:div>
    <w:div w:id="822501851">
      <w:bodyDiv w:val="1"/>
      <w:marLeft w:val="0"/>
      <w:marRight w:val="0"/>
      <w:marTop w:val="0"/>
      <w:marBottom w:val="0"/>
      <w:divBdr>
        <w:top w:val="none" w:sz="0" w:space="0" w:color="auto"/>
        <w:left w:val="none" w:sz="0" w:space="0" w:color="auto"/>
        <w:bottom w:val="none" w:sz="0" w:space="0" w:color="auto"/>
        <w:right w:val="none" w:sz="0" w:space="0" w:color="auto"/>
      </w:divBdr>
    </w:div>
    <w:div w:id="822694844">
      <w:bodyDiv w:val="1"/>
      <w:marLeft w:val="0"/>
      <w:marRight w:val="0"/>
      <w:marTop w:val="0"/>
      <w:marBottom w:val="0"/>
      <w:divBdr>
        <w:top w:val="none" w:sz="0" w:space="0" w:color="auto"/>
        <w:left w:val="none" w:sz="0" w:space="0" w:color="auto"/>
        <w:bottom w:val="none" w:sz="0" w:space="0" w:color="auto"/>
        <w:right w:val="none" w:sz="0" w:space="0" w:color="auto"/>
      </w:divBdr>
    </w:div>
    <w:div w:id="822741406">
      <w:bodyDiv w:val="1"/>
      <w:marLeft w:val="0"/>
      <w:marRight w:val="0"/>
      <w:marTop w:val="0"/>
      <w:marBottom w:val="0"/>
      <w:divBdr>
        <w:top w:val="none" w:sz="0" w:space="0" w:color="auto"/>
        <w:left w:val="none" w:sz="0" w:space="0" w:color="auto"/>
        <w:bottom w:val="none" w:sz="0" w:space="0" w:color="auto"/>
        <w:right w:val="none" w:sz="0" w:space="0" w:color="auto"/>
      </w:divBdr>
    </w:div>
    <w:div w:id="822965796">
      <w:bodyDiv w:val="1"/>
      <w:marLeft w:val="0"/>
      <w:marRight w:val="0"/>
      <w:marTop w:val="0"/>
      <w:marBottom w:val="0"/>
      <w:divBdr>
        <w:top w:val="none" w:sz="0" w:space="0" w:color="auto"/>
        <w:left w:val="none" w:sz="0" w:space="0" w:color="auto"/>
        <w:bottom w:val="none" w:sz="0" w:space="0" w:color="auto"/>
        <w:right w:val="none" w:sz="0" w:space="0" w:color="auto"/>
      </w:divBdr>
    </w:div>
    <w:div w:id="823082767">
      <w:bodyDiv w:val="1"/>
      <w:marLeft w:val="0"/>
      <w:marRight w:val="0"/>
      <w:marTop w:val="0"/>
      <w:marBottom w:val="0"/>
      <w:divBdr>
        <w:top w:val="none" w:sz="0" w:space="0" w:color="auto"/>
        <w:left w:val="none" w:sz="0" w:space="0" w:color="auto"/>
        <w:bottom w:val="none" w:sz="0" w:space="0" w:color="auto"/>
        <w:right w:val="none" w:sz="0" w:space="0" w:color="auto"/>
      </w:divBdr>
    </w:div>
    <w:div w:id="823157405">
      <w:bodyDiv w:val="1"/>
      <w:marLeft w:val="0"/>
      <w:marRight w:val="0"/>
      <w:marTop w:val="0"/>
      <w:marBottom w:val="0"/>
      <w:divBdr>
        <w:top w:val="none" w:sz="0" w:space="0" w:color="auto"/>
        <w:left w:val="none" w:sz="0" w:space="0" w:color="auto"/>
        <w:bottom w:val="none" w:sz="0" w:space="0" w:color="auto"/>
        <w:right w:val="none" w:sz="0" w:space="0" w:color="auto"/>
      </w:divBdr>
    </w:div>
    <w:div w:id="823353186">
      <w:bodyDiv w:val="1"/>
      <w:marLeft w:val="0"/>
      <w:marRight w:val="0"/>
      <w:marTop w:val="0"/>
      <w:marBottom w:val="0"/>
      <w:divBdr>
        <w:top w:val="none" w:sz="0" w:space="0" w:color="auto"/>
        <w:left w:val="none" w:sz="0" w:space="0" w:color="auto"/>
        <w:bottom w:val="none" w:sz="0" w:space="0" w:color="auto"/>
        <w:right w:val="none" w:sz="0" w:space="0" w:color="auto"/>
      </w:divBdr>
    </w:div>
    <w:div w:id="823618367">
      <w:bodyDiv w:val="1"/>
      <w:marLeft w:val="0"/>
      <w:marRight w:val="0"/>
      <w:marTop w:val="0"/>
      <w:marBottom w:val="0"/>
      <w:divBdr>
        <w:top w:val="none" w:sz="0" w:space="0" w:color="auto"/>
        <w:left w:val="none" w:sz="0" w:space="0" w:color="auto"/>
        <w:bottom w:val="none" w:sz="0" w:space="0" w:color="auto"/>
        <w:right w:val="none" w:sz="0" w:space="0" w:color="auto"/>
      </w:divBdr>
    </w:div>
    <w:div w:id="824474395">
      <w:bodyDiv w:val="1"/>
      <w:marLeft w:val="0"/>
      <w:marRight w:val="0"/>
      <w:marTop w:val="0"/>
      <w:marBottom w:val="0"/>
      <w:divBdr>
        <w:top w:val="none" w:sz="0" w:space="0" w:color="auto"/>
        <w:left w:val="none" w:sz="0" w:space="0" w:color="auto"/>
        <w:bottom w:val="none" w:sz="0" w:space="0" w:color="auto"/>
        <w:right w:val="none" w:sz="0" w:space="0" w:color="auto"/>
      </w:divBdr>
    </w:div>
    <w:div w:id="824587093">
      <w:bodyDiv w:val="1"/>
      <w:marLeft w:val="0"/>
      <w:marRight w:val="0"/>
      <w:marTop w:val="0"/>
      <w:marBottom w:val="0"/>
      <w:divBdr>
        <w:top w:val="none" w:sz="0" w:space="0" w:color="auto"/>
        <w:left w:val="none" w:sz="0" w:space="0" w:color="auto"/>
        <w:bottom w:val="none" w:sz="0" w:space="0" w:color="auto"/>
        <w:right w:val="none" w:sz="0" w:space="0" w:color="auto"/>
      </w:divBdr>
    </w:div>
    <w:div w:id="825123518">
      <w:bodyDiv w:val="1"/>
      <w:marLeft w:val="0"/>
      <w:marRight w:val="0"/>
      <w:marTop w:val="0"/>
      <w:marBottom w:val="0"/>
      <w:divBdr>
        <w:top w:val="none" w:sz="0" w:space="0" w:color="auto"/>
        <w:left w:val="none" w:sz="0" w:space="0" w:color="auto"/>
        <w:bottom w:val="none" w:sz="0" w:space="0" w:color="auto"/>
        <w:right w:val="none" w:sz="0" w:space="0" w:color="auto"/>
      </w:divBdr>
    </w:div>
    <w:div w:id="825130148">
      <w:bodyDiv w:val="1"/>
      <w:marLeft w:val="0"/>
      <w:marRight w:val="0"/>
      <w:marTop w:val="0"/>
      <w:marBottom w:val="0"/>
      <w:divBdr>
        <w:top w:val="none" w:sz="0" w:space="0" w:color="auto"/>
        <w:left w:val="none" w:sz="0" w:space="0" w:color="auto"/>
        <w:bottom w:val="none" w:sz="0" w:space="0" w:color="auto"/>
        <w:right w:val="none" w:sz="0" w:space="0" w:color="auto"/>
      </w:divBdr>
    </w:div>
    <w:div w:id="825172654">
      <w:bodyDiv w:val="1"/>
      <w:marLeft w:val="0"/>
      <w:marRight w:val="0"/>
      <w:marTop w:val="0"/>
      <w:marBottom w:val="0"/>
      <w:divBdr>
        <w:top w:val="none" w:sz="0" w:space="0" w:color="auto"/>
        <w:left w:val="none" w:sz="0" w:space="0" w:color="auto"/>
        <w:bottom w:val="none" w:sz="0" w:space="0" w:color="auto"/>
        <w:right w:val="none" w:sz="0" w:space="0" w:color="auto"/>
      </w:divBdr>
    </w:div>
    <w:div w:id="825515136">
      <w:bodyDiv w:val="1"/>
      <w:marLeft w:val="0"/>
      <w:marRight w:val="0"/>
      <w:marTop w:val="0"/>
      <w:marBottom w:val="0"/>
      <w:divBdr>
        <w:top w:val="none" w:sz="0" w:space="0" w:color="auto"/>
        <w:left w:val="none" w:sz="0" w:space="0" w:color="auto"/>
        <w:bottom w:val="none" w:sz="0" w:space="0" w:color="auto"/>
        <w:right w:val="none" w:sz="0" w:space="0" w:color="auto"/>
      </w:divBdr>
    </w:div>
    <w:div w:id="825822081">
      <w:bodyDiv w:val="1"/>
      <w:marLeft w:val="0"/>
      <w:marRight w:val="0"/>
      <w:marTop w:val="0"/>
      <w:marBottom w:val="0"/>
      <w:divBdr>
        <w:top w:val="none" w:sz="0" w:space="0" w:color="auto"/>
        <w:left w:val="none" w:sz="0" w:space="0" w:color="auto"/>
        <w:bottom w:val="none" w:sz="0" w:space="0" w:color="auto"/>
        <w:right w:val="none" w:sz="0" w:space="0" w:color="auto"/>
      </w:divBdr>
    </w:div>
    <w:div w:id="826281560">
      <w:bodyDiv w:val="1"/>
      <w:marLeft w:val="0"/>
      <w:marRight w:val="0"/>
      <w:marTop w:val="0"/>
      <w:marBottom w:val="0"/>
      <w:divBdr>
        <w:top w:val="none" w:sz="0" w:space="0" w:color="auto"/>
        <w:left w:val="none" w:sz="0" w:space="0" w:color="auto"/>
        <w:bottom w:val="none" w:sz="0" w:space="0" w:color="auto"/>
        <w:right w:val="none" w:sz="0" w:space="0" w:color="auto"/>
      </w:divBdr>
    </w:div>
    <w:div w:id="826484406">
      <w:bodyDiv w:val="1"/>
      <w:marLeft w:val="0"/>
      <w:marRight w:val="0"/>
      <w:marTop w:val="0"/>
      <w:marBottom w:val="0"/>
      <w:divBdr>
        <w:top w:val="none" w:sz="0" w:space="0" w:color="auto"/>
        <w:left w:val="none" w:sz="0" w:space="0" w:color="auto"/>
        <w:bottom w:val="none" w:sz="0" w:space="0" w:color="auto"/>
        <w:right w:val="none" w:sz="0" w:space="0" w:color="auto"/>
      </w:divBdr>
    </w:div>
    <w:div w:id="826557050">
      <w:bodyDiv w:val="1"/>
      <w:marLeft w:val="0"/>
      <w:marRight w:val="0"/>
      <w:marTop w:val="0"/>
      <w:marBottom w:val="0"/>
      <w:divBdr>
        <w:top w:val="none" w:sz="0" w:space="0" w:color="auto"/>
        <w:left w:val="none" w:sz="0" w:space="0" w:color="auto"/>
        <w:bottom w:val="none" w:sz="0" w:space="0" w:color="auto"/>
        <w:right w:val="none" w:sz="0" w:space="0" w:color="auto"/>
      </w:divBdr>
    </w:div>
    <w:div w:id="826940946">
      <w:bodyDiv w:val="1"/>
      <w:marLeft w:val="0"/>
      <w:marRight w:val="0"/>
      <w:marTop w:val="0"/>
      <w:marBottom w:val="0"/>
      <w:divBdr>
        <w:top w:val="none" w:sz="0" w:space="0" w:color="auto"/>
        <w:left w:val="none" w:sz="0" w:space="0" w:color="auto"/>
        <w:bottom w:val="none" w:sz="0" w:space="0" w:color="auto"/>
        <w:right w:val="none" w:sz="0" w:space="0" w:color="auto"/>
      </w:divBdr>
    </w:div>
    <w:div w:id="827399602">
      <w:bodyDiv w:val="1"/>
      <w:marLeft w:val="0"/>
      <w:marRight w:val="0"/>
      <w:marTop w:val="0"/>
      <w:marBottom w:val="0"/>
      <w:divBdr>
        <w:top w:val="none" w:sz="0" w:space="0" w:color="auto"/>
        <w:left w:val="none" w:sz="0" w:space="0" w:color="auto"/>
        <w:bottom w:val="none" w:sz="0" w:space="0" w:color="auto"/>
        <w:right w:val="none" w:sz="0" w:space="0" w:color="auto"/>
      </w:divBdr>
    </w:div>
    <w:div w:id="827482983">
      <w:bodyDiv w:val="1"/>
      <w:marLeft w:val="0"/>
      <w:marRight w:val="0"/>
      <w:marTop w:val="0"/>
      <w:marBottom w:val="0"/>
      <w:divBdr>
        <w:top w:val="none" w:sz="0" w:space="0" w:color="auto"/>
        <w:left w:val="none" w:sz="0" w:space="0" w:color="auto"/>
        <w:bottom w:val="none" w:sz="0" w:space="0" w:color="auto"/>
        <w:right w:val="none" w:sz="0" w:space="0" w:color="auto"/>
      </w:divBdr>
    </w:div>
    <w:div w:id="827667486">
      <w:bodyDiv w:val="1"/>
      <w:marLeft w:val="0"/>
      <w:marRight w:val="0"/>
      <w:marTop w:val="0"/>
      <w:marBottom w:val="0"/>
      <w:divBdr>
        <w:top w:val="none" w:sz="0" w:space="0" w:color="auto"/>
        <w:left w:val="none" w:sz="0" w:space="0" w:color="auto"/>
        <w:bottom w:val="none" w:sz="0" w:space="0" w:color="auto"/>
        <w:right w:val="none" w:sz="0" w:space="0" w:color="auto"/>
      </w:divBdr>
    </w:div>
    <w:div w:id="827943235">
      <w:bodyDiv w:val="1"/>
      <w:marLeft w:val="0"/>
      <w:marRight w:val="0"/>
      <w:marTop w:val="0"/>
      <w:marBottom w:val="0"/>
      <w:divBdr>
        <w:top w:val="none" w:sz="0" w:space="0" w:color="auto"/>
        <w:left w:val="none" w:sz="0" w:space="0" w:color="auto"/>
        <w:bottom w:val="none" w:sz="0" w:space="0" w:color="auto"/>
        <w:right w:val="none" w:sz="0" w:space="0" w:color="auto"/>
      </w:divBdr>
    </w:div>
    <w:div w:id="828139055">
      <w:bodyDiv w:val="1"/>
      <w:marLeft w:val="0"/>
      <w:marRight w:val="0"/>
      <w:marTop w:val="0"/>
      <w:marBottom w:val="0"/>
      <w:divBdr>
        <w:top w:val="none" w:sz="0" w:space="0" w:color="auto"/>
        <w:left w:val="none" w:sz="0" w:space="0" w:color="auto"/>
        <w:bottom w:val="none" w:sz="0" w:space="0" w:color="auto"/>
        <w:right w:val="none" w:sz="0" w:space="0" w:color="auto"/>
      </w:divBdr>
    </w:div>
    <w:div w:id="828256053">
      <w:bodyDiv w:val="1"/>
      <w:marLeft w:val="0"/>
      <w:marRight w:val="0"/>
      <w:marTop w:val="0"/>
      <w:marBottom w:val="0"/>
      <w:divBdr>
        <w:top w:val="none" w:sz="0" w:space="0" w:color="auto"/>
        <w:left w:val="none" w:sz="0" w:space="0" w:color="auto"/>
        <w:bottom w:val="none" w:sz="0" w:space="0" w:color="auto"/>
        <w:right w:val="none" w:sz="0" w:space="0" w:color="auto"/>
      </w:divBdr>
    </w:div>
    <w:div w:id="828591378">
      <w:bodyDiv w:val="1"/>
      <w:marLeft w:val="0"/>
      <w:marRight w:val="0"/>
      <w:marTop w:val="0"/>
      <w:marBottom w:val="0"/>
      <w:divBdr>
        <w:top w:val="none" w:sz="0" w:space="0" w:color="auto"/>
        <w:left w:val="none" w:sz="0" w:space="0" w:color="auto"/>
        <w:bottom w:val="none" w:sz="0" w:space="0" w:color="auto"/>
        <w:right w:val="none" w:sz="0" w:space="0" w:color="auto"/>
      </w:divBdr>
    </w:div>
    <w:div w:id="828592371">
      <w:bodyDiv w:val="1"/>
      <w:marLeft w:val="0"/>
      <w:marRight w:val="0"/>
      <w:marTop w:val="0"/>
      <w:marBottom w:val="0"/>
      <w:divBdr>
        <w:top w:val="none" w:sz="0" w:space="0" w:color="auto"/>
        <w:left w:val="none" w:sz="0" w:space="0" w:color="auto"/>
        <w:bottom w:val="none" w:sz="0" w:space="0" w:color="auto"/>
        <w:right w:val="none" w:sz="0" w:space="0" w:color="auto"/>
      </w:divBdr>
    </w:div>
    <w:div w:id="828786917">
      <w:bodyDiv w:val="1"/>
      <w:marLeft w:val="0"/>
      <w:marRight w:val="0"/>
      <w:marTop w:val="0"/>
      <w:marBottom w:val="0"/>
      <w:divBdr>
        <w:top w:val="none" w:sz="0" w:space="0" w:color="auto"/>
        <w:left w:val="none" w:sz="0" w:space="0" w:color="auto"/>
        <w:bottom w:val="none" w:sz="0" w:space="0" w:color="auto"/>
        <w:right w:val="none" w:sz="0" w:space="0" w:color="auto"/>
      </w:divBdr>
    </w:div>
    <w:div w:id="828904513">
      <w:bodyDiv w:val="1"/>
      <w:marLeft w:val="0"/>
      <w:marRight w:val="0"/>
      <w:marTop w:val="0"/>
      <w:marBottom w:val="0"/>
      <w:divBdr>
        <w:top w:val="none" w:sz="0" w:space="0" w:color="auto"/>
        <w:left w:val="none" w:sz="0" w:space="0" w:color="auto"/>
        <w:bottom w:val="none" w:sz="0" w:space="0" w:color="auto"/>
        <w:right w:val="none" w:sz="0" w:space="0" w:color="auto"/>
      </w:divBdr>
    </w:div>
    <w:div w:id="829254969">
      <w:bodyDiv w:val="1"/>
      <w:marLeft w:val="0"/>
      <w:marRight w:val="0"/>
      <w:marTop w:val="0"/>
      <w:marBottom w:val="0"/>
      <w:divBdr>
        <w:top w:val="none" w:sz="0" w:space="0" w:color="auto"/>
        <w:left w:val="none" w:sz="0" w:space="0" w:color="auto"/>
        <w:bottom w:val="none" w:sz="0" w:space="0" w:color="auto"/>
        <w:right w:val="none" w:sz="0" w:space="0" w:color="auto"/>
      </w:divBdr>
    </w:div>
    <w:div w:id="829374009">
      <w:bodyDiv w:val="1"/>
      <w:marLeft w:val="0"/>
      <w:marRight w:val="0"/>
      <w:marTop w:val="0"/>
      <w:marBottom w:val="0"/>
      <w:divBdr>
        <w:top w:val="none" w:sz="0" w:space="0" w:color="auto"/>
        <w:left w:val="none" w:sz="0" w:space="0" w:color="auto"/>
        <w:bottom w:val="none" w:sz="0" w:space="0" w:color="auto"/>
        <w:right w:val="none" w:sz="0" w:space="0" w:color="auto"/>
      </w:divBdr>
    </w:div>
    <w:div w:id="829753282">
      <w:bodyDiv w:val="1"/>
      <w:marLeft w:val="0"/>
      <w:marRight w:val="0"/>
      <w:marTop w:val="0"/>
      <w:marBottom w:val="0"/>
      <w:divBdr>
        <w:top w:val="none" w:sz="0" w:space="0" w:color="auto"/>
        <w:left w:val="none" w:sz="0" w:space="0" w:color="auto"/>
        <w:bottom w:val="none" w:sz="0" w:space="0" w:color="auto"/>
        <w:right w:val="none" w:sz="0" w:space="0" w:color="auto"/>
      </w:divBdr>
    </w:div>
    <w:div w:id="830439200">
      <w:bodyDiv w:val="1"/>
      <w:marLeft w:val="0"/>
      <w:marRight w:val="0"/>
      <w:marTop w:val="0"/>
      <w:marBottom w:val="0"/>
      <w:divBdr>
        <w:top w:val="none" w:sz="0" w:space="0" w:color="auto"/>
        <w:left w:val="none" w:sz="0" w:space="0" w:color="auto"/>
        <w:bottom w:val="none" w:sz="0" w:space="0" w:color="auto"/>
        <w:right w:val="none" w:sz="0" w:space="0" w:color="auto"/>
      </w:divBdr>
    </w:div>
    <w:div w:id="830484920">
      <w:bodyDiv w:val="1"/>
      <w:marLeft w:val="0"/>
      <w:marRight w:val="0"/>
      <w:marTop w:val="0"/>
      <w:marBottom w:val="0"/>
      <w:divBdr>
        <w:top w:val="none" w:sz="0" w:space="0" w:color="auto"/>
        <w:left w:val="none" w:sz="0" w:space="0" w:color="auto"/>
        <w:bottom w:val="none" w:sz="0" w:space="0" w:color="auto"/>
        <w:right w:val="none" w:sz="0" w:space="0" w:color="auto"/>
      </w:divBdr>
    </w:div>
    <w:div w:id="830679497">
      <w:bodyDiv w:val="1"/>
      <w:marLeft w:val="0"/>
      <w:marRight w:val="0"/>
      <w:marTop w:val="0"/>
      <w:marBottom w:val="0"/>
      <w:divBdr>
        <w:top w:val="none" w:sz="0" w:space="0" w:color="auto"/>
        <w:left w:val="none" w:sz="0" w:space="0" w:color="auto"/>
        <w:bottom w:val="none" w:sz="0" w:space="0" w:color="auto"/>
        <w:right w:val="none" w:sz="0" w:space="0" w:color="auto"/>
      </w:divBdr>
    </w:div>
    <w:div w:id="830682750">
      <w:bodyDiv w:val="1"/>
      <w:marLeft w:val="0"/>
      <w:marRight w:val="0"/>
      <w:marTop w:val="0"/>
      <w:marBottom w:val="0"/>
      <w:divBdr>
        <w:top w:val="none" w:sz="0" w:space="0" w:color="auto"/>
        <w:left w:val="none" w:sz="0" w:space="0" w:color="auto"/>
        <w:bottom w:val="none" w:sz="0" w:space="0" w:color="auto"/>
        <w:right w:val="none" w:sz="0" w:space="0" w:color="auto"/>
      </w:divBdr>
    </w:div>
    <w:div w:id="830755511">
      <w:bodyDiv w:val="1"/>
      <w:marLeft w:val="0"/>
      <w:marRight w:val="0"/>
      <w:marTop w:val="0"/>
      <w:marBottom w:val="0"/>
      <w:divBdr>
        <w:top w:val="none" w:sz="0" w:space="0" w:color="auto"/>
        <w:left w:val="none" w:sz="0" w:space="0" w:color="auto"/>
        <w:bottom w:val="none" w:sz="0" w:space="0" w:color="auto"/>
        <w:right w:val="none" w:sz="0" w:space="0" w:color="auto"/>
      </w:divBdr>
    </w:div>
    <w:div w:id="830826194">
      <w:bodyDiv w:val="1"/>
      <w:marLeft w:val="0"/>
      <w:marRight w:val="0"/>
      <w:marTop w:val="0"/>
      <w:marBottom w:val="0"/>
      <w:divBdr>
        <w:top w:val="none" w:sz="0" w:space="0" w:color="auto"/>
        <w:left w:val="none" w:sz="0" w:space="0" w:color="auto"/>
        <w:bottom w:val="none" w:sz="0" w:space="0" w:color="auto"/>
        <w:right w:val="none" w:sz="0" w:space="0" w:color="auto"/>
      </w:divBdr>
    </w:div>
    <w:div w:id="830874174">
      <w:bodyDiv w:val="1"/>
      <w:marLeft w:val="0"/>
      <w:marRight w:val="0"/>
      <w:marTop w:val="0"/>
      <w:marBottom w:val="0"/>
      <w:divBdr>
        <w:top w:val="none" w:sz="0" w:space="0" w:color="auto"/>
        <w:left w:val="none" w:sz="0" w:space="0" w:color="auto"/>
        <w:bottom w:val="none" w:sz="0" w:space="0" w:color="auto"/>
        <w:right w:val="none" w:sz="0" w:space="0" w:color="auto"/>
      </w:divBdr>
    </w:div>
    <w:div w:id="831872127">
      <w:bodyDiv w:val="1"/>
      <w:marLeft w:val="0"/>
      <w:marRight w:val="0"/>
      <w:marTop w:val="0"/>
      <w:marBottom w:val="0"/>
      <w:divBdr>
        <w:top w:val="none" w:sz="0" w:space="0" w:color="auto"/>
        <w:left w:val="none" w:sz="0" w:space="0" w:color="auto"/>
        <w:bottom w:val="none" w:sz="0" w:space="0" w:color="auto"/>
        <w:right w:val="none" w:sz="0" w:space="0" w:color="auto"/>
      </w:divBdr>
    </w:div>
    <w:div w:id="831914886">
      <w:bodyDiv w:val="1"/>
      <w:marLeft w:val="0"/>
      <w:marRight w:val="0"/>
      <w:marTop w:val="0"/>
      <w:marBottom w:val="0"/>
      <w:divBdr>
        <w:top w:val="none" w:sz="0" w:space="0" w:color="auto"/>
        <w:left w:val="none" w:sz="0" w:space="0" w:color="auto"/>
        <w:bottom w:val="none" w:sz="0" w:space="0" w:color="auto"/>
        <w:right w:val="none" w:sz="0" w:space="0" w:color="auto"/>
      </w:divBdr>
    </w:div>
    <w:div w:id="833036385">
      <w:bodyDiv w:val="1"/>
      <w:marLeft w:val="0"/>
      <w:marRight w:val="0"/>
      <w:marTop w:val="0"/>
      <w:marBottom w:val="0"/>
      <w:divBdr>
        <w:top w:val="none" w:sz="0" w:space="0" w:color="auto"/>
        <w:left w:val="none" w:sz="0" w:space="0" w:color="auto"/>
        <w:bottom w:val="none" w:sz="0" w:space="0" w:color="auto"/>
        <w:right w:val="none" w:sz="0" w:space="0" w:color="auto"/>
      </w:divBdr>
    </w:div>
    <w:div w:id="833102984">
      <w:bodyDiv w:val="1"/>
      <w:marLeft w:val="0"/>
      <w:marRight w:val="0"/>
      <w:marTop w:val="0"/>
      <w:marBottom w:val="0"/>
      <w:divBdr>
        <w:top w:val="none" w:sz="0" w:space="0" w:color="auto"/>
        <w:left w:val="none" w:sz="0" w:space="0" w:color="auto"/>
        <w:bottom w:val="none" w:sz="0" w:space="0" w:color="auto"/>
        <w:right w:val="none" w:sz="0" w:space="0" w:color="auto"/>
      </w:divBdr>
    </w:div>
    <w:div w:id="833842307">
      <w:bodyDiv w:val="1"/>
      <w:marLeft w:val="0"/>
      <w:marRight w:val="0"/>
      <w:marTop w:val="0"/>
      <w:marBottom w:val="0"/>
      <w:divBdr>
        <w:top w:val="none" w:sz="0" w:space="0" w:color="auto"/>
        <w:left w:val="none" w:sz="0" w:space="0" w:color="auto"/>
        <w:bottom w:val="none" w:sz="0" w:space="0" w:color="auto"/>
        <w:right w:val="none" w:sz="0" w:space="0" w:color="auto"/>
      </w:divBdr>
    </w:div>
    <w:div w:id="834109267">
      <w:bodyDiv w:val="1"/>
      <w:marLeft w:val="0"/>
      <w:marRight w:val="0"/>
      <w:marTop w:val="0"/>
      <w:marBottom w:val="0"/>
      <w:divBdr>
        <w:top w:val="none" w:sz="0" w:space="0" w:color="auto"/>
        <w:left w:val="none" w:sz="0" w:space="0" w:color="auto"/>
        <w:bottom w:val="none" w:sz="0" w:space="0" w:color="auto"/>
        <w:right w:val="none" w:sz="0" w:space="0" w:color="auto"/>
      </w:divBdr>
    </w:div>
    <w:div w:id="834297587">
      <w:bodyDiv w:val="1"/>
      <w:marLeft w:val="0"/>
      <w:marRight w:val="0"/>
      <w:marTop w:val="0"/>
      <w:marBottom w:val="0"/>
      <w:divBdr>
        <w:top w:val="none" w:sz="0" w:space="0" w:color="auto"/>
        <w:left w:val="none" w:sz="0" w:space="0" w:color="auto"/>
        <w:bottom w:val="none" w:sz="0" w:space="0" w:color="auto"/>
        <w:right w:val="none" w:sz="0" w:space="0" w:color="auto"/>
      </w:divBdr>
    </w:div>
    <w:div w:id="834344233">
      <w:bodyDiv w:val="1"/>
      <w:marLeft w:val="0"/>
      <w:marRight w:val="0"/>
      <w:marTop w:val="0"/>
      <w:marBottom w:val="0"/>
      <w:divBdr>
        <w:top w:val="none" w:sz="0" w:space="0" w:color="auto"/>
        <w:left w:val="none" w:sz="0" w:space="0" w:color="auto"/>
        <w:bottom w:val="none" w:sz="0" w:space="0" w:color="auto"/>
        <w:right w:val="none" w:sz="0" w:space="0" w:color="auto"/>
      </w:divBdr>
    </w:div>
    <w:div w:id="834613356">
      <w:bodyDiv w:val="1"/>
      <w:marLeft w:val="0"/>
      <w:marRight w:val="0"/>
      <w:marTop w:val="0"/>
      <w:marBottom w:val="0"/>
      <w:divBdr>
        <w:top w:val="none" w:sz="0" w:space="0" w:color="auto"/>
        <w:left w:val="none" w:sz="0" w:space="0" w:color="auto"/>
        <w:bottom w:val="none" w:sz="0" w:space="0" w:color="auto"/>
        <w:right w:val="none" w:sz="0" w:space="0" w:color="auto"/>
      </w:divBdr>
    </w:div>
    <w:div w:id="835001734">
      <w:bodyDiv w:val="1"/>
      <w:marLeft w:val="0"/>
      <w:marRight w:val="0"/>
      <w:marTop w:val="0"/>
      <w:marBottom w:val="0"/>
      <w:divBdr>
        <w:top w:val="none" w:sz="0" w:space="0" w:color="auto"/>
        <w:left w:val="none" w:sz="0" w:space="0" w:color="auto"/>
        <w:bottom w:val="none" w:sz="0" w:space="0" w:color="auto"/>
        <w:right w:val="none" w:sz="0" w:space="0" w:color="auto"/>
      </w:divBdr>
    </w:div>
    <w:div w:id="835074050">
      <w:bodyDiv w:val="1"/>
      <w:marLeft w:val="0"/>
      <w:marRight w:val="0"/>
      <w:marTop w:val="0"/>
      <w:marBottom w:val="0"/>
      <w:divBdr>
        <w:top w:val="none" w:sz="0" w:space="0" w:color="auto"/>
        <w:left w:val="none" w:sz="0" w:space="0" w:color="auto"/>
        <w:bottom w:val="none" w:sz="0" w:space="0" w:color="auto"/>
        <w:right w:val="none" w:sz="0" w:space="0" w:color="auto"/>
      </w:divBdr>
    </w:div>
    <w:div w:id="835076855">
      <w:bodyDiv w:val="1"/>
      <w:marLeft w:val="0"/>
      <w:marRight w:val="0"/>
      <w:marTop w:val="0"/>
      <w:marBottom w:val="0"/>
      <w:divBdr>
        <w:top w:val="none" w:sz="0" w:space="0" w:color="auto"/>
        <w:left w:val="none" w:sz="0" w:space="0" w:color="auto"/>
        <w:bottom w:val="none" w:sz="0" w:space="0" w:color="auto"/>
        <w:right w:val="none" w:sz="0" w:space="0" w:color="auto"/>
      </w:divBdr>
    </w:div>
    <w:div w:id="835609427">
      <w:bodyDiv w:val="1"/>
      <w:marLeft w:val="0"/>
      <w:marRight w:val="0"/>
      <w:marTop w:val="0"/>
      <w:marBottom w:val="0"/>
      <w:divBdr>
        <w:top w:val="none" w:sz="0" w:space="0" w:color="auto"/>
        <w:left w:val="none" w:sz="0" w:space="0" w:color="auto"/>
        <w:bottom w:val="none" w:sz="0" w:space="0" w:color="auto"/>
        <w:right w:val="none" w:sz="0" w:space="0" w:color="auto"/>
      </w:divBdr>
    </w:div>
    <w:div w:id="835804810">
      <w:bodyDiv w:val="1"/>
      <w:marLeft w:val="0"/>
      <w:marRight w:val="0"/>
      <w:marTop w:val="0"/>
      <w:marBottom w:val="0"/>
      <w:divBdr>
        <w:top w:val="none" w:sz="0" w:space="0" w:color="auto"/>
        <w:left w:val="none" w:sz="0" w:space="0" w:color="auto"/>
        <w:bottom w:val="none" w:sz="0" w:space="0" w:color="auto"/>
        <w:right w:val="none" w:sz="0" w:space="0" w:color="auto"/>
      </w:divBdr>
    </w:div>
    <w:div w:id="835925641">
      <w:bodyDiv w:val="1"/>
      <w:marLeft w:val="0"/>
      <w:marRight w:val="0"/>
      <w:marTop w:val="0"/>
      <w:marBottom w:val="0"/>
      <w:divBdr>
        <w:top w:val="none" w:sz="0" w:space="0" w:color="auto"/>
        <w:left w:val="none" w:sz="0" w:space="0" w:color="auto"/>
        <w:bottom w:val="none" w:sz="0" w:space="0" w:color="auto"/>
        <w:right w:val="none" w:sz="0" w:space="0" w:color="auto"/>
      </w:divBdr>
    </w:div>
    <w:div w:id="836042853">
      <w:bodyDiv w:val="1"/>
      <w:marLeft w:val="0"/>
      <w:marRight w:val="0"/>
      <w:marTop w:val="0"/>
      <w:marBottom w:val="0"/>
      <w:divBdr>
        <w:top w:val="none" w:sz="0" w:space="0" w:color="auto"/>
        <w:left w:val="none" w:sz="0" w:space="0" w:color="auto"/>
        <w:bottom w:val="none" w:sz="0" w:space="0" w:color="auto"/>
        <w:right w:val="none" w:sz="0" w:space="0" w:color="auto"/>
      </w:divBdr>
    </w:div>
    <w:div w:id="836309834">
      <w:bodyDiv w:val="1"/>
      <w:marLeft w:val="0"/>
      <w:marRight w:val="0"/>
      <w:marTop w:val="0"/>
      <w:marBottom w:val="0"/>
      <w:divBdr>
        <w:top w:val="none" w:sz="0" w:space="0" w:color="auto"/>
        <w:left w:val="none" w:sz="0" w:space="0" w:color="auto"/>
        <w:bottom w:val="none" w:sz="0" w:space="0" w:color="auto"/>
        <w:right w:val="none" w:sz="0" w:space="0" w:color="auto"/>
      </w:divBdr>
    </w:div>
    <w:div w:id="836459498">
      <w:bodyDiv w:val="1"/>
      <w:marLeft w:val="0"/>
      <w:marRight w:val="0"/>
      <w:marTop w:val="0"/>
      <w:marBottom w:val="0"/>
      <w:divBdr>
        <w:top w:val="none" w:sz="0" w:space="0" w:color="auto"/>
        <w:left w:val="none" w:sz="0" w:space="0" w:color="auto"/>
        <w:bottom w:val="none" w:sz="0" w:space="0" w:color="auto"/>
        <w:right w:val="none" w:sz="0" w:space="0" w:color="auto"/>
      </w:divBdr>
    </w:div>
    <w:div w:id="836577783">
      <w:bodyDiv w:val="1"/>
      <w:marLeft w:val="0"/>
      <w:marRight w:val="0"/>
      <w:marTop w:val="0"/>
      <w:marBottom w:val="0"/>
      <w:divBdr>
        <w:top w:val="none" w:sz="0" w:space="0" w:color="auto"/>
        <w:left w:val="none" w:sz="0" w:space="0" w:color="auto"/>
        <w:bottom w:val="none" w:sz="0" w:space="0" w:color="auto"/>
        <w:right w:val="none" w:sz="0" w:space="0" w:color="auto"/>
      </w:divBdr>
    </w:div>
    <w:div w:id="836653810">
      <w:bodyDiv w:val="1"/>
      <w:marLeft w:val="0"/>
      <w:marRight w:val="0"/>
      <w:marTop w:val="0"/>
      <w:marBottom w:val="0"/>
      <w:divBdr>
        <w:top w:val="none" w:sz="0" w:space="0" w:color="auto"/>
        <w:left w:val="none" w:sz="0" w:space="0" w:color="auto"/>
        <w:bottom w:val="none" w:sz="0" w:space="0" w:color="auto"/>
        <w:right w:val="none" w:sz="0" w:space="0" w:color="auto"/>
      </w:divBdr>
    </w:div>
    <w:div w:id="836657207">
      <w:bodyDiv w:val="1"/>
      <w:marLeft w:val="0"/>
      <w:marRight w:val="0"/>
      <w:marTop w:val="0"/>
      <w:marBottom w:val="0"/>
      <w:divBdr>
        <w:top w:val="none" w:sz="0" w:space="0" w:color="auto"/>
        <w:left w:val="none" w:sz="0" w:space="0" w:color="auto"/>
        <w:bottom w:val="none" w:sz="0" w:space="0" w:color="auto"/>
        <w:right w:val="none" w:sz="0" w:space="0" w:color="auto"/>
      </w:divBdr>
    </w:div>
    <w:div w:id="836730119">
      <w:bodyDiv w:val="1"/>
      <w:marLeft w:val="0"/>
      <w:marRight w:val="0"/>
      <w:marTop w:val="0"/>
      <w:marBottom w:val="0"/>
      <w:divBdr>
        <w:top w:val="none" w:sz="0" w:space="0" w:color="auto"/>
        <w:left w:val="none" w:sz="0" w:space="0" w:color="auto"/>
        <w:bottom w:val="none" w:sz="0" w:space="0" w:color="auto"/>
        <w:right w:val="none" w:sz="0" w:space="0" w:color="auto"/>
      </w:divBdr>
    </w:div>
    <w:div w:id="836961516">
      <w:bodyDiv w:val="1"/>
      <w:marLeft w:val="0"/>
      <w:marRight w:val="0"/>
      <w:marTop w:val="0"/>
      <w:marBottom w:val="0"/>
      <w:divBdr>
        <w:top w:val="none" w:sz="0" w:space="0" w:color="auto"/>
        <w:left w:val="none" w:sz="0" w:space="0" w:color="auto"/>
        <w:bottom w:val="none" w:sz="0" w:space="0" w:color="auto"/>
        <w:right w:val="none" w:sz="0" w:space="0" w:color="auto"/>
      </w:divBdr>
    </w:div>
    <w:div w:id="837044164">
      <w:bodyDiv w:val="1"/>
      <w:marLeft w:val="0"/>
      <w:marRight w:val="0"/>
      <w:marTop w:val="0"/>
      <w:marBottom w:val="0"/>
      <w:divBdr>
        <w:top w:val="none" w:sz="0" w:space="0" w:color="auto"/>
        <w:left w:val="none" w:sz="0" w:space="0" w:color="auto"/>
        <w:bottom w:val="none" w:sz="0" w:space="0" w:color="auto"/>
        <w:right w:val="none" w:sz="0" w:space="0" w:color="auto"/>
      </w:divBdr>
    </w:div>
    <w:div w:id="837354485">
      <w:bodyDiv w:val="1"/>
      <w:marLeft w:val="0"/>
      <w:marRight w:val="0"/>
      <w:marTop w:val="0"/>
      <w:marBottom w:val="0"/>
      <w:divBdr>
        <w:top w:val="none" w:sz="0" w:space="0" w:color="auto"/>
        <w:left w:val="none" w:sz="0" w:space="0" w:color="auto"/>
        <w:bottom w:val="none" w:sz="0" w:space="0" w:color="auto"/>
        <w:right w:val="none" w:sz="0" w:space="0" w:color="auto"/>
      </w:divBdr>
    </w:div>
    <w:div w:id="837693256">
      <w:bodyDiv w:val="1"/>
      <w:marLeft w:val="0"/>
      <w:marRight w:val="0"/>
      <w:marTop w:val="0"/>
      <w:marBottom w:val="0"/>
      <w:divBdr>
        <w:top w:val="none" w:sz="0" w:space="0" w:color="auto"/>
        <w:left w:val="none" w:sz="0" w:space="0" w:color="auto"/>
        <w:bottom w:val="none" w:sz="0" w:space="0" w:color="auto"/>
        <w:right w:val="none" w:sz="0" w:space="0" w:color="auto"/>
      </w:divBdr>
    </w:div>
    <w:div w:id="837815832">
      <w:bodyDiv w:val="1"/>
      <w:marLeft w:val="0"/>
      <w:marRight w:val="0"/>
      <w:marTop w:val="0"/>
      <w:marBottom w:val="0"/>
      <w:divBdr>
        <w:top w:val="none" w:sz="0" w:space="0" w:color="auto"/>
        <w:left w:val="none" w:sz="0" w:space="0" w:color="auto"/>
        <w:bottom w:val="none" w:sz="0" w:space="0" w:color="auto"/>
        <w:right w:val="none" w:sz="0" w:space="0" w:color="auto"/>
      </w:divBdr>
    </w:div>
    <w:div w:id="837844060">
      <w:bodyDiv w:val="1"/>
      <w:marLeft w:val="0"/>
      <w:marRight w:val="0"/>
      <w:marTop w:val="0"/>
      <w:marBottom w:val="0"/>
      <w:divBdr>
        <w:top w:val="none" w:sz="0" w:space="0" w:color="auto"/>
        <w:left w:val="none" w:sz="0" w:space="0" w:color="auto"/>
        <w:bottom w:val="none" w:sz="0" w:space="0" w:color="auto"/>
        <w:right w:val="none" w:sz="0" w:space="0" w:color="auto"/>
      </w:divBdr>
    </w:div>
    <w:div w:id="838034560">
      <w:bodyDiv w:val="1"/>
      <w:marLeft w:val="0"/>
      <w:marRight w:val="0"/>
      <w:marTop w:val="0"/>
      <w:marBottom w:val="0"/>
      <w:divBdr>
        <w:top w:val="none" w:sz="0" w:space="0" w:color="auto"/>
        <w:left w:val="none" w:sz="0" w:space="0" w:color="auto"/>
        <w:bottom w:val="none" w:sz="0" w:space="0" w:color="auto"/>
        <w:right w:val="none" w:sz="0" w:space="0" w:color="auto"/>
      </w:divBdr>
    </w:div>
    <w:div w:id="838349883">
      <w:bodyDiv w:val="1"/>
      <w:marLeft w:val="0"/>
      <w:marRight w:val="0"/>
      <w:marTop w:val="0"/>
      <w:marBottom w:val="0"/>
      <w:divBdr>
        <w:top w:val="none" w:sz="0" w:space="0" w:color="auto"/>
        <w:left w:val="none" w:sz="0" w:space="0" w:color="auto"/>
        <w:bottom w:val="none" w:sz="0" w:space="0" w:color="auto"/>
        <w:right w:val="none" w:sz="0" w:space="0" w:color="auto"/>
      </w:divBdr>
    </w:div>
    <w:div w:id="839390174">
      <w:bodyDiv w:val="1"/>
      <w:marLeft w:val="0"/>
      <w:marRight w:val="0"/>
      <w:marTop w:val="0"/>
      <w:marBottom w:val="0"/>
      <w:divBdr>
        <w:top w:val="none" w:sz="0" w:space="0" w:color="auto"/>
        <w:left w:val="none" w:sz="0" w:space="0" w:color="auto"/>
        <w:bottom w:val="none" w:sz="0" w:space="0" w:color="auto"/>
        <w:right w:val="none" w:sz="0" w:space="0" w:color="auto"/>
      </w:divBdr>
    </w:div>
    <w:div w:id="839395795">
      <w:bodyDiv w:val="1"/>
      <w:marLeft w:val="0"/>
      <w:marRight w:val="0"/>
      <w:marTop w:val="0"/>
      <w:marBottom w:val="0"/>
      <w:divBdr>
        <w:top w:val="none" w:sz="0" w:space="0" w:color="auto"/>
        <w:left w:val="none" w:sz="0" w:space="0" w:color="auto"/>
        <w:bottom w:val="none" w:sz="0" w:space="0" w:color="auto"/>
        <w:right w:val="none" w:sz="0" w:space="0" w:color="auto"/>
      </w:divBdr>
    </w:div>
    <w:div w:id="839546426">
      <w:bodyDiv w:val="1"/>
      <w:marLeft w:val="0"/>
      <w:marRight w:val="0"/>
      <w:marTop w:val="0"/>
      <w:marBottom w:val="0"/>
      <w:divBdr>
        <w:top w:val="none" w:sz="0" w:space="0" w:color="auto"/>
        <w:left w:val="none" w:sz="0" w:space="0" w:color="auto"/>
        <w:bottom w:val="none" w:sz="0" w:space="0" w:color="auto"/>
        <w:right w:val="none" w:sz="0" w:space="0" w:color="auto"/>
      </w:divBdr>
    </w:div>
    <w:div w:id="839614039">
      <w:bodyDiv w:val="1"/>
      <w:marLeft w:val="0"/>
      <w:marRight w:val="0"/>
      <w:marTop w:val="0"/>
      <w:marBottom w:val="0"/>
      <w:divBdr>
        <w:top w:val="none" w:sz="0" w:space="0" w:color="auto"/>
        <w:left w:val="none" w:sz="0" w:space="0" w:color="auto"/>
        <w:bottom w:val="none" w:sz="0" w:space="0" w:color="auto"/>
        <w:right w:val="none" w:sz="0" w:space="0" w:color="auto"/>
      </w:divBdr>
    </w:div>
    <w:div w:id="839660383">
      <w:bodyDiv w:val="1"/>
      <w:marLeft w:val="0"/>
      <w:marRight w:val="0"/>
      <w:marTop w:val="0"/>
      <w:marBottom w:val="0"/>
      <w:divBdr>
        <w:top w:val="none" w:sz="0" w:space="0" w:color="auto"/>
        <w:left w:val="none" w:sz="0" w:space="0" w:color="auto"/>
        <w:bottom w:val="none" w:sz="0" w:space="0" w:color="auto"/>
        <w:right w:val="none" w:sz="0" w:space="0" w:color="auto"/>
      </w:divBdr>
    </w:div>
    <w:div w:id="841352945">
      <w:bodyDiv w:val="1"/>
      <w:marLeft w:val="0"/>
      <w:marRight w:val="0"/>
      <w:marTop w:val="0"/>
      <w:marBottom w:val="0"/>
      <w:divBdr>
        <w:top w:val="none" w:sz="0" w:space="0" w:color="auto"/>
        <w:left w:val="none" w:sz="0" w:space="0" w:color="auto"/>
        <w:bottom w:val="none" w:sz="0" w:space="0" w:color="auto"/>
        <w:right w:val="none" w:sz="0" w:space="0" w:color="auto"/>
      </w:divBdr>
    </w:div>
    <w:div w:id="841361700">
      <w:bodyDiv w:val="1"/>
      <w:marLeft w:val="0"/>
      <w:marRight w:val="0"/>
      <w:marTop w:val="0"/>
      <w:marBottom w:val="0"/>
      <w:divBdr>
        <w:top w:val="none" w:sz="0" w:space="0" w:color="auto"/>
        <w:left w:val="none" w:sz="0" w:space="0" w:color="auto"/>
        <w:bottom w:val="none" w:sz="0" w:space="0" w:color="auto"/>
        <w:right w:val="none" w:sz="0" w:space="0" w:color="auto"/>
      </w:divBdr>
    </w:div>
    <w:div w:id="842361453">
      <w:bodyDiv w:val="1"/>
      <w:marLeft w:val="0"/>
      <w:marRight w:val="0"/>
      <w:marTop w:val="0"/>
      <w:marBottom w:val="0"/>
      <w:divBdr>
        <w:top w:val="none" w:sz="0" w:space="0" w:color="auto"/>
        <w:left w:val="none" w:sz="0" w:space="0" w:color="auto"/>
        <w:bottom w:val="none" w:sz="0" w:space="0" w:color="auto"/>
        <w:right w:val="none" w:sz="0" w:space="0" w:color="auto"/>
      </w:divBdr>
    </w:div>
    <w:div w:id="842404155">
      <w:bodyDiv w:val="1"/>
      <w:marLeft w:val="0"/>
      <w:marRight w:val="0"/>
      <w:marTop w:val="0"/>
      <w:marBottom w:val="0"/>
      <w:divBdr>
        <w:top w:val="none" w:sz="0" w:space="0" w:color="auto"/>
        <w:left w:val="none" w:sz="0" w:space="0" w:color="auto"/>
        <w:bottom w:val="none" w:sz="0" w:space="0" w:color="auto"/>
        <w:right w:val="none" w:sz="0" w:space="0" w:color="auto"/>
      </w:divBdr>
    </w:div>
    <w:div w:id="842816755">
      <w:bodyDiv w:val="1"/>
      <w:marLeft w:val="0"/>
      <w:marRight w:val="0"/>
      <w:marTop w:val="0"/>
      <w:marBottom w:val="0"/>
      <w:divBdr>
        <w:top w:val="none" w:sz="0" w:space="0" w:color="auto"/>
        <w:left w:val="none" w:sz="0" w:space="0" w:color="auto"/>
        <w:bottom w:val="none" w:sz="0" w:space="0" w:color="auto"/>
        <w:right w:val="none" w:sz="0" w:space="0" w:color="auto"/>
      </w:divBdr>
    </w:div>
    <w:div w:id="842859717">
      <w:bodyDiv w:val="1"/>
      <w:marLeft w:val="0"/>
      <w:marRight w:val="0"/>
      <w:marTop w:val="0"/>
      <w:marBottom w:val="0"/>
      <w:divBdr>
        <w:top w:val="none" w:sz="0" w:space="0" w:color="auto"/>
        <w:left w:val="none" w:sz="0" w:space="0" w:color="auto"/>
        <w:bottom w:val="none" w:sz="0" w:space="0" w:color="auto"/>
        <w:right w:val="none" w:sz="0" w:space="0" w:color="auto"/>
      </w:divBdr>
    </w:div>
    <w:div w:id="842934979">
      <w:bodyDiv w:val="1"/>
      <w:marLeft w:val="0"/>
      <w:marRight w:val="0"/>
      <w:marTop w:val="0"/>
      <w:marBottom w:val="0"/>
      <w:divBdr>
        <w:top w:val="none" w:sz="0" w:space="0" w:color="auto"/>
        <w:left w:val="none" w:sz="0" w:space="0" w:color="auto"/>
        <w:bottom w:val="none" w:sz="0" w:space="0" w:color="auto"/>
        <w:right w:val="none" w:sz="0" w:space="0" w:color="auto"/>
      </w:divBdr>
    </w:div>
    <w:div w:id="843128472">
      <w:bodyDiv w:val="1"/>
      <w:marLeft w:val="0"/>
      <w:marRight w:val="0"/>
      <w:marTop w:val="0"/>
      <w:marBottom w:val="0"/>
      <w:divBdr>
        <w:top w:val="none" w:sz="0" w:space="0" w:color="auto"/>
        <w:left w:val="none" w:sz="0" w:space="0" w:color="auto"/>
        <w:bottom w:val="none" w:sz="0" w:space="0" w:color="auto"/>
        <w:right w:val="none" w:sz="0" w:space="0" w:color="auto"/>
      </w:divBdr>
    </w:div>
    <w:div w:id="843132111">
      <w:bodyDiv w:val="1"/>
      <w:marLeft w:val="0"/>
      <w:marRight w:val="0"/>
      <w:marTop w:val="0"/>
      <w:marBottom w:val="0"/>
      <w:divBdr>
        <w:top w:val="none" w:sz="0" w:space="0" w:color="auto"/>
        <w:left w:val="none" w:sz="0" w:space="0" w:color="auto"/>
        <w:bottom w:val="none" w:sz="0" w:space="0" w:color="auto"/>
        <w:right w:val="none" w:sz="0" w:space="0" w:color="auto"/>
      </w:divBdr>
    </w:div>
    <w:div w:id="843132284">
      <w:bodyDiv w:val="1"/>
      <w:marLeft w:val="0"/>
      <w:marRight w:val="0"/>
      <w:marTop w:val="0"/>
      <w:marBottom w:val="0"/>
      <w:divBdr>
        <w:top w:val="none" w:sz="0" w:space="0" w:color="auto"/>
        <w:left w:val="none" w:sz="0" w:space="0" w:color="auto"/>
        <w:bottom w:val="none" w:sz="0" w:space="0" w:color="auto"/>
        <w:right w:val="none" w:sz="0" w:space="0" w:color="auto"/>
      </w:divBdr>
    </w:div>
    <w:div w:id="843398086">
      <w:bodyDiv w:val="1"/>
      <w:marLeft w:val="0"/>
      <w:marRight w:val="0"/>
      <w:marTop w:val="0"/>
      <w:marBottom w:val="0"/>
      <w:divBdr>
        <w:top w:val="none" w:sz="0" w:space="0" w:color="auto"/>
        <w:left w:val="none" w:sz="0" w:space="0" w:color="auto"/>
        <w:bottom w:val="none" w:sz="0" w:space="0" w:color="auto"/>
        <w:right w:val="none" w:sz="0" w:space="0" w:color="auto"/>
      </w:divBdr>
    </w:div>
    <w:div w:id="843545590">
      <w:bodyDiv w:val="1"/>
      <w:marLeft w:val="0"/>
      <w:marRight w:val="0"/>
      <w:marTop w:val="0"/>
      <w:marBottom w:val="0"/>
      <w:divBdr>
        <w:top w:val="none" w:sz="0" w:space="0" w:color="auto"/>
        <w:left w:val="none" w:sz="0" w:space="0" w:color="auto"/>
        <w:bottom w:val="none" w:sz="0" w:space="0" w:color="auto"/>
        <w:right w:val="none" w:sz="0" w:space="0" w:color="auto"/>
      </w:divBdr>
    </w:div>
    <w:div w:id="843593575">
      <w:bodyDiv w:val="1"/>
      <w:marLeft w:val="0"/>
      <w:marRight w:val="0"/>
      <w:marTop w:val="0"/>
      <w:marBottom w:val="0"/>
      <w:divBdr>
        <w:top w:val="none" w:sz="0" w:space="0" w:color="auto"/>
        <w:left w:val="none" w:sz="0" w:space="0" w:color="auto"/>
        <w:bottom w:val="none" w:sz="0" w:space="0" w:color="auto"/>
        <w:right w:val="none" w:sz="0" w:space="0" w:color="auto"/>
      </w:divBdr>
    </w:div>
    <w:div w:id="843859697">
      <w:bodyDiv w:val="1"/>
      <w:marLeft w:val="0"/>
      <w:marRight w:val="0"/>
      <w:marTop w:val="0"/>
      <w:marBottom w:val="0"/>
      <w:divBdr>
        <w:top w:val="none" w:sz="0" w:space="0" w:color="auto"/>
        <w:left w:val="none" w:sz="0" w:space="0" w:color="auto"/>
        <w:bottom w:val="none" w:sz="0" w:space="0" w:color="auto"/>
        <w:right w:val="none" w:sz="0" w:space="0" w:color="auto"/>
      </w:divBdr>
    </w:div>
    <w:div w:id="843931890">
      <w:bodyDiv w:val="1"/>
      <w:marLeft w:val="0"/>
      <w:marRight w:val="0"/>
      <w:marTop w:val="0"/>
      <w:marBottom w:val="0"/>
      <w:divBdr>
        <w:top w:val="none" w:sz="0" w:space="0" w:color="auto"/>
        <w:left w:val="none" w:sz="0" w:space="0" w:color="auto"/>
        <w:bottom w:val="none" w:sz="0" w:space="0" w:color="auto"/>
        <w:right w:val="none" w:sz="0" w:space="0" w:color="auto"/>
      </w:divBdr>
    </w:div>
    <w:div w:id="844169958">
      <w:bodyDiv w:val="1"/>
      <w:marLeft w:val="0"/>
      <w:marRight w:val="0"/>
      <w:marTop w:val="0"/>
      <w:marBottom w:val="0"/>
      <w:divBdr>
        <w:top w:val="none" w:sz="0" w:space="0" w:color="auto"/>
        <w:left w:val="none" w:sz="0" w:space="0" w:color="auto"/>
        <w:bottom w:val="none" w:sz="0" w:space="0" w:color="auto"/>
        <w:right w:val="none" w:sz="0" w:space="0" w:color="auto"/>
      </w:divBdr>
    </w:div>
    <w:div w:id="844394991">
      <w:bodyDiv w:val="1"/>
      <w:marLeft w:val="0"/>
      <w:marRight w:val="0"/>
      <w:marTop w:val="0"/>
      <w:marBottom w:val="0"/>
      <w:divBdr>
        <w:top w:val="none" w:sz="0" w:space="0" w:color="auto"/>
        <w:left w:val="none" w:sz="0" w:space="0" w:color="auto"/>
        <w:bottom w:val="none" w:sz="0" w:space="0" w:color="auto"/>
        <w:right w:val="none" w:sz="0" w:space="0" w:color="auto"/>
      </w:divBdr>
    </w:div>
    <w:div w:id="844906095">
      <w:bodyDiv w:val="1"/>
      <w:marLeft w:val="0"/>
      <w:marRight w:val="0"/>
      <w:marTop w:val="0"/>
      <w:marBottom w:val="0"/>
      <w:divBdr>
        <w:top w:val="none" w:sz="0" w:space="0" w:color="auto"/>
        <w:left w:val="none" w:sz="0" w:space="0" w:color="auto"/>
        <w:bottom w:val="none" w:sz="0" w:space="0" w:color="auto"/>
        <w:right w:val="none" w:sz="0" w:space="0" w:color="auto"/>
      </w:divBdr>
    </w:div>
    <w:div w:id="845100582">
      <w:bodyDiv w:val="1"/>
      <w:marLeft w:val="0"/>
      <w:marRight w:val="0"/>
      <w:marTop w:val="0"/>
      <w:marBottom w:val="0"/>
      <w:divBdr>
        <w:top w:val="none" w:sz="0" w:space="0" w:color="auto"/>
        <w:left w:val="none" w:sz="0" w:space="0" w:color="auto"/>
        <w:bottom w:val="none" w:sz="0" w:space="0" w:color="auto"/>
        <w:right w:val="none" w:sz="0" w:space="0" w:color="auto"/>
      </w:divBdr>
    </w:div>
    <w:div w:id="845244639">
      <w:bodyDiv w:val="1"/>
      <w:marLeft w:val="0"/>
      <w:marRight w:val="0"/>
      <w:marTop w:val="0"/>
      <w:marBottom w:val="0"/>
      <w:divBdr>
        <w:top w:val="none" w:sz="0" w:space="0" w:color="auto"/>
        <w:left w:val="none" w:sz="0" w:space="0" w:color="auto"/>
        <w:bottom w:val="none" w:sz="0" w:space="0" w:color="auto"/>
        <w:right w:val="none" w:sz="0" w:space="0" w:color="auto"/>
      </w:divBdr>
    </w:div>
    <w:div w:id="845631945">
      <w:bodyDiv w:val="1"/>
      <w:marLeft w:val="0"/>
      <w:marRight w:val="0"/>
      <w:marTop w:val="0"/>
      <w:marBottom w:val="0"/>
      <w:divBdr>
        <w:top w:val="none" w:sz="0" w:space="0" w:color="auto"/>
        <w:left w:val="none" w:sz="0" w:space="0" w:color="auto"/>
        <w:bottom w:val="none" w:sz="0" w:space="0" w:color="auto"/>
        <w:right w:val="none" w:sz="0" w:space="0" w:color="auto"/>
      </w:divBdr>
    </w:div>
    <w:div w:id="845751019">
      <w:bodyDiv w:val="1"/>
      <w:marLeft w:val="0"/>
      <w:marRight w:val="0"/>
      <w:marTop w:val="0"/>
      <w:marBottom w:val="0"/>
      <w:divBdr>
        <w:top w:val="none" w:sz="0" w:space="0" w:color="auto"/>
        <w:left w:val="none" w:sz="0" w:space="0" w:color="auto"/>
        <w:bottom w:val="none" w:sz="0" w:space="0" w:color="auto"/>
        <w:right w:val="none" w:sz="0" w:space="0" w:color="auto"/>
      </w:divBdr>
    </w:div>
    <w:div w:id="846670466">
      <w:bodyDiv w:val="1"/>
      <w:marLeft w:val="0"/>
      <w:marRight w:val="0"/>
      <w:marTop w:val="0"/>
      <w:marBottom w:val="0"/>
      <w:divBdr>
        <w:top w:val="none" w:sz="0" w:space="0" w:color="auto"/>
        <w:left w:val="none" w:sz="0" w:space="0" w:color="auto"/>
        <w:bottom w:val="none" w:sz="0" w:space="0" w:color="auto"/>
        <w:right w:val="none" w:sz="0" w:space="0" w:color="auto"/>
      </w:divBdr>
    </w:div>
    <w:div w:id="846796556">
      <w:bodyDiv w:val="1"/>
      <w:marLeft w:val="0"/>
      <w:marRight w:val="0"/>
      <w:marTop w:val="0"/>
      <w:marBottom w:val="0"/>
      <w:divBdr>
        <w:top w:val="none" w:sz="0" w:space="0" w:color="auto"/>
        <w:left w:val="none" w:sz="0" w:space="0" w:color="auto"/>
        <w:bottom w:val="none" w:sz="0" w:space="0" w:color="auto"/>
        <w:right w:val="none" w:sz="0" w:space="0" w:color="auto"/>
      </w:divBdr>
    </w:div>
    <w:div w:id="847062492">
      <w:bodyDiv w:val="1"/>
      <w:marLeft w:val="0"/>
      <w:marRight w:val="0"/>
      <w:marTop w:val="0"/>
      <w:marBottom w:val="0"/>
      <w:divBdr>
        <w:top w:val="none" w:sz="0" w:space="0" w:color="auto"/>
        <w:left w:val="none" w:sz="0" w:space="0" w:color="auto"/>
        <w:bottom w:val="none" w:sz="0" w:space="0" w:color="auto"/>
        <w:right w:val="none" w:sz="0" w:space="0" w:color="auto"/>
      </w:divBdr>
    </w:div>
    <w:div w:id="847523712">
      <w:bodyDiv w:val="1"/>
      <w:marLeft w:val="0"/>
      <w:marRight w:val="0"/>
      <w:marTop w:val="0"/>
      <w:marBottom w:val="0"/>
      <w:divBdr>
        <w:top w:val="none" w:sz="0" w:space="0" w:color="auto"/>
        <w:left w:val="none" w:sz="0" w:space="0" w:color="auto"/>
        <w:bottom w:val="none" w:sz="0" w:space="0" w:color="auto"/>
        <w:right w:val="none" w:sz="0" w:space="0" w:color="auto"/>
      </w:divBdr>
    </w:div>
    <w:div w:id="847788437">
      <w:bodyDiv w:val="1"/>
      <w:marLeft w:val="0"/>
      <w:marRight w:val="0"/>
      <w:marTop w:val="0"/>
      <w:marBottom w:val="0"/>
      <w:divBdr>
        <w:top w:val="none" w:sz="0" w:space="0" w:color="auto"/>
        <w:left w:val="none" w:sz="0" w:space="0" w:color="auto"/>
        <w:bottom w:val="none" w:sz="0" w:space="0" w:color="auto"/>
        <w:right w:val="none" w:sz="0" w:space="0" w:color="auto"/>
      </w:divBdr>
    </w:div>
    <w:div w:id="847793767">
      <w:bodyDiv w:val="1"/>
      <w:marLeft w:val="0"/>
      <w:marRight w:val="0"/>
      <w:marTop w:val="0"/>
      <w:marBottom w:val="0"/>
      <w:divBdr>
        <w:top w:val="none" w:sz="0" w:space="0" w:color="auto"/>
        <w:left w:val="none" w:sz="0" w:space="0" w:color="auto"/>
        <w:bottom w:val="none" w:sz="0" w:space="0" w:color="auto"/>
        <w:right w:val="none" w:sz="0" w:space="0" w:color="auto"/>
      </w:divBdr>
    </w:div>
    <w:div w:id="848131459">
      <w:bodyDiv w:val="1"/>
      <w:marLeft w:val="0"/>
      <w:marRight w:val="0"/>
      <w:marTop w:val="0"/>
      <w:marBottom w:val="0"/>
      <w:divBdr>
        <w:top w:val="none" w:sz="0" w:space="0" w:color="auto"/>
        <w:left w:val="none" w:sz="0" w:space="0" w:color="auto"/>
        <w:bottom w:val="none" w:sz="0" w:space="0" w:color="auto"/>
        <w:right w:val="none" w:sz="0" w:space="0" w:color="auto"/>
      </w:divBdr>
    </w:div>
    <w:div w:id="848181290">
      <w:bodyDiv w:val="1"/>
      <w:marLeft w:val="0"/>
      <w:marRight w:val="0"/>
      <w:marTop w:val="0"/>
      <w:marBottom w:val="0"/>
      <w:divBdr>
        <w:top w:val="none" w:sz="0" w:space="0" w:color="auto"/>
        <w:left w:val="none" w:sz="0" w:space="0" w:color="auto"/>
        <w:bottom w:val="none" w:sz="0" w:space="0" w:color="auto"/>
        <w:right w:val="none" w:sz="0" w:space="0" w:color="auto"/>
      </w:divBdr>
    </w:div>
    <w:div w:id="848255660">
      <w:bodyDiv w:val="1"/>
      <w:marLeft w:val="0"/>
      <w:marRight w:val="0"/>
      <w:marTop w:val="0"/>
      <w:marBottom w:val="0"/>
      <w:divBdr>
        <w:top w:val="none" w:sz="0" w:space="0" w:color="auto"/>
        <w:left w:val="none" w:sz="0" w:space="0" w:color="auto"/>
        <w:bottom w:val="none" w:sz="0" w:space="0" w:color="auto"/>
        <w:right w:val="none" w:sz="0" w:space="0" w:color="auto"/>
      </w:divBdr>
    </w:div>
    <w:div w:id="848451003">
      <w:bodyDiv w:val="1"/>
      <w:marLeft w:val="0"/>
      <w:marRight w:val="0"/>
      <w:marTop w:val="0"/>
      <w:marBottom w:val="0"/>
      <w:divBdr>
        <w:top w:val="none" w:sz="0" w:space="0" w:color="auto"/>
        <w:left w:val="none" w:sz="0" w:space="0" w:color="auto"/>
        <w:bottom w:val="none" w:sz="0" w:space="0" w:color="auto"/>
        <w:right w:val="none" w:sz="0" w:space="0" w:color="auto"/>
      </w:divBdr>
    </w:div>
    <w:div w:id="848906287">
      <w:bodyDiv w:val="1"/>
      <w:marLeft w:val="0"/>
      <w:marRight w:val="0"/>
      <w:marTop w:val="0"/>
      <w:marBottom w:val="0"/>
      <w:divBdr>
        <w:top w:val="none" w:sz="0" w:space="0" w:color="auto"/>
        <w:left w:val="none" w:sz="0" w:space="0" w:color="auto"/>
        <w:bottom w:val="none" w:sz="0" w:space="0" w:color="auto"/>
        <w:right w:val="none" w:sz="0" w:space="0" w:color="auto"/>
      </w:divBdr>
    </w:div>
    <w:div w:id="848908374">
      <w:bodyDiv w:val="1"/>
      <w:marLeft w:val="0"/>
      <w:marRight w:val="0"/>
      <w:marTop w:val="0"/>
      <w:marBottom w:val="0"/>
      <w:divBdr>
        <w:top w:val="none" w:sz="0" w:space="0" w:color="auto"/>
        <w:left w:val="none" w:sz="0" w:space="0" w:color="auto"/>
        <w:bottom w:val="none" w:sz="0" w:space="0" w:color="auto"/>
        <w:right w:val="none" w:sz="0" w:space="0" w:color="auto"/>
      </w:divBdr>
    </w:div>
    <w:div w:id="848953367">
      <w:bodyDiv w:val="1"/>
      <w:marLeft w:val="0"/>
      <w:marRight w:val="0"/>
      <w:marTop w:val="0"/>
      <w:marBottom w:val="0"/>
      <w:divBdr>
        <w:top w:val="none" w:sz="0" w:space="0" w:color="auto"/>
        <w:left w:val="none" w:sz="0" w:space="0" w:color="auto"/>
        <w:bottom w:val="none" w:sz="0" w:space="0" w:color="auto"/>
        <w:right w:val="none" w:sz="0" w:space="0" w:color="auto"/>
      </w:divBdr>
    </w:div>
    <w:div w:id="849367831">
      <w:bodyDiv w:val="1"/>
      <w:marLeft w:val="0"/>
      <w:marRight w:val="0"/>
      <w:marTop w:val="0"/>
      <w:marBottom w:val="0"/>
      <w:divBdr>
        <w:top w:val="none" w:sz="0" w:space="0" w:color="auto"/>
        <w:left w:val="none" w:sz="0" w:space="0" w:color="auto"/>
        <w:bottom w:val="none" w:sz="0" w:space="0" w:color="auto"/>
        <w:right w:val="none" w:sz="0" w:space="0" w:color="auto"/>
      </w:divBdr>
    </w:div>
    <w:div w:id="849831283">
      <w:bodyDiv w:val="1"/>
      <w:marLeft w:val="0"/>
      <w:marRight w:val="0"/>
      <w:marTop w:val="0"/>
      <w:marBottom w:val="0"/>
      <w:divBdr>
        <w:top w:val="none" w:sz="0" w:space="0" w:color="auto"/>
        <w:left w:val="none" w:sz="0" w:space="0" w:color="auto"/>
        <w:bottom w:val="none" w:sz="0" w:space="0" w:color="auto"/>
        <w:right w:val="none" w:sz="0" w:space="0" w:color="auto"/>
      </w:divBdr>
    </w:div>
    <w:div w:id="849947102">
      <w:bodyDiv w:val="1"/>
      <w:marLeft w:val="0"/>
      <w:marRight w:val="0"/>
      <w:marTop w:val="0"/>
      <w:marBottom w:val="0"/>
      <w:divBdr>
        <w:top w:val="none" w:sz="0" w:space="0" w:color="auto"/>
        <w:left w:val="none" w:sz="0" w:space="0" w:color="auto"/>
        <w:bottom w:val="none" w:sz="0" w:space="0" w:color="auto"/>
        <w:right w:val="none" w:sz="0" w:space="0" w:color="auto"/>
      </w:divBdr>
    </w:div>
    <w:div w:id="850139974">
      <w:bodyDiv w:val="1"/>
      <w:marLeft w:val="0"/>
      <w:marRight w:val="0"/>
      <w:marTop w:val="0"/>
      <w:marBottom w:val="0"/>
      <w:divBdr>
        <w:top w:val="none" w:sz="0" w:space="0" w:color="auto"/>
        <w:left w:val="none" w:sz="0" w:space="0" w:color="auto"/>
        <w:bottom w:val="none" w:sz="0" w:space="0" w:color="auto"/>
        <w:right w:val="none" w:sz="0" w:space="0" w:color="auto"/>
      </w:divBdr>
    </w:div>
    <w:div w:id="850219344">
      <w:bodyDiv w:val="1"/>
      <w:marLeft w:val="0"/>
      <w:marRight w:val="0"/>
      <w:marTop w:val="0"/>
      <w:marBottom w:val="0"/>
      <w:divBdr>
        <w:top w:val="none" w:sz="0" w:space="0" w:color="auto"/>
        <w:left w:val="none" w:sz="0" w:space="0" w:color="auto"/>
        <w:bottom w:val="none" w:sz="0" w:space="0" w:color="auto"/>
        <w:right w:val="none" w:sz="0" w:space="0" w:color="auto"/>
      </w:divBdr>
    </w:div>
    <w:div w:id="850602829">
      <w:bodyDiv w:val="1"/>
      <w:marLeft w:val="0"/>
      <w:marRight w:val="0"/>
      <w:marTop w:val="0"/>
      <w:marBottom w:val="0"/>
      <w:divBdr>
        <w:top w:val="none" w:sz="0" w:space="0" w:color="auto"/>
        <w:left w:val="none" w:sz="0" w:space="0" w:color="auto"/>
        <w:bottom w:val="none" w:sz="0" w:space="0" w:color="auto"/>
        <w:right w:val="none" w:sz="0" w:space="0" w:color="auto"/>
      </w:divBdr>
    </w:div>
    <w:div w:id="851070834">
      <w:bodyDiv w:val="1"/>
      <w:marLeft w:val="0"/>
      <w:marRight w:val="0"/>
      <w:marTop w:val="0"/>
      <w:marBottom w:val="0"/>
      <w:divBdr>
        <w:top w:val="none" w:sz="0" w:space="0" w:color="auto"/>
        <w:left w:val="none" w:sz="0" w:space="0" w:color="auto"/>
        <w:bottom w:val="none" w:sz="0" w:space="0" w:color="auto"/>
        <w:right w:val="none" w:sz="0" w:space="0" w:color="auto"/>
      </w:divBdr>
    </w:div>
    <w:div w:id="851185688">
      <w:bodyDiv w:val="1"/>
      <w:marLeft w:val="0"/>
      <w:marRight w:val="0"/>
      <w:marTop w:val="0"/>
      <w:marBottom w:val="0"/>
      <w:divBdr>
        <w:top w:val="none" w:sz="0" w:space="0" w:color="auto"/>
        <w:left w:val="none" w:sz="0" w:space="0" w:color="auto"/>
        <w:bottom w:val="none" w:sz="0" w:space="0" w:color="auto"/>
        <w:right w:val="none" w:sz="0" w:space="0" w:color="auto"/>
      </w:divBdr>
    </w:div>
    <w:div w:id="851576594">
      <w:bodyDiv w:val="1"/>
      <w:marLeft w:val="0"/>
      <w:marRight w:val="0"/>
      <w:marTop w:val="0"/>
      <w:marBottom w:val="0"/>
      <w:divBdr>
        <w:top w:val="none" w:sz="0" w:space="0" w:color="auto"/>
        <w:left w:val="none" w:sz="0" w:space="0" w:color="auto"/>
        <w:bottom w:val="none" w:sz="0" w:space="0" w:color="auto"/>
        <w:right w:val="none" w:sz="0" w:space="0" w:color="auto"/>
      </w:divBdr>
    </w:div>
    <w:div w:id="851803763">
      <w:bodyDiv w:val="1"/>
      <w:marLeft w:val="0"/>
      <w:marRight w:val="0"/>
      <w:marTop w:val="0"/>
      <w:marBottom w:val="0"/>
      <w:divBdr>
        <w:top w:val="none" w:sz="0" w:space="0" w:color="auto"/>
        <w:left w:val="none" w:sz="0" w:space="0" w:color="auto"/>
        <w:bottom w:val="none" w:sz="0" w:space="0" w:color="auto"/>
        <w:right w:val="none" w:sz="0" w:space="0" w:color="auto"/>
      </w:divBdr>
    </w:div>
    <w:div w:id="852303187">
      <w:bodyDiv w:val="1"/>
      <w:marLeft w:val="0"/>
      <w:marRight w:val="0"/>
      <w:marTop w:val="0"/>
      <w:marBottom w:val="0"/>
      <w:divBdr>
        <w:top w:val="none" w:sz="0" w:space="0" w:color="auto"/>
        <w:left w:val="none" w:sz="0" w:space="0" w:color="auto"/>
        <w:bottom w:val="none" w:sz="0" w:space="0" w:color="auto"/>
        <w:right w:val="none" w:sz="0" w:space="0" w:color="auto"/>
      </w:divBdr>
    </w:div>
    <w:div w:id="852378914">
      <w:bodyDiv w:val="1"/>
      <w:marLeft w:val="0"/>
      <w:marRight w:val="0"/>
      <w:marTop w:val="0"/>
      <w:marBottom w:val="0"/>
      <w:divBdr>
        <w:top w:val="none" w:sz="0" w:space="0" w:color="auto"/>
        <w:left w:val="none" w:sz="0" w:space="0" w:color="auto"/>
        <w:bottom w:val="none" w:sz="0" w:space="0" w:color="auto"/>
        <w:right w:val="none" w:sz="0" w:space="0" w:color="auto"/>
      </w:divBdr>
    </w:div>
    <w:div w:id="852721545">
      <w:bodyDiv w:val="1"/>
      <w:marLeft w:val="0"/>
      <w:marRight w:val="0"/>
      <w:marTop w:val="0"/>
      <w:marBottom w:val="0"/>
      <w:divBdr>
        <w:top w:val="none" w:sz="0" w:space="0" w:color="auto"/>
        <w:left w:val="none" w:sz="0" w:space="0" w:color="auto"/>
        <w:bottom w:val="none" w:sz="0" w:space="0" w:color="auto"/>
        <w:right w:val="none" w:sz="0" w:space="0" w:color="auto"/>
      </w:divBdr>
    </w:div>
    <w:div w:id="852887576">
      <w:bodyDiv w:val="1"/>
      <w:marLeft w:val="0"/>
      <w:marRight w:val="0"/>
      <w:marTop w:val="0"/>
      <w:marBottom w:val="0"/>
      <w:divBdr>
        <w:top w:val="none" w:sz="0" w:space="0" w:color="auto"/>
        <w:left w:val="none" w:sz="0" w:space="0" w:color="auto"/>
        <w:bottom w:val="none" w:sz="0" w:space="0" w:color="auto"/>
        <w:right w:val="none" w:sz="0" w:space="0" w:color="auto"/>
      </w:divBdr>
    </w:div>
    <w:div w:id="852916825">
      <w:bodyDiv w:val="1"/>
      <w:marLeft w:val="0"/>
      <w:marRight w:val="0"/>
      <w:marTop w:val="0"/>
      <w:marBottom w:val="0"/>
      <w:divBdr>
        <w:top w:val="none" w:sz="0" w:space="0" w:color="auto"/>
        <w:left w:val="none" w:sz="0" w:space="0" w:color="auto"/>
        <w:bottom w:val="none" w:sz="0" w:space="0" w:color="auto"/>
        <w:right w:val="none" w:sz="0" w:space="0" w:color="auto"/>
      </w:divBdr>
      <w:divsChild>
        <w:div w:id="1375816097">
          <w:marLeft w:val="274"/>
          <w:marRight w:val="0"/>
          <w:marTop w:val="0"/>
          <w:marBottom w:val="100"/>
          <w:divBdr>
            <w:top w:val="none" w:sz="0" w:space="0" w:color="auto"/>
            <w:left w:val="none" w:sz="0" w:space="0" w:color="auto"/>
            <w:bottom w:val="none" w:sz="0" w:space="0" w:color="auto"/>
            <w:right w:val="none" w:sz="0" w:space="0" w:color="auto"/>
          </w:divBdr>
        </w:div>
      </w:divsChild>
    </w:div>
    <w:div w:id="853228748">
      <w:bodyDiv w:val="1"/>
      <w:marLeft w:val="0"/>
      <w:marRight w:val="0"/>
      <w:marTop w:val="0"/>
      <w:marBottom w:val="0"/>
      <w:divBdr>
        <w:top w:val="none" w:sz="0" w:space="0" w:color="auto"/>
        <w:left w:val="none" w:sz="0" w:space="0" w:color="auto"/>
        <w:bottom w:val="none" w:sz="0" w:space="0" w:color="auto"/>
        <w:right w:val="none" w:sz="0" w:space="0" w:color="auto"/>
      </w:divBdr>
    </w:div>
    <w:div w:id="853568404">
      <w:bodyDiv w:val="1"/>
      <w:marLeft w:val="0"/>
      <w:marRight w:val="0"/>
      <w:marTop w:val="0"/>
      <w:marBottom w:val="0"/>
      <w:divBdr>
        <w:top w:val="none" w:sz="0" w:space="0" w:color="auto"/>
        <w:left w:val="none" w:sz="0" w:space="0" w:color="auto"/>
        <w:bottom w:val="none" w:sz="0" w:space="0" w:color="auto"/>
        <w:right w:val="none" w:sz="0" w:space="0" w:color="auto"/>
      </w:divBdr>
    </w:div>
    <w:div w:id="853613891">
      <w:bodyDiv w:val="1"/>
      <w:marLeft w:val="0"/>
      <w:marRight w:val="0"/>
      <w:marTop w:val="0"/>
      <w:marBottom w:val="0"/>
      <w:divBdr>
        <w:top w:val="none" w:sz="0" w:space="0" w:color="auto"/>
        <w:left w:val="none" w:sz="0" w:space="0" w:color="auto"/>
        <w:bottom w:val="none" w:sz="0" w:space="0" w:color="auto"/>
        <w:right w:val="none" w:sz="0" w:space="0" w:color="auto"/>
      </w:divBdr>
    </w:div>
    <w:div w:id="853692305">
      <w:bodyDiv w:val="1"/>
      <w:marLeft w:val="0"/>
      <w:marRight w:val="0"/>
      <w:marTop w:val="0"/>
      <w:marBottom w:val="0"/>
      <w:divBdr>
        <w:top w:val="none" w:sz="0" w:space="0" w:color="auto"/>
        <w:left w:val="none" w:sz="0" w:space="0" w:color="auto"/>
        <w:bottom w:val="none" w:sz="0" w:space="0" w:color="auto"/>
        <w:right w:val="none" w:sz="0" w:space="0" w:color="auto"/>
      </w:divBdr>
    </w:div>
    <w:div w:id="854077381">
      <w:bodyDiv w:val="1"/>
      <w:marLeft w:val="0"/>
      <w:marRight w:val="0"/>
      <w:marTop w:val="0"/>
      <w:marBottom w:val="0"/>
      <w:divBdr>
        <w:top w:val="none" w:sz="0" w:space="0" w:color="auto"/>
        <w:left w:val="none" w:sz="0" w:space="0" w:color="auto"/>
        <w:bottom w:val="none" w:sz="0" w:space="0" w:color="auto"/>
        <w:right w:val="none" w:sz="0" w:space="0" w:color="auto"/>
      </w:divBdr>
    </w:div>
    <w:div w:id="854078462">
      <w:bodyDiv w:val="1"/>
      <w:marLeft w:val="0"/>
      <w:marRight w:val="0"/>
      <w:marTop w:val="0"/>
      <w:marBottom w:val="0"/>
      <w:divBdr>
        <w:top w:val="none" w:sz="0" w:space="0" w:color="auto"/>
        <w:left w:val="none" w:sz="0" w:space="0" w:color="auto"/>
        <w:bottom w:val="none" w:sz="0" w:space="0" w:color="auto"/>
        <w:right w:val="none" w:sz="0" w:space="0" w:color="auto"/>
      </w:divBdr>
    </w:div>
    <w:div w:id="854273517">
      <w:bodyDiv w:val="1"/>
      <w:marLeft w:val="0"/>
      <w:marRight w:val="0"/>
      <w:marTop w:val="0"/>
      <w:marBottom w:val="0"/>
      <w:divBdr>
        <w:top w:val="none" w:sz="0" w:space="0" w:color="auto"/>
        <w:left w:val="none" w:sz="0" w:space="0" w:color="auto"/>
        <w:bottom w:val="none" w:sz="0" w:space="0" w:color="auto"/>
        <w:right w:val="none" w:sz="0" w:space="0" w:color="auto"/>
      </w:divBdr>
    </w:div>
    <w:div w:id="854340653">
      <w:bodyDiv w:val="1"/>
      <w:marLeft w:val="0"/>
      <w:marRight w:val="0"/>
      <w:marTop w:val="0"/>
      <w:marBottom w:val="0"/>
      <w:divBdr>
        <w:top w:val="none" w:sz="0" w:space="0" w:color="auto"/>
        <w:left w:val="none" w:sz="0" w:space="0" w:color="auto"/>
        <w:bottom w:val="none" w:sz="0" w:space="0" w:color="auto"/>
        <w:right w:val="none" w:sz="0" w:space="0" w:color="auto"/>
      </w:divBdr>
    </w:div>
    <w:div w:id="854656715">
      <w:bodyDiv w:val="1"/>
      <w:marLeft w:val="0"/>
      <w:marRight w:val="0"/>
      <w:marTop w:val="0"/>
      <w:marBottom w:val="0"/>
      <w:divBdr>
        <w:top w:val="none" w:sz="0" w:space="0" w:color="auto"/>
        <w:left w:val="none" w:sz="0" w:space="0" w:color="auto"/>
        <w:bottom w:val="none" w:sz="0" w:space="0" w:color="auto"/>
        <w:right w:val="none" w:sz="0" w:space="0" w:color="auto"/>
      </w:divBdr>
    </w:div>
    <w:div w:id="854733872">
      <w:bodyDiv w:val="1"/>
      <w:marLeft w:val="0"/>
      <w:marRight w:val="0"/>
      <w:marTop w:val="0"/>
      <w:marBottom w:val="0"/>
      <w:divBdr>
        <w:top w:val="none" w:sz="0" w:space="0" w:color="auto"/>
        <w:left w:val="none" w:sz="0" w:space="0" w:color="auto"/>
        <w:bottom w:val="none" w:sz="0" w:space="0" w:color="auto"/>
        <w:right w:val="none" w:sz="0" w:space="0" w:color="auto"/>
      </w:divBdr>
    </w:div>
    <w:div w:id="855000240">
      <w:bodyDiv w:val="1"/>
      <w:marLeft w:val="0"/>
      <w:marRight w:val="0"/>
      <w:marTop w:val="0"/>
      <w:marBottom w:val="0"/>
      <w:divBdr>
        <w:top w:val="none" w:sz="0" w:space="0" w:color="auto"/>
        <w:left w:val="none" w:sz="0" w:space="0" w:color="auto"/>
        <w:bottom w:val="none" w:sz="0" w:space="0" w:color="auto"/>
        <w:right w:val="none" w:sz="0" w:space="0" w:color="auto"/>
      </w:divBdr>
    </w:div>
    <w:div w:id="855071005">
      <w:bodyDiv w:val="1"/>
      <w:marLeft w:val="0"/>
      <w:marRight w:val="0"/>
      <w:marTop w:val="0"/>
      <w:marBottom w:val="0"/>
      <w:divBdr>
        <w:top w:val="none" w:sz="0" w:space="0" w:color="auto"/>
        <w:left w:val="none" w:sz="0" w:space="0" w:color="auto"/>
        <w:bottom w:val="none" w:sz="0" w:space="0" w:color="auto"/>
        <w:right w:val="none" w:sz="0" w:space="0" w:color="auto"/>
      </w:divBdr>
    </w:div>
    <w:div w:id="855116922">
      <w:bodyDiv w:val="1"/>
      <w:marLeft w:val="0"/>
      <w:marRight w:val="0"/>
      <w:marTop w:val="0"/>
      <w:marBottom w:val="0"/>
      <w:divBdr>
        <w:top w:val="none" w:sz="0" w:space="0" w:color="auto"/>
        <w:left w:val="none" w:sz="0" w:space="0" w:color="auto"/>
        <w:bottom w:val="none" w:sz="0" w:space="0" w:color="auto"/>
        <w:right w:val="none" w:sz="0" w:space="0" w:color="auto"/>
      </w:divBdr>
    </w:div>
    <w:div w:id="855195692">
      <w:bodyDiv w:val="1"/>
      <w:marLeft w:val="0"/>
      <w:marRight w:val="0"/>
      <w:marTop w:val="0"/>
      <w:marBottom w:val="0"/>
      <w:divBdr>
        <w:top w:val="none" w:sz="0" w:space="0" w:color="auto"/>
        <w:left w:val="none" w:sz="0" w:space="0" w:color="auto"/>
        <w:bottom w:val="none" w:sz="0" w:space="0" w:color="auto"/>
        <w:right w:val="none" w:sz="0" w:space="0" w:color="auto"/>
      </w:divBdr>
    </w:div>
    <w:div w:id="855196371">
      <w:bodyDiv w:val="1"/>
      <w:marLeft w:val="0"/>
      <w:marRight w:val="0"/>
      <w:marTop w:val="0"/>
      <w:marBottom w:val="0"/>
      <w:divBdr>
        <w:top w:val="none" w:sz="0" w:space="0" w:color="auto"/>
        <w:left w:val="none" w:sz="0" w:space="0" w:color="auto"/>
        <w:bottom w:val="none" w:sz="0" w:space="0" w:color="auto"/>
        <w:right w:val="none" w:sz="0" w:space="0" w:color="auto"/>
      </w:divBdr>
    </w:div>
    <w:div w:id="855583299">
      <w:bodyDiv w:val="1"/>
      <w:marLeft w:val="0"/>
      <w:marRight w:val="0"/>
      <w:marTop w:val="0"/>
      <w:marBottom w:val="0"/>
      <w:divBdr>
        <w:top w:val="none" w:sz="0" w:space="0" w:color="auto"/>
        <w:left w:val="none" w:sz="0" w:space="0" w:color="auto"/>
        <w:bottom w:val="none" w:sz="0" w:space="0" w:color="auto"/>
        <w:right w:val="none" w:sz="0" w:space="0" w:color="auto"/>
      </w:divBdr>
    </w:div>
    <w:div w:id="855729647">
      <w:bodyDiv w:val="1"/>
      <w:marLeft w:val="0"/>
      <w:marRight w:val="0"/>
      <w:marTop w:val="0"/>
      <w:marBottom w:val="0"/>
      <w:divBdr>
        <w:top w:val="none" w:sz="0" w:space="0" w:color="auto"/>
        <w:left w:val="none" w:sz="0" w:space="0" w:color="auto"/>
        <w:bottom w:val="none" w:sz="0" w:space="0" w:color="auto"/>
        <w:right w:val="none" w:sz="0" w:space="0" w:color="auto"/>
      </w:divBdr>
    </w:div>
    <w:div w:id="855966146">
      <w:bodyDiv w:val="1"/>
      <w:marLeft w:val="0"/>
      <w:marRight w:val="0"/>
      <w:marTop w:val="0"/>
      <w:marBottom w:val="0"/>
      <w:divBdr>
        <w:top w:val="none" w:sz="0" w:space="0" w:color="auto"/>
        <w:left w:val="none" w:sz="0" w:space="0" w:color="auto"/>
        <w:bottom w:val="none" w:sz="0" w:space="0" w:color="auto"/>
        <w:right w:val="none" w:sz="0" w:space="0" w:color="auto"/>
      </w:divBdr>
    </w:div>
    <w:div w:id="857085635">
      <w:bodyDiv w:val="1"/>
      <w:marLeft w:val="0"/>
      <w:marRight w:val="0"/>
      <w:marTop w:val="0"/>
      <w:marBottom w:val="0"/>
      <w:divBdr>
        <w:top w:val="none" w:sz="0" w:space="0" w:color="auto"/>
        <w:left w:val="none" w:sz="0" w:space="0" w:color="auto"/>
        <w:bottom w:val="none" w:sz="0" w:space="0" w:color="auto"/>
        <w:right w:val="none" w:sz="0" w:space="0" w:color="auto"/>
      </w:divBdr>
    </w:div>
    <w:div w:id="857622358">
      <w:bodyDiv w:val="1"/>
      <w:marLeft w:val="0"/>
      <w:marRight w:val="0"/>
      <w:marTop w:val="0"/>
      <w:marBottom w:val="0"/>
      <w:divBdr>
        <w:top w:val="none" w:sz="0" w:space="0" w:color="auto"/>
        <w:left w:val="none" w:sz="0" w:space="0" w:color="auto"/>
        <w:bottom w:val="none" w:sz="0" w:space="0" w:color="auto"/>
        <w:right w:val="none" w:sz="0" w:space="0" w:color="auto"/>
      </w:divBdr>
    </w:div>
    <w:div w:id="857814848">
      <w:bodyDiv w:val="1"/>
      <w:marLeft w:val="0"/>
      <w:marRight w:val="0"/>
      <w:marTop w:val="0"/>
      <w:marBottom w:val="0"/>
      <w:divBdr>
        <w:top w:val="none" w:sz="0" w:space="0" w:color="auto"/>
        <w:left w:val="none" w:sz="0" w:space="0" w:color="auto"/>
        <w:bottom w:val="none" w:sz="0" w:space="0" w:color="auto"/>
        <w:right w:val="none" w:sz="0" w:space="0" w:color="auto"/>
      </w:divBdr>
    </w:div>
    <w:div w:id="857894245">
      <w:bodyDiv w:val="1"/>
      <w:marLeft w:val="0"/>
      <w:marRight w:val="0"/>
      <w:marTop w:val="0"/>
      <w:marBottom w:val="0"/>
      <w:divBdr>
        <w:top w:val="none" w:sz="0" w:space="0" w:color="auto"/>
        <w:left w:val="none" w:sz="0" w:space="0" w:color="auto"/>
        <w:bottom w:val="none" w:sz="0" w:space="0" w:color="auto"/>
        <w:right w:val="none" w:sz="0" w:space="0" w:color="auto"/>
      </w:divBdr>
    </w:div>
    <w:div w:id="858087251">
      <w:bodyDiv w:val="1"/>
      <w:marLeft w:val="0"/>
      <w:marRight w:val="0"/>
      <w:marTop w:val="0"/>
      <w:marBottom w:val="0"/>
      <w:divBdr>
        <w:top w:val="none" w:sz="0" w:space="0" w:color="auto"/>
        <w:left w:val="none" w:sz="0" w:space="0" w:color="auto"/>
        <w:bottom w:val="none" w:sz="0" w:space="0" w:color="auto"/>
        <w:right w:val="none" w:sz="0" w:space="0" w:color="auto"/>
      </w:divBdr>
    </w:div>
    <w:div w:id="858205228">
      <w:bodyDiv w:val="1"/>
      <w:marLeft w:val="0"/>
      <w:marRight w:val="0"/>
      <w:marTop w:val="0"/>
      <w:marBottom w:val="0"/>
      <w:divBdr>
        <w:top w:val="none" w:sz="0" w:space="0" w:color="auto"/>
        <w:left w:val="none" w:sz="0" w:space="0" w:color="auto"/>
        <w:bottom w:val="none" w:sz="0" w:space="0" w:color="auto"/>
        <w:right w:val="none" w:sz="0" w:space="0" w:color="auto"/>
      </w:divBdr>
    </w:div>
    <w:div w:id="858810539">
      <w:bodyDiv w:val="1"/>
      <w:marLeft w:val="0"/>
      <w:marRight w:val="0"/>
      <w:marTop w:val="0"/>
      <w:marBottom w:val="0"/>
      <w:divBdr>
        <w:top w:val="none" w:sz="0" w:space="0" w:color="auto"/>
        <w:left w:val="none" w:sz="0" w:space="0" w:color="auto"/>
        <w:bottom w:val="none" w:sz="0" w:space="0" w:color="auto"/>
        <w:right w:val="none" w:sz="0" w:space="0" w:color="auto"/>
      </w:divBdr>
    </w:div>
    <w:div w:id="859467148">
      <w:bodyDiv w:val="1"/>
      <w:marLeft w:val="0"/>
      <w:marRight w:val="0"/>
      <w:marTop w:val="0"/>
      <w:marBottom w:val="0"/>
      <w:divBdr>
        <w:top w:val="none" w:sz="0" w:space="0" w:color="auto"/>
        <w:left w:val="none" w:sz="0" w:space="0" w:color="auto"/>
        <w:bottom w:val="none" w:sz="0" w:space="0" w:color="auto"/>
        <w:right w:val="none" w:sz="0" w:space="0" w:color="auto"/>
      </w:divBdr>
    </w:div>
    <w:div w:id="860047511">
      <w:bodyDiv w:val="1"/>
      <w:marLeft w:val="0"/>
      <w:marRight w:val="0"/>
      <w:marTop w:val="0"/>
      <w:marBottom w:val="0"/>
      <w:divBdr>
        <w:top w:val="none" w:sz="0" w:space="0" w:color="auto"/>
        <w:left w:val="none" w:sz="0" w:space="0" w:color="auto"/>
        <w:bottom w:val="none" w:sz="0" w:space="0" w:color="auto"/>
        <w:right w:val="none" w:sz="0" w:space="0" w:color="auto"/>
      </w:divBdr>
    </w:div>
    <w:div w:id="860169476">
      <w:bodyDiv w:val="1"/>
      <w:marLeft w:val="0"/>
      <w:marRight w:val="0"/>
      <w:marTop w:val="0"/>
      <w:marBottom w:val="0"/>
      <w:divBdr>
        <w:top w:val="none" w:sz="0" w:space="0" w:color="auto"/>
        <w:left w:val="none" w:sz="0" w:space="0" w:color="auto"/>
        <w:bottom w:val="none" w:sz="0" w:space="0" w:color="auto"/>
        <w:right w:val="none" w:sz="0" w:space="0" w:color="auto"/>
      </w:divBdr>
    </w:div>
    <w:div w:id="860315421">
      <w:bodyDiv w:val="1"/>
      <w:marLeft w:val="0"/>
      <w:marRight w:val="0"/>
      <w:marTop w:val="0"/>
      <w:marBottom w:val="0"/>
      <w:divBdr>
        <w:top w:val="none" w:sz="0" w:space="0" w:color="auto"/>
        <w:left w:val="none" w:sz="0" w:space="0" w:color="auto"/>
        <w:bottom w:val="none" w:sz="0" w:space="0" w:color="auto"/>
        <w:right w:val="none" w:sz="0" w:space="0" w:color="auto"/>
      </w:divBdr>
    </w:div>
    <w:div w:id="860316853">
      <w:bodyDiv w:val="1"/>
      <w:marLeft w:val="0"/>
      <w:marRight w:val="0"/>
      <w:marTop w:val="0"/>
      <w:marBottom w:val="0"/>
      <w:divBdr>
        <w:top w:val="none" w:sz="0" w:space="0" w:color="auto"/>
        <w:left w:val="none" w:sz="0" w:space="0" w:color="auto"/>
        <w:bottom w:val="none" w:sz="0" w:space="0" w:color="auto"/>
        <w:right w:val="none" w:sz="0" w:space="0" w:color="auto"/>
      </w:divBdr>
    </w:div>
    <w:div w:id="860437889">
      <w:bodyDiv w:val="1"/>
      <w:marLeft w:val="0"/>
      <w:marRight w:val="0"/>
      <w:marTop w:val="0"/>
      <w:marBottom w:val="0"/>
      <w:divBdr>
        <w:top w:val="none" w:sz="0" w:space="0" w:color="auto"/>
        <w:left w:val="none" w:sz="0" w:space="0" w:color="auto"/>
        <w:bottom w:val="none" w:sz="0" w:space="0" w:color="auto"/>
        <w:right w:val="none" w:sz="0" w:space="0" w:color="auto"/>
      </w:divBdr>
    </w:div>
    <w:div w:id="860826124">
      <w:bodyDiv w:val="1"/>
      <w:marLeft w:val="0"/>
      <w:marRight w:val="0"/>
      <w:marTop w:val="0"/>
      <w:marBottom w:val="0"/>
      <w:divBdr>
        <w:top w:val="none" w:sz="0" w:space="0" w:color="auto"/>
        <w:left w:val="none" w:sz="0" w:space="0" w:color="auto"/>
        <w:bottom w:val="none" w:sz="0" w:space="0" w:color="auto"/>
        <w:right w:val="none" w:sz="0" w:space="0" w:color="auto"/>
      </w:divBdr>
    </w:div>
    <w:div w:id="861089106">
      <w:bodyDiv w:val="1"/>
      <w:marLeft w:val="0"/>
      <w:marRight w:val="0"/>
      <w:marTop w:val="0"/>
      <w:marBottom w:val="0"/>
      <w:divBdr>
        <w:top w:val="none" w:sz="0" w:space="0" w:color="auto"/>
        <w:left w:val="none" w:sz="0" w:space="0" w:color="auto"/>
        <w:bottom w:val="none" w:sz="0" w:space="0" w:color="auto"/>
        <w:right w:val="none" w:sz="0" w:space="0" w:color="auto"/>
      </w:divBdr>
    </w:div>
    <w:div w:id="861285027">
      <w:bodyDiv w:val="1"/>
      <w:marLeft w:val="0"/>
      <w:marRight w:val="0"/>
      <w:marTop w:val="0"/>
      <w:marBottom w:val="0"/>
      <w:divBdr>
        <w:top w:val="none" w:sz="0" w:space="0" w:color="auto"/>
        <w:left w:val="none" w:sz="0" w:space="0" w:color="auto"/>
        <w:bottom w:val="none" w:sz="0" w:space="0" w:color="auto"/>
        <w:right w:val="none" w:sz="0" w:space="0" w:color="auto"/>
      </w:divBdr>
      <w:divsChild>
        <w:div w:id="287780241">
          <w:marLeft w:val="274"/>
          <w:marRight w:val="0"/>
          <w:marTop w:val="0"/>
          <w:marBottom w:val="0"/>
          <w:divBdr>
            <w:top w:val="none" w:sz="0" w:space="0" w:color="auto"/>
            <w:left w:val="none" w:sz="0" w:space="0" w:color="auto"/>
            <w:bottom w:val="none" w:sz="0" w:space="0" w:color="auto"/>
            <w:right w:val="none" w:sz="0" w:space="0" w:color="auto"/>
          </w:divBdr>
        </w:div>
        <w:div w:id="1521893111">
          <w:marLeft w:val="274"/>
          <w:marRight w:val="0"/>
          <w:marTop w:val="0"/>
          <w:marBottom w:val="0"/>
          <w:divBdr>
            <w:top w:val="none" w:sz="0" w:space="0" w:color="auto"/>
            <w:left w:val="none" w:sz="0" w:space="0" w:color="auto"/>
            <w:bottom w:val="none" w:sz="0" w:space="0" w:color="auto"/>
            <w:right w:val="none" w:sz="0" w:space="0" w:color="auto"/>
          </w:divBdr>
        </w:div>
      </w:divsChild>
    </w:div>
    <w:div w:id="861549111">
      <w:bodyDiv w:val="1"/>
      <w:marLeft w:val="0"/>
      <w:marRight w:val="0"/>
      <w:marTop w:val="0"/>
      <w:marBottom w:val="0"/>
      <w:divBdr>
        <w:top w:val="none" w:sz="0" w:space="0" w:color="auto"/>
        <w:left w:val="none" w:sz="0" w:space="0" w:color="auto"/>
        <w:bottom w:val="none" w:sz="0" w:space="0" w:color="auto"/>
        <w:right w:val="none" w:sz="0" w:space="0" w:color="auto"/>
      </w:divBdr>
    </w:div>
    <w:div w:id="861892663">
      <w:bodyDiv w:val="1"/>
      <w:marLeft w:val="0"/>
      <w:marRight w:val="0"/>
      <w:marTop w:val="0"/>
      <w:marBottom w:val="0"/>
      <w:divBdr>
        <w:top w:val="none" w:sz="0" w:space="0" w:color="auto"/>
        <w:left w:val="none" w:sz="0" w:space="0" w:color="auto"/>
        <w:bottom w:val="none" w:sz="0" w:space="0" w:color="auto"/>
        <w:right w:val="none" w:sz="0" w:space="0" w:color="auto"/>
      </w:divBdr>
    </w:div>
    <w:div w:id="861936622">
      <w:bodyDiv w:val="1"/>
      <w:marLeft w:val="0"/>
      <w:marRight w:val="0"/>
      <w:marTop w:val="0"/>
      <w:marBottom w:val="0"/>
      <w:divBdr>
        <w:top w:val="none" w:sz="0" w:space="0" w:color="auto"/>
        <w:left w:val="none" w:sz="0" w:space="0" w:color="auto"/>
        <w:bottom w:val="none" w:sz="0" w:space="0" w:color="auto"/>
        <w:right w:val="none" w:sz="0" w:space="0" w:color="auto"/>
      </w:divBdr>
    </w:div>
    <w:div w:id="862205709">
      <w:bodyDiv w:val="1"/>
      <w:marLeft w:val="0"/>
      <w:marRight w:val="0"/>
      <w:marTop w:val="0"/>
      <w:marBottom w:val="0"/>
      <w:divBdr>
        <w:top w:val="none" w:sz="0" w:space="0" w:color="auto"/>
        <w:left w:val="none" w:sz="0" w:space="0" w:color="auto"/>
        <w:bottom w:val="none" w:sz="0" w:space="0" w:color="auto"/>
        <w:right w:val="none" w:sz="0" w:space="0" w:color="auto"/>
      </w:divBdr>
    </w:div>
    <w:div w:id="862551608">
      <w:bodyDiv w:val="1"/>
      <w:marLeft w:val="0"/>
      <w:marRight w:val="0"/>
      <w:marTop w:val="0"/>
      <w:marBottom w:val="0"/>
      <w:divBdr>
        <w:top w:val="none" w:sz="0" w:space="0" w:color="auto"/>
        <w:left w:val="none" w:sz="0" w:space="0" w:color="auto"/>
        <w:bottom w:val="none" w:sz="0" w:space="0" w:color="auto"/>
        <w:right w:val="none" w:sz="0" w:space="0" w:color="auto"/>
      </w:divBdr>
    </w:div>
    <w:div w:id="862668473">
      <w:bodyDiv w:val="1"/>
      <w:marLeft w:val="0"/>
      <w:marRight w:val="0"/>
      <w:marTop w:val="0"/>
      <w:marBottom w:val="0"/>
      <w:divBdr>
        <w:top w:val="none" w:sz="0" w:space="0" w:color="auto"/>
        <w:left w:val="none" w:sz="0" w:space="0" w:color="auto"/>
        <w:bottom w:val="none" w:sz="0" w:space="0" w:color="auto"/>
        <w:right w:val="none" w:sz="0" w:space="0" w:color="auto"/>
      </w:divBdr>
    </w:div>
    <w:div w:id="862746689">
      <w:bodyDiv w:val="1"/>
      <w:marLeft w:val="0"/>
      <w:marRight w:val="0"/>
      <w:marTop w:val="0"/>
      <w:marBottom w:val="0"/>
      <w:divBdr>
        <w:top w:val="none" w:sz="0" w:space="0" w:color="auto"/>
        <w:left w:val="none" w:sz="0" w:space="0" w:color="auto"/>
        <w:bottom w:val="none" w:sz="0" w:space="0" w:color="auto"/>
        <w:right w:val="none" w:sz="0" w:space="0" w:color="auto"/>
      </w:divBdr>
    </w:div>
    <w:div w:id="862939372">
      <w:bodyDiv w:val="1"/>
      <w:marLeft w:val="0"/>
      <w:marRight w:val="0"/>
      <w:marTop w:val="0"/>
      <w:marBottom w:val="0"/>
      <w:divBdr>
        <w:top w:val="none" w:sz="0" w:space="0" w:color="auto"/>
        <w:left w:val="none" w:sz="0" w:space="0" w:color="auto"/>
        <w:bottom w:val="none" w:sz="0" w:space="0" w:color="auto"/>
        <w:right w:val="none" w:sz="0" w:space="0" w:color="auto"/>
      </w:divBdr>
    </w:div>
    <w:div w:id="863321301">
      <w:bodyDiv w:val="1"/>
      <w:marLeft w:val="0"/>
      <w:marRight w:val="0"/>
      <w:marTop w:val="0"/>
      <w:marBottom w:val="0"/>
      <w:divBdr>
        <w:top w:val="none" w:sz="0" w:space="0" w:color="auto"/>
        <w:left w:val="none" w:sz="0" w:space="0" w:color="auto"/>
        <w:bottom w:val="none" w:sz="0" w:space="0" w:color="auto"/>
        <w:right w:val="none" w:sz="0" w:space="0" w:color="auto"/>
      </w:divBdr>
    </w:div>
    <w:div w:id="863830909">
      <w:bodyDiv w:val="1"/>
      <w:marLeft w:val="0"/>
      <w:marRight w:val="0"/>
      <w:marTop w:val="0"/>
      <w:marBottom w:val="0"/>
      <w:divBdr>
        <w:top w:val="none" w:sz="0" w:space="0" w:color="auto"/>
        <w:left w:val="none" w:sz="0" w:space="0" w:color="auto"/>
        <w:bottom w:val="none" w:sz="0" w:space="0" w:color="auto"/>
        <w:right w:val="none" w:sz="0" w:space="0" w:color="auto"/>
      </w:divBdr>
    </w:div>
    <w:div w:id="863901954">
      <w:bodyDiv w:val="1"/>
      <w:marLeft w:val="0"/>
      <w:marRight w:val="0"/>
      <w:marTop w:val="0"/>
      <w:marBottom w:val="0"/>
      <w:divBdr>
        <w:top w:val="none" w:sz="0" w:space="0" w:color="auto"/>
        <w:left w:val="none" w:sz="0" w:space="0" w:color="auto"/>
        <w:bottom w:val="none" w:sz="0" w:space="0" w:color="auto"/>
        <w:right w:val="none" w:sz="0" w:space="0" w:color="auto"/>
      </w:divBdr>
    </w:div>
    <w:div w:id="864367791">
      <w:bodyDiv w:val="1"/>
      <w:marLeft w:val="0"/>
      <w:marRight w:val="0"/>
      <w:marTop w:val="0"/>
      <w:marBottom w:val="0"/>
      <w:divBdr>
        <w:top w:val="none" w:sz="0" w:space="0" w:color="auto"/>
        <w:left w:val="none" w:sz="0" w:space="0" w:color="auto"/>
        <w:bottom w:val="none" w:sz="0" w:space="0" w:color="auto"/>
        <w:right w:val="none" w:sz="0" w:space="0" w:color="auto"/>
      </w:divBdr>
    </w:div>
    <w:div w:id="864440275">
      <w:bodyDiv w:val="1"/>
      <w:marLeft w:val="0"/>
      <w:marRight w:val="0"/>
      <w:marTop w:val="0"/>
      <w:marBottom w:val="0"/>
      <w:divBdr>
        <w:top w:val="none" w:sz="0" w:space="0" w:color="auto"/>
        <w:left w:val="none" w:sz="0" w:space="0" w:color="auto"/>
        <w:bottom w:val="none" w:sz="0" w:space="0" w:color="auto"/>
        <w:right w:val="none" w:sz="0" w:space="0" w:color="auto"/>
      </w:divBdr>
    </w:div>
    <w:div w:id="864446669">
      <w:bodyDiv w:val="1"/>
      <w:marLeft w:val="0"/>
      <w:marRight w:val="0"/>
      <w:marTop w:val="0"/>
      <w:marBottom w:val="0"/>
      <w:divBdr>
        <w:top w:val="none" w:sz="0" w:space="0" w:color="auto"/>
        <w:left w:val="none" w:sz="0" w:space="0" w:color="auto"/>
        <w:bottom w:val="none" w:sz="0" w:space="0" w:color="auto"/>
        <w:right w:val="none" w:sz="0" w:space="0" w:color="auto"/>
      </w:divBdr>
    </w:div>
    <w:div w:id="865295914">
      <w:bodyDiv w:val="1"/>
      <w:marLeft w:val="0"/>
      <w:marRight w:val="0"/>
      <w:marTop w:val="0"/>
      <w:marBottom w:val="0"/>
      <w:divBdr>
        <w:top w:val="none" w:sz="0" w:space="0" w:color="auto"/>
        <w:left w:val="none" w:sz="0" w:space="0" w:color="auto"/>
        <w:bottom w:val="none" w:sz="0" w:space="0" w:color="auto"/>
        <w:right w:val="none" w:sz="0" w:space="0" w:color="auto"/>
      </w:divBdr>
    </w:div>
    <w:div w:id="865362674">
      <w:bodyDiv w:val="1"/>
      <w:marLeft w:val="0"/>
      <w:marRight w:val="0"/>
      <w:marTop w:val="0"/>
      <w:marBottom w:val="0"/>
      <w:divBdr>
        <w:top w:val="none" w:sz="0" w:space="0" w:color="auto"/>
        <w:left w:val="none" w:sz="0" w:space="0" w:color="auto"/>
        <w:bottom w:val="none" w:sz="0" w:space="0" w:color="auto"/>
        <w:right w:val="none" w:sz="0" w:space="0" w:color="auto"/>
      </w:divBdr>
    </w:div>
    <w:div w:id="865407986">
      <w:bodyDiv w:val="1"/>
      <w:marLeft w:val="0"/>
      <w:marRight w:val="0"/>
      <w:marTop w:val="0"/>
      <w:marBottom w:val="0"/>
      <w:divBdr>
        <w:top w:val="none" w:sz="0" w:space="0" w:color="auto"/>
        <w:left w:val="none" w:sz="0" w:space="0" w:color="auto"/>
        <w:bottom w:val="none" w:sz="0" w:space="0" w:color="auto"/>
        <w:right w:val="none" w:sz="0" w:space="0" w:color="auto"/>
      </w:divBdr>
    </w:div>
    <w:div w:id="866334780">
      <w:bodyDiv w:val="1"/>
      <w:marLeft w:val="0"/>
      <w:marRight w:val="0"/>
      <w:marTop w:val="0"/>
      <w:marBottom w:val="0"/>
      <w:divBdr>
        <w:top w:val="none" w:sz="0" w:space="0" w:color="auto"/>
        <w:left w:val="none" w:sz="0" w:space="0" w:color="auto"/>
        <w:bottom w:val="none" w:sz="0" w:space="0" w:color="auto"/>
        <w:right w:val="none" w:sz="0" w:space="0" w:color="auto"/>
      </w:divBdr>
    </w:div>
    <w:div w:id="866718239">
      <w:bodyDiv w:val="1"/>
      <w:marLeft w:val="0"/>
      <w:marRight w:val="0"/>
      <w:marTop w:val="0"/>
      <w:marBottom w:val="0"/>
      <w:divBdr>
        <w:top w:val="none" w:sz="0" w:space="0" w:color="auto"/>
        <w:left w:val="none" w:sz="0" w:space="0" w:color="auto"/>
        <w:bottom w:val="none" w:sz="0" w:space="0" w:color="auto"/>
        <w:right w:val="none" w:sz="0" w:space="0" w:color="auto"/>
      </w:divBdr>
    </w:div>
    <w:div w:id="867110807">
      <w:bodyDiv w:val="1"/>
      <w:marLeft w:val="0"/>
      <w:marRight w:val="0"/>
      <w:marTop w:val="0"/>
      <w:marBottom w:val="0"/>
      <w:divBdr>
        <w:top w:val="none" w:sz="0" w:space="0" w:color="auto"/>
        <w:left w:val="none" w:sz="0" w:space="0" w:color="auto"/>
        <w:bottom w:val="none" w:sz="0" w:space="0" w:color="auto"/>
        <w:right w:val="none" w:sz="0" w:space="0" w:color="auto"/>
      </w:divBdr>
    </w:div>
    <w:div w:id="867722633">
      <w:bodyDiv w:val="1"/>
      <w:marLeft w:val="0"/>
      <w:marRight w:val="0"/>
      <w:marTop w:val="0"/>
      <w:marBottom w:val="0"/>
      <w:divBdr>
        <w:top w:val="none" w:sz="0" w:space="0" w:color="auto"/>
        <w:left w:val="none" w:sz="0" w:space="0" w:color="auto"/>
        <w:bottom w:val="none" w:sz="0" w:space="0" w:color="auto"/>
        <w:right w:val="none" w:sz="0" w:space="0" w:color="auto"/>
      </w:divBdr>
    </w:div>
    <w:div w:id="867764913">
      <w:bodyDiv w:val="1"/>
      <w:marLeft w:val="0"/>
      <w:marRight w:val="0"/>
      <w:marTop w:val="0"/>
      <w:marBottom w:val="0"/>
      <w:divBdr>
        <w:top w:val="none" w:sz="0" w:space="0" w:color="auto"/>
        <w:left w:val="none" w:sz="0" w:space="0" w:color="auto"/>
        <w:bottom w:val="none" w:sz="0" w:space="0" w:color="auto"/>
        <w:right w:val="none" w:sz="0" w:space="0" w:color="auto"/>
      </w:divBdr>
    </w:div>
    <w:div w:id="867791843">
      <w:bodyDiv w:val="1"/>
      <w:marLeft w:val="0"/>
      <w:marRight w:val="0"/>
      <w:marTop w:val="0"/>
      <w:marBottom w:val="0"/>
      <w:divBdr>
        <w:top w:val="none" w:sz="0" w:space="0" w:color="auto"/>
        <w:left w:val="none" w:sz="0" w:space="0" w:color="auto"/>
        <w:bottom w:val="none" w:sz="0" w:space="0" w:color="auto"/>
        <w:right w:val="none" w:sz="0" w:space="0" w:color="auto"/>
      </w:divBdr>
    </w:div>
    <w:div w:id="868101382">
      <w:bodyDiv w:val="1"/>
      <w:marLeft w:val="0"/>
      <w:marRight w:val="0"/>
      <w:marTop w:val="0"/>
      <w:marBottom w:val="0"/>
      <w:divBdr>
        <w:top w:val="none" w:sz="0" w:space="0" w:color="auto"/>
        <w:left w:val="none" w:sz="0" w:space="0" w:color="auto"/>
        <w:bottom w:val="none" w:sz="0" w:space="0" w:color="auto"/>
        <w:right w:val="none" w:sz="0" w:space="0" w:color="auto"/>
      </w:divBdr>
    </w:div>
    <w:div w:id="868227976">
      <w:bodyDiv w:val="1"/>
      <w:marLeft w:val="0"/>
      <w:marRight w:val="0"/>
      <w:marTop w:val="0"/>
      <w:marBottom w:val="0"/>
      <w:divBdr>
        <w:top w:val="none" w:sz="0" w:space="0" w:color="auto"/>
        <w:left w:val="none" w:sz="0" w:space="0" w:color="auto"/>
        <w:bottom w:val="none" w:sz="0" w:space="0" w:color="auto"/>
        <w:right w:val="none" w:sz="0" w:space="0" w:color="auto"/>
      </w:divBdr>
    </w:div>
    <w:div w:id="868448691">
      <w:bodyDiv w:val="1"/>
      <w:marLeft w:val="0"/>
      <w:marRight w:val="0"/>
      <w:marTop w:val="0"/>
      <w:marBottom w:val="0"/>
      <w:divBdr>
        <w:top w:val="none" w:sz="0" w:space="0" w:color="auto"/>
        <w:left w:val="none" w:sz="0" w:space="0" w:color="auto"/>
        <w:bottom w:val="none" w:sz="0" w:space="0" w:color="auto"/>
        <w:right w:val="none" w:sz="0" w:space="0" w:color="auto"/>
      </w:divBdr>
    </w:div>
    <w:div w:id="868614750">
      <w:bodyDiv w:val="1"/>
      <w:marLeft w:val="0"/>
      <w:marRight w:val="0"/>
      <w:marTop w:val="0"/>
      <w:marBottom w:val="0"/>
      <w:divBdr>
        <w:top w:val="none" w:sz="0" w:space="0" w:color="auto"/>
        <w:left w:val="none" w:sz="0" w:space="0" w:color="auto"/>
        <w:bottom w:val="none" w:sz="0" w:space="0" w:color="auto"/>
        <w:right w:val="none" w:sz="0" w:space="0" w:color="auto"/>
      </w:divBdr>
    </w:div>
    <w:div w:id="868644203">
      <w:bodyDiv w:val="1"/>
      <w:marLeft w:val="0"/>
      <w:marRight w:val="0"/>
      <w:marTop w:val="0"/>
      <w:marBottom w:val="0"/>
      <w:divBdr>
        <w:top w:val="none" w:sz="0" w:space="0" w:color="auto"/>
        <w:left w:val="none" w:sz="0" w:space="0" w:color="auto"/>
        <w:bottom w:val="none" w:sz="0" w:space="0" w:color="auto"/>
        <w:right w:val="none" w:sz="0" w:space="0" w:color="auto"/>
      </w:divBdr>
    </w:div>
    <w:div w:id="868876626">
      <w:bodyDiv w:val="1"/>
      <w:marLeft w:val="0"/>
      <w:marRight w:val="0"/>
      <w:marTop w:val="0"/>
      <w:marBottom w:val="0"/>
      <w:divBdr>
        <w:top w:val="none" w:sz="0" w:space="0" w:color="auto"/>
        <w:left w:val="none" w:sz="0" w:space="0" w:color="auto"/>
        <w:bottom w:val="none" w:sz="0" w:space="0" w:color="auto"/>
        <w:right w:val="none" w:sz="0" w:space="0" w:color="auto"/>
      </w:divBdr>
    </w:div>
    <w:div w:id="868950539">
      <w:bodyDiv w:val="1"/>
      <w:marLeft w:val="0"/>
      <w:marRight w:val="0"/>
      <w:marTop w:val="0"/>
      <w:marBottom w:val="0"/>
      <w:divBdr>
        <w:top w:val="none" w:sz="0" w:space="0" w:color="auto"/>
        <w:left w:val="none" w:sz="0" w:space="0" w:color="auto"/>
        <w:bottom w:val="none" w:sz="0" w:space="0" w:color="auto"/>
        <w:right w:val="none" w:sz="0" w:space="0" w:color="auto"/>
      </w:divBdr>
    </w:div>
    <w:div w:id="869033727">
      <w:bodyDiv w:val="1"/>
      <w:marLeft w:val="0"/>
      <w:marRight w:val="0"/>
      <w:marTop w:val="0"/>
      <w:marBottom w:val="0"/>
      <w:divBdr>
        <w:top w:val="none" w:sz="0" w:space="0" w:color="auto"/>
        <w:left w:val="none" w:sz="0" w:space="0" w:color="auto"/>
        <w:bottom w:val="none" w:sz="0" w:space="0" w:color="auto"/>
        <w:right w:val="none" w:sz="0" w:space="0" w:color="auto"/>
      </w:divBdr>
    </w:div>
    <w:div w:id="869297690">
      <w:bodyDiv w:val="1"/>
      <w:marLeft w:val="0"/>
      <w:marRight w:val="0"/>
      <w:marTop w:val="0"/>
      <w:marBottom w:val="0"/>
      <w:divBdr>
        <w:top w:val="none" w:sz="0" w:space="0" w:color="auto"/>
        <w:left w:val="none" w:sz="0" w:space="0" w:color="auto"/>
        <w:bottom w:val="none" w:sz="0" w:space="0" w:color="auto"/>
        <w:right w:val="none" w:sz="0" w:space="0" w:color="auto"/>
      </w:divBdr>
    </w:div>
    <w:div w:id="869562458">
      <w:bodyDiv w:val="1"/>
      <w:marLeft w:val="0"/>
      <w:marRight w:val="0"/>
      <w:marTop w:val="0"/>
      <w:marBottom w:val="0"/>
      <w:divBdr>
        <w:top w:val="none" w:sz="0" w:space="0" w:color="auto"/>
        <w:left w:val="none" w:sz="0" w:space="0" w:color="auto"/>
        <w:bottom w:val="none" w:sz="0" w:space="0" w:color="auto"/>
        <w:right w:val="none" w:sz="0" w:space="0" w:color="auto"/>
      </w:divBdr>
    </w:div>
    <w:div w:id="869605179">
      <w:bodyDiv w:val="1"/>
      <w:marLeft w:val="0"/>
      <w:marRight w:val="0"/>
      <w:marTop w:val="0"/>
      <w:marBottom w:val="0"/>
      <w:divBdr>
        <w:top w:val="none" w:sz="0" w:space="0" w:color="auto"/>
        <w:left w:val="none" w:sz="0" w:space="0" w:color="auto"/>
        <w:bottom w:val="none" w:sz="0" w:space="0" w:color="auto"/>
        <w:right w:val="none" w:sz="0" w:space="0" w:color="auto"/>
      </w:divBdr>
    </w:div>
    <w:div w:id="869609290">
      <w:bodyDiv w:val="1"/>
      <w:marLeft w:val="0"/>
      <w:marRight w:val="0"/>
      <w:marTop w:val="0"/>
      <w:marBottom w:val="0"/>
      <w:divBdr>
        <w:top w:val="none" w:sz="0" w:space="0" w:color="auto"/>
        <w:left w:val="none" w:sz="0" w:space="0" w:color="auto"/>
        <w:bottom w:val="none" w:sz="0" w:space="0" w:color="auto"/>
        <w:right w:val="none" w:sz="0" w:space="0" w:color="auto"/>
      </w:divBdr>
    </w:div>
    <w:div w:id="869682788">
      <w:bodyDiv w:val="1"/>
      <w:marLeft w:val="0"/>
      <w:marRight w:val="0"/>
      <w:marTop w:val="0"/>
      <w:marBottom w:val="0"/>
      <w:divBdr>
        <w:top w:val="none" w:sz="0" w:space="0" w:color="auto"/>
        <w:left w:val="none" w:sz="0" w:space="0" w:color="auto"/>
        <w:bottom w:val="none" w:sz="0" w:space="0" w:color="auto"/>
        <w:right w:val="none" w:sz="0" w:space="0" w:color="auto"/>
      </w:divBdr>
    </w:div>
    <w:div w:id="869996281">
      <w:bodyDiv w:val="1"/>
      <w:marLeft w:val="0"/>
      <w:marRight w:val="0"/>
      <w:marTop w:val="0"/>
      <w:marBottom w:val="0"/>
      <w:divBdr>
        <w:top w:val="none" w:sz="0" w:space="0" w:color="auto"/>
        <w:left w:val="none" w:sz="0" w:space="0" w:color="auto"/>
        <w:bottom w:val="none" w:sz="0" w:space="0" w:color="auto"/>
        <w:right w:val="none" w:sz="0" w:space="0" w:color="auto"/>
      </w:divBdr>
    </w:div>
    <w:div w:id="870074279">
      <w:bodyDiv w:val="1"/>
      <w:marLeft w:val="0"/>
      <w:marRight w:val="0"/>
      <w:marTop w:val="0"/>
      <w:marBottom w:val="0"/>
      <w:divBdr>
        <w:top w:val="none" w:sz="0" w:space="0" w:color="auto"/>
        <w:left w:val="none" w:sz="0" w:space="0" w:color="auto"/>
        <w:bottom w:val="none" w:sz="0" w:space="0" w:color="auto"/>
        <w:right w:val="none" w:sz="0" w:space="0" w:color="auto"/>
      </w:divBdr>
    </w:div>
    <w:div w:id="870149514">
      <w:bodyDiv w:val="1"/>
      <w:marLeft w:val="0"/>
      <w:marRight w:val="0"/>
      <w:marTop w:val="0"/>
      <w:marBottom w:val="0"/>
      <w:divBdr>
        <w:top w:val="none" w:sz="0" w:space="0" w:color="auto"/>
        <w:left w:val="none" w:sz="0" w:space="0" w:color="auto"/>
        <w:bottom w:val="none" w:sz="0" w:space="0" w:color="auto"/>
        <w:right w:val="none" w:sz="0" w:space="0" w:color="auto"/>
      </w:divBdr>
    </w:div>
    <w:div w:id="870341184">
      <w:bodyDiv w:val="1"/>
      <w:marLeft w:val="0"/>
      <w:marRight w:val="0"/>
      <w:marTop w:val="0"/>
      <w:marBottom w:val="0"/>
      <w:divBdr>
        <w:top w:val="none" w:sz="0" w:space="0" w:color="auto"/>
        <w:left w:val="none" w:sz="0" w:space="0" w:color="auto"/>
        <w:bottom w:val="none" w:sz="0" w:space="0" w:color="auto"/>
        <w:right w:val="none" w:sz="0" w:space="0" w:color="auto"/>
      </w:divBdr>
    </w:div>
    <w:div w:id="870462171">
      <w:bodyDiv w:val="1"/>
      <w:marLeft w:val="0"/>
      <w:marRight w:val="0"/>
      <w:marTop w:val="0"/>
      <w:marBottom w:val="0"/>
      <w:divBdr>
        <w:top w:val="none" w:sz="0" w:space="0" w:color="auto"/>
        <w:left w:val="none" w:sz="0" w:space="0" w:color="auto"/>
        <w:bottom w:val="none" w:sz="0" w:space="0" w:color="auto"/>
        <w:right w:val="none" w:sz="0" w:space="0" w:color="auto"/>
      </w:divBdr>
    </w:div>
    <w:div w:id="870802651">
      <w:bodyDiv w:val="1"/>
      <w:marLeft w:val="0"/>
      <w:marRight w:val="0"/>
      <w:marTop w:val="0"/>
      <w:marBottom w:val="0"/>
      <w:divBdr>
        <w:top w:val="none" w:sz="0" w:space="0" w:color="auto"/>
        <w:left w:val="none" w:sz="0" w:space="0" w:color="auto"/>
        <w:bottom w:val="none" w:sz="0" w:space="0" w:color="auto"/>
        <w:right w:val="none" w:sz="0" w:space="0" w:color="auto"/>
      </w:divBdr>
    </w:div>
    <w:div w:id="870844641">
      <w:bodyDiv w:val="1"/>
      <w:marLeft w:val="0"/>
      <w:marRight w:val="0"/>
      <w:marTop w:val="0"/>
      <w:marBottom w:val="0"/>
      <w:divBdr>
        <w:top w:val="none" w:sz="0" w:space="0" w:color="auto"/>
        <w:left w:val="none" w:sz="0" w:space="0" w:color="auto"/>
        <w:bottom w:val="none" w:sz="0" w:space="0" w:color="auto"/>
        <w:right w:val="none" w:sz="0" w:space="0" w:color="auto"/>
      </w:divBdr>
    </w:div>
    <w:div w:id="870993533">
      <w:bodyDiv w:val="1"/>
      <w:marLeft w:val="0"/>
      <w:marRight w:val="0"/>
      <w:marTop w:val="0"/>
      <w:marBottom w:val="0"/>
      <w:divBdr>
        <w:top w:val="none" w:sz="0" w:space="0" w:color="auto"/>
        <w:left w:val="none" w:sz="0" w:space="0" w:color="auto"/>
        <w:bottom w:val="none" w:sz="0" w:space="0" w:color="auto"/>
        <w:right w:val="none" w:sz="0" w:space="0" w:color="auto"/>
      </w:divBdr>
    </w:div>
    <w:div w:id="871108684">
      <w:bodyDiv w:val="1"/>
      <w:marLeft w:val="0"/>
      <w:marRight w:val="0"/>
      <w:marTop w:val="0"/>
      <w:marBottom w:val="0"/>
      <w:divBdr>
        <w:top w:val="none" w:sz="0" w:space="0" w:color="auto"/>
        <w:left w:val="none" w:sz="0" w:space="0" w:color="auto"/>
        <w:bottom w:val="none" w:sz="0" w:space="0" w:color="auto"/>
        <w:right w:val="none" w:sz="0" w:space="0" w:color="auto"/>
      </w:divBdr>
    </w:div>
    <w:div w:id="871189698">
      <w:bodyDiv w:val="1"/>
      <w:marLeft w:val="0"/>
      <w:marRight w:val="0"/>
      <w:marTop w:val="0"/>
      <w:marBottom w:val="0"/>
      <w:divBdr>
        <w:top w:val="none" w:sz="0" w:space="0" w:color="auto"/>
        <w:left w:val="none" w:sz="0" w:space="0" w:color="auto"/>
        <w:bottom w:val="none" w:sz="0" w:space="0" w:color="auto"/>
        <w:right w:val="none" w:sz="0" w:space="0" w:color="auto"/>
      </w:divBdr>
    </w:div>
    <w:div w:id="871652310">
      <w:bodyDiv w:val="1"/>
      <w:marLeft w:val="0"/>
      <w:marRight w:val="0"/>
      <w:marTop w:val="0"/>
      <w:marBottom w:val="0"/>
      <w:divBdr>
        <w:top w:val="none" w:sz="0" w:space="0" w:color="auto"/>
        <w:left w:val="none" w:sz="0" w:space="0" w:color="auto"/>
        <w:bottom w:val="none" w:sz="0" w:space="0" w:color="auto"/>
        <w:right w:val="none" w:sz="0" w:space="0" w:color="auto"/>
      </w:divBdr>
    </w:div>
    <w:div w:id="872304201">
      <w:bodyDiv w:val="1"/>
      <w:marLeft w:val="0"/>
      <w:marRight w:val="0"/>
      <w:marTop w:val="0"/>
      <w:marBottom w:val="0"/>
      <w:divBdr>
        <w:top w:val="none" w:sz="0" w:space="0" w:color="auto"/>
        <w:left w:val="none" w:sz="0" w:space="0" w:color="auto"/>
        <w:bottom w:val="none" w:sz="0" w:space="0" w:color="auto"/>
        <w:right w:val="none" w:sz="0" w:space="0" w:color="auto"/>
      </w:divBdr>
    </w:div>
    <w:div w:id="872766397">
      <w:bodyDiv w:val="1"/>
      <w:marLeft w:val="0"/>
      <w:marRight w:val="0"/>
      <w:marTop w:val="0"/>
      <w:marBottom w:val="0"/>
      <w:divBdr>
        <w:top w:val="none" w:sz="0" w:space="0" w:color="auto"/>
        <w:left w:val="none" w:sz="0" w:space="0" w:color="auto"/>
        <w:bottom w:val="none" w:sz="0" w:space="0" w:color="auto"/>
        <w:right w:val="none" w:sz="0" w:space="0" w:color="auto"/>
      </w:divBdr>
    </w:div>
    <w:div w:id="872964207">
      <w:bodyDiv w:val="1"/>
      <w:marLeft w:val="0"/>
      <w:marRight w:val="0"/>
      <w:marTop w:val="0"/>
      <w:marBottom w:val="0"/>
      <w:divBdr>
        <w:top w:val="none" w:sz="0" w:space="0" w:color="auto"/>
        <w:left w:val="none" w:sz="0" w:space="0" w:color="auto"/>
        <w:bottom w:val="none" w:sz="0" w:space="0" w:color="auto"/>
        <w:right w:val="none" w:sz="0" w:space="0" w:color="auto"/>
      </w:divBdr>
    </w:div>
    <w:div w:id="873889287">
      <w:bodyDiv w:val="1"/>
      <w:marLeft w:val="0"/>
      <w:marRight w:val="0"/>
      <w:marTop w:val="0"/>
      <w:marBottom w:val="0"/>
      <w:divBdr>
        <w:top w:val="none" w:sz="0" w:space="0" w:color="auto"/>
        <w:left w:val="none" w:sz="0" w:space="0" w:color="auto"/>
        <w:bottom w:val="none" w:sz="0" w:space="0" w:color="auto"/>
        <w:right w:val="none" w:sz="0" w:space="0" w:color="auto"/>
      </w:divBdr>
    </w:div>
    <w:div w:id="874074359">
      <w:bodyDiv w:val="1"/>
      <w:marLeft w:val="0"/>
      <w:marRight w:val="0"/>
      <w:marTop w:val="0"/>
      <w:marBottom w:val="0"/>
      <w:divBdr>
        <w:top w:val="none" w:sz="0" w:space="0" w:color="auto"/>
        <w:left w:val="none" w:sz="0" w:space="0" w:color="auto"/>
        <w:bottom w:val="none" w:sz="0" w:space="0" w:color="auto"/>
        <w:right w:val="none" w:sz="0" w:space="0" w:color="auto"/>
      </w:divBdr>
    </w:div>
    <w:div w:id="874199543">
      <w:bodyDiv w:val="1"/>
      <w:marLeft w:val="0"/>
      <w:marRight w:val="0"/>
      <w:marTop w:val="0"/>
      <w:marBottom w:val="0"/>
      <w:divBdr>
        <w:top w:val="none" w:sz="0" w:space="0" w:color="auto"/>
        <w:left w:val="none" w:sz="0" w:space="0" w:color="auto"/>
        <w:bottom w:val="none" w:sz="0" w:space="0" w:color="auto"/>
        <w:right w:val="none" w:sz="0" w:space="0" w:color="auto"/>
      </w:divBdr>
    </w:div>
    <w:div w:id="874466323">
      <w:bodyDiv w:val="1"/>
      <w:marLeft w:val="0"/>
      <w:marRight w:val="0"/>
      <w:marTop w:val="0"/>
      <w:marBottom w:val="0"/>
      <w:divBdr>
        <w:top w:val="none" w:sz="0" w:space="0" w:color="auto"/>
        <w:left w:val="none" w:sz="0" w:space="0" w:color="auto"/>
        <w:bottom w:val="none" w:sz="0" w:space="0" w:color="auto"/>
        <w:right w:val="none" w:sz="0" w:space="0" w:color="auto"/>
      </w:divBdr>
    </w:div>
    <w:div w:id="874661914">
      <w:bodyDiv w:val="1"/>
      <w:marLeft w:val="0"/>
      <w:marRight w:val="0"/>
      <w:marTop w:val="0"/>
      <w:marBottom w:val="0"/>
      <w:divBdr>
        <w:top w:val="none" w:sz="0" w:space="0" w:color="auto"/>
        <w:left w:val="none" w:sz="0" w:space="0" w:color="auto"/>
        <w:bottom w:val="none" w:sz="0" w:space="0" w:color="auto"/>
        <w:right w:val="none" w:sz="0" w:space="0" w:color="auto"/>
      </w:divBdr>
    </w:div>
    <w:div w:id="875191072">
      <w:bodyDiv w:val="1"/>
      <w:marLeft w:val="0"/>
      <w:marRight w:val="0"/>
      <w:marTop w:val="0"/>
      <w:marBottom w:val="0"/>
      <w:divBdr>
        <w:top w:val="none" w:sz="0" w:space="0" w:color="auto"/>
        <w:left w:val="none" w:sz="0" w:space="0" w:color="auto"/>
        <w:bottom w:val="none" w:sz="0" w:space="0" w:color="auto"/>
        <w:right w:val="none" w:sz="0" w:space="0" w:color="auto"/>
      </w:divBdr>
    </w:div>
    <w:div w:id="875235529">
      <w:bodyDiv w:val="1"/>
      <w:marLeft w:val="0"/>
      <w:marRight w:val="0"/>
      <w:marTop w:val="0"/>
      <w:marBottom w:val="0"/>
      <w:divBdr>
        <w:top w:val="none" w:sz="0" w:space="0" w:color="auto"/>
        <w:left w:val="none" w:sz="0" w:space="0" w:color="auto"/>
        <w:bottom w:val="none" w:sz="0" w:space="0" w:color="auto"/>
        <w:right w:val="none" w:sz="0" w:space="0" w:color="auto"/>
      </w:divBdr>
    </w:div>
    <w:div w:id="875578624">
      <w:bodyDiv w:val="1"/>
      <w:marLeft w:val="0"/>
      <w:marRight w:val="0"/>
      <w:marTop w:val="0"/>
      <w:marBottom w:val="0"/>
      <w:divBdr>
        <w:top w:val="none" w:sz="0" w:space="0" w:color="auto"/>
        <w:left w:val="none" w:sz="0" w:space="0" w:color="auto"/>
        <w:bottom w:val="none" w:sz="0" w:space="0" w:color="auto"/>
        <w:right w:val="none" w:sz="0" w:space="0" w:color="auto"/>
      </w:divBdr>
    </w:div>
    <w:div w:id="875890132">
      <w:bodyDiv w:val="1"/>
      <w:marLeft w:val="0"/>
      <w:marRight w:val="0"/>
      <w:marTop w:val="0"/>
      <w:marBottom w:val="0"/>
      <w:divBdr>
        <w:top w:val="none" w:sz="0" w:space="0" w:color="auto"/>
        <w:left w:val="none" w:sz="0" w:space="0" w:color="auto"/>
        <w:bottom w:val="none" w:sz="0" w:space="0" w:color="auto"/>
        <w:right w:val="none" w:sz="0" w:space="0" w:color="auto"/>
      </w:divBdr>
    </w:div>
    <w:div w:id="876163887">
      <w:bodyDiv w:val="1"/>
      <w:marLeft w:val="0"/>
      <w:marRight w:val="0"/>
      <w:marTop w:val="0"/>
      <w:marBottom w:val="0"/>
      <w:divBdr>
        <w:top w:val="none" w:sz="0" w:space="0" w:color="auto"/>
        <w:left w:val="none" w:sz="0" w:space="0" w:color="auto"/>
        <w:bottom w:val="none" w:sz="0" w:space="0" w:color="auto"/>
        <w:right w:val="none" w:sz="0" w:space="0" w:color="auto"/>
      </w:divBdr>
    </w:div>
    <w:div w:id="876510115">
      <w:bodyDiv w:val="1"/>
      <w:marLeft w:val="0"/>
      <w:marRight w:val="0"/>
      <w:marTop w:val="0"/>
      <w:marBottom w:val="0"/>
      <w:divBdr>
        <w:top w:val="none" w:sz="0" w:space="0" w:color="auto"/>
        <w:left w:val="none" w:sz="0" w:space="0" w:color="auto"/>
        <w:bottom w:val="none" w:sz="0" w:space="0" w:color="auto"/>
        <w:right w:val="none" w:sz="0" w:space="0" w:color="auto"/>
      </w:divBdr>
    </w:div>
    <w:div w:id="876771132">
      <w:bodyDiv w:val="1"/>
      <w:marLeft w:val="0"/>
      <w:marRight w:val="0"/>
      <w:marTop w:val="0"/>
      <w:marBottom w:val="0"/>
      <w:divBdr>
        <w:top w:val="none" w:sz="0" w:space="0" w:color="auto"/>
        <w:left w:val="none" w:sz="0" w:space="0" w:color="auto"/>
        <w:bottom w:val="none" w:sz="0" w:space="0" w:color="auto"/>
        <w:right w:val="none" w:sz="0" w:space="0" w:color="auto"/>
      </w:divBdr>
    </w:div>
    <w:div w:id="876888594">
      <w:bodyDiv w:val="1"/>
      <w:marLeft w:val="0"/>
      <w:marRight w:val="0"/>
      <w:marTop w:val="0"/>
      <w:marBottom w:val="0"/>
      <w:divBdr>
        <w:top w:val="none" w:sz="0" w:space="0" w:color="auto"/>
        <w:left w:val="none" w:sz="0" w:space="0" w:color="auto"/>
        <w:bottom w:val="none" w:sz="0" w:space="0" w:color="auto"/>
        <w:right w:val="none" w:sz="0" w:space="0" w:color="auto"/>
      </w:divBdr>
    </w:div>
    <w:div w:id="877475631">
      <w:bodyDiv w:val="1"/>
      <w:marLeft w:val="0"/>
      <w:marRight w:val="0"/>
      <w:marTop w:val="0"/>
      <w:marBottom w:val="0"/>
      <w:divBdr>
        <w:top w:val="none" w:sz="0" w:space="0" w:color="auto"/>
        <w:left w:val="none" w:sz="0" w:space="0" w:color="auto"/>
        <w:bottom w:val="none" w:sz="0" w:space="0" w:color="auto"/>
        <w:right w:val="none" w:sz="0" w:space="0" w:color="auto"/>
      </w:divBdr>
    </w:div>
    <w:div w:id="877745019">
      <w:bodyDiv w:val="1"/>
      <w:marLeft w:val="0"/>
      <w:marRight w:val="0"/>
      <w:marTop w:val="0"/>
      <w:marBottom w:val="0"/>
      <w:divBdr>
        <w:top w:val="none" w:sz="0" w:space="0" w:color="auto"/>
        <w:left w:val="none" w:sz="0" w:space="0" w:color="auto"/>
        <w:bottom w:val="none" w:sz="0" w:space="0" w:color="auto"/>
        <w:right w:val="none" w:sz="0" w:space="0" w:color="auto"/>
      </w:divBdr>
    </w:div>
    <w:div w:id="878053727">
      <w:bodyDiv w:val="1"/>
      <w:marLeft w:val="0"/>
      <w:marRight w:val="0"/>
      <w:marTop w:val="0"/>
      <w:marBottom w:val="0"/>
      <w:divBdr>
        <w:top w:val="none" w:sz="0" w:space="0" w:color="auto"/>
        <w:left w:val="none" w:sz="0" w:space="0" w:color="auto"/>
        <w:bottom w:val="none" w:sz="0" w:space="0" w:color="auto"/>
        <w:right w:val="none" w:sz="0" w:space="0" w:color="auto"/>
      </w:divBdr>
    </w:div>
    <w:div w:id="878082143">
      <w:bodyDiv w:val="1"/>
      <w:marLeft w:val="0"/>
      <w:marRight w:val="0"/>
      <w:marTop w:val="0"/>
      <w:marBottom w:val="0"/>
      <w:divBdr>
        <w:top w:val="none" w:sz="0" w:space="0" w:color="auto"/>
        <w:left w:val="none" w:sz="0" w:space="0" w:color="auto"/>
        <w:bottom w:val="none" w:sz="0" w:space="0" w:color="auto"/>
        <w:right w:val="none" w:sz="0" w:space="0" w:color="auto"/>
      </w:divBdr>
    </w:div>
    <w:div w:id="878130303">
      <w:bodyDiv w:val="1"/>
      <w:marLeft w:val="0"/>
      <w:marRight w:val="0"/>
      <w:marTop w:val="0"/>
      <w:marBottom w:val="0"/>
      <w:divBdr>
        <w:top w:val="none" w:sz="0" w:space="0" w:color="auto"/>
        <w:left w:val="none" w:sz="0" w:space="0" w:color="auto"/>
        <w:bottom w:val="none" w:sz="0" w:space="0" w:color="auto"/>
        <w:right w:val="none" w:sz="0" w:space="0" w:color="auto"/>
      </w:divBdr>
    </w:div>
    <w:div w:id="878132345">
      <w:bodyDiv w:val="1"/>
      <w:marLeft w:val="0"/>
      <w:marRight w:val="0"/>
      <w:marTop w:val="0"/>
      <w:marBottom w:val="0"/>
      <w:divBdr>
        <w:top w:val="none" w:sz="0" w:space="0" w:color="auto"/>
        <w:left w:val="none" w:sz="0" w:space="0" w:color="auto"/>
        <w:bottom w:val="none" w:sz="0" w:space="0" w:color="auto"/>
        <w:right w:val="none" w:sz="0" w:space="0" w:color="auto"/>
      </w:divBdr>
    </w:div>
    <w:div w:id="878205166">
      <w:bodyDiv w:val="1"/>
      <w:marLeft w:val="0"/>
      <w:marRight w:val="0"/>
      <w:marTop w:val="0"/>
      <w:marBottom w:val="0"/>
      <w:divBdr>
        <w:top w:val="none" w:sz="0" w:space="0" w:color="auto"/>
        <w:left w:val="none" w:sz="0" w:space="0" w:color="auto"/>
        <w:bottom w:val="none" w:sz="0" w:space="0" w:color="auto"/>
        <w:right w:val="none" w:sz="0" w:space="0" w:color="auto"/>
      </w:divBdr>
    </w:div>
    <w:div w:id="878587714">
      <w:bodyDiv w:val="1"/>
      <w:marLeft w:val="0"/>
      <w:marRight w:val="0"/>
      <w:marTop w:val="0"/>
      <w:marBottom w:val="0"/>
      <w:divBdr>
        <w:top w:val="none" w:sz="0" w:space="0" w:color="auto"/>
        <w:left w:val="none" w:sz="0" w:space="0" w:color="auto"/>
        <w:bottom w:val="none" w:sz="0" w:space="0" w:color="auto"/>
        <w:right w:val="none" w:sz="0" w:space="0" w:color="auto"/>
      </w:divBdr>
    </w:div>
    <w:div w:id="878857332">
      <w:bodyDiv w:val="1"/>
      <w:marLeft w:val="0"/>
      <w:marRight w:val="0"/>
      <w:marTop w:val="0"/>
      <w:marBottom w:val="0"/>
      <w:divBdr>
        <w:top w:val="none" w:sz="0" w:space="0" w:color="auto"/>
        <w:left w:val="none" w:sz="0" w:space="0" w:color="auto"/>
        <w:bottom w:val="none" w:sz="0" w:space="0" w:color="auto"/>
        <w:right w:val="none" w:sz="0" w:space="0" w:color="auto"/>
      </w:divBdr>
    </w:div>
    <w:div w:id="878935939">
      <w:bodyDiv w:val="1"/>
      <w:marLeft w:val="0"/>
      <w:marRight w:val="0"/>
      <w:marTop w:val="0"/>
      <w:marBottom w:val="0"/>
      <w:divBdr>
        <w:top w:val="none" w:sz="0" w:space="0" w:color="auto"/>
        <w:left w:val="none" w:sz="0" w:space="0" w:color="auto"/>
        <w:bottom w:val="none" w:sz="0" w:space="0" w:color="auto"/>
        <w:right w:val="none" w:sz="0" w:space="0" w:color="auto"/>
      </w:divBdr>
    </w:div>
    <w:div w:id="879561031">
      <w:bodyDiv w:val="1"/>
      <w:marLeft w:val="0"/>
      <w:marRight w:val="0"/>
      <w:marTop w:val="0"/>
      <w:marBottom w:val="0"/>
      <w:divBdr>
        <w:top w:val="none" w:sz="0" w:space="0" w:color="auto"/>
        <w:left w:val="none" w:sz="0" w:space="0" w:color="auto"/>
        <w:bottom w:val="none" w:sz="0" w:space="0" w:color="auto"/>
        <w:right w:val="none" w:sz="0" w:space="0" w:color="auto"/>
      </w:divBdr>
    </w:div>
    <w:div w:id="879591003">
      <w:bodyDiv w:val="1"/>
      <w:marLeft w:val="0"/>
      <w:marRight w:val="0"/>
      <w:marTop w:val="0"/>
      <w:marBottom w:val="0"/>
      <w:divBdr>
        <w:top w:val="none" w:sz="0" w:space="0" w:color="auto"/>
        <w:left w:val="none" w:sz="0" w:space="0" w:color="auto"/>
        <w:bottom w:val="none" w:sz="0" w:space="0" w:color="auto"/>
        <w:right w:val="none" w:sz="0" w:space="0" w:color="auto"/>
      </w:divBdr>
    </w:div>
    <w:div w:id="879781247">
      <w:bodyDiv w:val="1"/>
      <w:marLeft w:val="0"/>
      <w:marRight w:val="0"/>
      <w:marTop w:val="0"/>
      <w:marBottom w:val="0"/>
      <w:divBdr>
        <w:top w:val="none" w:sz="0" w:space="0" w:color="auto"/>
        <w:left w:val="none" w:sz="0" w:space="0" w:color="auto"/>
        <w:bottom w:val="none" w:sz="0" w:space="0" w:color="auto"/>
        <w:right w:val="none" w:sz="0" w:space="0" w:color="auto"/>
      </w:divBdr>
    </w:div>
    <w:div w:id="879896382">
      <w:bodyDiv w:val="1"/>
      <w:marLeft w:val="0"/>
      <w:marRight w:val="0"/>
      <w:marTop w:val="0"/>
      <w:marBottom w:val="0"/>
      <w:divBdr>
        <w:top w:val="none" w:sz="0" w:space="0" w:color="auto"/>
        <w:left w:val="none" w:sz="0" w:space="0" w:color="auto"/>
        <w:bottom w:val="none" w:sz="0" w:space="0" w:color="auto"/>
        <w:right w:val="none" w:sz="0" w:space="0" w:color="auto"/>
      </w:divBdr>
    </w:div>
    <w:div w:id="879901488">
      <w:bodyDiv w:val="1"/>
      <w:marLeft w:val="0"/>
      <w:marRight w:val="0"/>
      <w:marTop w:val="0"/>
      <w:marBottom w:val="0"/>
      <w:divBdr>
        <w:top w:val="none" w:sz="0" w:space="0" w:color="auto"/>
        <w:left w:val="none" w:sz="0" w:space="0" w:color="auto"/>
        <w:bottom w:val="none" w:sz="0" w:space="0" w:color="auto"/>
        <w:right w:val="none" w:sz="0" w:space="0" w:color="auto"/>
      </w:divBdr>
    </w:div>
    <w:div w:id="879978926">
      <w:bodyDiv w:val="1"/>
      <w:marLeft w:val="0"/>
      <w:marRight w:val="0"/>
      <w:marTop w:val="0"/>
      <w:marBottom w:val="0"/>
      <w:divBdr>
        <w:top w:val="none" w:sz="0" w:space="0" w:color="auto"/>
        <w:left w:val="none" w:sz="0" w:space="0" w:color="auto"/>
        <w:bottom w:val="none" w:sz="0" w:space="0" w:color="auto"/>
        <w:right w:val="none" w:sz="0" w:space="0" w:color="auto"/>
      </w:divBdr>
    </w:div>
    <w:div w:id="879980512">
      <w:bodyDiv w:val="1"/>
      <w:marLeft w:val="0"/>
      <w:marRight w:val="0"/>
      <w:marTop w:val="0"/>
      <w:marBottom w:val="0"/>
      <w:divBdr>
        <w:top w:val="none" w:sz="0" w:space="0" w:color="auto"/>
        <w:left w:val="none" w:sz="0" w:space="0" w:color="auto"/>
        <w:bottom w:val="none" w:sz="0" w:space="0" w:color="auto"/>
        <w:right w:val="none" w:sz="0" w:space="0" w:color="auto"/>
      </w:divBdr>
    </w:div>
    <w:div w:id="879980658">
      <w:bodyDiv w:val="1"/>
      <w:marLeft w:val="0"/>
      <w:marRight w:val="0"/>
      <w:marTop w:val="0"/>
      <w:marBottom w:val="0"/>
      <w:divBdr>
        <w:top w:val="none" w:sz="0" w:space="0" w:color="auto"/>
        <w:left w:val="none" w:sz="0" w:space="0" w:color="auto"/>
        <w:bottom w:val="none" w:sz="0" w:space="0" w:color="auto"/>
        <w:right w:val="none" w:sz="0" w:space="0" w:color="auto"/>
      </w:divBdr>
    </w:div>
    <w:div w:id="880243850">
      <w:bodyDiv w:val="1"/>
      <w:marLeft w:val="0"/>
      <w:marRight w:val="0"/>
      <w:marTop w:val="0"/>
      <w:marBottom w:val="0"/>
      <w:divBdr>
        <w:top w:val="none" w:sz="0" w:space="0" w:color="auto"/>
        <w:left w:val="none" w:sz="0" w:space="0" w:color="auto"/>
        <w:bottom w:val="none" w:sz="0" w:space="0" w:color="auto"/>
        <w:right w:val="none" w:sz="0" w:space="0" w:color="auto"/>
      </w:divBdr>
    </w:div>
    <w:div w:id="880437107">
      <w:bodyDiv w:val="1"/>
      <w:marLeft w:val="0"/>
      <w:marRight w:val="0"/>
      <w:marTop w:val="0"/>
      <w:marBottom w:val="0"/>
      <w:divBdr>
        <w:top w:val="none" w:sz="0" w:space="0" w:color="auto"/>
        <w:left w:val="none" w:sz="0" w:space="0" w:color="auto"/>
        <w:bottom w:val="none" w:sz="0" w:space="0" w:color="auto"/>
        <w:right w:val="none" w:sz="0" w:space="0" w:color="auto"/>
      </w:divBdr>
    </w:div>
    <w:div w:id="880822833">
      <w:bodyDiv w:val="1"/>
      <w:marLeft w:val="0"/>
      <w:marRight w:val="0"/>
      <w:marTop w:val="0"/>
      <w:marBottom w:val="0"/>
      <w:divBdr>
        <w:top w:val="none" w:sz="0" w:space="0" w:color="auto"/>
        <w:left w:val="none" w:sz="0" w:space="0" w:color="auto"/>
        <w:bottom w:val="none" w:sz="0" w:space="0" w:color="auto"/>
        <w:right w:val="none" w:sz="0" w:space="0" w:color="auto"/>
      </w:divBdr>
    </w:div>
    <w:div w:id="881132539">
      <w:bodyDiv w:val="1"/>
      <w:marLeft w:val="0"/>
      <w:marRight w:val="0"/>
      <w:marTop w:val="0"/>
      <w:marBottom w:val="0"/>
      <w:divBdr>
        <w:top w:val="none" w:sz="0" w:space="0" w:color="auto"/>
        <w:left w:val="none" w:sz="0" w:space="0" w:color="auto"/>
        <w:bottom w:val="none" w:sz="0" w:space="0" w:color="auto"/>
        <w:right w:val="none" w:sz="0" w:space="0" w:color="auto"/>
      </w:divBdr>
    </w:div>
    <w:div w:id="881358022">
      <w:bodyDiv w:val="1"/>
      <w:marLeft w:val="0"/>
      <w:marRight w:val="0"/>
      <w:marTop w:val="0"/>
      <w:marBottom w:val="0"/>
      <w:divBdr>
        <w:top w:val="none" w:sz="0" w:space="0" w:color="auto"/>
        <w:left w:val="none" w:sz="0" w:space="0" w:color="auto"/>
        <w:bottom w:val="none" w:sz="0" w:space="0" w:color="auto"/>
        <w:right w:val="none" w:sz="0" w:space="0" w:color="auto"/>
      </w:divBdr>
    </w:div>
    <w:div w:id="881483204">
      <w:bodyDiv w:val="1"/>
      <w:marLeft w:val="0"/>
      <w:marRight w:val="0"/>
      <w:marTop w:val="0"/>
      <w:marBottom w:val="0"/>
      <w:divBdr>
        <w:top w:val="none" w:sz="0" w:space="0" w:color="auto"/>
        <w:left w:val="none" w:sz="0" w:space="0" w:color="auto"/>
        <w:bottom w:val="none" w:sz="0" w:space="0" w:color="auto"/>
        <w:right w:val="none" w:sz="0" w:space="0" w:color="auto"/>
      </w:divBdr>
    </w:div>
    <w:div w:id="881600390">
      <w:bodyDiv w:val="1"/>
      <w:marLeft w:val="0"/>
      <w:marRight w:val="0"/>
      <w:marTop w:val="0"/>
      <w:marBottom w:val="0"/>
      <w:divBdr>
        <w:top w:val="none" w:sz="0" w:space="0" w:color="auto"/>
        <w:left w:val="none" w:sz="0" w:space="0" w:color="auto"/>
        <w:bottom w:val="none" w:sz="0" w:space="0" w:color="auto"/>
        <w:right w:val="none" w:sz="0" w:space="0" w:color="auto"/>
      </w:divBdr>
    </w:div>
    <w:div w:id="882063820">
      <w:bodyDiv w:val="1"/>
      <w:marLeft w:val="0"/>
      <w:marRight w:val="0"/>
      <w:marTop w:val="0"/>
      <w:marBottom w:val="0"/>
      <w:divBdr>
        <w:top w:val="none" w:sz="0" w:space="0" w:color="auto"/>
        <w:left w:val="none" w:sz="0" w:space="0" w:color="auto"/>
        <w:bottom w:val="none" w:sz="0" w:space="0" w:color="auto"/>
        <w:right w:val="none" w:sz="0" w:space="0" w:color="auto"/>
      </w:divBdr>
    </w:div>
    <w:div w:id="882180433">
      <w:bodyDiv w:val="1"/>
      <w:marLeft w:val="0"/>
      <w:marRight w:val="0"/>
      <w:marTop w:val="0"/>
      <w:marBottom w:val="0"/>
      <w:divBdr>
        <w:top w:val="none" w:sz="0" w:space="0" w:color="auto"/>
        <w:left w:val="none" w:sz="0" w:space="0" w:color="auto"/>
        <w:bottom w:val="none" w:sz="0" w:space="0" w:color="auto"/>
        <w:right w:val="none" w:sz="0" w:space="0" w:color="auto"/>
      </w:divBdr>
    </w:div>
    <w:div w:id="882326964">
      <w:bodyDiv w:val="1"/>
      <w:marLeft w:val="0"/>
      <w:marRight w:val="0"/>
      <w:marTop w:val="0"/>
      <w:marBottom w:val="0"/>
      <w:divBdr>
        <w:top w:val="none" w:sz="0" w:space="0" w:color="auto"/>
        <w:left w:val="none" w:sz="0" w:space="0" w:color="auto"/>
        <w:bottom w:val="none" w:sz="0" w:space="0" w:color="auto"/>
        <w:right w:val="none" w:sz="0" w:space="0" w:color="auto"/>
      </w:divBdr>
    </w:div>
    <w:div w:id="882519322">
      <w:bodyDiv w:val="1"/>
      <w:marLeft w:val="0"/>
      <w:marRight w:val="0"/>
      <w:marTop w:val="0"/>
      <w:marBottom w:val="0"/>
      <w:divBdr>
        <w:top w:val="none" w:sz="0" w:space="0" w:color="auto"/>
        <w:left w:val="none" w:sz="0" w:space="0" w:color="auto"/>
        <w:bottom w:val="none" w:sz="0" w:space="0" w:color="auto"/>
        <w:right w:val="none" w:sz="0" w:space="0" w:color="auto"/>
      </w:divBdr>
    </w:div>
    <w:div w:id="882909192">
      <w:bodyDiv w:val="1"/>
      <w:marLeft w:val="0"/>
      <w:marRight w:val="0"/>
      <w:marTop w:val="0"/>
      <w:marBottom w:val="0"/>
      <w:divBdr>
        <w:top w:val="none" w:sz="0" w:space="0" w:color="auto"/>
        <w:left w:val="none" w:sz="0" w:space="0" w:color="auto"/>
        <w:bottom w:val="none" w:sz="0" w:space="0" w:color="auto"/>
        <w:right w:val="none" w:sz="0" w:space="0" w:color="auto"/>
      </w:divBdr>
    </w:div>
    <w:div w:id="882980797">
      <w:bodyDiv w:val="1"/>
      <w:marLeft w:val="0"/>
      <w:marRight w:val="0"/>
      <w:marTop w:val="0"/>
      <w:marBottom w:val="0"/>
      <w:divBdr>
        <w:top w:val="none" w:sz="0" w:space="0" w:color="auto"/>
        <w:left w:val="none" w:sz="0" w:space="0" w:color="auto"/>
        <w:bottom w:val="none" w:sz="0" w:space="0" w:color="auto"/>
        <w:right w:val="none" w:sz="0" w:space="0" w:color="auto"/>
      </w:divBdr>
    </w:div>
    <w:div w:id="883061875">
      <w:bodyDiv w:val="1"/>
      <w:marLeft w:val="0"/>
      <w:marRight w:val="0"/>
      <w:marTop w:val="0"/>
      <w:marBottom w:val="0"/>
      <w:divBdr>
        <w:top w:val="none" w:sz="0" w:space="0" w:color="auto"/>
        <w:left w:val="none" w:sz="0" w:space="0" w:color="auto"/>
        <w:bottom w:val="none" w:sz="0" w:space="0" w:color="auto"/>
        <w:right w:val="none" w:sz="0" w:space="0" w:color="auto"/>
      </w:divBdr>
    </w:div>
    <w:div w:id="883761359">
      <w:bodyDiv w:val="1"/>
      <w:marLeft w:val="0"/>
      <w:marRight w:val="0"/>
      <w:marTop w:val="0"/>
      <w:marBottom w:val="0"/>
      <w:divBdr>
        <w:top w:val="none" w:sz="0" w:space="0" w:color="auto"/>
        <w:left w:val="none" w:sz="0" w:space="0" w:color="auto"/>
        <w:bottom w:val="none" w:sz="0" w:space="0" w:color="auto"/>
        <w:right w:val="none" w:sz="0" w:space="0" w:color="auto"/>
      </w:divBdr>
    </w:div>
    <w:div w:id="883831328">
      <w:bodyDiv w:val="1"/>
      <w:marLeft w:val="0"/>
      <w:marRight w:val="0"/>
      <w:marTop w:val="0"/>
      <w:marBottom w:val="0"/>
      <w:divBdr>
        <w:top w:val="none" w:sz="0" w:space="0" w:color="auto"/>
        <w:left w:val="none" w:sz="0" w:space="0" w:color="auto"/>
        <w:bottom w:val="none" w:sz="0" w:space="0" w:color="auto"/>
        <w:right w:val="none" w:sz="0" w:space="0" w:color="auto"/>
      </w:divBdr>
    </w:div>
    <w:div w:id="884219169">
      <w:bodyDiv w:val="1"/>
      <w:marLeft w:val="0"/>
      <w:marRight w:val="0"/>
      <w:marTop w:val="0"/>
      <w:marBottom w:val="0"/>
      <w:divBdr>
        <w:top w:val="none" w:sz="0" w:space="0" w:color="auto"/>
        <w:left w:val="none" w:sz="0" w:space="0" w:color="auto"/>
        <w:bottom w:val="none" w:sz="0" w:space="0" w:color="auto"/>
        <w:right w:val="none" w:sz="0" w:space="0" w:color="auto"/>
      </w:divBdr>
    </w:div>
    <w:div w:id="884565297">
      <w:bodyDiv w:val="1"/>
      <w:marLeft w:val="0"/>
      <w:marRight w:val="0"/>
      <w:marTop w:val="0"/>
      <w:marBottom w:val="0"/>
      <w:divBdr>
        <w:top w:val="none" w:sz="0" w:space="0" w:color="auto"/>
        <w:left w:val="none" w:sz="0" w:space="0" w:color="auto"/>
        <w:bottom w:val="none" w:sz="0" w:space="0" w:color="auto"/>
        <w:right w:val="none" w:sz="0" w:space="0" w:color="auto"/>
      </w:divBdr>
    </w:div>
    <w:div w:id="885486731">
      <w:bodyDiv w:val="1"/>
      <w:marLeft w:val="0"/>
      <w:marRight w:val="0"/>
      <w:marTop w:val="0"/>
      <w:marBottom w:val="0"/>
      <w:divBdr>
        <w:top w:val="none" w:sz="0" w:space="0" w:color="auto"/>
        <w:left w:val="none" w:sz="0" w:space="0" w:color="auto"/>
        <w:bottom w:val="none" w:sz="0" w:space="0" w:color="auto"/>
        <w:right w:val="none" w:sz="0" w:space="0" w:color="auto"/>
      </w:divBdr>
    </w:div>
    <w:div w:id="885489093">
      <w:bodyDiv w:val="1"/>
      <w:marLeft w:val="0"/>
      <w:marRight w:val="0"/>
      <w:marTop w:val="0"/>
      <w:marBottom w:val="0"/>
      <w:divBdr>
        <w:top w:val="none" w:sz="0" w:space="0" w:color="auto"/>
        <w:left w:val="none" w:sz="0" w:space="0" w:color="auto"/>
        <w:bottom w:val="none" w:sz="0" w:space="0" w:color="auto"/>
        <w:right w:val="none" w:sz="0" w:space="0" w:color="auto"/>
      </w:divBdr>
    </w:div>
    <w:div w:id="885532090">
      <w:bodyDiv w:val="1"/>
      <w:marLeft w:val="0"/>
      <w:marRight w:val="0"/>
      <w:marTop w:val="0"/>
      <w:marBottom w:val="0"/>
      <w:divBdr>
        <w:top w:val="none" w:sz="0" w:space="0" w:color="auto"/>
        <w:left w:val="none" w:sz="0" w:space="0" w:color="auto"/>
        <w:bottom w:val="none" w:sz="0" w:space="0" w:color="auto"/>
        <w:right w:val="none" w:sz="0" w:space="0" w:color="auto"/>
      </w:divBdr>
    </w:div>
    <w:div w:id="885603182">
      <w:bodyDiv w:val="1"/>
      <w:marLeft w:val="0"/>
      <w:marRight w:val="0"/>
      <w:marTop w:val="0"/>
      <w:marBottom w:val="0"/>
      <w:divBdr>
        <w:top w:val="none" w:sz="0" w:space="0" w:color="auto"/>
        <w:left w:val="none" w:sz="0" w:space="0" w:color="auto"/>
        <w:bottom w:val="none" w:sz="0" w:space="0" w:color="auto"/>
        <w:right w:val="none" w:sz="0" w:space="0" w:color="auto"/>
      </w:divBdr>
    </w:div>
    <w:div w:id="885918817">
      <w:bodyDiv w:val="1"/>
      <w:marLeft w:val="0"/>
      <w:marRight w:val="0"/>
      <w:marTop w:val="0"/>
      <w:marBottom w:val="0"/>
      <w:divBdr>
        <w:top w:val="none" w:sz="0" w:space="0" w:color="auto"/>
        <w:left w:val="none" w:sz="0" w:space="0" w:color="auto"/>
        <w:bottom w:val="none" w:sz="0" w:space="0" w:color="auto"/>
        <w:right w:val="none" w:sz="0" w:space="0" w:color="auto"/>
      </w:divBdr>
    </w:div>
    <w:div w:id="885920575">
      <w:bodyDiv w:val="1"/>
      <w:marLeft w:val="0"/>
      <w:marRight w:val="0"/>
      <w:marTop w:val="0"/>
      <w:marBottom w:val="0"/>
      <w:divBdr>
        <w:top w:val="none" w:sz="0" w:space="0" w:color="auto"/>
        <w:left w:val="none" w:sz="0" w:space="0" w:color="auto"/>
        <w:bottom w:val="none" w:sz="0" w:space="0" w:color="auto"/>
        <w:right w:val="none" w:sz="0" w:space="0" w:color="auto"/>
      </w:divBdr>
    </w:div>
    <w:div w:id="886257298">
      <w:bodyDiv w:val="1"/>
      <w:marLeft w:val="0"/>
      <w:marRight w:val="0"/>
      <w:marTop w:val="0"/>
      <w:marBottom w:val="0"/>
      <w:divBdr>
        <w:top w:val="none" w:sz="0" w:space="0" w:color="auto"/>
        <w:left w:val="none" w:sz="0" w:space="0" w:color="auto"/>
        <w:bottom w:val="none" w:sz="0" w:space="0" w:color="auto"/>
        <w:right w:val="none" w:sz="0" w:space="0" w:color="auto"/>
      </w:divBdr>
    </w:div>
    <w:div w:id="886456052">
      <w:bodyDiv w:val="1"/>
      <w:marLeft w:val="0"/>
      <w:marRight w:val="0"/>
      <w:marTop w:val="0"/>
      <w:marBottom w:val="0"/>
      <w:divBdr>
        <w:top w:val="none" w:sz="0" w:space="0" w:color="auto"/>
        <w:left w:val="none" w:sz="0" w:space="0" w:color="auto"/>
        <w:bottom w:val="none" w:sz="0" w:space="0" w:color="auto"/>
        <w:right w:val="none" w:sz="0" w:space="0" w:color="auto"/>
      </w:divBdr>
    </w:div>
    <w:div w:id="886843562">
      <w:bodyDiv w:val="1"/>
      <w:marLeft w:val="0"/>
      <w:marRight w:val="0"/>
      <w:marTop w:val="0"/>
      <w:marBottom w:val="0"/>
      <w:divBdr>
        <w:top w:val="none" w:sz="0" w:space="0" w:color="auto"/>
        <w:left w:val="none" w:sz="0" w:space="0" w:color="auto"/>
        <w:bottom w:val="none" w:sz="0" w:space="0" w:color="auto"/>
        <w:right w:val="none" w:sz="0" w:space="0" w:color="auto"/>
      </w:divBdr>
    </w:div>
    <w:div w:id="886990696">
      <w:bodyDiv w:val="1"/>
      <w:marLeft w:val="0"/>
      <w:marRight w:val="0"/>
      <w:marTop w:val="0"/>
      <w:marBottom w:val="0"/>
      <w:divBdr>
        <w:top w:val="none" w:sz="0" w:space="0" w:color="auto"/>
        <w:left w:val="none" w:sz="0" w:space="0" w:color="auto"/>
        <w:bottom w:val="none" w:sz="0" w:space="0" w:color="auto"/>
        <w:right w:val="none" w:sz="0" w:space="0" w:color="auto"/>
      </w:divBdr>
    </w:div>
    <w:div w:id="886993836">
      <w:bodyDiv w:val="1"/>
      <w:marLeft w:val="0"/>
      <w:marRight w:val="0"/>
      <w:marTop w:val="0"/>
      <w:marBottom w:val="0"/>
      <w:divBdr>
        <w:top w:val="none" w:sz="0" w:space="0" w:color="auto"/>
        <w:left w:val="none" w:sz="0" w:space="0" w:color="auto"/>
        <w:bottom w:val="none" w:sz="0" w:space="0" w:color="auto"/>
        <w:right w:val="none" w:sz="0" w:space="0" w:color="auto"/>
      </w:divBdr>
    </w:div>
    <w:div w:id="887030059">
      <w:bodyDiv w:val="1"/>
      <w:marLeft w:val="0"/>
      <w:marRight w:val="0"/>
      <w:marTop w:val="0"/>
      <w:marBottom w:val="0"/>
      <w:divBdr>
        <w:top w:val="none" w:sz="0" w:space="0" w:color="auto"/>
        <w:left w:val="none" w:sz="0" w:space="0" w:color="auto"/>
        <w:bottom w:val="none" w:sz="0" w:space="0" w:color="auto"/>
        <w:right w:val="none" w:sz="0" w:space="0" w:color="auto"/>
      </w:divBdr>
    </w:div>
    <w:div w:id="887452646">
      <w:bodyDiv w:val="1"/>
      <w:marLeft w:val="0"/>
      <w:marRight w:val="0"/>
      <w:marTop w:val="0"/>
      <w:marBottom w:val="0"/>
      <w:divBdr>
        <w:top w:val="none" w:sz="0" w:space="0" w:color="auto"/>
        <w:left w:val="none" w:sz="0" w:space="0" w:color="auto"/>
        <w:bottom w:val="none" w:sz="0" w:space="0" w:color="auto"/>
        <w:right w:val="none" w:sz="0" w:space="0" w:color="auto"/>
      </w:divBdr>
    </w:div>
    <w:div w:id="887492133">
      <w:bodyDiv w:val="1"/>
      <w:marLeft w:val="0"/>
      <w:marRight w:val="0"/>
      <w:marTop w:val="0"/>
      <w:marBottom w:val="0"/>
      <w:divBdr>
        <w:top w:val="none" w:sz="0" w:space="0" w:color="auto"/>
        <w:left w:val="none" w:sz="0" w:space="0" w:color="auto"/>
        <w:bottom w:val="none" w:sz="0" w:space="0" w:color="auto"/>
        <w:right w:val="none" w:sz="0" w:space="0" w:color="auto"/>
      </w:divBdr>
    </w:div>
    <w:div w:id="888028743">
      <w:bodyDiv w:val="1"/>
      <w:marLeft w:val="0"/>
      <w:marRight w:val="0"/>
      <w:marTop w:val="0"/>
      <w:marBottom w:val="0"/>
      <w:divBdr>
        <w:top w:val="none" w:sz="0" w:space="0" w:color="auto"/>
        <w:left w:val="none" w:sz="0" w:space="0" w:color="auto"/>
        <w:bottom w:val="none" w:sz="0" w:space="0" w:color="auto"/>
        <w:right w:val="none" w:sz="0" w:space="0" w:color="auto"/>
      </w:divBdr>
    </w:div>
    <w:div w:id="888105730">
      <w:bodyDiv w:val="1"/>
      <w:marLeft w:val="0"/>
      <w:marRight w:val="0"/>
      <w:marTop w:val="0"/>
      <w:marBottom w:val="0"/>
      <w:divBdr>
        <w:top w:val="none" w:sz="0" w:space="0" w:color="auto"/>
        <w:left w:val="none" w:sz="0" w:space="0" w:color="auto"/>
        <w:bottom w:val="none" w:sz="0" w:space="0" w:color="auto"/>
        <w:right w:val="none" w:sz="0" w:space="0" w:color="auto"/>
      </w:divBdr>
    </w:div>
    <w:div w:id="888305702">
      <w:bodyDiv w:val="1"/>
      <w:marLeft w:val="0"/>
      <w:marRight w:val="0"/>
      <w:marTop w:val="0"/>
      <w:marBottom w:val="0"/>
      <w:divBdr>
        <w:top w:val="none" w:sz="0" w:space="0" w:color="auto"/>
        <w:left w:val="none" w:sz="0" w:space="0" w:color="auto"/>
        <w:bottom w:val="none" w:sz="0" w:space="0" w:color="auto"/>
        <w:right w:val="none" w:sz="0" w:space="0" w:color="auto"/>
      </w:divBdr>
    </w:div>
    <w:div w:id="888423539">
      <w:bodyDiv w:val="1"/>
      <w:marLeft w:val="0"/>
      <w:marRight w:val="0"/>
      <w:marTop w:val="0"/>
      <w:marBottom w:val="0"/>
      <w:divBdr>
        <w:top w:val="none" w:sz="0" w:space="0" w:color="auto"/>
        <w:left w:val="none" w:sz="0" w:space="0" w:color="auto"/>
        <w:bottom w:val="none" w:sz="0" w:space="0" w:color="auto"/>
        <w:right w:val="none" w:sz="0" w:space="0" w:color="auto"/>
      </w:divBdr>
    </w:div>
    <w:div w:id="888423838">
      <w:bodyDiv w:val="1"/>
      <w:marLeft w:val="0"/>
      <w:marRight w:val="0"/>
      <w:marTop w:val="0"/>
      <w:marBottom w:val="0"/>
      <w:divBdr>
        <w:top w:val="none" w:sz="0" w:space="0" w:color="auto"/>
        <w:left w:val="none" w:sz="0" w:space="0" w:color="auto"/>
        <w:bottom w:val="none" w:sz="0" w:space="0" w:color="auto"/>
        <w:right w:val="none" w:sz="0" w:space="0" w:color="auto"/>
      </w:divBdr>
    </w:div>
    <w:div w:id="888758975">
      <w:bodyDiv w:val="1"/>
      <w:marLeft w:val="0"/>
      <w:marRight w:val="0"/>
      <w:marTop w:val="0"/>
      <w:marBottom w:val="0"/>
      <w:divBdr>
        <w:top w:val="none" w:sz="0" w:space="0" w:color="auto"/>
        <w:left w:val="none" w:sz="0" w:space="0" w:color="auto"/>
        <w:bottom w:val="none" w:sz="0" w:space="0" w:color="auto"/>
        <w:right w:val="none" w:sz="0" w:space="0" w:color="auto"/>
      </w:divBdr>
    </w:div>
    <w:div w:id="889923448">
      <w:bodyDiv w:val="1"/>
      <w:marLeft w:val="0"/>
      <w:marRight w:val="0"/>
      <w:marTop w:val="0"/>
      <w:marBottom w:val="0"/>
      <w:divBdr>
        <w:top w:val="none" w:sz="0" w:space="0" w:color="auto"/>
        <w:left w:val="none" w:sz="0" w:space="0" w:color="auto"/>
        <w:bottom w:val="none" w:sz="0" w:space="0" w:color="auto"/>
        <w:right w:val="none" w:sz="0" w:space="0" w:color="auto"/>
      </w:divBdr>
    </w:div>
    <w:div w:id="890261961">
      <w:bodyDiv w:val="1"/>
      <w:marLeft w:val="0"/>
      <w:marRight w:val="0"/>
      <w:marTop w:val="0"/>
      <w:marBottom w:val="0"/>
      <w:divBdr>
        <w:top w:val="none" w:sz="0" w:space="0" w:color="auto"/>
        <w:left w:val="none" w:sz="0" w:space="0" w:color="auto"/>
        <w:bottom w:val="none" w:sz="0" w:space="0" w:color="auto"/>
        <w:right w:val="none" w:sz="0" w:space="0" w:color="auto"/>
      </w:divBdr>
    </w:div>
    <w:div w:id="890457522">
      <w:bodyDiv w:val="1"/>
      <w:marLeft w:val="0"/>
      <w:marRight w:val="0"/>
      <w:marTop w:val="0"/>
      <w:marBottom w:val="0"/>
      <w:divBdr>
        <w:top w:val="none" w:sz="0" w:space="0" w:color="auto"/>
        <w:left w:val="none" w:sz="0" w:space="0" w:color="auto"/>
        <w:bottom w:val="none" w:sz="0" w:space="0" w:color="auto"/>
        <w:right w:val="none" w:sz="0" w:space="0" w:color="auto"/>
      </w:divBdr>
    </w:div>
    <w:div w:id="890461615">
      <w:bodyDiv w:val="1"/>
      <w:marLeft w:val="0"/>
      <w:marRight w:val="0"/>
      <w:marTop w:val="0"/>
      <w:marBottom w:val="0"/>
      <w:divBdr>
        <w:top w:val="none" w:sz="0" w:space="0" w:color="auto"/>
        <w:left w:val="none" w:sz="0" w:space="0" w:color="auto"/>
        <w:bottom w:val="none" w:sz="0" w:space="0" w:color="auto"/>
        <w:right w:val="none" w:sz="0" w:space="0" w:color="auto"/>
      </w:divBdr>
    </w:div>
    <w:div w:id="890464375">
      <w:bodyDiv w:val="1"/>
      <w:marLeft w:val="0"/>
      <w:marRight w:val="0"/>
      <w:marTop w:val="0"/>
      <w:marBottom w:val="0"/>
      <w:divBdr>
        <w:top w:val="none" w:sz="0" w:space="0" w:color="auto"/>
        <w:left w:val="none" w:sz="0" w:space="0" w:color="auto"/>
        <w:bottom w:val="none" w:sz="0" w:space="0" w:color="auto"/>
        <w:right w:val="none" w:sz="0" w:space="0" w:color="auto"/>
      </w:divBdr>
    </w:div>
    <w:div w:id="890726865">
      <w:bodyDiv w:val="1"/>
      <w:marLeft w:val="0"/>
      <w:marRight w:val="0"/>
      <w:marTop w:val="0"/>
      <w:marBottom w:val="0"/>
      <w:divBdr>
        <w:top w:val="none" w:sz="0" w:space="0" w:color="auto"/>
        <w:left w:val="none" w:sz="0" w:space="0" w:color="auto"/>
        <w:bottom w:val="none" w:sz="0" w:space="0" w:color="auto"/>
        <w:right w:val="none" w:sz="0" w:space="0" w:color="auto"/>
      </w:divBdr>
    </w:div>
    <w:div w:id="890728031">
      <w:bodyDiv w:val="1"/>
      <w:marLeft w:val="0"/>
      <w:marRight w:val="0"/>
      <w:marTop w:val="0"/>
      <w:marBottom w:val="0"/>
      <w:divBdr>
        <w:top w:val="none" w:sz="0" w:space="0" w:color="auto"/>
        <w:left w:val="none" w:sz="0" w:space="0" w:color="auto"/>
        <w:bottom w:val="none" w:sz="0" w:space="0" w:color="auto"/>
        <w:right w:val="none" w:sz="0" w:space="0" w:color="auto"/>
      </w:divBdr>
    </w:div>
    <w:div w:id="890992694">
      <w:bodyDiv w:val="1"/>
      <w:marLeft w:val="0"/>
      <w:marRight w:val="0"/>
      <w:marTop w:val="0"/>
      <w:marBottom w:val="0"/>
      <w:divBdr>
        <w:top w:val="none" w:sz="0" w:space="0" w:color="auto"/>
        <w:left w:val="none" w:sz="0" w:space="0" w:color="auto"/>
        <w:bottom w:val="none" w:sz="0" w:space="0" w:color="auto"/>
        <w:right w:val="none" w:sz="0" w:space="0" w:color="auto"/>
      </w:divBdr>
    </w:div>
    <w:div w:id="891189640">
      <w:bodyDiv w:val="1"/>
      <w:marLeft w:val="0"/>
      <w:marRight w:val="0"/>
      <w:marTop w:val="0"/>
      <w:marBottom w:val="0"/>
      <w:divBdr>
        <w:top w:val="none" w:sz="0" w:space="0" w:color="auto"/>
        <w:left w:val="none" w:sz="0" w:space="0" w:color="auto"/>
        <w:bottom w:val="none" w:sz="0" w:space="0" w:color="auto"/>
        <w:right w:val="none" w:sz="0" w:space="0" w:color="auto"/>
      </w:divBdr>
    </w:div>
    <w:div w:id="891506868">
      <w:bodyDiv w:val="1"/>
      <w:marLeft w:val="0"/>
      <w:marRight w:val="0"/>
      <w:marTop w:val="0"/>
      <w:marBottom w:val="0"/>
      <w:divBdr>
        <w:top w:val="none" w:sz="0" w:space="0" w:color="auto"/>
        <w:left w:val="none" w:sz="0" w:space="0" w:color="auto"/>
        <w:bottom w:val="none" w:sz="0" w:space="0" w:color="auto"/>
        <w:right w:val="none" w:sz="0" w:space="0" w:color="auto"/>
      </w:divBdr>
    </w:div>
    <w:div w:id="891623106">
      <w:bodyDiv w:val="1"/>
      <w:marLeft w:val="0"/>
      <w:marRight w:val="0"/>
      <w:marTop w:val="0"/>
      <w:marBottom w:val="0"/>
      <w:divBdr>
        <w:top w:val="none" w:sz="0" w:space="0" w:color="auto"/>
        <w:left w:val="none" w:sz="0" w:space="0" w:color="auto"/>
        <w:bottom w:val="none" w:sz="0" w:space="0" w:color="auto"/>
        <w:right w:val="none" w:sz="0" w:space="0" w:color="auto"/>
      </w:divBdr>
    </w:div>
    <w:div w:id="892037692">
      <w:bodyDiv w:val="1"/>
      <w:marLeft w:val="0"/>
      <w:marRight w:val="0"/>
      <w:marTop w:val="0"/>
      <w:marBottom w:val="0"/>
      <w:divBdr>
        <w:top w:val="none" w:sz="0" w:space="0" w:color="auto"/>
        <w:left w:val="none" w:sz="0" w:space="0" w:color="auto"/>
        <w:bottom w:val="none" w:sz="0" w:space="0" w:color="auto"/>
        <w:right w:val="none" w:sz="0" w:space="0" w:color="auto"/>
      </w:divBdr>
    </w:div>
    <w:div w:id="892038741">
      <w:bodyDiv w:val="1"/>
      <w:marLeft w:val="0"/>
      <w:marRight w:val="0"/>
      <w:marTop w:val="0"/>
      <w:marBottom w:val="0"/>
      <w:divBdr>
        <w:top w:val="none" w:sz="0" w:space="0" w:color="auto"/>
        <w:left w:val="none" w:sz="0" w:space="0" w:color="auto"/>
        <w:bottom w:val="none" w:sz="0" w:space="0" w:color="auto"/>
        <w:right w:val="none" w:sz="0" w:space="0" w:color="auto"/>
      </w:divBdr>
    </w:div>
    <w:div w:id="892158567">
      <w:bodyDiv w:val="1"/>
      <w:marLeft w:val="0"/>
      <w:marRight w:val="0"/>
      <w:marTop w:val="0"/>
      <w:marBottom w:val="0"/>
      <w:divBdr>
        <w:top w:val="none" w:sz="0" w:space="0" w:color="auto"/>
        <w:left w:val="none" w:sz="0" w:space="0" w:color="auto"/>
        <w:bottom w:val="none" w:sz="0" w:space="0" w:color="auto"/>
        <w:right w:val="none" w:sz="0" w:space="0" w:color="auto"/>
      </w:divBdr>
    </w:div>
    <w:div w:id="892228941">
      <w:bodyDiv w:val="1"/>
      <w:marLeft w:val="0"/>
      <w:marRight w:val="0"/>
      <w:marTop w:val="0"/>
      <w:marBottom w:val="0"/>
      <w:divBdr>
        <w:top w:val="none" w:sz="0" w:space="0" w:color="auto"/>
        <w:left w:val="none" w:sz="0" w:space="0" w:color="auto"/>
        <w:bottom w:val="none" w:sz="0" w:space="0" w:color="auto"/>
        <w:right w:val="none" w:sz="0" w:space="0" w:color="auto"/>
      </w:divBdr>
    </w:div>
    <w:div w:id="892547696">
      <w:bodyDiv w:val="1"/>
      <w:marLeft w:val="0"/>
      <w:marRight w:val="0"/>
      <w:marTop w:val="0"/>
      <w:marBottom w:val="0"/>
      <w:divBdr>
        <w:top w:val="none" w:sz="0" w:space="0" w:color="auto"/>
        <w:left w:val="none" w:sz="0" w:space="0" w:color="auto"/>
        <w:bottom w:val="none" w:sz="0" w:space="0" w:color="auto"/>
        <w:right w:val="none" w:sz="0" w:space="0" w:color="auto"/>
      </w:divBdr>
    </w:div>
    <w:div w:id="892620999">
      <w:bodyDiv w:val="1"/>
      <w:marLeft w:val="0"/>
      <w:marRight w:val="0"/>
      <w:marTop w:val="0"/>
      <w:marBottom w:val="0"/>
      <w:divBdr>
        <w:top w:val="none" w:sz="0" w:space="0" w:color="auto"/>
        <w:left w:val="none" w:sz="0" w:space="0" w:color="auto"/>
        <w:bottom w:val="none" w:sz="0" w:space="0" w:color="auto"/>
        <w:right w:val="none" w:sz="0" w:space="0" w:color="auto"/>
      </w:divBdr>
    </w:div>
    <w:div w:id="892741023">
      <w:bodyDiv w:val="1"/>
      <w:marLeft w:val="0"/>
      <w:marRight w:val="0"/>
      <w:marTop w:val="0"/>
      <w:marBottom w:val="0"/>
      <w:divBdr>
        <w:top w:val="none" w:sz="0" w:space="0" w:color="auto"/>
        <w:left w:val="none" w:sz="0" w:space="0" w:color="auto"/>
        <w:bottom w:val="none" w:sz="0" w:space="0" w:color="auto"/>
        <w:right w:val="none" w:sz="0" w:space="0" w:color="auto"/>
      </w:divBdr>
    </w:div>
    <w:div w:id="893152924">
      <w:bodyDiv w:val="1"/>
      <w:marLeft w:val="0"/>
      <w:marRight w:val="0"/>
      <w:marTop w:val="0"/>
      <w:marBottom w:val="0"/>
      <w:divBdr>
        <w:top w:val="none" w:sz="0" w:space="0" w:color="auto"/>
        <w:left w:val="none" w:sz="0" w:space="0" w:color="auto"/>
        <w:bottom w:val="none" w:sz="0" w:space="0" w:color="auto"/>
        <w:right w:val="none" w:sz="0" w:space="0" w:color="auto"/>
      </w:divBdr>
    </w:div>
    <w:div w:id="893321699">
      <w:bodyDiv w:val="1"/>
      <w:marLeft w:val="0"/>
      <w:marRight w:val="0"/>
      <w:marTop w:val="0"/>
      <w:marBottom w:val="0"/>
      <w:divBdr>
        <w:top w:val="none" w:sz="0" w:space="0" w:color="auto"/>
        <w:left w:val="none" w:sz="0" w:space="0" w:color="auto"/>
        <w:bottom w:val="none" w:sz="0" w:space="0" w:color="auto"/>
        <w:right w:val="none" w:sz="0" w:space="0" w:color="auto"/>
      </w:divBdr>
    </w:div>
    <w:div w:id="893663437">
      <w:bodyDiv w:val="1"/>
      <w:marLeft w:val="0"/>
      <w:marRight w:val="0"/>
      <w:marTop w:val="0"/>
      <w:marBottom w:val="0"/>
      <w:divBdr>
        <w:top w:val="none" w:sz="0" w:space="0" w:color="auto"/>
        <w:left w:val="none" w:sz="0" w:space="0" w:color="auto"/>
        <w:bottom w:val="none" w:sz="0" w:space="0" w:color="auto"/>
        <w:right w:val="none" w:sz="0" w:space="0" w:color="auto"/>
      </w:divBdr>
    </w:div>
    <w:div w:id="893732722">
      <w:bodyDiv w:val="1"/>
      <w:marLeft w:val="0"/>
      <w:marRight w:val="0"/>
      <w:marTop w:val="0"/>
      <w:marBottom w:val="0"/>
      <w:divBdr>
        <w:top w:val="none" w:sz="0" w:space="0" w:color="auto"/>
        <w:left w:val="none" w:sz="0" w:space="0" w:color="auto"/>
        <w:bottom w:val="none" w:sz="0" w:space="0" w:color="auto"/>
        <w:right w:val="none" w:sz="0" w:space="0" w:color="auto"/>
      </w:divBdr>
    </w:div>
    <w:div w:id="893809812">
      <w:bodyDiv w:val="1"/>
      <w:marLeft w:val="0"/>
      <w:marRight w:val="0"/>
      <w:marTop w:val="0"/>
      <w:marBottom w:val="0"/>
      <w:divBdr>
        <w:top w:val="none" w:sz="0" w:space="0" w:color="auto"/>
        <w:left w:val="none" w:sz="0" w:space="0" w:color="auto"/>
        <w:bottom w:val="none" w:sz="0" w:space="0" w:color="auto"/>
        <w:right w:val="none" w:sz="0" w:space="0" w:color="auto"/>
      </w:divBdr>
    </w:div>
    <w:div w:id="893930556">
      <w:bodyDiv w:val="1"/>
      <w:marLeft w:val="0"/>
      <w:marRight w:val="0"/>
      <w:marTop w:val="0"/>
      <w:marBottom w:val="0"/>
      <w:divBdr>
        <w:top w:val="none" w:sz="0" w:space="0" w:color="auto"/>
        <w:left w:val="none" w:sz="0" w:space="0" w:color="auto"/>
        <w:bottom w:val="none" w:sz="0" w:space="0" w:color="auto"/>
        <w:right w:val="none" w:sz="0" w:space="0" w:color="auto"/>
      </w:divBdr>
    </w:div>
    <w:div w:id="894049117">
      <w:bodyDiv w:val="1"/>
      <w:marLeft w:val="0"/>
      <w:marRight w:val="0"/>
      <w:marTop w:val="0"/>
      <w:marBottom w:val="0"/>
      <w:divBdr>
        <w:top w:val="none" w:sz="0" w:space="0" w:color="auto"/>
        <w:left w:val="none" w:sz="0" w:space="0" w:color="auto"/>
        <w:bottom w:val="none" w:sz="0" w:space="0" w:color="auto"/>
        <w:right w:val="none" w:sz="0" w:space="0" w:color="auto"/>
      </w:divBdr>
    </w:div>
    <w:div w:id="894198937">
      <w:bodyDiv w:val="1"/>
      <w:marLeft w:val="0"/>
      <w:marRight w:val="0"/>
      <w:marTop w:val="0"/>
      <w:marBottom w:val="0"/>
      <w:divBdr>
        <w:top w:val="none" w:sz="0" w:space="0" w:color="auto"/>
        <w:left w:val="none" w:sz="0" w:space="0" w:color="auto"/>
        <w:bottom w:val="none" w:sz="0" w:space="0" w:color="auto"/>
        <w:right w:val="none" w:sz="0" w:space="0" w:color="auto"/>
      </w:divBdr>
    </w:div>
    <w:div w:id="894201457">
      <w:bodyDiv w:val="1"/>
      <w:marLeft w:val="0"/>
      <w:marRight w:val="0"/>
      <w:marTop w:val="0"/>
      <w:marBottom w:val="0"/>
      <w:divBdr>
        <w:top w:val="none" w:sz="0" w:space="0" w:color="auto"/>
        <w:left w:val="none" w:sz="0" w:space="0" w:color="auto"/>
        <w:bottom w:val="none" w:sz="0" w:space="0" w:color="auto"/>
        <w:right w:val="none" w:sz="0" w:space="0" w:color="auto"/>
      </w:divBdr>
    </w:div>
    <w:div w:id="894387657">
      <w:bodyDiv w:val="1"/>
      <w:marLeft w:val="0"/>
      <w:marRight w:val="0"/>
      <w:marTop w:val="0"/>
      <w:marBottom w:val="0"/>
      <w:divBdr>
        <w:top w:val="none" w:sz="0" w:space="0" w:color="auto"/>
        <w:left w:val="none" w:sz="0" w:space="0" w:color="auto"/>
        <w:bottom w:val="none" w:sz="0" w:space="0" w:color="auto"/>
        <w:right w:val="none" w:sz="0" w:space="0" w:color="auto"/>
      </w:divBdr>
    </w:div>
    <w:div w:id="894508077">
      <w:bodyDiv w:val="1"/>
      <w:marLeft w:val="0"/>
      <w:marRight w:val="0"/>
      <w:marTop w:val="0"/>
      <w:marBottom w:val="0"/>
      <w:divBdr>
        <w:top w:val="none" w:sz="0" w:space="0" w:color="auto"/>
        <w:left w:val="none" w:sz="0" w:space="0" w:color="auto"/>
        <w:bottom w:val="none" w:sz="0" w:space="0" w:color="auto"/>
        <w:right w:val="none" w:sz="0" w:space="0" w:color="auto"/>
      </w:divBdr>
    </w:div>
    <w:div w:id="894514420">
      <w:bodyDiv w:val="1"/>
      <w:marLeft w:val="0"/>
      <w:marRight w:val="0"/>
      <w:marTop w:val="0"/>
      <w:marBottom w:val="0"/>
      <w:divBdr>
        <w:top w:val="none" w:sz="0" w:space="0" w:color="auto"/>
        <w:left w:val="none" w:sz="0" w:space="0" w:color="auto"/>
        <w:bottom w:val="none" w:sz="0" w:space="0" w:color="auto"/>
        <w:right w:val="none" w:sz="0" w:space="0" w:color="auto"/>
      </w:divBdr>
    </w:div>
    <w:div w:id="894706477">
      <w:bodyDiv w:val="1"/>
      <w:marLeft w:val="0"/>
      <w:marRight w:val="0"/>
      <w:marTop w:val="0"/>
      <w:marBottom w:val="0"/>
      <w:divBdr>
        <w:top w:val="none" w:sz="0" w:space="0" w:color="auto"/>
        <w:left w:val="none" w:sz="0" w:space="0" w:color="auto"/>
        <w:bottom w:val="none" w:sz="0" w:space="0" w:color="auto"/>
        <w:right w:val="none" w:sz="0" w:space="0" w:color="auto"/>
      </w:divBdr>
    </w:div>
    <w:div w:id="895551573">
      <w:bodyDiv w:val="1"/>
      <w:marLeft w:val="0"/>
      <w:marRight w:val="0"/>
      <w:marTop w:val="0"/>
      <w:marBottom w:val="0"/>
      <w:divBdr>
        <w:top w:val="none" w:sz="0" w:space="0" w:color="auto"/>
        <w:left w:val="none" w:sz="0" w:space="0" w:color="auto"/>
        <w:bottom w:val="none" w:sz="0" w:space="0" w:color="auto"/>
        <w:right w:val="none" w:sz="0" w:space="0" w:color="auto"/>
      </w:divBdr>
    </w:div>
    <w:div w:id="895891078">
      <w:bodyDiv w:val="1"/>
      <w:marLeft w:val="0"/>
      <w:marRight w:val="0"/>
      <w:marTop w:val="0"/>
      <w:marBottom w:val="0"/>
      <w:divBdr>
        <w:top w:val="none" w:sz="0" w:space="0" w:color="auto"/>
        <w:left w:val="none" w:sz="0" w:space="0" w:color="auto"/>
        <w:bottom w:val="none" w:sz="0" w:space="0" w:color="auto"/>
        <w:right w:val="none" w:sz="0" w:space="0" w:color="auto"/>
      </w:divBdr>
    </w:div>
    <w:div w:id="896167688">
      <w:bodyDiv w:val="1"/>
      <w:marLeft w:val="0"/>
      <w:marRight w:val="0"/>
      <w:marTop w:val="0"/>
      <w:marBottom w:val="0"/>
      <w:divBdr>
        <w:top w:val="none" w:sz="0" w:space="0" w:color="auto"/>
        <w:left w:val="none" w:sz="0" w:space="0" w:color="auto"/>
        <w:bottom w:val="none" w:sz="0" w:space="0" w:color="auto"/>
        <w:right w:val="none" w:sz="0" w:space="0" w:color="auto"/>
      </w:divBdr>
    </w:div>
    <w:div w:id="896548658">
      <w:bodyDiv w:val="1"/>
      <w:marLeft w:val="0"/>
      <w:marRight w:val="0"/>
      <w:marTop w:val="0"/>
      <w:marBottom w:val="0"/>
      <w:divBdr>
        <w:top w:val="none" w:sz="0" w:space="0" w:color="auto"/>
        <w:left w:val="none" w:sz="0" w:space="0" w:color="auto"/>
        <w:bottom w:val="none" w:sz="0" w:space="0" w:color="auto"/>
        <w:right w:val="none" w:sz="0" w:space="0" w:color="auto"/>
      </w:divBdr>
    </w:div>
    <w:div w:id="897131323">
      <w:bodyDiv w:val="1"/>
      <w:marLeft w:val="0"/>
      <w:marRight w:val="0"/>
      <w:marTop w:val="0"/>
      <w:marBottom w:val="0"/>
      <w:divBdr>
        <w:top w:val="none" w:sz="0" w:space="0" w:color="auto"/>
        <w:left w:val="none" w:sz="0" w:space="0" w:color="auto"/>
        <w:bottom w:val="none" w:sz="0" w:space="0" w:color="auto"/>
        <w:right w:val="none" w:sz="0" w:space="0" w:color="auto"/>
      </w:divBdr>
    </w:div>
    <w:div w:id="897785571">
      <w:bodyDiv w:val="1"/>
      <w:marLeft w:val="0"/>
      <w:marRight w:val="0"/>
      <w:marTop w:val="0"/>
      <w:marBottom w:val="0"/>
      <w:divBdr>
        <w:top w:val="none" w:sz="0" w:space="0" w:color="auto"/>
        <w:left w:val="none" w:sz="0" w:space="0" w:color="auto"/>
        <w:bottom w:val="none" w:sz="0" w:space="0" w:color="auto"/>
        <w:right w:val="none" w:sz="0" w:space="0" w:color="auto"/>
      </w:divBdr>
    </w:div>
    <w:div w:id="897789534">
      <w:bodyDiv w:val="1"/>
      <w:marLeft w:val="0"/>
      <w:marRight w:val="0"/>
      <w:marTop w:val="0"/>
      <w:marBottom w:val="0"/>
      <w:divBdr>
        <w:top w:val="none" w:sz="0" w:space="0" w:color="auto"/>
        <w:left w:val="none" w:sz="0" w:space="0" w:color="auto"/>
        <w:bottom w:val="none" w:sz="0" w:space="0" w:color="auto"/>
        <w:right w:val="none" w:sz="0" w:space="0" w:color="auto"/>
      </w:divBdr>
    </w:div>
    <w:div w:id="898056989">
      <w:bodyDiv w:val="1"/>
      <w:marLeft w:val="0"/>
      <w:marRight w:val="0"/>
      <w:marTop w:val="0"/>
      <w:marBottom w:val="0"/>
      <w:divBdr>
        <w:top w:val="none" w:sz="0" w:space="0" w:color="auto"/>
        <w:left w:val="none" w:sz="0" w:space="0" w:color="auto"/>
        <w:bottom w:val="none" w:sz="0" w:space="0" w:color="auto"/>
        <w:right w:val="none" w:sz="0" w:space="0" w:color="auto"/>
      </w:divBdr>
    </w:div>
    <w:div w:id="898247932">
      <w:bodyDiv w:val="1"/>
      <w:marLeft w:val="0"/>
      <w:marRight w:val="0"/>
      <w:marTop w:val="0"/>
      <w:marBottom w:val="0"/>
      <w:divBdr>
        <w:top w:val="none" w:sz="0" w:space="0" w:color="auto"/>
        <w:left w:val="none" w:sz="0" w:space="0" w:color="auto"/>
        <w:bottom w:val="none" w:sz="0" w:space="0" w:color="auto"/>
        <w:right w:val="none" w:sz="0" w:space="0" w:color="auto"/>
      </w:divBdr>
    </w:div>
    <w:div w:id="898370714">
      <w:bodyDiv w:val="1"/>
      <w:marLeft w:val="0"/>
      <w:marRight w:val="0"/>
      <w:marTop w:val="0"/>
      <w:marBottom w:val="0"/>
      <w:divBdr>
        <w:top w:val="none" w:sz="0" w:space="0" w:color="auto"/>
        <w:left w:val="none" w:sz="0" w:space="0" w:color="auto"/>
        <w:bottom w:val="none" w:sz="0" w:space="0" w:color="auto"/>
        <w:right w:val="none" w:sz="0" w:space="0" w:color="auto"/>
      </w:divBdr>
    </w:div>
    <w:div w:id="898974417">
      <w:bodyDiv w:val="1"/>
      <w:marLeft w:val="0"/>
      <w:marRight w:val="0"/>
      <w:marTop w:val="0"/>
      <w:marBottom w:val="0"/>
      <w:divBdr>
        <w:top w:val="none" w:sz="0" w:space="0" w:color="auto"/>
        <w:left w:val="none" w:sz="0" w:space="0" w:color="auto"/>
        <w:bottom w:val="none" w:sz="0" w:space="0" w:color="auto"/>
        <w:right w:val="none" w:sz="0" w:space="0" w:color="auto"/>
      </w:divBdr>
    </w:div>
    <w:div w:id="899025304">
      <w:bodyDiv w:val="1"/>
      <w:marLeft w:val="0"/>
      <w:marRight w:val="0"/>
      <w:marTop w:val="0"/>
      <w:marBottom w:val="0"/>
      <w:divBdr>
        <w:top w:val="none" w:sz="0" w:space="0" w:color="auto"/>
        <w:left w:val="none" w:sz="0" w:space="0" w:color="auto"/>
        <w:bottom w:val="none" w:sz="0" w:space="0" w:color="auto"/>
        <w:right w:val="none" w:sz="0" w:space="0" w:color="auto"/>
      </w:divBdr>
    </w:div>
    <w:div w:id="899363840">
      <w:bodyDiv w:val="1"/>
      <w:marLeft w:val="0"/>
      <w:marRight w:val="0"/>
      <w:marTop w:val="0"/>
      <w:marBottom w:val="0"/>
      <w:divBdr>
        <w:top w:val="none" w:sz="0" w:space="0" w:color="auto"/>
        <w:left w:val="none" w:sz="0" w:space="0" w:color="auto"/>
        <w:bottom w:val="none" w:sz="0" w:space="0" w:color="auto"/>
        <w:right w:val="none" w:sz="0" w:space="0" w:color="auto"/>
      </w:divBdr>
    </w:div>
    <w:div w:id="899709462">
      <w:bodyDiv w:val="1"/>
      <w:marLeft w:val="0"/>
      <w:marRight w:val="0"/>
      <w:marTop w:val="0"/>
      <w:marBottom w:val="0"/>
      <w:divBdr>
        <w:top w:val="none" w:sz="0" w:space="0" w:color="auto"/>
        <w:left w:val="none" w:sz="0" w:space="0" w:color="auto"/>
        <w:bottom w:val="none" w:sz="0" w:space="0" w:color="auto"/>
        <w:right w:val="none" w:sz="0" w:space="0" w:color="auto"/>
      </w:divBdr>
    </w:div>
    <w:div w:id="900096420">
      <w:bodyDiv w:val="1"/>
      <w:marLeft w:val="0"/>
      <w:marRight w:val="0"/>
      <w:marTop w:val="0"/>
      <w:marBottom w:val="0"/>
      <w:divBdr>
        <w:top w:val="none" w:sz="0" w:space="0" w:color="auto"/>
        <w:left w:val="none" w:sz="0" w:space="0" w:color="auto"/>
        <w:bottom w:val="none" w:sz="0" w:space="0" w:color="auto"/>
        <w:right w:val="none" w:sz="0" w:space="0" w:color="auto"/>
      </w:divBdr>
    </w:div>
    <w:div w:id="900477712">
      <w:bodyDiv w:val="1"/>
      <w:marLeft w:val="0"/>
      <w:marRight w:val="0"/>
      <w:marTop w:val="0"/>
      <w:marBottom w:val="0"/>
      <w:divBdr>
        <w:top w:val="none" w:sz="0" w:space="0" w:color="auto"/>
        <w:left w:val="none" w:sz="0" w:space="0" w:color="auto"/>
        <w:bottom w:val="none" w:sz="0" w:space="0" w:color="auto"/>
        <w:right w:val="none" w:sz="0" w:space="0" w:color="auto"/>
      </w:divBdr>
    </w:div>
    <w:div w:id="900945388">
      <w:bodyDiv w:val="1"/>
      <w:marLeft w:val="0"/>
      <w:marRight w:val="0"/>
      <w:marTop w:val="0"/>
      <w:marBottom w:val="0"/>
      <w:divBdr>
        <w:top w:val="none" w:sz="0" w:space="0" w:color="auto"/>
        <w:left w:val="none" w:sz="0" w:space="0" w:color="auto"/>
        <w:bottom w:val="none" w:sz="0" w:space="0" w:color="auto"/>
        <w:right w:val="none" w:sz="0" w:space="0" w:color="auto"/>
      </w:divBdr>
    </w:div>
    <w:div w:id="901257003">
      <w:bodyDiv w:val="1"/>
      <w:marLeft w:val="0"/>
      <w:marRight w:val="0"/>
      <w:marTop w:val="0"/>
      <w:marBottom w:val="0"/>
      <w:divBdr>
        <w:top w:val="none" w:sz="0" w:space="0" w:color="auto"/>
        <w:left w:val="none" w:sz="0" w:space="0" w:color="auto"/>
        <w:bottom w:val="none" w:sz="0" w:space="0" w:color="auto"/>
        <w:right w:val="none" w:sz="0" w:space="0" w:color="auto"/>
      </w:divBdr>
    </w:div>
    <w:div w:id="901451553">
      <w:bodyDiv w:val="1"/>
      <w:marLeft w:val="0"/>
      <w:marRight w:val="0"/>
      <w:marTop w:val="0"/>
      <w:marBottom w:val="0"/>
      <w:divBdr>
        <w:top w:val="none" w:sz="0" w:space="0" w:color="auto"/>
        <w:left w:val="none" w:sz="0" w:space="0" w:color="auto"/>
        <w:bottom w:val="none" w:sz="0" w:space="0" w:color="auto"/>
        <w:right w:val="none" w:sz="0" w:space="0" w:color="auto"/>
      </w:divBdr>
    </w:div>
    <w:div w:id="901526793">
      <w:bodyDiv w:val="1"/>
      <w:marLeft w:val="0"/>
      <w:marRight w:val="0"/>
      <w:marTop w:val="0"/>
      <w:marBottom w:val="0"/>
      <w:divBdr>
        <w:top w:val="none" w:sz="0" w:space="0" w:color="auto"/>
        <w:left w:val="none" w:sz="0" w:space="0" w:color="auto"/>
        <w:bottom w:val="none" w:sz="0" w:space="0" w:color="auto"/>
        <w:right w:val="none" w:sz="0" w:space="0" w:color="auto"/>
      </w:divBdr>
    </w:div>
    <w:div w:id="901715051">
      <w:bodyDiv w:val="1"/>
      <w:marLeft w:val="0"/>
      <w:marRight w:val="0"/>
      <w:marTop w:val="0"/>
      <w:marBottom w:val="0"/>
      <w:divBdr>
        <w:top w:val="none" w:sz="0" w:space="0" w:color="auto"/>
        <w:left w:val="none" w:sz="0" w:space="0" w:color="auto"/>
        <w:bottom w:val="none" w:sz="0" w:space="0" w:color="auto"/>
        <w:right w:val="none" w:sz="0" w:space="0" w:color="auto"/>
      </w:divBdr>
    </w:div>
    <w:div w:id="901721475">
      <w:bodyDiv w:val="1"/>
      <w:marLeft w:val="0"/>
      <w:marRight w:val="0"/>
      <w:marTop w:val="0"/>
      <w:marBottom w:val="0"/>
      <w:divBdr>
        <w:top w:val="none" w:sz="0" w:space="0" w:color="auto"/>
        <w:left w:val="none" w:sz="0" w:space="0" w:color="auto"/>
        <w:bottom w:val="none" w:sz="0" w:space="0" w:color="auto"/>
        <w:right w:val="none" w:sz="0" w:space="0" w:color="auto"/>
      </w:divBdr>
    </w:div>
    <w:div w:id="901797701">
      <w:bodyDiv w:val="1"/>
      <w:marLeft w:val="0"/>
      <w:marRight w:val="0"/>
      <w:marTop w:val="0"/>
      <w:marBottom w:val="0"/>
      <w:divBdr>
        <w:top w:val="none" w:sz="0" w:space="0" w:color="auto"/>
        <w:left w:val="none" w:sz="0" w:space="0" w:color="auto"/>
        <w:bottom w:val="none" w:sz="0" w:space="0" w:color="auto"/>
        <w:right w:val="none" w:sz="0" w:space="0" w:color="auto"/>
      </w:divBdr>
    </w:div>
    <w:div w:id="901985073">
      <w:bodyDiv w:val="1"/>
      <w:marLeft w:val="0"/>
      <w:marRight w:val="0"/>
      <w:marTop w:val="0"/>
      <w:marBottom w:val="0"/>
      <w:divBdr>
        <w:top w:val="none" w:sz="0" w:space="0" w:color="auto"/>
        <w:left w:val="none" w:sz="0" w:space="0" w:color="auto"/>
        <w:bottom w:val="none" w:sz="0" w:space="0" w:color="auto"/>
        <w:right w:val="none" w:sz="0" w:space="0" w:color="auto"/>
      </w:divBdr>
    </w:div>
    <w:div w:id="902301878">
      <w:bodyDiv w:val="1"/>
      <w:marLeft w:val="0"/>
      <w:marRight w:val="0"/>
      <w:marTop w:val="0"/>
      <w:marBottom w:val="0"/>
      <w:divBdr>
        <w:top w:val="none" w:sz="0" w:space="0" w:color="auto"/>
        <w:left w:val="none" w:sz="0" w:space="0" w:color="auto"/>
        <w:bottom w:val="none" w:sz="0" w:space="0" w:color="auto"/>
        <w:right w:val="none" w:sz="0" w:space="0" w:color="auto"/>
      </w:divBdr>
    </w:div>
    <w:div w:id="902713837">
      <w:bodyDiv w:val="1"/>
      <w:marLeft w:val="0"/>
      <w:marRight w:val="0"/>
      <w:marTop w:val="0"/>
      <w:marBottom w:val="0"/>
      <w:divBdr>
        <w:top w:val="none" w:sz="0" w:space="0" w:color="auto"/>
        <w:left w:val="none" w:sz="0" w:space="0" w:color="auto"/>
        <w:bottom w:val="none" w:sz="0" w:space="0" w:color="auto"/>
        <w:right w:val="none" w:sz="0" w:space="0" w:color="auto"/>
      </w:divBdr>
    </w:div>
    <w:div w:id="902909823">
      <w:bodyDiv w:val="1"/>
      <w:marLeft w:val="0"/>
      <w:marRight w:val="0"/>
      <w:marTop w:val="0"/>
      <w:marBottom w:val="0"/>
      <w:divBdr>
        <w:top w:val="none" w:sz="0" w:space="0" w:color="auto"/>
        <w:left w:val="none" w:sz="0" w:space="0" w:color="auto"/>
        <w:bottom w:val="none" w:sz="0" w:space="0" w:color="auto"/>
        <w:right w:val="none" w:sz="0" w:space="0" w:color="auto"/>
      </w:divBdr>
    </w:div>
    <w:div w:id="902910332">
      <w:bodyDiv w:val="1"/>
      <w:marLeft w:val="0"/>
      <w:marRight w:val="0"/>
      <w:marTop w:val="0"/>
      <w:marBottom w:val="0"/>
      <w:divBdr>
        <w:top w:val="none" w:sz="0" w:space="0" w:color="auto"/>
        <w:left w:val="none" w:sz="0" w:space="0" w:color="auto"/>
        <w:bottom w:val="none" w:sz="0" w:space="0" w:color="auto"/>
        <w:right w:val="none" w:sz="0" w:space="0" w:color="auto"/>
      </w:divBdr>
    </w:div>
    <w:div w:id="903299059">
      <w:bodyDiv w:val="1"/>
      <w:marLeft w:val="0"/>
      <w:marRight w:val="0"/>
      <w:marTop w:val="0"/>
      <w:marBottom w:val="0"/>
      <w:divBdr>
        <w:top w:val="none" w:sz="0" w:space="0" w:color="auto"/>
        <w:left w:val="none" w:sz="0" w:space="0" w:color="auto"/>
        <w:bottom w:val="none" w:sz="0" w:space="0" w:color="auto"/>
        <w:right w:val="none" w:sz="0" w:space="0" w:color="auto"/>
      </w:divBdr>
    </w:div>
    <w:div w:id="903442706">
      <w:bodyDiv w:val="1"/>
      <w:marLeft w:val="0"/>
      <w:marRight w:val="0"/>
      <w:marTop w:val="0"/>
      <w:marBottom w:val="0"/>
      <w:divBdr>
        <w:top w:val="none" w:sz="0" w:space="0" w:color="auto"/>
        <w:left w:val="none" w:sz="0" w:space="0" w:color="auto"/>
        <w:bottom w:val="none" w:sz="0" w:space="0" w:color="auto"/>
        <w:right w:val="none" w:sz="0" w:space="0" w:color="auto"/>
      </w:divBdr>
    </w:div>
    <w:div w:id="903486451">
      <w:bodyDiv w:val="1"/>
      <w:marLeft w:val="0"/>
      <w:marRight w:val="0"/>
      <w:marTop w:val="0"/>
      <w:marBottom w:val="0"/>
      <w:divBdr>
        <w:top w:val="none" w:sz="0" w:space="0" w:color="auto"/>
        <w:left w:val="none" w:sz="0" w:space="0" w:color="auto"/>
        <w:bottom w:val="none" w:sz="0" w:space="0" w:color="auto"/>
        <w:right w:val="none" w:sz="0" w:space="0" w:color="auto"/>
      </w:divBdr>
    </w:div>
    <w:div w:id="903494600">
      <w:bodyDiv w:val="1"/>
      <w:marLeft w:val="0"/>
      <w:marRight w:val="0"/>
      <w:marTop w:val="0"/>
      <w:marBottom w:val="0"/>
      <w:divBdr>
        <w:top w:val="none" w:sz="0" w:space="0" w:color="auto"/>
        <w:left w:val="none" w:sz="0" w:space="0" w:color="auto"/>
        <w:bottom w:val="none" w:sz="0" w:space="0" w:color="auto"/>
        <w:right w:val="none" w:sz="0" w:space="0" w:color="auto"/>
      </w:divBdr>
    </w:div>
    <w:div w:id="903494617">
      <w:bodyDiv w:val="1"/>
      <w:marLeft w:val="0"/>
      <w:marRight w:val="0"/>
      <w:marTop w:val="0"/>
      <w:marBottom w:val="0"/>
      <w:divBdr>
        <w:top w:val="none" w:sz="0" w:space="0" w:color="auto"/>
        <w:left w:val="none" w:sz="0" w:space="0" w:color="auto"/>
        <w:bottom w:val="none" w:sz="0" w:space="0" w:color="auto"/>
        <w:right w:val="none" w:sz="0" w:space="0" w:color="auto"/>
      </w:divBdr>
    </w:div>
    <w:div w:id="903565245">
      <w:bodyDiv w:val="1"/>
      <w:marLeft w:val="0"/>
      <w:marRight w:val="0"/>
      <w:marTop w:val="0"/>
      <w:marBottom w:val="0"/>
      <w:divBdr>
        <w:top w:val="none" w:sz="0" w:space="0" w:color="auto"/>
        <w:left w:val="none" w:sz="0" w:space="0" w:color="auto"/>
        <w:bottom w:val="none" w:sz="0" w:space="0" w:color="auto"/>
        <w:right w:val="none" w:sz="0" w:space="0" w:color="auto"/>
      </w:divBdr>
    </w:div>
    <w:div w:id="903756980">
      <w:bodyDiv w:val="1"/>
      <w:marLeft w:val="0"/>
      <w:marRight w:val="0"/>
      <w:marTop w:val="0"/>
      <w:marBottom w:val="0"/>
      <w:divBdr>
        <w:top w:val="none" w:sz="0" w:space="0" w:color="auto"/>
        <w:left w:val="none" w:sz="0" w:space="0" w:color="auto"/>
        <w:bottom w:val="none" w:sz="0" w:space="0" w:color="auto"/>
        <w:right w:val="none" w:sz="0" w:space="0" w:color="auto"/>
      </w:divBdr>
    </w:div>
    <w:div w:id="904143050">
      <w:bodyDiv w:val="1"/>
      <w:marLeft w:val="0"/>
      <w:marRight w:val="0"/>
      <w:marTop w:val="0"/>
      <w:marBottom w:val="0"/>
      <w:divBdr>
        <w:top w:val="none" w:sz="0" w:space="0" w:color="auto"/>
        <w:left w:val="none" w:sz="0" w:space="0" w:color="auto"/>
        <w:bottom w:val="none" w:sz="0" w:space="0" w:color="auto"/>
        <w:right w:val="none" w:sz="0" w:space="0" w:color="auto"/>
      </w:divBdr>
    </w:div>
    <w:div w:id="904486005">
      <w:bodyDiv w:val="1"/>
      <w:marLeft w:val="0"/>
      <w:marRight w:val="0"/>
      <w:marTop w:val="0"/>
      <w:marBottom w:val="0"/>
      <w:divBdr>
        <w:top w:val="none" w:sz="0" w:space="0" w:color="auto"/>
        <w:left w:val="none" w:sz="0" w:space="0" w:color="auto"/>
        <w:bottom w:val="none" w:sz="0" w:space="0" w:color="auto"/>
        <w:right w:val="none" w:sz="0" w:space="0" w:color="auto"/>
      </w:divBdr>
    </w:div>
    <w:div w:id="904488242">
      <w:bodyDiv w:val="1"/>
      <w:marLeft w:val="0"/>
      <w:marRight w:val="0"/>
      <w:marTop w:val="0"/>
      <w:marBottom w:val="0"/>
      <w:divBdr>
        <w:top w:val="none" w:sz="0" w:space="0" w:color="auto"/>
        <w:left w:val="none" w:sz="0" w:space="0" w:color="auto"/>
        <w:bottom w:val="none" w:sz="0" w:space="0" w:color="auto"/>
        <w:right w:val="none" w:sz="0" w:space="0" w:color="auto"/>
      </w:divBdr>
    </w:div>
    <w:div w:id="905070121">
      <w:bodyDiv w:val="1"/>
      <w:marLeft w:val="0"/>
      <w:marRight w:val="0"/>
      <w:marTop w:val="0"/>
      <w:marBottom w:val="0"/>
      <w:divBdr>
        <w:top w:val="none" w:sz="0" w:space="0" w:color="auto"/>
        <w:left w:val="none" w:sz="0" w:space="0" w:color="auto"/>
        <w:bottom w:val="none" w:sz="0" w:space="0" w:color="auto"/>
        <w:right w:val="none" w:sz="0" w:space="0" w:color="auto"/>
      </w:divBdr>
    </w:div>
    <w:div w:id="905147372">
      <w:bodyDiv w:val="1"/>
      <w:marLeft w:val="0"/>
      <w:marRight w:val="0"/>
      <w:marTop w:val="0"/>
      <w:marBottom w:val="0"/>
      <w:divBdr>
        <w:top w:val="none" w:sz="0" w:space="0" w:color="auto"/>
        <w:left w:val="none" w:sz="0" w:space="0" w:color="auto"/>
        <w:bottom w:val="none" w:sz="0" w:space="0" w:color="auto"/>
        <w:right w:val="none" w:sz="0" w:space="0" w:color="auto"/>
      </w:divBdr>
    </w:div>
    <w:div w:id="905215240">
      <w:bodyDiv w:val="1"/>
      <w:marLeft w:val="0"/>
      <w:marRight w:val="0"/>
      <w:marTop w:val="0"/>
      <w:marBottom w:val="0"/>
      <w:divBdr>
        <w:top w:val="none" w:sz="0" w:space="0" w:color="auto"/>
        <w:left w:val="none" w:sz="0" w:space="0" w:color="auto"/>
        <w:bottom w:val="none" w:sz="0" w:space="0" w:color="auto"/>
        <w:right w:val="none" w:sz="0" w:space="0" w:color="auto"/>
      </w:divBdr>
    </w:div>
    <w:div w:id="905410910">
      <w:bodyDiv w:val="1"/>
      <w:marLeft w:val="0"/>
      <w:marRight w:val="0"/>
      <w:marTop w:val="0"/>
      <w:marBottom w:val="0"/>
      <w:divBdr>
        <w:top w:val="none" w:sz="0" w:space="0" w:color="auto"/>
        <w:left w:val="none" w:sz="0" w:space="0" w:color="auto"/>
        <w:bottom w:val="none" w:sz="0" w:space="0" w:color="auto"/>
        <w:right w:val="none" w:sz="0" w:space="0" w:color="auto"/>
      </w:divBdr>
    </w:div>
    <w:div w:id="906184343">
      <w:bodyDiv w:val="1"/>
      <w:marLeft w:val="0"/>
      <w:marRight w:val="0"/>
      <w:marTop w:val="0"/>
      <w:marBottom w:val="0"/>
      <w:divBdr>
        <w:top w:val="none" w:sz="0" w:space="0" w:color="auto"/>
        <w:left w:val="none" w:sz="0" w:space="0" w:color="auto"/>
        <w:bottom w:val="none" w:sz="0" w:space="0" w:color="auto"/>
        <w:right w:val="none" w:sz="0" w:space="0" w:color="auto"/>
      </w:divBdr>
    </w:div>
    <w:div w:id="906258475">
      <w:bodyDiv w:val="1"/>
      <w:marLeft w:val="0"/>
      <w:marRight w:val="0"/>
      <w:marTop w:val="0"/>
      <w:marBottom w:val="0"/>
      <w:divBdr>
        <w:top w:val="none" w:sz="0" w:space="0" w:color="auto"/>
        <w:left w:val="none" w:sz="0" w:space="0" w:color="auto"/>
        <w:bottom w:val="none" w:sz="0" w:space="0" w:color="auto"/>
        <w:right w:val="none" w:sz="0" w:space="0" w:color="auto"/>
      </w:divBdr>
    </w:div>
    <w:div w:id="906300965">
      <w:bodyDiv w:val="1"/>
      <w:marLeft w:val="0"/>
      <w:marRight w:val="0"/>
      <w:marTop w:val="0"/>
      <w:marBottom w:val="0"/>
      <w:divBdr>
        <w:top w:val="none" w:sz="0" w:space="0" w:color="auto"/>
        <w:left w:val="none" w:sz="0" w:space="0" w:color="auto"/>
        <w:bottom w:val="none" w:sz="0" w:space="0" w:color="auto"/>
        <w:right w:val="none" w:sz="0" w:space="0" w:color="auto"/>
      </w:divBdr>
    </w:div>
    <w:div w:id="907418222">
      <w:bodyDiv w:val="1"/>
      <w:marLeft w:val="0"/>
      <w:marRight w:val="0"/>
      <w:marTop w:val="0"/>
      <w:marBottom w:val="0"/>
      <w:divBdr>
        <w:top w:val="none" w:sz="0" w:space="0" w:color="auto"/>
        <w:left w:val="none" w:sz="0" w:space="0" w:color="auto"/>
        <w:bottom w:val="none" w:sz="0" w:space="0" w:color="auto"/>
        <w:right w:val="none" w:sz="0" w:space="0" w:color="auto"/>
      </w:divBdr>
    </w:div>
    <w:div w:id="907616769">
      <w:bodyDiv w:val="1"/>
      <w:marLeft w:val="0"/>
      <w:marRight w:val="0"/>
      <w:marTop w:val="0"/>
      <w:marBottom w:val="0"/>
      <w:divBdr>
        <w:top w:val="none" w:sz="0" w:space="0" w:color="auto"/>
        <w:left w:val="none" w:sz="0" w:space="0" w:color="auto"/>
        <w:bottom w:val="none" w:sz="0" w:space="0" w:color="auto"/>
        <w:right w:val="none" w:sz="0" w:space="0" w:color="auto"/>
      </w:divBdr>
    </w:div>
    <w:div w:id="908075826">
      <w:bodyDiv w:val="1"/>
      <w:marLeft w:val="0"/>
      <w:marRight w:val="0"/>
      <w:marTop w:val="0"/>
      <w:marBottom w:val="0"/>
      <w:divBdr>
        <w:top w:val="none" w:sz="0" w:space="0" w:color="auto"/>
        <w:left w:val="none" w:sz="0" w:space="0" w:color="auto"/>
        <w:bottom w:val="none" w:sz="0" w:space="0" w:color="auto"/>
        <w:right w:val="none" w:sz="0" w:space="0" w:color="auto"/>
      </w:divBdr>
    </w:div>
    <w:div w:id="908540003">
      <w:bodyDiv w:val="1"/>
      <w:marLeft w:val="0"/>
      <w:marRight w:val="0"/>
      <w:marTop w:val="0"/>
      <w:marBottom w:val="0"/>
      <w:divBdr>
        <w:top w:val="none" w:sz="0" w:space="0" w:color="auto"/>
        <w:left w:val="none" w:sz="0" w:space="0" w:color="auto"/>
        <w:bottom w:val="none" w:sz="0" w:space="0" w:color="auto"/>
        <w:right w:val="none" w:sz="0" w:space="0" w:color="auto"/>
      </w:divBdr>
    </w:div>
    <w:div w:id="908618326">
      <w:bodyDiv w:val="1"/>
      <w:marLeft w:val="0"/>
      <w:marRight w:val="0"/>
      <w:marTop w:val="0"/>
      <w:marBottom w:val="0"/>
      <w:divBdr>
        <w:top w:val="none" w:sz="0" w:space="0" w:color="auto"/>
        <w:left w:val="none" w:sz="0" w:space="0" w:color="auto"/>
        <w:bottom w:val="none" w:sz="0" w:space="0" w:color="auto"/>
        <w:right w:val="none" w:sz="0" w:space="0" w:color="auto"/>
      </w:divBdr>
    </w:div>
    <w:div w:id="908805193">
      <w:bodyDiv w:val="1"/>
      <w:marLeft w:val="0"/>
      <w:marRight w:val="0"/>
      <w:marTop w:val="0"/>
      <w:marBottom w:val="0"/>
      <w:divBdr>
        <w:top w:val="none" w:sz="0" w:space="0" w:color="auto"/>
        <w:left w:val="none" w:sz="0" w:space="0" w:color="auto"/>
        <w:bottom w:val="none" w:sz="0" w:space="0" w:color="auto"/>
        <w:right w:val="none" w:sz="0" w:space="0" w:color="auto"/>
      </w:divBdr>
    </w:div>
    <w:div w:id="908882437">
      <w:bodyDiv w:val="1"/>
      <w:marLeft w:val="0"/>
      <w:marRight w:val="0"/>
      <w:marTop w:val="0"/>
      <w:marBottom w:val="0"/>
      <w:divBdr>
        <w:top w:val="none" w:sz="0" w:space="0" w:color="auto"/>
        <w:left w:val="none" w:sz="0" w:space="0" w:color="auto"/>
        <w:bottom w:val="none" w:sz="0" w:space="0" w:color="auto"/>
        <w:right w:val="none" w:sz="0" w:space="0" w:color="auto"/>
      </w:divBdr>
    </w:div>
    <w:div w:id="908927014">
      <w:bodyDiv w:val="1"/>
      <w:marLeft w:val="0"/>
      <w:marRight w:val="0"/>
      <w:marTop w:val="0"/>
      <w:marBottom w:val="0"/>
      <w:divBdr>
        <w:top w:val="none" w:sz="0" w:space="0" w:color="auto"/>
        <w:left w:val="none" w:sz="0" w:space="0" w:color="auto"/>
        <w:bottom w:val="none" w:sz="0" w:space="0" w:color="auto"/>
        <w:right w:val="none" w:sz="0" w:space="0" w:color="auto"/>
      </w:divBdr>
    </w:div>
    <w:div w:id="908998123">
      <w:bodyDiv w:val="1"/>
      <w:marLeft w:val="0"/>
      <w:marRight w:val="0"/>
      <w:marTop w:val="0"/>
      <w:marBottom w:val="0"/>
      <w:divBdr>
        <w:top w:val="none" w:sz="0" w:space="0" w:color="auto"/>
        <w:left w:val="none" w:sz="0" w:space="0" w:color="auto"/>
        <w:bottom w:val="none" w:sz="0" w:space="0" w:color="auto"/>
        <w:right w:val="none" w:sz="0" w:space="0" w:color="auto"/>
      </w:divBdr>
    </w:div>
    <w:div w:id="909193300">
      <w:bodyDiv w:val="1"/>
      <w:marLeft w:val="0"/>
      <w:marRight w:val="0"/>
      <w:marTop w:val="0"/>
      <w:marBottom w:val="0"/>
      <w:divBdr>
        <w:top w:val="none" w:sz="0" w:space="0" w:color="auto"/>
        <w:left w:val="none" w:sz="0" w:space="0" w:color="auto"/>
        <w:bottom w:val="none" w:sz="0" w:space="0" w:color="auto"/>
        <w:right w:val="none" w:sz="0" w:space="0" w:color="auto"/>
      </w:divBdr>
    </w:div>
    <w:div w:id="909196778">
      <w:bodyDiv w:val="1"/>
      <w:marLeft w:val="0"/>
      <w:marRight w:val="0"/>
      <w:marTop w:val="0"/>
      <w:marBottom w:val="0"/>
      <w:divBdr>
        <w:top w:val="none" w:sz="0" w:space="0" w:color="auto"/>
        <w:left w:val="none" w:sz="0" w:space="0" w:color="auto"/>
        <w:bottom w:val="none" w:sz="0" w:space="0" w:color="auto"/>
        <w:right w:val="none" w:sz="0" w:space="0" w:color="auto"/>
      </w:divBdr>
    </w:div>
    <w:div w:id="909197965">
      <w:bodyDiv w:val="1"/>
      <w:marLeft w:val="0"/>
      <w:marRight w:val="0"/>
      <w:marTop w:val="0"/>
      <w:marBottom w:val="0"/>
      <w:divBdr>
        <w:top w:val="none" w:sz="0" w:space="0" w:color="auto"/>
        <w:left w:val="none" w:sz="0" w:space="0" w:color="auto"/>
        <w:bottom w:val="none" w:sz="0" w:space="0" w:color="auto"/>
        <w:right w:val="none" w:sz="0" w:space="0" w:color="auto"/>
      </w:divBdr>
    </w:div>
    <w:div w:id="909776502">
      <w:bodyDiv w:val="1"/>
      <w:marLeft w:val="0"/>
      <w:marRight w:val="0"/>
      <w:marTop w:val="0"/>
      <w:marBottom w:val="0"/>
      <w:divBdr>
        <w:top w:val="none" w:sz="0" w:space="0" w:color="auto"/>
        <w:left w:val="none" w:sz="0" w:space="0" w:color="auto"/>
        <w:bottom w:val="none" w:sz="0" w:space="0" w:color="auto"/>
        <w:right w:val="none" w:sz="0" w:space="0" w:color="auto"/>
      </w:divBdr>
    </w:div>
    <w:div w:id="909849852">
      <w:bodyDiv w:val="1"/>
      <w:marLeft w:val="0"/>
      <w:marRight w:val="0"/>
      <w:marTop w:val="0"/>
      <w:marBottom w:val="0"/>
      <w:divBdr>
        <w:top w:val="none" w:sz="0" w:space="0" w:color="auto"/>
        <w:left w:val="none" w:sz="0" w:space="0" w:color="auto"/>
        <w:bottom w:val="none" w:sz="0" w:space="0" w:color="auto"/>
        <w:right w:val="none" w:sz="0" w:space="0" w:color="auto"/>
      </w:divBdr>
    </w:div>
    <w:div w:id="910046861">
      <w:bodyDiv w:val="1"/>
      <w:marLeft w:val="0"/>
      <w:marRight w:val="0"/>
      <w:marTop w:val="0"/>
      <w:marBottom w:val="0"/>
      <w:divBdr>
        <w:top w:val="none" w:sz="0" w:space="0" w:color="auto"/>
        <w:left w:val="none" w:sz="0" w:space="0" w:color="auto"/>
        <w:bottom w:val="none" w:sz="0" w:space="0" w:color="auto"/>
        <w:right w:val="none" w:sz="0" w:space="0" w:color="auto"/>
      </w:divBdr>
    </w:div>
    <w:div w:id="910192763">
      <w:bodyDiv w:val="1"/>
      <w:marLeft w:val="0"/>
      <w:marRight w:val="0"/>
      <w:marTop w:val="0"/>
      <w:marBottom w:val="0"/>
      <w:divBdr>
        <w:top w:val="none" w:sz="0" w:space="0" w:color="auto"/>
        <w:left w:val="none" w:sz="0" w:space="0" w:color="auto"/>
        <w:bottom w:val="none" w:sz="0" w:space="0" w:color="auto"/>
        <w:right w:val="none" w:sz="0" w:space="0" w:color="auto"/>
      </w:divBdr>
    </w:div>
    <w:div w:id="910232603">
      <w:bodyDiv w:val="1"/>
      <w:marLeft w:val="0"/>
      <w:marRight w:val="0"/>
      <w:marTop w:val="0"/>
      <w:marBottom w:val="0"/>
      <w:divBdr>
        <w:top w:val="none" w:sz="0" w:space="0" w:color="auto"/>
        <w:left w:val="none" w:sz="0" w:space="0" w:color="auto"/>
        <w:bottom w:val="none" w:sz="0" w:space="0" w:color="auto"/>
        <w:right w:val="none" w:sz="0" w:space="0" w:color="auto"/>
      </w:divBdr>
    </w:div>
    <w:div w:id="911505805">
      <w:bodyDiv w:val="1"/>
      <w:marLeft w:val="0"/>
      <w:marRight w:val="0"/>
      <w:marTop w:val="0"/>
      <w:marBottom w:val="0"/>
      <w:divBdr>
        <w:top w:val="none" w:sz="0" w:space="0" w:color="auto"/>
        <w:left w:val="none" w:sz="0" w:space="0" w:color="auto"/>
        <w:bottom w:val="none" w:sz="0" w:space="0" w:color="auto"/>
        <w:right w:val="none" w:sz="0" w:space="0" w:color="auto"/>
      </w:divBdr>
    </w:div>
    <w:div w:id="912079181">
      <w:bodyDiv w:val="1"/>
      <w:marLeft w:val="0"/>
      <w:marRight w:val="0"/>
      <w:marTop w:val="0"/>
      <w:marBottom w:val="0"/>
      <w:divBdr>
        <w:top w:val="none" w:sz="0" w:space="0" w:color="auto"/>
        <w:left w:val="none" w:sz="0" w:space="0" w:color="auto"/>
        <w:bottom w:val="none" w:sz="0" w:space="0" w:color="auto"/>
        <w:right w:val="none" w:sz="0" w:space="0" w:color="auto"/>
      </w:divBdr>
    </w:div>
    <w:div w:id="912085713">
      <w:bodyDiv w:val="1"/>
      <w:marLeft w:val="0"/>
      <w:marRight w:val="0"/>
      <w:marTop w:val="0"/>
      <w:marBottom w:val="0"/>
      <w:divBdr>
        <w:top w:val="none" w:sz="0" w:space="0" w:color="auto"/>
        <w:left w:val="none" w:sz="0" w:space="0" w:color="auto"/>
        <w:bottom w:val="none" w:sz="0" w:space="0" w:color="auto"/>
        <w:right w:val="none" w:sz="0" w:space="0" w:color="auto"/>
      </w:divBdr>
    </w:div>
    <w:div w:id="912202687">
      <w:bodyDiv w:val="1"/>
      <w:marLeft w:val="0"/>
      <w:marRight w:val="0"/>
      <w:marTop w:val="0"/>
      <w:marBottom w:val="0"/>
      <w:divBdr>
        <w:top w:val="none" w:sz="0" w:space="0" w:color="auto"/>
        <w:left w:val="none" w:sz="0" w:space="0" w:color="auto"/>
        <w:bottom w:val="none" w:sz="0" w:space="0" w:color="auto"/>
        <w:right w:val="none" w:sz="0" w:space="0" w:color="auto"/>
      </w:divBdr>
    </w:div>
    <w:div w:id="912474839">
      <w:bodyDiv w:val="1"/>
      <w:marLeft w:val="0"/>
      <w:marRight w:val="0"/>
      <w:marTop w:val="0"/>
      <w:marBottom w:val="0"/>
      <w:divBdr>
        <w:top w:val="none" w:sz="0" w:space="0" w:color="auto"/>
        <w:left w:val="none" w:sz="0" w:space="0" w:color="auto"/>
        <w:bottom w:val="none" w:sz="0" w:space="0" w:color="auto"/>
        <w:right w:val="none" w:sz="0" w:space="0" w:color="auto"/>
      </w:divBdr>
    </w:div>
    <w:div w:id="912618387">
      <w:bodyDiv w:val="1"/>
      <w:marLeft w:val="0"/>
      <w:marRight w:val="0"/>
      <w:marTop w:val="0"/>
      <w:marBottom w:val="0"/>
      <w:divBdr>
        <w:top w:val="none" w:sz="0" w:space="0" w:color="auto"/>
        <w:left w:val="none" w:sz="0" w:space="0" w:color="auto"/>
        <w:bottom w:val="none" w:sz="0" w:space="0" w:color="auto"/>
        <w:right w:val="none" w:sz="0" w:space="0" w:color="auto"/>
      </w:divBdr>
    </w:div>
    <w:div w:id="913204982">
      <w:bodyDiv w:val="1"/>
      <w:marLeft w:val="0"/>
      <w:marRight w:val="0"/>
      <w:marTop w:val="0"/>
      <w:marBottom w:val="0"/>
      <w:divBdr>
        <w:top w:val="none" w:sz="0" w:space="0" w:color="auto"/>
        <w:left w:val="none" w:sz="0" w:space="0" w:color="auto"/>
        <w:bottom w:val="none" w:sz="0" w:space="0" w:color="auto"/>
        <w:right w:val="none" w:sz="0" w:space="0" w:color="auto"/>
      </w:divBdr>
    </w:div>
    <w:div w:id="913465524">
      <w:bodyDiv w:val="1"/>
      <w:marLeft w:val="0"/>
      <w:marRight w:val="0"/>
      <w:marTop w:val="0"/>
      <w:marBottom w:val="0"/>
      <w:divBdr>
        <w:top w:val="none" w:sz="0" w:space="0" w:color="auto"/>
        <w:left w:val="none" w:sz="0" w:space="0" w:color="auto"/>
        <w:bottom w:val="none" w:sz="0" w:space="0" w:color="auto"/>
        <w:right w:val="none" w:sz="0" w:space="0" w:color="auto"/>
      </w:divBdr>
    </w:div>
    <w:div w:id="913781512">
      <w:bodyDiv w:val="1"/>
      <w:marLeft w:val="0"/>
      <w:marRight w:val="0"/>
      <w:marTop w:val="0"/>
      <w:marBottom w:val="0"/>
      <w:divBdr>
        <w:top w:val="none" w:sz="0" w:space="0" w:color="auto"/>
        <w:left w:val="none" w:sz="0" w:space="0" w:color="auto"/>
        <w:bottom w:val="none" w:sz="0" w:space="0" w:color="auto"/>
        <w:right w:val="none" w:sz="0" w:space="0" w:color="auto"/>
      </w:divBdr>
    </w:div>
    <w:div w:id="913972413">
      <w:bodyDiv w:val="1"/>
      <w:marLeft w:val="0"/>
      <w:marRight w:val="0"/>
      <w:marTop w:val="0"/>
      <w:marBottom w:val="0"/>
      <w:divBdr>
        <w:top w:val="none" w:sz="0" w:space="0" w:color="auto"/>
        <w:left w:val="none" w:sz="0" w:space="0" w:color="auto"/>
        <w:bottom w:val="none" w:sz="0" w:space="0" w:color="auto"/>
        <w:right w:val="none" w:sz="0" w:space="0" w:color="auto"/>
      </w:divBdr>
    </w:div>
    <w:div w:id="914431841">
      <w:bodyDiv w:val="1"/>
      <w:marLeft w:val="0"/>
      <w:marRight w:val="0"/>
      <w:marTop w:val="0"/>
      <w:marBottom w:val="0"/>
      <w:divBdr>
        <w:top w:val="none" w:sz="0" w:space="0" w:color="auto"/>
        <w:left w:val="none" w:sz="0" w:space="0" w:color="auto"/>
        <w:bottom w:val="none" w:sz="0" w:space="0" w:color="auto"/>
        <w:right w:val="none" w:sz="0" w:space="0" w:color="auto"/>
      </w:divBdr>
    </w:div>
    <w:div w:id="914555243">
      <w:bodyDiv w:val="1"/>
      <w:marLeft w:val="0"/>
      <w:marRight w:val="0"/>
      <w:marTop w:val="0"/>
      <w:marBottom w:val="0"/>
      <w:divBdr>
        <w:top w:val="none" w:sz="0" w:space="0" w:color="auto"/>
        <w:left w:val="none" w:sz="0" w:space="0" w:color="auto"/>
        <w:bottom w:val="none" w:sz="0" w:space="0" w:color="auto"/>
        <w:right w:val="none" w:sz="0" w:space="0" w:color="auto"/>
      </w:divBdr>
    </w:div>
    <w:div w:id="914583073">
      <w:bodyDiv w:val="1"/>
      <w:marLeft w:val="0"/>
      <w:marRight w:val="0"/>
      <w:marTop w:val="0"/>
      <w:marBottom w:val="0"/>
      <w:divBdr>
        <w:top w:val="none" w:sz="0" w:space="0" w:color="auto"/>
        <w:left w:val="none" w:sz="0" w:space="0" w:color="auto"/>
        <w:bottom w:val="none" w:sz="0" w:space="0" w:color="auto"/>
        <w:right w:val="none" w:sz="0" w:space="0" w:color="auto"/>
      </w:divBdr>
    </w:div>
    <w:div w:id="914701993">
      <w:bodyDiv w:val="1"/>
      <w:marLeft w:val="0"/>
      <w:marRight w:val="0"/>
      <w:marTop w:val="0"/>
      <w:marBottom w:val="0"/>
      <w:divBdr>
        <w:top w:val="none" w:sz="0" w:space="0" w:color="auto"/>
        <w:left w:val="none" w:sz="0" w:space="0" w:color="auto"/>
        <w:bottom w:val="none" w:sz="0" w:space="0" w:color="auto"/>
        <w:right w:val="none" w:sz="0" w:space="0" w:color="auto"/>
      </w:divBdr>
    </w:div>
    <w:div w:id="914703235">
      <w:bodyDiv w:val="1"/>
      <w:marLeft w:val="0"/>
      <w:marRight w:val="0"/>
      <w:marTop w:val="0"/>
      <w:marBottom w:val="0"/>
      <w:divBdr>
        <w:top w:val="none" w:sz="0" w:space="0" w:color="auto"/>
        <w:left w:val="none" w:sz="0" w:space="0" w:color="auto"/>
        <w:bottom w:val="none" w:sz="0" w:space="0" w:color="auto"/>
        <w:right w:val="none" w:sz="0" w:space="0" w:color="auto"/>
      </w:divBdr>
    </w:div>
    <w:div w:id="915092641">
      <w:bodyDiv w:val="1"/>
      <w:marLeft w:val="0"/>
      <w:marRight w:val="0"/>
      <w:marTop w:val="0"/>
      <w:marBottom w:val="0"/>
      <w:divBdr>
        <w:top w:val="none" w:sz="0" w:space="0" w:color="auto"/>
        <w:left w:val="none" w:sz="0" w:space="0" w:color="auto"/>
        <w:bottom w:val="none" w:sz="0" w:space="0" w:color="auto"/>
        <w:right w:val="none" w:sz="0" w:space="0" w:color="auto"/>
      </w:divBdr>
    </w:div>
    <w:div w:id="915169896">
      <w:bodyDiv w:val="1"/>
      <w:marLeft w:val="0"/>
      <w:marRight w:val="0"/>
      <w:marTop w:val="0"/>
      <w:marBottom w:val="0"/>
      <w:divBdr>
        <w:top w:val="none" w:sz="0" w:space="0" w:color="auto"/>
        <w:left w:val="none" w:sz="0" w:space="0" w:color="auto"/>
        <w:bottom w:val="none" w:sz="0" w:space="0" w:color="auto"/>
        <w:right w:val="none" w:sz="0" w:space="0" w:color="auto"/>
      </w:divBdr>
    </w:div>
    <w:div w:id="915363540">
      <w:bodyDiv w:val="1"/>
      <w:marLeft w:val="0"/>
      <w:marRight w:val="0"/>
      <w:marTop w:val="0"/>
      <w:marBottom w:val="0"/>
      <w:divBdr>
        <w:top w:val="none" w:sz="0" w:space="0" w:color="auto"/>
        <w:left w:val="none" w:sz="0" w:space="0" w:color="auto"/>
        <w:bottom w:val="none" w:sz="0" w:space="0" w:color="auto"/>
        <w:right w:val="none" w:sz="0" w:space="0" w:color="auto"/>
      </w:divBdr>
    </w:div>
    <w:div w:id="915748398">
      <w:bodyDiv w:val="1"/>
      <w:marLeft w:val="0"/>
      <w:marRight w:val="0"/>
      <w:marTop w:val="0"/>
      <w:marBottom w:val="0"/>
      <w:divBdr>
        <w:top w:val="none" w:sz="0" w:space="0" w:color="auto"/>
        <w:left w:val="none" w:sz="0" w:space="0" w:color="auto"/>
        <w:bottom w:val="none" w:sz="0" w:space="0" w:color="auto"/>
        <w:right w:val="none" w:sz="0" w:space="0" w:color="auto"/>
      </w:divBdr>
    </w:div>
    <w:div w:id="915940282">
      <w:bodyDiv w:val="1"/>
      <w:marLeft w:val="0"/>
      <w:marRight w:val="0"/>
      <w:marTop w:val="0"/>
      <w:marBottom w:val="0"/>
      <w:divBdr>
        <w:top w:val="none" w:sz="0" w:space="0" w:color="auto"/>
        <w:left w:val="none" w:sz="0" w:space="0" w:color="auto"/>
        <w:bottom w:val="none" w:sz="0" w:space="0" w:color="auto"/>
        <w:right w:val="none" w:sz="0" w:space="0" w:color="auto"/>
      </w:divBdr>
    </w:div>
    <w:div w:id="916135491">
      <w:bodyDiv w:val="1"/>
      <w:marLeft w:val="0"/>
      <w:marRight w:val="0"/>
      <w:marTop w:val="0"/>
      <w:marBottom w:val="0"/>
      <w:divBdr>
        <w:top w:val="none" w:sz="0" w:space="0" w:color="auto"/>
        <w:left w:val="none" w:sz="0" w:space="0" w:color="auto"/>
        <w:bottom w:val="none" w:sz="0" w:space="0" w:color="auto"/>
        <w:right w:val="none" w:sz="0" w:space="0" w:color="auto"/>
      </w:divBdr>
    </w:div>
    <w:div w:id="916472998">
      <w:bodyDiv w:val="1"/>
      <w:marLeft w:val="0"/>
      <w:marRight w:val="0"/>
      <w:marTop w:val="0"/>
      <w:marBottom w:val="0"/>
      <w:divBdr>
        <w:top w:val="none" w:sz="0" w:space="0" w:color="auto"/>
        <w:left w:val="none" w:sz="0" w:space="0" w:color="auto"/>
        <w:bottom w:val="none" w:sz="0" w:space="0" w:color="auto"/>
        <w:right w:val="none" w:sz="0" w:space="0" w:color="auto"/>
      </w:divBdr>
    </w:div>
    <w:div w:id="916592395">
      <w:bodyDiv w:val="1"/>
      <w:marLeft w:val="0"/>
      <w:marRight w:val="0"/>
      <w:marTop w:val="0"/>
      <w:marBottom w:val="0"/>
      <w:divBdr>
        <w:top w:val="none" w:sz="0" w:space="0" w:color="auto"/>
        <w:left w:val="none" w:sz="0" w:space="0" w:color="auto"/>
        <w:bottom w:val="none" w:sz="0" w:space="0" w:color="auto"/>
        <w:right w:val="none" w:sz="0" w:space="0" w:color="auto"/>
      </w:divBdr>
    </w:div>
    <w:div w:id="916788333">
      <w:bodyDiv w:val="1"/>
      <w:marLeft w:val="0"/>
      <w:marRight w:val="0"/>
      <w:marTop w:val="0"/>
      <w:marBottom w:val="0"/>
      <w:divBdr>
        <w:top w:val="none" w:sz="0" w:space="0" w:color="auto"/>
        <w:left w:val="none" w:sz="0" w:space="0" w:color="auto"/>
        <w:bottom w:val="none" w:sz="0" w:space="0" w:color="auto"/>
        <w:right w:val="none" w:sz="0" w:space="0" w:color="auto"/>
      </w:divBdr>
    </w:div>
    <w:div w:id="916986554">
      <w:bodyDiv w:val="1"/>
      <w:marLeft w:val="0"/>
      <w:marRight w:val="0"/>
      <w:marTop w:val="0"/>
      <w:marBottom w:val="0"/>
      <w:divBdr>
        <w:top w:val="none" w:sz="0" w:space="0" w:color="auto"/>
        <w:left w:val="none" w:sz="0" w:space="0" w:color="auto"/>
        <w:bottom w:val="none" w:sz="0" w:space="0" w:color="auto"/>
        <w:right w:val="none" w:sz="0" w:space="0" w:color="auto"/>
      </w:divBdr>
    </w:div>
    <w:div w:id="917635432">
      <w:bodyDiv w:val="1"/>
      <w:marLeft w:val="0"/>
      <w:marRight w:val="0"/>
      <w:marTop w:val="0"/>
      <w:marBottom w:val="0"/>
      <w:divBdr>
        <w:top w:val="none" w:sz="0" w:space="0" w:color="auto"/>
        <w:left w:val="none" w:sz="0" w:space="0" w:color="auto"/>
        <w:bottom w:val="none" w:sz="0" w:space="0" w:color="auto"/>
        <w:right w:val="none" w:sz="0" w:space="0" w:color="auto"/>
      </w:divBdr>
    </w:div>
    <w:div w:id="917709316">
      <w:bodyDiv w:val="1"/>
      <w:marLeft w:val="0"/>
      <w:marRight w:val="0"/>
      <w:marTop w:val="0"/>
      <w:marBottom w:val="0"/>
      <w:divBdr>
        <w:top w:val="none" w:sz="0" w:space="0" w:color="auto"/>
        <w:left w:val="none" w:sz="0" w:space="0" w:color="auto"/>
        <w:bottom w:val="none" w:sz="0" w:space="0" w:color="auto"/>
        <w:right w:val="none" w:sz="0" w:space="0" w:color="auto"/>
      </w:divBdr>
    </w:div>
    <w:div w:id="917903339">
      <w:bodyDiv w:val="1"/>
      <w:marLeft w:val="0"/>
      <w:marRight w:val="0"/>
      <w:marTop w:val="0"/>
      <w:marBottom w:val="0"/>
      <w:divBdr>
        <w:top w:val="none" w:sz="0" w:space="0" w:color="auto"/>
        <w:left w:val="none" w:sz="0" w:space="0" w:color="auto"/>
        <w:bottom w:val="none" w:sz="0" w:space="0" w:color="auto"/>
        <w:right w:val="none" w:sz="0" w:space="0" w:color="auto"/>
      </w:divBdr>
    </w:div>
    <w:div w:id="918255013">
      <w:bodyDiv w:val="1"/>
      <w:marLeft w:val="0"/>
      <w:marRight w:val="0"/>
      <w:marTop w:val="0"/>
      <w:marBottom w:val="0"/>
      <w:divBdr>
        <w:top w:val="none" w:sz="0" w:space="0" w:color="auto"/>
        <w:left w:val="none" w:sz="0" w:space="0" w:color="auto"/>
        <w:bottom w:val="none" w:sz="0" w:space="0" w:color="auto"/>
        <w:right w:val="none" w:sz="0" w:space="0" w:color="auto"/>
      </w:divBdr>
    </w:div>
    <w:div w:id="918445381">
      <w:bodyDiv w:val="1"/>
      <w:marLeft w:val="0"/>
      <w:marRight w:val="0"/>
      <w:marTop w:val="0"/>
      <w:marBottom w:val="0"/>
      <w:divBdr>
        <w:top w:val="none" w:sz="0" w:space="0" w:color="auto"/>
        <w:left w:val="none" w:sz="0" w:space="0" w:color="auto"/>
        <w:bottom w:val="none" w:sz="0" w:space="0" w:color="auto"/>
        <w:right w:val="none" w:sz="0" w:space="0" w:color="auto"/>
      </w:divBdr>
    </w:div>
    <w:div w:id="918564026">
      <w:bodyDiv w:val="1"/>
      <w:marLeft w:val="0"/>
      <w:marRight w:val="0"/>
      <w:marTop w:val="0"/>
      <w:marBottom w:val="0"/>
      <w:divBdr>
        <w:top w:val="none" w:sz="0" w:space="0" w:color="auto"/>
        <w:left w:val="none" w:sz="0" w:space="0" w:color="auto"/>
        <w:bottom w:val="none" w:sz="0" w:space="0" w:color="auto"/>
        <w:right w:val="none" w:sz="0" w:space="0" w:color="auto"/>
      </w:divBdr>
    </w:div>
    <w:div w:id="918565927">
      <w:bodyDiv w:val="1"/>
      <w:marLeft w:val="0"/>
      <w:marRight w:val="0"/>
      <w:marTop w:val="0"/>
      <w:marBottom w:val="0"/>
      <w:divBdr>
        <w:top w:val="none" w:sz="0" w:space="0" w:color="auto"/>
        <w:left w:val="none" w:sz="0" w:space="0" w:color="auto"/>
        <w:bottom w:val="none" w:sz="0" w:space="0" w:color="auto"/>
        <w:right w:val="none" w:sz="0" w:space="0" w:color="auto"/>
      </w:divBdr>
    </w:div>
    <w:div w:id="918750203">
      <w:bodyDiv w:val="1"/>
      <w:marLeft w:val="0"/>
      <w:marRight w:val="0"/>
      <w:marTop w:val="0"/>
      <w:marBottom w:val="0"/>
      <w:divBdr>
        <w:top w:val="none" w:sz="0" w:space="0" w:color="auto"/>
        <w:left w:val="none" w:sz="0" w:space="0" w:color="auto"/>
        <w:bottom w:val="none" w:sz="0" w:space="0" w:color="auto"/>
        <w:right w:val="none" w:sz="0" w:space="0" w:color="auto"/>
      </w:divBdr>
    </w:div>
    <w:div w:id="919366026">
      <w:bodyDiv w:val="1"/>
      <w:marLeft w:val="0"/>
      <w:marRight w:val="0"/>
      <w:marTop w:val="0"/>
      <w:marBottom w:val="0"/>
      <w:divBdr>
        <w:top w:val="none" w:sz="0" w:space="0" w:color="auto"/>
        <w:left w:val="none" w:sz="0" w:space="0" w:color="auto"/>
        <w:bottom w:val="none" w:sz="0" w:space="0" w:color="auto"/>
        <w:right w:val="none" w:sz="0" w:space="0" w:color="auto"/>
      </w:divBdr>
    </w:div>
    <w:div w:id="920679792">
      <w:bodyDiv w:val="1"/>
      <w:marLeft w:val="0"/>
      <w:marRight w:val="0"/>
      <w:marTop w:val="0"/>
      <w:marBottom w:val="0"/>
      <w:divBdr>
        <w:top w:val="none" w:sz="0" w:space="0" w:color="auto"/>
        <w:left w:val="none" w:sz="0" w:space="0" w:color="auto"/>
        <w:bottom w:val="none" w:sz="0" w:space="0" w:color="auto"/>
        <w:right w:val="none" w:sz="0" w:space="0" w:color="auto"/>
      </w:divBdr>
    </w:div>
    <w:div w:id="920795659">
      <w:bodyDiv w:val="1"/>
      <w:marLeft w:val="0"/>
      <w:marRight w:val="0"/>
      <w:marTop w:val="0"/>
      <w:marBottom w:val="0"/>
      <w:divBdr>
        <w:top w:val="none" w:sz="0" w:space="0" w:color="auto"/>
        <w:left w:val="none" w:sz="0" w:space="0" w:color="auto"/>
        <w:bottom w:val="none" w:sz="0" w:space="0" w:color="auto"/>
        <w:right w:val="none" w:sz="0" w:space="0" w:color="auto"/>
      </w:divBdr>
    </w:div>
    <w:div w:id="920798390">
      <w:bodyDiv w:val="1"/>
      <w:marLeft w:val="0"/>
      <w:marRight w:val="0"/>
      <w:marTop w:val="0"/>
      <w:marBottom w:val="0"/>
      <w:divBdr>
        <w:top w:val="none" w:sz="0" w:space="0" w:color="auto"/>
        <w:left w:val="none" w:sz="0" w:space="0" w:color="auto"/>
        <w:bottom w:val="none" w:sz="0" w:space="0" w:color="auto"/>
        <w:right w:val="none" w:sz="0" w:space="0" w:color="auto"/>
      </w:divBdr>
    </w:div>
    <w:div w:id="920984845">
      <w:bodyDiv w:val="1"/>
      <w:marLeft w:val="0"/>
      <w:marRight w:val="0"/>
      <w:marTop w:val="0"/>
      <w:marBottom w:val="0"/>
      <w:divBdr>
        <w:top w:val="none" w:sz="0" w:space="0" w:color="auto"/>
        <w:left w:val="none" w:sz="0" w:space="0" w:color="auto"/>
        <w:bottom w:val="none" w:sz="0" w:space="0" w:color="auto"/>
        <w:right w:val="none" w:sz="0" w:space="0" w:color="auto"/>
      </w:divBdr>
    </w:div>
    <w:div w:id="921138769">
      <w:bodyDiv w:val="1"/>
      <w:marLeft w:val="0"/>
      <w:marRight w:val="0"/>
      <w:marTop w:val="0"/>
      <w:marBottom w:val="0"/>
      <w:divBdr>
        <w:top w:val="none" w:sz="0" w:space="0" w:color="auto"/>
        <w:left w:val="none" w:sz="0" w:space="0" w:color="auto"/>
        <w:bottom w:val="none" w:sz="0" w:space="0" w:color="auto"/>
        <w:right w:val="none" w:sz="0" w:space="0" w:color="auto"/>
      </w:divBdr>
    </w:div>
    <w:div w:id="921183553">
      <w:bodyDiv w:val="1"/>
      <w:marLeft w:val="0"/>
      <w:marRight w:val="0"/>
      <w:marTop w:val="0"/>
      <w:marBottom w:val="0"/>
      <w:divBdr>
        <w:top w:val="none" w:sz="0" w:space="0" w:color="auto"/>
        <w:left w:val="none" w:sz="0" w:space="0" w:color="auto"/>
        <w:bottom w:val="none" w:sz="0" w:space="0" w:color="auto"/>
        <w:right w:val="none" w:sz="0" w:space="0" w:color="auto"/>
      </w:divBdr>
    </w:div>
    <w:div w:id="921258378">
      <w:bodyDiv w:val="1"/>
      <w:marLeft w:val="0"/>
      <w:marRight w:val="0"/>
      <w:marTop w:val="0"/>
      <w:marBottom w:val="0"/>
      <w:divBdr>
        <w:top w:val="none" w:sz="0" w:space="0" w:color="auto"/>
        <w:left w:val="none" w:sz="0" w:space="0" w:color="auto"/>
        <w:bottom w:val="none" w:sz="0" w:space="0" w:color="auto"/>
        <w:right w:val="none" w:sz="0" w:space="0" w:color="auto"/>
      </w:divBdr>
    </w:div>
    <w:div w:id="921334841">
      <w:bodyDiv w:val="1"/>
      <w:marLeft w:val="0"/>
      <w:marRight w:val="0"/>
      <w:marTop w:val="0"/>
      <w:marBottom w:val="0"/>
      <w:divBdr>
        <w:top w:val="none" w:sz="0" w:space="0" w:color="auto"/>
        <w:left w:val="none" w:sz="0" w:space="0" w:color="auto"/>
        <w:bottom w:val="none" w:sz="0" w:space="0" w:color="auto"/>
        <w:right w:val="none" w:sz="0" w:space="0" w:color="auto"/>
      </w:divBdr>
    </w:div>
    <w:div w:id="921374333">
      <w:bodyDiv w:val="1"/>
      <w:marLeft w:val="0"/>
      <w:marRight w:val="0"/>
      <w:marTop w:val="0"/>
      <w:marBottom w:val="0"/>
      <w:divBdr>
        <w:top w:val="none" w:sz="0" w:space="0" w:color="auto"/>
        <w:left w:val="none" w:sz="0" w:space="0" w:color="auto"/>
        <w:bottom w:val="none" w:sz="0" w:space="0" w:color="auto"/>
        <w:right w:val="none" w:sz="0" w:space="0" w:color="auto"/>
      </w:divBdr>
    </w:div>
    <w:div w:id="921375300">
      <w:bodyDiv w:val="1"/>
      <w:marLeft w:val="0"/>
      <w:marRight w:val="0"/>
      <w:marTop w:val="0"/>
      <w:marBottom w:val="0"/>
      <w:divBdr>
        <w:top w:val="none" w:sz="0" w:space="0" w:color="auto"/>
        <w:left w:val="none" w:sz="0" w:space="0" w:color="auto"/>
        <w:bottom w:val="none" w:sz="0" w:space="0" w:color="auto"/>
        <w:right w:val="none" w:sz="0" w:space="0" w:color="auto"/>
      </w:divBdr>
    </w:div>
    <w:div w:id="921568712">
      <w:bodyDiv w:val="1"/>
      <w:marLeft w:val="0"/>
      <w:marRight w:val="0"/>
      <w:marTop w:val="0"/>
      <w:marBottom w:val="0"/>
      <w:divBdr>
        <w:top w:val="none" w:sz="0" w:space="0" w:color="auto"/>
        <w:left w:val="none" w:sz="0" w:space="0" w:color="auto"/>
        <w:bottom w:val="none" w:sz="0" w:space="0" w:color="auto"/>
        <w:right w:val="none" w:sz="0" w:space="0" w:color="auto"/>
      </w:divBdr>
    </w:div>
    <w:div w:id="922177782">
      <w:bodyDiv w:val="1"/>
      <w:marLeft w:val="0"/>
      <w:marRight w:val="0"/>
      <w:marTop w:val="0"/>
      <w:marBottom w:val="0"/>
      <w:divBdr>
        <w:top w:val="none" w:sz="0" w:space="0" w:color="auto"/>
        <w:left w:val="none" w:sz="0" w:space="0" w:color="auto"/>
        <w:bottom w:val="none" w:sz="0" w:space="0" w:color="auto"/>
        <w:right w:val="none" w:sz="0" w:space="0" w:color="auto"/>
      </w:divBdr>
    </w:div>
    <w:div w:id="922183636">
      <w:bodyDiv w:val="1"/>
      <w:marLeft w:val="0"/>
      <w:marRight w:val="0"/>
      <w:marTop w:val="0"/>
      <w:marBottom w:val="0"/>
      <w:divBdr>
        <w:top w:val="none" w:sz="0" w:space="0" w:color="auto"/>
        <w:left w:val="none" w:sz="0" w:space="0" w:color="auto"/>
        <w:bottom w:val="none" w:sz="0" w:space="0" w:color="auto"/>
        <w:right w:val="none" w:sz="0" w:space="0" w:color="auto"/>
      </w:divBdr>
    </w:div>
    <w:div w:id="922184646">
      <w:bodyDiv w:val="1"/>
      <w:marLeft w:val="0"/>
      <w:marRight w:val="0"/>
      <w:marTop w:val="0"/>
      <w:marBottom w:val="0"/>
      <w:divBdr>
        <w:top w:val="none" w:sz="0" w:space="0" w:color="auto"/>
        <w:left w:val="none" w:sz="0" w:space="0" w:color="auto"/>
        <w:bottom w:val="none" w:sz="0" w:space="0" w:color="auto"/>
        <w:right w:val="none" w:sz="0" w:space="0" w:color="auto"/>
      </w:divBdr>
    </w:div>
    <w:div w:id="922253926">
      <w:bodyDiv w:val="1"/>
      <w:marLeft w:val="0"/>
      <w:marRight w:val="0"/>
      <w:marTop w:val="0"/>
      <w:marBottom w:val="0"/>
      <w:divBdr>
        <w:top w:val="none" w:sz="0" w:space="0" w:color="auto"/>
        <w:left w:val="none" w:sz="0" w:space="0" w:color="auto"/>
        <w:bottom w:val="none" w:sz="0" w:space="0" w:color="auto"/>
        <w:right w:val="none" w:sz="0" w:space="0" w:color="auto"/>
      </w:divBdr>
    </w:div>
    <w:div w:id="922378141">
      <w:bodyDiv w:val="1"/>
      <w:marLeft w:val="0"/>
      <w:marRight w:val="0"/>
      <w:marTop w:val="0"/>
      <w:marBottom w:val="0"/>
      <w:divBdr>
        <w:top w:val="none" w:sz="0" w:space="0" w:color="auto"/>
        <w:left w:val="none" w:sz="0" w:space="0" w:color="auto"/>
        <w:bottom w:val="none" w:sz="0" w:space="0" w:color="auto"/>
        <w:right w:val="none" w:sz="0" w:space="0" w:color="auto"/>
      </w:divBdr>
    </w:div>
    <w:div w:id="922491750">
      <w:bodyDiv w:val="1"/>
      <w:marLeft w:val="0"/>
      <w:marRight w:val="0"/>
      <w:marTop w:val="0"/>
      <w:marBottom w:val="0"/>
      <w:divBdr>
        <w:top w:val="none" w:sz="0" w:space="0" w:color="auto"/>
        <w:left w:val="none" w:sz="0" w:space="0" w:color="auto"/>
        <w:bottom w:val="none" w:sz="0" w:space="0" w:color="auto"/>
        <w:right w:val="none" w:sz="0" w:space="0" w:color="auto"/>
      </w:divBdr>
    </w:div>
    <w:div w:id="922879684">
      <w:bodyDiv w:val="1"/>
      <w:marLeft w:val="0"/>
      <w:marRight w:val="0"/>
      <w:marTop w:val="0"/>
      <w:marBottom w:val="0"/>
      <w:divBdr>
        <w:top w:val="none" w:sz="0" w:space="0" w:color="auto"/>
        <w:left w:val="none" w:sz="0" w:space="0" w:color="auto"/>
        <w:bottom w:val="none" w:sz="0" w:space="0" w:color="auto"/>
        <w:right w:val="none" w:sz="0" w:space="0" w:color="auto"/>
      </w:divBdr>
    </w:div>
    <w:div w:id="923344758">
      <w:bodyDiv w:val="1"/>
      <w:marLeft w:val="0"/>
      <w:marRight w:val="0"/>
      <w:marTop w:val="0"/>
      <w:marBottom w:val="0"/>
      <w:divBdr>
        <w:top w:val="none" w:sz="0" w:space="0" w:color="auto"/>
        <w:left w:val="none" w:sz="0" w:space="0" w:color="auto"/>
        <w:bottom w:val="none" w:sz="0" w:space="0" w:color="auto"/>
        <w:right w:val="none" w:sz="0" w:space="0" w:color="auto"/>
      </w:divBdr>
    </w:div>
    <w:div w:id="923496764">
      <w:bodyDiv w:val="1"/>
      <w:marLeft w:val="0"/>
      <w:marRight w:val="0"/>
      <w:marTop w:val="0"/>
      <w:marBottom w:val="0"/>
      <w:divBdr>
        <w:top w:val="none" w:sz="0" w:space="0" w:color="auto"/>
        <w:left w:val="none" w:sz="0" w:space="0" w:color="auto"/>
        <w:bottom w:val="none" w:sz="0" w:space="0" w:color="auto"/>
        <w:right w:val="none" w:sz="0" w:space="0" w:color="auto"/>
      </w:divBdr>
    </w:div>
    <w:div w:id="923882307">
      <w:bodyDiv w:val="1"/>
      <w:marLeft w:val="0"/>
      <w:marRight w:val="0"/>
      <w:marTop w:val="0"/>
      <w:marBottom w:val="0"/>
      <w:divBdr>
        <w:top w:val="none" w:sz="0" w:space="0" w:color="auto"/>
        <w:left w:val="none" w:sz="0" w:space="0" w:color="auto"/>
        <w:bottom w:val="none" w:sz="0" w:space="0" w:color="auto"/>
        <w:right w:val="none" w:sz="0" w:space="0" w:color="auto"/>
      </w:divBdr>
    </w:div>
    <w:div w:id="924074404">
      <w:bodyDiv w:val="1"/>
      <w:marLeft w:val="0"/>
      <w:marRight w:val="0"/>
      <w:marTop w:val="0"/>
      <w:marBottom w:val="0"/>
      <w:divBdr>
        <w:top w:val="none" w:sz="0" w:space="0" w:color="auto"/>
        <w:left w:val="none" w:sz="0" w:space="0" w:color="auto"/>
        <w:bottom w:val="none" w:sz="0" w:space="0" w:color="auto"/>
        <w:right w:val="none" w:sz="0" w:space="0" w:color="auto"/>
      </w:divBdr>
    </w:div>
    <w:div w:id="924920580">
      <w:bodyDiv w:val="1"/>
      <w:marLeft w:val="0"/>
      <w:marRight w:val="0"/>
      <w:marTop w:val="0"/>
      <w:marBottom w:val="0"/>
      <w:divBdr>
        <w:top w:val="none" w:sz="0" w:space="0" w:color="auto"/>
        <w:left w:val="none" w:sz="0" w:space="0" w:color="auto"/>
        <w:bottom w:val="none" w:sz="0" w:space="0" w:color="auto"/>
        <w:right w:val="none" w:sz="0" w:space="0" w:color="auto"/>
      </w:divBdr>
    </w:div>
    <w:div w:id="925187257">
      <w:bodyDiv w:val="1"/>
      <w:marLeft w:val="0"/>
      <w:marRight w:val="0"/>
      <w:marTop w:val="0"/>
      <w:marBottom w:val="0"/>
      <w:divBdr>
        <w:top w:val="none" w:sz="0" w:space="0" w:color="auto"/>
        <w:left w:val="none" w:sz="0" w:space="0" w:color="auto"/>
        <w:bottom w:val="none" w:sz="0" w:space="0" w:color="auto"/>
        <w:right w:val="none" w:sz="0" w:space="0" w:color="auto"/>
      </w:divBdr>
    </w:div>
    <w:div w:id="925269293">
      <w:bodyDiv w:val="1"/>
      <w:marLeft w:val="0"/>
      <w:marRight w:val="0"/>
      <w:marTop w:val="0"/>
      <w:marBottom w:val="0"/>
      <w:divBdr>
        <w:top w:val="none" w:sz="0" w:space="0" w:color="auto"/>
        <w:left w:val="none" w:sz="0" w:space="0" w:color="auto"/>
        <w:bottom w:val="none" w:sz="0" w:space="0" w:color="auto"/>
        <w:right w:val="none" w:sz="0" w:space="0" w:color="auto"/>
      </w:divBdr>
    </w:div>
    <w:div w:id="925571817">
      <w:bodyDiv w:val="1"/>
      <w:marLeft w:val="0"/>
      <w:marRight w:val="0"/>
      <w:marTop w:val="0"/>
      <w:marBottom w:val="0"/>
      <w:divBdr>
        <w:top w:val="none" w:sz="0" w:space="0" w:color="auto"/>
        <w:left w:val="none" w:sz="0" w:space="0" w:color="auto"/>
        <w:bottom w:val="none" w:sz="0" w:space="0" w:color="auto"/>
        <w:right w:val="none" w:sz="0" w:space="0" w:color="auto"/>
      </w:divBdr>
    </w:div>
    <w:div w:id="925773285">
      <w:bodyDiv w:val="1"/>
      <w:marLeft w:val="0"/>
      <w:marRight w:val="0"/>
      <w:marTop w:val="0"/>
      <w:marBottom w:val="0"/>
      <w:divBdr>
        <w:top w:val="none" w:sz="0" w:space="0" w:color="auto"/>
        <w:left w:val="none" w:sz="0" w:space="0" w:color="auto"/>
        <w:bottom w:val="none" w:sz="0" w:space="0" w:color="auto"/>
        <w:right w:val="none" w:sz="0" w:space="0" w:color="auto"/>
      </w:divBdr>
    </w:div>
    <w:div w:id="925958839">
      <w:bodyDiv w:val="1"/>
      <w:marLeft w:val="0"/>
      <w:marRight w:val="0"/>
      <w:marTop w:val="0"/>
      <w:marBottom w:val="0"/>
      <w:divBdr>
        <w:top w:val="none" w:sz="0" w:space="0" w:color="auto"/>
        <w:left w:val="none" w:sz="0" w:space="0" w:color="auto"/>
        <w:bottom w:val="none" w:sz="0" w:space="0" w:color="auto"/>
        <w:right w:val="none" w:sz="0" w:space="0" w:color="auto"/>
      </w:divBdr>
    </w:div>
    <w:div w:id="926307369">
      <w:bodyDiv w:val="1"/>
      <w:marLeft w:val="0"/>
      <w:marRight w:val="0"/>
      <w:marTop w:val="0"/>
      <w:marBottom w:val="0"/>
      <w:divBdr>
        <w:top w:val="none" w:sz="0" w:space="0" w:color="auto"/>
        <w:left w:val="none" w:sz="0" w:space="0" w:color="auto"/>
        <w:bottom w:val="none" w:sz="0" w:space="0" w:color="auto"/>
        <w:right w:val="none" w:sz="0" w:space="0" w:color="auto"/>
      </w:divBdr>
    </w:div>
    <w:div w:id="926383952">
      <w:bodyDiv w:val="1"/>
      <w:marLeft w:val="0"/>
      <w:marRight w:val="0"/>
      <w:marTop w:val="0"/>
      <w:marBottom w:val="0"/>
      <w:divBdr>
        <w:top w:val="none" w:sz="0" w:space="0" w:color="auto"/>
        <w:left w:val="none" w:sz="0" w:space="0" w:color="auto"/>
        <w:bottom w:val="none" w:sz="0" w:space="0" w:color="auto"/>
        <w:right w:val="none" w:sz="0" w:space="0" w:color="auto"/>
      </w:divBdr>
    </w:div>
    <w:div w:id="926577953">
      <w:bodyDiv w:val="1"/>
      <w:marLeft w:val="0"/>
      <w:marRight w:val="0"/>
      <w:marTop w:val="0"/>
      <w:marBottom w:val="0"/>
      <w:divBdr>
        <w:top w:val="none" w:sz="0" w:space="0" w:color="auto"/>
        <w:left w:val="none" w:sz="0" w:space="0" w:color="auto"/>
        <w:bottom w:val="none" w:sz="0" w:space="0" w:color="auto"/>
        <w:right w:val="none" w:sz="0" w:space="0" w:color="auto"/>
      </w:divBdr>
      <w:divsChild>
        <w:div w:id="385032209">
          <w:marLeft w:val="274"/>
          <w:marRight w:val="0"/>
          <w:marTop w:val="0"/>
          <w:marBottom w:val="80"/>
          <w:divBdr>
            <w:top w:val="none" w:sz="0" w:space="0" w:color="auto"/>
            <w:left w:val="none" w:sz="0" w:space="0" w:color="auto"/>
            <w:bottom w:val="none" w:sz="0" w:space="0" w:color="auto"/>
            <w:right w:val="none" w:sz="0" w:space="0" w:color="auto"/>
          </w:divBdr>
        </w:div>
        <w:div w:id="738407298">
          <w:marLeft w:val="274"/>
          <w:marRight w:val="0"/>
          <w:marTop w:val="0"/>
          <w:marBottom w:val="80"/>
          <w:divBdr>
            <w:top w:val="none" w:sz="0" w:space="0" w:color="auto"/>
            <w:left w:val="none" w:sz="0" w:space="0" w:color="auto"/>
            <w:bottom w:val="none" w:sz="0" w:space="0" w:color="auto"/>
            <w:right w:val="none" w:sz="0" w:space="0" w:color="auto"/>
          </w:divBdr>
        </w:div>
        <w:div w:id="1137071550">
          <w:marLeft w:val="274"/>
          <w:marRight w:val="0"/>
          <w:marTop w:val="0"/>
          <w:marBottom w:val="80"/>
          <w:divBdr>
            <w:top w:val="none" w:sz="0" w:space="0" w:color="auto"/>
            <w:left w:val="none" w:sz="0" w:space="0" w:color="auto"/>
            <w:bottom w:val="none" w:sz="0" w:space="0" w:color="auto"/>
            <w:right w:val="none" w:sz="0" w:space="0" w:color="auto"/>
          </w:divBdr>
        </w:div>
        <w:div w:id="1635258988">
          <w:marLeft w:val="274"/>
          <w:marRight w:val="0"/>
          <w:marTop w:val="0"/>
          <w:marBottom w:val="80"/>
          <w:divBdr>
            <w:top w:val="none" w:sz="0" w:space="0" w:color="auto"/>
            <w:left w:val="none" w:sz="0" w:space="0" w:color="auto"/>
            <w:bottom w:val="none" w:sz="0" w:space="0" w:color="auto"/>
            <w:right w:val="none" w:sz="0" w:space="0" w:color="auto"/>
          </w:divBdr>
        </w:div>
        <w:div w:id="2016178209">
          <w:marLeft w:val="274"/>
          <w:marRight w:val="0"/>
          <w:marTop w:val="0"/>
          <w:marBottom w:val="80"/>
          <w:divBdr>
            <w:top w:val="none" w:sz="0" w:space="0" w:color="auto"/>
            <w:left w:val="none" w:sz="0" w:space="0" w:color="auto"/>
            <w:bottom w:val="none" w:sz="0" w:space="0" w:color="auto"/>
            <w:right w:val="none" w:sz="0" w:space="0" w:color="auto"/>
          </w:divBdr>
        </w:div>
      </w:divsChild>
    </w:div>
    <w:div w:id="926814073">
      <w:bodyDiv w:val="1"/>
      <w:marLeft w:val="0"/>
      <w:marRight w:val="0"/>
      <w:marTop w:val="0"/>
      <w:marBottom w:val="0"/>
      <w:divBdr>
        <w:top w:val="none" w:sz="0" w:space="0" w:color="auto"/>
        <w:left w:val="none" w:sz="0" w:space="0" w:color="auto"/>
        <w:bottom w:val="none" w:sz="0" w:space="0" w:color="auto"/>
        <w:right w:val="none" w:sz="0" w:space="0" w:color="auto"/>
      </w:divBdr>
    </w:div>
    <w:div w:id="926884885">
      <w:bodyDiv w:val="1"/>
      <w:marLeft w:val="0"/>
      <w:marRight w:val="0"/>
      <w:marTop w:val="0"/>
      <w:marBottom w:val="0"/>
      <w:divBdr>
        <w:top w:val="none" w:sz="0" w:space="0" w:color="auto"/>
        <w:left w:val="none" w:sz="0" w:space="0" w:color="auto"/>
        <w:bottom w:val="none" w:sz="0" w:space="0" w:color="auto"/>
        <w:right w:val="none" w:sz="0" w:space="0" w:color="auto"/>
      </w:divBdr>
    </w:div>
    <w:div w:id="926958549">
      <w:bodyDiv w:val="1"/>
      <w:marLeft w:val="0"/>
      <w:marRight w:val="0"/>
      <w:marTop w:val="0"/>
      <w:marBottom w:val="0"/>
      <w:divBdr>
        <w:top w:val="none" w:sz="0" w:space="0" w:color="auto"/>
        <w:left w:val="none" w:sz="0" w:space="0" w:color="auto"/>
        <w:bottom w:val="none" w:sz="0" w:space="0" w:color="auto"/>
        <w:right w:val="none" w:sz="0" w:space="0" w:color="auto"/>
      </w:divBdr>
    </w:div>
    <w:div w:id="927038683">
      <w:bodyDiv w:val="1"/>
      <w:marLeft w:val="0"/>
      <w:marRight w:val="0"/>
      <w:marTop w:val="0"/>
      <w:marBottom w:val="0"/>
      <w:divBdr>
        <w:top w:val="none" w:sz="0" w:space="0" w:color="auto"/>
        <w:left w:val="none" w:sz="0" w:space="0" w:color="auto"/>
        <w:bottom w:val="none" w:sz="0" w:space="0" w:color="auto"/>
        <w:right w:val="none" w:sz="0" w:space="0" w:color="auto"/>
      </w:divBdr>
    </w:div>
    <w:div w:id="927230906">
      <w:bodyDiv w:val="1"/>
      <w:marLeft w:val="0"/>
      <w:marRight w:val="0"/>
      <w:marTop w:val="0"/>
      <w:marBottom w:val="0"/>
      <w:divBdr>
        <w:top w:val="none" w:sz="0" w:space="0" w:color="auto"/>
        <w:left w:val="none" w:sz="0" w:space="0" w:color="auto"/>
        <w:bottom w:val="none" w:sz="0" w:space="0" w:color="auto"/>
        <w:right w:val="none" w:sz="0" w:space="0" w:color="auto"/>
      </w:divBdr>
    </w:div>
    <w:div w:id="927465561">
      <w:bodyDiv w:val="1"/>
      <w:marLeft w:val="0"/>
      <w:marRight w:val="0"/>
      <w:marTop w:val="0"/>
      <w:marBottom w:val="0"/>
      <w:divBdr>
        <w:top w:val="none" w:sz="0" w:space="0" w:color="auto"/>
        <w:left w:val="none" w:sz="0" w:space="0" w:color="auto"/>
        <w:bottom w:val="none" w:sz="0" w:space="0" w:color="auto"/>
        <w:right w:val="none" w:sz="0" w:space="0" w:color="auto"/>
      </w:divBdr>
    </w:div>
    <w:div w:id="928269445">
      <w:bodyDiv w:val="1"/>
      <w:marLeft w:val="0"/>
      <w:marRight w:val="0"/>
      <w:marTop w:val="0"/>
      <w:marBottom w:val="0"/>
      <w:divBdr>
        <w:top w:val="none" w:sz="0" w:space="0" w:color="auto"/>
        <w:left w:val="none" w:sz="0" w:space="0" w:color="auto"/>
        <w:bottom w:val="none" w:sz="0" w:space="0" w:color="auto"/>
        <w:right w:val="none" w:sz="0" w:space="0" w:color="auto"/>
      </w:divBdr>
    </w:div>
    <w:div w:id="928733110">
      <w:bodyDiv w:val="1"/>
      <w:marLeft w:val="0"/>
      <w:marRight w:val="0"/>
      <w:marTop w:val="0"/>
      <w:marBottom w:val="0"/>
      <w:divBdr>
        <w:top w:val="none" w:sz="0" w:space="0" w:color="auto"/>
        <w:left w:val="none" w:sz="0" w:space="0" w:color="auto"/>
        <w:bottom w:val="none" w:sz="0" w:space="0" w:color="auto"/>
        <w:right w:val="none" w:sz="0" w:space="0" w:color="auto"/>
      </w:divBdr>
    </w:div>
    <w:div w:id="929050576">
      <w:bodyDiv w:val="1"/>
      <w:marLeft w:val="0"/>
      <w:marRight w:val="0"/>
      <w:marTop w:val="0"/>
      <w:marBottom w:val="0"/>
      <w:divBdr>
        <w:top w:val="none" w:sz="0" w:space="0" w:color="auto"/>
        <w:left w:val="none" w:sz="0" w:space="0" w:color="auto"/>
        <w:bottom w:val="none" w:sz="0" w:space="0" w:color="auto"/>
        <w:right w:val="none" w:sz="0" w:space="0" w:color="auto"/>
      </w:divBdr>
    </w:div>
    <w:div w:id="929120616">
      <w:bodyDiv w:val="1"/>
      <w:marLeft w:val="0"/>
      <w:marRight w:val="0"/>
      <w:marTop w:val="0"/>
      <w:marBottom w:val="0"/>
      <w:divBdr>
        <w:top w:val="none" w:sz="0" w:space="0" w:color="auto"/>
        <w:left w:val="none" w:sz="0" w:space="0" w:color="auto"/>
        <w:bottom w:val="none" w:sz="0" w:space="0" w:color="auto"/>
        <w:right w:val="none" w:sz="0" w:space="0" w:color="auto"/>
      </w:divBdr>
    </w:div>
    <w:div w:id="929192012">
      <w:bodyDiv w:val="1"/>
      <w:marLeft w:val="0"/>
      <w:marRight w:val="0"/>
      <w:marTop w:val="0"/>
      <w:marBottom w:val="0"/>
      <w:divBdr>
        <w:top w:val="none" w:sz="0" w:space="0" w:color="auto"/>
        <w:left w:val="none" w:sz="0" w:space="0" w:color="auto"/>
        <w:bottom w:val="none" w:sz="0" w:space="0" w:color="auto"/>
        <w:right w:val="none" w:sz="0" w:space="0" w:color="auto"/>
      </w:divBdr>
    </w:div>
    <w:div w:id="929198413">
      <w:bodyDiv w:val="1"/>
      <w:marLeft w:val="0"/>
      <w:marRight w:val="0"/>
      <w:marTop w:val="0"/>
      <w:marBottom w:val="0"/>
      <w:divBdr>
        <w:top w:val="none" w:sz="0" w:space="0" w:color="auto"/>
        <w:left w:val="none" w:sz="0" w:space="0" w:color="auto"/>
        <w:bottom w:val="none" w:sz="0" w:space="0" w:color="auto"/>
        <w:right w:val="none" w:sz="0" w:space="0" w:color="auto"/>
      </w:divBdr>
    </w:div>
    <w:div w:id="929236436">
      <w:bodyDiv w:val="1"/>
      <w:marLeft w:val="0"/>
      <w:marRight w:val="0"/>
      <w:marTop w:val="0"/>
      <w:marBottom w:val="0"/>
      <w:divBdr>
        <w:top w:val="none" w:sz="0" w:space="0" w:color="auto"/>
        <w:left w:val="none" w:sz="0" w:space="0" w:color="auto"/>
        <w:bottom w:val="none" w:sz="0" w:space="0" w:color="auto"/>
        <w:right w:val="none" w:sz="0" w:space="0" w:color="auto"/>
      </w:divBdr>
    </w:div>
    <w:div w:id="929587646">
      <w:bodyDiv w:val="1"/>
      <w:marLeft w:val="0"/>
      <w:marRight w:val="0"/>
      <w:marTop w:val="0"/>
      <w:marBottom w:val="0"/>
      <w:divBdr>
        <w:top w:val="none" w:sz="0" w:space="0" w:color="auto"/>
        <w:left w:val="none" w:sz="0" w:space="0" w:color="auto"/>
        <w:bottom w:val="none" w:sz="0" w:space="0" w:color="auto"/>
        <w:right w:val="none" w:sz="0" w:space="0" w:color="auto"/>
      </w:divBdr>
    </w:div>
    <w:div w:id="929893194">
      <w:bodyDiv w:val="1"/>
      <w:marLeft w:val="0"/>
      <w:marRight w:val="0"/>
      <w:marTop w:val="0"/>
      <w:marBottom w:val="0"/>
      <w:divBdr>
        <w:top w:val="none" w:sz="0" w:space="0" w:color="auto"/>
        <w:left w:val="none" w:sz="0" w:space="0" w:color="auto"/>
        <w:bottom w:val="none" w:sz="0" w:space="0" w:color="auto"/>
        <w:right w:val="none" w:sz="0" w:space="0" w:color="auto"/>
      </w:divBdr>
    </w:div>
    <w:div w:id="929897668">
      <w:bodyDiv w:val="1"/>
      <w:marLeft w:val="0"/>
      <w:marRight w:val="0"/>
      <w:marTop w:val="0"/>
      <w:marBottom w:val="0"/>
      <w:divBdr>
        <w:top w:val="none" w:sz="0" w:space="0" w:color="auto"/>
        <w:left w:val="none" w:sz="0" w:space="0" w:color="auto"/>
        <w:bottom w:val="none" w:sz="0" w:space="0" w:color="auto"/>
        <w:right w:val="none" w:sz="0" w:space="0" w:color="auto"/>
      </w:divBdr>
    </w:div>
    <w:div w:id="930355637">
      <w:bodyDiv w:val="1"/>
      <w:marLeft w:val="0"/>
      <w:marRight w:val="0"/>
      <w:marTop w:val="0"/>
      <w:marBottom w:val="0"/>
      <w:divBdr>
        <w:top w:val="none" w:sz="0" w:space="0" w:color="auto"/>
        <w:left w:val="none" w:sz="0" w:space="0" w:color="auto"/>
        <w:bottom w:val="none" w:sz="0" w:space="0" w:color="auto"/>
        <w:right w:val="none" w:sz="0" w:space="0" w:color="auto"/>
      </w:divBdr>
    </w:div>
    <w:div w:id="930429647">
      <w:bodyDiv w:val="1"/>
      <w:marLeft w:val="0"/>
      <w:marRight w:val="0"/>
      <w:marTop w:val="0"/>
      <w:marBottom w:val="0"/>
      <w:divBdr>
        <w:top w:val="none" w:sz="0" w:space="0" w:color="auto"/>
        <w:left w:val="none" w:sz="0" w:space="0" w:color="auto"/>
        <w:bottom w:val="none" w:sz="0" w:space="0" w:color="auto"/>
        <w:right w:val="none" w:sz="0" w:space="0" w:color="auto"/>
      </w:divBdr>
    </w:div>
    <w:div w:id="930546003">
      <w:bodyDiv w:val="1"/>
      <w:marLeft w:val="0"/>
      <w:marRight w:val="0"/>
      <w:marTop w:val="0"/>
      <w:marBottom w:val="0"/>
      <w:divBdr>
        <w:top w:val="none" w:sz="0" w:space="0" w:color="auto"/>
        <w:left w:val="none" w:sz="0" w:space="0" w:color="auto"/>
        <w:bottom w:val="none" w:sz="0" w:space="0" w:color="auto"/>
        <w:right w:val="none" w:sz="0" w:space="0" w:color="auto"/>
      </w:divBdr>
    </w:div>
    <w:div w:id="930628589">
      <w:bodyDiv w:val="1"/>
      <w:marLeft w:val="0"/>
      <w:marRight w:val="0"/>
      <w:marTop w:val="0"/>
      <w:marBottom w:val="0"/>
      <w:divBdr>
        <w:top w:val="none" w:sz="0" w:space="0" w:color="auto"/>
        <w:left w:val="none" w:sz="0" w:space="0" w:color="auto"/>
        <w:bottom w:val="none" w:sz="0" w:space="0" w:color="auto"/>
        <w:right w:val="none" w:sz="0" w:space="0" w:color="auto"/>
      </w:divBdr>
    </w:div>
    <w:div w:id="930771747">
      <w:bodyDiv w:val="1"/>
      <w:marLeft w:val="0"/>
      <w:marRight w:val="0"/>
      <w:marTop w:val="0"/>
      <w:marBottom w:val="0"/>
      <w:divBdr>
        <w:top w:val="none" w:sz="0" w:space="0" w:color="auto"/>
        <w:left w:val="none" w:sz="0" w:space="0" w:color="auto"/>
        <w:bottom w:val="none" w:sz="0" w:space="0" w:color="auto"/>
        <w:right w:val="none" w:sz="0" w:space="0" w:color="auto"/>
      </w:divBdr>
    </w:div>
    <w:div w:id="930971314">
      <w:bodyDiv w:val="1"/>
      <w:marLeft w:val="0"/>
      <w:marRight w:val="0"/>
      <w:marTop w:val="0"/>
      <w:marBottom w:val="0"/>
      <w:divBdr>
        <w:top w:val="none" w:sz="0" w:space="0" w:color="auto"/>
        <w:left w:val="none" w:sz="0" w:space="0" w:color="auto"/>
        <w:bottom w:val="none" w:sz="0" w:space="0" w:color="auto"/>
        <w:right w:val="none" w:sz="0" w:space="0" w:color="auto"/>
      </w:divBdr>
    </w:div>
    <w:div w:id="931009343">
      <w:bodyDiv w:val="1"/>
      <w:marLeft w:val="0"/>
      <w:marRight w:val="0"/>
      <w:marTop w:val="0"/>
      <w:marBottom w:val="0"/>
      <w:divBdr>
        <w:top w:val="none" w:sz="0" w:space="0" w:color="auto"/>
        <w:left w:val="none" w:sz="0" w:space="0" w:color="auto"/>
        <w:bottom w:val="none" w:sz="0" w:space="0" w:color="auto"/>
        <w:right w:val="none" w:sz="0" w:space="0" w:color="auto"/>
      </w:divBdr>
    </w:div>
    <w:div w:id="931010151">
      <w:bodyDiv w:val="1"/>
      <w:marLeft w:val="0"/>
      <w:marRight w:val="0"/>
      <w:marTop w:val="0"/>
      <w:marBottom w:val="0"/>
      <w:divBdr>
        <w:top w:val="none" w:sz="0" w:space="0" w:color="auto"/>
        <w:left w:val="none" w:sz="0" w:space="0" w:color="auto"/>
        <w:bottom w:val="none" w:sz="0" w:space="0" w:color="auto"/>
        <w:right w:val="none" w:sz="0" w:space="0" w:color="auto"/>
      </w:divBdr>
    </w:div>
    <w:div w:id="931355112">
      <w:bodyDiv w:val="1"/>
      <w:marLeft w:val="0"/>
      <w:marRight w:val="0"/>
      <w:marTop w:val="0"/>
      <w:marBottom w:val="0"/>
      <w:divBdr>
        <w:top w:val="none" w:sz="0" w:space="0" w:color="auto"/>
        <w:left w:val="none" w:sz="0" w:space="0" w:color="auto"/>
        <w:bottom w:val="none" w:sz="0" w:space="0" w:color="auto"/>
        <w:right w:val="none" w:sz="0" w:space="0" w:color="auto"/>
      </w:divBdr>
    </w:div>
    <w:div w:id="931468805">
      <w:bodyDiv w:val="1"/>
      <w:marLeft w:val="0"/>
      <w:marRight w:val="0"/>
      <w:marTop w:val="0"/>
      <w:marBottom w:val="0"/>
      <w:divBdr>
        <w:top w:val="none" w:sz="0" w:space="0" w:color="auto"/>
        <w:left w:val="none" w:sz="0" w:space="0" w:color="auto"/>
        <w:bottom w:val="none" w:sz="0" w:space="0" w:color="auto"/>
        <w:right w:val="none" w:sz="0" w:space="0" w:color="auto"/>
      </w:divBdr>
    </w:div>
    <w:div w:id="931815881">
      <w:bodyDiv w:val="1"/>
      <w:marLeft w:val="0"/>
      <w:marRight w:val="0"/>
      <w:marTop w:val="0"/>
      <w:marBottom w:val="0"/>
      <w:divBdr>
        <w:top w:val="none" w:sz="0" w:space="0" w:color="auto"/>
        <w:left w:val="none" w:sz="0" w:space="0" w:color="auto"/>
        <w:bottom w:val="none" w:sz="0" w:space="0" w:color="auto"/>
        <w:right w:val="none" w:sz="0" w:space="0" w:color="auto"/>
      </w:divBdr>
    </w:div>
    <w:div w:id="932129005">
      <w:bodyDiv w:val="1"/>
      <w:marLeft w:val="0"/>
      <w:marRight w:val="0"/>
      <w:marTop w:val="0"/>
      <w:marBottom w:val="0"/>
      <w:divBdr>
        <w:top w:val="none" w:sz="0" w:space="0" w:color="auto"/>
        <w:left w:val="none" w:sz="0" w:space="0" w:color="auto"/>
        <w:bottom w:val="none" w:sz="0" w:space="0" w:color="auto"/>
        <w:right w:val="none" w:sz="0" w:space="0" w:color="auto"/>
      </w:divBdr>
    </w:div>
    <w:div w:id="932516835">
      <w:bodyDiv w:val="1"/>
      <w:marLeft w:val="0"/>
      <w:marRight w:val="0"/>
      <w:marTop w:val="0"/>
      <w:marBottom w:val="0"/>
      <w:divBdr>
        <w:top w:val="none" w:sz="0" w:space="0" w:color="auto"/>
        <w:left w:val="none" w:sz="0" w:space="0" w:color="auto"/>
        <w:bottom w:val="none" w:sz="0" w:space="0" w:color="auto"/>
        <w:right w:val="none" w:sz="0" w:space="0" w:color="auto"/>
      </w:divBdr>
    </w:div>
    <w:div w:id="932592934">
      <w:bodyDiv w:val="1"/>
      <w:marLeft w:val="0"/>
      <w:marRight w:val="0"/>
      <w:marTop w:val="0"/>
      <w:marBottom w:val="0"/>
      <w:divBdr>
        <w:top w:val="none" w:sz="0" w:space="0" w:color="auto"/>
        <w:left w:val="none" w:sz="0" w:space="0" w:color="auto"/>
        <w:bottom w:val="none" w:sz="0" w:space="0" w:color="auto"/>
        <w:right w:val="none" w:sz="0" w:space="0" w:color="auto"/>
      </w:divBdr>
    </w:div>
    <w:div w:id="933128985">
      <w:bodyDiv w:val="1"/>
      <w:marLeft w:val="0"/>
      <w:marRight w:val="0"/>
      <w:marTop w:val="0"/>
      <w:marBottom w:val="0"/>
      <w:divBdr>
        <w:top w:val="none" w:sz="0" w:space="0" w:color="auto"/>
        <w:left w:val="none" w:sz="0" w:space="0" w:color="auto"/>
        <w:bottom w:val="none" w:sz="0" w:space="0" w:color="auto"/>
        <w:right w:val="none" w:sz="0" w:space="0" w:color="auto"/>
      </w:divBdr>
    </w:div>
    <w:div w:id="933706898">
      <w:bodyDiv w:val="1"/>
      <w:marLeft w:val="0"/>
      <w:marRight w:val="0"/>
      <w:marTop w:val="0"/>
      <w:marBottom w:val="0"/>
      <w:divBdr>
        <w:top w:val="none" w:sz="0" w:space="0" w:color="auto"/>
        <w:left w:val="none" w:sz="0" w:space="0" w:color="auto"/>
        <w:bottom w:val="none" w:sz="0" w:space="0" w:color="auto"/>
        <w:right w:val="none" w:sz="0" w:space="0" w:color="auto"/>
      </w:divBdr>
    </w:div>
    <w:div w:id="934243855">
      <w:bodyDiv w:val="1"/>
      <w:marLeft w:val="0"/>
      <w:marRight w:val="0"/>
      <w:marTop w:val="0"/>
      <w:marBottom w:val="0"/>
      <w:divBdr>
        <w:top w:val="none" w:sz="0" w:space="0" w:color="auto"/>
        <w:left w:val="none" w:sz="0" w:space="0" w:color="auto"/>
        <w:bottom w:val="none" w:sz="0" w:space="0" w:color="auto"/>
        <w:right w:val="none" w:sz="0" w:space="0" w:color="auto"/>
      </w:divBdr>
    </w:div>
    <w:div w:id="934703079">
      <w:bodyDiv w:val="1"/>
      <w:marLeft w:val="0"/>
      <w:marRight w:val="0"/>
      <w:marTop w:val="0"/>
      <w:marBottom w:val="0"/>
      <w:divBdr>
        <w:top w:val="none" w:sz="0" w:space="0" w:color="auto"/>
        <w:left w:val="none" w:sz="0" w:space="0" w:color="auto"/>
        <w:bottom w:val="none" w:sz="0" w:space="0" w:color="auto"/>
        <w:right w:val="none" w:sz="0" w:space="0" w:color="auto"/>
      </w:divBdr>
    </w:div>
    <w:div w:id="934746213">
      <w:bodyDiv w:val="1"/>
      <w:marLeft w:val="0"/>
      <w:marRight w:val="0"/>
      <w:marTop w:val="0"/>
      <w:marBottom w:val="0"/>
      <w:divBdr>
        <w:top w:val="none" w:sz="0" w:space="0" w:color="auto"/>
        <w:left w:val="none" w:sz="0" w:space="0" w:color="auto"/>
        <w:bottom w:val="none" w:sz="0" w:space="0" w:color="auto"/>
        <w:right w:val="none" w:sz="0" w:space="0" w:color="auto"/>
      </w:divBdr>
    </w:div>
    <w:div w:id="934941581">
      <w:bodyDiv w:val="1"/>
      <w:marLeft w:val="0"/>
      <w:marRight w:val="0"/>
      <w:marTop w:val="0"/>
      <w:marBottom w:val="0"/>
      <w:divBdr>
        <w:top w:val="none" w:sz="0" w:space="0" w:color="auto"/>
        <w:left w:val="none" w:sz="0" w:space="0" w:color="auto"/>
        <w:bottom w:val="none" w:sz="0" w:space="0" w:color="auto"/>
        <w:right w:val="none" w:sz="0" w:space="0" w:color="auto"/>
      </w:divBdr>
    </w:div>
    <w:div w:id="935091721">
      <w:bodyDiv w:val="1"/>
      <w:marLeft w:val="0"/>
      <w:marRight w:val="0"/>
      <w:marTop w:val="0"/>
      <w:marBottom w:val="0"/>
      <w:divBdr>
        <w:top w:val="none" w:sz="0" w:space="0" w:color="auto"/>
        <w:left w:val="none" w:sz="0" w:space="0" w:color="auto"/>
        <w:bottom w:val="none" w:sz="0" w:space="0" w:color="auto"/>
        <w:right w:val="none" w:sz="0" w:space="0" w:color="auto"/>
      </w:divBdr>
    </w:div>
    <w:div w:id="935096430">
      <w:bodyDiv w:val="1"/>
      <w:marLeft w:val="0"/>
      <w:marRight w:val="0"/>
      <w:marTop w:val="0"/>
      <w:marBottom w:val="0"/>
      <w:divBdr>
        <w:top w:val="none" w:sz="0" w:space="0" w:color="auto"/>
        <w:left w:val="none" w:sz="0" w:space="0" w:color="auto"/>
        <w:bottom w:val="none" w:sz="0" w:space="0" w:color="auto"/>
        <w:right w:val="none" w:sz="0" w:space="0" w:color="auto"/>
      </w:divBdr>
    </w:div>
    <w:div w:id="935210766">
      <w:bodyDiv w:val="1"/>
      <w:marLeft w:val="0"/>
      <w:marRight w:val="0"/>
      <w:marTop w:val="0"/>
      <w:marBottom w:val="0"/>
      <w:divBdr>
        <w:top w:val="none" w:sz="0" w:space="0" w:color="auto"/>
        <w:left w:val="none" w:sz="0" w:space="0" w:color="auto"/>
        <w:bottom w:val="none" w:sz="0" w:space="0" w:color="auto"/>
        <w:right w:val="none" w:sz="0" w:space="0" w:color="auto"/>
      </w:divBdr>
    </w:div>
    <w:div w:id="935989768">
      <w:bodyDiv w:val="1"/>
      <w:marLeft w:val="0"/>
      <w:marRight w:val="0"/>
      <w:marTop w:val="0"/>
      <w:marBottom w:val="0"/>
      <w:divBdr>
        <w:top w:val="none" w:sz="0" w:space="0" w:color="auto"/>
        <w:left w:val="none" w:sz="0" w:space="0" w:color="auto"/>
        <w:bottom w:val="none" w:sz="0" w:space="0" w:color="auto"/>
        <w:right w:val="none" w:sz="0" w:space="0" w:color="auto"/>
      </w:divBdr>
    </w:div>
    <w:div w:id="936711708">
      <w:bodyDiv w:val="1"/>
      <w:marLeft w:val="0"/>
      <w:marRight w:val="0"/>
      <w:marTop w:val="0"/>
      <w:marBottom w:val="0"/>
      <w:divBdr>
        <w:top w:val="none" w:sz="0" w:space="0" w:color="auto"/>
        <w:left w:val="none" w:sz="0" w:space="0" w:color="auto"/>
        <w:bottom w:val="none" w:sz="0" w:space="0" w:color="auto"/>
        <w:right w:val="none" w:sz="0" w:space="0" w:color="auto"/>
      </w:divBdr>
    </w:div>
    <w:div w:id="936789593">
      <w:bodyDiv w:val="1"/>
      <w:marLeft w:val="0"/>
      <w:marRight w:val="0"/>
      <w:marTop w:val="0"/>
      <w:marBottom w:val="0"/>
      <w:divBdr>
        <w:top w:val="none" w:sz="0" w:space="0" w:color="auto"/>
        <w:left w:val="none" w:sz="0" w:space="0" w:color="auto"/>
        <w:bottom w:val="none" w:sz="0" w:space="0" w:color="auto"/>
        <w:right w:val="none" w:sz="0" w:space="0" w:color="auto"/>
      </w:divBdr>
    </w:div>
    <w:div w:id="937324991">
      <w:bodyDiv w:val="1"/>
      <w:marLeft w:val="0"/>
      <w:marRight w:val="0"/>
      <w:marTop w:val="0"/>
      <w:marBottom w:val="0"/>
      <w:divBdr>
        <w:top w:val="none" w:sz="0" w:space="0" w:color="auto"/>
        <w:left w:val="none" w:sz="0" w:space="0" w:color="auto"/>
        <w:bottom w:val="none" w:sz="0" w:space="0" w:color="auto"/>
        <w:right w:val="none" w:sz="0" w:space="0" w:color="auto"/>
      </w:divBdr>
    </w:div>
    <w:div w:id="937518353">
      <w:bodyDiv w:val="1"/>
      <w:marLeft w:val="0"/>
      <w:marRight w:val="0"/>
      <w:marTop w:val="0"/>
      <w:marBottom w:val="0"/>
      <w:divBdr>
        <w:top w:val="none" w:sz="0" w:space="0" w:color="auto"/>
        <w:left w:val="none" w:sz="0" w:space="0" w:color="auto"/>
        <w:bottom w:val="none" w:sz="0" w:space="0" w:color="auto"/>
        <w:right w:val="none" w:sz="0" w:space="0" w:color="auto"/>
      </w:divBdr>
    </w:div>
    <w:div w:id="937641621">
      <w:bodyDiv w:val="1"/>
      <w:marLeft w:val="0"/>
      <w:marRight w:val="0"/>
      <w:marTop w:val="0"/>
      <w:marBottom w:val="0"/>
      <w:divBdr>
        <w:top w:val="none" w:sz="0" w:space="0" w:color="auto"/>
        <w:left w:val="none" w:sz="0" w:space="0" w:color="auto"/>
        <w:bottom w:val="none" w:sz="0" w:space="0" w:color="auto"/>
        <w:right w:val="none" w:sz="0" w:space="0" w:color="auto"/>
      </w:divBdr>
    </w:div>
    <w:div w:id="937785837">
      <w:bodyDiv w:val="1"/>
      <w:marLeft w:val="0"/>
      <w:marRight w:val="0"/>
      <w:marTop w:val="0"/>
      <w:marBottom w:val="0"/>
      <w:divBdr>
        <w:top w:val="none" w:sz="0" w:space="0" w:color="auto"/>
        <w:left w:val="none" w:sz="0" w:space="0" w:color="auto"/>
        <w:bottom w:val="none" w:sz="0" w:space="0" w:color="auto"/>
        <w:right w:val="none" w:sz="0" w:space="0" w:color="auto"/>
      </w:divBdr>
    </w:div>
    <w:div w:id="938373681">
      <w:bodyDiv w:val="1"/>
      <w:marLeft w:val="0"/>
      <w:marRight w:val="0"/>
      <w:marTop w:val="0"/>
      <w:marBottom w:val="0"/>
      <w:divBdr>
        <w:top w:val="none" w:sz="0" w:space="0" w:color="auto"/>
        <w:left w:val="none" w:sz="0" w:space="0" w:color="auto"/>
        <w:bottom w:val="none" w:sz="0" w:space="0" w:color="auto"/>
        <w:right w:val="none" w:sz="0" w:space="0" w:color="auto"/>
      </w:divBdr>
    </w:div>
    <w:div w:id="938441956">
      <w:bodyDiv w:val="1"/>
      <w:marLeft w:val="0"/>
      <w:marRight w:val="0"/>
      <w:marTop w:val="0"/>
      <w:marBottom w:val="0"/>
      <w:divBdr>
        <w:top w:val="none" w:sz="0" w:space="0" w:color="auto"/>
        <w:left w:val="none" w:sz="0" w:space="0" w:color="auto"/>
        <w:bottom w:val="none" w:sz="0" w:space="0" w:color="auto"/>
        <w:right w:val="none" w:sz="0" w:space="0" w:color="auto"/>
      </w:divBdr>
    </w:div>
    <w:div w:id="938756153">
      <w:bodyDiv w:val="1"/>
      <w:marLeft w:val="0"/>
      <w:marRight w:val="0"/>
      <w:marTop w:val="0"/>
      <w:marBottom w:val="0"/>
      <w:divBdr>
        <w:top w:val="none" w:sz="0" w:space="0" w:color="auto"/>
        <w:left w:val="none" w:sz="0" w:space="0" w:color="auto"/>
        <w:bottom w:val="none" w:sz="0" w:space="0" w:color="auto"/>
        <w:right w:val="none" w:sz="0" w:space="0" w:color="auto"/>
      </w:divBdr>
    </w:div>
    <w:div w:id="938834311">
      <w:bodyDiv w:val="1"/>
      <w:marLeft w:val="0"/>
      <w:marRight w:val="0"/>
      <w:marTop w:val="0"/>
      <w:marBottom w:val="0"/>
      <w:divBdr>
        <w:top w:val="none" w:sz="0" w:space="0" w:color="auto"/>
        <w:left w:val="none" w:sz="0" w:space="0" w:color="auto"/>
        <w:bottom w:val="none" w:sz="0" w:space="0" w:color="auto"/>
        <w:right w:val="none" w:sz="0" w:space="0" w:color="auto"/>
      </w:divBdr>
    </w:div>
    <w:div w:id="938871446">
      <w:bodyDiv w:val="1"/>
      <w:marLeft w:val="0"/>
      <w:marRight w:val="0"/>
      <w:marTop w:val="0"/>
      <w:marBottom w:val="0"/>
      <w:divBdr>
        <w:top w:val="none" w:sz="0" w:space="0" w:color="auto"/>
        <w:left w:val="none" w:sz="0" w:space="0" w:color="auto"/>
        <w:bottom w:val="none" w:sz="0" w:space="0" w:color="auto"/>
        <w:right w:val="none" w:sz="0" w:space="0" w:color="auto"/>
      </w:divBdr>
    </w:div>
    <w:div w:id="939072872">
      <w:bodyDiv w:val="1"/>
      <w:marLeft w:val="0"/>
      <w:marRight w:val="0"/>
      <w:marTop w:val="0"/>
      <w:marBottom w:val="0"/>
      <w:divBdr>
        <w:top w:val="none" w:sz="0" w:space="0" w:color="auto"/>
        <w:left w:val="none" w:sz="0" w:space="0" w:color="auto"/>
        <w:bottom w:val="none" w:sz="0" w:space="0" w:color="auto"/>
        <w:right w:val="none" w:sz="0" w:space="0" w:color="auto"/>
      </w:divBdr>
    </w:div>
    <w:div w:id="939143123">
      <w:bodyDiv w:val="1"/>
      <w:marLeft w:val="0"/>
      <w:marRight w:val="0"/>
      <w:marTop w:val="0"/>
      <w:marBottom w:val="0"/>
      <w:divBdr>
        <w:top w:val="none" w:sz="0" w:space="0" w:color="auto"/>
        <w:left w:val="none" w:sz="0" w:space="0" w:color="auto"/>
        <w:bottom w:val="none" w:sz="0" w:space="0" w:color="auto"/>
        <w:right w:val="none" w:sz="0" w:space="0" w:color="auto"/>
      </w:divBdr>
    </w:div>
    <w:div w:id="939143221">
      <w:bodyDiv w:val="1"/>
      <w:marLeft w:val="0"/>
      <w:marRight w:val="0"/>
      <w:marTop w:val="0"/>
      <w:marBottom w:val="0"/>
      <w:divBdr>
        <w:top w:val="none" w:sz="0" w:space="0" w:color="auto"/>
        <w:left w:val="none" w:sz="0" w:space="0" w:color="auto"/>
        <w:bottom w:val="none" w:sz="0" w:space="0" w:color="auto"/>
        <w:right w:val="none" w:sz="0" w:space="0" w:color="auto"/>
      </w:divBdr>
    </w:div>
    <w:div w:id="939145122">
      <w:bodyDiv w:val="1"/>
      <w:marLeft w:val="0"/>
      <w:marRight w:val="0"/>
      <w:marTop w:val="0"/>
      <w:marBottom w:val="0"/>
      <w:divBdr>
        <w:top w:val="none" w:sz="0" w:space="0" w:color="auto"/>
        <w:left w:val="none" w:sz="0" w:space="0" w:color="auto"/>
        <w:bottom w:val="none" w:sz="0" w:space="0" w:color="auto"/>
        <w:right w:val="none" w:sz="0" w:space="0" w:color="auto"/>
      </w:divBdr>
    </w:div>
    <w:div w:id="939223246">
      <w:bodyDiv w:val="1"/>
      <w:marLeft w:val="0"/>
      <w:marRight w:val="0"/>
      <w:marTop w:val="0"/>
      <w:marBottom w:val="0"/>
      <w:divBdr>
        <w:top w:val="none" w:sz="0" w:space="0" w:color="auto"/>
        <w:left w:val="none" w:sz="0" w:space="0" w:color="auto"/>
        <w:bottom w:val="none" w:sz="0" w:space="0" w:color="auto"/>
        <w:right w:val="none" w:sz="0" w:space="0" w:color="auto"/>
      </w:divBdr>
    </w:div>
    <w:div w:id="939407154">
      <w:bodyDiv w:val="1"/>
      <w:marLeft w:val="0"/>
      <w:marRight w:val="0"/>
      <w:marTop w:val="0"/>
      <w:marBottom w:val="0"/>
      <w:divBdr>
        <w:top w:val="none" w:sz="0" w:space="0" w:color="auto"/>
        <w:left w:val="none" w:sz="0" w:space="0" w:color="auto"/>
        <w:bottom w:val="none" w:sz="0" w:space="0" w:color="auto"/>
        <w:right w:val="none" w:sz="0" w:space="0" w:color="auto"/>
      </w:divBdr>
    </w:div>
    <w:div w:id="939531901">
      <w:bodyDiv w:val="1"/>
      <w:marLeft w:val="0"/>
      <w:marRight w:val="0"/>
      <w:marTop w:val="0"/>
      <w:marBottom w:val="0"/>
      <w:divBdr>
        <w:top w:val="none" w:sz="0" w:space="0" w:color="auto"/>
        <w:left w:val="none" w:sz="0" w:space="0" w:color="auto"/>
        <w:bottom w:val="none" w:sz="0" w:space="0" w:color="auto"/>
        <w:right w:val="none" w:sz="0" w:space="0" w:color="auto"/>
      </w:divBdr>
    </w:div>
    <w:div w:id="939534783">
      <w:bodyDiv w:val="1"/>
      <w:marLeft w:val="0"/>
      <w:marRight w:val="0"/>
      <w:marTop w:val="0"/>
      <w:marBottom w:val="0"/>
      <w:divBdr>
        <w:top w:val="none" w:sz="0" w:space="0" w:color="auto"/>
        <w:left w:val="none" w:sz="0" w:space="0" w:color="auto"/>
        <w:bottom w:val="none" w:sz="0" w:space="0" w:color="auto"/>
        <w:right w:val="none" w:sz="0" w:space="0" w:color="auto"/>
      </w:divBdr>
    </w:div>
    <w:div w:id="939684415">
      <w:bodyDiv w:val="1"/>
      <w:marLeft w:val="0"/>
      <w:marRight w:val="0"/>
      <w:marTop w:val="0"/>
      <w:marBottom w:val="0"/>
      <w:divBdr>
        <w:top w:val="none" w:sz="0" w:space="0" w:color="auto"/>
        <w:left w:val="none" w:sz="0" w:space="0" w:color="auto"/>
        <w:bottom w:val="none" w:sz="0" w:space="0" w:color="auto"/>
        <w:right w:val="none" w:sz="0" w:space="0" w:color="auto"/>
      </w:divBdr>
    </w:div>
    <w:div w:id="940186868">
      <w:bodyDiv w:val="1"/>
      <w:marLeft w:val="0"/>
      <w:marRight w:val="0"/>
      <w:marTop w:val="0"/>
      <w:marBottom w:val="0"/>
      <w:divBdr>
        <w:top w:val="none" w:sz="0" w:space="0" w:color="auto"/>
        <w:left w:val="none" w:sz="0" w:space="0" w:color="auto"/>
        <w:bottom w:val="none" w:sz="0" w:space="0" w:color="auto"/>
        <w:right w:val="none" w:sz="0" w:space="0" w:color="auto"/>
      </w:divBdr>
    </w:div>
    <w:div w:id="940256937">
      <w:bodyDiv w:val="1"/>
      <w:marLeft w:val="0"/>
      <w:marRight w:val="0"/>
      <w:marTop w:val="0"/>
      <w:marBottom w:val="0"/>
      <w:divBdr>
        <w:top w:val="none" w:sz="0" w:space="0" w:color="auto"/>
        <w:left w:val="none" w:sz="0" w:space="0" w:color="auto"/>
        <w:bottom w:val="none" w:sz="0" w:space="0" w:color="auto"/>
        <w:right w:val="none" w:sz="0" w:space="0" w:color="auto"/>
      </w:divBdr>
    </w:div>
    <w:div w:id="940263699">
      <w:bodyDiv w:val="1"/>
      <w:marLeft w:val="0"/>
      <w:marRight w:val="0"/>
      <w:marTop w:val="0"/>
      <w:marBottom w:val="0"/>
      <w:divBdr>
        <w:top w:val="none" w:sz="0" w:space="0" w:color="auto"/>
        <w:left w:val="none" w:sz="0" w:space="0" w:color="auto"/>
        <w:bottom w:val="none" w:sz="0" w:space="0" w:color="auto"/>
        <w:right w:val="none" w:sz="0" w:space="0" w:color="auto"/>
      </w:divBdr>
    </w:div>
    <w:div w:id="940407226">
      <w:bodyDiv w:val="1"/>
      <w:marLeft w:val="0"/>
      <w:marRight w:val="0"/>
      <w:marTop w:val="0"/>
      <w:marBottom w:val="0"/>
      <w:divBdr>
        <w:top w:val="none" w:sz="0" w:space="0" w:color="auto"/>
        <w:left w:val="none" w:sz="0" w:space="0" w:color="auto"/>
        <w:bottom w:val="none" w:sz="0" w:space="0" w:color="auto"/>
        <w:right w:val="none" w:sz="0" w:space="0" w:color="auto"/>
      </w:divBdr>
    </w:div>
    <w:div w:id="940573233">
      <w:bodyDiv w:val="1"/>
      <w:marLeft w:val="0"/>
      <w:marRight w:val="0"/>
      <w:marTop w:val="0"/>
      <w:marBottom w:val="0"/>
      <w:divBdr>
        <w:top w:val="none" w:sz="0" w:space="0" w:color="auto"/>
        <w:left w:val="none" w:sz="0" w:space="0" w:color="auto"/>
        <w:bottom w:val="none" w:sz="0" w:space="0" w:color="auto"/>
        <w:right w:val="none" w:sz="0" w:space="0" w:color="auto"/>
      </w:divBdr>
    </w:div>
    <w:div w:id="940601890">
      <w:bodyDiv w:val="1"/>
      <w:marLeft w:val="0"/>
      <w:marRight w:val="0"/>
      <w:marTop w:val="0"/>
      <w:marBottom w:val="0"/>
      <w:divBdr>
        <w:top w:val="none" w:sz="0" w:space="0" w:color="auto"/>
        <w:left w:val="none" w:sz="0" w:space="0" w:color="auto"/>
        <w:bottom w:val="none" w:sz="0" w:space="0" w:color="auto"/>
        <w:right w:val="none" w:sz="0" w:space="0" w:color="auto"/>
      </w:divBdr>
    </w:div>
    <w:div w:id="940990249">
      <w:bodyDiv w:val="1"/>
      <w:marLeft w:val="0"/>
      <w:marRight w:val="0"/>
      <w:marTop w:val="0"/>
      <w:marBottom w:val="0"/>
      <w:divBdr>
        <w:top w:val="none" w:sz="0" w:space="0" w:color="auto"/>
        <w:left w:val="none" w:sz="0" w:space="0" w:color="auto"/>
        <w:bottom w:val="none" w:sz="0" w:space="0" w:color="auto"/>
        <w:right w:val="none" w:sz="0" w:space="0" w:color="auto"/>
      </w:divBdr>
    </w:div>
    <w:div w:id="941260535">
      <w:bodyDiv w:val="1"/>
      <w:marLeft w:val="0"/>
      <w:marRight w:val="0"/>
      <w:marTop w:val="0"/>
      <w:marBottom w:val="0"/>
      <w:divBdr>
        <w:top w:val="none" w:sz="0" w:space="0" w:color="auto"/>
        <w:left w:val="none" w:sz="0" w:space="0" w:color="auto"/>
        <w:bottom w:val="none" w:sz="0" w:space="0" w:color="auto"/>
        <w:right w:val="none" w:sz="0" w:space="0" w:color="auto"/>
      </w:divBdr>
    </w:div>
    <w:div w:id="941492007">
      <w:bodyDiv w:val="1"/>
      <w:marLeft w:val="0"/>
      <w:marRight w:val="0"/>
      <w:marTop w:val="0"/>
      <w:marBottom w:val="0"/>
      <w:divBdr>
        <w:top w:val="none" w:sz="0" w:space="0" w:color="auto"/>
        <w:left w:val="none" w:sz="0" w:space="0" w:color="auto"/>
        <w:bottom w:val="none" w:sz="0" w:space="0" w:color="auto"/>
        <w:right w:val="none" w:sz="0" w:space="0" w:color="auto"/>
      </w:divBdr>
    </w:div>
    <w:div w:id="941645851">
      <w:bodyDiv w:val="1"/>
      <w:marLeft w:val="0"/>
      <w:marRight w:val="0"/>
      <w:marTop w:val="0"/>
      <w:marBottom w:val="0"/>
      <w:divBdr>
        <w:top w:val="none" w:sz="0" w:space="0" w:color="auto"/>
        <w:left w:val="none" w:sz="0" w:space="0" w:color="auto"/>
        <w:bottom w:val="none" w:sz="0" w:space="0" w:color="auto"/>
        <w:right w:val="none" w:sz="0" w:space="0" w:color="auto"/>
      </w:divBdr>
    </w:div>
    <w:div w:id="941957667">
      <w:bodyDiv w:val="1"/>
      <w:marLeft w:val="0"/>
      <w:marRight w:val="0"/>
      <w:marTop w:val="0"/>
      <w:marBottom w:val="0"/>
      <w:divBdr>
        <w:top w:val="none" w:sz="0" w:space="0" w:color="auto"/>
        <w:left w:val="none" w:sz="0" w:space="0" w:color="auto"/>
        <w:bottom w:val="none" w:sz="0" w:space="0" w:color="auto"/>
        <w:right w:val="none" w:sz="0" w:space="0" w:color="auto"/>
      </w:divBdr>
    </w:div>
    <w:div w:id="942032901">
      <w:bodyDiv w:val="1"/>
      <w:marLeft w:val="0"/>
      <w:marRight w:val="0"/>
      <w:marTop w:val="0"/>
      <w:marBottom w:val="0"/>
      <w:divBdr>
        <w:top w:val="none" w:sz="0" w:space="0" w:color="auto"/>
        <w:left w:val="none" w:sz="0" w:space="0" w:color="auto"/>
        <w:bottom w:val="none" w:sz="0" w:space="0" w:color="auto"/>
        <w:right w:val="none" w:sz="0" w:space="0" w:color="auto"/>
      </w:divBdr>
    </w:div>
    <w:div w:id="942346026">
      <w:bodyDiv w:val="1"/>
      <w:marLeft w:val="0"/>
      <w:marRight w:val="0"/>
      <w:marTop w:val="0"/>
      <w:marBottom w:val="0"/>
      <w:divBdr>
        <w:top w:val="none" w:sz="0" w:space="0" w:color="auto"/>
        <w:left w:val="none" w:sz="0" w:space="0" w:color="auto"/>
        <w:bottom w:val="none" w:sz="0" w:space="0" w:color="auto"/>
        <w:right w:val="none" w:sz="0" w:space="0" w:color="auto"/>
      </w:divBdr>
    </w:div>
    <w:div w:id="942347409">
      <w:bodyDiv w:val="1"/>
      <w:marLeft w:val="0"/>
      <w:marRight w:val="0"/>
      <w:marTop w:val="0"/>
      <w:marBottom w:val="0"/>
      <w:divBdr>
        <w:top w:val="none" w:sz="0" w:space="0" w:color="auto"/>
        <w:left w:val="none" w:sz="0" w:space="0" w:color="auto"/>
        <w:bottom w:val="none" w:sz="0" w:space="0" w:color="auto"/>
        <w:right w:val="none" w:sz="0" w:space="0" w:color="auto"/>
      </w:divBdr>
    </w:div>
    <w:div w:id="942372641">
      <w:bodyDiv w:val="1"/>
      <w:marLeft w:val="0"/>
      <w:marRight w:val="0"/>
      <w:marTop w:val="0"/>
      <w:marBottom w:val="0"/>
      <w:divBdr>
        <w:top w:val="none" w:sz="0" w:space="0" w:color="auto"/>
        <w:left w:val="none" w:sz="0" w:space="0" w:color="auto"/>
        <w:bottom w:val="none" w:sz="0" w:space="0" w:color="auto"/>
        <w:right w:val="none" w:sz="0" w:space="0" w:color="auto"/>
      </w:divBdr>
    </w:div>
    <w:div w:id="942539799">
      <w:bodyDiv w:val="1"/>
      <w:marLeft w:val="0"/>
      <w:marRight w:val="0"/>
      <w:marTop w:val="0"/>
      <w:marBottom w:val="0"/>
      <w:divBdr>
        <w:top w:val="none" w:sz="0" w:space="0" w:color="auto"/>
        <w:left w:val="none" w:sz="0" w:space="0" w:color="auto"/>
        <w:bottom w:val="none" w:sz="0" w:space="0" w:color="auto"/>
        <w:right w:val="none" w:sz="0" w:space="0" w:color="auto"/>
      </w:divBdr>
    </w:div>
    <w:div w:id="943027769">
      <w:bodyDiv w:val="1"/>
      <w:marLeft w:val="0"/>
      <w:marRight w:val="0"/>
      <w:marTop w:val="0"/>
      <w:marBottom w:val="0"/>
      <w:divBdr>
        <w:top w:val="none" w:sz="0" w:space="0" w:color="auto"/>
        <w:left w:val="none" w:sz="0" w:space="0" w:color="auto"/>
        <w:bottom w:val="none" w:sz="0" w:space="0" w:color="auto"/>
        <w:right w:val="none" w:sz="0" w:space="0" w:color="auto"/>
      </w:divBdr>
    </w:div>
    <w:div w:id="943029180">
      <w:bodyDiv w:val="1"/>
      <w:marLeft w:val="0"/>
      <w:marRight w:val="0"/>
      <w:marTop w:val="0"/>
      <w:marBottom w:val="0"/>
      <w:divBdr>
        <w:top w:val="none" w:sz="0" w:space="0" w:color="auto"/>
        <w:left w:val="none" w:sz="0" w:space="0" w:color="auto"/>
        <w:bottom w:val="none" w:sz="0" w:space="0" w:color="auto"/>
        <w:right w:val="none" w:sz="0" w:space="0" w:color="auto"/>
      </w:divBdr>
    </w:div>
    <w:div w:id="943076804">
      <w:bodyDiv w:val="1"/>
      <w:marLeft w:val="0"/>
      <w:marRight w:val="0"/>
      <w:marTop w:val="0"/>
      <w:marBottom w:val="0"/>
      <w:divBdr>
        <w:top w:val="none" w:sz="0" w:space="0" w:color="auto"/>
        <w:left w:val="none" w:sz="0" w:space="0" w:color="auto"/>
        <w:bottom w:val="none" w:sz="0" w:space="0" w:color="auto"/>
        <w:right w:val="none" w:sz="0" w:space="0" w:color="auto"/>
      </w:divBdr>
    </w:div>
    <w:div w:id="943656866">
      <w:bodyDiv w:val="1"/>
      <w:marLeft w:val="0"/>
      <w:marRight w:val="0"/>
      <w:marTop w:val="0"/>
      <w:marBottom w:val="0"/>
      <w:divBdr>
        <w:top w:val="none" w:sz="0" w:space="0" w:color="auto"/>
        <w:left w:val="none" w:sz="0" w:space="0" w:color="auto"/>
        <w:bottom w:val="none" w:sz="0" w:space="0" w:color="auto"/>
        <w:right w:val="none" w:sz="0" w:space="0" w:color="auto"/>
      </w:divBdr>
    </w:div>
    <w:div w:id="943801061">
      <w:bodyDiv w:val="1"/>
      <w:marLeft w:val="0"/>
      <w:marRight w:val="0"/>
      <w:marTop w:val="0"/>
      <w:marBottom w:val="0"/>
      <w:divBdr>
        <w:top w:val="none" w:sz="0" w:space="0" w:color="auto"/>
        <w:left w:val="none" w:sz="0" w:space="0" w:color="auto"/>
        <w:bottom w:val="none" w:sz="0" w:space="0" w:color="auto"/>
        <w:right w:val="none" w:sz="0" w:space="0" w:color="auto"/>
      </w:divBdr>
    </w:div>
    <w:div w:id="943850673">
      <w:bodyDiv w:val="1"/>
      <w:marLeft w:val="0"/>
      <w:marRight w:val="0"/>
      <w:marTop w:val="0"/>
      <w:marBottom w:val="0"/>
      <w:divBdr>
        <w:top w:val="none" w:sz="0" w:space="0" w:color="auto"/>
        <w:left w:val="none" w:sz="0" w:space="0" w:color="auto"/>
        <w:bottom w:val="none" w:sz="0" w:space="0" w:color="auto"/>
        <w:right w:val="none" w:sz="0" w:space="0" w:color="auto"/>
      </w:divBdr>
    </w:div>
    <w:div w:id="944195124">
      <w:bodyDiv w:val="1"/>
      <w:marLeft w:val="0"/>
      <w:marRight w:val="0"/>
      <w:marTop w:val="0"/>
      <w:marBottom w:val="0"/>
      <w:divBdr>
        <w:top w:val="none" w:sz="0" w:space="0" w:color="auto"/>
        <w:left w:val="none" w:sz="0" w:space="0" w:color="auto"/>
        <w:bottom w:val="none" w:sz="0" w:space="0" w:color="auto"/>
        <w:right w:val="none" w:sz="0" w:space="0" w:color="auto"/>
      </w:divBdr>
    </w:div>
    <w:div w:id="944268971">
      <w:bodyDiv w:val="1"/>
      <w:marLeft w:val="0"/>
      <w:marRight w:val="0"/>
      <w:marTop w:val="0"/>
      <w:marBottom w:val="0"/>
      <w:divBdr>
        <w:top w:val="none" w:sz="0" w:space="0" w:color="auto"/>
        <w:left w:val="none" w:sz="0" w:space="0" w:color="auto"/>
        <w:bottom w:val="none" w:sz="0" w:space="0" w:color="auto"/>
        <w:right w:val="none" w:sz="0" w:space="0" w:color="auto"/>
      </w:divBdr>
    </w:div>
    <w:div w:id="944389493">
      <w:bodyDiv w:val="1"/>
      <w:marLeft w:val="0"/>
      <w:marRight w:val="0"/>
      <w:marTop w:val="0"/>
      <w:marBottom w:val="0"/>
      <w:divBdr>
        <w:top w:val="none" w:sz="0" w:space="0" w:color="auto"/>
        <w:left w:val="none" w:sz="0" w:space="0" w:color="auto"/>
        <w:bottom w:val="none" w:sz="0" w:space="0" w:color="auto"/>
        <w:right w:val="none" w:sz="0" w:space="0" w:color="auto"/>
      </w:divBdr>
    </w:div>
    <w:div w:id="944843291">
      <w:bodyDiv w:val="1"/>
      <w:marLeft w:val="0"/>
      <w:marRight w:val="0"/>
      <w:marTop w:val="0"/>
      <w:marBottom w:val="0"/>
      <w:divBdr>
        <w:top w:val="none" w:sz="0" w:space="0" w:color="auto"/>
        <w:left w:val="none" w:sz="0" w:space="0" w:color="auto"/>
        <w:bottom w:val="none" w:sz="0" w:space="0" w:color="auto"/>
        <w:right w:val="none" w:sz="0" w:space="0" w:color="auto"/>
      </w:divBdr>
    </w:div>
    <w:div w:id="944924770">
      <w:bodyDiv w:val="1"/>
      <w:marLeft w:val="0"/>
      <w:marRight w:val="0"/>
      <w:marTop w:val="0"/>
      <w:marBottom w:val="0"/>
      <w:divBdr>
        <w:top w:val="none" w:sz="0" w:space="0" w:color="auto"/>
        <w:left w:val="none" w:sz="0" w:space="0" w:color="auto"/>
        <w:bottom w:val="none" w:sz="0" w:space="0" w:color="auto"/>
        <w:right w:val="none" w:sz="0" w:space="0" w:color="auto"/>
      </w:divBdr>
    </w:div>
    <w:div w:id="945112052">
      <w:bodyDiv w:val="1"/>
      <w:marLeft w:val="0"/>
      <w:marRight w:val="0"/>
      <w:marTop w:val="0"/>
      <w:marBottom w:val="0"/>
      <w:divBdr>
        <w:top w:val="none" w:sz="0" w:space="0" w:color="auto"/>
        <w:left w:val="none" w:sz="0" w:space="0" w:color="auto"/>
        <w:bottom w:val="none" w:sz="0" w:space="0" w:color="auto"/>
        <w:right w:val="none" w:sz="0" w:space="0" w:color="auto"/>
      </w:divBdr>
    </w:div>
    <w:div w:id="945119546">
      <w:bodyDiv w:val="1"/>
      <w:marLeft w:val="0"/>
      <w:marRight w:val="0"/>
      <w:marTop w:val="0"/>
      <w:marBottom w:val="0"/>
      <w:divBdr>
        <w:top w:val="none" w:sz="0" w:space="0" w:color="auto"/>
        <w:left w:val="none" w:sz="0" w:space="0" w:color="auto"/>
        <w:bottom w:val="none" w:sz="0" w:space="0" w:color="auto"/>
        <w:right w:val="none" w:sz="0" w:space="0" w:color="auto"/>
      </w:divBdr>
    </w:div>
    <w:div w:id="945120545">
      <w:bodyDiv w:val="1"/>
      <w:marLeft w:val="0"/>
      <w:marRight w:val="0"/>
      <w:marTop w:val="0"/>
      <w:marBottom w:val="0"/>
      <w:divBdr>
        <w:top w:val="none" w:sz="0" w:space="0" w:color="auto"/>
        <w:left w:val="none" w:sz="0" w:space="0" w:color="auto"/>
        <w:bottom w:val="none" w:sz="0" w:space="0" w:color="auto"/>
        <w:right w:val="none" w:sz="0" w:space="0" w:color="auto"/>
      </w:divBdr>
      <w:divsChild>
        <w:div w:id="542444263">
          <w:marLeft w:val="562"/>
          <w:marRight w:val="0"/>
          <w:marTop w:val="0"/>
          <w:marBottom w:val="0"/>
          <w:divBdr>
            <w:top w:val="none" w:sz="0" w:space="0" w:color="auto"/>
            <w:left w:val="none" w:sz="0" w:space="0" w:color="auto"/>
            <w:bottom w:val="none" w:sz="0" w:space="0" w:color="auto"/>
            <w:right w:val="none" w:sz="0" w:space="0" w:color="auto"/>
          </w:divBdr>
        </w:div>
        <w:div w:id="745418429">
          <w:marLeft w:val="562"/>
          <w:marRight w:val="0"/>
          <w:marTop w:val="0"/>
          <w:marBottom w:val="0"/>
          <w:divBdr>
            <w:top w:val="none" w:sz="0" w:space="0" w:color="auto"/>
            <w:left w:val="none" w:sz="0" w:space="0" w:color="auto"/>
            <w:bottom w:val="none" w:sz="0" w:space="0" w:color="auto"/>
            <w:right w:val="none" w:sz="0" w:space="0" w:color="auto"/>
          </w:divBdr>
        </w:div>
        <w:div w:id="2050109552">
          <w:marLeft w:val="562"/>
          <w:marRight w:val="0"/>
          <w:marTop w:val="0"/>
          <w:marBottom w:val="0"/>
          <w:divBdr>
            <w:top w:val="none" w:sz="0" w:space="0" w:color="auto"/>
            <w:left w:val="none" w:sz="0" w:space="0" w:color="auto"/>
            <w:bottom w:val="none" w:sz="0" w:space="0" w:color="auto"/>
            <w:right w:val="none" w:sz="0" w:space="0" w:color="auto"/>
          </w:divBdr>
        </w:div>
      </w:divsChild>
    </w:div>
    <w:div w:id="945161851">
      <w:bodyDiv w:val="1"/>
      <w:marLeft w:val="0"/>
      <w:marRight w:val="0"/>
      <w:marTop w:val="0"/>
      <w:marBottom w:val="0"/>
      <w:divBdr>
        <w:top w:val="none" w:sz="0" w:space="0" w:color="auto"/>
        <w:left w:val="none" w:sz="0" w:space="0" w:color="auto"/>
        <w:bottom w:val="none" w:sz="0" w:space="0" w:color="auto"/>
        <w:right w:val="none" w:sz="0" w:space="0" w:color="auto"/>
      </w:divBdr>
    </w:div>
    <w:div w:id="945967555">
      <w:bodyDiv w:val="1"/>
      <w:marLeft w:val="0"/>
      <w:marRight w:val="0"/>
      <w:marTop w:val="0"/>
      <w:marBottom w:val="0"/>
      <w:divBdr>
        <w:top w:val="none" w:sz="0" w:space="0" w:color="auto"/>
        <w:left w:val="none" w:sz="0" w:space="0" w:color="auto"/>
        <w:bottom w:val="none" w:sz="0" w:space="0" w:color="auto"/>
        <w:right w:val="none" w:sz="0" w:space="0" w:color="auto"/>
      </w:divBdr>
    </w:div>
    <w:div w:id="946160158">
      <w:bodyDiv w:val="1"/>
      <w:marLeft w:val="0"/>
      <w:marRight w:val="0"/>
      <w:marTop w:val="0"/>
      <w:marBottom w:val="0"/>
      <w:divBdr>
        <w:top w:val="none" w:sz="0" w:space="0" w:color="auto"/>
        <w:left w:val="none" w:sz="0" w:space="0" w:color="auto"/>
        <w:bottom w:val="none" w:sz="0" w:space="0" w:color="auto"/>
        <w:right w:val="none" w:sz="0" w:space="0" w:color="auto"/>
      </w:divBdr>
    </w:div>
    <w:div w:id="947277135">
      <w:bodyDiv w:val="1"/>
      <w:marLeft w:val="0"/>
      <w:marRight w:val="0"/>
      <w:marTop w:val="0"/>
      <w:marBottom w:val="0"/>
      <w:divBdr>
        <w:top w:val="none" w:sz="0" w:space="0" w:color="auto"/>
        <w:left w:val="none" w:sz="0" w:space="0" w:color="auto"/>
        <w:bottom w:val="none" w:sz="0" w:space="0" w:color="auto"/>
        <w:right w:val="none" w:sz="0" w:space="0" w:color="auto"/>
      </w:divBdr>
    </w:div>
    <w:div w:id="947471178">
      <w:bodyDiv w:val="1"/>
      <w:marLeft w:val="0"/>
      <w:marRight w:val="0"/>
      <w:marTop w:val="0"/>
      <w:marBottom w:val="0"/>
      <w:divBdr>
        <w:top w:val="none" w:sz="0" w:space="0" w:color="auto"/>
        <w:left w:val="none" w:sz="0" w:space="0" w:color="auto"/>
        <w:bottom w:val="none" w:sz="0" w:space="0" w:color="auto"/>
        <w:right w:val="none" w:sz="0" w:space="0" w:color="auto"/>
      </w:divBdr>
    </w:div>
    <w:div w:id="947813022">
      <w:bodyDiv w:val="1"/>
      <w:marLeft w:val="0"/>
      <w:marRight w:val="0"/>
      <w:marTop w:val="0"/>
      <w:marBottom w:val="0"/>
      <w:divBdr>
        <w:top w:val="none" w:sz="0" w:space="0" w:color="auto"/>
        <w:left w:val="none" w:sz="0" w:space="0" w:color="auto"/>
        <w:bottom w:val="none" w:sz="0" w:space="0" w:color="auto"/>
        <w:right w:val="none" w:sz="0" w:space="0" w:color="auto"/>
      </w:divBdr>
    </w:div>
    <w:div w:id="948004449">
      <w:bodyDiv w:val="1"/>
      <w:marLeft w:val="0"/>
      <w:marRight w:val="0"/>
      <w:marTop w:val="0"/>
      <w:marBottom w:val="0"/>
      <w:divBdr>
        <w:top w:val="none" w:sz="0" w:space="0" w:color="auto"/>
        <w:left w:val="none" w:sz="0" w:space="0" w:color="auto"/>
        <w:bottom w:val="none" w:sz="0" w:space="0" w:color="auto"/>
        <w:right w:val="none" w:sz="0" w:space="0" w:color="auto"/>
      </w:divBdr>
    </w:div>
    <w:div w:id="948319102">
      <w:bodyDiv w:val="1"/>
      <w:marLeft w:val="0"/>
      <w:marRight w:val="0"/>
      <w:marTop w:val="0"/>
      <w:marBottom w:val="0"/>
      <w:divBdr>
        <w:top w:val="none" w:sz="0" w:space="0" w:color="auto"/>
        <w:left w:val="none" w:sz="0" w:space="0" w:color="auto"/>
        <w:bottom w:val="none" w:sz="0" w:space="0" w:color="auto"/>
        <w:right w:val="none" w:sz="0" w:space="0" w:color="auto"/>
      </w:divBdr>
    </w:div>
    <w:div w:id="948463669">
      <w:bodyDiv w:val="1"/>
      <w:marLeft w:val="0"/>
      <w:marRight w:val="0"/>
      <w:marTop w:val="0"/>
      <w:marBottom w:val="0"/>
      <w:divBdr>
        <w:top w:val="none" w:sz="0" w:space="0" w:color="auto"/>
        <w:left w:val="none" w:sz="0" w:space="0" w:color="auto"/>
        <w:bottom w:val="none" w:sz="0" w:space="0" w:color="auto"/>
        <w:right w:val="none" w:sz="0" w:space="0" w:color="auto"/>
      </w:divBdr>
    </w:div>
    <w:div w:id="948505951">
      <w:bodyDiv w:val="1"/>
      <w:marLeft w:val="0"/>
      <w:marRight w:val="0"/>
      <w:marTop w:val="0"/>
      <w:marBottom w:val="0"/>
      <w:divBdr>
        <w:top w:val="none" w:sz="0" w:space="0" w:color="auto"/>
        <w:left w:val="none" w:sz="0" w:space="0" w:color="auto"/>
        <w:bottom w:val="none" w:sz="0" w:space="0" w:color="auto"/>
        <w:right w:val="none" w:sz="0" w:space="0" w:color="auto"/>
      </w:divBdr>
    </w:div>
    <w:div w:id="948512150">
      <w:bodyDiv w:val="1"/>
      <w:marLeft w:val="0"/>
      <w:marRight w:val="0"/>
      <w:marTop w:val="0"/>
      <w:marBottom w:val="0"/>
      <w:divBdr>
        <w:top w:val="none" w:sz="0" w:space="0" w:color="auto"/>
        <w:left w:val="none" w:sz="0" w:space="0" w:color="auto"/>
        <w:bottom w:val="none" w:sz="0" w:space="0" w:color="auto"/>
        <w:right w:val="none" w:sz="0" w:space="0" w:color="auto"/>
      </w:divBdr>
    </w:div>
    <w:div w:id="948588859">
      <w:bodyDiv w:val="1"/>
      <w:marLeft w:val="0"/>
      <w:marRight w:val="0"/>
      <w:marTop w:val="0"/>
      <w:marBottom w:val="0"/>
      <w:divBdr>
        <w:top w:val="none" w:sz="0" w:space="0" w:color="auto"/>
        <w:left w:val="none" w:sz="0" w:space="0" w:color="auto"/>
        <w:bottom w:val="none" w:sz="0" w:space="0" w:color="auto"/>
        <w:right w:val="none" w:sz="0" w:space="0" w:color="auto"/>
      </w:divBdr>
    </w:div>
    <w:div w:id="948774911">
      <w:bodyDiv w:val="1"/>
      <w:marLeft w:val="0"/>
      <w:marRight w:val="0"/>
      <w:marTop w:val="0"/>
      <w:marBottom w:val="0"/>
      <w:divBdr>
        <w:top w:val="none" w:sz="0" w:space="0" w:color="auto"/>
        <w:left w:val="none" w:sz="0" w:space="0" w:color="auto"/>
        <w:bottom w:val="none" w:sz="0" w:space="0" w:color="auto"/>
        <w:right w:val="none" w:sz="0" w:space="0" w:color="auto"/>
      </w:divBdr>
    </w:div>
    <w:div w:id="948775040">
      <w:bodyDiv w:val="1"/>
      <w:marLeft w:val="0"/>
      <w:marRight w:val="0"/>
      <w:marTop w:val="0"/>
      <w:marBottom w:val="0"/>
      <w:divBdr>
        <w:top w:val="none" w:sz="0" w:space="0" w:color="auto"/>
        <w:left w:val="none" w:sz="0" w:space="0" w:color="auto"/>
        <w:bottom w:val="none" w:sz="0" w:space="0" w:color="auto"/>
        <w:right w:val="none" w:sz="0" w:space="0" w:color="auto"/>
      </w:divBdr>
    </w:div>
    <w:div w:id="949048305">
      <w:bodyDiv w:val="1"/>
      <w:marLeft w:val="0"/>
      <w:marRight w:val="0"/>
      <w:marTop w:val="0"/>
      <w:marBottom w:val="0"/>
      <w:divBdr>
        <w:top w:val="none" w:sz="0" w:space="0" w:color="auto"/>
        <w:left w:val="none" w:sz="0" w:space="0" w:color="auto"/>
        <w:bottom w:val="none" w:sz="0" w:space="0" w:color="auto"/>
        <w:right w:val="none" w:sz="0" w:space="0" w:color="auto"/>
      </w:divBdr>
    </w:div>
    <w:div w:id="949429595">
      <w:bodyDiv w:val="1"/>
      <w:marLeft w:val="0"/>
      <w:marRight w:val="0"/>
      <w:marTop w:val="0"/>
      <w:marBottom w:val="0"/>
      <w:divBdr>
        <w:top w:val="none" w:sz="0" w:space="0" w:color="auto"/>
        <w:left w:val="none" w:sz="0" w:space="0" w:color="auto"/>
        <w:bottom w:val="none" w:sz="0" w:space="0" w:color="auto"/>
        <w:right w:val="none" w:sz="0" w:space="0" w:color="auto"/>
      </w:divBdr>
    </w:div>
    <w:div w:id="949623512">
      <w:bodyDiv w:val="1"/>
      <w:marLeft w:val="0"/>
      <w:marRight w:val="0"/>
      <w:marTop w:val="0"/>
      <w:marBottom w:val="0"/>
      <w:divBdr>
        <w:top w:val="none" w:sz="0" w:space="0" w:color="auto"/>
        <w:left w:val="none" w:sz="0" w:space="0" w:color="auto"/>
        <w:bottom w:val="none" w:sz="0" w:space="0" w:color="auto"/>
        <w:right w:val="none" w:sz="0" w:space="0" w:color="auto"/>
      </w:divBdr>
    </w:div>
    <w:div w:id="950279788">
      <w:bodyDiv w:val="1"/>
      <w:marLeft w:val="0"/>
      <w:marRight w:val="0"/>
      <w:marTop w:val="0"/>
      <w:marBottom w:val="0"/>
      <w:divBdr>
        <w:top w:val="none" w:sz="0" w:space="0" w:color="auto"/>
        <w:left w:val="none" w:sz="0" w:space="0" w:color="auto"/>
        <w:bottom w:val="none" w:sz="0" w:space="0" w:color="auto"/>
        <w:right w:val="none" w:sz="0" w:space="0" w:color="auto"/>
      </w:divBdr>
    </w:div>
    <w:div w:id="950287861">
      <w:bodyDiv w:val="1"/>
      <w:marLeft w:val="0"/>
      <w:marRight w:val="0"/>
      <w:marTop w:val="0"/>
      <w:marBottom w:val="0"/>
      <w:divBdr>
        <w:top w:val="none" w:sz="0" w:space="0" w:color="auto"/>
        <w:left w:val="none" w:sz="0" w:space="0" w:color="auto"/>
        <w:bottom w:val="none" w:sz="0" w:space="0" w:color="auto"/>
        <w:right w:val="none" w:sz="0" w:space="0" w:color="auto"/>
      </w:divBdr>
    </w:div>
    <w:div w:id="950629320">
      <w:bodyDiv w:val="1"/>
      <w:marLeft w:val="0"/>
      <w:marRight w:val="0"/>
      <w:marTop w:val="0"/>
      <w:marBottom w:val="0"/>
      <w:divBdr>
        <w:top w:val="none" w:sz="0" w:space="0" w:color="auto"/>
        <w:left w:val="none" w:sz="0" w:space="0" w:color="auto"/>
        <w:bottom w:val="none" w:sz="0" w:space="0" w:color="auto"/>
        <w:right w:val="none" w:sz="0" w:space="0" w:color="auto"/>
      </w:divBdr>
    </w:div>
    <w:div w:id="950740508">
      <w:bodyDiv w:val="1"/>
      <w:marLeft w:val="0"/>
      <w:marRight w:val="0"/>
      <w:marTop w:val="0"/>
      <w:marBottom w:val="0"/>
      <w:divBdr>
        <w:top w:val="none" w:sz="0" w:space="0" w:color="auto"/>
        <w:left w:val="none" w:sz="0" w:space="0" w:color="auto"/>
        <w:bottom w:val="none" w:sz="0" w:space="0" w:color="auto"/>
        <w:right w:val="none" w:sz="0" w:space="0" w:color="auto"/>
      </w:divBdr>
    </w:div>
    <w:div w:id="951132600">
      <w:bodyDiv w:val="1"/>
      <w:marLeft w:val="0"/>
      <w:marRight w:val="0"/>
      <w:marTop w:val="0"/>
      <w:marBottom w:val="0"/>
      <w:divBdr>
        <w:top w:val="none" w:sz="0" w:space="0" w:color="auto"/>
        <w:left w:val="none" w:sz="0" w:space="0" w:color="auto"/>
        <w:bottom w:val="none" w:sz="0" w:space="0" w:color="auto"/>
        <w:right w:val="none" w:sz="0" w:space="0" w:color="auto"/>
      </w:divBdr>
    </w:div>
    <w:div w:id="951785401">
      <w:bodyDiv w:val="1"/>
      <w:marLeft w:val="0"/>
      <w:marRight w:val="0"/>
      <w:marTop w:val="0"/>
      <w:marBottom w:val="0"/>
      <w:divBdr>
        <w:top w:val="none" w:sz="0" w:space="0" w:color="auto"/>
        <w:left w:val="none" w:sz="0" w:space="0" w:color="auto"/>
        <w:bottom w:val="none" w:sz="0" w:space="0" w:color="auto"/>
        <w:right w:val="none" w:sz="0" w:space="0" w:color="auto"/>
      </w:divBdr>
    </w:div>
    <w:div w:id="951859330">
      <w:bodyDiv w:val="1"/>
      <w:marLeft w:val="0"/>
      <w:marRight w:val="0"/>
      <w:marTop w:val="0"/>
      <w:marBottom w:val="0"/>
      <w:divBdr>
        <w:top w:val="none" w:sz="0" w:space="0" w:color="auto"/>
        <w:left w:val="none" w:sz="0" w:space="0" w:color="auto"/>
        <w:bottom w:val="none" w:sz="0" w:space="0" w:color="auto"/>
        <w:right w:val="none" w:sz="0" w:space="0" w:color="auto"/>
      </w:divBdr>
    </w:div>
    <w:div w:id="951982161">
      <w:bodyDiv w:val="1"/>
      <w:marLeft w:val="0"/>
      <w:marRight w:val="0"/>
      <w:marTop w:val="0"/>
      <w:marBottom w:val="0"/>
      <w:divBdr>
        <w:top w:val="none" w:sz="0" w:space="0" w:color="auto"/>
        <w:left w:val="none" w:sz="0" w:space="0" w:color="auto"/>
        <w:bottom w:val="none" w:sz="0" w:space="0" w:color="auto"/>
        <w:right w:val="none" w:sz="0" w:space="0" w:color="auto"/>
      </w:divBdr>
    </w:div>
    <w:div w:id="951984693">
      <w:bodyDiv w:val="1"/>
      <w:marLeft w:val="0"/>
      <w:marRight w:val="0"/>
      <w:marTop w:val="0"/>
      <w:marBottom w:val="0"/>
      <w:divBdr>
        <w:top w:val="none" w:sz="0" w:space="0" w:color="auto"/>
        <w:left w:val="none" w:sz="0" w:space="0" w:color="auto"/>
        <w:bottom w:val="none" w:sz="0" w:space="0" w:color="auto"/>
        <w:right w:val="none" w:sz="0" w:space="0" w:color="auto"/>
      </w:divBdr>
    </w:div>
    <w:div w:id="952175685">
      <w:bodyDiv w:val="1"/>
      <w:marLeft w:val="0"/>
      <w:marRight w:val="0"/>
      <w:marTop w:val="0"/>
      <w:marBottom w:val="0"/>
      <w:divBdr>
        <w:top w:val="none" w:sz="0" w:space="0" w:color="auto"/>
        <w:left w:val="none" w:sz="0" w:space="0" w:color="auto"/>
        <w:bottom w:val="none" w:sz="0" w:space="0" w:color="auto"/>
        <w:right w:val="none" w:sz="0" w:space="0" w:color="auto"/>
      </w:divBdr>
    </w:div>
    <w:div w:id="952250832">
      <w:bodyDiv w:val="1"/>
      <w:marLeft w:val="0"/>
      <w:marRight w:val="0"/>
      <w:marTop w:val="0"/>
      <w:marBottom w:val="0"/>
      <w:divBdr>
        <w:top w:val="none" w:sz="0" w:space="0" w:color="auto"/>
        <w:left w:val="none" w:sz="0" w:space="0" w:color="auto"/>
        <w:bottom w:val="none" w:sz="0" w:space="0" w:color="auto"/>
        <w:right w:val="none" w:sz="0" w:space="0" w:color="auto"/>
      </w:divBdr>
    </w:div>
    <w:div w:id="952398226">
      <w:bodyDiv w:val="1"/>
      <w:marLeft w:val="0"/>
      <w:marRight w:val="0"/>
      <w:marTop w:val="0"/>
      <w:marBottom w:val="0"/>
      <w:divBdr>
        <w:top w:val="none" w:sz="0" w:space="0" w:color="auto"/>
        <w:left w:val="none" w:sz="0" w:space="0" w:color="auto"/>
        <w:bottom w:val="none" w:sz="0" w:space="0" w:color="auto"/>
        <w:right w:val="none" w:sz="0" w:space="0" w:color="auto"/>
      </w:divBdr>
    </w:div>
    <w:div w:id="952442764">
      <w:bodyDiv w:val="1"/>
      <w:marLeft w:val="0"/>
      <w:marRight w:val="0"/>
      <w:marTop w:val="0"/>
      <w:marBottom w:val="0"/>
      <w:divBdr>
        <w:top w:val="none" w:sz="0" w:space="0" w:color="auto"/>
        <w:left w:val="none" w:sz="0" w:space="0" w:color="auto"/>
        <w:bottom w:val="none" w:sz="0" w:space="0" w:color="auto"/>
        <w:right w:val="none" w:sz="0" w:space="0" w:color="auto"/>
      </w:divBdr>
    </w:div>
    <w:div w:id="952514401">
      <w:bodyDiv w:val="1"/>
      <w:marLeft w:val="0"/>
      <w:marRight w:val="0"/>
      <w:marTop w:val="0"/>
      <w:marBottom w:val="0"/>
      <w:divBdr>
        <w:top w:val="none" w:sz="0" w:space="0" w:color="auto"/>
        <w:left w:val="none" w:sz="0" w:space="0" w:color="auto"/>
        <w:bottom w:val="none" w:sz="0" w:space="0" w:color="auto"/>
        <w:right w:val="none" w:sz="0" w:space="0" w:color="auto"/>
      </w:divBdr>
    </w:div>
    <w:div w:id="952636995">
      <w:bodyDiv w:val="1"/>
      <w:marLeft w:val="0"/>
      <w:marRight w:val="0"/>
      <w:marTop w:val="0"/>
      <w:marBottom w:val="0"/>
      <w:divBdr>
        <w:top w:val="none" w:sz="0" w:space="0" w:color="auto"/>
        <w:left w:val="none" w:sz="0" w:space="0" w:color="auto"/>
        <w:bottom w:val="none" w:sz="0" w:space="0" w:color="auto"/>
        <w:right w:val="none" w:sz="0" w:space="0" w:color="auto"/>
      </w:divBdr>
    </w:div>
    <w:div w:id="952859029">
      <w:bodyDiv w:val="1"/>
      <w:marLeft w:val="0"/>
      <w:marRight w:val="0"/>
      <w:marTop w:val="0"/>
      <w:marBottom w:val="0"/>
      <w:divBdr>
        <w:top w:val="none" w:sz="0" w:space="0" w:color="auto"/>
        <w:left w:val="none" w:sz="0" w:space="0" w:color="auto"/>
        <w:bottom w:val="none" w:sz="0" w:space="0" w:color="auto"/>
        <w:right w:val="none" w:sz="0" w:space="0" w:color="auto"/>
      </w:divBdr>
    </w:div>
    <w:div w:id="953100697">
      <w:bodyDiv w:val="1"/>
      <w:marLeft w:val="0"/>
      <w:marRight w:val="0"/>
      <w:marTop w:val="0"/>
      <w:marBottom w:val="0"/>
      <w:divBdr>
        <w:top w:val="none" w:sz="0" w:space="0" w:color="auto"/>
        <w:left w:val="none" w:sz="0" w:space="0" w:color="auto"/>
        <w:bottom w:val="none" w:sz="0" w:space="0" w:color="auto"/>
        <w:right w:val="none" w:sz="0" w:space="0" w:color="auto"/>
      </w:divBdr>
    </w:div>
    <w:div w:id="953177290">
      <w:bodyDiv w:val="1"/>
      <w:marLeft w:val="0"/>
      <w:marRight w:val="0"/>
      <w:marTop w:val="0"/>
      <w:marBottom w:val="0"/>
      <w:divBdr>
        <w:top w:val="none" w:sz="0" w:space="0" w:color="auto"/>
        <w:left w:val="none" w:sz="0" w:space="0" w:color="auto"/>
        <w:bottom w:val="none" w:sz="0" w:space="0" w:color="auto"/>
        <w:right w:val="none" w:sz="0" w:space="0" w:color="auto"/>
      </w:divBdr>
    </w:div>
    <w:div w:id="953249031">
      <w:bodyDiv w:val="1"/>
      <w:marLeft w:val="0"/>
      <w:marRight w:val="0"/>
      <w:marTop w:val="0"/>
      <w:marBottom w:val="0"/>
      <w:divBdr>
        <w:top w:val="none" w:sz="0" w:space="0" w:color="auto"/>
        <w:left w:val="none" w:sz="0" w:space="0" w:color="auto"/>
        <w:bottom w:val="none" w:sz="0" w:space="0" w:color="auto"/>
        <w:right w:val="none" w:sz="0" w:space="0" w:color="auto"/>
      </w:divBdr>
    </w:div>
    <w:div w:id="954407862">
      <w:bodyDiv w:val="1"/>
      <w:marLeft w:val="0"/>
      <w:marRight w:val="0"/>
      <w:marTop w:val="0"/>
      <w:marBottom w:val="0"/>
      <w:divBdr>
        <w:top w:val="none" w:sz="0" w:space="0" w:color="auto"/>
        <w:left w:val="none" w:sz="0" w:space="0" w:color="auto"/>
        <w:bottom w:val="none" w:sz="0" w:space="0" w:color="auto"/>
        <w:right w:val="none" w:sz="0" w:space="0" w:color="auto"/>
      </w:divBdr>
    </w:div>
    <w:div w:id="954677379">
      <w:bodyDiv w:val="1"/>
      <w:marLeft w:val="0"/>
      <w:marRight w:val="0"/>
      <w:marTop w:val="0"/>
      <w:marBottom w:val="0"/>
      <w:divBdr>
        <w:top w:val="none" w:sz="0" w:space="0" w:color="auto"/>
        <w:left w:val="none" w:sz="0" w:space="0" w:color="auto"/>
        <w:bottom w:val="none" w:sz="0" w:space="0" w:color="auto"/>
        <w:right w:val="none" w:sz="0" w:space="0" w:color="auto"/>
      </w:divBdr>
    </w:div>
    <w:div w:id="954679041">
      <w:bodyDiv w:val="1"/>
      <w:marLeft w:val="0"/>
      <w:marRight w:val="0"/>
      <w:marTop w:val="0"/>
      <w:marBottom w:val="0"/>
      <w:divBdr>
        <w:top w:val="none" w:sz="0" w:space="0" w:color="auto"/>
        <w:left w:val="none" w:sz="0" w:space="0" w:color="auto"/>
        <w:bottom w:val="none" w:sz="0" w:space="0" w:color="auto"/>
        <w:right w:val="none" w:sz="0" w:space="0" w:color="auto"/>
      </w:divBdr>
    </w:div>
    <w:div w:id="955140272">
      <w:bodyDiv w:val="1"/>
      <w:marLeft w:val="0"/>
      <w:marRight w:val="0"/>
      <w:marTop w:val="0"/>
      <w:marBottom w:val="0"/>
      <w:divBdr>
        <w:top w:val="none" w:sz="0" w:space="0" w:color="auto"/>
        <w:left w:val="none" w:sz="0" w:space="0" w:color="auto"/>
        <w:bottom w:val="none" w:sz="0" w:space="0" w:color="auto"/>
        <w:right w:val="none" w:sz="0" w:space="0" w:color="auto"/>
      </w:divBdr>
    </w:div>
    <w:div w:id="955216231">
      <w:bodyDiv w:val="1"/>
      <w:marLeft w:val="0"/>
      <w:marRight w:val="0"/>
      <w:marTop w:val="0"/>
      <w:marBottom w:val="0"/>
      <w:divBdr>
        <w:top w:val="none" w:sz="0" w:space="0" w:color="auto"/>
        <w:left w:val="none" w:sz="0" w:space="0" w:color="auto"/>
        <w:bottom w:val="none" w:sz="0" w:space="0" w:color="auto"/>
        <w:right w:val="none" w:sz="0" w:space="0" w:color="auto"/>
      </w:divBdr>
    </w:div>
    <w:div w:id="955602197">
      <w:bodyDiv w:val="1"/>
      <w:marLeft w:val="0"/>
      <w:marRight w:val="0"/>
      <w:marTop w:val="0"/>
      <w:marBottom w:val="0"/>
      <w:divBdr>
        <w:top w:val="none" w:sz="0" w:space="0" w:color="auto"/>
        <w:left w:val="none" w:sz="0" w:space="0" w:color="auto"/>
        <w:bottom w:val="none" w:sz="0" w:space="0" w:color="auto"/>
        <w:right w:val="none" w:sz="0" w:space="0" w:color="auto"/>
      </w:divBdr>
    </w:div>
    <w:div w:id="956302302">
      <w:bodyDiv w:val="1"/>
      <w:marLeft w:val="0"/>
      <w:marRight w:val="0"/>
      <w:marTop w:val="0"/>
      <w:marBottom w:val="0"/>
      <w:divBdr>
        <w:top w:val="none" w:sz="0" w:space="0" w:color="auto"/>
        <w:left w:val="none" w:sz="0" w:space="0" w:color="auto"/>
        <w:bottom w:val="none" w:sz="0" w:space="0" w:color="auto"/>
        <w:right w:val="none" w:sz="0" w:space="0" w:color="auto"/>
      </w:divBdr>
    </w:div>
    <w:div w:id="956452319">
      <w:bodyDiv w:val="1"/>
      <w:marLeft w:val="0"/>
      <w:marRight w:val="0"/>
      <w:marTop w:val="0"/>
      <w:marBottom w:val="0"/>
      <w:divBdr>
        <w:top w:val="none" w:sz="0" w:space="0" w:color="auto"/>
        <w:left w:val="none" w:sz="0" w:space="0" w:color="auto"/>
        <w:bottom w:val="none" w:sz="0" w:space="0" w:color="auto"/>
        <w:right w:val="none" w:sz="0" w:space="0" w:color="auto"/>
      </w:divBdr>
    </w:div>
    <w:div w:id="956906544">
      <w:bodyDiv w:val="1"/>
      <w:marLeft w:val="0"/>
      <w:marRight w:val="0"/>
      <w:marTop w:val="0"/>
      <w:marBottom w:val="0"/>
      <w:divBdr>
        <w:top w:val="none" w:sz="0" w:space="0" w:color="auto"/>
        <w:left w:val="none" w:sz="0" w:space="0" w:color="auto"/>
        <w:bottom w:val="none" w:sz="0" w:space="0" w:color="auto"/>
        <w:right w:val="none" w:sz="0" w:space="0" w:color="auto"/>
      </w:divBdr>
    </w:div>
    <w:div w:id="957027767">
      <w:bodyDiv w:val="1"/>
      <w:marLeft w:val="0"/>
      <w:marRight w:val="0"/>
      <w:marTop w:val="0"/>
      <w:marBottom w:val="0"/>
      <w:divBdr>
        <w:top w:val="none" w:sz="0" w:space="0" w:color="auto"/>
        <w:left w:val="none" w:sz="0" w:space="0" w:color="auto"/>
        <w:bottom w:val="none" w:sz="0" w:space="0" w:color="auto"/>
        <w:right w:val="none" w:sz="0" w:space="0" w:color="auto"/>
      </w:divBdr>
    </w:div>
    <w:div w:id="957487346">
      <w:bodyDiv w:val="1"/>
      <w:marLeft w:val="0"/>
      <w:marRight w:val="0"/>
      <w:marTop w:val="0"/>
      <w:marBottom w:val="0"/>
      <w:divBdr>
        <w:top w:val="none" w:sz="0" w:space="0" w:color="auto"/>
        <w:left w:val="none" w:sz="0" w:space="0" w:color="auto"/>
        <w:bottom w:val="none" w:sz="0" w:space="0" w:color="auto"/>
        <w:right w:val="none" w:sz="0" w:space="0" w:color="auto"/>
      </w:divBdr>
    </w:div>
    <w:div w:id="957876660">
      <w:bodyDiv w:val="1"/>
      <w:marLeft w:val="0"/>
      <w:marRight w:val="0"/>
      <w:marTop w:val="0"/>
      <w:marBottom w:val="0"/>
      <w:divBdr>
        <w:top w:val="none" w:sz="0" w:space="0" w:color="auto"/>
        <w:left w:val="none" w:sz="0" w:space="0" w:color="auto"/>
        <w:bottom w:val="none" w:sz="0" w:space="0" w:color="auto"/>
        <w:right w:val="none" w:sz="0" w:space="0" w:color="auto"/>
      </w:divBdr>
    </w:div>
    <w:div w:id="958218129">
      <w:bodyDiv w:val="1"/>
      <w:marLeft w:val="0"/>
      <w:marRight w:val="0"/>
      <w:marTop w:val="0"/>
      <w:marBottom w:val="0"/>
      <w:divBdr>
        <w:top w:val="none" w:sz="0" w:space="0" w:color="auto"/>
        <w:left w:val="none" w:sz="0" w:space="0" w:color="auto"/>
        <w:bottom w:val="none" w:sz="0" w:space="0" w:color="auto"/>
        <w:right w:val="none" w:sz="0" w:space="0" w:color="auto"/>
      </w:divBdr>
    </w:div>
    <w:div w:id="958220740">
      <w:bodyDiv w:val="1"/>
      <w:marLeft w:val="0"/>
      <w:marRight w:val="0"/>
      <w:marTop w:val="0"/>
      <w:marBottom w:val="0"/>
      <w:divBdr>
        <w:top w:val="none" w:sz="0" w:space="0" w:color="auto"/>
        <w:left w:val="none" w:sz="0" w:space="0" w:color="auto"/>
        <w:bottom w:val="none" w:sz="0" w:space="0" w:color="auto"/>
        <w:right w:val="none" w:sz="0" w:space="0" w:color="auto"/>
      </w:divBdr>
    </w:div>
    <w:div w:id="958418375">
      <w:bodyDiv w:val="1"/>
      <w:marLeft w:val="0"/>
      <w:marRight w:val="0"/>
      <w:marTop w:val="0"/>
      <w:marBottom w:val="0"/>
      <w:divBdr>
        <w:top w:val="none" w:sz="0" w:space="0" w:color="auto"/>
        <w:left w:val="none" w:sz="0" w:space="0" w:color="auto"/>
        <w:bottom w:val="none" w:sz="0" w:space="0" w:color="auto"/>
        <w:right w:val="none" w:sz="0" w:space="0" w:color="auto"/>
      </w:divBdr>
    </w:div>
    <w:div w:id="958954971">
      <w:bodyDiv w:val="1"/>
      <w:marLeft w:val="0"/>
      <w:marRight w:val="0"/>
      <w:marTop w:val="0"/>
      <w:marBottom w:val="0"/>
      <w:divBdr>
        <w:top w:val="none" w:sz="0" w:space="0" w:color="auto"/>
        <w:left w:val="none" w:sz="0" w:space="0" w:color="auto"/>
        <w:bottom w:val="none" w:sz="0" w:space="0" w:color="auto"/>
        <w:right w:val="none" w:sz="0" w:space="0" w:color="auto"/>
      </w:divBdr>
    </w:div>
    <w:div w:id="959453876">
      <w:bodyDiv w:val="1"/>
      <w:marLeft w:val="0"/>
      <w:marRight w:val="0"/>
      <w:marTop w:val="0"/>
      <w:marBottom w:val="0"/>
      <w:divBdr>
        <w:top w:val="none" w:sz="0" w:space="0" w:color="auto"/>
        <w:left w:val="none" w:sz="0" w:space="0" w:color="auto"/>
        <w:bottom w:val="none" w:sz="0" w:space="0" w:color="auto"/>
        <w:right w:val="none" w:sz="0" w:space="0" w:color="auto"/>
      </w:divBdr>
    </w:div>
    <w:div w:id="960037498">
      <w:bodyDiv w:val="1"/>
      <w:marLeft w:val="0"/>
      <w:marRight w:val="0"/>
      <w:marTop w:val="0"/>
      <w:marBottom w:val="0"/>
      <w:divBdr>
        <w:top w:val="none" w:sz="0" w:space="0" w:color="auto"/>
        <w:left w:val="none" w:sz="0" w:space="0" w:color="auto"/>
        <w:bottom w:val="none" w:sz="0" w:space="0" w:color="auto"/>
        <w:right w:val="none" w:sz="0" w:space="0" w:color="auto"/>
      </w:divBdr>
    </w:div>
    <w:div w:id="960068923">
      <w:bodyDiv w:val="1"/>
      <w:marLeft w:val="0"/>
      <w:marRight w:val="0"/>
      <w:marTop w:val="0"/>
      <w:marBottom w:val="0"/>
      <w:divBdr>
        <w:top w:val="none" w:sz="0" w:space="0" w:color="auto"/>
        <w:left w:val="none" w:sz="0" w:space="0" w:color="auto"/>
        <w:bottom w:val="none" w:sz="0" w:space="0" w:color="auto"/>
        <w:right w:val="none" w:sz="0" w:space="0" w:color="auto"/>
      </w:divBdr>
    </w:div>
    <w:div w:id="960305734">
      <w:bodyDiv w:val="1"/>
      <w:marLeft w:val="0"/>
      <w:marRight w:val="0"/>
      <w:marTop w:val="0"/>
      <w:marBottom w:val="0"/>
      <w:divBdr>
        <w:top w:val="none" w:sz="0" w:space="0" w:color="auto"/>
        <w:left w:val="none" w:sz="0" w:space="0" w:color="auto"/>
        <w:bottom w:val="none" w:sz="0" w:space="0" w:color="auto"/>
        <w:right w:val="none" w:sz="0" w:space="0" w:color="auto"/>
      </w:divBdr>
    </w:div>
    <w:div w:id="960696703">
      <w:bodyDiv w:val="1"/>
      <w:marLeft w:val="0"/>
      <w:marRight w:val="0"/>
      <w:marTop w:val="0"/>
      <w:marBottom w:val="0"/>
      <w:divBdr>
        <w:top w:val="none" w:sz="0" w:space="0" w:color="auto"/>
        <w:left w:val="none" w:sz="0" w:space="0" w:color="auto"/>
        <w:bottom w:val="none" w:sz="0" w:space="0" w:color="auto"/>
        <w:right w:val="none" w:sz="0" w:space="0" w:color="auto"/>
      </w:divBdr>
    </w:div>
    <w:div w:id="961036242">
      <w:bodyDiv w:val="1"/>
      <w:marLeft w:val="0"/>
      <w:marRight w:val="0"/>
      <w:marTop w:val="0"/>
      <w:marBottom w:val="0"/>
      <w:divBdr>
        <w:top w:val="none" w:sz="0" w:space="0" w:color="auto"/>
        <w:left w:val="none" w:sz="0" w:space="0" w:color="auto"/>
        <w:bottom w:val="none" w:sz="0" w:space="0" w:color="auto"/>
        <w:right w:val="none" w:sz="0" w:space="0" w:color="auto"/>
      </w:divBdr>
    </w:div>
    <w:div w:id="962007258">
      <w:bodyDiv w:val="1"/>
      <w:marLeft w:val="0"/>
      <w:marRight w:val="0"/>
      <w:marTop w:val="0"/>
      <w:marBottom w:val="0"/>
      <w:divBdr>
        <w:top w:val="none" w:sz="0" w:space="0" w:color="auto"/>
        <w:left w:val="none" w:sz="0" w:space="0" w:color="auto"/>
        <w:bottom w:val="none" w:sz="0" w:space="0" w:color="auto"/>
        <w:right w:val="none" w:sz="0" w:space="0" w:color="auto"/>
      </w:divBdr>
    </w:div>
    <w:div w:id="962224408">
      <w:bodyDiv w:val="1"/>
      <w:marLeft w:val="0"/>
      <w:marRight w:val="0"/>
      <w:marTop w:val="0"/>
      <w:marBottom w:val="0"/>
      <w:divBdr>
        <w:top w:val="none" w:sz="0" w:space="0" w:color="auto"/>
        <w:left w:val="none" w:sz="0" w:space="0" w:color="auto"/>
        <w:bottom w:val="none" w:sz="0" w:space="0" w:color="auto"/>
        <w:right w:val="none" w:sz="0" w:space="0" w:color="auto"/>
      </w:divBdr>
    </w:div>
    <w:div w:id="962347308">
      <w:bodyDiv w:val="1"/>
      <w:marLeft w:val="0"/>
      <w:marRight w:val="0"/>
      <w:marTop w:val="0"/>
      <w:marBottom w:val="0"/>
      <w:divBdr>
        <w:top w:val="none" w:sz="0" w:space="0" w:color="auto"/>
        <w:left w:val="none" w:sz="0" w:space="0" w:color="auto"/>
        <w:bottom w:val="none" w:sz="0" w:space="0" w:color="auto"/>
        <w:right w:val="none" w:sz="0" w:space="0" w:color="auto"/>
      </w:divBdr>
    </w:div>
    <w:div w:id="962493496">
      <w:bodyDiv w:val="1"/>
      <w:marLeft w:val="0"/>
      <w:marRight w:val="0"/>
      <w:marTop w:val="0"/>
      <w:marBottom w:val="0"/>
      <w:divBdr>
        <w:top w:val="none" w:sz="0" w:space="0" w:color="auto"/>
        <w:left w:val="none" w:sz="0" w:space="0" w:color="auto"/>
        <w:bottom w:val="none" w:sz="0" w:space="0" w:color="auto"/>
        <w:right w:val="none" w:sz="0" w:space="0" w:color="auto"/>
      </w:divBdr>
    </w:div>
    <w:div w:id="963271202">
      <w:bodyDiv w:val="1"/>
      <w:marLeft w:val="0"/>
      <w:marRight w:val="0"/>
      <w:marTop w:val="0"/>
      <w:marBottom w:val="0"/>
      <w:divBdr>
        <w:top w:val="none" w:sz="0" w:space="0" w:color="auto"/>
        <w:left w:val="none" w:sz="0" w:space="0" w:color="auto"/>
        <w:bottom w:val="none" w:sz="0" w:space="0" w:color="auto"/>
        <w:right w:val="none" w:sz="0" w:space="0" w:color="auto"/>
      </w:divBdr>
    </w:div>
    <w:div w:id="963387285">
      <w:bodyDiv w:val="1"/>
      <w:marLeft w:val="0"/>
      <w:marRight w:val="0"/>
      <w:marTop w:val="0"/>
      <w:marBottom w:val="0"/>
      <w:divBdr>
        <w:top w:val="none" w:sz="0" w:space="0" w:color="auto"/>
        <w:left w:val="none" w:sz="0" w:space="0" w:color="auto"/>
        <w:bottom w:val="none" w:sz="0" w:space="0" w:color="auto"/>
        <w:right w:val="none" w:sz="0" w:space="0" w:color="auto"/>
      </w:divBdr>
    </w:div>
    <w:div w:id="963851807">
      <w:bodyDiv w:val="1"/>
      <w:marLeft w:val="0"/>
      <w:marRight w:val="0"/>
      <w:marTop w:val="0"/>
      <w:marBottom w:val="0"/>
      <w:divBdr>
        <w:top w:val="none" w:sz="0" w:space="0" w:color="auto"/>
        <w:left w:val="none" w:sz="0" w:space="0" w:color="auto"/>
        <w:bottom w:val="none" w:sz="0" w:space="0" w:color="auto"/>
        <w:right w:val="none" w:sz="0" w:space="0" w:color="auto"/>
      </w:divBdr>
    </w:div>
    <w:div w:id="964193163">
      <w:bodyDiv w:val="1"/>
      <w:marLeft w:val="0"/>
      <w:marRight w:val="0"/>
      <w:marTop w:val="0"/>
      <w:marBottom w:val="0"/>
      <w:divBdr>
        <w:top w:val="none" w:sz="0" w:space="0" w:color="auto"/>
        <w:left w:val="none" w:sz="0" w:space="0" w:color="auto"/>
        <w:bottom w:val="none" w:sz="0" w:space="0" w:color="auto"/>
        <w:right w:val="none" w:sz="0" w:space="0" w:color="auto"/>
      </w:divBdr>
    </w:div>
    <w:div w:id="964309395">
      <w:bodyDiv w:val="1"/>
      <w:marLeft w:val="0"/>
      <w:marRight w:val="0"/>
      <w:marTop w:val="0"/>
      <w:marBottom w:val="0"/>
      <w:divBdr>
        <w:top w:val="none" w:sz="0" w:space="0" w:color="auto"/>
        <w:left w:val="none" w:sz="0" w:space="0" w:color="auto"/>
        <w:bottom w:val="none" w:sz="0" w:space="0" w:color="auto"/>
        <w:right w:val="none" w:sz="0" w:space="0" w:color="auto"/>
      </w:divBdr>
    </w:div>
    <w:div w:id="964312482">
      <w:bodyDiv w:val="1"/>
      <w:marLeft w:val="0"/>
      <w:marRight w:val="0"/>
      <w:marTop w:val="0"/>
      <w:marBottom w:val="0"/>
      <w:divBdr>
        <w:top w:val="none" w:sz="0" w:space="0" w:color="auto"/>
        <w:left w:val="none" w:sz="0" w:space="0" w:color="auto"/>
        <w:bottom w:val="none" w:sz="0" w:space="0" w:color="auto"/>
        <w:right w:val="none" w:sz="0" w:space="0" w:color="auto"/>
      </w:divBdr>
    </w:div>
    <w:div w:id="964390279">
      <w:bodyDiv w:val="1"/>
      <w:marLeft w:val="0"/>
      <w:marRight w:val="0"/>
      <w:marTop w:val="0"/>
      <w:marBottom w:val="0"/>
      <w:divBdr>
        <w:top w:val="none" w:sz="0" w:space="0" w:color="auto"/>
        <w:left w:val="none" w:sz="0" w:space="0" w:color="auto"/>
        <w:bottom w:val="none" w:sz="0" w:space="0" w:color="auto"/>
        <w:right w:val="none" w:sz="0" w:space="0" w:color="auto"/>
      </w:divBdr>
    </w:div>
    <w:div w:id="964390393">
      <w:bodyDiv w:val="1"/>
      <w:marLeft w:val="0"/>
      <w:marRight w:val="0"/>
      <w:marTop w:val="0"/>
      <w:marBottom w:val="0"/>
      <w:divBdr>
        <w:top w:val="none" w:sz="0" w:space="0" w:color="auto"/>
        <w:left w:val="none" w:sz="0" w:space="0" w:color="auto"/>
        <w:bottom w:val="none" w:sz="0" w:space="0" w:color="auto"/>
        <w:right w:val="none" w:sz="0" w:space="0" w:color="auto"/>
      </w:divBdr>
    </w:div>
    <w:div w:id="964853485">
      <w:bodyDiv w:val="1"/>
      <w:marLeft w:val="0"/>
      <w:marRight w:val="0"/>
      <w:marTop w:val="0"/>
      <w:marBottom w:val="0"/>
      <w:divBdr>
        <w:top w:val="none" w:sz="0" w:space="0" w:color="auto"/>
        <w:left w:val="none" w:sz="0" w:space="0" w:color="auto"/>
        <w:bottom w:val="none" w:sz="0" w:space="0" w:color="auto"/>
        <w:right w:val="none" w:sz="0" w:space="0" w:color="auto"/>
      </w:divBdr>
    </w:div>
    <w:div w:id="964891295">
      <w:bodyDiv w:val="1"/>
      <w:marLeft w:val="0"/>
      <w:marRight w:val="0"/>
      <w:marTop w:val="0"/>
      <w:marBottom w:val="0"/>
      <w:divBdr>
        <w:top w:val="none" w:sz="0" w:space="0" w:color="auto"/>
        <w:left w:val="none" w:sz="0" w:space="0" w:color="auto"/>
        <w:bottom w:val="none" w:sz="0" w:space="0" w:color="auto"/>
        <w:right w:val="none" w:sz="0" w:space="0" w:color="auto"/>
      </w:divBdr>
    </w:div>
    <w:div w:id="965087394">
      <w:bodyDiv w:val="1"/>
      <w:marLeft w:val="0"/>
      <w:marRight w:val="0"/>
      <w:marTop w:val="0"/>
      <w:marBottom w:val="0"/>
      <w:divBdr>
        <w:top w:val="none" w:sz="0" w:space="0" w:color="auto"/>
        <w:left w:val="none" w:sz="0" w:space="0" w:color="auto"/>
        <w:bottom w:val="none" w:sz="0" w:space="0" w:color="auto"/>
        <w:right w:val="none" w:sz="0" w:space="0" w:color="auto"/>
      </w:divBdr>
    </w:div>
    <w:div w:id="965160196">
      <w:bodyDiv w:val="1"/>
      <w:marLeft w:val="0"/>
      <w:marRight w:val="0"/>
      <w:marTop w:val="0"/>
      <w:marBottom w:val="0"/>
      <w:divBdr>
        <w:top w:val="none" w:sz="0" w:space="0" w:color="auto"/>
        <w:left w:val="none" w:sz="0" w:space="0" w:color="auto"/>
        <w:bottom w:val="none" w:sz="0" w:space="0" w:color="auto"/>
        <w:right w:val="none" w:sz="0" w:space="0" w:color="auto"/>
      </w:divBdr>
    </w:div>
    <w:div w:id="965627553">
      <w:bodyDiv w:val="1"/>
      <w:marLeft w:val="0"/>
      <w:marRight w:val="0"/>
      <w:marTop w:val="0"/>
      <w:marBottom w:val="0"/>
      <w:divBdr>
        <w:top w:val="none" w:sz="0" w:space="0" w:color="auto"/>
        <w:left w:val="none" w:sz="0" w:space="0" w:color="auto"/>
        <w:bottom w:val="none" w:sz="0" w:space="0" w:color="auto"/>
        <w:right w:val="none" w:sz="0" w:space="0" w:color="auto"/>
      </w:divBdr>
    </w:div>
    <w:div w:id="965963550">
      <w:bodyDiv w:val="1"/>
      <w:marLeft w:val="0"/>
      <w:marRight w:val="0"/>
      <w:marTop w:val="0"/>
      <w:marBottom w:val="0"/>
      <w:divBdr>
        <w:top w:val="none" w:sz="0" w:space="0" w:color="auto"/>
        <w:left w:val="none" w:sz="0" w:space="0" w:color="auto"/>
        <w:bottom w:val="none" w:sz="0" w:space="0" w:color="auto"/>
        <w:right w:val="none" w:sz="0" w:space="0" w:color="auto"/>
      </w:divBdr>
    </w:div>
    <w:div w:id="966204542">
      <w:bodyDiv w:val="1"/>
      <w:marLeft w:val="0"/>
      <w:marRight w:val="0"/>
      <w:marTop w:val="0"/>
      <w:marBottom w:val="0"/>
      <w:divBdr>
        <w:top w:val="none" w:sz="0" w:space="0" w:color="auto"/>
        <w:left w:val="none" w:sz="0" w:space="0" w:color="auto"/>
        <w:bottom w:val="none" w:sz="0" w:space="0" w:color="auto"/>
        <w:right w:val="none" w:sz="0" w:space="0" w:color="auto"/>
      </w:divBdr>
    </w:div>
    <w:div w:id="966547951">
      <w:bodyDiv w:val="1"/>
      <w:marLeft w:val="0"/>
      <w:marRight w:val="0"/>
      <w:marTop w:val="0"/>
      <w:marBottom w:val="0"/>
      <w:divBdr>
        <w:top w:val="none" w:sz="0" w:space="0" w:color="auto"/>
        <w:left w:val="none" w:sz="0" w:space="0" w:color="auto"/>
        <w:bottom w:val="none" w:sz="0" w:space="0" w:color="auto"/>
        <w:right w:val="none" w:sz="0" w:space="0" w:color="auto"/>
      </w:divBdr>
    </w:div>
    <w:div w:id="966621343">
      <w:bodyDiv w:val="1"/>
      <w:marLeft w:val="0"/>
      <w:marRight w:val="0"/>
      <w:marTop w:val="0"/>
      <w:marBottom w:val="0"/>
      <w:divBdr>
        <w:top w:val="none" w:sz="0" w:space="0" w:color="auto"/>
        <w:left w:val="none" w:sz="0" w:space="0" w:color="auto"/>
        <w:bottom w:val="none" w:sz="0" w:space="0" w:color="auto"/>
        <w:right w:val="none" w:sz="0" w:space="0" w:color="auto"/>
      </w:divBdr>
    </w:div>
    <w:div w:id="966811057">
      <w:bodyDiv w:val="1"/>
      <w:marLeft w:val="0"/>
      <w:marRight w:val="0"/>
      <w:marTop w:val="0"/>
      <w:marBottom w:val="0"/>
      <w:divBdr>
        <w:top w:val="none" w:sz="0" w:space="0" w:color="auto"/>
        <w:left w:val="none" w:sz="0" w:space="0" w:color="auto"/>
        <w:bottom w:val="none" w:sz="0" w:space="0" w:color="auto"/>
        <w:right w:val="none" w:sz="0" w:space="0" w:color="auto"/>
      </w:divBdr>
    </w:div>
    <w:div w:id="967323465">
      <w:bodyDiv w:val="1"/>
      <w:marLeft w:val="0"/>
      <w:marRight w:val="0"/>
      <w:marTop w:val="0"/>
      <w:marBottom w:val="0"/>
      <w:divBdr>
        <w:top w:val="none" w:sz="0" w:space="0" w:color="auto"/>
        <w:left w:val="none" w:sz="0" w:space="0" w:color="auto"/>
        <w:bottom w:val="none" w:sz="0" w:space="0" w:color="auto"/>
        <w:right w:val="none" w:sz="0" w:space="0" w:color="auto"/>
      </w:divBdr>
    </w:div>
    <w:div w:id="967442795">
      <w:bodyDiv w:val="1"/>
      <w:marLeft w:val="0"/>
      <w:marRight w:val="0"/>
      <w:marTop w:val="0"/>
      <w:marBottom w:val="0"/>
      <w:divBdr>
        <w:top w:val="none" w:sz="0" w:space="0" w:color="auto"/>
        <w:left w:val="none" w:sz="0" w:space="0" w:color="auto"/>
        <w:bottom w:val="none" w:sz="0" w:space="0" w:color="auto"/>
        <w:right w:val="none" w:sz="0" w:space="0" w:color="auto"/>
      </w:divBdr>
    </w:div>
    <w:div w:id="967584384">
      <w:bodyDiv w:val="1"/>
      <w:marLeft w:val="0"/>
      <w:marRight w:val="0"/>
      <w:marTop w:val="0"/>
      <w:marBottom w:val="0"/>
      <w:divBdr>
        <w:top w:val="none" w:sz="0" w:space="0" w:color="auto"/>
        <w:left w:val="none" w:sz="0" w:space="0" w:color="auto"/>
        <w:bottom w:val="none" w:sz="0" w:space="0" w:color="auto"/>
        <w:right w:val="none" w:sz="0" w:space="0" w:color="auto"/>
      </w:divBdr>
    </w:div>
    <w:div w:id="967709037">
      <w:bodyDiv w:val="1"/>
      <w:marLeft w:val="0"/>
      <w:marRight w:val="0"/>
      <w:marTop w:val="0"/>
      <w:marBottom w:val="0"/>
      <w:divBdr>
        <w:top w:val="none" w:sz="0" w:space="0" w:color="auto"/>
        <w:left w:val="none" w:sz="0" w:space="0" w:color="auto"/>
        <w:bottom w:val="none" w:sz="0" w:space="0" w:color="auto"/>
        <w:right w:val="none" w:sz="0" w:space="0" w:color="auto"/>
      </w:divBdr>
    </w:div>
    <w:div w:id="967855450">
      <w:bodyDiv w:val="1"/>
      <w:marLeft w:val="0"/>
      <w:marRight w:val="0"/>
      <w:marTop w:val="0"/>
      <w:marBottom w:val="0"/>
      <w:divBdr>
        <w:top w:val="none" w:sz="0" w:space="0" w:color="auto"/>
        <w:left w:val="none" w:sz="0" w:space="0" w:color="auto"/>
        <w:bottom w:val="none" w:sz="0" w:space="0" w:color="auto"/>
        <w:right w:val="none" w:sz="0" w:space="0" w:color="auto"/>
      </w:divBdr>
    </w:div>
    <w:div w:id="967931318">
      <w:bodyDiv w:val="1"/>
      <w:marLeft w:val="0"/>
      <w:marRight w:val="0"/>
      <w:marTop w:val="0"/>
      <w:marBottom w:val="0"/>
      <w:divBdr>
        <w:top w:val="none" w:sz="0" w:space="0" w:color="auto"/>
        <w:left w:val="none" w:sz="0" w:space="0" w:color="auto"/>
        <w:bottom w:val="none" w:sz="0" w:space="0" w:color="auto"/>
        <w:right w:val="none" w:sz="0" w:space="0" w:color="auto"/>
      </w:divBdr>
    </w:div>
    <w:div w:id="968314803">
      <w:bodyDiv w:val="1"/>
      <w:marLeft w:val="0"/>
      <w:marRight w:val="0"/>
      <w:marTop w:val="0"/>
      <w:marBottom w:val="0"/>
      <w:divBdr>
        <w:top w:val="none" w:sz="0" w:space="0" w:color="auto"/>
        <w:left w:val="none" w:sz="0" w:space="0" w:color="auto"/>
        <w:bottom w:val="none" w:sz="0" w:space="0" w:color="auto"/>
        <w:right w:val="none" w:sz="0" w:space="0" w:color="auto"/>
      </w:divBdr>
    </w:div>
    <w:div w:id="969015520">
      <w:bodyDiv w:val="1"/>
      <w:marLeft w:val="0"/>
      <w:marRight w:val="0"/>
      <w:marTop w:val="0"/>
      <w:marBottom w:val="0"/>
      <w:divBdr>
        <w:top w:val="none" w:sz="0" w:space="0" w:color="auto"/>
        <w:left w:val="none" w:sz="0" w:space="0" w:color="auto"/>
        <w:bottom w:val="none" w:sz="0" w:space="0" w:color="auto"/>
        <w:right w:val="none" w:sz="0" w:space="0" w:color="auto"/>
      </w:divBdr>
    </w:div>
    <w:div w:id="969558166">
      <w:bodyDiv w:val="1"/>
      <w:marLeft w:val="0"/>
      <w:marRight w:val="0"/>
      <w:marTop w:val="0"/>
      <w:marBottom w:val="0"/>
      <w:divBdr>
        <w:top w:val="none" w:sz="0" w:space="0" w:color="auto"/>
        <w:left w:val="none" w:sz="0" w:space="0" w:color="auto"/>
        <w:bottom w:val="none" w:sz="0" w:space="0" w:color="auto"/>
        <w:right w:val="none" w:sz="0" w:space="0" w:color="auto"/>
      </w:divBdr>
    </w:div>
    <w:div w:id="969631169">
      <w:bodyDiv w:val="1"/>
      <w:marLeft w:val="0"/>
      <w:marRight w:val="0"/>
      <w:marTop w:val="0"/>
      <w:marBottom w:val="0"/>
      <w:divBdr>
        <w:top w:val="none" w:sz="0" w:space="0" w:color="auto"/>
        <w:left w:val="none" w:sz="0" w:space="0" w:color="auto"/>
        <w:bottom w:val="none" w:sz="0" w:space="0" w:color="auto"/>
        <w:right w:val="none" w:sz="0" w:space="0" w:color="auto"/>
      </w:divBdr>
    </w:div>
    <w:div w:id="969701159">
      <w:bodyDiv w:val="1"/>
      <w:marLeft w:val="0"/>
      <w:marRight w:val="0"/>
      <w:marTop w:val="0"/>
      <w:marBottom w:val="0"/>
      <w:divBdr>
        <w:top w:val="none" w:sz="0" w:space="0" w:color="auto"/>
        <w:left w:val="none" w:sz="0" w:space="0" w:color="auto"/>
        <w:bottom w:val="none" w:sz="0" w:space="0" w:color="auto"/>
        <w:right w:val="none" w:sz="0" w:space="0" w:color="auto"/>
      </w:divBdr>
    </w:div>
    <w:div w:id="969868344">
      <w:bodyDiv w:val="1"/>
      <w:marLeft w:val="0"/>
      <w:marRight w:val="0"/>
      <w:marTop w:val="0"/>
      <w:marBottom w:val="0"/>
      <w:divBdr>
        <w:top w:val="none" w:sz="0" w:space="0" w:color="auto"/>
        <w:left w:val="none" w:sz="0" w:space="0" w:color="auto"/>
        <w:bottom w:val="none" w:sz="0" w:space="0" w:color="auto"/>
        <w:right w:val="none" w:sz="0" w:space="0" w:color="auto"/>
      </w:divBdr>
    </w:div>
    <w:div w:id="969898709">
      <w:bodyDiv w:val="1"/>
      <w:marLeft w:val="0"/>
      <w:marRight w:val="0"/>
      <w:marTop w:val="0"/>
      <w:marBottom w:val="0"/>
      <w:divBdr>
        <w:top w:val="none" w:sz="0" w:space="0" w:color="auto"/>
        <w:left w:val="none" w:sz="0" w:space="0" w:color="auto"/>
        <w:bottom w:val="none" w:sz="0" w:space="0" w:color="auto"/>
        <w:right w:val="none" w:sz="0" w:space="0" w:color="auto"/>
      </w:divBdr>
    </w:div>
    <w:div w:id="970206410">
      <w:bodyDiv w:val="1"/>
      <w:marLeft w:val="0"/>
      <w:marRight w:val="0"/>
      <w:marTop w:val="0"/>
      <w:marBottom w:val="0"/>
      <w:divBdr>
        <w:top w:val="none" w:sz="0" w:space="0" w:color="auto"/>
        <w:left w:val="none" w:sz="0" w:space="0" w:color="auto"/>
        <w:bottom w:val="none" w:sz="0" w:space="0" w:color="auto"/>
        <w:right w:val="none" w:sz="0" w:space="0" w:color="auto"/>
      </w:divBdr>
    </w:div>
    <w:div w:id="970477900">
      <w:bodyDiv w:val="1"/>
      <w:marLeft w:val="0"/>
      <w:marRight w:val="0"/>
      <w:marTop w:val="0"/>
      <w:marBottom w:val="0"/>
      <w:divBdr>
        <w:top w:val="none" w:sz="0" w:space="0" w:color="auto"/>
        <w:left w:val="none" w:sz="0" w:space="0" w:color="auto"/>
        <w:bottom w:val="none" w:sz="0" w:space="0" w:color="auto"/>
        <w:right w:val="none" w:sz="0" w:space="0" w:color="auto"/>
      </w:divBdr>
    </w:div>
    <w:div w:id="970598751">
      <w:bodyDiv w:val="1"/>
      <w:marLeft w:val="0"/>
      <w:marRight w:val="0"/>
      <w:marTop w:val="0"/>
      <w:marBottom w:val="0"/>
      <w:divBdr>
        <w:top w:val="none" w:sz="0" w:space="0" w:color="auto"/>
        <w:left w:val="none" w:sz="0" w:space="0" w:color="auto"/>
        <w:bottom w:val="none" w:sz="0" w:space="0" w:color="auto"/>
        <w:right w:val="none" w:sz="0" w:space="0" w:color="auto"/>
      </w:divBdr>
    </w:div>
    <w:div w:id="970668148">
      <w:bodyDiv w:val="1"/>
      <w:marLeft w:val="0"/>
      <w:marRight w:val="0"/>
      <w:marTop w:val="0"/>
      <w:marBottom w:val="0"/>
      <w:divBdr>
        <w:top w:val="none" w:sz="0" w:space="0" w:color="auto"/>
        <w:left w:val="none" w:sz="0" w:space="0" w:color="auto"/>
        <w:bottom w:val="none" w:sz="0" w:space="0" w:color="auto"/>
        <w:right w:val="none" w:sz="0" w:space="0" w:color="auto"/>
      </w:divBdr>
    </w:div>
    <w:div w:id="971130518">
      <w:bodyDiv w:val="1"/>
      <w:marLeft w:val="0"/>
      <w:marRight w:val="0"/>
      <w:marTop w:val="0"/>
      <w:marBottom w:val="0"/>
      <w:divBdr>
        <w:top w:val="none" w:sz="0" w:space="0" w:color="auto"/>
        <w:left w:val="none" w:sz="0" w:space="0" w:color="auto"/>
        <w:bottom w:val="none" w:sz="0" w:space="0" w:color="auto"/>
        <w:right w:val="none" w:sz="0" w:space="0" w:color="auto"/>
      </w:divBdr>
    </w:div>
    <w:div w:id="972056959">
      <w:bodyDiv w:val="1"/>
      <w:marLeft w:val="0"/>
      <w:marRight w:val="0"/>
      <w:marTop w:val="0"/>
      <w:marBottom w:val="0"/>
      <w:divBdr>
        <w:top w:val="none" w:sz="0" w:space="0" w:color="auto"/>
        <w:left w:val="none" w:sz="0" w:space="0" w:color="auto"/>
        <w:bottom w:val="none" w:sz="0" w:space="0" w:color="auto"/>
        <w:right w:val="none" w:sz="0" w:space="0" w:color="auto"/>
      </w:divBdr>
    </w:div>
    <w:div w:id="972516525">
      <w:bodyDiv w:val="1"/>
      <w:marLeft w:val="0"/>
      <w:marRight w:val="0"/>
      <w:marTop w:val="0"/>
      <w:marBottom w:val="0"/>
      <w:divBdr>
        <w:top w:val="none" w:sz="0" w:space="0" w:color="auto"/>
        <w:left w:val="none" w:sz="0" w:space="0" w:color="auto"/>
        <w:bottom w:val="none" w:sz="0" w:space="0" w:color="auto"/>
        <w:right w:val="none" w:sz="0" w:space="0" w:color="auto"/>
      </w:divBdr>
    </w:div>
    <w:div w:id="973214725">
      <w:bodyDiv w:val="1"/>
      <w:marLeft w:val="0"/>
      <w:marRight w:val="0"/>
      <w:marTop w:val="0"/>
      <w:marBottom w:val="0"/>
      <w:divBdr>
        <w:top w:val="none" w:sz="0" w:space="0" w:color="auto"/>
        <w:left w:val="none" w:sz="0" w:space="0" w:color="auto"/>
        <w:bottom w:val="none" w:sz="0" w:space="0" w:color="auto"/>
        <w:right w:val="none" w:sz="0" w:space="0" w:color="auto"/>
      </w:divBdr>
    </w:div>
    <w:div w:id="973751310">
      <w:bodyDiv w:val="1"/>
      <w:marLeft w:val="0"/>
      <w:marRight w:val="0"/>
      <w:marTop w:val="0"/>
      <w:marBottom w:val="0"/>
      <w:divBdr>
        <w:top w:val="none" w:sz="0" w:space="0" w:color="auto"/>
        <w:left w:val="none" w:sz="0" w:space="0" w:color="auto"/>
        <w:bottom w:val="none" w:sz="0" w:space="0" w:color="auto"/>
        <w:right w:val="none" w:sz="0" w:space="0" w:color="auto"/>
      </w:divBdr>
    </w:div>
    <w:div w:id="973829315">
      <w:bodyDiv w:val="1"/>
      <w:marLeft w:val="0"/>
      <w:marRight w:val="0"/>
      <w:marTop w:val="0"/>
      <w:marBottom w:val="0"/>
      <w:divBdr>
        <w:top w:val="none" w:sz="0" w:space="0" w:color="auto"/>
        <w:left w:val="none" w:sz="0" w:space="0" w:color="auto"/>
        <w:bottom w:val="none" w:sz="0" w:space="0" w:color="auto"/>
        <w:right w:val="none" w:sz="0" w:space="0" w:color="auto"/>
      </w:divBdr>
    </w:div>
    <w:div w:id="974062652">
      <w:bodyDiv w:val="1"/>
      <w:marLeft w:val="0"/>
      <w:marRight w:val="0"/>
      <w:marTop w:val="0"/>
      <w:marBottom w:val="0"/>
      <w:divBdr>
        <w:top w:val="none" w:sz="0" w:space="0" w:color="auto"/>
        <w:left w:val="none" w:sz="0" w:space="0" w:color="auto"/>
        <w:bottom w:val="none" w:sz="0" w:space="0" w:color="auto"/>
        <w:right w:val="none" w:sz="0" w:space="0" w:color="auto"/>
      </w:divBdr>
    </w:div>
    <w:div w:id="974601984">
      <w:bodyDiv w:val="1"/>
      <w:marLeft w:val="0"/>
      <w:marRight w:val="0"/>
      <w:marTop w:val="0"/>
      <w:marBottom w:val="0"/>
      <w:divBdr>
        <w:top w:val="none" w:sz="0" w:space="0" w:color="auto"/>
        <w:left w:val="none" w:sz="0" w:space="0" w:color="auto"/>
        <w:bottom w:val="none" w:sz="0" w:space="0" w:color="auto"/>
        <w:right w:val="none" w:sz="0" w:space="0" w:color="auto"/>
      </w:divBdr>
    </w:div>
    <w:div w:id="974917632">
      <w:bodyDiv w:val="1"/>
      <w:marLeft w:val="0"/>
      <w:marRight w:val="0"/>
      <w:marTop w:val="0"/>
      <w:marBottom w:val="0"/>
      <w:divBdr>
        <w:top w:val="none" w:sz="0" w:space="0" w:color="auto"/>
        <w:left w:val="none" w:sz="0" w:space="0" w:color="auto"/>
        <w:bottom w:val="none" w:sz="0" w:space="0" w:color="auto"/>
        <w:right w:val="none" w:sz="0" w:space="0" w:color="auto"/>
      </w:divBdr>
    </w:div>
    <w:div w:id="974990992">
      <w:bodyDiv w:val="1"/>
      <w:marLeft w:val="0"/>
      <w:marRight w:val="0"/>
      <w:marTop w:val="0"/>
      <w:marBottom w:val="0"/>
      <w:divBdr>
        <w:top w:val="none" w:sz="0" w:space="0" w:color="auto"/>
        <w:left w:val="none" w:sz="0" w:space="0" w:color="auto"/>
        <w:bottom w:val="none" w:sz="0" w:space="0" w:color="auto"/>
        <w:right w:val="none" w:sz="0" w:space="0" w:color="auto"/>
      </w:divBdr>
    </w:div>
    <w:div w:id="975188085">
      <w:bodyDiv w:val="1"/>
      <w:marLeft w:val="0"/>
      <w:marRight w:val="0"/>
      <w:marTop w:val="0"/>
      <w:marBottom w:val="0"/>
      <w:divBdr>
        <w:top w:val="none" w:sz="0" w:space="0" w:color="auto"/>
        <w:left w:val="none" w:sz="0" w:space="0" w:color="auto"/>
        <w:bottom w:val="none" w:sz="0" w:space="0" w:color="auto"/>
        <w:right w:val="none" w:sz="0" w:space="0" w:color="auto"/>
      </w:divBdr>
    </w:div>
    <w:div w:id="975719677">
      <w:bodyDiv w:val="1"/>
      <w:marLeft w:val="0"/>
      <w:marRight w:val="0"/>
      <w:marTop w:val="0"/>
      <w:marBottom w:val="0"/>
      <w:divBdr>
        <w:top w:val="none" w:sz="0" w:space="0" w:color="auto"/>
        <w:left w:val="none" w:sz="0" w:space="0" w:color="auto"/>
        <w:bottom w:val="none" w:sz="0" w:space="0" w:color="auto"/>
        <w:right w:val="none" w:sz="0" w:space="0" w:color="auto"/>
      </w:divBdr>
    </w:div>
    <w:div w:id="975837400">
      <w:bodyDiv w:val="1"/>
      <w:marLeft w:val="0"/>
      <w:marRight w:val="0"/>
      <w:marTop w:val="0"/>
      <w:marBottom w:val="0"/>
      <w:divBdr>
        <w:top w:val="none" w:sz="0" w:space="0" w:color="auto"/>
        <w:left w:val="none" w:sz="0" w:space="0" w:color="auto"/>
        <w:bottom w:val="none" w:sz="0" w:space="0" w:color="auto"/>
        <w:right w:val="none" w:sz="0" w:space="0" w:color="auto"/>
      </w:divBdr>
    </w:div>
    <w:div w:id="976036120">
      <w:bodyDiv w:val="1"/>
      <w:marLeft w:val="0"/>
      <w:marRight w:val="0"/>
      <w:marTop w:val="0"/>
      <w:marBottom w:val="0"/>
      <w:divBdr>
        <w:top w:val="none" w:sz="0" w:space="0" w:color="auto"/>
        <w:left w:val="none" w:sz="0" w:space="0" w:color="auto"/>
        <w:bottom w:val="none" w:sz="0" w:space="0" w:color="auto"/>
        <w:right w:val="none" w:sz="0" w:space="0" w:color="auto"/>
      </w:divBdr>
    </w:div>
    <w:div w:id="976646436">
      <w:bodyDiv w:val="1"/>
      <w:marLeft w:val="0"/>
      <w:marRight w:val="0"/>
      <w:marTop w:val="0"/>
      <w:marBottom w:val="0"/>
      <w:divBdr>
        <w:top w:val="none" w:sz="0" w:space="0" w:color="auto"/>
        <w:left w:val="none" w:sz="0" w:space="0" w:color="auto"/>
        <w:bottom w:val="none" w:sz="0" w:space="0" w:color="auto"/>
        <w:right w:val="none" w:sz="0" w:space="0" w:color="auto"/>
      </w:divBdr>
    </w:div>
    <w:div w:id="976959756">
      <w:bodyDiv w:val="1"/>
      <w:marLeft w:val="0"/>
      <w:marRight w:val="0"/>
      <w:marTop w:val="0"/>
      <w:marBottom w:val="0"/>
      <w:divBdr>
        <w:top w:val="none" w:sz="0" w:space="0" w:color="auto"/>
        <w:left w:val="none" w:sz="0" w:space="0" w:color="auto"/>
        <w:bottom w:val="none" w:sz="0" w:space="0" w:color="auto"/>
        <w:right w:val="none" w:sz="0" w:space="0" w:color="auto"/>
      </w:divBdr>
    </w:div>
    <w:div w:id="977304453">
      <w:bodyDiv w:val="1"/>
      <w:marLeft w:val="0"/>
      <w:marRight w:val="0"/>
      <w:marTop w:val="0"/>
      <w:marBottom w:val="0"/>
      <w:divBdr>
        <w:top w:val="none" w:sz="0" w:space="0" w:color="auto"/>
        <w:left w:val="none" w:sz="0" w:space="0" w:color="auto"/>
        <w:bottom w:val="none" w:sz="0" w:space="0" w:color="auto"/>
        <w:right w:val="none" w:sz="0" w:space="0" w:color="auto"/>
      </w:divBdr>
    </w:div>
    <w:div w:id="977346339">
      <w:bodyDiv w:val="1"/>
      <w:marLeft w:val="0"/>
      <w:marRight w:val="0"/>
      <w:marTop w:val="0"/>
      <w:marBottom w:val="0"/>
      <w:divBdr>
        <w:top w:val="none" w:sz="0" w:space="0" w:color="auto"/>
        <w:left w:val="none" w:sz="0" w:space="0" w:color="auto"/>
        <w:bottom w:val="none" w:sz="0" w:space="0" w:color="auto"/>
        <w:right w:val="none" w:sz="0" w:space="0" w:color="auto"/>
      </w:divBdr>
    </w:div>
    <w:div w:id="977958350">
      <w:bodyDiv w:val="1"/>
      <w:marLeft w:val="0"/>
      <w:marRight w:val="0"/>
      <w:marTop w:val="0"/>
      <w:marBottom w:val="0"/>
      <w:divBdr>
        <w:top w:val="none" w:sz="0" w:space="0" w:color="auto"/>
        <w:left w:val="none" w:sz="0" w:space="0" w:color="auto"/>
        <w:bottom w:val="none" w:sz="0" w:space="0" w:color="auto"/>
        <w:right w:val="none" w:sz="0" w:space="0" w:color="auto"/>
      </w:divBdr>
    </w:div>
    <w:div w:id="978073340">
      <w:bodyDiv w:val="1"/>
      <w:marLeft w:val="0"/>
      <w:marRight w:val="0"/>
      <w:marTop w:val="0"/>
      <w:marBottom w:val="0"/>
      <w:divBdr>
        <w:top w:val="none" w:sz="0" w:space="0" w:color="auto"/>
        <w:left w:val="none" w:sz="0" w:space="0" w:color="auto"/>
        <w:bottom w:val="none" w:sz="0" w:space="0" w:color="auto"/>
        <w:right w:val="none" w:sz="0" w:space="0" w:color="auto"/>
      </w:divBdr>
    </w:div>
    <w:div w:id="978144004">
      <w:bodyDiv w:val="1"/>
      <w:marLeft w:val="0"/>
      <w:marRight w:val="0"/>
      <w:marTop w:val="0"/>
      <w:marBottom w:val="0"/>
      <w:divBdr>
        <w:top w:val="none" w:sz="0" w:space="0" w:color="auto"/>
        <w:left w:val="none" w:sz="0" w:space="0" w:color="auto"/>
        <w:bottom w:val="none" w:sz="0" w:space="0" w:color="auto"/>
        <w:right w:val="none" w:sz="0" w:space="0" w:color="auto"/>
      </w:divBdr>
    </w:div>
    <w:div w:id="978606325">
      <w:bodyDiv w:val="1"/>
      <w:marLeft w:val="0"/>
      <w:marRight w:val="0"/>
      <w:marTop w:val="0"/>
      <w:marBottom w:val="0"/>
      <w:divBdr>
        <w:top w:val="none" w:sz="0" w:space="0" w:color="auto"/>
        <w:left w:val="none" w:sz="0" w:space="0" w:color="auto"/>
        <w:bottom w:val="none" w:sz="0" w:space="0" w:color="auto"/>
        <w:right w:val="none" w:sz="0" w:space="0" w:color="auto"/>
      </w:divBdr>
    </w:div>
    <w:div w:id="978611691">
      <w:bodyDiv w:val="1"/>
      <w:marLeft w:val="0"/>
      <w:marRight w:val="0"/>
      <w:marTop w:val="0"/>
      <w:marBottom w:val="0"/>
      <w:divBdr>
        <w:top w:val="none" w:sz="0" w:space="0" w:color="auto"/>
        <w:left w:val="none" w:sz="0" w:space="0" w:color="auto"/>
        <w:bottom w:val="none" w:sz="0" w:space="0" w:color="auto"/>
        <w:right w:val="none" w:sz="0" w:space="0" w:color="auto"/>
      </w:divBdr>
    </w:div>
    <w:div w:id="978732539">
      <w:bodyDiv w:val="1"/>
      <w:marLeft w:val="0"/>
      <w:marRight w:val="0"/>
      <w:marTop w:val="0"/>
      <w:marBottom w:val="0"/>
      <w:divBdr>
        <w:top w:val="none" w:sz="0" w:space="0" w:color="auto"/>
        <w:left w:val="none" w:sz="0" w:space="0" w:color="auto"/>
        <w:bottom w:val="none" w:sz="0" w:space="0" w:color="auto"/>
        <w:right w:val="none" w:sz="0" w:space="0" w:color="auto"/>
      </w:divBdr>
    </w:div>
    <w:div w:id="979380896">
      <w:bodyDiv w:val="1"/>
      <w:marLeft w:val="0"/>
      <w:marRight w:val="0"/>
      <w:marTop w:val="0"/>
      <w:marBottom w:val="0"/>
      <w:divBdr>
        <w:top w:val="none" w:sz="0" w:space="0" w:color="auto"/>
        <w:left w:val="none" w:sz="0" w:space="0" w:color="auto"/>
        <w:bottom w:val="none" w:sz="0" w:space="0" w:color="auto"/>
        <w:right w:val="none" w:sz="0" w:space="0" w:color="auto"/>
      </w:divBdr>
    </w:div>
    <w:div w:id="979574758">
      <w:bodyDiv w:val="1"/>
      <w:marLeft w:val="0"/>
      <w:marRight w:val="0"/>
      <w:marTop w:val="0"/>
      <w:marBottom w:val="0"/>
      <w:divBdr>
        <w:top w:val="none" w:sz="0" w:space="0" w:color="auto"/>
        <w:left w:val="none" w:sz="0" w:space="0" w:color="auto"/>
        <w:bottom w:val="none" w:sz="0" w:space="0" w:color="auto"/>
        <w:right w:val="none" w:sz="0" w:space="0" w:color="auto"/>
      </w:divBdr>
    </w:div>
    <w:div w:id="979920137">
      <w:bodyDiv w:val="1"/>
      <w:marLeft w:val="0"/>
      <w:marRight w:val="0"/>
      <w:marTop w:val="0"/>
      <w:marBottom w:val="0"/>
      <w:divBdr>
        <w:top w:val="none" w:sz="0" w:space="0" w:color="auto"/>
        <w:left w:val="none" w:sz="0" w:space="0" w:color="auto"/>
        <w:bottom w:val="none" w:sz="0" w:space="0" w:color="auto"/>
        <w:right w:val="none" w:sz="0" w:space="0" w:color="auto"/>
      </w:divBdr>
    </w:div>
    <w:div w:id="979961546">
      <w:bodyDiv w:val="1"/>
      <w:marLeft w:val="0"/>
      <w:marRight w:val="0"/>
      <w:marTop w:val="0"/>
      <w:marBottom w:val="0"/>
      <w:divBdr>
        <w:top w:val="none" w:sz="0" w:space="0" w:color="auto"/>
        <w:left w:val="none" w:sz="0" w:space="0" w:color="auto"/>
        <w:bottom w:val="none" w:sz="0" w:space="0" w:color="auto"/>
        <w:right w:val="none" w:sz="0" w:space="0" w:color="auto"/>
      </w:divBdr>
    </w:div>
    <w:div w:id="980303713">
      <w:bodyDiv w:val="1"/>
      <w:marLeft w:val="0"/>
      <w:marRight w:val="0"/>
      <w:marTop w:val="0"/>
      <w:marBottom w:val="0"/>
      <w:divBdr>
        <w:top w:val="none" w:sz="0" w:space="0" w:color="auto"/>
        <w:left w:val="none" w:sz="0" w:space="0" w:color="auto"/>
        <w:bottom w:val="none" w:sz="0" w:space="0" w:color="auto"/>
        <w:right w:val="none" w:sz="0" w:space="0" w:color="auto"/>
      </w:divBdr>
    </w:div>
    <w:div w:id="980815529">
      <w:bodyDiv w:val="1"/>
      <w:marLeft w:val="0"/>
      <w:marRight w:val="0"/>
      <w:marTop w:val="0"/>
      <w:marBottom w:val="0"/>
      <w:divBdr>
        <w:top w:val="none" w:sz="0" w:space="0" w:color="auto"/>
        <w:left w:val="none" w:sz="0" w:space="0" w:color="auto"/>
        <w:bottom w:val="none" w:sz="0" w:space="0" w:color="auto"/>
        <w:right w:val="none" w:sz="0" w:space="0" w:color="auto"/>
      </w:divBdr>
    </w:div>
    <w:div w:id="981035977">
      <w:bodyDiv w:val="1"/>
      <w:marLeft w:val="0"/>
      <w:marRight w:val="0"/>
      <w:marTop w:val="0"/>
      <w:marBottom w:val="0"/>
      <w:divBdr>
        <w:top w:val="none" w:sz="0" w:space="0" w:color="auto"/>
        <w:left w:val="none" w:sz="0" w:space="0" w:color="auto"/>
        <w:bottom w:val="none" w:sz="0" w:space="0" w:color="auto"/>
        <w:right w:val="none" w:sz="0" w:space="0" w:color="auto"/>
      </w:divBdr>
    </w:div>
    <w:div w:id="981617989">
      <w:bodyDiv w:val="1"/>
      <w:marLeft w:val="0"/>
      <w:marRight w:val="0"/>
      <w:marTop w:val="0"/>
      <w:marBottom w:val="0"/>
      <w:divBdr>
        <w:top w:val="none" w:sz="0" w:space="0" w:color="auto"/>
        <w:left w:val="none" w:sz="0" w:space="0" w:color="auto"/>
        <w:bottom w:val="none" w:sz="0" w:space="0" w:color="auto"/>
        <w:right w:val="none" w:sz="0" w:space="0" w:color="auto"/>
      </w:divBdr>
    </w:div>
    <w:div w:id="981930136">
      <w:bodyDiv w:val="1"/>
      <w:marLeft w:val="0"/>
      <w:marRight w:val="0"/>
      <w:marTop w:val="0"/>
      <w:marBottom w:val="0"/>
      <w:divBdr>
        <w:top w:val="none" w:sz="0" w:space="0" w:color="auto"/>
        <w:left w:val="none" w:sz="0" w:space="0" w:color="auto"/>
        <w:bottom w:val="none" w:sz="0" w:space="0" w:color="auto"/>
        <w:right w:val="none" w:sz="0" w:space="0" w:color="auto"/>
      </w:divBdr>
    </w:div>
    <w:div w:id="982469432">
      <w:bodyDiv w:val="1"/>
      <w:marLeft w:val="0"/>
      <w:marRight w:val="0"/>
      <w:marTop w:val="0"/>
      <w:marBottom w:val="0"/>
      <w:divBdr>
        <w:top w:val="none" w:sz="0" w:space="0" w:color="auto"/>
        <w:left w:val="none" w:sz="0" w:space="0" w:color="auto"/>
        <w:bottom w:val="none" w:sz="0" w:space="0" w:color="auto"/>
        <w:right w:val="none" w:sz="0" w:space="0" w:color="auto"/>
      </w:divBdr>
    </w:div>
    <w:div w:id="982738298">
      <w:bodyDiv w:val="1"/>
      <w:marLeft w:val="0"/>
      <w:marRight w:val="0"/>
      <w:marTop w:val="0"/>
      <w:marBottom w:val="0"/>
      <w:divBdr>
        <w:top w:val="none" w:sz="0" w:space="0" w:color="auto"/>
        <w:left w:val="none" w:sz="0" w:space="0" w:color="auto"/>
        <w:bottom w:val="none" w:sz="0" w:space="0" w:color="auto"/>
        <w:right w:val="none" w:sz="0" w:space="0" w:color="auto"/>
      </w:divBdr>
    </w:div>
    <w:div w:id="982781303">
      <w:bodyDiv w:val="1"/>
      <w:marLeft w:val="0"/>
      <w:marRight w:val="0"/>
      <w:marTop w:val="0"/>
      <w:marBottom w:val="0"/>
      <w:divBdr>
        <w:top w:val="none" w:sz="0" w:space="0" w:color="auto"/>
        <w:left w:val="none" w:sz="0" w:space="0" w:color="auto"/>
        <w:bottom w:val="none" w:sz="0" w:space="0" w:color="auto"/>
        <w:right w:val="none" w:sz="0" w:space="0" w:color="auto"/>
      </w:divBdr>
    </w:div>
    <w:div w:id="982924487">
      <w:bodyDiv w:val="1"/>
      <w:marLeft w:val="0"/>
      <w:marRight w:val="0"/>
      <w:marTop w:val="0"/>
      <w:marBottom w:val="0"/>
      <w:divBdr>
        <w:top w:val="none" w:sz="0" w:space="0" w:color="auto"/>
        <w:left w:val="none" w:sz="0" w:space="0" w:color="auto"/>
        <w:bottom w:val="none" w:sz="0" w:space="0" w:color="auto"/>
        <w:right w:val="none" w:sz="0" w:space="0" w:color="auto"/>
      </w:divBdr>
    </w:div>
    <w:div w:id="983001315">
      <w:bodyDiv w:val="1"/>
      <w:marLeft w:val="0"/>
      <w:marRight w:val="0"/>
      <w:marTop w:val="0"/>
      <w:marBottom w:val="0"/>
      <w:divBdr>
        <w:top w:val="none" w:sz="0" w:space="0" w:color="auto"/>
        <w:left w:val="none" w:sz="0" w:space="0" w:color="auto"/>
        <w:bottom w:val="none" w:sz="0" w:space="0" w:color="auto"/>
        <w:right w:val="none" w:sz="0" w:space="0" w:color="auto"/>
      </w:divBdr>
    </w:div>
    <w:div w:id="983047965">
      <w:bodyDiv w:val="1"/>
      <w:marLeft w:val="0"/>
      <w:marRight w:val="0"/>
      <w:marTop w:val="0"/>
      <w:marBottom w:val="0"/>
      <w:divBdr>
        <w:top w:val="none" w:sz="0" w:space="0" w:color="auto"/>
        <w:left w:val="none" w:sz="0" w:space="0" w:color="auto"/>
        <w:bottom w:val="none" w:sz="0" w:space="0" w:color="auto"/>
        <w:right w:val="none" w:sz="0" w:space="0" w:color="auto"/>
      </w:divBdr>
    </w:div>
    <w:div w:id="983465834">
      <w:bodyDiv w:val="1"/>
      <w:marLeft w:val="0"/>
      <w:marRight w:val="0"/>
      <w:marTop w:val="0"/>
      <w:marBottom w:val="0"/>
      <w:divBdr>
        <w:top w:val="none" w:sz="0" w:space="0" w:color="auto"/>
        <w:left w:val="none" w:sz="0" w:space="0" w:color="auto"/>
        <w:bottom w:val="none" w:sz="0" w:space="0" w:color="auto"/>
        <w:right w:val="none" w:sz="0" w:space="0" w:color="auto"/>
      </w:divBdr>
    </w:div>
    <w:div w:id="983897202">
      <w:bodyDiv w:val="1"/>
      <w:marLeft w:val="0"/>
      <w:marRight w:val="0"/>
      <w:marTop w:val="0"/>
      <w:marBottom w:val="0"/>
      <w:divBdr>
        <w:top w:val="none" w:sz="0" w:space="0" w:color="auto"/>
        <w:left w:val="none" w:sz="0" w:space="0" w:color="auto"/>
        <w:bottom w:val="none" w:sz="0" w:space="0" w:color="auto"/>
        <w:right w:val="none" w:sz="0" w:space="0" w:color="auto"/>
      </w:divBdr>
    </w:div>
    <w:div w:id="984285494">
      <w:bodyDiv w:val="1"/>
      <w:marLeft w:val="0"/>
      <w:marRight w:val="0"/>
      <w:marTop w:val="0"/>
      <w:marBottom w:val="0"/>
      <w:divBdr>
        <w:top w:val="none" w:sz="0" w:space="0" w:color="auto"/>
        <w:left w:val="none" w:sz="0" w:space="0" w:color="auto"/>
        <w:bottom w:val="none" w:sz="0" w:space="0" w:color="auto"/>
        <w:right w:val="none" w:sz="0" w:space="0" w:color="auto"/>
      </w:divBdr>
    </w:div>
    <w:div w:id="984314980">
      <w:bodyDiv w:val="1"/>
      <w:marLeft w:val="0"/>
      <w:marRight w:val="0"/>
      <w:marTop w:val="0"/>
      <w:marBottom w:val="0"/>
      <w:divBdr>
        <w:top w:val="none" w:sz="0" w:space="0" w:color="auto"/>
        <w:left w:val="none" w:sz="0" w:space="0" w:color="auto"/>
        <w:bottom w:val="none" w:sz="0" w:space="0" w:color="auto"/>
        <w:right w:val="none" w:sz="0" w:space="0" w:color="auto"/>
      </w:divBdr>
    </w:div>
    <w:div w:id="984579077">
      <w:bodyDiv w:val="1"/>
      <w:marLeft w:val="0"/>
      <w:marRight w:val="0"/>
      <w:marTop w:val="0"/>
      <w:marBottom w:val="0"/>
      <w:divBdr>
        <w:top w:val="none" w:sz="0" w:space="0" w:color="auto"/>
        <w:left w:val="none" w:sz="0" w:space="0" w:color="auto"/>
        <w:bottom w:val="none" w:sz="0" w:space="0" w:color="auto"/>
        <w:right w:val="none" w:sz="0" w:space="0" w:color="auto"/>
      </w:divBdr>
    </w:div>
    <w:div w:id="985015035">
      <w:bodyDiv w:val="1"/>
      <w:marLeft w:val="0"/>
      <w:marRight w:val="0"/>
      <w:marTop w:val="0"/>
      <w:marBottom w:val="0"/>
      <w:divBdr>
        <w:top w:val="none" w:sz="0" w:space="0" w:color="auto"/>
        <w:left w:val="none" w:sz="0" w:space="0" w:color="auto"/>
        <w:bottom w:val="none" w:sz="0" w:space="0" w:color="auto"/>
        <w:right w:val="none" w:sz="0" w:space="0" w:color="auto"/>
      </w:divBdr>
    </w:div>
    <w:div w:id="985354508">
      <w:bodyDiv w:val="1"/>
      <w:marLeft w:val="0"/>
      <w:marRight w:val="0"/>
      <w:marTop w:val="0"/>
      <w:marBottom w:val="0"/>
      <w:divBdr>
        <w:top w:val="none" w:sz="0" w:space="0" w:color="auto"/>
        <w:left w:val="none" w:sz="0" w:space="0" w:color="auto"/>
        <w:bottom w:val="none" w:sz="0" w:space="0" w:color="auto"/>
        <w:right w:val="none" w:sz="0" w:space="0" w:color="auto"/>
      </w:divBdr>
    </w:div>
    <w:div w:id="985819327">
      <w:bodyDiv w:val="1"/>
      <w:marLeft w:val="0"/>
      <w:marRight w:val="0"/>
      <w:marTop w:val="0"/>
      <w:marBottom w:val="0"/>
      <w:divBdr>
        <w:top w:val="none" w:sz="0" w:space="0" w:color="auto"/>
        <w:left w:val="none" w:sz="0" w:space="0" w:color="auto"/>
        <w:bottom w:val="none" w:sz="0" w:space="0" w:color="auto"/>
        <w:right w:val="none" w:sz="0" w:space="0" w:color="auto"/>
      </w:divBdr>
    </w:div>
    <w:div w:id="985861164">
      <w:bodyDiv w:val="1"/>
      <w:marLeft w:val="0"/>
      <w:marRight w:val="0"/>
      <w:marTop w:val="0"/>
      <w:marBottom w:val="0"/>
      <w:divBdr>
        <w:top w:val="none" w:sz="0" w:space="0" w:color="auto"/>
        <w:left w:val="none" w:sz="0" w:space="0" w:color="auto"/>
        <w:bottom w:val="none" w:sz="0" w:space="0" w:color="auto"/>
        <w:right w:val="none" w:sz="0" w:space="0" w:color="auto"/>
      </w:divBdr>
    </w:div>
    <w:div w:id="986130462">
      <w:bodyDiv w:val="1"/>
      <w:marLeft w:val="0"/>
      <w:marRight w:val="0"/>
      <w:marTop w:val="0"/>
      <w:marBottom w:val="0"/>
      <w:divBdr>
        <w:top w:val="none" w:sz="0" w:space="0" w:color="auto"/>
        <w:left w:val="none" w:sz="0" w:space="0" w:color="auto"/>
        <w:bottom w:val="none" w:sz="0" w:space="0" w:color="auto"/>
        <w:right w:val="none" w:sz="0" w:space="0" w:color="auto"/>
      </w:divBdr>
    </w:div>
    <w:div w:id="986206468">
      <w:bodyDiv w:val="1"/>
      <w:marLeft w:val="0"/>
      <w:marRight w:val="0"/>
      <w:marTop w:val="0"/>
      <w:marBottom w:val="0"/>
      <w:divBdr>
        <w:top w:val="none" w:sz="0" w:space="0" w:color="auto"/>
        <w:left w:val="none" w:sz="0" w:space="0" w:color="auto"/>
        <w:bottom w:val="none" w:sz="0" w:space="0" w:color="auto"/>
        <w:right w:val="none" w:sz="0" w:space="0" w:color="auto"/>
      </w:divBdr>
    </w:div>
    <w:div w:id="986325218">
      <w:bodyDiv w:val="1"/>
      <w:marLeft w:val="0"/>
      <w:marRight w:val="0"/>
      <w:marTop w:val="0"/>
      <w:marBottom w:val="0"/>
      <w:divBdr>
        <w:top w:val="none" w:sz="0" w:space="0" w:color="auto"/>
        <w:left w:val="none" w:sz="0" w:space="0" w:color="auto"/>
        <w:bottom w:val="none" w:sz="0" w:space="0" w:color="auto"/>
        <w:right w:val="none" w:sz="0" w:space="0" w:color="auto"/>
      </w:divBdr>
    </w:div>
    <w:div w:id="986517691">
      <w:bodyDiv w:val="1"/>
      <w:marLeft w:val="0"/>
      <w:marRight w:val="0"/>
      <w:marTop w:val="0"/>
      <w:marBottom w:val="0"/>
      <w:divBdr>
        <w:top w:val="none" w:sz="0" w:space="0" w:color="auto"/>
        <w:left w:val="none" w:sz="0" w:space="0" w:color="auto"/>
        <w:bottom w:val="none" w:sz="0" w:space="0" w:color="auto"/>
        <w:right w:val="none" w:sz="0" w:space="0" w:color="auto"/>
      </w:divBdr>
    </w:div>
    <w:div w:id="987170469">
      <w:bodyDiv w:val="1"/>
      <w:marLeft w:val="0"/>
      <w:marRight w:val="0"/>
      <w:marTop w:val="0"/>
      <w:marBottom w:val="0"/>
      <w:divBdr>
        <w:top w:val="none" w:sz="0" w:space="0" w:color="auto"/>
        <w:left w:val="none" w:sz="0" w:space="0" w:color="auto"/>
        <w:bottom w:val="none" w:sz="0" w:space="0" w:color="auto"/>
        <w:right w:val="none" w:sz="0" w:space="0" w:color="auto"/>
      </w:divBdr>
    </w:div>
    <w:div w:id="987398105">
      <w:bodyDiv w:val="1"/>
      <w:marLeft w:val="0"/>
      <w:marRight w:val="0"/>
      <w:marTop w:val="0"/>
      <w:marBottom w:val="0"/>
      <w:divBdr>
        <w:top w:val="none" w:sz="0" w:space="0" w:color="auto"/>
        <w:left w:val="none" w:sz="0" w:space="0" w:color="auto"/>
        <w:bottom w:val="none" w:sz="0" w:space="0" w:color="auto"/>
        <w:right w:val="none" w:sz="0" w:space="0" w:color="auto"/>
      </w:divBdr>
    </w:div>
    <w:div w:id="987826445">
      <w:bodyDiv w:val="1"/>
      <w:marLeft w:val="0"/>
      <w:marRight w:val="0"/>
      <w:marTop w:val="0"/>
      <w:marBottom w:val="0"/>
      <w:divBdr>
        <w:top w:val="none" w:sz="0" w:space="0" w:color="auto"/>
        <w:left w:val="none" w:sz="0" w:space="0" w:color="auto"/>
        <w:bottom w:val="none" w:sz="0" w:space="0" w:color="auto"/>
        <w:right w:val="none" w:sz="0" w:space="0" w:color="auto"/>
      </w:divBdr>
    </w:div>
    <w:div w:id="987980157">
      <w:bodyDiv w:val="1"/>
      <w:marLeft w:val="0"/>
      <w:marRight w:val="0"/>
      <w:marTop w:val="0"/>
      <w:marBottom w:val="0"/>
      <w:divBdr>
        <w:top w:val="none" w:sz="0" w:space="0" w:color="auto"/>
        <w:left w:val="none" w:sz="0" w:space="0" w:color="auto"/>
        <w:bottom w:val="none" w:sz="0" w:space="0" w:color="auto"/>
        <w:right w:val="none" w:sz="0" w:space="0" w:color="auto"/>
      </w:divBdr>
    </w:div>
    <w:div w:id="988024537">
      <w:bodyDiv w:val="1"/>
      <w:marLeft w:val="0"/>
      <w:marRight w:val="0"/>
      <w:marTop w:val="0"/>
      <w:marBottom w:val="0"/>
      <w:divBdr>
        <w:top w:val="none" w:sz="0" w:space="0" w:color="auto"/>
        <w:left w:val="none" w:sz="0" w:space="0" w:color="auto"/>
        <w:bottom w:val="none" w:sz="0" w:space="0" w:color="auto"/>
        <w:right w:val="none" w:sz="0" w:space="0" w:color="auto"/>
      </w:divBdr>
    </w:div>
    <w:div w:id="988024632">
      <w:bodyDiv w:val="1"/>
      <w:marLeft w:val="0"/>
      <w:marRight w:val="0"/>
      <w:marTop w:val="0"/>
      <w:marBottom w:val="0"/>
      <w:divBdr>
        <w:top w:val="none" w:sz="0" w:space="0" w:color="auto"/>
        <w:left w:val="none" w:sz="0" w:space="0" w:color="auto"/>
        <w:bottom w:val="none" w:sz="0" w:space="0" w:color="auto"/>
        <w:right w:val="none" w:sz="0" w:space="0" w:color="auto"/>
      </w:divBdr>
    </w:div>
    <w:div w:id="988052925">
      <w:bodyDiv w:val="1"/>
      <w:marLeft w:val="0"/>
      <w:marRight w:val="0"/>
      <w:marTop w:val="0"/>
      <w:marBottom w:val="0"/>
      <w:divBdr>
        <w:top w:val="none" w:sz="0" w:space="0" w:color="auto"/>
        <w:left w:val="none" w:sz="0" w:space="0" w:color="auto"/>
        <w:bottom w:val="none" w:sz="0" w:space="0" w:color="auto"/>
        <w:right w:val="none" w:sz="0" w:space="0" w:color="auto"/>
      </w:divBdr>
    </w:div>
    <w:div w:id="988175258">
      <w:bodyDiv w:val="1"/>
      <w:marLeft w:val="0"/>
      <w:marRight w:val="0"/>
      <w:marTop w:val="0"/>
      <w:marBottom w:val="0"/>
      <w:divBdr>
        <w:top w:val="none" w:sz="0" w:space="0" w:color="auto"/>
        <w:left w:val="none" w:sz="0" w:space="0" w:color="auto"/>
        <w:bottom w:val="none" w:sz="0" w:space="0" w:color="auto"/>
        <w:right w:val="none" w:sz="0" w:space="0" w:color="auto"/>
      </w:divBdr>
    </w:div>
    <w:div w:id="988827246">
      <w:bodyDiv w:val="1"/>
      <w:marLeft w:val="0"/>
      <w:marRight w:val="0"/>
      <w:marTop w:val="0"/>
      <w:marBottom w:val="0"/>
      <w:divBdr>
        <w:top w:val="none" w:sz="0" w:space="0" w:color="auto"/>
        <w:left w:val="none" w:sz="0" w:space="0" w:color="auto"/>
        <w:bottom w:val="none" w:sz="0" w:space="0" w:color="auto"/>
        <w:right w:val="none" w:sz="0" w:space="0" w:color="auto"/>
      </w:divBdr>
    </w:div>
    <w:div w:id="988900832">
      <w:bodyDiv w:val="1"/>
      <w:marLeft w:val="0"/>
      <w:marRight w:val="0"/>
      <w:marTop w:val="0"/>
      <w:marBottom w:val="0"/>
      <w:divBdr>
        <w:top w:val="none" w:sz="0" w:space="0" w:color="auto"/>
        <w:left w:val="none" w:sz="0" w:space="0" w:color="auto"/>
        <w:bottom w:val="none" w:sz="0" w:space="0" w:color="auto"/>
        <w:right w:val="none" w:sz="0" w:space="0" w:color="auto"/>
      </w:divBdr>
    </w:div>
    <w:div w:id="989165171">
      <w:bodyDiv w:val="1"/>
      <w:marLeft w:val="0"/>
      <w:marRight w:val="0"/>
      <w:marTop w:val="0"/>
      <w:marBottom w:val="0"/>
      <w:divBdr>
        <w:top w:val="none" w:sz="0" w:space="0" w:color="auto"/>
        <w:left w:val="none" w:sz="0" w:space="0" w:color="auto"/>
        <w:bottom w:val="none" w:sz="0" w:space="0" w:color="auto"/>
        <w:right w:val="none" w:sz="0" w:space="0" w:color="auto"/>
      </w:divBdr>
    </w:div>
    <w:div w:id="989214663">
      <w:bodyDiv w:val="1"/>
      <w:marLeft w:val="0"/>
      <w:marRight w:val="0"/>
      <w:marTop w:val="0"/>
      <w:marBottom w:val="0"/>
      <w:divBdr>
        <w:top w:val="none" w:sz="0" w:space="0" w:color="auto"/>
        <w:left w:val="none" w:sz="0" w:space="0" w:color="auto"/>
        <w:bottom w:val="none" w:sz="0" w:space="0" w:color="auto"/>
        <w:right w:val="none" w:sz="0" w:space="0" w:color="auto"/>
      </w:divBdr>
    </w:div>
    <w:div w:id="989559840">
      <w:bodyDiv w:val="1"/>
      <w:marLeft w:val="0"/>
      <w:marRight w:val="0"/>
      <w:marTop w:val="0"/>
      <w:marBottom w:val="0"/>
      <w:divBdr>
        <w:top w:val="none" w:sz="0" w:space="0" w:color="auto"/>
        <w:left w:val="none" w:sz="0" w:space="0" w:color="auto"/>
        <w:bottom w:val="none" w:sz="0" w:space="0" w:color="auto"/>
        <w:right w:val="none" w:sz="0" w:space="0" w:color="auto"/>
      </w:divBdr>
    </w:div>
    <w:div w:id="989944393">
      <w:bodyDiv w:val="1"/>
      <w:marLeft w:val="0"/>
      <w:marRight w:val="0"/>
      <w:marTop w:val="0"/>
      <w:marBottom w:val="0"/>
      <w:divBdr>
        <w:top w:val="none" w:sz="0" w:space="0" w:color="auto"/>
        <w:left w:val="none" w:sz="0" w:space="0" w:color="auto"/>
        <w:bottom w:val="none" w:sz="0" w:space="0" w:color="auto"/>
        <w:right w:val="none" w:sz="0" w:space="0" w:color="auto"/>
      </w:divBdr>
    </w:div>
    <w:div w:id="989988373">
      <w:bodyDiv w:val="1"/>
      <w:marLeft w:val="0"/>
      <w:marRight w:val="0"/>
      <w:marTop w:val="0"/>
      <w:marBottom w:val="0"/>
      <w:divBdr>
        <w:top w:val="none" w:sz="0" w:space="0" w:color="auto"/>
        <w:left w:val="none" w:sz="0" w:space="0" w:color="auto"/>
        <w:bottom w:val="none" w:sz="0" w:space="0" w:color="auto"/>
        <w:right w:val="none" w:sz="0" w:space="0" w:color="auto"/>
      </w:divBdr>
    </w:div>
    <w:div w:id="990017744">
      <w:bodyDiv w:val="1"/>
      <w:marLeft w:val="0"/>
      <w:marRight w:val="0"/>
      <w:marTop w:val="0"/>
      <w:marBottom w:val="0"/>
      <w:divBdr>
        <w:top w:val="none" w:sz="0" w:space="0" w:color="auto"/>
        <w:left w:val="none" w:sz="0" w:space="0" w:color="auto"/>
        <w:bottom w:val="none" w:sz="0" w:space="0" w:color="auto"/>
        <w:right w:val="none" w:sz="0" w:space="0" w:color="auto"/>
      </w:divBdr>
    </w:div>
    <w:div w:id="990064213">
      <w:bodyDiv w:val="1"/>
      <w:marLeft w:val="0"/>
      <w:marRight w:val="0"/>
      <w:marTop w:val="0"/>
      <w:marBottom w:val="0"/>
      <w:divBdr>
        <w:top w:val="none" w:sz="0" w:space="0" w:color="auto"/>
        <w:left w:val="none" w:sz="0" w:space="0" w:color="auto"/>
        <w:bottom w:val="none" w:sz="0" w:space="0" w:color="auto"/>
        <w:right w:val="none" w:sz="0" w:space="0" w:color="auto"/>
      </w:divBdr>
    </w:div>
    <w:div w:id="990139008">
      <w:bodyDiv w:val="1"/>
      <w:marLeft w:val="0"/>
      <w:marRight w:val="0"/>
      <w:marTop w:val="0"/>
      <w:marBottom w:val="0"/>
      <w:divBdr>
        <w:top w:val="none" w:sz="0" w:space="0" w:color="auto"/>
        <w:left w:val="none" w:sz="0" w:space="0" w:color="auto"/>
        <w:bottom w:val="none" w:sz="0" w:space="0" w:color="auto"/>
        <w:right w:val="none" w:sz="0" w:space="0" w:color="auto"/>
      </w:divBdr>
    </w:div>
    <w:div w:id="990792046">
      <w:bodyDiv w:val="1"/>
      <w:marLeft w:val="0"/>
      <w:marRight w:val="0"/>
      <w:marTop w:val="0"/>
      <w:marBottom w:val="0"/>
      <w:divBdr>
        <w:top w:val="none" w:sz="0" w:space="0" w:color="auto"/>
        <w:left w:val="none" w:sz="0" w:space="0" w:color="auto"/>
        <w:bottom w:val="none" w:sz="0" w:space="0" w:color="auto"/>
        <w:right w:val="none" w:sz="0" w:space="0" w:color="auto"/>
      </w:divBdr>
    </w:div>
    <w:div w:id="991368790">
      <w:bodyDiv w:val="1"/>
      <w:marLeft w:val="0"/>
      <w:marRight w:val="0"/>
      <w:marTop w:val="0"/>
      <w:marBottom w:val="0"/>
      <w:divBdr>
        <w:top w:val="none" w:sz="0" w:space="0" w:color="auto"/>
        <w:left w:val="none" w:sz="0" w:space="0" w:color="auto"/>
        <w:bottom w:val="none" w:sz="0" w:space="0" w:color="auto"/>
        <w:right w:val="none" w:sz="0" w:space="0" w:color="auto"/>
      </w:divBdr>
    </w:div>
    <w:div w:id="991451256">
      <w:bodyDiv w:val="1"/>
      <w:marLeft w:val="0"/>
      <w:marRight w:val="0"/>
      <w:marTop w:val="0"/>
      <w:marBottom w:val="0"/>
      <w:divBdr>
        <w:top w:val="none" w:sz="0" w:space="0" w:color="auto"/>
        <w:left w:val="none" w:sz="0" w:space="0" w:color="auto"/>
        <w:bottom w:val="none" w:sz="0" w:space="0" w:color="auto"/>
        <w:right w:val="none" w:sz="0" w:space="0" w:color="auto"/>
      </w:divBdr>
    </w:div>
    <w:div w:id="991524507">
      <w:bodyDiv w:val="1"/>
      <w:marLeft w:val="0"/>
      <w:marRight w:val="0"/>
      <w:marTop w:val="0"/>
      <w:marBottom w:val="0"/>
      <w:divBdr>
        <w:top w:val="none" w:sz="0" w:space="0" w:color="auto"/>
        <w:left w:val="none" w:sz="0" w:space="0" w:color="auto"/>
        <w:bottom w:val="none" w:sz="0" w:space="0" w:color="auto"/>
        <w:right w:val="none" w:sz="0" w:space="0" w:color="auto"/>
      </w:divBdr>
    </w:div>
    <w:div w:id="991832577">
      <w:bodyDiv w:val="1"/>
      <w:marLeft w:val="0"/>
      <w:marRight w:val="0"/>
      <w:marTop w:val="0"/>
      <w:marBottom w:val="0"/>
      <w:divBdr>
        <w:top w:val="none" w:sz="0" w:space="0" w:color="auto"/>
        <w:left w:val="none" w:sz="0" w:space="0" w:color="auto"/>
        <w:bottom w:val="none" w:sz="0" w:space="0" w:color="auto"/>
        <w:right w:val="none" w:sz="0" w:space="0" w:color="auto"/>
      </w:divBdr>
    </w:div>
    <w:div w:id="991904295">
      <w:bodyDiv w:val="1"/>
      <w:marLeft w:val="0"/>
      <w:marRight w:val="0"/>
      <w:marTop w:val="0"/>
      <w:marBottom w:val="0"/>
      <w:divBdr>
        <w:top w:val="none" w:sz="0" w:space="0" w:color="auto"/>
        <w:left w:val="none" w:sz="0" w:space="0" w:color="auto"/>
        <w:bottom w:val="none" w:sz="0" w:space="0" w:color="auto"/>
        <w:right w:val="none" w:sz="0" w:space="0" w:color="auto"/>
      </w:divBdr>
    </w:div>
    <w:div w:id="992097583">
      <w:bodyDiv w:val="1"/>
      <w:marLeft w:val="0"/>
      <w:marRight w:val="0"/>
      <w:marTop w:val="0"/>
      <w:marBottom w:val="0"/>
      <w:divBdr>
        <w:top w:val="none" w:sz="0" w:space="0" w:color="auto"/>
        <w:left w:val="none" w:sz="0" w:space="0" w:color="auto"/>
        <w:bottom w:val="none" w:sz="0" w:space="0" w:color="auto"/>
        <w:right w:val="none" w:sz="0" w:space="0" w:color="auto"/>
      </w:divBdr>
    </w:div>
    <w:div w:id="992370570">
      <w:bodyDiv w:val="1"/>
      <w:marLeft w:val="0"/>
      <w:marRight w:val="0"/>
      <w:marTop w:val="0"/>
      <w:marBottom w:val="0"/>
      <w:divBdr>
        <w:top w:val="none" w:sz="0" w:space="0" w:color="auto"/>
        <w:left w:val="none" w:sz="0" w:space="0" w:color="auto"/>
        <w:bottom w:val="none" w:sz="0" w:space="0" w:color="auto"/>
        <w:right w:val="none" w:sz="0" w:space="0" w:color="auto"/>
      </w:divBdr>
    </w:div>
    <w:div w:id="992417557">
      <w:bodyDiv w:val="1"/>
      <w:marLeft w:val="0"/>
      <w:marRight w:val="0"/>
      <w:marTop w:val="0"/>
      <w:marBottom w:val="0"/>
      <w:divBdr>
        <w:top w:val="none" w:sz="0" w:space="0" w:color="auto"/>
        <w:left w:val="none" w:sz="0" w:space="0" w:color="auto"/>
        <w:bottom w:val="none" w:sz="0" w:space="0" w:color="auto"/>
        <w:right w:val="none" w:sz="0" w:space="0" w:color="auto"/>
      </w:divBdr>
    </w:div>
    <w:div w:id="992567579">
      <w:bodyDiv w:val="1"/>
      <w:marLeft w:val="0"/>
      <w:marRight w:val="0"/>
      <w:marTop w:val="0"/>
      <w:marBottom w:val="0"/>
      <w:divBdr>
        <w:top w:val="none" w:sz="0" w:space="0" w:color="auto"/>
        <w:left w:val="none" w:sz="0" w:space="0" w:color="auto"/>
        <w:bottom w:val="none" w:sz="0" w:space="0" w:color="auto"/>
        <w:right w:val="none" w:sz="0" w:space="0" w:color="auto"/>
      </w:divBdr>
    </w:div>
    <w:div w:id="993144485">
      <w:bodyDiv w:val="1"/>
      <w:marLeft w:val="0"/>
      <w:marRight w:val="0"/>
      <w:marTop w:val="0"/>
      <w:marBottom w:val="0"/>
      <w:divBdr>
        <w:top w:val="none" w:sz="0" w:space="0" w:color="auto"/>
        <w:left w:val="none" w:sz="0" w:space="0" w:color="auto"/>
        <w:bottom w:val="none" w:sz="0" w:space="0" w:color="auto"/>
        <w:right w:val="none" w:sz="0" w:space="0" w:color="auto"/>
      </w:divBdr>
    </w:div>
    <w:div w:id="993146364">
      <w:bodyDiv w:val="1"/>
      <w:marLeft w:val="0"/>
      <w:marRight w:val="0"/>
      <w:marTop w:val="0"/>
      <w:marBottom w:val="0"/>
      <w:divBdr>
        <w:top w:val="none" w:sz="0" w:space="0" w:color="auto"/>
        <w:left w:val="none" w:sz="0" w:space="0" w:color="auto"/>
        <w:bottom w:val="none" w:sz="0" w:space="0" w:color="auto"/>
        <w:right w:val="none" w:sz="0" w:space="0" w:color="auto"/>
      </w:divBdr>
    </w:div>
    <w:div w:id="993215653">
      <w:bodyDiv w:val="1"/>
      <w:marLeft w:val="0"/>
      <w:marRight w:val="0"/>
      <w:marTop w:val="0"/>
      <w:marBottom w:val="0"/>
      <w:divBdr>
        <w:top w:val="none" w:sz="0" w:space="0" w:color="auto"/>
        <w:left w:val="none" w:sz="0" w:space="0" w:color="auto"/>
        <w:bottom w:val="none" w:sz="0" w:space="0" w:color="auto"/>
        <w:right w:val="none" w:sz="0" w:space="0" w:color="auto"/>
      </w:divBdr>
    </w:div>
    <w:div w:id="993217172">
      <w:bodyDiv w:val="1"/>
      <w:marLeft w:val="0"/>
      <w:marRight w:val="0"/>
      <w:marTop w:val="0"/>
      <w:marBottom w:val="0"/>
      <w:divBdr>
        <w:top w:val="none" w:sz="0" w:space="0" w:color="auto"/>
        <w:left w:val="none" w:sz="0" w:space="0" w:color="auto"/>
        <w:bottom w:val="none" w:sz="0" w:space="0" w:color="auto"/>
        <w:right w:val="none" w:sz="0" w:space="0" w:color="auto"/>
      </w:divBdr>
    </w:div>
    <w:div w:id="993217313">
      <w:bodyDiv w:val="1"/>
      <w:marLeft w:val="0"/>
      <w:marRight w:val="0"/>
      <w:marTop w:val="0"/>
      <w:marBottom w:val="0"/>
      <w:divBdr>
        <w:top w:val="none" w:sz="0" w:space="0" w:color="auto"/>
        <w:left w:val="none" w:sz="0" w:space="0" w:color="auto"/>
        <w:bottom w:val="none" w:sz="0" w:space="0" w:color="auto"/>
        <w:right w:val="none" w:sz="0" w:space="0" w:color="auto"/>
      </w:divBdr>
    </w:div>
    <w:div w:id="993410644">
      <w:bodyDiv w:val="1"/>
      <w:marLeft w:val="0"/>
      <w:marRight w:val="0"/>
      <w:marTop w:val="0"/>
      <w:marBottom w:val="0"/>
      <w:divBdr>
        <w:top w:val="none" w:sz="0" w:space="0" w:color="auto"/>
        <w:left w:val="none" w:sz="0" w:space="0" w:color="auto"/>
        <w:bottom w:val="none" w:sz="0" w:space="0" w:color="auto"/>
        <w:right w:val="none" w:sz="0" w:space="0" w:color="auto"/>
      </w:divBdr>
    </w:div>
    <w:div w:id="993950399">
      <w:bodyDiv w:val="1"/>
      <w:marLeft w:val="0"/>
      <w:marRight w:val="0"/>
      <w:marTop w:val="0"/>
      <w:marBottom w:val="0"/>
      <w:divBdr>
        <w:top w:val="none" w:sz="0" w:space="0" w:color="auto"/>
        <w:left w:val="none" w:sz="0" w:space="0" w:color="auto"/>
        <w:bottom w:val="none" w:sz="0" w:space="0" w:color="auto"/>
        <w:right w:val="none" w:sz="0" w:space="0" w:color="auto"/>
      </w:divBdr>
    </w:div>
    <w:div w:id="994449801">
      <w:bodyDiv w:val="1"/>
      <w:marLeft w:val="0"/>
      <w:marRight w:val="0"/>
      <w:marTop w:val="0"/>
      <w:marBottom w:val="0"/>
      <w:divBdr>
        <w:top w:val="none" w:sz="0" w:space="0" w:color="auto"/>
        <w:left w:val="none" w:sz="0" w:space="0" w:color="auto"/>
        <w:bottom w:val="none" w:sz="0" w:space="0" w:color="auto"/>
        <w:right w:val="none" w:sz="0" w:space="0" w:color="auto"/>
      </w:divBdr>
    </w:div>
    <w:div w:id="994721665">
      <w:bodyDiv w:val="1"/>
      <w:marLeft w:val="0"/>
      <w:marRight w:val="0"/>
      <w:marTop w:val="0"/>
      <w:marBottom w:val="0"/>
      <w:divBdr>
        <w:top w:val="none" w:sz="0" w:space="0" w:color="auto"/>
        <w:left w:val="none" w:sz="0" w:space="0" w:color="auto"/>
        <w:bottom w:val="none" w:sz="0" w:space="0" w:color="auto"/>
        <w:right w:val="none" w:sz="0" w:space="0" w:color="auto"/>
      </w:divBdr>
    </w:div>
    <w:div w:id="994917421">
      <w:bodyDiv w:val="1"/>
      <w:marLeft w:val="0"/>
      <w:marRight w:val="0"/>
      <w:marTop w:val="0"/>
      <w:marBottom w:val="0"/>
      <w:divBdr>
        <w:top w:val="none" w:sz="0" w:space="0" w:color="auto"/>
        <w:left w:val="none" w:sz="0" w:space="0" w:color="auto"/>
        <w:bottom w:val="none" w:sz="0" w:space="0" w:color="auto"/>
        <w:right w:val="none" w:sz="0" w:space="0" w:color="auto"/>
      </w:divBdr>
    </w:div>
    <w:div w:id="995187180">
      <w:bodyDiv w:val="1"/>
      <w:marLeft w:val="0"/>
      <w:marRight w:val="0"/>
      <w:marTop w:val="0"/>
      <w:marBottom w:val="0"/>
      <w:divBdr>
        <w:top w:val="none" w:sz="0" w:space="0" w:color="auto"/>
        <w:left w:val="none" w:sz="0" w:space="0" w:color="auto"/>
        <w:bottom w:val="none" w:sz="0" w:space="0" w:color="auto"/>
        <w:right w:val="none" w:sz="0" w:space="0" w:color="auto"/>
      </w:divBdr>
    </w:div>
    <w:div w:id="995301857">
      <w:bodyDiv w:val="1"/>
      <w:marLeft w:val="0"/>
      <w:marRight w:val="0"/>
      <w:marTop w:val="0"/>
      <w:marBottom w:val="0"/>
      <w:divBdr>
        <w:top w:val="none" w:sz="0" w:space="0" w:color="auto"/>
        <w:left w:val="none" w:sz="0" w:space="0" w:color="auto"/>
        <w:bottom w:val="none" w:sz="0" w:space="0" w:color="auto"/>
        <w:right w:val="none" w:sz="0" w:space="0" w:color="auto"/>
      </w:divBdr>
    </w:div>
    <w:div w:id="995647599">
      <w:bodyDiv w:val="1"/>
      <w:marLeft w:val="0"/>
      <w:marRight w:val="0"/>
      <w:marTop w:val="0"/>
      <w:marBottom w:val="0"/>
      <w:divBdr>
        <w:top w:val="none" w:sz="0" w:space="0" w:color="auto"/>
        <w:left w:val="none" w:sz="0" w:space="0" w:color="auto"/>
        <w:bottom w:val="none" w:sz="0" w:space="0" w:color="auto"/>
        <w:right w:val="none" w:sz="0" w:space="0" w:color="auto"/>
      </w:divBdr>
    </w:div>
    <w:div w:id="995719026">
      <w:bodyDiv w:val="1"/>
      <w:marLeft w:val="0"/>
      <w:marRight w:val="0"/>
      <w:marTop w:val="0"/>
      <w:marBottom w:val="0"/>
      <w:divBdr>
        <w:top w:val="none" w:sz="0" w:space="0" w:color="auto"/>
        <w:left w:val="none" w:sz="0" w:space="0" w:color="auto"/>
        <w:bottom w:val="none" w:sz="0" w:space="0" w:color="auto"/>
        <w:right w:val="none" w:sz="0" w:space="0" w:color="auto"/>
      </w:divBdr>
    </w:div>
    <w:div w:id="995914298">
      <w:bodyDiv w:val="1"/>
      <w:marLeft w:val="0"/>
      <w:marRight w:val="0"/>
      <w:marTop w:val="0"/>
      <w:marBottom w:val="0"/>
      <w:divBdr>
        <w:top w:val="none" w:sz="0" w:space="0" w:color="auto"/>
        <w:left w:val="none" w:sz="0" w:space="0" w:color="auto"/>
        <w:bottom w:val="none" w:sz="0" w:space="0" w:color="auto"/>
        <w:right w:val="none" w:sz="0" w:space="0" w:color="auto"/>
      </w:divBdr>
    </w:div>
    <w:div w:id="996030499">
      <w:bodyDiv w:val="1"/>
      <w:marLeft w:val="0"/>
      <w:marRight w:val="0"/>
      <w:marTop w:val="0"/>
      <w:marBottom w:val="0"/>
      <w:divBdr>
        <w:top w:val="none" w:sz="0" w:space="0" w:color="auto"/>
        <w:left w:val="none" w:sz="0" w:space="0" w:color="auto"/>
        <w:bottom w:val="none" w:sz="0" w:space="0" w:color="auto"/>
        <w:right w:val="none" w:sz="0" w:space="0" w:color="auto"/>
      </w:divBdr>
    </w:div>
    <w:div w:id="996108787">
      <w:bodyDiv w:val="1"/>
      <w:marLeft w:val="0"/>
      <w:marRight w:val="0"/>
      <w:marTop w:val="0"/>
      <w:marBottom w:val="0"/>
      <w:divBdr>
        <w:top w:val="none" w:sz="0" w:space="0" w:color="auto"/>
        <w:left w:val="none" w:sz="0" w:space="0" w:color="auto"/>
        <w:bottom w:val="none" w:sz="0" w:space="0" w:color="auto"/>
        <w:right w:val="none" w:sz="0" w:space="0" w:color="auto"/>
      </w:divBdr>
    </w:div>
    <w:div w:id="996349667">
      <w:bodyDiv w:val="1"/>
      <w:marLeft w:val="0"/>
      <w:marRight w:val="0"/>
      <w:marTop w:val="0"/>
      <w:marBottom w:val="0"/>
      <w:divBdr>
        <w:top w:val="none" w:sz="0" w:space="0" w:color="auto"/>
        <w:left w:val="none" w:sz="0" w:space="0" w:color="auto"/>
        <w:bottom w:val="none" w:sz="0" w:space="0" w:color="auto"/>
        <w:right w:val="none" w:sz="0" w:space="0" w:color="auto"/>
      </w:divBdr>
    </w:div>
    <w:div w:id="996494754">
      <w:bodyDiv w:val="1"/>
      <w:marLeft w:val="0"/>
      <w:marRight w:val="0"/>
      <w:marTop w:val="0"/>
      <w:marBottom w:val="0"/>
      <w:divBdr>
        <w:top w:val="none" w:sz="0" w:space="0" w:color="auto"/>
        <w:left w:val="none" w:sz="0" w:space="0" w:color="auto"/>
        <w:bottom w:val="none" w:sz="0" w:space="0" w:color="auto"/>
        <w:right w:val="none" w:sz="0" w:space="0" w:color="auto"/>
      </w:divBdr>
    </w:div>
    <w:div w:id="996692299">
      <w:bodyDiv w:val="1"/>
      <w:marLeft w:val="0"/>
      <w:marRight w:val="0"/>
      <w:marTop w:val="0"/>
      <w:marBottom w:val="0"/>
      <w:divBdr>
        <w:top w:val="none" w:sz="0" w:space="0" w:color="auto"/>
        <w:left w:val="none" w:sz="0" w:space="0" w:color="auto"/>
        <w:bottom w:val="none" w:sz="0" w:space="0" w:color="auto"/>
        <w:right w:val="none" w:sz="0" w:space="0" w:color="auto"/>
      </w:divBdr>
    </w:div>
    <w:div w:id="996961815">
      <w:bodyDiv w:val="1"/>
      <w:marLeft w:val="0"/>
      <w:marRight w:val="0"/>
      <w:marTop w:val="0"/>
      <w:marBottom w:val="0"/>
      <w:divBdr>
        <w:top w:val="none" w:sz="0" w:space="0" w:color="auto"/>
        <w:left w:val="none" w:sz="0" w:space="0" w:color="auto"/>
        <w:bottom w:val="none" w:sz="0" w:space="0" w:color="auto"/>
        <w:right w:val="none" w:sz="0" w:space="0" w:color="auto"/>
      </w:divBdr>
    </w:div>
    <w:div w:id="997029731">
      <w:bodyDiv w:val="1"/>
      <w:marLeft w:val="0"/>
      <w:marRight w:val="0"/>
      <w:marTop w:val="0"/>
      <w:marBottom w:val="0"/>
      <w:divBdr>
        <w:top w:val="none" w:sz="0" w:space="0" w:color="auto"/>
        <w:left w:val="none" w:sz="0" w:space="0" w:color="auto"/>
        <w:bottom w:val="none" w:sz="0" w:space="0" w:color="auto"/>
        <w:right w:val="none" w:sz="0" w:space="0" w:color="auto"/>
      </w:divBdr>
    </w:div>
    <w:div w:id="997458646">
      <w:bodyDiv w:val="1"/>
      <w:marLeft w:val="0"/>
      <w:marRight w:val="0"/>
      <w:marTop w:val="0"/>
      <w:marBottom w:val="0"/>
      <w:divBdr>
        <w:top w:val="none" w:sz="0" w:space="0" w:color="auto"/>
        <w:left w:val="none" w:sz="0" w:space="0" w:color="auto"/>
        <w:bottom w:val="none" w:sz="0" w:space="0" w:color="auto"/>
        <w:right w:val="none" w:sz="0" w:space="0" w:color="auto"/>
      </w:divBdr>
    </w:div>
    <w:div w:id="997464612">
      <w:bodyDiv w:val="1"/>
      <w:marLeft w:val="0"/>
      <w:marRight w:val="0"/>
      <w:marTop w:val="0"/>
      <w:marBottom w:val="0"/>
      <w:divBdr>
        <w:top w:val="none" w:sz="0" w:space="0" w:color="auto"/>
        <w:left w:val="none" w:sz="0" w:space="0" w:color="auto"/>
        <w:bottom w:val="none" w:sz="0" w:space="0" w:color="auto"/>
        <w:right w:val="none" w:sz="0" w:space="0" w:color="auto"/>
      </w:divBdr>
    </w:div>
    <w:div w:id="998268967">
      <w:bodyDiv w:val="1"/>
      <w:marLeft w:val="0"/>
      <w:marRight w:val="0"/>
      <w:marTop w:val="0"/>
      <w:marBottom w:val="0"/>
      <w:divBdr>
        <w:top w:val="none" w:sz="0" w:space="0" w:color="auto"/>
        <w:left w:val="none" w:sz="0" w:space="0" w:color="auto"/>
        <w:bottom w:val="none" w:sz="0" w:space="0" w:color="auto"/>
        <w:right w:val="none" w:sz="0" w:space="0" w:color="auto"/>
      </w:divBdr>
    </w:div>
    <w:div w:id="998846366">
      <w:bodyDiv w:val="1"/>
      <w:marLeft w:val="0"/>
      <w:marRight w:val="0"/>
      <w:marTop w:val="0"/>
      <w:marBottom w:val="0"/>
      <w:divBdr>
        <w:top w:val="none" w:sz="0" w:space="0" w:color="auto"/>
        <w:left w:val="none" w:sz="0" w:space="0" w:color="auto"/>
        <w:bottom w:val="none" w:sz="0" w:space="0" w:color="auto"/>
        <w:right w:val="none" w:sz="0" w:space="0" w:color="auto"/>
      </w:divBdr>
    </w:div>
    <w:div w:id="999112308">
      <w:bodyDiv w:val="1"/>
      <w:marLeft w:val="0"/>
      <w:marRight w:val="0"/>
      <w:marTop w:val="0"/>
      <w:marBottom w:val="0"/>
      <w:divBdr>
        <w:top w:val="none" w:sz="0" w:space="0" w:color="auto"/>
        <w:left w:val="none" w:sz="0" w:space="0" w:color="auto"/>
        <w:bottom w:val="none" w:sz="0" w:space="0" w:color="auto"/>
        <w:right w:val="none" w:sz="0" w:space="0" w:color="auto"/>
      </w:divBdr>
    </w:div>
    <w:div w:id="999383444">
      <w:bodyDiv w:val="1"/>
      <w:marLeft w:val="0"/>
      <w:marRight w:val="0"/>
      <w:marTop w:val="0"/>
      <w:marBottom w:val="0"/>
      <w:divBdr>
        <w:top w:val="none" w:sz="0" w:space="0" w:color="auto"/>
        <w:left w:val="none" w:sz="0" w:space="0" w:color="auto"/>
        <w:bottom w:val="none" w:sz="0" w:space="0" w:color="auto"/>
        <w:right w:val="none" w:sz="0" w:space="0" w:color="auto"/>
      </w:divBdr>
    </w:div>
    <w:div w:id="999620736">
      <w:bodyDiv w:val="1"/>
      <w:marLeft w:val="0"/>
      <w:marRight w:val="0"/>
      <w:marTop w:val="0"/>
      <w:marBottom w:val="0"/>
      <w:divBdr>
        <w:top w:val="none" w:sz="0" w:space="0" w:color="auto"/>
        <w:left w:val="none" w:sz="0" w:space="0" w:color="auto"/>
        <w:bottom w:val="none" w:sz="0" w:space="0" w:color="auto"/>
        <w:right w:val="none" w:sz="0" w:space="0" w:color="auto"/>
      </w:divBdr>
    </w:div>
    <w:div w:id="999692412">
      <w:bodyDiv w:val="1"/>
      <w:marLeft w:val="0"/>
      <w:marRight w:val="0"/>
      <w:marTop w:val="0"/>
      <w:marBottom w:val="0"/>
      <w:divBdr>
        <w:top w:val="none" w:sz="0" w:space="0" w:color="auto"/>
        <w:left w:val="none" w:sz="0" w:space="0" w:color="auto"/>
        <w:bottom w:val="none" w:sz="0" w:space="0" w:color="auto"/>
        <w:right w:val="none" w:sz="0" w:space="0" w:color="auto"/>
      </w:divBdr>
    </w:div>
    <w:div w:id="1000158711">
      <w:bodyDiv w:val="1"/>
      <w:marLeft w:val="0"/>
      <w:marRight w:val="0"/>
      <w:marTop w:val="0"/>
      <w:marBottom w:val="0"/>
      <w:divBdr>
        <w:top w:val="none" w:sz="0" w:space="0" w:color="auto"/>
        <w:left w:val="none" w:sz="0" w:space="0" w:color="auto"/>
        <w:bottom w:val="none" w:sz="0" w:space="0" w:color="auto"/>
        <w:right w:val="none" w:sz="0" w:space="0" w:color="auto"/>
      </w:divBdr>
    </w:div>
    <w:div w:id="1000356651">
      <w:bodyDiv w:val="1"/>
      <w:marLeft w:val="0"/>
      <w:marRight w:val="0"/>
      <w:marTop w:val="0"/>
      <w:marBottom w:val="0"/>
      <w:divBdr>
        <w:top w:val="none" w:sz="0" w:space="0" w:color="auto"/>
        <w:left w:val="none" w:sz="0" w:space="0" w:color="auto"/>
        <w:bottom w:val="none" w:sz="0" w:space="0" w:color="auto"/>
        <w:right w:val="none" w:sz="0" w:space="0" w:color="auto"/>
      </w:divBdr>
    </w:div>
    <w:div w:id="1000547514">
      <w:bodyDiv w:val="1"/>
      <w:marLeft w:val="0"/>
      <w:marRight w:val="0"/>
      <w:marTop w:val="0"/>
      <w:marBottom w:val="0"/>
      <w:divBdr>
        <w:top w:val="none" w:sz="0" w:space="0" w:color="auto"/>
        <w:left w:val="none" w:sz="0" w:space="0" w:color="auto"/>
        <w:bottom w:val="none" w:sz="0" w:space="0" w:color="auto"/>
        <w:right w:val="none" w:sz="0" w:space="0" w:color="auto"/>
      </w:divBdr>
    </w:div>
    <w:div w:id="1000548990">
      <w:bodyDiv w:val="1"/>
      <w:marLeft w:val="0"/>
      <w:marRight w:val="0"/>
      <w:marTop w:val="0"/>
      <w:marBottom w:val="0"/>
      <w:divBdr>
        <w:top w:val="none" w:sz="0" w:space="0" w:color="auto"/>
        <w:left w:val="none" w:sz="0" w:space="0" w:color="auto"/>
        <w:bottom w:val="none" w:sz="0" w:space="0" w:color="auto"/>
        <w:right w:val="none" w:sz="0" w:space="0" w:color="auto"/>
      </w:divBdr>
    </w:div>
    <w:div w:id="1000620545">
      <w:bodyDiv w:val="1"/>
      <w:marLeft w:val="0"/>
      <w:marRight w:val="0"/>
      <w:marTop w:val="0"/>
      <w:marBottom w:val="0"/>
      <w:divBdr>
        <w:top w:val="none" w:sz="0" w:space="0" w:color="auto"/>
        <w:left w:val="none" w:sz="0" w:space="0" w:color="auto"/>
        <w:bottom w:val="none" w:sz="0" w:space="0" w:color="auto"/>
        <w:right w:val="none" w:sz="0" w:space="0" w:color="auto"/>
      </w:divBdr>
    </w:div>
    <w:div w:id="1001084759">
      <w:bodyDiv w:val="1"/>
      <w:marLeft w:val="0"/>
      <w:marRight w:val="0"/>
      <w:marTop w:val="0"/>
      <w:marBottom w:val="0"/>
      <w:divBdr>
        <w:top w:val="none" w:sz="0" w:space="0" w:color="auto"/>
        <w:left w:val="none" w:sz="0" w:space="0" w:color="auto"/>
        <w:bottom w:val="none" w:sz="0" w:space="0" w:color="auto"/>
        <w:right w:val="none" w:sz="0" w:space="0" w:color="auto"/>
      </w:divBdr>
    </w:div>
    <w:div w:id="1001273067">
      <w:bodyDiv w:val="1"/>
      <w:marLeft w:val="0"/>
      <w:marRight w:val="0"/>
      <w:marTop w:val="0"/>
      <w:marBottom w:val="0"/>
      <w:divBdr>
        <w:top w:val="none" w:sz="0" w:space="0" w:color="auto"/>
        <w:left w:val="none" w:sz="0" w:space="0" w:color="auto"/>
        <w:bottom w:val="none" w:sz="0" w:space="0" w:color="auto"/>
        <w:right w:val="none" w:sz="0" w:space="0" w:color="auto"/>
      </w:divBdr>
    </w:div>
    <w:div w:id="1001588095">
      <w:bodyDiv w:val="1"/>
      <w:marLeft w:val="0"/>
      <w:marRight w:val="0"/>
      <w:marTop w:val="0"/>
      <w:marBottom w:val="0"/>
      <w:divBdr>
        <w:top w:val="none" w:sz="0" w:space="0" w:color="auto"/>
        <w:left w:val="none" w:sz="0" w:space="0" w:color="auto"/>
        <w:bottom w:val="none" w:sz="0" w:space="0" w:color="auto"/>
        <w:right w:val="none" w:sz="0" w:space="0" w:color="auto"/>
      </w:divBdr>
    </w:div>
    <w:div w:id="1002322514">
      <w:bodyDiv w:val="1"/>
      <w:marLeft w:val="0"/>
      <w:marRight w:val="0"/>
      <w:marTop w:val="0"/>
      <w:marBottom w:val="0"/>
      <w:divBdr>
        <w:top w:val="none" w:sz="0" w:space="0" w:color="auto"/>
        <w:left w:val="none" w:sz="0" w:space="0" w:color="auto"/>
        <w:bottom w:val="none" w:sz="0" w:space="0" w:color="auto"/>
        <w:right w:val="none" w:sz="0" w:space="0" w:color="auto"/>
      </w:divBdr>
    </w:div>
    <w:div w:id="1002507466">
      <w:bodyDiv w:val="1"/>
      <w:marLeft w:val="0"/>
      <w:marRight w:val="0"/>
      <w:marTop w:val="0"/>
      <w:marBottom w:val="0"/>
      <w:divBdr>
        <w:top w:val="none" w:sz="0" w:space="0" w:color="auto"/>
        <w:left w:val="none" w:sz="0" w:space="0" w:color="auto"/>
        <w:bottom w:val="none" w:sz="0" w:space="0" w:color="auto"/>
        <w:right w:val="none" w:sz="0" w:space="0" w:color="auto"/>
      </w:divBdr>
    </w:div>
    <w:div w:id="1002782539">
      <w:bodyDiv w:val="1"/>
      <w:marLeft w:val="0"/>
      <w:marRight w:val="0"/>
      <w:marTop w:val="0"/>
      <w:marBottom w:val="0"/>
      <w:divBdr>
        <w:top w:val="none" w:sz="0" w:space="0" w:color="auto"/>
        <w:left w:val="none" w:sz="0" w:space="0" w:color="auto"/>
        <w:bottom w:val="none" w:sz="0" w:space="0" w:color="auto"/>
        <w:right w:val="none" w:sz="0" w:space="0" w:color="auto"/>
      </w:divBdr>
    </w:div>
    <w:div w:id="1002855085">
      <w:bodyDiv w:val="1"/>
      <w:marLeft w:val="0"/>
      <w:marRight w:val="0"/>
      <w:marTop w:val="0"/>
      <w:marBottom w:val="0"/>
      <w:divBdr>
        <w:top w:val="none" w:sz="0" w:space="0" w:color="auto"/>
        <w:left w:val="none" w:sz="0" w:space="0" w:color="auto"/>
        <w:bottom w:val="none" w:sz="0" w:space="0" w:color="auto"/>
        <w:right w:val="none" w:sz="0" w:space="0" w:color="auto"/>
      </w:divBdr>
    </w:div>
    <w:div w:id="1003044837">
      <w:bodyDiv w:val="1"/>
      <w:marLeft w:val="0"/>
      <w:marRight w:val="0"/>
      <w:marTop w:val="0"/>
      <w:marBottom w:val="0"/>
      <w:divBdr>
        <w:top w:val="none" w:sz="0" w:space="0" w:color="auto"/>
        <w:left w:val="none" w:sz="0" w:space="0" w:color="auto"/>
        <w:bottom w:val="none" w:sz="0" w:space="0" w:color="auto"/>
        <w:right w:val="none" w:sz="0" w:space="0" w:color="auto"/>
      </w:divBdr>
    </w:div>
    <w:div w:id="1003050942">
      <w:bodyDiv w:val="1"/>
      <w:marLeft w:val="0"/>
      <w:marRight w:val="0"/>
      <w:marTop w:val="0"/>
      <w:marBottom w:val="0"/>
      <w:divBdr>
        <w:top w:val="none" w:sz="0" w:space="0" w:color="auto"/>
        <w:left w:val="none" w:sz="0" w:space="0" w:color="auto"/>
        <w:bottom w:val="none" w:sz="0" w:space="0" w:color="auto"/>
        <w:right w:val="none" w:sz="0" w:space="0" w:color="auto"/>
      </w:divBdr>
    </w:div>
    <w:div w:id="1003312698">
      <w:bodyDiv w:val="1"/>
      <w:marLeft w:val="0"/>
      <w:marRight w:val="0"/>
      <w:marTop w:val="0"/>
      <w:marBottom w:val="0"/>
      <w:divBdr>
        <w:top w:val="none" w:sz="0" w:space="0" w:color="auto"/>
        <w:left w:val="none" w:sz="0" w:space="0" w:color="auto"/>
        <w:bottom w:val="none" w:sz="0" w:space="0" w:color="auto"/>
        <w:right w:val="none" w:sz="0" w:space="0" w:color="auto"/>
      </w:divBdr>
    </w:div>
    <w:div w:id="1003511952">
      <w:bodyDiv w:val="1"/>
      <w:marLeft w:val="0"/>
      <w:marRight w:val="0"/>
      <w:marTop w:val="0"/>
      <w:marBottom w:val="0"/>
      <w:divBdr>
        <w:top w:val="none" w:sz="0" w:space="0" w:color="auto"/>
        <w:left w:val="none" w:sz="0" w:space="0" w:color="auto"/>
        <w:bottom w:val="none" w:sz="0" w:space="0" w:color="auto"/>
        <w:right w:val="none" w:sz="0" w:space="0" w:color="auto"/>
      </w:divBdr>
    </w:div>
    <w:div w:id="1003775461">
      <w:bodyDiv w:val="1"/>
      <w:marLeft w:val="0"/>
      <w:marRight w:val="0"/>
      <w:marTop w:val="0"/>
      <w:marBottom w:val="0"/>
      <w:divBdr>
        <w:top w:val="none" w:sz="0" w:space="0" w:color="auto"/>
        <w:left w:val="none" w:sz="0" w:space="0" w:color="auto"/>
        <w:bottom w:val="none" w:sz="0" w:space="0" w:color="auto"/>
        <w:right w:val="none" w:sz="0" w:space="0" w:color="auto"/>
      </w:divBdr>
    </w:div>
    <w:div w:id="1003977269">
      <w:bodyDiv w:val="1"/>
      <w:marLeft w:val="0"/>
      <w:marRight w:val="0"/>
      <w:marTop w:val="0"/>
      <w:marBottom w:val="0"/>
      <w:divBdr>
        <w:top w:val="none" w:sz="0" w:space="0" w:color="auto"/>
        <w:left w:val="none" w:sz="0" w:space="0" w:color="auto"/>
        <w:bottom w:val="none" w:sz="0" w:space="0" w:color="auto"/>
        <w:right w:val="none" w:sz="0" w:space="0" w:color="auto"/>
      </w:divBdr>
    </w:div>
    <w:div w:id="1004624175">
      <w:bodyDiv w:val="1"/>
      <w:marLeft w:val="0"/>
      <w:marRight w:val="0"/>
      <w:marTop w:val="0"/>
      <w:marBottom w:val="0"/>
      <w:divBdr>
        <w:top w:val="none" w:sz="0" w:space="0" w:color="auto"/>
        <w:left w:val="none" w:sz="0" w:space="0" w:color="auto"/>
        <w:bottom w:val="none" w:sz="0" w:space="0" w:color="auto"/>
        <w:right w:val="none" w:sz="0" w:space="0" w:color="auto"/>
      </w:divBdr>
    </w:div>
    <w:div w:id="1004628224">
      <w:bodyDiv w:val="1"/>
      <w:marLeft w:val="0"/>
      <w:marRight w:val="0"/>
      <w:marTop w:val="0"/>
      <w:marBottom w:val="0"/>
      <w:divBdr>
        <w:top w:val="none" w:sz="0" w:space="0" w:color="auto"/>
        <w:left w:val="none" w:sz="0" w:space="0" w:color="auto"/>
        <w:bottom w:val="none" w:sz="0" w:space="0" w:color="auto"/>
        <w:right w:val="none" w:sz="0" w:space="0" w:color="auto"/>
      </w:divBdr>
    </w:div>
    <w:div w:id="1004820674">
      <w:bodyDiv w:val="1"/>
      <w:marLeft w:val="0"/>
      <w:marRight w:val="0"/>
      <w:marTop w:val="0"/>
      <w:marBottom w:val="0"/>
      <w:divBdr>
        <w:top w:val="none" w:sz="0" w:space="0" w:color="auto"/>
        <w:left w:val="none" w:sz="0" w:space="0" w:color="auto"/>
        <w:bottom w:val="none" w:sz="0" w:space="0" w:color="auto"/>
        <w:right w:val="none" w:sz="0" w:space="0" w:color="auto"/>
      </w:divBdr>
    </w:div>
    <w:div w:id="1005129714">
      <w:bodyDiv w:val="1"/>
      <w:marLeft w:val="0"/>
      <w:marRight w:val="0"/>
      <w:marTop w:val="0"/>
      <w:marBottom w:val="0"/>
      <w:divBdr>
        <w:top w:val="none" w:sz="0" w:space="0" w:color="auto"/>
        <w:left w:val="none" w:sz="0" w:space="0" w:color="auto"/>
        <w:bottom w:val="none" w:sz="0" w:space="0" w:color="auto"/>
        <w:right w:val="none" w:sz="0" w:space="0" w:color="auto"/>
      </w:divBdr>
    </w:div>
    <w:div w:id="1005282231">
      <w:bodyDiv w:val="1"/>
      <w:marLeft w:val="0"/>
      <w:marRight w:val="0"/>
      <w:marTop w:val="0"/>
      <w:marBottom w:val="0"/>
      <w:divBdr>
        <w:top w:val="none" w:sz="0" w:space="0" w:color="auto"/>
        <w:left w:val="none" w:sz="0" w:space="0" w:color="auto"/>
        <w:bottom w:val="none" w:sz="0" w:space="0" w:color="auto"/>
        <w:right w:val="none" w:sz="0" w:space="0" w:color="auto"/>
      </w:divBdr>
    </w:div>
    <w:div w:id="1005287409">
      <w:bodyDiv w:val="1"/>
      <w:marLeft w:val="0"/>
      <w:marRight w:val="0"/>
      <w:marTop w:val="0"/>
      <w:marBottom w:val="0"/>
      <w:divBdr>
        <w:top w:val="none" w:sz="0" w:space="0" w:color="auto"/>
        <w:left w:val="none" w:sz="0" w:space="0" w:color="auto"/>
        <w:bottom w:val="none" w:sz="0" w:space="0" w:color="auto"/>
        <w:right w:val="none" w:sz="0" w:space="0" w:color="auto"/>
      </w:divBdr>
    </w:div>
    <w:div w:id="1005404770">
      <w:bodyDiv w:val="1"/>
      <w:marLeft w:val="0"/>
      <w:marRight w:val="0"/>
      <w:marTop w:val="0"/>
      <w:marBottom w:val="0"/>
      <w:divBdr>
        <w:top w:val="none" w:sz="0" w:space="0" w:color="auto"/>
        <w:left w:val="none" w:sz="0" w:space="0" w:color="auto"/>
        <w:bottom w:val="none" w:sz="0" w:space="0" w:color="auto"/>
        <w:right w:val="none" w:sz="0" w:space="0" w:color="auto"/>
      </w:divBdr>
    </w:div>
    <w:div w:id="1005743617">
      <w:bodyDiv w:val="1"/>
      <w:marLeft w:val="0"/>
      <w:marRight w:val="0"/>
      <w:marTop w:val="0"/>
      <w:marBottom w:val="0"/>
      <w:divBdr>
        <w:top w:val="none" w:sz="0" w:space="0" w:color="auto"/>
        <w:left w:val="none" w:sz="0" w:space="0" w:color="auto"/>
        <w:bottom w:val="none" w:sz="0" w:space="0" w:color="auto"/>
        <w:right w:val="none" w:sz="0" w:space="0" w:color="auto"/>
      </w:divBdr>
    </w:div>
    <w:div w:id="1006250795">
      <w:bodyDiv w:val="1"/>
      <w:marLeft w:val="0"/>
      <w:marRight w:val="0"/>
      <w:marTop w:val="0"/>
      <w:marBottom w:val="0"/>
      <w:divBdr>
        <w:top w:val="none" w:sz="0" w:space="0" w:color="auto"/>
        <w:left w:val="none" w:sz="0" w:space="0" w:color="auto"/>
        <w:bottom w:val="none" w:sz="0" w:space="0" w:color="auto"/>
        <w:right w:val="none" w:sz="0" w:space="0" w:color="auto"/>
      </w:divBdr>
    </w:div>
    <w:div w:id="1006518064">
      <w:bodyDiv w:val="1"/>
      <w:marLeft w:val="0"/>
      <w:marRight w:val="0"/>
      <w:marTop w:val="0"/>
      <w:marBottom w:val="0"/>
      <w:divBdr>
        <w:top w:val="none" w:sz="0" w:space="0" w:color="auto"/>
        <w:left w:val="none" w:sz="0" w:space="0" w:color="auto"/>
        <w:bottom w:val="none" w:sz="0" w:space="0" w:color="auto"/>
        <w:right w:val="none" w:sz="0" w:space="0" w:color="auto"/>
      </w:divBdr>
    </w:div>
    <w:div w:id="1006639958">
      <w:bodyDiv w:val="1"/>
      <w:marLeft w:val="0"/>
      <w:marRight w:val="0"/>
      <w:marTop w:val="0"/>
      <w:marBottom w:val="0"/>
      <w:divBdr>
        <w:top w:val="none" w:sz="0" w:space="0" w:color="auto"/>
        <w:left w:val="none" w:sz="0" w:space="0" w:color="auto"/>
        <w:bottom w:val="none" w:sz="0" w:space="0" w:color="auto"/>
        <w:right w:val="none" w:sz="0" w:space="0" w:color="auto"/>
      </w:divBdr>
    </w:div>
    <w:div w:id="1006979079">
      <w:bodyDiv w:val="1"/>
      <w:marLeft w:val="0"/>
      <w:marRight w:val="0"/>
      <w:marTop w:val="0"/>
      <w:marBottom w:val="0"/>
      <w:divBdr>
        <w:top w:val="none" w:sz="0" w:space="0" w:color="auto"/>
        <w:left w:val="none" w:sz="0" w:space="0" w:color="auto"/>
        <w:bottom w:val="none" w:sz="0" w:space="0" w:color="auto"/>
        <w:right w:val="none" w:sz="0" w:space="0" w:color="auto"/>
      </w:divBdr>
    </w:div>
    <w:div w:id="1006982038">
      <w:bodyDiv w:val="1"/>
      <w:marLeft w:val="0"/>
      <w:marRight w:val="0"/>
      <w:marTop w:val="0"/>
      <w:marBottom w:val="0"/>
      <w:divBdr>
        <w:top w:val="none" w:sz="0" w:space="0" w:color="auto"/>
        <w:left w:val="none" w:sz="0" w:space="0" w:color="auto"/>
        <w:bottom w:val="none" w:sz="0" w:space="0" w:color="auto"/>
        <w:right w:val="none" w:sz="0" w:space="0" w:color="auto"/>
      </w:divBdr>
    </w:div>
    <w:div w:id="1007055793">
      <w:bodyDiv w:val="1"/>
      <w:marLeft w:val="0"/>
      <w:marRight w:val="0"/>
      <w:marTop w:val="0"/>
      <w:marBottom w:val="0"/>
      <w:divBdr>
        <w:top w:val="none" w:sz="0" w:space="0" w:color="auto"/>
        <w:left w:val="none" w:sz="0" w:space="0" w:color="auto"/>
        <w:bottom w:val="none" w:sz="0" w:space="0" w:color="auto"/>
        <w:right w:val="none" w:sz="0" w:space="0" w:color="auto"/>
      </w:divBdr>
    </w:div>
    <w:div w:id="1007362501">
      <w:bodyDiv w:val="1"/>
      <w:marLeft w:val="0"/>
      <w:marRight w:val="0"/>
      <w:marTop w:val="0"/>
      <w:marBottom w:val="0"/>
      <w:divBdr>
        <w:top w:val="none" w:sz="0" w:space="0" w:color="auto"/>
        <w:left w:val="none" w:sz="0" w:space="0" w:color="auto"/>
        <w:bottom w:val="none" w:sz="0" w:space="0" w:color="auto"/>
        <w:right w:val="none" w:sz="0" w:space="0" w:color="auto"/>
      </w:divBdr>
    </w:div>
    <w:div w:id="1007750036">
      <w:bodyDiv w:val="1"/>
      <w:marLeft w:val="0"/>
      <w:marRight w:val="0"/>
      <w:marTop w:val="0"/>
      <w:marBottom w:val="0"/>
      <w:divBdr>
        <w:top w:val="none" w:sz="0" w:space="0" w:color="auto"/>
        <w:left w:val="none" w:sz="0" w:space="0" w:color="auto"/>
        <w:bottom w:val="none" w:sz="0" w:space="0" w:color="auto"/>
        <w:right w:val="none" w:sz="0" w:space="0" w:color="auto"/>
      </w:divBdr>
    </w:div>
    <w:div w:id="1007751257">
      <w:bodyDiv w:val="1"/>
      <w:marLeft w:val="0"/>
      <w:marRight w:val="0"/>
      <w:marTop w:val="0"/>
      <w:marBottom w:val="0"/>
      <w:divBdr>
        <w:top w:val="none" w:sz="0" w:space="0" w:color="auto"/>
        <w:left w:val="none" w:sz="0" w:space="0" w:color="auto"/>
        <w:bottom w:val="none" w:sz="0" w:space="0" w:color="auto"/>
        <w:right w:val="none" w:sz="0" w:space="0" w:color="auto"/>
      </w:divBdr>
    </w:div>
    <w:div w:id="1007825378">
      <w:bodyDiv w:val="1"/>
      <w:marLeft w:val="0"/>
      <w:marRight w:val="0"/>
      <w:marTop w:val="0"/>
      <w:marBottom w:val="0"/>
      <w:divBdr>
        <w:top w:val="none" w:sz="0" w:space="0" w:color="auto"/>
        <w:left w:val="none" w:sz="0" w:space="0" w:color="auto"/>
        <w:bottom w:val="none" w:sz="0" w:space="0" w:color="auto"/>
        <w:right w:val="none" w:sz="0" w:space="0" w:color="auto"/>
      </w:divBdr>
    </w:div>
    <w:div w:id="1007901683">
      <w:bodyDiv w:val="1"/>
      <w:marLeft w:val="0"/>
      <w:marRight w:val="0"/>
      <w:marTop w:val="0"/>
      <w:marBottom w:val="0"/>
      <w:divBdr>
        <w:top w:val="none" w:sz="0" w:space="0" w:color="auto"/>
        <w:left w:val="none" w:sz="0" w:space="0" w:color="auto"/>
        <w:bottom w:val="none" w:sz="0" w:space="0" w:color="auto"/>
        <w:right w:val="none" w:sz="0" w:space="0" w:color="auto"/>
      </w:divBdr>
    </w:div>
    <w:div w:id="1007908898">
      <w:bodyDiv w:val="1"/>
      <w:marLeft w:val="0"/>
      <w:marRight w:val="0"/>
      <w:marTop w:val="0"/>
      <w:marBottom w:val="0"/>
      <w:divBdr>
        <w:top w:val="none" w:sz="0" w:space="0" w:color="auto"/>
        <w:left w:val="none" w:sz="0" w:space="0" w:color="auto"/>
        <w:bottom w:val="none" w:sz="0" w:space="0" w:color="auto"/>
        <w:right w:val="none" w:sz="0" w:space="0" w:color="auto"/>
      </w:divBdr>
    </w:div>
    <w:div w:id="1007944072">
      <w:bodyDiv w:val="1"/>
      <w:marLeft w:val="0"/>
      <w:marRight w:val="0"/>
      <w:marTop w:val="0"/>
      <w:marBottom w:val="0"/>
      <w:divBdr>
        <w:top w:val="none" w:sz="0" w:space="0" w:color="auto"/>
        <w:left w:val="none" w:sz="0" w:space="0" w:color="auto"/>
        <w:bottom w:val="none" w:sz="0" w:space="0" w:color="auto"/>
        <w:right w:val="none" w:sz="0" w:space="0" w:color="auto"/>
      </w:divBdr>
    </w:div>
    <w:div w:id="1008094854">
      <w:bodyDiv w:val="1"/>
      <w:marLeft w:val="0"/>
      <w:marRight w:val="0"/>
      <w:marTop w:val="0"/>
      <w:marBottom w:val="0"/>
      <w:divBdr>
        <w:top w:val="none" w:sz="0" w:space="0" w:color="auto"/>
        <w:left w:val="none" w:sz="0" w:space="0" w:color="auto"/>
        <w:bottom w:val="none" w:sz="0" w:space="0" w:color="auto"/>
        <w:right w:val="none" w:sz="0" w:space="0" w:color="auto"/>
      </w:divBdr>
    </w:div>
    <w:div w:id="1008409984">
      <w:bodyDiv w:val="1"/>
      <w:marLeft w:val="0"/>
      <w:marRight w:val="0"/>
      <w:marTop w:val="0"/>
      <w:marBottom w:val="0"/>
      <w:divBdr>
        <w:top w:val="none" w:sz="0" w:space="0" w:color="auto"/>
        <w:left w:val="none" w:sz="0" w:space="0" w:color="auto"/>
        <w:bottom w:val="none" w:sz="0" w:space="0" w:color="auto"/>
        <w:right w:val="none" w:sz="0" w:space="0" w:color="auto"/>
      </w:divBdr>
    </w:div>
    <w:div w:id="1008678034">
      <w:bodyDiv w:val="1"/>
      <w:marLeft w:val="0"/>
      <w:marRight w:val="0"/>
      <w:marTop w:val="0"/>
      <w:marBottom w:val="0"/>
      <w:divBdr>
        <w:top w:val="none" w:sz="0" w:space="0" w:color="auto"/>
        <w:left w:val="none" w:sz="0" w:space="0" w:color="auto"/>
        <w:bottom w:val="none" w:sz="0" w:space="0" w:color="auto"/>
        <w:right w:val="none" w:sz="0" w:space="0" w:color="auto"/>
      </w:divBdr>
    </w:div>
    <w:div w:id="1009717879">
      <w:bodyDiv w:val="1"/>
      <w:marLeft w:val="0"/>
      <w:marRight w:val="0"/>
      <w:marTop w:val="0"/>
      <w:marBottom w:val="0"/>
      <w:divBdr>
        <w:top w:val="none" w:sz="0" w:space="0" w:color="auto"/>
        <w:left w:val="none" w:sz="0" w:space="0" w:color="auto"/>
        <w:bottom w:val="none" w:sz="0" w:space="0" w:color="auto"/>
        <w:right w:val="none" w:sz="0" w:space="0" w:color="auto"/>
      </w:divBdr>
    </w:div>
    <w:div w:id="1009985737">
      <w:bodyDiv w:val="1"/>
      <w:marLeft w:val="0"/>
      <w:marRight w:val="0"/>
      <w:marTop w:val="0"/>
      <w:marBottom w:val="0"/>
      <w:divBdr>
        <w:top w:val="none" w:sz="0" w:space="0" w:color="auto"/>
        <w:left w:val="none" w:sz="0" w:space="0" w:color="auto"/>
        <w:bottom w:val="none" w:sz="0" w:space="0" w:color="auto"/>
        <w:right w:val="none" w:sz="0" w:space="0" w:color="auto"/>
      </w:divBdr>
    </w:div>
    <w:div w:id="1010060600">
      <w:bodyDiv w:val="1"/>
      <w:marLeft w:val="0"/>
      <w:marRight w:val="0"/>
      <w:marTop w:val="0"/>
      <w:marBottom w:val="0"/>
      <w:divBdr>
        <w:top w:val="none" w:sz="0" w:space="0" w:color="auto"/>
        <w:left w:val="none" w:sz="0" w:space="0" w:color="auto"/>
        <w:bottom w:val="none" w:sz="0" w:space="0" w:color="auto"/>
        <w:right w:val="none" w:sz="0" w:space="0" w:color="auto"/>
      </w:divBdr>
    </w:div>
    <w:div w:id="1010067315">
      <w:bodyDiv w:val="1"/>
      <w:marLeft w:val="0"/>
      <w:marRight w:val="0"/>
      <w:marTop w:val="0"/>
      <w:marBottom w:val="0"/>
      <w:divBdr>
        <w:top w:val="none" w:sz="0" w:space="0" w:color="auto"/>
        <w:left w:val="none" w:sz="0" w:space="0" w:color="auto"/>
        <w:bottom w:val="none" w:sz="0" w:space="0" w:color="auto"/>
        <w:right w:val="none" w:sz="0" w:space="0" w:color="auto"/>
      </w:divBdr>
    </w:div>
    <w:div w:id="1010714738">
      <w:bodyDiv w:val="1"/>
      <w:marLeft w:val="0"/>
      <w:marRight w:val="0"/>
      <w:marTop w:val="0"/>
      <w:marBottom w:val="0"/>
      <w:divBdr>
        <w:top w:val="none" w:sz="0" w:space="0" w:color="auto"/>
        <w:left w:val="none" w:sz="0" w:space="0" w:color="auto"/>
        <w:bottom w:val="none" w:sz="0" w:space="0" w:color="auto"/>
        <w:right w:val="none" w:sz="0" w:space="0" w:color="auto"/>
      </w:divBdr>
    </w:div>
    <w:div w:id="1011101144">
      <w:bodyDiv w:val="1"/>
      <w:marLeft w:val="0"/>
      <w:marRight w:val="0"/>
      <w:marTop w:val="0"/>
      <w:marBottom w:val="0"/>
      <w:divBdr>
        <w:top w:val="none" w:sz="0" w:space="0" w:color="auto"/>
        <w:left w:val="none" w:sz="0" w:space="0" w:color="auto"/>
        <w:bottom w:val="none" w:sz="0" w:space="0" w:color="auto"/>
        <w:right w:val="none" w:sz="0" w:space="0" w:color="auto"/>
      </w:divBdr>
    </w:div>
    <w:div w:id="1011179393">
      <w:bodyDiv w:val="1"/>
      <w:marLeft w:val="0"/>
      <w:marRight w:val="0"/>
      <w:marTop w:val="0"/>
      <w:marBottom w:val="0"/>
      <w:divBdr>
        <w:top w:val="none" w:sz="0" w:space="0" w:color="auto"/>
        <w:left w:val="none" w:sz="0" w:space="0" w:color="auto"/>
        <w:bottom w:val="none" w:sz="0" w:space="0" w:color="auto"/>
        <w:right w:val="none" w:sz="0" w:space="0" w:color="auto"/>
      </w:divBdr>
    </w:div>
    <w:div w:id="1011227468">
      <w:bodyDiv w:val="1"/>
      <w:marLeft w:val="0"/>
      <w:marRight w:val="0"/>
      <w:marTop w:val="0"/>
      <w:marBottom w:val="0"/>
      <w:divBdr>
        <w:top w:val="none" w:sz="0" w:space="0" w:color="auto"/>
        <w:left w:val="none" w:sz="0" w:space="0" w:color="auto"/>
        <w:bottom w:val="none" w:sz="0" w:space="0" w:color="auto"/>
        <w:right w:val="none" w:sz="0" w:space="0" w:color="auto"/>
      </w:divBdr>
    </w:div>
    <w:div w:id="1011302005">
      <w:bodyDiv w:val="1"/>
      <w:marLeft w:val="0"/>
      <w:marRight w:val="0"/>
      <w:marTop w:val="0"/>
      <w:marBottom w:val="0"/>
      <w:divBdr>
        <w:top w:val="none" w:sz="0" w:space="0" w:color="auto"/>
        <w:left w:val="none" w:sz="0" w:space="0" w:color="auto"/>
        <w:bottom w:val="none" w:sz="0" w:space="0" w:color="auto"/>
        <w:right w:val="none" w:sz="0" w:space="0" w:color="auto"/>
      </w:divBdr>
    </w:div>
    <w:div w:id="1011566956">
      <w:bodyDiv w:val="1"/>
      <w:marLeft w:val="0"/>
      <w:marRight w:val="0"/>
      <w:marTop w:val="0"/>
      <w:marBottom w:val="0"/>
      <w:divBdr>
        <w:top w:val="none" w:sz="0" w:space="0" w:color="auto"/>
        <w:left w:val="none" w:sz="0" w:space="0" w:color="auto"/>
        <w:bottom w:val="none" w:sz="0" w:space="0" w:color="auto"/>
        <w:right w:val="none" w:sz="0" w:space="0" w:color="auto"/>
      </w:divBdr>
    </w:div>
    <w:div w:id="1012099972">
      <w:bodyDiv w:val="1"/>
      <w:marLeft w:val="0"/>
      <w:marRight w:val="0"/>
      <w:marTop w:val="0"/>
      <w:marBottom w:val="0"/>
      <w:divBdr>
        <w:top w:val="none" w:sz="0" w:space="0" w:color="auto"/>
        <w:left w:val="none" w:sz="0" w:space="0" w:color="auto"/>
        <w:bottom w:val="none" w:sz="0" w:space="0" w:color="auto"/>
        <w:right w:val="none" w:sz="0" w:space="0" w:color="auto"/>
      </w:divBdr>
    </w:div>
    <w:div w:id="1012489357">
      <w:bodyDiv w:val="1"/>
      <w:marLeft w:val="0"/>
      <w:marRight w:val="0"/>
      <w:marTop w:val="0"/>
      <w:marBottom w:val="0"/>
      <w:divBdr>
        <w:top w:val="none" w:sz="0" w:space="0" w:color="auto"/>
        <w:left w:val="none" w:sz="0" w:space="0" w:color="auto"/>
        <w:bottom w:val="none" w:sz="0" w:space="0" w:color="auto"/>
        <w:right w:val="none" w:sz="0" w:space="0" w:color="auto"/>
      </w:divBdr>
    </w:div>
    <w:div w:id="1012609544">
      <w:bodyDiv w:val="1"/>
      <w:marLeft w:val="0"/>
      <w:marRight w:val="0"/>
      <w:marTop w:val="0"/>
      <w:marBottom w:val="0"/>
      <w:divBdr>
        <w:top w:val="none" w:sz="0" w:space="0" w:color="auto"/>
        <w:left w:val="none" w:sz="0" w:space="0" w:color="auto"/>
        <w:bottom w:val="none" w:sz="0" w:space="0" w:color="auto"/>
        <w:right w:val="none" w:sz="0" w:space="0" w:color="auto"/>
      </w:divBdr>
    </w:div>
    <w:div w:id="1013068693">
      <w:bodyDiv w:val="1"/>
      <w:marLeft w:val="0"/>
      <w:marRight w:val="0"/>
      <w:marTop w:val="0"/>
      <w:marBottom w:val="0"/>
      <w:divBdr>
        <w:top w:val="none" w:sz="0" w:space="0" w:color="auto"/>
        <w:left w:val="none" w:sz="0" w:space="0" w:color="auto"/>
        <w:bottom w:val="none" w:sz="0" w:space="0" w:color="auto"/>
        <w:right w:val="none" w:sz="0" w:space="0" w:color="auto"/>
      </w:divBdr>
    </w:div>
    <w:div w:id="1013146321">
      <w:bodyDiv w:val="1"/>
      <w:marLeft w:val="0"/>
      <w:marRight w:val="0"/>
      <w:marTop w:val="0"/>
      <w:marBottom w:val="0"/>
      <w:divBdr>
        <w:top w:val="none" w:sz="0" w:space="0" w:color="auto"/>
        <w:left w:val="none" w:sz="0" w:space="0" w:color="auto"/>
        <w:bottom w:val="none" w:sz="0" w:space="0" w:color="auto"/>
        <w:right w:val="none" w:sz="0" w:space="0" w:color="auto"/>
      </w:divBdr>
    </w:div>
    <w:div w:id="1013263175">
      <w:bodyDiv w:val="1"/>
      <w:marLeft w:val="0"/>
      <w:marRight w:val="0"/>
      <w:marTop w:val="0"/>
      <w:marBottom w:val="0"/>
      <w:divBdr>
        <w:top w:val="none" w:sz="0" w:space="0" w:color="auto"/>
        <w:left w:val="none" w:sz="0" w:space="0" w:color="auto"/>
        <w:bottom w:val="none" w:sz="0" w:space="0" w:color="auto"/>
        <w:right w:val="none" w:sz="0" w:space="0" w:color="auto"/>
      </w:divBdr>
    </w:div>
    <w:div w:id="1013268763">
      <w:bodyDiv w:val="1"/>
      <w:marLeft w:val="0"/>
      <w:marRight w:val="0"/>
      <w:marTop w:val="0"/>
      <w:marBottom w:val="0"/>
      <w:divBdr>
        <w:top w:val="none" w:sz="0" w:space="0" w:color="auto"/>
        <w:left w:val="none" w:sz="0" w:space="0" w:color="auto"/>
        <w:bottom w:val="none" w:sz="0" w:space="0" w:color="auto"/>
        <w:right w:val="none" w:sz="0" w:space="0" w:color="auto"/>
      </w:divBdr>
    </w:div>
    <w:div w:id="1013334924">
      <w:bodyDiv w:val="1"/>
      <w:marLeft w:val="0"/>
      <w:marRight w:val="0"/>
      <w:marTop w:val="0"/>
      <w:marBottom w:val="0"/>
      <w:divBdr>
        <w:top w:val="none" w:sz="0" w:space="0" w:color="auto"/>
        <w:left w:val="none" w:sz="0" w:space="0" w:color="auto"/>
        <w:bottom w:val="none" w:sz="0" w:space="0" w:color="auto"/>
        <w:right w:val="none" w:sz="0" w:space="0" w:color="auto"/>
      </w:divBdr>
    </w:div>
    <w:div w:id="1013343035">
      <w:bodyDiv w:val="1"/>
      <w:marLeft w:val="0"/>
      <w:marRight w:val="0"/>
      <w:marTop w:val="0"/>
      <w:marBottom w:val="0"/>
      <w:divBdr>
        <w:top w:val="none" w:sz="0" w:space="0" w:color="auto"/>
        <w:left w:val="none" w:sz="0" w:space="0" w:color="auto"/>
        <w:bottom w:val="none" w:sz="0" w:space="0" w:color="auto"/>
        <w:right w:val="none" w:sz="0" w:space="0" w:color="auto"/>
      </w:divBdr>
    </w:div>
    <w:div w:id="1013415837">
      <w:bodyDiv w:val="1"/>
      <w:marLeft w:val="0"/>
      <w:marRight w:val="0"/>
      <w:marTop w:val="0"/>
      <w:marBottom w:val="0"/>
      <w:divBdr>
        <w:top w:val="none" w:sz="0" w:space="0" w:color="auto"/>
        <w:left w:val="none" w:sz="0" w:space="0" w:color="auto"/>
        <w:bottom w:val="none" w:sz="0" w:space="0" w:color="auto"/>
        <w:right w:val="none" w:sz="0" w:space="0" w:color="auto"/>
      </w:divBdr>
    </w:div>
    <w:div w:id="1013651664">
      <w:bodyDiv w:val="1"/>
      <w:marLeft w:val="0"/>
      <w:marRight w:val="0"/>
      <w:marTop w:val="0"/>
      <w:marBottom w:val="0"/>
      <w:divBdr>
        <w:top w:val="none" w:sz="0" w:space="0" w:color="auto"/>
        <w:left w:val="none" w:sz="0" w:space="0" w:color="auto"/>
        <w:bottom w:val="none" w:sz="0" w:space="0" w:color="auto"/>
        <w:right w:val="none" w:sz="0" w:space="0" w:color="auto"/>
      </w:divBdr>
    </w:div>
    <w:div w:id="1014065377">
      <w:bodyDiv w:val="1"/>
      <w:marLeft w:val="0"/>
      <w:marRight w:val="0"/>
      <w:marTop w:val="0"/>
      <w:marBottom w:val="0"/>
      <w:divBdr>
        <w:top w:val="none" w:sz="0" w:space="0" w:color="auto"/>
        <w:left w:val="none" w:sz="0" w:space="0" w:color="auto"/>
        <w:bottom w:val="none" w:sz="0" w:space="0" w:color="auto"/>
        <w:right w:val="none" w:sz="0" w:space="0" w:color="auto"/>
      </w:divBdr>
    </w:div>
    <w:div w:id="1014116353">
      <w:bodyDiv w:val="1"/>
      <w:marLeft w:val="0"/>
      <w:marRight w:val="0"/>
      <w:marTop w:val="0"/>
      <w:marBottom w:val="0"/>
      <w:divBdr>
        <w:top w:val="none" w:sz="0" w:space="0" w:color="auto"/>
        <w:left w:val="none" w:sz="0" w:space="0" w:color="auto"/>
        <w:bottom w:val="none" w:sz="0" w:space="0" w:color="auto"/>
        <w:right w:val="none" w:sz="0" w:space="0" w:color="auto"/>
      </w:divBdr>
    </w:div>
    <w:div w:id="1014529111">
      <w:bodyDiv w:val="1"/>
      <w:marLeft w:val="0"/>
      <w:marRight w:val="0"/>
      <w:marTop w:val="0"/>
      <w:marBottom w:val="0"/>
      <w:divBdr>
        <w:top w:val="none" w:sz="0" w:space="0" w:color="auto"/>
        <w:left w:val="none" w:sz="0" w:space="0" w:color="auto"/>
        <w:bottom w:val="none" w:sz="0" w:space="0" w:color="auto"/>
        <w:right w:val="none" w:sz="0" w:space="0" w:color="auto"/>
      </w:divBdr>
    </w:div>
    <w:div w:id="1014695216">
      <w:bodyDiv w:val="1"/>
      <w:marLeft w:val="0"/>
      <w:marRight w:val="0"/>
      <w:marTop w:val="0"/>
      <w:marBottom w:val="0"/>
      <w:divBdr>
        <w:top w:val="none" w:sz="0" w:space="0" w:color="auto"/>
        <w:left w:val="none" w:sz="0" w:space="0" w:color="auto"/>
        <w:bottom w:val="none" w:sz="0" w:space="0" w:color="auto"/>
        <w:right w:val="none" w:sz="0" w:space="0" w:color="auto"/>
      </w:divBdr>
    </w:div>
    <w:div w:id="1014845079">
      <w:bodyDiv w:val="1"/>
      <w:marLeft w:val="0"/>
      <w:marRight w:val="0"/>
      <w:marTop w:val="0"/>
      <w:marBottom w:val="0"/>
      <w:divBdr>
        <w:top w:val="none" w:sz="0" w:space="0" w:color="auto"/>
        <w:left w:val="none" w:sz="0" w:space="0" w:color="auto"/>
        <w:bottom w:val="none" w:sz="0" w:space="0" w:color="auto"/>
        <w:right w:val="none" w:sz="0" w:space="0" w:color="auto"/>
      </w:divBdr>
    </w:div>
    <w:div w:id="1014919301">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615947">
      <w:bodyDiv w:val="1"/>
      <w:marLeft w:val="0"/>
      <w:marRight w:val="0"/>
      <w:marTop w:val="0"/>
      <w:marBottom w:val="0"/>
      <w:divBdr>
        <w:top w:val="none" w:sz="0" w:space="0" w:color="auto"/>
        <w:left w:val="none" w:sz="0" w:space="0" w:color="auto"/>
        <w:bottom w:val="none" w:sz="0" w:space="0" w:color="auto"/>
        <w:right w:val="none" w:sz="0" w:space="0" w:color="auto"/>
      </w:divBdr>
    </w:div>
    <w:div w:id="1015617798">
      <w:bodyDiv w:val="1"/>
      <w:marLeft w:val="0"/>
      <w:marRight w:val="0"/>
      <w:marTop w:val="0"/>
      <w:marBottom w:val="0"/>
      <w:divBdr>
        <w:top w:val="none" w:sz="0" w:space="0" w:color="auto"/>
        <w:left w:val="none" w:sz="0" w:space="0" w:color="auto"/>
        <w:bottom w:val="none" w:sz="0" w:space="0" w:color="auto"/>
        <w:right w:val="none" w:sz="0" w:space="0" w:color="auto"/>
      </w:divBdr>
    </w:div>
    <w:div w:id="1016153237">
      <w:bodyDiv w:val="1"/>
      <w:marLeft w:val="0"/>
      <w:marRight w:val="0"/>
      <w:marTop w:val="0"/>
      <w:marBottom w:val="0"/>
      <w:divBdr>
        <w:top w:val="none" w:sz="0" w:space="0" w:color="auto"/>
        <w:left w:val="none" w:sz="0" w:space="0" w:color="auto"/>
        <w:bottom w:val="none" w:sz="0" w:space="0" w:color="auto"/>
        <w:right w:val="none" w:sz="0" w:space="0" w:color="auto"/>
      </w:divBdr>
    </w:div>
    <w:div w:id="1016231041">
      <w:bodyDiv w:val="1"/>
      <w:marLeft w:val="0"/>
      <w:marRight w:val="0"/>
      <w:marTop w:val="0"/>
      <w:marBottom w:val="0"/>
      <w:divBdr>
        <w:top w:val="none" w:sz="0" w:space="0" w:color="auto"/>
        <w:left w:val="none" w:sz="0" w:space="0" w:color="auto"/>
        <w:bottom w:val="none" w:sz="0" w:space="0" w:color="auto"/>
        <w:right w:val="none" w:sz="0" w:space="0" w:color="auto"/>
      </w:divBdr>
    </w:div>
    <w:div w:id="1016536497">
      <w:bodyDiv w:val="1"/>
      <w:marLeft w:val="0"/>
      <w:marRight w:val="0"/>
      <w:marTop w:val="0"/>
      <w:marBottom w:val="0"/>
      <w:divBdr>
        <w:top w:val="none" w:sz="0" w:space="0" w:color="auto"/>
        <w:left w:val="none" w:sz="0" w:space="0" w:color="auto"/>
        <w:bottom w:val="none" w:sz="0" w:space="0" w:color="auto"/>
        <w:right w:val="none" w:sz="0" w:space="0" w:color="auto"/>
      </w:divBdr>
    </w:div>
    <w:div w:id="1016661922">
      <w:bodyDiv w:val="1"/>
      <w:marLeft w:val="0"/>
      <w:marRight w:val="0"/>
      <w:marTop w:val="0"/>
      <w:marBottom w:val="0"/>
      <w:divBdr>
        <w:top w:val="none" w:sz="0" w:space="0" w:color="auto"/>
        <w:left w:val="none" w:sz="0" w:space="0" w:color="auto"/>
        <w:bottom w:val="none" w:sz="0" w:space="0" w:color="auto"/>
        <w:right w:val="none" w:sz="0" w:space="0" w:color="auto"/>
      </w:divBdr>
    </w:div>
    <w:div w:id="1016686947">
      <w:bodyDiv w:val="1"/>
      <w:marLeft w:val="0"/>
      <w:marRight w:val="0"/>
      <w:marTop w:val="0"/>
      <w:marBottom w:val="0"/>
      <w:divBdr>
        <w:top w:val="none" w:sz="0" w:space="0" w:color="auto"/>
        <w:left w:val="none" w:sz="0" w:space="0" w:color="auto"/>
        <w:bottom w:val="none" w:sz="0" w:space="0" w:color="auto"/>
        <w:right w:val="none" w:sz="0" w:space="0" w:color="auto"/>
      </w:divBdr>
    </w:div>
    <w:div w:id="1016881143">
      <w:bodyDiv w:val="1"/>
      <w:marLeft w:val="0"/>
      <w:marRight w:val="0"/>
      <w:marTop w:val="0"/>
      <w:marBottom w:val="0"/>
      <w:divBdr>
        <w:top w:val="none" w:sz="0" w:space="0" w:color="auto"/>
        <w:left w:val="none" w:sz="0" w:space="0" w:color="auto"/>
        <w:bottom w:val="none" w:sz="0" w:space="0" w:color="auto"/>
        <w:right w:val="none" w:sz="0" w:space="0" w:color="auto"/>
      </w:divBdr>
    </w:div>
    <w:div w:id="1017073479">
      <w:bodyDiv w:val="1"/>
      <w:marLeft w:val="0"/>
      <w:marRight w:val="0"/>
      <w:marTop w:val="0"/>
      <w:marBottom w:val="0"/>
      <w:divBdr>
        <w:top w:val="none" w:sz="0" w:space="0" w:color="auto"/>
        <w:left w:val="none" w:sz="0" w:space="0" w:color="auto"/>
        <w:bottom w:val="none" w:sz="0" w:space="0" w:color="auto"/>
        <w:right w:val="none" w:sz="0" w:space="0" w:color="auto"/>
      </w:divBdr>
    </w:div>
    <w:div w:id="1017119437">
      <w:bodyDiv w:val="1"/>
      <w:marLeft w:val="0"/>
      <w:marRight w:val="0"/>
      <w:marTop w:val="0"/>
      <w:marBottom w:val="0"/>
      <w:divBdr>
        <w:top w:val="none" w:sz="0" w:space="0" w:color="auto"/>
        <w:left w:val="none" w:sz="0" w:space="0" w:color="auto"/>
        <w:bottom w:val="none" w:sz="0" w:space="0" w:color="auto"/>
        <w:right w:val="none" w:sz="0" w:space="0" w:color="auto"/>
      </w:divBdr>
    </w:div>
    <w:div w:id="1017463573">
      <w:bodyDiv w:val="1"/>
      <w:marLeft w:val="0"/>
      <w:marRight w:val="0"/>
      <w:marTop w:val="0"/>
      <w:marBottom w:val="0"/>
      <w:divBdr>
        <w:top w:val="none" w:sz="0" w:space="0" w:color="auto"/>
        <w:left w:val="none" w:sz="0" w:space="0" w:color="auto"/>
        <w:bottom w:val="none" w:sz="0" w:space="0" w:color="auto"/>
        <w:right w:val="none" w:sz="0" w:space="0" w:color="auto"/>
      </w:divBdr>
    </w:div>
    <w:div w:id="1017580993">
      <w:bodyDiv w:val="1"/>
      <w:marLeft w:val="0"/>
      <w:marRight w:val="0"/>
      <w:marTop w:val="0"/>
      <w:marBottom w:val="0"/>
      <w:divBdr>
        <w:top w:val="none" w:sz="0" w:space="0" w:color="auto"/>
        <w:left w:val="none" w:sz="0" w:space="0" w:color="auto"/>
        <w:bottom w:val="none" w:sz="0" w:space="0" w:color="auto"/>
        <w:right w:val="none" w:sz="0" w:space="0" w:color="auto"/>
      </w:divBdr>
    </w:div>
    <w:div w:id="1017729060">
      <w:bodyDiv w:val="1"/>
      <w:marLeft w:val="0"/>
      <w:marRight w:val="0"/>
      <w:marTop w:val="0"/>
      <w:marBottom w:val="0"/>
      <w:divBdr>
        <w:top w:val="none" w:sz="0" w:space="0" w:color="auto"/>
        <w:left w:val="none" w:sz="0" w:space="0" w:color="auto"/>
        <w:bottom w:val="none" w:sz="0" w:space="0" w:color="auto"/>
        <w:right w:val="none" w:sz="0" w:space="0" w:color="auto"/>
      </w:divBdr>
    </w:div>
    <w:div w:id="1017854247">
      <w:bodyDiv w:val="1"/>
      <w:marLeft w:val="0"/>
      <w:marRight w:val="0"/>
      <w:marTop w:val="0"/>
      <w:marBottom w:val="0"/>
      <w:divBdr>
        <w:top w:val="none" w:sz="0" w:space="0" w:color="auto"/>
        <w:left w:val="none" w:sz="0" w:space="0" w:color="auto"/>
        <w:bottom w:val="none" w:sz="0" w:space="0" w:color="auto"/>
        <w:right w:val="none" w:sz="0" w:space="0" w:color="auto"/>
      </w:divBdr>
    </w:div>
    <w:div w:id="1017926694">
      <w:bodyDiv w:val="1"/>
      <w:marLeft w:val="0"/>
      <w:marRight w:val="0"/>
      <w:marTop w:val="0"/>
      <w:marBottom w:val="0"/>
      <w:divBdr>
        <w:top w:val="none" w:sz="0" w:space="0" w:color="auto"/>
        <w:left w:val="none" w:sz="0" w:space="0" w:color="auto"/>
        <w:bottom w:val="none" w:sz="0" w:space="0" w:color="auto"/>
        <w:right w:val="none" w:sz="0" w:space="0" w:color="auto"/>
      </w:divBdr>
    </w:div>
    <w:div w:id="1017927112">
      <w:bodyDiv w:val="1"/>
      <w:marLeft w:val="0"/>
      <w:marRight w:val="0"/>
      <w:marTop w:val="0"/>
      <w:marBottom w:val="0"/>
      <w:divBdr>
        <w:top w:val="none" w:sz="0" w:space="0" w:color="auto"/>
        <w:left w:val="none" w:sz="0" w:space="0" w:color="auto"/>
        <w:bottom w:val="none" w:sz="0" w:space="0" w:color="auto"/>
        <w:right w:val="none" w:sz="0" w:space="0" w:color="auto"/>
      </w:divBdr>
    </w:div>
    <w:div w:id="1017930176">
      <w:bodyDiv w:val="1"/>
      <w:marLeft w:val="0"/>
      <w:marRight w:val="0"/>
      <w:marTop w:val="0"/>
      <w:marBottom w:val="0"/>
      <w:divBdr>
        <w:top w:val="none" w:sz="0" w:space="0" w:color="auto"/>
        <w:left w:val="none" w:sz="0" w:space="0" w:color="auto"/>
        <w:bottom w:val="none" w:sz="0" w:space="0" w:color="auto"/>
        <w:right w:val="none" w:sz="0" w:space="0" w:color="auto"/>
      </w:divBdr>
    </w:div>
    <w:div w:id="1018045096">
      <w:bodyDiv w:val="1"/>
      <w:marLeft w:val="0"/>
      <w:marRight w:val="0"/>
      <w:marTop w:val="0"/>
      <w:marBottom w:val="0"/>
      <w:divBdr>
        <w:top w:val="none" w:sz="0" w:space="0" w:color="auto"/>
        <w:left w:val="none" w:sz="0" w:space="0" w:color="auto"/>
        <w:bottom w:val="none" w:sz="0" w:space="0" w:color="auto"/>
        <w:right w:val="none" w:sz="0" w:space="0" w:color="auto"/>
      </w:divBdr>
    </w:div>
    <w:div w:id="1018240348">
      <w:bodyDiv w:val="1"/>
      <w:marLeft w:val="0"/>
      <w:marRight w:val="0"/>
      <w:marTop w:val="0"/>
      <w:marBottom w:val="0"/>
      <w:divBdr>
        <w:top w:val="none" w:sz="0" w:space="0" w:color="auto"/>
        <w:left w:val="none" w:sz="0" w:space="0" w:color="auto"/>
        <w:bottom w:val="none" w:sz="0" w:space="0" w:color="auto"/>
        <w:right w:val="none" w:sz="0" w:space="0" w:color="auto"/>
      </w:divBdr>
    </w:div>
    <w:div w:id="1018384279">
      <w:bodyDiv w:val="1"/>
      <w:marLeft w:val="0"/>
      <w:marRight w:val="0"/>
      <w:marTop w:val="0"/>
      <w:marBottom w:val="0"/>
      <w:divBdr>
        <w:top w:val="none" w:sz="0" w:space="0" w:color="auto"/>
        <w:left w:val="none" w:sz="0" w:space="0" w:color="auto"/>
        <w:bottom w:val="none" w:sz="0" w:space="0" w:color="auto"/>
        <w:right w:val="none" w:sz="0" w:space="0" w:color="auto"/>
      </w:divBdr>
    </w:div>
    <w:div w:id="1018509333">
      <w:bodyDiv w:val="1"/>
      <w:marLeft w:val="0"/>
      <w:marRight w:val="0"/>
      <w:marTop w:val="0"/>
      <w:marBottom w:val="0"/>
      <w:divBdr>
        <w:top w:val="none" w:sz="0" w:space="0" w:color="auto"/>
        <w:left w:val="none" w:sz="0" w:space="0" w:color="auto"/>
        <w:bottom w:val="none" w:sz="0" w:space="0" w:color="auto"/>
        <w:right w:val="none" w:sz="0" w:space="0" w:color="auto"/>
      </w:divBdr>
    </w:div>
    <w:div w:id="1018576828">
      <w:bodyDiv w:val="1"/>
      <w:marLeft w:val="0"/>
      <w:marRight w:val="0"/>
      <w:marTop w:val="0"/>
      <w:marBottom w:val="0"/>
      <w:divBdr>
        <w:top w:val="none" w:sz="0" w:space="0" w:color="auto"/>
        <w:left w:val="none" w:sz="0" w:space="0" w:color="auto"/>
        <w:bottom w:val="none" w:sz="0" w:space="0" w:color="auto"/>
        <w:right w:val="none" w:sz="0" w:space="0" w:color="auto"/>
      </w:divBdr>
    </w:div>
    <w:div w:id="1018704412">
      <w:bodyDiv w:val="1"/>
      <w:marLeft w:val="0"/>
      <w:marRight w:val="0"/>
      <w:marTop w:val="0"/>
      <w:marBottom w:val="0"/>
      <w:divBdr>
        <w:top w:val="none" w:sz="0" w:space="0" w:color="auto"/>
        <w:left w:val="none" w:sz="0" w:space="0" w:color="auto"/>
        <w:bottom w:val="none" w:sz="0" w:space="0" w:color="auto"/>
        <w:right w:val="none" w:sz="0" w:space="0" w:color="auto"/>
      </w:divBdr>
    </w:div>
    <w:div w:id="1018854813">
      <w:bodyDiv w:val="1"/>
      <w:marLeft w:val="0"/>
      <w:marRight w:val="0"/>
      <w:marTop w:val="0"/>
      <w:marBottom w:val="0"/>
      <w:divBdr>
        <w:top w:val="none" w:sz="0" w:space="0" w:color="auto"/>
        <w:left w:val="none" w:sz="0" w:space="0" w:color="auto"/>
        <w:bottom w:val="none" w:sz="0" w:space="0" w:color="auto"/>
        <w:right w:val="none" w:sz="0" w:space="0" w:color="auto"/>
      </w:divBdr>
    </w:div>
    <w:div w:id="1018888761">
      <w:bodyDiv w:val="1"/>
      <w:marLeft w:val="0"/>
      <w:marRight w:val="0"/>
      <w:marTop w:val="0"/>
      <w:marBottom w:val="0"/>
      <w:divBdr>
        <w:top w:val="none" w:sz="0" w:space="0" w:color="auto"/>
        <w:left w:val="none" w:sz="0" w:space="0" w:color="auto"/>
        <w:bottom w:val="none" w:sz="0" w:space="0" w:color="auto"/>
        <w:right w:val="none" w:sz="0" w:space="0" w:color="auto"/>
      </w:divBdr>
    </w:div>
    <w:div w:id="1019085496">
      <w:bodyDiv w:val="1"/>
      <w:marLeft w:val="0"/>
      <w:marRight w:val="0"/>
      <w:marTop w:val="0"/>
      <w:marBottom w:val="0"/>
      <w:divBdr>
        <w:top w:val="none" w:sz="0" w:space="0" w:color="auto"/>
        <w:left w:val="none" w:sz="0" w:space="0" w:color="auto"/>
        <w:bottom w:val="none" w:sz="0" w:space="0" w:color="auto"/>
        <w:right w:val="none" w:sz="0" w:space="0" w:color="auto"/>
      </w:divBdr>
    </w:div>
    <w:div w:id="1019116847">
      <w:bodyDiv w:val="1"/>
      <w:marLeft w:val="0"/>
      <w:marRight w:val="0"/>
      <w:marTop w:val="0"/>
      <w:marBottom w:val="0"/>
      <w:divBdr>
        <w:top w:val="none" w:sz="0" w:space="0" w:color="auto"/>
        <w:left w:val="none" w:sz="0" w:space="0" w:color="auto"/>
        <w:bottom w:val="none" w:sz="0" w:space="0" w:color="auto"/>
        <w:right w:val="none" w:sz="0" w:space="0" w:color="auto"/>
      </w:divBdr>
    </w:div>
    <w:div w:id="1019433214">
      <w:bodyDiv w:val="1"/>
      <w:marLeft w:val="0"/>
      <w:marRight w:val="0"/>
      <w:marTop w:val="0"/>
      <w:marBottom w:val="0"/>
      <w:divBdr>
        <w:top w:val="none" w:sz="0" w:space="0" w:color="auto"/>
        <w:left w:val="none" w:sz="0" w:space="0" w:color="auto"/>
        <w:bottom w:val="none" w:sz="0" w:space="0" w:color="auto"/>
        <w:right w:val="none" w:sz="0" w:space="0" w:color="auto"/>
      </w:divBdr>
    </w:div>
    <w:div w:id="1019625215">
      <w:bodyDiv w:val="1"/>
      <w:marLeft w:val="0"/>
      <w:marRight w:val="0"/>
      <w:marTop w:val="0"/>
      <w:marBottom w:val="0"/>
      <w:divBdr>
        <w:top w:val="none" w:sz="0" w:space="0" w:color="auto"/>
        <w:left w:val="none" w:sz="0" w:space="0" w:color="auto"/>
        <w:bottom w:val="none" w:sz="0" w:space="0" w:color="auto"/>
        <w:right w:val="none" w:sz="0" w:space="0" w:color="auto"/>
      </w:divBdr>
    </w:div>
    <w:div w:id="1019890941">
      <w:bodyDiv w:val="1"/>
      <w:marLeft w:val="0"/>
      <w:marRight w:val="0"/>
      <w:marTop w:val="0"/>
      <w:marBottom w:val="0"/>
      <w:divBdr>
        <w:top w:val="none" w:sz="0" w:space="0" w:color="auto"/>
        <w:left w:val="none" w:sz="0" w:space="0" w:color="auto"/>
        <w:bottom w:val="none" w:sz="0" w:space="0" w:color="auto"/>
        <w:right w:val="none" w:sz="0" w:space="0" w:color="auto"/>
      </w:divBdr>
    </w:div>
    <w:div w:id="1020231388">
      <w:bodyDiv w:val="1"/>
      <w:marLeft w:val="0"/>
      <w:marRight w:val="0"/>
      <w:marTop w:val="0"/>
      <w:marBottom w:val="0"/>
      <w:divBdr>
        <w:top w:val="none" w:sz="0" w:space="0" w:color="auto"/>
        <w:left w:val="none" w:sz="0" w:space="0" w:color="auto"/>
        <w:bottom w:val="none" w:sz="0" w:space="0" w:color="auto"/>
        <w:right w:val="none" w:sz="0" w:space="0" w:color="auto"/>
      </w:divBdr>
    </w:div>
    <w:div w:id="1020468999">
      <w:bodyDiv w:val="1"/>
      <w:marLeft w:val="0"/>
      <w:marRight w:val="0"/>
      <w:marTop w:val="0"/>
      <w:marBottom w:val="0"/>
      <w:divBdr>
        <w:top w:val="none" w:sz="0" w:space="0" w:color="auto"/>
        <w:left w:val="none" w:sz="0" w:space="0" w:color="auto"/>
        <w:bottom w:val="none" w:sz="0" w:space="0" w:color="auto"/>
        <w:right w:val="none" w:sz="0" w:space="0" w:color="auto"/>
      </w:divBdr>
    </w:div>
    <w:div w:id="1020470267">
      <w:bodyDiv w:val="1"/>
      <w:marLeft w:val="0"/>
      <w:marRight w:val="0"/>
      <w:marTop w:val="0"/>
      <w:marBottom w:val="0"/>
      <w:divBdr>
        <w:top w:val="none" w:sz="0" w:space="0" w:color="auto"/>
        <w:left w:val="none" w:sz="0" w:space="0" w:color="auto"/>
        <w:bottom w:val="none" w:sz="0" w:space="0" w:color="auto"/>
        <w:right w:val="none" w:sz="0" w:space="0" w:color="auto"/>
      </w:divBdr>
    </w:div>
    <w:div w:id="1020618343">
      <w:bodyDiv w:val="1"/>
      <w:marLeft w:val="0"/>
      <w:marRight w:val="0"/>
      <w:marTop w:val="0"/>
      <w:marBottom w:val="0"/>
      <w:divBdr>
        <w:top w:val="none" w:sz="0" w:space="0" w:color="auto"/>
        <w:left w:val="none" w:sz="0" w:space="0" w:color="auto"/>
        <w:bottom w:val="none" w:sz="0" w:space="0" w:color="auto"/>
        <w:right w:val="none" w:sz="0" w:space="0" w:color="auto"/>
      </w:divBdr>
    </w:div>
    <w:div w:id="1020620975">
      <w:bodyDiv w:val="1"/>
      <w:marLeft w:val="0"/>
      <w:marRight w:val="0"/>
      <w:marTop w:val="0"/>
      <w:marBottom w:val="0"/>
      <w:divBdr>
        <w:top w:val="none" w:sz="0" w:space="0" w:color="auto"/>
        <w:left w:val="none" w:sz="0" w:space="0" w:color="auto"/>
        <w:bottom w:val="none" w:sz="0" w:space="0" w:color="auto"/>
        <w:right w:val="none" w:sz="0" w:space="0" w:color="auto"/>
      </w:divBdr>
    </w:div>
    <w:div w:id="1020932210">
      <w:bodyDiv w:val="1"/>
      <w:marLeft w:val="0"/>
      <w:marRight w:val="0"/>
      <w:marTop w:val="0"/>
      <w:marBottom w:val="0"/>
      <w:divBdr>
        <w:top w:val="none" w:sz="0" w:space="0" w:color="auto"/>
        <w:left w:val="none" w:sz="0" w:space="0" w:color="auto"/>
        <w:bottom w:val="none" w:sz="0" w:space="0" w:color="auto"/>
        <w:right w:val="none" w:sz="0" w:space="0" w:color="auto"/>
      </w:divBdr>
    </w:div>
    <w:div w:id="1021318940">
      <w:bodyDiv w:val="1"/>
      <w:marLeft w:val="0"/>
      <w:marRight w:val="0"/>
      <w:marTop w:val="0"/>
      <w:marBottom w:val="0"/>
      <w:divBdr>
        <w:top w:val="none" w:sz="0" w:space="0" w:color="auto"/>
        <w:left w:val="none" w:sz="0" w:space="0" w:color="auto"/>
        <w:bottom w:val="none" w:sz="0" w:space="0" w:color="auto"/>
        <w:right w:val="none" w:sz="0" w:space="0" w:color="auto"/>
      </w:divBdr>
    </w:div>
    <w:div w:id="1021972063">
      <w:bodyDiv w:val="1"/>
      <w:marLeft w:val="0"/>
      <w:marRight w:val="0"/>
      <w:marTop w:val="0"/>
      <w:marBottom w:val="0"/>
      <w:divBdr>
        <w:top w:val="none" w:sz="0" w:space="0" w:color="auto"/>
        <w:left w:val="none" w:sz="0" w:space="0" w:color="auto"/>
        <w:bottom w:val="none" w:sz="0" w:space="0" w:color="auto"/>
        <w:right w:val="none" w:sz="0" w:space="0" w:color="auto"/>
      </w:divBdr>
    </w:div>
    <w:div w:id="1022244490">
      <w:bodyDiv w:val="1"/>
      <w:marLeft w:val="0"/>
      <w:marRight w:val="0"/>
      <w:marTop w:val="0"/>
      <w:marBottom w:val="0"/>
      <w:divBdr>
        <w:top w:val="none" w:sz="0" w:space="0" w:color="auto"/>
        <w:left w:val="none" w:sz="0" w:space="0" w:color="auto"/>
        <w:bottom w:val="none" w:sz="0" w:space="0" w:color="auto"/>
        <w:right w:val="none" w:sz="0" w:space="0" w:color="auto"/>
      </w:divBdr>
    </w:div>
    <w:div w:id="1022779740">
      <w:bodyDiv w:val="1"/>
      <w:marLeft w:val="0"/>
      <w:marRight w:val="0"/>
      <w:marTop w:val="0"/>
      <w:marBottom w:val="0"/>
      <w:divBdr>
        <w:top w:val="none" w:sz="0" w:space="0" w:color="auto"/>
        <w:left w:val="none" w:sz="0" w:space="0" w:color="auto"/>
        <w:bottom w:val="none" w:sz="0" w:space="0" w:color="auto"/>
        <w:right w:val="none" w:sz="0" w:space="0" w:color="auto"/>
      </w:divBdr>
    </w:div>
    <w:div w:id="1022973247">
      <w:bodyDiv w:val="1"/>
      <w:marLeft w:val="0"/>
      <w:marRight w:val="0"/>
      <w:marTop w:val="0"/>
      <w:marBottom w:val="0"/>
      <w:divBdr>
        <w:top w:val="none" w:sz="0" w:space="0" w:color="auto"/>
        <w:left w:val="none" w:sz="0" w:space="0" w:color="auto"/>
        <w:bottom w:val="none" w:sz="0" w:space="0" w:color="auto"/>
        <w:right w:val="none" w:sz="0" w:space="0" w:color="auto"/>
      </w:divBdr>
    </w:div>
    <w:div w:id="1023357527">
      <w:bodyDiv w:val="1"/>
      <w:marLeft w:val="0"/>
      <w:marRight w:val="0"/>
      <w:marTop w:val="0"/>
      <w:marBottom w:val="0"/>
      <w:divBdr>
        <w:top w:val="none" w:sz="0" w:space="0" w:color="auto"/>
        <w:left w:val="none" w:sz="0" w:space="0" w:color="auto"/>
        <w:bottom w:val="none" w:sz="0" w:space="0" w:color="auto"/>
        <w:right w:val="none" w:sz="0" w:space="0" w:color="auto"/>
      </w:divBdr>
    </w:div>
    <w:div w:id="1023677280">
      <w:bodyDiv w:val="1"/>
      <w:marLeft w:val="0"/>
      <w:marRight w:val="0"/>
      <w:marTop w:val="0"/>
      <w:marBottom w:val="0"/>
      <w:divBdr>
        <w:top w:val="none" w:sz="0" w:space="0" w:color="auto"/>
        <w:left w:val="none" w:sz="0" w:space="0" w:color="auto"/>
        <w:bottom w:val="none" w:sz="0" w:space="0" w:color="auto"/>
        <w:right w:val="none" w:sz="0" w:space="0" w:color="auto"/>
      </w:divBdr>
    </w:div>
    <w:div w:id="1023894481">
      <w:bodyDiv w:val="1"/>
      <w:marLeft w:val="0"/>
      <w:marRight w:val="0"/>
      <w:marTop w:val="0"/>
      <w:marBottom w:val="0"/>
      <w:divBdr>
        <w:top w:val="none" w:sz="0" w:space="0" w:color="auto"/>
        <w:left w:val="none" w:sz="0" w:space="0" w:color="auto"/>
        <w:bottom w:val="none" w:sz="0" w:space="0" w:color="auto"/>
        <w:right w:val="none" w:sz="0" w:space="0" w:color="auto"/>
      </w:divBdr>
    </w:div>
    <w:div w:id="1024092804">
      <w:bodyDiv w:val="1"/>
      <w:marLeft w:val="0"/>
      <w:marRight w:val="0"/>
      <w:marTop w:val="0"/>
      <w:marBottom w:val="0"/>
      <w:divBdr>
        <w:top w:val="none" w:sz="0" w:space="0" w:color="auto"/>
        <w:left w:val="none" w:sz="0" w:space="0" w:color="auto"/>
        <w:bottom w:val="none" w:sz="0" w:space="0" w:color="auto"/>
        <w:right w:val="none" w:sz="0" w:space="0" w:color="auto"/>
      </w:divBdr>
    </w:div>
    <w:div w:id="1024134573">
      <w:bodyDiv w:val="1"/>
      <w:marLeft w:val="0"/>
      <w:marRight w:val="0"/>
      <w:marTop w:val="0"/>
      <w:marBottom w:val="0"/>
      <w:divBdr>
        <w:top w:val="none" w:sz="0" w:space="0" w:color="auto"/>
        <w:left w:val="none" w:sz="0" w:space="0" w:color="auto"/>
        <w:bottom w:val="none" w:sz="0" w:space="0" w:color="auto"/>
        <w:right w:val="none" w:sz="0" w:space="0" w:color="auto"/>
      </w:divBdr>
    </w:div>
    <w:div w:id="1024138997">
      <w:bodyDiv w:val="1"/>
      <w:marLeft w:val="0"/>
      <w:marRight w:val="0"/>
      <w:marTop w:val="0"/>
      <w:marBottom w:val="0"/>
      <w:divBdr>
        <w:top w:val="none" w:sz="0" w:space="0" w:color="auto"/>
        <w:left w:val="none" w:sz="0" w:space="0" w:color="auto"/>
        <w:bottom w:val="none" w:sz="0" w:space="0" w:color="auto"/>
        <w:right w:val="none" w:sz="0" w:space="0" w:color="auto"/>
      </w:divBdr>
    </w:div>
    <w:div w:id="1024281682">
      <w:bodyDiv w:val="1"/>
      <w:marLeft w:val="0"/>
      <w:marRight w:val="0"/>
      <w:marTop w:val="0"/>
      <w:marBottom w:val="0"/>
      <w:divBdr>
        <w:top w:val="none" w:sz="0" w:space="0" w:color="auto"/>
        <w:left w:val="none" w:sz="0" w:space="0" w:color="auto"/>
        <w:bottom w:val="none" w:sz="0" w:space="0" w:color="auto"/>
        <w:right w:val="none" w:sz="0" w:space="0" w:color="auto"/>
      </w:divBdr>
    </w:div>
    <w:div w:id="1024481221">
      <w:bodyDiv w:val="1"/>
      <w:marLeft w:val="0"/>
      <w:marRight w:val="0"/>
      <w:marTop w:val="0"/>
      <w:marBottom w:val="0"/>
      <w:divBdr>
        <w:top w:val="none" w:sz="0" w:space="0" w:color="auto"/>
        <w:left w:val="none" w:sz="0" w:space="0" w:color="auto"/>
        <w:bottom w:val="none" w:sz="0" w:space="0" w:color="auto"/>
        <w:right w:val="none" w:sz="0" w:space="0" w:color="auto"/>
      </w:divBdr>
    </w:div>
    <w:div w:id="1024482284">
      <w:bodyDiv w:val="1"/>
      <w:marLeft w:val="0"/>
      <w:marRight w:val="0"/>
      <w:marTop w:val="0"/>
      <w:marBottom w:val="0"/>
      <w:divBdr>
        <w:top w:val="none" w:sz="0" w:space="0" w:color="auto"/>
        <w:left w:val="none" w:sz="0" w:space="0" w:color="auto"/>
        <w:bottom w:val="none" w:sz="0" w:space="0" w:color="auto"/>
        <w:right w:val="none" w:sz="0" w:space="0" w:color="auto"/>
      </w:divBdr>
    </w:div>
    <w:div w:id="1024594551">
      <w:bodyDiv w:val="1"/>
      <w:marLeft w:val="0"/>
      <w:marRight w:val="0"/>
      <w:marTop w:val="0"/>
      <w:marBottom w:val="0"/>
      <w:divBdr>
        <w:top w:val="none" w:sz="0" w:space="0" w:color="auto"/>
        <w:left w:val="none" w:sz="0" w:space="0" w:color="auto"/>
        <w:bottom w:val="none" w:sz="0" w:space="0" w:color="auto"/>
        <w:right w:val="none" w:sz="0" w:space="0" w:color="auto"/>
      </w:divBdr>
    </w:div>
    <w:div w:id="1024599816">
      <w:bodyDiv w:val="1"/>
      <w:marLeft w:val="0"/>
      <w:marRight w:val="0"/>
      <w:marTop w:val="0"/>
      <w:marBottom w:val="0"/>
      <w:divBdr>
        <w:top w:val="none" w:sz="0" w:space="0" w:color="auto"/>
        <w:left w:val="none" w:sz="0" w:space="0" w:color="auto"/>
        <w:bottom w:val="none" w:sz="0" w:space="0" w:color="auto"/>
        <w:right w:val="none" w:sz="0" w:space="0" w:color="auto"/>
      </w:divBdr>
    </w:div>
    <w:div w:id="1024668657">
      <w:bodyDiv w:val="1"/>
      <w:marLeft w:val="0"/>
      <w:marRight w:val="0"/>
      <w:marTop w:val="0"/>
      <w:marBottom w:val="0"/>
      <w:divBdr>
        <w:top w:val="none" w:sz="0" w:space="0" w:color="auto"/>
        <w:left w:val="none" w:sz="0" w:space="0" w:color="auto"/>
        <w:bottom w:val="none" w:sz="0" w:space="0" w:color="auto"/>
        <w:right w:val="none" w:sz="0" w:space="0" w:color="auto"/>
      </w:divBdr>
    </w:div>
    <w:div w:id="1025135768">
      <w:bodyDiv w:val="1"/>
      <w:marLeft w:val="0"/>
      <w:marRight w:val="0"/>
      <w:marTop w:val="0"/>
      <w:marBottom w:val="0"/>
      <w:divBdr>
        <w:top w:val="none" w:sz="0" w:space="0" w:color="auto"/>
        <w:left w:val="none" w:sz="0" w:space="0" w:color="auto"/>
        <w:bottom w:val="none" w:sz="0" w:space="0" w:color="auto"/>
        <w:right w:val="none" w:sz="0" w:space="0" w:color="auto"/>
      </w:divBdr>
    </w:div>
    <w:div w:id="1025445327">
      <w:bodyDiv w:val="1"/>
      <w:marLeft w:val="0"/>
      <w:marRight w:val="0"/>
      <w:marTop w:val="0"/>
      <w:marBottom w:val="0"/>
      <w:divBdr>
        <w:top w:val="none" w:sz="0" w:space="0" w:color="auto"/>
        <w:left w:val="none" w:sz="0" w:space="0" w:color="auto"/>
        <w:bottom w:val="none" w:sz="0" w:space="0" w:color="auto"/>
        <w:right w:val="none" w:sz="0" w:space="0" w:color="auto"/>
      </w:divBdr>
    </w:div>
    <w:div w:id="1025516560">
      <w:bodyDiv w:val="1"/>
      <w:marLeft w:val="0"/>
      <w:marRight w:val="0"/>
      <w:marTop w:val="0"/>
      <w:marBottom w:val="0"/>
      <w:divBdr>
        <w:top w:val="none" w:sz="0" w:space="0" w:color="auto"/>
        <w:left w:val="none" w:sz="0" w:space="0" w:color="auto"/>
        <w:bottom w:val="none" w:sz="0" w:space="0" w:color="auto"/>
        <w:right w:val="none" w:sz="0" w:space="0" w:color="auto"/>
      </w:divBdr>
    </w:div>
    <w:div w:id="1025520447">
      <w:bodyDiv w:val="1"/>
      <w:marLeft w:val="0"/>
      <w:marRight w:val="0"/>
      <w:marTop w:val="0"/>
      <w:marBottom w:val="0"/>
      <w:divBdr>
        <w:top w:val="none" w:sz="0" w:space="0" w:color="auto"/>
        <w:left w:val="none" w:sz="0" w:space="0" w:color="auto"/>
        <w:bottom w:val="none" w:sz="0" w:space="0" w:color="auto"/>
        <w:right w:val="none" w:sz="0" w:space="0" w:color="auto"/>
      </w:divBdr>
    </w:div>
    <w:div w:id="1025836992">
      <w:bodyDiv w:val="1"/>
      <w:marLeft w:val="0"/>
      <w:marRight w:val="0"/>
      <w:marTop w:val="0"/>
      <w:marBottom w:val="0"/>
      <w:divBdr>
        <w:top w:val="none" w:sz="0" w:space="0" w:color="auto"/>
        <w:left w:val="none" w:sz="0" w:space="0" w:color="auto"/>
        <w:bottom w:val="none" w:sz="0" w:space="0" w:color="auto"/>
        <w:right w:val="none" w:sz="0" w:space="0" w:color="auto"/>
      </w:divBdr>
    </w:div>
    <w:div w:id="1025985921">
      <w:bodyDiv w:val="1"/>
      <w:marLeft w:val="0"/>
      <w:marRight w:val="0"/>
      <w:marTop w:val="0"/>
      <w:marBottom w:val="0"/>
      <w:divBdr>
        <w:top w:val="none" w:sz="0" w:space="0" w:color="auto"/>
        <w:left w:val="none" w:sz="0" w:space="0" w:color="auto"/>
        <w:bottom w:val="none" w:sz="0" w:space="0" w:color="auto"/>
        <w:right w:val="none" w:sz="0" w:space="0" w:color="auto"/>
      </w:divBdr>
    </w:div>
    <w:div w:id="1026521745">
      <w:bodyDiv w:val="1"/>
      <w:marLeft w:val="0"/>
      <w:marRight w:val="0"/>
      <w:marTop w:val="0"/>
      <w:marBottom w:val="0"/>
      <w:divBdr>
        <w:top w:val="none" w:sz="0" w:space="0" w:color="auto"/>
        <w:left w:val="none" w:sz="0" w:space="0" w:color="auto"/>
        <w:bottom w:val="none" w:sz="0" w:space="0" w:color="auto"/>
        <w:right w:val="none" w:sz="0" w:space="0" w:color="auto"/>
      </w:divBdr>
    </w:div>
    <w:div w:id="1026565722">
      <w:bodyDiv w:val="1"/>
      <w:marLeft w:val="0"/>
      <w:marRight w:val="0"/>
      <w:marTop w:val="0"/>
      <w:marBottom w:val="0"/>
      <w:divBdr>
        <w:top w:val="none" w:sz="0" w:space="0" w:color="auto"/>
        <w:left w:val="none" w:sz="0" w:space="0" w:color="auto"/>
        <w:bottom w:val="none" w:sz="0" w:space="0" w:color="auto"/>
        <w:right w:val="none" w:sz="0" w:space="0" w:color="auto"/>
      </w:divBdr>
    </w:div>
    <w:div w:id="1026901982">
      <w:bodyDiv w:val="1"/>
      <w:marLeft w:val="0"/>
      <w:marRight w:val="0"/>
      <w:marTop w:val="0"/>
      <w:marBottom w:val="0"/>
      <w:divBdr>
        <w:top w:val="none" w:sz="0" w:space="0" w:color="auto"/>
        <w:left w:val="none" w:sz="0" w:space="0" w:color="auto"/>
        <w:bottom w:val="none" w:sz="0" w:space="0" w:color="auto"/>
        <w:right w:val="none" w:sz="0" w:space="0" w:color="auto"/>
      </w:divBdr>
    </w:div>
    <w:div w:id="1027173187">
      <w:bodyDiv w:val="1"/>
      <w:marLeft w:val="0"/>
      <w:marRight w:val="0"/>
      <w:marTop w:val="0"/>
      <w:marBottom w:val="0"/>
      <w:divBdr>
        <w:top w:val="none" w:sz="0" w:space="0" w:color="auto"/>
        <w:left w:val="none" w:sz="0" w:space="0" w:color="auto"/>
        <w:bottom w:val="none" w:sz="0" w:space="0" w:color="auto"/>
        <w:right w:val="none" w:sz="0" w:space="0" w:color="auto"/>
      </w:divBdr>
    </w:div>
    <w:div w:id="1027488966">
      <w:bodyDiv w:val="1"/>
      <w:marLeft w:val="0"/>
      <w:marRight w:val="0"/>
      <w:marTop w:val="0"/>
      <w:marBottom w:val="0"/>
      <w:divBdr>
        <w:top w:val="none" w:sz="0" w:space="0" w:color="auto"/>
        <w:left w:val="none" w:sz="0" w:space="0" w:color="auto"/>
        <w:bottom w:val="none" w:sz="0" w:space="0" w:color="auto"/>
        <w:right w:val="none" w:sz="0" w:space="0" w:color="auto"/>
      </w:divBdr>
    </w:div>
    <w:div w:id="1027564381">
      <w:bodyDiv w:val="1"/>
      <w:marLeft w:val="0"/>
      <w:marRight w:val="0"/>
      <w:marTop w:val="0"/>
      <w:marBottom w:val="0"/>
      <w:divBdr>
        <w:top w:val="none" w:sz="0" w:space="0" w:color="auto"/>
        <w:left w:val="none" w:sz="0" w:space="0" w:color="auto"/>
        <w:bottom w:val="none" w:sz="0" w:space="0" w:color="auto"/>
        <w:right w:val="none" w:sz="0" w:space="0" w:color="auto"/>
      </w:divBdr>
    </w:div>
    <w:div w:id="1027684061">
      <w:bodyDiv w:val="1"/>
      <w:marLeft w:val="0"/>
      <w:marRight w:val="0"/>
      <w:marTop w:val="0"/>
      <w:marBottom w:val="0"/>
      <w:divBdr>
        <w:top w:val="none" w:sz="0" w:space="0" w:color="auto"/>
        <w:left w:val="none" w:sz="0" w:space="0" w:color="auto"/>
        <w:bottom w:val="none" w:sz="0" w:space="0" w:color="auto"/>
        <w:right w:val="none" w:sz="0" w:space="0" w:color="auto"/>
      </w:divBdr>
    </w:div>
    <w:div w:id="1027833439">
      <w:bodyDiv w:val="1"/>
      <w:marLeft w:val="0"/>
      <w:marRight w:val="0"/>
      <w:marTop w:val="0"/>
      <w:marBottom w:val="0"/>
      <w:divBdr>
        <w:top w:val="none" w:sz="0" w:space="0" w:color="auto"/>
        <w:left w:val="none" w:sz="0" w:space="0" w:color="auto"/>
        <w:bottom w:val="none" w:sz="0" w:space="0" w:color="auto"/>
        <w:right w:val="none" w:sz="0" w:space="0" w:color="auto"/>
      </w:divBdr>
    </w:div>
    <w:div w:id="1028260650">
      <w:bodyDiv w:val="1"/>
      <w:marLeft w:val="0"/>
      <w:marRight w:val="0"/>
      <w:marTop w:val="0"/>
      <w:marBottom w:val="0"/>
      <w:divBdr>
        <w:top w:val="none" w:sz="0" w:space="0" w:color="auto"/>
        <w:left w:val="none" w:sz="0" w:space="0" w:color="auto"/>
        <w:bottom w:val="none" w:sz="0" w:space="0" w:color="auto"/>
        <w:right w:val="none" w:sz="0" w:space="0" w:color="auto"/>
      </w:divBdr>
    </w:div>
    <w:div w:id="1028289508">
      <w:bodyDiv w:val="1"/>
      <w:marLeft w:val="0"/>
      <w:marRight w:val="0"/>
      <w:marTop w:val="0"/>
      <w:marBottom w:val="0"/>
      <w:divBdr>
        <w:top w:val="none" w:sz="0" w:space="0" w:color="auto"/>
        <w:left w:val="none" w:sz="0" w:space="0" w:color="auto"/>
        <w:bottom w:val="none" w:sz="0" w:space="0" w:color="auto"/>
        <w:right w:val="none" w:sz="0" w:space="0" w:color="auto"/>
      </w:divBdr>
    </w:div>
    <w:div w:id="1028415101">
      <w:bodyDiv w:val="1"/>
      <w:marLeft w:val="0"/>
      <w:marRight w:val="0"/>
      <w:marTop w:val="0"/>
      <w:marBottom w:val="0"/>
      <w:divBdr>
        <w:top w:val="none" w:sz="0" w:space="0" w:color="auto"/>
        <w:left w:val="none" w:sz="0" w:space="0" w:color="auto"/>
        <w:bottom w:val="none" w:sz="0" w:space="0" w:color="auto"/>
        <w:right w:val="none" w:sz="0" w:space="0" w:color="auto"/>
      </w:divBdr>
    </w:div>
    <w:div w:id="1028487719">
      <w:bodyDiv w:val="1"/>
      <w:marLeft w:val="0"/>
      <w:marRight w:val="0"/>
      <w:marTop w:val="0"/>
      <w:marBottom w:val="0"/>
      <w:divBdr>
        <w:top w:val="none" w:sz="0" w:space="0" w:color="auto"/>
        <w:left w:val="none" w:sz="0" w:space="0" w:color="auto"/>
        <w:bottom w:val="none" w:sz="0" w:space="0" w:color="auto"/>
        <w:right w:val="none" w:sz="0" w:space="0" w:color="auto"/>
      </w:divBdr>
    </w:div>
    <w:div w:id="1028917323">
      <w:bodyDiv w:val="1"/>
      <w:marLeft w:val="0"/>
      <w:marRight w:val="0"/>
      <w:marTop w:val="0"/>
      <w:marBottom w:val="0"/>
      <w:divBdr>
        <w:top w:val="none" w:sz="0" w:space="0" w:color="auto"/>
        <w:left w:val="none" w:sz="0" w:space="0" w:color="auto"/>
        <w:bottom w:val="none" w:sz="0" w:space="0" w:color="auto"/>
        <w:right w:val="none" w:sz="0" w:space="0" w:color="auto"/>
      </w:divBdr>
    </w:div>
    <w:div w:id="1029066284">
      <w:bodyDiv w:val="1"/>
      <w:marLeft w:val="0"/>
      <w:marRight w:val="0"/>
      <w:marTop w:val="0"/>
      <w:marBottom w:val="0"/>
      <w:divBdr>
        <w:top w:val="none" w:sz="0" w:space="0" w:color="auto"/>
        <w:left w:val="none" w:sz="0" w:space="0" w:color="auto"/>
        <w:bottom w:val="none" w:sz="0" w:space="0" w:color="auto"/>
        <w:right w:val="none" w:sz="0" w:space="0" w:color="auto"/>
      </w:divBdr>
    </w:div>
    <w:div w:id="1029256785">
      <w:bodyDiv w:val="1"/>
      <w:marLeft w:val="0"/>
      <w:marRight w:val="0"/>
      <w:marTop w:val="0"/>
      <w:marBottom w:val="0"/>
      <w:divBdr>
        <w:top w:val="none" w:sz="0" w:space="0" w:color="auto"/>
        <w:left w:val="none" w:sz="0" w:space="0" w:color="auto"/>
        <w:bottom w:val="none" w:sz="0" w:space="0" w:color="auto"/>
        <w:right w:val="none" w:sz="0" w:space="0" w:color="auto"/>
      </w:divBdr>
    </w:div>
    <w:div w:id="1029531534">
      <w:bodyDiv w:val="1"/>
      <w:marLeft w:val="0"/>
      <w:marRight w:val="0"/>
      <w:marTop w:val="0"/>
      <w:marBottom w:val="0"/>
      <w:divBdr>
        <w:top w:val="none" w:sz="0" w:space="0" w:color="auto"/>
        <w:left w:val="none" w:sz="0" w:space="0" w:color="auto"/>
        <w:bottom w:val="none" w:sz="0" w:space="0" w:color="auto"/>
        <w:right w:val="none" w:sz="0" w:space="0" w:color="auto"/>
      </w:divBdr>
    </w:div>
    <w:div w:id="1029913410">
      <w:bodyDiv w:val="1"/>
      <w:marLeft w:val="0"/>
      <w:marRight w:val="0"/>
      <w:marTop w:val="0"/>
      <w:marBottom w:val="0"/>
      <w:divBdr>
        <w:top w:val="none" w:sz="0" w:space="0" w:color="auto"/>
        <w:left w:val="none" w:sz="0" w:space="0" w:color="auto"/>
        <w:bottom w:val="none" w:sz="0" w:space="0" w:color="auto"/>
        <w:right w:val="none" w:sz="0" w:space="0" w:color="auto"/>
      </w:divBdr>
    </w:div>
    <w:div w:id="1030032265">
      <w:bodyDiv w:val="1"/>
      <w:marLeft w:val="0"/>
      <w:marRight w:val="0"/>
      <w:marTop w:val="0"/>
      <w:marBottom w:val="0"/>
      <w:divBdr>
        <w:top w:val="none" w:sz="0" w:space="0" w:color="auto"/>
        <w:left w:val="none" w:sz="0" w:space="0" w:color="auto"/>
        <w:bottom w:val="none" w:sz="0" w:space="0" w:color="auto"/>
        <w:right w:val="none" w:sz="0" w:space="0" w:color="auto"/>
      </w:divBdr>
    </w:div>
    <w:div w:id="1030179560">
      <w:bodyDiv w:val="1"/>
      <w:marLeft w:val="0"/>
      <w:marRight w:val="0"/>
      <w:marTop w:val="0"/>
      <w:marBottom w:val="0"/>
      <w:divBdr>
        <w:top w:val="none" w:sz="0" w:space="0" w:color="auto"/>
        <w:left w:val="none" w:sz="0" w:space="0" w:color="auto"/>
        <w:bottom w:val="none" w:sz="0" w:space="0" w:color="auto"/>
        <w:right w:val="none" w:sz="0" w:space="0" w:color="auto"/>
      </w:divBdr>
    </w:div>
    <w:div w:id="1030377662">
      <w:bodyDiv w:val="1"/>
      <w:marLeft w:val="0"/>
      <w:marRight w:val="0"/>
      <w:marTop w:val="0"/>
      <w:marBottom w:val="0"/>
      <w:divBdr>
        <w:top w:val="none" w:sz="0" w:space="0" w:color="auto"/>
        <w:left w:val="none" w:sz="0" w:space="0" w:color="auto"/>
        <w:bottom w:val="none" w:sz="0" w:space="0" w:color="auto"/>
        <w:right w:val="none" w:sz="0" w:space="0" w:color="auto"/>
      </w:divBdr>
    </w:div>
    <w:div w:id="1030758358">
      <w:bodyDiv w:val="1"/>
      <w:marLeft w:val="0"/>
      <w:marRight w:val="0"/>
      <w:marTop w:val="0"/>
      <w:marBottom w:val="0"/>
      <w:divBdr>
        <w:top w:val="none" w:sz="0" w:space="0" w:color="auto"/>
        <w:left w:val="none" w:sz="0" w:space="0" w:color="auto"/>
        <w:bottom w:val="none" w:sz="0" w:space="0" w:color="auto"/>
        <w:right w:val="none" w:sz="0" w:space="0" w:color="auto"/>
      </w:divBdr>
    </w:div>
    <w:div w:id="1031297849">
      <w:bodyDiv w:val="1"/>
      <w:marLeft w:val="0"/>
      <w:marRight w:val="0"/>
      <w:marTop w:val="0"/>
      <w:marBottom w:val="0"/>
      <w:divBdr>
        <w:top w:val="none" w:sz="0" w:space="0" w:color="auto"/>
        <w:left w:val="none" w:sz="0" w:space="0" w:color="auto"/>
        <w:bottom w:val="none" w:sz="0" w:space="0" w:color="auto"/>
        <w:right w:val="none" w:sz="0" w:space="0" w:color="auto"/>
      </w:divBdr>
    </w:div>
    <w:div w:id="1031345592">
      <w:bodyDiv w:val="1"/>
      <w:marLeft w:val="0"/>
      <w:marRight w:val="0"/>
      <w:marTop w:val="0"/>
      <w:marBottom w:val="0"/>
      <w:divBdr>
        <w:top w:val="none" w:sz="0" w:space="0" w:color="auto"/>
        <w:left w:val="none" w:sz="0" w:space="0" w:color="auto"/>
        <w:bottom w:val="none" w:sz="0" w:space="0" w:color="auto"/>
        <w:right w:val="none" w:sz="0" w:space="0" w:color="auto"/>
      </w:divBdr>
    </w:div>
    <w:div w:id="1031422498">
      <w:bodyDiv w:val="1"/>
      <w:marLeft w:val="0"/>
      <w:marRight w:val="0"/>
      <w:marTop w:val="0"/>
      <w:marBottom w:val="0"/>
      <w:divBdr>
        <w:top w:val="none" w:sz="0" w:space="0" w:color="auto"/>
        <w:left w:val="none" w:sz="0" w:space="0" w:color="auto"/>
        <w:bottom w:val="none" w:sz="0" w:space="0" w:color="auto"/>
        <w:right w:val="none" w:sz="0" w:space="0" w:color="auto"/>
      </w:divBdr>
    </w:div>
    <w:div w:id="1031492793">
      <w:bodyDiv w:val="1"/>
      <w:marLeft w:val="0"/>
      <w:marRight w:val="0"/>
      <w:marTop w:val="0"/>
      <w:marBottom w:val="0"/>
      <w:divBdr>
        <w:top w:val="none" w:sz="0" w:space="0" w:color="auto"/>
        <w:left w:val="none" w:sz="0" w:space="0" w:color="auto"/>
        <w:bottom w:val="none" w:sz="0" w:space="0" w:color="auto"/>
        <w:right w:val="none" w:sz="0" w:space="0" w:color="auto"/>
      </w:divBdr>
    </w:div>
    <w:div w:id="1031609187">
      <w:bodyDiv w:val="1"/>
      <w:marLeft w:val="0"/>
      <w:marRight w:val="0"/>
      <w:marTop w:val="0"/>
      <w:marBottom w:val="0"/>
      <w:divBdr>
        <w:top w:val="none" w:sz="0" w:space="0" w:color="auto"/>
        <w:left w:val="none" w:sz="0" w:space="0" w:color="auto"/>
        <w:bottom w:val="none" w:sz="0" w:space="0" w:color="auto"/>
        <w:right w:val="none" w:sz="0" w:space="0" w:color="auto"/>
      </w:divBdr>
    </w:div>
    <w:div w:id="1032268126">
      <w:bodyDiv w:val="1"/>
      <w:marLeft w:val="0"/>
      <w:marRight w:val="0"/>
      <w:marTop w:val="0"/>
      <w:marBottom w:val="0"/>
      <w:divBdr>
        <w:top w:val="none" w:sz="0" w:space="0" w:color="auto"/>
        <w:left w:val="none" w:sz="0" w:space="0" w:color="auto"/>
        <w:bottom w:val="none" w:sz="0" w:space="0" w:color="auto"/>
        <w:right w:val="none" w:sz="0" w:space="0" w:color="auto"/>
      </w:divBdr>
    </w:div>
    <w:div w:id="1032420977">
      <w:bodyDiv w:val="1"/>
      <w:marLeft w:val="0"/>
      <w:marRight w:val="0"/>
      <w:marTop w:val="0"/>
      <w:marBottom w:val="0"/>
      <w:divBdr>
        <w:top w:val="none" w:sz="0" w:space="0" w:color="auto"/>
        <w:left w:val="none" w:sz="0" w:space="0" w:color="auto"/>
        <w:bottom w:val="none" w:sz="0" w:space="0" w:color="auto"/>
        <w:right w:val="none" w:sz="0" w:space="0" w:color="auto"/>
      </w:divBdr>
    </w:div>
    <w:div w:id="1032457088">
      <w:bodyDiv w:val="1"/>
      <w:marLeft w:val="0"/>
      <w:marRight w:val="0"/>
      <w:marTop w:val="0"/>
      <w:marBottom w:val="0"/>
      <w:divBdr>
        <w:top w:val="none" w:sz="0" w:space="0" w:color="auto"/>
        <w:left w:val="none" w:sz="0" w:space="0" w:color="auto"/>
        <w:bottom w:val="none" w:sz="0" w:space="0" w:color="auto"/>
        <w:right w:val="none" w:sz="0" w:space="0" w:color="auto"/>
      </w:divBdr>
    </w:div>
    <w:div w:id="1032657859">
      <w:bodyDiv w:val="1"/>
      <w:marLeft w:val="0"/>
      <w:marRight w:val="0"/>
      <w:marTop w:val="0"/>
      <w:marBottom w:val="0"/>
      <w:divBdr>
        <w:top w:val="none" w:sz="0" w:space="0" w:color="auto"/>
        <w:left w:val="none" w:sz="0" w:space="0" w:color="auto"/>
        <w:bottom w:val="none" w:sz="0" w:space="0" w:color="auto"/>
        <w:right w:val="none" w:sz="0" w:space="0" w:color="auto"/>
      </w:divBdr>
    </w:div>
    <w:div w:id="1033072550">
      <w:bodyDiv w:val="1"/>
      <w:marLeft w:val="0"/>
      <w:marRight w:val="0"/>
      <w:marTop w:val="0"/>
      <w:marBottom w:val="0"/>
      <w:divBdr>
        <w:top w:val="none" w:sz="0" w:space="0" w:color="auto"/>
        <w:left w:val="none" w:sz="0" w:space="0" w:color="auto"/>
        <w:bottom w:val="none" w:sz="0" w:space="0" w:color="auto"/>
        <w:right w:val="none" w:sz="0" w:space="0" w:color="auto"/>
      </w:divBdr>
    </w:div>
    <w:div w:id="1033650843">
      <w:bodyDiv w:val="1"/>
      <w:marLeft w:val="0"/>
      <w:marRight w:val="0"/>
      <w:marTop w:val="0"/>
      <w:marBottom w:val="0"/>
      <w:divBdr>
        <w:top w:val="none" w:sz="0" w:space="0" w:color="auto"/>
        <w:left w:val="none" w:sz="0" w:space="0" w:color="auto"/>
        <w:bottom w:val="none" w:sz="0" w:space="0" w:color="auto"/>
        <w:right w:val="none" w:sz="0" w:space="0" w:color="auto"/>
      </w:divBdr>
    </w:div>
    <w:div w:id="1034161573">
      <w:bodyDiv w:val="1"/>
      <w:marLeft w:val="0"/>
      <w:marRight w:val="0"/>
      <w:marTop w:val="0"/>
      <w:marBottom w:val="0"/>
      <w:divBdr>
        <w:top w:val="none" w:sz="0" w:space="0" w:color="auto"/>
        <w:left w:val="none" w:sz="0" w:space="0" w:color="auto"/>
        <w:bottom w:val="none" w:sz="0" w:space="0" w:color="auto"/>
        <w:right w:val="none" w:sz="0" w:space="0" w:color="auto"/>
      </w:divBdr>
    </w:div>
    <w:div w:id="1034498878">
      <w:bodyDiv w:val="1"/>
      <w:marLeft w:val="0"/>
      <w:marRight w:val="0"/>
      <w:marTop w:val="0"/>
      <w:marBottom w:val="0"/>
      <w:divBdr>
        <w:top w:val="none" w:sz="0" w:space="0" w:color="auto"/>
        <w:left w:val="none" w:sz="0" w:space="0" w:color="auto"/>
        <w:bottom w:val="none" w:sz="0" w:space="0" w:color="auto"/>
        <w:right w:val="none" w:sz="0" w:space="0" w:color="auto"/>
      </w:divBdr>
    </w:div>
    <w:div w:id="1034621026">
      <w:bodyDiv w:val="1"/>
      <w:marLeft w:val="0"/>
      <w:marRight w:val="0"/>
      <w:marTop w:val="0"/>
      <w:marBottom w:val="0"/>
      <w:divBdr>
        <w:top w:val="none" w:sz="0" w:space="0" w:color="auto"/>
        <w:left w:val="none" w:sz="0" w:space="0" w:color="auto"/>
        <w:bottom w:val="none" w:sz="0" w:space="0" w:color="auto"/>
        <w:right w:val="none" w:sz="0" w:space="0" w:color="auto"/>
      </w:divBdr>
    </w:div>
    <w:div w:id="1034696854">
      <w:bodyDiv w:val="1"/>
      <w:marLeft w:val="0"/>
      <w:marRight w:val="0"/>
      <w:marTop w:val="0"/>
      <w:marBottom w:val="0"/>
      <w:divBdr>
        <w:top w:val="none" w:sz="0" w:space="0" w:color="auto"/>
        <w:left w:val="none" w:sz="0" w:space="0" w:color="auto"/>
        <w:bottom w:val="none" w:sz="0" w:space="0" w:color="auto"/>
        <w:right w:val="none" w:sz="0" w:space="0" w:color="auto"/>
      </w:divBdr>
    </w:div>
    <w:div w:id="1034967766">
      <w:bodyDiv w:val="1"/>
      <w:marLeft w:val="0"/>
      <w:marRight w:val="0"/>
      <w:marTop w:val="0"/>
      <w:marBottom w:val="0"/>
      <w:divBdr>
        <w:top w:val="none" w:sz="0" w:space="0" w:color="auto"/>
        <w:left w:val="none" w:sz="0" w:space="0" w:color="auto"/>
        <w:bottom w:val="none" w:sz="0" w:space="0" w:color="auto"/>
        <w:right w:val="none" w:sz="0" w:space="0" w:color="auto"/>
      </w:divBdr>
    </w:div>
    <w:div w:id="1035233292">
      <w:bodyDiv w:val="1"/>
      <w:marLeft w:val="0"/>
      <w:marRight w:val="0"/>
      <w:marTop w:val="0"/>
      <w:marBottom w:val="0"/>
      <w:divBdr>
        <w:top w:val="none" w:sz="0" w:space="0" w:color="auto"/>
        <w:left w:val="none" w:sz="0" w:space="0" w:color="auto"/>
        <w:bottom w:val="none" w:sz="0" w:space="0" w:color="auto"/>
        <w:right w:val="none" w:sz="0" w:space="0" w:color="auto"/>
      </w:divBdr>
    </w:div>
    <w:div w:id="1035277348">
      <w:bodyDiv w:val="1"/>
      <w:marLeft w:val="0"/>
      <w:marRight w:val="0"/>
      <w:marTop w:val="0"/>
      <w:marBottom w:val="0"/>
      <w:divBdr>
        <w:top w:val="none" w:sz="0" w:space="0" w:color="auto"/>
        <w:left w:val="none" w:sz="0" w:space="0" w:color="auto"/>
        <w:bottom w:val="none" w:sz="0" w:space="0" w:color="auto"/>
        <w:right w:val="none" w:sz="0" w:space="0" w:color="auto"/>
      </w:divBdr>
    </w:div>
    <w:div w:id="1035695047">
      <w:bodyDiv w:val="1"/>
      <w:marLeft w:val="0"/>
      <w:marRight w:val="0"/>
      <w:marTop w:val="0"/>
      <w:marBottom w:val="0"/>
      <w:divBdr>
        <w:top w:val="none" w:sz="0" w:space="0" w:color="auto"/>
        <w:left w:val="none" w:sz="0" w:space="0" w:color="auto"/>
        <w:bottom w:val="none" w:sz="0" w:space="0" w:color="auto"/>
        <w:right w:val="none" w:sz="0" w:space="0" w:color="auto"/>
      </w:divBdr>
    </w:div>
    <w:div w:id="1035887875">
      <w:bodyDiv w:val="1"/>
      <w:marLeft w:val="0"/>
      <w:marRight w:val="0"/>
      <w:marTop w:val="0"/>
      <w:marBottom w:val="0"/>
      <w:divBdr>
        <w:top w:val="none" w:sz="0" w:space="0" w:color="auto"/>
        <w:left w:val="none" w:sz="0" w:space="0" w:color="auto"/>
        <w:bottom w:val="none" w:sz="0" w:space="0" w:color="auto"/>
        <w:right w:val="none" w:sz="0" w:space="0" w:color="auto"/>
      </w:divBdr>
    </w:div>
    <w:div w:id="1036005632">
      <w:bodyDiv w:val="1"/>
      <w:marLeft w:val="0"/>
      <w:marRight w:val="0"/>
      <w:marTop w:val="0"/>
      <w:marBottom w:val="0"/>
      <w:divBdr>
        <w:top w:val="none" w:sz="0" w:space="0" w:color="auto"/>
        <w:left w:val="none" w:sz="0" w:space="0" w:color="auto"/>
        <w:bottom w:val="none" w:sz="0" w:space="0" w:color="auto"/>
        <w:right w:val="none" w:sz="0" w:space="0" w:color="auto"/>
      </w:divBdr>
    </w:div>
    <w:div w:id="1036468466">
      <w:bodyDiv w:val="1"/>
      <w:marLeft w:val="0"/>
      <w:marRight w:val="0"/>
      <w:marTop w:val="0"/>
      <w:marBottom w:val="0"/>
      <w:divBdr>
        <w:top w:val="none" w:sz="0" w:space="0" w:color="auto"/>
        <w:left w:val="none" w:sz="0" w:space="0" w:color="auto"/>
        <w:bottom w:val="none" w:sz="0" w:space="0" w:color="auto"/>
        <w:right w:val="none" w:sz="0" w:space="0" w:color="auto"/>
      </w:divBdr>
    </w:div>
    <w:div w:id="1036585797">
      <w:bodyDiv w:val="1"/>
      <w:marLeft w:val="0"/>
      <w:marRight w:val="0"/>
      <w:marTop w:val="0"/>
      <w:marBottom w:val="0"/>
      <w:divBdr>
        <w:top w:val="none" w:sz="0" w:space="0" w:color="auto"/>
        <w:left w:val="none" w:sz="0" w:space="0" w:color="auto"/>
        <w:bottom w:val="none" w:sz="0" w:space="0" w:color="auto"/>
        <w:right w:val="none" w:sz="0" w:space="0" w:color="auto"/>
      </w:divBdr>
    </w:div>
    <w:div w:id="1036807772">
      <w:bodyDiv w:val="1"/>
      <w:marLeft w:val="0"/>
      <w:marRight w:val="0"/>
      <w:marTop w:val="0"/>
      <w:marBottom w:val="0"/>
      <w:divBdr>
        <w:top w:val="none" w:sz="0" w:space="0" w:color="auto"/>
        <w:left w:val="none" w:sz="0" w:space="0" w:color="auto"/>
        <w:bottom w:val="none" w:sz="0" w:space="0" w:color="auto"/>
        <w:right w:val="none" w:sz="0" w:space="0" w:color="auto"/>
      </w:divBdr>
    </w:div>
    <w:div w:id="1036854298">
      <w:bodyDiv w:val="1"/>
      <w:marLeft w:val="0"/>
      <w:marRight w:val="0"/>
      <w:marTop w:val="0"/>
      <w:marBottom w:val="0"/>
      <w:divBdr>
        <w:top w:val="none" w:sz="0" w:space="0" w:color="auto"/>
        <w:left w:val="none" w:sz="0" w:space="0" w:color="auto"/>
        <w:bottom w:val="none" w:sz="0" w:space="0" w:color="auto"/>
        <w:right w:val="none" w:sz="0" w:space="0" w:color="auto"/>
      </w:divBdr>
    </w:div>
    <w:div w:id="1037042938">
      <w:bodyDiv w:val="1"/>
      <w:marLeft w:val="0"/>
      <w:marRight w:val="0"/>
      <w:marTop w:val="0"/>
      <w:marBottom w:val="0"/>
      <w:divBdr>
        <w:top w:val="none" w:sz="0" w:space="0" w:color="auto"/>
        <w:left w:val="none" w:sz="0" w:space="0" w:color="auto"/>
        <w:bottom w:val="none" w:sz="0" w:space="0" w:color="auto"/>
        <w:right w:val="none" w:sz="0" w:space="0" w:color="auto"/>
      </w:divBdr>
    </w:div>
    <w:div w:id="1037392905">
      <w:bodyDiv w:val="1"/>
      <w:marLeft w:val="0"/>
      <w:marRight w:val="0"/>
      <w:marTop w:val="0"/>
      <w:marBottom w:val="0"/>
      <w:divBdr>
        <w:top w:val="none" w:sz="0" w:space="0" w:color="auto"/>
        <w:left w:val="none" w:sz="0" w:space="0" w:color="auto"/>
        <w:bottom w:val="none" w:sz="0" w:space="0" w:color="auto"/>
        <w:right w:val="none" w:sz="0" w:space="0" w:color="auto"/>
      </w:divBdr>
    </w:div>
    <w:div w:id="1037581950">
      <w:bodyDiv w:val="1"/>
      <w:marLeft w:val="0"/>
      <w:marRight w:val="0"/>
      <w:marTop w:val="0"/>
      <w:marBottom w:val="0"/>
      <w:divBdr>
        <w:top w:val="none" w:sz="0" w:space="0" w:color="auto"/>
        <w:left w:val="none" w:sz="0" w:space="0" w:color="auto"/>
        <w:bottom w:val="none" w:sz="0" w:space="0" w:color="auto"/>
        <w:right w:val="none" w:sz="0" w:space="0" w:color="auto"/>
      </w:divBdr>
    </w:div>
    <w:div w:id="1037583549">
      <w:bodyDiv w:val="1"/>
      <w:marLeft w:val="0"/>
      <w:marRight w:val="0"/>
      <w:marTop w:val="0"/>
      <w:marBottom w:val="0"/>
      <w:divBdr>
        <w:top w:val="none" w:sz="0" w:space="0" w:color="auto"/>
        <w:left w:val="none" w:sz="0" w:space="0" w:color="auto"/>
        <w:bottom w:val="none" w:sz="0" w:space="0" w:color="auto"/>
        <w:right w:val="none" w:sz="0" w:space="0" w:color="auto"/>
      </w:divBdr>
    </w:div>
    <w:div w:id="1037587666">
      <w:bodyDiv w:val="1"/>
      <w:marLeft w:val="0"/>
      <w:marRight w:val="0"/>
      <w:marTop w:val="0"/>
      <w:marBottom w:val="0"/>
      <w:divBdr>
        <w:top w:val="none" w:sz="0" w:space="0" w:color="auto"/>
        <w:left w:val="none" w:sz="0" w:space="0" w:color="auto"/>
        <w:bottom w:val="none" w:sz="0" w:space="0" w:color="auto"/>
        <w:right w:val="none" w:sz="0" w:space="0" w:color="auto"/>
      </w:divBdr>
      <w:divsChild>
        <w:div w:id="2071220842">
          <w:marLeft w:val="274"/>
          <w:marRight w:val="0"/>
          <w:marTop w:val="0"/>
          <w:marBottom w:val="40"/>
          <w:divBdr>
            <w:top w:val="none" w:sz="0" w:space="0" w:color="auto"/>
            <w:left w:val="none" w:sz="0" w:space="0" w:color="auto"/>
            <w:bottom w:val="none" w:sz="0" w:space="0" w:color="auto"/>
            <w:right w:val="none" w:sz="0" w:space="0" w:color="auto"/>
          </w:divBdr>
        </w:div>
      </w:divsChild>
    </w:div>
    <w:div w:id="1037656573">
      <w:bodyDiv w:val="1"/>
      <w:marLeft w:val="0"/>
      <w:marRight w:val="0"/>
      <w:marTop w:val="0"/>
      <w:marBottom w:val="0"/>
      <w:divBdr>
        <w:top w:val="none" w:sz="0" w:space="0" w:color="auto"/>
        <w:left w:val="none" w:sz="0" w:space="0" w:color="auto"/>
        <w:bottom w:val="none" w:sz="0" w:space="0" w:color="auto"/>
        <w:right w:val="none" w:sz="0" w:space="0" w:color="auto"/>
      </w:divBdr>
    </w:div>
    <w:div w:id="1038627983">
      <w:bodyDiv w:val="1"/>
      <w:marLeft w:val="0"/>
      <w:marRight w:val="0"/>
      <w:marTop w:val="0"/>
      <w:marBottom w:val="0"/>
      <w:divBdr>
        <w:top w:val="none" w:sz="0" w:space="0" w:color="auto"/>
        <w:left w:val="none" w:sz="0" w:space="0" w:color="auto"/>
        <w:bottom w:val="none" w:sz="0" w:space="0" w:color="auto"/>
        <w:right w:val="none" w:sz="0" w:space="0" w:color="auto"/>
      </w:divBdr>
    </w:div>
    <w:div w:id="1039158846">
      <w:bodyDiv w:val="1"/>
      <w:marLeft w:val="0"/>
      <w:marRight w:val="0"/>
      <w:marTop w:val="0"/>
      <w:marBottom w:val="0"/>
      <w:divBdr>
        <w:top w:val="none" w:sz="0" w:space="0" w:color="auto"/>
        <w:left w:val="none" w:sz="0" w:space="0" w:color="auto"/>
        <w:bottom w:val="none" w:sz="0" w:space="0" w:color="auto"/>
        <w:right w:val="none" w:sz="0" w:space="0" w:color="auto"/>
      </w:divBdr>
    </w:div>
    <w:div w:id="1039277478">
      <w:bodyDiv w:val="1"/>
      <w:marLeft w:val="0"/>
      <w:marRight w:val="0"/>
      <w:marTop w:val="0"/>
      <w:marBottom w:val="0"/>
      <w:divBdr>
        <w:top w:val="none" w:sz="0" w:space="0" w:color="auto"/>
        <w:left w:val="none" w:sz="0" w:space="0" w:color="auto"/>
        <w:bottom w:val="none" w:sz="0" w:space="0" w:color="auto"/>
        <w:right w:val="none" w:sz="0" w:space="0" w:color="auto"/>
      </w:divBdr>
    </w:div>
    <w:div w:id="1039284938">
      <w:bodyDiv w:val="1"/>
      <w:marLeft w:val="0"/>
      <w:marRight w:val="0"/>
      <w:marTop w:val="0"/>
      <w:marBottom w:val="0"/>
      <w:divBdr>
        <w:top w:val="none" w:sz="0" w:space="0" w:color="auto"/>
        <w:left w:val="none" w:sz="0" w:space="0" w:color="auto"/>
        <w:bottom w:val="none" w:sz="0" w:space="0" w:color="auto"/>
        <w:right w:val="none" w:sz="0" w:space="0" w:color="auto"/>
      </w:divBdr>
    </w:div>
    <w:div w:id="1039431314">
      <w:bodyDiv w:val="1"/>
      <w:marLeft w:val="0"/>
      <w:marRight w:val="0"/>
      <w:marTop w:val="0"/>
      <w:marBottom w:val="0"/>
      <w:divBdr>
        <w:top w:val="none" w:sz="0" w:space="0" w:color="auto"/>
        <w:left w:val="none" w:sz="0" w:space="0" w:color="auto"/>
        <w:bottom w:val="none" w:sz="0" w:space="0" w:color="auto"/>
        <w:right w:val="none" w:sz="0" w:space="0" w:color="auto"/>
      </w:divBdr>
    </w:div>
    <w:div w:id="1039628112">
      <w:bodyDiv w:val="1"/>
      <w:marLeft w:val="0"/>
      <w:marRight w:val="0"/>
      <w:marTop w:val="0"/>
      <w:marBottom w:val="0"/>
      <w:divBdr>
        <w:top w:val="none" w:sz="0" w:space="0" w:color="auto"/>
        <w:left w:val="none" w:sz="0" w:space="0" w:color="auto"/>
        <w:bottom w:val="none" w:sz="0" w:space="0" w:color="auto"/>
        <w:right w:val="none" w:sz="0" w:space="0" w:color="auto"/>
      </w:divBdr>
    </w:div>
    <w:div w:id="1040714365">
      <w:bodyDiv w:val="1"/>
      <w:marLeft w:val="0"/>
      <w:marRight w:val="0"/>
      <w:marTop w:val="0"/>
      <w:marBottom w:val="0"/>
      <w:divBdr>
        <w:top w:val="none" w:sz="0" w:space="0" w:color="auto"/>
        <w:left w:val="none" w:sz="0" w:space="0" w:color="auto"/>
        <w:bottom w:val="none" w:sz="0" w:space="0" w:color="auto"/>
        <w:right w:val="none" w:sz="0" w:space="0" w:color="auto"/>
      </w:divBdr>
    </w:div>
    <w:div w:id="1040857755">
      <w:bodyDiv w:val="1"/>
      <w:marLeft w:val="0"/>
      <w:marRight w:val="0"/>
      <w:marTop w:val="0"/>
      <w:marBottom w:val="0"/>
      <w:divBdr>
        <w:top w:val="none" w:sz="0" w:space="0" w:color="auto"/>
        <w:left w:val="none" w:sz="0" w:space="0" w:color="auto"/>
        <w:bottom w:val="none" w:sz="0" w:space="0" w:color="auto"/>
        <w:right w:val="none" w:sz="0" w:space="0" w:color="auto"/>
      </w:divBdr>
    </w:div>
    <w:div w:id="1041444913">
      <w:bodyDiv w:val="1"/>
      <w:marLeft w:val="0"/>
      <w:marRight w:val="0"/>
      <w:marTop w:val="0"/>
      <w:marBottom w:val="0"/>
      <w:divBdr>
        <w:top w:val="none" w:sz="0" w:space="0" w:color="auto"/>
        <w:left w:val="none" w:sz="0" w:space="0" w:color="auto"/>
        <w:bottom w:val="none" w:sz="0" w:space="0" w:color="auto"/>
        <w:right w:val="none" w:sz="0" w:space="0" w:color="auto"/>
      </w:divBdr>
    </w:div>
    <w:div w:id="1041638905">
      <w:bodyDiv w:val="1"/>
      <w:marLeft w:val="0"/>
      <w:marRight w:val="0"/>
      <w:marTop w:val="0"/>
      <w:marBottom w:val="0"/>
      <w:divBdr>
        <w:top w:val="none" w:sz="0" w:space="0" w:color="auto"/>
        <w:left w:val="none" w:sz="0" w:space="0" w:color="auto"/>
        <w:bottom w:val="none" w:sz="0" w:space="0" w:color="auto"/>
        <w:right w:val="none" w:sz="0" w:space="0" w:color="auto"/>
      </w:divBdr>
    </w:div>
    <w:div w:id="1042100281">
      <w:bodyDiv w:val="1"/>
      <w:marLeft w:val="0"/>
      <w:marRight w:val="0"/>
      <w:marTop w:val="0"/>
      <w:marBottom w:val="0"/>
      <w:divBdr>
        <w:top w:val="none" w:sz="0" w:space="0" w:color="auto"/>
        <w:left w:val="none" w:sz="0" w:space="0" w:color="auto"/>
        <w:bottom w:val="none" w:sz="0" w:space="0" w:color="auto"/>
        <w:right w:val="none" w:sz="0" w:space="0" w:color="auto"/>
      </w:divBdr>
    </w:div>
    <w:div w:id="1042290785">
      <w:bodyDiv w:val="1"/>
      <w:marLeft w:val="0"/>
      <w:marRight w:val="0"/>
      <w:marTop w:val="0"/>
      <w:marBottom w:val="0"/>
      <w:divBdr>
        <w:top w:val="none" w:sz="0" w:space="0" w:color="auto"/>
        <w:left w:val="none" w:sz="0" w:space="0" w:color="auto"/>
        <w:bottom w:val="none" w:sz="0" w:space="0" w:color="auto"/>
        <w:right w:val="none" w:sz="0" w:space="0" w:color="auto"/>
      </w:divBdr>
    </w:div>
    <w:div w:id="1042827982">
      <w:bodyDiv w:val="1"/>
      <w:marLeft w:val="0"/>
      <w:marRight w:val="0"/>
      <w:marTop w:val="0"/>
      <w:marBottom w:val="0"/>
      <w:divBdr>
        <w:top w:val="none" w:sz="0" w:space="0" w:color="auto"/>
        <w:left w:val="none" w:sz="0" w:space="0" w:color="auto"/>
        <w:bottom w:val="none" w:sz="0" w:space="0" w:color="auto"/>
        <w:right w:val="none" w:sz="0" w:space="0" w:color="auto"/>
      </w:divBdr>
    </w:div>
    <w:div w:id="1042946496">
      <w:bodyDiv w:val="1"/>
      <w:marLeft w:val="0"/>
      <w:marRight w:val="0"/>
      <w:marTop w:val="0"/>
      <w:marBottom w:val="0"/>
      <w:divBdr>
        <w:top w:val="none" w:sz="0" w:space="0" w:color="auto"/>
        <w:left w:val="none" w:sz="0" w:space="0" w:color="auto"/>
        <w:bottom w:val="none" w:sz="0" w:space="0" w:color="auto"/>
        <w:right w:val="none" w:sz="0" w:space="0" w:color="auto"/>
      </w:divBdr>
    </w:div>
    <w:div w:id="1043748721">
      <w:bodyDiv w:val="1"/>
      <w:marLeft w:val="0"/>
      <w:marRight w:val="0"/>
      <w:marTop w:val="0"/>
      <w:marBottom w:val="0"/>
      <w:divBdr>
        <w:top w:val="none" w:sz="0" w:space="0" w:color="auto"/>
        <w:left w:val="none" w:sz="0" w:space="0" w:color="auto"/>
        <w:bottom w:val="none" w:sz="0" w:space="0" w:color="auto"/>
        <w:right w:val="none" w:sz="0" w:space="0" w:color="auto"/>
      </w:divBdr>
    </w:div>
    <w:div w:id="1043754407">
      <w:bodyDiv w:val="1"/>
      <w:marLeft w:val="0"/>
      <w:marRight w:val="0"/>
      <w:marTop w:val="0"/>
      <w:marBottom w:val="0"/>
      <w:divBdr>
        <w:top w:val="none" w:sz="0" w:space="0" w:color="auto"/>
        <w:left w:val="none" w:sz="0" w:space="0" w:color="auto"/>
        <w:bottom w:val="none" w:sz="0" w:space="0" w:color="auto"/>
        <w:right w:val="none" w:sz="0" w:space="0" w:color="auto"/>
      </w:divBdr>
    </w:div>
    <w:div w:id="1043792486">
      <w:bodyDiv w:val="1"/>
      <w:marLeft w:val="0"/>
      <w:marRight w:val="0"/>
      <w:marTop w:val="0"/>
      <w:marBottom w:val="0"/>
      <w:divBdr>
        <w:top w:val="none" w:sz="0" w:space="0" w:color="auto"/>
        <w:left w:val="none" w:sz="0" w:space="0" w:color="auto"/>
        <w:bottom w:val="none" w:sz="0" w:space="0" w:color="auto"/>
        <w:right w:val="none" w:sz="0" w:space="0" w:color="auto"/>
      </w:divBdr>
    </w:div>
    <w:div w:id="1043942600">
      <w:bodyDiv w:val="1"/>
      <w:marLeft w:val="0"/>
      <w:marRight w:val="0"/>
      <w:marTop w:val="0"/>
      <w:marBottom w:val="0"/>
      <w:divBdr>
        <w:top w:val="none" w:sz="0" w:space="0" w:color="auto"/>
        <w:left w:val="none" w:sz="0" w:space="0" w:color="auto"/>
        <w:bottom w:val="none" w:sz="0" w:space="0" w:color="auto"/>
        <w:right w:val="none" w:sz="0" w:space="0" w:color="auto"/>
      </w:divBdr>
    </w:div>
    <w:div w:id="1043989811">
      <w:bodyDiv w:val="1"/>
      <w:marLeft w:val="0"/>
      <w:marRight w:val="0"/>
      <w:marTop w:val="0"/>
      <w:marBottom w:val="0"/>
      <w:divBdr>
        <w:top w:val="none" w:sz="0" w:space="0" w:color="auto"/>
        <w:left w:val="none" w:sz="0" w:space="0" w:color="auto"/>
        <w:bottom w:val="none" w:sz="0" w:space="0" w:color="auto"/>
        <w:right w:val="none" w:sz="0" w:space="0" w:color="auto"/>
      </w:divBdr>
    </w:div>
    <w:div w:id="1044403402">
      <w:bodyDiv w:val="1"/>
      <w:marLeft w:val="0"/>
      <w:marRight w:val="0"/>
      <w:marTop w:val="0"/>
      <w:marBottom w:val="0"/>
      <w:divBdr>
        <w:top w:val="none" w:sz="0" w:space="0" w:color="auto"/>
        <w:left w:val="none" w:sz="0" w:space="0" w:color="auto"/>
        <w:bottom w:val="none" w:sz="0" w:space="0" w:color="auto"/>
        <w:right w:val="none" w:sz="0" w:space="0" w:color="auto"/>
      </w:divBdr>
    </w:div>
    <w:div w:id="1044476718">
      <w:bodyDiv w:val="1"/>
      <w:marLeft w:val="0"/>
      <w:marRight w:val="0"/>
      <w:marTop w:val="0"/>
      <w:marBottom w:val="0"/>
      <w:divBdr>
        <w:top w:val="none" w:sz="0" w:space="0" w:color="auto"/>
        <w:left w:val="none" w:sz="0" w:space="0" w:color="auto"/>
        <w:bottom w:val="none" w:sz="0" w:space="0" w:color="auto"/>
        <w:right w:val="none" w:sz="0" w:space="0" w:color="auto"/>
      </w:divBdr>
    </w:div>
    <w:div w:id="1044525166">
      <w:bodyDiv w:val="1"/>
      <w:marLeft w:val="0"/>
      <w:marRight w:val="0"/>
      <w:marTop w:val="0"/>
      <w:marBottom w:val="0"/>
      <w:divBdr>
        <w:top w:val="none" w:sz="0" w:space="0" w:color="auto"/>
        <w:left w:val="none" w:sz="0" w:space="0" w:color="auto"/>
        <w:bottom w:val="none" w:sz="0" w:space="0" w:color="auto"/>
        <w:right w:val="none" w:sz="0" w:space="0" w:color="auto"/>
      </w:divBdr>
    </w:div>
    <w:div w:id="1044669663">
      <w:bodyDiv w:val="1"/>
      <w:marLeft w:val="0"/>
      <w:marRight w:val="0"/>
      <w:marTop w:val="0"/>
      <w:marBottom w:val="0"/>
      <w:divBdr>
        <w:top w:val="none" w:sz="0" w:space="0" w:color="auto"/>
        <w:left w:val="none" w:sz="0" w:space="0" w:color="auto"/>
        <w:bottom w:val="none" w:sz="0" w:space="0" w:color="auto"/>
        <w:right w:val="none" w:sz="0" w:space="0" w:color="auto"/>
      </w:divBdr>
    </w:div>
    <w:div w:id="1044675431">
      <w:bodyDiv w:val="1"/>
      <w:marLeft w:val="0"/>
      <w:marRight w:val="0"/>
      <w:marTop w:val="0"/>
      <w:marBottom w:val="0"/>
      <w:divBdr>
        <w:top w:val="none" w:sz="0" w:space="0" w:color="auto"/>
        <w:left w:val="none" w:sz="0" w:space="0" w:color="auto"/>
        <w:bottom w:val="none" w:sz="0" w:space="0" w:color="auto"/>
        <w:right w:val="none" w:sz="0" w:space="0" w:color="auto"/>
      </w:divBdr>
    </w:div>
    <w:div w:id="1044790621">
      <w:bodyDiv w:val="1"/>
      <w:marLeft w:val="0"/>
      <w:marRight w:val="0"/>
      <w:marTop w:val="0"/>
      <w:marBottom w:val="0"/>
      <w:divBdr>
        <w:top w:val="none" w:sz="0" w:space="0" w:color="auto"/>
        <w:left w:val="none" w:sz="0" w:space="0" w:color="auto"/>
        <w:bottom w:val="none" w:sz="0" w:space="0" w:color="auto"/>
        <w:right w:val="none" w:sz="0" w:space="0" w:color="auto"/>
      </w:divBdr>
    </w:div>
    <w:div w:id="1045064661">
      <w:bodyDiv w:val="1"/>
      <w:marLeft w:val="0"/>
      <w:marRight w:val="0"/>
      <w:marTop w:val="0"/>
      <w:marBottom w:val="0"/>
      <w:divBdr>
        <w:top w:val="none" w:sz="0" w:space="0" w:color="auto"/>
        <w:left w:val="none" w:sz="0" w:space="0" w:color="auto"/>
        <w:bottom w:val="none" w:sz="0" w:space="0" w:color="auto"/>
        <w:right w:val="none" w:sz="0" w:space="0" w:color="auto"/>
      </w:divBdr>
    </w:div>
    <w:div w:id="1045250011">
      <w:bodyDiv w:val="1"/>
      <w:marLeft w:val="0"/>
      <w:marRight w:val="0"/>
      <w:marTop w:val="0"/>
      <w:marBottom w:val="0"/>
      <w:divBdr>
        <w:top w:val="none" w:sz="0" w:space="0" w:color="auto"/>
        <w:left w:val="none" w:sz="0" w:space="0" w:color="auto"/>
        <w:bottom w:val="none" w:sz="0" w:space="0" w:color="auto"/>
        <w:right w:val="none" w:sz="0" w:space="0" w:color="auto"/>
      </w:divBdr>
    </w:div>
    <w:div w:id="1045906147">
      <w:bodyDiv w:val="1"/>
      <w:marLeft w:val="0"/>
      <w:marRight w:val="0"/>
      <w:marTop w:val="0"/>
      <w:marBottom w:val="0"/>
      <w:divBdr>
        <w:top w:val="none" w:sz="0" w:space="0" w:color="auto"/>
        <w:left w:val="none" w:sz="0" w:space="0" w:color="auto"/>
        <w:bottom w:val="none" w:sz="0" w:space="0" w:color="auto"/>
        <w:right w:val="none" w:sz="0" w:space="0" w:color="auto"/>
      </w:divBdr>
    </w:div>
    <w:div w:id="1045911412">
      <w:bodyDiv w:val="1"/>
      <w:marLeft w:val="0"/>
      <w:marRight w:val="0"/>
      <w:marTop w:val="0"/>
      <w:marBottom w:val="0"/>
      <w:divBdr>
        <w:top w:val="none" w:sz="0" w:space="0" w:color="auto"/>
        <w:left w:val="none" w:sz="0" w:space="0" w:color="auto"/>
        <w:bottom w:val="none" w:sz="0" w:space="0" w:color="auto"/>
        <w:right w:val="none" w:sz="0" w:space="0" w:color="auto"/>
      </w:divBdr>
    </w:div>
    <w:div w:id="1045911913">
      <w:bodyDiv w:val="1"/>
      <w:marLeft w:val="0"/>
      <w:marRight w:val="0"/>
      <w:marTop w:val="0"/>
      <w:marBottom w:val="0"/>
      <w:divBdr>
        <w:top w:val="none" w:sz="0" w:space="0" w:color="auto"/>
        <w:left w:val="none" w:sz="0" w:space="0" w:color="auto"/>
        <w:bottom w:val="none" w:sz="0" w:space="0" w:color="auto"/>
        <w:right w:val="none" w:sz="0" w:space="0" w:color="auto"/>
      </w:divBdr>
    </w:div>
    <w:div w:id="1046443355">
      <w:bodyDiv w:val="1"/>
      <w:marLeft w:val="0"/>
      <w:marRight w:val="0"/>
      <w:marTop w:val="0"/>
      <w:marBottom w:val="0"/>
      <w:divBdr>
        <w:top w:val="none" w:sz="0" w:space="0" w:color="auto"/>
        <w:left w:val="none" w:sz="0" w:space="0" w:color="auto"/>
        <w:bottom w:val="none" w:sz="0" w:space="0" w:color="auto"/>
        <w:right w:val="none" w:sz="0" w:space="0" w:color="auto"/>
      </w:divBdr>
    </w:div>
    <w:div w:id="1046872791">
      <w:bodyDiv w:val="1"/>
      <w:marLeft w:val="0"/>
      <w:marRight w:val="0"/>
      <w:marTop w:val="0"/>
      <w:marBottom w:val="0"/>
      <w:divBdr>
        <w:top w:val="none" w:sz="0" w:space="0" w:color="auto"/>
        <w:left w:val="none" w:sz="0" w:space="0" w:color="auto"/>
        <w:bottom w:val="none" w:sz="0" w:space="0" w:color="auto"/>
        <w:right w:val="none" w:sz="0" w:space="0" w:color="auto"/>
      </w:divBdr>
    </w:div>
    <w:div w:id="1047148040">
      <w:bodyDiv w:val="1"/>
      <w:marLeft w:val="0"/>
      <w:marRight w:val="0"/>
      <w:marTop w:val="0"/>
      <w:marBottom w:val="0"/>
      <w:divBdr>
        <w:top w:val="none" w:sz="0" w:space="0" w:color="auto"/>
        <w:left w:val="none" w:sz="0" w:space="0" w:color="auto"/>
        <w:bottom w:val="none" w:sz="0" w:space="0" w:color="auto"/>
        <w:right w:val="none" w:sz="0" w:space="0" w:color="auto"/>
      </w:divBdr>
    </w:div>
    <w:div w:id="1047724972">
      <w:bodyDiv w:val="1"/>
      <w:marLeft w:val="0"/>
      <w:marRight w:val="0"/>
      <w:marTop w:val="0"/>
      <w:marBottom w:val="0"/>
      <w:divBdr>
        <w:top w:val="none" w:sz="0" w:space="0" w:color="auto"/>
        <w:left w:val="none" w:sz="0" w:space="0" w:color="auto"/>
        <w:bottom w:val="none" w:sz="0" w:space="0" w:color="auto"/>
        <w:right w:val="none" w:sz="0" w:space="0" w:color="auto"/>
      </w:divBdr>
    </w:div>
    <w:div w:id="1047797711">
      <w:bodyDiv w:val="1"/>
      <w:marLeft w:val="0"/>
      <w:marRight w:val="0"/>
      <w:marTop w:val="0"/>
      <w:marBottom w:val="0"/>
      <w:divBdr>
        <w:top w:val="none" w:sz="0" w:space="0" w:color="auto"/>
        <w:left w:val="none" w:sz="0" w:space="0" w:color="auto"/>
        <w:bottom w:val="none" w:sz="0" w:space="0" w:color="auto"/>
        <w:right w:val="none" w:sz="0" w:space="0" w:color="auto"/>
      </w:divBdr>
    </w:div>
    <w:div w:id="1047800082">
      <w:bodyDiv w:val="1"/>
      <w:marLeft w:val="0"/>
      <w:marRight w:val="0"/>
      <w:marTop w:val="0"/>
      <w:marBottom w:val="0"/>
      <w:divBdr>
        <w:top w:val="none" w:sz="0" w:space="0" w:color="auto"/>
        <w:left w:val="none" w:sz="0" w:space="0" w:color="auto"/>
        <w:bottom w:val="none" w:sz="0" w:space="0" w:color="auto"/>
        <w:right w:val="none" w:sz="0" w:space="0" w:color="auto"/>
      </w:divBdr>
    </w:div>
    <w:div w:id="1047873379">
      <w:bodyDiv w:val="1"/>
      <w:marLeft w:val="0"/>
      <w:marRight w:val="0"/>
      <w:marTop w:val="0"/>
      <w:marBottom w:val="0"/>
      <w:divBdr>
        <w:top w:val="none" w:sz="0" w:space="0" w:color="auto"/>
        <w:left w:val="none" w:sz="0" w:space="0" w:color="auto"/>
        <w:bottom w:val="none" w:sz="0" w:space="0" w:color="auto"/>
        <w:right w:val="none" w:sz="0" w:space="0" w:color="auto"/>
      </w:divBdr>
    </w:div>
    <w:div w:id="1047877486">
      <w:bodyDiv w:val="1"/>
      <w:marLeft w:val="0"/>
      <w:marRight w:val="0"/>
      <w:marTop w:val="0"/>
      <w:marBottom w:val="0"/>
      <w:divBdr>
        <w:top w:val="none" w:sz="0" w:space="0" w:color="auto"/>
        <w:left w:val="none" w:sz="0" w:space="0" w:color="auto"/>
        <w:bottom w:val="none" w:sz="0" w:space="0" w:color="auto"/>
        <w:right w:val="none" w:sz="0" w:space="0" w:color="auto"/>
      </w:divBdr>
    </w:div>
    <w:div w:id="1048409226">
      <w:bodyDiv w:val="1"/>
      <w:marLeft w:val="0"/>
      <w:marRight w:val="0"/>
      <w:marTop w:val="0"/>
      <w:marBottom w:val="0"/>
      <w:divBdr>
        <w:top w:val="none" w:sz="0" w:space="0" w:color="auto"/>
        <w:left w:val="none" w:sz="0" w:space="0" w:color="auto"/>
        <w:bottom w:val="none" w:sz="0" w:space="0" w:color="auto"/>
        <w:right w:val="none" w:sz="0" w:space="0" w:color="auto"/>
      </w:divBdr>
    </w:div>
    <w:div w:id="1048532329">
      <w:bodyDiv w:val="1"/>
      <w:marLeft w:val="0"/>
      <w:marRight w:val="0"/>
      <w:marTop w:val="0"/>
      <w:marBottom w:val="0"/>
      <w:divBdr>
        <w:top w:val="none" w:sz="0" w:space="0" w:color="auto"/>
        <w:left w:val="none" w:sz="0" w:space="0" w:color="auto"/>
        <w:bottom w:val="none" w:sz="0" w:space="0" w:color="auto"/>
        <w:right w:val="none" w:sz="0" w:space="0" w:color="auto"/>
      </w:divBdr>
    </w:div>
    <w:div w:id="1048603204">
      <w:bodyDiv w:val="1"/>
      <w:marLeft w:val="0"/>
      <w:marRight w:val="0"/>
      <w:marTop w:val="0"/>
      <w:marBottom w:val="0"/>
      <w:divBdr>
        <w:top w:val="none" w:sz="0" w:space="0" w:color="auto"/>
        <w:left w:val="none" w:sz="0" w:space="0" w:color="auto"/>
        <w:bottom w:val="none" w:sz="0" w:space="0" w:color="auto"/>
        <w:right w:val="none" w:sz="0" w:space="0" w:color="auto"/>
      </w:divBdr>
    </w:div>
    <w:div w:id="1049108621">
      <w:bodyDiv w:val="1"/>
      <w:marLeft w:val="0"/>
      <w:marRight w:val="0"/>
      <w:marTop w:val="0"/>
      <w:marBottom w:val="0"/>
      <w:divBdr>
        <w:top w:val="none" w:sz="0" w:space="0" w:color="auto"/>
        <w:left w:val="none" w:sz="0" w:space="0" w:color="auto"/>
        <w:bottom w:val="none" w:sz="0" w:space="0" w:color="auto"/>
        <w:right w:val="none" w:sz="0" w:space="0" w:color="auto"/>
      </w:divBdr>
    </w:div>
    <w:div w:id="1049115131">
      <w:bodyDiv w:val="1"/>
      <w:marLeft w:val="0"/>
      <w:marRight w:val="0"/>
      <w:marTop w:val="0"/>
      <w:marBottom w:val="0"/>
      <w:divBdr>
        <w:top w:val="none" w:sz="0" w:space="0" w:color="auto"/>
        <w:left w:val="none" w:sz="0" w:space="0" w:color="auto"/>
        <w:bottom w:val="none" w:sz="0" w:space="0" w:color="auto"/>
        <w:right w:val="none" w:sz="0" w:space="0" w:color="auto"/>
      </w:divBdr>
    </w:div>
    <w:div w:id="1049190630">
      <w:bodyDiv w:val="1"/>
      <w:marLeft w:val="0"/>
      <w:marRight w:val="0"/>
      <w:marTop w:val="0"/>
      <w:marBottom w:val="0"/>
      <w:divBdr>
        <w:top w:val="none" w:sz="0" w:space="0" w:color="auto"/>
        <w:left w:val="none" w:sz="0" w:space="0" w:color="auto"/>
        <w:bottom w:val="none" w:sz="0" w:space="0" w:color="auto"/>
        <w:right w:val="none" w:sz="0" w:space="0" w:color="auto"/>
      </w:divBdr>
    </w:div>
    <w:div w:id="1049263708">
      <w:bodyDiv w:val="1"/>
      <w:marLeft w:val="0"/>
      <w:marRight w:val="0"/>
      <w:marTop w:val="0"/>
      <w:marBottom w:val="0"/>
      <w:divBdr>
        <w:top w:val="none" w:sz="0" w:space="0" w:color="auto"/>
        <w:left w:val="none" w:sz="0" w:space="0" w:color="auto"/>
        <w:bottom w:val="none" w:sz="0" w:space="0" w:color="auto"/>
        <w:right w:val="none" w:sz="0" w:space="0" w:color="auto"/>
      </w:divBdr>
    </w:div>
    <w:div w:id="1049769315">
      <w:bodyDiv w:val="1"/>
      <w:marLeft w:val="0"/>
      <w:marRight w:val="0"/>
      <w:marTop w:val="0"/>
      <w:marBottom w:val="0"/>
      <w:divBdr>
        <w:top w:val="none" w:sz="0" w:space="0" w:color="auto"/>
        <w:left w:val="none" w:sz="0" w:space="0" w:color="auto"/>
        <w:bottom w:val="none" w:sz="0" w:space="0" w:color="auto"/>
        <w:right w:val="none" w:sz="0" w:space="0" w:color="auto"/>
      </w:divBdr>
    </w:div>
    <w:div w:id="1049913015">
      <w:bodyDiv w:val="1"/>
      <w:marLeft w:val="0"/>
      <w:marRight w:val="0"/>
      <w:marTop w:val="0"/>
      <w:marBottom w:val="0"/>
      <w:divBdr>
        <w:top w:val="none" w:sz="0" w:space="0" w:color="auto"/>
        <w:left w:val="none" w:sz="0" w:space="0" w:color="auto"/>
        <w:bottom w:val="none" w:sz="0" w:space="0" w:color="auto"/>
        <w:right w:val="none" w:sz="0" w:space="0" w:color="auto"/>
      </w:divBdr>
    </w:div>
    <w:div w:id="1050036804">
      <w:bodyDiv w:val="1"/>
      <w:marLeft w:val="0"/>
      <w:marRight w:val="0"/>
      <w:marTop w:val="0"/>
      <w:marBottom w:val="0"/>
      <w:divBdr>
        <w:top w:val="none" w:sz="0" w:space="0" w:color="auto"/>
        <w:left w:val="none" w:sz="0" w:space="0" w:color="auto"/>
        <w:bottom w:val="none" w:sz="0" w:space="0" w:color="auto"/>
        <w:right w:val="none" w:sz="0" w:space="0" w:color="auto"/>
      </w:divBdr>
    </w:div>
    <w:div w:id="1050149036">
      <w:bodyDiv w:val="1"/>
      <w:marLeft w:val="0"/>
      <w:marRight w:val="0"/>
      <w:marTop w:val="0"/>
      <w:marBottom w:val="0"/>
      <w:divBdr>
        <w:top w:val="none" w:sz="0" w:space="0" w:color="auto"/>
        <w:left w:val="none" w:sz="0" w:space="0" w:color="auto"/>
        <w:bottom w:val="none" w:sz="0" w:space="0" w:color="auto"/>
        <w:right w:val="none" w:sz="0" w:space="0" w:color="auto"/>
      </w:divBdr>
    </w:div>
    <w:div w:id="1050419785">
      <w:bodyDiv w:val="1"/>
      <w:marLeft w:val="0"/>
      <w:marRight w:val="0"/>
      <w:marTop w:val="0"/>
      <w:marBottom w:val="0"/>
      <w:divBdr>
        <w:top w:val="none" w:sz="0" w:space="0" w:color="auto"/>
        <w:left w:val="none" w:sz="0" w:space="0" w:color="auto"/>
        <w:bottom w:val="none" w:sz="0" w:space="0" w:color="auto"/>
        <w:right w:val="none" w:sz="0" w:space="0" w:color="auto"/>
      </w:divBdr>
    </w:div>
    <w:div w:id="1050493527">
      <w:bodyDiv w:val="1"/>
      <w:marLeft w:val="0"/>
      <w:marRight w:val="0"/>
      <w:marTop w:val="0"/>
      <w:marBottom w:val="0"/>
      <w:divBdr>
        <w:top w:val="none" w:sz="0" w:space="0" w:color="auto"/>
        <w:left w:val="none" w:sz="0" w:space="0" w:color="auto"/>
        <w:bottom w:val="none" w:sz="0" w:space="0" w:color="auto"/>
        <w:right w:val="none" w:sz="0" w:space="0" w:color="auto"/>
      </w:divBdr>
    </w:div>
    <w:div w:id="1050570992">
      <w:bodyDiv w:val="1"/>
      <w:marLeft w:val="0"/>
      <w:marRight w:val="0"/>
      <w:marTop w:val="0"/>
      <w:marBottom w:val="0"/>
      <w:divBdr>
        <w:top w:val="none" w:sz="0" w:space="0" w:color="auto"/>
        <w:left w:val="none" w:sz="0" w:space="0" w:color="auto"/>
        <w:bottom w:val="none" w:sz="0" w:space="0" w:color="auto"/>
        <w:right w:val="none" w:sz="0" w:space="0" w:color="auto"/>
      </w:divBdr>
    </w:div>
    <w:div w:id="1050611699">
      <w:bodyDiv w:val="1"/>
      <w:marLeft w:val="0"/>
      <w:marRight w:val="0"/>
      <w:marTop w:val="0"/>
      <w:marBottom w:val="0"/>
      <w:divBdr>
        <w:top w:val="none" w:sz="0" w:space="0" w:color="auto"/>
        <w:left w:val="none" w:sz="0" w:space="0" w:color="auto"/>
        <w:bottom w:val="none" w:sz="0" w:space="0" w:color="auto"/>
        <w:right w:val="none" w:sz="0" w:space="0" w:color="auto"/>
      </w:divBdr>
    </w:div>
    <w:div w:id="1050959787">
      <w:bodyDiv w:val="1"/>
      <w:marLeft w:val="0"/>
      <w:marRight w:val="0"/>
      <w:marTop w:val="0"/>
      <w:marBottom w:val="0"/>
      <w:divBdr>
        <w:top w:val="none" w:sz="0" w:space="0" w:color="auto"/>
        <w:left w:val="none" w:sz="0" w:space="0" w:color="auto"/>
        <w:bottom w:val="none" w:sz="0" w:space="0" w:color="auto"/>
        <w:right w:val="none" w:sz="0" w:space="0" w:color="auto"/>
      </w:divBdr>
    </w:div>
    <w:div w:id="1051029096">
      <w:bodyDiv w:val="1"/>
      <w:marLeft w:val="0"/>
      <w:marRight w:val="0"/>
      <w:marTop w:val="0"/>
      <w:marBottom w:val="0"/>
      <w:divBdr>
        <w:top w:val="none" w:sz="0" w:space="0" w:color="auto"/>
        <w:left w:val="none" w:sz="0" w:space="0" w:color="auto"/>
        <w:bottom w:val="none" w:sz="0" w:space="0" w:color="auto"/>
        <w:right w:val="none" w:sz="0" w:space="0" w:color="auto"/>
      </w:divBdr>
    </w:div>
    <w:div w:id="1051075930">
      <w:bodyDiv w:val="1"/>
      <w:marLeft w:val="0"/>
      <w:marRight w:val="0"/>
      <w:marTop w:val="0"/>
      <w:marBottom w:val="0"/>
      <w:divBdr>
        <w:top w:val="none" w:sz="0" w:space="0" w:color="auto"/>
        <w:left w:val="none" w:sz="0" w:space="0" w:color="auto"/>
        <w:bottom w:val="none" w:sz="0" w:space="0" w:color="auto"/>
        <w:right w:val="none" w:sz="0" w:space="0" w:color="auto"/>
      </w:divBdr>
    </w:div>
    <w:div w:id="1051079811">
      <w:bodyDiv w:val="1"/>
      <w:marLeft w:val="0"/>
      <w:marRight w:val="0"/>
      <w:marTop w:val="0"/>
      <w:marBottom w:val="0"/>
      <w:divBdr>
        <w:top w:val="none" w:sz="0" w:space="0" w:color="auto"/>
        <w:left w:val="none" w:sz="0" w:space="0" w:color="auto"/>
        <w:bottom w:val="none" w:sz="0" w:space="0" w:color="auto"/>
        <w:right w:val="none" w:sz="0" w:space="0" w:color="auto"/>
      </w:divBdr>
    </w:div>
    <w:div w:id="1051347159">
      <w:bodyDiv w:val="1"/>
      <w:marLeft w:val="0"/>
      <w:marRight w:val="0"/>
      <w:marTop w:val="0"/>
      <w:marBottom w:val="0"/>
      <w:divBdr>
        <w:top w:val="none" w:sz="0" w:space="0" w:color="auto"/>
        <w:left w:val="none" w:sz="0" w:space="0" w:color="auto"/>
        <w:bottom w:val="none" w:sz="0" w:space="0" w:color="auto"/>
        <w:right w:val="none" w:sz="0" w:space="0" w:color="auto"/>
      </w:divBdr>
    </w:div>
    <w:div w:id="1051802351">
      <w:bodyDiv w:val="1"/>
      <w:marLeft w:val="0"/>
      <w:marRight w:val="0"/>
      <w:marTop w:val="0"/>
      <w:marBottom w:val="0"/>
      <w:divBdr>
        <w:top w:val="none" w:sz="0" w:space="0" w:color="auto"/>
        <w:left w:val="none" w:sz="0" w:space="0" w:color="auto"/>
        <w:bottom w:val="none" w:sz="0" w:space="0" w:color="auto"/>
        <w:right w:val="none" w:sz="0" w:space="0" w:color="auto"/>
      </w:divBdr>
    </w:div>
    <w:div w:id="1051878550">
      <w:bodyDiv w:val="1"/>
      <w:marLeft w:val="0"/>
      <w:marRight w:val="0"/>
      <w:marTop w:val="0"/>
      <w:marBottom w:val="0"/>
      <w:divBdr>
        <w:top w:val="none" w:sz="0" w:space="0" w:color="auto"/>
        <w:left w:val="none" w:sz="0" w:space="0" w:color="auto"/>
        <w:bottom w:val="none" w:sz="0" w:space="0" w:color="auto"/>
        <w:right w:val="none" w:sz="0" w:space="0" w:color="auto"/>
      </w:divBdr>
    </w:div>
    <w:div w:id="1051880995">
      <w:bodyDiv w:val="1"/>
      <w:marLeft w:val="0"/>
      <w:marRight w:val="0"/>
      <w:marTop w:val="0"/>
      <w:marBottom w:val="0"/>
      <w:divBdr>
        <w:top w:val="none" w:sz="0" w:space="0" w:color="auto"/>
        <w:left w:val="none" w:sz="0" w:space="0" w:color="auto"/>
        <w:bottom w:val="none" w:sz="0" w:space="0" w:color="auto"/>
        <w:right w:val="none" w:sz="0" w:space="0" w:color="auto"/>
      </w:divBdr>
    </w:div>
    <w:div w:id="1052271697">
      <w:bodyDiv w:val="1"/>
      <w:marLeft w:val="0"/>
      <w:marRight w:val="0"/>
      <w:marTop w:val="0"/>
      <w:marBottom w:val="0"/>
      <w:divBdr>
        <w:top w:val="none" w:sz="0" w:space="0" w:color="auto"/>
        <w:left w:val="none" w:sz="0" w:space="0" w:color="auto"/>
        <w:bottom w:val="none" w:sz="0" w:space="0" w:color="auto"/>
        <w:right w:val="none" w:sz="0" w:space="0" w:color="auto"/>
      </w:divBdr>
    </w:div>
    <w:div w:id="1052272419">
      <w:bodyDiv w:val="1"/>
      <w:marLeft w:val="0"/>
      <w:marRight w:val="0"/>
      <w:marTop w:val="0"/>
      <w:marBottom w:val="0"/>
      <w:divBdr>
        <w:top w:val="none" w:sz="0" w:space="0" w:color="auto"/>
        <w:left w:val="none" w:sz="0" w:space="0" w:color="auto"/>
        <w:bottom w:val="none" w:sz="0" w:space="0" w:color="auto"/>
        <w:right w:val="none" w:sz="0" w:space="0" w:color="auto"/>
      </w:divBdr>
    </w:div>
    <w:div w:id="1052390394">
      <w:bodyDiv w:val="1"/>
      <w:marLeft w:val="0"/>
      <w:marRight w:val="0"/>
      <w:marTop w:val="0"/>
      <w:marBottom w:val="0"/>
      <w:divBdr>
        <w:top w:val="none" w:sz="0" w:space="0" w:color="auto"/>
        <w:left w:val="none" w:sz="0" w:space="0" w:color="auto"/>
        <w:bottom w:val="none" w:sz="0" w:space="0" w:color="auto"/>
        <w:right w:val="none" w:sz="0" w:space="0" w:color="auto"/>
      </w:divBdr>
    </w:div>
    <w:div w:id="1052656845">
      <w:bodyDiv w:val="1"/>
      <w:marLeft w:val="0"/>
      <w:marRight w:val="0"/>
      <w:marTop w:val="0"/>
      <w:marBottom w:val="0"/>
      <w:divBdr>
        <w:top w:val="none" w:sz="0" w:space="0" w:color="auto"/>
        <w:left w:val="none" w:sz="0" w:space="0" w:color="auto"/>
        <w:bottom w:val="none" w:sz="0" w:space="0" w:color="auto"/>
        <w:right w:val="none" w:sz="0" w:space="0" w:color="auto"/>
      </w:divBdr>
    </w:div>
    <w:div w:id="1052775082">
      <w:bodyDiv w:val="1"/>
      <w:marLeft w:val="0"/>
      <w:marRight w:val="0"/>
      <w:marTop w:val="0"/>
      <w:marBottom w:val="0"/>
      <w:divBdr>
        <w:top w:val="none" w:sz="0" w:space="0" w:color="auto"/>
        <w:left w:val="none" w:sz="0" w:space="0" w:color="auto"/>
        <w:bottom w:val="none" w:sz="0" w:space="0" w:color="auto"/>
        <w:right w:val="none" w:sz="0" w:space="0" w:color="auto"/>
      </w:divBdr>
    </w:div>
    <w:div w:id="1053041001">
      <w:bodyDiv w:val="1"/>
      <w:marLeft w:val="0"/>
      <w:marRight w:val="0"/>
      <w:marTop w:val="0"/>
      <w:marBottom w:val="0"/>
      <w:divBdr>
        <w:top w:val="none" w:sz="0" w:space="0" w:color="auto"/>
        <w:left w:val="none" w:sz="0" w:space="0" w:color="auto"/>
        <w:bottom w:val="none" w:sz="0" w:space="0" w:color="auto"/>
        <w:right w:val="none" w:sz="0" w:space="0" w:color="auto"/>
      </w:divBdr>
    </w:div>
    <w:div w:id="1053041645">
      <w:bodyDiv w:val="1"/>
      <w:marLeft w:val="0"/>
      <w:marRight w:val="0"/>
      <w:marTop w:val="0"/>
      <w:marBottom w:val="0"/>
      <w:divBdr>
        <w:top w:val="none" w:sz="0" w:space="0" w:color="auto"/>
        <w:left w:val="none" w:sz="0" w:space="0" w:color="auto"/>
        <w:bottom w:val="none" w:sz="0" w:space="0" w:color="auto"/>
        <w:right w:val="none" w:sz="0" w:space="0" w:color="auto"/>
      </w:divBdr>
    </w:div>
    <w:div w:id="1053579542">
      <w:bodyDiv w:val="1"/>
      <w:marLeft w:val="0"/>
      <w:marRight w:val="0"/>
      <w:marTop w:val="0"/>
      <w:marBottom w:val="0"/>
      <w:divBdr>
        <w:top w:val="none" w:sz="0" w:space="0" w:color="auto"/>
        <w:left w:val="none" w:sz="0" w:space="0" w:color="auto"/>
        <w:bottom w:val="none" w:sz="0" w:space="0" w:color="auto"/>
        <w:right w:val="none" w:sz="0" w:space="0" w:color="auto"/>
      </w:divBdr>
    </w:div>
    <w:div w:id="1053967316">
      <w:bodyDiv w:val="1"/>
      <w:marLeft w:val="0"/>
      <w:marRight w:val="0"/>
      <w:marTop w:val="0"/>
      <w:marBottom w:val="0"/>
      <w:divBdr>
        <w:top w:val="none" w:sz="0" w:space="0" w:color="auto"/>
        <w:left w:val="none" w:sz="0" w:space="0" w:color="auto"/>
        <w:bottom w:val="none" w:sz="0" w:space="0" w:color="auto"/>
        <w:right w:val="none" w:sz="0" w:space="0" w:color="auto"/>
      </w:divBdr>
    </w:div>
    <w:div w:id="1054038632">
      <w:bodyDiv w:val="1"/>
      <w:marLeft w:val="0"/>
      <w:marRight w:val="0"/>
      <w:marTop w:val="0"/>
      <w:marBottom w:val="0"/>
      <w:divBdr>
        <w:top w:val="none" w:sz="0" w:space="0" w:color="auto"/>
        <w:left w:val="none" w:sz="0" w:space="0" w:color="auto"/>
        <w:bottom w:val="none" w:sz="0" w:space="0" w:color="auto"/>
        <w:right w:val="none" w:sz="0" w:space="0" w:color="auto"/>
      </w:divBdr>
    </w:div>
    <w:div w:id="1054159808">
      <w:bodyDiv w:val="1"/>
      <w:marLeft w:val="0"/>
      <w:marRight w:val="0"/>
      <w:marTop w:val="0"/>
      <w:marBottom w:val="0"/>
      <w:divBdr>
        <w:top w:val="none" w:sz="0" w:space="0" w:color="auto"/>
        <w:left w:val="none" w:sz="0" w:space="0" w:color="auto"/>
        <w:bottom w:val="none" w:sz="0" w:space="0" w:color="auto"/>
        <w:right w:val="none" w:sz="0" w:space="0" w:color="auto"/>
      </w:divBdr>
    </w:div>
    <w:div w:id="1054162486">
      <w:bodyDiv w:val="1"/>
      <w:marLeft w:val="0"/>
      <w:marRight w:val="0"/>
      <w:marTop w:val="0"/>
      <w:marBottom w:val="0"/>
      <w:divBdr>
        <w:top w:val="none" w:sz="0" w:space="0" w:color="auto"/>
        <w:left w:val="none" w:sz="0" w:space="0" w:color="auto"/>
        <w:bottom w:val="none" w:sz="0" w:space="0" w:color="auto"/>
        <w:right w:val="none" w:sz="0" w:space="0" w:color="auto"/>
      </w:divBdr>
    </w:div>
    <w:div w:id="1054233041">
      <w:bodyDiv w:val="1"/>
      <w:marLeft w:val="0"/>
      <w:marRight w:val="0"/>
      <w:marTop w:val="0"/>
      <w:marBottom w:val="0"/>
      <w:divBdr>
        <w:top w:val="none" w:sz="0" w:space="0" w:color="auto"/>
        <w:left w:val="none" w:sz="0" w:space="0" w:color="auto"/>
        <w:bottom w:val="none" w:sz="0" w:space="0" w:color="auto"/>
        <w:right w:val="none" w:sz="0" w:space="0" w:color="auto"/>
      </w:divBdr>
    </w:div>
    <w:div w:id="1055199905">
      <w:bodyDiv w:val="1"/>
      <w:marLeft w:val="0"/>
      <w:marRight w:val="0"/>
      <w:marTop w:val="0"/>
      <w:marBottom w:val="0"/>
      <w:divBdr>
        <w:top w:val="none" w:sz="0" w:space="0" w:color="auto"/>
        <w:left w:val="none" w:sz="0" w:space="0" w:color="auto"/>
        <w:bottom w:val="none" w:sz="0" w:space="0" w:color="auto"/>
        <w:right w:val="none" w:sz="0" w:space="0" w:color="auto"/>
      </w:divBdr>
    </w:div>
    <w:div w:id="1055275359">
      <w:bodyDiv w:val="1"/>
      <w:marLeft w:val="0"/>
      <w:marRight w:val="0"/>
      <w:marTop w:val="0"/>
      <w:marBottom w:val="0"/>
      <w:divBdr>
        <w:top w:val="none" w:sz="0" w:space="0" w:color="auto"/>
        <w:left w:val="none" w:sz="0" w:space="0" w:color="auto"/>
        <w:bottom w:val="none" w:sz="0" w:space="0" w:color="auto"/>
        <w:right w:val="none" w:sz="0" w:space="0" w:color="auto"/>
      </w:divBdr>
    </w:div>
    <w:div w:id="1055466089">
      <w:bodyDiv w:val="1"/>
      <w:marLeft w:val="0"/>
      <w:marRight w:val="0"/>
      <w:marTop w:val="0"/>
      <w:marBottom w:val="0"/>
      <w:divBdr>
        <w:top w:val="none" w:sz="0" w:space="0" w:color="auto"/>
        <w:left w:val="none" w:sz="0" w:space="0" w:color="auto"/>
        <w:bottom w:val="none" w:sz="0" w:space="0" w:color="auto"/>
        <w:right w:val="none" w:sz="0" w:space="0" w:color="auto"/>
      </w:divBdr>
    </w:div>
    <w:div w:id="1056120432">
      <w:bodyDiv w:val="1"/>
      <w:marLeft w:val="0"/>
      <w:marRight w:val="0"/>
      <w:marTop w:val="0"/>
      <w:marBottom w:val="0"/>
      <w:divBdr>
        <w:top w:val="none" w:sz="0" w:space="0" w:color="auto"/>
        <w:left w:val="none" w:sz="0" w:space="0" w:color="auto"/>
        <w:bottom w:val="none" w:sz="0" w:space="0" w:color="auto"/>
        <w:right w:val="none" w:sz="0" w:space="0" w:color="auto"/>
      </w:divBdr>
    </w:div>
    <w:div w:id="1056702981">
      <w:bodyDiv w:val="1"/>
      <w:marLeft w:val="0"/>
      <w:marRight w:val="0"/>
      <w:marTop w:val="0"/>
      <w:marBottom w:val="0"/>
      <w:divBdr>
        <w:top w:val="none" w:sz="0" w:space="0" w:color="auto"/>
        <w:left w:val="none" w:sz="0" w:space="0" w:color="auto"/>
        <w:bottom w:val="none" w:sz="0" w:space="0" w:color="auto"/>
        <w:right w:val="none" w:sz="0" w:space="0" w:color="auto"/>
      </w:divBdr>
    </w:div>
    <w:div w:id="1056733480">
      <w:bodyDiv w:val="1"/>
      <w:marLeft w:val="0"/>
      <w:marRight w:val="0"/>
      <w:marTop w:val="0"/>
      <w:marBottom w:val="0"/>
      <w:divBdr>
        <w:top w:val="none" w:sz="0" w:space="0" w:color="auto"/>
        <w:left w:val="none" w:sz="0" w:space="0" w:color="auto"/>
        <w:bottom w:val="none" w:sz="0" w:space="0" w:color="auto"/>
        <w:right w:val="none" w:sz="0" w:space="0" w:color="auto"/>
      </w:divBdr>
    </w:div>
    <w:div w:id="1056855475">
      <w:bodyDiv w:val="1"/>
      <w:marLeft w:val="0"/>
      <w:marRight w:val="0"/>
      <w:marTop w:val="0"/>
      <w:marBottom w:val="0"/>
      <w:divBdr>
        <w:top w:val="none" w:sz="0" w:space="0" w:color="auto"/>
        <w:left w:val="none" w:sz="0" w:space="0" w:color="auto"/>
        <w:bottom w:val="none" w:sz="0" w:space="0" w:color="auto"/>
        <w:right w:val="none" w:sz="0" w:space="0" w:color="auto"/>
      </w:divBdr>
    </w:div>
    <w:div w:id="1056859735">
      <w:bodyDiv w:val="1"/>
      <w:marLeft w:val="0"/>
      <w:marRight w:val="0"/>
      <w:marTop w:val="0"/>
      <w:marBottom w:val="0"/>
      <w:divBdr>
        <w:top w:val="none" w:sz="0" w:space="0" w:color="auto"/>
        <w:left w:val="none" w:sz="0" w:space="0" w:color="auto"/>
        <w:bottom w:val="none" w:sz="0" w:space="0" w:color="auto"/>
        <w:right w:val="none" w:sz="0" w:space="0" w:color="auto"/>
      </w:divBdr>
    </w:div>
    <w:div w:id="1056969350">
      <w:bodyDiv w:val="1"/>
      <w:marLeft w:val="0"/>
      <w:marRight w:val="0"/>
      <w:marTop w:val="0"/>
      <w:marBottom w:val="0"/>
      <w:divBdr>
        <w:top w:val="none" w:sz="0" w:space="0" w:color="auto"/>
        <w:left w:val="none" w:sz="0" w:space="0" w:color="auto"/>
        <w:bottom w:val="none" w:sz="0" w:space="0" w:color="auto"/>
        <w:right w:val="none" w:sz="0" w:space="0" w:color="auto"/>
      </w:divBdr>
    </w:div>
    <w:div w:id="1056975051">
      <w:bodyDiv w:val="1"/>
      <w:marLeft w:val="0"/>
      <w:marRight w:val="0"/>
      <w:marTop w:val="0"/>
      <w:marBottom w:val="0"/>
      <w:divBdr>
        <w:top w:val="none" w:sz="0" w:space="0" w:color="auto"/>
        <w:left w:val="none" w:sz="0" w:space="0" w:color="auto"/>
        <w:bottom w:val="none" w:sz="0" w:space="0" w:color="auto"/>
        <w:right w:val="none" w:sz="0" w:space="0" w:color="auto"/>
      </w:divBdr>
    </w:div>
    <w:div w:id="1057123767">
      <w:bodyDiv w:val="1"/>
      <w:marLeft w:val="0"/>
      <w:marRight w:val="0"/>
      <w:marTop w:val="0"/>
      <w:marBottom w:val="0"/>
      <w:divBdr>
        <w:top w:val="none" w:sz="0" w:space="0" w:color="auto"/>
        <w:left w:val="none" w:sz="0" w:space="0" w:color="auto"/>
        <w:bottom w:val="none" w:sz="0" w:space="0" w:color="auto"/>
        <w:right w:val="none" w:sz="0" w:space="0" w:color="auto"/>
      </w:divBdr>
    </w:div>
    <w:div w:id="1057433076">
      <w:bodyDiv w:val="1"/>
      <w:marLeft w:val="0"/>
      <w:marRight w:val="0"/>
      <w:marTop w:val="0"/>
      <w:marBottom w:val="0"/>
      <w:divBdr>
        <w:top w:val="none" w:sz="0" w:space="0" w:color="auto"/>
        <w:left w:val="none" w:sz="0" w:space="0" w:color="auto"/>
        <w:bottom w:val="none" w:sz="0" w:space="0" w:color="auto"/>
        <w:right w:val="none" w:sz="0" w:space="0" w:color="auto"/>
      </w:divBdr>
    </w:div>
    <w:div w:id="1057629594">
      <w:bodyDiv w:val="1"/>
      <w:marLeft w:val="0"/>
      <w:marRight w:val="0"/>
      <w:marTop w:val="0"/>
      <w:marBottom w:val="0"/>
      <w:divBdr>
        <w:top w:val="none" w:sz="0" w:space="0" w:color="auto"/>
        <w:left w:val="none" w:sz="0" w:space="0" w:color="auto"/>
        <w:bottom w:val="none" w:sz="0" w:space="0" w:color="auto"/>
        <w:right w:val="none" w:sz="0" w:space="0" w:color="auto"/>
      </w:divBdr>
    </w:div>
    <w:div w:id="1057779706">
      <w:bodyDiv w:val="1"/>
      <w:marLeft w:val="0"/>
      <w:marRight w:val="0"/>
      <w:marTop w:val="0"/>
      <w:marBottom w:val="0"/>
      <w:divBdr>
        <w:top w:val="none" w:sz="0" w:space="0" w:color="auto"/>
        <w:left w:val="none" w:sz="0" w:space="0" w:color="auto"/>
        <w:bottom w:val="none" w:sz="0" w:space="0" w:color="auto"/>
        <w:right w:val="none" w:sz="0" w:space="0" w:color="auto"/>
      </w:divBdr>
    </w:div>
    <w:div w:id="1057974580">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59094146">
      <w:bodyDiv w:val="1"/>
      <w:marLeft w:val="0"/>
      <w:marRight w:val="0"/>
      <w:marTop w:val="0"/>
      <w:marBottom w:val="0"/>
      <w:divBdr>
        <w:top w:val="none" w:sz="0" w:space="0" w:color="auto"/>
        <w:left w:val="none" w:sz="0" w:space="0" w:color="auto"/>
        <w:bottom w:val="none" w:sz="0" w:space="0" w:color="auto"/>
        <w:right w:val="none" w:sz="0" w:space="0" w:color="auto"/>
      </w:divBdr>
    </w:div>
    <w:div w:id="1059479873">
      <w:bodyDiv w:val="1"/>
      <w:marLeft w:val="0"/>
      <w:marRight w:val="0"/>
      <w:marTop w:val="0"/>
      <w:marBottom w:val="0"/>
      <w:divBdr>
        <w:top w:val="none" w:sz="0" w:space="0" w:color="auto"/>
        <w:left w:val="none" w:sz="0" w:space="0" w:color="auto"/>
        <w:bottom w:val="none" w:sz="0" w:space="0" w:color="auto"/>
        <w:right w:val="none" w:sz="0" w:space="0" w:color="auto"/>
      </w:divBdr>
    </w:div>
    <w:div w:id="1059481105">
      <w:bodyDiv w:val="1"/>
      <w:marLeft w:val="0"/>
      <w:marRight w:val="0"/>
      <w:marTop w:val="0"/>
      <w:marBottom w:val="0"/>
      <w:divBdr>
        <w:top w:val="none" w:sz="0" w:space="0" w:color="auto"/>
        <w:left w:val="none" w:sz="0" w:space="0" w:color="auto"/>
        <w:bottom w:val="none" w:sz="0" w:space="0" w:color="auto"/>
        <w:right w:val="none" w:sz="0" w:space="0" w:color="auto"/>
      </w:divBdr>
    </w:div>
    <w:div w:id="1059748767">
      <w:bodyDiv w:val="1"/>
      <w:marLeft w:val="0"/>
      <w:marRight w:val="0"/>
      <w:marTop w:val="0"/>
      <w:marBottom w:val="0"/>
      <w:divBdr>
        <w:top w:val="none" w:sz="0" w:space="0" w:color="auto"/>
        <w:left w:val="none" w:sz="0" w:space="0" w:color="auto"/>
        <w:bottom w:val="none" w:sz="0" w:space="0" w:color="auto"/>
        <w:right w:val="none" w:sz="0" w:space="0" w:color="auto"/>
      </w:divBdr>
    </w:div>
    <w:div w:id="1059785445">
      <w:bodyDiv w:val="1"/>
      <w:marLeft w:val="0"/>
      <w:marRight w:val="0"/>
      <w:marTop w:val="0"/>
      <w:marBottom w:val="0"/>
      <w:divBdr>
        <w:top w:val="none" w:sz="0" w:space="0" w:color="auto"/>
        <w:left w:val="none" w:sz="0" w:space="0" w:color="auto"/>
        <w:bottom w:val="none" w:sz="0" w:space="0" w:color="auto"/>
        <w:right w:val="none" w:sz="0" w:space="0" w:color="auto"/>
      </w:divBdr>
    </w:div>
    <w:div w:id="1059984935">
      <w:bodyDiv w:val="1"/>
      <w:marLeft w:val="0"/>
      <w:marRight w:val="0"/>
      <w:marTop w:val="0"/>
      <w:marBottom w:val="0"/>
      <w:divBdr>
        <w:top w:val="none" w:sz="0" w:space="0" w:color="auto"/>
        <w:left w:val="none" w:sz="0" w:space="0" w:color="auto"/>
        <w:bottom w:val="none" w:sz="0" w:space="0" w:color="auto"/>
        <w:right w:val="none" w:sz="0" w:space="0" w:color="auto"/>
      </w:divBdr>
    </w:div>
    <w:div w:id="1060327250">
      <w:bodyDiv w:val="1"/>
      <w:marLeft w:val="0"/>
      <w:marRight w:val="0"/>
      <w:marTop w:val="0"/>
      <w:marBottom w:val="0"/>
      <w:divBdr>
        <w:top w:val="none" w:sz="0" w:space="0" w:color="auto"/>
        <w:left w:val="none" w:sz="0" w:space="0" w:color="auto"/>
        <w:bottom w:val="none" w:sz="0" w:space="0" w:color="auto"/>
        <w:right w:val="none" w:sz="0" w:space="0" w:color="auto"/>
      </w:divBdr>
    </w:div>
    <w:div w:id="1060399643">
      <w:bodyDiv w:val="1"/>
      <w:marLeft w:val="0"/>
      <w:marRight w:val="0"/>
      <w:marTop w:val="0"/>
      <w:marBottom w:val="0"/>
      <w:divBdr>
        <w:top w:val="none" w:sz="0" w:space="0" w:color="auto"/>
        <w:left w:val="none" w:sz="0" w:space="0" w:color="auto"/>
        <w:bottom w:val="none" w:sz="0" w:space="0" w:color="auto"/>
        <w:right w:val="none" w:sz="0" w:space="0" w:color="auto"/>
      </w:divBdr>
    </w:div>
    <w:div w:id="1060589877">
      <w:bodyDiv w:val="1"/>
      <w:marLeft w:val="0"/>
      <w:marRight w:val="0"/>
      <w:marTop w:val="0"/>
      <w:marBottom w:val="0"/>
      <w:divBdr>
        <w:top w:val="none" w:sz="0" w:space="0" w:color="auto"/>
        <w:left w:val="none" w:sz="0" w:space="0" w:color="auto"/>
        <w:bottom w:val="none" w:sz="0" w:space="0" w:color="auto"/>
        <w:right w:val="none" w:sz="0" w:space="0" w:color="auto"/>
      </w:divBdr>
    </w:div>
    <w:div w:id="1060981540">
      <w:bodyDiv w:val="1"/>
      <w:marLeft w:val="0"/>
      <w:marRight w:val="0"/>
      <w:marTop w:val="0"/>
      <w:marBottom w:val="0"/>
      <w:divBdr>
        <w:top w:val="none" w:sz="0" w:space="0" w:color="auto"/>
        <w:left w:val="none" w:sz="0" w:space="0" w:color="auto"/>
        <w:bottom w:val="none" w:sz="0" w:space="0" w:color="auto"/>
        <w:right w:val="none" w:sz="0" w:space="0" w:color="auto"/>
      </w:divBdr>
    </w:div>
    <w:div w:id="1061057183">
      <w:bodyDiv w:val="1"/>
      <w:marLeft w:val="0"/>
      <w:marRight w:val="0"/>
      <w:marTop w:val="0"/>
      <w:marBottom w:val="0"/>
      <w:divBdr>
        <w:top w:val="none" w:sz="0" w:space="0" w:color="auto"/>
        <w:left w:val="none" w:sz="0" w:space="0" w:color="auto"/>
        <w:bottom w:val="none" w:sz="0" w:space="0" w:color="auto"/>
        <w:right w:val="none" w:sz="0" w:space="0" w:color="auto"/>
      </w:divBdr>
    </w:div>
    <w:div w:id="1061096220">
      <w:bodyDiv w:val="1"/>
      <w:marLeft w:val="0"/>
      <w:marRight w:val="0"/>
      <w:marTop w:val="0"/>
      <w:marBottom w:val="0"/>
      <w:divBdr>
        <w:top w:val="none" w:sz="0" w:space="0" w:color="auto"/>
        <w:left w:val="none" w:sz="0" w:space="0" w:color="auto"/>
        <w:bottom w:val="none" w:sz="0" w:space="0" w:color="auto"/>
        <w:right w:val="none" w:sz="0" w:space="0" w:color="auto"/>
      </w:divBdr>
    </w:div>
    <w:div w:id="1061170870">
      <w:bodyDiv w:val="1"/>
      <w:marLeft w:val="0"/>
      <w:marRight w:val="0"/>
      <w:marTop w:val="0"/>
      <w:marBottom w:val="0"/>
      <w:divBdr>
        <w:top w:val="none" w:sz="0" w:space="0" w:color="auto"/>
        <w:left w:val="none" w:sz="0" w:space="0" w:color="auto"/>
        <w:bottom w:val="none" w:sz="0" w:space="0" w:color="auto"/>
        <w:right w:val="none" w:sz="0" w:space="0" w:color="auto"/>
      </w:divBdr>
    </w:div>
    <w:div w:id="1061249494">
      <w:bodyDiv w:val="1"/>
      <w:marLeft w:val="0"/>
      <w:marRight w:val="0"/>
      <w:marTop w:val="0"/>
      <w:marBottom w:val="0"/>
      <w:divBdr>
        <w:top w:val="none" w:sz="0" w:space="0" w:color="auto"/>
        <w:left w:val="none" w:sz="0" w:space="0" w:color="auto"/>
        <w:bottom w:val="none" w:sz="0" w:space="0" w:color="auto"/>
        <w:right w:val="none" w:sz="0" w:space="0" w:color="auto"/>
      </w:divBdr>
    </w:div>
    <w:div w:id="1061296847">
      <w:bodyDiv w:val="1"/>
      <w:marLeft w:val="0"/>
      <w:marRight w:val="0"/>
      <w:marTop w:val="0"/>
      <w:marBottom w:val="0"/>
      <w:divBdr>
        <w:top w:val="none" w:sz="0" w:space="0" w:color="auto"/>
        <w:left w:val="none" w:sz="0" w:space="0" w:color="auto"/>
        <w:bottom w:val="none" w:sz="0" w:space="0" w:color="auto"/>
        <w:right w:val="none" w:sz="0" w:space="0" w:color="auto"/>
      </w:divBdr>
    </w:div>
    <w:div w:id="1061908476">
      <w:bodyDiv w:val="1"/>
      <w:marLeft w:val="0"/>
      <w:marRight w:val="0"/>
      <w:marTop w:val="0"/>
      <w:marBottom w:val="0"/>
      <w:divBdr>
        <w:top w:val="none" w:sz="0" w:space="0" w:color="auto"/>
        <w:left w:val="none" w:sz="0" w:space="0" w:color="auto"/>
        <w:bottom w:val="none" w:sz="0" w:space="0" w:color="auto"/>
        <w:right w:val="none" w:sz="0" w:space="0" w:color="auto"/>
      </w:divBdr>
    </w:div>
    <w:div w:id="1062558171">
      <w:bodyDiv w:val="1"/>
      <w:marLeft w:val="0"/>
      <w:marRight w:val="0"/>
      <w:marTop w:val="0"/>
      <w:marBottom w:val="0"/>
      <w:divBdr>
        <w:top w:val="none" w:sz="0" w:space="0" w:color="auto"/>
        <w:left w:val="none" w:sz="0" w:space="0" w:color="auto"/>
        <w:bottom w:val="none" w:sz="0" w:space="0" w:color="auto"/>
        <w:right w:val="none" w:sz="0" w:space="0" w:color="auto"/>
      </w:divBdr>
    </w:div>
    <w:div w:id="1062682573">
      <w:bodyDiv w:val="1"/>
      <w:marLeft w:val="0"/>
      <w:marRight w:val="0"/>
      <w:marTop w:val="0"/>
      <w:marBottom w:val="0"/>
      <w:divBdr>
        <w:top w:val="none" w:sz="0" w:space="0" w:color="auto"/>
        <w:left w:val="none" w:sz="0" w:space="0" w:color="auto"/>
        <w:bottom w:val="none" w:sz="0" w:space="0" w:color="auto"/>
        <w:right w:val="none" w:sz="0" w:space="0" w:color="auto"/>
      </w:divBdr>
    </w:div>
    <w:div w:id="1062950498">
      <w:bodyDiv w:val="1"/>
      <w:marLeft w:val="0"/>
      <w:marRight w:val="0"/>
      <w:marTop w:val="0"/>
      <w:marBottom w:val="0"/>
      <w:divBdr>
        <w:top w:val="none" w:sz="0" w:space="0" w:color="auto"/>
        <w:left w:val="none" w:sz="0" w:space="0" w:color="auto"/>
        <w:bottom w:val="none" w:sz="0" w:space="0" w:color="auto"/>
        <w:right w:val="none" w:sz="0" w:space="0" w:color="auto"/>
      </w:divBdr>
    </w:div>
    <w:div w:id="1063211606">
      <w:bodyDiv w:val="1"/>
      <w:marLeft w:val="0"/>
      <w:marRight w:val="0"/>
      <w:marTop w:val="0"/>
      <w:marBottom w:val="0"/>
      <w:divBdr>
        <w:top w:val="none" w:sz="0" w:space="0" w:color="auto"/>
        <w:left w:val="none" w:sz="0" w:space="0" w:color="auto"/>
        <w:bottom w:val="none" w:sz="0" w:space="0" w:color="auto"/>
        <w:right w:val="none" w:sz="0" w:space="0" w:color="auto"/>
      </w:divBdr>
    </w:div>
    <w:div w:id="1063605588">
      <w:bodyDiv w:val="1"/>
      <w:marLeft w:val="0"/>
      <w:marRight w:val="0"/>
      <w:marTop w:val="0"/>
      <w:marBottom w:val="0"/>
      <w:divBdr>
        <w:top w:val="none" w:sz="0" w:space="0" w:color="auto"/>
        <w:left w:val="none" w:sz="0" w:space="0" w:color="auto"/>
        <w:bottom w:val="none" w:sz="0" w:space="0" w:color="auto"/>
        <w:right w:val="none" w:sz="0" w:space="0" w:color="auto"/>
      </w:divBdr>
    </w:div>
    <w:div w:id="1064068556">
      <w:bodyDiv w:val="1"/>
      <w:marLeft w:val="0"/>
      <w:marRight w:val="0"/>
      <w:marTop w:val="0"/>
      <w:marBottom w:val="0"/>
      <w:divBdr>
        <w:top w:val="none" w:sz="0" w:space="0" w:color="auto"/>
        <w:left w:val="none" w:sz="0" w:space="0" w:color="auto"/>
        <w:bottom w:val="none" w:sz="0" w:space="0" w:color="auto"/>
        <w:right w:val="none" w:sz="0" w:space="0" w:color="auto"/>
      </w:divBdr>
    </w:div>
    <w:div w:id="1064185104">
      <w:bodyDiv w:val="1"/>
      <w:marLeft w:val="0"/>
      <w:marRight w:val="0"/>
      <w:marTop w:val="0"/>
      <w:marBottom w:val="0"/>
      <w:divBdr>
        <w:top w:val="none" w:sz="0" w:space="0" w:color="auto"/>
        <w:left w:val="none" w:sz="0" w:space="0" w:color="auto"/>
        <w:bottom w:val="none" w:sz="0" w:space="0" w:color="auto"/>
        <w:right w:val="none" w:sz="0" w:space="0" w:color="auto"/>
      </w:divBdr>
    </w:div>
    <w:div w:id="1064329100">
      <w:bodyDiv w:val="1"/>
      <w:marLeft w:val="0"/>
      <w:marRight w:val="0"/>
      <w:marTop w:val="0"/>
      <w:marBottom w:val="0"/>
      <w:divBdr>
        <w:top w:val="none" w:sz="0" w:space="0" w:color="auto"/>
        <w:left w:val="none" w:sz="0" w:space="0" w:color="auto"/>
        <w:bottom w:val="none" w:sz="0" w:space="0" w:color="auto"/>
        <w:right w:val="none" w:sz="0" w:space="0" w:color="auto"/>
      </w:divBdr>
    </w:div>
    <w:div w:id="1065034552">
      <w:bodyDiv w:val="1"/>
      <w:marLeft w:val="0"/>
      <w:marRight w:val="0"/>
      <w:marTop w:val="0"/>
      <w:marBottom w:val="0"/>
      <w:divBdr>
        <w:top w:val="none" w:sz="0" w:space="0" w:color="auto"/>
        <w:left w:val="none" w:sz="0" w:space="0" w:color="auto"/>
        <w:bottom w:val="none" w:sz="0" w:space="0" w:color="auto"/>
        <w:right w:val="none" w:sz="0" w:space="0" w:color="auto"/>
      </w:divBdr>
    </w:div>
    <w:div w:id="1065375843">
      <w:bodyDiv w:val="1"/>
      <w:marLeft w:val="0"/>
      <w:marRight w:val="0"/>
      <w:marTop w:val="0"/>
      <w:marBottom w:val="0"/>
      <w:divBdr>
        <w:top w:val="none" w:sz="0" w:space="0" w:color="auto"/>
        <w:left w:val="none" w:sz="0" w:space="0" w:color="auto"/>
        <w:bottom w:val="none" w:sz="0" w:space="0" w:color="auto"/>
        <w:right w:val="none" w:sz="0" w:space="0" w:color="auto"/>
      </w:divBdr>
    </w:div>
    <w:div w:id="1065492540">
      <w:bodyDiv w:val="1"/>
      <w:marLeft w:val="0"/>
      <w:marRight w:val="0"/>
      <w:marTop w:val="0"/>
      <w:marBottom w:val="0"/>
      <w:divBdr>
        <w:top w:val="none" w:sz="0" w:space="0" w:color="auto"/>
        <w:left w:val="none" w:sz="0" w:space="0" w:color="auto"/>
        <w:bottom w:val="none" w:sz="0" w:space="0" w:color="auto"/>
        <w:right w:val="none" w:sz="0" w:space="0" w:color="auto"/>
      </w:divBdr>
    </w:div>
    <w:div w:id="1065568558">
      <w:bodyDiv w:val="1"/>
      <w:marLeft w:val="0"/>
      <w:marRight w:val="0"/>
      <w:marTop w:val="0"/>
      <w:marBottom w:val="0"/>
      <w:divBdr>
        <w:top w:val="none" w:sz="0" w:space="0" w:color="auto"/>
        <w:left w:val="none" w:sz="0" w:space="0" w:color="auto"/>
        <w:bottom w:val="none" w:sz="0" w:space="0" w:color="auto"/>
        <w:right w:val="none" w:sz="0" w:space="0" w:color="auto"/>
      </w:divBdr>
    </w:div>
    <w:div w:id="1065638485">
      <w:bodyDiv w:val="1"/>
      <w:marLeft w:val="0"/>
      <w:marRight w:val="0"/>
      <w:marTop w:val="0"/>
      <w:marBottom w:val="0"/>
      <w:divBdr>
        <w:top w:val="none" w:sz="0" w:space="0" w:color="auto"/>
        <w:left w:val="none" w:sz="0" w:space="0" w:color="auto"/>
        <w:bottom w:val="none" w:sz="0" w:space="0" w:color="auto"/>
        <w:right w:val="none" w:sz="0" w:space="0" w:color="auto"/>
      </w:divBdr>
    </w:div>
    <w:div w:id="1065642448">
      <w:bodyDiv w:val="1"/>
      <w:marLeft w:val="0"/>
      <w:marRight w:val="0"/>
      <w:marTop w:val="0"/>
      <w:marBottom w:val="0"/>
      <w:divBdr>
        <w:top w:val="none" w:sz="0" w:space="0" w:color="auto"/>
        <w:left w:val="none" w:sz="0" w:space="0" w:color="auto"/>
        <w:bottom w:val="none" w:sz="0" w:space="0" w:color="auto"/>
        <w:right w:val="none" w:sz="0" w:space="0" w:color="auto"/>
      </w:divBdr>
    </w:div>
    <w:div w:id="1065765714">
      <w:bodyDiv w:val="1"/>
      <w:marLeft w:val="0"/>
      <w:marRight w:val="0"/>
      <w:marTop w:val="0"/>
      <w:marBottom w:val="0"/>
      <w:divBdr>
        <w:top w:val="none" w:sz="0" w:space="0" w:color="auto"/>
        <w:left w:val="none" w:sz="0" w:space="0" w:color="auto"/>
        <w:bottom w:val="none" w:sz="0" w:space="0" w:color="auto"/>
        <w:right w:val="none" w:sz="0" w:space="0" w:color="auto"/>
      </w:divBdr>
    </w:div>
    <w:div w:id="1066298015">
      <w:bodyDiv w:val="1"/>
      <w:marLeft w:val="0"/>
      <w:marRight w:val="0"/>
      <w:marTop w:val="0"/>
      <w:marBottom w:val="0"/>
      <w:divBdr>
        <w:top w:val="none" w:sz="0" w:space="0" w:color="auto"/>
        <w:left w:val="none" w:sz="0" w:space="0" w:color="auto"/>
        <w:bottom w:val="none" w:sz="0" w:space="0" w:color="auto"/>
        <w:right w:val="none" w:sz="0" w:space="0" w:color="auto"/>
      </w:divBdr>
    </w:div>
    <w:div w:id="1066341477">
      <w:bodyDiv w:val="1"/>
      <w:marLeft w:val="0"/>
      <w:marRight w:val="0"/>
      <w:marTop w:val="0"/>
      <w:marBottom w:val="0"/>
      <w:divBdr>
        <w:top w:val="none" w:sz="0" w:space="0" w:color="auto"/>
        <w:left w:val="none" w:sz="0" w:space="0" w:color="auto"/>
        <w:bottom w:val="none" w:sz="0" w:space="0" w:color="auto"/>
        <w:right w:val="none" w:sz="0" w:space="0" w:color="auto"/>
      </w:divBdr>
    </w:div>
    <w:div w:id="1066685386">
      <w:bodyDiv w:val="1"/>
      <w:marLeft w:val="0"/>
      <w:marRight w:val="0"/>
      <w:marTop w:val="0"/>
      <w:marBottom w:val="0"/>
      <w:divBdr>
        <w:top w:val="none" w:sz="0" w:space="0" w:color="auto"/>
        <w:left w:val="none" w:sz="0" w:space="0" w:color="auto"/>
        <w:bottom w:val="none" w:sz="0" w:space="0" w:color="auto"/>
        <w:right w:val="none" w:sz="0" w:space="0" w:color="auto"/>
      </w:divBdr>
    </w:div>
    <w:div w:id="1066685689">
      <w:bodyDiv w:val="1"/>
      <w:marLeft w:val="0"/>
      <w:marRight w:val="0"/>
      <w:marTop w:val="0"/>
      <w:marBottom w:val="0"/>
      <w:divBdr>
        <w:top w:val="none" w:sz="0" w:space="0" w:color="auto"/>
        <w:left w:val="none" w:sz="0" w:space="0" w:color="auto"/>
        <w:bottom w:val="none" w:sz="0" w:space="0" w:color="auto"/>
        <w:right w:val="none" w:sz="0" w:space="0" w:color="auto"/>
      </w:divBdr>
    </w:div>
    <w:div w:id="1067728651">
      <w:bodyDiv w:val="1"/>
      <w:marLeft w:val="0"/>
      <w:marRight w:val="0"/>
      <w:marTop w:val="0"/>
      <w:marBottom w:val="0"/>
      <w:divBdr>
        <w:top w:val="none" w:sz="0" w:space="0" w:color="auto"/>
        <w:left w:val="none" w:sz="0" w:space="0" w:color="auto"/>
        <w:bottom w:val="none" w:sz="0" w:space="0" w:color="auto"/>
        <w:right w:val="none" w:sz="0" w:space="0" w:color="auto"/>
      </w:divBdr>
    </w:div>
    <w:div w:id="1067731038">
      <w:bodyDiv w:val="1"/>
      <w:marLeft w:val="0"/>
      <w:marRight w:val="0"/>
      <w:marTop w:val="0"/>
      <w:marBottom w:val="0"/>
      <w:divBdr>
        <w:top w:val="none" w:sz="0" w:space="0" w:color="auto"/>
        <w:left w:val="none" w:sz="0" w:space="0" w:color="auto"/>
        <w:bottom w:val="none" w:sz="0" w:space="0" w:color="auto"/>
        <w:right w:val="none" w:sz="0" w:space="0" w:color="auto"/>
      </w:divBdr>
    </w:div>
    <w:div w:id="1067802292">
      <w:bodyDiv w:val="1"/>
      <w:marLeft w:val="0"/>
      <w:marRight w:val="0"/>
      <w:marTop w:val="0"/>
      <w:marBottom w:val="0"/>
      <w:divBdr>
        <w:top w:val="none" w:sz="0" w:space="0" w:color="auto"/>
        <w:left w:val="none" w:sz="0" w:space="0" w:color="auto"/>
        <w:bottom w:val="none" w:sz="0" w:space="0" w:color="auto"/>
        <w:right w:val="none" w:sz="0" w:space="0" w:color="auto"/>
      </w:divBdr>
    </w:div>
    <w:div w:id="1067998757">
      <w:bodyDiv w:val="1"/>
      <w:marLeft w:val="0"/>
      <w:marRight w:val="0"/>
      <w:marTop w:val="0"/>
      <w:marBottom w:val="0"/>
      <w:divBdr>
        <w:top w:val="none" w:sz="0" w:space="0" w:color="auto"/>
        <w:left w:val="none" w:sz="0" w:space="0" w:color="auto"/>
        <w:bottom w:val="none" w:sz="0" w:space="0" w:color="auto"/>
        <w:right w:val="none" w:sz="0" w:space="0" w:color="auto"/>
      </w:divBdr>
    </w:div>
    <w:div w:id="1068530839">
      <w:bodyDiv w:val="1"/>
      <w:marLeft w:val="0"/>
      <w:marRight w:val="0"/>
      <w:marTop w:val="0"/>
      <w:marBottom w:val="0"/>
      <w:divBdr>
        <w:top w:val="none" w:sz="0" w:space="0" w:color="auto"/>
        <w:left w:val="none" w:sz="0" w:space="0" w:color="auto"/>
        <w:bottom w:val="none" w:sz="0" w:space="0" w:color="auto"/>
        <w:right w:val="none" w:sz="0" w:space="0" w:color="auto"/>
      </w:divBdr>
    </w:div>
    <w:div w:id="1069155283">
      <w:bodyDiv w:val="1"/>
      <w:marLeft w:val="0"/>
      <w:marRight w:val="0"/>
      <w:marTop w:val="0"/>
      <w:marBottom w:val="0"/>
      <w:divBdr>
        <w:top w:val="none" w:sz="0" w:space="0" w:color="auto"/>
        <w:left w:val="none" w:sz="0" w:space="0" w:color="auto"/>
        <w:bottom w:val="none" w:sz="0" w:space="0" w:color="auto"/>
        <w:right w:val="none" w:sz="0" w:space="0" w:color="auto"/>
      </w:divBdr>
    </w:div>
    <w:div w:id="1069377602">
      <w:bodyDiv w:val="1"/>
      <w:marLeft w:val="0"/>
      <w:marRight w:val="0"/>
      <w:marTop w:val="0"/>
      <w:marBottom w:val="0"/>
      <w:divBdr>
        <w:top w:val="none" w:sz="0" w:space="0" w:color="auto"/>
        <w:left w:val="none" w:sz="0" w:space="0" w:color="auto"/>
        <w:bottom w:val="none" w:sz="0" w:space="0" w:color="auto"/>
        <w:right w:val="none" w:sz="0" w:space="0" w:color="auto"/>
      </w:divBdr>
    </w:div>
    <w:div w:id="1069426149">
      <w:bodyDiv w:val="1"/>
      <w:marLeft w:val="0"/>
      <w:marRight w:val="0"/>
      <w:marTop w:val="0"/>
      <w:marBottom w:val="0"/>
      <w:divBdr>
        <w:top w:val="none" w:sz="0" w:space="0" w:color="auto"/>
        <w:left w:val="none" w:sz="0" w:space="0" w:color="auto"/>
        <w:bottom w:val="none" w:sz="0" w:space="0" w:color="auto"/>
        <w:right w:val="none" w:sz="0" w:space="0" w:color="auto"/>
      </w:divBdr>
    </w:div>
    <w:div w:id="1069496220">
      <w:bodyDiv w:val="1"/>
      <w:marLeft w:val="0"/>
      <w:marRight w:val="0"/>
      <w:marTop w:val="0"/>
      <w:marBottom w:val="0"/>
      <w:divBdr>
        <w:top w:val="none" w:sz="0" w:space="0" w:color="auto"/>
        <w:left w:val="none" w:sz="0" w:space="0" w:color="auto"/>
        <w:bottom w:val="none" w:sz="0" w:space="0" w:color="auto"/>
        <w:right w:val="none" w:sz="0" w:space="0" w:color="auto"/>
      </w:divBdr>
    </w:div>
    <w:div w:id="1069497121">
      <w:bodyDiv w:val="1"/>
      <w:marLeft w:val="0"/>
      <w:marRight w:val="0"/>
      <w:marTop w:val="0"/>
      <w:marBottom w:val="0"/>
      <w:divBdr>
        <w:top w:val="none" w:sz="0" w:space="0" w:color="auto"/>
        <w:left w:val="none" w:sz="0" w:space="0" w:color="auto"/>
        <w:bottom w:val="none" w:sz="0" w:space="0" w:color="auto"/>
        <w:right w:val="none" w:sz="0" w:space="0" w:color="auto"/>
      </w:divBdr>
    </w:div>
    <w:div w:id="1069577914">
      <w:bodyDiv w:val="1"/>
      <w:marLeft w:val="0"/>
      <w:marRight w:val="0"/>
      <w:marTop w:val="0"/>
      <w:marBottom w:val="0"/>
      <w:divBdr>
        <w:top w:val="none" w:sz="0" w:space="0" w:color="auto"/>
        <w:left w:val="none" w:sz="0" w:space="0" w:color="auto"/>
        <w:bottom w:val="none" w:sz="0" w:space="0" w:color="auto"/>
        <w:right w:val="none" w:sz="0" w:space="0" w:color="auto"/>
      </w:divBdr>
    </w:div>
    <w:div w:id="1069887400">
      <w:bodyDiv w:val="1"/>
      <w:marLeft w:val="0"/>
      <w:marRight w:val="0"/>
      <w:marTop w:val="0"/>
      <w:marBottom w:val="0"/>
      <w:divBdr>
        <w:top w:val="none" w:sz="0" w:space="0" w:color="auto"/>
        <w:left w:val="none" w:sz="0" w:space="0" w:color="auto"/>
        <w:bottom w:val="none" w:sz="0" w:space="0" w:color="auto"/>
        <w:right w:val="none" w:sz="0" w:space="0" w:color="auto"/>
      </w:divBdr>
    </w:div>
    <w:div w:id="1070081796">
      <w:bodyDiv w:val="1"/>
      <w:marLeft w:val="0"/>
      <w:marRight w:val="0"/>
      <w:marTop w:val="0"/>
      <w:marBottom w:val="0"/>
      <w:divBdr>
        <w:top w:val="none" w:sz="0" w:space="0" w:color="auto"/>
        <w:left w:val="none" w:sz="0" w:space="0" w:color="auto"/>
        <w:bottom w:val="none" w:sz="0" w:space="0" w:color="auto"/>
        <w:right w:val="none" w:sz="0" w:space="0" w:color="auto"/>
      </w:divBdr>
    </w:div>
    <w:div w:id="1070466979">
      <w:bodyDiv w:val="1"/>
      <w:marLeft w:val="0"/>
      <w:marRight w:val="0"/>
      <w:marTop w:val="0"/>
      <w:marBottom w:val="0"/>
      <w:divBdr>
        <w:top w:val="none" w:sz="0" w:space="0" w:color="auto"/>
        <w:left w:val="none" w:sz="0" w:space="0" w:color="auto"/>
        <w:bottom w:val="none" w:sz="0" w:space="0" w:color="auto"/>
        <w:right w:val="none" w:sz="0" w:space="0" w:color="auto"/>
      </w:divBdr>
    </w:div>
    <w:div w:id="1070621168">
      <w:bodyDiv w:val="1"/>
      <w:marLeft w:val="0"/>
      <w:marRight w:val="0"/>
      <w:marTop w:val="0"/>
      <w:marBottom w:val="0"/>
      <w:divBdr>
        <w:top w:val="none" w:sz="0" w:space="0" w:color="auto"/>
        <w:left w:val="none" w:sz="0" w:space="0" w:color="auto"/>
        <w:bottom w:val="none" w:sz="0" w:space="0" w:color="auto"/>
        <w:right w:val="none" w:sz="0" w:space="0" w:color="auto"/>
      </w:divBdr>
    </w:div>
    <w:div w:id="1070731911">
      <w:bodyDiv w:val="1"/>
      <w:marLeft w:val="0"/>
      <w:marRight w:val="0"/>
      <w:marTop w:val="0"/>
      <w:marBottom w:val="0"/>
      <w:divBdr>
        <w:top w:val="none" w:sz="0" w:space="0" w:color="auto"/>
        <w:left w:val="none" w:sz="0" w:space="0" w:color="auto"/>
        <w:bottom w:val="none" w:sz="0" w:space="0" w:color="auto"/>
        <w:right w:val="none" w:sz="0" w:space="0" w:color="auto"/>
      </w:divBdr>
    </w:div>
    <w:div w:id="1070735339">
      <w:bodyDiv w:val="1"/>
      <w:marLeft w:val="0"/>
      <w:marRight w:val="0"/>
      <w:marTop w:val="0"/>
      <w:marBottom w:val="0"/>
      <w:divBdr>
        <w:top w:val="none" w:sz="0" w:space="0" w:color="auto"/>
        <w:left w:val="none" w:sz="0" w:space="0" w:color="auto"/>
        <w:bottom w:val="none" w:sz="0" w:space="0" w:color="auto"/>
        <w:right w:val="none" w:sz="0" w:space="0" w:color="auto"/>
      </w:divBdr>
    </w:div>
    <w:div w:id="1071151138">
      <w:bodyDiv w:val="1"/>
      <w:marLeft w:val="0"/>
      <w:marRight w:val="0"/>
      <w:marTop w:val="0"/>
      <w:marBottom w:val="0"/>
      <w:divBdr>
        <w:top w:val="none" w:sz="0" w:space="0" w:color="auto"/>
        <w:left w:val="none" w:sz="0" w:space="0" w:color="auto"/>
        <w:bottom w:val="none" w:sz="0" w:space="0" w:color="auto"/>
        <w:right w:val="none" w:sz="0" w:space="0" w:color="auto"/>
      </w:divBdr>
    </w:div>
    <w:div w:id="1071197489">
      <w:bodyDiv w:val="1"/>
      <w:marLeft w:val="0"/>
      <w:marRight w:val="0"/>
      <w:marTop w:val="0"/>
      <w:marBottom w:val="0"/>
      <w:divBdr>
        <w:top w:val="none" w:sz="0" w:space="0" w:color="auto"/>
        <w:left w:val="none" w:sz="0" w:space="0" w:color="auto"/>
        <w:bottom w:val="none" w:sz="0" w:space="0" w:color="auto"/>
        <w:right w:val="none" w:sz="0" w:space="0" w:color="auto"/>
      </w:divBdr>
    </w:div>
    <w:div w:id="1071272212">
      <w:bodyDiv w:val="1"/>
      <w:marLeft w:val="0"/>
      <w:marRight w:val="0"/>
      <w:marTop w:val="0"/>
      <w:marBottom w:val="0"/>
      <w:divBdr>
        <w:top w:val="none" w:sz="0" w:space="0" w:color="auto"/>
        <w:left w:val="none" w:sz="0" w:space="0" w:color="auto"/>
        <w:bottom w:val="none" w:sz="0" w:space="0" w:color="auto"/>
        <w:right w:val="none" w:sz="0" w:space="0" w:color="auto"/>
      </w:divBdr>
    </w:div>
    <w:div w:id="1071469124">
      <w:bodyDiv w:val="1"/>
      <w:marLeft w:val="0"/>
      <w:marRight w:val="0"/>
      <w:marTop w:val="0"/>
      <w:marBottom w:val="0"/>
      <w:divBdr>
        <w:top w:val="none" w:sz="0" w:space="0" w:color="auto"/>
        <w:left w:val="none" w:sz="0" w:space="0" w:color="auto"/>
        <w:bottom w:val="none" w:sz="0" w:space="0" w:color="auto"/>
        <w:right w:val="none" w:sz="0" w:space="0" w:color="auto"/>
      </w:divBdr>
    </w:div>
    <w:div w:id="1071847458">
      <w:bodyDiv w:val="1"/>
      <w:marLeft w:val="0"/>
      <w:marRight w:val="0"/>
      <w:marTop w:val="0"/>
      <w:marBottom w:val="0"/>
      <w:divBdr>
        <w:top w:val="none" w:sz="0" w:space="0" w:color="auto"/>
        <w:left w:val="none" w:sz="0" w:space="0" w:color="auto"/>
        <w:bottom w:val="none" w:sz="0" w:space="0" w:color="auto"/>
        <w:right w:val="none" w:sz="0" w:space="0" w:color="auto"/>
      </w:divBdr>
    </w:div>
    <w:div w:id="1072242483">
      <w:bodyDiv w:val="1"/>
      <w:marLeft w:val="0"/>
      <w:marRight w:val="0"/>
      <w:marTop w:val="0"/>
      <w:marBottom w:val="0"/>
      <w:divBdr>
        <w:top w:val="none" w:sz="0" w:space="0" w:color="auto"/>
        <w:left w:val="none" w:sz="0" w:space="0" w:color="auto"/>
        <w:bottom w:val="none" w:sz="0" w:space="0" w:color="auto"/>
        <w:right w:val="none" w:sz="0" w:space="0" w:color="auto"/>
      </w:divBdr>
    </w:div>
    <w:div w:id="1072384597">
      <w:bodyDiv w:val="1"/>
      <w:marLeft w:val="0"/>
      <w:marRight w:val="0"/>
      <w:marTop w:val="0"/>
      <w:marBottom w:val="0"/>
      <w:divBdr>
        <w:top w:val="none" w:sz="0" w:space="0" w:color="auto"/>
        <w:left w:val="none" w:sz="0" w:space="0" w:color="auto"/>
        <w:bottom w:val="none" w:sz="0" w:space="0" w:color="auto"/>
        <w:right w:val="none" w:sz="0" w:space="0" w:color="auto"/>
      </w:divBdr>
    </w:div>
    <w:div w:id="1072703654">
      <w:bodyDiv w:val="1"/>
      <w:marLeft w:val="0"/>
      <w:marRight w:val="0"/>
      <w:marTop w:val="0"/>
      <w:marBottom w:val="0"/>
      <w:divBdr>
        <w:top w:val="none" w:sz="0" w:space="0" w:color="auto"/>
        <w:left w:val="none" w:sz="0" w:space="0" w:color="auto"/>
        <w:bottom w:val="none" w:sz="0" w:space="0" w:color="auto"/>
        <w:right w:val="none" w:sz="0" w:space="0" w:color="auto"/>
      </w:divBdr>
    </w:div>
    <w:div w:id="1073166159">
      <w:bodyDiv w:val="1"/>
      <w:marLeft w:val="0"/>
      <w:marRight w:val="0"/>
      <w:marTop w:val="0"/>
      <w:marBottom w:val="0"/>
      <w:divBdr>
        <w:top w:val="none" w:sz="0" w:space="0" w:color="auto"/>
        <w:left w:val="none" w:sz="0" w:space="0" w:color="auto"/>
        <w:bottom w:val="none" w:sz="0" w:space="0" w:color="auto"/>
        <w:right w:val="none" w:sz="0" w:space="0" w:color="auto"/>
      </w:divBdr>
    </w:div>
    <w:div w:id="1073232749">
      <w:bodyDiv w:val="1"/>
      <w:marLeft w:val="0"/>
      <w:marRight w:val="0"/>
      <w:marTop w:val="0"/>
      <w:marBottom w:val="0"/>
      <w:divBdr>
        <w:top w:val="none" w:sz="0" w:space="0" w:color="auto"/>
        <w:left w:val="none" w:sz="0" w:space="0" w:color="auto"/>
        <w:bottom w:val="none" w:sz="0" w:space="0" w:color="auto"/>
        <w:right w:val="none" w:sz="0" w:space="0" w:color="auto"/>
      </w:divBdr>
    </w:div>
    <w:div w:id="1073314204">
      <w:bodyDiv w:val="1"/>
      <w:marLeft w:val="0"/>
      <w:marRight w:val="0"/>
      <w:marTop w:val="0"/>
      <w:marBottom w:val="0"/>
      <w:divBdr>
        <w:top w:val="none" w:sz="0" w:space="0" w:color="auto"/>
        <w:left w:val="none" w:sz="0" w:space="0" w:color="auto"/>
        <w:bottom w:val="none" w:sz="0" w:space="0" w:color="auto"/>
        <w:right w:val="none" w:sz="0" w:space="0" w:color="auto"/>
      </w:divBdr>
    </w:div>
    <w:div w:id="1073625625">
      <w:bodyDiv w:val="1"/>
      <w:marLeft w:val="0"/>
      <w:marRight w:val="0"/>
      <w:marTop w:val="0"/>
      <w:marBottom w:val="0"/>
      <w:divBdr>
        <w:top w:val="none" w:sz="0" w:space="0" w:color="auto"/>
        <w:left w:val="none" w:sz="0" w:space="0" w:color="auto"/>
        <w:bottom w:val="none" w:sz="0" w:space="0" w:color="auto"/>
        <w:right w:val="none" w:sz="0" w:space="0" w:color="auto"/>
      </w:divBdr>
    </w:div>
    <w:div w:id="1073699587">
      <w:bodyDiv w:val="1"/>
      <w:marLeft w:val="0"/>
      <w:marRight w:val="0"/>
      <w:marTop w:val="0"/>
      <w:marBottom w:val="0"/>
      <w:divBdr>
        <w:top w:val="none" w:sz="0" w:space="0" w:color="auto"/>
        <w:left w:val="none" w:sz="0" w:space="0" w:color="auto"/>
        <w:bottom w:val="none" w:sz="0" w:space="0" w:color="auto"/>
        <w:right w:val="none" w:sz="0" w:space="0" w:color="auto"/>
      </w:divBdr>
    </w:div>
    <w:div w:id="1074085214">
      <w:bodyDiv w:val="1"/>
      <w:marLeft w:val="0"/>
      <w:marRight w:val="0"/>
      <w:marTop w:val="0"/>
      <w:marBottom w:val="0"/>
      <w:divBdr>
        <w:top w:val="none" w:sz="0" w:space="0" w:color="auto"/>
        <w:left w:val="none" w:sz="0" w:space="0" w:color="auto"/>
        <w:bottom w:val="none" w:sz="0" w:space="0" w:color="auto"/>
        <w:right w:val="none" w:sz="0" w:space="0" w:color="auto"/>
      </w:divBdr>
    </w:div>
    <w:div w:id="1074158245">
      <w:bodyDiv w:val="1"/>
      <w:marLeft w:val="0"/>
      <w:marRight w:val="0"/>
      <w:marTop w:val="0"/>
      <w:marBottom w:val="0"/>
      <w:divBdr>
        <w:top w:val="none" w:sz="0" w:space="0" w:color="auto"/>
        <w:left w:val="none" w:sz="0" w:space="0" w:color="auto"/>
        <w:bottom w:val="none" w:sz="0" w:space="0" w:color="auto"/>
        <w:right w:val="none" w:sz="0" w:space="0" w:color="auto"/>
      </w:divBdr>
    </w:div>
    <w:div w:id="1074163807">
      <w:bodyDiv w:val="1"/>
      <w:marLeft w:val="0"/>
      <w:marRight w:val="0"/>
      <w:marTop w:val="0"/>
      <w:marBottom w:val="0"/>
      <w:divBdr>
        <w:top w:val="none" w:sz="0" w:space="0" w:color="auto"/>
        <w:left w:val="none" w:sz="0" w:space="0" w:color="auto"/>
        <w:bottom w:val="none" w:sz="0" w:space="0" w:color="auto"/>
        <w:right w:val="none" w:sz="0" w:space="0" w:color="auto"/>
      </w:divBdr>
    </w:div>
    <w:div w:id="1074470996">
      <w:bodyDiv w:val="1"/>
      <w:marLeft w:val="0"/>
      <w:marRight w:val="0"/>
      <w:marTop w:val="0"/>
      <w:marBottom w:val="0"/>
      <w:divBdr>
        <w:top w:val="none" w:sz="0" w:space="0" w:color="auto"/>
        <w:left w:val="none" w:sz="0" w:space="0" w:color="auto"/>
        <w:bottom w:val="none" w:sz="0" w:space="0" w:color="auto"/>
        <w:right w:val="none" w:sz="0" w:space="0" w:color="auto"/>
      </w:divBdr>
    </w:div>
    <w:div w:id="1075399950">
      <w:bodyDiv w:val="1"/>
      <w:marLeft w:val="0"/>
      <w:marRight w:val="0"/>
      <w:marTop w:val="0"/>
      <w:marBottom w:val="0"/>
      <w:divBdr>
        <w:top w:val="none" w:sz="0" w:space="0" w:color="auto"/>
        <w:left w:val="none" w:sz="0" w:space="0" w:color="auto"/>
        <w:bottom w:val="none" w:sz="0" w:space="0" w:color="auto"/>
        <w:right w:val="none" w:sz="0" w:space="0" w:color="auto"/>
      </w:divBdr>
    </w:div>
    <w:div w:id="1075590086">
      <w:bodyDiv w:val="1"/>
      <w:marLeft w:val="0"/>
      <w:marRight w:val="0"/>
      <w:marTop w:val="0"/>
      <w:marBottom w:val="0"/>
      <w:divBdr>
        <w:top w:val="none" w:sz="0" w:space="0" w:color="auto"/>
        <w:left w:val="none" w:sz="0" w:space="0" w:color="auto"/>
        <w:bottom w:val="none" w:sz="0" w:space="0" w:color="auto"/>
        <w:right w:val="none" w:sz="0" w:space="0" w:color="auto"/>
      </w:divBdr>
    </w:div>
    <w:div w:id="1075664411">
      <w:bodyDiv w:val="1"/>
      <w:marLeft w:val="0"/>
      <w:marRight w:val="0"/>
      <w:marTop w:val="0"/>
      <w:marBottom w:val="0"/>
      <w:divBdr>
        <w:top w:val="none" w:sz="0" w:space="0" w:color="auto"/>
        <w:left w:val="none" w:sz="0" w:space="0" w:color="auto"/>
        <w:bottom w:val="none" w:sz="0" w:space="0" w:color="auto"/>
        <w:right w:val="none" w:sz="0" w:space="0" w:color="auto"/>
      </w:divBdr>
    </w:div>
    <w:div w:id="1075664919">
      <w:bodyDiv w:val="1"/>
      <w:marLeft w:val="0"/>
      <w:marRight w:val="0"/>
      <w:marTop w:val="0"/>
      <w:marBottom w:val="0"/>
      <w:divBdr>
        <w:top w:val="none" w:sz="0" w:space="0" w:color="auto"/>
        <w:left w:val="none" w:sz="0" w:space="0" w:color="auto"/>
        <w:bottom w:val="none" w:sz="0" w:space="0" w:color="auto"/>
        <w:right w:val="none" w:sz="0" w:space="0" w:color="auto"/>
      </w:divBdr>
    </w:div>
    <w:div w:id="1077048200">
      <w:bodyDiv w:val="1"/>
      <w:marLeft w:val="0"/>
      <w:marRight w:val="0"/>
      <w:marTop w:val="0"/>
      <w:marBottom w:val="0"/>
      <w:divBdr>
        <w:top w:val="none" w:sz="0" w:space="0" w:color="auto"/>
        <w:left w:val="none" w:sz="0" w:space="0" w:color="auto"/>
        <w:bottom w:val="none" w:sz="0" w:space="0" w:color="auto"/>
        <w:right w:val="none" w:sz="0" w:space="0" w:color="auto"/>
      </w:divBdr>
    </w:div>
    <w:div w:id="1077283773">
      <w:bodyDiv w:val="1"/>
      <w:marLeft w:val="0"/>
      <w:marRight w:val="0"/>
      <w:marTop w:val="0"/>
      <w:marBottom w:val="0"/>
      <w:divBdr>
        <w:top w:val="none" w:sz="0" w:space="0" w:color="auto"/>
        <w:left w:val="none" w:sz="0" w:space="0" w:color="auto"/>
        <w:bottom w:val="none" w:sz="0" w:space="0" w:color="auto"/>
        <w:right w:val="none" w:sz="0" w:space="0" w:color="auto"/>
      </w:divBdr>
    </w:div>
    <w:div w:id="1077508607">
      <w:bodyDiv w:val="1"/>
      <w:marLeft w:val="0"/>
      <w:marRight w:val="0"/>
      <w:marTop w:val="0"/>
      <w:marBottom w:val="0"/>
      <w:divBdr>
        <w:top w:val="none" w:sz="0" w:space="0" w:color="auto"/>
        <w:left w:val="none" w:sz="0" w:space="0" w:color="auto"/>
        <w:bottom w:val="none" w:sz="0" w:space="0" w:color="auto"/>
        <w:right w:val="none" w:sz="0" w:space="0" w:color="auto"/>
      </w:divBdr>
    </w:div>
    <w:div w:id="1077553060">
      <w:bodyDiv w:val="1"/>
      <w:marLeft w:val="0"/>
      <w:marRight w:val="0"/>
      <w:marTop w:val="0"/>
      <w:marBottom w:val="0"/>
      <w:divBdr>
        <w:top w:val="none" w:sz="0" w:space="0" w:color="auto"/>
        <w:left w:val="none" w:sz="0" w:space="0" w:color="auto"/>
        <w:bottom w:val="none" w:sz="0" w:space="0" w:color="auto"/>
        <w:right w:val="none" w:sz="0" w:space="0" w:color="auto"/>
      </w:divBdr>
    </w:div>
    <w:div w:id="1077896131">
      <w:bodyDiv w:val="1"/>
      <w:marLeft w:val="0"/>
      <w:marRight w:val="0"/>
      <w:marTop w:val="0"/>
      <w:marBottom w:val="0"/>
      <w:divBdr>
        <w:top w:val="none" w:sz="0" w:space="0" w:color="auto"/>
        <w:left w:val="none" w:sz="0" w:space="0" w:color="auto"/>
        <w:bottom w:val="none" w:sz="0" w:space="0" w:color="auto"/>
        <w:right w:val="none" w:sz="0" w:space="0" w:color="auto"/>
      </w:divBdr>
    </w:div>
    <w:div w:id="1078088854">
      <w:bodyDiv w:val="1"/>
      <w:marLeft w:val="0"/>
      <w:marRight w:val="0"/>
      <w:marTop w:val="0"/>
      <w:marBottom w:val="0"/>
      <w:divBdr>
        <w:top w:val="none" w:sz="0" w:space="0" w:color="auto"/>
        <w:left w:val="none" w:sz="0" w:space="0" w:color="auto"/>
        <w:bottom w:val="none" w:sz="0" w:space="0" w:color="auto"/>
        <w:right w:val="none" w:sz="0" w:space="0" w:color="auto"/>
      </w:divBdr>
    </w:div>
    <w:div w:id="1078329660">
      <w:bodyDiv w:val="1"/>
      <w:marLeft w:val="0"/>
      <w:marRight w:val="0"/>
      <w:marTop w:val="0"/>
      <w:marBottom w:val="0"/>
      <w:divBdr>
        <w:top w:val="none" w:sz="0" w:space="0" w:color="auto"/>
        <w:left w:val="none" w:sz="0" w:space="0" w:color="auto"/>
        <w:bottom w:val="none" w:sz="0" w:space="0" w:color="auto"/>
        <w:right w:val="none" w:sz="0" w:space="0" w:color="auto"/>
      </w:divBdr>
    </w:div>
    <w:div w:id="1078551909">
      <w:bodyDiv w:val="1"/>
      <w:marLeft w:val="0"/>
      <w:marRight w:val="0"/>
      <w:marTop w:val="0"/>
      <w:marBottom w:val="0"/>
      <w:divBdr>
        <w:top w:val="none" w:sz="0" w:space="0" w:color="auto"/>
        <w:left w:val="none" w:sz="0" w:space="0" w:color="auto"/>
        <w:bottom w:val="none" w:sz="0" w:space="0" w:color="auto"/>
        <w:right w:val="none" w:sz="0" w:space="0" w:color="auto"/>
      </w:divBdr>
    </w:div>
    <w:div w:id="1078672218">
      <w:bodyDiv w:val="1"/>
      <w:marLeft w:val="0"/>
      <w:marRight w:val="0"/>
      <w:marTop w:val="0"/>
      <w:marBottom w:val="0"/>
      <w:divBdr>
        <w:top w:val="none" w:sz="0" w:space="0" w:color="auto"/>
        <w:left w:val="none" w:sz="0" w:space="0" w:color="auto"/>
        <w:bottom w:val="none" w:sz="0" w:space="0" w:color="auto"/>
        <w:right w:val="none" w:sz="0" w:space="0" w:color="auto"/>
      </w:divBdr>
    </w:div>
    <w:div w:id="1078863630">
      <w:bodyDiv w:val="1"/>
      <w:marLeft w:val="0"/>
      <w:marRight w:val="0"/>
      <w:marTop w:val="0"/>
      <w:marBottom w:val="0"/>
      <w:divBdr>
        <w:top w:val="none" w:sz="0" w:space="0" w:color="auto"/>
        <w:left w:val="none" w:sz="0" w:space="0" w:color="auto"/>
        <w:bottom w:val="none" w:sz="0" w:space="0" w:color="auto"/>
        <w:right w:val="none" w:sz="0" w:space="0" w:color="auto"/>
      </w:divBdr>
    </w:div>
    <w:div w:id="1079060262">
      <w:bodyDiv w:val="1"/>
      <w:marLeft w:val="0"/>
      <w:marRight w:val="0"/>
      <w:marTop w:val="0"/>
      <w:marBottom w:val="0"/>
      <w:divBdr>
        <w:top w:val="none" w:sz="0" w:space="0" w:color="auto"/>
        <w:left w:val="none" w:sz="0" w:space="0" w:color="auto"/>
        <w:bottom w:val="none" w:sz="0" w:space="0" w:color="auto"/>
        <w:right w:val="none" w:sz="0" w:space="0" w:color="auto"/>
      </w:divBdr>
    </w:div>
    <w:div w:id="1079130936">
      <w:bodyDiv w:val="1"/>
      <w:marLeft w:val="0"/>
      <w:marRight w:val="0"/>
      <w:marTop w:val="0"/>
      <w:marBottom w:val="0"/>
      <w:divBdr>
        <w:top w:val="none" w:sz="0" w:space="0" w:color="auto"/>
        <w:left w:val="none" w:sz="0" w:space="0" w:color="auto"/>
        <w:bottom w:val="none" w:sz="0" w:space="0" w:color="auto"/>
        <w:right w:val="none" w:sz="0" w:space="0" w:color="auto"/>
      </w:divBdr>
    </w:div>
    <w:div w:id="1079139825">
      <w:bodyDiv w:val="1"/>
      <w:marLeft w:val="0"/>
      <w:marRight w:val="0"/>
      <w:marTop w:val="0"/>
      <w:marBottom w:val="0"/>
      <w:divBdr>
        <w:top w:val="none" w:sz="0" w:space="0" w:color="auto"/>
        <w:left w:val="none" w:sz="0" w:space="0" w:color="auto"/>
        <w:bottom w:val="none" w:sz="0" w:space="0" w:color="auto"/>
        <w:right w:val="none" w:sz="0" w:space="0" w:color="auto"/>
      </w:divBdr>
    </w:div>
    <w:div w:id="1079981870">
      <w:bodyDiv w:val="1"/>
      <w:marLeft w:val="0"/>
      <w:marRight w:val="0"/>
      <w:marTop w:val="0"/>
      <w:marBottom w:val="0"/>
      <w:divBdr>
        <w:top w:val="none" w:sz="0" w:space="0" w:color="auto"/>
        <w:left w:val="none" w:sz="0" w:space="0" w:color="auto"/>
        <w:bottom w:val="none" w:sz="0" w:space="0" w:color="auto"/>
        <w:right w:val="none" w:sz="0" w:space="0" w:color="auto"/>
      </w:divBdr>
    </w:div>
    <w:div w:id="1080299525">
      <w:bodyDiv w:val="1"/>
      <w:marLeft w:val="0"/>
      <w:marRight w:val="0"/>
      <w:marTop w:val="0"/>
      <w:marBottom w:val="0"/>
      <w:divBdr>
        <w:top w:val="none" w:sz="0" w:space="0" w:color="auto"/>
        <w:left w:val="none" w:sz="0" w:space="0" w:color="auto"/>
        <w:bottom w:val="none" w:sz="0" w:space="0" w:color="auto"/>
        <w:right w:val="none" w:sz="0" w:space="0" w:color="auto"/>
      </w:divBdr>
    </w:div>
    <w:div w:id="1080368152">
      <w:bodyDiv w:val="1"/>
      <w:marLeft w:val="0"/>
      <w:marRight w:val="0"/>
      <w:marTop w:val="0"/>
      <w:marBottom w:val="0"/>
      <w:divBdr>
        <w:top w:val="none" w:sz="0" w:space="0" w:color="auto"/>
        <w:left w:val="none" w:sz="0" w:space="0" w:color="auto"/>
        <w:bottom w:val="none" w:sz="0" w:space="0" w:color="auto"/>
        <w:right w:val="none" w:sz="0" w:space="0" w:color="auto"/>
      </w:divBdr>
    </w:div>
    <w:div w:id="1080374442">
      <w:bodyDiv w:val="1"/>
      <w:marLeft w:val="0"/>
      <w:marRight w:val="0"/>
      <w:marTop w:val="0"/>
      <w:marBottom w:val="0"/>
      <w:divBdr>
        <w:top w:val="none" w:sz="0" w:space="0" w:color="auto"/>
        <w:left w:val="none" w:sz="0" w:space="0" w:color="auto"/>
        <w:bottom w:val="none" w:sz="0" w:space="0" w:color="auto"/>
        <w:right w:val="none" w:sz="0" w:space="0" w:color="auto"/>
      </w:divBdr>
    </w:div>
    <w:div w:id="1080445827">
      <w:bodyDiv w:val="1"/>
      <w:marLeft w:val="0"/>
      <w:marRight w:val="0"/>
      <w:marTop w:val="0"/>
      <w:marBottom w:val="0"/>
      <w:divBdr>
        <w:top w:val="none" w:sz="0" w:space="0" w:color="auto"/>
        <w:left w:val="none" w:sz="0" w:space="0" w:color="auto"/>
        <w:bottom w:val="none" w:sz="0" w:space="0" w:color="auto"/>
        <w:right w:val="none" w:sz="0" w:space="0" w:color="auto"/>
      </w:divBdr>
    </w:div>
    <w:div w:id="1080756063">
      <w:bodyDiv w:val="1"/>
      <w:marLeft w:val="0"/>
      <w:marRight w:val="0"/>
      <w:marTop w:val="0"/>
      <w:marBottom w:val="0"/>
      <w:divBdr>
        <w:top w:val="none" w:sz="0" w:space="0" w:color="auto"/>
        <w:left w:val="none" w:sz="0" w:space="0" w:color="auto"/>
        <w:bottom w:val="none" w:sz="0" w:space="0" w:color="auto"/>
        <w:right w:val="none" w:sz="0" w:space="0" w:color="auto"/>
      </w:divBdr>
    </w:div>
    <w:div w:id="1080828091">
      <w:bodyDiv w:val="1"/>
      <w:marLeft w:val="0"/>
      <w:marRight w:val="0"/>
      <w:marTop w:val="0"/>
      <w:marBottom w:val="0"/>
      <w:divBdr>
        <w:top w:val="none" w:sz="0" w:space="0" w:color="auto"/>
        <w:left w:val="none" w:sz="0" w:space="0" w:color="auto"/>
        <w:bottom w:val="none" w:sz="0" w:space="0" w:color="auto"/>
        <w:right w:val="none" w:sz="0" w:space="0" w:color="auto"/>
      </w:divBdr>
    </w:div>
    <w:div w:id="1080836249">
      <w:bodyDiv w:val="1"/>
      <w:marLeft w:val="0"/>
      <w:marRight w:val="0"/>
      <w:marTop w:val="0"/>
      <w:marBottom w:val="0"/>
      <w:divBdr>
        <w:top w:val="none" w:sz="0" w:space="0" w:color="auto"/>
        <w:left w:val="none" w:sz="0" w:space="0" w:color="auto"/>
        <w:bottom w:val="none" w:sz="0" w:space="0" w:color="auto"/>
        <w:right w:val="none" w:sz="0" w:space="0" w:color="auto"/>
      </w:divBdr>
    </w:div>
    <w:div w:id="1081561902">
      <w:bodyDiv w:val="1"/>
      <w:marLeft w:val="0"/>
      <w:marRight w:val="0"/>
      <w:marTop w:val="0"/>
      <w:marBottom w:val="0"/>
      <w:divBdr>
        <w:top w:val="none" w:sz="0" w:space="0" w:color="auto"/>
        <w:left w:val="none" w:sz="0" w:space="0" w:color="auto"/>
        <w:bottom w:val="none" w:sz="0" w:space="0" w:color="auto"/>
        <w:right w:val="none" w:sz="0" w:space="0" w:color="auto"/>
      </w:divBdr>
    </w:div>
    <w:div w:id="1081682943">
      <w:bodyDiv w:val="1"/>
      <w:marLeft w:val="0"/>
      <w:marRight w:val="0"/>
      <w:marTop w:val="0"/>
      <w:marBottom w:val="0"/>
      <w:divBdr>
        <w:top w:val="none" w:sz="0" w:space="0" w:color="auto"/>
        <w:left w:val="none" w:sz="0" w:space="0" w:color="auto"/>
        <w:bottom w:val="none" w:sz="0" w:space="0" w:color="auto"/>
        <w:right w:val="none" w:sz="0" w:space="0" w:color="auto"/>
      </w:divBdr>
    </w:div>
    <w:div w:id="1081832436">
      <w:bodyDiv w:val="1"/>
      <w:marLeft w:val="0"/>
      <w:marRight w:val="0"/>
      <w:marTop w:val="0"/>
      <w:marBottom w:val="0"/>
      <w:divBdr>
        <w:top w:val="none" w:sz="0" w:space="0" w:color="auto"/>
        <w:left w:val="none" w:sz="0" w:space="0" w:color="auto"/>
        <w:bottom w:val="none" w:sz="0" w:space="0" w:color="auto"/>
        <w:right w:val="none" w:sz="0" w:space="0" w:color="auto"/>
      </w:divBdr>
    </w:div>
    <w:div w:id="1082332194">
      <w:bodyDiv w:val="1"/>
      <w:marLeft w:val="0"/>
      <w:marRight w:val="0"/>
      <w:marTop w:val="0"/>
      <w:marBottom w:val="0"/>
      <w:divBdr>
        <w:top w:val="none" w:sz="0" w:space="0" w:color="auto"/>
        <w:left w:val="none" w:sz="0" w:space="0" w:color="auto"/>
        <w:bottom w:val="none" w:sz="0" w:space="0" w:color="auto"/>
        <w:right w:val="none" w:sz="0" w:space="0" w:color="auto"/>
      </w:divBdr>
    </w:div>
    <w:div w:id="1082600376">
      <w:bodyDiv w:val="1"/>
      <w:marLeft w:val="0"/>
      <w:marRight w:val="0"/>
      <w:marTop w:val="0"/>
      <w:marBottom w:val="0"/>
      <w:divBdr>
        <w:top w:val="none" w:sz="0" w:space="0" w:color="auto"/>
        <w:left w:val="none" w:sz="0" w:space="0" w:color="auto"/>
        <w:bottom w:val="none" w:sz="0" w:space="0" w:color="auto"/>
        <w:right w:val="none" w:sz="0" w:space="0" w:color="auto"/>
      </w:divBdr>
    </w:div>
    <w:div w:id="1082603928">
      <w:bodyDiv w:val="1"/>
      <w:marLeft w:val="0"/>
      <w:marRight w:val="0"/>
      <w:marTop w:val="0"/>
      <w:marBottom w:val="0"/>
      <w:divBdr>
        <w:top w:val="none" w:sz="0" w:space="0" w:color="auto"/>
        <w:left w:val="none" w:sz="0" w:space="0" w:color="auto"/>
        <w:bottom w:val="none" w:sz="0" w:space="0" w:color="auto"/>
        <w:right w:val="none" w:sz="0" w:space="0" w:color="auto"/>
      </w:divBdr>
    </w:div>
    <w:div w:id="1082721845">
      <w:bodyDiv w:val="1"/>
      <w:marLeft w:val="0"/>
      <w:marRight w:val="0"/>
      <w:marTop w:val="0"/>
      <w:marBottom w:val="0"/>
      <w:divBdr>
        <w:top w:val="none" w:sz="0" w:space="0" w:color="auto"/>
        <w:left w:val="none" w:sz="0" w:space="0" w:color="auto"/>
        <w:bottom w:val="none" w:sz="0" w:space="0" w:color="auto"/>
        <w:right w:val="none" w:sz="0" w:space="0" w:color="auto"/>
      </w:divBdr>
    </w:div>
    <w:div w:id="1082750917">
      <w:bodyDiv w:val="1"/>
      <w:marLeft w:val="0"/>
      <w:marRight w:val="0"/>
      <w:marTop w:val="0"/>
      <w:marBottom w:val="0"/>
      <w:divBdr>
        <w:top w:val="none" w:sz="0" w:space="0" w:color="auto"/>
        <w:left w:val="none" w:sz="0" w:space="0" w:color="auto"/>
        <w:bottom w:val="none" w:sz="0" w:space="0" w:color="auto"/>
        <w:right w:val="none" w:sz="0" w:space="0" w:color="auto"/>
      </w:divBdr>
    </w:div>
    <w:div w:id="1082752077">
      <w:bodyDiv w:val="1"/>
      <w:marLeft w:val="0"/>
      <w:marRight w:val="0"/>
      <w:marTop w:val="0"/>
      <w:marBottom w:val="0"/>
      <w:divBdr>
        <w:top w:val="none" w:sz="0" w:space="0" w:color="auto"/>
        <w:left w:val="none" w:sz="0" w:space="0" w:color="auto"/>
        <w:bottom w:val="none" w:sz="0" w:space="0" w:color="auto"/>
        <w:right w:val="none" w:sz="0" w:space="0" w:color="auto"/>
      </w:divBdr>
    </w:div>
    <w:div w:id="1082869175">
      <w:bodyDiv w:val="1"/>
      <w:marLeft w:val="0"/>
      <w:marRight w:val="0"/>
      <w:marTop w:val="0"/>
      <w:marBottom w:val="0"/>
      <w:divBdr>
        <w:top w:val="none" w:sz="0" w:space="0" w:color="auto"/>
        <w:left w:val="none" w:sz="0" w:space="0" w:color="auto"/>
        <w:bottom w:val="none" w:sz="0" w:space="0" w:color="auto"/>
        <w:right w:val="none" w:sz="0" w:space="0" w:color="auto"/>
      </w:divBdr>
    </w:div>
    <w:div w:id="1082918560">
      <w:bodyDiv w:val="1"/>
      <w:marLeft w:val="0"/>
      <w:marRight w:val="0"/>
      <w:marTop w:val="0"/>
      <w:marBottom w:val="0"/>
      <w:divBdr>
        <w:top w:val="none" w:sz="0" w:space="0" w:color="auto"/>
        <w:left w:val="none" w:sz="0" w:space="0" w:color="auto"/>
        <w:bottom w:val="none" w:sz="0" w:space="0" w:color="auto"/>
        <w:right w:val="none" w:sz="0" w:space="0" w:color="auto"/>
      </w:divBdr>
    </w:div>
    <w:div w:id="1082991115">
      <w:bodyDiv w:val="1"/>
      <w:marLeft w:val="0"/>
      <w:marRight w:val="0"/>
      <w:marTop w:val="0"/>
      <w:marBottom w:val="0"/>
      <w:divBdr>
        <w:top w:val="none" w:sz="0" w:space="0" w:color="auto"/>
        <w:left w:val="none" w:sz="0" w:space="0" w:color="auto"/>
        <w:bottom w:val="none" w:sz="0" w:space="0" w:color="auto"/>
        <w:right w:val="none" w:sz="0" w:space="0" w:color="auto"/>
      </w:divBdr>
    </w:div>
    <w:div w:id="1083186612">
      <w:bodyDiv w:val="1"/>
      <w:marLeft w:val="0"/>
      <w:marRight w:val="0"/>
      <w:marTop w:val="0"/>
      <w:marBottom w:val="0"/>
      <w:divBdr>
        <w:top w:val="none" w:sz="0" w:space="0" w:color="auto"/>
        <w:left w:val="none" w:sz="0" w:space="0" w:color="auto"/>
        <w:bottom w:val="none" w:sz="0" w:space="0" w:color="auto"/>
        <w:right w:val="none" w:sz="0" w:space="0" w:color="auto"/>
      </w:divBdr>
    </w:div>
    <w:div w:id="1083526776">
      <w:bodyDiv w:val="1"/>
      <w:marLeft w:val="0"/>
      <w:marRight w:val="0"/>
      <w:marTop w:val="0"/>
      <w:marBottom w:val="0"/>
      <w:divBdr>
        <w:top w:val="none" w:sz="0" w:space="0" w:color="auto"/>
        <w:left w:val="none" w:sz="0" w:space="0" w:color="auto"/>
        <w:bottom w:val="none" w:sz="0" w:space="0" w:color="auto"/>
        <w:right w:val="none" w:sz="0" w:space="0" w:color="auto"/>
      </w:divBdr>
    </w:div>
    <w:div w:id="1083572869">
      <w:bodyDiv w:val="1"/>
      <w:marLeft w:val="0"/>
      <w:marRight w:val="0"/>
      <w:marTop w:val="0"/>
      <w:marBottom w:val="0"/>
      <w:divBdr>
        <w:top w:val="none" w:sz="0" w:space="0" w:color="auto"/>
        <w:left w:val="none" w:sz="0" w:space="0" w:color="auto"/>
        <w:bottom w:val="none" w:sz="0" w:space="0" w:color="auto"/>
        <w:right w:val="none" w:sz="0" w:space="0" w:color="auto"/>
      </w:divBdr>
    </w:div>
    <w:div w:id="1083720096">
      <w:bodyDiv w:val="1"/>
      <w:marLeft w:val="0"/>
      <w:marRight w:val="0"/>
      <w:marTop w:val="0"/>
      <w:marBottom w:val="0"/>
      <w:divBdr>
        <w:top w:val="none" w:sz="0" w:space="0" w:color="auto"/>
        <w:left w:val="none" w:sz="0" w:space="0" w:color="auto"/>
        <w:bottom w:val="none" w:sz="0" w:space="0" w:color="auto"/>
        <w:right w:val="none" w:sz="0" w:space="0" w:color="auto"/>
      </w:divBdr>
    </w:div>
    <w:div w:id="1084843058">
      <w:bodyDiv w:val="1"/>
      <w:marLeft w:val="0"/>
      <w:marRight w:val="0"/>
      <w:marTop w:val="0"/>
      <w:marBottom w:val="0"/>
      <w:divBdr>
        <w:top w:val="none" w:sz="0" w:space="0" w:color="auto"/>
        <w:left w:val="none" w:sz="0" w:space="0" w:color="auto"/>
        <w:bottom w:val="none" w:sz="0" w:space="0" w:color="auto"/>
        <w:right w:val="none" w:sz="0" w:space="0" w:color="auto"/>
      </w:divBdr>
    </w:div>
    <w:div w:id="1084961579">
      <w:bodyDiv w:val="1"/>
      <w:marLeft w:val="0"/>
      <w:marRight w:val="0"/>
      <w:marTop w:val="0"/>
      <w:marBottom w:val="0"/>
      <w:divBdr>
        <w:top w:val="none" w:sz="0" w:space="0" w:color="auto"/>
        <w:left w:val="none" w:sz="0" w:space="0" w:color="auto"/>
        <w:bottom w:val="none" w:sz="0" w:space="0" w:color="auto"/>
        <w:right w:val="none" w:sz="0" w:space="0" w:color="auto"/>
      </w:divBdr>
    </w:div>
    <w:div w:id="1085148363">
      <w:bodyDiv w:val="1"/>
      <w:marLeft w:val="0"/>
      <w:marRight w:val="0"/>
      <w:marTop w:val="0"/>
      <w:marBottom w:val="0"/>
      <w:divBdr>
        <w:top w:val="none" w:sz="0" w:space="0" w:color="auto"/>
        <w:left w:val="none" w:sz="0" w:space="0" w:color="auto"/>
        <w:bottom w:val="none" w:sz="0" w:space="0" w:color="auto"/>
        <w:right w:val="none" w:sz="0" w:space="0" w:color="auto"/>
      </w:divBdr>
    </w:div>
    <w:div w:id="1085224539">
      <w:bodyDiv w:val="1"/>
      <w:marLeft w:val="0"/>
      <w:marRight w:val="0"/>
      <w:marTop w:val="0"/>
      <w:marBottom w:val="0"/>
      <w:divBdr>
        <w:top w:val="none" w:sz="0" w:space="0" w:color="auto"/>
        <w:left w:val="none" w:sz="0" w:space="0" w:color="auto"/>
        <w:bottom w:val="none" w:sz="0" w:space="0" w:color="auto"/>
        <w:right w:val="none" w:sz="0" w:space="0" w:color="auto"/>
      </w:divBdr>
    </w:div>
    <w:div w:id="1085414374">
      <w:bodyDiv w:val="1"/>
      <w:marLeft w:val="0"/>
      <w:marRight w:val="0"/>
      <w:marTop w:val="0"/>
      <w:marBottom w:val="0"/>
      <w:divBdr>
        <w:top w:val="none" w:sz="0" w:space="0" w:color="auto"/>
        <w:left w:val="none" w:sz="0" w:space="0" w:color="auto"/>
        <w:bottom w:val="none" w:sz="0" w:space="0" w:color="auto"/>
        <w:right w:val="none" w:sz="0" w:space="0" w:color="auto"/>
      </w:divBdr>
    </w:div>
    <w:div w:id="1085759144">
      <w:bodyDiv w:val="1"/>
      <w:marLeft w:val="0"/>
      <w:marRight w:val="0"/>
      <w:marTop w:val="0"/>
      <w:marBottom w:val="0"/>
      <w:divBdr>
        <w:top w:val="none" w:sz="0" w:space="0" w:color="auto"/>
        <w:left w:val="none" w:sz="0" w:space="0" w:color="auto"/>
        <w:bottom w:val="none" w:sz="0" w:space="0" w:color="auto"/>
        <w:right w:val="none" w:sz="0" w:space="0" w:color="auto"/>
      </w:divBdr>
    </w:div>
    <w:div w:id="1085803582">
      <w:bodyDiv w:val="1"/>
      <w:marLeft w:val="0"/>
      <w:marRight w:val="0"/>
      <w:marTop w:val="0"/>
      <w:marBottom w:val="0"/>
      <w:divBdr>
        <w:top w:val="none" w:sz="0" w:space="0" w:color="auto"/>
        <w:left w:val="none" w:sz="0" w:space="0" w:color="auto"/>
        <w:bottom w:val="none" w:sz="0" w:space="0" w:color="auto"/>
        <w:right w:val="none" w:sz="0" w:space="0" w:color="auto"/>
      </w:divBdr>
    </w:div>
    <w:div w:id="1086003249">
      <w:bodyDiv w:val="1"/>
      <w:marLeft w:val="0"/>
      <w:marRight w:val="0"/>
      <w:marTop w:val="0"/>
      <w:marBottom w:val="0"/>
      <w:divBdr>
        <w:top w:val="none" w:sz="0" w:space="0" w:color="auto"/>
        <w:left w:val="none" w:sz="0" w:space="0" w:color="auto"/>
        <w:bottom w:val="none" w:sz="0" w:space="0" w:color="auto"/>
        <w:right w:val="none" w:sz="0" w:space="0" w:color="auto"/>
      </w:divBdr>
    </w:div>
    <w:div w:id="1086541211">
      <w:bodyDiv w:val="1"/>
      <w:marLeft w:val="0"/>
      <w:marRight w:val="0"/>
      <w:marTop w:val="0"/>
      <w:marBottom w:val="0"/>
      <w:divBdr>
        <w:top w:val="none" w:sz="0" w:space="0" w:color="auto"/>
        <w:left w:val="none" w:sz="0" w:space="0" w:color="auto"/>
        <w:bottom w:val="none" w:sz="0" w:space="0" w:color="auto"/>
        <w:right w:val="none" w:sz="0" w:space="0" w:color="auto"/>
      </w:divBdr>
    </w:div>
    <w:div w:id="1086725817">
      <w:bodyDiv w:val="1"/>
      <w:marLeft w:val="0"/>
      <w:marRight w:val="0"/>
      <w:marTop w:val="0"/>
      <w:marBottom w:val="0"/>
      <w:divBdr>
        <w:top w:val="none" w:sz="0" w:space="0" w:color="auto"/>
        <w:left w:val="none" w:sz="0" w:space="0" w:color="auto"/>
        <w:bottom w:val="none" w:sz="0" w:space="0" w:color="auto"/>
        <w:right w:val="none" w:sz="0" w:space="0" w:color="auto"/>
      </w:divBdr>
    </w:div>
    <w:div w:id="1086804667">
      <w:bodyDiv w:val="1"/>
      <w:marLeft w:val="0"/>
      <w:marRight w:val="0"/>
      <w:marTop w:val="0"/>
      <w:marBottom w:val="0"/>
      <w:divBdr>
        <w:top w:val="none" w:sz="0" w:space="0" w:color="auto"/>
        <w:left w:val="none" w:sz="0" w:space="0" w:color="auto"/>
        <w:bottom w:val="none" w:sz="0" w:space="0" w:color="auto"/>
        <w:right w:val="none" w:sz="0" w:space="0" w:color="auto"/>
      </w:divBdr>
    </w:div>
    <w:div w:id="1087271434">
      <w:bodyDiv w:val="1"/>
      <w:marLeft w:val="0"/>
      <w:marRight w:val="0"/>
      <w:marTop w:val="0"/>
      <w:marBottom w:val="0"/>
      <w:divBdr>
        <w:top w:val="none" w:sz="0" w:space="0" w:color="auto"/>
        <w:left w:val="none" w:sz="0" w:space="0" w:color="auto"/>
        <w:bottom w:val="none" w:sz="0" w:space="0" w:color="auto"/>
        <w:right w:val="none" w:sz="0" w:space="0" w:color="auto"/>
      </w:divBdr>
    </w:div>
    <w:div w:id="1087313714">
      <w:bodyDiv w:val="1"/>
      <w:marLeft w:val="0"/>
      <w:marRight w:val="0"/>
      <w:marTop w:val="0"/>
      <w:marBottom w:val="0"/>
      <w:divBdr>
        <w:top w:val="none" w:sz="0" w:space="0" w:color="auto"/>
        <w:left w:val="none" w:sz="0" w:space="0" w:color="auto"/>
        <w:bottom w:val="none" w:sz="0" w:space="0" w:color="auto"/>
        <w:right w:val="none" w:sz="0" w:space="0" w:color="auto"/>
      </w:divBdr>
    </w:div>
    <w:div w:id="1087380532">
      <w:bodyDiv w:val="1"/>
      <w:marLeft w:val="0"/>
      <w:marRight w:val="0"/>
      <w:marTop w:val="0"/>
      <w:marBottom w:val="0"/>
      <w:divBdr>
        <w:top w:val="none" w:sz="0" w:space="0" w:color="auto"/>
        <w:left w:val="none" w:sz="0" w:space="0" w:color="auto"/>
        <w:bottom w:val="none" w:sz="0" w:space="0" w:color="auto"/>
        <w:right w:val="none" w:sz="0" w:space="0" w:color="auto"/>
      </w:divBdr>
    </w:div>
    <w:div w:id="1087463610">
      <w:bodyDiv w:val="1"/>
      <w:marLeft w:val="0"/>
      <w:marRight w:val="0"/>
      <w:marTop w:val="0"/>
      <w:marBottom w:val="0"/>
      <w:divBdr>
        <w:top w:val="none" w:sz="0" w:space="0" w:color="auto"/>
        <w:left w:val="none" w:sz="0" w:space="0" w:color="auto"/>
        <w:bottom w:val="none" w:sz="0" w:space="0" w:color="auto"/>
        <w:right w:val="none" w:sz="0" w:space="0" w:color="auto"/>
      </w:divBdr>
    </w:div>
    <w:div w:id="1087775059">
      <w:bodyDiv w:val="1"/>
      <w:marLeft w:val="0"/>
      <w:marRight w:val="0"/>
      <w:marTop w:val="0"/>
      <w:marBottom w:val="0"/>
      <w:divBdr>
        <w:top w:val="none" w:sz="0" w:space="0" w:color="auto"/>
        <w:left w:val="none" w:sz="0" w:space="0" w:color="auto"/>
        <w:bottom w:val="none" w:sz="0" w:space="0" w:color="auto"/>
        <w:right w:val="none" w:sz="0" w:space="0" w:color="auto"/>
      </w:divBdr>
    </w:div>
    <w:div w:id="1088118659">
      <w:bodyDiv w:val="1"/>
      <w:marLeft w:val="0"/>
      <w:marRight w:val="0"/>
      <w:marTop w:val="0"/>
      <w:marBottom w:val="0"/>
      <w:divBdr>
        <w:top w:val="none" w:sz="0" w:space="0" w:color="auto"/>
        <w:left w:val="none" w:sz="0" w:space="0" w:color="auto"/>
        <w:bottom w:val="none" w:sz="0" w:space="0" w:color="auto"/>
        <w:right w:val="none" w:sz="0" w:space="0" w:color="auto"/>
      </w:divBdr>
    </w:div>
    <w:div w:id="1088188552">
      <w:bodyDiv w:val="1"/>
      <w:marLeft w:val="0"/>
      <w:marRight w:val="0"/>
      <w:marTop w:val="0"/>
      <w:marBottom w:val="0"/>
      <w:divBdr>
        <w:top w:val="none" w:sz="0" w:space="0" w:color="auto"/>
        <w:left w:val="none" w:sz="0" w:space="0" w:color="auto"/>
        <w:bottom w:val="none" w:sz="0" w:space="0" w:color="auto"/>
        <w:right w:val="none" w:sz="0" w:space="0" w:color="auto"/>
      </w:divBdr>
    </w:div>
    <w:div w:id="1088309839">
      <w:bodyDiv w:val="1"/>
      <w:marLeft w:val="0"/>
      <w:marRight w:val="0"/>
      <w:marTop w:val="0"/>
      <w:marBottom w:val="0"/>
      <w:divBdr>
        <w:top w:val="none" w:sz="0" w:space="0" w:color="auto"/>
        <w:left w:val="none" w:sz="0" w:space="0" w:color="auto"/>
        <w:bottom w:val="none" w:sz="0" w:space="0" w:color="auto"/>
        <w:right w:val="none" w:sz="0" w:space="0" w:color="auto"/>
      </w:divBdr>
      <w:divsChild>
        <w:div w:id="1281455744">
          <w:marLeft w:val="274"/>
          <w:marRight w:val="0"/>
          <w:marTop w:val="0"/>
          <w:marBottom w:val="40"/>
          <w:divBdr>
            <w:top w:val="none" w:sz="0" w:space="0" w:color="auto"/>
            <w:left w:val="none" w:sz="0" w:space="0" w:color="auto"/>
            <w:bottom w:val="none" w:sz="0" w:space="0" w:color="auto"/>
            <w:right w:val="none" w:sz="0" w:space="0" w:color="auto"/>
          </w:divBdr>
        </w:div>
      </w:divsChild>
    </w:div>
    <w:div w:id="1088580876">
      <w:bodyDiv w:val="1"/>
      <w:marLeft w:val="0"/>
      <w:marRight w:val="0"/>
      <w:marTop w:val="0"/>
      <w:marBottom w:val="0"/>
      <w:divBdr>
        <w:top w:val="none" w:sz="0" w:space="0" w:color="auto"/>
        <w:left w:val="none" w:sz="0" w:space="0" w:color="auto"/>
        <w:bottom w:val="none" w:sz="0" w:space="0" w:color="auto"/>
        <w:right w:val="none" w:sz="0" w:space="0" w:color="auto"/>
      </w:divBdr>
    </w:div>
    <w:div w:id="1088771257">
      <w:bodyDiv w:val="1"/>
      <w:marLeft w:val="0"/>
      <w:marRight w:val="0"/>
      <w:marTop w:val="0"/>
      <w:marBottom w:val="0"/>
      <w:divBdr>
        <w:top w:val="none" w:sz="0" w:space="0" w:color="auto"/>
        <w:left w:val="none" w:sz="0" w:space="0" w:color="auto"/>
        <w:bottom w:val="none" w:sz="0" w:space="0" w:color="auto"/>
        <w:right w:val="none" w:sz="0" w:space="0" w:color="auto"/>
      </w:divBdr>
    </w:div>
    <w:div w:id="1089348251">
      <w:bodyDiv w:val="1"/>
      <w:marLeft w:val="0"/>
      <w:marRight w:val="0"/>
      <w:marTop w:val="0"/>
      <w:marBottom w:val="0"/>
      <w:divBdr>
        <w:top w:val="none" w:sz="0" w:space="0" w:color="auto"/>
        <w:left w:val="none" w:sz="0" w:space="0" w:color="auto"/>
        <w:bottom w:val="none" w:sz="0" w:space="0" w:color="auto"/>
        <w:right w:val="none" w:sz="0" w:space="0" w:color="auto"/>
      </w:divBdr>
    </w:div>
    <w:div w:id="1089355584">
      <w:bodyDiv w:val="1"/>
      <w:marLeft w:val="0"/>
      <w:marRight w:val="0"/>
      <w:marTop w:val="0"/>
      <w:marBottom w:val="0"/>
      <w:divBdr>
        <w:top w:val="none" w:sz="0" w:space="0" w:color="auto"/>
        <w:left w:val="none" w:sz="0" w:space="0" w:color="auto"/>
        <w:bottom w:val="none" w:sz="0" w:space="0" w:color="auto"/>
        <w:right w:val="none" w:sz="0" w:space="0" w:color="auto"/>
      </w:divBdr>
    </w:div>
    <w:div w:id="1089544117">
      <w:bodyDiv w:val="1"/>
      <w:marLeft w:val="0"/>
      <w:marRight w:val="0"/>
      <w:marTop w:val="0"/>
      <w:marBottom w:val="0"/>
      <w:divBdr>
        <w:top w:val="none" w:sz="0" w:space="0" w:color="auto"/>
        <w:left w:val="none" w:sz="0" w:space="0" w:color="auto"/>
        <w:bottom w:val="none" w:sz="0" w:space="0" w:color="auto"/>
        <w:right w:val="none" w:sz="0" w:space="0" w:color="auto"/>
      </w:divBdr>
    </w:div>
    <w:div w:id="1089740600">
      <w:bodyDiv w:val="1"/>
      <w:marLeft w:val="0"/>
      <w:marRight w:val="0"/>
      <w:marTop w:val="0"/>
      <w:marBottom w:val="0"/>
      <w:divBdr>
        <w:top w:val="none" w:sz="0" w:space="0" w:color="auto"/>
        <w:left w:val="none" w:sz="0" w:space="0" w:color="auto"/>
        <w:bottom w:val="none" w:sz="0" w:space="0" w:color="auto"/>
        <w:right w:val="none" w:sz="0" w:space="0" w:color="auto"/>
      </w:divBdr>
    </w:div>
    <w:div w:id="1089891544">
      <w:bodyDiv w:val="1"/>
      <w:marLeft w:val="0"/>
      <w:marRight w:val="0"/>
      <w:marTop w:val="0"/>
      <w:marBottom w:val="0"/>
      <w:divBdr>
        <w:top w:val="none" w:sz="0" w:space="0" w:color="auto"/>
        <w:left w:val="none" w:sz="0" w:space="0" w:color="auto"/>
        <w:bottom w:val="none" w:sz="0" w:space="0" w:color="auto"/>
        <w:right w:val="none" w:sz="0" w:space="0" w:color="auto"/>
      </w:divBdr>
    </w:div>
    <w:div w:id="1090660138">
      <w:bodyDiv w:val="1"/>
      <w:marLeft w:val="0"/>
      <w:marRight w:val="0"/>
      <w:marTop w:val="0"/>
      <w:marBottom w:val="0"/>
      <w:divBdr>
        <w:top w:val="none" w:sz="0" w:space="0" w:color="auto"/>
        <w:left w:val="none" w:sz="0" w:space="0" w:color="auto"/>
        <w:bottom w:val="none" w:sz="0" w:space="0" w:color="auto"/>
        <w:right w:val="none" w:sz="0" w:space="0" w:color="auto"/>
      </w:divBdr>
    </w:div>
    <w:div w:id="1091857516">
      <w:bodyDiv w:val="1"/>
      <w:marLeft w:val="0"/>
      <w:marRight w:val="0"/>
      <w:marTop w:val="0"/>
      <w:marBottom w:val="0"/>
      <w:divBdr>
        <w:top w:val="none" w:sz="0" w:space="0" w:color="auto"/>
        <w:left w:val="none" w:sz="0" w:space="0" w:color="auto"/>
        <w:bottom w:val="none" w:sz="0" w:space="0" w:color="auto"/>
        <w:right w:val="none" w:sz="0" w:space="0" w:color="auto"/>
      </w:divBdr>
    </w:div>
    <w:div w:id="1091926770">
      <w:bodyDiv w:val="1"/>
      <w:marLeft w:val="0"/>
      <w:marRight w:val="0"/>
      <w:marTop w:val="0"/>
      <w:marBottom w:val="0"/>
      <w:divBdr>
        <w:top w:val="none" w:sz="0" w:space="0" w:color="auto"/>
        <w:left w:val="none" w:sz="0" w:space="0" w:color="auto"/>
        <w:bottom w:val="none" w:sz="0" w:space="0" w:color="auto"/>
        <w:right w:val="none" w:sz="0" w:space="0" w:color="auto"/>
      </w:divBdr>
    </w:div>
    <w:div w:id="1092361838">
      <w:bodyDiv w:val="1"/>
      <w:marLeft w:val="0"/>
      <w:marRight w:val="0"/>
      <w:marTop w:val="0"/>
      <w:marBottom w:val="0"/>
      <w:divBdr>
        <w:top w:val="none" w:sz="0" w:space="0" w:color="auto"/>
        <w:left w:val="none" w:sz="0" w:space="0" w:color="auto"/>
        <w:bottom w:val="none" w:sz="0" w:space="0" w:color="auto"/>
        <w:right w:val="none" w:sz="0" w:space="0" w:color="auto"/>
      </w:divBdr>
    </w:div>
    <w:div w:id="1092434845">
      <w:bodyDiv w:val="1"/>
      <w:marLeft w:val="0"/>
      <w:marRight w:val="0"/>
      <w:marTop w:val="0"/>
      <w:marBottom w:val="0"/>
      <w:divBdr>
        <w:top w:val="none" w:sz="0" w:space="0" w:color="auto"/>
        <w:left w:val="none" w:sz="0" w:space="0" w:color="auto"/>
        <w:bottom w:val="none" w:sz="0" w:space="0" w:color="auto"/>
        <w:right w:val="none" w:sz="0" w:space="0" w:color="auto"/>
      </w:divBdr>
    </w:div>
    <w:div w:id="1092579656">
      <w:bodyDiv w:val="1"/>
      <w:marLeft w:val="0"/>
      <w:marRight w:val="0"/>
      <w:marTop w:val="0"/>
      <w:marBottom w:val="0"/>
      <w:divBdr>
        <w:top w:val="none" w:sz="0" w:space="0" w:color="auto"/>
        <w:left w:val="none" w:sz="0" w:space="0" w:color="auto"/>
        <w:bottom w:val="none" w:sz="0" w:space="0" w:color="auto"/>
        <w:right w:val="none" w:sz="0" w:space="0" w:color="auto"/>
      </w:divBdr>
    </w:div>
    <w:div w:id="1092822737">
      <w:bodyDiv w:val="1"/>
      <w:marLeft w:val="0"/>
      <w:marRight w:val="0"/>
      <w:marTop w:val="0"/>
      <w:marBottom w:val="0"/>
      <w:divBdr>
        <w:top w:val="none" w:sz="0" w:space="0" w:color="auto"/>
        <w:left w:val="none" w:sz="0" w:space="0" w:color="auto"/>
        <w:bottom w:val="none" w:sz="0" w:space="0" w:color="auto"/>
        <w:right w:val="none" w:sz="0" w:space="0" w:color="auto"/>
      </w:divBdr>
    </w:div>
    <w:div w:id="1093279295">
      <w:bodyDiv w:val="1"/>
      <w:marLeft w:val="0"/>
      <w:marRight w:val="0"/>
      <w:marTop w:val="0"/>
      <w:marBottom w:val="0"/>
      <w:divBdr>
        <w:top w:val="none" w:sz="0" w:space="0" w:color="auto"/>
        <w:left w:val="none" w:sz="0" w:space="0" w:color="auto"/>
        <w:bottom w:val="none" w:sz="0" w:space="0" w:color="auto"/>
        <w:right w:val="none" w:sz="0" w:space="0" w:color="auto"/>
      </w:divBdr>
    </w:div>
    <w:div w:id="1093283542">
      <w:bodyDiv w:val="1"/>
      <w:marLeft w:val="0"/>
      <w:marRight w:val="0"/>
      <w:marTop w:val="0"/>
      <w:marBottom w:val="0"/>
      <w:divBdr>
        <w:top w:val="none" w:sz="0" w:space="0" w:color="auto"/>
        <w:left w:val="none" w:sz="0" w:space="0" w:color="auto"/>
        <w:bottom w:val="none" w:sz="0" w:space="0" w:color="auto"/>
        <w:right w:val="none" w:sz="0" w:space="0" w:color="auto"/>
      </w:divBdr>
    </w:div>
    <w:div w:id="1093430370">
      <w:bodyDiv w:val="1"/>
      <w:marLeft w:val="0"/>
      <w:marRight w:val="0"/>
      <w:marTop w:val="0"/>
      <w:marBottom w:val="0"/>
      <w:divBdr>
        <w:top w:val="none" w:sz="0" w:space="0" w:color="auto"/>
        <w:left w:val="none" w:sz="0" w:space="0" w:color="auto"/>
        <w:bottom w:val="none" w:sz="0" w:space="0" w:color="auto"/>
        <w:right w:val="none" w:sz="0" w:space="0" w:color="auto"/>
      </w:divBdr>
    </w:div>
    <w:div w:id="1093822415">
      <w:bodyDiv w:val="1"/>
      <w:marLeft w:val="0"/>
      <w:marRight w:val="0"/>
      <w:marTop w:val="0"/>
      <w:marBottom w:val="0"/>
      <w:divBdr>
        <w:top w:val="none" w:sz="0" w:space="0" w:color="auto"/>
        <w:left w:val="none" w:sz="0" w:space="0" w:color="auto"/>
        <w:bottom w:val="none" w:sz="0" w:space="0" w:color="auto"/>
        <w:right w:val="none" w:sz="0" w:space="0" w:color="auto"/>
      </w:divBdr>
    </w:div>
    <w:div w:id="1093866089">
      <w:bodyDiv w:val="1"/>
      <w:marLeft w:val="0"/>
      <w:marRight w:val="0"/>
      <w:marTop w:val="0"/>
      <w:marBottom w:val="0"/>
      <w:divBdr>
        <w:top w:val="none" w:sz="0" w:space="0" w:color="auto"/>
        <w:left w:val="none" w:sz="0" w:space="0" w:color="auto"/>
        <w:bottom w:val="none" w:sz="0" w:space="0" w:color="auto"/>
        <w:right w:val="none" w:sz="0" w:space="0" w:color="auto"/>
      </w:divBdr>
    </w:div>
    <w:div w:id="1093942153">
      <w:bodyDiv w:val="1"/>
      <w:marLeft w:val="0"/>
      <w:marRight w:val="0"/>
      <w:marTop w:val="0"/>
      <w:marBottom w:val="0"/>
      <w:divBdr>
        <w:top w:val="none" w:sz="0" w:space="0" w:color="auto"/>
        <w:left w:val="none" w:sz="0" w:space="0" w:color="auto"/>
        <w:bottom w:val="none" w:sz="0" w:space="0" w:color="auto"/>
        <w:right w:val="none" w:sz="0" w:space="0" w:color="auto"/>
      </w:divBdr>
    </w:div>
    <w:div w:id="1094060062">
      <w:bodyDiv w:val="1"/>
      <w:marLeft w:val="0"/>
      <w:marRight w:val="0"/>
      <w:marTop w:val="0"/>
      <w:marBottom w:val="0"/>
      <w:divBdr>
        <w:top w:val="none" w:sz="0" w:space="0" w:color="auto"/>
        <w:left w:val="none" w:sz="0" w:space="0" w:color="auto"/>
        <w:bottom w:val="none" w:sz="0" w:space="0" w:color="auto"/>
        <w:right w:val="none" w:sz="0" w:space="0" w:color="auto"/>
      </w:divBdr>
    </w:div>
    <w:div w:id="1094206125">
      <w:bodyDiv w:val="1"/>
      <w:marLeft w:val="0"/>
      <w:marRight w:val="0"/>
      <w:marTop w:val="0"/>
      <w:marBottom w:val="0"/>
      <w:divBdr>
        <w:top w:val="none" w:sz="0" w:space="0" w:color="auto"/>
        <w:left w:val="none" w:sz="0" w:space="0" w:color="auto"/>
        <w:bottom w:val="none" w:sz="0" w:space="0" w:color="auto"/>
        <w:right w:val="none" w:sz="0" w:space="0" w:color="auto"/>
      </w:divBdr>
    </w:div>
    <w:div w:id="1094476137">
      <w:bodyDiv w:val="1"/>
      <w:marLeft w:val="0"/>
      <w:marRight w:val="0"/>
      <w:marTop w:val="0"/>
      <w:marBottom w:val="0"/>
      <w:divBdr>
        <w:top w:val="none" w:sz="0" w:space="0" w:color="auto"/>
        <w:left w:val="none" w:sz="0" w:space="0" w:color="auto"/>
        <w:bottom w:val="none" w:sz="0" w:space="0" w:color="auto"/>
        <w:right w:val="none" w:sz="0" w:space="0" w:color="auto"/>
      </w:divBdr>
    </w:div>
    <w:div w:id="1095320338">
      <w:bodyDiv w:val="1"/>
      <w:marLeft w:val="0"/>
      <w:marRight w:val="0"/>
      <w:marTop w:val="0"/>
      <w:marBottom w:val="0"/>
      <w:divBdr>
        <w:top w:val="none" w:sz="0" w:space="0" w:color="auto"/>
        <w:left w:val="none" w:sz="0" w:space="0" w:color="auto"/>
        <w:bottom w:val="none" w:sz="0" w:space="0" w:color="auto"/>
        <w:right w:val="none" w:sz="0" w:space="0" w:color="auto"/>
      </w:divBdr>
    </w:div>
    <w:div w:id="1096559525">
      <w:bodyDiv w:val="1"/>
      <w:marLeft w:val="0"/>
      <w:marRight w:val="0"/>
      <w:marTop w:val="0"/>
      <w:marBottom w:val="0"/>
      <w:divBdr>
        <w:top w:val="none" w:sz="0" w:space="0" w:color="auto"/>
        <w:left w:val="none" w:sz="0" w:space="0" w:color="auto"/>
        <w:bottom w:val="none" w:sz="0" w:space="0" w:color="auto"/>
        <w:right w:val="none" w:sz="0" w:space="0" w:color="auto"/>
      </w:divBdr>
    </w:div>
    <w:div w:id="1096947491">
      <w:bodyDiv w:val="1"/>
      <w:marLeft w:val="0"/>
      <w:marRight w:val="0"/>
      <w:marTop w:val="0"/>
      <w:marBottom w:val="0"/>
      <w:divBdr>
        <w:top w:val="none" w:sz="0" w:space="0" w:color="auto"/>
        <w:left w:val="none" w:sz="0" w:space="0" w:color="auto"/>
        <w:bottom w:val="none" w:sz="0" w:space="0" w:color="auto"/>
        <w:right w:val="none" w:sz="0" w:space="0" w:color="auto"/>
      </w:divBdr>
    </w:div>
    <w:div w:id="1097487478">
      <w:bodyDiv w:val="1"/>
      <w:marLeft w:val="0"/>
      <w:marRight w:val="0"/>
      <w:marTop w:val="0"/>
      <w:marBottom w:val="0"/>
      <w:divBdr>
        <w:top w:val="none" w:sz="0" w:space="0" w:color="auto"/>
        <w:left w:val="none" w:sz="0" w:space="0" w:color="auto"/>
        <w:bottom w:val="none" w:sz="0" w:space="0" w:color="auto"/>
        <w:right w:val="none" w:sz="0" w:space="0" w:color="auto"/>
      </w:divBdr>
    </w:div>
    <w:div w:id="1097559621">
      <w:bodyDiv w:val="1"/>
      <w:marLeft w:val="0"/>
      <w:marRight w:val="0"/>
      <w:marTop w:val="0"/>
      <w:marBottom w:val="0"/>
      <w:divBdr>
        <w:top w:val="none" w:sz="0" w:space="0" w:color="auto"/>
        <w:left w:val="none" w:sz="0" w:space="0" w:color="auto"/>
        <w:bottom w:val="none" w:sz="0" w:space="0" w:color="auto"/>
        <w:right w:val="none" w:sz="0" w:space="0" w:color="auto"/>
      </w:divBdr>
    </w:div>
    <w:div w:id="1097598992">
      <w:bodyDiv w:val="1"/>
      <w:marLeft w:val="0"/>
      <w:marRight w:val="0"/>
      <w:marTop w:val="0"/>
      <w:marBottom w:val="0"/>
      <w:divBdr>
        <w:top w:val="none" w:sz="0" w:space="0" w:color="auto"/>
        <w:left w:val="none" w:sz="0" w:space="0" w:color="auto"/>
        <w:bottom w:val="none" w:sz="0" w:space="0" w:color="auto"/>
        <w:right w:val="none" w:sz="0" w:space="0" w:color="auto"/>
      </w:divBdr>
    </w:div>
    <w:div w:id="1097825558">
      <w:bodyDiv w:val="1"/>
      <w:marLeft w:val="0"/>
      <w:marRight w:val="0"/>
      <w:marTop w:val="0"/>
      <w:marBottom w:val="0"/>
      <w:divBdr>
        <w:top w:val="none" w:sz="0" w:space="0" w:color="auto"/>
        <w:left w:val="none" w:sz="0" w:space="0" w:color="auto"/>
        <w:bottom w:val="none" w:sz="0" w:space="0" w:color="auto"/>
        <w:right w:val="none" w:sz="0" w:space="0" w:color="auto"/>
      </w:divBdr>
    </w:div>
    <w:div w:id="1099721204">
      <w:bodyDiv w:val="1"/>
      <w:marLeft w:val="0"/>
      <w:marRight w:val="0"/>
      <w:marTop w:val="0"/>
      <w:marBottom w:val="0"/>
      <w:divBdr>
        <w:top w:val="none" w:sz="0" w:space="0" w:color="auto"/>
        <w:left w:val="none" w:sz="0" w:space="0" w:color="auto"/>
        <w:bottom w:val="none" w:sz="0" w:space="0" w:color="auto"/>
        <w:right w:val="none" w:sz="0" w:space="0" w:color="auto"/>
      </w:divBdr>
    </w:div>
    <w:div w:id="1099908290">
      <w:bodyDiv w:val="1"/>
      <w:marLeft w:val="0"/>
      <w:marRight w:val="0"/>
      <w:marTop w:val="0"/>
      <w:marBottom w:val="0"/>
      <w:divBdr>
        <w:top w:val="none" w:sz="0" w:space="0" w:color="auto"/>
        <w:left w:val="none" w:sz="0" w:space="0" w:color="auto"/>
        <w:bottom w:val="none" w:sz="0" w:space="0" w:color="auto"/>
        <w:right w:val="none" w:sz="0" w:space="0" w:color="auto"/>
      </w:divBdr>
    </w:div>
    <w:div w:id="1099981307">
      <w:bodyDiv w:val="1"/>
      <w:marLeft w:val="0"/>
      <w:marRight w:val="0"/>
      <w:marTop w:val="0"/>
      <w:marBottom w:val="0"/>
      <w:divBdr>
        <w:top w:val="none" w:sz="0" w:space="0" w:color="auto"/>
        <w:left w:val="none" w:sz="0" w:space="0" w:color="auto"/>
        <w:bottom w:val="none" w:sz="0" w:space="0" w:color="auto"/>
        <w:right w:val="none" w:sz="0" w:space="0" w:color="auto"/>
      </w:divBdr>
    </w:div>
    <w:div w:id="1100028797">
      <w:bodyDiv w:val="1"/>
      <w:marLeft w:val="0"/>
      <w:marRight w:val="0"/>
      <w:marTop w:val="0"/>
      <w:marBottom w:val="0"/>
      <w:divBdr>
        <w:top w:val="none" w:sz="0" w:space="0" w:color="auto"/>
        <w:left w:val="none" w:sz="0" w:space="0" w:color="auto"/>
        <w:bottom w:val="none" w:sz="0" w:space="0" w:color="auto"/>
        <w:right w:val="none" w:sz="0" w:space="0" w:color="auto"/>
      </w:divBdr>
    </w:div>
    <w:div w:id="1100183867">
      <w:bodyDiv w:val="1"/>
      <w:marLeft w:val="0"/>
      <w:marRight w:val="0"/>
      <w:marTop w:val="0"/>
      <w:marBottom w:val="0"/>
      <w:divBdr>
        <w:top w:val="none" w:sz="0" w:space="0" w:color="auto"/>
        <w:left w:val="none" w:sz="0" w:space="0" w:color="auto"/>
        <w:bottom w:val="none" w:sz="0" w:space="0" w:color="auto"/>
        <w:right w:val="none" w:sz="0" w:space="0" w:color="auto"/>
      </w:divBdr>
    </w:div>
    <w:div w:id="1100224366">
      <w:bodyDiv w:val="1"/>
      <w:marLeft w:val="0"/>
      <w:marRight w:val="0"/>
      <w:marTop w:val="0"/>
      <w:marBottom w:val="0"/>
      <w:divBdr>
        <w:top w:val="none" w:sz="0" w:space="0" w:color="auto"/>
        <w:left w:val="none" w:sz="0" w:space="0" w:color="auto"/>
        <w:bottom w:val="none" w:sz="0" w:space="0" w:color="auto"/>
        <w:right w:val="none" w:sz="0" w:space="0" w:color="auto"/>
      </w:divBdr>
    </w:div>
    <w:div w:id="1100679701">
      <w:bodyDiv w:val="1"/>
      <w:marLeft w:val="0"/>
      <w:marRight w:val="0"/>
      <w:marTop w:val="0"/>
      <w:marBottom w:val="0"/>
      <w:divBdr>
        <w:top w:val="none" w:sz="0" w:space="0" w:color="auto"/>
        <w:left w:val="none" w:sz="0" w:space="0" w:color="auto"/>
        <w:bottom w:val="none" w:sz="0" w:space="0" w:color="auto"/>
        <w:right w:val="none" w:sz="0" w:space="0" w:color="auto"/>
      </w:divBdr>
    </w:div>
    <w:div w:id="1100685695">
      <w:bodyDiv w:val="1"/>
      <w:marLeft w:val="0"/>
      <w:marRight w:val="0"/>
      <w:marTop w:val="0"/>
      <w:marBottom w:val="0"/>
      <w:divBdr>
        <w:top w:val="none" w:sz="0" w:space="0" w:color="auto"/>
        <w:left w:val="none" w:sz="0" w:space="0" w:color="auto"/>
        <w:bottom w:val="none" w:sz="0" w:space="0" w:color="auto"/>
        <w:right w:val="none" w:sz="0" w:space="0" w:color="auto"/>
      </w:divBdr>
    </w:div>
    <w:div w:id="1100838794">
      <w:bodyDiv w:val="1"/>
      <w:marLeft w:val="0"/>
      <w:marRight w:val="0"/>
      <w:marTop w:val="0"/>
      <w:marBottom w:val="0"/>
      <w:divBdr>
        <w:top w:val="none" w:sz="0" w:space="0" w:color="auto"/>
        <w:left w:val="none" w:sz="0" w:space="0" w:color="auto"/>
        <w:bottom w:val="none" w:sz="0" w:space="0" w:color="auto"/>
        <w:right w:val="none" w:sz="0" w:space="0" w:color="auto"/>
      </w:divBdr>
      <w:divsChild>
        <w:div w:id="133065737">
          <w:marLeft w:val="274"/>
          <w:marRight w:val="0"/>
          <w:marTop w:val="0"/>
          <w:marBottom w:val="40"/>
          <w:divBdr>
            <w:top w:val="none" w:sz="0" w:space="0" w:color="auto"/>
            <w:left w:val="none" w:sz="0" w:space="0" w:color="auto"/>
            <w:bottom w:val="none" w:sz="0" w:space="0" w:color="auto"/>
            <w:right w:val="none" w:sz="0" w:space="0" w:color="auto"/>
          </w:divBdr>
        </w:div>
      </w:divsChild>
    </w:div>
    <w:div w:id="1100904856">
      <w:bodyDiv w:val="1"/>
      <w:marLeft w:val="0"/>
      <w:marRight w:val="0"/>
      <w:marTop w:val="0"/>
      <w:marBottom w:val="0"/>
      <w:divBdr>
        <w:top w:val="none" w:sz="0" w:space="0" w:color="auto"/>
        <w:left w:val="none" w:sz="0" w:space="0" w:color="auto"/>
        <w:bottom w:val="none" w:sz="0" w:space="0" w:color="auto"/>
        <w:right w:val="none" w:sz="0" w:space="0" w:color="auto"/>
      </w:divBdr>
    </w:div>
    <w:div w:id="1101023258">
      <w:bodyDiv w:val="1"/>
      <w:marLeft w:val="0"/>
      <w:marRight w:val="0"/>
      <w:marTop w:val="0"/>
      <w:marBottom w:val="0"/>
      <w:divBdr>
        <w:top w:val="none" w:sz="0" w:space="0" w:color="auto"/>
        <w:left w:val="none" w:sz="0" w:space="0" w:color="auto"/>
        <w:bottom w:val="none" w:sz="0" w:space="0" w:color="auto"/>
        <w:right w:val="none" w:sz="0" w:space="0" w:color="auto"/>
      </w:divBdr>
    </w:div>
    <w:div w:id="1101216102">
      <w:bodyDiv w:val="1"/>
      <w:marLeft w:val="0"/>
      <w:marRight w:val="0"/>
      <w:marTop w:val="0"/>
      <w:marBottom w:val="0"/>
      <w:divBdr>
        <w:top w:val="none" w:sz="0" w:space="0" w:color="auto"/>
        <w:left w:val="none" w:sz="0" w:space="0" w:color="auto"/>
        <w:bottom w:val="none" w:sz="0" w:space="0" w:color="auto"/>
        <w:right w:val="none" w:sz="0" w:space="0" w:color="auto"/>
      </w:divBdr>
    </w:div>
    <w:div w:id="1101798627">
      <w:bodyDiv w:val="1"/>
      <w:marLeft w:val="0"/>
      <w:marRight w:val="0"/>
      <w:marTop w:val="0"/>
      <w:marBottom w:val="0"/>
      <w:divBdr>
        <w:top w:val="none" w:sz="0" w:space="0" w:color="auto"/>
        <w:left w:val="none" w:sz="0" w:space="0" w:color="auto"/>
        <w:bottom w:val="none" w:sz="0" w:space="0" w:color="auto"/>
        <w:right w:val="none" w:sz="0" w:space="0" w:color="auto"/>
      </w:divBdr>
    </w:div>
    <w:div w:id="1101872807">
      <w:bodyDiv w:val="1"/>
      <w:marLeft w:val="0"/>
      <w:marRight w:val="0"/>
      <w:marTop w:val="0"/>
      <w:marBottom w:val="0"/>
      <w:divBdr>
        <w:top w:val="none" w:sz="0" w:space="0" w:color="auto"/>
        <w:left w:val="none" w:sz="0" w:space="0" w:color="auto"/>
        <w:bottom w:val="none" w:sz="0" w:space="0" w:color="auto"/>
        <w:right w:val="none" w:sz="0" w:space="0" w:color="auto"/>
      </w:divBdr>
    </w:div>
    <w:div w:id="1102069267">
      <w:bodyDiv w:val="1"/>
      <w:marLeft w:val="0"/>
      <w:marRight w:val="0"/>
      <w:marTop w:val="0"/>
      <w:marBottom w:val="0"/>
      <w:divBdr>
        <w:top w:val="none" w:sz="0" w:space="0" w:color="auto"/>
        <w:left w:val="none" w:sz="0" w:space="0" w:color="auto"/>
        <w:bottom w:val="none" w:sz="0" w:space="0" w:color="auto"/>
        <w:right w:val="none" w:sz="0" w:space="0" w:color="auto"/>
      </w:divBdr>
    </w:div>
    <w:div w:id="1102257891">
      <w:bodyDiv w:val="1"/>
      <w:marLeft w:val="0"/>
      <w:marRight w:val="0"/>
      <w:marTop w:val="0"/>
      <w:marBottom w:val="0"/>
      <w:divBdr>
        <w:top w:val="none" w:sz="0" w:space="0" w:color="auto"/>
        <w:left w:val="none" w:sz="0" w:space="0" w:color="auto"/>
        <w:bottom w:val="none" w:sz="0" w:space="0" w:color="auto"/>
        <w:right w:val="none" w:sz="0" w:space="0" w:color="auto"/>
      </w:divBdr>
    </w:div>
    <w:div w:id="1102381300">
      <w:bodyDiv w:val="1"/>
      <w:marLeft w:val="0"/>
      <w:marRight w:val="0"/>
      <w:marTop w:val="0"/>
      <w:marBottom w:val="0"/>
      <w:divBdr>
        <w:top w:val="none" w:sz="0" w:space="0" w:color="auto"/>
        <w:left w:val="none" w:sz="0" w:space="0" w:color="auto"/>
        <w:bottom w:val="none" w:sz="0" w:space="0" w:color="auto"/>
        <w:right w:val="none" w:sz="0" w:space="0" w:color="auto"/>
      </w:divBdr>
    </w:div>
    <w:div w:id="1102453034">
      <w:bodyDiv w:val="1"/>
      <w:marLeft w:val="0"/>
      <w:marRight w:val="0"/>
      <w:marTop w:val="0"/>
      <w:marBottom w:val="0"/>
      <w:divBdr>
        <w:top w:val="none" w:sz="0" w:space="0" w:color="auto"/>
        <w:left w:val="none" w:sz="0" w:space="0" w:color="auto"/>
        <w:bottom w:val="none" w:sz="0" w:space="0" w:color="auto"/>
        <w:right w:val="none" w:sz="0" w:space="0" w:color="auto"/>
      </w:divBdr>
    </w:div>
    <w:div w:id="1102533387">
      <w:bodyDiv w:val="1"/>
      <w:marLeft w:val="0"/>
      <w:marRight w:val="0"/>
      <w:marTop w:val="0"/>
      <w:marBottom w:val="0"/>
      <w:divBdr>
        <w:top w:val="none" w:sz="0" w:space="0" w:color="auto"/>
        <w:left w:val="none" w:sz="0" w:space="0" w:color="auto"/>
        <w:bottom w:val="none" w:sz="0" w:space="0" w:color="auto"/>
        <w:right w:val="none" w:sz="0" w:space="0" w:color="auto"/>
      </w:divBdr>
    </w:div>
    <w:div w:id="1102645293">
      <w:bodyDiv w:val="1"/>
      <w:marLeft w:val="0"/>
      <w:marRight w:val="0"/>
      <w:marTop w:val="0"/>
      <w:marBottom w:val="0"/>
      <w:divBdr>
        <w:top w:val="none" w:sz="0" w:space="0" w:color="auto"/>
        <w:left w:val="none" w:sz="0" w:space="0" w:color="auto"/>
        <w:bottom w:val="none" w:sz="0" w:space="0" w:color="auto"/>
        <w:right w:val="none" w:sz="0" w:space="0" w:color="auto"/>
      </w:divBdr>
    </w:div>
    <w:div w:id="1102915877">
      <w:bodyDiv w:val="1"/>
      <w:marLeft w:val="0"/>
      <w:marRight w:val="0"/>
      <w:marTop w:val="0"/>
      <w:marBottom w:val="0"/>
      <w:divBdr>
        <w:top w:val="none" w:sz="0" w:space="0" w:color="auto"/>
        <w:left w:val="none" w:sz="0" w:space="0" w:color="auto"/>
        <w:bottom w:val="none" w:sz="0" w:space="0" w:color="auto"/>
        <w:right w:val="none" w:sz="0" w:space="0" w:color="auto"/>
      </w:divBdr>
    </w:div>
    <w:div w:id="1103497275">
      <w:bodyDiv w:val="1"/>
      <w:marLeft w:val="0"/>
      <w:marRight w:val="0"/>
      <w:marTop w:val="0"/>
      <w:marBottom w:val="0"/>
      <w:divBdr>
        <w:top w:val="none" w:sz="0" w:space="0" w:color="auto"/>
        <w:left w:val="none" w:sz="0" w:space="0" w:color="auto"/>
        <w:bottom w:val="none" w:sz="0" w:space="0" w:color="auto"/>
        <w:right w:val="none" w:sz="0" w:space="0" w:color="auto"/>
      </w:divBdr>
    </w:div>
    <w:div w:id="1103720174">
      <w:bodyDiv w:val="1"/>
      <w:marLeft w:val="0"/>
      <w:marRight w:val="0"/>
      <w:marTop w:val="0"/>
      <w:marBottom w:val="0"/>
      <w:divBdr>
        <w:top w:val="none" w:sz="0" w:space="0" w:color="auto"/>
        <w:left w:val="none" w:sz="0" w:space="0" w:color="auto"/>
        <w:bottom w:val="none" w:sz="0" w:space="0" w:color="auto"/>
        <w:right w:val="none" w:sz="0" w:space="0" w:color="auto"/>
      </w:divBdr>
    </w:div>
    <w:div w:id="1103956762">
      <w:bodyDiv w:val="1"/>
      <w:marLeft w:val="0"/>
      <w:marRight w:val="0"/>
      <w:marTop w:val="0"/>
      <w:marBottom w:val="0"/>
      <w:divBdr>
        <w:top w:val="none" w:sz="0" w:space="0" w:color="auto"/>
        <w:left w:val="none" w:sz="0" w:space="0" w:color="auto"/>
        <w:bottom w:val="none" w:sz="0" w:space="0" w:color="auto"/>
        <w:right w:val="none" w:sz="0" w:space="0" w:color="auto"/>
      </w:divBdr>
    </w:div>
    <w:div w:id="1104181654">
      <w:bodyDiv w:val="1"/>
      <w:marLeft w:val="0"/>
      <w:marRight w:val="0"/>
      <w:marTop w:val="0"/>
      <w:marBottom w:val="0"/>
      <w:divBdr>
        <w:top w:val="none" w:sz="0" w:space="0" w:color="auto"/>
        <w:left w:val="none" w:sz="0" w:space="0" w:color="auto"/>
        <w:bottom w:val="none" w:sz="0" w:space="0" w:color="auto"/>
        <w:right w:val="none" w:sz="0" w:space="0" w:color="auto"/>
      </w:divBdr>
    </w:div>
    <w:div w:id="1104304402">
      <w:bodyDiv w:val="1"/>
      <w:marLeft w:val="0"/>
      <w:marRight w:val="0"/>
      <w:marTop w:val="0"/>
      <w:marBottom w:val="0"/>
      <w:divBdr>
        <w:top w:val="none" w:sz="0" w:space="0" w:color="auto"/>
        <w:left w:val="none" w:sz="0" w:space="0" w:color="auto"/>
        <w:bottom w:val="none" w:sz="0" w:space="0" w:color="auto"/>
        <w:right w:val="none" w:sz="0" w:space="0" w:color="auto"/>
      </w:divBdr>
    </w:div>
    <w:div w:id="1104307897">
      <w:bodyDiv w:val="1"/>
      <w:marLeft w:val="0"/>
      <w:marRight w:val="0"/>
      <w:marTop w:val="0"/>
      <w:marBottom w:val="0"/>
      <w:divBdr>
        <w:top w:val="none" w:sz="0" w:space="0" w:color="auto"/>
        <w:left w:val="none" w:sz="0" w:space="0" w:color="auto"/>
        <w:bottom w:val="none" w:sz="0" w:space="0" w:color="auto"/>
        <w:right w:val="none" w:sz="0" w:space="0" w:color="auto"/>
      </w:divBdr>
    </w:div>
    <w:div w:id="1104573631">
      <w:bodyDiv w:val="1"/>
      <w:marLeft w:val="0"/>
      <w:marRight w:val="0"/>
      <w:marTop w:val="0"/>
      <w:marBottom w:val="0"/>
      <w:divBdr>
        <w:top w:val="none" w:sz="0" w:space="0" w:color="auto"/>
        <w:left w:val="none" w:sz="0" w:space="0" w:color="auto"/>
        <w:bottom w:val="none" w:sz="0" w:space="0" w:color="auto"/>
        <w:right w:val="none" w:sz="0" w:space="0" w:color="auto"/>
      </w:divBdr>
    </w:div>
    <w:div w:id="1104763327">
      <w:bodyDiv w:val="1"/>
      <w:marLeft w:val="0"/>
      <w:marRight w:val="0"/>
      <w:marTop w:val="0"/>
      <w:marBottom w:val="0"/>
      <w:divBdr>
        <w:top w:val="none" w:sz="0" w:space="0" w:color="auto"/>
        <w:left w:val="none" w:sz="0" w:space="0" w:color="auto"/>
        <w:bottom w:val="none" w:sz="0" w:space="0" w:color="auto"/>
        <w:right w:val="none" w:sz="0" w:space="0" w:color="auto"/>
      </w:divBdr>
    </w:div>
    <w:div w:id="1104811435">
      <w:bodyDiv w:val="1"/>
      <w:marLeft w:val="0"/>
      <w:marRight w:val="0"/>
      <w:marTop w:val="0"/>
      <w:marBottom w:val="0"/>
      <w:divBdr>
        <w:top w:val="none" w:sz="0" w:space="0" w:color="auto"/>
        <w:left w:val="none" w:sz="0" w:space="0" w:color="auto"/>
        <w:bottom w:val="none" w:sz="0" w:space="0" w:color="auto"/>
        <w:right w:val="none" w:sz="0" w:space="0" w:color="auto"/>
      </w:divBdr>
    </w:div>
    <w:div w:id="1105539470">
      <w:bodyDiv w:val="1"/>
      <w:marLeft w:val="0"/>
      <w:marRight w:val="0"/>
      <w:marTop w:val="0"/>
      <w:marBottom w:val="0"/>
      <w:divBdr>
        <w:top w:val="none" w:sz="0" w:space="0" w:color="auto"/>
        <w:left w:val="none" w:sz="0" w:space="0" w:color="auto"/>
        <w:bottom w:val="none" w:sz="0" w:space="0" w:color="auto"/>
        <w:right w:val="none" w:sz="0" w:space="0" w:color="auto"/>
      </w:divBdr>
    </w:div>
    <w:div w:id="1105618172">
      <w:bodyDiv w:val="1"/>
      <w:marLeft w:val="0"/>
      <w:marRight w:val="0"/>
      <w:marTop w:val="0"/>
      <w:marBottom w:val="0"/>
      <w:divBdr>
        <w:top w:val="none" w:sz="0" w:space="0" w:color="auto"/>
        <w:left w:val="none" w:sz="0" w:space="0" w:color="auto"/>
        <w:bottom w:val="none" w:sz="0" w:space="0" w:color="auto"/>
        <w:right w:val="none" w:sz="0" w:space="0" w:color="auto"/>
      </w:divBdr>
    </w:div>
    <w:div w:id="1105922114">
      <w:bodyDiv w:val="1"/>
      <w:marLeft w:val="0"/>
      <w:marRight w:val="0"/>
      <w:marTop w:val="0"/>
      <w:marBottom w:val="0"/>
      <w:divBdr>
        <w:top w:val="none" w:sz="0" w:space="0" w:color="auto"/>
        <w:left w:val="none" w:sz="0" w:space="0" w:color="auto"/>
        <w:bottom w:val="none" w:sz="0" w:space="0" w:color="auto"/>
        <w:right w:val="none" w:sz="0" w:space="0" w:color="auto"/>
      </w:divBdr>
    </w:div>
    <w:div w:id="1105923229">
      <w:bodyDiv w:val="1"/>
      <w:marLeft w:val="0"/>
      <w:marRight w:val="0"/>
      <w:marTop w:val="0"/>
      <w:marBottom w:val="0"/>
      <w:divBdr>
        <w:top w:val="none" w:sz="0" w:space="0" w:color="auto"/>
        <w:left w:val="none" w:sz="0" w:space="0" w:color="auto"/>
        <w:bottom w:val="none" w:sz="0" w:space="0" w:color="auto"/>
        <w:right w:val="none" w:sz="0" w:space="0" w:color="auto"/>
      </w:divBdr>
    </w:div>
    <w:div w:id="1106191793">
      <w:bodyDiv w:val="1"/>
      <w:marLeft w:val="0"/>
      <w:marRight w:val="0"/>
      <w:marTop w:val="0"/>
      <w:marBottom w:val="0"/>
      <w:divBdr>
        <w:top w:val="none" w:sz="0" w:space="0" w:color="auto"/>
        <w:left w:val="none" w:sz="0" w:space="0" w:color="auto"/>
        <w:bottom w:val="none" w:sz="0" w:space="0" w:color="auto"/>
        <w:right w:val="none" w:sz="0" w:space="0" w:color="auto"/>
      </w:divBdr>
    </w:div>
    <w:div w:id="1106316196">
      <w:bodyDiv w:val="1"/>
      <w:marLeft w:val="0"/>
      <w:marRight w:val="0"/>
      <w:marTop w:val="0"/>
      <w:marBottom w:val="0"/>
      <w:divBdr>
        <w:top w:val="none" w:sz="0" w:space="0" w:color="auto"/>
        <w:left w:val="none" w:sz="0" w:space="0" w:color="auto"/>
        <w:bottom w:val="none" w:sz="0" w:space="0" w:color="auto"/>
        <w:right w:val="none" w:sz="0" w:space="0" w:color="auto"/>
      </w:divBdr>
    </w:div>
    <w:div w:id="1106383231">
      <w:bodyDiv w:val="1"/>
      <w:marLeft w:val="0"/>
      <w:marRight w:val="0"/>
      <w:marTop w:val="0"/>
      <w:marBottom w:val="0"/>
      <w:divBdr>
        <w:top w:val="none" w:sz="0" w:space="0" w:color="auto"/>
        <w:left w:val="none" w:sz="0" w:space="0" w:color="auto"/>
        <w:bottom w:val="none" w:sz="0" w:space="0" w:color="auto"/>
        <w:right w:val="none" w:sz="0" w:space="0" w:color="auto"/>
      </w:divBdr>
    </w:div>
    <w:div w:id="1106388202">
      <w:bodyDiv w:val="1"/>
      <w:marLeft w:val="0"/>
      <w:marRight w:val="0"/>
      <w:marTop w:val="0"/>
      <w:marBottom w:val="0"/>
      <w:divBdr>
        <w:top w:val="none" w:sz="0" w:space="0" w:color="auto"/>
        <w:left w:val="none" w:sz="0" w:space="0" w:color="auto"/>
        <w:bottom w:val="none" w:sz="0" w:space="0" w:color="auto"/>
        <w:right w:val="none" w:sz="0" w:space="0" w:color="auto"/>
      </w:divBdr>
    </w:div>
    <w:div w:id="1106390221">
      <w:bodyDiv w:val="1"/>
      <w:marLeft w:val="0"/>
      <w:marRight w:val="0"/>
      <w:marTop w:val="0"/>
      <w:marBottom w:val="0"/>
      <w:divBdr>
        <w:top w:val="none" w:sz="0" w:space="0" w:color="auto"/>
        <w:left w:val="none" w:sz="0" w:space="0" w:color="auto"/>
        <w:bottom w:val="none" w:sz="0" w:space="0" w:color="auto"/>
        <w:right w:val="none" w:sz="0" w:space="0" w:color="auto"/>
      </w:divBdr>
    </w:div>
    <w:div w:id="1106651704">
      <w:bodyDiv w:val="1"/>
      <w:marLeft w:val="0"/>
      <w:marRight w:val="0"/>
      <w:marTop w:val="0"/>
      <w:marBottom w:val="0"/>
      <w:divBdr>
        <w:top w:val="none" w:sz="0" w:space="0" w:color="auto"/>
        <w:left w:val="none" w:sz="0" w:space="0" w:color="auto"/>
        <w:bottom w:val="none" w:sz="0" w:space="0" w:color="auto"/>
        <w:right w:val="none" w:sz="0" w:space="0" w:color="auto"/>
      </w:divBdr>
    </w:div>
    <w:div w:id="1106727492">
      <w:bodyDiv w:val="1"/>
      <w:marLeft w:val="0"/>
      <w:marRight w:val="0"/>
      <w:marTop w:val="0"/>
      <w:marBottom w:val="0"/>
      <w:divBdr>
        <w:top w:val="none" w:sz="0" w:space="0" w:color="auto"/>
        <w:left w:val="none" w:sz="0" w:space="0" w:color="auto"/>
        <w:bottom w:val="none" w:sz="0" w:space="0" w:color="auto"/>
        <w:right w:val="none" w:sz="0" w:space="0" w:color="auto"/>
      </w:divBdr>
    </w:div>
    <w:div w:id="1106732905">
      <w:bodyDiv w:val="1"/>
      <w:marLeft w:val="0"/>
      <w:marRight w:val="0"/>
      <w:marTop w:val="0"/>
      <w:marBottom w:val="0"/>
      <w:divBdr>
        <w:top w:val="none" w:sz="0" w:space="0" w:color="auto"/>
        <w:left w:val="none" w:sz="0" w:space="0" w:color="auto"/>
        <w:bottom w:val="none" w:sz="0" w:space="0" w:color="auto"/>
        <w:right w:val="none" w:sz="0" w:space="0" w:color="auto"/>
      </w:divBdr>
    </w:div>
    <w:div w:id="1106733997">
      <w:bodyDiv w:val="1"/>
      <w:marLeft w:val="0"/>
      <w:marRight w:val="0"/>
      <w:marTop w:val="0"/>
      <w:marBottom w:val="0"/>
      <w:divBdr>
        <w:top w:val="none" w:sz="0" w:space="0" w:color="auto"/>
        <w:left w:val="none" w:sz="0" w:space="0" w:color="auto"/>
        <w:bottom w:val="none" w:sz="0" w:space="0" w:color="auto"/>
        <w:right w:val="none" w:sz="0" w:space="0" w:color="auto"/>
      </w:divBdr>
    </w:div>
    <w:div w:id="1106996262">
      <w:bodyDiv w:val="1"/>
      <w:marLeft w:val="0"/>
      <w:marRight w:val="0"/>
      <w:marTop w:val="0"/>
      <w:marBottom w:val="0"/>
      <w:divBdr>
        <w:top w:val="none" w:sz="0" w:space="0" w:color="auto"/>
        <w:left w:val="none" w:sz="0" w:space="0" w:color="auto"/>
        <w:bottom w:val="none" w:sz="0" w:space="0" w:color="auto"/>
        <w:right w:val="none" w:sz="0" w:space="0" w:color="auto"/>
      </w:divBdr>
    </w:div>
    <w:div w:id="1107000336">
      <w:bodyDiv w:val="1"/>
      <w:marLeft w:val="0"/>
      <w:marRight w:val="0"/>
      <w:marTop w:val="0"/>
      <w:marBottom w:val="0"/>
      <w:divBdr>
        <w:top w:val="none" w:sz="0" w:space="0" w:color="auto"/>
        <w:left w:val="none" w:sz="0" w:space="0" w:color="auto"/>
        <w:bottom w:val="none" w:sz="0" w:space="0" w:color="auto"/>
        <w:right w:val="none" w:sz="0" w:space="0" w:color="auto"/>
      </w:divBdr>
    </w:div>
    <w:div w:id="1107047577">
      <w:bodyDiv w:val="1"/>
      <w:marLeft w:val="0"/>
      <w:marRight w:val="0"/>
      <w:marTop w:val="0"/>
      <w:marBottom w:val="0"/>
      <w:divBdr>
        <w:top w:val="none" w:sz="0" w:space="0" w:color="auto"/>
        <w:left w:val="none" w:sz="0" w:space="0" w:color="auto"/>
        <w:bottom w:val="none" w:sz="0" w:space="0" w:color="auto"/>
        <w:right w:val="none" w:sz="0" w:space="0" w:color="auto"/>
      </w:divBdr>
    </w:div>
    <w:div w:id="1107193341">
      <w:bodyDiv w:val="1"/>
      <w:marLeft w:val="0"/>
      <w:marRight w:val="0"/>
      <w:marTop w:val="0"/>
      <w:marBottom w:val="0"/>
      <w:divBdr>
        <w:top w:val="none" w:sz="0" w:space="0" w:color="auto"/>
        <w:left w:val="none" w:sz="0" w:space="0" w:color="auto"/>
        <w:bottom w:val="none" w:sz="0" w:space="0" w:color="auto"/>
        <w:right w:val="none" w:sz="0" w:space="0" w:color="auto"/>
      </w:divBdr>
    </w:div>
    <w:div w:id="1107197717">
      <w:bodyDiv w:val="1"/>
      <w:marLeft w:val="0"/>
      <w:marRight w:val="0"/>
      <w:marTop w:val="0"/>
      <w:marBottom w:val="0"/>
      <w:divBdr>
        <w:top w:val="none" w:sz="0" w:space="0" w:color="auto"/>
        <w:left w:val="none" w:sz="0" w:space="0" w:color="auto"/>
        <w:bottom w:val="none" w:sz="0" w:space="0" w:color="auto"/>
        <w:right w:val="none" w:sz="0" w:space="0" w:color="auto"/>
      </w:divBdr>
    </w:div>
    <w:div w:id="1107232293">
      <w:bodyDiv w:val="1"/>
      <w:marLeft w:val="0"/>
      <w:marRight w:val="0"/>
      <w:marTop w:val="0"/>
      <w:marBottom w:val="0"/>
      <w:divBdr>
        <w:top w:val="none" w:sz="0" w:space="0" w:color="auto"/>
        <w:left w:val="none" w:sz="0" w:space="0" w:color="auto"/>
        <w:bottom w:val="none" w:sz="0" w:space="0" w:color="auto"/>
        <w:right w:val="none" w:sz="0" w:space="0" w:color="auto"/>
      </w:divBdr>
    </w:div>
    <w:div w:id="1107579138">
      <w:bodyDiv w:val="1"/>
      <w:marLeft w:val="0"/>
      <w:marRight w:val="0"/>
      <w:marTop w:val="0"/>
      <w:marBottom w:val="0"/>
      <w:divBdr>
        <w:top w:val="none" w:sz="0" w:space="0" w:color="auto"/>
        <w:left w:val="none" w:sz="0" w:space="0" w:color="auto"/>
        <w:bottom w:val="none" w:sz="0" w:space="0" w:color="auto"/>
        <w:right w:val="none" w:sz="0" w:space="0" w:color="auto"/>
      </w:divBdr>
    </w:div>
    <w:div w:id="1107624518">
      <w:bodyDiv w:val="1"/>
      <w:marLeft w:val="0"/>
      <w:marRight w:val="0"/>
      <w:marTop w:val="0"/>
      <w:marBottom w:val="0"/>
      <w:divBdr>
        <w:top w:val="none" w:sz="0" w:space="0" w:color="auto"/>
        <w:left w:val="none" w:sz="0" w:space="0" w:color="auto"/>
        <w:bottom w:val="none" w:sz="0" w:space="0" w:color="auto"/>
        <w:right w:val="none" w:sz="0" w:space="0" w:color="auto"/>
      </w:divBdr>
    </w:div>
    <w:div w:id="1107626936">
      <w:bodyDiv w:val="1"/>
      <w:marLeft w:val="0"/>
      <w:marRight w:val="0"/>
      <w:marTop w:val="0"/>
      <w:marBottom w:val="0"/>
      <w:divBdr>
        <w:top w:val="none" w:sz="0" w:space="0" w:color="auto"/>
        <w:left w:val="none" w:sz="0" w:space="0" w:color="auto"/>
        <w:bottom w:val="none" w:sz="0" w:space="0" w:color="auto"/>
        <w:right w:val="none" w:sz="0" w:space="0" w:color="auto"/>
      </w:divBdr>
    </w:div>
    <w:div w:id="1107696071">
      <w:bodyDiv w:val="1"/>
      <w:marLeft w:val="0"/>
      <w:marRight w:val="0"/>
      <w:marTop w:val="0"/>
      <w:marBottom w:val="0"/>
      <w:divBdr>
        <w:top w:val="none" w:sz="0" w:space="0" w:color="auto"/>
        <w:left w:val="none" w:sz="0" w:space="0" w:color="auto"/>
        <w:bottom w:val="none" w:sz="0" w:space="0" w:color="auto"/>
        <w:right w:val="none" w:sz="0" w:space="0" w:color="auto"/>
      </w:divBdr>
    </w:div>
    <w:div w:id="1107774270">
      <w:bodyDiv w:val="1"/>
      <w:marLeft w:val="0"/>
      <w:marRight w:val="0"/>
      <w:marTop w:val="0"/>
      <w:marBottom w:val="0"/>
      <w:divBdr>
        <w:top w:val="none" w:sz="0" w:space="0" w:color="auto"/>
        <w:left w:val="none" w:sz="0" w:space="0" w:color="auto"/>
        <w:bottom w:val="none" w:sz="0" w:space="0" w:color="auto"/>
        <w:right w:val="none" w:sz="0" w:space="0" w:color="auto"/>
      </w:divBdr>
    </w:div>
    <w:div w:id="1108084864">
      <w:bodyDiv w:val="1"/>
      <w:marLeft w:val="0"/>
      <w:marRight w:val="0"/>
      <w:marTop w:val="0"/>
      <w:marBottom w:val="0"/>
      <w:divBdr>
        <w:top w:val="none" w:sz="0" w:space="0" w:color="auto"/>
        <w:left w:val="none" w:sz="0" w:space="0" w:color="auto"/>
        <w:bottom w:val="none" w:sz="0" w:space="0" w:color="auto"/>
        <w:right w:val="none" w:sz="0" w:space="0" w:color="auto"/>
      </w:divBdr>
    </w:div>
    <w:div w:id="1108310179">
      <w:bodyDiv w:val="1"/>
      <w:marLeft w:val="0"/>
      <w:marRight w:val="0"/>
      <w:marTop w:val="0"/>
      <w:marBottom w:val="0"/>
      <w:divBdr>
        <w:top w:val="none" w:sz="0" w:space="0" w:color="auto"/>
        <w:left w:val="none" w:sz="0" w:space="0" w:color="auto"/>
        <w:bottom w:val="none" w:sz="0" w:space="0" w:color="auto"/>
        <w:right w:val="none" w:sz="0" w:space="0" w:color="auto"/>
      </w:divBdr>
    </w:div>
    <w:div w:id="1109158847">
      <w:bodyDiv w:val="1"/>
      <w:marLeft w:val="0"/>
      <w:marRight w:val="0"/>
      <w:marTop w:val="0"/>
      <w:marBottom w:val="0"/>
      <w:divBdr>
        <w:top w:val="none" w:sz="0" w:space="0" w:color="auto"/>
        <w:left w:val="none" w:sz="0" w:space="0" w:color="auto"/>
        <w:bottom w:val="none" w:sz="0" w:space="0" w:color="auto"/>
        <w:right w:val="none" w:sz="0" w:space="0" w:color="auto"/>
      </w:divBdr>
      <w:divsChild>
        <w:div w:id="148449237">
          <w:marLeft w:val="562"/>
          <w:marRight w:val="0"/>
          <w:marTop w:val="0"/>
          <w:marBottom w:val="40"/>
          <w:divBdr>
            <w:top w:val="none" w:sz="0" w:space="0" w:color="auto"/>
            <w:left w:val="none" w:sz="0" w:space="0" w:color="auto"/>
            <w:bottom w:val="none" w:sz="0" w:space="0" w:color="auto"/>
            <w:right w:val="none" w:sz="0" w:space="0" w:color="auto"/>
          </w:divBdr>
        </w:div>
        <w:div w:id="512690306">
          <w:marLeft w:val="562"/>
          <w:marRight w:val="0"/>
          <w:marTop w:val="0"/>
          <w:marBottom w:val="40"/>
          <w:divBdr>
            <w:top w:val="none" w:sz="0" w:space="0" w:color="auto"/>
            <w:left w:val="none" w:sz="0" w:space="0" w:color="auto"/>
            <w:bottom w:val="none" w:sz="0" w:space="0" w:color="auto"/>
            <w:right w:val="none" w:sz="0" w:space="0" w:color="auto"/>
          </w:divBdr>
        </w:div>
        <w:div w:id="812790385">
          <w:marLeft w:val="562"/>
          <w:marRight w:val="0"/>
          <w:marTop w:val="40"/>
          <w:marBottom w:val="40"/>
          <w:divBdr>
            <w:top w:val="none" w:sz="0" w:space="0" w:color="auto"/>
            <w:left w:val="none" w:sz="0" w:space="0" w:color="auto"/>
            <w:bottom w:val="none" w:sz="0" w:space="0" w:color="auto"/>
            <w:right w:val="none" w:sz="0" w:space="0" w:color="auto"/>
          </w:divBdr>
        </w:div>
        <w:div w:id="822308908">
          <w:marLeft w:val="562"/>
          <w:marRight w:val="0"/>
          <w:marTop w:val="0"/>
          <w:marBottom w:val="40"/>
          <w:divBdr>
            <w:top w:val="none" w:sz="0" w:space="0" w:color="auto"/>
            <w:left w:val="none" w:sz="0" w:space="0" w:color="auto"/>
            <w:bottom w:val="none" w:sz="0" w:space="0" w:color="auto"/>
            <w:right w:val="none" w:sz="0" w:space="0" w:color="auto"/>
          </w:divBdr>
        </w:div>
        <w:div w:id="917446381">
          <w:marLeft w:val="562"/>
          <w:marRight w:val="0"/>
          <w:marTop w:val="40"/>
          <w:marBottom w:val="40"/>
          <w:divBdr>
            <w:top w:val="none" w:sz="0" w:space="0" w:color="auto"/>
            <w:left w:val="none" w:sz="0" w:space="0" w:color="auto"/>
            <w:bottom w:val="none" w:sz="0" w:space="0" w:color="auto"/>
            <w:right w:val="none" w:sz="0" w:space="0" w:color="auto"/>
          </w:divBdr>
        </w:div>
        <w:div w:id="995956639">
          <w:marLeft w:val="562"/>
          <w:marRight w:val="0"/>
          <w:marTop w:val="0"/>
          <w:marBottom w:val="40"/>
          <w:divBdr>
            <w:top w:val="none" w:sz="0" w:space="0" w:color="auto"/>
            <w:left w:val="none" w:sz="0" w:space="0" w:color="auto"/>
            <w:bottom w:val="none" w:sz="0" w:space="0" w:color="auto"/>
            <w:right w:val="none" w:sz="0" w:space="0" w:color="auto"/>
          </w:divBdr>
        </w:div>
        <w:div w:id="1123815431">
          <w:marLeft w:val="562"/>
          <w:marRight w:val="0"/>
          <w:marTop w:val="0"/>
          <w:marBottom w:val="40"/>
          <w:divBdr>
            <w:top w:val="none" w:sz="0" w:space="0" w:color="auto"/>
            <w:left w:val="none" w:sz="0" w:space="0" w:color="auto"/>
            <w:bottom w:val="none" w:sz="0" w:space="0" w:color="auto"/>
            <w:right w:val="none" w:sz="0" w:space="0" w:color="auto"/>
          </w:divBdr>
        </w:div>
        <w:div w:id="1349066916">
          <w:marLeft w:val="562"/>
          <w:marRight w:val="0"/>
          <w:marTop w:val="0"/>
          <w:marBottom w:val="40"/>
          <w:divBdr>
            <w:top w:val="none" w:sz="0" w:space="0" w:color="auto"/>
            <w:left w:val="none" w:sz="0" w:space="0" w:color="auto"/>
            <w:bottom w:val="none" w:sz="0" w:space="0" w:color="auto"/>
            <w:right w:val="none" w:sz="0" w:space="0" w:color="auto"/>
          </w:divBdr>
        </w:div>
        <w:div w:id="1944217765">
          <w:marLeft w:val="562"/>
          <w:marRight w:val="0"/>
          <w:marTop w:val="40"/>
          <w:marBottom w:val="40"/>
          <w:divBdr>
            <w:top w:val="none" w:sz="0" w:space="0" w:color="auto"/>
            <w:left w:val="none" w:sz="0" w:space="0" w:color="auto"/>
            <w:bottom w:val="none" w:sz="0" w:space="0" w:color="auto"/>
            <w:right w:val="none" w:sz="0" w:space="0" w:color="auto"/>
          </w:divBdr>
        </w:div>
        <w:div w:id="1958831615">
          <w:marLeft w:val="562"/>
          <w:marRight w:val="0"/>
          <w:marTop w:val="0"/>
          <w:marBottom w:val="40"/>
          <w:divBdr>
            <w:top w:val="none" w:sz="0" w:space="0" w:color="auto"/>
            <w:left w:val="none" w:sz="0" w:space="0" w:color="auto"/>
            <w:bottom w:val="none" w:sz="0" w:space="0" w:color="auto"/>
            <w:right w:val="none" w:sz="0" w:space="0" w:color="auto"/>
          </w:divBdr>
        </w:div>
        <w:div w:id="2080592008">
          <w:marLeft w:val="562"/>
          <w:marRight w:val="0"/>
          <w:marTop w:val="0"/>
          <w:marBottom w:val="40"/>
          <w:divBdr>
            <w:top w:val="none" w:sz="0" w:space="0" w:color="auto"/>
            <w:left w:val="none" w:sz="0" w:space="0" w:color="auto"/>
            <w:bottom w:val="none" w:sz="0" w:space="0" w:color="auto"/>
            <w:right w:val="none" w:sz="0" w:space="0" w:color="auto"/>
          </w:divBdr>
        </w:div>
      </w:divsChild>
    </w:div>
    <w:div w:id="1109473703">
      <w:bodyDiv w:val="1"/>
      <w:marLeft w:val="0"/>
      <w:marRight w:val="0"/>
      <w:marTop w:val="0"/>
      <w:marBottom w:val="0"/>
      <w:divBdr>
        <w:top w:val="none" w:sz="0" w:space="0" w:color="auto"/>
        <w:left w:val="none" w:sz="0" w:space="0" w:color="auto"/>
        <w:bottom w:val="none" w:sz="0" w:space="0" w:color="auto"/>
        <w:right w:val="none" w:sz="0" w:space="0" w:color="auto"/>
      </w:divBdr>
    </w:div>
    <w:div w:id="1109542079">
      <w:bodyDiv w:val="1"/>
      <w:marLeft w:val="0"/>
      <w:marRight w:val="0"/>
      <w:marTop w:val="0"/>
      <w:marBottom w:val="0"/>
      <w:divBdr>
        <w:top w:val="none" w:sz="0" w:space="0" w:color="auto"/>
        <w:left w:val="none" w:sz="0" w:space="0" w:color="auto"/>
        <w:bottom w:val="none" w:sz="0" w:space="0" w:color="auto"/>
        <w:right w:val="none" w:sz="0" w:space="0" w:color="auto"/>
      </w:divBdr>
    </w:div>
    <w:div w:id="1109812790">
      <w:bodyDiv w:val="1"/>
      <w:marLeft w:val="0"/>
      <w:marRight w:val="0"/>
      <w:marTop w:val="0"/>
      <w:marBottom w:val="0"/>
      <w:divBdr>
        <w:top w:val="none" w:sz="0" w:space="0" w:color="auto"/>
        <w:left w:val="none" w:sz="0" w:space="0" w:color="auto"/>
        <w:bottom w:val="none" w:sz="0" w:space="0" w:color="auto"/>
        <w:right w:val="none" w:sz="0" w:space="0" w:color="auto"/>
      </w:divBdr>
    </w:div>
    <w:div w:id="1109814671">
      <w:bodyDiv w:val="1"/>
      <w:marLeft w:val="0"/>
      <w:marRight w:val="0"/>
      <w:marTop w:val="0"/>
      <w:marBottom w:val="0"/>
      <w:divBdr>
        <w:top w:val="none" w:sz="0" w:space="0" w:color="auto"/>
        <w:left w:val="none" w:sz="0" w:space="0" w:color="auto"/>
        <w:bottom w:val="none" w:sz="0" w:space="0" w:color="auto"/>
        <w:right w:val="none" w:sz="0" w:space="0" w:color="auto"/>
      </w:divBdr>
    </w:div>
    <w:div w:id="1110273201">
      <w:bodyDiv w:val="1"/>
      <w:marLeft w:val="0"/>
      <w:marRight w:val="0"/>
      <w:marTop w:val="0"/>
      <w:marBottom w:val="0"/>
      <w:divBdr>
        <w:top w:val="none" w:sz="0" w:space="0" w:color="auto"/>
        <w:left w:val="none" w:sz="0" w:space="0" w:color="auto"/>
        <w:bottom w:val="none" w:sz="0" w:space="0" w:color="auto"/>
        <w:right w:val="none" w:sz="0" w:space="0" w:color="auto"/>
      </w:divBdr>
    </w:div>
    <w:div w:id="1110394060">
      <w:bodyDiv w:val="1"/>
      <w:marLeft w:val="0"/>
      <w:marRight w:val="0"/>
      <w:marTop w:val="0"/>
      <w:marBottom w:val="0"/>
      <w:divBdr>
        <w:top w:val="none" w:sz="0" w:space="0" w:color="auto"/>
        <w:left w:val="none" w:sz="0" w:space="0" w:color="auto"/>
        <w:bottom w:val="none" w:sz="0" w:space="0" w:color="auto"/>
        <w:right w:val="none" w:sz="0" w:space="0" w:color="auto"/>
      </w:divBdr>
    </w:div>
    <w:div w:id="1110584321">
      <w:bodyDiv w:val="1"/>
      <w:marLeft w:val="0"/>
      <w:marRight w:val="0"/>
      <w:marTop w:val="0"/>
      <w:marBottom w:val="0"/>
      <w:divBdr>
        <w:top w:val="none" w:sz="0" w:space="0" w:color="auto"/>
        <w:left w:val="none" w:sz="0" w:space="0" w:color="auto"/>
        <w:bottom w:val="none" w:sz="0" w:space="0" w:color="auto"/>
        <w:right w:val="none" w:sz="0" w:space="0" w:color="auto"/>
      </w:divBdr>
    </w:div>
    <w:div w:id="1110736133">
      <w:bodyDiv w:val="1"/>
      <w:marLeft w:val="0"/>
      <w:marRight w:val="0"/>
      <w:marTop w:val="0"/>
      <w:marBottom w:val="0"/>
      <w:divBdr>
        <w:top w:val="none" w:sz="0" w:space="0" w:color="auto"/>
        <w:left w:val="none" w:sz="0" w:space="0" w:color="auto"/>
        <w:bottom w:val="none" w:sz="0" w:space="0" w:color="auto"/>
        <w:right w:val="none" w:sz="0" w:space="0" w:color="auto"/>
      </w:divBdr>
    </w:div>
    <w:div w:id="1110903250">
      <w:bodyDiv w:val="1"/>
      <w:marLeft w:val="0"/>
      <w:marRight w:val="0"/>
      <w:marTop w:val="0"/>
      <w:marBottom w:val="0"/>
      <w:divBdr>
        <w:top w:val="none" w:sz="0" w:space="0" w:color="auto"/>
        <w:left w:val="none" w:sz="0" w:space="0" w:color="auto"/>
        <w:bottom w:val="none" w:sz="0" w:space="0" w:color="auto"/>
        <w:right w:val="none" w:sz="0" w:space="0" w:color="auto"/>
      </w:divBdr>
    </w:div>
    <w:div w:id="1111122924">
      <w:bodyDiv w:val="1"/>
      <w:marLeft w:val="0"/>
      <w:marRight w:val="0"/>
      <w:marTop w:val="0"/>
      <w:marBottom w:val="0"/>
      <w:divBdr>
        <w:top w:val="none" w:sz="0" w:space="0" w:color="auto"/>
        <w:left w:val="none" w:sz="0" w:space="0" w:color="auto"/>
        <w:bottom w:val="none" w:sz="0" w:space="0" w:color="auto"/>
        <w:right w:val="none" w:sz="0" w:space="0" w:color="auto"/>
      </w:divBdr>
    </w:div>
    <w:div w:id="1111126340">
      <w:bodyDiv w:val="1"/>
      <w:marLeft w:val="0"/>
      <w:marRight w:val="0"/>
      <w:marTop w:val="0"/>
      <w:marBottom w:val="0"/>
      <w:divBdr>
        <w:top w:val="none" w:sz="0" w:space="0" w:color="auto"/>
        <w:left w:val="none" w:sz="0" w:space="0" w:color="auto"/>
        <w:bottom w:val="none" w:sz="0" w:space="0" w:color="auto"/>
        <w:right w:val="none" w:sz="0" w:space="0" w:color="auto"/>
      </w:divBdr>
    </w:div>
    <w:div w:id="1111583611">
      <w:bodyDiv w:val="1"/>
      <w:marLeft w:val="0"/>
      <w:marRight w:val="0"/>
      <w:marTop w:val="0"/>
      <w:marBottom w:val="0"/>
      <w:divBdr>
        <w:top w:val="none" w:sz="0" w:space="0" w:color="auto"/>
        <w:left w:val="none" w:sz="0" w:space="0" w:color="auto"/>
        <w:bottom w:val="none" w:sz="0" w:space="0" w:color="auto"/>
        <w:right w:val="none" w:sz="0" w:space="0" w:color="auto"/>
      </w:divBdr>
    </w:div>
    <w:div w:id="1111822485">
      <w:bodyDiv w:val="1"/>
      <w:marLeft w:val="0"/>
      <w:marRight w:val="0"/>
      <w:marTop w:val="0"/>
      <w:marBottom w:val="0"/>
      <w:divBdr>
        <w:top w:val="none" w:sz="0" w:space="0" w:color="auto"/>
        <w:left w:val="none" w:sz="0" w:space="0" w:color="auto"/>
        <w:bottom w:val="none" w:sz="0" w:space="0" w:color="auto"/>
        <w:right w:val="none" w:sz="0" w:space="0" w:color="auto"/>
      </w:divBdr>
    </w:div>
    <w:div w:id="1112089429">
      <w:bodyDiv w:val="1"/>
      <w:marLeft w:val="0"/>
      <w:marRight w:val="0"/>
      <w:marTop w:val="0"/>
      <w:marBottom w:val="0"/>
      <w:divBdr>
        <w:top w:val="none" w:sz="0" w:space="0" w:color="auto"/>
        <w:left w:val="none" w:sz="0" w:space="0" w:color="auto"/>
        <w:bottom w:val="none" w:sz="0" w:space="0" w:color="auto"/>
        <w:right w:val="none" w:sz="0" w:space="0" w:color="auto"/>
      </w:divBdr>
    </w:div>
    <w:div w:id="1112437910">
      <w:bodyDiv w:val="1"/>
      <w:marLeft w:val="0"/>
      <w:marRight w:val="0"/>
      <w:marTop w:val="0"/>
      <w:marBottom w:val="0"/>
      <w:divBdr>
        <w:top w:val="none" w:sz="0" w:space="0" w:color="auto"/>
        <w:left w:val="none" w:sz="0" w:space="0" w:color="auto"/>
        <w:bottom w:val="none" w:sz="0" w:space="0" w:color="auto"/>
        <w:right w:val="none" w:sz="0" w:space="0" w:color="auto"/>
      </w:divBdr>
    </w:div>
    <w:div w:id="1112551128">
      <w:bodyDiv w:val="1"/>
      <w:marLeft w:val="0"/>
      <w:marRight w:val="0"/>
      <w:marTop w:val="0"/>
      <w:marBottom w:val="0"/>
      <w:divBdr>
        <w:top w:val="none" w:sz="0" w:space="0" w:color="auto"/>
        <w:left w:val="none" w:sz="0" w:space="0" w:color="auto"/>
        <w:bottom w:val="none" w:sz="0" w:space="0" w:color="auto"/>
        <w:right w:val="none" w:sz="0" w:space="0" w:color="auto"/>
      </w:divBdr>
    </w:div>
    <w:div w:id="1113017738">
      <w:bodyDiv w:val="1"/>
      <w:marLeft w:val="0"/>
      <w:marRight w:val="0"/>
      <w:marTop w:val="0"/>
      <w:marBottom w:val="0"/>
      <w:divBdr>
        <w:top w:val="none" w:sz="0" w:space="0" w:color="auto"/>
        <w:left w:val="none" w:sz="0" w:space="0" w:color="auto"/>
        <w:bottom w:val="none" w:sz="0" w:space="0" w:color="auto"/>
        <w:right w:val="none" w:sz="0" w:space="0" w:color="auto"/>
      </w:divBdr>
    </w:div>
    <w:div w:id="1113086406">
      <w:bodyDiv w:val="1"/>
      <w:marLeft w:val="0"/>
      <w:marRight w:val="0"/>
      <w:marTop w:val="0"/>
      <w:marBottom w:val="0"/>
      <w:divBdr>
        <w:top w:val="none" w:sz="0" w:space="0" w:color="auto"/>
        <w:left w:val="none" w:sz="0" w:space="0" w:color="auto"/>
        <w:bottom w:val="none" w:sz="0" w:space="0" w:color="auto"/>
        <w:right w:val="none" w:sz="0" w:space="0" w:color="auto"/>
      </w:divBdr>
    </w:div>
    <w:div w:id="1113086870">
      <w:bodyDiv w:val="1"/>
      <w:marLeft w:val="0"/>
      <w:marRight w:val="0"/>
      <w:marTop w:val="0"/>
      <w:marBottom w:val="0"/>
      <w:divBdr>
        <w:top w:val="none" w:sz="0" w:space="0" w:color="auto"/>
        <w:left w:val="none" w:sz="0" w:space="0" w:color="auto"/>
        <w:bottom w:val="none" w:sz="0" w:space="0" w:color="auto"/>
        <w:right w:val="none" w:sz="0" w:space="0" w:color="auto"/>
      </w:divBdr>
    </w:div>
    <w:div w:id="1113288342">
      <w:bodyDiv w:val="1"/>
      <w:marLeft w:val="0"/>
      <w:marRight w:val="0"/>
      <w:marTop w:val="0"/>
      <w:marBottom w:val="0"/>
      <w:divBdr>
        <w:top w:val="none" w:sz="0" w:space="0" w:color="auto"/>
        <w:left w:val="none" w:sz="0" w:space="0" w:color="auto"/>
        <w:bottom w:val="none" w:sz="0" w:space="0" w:color="auto"/>
        <w:right w:val="none" w:sz="0" w:space="0" w:color="auto"/>
      </w:divBdr>
    </w:div>
    <w:div w:id="1113357025">
      <w:bodyDiv w:val="1"/>
      <w:marLeft w:val="0"/>
      <w:marRight w:val="0"/>
      <w:marTop w:val="0"/>
      <w:marBottom w:val="0"/>
      <w:divBdr>
        <w:top w:val="none" w:sz="0" w:space="0" w:color="auto"/>
        <w:left w:val="none" w:sz="0" w:space="0" w:color="auto"/>
        <w:bottom w:val="none" w:sz="0" w:space="0" w:color="auto"/>
        <w:right w:val="none" w:sz="0" w:space="0" w:color="auto"/>
      </w:divBdr>
    </w:div>
    <w:div w:id="1113479936">
      <w:bodyDiv w:val="1"/>
      <w:marLeft w:val="0"/>
      <w:marRight w:val="0"/>
      <w:marTop w:val="0"/>
      <w:marBottom w:val="0"/>
      <w:divBdr>
        <w:top w:val="none" w:sz="0" w:space="0" w:color="auto"/>
        <w:left w:val="none" w:sz="0" w:space="0" w:color="auto"/>
        <w:bottom w:val="none" w:sz="0" w:space="0" w:color="auto"/>
        <w:right w:val="none" w:sz="0" w:space="0" w:color="auto"/>
      </w:divBdr>
    </w:div>
    <w:div w:id="1113553244">
      <w:bodyDiv w:val="1"/>
      <w:marLeft w:val="0"/>
      <w:marRight w:val="0"/>
      <w:marTop w:val="0"/>
      <w:marBottom w:val="0"/>
      <w:divBdr>
        <w:top w:val="none" w:sz="0" w:space="0" w:color="auto"/>
        <w:left w:val="none" w:sz="0" w:space="0" w:color="auto"/>
        <w:bottom w:val="none" w:sz="0" w:space="0" w:color="auto"/>
        <w:right w:val="none" w:sz="0" w:space="0" w:color="auto"/>
      </w:divBdr>
    </w:div>
    <w:div w:id="1114135508">
      <w:bodyDiv w:val="1"/>
      <w:marLeft w:val="0"/>
      <w:marRight w:val="0"/>
      <w:marTop w:val="0"/>
      <w:marBottom w:val="0"/>
      <w:divBdr>
        <w:top w:val="none" w:sz="0" w:space="0" w:color="auto"/>
        <w:left w:val="none" w:sz="0" w:space="0" w:color="auto"/>
        <w:bottom w:val="none" w:sz="0" w:space="0" w:color="auto"/>
        <w:right w:val="none" w:sz="0" w:space="0" w:color="auto"/>
      </w:divBdr>
    </w:div>
    <w:div w:id="1115295288">
      <w:bodyDiv w:val="1"/>
      <w:marLeft w:val="0"/>
      <w:marRight w:val="0"/>
      <w:marTop w:val="0"/>
      <w:marBottom w:val="0"/>
      <w:divBdr>
        <w:top w:val="none" w:sz="0" w:space="0" w:color="auto"/>
        <w:left w:val="none" w:sz="0" w:space="0" w:color="auto"/>
        <w:bottom w:val="none" w:sz="0" w:space="0" w:color="auto"/>
        <w:right w:val="none" w:sz="0" w:space="0" w:color="auto"/>
      </w:divBdr>
    </w:div>
    <w:div w:id="1115712680">
      <w:bodyDiv w:val="1"/>
      <w:marLeft w:val="0"/>
      <w:marRight w:val="0"/>
      <w:marTop w:val="0"/>
      <w:marBottom w:val="0"/>
      <w:divBdr>
        <w:top w:val="none" w:sz="0" w:space="0" w:color="auto"/>
        <w:left w:val="none" w:sz="0" w:space="0" w:color="auto"/>
        <w:bottom w:val="none" w:sz="0" w:space="0" w:color="auto"/>
        <w:right w:val="none" w:sz="0" w:space="0" w:color="auto"/>
      </w:divBdr>
    </w:div>
    <w:div w:id="1115905680">
      <w:bodyDiv w:val="1"/>
      <w:marLeft w:val="0"/>
      <w:marRight w:val="0"/>
      <w:marTop w:val="0"/>
      <w:marBottom w:val="0"/>
      <w:divBdr>
        <w:top w:val="none" w:sz="0" w:space="0" w:color="auto"/>
        <w:left w:val="none" w:sz="0" w:space="0" w:color="auto"/>
        <w:bottom w:val="none" w:sz="0" w:space="0" w:color="auto"/>
        <w:right w:val="none" w:sz="0" w:space="0" w:color="auto"/>
      </w:divBdr>
    </w:div>
    <w:div w:id="1116023820">
      <w:bodyDiv w:val="1"/>
      <w:marLeft w:val="0"/>
      <w:marRight w:val="0"/>
      <w:marTop w:val="0"/>
      <w:marBottom w:val="0"/>
      <w:divBdr>
        <w:top w:val="none" w:sz="0" w:space="0" w:color="auto"/>
        <w:left w:val="none" w:sz="0" w:space="0" w:color="auto"/>
        <w:bottom w:val="none" w:sz="0" w:space="0" w:color="auto"/>
        <w:right w:val="none" w:sz="0" w:space="0" w:color="auto"/>
      </w:divBdr>
    </w:div>
    <w:div w:id="1116144023">
      <w:bodyDiv w:val="1"/>
      <w:marLeft w:val="0"/>
      <w:marRight w:val="0"/>
      <w:marTop w:val="0"/>
      <w:marBottom w:val="0"/>
      <w:divBdr>
        <w:top w:val="none" w:sz="0" w:space="0" w:color="auto"/>
        <w:left w:val="none" w:sz="0" w:space="0" w:color="auto"/>
        <w:bottom w:val="none" w:sz="0" w:space="0" w:color="auto"/>
        <w:right w:val="none" w:sz="0" w:space="0" w:color="auto"/>
      </w:divBdr>
    </w:div>
    <w:div w:id="1116212842">
      <w:bodyDiv w:val="1"/>
      <w:marLeft w:val="0"/>
      <w:marRight w:val="0"/>
      <w:marTop w:val="0"/>
      <w:marBottom w:val="0"/>
      <w:divBdr>
        <w:top w:val="none" w:sz="0" w:space="0" w:color="auto"/>
        <w:left w:val="none" w:sz="0" w:space="0" w:color="auto"/>
        <w:bottom w:val="none" w:sz="0" w:space="0" w:color="auto"/>
        <w:right w:val="none" w:sz="0" w:space="0" w:color="auto"/>
      </w:divBdr>
    </w:div>
    <w:div w:id="1116218545">
      <w:bodyDiv w:val="1"/>
      <w:marLeft w:val="0"/>
      <w:marRight w:val="0"/>
      <w:marTop w:val="0"/>
      <w:marBottom w:val="0"/>
      <w:divBdr>
        <w:top w:val="none" w:sz="0" w:space="0" w:color="auto"/>
        <w:left w:val="none" w:sz="0" w:space="0" w:color="auto"/>
        <w:bottom w:val="none" w:sz="0" w:space="0" w:color="auto"/>
        <w:right w:val="none" w:sz="0" w:space="0" w:color="auto"/>
      </w:divBdr>
    </w:div>
    <w:div w:id="1116407860">
      <w:bodyDiv w:val="1"/>
      <w:marLeft w:val="0"/>
      <w:marRight w:val="0"/>
      <w:marTop w:val="0"/>
      <w:marBottom w:val="0"/>
      <w:divBdr>
        <w:top w:val="none" w:sz="0" w:space="0" w:color="auto"/>
        <w:left w:val="none" w:sz="0" w:space="0" w:color="auto"/>
        <w:bottom w:val="none" w:sz="0" w:space="0" w:color="auto"/>
        <w:right w:val="none" w:sz="0" w:space="0" w:color="auto"/>
      </w:divBdr>
    </w:div>
    <w:div w:id="1116679054">
      <w:bodyDiv w:val="1"/>
      <w:marLeft w:val="0"/>
      <w:marRight w:val="0"/>
      <w:marTop w:val="0"/>
      <w:marBottom w:val="0"/>
      <w:divBdr>
        <w:top w:val="none" w:sz="0" w:space="0" w:color="auto"/>
        <w:left w:val="none" w:sz="0" w:space="0" w:color="auto"/>
        <w:bottom w:val="none" w:sz="0" w:space="0" w:color="auto"/>
        <w:right w:val="none" w:sz="0" w:space="0" w:color="auto"/>
      </w:divBdr>
    </w:div>
    <w:div w:id="1116942498">
      <w:bodyDiv w:val="1"/>
      <w:marLeft w:val="0"/>
      <w:marRight w:val="0"/>
      <w:marTop w:val="0"/>
      <w:marBottom w:val="0"/>
      <w:divBdr>
        <w:top w:val="none" w:sz="0" w:space="0" w:color="auto"/>
        <w:left w:val="none" w:sz="0" w:space="0" w:color="auto"/>
        <w:bottom w:val="none" w:sz="0" w:space="0" w:color="auto"/>
        <w:right w:val="none" w:sz="0" w:space="0" w:color="auto"/>
      </w:divBdr>
    </w:div>
    <w:div w:id="1117023156">
      <w:bodyDiv w:val="1"/>
      <w:marLeft w:val="0"/>
      <w:marRight w:val="0"/>
      <w:marTop w:val="0"/>
      <w:marBottom w:val="0"/>
      <w:divBdr>
        <w:top w:val="none" w:sz="0" w:space="0" w:color="auto"/>
        <w:left w:val="none" w:sz="0" w:space="0" w:color="auto"/>
        <w:bottom w:val="none" w:sz="0" w:space="0" w:color="auto"/>
        <w:right w:val="none" w:sz="0" w:space="0" w:color="auto"/>
      </w:divBdr>
    </w:div>
    <w:div w:id="1117288503">
      <w:bodyDiv w:val="1"/>
      <w:marLeft w:val="0"/>
      <w:marRight w:val="0"/>
      <w:marTop w:val="0"/>
      <w:marBottom w:val="0"/>
      <w:divBdr>
        <w:top w:val="none" w:sz="0" w:space="0" w:color="auto"/>
        <w:left w:val="none" w:sz="0" w:space="0" w:color="auto"/>
        <w:bottom w:val="none" w:sz="0" w:space="0" w:color="auto"/>
        <w:right w:val="none" w:sz="0" w:space="0" w:color="auto"/>
      </w:divBdr>
    </w:div>
    <w:div w:id="1117408202">
      <w:bodyDiv w:val="1"/>
      <w:marLeft w:val="0"/>
      <w:marRight w:val="0"/>
      <w:marTop w:val="0"/>
      <w:marBottom w:val="0"/>
      <w:divBdr>
        <w:top w:val="none" w:sz="0" w:space="0" w:color="auto"/>
        <w:left w:val="none" w:sz="0" w:space="0" w:color="auto"/>
        <w:bottom w:val="none" w:sz="0" w:space="0" w:color="auto"/>
        <w:right w:val="none" w:sz="0" w:space="0" w:color="auto"/>
      </w:divBdr>
    </w:div>
    <w:div w:id="1117870837">
      <w:bodyDiv w:val="1"/>
      <w:marLeft w:val="0"/>
      <w:marRight w:val="0"/>
      <w:marTop w:val="0"/>
      <w:marBottom w:val="0"/>
      <w:divBdr>
        <w:top w:val="none" w:sz="0" w:space="0" w:color="auto"/>
        <w:left w:val="none" w:sz="0" w:space="0" w:color="auto"/>
        <w:bottom w:val="none" w:sz="0" w:space="0" w:color="auto"/>
        <w:right w:val="none" w:sz="0" w:space="0" w:color="auto"/>
      </w:divBdr>
    </w:div>
    <w:div w:id="1118069490">
      <w:bodyDiv w:val="1"/>
      <w:marLeft w:val="0"/>
      <w:marRight w:val="0"/>
      <w:marTop w:val="0"/>
      <w:marBottom w:val="0"/>
      <w:divBdr>
        <w:top w:val="none" w:sz="0" w:space="0" w:color="auto"/>
        <w:left w:val="none" w:sz="0" w:space="0" w:color="auto"/>
        <w:bottom w:val="none" w:sz="0" w:space="0" w:color="auto"/>
        <w:right w:val="none" w:sz="0" w:space="0" w:color="auto"/>
      </w:divBdr>
    </w:div>
    <w:div w:id="1118450378">
      <w:bodyDiv w:val="1"/>
      <w:marLeft w:val="0"/>
      <w:marRight w:val="0"/>
      <w:marTop w:val="0"/>
      <w:marBottom w:val="0"/>
      <w:divBdr>
        <w:top w:val="none" w:sz="0" w:space="0" w:color="auto"/>
        <w:left w:val="none" w:sz="0" w:space="0" w:color="auto"/>
        <w:bottom w:val="none" w:sz="0" w:space="0" w:color="auto"/>
        <w:right w:val="none" w:sz="0" w:space="0" w:color="auto"/>
      </w:divBdr>
    </w:div>
    <w:div w:id="1118833227">
      <w:bodyDiv w:val="1"/>
      <w:marLeft w:val="0"/>
      <w:marRight w:val="0"/>
      <w:marTop w:val="0"/>
      <w:marBottom w:val="0"/>
      <w:divBdr>
        <w:top w:val="none" w:sz="0" w:space="0" w:color="auto"/>
        <w:left w:val="none" w:sz="0" w:space="0" w:color="auto"/>
        <w:bottom w:val="none" w:sz="0" w:space="0" w:color="auto"/>
        <w:right w:val="none" w:sz="0" w:space="0" w:color="auto"/>
      </w:divBdr>
    </w:div>
    <w:div w:id="1118915276">
      <w:bodyDiv w:val="1"/>
      <w:marLeft w:val="0"/>
      <w:marRight w:val="0"/>
      <w:marTop w:val="0"/>
      <w:marBottom w:val="0"/>
      <w:divBdr>
        <w:top w:val="none" w:sz="0" w:space="0" w:color="auto"/>
        <w:left w:val="none" w:sz="0" w:space="0" w:color="auto"/>
        <w:bottom w:val="none" w:sz="0" w:space="0" w:color="auto"/>
        <w:right w:val="none" w:sz="0" w:space="0" w:color="auto"/>
      </w:divBdr>
    </w:div>
    <w:div w:id="1118917469">
      <w:bodyDiv w:val="1"/>
      <w:marLeft w:val="0"/>
      <w:marRight w:val="0"/>
      <w:marTop w:val="0"/>
      <w:marBottom w:val="0"/>
      <w:divBdr>
        <w:top w:val="none" w:sz="0" w:space="0" w:color="auto"/>
        <w:left w:val="none" w:sz="0" w:space="0" w:color="auto"/>
        <w:bottom w:val="none" w:sz="0" w:space="0" w:color="auto"/>
        <w:right w:val="none" w:sz="0" w:space="0" w:color="auto"/>
      </w:divBdr>
    </w:div>
    <w:div w:id="1119183414">
      <w:bodyDiv w:val="1"/>
      <w:marLeft w:val="0"/>
      <w:marRight w:val="0"/>
      <w:marTop w:val="0"/>
      <w:marBottom w:val="0"/>
      <w:divBdr>
        <w:top w:val="none" w:sz="0" w:space="0" w:color="auto"/>
        <w:left w:val="none" w:sz="0" w:space="0" w:color="auto"/>
        <w:bottom w:val="none" w:sz="0" w:space="0" w:color="auto"/>
        <w:right w:val="none" w:sz="0" w:space="0" w:color="auto"/>
      </w:divBdr>
    </w:div>
    <w:div w:id="1119446573">
      <w:bodyDiv w:val="1"/>
      <w:marLeft w:val="0"/>
      <w:marRight w:val="0"/>
      <w:marTop w:val="0"/>
      <w:marBottom w:val="0"/>
      <w:divBdr>
        <w:top w:val="none" w:sz="0" w:space="0" w:color="auto"/>
        <w:left w:val="none" w:sz="0" w:space="0" w:color="auto"/>
        <w:bottom w:val="none" w:sz="0" w:space="0" w:color="auto"/>
        <w:right w:val="none" w:sz="0" w:space="0" w:color="auto"/>
      </w:divBdr>
    </w:div>
    <w:div w:id="1119451973">
      <w:bodyDiv w:val="1"/>
      <w:marLeft w:val="0"/>
      <w:marRight w:val="0"/>
      <w:marTop w:val="0"/>
      <w:marBottom w:val="0"/>
      <w:divBdr>
        <w:top w:val="none" w:sz="0" w:space="0" w:color="auto"/>
        <w:left w:val="none" w:sz="0" w:space="0" w:color="auto"/>
        <w:bottom w:val="none" w:sz="0" w:space="0" w:color="auto"/>
        <w:right w:val="none" w:sz="0" w:space="0" w:color="auto"/>
      </w:divBdr>
    </w:div>
    <w:div w:id="1119832823">
      <w:bodyDiv w:val="1"/>
      <w:marLeft w:val="0"/>
      <w:marRight w:val="0"/>
      <w:marTop w:val="0"/>
      <w:marBottom w:val="0"/>
      <w:divBdr>
        <w:top w:val="none" w:sz="0" w:space="0" w:color="auto"/>
        <w:left w:val="none" w:sz="0" w:space="0" w:color="auto"/>
        <w:bottom w:val="none" w:sz="0" w:space="0" w:color="auto"/>
        <w:right w:val="none" w:sz="0" w:space="0" w:color="auto"/>
      </w:divBdr>
    </w:div>
    <w:div w:id="1119881318">
      <w:bodyDiv w:val="1"/>
      <w:marLeft w:val="0"/>
      <w:marRight w:val="0"/>
      <w:marTop w:val="0"/>
      <w:marBottom w:val="0"/>
      <w:divBdr>
        <w:top w:val="none" w:sz="0" w:space="0" w:color="auto"/>
        <w:left w:val="none" w:sz="0" w:space="0" w:color="auto"/>
        <w:bottom w:val="none" w:sz="0" w:space="0" w:color="auto"/>
        <w:right w:val="none" w:sz="0" w:space="0" w:color="auto"/>
      </w:divBdr>
    </w:div>
    <w:div w:id="1120105481">
      <w:bodyDiv w:val="1"/>
      <w:marLeft w:val="0"/>
      <w:marRight w:val="0"/>
      <w:marTop w:val="0"/>
      <w:marBottom w:val="0"/>
      <w:divBdr>
        <w:top w:val="none" w:sz="0" w:space="0" w:color="auto"/>
        <w:left w:val="none" w:sz="0" w:space="0" w:color="auto"/>
        <w:bottom w:val="none" w:sz="0" w:space="0" w:color="auto"/>
        <w:right w:val="none" w:sz="0" w:space="0" w:color="auto"/>
      </w:divBdr>
    </w:div>
    <w:div w:id="1120495947">
      <w:bodyDiv w:val="1"/>
      <w:marLeft w:val="0"/>
      <w:marRight w:val="0"/>
      <w:marTop w:val="0"/>
      <w:marBottom w:val="0"/>
      <w:divBdr>
        <w:top w:val="none" w:sz="0" w:space="0" w:color="auto"/>
        <w:left w:val="none" w:sz="0" w:space="0" w:color="auto"/>
        <w:bottom w:val="none" w:sz="0" w:space="0" w:color="auto"/>
        <w:right w:val="none" w:sz="0" w:space="0" w:color="auto"/>
      </w:divBdr>
    </w:div>
    <w:div w:id="1120680933">
      <w:bodyDiv w:val="1"/>
      <w:marLeft w:val="0"/>
      <w:marRight w:val="0"/>
      <w:marTop w:val="0"/>
      <w:marBottom w:val="0"/>
      <w:divBdr>
        <w:top w:val="none" w:sz="0" w:space="0" w:color="auto"/>
        <w:left w:val="none" w:sz="0" w:space="0" w:color="auto"/>
        <w:bottom w:val="none" w:sz="0" w:space="0" w:color="auto"/>
        <w:right w:val="none" w:sz="0" w:space="0" w:color="auto"/>
      </w:divBdr>
    </w:div>
    <w:div w:id="1121261181">
      <w:bodyDiv w:val="1"/>
      <w:marLeft w:val="0"/>
      <w:marRight w:val="0"/>
      <w:marTop w:val="0"/>
      <w:marBottom w:val="0"/>
      <w:divBdr>
        <w:top w:val="none" w:sz="0" w:space="0" w:color="auto"/>
        <w:left w:val="none" w:sz="0" w:space="0" w:color="auto"/>
        <w:bottom w:val="none" w:sz="0" w:space="0" w:color="auto"/>
        <w:right w:val="none" w:sz="0" w:space="0" w:color="auto"/>
      </w:divBdr>
    </w:div>
    <w:div w:id="1121798843">
      <w:bodyDiv w:val="1"/>
      <w:marLeft w:val="0"/>
      <w:marRight w:val="0"/>
      <w:marTop w:val="0"/>
      <w:marBottom w:val="0"/>
      <w:divBdr>
        <w:top w:val="none" w:sz="0" w:space="0" w:color="auto"/>
        <w:left w:val="none" w:sz="0" w:space="0" w:color="auto"/>
        <w:bottom w:val="none" w:sz="0" w:space="0" w:color="auto"/>
        <w:right w:val="none" w:sz="0" w:space="0" w:color="auto"/>
      </w:divBdr>
    </w:div>
    <w:div w:id="1122069937">
      <w:bodyDiv w:val="1"/>
      <w:marLeft w:val="0"/>
      <w:marRight w:val="0"/>
      <w:marTop w:val="0"/>
      <w:marBottom w:val="0"/>
      <w:divBdr>
        <w:top w:val="none" w:sz="0" w:space="0" w:color="auto"/>
        <w:left w:val="none" w:sz="0" w:space="0" w:color="auto"/>
        <w:bottom w:val="none" w:sz="0" w:space="0" w:color="auto"/>
        <w:right w:val="none" w:sz="0" w:space="0" w:color="auto"/>
      </w:divBdr>
    </w:div>
    <w:div w:id="1122187350">
      <w:bodyDiv w:val="1"/>
      <w:marLeft w:val="0"/>
      <w:marRight w:val="0"/>
      <w:marTop w:val="0"/>
      <w:marBottom w:val="0"/>
      <w:divBdr>
        <w:top w:val="none" w:sz="0" w:space="0" w:color="auto"/>
        <w:left w:val="none" w:sz="0" w:space="0" w:color="auto"/>
        <w:bottom w:val="none" w:sz="0" w:space="0" w:color="auto"/>
        <w:right w:val="none" w:sz="0" w:space="0" w:color="auto"/>
      </w:divBdr>
    </w:div>
    <w:div w:id="1123041138">
      <w:bodyDiv w:val="1"/>
      <w:marLeft w:val="0"/>
      <w:marRight w:val="0"/>
      <w:marTop w:val="0"/>
      <w:marBottom w:val="0"/>
      <w:divBdr>
        <w:top w:val="none" w:sz="0" w:space="0" w:color="auto"/>
        <w:left w:val="none" w:sz="0" w:space="0" w:color="auto"/>
        <w:bottom w:val="none" w:sz="0" w:space="0" w:color="auto"/>
        <w:right w:val="none" w:sz="0" w:space="0" w:color="auto"/>
      </w:divBdr>
    </w:div>
    <w:div w:id="1123428438">
      <w:bodyDiv w:val="1"/>
      <w:marLeft w:val="0"/>
      <w:marRight w:val="0"/>
      <w:marTop w:val="0"/>
      <w:marBottom w:val="0"/>
      <w:divBdr>
        <w:top w:val="none" w:sz="0" w:space="0" w:color="auto"/>
        <w:left w:val="none" w:sz="0" w:space="0" w:color="auto"/>
        <w:bottom w:val="none" w:sz="0" w:space="0" w:color="auto"/>
        <w:right w:val="none" w:sz="0" w:space="0" w:color="auto"/>
      </w:divBdr>
    </w:div>
    <w:div w:id="1123571339">
      <w:bodyDiv w:val="1"/>
      <w:marLeft w:val="0"/>
      <w:marRight w:val="0"/>
      <w:marTop w:val="0"/>
      <w:marBottom w:val="0"/>
      <w:divBdr>
        <w:top w:val="none" w:sz="0" w:space="0" w:color="auto"/>
        <w:left w:val="none" w:sz="0" w:space="0" w:color="auto"/>
        <w:bottom w:val="none" w:sz="0" w:space="0" w:color="auto"/>
        <w:right w:val="none" w:sz="0" w:space="0" w:color="auto"/>
      </w:divBdr>
    </w:div>
    <w:div w:id="1123577594">
      <w:bodyDiv w:val="1"/>
      <w:marLeft w:val="0"/>
      <w:marRight w:val="0"/>
      <w:marTop w:val="0"/>
      <w:marBottom w:val="0"/>
      <w:divBdr>
        <w:top w:val="none" w:sz="0" w:space="0" w:color="auto"/>
        <w:left w:val="none" w:sz="0" w:space="0" w:color="auto"/>
        <w:bottom w:val="none" w:sz="0" w:space="0" w:color="auto"/>
        <w:right w:val="none" w:sz="0" w:space="0" w:color="auto"/>
      </w:divBdr>
    </w:div>
    <w:div w:id="1123615305">
      <w:bodyDiv w:val="1"/>
      <w:marLeft w:val="0"/>
      <w:marRight w:val="0"/>
      <w:marTop w:val="0"/>
      <w:marBottom w:val="0"/>
      <w:divBdr>
        <w:top w:val="none" w:sz="0" w:space="0" w:color="auto"/>
        <w:left w:val="none" w:sz="0" w:space="0" w:color="auto"/>
        <w:bottom w:val="none" w:sz="0" w:space="0" w:color="auto"/>
        <w:right w:val="none" w:sz="0" w:space="0" w:color="auto"/>
      </w:divBdr>
    </w:div>
    <w:div w:id="1124422661">
      <w:bodyDiv w:val="1"/>
      <w:marLeft w:val="0"/>
      <w:marRight w:val="0"/>
      <w:marTop w:val="0"/>
      <w:marBottom w:val="0"/>
      <w:divBdr>
        <w:top w:val="none" w:sz="0" w:space="0" w:color="auto"/>
        <w:left w:val="none" w:sz="0" w:space="0" w:color="auto"/>
        <w:bottom w:val="none" w:sz="0" w:space="0" w:color="auto"/>
        <w:right w:val="none" w:sz="0" w:space="0" w:color="auto"/>
      </w:divBdr>
    </w:div>
    <w:div w:id="1124927709">
      <w:bodyDiv w:val="1"/>
      <w:marLeft w:val="0"/>
      <w:marRight w:val="0"/>
      <w:marTop w:val="0"/>
      <w:marBottom w:val="0"/>
      <w:divBdr>
        <w:top w:val="none" w:sz="0" w:space="0" w:color="auto"/>
        <w:left w:val="none" w:sz="0" w:space="0" w:color="auto"/>
        <w:bottom w:val="none" w:sz="0" w:space="0" w:color="auto"/>
        <w:right w:val="none" w:sz="0" w:space="0" w:color="auto"/>
      </w:divBdr>
    </w:div>
    <w:div w:id="1124928828">
      <w:bodyDiv w:val="1"/>
      <w:marLeft w:val="0"/>
      <w:marRight w:val="0"/>
      <w:marTop w:val="0"/>
      <w:marBottom w:val="0"/>
      <w:divBdr>
        <w:top w:val="none" w:sz="0" w:space="0" w:color="auto"/>
        <w:left w:val="none" w:sz="0" w:space="0" w:color="auto"/>
        <w:bottom w:val="none" w:sz="0" w:space="0" w:color="auto"/>
        <w:right w:val="none" w:sz="0" w:space="0" w:color="auto"/>
      </w:divBdr>
    </w:div>
    <w:div w:id="1124957977">
      <w:bodyDiv w:val="1"/>
      <w:marLeft w:val="0"/>
      <w:marRight w:val="0"/>
      <w:marTop w:val="0"/>
      <w:marBottom w:val="0"/>
      <w:divBdr>
        <w:top w:val="none" w:sz="0" w:space="0" w:color="auto"/>
        <w:left w:val="none" w:sz="0" w:space="0" w:color="auto"/>
        <w:bottom w:val="none" w:sz="0" w:space="0" w:color="auto"/>
        <w:right w:val="none" w:sz="0" w:space="0" w:color="auto"/>
      </w:divBdr>
    </w:div>
    <w:div w:id="1125001639">
      <w:bodyDiv w:val="1"/>
      <w:marLeft w:val="0"/>
      <w:marRight w:val="0"/>
      <w:marTop w:val="0"/>
      <w:marBottom w:val="0"/>
      <w:divBdr>
        <w:top w:val="none" w:sz="0" w:space="0" w:color="auto"/>
        <w:left w:val="none" w:sz="0" w:space="0" w:color="auto"/>
        <w:bottom w:val="none" w:sz="0" w:space="0" w:color="auto"/>
        <w:right w:val="none" w:sz="0" w:space="0" w:color="auto"/>
      </w:divBdr>
    </w:div>
    <w:div w:id="1125076051">
      <w:bodyDiv w:val="1"/>
      <w:marLeft w:val="0"/>
      <w:marRight w:val="0"/>
      <w:marTop w:val="0"/>
      <w:marBottom w:val="0"/>
      <w:divBdr>
        <w:top w:val="none" w:sz="0" w:space="0" w:color="auto"/>
        <w:left w:val="none" w:sz="0" w:space="0" w:color="auto"/>
        <w:bottom w:val="none" w:sz="0" w:space="0" w:color="auto"/>
        <w:right w:val="none" w:sz="0" w:space="0" w:color="auto"/>
      </w:divBdr>
    </w:div>
    <w:div w:id="1125201757">
      <w:bodyDiv w:val="1"/>
      <w:marLeft w:val="0"/>
      <w:marRight w:val="0"/>
      <w:marTop w:val="0"/>
      <w:marBottom w:val="0"/>
      <w:divBdr>
        <w:top w:val="none" w:sz="0" w:space="0" w:color="auto"/>
        <w:left w:val="none" w:sz="0" w:space="0" w:color="auto"/>
        <w:bottom w:val="none" w:sz="0" w:space="0" w:color="auto"/>
        <w:right w:val="none" w:sz="0" w:space="0" w:color="auto"/>
      </w:divBdr>
    </w:div>
    <w:div w:id="1125273223">
      <w:bodyDiv w:val="1"/>
      <w:marLeft w:val="0"/>
      <w:marRight w:val="0"/>
      <w:marTop w:val="0"/>
      <w:marBottom w:val="0"/>
      <w:divBdr>
        <w:top w:val="none" w:sz="0" w:space="0" w:color="auto"/>
        <w:left w:val="none" w:sz="0" w:space="0" w:color="auto"/>
        <w:bottom w:val="none" w:sz="0" w:space="0" w:color="auto"/>
        <w:right w:val="none" w:sz="0" w:space="0" w:color="auto"/>
      </w:divBdr>
    </w:div>
    <w:div w:id="1125275969">
      <w:bodyDiv w:val="1"/>
      <w:marLeft w:val="0"/>
      <w:marRight w:val="0"/>
      <w:marTop w:val="0"/>
      <w:marBottom w:val="0"/>
      <w:divBdr>
        <w:top w:val="none" w:sz="0" w:space="0" w:color="auto"/>
        <w:left w:val="none" w:sz="0" w:space="0" w:color="auto"/>
        <w:bottom w:val="none" w:sz="0" w:space="0" w:color="auto"/>
        <w:right w:val="none" w:sz="0" w:space="0" w:color="auto"/>
      </w:divBdr>
    </w:div>
    <w:div w:id="1125544065">
      <w:bodyDiv w:val="1"/>
      <w:marLeft w:val="0"/>
      <w:marRight w:val="0"/>
      <w:marTop w:val="0"/>
      <w:marBottom w:val="0"/>
      <w:divBdr>
        <w:top w:val="none" w:sz="0" w:space="0" w:color="auto"/>
        <w:left w:val="none" w:sz="0" w:space="0" w:color="auto"/>
        <w:bottom w:val="none" w:sz="0" w:space="0" w:color="auto"/>
        <w:right w:val="none" w:sz="0" w:space="0" w:color="auto"/>
      </w:divBdr>
    </w:div>
    <w:div w:id="1126461845">
      <w:bodyDiv w:val="1"/>
      <w:marLeft w:val="0"/>
      <w:marRight w:val="0"/>
      <w:marTop w:val="0"/>
      <w:marBottom w:val="0"/>
      <w:divBdr>
        <w:top w:val="none" w:sz="0" w:space="0" w:color="auto"/>
        <w:left w:val="none" w:sz="0" w:space="0" w:color="auto"/>
        <w:bottom w:val="none" w:sz="0" w:space="0" w:color="auto"/>
        <w:right w:val="none" w:sz="0" w:space="0" w:color="auto"/>
      </w:divBdr>
    </w:div>
    <w:div w:id="1126508298">
      <w:bodyDiv w:val="1"/>
      <w:marLeft w:val="0"/>
      <w:marRight w:val="0"/>
      <w:marTop w:val="0"/>
      <w:marBottom w:val="0"/>
      <w:divBdr>
        <w:top w:val="none" w:sz="0" w:space="0" w:color="auto"/>
        <w:left w:val="none" w:sz="0" w:space="0" w:color="auto"/>
        <w:bottom w:val="none" w:sz="0" w:space="0" w:color="auto"/>
        <w:right w:val="none" w:sz="0" w:space="0" w:color="auto"/>
      </w:divBdr>
    </w:div>
    <w:div w:id="1126583215">
      <w:bodyDiv w:val="1"/>
      <w:marLeft w:val="0"/>
      <w:marRight w:val="0"/>
      <w:marTop w:val="0"/>
      <w:marBottom w:val="0"/>
      <w:divBdr>
        <w:top w:val="none" w:sz="0" w:space="0" w:color="auto"/>
        <w:left w:val="none" w:sz="0" w:space="0" w:color="auto"/>
        <w:bottom w:val="none" w:sz="0" w:space="0" w:color="auto"/>
        <w:right w:val="none" w:sz="0" w:space="0" w:color="auto"/>
      </w:divBdr>
    </w:div>
    <w:div w:id="1126654738">
      <w:bodyDiv w:val="1"/>
      <w:marLeft w:val="0"/>
      <w:marRight w:val="0"/>
      <w:marTop w:val="0"/>
      <w:marBottom w:val="0"/>
      <w:divBdr>
        <w:top w:val="none" w:sz="0" w:space="0" w:color="auto"/>
        <w:left w:val="none" w:sz="0" w:space="0" w:color="auto"/>
        <w:bottom w:val="none" w:sz="0" w:space="0" w:color="auto"/>
        <w:right w:val="none" w:sz="0" w:space="0" w:color="auto"/>
      </w:divBdr>
    </w:div>
    <w:div w:id="1126847320">
      <w:bodyDiv w:val="1"/>
      <w:marLeft w:val="0"/>
      <w:marRight w:val="0"/>
      <w:marTop w:val="0"/>
      <w:marBottom w:val="0"/>
      <w:divBdr>
        <w:top w:val="none" w:sz="0" w:space="0" w:color="auto"/>
        <w:left w:val="none" w:sz="0" w:space="0" w:color="auto"/>
        <w:bottom w:val="none" w:sz="0" w:space="0" w:color="auto"/>
        <w:right w:val="none" w:sz="0" w:space="0" w:color="auto"/>
      </w:divBdr>
    </w:div>
    <w:div w:id="1128086630">
      <w:bodyDiv w:val="1"/>
      <w:marLeft w:val="0"/>
      <w:marRight w:val="0"/>
      <w:marTop w:val="0"/>
      <w:marBottom w:val="0"/>
      <w:divBdr>
        <w:top w:val="none" w:sz="0" w:space="0" w:color="auto"/>
        <w:left w:val="none" w:sz="0" w:space="0" w:color="auto"/>
        <w:bottom w:val="none" w:sz="0" w:space="0" w:color="auto"/>
        <w:right w:val="none" w:sz="0" w:space="0" w:color="auto"/>
      </w:divBdr>
    </w:div>
    <w:div w:id="1128162124">
      <w:bodyDiv w:val="1"/>
      <w:marLeft w:val="0"/>
      <w:marRight w:val="0"/>
      <w:marTop w:val="0"/>
      <w:marBottom w:val="0"/>
      <w:divBdr>
        <w:top w:val="none" w:sz="0" w:space="0" w:color="auto"/>
        <w:left w:val="none" w:sz="0" w:space="0" w:color="auto"/>
        <w:bottom w:val="none" w:sz="0" w:space="0" w:color="auto"/>
        <w:right w:val="none" w:sz="0" w:space="0" w:color="auto"/>
      </w:divBdr>
    </w:div>
    <w:div w:id="1128740921">
      <w:bodyDiv w:val="1"/>
      <w:marLeft w:val="0"/>
      <w:marRight w:val="0"/>
      <w:marTop w:val="0"/>
      <w:marBottom w:val="0"/>
      <w:divBdr>
        <w:top w:val="none" w:sz="0" w:space="0" w:color="auto"/>
        <w:left w:val="none" w:sz="0" w:space="0" w:color="auto"/>
        <w:bottom w:val="none" w:sz="0" w:space="0" w:color="auto"/>
        <w:right w:val="none" w:sz="0" w:space="0" w:color="auto"/>
      </w:divBdr>
    </w:div>
    <w:div w:id="1128817806">
      <w:bodyDiv w:val="1"/>
      <w:marLeft w:val="0"/>
      <w:marRight w:val="0"/>
      <w:marTop w:val="0"/>
      <w:marBottom w:val="0"/>
      <w:divBdr>
        <w:top w:val="none" w:sz="0" w:space="0" w:color="auto"/>
        <w:left w:val="none" w:sz="0" w:space="0" w:color="auto"/>
        <w:bottom w:val="none" w:sz="0" w:space="0" w:color="auto"/>
        <w:right w:val="none" w:sz="0" w:space="0" w:color="auto"/>
      </w:divBdr>
    </w:div>
    <w:div w:id="1129203276">
      <w:bodyDiv w:val="1"/>
      <w:marLeft w:val="0"/>
      <w:marRight w:val="0"/>
      <w:marTop w:val="0"/>
      <w:marBottom w:val="0"/>
      <w:divBdr>
        <w:top w:val="none" w:sz="0" w:space="0" w:color="auto"/>
        <w:left w:val="none" w:sz="0" w:space="0" w:color="auto"/>
        <w:bottom w:val="none" w:sz="0" w:space="0" w:color="auto"/>
        <w:right w:val="none" w:sz="0" w:space="0" w:color="auto"/>
      </w:divBdr>
    </w:div>
    <w:div w:id="1129317719">
      <w:bodyDiv w:val="1"/>
      <w:marLeft w:val="0"/>
      <w:marRight w:val="0"/>
      <w:marTop w:val="0"/>
      <w:marBottom w:val="0"/>
      <w:divBdr>
        <w:top w:val="none" w:sz="0" w:space="0" w:color="auto"/>
        <w:left w:val="none" w:sz="0" w:space="0" w:color="auto"/>
        <w:bottom w:val="none" w:sz="0" w:space="0" w:color="auto"/>
        <w:right w:val="none" w:sz="0" w:space="0" w:color="auto"/>
      </w:divBdr>
    </w:div>
    <w:div w:id="1129471759">
      <w:bodyDiv w:val="1"/>
      <w:marLeft w:val="0"/>
      <w:marRight w:val="0"/>
      <w:marTop w:val="0"/>
      <w:marBottom w:val="0"/>
      <w:divBdr>
        <w:top w:val="none" w:sz="0" w:space="0" w:color="auto"/>
        <w:left w:val="none" w:sz="0" w:space="0" w:color="auto"/>
        <w:bottom w:val="none" w:sz="0" w:space="0" w:color="auto"/>
        <w:right w:val="none" w:sz="0" w:space="0" w:color="auto"/>
      </w:divBdr>
    </w:div>
    <w:div w:id="1130051493">
      <w:bodyDiv w:val="1"/>
      <w:marLeft w:val="0"/>
      <w:marRight w:val="0"/>
      <w:marTop w:val="0"/>
      <w:marBottom w:val="0"/>
      <w:divBdr>
        <w:top w:val="none" w:sz="0" w:space="0" w:color="auto"/>
        <w:left w:val="none" w:sz="0" w:space="0" w:color="auto"/>
        <w:bottom w:val="none" w:sz="0" w:space="0" w:color="auto"/>
        <w:right w:val="none" w:sz="0" w:space="0" w:color="auto"/>
      </w:divBdr>
    </w:div>
    <w:div w:id="1130129455">
      <w:bodyDiv w:val="1"/>
      <w:marLeft w:val="0"/>
      <w:marRight w:val="0"/>
      <w:marTop w:val="0"/>
      <w:marBottom w:val="0"/>
      <w:divBdr>
        <w:top w:val="none" w:sz="0" w:space="0" w:color="auto"/>
        <w:left w:val="none" w:sz="0" w:space="0" w:color="auto"/>
        <w:bottom w:val="none" w:sz="0" w:space="0" w:color="auto"/>
        <w:right w:val="none" w:sz="0" w:space="0" w:color="auto"/>
      </w:divBdr>
    </w:div>
    <w:div w:id="1130250073">
      <w:bodyDiv w:val="1"/>
      <w:marLeft w:val="0"/>
      <w:marRight w:val="0"/>
      <w:marTop w:val="0"/>
      <w:marBottom w:val="0"/>
      <w:divBdr>
        <w:top w:val="none" w:sz="0" w:space="0" w:color="auto"/>
        <w:left w:val="none" w:sz="0" w:space="0" w:color="auto"/>
        <w:bottom w:val="none" w:sz="0" w:space="0" w:color="auto"/>
        <w:right w:val="none" w:sz="0" w:space="0" w:color="auto"/>
      </w:divBdr>
    </w:div>
    <w:div w:id="1130324440">
      <w:bodyDiv w:val="1"/>
      <w:marLeft w:val="0"/>
      <w:marRight w:val="0"/>
      <w:marTop w:val="0"/>
      <w:marBottom w:val="0"/>
      <w:divBdr>
        <w:top w:val="none" w:sz="0" w:space="0" w:color="auto"/>
        <w:left w:val="none" w:sz="0" w:space="0" w:color="auto"/>
        <w:bottom w:val="none" w:sz="0" w:space="0" w:color="auto"/>
        <w:right w:val="none" w:sz="0" w:space="0" w:color="auto"/>
      </w:divBdr>
    </w:div>
    <w:div w:id="1130436774">
      <w:bodyDiv w:val="1"/>
      <w:marLeft w:val="0"/>
      <w:marRight w:val="0"/>
      <w:marTop w:val="0"/>
      <w:marBottom w:val="0"/>
      <w:divBdr>
        <w:top w:val="none" w:sz="0" w:space="0" w:color="auto"/>
        <w:left w:val="none" w:sz="0" w:space="0" w:color="auto"/>
        <w:bottom w:val="none" w:sz="0" w:space="0" w:color="auto"/>
        <w:right w:val="none" w:sz="0" w:space="0" w:color="auto"/>
      </w:divBdr>
    </w:div>
    <w:div w:id="1130980818">
      <w:bodyDiv w:val="1"/>
      <w:marLeft w:val="0"/>
      <w:marRight w:val="0"/>
      <w:marTop w:val="0"/>
      <w:marBottom w:val="0"/>
      <w:divBdr>
        <w:top w:val="none" w:sz="0" w:space="0" w:color="auto"/>
        <w:left w:val="none" w:sz="0" w:space="0" w:color="auto"/>
        <w:bottom w:val="none" w:sz="0" w:space="0" w:color="auto"/>
        <w:right w:val="none" w:sz="0" w:space="0" w:color="auto"/>
      </w:divBdr>
    </w:div>
    <w:div w:id="1131702563">
      <w:bodyDiv w:val="1"/>
      <w:marLeft w:val="0"/>
      <w:marRight w:val="0"/>
      <w:marTop w:val="0"/>
      <w:marBottom w:val="0"/>
      <w:divBdr>
        <w:top w:val="none" w:sz="0" w:space="0" w:color="auto"/>
        <w:left w:val="none" w:sz="0" w:space="0" w:color="auto"/>
        <w:bottom w:val="none" w:sz="0" w:space="0" w:color="auto"/>
        <w:right w:val="none" w:sz="0" w:space="0" w:color="auto"/>
      </w:divBdr>
    </w:div>
    <w:div w:id="1131746689">
      <w:bodyDiv w:val="1"/>
      <w:marLeft w:val="0"/>
      <w:marRight w:val="0"/>
      <w:marTop w:val="0"/>
      <w:marBottom w:val="0"/>
      <w:divBdr>
        <w:top w:val="none" w:sz="0" w:space="0" w:color="auto"/>
        <w:left w:val="none" w:sz="0" w:space="0" w:color="auto"/>
        <w:bottom w:val="none" w:sz="0" w:space="0" w:color="auto"/>
        <w:right w:val="none" w:sz="0" w:space="0" w:color="auto"/>
      </w:divBdr>
    </w:div>
    <w:div w:id="1131902704">
      <w:bodyDiv w:val="1"/>
      <w:marLeft w:val="0"/>
      <w:marRight w:val="0"/>
      <w:marTop w:val="0"/>
      <w:marBottom w:val="0"/>
      <w:divBdr>
        <w:top w:val="none" w:sz="0" w:space="0" w:color="auto"/>
        <w:left w:val="none" w:sz="0" w:space="0" w:color="auto"/>
        <w:bottom w:val="none" w:sz="0" w:space="0" w:color="auto"/>
        <w:right w:val="none" w:sz="0" w:space="0" w:color="auto"/>
      </w:divBdr>
    </w:div>
    <w:div w:id="1131943103">
      <w:bodyDiv w:val="1"/>
      <w:marLeft w:val="0"/>
      <w:marRight w:val="0"/>
      <w:marTop w:val="0"/>
      <w:marBottom w:val="0"/>
      <w:divBdr>
        <w:top w:val="none" w:sz="0" w:space="0" w:color="auto"/>
        <w:left w:val="none" w:sz="0" w:space="0" w:color="auto"/>
        <w:bottom w:val="none" w:sz="0" w:space="0" w:color="auto"/>
        <w:right w:val="none" w:sz="0" w:space="0" w:color="auto"/>
      </w:divBdr>
    </w:div>
    <w:div w:id="1131945544">
      <w:bodyDiv w:val="1"/>
      <w:marLeft w:val="0"/>
      <w:marRight w:val="0"/>
      <w:marTop w:val="0"/>
      <w:marBottom w:val="0"/>
      <w:divBdr>
        <w:top w:val="none" w:sz="0" w:space="0" w:color="auto"/>
        <w:left w:val="none" w:sz="0" w:space="0" w:color="auto"/>
        <w:bottom w:val="none" w:sz="0" w:space="0" w:color="auto"/>
        <w:right w:val="none" w:sz="0" w:space="0" w:color="auto"/>
      </w:divBdr>
    </w:div>
    <w:div w:id="1132675680">
      <w:bodyDiv w:val="1"/>
      <w:marLeft w:val="0"/>
      <w:marRight w:val="0"/>
      <w:marTop w:val="0"/>
      <w:marBottom w:val="0"/>
      <w:divBdr>
        <w:top w:val="none" w:sz="0" w:space="0" w:color="auto"/>
        <w:left w:val="none" w:sz="0" w:space="0" w:color="auto"/>
        <w:bottom w:val="none" w:sz="0" w:space="0" w:color="auto"/>
        <w:right w:val="none" w:sz="0" w:space="0" w:color="auto"/>
      </w:divBdr>
    </w:div>
    <w:div w:id="1132790810">
      <w:bodyDiv w:val="1"/>
      <w:marLeft w:val="0"/>
      <w:marRight w:val="0"/>
      <w:marTop w:val="0"/>
      <w:marBottom w:val="0"/>
      <w:divBdr>
        <w:top w:val="none" w:sz="0" w:space="0" w:color="auto"/>
        <w:left w:val="none" w:sz="0" w:space="0" w:color="auto"/>
        <w:bottom w:val="none" w:sz="0" w:space="0" w:color="auto"/>
        <w:right w:val="none" w:sz="0" w:space="0" w:color="auto"/>
      </w:divBdr>
    </w:div>
    <w:div w:id="1133327061">
      <w:bodyDiv w:val="1"/>
      <w:marLeft w:val="0"/>
      <w:marRight w:val="0"/>
      <w:marTop w:val="0"/>
      <w:marBottom w:val="0"/>
      <w:divBdr>
        <w:top w:val="none" w:sz="0" w:space="0" w:color="auto"/>
        <w:left w:val="none" w:sz="0" w:space="0" w:color="auto"/>
        <w:bottom w:val="none" w:sz="0" w:space="0" w:color="auto"/>
        <w:right w:val="none" w:sz="0" w:space="0" w:color="auto"/>
      </w:divBdr>
    </w:div>
    <w:div w:id="1133407304">
      <w:bodyDiv w:val="1"/>
      <w:marLeft w:val="0"/>
      <w:marRight w:val="0"/>
      <w:marTop w:val="0"/>
      <w:marBottom w:val="0"/>
      <w:divBdr>
        <w:top w:val="none" w:sz="0" w:space="0" w:color="auto"/>
        <w:left w:val="none" w:sz="0" w:space="0" w:color="auto"/>
        <w:bottom w:val="none" w:sz="0" w:space="0" w:color="auto"/>
        <w:right w:val="none" w:sz="0" w:space="0" w:color="auto"/>
      </w:divBdr>
    </w:div>
    <w:div w:id="1133715931">
      <w:bodyDiv w:val="1"/>
      <w:marLeft w:val="0"/>
      <w:marRight w:val="0"/>
      <w:marTop w:val="0"/>
      <w:marBottom w:val="0"/>
      <w:divBdr>
        <w:top w:val="none" w:sz="0" w:space="0" w:color="auto"/>
        <w:left w:val="none" w:sz="0" w:space="0" w:color="auto"/>
        <w:bottom w:val="none" w:sz="0" w:space="0" w:color="auto"/>
        <w:right w:val="none" w:sz="0" w:space="0" w:color="auto"/>
      </w:divBdr>
    </w:div>
    <w:div w:id="1133787586">
      <w:bodyDiv w:val="1"/>
      <w:marLeft w:val="0"/>
      <w:marRight w:val="0"/>
      <w:marTop w:val="0"/>
      <w:marBottom w:val="0"/>
      <w:divBdr>
        <w:top w:val="none" w:sz="0" w:space="0" w:color="auto"/>
        <w:left w:val="none" w:sz="0" w:space="0" w:color="auto"/>
        <w:bottom w:val="none" w:sz="0" w:space="0" w:color="auto"/>
        <w:right w:val="none" w:sz="0" w:space="0" w:color="auto"/>
      </w:divBdr>
    </w:div>
    <w:div w:id="1133986501">
      <w:bodyDiv w:val="1"/>
      <w:marLeft w:val="0"/>
      <w:marRight w:val="0"/>
      <w:marTop w:val="0"/>
      <w:marBottom w:val="0"/>
      <w:divBdr>
        <w:top w:val="none" w:sz="0" w:space="0" w:color="auto"/>
        <w:left w:val="none" w:sz="0" w:space="0" w:color="auto"/>
        <w:bottom w:val="none" w:sz="0" w:space="0" w:color="auto"/>
        <w:right w:val="none" w:sz="0" w:space="0" w:color="auto"/>
      </w:divBdr>
    </w:div>
    <w:div w:id="1134062544">
      <w:bodyDiv w:val="1"/>
      <w:marLeft w:val="0"/>
      <w:marRight w:val="0"/>
      <w:marTop w:val="0"/>
      <w:marBottom w:val="0"/>
      <w:divBdr>
        <w:top w:val="none" w:sz="0" w:space="0" w:color="auto"/>
        <w:left w:val="none" w:sz="0" w:space="0" w:color="auto"/>
        <w:bottom w:val="none" w:sz="0" w:space="0" w:color="auto"/>
        <w:right w:val="none" w:sz="0" w:space="0" w:color="auto"/>
      </w:divBdr>
    </w:div>
    <w:div w:id="1134104335">
      <w:bodyDiv w:val="1"/>
      <w:marLeft w:val="0"/>
      <w:marRight w:val="0"/>
      <w:marTop w:val="0"/>
      <w:marBottom w:val="0"/>
      <w:divBdr>
        <w:top w:val="none" w:sz="0" w:space="0" w:color="auto"/>
        <w:left w:val="none" w:sz="0" w:space="0" w:color="auto"/>
        <w:bottom w:val="none" w:sz="0" w:space="0" w:color="auto"/>
        <w:right w:val="none" w:sz="0" w:space="0" w:color="auto"/>
      </w:divBdr>
    </w:div>
    <w:div w:id="1135022187">
      <w:bodyDiv w:val="1"/>
      <w:marLeft w:val="0"/>
      <w:marRight w:val="0"/>
      <w:marTop w:val="0"/>
      <w:marBottom w:val="0"/>
      <w:divBdr>
        <w:top w:val="none" w:sz="0" w:space="0" w:color="auto"/>
        <w:left w:val="none" w:sz="0" w:space="0" w:color="auto"/>
        <w:bottom w:val="none" w:sz="0" w:space="0" w:color="auto"/>
        <w:right w:val="none" w:sz="0" w:space="0" w:color="auto"/>
      </w:divBdr>
    </w:div>
    <w:div w:id="1135224213">
      <w:bodyDiv w:val="1"/>
      <w:marLeft w:val="0"/>
      <w:marRight w:val="0"/>
      <w:marTop w:val="0"/>
      <w:marBottom w:val="0"/>
      <w:divBdr>
        <w:top w:val="none" w:sz="0" w:space="0" w:color="auto"/>
        <w:left w:val="none" w:sz="0" w:space="0" w:color="auto"/>
        <w:bottom w:val="none" w:sz="0" w:space="0" w:color="auto"/>
        <w:right w:val="none" w:sz="0" w:space="0" w:color="auto"/>
      </w:divBdr>
    </w:div>
    <w:div w:id="1135442686">
      <w:bodyDiv w:val="1"/>
      <w:marLeft w:val="0"/>
      <w:marRight w:val="0"/>
      <w:marTop w:val="0"/>
      <w:marBottom w:val="0"/>
      <w:divBdr>
        <w:top w:val="none" w:sz="0" w:space="0" w:color="auto"/>
        <w:left w:val="none" w:sz="0" w:space="0" w:color="auto"/>
        <w:bottom w:val="none" w:sz="0" w:space="0" w:color="auto"/>
        <w:right w:val="none" w:sz="0" w:space="0" w:color="auto"/>
      </w:divBdr>
    </w:div>
    <w:div w:id="1135635593">
      <w:bodyDiv w:val="1"/>
      <w:marLeft w:val="0"/>
      <w:marRight w:val="0"/>
      <w:marTop w:val="0"/>
      <w:marBottom w:val="0"/>
      <w:divBdr>
        <w:top w:val="none" w:sz="0" w:space="0" w:color="auto"/>
        <w:left w:val="none" w:sz="0" w:space="0" w:color="auto"/>
        <w:bottom w:val="none" w:sz="0" w:space="0" w:color="auto"/>
        <w:right w:val="none" w:sz="0" w:space="0" w:color="auto"/>
      </w:divBdr>
    </w:div>
    <w:div w:id="1135756078">
      <w:bodyDiv w:val="1"/>
      <w:marLeft w:val="0"/>
      <w:marRight w:val="0"/>
      <w:marTop w:val="0"/>
      <w:marBottom w:val="0"/>
      <w:divBdr>
        <w:top w:val="none" w:sz="0" w:space="0" w:color="auto"/>
        <w:left w:val="none" w:sz="0" w:space="0" w:color="auto"/>
        <w:bottom w:val="none" w:sz="0" w:space="0" w:color="auto"/>
        <w:right w:val="none" w:sz="0" w:space="0" w:color="auto"/>
      </w:divBdr>
    </w:div>
    <w:div w:id="1135756714">
      <w:bodyDiv w:val="1"/>
      <w:marLeft w:val="0"/>
      <w:marRight w:val="0"/>
      <w:marTop w:val="0"/>
      <w:marBottom w:val="0"/>
      <w:divBdr>
        <w:top w:val="none" w:sz="0" w:space="0" w:color="auto"/>
        <w:left w:val="none" w:sz="0" w:space="0" w:color="auto"/>
        <w:bottom w:val="none" w:sz="0" w:space="0" w:color="auto"/>
        <w:right w:val="none" w:sz="0" w:space="0" w:color="auto"/>
      </w:divBdr>
    </w:div>
    <w:div w:id="1135948291">
      <w:bodyDiv w:val="1"/>
      <w:marLeft w:val="0"/>
      <w:marRight w:val="0"/>
      <w:marTop w:val="0"/>
      <w:marBottom w:val="0"/>
      <w:divBdr>
        <w:top w:val="none" w:sz="0" w:space="0" w:color="auto"/>
        <w:left w:val="none" w:sz="0" w:space="0" w:color="auto"/>
        <w:bottom w:val="none" w:sz="0" w:space="0" w:color="auto"/>
        <w:right w:val="none" w:sz="0" w:space="0" w:color="auto"/>
      </w:divBdr>
    </w:div>
    <w:div w:id="1136096056">
      <w:bodyDiv w:val="1"/>
      <w:marLeft w:val="0"/>
      <w:marRight w:val="0"/>
      <w:marTop w:val="0"/>
      <w:marBottom w:val="0"/>
      <w:divBdr>
        <w:top w:val="none" w:sz="0" w:space="0" w:color="auto"/>
        <w:left w:val="none" w:sz="0" w:space="0" w:color="auto"/>
        <w:bottom w:val="none" w:sz="0" w:space="0" w:color="auto"/>
        <w:right w:val="none" w:sz="0" w:space="0" w:color="auto"/>
      </w:divBdr>
    </w:div>
    <w:div w:id="1136292500">
      <w:bodyDiv w:val="1"/>
      <w:marLeft w:val="0"/>
      <w:marRight w:val="0"/>
      <w:marTop w:val="0"/>
      <w:marBottom w:val="0"/>
      <w:divBdr>
        <w:top w:val="none" w:sz="0" w:space="0" w:color="auto"/>
        <w:left w:val="none" w:sz="0" w:space="0" w:color="auto"/>
        <w:bottom w:val="none" w:sz="0" w:space="0" w:color="auto"/>
        <w:right w:val="none" w:sz="0" w:space="0" w:color="auto"/>
      </w:divBdr>
    </w:div>
    <w:div w:id="1136414316">
      <w:bodyDiv w:val="1"/>
      <w:marLeft w:val="0"/>
      <w:marRight w:val="0"/>
      <w:marTop w:val="0"/>
      <w:marBottom w:val="0"/>
      <w:divBdr>
        <w:top w:val="none" w:sz="0" w:space="0" w:color="auto"/>
        <w:left w:val="none" w:sz="0" w:space="0" w:color="auto"/>
        <w:bottom w:val="none" w:sz="0" w:space="0" w:color="auto"/>
        <w:right w:val="none" w:sz="0" w:space="0" w:color="auto"/>
      </w:divBdr>
    </w:div>
    <w:div w:id="1136723817">
      <w:bodyDiv w:val="1"/>
      <w:marLeft w:val="0"/>
      <w:marRight w:val="0"/>
      <w:marTop w:val="0"/>
      <w:marBottom w:val="0"/>
      <w:divBdr>
        <w:top w:val="none" w:sz="0" w:space="0" w:color="auto"/>
        <w:left w:val="none" w:sz="0" w:space="0" w:color="auto"/>
        <w:bottom w:val="none" w:sz="0" w:space="0" w:color="auto"/>
        <w:right w:val="none" w:sz="0" w:space="0" w:color="auto"/>
      </w:divBdr>
    </w:div>
    <w:div w:id="1136797392">
      <w:bodyDiv w:val="1"/>
      <w:marLeft w:val="0"/>
      <w:marRight w:val="0"/>
      <w:marTop w:val="0"/>
      <w:marBottom w:val="0"/>
      <w:divBdr>
        <w:top w:val="none" w:sz="0" w:space="0" w:color="auto"/>
        <w:left w:val="none" w:sz="0" w:space="0" w:color="auto"/>
        <w:bottom w:val="none" w:sz="0" w:space="0" w:color="auto"/>
        <w:right w:val="none" w:sz="0" w:space="0" w:color="auto"/>
      </w:divBdr>
    </w:div>
    <w:div w:id="1137143763">
      <w:bodyDiv w:val="1"/>
      <w:marLeft w:val="0"/>
      <w:marRight w:val="0"/>
      <w:marTop w:val="0"/>
      <w:marBottom w:val="0"/>
      <w:divBdr>
        <w:top w:val="none" w:sz="0" w:space="0" w:color="auto"/>
        <w:left w:val="none" w:sz="0" w:space="0" w:color="auto"/>
        <w:bottom w:val="none" w:sz="0" w:space="0" w:color="auto"/>
        <w:right w:val="none" w:sz="0" w:space="0" w:color="auto"/>
      </w:divBdr>
    </w:div>
    <w:div w:id="1137378479">
      <w:bodyDiv w:val="1"/>
      <w:marLeft w:val="0"/>
      <w:marRight w:val="0"/>
      <w:marTop w:val="0"/>
      <w:marBottom w:val="0"/>
      <w:divBdr>
        <w:top w:val="none" w:sz="0" w:space="0" w:color="auto"/>
        <w:left w:val="none" w:sz="0" w:space="0" w:color="auto"/>
        <w:bottom w:val="none" w:sz="0" w:space="0" w:color="auto"/>
        <w:right w:val="none" w:sz="0" w:space="0" w:color="auto"/>
      </w:divBdr>
    </w:div>
    <w:div w:id="1137605272">
      <w:bodyDiv w:val="1"/>
      <w:marLeft w:val="0"/>
      <w:marRight w:val="0"/>
      <w:marTop w:val="0"/>
      <w:marBottom w:val="0"/>
      <w:divBdr>
        <w:top w:val="none" w:sz="0" w:space="0" w:color="auto"/>
        <w:left w:val="none" w:sz="0" w:space="0" w:color="auto"/>
        <w:bottom w:val="none" w:sz="0" w:space="0" w:color="auto"/>
        <w:right w:val="none" w:sz="0" w:space="0" w:color="auto"/>
      </w:divBdr>
    </w:div>
    <w:div w:id="1137723090">
      <w:bodyDiv w:val="1"/>
      <w:marLeft w:val="0"/>
      <w:marRight w:val="0"/>
      <w:marTop w:val="0"/>
      <w:marBottom w:val="0"/>
      <w:divBdr>
        <w:top w:val="none" w:sz="0" w:space="0" w:color="auto"/>
        <w:left w:val="none" w:sz="0" w:space="0" w:color="auto"/>
        <w:bottom w:val="none" w:sz="0" w:space="0" w:color="auto"/>
        <w:right w:val="none" w:sz="0" w:space="0" w:color="auto"/>
      </w:divBdr>
    </w:div>
    <w:div w:id="1137797351">
      <w:bodyDiv w:val="1"/>
      <w:marLeft w:val="0"/>
      <w:marRight w:val="0"/>
      <w:marTop w:val="0"/>
      <w:marBottom w:val="0"/>
      <w:divBdr>
        <w:top w:val="none" w:sz="0" w:space="0" w:color="auto"/>
        <w:left w:val="none" w:sz="0" w:space="0" w:color="auto"/>
        <w:bottom w:val="none" w:sz="0" w:space="0" w:color="auto"/>
        <w:right w:val="none" w:sz="0" w:space="0" w:color="auto"/>
      </w:divBdr>
    </w:div>
    <w:div w:id="1138038404">
      <w:bodyDiv w:val="1"/>
      <w:marLeft w:val="0"/>
      <w:marRight w:val="0"/>
      <w:marTop w:val="0"/>
      <w:marBottom w:val="0"/>
      <w:divBdr>
        <w:top w:val="none" w:sz="0" w:space="0" w:color="auto"/>
        <w:left w:val="none" w:sz="0" w:space="0" w:color="auto"/>
        <w:bottom w:val="none" w:sz="0" w:space="0" w:color="auto"/>
        <w:right w:val="none" w:sz="0" w:space="0" w:color="auto"/>
      </w:divBdr>
    </w:div>
    <w:div w:id="1138186768">
      <w:bodyDiv w:val="1"/>
      <w:marLeft w:val="0"/>
      <w:marRight w:val="0"/>
      <w:marTop w:val="0"/>
      <w:marBottom w:val="0"/>
      <w:divBdr>
        <w:top w:val="none" w:sz="0" w:space="0" w:color="auto"/>
        <w:left w:val="none" w:sz="0" w:space="0" w:color="auto"/>
        <w:bottom w:val="none" w:sz="0" w:space="0" w:color="auto"/>
        <w:right w:val="none" w:sz="0" w:space="0" w:color="auto"/>
      </w:divBdr>
    </w:div>
    <w:div w:id="1138188785">
      <w:bodyDiv w:val="1"/>
      <w:marLeft w:val="0"/>
      <w:marRight w:val="0"/>
      <w:marTop w:val="0"/>
      <w:marBottom w:val="0"/>
      <w:divBdr>
        <w:top w:val="none" w:sz="0" w:space="0" w:color="auto"/>
        <w:left w:val="none" w:sz="0" w:space="0" w:color="auto"/>
        <w:bottom w:val="none" w:sz="0" w:space="0" w:color="auto"/>
        <w:right w:val="none" w:sz="0" w:space="0" w:color="auto"/>
      </w:divBdr>
    </w:div>
    <w:div w:id="1138449693">
      <w:bodyDiv w:val="1"/>
      <w:marLeft w:val="0"/>
      <w:marRight w:val="0"/>
      <w:marTop w:val="0"/>
      <w:marBottom w:val="0"/>
      <w:divBdr>
        <w:top w:val="none" w:sz="0" w:space="0" w:color="auto"/>
        <w:left w:val="none" w:sz="0" w:space="0" w:color="auto"/>
        <w:bottom w:val="none" w:sz="0" w:space="0" w:color="auto"/>
        <w:right w:val="none" w:sz="0" w:space="0" w:color="auto"/>
      </w:divBdr>
    </w:div>
    <w:div w:id="1138492698">
      <w:bodyDiv w:val="1"/>
      <w:marLeft w:val="0"/>
      <w:marRight w:val="0"/>
      <w:marTop w:val="0"/>
      <w:marBottom w:val="0"/>
      <w:divBdr>
        <w:top w:val="none" w:sz="0" w:space="0" w:color="auto"/>
        <w:left w:val="none" w:sz="0" w:space="0" w:color="auto"/>
        <w:bottom w:val="none" w:sz="0" w:space="0" w:color="auto"/>
        <w:right w:val="none" w:sz="0" w:space="0" w:color="auto"/>
      </w:divBdr>
    </w:div>
    <w:div w:id="1138915683">
      <w:bodyDiv w:val="1"/>
      <w:marLeft w:val="0"/>
      <w:marRight w:val="0"/>
      <w:marTop w:val="0"/>
      <w:marBottom w:val="0"/>
      <w:divBdr>
        <w:top w:val="none" w:sz="0" w:space="0" w:color="auto"/>
        <w:left w:val="none" w:sz="0" w:space="0" w:color="auto"/>
        <w:bottom w:val="none" w:sz="0" w:space="0" w:color="auto"/>
        <w:right w:val="none" w:sz="0" w:space="0" w:color="auto"/>
      </w:divBdr>
    </w:div>
    <w:div w:id="1138958424">
      <w:bodyDiv w:val="1"/>
      <w:marLeft w:val="0"/>
      <w:marRight w:val="0"/>
      <w:marTop w:val="0"/>
      <w:marBottom w:val="0"/>
      <w:divBdr>
        <w:top w:val="none" w:sz="0" w:space="0" w:color="auto"/>
        <w:left w:val="none" w:sz="0" w:space="0" w:color="auto"/>
        <w:bottom w:val="none" w:sz="0" w:space="0" w:color="auto"/>
        <w:right w:val="none" w:sz="0" w:space="0" w:color="auto"/>
      </w:divBdr>
    </w:div>
    <w:div w:id="1139298221">
      <w:bodyDiv w:val="1"/>
      <w:marLeft w:val="0"/>
      <w:marRight w:val="0"/>
      <w:marTop w:val="0"/>
      <w:marBottom w:val="0"/>
      <w:divBdr>
        <w:top w:val="none" w:sz="0" w:space="0" w:color="auto"/>
        <w:left w:val="none" w:sz="0" w:space="0" w:color="auto"/>
        <w:bottom w:val="none" w:sz="0" w:space="0" w:color="auto"/>
        <w:right w:val="none" w:sz="0" w:space="0" w:color="auto"/>
      </w:divBdr>
    </w:div>
    <w:div w:id="1139566695">
      <w:bodyDiv w:val="1"/>
      <w:marLeft w:val="0"/>
      <w:marRight w:val="0"/>
      <w:marTop w:val="0"/>
      <w:marBottom w:val="0"/>
      <w:divBdr>
        <w:top w:val="none" w:sz="0" w:space="0" w:color="auto"/>
        <w:left w:val="none" w:sz="0" w:space="0" w:color="auto"/>
        <w:bottom w:val="none" w:sz="0" w:space="0" w:color="auto"/>
        <w:right w:val="none" w:sz="0" w:space="0" w:color="auto"/>
      </w:divBdr>
    </w:div>
    <w:div w:id="1139885879">
      <w:bodyDiv w:val="1"/>
      <w:marLeft w:val="0"/>
      <w:marRight w:val="0"/>
      <w:marTop w:val="0"/>
      <w:marBottom w:val="0"/>
      <w:divBdr>
        <w:top w:val="none" w:sz="0" w:space="0" w:color="auto"/>
        <w:left w:val="none" w:sz="0" w:space="0" w:color="auto"/>
        <w:bottom w:val="none" w:sz="0" w:space="0" w:color="auto"/>
        <w:right w:val="none" w:sz="0" w:space="0" w:color="auto"/>
      </w:divBdr>
    </w:div>
    <w:div w:id="1140266166">
      <w:bodyDiv w:val="1"/>
      <w:marLeft w:val="0"/>
      <w:marRight w:val="0"/>
      <w:marTop w:val="0"/>
      <w:marBottom w:val="0"/>
      <w:divBdr>
        <w:top w:val="none" w:sz="0" w:space="0" w:color="auto"/>
        <w:left w:val="none" w:sz="0" w:space="0" w:color="auto"/>
        <w:bottom w:val="none" w:sz="0" w:space="0" w:color="auto"/>
        <w:right w:val="none" w:sz="0" w:space="0" w:color="auto"/>
      </w:divBdr>
    </w:div>
    <w:div w:id="1140422487">
      <w:bodyDiv w:val="1"/>
      <w:marLeft w:val="0"/>
      <w:marRight w:val="0"/>
      <w:marTop w:val="0"/>
      <w:marBottom w:val="0"/>
      <w:divBdr>
        <w:top w:val="none" w:sz="0" w:space="0" w:color="auto"/>
        <w:left w:val="none" w:sz="0" w:space="0" w:color="auto"/>
        <w:bottom w:val="none" w:sz="0" w:space="0" w:color="auto"/>
        <w:right w:val="none" w:sz="0" w:space="0" w:color="auto"/>
      </w:divBdr>
    </w:div>
    <w:div w:id="1140615291">
      <w:bodyDiv w:val="1"/>
      <w:marLeft w:val="0"/>
      <w:marRight w:val="0"/>
      <w:marTop w:val="0"/>
      <w:marBottom w:val="0"/>
      <w:divBdr>
        <w:top w:val="none" w:sz="0" w:space="0" w:color="auto"/>
        <w:left w:val="none" w:sz="0" w:space="0" w:color="auto"/>
        <w:bottom w:val="none" w:sz="0" w:space="0" w:color="auto"/>
        <w:right w:val="none" w:sz="0" w:space="0" w:color="auto"/>
      </w:divBdr>
    </w:div>
    <w:div w:id="1140878721">
      <w:bodyDiv w:val="1"/>
      <w:marLeft w:val="0"/>
      <w:marRight w:val="0"/>
      <w:marTop w:val="0"/>
      <w:marBottom w:val="0"/>
      <w:divBdr>
        <w:top w:val="none" w:sz="0" w:space="0" w:color="auto"/>
        <w:left w:val="none" w:sz="0" w:space="0" w:color="auto"/>
        <w:bottom w:val="none" w:sz="0" w:space="0" w:color="auto"/>
        <w:right w:val="none" w:sz="0" w:space="0" w:color="auto"/>
      </w:divBdr>
    </w:div>
    <w:div w:id="1140882316">
      <w:bodyDiv w:val="1"/>
      <w:marLeft w:val="0"/>
      <w:marRight w:val="0"/>
      <w:marTop w:val="0"/>
      <w:marBottom w:val="0"/>
      <w:divBdr>
        <w:top w:val="none" w:sz="0" w:space="0" w:color="auto"/>
        <w:left w:val="none" w:sz="0" w:space="0" w:color="auto"/>
        <w:bottom w:val="none" w:sz="0" w:space="0" w:color="auto"/>
        <w:right w:val="none" w:sz="0" w:space="0" w:color="auto"/>
      </w:divBdr>
    </w:div>
    <w:div w:id="1141582285">
      <w:bodyDiv w:val="1"/>
      <w:marLeft w:val="0"/>
      <w:marRight w:val="0"/>
      <w:marTop w:val="0"/>
      <w:marBottom w:val="0"/>
      <w:divBdr>
        <w:top w:val="none" w:sz="0" w:space="0" w:color="auto"/>
        <w:left w:val="none" w:sz="0" w:space="0" w:color="auto"/>
        <w:bottom w:val="none" w:sz="0" w:space="0" w:color="auto"/>
        <w:right w:val="none" w:sz="0" w:space="0" w:color="auto"/>
      </w:divBdr>
    </w:div>
    <w:div w:id="1141731425">
      <w:bodyDiv w:val="1"/>
      <w:marLeft w:val="0"/>
      <w:marRight w:val="0"/>
      <w:marTop w:val="0"/>
      <w:marBottom w:val="0"/>
      <w:divBdr>
        <w:top w:val="none" w:sz="0" w:space="0" w:color="auto"/>
        <w:left w:val="none" w:sz="0" w:space="0" w:color="auto"/>
        <w:bottom w:val="none" w:sz="0" w:space="0" w:color="auto"/>
        <w:right w:val="none" w:sz="0" w:space="0" w:color="auto"/>
      </w:divBdr>
    </w:div>
    <w:div w:id="1142119121">
      <w:bodyDiv w:val="1"/>
      <w:marLeft w:val="0"/>
      <w:marRight w:val="0"/>
      <w:marTop w:val="0"/>
      <w:marBottom w:val="0"/>
      <w:divBdr>
        <w:top w:val="none" w:sz="0" w:space="0" w:color="auto"/>
        <w:left w:val="none" w:sz="0" w:space="0" w:color="auto"/>
        <w:bottom w:val="none" w:sz="0" w:space="0" w:color="auto"/>
        <w:right w:val="none" w:sz="0" w:space="0" w:color="auto"/>
      </w:divBdr>
    </w:div>
    <w:div w:id="1142698693">
      <w:bodyDiv w:val="1"/>
      <w:marLeft w:val="0"/>
      <w:marRight w:val="0"/>
      <w:marTop w:val="0"/>
      <w:marBottom w:val="0"/>
      <w:divBdr>
        <w:top w:val="none" w:sz="0" w:space="0" w:color="auto"/>
        <w:left w:val="none" w:sz="0" w:space="0" w:color="auto"/>
        <w:bottom w:val="none" w:sz="0" w:space="0" w:color="auto"/>
        <w:right w:val="none" w:sz="0" w:space="0" w:color="auto"/>
      </w:divBdr>
    </w:div>
    <w:div w:id="1142770128">
      <w:bodyDiv w:val="1"/>
      <w:marLeft w:val="0"/>
      <w:marRight w:val="0"/>
      <w:marTop w:val="0"/>
      <w:marBottom w:val="0"/>
      <w:divBdr>
        <w:top w:val="none" w:sz="0" w:space="0" w:color="auto"/>
        <w:left w:val="none" w:sz="0" w:space="0" w:color="auto"/>
        <w:bottom w:val="none" w:sz="0" w:space="0" w:color="auto"/>
        <w:right w:val="none" w:sz="0" w:space="0" w:color="auto"/>
      </w:divBdr>
    </w:div>
    <w:div w:id="1142889384">
      <w:bodyDiv w:val="1"/>
      <w:marLeft w:val="0"/>
      <w:marRight w:val="0"/>
      <w:marTop w:val="0"/>
      <w:marBottom w:val="0"/>
      <w:divBdr>
        <w:top w:val="none" w:sz="0" w:space="0" w:color="auto"/>
        <w:left w:val="none" w:sz="0" w:space="0" w:color="auto"/>
        <w:bottom w:val="none" w:sz="0" w:space="0" w:color="auto"/>
        <w:right w:val="none" w:sz="0" w:space="0" w:color="auto"/>
      </w:divBdr>
    </w:div>
    <w:div w:id="1143085163">
      <w:bodyDiv w:val="1"/>
      <w:marLeft w:val="0"/>
      <w:marRight w:val="0"/>
      <w:marTop w:val="0"/>
      <w:marBottom w:val="0"/>
      <w:divBdr>
        <w:top w:val="none" w:sz="0" w:space="0" w:color="auto"/>
        <w:left w:val="none" w:sz="0" w:space="0" w:color="auto"/>
        <w:bottom w:val="none" w:sz="0" w:space="0" w:color="auto"/>
        <w:right w:val="none" w:sz="0" w:space="0" w:color="auto"/>
      </w:divBdr>
    </w:div>
    <w:div w:id="1143158966">
      <w:bodyDiv w:val="1"/>
      <w:marLeft w:val="0"/>
      <w:marRight w:val="0"/>
      <w:marTop w:val="0"/>
      <w:marBottom w:val="0"/>
      <w:divBdr>
        <w:top w:val="none" w:sz="0" w:space="0" w:color="auto"/>
        <w:left w:val="none" w:sz="0" w:space="0" w:color="auto"/>
        <w:bottom w:val="none" w:sz="0" w:space="0" w:color="auto"/>
        <w:right w:val="none" w:sz="0" w:space="0" w:color="auto"/>
      </w:divBdr>
    </w:div>
    <w:div w:id="1143810647">
      <w:bodyDiv w:val="1"/>
      <w:marLeft w:val="0"/>
      <w:marRight w:val="0"/>
      <w:marTop w:val="0"/>
      <w:marBottom w:val="0"/>
      <w:divBdr>
        <w:top w:val="none" w:sz="0" w:space="0" w:color="auto"/>
        <w:left w:val="none" w:sz="0" w:space="0" w:color="auto"/>
        <w:bottom w:val="none" w:sz="0" w:space="0" w:color="auto"/>
        <w:right w:val="none" w:sz="0" w:space="0" w:color="auto"/>
      </w:divBdr>
    </w:div>
    <w:div w:id="1144201633">
      <w:bodyDiv w:val="1"/>
      <w:marLeft w:val="0"/>
      <w:marRight w:val="0"/>
      <w:marTop w:val="0"/>
      <w:marBottom w:val="0"/>
      <w:divBdr>
        <w:top w:val="none" w:sz="0" w:space="0" w:color="auto"/>
        <w:left w:val="none" w:sz="0" w:space="0" w:color="auto"/>
        <w:bottom w:val="none" w:sz="0" w:space="0" w:color="auto"/>
        <w:right w:val="none" w:sz="0" w:space="0" w:color="auto"/>
      </w:divBdr>
    </w:div>
    <w:div w:id="1144548517">
      <w:bodyDiv w:val="1"/>
      <w:marLeft w:val="0"/>
      <w:marRight w:val="0"/>
      <w:marTop w:val="0"/>
      <w:marBottom w:val="0"/>
      <w:divBdr>
        <w:top w:val="none" w:sz="0" w:space="0" w:color="auto"/>
        <w:left w:val="none" w:sz="0" w:space="0" w:color="auto"/>
        <w:bottom w:val="none" w:sz="0" w:space="0" w:color="auto"/>
        <w:right w:val="none" w:sz="0" w:space="0" w:color="auto"/>
      </w:divBdr>
    </w:div>
    <w:div w:id="1144586298">
      <w:bodyDiv w:val="1"/>
      <w:marLeft w:val="0"/>
      <w:marRight w:val="0"/>
      <w:marTop w:val="0"/>
      <w:marBottom w:val="0"/>
      <w:divBdr>
        <w:top w:val="none" w:sz="0" w:space="0" w:color="auto"/>
        <w:left w:val="none" w:sz="0" w:space="0" w:color="auto"/>
        <w:bottom w:val="none" w:sz="0" w:space="0" w:color="auto"/>
        <w:right w:val="none" w:sz="0" w:space="0" w:color="auto"/>
      </w:divBdr>
    </w:div>
    <w:div w:id="1145123814">
      <w:bodyDiv w:val="1"/>
      <w:marLeft w:val="0"/>
      <w:marRight w:val="0"/>
      <w:marTop w:val="0"/>
      <w:marBottom w:val="0"/>
      <w:divBdr>
        <w:top w:val="none" w:sz="0" w:space="0" w:color="auto"/>
        <w:left w:val="none" w:sz="0" w:space="0" w:color="auto"/>
        <w:bottom w:val="none" w:sz="0" w:space="0" w:color="auto"/>
        <w:right w:val="none" w:sz="0" w:space="0" w:color="auto"/>
      </w:divBdr>
    </w:div>
    <w:div w:id="1145195335">
      <w:bodyDiv w:val="1"/>
      <w:marLeft w:val="0"/>
      <w:marRight w:val="0"/>
      <w:marTop w:val="0"/>
      <w:marBottom w:val="0"/>
      <w:divBdr>
        <w:top w:val="none" w:sz="0" w:space="0" w:color="auto"/>
        <w:left w:val="none" w:sz="0" w:space="0" w:color="auto"/>
        <w:bottom w:val="none" w:sz="0" w:space="0" w:color="auto"/>
        <w:right w:val="none" w:sz="0" w:space="0" w:color="auto"/>
      </w:divBdr>
    </w:div>
    <w:div w:id="1145202080">
      <w:bodyDiv w:val="1"/>
      <w:marLeft w:val="0"/>
      <w:marRight w:val="0"/>
      <w:marTop w:val="0"/>
      <w:marBottom w:val="0"/>
      <w:divBdr>
        <w:top w:val="none" w:sz="0" w:space="0" w:color="auto"/>
        <w:left w:val="none" w:sz="0" w:space="0" w:color="auto"/>
        <w:bottom w:val="none" w:sz="0" w:space="0" w:color="auto"/>
        <w:right w:val="none" w:sz="0" w:space="0" w:color="auto"/>
      </w:divBdr>
    </w:div>
    <w:div w:id="1145315151">
      <w:bodyDiv w:val="1"/>
      <w:marLeft w:val="0"/>
      <w:marRight w:val="0"/>
      <w:marTop w:val="0"/>
      <w:marBottom w:val="0"/>
      <w:divBdr>
        <w:top w:val="none" w:sz="0" w:space="0" w:color="auto"/>
        <w:left w:val="none" w:sz="0" w:space="0" w:color="auto"/>
        <w:bottom w:val="none" w:sz="0" w:space="0" w:color="auto"/>
        <w:right w:val="none" w:sz="0" w:space="0" w:color="auto"/>
      </w:divBdr>
    </w:div>
    <w:div w:id="1145663336">
      <w:bodyDiv w:val="1"/>
      <w:marLeft w:val="0"/>
      <w:marRight w:val="0"/>
      <w:marTop w:val="0"/>
      <w:marBottom w:val="0"/>
      <w:divBdr>
        <w:top w:val="none" w:sz="0" w:space="0" w:color="auto"/>
        <w:left w:val="none" w:sz="0" w:space="0" w:color="auto"/>
        <w:bottom w:val="none" w:sz="0" w:space="0" w:color="auto"/>
        <w:right w:val="none" w:sz="0" w:space="0" w:color="auto"/>
      </w:divBdr>
    </w:div>
    <w:div w:id="1145850047">
      <w:bodyDiv w:val="1"/>
      <w:marLeft w:val="0"/>
      <w:marRight w:val="0"/>
      <w:marTop w:val="0"/>
      <w:marBottom w:val="0"/>
      <w:divBdr>
        <w:top w:val="none" w:sz="0" w:space="0" w:color="auto"/>
        <w:left w:val="none" w:sz="0" w:space="0" w:color="auto"/>
        <w:bottom w:val="none" w:sz="0" w:space="0" w:color="auto"/>
        <w:right w:val="none" w:sz="0" w:space="0" w:color="auto"/>
      </w:divBdr>
    </w:div>
    <w:div w:id="1146164103">
      <w:bodyDiv w:val="1"/>
      <w:marLeft w:val="0"/>
      <w:marRight w:val="0"/>
      <w:marTop w:val="0"/>
      <w:marBottom w:val="0"/>
      <w:divBdr>
        <w:top w:val="none" w:sz="0" w:space="0" w:color="auto"/>
        <w:left w:val="none" w:sz="0" w:space="0" w:color="auto"/>
        <w:bottom w:val="none" w:sz="0" w:space="0" w:color="auto"/>
        <w:right w:val="none" w:sz="0" w:space="0" w:color="auto"/>
      </w:divBdr>
    </w:div>
    <w:div w:id="1146167023">
      <w:bodyDiv w:val="1"/>
      <w:marLeft w:val="0"/>
      <w:marRight w:val="0"/>
      <w:marTop w:val="0"/>
      <w:marBottom w:val="0"/>
      <w:divBdr>
        <w:top w:val="none" w:sz="0" w:space="0" w:color="auto"/>
        <w:left w:val="none" w:sz="0" w:space="0" w:color="auto"/>
        <w:bottom w:val="none" w:sz="0" w:space="0" w:color="auto"/>
        <w:right w:val="none" w:sz="0" w:space="0" w:color="auto"/>
      </w:divBdr>
    </w:div>
    <w:div w:id="1146167779">
      <w:bodyDiv w:val="1"/>
      <w:marLeft w:val="0"/>
      <w:marRight w:val="0"/>
      <w:marTop w:val="0"/>
      <w:marBottom w:val="0"/>
      <w:divBdr>
        <w:top w:val="none" w:sz="0" w:space="0" w:color="auto"/>
        <w:left w:val="none" w:sz="0" w:space="0" w:color="auto"/>
        <w:bottom w:val="none" w:sz="0" w:space="0" w:color="auto"/>
        <w:right w:val="none" w:sz="0" w:space="0" w:color="auto"/>
      </w:divBdr>
    </w:div>
    <w:div w:id="1146581698">
      <w:bodyDiv w:val="1"/>
      <w:marLeft w:val="0"/>
      <w:marRight w:val="0"/>
      <w:marTop w:val="0"/>
      <w:marBottom w:val="0"/>
      <w:divBdr>
        <w:top w:val="none" w:sz="0" w:space="0" w:color="auto"/>
        <w:left w:val="none" w:sz="0" w:space="0" w:color="auto"/>
        <w:bottom w:val="none" w:sz="0" w:space="0" w:color="auto"/>
        <w:right w:val="none" w:sz="0" w:space="0" w:color="auto"/>
      </w:divBdr>
    </w:div>
    <w:div w:id="1146776315">
      <w:bodyDiv w:val="1"/>
      <w:marLeft w:val="0"/>
      <w:marRight w:val="0"/>
      <w:marTop w:val="0"/>
      <w:marBottom w:val="0"/>
      <w:divBdr>
        <w:top w:val="none" w:sz="0" w:space="0" w:color="auto"/>
        <w:left w:val="none" w:sz="0" w:space="0" w:color="auto"/>
        <w:bottom w:val="none" w:sz="0" w:space="0" w:color="auto"/>
        <w:right w:val="none" w:sz="0" w:space="0" w:color="auto"/>
      </w:divBdr>
    </w:div>
    <w:div w:id="1146896543">
      <w:bodyDiv w:val="1"/>
      <w:marLeft w:val="0"/>
      <w:marRight w:val="0"/>
      <w:marTop w:val="0"/>
      <w:marBottom w:val="0"/>
      <w:divBdr>
        <w:top w:val="none" w:sz="0" w:space="0" w:color="auto"/>
        <w:left w:val="none" w:sz="0" w:space="0" w:color="auto"/>
        <w:bottom w:val="none" w:sz="0" w:space="0" w:color="auto"/>
        <w:right w:val="none" w:sz="0" w:space="0" w:color="auto"/>
      </w:divBdr>
    </w:div>
    <w:div w:id="1146968975">
      <w:bodyDiv w:val="1"/>
      <w:marLeft w:val="0"/>
      <w:marRight w:val="0"/>
      <w:marTop w:val="0"/>
      <w:marBottom w:val="0"/>
      <w:divBdr>
        <w:top w:val="none" w:sz="0" w:space="0" w:color="auto"/>
        <w:left w:val="none" w:sz="0" w:space="0" w:color="auto"/>
        <w:bottom w:val="none" w:sz="0" w:space="0" w:color="auto"/>
        <w:right w:val="none" w:sz="0" w:space="0" w:color="auto"/>
      </w:divBdr>
    </w:div>
    <w:div w:id="1147237088">
      <w:bodyDiv w:val="1"/>
      <w:marLeft w:val="0"/>
      <w:marRight w:val="0"/>
      <w:marTop w:val="0"/>
      <w:marBottom w:val="0"/>
      <w:divBdr>
        <w:top w:val="none" w:sz="0" w:space="0" w:color="auto"/>
        <w:left w:val="none" w:sz="0" w:space="0" w:color="auto"/>
        <w:bottom w:val="none" w:sz="0" w:space="0" w:color="auto"/>
        <w:right w:val="none" w:sz="0" w:space="0" w:color="auto"/>
      </w:divBdr>
    </w:div>
    <w:div w:id="1147278222">
      <w:bodyDiv w:val="1"/>
      <w:marLeft w:val="0"/>
      <w:marRight w:val="0"/>
      <w:marTop w:val="0"/>
      <w:marBottom w:val="0"/>
      <w:divBdr>
        <w:top w:val="none" w:sz="0" w:space="0" w:color="auto"/>
        <w:left w:val="none" w:sz="0" w:space="0" w:color="auto"/>
        <w:bottom w:val="none" w:sz="0" w:space="0" w:color="auto"/>
        <w:right w:val="none" w:sz="0" w:space="0" w:color="auto"/>
      </w:divBdr>
    </w:div>
    <w:div w:id="1147431187">
      <w:bodyDiv w:val="1"/>
      <w:marLeft w:val="0"/>
      <w:marRight w:val="0"/>
      <w:marTop w:val="0"/>
      <w:marBottom w:val="0"/>
      <w:divBdr>
        <w:top w:val="none" w:sz="0" w:space="0" w:color="auto"/>
        <w:left w:val="none" w:sz="0" w:space="0" w:color="auto"/>
        <w:bottom w:val="none" w:sz="0" w:space="0" w:color="auto"/>
        <w:right w:val="none" w:sz="0" w:space="0" w:color="auto"/>
      </w:divBdr>
    </w:div>
    <w:div w:id="1147666507">
      <w:bodyDiv w:val="1"/>
      <w:marLeft w:val="0"/>
      <w:marRight w:val="0"/>
      <w:marTop w:val="0"/>
      <w:marBottom w:val="0"/>
      <w:divBdr>
        <w:top w:val="none" w:sz="0" w:space="0" w:color="auto"/>
        <w:left w:val="none" w:sz="0" w:space="0" w:color="auto"/>
        <w:bottom w:val="none" w:sz="0" w:space="0" w:color="auto"/>
        <w:right w:val="none" w:sz="0" w:space="0" w:color="auto"/>
      </w:divBdr>
    </w:div>
    <w:div w:id="1147747905">
      <w:bodyDiv w:val="1"/>
      <w:marLeft w:val="0"/>
      <w:marRight w:val="0"/>
      <w:marTop w:val="0"/>
      <w:marBottom w:val="0"/>
      <w:divBdr>
        <w:top w:val="none" w:sz="0" w:space="0" w:color="auto"/>
        <w:left w:val="none" w:sz="0" w:space="0" w:color="auto"/>
        <w:bottom w:val="none" w:sz="0" w:space="0" w:color="auto"/>
        <w:right w:val="none" w:sz="0" w:space="0" w:color="auto"/>
      </w:divBdr>
    </w:div>
    <w:div w:id="1147823038">
      <w:bodyDiv w:val="1"/>
      <w:marLeft w:val="0"/>
      <w:marRight w:val="0"/>
      <w:marTop w:val="0"/>
      <w:marBottom w:val="0"/>
      <w:divBdr>
        <w:top w:val="none" w:sz="0" w:space="0" w:color="auto"/>
        <w:left w:val="none" w:sz="0" w:space="0" w:color="auto"/>
        <w:bottom w:val="none" w:sz="0" w:space="0" w:color="auto"/>
        <w:right w:val="none" w:sz="0" w:space="0" w:color="auto"/>
      </w:divBdr>
    </w:div>
    <w:div w:id="1148089582">
      <w:bodyDiv w:val="1"/>
      <w:marLeft w:val="0"/>
      <w:marRight w:val="0"/>
      <w:marTop w:val="0"/>
      <w:marBottom w:val="0"/>
      <w:divBdr>
        <w:top w:val="none" w:sz="0" w:space="0" w:color="auto"/>
        <w:left w:val="none" w:sz="0" w:space="0" w:color="auto"/>
        <w:bottom w:val="none" w:sz="0" w:space="0" w:color="auto"/>
        <w:right w:val="none" w:sz="0" w:space="0" w:color="auto"/>
      </w:divBdr>
    </w:div>
    <w:div w:id="1148670932">
      <w:bodyDiv w:val="1"/>
      <w:marLeft w:val="0"/>
      <w:marRight w:val="0"/>
      <w:marTop w:val="0"/>
      <w:marBottom w:val="0"/>
      <w:divBdr>
        <w:top w:val="none" w:sz="0" w:space="0" w:color="auto"/>
        <w:left w:val="none" w:sz="0" w:space="0" w:color="auto"/>
        <w:bottom w:val="none" w:sz="0" w:space="0" w:color="auto"/>
        <w:right w:val="none" w:sz="0" w:space="0" w:color="auto"/>
      </w:divBdr>
    </w:div>
    <w:div w:id="1148933288">
      <w:bodyDiv w:val="1"/>
      <w:marLeft w:val="0"/>
      <w:marRight w:val="0"/>
      <w:marTop w:val="0"/>
      <w:marBottom w:val="0"/>
      <w:divBdr>
        <w:top w:val="none" w:sz="0" w:space="0" w:color="auto"/>
        <w:left w:val="none" w:sz="0" w:space="0" w:color="auto"/>
        <w:bottom w:val="none" w:sz="0" w:space="0" w:color="auto"/>
        <w:right w:val="none" w:sz="0" w:space="0" w:color="auto"/>
      </w:divBdr>
    </w:div>
    <w:div w:id="1149206099">
      <w:bodyDiv w:val="1"/>
      <w:marLeft w:val="0"/>
      <w:marRight w:val="0"/>
      <w:marTop w:val="0"/>
      <w:marBottom w:val="0"/>
      <w:divBdr>
        <w:top w:val="none" w:sz="0" w:space="0" w:color="auto"/>
        <w:left w:val="none" w:sz="0" w:space="0" w:color="auto"/>
        <w:bottom w:val="none" w:sz="0" w:space="0" w:color="auto"/>
        <w:right w:val="none" w:sz="0" w:space="0" w:color="auto"/>
      </w:divBdr>
    </w:div>
    <w:div w:id="1149438988">
      <w:bodyDiv w:val="1"/>
      <w:marLeft w:val="0"/>
      <w:marRight w:val="0"/>
      <w:marTop w:val="0"/>
      <w:marBottom w:val="0"/>
      <w:divBdr>
        <w:top w:val="none" w:sz="0" w:space="0" w:color="auto"/>
        <w:left w:val="none" w:sz="0" w:space="0" w:color="auto"/>
        <w:bottom w:val="none" w:sz="0" w:space="0" w:color="auto"/>
        <w:right w:val="none" w:sz="0" w:space="0" w:color="auto"/>
      </w:divBdr>
    </w:div>
    <w:div w:id="1149636219">
      <w:bodyDiv w:val="1"/>
      <w:marLeft w:val="0"/>
      <w:marRight w:val="0"/>
      <w:marTop w:val="0"/>
      <w:marBottom w:val="0"/>
      <w:divBdr>
        <w:top w:val="none" w:sz="0" w:space="0" w:color="auto"/>
        <w:left w:val="none" w:sz="0" w:space="0" w:color="auto"/>
        <w:bottom w:val="none" w:sz="0" w:space="0" w:color="auto"/>
        <w:right w:val="none" w:sz="0" w:space="0" w:color="auto"/>
      </w:divBdr>
    </w:div>
    <w:div w:id="1149664205">
      <w:bodyDiv w:val="1"/>
      <w:marLeft w:val="0"/>
      <w:marRight w:val="0"/>
      <w:marTop w:val="0"/>
      <w:marBottom w:val="0"/>
      <w:divBdr>
        <w:top w:val="none" w:sz="0" w:space="0" w:color="auto"/>
        <w:left w:val="none" w:sz="0" w:space="0" w:color="auto"/>
        <w:bottom w:val="none" w:sz="0" w:space="0" w:color="auto"/>
        <w:right w:val="none" w:sz="0" w:space="0" w:color="auto"/>
      </w:divBdr>
    </w:div>
    <w:div w:id="1150057608">
      <w:bodyDiv w:val="1"/>
      <w:marLeft w:val="0"/>
      <w:marRight w:val="0"/>
      <w:marTop w:val="0"/>
      <w:marBottom w:val="0"/>
      <w:divBdr>
        <w:top w:val="none" w:sz="0" w:space="0" w:color="auto"/>
        <w:left w:val="none" w:sz="0" w:space="0" w:color="auto"/>
        <w:bottom w:val="none" w:sz="0" w:space="0" w:color="auto"/>
        <w:right w:val="none" w:sz="0" w:space="0" w:color="auto"/>
      </w:divBdr>
    </w:div>
    <w:div w:id="1150292254">
      <w:bodyDiv w:val="1"/>
      <w:marLeft w:val="0"/>
      <w:marRight w:val="0"/>
      <w:marTop w:val="0"/>
      <w:marBottom w:val="0"/>
      <w:divBdr>
        <w:top w:val="none" w:sz="0" w:space="0" w:color="auto"/>
        <w:left w:val="none" w:sz="0" w:space="0" w:color="auto"/>
        <w:bottom w:val="none" w:sz="0" w:space="0" w:color="auto"/>
        <w:right w:val="none" w:sz="0" w:space="0" w:color="auto"/>
      </w:divBdr>
    </w:div>
    <w:div w:id="1151098913">
      <w:bodyDiv w:val="1"/>
      <w:marLeft w:val="0"/>
      <w:marRight w:val="0"/>
      <w:marTop w:val="0"/>
      <w:marBottom w:val="0"/>
      <w:divBdr>
        <w:top w:val="none" w:sz="0" w:space="0" w:color="auto"/>
        <w:left w:val="none" w:sz="0" w:space="0" w:color="auto"/>
        <w:bottom w:val="none" w:sz="0" w:space="0" w:color="auto"/>
        <w:right w:val="none" w:sz="0" w:space="0" w:color="auto"/>
      </w:divBdr>
    </w:div>
    <w:div w:id="1151142329">
      <w:bodyDiv w:val="1"/>
      <w:marLeft w:val="0"/>
      <w:marRight w:val="0"/>
      <w:marTop w:val="0"/>
      <w:marBottom w:val="0"/>
      <w:divBdr>
        <w:top w:val="none" w:sz="0" w:space="0" w:color="auto"/>
        <w:left w:val="none" w:sz="0" w:space="0" w:color="auto"/>
        <w:bottom w:val="none" w:sz="0" w:space="0" w:color="auto"/>
        <w:right w:val="none" w:sz="0" w:space="0" w:color="auto"/>
      </w:divBdr>
    </w:div>
    <w:div w:id="1151365832">
      <w:bodyDiv w:val="1"/>
      <w:marLeft w:val="0"/>
      <w:marRight w:val="0"/>
      <w:marTop w:val="0"/>
      <w:marBottom w:val="0"/>
      <w:divBdr>
        <w:top w:val="none" w:sz="0" w:space="0" w:color="auto"/>
        <w:left w:val="none" w:sz="0" w:space="0" w:color="auto"/>
        <w:bottom w:val="none" w:sz="0" w:space="0" w:color="auto"/>
        <w:right w:val="none" w:sz="0" w:space="0" w:color="auto"/>
      </w:divBdr>
    </w:div>
    <w:div w:id="1151599471">
      <w:bodyDiv w:val="1"/>
      <w:marLeft w:val="0"/>
      <w:marRight w:val="0"/>
      <w:marTop w:val="0"/>
      <w:marBottom w:val="0"/>
      <w:divBdr>
        <w:top w:val="none" w:sz="0" w:space="0" w:color="auto"/>
        <w:left w:val="none" w:sz="0" w:space="0" w:color="auto"/>
        <w:bottom w:val="none" w:sz="0" w:space="0" w:color="auto"/>
        <w:right w:val="none" w:sz="0" w:space="0" w:color="auto"/>
      </w:divBdr>
    </w:div>
    <w:div w:id="1151603192">
      <w:bodyDiv w:val="1"/>
      <w:marLeft w:val="0"/>
      <w:marRight w:val="0"/>
      <w:marTop w:val="0"/>
      <w:marBottom w:val="0"/>
      <w:divBdr>
        <w:top w:val="none" w:sz="0" w:space="0" w:color="auto"/>
        <w:left w:val="none" w:sz="0" w:space="0" w:color="auto"/>
        <w:bottom w:val="none" w:sz="0" w:space="0" w:color="auto"/>
        <w:right w:val="none" w:sz="0" w:space="0" w:color="auto"/>
      </w:divBdr>
    </w:div>
    <w:div w:id="1151629596">
      <w:bodyDiv w:val="1"/>
      <w:marLeft w:val="0"/>
      <w:marRight w:val="0"/>
      <w:marTop w:val="0"/>
      <w:marBottom w:val="0"/>
      <w:divBdr>
        <w:top w:val="none" w:sz="0" w:space="0" w:color="auto"/>
        <w:left w:val="none" w:sz="0" w:space="0" w:color="auto"/>
        <w:bottom w:val="none" w:sz="0" w:space="0" w:color="auto"/>
        <w:right w:val="none" w:sz="0" w:space="0" w:color="auto"/>
      </w:divBdr>
    </w:div>
    <w:div w:id="1151825268">
      <w:bodyDiv w:val="1"/>
      <w:marLeft w:val="0"/>
      <w:marRight w:val="0"/>
      <w:marTop w:val="0"/>
      <w:marBottom w:val="0"/>
      <w:divBdr>
        <w:top w:val="none" w:sz="0" w:space="0" w:color="auto"/>
        <w:left w:val="none" w:sz="0" w:space="0" w:color="auto"/>
        <w:bottom w:val="none" w:sz="0" w:space="0" w:color="auto"/>
        <w:right w:val="none" w:sz="0" w:space="0" w:color="auto"/>
      </w:divBdr>
    </w:div>
    <w:div w:id="1152217895">
      <w:bodyDiv w:val="1"/>
      <w:marLeft w:val="0"/>
      <w:marRight w:val="0"/>
      <w:marTop w:val="0"/>
      <w:marBottom w:val="0"/>
      <w:divBdr>
        <w:top w:val="none" w:sz="0" w:space="0" w:color="auto"/>
        <w:left w:val="none" w:sz="0" w:space="0" w:color="auto"/>
        <w:bottom w:val="none" w:sz="0" w:space="0" w:color="auto"/>
        <w:right w:val="none" w:sz="0" w:space="0" w:color="auto"/>
      </w:divBdr>
    </w:div>
    <w:div w:id="1152794055">
      <w:bodyDiv w:val="1"/>
      <w:marLeft w:val="0"/>
      <w:marRight w:val="0"/>
      <w:marTop w:val="0"/>
      <w:marBottom w:val="0"/>
      <w:divBdr>
        <w:top w:val="none" w:sz="0" w:space="0" w:color="auto"/>
        <w:left w:val="none" w:sz="0" w:space="0" w:color="auto"/>
        <w:bottom w:val="none" w:sz="0" w:space="0" w:color="auto"/>
        <w:right w:val="none" w:sz="0" w:space="0" w:color="auto"/>
      </w:divBdr>
    </w:div>
    <w:div w:id="1152867605">
      <w:bodyDiv w:val="1"/>
      <w:marLeft w:val="0"/>
      <w:marRight w:val="0"/>
      <w:marTop w:val="0"/>
      <w:marBottom w:val="0"/>
      <w:divBdr>
        <w:top w:val="none" w:sz="0" w:space="0" w:color="auto"/>
        <w:left w:val="none" w:sz="0" w:space="0" w:color="auto"/>
        <w:bottom w:val="none" w:sz="0" w:space="0" w:color="auto"/>
        <w:right w:val="none" w:sz="0" w:space="0" w:color="auto"/>
      </w:divBdr>
    </w:div>
    <w:div w:id="1152867916">
      <w:bodyDiv w:val="1"/>
      <w:marLeft w:val="0"/>
      <w:marRight w:val="0"/>
      <w:marTop w:val="0"/>
      <w:marBottom w:val="0"/>
      <w:divBdr>
        <w:top w:val="none" w:sz="0" w:space="0" w:color="auto"/>
        <w:left w:val="none" w:sz="0" w:space="0" w:color="auto"/>
        <w:bottom w:val="none" w:sz="0" w:space="0" w:color="auto"/>
        <w:right w:val="none" w:sz="0" w:space="0" w:color="auto"/>
      </w:divBdr>
    </w:div>
    <w:div w:id="1152987068">
      <w:bodyDiv w:val="1"/>
      <w:marLeft w:val="0"/>
      <w:marRight w:val="0"/>
      <w:marTop w:val="0"/>
      <w:marBottom w:val="0"/>
      <w:divBdr>
        <w:top w:val="none" w:sz="0" w:space="0" w:color="auto"/>
        <w:left w:val="none" w:sz="0" w:space="0" w:color="auto"/>
        <w:bottom w:val="none" w:sz="0" w:space="0" w:color="auto"/>
        <w:right w:val="none" w:sz="0" w:space="0" w:color="auto"/>
      </w:divBdr>
    </w:div>
    <w:div w:id="1153058823">
      <w:bodyDiv w:val="1"/>
      <w:marLeft w:val="0"/>
      <w:marRight w:val="0"/>
      <w:marTop w:val="0"/>
      <w:marBottom w:val="0"/>
      <w:divBdr>
        <w:top w:val="none" w:sz="0" w:space="0" w:color="auto"/>
        <w:left w:val="none" w:sz="0" w:space="0" w:color="auto"/>
        <w:bottom w:val="none" w:sz="0" w:space="0" w:color="auto"/>
        <w:right w:val="none" w:sz="0" w:space="0" w:color="auto"/>
      </w:divBdr>
    </w:div>
    <w:div w:id="1153063782">
      <w:bodyDiv w:val="1"/>
      <w:marLeft w:val="0"/>
      <w:marRight w:val="0"/>
      <w:marTop w:val="0"/>
      <w:marBottom w:val="0"/>
      <w:divBdr>
        <w:top w:val="none" w:sz="0" w:space="0" w:color="auto"/>
        <w:left w:val="none" w:sz="0" w:space="0" w:color="auto"/>
        <w:bottom w:val="none" w:sz="0" w:space="0" w:color="auto"/>
        <w:right w:val="none" w:sz="0" w:space="0" w:color="auto"/>
      </w:divBdr>
    </w:div>
    <w:div w:id="1153332980">
      <w:bodyDiv w:val="1"/>
      <w:marLeft w:val="0"/>
      <w:marRight w:val="0"/>
      <w:marTop w:val="0"/>
      <w:marBottom w:val="0"/>
      <w:divBdr>
        <w:top w:val="none" w:sz="0" w:space="0" w:color="auto"/>
        <w:left w:val="none" w:sz="0" w:space="0" w:color="auto"/>
        <w:bottom w:val="none" w:sz="0" w:space="0" w:color="auto"/>
        <w:right w:val="none" w:sz="0" w:space="0" w:color="auto"/>
      </w:divBdr>
    </w:div>
    <w:div w:id="1153641393">
      <w:bodyDiv w:val="1"/>
      <w:marLeft w:val="0"/>
      <w:marRight w:val="0"/>
      <w:marTop w:val="0"/>
      <w:marBottom w:val="0"/>
      <w:divBdr>
        <w:top w:val="none" w:sz="0" w:space="0" w:color="auto"/>
        <w:left w:val="none" w:sz="0" w:space="0" w:color="auto"/>
        <w:bottom w:val="none" w:sz="0" w:space="0" w:color="auto"/>
        <w:right w:val="none" w:sz="0" w:space="0" w:color="auto"/>
      </w:divBdr>
    </w:div>
    <w:div w:id="1153793017">
      <w:bodyDiv w:val="1"/>
      <w:marLeft w:val="0"/>
      <w:marRight w:val="0"/>
      <w:marTop w:val="0"/>
      <w:marBottom w:val="0"/>
      <w:divBdr>
        <w:top w:val="none" w:sz="0" w:space="0" w:color="auto"/>
        <w:left w:val="none" w:sz="0" w:space="0" w:color="auto"/>
        <w:bottom w:val="none" w:sz="0" w:space="0" w:color="auto"/>
        <w:right w:val="none" w:sz="0" w:space="0" w:color="auto"/>
      </w:divBdr>
    </w:div>
    <w:div w:id="1153909487">
      <w:bodyDiv w:val="1"/>
      <w:marLeft w:val="0"/>
      <w:marRight w:val="0"/>
      <w:marTop w:val="0"/>
      <w:marBottom w:val="0"/>
      <w:divBdr>
        <w:top w:val="none" w:sz="0" w:space="0" w:color="auto"/>
        <w:left w:val="none" w:sz="0" w:space="0" w:color="auto"/>
        <w:bottom w:val="none" w:sz="0" w:space="0" w:color="auto"/>
        <w:right w:val="none" w:sz="0" w:space="0" w:color="auto"/>
      </w:divBdr>
    </w:div>
    <w:div w:id="1153983279">
      <w:bodyDiv w:val="1"/>
      <w:marLeft w:val="0"/>
      <w:marRight w:val="0"/>
      <w:marTop w:val="0"/>
      <w:marBottom w:val="0"/>
      <w:divBdr>
        <w:top w:val="none" w:sz="0" w:space="0" w:color="auto"/>
        <w:left w:val="none" w:sz="0" w:space="0" w:color="auto"/>
        <w:bottom w:val="none" w:sz="0" w:space="0" w:color="auto"/>
        <w:right w:val="none" w:sz="0" w:space="0" w:color="auto"/>
      </w:divBdr>
    </w:div>
    <w:div w:id="1154108810">
      <w:bodyDiv w:val="1"/>
      <w:marLeft w:val="0"/>
      <w:marRight w:val="0"/>
      <w:marTop w:val="0"/>
      <w:marBottom w:val="0"/>
      <w:divBdr>
        <w:top w:val="none" w:sz="0" w:space="0" w:color="auto"/>
        <w:left w:val="none" w:sz="0" w:space="0" w:color="auto"/>
        <w:bottom w:val="none" w:sz="0" w:space="0" w:color="auto"/>
        <w:right w:val="none" w:sz="0" w:space="0" w:color="auto"/>
      </w:divBdr>
    </w:div>
    <w:div w:id="1155032709">
      <w:bodyDiv w:val="1"/>
      <w:marLeft w:val="0"/>
      <w:marRight w:val="0"/>
      <w:marTop w:val="0"/>
      <w:marBottom w:val="0"/>
      <w:divBdr>
        <w:top w:val="none" w:sz="0" w:space="0" w:color="auto"/>
        <w:left w:val="none" w:sz="0" w:space="0" w:color="auto"/>
        <w:bottom w:val="none" w:sz="0" w:space="0" w:color="auto"/>
        <w:right w:val="none" w:sz="0" w:space="0" w:color="auto"/>
      </w:divBdr>
    </w:div>
    <w:div w:id="1155103913">
      <w:bodyDiv w:val="1"/>
      <w:marLeft w:val="0"/>
      <w:marRight w:val="0"/>
      <w:marTop w:val="0"/>
      <w:marBottom w:val="0"/>
      <w:divBdr>
        <w:top w:val="none" w:sz="0" w:space="0" w:color="auto"/>
        <w:left w:val="none" w:sz="0" w:space="0" w:color="auto"/>
        <w:bottom w:val="none" w:sz="0" w:space="0" w:color="auto"/>
        <w:right w:val="none" w:sz="0" w:space="0" w:color="auto"/>
      </w:divBdr>
    </w:div>
    <w:div w:id="1155225419">
      <w:bodyDiv w:val="1"/>
      <w:marLeft w:val="0"/>
      <w:marRight w:val="0"/>
      <w:marTop w:val="0"/>
      <w:marBottom w:val="0"/>
      <w:divBdr>
        <w:top w:val="none" w:sz="0" w:space="0" w:color="auto"/>
        <w:left w:val="none" w:sz="0" w:space="0" w:color="auto"/>
        <w:bottom w:val="none" w:sz="0" w:space="0" w:color="auto"/>
        <w:right w:val="none" w:sz="0" w:space="0" w:color="auto"/>
      </w:divBdr>
    </w:div>
    <w:div w:id="1155337339">
      <w:bodyDiv w:val="1"/>
      <w:marLeft w:val="0"/>
      <w:marRight w:val="0"/>
      <w:marTop w:val="0"/>
      <w:marBottom w:val="0"/>
      <w:divBdr>
        <w:top w:val="none" w:sz="0" w:space="0" w:color="auto"/>
        <w:left w:val="none" w:sz="0" w:space="0" w:color="auto"/>
        <w:bottom w:val="none" w:sz="0" w:space="0" w:color="auto"/>
        <w:right w:val="none" w:sz="0" w:space="0" w:color="auto"/>
      </w:divBdr>
    </w:div>
    <w:div w:id="1155342389">
      <w:bodyDiv w:val="1"/>
      <w:marLeft w:val="0"/>
      <w:marRight w:val="0"/>
      <w:marTop w:val="0"/>
      <w:marBottom w:val="0"/>
      <w:divBdr>
        <w:top w:val="none" w:sz="0" w:space="0" w:color="auto"/>
        <w:left w:val="none" w:sz="0" w:space="0" w:color="auto"/>
        <w:bottom w:val="none" w:sz="0" w:space="0" w:color="auto"/>
        <w:right w:val="none" w:sz="0" w:space="0" w:color="auto"/>
      </w:divBdr>
    </w:div>
    <w:div w:id="1155487411">
      <w:bodyDiv w:val="1"/>
      <w:marLeft w:val="0"/>
      <w:marRight w:val="0"/>
      <w:marTop w:val="0"/>
      <w:marBottom w:val="0"/>
      <w:divBdr>
        <w:top w:val="none" w:sz="0" w:space="0" w:color="auto"/>
        <w:left w:val="none" w:sz="0" w:space="0" w:color="auto"/>
        <w:bottom w:val="none" w:sz="0" w:space="0" w:color="auto"/>
        <w:right w:val="none" w:sz="0" w:space="0" w:color="auto"/>
      </w:divBdr>
    </w:div>
    <w:div w:id="1155756360">
      <w:bodyDiv w:val="1"/>
      <w:marLeft w:val="0"/>
      <w:marRight w:val="0"/>
      <w:marTop w:val="0"/>
      <w:marBottom w:val="0"/>
      <w:divBdr>
        <w:top w:val="none" w:sz="0" w:space="0" w:color="auto"/>
        <w:left w:val="none" w:sz="0" w:space="0" w:color="auto"/>
        <w:bottom w:val="none" w:sz="0" w:space="0" w:color="auto"/>
        <w:right w:val="none" w:sz="0" w:space="0" w:color="auto"/>
      </w:divBdr>
    </w:div>
    <w:div w:id="1155878130">
      <w:bodyDiv w:val="1"/>
      <w:marLeft w:val="0"/>
      <w:marRight w:val="0"/>
      <w:marTop w:val="0"/>
      <w:marBottom w:val="0"/>
      <w:divBdr>
        <w:top w:val="none" w:sz="0" w:space="0" w:color="auto"/>
        <w:left w:val="none" w:sz="0" w:space="0" w:color="auto"/>
        <w:bottom w:val="none" w:sz="0" w:space="0" w:color="auto"/>
        <w:right w:val="none" w:sz="0" w:space="0" w:color="auto"/>
      </w:divBdr>
    </w:div>
    <w:div w:id="1156386229">
      <w:bodyDiv w:val="1"/>
      <w:marLeft w:val="0"/>
      <w:marRight w:val="0"/>
      <w:marTop w:val="0"/>
      <w:marBottom w:val="0"/>
      <w:divBdr>
        <w:top w:val="none" w:sz="0" w:space="0" w:color="auto"/>
        <w:left w:val="none" w:sz="0" w:space="0" w:color="auto"/>
        <w:bottom w:val="none" w:sz="0" w:space="0" w:color="auto"/>
        <w:right w:val="none" w:sz="0" w:space="0" w:color="auto"/>
      </w:divBdr>
    </w:div>
    <w:div w:id="1156532790">
      <w:bodyDiv w:val="1"/>
      <w:marLeft w:val="0"/>
      <w:marRight w:val="0"/>
      <w:marTop w:val="0"/>
      <w:marBottom w:val="0"/>
      <w:divBdr>
        <w:top w:val="none" w:sz="0" w:space="0" w:color="auto"/>
        <w:left w:val="none" w:sz="0" w:space="0" w:color="auto"/>
        <w:bottom w:val="none" w:sz="0" w:space="0" w:color="auto"/>
        <w:right w:val="none" w:sz="0" w:space="0" w:color="auto"/>
      </w:divBdr>
    </w:div>
    <w:div w:id="1156608521">
      <w:bodyDiv w:val="1"/>
      <w:marLeft w:val="0"/>
      <w:marRight w:val="0"/>
      <w:marTop w:val="0"/>
      <w:marBottom w:val="0"/>
      <w:divBdr>
        <w:top w:val="none" w:sz="0" w:space="0" w:color="auto"/>
        <w:left w:val="none" w:sz="0" w:space="0" w:color="auto"/>
        <w:bottom w:val="none" w:sz="0" w:space="0" w:color="auto"/>
        <w:right w:val="none" w:sz="0" w:space="0" w:color="auto"/>
      </w:divBdr>
    </w:div>
    <w:div w:id="1156723396">
      <w:bodyDiv w:val="1"/>
      <w:marLeft w:val="0"/>
      <w:marRight w:val="0"/>
      <w:marTop w:val="0"/>
      <w:marBottom w:val="0"/>
      <w:divBdr>
        <w:top w:val="none" w:sz="0" w:space="0" w:color="auto"/>
        <w:left w:val="none" w:sz="0" w:space="0" w:color="auto"/>
        <w:bottom w:val="none" w:sz="0" w:space="0" w:color="auto"/>
        <w:right w:val="none" w:sz="0" w:space="0" w:color="auto"/>
      </w:divBdr>
    </w:div>
    <w:div w:id="1157108706">
      <w:bodyDiv w:val="1"/>
      <w:marLeft w:val="0"/>
      <w:marRight w:val="0"/>
      <w:marTop w:val="0"/>
      <w:marBottom w:val="0"/>
      <w:divBdr>
        <w:top w:val="none" w:sz="0" w:space="0" w:color="auto"/>
        <w:left w:val="none" w:sz="0" w:space="0" w:color="auto"/>
        <w:bottom w:val="none" w:sz="0" w:space="0" w:color="auto"/>
        <w:right w:val="none" w:sz="0" w:space="0" w:color="auto"/>
      </w:divBdr>
    </w:div>
    <w:div w:id="1157308371">
      <w:bodyDiv w:val="1"/>
      <w:marLeft w:val="0"/>
      <w:marRight w:val="0"/>
      <w:marTop w:val="0"/>
      <w:marBottom w:val="0"/>
      <w:divBdr>
        <w:top w:val="none" w:sz="0" w:space="0" w:color="auto"/>
        <w:left w:val="none" w:sz="0" w:space="0" w:color="auto"/>
        <w:bottom w:val="none" w:sz="0" w:space="0" w:color="auto"/>
        <w:right w:val="none" w:sz="0" w:space="0" w:color="auto"/>
      </w:divBdr>
    </w:div>
    <w:div w:id="1157453007">
      <w:bodyDiv w:val="1"/>
      <w:marLeft w:val="0"/>
      <w:marRight w:val="0"/>
      <w:marTop w:val="0"/>
      <w:marBottom w:val="0"/>
      <w:divBdr>
        <w:top w:val="none" w:sz="0" w:space="0" w:color="auto"/>
        <w:left w:val="none" w:sz="0" w:space="0" w:color="auto"/>
        <w:bottom w:val="none" w:sz="0" w:space="0" w:color="auto"/>
        <w:right w:val="none" w:sz="0" w:space="0" w:color="auto"/>
      </w:divBdr>
    </w:div>
    <w:div w:id="1157569229">
      <w:bodyDiv w:val="1"/>
      <w:marLeft w:val="0"/>
      <w:marRight w:val="0"/>
      <w:marTop w:val="0"/>
      <w:marBottom w:val="0"/>
      <w:divBdr>
        <w:top w:val="none" w:sz="0" w:space="0" w:color="auto"/>
        <w:left w:val="none" w:sz="0" w:space="0" w:color="auto"/>
        <w:bottom w:val="none" w:sz="0" w:space="0" w:color="auto"/>
        <w:right w:val="none" w:sz="0" w:space="0" w:color="auto"/>
      </w:divBdr>
    </w:div>
    <w:div w:id="1157965016">
      <w:bodyDiv w:val="1"/>
      <w:marLeft w:val="0"/>
      <w:marRight w:val="0"/>
      <w:marTop w:val="0"/>
      <w:marBottom w:val="0"/>
      <w:divBdr>
        <w:top w:val="none" w:sz="0" w:space="0" w:color="auto"/>
        <w:left w:val="none" w:sz="0" w:space="0" w:color="auto"/>
        <w:bottom w:val="none" w:sz="0" w:space="0" w:color="auto"/>
        <w:right w:val="none" w:sz="0" w:space="0" w:color="auto"/>
      </w:divBdr>
    </w:div>
    <w:div w:id="1158183530">
      <w:bodyDiv w:val="1"/>
      <w:marLeft w:val="0"/>
      <w:marRight w:val="0"/>
      <w:marTop w:val="0"/>
      <w:marBottom w:val="0"/>
      <w:divBdr>
        <w:top w:val="none" w:sz="0" w:space="0" w:color="auto"/>
        <w:left w:val="none" w:sz="0" w:space="0" w:color="auto"/>
        <w:bottom w:val="none" w:sz="0" w:space="0" w:color="auto"/>
        <w:right w:val="none" w:sz="0" w:space="0" w:color="auto"/>
      </w:divBdr>
    </w:div>
    <w:div w:id="1158225693">
      <w:bodyDiv w:val="1"/>
      <w:marLeft w:val="0"/>
      <w:marRight w:val="0"/>
      <w:marTop w:val="0"/>
      <w:marBottom w:val="0"/>
      <w:divBdr>
        <w:top w:val="none" w:sz="0" w:space="0" w:color="auto"/>
        <w:left w:val="none" w:sz="0" w:space="0" w:color="auto"/>
        <w:bottom w:val="none" w:sz="0" w:space="0" w:color="auto"/>
        <w:right w:val="none" w:sz="0" w:space="0" w:color="auto"/>
      </w:divBdr>
    </w:div>
    <w:div w:id="1158618635">
      <w:bodyDiv w:val="1"/>
      <w:marLeft w:val="0"/>
      <w:marRight w:val="0"/>
      <w:marTop w:val="0"/>
      <w:marBottom w:val="0"/>
      <w:divBdr>
        <w:top w:val="none" w:sz="0" w:space="0" w:color="auto"/>
        <w:left w:val="none" w:sz="0" w:space="0" w:color="auto"/>
        <w:bottom w:val="none" w:sz="0" w:space="0" w:color="auto"/>
        <w:right w:val="none" w:sz="0" w:space="0" w:color="auto"/>
      </w:divBdr>
    </w:div>
    <w:div w:id="1159036396">
      <w:bodyDiv w:val="1"/>
      <w:marLeft w:val="0"/>
      <w:marRight w:val="0"/>
      <w:marTop w:val="0"/>
      <w:marBottom w:val="0"/>
      <w:divBdr>
        <w:top w:val="none" w:sz="0" w:space="0" w:color="auto"/>
        <w:left w:val="none" w:sz="0" w:space="0" w:color="auto"/>
        <w:bottom w:val="none" w:sz="0" w:space="0" w:color="auto"/>
        <w:right w:val="none" w:sz="0" w:space="0" w:color="auto"/>
      </w:divBdr>
    </w:div>
    <w:div w:id="1159152125">
      <w:bodyDiv w:val="1"/>
      <w:marLeft w:val="0"/>
      <w:marRight w:val="0"/>
      <w:marTop w:val="0"/>
      <w:marBottom w:val="0"/>
      <w:divBdr>
        <w:top w:val="none" w:sz="0" w:space="0" w:color="auto"/>
        <w:left w:val="none" w:sz="0" w:space="0" w:color="auto"/>
        <w:bottom w:val="none" w:sz="0" w:space="0" w:color="auto"/>
        <w:right w:val="none" w:sz="0" w:space="0" w:color="auto"/>
      </w:divBdr>
    </w:div>
    <w:div w:id="1159227920">
      <w:bodyDiv w:val="1"/>
      <w:marLeft w:val="0"/>
      <w:marRight w:val="0"/>
      <w:marTop w:val="0"/>
      <w:marBottom w:val="0"/>
      <w:divBdr>
        <w:top w:val="none" w:sz="0" w:space="0" w:color="auto"/>
        <w:left w:val="none" w:sz="0" w:space="0" w:color="auto"/>
        <w:bottom w:val="none" w:sz="0" w:space="0" w:color="auto"/>
        <w:right w:val="none" w:sz="0" w:space="0" w:color="auto"/>
      </w:divBdr>
    </w:div>
    <w:div w:id="1159269410">
      <w:bodyDiv w:val="1"/>
      <w:marLeft w:val="0"/>
      <w:marRight w:val="0"/>
      <w:marTop w:val="0"/>
      <w:marBottom w:val="0"/>
      <w:divBdr>
        <w:top w:val="none" w:sz="0" w:space="0" w:color="auto"/>
        <w:left w:val="none" w:sz="0" w:space="0" w:color="auto"/>
        <w:bottom w:val="none" w:sz="0" w:space="0" w:color="auto"/>
        <w:right w:val="none" w:sz="0" w:space="0" w:color="auto"/>
      </w:divBdr>
    </w:div>
    <w:div w:id="1159274877">
      <w:bodyDiv w:val="1"/>
      <w:marLeft w:val="0"/>
      <w:marRight w:val="0"/>
      <w:marTop w:val="0"/>
      <w:marBottom w:val="0"/>
      <w:divBdr>
        <w:top w:val="none" w:sz="0" w:space="0" w:color="auto"/>
        <w:left w:val="none" w:sz="0" w:space="0" w:color="auto"/>
        <w:bottom w:val="none" w:sz="0" w:space="0" w:color="auto"/>
        <w:right w:val="none" w:sz="0" w:space="0" w:color="auto"/>
      </w:divBdr>
    </w:div>
    <w:div w:id="1159541633">
      <w:bodyDiv w:val="1"/>
      <w:marLeft w:val="0"/>
      <w:marRight w:val="0"/>
      <w:marTop w:val="0"/>
      <w:marBottom w:val="0"/>
      <w:divBdr>
        <w:top w:val="none" w:sz="0" w:space="0" w:color="auto"/>
        <w:left w:val="none" w:sz="0" w:space="0" w:color="auto"/>
        <w:bottom w:val="none" w:sz="0" w:space="0" w:color="auto"/>
        <w:right w:val="none" w:sz="0" w:space="0" w:color="auto"/>
      </w:divBdr>
    </w:div>
    <w:div w:id="1160003527">
      <w:bodyDiv w:val="1"/>
      <w:marLeft w:val="0"/>
      <w:marRight w:val="0"/>
      <w:marTop w:val="0"/>
      <w:marBottom w:val="0"/>
      <w:divBdr>
        <w:top w:val="none" w:sz="0" w:space="0" w:color="auto"/>
        <w:left w:val="none" w:sz="0" w:space="0" w:color="auto"/>
        <w:bottom w:val="none" w:sz="0" w:space="0" w:color="auto"/>
        <w:right w:val="none" w:sz="0" w:space="0" w:color="auto"/>
      </w:divBdr>
    </w:div>
    <w:div w:id="1160004467">
      <w:bodyDiv w:val="1"/>
      <w:marLeft w:val="0"/>
      <w:marRight w:val="0"/>
      <w:marTop w:val="0"/>
      <w:marBottom w:val="0"/>
      <w:divBdr>
        <w:top w:val="none" w:sz="0" w:space="0" w:color="auto"/>
        <w:left w:val="none" w:sz="0" w:space="0" w:color="auto"/>
        <w:bottom w:val="none" w:sz="0" w:space="0" w:color="auto"/>
        <w:right w:val="none" w:sz="0" w:space="0" w:color="auto"/>
      </w:divBdr>
    </w:div>
    <w:div w:id="1160924754">
      <w:bodyDiv w:val="1"/>
      <w:marLeft w:val="0"/>
      <w:marRight w:val="0"/>
      <w:marTop w:val="0"/>
      <w:marBottom w:val="0"/>
      <w:divBdr>
        <w:top w:val="none" w:sz="0" w:space="0" w:color="auto"/>
        <w:left w:val="none" w:sz="0" w:space="0" w:color="auto"/>
        <w:bottom w:val="none" w:sz="0" w:space="0" w:color="auto"/>
        <w:right w:val="none" w:sz="0" w:space="0" w:color="auto"/>
      </w:divBdr>
    </w:div>
    <w:div w:id="1160972211">
      <w:bodyDiv w:val="1"/>
      <w:marLeft w:val="0"/>
      <w:marRight w:val="0"/>
      <w:marTop w:val="0"/>
      <w:marBottom w:val="0"/>
      <w:divBdr>
        <w:top w:val="none" w:sz="0" w:space="0" w:color="auto"/>
        <w:left w:val="none" w:sz="0" w:space="0" w:color="auto"/>
        <w:bottom w:val="none" w:sz="0" w:space="0" w:color="auto"/>
        <w:right w:val="none" w:sz="0" w:space="0" w:color="auto"/>
      </w:divBdr>
    </w:div>
    <w:div w:id="1161116071">
      <w:bodyDiv w:val="1"/>
      <w:marLeft w:val="0"/>
      <w:marRight w:val="0"/>
      <w:marTop w:val="0"/>
      <w:marBottom w:val="0"/>
      <w:divBdr>
        <w:top w:val="none" w:sz="0" w:space="0" w:color="auto"/>
        <w:left w:val="none" w:sz="0" w:space="0" w:color="auto"/>
        <w:bottom w:val="none" w:sz="0" w:space="0" w:color="auto"/>
        <w:right w:val="none" w:sz="0" w:space="0" w:color="auto"/>
      </w:divBdr>
    </w:div>
    <w:div w:id="1161236634">
      <w:bodyDiv w:val="1"/>
      <w:marLeft w:val="0"/>
      <w:marRight w:val="0"/>
      <w:marTop w:val="0"/>
      <w:marBottom w:val="0"/>
      <w:divBdr>
        <w:top w:val="none" w:sz="0" w:space="0" w:color="auto"/>
        <w:left w:val="none" w:sz="0" w:space="0" w:color="auto"/>
        <w:bottom w:val="none" w:sz="0" w:space="0" w:color="auto"/>
        <w:right w:val="none" w:sz="0" w:space="0" w:color="auto"/>
      </w:divBdr>
    </w:div>
    <w:div w:id="1161314726">
      <w:bodyDiv w:val="1"/>
      <w:marLeft w:val="0"/>
      <w:marRight w:val="0"/>
      <w:marTop w:val="0"/>
      <w:marBottom w:val="0"/>
      <w:divBdr>
        <w:top w:val="none" w:sz="0" w:space="0" w:color="auto"/>
        <w:left w:val="none" w:sz="0" w:space="0" w:color="auto"/>
        <w:bottom w:val="none" w:sz="0" w:space="0" w:color="auto"/>
        <w:right w:val="none" w:sz="0" w:space="0" w:color="auto"/>
      </w:divBdr>
    </w:div>
    <w:div w:id="1161508032">
      <w:bodyDiv w:val="1"/>
      <w:marLeft w:val="0"/>
      <w:marRight w:val="0"/>
      <w:marTop w:val="0"/>
      <w:marBottom w:val="0"/>
      <w:divBdr>
        <w:top w:val="none" w:sz="0" w:space="0" w:color="auto"/>
        <w:left w:val="none" w:sz="0" w:space="0" w:color="auto"/>
        <w:bottom w:val="none" w:sz="0" w:space="0" w:color="auto"/>
        <w:right w:val="none" w:sz="0" w:space="0" w:color="auto"/>
      </w:divBdr>
    </w:div>
    <w:div w:id="1161698308">
      <w:bodyDiv w:val="1"/>
      <w:marLeft w:val="0"/>
      <w:marRight w:val="0"/>
      <w:marTop w:val="0"/>
      <w:marBottom w:val="0"/>
      <w:divBdr>
        <w:top w:val="none" w:sz="0" w:space="0" w:color="auto"/>
        <w:left w:val="none" w:sz="0" w:space="0" w:color="auto"/>
        <w:bottom w:val="none" w:sz="0" w:space="0" w:color="auto"/>
        <w:right w:val="none" w:sz="0" w:space="0" w:color="auto"/>
      </w:divBdr>
    </w:div>
    <w:div w:id="1161778854">
      <w:bodyDiv w:val="1"/>
      <w:marLeft w:val="0"/>
      <w:marRight w:val="0"/>
      <w:marTop w:val="0"/>
      <w:marBottom w:val="0"/>
      <w:divBdr>
        <w:top w:val="none" w:sz="0" w:space="0" w:color="auto"/>
        <w:left w:val="none" w:sz="0" w:space="0" w:color="auto"/>
        <w:bottom w:val="none" w:sz="0" w:space="0" w:color="auto"/>
        <w:right w:val="none" w:sz="0" w:space="0" w:color="auto"/>
      </w:divBdr>
    </w:div>
    <w:div w:id="1161964489">
      <w:bodyDiv w:val="1"/>
      <w:marLeft w:val="0"/>
      <w:marRight w:val="0"/>
      <w:marTop w:val="0"/>
      <w:marBottom w:val="0"/>
      <w:divBdr>
        <w:top w:val="none" w:sz="0" w:space="0" w:color="auto"/>
        <w:left w:val="none" w:sz="0" w:space="0" w:color="auto"/>
        <w:bottom w:val="none" w:sz="0" w:space="0" w:color="auto"/>
        <w:right w:val="none" w:sz="0" w:space="0" w:color="auto"/>
      </w:divBdr>
    </w:div>
    <w:div w:id="1161969802">
      <w:bodyDiv w:val="1"/>
      <w:marLeft w:val="0"/>
      <w:marRight w:val="0"/>
      <w:marTop w:val="0"/>
      <w:marBottom w:val="0"/>
      <w:divBdr>
        <w:top w:val="none" w:sz="0" w:space="0" w:color="auto"/>
        <w:left w:val="none" w:sz="0" w:space="0" w:color="auto"/>
        <w:bottom w:val="none" w:sz="0" w:space="0" w:color="auto"/>
        <w:right w:val="none" w:sz="0" w:space="0" w:color="auto"/>
      </w:divBdr>
    </w:div>
    <w:div w:id="1162038355">
      <w:bodyDiv w:val="1"/>
      <w:marLeft w:val="0"/>
      <w:marRight w:val="0"/>
      <w:marTop w:val="0"/>
      <w:marBottom w:val="0"/>
      <w:divBdr>
        <w:top w:val="none" w:sz="0" w:space="0" w:color="auto"/>
        <w:left w:val="none" w:sz="0" w:space="0" w:color="auto"/>
        <w:bottom w:val="none" w:sz="0" w:space="0" w:color="auto"/>
        <w:right w:val="none" w:sz="0" w:space="0" w:color="auto"/>
      </w:divBdr>
    </w:div>
    <w:div w:id="1162113986">
      <w:bodyDiv w:val="1"/>
      <w:marLeft w:val="0"/>
      <w:marRight w:val="0"/>
      <w:marTop w:val="0"/>
      <w:marBottom w:val="0"/>
      <w:divBdr>
        <w:top w:val="none" w:sz="0" w:space="0" w:color="auto"/>
        <w:left w:val="none" w:sz="0" w:space="0" w:color="auto"/>
        <w:bottom w:val="none" w:sz="0" w:space="0" w:color="auto"/>
        <w:right w:val="none" w:sz="0" w:space="0" w:color="auto"/>
      </w:divBdr>
    </w:div>
    <w:div w:id="1162238699">
      <w:bodyDiv w:val="1"/>
      <w:marLeft w:val="0"/>
      <w:marRight w:val="0"/>
      <w:marTop w:val="0"/>
      <w:marBottom w:val="0"/>
      <w:divBdr>
        <w:top w:val="none" w:sz="0" w:space="0" w:color="auto"/>
        <w:left w:val="none" w:sz="0" w:space="0" w:color="auto"/>
        <w:bottom w:val="none" w:sz="0" w:space="0" w:color="auto"/>
        <w:right w:val="none" w:sz="0" w:space="0" w:color="auto"/>
      </w:divBdr>
    </w:div>
    <w:div w:id="1162502250">
      <w:bodyDiv w:val="1"/>
      <w:marLeft w:val="0"/>
      <w:marRight w:val="0"/>
      <w:marTop w:val="0"/>
      <w:marBottom w:val="0"/>
      <w:divBdr>
        <w:top w:val="none" w:sz="0" w:space="0" w:color="auto"/>
        <w:left w:val="none" w:sz="0" w:space="0" w:color="auto"/>
        <w:bottom w:val="none" w:sz="0" w:space="0" w:color="auto"/>
        <w:right w:val="none" w:sz="0" w:space="0" w:color="auto"/>
      </w:divBdr>
    </w:div>
    <w:div w:id="1162812421">
      <w:bodyDiv w:val="1"/>
      <w:marLeft w:val="0"/>
      <w:marRight w:val="0"/>
      <w:marTop w:val="0"/>
      <w:marBottom w:val="0"/>
      <w:divBdr>
        <w:top w:val="none" w:sz="0" w:space="0" w:color="auto"/>
        <w:left w:val="none" w:sz="0" w:space="0" w:color="auto"/>
        <w:bottom w:val="none" w:sz="0" w:space="0" w:color="auto"/>
        <w:right w:val="none" w:sz="0" w:space="0" w:color="auto"/>
      </w:divBdr>
    </w:div>
    <w:div w:id="1163277638">
      <w:bodyDiv w:val="1"/>
      <w:marLeft w:val="0"/>
      <w:marRight w:val="0"/>
      <w:marTop w:val="0"/>
      <w:marBottom w:val="0"/>
      <w:divBdr>
        <w:top w:val="none" w:sz="0" w:space="0" w:color="auto"/>
        <w:left w:val="none" w:sz="0" w:space="0" w:color="auto"/>
        <w:bottom w:val="none" w:sz="0" w:space="0" w:color="auto"/>
        <w:right w:val="none" w:sz="0" w:space="0" w:color="auto"/>
      </w:divBdr>
    </w:div>
    <w:div w:id="1164777703">
      <w:bodyDiv w:val="1"/>
      <w:marLeft w:val="0"/>
      <w:marRight w:val="0"/>
      <w:marTop w:val="0"/>
      <w:marBottom w:val="0"/>
      <w:divBdr>
        <w:top w:val="none" w:sz="0" w:space="0" w:color="auto"/>
        <w:left w:val="none" w:sz="0" w:space="0" w:color="auto"/>
        <w:bottom w:val="none" w:sz="0" w:space="0" w:color="auto"/>
        <w:right w:val="none" w:sz="0" w:space="0" w:color="auto"/>
      </w:divBdr>
    </w:div>
    <w:div w:id="1164785222">
      <w:bodyDiv w:val="1"/>
      <w:marLeft w:val="0"/>
      <w:marRight w:val="0"/>
      <w:marTop w:val="0"/>
      <w:marBottom w:val="0"/>
      <w:divBdr>
        <w:top w:val="none" w:sz="0" w:space="0" w:color="auto"/>
        <w:left w:val="none" w:sz="0" w:space="0" w:color="auto"/>
        <w:bottom w:val="none" w:sz="0" w:space="0" w:color="auto"/>
        <w:right w:val="none" w:sz="0" w:space="0" w:color="auto"/>
      </w:divBdr>
    </w:div>
    <w:div w:id="1165053506">
      <w:bodyDiv w:val="1"/>
      <w:marLeft w:val="0"/>
      <w:marRight w:val="0"/>
      <w:marTop w:val="0"/>
      <w:marBottom w:val="0"/>
      <w:divBdr>
        <w:top w:val="none" w:sz="0" w:space="0" w:color="auto"/>
        <w:left w:val="none" w:sz="0" w:space="0" w:color="auto"/>
        <w:bottom w:val="none" w:sz="0" w:space="0" w:color="auto"/>
        <w:right w:val="none" w:sz="0" w:space="0" w:color="auto"/>
      </w:divBdr>
    </w:div>
    <w:div w:id="1165317333">
      <w:bodyDiv w:val="1"/>
      <w:marLeft w:val="0"/>
      <w:marRight w:val="0"/>
      <w:marTop w:val="0"/>
      <w:marBottom w:val="0"/>
      <w:divBdr>
        <w:top w:val="none" w:sz="0" w:space="0" w:color="auto"/>
        <w:left w:val="none" w:sz="0" w:space="0" w:color="auto"/>
        <w:bottom w:val="none" w:sz="0" w:space="0" w:color="auto"/>
        <w:right w:val="none" w:sz="0" w:space="0" w:color="auto"/>
      </w:divBdr>
    </w:div>
    <w:div w:id="1165435044">
      <w:bodyDiv w:val="1"/>
      <w:marLeft w:val="0"/>
      <w:marRight w:val="0"/>
      <w:marTop w:val="0"/>
      <w:marBottom w:val="0"/>
      <w:divBdr>
        <w:top w:val="none" w:sz="0" w:space="0" w:color="auto"/>
        <w:left w:val="none" w:sz="0" w:space="0" w:color="auto"/>
        <w:bottom w:val="none" w:sz="0" w:space="0" w:color="auto"/>
        <w:right w:val="none" w:sz="0" w:space="0" w:color="auto"/>
      </w:divBdr>
    </w:div>
    <w:div w:id="1165439638">
      <w:bodyDiv w:val="1"/>
      <w:marLeft w:val="0"/>
      <w:marRight w:val="0"/>
      <w:marTop w:val="0"/>
      <w:marBottom w:val="0"/>
      <w:divBdr>
        <w:top w:val="none" w:sz="0" w:space="0" w:color="auto"/>
        <w:left w:val="none" w:sz="0" w:space="0" w:color="auto"/>
        <w:bottom w:val="none" w:sz="0" w:space="0" w:color="auto"/>
        <w:right w:val="none" w:sz="0" w:space="0" w:color="auto"/>
      </w:divBdr>
    </w:div>
    <w:div w:id="1165898823">
      <w:bodyDiv w:val="1"/>
      <w:marLeft w:val="0"/>
      <w:marRight w:val="0"/>
      <w:marTop w:val="0"/>
      <w:marBottom w:val="0"/>
      <w:divBdr>
        <w:top w:val="none" w:sz="0" w:space="0" w:color="auto"/>
        <w:left w:val="none" w:sz="0" w:space="0" w:color="auto"/>
        <w:bottom w:val="none" w:sz="0" w:space="0" w:color="auto"/>
        <w:right w:val="none" w:sz="0" w:space="0" w:color="auto"/>
      </w:divBdr>
    </w:div>
    <w:div w:id="1166049036">
      <w:bodyDiv w:val="1"/>
      <w:marLeft w:val="0"/>
      <w:marRight w:val="0"/>
      <w:marTop w:val="0"/>
      <w:marBottom w:val="0"/>
      <w:divBdr>
        <w:top w:val="none" w:sz="0" w:space="0" w:color="auto"/>
        <w:left w:val="none" w:sz="0" w:space="0" w:color="auto"/>
        <w:bottom w:val="none" w:sz="0" w:space="0" w:color="auto"/>
        <w:right w:val="none" w:sz="0" w:space="0" w:color="auto"/>
      </w:divBdr>
    </w:div>
    <w:div w:id="1166360294">
      <w:bodyDiv w:val="1"/>
      <w:marLeft w:val="0"/>
      <w:marRight w:val="0"/>
      <w:marTop w:val="0"/>
      <w:marBottom w:val="0"/>
      <w:divBdr>
        <w:top w:val="none" w:sz="0" w:space="0" w:color="auto"/>
        <w:left w:val="none" w:sz="0" w:space="0" w:color="auto"/>
        <w:bottom w:val="none" w:sz="0" w:space="0" w:color="auto"/>
        <w:right w:val="none" w:sz="0" w:space="0" w:color="auto"/>
      </w:divBdr>
    </w:div>
    <w:div w:id="1166475610">
      <w:bodyDiv w:val="1"/>
      <w:marLeft w:val="0"/>
      <w:marRight w:val="0"/>
      <w:marTop w:val="0"/>
      <w:marBottom w:val="0"/>
      <w:divBdr>
        <w:top w:val="none" w:sz="0" w:space="0" w:color="auto"/>
        <w:left w:val="none" w:sz="0" w:space="0" w:color="auto"/>
        <w:bottom w:val="none" w:sz="0" w:space="0" w:color="auto"/>
        <w:right w:val="none" w:sz="0" w:space="0" w:color="auto"/>
      </w:divBdr>
    </w:div>
    <w:div w:id="1166743794">
      <w:bodyDiv w:val="1"/>
      <w:marLeft w:val="0"/>
      <w:marRight w:val="0"/>
      <w:marTop w:val="0"/>
      <w:marBottom w:val="0"/>
      <w:divBdr>
        <w:top w:val="none" w:sz="0" w:space="0" w:color="auto"/>
        <w:left w:val="none" w:sz="0" w:space="0" w:color="auto"/>
        <w:bottom w:val="none" w:sz="0" w:space="0" w:color="auto"/>
        <w:right w:val="none" w:sz="0" w:space="0" w:color="auto"/>
      </w:divBdr>
    </w:div>
    <w:div w:id="1166870632">
      <w:bodyDiv w:val="1"/>
      <w:marLeft w:val="0"/>
      <w:marRight w:val="0"/>
      <w:marTop w:val="0"/>
      <w:marBottom w:val="0"/>
      <w:divBdr>
        <w:top w:val="none" w:sz="0" w:space="0" w:color="auto"/>
        <w:left w:val="none" w:sz="0" w:space="0" w:color="auto"/>
        <w:bottom w:val="none" w:sz="0" w:space="0" w:color="auto"/>
        <w:right w:val="none" w:sz="0" w:space="0" w:color="auto"/>
      </w:divBdr>
    </w:div>
    <w:div w:id="1166936891">
      <w:bodyDiv w:val="1"/>
      <w:marLeft w:val="0"/>
      <w:marRight w:val="0"/>
      <w:marTop w:val="0"/>
      <w:marBottom w:val="0"/>
      <w:divBdr>
        <w:top w:val="none" w:sz="0" w:space="0" w:color="auto"/>
        <w:left w:val="none" w:sz="0" w:space="0" w:color="auto"/>
        <w:bottom w:val="none" w:sz="0" w:space="0" w:color="auto"/>
        <w:right w:val="none" w:sz="0" w:space="0" w:color="auto"/>
      </w:divBdr>
    </w:div>
    <w:div w:id="1167087710">
      <w:bodyDiv w:val="1"/>
      <w:marLeft w:val="0"/>
      <w:marRight w:val="0"/>
      <w:marTop w:val="0"/>
      <w:marBottom w:val="0"/>
      <w:divBdr>
        <w:top w:val="none" w:sz="0" w:space="0" w:color="auto"/>
        <w:left w:val="none" w:sz="0" w:space="0" w:color="auto"/>
        <w:bottom w:val="none" w:sz="0" w:space="0" w:color="auto"/>
        <w:right w:val="none" w:sz="0" w:space="0" w:color="auto"/>
      </w:divBdr>
    </w:div>
    <w:div w:id="1167327557">
      <w:bodyDiv w:val="1"/>
      <w:marLeft w:val="0"/>
      <w:marRight w:val="0"/>
      <w:marTop w:val="0"/>
      <w:marBottom w:val="0"/>
      <w:divBdr>
        <w:top w:val="none" w:sz="0" w:space="0" w:color="auto"/>
        <w:left w:val="none" w:sz="0" w:space="0" w:color="auto"/>
        <w:bottom w:val="none" w:sz="0" w:space="0" w:color="auto"/>
        <w:right w:val="none" w:sz="0" w:space="0" w:color="auto"/>
      </w:divBdr>
    </w:div>
    <w:div w:id="1167944963">
      <w:bodyDiv w:val="1"/>
      <w:marLeft w:val="0"/>
      <w:marRight w:val="0"/>
      <w:marTop w:val="0"/>
      <w:marBottom w:val="0"/>
      <w:divBdr>
        <w:top w:val="none" w:sz="0" w:space="0" w:color="auto"/>
        <w:left w:val="none" w:sz="0" w:space="0" w:color="auto"/>
        <w:bottom w:val="none" w:sz="0" w:space="0" w:color="auto"/>
        <w:right w:val="none" w:sz="0" w:space="0" w:color="auto"/>
      </w:divBdr>
    </w:div>
    <w:div w:id="1168206475">
      <w:bodyDiv w:val="1"/>
      <w:marLeft w:val="0"/>
      <w:marRight w:val="0"/>
      <w:marTop w:val="0"/>
      <w:marBottom w:val="0"/>
      <w:divBdr>
        <w:top w:val="none" w:sz="0" w:space="0" w:color="auto"/>
        <w:left w:val="none" w:sz="0" w:space="0" w:color="auto"/>
        <w:bottom w:val="none" w:sz="0" w:space="0" w:color="auto"/>
        <w:right w:val="none" w:sz="0" w:space="0" w:color="auto"/>
      </w:divBdr>
    </w:div>
    <w:div w:id="1168520024">
      <w:bodyDiv w:val="1"/>
      <w:marLeft w:val="0"/>
      <w:marRight w:val="0"/>
      <w:marTop w:val="0"/>
      <w:marBottom w:val="0"/>
      <w:divBdr>
        <w:top w:val="none" w:sz="0" w:space="0" w:color="auto"/>
        <w:left w:val="none" w:sz="0" w:space="0" w:color="auto"/>
        <w:bottom w:val="none" w:sz="0" w:space="0" w:color="auto"/>
        <w:right w:val="none" w:sz="0" w:space="0" w:color="auto"/>
      </w:divBdr>
    </w:div>
    <w:div w:id="1168784498">
      <w:bodyDiv w:val="1"/>
      <w:marLeft w:val="0"/>
      <w:marRight w:val="0"/>
      <w:marTop w:val="0"/>
      <w:marBottom w:val="0"/>
      <w:divBdr>
        <w:top w:val="none" w:sz="0" w:space="0" w:color="auto"/>
        <w:left w:val="none" w:sz="0" w:space="0" w:color="auto"/>
        <w:bottom w:val="none" w:sz="0" w:space="0" w:color="auto"/>
        <w:right w:val="none" w:sz="0" w:space="0" w:color="auto"/>
      </w:divBdr>
    </w:div>
    <w:div w:id="1168979832">
      <w:bodyDiv w:val="1"/>
      <w:marLeft w:val="0"/>
      <w:marRight w:val="0"/>
      <w:marTop w:val="0"/>
      <w:marBottom w:val="0"/>
      <w:divBdr>
        <w:top w:val="none" w:sz="0" w:space="0" w:color="auto"/>
        <w:left w:val="none" w:sz="0" w:space="0" w:color="auto"/>
        <w:bottom w:val="none" w:sz="0" w:space="0" w:color="auto"/>
        <w:right w:val="none" w:sz="0" w:space="0" w:color="auto"/>
      </w:divBdr>
    </w:div>
    <w:div w:id="1168987099">
      <w:bodyDiv w:val="1"/>
      <w:marLeft w:val="0"/>
      <w:marRight w:val="0"/>
      <w:marTop w:val="0"/>
      <w:marBottom w:val="0"/>
      <w:divBdr>
        <w:top w:val="none" w:sz="0" w:space="0" w:color="auto"/>
        <w:left w:val="none" w:sz="0" w:space="0" w:color="auto"/>
        <w:bottom w:val="none" w:sz="0" w:space="0" w:color="auto"/>
        <w:right w:val="none" w:sz="0" w:space="0" w:color="auto"/>
      </w:divBdr>
    </w:div>
    <w:div w:id="1169101299">
      <w:bodyDiv w:val="1"/>
      <w:marLeft w:val="0"/>
      <w:marRight w:val="0"/>
      <w:marTop w:val="0"/>
      <w:marBottom w:val="0"/>
      <w:divBdr>
        <w:top w:val="none" w:sz="0" w:space="0" w:color="auto"/>
        <w:left w:val="none" w:sz="0" w:space="0" w:color="auto"/>
        <w:bottom w:val="none" w:sz="0" w:space="0" w:color="auto"/>
        <w:right w:val="none" w:sz="0" w:space="0" w:color="auto"/>
      </w:divBdr>
    </w:div>
    <w:div w:id="1169325423">
      <w:bodyDiv w:val="1"/>
      <w:marLeft w:val="0"/>
      <w:marRight w:val="0"/>
      <w:marTop w:val="0"/>
      <w:marBottom w:val="0"/>
      <w:divBdr>
        <w:top w:val="none" w:sz="0" w:space="0" w:color="auto"/>
        <w:left w:val="none" w:sz="0" w:space="0" w:color="auto"/>
        <w:bottom w:val="none" w:sz="0" w:space="0" w:color="auto"/>
        <w:right w:val="none" w:sz="0" w:space="0" w:color="auto"/>
      </w:divBdr>
    </w:div>
    <w:div w:id="1169440635">
      <w:bodyDiv w:val="1"/>
      <w:marLeft w:val="0"/>
      <w:marRight w:val="0"/>
      <w:marTop w:val="0"/>
      <w:marBottom w:val="0"/>
      <w:divBdr>
        <w:top w:val="none" w:sz="0" w:space="0" w:color="auto"/>
        <w:left w:val="none" w:sz="0" w:space="0" w:color="auto"/>
        <w:bottom w:val="none" w:sz="0" w:space="0" w:color="auto"/>
        <w:right w:val="none" w:sz="0" w:space="0" w:color="auto"/>
      </w:divBdr>
    </w:div>
    <w:div w:id="1169948934">
      <w:bodyDiv w:val="1"/>
      <w:marLeft w:val="0"/>
      <w:marRight w:val="0"/>
      <w:marTop w:val="0"/>
      <w:marBottom w:val="0"/>
      <w:divBdr>
        <w:top w:val="none" w:sz="0" w:space="0" w:color="auto"/>
        <w:left w:val="none" w:sz="0" w:space="0" w:color="auto"/>
        <w:bottom w:val="none" w:sz="0" w:space="0" w:color="auto"/>
        <w:right w:val="none" w:sz="0" w:space="0" w:color="auto"/>
      </w:divBdr>
    </w:div>
    <w:div w:id="1170171437">
      <w:bodyDiv w:val="1"/>
      <w:marLeft w:val="0"/>
      <w:marRight w:val="0"/>
      <w:marTop w:val="0"/>
      <w:marBottom w:val="0"/>
      <w:divBdr>
        <w:top w:val="none" w:sz="0" w:space="0" w:color="auto"/>
        <w:left w:val="none" w:sz="0" w:space="0" w:color="auto"/>
        <w:bottom w:val="none" w:sz="0" w:space="0" w:color="auto"/>
        <w:right w:val="none" w:sz="0" w:space="0" w:color="auto"/>
      </w:divBdr>
    </w:div>
    <w:div w:id="1170290149">
      <w:bodyDiv w:val="1"/>
      <w:marLeft w:val="0"/>
      <w:marRight w:val="0"/>
      <w:marTop w:val="0"/>
      <w:marBottom w:val="0"/>
      <w:divBdr>
        <w:top w:val="none" w:sz="0" w:space="0" w:color="auto"/>
        <w:left w:val="none" w:sz="0" w:space="0" w:color="auto"/>
        <w:bottom w:val="none" w:sz="0" w:space="0" w:color="auto"/>
        <w:right w:val="none" w:sz="0" w:space="0" w:color="auto"/>
      </w:divBdr>
    </w:div>
    <w:div w:id="1170681428">
      <w:bodyDiv w:val="1"/>
      <w:marLeft w:val="0"/>
      <w:marRight w:val="0"/>
      <w:marTop w:val="0"/>
      <w:marBottom w:val="0"/>
      <w:divBdr>
        <w:top w:val="none" w:sz="0" w:space="0" w:color="auto"/>
        <w:left w:val="none" w:sz="0" w:space="0" w:color="auto"/>
        <w:bottom w:val="none" w:sz="0" w:space="0" w:color="auto"/>
        <w:right w:val="none" w:sz="0" w:space="0" w:color="auto"/>
      </w:divBdr>
    </w:div>
    <w:div w:id="1170872143">
      <w:bodyDiv w:val="1"/>
      <w:marLeft w:val="0"/>
      <w:marRight w:val="0"/>
      <w:marTop w:val="0"/>
      <w:marBottom w:val="0"/>
      <w:divBdr>
        <w:top w:val="none" w:sz="0" w:space="0" w:color="auto"/>
        <w:left w:val="none" w:sz="0" w:space="0" w:color="auto"/>
        <w:bottom w:val="none" w:sz="0" w:space="0" w:color="auto"/>
        <w:right w:val="none" w:sz="0" w:space="0" w:color="auto"/>
      </w:divBdr>
    </w:div>
    <w:div w:id="1171525392">
      <w:bodyDiv w:val="1"/>
      <w:marLeft w:val="0"/>
      <w:marRight w:val="0"/>
      <w:marTop w:val="0"/>
      <w:marBottom w:val="0"/>
      <w:divBdr>
        <w:top w:val="none" w:sz="0" w:space="0" w:color="auto"/>
        <w:left w:val="none" w:sz="0" w:space="0" w:color="auto"/>
        <w:bottom w:val="none" w:sz="0" w:space="0" w:color="auto"/>
        <w:right w:val="none" w:sz="0" w:space="0" w:color="auto"/>
      </w:divBdr>
    </w:div>
    <w:div w:id="1171915459">
      <w:bodyDiv w:val="1"/>
      <w:marLeft w:val="0"/>
      <w:marRight w:val="0"/>
      <w:marTop w:val="0"/>
      <w:marBottom w:val="0"/>
      <w:divBdr>
        <w:top w:val="none" w:sz="0" w:space="0" w:color="auto"/>
        <w:left w:val="none" w:sz="0" w:space="0" w:color="auto"/>
        <w:bottom w:val="none" w:sz="0" w:space="0" w:color="auto"/>
        <w:right w:val="none" w:sz="0" w:space="0" w:color="auto"/>
      </w:divBdr>
    </w:div>
    <w:div w:id="1172111851">
      <w:bodyDiv w:val="1"/>
      <w:marLeft w:val="0"/>
      <w:marRight w:val="0"/>
      <w:marTop w:val="0"/>
      <w:marBottom w:val="0"/>
      <w:divBdr>
        <w:top w:val="none" w:sz="0" w:space="0" w:color="auto"/>
        <w:left w:val="none" w:sz="0" w:space="0" w:color="auto"/>
        <w:bottom w:val="none" w:sz="0" w:space="0" w:color="auto"/>
        <w:right w:val="none" w:sz="0" w:space="0" w:color="auto"/>
      </w:divBdr>
    </w:div>
    <w:div w:id="1172337653">
      <w:bodyDiv w:val="1"/>
      <w:marLeft w:val="0"/>
      <w:marRight w:val="0"/>
      <w:marTop w:val="0"/>
      <w:marBottom w:val="0"/>
      <w:divBdr>
        <w:top w:val="none" w:sz="0" w:space="0" w:color="auto"/>
        <w:left w:val="none" w:sz="0" w:space="0" w:color="auto"/>
        <w:bottom w:val="none" w:sz="0" w:space="0" w:color="auto"/>
        <w:right w:val="none" w:sz="0" w:space="0" w:color="auto"/>
      </w:divBdr>
    </w:div>
    <w:div w:id="1172523391">
      <w:bodyDiv w:val="1"/>
      <w:marLeft w:val="0"/>
      <w:marRight w:val="0"/>
      <w:marTop w:val="0"/>
      <w:marBottom w:val="0"/>
      <w:divBdr>
        <w:top w:val="none" w:sz="0" w:space="0" w:color="auto"/>
        <w:left w:val="none" w:sz="0" w:space="0" w:color="auto"/>
        <w:bottom w:val="none" w:sz="0" w:space="0" w:color="auto"/>
        <w:right w:val="none" w:sz="0" w:space="0" w:color="auto"/>
      </w:divBdr>
    </w:div>
    <w:div w:id="1172529632">
      <w:bodyDiv w:val="1"/>
      <w:marLeft w:val="0"/>
      <w:marRight w:val="0"/>
      <w:marTop w:val="0"/>
      <w:marBottom w:val="0"/>
      <w:divBdr>
        <w:top w:val="none" w:sz="0" w:space="0" w:color="auto"/>
        <w:left w:val="none" w:sz="0" w:space="0" w:color="auto"/>
        <w:bottom w:val="none" w:sz="0" w:space="0" w:color="auto"/>
        <w:right w:val="none" w:sz="0" w:space="0" w:color="auto"/>
      </w:divBdr>
    </w:div>
    <w:div w:id="1172530753">
      <w:bodyDiv w:val="1"/>
      <w:marLeft w:val="0"/>
      <w:marRight w:val="0"/>
      <w:marTop w:val="0"/>
      <w:marBottom w:val="0"/>
      <w:divBdr>
        <w:top w:val="none" w:sz="0" w:space="0" w:color="auto"/>
        <w:left w:val="none" w:sz="0" w:space="0" w:color="auto"/>
        <w:bottom w:val="none" w:sz="0" w:space="0" w:color="auto"/>
        <w:right w:val="none" w:sz="0" w:space="0" w:color="auto"/>
      </w:divBdr>
    </w:div>
    <w:div w:id="1172644463">
      <w:bodyDiv w:val="1"/>
      <w:marLeft w:val="0"/>
      <w:marRight w:val="0"/>
      <w:marTop w:val="0"/>
      <w:marBottom w:val="0"/>
      <w:divBdr>
        <w:top w:val="none" w:sz="0" w:space="0" w:color="auto"/>
        <w:left w:val="none" w:sz="0" w:space="0" w:color="auto"/>
        <w:bottom w:val="none" w:sz="0" w:space="0" w:color="auto"/>
        <w:right w:val="none" w:sz="0" w:space="0" w:color="auto"/>
      </w:divBdr>
    </w:div>
    <w:div w:id="1173229394">
      <w:bodyDiv w:val="1"/>
      <w:marLeft w:val="0"/>
      <w:marRight w:val="0"/>
      <w:marTop w:val="0"/>
      <w:marBottom w:val="0"/>
      <w:divBdr>
        <w:top w:val="none" w:sz="0" w:space="0" w:color="auto"/>
        <w:left w:val="none" w:sz="0" w:space="0" w:color="auto"/>
        <w:bottom w:val="none" w:sz="0" w:space="0" w:color="auto"/>
        <w:right w:val="none" w:sz="0" w:space="0" w:color="auto"/>
      </w:divBdr>
    </w:div>
    <w:div w:id="1173371590">
      <w:bodyDiv w:val="1"/>
      <w:marLeft w:val="0"/>
      <w:marRight w:val="0"/>
      <w:marTop w:val="0"/>
      <w:marBottom w:val="0"/>
      <w:divBdr>
        <w:top w:val="none" w:sz="0" w:space="0" w:color="auto"/>
        <w:left w:val="none" w:sz="0" w:space="0" w:color="auto"/>
        <w:bottom w:val="none" w:sz="0" w:space="0" w:color="auto"/>
        <w:right w:val="none" w:sz="0" w:space="0" w:color="auto"/>
      </w:divBdr>
    </w:div>
    <w:div w:id="1173640277">
      <w:bodyDiv w:val="1"/>
      <w:marLeft w:val="0"/>
      <w:marRight w:val="0"/>
      <w:marTop w:val="0"/>
      <w:marBottom w:val="0"/>
      <w:divBdr>
        <w:top w:val="none" w:sz="0" w:space="0" w:color="auto"/>
        <w:left w:val="none" w:sz="0" w:space="0" w:color="auto"/>
        <w:bottom w:val="none" w:sz="0" w:space="0" w:color="auto"/>
        <w:right w:val="none" w:sz="0" w:space="0" w:color="auto"/>
      </w:divBdr>
    </w:div>
    <w:div w:id="1173685815">
      <w:bodyDiv w:val="1"/>
      <w:marLeft w:val="0"/>
      <w:marRight w:val="0"/>
      <w:marTop w:val="0"/>
      <w:marBottom w:val="0"/>
      <w:divBdr>
        <w:top w:val="none" w:sz="0" w:space="0" w:color="auto"/>
        <w:left w:val="none" w:sz="0" w:space="0" w:color="auto"/>
        <w:bottom w:val="none" w:sz="0" w:space="0" w:color="auto"/>
        <w:right w:val="none" w:sz="0" w:space="0" w:color="auto"/>
      </w:divBdr>
    </w:div>
    <w:div w:id="1173884967">
      <w:bodyDiv w:val="1"/>
      <w:marLeft w:val="0"/>
      <w:marRight w:val="0"/>
      <w:marTop w:val="0"/>
      <w:marBottom w:val="0"/>
      <w:divBdr>
        <w:top w:val="none" w:sz="0" w:space="0" w:color="auto"/>
        <w:left w:val="none" w:sz="0" w:space="0" w:color="auto"/>
        <w:bottom w:val="none" w:sz="0" w:space="0" w:color="auto"/>
        <w:right w:val="none" w:sz="0" w:space="0" w:color="auto"/>
      </w:divBdr>
    </w:div>
    <w:div w:id="1173951882">
      <w:bodyDiv w:val="1"/>
      <w:marLeft w:val="0"/>
      <w:marRight w:val="0"/>
      <w:marTop w:val="0"/>
      <w:marBottom w:val="0"/>
      <w:divBdr>
        <w:top w:val="none" w:sz="0" w:space="0" w:color="auto"/>
        <w:left w:val="none" w:sz="0" w:space="0" w:color="auto"/>
        <w:bottom w:val="none" w:sz="0" w:space="0" w:color="auto"/>
        <w:right w:val="none" w:sz="0" w:space="0" w:color="auto"/>
      </w:divBdr>
    </w:div>
    <w:div w:id="1173954870">
      <w:bodyDiv w:val="1"/>
      <w:marLeft w:val="0"/>
      <w:marRight w:val="0"/>
      <w:marTop w:val="0"/>
      <w:marBottom w:val="0"/>
      <w:divBdr>
        <w:top w:val="none" w:sz="0" w:space="0" w:color="auto"/>
        <w:left w:val="none" w:sz="0" w:space="0" w:color="auto"/>
        <w:bottom w:val="none" w:sz="0" w:space="0" w:color="auto"/>
        <w:right w:val="none" w:sz="0" w:space="0" w:color="auto"/>
      </w:divBdr>
    </w:div>
    <w:div w:id="1174493126">
      <w:bodyDiv w:val="1"/>
      <w:marLeft w:val="0"/>
      <w:marRight w:val="0"/>
      <w:marTop w:val="0"/>
      <w:marBottom w:val="0"/>
      <w:divBdr>
        <w:top w:val="none" w:sz="0" w:space="0" w:color="auto"/>
        <w:left w:val="none" w:sz="0" w:space="0" w:color="auto"/>
        <w:bottom w:val="none" w:sz="0" w:space="0" w:color="auto"/>
        <w:right w:val="none" w:sz="0" w:space="0" w:color="auto"/>
      </w:divBdr>
    </w:div>
    <w:div w:id="1175076513">
      <w:bodyDiv w:val="1"/>
      <w:marLeft w:val="0"/>
      <w:marRight w:val="0"/>
      <w:marTop w:val="0"/>
      <w:marBottom w:val="0"/>
      <w:divBdr>
        <w:top w:val="none" w:sz="0" w:space="0" w:color="auto"/>
        <w:left w:val="none" w:sz="0" w:space="0" w:color="auto"/>
        <w:bottom w:val="none" w:sz="0" w:space="0" w:color="auto"/>
        <w:right w:val="none" w:sz="0" w:space="0" w:color="auto"/>
      </w:divBdr>
    </w:div>
    <w:div w:id="1175151202">
      <w:bodyDiv w:val="1"/>
      <w:marLeft w:val="0"/>
      <w:marRight w:val="0"/>
      <w:marTop w:val="0"/>
      <w:marBottom w:val="0"/>
      <w:divBdr>
        <w:top w:val="none" w:sz="0" w:space="0" w:color="auto"/>
        <w:left w:val="none" w:sz="0" w:space="0" w:color="auto"/>
        <w:bottom w:val="none" w:sz="0" w:space="0" w:color="auto"/>
        <w:right w:val="none" w:sz="0" w:space="0" w:color="auto"/>
      </w:divBdr>
    </w:div>
    <w:div w:id="1175652359">
      <w:bodyDiv w:val="1"/>
      <w:marLeft w:val="0"/>
      <w:marRight w:val="0"/>
      <w:marTop w:val="0"/>
      <w:marBottom w:val="0"/>
      <w:divBdr>
        <w:top w:val="none" w:sz="0" w:space="0" w:color="auto"/>
        <w:left w:val="none" w:sz="0" w:space="0" w:color="auto"/>
        <w:bottom w:val="none" w:sz="0" w:space="0" w:color="auto"/>
        <w:right w:val="none" w:sz="0" w:space="0" w:color="auto"/>
      </w:divBdr>
    </w:div>
    <w:div w:id="1175808067">
      <w:bodyDiv w:val="1"/>
      <w:marLeft w:val="0"/>
      <w:marRight w:val="0"/>
      <w:marTop w:val="0"/>
      <w:marBottom w:val="0"/>
      <w:divBdr>
        <w:top w:val="none" w:sz="0" w:space="0" w:color="auto"/>
        <w:left w:val="none" w:sz="0" w:space="0" w:color="auto"/>
        <w:bottom w:val="none" w:sz="0" w:space="0" w:color="auto"/>
        <w:right w:val="none" w:sz="0" w:space="0" w:color="auto"/>
      </w:divBdr>
    </w:div>
    <w:div w:id="1175875335">
      <w:bodyDiv w:val="1"/>
      <w:marLeft w:val="0"/>
      <w:marRight w:val="0"/>
      <w:marTop w:val="0"/>
      <w:marBottom w:val="0"/>
      <w:divBdr>
        <w:top w:val="none" w:sz="0" w:space="0" w:color="auto"/>
        <w:left w:val="none" w:sz="0" w:space="0" w:color="auto"/>
        <w:bottom w:val="none" w:sz="0" w:space="0" w:color="auto"/>
        <w:right w:val="none" w:sz="0" w:space="0" w:color="auto"/>
      </w:divBdr>
    </w:div>
    <w:div w:id="1175995730">
      <w:bodyDiv w:val="1"/>
      <w:marLeft w:val="0"/>
      <w:marRight w:val="0"/>
      <w:marTop w:val="0"/>
      <w:marBottom w:val="0"/>
      <w:divBdr>
        <w:top w:val="none" w:sz="0" w:space="0" w:color="auto"/>
        <w:left w:val="none" w:sz="0" w:space="0" w:color="auto"/>
        <w:bottom w:val="none" w:sz="0" w:space="0" w:color="auto"/>
        <w:right w:val="none" w:sz="0" w:space="0" w:color="auto"/>
      </w:divBdr>
    </w:div>
    <w:div w:id="1175998588">
      <w:bodyDiv w:val="1"/>
      <w:marLeft w:val="0"/>
      <w:marRight w:val="0"/>
      <w:marTop w:val="0"/>
      <w:marBottom w:val="0"/>
      <w:divBdr>
        <w:top w:val="none" w:sz="0" w:space="0" w:color="auto"/>
        <w:left w:val="none" w:sz="0" w:space="0" w:color="auto"/>
        <w:bottom w:val="none" w:sz="0" w:space="0" w:color="auto"/>
        <w:right w:val="none" w:sz="0" w:space="0" w:color="auto"/>
      </w:divBdr>
    </w:div>
    <w:div w:id="1176724452">
      <w:bodyDiv w:val="1"/>
      <w:marLeft w:val="0"/>
      <w:marRight w:val="0"/>
      <w:marTop w:val="0"/>
      <w:marBottom w:val="0"/>
      <w:divBdr>
        <w:top w:val="none" w:sz="0" w:space="0" w:color="auto"/>
        <w:left w:val="none" w:sz="0" w:space="0" w:color="auto"/>
        <w:bottom w:val="none" w:sz="0" w:space="0" w:color="auto"/>
        <w:right w:val="none" w:sz="0" w:space="0" w:color="auto"/>
      </w:divBdr>
    </w:div>
    <w:div w:id="1176724455">
      <w:bodyDiv w:val="1"/>
      <w:marLeft w:val="0"/>
      <w:marRight w:val="0"/>
      <w:marTop w:val="0"/>
      <w:marBottom w:val="0"/>
      <w:divBdr>
        <w:top w:val="none" w:sz="0" w:space="0" w:color="auto"/>
        <w:left w:val="none" w:sz="0" w:space="0" w:color="auto"/>
        <w:bottom w:val="none" w:sz="0" w:space="0" w:color="auto"/>
        <w:right w:val="none" w:sz="0" w:space="0" w:color="auto"/>
      </w:divBdr>
    </w:div>
    <w:div w:id="1176774403">
      <w:bodyDiv w:val="1"/>
      <w:marLeft w:val="0"/>
      <w:marRight w:val="0"/>
      <w:marTop w:val="0"/>
      <w:marBottom w:val="0"/>
      <w:divBdr>
        <w:top w:val="none" w:sz="0" w:space="0" w:color="auto"/>
        <w:left w:val="none" w:sz="0" w:space="0" w:color="auto"/>
        <w:bottom w:val="none" w:sz="0" w:space="0" w:color="auto"/>
        <w:right w:val="none" w:sz="0" w:space="0" w:color="auto"/>
      </w:divBdr>
    </w:div>
    <w:div w:id="1177116013">
      <w:bodyDiv w:val="1"/>
      <w:marLeft w:val="0"/>
      <w:marRight w:val="0"/>
      <w:marTop w:val="0"/>
      <w:marBottom w:val="0"/>
      <w:divBdr>
        <w:top w:val="none" w:sz="0" w:space="0" w:color="auto"/>
        <w:left w:val="none" w:sz="0" w:space="0" w:color="auto"/>
        <w:bottom w:val="none" w:sz="0" w:space="0" w:color="auto"/>
        <w:right w:val="none" w:sz="0" w:space="0" w:color="auto"/>
      </w:divBdr>
    </w:div>
    <w:div w:id="1177117521">
      <w:bodyDiv w:val="1"/>
      <w:marLeft w:val="0"/>
      <w:marRight w:val="0"/>
      <w:marTop w:val="0"/>
      <w:marBottom w:val="0"/>
      <w:divBdr>
        <w:top w:val="none" w:sz="0" w:space="0" w:color="auto"/>
        <w:left w:val="none" w:sz="0" w:space="0" w:color="auto"/>
        <w:bottom w:val="none" w:sz="0" w:space="0" w:color="auto"/>
        <w:right w:val="none" w:sz="0" w:space="0" w:color="auto"/>
      </w:divBdr>
    </w:div>
    <w:div w:id="1177161155">
      <w:bodyDiv w:val="1"/>
      <w:marLeft w:val="0"/>
      <w:marRight w:val="0"/>
      <w:marTop w:val="0"/>
      <w:marBottom w:val="0"/>
      <w:divBdr>
        <w:top w:val="none" w:sz="0" w:space="0" w:color="auto"/>
        <w:left w:val="none" w:sz="0" w:space="0" w:color="auto"/>
        <w:bottom w:val="none" w:sz="0" w:space="0" w:color="auto"/>
        <w:right w:val="none" w:sz="0" w:space="0" w:color="auto"/>
      </w:divBdr>
    </w:div>
    <w:div w:id="1177620491">
      <w:bodyDiv w:val="1"/>
      <w:marLeft w:val="0"/>
      <w:marRight w:val="0"/>
      <w:marTop w:val="0"/>
      <w:marBottom w:val="0"/>
      <w:divBdr>
        <w:top w:val="none" w:sz="0" w:space="0" w:color="auto"/>
        <w:left w:val="none" w:sz="0" w:space="0" w:color="auto"/>
        <w:bottom w:val="none" w:sz="0" w:space="0" w:color="auto"/>
        <w:right w:val="none" w:sz="0" w:space="0" w:color="auto"/>
      </w:divBdr>
    </w:div>
    <w:div w:id="1177764972">
      <w:bodyDiv w:val="1"/>
      <w:marLeft w:val="0"/>
      <w:marRight w:val="0"/>
      <w:marTop w:val="0"/>
      <w:marBottom w:val="0"/>
      <w:divBdr>
        <w:top w:val="none" w:sz="0" w:space="0" w:color="auto"/>
        <w:left w:val="none" w:sz="0" w:space="0" w:color="auto"/>
        <w:bottom w:val="none" w:sz="0" w:space="0" w:color="auto"/>
        <w:right w:val="none" w:sz="0" w:space="0" w:color="auto"/>
      </w:divBdr>
    </w:div>
    <w:div w:id="1177840751">
      <w:bodyDiv w:val="1"/>
      <w:marLeft w:val="0"/>
      <w:marRight w:val="0"/>
      <w:marTop w:val="0"/>
      <w:marBottom w:val="0"/>
      <w:divBdr>
        <w:top w:val="none" w:sz="0" w:space="0" w:color="auto"/>
        <w:left w:val="none" w:sz="0" w:space="0" w:color="auto"/>
        <w:bottom w:val="none" w:sz="0" w:space="0" w:color="auto"/>
        <w:right w:val="none" w:sz="0" w:space="0" w:color="auto"/>
      </w:divBdr>
    </w:div>
    <w:div w:id="1177841407">
      <w:bodyDiv w:val="1"/>
      <w:marLeft w:val="0"/>
      <w:marRight w:val="0"/>
      <w:marTop w:val="0"/>
      <w:marBottom w:val="0"/>
      <w:divBdr>
        <w:top w:val="none" w:sz="0" w:space="0" w:color="auto"/>
        <w:left w:val="none" w:sz="0" w:space="0" w:color="auto"/>
        <w:bottom w:val="none" w:sz="0" w:space="0" w:color="auto"/>
        <w:right w:val="none" w:sz="0" w:space="0" w:color="auto"/>
      </w:divBdr>
    </w:div>
    <w:div w:id="1177888549">
      <w:bodyDiv w:val="1"/>
      <w:marLeft w:val="0"/>
      <w:marRight w:val="0"/>
      <w:marTop w:val="0"/>
      <w:marBottom w:val="0"/>
      <w:divBdr>
        <w:top w:val="none" w:sz="0" w:space="0" w:color="auto"/>
        <w:left w:val="none" w:sz="0" w:space="0" w:color="auto"/>
        <w:bottom w:val="none" w:sz="0" w:space="0" w:color="auto"/>
        <w:right w:val="none" w:sz="0" w:space="0" w:color="auto"/>
      </w:divBdr>
    </w:div>
    <w:div w:id="1178160285">
      <w:bodyDiv w:val="1"/>
      <w:marLeft w:val="0"/>
      <w:marRight w:val="0"/>
      <w:marTop w:val="0"/>
      <w:marBottom w:val="0"/>
      <w:divBdr>
        <w:top w:val="none" w:sz="0" w:space="0" w:color="auto"/>
        <w:left w:val="none" w:sz="0" w:space="0" w:color="auto"/>
        <w:bottom w:val="none" w:sz="0" w:space="0" w:color="auto"/>
        <w:right w:val="none" w:sz="0" w:space="0" w:color="auto"/>
      </w:divBdr>
    </w:div>
    <w:div w:id="1178273822">
      <w:bodyDiv w:val="1"/>
      <w:marLeft w:val="0"/>
      <w:marRight w:val="0"/>
      <w:marTop w:val="0"/>
      <w:marBottom w:val="0"/>
      <w:divBdr>
        <w:top w:val="none" w:sz="0" w:space="0" w:color="auto"/>
        <w:left w:val="none" w:sz="0" w:space="0" w:color="auto"/>
        <w:bottom w:val="none" w:sz="0" w:space="0" w:color="auto"/>
        <w:right w:val="none" w:sz="0" w:space="0" w:color="auto"/>
      </w:divBdr>
    </w:div>
    <w:div w:id="1178274332">
      <w:bodyDiv w:val="1"/>
      <w:marLeft w:val="0"/>
      <w:marRight w:val="0"/>
      <w:marTop w:val="0"/>
      <w:marBottom w:val="0"/>
      <w:divBdr>
        <w:top w:val="none" w:sz="0" w:space="0" w:color="auto"/>
        <w:left w:val="none" w:sz="0" w:space="0" w:color="auto"/>
        <w:bottom w:val="none" w:sz="0" w:space="0" w:color="auto"/>
        <w:right w:val="none" w:sz="0" w:space="0" w:color="auto"/>
      </w:divBdr>
    </w:div>
    <w:div w:id="1178427040">
      <w:bodyDiv w:val="1"/>
      <w:marLeft w:val="0"/>
      <w:marRight w:val="0"/>
      <w:marTop w:val="0"/>
      <w:marBottom w:val="0"/>
      <w:divBdr>
        <w:top w:val="none" w:sz="0" w:space="0" w:color="auto"/>
        <w:left w:val="none" w:sz="0" w:space="0" w:color="auto"/>
        <w:bottom w:val="none" w:sz="0" w:space="0" w:color="auto"/>
        <w:right w:val="none" w:sz="0" w:space="0" w:color="auto"/>
      </w:divBdr>
    </w:div>
    <w:div w:id="1178734638">
      <w:bodyDiv w:val="1"/>
      <w:marLeft w:val="0"/>
      <w:marRight w:val="0"/>
      <w:marTop w:val="0"/>
      <w:marBottom w:val="0"/>
      <w:divBdr>
        <w:top w:val="none" w:sz="0" w:space="0" w:color="auto"/>
        <w:left w:val="none" w:sz="0" w:space="0" w:color="auto"/>
        <w:bottom w:val="none" w:sz="0" w:space="0" w:color="auto"/>
        <w:right w:val="none" w:sz="0" w:space="0" w:color="auto"/>
      </w:divBdr>
    </w:div>
    <w:div w:id="1179352016">
      <w:bodyDiv w:val="1"/>
      <w:marLeft w:val="0"/>
      <w:marRight w:val="0"/>
      <w:marTop w:val="0"/>
      <w:marBottom w:val="0"/>
      <w:divBdr>
        <w:top w:val="none" w:sz="0" w:space="0" w:color="auto"/>
        <w:left w:val="none" w:sz="0" w:space="0" w:color="auto"/>
        <w:bottom w:val="none" w:sz="0" w:space="0" w:color="auto"/>
        <w:right w:val="none" w:sz="0" w:space="0" w:color="auto"/>
      </w:divBdr>
      <w:divsChild>
        <w:div w:id="481117868">
          <w:marLeft w:val="274"/>
          <w:marRight w:val="0"/>
          <w:marTop w:val="0"/>
          <w:marBottom w:val="40"/>
          <w:divBdr>
            <w:top w:val="none" w:sz="0" w:space="0" w:color="auto"/>
            <w:left w:val="none" w:sz="0" w:space="0" w:color="auto"/>
            <w:bottom w:val="none" w:sz="0" w:space="0" w:color="auto"/>
            <w:right w:val="none" w:sz="0" w:space="0" w:color="auto"/>
          </w:divBdr>
        </w:div>
      </w:divsChild>
    </w:div>
    <w:div w:id="1179546815">
      <w:bodyDiv w:val="1"/>
      <w:marLeft w:val="0"/>
      <w:marRight w:val="0"/>
      <w:marTop w:val="0"/>
      <w:marBottom w:val="0"/>
      <w:divBdr>
        <w:top w:val="none" w:sz="0" w:space="0" w:color="auto"/>
        <w:left w:val="none" w:sz="0" w:space="0" w:color="auto"/>
        <w:bottom w:val="none" w:sz="0" w:space="0" w:color="auto"/>
        <w:right w:val="none" w:sz="0" w:space="0" w:color="auto"/>
      </w:divBdr>
    </w:div>
    <w:div w:id="1179584513">
      <w:bodyDiv w:val="1"/>
      <w:marLeft w:val="0"/>
      <w:marRight w:val="0"/>
      <w:marTop w:val="0"/>
      <w:marBottom w:val="0"/>
      <w:divBdr>
        <w:top w:val="none" w:sz="0" w:space="0" w:color="auto"/>
        <w:left w:val="none" w:sz="0" w:space="0" w:color="auto"/>
        <w:bottom w:val="none" w:sz="0" w:space="0" w:color="auto"/>
        <w:right w:val="none" w:sz="0" w:space="0" w:color="auto"/>
      </w:divBdr>
    </w:div>
    <w:div w:id="1180047846">
      <w:bodyDiv w:val="1"/>
      <w:marLeft w:val="0"/>
      <w:marRight w:val="0"/>
      <w:marTop w:val="0"/>
      <w:marBottom w:val="0"/>
      <w:divBdr>
        <w:top w:val="none" w:sz="0" w:space="0" w:color="auto"/>
        <w:left w:val="none" w:sz="0" w:space="0" w:color="auto"/>
        <w:bottom w:val="none" w:sz="0" w:space="0" w:color="auto"/>
        <w:right w:val="none" w:sz="0" w:space="0" w:color="auto"/>
      </w:divBdr>
    </w:div>
    <w:div w:id="1180388079">
      <w:bodyDiv w:val="1"/>
      <w:marLeft w:val="0"/>
      <w:marRight w:val="0"/>
      <w:marTop w:val="0"/>
      <w:marBottom w:val="0"/>
      <w:divBdr>
        <w:top w:val="none" w:sz="0" w:space="0" w:color="auto"/>
        <w:left w:val="none" w:sz="0" w:space="0" w:color="auto"/>
        <w:bottom w:val="none" w:sz="0" w:space="0" w:color="auto"/>
        <w:right w:val="none" w:sz="0" w:space="0" w:color="auto"/>
      </w:divBdr>
    </w:div>
    <w:div w:id="1180507107">
      <w:bodyDiv w:val="1"/>
      <w:marLeft w:val="0"/>
      <w:marRight w:val="0"/>
      <w:marTop w:val="0"/>
      <w:marBottom w:val="0"/>
      <w:divBdr>
        <w:top w:val="none" w:sz="0" w:space="0" w:color="auto"/>
        <w:left w:val="none" w:sz="0" w:space="0" w:color="auto"/>
        <w:bottom w:val="none" w:sz="0" w:space="0" w:color="auto"/>
        <w:right w:val="none" w:sz="0" w:space="0" w:color="auto"/>
      </w:divBdr>
    </w:div>
    <w:div w:id="1180779726">
      <w:bodyDiv w:val="1"/>
      <w:marLeft w:val="0"/>
      <w:marRight w:val="0"/>
      <w:marTop w:val="0"/>
      <w:marBottom w:val="0"/>
      <w:divBdr>
        <w:top w:val="none" w:sz="0" w:space="0" w:color="auto"/>
        <w:left w:val="none" w:sz="0" w:space="0" w:color="auto"/>
        <w:bottom w:val="none" w:sz="0" w:space="0" w:color="auto"/>
        <w:right w:val="none" w:sz="0" w:space="0" w:color="auto"/>
      </w:divBdr>
    </w:div>
    <w:div w:id="1180967981">
      <w:bodyDiv w:val="1"/>
      <w:marLeft w:val="0"/>
      <w:marRight w:val="0"/>
      <w:marTop w:val="0"/>
      <w:marBottom w:val="0"/>
      <w:divBdr>
        <w:top w:val="none" w:sz="0" w:space="0" w:color="auto"/>
        <w:left w:val="none" w:sz="0" w:space="0" w:color="auto"/>
        <w:bottom w:val="none" w:sz="0" w:space="0" w:color="auto"/>
        <w:right w:val="none" w:sz="0" w:space="0" w:color="auto"/>
      </w:divBdr>
    </w:div>
    <w:div w:id="1181352941">
      <w:bodyDiv w:val="1"/>
      <w:marLeft w:val="0"/>
      <w:marRight w:val="0"/>
      <w:marTop w:val="0"/>
      <w:marBottom w:val="0"/>
      <w:divBdr>
        <w:top w:val="none" w:sz="0" w:space="0" w:color="auto"/>
        <w:left w:val="none" w:sz="0" w:space="0" w:color="auto"/>
        <w:bottom w:val="none" w:sz="0" w:space="0" w:color="auto"/>
        <w:right w:val="none" w:sz="0" w:space="0" w:color="auto"/>
      </w:divBdr>
    </w:div>
    <w:div w:id="1181506861">
      <w:bodyDiv w:val="1"/>
      <w:marLeft w:val="0"/>
      <w:marRight w:val="0"/>
      <w:marTop w:val="0"/>
      <w:marBottom w:val="0"/>
      <w:divBdr>
        <w:top w:val="none" w:sz="0" w:space="0" w:color="auto"/>
        <w:left w:val="none" w:sz="0" w:space="0" w:color="auto"/>
        <w:bottom w:val="none" w:sz="0" w:space="0" w:color="auto"/>
        <w:right w:val="none" w:sz="0" w:space="0" w:color="auto"/>
      </w:divBdr>
    </w:div>
    <w:div w:id="1181553168">
      <w:bodyDiv w:val="1"/>
      <w:marLeft w:val="0"/>
      <w:marRight w:val="0"/>
      <w:marTop w:val="0"/>
      <w:marBottom w:val="0"/>
      <w:divBdr>
        <w:top w:val="none" w:sz="0" w:space="0" w:color="auto"/>
        <w:left w:val="none" w:sz="0" w:space="0" w:color="auto"/>
        <w:bottom w:val="none" w:sz="0" w:space="0" w:color="auto"/>
        <w:right w:val="none" w:sz="0" w:space="0" w:color="auto"/>
      </w:divBdr>
    </w:div>
    <w:div w:id="1181628739">
      <w:bodyDiv w:val="1"/>
      <w:marLeft w:val="0"/>
      <w:marRight w:val="0"/>
      <w:marTop w:val="0"/>
      <w:marBottom w:val="0"/>
      <w:divBdr>
        <w:top w:val="none" w:sz="0" w:space="0" w:color="auto"/>
        <w:left w:val="none" w:sz="0" w:space="0" w:color="auto"/>
        <w:bottom w:val="none" w:sz="0" w:space="0" w:color="auto"/>
        <w:right w:val="none" w:sz="0" w:space="0" w:color="auto"/>
      </w:divBdr>
    </w:div>
    <w:div w:id="1181775872">
      <w:bodyDiv w:val="1"/>
      <w:marLeft w:val="0"/>
      <w:marRight w:val="0"/>
      <w:marTop w:val="0"/>
      <w:marBottom w:val="0"/>
      <w:divBdr>
        <w:top w:val="none" w:sz="0" w:space="0" w:color="auto"/>
        <w:left w:val="none" w:sz="0" w:space="0" w:color="auto"/>
        <w:bottom w:val="none" w:sz="0" w:space="0" w:color="auto"/>
        <w:right w:val="none" w:sz="0" w:space="0" w:color="auto"/>
      </w:divBdr>
    </w:div>
    <w:div w:id="1181821720">
      <w:bodyDiv w:val="1"/>
      <w:marLeft w:val="0"/>
      <w:marRight w:val="0"/>
      <w:marTop w:val="0"/>
      <w:marBottom w:val="0"/>
      <w:divBdr>
        <w:top w:val="none" w:sz="0" w:space="0" w:color="auto"/>
        <w:left w:val="none" w:sz="0" w:space="0" w:color="auto"/>
        <w:bottom w:val="none" w:sz="0" w:space="0" w:color="auto"/>
        <w:right w:val="none" w:sz="0" w:space="0" w:color="auto"/>
      </w:divBdr>
    </w:div>
    <w:div w:id="1182158957">
      <w:bodyDiv w:val="1"/>
      <w:marLeft w:val="0"/>
      <w:marRight w:val="0"/>
      <w:marTop w:val="0"/>
      <w:marBottom w:val="0"/>
      <w:divBdr>
        <w:top w:val="none" w:sz="0" w:space="0" w:color="auto"/>
        <w:left w:val="none" w:sz="0" w:space="0" w:color="auto"/>
        <w:bottom w:val="none" w:sz="0" w:space="0" w:color="auto"/>
        <w:right w:val="none" w:sz="0" w:space="0" w:color="auto"/>
      </w:divBdr>
    </w:div>
    <w:div w:id="1182281258">
      <w:bodyDiv w:val="1"/>
      <w:marLeft w:val="0"/>
      <w:marRight w:val="0"/>
      <w:marTop w:val="0"/>
      <w:marBottom w:val="0"/>
      <w:divBdr>
        <w:top w:val="none" w:sz="0" w:space="0" w:color="auto"/>
        <w:left w:val="none" w:sz="0" w:space="0" w:color="auto"/>
        <w:bottom w:val="none" w:sz="0" w:space="0" w:color="auto"/>
        <w:right w:val="none" w:sz="0" w:space="0" w:color="auto"/>
      </w:divBdr>
    </w:div>
    <w:div w:id="1182283183">
      <w:bodyDiv w:val="1"/>
      <w:marLeft w:val="0"/>
      <w:marRight w:val="0"/>
      <w:marTop w:val="0"/>
      <w:marBottom w:val="0"/>
      <w:divBdr>
        <w:top w:val="none" w:sz="0" w:space="0" w:color="auto"/>
        <w:left w:val="none" w:sz="0" w:space="0" w:color="auto"/>
        <w:bottom w:val="none" w:sz="0" w:space="0" w:color="auto"/>
        <w:right w:val="none" w:sz="0" w:space="0" w:color="auto"/>
      </w:divBdr>
    </w:div>
    <w:div w:id="1182553694">
      <w:bodyDiv w:val="1"/>
      <w:marLeft w:val="0"/>
      <w:marRight w:val="0"/>
      <w:marTop w:val="0"/>
      <w:marBottom w:val="0"/>
      <w:divBdr>
        <w:top w:val="none" w:sz="0" w:space="0" w:color="auto"/>
        <w:left w:val="none" w:sz="0" w:space="0" w:color="auto"/>
        <w:bottom w:val="none" w:sz="0" w:space="0" w:color="auto"/>
        <w:right w:val="none" w:sz="0" w:space="0" w:color="auto"/>
      </w:divBdr>
    </w:div>
    <w:div w:id="1182936830">
      <w:bodyDiv w:val="1"/>
      <w:marLeft w:val="0"/>
      <w:marRight w:val="0"/>
      <w:marTop w:val="0"/>
      <w:marBottom w:val="0"/>
      <w:divBdr>
        <w:top w:val="none" w:sz="0" w:space="0" w:color="auto"/>
        <w:left w:val="none" w:sz="0" w:space="0" w:color="auto"/>
        <w:bottom w:val="none" w:sz="0" w:space="0" w:color="auto"/>
        <w:right w:val="none" w:sz="0" w:space="0" w:color="auto"/>
      </w:divBdr>
    </w:div>
    <w:div w:id="1183130483">
      <w:bodyDiv w:val="1"/>
      <w:marLeft w:val="0"/>
      <w:marRight w:val="0"/>
      <w:marTop w:val="0"/>
      <w:marBottom w:val="0"/>
      <w:divBdr>
        <w:top w:val="none" w:sz="0" w:space="0" w:color="auto"/>
        <w:left w:val="none" w:sz="0" w:space="0" w:color="auto"/>
        <w:bottom w:val="none" w:sz="0" w:space="0" w:color="auto"/>
        <w:right w:val="none" w:sz="0" w:space="0" w:color="auto"/>
      </w:divBdr>
    </w:div>
    <w:div w:id="1183279213">
      <w:bodyDiv w:val="1"/>
      <w:marLeft w:val="0"/>
      <w:marRight w:val="0"/>
      <w:marTop w:val="0"/>
      <w:marBottom w:val="0"/>
      <w:divBdr>
        <w:top w:val="none" w:sz="0" w:space="0" w:color="auto"/>
        <w:left w:val="none" w:sz="0" w:space="0" w:color="auto"/>
        <w:bottom w:val="none" w:sz="0" w:space="0" w:color="auto"/>
        <w:right w:val="none" w:sz="0" w:space="0" w:color="auto"/>
      </w:divBdr>
    </w:div>
    <w:div w:id="1183669231">
      <w:bodyDiv w:val="1"/>
      <w:marLeft w:val="0"/>
      <w:marRight w:val="0"/>
      <w:marTop w:val="0"/>
      <w:marBottom w:val="0"/>
      <w:divBdr>
        <w:top w:val="none" w:sz="0" w:space="0" w:color="auto"/>
        <w:left w:val="none" w:sz="0" w:space="0" w:color="auto"/>
        <w:bottom w:val="none" w:sz="0" w:space="0" w:color="auto"/>
        <w:right w:val="none" w:sz="0" w:space="0" w:color="auto"/>
      </w:divBdr>
    </w:div>
    <w:div w:id="1184050402">
      <w:bodyDiv w:val="1"/>
      <w:marLeft w:val="0"/>
      <w:marRight w:val="0"/>
      <w:marTop w:val="0"/>
      <w:marBottom w:val="0"/>
      <w:divBdr>
        <w:top w:val="none" w:sz="0" w:space="0" w:color="auto"/>
        <w:left w:val="none" w:sz="0" w:space="0" w:color="auto"/>
        <w:bottom w:val="none" w:sz="0" w:space="0" w:color="auto"/>
        <w:right w:val="none" w:sz="0" w:space="0" w:color="auto"/>
      </w:divBdr>
    </w:div>
    <w:div w:id="1184513493">
      <w:bodyDiv w:val="1"/>
      <w:marLeft w:val="0"/>
      <w:marRight w:val="0"/>
      <w:marTop w:val="0"/>
      <w:marBottom w:val="0"/>
      <w:divBdr>
        <w:top w:val="none" w:sz="0" w:space="0" w:color="auto"/>
        <w:left w:val="none" w:sz="0" w:space="0" w:color="auto"/>
        <w:bottom w:val="none" w:sz="0" w:space="0" w:color="auto"/>
        <w:right w:val="none" w:sz="0" w:space="0" w:color="auto"/>
      </w:divBdr>
    </w:div>
    <w:div w:id="1184904645">
      <w:bodyDiv w:val="1"/>
      <w:marLeft w:val="0"/>
      <w:marRight w:val="0"/>
      <w:marTop w:val="0"/>
      <w:marBottom w:val="0"/>
      <w:divBdr>
        <w:top w:val="none" w:sz="0" w:space="0" w:color="auto"/>
        <w:left w:val="none" w:sz="0" w:space="0" w:color="auto"/>
        <w:bottom w:val="none" w:sz="0" w:space="0" w:color="auto"/>
        <w:right w:val="none" w:sz="0" w:space="0" w:color="auto"/>
      </w:divBdr>
    </w:div>
    <w:div w:id="1185291462">
      <w:bodyDiv w:val="1"/>
      <w:marLeft w:val="0"/>
      <w:marRight w:val="0"/>
      <w:marTop w:val="0"/>
      <w:marBottom w:val="0"/>
      <w:divBdr>
        <w:top w:val="none" w:sz="0" w:space="0" w:color="auto"/>
        <w:left w:val="none" w:sz="0" w:space="0" w:color="auto"/>
        <w:bottom w:val="none" w:sz="0" w:space="0" w:color="auto"/>
        <w:right w:val="none" w:sz="0" w:space="0" w:color="auto"/>
      </w:divBdr>
    </w:div>
    <w:div w:id="1185629329">
      <w:bodyDiv w:val="1"/>
      <w:marLeft w:val="0"/>
      <w:marRight w:val="0"/>
      <w:marTop w:val="0"/>
      <w:marBottom w:val="0"/>
      <w:divBdr>
        <w:top w:val="none" w:sz="0" w:space="0" w:color="auto"/>
        <w:left w:val="none" w:sz="0" w:space="0" w:color="auto"/>
        <w:bottom w:val="none" w:sz="0" w:space="0" w:color="auto"/>
        <w:right w:val="none" w:sz="0" w:space="0" w:color="auto"/>
      </w:divBdr>
    </w:div>
    <w:div w:id="1185704351">
      <w:bodyDiv w:val="1"/>
      <w:marLeft w:val="0"/>
      <w:marRight w:val="0"/>
      <w:marTop w:val="0"/>
      <w:marBottom w:val="0"/>
      <w:divBdr>
        <w:top w:val="none" w:sz="0" w:space="0" w:color="auto"/>
        <w:left w:val="none" w:sz="0" w:space="0" w:color="auto"/>
        <w:bottom w:val="none" w:sz="0" w:space="0" w:color="auto"/>
        <w:right w:val="none" w:sz="0" w:space="0" w:color="auto"/>
      </w:divBdr>
    </w:div>
    <w:div w:id="1185948440">
      <w:bodyDiv w:val="1"/>
      <w:marLeft w:val="0"/>
      <w:marRight w:val="0"/>
      <w:marTop w:val="0"/>
      <w:marBottom w:val="0"/>
      <w:divBdr>
        <w:top w:val="none" w:sz="0" w:space="0" w:color="auto"/>
        <w:left w:val="none" w:sz="0" w:space="0" w:color="auto"/>
        <w:bottom w:val="none" w:sz="0" w:space="0" w:color="auto"/>
        <w:right w:val="none" w:sz="0" w:space="0" w:color="auto"/>
      </w:divBdr>
    </w:div>
    <w:div w:id="1186596318">
      <w:bodyDiv w:val="1"/>
      <w:marLeft w:val="0"/>
      <w:marRight w:val="0"/>
      <w:marTop w:val="0"/>
      <w:marBottom w:val="0"/>
      <w:divBdr>
        <w:top w:val="none" w:sz="0" w:space="0" w:color="auto"/>
        <w:left w:val="none" w:sz="0" w:space="0" w:color="auto"/>
        <w:bottom w:val="none" w:sz="0" w:space="0" w:color="auto"/>
        <w:right w:val="none" w:sz="0" w:space="0" w:color="auto"/>
      </w:divBdr>
    </w:div>
    <w:div w:id="1187064847">
      <w:bodyDiv w:val="1"/>
      <w:marLeft w:val="0"/>
      <w:marRight w:val="0"/>
      <w:marTop w:val="0"/>
      <w:marBottom w:val="0"/>
      <w:divBdr>
        <w:top w:val="none" w:sz="0" w:space="0" w:color="auto"/>
        <w:left w:val="none" w:sz="0" w:space="0" w:color="auto"/>
        <w:bottom w:val="none" w:sz="0" w:space="0" w:color="auto"/>
        <w:right w:val="none" w:sz="0" w:space="0" w:color="auto"/>
      </w:divBdr>
    </w:div>
    <w:div w:id="1187065345">
      <w:bodyDiv w:val="1"/>
      <w:marLeft w:val="0"/>
      <w:marRight w:val="0"/>
      <w:marTop w:val="0"/>
      <w:marBottom w:val="0"/>
      <w:divBdr>
        <w:top w:val="none" w:sz="0" w:space="0" w:color="auto"/>
        <w:left w:val="none" w:sz="0" w:space="0" w:color="auto"/>
        <w:bottom w:val="none" w:sz="0" w:space="0" w:color="auto"/>
        <w:right w:val="none" w:sz="0" w:space="0" w:color="auto"/>
      </w:divBdr>
    </w:div>
    <w:div w:id="1187254134">
      <w:bodyDiv w:val="1"/>
      <w:marLeft w:val="0"/>
      <w:marRight w:val="0"/>
      <w:marTop w:val="0"/>
      <w:marBottom w:val="0"/>
      <w:divBdr>
        <w:top w:val="none" w:sz="0" w:space="0" w:color="auto"/>
        <w:left w:val="none" w:sz="0" w:space="0" w:color="auto"/>
        <w:bottom w:val="none" w:sz="0" w:space="0" w:color="auto"/>
        <w:right w:val="none" w:sz="0" w:space="0" w:color="auto"/>
      </w:divBdr>
    </w:div>
    <w:div w:id="1187599303">
      <w:bodyDiv w:val="1"/>
      <w:marLeft w:val="0"/>
      <w:marRight w:val="0"/>
      <w:marTop w:val="0"/>
      <w:marBottom w:val="0"/>
      <w:divBdr>
        <w:top w:val="none" w:sz="0" w:space="0" w:color="auto"/>
        <w:left w:val="none" w:sz="0" w:space="0" w:color="auto"/>
        <w:bottom w:val="none" w:sz="0" w:space="0" w:color="auto"/>
        <w:right w:val="none" w:sz="0" w:space="0" w:color="auto"/>
      </w:divBdr>
    </w:div>
    <w:div w:id="1187669713">
      <w:bodyDiv w:val="1"/>
      <w:marLeft w:val="0"/>
      <w:marRight w:val="0"/>
      <w:marTop w:val="0"/>
      <w:marBottom w:val="0"/>
      <w:divBdr>
        <w:top w:val="none" w:sz="0" w:space="0" w:color="auto"/>
        <w:left w:val="none" w:sz="0" w:space="0" w:color="auto"/>
        <w:bottom w:val="none" w:sz="0" w:space="0" w:color="auto"/>
        <w:right w:val="none" w:sz="0" w:space="0" w:color="auto"/>
      </w:divBdr>
    </w:div>
    <w:div w:id="1187787154">
      <w:bodyDiv w:val="1"/>
      <w:marLeft w:val="0"/>
      <w:marRight w:val="0"/>
      <w:marTop w:val="0"/>
      <w:marBottom w:val="0"/>
      <w:divBdr>
        <w:top w:val="none" w:sz="0" w:space="0" w:color="auto"/>
        <w:left w:val="none" w:sz="0" w:space="0" w:color="auto"/>
        <w:bottom w:val="none" w:sz="0" w:space="0" w:color="auto"/>
        <w:right w:val="none" w:sz="0" w:space="0" w:color="auto"/>
      </w:divBdr>
    </w:div>
    <w:div w:id="1187913762">
      <w:bodyDiv w:val="1"/>
      <w:marLeft w:val="0"/>
      <w:marRight w:val="0"/>
      <w:marTop w:val="0"/>
      <w:marBottom w:val="0"/>
      <w:divBdr>
        <w:top w:val="none" w:sz="0" w:space="0" w:color="auto"/>
        <w:left w:val="none" w:sz="0" w:space="0" w:color="auto"/>
        <w:bottom w:val="none" w:sz="0" w:space="0" w:color="auto"/>
        <w:right w:val="none" w:sz="0" w:space="0" w:color="auto"/>
      </w:divBdr>
    </w:div>
    <w:div w:id="1188521335">
      <w:bodyDiv w:val="1"/>
      <w:marLeft w:val="0"/>
      <w:marRight w:val="0"/>
      <w:marTop w:val="0"/>
      <w:marBottom w:val="0"/>
      <w:divBdr>
        <w:top w:val="none" w:sz="0" w:space="0" w:color="auto"/>
        <w:left w:val="none" w:sz="0" w:space="0" w:color="auto"/>
        <w:bottom w:val="none" w:sz="0" w:space="0" w:color="auto"/>
        <w:right w:val="none" w:sz="0" w:space="0" w:color="auto"/>
      </w:divBdr>
    </w:div>
    <w:div w:id="1188526899">
      <w:bodyDiv w:val="1"/>
      <w:marLeft w:val="0"/>
      <w:marRight w:val="0"/>
      <w:marTop w:val="0"/>
      <w:marBottom w:val="0"/>
      <w:divBdr>
        <w:top w:val="none" w:sz="0" w:space="0" w:color="auto"/>
        <w:left w:val="none" w:sz="0" w:space="0" w:color="auto"/>
        <w:bottom w:val="none" w:sz="0" w:space="0" w:color="auto"/>
        <w:right w:val="none" w:sz="0" w:space="0" w:color="auto"/>
      </w:divBdr>
    </w:div>
    <w:div w:id="1188635920">
      <w:bodyDiv w:val="1"/>
      <w:marLeft w:val="0"/>
      <w:marRight w:val="0"/>
      <w:marTop w:val="0"/>
      <w:marBottom w:val="0"/>
      <w:divBdr>
        <w:top w:val="none" w:sz="0" w:space="0" w:color="auto"/>
        <w:left w:val="none" w:sz="0" w:space="0" w:color="auto"/>
        <w:bottom w:val="none" w:sz="0" w:space="0" w:color="auto"/>
        <w:right w:val="none" w:sz="0" w:space="0" w:color="auto"/>
      </w:divBdr>
    </w:div>
    <w:div w:id="1188716112">
      <w:bodyDiv w:val="1"/>
      <w:marLeft w:val="0"/>
      <w:marRight w:val="0"/>
      <w:marTop w:val="0"/>
      <w:marBottom w:val="0"/>
      <w:divBdr>
        <w:top w:val="none" w:sz="0" w:space="0" w:color="auto"/>
        <w:left w:val="none" w:sz="0" w:space="0" w:color="auto"/>
        <w:bottom w:val="none" w:sz="0" w:space="0" w:color="auto"/>
        <w:right w:val="none" w:sz="0" w:space="0" w:color="auto"/>
      </w:divBdr>
    </w:div>
    <w:div w:id="1188718405">
      <w:bodyDiv w:val="1"/>
      <w:marLeft w:val="0"/>
      <w:marRight w:val="0"/>
      <w:marTop w:val="0"/>
      <w:marBottom w:val="0"/>
      <w:divBdr>
        <w:top w:val="none" w:sz="0" w:space="0" w:color="auto"/>
        <w:left w:val="none" w:sz="0" w:space="0" w:color="auto"/>
        <w:bottom w:val="none" w:sz="0" w:space="0" w:color="auto"/>
        <w:right w:val="none" w:sz="0" w:space="0" w:color="auto"/>
      </w:divBdr>
    </w:div>
    <w:div w:id="1189369808">
      <w:bodyDiv w:val="1"/>
      <w:marLeft w:val="0"/>
      <w:marRight w:val="0"/>
      <w:marTop w:val="0"/>
      <w:marBottom w:val="0"/>
      <w:divBdr>
        <w:top w:val="none" w:sz="0" w:space="0" w:color="auto"/>
        <w:left w:val="none" w:sz="0" w:space="0" w:color="auto"/>
        <w:bottom w:val="none" w:sz="0" w:space="0" w:color="auto"/>
        <w:right w:val="none" w:sz="0" w:space="0" w:color="auto"/>
      </w:divBdr>
    </w:div>
    <w:div w:id="1189370016">
      <w:bodyDiv w:val="1"/>
      <w:marLeft w:val="0"/>
      <w:marRight w:val="0"/>
      <w:marTop w:val="0"/>
      <w:marBottom w:val="0"/>
      <w:divBdr>
        <w:top w:val="none" w:sz="0" w:space="0" w:color="auto"/>
        <w:left w:val="none" w:sz="0" w:space="0" w:color="auto"/>
        <w:bottom w:val="none" w:sz="0" w:space="0" w:color="auto"/>
        <w:right w:val="none" w:sz="0" w:space="0" w:color="auto"/>
      </w:divBdr>
    </w:div>
    <w:div w:id="1190410994">
      <w:bodyDiv w:val="1"/>
      <w:marLeft w:val="0"/>
      <w:marRight w:val="0"/>
      <w:marTop w:val="0"/>
      <w:marBottom w:val="0"/>
      <w:divBdr>
        <w:top w:val="none" w:sz="0" w:space="0" w:color="auto"/>
        <w:left w:val="none" w:sz="0" w:space="0" w:color="auto"/>
        <w:bottom w:val="none" w:sz="0" w:space="0" w:color="auto"/>
        <w:right w:val="none" w:sz="0" w:space="0" w:color="auto"/>
      </w:divBdr>
    </w:div>
    <w:div w:id="1190414383">
      <w:bodyDiv w:val="1"/>
      <w:marLeft w:val="0"/>
      <w:marRight w:val="0"/>
      <w:marTop w:val="0"/>
      <w:marBottom w:val="0"/>
      <w:divBdr>
        <w:top w:val="none" w:sz="0" w:space="0" w:color="auto"/>
        <w:left w:val="none" w:sz="0" w:space="0" w:color="auto"/>
        <w:bottom w:val="none" w:sz="0" w:space="0" w:color="auto"/>
        <w:right w:val="none" w:sz="0" w:space="0" w:color="auto"/>
      </w:divBdr>
    </w:div>
    <w:div w:id="1190728904">
      <w:bodyDiv w:val="1"/>
      <w:marLeft w:val="0"/>
      <w:marRight w:val="0"/>
      <w:marTop w:val="0"/>
      <w:marBottom w:val="0"/>
      <w:divBdr>
        <w:top w:val="none" w:sz="0" w:space="0" w:color="auto"/>
        <w:left w:val="none" w:sz="0" w:space="0" w:color="auto"/>
        <w:bottom w:val="none" w:sz="0" w:space="0" w:color="auto"/>
        <w:right w:val="none" w:sz="0" w:space="0" w:color="auto"/>
      </w:divBdr>
    </w:div>
    <w:div w:id="1191063588">
      <w:bodyDiv w:val="1"/>
      <w:marLeft w:val="0"/>
      <w:marRight w:val="0"/>
      <w:marTop w:val="0"/>
      <w:marBottom w:val="0"/>
      <w:divBdr>
        <w:top w:val="none" w:sz="0" w:space="0" w:color="auto"/>
        <w:left w:val="none" w:sz="0" w:space="0" w:color="auto"/>
        <w:bottom w:val="none" w:sz="0" w:space="0" w:color="auto"/>
        <w:right w:val="none" w:sz="0" w:space="0" w:color="auto"/>
      </w:divBdr>
    </w:div>
    <w:div w:id="1191067983">
      <w:bodyDiv w:val="1"/>
      <w:marLeft w:val="0"/>
      <w:marRight w:val="0"/>
      <w:marTop w:val="0"/>
      <w:marBottom w:val="0"/>
      <w:divBdr>
        <w:top w:val="none" w:sz="0" w:space="0" w:color="auto"/>
        <w:left w:val="none" w:sz="0" w:space="0" w:color="auto"/>
        <w:bottom w:val="none" w:sz="0" w:space="0" w:color="auto"/>
        <w:right w:val="none" w:sz="0" w:space="0" w:color="auto"/>
      </w:divBdr>
    </w:div>
    <w:div w:id="1191839944">
      <w:bodyDiv w:val="1"/>
      <w:marLeft w:val="0"/>
      <w:marRight w:val="0"/>
      <w:marTop w:val="0"/>
      <w:marBottom w:val="0"/>
      <w:divBdr>
        <w:top w:val="none" w:sz="0" w:space="0" w:color="auto"/>
        <w:left w:val="none" w:sz="0" w:space="0" w:color="auto"/>
        <w:bottom w:val="none" w:sz="0" w:space="0" w:color="auto"/>
        <w:right w:val="none" w:sz="0" w:space="0" w:color="auto"/>
      </w:divBdr>
    </w:div>
    <w:div w:id="1192300634">
      <w:bodyDiv w:val="1"/>
      <w:marLeft w:val="0"/>
      <w:marRight w:val="0"/>
      <w:marTop w:val="0"/>
      <w:marBottom w:val="0"/>
      <w:divBdr>
        <w:top w:val="none" w:sz="0" w:space="0" w:color="auto"/>
        <w:left w:val="none" w:sz="0" w:space="0" w:color="auto"/>
        <w:bottom w:val="none" w:sz="0" w:space="0" w:color="auto"/>
        <w:right w:val="none" w:sz="0" w:space="0" w:color="auto"/>
      </w:divBdr>
    </w:div>
    <w:div w:id="1192457847">
      <w:bodyDiv w:val="1"/>
      <w:marLeft w:val="0"/>
      <w:marRight w:val="0"/>
      <w:marTop w:val="0"/>
      <w:marBottom w:val="0"/>
      <w:divBdr>
        <w:top w:val="none" w:sz="0" w:space="0" w:color="auto"/>
        <w:left w:val="none" w:sz="0" w:space="0" w:color="auto"/>
        <w:bottom w:val="none" w:sz="0" w:space="0" w:color="auto"/>
        <w:right w:val="none" w:sz="0" w:space="0" w:color="auto"/>
      </w:divBdr>
    </w:div>
    <w:div w:id="1192762264">
      <w:bodyDiv w:val="1"/>
      <w:marLeft w:val="0"/>
      <w:marRight w:val="0"/>
      <w:marTop w:val="0"/>
      <w:marBottom w:val="0"/>
      <w:divBdr>
        <w:top w:val="none" w:sz="0" w:space="0" w:color="auto"/>
        <w:left w:val="none" w:sz="0" w:space="0" w:color="auto"/>
        <w:bottom w:val="none" w:sz="0" w:space="0" w:color="auto"/>
        <w:right w:val="none" w:sz="0" w:space="0" w:color="auto"/>
      </w:divBdr>
    </w:div>
    <w:div w:id="1192958511">
      <w:bodyDiv w:val="1"/>
      <w:marLeft w:val="0"/>
      <w:marRight w:val="0"/>
      <w:marTop w:val="0"/>
      <w:marBottom w:val="0"/>
      <w:divBdr>
        <w:top w:val="none" w:sz="0" w:space="0" w:color="auto"/>
        <w:left w:val="none" w:sz="0" w:space="0" w:color="auto"/>
        <w:bottom w:val="none" w:sz="0" w:space="0" w:color="auto"/>
        <w:right w:val="none" w:sz="0" w:space="0" w:color="auto"/>
      </w:divBdr>
    </w:div>
    <w:div w:id="1193229212">
      <w:bodyDiv w:val="1"/>
      <w:marLeft w:val="0"/>
      <w:marRight w:val="0"/>
      <w:marTop w:val="0"/>
      <w:marBottom w:val="0"/>
      <w:divBdr>
        <w:top w:val="none" w:sz="0" w:space="0" w:color="auto"/>
        <w:left w:val="none" w:sz="0" w:space="0" w:color="auto"/>
        <w:bottom w:val="none" w:sz="0" w:space="0" w:color="auto"/>
        <w:right w:val="none" w:sz="0" w:space="0" w:color="auto"/>
      </w:divBdr>
    </w:div>
    <w:div w:id="1193307014">
      <w:bodyDiv w:val="1"/>
      <w:marLeft w:val="0"/>
      <w:marRight w:val="0"/>
      <w:marTop w:val="0"/>
      <w:marBottom w:val="0"/>
      <w:divBdr>
        <w:top w:val="none" w:sz="0" w:space="0" w:color="auto"/>
        <w:left w:val="none" w:sz="0" w:space="0" w:color="auto"/>
        <w:bottom w:val="none" w:sz="0" w:space="0" w:color="auto"/>
        <w:right w:val="none" w:sz="0" w:space="0" w:color="auto"/>
      </w:divBdr>
    </w:div>
    <w:div w:id="1193419096">
      <w:bodyDiv w:val="1"/>
      <w:marLeft w:val="0"/>
      <w:marRight w:val="0"/>
      <w:marTop w:val="0"/>
      <w:marBottom w:val="0"/>
      <w:divBdr>
        <w:top w:val="none" w:sz="0" w:space="0" w:color="auto"/>
        <w:left w:val="none" w:sz="0" w:space="0" w:color="auto"/>
        <w:bottom w:val="none" w:sz="0" w:space="0" w:color="auto"/>
        <w:right w:val="none" w:sz="0" w:space="0" w:color="auto"/>
      </w:divBdr>
    </w:div>
    <w:div w:id="1193497619">
      <w:bodyDiv w:val="1"/>
      <w:marLeft w:val="0"/>
      <w:marRight w:val="0"/>
      <w:marTop w:val="0"/>
      <w:marBottom w:val="0"/>
      <w:divBdr>
        <w:top w:val="none" w:sz="0" w:space="0" w:color="auto"/>
        <w:left w:val="none" w:sz="0" w:space="0" w:color="auto"/>
        <w:bottom w:val="none" w:sz="0" w:space="0" w:color="auto"/>
        <w:right w:val="none" w:sz="0" w:space="0" w:color="auto"/>
      </w:divBdr>
    </w:div>
    <w:div w:id="1193499985">
      <w:bodyDiv w:val="1"/>
      <w:marLeft w:val="0"/>
      <w:marRight w:val="0"/>
      <w:marTop w:val="0"/>
      <w:marBottom w:val="0"/>
      <w:divBdr>
        <w:top w:val="none" w:sz="0" w:space="0" w:color="auto"/>
        <w:left w:val="none" w:sz="0" w:space="0" w:color="auto"/>
        <w:bottom w:val="none" w:sz="0" w:space="0" w:color="auto"/>
        <w:right w:val="none" w:sz="0" w:space="0" w:color="auto"/>
      </w:divBdr>
    </w:div>
    <w:div w:id="1193760797">
      <w:bodyDiv w:val="1"/>
      <w:marLeft w:val="0"/>
      <w:marRight w:val="0"/>
      <w:marTop w:val="0"/>
      <w:marBottom w:val="0"/>
      <w:divBdr>
        <w:top w:val="none" w:sz="0" w:space="0" w:color="auto"/>
        <w:left w:val="none" w:sz="0" w:space="0" w:color="auto"/>
        <w:bottom w:val="none" w:sz="0" w:space="0" w:color="auto"/>
        <w:right w:val="none" w:sz="0" w:space="0" w:color="auto"/>
      </w:divBdr>
    </w:div>
    <w:div w:id="1193887391">
      <w:bodyDiv w:val="1"/>
      <w:marLeft w:val="0"/>
      <w:marRight w:val="0"/>
      <w:marTop w:val="0"/>
      <w:marBottom w:val="0"/>
      <w:divBdr>
        <w:top w:val="none" w:sz="0" w:space="0" w:color="auto"/>
        <w:left w:val="none" w:sz="0" w:space="0" w:color="auto"/>
        <w:bottom w:val="none" w:sz="0" w:space="0" w:color="auto"/>
        <w:right w:val="none" w:sz="0" w:space="0" w:color="auto"/>
      </w:divBdr>
    </w:div>
    <w:div w:id="1193953034">
      <w:bodyDiv w:val="1"/>
      <w:marLeft w:val="0"/>
      <w:marRight w:val="0"/>
      <w:marTop w:val="0"/>
      <w:marBottom w:val="0"/>
      <w:divBdr>
        <w:top w:val="none" w:sz="0" w:space="0" w:color="auto"/>
        <w:left w:val="none" w:sz="0" w:space="0" w:color="auto"/>
        <w:bottom w:val="none" w:sz="0" w:space="0" w:color="auto"/>
        <w:right w:val="none" w:sz="0" w:space="0" w:color="auto"/>
      </w:divBdr>
    </w:div>
    <w:div w:id="1194271940">
      <w:bodyDiv w:val="1"/>
      <w:marLeft w:val="0"/>
      <w:marRight w:val="0"/>
      <w:marTop w:val="0"/>
      <w:marBottom w:val="0"/>
      <w:divBdr>
        <w:top w:val="none" w:sz="0" w:space="0" w:color="auto"/>
        <w:left w:val="none" w:sz="0" w:space="0" w:color="auto"/>
        <w:bottom w:val="none" w:sz="0" w:space="0" w:color="auto"/>
        <w:right w:val="none" w:sz="0" w:space="0" w:color="auto"/>
      </w:divBdr>
    </w:div>
    <w:div w:id="1194421100">
      <w:bodyDiv w:val="1"/>
      <w:marLeft w:val="0"/>
      <w:marRight w:val="0"/>
      <w:marTop w:val="0"/>
      <w:marBottom w:val="0"/>
      <w:divBdr>
        <w:top w:val="none" w:sz="0" w:space="0" w:color="auto"/>
        <w:left w:val="none" w:sz="0" w:space="0" w:color="auto"/>
        <w:bottom w:val="none" w:sz="0" w:space="0" w:color="auto"/>
        <w:right w:val="none" w:sz="0" w:space="0" w:color="auto"/>
      </w:divBdr>
    </w:div>
    <w:div w:id="1194466244">
      <w:bodyDiv w:val="1"/>
      <w:marLeft w:val="0"/>
      <w:marRight w:val="0"/>
      <w:marTop w:val="0"/>
      <w:marBottom w:val="0"/>
      <w:divBdr>
        <w:top w:val="none" w:sz="0" w:space="0" w:color="auto"/>
        <w:left w:val="none" w:sz="0" w:space="0" w:color="auto"/>
        <w:bottom w:val="none" w:sz="0" w:space="0" w:color="auto"/>
        <w:right w:val="none" w:sz="0" w:space="0" w:color="auto"/>
      </w:divBdr>
    </w:div>
    <w:div w:id="1194538053">
      <w:bodyDiv w:val="1"/>
      <w:marLeft w:val="0"/>
      <w:marRight w:val="0"/>
      <w:marTop w:val="0"/>
      <w:marBottom w:val="0"/>
      <w:divBdr>
        <w:top w:val="none" w:sz="0" w:space="0" w:color="auto"/>
        <w:left w:val="none" w:sz="0" w:space="0" w:color="auto"/>
        <w:bottom w:val="none" w:sz="0" w:space="0" w:color="auto"/>
        <w:right w:val="none" w:sz="0" w:space="0" w:color="auto"/>
      </w:divBdr>
    </w:div>
    <w:div w:id="1194612800">
      <w:bodyDiv w:val="1"/>
      <w:marLeft w:val="0"/>
      <w:marRight w:val="0"/>
      <w:marTop w:val="0"/>
      <w:marBottom w:val="0"/>
      <w:divBdr>
        <w:top w:val="none" w:sz="0" w:space="0" w:color="auto"/>
        <w:left w:val="none" w:sz="0" w:space="0" w:color="auto"/>
        <w:bottom w:val="none" w:sz="0" w:space="0" w:color="auto"/>
        <w:right w:val="none" w:sz="0" w:space="0" w:color="auto"/>
      </w:divBdr>
    </w:div>
    <w:div w:id="1194615810">
      <w:bodyDiv w:val="1"/>
      <w:marLeft w:val="0"/>
      <w:marRight w:val="0"/>
      <w:marTop w:val="0"/>
      <w:marBottom w:val="0"/>
      <w:divBdr>
        <w:top w:val="none" w:sz="0" w:space="0" w:color="auto"/>
        <w:left w:val="none" w:sz="0" w:space="0" w:color="auto"/>
        <w:bottom w:val="none" w:sz="0" w:space="0" w:color="auto"/>
        <w:right w:val="none" w:sz="0" w:space="0" w:color="auto"/>
      </w:divBdr>
    </w:div>
    <w:div w:id="1194805972">
      <w:bodyDiv w:val="1"/>
      <w:marLeft w:val="0"/>
      <w:marRight w:val="0"/>
      <w:marTop w:val="0"/>
      <w:marBottom w:val="0"/>
      <w:divBdr>
        <w:top w:val="none" w:sz="0" w:space="0" w:color="auto"/>
        <w:left w:val="none" w:sz="0" w:space="0" w:color="auto"/>
        <w:bottom w:val="none" w:sz="0" w:space="0" w:color="auto"/>
        <w:right w:val="none" w:sz="0" w:space="0" w:color="auto"/>
      </w:divBdr>
    </w:div>
    <w:div w:id="1194880737">
      <w:bodyDiv w:val="1"/>
      <w:marLeft w:val="0"/>
      <w:marRight w:val="0"/>
      <w:marTop w:val="0"/>
      <w:marBottom w:val="0"/>
      <w:divBdr>
        <w:top w:val="none" w:sz="0" w:space="0" w:color="auto"/>
        <w:left w:val="none" w:sz="0" w:space="0" w:color="auto"/>
        <w:bottom w:val="none" w:sz="0" w:space="0" w:color="auto"/>
        <w:right w:val="none" w:sz="0" w:space="0" w:color="auto"/>
      </w:divBdr>
    </w:div>
    <w:div w:id="1194884319">
      <w:bodyDiv w:val="1"/>
      <w:marLeft w:val="0"/>
      <w:marRight w:val="0"/>
      <w:marTop w:val="0"/>
      <w:marBottom w:val="0"/>
      <w:divBdr>
        <w:top w:val="none" w:sz="0" w:space="0" w:color="auto"/>
        <w:left w:val="none" w:sz="0" w:space="0" w:color="auto"/>
        <w:bottom w:val="none" w:sz="0" w:space="0" w:color="auto"/>
        <w:right w:val="none" w:sz="0" w:space="0" w:color="auto"/>
      </w:divBdr>
    </w:div>
    <w:div w:id="1195074879">
      <w:bodyDiv w:val="1"/>
      <w:marLeft w:val="0"/>
      <w:marRight w:val="0"/>
      <w:marTop w:val="0"/>
      <w:marBottom w:val="0"/>
      <w:divBdr>
        <w:top w:val="none" w:sz="0" w:space="0" w:color="auto"/>
        <w:left w:val="none" w:sz="0" w:space="0" w:color="auto"/>
        <w:bottom w:val="none" w:sz="0" w:space="0" w:color="auto"/>
        <w:right w:val="none" w:sz="0" w:space="0" w:color="auto"/>
      </w:divBdr>
    </w:div>
    <w:div w:id="1195078862">
      <w:bodyDiv w:val="1"/>
      <w:marLeft w:val="0"/>
      <w:marRight w:val="0"/>
      <w:marTop w:val="0"/>
      <w:marBottom w:val="0"/>
      <w:divBdr>
        <w:top w:val="none" w:sz="0" w:space="0" w:color="auto"/>
        <w:left w:val="none" w:sz="0" w:space="0" w:color="auto"/>
        <w:bottom w:val="none" w:sz="0" w:space="0" w:color="auto"/>
        <w:right w:val="none" w:sz="0" w:space="0" w:color="auto"/>
      </w:divBdr>
    </w:div>
    <w:div w:id="1195121805">
      <w:bodyDiv w:val="1"/>
      <w:marLeft w:val="0"/>
      <w:marRight w:val="0"/>
      <w:marTop w:val="0"/>
      <w:marBottom w:val="0"/>
      <w:divBdr>
        <w:top w:val="none" w:sz="0" w:space="0" w:color="auto"/>
        <w:left w:val="none" w:sz="0" w:space="0" w:color="auto"/>
        <w:bottom w:val="none" w:sz="0" w:space="0" w:color="auto"/>
        <w:right w:val="none" w:sz="0" w:space="0" w:color="auto"/>
      </w:divBdr>
    </w:div>
    <w:div w:id="1195390040">
      <w:bodyDiv w:val="1"/>
      <w:marLeft w:val="0"/>
      <w:marRight w:val="0"/>
      <w:marTop w:val="0"/>
      <w:marBottom w:val="0"/>
      <w:divBdr>
        <w:top w:val="none" w:sz="0" w:space="0" w:color="auto"/>
        <w:left w:val="none" w:sz="0" w:space="0" w:color="auto"/>
        <w:bottom w:val="none" w:sz="0" w:space="0" w:color="auto"/>
        <w:right w:val="none" w:sz="0" w:space="0" w:color="auto"/>
      </w:divBdr>
    </w:div>
    <w:div w:id="1195802135">
      <w:bodyDiv w:val="1"/>
      <w:marLeft w:val="0"/>
      <w:marRight w:val="0"/>
      <w:marTop w:val="0"/>
      <w:marBottom w:val="0"/>
      <w:divBdr>
        <w:top w:val="none" w:sz="0" w:space="0" w:color="auto"/>
        <w:left w:val="none" w:sz="0" w:space="0" w:color="auto"/>
        <w:bottom w:val="none" w:sz="0" w:space="0" w:color="auto"/>
        <w:right w:val="none" w:sz="0" w:space="0" w:color="auto"/>
      </w:divBdr>
    </w:div>
    <w:div w:id="1195995096">
      <w:bodyDiv w:val="1"/>
      <w:marLeft w:val="0"/>
      <w:marRight w:val="0"/>
      <w:marTop w:val="0"/>
      <w:marBottom w:val="0"/>
      <w:divBdr>
        <w:top w:val="none" w:sz="0" w:space="0" w:color="auto"/>
        <w:left w:val="none" w:sz="0" w:space="0" w:color="auto"/>
        <w:bottom w:val="none" w:sz="0" w:space="0" w:color="auto"/>
        <w:right w:val="none" w:sz="0" w:space="0" w:color="auto"/>
      </w:divBdr>
    </w:div>
    <w:div w:id="1196239570">
      <w:bodyDiv w:val="1"/>
      <w:marLeft w:val="0"/>
      <w:marRight w:val="0"/>
      <w:marTop w:val="0"/>
      <w:marBottom w:val="0"/>
      <w:divBdr>
        <w:top w:val="none" w:sz="0" w:space="0" w:color="auto"/>
        <w:left w:val="none" w:sz="0" w:space="0" w:color="auto"/>
        <w:bottom w:val="none" w:sz="0" w:space="0" w:color="auto"/>
        <w:right w:val="none" w:sz="0" w:space="0" w:color="auto"/>
      </w:divBdr>
    </w:div>
    <w:div w:id="1196428083">
      <w:bodyDiv w:val="1"/>
      <w:marLeft w:val="0"/>
      <w:marRight w:val="0"/>
      <w:marTop w:val="0"/>
      <w:marBottom w:val="0"/>
      <w:divBdr>
        <w:top w:val="none" w:sz="0" w:space="0" w:color="auto"/>
        <w:left w:val="none" w:sz="0" w:space="0" w:color="auto"/>
        <w:bottom w:val="none" w:sz="0" w:space="0" w:color="auto"/>
        <w:right w:val="none" w:sz="0" w:space="0" w:color="auto"/>
      </w:divBdr>
    </w:div>
    <w:div w:id="1196579015">
      <w:bodyDiv w:val="1"/>
      <w:marLeft w:val="0"/>
      <w:marRight w:val="0"/>
      <w:marTop w:val="0"/>
      <w:marBottom w:val="0"/>
      <w:divBdr>
        <w:top w:val="none" w:sz="0" w:space="0" w:color="auto"/>
        <w:left w:val="none" w:sz="0" w:space="0" w:color="auto"/>
        <w:bottom w:val="none" w:sz="0" w:space="0" w:color="auto"/>
        <w:right w:val="none" w:sz="0" w:space="0" w:color="auto"/>
      </w:divBdr>
    </w:div>
    <w:div w:id="1196775216">
      <w:bodyDiv w:val="1"/>
      <w:marLeft w:val="0"/>
      <w:marRight w:val="0"/>
      <w:marTop w:val="0"/>
      <w:marBottom w:val="0"/>
      <w:divBdr>
        <w:top w:val="none" w:sz="0" w:space="0" w:color="auto"/>
        <w:left w:val="none" w:sz="0" w:space="0" w:color="auto"/>
        <w:bottom w:val="none" w:sz="0" w:space="0" w:color="auto"/>
        <w:right w:val="none" w:sz="0" w:space="0" w:color="auto"/>
      </w:divBdr>
    </w:div>
    <w:div w:id="1196844307">
      <w:bodyDiv w:val="1"/>
      <w:marLeft w:val="0"/>
      <w:marRight w:val="0"/>
      <w:marTop w:val="0"/>
      <w:marBottom w:val="0"/>
      <w:divBdr>
        <w:top w:val="none" w:sz="0" w:space="0" w:color="auto"/>
        <w:left w:val="none" w:sz="0" w:space="0" w:color="auto"/>
        <w:bottom w:val="none" w:sz="0" w:space="0" w:color="auto"/>
        <w:right w:val="none" w:sz="0" w:space="0" w:color="auto"/>
      </w:divBdr>
    </w:div>
    <w:div w:id="1196889268">
      <w:bodyDiv w:val="1"/>
      <w:marLeft w:val="0"/>
      <w:marRight w:val="0"/>
      <w:marTop w:val="0"/>
      <w:marBottom w:val="0"/>
      <w:divBdr>
        <w:top w:val="none" w:sz="0" w:space="0" w:color="auto"/>
        <w:left w:val="none" w:sz="0" w:space="0" w:color="auto"/>
        <w:bottom w:val="none" w:sz="0" w:space="0" w:color="auto"/>
        <w:right w:val="none" w:sz="0" w:space="0" w:color="auto"/>
      </w:divBdr>
    </w:div>
    <w:div w:id="1197236344">
      <w:bodyDiv w:val="1"/>
      <w:marLeft w:val="0"/>
      <w:marRight w:val="0"/>
      <w:marTop w:val="0"/>
      <w:marBottom w:val="0"/>
      <w:divBdr>
        <w:top w:val="none" w:sz="0" w:space="0" w:color="auto"/>
        <w:left w:val="none" w:sz="0" w:space="0" w:color="auto"/>
        <w:bottom w:val="none" w:sz="0" w:space="0" w:color="auto"/>
        <w:right w:val="none" w:sz="0" w:space="0" w:color="auto"/>
      </w:divBdr>
    </w:div>
    <w:div w:id="1197304918">
      <w:bodyDiv w:val="1"/>
      <w:marLeft w:val="0"/>
      <w:marRight w:val="0"/>
      <w:marTop w:val="0"/>
      <w:marBottom w:val="0"/>
      <w:divBdr>
        <w:top w:val="none" w:sz="0" w:space="0" w:color="auto"/>
        <w:left w:val="none" w:sz="0" w:space="0" w:color="auto"/>
        <w:bottom w:val="none" w:sz="0" w:space="0" w:color="auto"/>
        <w:right w:val="none" w:sz="0" w:space="0" w:color="auto"/>
      </w:divBdr>
    </w:div>
    <w:div w:id="1197347794">
      <w:bodyDiv w:val="1"/>
      <w:marLeft w:val="0"/>
      <w:marRight w:val="0"/>
      <w:marTop w:val="0"/>
      <w:marBottom w:val="0"/>
      <w:divBdr>
        <w:top w:val="none" w:sz="0" w:space="0" w:color="auto"/>
        <w:left w:val="none" w:sz="0" w:space="0" w:color="auto"/>
        <w:bottom w:val="none" w:sz="0" w:space="0" w:color="auto"/>
        <w:right w:val="none" w:sz="0" w:space="0" w:color="auto"/>
      </w:divBdr>
    </w:div>
    <w:div w:id="1197426877">
      <w:bodyDiv w:val="1"/>
      <w:marLeft w:val="0"/>
      <w:marRight w:val="0"/>
      <w:marTop w:val="0"/>
      <w:marBottom w:val="0"/>
      <w:divBdr>
        <w:top w:val="none" w:sz="0" w:space="0" w:color="auto"/>
        <w:left w:val="none" w:sz="0" w:space="0" w:color="auto"/>
        <w:bottom w:val="none" w:sz="0" w:space="0" w:color="auto"/>
        <w:right w:val="none" w:sz="0" w:space="0" w:color="auto"/>
      </w:divBdr>
    </w:div>
    <w:div w:id="1197620192">
      <w:bodyDiv w:val="1"/>
      <w:marLeft w:val="0"/>
      <w:marRight w:val="0"/>
      <w:marTop w:val="0"/>
      <w:marBottom w:val="0"/>
      <w:divBdr>
        <w:top w:val="none" w:sz="0" w:space="0" w:color="auto"/>
        <w:left w:val="none" w:sz="0" w:space="0" w:color="auto"/>
        <w:bottom w:val="none" w:sz="0" w:space="0" w:color="auto"/>
        <w:right w:val="none" w:sz="0" w:space="0" w:color="auto"/>
      </w:divBdr>
    </w:div>
    <w:div w:id="1197815868">
      <w:bodyDiv w:val="1"/>
      <w:marLeft w:val="0"/>
      <w:marRight w:val="0"/>
      <w:marTop w:val="0"/>
      <w:marBottom w:val="0"/>
      <w:divBdr>
        <w:top w:val="none" w:sz="0" w:space="0" w:color="auto"/>
        <w:left w:val="none" w:sz="0" w:space="0" w:color="auto"/>
        <w:bottom w:val="none" w:sz="0" w:space="0" w:color="auto"/>
        <w:right w:val="none" w:sz="0" w:space="0" w:color="auto"/>
      </w:divBdr>
    </w:div>
    <w:div w:id="1198351665">
      <w:bodyDiv w:val="1"/>
      <w:marLeft w:val="0"/>
      <w:marRight w:val="0"/>
      <w:marTop w:val="0"/>
      <w:marBottom w:val="0"/>
      <w:divBdr>
        <w:top w:val="none" w:sz="0" w:space="0" w:color="auto"/>
        <w:left w:val="none" w:sz="0" w:space="0" w:color="auto"/>
        <w:bottom w:val="none" w:sz="0" w:space="0" w:color="auto"/>
        <w:right w:val="none" w:sz="0" w:space="0" w:color="auto"/>
      </w:divBdr>
    </w:div>
    <w:div w:id="1198663308">
      <w:bodyDiv w:val="1"/>
      <w:marLeft w:val="0"/>
      <w:marRight w:val="0"/>
      <w:marTop w:val="0"/>
      <w:marBottom w:val="0"/>
      <w:divBdr>
        <w:top w:val="none" w:sz="0" w:space="0" w:color="auto"/>
        <w:left w:val="none" w:sz="0" w:space="0" w:color="auto"/>
        <w:bottom w:val="none" w:sz="0" w:space="0" w:color="auto"/>
        <w:right w:val="none" w:sz="0" w:space="0" w:color="auto"/>
      </w:divBdr>
    </w:div>
    <w:div w:id="1199078367">
      <w:bodyDiv w:val="1"/>
      <w:marLeft w:val="0"/>
      <w:marRight w:val="0"/>
      <w:marTop w:val="0"/>
      <w:marBottom w:val="0"/>
      <w:divBdr>
        <w:top w:val="none" w:sz="0" w:space="0" w:color="auto"/>
        <w:left w:val="none" w:sz="0" w:space="0" w:color="auto"/>
        <w:bottom w:val="none" w:sz="0" w:space="0" w:color="auto"/>
        <w:right w:val="none" w:sz="0" w:space="0" w:color="auto"/>
      </w:divBdr>
    </w:div>
    <w:div w:id="1199122813">
      <w:bodyDiv w:val="1"/>
      <w:marLeft w:val="0"/>
      <w:marRight w:val="0"/>
      <w:marTop w:val="0"/>
      <w:marBottom w:val="0"/>
      <w:divBdr>
        <w:top w:val="none" w:sz="0" w:space="0" w:color="auto"/>
        <w:left w:val="none" w:sz="0" w:space="0" w:color="auto"/>
        <w:bottom w:val="none" w:sz="0" w:space="0" w:color="auto"/>
        <w:right w:val="none" w:sz="0" w:space="0" w:color="auto"/>
      </w:divBdr>
    </w:div>
    <w:div w:id="1199195359">
      <w:bodyDiv w:val="1"/>
      <w:marLeft w:val="0"/>
      <w:marRight w:val="0"/>
      <w:marTop w:val="0"/>
      <w:marBottom w:val="0"/>
      <w:divBdr>
        <w:top w:val="none" w:sz="0" w:space="0" w:color="auto"/>
        <w:left w:val="none" w:sz="0" w:space="0" w:color="auto"/>
        <w:bottom w:val="none" w:sz="0" w:space="0" w:color="auto"/>
        <w:right w:val="none" w:sz="0" w:space="0" w:color="auto"/>
      </w:divBdr>
    </w:div>
    <w:div w:id="1199244388">
      <w:bodyDiv w:val="1"/>
      <w:marLeft w:val="0"/>
      <w:marRight w:val="0"/>
      <w:marTop w:val="0"/>
      <w:marBottom w:val="0"/>
      <w:divBdr>
        <w:top w:val="none" w:sz="0" w:space="0" w:color="auto"/>
        <w:left w:val="none" w:sz="0" w:space="0" w:color="auto"/>
        <w:bottom w:val="none" w:sz="0" w:space="0" w:color="auto"/>
        <w:right w:val="none" w:sz="0" w:space="0" w:color="auto"/>
      </w:divBdr>
    </w:div>
    <w:div w:id="1199733593">
      <w:bodyDiv w:val="1"/>
      <w:marLeft w:val="0"/>
      <w:marRight w:val="0"/>
      <w:marTop w:val="0"/>
      <w:marBottom w:val="0"/>
      <w:divBdr>
        <w:top w:val="none" w:sz="0" w:space="0" w:color="auto"/>
        <w:left w:val="none" w:sz="0" w:space="0" w:color="auto"/>
        <w:bottom w:val="none" w:sz="0" w:space="0" w:color="auto"/>
        <w:right w:val="none" w:sz="0" w:space="0" w:color="auto"/>
      </w:divBdr>
    </w:div>
    <w:div w:id="1199900633">
      <w:bodyDiv w:val="1"/>
      <w:marLeft w:val="0"/>
      <w:marRight w:val="0"/>
      <w:marTop w:val="0"/>
      <w:marBottom w:val="0"/>
      <w:divBdr>
        <w:top w:val="none" w:sz="0" w:space="0" w:color="auto"/>
        <w:left w:val="none" w:sz="0" w:space="0" w:color="auto"/>
        <w:bottom w:val="none" w:sz="0" w:space="0" w:color="auto"/>
        <w:right w:val="none" w:sz="0" w:space="0" w:color="auto"/>
      </w:divBdr>
    </w:div>
    <w:div w:id="1199977671">
      <w:bodyDiv w:val="1"/>
      <w:marLeft w:val="0"/>
      <w:marRight w:val="0"/>
      <w:marTop w:val="0"/>
      <w:marBottom w:val="0"/>
      <w:divBdr>
        <w:top w:val="none" w:sz="0" w:space="0" w:color="auto"/>
        <w:left w:val="none" w:sz="0" w:space="0" w:color="auto"/>
        <w:bottom w:val="none" w:sz="0" w:space="0" w:color="auto"/>
        <w:right w:val="none" w:sz="0" w:space="0" w:color="auto"/>
      </w:divBdr>
    </w:div>
    <w:div w:id="1200316755">
      <w:bodyDiv w:val="1"/>
      <w:marLeft w:val="0"/>
      <w:marRight w:val="0"/>
      <w:marTop w:val="0"/>
      <w:marBottom w:val="0"/>
      <w:divBdr>
        <w:top w:val="none" w:sz="0" w:space="0" w:color="auto"/>
        <w:left w:val="none" w:sz="0" w:space="0" w:color="auto"/>
        <w:bottom w:val="none" w:sz="0" w:space="0" w:color="auto"/>
        <w:right w:val="none" w:sz="0" w:space="0" w:color="auto"/>
      </w:divBdr>
    </w:div>
    <w:div w:id="1200364197">
      <w:bodyDiv w:val="1"/>
      <w:marLeft w:val="0"/>
      <w:marRight w:val="0"/>
      <w:marTop w:val="0"/>
      <w:marBottom w:val="0"/>
      <w:divBdr>
        <w:top w:val="none" w:sz="0" w:space="0" w:color="auto"/>
        <w:left w:val="none" w:sz="0" w:space="0" w:color="auto"/>
        <w:bottom w:val="none" w:sz="0" w:space="0" w:color="auto"/>
        <w:right w:val="none" w:sz="0" w:space="0" w:color="auto"/>
      </w:divBdr>
    </w:div>
    <w:div w:id="1200554079">
      <w:bodyDiv w:val="1"/>
      <w:marLeft w:val="0"/>
      <w:marRight w:val="0"/>
      <w:marTop w:val="0"/>
      <w:marBottom w:val="0"/>
      <w:divBdr>
        <w:top w:val="none" w:sz="0" w:space="0" w:color="auto"/>
        <w:left w:val="none" w:sz="0" w:space="0" w:color="auto"/>
        <w:bottom w:val="none" w:sz="0" w:space="0" w:color="auto"/>
        <w:right w:val="none" w:sz="0" w:space="0" w:color="auto"/>
      </w:divBdr>
    </w:div>
    <w:div w:id="1200585911">
      <w:bodyDiv w:val="1"/>
      <w:marLeft w:val="0"/>
      <w:marRight w:val="0"/>
      <w:marTop w:val="0"/>
      <w:marBottom w:val="0"/>
      <w:divBdr>
        <w:top w:val="none" w:sz="0" w:space="0" w:color="auto"/>
        <w:left w:val="none" w:sz="0" w:space="0" w:color="auto"/>
        <w:bottom w:val="none" w:sz="0" w:space="0" w:color="auto"/>
        <w:right w:val="none" w:sz="0" w:space="0" w:color="auto"/>
      </w:divBdr>
    </w:div>
    <w:div w:id="1200707286">
      <w:bodyDiv w:val="1"/>
      <w:marLeft w:val="0"/>
      <w:marRight w:val="0"/>
      <w:marTop w:val="0"/>
      <w:marBottom w:val="0"/>
      <w:divBdr>
        <w:top w:val="none" w:sz="0" w:space="0" w:color="auto"/>
        <w:left w:val="none" w:sz="0" w:space="0" w:color="auto"/>
        <w:bottom w:val="none" w:sz="0" w:space="0" w:color="auto"/>
        <w:right w:val="none" w:sz="0" w:space="0" w:color="auto"/>
      </w:divBdr>
    </w:div>
    <w:div w:id="1201086168">
      <w:bodyDiv w:val="1"/>
      <w:marLeft w:val="0"/>
      <w:marRight w:val="0"/>
      <w:marTop w:val="0"/>
      <w:marBottom w:val="0"/>
      <w:divBdr>
        <w:top w:val="none" w:sz="0" w:space="0" w:color="auto"/>
        <w:left w:val="none" w:sz="0" w:space="0" w:color="auto"/>
        <w:bottom w:val="none" w:sz="0" w:space="0" w:color="auto"/>
        <w:right w:val="none" w:sz="0" w:space="0" w:color="auto"/>
      </w:divBdr>
    </w:div>
    <w:div w:id="1201086686">
      <w:bodyDiv w:val="1"/>
      <w:marLeft w:val="0"/>
      <w:marRight w:val="0"/>
      <w:marTop w:val="0"/>
      <w:marBottom w:val="0"/>
      <w:divBdr>
        <w:top w:val="none" w:sz="0" w:space="0" w:color="auto"/>
        <w:left w:val="none" w:sz="0" w:space="0" w:color="auto"/>
        <w:bottom w:val="none" w:sz="0" w:space="0" w:color="auto"/>
        <w:right w:val="none" w:sz="0" w:space="0" w:color="auto"/>
      </w:divBdr>
    </w:div>
    <w:div w:id="1201161258">
      <w:bodyDiv w:val="1"/>
      <w:marLeft w:val="0"/>
      <w:marRight w:val="0"/>
      <w:marTop w:val="0"/>
      <w:marBottom w:val="0"/>
      <w:divBdr>
        <w:top w:val="none" w:sz="0" w:space="0" w:color="auto"/>
        <w:left w:val="none" w:sz="0" w:space="0" w:color="auto"/>
        <w:bottom w:val="none" w:sz="0" w:space="0" w:color="auto"/>
        <w:right w:val="none" w:sz="0" w:space="0" w:color="auto"/>
      </w:divBdr>
    </w:div>
    <w:div w:id="1201284373">
      <w:bodyDiv w:val="1"/>
      <w:marLeft w:val="0"/>
      <w:marRight w:val="0"/>
      <w:marTop w:val="0"/>
      <w:marBottom w:val="0"/>
      <w:divBdr>
        <w:top w:val="none" w:sz="0" w:space="0" w:color="auto"/>
        <w:left w:val="none" w:sz="0" w:space="0" w:color="auto"/>
        <w:bottom w:val="none" w:sz="0" w:space="0" w:color="auto"/>
        <w:right w:val="none" w:sz="0" w:space="0" w:color="auto"/>
      </w:divBdr>
    </w:div>
    <w:div w:id="1201430989">
      <w:bodyDiv w:val="1"/>
      <w:marLeft w:val="0"/>
      <w:marRight w:val="0"/>
      <w:marTop w:val="0"/>
      <w:marBottom w:val="0"/>
      <w:divBdr>
        <w:top w:val="none" w:sz="0" w:space="0" w:color="auto"/>
        <w:left w:val="none" w:sz="0" w:space="0" w:color="auto"/>
        <w:bottom w:val="none" w:sz="0" w:space="0" w:color="auto"/>
        <w:right w:val="none" w:sz="0" w:space="0" w:color="auto"/>
      </w:divBdr>
    </w:div>
    <w:div w:id="1201433697">
      <w:bodyDiv w:val="1"/>
      <w:marLeft w:val="0"/>
      <w:marRight w:val="0"/>
      <w:marTop w:val="0"/>
      <w:marBottom w:val="0"/>
      <w:divBdr>
        <w:top w:val="none" w:sz="0" w:space="0" w:color="auto"/>
        <w:left w:val="none" w:sz="0" w:space="0" w:color="auto"/>
        <w:bottom w:val="none" w:sz="0" w:space="0" w:color="auto"/>
        <w:right w:val="none" w:sz="0" w:space="0" w:color="auto"/>
      </w:divBdr>
    </w:div>
    <w:div w:id="1201556035">
      <w:bodyDiv w:val="1"/>
      <w:marLeft w:val="0"/>
      <w:marRight w:val="0"/>
      <w:marTop w:val="0"/>
      <w:marBottom w:val="0"/>
      <w:divBdr>
        <w:top w:val="none" w:sz="0" w:space="0" w:color="auto"/>
        <w:left w:val="none" w:sz="0" w:space="0" w:color="auto"/>
        <w:bottom w:val="none" w:sz="0" w:space="0" w:color="auto"/>
        <w:right w:val="none" w:sz="0" w:space="0" w:color="auto"/>
      </w:divBdr>
    </w:div>
    <w:div w:id="1201631189">
      <w:bodyDiv w:val="1"/>
      <w:marLeft w:val="0"/>
      <w:marRight w:val="0"/>
      <w:marTop w:val="0"/>
      <w:marBottom w:val="0"/>
      <w:divBdr>
        <w:top w:val="none" w:sz="0" w:space="0" w:color="auto"/>
        <w:left w:val="none" w:sz="0" w:space="0" w:color="auto"/>
        <w:bottom w:val="none" w:sz="0" w:space="0" w:color="auto"/>
        <w:right w:val="none" w:sz="0" w:space="0" w:color="auto"/>
      </w:divBdr>
    </w:div>
    <w:div w:id="1201632274">
      <w:bodyDiv w:val="1"/>
      <w:marLeft w:val="0"/>
      <w:marRight w:val="0"/>
      <w:marTop w:val="0"/>
      <w:marBottom w:val="0"/>
      <w:divBdr>
        <w:top w:val="none" w:sz="0" w:space="0" w:color="auto"/>
        <w:left w:val="none" w:sz="0" w:space="0" w:color="auto"/>
        <w:bottom w:val="none" w:sz="0" w:space="0" w:color="auto"/>
        <w:right w:val="none" w:sz="0" w:space="0" w:color="auto"/>
      </w:divBdr>
    </w:div>
    <w:div w:id="1202086940">
      <w:bodyDiv w:val="1"/>
      <w:marLeft w:val="0"/>
      <w:marRight w:val="0"/>
      <w:marTop w:val="0"/>
      <w:marBottom w:val="0"/>
      <w:divBdr>
        <w:top w:val="none" w:sz="0" w:space="0" w:color="auto"/>
        <w:left w:val="none" w:sz="0" w:space="0" w:color="auto"/>
        <w:bottom w:val="none" w:sz="0" w:space="0" w:color="auto"/>
        <w:right w:val="none" w:sz="0" w:space="0" w:color="auto"/>
      </w:divBdr>
    </w:div>
    <w:div w:id="1202133120">
      <w:bodyDiv w:val="1"/>
      <w:marLeft w:val="0"/>
      <w:marRight w:val="0"/>
      <w:marTop w:val="0"/>
      <w:marBottom w:val="0"/>
      <w:divBdr>
        <w:top w:val="none" w:sz="0" w:space="0" w:color="auto"/>
        <w:left w:val="none" w:sz="0" w:space="0" w:color="auto"/>
        <w:bottom w:val="none" w:sz="0" w:space="0" w:color="auto"/>
        <w:right w:val="none" w:sz="0" w:space="0" w:color="auto"/>
      </w:divBdr>
    </w:div>
    <w:div w:id="1202204673">
      <w:bodyDiv w:val="1"/>
      <w:marLeft w:val="0"/>
      <w:marRight w:val="0"/>
      <w:marTop w:val="0"/>
      <w:marBottom w:val="0"/>
      <w:divBdr>
        <w:top w:val="none" w:sz="0" w:space="0" w:color="auto"/>
        <w:left w:val="none" w:sz="0" w:space="0" w:color="auto"/>
        <w:bottom w:val="none" w:sz="0" w:space="0" w:color="auto"/>
        <w:right w:val="none" w:sz="0" w:space="0" w:color="auto"/>
      </w:divBdr>
    </w:div>
    <w:div w:id="1203053635">
      <w:bodyDiv w:val="1"/>
      <w:marLeft w:val="0"/>
      <w:marRight w:val="0"/>
      <w:marTop w:val="0"/>
      <w:marBottom w:val="0"/>
      <w:divBdr>
        <w:top w:val="none" w:sz="0" w:space="0" w:color="auto"/>
        <w:left w:val="none" w:sz="0" w:space="0" w:color="auto"/>
        <w:bottom w:val="none" w:sz="0" w:space="0" w:color="auto"/>
        <w:right w:val="none" w:sz="0" w:space="0" w:color="auto"/>
      </w:divBdr>
    </w:div>
    <w:div w:id="1203177209">
      <w:bodyDiv w:val="1"/>
      <w:marLeft w:val="0"/>
      <w:marRight w:val="0"/>
      <w:marTop w:val="0"/>
      <w:marBottom w:val="0"/>
      <w:divBdr>
        <w:top w:val="none" w:sz="0" w:space="0" w:color="auto"/>
        <w:left w:val="none" w:sz="0" w:space="0" w:color="auto"/>
        <w:bottom w:val="none" w:sz="0" w:space="0" w:color="auto"/>
        <w:right w:val="none" w:sz="0" w:space="0" w:color="auto"/>
      </w:divBdr>
    </w:div>
    <w:div w:id="1203249205">
      <w:bodyDiv w:val="1"/>
      <w:marLeft w:val="0"/>
      <w:marRight w:val="0"/>
      <w:marTop w:val="0"/>
      <w:marBottom w:val="0"/>
      <w:divBdr>
        <w:top w:val="none" w:sz="0" w:space="0" w:color="auto"/>
        <w:left w:val="none" w:sz="0" w:space="0" w:color="auto"/>
        <w:bottom w:val="none" w:sz="0" w:space="0" w:color="auto"/>
        <w:right w:val="none" w:sz="0" w:space="0" w:color="auto"/>
      </w:divBdr>
    </w:div>
    <w:div w:id="1203254121">
      <w:bodyDiv w:val="1"/>
      <w:marLeft w:val="0"/>
      <w:marRight w:val="0"/>
      <w:marTop w:val="0"/>
      <w:marBottom w:val="0"/>
      <w:divBdr>
        <w:top w:val="none" w:sz="0" w:space="0" w:color="auto"/>
        <w:left w:val="none" w:sz="0" w:space="0" w:color="auto"/>
        <w:bottom w:val="none" w:sz="0" w:space="0" w:color="auto"/>
        <w:right w:val="none" w:sz="0" w:space="0" w:color="auto"/>
      </w:divBdr>
    </w:div>
    <w:div w:id="1203397964">
      <w:bodyDiv w:val="1"/>
      <w:marLeft w:val="0"/>
      <w:marRight w:val="0"/>
      <w:marTop w:val="0"/>
      <w:marBottom w:val="0"/>
      <w:divBdr>
        <w:top w:val="none" w:sz="0" w:space="0" w:color="auto"/>
        <w:left w:val="none" w:sz="0" w:space="0" w:color="auto"/>
        <w:bottom w:val="none" w:sz="0" w:space="0" w:color="auto"/>
        <w:right w:val="none" w:sz="0" w:space="0" w:color="auto"/>
      </w:divBdr>
    </w:div>
    <w:div w:id="1203403868">
      <w:bodyDiv w:val="1"/>
      <w:marLeft w:val="0"/>
      <w:marRight w:val="0"/>
      <w:marTop w:val="0"/>
      <w:marBottom w:val="0"/>
      <w:divBdr>
        <w:top w:val="none" w:sz="0" w:space="0" w:color="auto"/>
        <w:left w:val="none" w:sz="0" w:space="0" w:color="auto"/>
        <w:bottom w:val="none" w:sz="0" w:space="0" w:color="auto"/>
        <w:right w:val="none" w:sz="0" w:space="0" w:color="auto"/>
      </w:divBdr>
    </w:div>
    <w:div w:id="1203441393">
      <w:bodyDiv w:val="1"/>
      <w:marLeft w:val="0"/>
      <w:marRight w:val="0"/>
      <w:marTop w:val="0"/>
      <w:marBottom w:val="0"/>
      <w:divBdr>
        <w:top w:val="none" w:sz="0" w:space="0" w:color="auto"/>
        <w:left w:val="none" w:sz="0" w:space="0" w:color="auto"/>
        <w:bottom w:val="none" w:sz="0" w:space="0" w:color="auto"/>
        <w:right w:val="none" w:sz="0" w:space="0" w:color="auto"/>
      </w:divBdr>
    </w:div>
    <w:div w:id="1203639612">
      <w:bodyDiv w:val="1"/>
      <w:marLeft w:val="0"/>
      <w:marRight w:val="0"/>
      <w:marTop w:val="0"/>
      <w:marBottom w:val="0"/>
      <w:divBdr>
        <w:top w:val="none" w:sz="0" w:space="0" w:color="auto"/>
        <w:left w:val="none" w:sz="0" w:space="0" w:color="auto"/>
        <w:bottom w:val="none" w:sz="0" w:space="0" w:color="auto"/>
        <w:right w:val="none" w:sz="0" w:space="0" w:color="auto"/>
      </w:divBdr>
    </w:div>
    <w:div w:id="1203983797">
      <w:bodyDiv w:val="1"/>
      <w:marLeft w:val="0"/>
      <w:marRight w:val="0"/>
      <w:marTop w:val="0"/>
      <w:marBottom w:val="0"/>
      <w:divBdr>
        <w:top w:val="none" w:sz="0" w:space="0" w:color="auto"/>
        <w:left w:val="none" w:sz="0" w:space="0" w:color="auto"/>
        <w:bottom w:val="none" w:sz="0" w:space="0" w:color="auto"/>
        <w:right w:val="none" w:sz="0" w:space="0" w:color="auto"/>
      </w:divBdr>
    </w:div>
    <w:div w:id="1204438292">
      <w:bodyDiv w:val="1"/>
      <w:marLeft w:val="0"/>
      <w:marRight w:val="0"/>
      <w:marTop w:val="0"/>
      <w:marBottom w:val="0"/>
      <w:divBdr>
        <w:top w:val="none" w:sz="0" w:space="0" w:color="auto"/>
        <w:left w:val="none" w:sz="0" w:space="0" w:color="auto"/>
        <w:bottom w:val="none" w:sz="0" w:space="0" w:color="auto"/>
        <w:right w:val="none" w:sz="0" w:space="0" w:color="auto"/>
      </w:divBdr>
    </w:div>
    <w:div w:id="1204439385">
      <w:bodyDiv w:val="1"/>
      <w:marLeft w:val="0"/>
      <w:marRight w:val="0"/>
      <w:marTop w:val="0"/>
      <w:marBottom w:val="0"/>
      <w:divBdr>
        <w:top w:val="none" w:sz="0" w:space="0" w:color="auto"/>
        <w:left w:val="none" w:sz="0" w:space="0" w:color="auto"/>
        <w:bottom w:val="none" w:sz="0" w:space="0" w:color="auto"/>
        <w:right w:val="none" w:sz="0" w:space="0" w:color="auto"/>
      </w:divBdr>
    </w:div>
    <w:div w:id="1204440154">
      <w:bodyDiv w:val="1"/>
      <w:marLeft w:val="0"/>
      <w:marRight w:val="0"/>
      <w:marTop w:val="0"/>
      <w:marBottom w:val="0"/>
      <w:divBdr>
        <w:top w:val="none" w:sz="0" w:space="0" w:color="auto"/>
        <w:left w:val="none" w:sz="0" w:space="0" w:color="auto"/>
        <w:bottom w:val="none" w:sz="0" w:space="0" w:color="auto"/>
        <w:right w:val="none" w:sz="0" w:space="0" w:color="auto"/>
      </w:divBdr>
    </w:div>
    <w:div w:id="1204441109">
      <w:bodyDiv w:val="1"/>
      <w:marLeft w:val="0"/>
      <w:marRight w:val="0"/>
      <w:marTop w:val="0"/>
      <w:marBottom w:val="0"/>
      <w:divBdr>
        <w:top w:val="none" w:sz="0" w:space="0" w:color="auto"/>
        <w:left w:val="none" w:sz="0" w:space="0" w:color="auto"/>
        <w:bottom w:val="none" w:sz="0" w:space="0" w:color="auto"/>
        <w:right w:val="none" w:sz="0" w:space="0" w:color="auto"/>
      </w:divBdr>
    </w:div>
    <w:div w:id="1204518003">
      <w:bodyDiv w:val="1"/>
      <w:marLeft w:val="0"/>
      <w:marRight w:val="0"/>
      <w:marTop w:val="0"/>
      <w:marBottom w:val="0"/>
      <w:divBdr>
        <w:top w:val="none" w:sz="0" w:space="0" w:color="auto"/>
        <w:left w:val="none" w:sz="0" w:space="0" w:color="auto"/>
        <w:bottom w:val="none" w:sz="0" w:space="0" w:color="auto"/>
        <w:right w:val="none" w:sz="0" w:space="0" w:color="auto"/>
      </w:divBdr>
    </w:div>
    <w:div w:id="1204636629">
      <w:bodyDiv w:val="1"/>
      <w:marLeft w:val="0"/>
      <w:marRight w:val="0"/>
      <w:marTop w:val="0"/>
      <w:marBottom w:val="0"/>
      <w:divBdr>
        <w:top w:val="none" w:sz="0" w:space="0" w:color="auto"/>
        <w:left w:val="none" w:sz="0" w:space="0" w:color="auto"/>
        <w:bottom w:val="none" w:sz="0" w:space="0" w:color="auto"/>
        <w:right w:val="none" w:sz="0" w:space="0" w:color="auto"/>
      </w:divBdr>
    </w:div>
    <w:div w:id="1204902509">
      <w:bodyDiv w:val="1"/>
      <w:marLeft w:val="0"/>
      <w:marRight w:val="0"/>
      <w:marTop w:val="0"/>
      <w:marBottom w:val="0"/>
      <w:divBdr>
        <w:top w:val="none" w:sz="0" w:space="0" w:color="auto"/>
        <w:left w:val="none" w:sz="0" w:space="0" w:color="auto"/>
        <w:bottom w:val="none" w:sz="0" w:space="0" w:color="auto"/>
        <w:right w:val="none" w:sz="0" w:space="0" w:color="auto"/>
      </w:divBdr>
    </w:div>
    <w:div w:id="1204903149">
      <w:bodyDiv w:val="1"/>
      <w:marLeft w:val="0"/>
      <w:marRight w:val="0"/>
      <w:marTop w:val="0"/>
      <w:marBottom w:val="0"/>
      <w:divBdr>
        <w:top w:val="none" w:sz="0" w:space="0" w:color="auto"/>
        <w:left w:val="none" w:sz="0" w:space="0" w:color="auto"/>
        <w:bottom w:val="none" w:sz="0" w:space="0" w:color="auto"/>
        <w:right w:val="none" w:sz="0" w:space="0" w:color="auto"/>
      </w:divBdr>
    </w:div>
    <w:div w:id="1205023040">
      <w:bodyDiv w:val="1"/>
      <w:marLeft w:val="0"/>
      <w:marRight w:val="0"/>
      <w:marTop w:val="0"/>
      <w:marBottom w:val="0"/>
      <w:divBdr>
        <w:top w:val="none" w:sz="0" w:space="0" w:color="auto"/>
        <w:left w:val="none" w:sz="0" w:space="0" w:color="auto"/>
        <w:bottom w:val="none" w:sz="0" w:space="0" w:color="auto"/>
        <w:right w:val="none" w:sz="0" w:space="0" w:color="auto"/>
      </w:divBdr>
    </w:div>
    <w:div w:id="1205101351">
      <w:bodyDiv w:val="1"/>
      <w:marLeft w:val="0"/>
      <w:marRight w:val="0"/>
      <w:marTop w:val="0"/>
      <w:marBottom w:val="0"/>
      <w:divBdr>
        <w:top w:val="none" w:sz="0" w:space="0" w:color="auto"/>
        <w:left w:val="none" w:sz="0" w:space="0" w:color="auto"/>
        <w:bottom w:val="none" w:sz="0" w:space="0" w:color="auto"/>
        <w:right w:val="none" w:sz="0" w:space="0" w:color="auto"/>
      </w:divBdr>
    </w:div>
    <w:div w:id="1206018048">
      <w:bodyDiv w:val="1"/>
      <w:marLeft w:val="0"/>
      <w:marRight w:val="0"/>
      <w:marTop w:val="0"/>
      <w:marBottom w:val="0"/>
      <w:divBdr>
        <w:top w:val="none" w:sz="0" w:space="0" w:color="auto"/>
        <w:left w:val="none" w:sz="0" w:space="0" w:color="auto"/>
        <w:bottom w:val="none" w:sz="0" w:space="0" w:color="auto"/>
        <w:right w:val="none" w:sz="0" w:space="0" w:color="auto"/>
      </w:divBdr>
    </w:div>
    <w:div w:id="1206141923">
      <w:bodyDiv w:val="1"/>
      <w:marLeft w:val="0"/>
      <w:marRight w:val="0"/>
      <w:marTop w:val="0"/>
      <w:marBottom w:val="0"/>
      <w:divBdr>
        <w:top w:val="none" w:sz="0" w:space="0" w:color="auto"/>
        <w:left w:val="none" w:sz="0" w:space="0" w:color="auto"/>
        <w:bottom w:val="none" w:sz="0" w:space="0" w:color="auto"/>
        <w:right w:val="none" w:sz="0" w:space="0" w:color="auto"/>
      </w:divBdr>
    </w:div>
    <w:div w:id="1206408685">
      <w:bodyDiv w:val="1"/>
      <w:marLeft w:val="0"/>
      <w:marRight w:val="0"/>
      <w:marTop w:val="0"/>
      <w:marBottom w:val="0"/>
      <w:divBdr>
        <w:top w:val="none" w:sz="0" w:space="0" w:color="auto"/>
        <w:left w:val="none" w:sz="0" w:space="0" w:color="auto"/>
        <w:bottom w:val="none" w:sz="0" w:space="0" w:color="auto"/>
        <w:right w:val="none" w:sz="0" w:space="0" w:color="auto"/>
      </w:divBdr>
    </w:div>
    <w:div w:id="1206600028">
      <w:bodyDiv w:val="1"/>
      <w:marLeft w:val="0"/>
      <w:marRight w:val="0"/>
      <w:marTop w:val="0"/>
      <w:marBottom w:val="0"/>
      <w:divBdr>
        <w:top w:val="none" w:sz="0" w:space="0" w:color="auto"/>
        <w:left w:val="none" w:sz="0" w:space="0" w:color="auto"/>
        <w:bottom w:val="none" w:sz="0" w:space="0" w:color="auto"/>
        <w:right w:val="none" w:sz="0" w:space="0" w:color="auto"/>
      </w:divBdr>
    </w:div>
    <w:div w:id="1207260526">
      <w:bodyDiv w:val="1"/>
      <w:marLeft w:val="0"/>
      <w:marRight w:val="0"/>
      <w:marTop w:val="0"/>
      <w:marBottom w:val="0"/>
      <w:divBdr>
        <w:top w:val="none" w:sz="0" w:space="0" w:color="auto"/>
        <w:left w:val="none" w:sz="0" w:space="0" w:color="auto"/>
        <w:bottom w:val="none" w:sz="0" w:space="0" w:color="auto"/>
        <w:right w:val="none" w:sz="0" w:space="0" w:color="auto"/>
      </w:divBdr>
    </w:div>
    <w:div w:id="1207454085">
      <w:bodyDiv w:val="1"/>
      <w:marLeft w:val="0"/>
      <w:marRight w:val="0"/>
      <w:marTop w:val="0"/>
      <w:marBottom w:val="0"/>
      <w:divBdr>
        <w:top w:val="none" w:sz="0" w:space="0" w:color="auto"/>
        <w:left w:val="none" w:sz="0" w:space="0" w:color="auto"/>
        <w:bottom w:val="none" w:sz="0" w:space="0" w:color="auto"/>
        <w:right w:val="none" w:sz="0" w:space="0" w:color="auto"/>
      </w:divBdr>
    </w:div>
    <w:div w:id="1207454144">
      <w:bodyDiv w:val="1"/>
      <w:marLeft w:val="0"/>
      <w:marRight w:val="0"/>
      <w:marTop w:val="0"/>
      <w:marBottom w:val="0"/>
      <w:divBdr>
        <w:top w:val="none" w:sz="0" w:space="0" w:color="auto"/>
        <w:left w:val="none" w:sz="0" w:space="0" w:color="auto"/>
        <w:bottom w:val="none" w:sz="0" w:space="0" w:color="auto"/>
        <w:right w:val="none" w:sz="0" w:space="0" w:color="auto"/>
      </w:divBdr>
    </w:div>
    <w:div w:id="1207910055">
      <w:bodyDiv w:val="1"/>
      <w:marLeft w:val="0"/>
      <w:marRight w:val="0"/>
      <w:marTop w:val="0"/>
      <w:marBottom w:val="0"/>
      <w:divBdr>
        <w:top w:val="none" w:sz="0" w:space="0" w:color="auto"/>
        <w:left w:val="none" w:sz="0" w:space="0" w:color="auto"/>
        <w:bottom w:val="none" w:sz="0" w:space="0" w:color="auto"/>
        <w:right w:val="none" w:sz="0" w:space="0" w:color="auto"/>
      </w:divBdr>
    </w:div>
    <w:div w:id="1207988976">
      <w:bodyDiv w:val="1"/>
      <w:marLeft w:val="0"/>
      <w:marRight w:val="0"/>
      <w:marTop w:val="0"/>
      <w:marBottom w:val="0"/>
      <w:divBdr>
        <w:top w:val="none" w:sz="0" w:space="0" w:color="auto"/>
        <w:left w:val="none" w:sz="0" w:space="0" w:color="auto"/>
        <w:bottom w:val="none" w:sz="0" w:space="0" w:color="auto"/>
        <w:right w:val="none" w:sz="0" w:space="0" w:color="auto"/>
      </w:divBdr>
    </w:div>
    <w:div w:id="1208182677">
      <w:bodyDiv w:val="1"/>
      <w:marLeft w:val="0"/>
      <w:marRight w:val="0"/>
      <w:marTop w:val="0"/>
      <w:marBottom w:val="0"/>
      <w:divBdr>
        <w:top w:val="none" w:sz="0" w:space="0" w:color="auto"/>
        <w:left w:val="none" w:sz="0" w:space="0" w:color="auto"/>
        <w:bottom w:val="none" w:sz="0" w:space="0" w:color="auto"/>
        <w:right w:val="none" w:sz="0" w:space="0" w:color="auto"/>
      </w:divBdr>
    </w:div>
    <w:div w:id="1208761586">
      <w:bodyDiv w:val="1"/>
      <w:marLeft w:val="0"/>
      <w:marRight w:val="0"/>
      <w:marTop w:val="0"/>
      <w:marBottom w:val="0"/>
      <w:divBdr>
        <w:top w:val="none" w:sz="0" w:space="0" w:color="auto"/>
        <w:left w:val="none" w:sz="0" w:space="0" w:color="auto"/>
        <w:bottom w:val="none" w:sz="0" w:space="0" w:color="auto"/>
        <w:right w:val="none" w:sz="0" w:space="0" w:color="auto"/>
      </w:divBdr>
    </w:div>
    <w:div w:id="1208834497">
      <w:bodyDiv w:val="1"/>
      <w:marLeft w:val="0"/>
      <w:marRight w:val="0"/>
      <w:marTop w:val="0"/>
      <w:marBottom w:val="0"/>
      <w:divBdr>
        <w:top w:val="none" w:sz="0" w:space="0" w:color="auto"/>
        <w:left w:val="none" w:sz="0" w:space="0" w:color="auto"/>
        <w:bottom w:val="none" w:sz="0" w:space="0" w:color="auto"/>
        <w:right w:val="none" w:sz="0" w:space="0" w:color="auto"/>
      </w:divBdr>
    </w:div>
    <w:div w:id="1209074251">
      <w:bodyDiv w:val="1"/>
      <w:marLeft w:val="0"/>
      <w:marRight w:val="0"/>
      <w:marTop w:val="0"/>
      <w:marBottom w:val="0"/>
      <w:divBdr>
        <w:top w:val="none" w:sz="0" w:space="0" w:color="auto"/>
        <w:left w:val="none" w:sz="0" w:space="0" w:color="auto"/>
        <w:bottom w:val="none" w:sz="0" w:space="0" w:color="auto"/>
        <w:right w:val="none" w:sz="0" w:space="0" w:color="auto"/>
      </w:divBdr>
    </w:div>
    <w:div w:id="1209150937">
      <w:bodyDiv w:val="1"/>
      <w:marLeft w:val="0"/>
      <w:marRight w:val="0"/>
      <w:marTop w:val="0"/>
      <w:marBottom w:val="0"/>
      <w:divBdr>
        <w:top w:val="none" w:sz="0" w:space="0" w:color="auto"/>
        <w:left w:val="none" w:sz="0" w:space="0" w:color="auto"/>
        <w:bottom w:val="none" w:sz="0" w:space="0" w:color="auto"/>
        <w:right w:val="none" w:sz="0" w:space="0" w:color="auto"/>
      </w:divBdr>
    </w:div>
    <w:div w:id="1209221839">
      <w:bodyDiv w:val="1"/>
      <w:marLeft w:val="0"/>
      <w:marRight w:val="0"/>
      <w:marTop w:val="0"/>
      <w:marBottom w:val="0"/>
      <w:divBdr>
        <w:top w:val="none" w:sz="0" w:space="0" w:color="auto"/>
        <w:left w:val="none" w:sz="0" w:space="0" w:color="auto"/>
        <w:bottom w:val="none" w:sz="0" w:space="0" w:color="auto"/>
        <w:right w:val="none" w:sz="0" w:space="0" w:color="auto"/>
      </w:divBdr>
    </w:div>
    <w:div w:id="1209686450">
      <w:bodyDiv w:val="1"/>
      <w:marLeft w:val="0"/>
      <w:marRight w:val="0"/>
      <w:marTop w:val="0"/>
      <w:marBottom w:val="0"/>
      <w:divBdr>
        <w:top w:val="none" w:sz="0" w:space="0" w:color="auto"/>
        <w:left w:val="none" w:sz="0" w:space="0" w:color="auto"/>
        <w:bottom w:val="none" w:sz="0" w:space="0" w:color="auto"/>
        <w:right w:val="none" w:sz="0" w:space="0" w:color="auto"/>
      </w:divBdr>
    </w:div>
    <w:div w:id="1209797384">
      <w:bodyDiv w:val="1"/>
      <w:marLeft w:val="0"/>
      <w:marRight w:val="0"/>
      <w:marTop w:val="0"/>
      <w:marBottom w:val="0"/>
      <w:divBdr>
        <w:top w:val="none" w:sz="0" w:space="0" w:color="auto"/>
        <w:left w:val="none" w:sz="0" w:space="0" w:color="auto"/>
        <w:bottom w:val="none" w:sz="0" w:space="0" w:color="auto"/>
        <w:right w:val="none" w:sz="0" w:space="0" w:color="auto"/>
      </w:divBdr>
    </w:div>
    <w:div w:id="1210455687">
      <w:bodyDiv w:val="1"/>
      <w:marLeft w:val="0"/>
      <w:marRight w:val="0"/>
      <w:marTop w:val="0"/>
      <w:marBottom w:val="0"/>
      <w:divBdr>
        <w:top w:val="none" w:sz="0" w:space="0" w:color="auto"/>
        <w:left w:val="none" w:sz="0" w:space="0" w:color="auto"/>
        <w:bottom w:val="none" w:sz="0" w:space="0" w:color="auto"/>
        <w:right w:val="none" w:sz="0" w:space="0" w:color="auto"/>
      </w:divBdr>
    </w:div>
    <w:div w:id="1210655536">
      <w:bodyDiv w:val="1"/>
      <w:marLeft w:val="0"/>
      <w:marRight w:val="0"/>
      <w:marTop w:val="0"/>
      <w:marBottom w:val="0"/>
      <w:divBdr>
        <w:top w:val="none" w:sz="0" w:space="0" w:color="auto"/>
        <w:left w:val="none" w:sz="0" w:space="0" w:color="auto"/>
        <w:bottom w:val="none" w:sz="0" w:space="0" w:color="auto"/>
        <w:right w:val="none" w:sz="0" w:space="0" w:color="auto"/>
      </w:divBdr>
    </w:div>
    <w:div w:id="1211185972">
      <w:bodyDiv w:val="1"/>
      <w:marLeft w:val="0"/>
      <w:marRight w:val="0"/>
      <w:marTop w:val="0"/>
      <w:marBottom w:val="0"/>
      <w:divBdr>
        <w:top w:val="none" w:sz="0" w:space="0" w:color="auto"/>
        <w:left w:val="none" w:sz="0" w:space="0" w:color="auto"/>
        <w:bottom w:val="none" w:sz="0" w:space="0" w:color="auto"/>
        <w:right w:val="none" w:sz="0" w:space="0" w:color="auto"/>
      </w:divBdr>
    </w:div>
    <w:div w:id="1211263330">
      <w:bodyDiv w:val="1"/>
      <w:marLeft w:val="0"/>
      <w:marRight w:val="0"/>
      <w:marTop w:val="0"/>
      <w:marBottom w:val="0"/>
      <w:divBdr>
        <w:top w:val="none" w:sz="0" w:space="0" w:color="auto"/>
        <w:left w:val="none" w:sz="0" w:space="0" w:color="auto"/>
        <w:bottom w:val="none" w:sz="0" w:space="0" w:color="auto"/>
        <w:right w:val="none" w:sz="0" w:space="0" w:color="auto"/>
      </w:divBdr>
    </w:div>
    <w:div w:id="1211500193">
      <w:bodyDiv w:val="1"/>
      <w:marLeft w:val="0"/>
      <w:marRight w:val="0"/>
      <w:marTop w:val="0"/>
      <w:marBottom w:val="0"/>
      <w:divBdr>
        <w:top w:val="none" w:sz="0" w:space="0" w:color="auto"/>
        <w:left w:val="none" w:sz="0" w:space="0" w:color="auto"/>
        <w:bottom w:val="none" w:sz="0" w:space="0" w:color="auto"/>
        <w:right w:val="none" w:sz="0" w:space="0" w:color="auto"/>
      </w:divBdr>
    </w:div>
    <w:div w:id="1211650841">
      <w:bodyDiv w:val="1"/>
      <w:marLeft w:val="0"/>
      <w:marRight w:val="0"/>
      <w:marTop w:val="0"/>
      <w:marBottom w:val="0"/>
      <w:divBdr>
        <w:top w:val="none" w:sz="0" w:space="0" w:color="auto"/>
        <w:left w:val="none" w:sz="0" w:space="0" w:color="auto"/>
        <w:bottom w:val="none" w:sz="0" w:space="0" w:color="auto"/>
        <w:right w:val="none" w:sz="0" w:space="0" w:color="auto"/>
      </w:divBdr>
    </w:div>
    <w:div w:id="1211839121">
      <w:bodyDiv w:val="1"/>
      <w:marLeft w:val="0"/>
      <w:marRight w:val="0"/>
      <w:marTop w:val="0"/>
      <w:marBottom w:val="0"/>
      <w:divBdr>
        <w:top w:val="none" w:sz="0" w:space="0" w:color="auto"/>
        <w:left w:val="none" w:sz="0" w:space="0" w:color="auto"/>
        <w:bottom w:val="none" w:sz="0" w:space="0" w:color="auto"/>
        <w:right w:val="none" w:sz="0" w:space="0" w:color="auto"/>
      </w:divBdr>
    </w:div>
    <w:div w:id="1212228492">
      <w:bodyDiv w:val="1"/>
      <w:marLeft w:val="0"/>
      <w:marRight w:val="0"/>
      <w:marTop w:val="0"/>
      <w:marBottom w:val="0"/>
      <w:divBdr>
        <w:top w:val="none" w:sz="0" w:space="0" w:color="auto"/>
        <w:left w:val="none" w:sz="0" w:space="0" w:color="auto"/>
        <w:bottom w:val="none" w:sz="0" w:space="0" w:color="auto"/>
        <w:right w:val="none" w:sz="0" w:space="0" w:color="auto"/>
      </w:divBdr>
    </w:div>
    <w:div w:id="1212233454">
      <w:bodyDiv w:val="1"/>
      <w:marLeft w:val="0"/>
      <w:marRight w:val="0"/>
      <w:marTop w:val="0"/>
      <w:marBottom w:val="0"/>
      <w:divBdr>
        <w:top w:val="none" w:sz="0" w:space="0" w:color="auto"/>
        <w:left w:val="none" w:sz="0" w:space="0" w:color="auto"/>
        <w:bottom w:val="none" w:sz="0" w:space="0" w:color="auto"/>
        <w:right w:val="none" w:sz="0" w:space="0" w:color="auto"/>
      </w:divBdr>
    </w:div>
    <w:div w:id="1212575117">
      <w:bodyDiv w:val="1"/>
      <w:marLeft w:val="0"/>
      <w:marRight w:val="0"/>
      <w:marTop w:val="0"/>
      <w:marBottom w:val="0"/>
      <w:divBdr>
        <w:top w:val="none" w:sz="0" w:space="0" w:color="auto"/>
        <w:left w:val="none" w:sz="0" w:space="0" w:color="auto"/>
        <w:bottom w:val="none" w:sz="0" w:space="0" w:color="auto"/>
        <w:right w:val="none" w:sz="0" w:space="0" w:color="auto"/>
      </w:divBdr>
    </w:div>
    <w:div w:id="1212767581">
      <w:bodyDiv w:val="1"/>
      <w:marLeft w:val="0"/>
      <w:marRight w:val="0"/>
      <w:marTop w:val="0"/>
      <w:marBottom w:val="0"/>
      <w:divBdr>
        <w:top w:val="none" w:sz="0" w:space="0" w:color="auto"/>
        <w:left w:val="none" w:sz="0" w:space="0" w:color="auto"/>
        <w:bottom w:val="none" w:sz="0" w:space="0" w:color="auto"/>
        <w:right w:val="none" w:sz="0" w:space="0" w:color="auto"/>
      </w:divBdr>
    </w:div>
    <w:div w:id="1212838819">
      <w:bodyDiv w:val="1"/>
      <w:marLeft w:val="0"/>
      <w:marRight w:val="0"/>
      <w:marTop w:val="0"/>
      <w:marBottom w:val="0"/>
      <w:divBdr>
        <w:top w:val="none" w:sz="0" w:space="0" w:color="auto"/>
        <w:left w:val="none" w:sz="0" w:space="0" w:color="auto"/>
        <w:bottom w:val="none" w:sz="0" w:space="0" w:color="auto"/>
        <w:right w:val="none" w:sz="0" w:space="0" w:color="auto"/>
      </w:divBdr>
    </w:div>
    <w:div w:id="1213038043">
      <w:bodyDiv w:val="1"/>
      <w:marLeft w:val="0"/>
      <w:marRight w:val="0"/>
      <w:marTop w:val="0"/>
      <w:marBottom w:val="0"/>
      <w:divBdr>
        <w:top w:val="none" w:sz="0" w:space="0" w:color="auto"/>
        <w:left w:val="none" w:sz="0" w:space="0" w:color="auto"/>
        <w:bottom w:val="none" w:sz="0" w:space="0" w:color="auto"/>
        <w:right w:val="none" w:sz="0" w:space="0" w:color="auto"/>
      </w:divBdr>
    </w:div>
    <w:div w:id="1213074122">
      <w:bodyDiv w:val="1"/>
      <w:marLeft w:val="0"/>
      <w:marRight w:val="0"/>
      <w:marTop w:val="0"/>
      <w:marBottom w:val="0"/>
      <w:divBdr>
        <w:top w:val="none" w:sz="0" w:space="0" w:color="auto"/>
        <w:left w:val="none" w:sz="0" w:space="0" w:color="auto"/>
        <w:bottom w:val="none" w:sz="0" w:space="0" w:color="auto"/>
        <w:right w:val="none" w:sz="0" w:space="0" w:color="auto"/>
      </w:divBdr>
    </w:div>
    <w:div w:id="1213150987">
      <w:bodyDiv w:val="1"/>
      <w:marLeft w:val="0"/>
      <w:marRight w:val="0"/>
      <w:marTop w:val="0"/>
      <w:marBottom w:val="0"/>
      <w:divBdr>
        <w:top w:val="none" w:sz="0" w:space="0" w:color="auto"/>
        <w:left w:val="none" w:sz="0" w:space="0" w:color="auto"/>
        <w:bottom w:val="none" w:sz="0" w:space="0" w:color="auto"/>
        <w:right w:val="none" w:sz="0" w:space="0" w:color="auto"/>
      </w:divBdr>
    </w:div>
    <w:div w:id="1213810468">
      <w:bodyDiv w:val="1"/>
      <w:marLeft w:val="0"/>
      <w:marRight w:val="0"/>
      <w:marTop w:val="0"/>
      <w:marBottom w:val="0"/>
      <w:divBdr>
        <w:top w:val="none" w:sz="0" w:space="0" w:color="auto"/>
        <w:left w:val="none" w:sz="0" w:space="0" w:color="auto"/>
        <w:bottom w:val="none" w:sz="0" w:space="0" w:color="auto"/>
        <w:right w:val="none" w:sz="0" w:space="0" w:color="auto"/>
      </w:divBdr>
    </w:div>
    <w:div w:id="1215198765">
      <w:bodyDiv w:val="1"/>
      <w:marLeft w:val="0"/>
      <w:marRight w:val="0"/>
      <w:marTop w:val="0"/>
      <w:marBottom w:val="0"/>
      <w:divBdr>
        <w:top w:val="none" w:sz="0" w:space="0" w:color="auto"/>
        <w:left w:val="none" w:sz="0" w:space="0" w:color="auto"/>
        <w:bottom w:val="none" w:sz="0" w:space="0" w:color="auto"/>
        <w:right w:val="none" w:sz="0" w:space="0" w:color="auto"/>
      </w:divBdr>
    </w:div>
    <w:div w:id="1215239740">
      <w:bodyDiv w:val="1"/>
      <w:marLeft w:val="0"/>
      <w:marRight w:val="0"/>
      <w:marTop w:val="0"/>
      <w:marBottom w:val="0"/>
      <w:divBdr>
        <w:top w:val="none" w:sz="0" w:space="0" w:color="auto"/>
        <w:left w:val="none" w:sz="0" w:space="0" w:color="auto"/>
        <w:bottom w:val="none" w:sz="0" w:space="0" w:color="auto"/>
        <w:right w:val="none" w:sz="0" w:space="0" w:color="auto"/>
      </w:divBdr>
    </w:div>
    <w:div w:id="1215266370">
      <w:bodyDiv w:val="1"/>
      <w:marLeft w:val="0"/>
      <w:marRight w:val="0"/>
      <w:marTop w:val="0"/>
      <w:marBottom w:val="0"/>
      <w:divBdr>
        <w:top w:val="none" w:sz="0" w:space="0" w:color="auto"/>
        <w:left w:val="none" w:sz="0" w:space="0" w:color="auto"/>
        <w:bottom w:val="none" w:sz="0" w:space="0" w:color="auto"/>
        <w:right w:val="none" w:sz="0" w:space="0" w:color="auto"/>
      </w:divBdr>
    </w:div>
    <w:div w:id="1215503921">
      <w:bodyDiv w:val="1"/>
      <w:marLeft w:val="0"/>
      <w:marRight w:val="0"/>
      <w:marTop w:val="0"/>
      <w:marBottom w:val="0"/>
      <w:divBdr>
        <w:top w:val="none" w:sz="0" w:space="0" w:color="auto"/>
        <w:left w:val="none" w:sz="0" w:space="0" w:color="auto"/>
        <w:bottom w:val="none" w:sz="0" w:space="0" w:color="auto"/>
        <w:right w:val="none" w:sz="0" w:space="0" w:color="auto"/>
      </w:divBdr>
    </w:div>
    <w:div w:id="1216090575">
      <w:bodyDiv w:val="1"/>
      <w:marLeft w:val="0"/>
      <w:marRight w:val="0"/>
      <w:marTop w:val="0"/>
      <w:marBottom w:val="0"/>
      <w:divBdr>
        <w:top w:val="none" w:sz="0" w:space="0" w:color="auto"/>
        <w:left w:val="none" w:sz="0" w:space="0" w:color="auto"/>
        <w:bottom w:val="none" w:sz="0" w:space="0" w:color="auto"/>
        <w:right w:val="none" w:sz="0" w:space="0" w:color="auto"/>
      </w:divBdr>
    </w:div>
    <w:div w:id="1216309975">
      <w:bodyDiv w:val="1"/>
      <w:marLeft w:val="0"/>
      <w:marRight w:val="0"/>
      <w:marTop w:val="0"/>
      <w:marBottom w:val="0"/>
      <w:divBdr>
        <w:top w:val="none" w:sz="0" w:space="0" w:color="auto"/>
        <w:left w:val="none" w:sz="0" w:space="0" w:color="auto"/>
        <w:bottom w:val="none" w:sz="0" w:space="0" w:color="auto"/>
        <w:right w:val="none" w:sz="0" w:space="0" w:color="auto"/>
      </w:divBdr>
    </w:div>
    <w:div w:id="1216510316">
      <w:bodyDiv w:val="1"/>
      <w:marLeft w:val="0"/>
      <w:marRight w:val="0"/>
      <w:marTop w:val="0"/>
      <w:marBottom w:val="0"/>
      <w:divBdr>
        <w:top w:val="none" w:sz="0" w:space="0" w:color="auto"/>
        <w:left w:val="none" w:sz="0" w:space="0" w:color="auto"/>
        <w:bottom w:val="none" w:sz="0" w:space="0" w:color="auto"/>
        <w:right w:val="none" w:sz="0" w:space="0" w:color="auto"/>
      </w:divBdr>
    </w:div>
    <w:div w:id="1217281695">
      <w:bodyDiv w:val="1"/>
      <w:marLeft w:val="0"/>
      <w:marRight w:val="0"/>
      <w:marTop w:val="0"/>
      <w:marBottom w:val="0"/>
      <w:divBdr>
        <w:top w:val="none" w:sz="0" w:space="0" w:color="auto"/>
        <w:left w:val="none" w:sz="0" w:space="0" w:color="auto"/>
        <w:bottom w:val="none" w:sz="0" w:space="0" w:color="auto"/>
        <w:right w:val="none" w:sz="0" w:space="0" w:color="auto"/>
      </w:divBdr>
    </w:div>
    <w:div w:id="1217351240">
      <w:bodyDiv w:val="1"/>
      <w:marLeft w:val="0"/>
      <w:marRight w:val="0"/>
      <w:marTop w:val="0"/>
      <w:marBottom w:val="0"/>
      <w:divBdr>
        <w:top w:val="none" w:sz="0" w:space="0" w:color="auto"/>
        <w:left w:val="none" w:sz="0" w:space="0" w:color="auto"/>
        <w:bottom w:val="none" w:sz="0" w:space="0" w:color="auto"/>
        <w:right w:val="none" w:sz="0" w:space="0" w:color="auto"/>
      </w:divBdr>
    </w:div>
    <w:div w:id="1217473120">
      <w:bodyDiv w:val="1"/>
      <w:marLeft w:val="0"/>
      <w:marRight w:val="0"/>
      <w:marTop w:val="0"/>
      <w:marBottom w:val="0"/>
      <w:divBdr>
        <w:top w:val="none" w:sz="0" w:space="0" w:color="auto"/>
        <w:left w:val="none" w:sz="0" w:space="0" w:color="auto"/>
        <w:bottom w:val="none" w:sz="0" w:space="0" w:color="auto"/>
        <w:right w:val="none" w:sz="0" w:space="0" w:color="auto"/>
      </w:divBdr>
    </w:div>
    <w:div w:id="1217551921">
      <w:bodyDiv w:val="1"/>
      <w:marLeft w:val="0"/>
      <w:marRight w:val="0"/>
      <w:marTop w:val="0"/>
      <w:marBottom w:val="0"/>
      <w:divBdr>
        <w:top w:val="none" w:sz="0" w:space="0" w:color="auto"/>
        <w:left w:val="none" w:sz="0" w:space="0" w:color="auto"/>
        <w:bottom w:val="none" w:sz="0" w:space="0" w:color="auto"/>
        <w:right w:val="none" w:sz="0" w:space="0" w:color="auto"/>
      </w:divBdr>
    </w:div>
    <w:div w:id="1217669329">
      <w:bodyDiv w:val="1"/>
      <w:marLeft w:val="0"/>
      <w:marRight w:val="0"/>
      <w:marTop w:val="0"/>
      <w:marBottom w:val="0"/>
      <w:divBdr>
        <w:top w:val="none" w:sz="0" w:space="0" w:color="auto"/>
        <w:left w:val="none" w:sz="0" w:space="0" w:color="auto"/>
        <w:bottom w:val="none" w:sz="0" w:space="0" w:color="auto"/>
        <w:right w:val="none" w:sz="0" w:space="0" w:color="auto"/>
      </w:divBdr>
    </w:div>
    <w:div w:id="1217815543">
      <w:bodyDiv w:val="1"/>
      <w:marLeft w:val="0"/>
      <w:marRight w:val="0"/>
      <w:marTop w:val="0"/>
      <w:marBottom w:val="0"/>
      <w:divBdr>
        <w:top w:val="none" w:sz="0" w:space="0" w:color="auto"/>
        <w:left w:val="none" w:sz="0" w:space="0" w:color="auto"/>
        <w:bottom w:val="none" w:sz="0" w:space="0" w:color="auto"/>
        <w:right w:val="none" w:sz="0" w:space="0" w:color="auto"/>
      </w:divBdr>
    </w:div>
    <w:div w:id="1218665753">
      <w:bodyDiv w:val="1"/>
      <w:marLeft w:val="0"/>
      <w:marRight w:val="0"/>
      <w:marTop w:val="0"/>
      <w:marBottom w:val="0"/>
      <w:divBdr>
        <w:top w:val="none" w:sz="0" w:space="0" w:color="auto"/>
        <w:left w:val="none" w:sz="0" w:space="0" w:color="auto"/>
        <w:bottom w:val="none" w:sz="0" w:space="0" w:color="auto"/>
        <w:right w:val="none" w:sz="0" w:space="0" w:color="auto"/>
      </w:divBdr>
    </w:div>
    <w:div w:id="1218781025">
      <w:bodyDiv w:val="1"/>
      <w:marLeft w:val="0"/>
      <w:marRight w:val="0"/>
      <w:marTop w:val="0"/>
      <w:marBottom w:val="0"/>
      <w:divBdr>
        <w:top w:val="none" w:sz="0" w:space="0" w:color="auto"/>
        <w:left w:val="none" w:sz="0" w:space="0" w:color="auto"/>
        <w:bottom w:val="none" w:sz="0" w:space="0" w:color="auto"/>
        <w:right w:val="none" w:sz="0" w:space="0" w:color="auto"/>
      </w:divBdr>
    </w:div>
    <w:div w:id="1219053153">
      <w:bodyDiv w:val="1"/>
      <w:marLeft w:val="0"/>
      <w:marRight w:val="0"/>
      <w:marTop w:val="0"/>
      <w:marBottom w:val="0"/>
      <w:divBdr>
        <w:top w:val="none" w:sz="0" w:space="0" w:color="auto"/>
        <w:left w:val="none" w:sz="0" w:space="0" w:color="auto"/>
        <w:bottom w:val="none" w:sz="0" w:space="0" w:color="auto"/>
        <w:right w:val="none" w:sz="0" w:space="0" w:color="auto"/>
      </w:divBdr>
    </w:div>
    <w:div w:id="1219315811">
      <w:bodyDiv w:val="1"/>
      <w:marLeft w:val="0"/>
      <w:marRight w:val="0"/>
      <w:marTop w:val="0"/>
      <w:marBottom w:val="0"/>
      <w:divBdr>
        <w:top w:val="none" w:sz="0" w:space="0" w:color="auto"/>
        <w:left w:val="none" w:sz="0" w:space="0" w:color="auto"/>
        <w:bottom w:val="none" w:sz="0" w:space="0" w:color="auto"/>
        <w:right w:val="none" w:sz="0" w:space="0" w:color="auto"/>
      </w:divBdr>
    </w:div>
    <w:div w:id="1219322126">
      <w:bodyDiv w:val="1"/>
      <w:marLeft w:val="0"/>
      <w:marRight w:val="0"/>
      <w:marTop w:val="0"/>
      <w:marBottom w:val="0"/>
      <w:divBdr>
        <w:top w:val="none" w:sz="0" w:space="0" w:color="auto"/>
        <w:left w:val="none" w:sz="0" w:space="0" w:color="auto"/>
        <w:bottom w:val="none" w:sz="0" w:space="0" w:color="auto"/>
        <w:right w:val="none" w:sz="0" w:space="0" w:color="auto"/>
      </w:divBdr>
    </w:div>
    <w:div w:id="1219435320">
      <w:bodyDiv w:val="1"/>
      <w:marLeft w:val="0"/>
      <w:marRight w:val="0"/>
      <w:marTop w:val="0"/>
      <w:marBottom w:val="0"/>
      <w:divBdr>
        <w:top w:val="none" w:sz="0" w:space="0" w:color="auto"/>
        <w:left w:val="none" w:sz="0" w:space="0" w:color="auto"/>
        <w:bottom w:val="none" w:sz="0" w:space="0" w:color="auto"/>
        <w:right w:val="none" w:sz="0" w:space="0" w:color="auto"/>
      </w:divBdr>
    </w:div>
    <w:div w:id="1219440847">
      <w:bodyDiv w:val="1"/>
      <w:marLeft w:val="0"/>
      <w:marRight w:val="0"/>
      <w:marTop w:val="0"/>
      <w:marBottom w:val="0"/>
      <w:divBdr>
        <w:top w:val="none" w:sz="0" w:space="0" w:color="auto"/>
        <w:left w:val="none" w:sz="0" w:space="0" w:color="auto"/>
        <w:bottom w:val="none" w:sz="0" w:space="0" w:color="auto"/>
        <w:right w:val="none" w:sz="0" w:space="0" w:color="auto"/>
      </w:divBdr>
    </w:div>
    <w:div w:id="1219589404">
      <w:bodyDiv w:val="1"/>
      <w:marLeft w:val="0"/>
      <w:marRight w:val="0"/>
      <w:marTop w:val="0"/>
      <w:marBottom w:val="0"/>
      <w:divBdr>
        <w:top w:val="none" w:sz="0" w:space="0" w:color="auto"/>
        <w:left w:val="none" w:sz="0" w:space="0" w:color="auto"/>
        <w:bottom w:val="none" w:sz="0" w:space="0" w:color="auto"/>
        <w:right w:val="none" w:sz="0" w:space="0" w:color="auto"/>
      </w:divBdr>
    </w:div>
    <w:div w:id="1219627628">
      <w:bodyDiv w:val="1"/>
      <w:marLeft w:val="0"/>
      <w:marRight w:val="0"/>
      <w:marTop w:val="0"/>
      <w:marBottom w:val="0"/>
      <w:divBdr>
        <w:top w:val="none" w:sz="0" w:space="0" w:color="auto"/>
        <w:left w:val="none" w:sz="0" w:space="0" w:color="auto"/>
        <w:bottom w:val="none" w:sz="0" w:space="0" w:color="auto"/>
        <w:right w:val="none" w:sz="0" w:space="0" w:color="auto"/>
      </w:divBdr>
    </w:div>
    <w:div w:id="1219631392">
      <w:bodyDiv w:val="1"/>
      <w:marLeft w:val="0"/>
      <w:marRight w:val="0"/>
      <w:marTop w:val="0"/>
      <w:marBottom w:val="0"/>
      <w:divBdr>
        <w:top w:val="none" w:sz="0" w:space="0" w:color="auto"/>
        <w:left w:val="none" w:sz="0" w:space="0" w:color="auto"/>
        <w:bottom w:val="none" w:sz="0" w:space="0" w:color="auto"/>
        <w:right w:val="none" w:sz="0" w:space="0" w:color="auto"/>
      </w:divBdr>
    </w:div>
    <w:div w:id="1219823876">
      <w:bodyDiv w:val="1"/>
      <w:marLeft w:val="0"/>
      <w:marRight w:val="0"/>
      <w:marTop w:val="0"/>
      <w:marBottom w:val="0"/>
      <w:divBdr>
        <w:top w:val="none" w:sz="0" w:space="0" w:color="auto"/>
        <w:left w:val="none" w:sz="0" w:space="0" w:color="auto"/>
        <w:bottom w:val="none" w:sz="0" w:space="0" w:color="auto"/>
        <w:right w:val="none" w:sz="0" w:space="0" w:color="auto"/>
      </w:divBdr>
    </w:div>
    <w:div w:id="1220097067">
      <w:bodyDiv w:val="1"/>
      <w:marLeft w:val="0"/>
      <w:marRight w:val="0"/>
      <w:marTop w:val="0"/>
      <w:marBottom w:val="0"/>
      <w:divBdr>
        <w:top w:val="none" w:sz="0" w:space="0" w:color="auto"/>
        <w:left w:val="none" w:sz="0" w:space="0" w:color="auto"/>
        <w:bottom w:val="none" w:sz="0" w:space="0" w:color="auto"/>
        <w:right w:val="none" w:sz="0" w:space="0" w:color="auto"/>
      </w:divBdr>
    </w:div>
    <w:div w:id="1220242021">
      <w:bodyDiv w:val="1"/>
      <w:marLeft w:val="0"/>
      <w:marRight w:val="0"/>
      <w:marTop w:val="0"/>
      <w:marBottom w:val="0"/>
      <w:divBdr>
        <w:top w:val="none" w:sz="0" w:space="0" w:color="auto"/>
        <w:left w:val="none" w:sz="0" w:space="0" w:color="auto"/>
        <w:bottom w:val="none" w:sz="0" w:space="0" w:color="auto"/>
        <w:right w:val="none" w:sz="0" w:space="0" w:color="auto"/>
      </w:divBdr>
    </w:div>
    <w:div w:id="1220243980">
      <w:bodyDiv w:val="1"/>
      <w:marLeft w:val="0"/>
      <w:marRight w:val="0"/>
      <w:marTop w:val="0"/>
      <w:marBottom w:val="0"/>
      <w:divBdr>
        <w:top w:val="none" w:sz="0" w:space="0" w:color="auto"/>
        <w:left w:val="none" w:sz="0" w:space="0" w:color="auto"/>
        <w:bottom w:val="none" w:sz="0" w:space="0" w:color="auto"/>
        <w:right w:val="none" w:sz="0" w:space="0" w:color="auto"/>
      </w:divBdr>
    </w:div>
    <w:div w:id="1220245570">
      <w:bodyDiv w:val="1"/>
      <w:marLeft w:val="0"/>
      <w:marRight w:val="0"/>
      <w:marTop w:val="0"/>
      <w:marBottom w:val="0"/>
      <w:divBdr>
        <w:top w:val="none" w:sz="0" w:space="0" w:color="auto"/>
        <w:left w:val="none" w:sz="0" w:space="0" w:color="auto"/>
        <w:bottom w:val="none" w:sz="0" w:space="0" w:color="auto"/>
        <w:right w:val="none" w:sz="0" w:space="0" w:color="auto"/>
      </w:divBdr>
    </w:div>
    <w:div w:id="1220435162">
      <w:bodyDiv w:val="1"/>
      <w:marLeft w:val="0"/>
      <w:marRight w:val="0"/>
      <w:marTop w:val="0"/>
      <w:marBottom w:val="0"/>
      <w:divBdr>
        <w:top w:val="none" w:sz="0" w:space="0" w:color="auto"/>
        <w:left w:val="none" w:sz="0" w:space="0" w:color="auto"/>
        <w:bottom w:val="none" w:sz="0" w:space="0" w:color="auto"/>
        <w:right w:val="none" w:sz="0" w:space="0" w:color="auto"/>
      </w:divBdr>
    </w:div>
    <w:div w:id="1220941336">
      <w:bodyDiv w:val="1"/>
      <w:marLeft w:val="0"/>
      <w:marRight w:val="0"/>
      <w:marTop w:val="0"/>
      <w:marBottom w:val="0"/>
      <w:divBdr>
        <w:top w:val="none" w:sz="0" w:space="0" w:color="auto"/>
        <w:left w:val="none" w:sz="0" w:space="0" w:color="auto"/>
        <w:bottom w:val="none" w:sz="0" w:space="0" w:color="auto"/>
        <w:right w:val="none" w:sz="0" w:space="0" w:color="auto"/>
      </w:divBdr>
    </w:div>
    <w:div w:id="1221789758">
      <w:bodyDiv w:val="1"/>
      <w:marLeft w:val="0"/>
      <w:marRight w:val="0"/>
      <w:marTop w:val="0"/>
      <w:marBottom w:val="0"/>
      <w:divBdr>
        <w:top w:val="none" w:sz="0" w:space="0" w:color="auto"/>
        <w:left w:val="none" w:sz="0" w:space="0" w:color="auto"/>
        <w:bottom w:val="none" w:sz="0" w:space="0" w:color="auto"/>
        <w:right w:val="none" w:sz="0" w:space="0" w:color="auto"/>
      </w:divBdr>
    </w:div>
    <w:div w:id="1222522277">
      <w:bodyDiv w:val="1"/>
      <w:marLeft w:val="0"/>
      <w:marRight w:val="0"/>
      <w:marTop w:val="0"/>
      <w:marBottom w:val="0"/>
      <w:divBdr>
        <w:top w:val="none" w:sz="0" w:space="0" w:color="auto"/>
        <w:left w:val="none" w:sz="0" w:space="0" w:color="auto"/>
        <w:bottom w:val="none" w:sz="0" w:space="0" w:color="auto"/>
        <w:right w:val="none" w:sz="0" w:space="0" w:color="auto"/>
      </w:divBdr>
    </w:div>
    <w:div w:id="1222714412">
      <w:bodyDiv w:val="1"/>
      <w:marLeft w:val="0"/>
      <w:marRight w:val="0"/>
      <w:marTop w:val="0"/>
      <w:marBottom w:val="0"/>
      <w:divBdr>
        <w:top w:val="none" w:sz="0" w:space="0" w:color="auto"/>
        <w:left w:val="none" w:sz="0" w:space="0" w:color="auto"/>
        <w:bottom w:val="none" w:sz="0" w:space="0" w:color="auto"/>
        <w:right w:val="none" w:sz="0" w:space="0" w:color="auto"/>
      </w:divBdr>
    </w:div>
    <w:div w:id="1223567623">
      <w:bodyDiv w:val="1"/>
      <w:marLeft w:val="0"/>
      <w:marRight w:val="0"/>
      <w:marTop w:val="0"/>
      <w:marBottom w:val="0"/>
      <w:divBdr>
        <w:top w:val="none" w:sz="0" w:space="0" w:color="auto"/>
        <w:left w:val="none" w:sz="0" w:space="0" w:color="auto"/>
        <w:bottom w:val="none" w:sz="0" w:space="0" w:color="auto"/>
        <w:right w:val="none" w:sz="0" w:space="0" w:color="auto"/>
      </w:divBdr>
    </w:div>
    <w:div w:id="1223567680">
      <w:bodyDiv w:val="1"/>
      <w:marLeft w:val="0"/>
      <w:marRight w:val="0"/>
      <w:marTop w:val="0"/>
      <w:marBottom w:val="0"/>
      <w:divBdr>
        <w:top w:val="none" w:sz="0" w:space="0" w:color="auto"/>
        <w:left w:val="none" w:sz="0" w:space="0" w:color="auto"/>
        <w:bottom w:val="none" w:sz="0" w:space="0" w:color="auto"/>
        <w:right w:val="none" w:sz="0" w:space="0" w:color="auto"/>
      </w:divBdr>
    </w:div>
    <w:div w:id="1224026805">
      <w:bodyDiv w:val="1"/>
      <w:marLeft w:val="0"/>
      <w:marRight w:val="0"/>
      <w:marTop w:val="0"/>
      <w:marBottom w:val="0"/>
      <w:divBdr>
        <w:top w:val="none" w:sz="0" w:space="0" w:color="auto"/>
        <w:left w:val="none" w:sz="0" w:space="0" w:color="auto"/>
        <w:bottom w:val="none" w:sz="0" w:space="0" w:color="auto"/>
        <w:right w:val="none" w:sz="0" w:space="0" w:color="auto"/>
      </w:divBdr>
    </w:div>
    <w:div w:id="1224219631">
      <w:bodyDiv w:val="1"/>
      <w:marLeft w:val="0"/>
      <w:marRight w:val="0"/>
      <w:marTop w:val="0"/>
      <w:marBottom w:val="0"/>
      <w:divBdr>
        <w:top w:val="none" w:sz="0" w:space="0" w:color="auto"/>
        <w:left w:val="none" w:sz="0" w:space="0" w:color="auto"/>
        <w:bottom w:val="none" w:sz="0" w:space="0" w:color="auto"/>
        <w:right w:val="none" w:sz="0" w:space="0" w:color="auto"/>
      </w:divBdr>
    </w:div>
    <w:div w:id="1224289569">
      <w:bodyDiv w:val="1"/>
      <w:marLeft w:val="0"/>
      <w:marRight w:val="0"/>
      <w:marTop w:val="0"/>
      <w:marBottom w:val="0"/>
      <w:divBdr>
        <w:top w:val="none" w:sz="0" w:space="0" w:color="auto"/>
        <w:left w:val="none" w:sz="0" w:space="0" w:color="auto"/>
        <w:bottom w:val="none" w:sz="0" w:space="0" w:color="auto"/>
        <w:right w:val="none" w:sz="0" w:space="0" w:color="auto"/>
      </w:divBdr>
    </w:div>
    <w:div w:id="1224562054">
      <w:bodyDiv w:val="1"/>
      <w:marLeft w:val="0"/>
      <w:marRight w:val="0"/>
      <w:marTop w:val="0"/>
      <w:marBottom w:val="0"/>
      <w:divBdr>
        <w:top w:val="none" w:sz="0" w:space="0" w:color="auto"/>
        <w:left w:val="none" w:sz="0" w:space="0" w:color="auto"/>
        <w:bottom w:val="none" w:sz="0" w:space="0" w:color="auto"/>
        <w:right w:val="none" w:sz="0" w:space="0" w:color="auto"/>
      </w:divBdr>
    </w:div>
    <w:div w:id="1224607310">
      <w:bodyDiv w:val="1"/>
      <w:marLeft w:val="0"/>
      <w:marRight w:val="0"/>
      <w:marTop w:val="0"/>
      <w:marBottom w:val="0"/>
      <w:divBdr>
        <w:top w:val="none" w:sz="0" w:space="0" w:color="auto"/>
        <w:left w:val="none" w:sz="0" w:space="0" w:color="auto"/>
        <w:bottom w:val="none" w:sz="0" w:space="0" w:color="auto"/>
        <w:right w:val="none" w:sz="0" w:space="0" w:color="auto"/>
      </w:divBdr>
    </w:div>
    <w:div w:id="1224608091">
      <w:bodyDiv w:val="1"/>
      <w:marLeft w:val="0"/>
      <w:marRight w:val="0"/>
      <w:marTop w:val="0"/>
      <w:marBottom w:val="0"/>
      <w:divBdr>
        <w:top w:val="none" w:sz="0" w:space="0" w:color="auto"/>
        <w:left w:val="none" w:sz="0" w:space="0" w:color="auto"/>
        <w:bottom w:val="none" w:sz="0" w:space="0" w:color="auto"/>
        <w:right w:val="none" w:sz="0" w:space="0" w:color="auto"/>
      </w:divBdr>
    </w:div>
    <w:div w:id="1224832419">
      <w:bodyDiv w:val="1"/>
      <w:marLeft w:val="0"/>
      <w:marRight w:val="0"/>
      <w:marTop w:val="0"/>
      <w:marBottom w:val="0"/>
      <w:divBdr>
        <w:top w:val="none" w:sz="0" w:space="0" w:color="auto"/>
        <w:left w:val="none" w:sz="0" w:space="0" w:color="auto"/>
        <w:bottom w:val="none" w:sz="0" w:space="0" w:color="auto"/>
        <w:right w:val="none" w:sz="0" w:space="0" w:color="auto"/>
      </w:divBdr>
    </w:div>
    <w:div w:id="1224948730">
      <w:bodyDiv w:val="1"/>
      <w:marLeft w:val="0"/>
      <w:marRight w:val="0"/>
      <w:marTop w:val="0"/>
      <w:marBottom w:val="0"/>
      <w:divBdr>
        <w:top w:val="none" w:sz="0" w:space="0" w:color="auto"/>
        <w:left w:val="none" w:sz="0" w:space="0" w:color="auto"/>
        <w:bottom w:val="none" w:sz="0" w:space="0" w:color="auto"/>
        <w:right w:val="none" w:sz="0" w:space="0" w:color="auto"/>
      </w:divBdr>
    </w:div>
    <w:div w:id="1225067131">
      <w:bodyDiv w:val="1"/>
      <w:marLeft w:val="0"/>
      <w:marRight w:val="0"/>
      <w:marTop w:val="0"/>
      <w:marBottom w:val="0"/>
      <w:divBdr>
        <w:top w:val="none" w:sz="0" w:space="0" w:color="auto"/>
        <w:left w:val="none" w:sz="0" w:space="0" w:color="auto"/>
        <w:bottom w:val="none" w:sz="0" w:space="0" w:color="auto"/>
        <w:right w:val="none" w:sz="0" w:space="0" w:color="auto"/>
      </w:divBdr>
    </w:div>
    <w:div w:id="1225530210">
      <w:bodyDiv w:val="1"/>
      <w:marLeft w:val="0"/>
      <w:marRight w:val="0"/>
      <w:marTop w:val="0"/>
      <w:marBottom w:val="0"/>
      <w:divBdr>
        <w:top w:val="none" w:sz="0" w:space="0" w:color="auto"/>
        <w:left w:val="none" w:sz="0" w:space="0" w:color="auto"/>
        <w:bottom w:val="none" w:sz="0" w:space="0" w:color="auto"/>
        <w:right w:val="none" w:sz="0" w:space="0" w:color="auto"/>
      </w:divBdr>
    </w:div>
    <w:div w:id="1225868282">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17609">
      <w:bodyDiv w:val="1"/>
      <w:marLeft w:val="0"/>
      <w:marRight w:val="0"/>
      <w:marTop w:val="0"/>
      <w:marBottom w:val="0"/>
      <w:divBdr>
        <w:top w:val="none" w:sz="0" w:space="0" w:color="auto"/>
        <w:left w:val="none" w:sz="0" w:space="0" w:color="auto"/>
        <w:bottom w:val="none" w:sz="0" w:space="0" w:color="auto"/>
        <w:right w:val="none" w:sz="0" w:space="0" w:color="auto"/>
      </w:divBdr>
    </w:div>
    <w:div w:id="1226987178">
      <w:bodyDiv w:val="1"/>
      <w:marLeft w:val="0"/>
      <w:marRight w:val="0"/>
      <w:marTop w:val="0"/>
      <w:marBottom w:val="0"/>
      <w:divBdr>
        <w:top w:val="none" w:sz="0" w:space="0" w:color="auto"/>
        <w:left w:val="none" w:sz="0" w:space="0" w:color="auto"/>
        <w:bottom w:val="none" w:sz="0" w:space="0" w:color="auto"/>
        <w:right w:val="none" w:sz="0" w:space="0" w:color="auto"/>
      </w:divBdr>
    </w:div>
    <w:div w:id="1227107473">
      <w:bodyDiv w:val="1"/>
      <w:marLeft w:val="0"/>
      <w:marRight w:val="0"/>
      <w:marTop w:val="0"/>
      <w:marBottom w:val="0"/>
      <w:divBdr>
        <w:top w:val="none" w:sz="0" w:space="0" w:color="auto"/>
        <w:left w:val="none" w:sz="0" w:space="0" w:color="auto"/>
        <w:bottom w:val="none" w:sz="0" w:space="0" w:color="auto"/>
        <w:right w:val="none" w:sz="0" w:space="0" w:color="auto"/>
      </w:divBdr>
    </w:div>
    <w:div w:id="1227304823">
      <w:bodyDiv w:val="1"/>
      <w:marLeft w:val="0"/>
      <w:marRight w:val="0"/>
      <w:marTop w:val="0"/>
      <w:marBottom w:val="0"/>
      <w:divBdr>
        <w:top w:val="none" w:sz="0" w:space="0" w:color="auto"/>
        <w:left w:val="none" w:sz="0" w:space="0" w:color="auto"/>
        <w:bottom w:val="none" w:sz="0" w:space="0" w:color="auto"/>
        <w:right w:val="none" w:sz="0" w:space="0" w:color="auto"/>
      </w:divBdr>
    </w:div>
    <w:div w:id="1227380846">
      <w:bodyDiv w:val="1"/>
      <w:marLeft w:val="0"/>
      <w:marRight w:val="0"/>
      <w:marTop w:val="0"/>
      <w:marBottom w:val="0"/>
      <w:divBdr>
        <w:top w:val="none" w:sz="0" w:space="0" w:color="auto"/>
        <w:left w:val="none" w:sz="0" w:space="0" w:color="auto"/>
        <w:bottom w:val="none" w:sz="0" w:space="0" w:color="auto"/>
        <w:right w:val="none" w:sz="0" w:space="0" w:color="auto"/>
      </w:divBdr>
    </w:div>
    <w:div w:id="1227454486">
      <w:bodyDiv w:val="1"/>
      <w:marLeft w:val="0"/>
      <w:marRight w:val="0"/>
      <w:marTop w:val="0"/>
      <w:marBottom w:val="0"/>
      <w:divBdr>
        <w:top w:val="none" w:sz="0" w:space="0" w:color="auto"/>
        <w:left w:val="none" w:sz="0" w:space="0" w:color="auto"/>
        <w:bottom w:val="none" w:sz="0" w:space="0" w:color="auto"/>
        <w:right w:val="none" w:sz="0" w:space="0" w:color="auto"/>
      </w:divBdr>
    </w:div>
    <w:div w:id="1227571568">
      <w:bodyDiv w:val="1"/>
      <w:marLeft w:val="0"/>
      <w:marRight w:val="0"/>
      <w:marTop w:val="0"/>
      <w:marBottom w:val="0"/>
      <w:divBdr>
        <w:top w:val="none" w:sz="0" w:space="0" w:color="auto"/>
        <w:left w:val="none" w:sz="0" w:space="0" w:color="auto"/>
        <w:bottom w:val="none" w:sz="0" w:space="0" w:color="auto"/>
        <w:right w:val="none" w:sz="0" w:space="0" w:color="auto"/>
      </w:divBdr>
    </w:div>
    <w:div w:id="1227573081">
      <w:bodyDiv w:val="1"/>
      <w:marLeft w:val="0"/>
      <w:marRight w:val="0"/>
      <w:marTop w:val="0"/>
      <w:marBottom w:val="0"/>
      <w:divBdr>
        <w:top w:val="none" w:sz="0" w:space="0" w:color="auto"/>
        <w:left w:val="none" w:sz="0" w:space="0" w:color="auto"/>
        <w:bottom w:val="none" w:sz="0" w:space="0" w:color="auto"/>
        <w:right w:val="none" w:sz="0" w:space="0" w:color="auto"/>
      </w:divBdr>
    </w:div>
    <w:div w:id="1228036489">
      <w:bodyDiv w:val="1"/>
      <w:marLeft w:val="0"/>
      <w:marRight w:val="0"/>
      <w:marTop w:val="0"/>
      <w:marBottom w:val="0"/>
      <w:divBdr>
        <w:top w:val="none" w:sz="0" w:space="0" w:color="auto"/>
        <w:left w:val="none" w:sz="0" w:space="0" w:color="auto"/>
        <w:bottom w:val="none" w:sz="0" w:space="0" w:color="auto"/>
        <w:right w:val="none" w:sz="0" w:space="0" w:color="auto"/>
      </w:divBdr>
    </w:div>
    <w:div w:id="1228418349">
      <w:bodyDiv w:val="1"/>
      <w:marLeft w:val="0"/>
      <w:marRight w:val="0"/>
      <w:marTop w:val="0"/>
      <w:marBottom w:val="0"/>
      <w:divBdr>
        <w:top w:val="none" w:sz="0" w:space="0" w:color="auto"/>
        <w:left w:val="none" w:sz="0" w:space="0" w:color="auto"/>
        <w:bottom w:val="none" w:sz="0" w:space="0" w:color="auto"/>
        <w:right w:val="none" w:sz="0" w:space="0" w:color="auto"/>
      </w:divBdr>
    </w:div>
    <w:div w:id="1228800288">
      <w:bodyDiv w:val="1"/>
      <w:marLeft w:val="0"/>
      <w:marRight w:val="0"/>
      <w:marTop w:val="0"/>
      <w:marBottom w:val="0"/>
      <w:divBdr>
        <w:top w:val="none" w:sz="0" w:space="0" w:color="auto"/>
        <w:left w:val="none" w:sz="0" w:space="0" w:color="auto"/>
        <w:bottom w:val="none" w:sz="0" w:space="0" w:color="auto"/>
        <w:right w:val="none" w:sz="0" w:space="0" w:color="auto"/>
      </w:divBdr>
    </w:div>
    <w:div w:id="1228801046">
      <w:bodyDiv w:val="1"/>
      <w:marLeft w:val="0"/>
      <w:marRight w:val="0"/>
      <w:marTop w:val="0"/>
      <w:marBottom w:val="0"/>
      <w:divBdr>
        <w:top w:val="none" w:sz="0" w:space="0" w:color="auto"/>
        <w:left w:val="none" w:sz="0" w:space="0" w:color="auto"/>
        <w:bottom w:val="none" w:sz="0" w:space="0" w:color="auto"/>
        <w:right w:val="none" w:sz="0" w:space="0" w:color="auto"/>
      </w:divBdr>
    </w:div>
    <w:div w:id="1229222137">
      <w:bodyDiv w:val="1"/>
      <w:marLeft w:val="0"/>
      <w:marRight w:val="0"/>
      <w:marTop w:val="0"/>
      <w:marBottom w:val="0"/>
      <w:divBdr>
        <w:top w:val="none" w:sz="0" w:space="0" w:color="auto"/>
        <w:left w:val="none" w:sz="0" w:space="0" w:color="auto"/>
        <w:bottom w:val="none" w:sz="0" w:space="0" w:color="auto"/>
        <w:right w:val="none" w:sz="0" w:space="0" w:color="auto"/>
      </w:divBdr>
    </w:div>
    <w:div w:id="1229223627">
      <w:bodyDiv w:val="1"/>
      <w:marLeft w:val="0"/>
      <w:marRight w:val="0"/>
      <w:marTop w:val="0"/>
      <w:marBottom w:val="0"/>
      <w:divBdr>
        <w:top w:val="none" w:sz="0" w:space="0" w:color="auto"/>
        <w:left w:val="none" w:sz="0" w:space="0" w:color="auto"/>
        <w:bottom w:val="none" w:sz="0" w:space="0" w:color="auto"/>
        <w:right w:val="none" w:sz="0" w:space="0" w:color="auto"/>
      </w:divBdr>
    </w:div>
    <w:div w:id="1229456550">
      <w:bodyDiv w:val="1"/>
      <w:marLeft w:val="0"/>
      <w:marRight w:val="0"/>
      <w:marTop w:val="0"/>
      <w:marBottom w:val="0"/>
      <w:divBdr>
        <w:top w:val="none" w:sz="0" w:space="0" w:color="auto"/>
        <w:left w:val="none" w:sz="0" w:space="0" w:color="auto"/>
        <w:bottom w:val="none" w:sz="0" w:space="0" w:color="auto"/>
        <w:right w:val="none" w:sz="0" w:space="0" w:color="auto"/>
      </w:divBdr>
    </w:div>
    <w:div w:id="1229808442">
      <w:bodyDiv w:val="1"/>
      <w:marLeft w:val="0"/>
      <w:marRight w:val="0"/>
      <w:marTop w:val="0"/>
      <w:marBottom w:val="0"/>
      <w:divBdr>
        <w:top w:val="none" w:sz="0" w:space="0" w:color="auto"/>
        <w:left w:val="none" w:sz="0" w:space="0" w:color="auto"/>
        <w:bottom w:val="none" w:sz="0" w:space="0" w:color="auto"/>
        <w:right w:val="none" w:sz="0" w:space="0" w:color="auto"/>
      </w:divBdr>
    </w:div>
    <w:div w:id="1230575500">
      <w:bodyDiv w:val="1"/>
      <w:marLeft w:val="0"/>
      <w:marRight w:val="0"/>
      <w:marTop w:val="0"/>
      <w:marBottom w:val="0"/>
      <w:divBdr>
        <w:top w:val="none" w:sz="0" w:space="0" w:color="auto"/>
        <w:left w:val="none" w:sz="0" w:space="0" w:color="auto"/>
        <w:bottom w:val="none" w:sz="0" w:space="0" w:color="auto"/>
        <w:right w:val="none" w:sz="0" w:space="0" w:color="auto"/>
      </w:divBdr>
    </w:div>
    <w:div w:id="1230577109">
      <w:bodyDiv w:val="1"/>
      <w:marLeft w:val="0"/>
      <w:marRight w:val="0"/>
      <w:marTop w:val="0"/>
      <w:marBottom w:val="0"/>
      <w:divBdr>
        <w:top w:val="none" w:sz="0" w:space="0" w:color="auto"/>
        <w:left w:val="none" w:sz="0" w:space="0" w:color="auto"/>
        <w:bottom w:val="none" w:sz="0" w:space="0" w:color="auto"/>
        <w:right w:val="none" w:sz="0" w:space="0" w:color="auto"/>
      </w:divBdr>
    </w:div>
    <w:div w:id="1230655787">
      <w:bodyDiv w:val="1"/>
      <w:marLeft w:val="0"/>
      <w:marRight w:val="0"/>
      <w:marTop w:val="0"/>
      <w:marBottom w:val="0"/>
      <w:divBdr>
        <w:top w:val="none" w:sz="0" w:space="0" w:color="auto"/>
        <w:left w:val="none" w:sz="0" w:space="0" w:color="auto"/>
        <w:bottom w:val="none" w:sz="0" w:space="0" w:color="auto"/>
        <w:right w:val="none" w:sz="0" w:space="0" w:color="auto"/>
      </w:divBdr>
      <w:divsChild>
        <w:div w:id="738870595">
          <w:marLeft w:val="0"/>
          <w:marRight w:val="0"/>
          <w:marTop w:val="0"/>
          <w:marBottom w:val="0"/>
          <w:divBdr>
            <w:top w:val="none" w:sz="0" w:space="0" w:color="auto"/>
            <w:left w:val="none" w:sz="0" w:space="0" w:color="auto"/>
            <w:bottom w:val="none" w:sz="0" w:space="0" w:color="auto"/>
            <w:right w:val="none" w:sz="0" w:space="0" w:color="auto"/>
          </w:divBdr>
        </w:div>
      </w:divsChild>
    </w:div>
    <w:div w:id="1230728721">
      <w:bodyDiv w:val="1"/>
      <w:marLeft w:val="0"/>
      <w:marRight w:val="0"/>
      <w:marTop w:val="0"/>
      <w:marBottom w:val="0"/>
      <w:divBdr>
        <w:top w:val="none" w:sz="0" w:space="0" w:color="auto"/>
        <w:left w:val="none" w:sz="0" w:space="0" w:color="auto"/>
        <w:bottom w:val="none" w:sz="0" w:space="0" w:color="auto"/>
        <w:right w:val="none" w:sz="0" w:space="0" w:color="auto"/>
      </w:divBdr>
      <w:divsChild>
        <w:div w:id="1054158860">
          <w:marLeft w:val="274"/>
          <w:marRight w:val="0"/>
          <w:marTop w:val="0"/>
          <w:marBottom w:val="80"/>
          <w:divBdr>
            <w:top w:val="none" w:sz="0" w:space="0" w:color="auto"/>
            <w:left w:val="none" w:sz="0" w:space="0" w:color="auto"/>
            <w:bottom w:val="none" w:sz="0" w:space="0" w:color="auto"/>
            <w:right w:val="none" w:sz="0" w:space="0" w:color="auto"/>
          </w:divBdr>
        </w:div>
        <w:div w:id="1925189193">
          <w:marLeft w:val="274"/>
          <w:marRight w:val="0"/>
          <w:marTop w:val="0"/>
          <w:marBottom w:val="80"/>
          <w:divBdr>
            <w:top w:val="none" w:sz="0" w:space="0" w:color="auto"/>
            <w:left w:val="none" w:sz="0" w:space="0" w:color="auto"/>
            <w:bottom w:val="none" w:sz="0" w:space="0" w:color="auto"/>
            <w:right w:val="none" w:sz="0" w:space="0" w:color="auto"/>
          </w:divBdr>
        </w:div>
      </w:divsChild>
    </w:div>
    <w:div w:id="1230841515">
      <w:bodyDiv w:val="1"/>
      <w:marLeft w:val="0"/>
      <w:marRight w:val="0"/>
      <w:marTop w:val="0"/>
      <w:marBottom w:val="0"/>
      <w:divBdr>
        <w:top w:val="none" w:sz="0" w:space="0" w:color="auto"/>
        <w:left w:val="none" w:sz="0" w:space="0" w:color="auto"/>
        <w:bottom w:val="none" w:sz="0" w:space="0" w:color="auto"/>
        <w:right w:val="none" w:sz="0" w:space="0" w:color="auto"/>
      </w:divBdr>
    </w:div>
    <w:div w:id="1230921051">
      <w:bodyDiv w:val="1"/>
      <w:marLeft w:val="0"/>
      <w:marRight w:val="0"/>
      <w:marTop w:val="0"/>
      <w:marBottom w:val="0"/>
      <w:divBdr>
        <w:top w:val="none" w:sz="0" w:space="0" w:color="auto"/>
        <w:left w:val="none" w:sz="0" w:space="0" w:color="auto"/>
        <w:bottom w:val="none" w:sz="0" w:space="0" w:color="auto"/>
        <w:right w:val="none" w:sz="0" w:space="0" w:color="auto"/>
      </w:divBdr>
    </w:div>
    <w:div w:id="1231312221">
      <w:bodyDiv w:val="1"/>
      <w:marLeft w:val="0"/>
      <w:marRight w:val="0"/>
      <w:marTop w:val="0"/>
      <w:marBottom w:val="0"/>
      <w:divBdr>
        <w:top w:val="none" w:sz="0" w:space="0" w:color="auto"/>
        <w:left w:val="none" w:sz="0" w:space="0" w:color="auto"/>
        <w:bottom w:val="none" w:sz="0" w:space="0" w:color="auto"/>
        <w:right w:val="none" w:sz="0" w:space="0" w:color="auto"/>
      </w:divBdr>
    </w:div>
    <w:div w:id="1231961605">
      <w:bodyDiv w:val="1"/>
      <w:marLeft w:val="0"/>
      <w:marRight w:val="0"/>
      <w:marTop w:val="0"/>
      <w:marBottom w:val="0"/>
      <w:divBdr>
        <w:top w:val="none" w:sz="0" w:space="0" w:color="auto"/>
        <w:left w:val="none" w:sz="0" w:space="0" w:color="auto"/>
        <w:bottom w:val="none" w:sz="0" w:space="0" w:color="auto"/>
        <w:right w:val="none" w:sz="0" w:space="0" w:color="auto"/>
      </w:divBdr>
    </w:div>
    <w:div w:id="1232042048">
      <w:bodyDiv w:val="1"/>
      <w:marLeft w:val="0"/>
      <w:marRight w:val="0"/>
      <w:marTop w:val="0"/>
      <w:marBottom w:val="0"/>
      <w:divBdr>
        <w:top w:val="none" w:sz="0" w:space="0" w:color="auto"/>
        <w:left w:val="none" w:sz="0" w:space="0" w:color="auto"/>
        <w:bottom w:val="none" w:sz="0" w:space="0" w:color="auto"/>
        <w:right w:val="none" w:sz="0" w:space="0" w:color="auto"/>
      </w:divBdr>
    </w:div>
    <w:div w:id="1232234106">
      <w:bodyDiv w:val="1"/>
      <w:marLeft w:val="0"/>
      <w:marRight w:val="0"/>
      <w:marTop w:val="0"/>
      <w:marBottom w:val="0"/>
      <w:divBdr>
        <w:top w:val="none" w:sz="0" w:space="0" w:color="auto"/>
        <w:left w:val="none" w:sz="0" w:space="0" w:color="auto"/>
        <w:bottom w:val="none" w:sz="0" w:space="0" w:color="auto"/>
        <w:right w:val="none" w:sz="0" w:space="0" w:color="auto"/>
      </w:divBdr>
    </w:div>
    <w:div w:id="1232886308">
      <w:bodyDiv w:val="1"/>
      <w:marLeft w:val="0"/>
      <w:marRight w:val="0"/>
      <w:marTop w:val="0"/>
      <w:marBottom w:val="0"/>
      <w:divBdr>
        <w:top w:val="none" w:sz="0" w:space="0" w:color="auto"/>
        <w:left w:val="none" w:sz="0" w:space="0" w:color="auto"/>
        <w:bottom w:val="none" w:sz="0" w:space="0" w:color="auto"/>
        <w:right w:val="none" w:sz="0" w:space="0" w:color="auto"/>
      </w:divBdr>
    </w:div>
    <w:div w:id="1233076116">
      <w:bodyDiv w:val="1"/>
      <w:marLeft w:val="0"/>
      <w:marRight w:val="0"/>
      <w:marTop w:val="0"/>
      <w:marBottom w:val="0"/>
      <w:divBdr>
        <w:top w:val="none" w:sz="0" w:space="0" w:color="auto"/>
        <w:left w:val="none" w:sz="0" w:space="0" w:color="auto"/>
        <w:bottom w:val="none" w:sz="0" w:space="0" w:color="auto"/>
        <w:right w:val="none" w:sz="0" w:space="0" w:color="auto"/>
      </w:divBdr>
    </w:div>
    <w:div w:id="1233084117">
      <w:bodyDiv w:val="1"/>
      <w:marLeft w:val="0"/>
      <w:marRight w:val="0"/>
      <w:marTop w:val="0"/>
      <w:marBottom w:val="0"/>
      <w:divBdr>
        <w:top w:val="none" w:sz="0" w:space="0" w:color="auto"/>
        <w:left w:val="none" w:sz="0" w:space="0" w:color="auto"/>
        <w:bottom w:val="none" w:sz="0" w:space="0" w:color="auto"/>
        <w:right w:val="none" w:sz="0" w:space="0" w:color="auto"/>
      </w:divBdr>
    </w:div>
    <w:div w:id="1234043899">
      <w:bodyDiv w:val="1"/>
      <w:marLeft w:val="0"/>
      <w:marRight w:val="0"/>
      <w:marTop w:val="0"/>
      <w:marBottom w:val="0"/>
      <w:divBdr>
        <w:top w:val="none" w:sz="0" w:space="0" w:color="auto"/>
        <w:left w:val="none" w:sz="0" w:space="0" w:color="auto"/>
        <w:bottom w:val="none" w:sz="0" w:space="0" w:color="auto"/>
        <w:right w:val="none" w:sz="0" w:space="0" w:color="auto"/>
      </w:divBdr>
    </w:div>
    <w:div w:id="1234699717">
      <w:bodyDiv w:val="1"/>
      <w:marLeft w:val="0"/>
      <w:marRight w:val="0"/>
      <w:marTop w:val="0"/>
      <w:marBottom w:val="0"/>
      <w:divBdr>
        <w:top w:val="none" w:sz="0" w:space="0" w:color="auto"/>
        <w:left w:val="none" w:sz="0" w:space="0" w:color="auto"/>
        <w:bottom w:val="none" w:sz="0" w:space="0" w:color="auto"/>
        <w:right w:val="none" w:sz="0" w:space="0" w:color="auto"/>
      </w:divBdr>
    </w:div>
    <w:div w:id="1234850778">
      <w:bodyDiv w:val="1"/>
      <w:marLeft w:val="0"/>
      <w:marRight w:val="0"/>
      <w:marTop w:val="0"/>
      <w:marBottom w:val="0"/>
      <w:divBdr>
        <w:top w:val="none" w:sz="0" w:space="0" w:color="auto"/>
        <w:left w:val="none" w:sz="0" w:space="0" w:color="auto"/>
        <w:bottom w:val="none" w:sz="0" w:space="0" w:color="auto"/>
        <w:right w:val="none" w:sz="0" w:space="0" w:color="auto"/>
      </w:divBdr>
    </w:div>
    <w:div w:id="1235772315">
      <w:bodyDiv w:val="1"/>
      <w:marLeft w:val="0"/>
      <w:marRight w:val="0"/>
      <w:marTop w:val="0"/>
      <w:marBottom w:val="0"/>
      <w:divBdr>
        <w:top w:val="none" w:sz="0" w:space="0" w:color="auto"/>
        <w:left w:val="none" w:sz="0" w:space="0" w:color="auto"/>
        <w:bottom w:val="none" w:sz="0" w:space="0" w:color="auto"/>
        <w:right w:val="none" w:sz="0" w:space="0" w:color="auto"/>
      </w:divBdr>
    </w:div>
    <w:div w:id="1235774798">
      <w:bodyDiv w:val="1"/>
      <w:marLeft w:val="0"/>
      <w:marRight w:val="0"/>
      <w:marTop w:val="0"/>
      <w:marBottom w:val="0"/>
      <w:divBdr>
        <w:top w:val="none" w:sz="0" w:space="0" w:color="auto"/>
        <w:left w:val="none" w:sz="0" w:space="0" w:color="auto"/>
        <w:bottom w:val="none" w:sz="0" w:space="0" w:color="auto"/>
        <w:right w:val="none" w:sz="0" w:space="0" w:color="auto"/>
      </w:divBdr>
    </w:div>
    <w:div w:id="1235779580">
      <w:bodyDiv w:val="1"/>
      <w:marLeft w:val="0"/>
      <w:marRight w:val="0"/>
      <w:marTop w:val="0"/>
      <w:marBottom w:val="0"/>
      <w:divBdr>
        <w:top w:val="none" w:sz="0" w:space="0" w:color="auto"/>
        <w:left w:val="none" w:sz="0" w:space="0" w:color="auto"/>
        <w:bottom w:val="none" w:sz="0" w:space="0" w:color="auto"/>
        <w:right w:val="none" w:sz="0" w:space="0" w:color="auto"/>
      </w:divBdr>
    </w:div>
    <w:div w:id="1236168349">
      <w:bodyDiv w:val="1"/>
      <w:marLeft w:val="0"/>
      <w:marRight w:val="0"/>
      <w:marTop w:val="0"/>
      <w:marBottom w:val="0"/>
      <w:divBdr>
        <w:top w:val="none" w:sz="0" w:space="0" w:color="auto"/>
        <w:left w:val="none" w:sz="0" w:space="0" w:color="auto"/>
        <w:bottom w:val="none" w:sz="0" w:space="0" w:color="auto"/>
        <w:right w:val="none" w:sz="0" w:space="0" w:color="auto"/>
      </w:divBdr>
    </w:div>
    <w:div w:id="1236237831">
      <w:bodyDiv w:val="1"/>
      <w:marLeft w:val="0"/>
      <w:marRight w:val="0"/>
      <w:marTop w:val="0"/>
      <w:marBottom w:val="0"/>
      <w:divBdr>
        <w:top w:val="none" w:sz="0" w:space="0" w:color="auto"/>
        <w:left w:val="none" w:sz="0" w:space="0" w:color="auto"/>
        <w:bottom w:val="none" w:sz="0" w:space="0" w:color="auto"/>
        <w:right w:val="none" w:sz="0" w:space="0" w:color="auto"/>
      </w:divBdr>
    </w:div>
    <w:div w:id="1236285578">
      <w:bodyDiv w:val="1"/>
      <w:marLeft w:val="0"/>
      <w:marRight w:val="0"/>
      <w:marTop w:val="0"/>
      <w:marBottom w:val="0"/>
      <w:divBdr>
        <w:top w:val="none" w:sz="0" w:space="0" w:color="auto"/>
        <w:left w:val="none" w:sz="0" w:space="0" w:color="auto"/>
        <w:bottom w:val="none" w:sz="0" w:space="0" w:color="auto"/>
        <w:right w:val="none" w:sz="0" w:space="0" w:color="auto"/>
      </w:divBdr>
    </w:div>
    <w:div w:id="1236355000">
      <w:bodyDiv w:val="1"/>
      <w:marLeft w:val="0"/>
      <w:marRight w:val="0"/>
      <w:marTop w:val="0"/>
      <w:marBottom w:val="0"/>
      <w:divBdr>
        <w:top w:val="none" w:sz="0" w:space="0" w:color="auto"/>
        <w:left w:val="none" w:sz="0" w:space="0" w:color="auto"/>
        <w:bottom w:val="none" w:sz="0" w:space="0" w:color="auto"/>
        <w:right w:val="none" w:sz="0" w:space="0" w:color="auto"/>
      </w:divBdr>
    </w:div>
    <w:div w:id="1236666180">
      <w:bodyDiv w:val="1"/>
      <w:marLeft w:val="0"/>
      <w:marRight w:val="0"/>
      <w:marTop w:val="0"/>
      <w:marBottom w:val="0"/>
      <w:divBdr>
        <w:top w:val="none" w:sz="0" w:space="0" w:color="auto"/>
        <w:left w:val="none" w:sz="0" w:space="0" w:color="auto"/>
        <w:bottom w:val="none" w:sz="0" w:space="0" w:color="auto"/>
        <w:right w:val="none" w:sz="0" w:space="0" w:color="auto"/>
      </w:divBdr>
    </w:div>
    <w:div w:id="1236892546">
      <w:bodyDiv w:val="1"/>
      <w:marLeft w:val="0"/>
      <w:marRight w:val="0"/>
      <w:marTop w:val="0"/>
      <w:marBottom w:val="0"/>
      <w:divBdr>
        <w:top w:val="none" w:sz="0" w:space="0" w:color="auto"/>
        <w:left w:val="none" w:sz="0" w:space="0" w:color="auto"/>
        <w:bottom w:val="none" w:sz="0" w:space="0" w:color="auto"/>
        <w:right w:val="none" w:sz="0" w:space="0" w:color="auto"/>
      </w:divBdr>
    </w:div>
    <w:div w:id="1237013139">
      <w:bodyDiv w:val="1"/>
      <w:marLeft w:val="0"/>
      <w:marRight w:val="0"/>
      <w:marTop w:val="0"/>
      <w:marBottom w:val="0"/>
      <w:divBdr>
        <w:top w:val="none" w:sz="0" w:space="0" w:color="auto"/>
        <w:left w:val="none" w:sz="0" w:space="0" w:color="auto"/>
        <w:bottom w:val="none" w:sz="0" w:space="0" w:color="auto"/>
        <w:right w:val="none" w:sz="0" w:space="0" w:color="auto"/>
      </w:divBdr>
    </w:div>
    <w:div w:id="1237202137">
      <w:bodyDiv w:val="1"/>
      <w:marLeft w:val="0"/>
      <w:marRight w:val="0"/>
      <w:marTop w:val="0"/>
      <w:marBottom w:val="0"/>
      <w:divBdr>
        <w:top w:val="none" w:sz="0" w:space="0" w:color="auto"/>
        <w:left w:val="none" w:sz="0" w:space="0" w:color="auto"/>
        <w:bottom w:val="none" w:sz="0" w:space="0" w:color="auto"/>
        <w:right w:val="none" w:sz="0" w:space="0" w:color="auto"/>
      </w:divBdr>
    </w:div>
    <w:div w:id="1237395019">
      <w:bodyDiv w:val="1"/>
      <w:marLeft w:val="0"/>
      <w:marRight w:val="0"/>
      <w:marTop w:val="0"/>
      <w:marBottom w:val="0"/>
      <w:divBdr>
        <w:top w:val="none" w:sz="0" w:space="0" w:color="auto"/>
        <w:left w:val="none" w:sz="0" w:space="0" w:color="auto"/>
        <w:bottom w:val="none" w:sz="0" w:space="0" w:color="auto"/>
        <w:right w:val="none" w:sz="0" w:space="0" w:color="auto"/>
      </w:divBdr>
    </w:div>
    <w:div w:id="1238436412">
      <w:bodyDiv w:val="1"/>
      <w:marLeft w:val="0"/>
      <w:marRight w:val="0"/>
      <w:marTop w:val="0"/>
      <w:marBottom w:val="0"/>
      <w:divBdr>
        <w:top w:val="none" w:sz="0" w:space="0" w:color="auto"/>
        <w:left w:val="none" w:sz="0" w:space="0" w:color="auto"/>
        <w:bottom w:val="none" w:sz="0" w:space="0" w:color="auto"/>
        <w:right w:val="none" w:sz="0" w:space="0" w:color="auto"/>
      </w:divBdr>
    </w:div>
    <w:div w:id="1238594641">
      <w:bodyDiv w:val="1"/>
      <w:marLeft w:val="0"/>
      <w:marRight w:val="0"/>
      <w:marTop w:val="0"/>
      <w:marBottom w:val="0"/>
      <w:divBdr>
        <w:top w:val="none" w:sz="0" w:space="0" w:color="auto"/>
        <w:left w:val="none" w:sz="0" w:space="0" w:color="auto"/>
        <w:bottom w:val="none" w:sz="0" w:space="0" w:color="auto"/>
        <w:right w:val="none" w:sz="0" w:space="0" w:color="auto"/>
      </w:divBdr>
    </w:div>
    <w:div w:id="1238638695">
      <w:bodyDiv w:val="1"/>
      <w:marLeft w:val="0"/>
      <w:marRight w:val="0"/>
      <w:marTop w:val="0"/>
      <w:marBottom w:val="0"/>
      <w:divBdr>
        <w:top w:val="none" w:sz="0" w:space="0" w:color="auto"/>
        <w:left w:val="none" w:sz="0" w:space="0" w:color="auto"/>
        <w:bottom w:val="none" w:sz="0" w:space="0" w:color="auto"/>
        <w:right w:val="none" w:sz="0" w:space="0" w:color="auto"/>
      </w:divBdr>
    </w:div>
    <w:div w:id="1239248052">
      <w:bodyDiv w:val="1"/>
      <w:marLeft w:val="0"/>
      <w:marRight w:val="0"/>
      <w:marTop w:val="0"/>
      <w:marBottom w:val="0"/>
      <w:divBdr>
        <w:top w:val="none" w:sz="0" w:space="0" w:color="auto"/>
        <w:left w:val="none" w:sz="0" w:space="0" w:color="auto"/>
        <w:bottom w:val="none" w:sz="0" w:space="0" w:color="auto"/>
        <w:right w:val="none" w:sz="0" w:space="0" w:color="auto"/>
      </w:divBdr>
    </w:div>
    <w:div w:id="1240168035">
      <w:bodyDiv w:val="1"/>
      <w:marLeft w:val="0"/>
      <w:marRight w:val="0"/>
      <w:marTop w:val="0"/>
      <w:marBottom w:val="0"/>
      <w:divBdr>
        <w:top w:val="none" w:sz="0" w:space="0" w:color="auto"/>
        <w:left w:val="none" w:sz="0" w:space="0" w:color="auto"/>
        <w:bottom w:val="none" w:sz="0" w:space="0" w:color="auto"/>
        <w:right w:val="none" w:sz="0" w:space="0" w:color="auto"/>
      </w:divBdr>
    </w:div>
    <w:div w:id="1240287950">
      <w:bodyDiv w:val="1"/>
      <w:marLeft w:val="0"/>
      <w:marRight w:val="0"/>
      <w:marTop w:val="0"/>
      <w:marBottom w:val="0"/>
      <w:divBdr>
        <w:top w:val="none" w:sz="0" w:space="0" w:color="auto"/>
        <w:left w:val="none" w:sz="0" w:space="0" w:color="auto"/>
        <w:bottom w:val="none" w:sz="0" w:space="0" w:color="auto"/>
        <w:right w:val="none" w:sz="0" w:space="0" w:color="auto"/>
      </w:divBdr>
    </w:div>
    <w:div w:id="1240556084">
      <w:bodyDiv w:val="1"/>
      <w:marLeft w:val="0"/>
      <w:marRight w:val="0"/>
      <w:marTop w:val="0"/>
      <w:marBottom w:val="0"/>
      <w:divBdr>
        <w:top w:val="none" w:sz="0" w:space="0" w:color="auto"/>
        <w:left w:val="none" w:sz="0" w:space="0" w:color="auto"/>
        <w:bottom w:val="none" w:sz="0" w:space="0" w:color="auto"/>
        <w:right w:val="none" w:sz="0" w:space="0" w:color="auto"/>
      </w:divBdr>
    </w:div>
    <w:div w:id="1240939161">
      <w:bodyDiv w:val="1"/>
      <w:marLeft w:val="0"/>
      <w:marRight w:val="0"/>
      <w:marTop w:val="0"/>
      <w:marBottom w:val="0"/>
      <w:divBdr>
        <w:top w:val="none" w:sz="0" w:space="0" w:color="auto"/>
        <w:left w:val="none" w:sz="0" w:space="0" w:color="auto"/>
        <w:bottom w:val="none" w:sz="0" w:space="0" w:color="auto"/>
        <w:right w:val="none" w:sz="0" w:space="0" w:color="auto"/>
      </w:divBdr>
    </w:div>
    <w:div w:id="1241604053">
      <w:bodyDiv w:val="1"/>
      <w:marLeft w:val="0"/>
      <w:marRight w:val="0"/>
      <w:marTop w:val="0"/>
      <w:marBottom w:val="0"/>
      <w:divBdr>
        <w:top w:val="none" w:sz="0" w:space="0" w:color="auto"/>
        <w:left w:val="none" w:sz="0" w:space="0" w:color="auto"/>
        <w:bottom w:val="none" w:sz="0" w:space="0" w:color="auto"/>
        <w:right w:val="none" w:sz="0" w:space="0" w:color="auto"/>
      </w:divBdr>
    </w:div>
    <w:div w:id="1241670428">
      <w:bodyDiv w:val="1"/>
      <w:marLeft w:val="0"/>
      <w:marRight w:val="0"/>
      <w:marTop w:val="0"/>
      <w:marBottom w:val="0"/>
      <w:divBdr>
        <w:top w:val="none" w:sz="0" w:space="0" w:color="auto"/>
        <w:left w:val="none" w:sz="0" w:space="0" w:color="auto"/>
        <w:bottom w:val="none" w:sz="0" w:space="0" w:color="auto"/>
        <w:right w:val="none" w:sz="0" w:space="0" w:color="auto"/>
      </w:divBdr>
    </w:div>
    <w:div w:id="1241716807">
      <w:bodyDiv w:val="1"/>
      <w:marLeft w:val="0"/>
      <w:marRight w:val="0"/>
      <w:marTop w:val="0"/>
      <w:marBottom w:val="0"/>
      <w:divBdr>
        <w:top w:val="none" w:sz="0" w:space="0" w:color="auto"/>
        <w:left w:val="none" w:sz="0" w:space="0" w:color="auto"/>
        <w:bottom w:val="none" w:sz="0" w:space="0" w:color="auto"/>
        <w:right w:val="none" w:sz="0" w:space="0" w:color="auto"/>
      </w:divBdr>
    </w:div>
    <w:div w:id="1241872309">
      <w:bodyDiv w:val="1"/>
      <w:marLeft w:val="0"/>
      <w:marRight w:val="0"/>
      <w:marTop w:val="0"/>
      <w:marBottom w:val="0"/>
      <w:divBdr>
        <w:top w:val="none" w:sz="0" w:space="0" w:color="auto"/>
        <w:left w:val="none" w:sz="0" w:space="0" w:color="auto"/>
        <w:bottom w:val="none" w:sz="0" w:space="0" w:color="auto"/>
        <w:right w:val="none" w:sz="0" w:space="0" w:color="auto"/>
      </w:divBdr>
    </w:div>
    <w:div w:id="1242837717">
      <w:bodyDiv w:val="1"/>
      <w:marLeft w:val="0"/>
      <w:marRight w:val="0"/>
      <w:marTop w:val="0"/>
      <w:marBottom w:val="0"/>
      <w:divBdr>
        <w:top w:val="none" w:sz="0" w:space="0" w:color="auto"/>
        <w:left w:val="none" w:sz="0" w:space="0" w:color="auto"/>
        <w:bottom w:val="none" w:sz="0" w:space="0" w:color="auto"/>
        <w:right w:val="none" w:sz="0" w:space="0" w:color="auto"/>
      </w:divBdr>
    </w:div>
    <w:div w:id="1242906732">
      <w:bodyDiv w:val="1"/>
      <w:marLeft w:val="0"/>
      <w:marRight w:val="0"/>
      <w:marTop w:val="0"/>
      <w:marBottom w:val="0"/>
      <w:divBdr>
        <w:top w:val="none" w:sz="0" w:space="0" w:color="auto"/>
        <w:left w:val="none" w:sz="0" w:space="0" w:color="auto"/>
        <w:bottom w:val="none" w:sz="0" w:space="0" w:color="auto"/>
        <w:right w:val="none" w:sz="0" w:space="0" w:color="auto"/>
      </w:divBdr>
    </w:div>
    <w:div w:id="1242980898">
      <w:bodyDiv w:val="1"/>
      <w:marLeft w:val="0"/>
      <w:marRight w:val="0"/>
      <w:marTop w:val="0"/>
      <w:marBottom w:val="0"/>
      <w:divBdr>
        <w:top w:val="none" w:sz="0" w:space="0" w:color="auto"/>
        <w:left w:val="none" w:sz="0" w:space="0" w:color="auto"/>
        <w:bottom w:val="none" w:sz="0" w:space="0" w:color="auto"/>
        <w:right w:val="none" w:sz="0" w:space="0" w:color="auto"/>
      </w:divBdr>
    </w:div>
    <w:div w:id="1242981137">
      <w:bodyDiv w:val="1"/>
      <w:marLeft w:val="0"/>
      <w:marRight w:val="0"/>
      <w:marTop w:val="0"/>
      <w:marBottom w:val="0"/>
      <w:divBdr>
        <w:top w:val="none" w:sz="0" w:space="0" w:color="auto"/>
        <w:left w:val="none" w:sz="0" w:space="0" w:color="auto"/>
        <w:bottom w:val="none" w:sz="0" w:space="0" w:color="auto"/>
        <w:right w:val="none" w:sz="0" w:space="0" w:color="auto"/>
      </w:divBdr>
    </w:div>
    <w:div w:id="1244072895">
      <w:bodyDiv w:val="1"/>
      <w:marLeft w:val="0"/>
      <w:marRight w:val="0"/>
      <w:marTop w:val="0"/>
      <w:marBottom w:val="0"/>
      <w:divBdr>
        <w:top w:val="none" w:sz="0" w:space="0" w:color="auto"/>
        <w:left w:val="none" w:sz="0" w:space="0" w:color="auto"/>
        <w:bottom w:val="none" w:sz="0" w:space="0" w:color="auto"/>
        <w:right w:val="none" w:sz="0" w:space="0" w:color="auto"/>
      </w:divBdr>
    </w:div>
    <w:div w:id="1244142261">
      <w:bodyDiv w:val="1"/>
      <w:marLeft w:val="0"/>
      <w:marRight w:val="0"/>
      <w:marTop w:val="0"/>
      <w:marBottom w:val="0"/>
      <w:divBdr>
        <w:top w:val="none" w:sz="0" w:space="0" w:color="auto"/>
        <w:left w:val="none" w:sz="0" w:space="0" w:color="auto"/>
        <w:bottom w:val="none" w:sz="0" w:space="0" w:color="auto"/>
        <w:right w:val="none" w:sz="0" w:space="0" w:color="auto"/>
      </w:divBdr>
    </w:div>
    <w:div w:id="1244294355">
      <w:bodyDiv w:val="1"/>
      <w:marLeft w:val="0"/>
      <w:marRight w:val="0"/>
      <w:marTop w:val="0"/>
      <w:marBottom w:val="0"/>
      <w:divBdr>
        <w:top w:val="none" w:sz="0" w:space="0" w:color="auto"/>
        <w:left w:val="none" w:sz="0" w:space="0" w:color="auto"/>
        <w:bottom w:val="none" w:sz="0" w:space="0" w:color="auto"/>
        <w:right w:val="none" w:sz="0" w:space="0" w:color="auto"/>
      </w:divBdr>
    </w:div>
    <w:div w:id="1244680036">
      <w:bodyDiv w:val="1"/>
      <w:marLeft w:val="0"/>
      <w:marRight w:val="0"/>
      <w:marTop w:val="0"/>
      <w:marBottom w:val="0"/>
      <w:divBdr>
        <w:top w:val="none" w:sz="0" w:space="0" w:color="auto"/>
        <w:left w:val="none" w:sz="0" w:space="0" w:color="auto"/>
        <w:bottom w:val="none" w:sz="0" w:space="0" w:color="auto"/>
        <w:right w:val="none" w:sz="0" w:space="0" w:color="auto"/>
      </w:divBdr>
    </w:div>
    <w:div w:id="1244726157">
      <w:bodyDiv w:val="1"/>
      <w:marLeft w:val="0"/>
      <w:marRight w:val="0"/>
      <w:marTop w:val="0"/>
      <w:marBottom w:val="0"/>
      <w:divBdr>
        <w:top w:val="none" w:sz="0" w:space="0" w:color="auto"/>
        <w:left w:val="none" w:sz="0" w:space="0" w:color="auto"/>
        <w:bottom w:val="none" w:sz="0" w:space="0" w:color="auto"/>
        <w:right w:val="none" w:sz="0" w:space="0" w:color="auto"/>
      </w:divBdr>
    </w:div>
    <w:div w:id="1244876070">
      <w:bodyDiv w:val="1"/>
      <w:marLeft w:val="0"/>
      <w:marRight w:val="0"/>
      <w:marTop w:val="0"/>
      <w:marBottom w:val="0"/>
      <w:divBdr>
        <w:top w:val="none" w:sz="0" w:space="0" w:color="auto"/>
        <w:left w:val="none" w:sz="0" w:space="0" w:color="auto"/>
        <w:bottom w:val="none" w:sz="0" w:space="0" w:color="auto"/>
        <w:right w:val="none" w:sz="0" w:space="0" w:color="auto"/>
      </w:divBdr>
    </w:div>
    <w:div w:id="1244922718">
      <w:bodyDiv w:val="1"/>
      <w:marLeft w:val="0"/>
      <w:marRight w:val="0"/>
      <w:marTop w:val="0"/>
      <w:marBottom w:val="0"/>
      <w:divBdr>
        <w:top w:val="none" w:sz="0" w:space="0" w:color="auto"/>
        <w:left w:val="none" w:sz="0" w:space="0" w:color="auto"/>
        <w:bottom w:val="none" w:sz="0" w:space="0" w:color="auto"/>
        <w:right w:val="none" w:sz="0" w:space="0" w:color="auto"/>
      </w:divBdr>
    </w:div>
    <w:div w:id="1245337565">
      <w:bodyDiv w:val="1"/>
      <w:marLeft w:val="0"/>
      <w:marRight w:val="0"/>
      <w:marTop w:val="0"/>
      <w:marBottom w:val="0"/>
      <w:divBdr>
        <w:top w:val="none" w:sz="0" w:space="0" w:color="auto"/>
        <w:left w:val="none" w:sz="0" w:space="0" w:color="auto"/>
        <w:bottom w:val="none" w:sz="0" w:space="0" w:color="auto"/>
        <w:right w:val="none" w:sz="0" w:space="0" w:color="auto"/>
      </w:divBdr>
    </w:div>
    <w:div w:id="1245412304">
      <w:bodyDiv w:val="1"/>
      <w:marLeft w:val="0"/>
      <w:marRight w:val="0"/>
      <w:marTop w:val="0"/>
      <w:marBottom w:val="0"/>
      <w:divBdr>
        <w:top w:val="none" w:sz="0" w:space="0" w:color="auto"/>
        <w:left w:val="none" w:sz="0" w:space="0" w:color="auto"/>
        <w:bottom w:val="none" w:sz="0" w:space="0" w:color="auto"/>
        <w:right w:val="none" w:sz="0" w:space="0" w:color="auto"/>
      </w:divBdr>
    </w:div>
    <w:div w:id="1245650776">
      <w:bodyDiv w:val="1"/>
      <w:marLeft w:val="0"/>
      <w:marRight w:val="0"/>
      <w:marTop w:val="0"/>
      <w:marBottom w:val="0"/>
      <w:divBdr>
        <w:top w:val="none" w:sz="0" w:space="0" w:color="auto"/>
        <w:left w:val="none" w:sz="0" w:space="0" w:color="auto"/>
        <w:bottom w:val="none" w:sz="0" w:space="0" w:color="auto"/>
        <w:right w:val="none" w:sz="0" w:space="0" w:color="auto"/>
      </w:divBdr>
    </w:div>
    <w:div w:id="1246647070">
      <w:bodyDiv w:val="1"/>
      <w:marLeft w:val="0"/>
      <w:marRight w:val="0"/>
      <w:marTop w:val="0"/>
      <w:marBottom w:val="0"/>
      <w:divBdr>
        <w:top w:val="none" w:sz="0" w:space="0" w:color="auto"/>
        <w:left w:val="none" w:sz="0" w:space="0" w:color="auto"/>
        <w:bottom w:val="none" w:sz="0" w:space="0" w:color="auto"/>
        <w:right w:val="none" w:sz="0" w:space="0" w:color="auto"/>
      </w:divBdr>
    </w:div>
    <w:div w:id="1246649242">
      <w:bodyDiv w:val="1"/>
      <w:marLeft w:val="0"/>
      <w:marRight w:val="0"/>
      <w:marTop w:val="0"/>
      <w:marBottom w:val="0"/>
      <w:divBdr>
        <w:top w:val="none" w:sz="0" w:space="0" w:color="auto"/>
        <w:left w:val="none" w:sz="0" w:space="0" w:color="auto"/>
        <w:bottom w:val="none" w:sz="0" w:space="0" w:color="auto"/>
        <w:right w:val="none" w:sz="0" w:space="0" w:color="auto"/>
      </w:divBdr>
    </w:div>
    <w:div w:id="1246844612">
      <w:bodyDiv w:val="1"/>
      <w:marLeft w:val="0"/>
      <w:marRight w:val="0"/>
      <w:marTop w:val="0"/>
      <w:marBottom w:val="0"/>
      <w:divBdr>
        <w:top w:val="none" w:sz="0" w:space="0" w:color="auto"/>
        <w:left w:val="none" w:sz="0" w:space="0" w:color="auto"/>
        <w:bottom w:val="none" w:sz="0" w:space="0" w:color="auto"/>
        <w:right w:val="none" w:sz="0" w:space="0" w:color="auto"/>
      </w:divBdr>
    </w:div>
    <w:div w:id="1246913491">
      <w:bodyDiv w:val="1"/>
      <w:marLeft w:val="0"/>
      <w:marRight w:val="0"/>
      <w:marTop w:val="0"/>
      <w:marBottom w:val="0"/>
      <w:divBdr>
        <w:top w:val="none" w:sz="0" w:space="0" w:color="auto"/>
        <w:left w:val="none" w:sz="0" w:space="0" w:color="auto"/>
        <w:bottom w:val="none" w:sz="0" w:space="0" w:color="auto"/>
        <w:right w:val="none" w:sz="0" w:space="0" w:color="auto"/>
      </w:divBdr>
    </w:div>
    <w:div w:id="1247032213">
      <w:bodyDiv w:val="1"/>
      <w:marLeft w:val="0"/>
      <w:marRight w:val="0"/>
      <w:marTop w:val="0"/>
      <w:marBottom w:val="0"/>
      <w:divBdr>
        <w:top w:val="none" w:sz="0" w:space="0" w:color="auto"/>
        <w:left w:val="none" w:sz="0" w:space="0" w:color="auto"/>
        <w:bottom w:val="none" w:sz="0" w:space="0" w:color="auto"/>
        <w:right w:val="none" w:sz="0" w:space="0" w:color="auto"/>
      </w:divBdr>
    </w:div>
    <w:div w:id="1247113902">
      <w:bodyDiv w:val="1"/>
      <w:marLeft w:val="0"/>
      <w:marRight w:val="0"/>
      <w:marTop w:val="0"/>
      <w:marBottom w:val="0"/>
      <w:divBdr>
        <w:top w:val="none" w:sz="0" w:space="0" w:color="auto"/>
        <w:left w:val="none" w:sz="0" w:space="0" w:color="auto"/>
        <w:bottom w:val="none" w:sz="0" w:space="0" w:color="auto"/>
        <w:right w:val="none" w:sz="0" w:space="0" w:color="auto"/>
      </w:divBdr>
    </w:div>
    <w:div w:id="1247376316">
      <w:bodyDiv w:val="1"/>
      <w:marLeft w:val="0"/>
      <w:marRight w:val="0"/>
      <w:marTop w:val="0"/>
      <w:marBottom w:val="0"/>
      <w:divBdr>
        <w:top w:val="none" w:sz="0" w:space="0" w:color="auto"/>
        <w:left w:val="none" w:sz="0" w:space="0" w:color="auto"/>
        <w:bottom w:val="none" w:sz="0" w:space="0" w:color="auto"/>
        <w:right w:val="none" w:sz="0" w:space="0" w:color="auto"/>
      </w:divBdr>
    </w:div>
    <w:div w:id="1247572693">
      <w:bodyDiv w:val="1"/>
      <w:marLeft w:val="0"/>
      <w:marRight w:val="0"/>
      <w:marTop w:val="0"/>
      <w:marBottom w:val="0"/>
      <w:divBdr>
        <w:top w:val="none" w:sz="0" w:space="0" w:color="auto"/>
        <w:left w:val="none" w:sz="0" w:space="0" w:color="auto"/>
        <w:bottom w:val="none" w:sz="0" w:space="0" w:color="auto"/>
        <w:right w:val="none" w:sz="0" w:space="0" w:color="auto"/>
      </w:divBdr>
    </w:div>
    <w:div w:id="1247687121">
      <w:bodyDiv w:val="1"/>
      <w:marLeft w:val="0"/>
      <w:marRight w:val="0"/>
      <w:marTop w:val="0"/>
      <w:marBottom w:val="0"/>
      <w:divBdr>
        <w:top w:val="none" w:sz="0" w:space="0" w:color="auto"/>
        <w:left w:val="none" w:sz="0" w:space="0" w:color="auto"/>
        <w:bottom w:val="none" w:sz="0" w:space="0" w:color="auto"/>
        <w:right w:val="none" w:sz="0" w:space="0" w:color="auto"/>
      </w:divBdr>
    </w:div>
    <w:div w:id="1247885732">
      <w:bodyDiv w:val="1"/>
      <w:marLeft w:val="0"/>
      <w:marRight w:val="0"/>
      <w:marTop w:val="0"/>
      <w:marBottom w:val="0"/>
      <w:divBdr>
        <w:top w:val="none" w:sz="0" w:space="0" w:color="auto"/>
        <w:left w:val="none" w:sz="0" w:space="0" w:color="auto"/>
        <w:bottom w:val="none" w:sz="0" w:space="0" w:color="auto"/>
        <w:right w:val="none" w:sz="0" w:space="0" w:color="auto"/>
      </w:divBdr>
    </w:div>
    <w:div w:id="1248072584">
      <w:bodyDiv w:val="1"/>
      <w:marLeft w:val="0"/>
      <w:marRight w:val="0"/>
      <w:marTop w:val="0"/>
      <w:marBottom w:val="0"/>
      <w:divBdr>
        <w:top w:val="none" w:sz="0" w:space="0" w:color="auto"/>
        <w:left w:val="none" w:sz="0" w:space="0" w:color="auto"/>
        <w:bottom w:val="none" w:sz="0" w:space="0" w:color="auto"/>
        <w:right w:val="none" w:sz="0" w:space="0" w:color="auto"/>
      </w:divBdr>
    </w:div>
    <w:div w:id="1248147531">
      <w:bodyDiv w:val="1"/>
      <w:marLeft w:val="0"/>
      <w:marRight w:val="0"/>
      <w:marTop w:val="0"/>
      <w:marBottom w:val="0"/>
      <w:divBdr>
        <w:top w:val="none" w:sz="0" w:space="0" w:color="auto"/>
        <w:left w:val="none" w:sz="0" w:space="0" w:color="auto"/>
        <w:bottom w:val="none" w:sz="0" w:space="0" w:color="auto"/>
        <w:right w:val="none" w:sz="0" w:space="0" w:color="auto"/>
      </w:divBdr>
    </w:div>
    <w:div w:id="1248271759">
      <w:bodyDiv w:val="1"/>
      <w:marLeft w:val="0"/>
      <w:marRight w:val="0"/>
      <w:marTop w:val="0"/>
      <w:marBottom w:val="0"/>
      <w:divBdr>
        <w:top w:val="none" w:sz="0" w:space="0" w:color="auto"/>
        <w:left w:val="none" w:sz="0" w:space="0" w:color="auto"/>
        <w:bottom w:val="none" w:sz="0" w:space="0" w:color="auto"/>
        <w:right w:val="none" w:sz="0" w:space="0" w:color="auto"/>
      </w:divBdr>
    </w:div>
    <w:div w:id="1248417221">
      <w:bodyDiv w:val="1"/>
      <w:marLeft w:val="0"/>
      <w:marRight w:val="0"/>
      <w:marTop w:val="0"/>
      <w:marBottom w:val="0"/>
      <w:divBdr>
        <w:top w:val="none" w:sz="0" w:space="0" w:color="auto"/>
        <w:left w:val="none" w:sz="0" w:space="0" w:color="auto"/>
        <w:bottom w:val="none" w:sz="0" w:space="0" w:color="auto"/>
        <w:right w:val="none" w:sz="0" w:space="0" w:color="auto"/>
      </w:divBdr>
    </w:div>
    <w:div w:id="1248540853">
      <w:bodyDiv w:val="1"/>
      <w:marLeft w:val="0"/>
      <w:marRight w:val="0"/>
      <w:marTop w:val="0"/>
      <w:marBottom w:val="0"/>
      <w:divBdr>
        <w:top w:val="none" w:sz="0" w:space="0" w:color="auto"/>
        <w:left w:val="none" w:sz="0" w:space="0" w:color="auto"/>
        <w:bottom w:val="none" w:sz="0" w:space="0" w:color="auto"/>
        <w:right w:val="none" w:sz="0" w:space="0" w:color="auto"/>
      </w:divBdr>
    </w:div>
    <w:div w:id="1248609253">
      <w:bodyDiv w:val="1"/>
      <w:marLeft w:val="0"/>
      <w:marRight w:val="0"/>
      <w:marTop w:val="0"/>
      <w:marBottom w:val="0"/>
      <w:divBdr>
        <w:top w:val="none" w:sz="0" w:space="0" w:color="auto"/>
        <w:left w:val="none" w:sz="0" w:space="0" w:color="auto"/>
        <w:bottom w:val="none" w:sz="0" w:space="0" w:color="auto"/>
        <w:right w:val="none" w:sz="0" w:space="0" w:color="auto"/>
      </w:divBdr>
    </w:div>
    <w:div w:id="1248802773">
      <w:bodyDiv w:val="1"/>
      <w:marLeft w:val="0"/>
      <w:marRight w:val="0"/>
      <w:marTop w:val="0"/>
      <w:marBottom w:val="0"/>
      <w:divBdr>
        <w:top w:val="none" w:sz="0" w:space="0" w:color="auto"/>
        <w:left w:val="none" w:sz="0" w:space="0" w:color="auto"/>
        <w:bottom w:val="none" w:sz="0" w:space="0" w:color="auto"/>
        <w:right w:val="none" w:sz="0" w:space="0" w:color="auto"/>
      </w:divBdr>
    </w:div>
    <w:div w:id="1248807776">
      <w:bodyDiv w:val="1"/>
      <w:marLeft w:val="0"/>
      <w:marRight w:val="0"/>
      <w:marTop w:val="0"/>
      <w:marBottom w:val="0"/>
      <w:divBdr>
        <w:top w:val="none" w:sz="0" w:space="0" w:color="auto"/>
        <w:left w:val="none" w:sz="0" w:space="0" w:color="auto"/>
        <w:bottom w:val="none" w:sz="0" w:space="0" w:color="auto"/>
        <w:right w:val="none" w:sz="0" w:space="0" w:color="auto"/>
      </w:divBdr>
    </w:div>
    <w:div w:id="1249004826">
      <w:bodyDiv w:val="1"/>
      <w:marLeft w:val="0"/>
      <w:marRight w:val="0"/>
      <w:marTop w:val="0"/>
      <w:marBottom w:val="0"/>
      <w:divBdr>
        <w:top w:val="none" w:sz="0" w:space="0" w:color="auto"/>
        <w:left w:val="none" w:sz="0" w:space="0" w:color="auto"/>
        <w:bottom w:val="none" w:sz="0" w:space="0" w:color="auto"/>
        <w:right w:val="none" w:sz="0" w:space="0" w:color="auto"/>
      </w:divBdr>
    </w:div>
    <w:div w:id="1249538094">
      <w:bodyDiv w:val="1"/>
      <w:marLeft w:val="0"/>
      <w:marRight w:val="0"/>
      <w:marTop w:val="0"/>
      <w:marBottom w:val="0"/>
      <w:divBdr>
        <w:top w:val="none" w:sz="0" w:space="0" w:color="auto"/>
        <w:left w:val="none" w:sz="0" w:space="0" w:color="auto"/>
        <w:bottom w:val="none" w:sz="0" w:space="0" w:color="auto"/>
        <w:right w:val="none" w:sz="0" w:space="0" w:color="auto"/>
      </w:divBdr>
    </w:div>
    <w:div w:id="1249851857">
      <w:bodyDiv w:val="1"/>
      <w:marLeft w:val="0"/>
      <w:marRight w:val="0"/>
      <w:marTop w:val="0"/>
      <w:marBottom w:val="0"/>
      <w:divBdr>
        <w:top w:val="none" w:sz="0" w:space="0" w:color="auto"/>
        <w:left w:val="none" w:sz="0" w:space="0" w:color="auto"/>
        <w:bottom w:val="none" w:sz="0" w:space="0" w:color="auto"/>
        <w:right w:val="none" w:sz="0" w:space="0" w:color="auto"/>
      </w:divBdr>
    </w:div>
    <w:div w:id="1250236526">
      <w:bodyDiv w:val="1"/>
      <w:marLeft w:val="0"/>
      <w:marRight w:val="0"/>
      <w:marTop w:val="0"/>
      <w:marBottom w:val="0"/>
      <w:divBdr>
        <w:top w:val="none" w:sz="0" w:space="0" w:color="auto"/>
        <w:left w:val="none" w:sz="0" w:space="0" w:color="auto"/>
        <w:bottom w:val="none" w:sz="0" w:space="0" w:color="auto"/>
        <w:right w:val="none" w:sz="0" w:space="0" w:color="auto"/>
      </w:divBdr>
    </w:div>
    <w:div w:id="1250385304">
      <w:bodyDiv w:val="1"/>
      <w:marLeft w:val="0"/>
      <w:marRight w:val="0"/>
      <w:marTop w:val="0"/>
      <w:marBottom w:val="0"/>
      <w:divBdr>
        <w:top w:val="none" w:sz="0" w:space="0" w:color="auto"/>
        <w:left w:val="none" w:sz="0" w:space="0" w:color="auto"/>
        <w:bottom w:val="none" w:sz="0" w:space="0" w:color="auto"/>
        <w:right w:val="none" w:sz="0" w:space="0" w:color="auto"/>
      </w:divBdr>
    </w:div>
    <w:div w:id="1250459272">
      <w:bodyDiv w:val="1"/>
      <w:marLeft w:val="0"/>
      <w:marRight w:val="0"/>
      <w:marTop w:val="0"/>
      <w:marBottom w:val="0"/>
      <w:divBdr>
        <w:top w:val="none" w:sz="0" w:space="0" w:color="auto"/>
        <w:left w:val="none" w:sz="0" w:space="0" w:color="auto"/>
        <w:bottom w:val="none" w:sz="0" w:space="0" w:color="auto"/>
        <w:right w:val="none" w:sz="0" w:space="0" w:color="auto"/>
      </w:divBdr>
    </w:div>
    <w:div w:id="1250623746">
      <w:bodyDiv w:val="1"/>
      <w:marLeft w:val="0"/>
      <w:marRight w:val="0"/>
      <w:marTop w:val="0"/>
      <w:marBottom w:val="0"/>
      <w:divBdr>
        <w:top w:val="none" w:sz="0" w:space="0" w:color="auto"/>
        <w:left w:val="none" w:sz="0" w:space="0" w:color="auto"/>
        <w:bottom w:val="none" w:sz="0" w:space="0" w:color="auto"/>
        <w:right w:val="none" w:sz="0" w:space="0" w:color="auto"/>
      </w:divBdr>
    </w:div>
    <w:div w:id="1251158020">
      <w:bodyDiv w:val="1"/>
      <w:marLeft w:val="0"/>
      <w:marRight w:val="0"/>
      <w:marTop w:val="0"/>
      <w:marBottom w:val="0"/>
      <w:divBdr>
        <w:top w:val="none" w:sz="0" w:space="0" w:color="auto"/>
        <w:left w:val="none" w:sz="0" w:space="0" w:color="auto"/>
        <w:bottom w:val="none" w:sz="0" w:space="0" w:color="auto"/>
        <w:right w:val="none" w:sz="0" w:space="0" w:color="auto"/>
      </w:divBdr>
    </w:div>
    <w:div w:id="1251618785">
      <w:bodyDiv w:val="1"/>
      <w:marLeft w:val="0"/>
      <w:marRight w:val="0"/>
      <w:marTop w:val="0"/>
      <w:marBottom w:val="0"/>
      <w:divBdr>
        <w:top w:val="none" w:sz="0" w:space="0" w:color="auto"/>
        <w:left w:val="none" w:sz="0" w:space="0" w:color="auto"/>
        <w:bottom w:val="none" w:sz="0" w:space="0" w:color="auto"/>
        <w:right w:val="none" w:sz="0" w:space="0" w:color="auto"/>
      </w:divBdr>
    </w:div>
    <w:div w:id="1251739340">
      <w:bodyDiv w:val="1"/>
      <w:marLeft w:val="0"/>
      <w:marRight w:val="0"/>
      <w:marTop w:val="0"/>
      <w:marBottom w:val="0"/>
      <w:divBdr>
        <w:top w:val="none" w:sz="0" w:space="0" w:color="auto"/>
        <w:left w:val="none" w:sz="0" w:space="0" w:color="auto"/>
        <w:bottom w:val="none" w:sz="0" w:space="0" w:color="auto"/>
        <w:right w:val="none" w:sz="0" w:space="0" w:color="auto"/>
      </w:divBdr>
    </w:div>
    <w:div w:id="1251963373">
      <w:bodyDiv w:val="1"/>
      <w:marLeft w:val="0"/>
      <w:marRight w:val="0"/>
      <w:marTop w:val="0"/>
      <w:marBottom w:val="0"/>
      <w:divBdr>
        <w:top w:val="none" w:sz="0" w:space="0" w:color="auto"/>
        <w:left w:val="none" w:sz="0" w:space="0" w:color="auto"/>
        <w:bottom w:val="none" w:sz="0" w:space="0" w:color="auto"/>
        <w:right w:val="none" w:sz="0" w:space="0" w:color="auto"/>
      </w:divBdr>
    </w:div>
    <w:div w:id="1252008101">
      <w:bodyDiv w:val="1"/>
      <w:marLeft w:val="0"/>
      <w:marRight w:val="0"/>
      <w:marTop w:val="0"/>
      <w:marBottom w:val="0"/>
      <w:divBdr>
        <w:top w:val="none" w:sz="0" w:space="0" w:color="auto"/>
        <w:left w:val="none" w:sz="0" w:space="0" w:color="auto"/>
        <w:bottom w:val="none" w:sz="0" w:space="0" w:color="auto"/>
        <w:right w:val="none" w:sz="0" w:space="0" w:color="auto"/>
      </w:divBdr>
    </w:div>
    <w:div w:id="1252080356">
      <w:bodyDiv w:val="1"/>
      <w:marLeft w:val="0"/>
      <w:marRight w:val="0"/>
      <w:marTop w:val="0"/>
      <w:marBottom w:val="0"/>
      <w:divBdr>
        <w:top w:val="none" w:sz="0" w:space="0" w:color="auto"/>
        <w:left w:val="none" w:sz="0" w:space="0" w:color="auto"/>
        <w:bottom w:val="none" w:sz="0" w:space="0" w:color="auto"/>
        <w:right w:val="none" w:sz="0" w:space="0" w:color="auto"/>
      </w:divBdr>
    </w:div>
    <w:div w:id="1252351204">
      <w:bodyDiv w:val="1"/>
      <w:marLeft w:val="0"/>
      <w:marRight w:val="0"/>
      <w:marTop w:val="0"/>
      <w:marBottom w:val="0"/>
      <w:divBdr>
        <w:top w:val="none" w:sz="0" w:space="0" w:color="auto"/>
        <w:left w:val="none" w:sz="0" w:space="0" w:color="auto"/>
        <w:bottom w:val="none" w:sz="0" w:space="0" w:color="auto"/>
        <w:right w:val="none" w:sz="0" w:space="0" w:color="auto"/>
      </w:divBdr>
    </w:div>
    <w:div w:id="1252469165">
      <w:bodyDiv w:val="1"/>
      <w:marLeft w:val="0"/>
      <w:marRight w:val="0"/>
      <w:marTop w:val="0"/>
      <w:marBottom w:val="0"/>
      <w:divBdr>
        <w:top w:val="none" w:sz="0" w:space="0" w:color="auto"/>
        <w:left w:val="none" w:sz="0" w:space="0" w:color="auto"/>
        <w:bottom w:val="none" w:sz="0" w:space="0" w:color="auto"/>
        <w:right w:val="none" w:sz="0" w:space="0" w:color="auto"/>
      </w:divBdr>
    </w:div>
    <w:div w:id="1252545239">
      <w:bodyDiv w:val="1"/>
      <w:marLeft w:val="0"/>
      <w:marRight w:val="0"/>
      <w:marTop w:val="0"/>
      <w:marBottom w:val="0"/>
      <w:divBdr>
        <w:top w:val="none" w:sz="0" w:space="0" w:color="auto"/>
        <w:left w:val="none" w:sz="0" w:space="0" w:color="auto"/>
        <w:bottom w:val="none" w:sz="0" w:space="0" w:color="auto"/>
        <w:right w:val="none" w:sz="0" w:space="0" w:color="auto"/>
      </w:divBdr>
    </w:div>
    <w:div w:id="1252742188">
      <w:bodyDiv w:val="1"/>
      <w:marLeft w:val="0"/>
      <w:marRight w:val="0"/>
      <w:marTop w:val="0"/>
      <w:marBottom w:val="0"/>
      <w:divBdr>
        <w:top w:val="none" w:sz="0" w:space="0" w:color="auto"/>
        <w:left w:val="none" w:sz="0" w:space="0" w:color="auto"/>
        <w:bottom w:val="none" w:sz="0" w:space="0" w:color="auto"/>
        <w:right w:val="none" w:sz="0" w:space="0" w:color="auto"/>
      </w:divBdr>
    </w:div>
    <w:div w:id="1253201153">
      <w:bodyDiv w:val="1"/>
      <w:marLeft w:val="0"/>
      <w:marRight w:val="0"/>
      <w:marTop w:val="0"/>
      <w:marBottom w:val="0"/>
      <w:divBdr>
        <w:top w:val="none" w:sz="0" w:space="0" w:color="auto"/>
        <w:left w:val="none" w:sz="0" w:space="0" w:color="auto"/>
        <w:bottom w:val="none" w:sz="0" w:space="0" w:color="auto"/>
        <w:right w:val="none" w:sz="0" w:space="0" w:color="auto"/>
      </w:divBdr>
    </w:div>
    <w:div w:id="1253247150">
      <w:bodyDiv w:val="1"/>
      <w:marLeft w:val="0"/>
      <w:marRight w:val="0"/>
      <w:marTop w:val="0"/>
      <w:marBottom w:val="0"/>
      <w:divBdr>
        <w:top w:val="none" w:sz="0" w:space="0" w:color="auto"/>
        <w:left w:val="none" w:sz="0" w:space="0" w:color="auto"/>
        <w:bottom w:val="none" w:sz="0" w:space="0" w:color="auto"/>
        <w:right w:val="none" w:sz="0" w:space="0" w:color="auto"/>
      </w:divBdr>
    </w:div>
    <w:div w:id="1253315825">
      <w:bodyDiv w:val="1"/>
      <w:marLeft w:val="0"/>
      <w:marRight w:val="0"/>
      <w:marTop w:val="0"/>
      <w:marBottom w:val="0"/>
      <w:divBdr>
        <w:top w:val="none" w:sz="0" w:space="0" w:color="auto"/>
        <w:left w:val="none" w:sz="0" w:space="0" w:color="auto"/>
        <w:bottom w:val="none" w:sz="0" w:space="0" w:color="auto"/>
        <w:right w:val="none" w:sz="0" w:space="0" w:color="auto"/>
      </w:divBdr>
    </w:div>
    <w:div w:id="1253709586">
      <w:bodyDiv w:val="1"/>
      <w:marLeft w:val="0"/>
      <w:marRight w:val="0"/>
      <w:marTop w:val="0"/>
      <w:marBottom w:val="0"/>
      <w:divBdr>
        <w:top w:val="none" w:sz="0" w:space="0" w:color="auto"/>
        <w:left w:val="none" w:sz="0" w:space="0" w:color="auto"/>
        <w:bottom w:val="none" w:sz="0" w:space="0" w:color="auto"/>
        <w:right w:val="none" w:sz="0" w:space="0" w:color="auto"/>
      </w:divBdr>
    </w:div>
    <w:div w:id="1254049121">
      <w:bodyDiv w:val="1"/>
      <w:marLeft w:val="0"/>
      <w:marRight w:val="0"/>
      <w:marTop w:val="0"/>
      <w:marBottom w:val="0"/>
      <w:divBdr>
        <w:top w:val="none" w:sz="0" w:space="0" w:color="auto"/>
        <w:left w:val="none" w:sz="0" w:space="0" w:color="auto"/>
        <w:bottom w:val="none" w:sz="0" w:space="0" w:color="auto"/>
        <w:right w:val="none" w:sz="0" w:space="0" w:color="auto"/>
      </w:divBdr>
    </w:div>
    <w:div w:id="1254049580">
      <w:bodyDiv w:val="1"/>
      <w:marLeft w:val="0"/>
      <w:marRight w:val="0"/>
      <w:marTop w:val="0"/>
      <w:marBottom w:val="0"/>
      <w:divBdr>
        <w:top w:val="none" w:sz="0" w:space="0" w:color="auto"/>
        <w:left w:val="none" w:sz="0" w:space="0" w:color="auto"/>
        <w:bottom w:val="none" w:sz="0" w:space="0" w:color="auto"/>
        <w:right w:val="none" w:sz="0" w:space="0" w:color="auto"/>
      </w:divBdr>
    </w:div>
    <w:div w:id="1254432260">
      <w:bodyDiv w:val="1"/>
      <w:marLeft w:val="0"/>
      <w:marRight w:val="0"/>
      <w:marTop w:val="0"/>
      <w:marBottom w:val="0"/>
      <w:divBdr>
        <w:top w:val="none" w:sz="0" w:space="0" w:color="auto"/>
        <w:left w:val="none" w:sz="0" w:space="0" w:color="auto"/>
        <w:bottom w:val="none" w:sz="0" w:space="0" w:color="auto"/>
        <w:right w:val="none" w:sz="0" w:space="0" w:color="auto"/>
      </w:divBdr>
    </w:div>
    <w:div w:id="1254436043">
      <w:bodyDiv w:val="1"/>
      <w:marLeft w:val="0"/>
      <w:marRight w:val="0"/>
      <w:marTop w:val="0"/>
      <w:marBottom w:val="0"/>
      <w:divBdr>
        <w:top w:val="none" w:sz="0" w:space="0" w:color="auto"/>
        <w:left w:val="none" w:sz="0" w:space="0" w:color="auto"/>
        <w:bottom w:val="none" w:sz="0" w:space="0" w:color="auto"/>
        <w:right w:val="none" w:sz="0" w:space="0" w:color="auto"/>
      </w:divBdr>
    </w:div>
    <w:div w:id="1254703341">
      <w:bodyDiv w:val="1"/>
      <w:marLeft w:val="0"/>
      <w:marRight w:val="0"/>
      <w:marTop w:val="0"/>
      <w:marBottom w:val="0"/>
      <w:divBdr>
        <w:top w:val="none" w:sz="0" w:space="0" w:color="auto"/>
        <w:left w:val="none" w:sz="0" w:space="0" w:color="auto"/>
        <w:bottom w:val="none" w:sz="0" w:space="0" w:color="auto"/>
        <w:right w:val="none" w:sz="0" w:space="0" w:color="auto"/>
      </w:divBdr>
    </w:div>
    <w:div w:id="1254972120">
      <w:bodyDiv w:val="1"/>
      <w:marLeft w:val="0"/>
      <w:marRight w:val="0"/>
      <w:marTop w:val="0"/>
      <w:marBottom w:val="0"/>
      <w:divBdr>
        <w:top w:val="none" w:sz="0" w:space="0" w:color="auto"/>
        <w:left w:val="none" w:sz="0" w:space="0" w:color="auto"/>
        <w:bottom w:val="none" w:sz="0" w:space="0" w:color="auto"/>
        <w:right w:val="none" w:sz="0" w:space="0" w:color="auto"/>
      </w:divBdr>
    </w:div>
    <w:div w:id="1255086848">
      <w:bodyDiv w:val="1"/>
      <w:marLeft w:val="0"/>
      <w:marRight w:val="0"/>
      <w:marTop w:val="0"/>
      <w:marBottom w:val="0"/>
      <w:divBdr>
        <w:top w:val="none" w:sz="0" w:space="0" w:color="auto"/>
        <w:left w:val="none" w:sz="0" w:space="0" w:color="auto"/>
        <w:bottom w:val="none" w:sz="0" w:space="0" w:color="auto"/>
        <w:right w:val="none" w:sz="0" w:space="0" w:color="auto"/>
      </w:divBdr>
    </w:div>
    <w:div w:id="1255090623">
      <w:bodyDiv w:val="1"/>
      <w:marLeft w:val="0"/>
      <w:marRight w:val="0"/>
      <w:marTop w:val="0"/>
      <w:marBottom w:val="0"/>
      <w:divBdr>
        <w:top w:val="none" w:sz="0" w:space="0" w:color="auto"/>
        <w:left w:val="none" w:sz="0" w:space="0" w:color="auto"/>
        <w:bottom w:val="none" w:sz="0" w:space="0" w:color="auto"/>
        <w:right w:val="none" w:sz="0" w:space="0" w:color="auto"/>
      </w:divBdr>
    </w:div>
    <w:div w:id="1255361446">
      <w:bodyDiv w:val="1"/>
      <w:marLeft w:val="0"/>
      <w:marRight w:val="0"/>
      <w:marTop w:val="0"/>
      <w:marBottom w:val="0"/>
      <w:divBdr>
        <w:top w:val="none" w:sz="0" w:space="0" w:color="auto"/>
        <w:left w:val="none" w:sz="0" w:space="0" w:color="auto"/>
        <w:bottom w:val="none" w:sz="0" w:space="0" w:color="auto"/>
        <w:right w:val="none" w:sz="0" w:space="0" w:color="auto"/>
      </w:divBdr>
    </w:div>
    <w:div w:id="1255361717">
      <w:bodyDiv w:val="1"/>
      <w:marLeft w:val="0"/>
      <w:marRight w:val="0"/>
      <w:marTop w:val="0"/>
      <w:marBottom w:val="0"/>
      <w:divBdr>
        <w:top w:val="none" w:sz="0" w:space="0" w:color="auto"/>
        <w:left w:val="none" w:sz="0" w:space="0" w:color="auto"/>
        <w:bottom w:val="none" w:sz="0" w:space="0" w:color="auto"/>
        <w:right w:val="none" w:sz="0" w:space="0" w:color="auto"/>
      </w:divBdr>
    </w:div>
    <w:div w:id="1255478675">
      <w:bodyDiv w:val="1"/>
      <w:marLeft w:val="0"/>
      <w:marRight w:val="0"/>
      <w:marTop w:val="0"/>
      <w:marBottom w:val="0"/>
      <w:divBdr>
        <w:top w:val="none" w:sz="0" w:space="0" w:color="auto"/>
        <w:left w:val="none" w:sz="0" w:space="0" w:color="auto"/>
        <w:bottom w:val="none" w:sz="0" w:space="0" w:color="auto"/>
        <w:right w:val="none" w:sz="0" w:space="0" w:color="auto"/>
      </w:divBdr>
    </w:div>
    <w:div w:id="1255556989">
      <w:bodyDiv w:val="1"/>
      <w:marLeft w:val="0"/>
      <w:marRight w:val="0"/>
      <w:marTop w:val="0"/>
      <w:marBottom w:val="0"/>
      <w:divBdr>
        <w:top w:val="none" w:sz="0" w:space="0" w:color="auto"/>
        <w:left w:val="none" w:sz="0" w:space="0" w:color="auto"/>
        <w:bottom w:val="none" w:sz="0" w:space="0" w:color="auto"/>
        <w:right w:val="none" w:sz="0" w:space="0" w:color="auto"/>
      </w:divBdr>
    </w:div>
    <w:div w:id="1255823064">
      <w:bodyDiv w:val="1"/>
      <w:marLeft w:val="0"/>
      <w:marRight w:val="0"/>
      <w:marTop w:val="0"/>
      <w:marBottom w:val="0"/>
      <w:divBdr>
        <w:top w:val="none" w:sz="0" w:space="0" w:color="auto"/>
        <w:left w:val="none" w:sz="0" w:space="0" w:color="auto"/>
        <w:bottom w:val="none" w:sz="0" w:space="0" w:color="auto"/>
        <w:right w:val="none" w:sz="0" w:space="0" w:color="auto"/>
      </w:divBdr>
    </w:div>
    <w:div w:id="1256212758">
      <w:bodyDiv w:val="1"/>
      <w:marLeft w:val="0"/>
      <w:marRight w:val="0"/>
      <w:marTop w:val="0"/>
      <w:marBottom w:val="0"/>
      <w:divBdr>
        <w:top w:val="none" w:sz="0" w:space="0" w:color="auto"/>
        <w:left w:val="none" w:sz="0" w:space="0" w:color="auto"/>
        <w:bottom w:val="none" w:sz="0" w:space="0" w:color="auto"/>
        <w:right w:val="none" w:sz="0" w:space="0" w:color="auto"/>
      </w:divBdr>
    </w:div>
    <w:div w:id="1256479044">
      <w:bodyDiv w:val="1"/>
      <w:marLeft w:val="0"/>
      <w:marRight w:val="0"/>
      <w:marTop w:val="0"/>
      <w:marBottom w:val="0"/>
      <w:divBdr>
        <w:top w:val="none" w:sz="0" w:space="0" w:color="auto"/>
        <w:left w:val="none" w:sz="0" w:space="0" w:color="auto"/>
        <w:bottom w:val="none" w:sz="0" w:space="0" w:color="auto"/>
        <w:right w:val="none" w:sz="0" w:space="0" w:color="auto"/>
      </w:divBdr>
    </w:div>
    <w:div w:id="1256597530">
      <w:bodyDiv w:val="1"/>
      <w:marLeft w:val="0"/>
      <w:marRight w:val="0"/>
      <w:marTop w:val="0"/>
      <w:marBottom w:val="0"/>
      <w:divBdr>
        <w:top w:val="none" w:sz="0" w:space="0" w:color="auto"/>
        <w:left w:val="none" w:sz="0" w:space="0" w:color="auto"/>
        <w:bottom w:val="none" w:sz="0" w:space="0" w:color="auto"/>
        <w:right w:val="none" w:sz="0" w:space="0" w:color="auto"/>
      </w:divBdr>
    </w:div>
    <w:div w:id="1256668746">
      <w:bodyDiv w:val="1"/>
      <w:marLeft w:val="0"/>
      <w:marRight w:val="0"/>
      <w:marTop w:val="0"/>
      <w:marBottom w:val="0"/>
      <w:divBdr>
        <w:top w:val="none" w:sz="0" w:space="0" w:color="auto"/>
        <w:left w:val="none" w:sz="0" w:space="0" w:color="auto"/>
        <w:bottom w:val="none" w:sz="0" w:space="0" w:color="auto"/>
        <w:right w:val="none" w:sz="0" w:space="0" w:color="auto"/>
      </w:divBdr>
    </w:div>
    <w:div w:id="1256672090">
      <w:bodyDiv w:val="1"/>
      <w:marLeft w:val="0"/>
      <w:marRight w:val="0"/>
      <w:marTop w:val="0"/>
      <w:marBottom w:val="0"/>
      <w:divBdr>
        <w:top w:val="none" w:sz="0" w:space="0" w:color="auto"/>
        <w:left w:val="none" w:sz="0" w:space="0" w:color="auto"/>
        <w:bottom w:val="none" w:sz="0" w:space="0" w:color="auto"/>
        <w:right w:val="none" w:sz="0" w:space="0" w:color="auto"/>
      </w:divBdr>
    </w:div>
    <w:div w:id="1256980938">
      <w:bodyDiv w:val="1"/>
      <w:marLeft w:val="0"/>
      <w:marRight w:val="0"/>
      <w:marTop w:val="0"/>
      <w:marBottom w:val="0"/>
      <w:divBdr>
        <w:top w:val="none" w:sz="0" w:space="0" w:color="auto"/>
        <w:left w:val="none" w:sz="0" w:space="0" w:color="auto"/>
        <w:bottom w:val="none" w:sz="0" w:space="0" w:color="auto"/>
        <w:right w:val="none" w:sz="0" w:space="0" w:color="auto"/>
      </w:divBdr>
    </w:div>
    <w:div w:id="1257440071">
      <w:bodyDiv w:val="1"/>
      <w:marLeft w:val="0"/>
      <w:marRight w:val="0"/>
      <w:marTop w:val="0"/>
      <w:marBottom w:val="0"/>
      <w:divBdr>
        <w:top w:val="none" w:sz="0" w:space="0" w:color="auto"/>
        <w:left w:val="none" w:sz="0" w:space="0" w:color="auto"/>
        <w:bottom w:val="none" w:sz="0" w:space="0" w:color="auto"/>
        <w:right w:val="none" w:sz="0" w:space="0" w:color="auto"/>
      </w:divBdr>
    </w:div>
    <w:div w:id="1257444285">
      <w:bodyDiv w:val="1"/>
      <w:marLeft w:val="0"/>
      <w:marRight w:val="0"/>
      <w:marTop w:val="0"/>
      <w:marBottom w:val="0"/>
      <w:divBdr>
        <w:top w:val="none" w:sz="0" w:space="0" w:color="auto"/>
        <w:left w:val="none" w:sz="0" w:space="0" w:color="auto"/>
        <w:bottom w:val="none" w:sz="0" w:space="0" w:color="auto"/>
        <w:right w:val="none" w:sz="0" w:space="0" w:color="auto"/>
      </w:divBdr>
    </w:div>
    <w:div w:id="1257447121">
      <w:bodyDiv w:val="1"/>
      <w:marLeft w:val="0"/>
      <w:marRight w:val="0"/>
      <w:marTop w:val="0"/>
      <w:marBottom w:val="0"/>
      <w:divBdr>
        <w:top w:val="none" w:sz="0" w:space="0" w:color="auto"/>
        <w:left w:val="none" w:sz="0" w:space="0" w:color="auto"/>
        <w:bottom w:val="none" w:sz="0" w:space="0" w:color="auto"/>
        <w:right w:val="none" w:sz="0" w:space="0" w:color="auto"/>
      </w:divBdr>
      <w:divsChild>
        <w:div w:id="331877484">
          <w:marLeft w:val="360"/>
          <w:marRight w:val="0"/>
          <w:marTop w:val="40"/>
          <w:marBottom w:val="40"/>
          <w:divBdr>
            <w:top w:val="none" w:sz="0" w:space="0" w:color="auto"/>
            <w:left w:val="none" w:sz="0" w:space="0" w:color="auto"/>
            <w:bottom w:val="none" w:sz="0" w:space="0" w:color="auto"/>
            <w:right w:val="none" w:sz="0" w:space="0" w:color="auto"/>
          </w:divBdr>
        </w:div>
        <w:div w:id="495917929">
          <w:marLeft w:val="562"/>
          <w:marRight w:val="0"/>
          <w:marTop w:val="40"/>
          <w:marBottom w:val="40"/>
          <w:divBdr>
            <w:top w:val="none" w:sz="0" w:space="0" w:color="auto"/>
            <w:left w:val="none" w:sz="0" w:space="0" w:color="auto"/>
            <w:bottom w:val="none" w:sz="0" w:space="0" w:color="auto"/>
            <w:right w:val="none" w:sz="0" w:space="0" w:color="auto"/>
          </w:divBdr>
        </w:div>
        <w:div w:id="694120073">
          <w:marLeft w:val="562"/>
          <w:marRight w:val="0"/>
          <w:marTop w:val="40"/>
          <w:marBottom w:val="40"/>
          <w:divBdr>
            <w:top w:val="none" w:sz="0" w:space="0" w:color="auto"/>
            <w:left w:val="none" w:sz="0" w:space="0" w:color="auto"/>
            <w:bottom w:val="none" w:sz="0" w:space="0" w:color="auto"/>
            <w:right w:val="none" w:sz="0" w:space="0" w:color="auto"/>
          </w:divBdr>
        </w:div>
        <w:div w:id="929580549">
          <w:marLeft w:val="360"/>
          <w:marRight w:val="0"/>
          <w:marTop w:val="40"/>
          <w:marBottom w:val="40"/>
          <w:divBdr>
            <w:top w:val="none" w:sz="0" w:space="0" w:color="auto"/>
            <w:left w:val="none" w:sz="0" w:space="0" w:color="auto"/>
            <w:bottom w:val="none" w:sz="0" w:space="0" w:color="auto"/>
            <w:right w:val="none" w:sz="0" w:space="0" w:color="auto"/>
          </w:divBdr>
        </w:div>
        <w:div w:id="1092357647">
          <w:marLeft w:val="360"/>
          <w:marRight w:val="0"/>
          <w:marTop w:val="40"/>
          <w:marBottom w:val="40"/>
          <w:divBdr>
            <w:top w:val="none" w:sz="0" w:space="0" w:color="auto"/>
            <w:left w:val="none" w:sz="0" w:space="0" w:color="auto"/>
            <w:bottom w:val="none" w:sz="0" w:space="0" w:color="auto"/>
            <w:right w:val="none" w:sz="0" w:space="0" w:color="auto"/>
          </w:divBdr>
        </w:div>
        <w:div w:id="1096706481">
          <w:marLeft w:val="360"/>
          <w:marRight w:val="0"/>
          <w:marTop w:val="40"/>
          <w:marBottom w:val="40"/>
          <w:divBdr>
            <w:top w:val="none" w:sz="0" w:space="0" w:color="auto"/>
            <w:left w:val="none" w:sz="0" w:space="0" w:color="auto"/>
            <w:bottom w:val="none" w:sz="0" w:space="0" w:color="auto"/>
            <w:right w:val="none" w:sz="0" w:space="0" w:color="auto"/>
          </w:divBdr>
        </w:div>
        <w:div w:id="1288975127">
          <w:marLeft w:val="360"/>
          <w:marRight w:val="0"/>
          <w:marTop w:val="40"/>
          <w:marBottom w:val="40"/>
          <w:divBdr>
            <w:top w:val="none" w:sz="0" w:space="0" w:color="auto"/>
            <w:left w:val="none" w:sz="0" w:space="0" w:color="auto"/>
            <w:bottom w:val="none" w:sz="0" w:space="0" w:color="auto"/>
            <w:right w:val="none" w:sz="0" w:space="0" w:color="auto"/>
          </w:divBdr>
        </w:div>
        <w:div w:id="1588996876">
          <w:marLeft w:val="562"/>
          <w:marRight w:val="0"/>
          <w:marTop w:val="40"/>
          <w:marBottom w:val="40"/>
          <w:divBdr>
            <w:top w:val="none" w:sz="0" w:space="0" w:color="auto"/>
            <w:left w:val="none" w:sz="0" w:space="0" w:color="auto"/>
            <w:bottom w:val="none" w:sz="0" w:space="0" w:color="auto"/>
            <w:right w:val="none" w:sz="0" w:space="0" w:color="auto"/>
          </w:divBdr>
        </w:div>
        <w:div w:id="1914002054">
          <w:marLeft w:val="562"/>
          <w:marRight w:val="0"/>
          <w:marTop w:val="40"/>
          <w:marBottom w:val="40"/>
          <w:divBdr>
            <w:top w:val="none" w:sz="0" w:space="0" w:color="auto"/>
            <w:left w:val="none" w:sz="0" w:space="0" w:color="auto"/>
            <w:bottom w:val="none" w:sz="0" w:space="0" w:color="auto"/>
            <w:right w:val="none" w:sz="0" w:space="0" w:color="auto"/>
          </w:divBdr>
        </w:div>
        <w:div w:id="1922641100">
          <w:marLeft w:val="360"/>
          <w:marRight w:val="0"/>
          <w:marTop w:val="40"/>
          <w:marBottom w:val="40"/>
          <w:divBdr>
            <w:top w:val="none" w:sz="0" w:space="0" w:color="auto"/>
            <w:left w:val="none" w:sz="0" w:space="0" w:color="auto"/>
            <w:bottom w:val="none" w:sz="0" w:space="0" w:color="auto"/>
            <w:right w:val="none" w:sz="0" w:space="0" w:color="auto"/>
          </w:divBdr>
        </w:div>
      </w:divsChild>
    </w:div>
    <w:div w:id="1257592403">
      <w:bodyDiv w:val="1"/>
      <w:marLeft w:val="0"/>
      <w:marRight w:val="0"/>
      <w:marTop w:val="0"/>
      <w:marBottom w:val="0"/>
      <w:divBdr>
        <w:top w:val="none" w:sz="0" w:space="0" w:color="auto"/>
        <w:left w:val="none" w:sz="0" w:space="0" w:color="auto"/>
        <w:bottom w:val="none" w:sz="0" w:space="0" w:color="auto"/>
        <w:right w:val="none" w:sz="0" w:space="0" w:color="auto"/>
      </w:divBdr>
    </w:div>
    <w:div w:id="1257641421">
      <w:bodyDiv w:val="1"/>
      <w:marLeft w:val="0"/>
      <w:marRight w:val="0"/>
      <w:marTop w:val="0"/>
      <w:marBottom w:val="0"/>
      <w:divBdr>
        <w:top w:val="none" w:sz="0" w:space="0" w:color="auto"/>
        <w:left w:val="none" w:sz="0" w:space="0" w:color="auto"/>
        <w:bottom w:val="none" w:sz="0" w:space="0" w:color="auto"/>
        <w:right w:val="none" w:sz="0" w:space="0" w:color="auto"/>
      </w:divBdr>
    </w:div>
    <w:div w:id="1257906642">
      <w:bodyDiv w:val="1"/>
      <w:marLeft w:val="0"/>
      <w:marRight w:val="0"/>
      <w:marTop w:val="0"/>
      <w:marBottom w:val="0"/>
      <w:divBdr>
        <w:top w:val="none" w:sz="0" w:space="0" w:color="auto"/>
        <w:left w:val="none" w:sz="0" w:space="0" w:color="auto"/>
        <w:bottom w:val="none" w:sz="0" w:space="0" w:color="auto"/>
        <w:right w:val="none" w:sz="0" w:space="0" w:color="auto"/>
      </w:divBdr>
    </w:div>
    <w:div w:id="1258518366">
      <w:bodyDiv w:val="1"/>
      <w:marLeft w:val="0"/>
      <w:marRight w:val="0"/>
      <w:marTop w:val="0"/>
      <w:marBottom w:val="0"/>
      <w:divBdr>
        <w:top w:val="none" w:sz="0" w:space="0" w:color="auto"/>
        <w:left w:val="none" w:sz="0" w:space="0" w:color="auto"/>
        <w:bottom w:val="none" w:sz="0" w:space="0" w:color="auto"/>
        <w:right w:val="none" w:sz="0" w:space="0" w:color="auto"/>
      </w:divBdr>
    </w:div>
    <w:div w:id="1258634919">
      <w:bodyDiv w:val="1"/>
      <w:marLeft w:val="0"/>
      <w:marRight w:val="0"/>
      <w:marTop w:val="0"/>
      <w:marBottom w:val="0"/>
      <w:divBdr>
        <w:top w:val="none" w:sz="0" w:space="0" w:color="auto"/>
        <w:left w:val="none" w:sz="0" w:space="0" w:color="auto"/>
        <w:bottom w:val="none" w:sz="0" w:space="0" w:color="auto"/>
        <w:right w:val="none" w:sz="0" w:space="0" w:color="auto"/>
      </w:divBdr>
    </w:div>
    <w:div w:id="1258709836">
      <w:bodyDiv w:val="1"/>
      <w:marLeft w:val="0"/>
      <w:marRight w:val="0"/>
      <w:marTop w:val="0"/>
      <w:marBottom w:val="0"/>
      <w:divBdr>
        <w:top w:val="none" w:sz="0" w:space="0" w:color="auto"/>
        <w:left w:val="none" w:sz="0" w:space="0" w:color="auto"/>
        <w:bottom w:val="none" w:sz="0" w:space="0" w:color="auto"/>
        <w:right w:val="none" w:sz="0" w:space="0" w:color="auto"/>
      </w:divBdr>
      <w:divsChild>
        <w:div w:id="1317614718">
          <w:marLeft w:val="274"/>
          <w:marRight w:val="0"/>
          <w:marTop w:val="0"/>
          <w:marBottom w:val="240"/>
          <w:divBdr>
            <w:top w:val="none" w:sz="0" w:space="0" w:color="auto"/>
            <w:left w:val="none" w:sz="0" w:space="0" w:color="auto"/>
            <w:bottom w:val="none" w:sz="0" w:space="0" w:color="auto"/>
            <w:right w:val="none" w:sz="0" w:space="0" w:color="auto"/>
          </w:divBdr>
        </w:div>
        <w:div w:id="1596667639">
          <w:marLeft w:val="274"/>
          <w:marRight w:val="0"/>
          <w:marTop w:val="0"/>
          <w:marBottom w:val="40"/>
          <w:divBdr>
            <w:top w:val="none" w:sz="0" w:space="0" w:color="auto"/>
            <w:left w:val="none" w:sz="0" w:space="0" w:color="auto"/>
            <w:bottom w:val="none" w:sz="0" w:space="0" w:color="auto"/>
            <w:right w:val="none" w:sz="0" w:space="0" w:color="auto"/>
          </w:divBdr>
        </w:div>
      </w:divsChild>
    </w:div>
    <w:div w:id="1258976207">
      <w:bodyDiv w:val="1"/>
      <w:marLeft w:val="0"/>
      <w:marRight w:val="0"/>
      <w:marTop w:val="0"/>
      <w:marBottom w:val="0"/>
      <w:divBdr>
        <w:top w:val="none" w:sz="0" w:space="0" w:color="auto"/>
        <w:left w:val="none" w:sz="0" w:space="0" w:color="auto"/>
        <w:bottom w:val="none" w:sz="0" w:space="0" w:color="auto"/>
        <w:right w:val="none" w:sz="0" w:space="0" w:color="auto"/>
      </w:divBdr>
    </w:div>
    <w:div w:id="1259562315">
      <w:bodyDiv w:val="1"/>
      <w:marLeft w:val="0"/>
      <w:marRight w:val="0"/>
      <w:marTop w:val="0"/>
      <w:marBottom w:val="0"/>
      <w:divBdr>
        <w:top w:val="none" w:sz="0" w:space="0" w:color="auto"/>
        <w:left w:val="none" w:sz="0" w:space="0" w:color="auto"/>
        <w:bottom w:val="none" w:sz="0" w:space="0" w:color="auto"/>
        <w:right w:val="none" w:sz="0" w:space="0" w:color="auto"/>
      </w:divBdr>
    </w:div>
    <w:div w:id="1259679646">
      <w:bodyDiv w:val="1"/>
      <w:marLeft w:val="0"/>
      <w:marRight w:val="0"/>
      <w:marTop w:val="0"/>
      <w:marBottom w:val="0"/>
      <w:divBdr>
        <w:top w:val="none" w:sz="0" w:space="0" w:color="auto"/>
        <w:left w:val="none" w:sz="0" w:space="0" w:color="auto"/>
        <w:bottom w:val="none" w:sz="0" w:space="0" w:color="auto"/>
        <w:right w:val="none" w:sz="0" w:space="0" w:color="auto"/>
      </w:divBdr>
    </w:div>
    <w:div w:id="1259756095">
      <w:bodyDiv w:val="1"/>
      <w:marLeft w:val="0"/>
      <w:marRight w:val="0"/>
      <w:marTop w:val="0"/>
      <w:marBottom w:val="0"/>
      <w:divBdr>
        <w:top w:val="none" w:sz="0" w:space="0" w:color="auto"/>
        <w:left w:val="none" w:sz="0" w:space="0" w:color="auto"/>
        <w:bottom w:val="none" w:sz="0" w:space="0" w:color="auto"/>
        <w:right w:val="none" w:sz="0" w:space="0" w:color="auto"/>
      </w:divBdr>
    </w:div>
    <w:div w:id="1260481766">
      <w:bodyDiv w:val="1"/>
      <w:marLeft w:val="0"/>
      <w:marRight w:val="0"/>
      <w:marTop w:val="0"/>
      <w:marBottom w:val="0"/>
      <w:divBdr>
        <w:top w:val="none" w:sz="0" w:space="0" w:color="auto"/>
        <w:left w:val="none" w:sz="0" w:space="0" w:color="auto"/>
        <w:bottom w:val="none" w:sz="0" w:space="0" w:color="auto"/>
        <w:right w:val="none" w:sz="0" w:space="0" w:color="auto"/>
      </w:divBdr>
    </w:div>
    <w:div w:id="1260724701">
      <w:bodyDiv w:val="1"/>
      <w:marLeft w:val="0"/>
      <w:marRight w:val="0"/>
      <w:marTop w:val="0"/>
      <w:marBottom w:val="0"/>
      <w:divBdr>
        <w:top w:val="none" w:sz="0" w:space="0" w:color="auto"/>
        <w:left w:val="none" w:sz="0" w:space="0" w:color="auto"/>
        <w:bottom w:val="none" w:sz="0" w:space="0" w:color="auto"/>
        <w:right w:val="none" w:sz="0" w:space="0" w:color="auto"/>
      </w:divBdr>
    </w:div>
    <w:div w:id="1260870904">
      <w:bodyDiv w:val="1"/>
      <w:marLeft w:val="0"/>
      <w:marRight w:val="0"/>
      <w:marTop w:val="0"/>
      <w:marBottom w:val="0"/>
      <w:divBdr>
        <w:top w:val="none" w:sz="0" w:space="0" w:color="auto"/>
        <w:left w:val="none" w:sz="0" w:space="0" w:color="auto"/>
        <w:bottom w:val="none" w:sz="0" w:space="0" w:color="auto"/>
        <w:right w:val="none" w:sz="0" w:space="0" w:color="auto"/>
      </w:divBdr>
    </w:div>
    <w:div w:id="1260917233">
      <w:bodyDiv w:val="1"/>
      <w:marLeft w:val="0"/>
      <w:marRight w:val="0"/>
      <w:marTop w:val="0"/>
      <w:marBottom w:val="0"/>
      <w:divBdr>
        <w:top w:val="none" w:sz="0" w:space="0" w:color="auto"/>
        <w:left w:val="none" w:sz="0" w:space="0" w:color="auto"/>
        <w:bottom w:val="none" w:sz="0" w:space="0" w:color="auto"/>
        <w:right w:val="none" w:sz="0" w:space="0" w:color="auto"/>
      </w:divBdr>
    </w:div>
    <w:div w:id="1261379536">
      <w:bodyDiv w:val="1"/>
      <w:marLeft w:val="0"/>
      <w:marRight w:val="0"/>
      <w:marTop w:val="0"/>
      <w:marBottom w:val="0"/>
      <w:divBdr>
        <w:top w:val="none" w:sz="0" w:space="0" w:color="auto"/>
        <w:left w:val="none" w:sz="0" w:space="0" w:color="auto"/>
        <w:bottom w:val="none" w:sz="0" w:space="0" w:color="auto"/>
        <w:right w:val="none" w:sz="0" w:space="0" w:color="auto"/>
      </w:divBdr>
    </w:div>
    <w:div w:id="1262252419">
      <w:bodyDiv w:val="1"/>
      <w:marLeft w:val="0"/>
      <w:marRight w:val="0"/>
      <w:marTop w:val="0"/>
      <w:marBottom w:val="0"/>
      <w:divBdr>
        <w:top w:val="none" w:sz="0" w:space="0" w:color="auto"/>
        <w:left w:val="none" w:sz="0" w:space="0" w:color="auto"/>
        <w:bottom w:val="none" w:sz="0" w:space="0" w:color="auto"/>
        <w:right w:val="none" w:sz="0" w:space="0" w:color="auto"/>
      </w:divBdr>
    </w:div>
    <w:div w:id="1262375241">
      <w:bodyDiv w:val="1"/>
      <w:marLeft w:val="0"/>
      <w:marRight w:val="0"/>
      <w:marTop w:val="0"/>
      <w:marBottom w:val="0"/>
      <w:divBdr>
        <w:top w:val="none" w:sz="0" w:space="0" w:color="auto"/>
        <w:left w:val="none" w:sz="0" w:space="0" w:color="auto"/>
        <w:bottom w:val="none" w:sz="0" w:space="0" w:color="auto"/>
        <w:right w:val="none" w:sz="0" w:space="0" w:color="auto"/>
      </w:divBdr>
    </w:div>
    <w:div w:id="1262449535">
      <w:bodyDiv w:val="1"/>
      <w:marLeft w:val="0"/>
      <w:marRight w:val="0"/>
      <w:marTop w:val="0"/>
      <w:marBottom w:val="0"/>
      <w:divBdr>
        <w:top w:val="none" w:sz="0" w:space="0" w:color="auto"/>
        <w:left w:val="none" w:sz="0" w:space="0" w:color="auto"/>
        <w:bottom w:val="none" w:sz="0" w:space="0" w:color="auto"/>
        <w:right w:val="none" w:sz="0" w:space="0" w:color="auto"/>
      </w:divBdr>
    </w:div>
    <w:div w:id="1262641245">
      <w:bodyDiv w:val="1"/>
      <w:marLeft w:val="0"/>
      <w:marRight w:val="0"/>
      <w:marTop w:val="0"/>
      <w:marBottom w:val="0"/>
      <w:divBdr>
        <w:top w:val="none" w:sz="0" w:space="0" w:color="auto"/>
        <w:left w:val="none" w:sz="0" w:space="0" w:color="auto"/>
        <w:bottom w:val="none" w:sz="0" w:space="0" w:color="auto"/>
        <w:right w:val="none" w:sz="0" w:space="0" w:color="auto"/>
      </w:divBdr>
    </w:div>
    <w:div w:id="1262757399">
      <w:bodyDiv w:val="1"/>
      <w:marLeft w:val="0"/>
      <w:marRight w:val="0"/>
      <w:marTop w:val="0"/>
      <w:marBottom w:val="0"/>
      <w:divBdr>
        <w:top w:val="none" w:sz="0" w:space="0" w:color="auto"/>
        <w:left w:val="none" w:sz="0" w:space="0" w:color="auto"/>
        <w:bottom w:val="none" w:sz="0" w:space="0" w:color="auto"/>
        <w:right w:val="none" w:sz="0" w:space="0" w:color="auto"/>
      </w:divBdr>
    </w:div>
    <w:div w:id="1262757553">
      <w:bodyDiv w:val="1"/>
      <w:marLeft w:val="0"/>
      <w:marRight w:val="0"/>
      <w:marTop w:val="0"/>
      <w:marBottom w:val="0"/>
      <w:divBdr>
        <w:top w:val="none" w:sz="0" w:space="0" w:color="auto"/>
        <w:left w:val="none" w:sz="0" w:space="0" w:color="auto"/>
        <w:bottom w:val="none" w:sz="0" w:space="0" w:color="auto"/>
        <w:right w:val="none" w:sz="0" w:space="0" w:color="auto"/>
      </w:divBdr>
    </w:div>
    <w:div w:id="1263296233">
      <w:bodyDiv w:val="1"/>
      <w:marLeft w:val="0"/>
      <w:marRight w:val="0"/>
      <w:marTop w:val="0"/>
      <w:marBottom w:val="0"/>
      <w:divBdr>
        <w:top w:val="none" w:sz="0" w:space="0" w:color="auto"/>
        <w:left w:val="none" w:sz="0" w:space="0" w:color="auto"/>
        <w:bottom w:val="none" w:sz="0" w:space="0" w:color="auto"/>
        <w:right w:val="none" w:sz="0" w:space="0" w:color="auto"/>
      </w:divBdr>
    </w:div>
    <w:div w:id="1263687310">
      <w:bodyDiv w:val="1"/>
      <w:marLeft w:val="0"/>
      <w:marRight w:val="0"/>
      <w:marTop w:val="0"/>
      <w:marBottom w:val="0"/>
      <w:divBdr>
        <w:top w:val="none" w:sz="0" w:space="0" w:color="auto"/>
        <w:left w:val="none" w:sz="0" w:space="0" w:color="auto"/>
        <w:bottom w:val="none" w:sz="0" w:space="0" w:color="auto"/>
        <w:right w:val="none" w:sz="0" w:space="0" w:color="auto"/>
      </w:divBdr>
    </w:div>
    <w:div w:id="1263997615">
      <w:bodyDiv w:val="1"/>
      <w:marLeft w:val="0"/>
      <w:marRight w:val="0"/>
      <w:marTop w:val="0"/>
      <w:marBottom w:val="0"/>
      <w:divBdr>
        <w:top w:val="none" w:sz="0" w:space="0" w:color="auto"/>
        <w:left w:val="none" w:sz="0" w:space="0" w:color="auto"/>
        <w:bottom w:val="none" w:sz="0" w:space="0" w:color="auto"/>
        <w:right w:val="none" w:sz="0" w:space="0" w:color="auto"/>
      </w:divBdr>
    </w:div>
    <w:div w:id="1264415469">
      <w:bodyDiv w:val="1"/>
      <w:marLeft w:val="0"/>
      <w:marRight w:val="0"/>
      <w:marTop w:val="0"/>
      <w:marBottom w:val="0"/>
      <w:divBdr>
        <w:top w:val="none" w:sz="0" w:space="0" w:color="auto"/>
        <w:left w:val="none" w:sz="0" w:space="0" w:color="auto"/>
        <w:bottom w:val="none" w:sz="0" w:space="0" w:color="auto"/>
        <w:right w:val="none" w:sz="0" w:space="0" w:color="auto"/>
      </w:divBdr>
    </w:div>
    <w:div w:id="1264725861">
      <w:bodyDiv w:val="1"/>
      <w:marLeft w:val="0"/>
      <w:marRight w:val="0"/>
      <w:marTop w:val="0"/>
      <w:marBottom w:val="0"/>
      <w:divBdr>
        <w:top w:val="none" w:sz="0" w:space="0" w:color="auto"/>
        <w:left w:val="none" w:sz="0" w:space="0" w:color="auto"/>
        <w:bottom w:val="none" w:sz="0" w:space="0" w:color="auto"/>
        <w:right w:val="none" w:sz="0" w:space="0" w:color="auto"/>
      </w:divBdr>
    </w:div>
    <w:div w:id="1265117592">
      <w:bodyDiv w:val="1"/>
      <w:marLeft w:val="0"/>
      <w:marRight w:val="0"/>
      <w:marTop w:val="0"/>
      <w:marBottom w:val="0"/>
      <w:divBdr>
        <w:top w:val="none" w:sz="0" w:space="0" w:color="auto"/>
        <w:left w:val="none" w:sz="0" w:space="0" w:color="auto"/>
        <w:bottom w:val="none" w:sz="0" w:space="0" w:color="auto"/>
        <w:right w:val="none" w:sz="0" w:space="0" w:color="auto"/>
      </w:divBdr>
    </w:div>
    <w:div w:id="1265268848">
      <w:bodyDiv w:val="1"/>
      <w:marLeft w:val="0"/>
      <w:marRight w:val="0"/>
      <w:marTop w:val="0"/>
      <w:marBottom w:val="0"/>
      <w:divBdr>
        <w:top w:val="none" w:sz="0" w:space="0" w:color="auto"/>
        <w:left w:val="none" w:sz="0" w:space="0" w:color="auto"/>
        <w:bottom w:val="none" w:sz="0" w:space="0" w:color="auto"/>
        <w:right w:val="none" w:sz="0" w:space="0" w:color="auto"/>
      </w:divBdr>
    </w:div>
    <w:div w:id="1265503714">
      <w:bodyDiv w:val="1"/>
      <w:marLeft w:val="0"/>
      <w:marRight w:val="0"/>
      <w:marTop w:val="0"/>
      <w:marBottom w:val="0"/>
      <w:divBdr>
        <w:top w:val="none" w:sz="0" w:space="0" w:color="auto"/>
        <w:left w:val="none" w:sz="0" w:space="0" w:color="auto"/>
        <w:bottom w:val="none" w:sz="0" w:space="0" w:color="auto"/>
        <w:right w:val="none" w:sz="0" w:space="0" w:color="auto"/>
      </w:divBdr>
    </w:div>
    <w:div w:id="1265916305">
      <w:bodyDiv w:val="1"/>
      <w:marLeft w:val="0"/>
      <w:marRight w:val="0"/>
      <w:marTop w:val="0"/>
      <w:marBottom w:val="0"/>
      <w:divBdr>
        <w:top w:val="none" w:sz="0" w:space="0" w:color="auto"/>
        <w:left w:val="none" w:sz="0" w:space="0" w:color="auto"/>
        <w:bottom w:val="none" w:sz="0" w:space="0" w:color="auto"/>
        <w:right w:val="none" w:sz="0" w:space="0" w:color="auto"/>
      </w:divBdr>
    </w:div>
    <w:div w:id="1265960226">
      <w:bodyDiv w:val="1"/>
      <w:marLeft w:val="0"/>
      <w:marRight w:val="0"/>
      <w:marTop w:val="0"/>
      <w:marBottom w:val="0"/>
      <w:divBdr>
        <w:top w:val="none" w:sz="0" w:space="0" w:color="auto"/>
        <w:left w:val="none" w:sz="0" w:space="0" w:color="auto"/>
        <w:bottom w:val="none" w:sz="0" w:space="0" w:color="auto"/>
        <w:right w:val="none" w:sz="0" w:space="0" w:color="auto"/>
      </w:divBdr>
    </w:div>
    <w:div w:id="1265990510">
      <w:bodyDiv w:val="1"/>
      <w:marLeft w:val="0"/>
      <w:marRight w:val="0"/>
      <w:marTop w:val="0"/>
      <w:marBottom w:val="0"/>
      <w:divBdr>
        <w:top w:val="none" w:sz="0" w:space="0" w:color="auto"/>
        <w:left w:val="none" w:sz="0" w:space="0" w:color="auto"/>
        <w:bottom w:val="none" w:sz="0" w:space="0" w:color="auto"/>
        <w:right w:val="none" w:sz="0" w:space="0" w:color="auto"/>
      </w:divBdr>
    </w:div>
    <w:div w:id="1266036584">
      <w:bodyDiv w:val="1"/>
      <w:marLeft w:val="0"/>
      <w:marRight w:val="0"/>
      <w:marTop w:val="0"/>
      <w:marBottom w:val="0"/>
      <w:divBdr>
        <w:top w:val="none" w:sz="0" w:space="0" w:color="auto"/>
        <w:left w:val="none" w:sz="0" w:space="0" w:color="auto"/>
        <w:bottom w:val="none" w:sz="0" w:space="0" w:color="auto"/>
        <w:right w:val="none" w:sz="0" w:space="0" w:color="auto"/>
      </w:divBdr>
    </w:div>
    <w:div w:id="1266117609">
      <w:bodyDiv w:val="1"/>
      <w:marLeft w:val="0"/>
      <w:marRight w:val="0"/>
      <w:marTop w:val="0"/>
      <w:marBottom w:val="0"/>
      <w:divBdr>
        <w:top w:val="none" w:sz="0" w:space="0" w:color="auto"/>
        <w:left w:val="none" w:sz="0" w:space="0" w:color="auto"/>
        <w:bottom w:val="none" w:sz="0" w:space="0" w:color="auto"/>
        <w:right w:val="none" w:sz="0" w:space="0" w:color="auto"/>
      </w:divBdr>
    </w:div>
    <w:div w:id="1266231556">
      <w:bodyDiv w:val="1"/>
      <w:marLeft w:val="0"/>
      <w:marRight w:val="0"/>
      <w:marTop w:val="0"/>
      <w:marBottom w:val="0"/>
      <w:divBdr>
        <w:top w:val="none" w:sz="0" w:space="0" w:color="auto"/>
        <w:left w:val="none" w:sz="0" w:space="0" w:color="auto"/>
        <w:bottom w:val="none" w:sz="0" w:space="0" w:color="auto"/>
        <w:right w:val="none" w:sz="0" w:space="0" w:color="auto"/>
      </w:divBdr>
    </w:div>
    <w:div w:id="1266426997">
      <w:bodyDiv w:val="1"/>
      <w:marLeft w:val="0"/>
      <w:marRight w:val="0"/>
      <w:marTop w:val="0"/>
      <w:marBottom w:val="0"/>
      <w:divBdr>
        <w:top w:val="none" w:sz="0" w:space="0" w:color="auto"/>
        <w:left w:val="none" w:sz="0" w:space="0" w:color="auto"/>
        <w:bottom w:val="none" w:sz="0" w:space="0" w:color="auto"/>
        <w:right w:val="none" w:sz="0" w:space="0" w:color="auto"/>
      </w:divBdr>
    </w:div>
    <w:div w:id="1266696834">
      <w:bodyDiv w:val="1"/>
      <w:marLeft w:val="0"/>
      <w:marRight w:val="0"/>
      <w:marTop w:val="0"/>
      <w:marBottom w:val="0"/>
      <w:divBdr>
        <w:top w:val="none" w:sz="0" w:space="0" w:color="auto"/>
        <w:left w:val="none" w:sz="0" w:space="0" w:color="auto"/>
        <w:bottom w:val="none" w:sz="0" w:space="0" w:color="auto"/>
        <w:right w:val="none" w:sz="0" w:space="0" w:color="auto"/>
      </w:divBdr>
    </w:div>
    <w:div w:id="1267882206">
      <w:bodyDiv w:val="1"/>
      <w:marLeft w:val="0"/>
      <w:marRight w:val="0"/>
      <w:marTop w:val="0"/>
      <w:marBottom w:val="0"/>
      <w:divBdr>
        <w:top w:val="none" w:sz="0" w:space="0" w:color="auto"/>
        <w:left w:val="none" w:sz="0" w:space="0" w:color="auto"/>
        <w:bottom w:val="none" w:sz="0" w:space="0" w:color="auto"/>
        <w:right w:val="none" w:sz="0" w:space="0" w:color="auto"/>
      </w:divBdr>
    </w:div>
    <w:div w:id="1267883222">
      <w:bodyDiv w:val="1"/>
      <w:marLeft w:val="0"/>
      <w:marRight w:val="0"/>
      <w:marTop w:val="0"/>
      <w:marBottom w:val="0"/>
      <w:divBdr>
        <w:top w:val="none" w:sz="0" w:space="0" w:color="auto"/>
        <w:left w:val="none" w:sz="0" w:space="0" w:color="auto"/>
        <w:bottom w:val="none" w:sz="0" w:space="0" w:color="auto"/>
        <w:right w:val="none" w:sz="0" w:space="0" w:color="auto"/>
      </w:divBdr>
    </w:div>
    <w:div w:id="1268273278">
      <w:bodyDiv w:val="1"/>
      <w:marLeft w:val="0"/>
      <w:marRight w:val="0"/>
      <w:marTop w:val="0"/>
      <w:marBottom w:val="0"/>
      <w:divBdr>
        <w:top w:val="none" w:sz="0" w:space="0" w:color="auto"/>
        <w:left w:val="none" w:sz="0" w:space="0" w:color="auto"/>
        <w:bottom w:val="none" w:sz="0" w:space="0" w:color="auto"/>
        <w:right w:val="none" w:sz="0" w:space="0" w:color="auto"/>
      </w:divBdr>
    </w:div>
    <w:div w:id="1268464915">
      <w:bodyDiv w:val="1"/>
      <w:marLeft w:val="0"/>
      <w:marRight w:val="0"/>
      <w:marTop w:val="0"/>
      <w:marBottom w:val="0"/>
      <w:divBdr>
        <w:top w:val="none" w:sz="0" w:space="0" w:color="auto"/>
        <w:left w:val="none" w:sz="0" w:space="0" w:color="auto"/>
        <w:bottom w:val="none" w:sz="0" w:space="0" w:color="auto"/>
        <w:right w:val="none" w:sz="0" w:space="0" w:color="auto"/>
      </w:divBdr>
    </w:div>
    <w:div w:id="1268536205">
      <w:bodyDiv w:val="1"/>
      <w:marLeft w:val="0"/>
      <w:marRight w:val="0"/>
      <w:marTop w:val="0"/>
      <w:marBottom w:val="0"/>
      <w:divBdr>
        <w:top w:val="none" w:sz="0" w:space="0" w:color="auto"/>
        <w:left w:val="none" w:sz="0" w:space="0" w:color="auto"/>
        <w:bottom w:val="none" w:sz="0" w:space="0" w:color="auto"/>
        <w:right w:val="none" w:sz="0" w:space="0" w:color="auto"/>
      </w:divBdr>
    </w:div>
    <w:div w:id="1268733210">
      <w:bodyDiv w:val="1"/>
      <w:marLeft w:val="0"/>
      <w:marRight w:val="0"/>
      <w:marTop w:val="0"/>
      <w:marBottom w:val="0"/>
      <w:divBdr>
        <w:top w:val="none" w:sz="0" w:space="0" w:color="auto"/>
        <w:left w:val="none" w:sz="0" w:space="0" w:color="auto"/>
        <w:bottom w:val="none" w:sz="0" w:space="0" w:color="auto"/>
        <w:right w:val="none" w:sz="0" w:space="0" w:color="auto"/>
      </w:divBdr>
    </w:div>
    <w:div w:id="1268738152">
      <w:bodyDiv w:val="1"/>
      <w:marLeft w:val="0"/>
      <w:marRight w:val="0"/>
      <w:marTop w:val="0"/>
      <w:marBottom w:val="0"/>
      <w:divBdr>
        <w:top w:val="none" w:sz="0" w:space="0" w:color="auto"/>
        <w:left w:val="none" w:sz="0" w:space="0" w:color="auto"/>
        <w:bottom w:val="none" w:sz="0" w:space="0" w:color="auto"/>
        <w:right w:val="none" w:sz="0" w:space="0" w:color="auto"/>
      </w:divBdr>
    </w:div>
    <w:div w:id="1268999515">
      <w:bodyDiv w:val="1"/>
      <w:marLeft w:val="0"/>
      <w:marRight w:val="0"/>
      <w:marTop w:val="0"/>
      <w:marBottom w:val="0"/>
      <w:divBdr>
        <w:top w:val="none" w:sz="0" w:space="0" w:color="auto"/>
        <w:left w:val="none" w:sz="0" w:space="0" w:color="auto"/>
        <w:bottom w:val="none" w:sz="0" w:space="0" w:color="auto"/>
        <w:right w:val="none" w:sz="0" w:space="0" w:color="auto"/>
      </w:divBdr>
    </w:div>
    <w:div w:id="1269238774">
      <w:bodyDiv w:val="1"/>
      <w:marLeft w:val="0"/>
      <w:marRight w:val="0"/>
      <w:marTop w:val="0"/>
      <w:marBottom w:val="0"/>
      <w:divBdr>
        <w:top w:val="none" w:sz="0" w:space="0" w:color="auto"/>
        <w:left w:val="none" w:sz="0" w:space="0" w:color="auto"/>
        <w:bottom w:val="none" w:sz="0" w:space="0" w:color="auto"/>
        <w:right w:val="none" w:sz="0" w:space="0" w:color="auto"/>
      </w:divBdr>
    </w:div>
    <w:div w:id="1269854483">
      <w:bodyDiv w:val="1"/>
      <w:marLeft w:val="0"/>
      <w:marRight w:val="0"/>
      <w:marTop w:val="0"/>
      <w:marBottom w:val="0"/>
      <w:divBdr>
        <w:top w:val="none" w:sz="0" w:space="0" w:color="auto"/>
        <w:left w:val="none" w:sz="0" w:space="0" w:color="auto"/>
        <w:bottom w:val="none" w:sz="0" w:space="0" w:color="auto"/>
        <w:right w:val="none" w:sz="0" w:space="0" w:color="auto"/>
      </w:divBdr>
    </w:div>
    <w:div w:id="1270316098">
      <w:bodyDiv w:val="1"/>
      <w:marLeft w:val="0"/>
      <w:marRight w:val="0"/>
      <w:marTop w:val="0"/>
      <w:marBottom w:val="0"/>
      <w:divBdr>
        <w:top w:val="none" w:sz="0" w:space="0" w:color="auto"/>
        <w:left w:val="none" w:sz="0" w:space="0" w:color="auto"/>
        <w:bottom w:val="none" w:sz="0" w:space="0" w:color="auto"/>
        <w:right w:val="none" w:sz="0" w:space="0" w:color="auto"/>
      </w:divBdr>
    </w:div>
    <w:div w:id="1270773629">
      <w:bodyDiv w:val="1"/>
      <w:marLeft w:val="0"/>
      <w:marRight w:val="0"/>
      <w:marTop w:val="0"/>
      <w:marBottom w:val="0"/>
      <w:divBdr>
        <w:top w:val="none" w:sz="0" w:space="0" w:color="auto"/>
        <w:left w:val="none" w:sz="0" w:space="0" w:color="auto"/>
        <w:bottom w:val="none" w:sz="0" w:space="0" w:color="auto"/>
        <w:right w:val="none" w:sz="0" w:space="0" w:color="auto"/>
      </w:divBdr>
    </w:div>
    <w:div w:id="1270819857">
      <w:bodyDiv w:val="1"/>
      <w:marLeft w:val="0"/>
      <w:marRight w:val="0"/>
      <w:marTop w:val="0"/>
      <w:marBottom w:val="0"/>
      <w:divBdr>
        <w:top w:val="none" w:sz="0" w:space="0" w:color="auto"/>
        <w:left w:val="none" w:sz="0" w:space="0" w:color="auto"/>
        <w:bottom w:val="none" w:sz="0" w:space="0" w:color="auto"/>
        <w:right w:val="none" w:sz="0" w:space="0" w:color="auto"/>
      </w:divBdr>
    </w:div>
    <w:div w:id="1270964459">
      <w:bodyDiv w:val="1"/>
      <w:marLeft w:val="0"/>
      <w:marRight w:val="0"/>
      <w:marTop w:val="0"/>
      <w:marBottom w:val="0"/>
      <w:divBdr>
        <w:top w:val="none" w:sz="0" w:space="0" w:color="auto"/>
        <w:left w:val="none" w:sz="0" w:space="0" w:color="auto"/>
        <w:bottom w:val="none" w:sz="0" w:space="0" w:color="auto"/>
        <w:right w:val="none" w:sz="0" w:space="0" w:color="auto"/>
      </w:divBdr>
    </w:div>
    <w:div w:id="1270965783">
      <w:bodyDiv w:val="1"/>
      <w:marLeft w:val="0"/>
      <w:marRight w:val="0"/>
      <w:marTop w:val="0"/>
      <w:marBottom w:val="0"/>
      <w:divBdr>
        <w:top w:val="none" w:sz="0" w:space="0" w:color="auto"/>
        <w:left w:val="none" w:sz="0" w:space="0" w:color="auto"/>
        <w:bottom w:val="none" w:sz="0" w:space="0" w:color="auto"/>
        <w:right w:val="none" w:sz="0" w:space="0" w:color="auto"/>
      </w:divBdr>
    </w:div>
    <w:div w:id="1270972333">
      <w:bodyDiv w:val="1"/>
      <w:marLeft w:val="0"/>
      <w:marRight w:val="0"/>
      <w:marTop w:val="0"/>
      <w:marBottom w:val="0"/>
      <w:divBdr>
        <w:top w:val="none" w:sz="0" w:space="0" w:color="auto"/>
        <w:left w:val="none" w:sz="0" w:space="0" w:color="auto"/>
        <w:bottom w:val="none" w:sz="0" w:space="0" w:color="auto"/>
        <w:right w:val="none" w:sz="0" w:space="0" w:color="auto"/>
      </w:divBdr>
    </w:div>
    <w:div w:id="1271280974">
      <w:bodyDiv w:val="1"/>
      <w:marLeft w:val="0"/>
      <w:marRight w:val="0"/>
      <w:marTop w:val="0"/>
      <w:marBottom w:val="0"/>
      <w:divBdr>
        <w:top w:val="none" w:sz="0" w:space="0" w:color="auto"/>
        <w:left w:val="none" w:sz="0" w:space="0" w:color="auto"/>
        <w:bottom w:val="none" w:sz="0" w:space="0" w:color="auto"/>
        <w:right w:val="none" w:sz="0" w:space="0" w:color="auto"/>
      </w:divBdr>
    </w:div>
    <w:div w:id="1271624902">
      <w:bodyDiv w:val="1"/>
      <w:marLeft w:val="0"/>
      <w:marRight w:val="0"/>
      <w:marTop w:val="0"/>
      <w:marBottom w:val="0"/>
      <w:divBdr>
        <w:top w:val="none" w:sz="0" w:space="0" w:color="auto"/>
        <w:left w:val="none" w:sz="0" w:space="0" w:color="auto"/>
        <w:bottom w:val="none" w:sz="0" w:space="0" w:color="auto"/>
        <w:right w:val="none" w:sz="0" w:space="0" w:color="auto"/>
      </w:divBdr>
    </w:div>
    <w:div w:id="1271816326">
      <w:bodyDiv w:val="1"/>
      <w:marLeft w:val="0"/>
      <w:marRight w:val="0"/>
      <w:marTop w:val="0"/>
      <w:marBottom w:val="0"/>
      <w:divBdr>
        <w:top w:val="none" w:sz="0" w:space="0" w:color="auto"/>
        <w:left w:val="none" w:sz="0" w:space="0" w:color="auto"/>
        <w:bottom w:val="none" w:sz="0" w:space="0" w:color="auto"/>
        <w:right w:val="none" w:sz="0" w:space="0" w:color="auto"/>
      </w:divBdr>
    </w:div>
    <w:div w:id="1272056161">
      <w:bodyDiv w:val="1"/>
      <w:marLeft w:val="0"/>
      <w:marRight w:val="0"/>
      <w:marTop w:val="0"/>
      <w:marBottom w:val="0"/>
      <w:divBdr>
        <w:top w:val="none" w:sz="0" w:space="0" w:color="auto"/>
        <w:left w:val="none" w:sz="0" w:space="0" w:color="auto"/>
        <w:bottom w:val="none" w:sz="0" w:space="0" w:color="auto"/>
        <w:right w:val="none" w:sz="0" w:space="0" w:color="auto"/>
      </w:divBdr>
    </w:div>
    <w:div w:id="1272396600">
      <w:bodyDiv w:val="1"/>
      <w:marLeft w:val="0"/>
      <w:marRight w:val="0"/>
      <w:marTop w:val="0"/>
      <w:marBottom w:val="0"/>
      <w:divBdr>
        <w:top w:val="none" w:sz="0" w:space="0" w:color="auto"/>
        <w:left w:val="none" w:sz="0" w:space="0" w:color="auto"/>
        <w:bottom w:val="none" w:sz="0" w:space="0" w:color="auto"/>
        <w:right w:val="none" w:sz="0" w:space="0" w:color="auto"/>
      </w:divBdr>
    </w:div>
    <w:div w:id="1272590621">
      <w:bodyDiv w:val="1"/>
      <w:marLeft w:val="0"/>
      <w:marRight w:val="0"/>
      <w:marTop w:val="0"/>
      <w:marBottom w:val="0"/>
      <w:divBdr>
        <w:top w:val="none" w:sz="0" w:space="0" w:color="auto"/>
        <w:left w:val="none" w:sz="0" w:space="0" w:color="auto"/>
        <w:bottom w:val="none" w:sz="0" w:space="0" w:color="auto"/>
        <w:right w:val="none" w:sz="0" w:space="0" w:color="auto"/>
      </w:divBdr>
    </w:div>
    <w:div w:id="1272593346">
      <w:bodyDiv w:val="1"/>
      <w:marLeft w:val="0"/>
      <w:marRight w:val="0"/>
      <w:marTop w:val="0"/>
      <w:marBottom w:val="0"/>
      <w:divBdr>
        <w:top w:val="none" w:sz="0" w:space="0" w:color="auto"/>
        <w:left w:val="none" w:sz="0" w:space="0" w:color="auto"/>
        <w:bottom w:val="none" w:sz="0" w:space="0" w:color="auto"/>
        <w:right w:val="none" w:sz="0" w:space="0" w:color="auto"/>
      </w:divBdr>
    </w:div>
    <w:div w:id="1272669100">
      <w:bodyDiv w:val="1"/>
      <w:marLeft w:val="0"/>
      <w:marRight w:val="0"/>
      <w:marTop w:val="0"/>
      <w:marBottom w:val="0"/>
      <w:divBdr>
        <w:top w:val="none" w:sz="0" w:space="0" w:color="auto"/>
        <w:left w:val="none" w:sz="0" w:space="0" w:color="auto"/>
        <w:bottom w:val="none" w:sz="0" w:space="0" w:color="auto"/>
        <w:right w:val="none" w:sz="0" w:space="0" w:color="auto"/>
      </w:divBdr>
    </w:div>
    <w:div w:id="1272669769">
      <w:bodyDiv w:val="1"/>
      <w:marLeft w:val="0"/>
      <w:marRight w:val="0"/>
      <w:marTop w:val="0"/>
      <w:marBottom w:val="0"/>
      <w:divBdr>
        <w:top w:val="none" w:sz="0" w:space="0" w:color="auto"/>
        <w:left w:val="none" w:sz="0" w:space="0" w:color="auto"/>
        <w:bottom w:val="none" w:sz="0" w:space="0" w:color="auto"/>
        <w:right w:val="none" w:sz="0" w:space="0" w:color="auto"/>
      </w:divBdr>
    </w:div>
    <w:div w:id="1273199240">
      <w:bodyDiv w:val="1"/>
      <w:marLeft w:val="0"/>
      <w:marRight w:val="0"/>
      <w:marTop w:val="0"/>
      <w:marBottom w:val="0"/>
      <w:divBdr>
        <w:top w:val="none" w:sz="0" w:space="0" w:color="auto"/>
        <w:left w:val="none" w:sz="0" w:space="0" w:color="auto"/>
        <w:bottom w:val="none" w:sz="0" w:space="0" w:color="auto"/>
        <w:right w:val="none" w:sz="0" w:space="0" w:color="auto"/>
      </w:divBdr>
    </w:div>
    <w:div w:id="1273241743">
      <w:bodyDiv w:val="1"/>
      <w:marLeft w:val="0"/>
      <w:marRight w:val="0"/>
      <w:marTop w:val="0"/>
      <w:marBottom w:val="0"/>
      <w:divBdr>
        <w:top w:val="none" w:sz="0" w:space="0" w:color="auto"/>
        <w:left w:val="none" w:sz="0" w:space="0" w:color="auto"/>
        <w:bottom w:val="none" w:sz="0" w:space="0" w:color="auto"/>
        <w:right w:val="none" w:sz="0" w:space="0" w:color="auto"/>
      </w:divBdr>
    </w:div>
    <w:div w:id="1273393195">
      <w:bodyDiv w:val="1"/>
      <w:marLeft w:val="0"/>
      <w:marRight w:val="0"/>
      <w:marTop w:val="0"/>
      <w:marBottom w:val="0"/>
      <w:divBdr>
        <w:top w:val="none" w:sz="0" w:space="0" w:color="auto"/>
        <w:left w:val="none" w:sz="0" w:space="0" w:color="auto"/>
        <w:bottom w:val="none" w:sz="0" w:space="0" w:color="auto"/>
        <w:right w:val="none" w:sz="0" w:space="0" w:color="auto"/>
      </w:divBdr>
    </w:div>
    <w:div w:id="1273395677">
      <w:bodyDiv w:val="1"/>
      <w:marLeft w:val="0"/>
      <w:marRight w:val="0"/>
      <w:marTop w:val="0"/>
      <w:marBottom w:val="0"/>
      <w:divBdr>
        <w:top w:val="none" w:sz="0" w:space="0" w:color="auto"/>
        <w:left w:val="none" w:sz="0" w:space="0" w:color="auto"/>
        <w:bottom w:val="none" w:sz="0" w:space="0" w:color="auto"/>
        <w:right w:val="none" w:sz="0" w:space="0" w:color="auto"/>
      </w:divBdr>
    </w:div>
    <w:div w:id="1273433920">
      <w:bodyDiv w:val="1"/>
      <w:marLeft w:val="0"/>
      <w:marRight w:val="0"/>
      <w:marTop w:val="0"/>
      <w:marBottom w:val="0"/>
      <w:divBdr>
        <w:top w:val="none" w:sz="0" w:space="0" w:color="auto"/>
        <w:left w:val="none" w:sz="0" w:space="0" w:color="auto"/>
        <w:bottom w:val="none" w:sz="0" w:space="0" w:color="auto"/>
        <w:right w:val="none" w:sz="0" w:space="0" w:color="auto"/>
      </w:divBdr>
    </w:div>
    <w:div w:id="1273781518">
      <w:bodyDiv w:val="1"/>
      <w:marLeft w:val="0"/>
      <w:marRight w:val="0"/>
      <w:marTop w:val="0"/>
      <w:marBottom w:val="0"/>
      <w:divBdr>
        <w:top w:val="none" w:sz="0" w:space="0" w:color="auto"/>
        <w:left w:val="none" w:sz="0" w:space="0" w:color="auto"/>
        <w:bottom w:val="none" w:sz="0" w:space="0" w:color="auto"/>
        <w:right w:val="none" w:sz="0" w:space="0" w:color="auto"/>
      </w:divBdr>
      <w:divsChild>
        <w:div w:id="913583930">
          <w:marLeft w:val="274"/>
          <w:marRight w:val="0"/>
          <w:marTop w:val="0"/>
          <w:marBottom w:val="240"/>
          <w:divBdr>
            <w:top w:val="none" w:sz="0" w:space="0" w:color="auto"/>
            <w:left w:val="none" w:sz="0" w:space="0" w:color="auto"/>
            <w:bottom w:val="none" w:sz="0" w:space="0" w:color="auto"/>
            <w:right w:val="none" w:sz="0" w:space="0" w:color="auto"/>
          </w:divBdr>
        </w:div>
      </w:divsChild>
    </w:div>
    <w:div w:id="1275363180">
      <w:bodyDiv w:val="1"/>
      <w:marLeft w:val="0"/>
      <w:marRight w:val="0"/>
      <w:marTop w:val="0"/>
      <w:marBottom w:val="0"/>
      <w:divBdr>
        <w:top w:val="none" w:sz="0" w:space="0" w:color="auto"/>
        <w:left w:val="none" w:sz="0" w:space="0" w:color="auto"/>
        <w:bottom w:val="none" w:sz="0" w:space="0" w:color="auto"/>
        <w:right w:val="none" w:sz="0" w:space="0" w:color="auto"/>
      </w:divBdr>
    </w:div>
    <w:div w:id="1275553804">
      <w:bodyDiv w:val="1"/>
      <w:marLeft w:val="0"/>
      <w:marRight w:val="0"/>
      <w:marTop w:val="0"/>
      <w:marBottom w:val="0"/>
      <w:divBdr>
        <w:top w:val="none" w:sz="0" w:space="0" w:color="auto"/>
        <w:left w:val="none" w:sz="0" w:space="0" w:color="auto"/>
        <w:bottom w:val="none" w:sz="0" w:space="0" w:color="auto"/>
        <w:right w:val="none" w:sz="0" w:space="0" w:color="auto"/>
      </w:divBdr>
    </w:div>
    <w:div w:id="1275821252">
      <w:bodyDiv w:val="1"/>
      <w:marLeft w:val="0"/>
      <w:marRight w:val="0"/>
      <w:marTop w:val="0"/>
      <w:marBottom w:val="0"/>
      <w:divBdr>
        <w:top w:val="none" w:sz="0" w:space="0" w:color="auto"/>
        <w:left w:val="none" w:sz="0" w:space="0" w:color="auto"/>
        <w:bottom w:val="none" w:sz="0" w:space="0" w:color="auto"/>
        <w:right w:val="none" w:sz="0" w:space="0" w:color="auto"/>
      </w:divBdr>
    </w:div>
    <w:div w:id="1275940620">
      <w:bodyDiv w:val="1"/>
      <w:marLeft w:val="0"/>
      <w:marRight w:val="0"/>
      <w:marTop w:val="0"/>
      <w:marBottom w:val="0"/>
      <w:divBdr>
        <w:top w:val="none" w:sz="0" w:space="0" w:color="auto"/>
        <w:left w:val="none" w:sz="0" w:space="0" w:color="auto"/>
        <w:bottom w:val="none" w:sz="0" w:space="0" w:color="auto"/>
        <w:right w:val="none" w:sz="0" w:space="0" w:color="auto"/>
      </w:divBdr>
    </w:div>
    <w:div w:id="1276208622">
      <w:bodyDiv w:val="1"/>
      <w:marLeft w:val="0"/>
      <w:marRight w:val="0"/>
      <w:marTop w:val="0"/>
      <w:marBottom w:val="0"/>
      <w:divBdr>
        <w:top w:val="none" w:sz="0" w:space="0" w:color="auto"/>
        <w:left w:val="none" w:sz="0" w:space="0" w:color="auto"/>
        <w:bottom w:val="none" w:sz="0" w:space="0" w:color="auto"/>
        <w:right w:val="none" w:sz="0" w:space="0" w:color="auto"/>
      </w:divBdr>
    </w:div>
    <w:div w:id="1276212012">
      <w:bodyDiv w:val="1"/>
      <w:marLeft w:val="0"/>
      <w:marRight w:val="0"/>
      <w:marTop w:val="0"/>
      <w:marBottom w:val="0"/>
      <w:divBdr>
        <w:top w:val="none" w:sz="0" w:space="0" w:color="auto"/>
        <w:left w:val="none" w:sz="0" w:space="0" w:color="auto"/>
        <w:bottom w:val="none" w:sz="0" w:space="0" w:color="auto"/>
        <w:right w:val="none" w:sz="0" w:space="0" w:color="auto"/>
      </w:divBdr>
    </w:div>
    <w:div w:id="1276257314">
      <w:bodyDiv w:val="1"/>
      <w:marLeft w:val="0"/>
      <w:marRight w:val="0"/>
      <w:marTop w:val="0"/>
      <w:marBottom w:val="0"/>
      <w:divBdr>
        <w:top w:val="none" w:sz="0" w:space="0" w:color="auto"/>
        <w:left w:val="none" w:sz="0" w:space="0" w:color="auto"/>
        <w:bottom w:val="none" w:sz="0" w:space="0" w:color="auto"/>
        <w:right w:val="none" w:sz="0" w:space="0" w:color="auto"/>
      </w:divBdr>
    </w:div>
    <w:div w:id="1276667755">
      <w:bodyDiv w:val="1"/>
      <w:marLeft w:val="0"/>
      <w:marRight w:val="0"/>
      <w:marTop w:val="0"/>
      <w:marBottom w:val="0"/>
      <w:divBdr>
        <w:top w:val="none" w:sz="0" w:space="0" w:color="auto"/>
        <w:left w:val="none" w:sz="0" w:space="0" w:color="auto"/>
        <w:bottom w:val="none" w:sz="0" w:space="0" w:color="auto"/>
        <w:right w:val="none" w:sz="0" w:space="0" w:color="auto"/>
      </w:divBdr>
    </w:div>
    <w:div w:id="1276716336">
      <w:bodyDiv w:val="1"/>
      <w:marLeft w:val="0"/>
      <w:marRight w:val="0"/>
      <w:marTop w:val="0"/>
      <w:marBottom w:val="0"/>
      <w:divBdr>
        <w:top w:val="none" w:sz="0" w:space="0" w:color="auto"/>
        <w:left w:val="none" w:sz="0" w:space="0" w:color="auto"/>
        <w:bottom w:val="none" w:sz="0" w:space="0" w:color="auto"/>
        <w:right w:val="none" w:sz="0" w:space="0" w:color="auto"/>
      </w:divBdr>
    </w:div>
    <w:div w:id="1276987517">
      <w:bodyDiv w:val="1"/>
      <w:marLeft w:val="0"/>
      <w:marRight w:val="0"/>
      <w:marTop w:val="0"/>
      <w:marBottom w:val="0"/>
      <w:divBdr>
        <w:top w:val="none" w:sz="0" w:space="0" w:color="auto"/>
        <w:left w:val="none" w:sz="0" w:space="0" w:color="auto"/>
        <w:bottom w:val="none" w:sz="0" w:space="0" w:color="auto"/>
        <w:right w:val="none" w:sz="0" w:space="0" w:color="auto"/>
      </w:divBdr>
    </w:div>
    <w:div w:id="1277129685">
      <w:bodyDiv w:val="1"/>
      <w:marLeft w:val="0"/>
      <w:marRight w:val="0"/>
      <w:marTop w:val="0"/>
      <w:marBottom w:val="0"/>
      <w:divBdr>
        <w:top w:val="none" w:sz="0" w:space="0" w:color="auto"/>
        <w:left w:val="none" w:sz="0" w:space="0" w:color="auto"/>
        <w:bottom w:val="none" w:sz="0" w:space="0" w:color="auto"/>
        <w:right w:val="none" w:sz="0" w:space="0" w:color="auto"/>
      </w:divBdr>
    </w:div>
    <w:div w:id="1277248730">
      <w:bodyDiv w:val="1"/>
      <w:marLeft w:val="0"/>
      <w:marRight w:val="0"/>
      <w:marTop w:val="0"/>
      <w:marBottom w:val="0"/>
      <w:divBdr>
        <w:top w:val="none" w:sz="0" w:space="0" w:color="auto"/>
        <w:left w:val="none" w:sz="0" w:space="0" w:color="auto"/>
        <w:bottom w:val="none" w:sz="0" w:space="0" w:color="auto"/>
        <w:right w:val="none" w:sz="0" w:space="0" w:color="auto"/>
      </w:divBdr>
    </w:div>
    <w:div w:id="1277444288">
      <w:bodyDiv w:val="1"/>
      <w:marLeft w:val="0"/>
      <w:marRight w:val="0"/>
      <w:marTop w:val="0"/>
      <w:marBottom w:val="0"/>
      <w:divBdr>
        <w:top w:val="none" w:sz="0" w:space="0" w:color="auto"/>
        <w:left w:val="none" w:sz="0" w:space="0" w:color="auto"/>
        <w:bottom w:val="none" w:sz="0" w:space="0" w:color="auto"/>
        <w:right w:val="none" w:sz="0" w:space="0" w:color="auto"/>
      </w:divBdr>
    </w:div>
    <w:div w:id="1277524183">
      <w:bodyDiv w:val="1"/>
      <w:marLeft w:val="0"/>
      <w:marRight w:val="0"/>
      <w:marTop w:val="0"/>
      <w:marBottom w:val="0"/>
      <w:divBdr>
        <w:top w:val="none" w:sz="0" w:space="0" w:color="auto"/>
        <w:left w:val="none" w:sz="0" w:space="0" w:color="auto"/>
        <w:bottom w:val="none" w:sz="0" w:space="0" w:color="auto"/>
        <w:right w:val="none" w:sz="0" w:space="0" w:color="auto"/>
      </w:divBdr>
    </w:div>
    <w:div w:id="1278443044">
      <w:bodyDiv w:val="1"/>
      <w:marLeft w:val="0"/>
      <w:marRight w:val="0"/>
      <w:marTop w:val="0"/>
      <w:marBottom w:val="0"/>
      <w:divBdr>
        <w:top w:val="none" w:sz="0" w:space="0" w:color="auto"/>
        <w:left w:val="none" w:sz="0" w:space="0" w:color="auto"/>
        <w:bottom w:val="none" w:sz="0" w:space="0" w:color="auto"/>
        <w:right w:val="none" w:sz="0" w:space="0" w:color="auto"/>
      </w:divBdr>
    </w:div>
    <w:div w:id="1278490557">
      <w:bodyDiv w:val="1"/>
      <w:marLeft w:val="0"/>
      <w:marRight w:val="0"/>
      <w:marTop w:val="0"/>
      <w:marBottom w:val="0"/>
      <w:divBdr>
        <w:top w:val="none" w:sz="0" w:space="0" w:color="auto"/>
        <w:left w:val="none" w:sz="0" w:space="0" w:color="auto"/>
        <w:bottom w:val="none" w:sz="0" w:space="0" w:color="auto"/>
        <w:right w:val="none" w:sz="0" w:space="0" w:color="auto"/>
      </w:divBdr>
    </w:div>
    <w:div w:id="1278634809">
      <w:bodyDiv w:val="1"/>
      <w:marLeft w:val="0"/>
      <w:marRight w:val="0"/>
      <w:marTop w:val="0"/>
      <w:marBottom w:val="0"/>
      <w:divBdr>
        <w:top w:val="none" w:sz="0" w:space="0" w:color="auto"/>
        <w:left w:val="none" w:sz="0" w:space="0" w:color="auto"/>
        <w:bottom w:val="none" w:sz="0" w:space="0" w:color="auto"/>
        <w:right w:val="none" w:sz="0" w:space="0" w:color="auto"/>
      </w:divBdr>
    </w:div>
    <w:div w:id="1278876041">
      <w:bodyDiv w:val="1"/>
      <w:marLeft w:val="0"/>
      <w:marRight w:val="0"/>
      <w:marTop w:val="0"/>
      <w:marBottom w:val="0"/>
      <w:divBdr>
        <w:top w:val="none" w:sz="0" w:space="0" w:color="auto"/>
        <w:left w:val="none" w:sz="0" w:space="0" w:color="auto"/>
        <w:bottom w:val="none" w:sz="0" w:space="0" w:color="auto"/>
        <w:right w:val="none" w:sz="0" w:space="0" w:color="auto"/>
      </w:divBdr>
    </w:div>
    <w:div w:id="1278947443">
      <w:bodyDiv w:val="1"/>
      <w:marLeft w:val="0"/>
      <w:marRight w:val="0"/>
      <w:marTop w:val="0"/>
      <w:marBottom w:val="0"/>
      <w:divBdr>
        <w:top w:val="none" w:sz="0" w:space="0" w:color="auto"/>
        <w:left w:val="none" w:sz="0" w:space="0" w:color="auto"/>
        <w:bottom w:val="none" w:sz="0" w:space="0" w:color="auto"/>
        <w:right w:val="none" w:sz="0" w:space="0" w:color="auto"/>
      </w:divBdr>
    </w:div>
    <w:div w:id="1279215889">
      <w:bodyDiv w:val="1"/>
      <w:marLeft w:val="0"/>
      <w:marRight w:val="0"/>
      <w:marTop w:val="0"/>
      <w:marBottom w:val="0"/>
      <w:divBdr>
        <w:top w:val="none" w:sz="0" w:space="0" w:color="auto"/>
        <w:left w:val="none" w:sz="0" w:space="0" w:color="auto"/>
        <w:bottom w:val="none" w:sz="0" w:space="0" w:color="auto"/>
        <w:right w:val="none" w:sz="0" w:space="0" w:color="auto"/>
      </w:divBdr>
    </w:div>
    <w:div w:id="1279484242">
      <w:bodyDiv w:val="1"/>
      <w:marLeft w:val="0"/>
      <w:marRight w:val="0"/>
      <w:marTop w:val="0"/>
      <w:marBottom w:val="0"/>
      <w:divBdr>
        <w:top w:val="none" w:sz="0" w:space="0" w:color="auto"/>
        <w:left w:val="none" w:sz="0" w:space="0" w:color="auto"/>
        <w:bottom w:val="none" w:sz="0" w:space="0" w:color="auto"/>
        <w:right w:val="none" w:sz="0" w:space="0" w:color="auto"/>
      </w:divBdr>
    </w:div>
    <w:div w:id="1279795231">
      <w:bodyDiv w:val="1"/>
      <w:marLeft w:val="0"/>
      <w:marRight w:val="0"/>
      <w:marTop w:val="0"/>
      <w:marBottom w:val="0"/>
      <w:divBdr>
        <w:top w:val="none" w:sz="0" w:space="0" w:color="auto"/>
        <w:left w:val="none" w:sz="0" w:space="0" w:color="auto"/>
        <w:bottom w:val="none" w:sz="0" w:space="0" w:color="auto"/>
        <w:right w:val="none" w:sz="0" w:space="0" w:color="auto"/>
      </w:divBdr>
    </w:div>
    <w:div w:id="1279986584">
      <w:bodyDiv w:val="1"/>
      <w:marLeft w:val="0"/>
      <w:marRight w:val="0"/>
      <w:marTop w:val="0"/>
      <w:marBottom w:val="0"/>
      <w:divBdr>
        <w:top w:val="none" w:sz="0" w:space="0" w:color="auto"/>
        <w:left w:val="none" w:sz="0" w:space="0" w:color="auto"/>
        <w:bottom w:val="none" w:sz="0" w:space="0" w:color="auto"/>
        <w:right w:val="none" w:sz="0" w:space="0" w:color="auto"/>
      </w:divBdr>
    </w:div>
    <w:div w:id="1279995267">
      <w:bodyDiv w:val="1"/>
      <w:marLeft w:val="0"/>
      <w:marRight w:val="0"/>
      <w:marTop w:val="0"/>
      <w:marBottom w:val="0"/>
      <w:divBdr>
        <w:top w:val="none" w:sz="0" w:space="0" w:color="auto"/>
        <w:left w:val="none" w:sz="0" w:space="0" w:color="auto"/>
        <w:bottom w:val="none" w:sz="0" w:space="0" w:color="auto"/>
        <w:right w:val="none" w:sz="0" w:space="0" w:color="auto"/>
      </w:divBdr>
    </w:div>
    <w:div w:id="1280062642">
      <w:bodyDiv w:val="1"/>
      <w:marLeft w:val="0"/>
      <w:marRight w:val="0"/>
      <w:marTop w:val="0"/>
      <w:marBottom w:val="0"/>
      <w:divBdr>
        <w:top w:val="none" w:sz="0" w:space="0" w:color="auto"/>
        <w:left w:val="none" w:sz="0" w:space="0" w:color="auto"/>
        <w:bottom w:val="none" w:sz="0" w:space="0" w:color="auto"/>
        <w:right w:val="none" w:sz="0" w:space="0" w:color="auto"/>
      </w:divBdr>
    </w:div>
    <w:div w:id="1280067337">
      <w:bodyDiv w:val="1"/>
      <w:marLeft w:val="0"/>
      <w:marRight w:val="0"/>
      <w:marTop w:val="0"/>
      <w:marBottom w:val="0"/>
      <w:divBdr>
        <w:top w:val="none" w:sz="0" w:space="0" w:color="auto"/>
        <w:left w:val="none" w:sz="0" w:space="0" w:color="auto"/>
        <w:bottom w:val="none" w:sz="0" w:space="0" w:color="auto"/>
        <w:right w:val="none" w:sz="0" w:space="0" w:color="auto"/>
      </w:divBdr>
    </w:div>
    <w:div w:id="1280455181">
      <w:bodyDiv w:val="1"/>
      <w:marLeft w:val="0"/>
      <w:marRight w:val="0"/>
      <w:marTop w:val="0"/>
      <w:marBottom w:val="0"/>
      <w:divBdr>
        <w:top w:val="none" w:sz="0" w:space="0" w:color="auto"/>
        <w:left w:val="none" w:sz="0" w:space="0" w:color="auto"/>
        <w:bottom w:val="none" w:sz="0" w:space="0" w:color="auto"/>
        <w:right w:val="none" w:sz="0" w:space="0" w:color="auto"/>
      </w:divBdr>
    </w:div>
    <w:div w:id="1280718399">
      <w:bodyDiv w:val="1"/>
      <w:marLeft w:val="0"/>
      <w:marRight w:val="0"/>
      <w:marTop w:val="0"/>
      <w:marBottom w:val="0"/>
      <w:divBdr>
        <w:top w:val="none" w:sz="0" w:space="0" w:color="auto"/>
        <w:left w:val="none" w:sz="0" w:space="0" w:color="auto"/>
        <w:bottom w:val="none" w:sz="0" w:space="0" w:color="auto"/>
        <w:right w:val="none" w:sz="0" w:space="0" w:color="auto"/>
      </w:divBdr>
    </w:div>
    <w:div w:id="1280836730">
      <w:bodyDiv w:val="1"/>
      <w:marLeft w:val="0"/>
      <w:marRight w:val="0"/>
      <w:marTop w:val="0"/>
      <w:marBottom w:val="0"/>
      <w:divBdr>
        <w:top w:val="none" w:sz="0" w:space="0" w:color="auto"/>
        <w:left w:val="none" w:sz="0" w:space="0" w:color="auto"/>
        <w:bottom w:val="none" w:sz="0" w:space="0" w:color="auto"/>
        <w:right w:val="none" w:sz="0" w:space="0" w:color="auto"/>
      </w:divBdr>
    </w:div>
    <w:div w:id="1280917998">
      <w:bodyDiv w:val="1"/>
      <w:marLeft w:val="0"/>
      <w:marRight w:val="0"/>
      <w:marTop w:val="0"/>
      <w:marBottom w:val="0"/>
      <w:divBdr>
        <w:top w:val="none" w:sz="0" w:space="0" w:color="auto"/>
        <w:left w:val="none" w:sz="0" w:space="0" w:color="auto"/>
        <w:bottom w:val="none" w:sz="0" w:space="0" w:color="auto"/>
        <w:right w:val="none" w:sz="0" w:space="0" w:color="auto"/>
      </w:divBdr>
    </w:div>
    <w:div w:id="1280986418">
      <w:bodyDiv w:val="1"/>
      <w:marLeft w:val="0"/>
      <w:marRight w:val="0"/>
      <w:marTop w:val="0"/>
      <w:marBottom w:val="0"/>
      <w:divBdr>
        <w:top w:val="none" w:sz="0" w:space="0" w:color="auto"/>
        <w:left w:val="none" w:sz="0" w:space="0" w:color="auto"/>
        <w:bottom w:val="none" w:sz="0" w:space="0" w:color="auto"/>
        <w:right w:val="none" w:sz="0" w:space="0" w:color="auto"/>
      </w:divBdr>
    </w:div>
    <w:div w:id="1281036714">
      <w:bodyDiv w:val="1"/>
      <w:marLeft w:val="0"/>
      <w:marRight w:val="0"/>
      <w:marTop w:val="0"/>
      <w:marBottom w:val="0"/>
      <w:divBdr>
        <w:top w:val="none" w:sz="0" w:space="0" w:color="auto"/>
        <w:left w:val="none" w:sz="0" w:space="0" w:color="auto"/>
        <w:bottom w:val="none" w:sz="0" w:space="0" w:color="auto"/>
        <w:right w:val="none" w:sz="0" w:space="0" w:color="auto"/>
      </w:divBdr>
    </w:div>
    <w:div w:id="1281106177">
      <w:bodyDiv w:val="1"/>
      <w:marLeft w:val="0"/>
      <w:marRight w:val="0"/>
      <w:marTop w:val="0"/>
      <w:marBottom w:val="0"/>
      <w:divBdr>
        <w:top w:val="none" w:sz="0" w:space="0" w:color="auto"/>
        <w:left w:val="none" w:sz="0" w:space="0" w:color="auto"/>
        <w:bottom w:val="none" w:sz="0" w:space="0" w:color="auto"/>
        <w:right w:val="none" w:sz="0" w:space="0" w:color="auto"/>
      </w:divBdr>
    </w:div>
    <w:div w:id="1281110115">
      <w:bodyDiv w:val="1"/>
      <w:marLeft w:val="0"/>
      <w:marRight w:val="0"/>
      <w:marTop w:val="0"/>
      <w:marBottom w:val="0"/>
      <w:divBdr>
        <w:top w:val="none" w:sz="0" w:space="0" w:color="auto"/>
        <w:left w:val="none" w:sz="0" w:space="0" w:color="auto"/>
        <w:bottom w:val="none" w:sz="0" w:space="0" w:color="auto"/>
        <w:right w:val="none" w:sz="0" w:space="0" w:color="auto"/>
      </w:divBdr>
    </w:div>
    <w:div w:id="1281690556">
      <w:bodyDiv w:val="1"/>
      <w:marLeft w:val="0"/>
      <w:marRight w:val="0"/>
      <w:marTop w:val="0"/>
      <w:marBottom w:val="0"/>
      <w:divBdr>
        <w:top w:val="none" w:sz="0" w:space="0" w:color="auto"/>
        <w:left w:val="none" w:sz="0" w:space="0" w:color="auto"/>
        <w:bottom w:val="none" w:sz="0" w:space="0" w:color="auto"/>
        <w:right w:val="none" w:sz="0" w:space="0" w:color="auto"/>
      </w:divBdr>
    </w:div>
    <w:div w:id="1282110980">
      <w:bodyDiv w:val="1"/>
      <w:marLeft w:val="0"/>
      <w:marRight w:val="0"/>
      <w:marTop w:val="0"/>
      <w:marBottom w:val="0"/>
      <w:divBdr>
        <w:top w:val="none" w:sz="0" w:space="0" w:color="auto"/>
        <w:left w:val="none" w:sz="0" w:space="0" w:color="auto"/>
        <w:bottom w:val="none" w:sz="0" w:space="0" w:color="auto"/>
        <w:right w:val="none" w:sz="0" w:space="0" w:color="auto"/>
      </w:divBdr>
    </w:div>
    <w:div w:id="1282299687">
      <w:bodyDiv w:val="1"/>
      <w:marLeft w:val="0"/>
      <w:marRight w:val="0"/>
      <w:marTop w:val="0"/>
      <w:marBottom w:val="0"/>
      <w:divBdr>
        <w:top w:val="none" w:sz="0" w:space="0" w:color="auto"/>
        <w:left w:val="none" w:sz="0" w:space="0" w:color="auto"/>
        <w:bottom w:val="none" w:sz="0" w:space="0" w:color="auto"/>
        <w:right w:val="none" w:sz="0" w:space="0" w:color="auto"/>
      </w:divBdr>
    </w:div>
    <w:div w:id="1282420146">
      <w:bodyDiv w:val="1"/>
      <w:marLeft w:val="0"/>
      <w:marRight w:val="0"/>
      <w:marTop w:val="0"/>
      <w:marBottom w:val="0"/>
      <w:divBdr>
        <w:top w:val="none" w:sz="0" w:space="0" w:color="auto"/>
        <w:left w:val="none" w:sz="0" w:space="0" w:color="auto"/>
        <w:bottom w:val="none" w:sz="0" w:space="0" w:color="auto"/>
        <w:right w:val="none" w:sz="0" w:space="0" w:color="auto"/>
      </w:divBdr>
    </w:div>
    <w:div w:id="1282566227">
      <w:bodyDiv w:val="1"/>
      <w:marLeft w:val="0"/>
      <w:marRight w:val="0"/>
      <w:marTop w:val="0"/>
      <w:marBottom w:val="0"/>
      <w:divBdr>
        <w:top w:val="none" w:sz="0" w:space="0" w:color="auto"/>
        <w:left w:val="none" w:sz="0" w:space="0" w:color="auto"/>
        <w:bottom w:val="none" w:sz="0" w:space="0" w:color="auto"/>
        <w:right w:val="none" w:sz="0" w:space="0" w:color="auto"/>
      </w:divBdr>
    </w:div>
    <w:div w:id="1282612614">
      <w:bodyDiv w:val="1"/>
      <w:marLeft w:val="0"/>
      <w:marRight w:val="0"/>
      <w:marTop w:val="0"/>
      <w:marBottom w:val="0"/>
      <w:divBdr>
        <w:top w:val="none" w:sz="0" w:space="0" w:color="auto"/>
        <w:left w:val="none" w:sz="0" w:space="0" w:color="auto"/>
        <w:bottom w:val="none" w:sz="0" w:space="0" w:color="auto"/>
        <w:right w:val="none" w:sz="0" w:space="0" w:color="auto"/>
      </w:divBdr>
    </w:div>
    <w:div w:id="1282766103">
      <w:bodyDiv w:val="1"/>
      <w:marLeft w:val="0"/>
      <w:marRight w:val="0"/>
      <w:marTop w:val="0"/>
      <w:marBottom w:val="0"/>
      <w:divBdr>
        <w:top w:val="none" w:sz="0" w:space="0" w:color="auto"/>
        <w:left w:val="none" w:sz="0" w:space="0" w:color="auto"/>
        <w:bottom w:val="none" w:sz="0" w:space="0" w:color="auto"/>
        <w:right w:val="none" w:sz="0" w:space="0" w:color="auto"/>
      </w:divBdr>
    </w:div>
    <w:div w:id="1283002970">
      <w:bodyDiv w:val="1"/>
      <w:marLeft w:val="0"/>
      <w:marRight w:val="0"/>
      <w:marTop w:val="0"/>
      <w:marBottom w:val="0"/>
      <w:divBdr>
        <w:top w:val="none" w:sz="0" w:space="0" w:color="auto"/>
        <w:left w:val="none" w:sz="0" w:space="0" w:color="auto"/>
        <w:bottom w:val="none" w:sz="0" w:space="0" w:color="auto"/>
        <w:right w:val="none" w:sz="0" w:space="0" w:color="auto"/>
      </w:divBdr>
    </w:div>
    <w:div w:id="1283146497">
      <w:bodyDiv w:val="1"/>
      <w:marLeft w:val="0"/>
      <w:marRight w:val="0"/>
      <w:marTop w:val="0"/>
      <w:marBottom w:val="0"/>
      <w:divBdr>
        <w:top w:val="none" w:sz="0" w:space="0" w:color="auto"/>
        <w:left w:val="none" w:sz="0" w:space="0" w:color="auto"/>
        <w:bottom w:val="none" w:sz="0" w:space="0" w:color="auto"/>
        <w:right w:val="none" w:sz="0" w:space="0" w:color="auto"/>
      </w:divBdr>
    </w:div>
    <w:div w:id="1283727171">
      <w:bodyDiv w:val="1"/>
      <w:marLeft w:val="0"/>
      <w:marRight w:val="0"/>
      <w:marTop w:val="0"/>
      <w:marBottom w:val="0"/>
      <w:divBdr>
        <w:top w:val="none" w:sz="0" w:space="0" w:color="auto"/>
        <w:left w:val="none" w:sz="0" w:space="0" w:color="auto"/>
        <w:bottom w:val="none" w:sz="0" w:space="0" w:color="auto"/>
        <w:right w:val="none" w:sz="0" w:space="0" w:color="auto"/>
      </w:divBdr>
    </w:div>
    <w:div w:id="1283728915">
      <w:bodyDiv w:val="1"/>
      <w:marLeft w:val="0"/>
      <w:marRight w:val="0"/>
      <w:marTop w:val="0"/>
      <w:marBottom w:val="0"/>
      <w:divBdr>
        <w:top w:val="none" w:sz="0" w:space="0" w:color="auto"/>
        <w:left w:val="none" w:sz="0" w:space="0" w:color="auto"/>
        <w:bottom w:val="none" w:sz="0" w:space="0" w:color="auto"/>
        <w:right w:val="none" w:sz="0" w:space="0" w:color="auto"/>
      </w:divBdr>
    </w:div>
    <w:div w:id="1283731833">
      <w:bodyDiv w:val="1"/>
      <w:marLeft w:val="0"/>
      <w:marRight w:val="0"/>
      <w:marTop w:val="0"/>
      <w:marBottom w:val="0"/>
      <w:divBdr>
        <w:top w:val="none" w:sz="0" w:space="0" w:color="auto"/>
        <w:left w:val="none" w:sz="0" w:space="0" w:color="auto"/>
        <w:bottom w:val="none" w:sz="0" w:space="0" w:color="auto"/>
        <w:right w:val="none" w:sz="0" w:space="0" w:color="auto"/>
      </w:divBdr>
    </w:div>
    <w:div w:id="1283919160">
      <w:bodyDiv w:val="1"/>
      <w:marLeft w:val="0"/>
      <w:marRight w:val="0"/>
      <w:marTop w:val="0"/>
      <w:marBottom w:val="0"/>
      <w:divBdr>
        <w:top w:val="none" w:sz="0" w:space="0" w:color="auto"/>
        <w:left w:val="none" w:sz="0" w:space="0" w:color="auto"/>
        <w:bottom w:val="none" w:sz="0" w:space="0" w:color="auto"/>
        <w:right w:val="none" w:sz="0" w:space="0" w:color="auto"/>
      </w:divBdr>
    </w:div>
    <w:div w:id="1283927586">
      <w:bodyDiv w:val="1"/>
      <w:marLeft w:val="0"/>
      <w:marRight w:val="0"/>
      <w:marTop w:val="0"/>
      <w:marBottom w:val="0"/>
      <w:divBdr>
        <w:top w:val="none" w:sz="0" w:space="0" w:color="auto"/>
        <w:left w:val="none" w:sz="0" w:space="0" w:color="auto"/>
        <w:bottom w:val="none" w:sz="0" w:space="0" w:color="auto"/>
        <w:right w:val="none" w:sz="0" w:space="0" w:color="auto"/>
      </w:divBdr>
    </w:div>
    <w:div w:id="1283994908">
      <w:bodyDiv w:val="1"/>
      <w:marLeft w:val="0"/>
      <w:marRight w:val="0"/>
      <w:marTop w:val="0"/>
      <w:marBottom w:val="0"/>
      <w:divBdr>
        <w:top w:val="none" w:sz="0" w:space="0" w:color="auto"/>
        <w:left w:val="none" w:sz="0" w:space="0" w:color="auto"/>
        <w:bottom w:val="none" w:sz="0" w:space="0" w:color="auto"/>
        <w:right w:val="none" w:sz="0" w:space="0" w:color="auto"/>
      </w:divBdr>
    </w:div>
    <w:div w:id="1284574936">
      <w:bodyDiv w:val="1"/>
      <w:marLeft w:val="0"/>
      <w:marRight w:val="0"/>
      <w:marTop w:val="0"/>
      <w:marBottom w:val="0"/>
      <w:divBdr>
        <w:top w:val="none" w:sz="0" w:space="0" w:color="auto"/>
        <w:left w:val="none" w:sz="0" w:space="0" w:color="auto"/>
        <w:bottom w:val="none" w:sz="0" w:space="0" w:color="auto"/>
        <w:right w:val="none" w:sz="0" w:space="0" w:color="auto"/>
      </w:divBdr>
    </w:div>
    <w:div w:id="1284655298">
      <w:bodyDiv w:val="1"/>
      <w:marLeft w:val="0"/>
      <w:marRight w:val="0"/>
      <w:marTop w:val="0"/>
      <w:marBottom w:val="0"/>
      <w:divBdr>
        <w:top w:val="none" w:sz="0" w:space="0" w:color="auto"/>
        <w:left w:val="none" w:sz="0" w:space="0" w:color="auto"/>
        <w:bottom w:val="none" w:sz="0" w:space="0" w:color="auto"/>
        <w:right w:val="none" w:sz="0" w:space="0" w:color="auto"/>
      </w:divBdr>
    </w:div>
    <w:div w:id="1284726698">
      <w:bodyDiv w:val="1"/>
      <w:marLeft w:val="0"/>
      <w:marRight w:val="0"/>
      <w:marTop w:val="0"/>
      <w:marBottom w:val="0"/>
      <w:divBdr>
        <w:top w:val="none" w:sz="0" w:space="0" w:color="auto"/>
        <w:left w:val="none" w:sz="0" w:space="0" w:color="auto"/>
        <w:bottom w:val="none" w:sz="0" w:space="0" w:color="auto"/>
        <w:right w:val="none" w:sz="0" w:space="0" w:color="auto"/>
      </w:divBdr>
    </w:div>
    <w:div w:id="1284850999">
      <w:bodyDiv w:val="1"/>
      <w:marLeft w:val="0"/>
      <w:marRight w:val="0"/>
      <w:marTop w:val="0"/>
      <w:marBottom w:val="0"/>
      <w:divBdr>
        <w:top w:val="none" w:sz="0" w:space="0" w:color="auto"/>
        <w:left w:val="none" w:sz="0" w:space="0" w:color="auto"/>
        <w:bottom w:val="none" w:sz="0" w:space="0" w:color="auto"/>
        <w:right w:val="none" w:sz="0" w:space="0" w:color="auto"/>
      </w:divBdr>
    </w:div>
    <w:div w:id="1284920286">
      <w:bodyDiv w:val="1"/>
      <w:marLeft w:val="0"/>
      <w:marRight w:val="0"/>
      <w:marTop w:val="0"/>
      <w:marBottom w:val="0"/>
      <w:divBdr>
        <w:top w:val="none" w:sz="0" w:space="0" w:color="auto"/>
        <w:left w:val="none" w:sz="0" w:space="0" w:color="auto"/>
        <w:bottom w:val="none" w:sz="0" w:space="0" w:color="auto"/>
        <w:right w:val="none" w:sz="0" w:space="0" w:color="auto"/>
      </w:divBdr>
    </w:div>
    <w:div w:id="1284967747">
      <w:bodyDiv w:val="1"/>
      <w:marLeft w:val="0"/>
      <w:marRight w:val="0"/>
      <w:marTop w:val="0"/>
      <w:marBottom w:val="0"/>
      <w:divBdr>
        <w:top w:val="none" w:sz="0" w:space="0" w:color="auto"/>
        <w:left w:val="none" w:sz="0" w:space="0" w:color="auto"/>
        <w:bottom w:val="none" w:sz="0" w:space="0" w:color="auto"/>
        <w:right w:val="none" w:sz="0" w:space="0" w:color="auto"/>
      </w:divBdr>
    </w:div>
    <w:div w:id="1285161826">
      <w:bodyDiv w:val="1"/>
      <w:marLeft w:val="0"/>
      <w:marRight w:val="0"/>
      <w:marTop w:val="0"/>
      <w:marBottom w:val="0"/>
      <w:divBdr>
        <w:top w:val="none" w:sz="0" w:space="0" w:color="auto"/>
        <w:left w:val="none" w:sz="0" w:space="0" w:color="auto"/>
        <w:bottom w:val="none" w:sz="0" w:space="0" w:color="auto"/>
        <w:right w:val="none" w:sz="0" w:space="0" w:color="auto"/>
      </w:divBdr>
    </w:div>
    <w:div w:id="1285193138">
      <w:bodyDiv w:val="1"/>
      <w:marLeft w:val="0"/>
      <w:marRight w:val="0"/>
      <w:marTop w:val="0"/>
      <w:marBottom w:val="0"/>
      <w:divBdr>
        <w:top w:val="none" w:sz="0" w:space="0" w:color="auto"/>
        <w:left w:val="none" w:sz="0" w:space="0" w:color="auto"/>
        <w:bottom w:val="none" w:sz="0" w:space="0" w:color="auto"/>
        <w:right w:val="none" w:sz="0" w:space="0" w:color="auto"/>
      </w:divBdr>
    </w:div>
    <w:div w:id="1285652268">
      <w:bodyDiv w:val="1"/>
      <w:marLeft w:val="0"/>
      <w:marRight w:val="0"/>
      <w:marTop w:val="0"/>
      <w:marBottom w:val="0"/>
      <w:divBdr>
        <w:top w:val="none" w:sz="0" w:space="0" w:color="auto"/>
        <w:left w:val="none" w:sz="0" w:space="0" w:color="auto"/>
        <w:bottom w:val="none" w:sz="0" w:space="0" w:color="auto"/>
        <w:right w:val="none" w:sz="0" w:space="0" w:color="auto"/>
      </w:divBdr>
    </w:div>
    <w:div w:id="1285699247">
      <w:bodyDiv w:val="1"/>
      <w:marLeft w:val="0"/>
      <w:marRight w:val="0"/>
      <w:marTop w:val="0"/>
      <w:marBottom w:val="0"/>
      <w:divBdr>
        <w:top w:val="none" w:sz="0" w:space="0" w:color="auto"/>
        <w:left w:val="none" w:sz="0" w:space="0" w:color="auto"/>
        <w:bottom w:val="none" w:sz="0" w:space="0" w:color="auto"/>
        <w:right w:val="none" w:sz="0" w:space="0" w:color="auto"/>
      </w:divBdr>
    </w:div>
    <w:div w:id="1285768115">
      <w:bodyDiv w:val="1"/>
      <w:marLeft w:val="0"/>
      <w:marRight w:val="0"/>
      <w:marTop w:val="0"/>
      <w:marBottom w:val="0"/>
      <w:divBdr>
        <w:top w:val="none" w:sz="0" w:space="0" w:color="auto"/>
        <w:left w:val="none" w:sz="0" w:space="0" w:color="auto"/>
        <w:bottom w:val="none" w:sz="0" w:space="0" w:color="auto"/>
        <w:right w:val="none" w:sz="0" w:space="0" w:color="auto"/>
      </w:divBdr>
    </w:div>
    <w:div w:id="1286429992">
      <w:bodyDiv w:val="1"/>
      <w:marLeft w:val="0"/>
      <w:marRight w:val="0"/>
      <w:marTop w:val="0"/>
      <w:marBottom w:val="0"/>
      <w:divBdr>
        <w:top w:val="none" w:sz="0" w:space="0" w:color="auto"/>
        <w:left w:val="none" w:sz="0" w:space="0" w:color="auto"/>
        <w:bottom w:val="none" w:sz="0" w:space="0" w:color="auto"/>
        <w:right w:val="none" w:sz="0" w:space="0" w:color="auto"/>
      </w:divBdr>
    </w:div>
    <w:div w:id="1286498217">
      <w:bodyDiv w:val="1"/>
      <w:marLeft w:val="0"/>
      <w:marRight w:val="0"/>
      <w:marTop w:val="0"/>
      <w:marBottom w:val="0"/>
      <w:divBdr>
        <w:top w:val="none" w:sz="0" w:space="0" w:color="auto"/>
        <w:left w:val="none" w:sz="0" w:space="0" w:color="auto"/>
        <w:bottom w:val="none" w:sz="0" w:space="0" w:color="auto"/>
        <w:right w:val="none" w:sz="0" w:space="0" w:color="auto"/>
      </w:divBdr>
    </w:div>
    <w:div w:id="1288119858">
      <w:bodyDiv w:val="1"/>
      <w:marLeft w:val="0"/>
      <w:marRight w:val="0"/>
      <w:marTop w:val="0"/>
      <w:marBottom w:val="0"/>
      <w:divBdr>
        <w:top w:val="none" w:sz="0" w:space="0" w:color="auto"/>
        <w:left w:val="none" w:sz="0" w:space="0" w:color="auto"/>
        <w:bottom w:val="none" w:sz="0" w:space="0" w:color="auto"/>
        <w:right w:val="none" w:sz="0" w:space="0" w:color="auto"/>
      </w:divBdr>
    </w:div>
    <w:div w:id="1288194866">
      <w:bodyDiv w:val="1"/>
      <w:marLeft w:val="0"/>
      <w:marRight w:val="0"/>
      <w:marTop w:val="0"/>
      <w:marBottom w:val="0"/>
      <w:divBdr>
        <w:top w:val="none" w:sz="0" w:space="0" w:color="auto"/>
        <w:left w:val="none" w:sz="0" w:space="0" w:color="auto"/>
        <w:bottom w:val="none" w:sz="0" w:space="0" w:color="auto"/>
        <w:right w:val="none" w:sz="0" w:space="0" w:color="auto"/>
      </w:divBdr>
    </w:div>
    <w:div w:id="1288200805">
      <w:bodyDiv w:val="1"/>
      <w:marLeft w:val="0"/>
      <w:marRight w:val="0"/>
      <w:marTop w:val="0"/>
      <w:marBottom w:val="0"/>
      <w:divBdr>
        <w:top w:val="none" w:sz="0" w:space="0" w:color="auto"/>
        <w:left w:val="none" w:sz="0" w:space="0" w:color="auto"/>
        <w:bottom w:val="none" w:sz="0" w:space="0" w:color="auto"/>
        <w:right w:val="none" w:sz="0" w:space="0" w:color="auto"/>
      </w:divBdr>
    </w:div>
    <w:div w:id="1288464952">
      <w:bodyDiv w:val="1"/>
      <w:marLeft w:val="0"/>
      <w:marRight w:val="0"/>
      <w:marTop w:val="0"/>
      <w:marBottom w:val="0"/>
      <w:divBdr>
        <w:top w:val="none" w:sz="0" w:space="0" w:color="auto"/>
        <w:left w:val="none" w:sz="0" w:space="0" w:color="auto"/>
        <w:bottom w:val="none" w:sz="0" w:space="0" w:color="auto"/>
        <w:right w:val="none" w:sz="0" w:space="0" w:color="auto"/>
      </w:divBdr>
    </w:div>
    <w:div w:id="1288708028">
      <w:bodyDiv w:val="1"/>
      <w:marLeft w:val="0"/>
      <w:marRight w:val="0"/>
      <w:marTop w:val="0"/>
      <w:marBottom w:val="0"/>
      <w:divBdr>
        <w:top w:val="none" w:sz="0" w:space="0" w:color="auto"/>
        <w:left w:val="none" w:sz="0" w:space="0" w:color="auto"/>
        <w:bottom w:val="none" w:sz="0" w:space="0" w:color="auto"/>
        <w:right w:val="none" w:sz="0" w:space="0" w:color="auto"/>
      </w:divBdr>
    </w:div>
    <w:div w:id="1289049245">
      <w:bodyDiv w:val="1"/>
      <w:marLeft w:val="0"/>
      <w:marRight w:val="0"/>
      <w:marTop w:val="0"/>
      <w:marBottom w:val="0"/>
      <w:divBdr>
        <w:top w:val="none" w:sz="0" w:space="0" w:color="auto"/>
        <w:left w:val="none" w:sz="0" w:space="0" w:color="auto"/>
        <w:bottom w:val="none" w:sz="0" w:space="0" w:color="auto"/>
        <w:right w:val="none" w:sz="0" w:space="0" w:color="auto"/>
      </w:divBdr>
    </w:div>
    <w:div w:id="1289315725">
      <w:bodyDiv w:val="1"/>
      <w:marLeft w:val="0"/>
      <w:marRight w:val="0"/>
      <w:marTop w:val="0"/>
      <w:marBottom w:val="0"/>
      <w:divBdr>
        <w:top w:val="none" w:sz="0" w:space="0" w:color="auto"/>
        <w:left w:val="none" w:sz="0" w:space="0" w:color="auto"/>
        <w:bottom w:val="none" w:sz="0" w:space="0" w:color="auto"/>
        <w:right w:val="none" w:sz="0" w:space="0" w:color="auto"/>
      </w:divBdr>
    </w:div>
    <w:div w:id="1289506716">
      <w:bodyDiv w:val="1"/>
      <w:marLeft w:val="0"/>
      <w:marRight w:val="0"/>
      <w:marTop w:val="0"/>
      <w:marBottom w:val="0"/>
      <w:divBdr>
        <w:top w:val="none" w:sz="0" w:space="0" w:color="auto"/>
        <w:left w:val="none" w:sz="0" w:space="0" w:color="auto"/>
        <w:bottom w:val="none" w:sz="0" w:space="0" w:color="auto"/>
        <w:right w:val="none" w:sz="0" w:space="0" w:color="auto"/>
      </w:divBdr>
    </w:div>
    <w:div w:id="1289627445">
      <w:bodyDiv w:val="1"/>
      <w:marLeft w:val="0"/>
      <w:marRight w:val="0"/>
      <w:marTop w:val="0"/>
      <w:marBottom w:val="0"/>
      <w:divBdr>
        <w:top w:val="none" w:sz="0" w:space="0" w:color="auto"/>
        <w:left w:val="none" w:sz="0" w:space="0" w:color="auto"/>
        <w:bottom w:val="none" w:sz="0" w:space="0" w:color="auto"/>
        <w:right w:val="none" w:sz="0" w:space="0" w:color="auto"/>
      </w:divBdr>
    </w:div>
    <w:div w:id="1290089471">
      <w:bodyDiv w:val="1"/>
      <w:marLeft w:val="0"/>
      <w:marRight w:val="0"/>
      <w:marTop w:val="0"/>
      <w:marBottom w:val="0"/>
      <w:divBdr>
        <w:top w:val="none" w:sz="0" w:space="0" w:color="auto"/>
        <w:left w:val="none" w:sz="0" w:space="0" w:color="auto"/>
        <w:bottom w:val="none" w:sz="0" w:space="0" w:color="auto"/>
        <w:right w:val="none" w:sz="0" w:space="0" w:color="auto"/>
      </w:divBdr>
    </w:div>
    <w:div w:id="1290160137">
      <w:bodyDiv w:val="1"/>
      <w:marLeft w:val="0"/>
      <w:marRight w:val="0"/>
      <w:marTop w:val="0"/>
      <w:marBottom w:val="0"/>
      <w:divBdr>
        <w:top w:val="none" w:sz="0" w:space="0" w:color="auto"/>
        <w:left w:val="none" w:sz="0" w:space="0" w:color="auto"/>
        <w:bottom w:val="none" w:sz="0" w:space="0" w:color="auto"/>
        <w:right w:val="none" w:sz="0" w:space="0" w:color="auto"/>
      </w:divBdr>
    </w:div>
    <w:div w:id="1290277646">
      <w:bodyDiv w:val="1"/>
      <w:marLeft w:val="0"/>
      <w:marRight w:val="0"/>
      <w:marTop w:val="0"/>
      <w:marBottom w:val="0"/>
      <w:divBdr>
        <w:top w:val="none" w:sz="0" w:space="0" w:color="auto"/>
        <w:left w:val="none" w:sz="0" w:space="0" w:color="auto"/>
        <w:bottom w:val="none" w:sz="0" w:space="0" w:color="auto"/>
        <w:right w:val="none" w:sz="0" w:space="0" w:color="auto"/>
      </w:divBdr>
    </w:div>
    <w:div w:id="1290479619">
      <w:bodyDiv w:val="1"/>
      <w:marLeft w:val="0"/>
      <w:marRight w:val="0"/>
      <w:marTop w:val="0"/>
      <w:marBottom w:val="0"/>
      <w:divBdr>
        <w:top w:val="none" w:sz="0" w:space="0" w:color="auto"/>
        <w:left w:val="none" w:sz="0" w:space="0" w:color="auto"/>
        <w:bottom w:val="none" w:sz="0" w:space="0" w:color="auto"/>
        <w:right w:val="none" w:sz="0" w:space="0" w:color="auto"/>
      </w:divBdr>
    </w:div>
    <w:div w:id="1290479836">
      <w:bodyDiv w:val="1"/>
      <w:marLeft w:val="0"/>
      <w:marRight w:val="0"/>
      <w:marTop w:val="0"/>
      <w:marBottom w:val="0"/>
      <w:divBdr>
        <w:top w:val="none" w:sz="0" w:space="0" w:color="auto"/>
        <w:left w:val="none" w:sz="0" w:space="0" w:color="auto"/>
        <w:bottom w:val="none" w:sz="0" w:space="0" w:color="auto"/>
        <w:right w:val="none" w:sz="0" w:space="0" w:color="auto"/>
      </w:divBdr>
    </w:div>
    <w:div w:id="1290550904">
      <w:bodyDiv w:val="1"/>
      <w:marLeft w:val="0"/>
      <w:marRight w:val="0"/>
      <w:marTop w:val="0"/>
      <w:marBottom w:val="0"/>
      <w:divBdr>
        <w:top w:val="none" w:sz="0" w:space="0" w:color="auto"/>
        <w:left w:val="none" w:sz="0" w:space="0" w:color="auto"/>
        <w:bottom w:val="none" w:sz="0" w:space="0" w:color="auto"/>
        <w:right w:val="none" w:sz="0" w:space="0" w:color="auto"/>
      </w:divBdr>
    </w:div>
    <w:div w:id="1290627130">
      <w:bodyDiv w:val="1"/>
      <w:marLeft w:val="0"/>
      <w:marRight w:val="0"/>
      <w:marTop w:val="0"/>
      <w:marBottom w:val="0"/>
      <w:divBdr>
        <w:top w:val="none" w:sz="0" w:space="0" w:color="auto"/>
        <w:left w:val="none" w:sz="0" w:space="0" w:color="auto"/>
        <w:bottom w:val="none" w:sz="0" w:space="0" w:color="auto"/>
        <w:right w:val="none" w:sz="0" w:space="0" w:color="auto"/>
      </w:divBdr>
    </w:div>
    <w:div w:id="1290940239">
      <w:bodyDiv w:val="1"/>
      <w:marLeft w:val="0"/>
      <w:marRight w:val="0"/>
      <w:marTop w:val="0"/>
      <w:marBottom w:val="0"/>
      <w:divBdr>
        <w:top w:val="none" w:sz="0" w:space="0" w:color="auto"/>
        <w:left w:val="none" w:sz="0" w:space="0" w:color="auto"/>
        <w:bottom w:val="none" w:sz="0" w:space="0" w:color="auto"/>
        <w:right w:val="none" w:sz="0" w:space="0" w:color="auto"/>
      </w:divBdr>
    </w:div>
    <w:div w:id="1291016577">
      <w:bodyDiv w:val="1"/>
      <w:marLeft w:val="0"/>
      <w:marRight w:val="0"/>
      <w:marTop w:val="0"/>
      <w:marBottom w:val="0"/>
      <w:divBdr>
        <w:top w:val="none" w:sz="0" w:space="0" w:color="auto"/>
        <w:left w:val="none" w:sz="0" w:space="0" w:color="auto"/>
        <w:bottom w:val="none" w:sz="0" w:space="0" w:color="auto"/>
        <w:right w:val="none" w:sz="0" w:space="0" w:color="auto"/>
      </w:divBdr>
    </w:div>
    <w:div w:id="1291278234">
      <w:bodyDiv w:val="1"/>
      <w:marLeft w:val="0"/>
      <w:marRight w:val="0"/>
      <w:marTop w:val="0"/>
      <w:marBottom w:val="0"/>
      <w:divBdr>
        <w:top w:val="none" w:sz="0" w:space="0" w:color="auto"/>
        <w:left w:val="none" w:sz="0" w:space="0" w:color="auto"/>
        <w:bottom w:val="none" w:sz="0" w:space="0" w:color="auto"/>
        <w:right w:val="none" w:sz="0" w:space="0" w:color="auto"/>
      </w:divBdr>
    </w:div>
    <w:div w:id="1291471835">
      <w:bodyDiv w:val="1"/>
      <w:marLeft w:val="0"/>
      <w:marRight w:val="0"/>
      <w:marTop w:val="0"/>
      <w:marBottom w:val="0"/>
      <w:divBdr>
        <w:top w:val="none" w:sz="0" w:space="0" w:color="auto"/>
        <w:left w:val="none" w:sz="0" w:space="0" w:color="auto"/>
        <w:bottom w:val="none" w:sz="0" w:space="0" w:color="auto"/>
        <w:right w:val="none" w:sz="0" w:space="0" w:color="auto"/>
      </w:divBdr>
    </w:div>
    <w:div w:id="1291519456">
      <w:bodyDiv w:val="1"/>
      <w:marLeft w:val="0"/>
      <w:marRight w:val="0"/>
      <w:marTop w:val="0"/>
      <w:marBottom w:val="0"/>
      <w:divBdr>
        <w:top w:val="none" w:sz="0" w:space="0" w:color="auto"/>
        <w:left w:val="none" w:sz="0" w:space="0" w:color="auto"/>
        <w:bottom w:val="none" w:sz="0" w:space="0" w:color="auto"/>
        <w:right w:val="none" w:sz="0" w:space="0" w:color="auto"/>
      </w:divBdr>
    </w:div>
    <w:div w:id="1291588190">
      <w:bodyDiv w:val="1"/>
      <w:marLeft w:val="0"/>
      <w:marRight w:val="0"/>
      <w:marTop w:val="0"/>
      <w:marBottom w:val="0"/>
      <w:divBdr>
        <w:top w:val="none" w:sz="0" w:space="0" w:color="auto"/>
        <w:left w:val="none" w:sz="0" w:space="0" w:color="auto"/>
        <w:bottom w:val="none" w:sz="0" w:space="0" w:color="auto"/>
        <w:right w:val="none" w:sz="0" w:space="0" w:color="auto"/>
      </w:divBdr>
    </w:div>
    <w:div w:id="1291665742">
      <w:bodyDiv w:val="1"/>
      <w:marLeft w:val="0"/>
      <w:marRight w:val="0"/>
      <w:marTop w:val="0"/>
      <w:marBottom w:val="0"/>
      <w:divBdr>
        <w:top w:val="none" w:sz="0" w:space="0" w:color="auto"/>
        <w:left w:val="none" w:sz="0" w:space="0" w:color="auto"/>
        <w:bottom w:val="none" w:sz="0" w:space="0" w:color="auto"/>
        <w:right w:val="none" w:sz="0" w:space="0" w:color="auto"/>
      </w:divBdr>
    </w:div>
    <w:div w:id="1291744744">
      <w:bodyDiv w:val="1"/>
      <w:marLeft w:val="0"/>
      <w:marRight w:val="0"/>
      <w:marTop w:val="0"/>
      <w:marBottom w:val="0"/>
      <w:divBdr>
        <w:top w:val="none" w:sz="0" w:space="0" w:color="auto"/>
        <w:left w:val="none" w:sz="0" w:space="0" w:color="auto"/>
        <w:bottom w:val="none" w:sz="0" w:space="0" w:color="auto"/>
        <w:right w:val="none" w:sz="0" w:space="0" w:color="auto"/>
      </w:divBdr>
    </w:div>
    <w:div w:id="1291939365">
      <w:bodyDiv w:val="1"/>
      <w:marLeft w:val="0"/>
      <w:marRight w:val="0"/>
      <w:marTop w:val="0"/>
      <w:marBottom w:val="0"/>
      <w:divBdr>
        <w:top w:val="none" w:sz="0" w:space="0" w:color="auto"/>
        <w:left w:val="none" w:sz="0" w:space="0" w:color="auto"/>
        <w:bottom w:val="none" w:sz="0" w:space="0" w:color="auto"/>
        <w:right w:val="none" w:sz="0" w:space="0" w:color="auto"/>
      </w:divBdr>
    </w:div>
    <w:div w:id="1292133174">
      <w:bodyDiv w:val="1"/>
      <w:marLeft w:val="0"/>
      <w:marRight w:val="0"/>
      <w:marTop w:val="0"/>
      <w:marBottom w:val="0"/>
      <w:divBdr>
        <w:top w:val="none" w:sz="0" w:space="0" w:color="auto"/>
        <w:left w:val="none" w:sz="0" w:space="0" w:color="auto"/>
        <w:bottom w:val="none" w:sz="0" w:space="0" w:color="auto"/>
        <w:right w:val="none" w:sz="0" w:space="0" w:color="auto"/>
      </w:divBdr>
    </w:div>
    <w:div w:id="1292519108">
      <w:bodyDiv w:val="1"/>
      <w:marLeft w:val="0"/>
      <w:marRight w:val="0"/>
      <w:marTop w:val="0"/>
      <w:marBottom w:val="0"/>
      <w:divBdr>
        <w:top w:val="none" w:sz="0" w:space="0" w:color="auto"/>
        <w:left w:val="none" w:sz="0" w:space="0" w:color="auto"/>
        <w:bottom w:val="none" w:sz="0" w:space="0" w:color="auto"/>
        <w:right w:val="none" w:sz="0" w:space="0" w:color="auto"/>
      </w:divBdr>
    </w:div>
    <w:div w:id="1292860388">
      <w:bodyDiv w:val="1"/>
      <w:marLeft w:val="0"/>
      <w:marRight w:val="0"/>
      <w:marTop w:val="0"/>
      <w:marBottom w:val="0"/>
      <w:divBdr>
        <w:top w:val="none" w:sz="0" w:space="0" w:color="auto"/>
        <w:left w:val="none" w:sz="0" w:space="0" w:color="auto"/>
        <w:bottom w:val="none" w:sz="0" w:space="0" w:color="auto"/>
        <w:right w:val="none" w:sz="0" w:space="0" w:color="auto"/>
      </w:divBdr>
    </w:div>
    <w:div w:id="1292908093">
      <w:bodyDiv w:val="1"/>
      <w:marLeft w:val="0"/>
      <w:marRight w:val="0"/>
      <w:marTop w:val="0"/>
      <w:marBottom w:val="0"/>
      <w:divBdr>
        <w:top w:val="none" w:sz="0" w:space="0" w:color="auto"/>
        <w:left w:val="none" w:sz="0" w:space="0" w:color="auto"/>
        <w:bottom w:val="none" w:sz="0" w:space="0" w:color="auto"/>
        <w:right w:val="none" w:sz="0" w:space="0" w:color="auto"/>
      </w:divBdr>
    </w:div>
    <w:div w:id="1293289074">
      <w:bodyDiv w:val="1"/>
      <w:marLeft w:val="0"/>
      <w:marRight w:val="0"/>
      <w:marTop w:val="0"/>
      <w:marBottom w:val="0"/>
      <w:divBdr>
        <w:top w:val="none" w:sz="0" w:space="0" w:color="auto"/>
        <w:left w:val="none" w:sz="0" w:space="0" w:color="auto"/>
        <w:bottom w:val="none" w:sz="0" w:space="0" w:color="auto"/>
        <w:right w:val="none" w:sz="0" w:space="0" w:color="auto"/>
      </w:divBdr>
    </w:div>
    <w:div w:id="1293554855">
      <w:bodyDiv w:val="1"/>
      <w:marLeft w:val="0"/>
      <w:marRight w:val="0"/>
      <w:marTop w:val="0"/>
      <w:marBottom w:val="0"/>
      <w:divBdr>
        <w:top w:val="none" w:sz="0" w:space="0" w:color="auto"/>
        <w:left w:val="none" w:sz="0" w:space="0" w:color="auto"/>
        <w:bottom w:val="none" w:sz="0" w:space="0" w:color="auto"/>
        <w:right w:val="none" w:sz="0" w:space="0" w:color="auto"/>
      </w:divBdr>
    </w:div>
    <w:div w:id="1293827702">
      <w:bodyDiv w:val="1"/>
      <w:marLeft w:val="0"/>
      <w:marRight w:val="0"/>
      <w:marTop w:val="0"/>
      <w:marBottom w:val="0"/>
      <w:divBdr>
        <w:top w:val="none" w:sz="0" w:space="0" w:color="auto"/>
        <w:left w:val="none" w:sz="0" w:space="0" w:color="auto"/>
        <w:bottom w:val="none" w:sz="0" w:space="0" w:color="auto"/>
        <w:right w:val="none" w:sz="0" w:space="0" w:color="auto"/>
      </w:divBdr>
    </w:div>
    <w:div w:id="1294100630">
      <w:bodyDiv w:val="1"/>
      <w:marLeft w:val="0"/>
      <w:marRight w:val="0"/>
      <w:marTop w:val="0"/>
      <w:marBottom w:val="0"/>
      <w:divBdr>
        <w:top w:val="none" w:sz="0" w:space="0" w:color="auto"/>
        <w:left w:val="none" w:sz="0" w:space="0" w:color="auto"/>
        <w:bottom w:val="none" w:sz="0" w:space="0" w:color="auto"/>
        <w:right w:val="none" w:sz="0" w:space="0" w:color="auto"/>
      </w:divBdr>
    </w:div>
    <w:div w:id="1294360587">
      <w:bodyDiv w:val="1"/>
      <w:marLeft w:val="0"/>
      <w:marRight w:val="0"/>
      <w:marTop w:val="0"/>
      <w:marBottom w:val="0"/>
      <w:divBdr>
        <w:top w:val="none" w:sz="0" w:space="0" w:color="auto"/>
        <w:left w:val="none" w:sz="0" w:space="0" w:color="auto"/>
        <w:bottom w:val="none" w:sz="0" w:space="0" w:color="auto"/>
        <w:right w:val="none" w:sz="0" w:space="0" w:color="auto"/>
      </w:divBdr>
    </w:div>
    <w:div w:id="1294362055">
      <w:bodyDiv w:val="1"/>
      <w:marLeft w:val="0"/>
      <w:marRight w:val="0"/>
      <w:marTop w:val="0"/>
      <w:marBottom w:val="0"/>
      <w:divBdr>
        <w:top w:val="none" w:sz="0" w:space="0" w:color="auto"/>
        <w:left w:val="none" w:sz="0" w:space="0" w:color="auto"/>
        <w:bottom w:val="none" w:sz="0" w:space="0" w:color="auto"/>
        <w:right w:val="none" w:sz="0" w:space="0" w:color="auto"/>
      </w:divBdr>
    </w:div>
    <w:div w:id="1294484396">
      <w:bodyDiv w:val="1"/>
      <w:marLeft w:val="0"/>
      <w:marRight w:val="0"/>
      <w:marTop w:val="0"/>
      <w:marBottom w:val="0"/>
      <w:divBdr>
        <w:top w:val="none" w:sz="0" w:space="0" w:color="auto"/>
        <w:left w:val="none" w:sz="0" w:space="0" w:color="auto"/>
        <w:bottom w:val="none" w:sz="0" w:space="0" w:color="auto"/>
        <w:right w:val="none" w:sz="0" w:space="0" w:color="auto"/>
      </w:divBdr>
    </w:div>
    <w:div w:id="1294940629">
      <w:bodyDiv w:val="1"/>
      <w:marLeft w:val="0"/>
      <w:marRight w:val="0"/>
      <w:marTop w:val="0"/>
      <w:marBottom w:val="0"/>
      <w:divBdr>
        <w:top w:val="none" w:sz="0" w:space="0" w:color="auto"/>
        <w:left w:val="none" w:sz="0" w:space="0" w:color="auto"/>
        <w:bottom w:val="none" w:sz="0" w:space="0" w:color="auto"/>
        <w:right w:val="none" w:sz="0" w:space="0" w:color="auto"/>
      </w:divBdr>
    </w:div>
    <w:div w:id="1295403427">
      <w:bodyDiv w:val="1"/>
      <w:marLeft w:val="0"/>
      <w:marRight w:val="0"/>
      <w:marTop w:val="0"/>
      <w:marBottom w:val="0"/>
      <w:divBdr>
        <w:top w:val="none" w:sz="0" w:space="0" w:color="auto"/>
        <w:left w:val="none" w:sz="0" w:space="0" w:color="auto"/>
        <w:bottom w:val="none" w:sz="0" w:space="0" w:color="auto"/>
        <w:right w:val="none" w:sz="0" w:space="0" w:color="auto"/>
      </w:divBdr>
    </w:div>
    <w:div w:id="1295716296">
      <w:bodyDiv w:val="1"/>
      <w:marLeft w:val="0"/>
      <w:marRight w:val="0"/>
      <w:marTop w:val="0"/>
      <w:marBottom w:val="0"/>
      <w:divBdr>
        <w:top w:val="none" w:sz="0" w:space="0" w:color="auto"/>
        <w:left w:val="none" w:sz="0" w:space="0" w:color="auto"/>
        <w:bottom w:val="none" w:sz="0" w:space="0" w:color="auto"/>
        <w:right w:val="none" w:sz="0" w:space="0" w:color="auto"/>
      </w:divBdr>
    </w:div>
    <w:div w:id="1296253251">
      <w:bodyDiv w:val="1"/>
      <w:marLeft w:val="0"/>
      <w:marRight w:val="0"/>
      <w:marTop w:val="0"/>
      <w:marBottom w:val="0"/>
      <w:divBdr>
        <w:top w:val="none" w:sz="0" w:space="0" w:color="auto"/>
        <w:left w:val="none" w:sz="0" w:space="0" w:color="auto"/>
        <w:bottom w:val="none" w:sz="0" w:space="0" w:color="auto"/>
        <w:right w:val="none" w:sz="0" w:space="0" w:color="auto"/>
      </w:divBdr>
    </w:div>
    <w:div w:id="1297490437">
      <w:bodyDiv w:val="1"/>
      <w:marLeft w:val="0"/>
      <w:marRight w:val="0"/>
      <w:marTop w:val="0"/>
      <w:marBottom w:val="0"/>
      <w:divBdr>
        <w:top w:val="none" w:sz="0" w:space="0" w:color="auto"/>
        <w:left w:val="none" w:sz="0" w:space="0" w:color="auto"/>
        <w:bottom w:val="none" w:sz="0" w:space="0" w:color="auto"/>
        <w:right w:val="none" w:sz="0" w:space="0" w:color="auto"/>
      </w:divBdr>
    </w:div>
    <w:div w:id="1297639754">
      <w:bodyDiv w:val="1"/>
      <w:marLeft w:val="0"/>
      <w:marRight w:val="0"/>
      <w:marTop w:val="0"/>
      <w:marBottom w:val="0"/>
      <w:divBdr>
        <w:top w:val="none" w:sz="0" w:space="0" w:color="auto"/>
        <w:left w:val="none" w:sz="0" w:space="0" w:color="auto"/>
        <w:bottom w:val="none" w:sz="0" w:space="0" w:color="auto"/>
        <w:right w:val="none" w:sz="0" w:space="0" w:color="auto"/>
      </w:divBdr>
      <w:divsChild>
        <w:div w:id="1482187238">
          <w:marLeft w:val="274"/>
          <w:marRight w:val="0"/>
          <w:marTop w:val="0"/>
          <w:marBottom w:val="80"/>
          <w:divBdr>
            <w:top w:val="none" w:sz="0" w:space="0" w:color="auto"/>
            <w:left w:val="none" w:sz="0" w:space="0" w:color="auto"/>
            <w:bottom w:val="none" w:sz="0" w:space="0" w:color="auto"/>
            <w:right w:val="none" w:sz="0" w:space="0" w:color="auto"/>
          </w:divBdr>
        </w:div>
      </w:divsChild>
    </w:div>
    <w:div w:id="1297879910">
      <w:bodyDiv w:val="1"/>
      <w:marLeft w:val="0"/>
      <w:marRight w:val="0"/>
      <w:marTop w:val="0"/>
      <w:marBottom w:val="0"/>
      <w:divBdr>
        <w:top w:val="none" w:sz="0" w:space="0" w:color="auto"/>
        <w:left w:val="none" w:sz="0" w:space="0" w:color="auto"/>
        <w:bottom w:val="none" w:sz="0" w:space="0" w:color="auto"/>
        <w:right w:val="none" w:sz="0" w:space="0" w:color="auto"/>
      </w:divBdr>
    </w:div>
    <w:div w:id="1297905483">
      <w:bodyDiv w:val="1"/>
      <w:marLeft w:val="0"/>
      <w:marRight w:val="0"/>
      <w:marTop w:val="0"/>
      <w:marBottom w:val="0"/>
      <w:divBdr>
        <w:top w:val="none" w:sz="0" w:space="0" w:color="auto"/>
        <w:left w:val="none" w:sz="0" w:space="0" w:color="auto"/>
        <w:bottom w:val="none" w:sz="0" w:space="0" w:color="auto"/>
        <w:right w:val="none" w:sz="0" w:space="0" w:color="auto"/>
      </w:divBdr>
    </w:div>
    <w:div w:id="1298293841">
      <w:bodyDiv w:val="1"/>
      <w:marLeft w:val="0"/>
      <w:marRight w:val="0"/>
      <w:marTop w:val="0"/>
      <w:marBottom w:val="0"/>
      <w:divBdr>
        <w:top w:val="none" w:sz="0" w:space="0" w:color="auto"/>
        <w:left w:val="none" w:sz="0" w:space="0" w:color="auto"/>
        <w:bottom w:val="none" w:sz="0" w:space="0" w:color="auto"/>
        <w:right w:val="none" w:sz="0" w:space="0" w:color="auto"/>
      </w:divBdr>
    </w:div>
    <w:div w:id="1298489617">
      <w:bodyDiv w:val="1"/>
      <w:marLeft w:val="0"/>
      <w:marRight w:val="0"/>
      <w:marTop w:val="0"/>
      <w:marBottom w:val="0"/>
      <w:divBdr>
        <w:top w:val="none" w:sz="0" w:space="0" w:color="auto"/>
        <w:left w:val="none" w:sz="0" w:space="0" w:color="auto"/>
        <w:bottom w:val="none" w:sz="0" w:space="0" w:color="auto"/>
        <w:right w:val="none" w:sz="0" w:space="0" w:color="auto"/>
      </w:divBdr>
    </w:div>
    <w:div w:id="1298491765">
      <w:bodyDiv w:val="1"/>
      <w:marLeft w:val="0"/>
      <w:marRight w:val="0"/>
      <w:marTop w:val="0"/>
      <w:marBottom w:val="0"/>
      <w:divBdr>
        <w:top w:val="none" w:sz="0" w:space="0" w:color="auto"/>
        <w:left w:val="none" w:sz="0" w:space="0" w:color="auto"/>
        <w:bottom w:val="none" w:sz="0" w:space="0" w:color="auto"/>
        <w:right w:val="none" w:sz="0" w:space="0" w:color="auto"/>
      </w:divBdr>
    </w:div>
    <w:div w:id="1298728864">
      <w:bodyDiv w:val="1"/>
      <w:marLeft w:val="0"/>
      <w:marRight w:val="0"/>
      <w:marTop w:val="0"/>
      <w:marBottom w:val="0"/>
      <w:divBdr>
        <w:top w:val="none" w:sz="0" w:space="0" w:color="auto"/>
        <w:left w:val="none" w:sz="0" w:space="0" w:color="auto"/>
        <w:bottom w:val="none" w:sz="0" w:space="0" w:color="auto"/>
        <w:right w:val="none" w:sz="0" w:space="0" w:color="auto"/>
      </w:divBdr>
    </w:div>
    <w:div w:id="1298756833">
      <w:bodyDiv w:val="1"/>
      <w:marLeft w:val="0"/>
      <w:marRight w:val="0"/>
      <w:marTop w:val="0"/>
      <w:marBottom w:val="0"/>
      <w:divBdr>
        <w:top w:val="none" w:sz="0" w:space="0" w:color="auto"/>
        <w:left w:val="none" w:sz="0" w:space="0" w:color="auto"/>
        <w:bottom w:val="none" w:sz="0" w:space="0" w:color="auto"/>
        <w:right w:val="none" w:sz="0" w:space="0" w:color="auto"/>
      </w:divBdr>
    </w:div>
    <w:div w:id="1298952163">
      <w:bodyDiv w:val="1"/>
      <w:marLeft w:val="0"/>
      <w:marRight w:val="0"/>
      <w:marTop w:val="0"/>
      <w:marBottom w:val="0"/>
      <w:divBdr>
        <w:top w:val="none" w:sz="0" w:space="0" w:color="auto"/>
        <w:left w:val="none" w:sz="0" w:space="0" w:color="auto"/>
        <w:bottom w:val="none" w:sz="0" w:space="0" w:color="auto"/>
        <w:right w:val="none" w:sz="0" w:space="0" w:color="auto"/>
      </w:divBdr>
    </w:div>
    <w:div w:id="1298998522">
      <w:bodyDiv w:val="1"/>
      <w:marLeft w:val="0"/>
      <w:marRight w:val="0"/>
      <w:marTop w:val="0"/>
      <w:marBottom w:val="0"/>
      <w:divBdr>
        <w:top w:val="none" w:sz="0" w:space="0" w:color="auto"/>
        <w:left w:val="none" w:sz="0" w:space="0" w:color="auto"/>
        <w:bottom w:val="none" w:sz="0" w:space="0" w:color="auto"/>
        <w:right w:val="none" w:sz="0" w:space="0" w:color="auto"/>
      </w:divBdr>
    </w:div>
    <w:div w:id="1299334998">
      <w:bodyDiv w:val="1"/>
      <w:marLeft w:val="0"/>
      <w:marRight w:val="0"/>
      <w:marTop w:val="0"/>
      <w:marBottom w:val="0"/>
      <w:divBdr>
        <w:top w:val="none" w:sz="0" w:space="0" w:color="auto"/>
        <w:left w:val="none" w:sz="0" w:space="0" w:color="auto"/>
        <w:bottom w:val="none" w:sz="0" w:space="0" w:color="auto"/>
        <w:right w:val="none" w:sz="0" w:space="0" w:color="auto"/>
      </w:divBdr>
      <w:divsChild>
        <w:div w:id="834415517">
          <w:marLeft w:val="274"/>
          <w:marRight w:val="0"/>
          <w:marTop w:val="0"/>
          <w:marBottom w:val="80"/>
          <w:divBdr>
            <w:top w:val="none" w:sz="0" w:space="0" w:color="auto"/>
            <w:left w:val="none" w:sz="0" w:space="0" w:color="auto"/>
            <w:bottom w:val="none" w:sz="0" w:space="0" w:color="auto"/>
            <w:right w:val="none" w:sz="0" w:space="0" w:color="auto"/>
          </w:divBdr>
        </w:div>
      </w:divsChild>
    </w:div>
    <w:div w:id="1299340682">
      <w:bodyDiv w:val="1"/>
      <w:marLeft w:val="0"/>
      <w:marRight w:val="0"/>
      <w:marTop w:val="0"/>
      <w:marBottom w:val="0"/>
      <w:divBdr>
        <w:top w:val="none" w:sz="0" w:space="0" w:color="auto"/>
        <w:left w:val="none" w:sz="0" w:space="0" w:color="auto"/>
        <w:bottom w:val="none" w:sz="0" w:space="0" w:color="auto"/>
        <w:right w:val="none" w:sz="0" w:space="0" w:color="auto"/>
      </w:divBdr>
    </w:div>
    <w:div w:id="1299413070">
      <w:bodyDiv w:val="1"/>
      <w:marLeft w:val="0"/>
      <w:marRight w:val="0"/>
      <w:marTop w:val="0"/>
      <w:marBottom w:val="0"/>
      <w:divBdr>
        <w:top w:val="none" w:sz="0" w:space="0" w:color="auto"/>
        <w:left w:val="none" w:sz="0" w:space="0" w:color="auto"/>
        <w:bottom w:val="none" w:sz="0" w:space="0" w:color="auto"/>
        <w:right w:val="none" w:sz="0" w:space="0" w:color="auto"/>
      </w:divBdr>
    </w:div>
    <w:div w:id="1300189035">
      <w:bodyDiv w:val="1"/>
      <w:marLeft w:val="0"/>
      <w:marRight w:val="0"/>
      <w:marTop w:val="0"/>
      <w:marBottom w:val="0"/>
      <w:divBdr>
        <w:top w:val="none" w:sz="0" w:space="0" w:color="auto"/>
        <w:left w:val="none" w:sz="0" w:space="0" w:color="auto"/>
        <w:bottom w:val="none" w:sz="0" w:space="0" w:color="auto"/>
        <w:right w:val="none" w:sz="0" w:space="0" w:color="auto"/>
      </w:divBdr>
    </w:div>
    <w:div w:id="1300502233">
      <w:bodyDiv w:val="1"/>
      <w:marLeft w:val="0"/>
      <w:marRight w:val="0"/>
      <w:marTop w:val="0"/>
      <w:marBottom w:val="0"/>
      <w:divBdr>
        <w:top w:val="none" w:sz="0" w:space="0" w:color="auto"/>
        <w:left w:val="none" w:sz="0" w:space="0" w:color="auto"/>
        <w:bottom w:val="none" w:sz="0" w:space="0" w:color="auto"/>
        <w:right w:val="none" w:sz="0" w:space="0" w:color="auto"/>
      </w:divBdr>
    </w:div>
    <w:div w:id="1300955992">
      <w:bodyDiv w:val="1"/>
      <w:marLeft w:val="0"/>
      <w:marRight w:val="0"/>
      <w:marTop w:val="0"/>
      <w:marBottom w:val="0"/>
      <w:divBdr>
        <w:top w:val="none" w:sz="0" w:space="0" w:color="auto"/>
        <w:left w:val="none" w:sz="0" w:space="0" w:color="auto"/>
        <w:bottom w:val="none" w:sz="0" w:space="0" w:color="auto"/>
        <w:right w:val="none" w:sz="0" w:space="0" w:color="auto"/>
      </w:divBdr>
    </w:div>
    <w:div w:id="1301036267">
      <w:bodyDiv w:val="1"/>
      <w:marLeft w:val="0"/>
      <w:marRight w:val="0"/>
      <w:marTop w:val="0"/>
      <w:marBottom w:val="0"/>
      <w:divBdr>
        <w:top w:val="none" w:sz="0" w:space="0" w:color="auto"/>
        <w:left w:val="none" w:sz="0" w:space="0" w:color="auto"/>
        <w:bottom w:val="none" w:sz="0" w:space="0" w:color="auto"/>
        <w:right w:val="none" w:sz="0" w:space="0" w:color="auto"/>
      </w:divBdr>
    </w:div>
    <w:div w:id="1301106246">
      <w:bodyDiv w:val="1"/>
      <w:marLeft w:val="0"/>
      <w:marRight w:val="0"/>
      <w:marTop w:val="0"/>
      <w:marBottom w:val="0"/>
      <w:divBdr>
        <w:top w:val="none" w:sz="0" w:space="0" w:color="auto"/>
        <w:left w:val="none" w:sz="0" w:space="0" w:color="auto"/>
        <w:bottom w:val="none" w:sz="0" w:space="0" w:color="auto"/>
        <w:right w:val="none" w:sz="0" w:space="0" w:color="auto"/>
      </w:divBdr>
    </w:div>
    <w:div w:id="1301110554">
      <w:bodyDiv w:val="1"/>
      <w:marLeft w:val="0"/>
      <w:marRight w:val="0"/>
      <w:marTop w:val="0"/>
      <w:marBottom w:val="0"/>
      <w:divBdr>
        <w:top w:val="none" w:sz="0" w:space="0" w:color="auto"/>
        <w:left w:val="none" w:sz="0" w:space="0" w:color="auto"/>
        <w:bottom w:val="none" w:sz="0" w:space="0" w:color="auto"/>
        <w:right w:val="none" w:sz="0" w:space="0" w:color="auto"/>
      </w:divBdr>
    </w:div>
    <w:div w:id="1301183110">
      <w:bodyDiv w:val="1"/>
      <w:marLeft w:val="0"/>
      <w:marRight w:val="0"/>
      <w:marTop w:val="0"/>
      <w:marBottom w:val="0"/>
      <w:divBdr>
        <w:top w:val="none" w:sz="0" w:space="0" w:color="auto"/>
        <w:left w:val="none" w:sz="0" w:space="0" w:color="auto"/>
        <w:bottom w:val="none" w:sz="0" w:space="0" w:color="auto"/>
        <w:right w:val="none" w:sz="0" w:space="0" w:color="auto"/>
      </w:divBdr>
    </w:div>
    <w:div w:id="1301424072">
      <w:bodyDiv w:val="1"/>
      <w:marLeft w:val="0"/>
      <w:marRight w:val="0"/>
      <w:marTop w:val="0"/>
      <w:marBottom w:val="0"/>
      <w:divBdr>
        <w:top w:val="none" w:sz="0" w:space="0" w:color="auto"/>
        <w:left w:val="none" w:sz="0" w:space="0" w:color="auto"/>
        <w:bottom w:val="none" w:sz="0" w:space="0" w:color="auto"/>
        <w:right w:val="none" w:sz="0" w:space="0" w:color="auto"/>
      </w:divBdr>
    </w:div>
    <w:div w:id="1301690709">
      <w:bodyDiv w:val="1"/>
      <w:marLeft w:val="0"/>
      <w:marRight w:val="0"/>
      <w:marTop w:val="0"/>
      <w:marBottom w:val="0"/>
      <w:divBdr>
        <w:top w:val="none" w:sz="0" w:space="0" w:color="auto"/>
        <w:left w:val="none" w:sz="0" w:space="0" w:color="auto"/>
        <w:bottom w:val="none" w:sz="0" w:space="0" w:color="auto"/>
        <w:right w:val="none" w:sz="0" w:space="0" w:color="auto"/>
      </w:divBdr>
    </w:div>
    <w:div w:id="1302619443">
      <w:bodyDiv w:val="1"/>
      <w:marLeft w:val="0"/>
      <w:marRight w:val="0"/>
      <w:marTop w:val="0"/>
      <w:marBottom w:val="0"/>
      <w:divBdr>
        <w:top w:val="none" w:sz="0" w:space="0" w:color="auto"/>
        <w:left w:val="none" w:sz="0" w:space="0" w:color="auto"/>
        <w:bottom w:val="none" w:sz="0" w:space="0" w:color="auto"/>
        <w:right w:val="none" w:sz="0" w:space="0" w:color="auto"/>
      </w:divBdr>
    </w:div>
    <w:div w:id="1302879632">
      <w:bodyDiv w:val="1"/>
      <w:marLeft w:val="0"/>
      <w:marRight w:val="0"/>
      <w:marTop w:val="0"/>
      <w:marBottom w:val="0"/>
      <w:divBdr>
        <w:top w:val="none" w:sz="0" w:space="0" w:color="auto"/>
        <w:left w:val="none" w:sz="0" w:space="0" w:color="auto"/>
        <w:bottom w:val="none" w:sz="0" w:space="0" w:color="auto"/>
        <w:right w:val="none" w:sz="0" w:space="0" w:color="auto"/>
      </w:divBdr>
    </w:div>
    <w:div w:id="1304116671">
      <w:bodyDiv w:val="1"/>
      <w:marLeft w:val="0"/>
      <w:marRight w:val="0"/>
      <w:marTop w:val="0"/>
      <w:marBottom w:val="0"/>
      <w:divBdr>
        <w:top w:val="none" w:sz="0" w:space="0" w:color="auto"/>
        <w:left w:val="none" w:sz="0" w:space="0" w:color="auto"/>
        <w:bottom w:val="none" w:sz="0" w:space="0" w:color="auto"/>
        <w:right w:val="none" w:sz="0" w:space="0" w:color="auto"/>
      </w:divBdr>
    </w:div>
    <w:div w:id="1304234750">
      <w:bodyDiv w:val="1"/>
      <w:marLeft w:val="0"/>
      <w:marRight w:val="0"/>
      <w:marTop w:val="0"/>
      <w:marBottom w:val="0"/>
      <w:divBdr>
        <w:top w:val="none" w:sz="0" w:space="0" w:color="auto"/>
        <w:left w:val="none" w:sz="0" w:space="0" w:color="auto"/>
        <w:bottom w:val="none" w:sz="0" w:space="0" w:color="auto"/>
        <w:right w:val="none" w:sz="0" w:space="0" w:color="auto"/>
      </w:divBdr>
    </w:div>
    <w:div w:id="1304235927">
      <w:bodyDiv w:val="1"/>
      <w:marLeft w:val="0"/>
      <w:marRight w:val="0"/>
      <w:marTop w:val="0"/>
      <w:marBottom w:val="0"/>
      <w:divBdr>
        <w:top w:val="none" w:sz="0" w:space="0" w:color="auto"/>
        <w:left w:val="none" w:sz="0" w:space="0" w:color="auto"/>
        <w:bottom w:val="none" w:sz="0" w:space="0" w:color="auto"/>
        <w:right w:val="none" w:sz="0" w:space="0" w:color="auto"/>
      </w:divBdr>
    </w:div>
    <w:div w:id="1304458536">
      <w:bodyDiv w:val="1"/>
      <w:marLeft w:val="0"/>
      <w:marRight w:val="0"/>
      <w:marTop w:val="0"/>
      <w:marBottom w:val="0"/>
      <w:divBdr>
        <w:top w:val="none" w:sz="0" w:space="0" w:color="auto"/>
        <w:left w:val="none" w:sz="0" w:space="0" w:color="auto"/>
        <w:bottom w:val="none" w:sz="0" w:space="0" w:color="auto"/>
        <w:right w:val="none" w:sz="0" w:space="0" w:color="auto"/>
      </w:divBdr>
    </w:div>
    <w:div w:id="1304509596">
      <w:bodyDiv w:val="1"/>
      <w:marLeft w:val="0"/>
      <w:marRight w:val="0"/>
      <w:marTop w:val="0"/>
      <w:marBottom w:val="0"/>
      <w:divBdr>
        <w:top w:val="none" w:sz="0" w:space="0" w:color="auto"/>
        <w:left w:val="none" w:sz="0" w:space="0" w:color="auto"/>
        <w:bottom w:val="none" w:sz="0" w:space="0" w:color="auto"/>
        <w:right w:val="none" w:sz="0" w:space="0" w:color="auto"/>
      </w:divBdr>
    </w:div>
    <w:div w:id="1304509893">
      <w:bodyDiv w:val="1"/>
      <w:marLeft w:val="0"/>
      <w:marRight w:val="0"/>
      <w:marTop w:val="0"/>
      <w:marBottom w:val="0"/>
      <w:divBdr>
        <w:top w:val="none" w:sz="0" w:space="0" w:color="auto"/>
        <w:left w:val="none" w:sz="0" w:space="0" w:color="auto"/>
        <w:bottom w:val="none" w:sz="0" w:space="0" w:color="auto"/>
        <w:right w:val="none" w:sz="0" w:space="0" w:color="auto"/>
      </w:divBdr>
    </w:div>
    <w:div w:id="1304852908">
      <w:bodyDiv w:val="1"/>
      <w:marLeft w:val="0"/>
      <w:marRight w:val="0"/>
      <w:marTop w:val="0"/>
      <w:marBottom w:val="0"/>
      <w:divBdr>
        <w:top w:val="none" w:sz="0" w:space="0" w:color="auto"/>
        <w:left w:val="none" w:sz="0" w:space="0" w:color="auto"/>
        <w:bottom w:val="none" w:sz="0" w:space="0" w:color="auto"/>
        <w:right w:val="none" w:sz="0" w:space="0" w:color="auto"/>
      </w:divBdr>
    </w:div>
    <w:div w:id="1305240211">
      <w:bodyDiv w:val="1"/>
      <w:marLeft w:val="0"/>
      <w:marRight w:val="0"/>
      <w:marTop w:val="0"/>
      <w:marBottom w:val="0"/>
      <w:divBdr>
        <w:top w:val="none" w:sz="0" w:space="0" w:color="auto"/>
        <w:left w:val="none" w:sz="0" w:space="0" w:color="auto"/>
        <w:bottom w:val="none" w:sz="0" w:space="0" w:color="auto"/>
        <w:right w:val="none" w:sz="0" w:space="0" w:color="auto"/>
      </w:divBdr>
    </w:div>
    <w:div w:id="1305283110">
      <w:bodyDiv w:val="1"/>
      <w:marLeft w:val="0"/>
      <w:marRight w:val="0"/>
      <w:marTop w:val="0"/>
      <w:marBottom w:val="0"/>
      <w:divBdr>
        <w:top w:val="none" w:sz="0" w:space="0" w:color="auto"/>
        <w:left w:val="none" w:sz="0" w:space="0" w:color="auto"/>
        <w:bottom w:val="none" w:sz="0" w:space="0" w:color="auto"/>
        <w:right w:val="none" w:sz="0" w:space="0" w:color="auto"/>
      </w:divBdr>
    </w:div>
    <w:div w:id="1305626699">
      <w:bodyDiv w:val="1"/>
      <w:marLeft w:val="0"/>
      <w:marRight w:val="0"/>
      <w:marTop w:val="0"/>
      <w:marBottom w:val="0"/>
      <w:divBdr>
        <w:top w:val="none" w:sz="0" w:space="0" w:color="auto"/>
        <w:left w:val="none" w:sz="0" w:space="0" w:color="auto"/>
        <w:bottom w:val="none" w:sz="0" w:space="0" w:color="auto"/>
        <w:right w:val="none" w:sz="0" w:space="0" w:color="auto"/>
      </w:divBdr>
    </w:div>
    <w:div w:id="1305698943">
      <w:bodyDiv w:val="1"/>
      <w:marLeft w:val="0"/>
      <w:marRight w:val="0"/>
      <w:marTop w:val="0"/>
      <w:marBottom w:val="0"/>
      <w:divBdr>
        <w:top w:val="none" w:sz="0" w:space="0" w:color="auto"/>
        <w:left w:val="none" w:sz="0" w:space="0" w:color="auto"/>
        <w:bottom w:val="none" w:sz="0" w:space="0" w:color="auto"/>
        <w:right w:val="none" w:sz="0" w:space="0" w:color="auto"/>
      </w:divBdr>
    </w:div>
    <w:div w:id="1306348374">
      <w:bodyDiv w:val="1"/>
      <w:marLeft w:val="0"/>
      <w:marRight w:val="0"/>
      <w:marTop w:val="0"/>
      <w:marBottom w:val="0"/>
      <w:divBdr>
        <w:top w:val="none" w:sz="0" w:space="0" w:color="auto"/>
        <w:left w:val="none" w:sz="0" w:space="0" w:color="auto"/>
        <w:bottom w:val="none" w:sz="0" w:space="0" w:color="auto"/>
        <w:right w:val="none" w:sz="0" w:space="0" w:color="auto"/>
      </w:divBdr>
    </w:div>
    <w:div w:id="1306617968">
      <w:bodyDiv w:val="1"/>
      <w:marLeft w:val="0"/>
      <w:marRight w:val="0"/>
      <w:marTop w:val="0"/>
      <w:marBottom w:val="0"/>
      <w:divBdr>
        <w:top w:val="none" w:sz="0" w:space="0" w:color="auto"/>
        <w:left w:val="none" w:sz="0" w:space="0" w:color="auto"/>
        <w:bottom w:val="none" w:sz="0" w:space="0" w:color="auto"/>
        <w:right w:val="none" w:sz="0" w:space="0" w:color="auto"/>
      </w:divBdr>
    </w:div>
    <w:div w:id="1306742989">
      <w:bodyDiv w:val="1"/>
      <w:marLeft w:val="0"/>
      <w:marRight w:val="0"/>
      <w:marTop w:val="0"/>
      <w:marBottom w:val="0"/>
      <w:divBdr>
        <w:top w:val="none" w:sz="0" w:space="0" w:color="auto"/>
        <w:left w:val="none" w:sz="0" w:space="0" w:color="auto"/>
        <w:bottom w:val="none" w:sz="0" w:space="0" w:color="auto"/>
        <w:right w:val="none" w:sz="0" w:space="0" w:color="auto"/>
      </w:divBdr>
    </w:div>
    <w:div w:id="1307052562">
      <w:bodyDiv w:val="1"/>
      <w:marLeft w:val="0"/>
      <w:marRight w:val="0"/>
      <w:marTop w:val="0"/>
      <w:marBottom w:val="0"/>
      <w:divBdr>
        <w:top w:val="none" w:sz="0" w:space="0" w:color="auto"/>
        <w:left w:val="none" w:sz="0" w:space="0" w:color="auto"/>
        <w:bottom w:val="none" w:sz="0" w:space="0" w:color="auto"/>
        <w:right w:val="none" w:sz="0" w:space="0" w:color="auto"/>
      </w:divBdr>
    </w:div>
    <w:div w:id="1307128305">
      <w:bodyDiv w:val="1"/>
      <w:marLeft w:val="0"/>
      <w:marRight w:val="0"/>
      <w:marTop w:val="0"/>
      <w:marBottom w:val="0"/>
      <w:divBdr>
        <w:top w:val="none" w:sz="0" w:space="0" w:color="auto"/>
        <w:left w:val="none" w:sz="0" w:space="0" w:color="auto"/>
        <w:bottom w:val="none" w:sz="0" w:space="0" w:color="auto"/>
        <w:right w:val="none" w:sz="0" w:space="0" w:color="auto"/>
      </w:divBdr>
    </w:div>
    <w:div w:id="1307201200">
      <w:bodyDiv w:val="1"/>
      <w:marLeft w:val="0"/>
      <w:marRight w:val="0"/>
      <w:marTop w:val="0"/>
      <w:marBottom w:val="0"/>
      <w:divBdr>
        <w:top w:val="none" w:sz="0" w:space="0" w:color="auto"/>
        <w:left w:val="none" w:sz="0" w:space="0" w:color="auto"/>
        <w:bottom w:val="none" w:sz="0" w:space="0" w:color="auto"/>
        <w:right w:val="none" w:sz="0" w:space="0" w:color="auto"/>
      </w:divBdr>
    </w:div>
    <w:div w:id="1307206185">
      <w:bodyDiv w:val="1"/>
      <w:marLeft w:val="0"/>
      <w:marRight w:val="0"/>
      <w:marTop w:val="0"/>
      <w:marBottom w:val="0"/>
      <w:divBdr>
        <w:top w:val="none" w:sz="0" w:space="0" w:color="auto"/>
        <w:left w:val="none" w:sz="0" w:space="0" w:color="auto"/>
        <w:bottom w:val="none" w:sz="0" w:space="0" w:color="auto"/>
        <w:right w:val="none" w:sz="0" w:space="0" w:color="auto"/>
      </w:divBdr>
    </w:div>
    <w:div w:id="1307279013">
      <w:bodyDiv w:val="1"/>
      <w:marLeft w:val="0"/>
      <w:marRight w:val="0"/>
      <w:marTop w:val="0"/>
      <w:marBottom w:val="0"/>
      <w:divBdr>
        <w:top w:val="none" w:sz="0" w:space="0" w:color="auto"/>
        <w:left w:val="none" w:sz="0" w:space="0" w:color="auto"/>
        <w:bottom w:val="none" w:sz="0" w:space="0" w:color="auto"/>
        <w:right w:val="none" w:sz="0" w:space="0" w:color="auto"/>
      </w:divBdr>
    </w:div>
    <w:div w:id="1307474267">
      <w:bodyDiv w:val="1"/>
      <w:marLeft w:val="0"/>
      <w:marRight w:val="0"/>
      <w:marTop w:val="0"/>
      <w:marBottom w:val="0"/>
      <w:divBdr>
        <w:top w:val="none" w:sz="0" w:space="0" w:color="auto"/>
        <w:left w:val="none" w:sz="0" w:space="0" w:color="auto"/>
        <w:bottom w:val="none" w:sz="0" w:space="0" w:color="auto"/>
        <w:right w:val="none" w:sz="0" w:space="0" w:color="auto"/>
      </w:divBdr>
    </w:div>
    <w:div w:id="1307509944">
      <w:bodyDiv w:val="1"/>
      <w:marLeft w:val="0"/>
      <w:marRight w:val="0"/>
      <w:marTop w:val="0"/>
      <w:marBottom w:val="0"/>
      <w:divBdr>
        <w:top w:val="none" w:sz="0" w:space="0" w:color="auto"/>
        <w:left w:val="none" w:sz="0" w:space="0" w:color="auto"/>
        <w:bottom w:val="none" w:sz="0" w:space="0" w:color="auto"/>
        <w:right w:val="none" w:sz="0" w:space="0" w:color="auto"/>
      </w:divBdr>
    </w:div>
    <w:div w:id="1307858572">
      <w:bodyDiv w:val="1"/>
      <w:marLeft w:val="0"/>
      <w:marRight w:val="0"/>
      <w:marTop w:val="0"/>
      <w:marBottom w:val="0"/>
      <w:divBdr>
        <w:top w:val="none" w:sz="0" w:space="0" w:color="auto"/>
        <w:left w:val="none" w:sz="0" w:space="0" w:color="auto"/>
        <w:bottom w:val="none" w:sz="0" w:space="0" w:color="auto"/>
        <w:right w:val="none" w:sz="0" w:space="0" w:color="auto"/>
      </w:divBdr>
    </w:div>
    <w:div w:id="1308320386">
      <w:bodyDiv w:val="1"/>
      <w:marLeft w:val="0"/>
      <w:marRight w:val="0"/>
      <w:marTop w:val="0"/>
      <w:marBottom w:val="0"/>
      <w:divBdr>
        <w:top w:val="none" w:sz="0" w:space="0" w:color="auto"/>
        <w:left w:val="none" w:sz="0" w:space="0" w:color="auto"/>
        <w:bottom w:val="none" w:sz="0" w:space="0" w:color="auto"/>
        <w:right w:val="none" w:sz="0" w:space="0" w:color="auto"/>
      </w:divBdr>
    </w:div>
    <w:div w:id="1308436530">
      <w:bodyDiv w:val="1"/>
      <w:marLeft w:val="0"/>
      <w:marRight w:val="0"/>
      <w:marTop w:val="0"/>
      <w:marBottom w:val="0"/>
      <w:divBdr>
        <w:top w:val="none" w:sz="0" w:space="0" w:color="auto"/>
        <w:left w:val="none" w:sz="0" w:space="0" w:color="auto"/>
        <w:bottom w:val="none" w:sz="0" w:space="0" w:color="auto"/>
        <w:right w:val="none" w:sz="0" w:space="0" w:color="auto"/>
      </w:divBdr>
    </w:div>
    <w:div w:id="1308507061">
      <w:bodyDiv w:val="1"/>
      <w:marLeft w:val="0"/>
      <w:marRight w:val="0"/>
      <w:marTop w:val="0"/>
      <w:marBottom w:val="0"/>
      <w:divBdr>
        <w:top w:val="none" w:sz="0" w:space="0" w:color="auto"/>
        <w:left w:val="none" w:sz="0" w:space="0" w:color="auto"/>
        <w:bottom w:val="none" w:sz="0" w:space="0" w:color="auto"/>
        <w:right w:val="none" w:sz="0" w:space="0" w:color="auto"/>
      </w:divBdr>
    </w:div>
    <w:div w:id="1309214515">
      <w:bodyDiv w:val="1"/>
      <w:marLeft w:val="0"/>
      <w:marRight w:val="0"/>
      <w:marTop w:val="0"/>
      <w:marBottom w:val="0"/>
      <w:divBdr>
        <w:top w:val="none" w:sz="0" w:space="0" w:color="auto"/>
        <w:left w:val="none" w:sz="0" w:space="0" w:color="auto"/>
        <w:bottom w:val="none" w:sz="0" w:space="0" w:color="auto"/>
        <w:right w:val="none" w:sz="0" w:space="0" w:color="auto"/>
      </w:divBdr>
    </w:div>
    <w:div w:id="1309356893">
      <w:bodyDiv w:val="1"/>
      <w:marLeft w:val="0"/>
      <w:marRight w:val="0"/>
      <w:marTop w:val="0"/>
      <w:marBottom w:val="0"/>
      <w:divBdr>
        <w:top w:val="none" w:sz="0" w:space="0" w:color="auto"/>
        <w:left w:val="none" w:sz="0" w:space="0" w:color="auto"/>
        <w:bottom w:val="none" w:sz="0" w:space="0" w:color="auto"/>
        <w:right w:val="none" w:sz="0" w:space="0" w:color="auto"/>
      </w:divBdr>
    </w:div>
    <w:div w:id="1309817922">
      <w:bodyDiv w:val="1"/>
      <w:marLeft w:val="0"/>
      <w:marRight w:val="0"/>
      <w:marTop w:val="0"/>
      <w:marBottom w:val="0"/>
      <w:divBdr>
        <w:top w:val="none" w:sz="0" w:space="0" w:color="auto"/>
        <w:left w:val="none" w:sz="0" w:space="0" w:color="auto"/>
        <w:bottom w:val="none" w:sz="0" w:space="0" w:color="auto"/>
        <w:right w:val="none" w:sz="0" w:space="0" w:color="auto"/>
      </w:divBdr>
    </w:div>
    <w:div w:id="1309826655">
      <w:bodyDiv w:val="1"/>
      <w:marLeft w:val="0"/>
      <w:marRight w:val="0"/>
      <w:marTop w:val="0"/>
      <w:marBottom w:val="0"/>
      <w:divBdr>
        <w:top w:val="none" w:sz="0" w:space="0" w:color="auto"/>
        <w:left w:val="none" w:sz="0" w:space="0" w:color="auto"/>
        <w:bottom w:val="none" w:sz="0" w:space="0" w:color="auto"/>
        <w:right w:val="none" w:sz="0" w:space="0" w:color="auto"/>
      </w:divBdr>
    </w:div>
    <w:div w:id="1309938302">
      <w:bodyDiv w:val="1"/>
      <w:marLeft w:val="0"/>
      <w:marRight w:val="0"/>
      <w:marTop w:val="0"/>
      <w:marBottom w:val="0"/>
      <w:divBdr>
        <w:top w:val="none" w:sz="0" w:space="0" w:color="auto"/>
        <w:left w:val="none" w:sz="0" w:space="0" w:color="auto"/>
        <w:bottom w:val="none" w:sz="0" w:space="0" w:color="auto"/>
        <w:right w:val="none" w:sz="0" w:space="0" w:color="auto"/>
      </w:divBdr>
    </w:div>
    <w:div w:id="1310279997">
      <w:bodyDiv w:val="1"/>
      <w:marLeft w:val="0"/>
      <w:marRight w:val="0"/>
      <w:marTop w:val="0"/>
      <w:marBottom w:val="0"/>
      <w:divBdr>
        <w:top w:val="none" w:sz="0" w:space="0" w:color="auto"/>
        <w:left w:val="none" w:sz="0" w:space="0" w:color="auto"/>
        <w:bottom w:val="none" w:sz="0" w:space="0" w:color="auto"/>
        <w:right w:val="none" w:sz="0" w:space="0" w:color="auto"/>
      </w:divBdr>
    </w:div>
    <w:div w:id="1311054991">
      <w:bodyDiv w:val="1"/>
      <w:marLeft w:val="0"/>
      <w:marRight w:val="0"/>
      <w:marTop w:val="0"/>
      <w:marBottom w:val="0"/>
      <w:divBdr>
        <w:top w:val="none" w:sz="0" w:space="0" w:color="auto"/>
        <w:left w:val="none" w:sz="0" w:space="0" w:color="auto"/>
        <w:bottom w:val="none" w:sz="0" w:space="0" w:color="auto"/>
        <w:right w:val="none" w:sz="0" w:space="0" w:color="auto"/>
      </w:divBdr>
    </w:div>
    <w:div w:id="1311133256">
      <w:bodyDiv w:val="1"/>
      <w:marLeft w:val="0"/>
      <w:marRight w:val="0"/>
      <w:marTop w:val="0"/>
      <w:marBottom w:val="0"/>
      <w:divBdr>
        <w:top w:val="none" w:sz="0" w:space="0" w:color="auto"/>
        <w:left w:val="none" w:sz="0" w:space="0" w:color="auto"/>
        <w:bottom w:val="none" w:sz="0" w:space="0" w:color="auto"/>
        <w:right w:val="none" w:sz="0" w:space="0" w:color="auto"/>
      </w:divBdr>
    </w:div>
    <w:div w:id="1311246833">
      <w:bodyDiv w:val="1"/>
      <w:marLeft w:val="0"/>
      <w:marRight w:val="0"/>
      <w:marTop w:val="0"/>
      <w:marBottom w:val="0"/>
      <w:divBdr>
        <w:top w:val="none" w:sz="0" w:space="0" w:color="auto"/>
        <w:left w:val="none" w:sz="0" w:space="0" w:color="auto"/>
        <w:bottom w:val="none" w:sz="0" w:space="0" w:color="auto"/>
        <w:right w:val="none" w:sz="0" w:space="0" w:color="auto"/>
      </w:divBdr>
    </w:div>
    <w:div w:id="1311247899">
      <w:bodyDiv w:val="1"/>
      <w:marLeft w:val="0"/>
      <w:marRight w:val="0"/>
      <w:marTop w:val="0"/>
      <w:marBottom w:val="0"/>
      <w:divBdr>
        <w:top w:val="none" w:sz="0" w:space="0" w:color="auto"/>
        <w:left w:val="none" w:sz="0" w:space="0" w:color="auto"/>
        <w:bottom w:val="none" w:sz="0" w:space="0" w:color="auto"/>
        <w:right w:val="none" w:sz="0" w:space="0" w:color="auto"/>
      </w:divBdr>
    </w:div>
    <w:div w:id="1311252072">
      <w:bodyDiv w:val="1"/>
      <w:marLeft w:val="0"/>
      <w:marRight w:val="0"/>
      <w:marTop w:val="0"/>
      <w:marBottom w:val="0"/>
      <w:divBdr>
        <w:top w:val="none" w:sz="0" w:space="0" w:color="auto"/>
        <w:left w:val="none" w:sz="0" w:space="0" w:color="auto"/>
        <w:bottom w:val="none" w:sz="0" w:space="0" w:color="auto"/>
        <w:right w:val="none" w:sz="0" w:space="0" w:color="auto"/>
      </w:divBdr>
    </w:div>
    <w:div w:id="1311443844">
      <w:bodyDiv w:val="1"/>
      <w:marLeft w:val="0"/>
      <w:marRight w:val="0"/>
      <w:marTop w:val="0"/>
      <w:marBottom w:val="0"/>
      <w:divBdr>
        <w:top w:val="none" w:sz="0" w:space="0" w:color="auto"/>
        <w:left w:val="none" w:sz="0" w:space="0" w:color="auto"/>
        <w:bottom w:val="none" w:sz="0" w:space="0" w:color="auto"/>
        <w:right w:val="none" w:sz="0" w:space="0" w:color="auto"/>
      </w:divBdr>
    </w:div>
    <w:div w:id="1311515306">
      <w:bodyDiv w:val="1"/>
      <w:marLeft w:val="0"/>
      <w:marRight w:val="0"/>
      <w:marTop w:val="0"/>
      <w:marBottom w:val="0"/>
      <w:divBdr>
        <w:top w:val="none" w:sz="0" w:space="0" w:color="auto"/>
        <w:left w:val="none" w:sz="0" w:space="0" w:color="auto"/>
        <w:bottom w:val="none" w:sz="0" w:space="0" w:color="auto"/>
        <w:right w:val="none" w:sz="0" w:space="0" w:color="auto"/>
      </w:divBdr>
    </w:div>
    <w:div w:id="1311590340">
      <w:bodyDiv w:val="1"/>
      <w:marLeft w:val="0"/>
      <w:marRight w:val="0"/>
      <w:marTop w:val="0"/>
      <w:marBottom w:val="0"/>
      <w:divBdr>
        <w:top w:val="none" w:sz="0" w:space="0" w:color="auto"/>
        <w:left w:val="none" w:sz="0" w:space="0" w:color="auto"/>
        <w:bottom w:val="none" w:sz="0" w:space="0" w:color="auto"/>
        <w:right w:val="none" w:sz="0" w:space="0" w:color="auto"/>
      </w:divBdr>
    </w:div>
    <w:div w:id="1311668255">
      <w:bodyDiv w:val="1"/>
      <w:marLeft w:val="0"/>
      <w:marRight w:val="0"/>
      <w:marTop w:val="0"/>
      <w:marBottom w:val="0"/>
      <w:divBdr>
        <w:top w:val="none" w:sz="0" w:space="0" w:color="auto"/>
        <w:left w:val="none" w:sz="0" w:space="0" w:color="auto"/>
        <w:bottom w:val="none" w:sz="0" w:space="0" w:color="auto"/>
        <w:right w:val="none" w:sz="0" w:space="0" w:color="auto"/>
      </w:divBdr>
    </w:div>
    <w:div w:id="1311986359">
      <w:bodyDiv w:val="1"/>
      <w:marLeft w:val="0"/>
      <w:marRight w:val="0"/>
      <w:marTop w:val="0"/>
      <w:marBottom w:val="0"/>
      <w:divBdr>
        <w:top w:val="none" w:sz="0" w:space="0" w:color="auto"/>
        <w:left w:val="none" w:sz="0" w:space="0" w:color="auto"/>
        <w:bottom w:val="none" w:sz="0" w:space="0" w:color="auto"/>
        <w:right w:val="none" w:sz="0" w:space="0" w:color="auto"/>
      </w:divBdr>
    </w:div>
    <w:div w:id="1312322428">
      <w:bodyDiv w:val="1"/>
      <w:marLeft w:val="0"/>
      <w:marRight w:val="0"/>
      <w:marTop w:val="0"/>
      <w:marBottom w:val="0"/>
      <w:divBdr>
        <w:top w:val="none" w:sz="0" w:space="0" w:color="auto"/>
        <w:left w:val="none" w:sz="0" w:space="0" w:color="auto"/>
        <w:bottom w:val="none" w:sz="0" w:space="0" w:color="auto"/>
        <w:right w:val="none" w:sz="0" w:space="0" w:color="auto"/>
      </w:divBdr>
    </w:div>
    <w:div w:id="1312560202">
      <w:bodyDiv w:val="1"/>
      <w:marLeft w:val="0"/>
      <w:marRight w:val="0"/>
      <w:marTop w:val="0"/>
      <w:marBottom w:val="0"/>
      <w:divBdr>
        <w:top w:val="none" w:sz="0" w:space="0" w:color="auto"/>
        <w:left w:val="none" w:sz="0" w:space="0" w:color="auto"/>
        <w:bottom w:val="none" w:sz="0" w:space="0" w:color="auto"/>
        <w:right w:val="none" w:sz="0" w:space="0" w:color="auto"/>
      </w:divBdr>
    </w:div>
    <w:div w:id="1313027999">
      <w:bodyDiv w:val="1"/>
      <w:marLeft w:val="0"/>
      <w:marRight w:val="0"/>
      <w:marTop w:val="0"/>
      <w:marBottom w:val="0"/>
      <w:divBdr>
        <w:top w:val="none" w:sz="0" w:space="0" w:color="auto"/>
        <w:left w:val="none" w:sz="0" w:space="0" w:color="auto"/>
        <w:bottom w:val="none" w:sz="0" w:space="0" w:color="auto"/>
        <w:right w:val="none" w:sz="0" w:space="0" w:color="auto"/>
      </w:divBdr>
    </w:div>
    <w:div w:id="1313213626">
      <w:bodyDiv w:val="1"/>
      <w:marLeft w:val="0"/>
      <w:marRight w:val="0"/>
      <w:marTop w:val="0"/>
      <w:marBottom w:val="0"/>
      <w:divBdr>
        <w:top w:val="none" w:sz="0" w:space="0" w:color="auto"/>
        <w:left w:val="none" w:sz="0" w:space="0" w:color="auto"/>
        <w:bottom w:val="none" w:sz="0" w:space="0" w:color="auto"/>
        <w:right w:val="none" w:sz="0" w:space="0" w:color="auto"/>
      </w:divBdr>
    </w:div>
    <w:div w:id="1313409712">
      <w:bodyDiv w:val="1"/>
      <w:marLeft w:val="0"/>
      <w:marRight w:val="0"/>
      <w:marTop w:val="0"/>
      <w:marBottom w:val="0"/>
      <w:divBdr>
        <w:top w:val="none" w:sz="0" w:space="0" w:color="auto"/>
        <w:left w:val="none" w:sz="0" w:space="0" w:color="auto"/>
        <w:bottom w:val="none" w:sz="0" w:space="0" w:color="auto"/>
        <w:right w:val="none" w:sz="0" w:space="0" w:color="auto"/>
      </w:divBdr>
    </w:div>
    <w:div w:id="1314019483">
      <w:bodyDiv w:val="1"/>
      <w:marLeft w:val="0"/>
      <w:marRight w:val="0"/>
      <w:marTop w:val="0"/>
      <w:marBottom w:val="0"/>
      <w:divBdr>
        <w:top w:val="none" w:sz="0" w:space="0" w:color="auto"/>
        <w:left w:val="none" w:sz="0" w:space="0" w:color="auto"/>
        <w:bottom w:val="none" w:sz="0" w:space="0" w:color="auto"/>
        <w:right w:val="none" w:sz="0" w:space="0" w:color="auto"/>
      </w:divBdr>
    </w:div>
    <w:div w:id="1314289981">
      <w:bodyDiv w:val="1"/>
      <w:marLeft w:val="0"/>
      <w:marRight w:val="0"/>
      <w:marTop w:val="0"/>
      <w:marBottom w:val="0"/>
      <w:divBdr>
        <w:top w:val="none" w:sz="0" w:space="0" w:color="auto"/>
        <w:left w:val="none" w:sz="0" w:space="0" w:color="auto"/>
        <w:bottom w:val="none" w:sz="0" w:space="0" w:color="auto"/>
        <w:right w:val="none" w:sz="0" w:space="0" w:color="auto"/>
      </w:divBdr>
    </w:div>
    <w:div w:id="1314598348">
      <w:bodyDiv w:val="1"/>
      <w:marLeft w:val="0"/>
      <w:marRight w:val="0"/>
      <w:marTop w:val="0"/>
      <w:marBottom w:val="0"/>
      <w:divBdr>
        <w:top w:val="none" w:sz="0" w:space="0" w:color="auto"/>
        <w:left w:val="none" w:sz="0" w:space="0" w:color="auto"/>
        <w:bottom w:val="none" w:sz="0" w:space="0" w:color="auto"/>
        <w:right w:val="none" w:sz="0" w:space="0" w:color="auto"/>
      </w:divBdr>
    </w:div>
    <w:div w:id="1314674680">
      <w:bodyDiv w:val="1"/>
      <w:marLeft w:val="0"/>
      <w:marRight w:val="0"/>
      <w:marTop w:val="0"/>
      <w:marBottom w:val="0"/>
      <w:divBdr>
        <w:top w:val="none" w:sz="0" w:space="0" w:color="auto"/>
        <w:left w:val="none" w:sz="0" w:space="0" w:color="auto"/>
        <w:bottom w:val="none" w:sz="0" w:space="0" w:color="auto"/>
        <w:right w:val="none" w:sz="0" w:space="0" w:color="auto"/>
      </w:divBdr>
    </w:div>
    <w:div w:id="1315135528">
      <w:bodyDiv w:val="1"/>
      <w:marLeft w:val="0"/>
      <w:marRight w:val="0"/>
      <w:marTop w:val="0"/>
      <w:marBottom w:val="0"/>
      <w:divBdr>
        <w:top w:val="none" w:sz="0" w:space="0" w:color="auto"/>
        <w:left w:val="none" w:sz="0" w:space="0" w:color="auto"/>
        <w:bottom w:val="none" w:sz="0" w:space="0" w:color="auto"/>
        <w:right w:val="none" w:sz="0" w:space="0" w:color="auto"/>
      </w:divBdr>
    </w:div>
    <w:div w:id="1315373172">
      <w:bodyDiv w:val="1"/>
      <w:marLeft w:val="0"/>
      <w:marRight w:val="0"/>
      <w:marTop w:val="0"/>
      <w:marBottom w:val="0"/>
      <w:divBdr>
        <w:top w:val="none" w:sz="0" w:space="0" w:color="auto"/>
        <w:left w:val="none" w:sz="0" w:space="0" w:color="auto"/>
        <w:bottom w:val="none" w:sz="0" w:space="0" w:color="auto"/>
        <w:right w:val="none" w:sz="0" w:space="0" w:color="auto"/>
      </w:divBdr>
    </w:div>
    <w:div w:id="1315798122">
      <w:bodyDiv w:val="1"/>
      <w:marLeft w:val="0"/>
      <w:marRight w:val="0"/>
      <w:marTop w:val="0"/>
      <w:marBottom w:val="0"/>
      <w:divBdr>
        <w:top w:val="none" w:sz="0" w:space="0" w:color="auto"/>
        <w:left w:val="none" w:sz="0" w:space="0" w:color="auto"/>
        <w:bottom w:val="none" w:sz="0" w:space="0" w:color="auto"/>
        <w:right w:val="none" w:sz="0" w:space="0" w:color="auto"/>
      </w:divBdr>
    </w:div>
    <w:div w:id="1315986696">
      <w:bodyDiv w:val="1"/>
      <w:marLeft w:val="0"/>
      <w:marRight w:val="0"/>
      <w:marTop w:val="0"/>
      <w:marBottom w:val="0"/>
      <w:divBdr>
        <w:top w:val="none" w:sz="0" w:space="0" w:color="auto"/>
        <w:left w:val="none" w:sz="0" w:space="0" w:color="auto"/>
        <w:bottom w:val="none" w:sz="0" w:space="0" w:color="auto"/>
        <w:right w:val="none" w:sz="0" w:space="0" w:color="auto"/>
      </w:divBdr>
    </w:div>
    <w:div w:id="1316105404">
      <w:bodyDiv w:val="1"/>
      <w:marLeft w:val="0"/>
      <w:marRight w:val="0"/>
      <w:marTop w:val="0"/>
      <w:marBottom w:val="0"/>
      <w:divBdr>
        <w:top w:val="none" w:sz="0" w:space="0" w:color="auto"/>
        <w:left w:val="none" w:sz="0" w:space="0" w:color="auto"/>
        <w:bottom w:val="none" w:sz="0" w:space="0" w:color="auto"/>
        <w:right w:val="none" w:sz="0" w:space="0" w:color="auto"/>
      </w:divBdr>
    </w:div>
    <w:div w:id="1316304398">
      <w:bodyDiv w:val="1"/>
      <w:marLeft w:val="0"/>
      <w:marRight w:val="0"/>
      <w:marTop w:val="0"/>
      <w:marBottom w:val="0"/>
      <w:divBdr>
        <w:top w:val="none" w:sz="0" w:space="0" w:color="auto"/>
        <w:left w:val="none" w:sz="0" w:space="0" w:color="auto"/>
        <w:bottom w:val="none" w:sz="0" w:space="0" w:color="auto"/>
        <w:right w:val="none" w:sz="0" w:space="0" w:color="auto"/>
      </w:divBdr>
    </w:div>
    <w:div w:id="1316447917">
      <w:bodyDiv w:val="1"/>
      <w:marLeft w:val="0"/>
      <w:marRight w:val="0"/>
      <w:marTop w:val="0"/>
      <w:marBottom w:val="0"/>
      <w:divBdr>
        <w:top w:val="none" w:sz="0" w:space="0" w:color="auto"/>
        <w:left w:val="none" w:sz="0" w:space="0" w:color="auto"/>
        <w:bottom w:val="none" w:sz="0" w:space="0" w:color="auto"/>
        <w:right w:val="none" w:sz="0" w:space="0" w:color="auto"/>
      </w:divBdr>
    </w:div>
    <w:div w:id="1316453830">
      <w:bodyDiv w:val="1"/>
      <w:marLeft w:val="0"/>
      <w:marRight w:val="0"/>
      <w:marTop w:val="0"/>
      <w:marBottom w:val="0"/>
      <w:divBdr>
        <w:top w:val="none" w:sz="0" w:space="0" w:color="auto"/>
        <w:left w:val="none" w:sz="0" w:space="0" w:color="auto"/>
        <w:bottom w:val="none" w:sz="0" w:space="0" w:color="auto"/>
        <w:right w:val="none" w:sz="0" w:space="0" w:color="auto"/>
      </w:divBdr>
    </w:div>
    <w:div w:id="1316646175">
      <w:bodyDiv w:val="1"/>
      <w:marLeft w:val="0"/>
      <w:marRight w:val="0"/>
      <w:marTop w:val="0"/>
      <w:marBottom w:val="0"/>
      <w:divBdr>
        <w:top w:val="none" w:sz="0" w:space="0" w:color="auto"/>
        <w:left w:val="none" w:sz="0" w:space="0" w:color="auto"/>
        <w:bottom w:val="none" w:sz="0" w:space="0" w:color="auto"/>
        <w:right w:val="none" w:sz="0" w:space="0" w:color="auto"/>
      </w:divBdr>
    </w:div>
    <w:div w:id="1316955931">
      <w:bodyDiv w:val="1"/>
      <w:marLeft w:val="0"/>
      <w:marRight w:val="0"/>
      <w:marTop w:val="0"/>
      <w:marBottom w:val="0"/>
      <w:divBdr>
        <w:top w:val="none" w:sz="0" w:space="0" w:color="auto"/>
        <w:left w:val="none" w:sz="0" w:space="0" w:color="auto"/>
        <w:bottom w:val="none" w:sz="0" w:space="0" w:color="auto"/>
        <w:right w:val="none" w:sz="0" w:space="0" w:color="auto"/>
      </w:divBdr>
    </w:div>
    <w:div w:id="1317077760">
      <w:bodyDiv w:val="1"/>
      <w:marLeft w:val="0"/>
      <w:marRight w:val="0"/>
      <w:marTop w:val="0"/>
      <w:marBottom w:val="0"/>
      <w:divBdr>
        <w:top w:val="none" w:sz="0" w:space="0" w:color="auto"/>
        <w:left w:val="none" w:sz="0" w:space="0" w:color="auto"/>
        <w:bottom w:val="none" w:sz="0" w:space="0" w:color="auto"/>
        <w:right w:val="none" w:sz="0" w:space="0" w:color="auto"/>
      </w:divBdr>
    </w:div>
    <w:div w:id="1317294497">
      <w:bodyDiv w:val="1"/>
      <w:marLeft w:val="0"/>
      <w:marRight w:val="0"/>
      <w:marTop w:val="0"/>
      <w:marBottom w:val="0"/>
      <w:divBdr>
        <w:top w:val="none" w:sz="0" w:space="0" w:color="auto"/>
        <w:left w:val="none" w:sz="0" w:space="0" w:color="auto"/>
        <w:bottom w:val="none" w:sz="0" w:space="0" w:color="auto"/>
        <w:right w:val="none" w:sz="0" w:space="0" w:color="auto"/>
      </w:divBdr>
    </w:div>
    <w:div w:id="1317880735">
      <w:bodyDiv w:val="1"/>
      <w:marLeft w:val="0"/>
      <w:marRight w:val="0"/>
      <w:marTop w:val="0"/>
      <w:marBottom w:val="0"/>
      <w:divBdr>
        <w:top w:val="none" w:sz="0" w:space="0" w:color="auto"/>
        <w:left w:val="none" w:sz="0" w:space="0" w:color="auto"/>
        <w:bottom w:val="none" w:sz="0" w:space="0" w:color="auto"/>
        <w:right w:val="none" w:sz="0" w:space="0" w:color="auto"/>
      </w:divBdr>
    </w:div>
    <w:div w:id="1317959296">
      <w:bodyDiv w:val="1"/>
      <w:marLeft w:val="0"/>
      <w:marRight w:val="0"/>
      <w:marTop w:val="0"/>
      <w:marBottom w:val="0"/>
      <w:divBdr>
        <w:top w:val="none" w:sz="0" w:space="0" w:color="auto"/>
        <w:left w:val="none" w:sz="0" w:space="0" w:color="auto"/>
        <w:bottom w:val="none" w:sz="0" w:space="0" w:color="auto"/>
        <w:right w:val="none" w:sz="0" w:space="0" w:color="auto"/>
      </w:divBdr>
    </w:div>
    <w:div w:id="1318261286">
      <w:bodyDiv w:val="1"/>
      <w:marLeft w:val="0"/>
      <w:marRight w:val="0"/>
      <w:marTop w:val="0"/>
      <w:marBottom w:val="0"/>
      <w:divBdr>
        <w:top w:val="none" w:sz="0" w:space="0" w:color="auto"/>
        <w:left w:val="none" w:sz="0" w:space="0" w:color="auto"/>
        <w:bottom w:val="none" w:sz="0" w:space="0" w:color="auto"/>
        <w:right w:val="none" w:sz="0" w:space="0" w:color="auto"/>
      </w:divBdr>
    </w:div>
    <w:div w:id="1318340368">
      <w:bodyDiv w:val="1"/>
      <w:marLeft w:val="0"/>
      <w:marRight w:val="0"/>
      <w:marTop w:val="0"/>
      <w:marBottom w:val="0"/>
      <w:divBdr>
        <w:top w:val="none" w:sz="0" w:space="0" w:color="auto"/>
        <w:left w:val="none" w:sz="0" w:space="0" w:color="auto"/>
        <w:bottom w:val="none" w:sz="0" w:space="0" w:color="auto"/>
        <w:right w:val="none" w:sz="0" w:space="0" w:color="auto"/>
      </w:divBdr>
    </w:div>
    <w:div w:id="1319072579">
      <w:bodyDiv w:val="1"/>
      <w:marLeft w:val="0"/>
      <w:marRight w:val="0"/>
      <w:marTop w:val="0"/>
      <w:marBottom w:val="0"/>
      <w:divBdr>
        <w:top w:val="none" w:sz="0" w:space="0" w:color="auto"/>
        <w:left w:val="none" w:sz="0" w:space="0" w:color="auto"/>
        <w:bottom w:val="none" w:sz="0" w:space="0" w:color="auto"/>
        <w:right w:val="none" w:sz="0" w:space="0" w:color="auto"/>
      </w:divBdr>
    </w:div>
    <w:div w:id="1319116313">
      <w:bodyDiv w:val="1"/>
      <w:marLeft w:val="0"/>
      <w:marRight w:val="0"/>
      <w:marTop w:val="0"/>
      <w:marBottom w:val="0"/>
      <w:divBdr>
        <w:top w:val="none" w:sz="0" w:space="0" w:color="auto"/>
        <w:left w:val="none" w:sz="0" w:space="0" w:color="auto"/>
        <w:bottom w:val="none" w:sz="0" w:space="0" w:color="auto"/>
        <w:right w:val="none" w:sz="0" w:space="0" w:color="auto"/>
      </w:divBdr>
    </w:div>
    <w:div w:id="1319310063">
      <w:bodyDiv w:val="1"/>
      <w:marLeft w:val="0"/>
      <w:marRight w:val="0"/>
      <w:marTop w:val="0"/>
      <w:marBottom w:val="0"/>
      <w:divBdr>
        <w:top w:val="none" w:sz="0" w:space="0" w:color="auto"/>
        <w:left w:val="none" w:sz="0" w:space="0" w:color="auto"/>
        <w:bottom w:val="none" w:sz="0" w:space="0" w:color="auto"/>
        <w:right w:val="none" w:sz="0" w:space="0" w:color="auto"/>
      </w:divBdr>
    </w:div>
    <w:div w:id="1319312207">
      <w:bodyDiv w:val="1"/>
      <w:marLeft w:val="0"/>
      <w:marRight w:val="0"/>
      <w:marTop w:val="0"/>
      <w:marBottom w:val="0"/>
      <w:divBdr>
        <w:top w:val="none" w:sz="0" w:space="0" w:color="auto"/>
        <w:left w:val="none" w:sz="0" w:space="0" w:color="auto"/>
        <w:bottom w:val="none" w:sz="0" w:space="0" w:color="auto"/>
        <w:right w:val="none" w:sz="0" w:space="0" w:color="auto"/>
      </w:divBdr>
    </w:div>
    <w:div w:id="1319453360">
      <w:bodyDiv w:val="1"/>
      <w:marLeft w:val="0"/>
      <w:marRight w:val="0"/>
      <w:marTop w:val="0"/>
      <w:marBottom w:val="0"/>
      <w:divBdr>
        <w:top w:val="none" w:sz="0" w:space="0" w:color="auto"/>
        <w:left w:val="none" w:sz="0" w:space="0" w:color="auto"/>
        <w:bottom w:val="none" w:sz="0" w:space="0" w:color="auto"/>
        <w:right w:val="none" w:sz="0" w:space="0" w:color="auto"/>
      </w:divBdr>
    </w:div>
    <w:div w:id="1319649185">
      <w:bodyDiv w:val="1"/>
      <w:marLeft w:val="0"/>
      <w:marRight w:val="0"/>
      <w:marTop w:val="0"/>
      <w:marBottom w:val="0"/>
      <w:divBdr>
        <w:top w:val="none" w:sz="0" w:space="0" w:color="auto"/>
        <w:left w:val="none" w:sz="0" w:space="0" w:color="auto"/>
        <w:bottom w:val="none" w:sz="0" w:space="0" w:color="auto"/>
        <w:right w:val="none" w:sz="0" w:space="0" w:color="auto"/>
      </w:divBdr>
    </w:div>
    <w:div w:id="1319965010">
      <w:bodyDiv w:val="1"/>
      <w:marLeft w:val="0"/>
      <w:marRight w:val="0"/>
      <w:marTop w:val="0"/>
      <w:marBottom w:val="0"/>
      <w:divBdr>
        <w:top w:val="none" w:sz="0" w:space="0" w:color="auto"/>
        <w:left w:val="none" w:sz="0" w:space="0" w:color="auto"/>
        <w:bottom w:val="none" w:sz="0" w:space="0" w:color="auto"/>
        <w:right w:val="none" w:sz="0" w:space="0" w:color="auto"/>
      </w:divBdr>
    </w:div>
    <w:div w:id="1320113726">
      <w:bodyDiv w:val="1"/>
      <w:marLeft w:val="0"/>
      <w:marRight w:val="0"/>
      <w:marTop w:val="0"/>
      <w:marBottom w:val="0"/>
      <w:divBdr>
        <w:top w:val="none" w:sz="0" w:space="0" w:color="auto"/>
        <w:left w:val="none" w:sz="0" w:space="0" w:color="auto"/>
        <w:bottom w:val="none" w:sz="0" w:space="0" w:color="auto"/>
        <w:right w:val="none" w:sz="0" w:space="0" w:color="auto"/>
      </w:divBdr>
    </w:div>
    <w:div w:id="1320226663">
      <w:bodyDiv w:val="1"/>
      <w:marLeft w:val="0"/>
      <w:marRight w:val="0"/>
      <w:marTop w:val="0"/>
      <w:marBottom w:val="0"/>
      <w:divBdr>
        <w:top w:val="none" w:sz="0" w:space="0" w:color="auto"/>
        <w:left w:val="none" w:sz="0" w:space="0" w:color="auto"/>
        <w:bottom w:val="none" w:sz="0" w:space="0" w:color="auto"/>
        <w:right w:val="none" w:sz="0" w:space="0" w:color="auto"/>
      </w:divBdr>
    </w:div>
    <w:div w:id="1321930674">
      <w:bodyDiv w:val="1"/>
      <w:marLeft w:val="0"/>
      <w:marRight w:val="0"/>
      <w:marTop w:val="0"/>
      <w:marBottom w:val="0"/>
      <w:divBdr>
        <w:top w:val="none" w:sz="0" w:space="0" w:color="auto"/>
        <w:left w:val="none" w:sz="0" w:space="0" w:color="auto"/>
        <w:bottom w:val="none" w:sz="0" w:space="0" w:color="auto"/>
        <w:right w:val="none" w:sz="0" w:space="0" w:color="auto"/>
      </w:divBdr>
    </w:div>
    <w:div w:id="1322350403">
      <w:bodyDiv w:val="1"/>
      <w:marLeft w:val="0"/>
      <w:marRight w:val="0"/>
      <w:marTop w:val="0"/>
      <w:marBottom w:val="0"/>
      <w:divBdr>
        <w:top w:val="none" w:sz="0" w:space="0" w:color="auto"/>
        <w:left w:val="none" w:sz="0" w:space="0" w:color="auto"/>
        <w:bottom w:val="none" w:sz="0" w:space="0" w:color="auto"/>
        <w:right w:val="none" w:sz="0" w:space="0" w:color="auto"/>
      </w:divBdr>
    </w:div>
    <w:div w:id="1322467605">
      <w:bodyDiv w:val="1"/>
      <w:marLeft w:val="0"/>
      <w:marRight w:val="0"/>
      <w:marTop w:val="0"/>
      <w:marBottom w:val="0"/>
      <w:divBdr>
        <w:top w:val="none" w:sz="0" w:space="0" w:color="auto"/>
        <w:left w:val="none" w:sz="0" w:space="0" w:color="auto"/>
        <w:bottom w:val="none" w:sz="0" w:space="0" w:color="auto"/>
        <w:right w:val="none" w:sz="0" w:space="0" w:color="auto"/>
      </w:divBdr>
    </w:div>
    <w:div w:id="1322612720">
      <w:bodyDiv w:val="1"/>
      <w:marLeft w:val="0"/>
      <w:marRight w:val="0"/>
      <w:marTop w:val="0"/>
      <w:marBottom w:val="0"/>
      <w:divBdr>
        <w:top w:val="none" w:sz="0" w:space="0" w:color="auto"/>
        <w:left w:val="none" w:sz="0" w:space="0" w:color="auto"/>
        <w:bottom w:val="none" w:sz="0" w:space="0" w:color="auto"/>
        <w:right w:val="none" w:sz="0" w:space="0" w:color="auto"/>
      </w:divBdr>
    </w:div>
    <w:div w:id="1322662583">
      <w:bodyDiv w:val="1"/>
      <w:marLeft w:val="0"/>
      <w:marRight w:val="0"/>
      <w:marTop w:val="0"/>
      <w:marBottom w:val="0"/>
      <w:divBdr>
        <w:top w:val="none" w:sz="0" w:space="0" w:color="auto"/>
        <w:left w:val="none" w:sz="0" w:space="0" w:color="auto"/>
        <w:bottom w:val="none" w:sz="0" w:space="0" w:color="auto"/>
        <w:right w:val="none" w:sz="0" w:space="0" w:color="auto"/>
      </w:divBdr>
    </w:div>
    <w:div w:id="1322806501">
      <w:bodyDiv w:val="1"/>
      <w:marLeft w:val="0"/>
      <w:marRight w:val="0"/>
      <w:marTop w:val="0"/>
      <w:marBottom w:val="0"/>
      <w:divBdr>
        <w:top w:val="none" w:sz="0" w:space="0" w:color="auto"/>
        <w:left w:val="none" w:sz="0" w:space="0" w:color="auto"/>
        <w:bottom w:val="none" w:sz="0" w:space="0" w:color="auto"/>
        <w:right w:val="none" w:sz="0" w:space="0" w:color="auto"/>
      </w:divBdr>
    </w:div>
    <w:div w:id="1322806681">
      <w:bodyDiv w:val="1"/>
      <w:marLeft w:val="0"/>
      <w:marRight w:val="0"/>
      <w:marTop w:val="0"/>
      <w:marBottom w:val="0"/>
      <w:divBdr>
        <w:top w:val="none" w:sz="0" w:space="0" w:color="auto"/>
        <w:left w:val="none" w:sz="0" w:space="0" w:color="auto"/>
        <w:bottom w:val="none" w:sz="0" w:space="0" w:color="auto"/>
        <w:right w:val="none" w:sz="0" w:space="0" w:color="auto"/>
      </w:divBdr>
    </w:div>
    <w:div w:id="1322852518">
      <w:bodyDiv w:val="1"/>
      <w:marLeft w:val="0"/>
      <w:marRight w:val="0"/>
      <w:marTop w:val="0"/>
      <w:marBottom w:val="0"/>
      <w:divBdr>
        <w:top w:val="none" w:sz="0" w:space="0" w:color="auto"/>
        <w:left w:val="none" w:sz="0" w:space="0" w:color="auto"/>
        <w:bottom w:val="none" w:sz="0" w:space="0" w:color="auto"/>
        <w:right w:val="none" w:sz="0" w:space="0" w:color="auto"/>
      </w:divBdr>
    </w:div>
    <w:div w:id="1322930212">
      <w:bodyDiv w:val="1"/>
      <w:marLeft w:val="0"/>
      <w:marRight w:val="0"/>
      <w:marTop w:val="0"/>
      <w:marBottom w:val="0"/>
      <w:divBdr>
        <w:top w:val="none" w:sz="0" w:space="0" w:color="auto"/>
        <w:left w:val="none" w:sz="0" w:space="0" w:color="auto"/>
        <w:bottom w:val="none" w:sz="0" w:space="0" w:color="auto"/>
        <w:right w:val="none" w:sz="0" w:space="0" w:color="auto"/>
      </w:divBdr>
    </w:div>
    <w:div w:id="1323123198">
      <w:bodyDiv w:val="1"/>
      <w:marLeft w:val="0"/>
      <w:marRight w:val="0"/>
      <w:marTop w:val="0"/>
      <w:marBottom w:val="0"/>
      <w:divBdr>
        <w:top w:val="none" w:sz="0" w:space="0" w:color="auto"/>
        <w:left w:val="none" w:sz="0" w:space="0" w:color="auto"/>
        <w:bottom w:val="none" w:sz="0" w:space="0" w:color="auto"/>
        <w:right w:val="none" w:sz="0" w:space="0" w:color="auto"/>
      </w:divBdr>
    </w:div>
    <w:div w:id="1323389866">
      <w:bodyDiv w:val="1"/>
      <w:marLeft w:val="0"/>
      <w:marRight w:val="0"/>
      <w:marTop w:val="0"/>
      <w:marBottom w:val="0"/>
      <w:divBdr>
        <w:top w:val="none" w:sz="0" w:space="0" w:color="auto"/>
        <w:left w:val="none" w:sz="0" w:space="0" w:color="auto"/>
        <w:bottom w:val="none" w:sz="0" w:space="0" w:color="auto"/>
        <w:right w:val="none" w:sz="0" w:space="0" w:color="auto"/>
      </w:divBdr>
    </w:div>
    <w:div w:id="1324888895">
      <w:bodyDiv w:val="1"/>
      <w:marLeft w:val="0"/>
      <w:marRight w:val="0"/>
      <w:marTop w:val="0"/>
      <w:marBottom w:val="0"/>
      <w:divBdr>
        <w:top w:val="none" w:sz="0" w:space="0" w:color="auto"/>
        <w:left w:val="none" w:sz="0" w:space="0" w:color="auto"/>
        <w:bottom w:val="none" w:sz="0" w:space="0" w:color="auto"/>
        <w:right w:val="none" w:sz="0" w:space="0" w:color="auto"/>
      </w:divBdr>
    </w:div>
    <w:div w:id="1325160285">
      <w:bodyDiv w:val="1"/>
      <w:marLeft w:val="0"/>
      <w:marRight w:val="0"/>
      <w:marTop w:val="0"/>
      <w:marBottom w:val="0"/>
      <w:divBdr>
        <w:top w:val="none" w:sz="0" w:space="0" w:color="auto"/>
        <w:left w:val="none" w:sz="0" w:space="0" w:color="auto"/>
        <w:bottom w:val="none" w:sz="0" w:space="0" w:color="auto"/>
        <w:right w:val="none" w:sz="0" w:space="0" w:color="auto"/>
      </w:divBdr>
    </w:div>
    <w:div w:id="1325548493">
      <w:bodyDiv w:val="1"/>
      <w:marLeft w:val="0"/>
      <w:marRight w:val="0"/>
      <w:marTop w:val="0"/>
      <w:marBottom w:val="0"/>
      <w:divBdr>
        <w:top w:val="none" w:sz="0" w:space="0" w:color="auto"/>
        <w:left w:val="none" w:sz="0" w:space="0" w:color="auto"/>
        <w:bottom w:val="none" w:sz="0" w:space="0" w:color="auto"/>
        <w:right w:val="none" w:sz="0" w:space="0" w:color="auto"/>
      </w:divBdr>
    </w:div>
    <w:div w:id="1325744535">
      <w:bodyDiv w:val="1"/>
      <w:marLeft w:val="0"/>
      <w:marRight w:val="0"/>
      <w:marTop w:val="0"/>
      <w:marBottom w:val="0"/>
      <w:divBdr>
        <w:top w:val="none" w:sz="0" w:space="0" w:color="auto"/>
        <w:left w:val="none" w:sz="0" w:space="0" w:color="auto"/>
        <w:bottom w:val="none" w:sz="0" w:space="0" w:color="auto"/>
        <w:right w:val="none" w:sz="0" w:space="0" w:color="auto"/>
      </w:divBdr>
    </w:div>
    <w:div w:id="1326206155">
      <w:bodyDiv w:val="1"/>
      <w:marLeft w:val="0"/>
      <w:marRight w:val="0"/>
      <w:marTop w:val="0"/>
      <w:marBottom w:val="0"/>
      <w:divBdr>
        <w:top w:val="none" w:sz="0" w:space="0" w:color="auto"/>
        <w:left w:val="none" w:sz="0" w:space="0" w:color="auto"/>
        <w:bottom w:val="none" w:sz="0" w:space="0" w:color="auto"/>
        <w:right w:val="none" w:sz="0" w:space="0" w:color="auto"/>
      </w:divBdr>
    </w:div>
    <w:div w:id="1326590637">
      <w:bodyDiv w:val="1"/>
      <w:marLeft w:val="0"/>
      <w:marRight w:val="0"/>
      <w:marTop w:val="0"/>
      <w:marBottom w:val="0"/>
      <w:divBdr>
        <w:top w:val="none" w:sz="0" w:space="0" w:color="auto"/>
        <w:left w:val="none" w:sz="0" w:space="0" w:color="auto"/>
        <w:bottom w:val="none" w:sz="0" w:space="0" w:color="auto"/>
        <w:right w:val="none" w:sz="0" w:space="0" w:color="auto"/>
      </w:divBdr>
    </w:div>
    <w:div w:id="1326784869">
      <w:bodyDiv w:val="1"/>
      <w:marLeft w:val="0"/>
      <w:marRight w:val="0"/>
      <w:marTop w:val="0"/>
      <w:marBottom w:val="0"/>
      <w:divBdr>
        <w:top w:val="none" w:sz="0" w:space="0" w:color="auto"/>
        <w:left w:val="none" w:sz="0" w:space="0" w:color="auto"/>
        <w:bottom w:val="none" w:sz="0" w:space="0" w:color="auto"/>
        <w:right w:val="none" w:sz="0" w:space="0" w:color="auto"/>
      </w:divBdr>
    </w:div>
    <w:div w:id="1326977691">
      <w:bodyDiv w:val="1"/>
      <w:marLeft w:val="0"/>
      <w:marRight w:val="0"/>
      <w:marTop w:val="0"/>
      <w:marBottom w:val="0"/>
      <w:divBdr>
        <w:top w:val="none" w:sz="0" w:space="0" w:color="auto"/>
        <w:left w:val="none" w:sz="0" w:space="0" w:color="auto"/>
        <w:bottom w:val="none" w:sz="0" w:space="0" w:color="auto"/>
        <w:right w:val="none" w:sz="0" w:space="0" w:color="auto"/>
      </w:divBdr>
    </w:div>
    <w:div w:id="1327128146">
      <w:bodyDiv w:val="1"/>
      <w:marLeft w:val="0"/>
      <w:marRight w:val="0"/>
      <w:marTop w:val="0"/>
      <w:marBottom w:val="0"/>
      <w:divBdr>
        <w:top w:val="none" w:sz="0" w:space="0" w:color="auto"/>
        <w:left w:val="none" w:sz="0" w:space="0" w:color="auto"/>
        <w:bottom w:val="none" w:sz="0" w:space="0" w:color="auto"/>
        <w:right w:val="none" w:sz="0" w:space="0" w:color="auto"/>
      </w:divBdr>
    </w:div>
    <w:div w:id="1327173161">
      <w:bodyDiv w:val="1"/>
      <w:marLeft w:val="0"/>
      <w:marRight w:val="0"/>
      <w:marTop w:val="0"/>
      <w:marBottom w:val="0"/>
      <w:divBdr>
        <w:top w:val="none" w:sz="0" w:space="0" w:color="auto"/>
        <w:left w:val="none" w:sz="0" w:space="0" w:color="auto"/>
        <w:bottom w:val="none" w:sz="0" w:space="0" w:color="auto"/>
        <w:right w:val="none" w:sz="0" w:space="0" w:color="auto"/>
      </w:divBdr>
    </w:div>
    <w:div w:id="1327367960">
      <w:bodyDiv w:val="1"/>
      <w:marLeft w:val="0"/>
      <w:marRight w:val="0"/>
      <w:marTop w:val="0"/>
      <w:marBottom w:val="0"/>
      <w:divBdr>
        <w:top w:val="none" w:sz="0" w:space="0" w:color="auto"/>
        <w:left w:val="none" w:sz="0" w:space="0" w:color="auto"/>
        <w:bottom w:val="none" w:sz="0" w:space="0" w:color="auto"/>
        <w:right w:val="none" w:sz="0" w:space="0" w:color="auto"/>
      </w:divBdr>
    </w:div>
    <w:div w:id="1327441120">
      <w:bodyDiv w:val="1"/>
      <w:marLeft w:val="0"/>
      <w:marRight w:val="0"/>
      <w:marTop w:val="0"/>
      <w:marBottom w:val="0"/>
      <w:divBdr>
        <w:top w:val="none" w:sz="0" w:space="0" w:color="auto"/>
        <w:left w:val="none" w:sz="0" w:space="0" w:color="auto"/>
        <w:bottom w:val="none" w:sz="0" w:space="0" w:color="auto"/>
        <w:right w:val="none" w:sz="0" w:space="0" w:color="auto"/>
      </w:divBdr>
    </w:div>
    <w:div w:id="1327585273">
      <w:bodyDiv w:val="1"/>
      <w:marLeft w:val="0"/>
      <w:marRight w:val="0"/>
      <w:marTop w:val="0"/>
      <w:marBottom w:val="0"/>
      <w:divBdr>
        <w:top w:val="none" w:sz="0" w:space="0" w:color="auto"/>
        <w:left w:val="none" w:sz="0" w:space="0" w:color="auto"/>
        <w:bottom w:val="none" w:sz="0" w:space="0" w:color="auto"/>
        <w:right w:val="none" w:sz="0" w:space="0" w:color="auto"/>
      </w:divBdr>
    </w:div>
    <w:div w:id="1327591186">
      <w:bodyDiv w:val="1"/>
      <w:marLeft w:val="0"/>
      <w:marRight w:val="0"/>
      <w:marTop w:val="0"/>
      <w:marBottom w:val="0"/>
      <w:divBdr>
        <w:top w:val="none" w:sz="0" w:space="0" w:color="auto"/>
        <w:left w:val="none" w:sz="0" w:space="0" w:color="auto"/>
        <w:bottom w:val="none" w:sz="0" w:space="0" w:color="auto"/>
        <w:right w:val="none" w:sz="0" w:space="0" w:color="auto"/>
      </w:divBdr>
    </w:div>
    <w:div w:id="1327898936">
      <w:bodyDiv w:val="1"/>
      <w:marLeft w:val="0"/>
      <w:marRight w:val="0"/>
      <w:marTop w:val="0"/>
      <w:marBottom w:val="0"/>
      <w:divBdr>
        <w:top w:val="none" w:sz="0" w:space="0" w:color="auto"/>
        <w:left w:val="none" w:sz="0" w:space="0" w:color="auto"/>
        <w:bottom w:val="none" w:sz="0" w:space="0" w:color="auto"/>
        <w:right w:val="none" w:sz="0" w:space="0" w:color="auto"/>
      </w:divBdr>
    </w:div>
    <w:div w:id="1328099515">
      <w:bodyDiv w:val="1"/>
      <w:marLeft w:val="0"/>
      <w:marRight w:val="0"/>
      <w:marTop w:val="0"/>
      <w:marBottom w:val="0"/>
      <w:divBdr>
        <w:top w:val="none" w:sz="0" w:space="0" w:color="auto"/>
        <w:left w:val="none" w:sz="0" w:space="0" w:color="auto"/>
        <w:bottom w:val="none" w:sz="0" w:space="0" w:color="auto"/>
        <w:right w:val="none" w:sz="0" w:space="0" w:color="auto"/>
      </w:divBdr>
    </w:div>
    <w:div w:id="1328635688">
      <w:bodyDiv w:val="1"/>
      <w:marLeft w:val="0"/>
      <w:marRight w:val="0"/>
      <w:marTop w:val="0"/>
      <w:marBottom w:val="0"/>
      <w:divBdr>
        <w:top w:val="none" w:sz="0" w:space="0" w:color="auto"/>
        <w:left w:val="none" w:sz="0" w:space="0" w:color="auto"/>
        <w:bottom w:val="none" w:sz="0" w:space="0" w:color="auto"/>
        <w:right w:val="none" w:sz="0" w:space="0" w:color="auto"/>
      </w:divBdr>
    </w:div>
    <w:div w:id="1328748987">
      <w:bodyDiv w:val="1"/>
      <w:marLeft w:val="0"/>
      <w:marRight w:val="0"/>
      <w:marTop w:val="0"/>
      <w:marBottom w:val="0"/>
      <w:divBdr>
        <w:top w:val="none" w:sz="0" w:space="0" w:color="auto"/>
        <w:left w:val="none" w:sz="0" w:space="0" w:color="auto"/>
        <w:bottom w:val="none" w:sz="0" w:space="0" w:color="auto"/>
        <w:right w:val="none" w:sz="0" w:space="0" w:color="auto"/>
      </w:divBdr>
    </w:div>
    <w:div w:id="1328905296">
      <w:bodyDiv w:val="1"/>
      <w:marLeft w:val="0"/>
      <w:marRight w:val="0"/>
      <w:marTop w:val="0"/>
      <w:marBottom w:val="0"/>
      <w:divBdr>
        <w:top w:val="none" w:sz="0" w:space="0" w:color="auto"/>
        <w:left w:val="none" w:sz="0" w:space="0" w:color="auto"/>
        <w:bottom w:val="none" w:sz="0" w:space="0" w:color="auto"/>
        <w:right w:val="none" w:sz="0" w:space="0" w:color="auto"/>
      </w:divBdr>
    </w:div>
    <w:div w:id="1329022066">
      <w:bodyDiv w:val="1"/>
      <w:marLeft w:val="0"/>
      <w:marRight w:val="0"/>
      <w:marTop w:val="0"/>
      <w:marBottom w:val="0"/>
      <w:divBdr>
        <w:top w:val="none" w:sz="0" w:space="0" w:color="auto"/>
        <w:left w:val="none" w:sz="0" w:space="0" w:color="auto"/>
        <w:bottom w:val="none" w:sz="0" w:space="0" w:color="auto"/>
        <w:right w:val="none" w:sz="0" w:space="0" w:color="auto"/>
      </w:divBdr>
    </w:div>
    <w:div w:id="1329212287">
      <w:bodyDiv w:val="1"/>
      <w:marLeft w:val="0"/>
      <w:marRight w:val="0"/>
      <w:marTop w:val="0"/>
      <w:marBottom w:val="0"/>
      <w:divBdr>
        <w:top w:val="none" w:sz="0" w:space="0" w:color="auto"/>
        <w:left w:val="none" w:sz="0" w:space="0" w:color="auto"/>
        <w:bottom w:val="none" w:sz="0" w:space="0" w:color="auto"/>
        <w:right w:val="none" w:sz="0" w:space="0" w:color="auto"/>
      </w:divBdr>
    </w:div>
    <w:div w:id="1329288741">
      <w:bodyDiv w:val="1"/>
      <w:marLeft w:val="0"/>
      <w:marRight w:val="0"/>
      <w:marTop w:val="0"/>
      <w:marBottom w:val="0"/>
      <w:divBdr>
        <w:top w:val="none" w:sz="0" w:space="0" w:color="auto"/>
        <w:left w:val="none" w:sz="0" w:space="0" w:color="auto"/>
        <w:bottom w:val="none" w:sz="0" w:space="0" w:color="auto"/>
        <w:right w:val="none" w:sz="0" w:space="0" w:color="auto"/>
      </w:divBdr>
    </w:div>
    <w:div w:id="1329947199">
      <w:bodyDiv w:val="1"/>
      <w:marLeft w:val="0"/>
      <w:marRight w:val="0"/>
      <w:marTop w:val="0"/>
      <w:marBottom w:val="0"/>
      <w:divBdr>
        <w:top w:val="none" w:sz="0" w:space="0" w:color="auto"/>
        <w:left w:val="none" w:sz="0" w:space="0" w:color="auto"/>
        <w:bottom w:val="none" w:sz="0" w:space="0" w:color="auto"/>
        <w:right w:val="none" w:sz="0" w:space="0" w:color="auto"/>
      </w:divBdr>
    </w:div>
    <w:div w:id="1330250725">
      <w:bodyDiv w:val="1"/>
      <w:marLeft w:val="0"/>
      <w:marRight w:val="0"/>
      <w:marTop w:val="0"/>
      <w:marBottom w:val="0"/>
      <w:divBdr>
        <w:top w:val="none" w:sz="0" w:space="0" w:color="auto"/>
        <w:left w:val="none" w:sz="0" w:space="0" w:color="auto"/>
        <w:bottom w:val="none" w:sz="0" w:space="0" w:color="auto"/>
        <w:right w:val="none" w:sz="0" w:space="0" w:color="auto"/>
      </w:divBdr>
    </w:div>
    <w:div w:id="1330478276">
      <w:bodyDiv w:val="1"/>
      <w:marLeft w:val="0"/>
      <w:marRight w:val="0"/>
      <w:marTop w:val="0"/>
      <w:marBottom w:val="0"/>
      <w:divBdr>
        <w:top w:val="none" w:sz="0" w:space="0" w:color="auto"/>
        <w:left w:val="none" w:sz="0" w:space="0" w:color="auto"/>
        <w:bottom w:val="none" w:sz="0" w:space="0" w:color="auto"/>
        <w:right w:val="none" w:sz="0" w:space="0" w:color="auto"/>
      </w:divBdr>
    </w:div>
    <w:div w:id="1330642975">
      <w:bodyDiv w:val="1"/>
      <w:marLeft w:val="0"/>
      <w:marRight w:val="0"/>
      <w:marTop w:val="0"/>
      <w:marBottom w:val="0"/>
      <w:divBdr>
        <w:top w:val="none" w:sz="0" w:space="0" w:color="auto"/>
        <w:left w:val="none" w:sz="0" w:space="0" w:color="auto"/>
        <w:bottom w:val="none" w:sz="0" w:space="0" w:color="auto"/>
        <w:right w:val="none" w:sz="0" w:space="0" w:color="auto"/>
      </w:divBdr>
    </w:div>
    <w:div w:id="1330863049">
      <w:bodyDiv w:val="1"/>
      <w:marLeft w:val="0"/>
      <w:marRight w:val="0"/>
      <w:marTop w:val="0"/>
      <w:marBottom w:val="0"/>
      <w:divBdr>
        <w:top w:val="none" w:sz="0" w:space="0" w:color="auto"/>
        <w:left w:val="none" w:sz="0" w:space="0" w:color="auto"/>
        <w:bottom w:val="none" w:sz="0" w:space="0" w:color="auto"/>
        <w:right w:val="none" w:sz="0" w:space="0" w:color="auto"/>
      </w:divBdr>
    </w:div>
    <w:div w:id="1330867736">
      <w:bodyDiv w:val="1"/>
      <w:marLeft w:val="0"/>
      <w:marRight w:val="0"/>
      <w:marTop w:val="0"/>
      <w:marBottom w:val="0"/>
      <w:divBdr>
        <w:top w:val="none" w:sz="0" w:space="0" w:color="auto"/>
        <w:left w:val="none" w:sz="0" w:space="0" w:color="auto"/>
        <w:bottom w:val="none" w:sz="0" w:space="0" w:color="auto"/>
        <w:right w:val="none" w:sz="0" w:space="0" w:color="auto"/>
      </w:divBdr>
    </w:div>
    <w:div w:id="1331525268">
      <w:bodyDiv w:val="1"/>
      <w:marLeft w:val="0"/>
      <w:marRight w:val="0"/>
      <w:marTop w:val="0"/>
      <w:marBottom w:val="0"/>
      <w:divBdr>
        <w:top w:val="none" w:sz="0" w:space="0" w:color="auto"/>
        <w:left w:val="none" w:sz="0" w:space="0" w:color="auto"/>
        <w:bottom w:val="none" w:sz="0" w:space="0" w:color="auto"/>
        <w:right w:val="none" w:sz="0" w:space="0" w:color="auto"/>
      </w:divBdr>
    </w:div>
    <w:div w:id="1331828838">
      <w:bodyDiv w:val="1"/>
      <w:marLeft w:val="0"/>
      <w:marRight w:val="0"/>
      <w:marTop w:val="0"/>
      <w:marBottom w:val="0"/>
      <w:divBdr>
        <w:top w:val="none" w:sz="0" w:space="0" w:color="auto"/>
        <w:left w:val="none" w:sz="0" w:space="0" w:color="auto"/>
        <w:bottom w:val="none" w:sz="0" w:space="0" w:color="auto"/>
        <w:right w:val="none" w:sz="0" w:space="0" w:color="auto"/>
      </w:divBdr>
    </w:div>
    <w:div w:id="1331907645">
      <w:bodyDiv w:val="1"/>
      <w:marLeft w:val="0"/>
      <w:marRight w:val="0"/>
      <w:marTop w:val="0"/>
      <w:marBottom w:val="0"/>
      <w:divBdr>
        <w:top w:val="none" w:sz="0" w:space="0" w:color="auto"/>
        <w:left w:val="none" w:sz="0" w:space="0" w:color="auto"/>
        <w:bottom w:val="none" w:sz="0" w:space="0" w:color="auto"/>
        <w:right w:val="none" w:sz="0" w:space="0" w:color="auto"/>
      </w:divBdr>
    </w:div>
    <w:div w:id="1332248202">
      <w:bodyDiv w:val="1"/>
      <w:marLeft w:val="0"/>
      <w:marRight w:val="0"/>
      <w:marTop w:val="0"/>
      <w:marBottom w:val="0"/>
      <w:divBdr>
        <w:top w:val="none" w:sz="0" w:space="0" w:color="auto"/>
        <w:left w:val="none" w:sz="0" w:space="0" w:color="auto"/>
        <w:bottom w:val="none" w:sz="0" w:space="0" w:color="auto"/>
        <w:right w:val="none" w:sz="0" w:space="0" w:color="auto"/>
      </w:divBdr>
    </w:div>
    <w:div w:id="1332298691">
      <w:bodyDiv w:val="1"/>
      <w:marLeft w:val="0"/>
      <w:marRight w:val="0"/>
      <w:marTop w:val="0"/>
      <w:marBottom w:val="0"/>
      <w:divBdr>
        <w:top w:val="none" w:sz="0" w:space="0" w:color="auto"/>
        <w:left w:val="none" w:sz="0" w:space="0" w:color="auto"/>
        <w:bottom w:val="none" w:sz="0" w:space="0" w:color="auto"/>
        <w:right w:val="none" w:sz="0" w:space="0" w:color="auto"/>
      </w:divBdr>
    </w:div>
    <w:div w:id="1332413564">
      <w:bodyDiv w:val="1"/>
      <w:marLeft w:val="0"/>
      <w:marRight w:val="0"/>
      <w:marTop w:val="0"/>
      <w:marBottom w:val="0"/>
      <w:divBdr>
        <w:top w:val="none" w:sz="0" w:space="0" w:color="auto"/>
        <w:left w:val="none" w:sz="0" w:space="0" w:color="auto"/>
        <w:bottom w:val="none" w:sz="0" w:space="0" w:color="auto"/>
        <w:right w:val="none" w:sz="0" w:space="0" w:color="auto"/>
      </w:divBdr>
    </w:div>
    <w:div w:id="1332682912">
      <w:bodyDiv w:val="1"/>
      <w:marLeft w:val="0"/>
      <w:marRight w:val="0"/>
      <w:marTop w:val="0"/>
      <w:marBottom w:val="0"/>
      <w:divBdr>
        <w:top w:val="none" w:sz="0" w:space="0" w:color="auto"/>
        <w:left w:val="none" w:sz="0" w:space="0" w:color="auto"/>
        <w:bottom w:val="none" w:sz="0" w:space="0" w:color="auto"/>
        <w:right w:val="none" w:sz="0" w:space="0" w:color="auto"/>
      </w:divBdr>
    </w:div>
    <w:div w:id="1332752943">
      <w:bodyDiv w:val="1"/>
      <w:marLeft w:val="0"/>
      <w:marRight w:val="0"/>
      <w:marTop w:val="0"/>
      <w:marBottom w:val="0"/>
      <w:divBdr>
        <w:top w:val="none" w:sz="0" w:space="0" w:color="auto"/>
        <w:left w:val="none" w:sz="0" w:space="0" w:color="auto"/>
        <w:bottom w:val="none" w:sz="0" w:space="0" w:color="auto"/>
        <w:right w:val="none" w:sz="0" w:space="0" w:color="auto"/>
      </w:divBdr>
    </w:div>
    <w:div w:id="1333214857">
      <w:bodyDiv w:val="1"/>
      <w:marLeft w:val="0"/>
      <w:marRight w:val="0"/>
      <w:marTop w:val="0"/>
      <w:marBottom w:val="0"/>
      <w:divBdr>
        <w:top w:val="none" w:sz="0" w:space="0" w:color="auto"/>
        <w:left w:val="none" w:sz="0" w:space="0" w:color="auto"/>
        <w:bottom w:val="none" w:sz="0" w:space="0" w:color="auto"/>
        <w:right w:val="none" w:sz="0" w:space="0" w:color="auto"/>
      </w:divBdr>
    </w:div>
    <w:div w:id="1333217420">
      <w:bodyDiv w:val="1"/>
      <w:marLeft w:val="0"/>
      <w:marRight w:val="0"/>
      <w:marTop w:val="0"/>
      <w:marBottom w:val="0"/>
      <w:divBdr>
        <w:top w:val="none" w:sz="0" w:space="0" w:color="auto"/>
        <w:left w:val="none" w:sz="0" w:space="0" w:color="auto"/>
        <w:bottom w:val="none" w:sz="0" w:space="0" w:color="auto"/>
        <w:right w:val="none" w:sz="0" w:space="0" w:color="auto"/>
      </w:divBdr>
    </w:div>
    <w:div w:id="1333292349">
      <w:bodyDiv w:val="1"/>
      <w:marLeft w:val="0"/>
      <w:marRight w:val="0"/>
      <w:marTop w:val="0"/>
      <w:marBottom w:val="0"/>
      <w:divBdr>
        <w:top w:val="none" w:sz="0" w:space="0" w:color="auto"/>
        <w:left w:val="none" w:sz="0" w:space="0" w:color="auto"/>
        <w:bottom w:val="none" w:sz="0" w:space="0" w:color="auto"/>
        <w:right w:val="none" w:sz="0" w:space="0" w:color="auto"/>
      </w:divBdr>
    </w:div>
    <w:div w:id="1333332740">
      <w:bodyDiv w:val="1"/>
      <w:marLeft w:val="0"/>
      <w:marRight w:val="0"/>
      <w:marTop w:val="0"/>
      <w:marBottom w:val="0"/>
      <w:divBdr>
        <w:top w:val="none" w:sz="0" w:space="0" w:color="auto"/>
        <w:left w:val="none" w:sz="0" w:space="0" w:color="auto"/>
        <w:bottom w:val="none" w:sz="0" w:space="0" w:color="auto"/>
        <w:right w:val="none" w:sz="0" w:space="0" w:color="auto"/>
      </w:divBdr>
    </w:div>
    <w:div w:id="1333334086">
      <w:bodyDiv w:val="1"/>
      <w:marLeft w:val="0"/>
      <w:marRight w:val="0"/>
      <w:marTop w:val="0"/>
      <w:marBottom w:val="0"/>
      <w:divBdr>
        <w:top w:val="none" w:sz="0" w:space="0" w:color="auto"/>
        <w:left w:val="none" w:sz="0" w:space="0" w:color="auto"/>
        <w:bottom w:val="none" w:sz="0" w:space="0" w:color="auto"/>
        <w:right w:val="none" w:sz="0" w:space="0" w:color="auto"/>
      </w:divBdr>
    </w:div>
    <w:div w:id="1333601831">
      <w:bodyDiv w:val="1"/>
      <w:marLeft w:val="0"/>
      <w:marRight w:val="0"/>
      <w:marTop w:val="0"/>
      <w:marBottom w:val="0"/>
      <w:divBdr>
        <w:top w:val="none" w:sz="0" w:space="0" w:color="auto"/>
        <w:left w:val="none" w:sz="0" w:space="0" w:color="auto"/>
        <w:bottom w:val="none" w:sz="0" w:space="0" w:color="auto"/>
        <w:right w:val="none" w:sz="0" w:space="0" w:color="auto"/>
      </w:divBdr>
    </w:div>
    <w:div w:id="1333683163">
      <w:bodyDiv w:val="1"/>
      <w:marLeft w:val="0"/>
      <w:marRight w:val="0"/>
      <w:marTop w:val="0"/>
      <w:marBottom w:val="0"/>
      <w:divBdr>
        <w:top w:val="none" w:sz="0" w:space="0" w:color="auto"/>
        <w:left w:val="none" w:sz="0" w:space="0" w:color="auto"/>
        <w:bottom w:val="none" w:sz="0" w:space="0" w:color="auto"/>
        <w:right w:val="none" w:sz="0" w:space="0" w:color="auto"/>
      </w:divBdr>
    </w:div>
    <w:div w:id="1333872264">
      <w:bodyDiv w:val="1"/>
      <w:marLeft w:val="0"/>
      <w:marRight w:val="0"/>
      <w:marTop w:val="0"/>
      <w:marBottom w:val="0"/>
      <w:divBdr>
        <w:top w:val="none" w:sz="0" w:space="0" w:color="auto"/>
        <w:left w:val="none" w:sz="0" w:space="0" w:color="auto"/>
        <w:bottom w:val="none" w:sz="0" w:space="0" w:color="auto"/>
        <w:right w:val="none" w:sz="0" w:space="0" w:color="auto"/>
      </w:divBdr>
    </w:div>
    <w:div w:id="1334138073">
      <w:bodyDiv w:val="1"/>
      <w:marLeft w:val="0"/>
      <w:marRight w:val="0"/>
      <w:marTop w:val="0"/>
      <w:marBottom w:val="0"/>
      <w:divBdr>
        <w:top w:val="none" w:sz="0" w:space="0" w:color="auto"/>
        <w:left w:val="none" w:sz="0" w:space="0" w:color="auto"/>
        <w:bottom w:val="none" w:sz="0" w:space="0" w:color="auto"/>
        <w:right w:val="none" w:sz="0" w:space="0" w:color="auto"/>
      </w:divBdr>
    </w:div>
    <w:div w:id="1334723258">
      <w:bodyDiv w:val="1"/>
      <w:marLeft w:val="0"/>
      <w:marRight w:val="0"/>
      <w:marTop w:val="0"/>
      <w:marBottom w:val="0"/>
      <w:divBdr>
        <w:top w:val="none" w:sz="0" w:space="0" w:color="auto"/>
        <w:left w:val="none" w:sz="0" w:space="0" w:color="auto"/>
        <w:bottom w:val="none" w:sz="0" w:space="0" w:color="auto"/>
        <w:right w:val="none" w:sz="0" w:space="0" w:color="auto"/>
      </w:divBdr>
    </w:div>
    <w:div w:id="1334798350">
      <w:bodyDiv w:val="1"/>
      <w:marLeft w:val="0"/>
      <w:marRight w:val="0"/>
      <w:marTop w:val="0"/>
      <w:marBottom w:val="0"/>
      <w:divBdr>
        <w:top w:val="none" w:sz="0" w:space="0" w:color="auto"/>
        <w:left w:val="none" w:sz="0" w:space="0" w:color="auto"/>
        <w:bottom w:val="none" w:sz="0" w:space="0" w:color="auto"/>
        <w:right w:val="none" w:sz="0" w:space="0" w:color="auto"/>
      </w:divBdr>
    </w:div>
    <w:div w:id="1334802873">
      <w:bodyDiv w:val="1"/>
      <w:marLeft w:val="0"/>
      <w:marRight w:val="0"/>
      <w:marTop w:val="0"/>
      <w:marBottom w:val="0"/>
      <w:divBdr>
        <w:top w:val="none" w:sz="0" w:space="0" w:color="auto"/>
        <w:left w:val="none" w:sz="0" w:space="0" w:color="auto"/>
        <w:bottom w:val="none" w:sz="0" w:space="0" w:color="auto"/>
        <w:right w:val="none" w:sz="0" w:space="0" w:color="auto"/>
      </w:divBdr>
    </w:div>
    <w:div w:id="1334802895">
      <w:bodyDiv w:val="1"/>
      <w:marLeft w:val="0"/>
      <w:marRight w:val="0"/>
      <w:marTop w:val="0"/>
      <w:marBottom w:val="0"/>
      <w:divBdr>
        <w:top w:val="none" w:sz="0" w:space="0" w:color="auto"/>
        <w:left w:val="none" w:sz="0" w:space="0" w:color="auto"/>
        <w:bottom w:val="none" w:sz="0" w:space="0" w:color="auto"/>
        <w:right w:val="none" w:sz="0" w:space="0" w:color="auto"/>
      </w:divBdr>
    </w:div>
    <w:div w:id="1335038518">
      <w:bodyDiv w:val="1"/>
      <w:marLeft w:val="0"/>
      <w:marRight w:val="0"/>
      <w:marTop w:val="0"/>
      <w:marBottom w:val="0"/>
      <w:divBdr>
        <w:top w:val="none" w:sz="0" w:space="0" w:color="auto"/>
        <w:left w:val="none" w:sz="0" w:space="0" w:color="auto"/>
        <w:bottom w:val="none" w:sz="0" w:space="0" w:color="auto"/>
        <w:right w:val="none" w:sz="0" w:space="0" w:color="auto"/>
      </w:divBdr>
    </w:div>
    <w:div w:id="1335184263">
      <w:bodyDiv w:val="1"/>
      <w:marLeft w:val="0"/>
      <w:marRight w:val="0"/>
      <w:marTop w:val="0"/>
      <w:marBottom w:val="0"/>
      <w:divBdr>
        <w:top w:val="none" w:sz="0" w:space="0" w:color="auto"/>
        <w:left w:val="none" w:sz="0" w:space="0" w:color="auto"/>
        <w:bottom w:val="none" w:sz="0" w:space="0" w:color="auto"/>
        <w:right w:val="none" w:sz="0" w:space="0" w:color="auto"/>
      </w:divBdr>
    </w:div>
    <w:div w:id="1335379083">
      <w:bodyDiv w:val="1"/>
      <w:marLeft w:val="0"/>
      <w:marRight w:val="0"/>
      <w:marTop w:val="0"/>
      <w:marBottom w:val="0"/>
      <w:divBdr>
        <w:top w:val="none" w:sz="0" w:space="0" w:color="auto"/>
        <w:left w:val="none" w:sz="0" w:space="0" w:color="auto"/>
        <w:bottom w:val="none" w:sz="0" w:space="0" w:color="auto"/>
        <w:right w:val="none" w:sz="0" w:space="0" w:color="auto"/>
      </w:divBdr>
    </w:div>
    <w:div w:id="1335458110">
      <w:bodyDiv w:val="1"/>
      <w:marLeft w:val="0"/>
      <w:marRight w:val="0"/>
      <w:marTop w:val="0"/>
      <w:marBottom w:val="0"/>
      <w:divBdr>
        <w:top w:val="none" w:sz="0" w:space="0" w:color="auto"/>
        <w:left w:val="none" w:sz="0" w:space="0" w:color="auto"/>
        <w:bottom w:val="none" w:sz="0" w:space="0" w:color="auto"/>
        <w:right w:val="none" w:sz="0" w:space="0" w:color="auto"/>
      </w:divBdr>
    </w:div>
    <w:div w:id="1336345626">
      <w:bodyDiv w:val="1"/>
      <w:marLeft w:val="0"/>
      <w:marRight w:val="0"/>
      <w:marTop w:val="0"/>
      <w:marBottom w:val="0"/>
      <w:divBdr>
        <w:top w:val="none" w:sz="0" w:space="0" w:color="auto"/>
        <w:left w:val="none" w:sz="0" w:space="0" w:color="auto"/>
        <w:bottom w:val="none" w:sz="0" w:space="0" w:color="auto"/>
        <w:right w:val="none" w:sz="0" w:space="0" w:color="auto"/>
      </w:divBdr>
    </w:div>
    <w:div w:id="1337272191">
      <w:bodyDiv w:val="1"/>
      <w:marLeft w:val="0"/>
      <w:marRight w:val="0"/>
      <w:marTop w:val="0"/>
      <w:marBottom w:val="0"/>
      <w:divBdr>
        <w:top w:val="none" w:sz="0" w:space="0" w:color="auto"/>
        <w:left w:val="none" w:sz="0" w:space="0" w:color="auto"/>
        <w:bottom w:val="none" w:sz="0" w:space="0" w:color="auto"/>
        <w:right w:val="none" w:sz="0" w:space="0" w:color="auto"/>
      </w:divBdr>
    </w:div>
    <w:div w:id="1337729425">
      <w:bodyDiv w:val="1"/>
      <w:marLeft w:val="0"/>
      <w:marRight w:val="0"/>
      <w:marTop w:val="0"/>
      <w:marBottom w:val="0"/>
      <w:divBdr>
        <w:top w:val="none" w:sz="0" w:space="0" w:color="auto"/>
        <w:left w:val="none" w:sz="0" w:space="0" w:color="auto"/>
        <w:bottom w:val="none" w:sz="0" w:space="0" w:color="auto"/>
        <w:right w:val="none" w:sz="0" w:space="0" w:color="auto"/>
      </w:divBdr>
    </w:div>
    <w:div w:id="1337999915">
      <w:bodyDiv w:val="1"/>
      <w:marLeft w:val="0"/>
      <w:marRight w:val="0"/>
      <w:marTop w:val="0"/>
      <w:marBottom w:val="0"/>
      <w:divBdr>
        <w:top w:val="none" w:sz="0" w:space="0" w:color="auto"/>
        <w:left w:val="none" w:sz="0" w:space="0" w:color="auto"/>
        <w:bottom w:val="none" w:sz="0" w:space="0" w:color="auto"/>
        <w:right w:val="none" w:sz="0" w:space="0" w:color="auto"/>
      </w:divBdr>
    </w:div>
    <w:div w:id="1338532054">
      <w:bodyDiv w:val="1"/>
      <w:marLeft w:val="0"/>
      <w:marRight w:val="0"/>
      <w:marTop w:val="0"/>
      <w:marBottom w:val="0"/>
      <w:divBdr>
        <w:top w:val="none" w:sz="0" w:space="0" w:color="auto"/>
        <w:left w:val="none" w:sz="0" w:space="0" w:color="auto"/>
        <w:bottom w:val="none" w:sz="0" w:space="0" w:color="auto"/>
        <w:right w:val="none" w:sz="0" w:space="0" w:color="auto"/>
      </w:divBdr>
    </w:div>
    <w:div w:id="1338533778">
      <w:bodyDiv w:val="1"/>
      <w:marLeft w:val="0"/>
      <w:marRight w:val="0"/>
      <w:marTop w:val="0"/>
      <w:marBottom w:val="0"/>
      <w:divBdr>
        <w:top w:val="none" w:sz="0" w:space="0" w:color="auto"/>
        <w:left w:val="none" w:sz="0" w:space="0" w:color="auto"/>
        <w:bottom w:val="none" w:sz="0" w:space="0" w:color="auto"/>
        <w:right w:val="none" w:sz="0" w:space="0" w:color="auto"/>
      </w:divBdr>
    </w:div>
    <w:div w:id="1338580779">
      <w:bodyDiv w:val="1"/>
      <w:marLeft w:val="0"/>
      <w:marRight w:val="0"/>
      <w:marTop w:val="0"/>
      <w:marBottom w:val="0"/>
      <w:divBdr>
        <w:top w:val="none" w:sz="0" w:space="0" w:color="auto"/>
        <w:left w:val="none" w:sz="0" w:space="0" w:color="auto"/>
        <w:bottom w:val="none" w:sz="0" w:space="0" w:color="auto"/>
        <w:right w:val="none" w:sz="0" w:space="0" w:color="auto"/>
      </w:divBdr>
    </w:div>
    <w:div w:id="1338844493">
      <w:bodyDiv w:val="1"/>
      <w:marLeft w:val="0"/>
      <w:marRight w:val="0"/>
      <w:marTop w:val="0"/>
      <w:marBottom w:val="0"/>
      <w:divBdr>
        <w:top w:val="none" w:sz="0" w:space="0" w:color="auto"/>
        <w:left w:val="none" w:sz="0" w:space="0" w:color="auto"/>
        <w:bottom w:val="none" w:sz="0" w:space="0" w:color="auto"/>
        <w:right w:val="none" w:sz="0" w:space="0" w:color="auto"/>
      </w:divBdr>
    </w:div>
    <w:div w:id="1339426650">
      <w:bodyDiv w:val="1"/>
      <w:marLeft w:val="0"/>
      <w:marRight w:val="0"/>
      <w:marTop w:val="0"/>
      <w:marBottom w:val="0"/>
      <w:divBdr>
        <w:top w:val="none" w:sz="0" w:space="0" w:color="auto"/>
        <w:left w:val="none" w:sz="0" w:space="0" w:color="auto"/>
        <w:bottom w:val="none" w:sz="0" w:space="0" w:color="auto"/>
        <w:right w:val="none" w:sz="0" w:space="0" w:color="auto"/>
      </w:divBdr>
    </w:div>
    <w:div w:id="1339507572">
      <w:bodyDiv w:val="1"/>
      <w:marLeft w:val="0"/>
      <w:marRight w:val="0"/>
      <w:marTop w:val="0"/>
      <w:marBottom w:val="0"/>
      <w:divBdr>
        <w:top w:val="none" w:sz="0" w:space="0" w:color="auto"/>
        <w:left w:val="none" w:sz="0" w:space="0" w:color="auto"/>
        <w:bottom w:val="none" w:sz="0" w:space="0" w:color="auto"/>
        <w:right w:val="none" w:sz="0" w:space="0" w:color="auto"/>
      </w:divBdr>
    </w:div>
    <w:div w:id="1339694861">
      <w:bodyDiv w:val="1"/>
      <w:marLeft w:val="0"/>
      <w:marRight w:val="0"/>
      <w:marTop w:val="0"/>
      <w:marBottom w:val="0"/>
      <w:divBdr>
        <w:top w:val="none" w:sz="0" w:space="0" w:color="auto"/>
        <w:left w:val="none" w:sz="0" w:space="0" w:color="auto"/>
        <w:bottom w:val="none" w:sz="0" w:space="0" w:color="auto"/>
        <w:right w:val="none" w:sz="0" w:space="0" w:color="auto"/>
      </w:divBdr>
    </w:div>
    <w:div w:id="1339696397">
      <w:bodyDiv w:val="1"/>
      <w:marLeft w:val="0"/>
      <w:marRight w:val="0"/>
      <w:marTop w:val="0"/>
      <w:marBottom w:val="0"/>
      <w:divBdr>
        <w:top w:val="none" w:sz="0" w:space="0" w:color="auto"/>
        <w:left w:val="none" w:sz="0" w:space="0" w:color="auto"/>
        <w:bottom w:val="none" w:sz="0" w:space="0" w:color="auto"/>
        <w:right w:val="none" w:sz="0" w:space="0" w:color="auto"/>
      </w:divBdr>
    </w:div>
    <w:div w:id="1339894078">
      <w:bodyDiv w:val="1"/>
      <w:marLeft w:val="0"/>
      <w:marRight w:val="0"/>
      <w:marTop w:val="0"/>
      <w:marBottom w:val="0"/>
      <w:divBdr>
        <w:top w:val="none" w:sz="0" w:space="0" w:color="auto"/>
        <w:left w:val="none" w:sz="0" w:space="0" w:color="auto"/>
        <w:bottom w:val="none" w:sz="0" w:space="0" w:color="auto"/>
        <w:right w:val="none" w:sz="0" w:space="0" w:color="auto"/>
      </w:divBdr>
    </w:div>
    <w:div w:id="1340500469">
      <w:bodyDiv w:val="1"/>
      <w:marLeft w:val="0"/>
      <w:marRight w:val="0"/>
      <w:marTop w:val="0"/>
      <w:marBottom w:val="0"/>
      <w:divBdr>
        <w:top w:val="none" w:sz="0" w:space="0" w:color="auto"/>
        <w:left w:val="none" w:sz="0" w:space="0" w:color="auto"/>
        <w:bottom w:val="none" w:sz="0" w:space="0" w:color="auto"/>
        <w:right w:val="none" w:sz="0" w:space="0" w:color="auto"/>
      </w:divBdr>
    </w:div>
    <w:div w:id="1340505572">
      <w:bodyDiv w:val="1"/>
      <w:marLeft w:val="0"/>
      <w:marRight w:val="0"/>
      <w:marTop w:val="0"/>
      <w:marBottom w:val="0"/>
      <w:divBdr>
        <w:top w:val="none" w:sz="0" w:space="0" w:color="auto"/>
        <w:left w:val="none" w:sz="0" w:space="0" w:color="auto"/>
        <w:bottom w:val="none" w:sz="0" w:space="0" w:color="auto"/>
        <w:right w:val="none" w:sz="0" w:space="0" w:color="auto"/>
      </w:divBdr>
    </w:div>
    <w:div w:id="1341007827">
      <w:bodyDiv w:val="1"/>
      <w:marLeft w:val="0"/>
      <w:marRight w:val="0"/>
      <w:marTop w:val="0"/>
      <w:marBottom w:val="0"/>
      <w:divBdr>
        <w:top w:val="none" w:sz="0" w:space="0" w:color="auto"/>
        <w:left w:val="none" w:sz="0" w:space="0" w:color="auto"/>
        <w:bottom w:val="none" w:sz="0" w:space="0" w:color="auto"/>
        <w:right w:val="none" w:sz="0" w:space="0" w:color="auto"/>
      </w:divBdr>
    </w:div>
    <w:div w:id="1341159020">
      <w:bodyDiv w:val="1"/>
      <w:marLeft w:val="0"/>
      <w:marRight w:val="0"/>
      <w:marTop w:val="0"/>
      <w:marBottom w:val="0"/>
      <w:divBdr>
        <w:top w:val="none" w:sz="0" w:space="0" w:color="auto"/>
        <w:left w:val="none" w:sz="0" w:space="0" w:color="auto"/>
        <w:bottom w:val="none" w:sz="0" w:space="0" w:color="auto"/>
        <w:right w:val="none" w:sz="0" w:space="0" w:color="auto"/>
      </w:divBdr>
    </w:div>
    <w:div w:id="1341275199">
      <w:bodyDiv w:val="1"/>
      <w:marLeft w:val="0"/>
      <w:marRight w:val="0"/>
      <w:marTop w:val="0"/>
      <w:marBottom w:val="0"/>
      <w:divBdr>
        <w:top w:val="none" w:sz="0" w:space="0" w:color="auto"/>
        <w:left w:val="none" w:sz="0" w:space="0" w:color="auto"/>
        <w:bottom w:val="none" w:sz="0" w:space="0" w:color="auto"/>
        <w:right w:val="none" w:sz="0" w:space="0" w:color="auto"/>
      </w:divBdr>
    </w:div>
    <w:div w:id="1341394420">
      <w:bodyDiv w:val="1"/>
      <w:marLeft w:val="0"/>
      <w:marRight w:val="0"/>
      <w:marTop w:val="0"/>
      <w:marBottom w:val="0"/>
      <w:divBdr>
        <w:top w:val="none" w:sz="0" w:space="0" w:color="auto"/>
        <w:left w:val="none" w:sz="0" w:space="0" w:color="auto"/>
        <w:bottom w:val="none" w:sz="0" w:space="0" w:color="auto"/>
        <w:right w:val="none" w:sz="0" w:space="0" w:color="auto"/>
      </w:divBdr>
    </w:div>
    <w:div w:id="1341618237">
      <w:bodyDiv w:val="1"/>
      <w:marLeft w:val="0"/>
      <w:marRight w:val="0"/>
      <w:marTop w:val="0"/>
      <w:marBottom w:val="0"/>
      <w:divBdr>
        <w:top w:val="none" w:sz="0" w:space="0" w:color="auto"/>
        <w:left w:val="none" w:sz="0" w:space="0" w:color="auto"/>
        <w:bottom w:val="none" w:sz="0" w:space="0" w:color="auto"/>
        <w:right w:val="none" w:sz="0" w:space="0" w:color="auto"/>
      </w:divBdr>
    </w:div>
    <w:div w:id="1341813877">
      <w:bodyDiv w:val="1"/>
      <w:marLeft w:val="0"/>
      <w:marRight w:val="0"/>
      <w:marTop w:val="0"/>
      <w:marBottom w:val="0"/>
      <w:divBdr>
        <w:top w:val="none" w:sz="0" w:space="0" w:color="auto"/>
        <w:left w:val="none" w:sz="0" w:space="0" w:color="auto"/>
        <w:bottom w:val="none" w:sz="0" w:space="0" w:color="auto"/>
        <w:right w:val="none" w:sz="0" w:space="0" w:color="auto"/>
      </w:divBdr>
    </w:div>
    <w:div w:id="1342004532">
      <w:bodyDiv w:val="1"/>
      <w:marLeft w:val="0"/>
      <w:marRight w:val="0"/>
      <w:marTop w:val="0"/>
      <w:marBottom w:val="0"/>
      <w:divBdr>
        <w:top w:val="none" w:sz="0" w:space="0" w:color="auto"/>
        <w:left w:val="none" w:sz="0" w:space="0" w:color="auto"/>
        <w:bottom w:val="none" w:sz="0" w:space="0" w:color="auto"/>
        <w:right w:val="none" w:sz="0" w:space="0" w:color="auto"/>
      </w:divBdr>
    </w:div>
    <w:div w:id="1342127186">
      <w:bodyDiv w:val="1"/>
      <w:marLeft w:val="0"/>
      <w:marRight w:val="0"/>
      <w:marTop w:val="0"/>
      <w:marBottom w:val="0"/>
      <w:divBdr>
        <w:top w:val="none" w:sz="0" w:space="0" w:color="auto"/>
        <w:left w:val="none" w:sz="0" w:space="0" w:color="auto"/>
        <w:bottom w:val="none" w:sz="0" w:space="0" w:color="auto"/>
        <w:right w:val="none" w:sz="0" w:space="0" w:color="auto"/>
      </w:divBdr>
    </w:div>
    <w:div w:id="1342274305">
      <w:bodyDiv w:val="1"/>
      <w:marLeft w:val="0"/>
      <w:marRight w:val="0"/>
      <w:marTop w:val="0"/>
      <w:marBottom w:val="0"/>
      <w:divBdr>
        <w:top w:val="none" w:sz="0" w:space="0" w:color="auto"/>
        <w:left w:val="none" w:sz="0" w:space="0" w:color="auto"/>
        <w:bottom w:val="none" w:sz="0" w:space="0" w:color="auto"/>
        <w:right w:val="none" w:sz="0" w:space="0" w:color="auto"/>
      </w:divBdr>
    </w:div>
    <w:div w:id="1342397032">
      <w:bodyDiv w:val="1"/>
      <w:marLeft w:val="0"/>
      <w:marRight w:val="0"/>
      <w:marTop w:val="0"/>
      <w:marBottom w:val="0"/>
      <w:divBdr>
        <w:top w:val="none" w:sz="0" w:space="0" w:color="auto"/>
        <w:left w:val="none" w:sz="0" w:space="0" w:color="auto"/>
        <w:bottom w:val="none" w:sz="0" w:space="0" w:color="auto"/>
        <w:right w:val="none" w:sz="0" w:space="0" w:color="auto"/>
      </w:divBdr>
    </w:div>
    <w:div w:id="1342584465">
      <w:bodyDiv w:val="1"/>
      <w:marLeft w:val="0"/>
      <w:marRight w:val="0"/>
      <w:marTop w:val="0"/>
      <w:marBottom w:val="0"/>
      <w:divBdr>
        <w:top w:val="none" w:sz="0" w:space="0" w:color="auto"/>
        <w:left w:val="none" w:sz="0" w:space="0" w:color="auto"/>
        <w:bottom w:val="none" w:sz="0" w:space="0" w:color="auto"/>
        <w:right w:val="none" w:sz="0" w:space="0" w:color="auto"/>
      </w:divBdr>
    </w:div>
    <w:div w:id="1342657363">
      <w:bodyDiv w:val="1"/>
      <w:marLeft w:val="0"/>
      <w:marRight w:val="0"/>
      <w:marTop w:val="0"/>
      <w:marBottom w:val="0"/>
      <w:divBdr>
        <w:top w:val="none" w:sz="0" w:space="0" w:color="auto"/>
        <w:left w:val="none" w:sz="0" w:space="0" w:color="auto"/>
        <w:bottom w:val="none" w:sz="0" w:space="0" w:color="auto"/>
        <w:right w:val="none" w:sz="0" w:space="0" w:color="auto"/>
      </w:divBdr>
    </w:div>
    <w:div w:id="1342706973">
      <w:bodyDiv w:val="1"/>
      <w:marLeft w:val="0"/>
      <w:marRight w:val="0"/>
      <w:marTop w:val="0"/>
      <w:marBottom w:val="0"/>
      <w:divBdr>
        <w:top w:val="none" w:sz="0" w:space="0" w:color="auto"/>
        <w:left w:val="none" w:sz="0" w:space="0" w:color="auto"/>
        <w:bottom w:val="none" w:sz="0" w:space="0" w:color="auto"/>
        <w:right w:val="none" w:sz="0" w:space="0" w:color="auto"/>
      </w:divBdr>
    </w:div>
    <w:div w:id="1343121227">
      <w:bodyDiv w:val="1"/>
      <w:marLeft w:val="0"/>
      <w:marRight w:val="0"/>
      <w:marTop w:val="0"/>
      <w:marBottom w:val="0"/>
      <w:divBdr>
        <w:top w:val="none" w:sz="0" w:space="0" w:color="auto"/>
        <w:left w:val="none" w:sz="0" w:space="0" w:color="auto"/>
        <w:bottom w:val="none" w:sz="0" w:space="0" w:color="auto"/>
        <w:right w:val="none" w:sz="0" w:space="0" w:color="auto"/>
      </w:divBdr>
    </w:div>
    <w:div w:id="1343167162">
      <w:bodyDiv w:val="1"/>
      <w:marLeft w:val="0"/>
      <w:marRight w:val="0"/>
      <w:marTop w:val="0"/>
      <w:marBottom w:val="0"/>
      <w:divBdr>
        <w:top w:val="none" w:sz="0" w:space="0" w:color="auto"/>
        <w:left w:val="none" w:sz="0" w:space="0" w:color="auto"/>
        <w:bottom w:val="none" w:sz="0" w:space="0" w:color="auto"/>
        <w:right w:val="none" w:sz="0" w:space="0" w:color="auto"/>
      </w:divBdr>
    </w:div>
    <w:div w:id="1343431153">
      <w:bodyDiv w:val="1"/>
      <w:marLeft w:val="0"/>
      <w:marRight w:val="0"/>
      <w:marTop w:val="0"/>
      <w:marBottom w:val="0"/>
      <w:divBdr>
        <w:top w:val="none" w:sz="0" w:space="0" w:color="auto"/>
        <w:left w:val="none" w:sz="0" w:space="0" w:color="auto"/>
        <w:bottom w:val="none" w:sz="0" w:space="0" w:color="auto"/>
        <w:right w:val="none" w:sz="0" w:space="0" w:color="auto"/>
      </w:divBdr>
    </w:div>
    <w:div w:id="1343514163">
      <w:bodyDiv w:val="1"/>
      <w:marLeft w:val="0"/>
      <w:marRight w:val="0"/>
      <w:marTop w:val="0"/>
      <w:marBottom w:val="0"/>
      <w:divBdr>
        <w:top w:val="none" w:sz="0" w:space="0" w:color="auto"/>
        <w:left w:val="none" w:sz="0" w:space="0" w:color="auto"/>
        <w:bottom w:val="none" w:sz="0" w:space="0" w:color="auto"/>
        <w:right w:val="none" w:sz="0" w:space="0" w:color="auto"/>
      </w:divBdr>
    </w:div>
    <w:div w:id="1343700427">
      <w:bodyDiv w:val="1"/>
      <w:marLeft w:val="0"/>
      <w:marRight w:val="0"/>
      <w:marTop w:val="0"/>
      <w:marBottom w:val="0"/>
      <w:divBdr>
        <w:top w:val="none" w:sz="0" w:space="0" w:color="auto"/>
        <w:left w:val="none" w:sz="0" w:space="0" w:color="auto"/>
        <w:bottom w:val="none" w:sz="0" w:space="0" w:color="auto"/>
        <w:right w:val="none" w:sz="0" w:space="0" w:color="auto"/>
      </w:divBdr>
    </w:div>
    <w:div w:id="1343707189">
      <w:bodyDiv w:val="1"/>
      <w:marLeft w:val="0"/>
      <w:marRight w:val="0"/>
      <w:marTop w:val="0"/>
      <w:marBottom w:val="0"/>
      <w:divBdr>
        <w:top w:val="none" w:sz="0" w:space="0" w:color="auto"/>
        <w:left w:val="none" w:sz="0" w:space="0" w:color="auto"/>
        <w:bottom w:val="none" w:sz="0" w:space="0" w:color="auto"/>
        <w:right w:val="none" w:sz="0" w:space="0" w:color="auto"/>
      </w:divBdr>
    </w:div>
    <w:div w:id="1344163239">
      <w:bodyDiv w:val="1"/>
      <w:marLeft w:val="0"/>
      <w:marRight w:val="0"/>
      <w:marTop w:val="0"/>
      <w:marBottom w:val="0"/>
      <w:divBdr>
        <w:top w:val="none" w:sz="0" w:space="0" w:color="auto"/>
        <w:left w:val="none" w:sz="0" w:space="0" w:color="auto"/>
        <w:bottom w:val="none" w:sz="0" w:space="0" w:color="auto"/>
        <w:right w:val="none" w:sz="0" w:space="0" w:color="auto"/>
      </w:divBdr>
    </w:div>
    <w:div w:id="1344236278">
      <w:bodyDiv w:val="1"/>
      <w:marLeft w:val="0"/>
      <w:marRight w:val="0"/>
      <w:marTop w:val="0"/>
      <w:marBottom w:val="0"/>
      <w:divBdr>
        <w:top w:val="none" w:sz="0" w:space="0" w:color="auto"/>
        <w:left w:val="none" w:sz="0" w:space="0" w:color="auto"/>
        <w:bottom w:val="none" w:sz="0" w:space="0" w:color="auto"/>
        <w:right w:val="none" w:sz="0" w:space="0" w:color="auto"/>
      </w:divBdr>
    </w:div>
    <w:div w:id="1344240003">
      <w:bodyDiv w:val="1"/>
      <w:marLeft w:val="0"/>
      <w:marRight w:val="0"/>
      <w:marTop w:val="0"/>
      <w:marBottom w:val="0"/>
      <w:divBdr>
        <w:top w:val="none" w:sz="0" w:space="0" w:color="auto"/>
        <w:left w:val="none" w:sz="0" w:space="0" w:color="auto"/>
        <w:bottom w:val="none" w:sz="0" w:space="0" w:color="auto"/>
        <w:right w:val="none" w:sz="0" w:space="0" w:color="auto"/>
      </w:divBdr>
    </w:div>
    <w:div w:id="1344362074">
      <w:bodyDiv w:val="1"/>
      <w:marLeft w:val="0"/>
      <w:marRight w:val="0"/>
      <w:marTop w:val="0"/>
      <w:marBottom w:val="0"/>
      <w:divBdr>
        <w:top w:val="none" w:sz="0" w:space="0" w:color="auto"/>
        <w:left w:val="none" w:sz="0" w:space="0" w:color="auto"/>
        <w:bottom w:val="none" w:sz="0" w:space="0" w:color="auto"/>
        <w:right w:val="none" w:sz="0" w:space="0" w:color="auto"/>
      </w:divBdr>
    </w:div>
    <w:div w:id="1344552846">
      <w:bodyDiv w:val="1"/>
      <w:marLeft w:val="0"/>
      <w:marRight w:val="0"/>
      <w:marTop w:val="0"/>
      <w:marBottom w:val="0"/>
      <w:divBdr>
        <w:top w:val="none" w:sz="0" w:space="0" w:color="auto"/>
        <w:left w:val="none" w:sz="0" w:space="0" w:color="auto"/>
        <w:bottom w:val="none" w:sz="0" w:space="0" w:color="auto"/>
        <w:right w:val="none" w:sz="0" w:space="0" w:color="auto"/>
      </w:divBdr>
    </w:div>
    <w:div w:id="1344622545">
      <w:bodyDiv w:val="1"/>
      <w:marLeft w:val="0"/>
      <w:marRight w:val="0"/>
      <w:marTop w:val="0"/>
      <w:marBottom w:val="0"/>
      <w:divBdr>
        <w:top w:val="none" w:sz="0" w:space="0" w:color="auto"/>
        <w:left w:val="none" w:sz="0" w:space="0" w:color="auto"/>
        <w:bottom w:val="none" w:sz="0" w:space="0" w:color="auto"/>
        <w:right w:val="none" w:sz="0" w:space="0" w:color="auto"/>
      </w:divBdr>
    </w:div>
    <w:div w:id="1344866871">
      <w:bodyDiv w:val="1"/>
      <w:marLeft w:val="0"/>
      <w:marRight w:val="0"/>
      <w:marTop w:val="0"/>
      <w:marBottom w:val="0"/>
      <w:divBdr>
        <w:top w:val="none" w:sz="0" w:space="0" w:color="auto"/>
        <w:left w:val="none" w:sz="0" w:space="0" w:color="auto"/>
        <w:bottom w:val="none" w:sz="0" w:space="0" w:color="auto"/>
        <w:right w:val="none" w:sz="0" w:space="0" w:color="auto"/>
      </w:divBdr>
    </w:div>
    <w:div w:id="1345592404">
      <w:bodyDiv w:val="1"/>
      <w:marLeft w:val="0"/>
      <w:marRight w:val="0"/>
      <w:marTop w:val="0"/>
      <w:marBottom w:val="0"/>
      <w:divBdr>
        <w:top w:val="none" w:sz="0" w:space="0" w:color="auto"/>
        <w:left w:val="none" w:sz="0" w:space="0" w:color="auto"/>
        <w:bottom w:val="none" w:sz="0" w:space="0" w:color="auto"/>
        <w:right w:val="none" w:sz="0" w:space="0" w:color="auto"/>
      </w:divBdr>
    </w:div>
    <w:div w:id="1345594871">
      <w:bodyDiv w:val="1"/>
      <w:marLeft w:val="0"/>
      <w:marRight w:val="0"/>
      <w:marTop w:val="0"/>
      <w:marBottom w:val="0"/>
      <w:divBdr>
        <w:top w:val="none" w:sz="0" w:space="0" w:color="auto"/>
        <w:left w:val="none" w:sz="0" w:space="0" w:color="auto"/>
        <w:bottom w:val="none" w:sz="0" w:space="0" w:color="auto"/>
        <w:right w:val="none" w:sz="0" w:space="0" w:color="auto"/>
      </w:divBdr>
    </w:div>
    <w:div w:id="1345782393">
      <w:bodyDiv w:val="1"/>
      <w:marLeft w:val="0"/>
      <w:marRight w:val="0"/>
      <w:marTop w:val="0"/>
      <w:marBottom w:val="0"/>
      <w:divBdr>
        <w:top w:val="none" w:sz="0" w:space="0" w:color="auto"/>
        <w:left w:val="none" w:sz="0" w:space="0" w:color="auto"/>
        <w:bottom w:val="none" w:sz="0" w:space="0" w:color="auto"/>
        <w:right w:val="none" w:sz="0" w:space="0" w:color="auto"/>
      </w:divBdr>
    </w:div>
    <w:div w:id="1346323812">
      <w:bodyDiv w:val="1"/>
      <w:marLeft w:val="0"/>
      <w:marRight w:val="0"/>
      <w:marTop w:val="0"/>
      <w:marBottom w:val="0"/>
      <w:divBdr>
        <w:top w:val="none" w:sz="0" w:space="0" w:color="auto"/>
        <w:left w:val="none" w:sz="0" w:space="0" w:color="auto"/>
        <w:bottom w:val="none" w:sz="0" w:space="0" w:color="auto"/>
        <w:right w:val="none" w:sz="0" w:space="0" w:color="auto"/>
      </w:divBdr>
    </w:div>
    <w:div w:id="1346591974">
      <w:bodyDiv w:val="1"/>
      <w:marLeft w:val="0"/>
      <w:marRight w:val="0"/>
      <w:marTop w:val="0"/>
      <w:marBottom w:val="0"/>
      <w:divBdr>
        <w:top w:val="none" w:sz="0" w:space="0" w:color="auto"/>
        <w:left w:val="none" w:sz="0" w:space="0" w:color="auto"/>
        <w:bottom w:val="none" w:sz="0" w:space="0" w:color="auto"/>
        <w:right w:val="none" w:sz="0" w:space="0" w:color="auto"/>
      </w:divBdr>
    </w:div>
    <w:div w:id="1346982323">
      <w:bodyDiv w:val="1"/>
      <w:marLeft w:val="0"/>
      <w:marRight w:val="0"/>
      <w:marTop w:val="0"/>
      <w:marBottom w:val="0"/>
      <w:divBdr>
        <w:top w:val="none" w:sz="0" w:space="0" w:color="auto"/>
        <w:left w:val="none" w:sz="0" w:space="0" w:color="auto"/>
        <w:bottom w:val="none" w:sz="0" w:space="0" w:color="auto"/>
        <w:right w:val="none" w:sz="0" w:space="0" w:color="auto"/>
      </w:divBdr>
    </w:div>
    <w:div w:id="1347514135">
      <w:bodyDiv w:val="1"/>
      <w:marLeft w:val="0"/>
      <w:marRight w:val="0"/>
      <w:marTop w:val="0"/>
      <w:marBottom w:val="0"/>
      <w:divBdr>
        <w:top w:val="none" w:sz="0" w:space="0" w:color="auto"/>
        <w:left w:val="none" w:sz="0" w:space="0" w:color="auto"/>
        <w:bottom w:val="none" w:sz="0" w:space="0" w:color="auto"/>
        <w:right w:val="none" w:sz="0" w:space="0" w:color="auto"/>
      </w:divBdr>
    </w:div>
    <w:div w:id="1347711179">
      <w:bodyDiv w:val="1"/>
      <w:marLeft w:val="0"/>
      <w:marRight w:val="0"/>
      <w:marTop w:val="0"/>
      <w:marBottom w:val="0"/>
      <w:divBdr>
        <w:top w:val="none" w:sz="0" w:space="0" w:color="auto"/>
        <w:left w:val="none" w:sz="0" w:space="0" w:color="auto"/>
        <w:bottom w:val="none" w:sz="0" w:space="0" w:color="auto"/>
        <w:right w:val="none" w:sz="0" w:space="0" w:color="auto"/>
      </w:divBdr>
    </w:div>
    <w:div w:id="1347748957">
      <w:bodyDiv w:val="1"/>
      <w:marLeft w:val="0"/>
      <w:marRight w:val="0"/>
      <w:marTop w:val="0"/>
      <w:marBottom w:val="0"/>
      <w:divBdr>
        <w:top w:val="none" w:sz="0" w:space="0" w:color="auto"/>
        <w:left w:val="none" w:sz="0" w:space="0" w:color="auto"/>
        <w:bottom w:val="none" w:sz="0" w:space="0" w:color="auto"/>
        <w:right w:val="none" w:sz="0" w:space="0" w:color="auto"/>
      </w:divBdr>
    </w:div>
    <w:div w:id="1347823542">
      <w:bodyDiv w:val="1"/>
      <w:marLeft w:val="0"/>
      <w:marRight w:val="0"/>
      <w:marTop w:val="0"/>
      <w:marBottom w:val="0"/>
      <w:divBdr>
        <w:top w:val="none" w:sz="0" w:space="0" w:color="auto"/>
        <w:left w:val="none" w:sz="0" w:space="0" w:color="auto"/>
        <w:bottom w:val="none" w:sz="0" w:space="0" w:color="auto"/>
        <w:right w:val="none" w:sz="0" w:space="0" w:color="auto"/>
      </w:divBdr>
    </w:div>
    <w:div w:id="1348756613">
      <w:bodyDiv w:val="1"/>
      <w:marLeft w:val="0"/>
      <w:marRight w:val="0"/>
      <w:marTop w:val="0"/>
      <w:marBottom w:val="0"/>
      <w:divBdr>
        <w:top w:val="none" w:sz="0" w:space="0" w:color="auto"/>
        <w:left w:val="none" w:sz="0" w:space="0" w:color="auto"/>
        <w:bottom w:val="none" w:sz="0" w:space="0" w:color="auto"/>
        <w:right w:val="none" w:sz="0" w:space="0" w:color="auto"/>
      </w:divBdr>
    </w:div>
    <w:div w:id="1349453413">
      <w:bodyDiv w:val="1"/>
      <w:marLeft w:val="0"/>
      <w:marRight w:val="0"/>
      <w:marTop w:val="0"/>
      <w:marBottom w:val="0"/>
      <w:divBdr>
        <w:top w:val="none" w:sz="0" w:space="0" w:color="auto"/>
        <w:left w:val="none" w:sz="0" w:space="0" w:color="auto"/>
        <w:bottom w:val="none" w:sz="0" w:space="0" w:color="auto"/>
        <w:right w:val="none" w:sz="0" w:space="0" w:color="auto"/>
      </w:divBdr>
    </w:div>
    <w:div w:id="1349716831">
      <w:bodyDiv w:val="1"/>
      <w:marLeft w:val="0"/>
      <w:marRight w:val="0"/>
      <w:marTop w:val="0"/>
      <w:marBottom w:val="0"/>
      <w:divBdr>
        <w:top w:val="none" w:sz="0" w:space="0" w:color="auto"/>
        <w:left w:val="none" w:sz="0" w:space="0" w:color="auto"/>
        <w:bottom w:val="none" w:sz="0" w:space="0" w:color="auto"/>
        <w:right w:val="none" w:sz="0" w:space="0" w:color="auto"/>
      </w:divBdr>
    </w:div>
    <w:div w:id="1349872718">
      <w:bodyDiv w:val="1"/>
      <w:marLeft w:val="0"/>
      <w:marRight w:val="0"/>
      <w:marTop w:val="0"/>
      <w:marBottom w:val="0"/>
      <w:divBdr>
        <w:top w:val="none" w:sz="0" w:space="0" w:color="auto"/>
        <w:left w:val="none" w:sz="0" w:space="0" w:color="auto"/>
        <w:bottom w:val="none" w:sz="0" w:space="0" w:color="auto"/>
        <w:right w:val="none" w:sz="0" w:space="0" w:color="auto"/>
      </w:divBdr>
    </w:div>
    <w:div w:id="1349987325">
      <w:bodyDiv w:val="1"/>
      <w:marLeft w:val="0"/>
      <w:marRight w:val="0"/>
      <w:marTop w:val="0"/>
      <w:marBottom w:val="0"/>
      <w:divBdr>
        <w:top w:val="none" w:sz="0" w:space="0" w:color="auto"/>
        <w:left w:val="none" w:sz="0" w:space="0" w:color="auto"/>
        <w:bottom w:val="none" w:sz="0" w:space="0" w:color="auto"/>
        <w:right w:val="none" w:sz="0" w:space="0" w:color="auto"/>
      </w:divBdr>
    </w:div>
    <w:div w:id="1350107916">
      <w:bodyDiv w:val="1"/>
      <w:marLeft w:val="0"/>
      <w:marRight w:val="0"/>
      <w:marTop w:val="0"/>
      <w:marBottom w:val="0"/>
      <w:divBdr>
        <w:top w:val="none" w:sz="0" w:space="0" w:color="auto"/>
        <w:left w:val="none" w:sz="0" w:space="0" w:color="auto"/>
        <w:bottom w:val="none" w:sz="0" w:space="0" w:color="auto"/>
        <w:right w:val="none" w:sz="0" w:space="0" w:color="auto"/>
      </w:divBdr>
    </w:div>
    <w:div w:id="1350991289">
      <w:bodyDiv w:val="1"/>
      <w:marLeft w:val="0"/>
      <w:marRight w:val="0"/>
      <w:marTop w:val="0"/>
      <w:marBottom w:val="0"/>
      <w:divBdr>
        <w:top w:val="none" w:sz="0" w:space="0" w:color="auto"/>
        <w:left w:val="none" w:sz="0" w:space="0" w:color="auto"/>
        <w:bottom w:val="none" w:sz="0" w:space="0" w:color="auto"/>
        <w:right w:val="none" w:sz="0" w:space="0" w:color="auto"/>
      </w:divBdr>
    </w:div>
    <w:div w:id="1351174997">
      <w:bodyDiv w:val="1"/>
      <w:marLeft w:val="0"/>
      <w:marRight w:val="0"/>
      <w:marTop w:val="0"/>
      <w:marBottom w:val="0"/>
      <w:divBdr>
        <w:top w:val="none" w:sz="0" w:space="0" w:color="auto"/>
        <w:left w:val="none" w:sz="0" w:space="0" w:color="auto"/>
        <w:bottom w:val="none" w:sz="0" w:space="0" w:color="auto"/>
        <w:right w:val="none" w:sz="0" w:space="0" w:color="auto"/>
      </w:divBdr>
    </w:div>
    <w:div w:id="1351294976">
      <w:bodyDiv w:val="1"/>
      <w:marLeft w:val="0"/>
      <w:marRight w:val="0"/>
      <w:marTop w:val="0"/>
      <w:marBottom w:val="0"/>
      <w:divBdr>
        <w:top w:val="none" w:sz="0" w:space="0" w:color="auto"/>
        <w:left w:val="none" w:sz="0" w:space="0" w:color="auto"/>
        <w:bottom w:val="none" w:sz="0" w:space="0" w:color="auto"/>
        <w:right w:val="none" w:sz="0" w:space="0" w:color="auto"/>
      </w:divBdr>
    </w:div>
    <w:div w:id="1351371517">
      <w:bodyDiv w:val="1"/>
      <w:marLeft w:val="0"/>
      <w:marRight w:val="0"/>
      <w:marTop w:val="0"/>
      <w:marBottom w:val="0"/>
      <w:divBdr>
        <w:top w:val="none" w:sz="0" w:space="0" w:color="auto"/>
        <w:left w:val="none" w:sz="0" w:space="0" w:color="auto"/>
        <w:bottom w:val="none" w:sz="0" w:space="0" w:color="auto"/>
        <w:right w:val="none" w:sz="0" w:space="0" w:color="auto"/>
      </w:divBdr>
    </w:div>
    <w:div w:id="1352024632">
      <w:bodyDiv w:val="1"/>
      <w:marLeft w:val="0"/>
      <w:marRight w:val="0"/>
      <w:marTop w:val="0"/>
      <w:marBottom w:val="0"/>
      <w:divBdr>
        <w:top w:val="none" w:sz="0" w:space="0" w:color="auto"/>
        <w:left w:val="none" w:sz="0" w:space="0" w:color="auto"/>
        <w:bottom w:val="none" w:sz="0" w:space="0" w:color="auto"/>
        <w:right w:val="none" w:sz="0" w:space="0" w:color="auto"/>
      </w:divBdr>
    </w:div>
    <w:div w:id="1352148305">
      <w:bodyDiv w:val="1"/>
      <w:marLeft w:val="0"/>
      <w:marRight w:val="0"/>
      <w:marTop w:val="0"/>
      <w:marBottom w:val="0"/>
      <w:divBdr>
        <w:top w:val="none" w:sz="0" w:space="0" w:color="auto"/>
        <w:left w:val="none" w:sz="0" w:space="0" w:color="auto"/>
        <w:bottom w:val="none" w:sz="0" w:space="0" w:color="auto"/>
        <w:right w:val="none" w:sz="0" w:space="0" w:color="auto"/>
      </w:divBdr>
    </w:div>
    <w:div w:id="1352221551">
      <w:bodyDiv w:val="1"/>
      <w:marLeft w:val="0"/>
      <w:marRight w:val="0"/>
      <w:marTop w:val="0"/>
      <w:marBottom w:val="0"/>
      <w:divBdr>
        <w:top w:val="none" w:sz="0" w:space="0" w:color="auto"/>
        <w:left w:val="none" w:sz="0" w:space="0" w:color="auto"/>
        <w:bottom w:val="none" w:sz="0" w:space="0" w:color="auto"/>
        <w:right w:val="none" w:sz="0" w:space="0" w:color="auto"/>
      </w:divBdr>
    </w:div>
    <w:div w:id="1352798002">
      <w:bodyDiv w:val="1"/>
      <w:marLeft w:val="0"/>
      <w:marRight w:val="0"/>
      <w:marTop w:val="0"/>
      <w:marBottom w:val="0"/>
      <w:divBdr>
        <w:top w:val="none" w:sz="0" w:space="0" w:color="auto"/>
        <w:left w:val="none" w:sz="0" w:space="0" w:color="auto"/>
        <w:bottom w:val="none" w:sz="0" w:space="0" w:color="auto"/>
        <w:right w:val="none" w:sz="0" w:space="0" w:color="auto"/>
      </w:divBdr>
    </w:div>
    <w:div w:id="1353262059">
      <w:bodyDiv w:val="1"/>
      <w:marLeft w:val="0"/>
      <w:marRight w:val="0"/>
      <w:marTop w:val="0"/>
      <w:marBottom w:val="0"/>
      <w:divBdr>
        <w:top w:val="none" w:sz="0" w:space="0" w:color="auto"/>
        <w:left w:val="none" w:sz="0" w:space="0" w:color="auto"/>
        <w:bottom w:val="none" w:sz="0" w:space="0" w:color="auto"/>
        <w:right w:val="none" w:sz="0" w:space="0" w:color="auto"/>
      </w:divBdr>
    </w:div>
    <w:div w:id="1353651791">
      <w:bodyDiv w:val="1"/>
      <w:marLeft w:val="0"/>
      <w:marRight w:val="0"/>
      <w:marTop w:val="0"/>
      <w:marBottom w:val="0"/>
      <w:divBdr>
        <w:top w:val="none" w:sz="0" w:space="0" w:color="auto"/>
        <w:left w:val="none" w:sz="0" w:space="0" w:color="auto"/>
        <w:bottom w:val="none" w:sz="0" w:space="0" w:color="auto"/>
        <w:right w:val="none" w:sz="0" w:space="0" w:color="auto"/>
      </w:divBdr>
    </w:div>
    <w:div w:id="1353728376">
      <w:bodyDiv w:val="1"/>
      <w:marLeft w:val="0"/>
      <w:marRight w:val="0"/>
      <w:marTop w:val="0"/>
      <w:marBottom w:val="0"/>
      <w:divBdr>
        <w:top w:val="none" w:sz="0" w:space="0" w:color="auto"/>
        <w:left w:val="none" w:sz="0" w:space="0" w:color="auto"/>
        <w:bottom w:val="none" w:sz="0" w:space="0" w:color="auto"/>
        <w:right w:val="none" w:sz="0" w:space="0" w:color="auto"/>
      </w:divBdr>
    </w:div>
    <w:div w:id="1353989385">
      <w:bodyDiv w:val="1"/>
      <w:marLeft w:val="0"/>
      <w:marRight w:val="0"/>
      <w:marTop w:val="0"/>
      <w:marBottom w:val="0"/>
      <w:divBdr>
        <w:top w:val="none" w:sz="0" w:space="0" w:color="auto"/>
        <w:left w:val="none" w:sz="0" w:space="0" w:color="auto"/>
        <w:bottom w:val="none" w:sz="0" w:space="0" w:color="auto"/>
        <w:right w:val="none" w:sz="0" w:space="0" w:color="auto"/>
      </w:divBdr>
    </w:div>
    <w:div w:id="1353990162">
      <w:bodyDiv w:val="1"/>
      <w:marLeft w:val="0"/>
      <w:marRight w:val="0"/>
      <w:marTop w:val="0"/>
      <w:marBottom w:val="0"/>
      <w:divBdr>
        <w:top w:val="none" w:sz="0" w:space="0" w:color="auto"/>
        <w:left w:val="none" w:sz="0" w:space="0" w:color="auto"/>
        <w:bottom w:val="none" w:sz="0" w:space="0" w:color="auto"/>
        <w:right w:val="none" w:sz="0" w:space="0" w:color="auto"/>
      </w:divBdr>
    </w:div>
    <w:div w:id="1354110461">
      <w:bodyDiv w:val="1"/>
      <w:marLeft w:val="0"/>
      <w:marRight w:val="0"/>
      <w:marTop w:val="0"/>
      <w:marBottom w:val="0"/>
      <w:divBdr>
        <w:top w:val="none" w:sz="0" w:space="0" w:color="auto"/>
        <w:left w:val="none" w:sz="0" w:space="0" w:color="auto"/>
        <w:bottom w:val="none" w:sz="0" w:space="0" w:color="auto"/>
        <w:right w:val="none" w:sz="0" w:space="0" w:color="auto"/>
      </w:divBdr>
    </w:div>
    <w:div w:id="1354454387">
      <w:bodyDiv w:val="1"/>
      <w:marLeft w:val="0"/>
      <w:marRight w:val="0"/>
      <w:marTop w:val="0"/>
      <w:marBottom w:val="0"/>
      <w:divBdr>
        <w:top w:val="none" w:sz="0" w:space="0" w:color="auto"/>
        <w:left w:val="none" w:sz="0" w:space="0" w:color="auto"/>
        <w:bottom w:val="none" w:sz="0" w:space="0" w:color="auto"/>
        <w:right w:val="none" w:sz="0" w:space="0" w:color="auto"/>
      </w:divBdr>
    </w:div>
    <w:div w:id="1355156505">
      <w:bodyDiv w:val="1"/>
      <w:marLeft w:val="0"/>
      <w:marRight w:val="0"/>
      <w:marTop w:val="0"/>
      <w:marBottom w:val="0"/>
      <w:divBdr>
        <w:top w:val="none" w:sz="0" w:space="0" w:color="auto"/>
        <w:left w:val="none" w:sz="0" w:space="0" w:color="auto"/>
        <w:bottom w:val="none" w:sz="0" w:space="0" w:color="auto"/>
        <w:right w:val="none" w:sz="0" w:space="0" w:color="auto"/>
      </w:divBdr>
    </w:div>
    <w:div w:id="1355305922">
      <w:bodyDiv w:val="1"/>
      <w:marLeft w:val="0"/>
      <w:marRight w:val="0"/>
      <w:marTop w:val="0"/>
      <w:marBottom w:val="0"/>
      <w:divBdr>
        <w:top w:val="none" w:sz="0" w:space="0" w:color="auto"/>
        <w:left w:val="none" w:sz="0" w:space="0" w:color="auto"/>
        <w:bottom w:val="none" w:sz="0" w:space="0" w:color="auto"/>
        <w:right w:val="none" w:sz="0" w:space="0" w:color="auto"/>
      </w:divBdr>
    </w:div>
    <w:div w:id="1355883918">
      <w:bodyDiv w:val="1"/>
      <w:marLeft w:val="0"/>
      <w:marRight w:val="0"/>
      <w:marTop w:val="0"/>
      <w:marBottom w:val="0"/>
      <w:divBdr>
        <w:top w:val="none" w:sz="0" w:space="0" w:color="auto"/>
        <w:left w:val="none" w:sz="0" w:space="0" w:color="auto"/>
        <w:bottom w:val="none" w:sz="0" w:space="0" w:color="auto"/>
        <w:right w:val="none" w:sz="0" w:space="0" w:color="auto"/>
      </w:divBdr>
    </w:div>
    <w:div w:id="1356494173">
      <w:bodyDiv w:val="1"/>
      <w:marLeft w:val="0"/>
      <w:marRight w:val="0"/>
      <w:marTop w:val="0"/>
      <w:marBottom w:val="0"/>
      <w:divBdr>
        <w:top w:val="none" w:sz="0" w:space="0" w:color="auto"/>
        <w:left w:val="none" w:sz="0" w:space="0" w:color="auto"/>
        <w:bottom w:val="none" w:sz="0" w:space="0" w:color="auto"/>
        <w:right w:val="none" w:sz="0" w:space="0" w:color="auto"/>
      </w:divBdr>
    </w:div>
    <w:div w:id="1356535526">
      <w:bodyDiv w:val="1"/>
      <w:marLeft w:val="0"/>
      <w:marRight w:val="0"/>
      <w:marTop w:val="0"/>
      <w:marBottom w:val="0"/>
      <w:divBdr>
        <w:top w:val="none" w:sz="0" w:space="0" w:color="auto"/>
        <w:left w:val="none" w:sz="0" w:space="0" w:color="auto"/>
        <w:bottom w:val="none" w:sz="0" w:space="0" w:color="auto"/>
        <w:right w:val="none" w:sz="0" w:space="0" w:color="auto"/>
      </w:divBdr>
    </w:div>
    <w:div w:id="1356803719">
      <w:bodyDiv w:val="1"/>
      <w:marLeft w:val="0"/>
      <w:marRight w:val="0"/>
      <w:marTop w:val="0"/>
      <w:marBottom w:val="0"/>
      <w:divBdr>
        <w:top w:val="none" w:sz="0" w:space="0" w:color="auto"/>
        <w:left w:val="none" w:sz="0" w:space="0" w:color="auto"/>
        <w:bottom w:val="none" w:sz="0" w:space="0" w:color="auto"/>
        <w:right w:val="none" w:sz="0" w:space="0" w:color="auto"/>
      </w:divBdr>
    </w:div>
    <w:div w:id="1356884769">
      <w:bodyDiv w:val="1"/>
      <w:marLeft w:val="0"/>
      <w:marRight w:val="0"/>
      <w:marTop w:val="0"/>
      <w:marBottom w:val="0"/>
      <w:divBdr>
        <w:top w:val="none" w:sz="0" w:space="0" w:color="auto"/>
        <w:left w:val="none" w:sz="0" w:space="0" w:color="auto"/>
        <w:bottom w:val="none" w:sz="0" w:space="0" w:color="auto"/>
        <w:right w:val="none" w:sz="0" w:space="0" w:color="auto"/>
      </w:divBdr>
    </w:div>
    <w:div w:id="1357198754">
      <w:bodyDiv w:val="1"/>
      <w:marLeft w:val="0"/>
      <w:marRight w:val="0"/>
      <w:marTop w:val="0"/>
      <w:marBottom w:val="0"/>
      <w:divBdr>
        <w:top w:val="none" w:sz="0" w:space="0" w:color="auto"/>
        <w:left w:val="none" w:sz="0" w:space="0" w:color="auto"/>
        <w:bottom w:val="none" w:sz="0" w:space="0" w:color="auto"/>
        <w:right w:val="none" w:sz="0" w:space="0" w:color="auto"/>
      </w:divBdr>
    </w:div>
    <w:div w:id="1357534833">
      <w:bodyDiv w:val="1"/>
      <w:marLeft w:val="0"/>
      <w:marRight w:val="0"/>
      <w:marTop w:val="0"/>
      <w:marBottom w:val="0"/>
      <w:divBdr>
        <w:top w:val="none" w:sz="0" w:space="0" w:color="auto"/>
        <w:left w:val="none" w:sz="0" w:space="0" w:color="auto"/>
        <w:bottom w:val="none" w:sz="0" w:space="0" w:color="auto"/>
        <w:right w:val="none" w:sz="0" w:space="0" w:color="auto"/>
      </w:divBdr>
    </w:div>
    <w:div w:id="1358895773">
      <w:bodyDiv w:val="1"/>
      <w:marLeft w:val="0"/>
      <w:marRight w:val="0"/>
      <w:marTop w:val="0"/>
      <w:marBottom w:val="0"/>
      <w:divBdr>
        <w:top w:val="none" w:sz="0" w:space="0" w:color="auto"/>
        <w:left w:val="none" w:sz="0" w:space="0" w:color="auto"/>
        <w:bottom w:val="none" w:sz="0" w:space="0" w:color="auto"/>
        <w:right w:val="none" w:sz="0" w:space="0" w:color="auto"/>
      </w:divBdr>
    </w:div>
    <w:div w:id="1359160218">
      <w:bodyDiv w:val="1"/>
      <w:marLeft w:val="0"/>
      <w:marRight w:val="0"/>
      <w:marTop w:val="0"/>
      <w:marBottom w:val="0"/>
      <w:divBdr>
        <w:top w:val="none" w:sz="0" w:space="0" w:color="auto"/>
        <w:left w:val="none" w:sz="0" w:space="0" w:color="auto"/>
        <w:bottom w:val="none" w:sz="0" w:space="0" w:color="auto"/>
        <w:right w:val="none" w:sz="0" w:space="0" w:color="auto"/>
      </w:divBdr>
    </w:div>
    <w:div w:id="1359430272">
      <w:bodyDiv w:val="1"/>
      <w:marLeft w:val="0"/>
      <w:marRight w:val="0"/>
      <w:marTop w:val="0"/>
      <w:marBottom w:val="0"/>
      <w:divBdr>
        <w:top w:val="none" w:sz="0" w:space="0" w:color="auto"/>
        <w:left w:val="none" w:sz="0" w:space="0" w:color="auto"/>
        <w:bottom w:val="none" w:sz="0" w:space="0" w:color="auto"/>
        <w:right w:val="none" w:sz="0" w:space="0" w:color="auto"/>
      </w:divBdr>
    </w:div>
    <w:div w:id="1359508470">
      <w:bodyDiv w:val="1"/>
      <w:marLeft w:val="0"/>
      <w:marRight w:val="0"/>
      <w:marTop w:val="0"/>
      <w:marBottom w:val="0"/>
      <w:divBdr>
        <w:top w:val="none" w:sz="0" w:space="0" w:color="auto"/>
        <w:left w:val="none" w:sz="0" w:space="0" w:color="auto"/>
        <w:bottom w:val="none" w:sz="0" w:space="0" w:color="auto"/>
        <w:right w:val="none" w:sz="0" w:space="0" w:color="auto"/>
      </w:divBdr>
    </w:div>
    <w:div w:id="1360085772">
      <w:bodyDiv w:val="1"/>
      <w:marLeft w:val="0"/>
      <w:marRight w:val="0"/>
      <w:marTop w:val="0"/>
      <w:marBottom w:val="0"/>
      <w:divBdr>
        <w:top w:val="none" w:sz="0" w:space="0" w:color="auto"/>
        <w:left w:val="none" w:sz="0" w:space="0" w:color="auto"/>
        <w:bottom w:val="none" w:sz="0" w:space="0" w:color="auto"/>
        <w:right w:val="none" w:sz="0" w:space="0" w:color="auto"/>
      </w:divBdr>
    </w:div>
    <w:div w:id="1360158363">
      <w:bodyDiv w:val="1"/>
      <w:marLeft w:val="0"/>
      <w:marRight w:val="0"/>
      <w:marTop w:val="0"/>
      <w:marBottom w:val="0"/>
      <w:divBdr>
        <w:top w:val="none" w:sz="0" w:space="0" w:color="auto"/>
        <w:left w:val="none" w:sz="0" w:space="0" w:color="auto"/>
        <w:bottom w:val="none" w:sz="0" w:space="0" w:color="auto"/>
        <w:right w:val="none" w:sz="0" w:space="0" w:color="auto"/>
      </w:divBdr>
    </w:div>
    <w:div w:id="1360356859">
      <w:bodyDiv w:val="1"/>
      <w:marLeft w:val="0"/>
      <w:marRight w:val="0"/>
      <w:marTop w:val="0"/>
      <w:marBottom w:val="0"/>
      <w:divBdr>
        <w:top w:val="none" w:sz="0" w:space="0" w:color="auto"/>
        <w:left w:val="none" w:sz="0" w:space="0" w:color="auto"/>
        <w:bottom w:val="none" w:sz="0" w:space="0" w:color="auto"/>
        <w:right w:val="none" w:sz="0" w:space="0" w:color="auto"/>
      </w:divBdr>
    </w:div>
    <w:div w:id="1360476297">
      <w:bodyDiv w:val="1"/>
      <w:marLeft w:val="0"/>
      <w:marRight w:val="0"/>
      <w:marTop w:val="0"/>
      <w:marBottom w:val="0"/>
      <w:divBdr>
        <w:top w:val="none" w:sz="0" w:space="0" w:color="auto"/>
        <w:left w:val="none" w:sz="0" w:space="0" w:color="auto"/>
        <w:bottom w:val="none" w:sz="0" w:space="0" w:color="auto"/>
        <w:right w:val="none" w:sz="0" w:space="0" w:color="auto"/>
      </w:divBdr>
    </w:div>
    <w:div w:id="1361588320">
      <w:bodyDiv w:val="1"/>
      <w:marLeft w:val="0"/>
      <w:marRight w:val="0"/>
      <w:marTop w:val="0"/>
      <w:marBottom w:val="0"/>
      <w:divBdr>
        <w:top w:val="none" w:sz="0" w:space="0" w:color="auto"/>
        <w:left w:val="none" w:sz="0" w:space="0" w:color="auto"/>
        <w:bottom w:val="none" w:sz="0" w:space="0" w:color="auto"/>
        <w:right w:val="none" w:sz="0" w:space="0" w:color="auto"/>
      </w:divBdr>
    </w:div>
    <w:div w:id="1361668539">
      <w:bodyDiv w:val="1"/>
      <w:marLeft w:val="0"/>
      <w:marRight w:val="0"/>
      <w:marTop w:val="0"/>
      <w:marBottom w:val="0"/>
      <w:divBdr>
        <w:top w:val="none" w:sz="0" w:space="0" w:color="auto"/>
        <w:left w:val="none" w:sz="0" w:space="0" w:color="auto"/>
        <w:bottom w:val="none" w:sz="0" w:space="0" w:color="auto"/>
        <w:right w:val="none" w:sz="0" w:space="0" w:color="auto"/>
      </w:divBdr>
    </w:div>
    <w:div w:id="1361934424">
      <w:bodyDiv w:val="1"/>
      <w:marLeft w:val="0"/>
      <w:marRight w:val="0"/>
      <w:marTop w:val="0"/>
      <w:marBottom w:val="0"/>
      <w:divBdr>
        <w:top w:val="none" w:sz="0" w:space="0" w:color="auto"/>
        <w:left w:val="none" w:sz="0" w:space="0" w:color="auto"/>
        <w:bottom w:val="none" w:sz="0" w:space="0" w:color="auto"/>
        <w:right w:val="none" w:sz="0" w:space="0" w:color="auto"/>
      </w:divBdr>
    </w:div>
    <w:div w:id="1362587615">
      <w:bodyDiv w:val="1"/>
      <w:marLeft w:val="0"/>
      <w:marRight w:val="0"/>
      <w:marTop w:val="0"/>
      <w:marBottom w:val="0"/>
      <w:divBdr>
        <w:top w:val="none" w:sz="0" w:space="0" w:color="auto"/>
        <w:left w:val="none" w:sz="0" w:space="0" w:color="auto"/>
        <w:bottom w:val="none" w:sz="0" w:space="0" w:color="auto"/>
        <w:right w:val="none" w:sz="0" w:space="0" w:color="auto"/>
      </w:divBdr>
    </w:div>
    <w:div w:id="1362894437">
      <w:bodyDiv w:val="1"/>
      <w:marLeft w:val="0"/>
      <w:marRight w:val="0"/>
      <w:marTop w:val="0"/>
      <w:marBottom w:val="0"/>
      <w:divBdr>
        <w:top w:val="none" w:sz="0" w:space="0" w:color="auto"/>
        <w:left w:val="none" w:sz="0" w:space="0" w:color="auto"/>
        <w:bottom w:val="none" w:sz="0" w:space="0" w:color="auto"/>
        <w:right w:val="none" w:sz="0" w:space="0" w:color="auto"/>
      </w:divBdr>
    </w:div>
    <w:div w:id="1362896270">
      <w:bodyDiv w:val="1"/>
      <w:marLeft w:val="0"/>
      <w:marRight w:val="0"/>
      <w:marTop w:val="0"/>
      <w:marBottom w:val="0"/>
      <w:divBdr>
        <w:top w:val="none" w:sz="0" w:space="0" w:color="auto"/>
        <w:left w:val="none" w:sz="0" w:space="0" w:color="auto"/>
        <w:bottom w:val="none" w:sz="0" w:space="0" w:color="auto"/>
        <w:right w:val="none" w:sz="0" w:space="0" w:color="auto"/>
      </w:divBdr>
    </w:div>
    <w:div w:id="1362971902">
      <w:bodyDiv w:val="1"/>
      <w:marLeft w:val="0"/>
      <w:marRight w:val="0"/>
      <w:marTop w:val="0"/>
      <w:marBottom w:val="0"/>
      <w:divBdr>
        <w:top w:val="none" w:sz="0" w:space="0" w:color="auto"/>
        <w:left w:val="none" w:sz="0" w:space="0" w:color="auto"/>
        <w:bottom w:val="none" w:sz="0" w:space="0" w:color="auto"/>
        <w:right w:val="none" w:sz="0" w:space="0" w:color="auto"/>
      </w:divBdr>
    </w:div>
    <w:div w:id="1363020601">
      <w:bodyDiv w:val="1"/>
      <w:marLeft w:val="0"/>
      <w:marRight w:val="0"/>
      <w:marTop w:val="0"/>
      <w:marBottom w:val="0"/>
      <w:divBdr>
        <w:top w:val="none" w:sz="0" w:space="0" w:color="auto"/>
        <w:left w:val="none" w:sz="0" w:space="0" w:color="auto"/>
        <w:bottom w:val="none" w:sz="0" w:space="0" w:color="auto"/>
        <w:right w:val="none" w:sz="0" w:space="0" w:color="auto"/>
      </w:divBdr>
    </w:div>
    <w:div w:id="1363434863">
      <w:bodyDiv w:val="1"/>
      <w:marLeft w:val="0"/>
      <w:marRight w:val="0"/>
      <w:marTop w:val="0"/>
      <w:marBottom w:val="0"/>
      <w:divBdr>
        <w:top w:val="none" w:sz="0" w:space="0" w:color="auto"/>
        <w:left w:val="none" w:sz="0" w:space="0" w:color="auto"/>
        <w:bottom w:val="none" w:sz="0" w:space="0" w:color="auto"/>
        <w:right w:val="none" w:sz="0" w:space="0" w:color="auto"/>
      </w:divBdr>
    </w:div>
    <w:div w:id="1363434962">
      <w:bodyDiv w:val="1"/>
      <w:marLeft w:val="0"/>
      <w:marRight w:val="0"/>
      <w:marTop w:val="0"/>
      <w:marBottom w:val="0"/>
      <w:divBdr>
        <w:top w:val="none" w:sz="0" w:space="0" w:color="auto"/>
        <w:left w:val="none" w:sz="0" w:space="0" w:color="auto"/>
        <w:bottom w:val="none" w:sz="0" w:space="0" w:color="auto"/>
        <w:right w:val="none" w:sz="0" w:space="0" w:color="auto"/>
      </w:divBdr>
    </w:div>
    <w:div w:id="1363439306">
      <w:bodyDiv w:val="1"/>
      <w:marLeft w:val="0"/>
      <w:marRight w:val="0"/>
      <w:marTop w:val="0"/>
      <w:marBottom w:val="0"/>
      <w:divBdr>
        <w:top w:val="none" w:sz="0" w:space="0" w:color="auto"/>
        <w:left w:val="none" w:sz="0" w:space="0" w:color="auto"/>
        <w:bottom w:val="none" w:sz="0" w:space="0" w:color="auto"/>
        <w:right w:val="none" w:sz="0" w:space="0" w:color="auto"/>
      </w:divBdr>
    </w:div>
    <w:div w:id="1363895936">
      <w:bodyDiv w:val="1"/>
      <w:marLeft w:val="0"/>
      <w:marRight w:val="0"/>
      <w:marTop w:val="0"/>
      <w:marBottom w:val="0"/>
      <w:divBdr>
        <w:top w:val="none" w:sz="0" w:space="0" w:color="auto"/>
        <w:left w:val="none" w:sz="0" w:space="0" w:color="auto"/>
        <w:bottom w:val="none" w:sz="0" w:space="0" w:color="auto"/>
        <w:right w:val="none" w:sz="0" w:space="0" w:color="auto"/>
      </w:divBdr>
    </w:div>
    <w:div w:id="1364406996">
      <w:bodyDiv w:val="1"/>
      <w:marLeft w:val="0"/>
      <w:marRight w:val="0"/>
      <w:marTop w:val="0"/>
      <w:marBottom w:val="0"/>
      <w:divBdr>
        <w:top w:val="none" w:sz="0" w:space="0" w:color="auto"/>
        <w:left w:val="none" w:sz="0" w:space="0" w:color="auto"/>
        <w:bottom w:val="none" w:sz="0" w:space="0" w:color="auto"/>
        <w:right w:val="none" w:sz="0" w:space="0" w:color="auto"/>
      </w:divBdr>
    </w:div>
    <w:div w:id="1364743359">
      <w:bodyDiv w:val="1"/>
      <w:marLeft w:val="0"/>
      <w:marRight w:val="0"/>
      <w:marTop w:val="0"/>
      <w:marBottom w:val="0"/>
      <w:divBdr>
        <w:top w:val="none" w:sz="0" w:space="0" w:color="auto"/>
        <w:left w:val="none" w:sz="0" w:space="0" w:color="auto"/>
        <w:bottom w:val="none" w:sz="0" w:space="0" w:color="auto"/>
        <w:right w:val="none" w:sz="0" w:space="0" w:color="auto"/>
      </w:divBdr>
    </w:div>
    <w:div w:id="1365207353">
      <w:bodyDiv w:val="1"/>
      <w:marLeft w:val="0"/>
      <w:marRight w:val="0"/>
      <w:marTop w:val="0"/>
      <w:marBottom w:val="0"/>
      <w:divBdr>
        <w:top w:val="none" w:sz="0" w:space="0" w:color="auto"/>
        <w:left w:val="none" w:sz="0" w:space="0" w:color="auto"/>
        <w:bottom w:val="none" w:sz="0" w:space="0" w:color="auto"/>
        <w:right w:val="none" w:sz="0" w:space="0" w:color="auto"/>
      </w:divBdr>
    </w:div>
    <w:div w:id="1365444562">
      <w:bodyDiv w:val="1"/>
      <w:marLeft w:val="0"/>
      <w:marRight w:val="0"/>
      <w:marTop w:val="0"/>
      <w:marBottom w:val="0"/>
      <w:divBdr>
        <w:top w:val="none" w:sz="0" w:space="0" w:color="auto"/>
        <w:left w:val="none" w:sz="0" w:space="0" w:color="auto"/>
        <w:bottom w:val="none" w:sz="0" w:space="0" w:color="auto"/>
        <w:right w:val="none" w:sz="0" w:space="0" w:color="auto"/>
      </w:divBdr>
    </w:div>
    <w:div w:id="1366321749">
      <w:bodyDiv w:val="1"/>
      <w:marLeft w:val="0"/>
      <w:marRight w:val="0"/>
      <w:marTop w:val="0"/>
      <w:marBottom w:val="0"/>
      <w:divBdr>
        <w:top w:val="none" w:sz="0" w:space="0" w:color="auto"/>
        <w:left w:val="none" w:sz="0" w:space="0" w:color="auto"/>
        <w:bottom w:val="none" w:sz="0" w:space="0" w:color="auto"/>
        <w:right w:val="none" w:sz="0" w:space="0" w:color="auto"/>
      </w:divBdr>
    </w:div>
    <w:div w:id="1366368975">
      <w:bodyDiv w:val="1"/>
      <w:marLeft w:val="0"/>
      <w:marRight w:val="0"/>
      <w:marTop w:val="0"/>
      <w:marBottom w:val="0"/>
      <w:divBdr>
        <w:top w:val="none" w:sz="0" w:space="0" w:color="auto"/>
        <w:left w:val="none" w:sz="0" w:space="0" w:color="auto"/>
        <w:bottom w:val="none" w:sz="0" w:space="0" w:color="auto"/>
        <w:right w:val="none" w:sz="0" w:space="0" w:color="auto"/>
      </w:divBdr>
    </w:div>
    <w:div w:id="1366640894">
      <w:bodyDiv w:val="1"/>
      <w:marLeft w:val="0"/>
      <w:marRight w:val="0"/>
      <w:marTop w:val="0"/>
      <w:marBottom w:val="0"/>
      <w:divBdr>
        <w:top w:val="none" w:sz="0" w:space="0" w:color="auto"/>
        <w:left w:val="none" w:sz="0" w:space="0" w:color="auto"/>
        <w:bottom w:val="none" w:sz="0" w:space="0" w:color="auto"/>
        <w:right w:val="none" w:sz="0" w:space="0" w:color="auto"/>
      </w:divBdr>
    </w:div>
    <w:div w:id="1366910094">
      <w:bodyDiv w:val="1"/>
      <w:marLeft w:val="0"/>
      <w:marRight w:val="0"/>
      <w:marTop w:val="0"/>
      <w:marBottom w:val="0"/>
      <w:divBdr>
        <w:top w:val="none" w:sz="0" w:space="0" w:color="auto"/>
        <w:left w:val="none" w:sz="0" w:space="0" w:color="auto"/>
        <w:bottom w:val="none" w:sz="0" w:space="0" w:color="auto"/>
        <w:right w:val="none" w:sz="0" w:space="0" w:color="auto"/>
      </w:divBdr>
    </w:div>
    <w:div w:id="1367026153">
      <w:bodyDiv w:val="1"/>
      <w:marLeft w:val="0"/>
      <w:marRight w:val="0"/>
      <w:marTop w:val="0"/>
      <w:marBottom w:val="0"/>
      <w:divBdr>
        <w:top w:val="none" w:sz="0" w:space="0" w:color="auto"/>
        <w:left w:val="none" w:sz="0" w:space="0" w:color="auto"/>
        <w:bottom w:val="none" w:sz="0" w:space="0" w:color="auto"/>
        <w:right w:val="none" w:sz="0" w:space="0" w:color="auto"/>
      </w:divBdr>
    </w:div>
    <w:div w:id="1367099700">
      <w:bodyDiv w:val="1"/>
      <w:marLeft w:val="0"/>
      <w:marRight w:val="0"/>
      <w:marTop w:val="0"/>
      <w:marBottom w:val="0"/>
      <w:divBdr>
        <w:top w:val="none" w:sz="0" w:space="0" w:color="auto"/>
        <w:left w:val="none" w:sz="0" w:space="0" w:color="auto"/>
        <w:bottom w:val="none" w:sz="0" w:space="0" w:color="auto"/>
        <w:right w:val="none" w:sz="0" w:space="0" w:color="auto"/>
      </w:divBdr>
    </w:div>
    <w:div w:id="1367214395">
      <w:bodyDiv w:val="1"/>
      <w:marLeft w:val="0"/>
      <w:marRight w:val="0"/>
      <w:marTop w:val="0"/>
      <w:marBottom w:val="0"/>
      <w:divBdr>
        <w:top w:val="none" w:sz="0" w:space="0" w:color="auto"/>
        <w:left w:val="none" w:sz="0" w:space="0" w:color="auto"/>
        <w:bottom w:val="none" w:sz="0" w:space="0" w:color="auto"/>
        <w:right w:val="none" w:sz="0" w:space="0" w:color="auto"/>
      </w:divBdr>
    </w:div>
    <w:div w:id="1367874730">
      <w:bodyDiv w:val="1"/>
      <w:marLeft w:val="0"/>
      <w:marRight w:val="0"/>
      <w:marTop w:val="0"/>
      <w:marBottom w:val="0"/>
      <w:divBdr>
        <w:top w:val="none" w:sz="0" w:space="0" w:color="auto"/>
        <w:left w:val="none" w:sz="0" w:space="0" w:color="auto"/>
        <w:bottom w:val="none" w:sz="0" w:space="0" w:color="auto"/>
        <w:right w:val="none" w:sz="0" w:space="0" w:color="auto"/>
      </w:divBdr>
    </w:div>
    <w:div w:id="1367875141">
      <w:bodyDiv w:val="1"/>
      <w:marLeft w:val="0"/>
      <w:marRight w:val="0"/>
      <w:marTop w:val="0"/>
      <w:marBottom w:val="0"/>
      <w:divBdr>
        <w:top w:val="none" w:sz="0" w:space="0" w:color="auto"/>
        <w:left w:val="none" w:sz="0" w:space="0" w:color="auto"/>
        <w:bottom w:val="none" w:sz="0" w:space="0" w:color="auto"/>
        <w:right w:val="none" w:sz="0" w:space="0" w:color="auto"/>
      </w:divBdr>
    </w:div>
    <w:div w:id="1368020656">
      <w:bodyDiv w:val="1"/>
      <w:marLeft w:val="0"/>
      <w:marRight w:val="0"/>
      <w:marTop w:val="0"/>
      <w:marBottom w:val="0"/>
      <w:divBdr>
        <w:top w:val="none" w:sz="0" w:space="0" w:color="auto"/>
        <w:left w:val="none" w:sz="0" w:space="0" w:color="auto"/>
        <w:bottom w:val="none" w:sz="0" w:space="0" w:color="auto"/>
        <w:right w:val="none" w:sz="0" w:space="0" w:color="auto"/>
      </w:divBdr>
    </w:div>
    <w:div w:id="1368066904">
      <w:bodyDiv w:val="1"/>
      <w:marLeft w:val="0"/>
      <w:marRight w:val="0"/>
      <w:marTop w:val="0"/>
      <w:marBottom w:val="0"/>
      <w:divBdr>
        <w:top w:val="none" w:sz="0" w:space="0" w:color="auto"/>
        <w:left w:val="none" w:sz="0" w:space="0" w:color="auto"/>
        <w:bottom w:val="none" w:sz="0" w:space="0" w:color="auto"/>
        <w:right w:val="none" w:sz="0" w:space="0" w:color="auto"/>
      </w:divBdr>
    </w:div>
    <w:div w:id="1368068739">
      <w:bodyDiv w:val="1"/>
      <w:marLeft w:val="0"/>
      <w:marRight w:val="0"/>
      <w:marTop w:val="0"/>
      <w:marBottom w:val="0"/>
      <w:divBdr>
        <w:top w:val="none" w:sz="0" w:space="0" w:color="auto"/>
        <w:left w:val="none" w:sz="0" w:space="0" w:color="auto"/>
        <w:bottom w:val="none" w:sz="0" w:space="0" w:color="auto"/>
        <w:right w:val="none" w:sz="0" w:space="0" w:color="auto"/>
      </w:divBdr>
    </w:div>
    <w:div w:id="1368290066">
      <w:bodyDiv w:val="1"/>
      <w:marLeft w:val="0"/>
      <w:marRight w:val="0"/>
      <w:marTop w:val="0"/>
      <w:marBottom w:val="0"/>
      <w:divBdr>
        <w:top w:val="none" w:sz="0" w:space="0" w:color="auto"/>
        <w:left w:val="none" w:sz="0" w:space="0" w:color="auto"/>
        <w:bottom w:val="none" w:sz="0" w:space="0" w:color="auto"/>
        <w:right w:val="none" w:sz="0" w:space="0" w:color="auto"/>
      </w:divBdr>
    </w:div>
    <w:div w:id="1368602599">
      <w:bodyDiv w:val="1"/>
      <w:marLeft w:val="0"/>
      <w:marRight w:val="0"/>
      <w:marTop w:val="0"/>
      <w:marBottom w:val="0"/>
      <w:divBdr>
        <w:top w:val="none" w:sz="0" w:space="0" w:color="auto"/>
        <w:left w:val="none" w:sz="0" w:space="0" w:color="auto"/>
        <w:bottom w:val="none" w:sz="0" w:space="0" w:color="auto"/>
        <w:right w:val="none" w:sz="0" w:space="0" w:color="auto"/>
      </w:divBdr>
    </w:div>
    <w:div w:id="1369144002">
      <w:bodyDiv w:val="1"/>
      <w:marLeft w:val="0"/>
      <w:marRight w:val="0"/>
      <w:marTop w:val="0"/>
      <w:marBottom w:val="0"/>
      <w:divBdr>
        <w:top w:val="none" w:sz="0" w:space="0" w:color="auto"/>
        <w:left w:val="none" w:sz="0" w:space="0" w:color="auto"/>
        <w:bottom w:val="none" w:sz="0" w:space="0" w:color="auto"/>
        <w:right w:val="none" w:sz="0" w:space="0" w:color="auto"/>
      </w:divBdr>
    </w:div>
    <w:div w:id="1369456441">
      <w:bodyDiv w:val="1"/>
      <w:marLeft w:val="0"/>
      <w:marRight w:val="0"/>
      <w:marTop w:val="0"/>
      <w:marBottom w:val="0"/>
      <w:divBdr>
        <w:top w:val="none" w:sz="0" w:space="0" w:color="auto"/>
        <w:left w:val="none" w:sz="0" w:space="0" w:color="auto"/>
        <w:bottom w:val="none" w:sz="0" w:space="0" w:color="auto"/>
        <w:right w:val="none" w:sz="0" w:space="0" w:color="auto"/>
      </w:divBdr>
    </w:div>
    <w:div w:id="1369641034">
      <w:bodyDiv w:val="1"/>
      <w:marLeft w:val="0"/>
      <w:marRight w:val="0"/>
      <w:marTop w:val="0"/>
      <w:marBottom w:val="0"/>
      <w:divBdr>
        <w:top w:val="none" w:sz="0" w:space="0" w:color="auto"/>
        <w:left w:val="none" w:sz="0" w:space="0" w:color="auto"/>
        <w:bottom w:val="none" w:sz="0" w:space="0" w:color="auto"/>
        <w:right w:val="none" w:sz="0" w:space="0" w:color="auto"/>
      </w:divBdr>
    </w:div>
    <w:div w:id="1370103237">
      <w:bodyDiv w:val="1"/>
      <w:marLeft w:val="0"/>
      <w:marRight w:val="0"/>
      <w:marTop w:val="0"/>
      <w:marBottom w:val="0"/>
      <w:divBdr>
        <w:top w:val="none" w:sz="0" w:space="0" w:color="auto"/>
        <w:left w:val="none" w:sz="0" w:space="0" w:color="auto"/>
        <w:bottom w:val="none" w:sz="0" w:space="0" w:color="auto"/>
        <w:right w:val="none" w:sz="0" w:space="0" w:color="auto"/>
      </w:divBdr>
    </w:div>
    <w:div w:id="1370373415">
      <w:bodyDiv w:val="1"/>
      <w:marLeft w:val="0"/>
      <w:marRight w:val="0"/>
      <w:marTop w:val="0"/>
      <w:marBottom w:val="0"/>
      <w:divBdr>
        <w:top w:val="none" w:sz="0" w:space="0" w:color="auto"/>
        <w:left w:val="none" w:sz="0" w:space="0" w:color="auto"/>
        <w:bottom w:val="none" w:sz="0" w:space="0" w:color="auto"/>
        <w:right w:val="none" w:sz="0" w:space="0" w:color="auto"/>
      </w:divBdr>
    </w:div>
    <w:div w:id="1370451589">
      <w:bodyDiv w:val="1"/>
      <w:marLeft w:val="0"/>
      <w:marRight w:val="0"/>
      <w:marTop w:val="0"/>
      <w:marBottom w:val="0"/>
      <w:divBdr>
        <w:top w:val="none" w:sz="0" w:space="0" w:color="auto"/>
        <w:left w:val="none" w:sz="0" w:space="0" w:color="auto"/>
        <w:bottom w:val="none" w:sz="0" w:space="0" w:color="auto"/>
        <w:right w:val="none" w:sz="0" w:space="0" w:color="auto"/>
      </w:divBdr>
    </w:div>
    <w:div w:id="1370646704">
      <w:bodyDiv w:val="1"/>
      <w:marLeft w:val="0"/>
      <w:marRight w:val="0"/>
      <w:marTop w:val="0"/>
      <w:marBottom w:val="0"/>
      <w:divBdr>
        <w:top w:val="none" w:sz="0" w:space="0" w:color="auto"/>
        <w:left w:val="none" w:sz="0" w:space="0" w:color="auto"/>
        <w:bottom w:val="none" w:sz="0" w:space="0" w:color="auto"/>
        <w:right w:val="none" w:sz="0" w:space="0" w:color="auto"/>
      </w:divBdr>
    </w:div>
    <w:div w:id="1370648106">
      <w:bodyDiv w:val="1"/>
      <w:marLeft w:val="0"/>
      <w:marRight w:val="0"/>
      <w:marTop w:val="0"/>
      <w:marBottom w:val="0"/>
      <w:divBdr>
        <w:top w:val="none" w:sz="0" w:space="0" w:color="auto"/>
        <w:left w:val="none" w:sz="0" w:space="0" w:color="auto"/>
        <w:bottom w:val="none" w:sz="0" w:space="0" w:color="auto"/>
        <w:right w:val="none" w:sz="0" w:space="0" w:color="auto"/>
      </w:divBdr>
    </w:div>
    <w:div w:id="1370836940">
      <w:bodyDiv w:val="1"/>
      <w:marLeft w:val="0"/>
      <w:marRight w:val="0"/>
      <w:marTop w:val="0"/>
      <w:marBottom w:val="0"/>
      <w:divBdr>
        <w:top w:val="none" w:sz="0" w:space="0" w:color="auto"/>
        <w:left w:val="none" w:sz="0" w:space="0" w:color="auto"/>
        <w:bottom w:val="none" w:sz="0" w:space="0" w:color="auto"/>
        <w:right w:val="none" w:sz="0" w:space="0" w:color="auto"/>
      </w:divBdr>
    </w:div>
    <w:div w:id="1370954580">
      <w:bodyDiv w:val="1"/>
      <w:marLeft w:val="0"/>
      <w:marRight w:val="0"/>
      <w:marTop w:val="0"/>
      <w:marBottom w:val="0"/>
      <w:divBdr>
        <w:top w:val="none" w:sz="0" w:space="0" w:color="auto"/>
        <w:left w:val="none" w:sz="0" w:space="0" w:color="auto"/>
        <w:bottom w:val="none" w:sz="0" w:space="0" w:color="auto"/>
        <w:right w:val="none" w:sz="0" w:space="0" w:color="auto"/>
      </w:divBdr>
    </w:div>
    <w:div w:id="1371145674">
      <w:bodyDiv w:val="1"/>
      <w:marLeft w:val="0"/>
      <w:marRight w:val="0"/>
      <w:marTop w:val="0"/>
      <w:marBottom w:val="0"/>
      <w:divBdr>
        <w:top w:val="none" w:sz="0" w:space="0" w:color="auto"/>
        <w:left w:val="none" w:sz="0" w:space="0" w:color="auto"/>
        <w:bottom w:val="none" w:sz="0" w:space="0" w:color="auto"/>
        <w:right w:val="none" w:sz="0" w:space="0" w:color="auto"/>
      </w:divBdr>
    </w:div>
    <w:div w:id="1371758326">
      <w:bodyDiv w:val="1"/>
      <w:marLeft w:val="0"/>
      <w:marRight w:val="0"/>
      <w:marTop w:val="0"/>
      <w:marBottom w:val="0"/>
      <w:divBdr>
        <w:top w:val="none" w:sz="0" w:space="0" w:color="auto"/>
        <w:left w:val="none" w:sz="0" w:space="0" w:color="auto"/>
        <w:bottom w:val="none" w:sz="0" w:space="0" w:color="auto"/>
        <w:right w:val="none" w:sz="0" w:space="0" w:color="auto"/>
      </w:divBdr>
    </w:div>
    <w:div w:id="1371809022">
      <w:bodyDiv w:val="1"/>
      <w:marLeft w:val="0"/>
      <w:marRight w:val="0"/>
      <w:marTop w:val="0"/>
      <w:marBottom w:val="0"/>
      <w:divBdr>
        <w:top w:val="none" w:sz="0" w:space="0" w:color="auto"/>
        <w:left w:val="none" w:sz="0" w:space="0" w:color="auto"/>
        <w:bottom w:val="none" w:sz="0" w:space="0" w:color="auto"/>
        <w:right w:val="none" w:sz="0" w:space="0" w:color="auto"/>
      </w:divBdr>
    </w:div>
    <w:div w:id="1372001863">
      <w:bodyDiv w:val="1"/>
      <w:marLeft w:val="0"/>
      <w:marRight w:val="0"/>
      <w:marTop w:val="0"/>
      <w:marBottom w:val="0"/>
      <w:divBdr>
        <w:top w:val="none" w:sz="0" w:space="0" w:color="auto"/>
        <w:left w:val="none" w:sz="0" w:space="0" w:color="auto"/>
        <w:bottom w:val="none" w:sz="0" w:space="0" w:color="auto"/>
        <w:right w:val="none" w:sz="0" w:space="0" w:color="auto"/>
      </w:divBdr>
    </w:div>
    <w:div w:id="1372221553">
      <w:bodyDiv w:val="1"/>
      <w:marLeft w:val="0"/>
      <w:marRight w:val="0"/>
      <w:marTop w:val="0"/>
      <w:marBottom w:val="0"/>
      <w:divBdr>
        <w:top w:val="none" w:sz="0" w:space="0" w:color="auto"/>
        <w:left w:val="none" w:sz="0" w:space="0" w:color="auto"/>
        <w:bottom w:val="none" w:sz="0" w:space="0" w:color="auto"/>
        <w:right w:val="none" w:sz="0" w:space="0" w:color="auto"/>
      </w:divBdr>
    </w:div>
    <w:div w:id="1372344595">
      <w:bodyDiv w:val="1"/>
      <w:marLeft w:val="0"/>
      <w:marRight w:val="0"/>
      <w:marTop w:val="0"/>
      <w:marBottom w:val="0"/>
      <w:divBdr>
        <w:top w:val="none" w:sz="0" w:space="0" w:color="auto"/>
        <w:left w:val="none" w:sz="0" w:space="0" w:color="auto"/>
        <w:bottom w:val="none" w:sz="0" w:space="0" w:color="auto"/>
        <w:right w:val="none" w:sz="0" w:space="0" w:color="auto"/>
      </w:divBdr>
    </w:div>
    <w:div w:id="1373000799">
      <w:bodyDiv w:val="1"/>
      <w:marLeft w:val="0"/>
      <w:marRight w:val="0"/>
      <w:marTop w:val="0"/>
      <w:marBottom w:val="0"/>
      <w:divBdr>
        <w:top w:val="none" w:sz="0" w:space="0" w:color="auto"/>
        <w:left w:val="none" w:sz="0" w:space="0" w:color="auto"/>
        <w:bottom w:val="none" w:sz="0" w:space="0" w:color="auto"/>
        <w:right w:val="none" w:sz="0" w:space="0" w:color="auto"/>
      </w:divBdr>
    </w:div>
    <w:div w:id="1373656946">
      <w:bodyDiv w:val="1"/>
      <w:marLeft w:val="0"/>
      <w:marRight w:val="0"/>
      <w:marTop w:val="0"/>
      <w:marBottom w:val="0"/>
      <w:divBdr>
        <w:top w:val="none" w:sz="0" w:space="0" w:color="auto"/>
        <w:left w:val="none" w:sz="0" w:space="0" w:color="auto"/>
        <w:bottom w:val="none" w:sz="0" w:space="0" w:color="auto"/>
        <w:right w:val="none" w:sz="0" w:space="0" w:color="auto"/>
      </w:divBdr>
    </w:div>
    <w:div w:id="1373724911">
      <w:bodyDiv w:val="1"/>
      <w:marLeft w:val="0"/>
      <w:marRight w:val="0"/>
      <w:marTop w:val="0"/>
      <w:marBottom w:val="0"/>
      <w:divBdr>
        <w:top w:val="none" w:sz="0" w:space="0" w:color="auto"/>
        <w:left w:val="none" w:sz="0" w:space="0" w:color="auto"/>
        <w:bottom w:val="none" w:sz="0" w:space="0" w:color="auto"/>
        <w:right w:val="none" w:sz="0" w:space="0" w:color="auto"/>
      </w:divBdr>
    </w:div>
    <w:div w:id="1374160532">
      <w:bodyDiv w:val="1"/>
      <w:marLeft w:val="0"/>
      <w:marRight w:val="0"/>
      <w:marTop w:val="0"/>
      <w:marBottom w:val="0"/>
      <w:divBdr>
        <w:top w:val="none" w:sz="0" w:space="0" w:color="auto"/>
        <w:left w:val="none" w:sz="0" w:space="0" w:color="auto"/>
        <w:bottom w:val="none" w:sz="0" w:space="0" w:color="auto"/>
        <w:right w:val="none" w:sz="0" w:space="0" w:color="auto"/>
      </w:divBdr>
    </w:div>
    <w:div w:id="1374186748">
      <w:bodyDiv w:val="1"/>
      <w:marLeft w:val="0"/>
      <w:marRight w:val="0"/>
      <w:marTop w:val="0"/>
      <w:marBottom w:val="0"/>
      <w:divBdr>
        <w:top w:val="none" w:sz="0" w:space="0" w:color="auto"/>
        <w:left w:val="none" w:sz="0" w:space="0" w:color="auto"/>
        <w:bottom w:val="none" w:sz="0" w:space="0" w:color="auto"/>
        <w:right w:val="none" w:sz="0" w:space="0" w:color="auto"/>
      </w:divBdr>
    </w:div>
    <w:div w:id="1374500949">
      <w:bodyDiv w:val="1"/>
      <w:marLeft w:val="0"/>
      <w:marRight w:val="0"/>
      <w:marTop w:val="0"/>
      <w:marBottom w:val="0"/>
      <w:divBdr>
        <w:top w:val="none" w:sz="0" w:space="0" w:color="auto"/>
        <w:left w:val="none" w:sz="0" w:space="0" w:color="auto"/>
        <w:bottom w:val="none" w:sz="0" w:space="0" w:color="auto"/>
        <w:right w:val="none" w:sz="0" w:space="0" w:color="auto"/>
      </w:divBdr>
    </w:div>
    <w:div w:id="1375040077">
      <w:bodyDiv w:val="1"/>
      <w:marLeft w:val="0"/>
      <w:marRight w:val="0"/>
      <w:marTop w:val="0"/>
      <w:marBottom w:val="0"/>
      <w:divBdr>
        <w:top w:val="none" w:sz="0" w:space="0" w:color="auto"/>
        <w:left w:val="none" w:sz="0" w:space="0" w:color="auto"/>
        <w:bottom w:val="none" w:sz="0" w:space="0" w:color="auto"/>
        <w:right w:val="none" w:sz="0" w:space="0" w:color="auto"/>
      </w:divBdr>
    </w:div>
    <w:div w:id="1375079894">
      <w:bodyDiv w:val="1"/>
      <w:marLeft w:val="0"/>
      <w:marRight w:val="0"/>
      <w:marTop w:val="0"/>
      <w:marBottom w:val="0"/>
      <w:divBdr>
        <w:top w:val="none" w:sz="0" w:space="0" w:color="auto"/>
        <w:left w:val="none" w:sz="0" w:space="0" w:color="auto"/>
        <w:bottom w:val="none" w:sz="0" w:space="0" w:color="auto"/>
        <w:right w:val="none" w:sz="0" w:space="0" w:color="auto"/>
      </w:divBdr>
    </w:div>
    <w:div w:id="1375158048">
      <w:bodyDiv w:val="1"/>
      <w:marLeft w:val="0"/>
      <w:marRight w:val="0"/>
      <w:marTop w:val="0"/>
      <w:marBottom w:val="0"/>
      <w:divBdr>
        <w:top w:val="none" w:sz="0" w:space="0" w:color="auto"/>
        <w:left w:val="none" w:sz="0" w:space="0" w:color="auto"/>
        <w:bottom w:val="none" w:sz="0" w:space="0" w:color="auto"/>
        <w:right w:val="none" w:sz="0" w:space="0" w:color="auto"/>
      </w:divBdr>
    </w:div>
    <w:div w:id="1375425761">
      <w:bodyDiv w:val="1"/>
      <w:marLeft w:val="0"/>
      <w:marRight w:val="0"/>
      <w:marTop w:val="0"/>
      <w:marBottom w:val="0"/>
      <w:divBdr>
        <w:top w:val="none" w:sz="0" w:space="0" w:color="auto"/>
        <w:left w:val="none" w:sz="0" w:space="0" w:color="auto"/>
        <w:bottom w:val="none" w:sz="0" w:space="0" w:color="auto"/>
        <w:right w:val="none" w:sz="0" w:space="0" w:color="auto"/>
      </w:divBdr>
    </w:div>
    <w:div w:id="1375470867">
      <w:bodyDiv w:val="1"/>
      <w:marLeft w:val="0"/>
      <w:marRight w:val="0"/>
      <w:marTop w:val="0"/>
      <w:marBottom w:val="0"/>
      <w:divBdr>
        <w:top w:val="none" w:sz="0" w:space="0" w:color="auto"/>
        <w:left w:val="none" w:sz="0" w:space="0" w:color="auto"/>
        <w:bottom w:val="none" w:sz="0" w:space="0" w:color="auto"/>
        <w:right w:val="none" w:sz="0" w:space="0" w:color="auto"/>
      </w:divBdr>
    </w:div>
    <w:div w:id="1375883474">
      <w:bodyDiv w:val="1"/>
      <w:marLeft w:val="0"/>
      <w:marRight w:val="0"/>
      <w:marTop w:val="0"/>
      <w:marBottom w:val="0"/>
      <w:divBdr>
        <w:top w:val="none" w:sz="0" w:space="0" w:color="auto"/>
        <w:left w:val="none" w:sz="0" w:space="0" w:color="auto"/>
        <w:bottom w:val="none" w:sz="0" w:space="0" w:color="auto"/>
        <w:right w:val="none" w:sz="0" w:space="0" w:color="auto"/>
      </w:divBdr>
    </w:div>
    <w:div w:id="1375930269">
      <w:bodyDiv w:val="1"/>
      <w:marLeft w:val="0"/>
      <w:marRight w:val="0"/>
      <w:marTop w:val="0"/>
      <w:marBottom w:val="0"/>
      <w:divBdr>
        <w:top w:val="none" w:sz="0" w:space="0" w:color="auto"/>
        <w:left w:val="none" w:sz="0" w:space="0" w:color="auto"/>
        <w:bottom w:val="none" w:sz="0" w:space="0" w:color="auto"/>
        <w:right w:val="none" w:sz="0" w:space="0" w:color="auto"/>
      </w:divBdr>
    </w:div>
    <w:div w:id="1376351192">
      <w:bodyDiv w:val="1"/>
      <w:marLeft w:val="0"/>
      <w:marRight w:val="0"/>
      <w:marTop w:val="0"/>
      <w:marBottom w:val="0"/>
      <w:divBdr>
        <w:top w:val="none" w:sz="0" w:space="0" w:color="auto"/>
        <w:left w:val="none" w:sz="0" w:space="0" w:color="auto"/>
        <w:bottom w:val="none" w:sz="0" w:space="0" w:color="auto"/>
        <w:right w:val="none" w:sz="0" w:space="0" w:color="auto"/>
      </w:divBdr>
    </w:div>
    <w:div w:id="1376390028">
      <w:bodyDiv w:val="1"/>
      <w:marLeft w:val="0"/>
      <w:marRight w:val="0"/>
      <w:marTop w:val="0"/>
      <w:marBottom w:val="0"/>
      <w:divBdr>
        <w:top w:val="none" w:sz="0" w:space="0" w:color="auto"/>
        <w:left w:val="none" w:sz="0" w:space="0" w:color="auto"/>
        <w:bottom w:val="none" w:sz="0" w:space="0" w:color="auto"/>
        <w:right w:val="none" w:sz="0" w:space="0" w:color="auto"/>
      </w:divBdr>
    </w:div>
    <w:div w:id="1376586285">
      <w:bodyDiv w:val="1"/>
      <w:marLeft w:val="0"/>
      <w:marRight w:val="0"/>
      <w:marTop w:val="0"/>
      <w:marBottom w:val="0"/>
      <w:divBdr>
        <w:top w:val="none" w:sz="0" w:space="0" w:color="auto"/>
        <w:left w:val="none" w:sz="0" w:space="0" w:color="auto"/>
        <w:bottom w:val="none" w:sz="0" w:space="0" w:color="auto"/>
        <w:right w:val="none" w:sz="0" w:space="0" w:color="auto"/>
      </w:divBdr>
    </w:div>
    <w:div w:id="1376930956">
      <w:bodyDiv w:val="1"/>
      <w:marLeft w:val="0"/>
      <w:marRight w:val="0"/>
      <w:marTop w:val="0"/>
      <w:marBottom w:val="0"/>
      <w:divBdr>
        <w:top w:val="none" w:sz="0" w:space="0" w:color="auto"/>
        <w:left w:val="none" w:sz="0" w:space="0" w:color="auto"/>
        <w:bottom w:val="none" w:sz="0" w:space="0" w:color="auto"/>
        <w:right w:val="none" w:sz="0" w:space="0" w:color="auto"/>
      </w:divBdr>
    </w:div>
    <w:div w:id="1377051200">
      <w:bodyDiv w:val="1"/>
      <w:marLeft w:val="0"/>
      <w:marRight w:val="0"/>
      <w:marTop w:val="0"/>
      <w:marBottom w:val="0"/>
      <w:divBdr>
        <w:top w:val="none" w:sz="0" w:space="0" w:color="auto"/>
        <w:left w:val="none" w:sz="0" w:space="0" w:color="auto"/>
        <w:bottom w:val="none" w:sz="0" w:space="0" w:color="auto"/>
        <w:right w:val="none" w:sz="0" w:space="0" w:color="auto"/>
      </w:divBdr>
    </w:div>
    <w:div w:id="1377311811">
      <w:bodyDiv w:val="1"/>
      <w:marLeft w:val="0"/>
      <w:marRight w:val="0"/>
      <w:marTop w:val="0"/>
      <w:marBottom w:val="0"/>
      <w:divBdr>
        <w:top w:val="none" w:sz="0" w:space="0" w:color="auto"/>
        <w:left w:val="none" w:sz="0" w:space="0" w:color="auto"/>
        <w:bottom w:val="none" w:sz="0" w:space="0" w:color="auto"/>
        <w:right w:val="none" w:sz="0" w:space="0" w:color="auto"/>
      </w:divBdr>
    </w:div>
    <w:div w:id="1377319546">
      <w:bodyDiv w:val="1"/>
      <w:marLeft w:val="0"/>
      <w:marRight w:val="0"/>
      <w:marTop w:val="0"/>
      <w:marBottom w:val="0"/>
      <w:divBdr>
        <w:top w:val="none" w:sz="0" w:space="0" w:color="auto"/>
        <w:left w:val="none" w:sz="0" w:space="0" w:color="auto"/>
        <w:bottom w:val="none" w:sz="0" w:space="0" w:color="auto"/>
        <w:right w:val="none" w:sz="0" w:space="0" w:color="auto"/>
      </w:divBdr>
    </w:div>
    <w:div w:id="1377392327">
      <w:bodyDiv w:val="1"/>
      <w:marLeft w:val="0"/>
      <w:marRight w:val="0"/>
      <w:marTop w:val="0"/>
      <w:marBottom w:val="0"/>
      <w:divBdr>
        <w:top w:val="none" w:sz="0" w:space="0" w:color="auto"/>
        <w:left w:val="none" w:sz="0" w:space="0" w:color="auto"/>
        <w:bottom w:val="none" w:sz="0" w:space="0" w:color="auto"/>
        <w:right w:val="none" w:sz="0" w:space="0" w:color="auto"/>
      </w:divBdr>
    </w:div>
    <w:div w:id="1377775124">
      <w:bodyDiv w:val="1"/>
      <w:marLeft w:val="0"/>
      <w:marRight w:val="0"/>
      <w:marTop w:val="0"/>
      <w:marBottom w:val="0"/>
      <w:divBdr>
        <w:top w:val="none" w:sz="0" w:space="0" w:color="auto"/>
        <w:left w:val="none" w:sz="0" w:space="0" w:color="auto"/>
        <w:bottom w:val="none" w:sz="0" w:space="0" w:color="auto"/>
        <w:right w:val="none" w:sz="0" w:space="0" w:color="auto"/>
      </w:divBdr>
    </w:div>
    <w:div w:id="1377973515">
      <w:bodyDiv w:val="1"/>
      <w:marLeft w:val="0"/>
      <w:marRight w:val="0"/>
      <w:marTop w:val="0"/>
      <w:marBottom w:val="0"/>
      <w:divBdr>
        <w:top w:val="none" w:sz="0" w:space="0" w:color="auto"/>
        <w:left w:val="none" w:sz="0" w:space="0" w:color="auto"/>
        <w:bottom w:val="none" w:sz="0" w:space="0" w:color="auto"/>
        <w:right w:val="none" w:sz="0" w:space="0" w:color="auto"/>
      </w:divBdr>
    </w:div>
    <w:div w:id="1378117410">
      <w:bodyDiv w:val="1"/>
      <w:marLeft w:val="0"/>
      <w:marRight w:val="0"/>
      <w:marTop w:val="0"/>
      <w:marBottom w:val="0"/>
      <w:divBdr>
        <w:top w:val="none" w:sz="0" w:space="0" w:color="auto"/>
        <w:left w:val="none" w:sz="0" w:space="0" w:color="auto"/>
        <w:bottom w:val="none" w:sz="0" w:space="0" w:color="auto"/>
        <w:right w:val="none" w:sz="0" w:space="0" w:color="auto"/>
      </w:divBdr>
    </w:div>
    <w:div w:id="1378119530">
      <w:bodyDiv w:val="1"/>
      <w:marLeft w:val="0"/>
      <w:marRight w:val="0"/>
      <w:marTop w:val="0"/>
      <w:marBottom w:val="0"/>
      <w:divBdr>
        <w:top w:val="none" w:sz="0" w:space="0" w:color="auto"/>
        <w:left w:val="none" w:sz="0" w:space="0" w:color="auto"/>
        <w:bottom w:val="none" w:sz="0" w:space="0" w:color="auto"/>
        <w:right w:val="none" w:sz="0" w:space="0" w:color="auto"/>
      </w:divBdr>
    </w:div>
    <w:div w:id="1378623601">
      <w:bodyDiv w:val="1"/>
      <w:marLeft w:val="0"/>
      <w:marRight w:val="0"/>
      <w:marTop w:val="0"/>
      <w:marBottom w:val="0"/>
      <w:divBdr>
        <w:top w:val="none" w:sz="0" w:space="0" w:color="auto"/>
        <w:left w:val="none" w:sz="0" w:space="0" w:color="auto"/>
        <w:bottom w:val="none" w:sz="0" w:space="0" w:color="auto"/>
        <w:right w:val="none" w:sz="0" w:space="0" w:color="auto"/>
      </w:divBdr>
    </w:div>
    <w:div w:id="1378697584">
      <w:bodyDiv w:val="1"/>
      <w:marLeft w:val="0"/>
      <w:marRight w:val="0"/>
      <w:marTop w:val="0"/>
      <w:marBottom w:val="0"/>
      <w:divBdr>
        <w:top w:val="none" w:sz="0" w:space="0" w:color="auto"/>
        <w:left w:val="none" w:sz="0" w:space="0" w:color="auto"/>
        <w:bottom w:val="none" w:sz="0" w:space="0" w:color="auto"/>
        <w:right w:val="none" w:sz="0" w:space="0" w:color="auto"/>
      </w:divBdr>
    </w:div>
    <w:div w:id="1379008741">
      <w:bodyDiv w:val="1"/>
      <w:marLeft w:val="0"/>
      <w:marRight w:val="0"/>
      <w:marTop w:val="0"/>
      <w:marBottom w:val="0"/>
      <w:divBdr>
        <w:top w:val="none" w:sz="0" w:space="0" w:color="auto"/>
        <w:left w:val="none" w:sz="0" w:space="0" w:color="auto"/>
        <w:bottom w:val="none" w:sz="0" w:space="0" w:color="auto"/>
        <w:right w:val="none" w:sz="0" w:space="0" w:color="auto"/>
      </w:divBdr>
    </w:div>
    <w:div w:id="1379890086">
      <w:bodyDiv w:val="1"/>
      <w:marLeft w:val="0"/>
      <w:marRight w:val="0"/>
      <w:marTop w:val="0"/>
      <w:marBottom w:val="0"/>
      <w:divBdr>
        <w:top w:val="none" w:sz="0" w:space="0" w:color="auto"/>
        <w:left w:val="none" w:sz="0" w:space="0" w:color="auto"/>
        <w:bottom w:val="none" w:sz="0" w:space="0" w:color="auto"/>
        <w:right w:val="none" w:sz="0" w:space="0" w:color="auto"/>
      </w:divBdr>
    </w:div>
    <w:div w:id="1380016124">
      <w:bodyDiv w:val="1"/>
      <w:marLeft w:val="0"/>
      <w:marRight w:val="0"/>
      <w:marTop w:val="0"/>
      <w:marBottom w:val="0"/>
      <w:divBdr>
        <w:top w:val="none" w:sz="0" w:space="0" w:color="auto"/>
        <w:left w:val="none" w:sz="0" w:space="0" w:color="auto"/>
        <w:bottom w:val="none" w:sz="0" w:space="0" w:color="auto"/>
        <w:right w:val="none" w:sz="0" w:space="0" w:color="auto"/>
      </w:divBdr>
    </w:div>
    <w:div w:id="1380518710">
      <w:bodyDiv w:val="1"/>
      <w:marLeft w:val="0"/>
      <w:marRight w:val="0"/>
      <w:marTop w:val="0"/>
      <w:marBottom w:val="0"/>
      <w:divBdr>
        <w:top w:val="none" w:sz="0" w:space="0" w:color="auto"/>
        <w:left w:val="none" w:sz="0" w:space="0" w:color="auto"/>
        <w:bottom w:val="none" w:sz="0" w:space="0" w:color="auto"/>
        <w:right w:val="none" w:sz="0" w:space="0" w:color="auto"/>
      </w:divBdr>
    </w:div>
    <w:div w:id="1380781917">
      <w:bodyDiv w:val="1"/>
      <w:marLeft w:val="0"/>
      <w:marRight w:val="0"/>
      <w:marTop w:val="0"/>
      <w:marBottom w:val="0"/>
      <w:divBdr>
        <w:top w:val="none" w:sz="0" w:space="0" w:color="auto"/>
        <w:left w:val="none" w:sz="0" w:space="0" w:color="auto"/>
        <w:bottom w:val="none" w:sz="0" w:space="0" w:color="auto"/>
        <w:right w:val="none" w:sz="0" w:space="0" w:color="auto"/>
      </w:divBdr>
    </w:div>
    <w:div w:id="1381051091">
      <w:bodyDiv w:val="1"/>
      <w:marLeft w:val="0"/>
      <w:marRight w:val="0"/>
      <w:marTop w:val="0"/>
      <w:marBottom w:val="0"/>
      <w:divBdr>
        <w:top w:val="none" w:sz="0" w:space="0" w:color="auto"/>
        <w:left w:val="none" w:sz="0" w:space="0" w:color="auto"/>
        <w:bottom w:val="none" w:sz="0" w:space="0" w:color="auto"/>
        <w:right w:val="none" w:sz="0" w:space="0" w:color="auto"/>
      </w:divBdr>
    </w:div>
    <w:div w:id="1381053207">
      <w:bodyDiv w:val="1"/>
      <w:marLeft w:val="0"/>
      <w:marRight w:val="0"/>
      <w:marTop w:val="0"/>
      <w:marBottom w:val="0"/>
      <w:divBdr>
        <w:top w:val="none" w:sz="0" w:space="0" w:color="auto"/>
        <w:left w:val="none" w:sz="0" w:space="0" w:color="auto"/>
        <w:bottom w:val="none" w:sz="0" w:space="0" w:color="auto"/>
        <w:right w:val="none" w:sz="0" w:space="0" w:color="auto"/>
      </w:divBdr>
    </w:div>
    <w:div w:id="1381129283">
      <w:bodyDiv w:val="1"/>
      <w:marLeft w:val="0"/>
      <w:marRight w:val="0"/>
      <w:marTop w:val="0"/>
      <w:marBottom w:val="0"/>
      <w:divBdr>
        <w:top w:val="none" w:sz="0" w:space="0" w:color="auto"/>
        <w:left w:val="none" w:sz="0" w:space="0" w:color="auto"/>
        <w:bottom w:val="none" w:sz="0" w:space="0" w:color="auto"/>
        <w:right w:val="none" w:sz="0" w:space="0" w:color="auto"/>
      </w:divBdr>
    </w:div>
    <w:div w:id="1381131520">
      <w:bodyDiv w:val="1"/>
      <w:marLeft w:val="0"/>
      <w:marRight w:val="0"/>
      <w:marTop w:val="0"/>
      <w:marBottom w:val="0"/>
      <w:divBdr>
        <w:top w:val="none" w:sz="0" w:space="0" w:color="auto"/>
        <w:left w:val="none" w:sz="0" w:space="0" w:color="auto"/>
        <w:bottom w:val="none" w:sz="0" w:space="0" w:color="auto"/>
        <w:right w:val="none" w:sz="0" w:space="0" w:color="auto"/>
      </w:divBdr>
    </w:div>
    <w:div w:id="1381242998">
      <w:bodyDiv w:val="1"/>
      <w:marLeft w:val="0"/>
      <w:marRight w:val="0"/>
      <w:marTop w:val="0"/>
      <w:marBottom w:val="0"/>
      <w:divBdr>
        <w:top w:val="none" w:sz="0" w:space="0" w:color="auto"/>
        <w:left w:val="none" w:sz="0" w:space="0" w:color="auto"/>
        <w:bottom w:val="none" w:sz="0" w:space="0" w:color="auto"/>
        <w:right w:val="none" w:sz="0" w:space="0" w:color="auto"/>
      </w:divBdr>
    </w:div>
    <w:div w:id="1381436478">
      <w:bodyDiv w:val="1"/>
      <w:marLeft w:val="0"/>
      <w:marRight w:val="0"/>
      <w:marTop w:val="0"/>
      <w:marBottom w:val="0"/>
      <w:divBdr>
        <w:top w:val="none" w:sz="0" w:space="0" w:color="auto"/>
        <w:left w:val="none" w:sz="0" w:space="0" w:color="auto"/>
        <w:bottom w:val="none" w:sz="0" w:space="0" w:color="auto"/>
        <w:right w:val="none" w:sz="0" w:space="0" w:color="auto"/>
      </w:divBdr>
    </w:div>
    <w:div w:id="1381636536">
      <w:bodyDiv w:val="1"/>
      <w:marLeft w:val="0"/>
      <w:marRight w:val="0"/>
      <w:marTop w:val="0"/>
      <w:marBottom w:val="0"/>
      <w:divBdr>
        <w:top w:val="none" w:sz="0" w:space="0" w:color="auto"/>
        <w:left w:val="none" w:sz="0" w:space="0" w:color="auto"/>
        <w:bottom w:val="none" w:sz="0" w:space="0" w:color="auto"/>
        <w:right w:val="none" w:sz="0" w:space="0" w:color="auto"/>
      </w:divBdr>
    </w:div>
    <w:div w:id="1381707618">
      <w:bodyDiv w:val="1"/>
      <w:marLeft w:val="0"/>
      <w:marRight w:val="0"/>
      <w:marTop w:val="0"/>
      <w:marBottom w:val="0"/>
      <w:divBdr>
        <w:top w:val="none" w:sz="0" w:space="0" w:color="auto"/>
        <w:left w:val="none" w:sz="0" w:space="0" w:color="auto"/>
        <w:bottom w:val="none" w:sz="0" w:space="0" w:color="auto"/>
        <w:right w:val="none" w:sz="0" w:space="0" w:color="auto"/>
      </w:divBdr>
    </w:div>
    <w:div w:id="1382049192">
      <w:bodyDiv w:val="1"/>
      <w:marLeft w:val="0"/>
      <w:marRight w:val="0"/>
      <w:marTop w:val="0"/>
      <w:marBottom w:val="0"/>
      <w:divBdr>
        <w:top w:val="none" w:sz="0" w:space="0" w:color="auto"/>
        <w:left w:val="none" w:sz="0" w:space="0" w:color="auto"/>
        <w:bottom w:val="none" w:sz="0" w:space="0" w:color="auto"/>
        <w:right w:val="none" w:sz="0" w:space="0" w:color="auto"/>
      </w:divBdr>
    </w:div>
    <w:div w:id="1382513870">
      <w:bodyDiv w:val="1"/>
      <w:marLeft w:val="0"/>
      <w:marRight w:val="0"/>
      <w:marTop w:val="0"/>
      <w:marBottom w:val="0"/>
      <w:divBdr>
        <w:top w:val="none" w:sz="0" w:space="0" w:color="auto"/>
        <w:left w:val="none" w:sz="0" w:space="0" w:color="auto"/>
        <w:bottom w:val="none" w:sz="0" w:space="0" w:color="auto"/>
        <w:right w:val="none" w:sz="0" w:space="0" w:color="auto"/>
      </w:divBdr>
    </w:div>
    <w:div w:id="1382748036">
      <w:bodyDiv w:val="1"/>
      <w:marLeft w:val="0"/>
      <w:marRight w:val="0"/>
      <w:marTop w:val="0"/>
      <w:marBottom w:val="0"/>
      <w:divBdr>
        <w:top w:val="none" w:sz="0" w:space="0" w:color="auto"/>
        <w:left w:val="none" w:sz="0" w:space="0" w:color="auto"/>
        <w:bottom w:val="none" w:sz="0" w:space="0" w:color="auto"/>
        <w:right w:val="none" w:sz="0" w:space="0" w:color="auto"/>
      </w:divBdr>
    </w:div>
    <w:div w:id="1382822587">
      <w:bodyDiv w:val="1"/>
      <w:marLeft w:val="0"/>
      <w:marRight w:val="0"/>
      <w:marTop w:val="0"/>
      <w:marBottom w:val="0"/>
      <w:divBdr>
        <w:top w:val="none" w:sz="0" w:space="0" w:color="auto"/>
        <w:left w:val="none" w:sz="0" w:space="0" w:color="auto"/>
        <w:bottom w:val="none" w:sz="0" w:space="0" w:color="auto"/>
        <w:right w:val="none" w:sz="0" w:space="0" w:color="auto"/>
      </w:divBdr>
    </w:div>
    <w:div w:id="1382942109">
      <w:bodyDiv w:val="1"/>
      <w:marLeft w:val="0"/>
      <w:marRight w:val="0"/>
      <w:marTop w:val="0"/>
      <w:marBottom w:val="0"/>
      <w:divBdr>
        <w:top w:val="none" w:sz="0" w:space="0" w:color="auto"/>
        <w:left w:val="none" w:sz="0" w:space="0" w:color="auto"/>
        <w:bottom w:val="none" w:sz="0" w:space="0" w:color="auto"/>
        <w:right w:val="none" w:sz="0" w:space="0" w:color="auto"/>
      </w:divBdr>
    </w:div>
    <w:div w:id="1383091878">
      <w:bodyDiv w:val="1"/>
      <w:marLeft w:val="0"/>
      <w:marRight w:val="0"/>
      <w:marTop w:val="0"/>
      <w:marBottom w:val="0"/>
      <w:divBdr>
        <w:top w:val="none" w:sz="0" w:space="0" w:color="auto"/>
        <w:left w:val="none" w:sz="0" w:space="0" w:color="auto"/>
        <w:bottom w:val="none" w:sz="0" w:space="0" w:color="auto"/>
        <w:right w:val="none" w:sz="0" w:space="0" w:color="auto"/>
      </w:divBdr>
    </w:div>
    <w:div w:id="1383290068">
      <w:bodyDiv w:val="1"/>
      <w:marLeft w:val="0"/>
      <w:marRight w:val="0"/>
      <w:marTop w:val="0"/>
      <w:marBottom w:val="0"/>
      <w:divBdr>
        <w:top w:val="none" w:sz="0" w:space="0" w:color="auto"/>
        <w:left w:val="none" w:sz="0" w:space="0" w:color="auto"/>
        <w:bottom w:val="none" w:sz="0" w:space="0" w:color="auto"/>
        <w:right w:val="none" w:sz="0" w:space="0" w:color="auto"/>
      </w:divBdr>
    </w:div>
    <w:div w:id="1383559875">
      <w:bodyDiv w:val="1"/>
      <w:marLeft w:val="0"/>
      <w:marRight w:val="0"/>
      <w:marTop w:val="0"/>
      <w:marBottom w:val="0"/>
      <w:divBdr>
        <w:top w:val="none" w:sz="0" w:space="0" w:color="auto"/>
        <w:left w:val="none" w:sz="0" w:space="0" w:color="auto"/>
        <w:bottom w:val="none" w:sz="0" w:space="0" w:color="auto"/>
        <w:right w:val="none" w:sz="0" w:space="0" w:color="auto"/>
      </w:divBdr>
    </w:div>
    <w:div w:id="1384256679">
      <w:bodyDiv w:val="1"/>
      <w:marLeft w:val="0"/>
      <w:marRight w:val="0"/>
      <w:marTop w:val="0"/>
      <w:marBottom w:val="0"/>
      <w:divBdr>
        <w:top w:val="none" w:sz="0" w:space="0" w:color="auto"/>
        <w:left w:val="none" w:sz="0" w:space="0" w:color="auto"/>
        <w:bottom w:val="none" w:sz="0" w:space="0" w:color="auto"/>
        <w:right w:val="none" w:sz="0" w:space="0" w:color="auto"/>
      </w:divBdr>
    </w:div>
    <w:div w:id="1384525670">
      <w:bodyDiv w:val="1"/>
      <w:marLeft w:val="0"/>
      <w:marRight w:val="0"/>
      <w:marTop w:val="0"/>
      <w:marBottom w:val="0"/>
      <w:divBdr>
        <w:top w:val="none" w:sz="0" w:space="0" w:color="auto"/>
        <w:left w:val="none" w:sz="0" w:space="0" w:color="auto"/>
        <w:bottom w:val="none" w:sz="0" w:space="0" w:color="auto"/>
        <w:right w:val="none" w:sz="0" w:space="0" w:color="auto"/>
      </w:divBdr>
    </w:div>
    <w:div w:id="1384675939">
      <w:bodyDiv w:val="1"/>
      <w:marLeft w:val="0"/>
      <w:marRight w:val="0"/>
      <w:marTop w:val="0"/>
      <w:marBottom w:val="0"/>
      <w:divBdr>
        <w:top w:val="none" w:sz="0" w:space="0" w:color="auto"/>
        <w:left w:val="none" w:sz="0" w:space="0" w:color="auto"/>
        <w:bottom w:val="none" w:sz="0" w:space="0" w:color="auto"/>
        <w:right w:val="none" w:sz="0" w:space="0" w:color="auto"/>
      </w:divBdr>
    </w:div>
    <w:div w:id="1384676936">
      <w:bodyDiv w:val="1"/>
      <w:marLeft w:val="0"/>
      <w:marRight w:val="0"/>
      <w:marTop w:val="0"/>
      <w:marBottom w:val="0"/>
      <w:divBdr>
        <w:top w:val="none" w:sz="0" w:space="0" w:color="auto"/>
        <w:left w:val="none" w:sz="0" w:space="0" w:color="auto"/>
        <w:bottom w:val="none" w:sz="0" w:space="0" w:color="auto"/>
        <w:right w:val="none" w:sz="0" w:space="0" w:color="auto"/>
      </w:divBdr>
    </w:div>
    <w:div w:id="1384677262">
      <w:bodyDiv w:val="1"/>
      <w:marLeft w:val="0"/>
      <w:marRight w:val="0"/>
      <w:marTop w:val="0"/>
      <w:marBottom w:val="0"/>
      <w:divBdr>
        <w:top w:val="none" w:sz="0" w:space="0" w:color="auto"/>
        <w:left w:val="none" w:sz="0" w:space="0" w:color="auto"/>
        <w:bottom w:val="none" w:sz="0" w:space="0" w:color="auto"/>
        <w:right w:val="none" w:sz="0" w:space="0" w:color="auto"/>
      </w:divBdr>
    </w:div>
    <w:div w:id="1384719682">
      <w:bodyDiv w:val="1"/>
      <w:marLeft w:val="0"/>
      <w:marRight w:val="0"/>
      <w:marTop w:val="0"/>
      <w:marBottom w:val="0"/>
      <w:divBdr>
        <w:top w:val="none" w:sz="0" w:space="0" w:color="auto"/>
        <w:left w:val="none" w:sz="0" w:space="0" w:color="auto"/>
        <w:bottom w:val="none" w:sz="0" w:space="0" w:color="auto"/>
        <w:right w:val="none" w:sz="0" w:space="0" w:color="auto"/>
      </w:divBdr>
    </w:div>
    <w:div w:id="1384869505">
      <w:bodyDiv w:val="1"/>
      <w:marLeft w:val="0"/>
      <w:marRight w:val="0"/>
      <w:marTop w:val="0"/>
      <w:marBottom w:val="0"/>
      <w:divBdr>
        <w:top w:val="none" w:sz="0" w:space="0" w:color="auto"/>
        <w:left w:val="none" w:sz="0" w:space="0" w:color="auto"/>
        <w:bottom w:val="none" w:sz="0" w:space="0" w:color="auto"/>
        <w:right w:val="none" w:sz="0" w:space="0" w:color="auto"/>
      </w:divBdr>
    </w:div>
    <w:div w:id="1385177394">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829865">
      <w:bodyDiv w:val="1"/>
      <w:marLeft w:val="0"/>
      <w:marRight w:val="0"/>
      <w:marTop w:val="0"/>
      <w:marBottom w:val="0"/>
      <w:divBdr>
        <w:top w:val="none" w:sz="0" w:space="0" w:color="auto"/>
        <w:left w:val="none" w:sz="0" w:space="0" w:color="auto"/>
        <w:bottom w:val="none" w:sz="0" w:space="0" w:color="auto"/>
        <w:right w:val="none" w:sz="0" w:space="0" w:color="auto"/>
      </w:divBdr>
    </w:div>
    <w:div w:id="1386030128">
      <w:bodyDiv w:val="1"/>
      <w:marLeft w:val="0"/>
      <w:marRight w:val="0"/>
      <w:marTop w:val="0"/>
      <w:marBottom w:val="0"/>
      <w:divBdr>
        <w:top w:val="none" w:sz="0" w:space="0" w:color="auto"/>
        <w:left w:val="none" w:sz="0" w:space="0" w:color="auto"/>
        <w:bottom w:val="none" w:sz="0" w:space="0" w:color="auto"/>
        <w:right w:val="none" w:sz="0" w:space="0" w:color="auto"/>
      </w:divBdr>
    </w:div>
    <w:div w:id="1386099159">
      <w:bodyDiv w:val="1"/>
      <w:marLeft w:val="0"/>
      <w:marRight w:val="0"/>
      <w:marTop w:val="0"/>
      <w:marBottom w:val="0"/>
      <w:divBdr>
        <w:top w:val="none" w:sz="0" w:space="0" w:color="auto"/>
        <w:left w:val="none" w:sz="0" w:space="0" w:color="auto"/>
        <w:bottom w:val="none" w:sz="0" w:space="0" w:color="auto"/>
        <w:right w:val="none" w:sz="0" w:space="0" w:color="auto"/>
      </w:divBdr>
    </w:div>
    <w:div w:id="1386224117">
      <w:bodyDiv w:val="1"/>
      <w:marLeft w:val="0"/>
      <w:marRight w:val="0"/>
      <w:marTop w:val="0"/>
      <w:marBottom w:val="0"/>
      <w:divBdr>
        <w:top w:val="none" w:sz="0" w:space="0" w:color="auto"/>
        <w:left w:val="none" w:sz="0" w:space="0" w:color="auto"/>
        <w:bottom w:val="none" w:sz="0" w:space="0" w:color="auto"/>
        <w:right w:val="none" w:sz="0" w:space="0" w:color="auto"/>
      </w:divBdr>
    </w:div>
    <w:div w:id="1386372108">
      <w:bodyDiv w:val="1"/>
      <w:marLeft w:val="0"/>
      <w:marRight w:val="0"/>
      <w:marTop w:val="0"/>
      <w:marBottom w:val="0"/>
      <w:divBdr>
        <w:top w:val="none" w:sz="0" w:space="0" w:color="auto"/>
        <w:left w:val="none" w:sz="0" w:space="0" w:color="auto"/>
        <w:bottom w:val="none" w:sz="0" w:space="0" w:color="auto"/>
        <w:right w:val="none" w:sz="0" w:space="0" w:color="auto"/>
      </w:divBdr>
    </w:div>
    <w:div w:id="1386637957">
      <w:bodyDiv w:val="1"/>
      <w:marLeft w:val="0"/>
      <w:marRight w:val="0"/>
      <w:marTop w:val="0"/>
      <w:marBottom w:val="0"/>
      <w:divBdr>
        <w:top w:val="none" w:sz="0" w:space="0" w:color="auto"/>
        <w:left w:val="none" w:sz="0" w:space="0" w:color="auto"/>
        <w:bottom w:val="none" w:sz="0" w:space="0" w:color="auto"/>
        <w:right w:val="none" w:sz="0" w:space="0" w:color="auto"/>
      </w:divBdr>
    </w:div>
    <w:div w:id="1386756489">
      <w:bodyDiv w:val="1"/>
      <w:marLeft w:val="0"/>
      <w:marRight w:val="0"/>
      <w:marTop w:val="0"/>
      <w:marBottom w:val="0"/>
      <w:divBdr>
        <w:top w:val="none" w:sz="0" w:space="0" w:color="auto"/>
        <w:left w:val="none" w:sz="0" w:space="0" w:color="auto"/>
        <w:bottom w:val="none" w:sz="0" w:space="0" w:color="auto"/>
        <w:right w:val="none" w:sz="0" w:space="0" w:color="auto"/>
      </w:divBdr>
    </w:div>
    <w:div w:id="1387411057">
      <w:bodyDiv w:val="1"/>
      <w:marLeft w:val="0"/>
      <w:marRight w:val="0"/>
      <w:marTop w:val="0"/>
      <w:marBottom w:val="0"/>
      <w:divBdr>
        <w:top w:val="none" w:sz="0" w:space="0" w:color="auto"/>
        <w:left w:val="none" w:sz="0" w:space="0" w:color="auto"/>
        <w:bottom w:val="none" w:sz="0" w:space="0" w:color="auto"/>
        <w:right w:val="none" w:sz="0" w:space="0" w:color="auto"/>
      </w:divBdr>
    </w:div>
    <w:div w:id="1387946879">
      <w:bodyDiv w:val="1"/>
      <w:marLeft w:val="0"/>
      <w:marRight w:val="0"/>
      <w:marTop w:val="0"/>
      <w:marBottom w:val="0"/>
      <w:divBdr>
        <w:top w:val="none" w:sz="0" w:space="0" w:color="auto"/>
        <w:left w:val="none" w:sz="0" w:space="0" w:color="auto"/>
        <w:bottom w:val="none" w:sz="0" w:space="0" w:color="auto"/>
        <w:right w:val="none" w:sz="0" w:space="0" w:color="auto"/>
      </w:divBdr>
    </w:div>
    <w:div w:id="1387953706">
      <w:bodyDiv w:val="1"/>
      <w:marLeft w:val="0"/>
      <w:marRight w:val="0"/>
      <w:marTop w:val="0"/>
      <w:marBottom w:val="0"/>
      <w:divBdr>
        <w:top w:val="none" w:sz="0" w:space="0" w:color="auto"/>
        <w:left w:val="none" w:sz="0" w:space="0" w:color="auto"/>
        <w:bottom w:val="none" w:sz="0" w:space="0" w:color="auto"/>
        <w:right w:val="none" w:sz="0" w:space="0" w:color="auto"/>
      </w:divBdr>
    </w:div>
    <w:div w:id="1388407936">
      <w:bodyDiv w:val="1"/>
      <w:marLeft w:val="0"/>
      <w:marRight w:val="0"/>
      <w:marTop w:val="0"/>
      <w:marBottom w:val="0"/>
      <w:divBdr>
        <w:top w:val="none" w:sz="0" w:space="0" w:color="auto"/>
        <w:left w:val="none" w:sz="0" w:space="0" w:color="auto"/>
        <w:bottom w:val="none" w:sz="0" w:space="0" w:color="auto"/>
        <w:right w:val="none" w:sz="0" w:space="0" w:color="auto"/>
      </w:divBdr>
    </w:div>
    <w:div w:id="1388409306">
      <w:bodyDiv w:val="1"/>
      <w:marLeft w:val="0"/>
      <w:marRight w:val="0"/>
      <w:marTop w:val="0"/>
      <w:marBottom w:val="0"/>
      <w:divBdr>
        <w:top w:val="none" w:sz="0" w:space="0" w:color="auto"/>
        <w:left w:val="none" w:sz="0" w:space="0" w:color="auto"/>
        <w:bottom w:val="none" w:sz="0" w:space="0" w:color="auto"/>
        <w:right w:val="none" w:sz="0" w:space="0" w:color="auto"/>
      </w:divBdr>
    </w:div>
    <w:div w:id="1389379569">
      <w:bodyDiv w:val="1"/>
      <w:marLeft w:val="0"/>
      <w:marRight w:val="0"/>
      <w:marTop w:val="0"/>
      <w:marBottom w:val="0"/>
      <w:divBdr>
        <w:top w:val="none" w:sz="0" w:space="0" w:color="auto"/>
        <w:left w:val="none" w:sz="0" w:space="0" w:color="auto"/>
        <w:bottom w:val="none" w:sz="0" w:space="0" w:color="auto"/>
        <w:right w:val="none" w:sz="0" w:space="0" w:color="auto"/>
      </w:divBdr>
    </w:div>
    <w:div w:id="1389382053">
      <w:bodyDiv w:val="1"/>
      <w:marLeft w:val="0"/>
      <w:marRight w:val="0"/>
      <w:marTop w:val="0"/>
      <w:marBottom w:val="0"/>
      <w:divBdr>
        <w:top w:val="none" w:sz="0" w:space="0" w:color="auto"/>
        <w:left w:val="none" w:sz="0" w:space="0" w:color="auto"/>
        <w:bottom w:val="none" w:sz="0" w:space="0" w:color="auto"/>
        <w:right w:val="none" w:sz="0" w:space="0" w:color="auto"/>
      </w:divBdr>
    </w:div>
    <w:div w:id="1389835996">
      <w:bodyDiv w:val="1"/>
      <w:marLeft w:val="0"/>
      <w:marRight w:val="0"/>
      <w:marTop w:val="0"/>
      <w:marBottom w:val="0"/>
      <w:divBdr>
        <w:top w:val="none" w:sz="0" w:space="0" w:color="auto"/>
        <w:left w:val="none" w:sz="0" w:space="0" w:color="auto"/>
        <w:bottom w:val="none" w:sz="0" w:space="0" w:color="auto"/>
        <w:right w:val="none" w:sz="0" w:space="0" w:color="auto"/>
      </w:divBdr>
    </w:div>
    <w:div w:id="1389842957">
      <w:bodyDiv w:val="1"/>
      <w:marLeft w:val="0"/>
      <w:marRight w:val="0"/>
      <w:marTop w:val="0"/>
      <w:marBottom w:val="0"/>
      <w:divBdr>
        <w:top w:val="none" w:sz="0" w:space="0" w:color="auto"/>
        <w:left w:val="none" w:sz="0" w:space="0" w:color="auto"/>
        <w:bottom w:val="none" w:sz="0" w:space="0" w:color="auto"/>
        <w:right w:val="none" w:sz="0" w:space="0" w:color="auto"/>
      </w:divBdr>
    </w:div>
    <w:div w:id="1389956901">
      <w:bodyDiv w:val="1"/>
      <w:marLeft w:val="0"/>
      <w:marRight w:val="0"/>
      <w:marTop w:val="0"/>
      <w:marBottom w:val="0"/>
      <w:divBdr>
        <w:top w:val="none" w:sz="0" w:space="0" w:color="auto"/>
        <w:left w:val="none" w:sz="0" w:space="0" w:color="auto"/>
        <w:bottom w:val="none" w:sz="0" w:space="0" w:color="auto"/>
        <w:right w:val="none" w:sz="0" w:space="0" w:color="auto"/>
      </w:divBdr>
    </w:div>
    <w:div w:id="1390034959">
      <w:bodyDiv w:val="1"/>
      <w:marLeft w:val="0"/>
      <w:marRight w:val="0"/>
      <w:marTop w:val="0"/>
      <w:marBottom w:val="0"/>
      <w:divBdr>
        <w:top w:val="none" w:sz="0" w:space="0" w:color="auto"/>
        <w:left w:val="none" w:sz="0" w:space="0" w:color="auto"/>
        <w:bottom w:val="none" w:sz="0" w:space="0" w:color="auto"/>
        <w:right w:val="none" w:sz="0" w:space="0" w:color="auto"/>
      </w:divBdr>
    </w:div>
    <w:div w:id="1390107827">
      <w:bodyDiv w:val="1"/>
      <w:marLeft w:val="0"/>
      <w:marRight w:val="0"/>
      <w:marTop w:val="0"/>
      <w:marBottom w:val="0"/>
      <w:divBdr>
        <w:top w:val="none" w:sz="0" w:space="0" w:color="auto"/>
        <w:left w:val="none" w:sz="0" w:space="0" w:color="auto"/>
        <w:bottom w:val="none" w:sz="0" w:space="0" w:color="auto"/>
        <w:right w:val="none" w:sz="0" w:space="0" w:color="auto"/>
      </w:divBdr>
    </w:div>
    <w:div w:id="1390152033">
      <w:bodyDiv w:val="1"/>
      <w:marLeft w:val="0"/>
      <w:marRight w:val="0"/>
      <w:marTop w:val="0"/>
      <w:marBottom w:val="0"/>
      <w:divBdr>
        <w:top w:val="none" w:sz="0" w:space="0" w:color="auto"/>
        <w:left w:val="none" w:sz="0" w:space="0" w:color="auto"/>
        <w:bottom w:val="none" w:sz="0" w:space="0" w:color="auto"/>
        <w:right w:val="none" w:sz="0" w:space="0" w:color="auto"/>
      </w:divBdr>
    </w:div>
    <w:div w:id="1390373470">
      <w:bodyDiv w:val="1"/>
      <w:marLeft w:val="0"/>
      <w:marRight w:val="0"/>
      <w:marTop w:val="0"/>
      <w:marBottom w:val="0"/>
      <w:divBdr>
        <w:top w:val="none" w:sz="0" w:space="0" w:color="auto"/>
        <w:left w:val="none" w:sz="0" w:space="0" w:color="auto"/>
        <w:bottom w:val="none" w:sz="0" w:space="0" w:color="auto"/>
        <w:right w:val="none" w:sz="0" w:space="0" w:color="auto"/>
      </w:divBdr>
    </w:div>
    <w:div w:id="1390571461">
      <w:bodyDiv w:val="1"/>
      <w:marLeft w:val="0"/>
      <w:marRight w:val="0"/>
      <w:marTop w:val="0"/>
      <w:marBottom w:val="0"/>
      <w:divBdr>
        <w:top w:val="none" w:sz="0" w:space="0" w:color="auto"/>
        <w:left w:val="none" w:sz="0" w:space="0" w:color="auto"/>
        <w:bottom w:val="none" w:sz="0" w:space="0" w:color="auto"/>
        <w:right w:val="none" w:sz="0" w:space="0" w:color="auto"/>
      </w:divBdr>
    </w:div>
    <w:div w:id="1390612165">
      <w:bodyDiv w:val="1"/>
      <w:marLeft w:val="0"/>
      <w:marRight w:val="0"/>
      <w:marTop w:val="0"/>
      <w:marBottom w:val="0"/>
      <w:divBdr>
        <w:top w:val="none" w:sz="0" w:space="0" w:color="auto"/>
        <w:left w:val="none" w:sz="0" w:space="0" w:color="auto"/>
        <w:bottom w:val="none" w:sz="0" w:space="0" w:color="auto"/>
        <w:right w:val="none" w:sz="0" w:space="0" w:color="auto"/>
      </w:divBdr>
    </w:div>
    <w:div w:id="1390959682">
      <w:bodyDiv w:val="1"/>
      <w:marLeft w:val="0"/>
      <w:marRight w:val="0"/>
      <w:marTop w:val="0"/>
      <w:marBottom w:val="0"/>
      <w:divBdr>
        <w:top w:val="none" w:sz="0" w:space="0" w:color="auto"/>
        <w:left w:val="none" w:sz="0" w:space="0" w:color="auto"/>
        <w:bottom w:val="none" w:sz="0" w:space="0" w:color="auto"/>
        <w:right w:val="none" w:sz="0" w:space="0" w:color="auto"/>
      </w:divBdr>
    </w:div>
    <w:div w:id="1391078419">
      <w:bodyDiv w:val="1"/>
      <w:marLeft w:val="0"/>
      <w:marRight w:val="0"/>
      <w:marTop w:val="0"/>
      <w:marBottom w:val="0"/>
      <w:divBdr>
        <w:top w:val="none" w:sz="0" w:space="0" w:color="auto"/>
        <w:left w:val="none" w:sz="0" w:space="0" w:color="auto"/>
        <w:bottom w:val="none" w:sz="0" w:space="0" w:color="auto"/>
        <w:right w:val="none" w:sz="0" w:space="0" w:color="auto"/>
      </w:divBdr>
    </w:div>
    <w:div w:id="1391268327">
      <w:bodyDiv w:val="1"/>
      <w:marLeft w:val="0"/>
      <w:marRight w:val="0"/>
      <w:marTop w:val="0"/>
      <w:marBottom w:val="0"/>
      <w:divBdr>
        <w:top w:val="none" w:sz="0" w:space="0" w:color="auto"/>
        <w:left w:val="none" w:sz="0" w:space="0" w:color="auto"/>
        <w:bottom w:val="none" w:sz="0" w:space="0" w:color="auto"/>
        <w:right w:val="none" w:sz="0" w:space="0" w:color="auto"/>
      </w:divBdr>
    </w:div>
    <w:div w:id="1391731285">
      <w:bodyDiv w:val="1"/>
      <w:marLeft w:val="0"/>
      <w:marRight w:val="0"/>
      <w:marTop w:val="0"/>
      <w:marBottom w:val="0"/>
      <w:divBdr>
        <w:top w:val="none" w:sz="0" w:space="0" w:color="auto"/>
        <w:left w:val="none" w:sz="0" w:space="0" w:color="auto"/>
        <w:bottom w:val="none" w:sz="0" w:space="0" w:color="auto"/>
        <w:right w:val="none" w:sz="0" w:space="0" w:color="auto"/>
      </w:divBdr>
    </w:div>
    <w:div w:id="1391810592">
      <w:bodyDiv w:val="1"/>
      <w:marLeft w:val="0"/>
      <w:marRight w:val="0"/>
      <w:marTop w:val="0"/>
      <w:marBottom w:val="0"/>
      <w:divBdr>
        <w:top w:val="none" w:sz="0" w:space="0" w:color="auto"/>
        <w:left w:val="none" w:sz="0" w:space="0" w:color="auto"/>
        <w:bottom w:val="none" w:sz="0" w:space="0" w:color="auto"/>
        <w:right w:val="none" w:sz="0" w:space="0" w:color="auto"/>
      </w:divBdr>
    </w:div>
    <w:div w:id="1391925494">
      <w:bodyDiv w:val="1"/>
      <w:marLeft w:val="0"/>
      <w:marRight w:val="0"/>
      <w:marTop w:val="0"/>
      <w:marBottom w:val="0"/>
      <w:divBdr>
        <w:top w:val="none" w:sz="0" w:space="0" w:color="auto"/>
        <w:left w:val="none" w:sz="0" w:space="0" w:color="auto"/>
        <w:bottom w:val="none" w:sz="0" w:space="0" w:color="auto"/>
        <w:right w:val="none" w:sz="0" w:space="0" w:color="auto"/>
      </w:divBdr>
    </w:div>
    <w:div w:id="1392340304">
      <w:bodyDiv w:val="1"/>
      <w:marLeft w:val="0"/>
      <w:marRight w:val="0"/>
      <w:marTop w:val="0"/>
      <w:marBottom w:val="0"/>
      <w:divBdr>
        <w:top w:val="none" w:sz="0" w:space="0" w:color="auto"/>
        <w:left w:val="none" w:sz="0" w:space="0" w:color="auto"/>
        <w:bottom w:val="none" w:sz="0" w:space="0" w:color="auto"/>
        <w:right w:val="none" w:sz="0" w:space="0" w:color="auto"/>
      </w:divBdr>
    </w:div>
    <w:div w:id="1393043082">
      <w:bodyDiv w:val="1"/>
      <w:marLeft w:val="0"/>
      <w:marRight w:val="0"/>
      <w:marTop w:val="0"/>
      <w:marBottom w:val="0"/>
      <w:divBdr>
        <w:top w:val="none" w:sz="0" w:space="0" w:color="auto"/>
        <w:left w:val="none" w:sz="0" w:space="0" w:color="auto"/>
        <w:bottom w:val="none" w:sz="0" w:space="0" w:color="auto"/>
        <w:right w:val="none" w:sz="0" w:space="0" w:color="auto"/>
      </w:divBdr>
    </w:div>
    <w:div w:id="1393190623">
      <w:bodyDiv w:val="1"/>
      <w:marLeft w:val="0"/>
      <w:marRight w:val="0"/>
      <w:marTop w:val="0"/>
      <w:marBottom w:val="0"/>
      <w:divBdr>
        <w:top w:val="none" w:sz="0" w:space="0" w:color="auto"/>
        <w:left w:val="none" w:sz="0" w:space="0" w:color="auto"/>
        <w:bottom w:val="none" w:sz="0" w:space="0" w:color="auto"/>
        <w:right w:val="none" w:sz="0" w:space="0" w:color="auto"/>
      </w:divBdr>
    </w:div>
    <w:div w:id="1393232399">
      <w:bodyDiv w:val="1"/>
      <w:marLeft w:val="0"/>
      <w:marRight w:val="0"/>
      <w:marTop w:val="0"/>
      <w:marBottom w:val="0"/>
      <w:divBdr>
        <w:top w:val="none" w:sz="0" w:space="0" w:color="auto"/>
        <w:left w:val="none" w:sz="0" w:space="0" w:color="auto"/>
        <w:bottom w:val="none" w:sz="0" w:space="0" w:color="auto"/>
        <w:right w:val="none" w:sz="0" w:space="0" w:color="auto"/>
      </w:divBdr>
    </w:div>
    <w:div w:id="1393576825">
      <w:bodyDiv w:val="1"/>
      <w:marLeft w:val="0"/>
      <w:marRight w:val="0"/>
      <w:marTop w:val="0"/>
      <w:marBottom w:val="0"/>
      <w:divBdr>
        <w:top w:val="none" w:sz="0" w:space="0" w:color="auto"/>
        <w:left w:val="none" w:sz="0" w:space="0" w:color="auto"/>
        <w:bottom w:val="none" w:sz="0" w:space="0" w:color="auto"/>
        <w:right w:val="none" w:sz="0" w:space="0" w:color="auto"/>
      </w:divBdr>
    </w:div>
    <w:div w:id="1393767632">
      <w:bodyDiv w:val="1"/>
      <w:marLeft w:val="0"/>
      <w:marRight w:val="0"/>
      <w:marTop w:val="0"/>
      <w:marBottom w:val="0"/>
      <w:divBdr>
        <w:top w:val="none" w:sz="0" w:space="0" w:color="auto"/>
        <w:left w:val="none" w:sz="0" w:space="0" w:color="auto"/>
        <w:bottom w:val="none" w:sz="0" w:space="0" w:color="auto"/>
        <w:right w:val="none" w:sz="0" w:space="0" w:color="auto"/>
      </w:divBdr>
    </w:div>
    <w:div w:id="1393850805">
      <w:bodyDiv w:val="1"/>
      <w:marLeft w:val="0"/>
      <w:marRight w:val="0"/>
      <w:marTop w:val="0"/>
      <w:marBottom w:val="0"/>
      <w:divBdr>
        <w:top w:val="none" w:sz="0" w:space="0" w:color="auto"/>
        <w:left w:val="none" w:sz="0" w:space="0" w:color="auto"/>
        <w:bottom w:val="none" w:sz="0" w:space="0" w:color="auto"/>
        <w:right w:val="none" w:sz="0" w:space="0" w:color="auto"/>
      </w:divBdr>
    </w:div>
    <w:div w:id="1393886050">
      <w:bodyDiv w:val="1"/>
      <w:marLeft w:val="0"/>
      <w:marRight w:val="0"/>
      <w:marTop w:val="0"/>
      <w:marBottom w:val="0"/>
      <w:divBdr>
        <w:top w:val="none" w:sz="0" w:space="0" w:color="auto"/>
        <w:left w:val="none" w:sz="0" w:space="0" w:color="auto"/>
        <w:bottom w:val="none" w:sz="0" w:space="0" w:color="auto"/>
        <w:right w:val="none" w:sz="0" w:space="0" w:color="auto"/>
      </w:divBdr>
    </w:div>
    <w:div w:id="1394157496">
      <w:bodyDiv w:val="1"/>
      <w:marLeft w:val="0"/>
      <w:marRight w:val="0"/>
      <w:marTop w:val="0"/>
      <w:marBottom w:val="0"/>
      <w:divBdr>
        <w:top w:val="none" w:sz="0" w:space="0" w:color="auto"/>
        <w:left w:val="none" w:sz="0" w:space="0" w:color="auto"/>
        <w:bottom w:val="none" w:sz="0" w:space="0" w:color="auto"/>
        <w:right w:val="none" w:sz="0" w:space="0" w:color="auto"/>
      </w:divBdr>
    </w:div>
    <w:div w:id="1394541386">
      <w:bodyDiv w:val="1"/>
      <w:marLeft w:val="0"/>
      <w:marRight w:val="0"/>
      <w:marTop w:val="0"/>
      <w:marBottom w:val="0"/>
      <w:divBdr>
        <w:top w:val="none" w:sz="0" w:space="0" w:color="auto"/>
        <w:left w:val="none" w:sz="0" w:space="0" w:color="auto"/>
        <w:bottom w:val="none" w:sz="0" w:space="0" w:color="auto"/>
        <w:right w:val="none" w:sz="0" w:space="0" w:color="auto"/>
      </w:divBdr>
    </w:div>
    <w:div w:id="1394698037">
      <w:bodyDiv w:val="1"/>
      <w:marLeft w:val="0"/>
      <w:marRight w:val="0"/>
      <w:marTop w:val="0"/>
      <w:marBottom w:val="0"/>
      <w:divBdr>
        <w:top w:val="none" w:sz="0" w:space="0" w:color="auto"/>
        <w:left w:val="none" w:sz="0" w:space="0" w:color="auto"/>
        <w:bottom w:val="none" w:sz="0" w:space="0" w:color="auto"/>
        <w:right w:val="none" w:sz="0" w:space="0" w:color="auto"/>
      </w:divBdr>
    </w:div>
    <w:div w:id="1395080198">
      <w:bodyDiv w:val="1"/>
      <w:marLeft w:val="0"/>
      <w:marRight w:val="0"/>
      <w:marTop w:val="0"/>
      <w:marBottom w:val="0"/>
      <w:divBdr>
        <w:top w:val="none" w:sz="0" w:space="0" w:color="auto"/>
        <w:left w:val="none" w:sz="0" w:space="0" w:color="auto"/>
        <w:bottom w:val="none" w:sz="0" w:space="0" w:color="auto"/>
        <w:right w:val="none" w:sz="0" w:space="0" w:color="auto"/>
      </w:divBdr>
    </w:div>
    <w:div w:id="1395666745">
      <w:bodyDiv w:val="1"/>
      <w:marLeft w:val="0"/>
      <w:marRight w:val="0"/>
      <w:marTop w:val="0"/>
      <w:marBottom w:val="0"/>
      <w:divBdr>
        <w:top w:val="none" w:sz="0" w:space="0" w:color="auto"/>
        <w:left w:val="none" w:sz="0" w:space="0" w:color="auto"/>
        <w:bottom w:val="none" w:sz="0" w:space="0" w:color="auto"/>
        <w:right w:val="none" w:sz="0" w:space="0" w:color="auto"/>
      </w:divBdr>
    </w:div>
    <w:div w:id="1396009249">
      <w:bodyDiv w:val="1"/>
      <w:marLeft w:val="0"/>
      <w:marRight w:val="0"/>
      <w:marTop w:val="0"/>
      <w:marBottom w:val="0"/>
      <w:divBdr>
        <w:top w:val="none" w:sz="0" w:space="0" w:color="auto"/>
        <w:left w:val="none" w:sz="0" w:space="0" w:color="auto"/>
        <w:bottom w:val="none" w:sz="0" w:space="0" w:color="auto"/>
        <w:right w:val="none" w:sz="0" w:space="0" w:color="auto"/>
      </w:divBdr>
    </w:div>
    <w:div w:id="1396051539">
      <w:bodyDiv w:val="1"/>
      <w:marLeft w:val="0"/>
      <w:marRight w:val="0"/>
      <w:marTop w:val="0"/>
      <w:marBottom w:val="0"/>
      <w:divBdr>
        <w:top w:val="none" w:sz="0" w:space="0" w:color="auto"/>
        <w:left w:val="none" w:sz="0" w:space="0" w:color="auto"/>
        <w:bottom w:val="none" w:sz="0" w:space="0" w:color="auto"/>
        <w:right w:val="none" w:sz="0" w:space="0" w:color="auto"/>
      </w:divBdr>
    </w:div>
    <w:div w:id="1396315037">
      <w:bodyDiv w:val="1"/>
      <w:marLeft w:val="0"/>
      <w:marRight w:val="0"/>
      <w:marTop w:val="0"/>
      <w:marBottom w:val="0"/>
      <w:divBdr>
        <w:top w:val="none" w:sz="0" w:space="0" w:color="auto"/>
        <w:left w:val="none" w:sz="0" w:space="0" w:color="auto"/>
        <w:bottom w:val="none" w:sz="0" w:space="0" w:color="auto"/>
        <w:right w:val="none" w:sz="0" w:space="0" w:color="auto"/>
      </w:divBdr>
    </w:div>
    <w:div w:id="1396466056">
      <w:bodyDiv w:val="1"/>
      <w:marLeft w:val="0"/>
      <w:marRight w:val="0"/>
      <w:marTop w:val="0"/>
      <w:marBottom w:val="0"/>
      <w:divBdr>
        <w:top w:val="none" w:sz="0" w:space="0" w:color="auto"/>
        <w:left w:val="none" w:sz="0" w:space="0" w:color="auto"/>
        <w:bottom w:val="none" w:sz="0" w:space="0" w:color="auto"/>
        <w:right w:val="none" w:sz="0" w:space="0" w:color="auto"/>
      </w:divBdr>
    </w:div>
    <w:div w:id="1396466520">
      <w:bodyDiv w:val="1"/>
      <w:marLeft w:val="0"/>
      <w:marRight w:val="0"/>
      <w:marTop w:val="0"/>
      <w:marBottom w:val="0"/>
      <w:divBdr>
        <w:top w:val="none" w:sz="0" w:space="0" w:color="auto"/>
        <w:left w:val="none" w:sz="0" w:space="0" w:color="auto"/>
        <w:bottom w:val="none" w:sz="0" w:space="0" w:color="auto"/>
        <w:right w:val="none" w:sz="0" w:space="0" w:color="auto"/>
      </w:divBdr>
    </w:div>
    <w:div w:id="1397119541">
      <w:bodyDiv w:val="1"/>
      <w:marLeft w:val="0"/>
      <w:marRight w:val="0"/>
      <w:marTop w:val="0"/>
      <w:marBottom w:val="0"/>
      <w:divBdr>
        <w:top w:val="none" w:sz="0" w:space="0" w:color="auto"/>
        <w:left w:val="none" w:sz="0" w:space="0" w:color="auto"/>
        <w:bottom w:val="none" w:sz="0" w:space="0" w:color="auto"/>
        <w:right w:val="none" w:sz="0" w:space="0" w:color="auto"/>
      </w:divBdr>
    </w:div>
    <w:div w:id="1397123895">
      <w:bodyDiv w:val="1"/>
      <w:marLeft w:val="0"/>
      <w:marRight w:val="0"/>
      <w:marTop w:val="0"/>
      <w:marBottom w:val="0"/>
      <w:divBdr>
        <w:top w:val="none" w:sz="0" w:space="0" w:color="auto"/>
        <w:left w:val="none" w:sz="0" w:space="0" w:color="auto"/>
        <w:bottom w:val="none" w:sz="0" w:space="0" w:color="auto"/>
        <w:right w:val="none" w:sz="0" w:space="0" w:color="auto"/>
      </w:divBdr>
    </w:div>
    <w:div w:id="1397126487">
      <w:bodyDiv w:val="1"/>
      <w:marLeft w:val="0"/>
      <w:marRight w:val="0"/>
      <w:marTop w:val="0"/>
      <w:marBottom w:val="0"/>
      <w:divBdr>
        <w:top w:val="none" w:sz="0" w:space="0" w:color="auto"/>
        <w:left w:val="none" w:sz="0" w:space="0" w:color="auto"/>
        <w:bottom w:val="none" w:sz="0" w:space="0" w:color="auto"/>
        <w:right w:val="none" w:sz="0" w:space="0" w:color="auto"/>
      </w:divBdr>
    </w:div>
    <w:div w:id="1397362896">
      <w:bodyDiv w:val="1"/>
      <w:marLeft w:val="0"/>
      <w:marRight w:val="0"/>
      <w:marTop w:val="0"/>
      <w:marBottom w:val="0"/>
      <w:divBdr>
        <w:top w:val="none" w:sz="0" w:space="0" w:color="auto"/>
        <w:left w:val="none" w:sz="0" w:space="0" w:color="auto"/>
        <w:bottom w:val="none" w:sz="0" w:space="0" w:color="auto"/>
        <w:right w:val="none" w:sz="0" w:space="0" w:color="auto"/>
      </w:divBdr>
    </w:div>
    <w:div w:id="1397894822">
      <w:bodyDiv w:val="1"/>
      <w:marLeft w:val="0"/>
      <w:marRight w:val="0"/>
      <w:marTop w:val="0"/>
      <w:marBottom w:val="0"/>
      <w:divBdr>
        <w:top w:val="none" w:sz="0" w:space="0" w:color="auto"/>
        <w:left w:val="none" w:sz="0" w:space="0" w:color="auto"/>
        <w:bottom w:val="none" w:sz="0" w:space="0" w:color="auto"/>
        <w:right w:val="none" w:sz="0" w:space="0" w:color="auto"/>
      </w:divBdr>
    </w:div>
    <w:div w:id="1398284825">
      <w:bodyDiv w:val="1"/>
      <w:marLeft w:val="0"/>
      <w:marRight w:val="0"/>
      <w:marTop w:val="0"/>
      <w:marBottom w:val="0"/>
      <w:divBdr>
        <w:top w:val="none" w:sz="0" w:space="0" w:color="auto"/>
        <w:left w:val="none" w:sz="0" w:space="0" w:color="auto"/>
        <w:bottom w:val="none" w:sz="0" w:space="0" w:color="auto"/>
        <w:right w:val="none" w:sz="0" w:space="0" w:color="auto"/>
      </w:divBdr>
    </w:div>
    <w:div w:id="1398286040">
      <w:bodyDiv w:val="1"/>
      <w:marLeft w:val="0"/>
      <w:marRight w:val="0"/>
      <w:marTop w:val="0"/>
      <w:marBottom w:val="0"/>
      <w:divBdr>
        <w:top w:val="none" w:sz="0" w:space="0" w:color="auto"/>
        <w:left w:val="none" w:sz="0" w:space="0" w:color="auto"/>
        <w:bottom w:val="none" w:sz="0" w:space="0" w:color="auto"/>
        <w:right w:val="none" w:sz="0" w:space="0" w:color="auto"/>
      </w:divBdr>
    </w:div>
    <w:div w:id="1398898079">
      <w:bodyDiv w:val="1"/>
      <w:marLeft w:val="0"/>
      <w:marRight w:val="0"/>
      <w:marTop w:val="0"/>
      <w:marBottom w:val="0"/>
      <w:divBdr>
        <w:top w:val="none" w:sz="0" w:space="0" w:color="auto"/>
        <w:left w:val="none" w:sz="0" w:space="0" w:color="auto"/>
        <w:bottom w:val="none" w:sz="0" w:space="0" w:color="auto"/>
        <w:right w:val="none" w:sz="0" w:space="0" w:color="auto"/>
      </w:divBdr>
    </w:div>
    <w:div w:id="1399473593">
      <w:bodyDiv w:val="1"/>
      <w:marLeft w:val="0"/>
      <w:marRight w:val="0"/>
      <w:marTop w:val="0"/>
      <w:marBottom w:val="0"/>
      <w:divBdr>
        <w:top w:val="none" w:sz="0" w:space="0" w:color="auto"/>
        <w:left w:val="none" w:sz="0" w:space="0" w:color="auto"/>
        <w:bottom w:val="none" w:sz="0" w:space="0" w:color="auto"/>
        <w:right w:val="none" w:sz="0" w:space="0" w:color="auto"/>
      </w:divBdr>
    </w:div>
    <w:div w:id="1400131577">
      <w:bodyDiv w:val="1"/>
      <w:marLeft w:val="0"/>
      <w:marRight w:val="0"/>
      <w:marTop w:val="0"/>
      <w:marBottom w:val="0"/>
      <w:divBdr>
        <w:top w:val="none" w:sz="0" w:space="0" w:color="auto"/>
        <w:left w:val="none" w:sz="0" w:space="0" w:color="auto"/>
        <w:bottom w:val="none" w:sz="0" w:space="0" w:color="auto"/>
        <w:right w:val="none" w:sz="0" w:space="0" w:color="auto"/>
      </w:divBdr>
    </w:div>
    <w:div w:id="1400133697">
      <w:bodyDiv w:val="1"/>
      <w:marLeft w:val="0"/>
      <w:marRight w:val="0"/>
      <w:marTop w:val="0"/>
      <w:marBottom w:val="0"/>
      <w:divBdr>
        <w:top w:val="none" w:sz="0" w:space="0" w:color="auto"/>
        <w:left w:val="none" w:sz="0" w:space="0" w:color="auto"/>
        <w:bottom w:val="none" w:sz="0" w:space="0" w:color="auto"/>
        <w:right w:val="none" w:sz="0" w:space="0" w:color="auto"/>
      </w:divBdr>
    </w:div>
    <w:div w:id="1400136303">
      <w:bodyDiv w:val="1"/>
      <w:marLeft w:val="0"/>
      <w:marRight w:val="0"/>
      <w:marTop w:val="0"/>
      <w:marBottom w:val="0"/>
      <w:divBdr>
        <w:top w:val="none" w:sz="0" w:space="0" w:color="auto"/>
        <w:left w:val="none" w:sz="0" w:space="0" w:color="auto"/>
        <w:bottom w:val="none" w:sz="0" w:space="0" w:color="auto"/>
        <w:right w:val="none" w:sz="0" w:space="0" w:color="auto"/>
      </w:divBdr>
    </w:div>
    <w:div w:id="1400598229">
      <w:bodyDiv w:val="1"/>
      <w:marLeft w:val="0"/>
      <w:marRight w:val="0"/>
      <w:marTop w:val="0"/>
      <w:marBottom w:val="0"/>
      <w:divBdr>
        <w:top w:val="none" w:sz="0" w:space="0" w:color="auto"/>
        <w:left w:val="none" w:sz="0" w:space="0" w:color="auto"/>
        <w:bottom w:val="none" w:sz="0" w:space="0" w:color="auto"/>
        <w:right w:val="none" w:sz="0" w:space="0" w:color="auto"/>
      </w:divBdr>
    </w:div>
    <w:div w:id="1400639439">
      <w:bodyDiv w:val="1"/>
      <w:marLeft w:val="0"/>
      <w:marRight w:val="0"/>
      <w:marTop w:val="0"/>
      <w:marBottom w:val="0"/>
      <w:divBdr>
        <w:top w:val="none" w:sz="0" w:space="0" w:color="auto"/>
        <w:left w:val="none" w:sz="0" w:space="0" w:color="auto"/>
        <w:bottom w:val="none" w:sz="0" w:space="0" w:color="auto"/>
        <w:right w:val="none" w:sz="0" w:space="0" w:color="auto"/>
      </w:divBdr>
    </w:div>
    <w:div w:id="1400908128">
      <w:bodyDiv w:val="1"/>
      <w:marLeft w:val="0"/>
      <w:marRight w:val="0"/>
      <w:marTop w:val="0"/>
      <w:marBottom w:val="0"/>
      <w:divBdr>
        <w:top w:val="none" w:sz="0" w:space="0" w:color="auto"/>
        <w:left w:val="none" w:sz="0" w:space="0" w:color="auto"/>
        <w:bottom w:val="none" w:sz="0" w:space="0" w:color="auto"/>
        <w:right w:val="none" w:sz="0" w:space="0" w:color="auto"/>
      </w:divBdr>
    </w:div>
    <w:div w:id="1401097911">
      <w:bodyDiv w:val="1"/>
      <w:marLeft w:val="0"/>
      <w:marRight w:val="0"/>
      <w:marTop w:val="0"/>
      <w:marBottom w:val="0"/>
      <w:divBdr>
        <w:top w:val="none" w:sz="0" w:space="0" w:color="auto"/>
        <w:left w:val="none" w:sz="0" w:space="0" w:color="auto"/>
        <w:bottom w:val="none" w:sz="0" w:space="0" w:color="auto"/>
        <w:right w:val="none" w:sz="0" w:space="0" w:color="auto"/>
      </w:divBdr>
    </w:div>
    <w:div w:id="1401515563">
      <w:bodyDiv w:val="1"/>
      <w:marLeft w:val="0"/>
      <w:marRight w:val="0"/>
      <w:marTop w:val="0"/>
      <w:marBottom w:val="0"/>
      <w:divBdr>
        <w:top w:val="none" w:sz="0" w:space="0" w:color="auto"/>
        <w:left w:val="none" w:sz="0" w:space="0" w:color="auto"/>
        <w:bottom w:val="none" w:sz="0" w:space="0" w:color="auto"/>
        <w:right w:val="none" w:sz="0" w:space="0" w:color="auto"/>
      </w:divBdr>
    </w:div>
    <w:div w:id="1401519246">
      <w:bodyDiv w:val="1"/>
      <w:marLeft w:val="0"/>
      <w:marRight w:val="0"/>
      <w:marTop w:val="0"/>
      <w:marBottom w:val="0"/>
      <w:divBdr>
        <w:top w:val="none" w:sz="0" w:space="0" w:color="auto"/>
        <w:left w:val="none" w:sz="0" w:space="0" w:color="auto"/>
        <w:bottom w:val="none" w:sz="0" w:space="0" w:color="auto"/>
        <w:right w:val="none" w:sz="0" w:space="0" w:color="auto"/>
      </w:divBdr>
    </w:div>
    <w:div w:id="1401713055">
      <w:bodyDiv w:val="1"/>
      <w:marLeft w:val="0"/>
      <w:marRight w:val="0"/>
      <w:marTop w:val="0"/>
      <w:marBottom w:val="0"/>
      <w:divBdr>
        <w:top w:val="none" w:sz="0" w:space="0" w:color="auto"/>
        <w:left w:val="none" w:sz="0" w:space="0" w:color="auto"/>
        <w:bottom w:val="none" w:sz="0" w:space="0" w:color="auto"/>
        <w:right w:val="none" w:sz="0" w:space="0" w:color="auto"/>
      </w:divBdr>
    </w:div>
    <w:div w:id="1402169426">
      <w:bodyDiv w:val="1"/>
      <w:marLeft w:val="0"/>
      <w:marRight w:val="0"/>
      <w:marTop w:val="0"/>
      <w:marBottom w:val="0"/>
      <w:divBdr>
        <w:top w:val="none" w:sz="0" w:space="0" w:color="auto"/>
        <w:left w:val="none" w:sz="0" w:space="0" w:color="auto"/>
        <w:bottom w:val="none" w:sz="0" w:space="0" w:color="auto"/>
        <w:right w:val="none" w:sz="0" w:space="0" w:color="auto"/>
      </w:divBdr>
    </w:div>
    <w:div w:id="1402172017">
      <w:bodyDiv w:val="1"/>
      <w:marLeft w:val="0"/>
      <w:marRight w:val="0"/>
      <w:marTop w:val="0"/>
      <w:marBottom w:val="0"/>
      <w:divBdr>
        <w:top w:val="none" w:sz="0" w:space="0" w:color="auto"/>
        <w:left w:val="none" w:sz="0" w:space="0" w:color="auto"/>
        <w:bottom w:val="none" w:sz="0" w:space="0" w:color="auto"/>
        <w:right w:val="none" w:sz="0" w:space="0" w:color="auto"/>
      </w:divBdr>
    </w:div>
    <w:div w:id="1402291554">
      <w:bodyDiv w:val="1"/>
      <w:marLeft w:val="0"/>
      <w:marRight w:val="0"/>
      <w:marTop w:val="0"/>
      <w:marBottom w:val="0"/>
      <w:divBdr>
        <w:top w:val="none" w:sz="0" w:space="0" w:color="auto"/>
        <w:left w:val="none" w:sz="0" w:space="0" w:color="auto"/>
        <w:bottom w:val="none" w:sz="0" w:space="0" w:color="auto"/>
        <w:right w:val="none" w:sz="0" w:space="0" w:color="auto"/>
      </w:divBdr>
    </w:div>
    <w:div w:id="1402605994">
      <w:bodyDiv w:val="1"/>
      <w:marLeft w:val="0"/>
      <w:marRight w:val="0"/>
      <w:marTop w:val="0"/>
      <w:marBottom w:val="0"/>
      <w:divBdr>
        <w:top w:val="none" w:sz="0" w:space="0" w:color="auto"/>
        <w:left w:val="none" w:sz="0" w:space="0" w:color="auto"/>
        <w:bottom w:val="none" w:sz="0" w:space="0" w:color="auto"/>
        <w:right w:val="none" w:sz="0" w:space="0" w:color="auto"/>
      </w:divBdr>
    </w:div>
    <w:div w:id="1402675844">
      <w:bodyDiv w:val="1"/>
      <w:marLeft w:val="0"/>
      <w:marRight w:val="0"/>
      <w:marTop w:val="0"/>
      <w:marBottom w:val="0"/>
      <w:divBdr>
        <w:top w:val="none" w:sz="0" w:space="0" w:color="auto"/>
        <w:left w:val="none" w:sz="0" w:space="0" w:color="auto"/>
        <w:bottom w:val="none" w:sz="0" w:space="0" w:color="auto"/>
        <w:right w:val="none" w:sz="0" w:space="0" w:color="auto"/>
      </w:divBdr>
    </w:div>
    <w:div w:id="1403025195">
      <w:bodyDiv w:val="1"/>
      <w:marLeft w:val="0"/>
      <w:marRight w:val="0"/>
      <w:marTop w:val="0"/>
      <w:marBottom w:val="0"/>
      <w:divBdr>
        <w:top w:val="none" w:sz="0" w:space="0" w:color="auto"/>
        <w:left w:val="none" w:sz="0" w:space="0" w:color="auto"/>
        <w:bottom w:val="none" w:sz="0" w:space="0" w:color="auto"/>
        <w:right w:val="none" w:sz="0" w:space="0" w:color="auto"/>
      </w:divBdr>
    </w:div>
    <w:div w:id="1403332034">
      <w:bodyDiv w:val="1"/>
      <w:marLeft w:val="0"/>
      <w:marRight w:val="0"/>
      <w:marTop w:val="0"/>
      <w:marBottom w:val="0"/>
      <w:divBdr>
        <w:top w:val="none" w:sz="0" w:space="0" w:color="auto"/>
        <w:left w:val="none" w:sz="0" w:space="0" w:color="auto"/>
        <w:bottom w:val="none" w:sz="0" w:space="0" w:color="auto"/>
        <w:right w:val="none" w:sz="0" w:space="0" w:color="auto"/>
      </w:divBdr>
    </w:div>
    <w:div w:id="1403604094">
      <w:bodyDiv w:val="1"/>
      <w:marLeft w:val="0"/>
      <w:marRight w:val="0"/>
      <w:marTop w:val="0"/>
      <w:marBottom w:val="0"/>
      <w:divBdr>
        <w:top w:val="none" w:sz="0" w:space="0" w:color="auto"/>
        <w:left w:val="none" w:sz="0" w:space="0" w:color="auto"/>
        <w:bottom w:val="none" w:sz="0" w:space="0" w:color="auto"/>
        <w:right w:val="none" w:sz="0" w:space="0" w:color="auto"/>
      </w:divBdr>
    </w:div>
    <w:div w:id="1403792507">
      <w:bodyDiv w:val="1"/>
      <w:marLeft w:val="0"/>
      <w:marRight w:val="0"/>
      <w:marTop w:val="0"/>
      <w:marBottom w:val="0"/>
      <w:divBdr>
        <w:top w:val="none" w:sz="0" w:space="0" w:color="auto"/>
        <w:left w:val="none" w:sz="0" w:space="0" w:color="auto"/>
        <w:bottom w:val="none" w:sz="0" w:space="0" w:color="auto"/>
        <w:right w:val="none" w:sz="0" w:space="0" w:color="auto"/>
      </w:divBdr>
    </w:div>
    <w:div w:id="1403989546">
      <w:bodyDiv w:val="1"/>
      <w:marLeft w:val="0"/>
      <w:marRight w:val="0"/>
      <w:marTop w:val="0"/>
      <w:marBottom w:val="0"/>
      <w:divBdr>
        <w:top w:val="none" w:sz="0" w:space="0" w:color="auto"/>
        <w:left w:val="none" w:sz="0" w:space="0" w:color="auto"/>
        <w:bottom w:val="none" w:sz="0" w:space="0" w:color="auto"/>
        <w:right w:val="none" w:sz="0" w:space="0" w:color="auto"/>
      </w:divBdr>
    </w:div>
    <w:div w:id="1404328344">
      <w:bodyDiv w:val="1"/>
      <w:marLeft w:val="0"/>
      <w:marRight w:val="0"/>
      <w:marTop w:val="0"/>
      <w:marBottom w:val="0"/>
      <w:divBdr>
        <w:top w:val="none" w:sz="0" w:space="0" w:color="auto"/>
        <w:left w:val="none" w:sz="0" w:space="0" w:color="auto"/>
        <w:bottom w:val="none" w:sz="0" w:space="0" w:color="auto"/>
        <w:right w:val="none" w:sz="0" w:space="0" w:color="auto"/>
      </w:divBdr>
    </w:div>
    <w:div w:id="1404331520">
      <w:bodyDiv w:val="1"/>
      <w:marLeft w:val="0"/>
      <w:marRight w:val="0"/>
      <w:marTop w:val="0"/>
      <w:marBottom w:val="0"/>
      <w:divBdr>
        <w:top w:val="none" w:sz="0" w:space="0" w:color="auto"/>
        <w:left w:val="none" w:sz="0" w:space="0" w:color="auto"/>
        <w:bottom w:val="none" w:sz="0" w:space="0" w:color="auto"/>
        <w:right w:val="none" w:sz="0" w:space="0" w:color="auto"/>
      </w:divBdr>
      <w:divsChild>
        <w:div w:id="489171857">
          <w:marLeft w:val="562"/>
          <w:marRight w:val="0"/>
          <w:marTop w:val="0"/>
          <w:marBottom w:val="40"/>
          <w:divBdr>
            <w:top w:val="none" w:sz="0" w:space="0" w:color="auto"/>
            <w:left w:val="none" w:sz="0" w:space="0" w:color="auto"/>
            <w:bottom w:val="none" w:sz="0" w:space="0" w:color="auto"/>
            <w:right w:val="none" w:sz="0" w:space="0" w:color="auto"/>
          </w:divBdr>
        </w:div>
        <w:div w:id="900945758">
          <w:marLeft w:val="562"/>
          <w:marRight w:val="0"/>
          <w:marTop w:val="0"/>
          <w:marBottom w:val="40"/>
          <w:divBdr>
            <w:top w:val="none" w:sz="0" w:space="0" w:color="auto"/>
            <w:left w:val="none" w:sz="0" w:space="0" w:color="auto"/>
            <w:bottom w:val="none" w:sz="0" w:space="0" w:color="auto"/>
            <w:right w:val="none" w:sz="0" w:space="0" w:color="auto"/>
          </w:divBdr>
        </w:div>
        <w:div w:id="1498153286">
          <w:marLeft w:val="562"/>
          <w:marRight w:val="0"/>
          <w:marTop w:val="0"/>
          <w:marBottom w:val="40"/>
          <w:divBdr>
            <w:top w:val="none" w:sz="0" w:space="0" w:color="auto"/>
            <w:left w:val="none" w:sz="0" w:space="0" w:color="auto"/>
            <w:bottom w:val="none" w:sz="0" w:space="0" w:color="auto"/>
            <w:right w:val="none" w:sz="0" w:space="0" w:color="auto"/>
          </w:divBdr>
        </w:div>
      </w:divsChild>
    </w:div>
    <w:div w:id="1404332208">
      <w:bodyDiv w:val="1"/>
      <w:marLeft w:val="0"/>
      <w:marRight w:val="0"/>
      <w:marTop w:val="0"/>
      <w:marBottom w:val="0"/>
      <w:divBdr>
        <w:top w:val="none" w:sz="0" w:space="0" w:color="auto"/>
        <w:left w:val="none" w:sz="0" w:space="0" w:color="auto"/>
        <w:bottom w:val="none" w:sz="0" w:space="0" w:color="auto"/>
        <w:right w:val="none" w:sz="0" w:space="0" w:color="auto"/>
      </w:divBdr>
    </w:div>
    <w:div w:id="1404374924">
      <w:bodyDiv w:val="1"/>
      <w:marLeft w:val="0"/>
      <w:marRight w:val="0"/>
      <w:marTop w:val="0"/>
      <w:marBottom w:val="0"/>
      <w:divBdr>
        <w:top w:val="none" w:sz="0" w:space="0" w:color="auto"/>
        <w:left w:val="none" w:sz="0" w:space="0" w:color="auto"/>
        <w:bottom w:val="none" w:sz="0" w:space="0" w:color="auto"/>
        <w:right w:val="none" w:sz="0" w:space="0" w:color="auto"/>
      </w:divBdr>
    </w:div>
    <w:div w:id="1404527374">
      <w:bodyDiv w:val="1"/>
      <w:marLeft w:val="0"/>
      <w:marRight w:val="0"/>
      <w:marTop w:val="0"/>
      <w:marBottom w:val="0"/>
      <w:divBdr>
        <w:top w:val="none" w:sz="0" w:space="0" w:color="auto"/>
        <w:left w:val="none" w:sz="0" w:space="0" w:color="auto"/>
        <w:bottom w:val="none" w:sz="0" w:space="0" w:color="auto"/>
        <w:right w:val="none" w:sz="0" w:space="0" w:color="auto"/>
      </w:divBdr>
    </w:div>
    <w:div w:id="1404639347">
      <w:bodyDiv w:val="1"/>
      <w:marLeft w:val="0"/>
      <w:marRight w:val="0"/>
      <w:marTop w:val="0"/>
      <w:marBottom w:val="0"/>
      <w:divBdr>
        <w:top w:val="none" w:sz="0" w:space="0" w:color="auto"/>
        <w:left w:val="none" w:sz="0" w:space="0" w:color="auto"/>
        <w:bottom w:val="none" w:sz="0" w:space="0" w:color="auto"/>
        <w:right w:val="none" w:sz="0" w:space="0" w:color="auto"/>
      </w:divBdr>
    </w:div>
    <w:div w:id="1404914015">
      <w:bodyDiv w:val="1"/>
      <w:marLeft w:val="0"/>
      <w:marRight w:val="0"/>
      <w:marTop w:val="0"/>
      <w:marBottom w:val="0"/>
      <w:divBdr>
        <w:top w:val="none" w:sz="0" w:space="0" w:color="auto"/>
        <w:left w:val="none" w:sz="0" w:space="0" w:color="auto"/>
        <w:bottom w:val="none" w:sz="0" w:space="0" w:color="auto"/>
        <w:right w:val="none" w:sz="0" w:space="0" w:color="auto"/>
      </w:divBdr>
    </w:div>
    <w:div w:id="1405227142">
      <w:bodyDiv w:val="1"/>
      <w:marLeft w:val="0"/>
      <w:marRight w:val="0"/>
      <w:marTop w:val="0"/>
      <w:marBottom w:val="0"/>
      <w:divBdr>
        <w:top w:val="none" w:sz="0" w:space="0" w:color="auto"/>
        <w:left w:val="none" w:sz="0" w:space="0" w:color="auto"/>
        <w:bottom w:val="none" w:sz="0" w:space="0" w:color="auto"/>
        <w:right w:val="none" w:sz="0" w:space="0" w:color="auto"/>
      </w:divBdr>
    </w:div>
    <w:div w:id="1405643199">
      <w:bodyDiv w:val="1"/>
      <w:marLeft w:val="0"/>
      <w:marRight w:val="0"/>
      <w:marTop w:val="0"/>
      <w:marBottom w:val="0"/>
      <w:divBdr>
        <w:top w:val="none" w:sz="0" w:space="0" w:color="auto"/>
        <w:left w:val="none" w:sz="0" w:space="0" w:color="auto"/>
        <w:bottom w:val="none" w:sz="0" w:space="0" w:color="auto"/>
        <w:right w:val="none" w:sz="0" w:space="0" w:color="auto"/>
      </w:divBdr>
    </w:div>
    <w:div w:id="1405682424">
      <w:bodyDiv w:val="1"/>
      <w:marLeft w:val="0"/>
      <w:marRight w:val="0"/>
      <w:marTop w:val="0"/>
      <w:marBottom w:val="0"/>
      <w:divBdr>
        <w:top w:val="none" w:sz="0" w:space="0" w:color="auto"/>
        <w:left w:val="none" w:sz="0" w:space="0" w:color="auto"/>
        <w:bottom w:val="none" w:sz="0" w:space="0" w:color="auto"/>
        <w:right w:val="none" w:sz="0" w:space="0" w:color="auto"/>
      </w:divBdr>
    </w:div>
    <w:div w:id="1405836790">
      <w:bodyDiv w:val="1"/>
      <w:marLeft w:val="0"/>
      <w:marRight w:val="0"/>
      <w:marTop w:val="0"/>
      <w:marBottom w:val="0"/>
      <w:divBdr>
        <w:top w:val="none" w:sz="0" w:space="0" w:color="auto"/>
        <w:left w:val="none" w:sz="0" w:space="0" w:color="auto"/>
        <w:bottom w:val="none" w:sz="0" w:space="0" w:color="auto"/>
        <w:right w:val="none" w:sz="0" w:space="0" w:color="auto"/>
      </w:divBdr>
    </w:div>
    <w:div w:id="1405957496">
      <w:bodyDiv w:val="1"/>
      <w:marLeft w:val="0"/>
      <w:marRight w:val="0"/>
      <w:marTop w:val="0"/>
      <w:marBottom w:val="0"/>
      <w:divBdr>
        <w:top w:val="none" w:sz="0" w:space="0" w:color="auto"/>
        <w:left w:val="none" w:sz="0" w:space="0" w:color="auto"/>
        <w:bottom w:val="none" w:sz="0" w:space="0" w:color="auto"/>
        <w:right w:val="none" w:sz="0" w:space="0" w:color="auto"/>
      </w:divBdr>
    </w:div>
    <w:div w:id="1406103283">
      <w:bodyDiv w:val="1"/>
      <w:marLeft w:val="0"/>
      <w:marRight w:val="0"/>
      <w:marTop w:val="0"/>
      <w:marBottom w:val="0"/>
      <w:divBdr>
        <w:top w:val="none" w:sz="0" w:space="0" w:color="auto"/>
        <w:left w:val="none" w:sz="0" w:space="0" w:color="auto"/>
        <w:bottom w:val="none" w:sz="0" w:space="0" w:color="auto"/>
        <w:right w:val="none" w:sz="0" w:space="0" w:color="auto"/>
      </w:divBdr>
    </w:div>
    <w:div w:id="1406413314">
      <w:bodyDiv w:val="1"/>
      <w:marLeft w:val="0"/>
      <w:marRight w:val="0"/>
      <w:marTop w:val="0"/>
      <w:marBottom w:val="0"/>
      <w:divBdr>
        <w:top w:val="none" w:sz="0" w:space="0" w:color="auto"/>
        <w:left w:val="none" w:sz="0" w:space="0" w:color="auto"/>
        <w:bottom w:val="none" w:sz="0" w:space="0" w:color="auto"/>
        <w:right w:val="none" w:sz="0" w:space="0" w:color="auto"/>
      </w:divBdr>
    </w:div>
    <w:div w:id="1406417332">
      <w:bodyDiv w:val="1"/>
      <w:marLeft w:val="0"/>
      <w:marRight w:val="0"/>
      <w:marTop w:val="0"/>
      <w:marBottom w:val="0"/>
      <w:divBdr>
        <w:top w:val="none" w:sz="0" w:space="0" w:color="auto"/>
        <w:left w:val="none" w:sz="0" w:space="0" w:color="auto"/>
        <w:bottom w:val="none" w:sz="0" w:space="0" w:color="auto"/>
        <w:right w:val="none" w:sz="0" w:space="0" w:color="auto"/>
      </w:divBdr>
    </w:div>
    <w:div w:id="1406418743">
      <w:bodyDiv w:val="1"/>
      <w:marLeft w:val="0"/>
      <w:marRight w:val="0"/>
      <w:marTop w:val="0"/>
      <w:marBottom w:val="0"/>
      <w:divBdr>
        <w:top w:val="none" w:sz="0" w:space="0" w:color="auto"/>
        <w:left w:val="none" w:sz="0" w:space="0" w:color="auto"/>
        <w:bottom w:val="none" w:sz="0" w:space="0" w:color="auto"/>
        <w:right w:val="none" w:sz="0" w:space="0" w:color="auto"/>
      </w:divBdr>
    </w:div>
    <w:div w:id="1406608897">
      <w:bodyDiv w:val="1"/>
      <w:marLeft w:val="0"/>
      <w:marRight w:val="0"/>
      <w:marTop w:val="0"/>
      <w:marBottom w:val="0"/>
      <w:divBdr>
        <w:top w:val="none" w:sz="0" w:space="0" w:color="auto"/>
        <w:left w:val="none" w:sz="0" w:space="0" w:color="auto"/>
        <w:bottom w:val="none" w:sz="0" w:space="0" w:color="auto"/>
        <w:right w:val="none" w:sz="0" w:space="0" w:color="auto"/>
      </w:divBdr>
    </w:div>
    <w:div w:id="1407024441">
      <w:bodyDiv w:val="1"/>
      <w:marLeft w:val="0"/>
      <w:marRight w:val="0"/>
      <w:marTop w:val="0"/>
      <w:marBottom w:val="0"/>
      <w:divBdr>
        <w:top w:val="none" w:sz="0" w:space="0" w:color="auto"/>
        <w:left w:val="none" w:sz="0" w:space="0" w:color="auto"/>
        <w:bottom w:val="none" w:sz="0" w:space="0" w:color="auto"/>
        <w:right w:val="none" w:sz="0" w:space="0" w:color="auto"/>
      </w:divBdr>
    </w:div>
    <w:div w:id="1407149801">
      <w:bodyDiv w:val="1"/>
      <w:marLeft w:val="0"/>
      <w:marRight w:val="0"/>
      <w:marTop w:val="0"/>
      <w:marBottom w:val="0"/>
      <w:divBdr>
        <w:top w:val="none" w:sz="0" w:space="0" w:color="auto"/>
        <w:left w:val="none" w:sz="0" w:space="0" w:color="auto"/>
        <w:bottom w:val="none" w:sz="0" w:space="0" w:color="auto"/>
        <w:right w:val="none" w:sz="0" w:space="0" w:color="auto"/>
      </w:divBdr>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
    <w:div w:id="1408645951">
      <w:bodyDiv w:val="1"/>
      <w:marLeft w:val="0"/>
      <w:marRight w:val="0"/>
      <w:marTop w:val="0"/>
      <w:marBottom w:val="0"/>
      <w:divBdr>
        <w:top w:val="none" w:sz="0" w:space="0" w:color="auto"/>
        <w:left w:val="none" w:sz="0" w:space="0" w:color="auto"/>
        <w:bottom w:val="none" w:sz="0" w:space="0" w:color="auto"/>
        <w:right w:val="none" w:sz="0" w:space="0" w:color="auto"/>
      </w:divBdr>
    </w:div>
    <w:div w:id="1408772789">
      <w:bodyDiv w:val="1"/>
      <w:marLeft w:val="0"/>
      <w:marRight w:val="0"/>
      <w:marTop w:val="0"/>
      <w:marBottom w:val="0"/>
      <w:divBdr>
        <w:top w:val="none" w:sz="0" w:space="0" w:color="auto"/>
        <w:left w:val="none" w:sz="0" w:space="0" w:color="auto"/>
        <w:bottom w:val="none" w:sz="0" w:space="0" w:color="auto"/>
        <w:right w:val="none" w:sz="0" w:space="0" w:color="auto"/>
      </w:divBdr>
    </w:div>
    <w:div w:id="1408964088">
      <w:bodyDiv w:val="1"/>
      <w:marLeft w:val="0"/>
      <w:marRight w:val="0"/>
      <w:marTop w:val="0"/>
      <w:marBottom w:val="0"/>
      <w:divBdr>
        <w:top w:val="none" w:sz="0" w:space="0" w:color="auto"/>
        <w:left w:val="none" w:sz="0" w:space="0" w:color="auto"/>
        <w:bottom w:val="none" w:sz="0" w:space="0" w:color="auto"/>
        <w:right w:val="none" w:sz="0" w:space="0" w:color="auto"/>
      </w:divBdr>
    </w:div>
    <w:div w:id="1408990384">
      <w:bodyDiv w:val="1"/>
      <w:marLeft w:val="0"/>
      <w:marRight w:val="0"/>
      <w:marTop w:val="0"/>
      <w:marBottom w:val="0"/>
      <w:divBdr>
        <w:top w:val="none" w:sz="0" w:space="0" w:color="auto"/>
        <w:left w:val="none" w:sz="0" w:space="0" w:color="auto"/>
        <w:bottom w:val="none" w:sz="0" w:space="0" w:color="auto"/>
        <w:right w:val="none" w:sz="0" w:space="0" w:color="auto"/>
      </w:divBdr>
    </w:div>
    <w:div w:id="1409115822">
      <w:bodyDiv w:val="1"/>
      <w:marLeft w:val="0"/>
      <w:marRight w:val="0"/>
      <w:marTop w:val="0"/>
      <w:marBottom w:val="0"/>
      <w:divBdr>
        <w:top w:val="none" w:sz="0" w:space="0" w:color="auto"/>
        <w:left w:val="none" w:sz="0" w:space="0" w:color="auto"/>
        <w:bottom w:val="none" w:sz="0" w:space="0" w:color="auto"/>
        <w:right w:val="none" w:sz="0" w:space="0" w:color="auto"/>
      </w:divBdr>
    </w:div>
    <w:div w:id="1409302407">
      <w:bodyDiv w:val="1"/>
      <w:marLeft w:val="0"/>
      <w:marRight w:val="0"/>
      <w:marTop w:val="0"/>
      <w:marBottom w:val="0"/>
      <w:divBdr>
        <w:top w:val="none" w:sz="0" w:space="0" w:color="auto"/>
        <w:left w:val="none" w:sz="0" w:space="0" w:color="auto"/>
        <w:bottom w:val="none" w:sz="0" w:space="0" w:color="auto"/>
        <w:right w:val="none" w:sz="0" w:space="0" w:color="auto"/>
      </w:divBdr>
    </w:div>
    <w:div w:id="1409380835">
      <w:bodyDiv w:val="1"/>
      <w:marLeft w:val="0"/>
      <w:marRight w:val="0"/>
      <w:marTop w:val="0"/>
      <w:marBottom w:val="0"/>
      <w:divBdr>
        <w:top w:val="none" w:sz="0" w:space="0" w:color="auto"/>
        <w:left w:val="none" w:sz="0" w:space="0" w:color="auto"/>
        <w:bottom w:val="none" w:sz="0" w:space="0" w:color="auto"/>
        <w:right w:val="none" w:sz="0" w:space="0" w:color="auto"/>
      </w:divBdr>
    </w:div>
    <w:div w:id="1409422773">
      <w:bodyDiv w:val="1"/>
      <w:marLeft w:val="0"/>
      <w:marRight w:val="0"/>
      <w:marTop w:val="0"/>
      <w:marBottom w:val="0"/>
      <w:divBdr>
        <w:top w:val="none" w:sz="0" w:space="0" w:color="auto"/>
        <w:left w:val="none" w:sz="0" w:space="0" w:color="auto"/>
        <w:bottom w:val="none" w:sz="0" w:space="0" w:color="auto"/>
        <w:right w:val="none" w:sz="0" w:space="0" w:color="auto"/>
      </w:divBdr>
    </w:div>
    <w:div w:id="1409502092">
      <w:bodyDiv w:val="1"/>
      <w:marLeft w:val="0"/>
      <w:marRight w:val="0"/>
      <w:marTop w:val="0"/>
      <w:marBottom w:val="0"/>
      <w:divBdr>
        <w:top w:val="none" w:sz="0" w:space="0" w:color="auto"/>
        <w:left w:val="none" w:sz="0" w:space="0" w:color="auto"/>
        <w:bottom w:val="none" w:sz="0" w:space="0" w:color="auto"/>
        <w:right w:val="none" w:sz="0" w:space="0" w:color="auto"/>
      </w:divBdr>
    </w:div>
    <w:div w:id="1409578999">
      <w:bodyDiv w:val="1"/>
      <w:marLeft w:val="0"/>
      <w:marRight w:val="0"/>
      <w:marTop w:val="0"/>
      <w:marBottom w:val="0"/>
      <w:divBdr>
        <w:top w:val="none" w:sz="0" w:space="0" w:color="auto"/>
        <w:left w:val="none" w:sz="0" w:space="0" w:color="auto"/>
        <w:bottom w:val="none" w:sz="0" w:space="0" w:color="auto"/>
        <w:right w:val="none" w:sz="0" w:space="0" w:color="auto"/>
      </w:divBdr>
    </w:div>
    <w:div w:id="1410692627">
      <w:bodyDiv w:val="1"/>
      <w:marLeft w:val="0"/>
      <w:marRight w:val="0"/>
      <w:marTop w:val="0"/>
      <w:marBottom w:val="0"/>
      <w:divBdr>
        <w:top w:val="none" w:sz="0" w:space="0" w:color="auto"/>
        <w:left w:val="none" w:sz="0" w:space="0" w:color="auto"/>
        <w:bottom w:val="none" w:sz="0" w:space="0" w:color="auto"/>
        <w:right w:val="none" w:sz="0" w:space="0" w:color="auto"/>
      </w:divBdr>
    </w:div>
    <w:div w:id="1411077186">
      <w:bodyDiv w:val="1"/>
      <w:marLeft w:val="0"/>
      <w:marRight w:val="0"/>
      <w:marTop w:val="0"/>
      <w:marBottom w:val="0"/>
      <w:divBdr>
        <w:top w:val="none" w:sz="0" w:space="0" w:color="auto"/>
        <w:left w:val="none" w:sz="0" w:space="0" w:color="auto"/>
        <w:bottom w:val="none" w:sz="0" w:space="0" w:color="auto"/>
        <w:right w:val="none" w:sz="0" w:space="0" w:color="auto"/>
      </w:divBdr>
    </w:div>
    <w:div w:id="1411152890">
      <w:bodyDiv w:val="1"/>
      <w:marLeft w:val="0"/>
      <w:marRight w:val="0"/>
      <w:marTop w:val="0"/>
      <w:marBottom w:val="0"/>
      <w:divBdr>
        <w:top w:val="none" w:sz="0" w:space="0" w:color="auto"/>
        <w:left w:val="none" w:sz="0" w:space="0" w:color="auto"/>
        <w:bottom w:val="none" w:sz="0" w:space="0" w:color="auto"/>
        <w:right w:val="none" w:sz="0" w:space="0" w:color="auto"/>
      </w:divBdr>
    </w:div>
    <w:div w:id="1411268351">
      <w:bodyDiv w:val="1"/>
      <w:marLeft w:val="0"/>
      <w:marRight w:val="0"/>
      <w:marTop w:val="0"/>
      <w:marBottom w:val="0"/>
      <w:divBdr>
        <w:top w:val="none" w:sz="0" w:space="0" w:color="auto"/>
        <w:left w:val="none" w:sz="0" w:space="0" w:color="auto"/>
        <w:bottom w:val="none" w:sz="0" w:space="0" w:color="auto"/>
        <w:right w:val="none" w:sz="0" w:space="0" w:color="auto"/>
      </w:divBdr>
    </w:div>
    <w:div w:id="1411271635">
      <w:bodyDiv w:val="1"/>
      <w:marLeft w:val="0"/>
      <w:marRight w:val="0"/>
      <w:marTop w:val="0"/>
      <w:marBottom w:val="0"/>
      <w:divBdr>
        <w:top w:val="none" w:sz="0" w:space="0" w:color="auto"/>
        <w:left w:val="none" w:sz="0" w:space="0" w:color="auto"/>
        <w:bottom w:val="none" w:sz="0" w:space="0" w:color="auto"/>
        <w:right w:val="none" w:sz="0" w:space="0" w:color="auto"/>
      </w:divBdr>
    </w:div>
    <w:div w:id="1411922204">
      <w:bodyDiv w:val="1"/>
      <w:marLeft w:val="0"/>
      <w:marRight w:val="0"/>
      <w:marTop w:val="0"/>
      <w:marBottom w:val="0"/>
      <w:divBdr>
        <w:top w:val="none" w:sz="0" w:space="0" w:color="auto"/>
        <w:left w:val="none" w:sz="0" w:space="0" w:color="auto"/>
        <w:bottom w:val="none" w:sz="0" w:space="0" w:color="auto"/>
        <w:right w:val="none" w:sz="0" w:space="0" w:color="auto"/>
      </w:divBdr>
    </w:div>
    <w:div w:id="1412116160">
      <w:bodyDiv w:val="1"/>
      <w:marLeft w:val="0"/>
      <w:marRight w:val="0"/>
      <w:marTop w:val="0"/>
      <w:marBottom w:val="0"/>
      <w:divBdr>
        <w:top w:val="none" w:sz="0" w:space="0" w:color="auto"/>
        <w:left w:val="none" w:sz="0" w:space="0" w:color="auto"/>
        <w:bottom w:val="none" w:sz="0" w:space="0" w:color="auto"/>
        <w:right w:val="none" w:sz="0" w:space="0" w:color="auto"/>
      </w:divBdr>
    </w:div>
    <w:div w:id="1412192010">
      <w:bodyDiv w:val="1"/>
      <w:marLeft w:val="0"/>
      <w:marRight w:val="0"/>
      <w:marTop w:val="0"/>
      <w:marBottom w:val="0"/>
      <w:divBdr>
        <w:top w:val="none" w:sz="0" w:space="0" w:color="auto"/>
        <w:left w:val="none" w:sz="0" w:space="0" w:color="auto"/>
        <w:bottom w:val="none" w:sz="0" w:space="0" w:color="auto"/>
        <w:right w:val="none" w:sz="0" w:space="0" w:color="auto"/>
      </w:divBdr>
    </w:div>
    <w:div w:id="1412972247">
      <w:bodyDiv w:val="1"/>
      <w:marLeft w:val="0"/>
      <w:marRight w:val="0"/>
      <w:marTop w:val="0"/>
      <w:marBottom w:val="0"/>
      <w:divBdr>
        <w:top w:val="none" w:sz="0" w:space="0" w:color="auto"/>
        <w:left w:val="none" w:sz="0" w:space="0" w:color="auto"/>
        <w:bottom w:val="none" w:sz="0" w:space="0" w:color="auto"/>
        <w:right w:val="none" w:sz="0" w:space="0" w:color="auto"/>
      </w:divBdr>
    </w:div>
    <w:div w:id="1413165810">
      <w:bodyDiv w:val="1"/>
      <w:marLeft w:val="0"/>
      <w:marRight w:val="0"/>
      <w:marTop w:val="0"/>
      <w:marBottom w:val="0"/>
      <w:divBdr>
        <w:top w:val="none" w:sz="0" w:space="0" w:color="auto"/>
        <w:left w:val="none" w:sz="0" w:space="0" w:color="auto"/>
        <w:bottom w:val="none" w:sz="0" w:space="0" w:color="auto"/>
        <w:right w:val="none" w:sz="0" w:space="0" w:color="auto"/>
      </w:divBdr>
    </w:div>
    <w:div w:id="1413504322">
      <w:bodyDiv w:val="1"/>
      <w:marLeft w:val="0"/>
      <w:marRight w:val="0"/>
      <w:marTop w:val="0"/>
      <w:marBottom w:val="0"/>
      <w:divBdr>
        <w:top w:val="none" w:sz="0" w:space="0" w:color="auto"/>
        <w:left w:val="none" w:sz="0" w:space="0" w:color="auto"/>
        <w:bottom w:val="none" w:sz="0" w:space="0" w:color="auto"/>
        <w:right w:val="none" w:sz="0" w:space="0" w:color="auto"/>
      </w:divBdr>
    </w:div>
    <w:div w:id="1413508325">
      <w:bodyDiv w:val="1"/>
      <w:marLeft w:val="0"/>
      <w:marRight w:val="0"/>
      <w:marTop w:val="0"/>
      <w:marBottom w:val="0"/>
      <w:divBdr>
        <w:top w:val="none" w:sz="0" w:space="0" w:color="auto"/>
        <w:left w:val="none" w:sz="0" w:space="0" w:color="auto"/>
        <w:bottom w:val="none" w:sz="0" w:space="0" w:color="auto"/>
        <w:right w:val="none" w:sz="0" w:space="0" w:color="auto"/>
      </w:divBdr>
    </w:div>
    <w:div w:id="1413769800">
      <w:bodyDiv w:val="1"/>
      <w:marLeft w:val="0"/>
      <w:marRight w:val="0"/>
      <w:marTop w:val="0"/>
      <w:marBottom w:val="0"/>
      <w:divBdr>
        <w:top w:val="none" w:sz="0" w:space="0" w:color="auto"/>
        <w:left w:val="none" w:sz="0" w:space="0" w:color="auto"/>
        <w:bottom w:val="none" w:sz="0" w:space="0" w:color="auto"/>
        <w:right w:val="none" w:sz="0" w:space="0" w:color="auto"/>
      </w:divBdr>
    </w:div>
    <w:div w:id="1413892798">
      <w:bodyDiv w:val="1"/>
      <w:marLeft w:val="0"/>
      <w:marRight w:val="0"/>
      <w:marTop w:val="0"/>
      <w:marBottom w:val="0"/>
      <w:divBdr>
        <w:top w:val="none" w:sz="0" w:space="0" w:color="auto"/>
        <w:left w:val="none" w:sz="0" w:space="0" w:color="auto"/>
        <w:bottom w:val="none" w:sz="0" w:space="0" w:color="auto"/>
        <w:right w:val="none" w:sz="0" w:space="0" w:color="auto"/>
      </w:divBdr>
    </w:div>
    <w:div w:id="1414669188">
      <w:bodyDiv w:val="1"/>
      <w:marLeft w:val="0"/>
      <w:marRight w:val="0"/>
      <w:marTop w:val="0"/>
      <w:marBottom w:val="0"/>
      <w:divBdr>
        <w:top w:val="none" w:sz="0" w:space="0" w:color="auto"/>
        <w:left w:val="none" w:sz="0" w:space="0" w:color="auto"/>
        <w:bottom w:val="none" w:sz="0" w:space="0" w:color="auto"/>
        <w:right w:val="none" w:sz="0" w:space="0" w:color="auto"/>
      </w:divBdr>
    </w:div>
    <w:div w:id="1414814306">
      <w:bodyDiv w:val="1"/>
      <w:marLeft w:val="0"/>
      <w:marRight w:val="0"/>
      <w:marTop w:val="0"/>
      <w:marBottom w:val="0"/>
      <w:divBdr>
        <w:top w:val="none" w:sz="0" w:space="0" w:color="auto"/>
        <w:left w:val="none" w:sz="0" w:space="0" w:color="auto"/>
        <w:bottom w:val="none" w:sz="0" w:space="0" w:color="auto"/>
        <w:right w:val="none" w:sz="0" w:space="0" w:color="auto"/>
      </w:divBdr>
    </w:div>
    <w:div w:id="1415200485">
      <w:bodyDiv w:val="1"/>
      <w:marLeft w:val="0"/>
      <w:marRight w:val="0"/>
      <w:marTop w:val="0"/>
      <w:marBottom w:val="0"/>
      <w:divBdr>
        <w:top w:val="none" w:sz="0" w:space="0" w:color="auto"/>
        <w:left w:val="none" w:sz="0" w:space="0" w:color="auto"/>
        <w:bottom w:val="none" w:sz="0" w:space="0" w:color="auto"/>
        <w:right w:val="none" w:sz="0" w:space="0" w:color="auto"/>
      </w:divBdr>
    </w:div>
    <w:div w:id="1415474408">
      <w:bodyDiv w:val="1"/>
      <w:marLeft w:val="0"/>
      <w:marRight w:val="0"/>
      <w:marTop w:val="0"/>
      <w:marBottom w:val="0"/>
      <w:divBdr>
        <w:top w:val="none" w:sz="0" w:space="0" w:color="auto"/>
        <w:left w:val="none" w:sz="0" w:space="0" w:color="auto"/>
        <w:bottom w:val="none" w:sz="0" w:space="0" w:color="auto"/>
        <w:right w:val="none" w:sz="0" w:space="0" w:color="auto"/>
      </w:divBdr>
    </w:div>
    <w:div w:id="1415585145">
      <w:bodyDiv w:val="1"/>
      <w:marLeft w:val="0"/>
      <w:marRight w:val="0"/>
      <w:marTop w:val="0"/>
      <w:marBottom w:val="0"/>
      <w:divBdr>
        <w:top w:val="none" w:sz="0" w:space="0" w:color="auto"/>
        <w:left w:val="none" w:sz="0" w:space="0" w:color="auto"/>
        <w:bottom w:val="none" w:sz="0" w:space="0" w:color="auto"/>
        <w:right w:val="none" w:sz="0" w:space="0" w:color="auto"/>
      </w:divBdr>
    </w:div>
    <w:div w:id="1415593221">
      <w:bodyDiv w:val="1"/>
      <w:marLeft w:val="0"/>
      <w:marRight w:val="0"/>
      <w:marTop w:val="0"/>
      <w:marBottom w:val="0"/>
      <w:divBdr>
        <w:top w:val="none" w:sz="0" w:space="0" w:color="auto"/>
        <w:left w:val="none" w:sz="0" w:space="0" w:color="auto"/>
        <w:bottom w:val="none" w:sz="0" w:space="0" w:color="auto"/>
        <w:right w:val="none" w:sz="0" w:space="0" w:color="auto"/>
      </w:divBdr>
    </w:div>
    <w:div w:id="1415663491">
      <w:bodyDiv w:val="1"/>
      <w:marLeft w:val="0"/>
      <w:marRight w:val="0"/>
      <w:marTop w:val="0"/>
      <w:marBottom w:val="0"/>
      <w:divBdr>
        <w:top w:val="none" w:sz="0" w:space="0" w:color="auto"/>
        <w:left w:val="none" w:sz="0" w:space="0" w:color="auto"/>
        <w:bottom w:val="none" w:sz="0" w:space="0" w:color="auto"/>
        <w:right w:val="none" w:sz="0" w:space="0" w:color="auto"/>
      </w:divBdr>
    </w:div>
    <w:div w:id="1415978531">
      <w:bodyDiv w:val="1"/>
      <w:marLeft w:val="0"/>
      <w:marRight w:val="0"/>
      <w:marTop w:val="0"/>
      <w:marBottom w:val="0"/>
      <w:divBdr>
        <w:top w:val="none" w:sz="0" w:space="0" w:color="auto"/>
        <w:left w:val="none" w:sz="0" w:space="0" w:color="auto"/>
        <w:bottom w:val="none" w:sz="0" w:space="0" w:color="auto"/>
        <w:right w:val="none" w:sz="0" w:space="0" w:color="auto"/>
      </w:divBdr>
    </w:div>
    <w:div w:id="1416131443">
      <w:bodyDiv w:val="1"/>
      <w:marLeft w:val="0"/>
      <w:marRight w:val="0"/>
      <w:marTop w:val="0"/>
      <w:marBottom w:val="0"/>
      <w:divBdr>
        <w:top w:val="none" w:sz="0" w:space="0" w:color="auto"/>
        <w:left w:val="none" w:sz="0" w:space="0" w:color="auto"/>
        <w:bottom w:val="none" w:sz="0" w:space="0" w:color="auto"/>
        <w:right w:val="none" w:sz="0" w:space="0" w:color="auto"/>
      </w:divBdr>
    </w:div>
    <w:div w:id="1416170049">
      <w:bodyDiv w:val="1"/>
      <w:marLeft w:val="0"/>
      <w:marRight w:val="0"/>
      <w:marTop w:val="0"/>
      <w:marBottom w:val="0"/>
      <w:divBdr>
        <w:top w:val="none" w:sz="0" w:space="0" w:color="auto"/>
        <w:left w:val="none" w:sz="0" w:space="0" w:color="auto"/>
        <w:bottom w:val="none" w:sz="0" w:space="0" w:color="auto"/>
        <w:right w:val="none" w:sz="0" w:space="0" w:color="auto"/>
      </w:divBdr>
    </w:div>
    <w:div w:id="1416702771">
      <w:bodyDiv w:val="1"/>
      <w:marLeft w:val="0"/>
      <w:marRight w:val="0"/>
      <w:marTop w:val="0"/>
      <w:marBottom w:val="0"/>
      <w:divBdr>
        <w:top w:val="none" w:sz="0" w:space="0" w:color="auto"/>
        <w:left w:val="none" w:sz="0" w:space="0" w:color="auto"/>
        <w:bottom w:val="none" w:sz="0" w:space="0" w:color="auto"/>
        <w:right w:val="none" w:sz="0" w:space="0" w:color="auto"/>
      </w:divBdr>
    </w:div>
    <w:div w:id="1416973465">
      <w:bodyDiv w:val="1"/>
      <w:marLeft w:val="0"/>
      <w:marRight w:val="0"/>
      <w:marTop w:val="0"/>
      <w:marBottom w:val="0"/>
      <w:divBdr>
        <w:top w:val="none" w:sz="0" w:space="0" w:color="auto"/>
        <w:left w:val="none" w:sz="0" w:space="0" w:color="auto"/>
        <w:bottom w:val="none" w:sz="0" w:space="0" w:color="auto"/>
        <w:right w:val="none" w:sz="0" w:space="0" w:color="auto"/>
      </w:divBdr>
    </w:div>
    <w:div w:id="1416977042">
      <w:bodyDiv w:val="1"/>
      <w:marLeft w:val="0"/>
      <w:marRight w:val="0"/>
      <w:marTop w:val="0"/>
      <w:marBottom w:val="0"/>
      <w:divBdr>
        <w:top w:val="none" w:sz="0" w:space="0" w:color="auto"/>
        <w:left w:val="none" w:sz="0" w:space="0" w:color="auto"/>
        <w:bottom w:val="none" w:sz="0" w:space="0" w:color="auto"/>
        <w:right w:val="none" w:sz="0" w:space="0" w:color="auto"/>
      </w:divBdr>
    </w:div>
    <w:div w:id="1417168141">
      <w:bodyDiv w:val="1"/>
      <w:marLeft w:val="0"/>
      <w:marRight w:val="0"/>
      <w:marTop w:val="0"/>
      <w:marBottom w:val="0"/>
      <w:divBdr>
        <w:top w:val="none" w:sz="0" w:space="0" w:color="auto"/>
        <w:left w:val="none" w:sz="0" w:space="0" w:color="auto"/>
        <w:bottom w:val="none" w:sz="0" w:space="0" w:color="auto"/>
        <w:right w:val="none" w:sz="0" w:space="0" w:color="auto"/>
      </w:divBdr>
    </w:div>
    <w:div w:id="1417245026">
      <w:bodyDiv w:val="1"/>
      <w:marLeft w:val="0"/>
      <w:marRight w:val="0"/>
      <w:marTop w:val="0"/>
      <w:marBottom w:val="0"/>
      <w:divBdr>
        <w:top w:val="none" w:sz="0" w:space="0" w:color="auto"/>
        <w:left w:val="none" w:sz="0" w:space="0" w:color="auto"/>
        <w:bottom w:val="none" w:sz="0" w:space="0" w:color="auto"/>
        <w:right w:val="none" w:sz="0" w:space="0" w:color="auto"/>
      </w:divBdr>
    </w:div>
    <w:div w:id="1417632015">
      <w:bodyDiv w:val="1"/>
      <w:marLeft w:val="0"/>
      <w:marRight w:val="0"/>
      <w:marTop w:val="0"/>
      <w:marBottom w:val="0"/>
      <w:divBdr>
        <w:top w:val="none" w:sz="0" w:space="0" w:color="auto"/>
        <w:left w:val="none" w:sz="0" w:space="0" w:color="auto"/>
        <w:bottom w:val="none" w:sz="0" w:space="0" w:color="auto"/>
        <w:right w:val="none" w:sz="0" w:space="0" w:color="auto"/>
      </w:divBdr>
    </w:div>
    <w:div w:id="1417900109">
      <w:bodyDiv w:val="1"/>
      <w:marLeft w:val="0"/>
      <w:marRight w:val="0"/>
      <w:marTop w:val="0"/>
      <w:marBottom w:val="0"/>
      <w:divBdr>
        <w:top w:val="none" w:sz="0" w:space="0" w:color="auto"/>
        <w:left w:val="none" w:sz="0" w:space="0" w:color="auto"/>
        <w:bottom w:val="none" w:sz="0" w:space="0" w:color="auto"/>
        <w:right w:val="none" w:sz="0" w:space="0" w:color="auto"/>
      </w:divBdr>
    </w:div>
    <w:div w:id="1417944764">
      <w:bodyDiv w:val="1"/>
      <w:marLeft w:val="0"/>
      <w:marRight w:val="0"/>
      <w:marTop w:val="0"/>
      <w:marBottom w:val="0"/>
      <w:divBdr>
        <w:top w:val="none" w:sz="0" w:space="0" w:color="auto"/>
        <w:left w:val="none" w:sz="0" w:space="0" w:color="auto"/>
        <w:bottom w:val="none" w:sz="0" w:space="0" w:color="auto"/>
        <w:right w:val="none" w:sz="0" w:space="0" w:color="auto"/>
      </w:divBdr>
    </w:div>
    <w:div w:id="1418095720">
      <w:bodyDiv w:val="1"/>
      <w:marLeft w:val="0"/>
      <w:marRight w:val="0"/>
      <w:marTop w:val="0"/>
      <w:marBottom w:val="0"/>
      <w:divBdr>
        <w:top w:val="none" w:sz="0" w:space="0" w:color="auto"/>
        <w:left w:val="none" w:sz="0" w:space="0" w:color="auto"/>
        <w:bottom w:val="none" w:sz="0" w:space="0" w:color="auto"/>
        <w:right w:val="none" w:sz="0" w:space="0" w:color="auto"/>
      </w:divBdr>
    </w:div>
    <w:div w:id="1418283707">
      <w:bodyDiv w:val="1"/>
      <w:marLeft w:val="0"/>
      <w:marRight w:val="0"/>
      <w:marTop w:val="0"/>
      <w:marBottom w:val="0"/>
      <w:divBdr>
        <w:top w:val="none" w:sz="0" w:space="0" w:color="auto"/>
        <w:left w:val="none" w:sz="0" w:space="0" w:color="auto"/>
        <w:bottom w:val="none" w:sz="0" w:space="0" w:color="auto"/>
        <w:right w:val="none" w:sz="0" w:space="0" w:color="auto"/>
      </w:divBdr>
    </w:div>
    <w:div w:id="1418475743">
      <w:bodyDiv w:val="1"/>
      <w:marLeft w:val="0"/>
      <w:marRight w:val="0"/>
      <w:marTop w:val="0"/>
      <w:marBottom w:val="0"/>
      <w:divBdr>
        <w:top w:val="none" w:sz="0" w:space="0" w:color="auto"/>
        <w:left w:val="none" w:sz="0" w:space="0" w:color="auto"/>
        <w:bottom w:val="none" w:sz="0" w:space="0" w:color="auto"/>
        <w:right w:val="none" w:sz="0" w:space="0" w:color="auto"/>
      </w:divBdr>
    </w:div>
    <w:div w:id="1418743724">
      <w:bodyDiv w:val="1"/>
      <w:marLeft w:val="0"/>
      <w:marRight w:val="0"/>
      <w:marTop w:val="0"/>
      <w:marBottom w:val="0"/>
      <w:divBdr>
        <w:top w:val="none" w:sz="0" w:space="0" w:color="auto"/>
        <w:left w:val="none" w:sz="0" w:space="0" w:color="auto"/>
        <w:bottom w:val="none" w:sz="0" w:space="0" w:color="auto"/>
        <w:right w:val="none" w:sz="0" w:space="0" w:color="auto"/>
      </w:divBdr>
    </w:div>
    <w:div w:id="1419139155">
      <w:bodyDiv w:val="1"/>
      <w:marLeft w:val="0"/>
      <w:marRight w:val="0"/>
      <w:marTop w:val="0"/>
      <w:marBottom w:val="0"/>
      <w:divBdr>
        <w:top w:val="none" w:sz="0" w:space="0" w:color="auto"/>
        <w:left w:val="none" w:sz="0" w:space="0" w:color="auto"/>
        <w:bottom w:val="none" w:sz="0" w:space="0" w:color="auto"/>
        <w:right w:val="none" w:sz="0" w:space="0" w:color="auto"/>
      </w:divBdr>
    </w:div>
    <w:div w:id="1419250685">
      <w:bodyDiv w:val="1"/>
      <w:marLeft w:val="0"/>
      <w:marRight w:val="0"/>
      <w:marTop w:val="0"/>
      <w:marBottom w:val="0"/>
      <w:divBdr>
        <w:top w:val="none" w:sz="0" w:space="0" w:color="auto"/>
        <w:left w:val="none" w:sz="0" w:space="0" w:color="auto"/>
        <w:bottom w:val="none" w:sz="0" w:space="0" w:color="auto"/>
        <w:right w:val="none" w:sz="0" w:space="0" w:color="auto"/>
      </w:divBdr>
    </w:div>
    <w:div w:id="1419448082">
      <w:bodyDiv w:val="1"/>
      <w:marLeft w:val="0"/>
      <w:marRight w:val="0"/>
      <w:marTop w:val="0"/>
      <w:marBottom w:val="0"/>
      <w:divBdr>
        <w:top w:val="none" w:sz="0" w:space="0" w:color="auto"/>
        <w:left w:val="none" w:sz="0" w:space="0" w:color="auto"/>
        <w:bottom w:val="none" w:sz="0" w:space="0" w:color="auto"/>
        <w:right w:val="none" w:sz="0" w:space="0" w:color="auto"/>
      </w:divBdr>
    </w:div>
    <w:div w:id="1419516804">
      <w:bodyDiv w:val="1"/>
      <w:marLeft w:val="0"/>
      <w:marRight w:val="0"/>
      <w:marTop w:val="0"/>
      <w:marBottom w:val="0"/>
      <w:divBdr>
        <w:top w:val="none" w:sz="0" w:space="0" w:color="auto"/>
        <w:left w:val="none" w:sz="0" w:space="0" w:color="auto"/>
        <w:bottom w:val="none" w:sz="0" w:space="0" w:color="auto"/>
        <w:right w:val="none" w:sz="0" w:space="0" w:color="auto"/>
      </w:divBdr>
    </w:div>
    <w:div w:id="1419597943">
      <w:bodyDiv w:val="1"/>
      <w:marLeft w:val="0"/>
      <w:marRight w:val="0"/>
      <w:marTop w:val="0"/>
      <w:marBottom w:val="0"/>
      <w:divBdr>
        <w:top w:val="none" w:sz="0" w:space="0" w:color="auto"/>
        <w:left w:val="none" w:sz="0" w:space="0" w:color="auto"/>
        <w:bottom w:val="none" w:sz="0" w:space="0" w:color="auto"/>
        <w:right w:val="none" w:sz="0" w:space="0" w:color="auto"/>
      </w:divBdr>
    </w:div>
    <w:div w:id="1419642385">
      <w:bodyDiv w:val="1"/>
      <w:marLeft w:val="0"/>
      <w:marRight w:val="0"/>
      <w:marTop w:val="0"/>
      <w:marBottom w:val="0"/>
      <w:divBdr>
        <w:top w:val="none" w:sz="0" w:space="0" w:color="auto"/>
        <w:left w:val="none" w:sz="0" w:space="0" w:color="auto"/>
        <w:bottom w:val="none" w:sz="0" w:space="0" w:color="auto"/>
        <w:right w:val="none" w:sz="0" w:space="0" w:color="auto"/>
      </w:divBdr>
    </w:div>
    <w:div w:id="1420173692">
      <w:bodyDiv w:val="1"/>
      <w:marLeft w:val="0"/>
      <w:marRight w:val="0"/>
      <w:marTop w:val="0"/>
      <w:marBottom w:val="0"/>
      <w:divBdr>
        <w:top w:val="none" w:sz="0" w:space="0" w:color="auto"/>
        <w:left w:val="none" w:sz="0" w:space="0" w:color="auto"/>
        <w:bottom w:val="none" w:sz="0" w:space="0" w:color="auto"/>
        <w:right w:val="none" w:sz="0" w:space="0" w:color="auto"/>
      </w:divBdr>
    </w:div>
    <w:div w:id="1420327611">
      <w:bodyDiv w:val="1"/>
      <w:marLeft w:val="0"/>
      <w:marRight w:val="0"/>
      <w:marTop w:val="0"/>
      <w:marBottom w:val="0"/>
      <w:divBdr>
        <w:top w:val="none" w:sz="0" w:space="0" w:color="auto"/>
        <w:left w:val="none" w:sz="0" w:space="0" w:color="auto"/>
        <w:bottom w:val="none" w:sz="0" w:space="0" w:color="auto"/>
        <w:right w:val="none" w:sz="0" w:space="0" w:color="auto"/>
      </w:divBdr>
    </w:div>
    <w:div w:id="1420369767">
      <w:bodyDiv w:val="1"/>
      <w:marLeft w:val="0"/>
      <w:marRight w:val="0"/>
      <w:marTop w:val="0"/>
      <w:marBottom w:val="0"/>
      <w:divBdr>
        <w:top w:val="none" w:sz="0" w:space="0" w:color="auto"/>
        <w:left w:val="none" w:sz="0" w:space="0" w:color="auto"/>
        <w:bottom w:val="none" w:sz="0" w:space="0" w:color="auto"/>
        <w:right w:val="none" w:sz="0" w:space="0" w:color="auto"/>
      </w:divBdr>
    </w:div>
    <w:div w:id="1420441482">
      <w:bodyDiv w:val="1"/>
      <w:marLeft w:val="0"/>
      <w:marRight w:val="0"/>
      <w:marTop w:val="0"/>
      <w:marBottom w:val="0"/>
      <w:divBdr>
        <w:top w:val="none" w:sz="0" w:space="0" w:color="auto"/>
        <w:left w:val="none" w:sz="0" w:space="0" w:color="auto"/>
        <w:bottom w:val="none" w:sz="0" w:space="0" w:color="auto"/>
        <w:right w:val="none" w:sz="0" w:space="0" w:color="auto"/>
      </w:divBdr>
    </w:div>
    <w:div w:id="1420445234">
      <w:bodyDiv w:val="1"/>
      <w:marLeft w:val="0"/>
      <w:marRight w:val="0"/>
      <w:marTop w:val="0"/>
      <w:marBottom w:val="0"/>
      <w:divBdr>
        <w:top w:val="none" w:sz="0" w:space="0" w:color="auto"/>
        <w:left w:val="none" w:sz="0" w:space="0" w:color="auto"/>
        <w:bottom w:val="none" w:sz="0" w:space="0" w:color="auto"/>
        <w:right w:val="none" w:sz="0" w:space="0" w:color="auto"/>
      </w:divBdr>
    </w:div>
    <w:div w:id="1420712489">
      <w:bodyDiv w:val="1"/>
      <w:marLeft w:val="0"/>
      <w:marRight w:val="0"/>
      <w:marTop w:val="0"/>
      <w:marBottom w:val="0"/>
      <w:divBdr>
        <w:top w:val="none" w:sz="0" w:space="0" w:color="auto"/>
        <w:left w:val="none" w:sz="0" w:space="0" w:color="auto"/>
        <w:bottom w:val="none" w:sz="0" w:space="0" w:color="auto"/>
        <w:right w:val="none" w:sz="0" w:space="0" w:color="auto"/>
      </w:divBdr>
    </w:div>
    <w:div w:id="1421415286">
      <w:bodyDiv w:val="1"/>
      <w:marLeft w:val="0"/>
      <w:marRight w:val="0"/>
      <w:marTop w:val="0"/>
      <w:marBottom w:val="0"/>
      <w:divBdr>
        <w:top w:val="none" w:sz="0" w:space="0" w:color="auto"/>
        <w:left w:val="none" w:sz="0" w:space="0" w:color="auto"/>
        <w:bottom w:val="none" w:sz="0" w:space="0" w:color="auto"/>
        <w:right w:val="none" w:sz="0" w:space="0" w:color="auto"/>
      </w:divBdr>
    </w:div>
    <w:div w:id="1421636531">
      <w:bodyDiv w:val="1"/>
      <w:marLeft w:val="0"/>
      <w:marRight w:val="0"/>
      <w:marTop w:val="0"/>
      <w:marBottom w:val="0"/>
      <w:divBdr>
        <w:top w:val="none" w:sz="0" w:space="0" w:color="auto"/>
        <w:left w:val="none" w:sz="0" w:space="0" w:color="auto"/>
        <w:bottom w:val="none" w:sz="0" w:space="0" w:color="auto"/>
        <w:right w:val="none" w:sz="0" w:space="0" w:color="auto"/>
      </w:divBdr>
    </w:div>
    <w:div w:id="1421684900">
      <w:bodyDiv w:val="1"/>
      <w:marLeft w:val="0"/>
      <w:marRight w:val="0"/>
      <w:marTop w:val="0"/>
      <w:marBottom w:val="0"/>
      <w:divBdr>
        <w:top w:val="none" w:sz="0" w:space="0" w:color="auto"/>
        <w:left w:val="none" w:sz="0" w:space="0" w:color="auto"/>
        <w:bottom w:val="none" w:sz="0" w:space="0" w:color="auto"/>
        <w:right w:val="none" w:sz="0" w:space="0" w:color="auto"/>
      </w:divBdr>
    </w:div>
    <w:div w:id="1421830351">
      <w:bodyDiv w:val="1"/>
      <w:marLeft w:val="0"/>
      <w:marRight w:val="0"/>
      <w:marTop w:val="0"/>
      <w:marBottom w:val="0"/>
      <w:divBdr>
        <w:top w:val="none" w:sz="0" w:space="0" w:color="auto"/>
        <w:left w:val="none" w:sz="0" w:space="0" w:color="auto"/>
        <w:bottom w:val="none" w:sz="0" w:space="0" w:color="auto"/>
        <w:right w:val="none" w:sz="0" w:space="0" w:color="auto"/>
      </w:divBdr>
    </w:div>
    <w:div w:id="1422142095">
      <w:bodyDiv w:val="1"/>
      <w:marLeft w:val="0"/>
      <w:marRight w:val="0"/>
      <w:marTop w:val="0"/>
      <w:marBottom w:val="0"/>
      <w:divBdr>
        <w:top w:val="none" w:sz="0" w:space="0" w:color="auto"/>
        <w:left w:val="none" w:sz="0" w:space="0" w:color="auto"/>
        <w:bottom w:val="none" w:sz="0" w:space="0" w:color="auto"/>
        <w:right w:val="none" w:sz="0" w:space="0" w:color="auto"/>
      </w:divBdr>
    </w:div>
    <w:div w:id="1422484184">
      <w:bodyDiv w:val="1"/>
      <w:marLeft w:val="0"/>
      <w:marRight w:val="0"/>
      <w:marTop w:val="0"/>
      <w:marBottom w:val="0"/>
      <w:divBdr>
        <w:top w:val="none" w:sz="0" w:space="0" w:color="auto"/>
        <w:left w:val="none" w:sz="0" w:space="0" w:color="auto"/>
        <w:bottom w:val="none" w:sz="0" w:space="0" w:color="auto"/>
        <w:right w:val="none" w:sz="0" w:space="0" w:color="auto"/>
      </w:divBdr>
    </w:div>
    <w:div w:id="1423137037">
      <w:bodyDiv w:val="1"/>
      <w:marLeft w:val="0"/>
      <w:marRight w:val="0"/>
      <w:marTop w:val="0"/>
      <w:marBottom w:val="0"/>
      <w:divBdr>
        <w:top w:val="none" w:sz="0" w:space="0" w:color="auto"/>
        <w:left w:val="none" w:sz="0" w:space="0" w:color="auto"/>
        <w:bottom w:val="none" w:sz="0" w:space="0" w:color="auto"/>
        <w:right w:val="none" w:sz="0" w:space="0" w:color="auto"/>
      </w:divBdr>
    </w:div>
    <w:div w:id="1423334563">
      <w:bodyDiv w:val="1"/>
      <w:marLeft w:val="0"/>
      <w:marRight w:val="0"/>
      <w:marTop w:val="0"/>
      <w:marBottom w:val="0"/>
      <w:divBdr>
        <w:top w:val="none" w:sz="0" w:space="0" w:color="auto"/>
        <w:left w:val="none" w:sz="0" w:space="0" w:color="auto"/>
        <w:bottom w:val="none" w:sz="0" w:space="0" w:color="auto"/>
        <w:right w:val="none" w:sz="0" w:space="0" w:color="auto"/>
      </w:divBdr>
    </w:div>
    <w:div w:id="1423527713">
      <w:bodyDiv w:val="1"/>
      <w:marLeft w:val="0"/>
      <w:marRight w:val="0"/>
      <w:marTop w:val="0"/>
      <w:marBottom w:val="0"/>
      <w:divBdr>
        <w:top w:val="none" w:sz="0" w:space="0" w:color="auto"/>
        <w:left w:val="none" w:sz="0" w:space="0" w:color="auto"/>
        <w:bottom w:val="none" w:sz="0" w:space="0" w:color="auto"/>
        <w:right w:val="none" w:sz="0" w:space="0" w:color="auto"/>
      </w:divBdr>
    </w:div>
    <w:div w:id="1423840367">
      <w:bodyDiv w:val="1"/>
      <w:marLeft w:val="0"/>
      <w:marRight w:val="0"/>
      <w:marTop w:val="0"/>
      <w:marBottom w:val="0"/>
      <w:divBdr>
        <w:top w:val="none" w:sz="0" w:space="0" w:color="auto"/>
        <w:left w:val="none" w:sz="0" w:space="0" w:color="auto"/>
        <w:bottom w:val="none" w:sz="0" w:space="0" w:color="auto"/>
        <w:right w:val="none" w:sz="0" w:space="0" w:color="auto"/>
      </w:divBdr>
    </w:div>
    <w:div w:id="1423986720">
      <w:bodyDiv w:val="1"/>
      <w:marLeft w:val="0"/>
      <w:marRight w:val="0"/>
      <w:marTop w:val="0"/>
      <w:marBottom w:val="0"/>
      <w:divBdr>
        <w:top w:val="none" w:sz="0" w:space="0" w:color="auto"/>
        <w:left w:val="none" w:sz="0" w:space="0" w:color="auto"/>
        <w:bottom w:val="none" w:sz="0" w:space="0" w:color="auto"/>
        <w:right w:val="none" w:sz="0" w:space="0" w:color="auto"/>
      </w:divBdr>
    </w:div>
    <w:div w:id="1424301306">
      <w:bodyDiv w:val="1"/>
      <w:marLeft w:val="0"/>
      <w:marRight w:val="0"/>
      <w:marTop w:val="0"/>
      <w:marBottom w:val="0"/>
      <w:divBdr>
        <w:top w:val="none" w:sz="0" w:space="0" w:color="auto"/>
        <w:left w:val="none" w:sz="0" w:space="0" w:color="auto"/>
        <w:bottom w:val="none" w:sz="0" w:space="0" w:color="auto"/>
        <w:right w:val="none" w:sz="0" w:space="0" w:color="auto"/>
      </w:divBdr>
    </w:div>
    <w:div w:id="1424574466">
      <w:bodyDiv w:val="1"/>
      <w:marLeft w:val="0"/>
      <w:marRight w:val="0"/>
      <w:marTop w:val="0"/>
      <w:marBottom w:val="0"/>
      <w:divBdr>
        <w:top w:val="none" w:sz="0" w:space="0" w:color="auto"/>
        <w:left w:val="none" w:sz="0" w:space="0" w:color="auto"/>
        <w:bottom w:val="none" w:sz="0" w:space="0" w:color="auto"/>
        <w:right w:val="none" w:sz="0" w:space="0" w:color="auto"/>
      </w:divBdr>
    </w:div>
    <w:div w:id="1424719310">
      <w:bodyDiv w:val="1"/>
      <w:marLeft w:val="0"/>
      <w:marRight w:val="0"/>
      <w:marTop w:val="0"/>
      <w:marBottom w:val="0"/>
      <w:divBdr>
        <w:top w:val="none" w:sz="0" w:space="0" w:color="auto"/>
        <w:left w:val="none" w:sz="0" w:space="0" w:color="auto"/>
        <w:bottom w:val="none" w:sz="0" w:space="0" w:color="auto"/>
        <w:right w:val="none" w:sz="0" w:space="0" w:color="auto"/>
      </w:divBdr>
    </w:div>
    <w:div w:id="1424763802">
      <w:bodyDiv w:val="1"/>
      <w:marLeft w:val="0"/>
      <w:marRight w:val="0"/>
      <w:marTop w:val="0"/>
      <w:marBottom w:val="0"/>
      <w:divBdr>
        <w:top w:val="none" w:sz="0" w:space="0" w:color="auto"/>
        <w:left w:val="none" w:sz="0" w:space="0" w:color="auto"/>
        <w:bottom w:val="none" w:sz="0" w:space="0" w:color="auto"/>
        <w:right w:val="none" w:sz="0" w:space="0" w:color="auto"/>
      </w:divBdr>
      <w:divsChild>
        <w:div w:id="2039967100">
          <w:marLeft w:val="1282"/>
          <w:marRight w:val="0"/>
          <w:marTop w:val="0"/>
          <w:marBottom w:val="40"/>
          <w:divBdr>
            <w:top w:val="none" w:sz="0" w:space="0" w:color="auto"/>
            <w:left w:val="none" w:sz="0" w:space="0" w:color="auto"/>
            <w:bottom w:val="none" w:sz="0" w:space="0" w:color="auto"/>
            <w:right w:val="none" w:sz="0" w:space="0" w:color="auto"/>
          </w:divBdr>
        </w:div>
      </w:divsChild>
    </w:div>
    <w:div w:id="1425028138">
      <w:bodyDiv w:val="1"/>
      <w:marLeft w:val="0"/>
      <w:marRight w:val="0"/>
      <w:marTop w:val="0"/>
      <w:marBottom w:val="0"/>
      <w:divBdr>
        <w:top w:val="none" w:sz="0" w:space="0" w:color="auto"/>
        <w:left w:val="none" w:sz="0" w:space="0" w:color="auto"/>
        <w:bottom w:val="none" w:sz="0" w:space="0" w:color="auto"/>
        <w:right w:val="none" w:sz="0" w:space="0" w:color="auto"/>
      </w:divBdr>
    </w:div>
    <w:div w:id="1425296001">
      <w:bodyDiv w:val="1"/>
      <w:marLeft w:val="0"/>
      <w:marRight w:val="0"/>
      <w:marTop w:val="0"/>
      <w:marBottom w:val="0"/>
      <w:divBdr>
        <w:top w:val="none" w:sz="0" w:space="0" w:color="auto"/>
        <w:left w:val="none" w:sz="0" w:space="0" w:color="auto"/>
        <w:bottom w:val="none" w:sz="0" w:space="0" w:color="auto"/>
        <w:right w:val="none" w:sz="0" w:space="0" w:color="auto"/>
      </w:divBdr>
    </w:div>
    <w:div w:id="1425764003">
      <w:bodyDiv w:val="1"/>
      <w:marLeft w:val="0"/>
      <w:marRight w:val="0"/>
      <w:marTop w:val="0"/>
      <w:marBottom w:val="0"/>
      <w:divBdr>
        <w:top w:val="none" w:sz="0" w:space="0" w:color="auto"/>
        <w:left w:val="none" w:sz="0" w:space="0" w:color="auto"/>
        <w:bottom w:val="none" w:sz="0" w:space="0" w:color="auto"/>
        <w:right w:val="none" w:sz="0" w:space="0" w:color="auto"/>
      </w:divBdr>
    </w:div>
    <w:div w:id="1425955932">
      <w:bodyDiv w:val="1"/>
      <w:marLeft w:val="0"/>
      <w:marRight w:val="0"/>
      <w:marTop w:val="0"/>
      <w:marBottom w:val="0"/>
      <w:divBdr>
        <w:top w:val="none" w:sz="0" w:space="0" w:color="auto"/>
        <w:left w:val="none" w:sz="0" w:space="0" w:color="auto"/>
        <w:bottom w:val="none" w:sz="0" w:space="0" w:color="auto"/>
        <w:right w:val="none" w:sz="0" w:space="0" w:color="auto"/>
      </w:divBdr>
    </w:div>
    <w:div w:id="1426342519">
      <w:bodyDiv w:val="1"/>
      <w:marLeft w:val="0"/>
      <w:marRight w:val="0"/>
      <w:marTop w:val="0"/>
      <w:marBottom w:val="0"/>
      <w:divBdr>
        <w:top w:val="none" w:sz="0" w:space="0" w:color="auto"/>
        <w:left w:val="none" w:sz="0" w:space="0" w:color="auto"/>
        <w:bottom w:val="none" w:sz="0" w:space="0" w:color="auto"/>
        <w:right w:val="none" w:sz="0" w:space="0" w:color="auto"/>
      </w:divBdr>
    </w:div>
    <w:div w:id="1426462520">
      <w:bodyDiv w:val="1"/>
      <w:marLeft w:val="0"/>
      <w:marRight w:val="0"/>
      <w:marTop w:val="0"/>
      <w:marBottom w:val="0"/>
      <w:divBdr>
        <w:top w:val="none" w:sz="0" w:space="0" w:color="auto"/>
        <w:left w:val="none" w:sz="0" w:space="0" w:color="auto"/>
        <w:bottom w:val="none" w:sz="0" w:space="0" w:color="auto"/>
        <w:right w:val="none" w:sz="0" w:space="0" w:color="auto"/>
      </w:divBdr>
    </w:div>
    <w:div w:id="1426683168">
      <w:bodyDiv w:val="1"/>
      <w:marLeft w:val="0"/>
      <w:marRight w:val="0"/>
      <w:marTop w:val="0"/>
      <w:marBottom w:val="0"/>
      <w:divBdr>
        <w:top w:val="none" w:sz="0" w:space="0" w:color="auto"/>
        <w:left w:val="none" w:sz="0" w:space="0" w:color="auto"/>
        <w:bottom w:val="none" w:sz="0" w:space="0" w:color="auto"/>
        <w:right w:val="none" w:sz="0" w:space="0" w:color="auto"/>
      </w:divBdr>
    </w:div>
    <w:div w:id="1426731721">
      <w:bodyDiv w:val="1"/>
      <w:marLeft w:val="0"/>
      <w:marRight w:val="0"/>
      <w:marTop w:val="0"/>
      <w:marBottom w:val="0"/>
      <w:divBdr>
        <w:top w:val="none" w:sz="0" w:space="0" w:color="auto"/>
        <w:left w:val="none" w:sz="0" w:space="0" w:color="auto"/>
        <w:bottom w:val="none" w:sz="0" w:space="0" w:color="auto"/>
        <w:right w:val="none" w:sz="0" w:space="0" w:color="auto"/>
      </w:divBdr>
    </w:div>
    <w:div w:id="1427069275">
      <w:bodyDiv w:val="1"/>
      <w:marLeft w:val="0"/>
      <w:marRight w:val="0"/>
      <w:marTop w:val="0"/>
      <w:marBottom w:val="0"/>
      <w:divBdr>
        <w:top w:val="none" w:sz="0" w:space="0" w:color="auto"/>
        <w:left w:val="none" w:sz="0" w:space="0" w:color="auto"/>
        <w:bottom w:val="none" w:sz="0" w:space="0" w:color="auto"/>
        <w:right w:val="none" w:sz="0" w:space="0" w:color="auto"/>
      </w:divBdr>
    </w:div>
    <w:div w:id="1427265051">
      <w:bodyDiv w:val="1"/>
      <w:marLeft w:val="0"/>
      <w:marRight w:val="0"/>
      <w:marTop w:val="0"/>
      <w:marBottom w:val="0"/>
      <w:divBdr>
        <w:top w:val="none" w:sz="0" w:space="0" w:color="auto"/>
        <w:left w:val="none" w:sz="0" w:space="0" w:color="auto"/>
        <w:bottom w:val="none" w:sz="0" w:space="0" w:color="auto"/>
        <w:right w:val="none" w:sz="0" w:space="0" w:color="auto"/>
      </w:divBdr>
    </w:div>
    <w:div w:id="1427385769">
      <w:bodyDiv w:val="1"/>
      <w:marLeft w:val="0"/>
      <w:marRight w:val="0"/>
      <w:marTop w:val="0"/>
      <w:marBottom w:val="0"/>
      <w:divBdr>
        <w:top w:val="none" w:sz="0" w:space="0" w:color="auto"/>
        <w:left w:val="none" w:sz="0" w:space="0" w:color="auto"/>
        <w:bottom w:val="none" w:sz="0" w:space="0" w:color="auto"/>
        <w:right w:val="none" w:sz="0" w:space="0" w:color="auto"/>
      </w:divBdr>
    </w:div>
    <w:div w:id="1427533293">
      <w:bodyDiv w:val="1"/>
      <w:marLeft w:val="0"/>
      <w:marRight w:val="0"/>
      <w:marTop w:val="0"/>
      <w:marBottom w:val="0"/>
      <w:divBdr>
        <w:top w:val="none" w:sz="0" w:space="0" w:color="auto"/>
        <w:left w:val="none" w:sz="0" w:space="0" w:color="auto"/>
        <w:bottom w:val="none" w:sz="0" w:space="0" w:color="auto"/>
        <w:right w:val="none" w:sz="0" w:space="0" w:color="auto"/>
      </w:divBdr>
    </w:div>
    <w:div w:id="1427919469">
      <w:bodyDiv w:val="1"/>
      <w:marLeft w:val="0"/>
      <w:marRight w:val="0"/>
      <w:marTop w:val="0"/>
      <w:marBottom w:val="0"/>
      <w:divBdr>
        <w:top w:val="none" w:sz="0" w:space="0" w:color="auto"/>
        <w:left w:val="none" w:sz="0" w:space="0" w:color="auto"/>
        <w:bottom w:val="none" w:sz="0" w:space="0" w:color="auto"/>
        <w:right w:val="none" w:sz="0" w:space="0" w:color="auto"/>
      </w:divBdr>
    </w:div>
    <w:div w:id="1428034800">
      <w:bodyDiv w:val="1"/>
      <w:marLeft w:val="0"/>
      <w:marRight w:val="0"/>
      <w:marTop w:val="0"/>
      <w:marBottom w:val="0"/>
      <w:divBdr>
        <w:top w:val="none" w:sz="0" w:space="0" w:color="auto"/>
        <w:left w:val="none" w:sz="0" w:space="0" w:color="auto"/>
        <w:bottom w:val="none" w:sz="0" w:space="0" w:color="auto"/>
        <w:right w:val="none" w:sz="0" w:space="0" w:color="auto"/>
      </w:divBdr>
    </w:div>
    <w:div w:id="1428041517">
      <w:bodyDiv w:val="1"/>
      <w:marLeft w:val="0"/>
      <w:marRight w:val="0"/>
      <w:marTop w:val="0"/>
      <w:marBottom w:val="0"/>
      <w:divBdr>
        <w:top w:val="none" w:sz="0" w:space="0" w:color="auto"/>
        <w:left w:val="none" w:sz="0" w:space="0" w:color="auto"/>
        <w:bottom w:val="none" w:sz="0" w:space="0" w:color="auto"/>
        <w:right w:val="none" w:sz="0" w:space="0" w:color="auto"/>
      </w:divBdr>
    </w:div>
    <w:div w:id="1428119123">
      <w:bodyDiv w:val="1"/>
      <w:marLeft w:val="0"/>
      <w:marRight w:val="0"/>
      <w:marTop w:val="0"/>
      <w:marBottom w:val="0"/>
      <w:divBdr>
        <w:top w:val="none" w:sz="0" w:space="0" w:color="auto"/>
        <w:left w:val="none" w:sz="0" w:space="0" w:color="auto"/>
        <w:bottom w:val="none" w:sz="0" w:space="0" w:color="auto"/>
        <w:right w:val="none" w:sz="0" w:space="0" w:color="auto"/>
      </w:divBdr>
    </w:div>
    <w:div w:id="1428622412">
      <w:bodyDiv w:val="1"/>
      <w:marLeft w:val="0"/>
      <w:marRight w:val="0"/>
      <w:marTop w:val="0"/>
      <w:marBottom w:val="0"/>
      <w:divBdr>
        <w:top w:val="none" w:sz="0" w:space="0" w:color="auto"/>
        <w:left w:val="none" w:sz="0" w:space="0" w:color="auto"/>
        <w:bottom w:val="none" w:sz="0" w:space="0" w:color="auto"/>
        <w:right w:val="none" w:sz="0" w:space="0" w:color="auto"/>
      </w:divBdr>
    </w:div>
    <w:div w:id="1429153647">
      <w:bodyDiv w:val="1"/>
      <w:marLeft w:val="0"/>
      <w:marRight w:val="0"/>
      <w:marTop w:val="0"/>
      <w:marBottom w:val="0"/>
      <w:divBdr>
        <w:top w:val="none" w:sz="0" w:space="0" w:color="auto"/>
        <w:left w:val="none" w:sz="0" w:space="0" w:color="auto"/>
        <w:bottom w:val="none" w:sz="0" w:space="0" w:color="auto"/>
        <w:right w:val="none" w:sz="0" w:space="0" w:color="auto"/>
      </w:divBdr>
    </w:div>
    <w:div w:id="1429161378">
      <w:bodyDiv w:val="1"/>
      <w:marLeft w:val="0"/>
      <w:marRight w:val="0"/>
      <w:marTop w:val="0"/>
      <w:marBottom w:val="0"/>
      <w:divBdr>
        <w:top w:val="none" w:sz="0" w:space="0" w:color="auto"/>
        <w:left w:val="none" w:sz="0" w:space="0" w:color="auto"/>
        <w:bottom w:val="none" w:sz="0" w:space="0" w:color="auto"/>
        <w:right w:val="none" w:sz="0" w:space="0" w:color="auto"/>
      </w:divBdr>
    </w:div>
    <w:div w:id="1429348512">
      <w:bodyDiv w:val="1"/>
      <w:marLeft w:val="0"/>
      <w:marRight w:val="0"/>
      <w:marTop w:val="0"/>
      <w:marBottom w:val="0"/>
      <w:divBdr>
        <w:top w:val="none" w:sz="0" w:space="0" w:color="auto"/>
        <w:left w:val="none" w:sz="0" w:space="0" w:color="auto"/>
        <w:bottom w:val="none" w:sz="0" w:space="0" w:color="auto"/>
        <w:right w:val="none" w:sz="0" w:space="0" w:color="auto"/>
      </w:divBdr>
    </w:div>
    <w:div w:id="1429765860">
      <w:bodyDiv w:val="1"/>
      <w:marLeft w:val="0"/>
      <w:marRight w:val="0"/>
      <w:marTop w:val="0"/>
      <w:marBottom w:val="0"/>
      <w:divBdr>
        <w:top w:val="none" w:sz="0" w:space="0" w:color="auto"/>
        <w:left w:val="none" w:sz="0" w:space="0" w:color="auto"/>
        <w:bottom w:val="none" w:sz="0" w:space="0" w:color="auto"/>
        <w:right w:val="none" w:sz="0" w:space="0" w:color="auto"/>
      </w:divBdr>
    </w:div>
    <w:div w:id="1430003474">
      <w:bodyDiv w:val="1"/>
      <w:marLeft w:val="0"/>
      <w:marRight w:val="0"/>
      <w:marTop w:val="0"/>
      <w:marBottom w:val="0"/>
      <w:divBdr>
        <w:top w:val="none" w:sz="0" w:space="0" w:color="auto"/>
        <w:left w:val="none" w:sz="0" w:space="0" w:color="auto"/>
        <w:bottom w:val="none" w:sz="0" w:space="0" w:color="auto"/>
        <w:right w:val="none" w:sz="0" w:space="0" w:color="auto"/>
      </w:divBdr>
    </w:div>
    <w:div w:id="1430083012">
      <w:bodyDiv w:val="1"/>
      <w:marLeft w:val="0"/>
      <w:marRight w:val="0"/>
      <w:marTop w:val="0"/>
      <w:marBottom w:val="0"/>
      <w:divBdr>
        <w:top w:val="none" w:sz="0" w:space="0" w:color="auto"/>
        <w:left w:val="none" w:sz="0" w:space="0" w:color="auto"/>
        <w:bottom w:val="none" w:sz="0" w:space="0" w:color="auto"/>
        <w:right w:val="none" w:sz="0" w:space="0" w:color="auto"/>
      </w:divBdr>
    </w:div>
    <w:div w:id="1430271135">
      <w:bodyDiv w:val="1"/>
      <w:marLeft w:val="0"/>
      <w:marRight w:val="0"/>
      <w:marTop w:val="0"/>
      <w:marBottom w:val="0"/>
      <w:divBdr>
        <w:top w:val="none" w:sz="0" w:space="0" w:color="auto"/>
        <w:left w:val="none" w:sz="0" w:space="0" w:color="auto"/>
        <w:bottom w:val="none" w:sz="0" w:space="0" w:color="auto"/>
        <w:right w:val="none" w:sz="0" w:space="0" w:color="auto"/>
      </w:divBdr>
    </w:div>
    <w:div w:id="1430465015">
      <w:bodyDiv w:val="1"/>
      <w:marLeft w:val="0"/>
      <w:marRight w:val="0"/>
      <w:marTop w:val="0"/>
      <w:marBottom w:val="0"/>
      <w:divBdr>
        <w:top w:val="none" w:sz="0" w:space="0" w:color="auto"/>
        <w:left w:val="none" w:sz="0" w:space="0" w:color="auto"/>
        <w:bottom w:val="none" w:sz="0" w:space="0" w:color="auto"/>
        <w:right w:val="none" w:sz="0" w:space="0" w:color="auto"/>
      </w:divBdr>
    </w:div>
    <w:div w:id="1430663333">
      <w:bodyDiv w:val="1"/>
      <w:marLeft w:val="0"/>
      <w:marRight w:val="0"/>
      <w:marTop w:val="0"/>
      <w:marBottom w:val="0"/>
      <w:divBdr>
        <w:top w:val="none" w:sz="0" w:space="0" w:color="auto"/>
        <w:left w:val="none" w:sz="0" w:space="0" w:color="auto"/>
        <w:bottom w:val="none" w:sz="0" w:space="0" w:color="auto"/>
        <w:right w:val="none" w:sz="0" w:space="0" w:color="auto"/>
      </w:divBdr>
    </w:div>
    <w:div w:id="1430857695">
      <w:bodyDiv w:val="1"/>
      <w:marLeft w:val="0"/>
      <w:marRight w:val="0"/>
      <w:marTop w:val="0"/>
      <w:marBottom w:val="0"/>
      <w:divBdr>
        <w:top w:val="none" w:sz="0" w:space="0" w:color="auto"/>
        <w:left w:val="none" w:sz="0" w:space="0" w:color="auto"/>
        <w:bottom w:val="none" w:sz="0" w:space="0" w:color="auto"/>
        <w:right w:val="none" w:sz="0" w:space="0" w:color="auto"/>
      </w:divBdr>
    </w:div>
    <w:div w:id="1431005743">
      <w:bodyDiv w:val="1"/>
      <w:marLeft w:val="0"/>
      <w:marRight w:val="0"/>
      <w:marTop w:val="0"/>
      <w:marBottom w:val="0"/>
      <w:divBdr>
        <w:top w:val="none" w:sz="0" w:space="0" w:color="auto"/>
        <w:left w:val="none" w:sz="0" w:space="0" w:color="auto"/>
        <w:bottom w:val="none" w:sz="0" w:space="0" w:color="auto"/>
        <w:right w:val="none" w:sz="0" w:space="0" w:color="auto"/>
      </w:divBdr>
    </w:div>
    <w:div w:id="1431051980">
      <w:bodyDiv w:val="1"/>
      <w:marLeft w:val="0"/>
      <w:marRight w:val="0"/>
      <w:marTop w:val="0"/>
      <w:marBottom w:val="0"/>
      <w:divBdr>
        <w:top w:val="none" w:sz="0" w:space="0" w:color="auto"/>
        <w:left w:val="none" w:sz="0" w:space="0" w:color="auto"/>
        <w:bottom w:val="none" w:sz="0" w:space="0" w:color="auto"/>
        <w:right w:val="none" w:sz="0" w:space="0" w:color="auto"/>
      </w:divBdr>
    </w:div>
    <w:div w:id="1431118706">
      <w:bodyDiv w:val="1"/>
      <w:marLeft w:val="0"/>
      <w:marRight w:val="0"/>
      <w:marTop w:val="0"/>
      <w:marBottom w:val="0"/>
      <w:divBdr>
        <w:top w:val="none" w:sz="0" w:space="0" w:color="auto"/>
        <w:left w:val="none" w:sz="0" w:space="0" w:color="auto"/>
        <w:bottom w:val="none" w:sz="0" w:space="0" w:color="auto"/>
        <w:right w:val="none" w:sz="0" w:space="0" w:color="auto"/>
      </w:divBdr>
    </w:div>
    <w:div w:id="1431120305">
      <w:bodyDiv w:val="1"/>
      <w:marLeft w:val="0"/>
      <w:marRight w:val="0"/>
      <w:marTop w:val="0"/>
      <w:marBottom w:val="0"/>
      <w:divBdr>
        <w:top w:val="none" w:sz="0" w:space="0" w:color="auto"/>
        <w:left w:val="none" w:sz="0" w:space="0" w:color="auto"/>
        <w:bottom w:val="none" w:sz="0" w:space="0" w:color="auto"/>
        <w:right w:val="none" w:sz="0" w:space="0" w:color="auto"/>
      </w:divBdr>
    </w:div>
    <w:div w:id="1431123676">
      <w:bodyDiv w:val="1"/>
      <w:marLeft w:val="0"/>
      <w:marRight w:val="0"/>
      <w:marTop w:val="0"/>
      <w:marBottom w:val="0"/>
      <w:divBdr>
        <w:top w:val="none" w:sz="0" w:space="0" w:color="auto"/>
        <w:left w:val="none" w:sz="0" w:space="0" w:color="auto"/>
        <w:bottom w:val="none" w:sz="0" w:space="0" w:color="auto"/>
        <w:right w:val="none" w:sz="0" w:space="0" w:color="auto"/>
      </w:divBdr>
    </w:div>
    <w:div w:id="1431320576">
      <w:bodyDiv w:val="1"/>
      <w:marLeft w:val="0"/>
      <w:marRight w:val="0"/>
      <w:marTop w:val="0"/>
      <w:marBottom w:val="0"/>
      <w:divBdr>
        <w:top w:val="none" w:sz="0" w:space="0" w:color="auto"/>
        <w:left w:val="none" w:sz="0" w:space="0" w:color="auto"/>
        <w:bottom w:val="none" w:sz="0" w:space="0" w:color="auto"/>
        <w:right w:val="none" w:sz="0" w:space="0" w:color="auto"/>
      </w:divBdr>
    </w:div>
    <w:div w:id="1431778253">
      <w:bodyDiv w:val="1"/>
      <w:marLeft w:val="0"/>
      <w:marRight w:val="0"/>
      <w:marTop w:val="0"/>
      <w:marBottom w:val="0"/>
      <w:divBdr>
        <w:top w:val="none" w:sz="0" w:space="0" w:color="auto"/>
        <w:left w:val="none" w:sz="0" w:space="0" w:color="auto"/>
        <w:bottom w:val="none" w:sz="0" w:space="0" w:color="auto"/>
        <w:right w:val="none" w:sz="0" w:space="0" w:color="auto"/>
      </w:divBdr>
    </w:div>
    <w:div w:id="1431923989">
      <w:bodyDiv w:val="1"/>
      <w:marLeft w:val="0"/>
      <w:marRight w:val="0"/>
      <w:marTop w:val="0"/>
      <w:marBottom w:val="0"/>
      <w:divBdr>
        <w:top w:val="none" w:sz="0" w:space="0" w:color="auto"/>
        <w:left w:val="none" w:sz="0" w:space="0" w:color="auto"/>
        <w:bottom w:val="none" w:sz="0" w:space="0" w:color="auto"/>
        <w:right w:val="none" w:sz="0" w:space="0" w:color="auto"/>
      </w:divBdr>
    </w:div>
    <w:div w:id="1432892968">
      <w:bodyDiv w:val="1"/>
      <w:marLeft w:val="0"/>
      <w:marRight w:val="0"/>
      <w:marTop w:val="0"/>
      <w:marBottom w:val="0"/>
      <w:divBdr>
        <w:top w:val="none" w:sz="0" w:space="0" w:color="auto"/>
        <w:left w:val="none" w:sz="0" w:space="0" w:color="auto"/>
        <w:bottom w:val="none" w:sz="0" w:space="0" w:color="auto"/>
        <w:right w:val="none" w:sz="0" w:space="0" w:color="auto"/>
      </w:divBdr>
    </w:div>
    <w:div w:id="1433285995">
      <w:bodyDiv w:val="1"/>
      <w:marLeft w:val="0"/>
      <w:marRight w:val="0"/>
      <w:marTop w:val="0"/>
      <w:marBottom w:val="0"/>
      <w:divBdr>
        <w:top w:val="none" w:sz="0" w:space="0" w:color="auto"/>
        <w:left w:val="none" w:sz="0" w:space="0" w:color="auto"/>
        <w:bottom w:val="none" w:sz="0" w:space="0" w:color="auto"/>
        <w:right w:val="none" w:sz="0" w:space="0" w:color="auto"/>
      </w:divBdr>
    </w:div>
    <w:div w:id="1433427865">
      <w:bodyDiv w:val="1"/>
      <w:marLeft w:val="0"/>
      <w:marRight w:val="0"/>
      <w:marTop w:val="0"/>
      <w:marBottom w:val="0"/>
      <w:divBdr>
        <w:top w:val="none" w:sz="0" w:space="0" w:color="auto"/>
        <w:left w:val="none" w:sz="0" w:space="0" w:color="auto"/>
        <w:bottom w:val="none" w:sz="0" w:space="0" w:color="auto"/>
        <w:right w:val="none" w:sz="0" w:space="0" w:color="auto"/>
      </w:divBdr>
    </w:div>
    <w:div w:id="1433434922">
      <w:bodyDiv w:val="1"/>
      <w:marLeft w:val="0"/>
      <w:marRight w:val="0"/>
      <w:marTop w:val="0"/>
      <w:marBottom w:val="0"/>
      <w:divBdr>
        <w:top w:val="none" w:sz="0" w:space="0" w:color="auto"/>
        <w:left w:val="none" w:sz="0" w:space="0" w:color="auto"/>
        <w:bottom w:val="none" w:sz="0" w:space="0" w:color="auto"/>
        <w:right w:val="none" w:sz="0" w:space="0" w:color="auto"/>
      </w:divBdr>
    </w:div>
    <w:div w:id="1433933697">
      <w:bodyDiv w:val="1"/>
      <w:marLeft w:val="0"/>
      <w:marRight w:val="0"/>
      <w:marTop w:val="0"/>
      <w:marBottom w:val="0"/>
      <w:divBdr>
        <w:top w:val="none" w:sz="0" w:space="0" w:color="auto"/>
        <w:left w:val="none" w:sz="0" w:space="0" w:color="auto"/>
        <w:bottom w:val="none" w:sz="0" w:space="0" w:color="auto"/>
        <w:right w:val="none" w:sz="0" w:space="0" w:color="auto"/>
      </w:divBdr>
    </w:div>
    <w:div w:id="1433939555">
      <w:bodyDiv w:val="1"/>
      <w:marLeft w:val="0"/>
      <w:marRight w:val="0"/>
      <w:marTop w:val="0"/>
      <w:marBottom w:val="0"/>
      <w:divBdr>
        <w:top w:val="none" w:sz="0" w:space="0" w:color="auto"/>
        <w:left w:val="none" w:sz="0" w:space="0" w:color="auto"/>
        <w:bottom w:val="none" w:sz="0" w:space="0" w:color="auto"/>
        <w:right w:val="none" w:sz="0" w:space="0" w:color="auto"/>
      </w:divBdr>
    </w:div>
    <w:div w:id="1433941287">
      <w:bodyDiv w:val="1"/>
      <w:marLeft w:val="0"/>
      <w:marRight w:val="0"/>
      <w:marTop w:val="0"/>
      <w:marBottom w:val="0"/>
      <w:divBdr>
        <w:top w:val="none" w:sz="0" w:space="0" w:color="auto"/>
        <w:left w:val="none" w:sz="0" w:space="0" w:color="auto"/>
        <w:bottom w:val="none" w:sz="0" w:space="0" w:color="auto"/>
        <w:right w:val="none" w:sz="0" w:space="0" w:color="auto"/>
      </w:divBdr>
    </w:div>
    <w:div w:id="1434009495">
      <w:bodyDiv w:val="1"/>
      <w:marLeft w:val="0"/>
      <w:marRight w:val="0"/>
      <w:marTop w:val="0"/>
      <w:marBottom w:val="0"/>
      <w:divBdr>
        <w:top w:val="none" w:sz="0" w:space="0" w:color="auto"/>
        <w:left w:val="none" w:sz="0" w:space="0" w:color="auto"/>
        <w:bottom w:val="none" w:sz="0" w:space="0" w:color="auto"/>
        <w:right w:val="none" w:sz="0" w:space="0" w:color="auto"/>
      </w:divBdr>
    </w:div>
    <w:div w:id="1434013882">
      <w:bodyDiv w:val="1"/>
      <w:marLeft w:val="0"/>
      <w:marRight w:val="0"/>
      <w:marTop w:val="0"/>
      <w:marBottom w:val="0"/>
      <w:divBdr>
        <w:top w:val="none" w:sz="0" w:space="0" w:color="auto"/>
        <w:left w:val="none" w:sz="0" w:space="0" w:color="auto"/>
        <w:bottom w:val="none" w:sz="0" w:space="0" w:color="auto"/>
        <w:right w:val="none" w:sz="0" w:space="0" w:color="auto"/>
      </w:divBdr>
    </w:div>
    <w:div w:id="1434130185">
      <w:bodyDiv w:val="1"/>
      <w:marLeft w:val="0"/>
      <w:marRight w:val="0"/>
      <w:marTop w:val="0"/>
      <w:marBottom w:val="0"/>
      <w:divBdr>
        <w:top w:val="none" w:sz="0" w:space="0" w:color="auto"/>
        <w:left w:val="none" w:sz="0" w:space="0" w:color="auto"/>
        <w:bottom w:val="none" w:sz="0" w:space="0" w:color="auto"/>
        <w:right w:val="none" w:sz="0" w:space="0" w:color="auto"/>
      </w:divBdr>
    </w:div>
    <w:div w:id="1434134769">
      <w:bodyDiv w:val="1"/>
      <w:marLeft w:val="0"/>
      <w:marRight w:val="0"/>
      <w:marTop w:val="0"/>
      <w:marBottom w:val="0"/>
      <w:divBdr>
        <w:top w:val="none" w:sz="0" w:space="0" w:color="auto"/>
        <w:left w:val="none" w:sz="0" w:space="0" w:color="auto"/>
        <w:bottom w:val="none" w:sz="0" w:space="0" w:color="auto"/>
        <w:right w:val="none" w:sz="0" w:space="0" w:color="auto"/>
      </w:divBdr>
    </w:div>
    <w:div w:id="1434399107">
      <w:bodyDiv w:val="1"/>
      <w:marLeft w:val="0"/>
      <w:marRight w:val="0"/>
      <w:marTop w:val="0"/>
      <w:marBottom w:val="0"/>
      <w:divBdr>
        <w:top w:val="none" w:sz="0" w:space="0" w:color="auto"/>
        <w:left w:val="none" w:sz="0" w:space="0" w:color="auto"/>
        <w:bottom w:val="none" w:sz="0" w:space="0" w:color="auto"/>
        <w:right w:val="none" w:sz="0" w:space="0" w:color="auto"/>
      </w:divBdr>
    </w:div>
    <w:div w:id="1434860581">
      <w:bodyDiv w:val="1"/>
      <w:marLeft w:val="0"/>
      <w:marRight w:val="0"/>
      <w:marTop w:val="0"/>
      <w:marBottom w:val="0"/>
      <w:divBdr>
        <w:top w:val="none" w:sz="0" w:space="0" w:color="auto"/>
        <w:left w:val="none" w:sz="0" w:space="0" w:color="auto"/>
        <w:bottom w:val="none" w:sz="0" w:space="0" w:color="auto"/>
        <w:right w:val="none" w:sz="0" w:space="0" w:color="auto"/>
      </w:divBdr>
    </w:div>
    <w:div w:id="1434861746">
      <w:bodyDiv w:val="1"/>
      <w:marLeft w:val="0"/>
      <w:marRight w:val="0"/>
      <w:marTop w:val="0"/>
      <w:marBottom w:val="0"/>
      <w:divBdr>
        <w:top w:val="none" w:sz="0" w:space="0" w:color="auto"/>
        <w:left w:val="none" w:sz="0" w:space="0" w:color="auto"/>
        <w:bottom w:val="none" w:sz="0" w:space="0" w:color="auto"/>
        <w:right w:val="none" w:sz="0" w:space="0" w:color="auto"/>
      </w:divBdr>
    </w:div>
    <w:div w:id="1434934008">
      <w:bodyDiv w:val="1"/>
      <w:marLeft w:val="0"/>
      <w:marRight w:val="0"/>
      <w:marTop w:val="0"/>
      <w:marBottom w:val="0"/>
      <w:divBdr>
        <w:top w:val="none" w:sz="0" w:space="0" w:color="auto"/>
        <w:left w:val="none" w:sz="0" w:space="0" w:color="auto"/>
        <w:bottom w:val="none" w:sz="0" w:space="0" w:color="auto"/>
        <w:right w:val="none" w:sz="0" w:space="0" w:color="auto"/>
      </w:divBdr>
    </w:div>
    <w:div w:id="1435055714">
      <w:bodyDiv w:val="1"/>
      <w:marLeft w:val="0"/>
      <w:marRight w:val="0"/>
      <w:marTop w:val="0"/>
      <w:marBottom w:val="0"/>
      <w:divBdr>
        <w:top w:val="none" w:sz="0" w:space="0" w:color="auto"/>
        <w:left w:val="none" w:sz="0" w:space="0" w:color="auto"/>
        <w:bottom w:val="none" w:sz="0" w:space="0" w:color="auto"/>
        <w:right w:val="none" w:sz="0" w:space="0" w:color="auto"/>
      </w:divBdr>
    </w:div>
    <w:div w:id="1435177009">
      <w:bodyDiv w:val="1"/>
      <w:marLeft w:val="0"/>
      <w:marRight w:val="0"/>
      <w:marTop w:val="0"/>
      <w:marBottom w:val="0"/>
      <w:divBdr>
        <w:top w:val="none" w:sz="0" w:space="0" w:color="auto"/>
        <w:left w:val="none" w:sz="0" w:space="0" w:color="auto"/>
        <w:bottom w:val="none" w:sz="0" w:space="0" w:color="auto"/>
        <w:right w:val="none" w:sz="0" w:space="0" w:color="auto"/>
      </w:divBdr>
    </w:div>
    <w:div w:id="1435202568">
      <w:bodyDiv w:val="1"/>
      <w:marLeft w:val="0"/>
      <w:marRight w:val="0"/>
      <w:marTop w:val="0"/>
      <w:marBottom w:val="0"/>
      <w:divBdr>
        <w:top w:val="none" w:sz="0" w:space="0" w:color="auto"/>
        <w:left w:val="none" w:sz="0" w:space="0" w:color="auto"/>
        <w:bottom w:val="none" w:sz="0" w:space="0" w:color="auto"/>
        <w:right w:val="none" w:sz="0" w:space="0" w:color="auto"/>
      </w:divBdr>
    </w:div>
    <w:div w:id="1435247831">
      <w:bodyDiv w:val="1"/>
      <w:marLeft w:val="0"/>
      <w:marRight w:val="0"/>
      <w:marTop w:val="0"/>
      <w:marBottom w:val="0"/>
      <w:divBdr>
        <w:top w:val="none" w:sz="0" w:space="0" w:color="auto"/>
        <w:left w:val="none" w:sz="0" w:space="0" w:color="auto"/>
        <w:bottom w:val="none" w:sz="0" w:space="0" w:color="auto"/>
        <w:right w:val="none" w:sz="0" w:space="0" w:color="auto"/>
      </w:divBdr>
    </w:div>
    <w:div w:id="1436050693">
      <w:bodyDiv w:val="1"/>
      <w:marLeft w:val="0"/>
      <w:marRight w:val="0"/>
      <w:marTop w:val="0"/>
      <w:marBottom w:val="0"/>
      <w:divBdr>
        <w:top w:val="none" w:sz="0" w:space="0" w:color="auto"/>
        <w:left w:val="none" w:sz="0" w:space="0" w:color="auto"/>
        <w:bottom w:val="none" w:sz="0" w:space="0" w:color="auto"/>
        <w:right w:val="none" w:sz="0" w:space="0" w:color="auto"/>
      </w:divBdr>
    </w:div>
    <w:div w:id="1436091703">
      <w:bodyDiv w:val="1"/>
      <w:marLeft w:val="0"/>
      <w:marRight w:val="0"/>
      <w:marTop w:val="0"/>
      <w:marBottom w:val="0"/>
      <w:divBdr>
        <w:top w:val="none" w:sz="0" w:space="0" w:color="auto"/>
        <w:left w:val="none" w:sz="0" w:space="0" w:color="auto"/>
        <w:bottom w:val="none" w:sz="0" w:space="0" w:color="auto"/>
        <w:right w:val="none" w:sz="0" w:space="0" w:color="auto"/>
      </w:divBdr>
    </w:div>
    <w:div w:id="1436173293">
      <w:bodyDiv w:val="1"/>
      <w:marLeft w:val="0"/>
      <w:marRight w:val="0"/>
      <w:marTop w:val="0"/>
      <w:marBottom w:val="0"/>
      <w:divBdr>
        <w:top w:val="none" w:sz="0" w:space="0" w:color="auto"/>
        <w:left w:val="none" w:sz="0" w:space="0" w:color="auto"/>
        <w:bottom w:val="none" w:sz="0" w:space="0" w:color="auto"/>
        <w:right w:val="none" w:sz="0" w:space="0" w:color="auto"/>
      </w:divBdr>
    </w:div>
    <w:div w:id="1436485138">
      <w:bodyDiv w:val="1"/>
      <w:marLeft w:val="0"/>
      <w:marRight w:val="0"/>
      <w:marTop w:val="0"/>
      <w:marBottom w:val="0"/>
      <w:divBdr>
        <w:top w:val="none" w:sz="0" w:space="0" w:color="auto"/>
        <w:left w:val="none" w:sz="0" w:space="0" w:color="auto"/>
        <w:bottom w:val="none" w:sz="0" w:space="0" w:color="auto"/>
        <w:right w:val="none" w:sz="0" w:space="0" w:color="auto"/>
      </w:divBdr>
    </w:div>
    <w:div w:id="1436712374">
      <w:bodyDiv w:val="1"/>
      <w:marLeft w:val="0"/>
      <w:marRight w:val="0"/>
      <w:marTop w:val="0"/>
      <w:marBottom w:val="0"/>
      <w:divBdr>
        <w:top w:val="none" w:sz="0" w:space="0" w:color="auto"/>
        <w:left w:val="none" w:sz="0" w:space="0" w:color="auto"/>
        <w:bottom w:val="none" w:sz="0" w:space="0" w:color="auto"/>
        <w:right w:val="none" w:sz="0" w:space="0" w:color="auto"/>
      </w:divBdr>
    </w:div>
    <w:div w:id="1436897571">
      <w:bodyDiv w:val="1"/>
      <w:marLeft w:val="0"/>
      <w:marRight w:val="0"/>
      <w:marTop w:val="0"/>
      <w:marBottom w:val="0"/>
      <w:divBdr>
        <w:top w:val="none" w:sz="0" w:space="0" w:color="auto"/>
        <w:left w:val="none" w:sz="0" w:space="0" w:color="auto"/>
        <w:bottom w:val="none" w:sz="0" w:space="0" w:color="auto"/>
        <w:right w:val="none" w:sz="0" w:space="0" w:color="auto"/>
      </w:divBdr>
    </w:div>
    <w:div w:id="1436897768">
      <w:bodyDiv w:val="1"/>
      <w:marLeft w:val="0"/>
      <w:marRight w:val="0"/>
      <w:marTop w:val="0"/>
      <w:marBottom w:val="0"/>
      <w:divBdr>
        <w:top w:val="none" w:sz="0" w:space="0" w:color="auto"/>
        <w:left w:val="none" w:sz="0" w:space="0" w:color="auto"/>
        <w:bottom w:val="none" w:sz="0" w:space="0" w:color="auto"/>
        <w:right w:val="none" w:sz="0" w:space="0" w:color="auto"/>
      </w:divBdr>
    </w:div>
    <w:div w:id="1437094289">
      <w:bodyDiv w:val="1"/>
      <w:marLeft w:val="0"/>
      <w:marRight w:val="0"/>
      <w:marTop w:val="0"/>
      <w:marBottom w:val="0"/>
      <w:divBdr>
        <w:top w:val="none" w:sz="0" w:space="0" w:color="auto"/>
        <w:left w:val="none" w:sz="0" w:space="0" w:color="auto"/>
        <w:bottom w:val="none" w:sz="0" w:space="0" w:color="auto"/>
        <w:right w:val="none" w:sz="0" w:space="0" w:color="auto"/>
      </w:divBdr>
    </w:div>
    <w:div w:id="1437366284">
      <w:bodyDiv w:val="1"/>
      <w:marLeft w:val="0"/>
      <w:marRight w:val="0"/>
      <w:marTop w:val="0"/>
      <w:marBottom w:val="0"/>
      <w:divBdr>
        <w:top w:val="none" w:sz="0" w:space="0" w:color="auto"/>
        <w:left w:val="none" w:sz="0" w:space="0" w:color="auto"/>
        <w:bottom w:val="none" w:sz="0" w:space="0" w:color="auto"/>
        <w:right w:val="none" w:sz="0" w:space="0" w:color="auto"/>
      </w:divBdr>
    </w:div>
    <w:div w:id="1438062802">
      <w:bodyDiv w:val="1"/>
      <w:marLeft w:val="0"/>
      <w:marRight w:val="0"/>
      <w:marTop w:val="0"/>
      <w:marBottom w:val="0"/>
      <w:divBdr>
        <w:top w:val="none" w:sz="0" w:space="0" w:color="auto"/>
        <w:left w:val="none" w:sz="0" w:space="0" w:color="auto"/>
        <w:bottom w:val="none" w:sz="0" w:space="0" w:color="auto"/>
        <w:right w:val="none" w:sz="0" w:space="0" w:color="auto"/>
      </w:divBdr>
    </w:div>
    <w:div w:id="1438523932">
      <w:bodyDiv w:val="1"/>
      <w:marLeft w:val="0"/>
      <w:marRight w:val="0"/>
      <w:marTop w:val="0"/>
      <w:marBottom w:val="0"/>
      <w:divBdr>
        <w:top w:val="none" w:sz="0" w:space="0" w:color="auto"/>
        <w:left w:val="none" w:sz="0" w:space="0" w:color="auto"/>
        <w:bottom w:val="none" w:sz="0" w:space="0" w:color="auto"/>
        <w:right w:val="none" w:sz="0" w:space="0" w:color="auto"/>
      </w:divBdr>
    </w:div>
    <w:div w:id="1438602806">
      <w:bodyDiv w:val="1"/>
      <w:marLeft w:val="0"/>
      <w:marRight w:val="0"/>
      <w:marTop w:val="0"/>
      <w:marBottom w:val="0"/>
      <w:divBdr>
        <w:top w:val="none" w:sz="0" w:space="0" w:color="auto"/>
        <w:left w:val="none" w:sz="0" w:space="0" w:color="auto"/>
        <w:bottom w:val="none" w:sz="0" w:space="0" w:color="auto"/>
        <w:right w:val="none" w:sz="0" w:space="0" w:color="auto"/>
      </w:divBdr>
    </w:div>
    <w:div w:id="1438867605">
      <w:bodyDiv w:val="1"/>
      <w:marLeft w:val="0"/>
      <w:marRight w:val="0"/>
      <w:marTop w:val="0"/>
      <w:marBottom w:val="0"/>
      <w:divBdr>
        <w:top w:val="none" w:sz="0" w:space="0" w:color="auto"/>
        <w:left w:val="none" w:sz="0" w:space="0" w:color="auto"/>
        <w:bottom w:val="none" w:sz="0" w:space="0" w:color="auto"/>
        <w:right w:val="none" w:sz="0" w:space="0" w:color="auto"/>
      </w:divBdr>
    </w:div>
    <w:div w:id="1438986337">
      <w:bodyDiv w:val="1"/>
      <w:marLeft w:val="0"/>
      <w:marRight w:val="0"/>
      <w:marTop w:val="0"/>
      <w:marBottom w:val="0"/>
      <w:divBdr>
        <w:top w:val="none" w:sz="0" w:space="0" w:color="auto"/>
        <w:left w:val="none" w:sz="0" w:space="0" w:color="auto"/>
        <w:bottom w:val="none" w:sz="0" w:space="0" w:color="auto"/>
        <w:right w:val="none" w:sz="0" w:space="0" w:color="auto"/>
      </w:divBdr>
    </w:div>
    <w:div w:id="1439060652">
      <w:bodyDiv w:val="1"/>
      <w:marLeft w:val="0"/>
      <w:marRight w:val="0"/>
      <w:marTop w:val="0"/>
      <w:marBottom w:val="0"/>
      <w:divBdr>
        <w:top w:val="none" w:sz="0" w:space="0" w:color="auto"/>
        <w:left w:val="none" w:sz="0" w:space="0" w:color="auto"/>
        <w:bottom w:val="none" w:sz="0" w:space="0" w:color="auto"/>
        <w:right w:val="none" w:sz="0" w:space="0" w:color="auto"/>
      </w:divBdr>
    </w:div>
    <w:div w:id="1439178501">
      <w:bodyDiv w:val="1"/>
      <w:marLeft w:val="0"/>
      <w:marRight w:val="0"/>
      <w:marTop w:val="0"/>
      <w:marBottom w:val="0"/>
      <w:divBdr>
        <w:top w:val="none" w:sz="0" w:space="0" w:color="auto"/>
        <w:left w:val="none" w:sz="0" w:space="0" w:color="auto"/>
        <w:bottom w:val="none" w:sz="0" w:space="0" w:color="auto"/>
        <w:right w:val="none" w:sz="0" w:space="0" w:color="auto"/>
      </w:divBdr>
    </w:div>
    <w:div w:id="1439333162">
      <w:bodyDiv w:val="1"/>
      <w:marLeft w:val="0"/>
      <w:marRight w:val="0"/>
      <w:marTop w:val="0"/>
      <w:marBottom w:val="0"/>
      <w:divBdr>
        <w:top w:val="none" w:sz="0" w:space="0" w:color="auto"/>
        <w:left w:val="none" w:sz="0" w:space="0" w:color="auto"/>
        <w:bottom w:val="none" w:sz="0" w:space="0" w:color="auto"/>
        <w:right w:val="none" w:sz="0" w:space="0" w:color="auto"/>
      </w:divBdr>
    </w:div>
    <w:div w:id="1439639751">
      <w:bodyDiv w:val="1"/>
      <w:marLeft w:val="0"/>
      <w:marRight w:val="0"/>
      <w:marTop w:val="0"/>
      <w:marBottom w:val="0"/>
      <w:divBdr>
        <w:top w:val="none" w:sz="0" w:space="0" w:color="auto"/>
        <w:left w:val="none" w:sz="0" w:space="0" w:color="auto"/>
        <w:bottom w:val="none" w:sz="0" w:space="0" w:color="auto"/>
        <w:right w:val="none" w:sz="0" w:space="0" w:color="auto"/>
      </w:divBdr>
    </w:div>
    <w:div w:id="1439982105">
      <w:bodyDiv w:val="1"/>
      <w:marLeft w:val="0"/>
      <w:marRight w:val="0"/>
      <w:marTop w:val="0"/>
      <w:marBottom w:val="0"/>
      <w:divBdr>
        <w:top w:val="none" w:sz="0" w:space="0" w:color="auto"/>
        <w:left w:val="none" w:sz="0" w:space="0" w:color="auto"/>
        <w:bottom w:val="none" w:sz="0" w:space="0" w:color="auto"/>
        <w:right w:val="none" w:sz="0" w:space="0" w:color="auto"/>
      </w:divBdr>
    </w:div>
    <w:div w:id="1439984511">
      <w:bodyDiv w:val="1"/>
      <w:marLeft w:val="0"/>
      <w:marRight w:val="0"/>
      <w:marTop w:val="0"/>
      <w:marBottom w:val="0"/>
      <w:divBdr>
        <w:top w:val="none" w:sz="0" w:space="0" w:color="auto"/>
        <w:left w:val="none" w:sz="0" w:space="0" w:color="auto"/>
        <w:bottom w:val="none" w:sz="0" w:space="0" w:color="auto"/>
        <w:right w:val="none" w:sz="0" w:space="0" w:color="auto"/>
      </w:divBdr>
    </w:div>
    <w:div w:id="1440107662">
      <w:bodyDiv w:val="1"/>
      <w:marLeft w:val="0"/>
      <w:marRight w:val="0"/>
      <w:marTop w:val="0"/>
      <w:marBottom w:val="0"/>
      <w:divBdr>
        <w:top w:val="none" w:sz="0" w:space="0" w:color="auto"/>
        <w:left w:val="none" w:sz="0" w:space="0" w:color="auto"/>
        <w:bottom w:val="none" w:sz="0" w:space="0" w:color="auto"/>
        <w:right w:val="none" w:sz="0" w:space="0" w:color="auto"/>
      </w:divBdr>
    </w:div>
    <w:div w:id="1440177743">
      <w:bodyDiv w:val="1"/>
      <w:marLeft w:val="0"/>
      <w:marRight w:val="0"/>
      <w:marTop w:val="0"/>
      <w:marBottom w:val="0"/>
      <w:divBdr>
        <w:top w:val="none" w:sz="0" w:space="0" w:color="auto"/>
        <w:left w:val="none" w:sz="0" w:space="0" w:color="auto"/>
        <w:bottom w:val="none" w:sz="0" w:space="0" w:color="auto"/>
        <w:right w:val="none" w:sz="0" w:space="0" w:color="auto"/>
      </w:divBdr>
    </w:div>
    <w:div w:id="1440374928">
      <w:bodyDiv w:val="1"/>
      <w:marLeft w:val="0"/>
      <w:marRight w:val="0"/>
      <w:marTop w:val="0"/>
      <w:marBottom w:val="0"/>
      <w:divBdr>
        <w:top w:val="none" w:sz="0" w:space="0" w:color="auto"/>
        <w:left w:val="none" w:sz="0" w:space="0" w:color="auto"/>
        <w:bottom w:val="none" w:sz="0" w:space="0" w:color="auto"/>
        <w:right w:val="none" w:sz="0" w:space="0" w:color="auto"/>
      </w:divBdr>
    </w:div>
    <w:div w:id="1440563012">
      <w:bodyDiv w:val="1"/>
      <w:marLeft w:val="0"/>
      <w:marRight w:val="0"/>
      <w:marTop w:val="0"/>
      <w:marBottom w:val="0"/>
      <w:divBdr>
        <w:top w:val="none" w:sz="0" w:space="0" w:color="auto"/>
        <w:left w:val="none" w:sz="0" w:space="0" w:color="auto"/>
        <w:bottom w:val="none" w:sz="0" w:space="0" w:color="auto"/>
        <w:right w:val="none" w:sz="0" w:space="0" w:color="auto"/>
      </w:divBdr>
    </w:div>
    <w:div w:id="1440643110">
      <w:bodyDiv w:val="1"/>
      <w:marLeft w:val="0"/>
      <w:marRight w:val="0"/>
      <w:marTop w:val="0"/>
      <w:marBottom w:val="0"/>
      <w:divBdr>
        <w:top w:val="none" w:sz="0" w:space="0" w:color="auto"/>
        <w:left w:val="none" w:sz="0" w:space="0" w:color="auto"/>
        <w:bottom w:val="none" w:sz="0" w:space="0" w:color="auto"/>
        <w:right w:val="none" w:sz="0" w:space="0" w:color="auto"/>
      </w:divBdr>
    </w:div>
    <w:div w:id="1440829652">
      <w:bodyDiv w:val="1"/>
      <w:marLeft w:val="0"/>
      <w:marRight w:val="0"/>
      <w:marTop w:val="0"/>
      <w:marBottom w:val="0"/>
      <w:divBdr>
        <w:top w:val="none" w:sz="0" w:space="0" w:color="auto"/>
        <w:left w:val="none" w:sz="0" w:space="0" w:color="auto"/>
        <w:bottom w:val="none" w:sz="0" w:space="0" w:color="auto"/>
        <w:right w:val="none" w:sz="0" w:space="0" w:color="auto"/>
      </w:divBdr>
    </w:div>
    <w:div w:id="1441072414">
      <w:bodyDiv w:val="1"/>
      <w:marLeft w:val="0"/>
      <w:marRight w:val="0"/>
      <w:marTop w:val="0"/>
      <w:marBottom w:val="0"/>
      <w:divBdr>
        <w:top w:val="none" w:sz="0" w:space="0" w:color="auto"/>
        <w:left w:val="none" w:sz="0" w:space="0" w:color="auto"/>
        <w:bottom w:val="none" w:sz="0" w:space="0" w:color="auto"/>
        <w:right w:val="none" w:sz="0" w:space="0" w:color="auto"/>
      </w:divBdr>
    </w:div>
    <w:div w:id="1441416634">
      <w:bodyDiv w:val="1"/>
      <w:marLeft w:val="0"/>
      <w:marRight w:val="0"/>
      <w:marTop w:val="0"/>
      <w:marBottom w:val="0"/>
      <w:divBdr>
        <w:top w:val="none" w:sz="0" w:space="0" w:color="auto"/>
        <w:left w:val="none" w:sz="0" w:space="0" w:color="auto"/>
        <w:bottom w:val="none" w:sz="0" w:space="0" w:color="auto"/>
        <w:right w:val="none" w:sz="0" w:space="0" w:color="auto"/>
      </w:divBdr>
    </w:div>
    <w:div w:id="1441989333">
      <w:bodyDiv w:val="1"/>
      <w:marLeft w:val="0"/>
      <w:marRight w:val="0"/>
      <w:marTop w:val="0"/>
      <w:marBottom w:val="0"/>
      <w:divBdr>
        <w:top w:val="none" w:sz="0" w:space="0" w:color="auto"/>
        <w:left w:val="none" w:sz="0" w:space="0" w:color="auto"/>
        <w:bottom w:val="none" w:sz="0" w:space="0" w:color="auto"/>
        <w:right w:val="none" w:sz="0" w:space="0" w:color="auto"/>
      </w:divBdr>
    </w:div>
    <w:div w:id="1442258659">
      <w:bodyDiv w:val="1"/>
      <w:marLeft w:val="0"/>
      <w:marRight w:val="0"/>
      <w:marTop w:val="0"/>
      <w:marBottom w:val="0"/>
      <w:divBdr>
        <w:top w:val="none" w:sz="0" w:space="0" w:color="auto"/>
        <w:left w:val="none" w:sz="0" w:space="0" w:color="auto"/>
        <w:bottom w:val="none" w:sz="0" w:space="0" w:color="auto"/>
        <w:right w:val="none" w:sz="0" w:space="0" w:color="auto"/>
      </w:divBdr>
    </w:div>
    <w:div w:id="1442341973">
      <w:bodyDiv w:val="1"/>
      <w:marLeft w:val="0"/>
      <w:marRight w:val="0"/>
      <w:marTop w:val="0"/>
      <w:marBottom w:val="0"/>
      <w:divBdr>
        <w:top w:val="none" w:sz="0" w:space="0" w:color="auto"/>
        <w:left w:val="none" w:sz="0" w:space="0" w:color="auto"/>
        <w:bottom w:val="none" w:sz="0" w:space="0" w:color="auto"/>
        <w:right w:val="none" w:sz="0" w:space="0" w:color="auto"/>
      </w:divBdr>
    </w:div>
    <w:div w:id="1442533103">
      <w:bodyDiv w:val="1"/>
      <w:marLeft w:val="0"/>
      <w:marRight w:val="0"/>
      <w:marTop w:val="0"/>
      <w:marBottom w:val="0"/>
      <w:divBdr>
        <w:top w:val="none" w:sz="0" w:space="0" w:color="auto"/>
        <w:left w:val="none" w:sz="0" w:space="0" w:color="auto"/>
        <w:bottom w:val="none" w:sz="0" w:space="0" w:color="auto"/>
        <w:right w:val="none" w:sz="0" w:space="0" w:color="auto"/>
      </w:divBdr>
    </w:div>
    <w:div w:id="1442921866">
      <w:bodyDiv w:val="1"/>
      <w:marLeft w:val="0"/>
      <w:marRight w:val="0"/>
      <w:marTop w:val="0"/>
      <w:marBottom w:val="0"/>
      <w:divBdr>
        <w:top w:val="none" w:sz="0" w:space="0" w:color="auto"/>
        <w:left w:val="none" w:sz="0" w:space="0" w:color="auto"/>
        <w:bottom w:val="none" w:sz="0" w:space="0" w:color="auto"/>
        <w:right w:val="none" w:sz="0" w:space="0" w:color="auto"/>
      </w:divBdr>
    </w:div>
    <w:div w:id="1443456736">
      <w:bodyDiv w:val="1"/>
      <w:marLeft w:val="0"/>
      <w:marRight w:val="0"/>
      <w:marTop w:val="0"/>
      <w:marBottom w:val="0"/>
      <w:divBdr>
        <w:top w:val="none" w:sz="0" w:space="0" w:color="auto"/>
        <w:left w:val="none" w:sz="0" w:space="0" w:color="auto"/>
        <w:bottom w:val="none" w:sz="0" w:space="0" w:color="auto"/>
        <w:right w:val="none" w:sz="0" w:space="0" w:color="auto"/>
      </w:divBdr>
    </w:div>
    <w:div w:id="1443497417">
      <w:bodyDiv w:val="1"/>
      <w:marLeft w:val="0"/>
      <w:marRight w:val="0"/>
      <w:marTop w:val="0"/>
      <w:marBottom w:val="0"/>
      <w:divBdr>
        <w:top w:val="none" w:sz="0" w:space="0" w:color="auto"/>
        <w:left w:val="none" w:sz="0" w:space="0" w:color="auto"/>
        <w:bottom w:val="none" w:sz="0" w:space="0" w:color="auto"/>
        <w:right w:val="none" w:sz="0" w:space="0" w:color="auto"/>
      </w:divBdr>
    </w:div>
    <w:div w:id="1443500595">
      <w:bodyDiv w:val="1"/>
      <w:marLeft w:val="0"/>
      <w:marRight w:val="0"/>
      <w:marTop w:val="0"/>
      <w:marBottom w:val="0"/>
      <w:divBdr>
        <w:top w:val="none" w:sz="0" w:space="0" w:color="auto"/>
        <w:left w:val="none" w:sz="0" w:space="0" w:color="auto"/>
        <w:bottom w:val="none" w:sz="0" w:space="0" w:color="auto"/>
        <w:right w:val="none" w:sz="0" w:space="0" w:color="auto"/>
      </w:divBdr>
    </w:div>
    <w:div w:id="1443643920">
      <w:bodyDiv w:val="1"/>
      <w:marLeft w:val="0"/>
      <w:marRight w:val="0"/>
      <w:marTop w:val="0"/>
      <w:marBottom w:val="0"/>
      <w:divBdr>
        <w:top w:val="none" w:sz="0" w:space="0" w:color="auto"/>
        <w:left w:val="none" w:sz="0" w:space="0" w:color="auto"/>
        <w:bottom w:val="none" w:sz="0" w:space="0" w:color="auto"/>
        <w:right w:val="none" w:sz="0" w:space="0" w:color="auto"/>
      </w:divBdr>
    </w:div>
    <w:div w:id="1443763313">
      <w:bodyDiv w:val="1"/>
      <w:marLeft w:val="0"/>
      <w:marRight w:val="0"/>
      <w:marTop w:val="0"/>
      <w:marBottom w:val="0"/>
      <w:divBdr>
        <w:top w:val="none" w:sz="0" w:space="0" w:color="auto"/>
        <w:left w:val="none" w:sz="0" w:space="0" w:color="auto"/>
        <w:bottom w:val="none" w:sz="0" w:space="0" w:color="auto"/>
        <w:right w:val="none" w:sz="0" w:space="0" w:color="auto"/>
      </w:divBdr>
    </w:div>
    <w:div w:id="1444497155">
      <w:bodyDiv w:val="1"/>
      <w:marLeft w:val="0"/>
      <w:marRight w:val="0"/>
      <w:marTop w:val="0"/>
      <w:marBottom w:val="0"/>
      <w:divBdr>
        <w:top w:val="none" w:sz="0" w:space="0" w:color="auto"/>
        <w:left w:val="none" w:sz="0" w:space="0" w:color="auto"/>
        <w:bottom w:val="none" w:sz="0" w:space="0" w:color="auto"/>
        <w:right w:val="none" w:sz="0" w:space="0" w:color="auto"/>
      </w:divBdr>
    </w:div>
    <w:div w:id="1444498550">
      <w:bodyDiv w:val="1"/>
      <w:marLeft w:val="0"/>
      <w:marRight w:val="0"/>
      <w:marTop w:val="0"/>
      <w:marBottom w:val="0"/>
      <w:divBdr>
        <w:top w:val="none" w:sz="0" w:space="0" w:color="auto"/>
        <w:left w:val="none" w:sz="0" w:space="0" w:color="auto"/>
        <w:bottom w:val="none" w:sz="0" w:space="0" w:color="auto"/>
        <w:right w:val="none" w:sz="0" w:space="0" w:color="auto"/>
      </w:divBdr>
    </w:div>
    <w:div w:id="1444691175">
      <w:bodyDiv w:val="1"/>
      <w:marLeft w:val="0"/>
      <w:marRight w:val="0"/>
      <w:marTop w:val="0"/>
      <w:marBottom w:val="0"/>
      <w:divBdr>
        <w:top w:val="none" w:sz="0" w:space="0" w:color="auto"/>
        <w:left w:val="none" w:sz="0" w:space="0" w:color="auto"/>
        <w:bottom w:val="none" w:sz="0" w:space="0" w:color="auto"/>
        <w:right w:val="none" w:sz="0" w:space="0" w:color="auto"/>
      </w:divBdr>
    </w:div>
    <w:div w:id="1445348658">
      <w:bodyDiv w:val="1"/>
      <w:marLeft w:val="0"/>
      <w:marRight w:val="0"/>
      <w:marTop w:val="0"/>
      <w:marBottom w:val="0"/>
      <w:divBdr>
        <w:top w:val="none" w:sz="0" w:space="0" w:color="auto"/>
        <w:left w:val="none" w:sz="0" w:space="0" w:color="auto"/>
        <w:bottom w:val="none" w:sz="0" w:space="0" w:color="auto"/>
        <w:right w:val="none" w:sz="0" w:space="0" w:color="auto"/>
      </w:divBdr>
    </w:div>
    <w:div w:id="1445537475">
      <w:bodyDiv w:val="1"/>
      <w:marLeft w:val="0"/>
      <w:marRight w:val="0"/>
      <w:marTop w:val="0"/>
      <w:marBottom w:val="0"/>
      <w:divBdr>
        <w:top w:val="none" w:sz="0" w:space="0" w:color="auto"/>
        <w:left w:val="none" w:sz="0" w:space="0" w:color="auto"/>
        <w:bottom w:val="none" w:sz="0" w:space="0" w:color="auto"/>
        <w:right w:val="none" w:sz="0" w:space="0" w:color="auto"/>
      </w:divBdr>
    </w:div>
    <w:div w:id="1446002416">
      <w:bodyDiv w:val="1"/>
      <w:marLeft w:val="0"/>
      <w:marRight w:val="0"/>
      <w:marTop w:val="0"/>
      <w:marBottom w:val="0"/>
      <w:divBdr>
        <w:top w:val="none" w:sz="0" w:space="0" w:color="auto"/>
        <w:left w:val="none" w:sz="0" w:space="0" w:color="auto"/>
        <w:bottom w:val="none" w:sz="0" w:space="0" w:color="auto"/>
        <w:right w:val="none" w:sz="0" w:space="0" w:color="auto"/>
      </w:divBdr>
    </w:div>
    <w:div w:id="1446072403">
      <w:bodyDiv w:val="1"/>
      <w:marLeft w:val="0"/>
      <w:marRight w:val="0"/>
      <w:marTop w:val="0"/>
      <w:marBottom w:val="0"/>
      <w:divBdr>
        <w:top w:val="none" w:sz="0" w:space="0" w:color="auto"/>
        <w:left w:val="none" w:sz="0" w:space="0" w:color="auto"/>
        <w:bottom w:val="none" w:sz="0" w:space="0" w:color="auto"/>
        <w:right w:val="none" w:sz="0" w:space="0" w:color="auto"/>
      </w:divBdr>
    </w:div>
    <w:div w:id="1446118610">
      <w:bodyDiv w:val="1"/>
      <w:marLeft w:val="0"/>
      <w:marRight w:val="0"/>
      <w:marTop w:val="0"/>
      <w:marBottom w:val="0"/>
      <w:divBdr>
        <w:top w:val="none" w:sz="0" w:space="0" w:color="auto"/>
        <w:left w:val="none" w:sz="0" w:space="0" w:color="auto"/>
        <w:bottom w:val="none" w:sz="0" w:space="0" w:color="auto"/>
        <w:right w:val="none" w:sz="0" w:space="0" w:color="auto"/>
      </w:divBdr>
    </w:div>
    <w:div w:id="1446149467">
      <w:bodyDiv w:val="1"/>
      <w:marLeft w:val="0"/>
      <w:marRight w:val="0"/>
      <w:marTop w:val="0"/>
      <w:marBottom w:val="0"/>
      <w:divBdr>
        <w:top w:val="none" w:sz="0" w:space="0" w:color="auto"/>
        <w:left w:val="none" w:sz="0" w:space="0" w:color="auto"/>
        <w:bottom w:val="none" w:sz="0" w:space="0" w:color="auto"/>
        <w:right w:val="none" w:sz="0" w:space="0" w:color="auto"/>
      </w:divBdr>
    </w:div>
    <w:div w:id="1446659800">
      <w:bodyDiv w:val="1"/>
      <w:marLeft w:val="0"/>
      <w:marRight w:val="0"/>
      <w:marTop w:val="0"/>
      <w:marBottom w:val="0"/>
      <w:divBdr>
        <w:top w:val="none" w:sz="0" w:space="0" w:color="auto"/>
        <w:left w:val="none" w:sz="0" w:space="0" w:color="auto"/>
        <w:bottom w:val="none" w:sz="0" w:space="0" w:color="auto"/>
        <w:right w:val="none" w:sz="0" w:space="0" w:color="auto"/>
      </w:divBdr>
    </w:div>
    <w:div w:id="1446997294">
      <w:bodyDiv w:val="1"/>
      <w:marLeft w:val="0"/>
      <w:marRight w:val="0"/>
      <w:marTop w:val="0"/>
      <w:marBottom w:val="0"/>
      <w:divBdr>
        <w:top w:val="none" w:sz="0" w:space="0" w:color="auto"/>
        <w:left w:val="none" w:sz="0" w:space="0" w:color="auto"/>
        <w:bottom w:val="none" w:sz="0" w:space="0" w:color="auto"/>
        <w:right w:val="none" w:sz="0" w:space="0" w:color="auto"/>
      </w:divBdr>
    </w:div>
    <w:div w:id="1447040870">
      <w:bodyDiv w:val="1"/>
      <w:marLeft w:val="0"/>
      <w:marRight w:val="0"/>
      <w:marTop w:val="0"/>
      <w:marBottom w:val="0"/>
      <w:divBdr>
        <w:top w:val="none" w:sz="0" w:space="0" w:color="auto"/>
        <w:left w:val="none" w:sz="0" w:space="0" w:color="auto"/>
        <w:bottom w:val="none" w:sz="0" w:space="0" w:color="auto"/>
        <w:right w:val="none" w:sz="0" w:space="0" w:color="auto"/>
      </w:divBdr>
    </w:div>
    <w:div w:id="1447431325">
      <w:bodyDiv w:val="1"/>
      <w:marLeft w:val="0"/>
      <w:marRight w:val="0"/>
      <w:marTop w:val="0"/>
      <w:marBottom w:val="0"/>
      <w:divBdr>
        <w:top w:val="none" w:sz="0" w:space="0" w:color="auto"/>
        <w:left w:val="none" w:sz="0" w:space="0" w:color="auto"/>
        <w:bottom w:val="none" w:sz="0" w:space="0" w:color="auto"/>
        <w:right w:val="none" w:sz="0" w:space="0" w:color="auto"/>
      </w:divBdr>
    </w:div>
    <w:div w:id="1447890888">
      <w:bodyDiv w:val="1"/>
      <w:marLeft w:val="0"/>
      <w:marRight w:val="0"/>
      <w:marTop w:val="0"/>
      <w:marBottom w:val="0"/>
      <w:divBdr>
        <w:top w:val="none" w:sz="0" w:space="0" w:color="auto"/>
        <w:left w:val="none" w:sz="0" w:space="0" w:color="auto"/>
        <w:bottom w:val="none" w:sz="0" w:space="0" w:color="auto"/>
        <w:right w:val="none" w:sz="0" w:space="0" w:color="auto"/>
      </w:divBdr>
    </w:div>
    <w:div w:id="1448349758">
      <w:bodyDiv w:val="1"/>
      <w:marLeft w:val="0"/>
      <w:marRight w:val="0"/>
      <w:marTop w:val="0"/>
      <w:marBottom w:val="0"/>
      <w:divBdr>
        <w:top w:val="none" w:sz="0" w:space="0" w:color="auto"/>
        <w:left w:val="none" w:sz="0" w:space="0" w:color="auto"/>
        <w:bottom w:val="none" w:sz="0" w:space="0" w:color="auto"/>
        <w:right w:val="none" w:sz="0" w:space="0" w:color="auto"/>
      </w:divBdr>
    </w:div>
    <w:div w:id="1448355404">
      <w:bodyDiv w:val="1"/>
      <w:marLeft w:val="0"/>
      <w:marRight w:val="0"/>
      <w:marTop w:val="0"/>
      <w:marBottom w:val="0"/>
      <w:divBdr>
        <w:top w:val="none" w:sz="0" w:space="0" w:color="auto"/>
        <w:left w:val="none" w:sz="0" w:space="0" w:color="auto"/>
        <w:bottom w:val="none" w:sz="0" w:space="0" w:color="auto"/>
        <w:right w:val="none" w:sz="0" w:space="0" w:color="auto"/>
      </w:divBdr>
    </w:div>
    <w:div w:id="1448356345">
      <w:bodyDiv w:val="1"/>
      <w:marLeft w:val="0"/>
      <w:marRight w:val="0"/>
      <w:marTop w:val="0"/>
      <w:marBottom w:val="0"/>
      <w:divBdr>
        <w:top w:val="none" w:sz="0" w:space="0" w:color="auto"/>
        <w:left w:val="none" w:sz="0" w:space="0" w:color="auto"/>
        <w:bottom w:val="none" w:sz="0" w:space="0" w:color="auto"/>
        <w:right w:val="none" w:sz="0" w:space="0" w:color="auto"/>
      </w:divBdr>
    </w:div>
    <w:div w:id="1448499532">
      <w:bodyDiv w:val="1"/>
      <w:marLeft w:val="0"/>
      <w:marRight w:val="0"/>
      <w:marTop w:val="0"/>
      <w:marBottom w:val="0"/>
      <w:divBdr>
        <w:top w:val="none" w:sz="0" w:space="0" w:color="auto"/>
        <w:left w:val="none" w:sz="0" w:space="0" w:color="auto"/>
        <w:bottom w:val="none" w:sz="0" w:space="0" w:color="auto"/>
        <w:right w:val="none" w:sz="0" w:space="0" w:color="auto"/>
      </w:divBdr>
    </w:div>
    <w:div w:id="1448696804">
      <w:bodyDiv w:val="1"/>
      <w:marLeft w:val="0"/>
      <w:marRight w:val="0"/>
      <w:marTop w:val="0"/>
      <w:marBottom w:val="0"/>
      <w:divBdr>
        <w:top w:val="none" w:sz="0" w:space="0" w:color="auto"/>
        <w:left w:val="none" w:sz="0" w:space="0" w:color="auto"/>
        <w:bottom w:val="none" w:sz="0" w:space="0" w:color="auto"/>
        <w:right w:val="none" w:sz="0" w:space="0" w:color="auto"/>
      </w:divBdr>
    </w:div>
    <w:div w:id="1448699603">
      <w:bodyDiv w:val="1"/>
      <w:marLeft w:val="0"/>
      <w:marRight w:val="0"/>
      <w:marTop w:val="0"/>
      <w:marBottom w:val="0"/>
      <w:divBdr>
        <w:top w:val="none" w:sz="0" w:space="0" w:color="auto"/>
        <w:left w:val="none" w:sz="0" w:space="0" w:color="auto"/>
        <w:bottom w:val="none" w:sz="0" w:space="0" w:color="auto"/>
        <w:right w:val="none" w:sz="0" w:space="0" w:color="auto"/>
      </w:divBdr>
    </w:div>
    <w:div w:id="1449465884">
      <w:bodyDiv w:val="1"/>
      <w:marLeft w:val="0"/>
      <w:marRight w:val="0"/>
      <w:marTop w:val="0"/>
      <w:marBottom w:val="0"/>
      <w:divBdr>
        <w:top w:val="none" w:sz="0" w:space="0" w:color="auto"/>
        <w:left w:val="none" w:sz="0" w:space="0" w:color="auto"/>
        <w:bottom w:val="none" w:sz="0" w:space="0" w:color="auto"/>
        <w:right w:val="none" w:sz="0" w:space="0" w:color="auto"/>
      </w:divBdr>
    </w:div>
    <w:div w:id="1449547900">
      <w:bodyDiv w:val="1"/>
      <w:marLeft w:val="0"/>
      <w:marRight w:val="0"/>
      <w:marTop w:val="0"/>
      <w:marBottom w:val="0"/>
      <w:divBdr>
        <w:top w:val="none" w:sz="0" w:space="0" w:color="auto"/>
        <w:left w:val="none" w:sz="0" w:space="0" w:color="auto"/>
        <w:bottom w:val="none" w:sz="0" w:space="0" w:color="auto"/>
        <w:right w:val="none" w:sz="0" w:space="0" w:color="auto"/>
      </w:divBdr>
    </w:div>
    <w:div w:id="1449591723">
      <w:bodyDiv w:val="1"/>
      <w:marLeft w:val="0"/>
      <w:marRight w:val="0"/>
      <w:marTop w:val="0"/>
      <w:marBottom w:val="0"/>
      <w:divBdr>
        <w:top w:val="none" w:sz="0" w:space="0" w:color="auto"/>
        <w:left w:val="none" w:sz="0" w:space="0" w:color="auto"/>
        <w:bottom w:val="none" w:sz="0" w:space="0" w:color="auto"/>
        <w:right w:val="none" w:sz="0" w:space="0" w:color="auto"/>
      </w:divBdr>
    </w:div>
    <w:div w:id="1449619218">
      <w:bodyDiv w:val="1"/>
      <w:marLeft w:val="0"/>
      <w:marRight w:val="0"/>
      <w:marTop w:val="0"/>
      <w:marBottom w:val="0"/>
      <w:divBdr>
        <w:top w:val="none" w:sz="0" w:space="0" w:color="auto"/>
        <w:left w:val="none" w:sz="0" w:space="0" w:color="auto"/>
        <w:bottom w:val="none" w:sz="0" w:space="0" w:color="auto"/>
        <w:right w:val="none" w:sz="0" w:space="0" w:color="auto"/>
      </w:divBdr>
    </w:div>
    <w:div w:id="1449663915">
      <w:bodyDiv w:val="1"/>
      <w:marLeft w:val="0"/>
      <w:marRight w:val="0"/>
      <w:marTop w:val="0"/>
      <w:marBottom w:val="0"/>
      <w:divBdr>
        <w:top w:val="none" w:sz="0" w:space="0" w:color="auto"/>
        <w:left w:val="none" w:sz="0" w:space="0" w:color="auto"/>
        <w:bottom w:val="none" w:sz="0" w:space="0" w:color="auto"/>
        <w:right w:val="none" w:sz="0" w:space="0" w:color="auto"/>
      </w:divBdr>
    </w:div>
    <w:div w:id="1450397853">
      <w:bodyDiv w:val="1"/>
      <w:marLeft w:val="0"/>
      <w:marRight w:val="0"/>
      <w:marTop w:val="0"/>
      <w:marBottom w:val="0"/>
      <w:divBdr>
        <w:top w:val="none" w:sz="0" w:space="0" w:color="auto"/>
        <w:left w:val="none" w:sz="0" w:space="0" w:color="auto"/>
        <w:bottom w:val="none" w:sz="0" w:space="0" w:color="auto"/>
        <w:right w:val="none" w:sz="0" w:space="0" w:color="auto"/>
      </w:divBdr>
    </w:div>
    <w:div w:id="1450471333">
      <w:bodyDiv w:val="1"/>
      <w:marLeft w:val="0"/>
      <w:marRight w:val="0"/>
      <w:marTop w:val="0"/>
      <w:marBottom w:val="0"/>
      <w:divBdr>
        <w:top w:val="none" w:sz="0" w:space="0" w:color="auto"/>
        <w:left w:val="none" w:sz="0" w:space="0" w:color="auto"/>
        <w:bottom w:val="none" w:sz="0" w:space="0" w:color="auto"/>
        <w:right w:val="none" w:sz="0" w:space="0" w:color="auto"/>
      </w:divBdr>
    </w:div>
    <w:div w:id="1450658467">
      <w:bodyDiv w:val="1"/>
      <w:marLeft w:val="0"/>
      <w:marRight w:val="0"/>
      <w:marTop w:val="0"/>
      <w:marBottom w:val="0"/>
      <w:divBdr>
        <w:top w:val="none" w:sz="0" w:space="0" w:color="auto"/>
        <w:left w:val="none" w:sz="0" w:space="0" w:color="auto"/>
        <w:bottom w:val="none" w:sz="0" w:space="0" w:color="auto"/>
        <w:right w:val="none" w:sz="0" w:space="0" w:color="auto"/>
      </w:divBdr>
    </w:div>
    <w:div w:id="1450969728">
      <w:bodyDiv w:val="1"/>
      <w:marLeft w:val="0"/>
      <w:marRight w:val="0"/>
      <w:marTop w:val="0"/>
      <w:marBottom w:val="0"/>
      <w:divBdr>
        <w:top w:val="none" w:sz="0" w:space="0" w:color="auto"/>
        <w:left w:val="none" w:sz="0" w:space="0" w:color="auto"/>
        <w:bottom w:val="none" w:sz="0" w:space="0" w:color="auto"/>
        <w:right w:val="none" w:sz="0" w:space="0" w:color="auto"/>
      </w:divBdr>
    </w:div>
    <w:div w:id="1451048719">
      <w:bodyDiv w:val="1"/>
      <w:marLeft w:val="0"/>
      <w:marRight w:val="0"/>
      <w:marTop w:val="0"/>
      <w:marBottom w:val="0"/>
      <w:divBdr>
        <w:top w:val="none" w:sz="0" w:space="0" w:color="auto"/>
        <w:left w:val="none" w:sz="0" w:space="0" w:color="auto"/>
        <w:bottom w:val="none" w:sz="0" w:space="0" w:color="auto"/>
        <w:right w:val="none" w:sz="0" w:space="0" w:color="auto"/>
      </w:divBdr>
    </w:div>
    <w:div w:id="1451049178">
      <w:bodyDiv w:val="1"/>
      <w:marLeft w:val="0"/>
      <w:marRight w:val="0"/>
      <w:marTop w:val="0"/>
      <w:marBottom w:val="0"/>
      <w:divBdr>
        <w:top w:val="none" w:sz="0" w:space="0" w:color="auto"/>
        <w:left w:val="none" w:sz="0" w:space="0" w:color="auto"/>
        <w:bottom w:val="none" w:sz="0" w:space="0" w:color="auto"/>
        <w:right w:val="none" w:sz="0" w:space="0" w:color="auto"/>
      </w:divBdr>
    </w:div>
    <w:div w:id="1451050876">
      <w:bodyDiv w:val="1"/>
      <w:marLeft w:val="0"/>
      <w:marRight w:val="0"/>
      <w:marTop w:val="0"/>
      <w:marBottom w:val="0"/>
      <w:divBdr>
        <w:top w:val="none" w:sz="0" w:space="0" w:color="auto"/>
        <w:left w:val="none" w:sz="0" w:space="0" w:color="auto"/>
        <w:bottom w:val="none" w:sz="0" w:space="0" w:color="auto"/>
        <w:right w:val="none" w:sz="0" w:space="0" w:color="auto"/>
      </w:divBdr>
    </w:div>
    <w:div w:id="1451364337">
      <w:bodyDiv w:val="1"/>
      <w:marLeft w:val="0"/>
      <w:marRight w:val="0"/>
      <w:marTop w:val="0"/>
      <w:marBottom w:val="0"/>
      <w:divBdr>
        <w:top w:val="none" w:sz="0" w:space="0" w:color="auto"/>
        <w:left w:val="none" w:sz="0" w:space="0" w:color="auto"/>
        <w:bottom w:val="none" w:sz="0" w:space="0" w:color="auto"/>
        <w:right w:val="none" w:sz="0" w:space="0" w:color="auto"/>
      </w:divBdr>
    </w:div>
    <w:div w:id="1451506749">
      <w:bodyDiv w:val="1"/>
      <w:marLeft w:val="0"/>
      <w:marRight w:val="0"/>
      <w:marTop w:val="0"/>
      <w:marBottom w:val="0"/>
      <w:divBdr>
        <w:top w:val="none" w:sz="0" w:space="0" w:color="auto"/>
        <w:left w:val="none" w:sz="0" w:space="0" w:color="auto"/>
        <w:bottom w:val="none" w:sz="0" w:space="0" w:color="auto"/>
        <w:right w:val="none" w:sz="0" w:space="0" w:color="auto"/>
      </w:divBdr>
    </w:div>
    <w:div w:id="1451511038">
      <w:bodyDiv w:val="1"/>
      <w:marLeft w:val="0"/>
      <w:marRight w:val="0"/>
      <w:marTop w:val="0"/>
      <w:marBottom w:val="0"/>
      <w:divBdr>
        <w:top w:val="none" w:sz="0" w:space="0" w:color="auto"/>
        <w:left w:val="none" w:sz="0" w:space="0" w:color="auto"/>
        <w:bottom w:val="none" w:sz="0" w:space="0" w:color="auto"/>
        <w:right w:val="none" w:sz="0" w:space="0" w:color="auto"/>
      </w:divBdr>
    </w:div>
    <w:div w:id="1451708033">
      <w:bodyDiv w:val="1"/>
      <w:marLeft w:val="0"/>
      <w:marRight w:val="0"/>
      <w:marTop w:val="0"/>
      <w:marBottom w:val="0"/>
      <w:divBdr>
        <w:top w:val="none" w:sz="0" w:space="0" w:color="auto"/>
        <w:left w:val="none" w:sz="0" w:space="0" w:color="auto"/>
        <w:bottom w:val="none" w:sz="0" w:space="0" w:color="auto"/>
        <w:right w:val="none" w:sz="0" w:space="0" w:color="auto"/>
      </w:divBdr>
    </w:div>
    <w:div w:id="1451968406">
      <w:bodyDiv w:val="1"/>
      <w:marLeft w:val="0"/>
      <w:marRight w:val="0"/>
      <w:marTop w:val="0"/>
      <w:marBottom w:val="0"/>
      <w:divBdr>
        <w:top w:val="none" w:sz="0" w:space="0" w:color="auto"/>
        <w:left w:val="none" w:sz="0" w:space="0" w:color="auto"/>
        <w:bottom w:val="none" w:sz="0" w:space="0" w:color="auto"/>
        <w:right w:val="none" w:sz="0" w:space="0" w:color="auto"/>
      </w:divBdr>
    </w:div>
    <w:div w:id="1451975528">
      <w:bodyDiv w:val="1"/>
      <w:marLeft w:val="0"/>
      <w:marRight w:val="0"/>
      <w:marTop w:val="0"/>
      <w:marBottom w:val="0"/>
      <w:divBdr>
        <w:top w:val="none" w:sz="0" w:space="0" w:color="auto"/>
        <w:left w:val="none" w:sz="0" w:space="0" w:color="auto"/>
        <w:bottom w:val="none" w:sz="0" w:space="0" w:color="auto"/>
        <w:right w:val="none" w:sz="0" w:space="0" w:color="auto"/>
      </w:divBdr>
    </w:div>
    <w:div w:id="1452091551">
      <w:bodyDiv w:val="1"/>
      <w:marLeft w:val="0"/>
      <w:marRight w:val="0"/>
      <w:marTop w:val="0"/>
      <w:marBottom w:val="0"/>
      <w:divBdr>
        <w:top w:val="none" w:sz="0" w:space="0" w:color="auto"/>
        <w:left w:val="none" w:sz="0" w:space="0" w:color="auto"/>
        <w:bottom w:val="none" w:sz="0" w:space="0" w:color="auto"/>
        <w:right w:val="none" w:sz="0" w:space="0" w:color="auto"/>
      </w:divBdr>
    </w:div>
    <w:div w:id="1452168022">
      <w:bodyDiv w:val="1"/>
      <w:marLeft w:val="0"/>
      <w:marRight w:val="0"/>
      <w:marTop w:val="0"/>
      <w:marBottom w:val="0"/>
      <w:divBdr>
        <w:top w:val="none" w:sz="0" w:space="0" w:color="auto"/>
        <w:left w:val="none" w:sz="0" w:space="0" w:color="auto"/>
        <w:bottom w:val="none" w:sz="0" w:space="0" w:color="auto"/>
        <w:right w:val="none" w:sz="0" w:space="0" w:color="auto"/>
      </w:divBdr>
    </w:div>
    <w:div w:id="1452285370">
      <w:bodyDiv w:val="1"/>
      <w:marLeft w:val="0"/>
      <w:marRight w:val="0"/>
      <w:marTop w:val="0"/>
      <w:marBottom w:val="0"/>
      <w:divBdr>
        <w:top w:val="none" w:sz="0" w:space="0" w:color="auto"/>
        <w:left w:val="none" w:sz="0" w:space="0" w:color="auto"/>
        <w:bottom w:val="none" w:sz="0" w:space="0" w:color="auto"/>
        <w:right w:val="none" w:sz="0" w:space="0" w:color="auto"/>
      </w:divBdr>
    </w:div>
    <w:div w:id="1453210095">
      <w:bodyDiv w:val="1"/>
      <w:marLeft w:val="0"/>
      <w:marRight w:val="0"/>
      <w:marTop w:val="0"/>
      <w:marBottom w:val="0"/>
      <w:divBdr>
        <w:top w:val="none" w:sz="0" w:space="0" w:color="auto"/>
        <w:left w:val="none" w:sz="0" w:space="0" w:color="auto"/>
        <w:bottom w:val="none" w:sz="0" w:space="0" w:color="auto"/>
        <w:right w:val="none" w:sz="0" w:space="0" w:color="auto"/>
      </w:divBdr>
    </w:div>
    <w:div w:id="1453785949">
      <w:bodyDiv w:val="1"/>
      <w:marLeft w:val="0"/>
      <w:marRight w:val="0"/>
      <w:marTop w:val="0"/>
      <w:marBottom w:val="0"/>
      <w:divBdr>
        <w:top w:val="none" w:sz="0" w:space="0" w:color="auto"/>
        <w:left w:val="none" w:sz="0" w:space="0" w:color="auto"/>
        <w:bottom w:val="none" w:sz="0" w:space="0" w:color="auto"/>
        <w:right w:val="none" w:sz="0" w:space="0" w:color="auto"/>
      </w:divBdr>
    </w:div>
    <w:div w:id="1454664969">
      <w:bodyDiv w:val="1"/>
      <w:marLeft w:val="0"/>
      <w:marRight w:val="0"/>
      <w:marTop w:val="0"/>
      <w:marBottom w:val="0"/>
      <w:divBdr>
        <w:top w:val="none" w:sz="0" w:space="0" w:color="auto"/>
        <w:left w:val="none" w:sz="0" w:space="0" w:color="auto"/>
        <w:bottom w:val="none" w:sz="0" w:space="0" w:color="auto"/>
        <w:right w:val="none" w:sz="0" w:space="0" w:color="auto"/>
      </w:divBdr>
    </w:div>
    <w:div w:id="1454784188">
      <w:bodyDiv w:val="1"/>
      <w:marLeft w:val="0"/>
      <w:marRight w:val="0"/>
      <w:marTop w:val="0"/>
      <w:marBottom w:val="0"/>
      <w:divBdr>
        <w:top w:val="none" w:sz="0" w:space="0" w:color="auto"/>
        <w:left w:val="none" w:sz="0" w:space="0" w:color="auto"/>
        <w:bottom w:val="none" w:sz="0" w:space="0" w:color="auto"/>
        <w:right w:val="none" w:sz="0" w:space="0" w:color="auto"/>
      </w:divBdr>
    </w:div>
    <w:div w:id="1454902855">
      <w:bodyDiv w:val="1"/>
      <w:marLeft w:val="0"/>
      <w:marRight w:val="0"/>
      <w:marTop w:val="0"/>
      <w:marBottom w:val="0"/>
      <w:divBdr>
        <w:top w:val="none" w:sz="0" w:space="0" w:color="auto"/>
        <w:left w:val="none" w:sz="0" w:space="0" w:color="auto"/>
        <w:bottom w:val="none" w:sz="0" w:space="0" w:color="auto"/>
        <w:right w:val="none" w:sz="0" w:space="0" w:color="auto"/>
      </w:divBdr>
    </w:div>
    <w:div w:id="1455095938">
      <w:bodyDiv w:val="1"/>
      <w:marLeft w:val="0"/>
      <w:marRight w:val="0"/>
      <w:marTop w:val="0"/>
      <w:marBottom w:val="0"/>
      <w:divBdr>
        <w:top w:val="none" w:sz="0" w:space="0" w:color="auto"/>
        <w:left w:val="none" w:sz="0" w:space="0" w:color="auto"/>
        <w:bottom w:val="none" w:sz="0" w:space="0" w:color="auto"/>
        <w:right w:val="none" w:sz="0" w:space="0" w:color="auto"/>
      </w:divBdr>
    </w:div>
    <w:div w:id="1455247054">
      <w:bodyDiv w:val="1"/>
      <w:marLeft w:val="0"/>
      <w:marRight w:val="0"/>
      <w:marTop w:val="0"/>
      <w:marBottom w:val="0"/>
      <w:divBdr>
        <w:top w:val="none" w:sz="0" w:space="0" w:color="auto"/>
        <w:left w:val="none" w:sz="0" w:space="0" w:color="auto"/>
        <w:bottom w:val="none" w:sz="0" w:space="0" w:color="auto"/>
        <w:right w:val="none" w:sz="0" w:space="0" w:color="auto"/>
      </w:divBdr>
    </w:div>
    <w:div w:id="1455559316">
      <w:bodyDiv w:val="1"/>
      <w:marLeft w:val="0"/>
      <w:marRight w:val="0"/>
      <w:marTop w:val="0"/>
      <w:marBottom w:val="0"/>
      <w:divBdr>
        <w:top w:val="none" w:sz="0" w:space="0" w:color="auto"/>
        <w:left w:val="none" w:sz="0" w:space="0" w:color="auto"/>
        <w:bottom w:val="none" w:sz="0" w:space="0" w:color="auto"/>
        <w:right w:val="none" w:sz="0" w:space="0" w:color="auto"/>
      </w:divBdr>
    </w:div>
    <w:div w:id="1456026108">
      <w:bodyDiv w:val="1"/>
      <w:marLeft w:val="0"/>
      <w:marRight w:val="0"/>
      <w:marTop w:val="0"/>
      <w:marBottom w:val="0"/>
      <w:divBdr>
        <w:top w:val="none" w:sz="0" w:space="0" w:color="auto"/>
        <w:left w:val="none" w:sz="0" w:space="0" w:color="auto"/>
        <w:bottom w:val="none" w:sz="0" w:space="0" w:color="auto"/>
        <w:right w:val="none" w:sz="0" w:space="0" w:color="auto"/>
      </w:divBdr>
    </w:div>
    <w:div w:id="1456094375">
      <w:bodyDiv w:val="1"/>
      <w:marLeft w:val="0"/>
      <w:marRight w:val="0"/>
      <w:marTop w:val="0"/>
      <w:marBottom w:val="0"/>
      <w:divBdr>
        <w:top w:val="none" w:sz="0" w:space="0" w:color="auto"/>
        <w:left w:val="none" w:sz="0" w:space="0" w:color="auto"/>
        <w:bottom w:val="none" w:sz="0" w:space="0" w:color="auto"/>
        <w:right w:val="none" w:sz="0" w:space="0" w:color="auto"/>
      </w:divBdr>
    </w:div>
    <w:div w:id="1456173601">
      <w:bodyDiv w:val="1"/>
      <w:marLeft w:val="0"/>
      <w:marRight w:val="0"/>
      <w:marTop w:val="0"/>
      <w:marBottom w:val="0"/>
      <w:divBdr>
        <w:top w:val="none" w:sz="0" w:space="0" w:color="auto"/>
        <w:left w:val="none" w:sz="0" w:space="0" w:color="auto"/>
        <w:bottom w:val="none" w:sz="0" w:space="0" w:color="auto"/>
        <w:right w:val="none" w:sz="0" w:space="0" w:color="auto"/>
      </w:divBdr>
    </w:div>
    <w:div w:id="1456364815">
      <w:bodyDiv w:val="1"/>
      <w:marLeft w:val="0"/>
      <w:marRight w:val="0"/>
      <w:marTop w:val="0"/>
      <w:marBottom w:val="0"/>
      <w:divBdr>
        <w:top w:val="none" w:sz="0" w:space="0" w:color="auto"/>
        <w:left w:val="none" w:sz="0" w:space="0" w:color="auto"/>
        <w:bottom w:val="none" w:sz="0" w:space="0" w:color="auto"/>
        <w:right w:val="none" w:sz="0" w:space="0" w:color="auto"/>
      </w:divBdr>
    </w:div>
    <w:div w:id="1456754006">
      <w:bodyDiv w:val="1"/>
      <w:marLeft w:val="0"/>
      <w:marRight w:val="0"/>
      <w:marTop w:val="0"/>
      <w:marBottom w:val="0"/>
      <w:divBdr>
        <w:top w:val="none" w:sz="0" w:space="0" w:color="auto"/>
        <w:left w:val="none" w:sz="0" w:space="0" w:color="auto"/>
        <w:bottom w:val="none" w:sz="0" w:space="0" w:color="auto"/>
        <w:right w:val="none" w:sz="0" w:space="0" w:color="auto"/>
      </w:divBdr>
    </w:div>
    <w:div w:id="1456951062">
      <w:bodyDiv w:val="1"/>
      <w:marLeft w:val="0"/>
      <w:marRight w:val="0"/>
      <w:marTop w:val="0"/>
      <w:marBottom w:val="0"/>
      <w:divBdr>
        <w:top w:val="none" w:sz="0" w:space="0" w:color="auto"/>
        <w:left w:val="none" w:sz="0" w:space="0" w:color="auto"/>
        <w:bottom w:val="none" w:sz="0" w:space="0" w:color="auto"/>
        <w:right w:val="none" w:sz="0" w:space="0" w:color="auto"/>
      </w:divBdr>
    </w:div>
    <w:div w:id="1457067916">
      <w:bodyDiv w:val="1"/>
      <w:marLeft w:val="0"/>
      <w:marRight w:val="0"/>
      <w:marTop w:val="0"/>
      <w:marBottom w:val="0"/>
      <w:divBdr>
        <w:top w:val="none" w:sz="0" w:space="0" w:color="auto"/>
        <w:left w:val="none" w:sz="0" w:space="0" w:color="auto"/>
        <w:bottom w:val="none" w:sz="0" w:space="0" w:color="auto"/>
        <w:right w:val="none" w:sz="0" w:space="0" w:color="auto"/>
      </w:divBdr>
    </w:div>
    <w:div w:id="1457069606">
      <w:bodyDiv w:val="1"/>
      <w:marLeft w:val="0"/>
      <w:marRight w:val="0"/>
      <w:marTop w:val="0"/>
      <w:marBottom w:val="0"/>
      <w:divBdr>
        <w:top w:val="none" w:sz="0" w:space="0" w:color="auto"/>
        <w:left w:val="none" w:sz="0" w:space="0" w:color="auto"/>
        <w:bottom w:val="none" w:sz="0" w:space="0" w:color="auto"/>
        <w:right w:val="none" w:sz="0" w:space="0" w:color="auto"/>
      </w:divBdr>
    </w:div>
    <w:div w:id="1457479309">
      <w:bodyDiv w:val="1"/>
      <w:marLeft w:val="0"/>
      <w:marRight w:val="0"/>
      <w:marTop w:val="0"/>
      <w:marBottom w:val="0"/>
      <w:divBdr>
        <w:top w:val="none" w:sz="0" w:space="0" w:color="auto"/>
        <w:left w:val="none" w:sz="0" w:space="0" w:color="auto"/>
        <w:bottom w:val="none" w:sz="0" w:space="0" w:color="auto"/>
        <w:right w:val="none" w:sz="0" w:space="0" w:color="auto"/>
      </w:divBdr>
    </w:div>
    <w:div w:id="1457722778">
      <w:bodyDiv w:val="1"/>
      <w:marLeft w:val="0"/>
      <w:marRight w:val="0"/>
      <w:marTop w:val="0"/>
      <w:marBottom w:val="0"/>
      <w:divBdr>
        <w:top w:val="none" w:sz="0" w:space="0" w:color="auto"/>
        <w:left w:val="none" w:sz="0" w:space="0" w:color="auto"/>
        <w:bottom w:val="none" w:sz="0" w:space="0" w:color="auto"/>
        <w:right w:val="none" w:sz="0" w:space="0" w:color="auto"/>
      </w:divBdr>
    </w:div>
    <w:div w:id="1457942002">
      <w:bodyDiv w:val="1"/>
      <w:marLeft w:val="0"/>
      <w:marRight w:val="0"/>
      <w:marTop w:val="0"/>
      <w:marBottom w:val="0"/>
      <w:divBdr>
        <w:top w:val="none" w:sz="0" w:space="0" w:color="auto"/>
        <w:left w:val="none" w:sz="0" w:space="0" w:color="auto"/>
        <w:bottom w:val="none" w:sz="0" w:space="0" w:color="auto"/>
        <w:right w:val="none" w:sz="0" w:space="0" w:color="auto"/>
      </w:divBdr>
    </w:div>
    <w:div w:id="1458134815">
      <w:bodyDiv w:val="1"/>
      <w:marLeft w:val="0"/>
      <w:marRight w:val="0"/>
      <w:marTop w:val="0"/>
      <w:marBottom w:val="0"/>
      <w:divBdr>
        <w:top w:val="none" w:sz="0" w:space="0" w:color="auto"/>
        <w:left w:val="none" w:sz="0" w:space="0" w:color="auto"/>
        <w:bottom w:val="none" w:sz="0" w:space="0" w:color="auto"/>
        <w:right w:val="none" w:sz="0" w:space="0" w:color="auto"/>
      </w:divBdr>
    </w:div>
    <w:div w:id="1458182264">
      <w:bodyDiv w:val="1"/>
      <w:marLeft w:val="0"/>
      <w:marRight w:val="0"/>
      <w:marTop w:val="0"/>
      <w:marBottom w:val="0"/>
      <w:divBdr>
        <w:top w:val="none" w:sz="0" w:space="0" w:color="auto"/>
        <w:left w:val="none" w:sz="0" w:space="0" w:color="auto"/>
        <w:bottom w:val="none" w:sz="0" w:space="0" w:color="auto"/>
        <w:right w:val="none" w:sz="0" w:space="0" w:color="auto"/>
      </w:divBdr>
    </w:div>
    <w:div w:id="1458833015">
      <w:bodyDiv w:val="1"/>
      <w:marLeft w:val="0"/>
      <w:marRight w:val="0"/>
      <w:marTop w:val="0"/>
      <w:marBottom w:val="0"/>
      <w:divBdr>
        <w:top w:val="none" w:sz="0" w:space="0" w:color="auto"/>
        <w:left w:val="none" w:sz="0" w:space="0" w:color="auto"/>
        <w:bottom w:val="none" w:sz="0" w:space="0" w:color="auto"/>
        <w:right w:val="none" w:sz="0" w:space="0" w:color="auto"/>
      </w:divBdr>
    </w:div>
    <w:div w:id="1459297218">
      <w:bodyDiv w:val="1"/>
      <w:marLeft w:val="0"/>
      <w:marRight w:val="0"/>
      <w:marTop w:val="0"/>
      <w:marBottom w:val="0"/>
      <w:divBdr>
        <w:top w:val="none" w:sz="0" w:space="0" w:color="auto"/>
        <w:left w:val="none" w:sz="0" w:space="0" w:color="auto"/>
        <w:bottom w:val="none" w:sz="0" w:space="0" w:color="auto"/>
        <w:right w:val="none" w:sz="0" w:space="0" w:color="auto"/>
      </w:divBdr>
    </w:div>
    <w:div w:id="1459688330">
      <w:bodyDiv w:val="1"/>
      <w:marLeft w:val="0"/>
      <w:marRight w:val="0"/>
      <w:marTop w:val="0"/>
      <w:marBottom w:val="0"/>
      <w:divBdr>
        <w:top w:val="none" w:sz="0" w:space="0" w:color="auto"/>
        <w:left w:val="none" w:sz="0" w:space="0" w:color="auto"/>
        <w:bottom w:val="none" w:sz="0" w:space="0" w:color="auto"/>
        <w:right w:val="none" w:sz="0" w:space="0" w:color="auto"/>
      </w:divBdr>
    </w:div>
    <w:div w:id="1460029423">
      <w:bodyDiv w:val="1"/>
      <w:marLeft w:val="0"/>
      <w:marRight w:val="0"/>
      <w:marTop w:val="0"/>
      <w:marBottom w:val="0"/>
      <w:divBdr>
        <w:top w:val="none" w:sz="0" w:space="0" w:color="auto"/>
        <w:left w:val="none" w:sz="0" w:space="0" w:color="auto"/>
        <w:bottom w:val="none" w:sz="0" w:space="0" w:color="auto"/>
        <w:right w:val="none" w:sz="0" w:space="0" w:color="auto"/>
      </w:divBdr>
    </w:div>
    <w:div w:id="1460145093">
      <w:bodyDiv w:val="1"/>
      <w:marLeft w:val="0"/>
      <w:marRight w:val="0"/>
      <w:marTop w:val="0"/>
      <w:marBottom w:val="0"/>
      <w:divBdr>
        <w:top w:val="none" w:sz="0" w:space="0" w:color="auto"/>
        <w:left w:val="none" w:sz="0" w:space="0" w:color="auto"/>
        <w:bottom w:val="none" w:sz="0" w:space="0" w:color="auto"/>
        <w:right w:val="none" w:sz="0" w:space="0" w:color="auto"/>
      </w:divBdr>
    </w:div>
    <w:div w:id="1460226982">
      <w:bodyDiv w:val="1"/>
      <w:marLeft w:val="0"/>
      <w:marRight w:val="0"/>
      <w:marTop w:val="0"/>
      <w:marBottom w:val="0"/>
      <w:divBdr>
        <w:top w:val="none" w:sz="0" w:space="0" w:color="auto"/>
        <w:left w:val="none" w:sz="0" w:space="0" w:color="auto"/>
        <w:bottom w:val="none" w:sz="0" w:space="0" w:color="auto"/>
        <w:right w:val="none" w:sz="0" w:space="0" w:color="auto"/>
      </w:divBdr>
    </w:div>
    <w:div w:id="1460418083">
      <w:bodyDiv w:val="1"/>
      <w:marLeft w:val="0"/>
      <w:marRight w:val="0"/>
      <w:marTop w:val="0"/>
      <w:marBottom w:val="0"/>
      <w:divBdr>
        <w:top w:val="none" w:sz="0" w:space="0" w:color="auto"/>
        <w:left w:val="none" w:sz="0" w:space="0" w:color="auto"/>
        <w:bottom w:val="none" w:sz="0" w:space="0" w:color="auto"/>
        <w:right w:val="none" w:sz="0" w:space="0" w:color="auto"/>
      </w:divBdr>
    </w:div>
    <w:div w:id="1460495444">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460687275">
      <w:bodyDiv w:val="1"/>
      <w:marLeft w:val="0"/>
      <w:marRight w:val="0"/>
      <w:marTop w:val="0"/>
      <w:marBottom w:val="0"/>
      <w:divBdr>
        <w:top w:val="none" w:sz="0" w:space="0" w:color="auto"/>
        <w:left w:val="none" w:sz="0" w:space="0" w:color="auto"/>
        <w:bottom w:val="none" w:sz="0" w:space="0" w:color="auto"/>
        <w:right w:val="none" w:sz="0" w:space="0" w:color="auto"/>
      </w:divBdr>
    </w:div>
    <w:div w:id="1460999538">
      <w:bodyDiv w:val="1"/>
      <w:marLeft w:val="0"/>
      <w:marRight w:val="0"/>
      <w:marTop w:val="0"/>
      <w:marBottom w:val="0"/>
      <w:divBdr>
        <w:top w:val="none" w:sz="0" w:space="0" w:color="auto"/>
        <w:left w:val="none" w:sz="0" w:space="0" w:color="auto"/>
        <w:bottom w:val="none" w:sz="0" w:space="0" w:color="auto"/>
        <w:right w:val="none" w:sz="0" w:space="0" w:color="auto"/>
      </w:divBdr>
    </w:div>
    <w:div w:id="1461026144">
      <w:bodyDiv w:val="1"/>
      <w:marLeft w:val="0"/>
      <w:marRight w:val="0"/>
      <w:marTop w:val="0"/>
      <w:marBottom w:val="0"/>
      <w:divBdr>
        <w:top w:val="none" w:sz="0" w:space="0" w:color="auto"/>
        <w:left w:val="none" w:sz="0" w:space="0" w:color="auto"/>
        <w:bottom w:val="none" w:sz="0" w:space="0" w:color="auto"/>
        <w:right w:val="none" w:sz="0" w:space="0" w:color="auto"/>
      </w:divBdr>
    </w:div>
    <w:div w:id="1461149761">
      <w:bodyDiv w:val="1"/>
      <w:marLeft w:val="0"/>
      <w:marRight w:val="0"/>
      <w:marTop w:val="0"/>
      <w:marBottom w:val="0"/>
      <w:divBdr>
        <w:top w:val="none" w:sz="0" w:space="0" w:color="auto"/>
        <w:left w:val="none" w:sz="0" w:space="0" w:color="auto"/>
        <w:bottom w:val="none" w:sz="0" w:space="0" w:color="auto"/>
        <w:right w:val="none" w:sz="0" w:space="0" w:color="auto"/>
      </w:divBdr>
    </w:div>
    <w:div w:id="1461458989">
      <w:bodyDiv w:val="1"/>
      <w:marLeft w:val="0"/>
      <w:marRight w:val="0"/>
      <w:marTop w:val="0"/>
      <w:marBottom w:val="0"/>
      <w:divBdr>
        <w:top w:val="none" w:sz="0" w:space="0" w:color="auto"/>
        <w:left w:val="none" w:sz="0" w:space="0" w:color="auto"/>
        <w:bottom w:val="none" w:sz="0" w:space="0" w:color="auto"/>
        <w:right w:val="none" w:sz="0" w:space="0" w:color="auto"/>
      </w:divBdr>
    </w:div>
    <w:div w:id="1461609490">
      <w:bodyDiv w:val="1"/>
      <w:marLeft w:val="0"/>
      <w:marRight w:val="0"/>
      <w:marTop w:val="0"/>
      <w:marBottom w:val="0"/>
      <w:divBdr>
        <w:top w:val="none" w:sz="0" w:space="0" w:color="auto"/>
        <w:left w:val="none" w:sz="0" w:space="0" w:color="auto"/>
        <w:bottom w:val="none" w:sz="0" w:space="0" w:color="auto"/>
        <w:right w:val="none" w:sz="0" w:space="0" w:color="auto"/>
      </w:divBdr>
    </w:div>
    <w:div w:id="1461873063">
      <w:bodyDiv w:val="1"/>
      <w:marLeft w:val="0"/>
      <w:marRight w:val="0"/>
      <w:marTop w:val="0"/>
      <w:marBottom w:val="0"/>
      <w:divBdr>
        <w:top w:val="none" w:sz="0" w:space="0" w:color="auto"/>
        <w:left w:val="none" w:sz="0" w:space="0" w:color="auto"/>
        <w:bottom w:val="none" w:sz="0" w:space="0" w:color="auto"/>
        <w:right w:val="none" w:sz="0" w:space="0" w:color="auto"/>
      </w:divBdr>
    </w:div>
    <w:div w:id="1462456848">
      <w:bodyDiv w:val="1"/>
      <w:marLeft w:val="0"/>
      <w:marRight w:val="0"/>
      <w:marTop w:val="0"/>
      <w:marBottom w:val="0"/>
      <w:divBdr>
        <w:top w:val="none" w:sz="0" w:space="0" w:color="auto"/>
        <w:left w:val="none" w:sz="0" w:space="0" w:color="auto"/>
        <w:bottom w:val="none" w:sz="0" w:space="0" w:color="auto"/>
        <w:right w:val="none" w:sz="0" w:space="0" w:color="auto"/>
      </w:divBdr>
    </w:div>
    <w:div w:id="1462650869">
      <w:bodyDiv w:val="1"/>
      <w:marLeft w:val="0"/>
      <w:marRight w:val="0"/>
      <w:marTop w:val="0"/>
      <w:marBottom w:val="0"/>
      <w:divBdr>
        <w:top w:val="none" w:sz="0" w:space="0" w:color="auto"/>
        <w:left w:val="none" w:sz="0" w:space="0" w:color="auto"/>
        <w:bottom w:val="none" w:sz="0" w:space="0" w:color="auto"/>
        <w:right w:val="none" w:sz="0" w:space="0" w:color="auto"/>
      </w:divBdr>
    </w:div>
    <w:div w:id="1462769504">
      <w:bodyDiv w:val="1"/>
      <w:marLeft w:val="0"/>
      <w:marRight w:val="0"/>
      <w:marTop w:val="0"/>
      <w:marBottom w:val="0"/>
      <w:divBdr>
        <w:top w:val="none" w:sz="0" w:space="0" w:color="auto"/>
        <w:left w:val="none" w:sz="0" w:space="0" w:color="auto"/>
        <w:bottom w:val="none" w:sz="0" w:space="0" w:color="auto"/>
        <w:right w:val="none" w:sz="0" w:space="0" w:color="auto"/>
      </w:divBdr>
    </w:div>
    <w:div w:id="1463035314">
      <w:bodyDiv w:val="1"/>
      <w:marLeft w:val="0"/>
      <w:marRight w:val="0"/>
      <w:marTop w:val="0"/>
      <w:marBottom w:val="0"/>
      <w:divBdr>
        <w:top w:val="none" w:sz="0" w:space="0" w:color="auto"/>
        <w:left w:val="none" w:sz="0" w:space="0" w:color="auto"/>
        <w:bottom w:val="none" w:sz="0" w:space="0" w:color="auto"/>
        <w:right w:val="none" w:sz="0" w:space="0" w:color="auto"/>
      </w:divBdr>
    </w:div>
    <w:div w:id="1463112778">
      <w:bodyDiv w:val="1"/>
      <w:marLeft w:val="0"/>
      <w:marRight w:val="0"/>
      <w:marTop w:val="0"/>
      <w:marBottom w:val="0"/>
      <w:divBdr>
        <w:top w:val="none" w:sz="0" w:space="0" w:color="auto"/>
        <w:left w:val="none" w:sz="0" w:space="0" w:color="auto"/>
        <w:bottom w:val="none" w:sz="0" w:space="0" w:color="auto"/>
        <w:right w:val="none" w:sz="0" w:space="0" w:color="auto"/>
      </w:divBdr>
    </w:div>
    <w:div w:id="1463113231">
      <w:bodyDiv w:val="1"/>
      <w:marLeft w:val="0"/>
      <w:marRight w:val="0"/>
      <w:marTop w:val="0"/>
      <w:marBottom w:val="0"/>
      <w:divBdr>
        <w:top w:val="none" w:sz="0" w:space="0" w:color="auto"/>
        <w:left w:val="none" w:sz="0" w:space="0" w:color="auto"/>
        <w:bottom w:val="none" w:sz="0" w:space="0" w:color="auto"/>
        <w:right w:val="none" w:sz="0" w:space="0" w:color="auto"/>
      </w:divBdr>
    </w:div>
    <w:div w:id="1463957141">
      <w:bodyDiv w:val="1"/>
      <w:marLeft w:val="0"/>
      <w:marRight w:val="0"/>
      <w:marTop w:val="0"/>
      <w:marBottom w:val="0"/>
      <w:divBdr>
        <w:top w:val="none" w:sz="0" w:space="0" w:color="auto"/>
        <w:left w:val="none" w:sz="0" w:space="0" w:color="auto"/>
        <w:bottom w:val="none" w:sz="0" w:space="0" w:color="auto"/>
        <w:right w:val="none" w:sz="0" w:space="0" w:color="auto"/>
      </w:divBdr>
    </w:div>
    <w:div w:id="1464733019">
      <w:bodyDiv w:val="1"/>
      <w:marLeft w:val="0"/>
      <w:marRight w:val="0"/>
      <w:marTop w:val="0"/>
      <w:marBottom w:val="0"/>
      <w:divBdr>
        <w:top w:val="none" w:sz="0" w:space="0" w:color="auto"/>
        <w:left w:val="none" w:sz="0" w:space="0" w:color="auto"/>
        <w:bottom w:val="none" w:sz="0" w:space="0" w:color="auto"/>
        <w:right w:val="none" w:sz="0" w:space="0" w:color="auto"/>
      </w:divBdr>
    </w:div>
    <w:div w:id="1465074140">
      <w:bodyDiv w:val="1"/>
      <w:marLeft w:val="0"/>
      <w:marRight w:val="0"/>
      <w:marTop w:val="0"/>
      <w:marBottom w:val="0"/>
      <w:divBdr>
        <w:top w:val="none" w:sz="0" w:space="0" w:color="auto"/>
        <w:left w:val="none" w:sz="0" w:space="0" w:color="auto"/>
        <w:bottom w:val="none" w:sz="0" w:space="0" w:color="auto"/>
        <w:right w:val="none" w:sz="0" w:space="0" w:color="auto"/>
      </w:divBdr>
    </w:div>
    <w:div w:id="1465149951">
      <w:bodyDiv w:val="1"/>
      <w:marLeft w:val="0"/>
      <w:marRight w:val="0"/>
      <w:marTop w:val="0"/>
      <w:marBottom w:val="0"/>
      <w:divBdr>
        <w:top w:val="none" w:sz="0" w:space="0" w:color="auto"/>
        <w:left w:val="none" w:sz="0" w:space="0" w:color="auto"/>
        <w:bottom w:val="none" w:sz="0" w:space="0" w:color="auto"/>
        <w:right w:val="none" w:sz="0" w:space="0" w:color="auto"/>
      </w:divBdr>
    </w:div>
    <w:div w:id="1465152864">
      <w:bodyDiv w:val="1"/>
      <w:marLeft w:val="0"/>
      <w:marRight w:val="0"/>
      <w:marTop w:val="0"/>
      <w:marBottom w:val="0"/>
      <w:divBdr>
        <w:top w:val="none" w:sz="0" w:space="0" w:color="auto"/>
        <w:left w:val="none" w:sz="0" w:space="0" w:color="auto"/>
        <w:bottom w:val="none" w:sz="0" w:space="0" w:color="auto"/>
        <w:right w:val="none" w:sz="0" w:space="0" w:color="auto"/>
      </w:divBdr>
    </w:div>
    <w:div w:id="1465267693">
      <w:bodyDiv w:val="1"/>
      <w:marLeft w:val="0"/>
      <w:marRight w:val="0"/>
      <w:marTop w:val="0"/>
      <w:marBottom w:val="0"/>
      <w:divBdr>
        <w:top w:val="none" w:sz="0" w:space="0" w:color="auto"/>
        <w:left w:val="none" w:sz="0" w:space="0" w:color="auto"/>
        <w:bottom w:val="none" w:sz="0" w:space="0" w:color="auto"/>
        <w:right w:val="none" w:sz="0" w:space="0" w:color="auto"/>
      </w:divBdr>
    </w:div>
    <w:div w:id="1465275193">
      <w:bodyDiv w:val="1"/>
      <w:marLeft w:val="0"/>
      <w:marRight w:val="0"/>
      <w:marTop w:val="0"/>
      <w:marBottom w:val="0"/>
      <w:divBdr>
        <w:top w:val="none" w:sz="0" w:space="0" w:color="auto"/>
        <w:left w:val="none" w:sz="0" w:space="0" w:color="auto"/>
        <w:bottom w:val="none" w:sz="0" w:space="0" w:color="auto"/>
        <w:right w:val="none" w:sz="0" w:space="0" w:color="auto"/>
      </w:divBdr>
    </w:div>
    <w:div w:id="1465275692">
      <w:bodyDiv w:val="1"/>
      <w:marLeft w:val="0"/>
      <w:marRight w:val="0"/>
      <w:marTop w:val="0"/>
      <w:marBottom w:val="0"/>
      <w:divBdr>
        <w:top w:val="none" w:sz="0" w:space="0" w:color="auto"/>
        <w:left w:val="none" w:sz="0" w:space="0" w:color="auto"/>
        <w:bottom w:val="none" w:sz="0" w:space="0" w:color="auto"/>
        <w:right w:val="none" w:sz="0" w:space="0" w:color="auto"/>
      </w:divBdr>
    </w:div>
    <w:div w:id="1465540707">
      <w:bodyDiv w:val="1"/>
      <w:marLeft w:val="0"/>
      <w:marRight w:val="0"/>
      <w:marTop w:val="0"/>
      <w:marBottom w:val="0"/>
      <w:divBdr>
        <w:top w:val="none" w:sz="0" w:space="0" w:color="auto"/>
        <w:left w:val="none" w:sz="0" w:space="0" w:color="auto"/>
        <w:bottom w:val="none" w:sz="0" w:space="0" w:color="auto"/>
        <w:right w:val="none" w:sz="0" w:space="0" w:color="auto"/>
      </w:divBdr>
    </w:div>
    <w:div w:id="1465544363">
      <w:bodyDiv w:val="1"/>
      <w:marLeft w:val="0"/>
      <w:marRight w:val="0"/>
      <w:marTop w:val="0"/>
      <w:marBottom w:val="0"/>
      <w:divBdr>
        <w:top w:val="none" w:sz="0" w:space="0" w:color="auto"/>
        <w:left w:val="none" w:sz="0" w:space="0" w:color="auto"/>
        <w:bottom w:val="none" w:sz="0" w:space="0" w:color="auto"/>
        <w:right w:val="none" w:sz="0" w:space="0" w:color="auto"/>
      </w:divBdr>
    </w:div>
    <w:div w:id="1465732343">
      <w:bodyDiv w:val="1"/>
      <w:marLeft w:val="0"/>
      <w:marRight w:val="0"/>
      <w:marTop w:val="0"/>
      <w:marBottom w:val="0"/>
      <w:divBdr>
        <w:top w:val="none" w:sz="0" w:space="0" w:color="auto"/>
        <w:left w:val="none" w:sz="0" w:space="0" w:color="auto"/>
        <w:bottom w:val="none" w:sz="0" w:space="0" w:color="auto"/>
        <w:right w:val="none" w:sz="0" w:space="0" w:color="auto"/>
      </w:divBdr>
    </w:div>
    <w:div w:id="1465810284">
      <w:bodyDiv w:val="1"/>
      <w:marLeft w:val="0"/>
      <w:marRight w:val="0"/>
      <w:marTop w:val="0"/>
      <w:marBottom w:val="0"/>
      <w:divBdr>
        <w:top w:val="none" w:sz="0" w:space="0" w:color="auto"/>
        <w:left w:val="none" w:sz="0" w:space="0" w:color="auto"/>
        <w:bottom w:val="none" w:sz="0" w:space="0" w:color="auto"/>
        <w:right w:val="none" w:sz="0" w:space="0" w:color="auto"/>
      </w:divBdr>
    </w:div>
    <w:div w:id="1466000264">
      <w:bodyDiv w:val="1"/>
      <w:marLeft w:val="0"/>
      <w:marRight w:val="0"/>
      <w:marTop w:val="0"/>
      <w:marBottom w:val="0"/>
      <w:divBdr>
        <w:top w:val="none" w:sz="0" w:space="0" w:color="auto"/>
        <w:left w:val="none" w:sz="0" w:space="0" w:color="auto"/>
        <w:bottom w:val="none" w:sz="0" w:space="0" w:color="auto"/>
        <w:right w:val="none" w:sz="0" w:space="0" w:color="auto"/>
      </w:divBdr>
    </w:div>
    <w:div w:id="1466503576">
      <w:bodyDiv w:val="1"/>
      <w:marLeft w:val="0"/>
      <w:marRight w:val="0"/>
      <w:marTop w:val="0"/>
      <w:marBottom w:val="0"/>
      <w:divBdr>
        <w:top w:val="none" w:sz="0" w:space="0" w:color="auto"/>
        <w:left w:val="none" w:sz="0" w:space="0" w:color="auto"/>
        <w:bottom w:val="none" w:sz="0" w:space="0" w:color="auto"/>
        <w:right w:val="none" w:sz="0" w:space="0" w:color="auto"/>
      </w:divBdr>
    </w:div>
    <w:div w:id="1466695878">
      <w:bodyDiv w:val="1"/>
      <w:marLeft w:val="0"/>
      <w:marRight w:val="0"/>
      <w:marTop w:val="0"/>
      <w:marBottom w:val="0"/>
      <w:divBdr>
        <w:top w:val="none" w:sz="0" w:space="0" w:color="auto"/>
        <w:left w:val="none" w:sz="0" w:space="0" w:color="auto"/>
        <w:bottom w:val="none" w:sz="0" w:space="0" w:color="auto"/>
        <w:right w:val="none" w:sz="0" w:space="0" w:color="auto"/>
      </w:divBdr>
    </w:div>
    <w:div w:id="1466696375">
      <w:bodyDiv w:val="1"/>
      <w:marLeft w:val="0"/>
      <w:marRight w:val="0"/>
      <w:marTop w:val="0"/>
      <w:marBottom w:val="0"/>
      <w:divBdr>
        <w:top w:val="none" w:sz="0" w:space="0" w:color="auto"/>
        <w:left w:val="none" w:sz="0" w:space="0" w:color="auto"/>
        <w:bottom w:val="none" w:sz="0" w:space="0" w:color="auto"/>
        <w:right w:val="none" w:sz="0" w:space="0" w:color="auto"/>
      </w:divBdr>
    </w:div>
    <w:div w:id="1467089420">
      <w:bodyDiv w:val="1"/>
      <w:marLeft w:val="0"/>
      <w:marRight w:val="0"/>
      <w:marTop w:val="0"/>
      <w:marBottom w:val="0"/>
      <w:divBdr>
        <w:top w:val="none" w:sz="0" w:space="0" w:color="auto"/>
        <w:left w:val="none" w:sz="0" w:space="0" w:color="auto"/>
        <w:bottom w:val="none" w:sz="0" w:space="0" w:color="auto"/>
        <w:right w:val="none" w:sz="0" w:space="0" w:color="auto"/>
      </w:divBdr>
    </w:div>
    <w:div w:id="1467165244">
      <w:bodyDiv w:val="1"/>
      <w:marLeft w:val="0"/>
      <w:marRight w:val="0"/>
      <w:marTop w:val="0"/>
      <w:marBottom w:val="0"/>
      <w:divBdr>
        <w:top w:val="none" w:sz="0" w:space="0" w:color="auto"/>
        <w:left w:val="none" w:sz="0" w:space="0" w:color="auto"/>
        <w:bottom w:val="none" w:sz="0" w:space="0" w:color="auto"/>
        <w:right w:val="none" w:sz="0" w:space="0" w:color="auto"/>
      </w:divBdr>
    </w:div>
    <w:div w:id="1467239657">
      <w:bodyDiv w:val="1"/>
      <w:marLeft w:val="0"/>
      <w:marRight w:val="0"/>
      <w:marTop w:val="0"/>
      <w:marBottom w:val="0"/>
      <w:divBdr>
        <w:top w:val="none" w:sz="0" w:space="0" w:color="auto"/>
        <w:left w:val="none" w:sz="0" w:space="0" w:color="auto"/>
        <w:bottom w:val="none" w:sz="0" w:space="0" w:color="auto"/>
        <w:right w:val="none" w:sz="0" w:space="0" w:color="auto"/>
      </w:divBdr>
    </w:div>
    <w:div w:id="1467353884">
      <w:bodyDiv w:val="1"/>
      <w:marLeft w:val="0"/>
      <w:marRight w:val="0"/>
      <w:marTop w:val="0"/>
      <w:marBottom w:val="0"/>
      <w:divBdr>
        <w:top w:val="none" w:sz="0" w:space="0" w:color="auto"/>
        <w:left w:val="none" w:sz="0" w:space="0" w:color="auto"/>
        <w:bottom w:val="none" w:sz="0" w:space="0" w:color="auto"/>
        <w:right w:val="none" w:sz="0" w:space="0" w:color="auto"/>
      </w:divBdr>
    </w:div>
    <w:div w:id="1467358659">
      <w:bodyDiv w:val="1"/>
      <w:marLeft w:val="0"/>
      <w:marRight w:val="0"/>
      <w:marTop w:val="0"/>
      <w:marBottom w:val="0"/>
      <w:divBdr>
        <w:top w:val="none" w:sz="0" w:space="0" w:color="auto"/>
        <w:left w:val="none" w:sz="0" w:space="0" w:color="auto"/>
        <w:bottom w:val="none" w:sz="0" w:space="0" w:color="auto"/>
        <w:right w:val="none" w:sz="0" w:space="0" w:color="auto"/>
      </w:divBdr>
    </w:div>
    <w:div w:id="1467434255">
      <w:bodyDiv w:val="1"/>
      <w:marLeft w:val="0"/>
      <w:marRight w:val="0"/>
      <w:marTop w:val="0"/>
      <w:marBottom w:val="0"/>
      <w:divBdr>
        <w:top w:val="none" w:sz="0" w:space="0" w:color="auto"/>
        <w:left w:val="none" w:sz="0" w:space="0" w:color="auto"/>
        <w:bottom w:val="none" w:sz="0" w:space="0" w:color="auto"/>
        <w:right w:val="none" w:sz="0" w:space="0" w:color="auto"/>
      </w:divBdr>
    </w:div>
    <w:div w:id="1467550303">
      <w:bodyDiv w:val="1"/>
      <w:marLeft w:val="0"/>
      <w:marRight w:val="0"/>
      <w:marTop w:val="0"/>
      <w:marBottom w:val="0"/>
      <w:divBdr>
        <w:top w:val="none" w:sz="0" w:space="0" w:color="auto"/>
        <w:left w:val="none" w:sz="0" w:space="0" w:color="auto"/>
        <w:bottom w:val="none" w:sz="0" w:space="0" w:color="auto"/>
        <w:right w:val="none" w:sz="0" w:space="0" w:color="auto"/>
      </w:divBdr>
    </w:div>
    <w:div w:id="1467702846">
      <w:bodyDiv w:val="1"/>
      <w:marLeft w:val="0"/>
      <w:marRight w:val="0"/>
      <w:marTop w:val="0"/>
      <w:marBottom w:val="0"/>
      <w:divBdr>
        <w:top w:val="none" w:sz="0" w:space="0" w:color="auto"/>
        <w:left w:val="none" w:sz="0" w:space="0" w:color="auto"/>
        <w:bottom w:val="none" w:sz="0" w:space="0" w:color="auto"/>
        <w:right w:val="none" w:sz="0" w:space="0" w:color="auto"/>
      </w:divBdr>
    </w:div>
    <w:div w:id="1468358650">
      <w:bodyDiv w:val="1"/>
      <w:marLeft w:val="0"/>
      <w:marRight w:val="0"/>
      <w:marTop w:val="0"/>
      <w:marBottom w:val="0"/>
      <w:divBdr>
        <w:top w:val="none" w:sz="0" w:space="0" w:color="auto"/>
        <w:left w:val="none" w:sz="0" w:space="0" w:color="auto"/>
        <w:bottom w:val="none" w:sz="0" w:space="0" w:color="auto"/>
        <w:right w:val="none" w:sz="0" w:space="0" w:color="auto"/>
      </w:divBdr>
    </w:div>
    <w:div w:id="1468358822">
      <w:bodyDiv w:val="1"/>
      <w:marLeft w:val="0"/>
      <w:marRight w:val="0"/>
      <w:marTop w:val="0"/>
      <w:marBottom w:val="0"/>
      <w:divBdr>
        <w:top w:val="none" w:sz="0" w:space="0" w:color="auto"/>
        <w:left w:val="none" w:sz="0" w:space="0" w:color="auto"/>
        <w:bottom w:val="none" w:sz="0" w:space="0" w:color="auto"/>
        <w:right w:val="none" w:sz="0" w:space="0" w:color="auto"/>
      </w:divBdr>
    </w:div>
    <w:div w:id="1468544306">
      <w:bodyDiv w:val="1"/>
      <w:marLeft w:val="0"/>
      <w:marRight w:val="0"/>
      <w:marTop w:val="0"/>
      <w:marBottom w:val="0"/>
      <w:divBdr>
        <w:top w:val="none" w:sz="0" w:space="0" w:color="auto"/>
        <w:left w:val="none" w:sz="0" w:space="0" w:color="auto"/>
        <w:bottom w:val="none" w:sz="0" w:space="0" w:color="auto"/>
        <w:right w:val="none" w:sz="0" w:space="0" w:color="auto"/>
      </w:divBdr>
    </w:div>
    <w:div w:id="1468817561">
      <w:bodyDiv w:val="1"/>
      <w:marLeft w:val="0"/>
      <w:marRight w:val="0"/>
      <w:marTop w:val="0"/>
      <w:marBottom w:val="0"/>
      <w:divBdr>
        <w:top w:val="none" w:sz="0" w:space="0" w:color="auto"/>
        <w:left w:val="none" w:sz="0" w:space="0" w:color="auto"/>
        <w:bottom w:val="none" w:sz="0" w:space="0" w:color="auto"/>
        <w:right w:val="none" w:sz="0" w:space="0" w:color="auto"/>
      </w:divBdr>
    </w:div>
    <w:div w:id="1468859034">
      <w:bodyDiv w:val="1"/>
      <w:marLeft w:val="0"/>
      <w:marRight w:val="0"/>
      <w:marTop w:val="0"/>
      <w:marBottom w:val="0"/>
      <w:divBdr>
        <w:top w:val="none" w:sz="0" w:space="0" w:color="auto"/>
        <w:left w:val="none" w:sz="0" w:space="0" w:color="auto"/>
        <w:bottom w:val="none" w:sz="0" w:space="0" w:color="auto"/>
        <w:right w:val="none" w:sz="0" w:space="0" w:color="auto"/>
      </w:divBdr>
    </w:div>
    <w:div w:id="1468889258">
      <w:bodyDiv w:val="1"/>
      <w:marLeft w:val="0"/>
      <w:marRight w:val="0"/>
      <w:marTop w:val="0"/>
      <w:marBottom w:val="0"/>
      <w:divBdr>
        <w:top w:val="none" w:sz="0" w:space="0" w:color="auto"/>
        <w:left w:val="none" w:sz="0" w:space="0" w:color="auto"/>
        <w:bottom w:val="none" w:sz="0" w:space="0" w:color="auto"/>
        <w:right w:val="none" w:sz="0" w:space="0" w:color="auto"/>
      </w:divBdr>
    </w:div>
    <w:div w:id="1469277081">
      <w:bodyDiv w:val="1"/>
      <w:marLeft w:val="0"/>
      <w:marRight w:val="0"/>
      <w:marTop w:val="0"/>
      <w:marBottom w:val="0"/>
      <w:divBdr>
        <w:top w:val="none" w:sz="0" w:space="0" w:color="auto"/>
        <w:left w:val="none" w:sz="0" w:space="0" w:color="auto"/>
        <w:bottom w:val="none" w:sz="0" w:space="0" w:color="auto"/>
        <w:right w:val="none" w:sz="0" w:space="0" w:color="auto"/>
      </w:divBdr>
    </w:div>
    <w:div w:id="1469667459">
      <w:bodyDiv w:val="1"/>
      <w:marLeft w:val="0"/>
      <w:marRight w:val="0"/>
      <w:marTop w:val="0"/>
      <w:marBottom w:val="0"/>
      <w:divBdr>
        <w:top w:val="none" w:sz="0" w:space="0" w:color="auto"/>
        <w:left w:val="none" w:sz="0" w:space="0" w:color="auto"/>
        <w:bottom w:val="none" w:sz="0" w:space="0" w:color="auto"/>
        <w:right w:val="none" w:sz="0" w:space="0" w:color="auto"/>
      </w:divBdr>
    </w:div>
    <w:div w:id="1469738790">
      <w:bodyDiv w:val="1"/>
      <w:marLeft w:val="0"/>
      <w:marRight w:val="0"/>
      <w:marTop w:val="0"/>
      <w:marBottom w:val="0"/>
      <w:divBdr>
        <w:top w:val="none" w:sz="0" w:space="0" w:color="auto"/>
        <w:left w:val="none" w:sz="0" w:space="0" w:color="auto"/>
        <w:bottom w:val="none" w:sz="0" w:space="0" w:color="auto"/>
        <w:right w:val="none" w:sz="0" w:space="0" w:color="auto"/>
      </w:divBdr>
    </w:div>
    <w:div w:id="1469780160">
      <w:bodyDiv w:val="1"/>
      <w:marLeft w:val="0"/>
      <w:marRight w:val="0"/>
      <w:marTop w:val="0"/>
      <w:marBottom w:val="0"/>
      <w:divBdr>
        <w:top w:val="none" w:sz="0" w:space="0" w:color="auto"/>
        <w:left w:val="none" w:sz="0" w:space="0" w:color="auto"/>
        <w:bottom w:val="none" w:sz="0" w:space="0" w:color="auto"/>
        <w:right w:val="none" w:sz="0" w:space="0" w:color="auto"/>
      </w:divBdr>
    </w:div>
    <w:div w:id="1469979266">
      <w:bodyDiv w:val="1"/>
      <w:marLeft w:val="0"/>
      <w:marRight w:val="0"/>
      <w:marTop w:val="0"/>
      <w:marBottom w:val="0"/>
      <w:divBdr>
        <w:top w:val="none" w:sz="0" w:space="0" w:color="auto"/>
        <w:left w:val="none" w:sz="0" w:space="0" w:color="auto"/>
        <w:bottom w:val="none" w:sz="0" w:space="0" w:color="auto"/>
        <w:right w:val="none" w:sz="0" w:space="0" w:color="auto"/>
      </w:divBdr>
    </w:div>
    <w:div w:id="1470244963">
      <w:bodyDiv w:val="1"/>
      <w:marLeft w:val="0"/>
      <w:marRight w:val="0"/>
      <w:marTop w:val="0"/>
      <w:marBottom w:val="0"/>
      <w:divBdr>
        <w:top w:val="none" w:sz="0" w:space="0" w:color="auto"/>
        <w:left w:val="none" w:sz="0" w:space="0" w:color="auto"/>
        <w:bottom w:val="none" w:sz="0" w:space="0" w:color="auto"/>
        <w:right w:val="none" w:sz="0" w:space="0" w:color="auto"/>
      </w:divBdr>
    </w:div>
    <w:div w:id="1470634504">
      <w:bodyDiv w:val="1"/>
      <w:marLeft w:val="0"/>
      <w:marRight w:val="0"/>
      <w:marTop w:val="0"/>
      <w:marBottom w:val="0"/>
      <w:divBdr>
        <w:top w:val="none" w:sz="0" w:space="0" w:color="auto"/>
        <w:left w:val="none" w:sz="0" w:space="0" w:color="auto"/>
        <w:bottom w:val="none" w:sz="0" w:space="0" w:color="auto"/>
        <w:right w:val="none" w:sz="0" w:space="0" w:color="auto"/>
      </w:divBdr>
    </w:div>
    <w:div w:id="1471247784">
      <w:bodyDiv w:val="1"/>
      <w:marLeft w:val="0"/>
      <w:marRight w:val="0"/>
      <w:marTop w:val="0"/>
      <w:marBottom w:val="0"/>
      <w:divBdr>
        <w:top w:val="none" w:sz="0" w:space="0" w:color="auto"/>
        <w:left w:val="none" w:sz="0" w:space="0" w:color="auto"/>
        <w:bottom w:val="none" w:sz="0" w:space="0" w:color="auto"/>
        <w:right w:val="none" w:sz="0" w:space="0" w:color="auto"/>
      </w:divBdr>
    </w:div>
    <w:div w:id="1471362499">
      <w:bodyDiv w:val="1"/>
      <w:marLeft w:val="0"/>
      <w:marRight w:val="0"/>
      <w:marTop w:val="0"/>
      <w:marBottom w:val="0"/>
      <w:divBdr>
        <w:top w:val="none" w:sz="0" w:space="0" w:color="auto"/>
        <w:left w:val="none" w:sz="0" w:space="0" w:color="auto"/>
        <w:bottom w:val="none" w:sz="0" w:space="0" w:color="auto"/>
        <w:right w:val="none" w:sz="0" w:space="0" w:color="auto"/>
      </w:divBdr>
    </w:div>
    <w:div w:id="1471484583">
      <w:bodyDiv w:val="1"/>
      <w:marLeft w:val="0"/>
      <w:marRight w:val="0"/>
      <w:marTop w:val="0"/>
      <w:marBottom w:val="0"/>
      <w:divBdr>
        <w:top w:val="none" w:sz="0" w:space="0" w:color="auto"/>
        <w:left w:val="none" w:sz="0" w:space="0" w:color="auto"/>
        <w:bottom w:val="none" w:sz="0" w:space="0" w:color="auto"/>
        <w:right w:val="none" w:sz="0" w:space="0" w:color="auto"/>
      </w:divBdr>
    </w:div>
    <w:div w:id="1471633118">
      <w:bodyDiv w:val="1"/>
      <w:marLeft w:val="0"/>
      <w:marRight w:val="0"/>
      <w:marTop w:val="0"/>
      <w:marBottom w:val="0"/>
      <w:divBdr>
        <w:top w:val="none" w:sz="0" w:space="0" w:color="auto"/>
        <w:left w:val="none" w:sz="0" w:space="0" w:color="auto"/>
        <w:bottom w:val="none" w:sz="0" w:space="0" w:color="auto"/>
        <w:right w:val="none" w:sz="0" w:space="0" w:color="auto"/>
      </w:divBdr>
    </w:div>
    <w:div w:id="1471753752">
      <w:bodyDiv w:val="1"/>
      <w:marLeft w:val="0"/>
      <w:marRight w:val="0"/>
      <w:marTop w:val="0"/>
      <w:marBottom w:val="0"/>
      <w:divBdr>
        <w:top w:val="none" w:sz="0" w:space="0" w:color="auto"/>
        <w:left w:val="none" w:sz="0" w:space="0" w:color="auto"/>
        <w:bottom w:val="none" w:sz="0" w:space="0" w:color="auto"/>
        <w:right w:val="none" w:sz="0" w:space="0" w:color="auto"/>
      </w:divBdr>
    </w:div>
    <w:div w:id="1472822982">
      <w:bodyDiv w:val="1"/>
      <w:marLeft w:val="0"/>
      <w:marRight w:val="0"/>
      <w:marTop w:val="0"/>
      <w:marBottom w:val="0"/>
      <w:divBdr>
        <w:top w:val="none" w:sz="0" w:space="0" w:color="auto"/>
        <w:left w:val="none" w:sz="0" w:space="0" w:color="auto"/>
        <w:bottom w:val="none" w:sz="0" w:space="0" w:color="auto"/>
        <w:right w:val="none" w:sz="0" w:space="0" w:color="auto"/>
      </w:divBdr>
    </w:div>
    <w:div w:id="1472823106">
      <w:bodyDiv w:val="1"/>
      <w:marLeft w:val="0"/>
      <w:marRight w:val="0"/>
      <w:marTop w:val="0"/>
      <w:marBottom w:val="0"/>
      <w:divBdr>
        <w:top w:val="none" w:sz="0" w:space="0" w:color="auto"/>
        <w:left w:val="none" w:sz="0" w:space="0" w:color="auto"/>
        <w:bottom w:val="none" w:sz="0" w:space="0" w:color="auto"/>
        <w:right w:val="none" w:sz="0" w:space="0" w:color="auto"/>
      </w:divBdr>
    </w:div>
    <w:div w:id="1472945158">
      <w:bodyDiv w:val="1"/>
      <w:marLeft w:val="0"/>
      <w:marRight w:val="0"/>
      <w:marTop w:val="0"/>
      <w:marBottom w:val="0"/>
      <w:divBdr>
        <w:top w:val="none" w:sz="0" w:space="0" w:color="auto"/>
        <w:left w:val="none" w:sz="0" w:space="0" w:color="auto"/>
        <w:bottom w:val="none" w:sz="0" w:space="0" w:color="auto"/>
        <w:right w:val="none" w:sz="0" w:space="0" w:color="auto"/>
      </w:divBdr>
    </w:div>
    <w:div w:id="1472945378">
      <w:bodyDiv w:val="1"/>
      <w:marLeft w:val="0"/>
      <w:marRight w:val="0"/>
      <w:marTop w:val="0"/>
      <w:marBottom w:val="0"/>
      <w:divBdr>
        <w:top w:val="none" w:sz="0" w:space="0" w:color="auto"/>
        <w:left w:val="none" w:sz="0" w:space="0" w:color="auto"/>
        <w:bottom w:val="none" w:sz="0" w:space="0" w:color="auto"/>
        <w:right w:val="none" w:sz="0" w:space="0" w:color="auto"/>
      </w:divBdr>
    </w:div>
    <w:div w:id="1473063473">
      <w:bodyDiv w:val="1"/>
      <w:marLeft w:val="0"/>
      <w:marRight w:val="0"/>
      <w:marTop w:val="0"/>
      <w:marBottom w:val="0"/>
      <w:divBdr>
        <w:top w:val="none" w:sz="0" w:space="0" w:color="auto"/>
        <w:left w:val="none" w:sz="0" w:space="0" w:color="auto"/>
        <w:bottom w:val="none" w:sz="0" w:space="0" w:color="auto"/>
        <w:right w:val="none" w:sz="0" w:space="0" w:color="auto"/>
      </w:divBdr>
    </w:div>
    <w:div w:id="1473208328">
      <w:bodyDiv w:val="1"/>
      <w:marLeft w:val="0"/>
      <w:marRight w:val="0"/>
      <w:marTop w:val="0"/>
      <w:marBottom w:val="0"/>
      <w:divBdr>
        <w:top w:val="none" w:sz="0" w:space="0" w:color="auto"/>
        <w:left w:val="none" w:sz="0" w:space="0" w:color="auto"/>
        <w:bottom w:val="none" w:sz="0" w:space="0" w:color="auto"/>
        <w:right w:val="none" w:sz="0" w:space="0" w:color="auto"/>
      </w:divBdr>
    </w:div>
    <w:div w:id="1473256453">
      <w:bodyDiv w:val="1"/>
      <w:marLeft w:val="0"/>
      <w:marRight w:val="0"/>
      <w:marTop w:val="0"/>
      <w:marBottom w:val="0"/>
      <w:divBdr>
        <w:top w:val="none" w:sz="0" w:space="0" w:color="auto"/>
        <w:left w:val="none" w:sz="0" w:space="0" w:color="auto"/>
        <w:bottom w:val="none" w:sz="0" w:space="0" w:color="auto"/>
        <w:right w:val="none" w:sz="0" w:space="0" w:color="auto"/>
      </w:divBdr>
    </w:div>
    <w:div w:id="1473406123">
      <w:bodyDiv w:val="1"/>
      <w:marLeft w:val="0"/>
      <w:marRight w:val="0"/>
      <w:marTop w:val="0"/>
      <w:marBottom w:val="0"/>
      <w:divBdr>
        <w:top w:val="none" w:sz="0" w:space="0" w:color="auto"/>
        <w:left w:val="none" w:sz="0" w:space="0" w:color="auto"/>
        <w:bottom w:val="none" w:sz="0" w:space="0" w:color="auto"/>
        <w:right w:val="none" w:sz="0" w:space="0" w:color="auto"/>
      </w:divBdr>
    </w:div>
    <w:div w:id="1473524739">
      <w:bodyDiv w:val="1"/>
      <w:marLeft w:val="0"/>
      <w:marRight w:val="0"/>
      <w:marTop w:val="0"/>
      <w:marBottom w:val="0"/>
      <w:divBdr>
        <w:top w:val="none" w:sz="0" w:space="0" w:color="auto"/>
        <w:left w:val="none" w:sz="0" w:space="0" w:color="auto"/>
        <w:bottom w:val="none" w:sz="0" w:space="0" w:color="auto"/>
        <w:right w:val="none" w:sz="0" w:space="0" w:color="auto"/>
      </w:divBdr>
    </w:div>
    <w:div w:id="1473669135">
      <w:bodyDiv w:val="1"/>
      <w:marLeft w:val="0"/>
      <w:marRight w:val="0"/>
      <w:marTop w:val="0"/>
      <w:marBottom w:val="0"/>
      <w:divBdr>
        <w:top w:val="none" w:sz="0" w:space="0" w:color="auto"/>
        <w:left w:val="none" w:sz="0" w:space="0" w:color="auto"/>
        <w:bottom w:val="none" w:sz="0" w:space="0" w:color="auto"/>
        <w:right w:val="none" w:sz="0" w:space="0" w:color="auto"/>
      </w:divBdr>
    </w:div>
    <w:div w:id="1473870347">
      <w:bodyDiv w:val="1"/>
      <w:marLeft w:val="0"/>
      <w:marRight w:val="0"/>
      <w:marTop w:val="0"/>
      <w:marBottom w:val="0"/>
      <w:divBdr>
        <w:top w:val="none" w:sz="0" w:space="0" w:color="auto"/>
        <w:left w:val="none" w:sz="0" w:space="0" w:color="auto"/>
        <w:bottom w:val="none" w:sz="0" w:space="0" w:color="auto"/>
        <w:right w:val="none" w:sz="0" w:space="0" w:color="auto"/>
      </w:divBdr>
    </w:div>
    <w:div w:id="1474131978">
      <w:bodyDiv w:val="1"/>
      <w:marLeft w:val="0"/>
      <w:marRight w:val="0"/>
      <w:marTop w:val="0"/>
      <w:marBottom w:val="0"/>
      <w:divBdr>
        <w:top w:val="none" w:sz="0" w:space="0" w:color="auto"/>
        <w:left w:val="none" w:sz="0" w:space="0" w:color="auto"/>
        <w:bottom w:val="none" w:sz="0" w:space="0" w:color="auto"/>
        <w:right w:val="none" w:sz="0" w:space="0" w:color="auto"/>
      </w:divBdr>
    </w:div>
    <w:div w:id="1474180538">
      <w:bodyDiv w:val="1"/>
      <w:marLeft w:val="0"/>
      <w:marRight w:val="0"/>
      <w:marTop w:val="0"/>
      <w:marBottom w:val="0"/>
      <w:divBdr>
        <w:top w:val="none" w:sz="0" w:space="0" w:color="auto"/>
        <w:left w:val="none" w:sz="0" w:space="0" w:color="auto"/>
        <w:bottom w:val="none" w:sz="0" w:space="0" w:color="auto"/>
        <w:right w:val="none" w:sz="0" w:space="0" w:color="auto"/>
      </w:divBdr>
    </w:div>
    <w:div w:id="1474327603">
      <w:bodyDiv w:val="1"/>
      <w:marLeft w:val="0"/>
      <w:marRight w:val="0"/>
      <w:marTop w:val="0"/>
      <w:marBottom w:val="0"/>
      <w:divBdr>
        <w:top w:val="none" w:sz="0" w:space="0" w:color="auto"/>
        <w:left w:val="none" w:sz="0" w:space="0" w:color="auto"/>
        <w:bottom w:val="none" w:sz="0" w:space="0" w:color="auto"/>
        <w:right w:val="none" w:sz="0" w:space="0" w:color="auto"/>
      </w:divBdr>
    </w:div>
    <w:div w:id="1474443634">
      <w:bodyDiv w:val="1"/>
      <w:marLeft w:val="0"/>
      <w:marRight w:val="0"/>
      <w:marTop w:val="0"/>
      <w:marBottom w:val="0"/>
      <w:divBdr>
        <w:top w:val="none" w:sz="0" w:space="0" w:color="auto"/>
        <w:left w:val="none" w:sz="0" w:space="0" w:color="auto"/>
        <w:bottom w:val="none" w:sz="0" w:space="0" w:color="auto"/>
        <w:right w:val="none" w:sz="0" w:space="0" w:color="auto"/>
      </w:divBdr>
    </w:div>
    <w:div w:id="1474635230">
      <w:bodyDiv w:val="1"/>
      <w:marLeft w:val="0"/>
      <w:marRight w:val="0"/>
      <w:marTop w:val="0"/>
      <w:marBottom w:val="0"/>
      <w:divBdr>
        <w:top w:val="none" w:sz="0" w:space="0" w:color="auto"/>
        <w:left w:val="none" w:sz="0" w:space="0" w:color="auto"/>
        <w:bottom w:val="none" w:sz="0" w:space="0" w:color="auto"/>
        <w:right w:val="none" w:sz="0" w:space="0" w:color="auto"/>
      </w:divBdr>
    </w:div>
    <w:div w:id="1474713168">
      <w:bodyDiv w:val="1"/>
      <w:marLeft w:val="0"/>
      <w:marRight w:val="0"/>
      <w:marTop w:val="0"/>
      <w:marBottom w:val="0"/>
      <w:divBdr>
        <w:top w:val="none" w:sz="0" w:space="0" w:color="auto"/>
        <w:left w:val="none" w:sz="0" w:space="0" w:color="auto"/>
        <w:bottom w:val="none" w:sz="0" w:space="0" w:color="auto"/>
        <w:right w:val="none" w:sz="0" w:space="0" w:color="auto"/>
      </w:divBdr>
    </w:div>
    <w:div w:id="1474717619">
      <w:bodyDiv w:val="1"/>
      <w:marLeft w:val="0"/>
      <w:marRight w:val="0"/>
      <w:marTop w:val="0"/>
      <w:marBottom w:val="0"/>
      <w:divBdr>
        <w:top w:val="none" w:sz="0" w:space="0" w:color="auto"/>
        <w:left w:val="none" w:sz="0" w:space="0" w:color="auto"/>
        <w:bottom w:val="none" w:sz="0" w:space="0" w:color="auto"/>
        <w:right w:val="none" w:sz="0" w:space="0" w:color="auto"/>
      </w:divBdr>
    </w:div>
    <w:div w:id="1475219897">
      <w:bodyDiv w:val="1"/>
      <w:marLeft w:val="0"/>
      <w:marRight w:val="0"/>
      <w:marTop w:val="0"/>
      <w:marBottom w:val="0"/>
      <w:divBdr>
        <w:top w:val="none" w:sz="0" w:space="0" w:color="auto"/>
        <w:left w:val="none" w:sz="0" w:space="0" w:color="auto"/>
        <w:bottom w:val="none" w:sz="0" w:space="0" w:color="auto"/>
        <w:right w:val="none" w:sz="0" w:space="0" w:color="auto"/>
      </w:divBdr>
    </w:div>
    <w:div w:id="1475489970">
      <w:bodyDiv w:val="1"/>
      <w:marLeft w:val="0"/>
      <w:marRight w:val="0"/>
      <w:marTop w:val="0"/>
      <w:marBottom w:val="0"/>
      <w:divBdr>
        <w:top w:val="none" w:sz="0" w:space="0" w:color="auto"/>
        <w:left w:val="none" w:sz="0" w:space="0" w:color="auto"/>
        <w:bottom w:val="none" w:sz="0" w:space="0" w:color="auto"/>
        <w:right w:val="none" w:sz="0" w:space="0" w:color="auto"/>
      </w:divBdr>
    </w:div>
    <w:div w:id="1475638070">
      <w:bodyDiv w:val="1"/>
      <w:marLeft w:val="0"/>
      <w:marRight w:val="0"/>
      <w:marTop w:val="0"/>
      <w:marBottom w:val="0"/>
      <w:divBdr>
        <w:top w:val="none" w:sz="0" w:space="0" w:color="auto"/>
        <w:left w:val="none" w:sz="0" w:space="0" w:color="auto"/>
        <w:bottom w:val="none" w:sz="0" w:space="0" w:color="auto"/>
        <w:right w:val="none" w:sz="0" w:space="0" w:color="auto"/>
      </w:divBdr>
    </w:div>
    <w:div w:id="1475878970">
      <w:bodyDiv w:val="1"/>
      <w:marLeft w:val="0"/>
      <w:marRight w:val="0"/>
      <w:marTop w:val="0"/>
      <w:marBottom w:val="0"/>
      <w:divBdr>
        <w:top w:val="none" w:sz="0" w:space="0" w:color="auto"/>
        <w:left w:val="none" w:sz="0" w:space="0" w:color="auto"/>
        <w:bottom w:val="none" w:sz="0" w:space="0" w:color="auto"/>
        <w:right w:val="none" w:sz="0" w:space="0" w:color="auto"/>
      </w:divBdr>
    </w:div>
    <w:div w:id="1476289523">
      <w:bodyDiv w:val="1"/>
      <w:marLeft w:val="0"/>
      <w:marRight w:val="0"/>
      <w:marTop w:val="0"/>
      <w:marBottom w:val="0"/>
      <w:divBdr>
        <w:top w:val="none" w:sz="0" w:space="0" w:color="auto"/>
        <w:left w:val="none" w:sz="0" w:space="0" w:color="auto"/>
        <w:bottom w:val="none" w:sz="0" w:space="0" w:color="auto"/>
        <w:right w:val="none" w:sz="0" w:space="0" w:color="auto"/>
      </w:divBdr>
    </w:div>
    <w:div w:id="1476332993">
      <w:bodyDiv w:val="1"/>
      <w:marLeft w:val="0"/>
      <w:marRight w:val="0"/>
      <w:marTop w:val="0"/>
      <w:marBottom w:val="0"/>
      <w:divBdr>
        <w:top w:val="none" w:sz="0" w:space="0" w:color="auto"/>
        <w:left w:val="none" w:sz="0" w:space="0" w:color="auto"/>
        <w:bottom w:val="none" w:sz="0" w:space="0" w:color="auto"/>
        <w:right w:val="none" w:sz="0" w:space="0" w:color="auto"/>
      </w:divBdr>
    </w:div>
    <w:div w:id="1476491327">
      <w:bodyDiv w:val="1"/>
      <w:marLeft w:val="0"/>
      <w:marRight w:val="0"/>
      <w:marTop w:val="0"/>
      <w:marBottom w:val="0"/>
      <w:divBdr>
        <w:top w:val="none" w:sz="0" w:space="0" w:color="auto"/>
        <w:left w:val="none" w:sz="0" w:space="0" w:color="auto"/>
        <w:bottom w:val="none" w:sz="0" w:space="0" w:color="auto"/>
        <w:right w:val="none" w:sz="0" w:space="0" w:color="auto"/>
      </w:divBdr>
    </w:div>
    <w:div w:id="1476558488">
      <w:bodyDiv w:val="1"/>
      <w:marLeft w:val="0"/>
      <w:marRight w:val="0"/>
      <w:marTop w:val="0"/>
      <w:marBottom w:val="0"/>
      <w:divBdr>
        <w:top w:val="none" w:sz="0" w:space="0" w:color="auto"/>
        <w:left w:val="none" w:sz="0" w:space="0" w:color="auto"/>
        <w:bottom w:val="none" w:sz="0" w:space="0" w:color="auto"/>
        <w:right w:val="none" w:sz="0" w:space="0" w:color="auto"/>
      </w:divBdr>
    </w:div>
    <w:div w:id="1476945255">
      <w:bodyDiv w:val="1"/>
      <w:marLeft w:val="0"/>
      <w:marRight w:val="0"/>
      <w:marTop w:val="0"/>
      <w:marBottom w:val="0"/>
      <w:divBdr>
        <w:top w:val="none" w:sz="0" w:space="0" w:color="auto"/>
        <w:left w:val="none" w:sz="0" w:space="0" w:color="auto"/>
        <w:bottom w:val="none" w:sz="0" w:space="0" w:color="auto"/>
        <w:right w:val="none" w:sz="0" w:space="0" w:color="auto"/>
      </w:divBdr>
    </w:div>
    <w:div w:id="1476946608">
      <w:bodyDiv w:val="1"/>
      <w:marLeft w:val="0"/>
      <w:marRight w:val="0"/>
      <w:marTop w:val="0"/>
      <w:marBottom w:val="0"/>
      <w:divBdr>
        <w:top w:val="none" w:sz="0" w:space="0" w:color="auto"/>
        <w:left w:val="none" w:sz="0" w:space="0" w:color="auto"/>
        <w:bottom w:val="none" w:sz="0" w:space="0" w:color="auto"/>
        <w:right w:val="none" w:sz="0" w:space="0" w:color="auto"/>
      </w:divBdr>
    </w:div>
    <w:div w:id="1477070297">
      <w:bodyDiv w:val="1"/>
      <w:marLeft w:val="0"/>
      <w:marRight w:val="0"/>
      <w:marTop w:val="0"/>
      <w:marBottom w:val="0"/>
      <w:divBdr>
        <w:top w:val="none" w:sz="0" w:space="0" w:color="auto"/>
        <w:left w:val="none" w:sz="0" w:space="0" w:color="auto"/>
        <w:bottom w:val="none" w:sz="0" w:space="0" w:color="auto"/>
        <w:right w:val="none" w:sz="0" w:space="0" w:color="auto"/>
      </w:divBdr>
    </w:div>
    <w:div w:id="1477144233">
      <w:bodyDiv w:val="1"/>
      <w:marLeft w:val="0"/>
      <w:marRight w:val="0"/>
      <w:marTop w:val="0"/>
      <w:marBottom w:val="0"/>
      <w:divBdr>
        <w:top w:val="none" w:sz="0" w:space="0" w:color="auto"/>
        <w:left w:val="none" w:sz="0" w:space="0" w:color="auto"/>
        <w:bottom w:val="none" w:sz="0" w:space="0" w:color="auto"/>
        <w:right w:val="none" w:sz="0" w:space="0" w:color="auto"/>
      </w:divBdr>
    </w:div>
    <w:div w:id="1477381039">
      <w:bodyDiv w:val="1"/>
      <w:marLeft w:val="0"/>
      <w:marRight w:val="0"/>
      <w:marTop w:val="0"/>
      <w:marBottom w:val="0"/>
      <w:divBdr>
        <w:top w:val="none" w:sz="0" w:space="0" w:color="auto"/>
        <w:left w:val="none" w:sz="0" w:space="0" w:color="auto"/>
        <w:bottom w:val="none" w:sz="0" w:space="0" w:color="auto"/>
        <w:right w:val="none" w:sz="0" w:space="0" w:color="auto"/>
      </w:divBdr>
    </w:div>
    <w:div w:id="1477575575">
      <w:bodyDiv w:val="1"/>
      <w:marLeft w:val="0"/>
      <w:marRight w:val="0"/>
      <w:marTop w:val="0"/>
      <w:marBottom w:val="0"/>
      <w:divBdr>
        <w:top w:val="none" w:sz="0" w:space="0" w:color="auto"/>
        <w:left w:val="none" w:sz="0" w:space="0" w:color="auto"/>
        <w:bottom w:val="none" w:sz="0" w:space="0" w:color="auto"/>
        <w:right w:val="none" w:sz="0" w:space="0" w:color="auto"/>
      </w:divBdr>
    </w:div>
    <w:div w:id="1477993247">
      <w:bodyDiv w:val="1"/>
      <w:marLeft w:val="0"/>
      <w:marRight w:val="0"/>
      <w:marTop w:val="0"/>
      <w:marBottom w:val="0"/>
      <w:divBdr>
        <w:top w:val="none" w:sz="0" w:space="0" w:color="auto"/>
        <w:left w:val="none" w:sz="0" w:space="0" w:color="auto"/>
        <w:bottom w:val="none" w:sz="0" w:space="0" w:color="auto"/>
        <w:right w:val="none" w:sz="0" w:space="0" w:color="auto"/>
      </w:divBdr>
    </w:div>
    <w:div w:id="1478379706">
      <w:bodyDiv w:val="1"/>
      <w:marLeft w:val="0"/>
      <w:marRight w:val="0"/>
      <w:marTop w:val="0"/>
      <w:marBottom w:val="0"/>
      <w:divBdr>
        <w:top w:val="none" w:sz="0" w:space="0" w:color="auto"/>
        <w:left w:val="none" w:sz="0" w:space="0" w:color="auto"/>
        <w:bottom w:val="none" w:sz="0" w:space="0" w:color="auto"/>
        <w:right w:val="none" w:sz="0" w:space="0" w:color="auto"/>
      </w:divBdr>
    </w:div>
    <w:div w:id="1478841732">
      <w:bodyDiv w:val="1"/>
      <w:marLeft w:val="0"/>
      <w:marRight w:val="0"/>
      <w:marTop w:val="0"/>
      <w:marBottom w:val="0"/>
      <w:divBdr>
        <w:top w:val="none" w:sz="0" w:space="0" w:color="auto"/>
        <w:left w:val="none" w:sz="0" w:space="0" w:color="auto"/>
        <w:bottom w:val="none" w:sz="0" w:space="0" w:color="auto"/>
        <w:right w:val="none" w:sz="0" w:space="0" w:color="auto"/>
      </w:divBdr>
    </w:div>
    <w:div w:id="1478886397">
      <w:bodyDiv w:val="1"/>
      <w:marLeft w:val="0"/>
      <w:marRight w:val="0"/>
      <w:marTop w:val="0"/>
      <w:marBottom w:val="0"/>
      <w:divBdr>
        <w:top w:val="none" w:sz="0" w:space="0" w:color="auto"/>
        <w:left w:val="none" w:sz="0" w:space="0" w:color="auto"/>
        <w:bottom w:val="none" w:sz="0" w:space="0" w:color="auto"/>
        <w:right w:val="none" w:sz="0" w:space="0" w:color="auto"/>
      </w:divBdr>
    </w:div>
    <w:div w:id="1479029760">
      <w:bodyDiv w:val="1"/>
      <w:marLeft w:val="0"/>
      <w:marRight w:val="0"/>
      <w:marTop w:val="0"/>
      <w:marBottom w:val="0"/>
      <w:divBdr>
        <w:top w:val="none" w:sz="0" w:space="0" w:color="auto"/>
        <w:left w:val="none" w:sz="0" w:space="0" w:color="auto"/>
        <w:bottom w:val="none" w:sz="0" w:space="0" w:color="auto"/>
        <w:right w:val="none" w:sz="0" w:space="0" w:color="auto"/>
      </w:divBdr>
    </w:div>
    <w:div w:id="1479876911">
      <w:bodyDiv w:val="1"/>
      <w:marLeft w:val="0"/>
      <w:marRight w:val="0"/>
      <w:marTop w:val="0"/>
      <w:marBottom w:val="0"/>
      <w:divBdr>
        <w:top w:val="none" w:sz="0" w:space="0" w:color="auto"/>
        <w:left w:val="none" w:sz="0" w:space="0" w:color="auto"/>
        <w:bottom w:val="none" w:sz="0" w:space="0" w:color="auto"/>
        <w:right w:val="none" w:sz="0" w:space="0" w:color="auto"/>
      </w:divBdr>
    </w:div>
    <w:div w:id="1480882011">
      <w:bodyDiv w:val="1"/>
      <w:marLeft w:val="0"/>
      <w:marRight w:val="0"/>
      <w:marTop w:val="0"/>
      <w:marBottom w:val="0"/>
      <w:divBdr>
        <w:top w:val="none" w:sz="0" w:space="0" w:color="auto"/>
        <w:left w:val="none" w:sz="0" w:space="0" w:color="auto"/>
        <w:bottom w:val="none" w:sz="0" w:space="0" w:color="auto"/>
        <w:right w:val="none" w:sz="0" w:space="0" w:color="auto"/>
      </w:divBdr>
    </w:div>
    <w:div w:id="1480924704">
      <w:bodyDiv w:val="1"/>
      <w:marLeft w:val="0"/>
      <w:marRight w:val="0"/>
      <w:marTop w:val="0"/>
      <w:marBottom w:val="0"/>
      <w:divBdr>
        <w:top w:val="none" w:sz="0" w:space="0" w:color="auto"/>
        <w:left w:val="none" w:sz="0" w:space="0" w:color="auto"/>
        <w:bottom w:val="none" w:sz="0" w:space="0" w:color="auto"/>
        <w:right w:val="none" w:sz="0" w:space="0" w:color="auto"/>
      </w:divBdr>
    </w:div>
    <w:div w:id="1481195448">
      <w:bodyDiv w:val="1"/>
      <w:marLeft w:val="0"/>
      <w:marRight w:val="0"/>
      <w:marTop w:val="0"/>
      <w:marBottom w:val="0"/>
      <w:divBdr>
        <w:top w:val="none" w:sz="0" w:space="0" w:color="auto"/>
        <w:left w:val="none" w:sz="0" w:space="0" w:color="auto"/>
        <w:bottom w:val="none" w:sz="0" w:space="0" w:color="auto"/>
        <w:right w:val="none" w:sz="0" w:space="0" w:color="auto"/>
      </w:divBdr>
    </w:div>
    <w:div w:id="1481573833">
      <w:bodyDiv w:val="1"/>
      <w:marLeft w:val="0"/>
      <w:marRight w:val="0"/>
      <w:marTop w:val="0"/>
      <w:marBottom w:val="0"/>
      <w:divBdr>
        <w:top w:val="none" w:sz="0" w:space="0" w:color="auto"/>
        <w:left w:val="none" w:sz="0" w:space="0" w:color="auto"/>
        <w:bottom w:val="none" w:sz="0" w:space="0" w:color="auto"/>
        <w:right w:val="none" w:sz="0" w:space="0" w:color="auto"/>
      </w:divBdr>
    </w:div>
    <w:div w:id="1481851675">
      <w:bodyDiv w:val="1"/>
      <w:marLeft w:val="0"/>
      <w:marRight w:val="0"/>
      <w:marTop w:val="0"/>
      <w:marBottom w:val="0"/>
      <w:divBdr>
        <w:top w:val="none" w:sz="0" w:space="0" w:color="auto"/>
        <w:left w:val="none" w:sz="0" w:space="0" w:color="auto"/>
        <w:bottom w:val="none" w:sz="0" w:space="0" w:color="auto"/>
        <w:right w:val="none" w:sz="0" w:space="0" w:color="auto"/>
      </w:divBdr>
    </w:div>
    <w:div w:id="1482621099">
      <w:bodyDiv w:val="1"/>
      <w:marLeft w:val="0"/>
      <w:marRight w:val="0"/>
      <w:marTop w:val="0"/>
      <w:marBottom w:val="0"/>
      <w:divBdr>
        <w:top w:val="none" w:sz="0" w:space="0" w:color="auto"/>
        <w:left w:val="none" w:sz="0" w:space="0" w:color="auto"/>
        <w:bottom w:val="none" w:sz="0" w:space="0" w:color="auto"/>
        <w:right w:val="none" w:sz="0" w:space="0" w:color="auto"/>
      </w:divBdr>
    </w:div>
    <w:div w:id="1482766391">
      <w:bodyDiv w:val="1"/>
      <w:marLeft w:val="0"/>
      <w:marRight w:val="0"/>
      <w:marTop w:val="0"/>
      <w:marBottom w:val="0"/>
      <w:divBdr>
        <w:top w:val="none" w:sz="0" w:space="0" w:color="auto"/>
        <w:left w:val="none" w:sz="0" w:space="0" w:color="auto"/>
        <w:bottom w:val="none" w:sz="0" w:space="0" w:color="auto"/>
        <w:right w:val="none" w:sz="0" w:space="0" w:color="auto"/>
      </w:divBdr>
    </w:div>
    <w:div w:id="1482847452">
      <w:bodyDiv w:val="1"/>
      <w:marLeft w:val="0"/>
      <w:marRight w:val="0"/>
      <w:marTop w:val="0"/>
      <w:marBottom w:val="0"/>
      <w:divBdr>
        <w:top w:val="none" w:sz="0" w:space="0" w:color="auto"/>
        <w:left w:val="none" w:sz="0" w:space="0" w:color="auto"/>
        <w:bottom w:val="none" w:sz="0" w:space="0" w:color="auto"/>
        <w:right w:val="none" w:sz="0" w:space="0" w:color="auto"/>
      </w:divBdr>
    </w:div>
    <w:div w:id="1482889543">
      <w:bodyDiv w:val="1"/>
      <w:marLeft w:val="0"/>
      <w:marRight w:val="0"/>
      <w:marTop w:val="0"/>
      <w:marBottom w:val="0"/>
      <w:divBdr>
        <w:top w:val="none" w:sz="0" w:space="0" w:color="auto"/>
        <w:left w:val="none" w:sz="0" w:space="0" w:color="auto"/>
        <w:bottom w:val="none" w:sz="0" w:space="0" w:color="auto"/>
        <w:right w:val="none" w:sz="0" w:space="0" w:color="auto"/>
      </w:divBdr>
    </w:div>
    <w:div w:id="1484202006">
      <w:bodyDiv w:val="1"/>
      <w:marLeft w:val="0"/>
      <w:marRight w:val="0"/>
      <w:marTop w:val="0"/>
      <w:marBottom w:val="0"/>
      <w:divBdr>
        <w:top w:val="none" w:sz="0" w:space="0" w:color="auto"/>
        <w:left w:val="none" w:sz="0" w:space="0" w:color="auto"/>
        <w:bottom w:val="none" w:sz="0" w:space="0" w:color="auto"/>
        <w:right w:val="none" w:sz="0" w:space="0" w:color="auto"/>
      </w:divBdr>
    </w:div>
    <w:div w:id="1484618720">
      <w:bodyDiv w:val="1"/>
      <w:marLeft w:val="0"/>
      <w:marRight w:val="0"/>
      <w:marTop w:val="0"/>
      <w:marBottom w:val="0"/>
      <w:divBdr>
        <w:top w:val="none" w:sz="0" w:space="0" w:color="auto"/>
        <w:left w:val="none" w:sz="0" w:space="0" w:color="auto"/>
        <w:bottom w:val="none" w:sz="0" w:space="0" w:color="auto"/>
        <w:right w:val="none" w:sz="0" w:space="0" w:color="auto"/>
      </w:divBdr>
    </w:div>
    <w:div w:id="1484659466">
      <w:bodyDiv w:val="1"/>
      <w:marLeft w:val="0"/>
      <w:marRight w:val="0"/>
      <w:marTop w:val="0"/>
      <w:marBottom w:val="0"/>
      <w:divBdr>
        <w:top w:val="none" w:sz="0" w:space="0" w:color="auto"/>
        <w:left w:val="none" w:sz="0" w:space="0" w:color="auto"/>
        <w:bottom w:val="none" w:sz="0" w:space="0" w:color="auto"/>
        <w:right w:val="none" w:sz="0" w:space="0" w:color="auto"/>
      </w:divBdr>
    </w:div>
    <w:div w:id="1484849974">
      <w:bodyDiv w:val="1"/>
      <w:marLeft w:val="0"/>
      <w:marRight w:val="0"/>
      <w:marTop w:val="0"/>
      <w:marBottom w:val="0"/>
      <w:divBdr>
        <w:top w:val="none" w:sz="0" w:space="0" w:color="auto"/>
        <w:left w:val="none" w:sz="0" w:space="0" w:color="auto"/>
        <w:bottom w:val="none" w:sz="0" w:space="0" w:color="auto"/>
        <w:right w:val="none" w:sz="0" w:space="0" w:color="auto"/>
      </w:divBdr>
    </w:div>
    <w:div w:id="1485118448">
      <w:bodyDiv w:val="1"/>
      <w:marLeft w:val="0"/>
      <w:marRight w:val="0"/>
      <w:marTop w:val="0"/>
      <w:marBottom w:val="0"/>
      <w:divBdr>
        <w:top w:val="none" w:sz="0" w:space="0" w:color="auto"/>
        <w:left w:val="none" w:sz="0" w:space="0" w:color="auto"/>
        <w:bottom w:val="none" w:sz="0" w:space="0" w:color="auto"/>
        <w:right w:val="none" w:sz="0" w:space="0" w:color="auto"/>
      </w:divBdr>
    </w:div>
    <w:div w:id="1485120319">
      <w:bodyDiv w:val="1"/>
      <w:marLeft w:val="0"/>
      <w:marRight w:val="0"/>
      <w:marTop w:val="0"/>
      <w:marBottom w:val="0"/>
      <w:divBdr>
        <w:top w:val="none" w:sz="0" w:space="0" w:color="auto"/>
        <w:left w:val="none" w:sz="0" w:space="0" w:color="auto"/>
        <w:bottom w:val="none" w:sz="0" w:space="0" w:color="auto"/>
        <w:right w:val="none" w:sz="0" w:space="0" w:color="auto"/>
      </w:divBdr>
    </w:div>
    <w:div w:id="1485513795">
      <w:bodyDiv w:val="1"/>
      <w:marLeft w:val="0"/>
      <w:marRight w:val="0"/>
      <w:marTop w:val="0"/>
      <w:marBottom w:val="0"/>
      <w:divBdr>
        <w:top w:val="none" w:sz="0" w:space="0" w:color="auto"/>
        <w:left w:val="none" w:sz="0" w:space="0" w:color="auto"/>
        <w:bottom w:val="none" w:sz="0" w:space="0" w:color="auto"/>
        <w:right w:val="none" w:sz="0" w:space="0" w:color="auto"/>
      </w:divBdr>
    </w:div>
    <w:div w:id="1485661230">
      <w:bodyDiv w:val="1"/>
      <w:marLeft w:val="0"/>
      <w:marRight w:val="0"/>
      <w:marTop w:val="0"/>
      <w:marBottom w:val="0"/>
      <w:divBdr>
        <w:top w:val="none" w:sz="0" w:space="0" w:color="auto"/>
        <w:left w:val="none" w:sz="0" w:space="0" w:color="auto"/>
        <w:bottom w:val="none" w:sz="0" w:space="0" w:color="auto"/>
        <w:right w:val="none" w:sz="0" w:space="0" w:color="auto"/>
      </w:divBdr>
    </w:div>
    <w:div w:id="1486049651">
      <w:bodyDiv w:val="1"/>
      <w:marLeft w:val="0"/>
      <w:marRight w:val="0"/>
      <w:marTop w:val="0"/>
      <w:marBottom w:val="0"/>
      <w:divBdr>
        <w:top w:val="none" w:sz="0" w:space="0" w:color="auto"/>
        <w:left w:val="none" w:sz="0" w:space="0" w:color="auto"/>
        <w:bottom w:val="none" w:sz="0" w:space="0" w:color="auto"/>
        <w:right w:val="none" w:sz="0" w:space="0" w:color="auto"/>
      </w:divBdr>
    </w:div>
    <w:div w:id="1486431004">
      <w:bodyDiv w:val="1"/>
      <w:marLeft w:val="0"/>
      <w:marRight w:val="0"/>
      <w:marTop w:val="0"/>
      <w:marBottom w:val="0"/>
      <w:divBdr>
        <w:top w:val="none" w:sz="0" w:space="0" w:color="auto"/>
        <w:left w:val="none" w:sz="0" w:space="0" w:color="auto"/>
        <w:bottom w:val="none" w:sz="0" w:space="0" w:color="auto"/>
        <w:right w:val="none" w:sz="0" w:space="0" w:color="auto"/>
      </w:divBdr>
    </w:div>
    <w:div w:id="1486776582">
      <w:bodyDiv w:val="1"/>
      <w:marLeft w:val="0"/>
      <w:marRight w:val="0"/>
      <w:marTop w:val="0"/>
      <w:marBottom w:val="0"/>
      <w:divBdr>
        <w:top w:val="none" w:sz="0" w:space="0" w:color="auto"/>
        <w:left w:val="none" w:sz="0" w:space="0" w:color="auto"/>
        <w:bottom w:val="none" w:sz="0" w:space="0" w:color="auto"/>
        <w:right w:val="none" w:sz="0" w:space="0" w:color="auto"/>
      </w:divBdr>
    </w:div>
    <w:div w:id="1486824519">
      <w:bodyDiv w:val="1"/>
      <w:marLeft w:val="0"/>
      <w:marRight w:val="0"/>
      <w:marTop w:val="0"/>
      <w:marBottom w:val="0"/>
      <w:divBdr>
        <w:top w:val="none" w:sz="0" w:space="0" w:color="auto"/>
        <w:left w:val="none" w:sz="0" w:space="0" w:color="auto"/>
        <w:bottom w:val="none" w:sz="0" w:space="0" w:color="auto"/>
        <w:right w:val="none" w:sz="0" w:space="0" w:color="auto"/>
      </w:divBdr>
    </w:div>
    <w:div w:id="1486975821">
      <w:bodyDiv w:val="1"/>
      <w:marLeft w:val="0"/>
      <w:marRight w:val="0"/>
      <w:marTop w:val="0"/>
      <w:marBottom w:val="0"/>
      <w:divBdr>
        <w:top w:val="none" w:sz="0" w:space="0" w:color="auto"/>
        <w:left w:val="none" w:sz="0" w:space="0" w:color="auto"/>
        <w:bottom w:val="none" w:sz="0" w:space="0" w:color="auto"/>
        <w:right w:val="none" w:sz="0" w:space="0" w:color="auto"/>
      </w:divBdr>
    </w:div>
    <w:div w:id="1487891101">
      <w:bodyDiv w:val="1"/>
      <w:marLeft w:val="0"/>
      <w:marRight w:val="0"/>
      <w:marTop w:val="0"/>
      <w:marBottom w:val="0"/>
      <w:divBdr>
        <w:top w:val="none" w:sz="0" w:space="0" w:color="auto"/>
        <w:left w:val="none" w:sz="0" w:space="0" w:color="auto"/>
        <w:bottom w:val="none" w:sz="0" w:space="0" w:color="auto"/>
        <w:right w:val="none" w:sz="0" w:space="0" w:color="auto"/>
      </w:divBdr>
    </w:div>
    <w:div w:id="1488398741">
      <w:bodyDiv w:val="1"/>
      <w:marLeft w:val="0"/>
      <w:marRight w:val="0"/>
      <w:marTop w:val="0"/>
      <w:marBottom w:val="0"/>
      <w:divBdr>
        <w:top w:val="none" w:sz="0" w:space="0" w:color="auto"/>
        <w:left w:val="none" w:sz="0" w:space="0" w:color="auto"/>
        <w:bottom w:val="none" w:sz="0" w:space="0" w:color="auto"/>
        <w:right w:val="none" w:sz="0" w:space="0" w:color="auto"/>
      </w:divBdr>
    </w:div>
    <w:div w:id="1488592829">
      <w:bodyDiv w:val="1"/>
      <w:marLeft w:val="0"/>
      <w:marRight w:val="0"/>
      <w:marTop w:val="0"/>
      <w:marBottom w:val="0"/>
      <w:divBdr>
        <w:top w:val="none" w:sz="0" w:space="0" w:color="auto"/>
        <w:left w:val="none" w:sz="0" w:space="0" w:color="auto"/>
        <w:bottom w:val="none" w:sz="0" w:space="0" w:color="auto"/>
        <w:right w:val="none" w:sz="0" w:space="0" w:color="auto"/>
      </w:divBdr>
    </w:div>
    <w:div w:id="1488664269">
      <w:bodyDiv w:val="1"/>
      <w:marLeft w:val="0"/>
      <w:marRight w:val="0"/>
      <w:marTop w:val="0"/>
      <w:marBottom w:val="0"/>
      <w:divBdr>
        <w:top w:val="none" w:sz="0" w:space="0" w:color="auto"/>
        <w:left w:val="none" w:sz="0" w:space="0" w:color="auto"/>
        <w:bottom w:val="none" w:sz="0" w:space="0" w:color="auto"/>
        <w:right w:val="none" w:sz="0" w:space="0" w:color="auto"/>
      </w:divBdr>
    </w:div>
    <w:div w:id="1488983971">
      <w:bodyDiv w:val="1"/>
      <w:marLeft w:val="0"/>
      <w:marRight w:val="0"/>
      <w:marTop w:val="0"/>
      <w:marBottom w:val="0"/>
      <w:divBdr>
        <w:top w:val="none" w:sz="0" w:space="0" w:color="auto"/>
        <w:left w:val="none" w:sz="0" w:space="0" w:color="auto"/>
        <w:bottom w:val="none" w:sz="0" w:space="0" w:color="auto"/>
        <w:right w:val="none" w:sz="0" w:space="0" w:color="auto"/>
      </w:divBdr>
    </w:div>
    <w:div w:id="1489436829">
      <w:bodyDiv w:val="1"/>
      <w:marLeft w:val="0"/>
      <w:marRight w:val="0"/>
      <w:marTop w:val="0"/>
      <w:marBottom w:val="0"/>
      <w:divBdr>
        <w:top w:val="none" w:sz="0" w:space="0" w:color="auto"/>
        <w:left w:val="none" w:sz="0" w:space="0" w:color="auto"/>
        <w:bottom w:val="none" w:sz="0" w:space="0" w:color="auto"/>
        <w:right w:val="none" w:sz="0" w:space="0" w:color="auto"/>
      </w:divBdr>
    </w:div>
    <w:div w:id="1489514004">
      <w:bodyDiv w:val="1"/>
      <w:marLeft w:val="0"/>
      <w:marRight w:val="0"/>
      <w:marTop w:val="0"/>
      <w:marBottom w:val="0"/>
      <w:divBdr>
        <w:top w:val="none" w:sz="0" w:space="0" w:color="auto"/>
        <w:left w:val="none" w:sz="0" w:space="0" w:color="auto"/>
        <w:bottom w:val="none" w:sz="0" w:space="0" w:color="auto"/>
        <w:right w:val="none" w:sz="0" w:space="0" w:color="auto"/>
      </w:divBdr>
    </w:div>
    <w:div w:id="1489516276">
      <w:bodyDiv w:val="1"/>
      <w:marLeft w:val="0"/>
      <w:marRight w:val="0"/>
      <w:marTop w:val="0"/>
      <w:marBottom w:val="0"/>
      <w:divBdr>
        <w:top w:val="none" w:sz="0" w:space="0" w:color="auto"/>
        <w:left w:val="none" w:sz="0" w:space="0" w:color="auto"/>
        <w:bottom w:val="none" w:sz="0" w:space="0" w:color="auto"/>
        <w:right w:val="none" w:sz="0" w:space="0" w:color="auto"/>
      </w:divBdr>
    </w:div>
    <w:div w:id="1489789528">
      <w:bodyDiv w:val="1"/>
      <w:marLeft w:val="0"/>
      <w:marRight w:val="0"/>
      <w:marTop w:val="0"/>
      <w:marBottom w:val="0"/>
      <w:divBdr>
        <w:top w:val="none" w:sz="0" w:space="0" w:color="auto"/>
        <w:left w:val="none" w:sz="0" w:space="0" w:color="auto"/>
        <w:bottom w:val="none" w:sz="0" w:space="0" w:color="auto"/>
        <w:right w:val="none" w:sz="0" w:space="0" w:color="auto"/>
      </w:divBdr>
    </w:div>
    <w:div w:id="1490093641">
      <w:bodyDiv w:val="1"/>
      <w:marLeft w:val="0"/>
      <w:marRight w:val="0"/>
      <w:marTop w:val="0"/>
      <w:marBottom w:val="0"/>
      <w:divBdr>
        <w:top w:val="none" w:sz="0" w:space="0" w:color="auto"/>
        <w:left w:val="none" w:sz="0" w:space="0" w:color="auto"/>
        <w:bottom w:val="none" w:sz="0" w:space="0" w:color="auto"/>
        <w:right w:val="none" w:sz="0" w:space="0" w:color="auto"/>
      </w:divBdr>
    </w:div>
    <w:div w:id="1490169690">
      <w:bodyDiv w:val="1"/>
      <w:marLeft w:val="0"/>
      <w:marRight w:val="0"/>
      <w:marTop w:val="0"/>
      <w:marBottom w:val="0"/>
      <w:divBdr>
        <w:top w:val="none" w:sz="0" w:space="0" w:color="auto"/>
        <w:left w:val="none" w:sz="0" w:space="0" w:color="auto"/>
        <w:bottom w:val="none" w:sz="0" w:space="0" w:color="auto"/>
        <w:right w:val="none" w:sz="0" w:space="0" w:color="auto"/>
      </w:divBdr>
    </w:div>
    <w:div w:id="1490633811">
      <w:bodyDiv w:val="1"/>
      <w:marLeft w:val="0"/>
      <w:marRight w:val="0"/>
      <w:marTop w:val="0"/>
      <w:marBottom w:val="0"/>
      <w:divBdr>
        <w:top w:val="none" w:sz="0" w:space="0" w:color="auto"/>
        <w:left w:val="none" w:sz="0" w:space="0" w:color="auto"/>
        <w:bottom w:val="none" w:sz="0" w:space="0" w:color="auto"/>
        <w:right w:val="none" w:sz="0" w:space="0" w:color="auto"/>
      </w:divBdr>
    </w:div>
    <w:div w:id="1491021608">
      <w:bodyDiv w:val="1"/>
      <w:marLeft w:val="0"/>
      <w:marRight w:val="0"/>
      <w:marTop w:val="0"/>
      <w:marBottom w:val="0"/>
      <w:divBdr>
        <w:top w:val="none" w:sz="0" w:space="0" w:color="auto"/>
        <w:left w:val="none" w:sz="0" w:space="0" w:color="auto"/>
        <w:bottom w:val="none" w:sz="0" w:space="0" w:color="auto"/>
        <w:right w:val="none" w:sz="0" w:space="0" w:color="auto"/>
      </w:divBdr>
    </w:div>
    <w:div w:id="1491560679">
      <w:bodyDiv w:val="1"/>
      <w:marLeft w:val="0"/>
      <w:marRight w:val="0"/>
      <w:marTop w:val="0"/>
      <w:marBottom w:val="0"/>
      <w:divBdr>
        <w:top w:val="none" w:sz="0" w:space="0" w:color="auto"/>
        <w:left w:val="none" w:sz="0" w:space="0" w:color="auto"/>
        <w:bottom w:val="none" w:sz="0" w:space="0" w:color="auto"/>
        <w:right w:val="none" w:sz="0" w:space="0" w:color="auto"/>
      </w:divBdr>
    </w:div>
    <w:div w:id="1491560804">
      <w:bodyDiv w:val="1"/>
      <w:marLeft w:val="0"/>
      <w:marRight w:val="0"/>
      <w:marTop w:val="0"/>
      <w:marBottom w:val="0"/>
      <w:divBdr>
        <w:top w:val="none" w:sz="0" w:space="0" w:color="auto"/>
        <w:left w:val="none" w:sz="0" w:space="0" w:color="auto"/>
        <w:bottom w:val="none" w:sz="0" w:space="0" w:color="auto"/>
        <w:right w:val="none" w:sz="0" w:space="0" w:color="auto"/>
      </w:divBdr>
    </w:div>
    <w:div w:id="1491672463">
      <w:bodyDiv w:val="1"/>
      <w:marLeft w:val="0"/>
      <w:marRight w:val="0"/>
      <w:marTop w:val="0"/>
      <w:marBottom w:val="0"/>
      <w:divBdr>
        <w:top w:val="none" w:sz="0" w:space="0" w:color="auto"/>
        <w:left w:val="none" w:sz="0" w:space="0" w:color="auto"/>
        <w:bottom w:val="none" w:sz="0" w:space="0" w:color="auto"/>
        <w:right w:val="none" w:sz="0" w:space="0" w:color="auto"/>
      </w:divBdr>
    </w:div>
    <w:div w:id="1491676431">
      <w:bodyDiv w:val="1"/>
      <w:marLeft w:val="0"/>
      <w:marRight w:val="0"/>
      <w:marTop w:val="0"/>
      <w:marBottom w:val="0"/>
      <w:divBdr>
        <w:top w:val="none" w:sz="0" w:space="0" w:color="auto"/>
        <w:left w:val="none" w:sz="0" w:space="0" w:color="auto"/>
        <w:bottom w:val="none" w:sz="0" w:space="0" w:color="auto"/>
        <w:right w:val="none" w:sz="0" w:space="0" w:color="auto"/>
      </w:divBdr>
    </w:div>
    <w:div w:id="1492017055">
      <w:bodyDiv w:val="1"/>
      <w:marLeft w:val="0"/>
      <w:marRight w:val="0"/>
      <w:marTop w:val="0"/>
      <w:marBottom w:val="0"/>
      <w:divBdr>
        <w:top w:val="none" w:sz="0" w:space="0" w:color="auto"/>
        <w:left w:val="none" w:sz="0" w:space="0" w:color="auto"/>
        <w:bottom w:val="none" w:sz="0" w:space="0" w:color="auto"/>
        <w:right w:val="none" w:sz="0" w:space="0" w:color="auto"/>
      </w:divBdr>
    </w:div>
    <w:div w:id="1492215206">
      <w:bodyDiv w:val="1"/>
      <w:marLeft w:val="0"/>
      <w:marRight w:val="0"/>
      <w:marTop w:val="0"/>
      <w:marBottom w:val="0"/>
      <w:divBdr>
        <w:top w:val="none" w:sz="0" w:space="0" w:color="auto"/>
        <w:left w:val="none" w:sz="0" w:space="0" w:color="auto"/>
        <w:bottom w:val="none" w:sz="0" w:space="0" w:color="auto"/>
        <w:right w:val="none" w:sz="0" w:space="0" w:color="auto"/>
      </w:divBdr>
    </w:div>
    <w:div w:id="1492215410">
      <w:bodyDiv w:val="1"/>
      <w:marLeft w:val="0"/>
      <w:marRight w:val="0"/>
      <w:marTop w:val="0"/>
      <w:marBottom w:val="0"/>
      <w:divBdr>
        <w:top w:val="none" w:sz="0" w:space="0" w:color="auto"/>
        <w:left w:val="none" w:sz="0" w:space="0" w:color="auto"/>
        <w:bottom w:val="none" w:sz="0" w:space="0" w:color="auto"/>
        <w:right w:val="none" w:sz="0" w:space="0" w:color="auto"/>
      </w:divBdr>
    </w:div>
    <w:div w:id="1492600728">
      <w:bodyDiv w:val="1"/>
      <w:marLeft w:val="0"/>
      <w:marRight w:val="0"/>
      <w:marTop w:val="0"/>
      <w:marBottom w:val="0"/>
      <w:divBdr>
        <w:top w:val="none" w:sz="0" w:space="0" w:color="auto"/>
        <w:left w:val="none" w:sz="0" w:space="0" w:color="auto"/>
        <w:bottom w:val="none" w:sz="0" w:space="0" w:color="auto"/>
        <w:right w:val="none" w:sz="0" w:space="0" w:color="auto"/>
      </w:divBdr>
    </w:div>
    <w:div w:id="1493255393">
      <w:bodyDiv w:val="1"/>
      <w:marLeft w:val="0"/>
      <w:marRight w:val="0"/>
      <w:marTop w:val="0"/>
      <w:marBottom w:val="0"/>
      <w:divBdr>
        <w:top w:val="none" w:sz="0" w:space="0" w:color="auto"/>
        <w:left w:val="none" w:sz="0" w:space="0" w:color="auto"/>
        <w:bottom w:val="none" w:sz="0" w:space="0" w:color="auto"/>
        <w:right w:val="none" w:sz="0" w:space="0" w:color="auto"/>
      </w:divBdr>
    </w:div>
    <w:div w:id="1493568909">
      <w:bodyDiv w:val="1"/>
      <w:marLeft w:val="0"/>
      <w:marRight w:val="0"/>
      <w:marTop w:val="0"/>
      <w:marBottom w:val="0"/>
      <w:divBdr>
        <w:top w:val="none" w:sz="0" w:space="0" w:color="auto"/>
        <w:left w:val="none" w:sz="0" w:space="0" w:color="auto"/>
        <w:bottom w:val="none" w:sz="0" w:space="0" w:color="auto"/>
        <w:right w:val="none" w:sz="0" w:space="0" w:color="auto"/>
      </w:divBdr>
    </w:div>
    <w:div w:id="1493642429">
      <w:bodyDiv w:val="1"/>
      <w:marLeft w:val="0"/>
      <w:marRight w:val="0"/>
      <w:marTop w:val="0"/>
      <w:marBottom w:val="0"/>
      <w:divBdr>
        <w:top w:val="none" w:sz="0" w:space="0" w:color="auto"/>
        <w:left w:val="none" w:sz="0" w:space="0" w:color="auto"/>
        <w:bottom w:val="none" w:sz="0" w:space="0" w:color="auto"/>
        <w:right w:val="none" w:sz="0" w:space="0" w:color="auto"/>
      </w:divBdr>
    </w:div>
    <w:div w:id="1493837577">
      <w:bodyDiv w:val="1"/>
      <w:marLeft w:val="0"/>
      <w:marRight w:val="0"/>
      <w:marTop w:val="0"/>
      <w:marBottom w:val="0"/>
      <w:divBdr>
        <w:top w:val="none" w:sz="0" w:space="0" w:color="auto"/>
        <w:left w:val="none" w:sz="0" w:space="0" w:color="auto"/>
        <w:bottom w:val="none" w:sz="0" w:space="0" w:color="auto"/>
        <w:right w:val="none" w:sz="0" w:space="0" w:color="auto"/>
      </w:divBdr>
    </w:div>
    <w:div w:id="1494027035">
      <w:bodyDiv w:val="1"/>
      <w:marLeft w:val="0"/>
      <w:marRight w:val="0"/>
      <w:marTop w:val="0"/>
      <w:marBottom w:val="0"/>
      <w:divBdr>
        <w:top w:val="none" w:sz="0" w:space="0" w:color="auto"/>
        <w:left w:val="none" w:sz="0" w:space="0" w:color="auto"/>
        <w:bottom w:val="none" w:sz="0" w:space="0" w:color="auto"/>
        <w:right w:val="none" w:sz="0" w:space="0" w:color="auto"/>
      </w:divBdr>
    </w:div>
    <w:div w:id="1494180391">
      <w:bodyDiv w:val="1"/>
      <w:marLeft w:val="0"/>
      <w:marRight w:val="0"/>
      <w:marTop w:val="0"/>
      <w:marBottom w:val="0"/>
      <w:divBdr>
        <w:top w:val="none" w:sz="0" w:space="0" w:color="auto"/>
        <w:left w:val="none" w:sz="0" w:space="0" w:color="auto"/>
        <w:bottom w:val="none" w:sz="0" w:space="0" w:color="auto"/>
        <w:right w:val="none" w:sz="0" w:space="0" w:color="auto"/>
      </w:divBdr>
    </w:div>
    <w:div w:id="1494374961">
      <w:bodyDiv w:val="1"/>
      <w:marLeft w:val="0"/>
      <w:marRight w:val="0"/>
      <w:marTop w:val="0"/>
      <w:marBottom w:val="0"/>
      <w:divBdr>
        <w:top w:val="none" w:sz="0" w:space="0" w:color="auto"/>
        <w:left w:val="none" w:sz="0" w:space="0" w:color="auto"/>
        <w:bottom w:val="none" w:sz="0" w:space="0" w:color="auto"/>
        <w:right w:val="none" w:sz="0" w:space="0" w:color="auto"/>
      </w:divBdr>
    </w:div>
    <w:div w:id="1494375920">
      <w:bodyDiv w:val="1"/>
      <w:marLeft w:val="0"/>
      <w:marRight w:val="0"/>
      <w:marTop w:val="0"/>
      <w:marBottom w:val="0"/>
      <w:divBdr>
        <w:top w:val="none" w:sz="0" w:space="0" w:color="auto"/>
        <w:left w:val="none" w:sz="0" w:space="0" w:color="auto"/>
        <w:bottom w:val="none" w:sz="0" w:space="0" w:color="auto"/>
        <w:right w:val="none" w:sz="0" w:space="0" w:color="auto"/>
      </w:divBdr>
    </w:div>
    <w:div w:id="1495028970">
      <w:bodyDiv w:val="1"/>
      <w:marLeft w:val="0"/>
      <w:marRight w:val="0"/>
      <w:marTop w:val="0"/>
      <w:marBottom w:val="0"/>
      <w:divBdr>
        <w:top w:val="none" w:sz="0" w:space="0" w:color="auto"/>
        <w:left w:val="none" w:sz="0" w:space="0" w:color="auto"/>
        <w:bottom w:val="none" w:sz="0" w:space="0" w:color="auto"/>
        <w:right w:val="none" w:sz="0" w:space="0" w:color="auto"/>
      </w:divBdr>
    </w:div>
    <w:div w:id="1495074913">
      <w:bodyDiv w:val="1"/>
      <w:marLeft w:val="0"/>
      <w:marRight w:val="0"/>
      <w:marTop w:val="0"/>
      <w:marBottom w:val="0"/>
      <w:divBdr>
        <w:top w:val="none" w:sz="0" w:space="0" w:color="auto"/>
        <w:left w:val="none" w:sz="0" w:space="0" w:color="auto"/>
        <w:bottom w:val="none" w:sz="0" w:space="0" w:color="auto"/>
        <w:right w:val="none" w:sz="0" w:space="0" w:color="auto"/>
      </w:divBdr>
    </w:div>
    <w:div w:id="1495563764">
      <w:bodyDiv w:val="1"/>
      <w:marLeft w:val="0"/>
      <w:marRight w:val="0"/>
      <w:marTop w:val="0"/>
      <w:marBottom w:val="0"/>
      <w:divBdr>
        <w:top w:val="none" w:sz="0" w:space="0" w:color="auto"/>
        <w:left w:val="none" w:sz="0" w:space="0" w:color="auto"/>
        <w:bottom w:val="none" w:sz="0" w:space="0" w:color="auto"/>
        <w:right w:val="none" w:sz="0" w:space="0" w:color="auto"/>
      </w:divBdr>
    </w:div>
    <w:div w:id="1496073369">
      <w:bodyDiv w:val="1"/>
      <w:marLeft w:val="0"/>
      <w:marRight w:val="0"/>
      <w:marTop w:val="0"/>
      <w:marBottom w:val="0"/>
      <w:divBdr>
        <w:top w:val="none" w:sz="0" w:space="0" w:color="auto"/>
        <w:left w:val="none" w:sz="0" w:space="0" w:color="auto"/>
        <w:bottom w:val="none" w:sz="0" w:space="0" w:color="auto"/>
        <w:right w:val="none" w:sz="0" w:space="0" w:color="auto"/>
      </w:divBdr>
    </w:div>
    <w:div w:id="1496266764">
      <w:bodyDiv w:val="1"/>
      <w:marLeft w:val="0"/>
      <w:marRight w:val="0"/>
      <w:marTop w:val="0"/>
      <w:marBottom w:val="0"/>
      <w:divBdr>
        <w:top w:val="none" w:sz="0" w:space="0" w:color="auto"/>
        <w:left w:val="none" w:sz="0" w:space="0" w:color="auto"/>
        <w:bottom w:val="none" w:sz="0" w:space="0" w:color="auto"/>
        <w:right w:val="none" w:sz="0" w:space="0" w:color="auto"/>
      </w:divBdr>
    </w:div>
    <w:div w:id="1496340231">
      <w:bodyDiv w:val="1"/>
      <w:marLeft w:val="0"/>
      <w:marRight w:val="0"/>
      <w:marTop w:val="0"/>
      <w:marBottom w:val="0"/>
      <w:divBdr>
        <w:top w:val="none" w:sz="0" w:space="0" w:color="auto"/>
        <w:left w:val="none" w:sz="0" w:space="0" w:color="auto"/>
        <w:bottom w:val="none" w:sz="0" w:space="0" w:color="auto"/>
        <w:right w:val="none" w:sz="0" w:space="0" w:color="auto"/>
      </w:divBdr>
    </w:div>
    <w:div w:id="1496602461">
      <w:bodyDiv w:val="1"/>
      <w:marLeft w:val="0"/>
      <w:marRight w:val="0"/>
      <w:marTop w:val="0"/>
      <w:marBottom w:val="0"/>
      <w:divBdr>
        <w:top w:val="none" w:sz="0" w:space="0" w:color="auto"/>
        <w:left w:val="none" w:sz="0" w:space="0" w:color="auto"/>
        <w:bottom w:val="none" w:sz="0" w:space="0" w:color="auto"/>
        <w:right w:val="none" w:sz="0" w:space="0" w:color="auto"/>
      </w:divBdr>
    </w:div>
    <w:div w:id="1496646682">
      <w:bodyDiv w:val="1"/>
      <w:marLeft w:val="0"/>
      <w:marRight w:val="0"/>
      <w:marTop w:val="0"/>
      <w:marBottom w:val="0"/>
      <w:divBdr>
        <w:top w:val="none" w:sz="0" w:space="0" w:color="auto"/>
        <w:left w:val="none" w:sz="0" w:space="0" w:color="auto"/>
        <w:bottom w:val="none" w:sz="0" w:space="0" w:color="auto"/>
        <w:right w:val="none" w:sz="0" w:space="0" w:color="auto"/>
      </w:divBdr>
    </w:div>
    <w:div w:id="1497719357">
      <w:bodyDiv w:val="1"/>
      <w:marLeft w:val="0"/>
      <w:marRight w:val="0"/>
      <w:marTop w:val="0"/>
      <w:marBottom w:val="0"/>
      <w:divBdr>
        <w:top w:val="none" w:sz="0" w:space="0" w:color="auto"/>
        <w:left w:val="none" w:sz="0" w:space="0" w:color="auto"/>
        <w:bottom w:val="none" w:sz="0" w:space="0" w:color="auto"/>
        <w:right w:val="none" w:sz="0" w:space="0" w:color="auto"/>
      </w:divBdr>
    </w:div>
    <w:div w:id="1497719987">
      <w:bodyDiv w:val="1"/>
      <w:marLeft w:val="0"/>
      <w:marRight w:val="0"/>
      <w:marTop w:val="0"/>
      <w:marBottom w:val="0"/>
      <w:divBdr>
        <w:top w:val="none" w:sz="0" w:space="0" w:color="auto"/>
        <w:left w:val="none" w:sz="0" w:space="0" w:color="auto"/>
        <w:bottom w:val="none" w:sz="0" w:space="0" w:color="auto"/>
        <w:right w:val="none" w:sz="0" w:space="0" w:color="auto"/>
      </w:divBdr>
    </w:div>
    <w:div w:id="1498232464">
      <w:bodyDiv w:val="1"/>
      <w:marLeft w:val="0"/>
      <w:marRight w:val="0"/>
      <w:marTop w:val="0"/>
      <w:marBottom w:val="0"/>
      <w:divBdr>
        <w:top w:val="none" w:sz="0" w:space="0" w:color="auto"/>
        <w:left w:val="none" w:sz="0" w:space="0" w:color="auto"/>
        <w:bottom w:val="none" w:sz="0" w:space="0" w:color="auto"/>
        <w:right w:val="none" w:sz="0" w:space="0" w:color="auto"/>
      </w:divBdr>
    </w:div>
    <w:div w:id="1498375147">
      <w:bodyDiv w:val="1"/>
      <w:marLeft w:val="0"/>
      <w:marRight w:val="0"/>
      <w:marTop w:val="0"/>
      <w:marBottom w:val="0"/>
      <w:divBdr>
        <w:top w:val="none" w:sz="0" w:space="0" w:color="auto"/>
        <w:left w:val="none" w:sz="0" w:space="0" w:color="auto"/>
        <w:bottom w:val="none" w:sz="0" w:space="0" w:color="auto"/>
        <w:right w:val="none" w:sz="0" w:space="0" w:color="auto"/>
      </w:divBdr>
    </w:div>
    <w:div w:id="1498612900">
      <w:bodyDiv w:val="1"/>
      <w:marLeft w:val="0"/>
      <w:marRight w:val="0"/>
      <w:marTop w:val="0"/>
      <w:marBottom w:val="0"/>
      <w:divBdr>
        <w:top w:val="none" w:sz="0" w:space="0" w:color="auto"/>
        <w:left w:val="none" w:sz="0" w:space="0" w:color="auto"/>
        <w:bottom w:val="none" w:sz="0" w:space="0" w:color="auto"/>
        <w:right w:val="none" w:sz="0" w:space="0" w:color="auto"/>
      </w:divBdr>
    </w:div>
    <w:div w:id="1498643256">
      <w:bodyDiv w:val="1"/>
      <w:marLeft w:val="0"/>
      <w:marRight w:val="0"/>
      <w:marTop w:val="0"/>
      <w:marBottom w:val="0"/>
      <w:divBdr>
        <w:top w:val="none" w:sz="0" w:space="0" w:color="auto"/>
        <w:left w:val="none" w:sz="0" w:space="0" w:color="auto"/>
        <w:bottom w:val="none" w:sz="0" w:space="0" w:color="auto"/>
        <w:right w:val="none" w:sz="0" w:space="0" w:color="auto"/>
      </w:divBdr>
    </w:div>
    <w:div w:id="1499542040">
      <w:bodyDiv w:val="1"/>
      <w:marLeft w:val="0"/>
      <w:marRight w:val="0"/>
      <w:marTop w:val="0"/>
      <w:marBottom w:val="0"/>
      <w:divBdr>
        <w:top w:val="none" w:sz="0" w:space="0" w:color="auto"/>
        <w:left w:val="none" w:sz="0" w:space="0" w:color="auto"/>
        <w:bottom w:val="none" w:sz="0" w:space="0" w:color="auto"/>
        <w:right w:val="none" w:sz="0" w:space="0" w:color="auto"/>
      </w:divBdr>
    </w:div>
    <w:div w:id="1500189698">
      <w:bodyDiv w:val="1"/>
      <w:marLeft w:val="0"/>
      <w:marRight w:val="0"/>
      <w:marTop w:val="0"/>
      <w:marBottom w:val="0"/>
      <w:divBdr>
        <w:top w:val="none" w:sz="0" w:space="0" w:color="auto"/>
        <w:left w:val="none" w:sz="0" w:space="0" w:color="auto"/>
        <w:bottom w:val="none" w:sz="0" w:space="0" w:color="auto"/>
        <w:right w:val="none" w:sz="0" w:space="0" w:color="auto"/>
      </w:divBdr>
    </w:div>
    <w:div w:id="1500199362">
      <w:bodyDiv w:val="1"/>
      <w:marLeft w:val="0"/>
      <w:marRight w:val="0"/>
      <w:marTop w:val="0"/>
      <w:marBottom w:val="0"/>
      <w:divBdr>
        <w:top w:val="none" w:sz="0" w:space="0" w:color="auto"/>
        <w:left w:val="none" w:sz="0" w:space="0" w:color="auto"/>
        <w:bottom w:val="none" w:sz="0" w:space="0" w:color="auto"/>
        <w:right w:val="none" w:sz="0" w:space="0" w:color="auto"/>
      </w:divBdr>
    </w:div>
    <w:div w:id="1500270086">
      <w:bodyDiv w:val="1"/>
      <w:marLeft w:val="0"/>
      <w:marRight w:val="0"/>
      <w:marTop w:val="0"/>
      <w:marBottom w:val="0"/>
      <w:divBdr>
        <w:top w:val="none" w:sz="0" w:space="0" w:color="auto"/>
        <w:left w:val="none" w:sz="0" w:space="0" w:color="auto"/>
        <w:bottom w:val="none" w:sz="0" w:space="0" w:color="auto"/>
        <w:right w:val="none" w:sz="0" w:space="0" w:color="auto"/>
      </w:divBdr>
    </w:div>
    <w:div w:id="1500657079">
      <w:bodyDiv w:val="1"/>
      <w:marLeft w:val="0"/>
      <w:marRight w:val="0"/>
      <w:marTop w:val="0"/>
      <w:marBottom w:val="0"/>
      <w:divBdr>
        <w:top w:val="none" w:sz="0" w:space="0" w:color="auto"/>
        <w:left w:val="none" w:sz="0" w:space="0" w:color="auto"/>
        <w:bottom w:val="none" w:sz="0" w:space="0" w:color="auto"/>
        <w:right w:val="none" w:sz="0" w:space="0" w:color="auto"/>
      </w:divBdr>
    </w:div>
    <w:div w:id="1500995618">
      <w:bodyDiv w:val="1"/>
      <w:marLeft w:val="0"/>
      <w:marRight w:val="0"/>
      <w:marTop w:val="0"/>
      <w:marBottom w:val="0"/>
      <w:divBdr>
        <w:top w:val="none" w:sz="0" w:space="0" w:color="auto"/>
        <w:left w:val="none" w:sz="0" w:space="0" w:color="auto"/>
        <w:bottom w:val="none" w:sz="0" w:space="0" w:color="auto"/>
        <w:right w:val="none" w:sz="0" w:space="0" w:color="auto"/>
      </w:divBdr>
    </w:div>
    <w:div w:id="1501384285">
      <w:bodyDiv w:val="1"/>
      <w:marLeft w:val="0"/>
      <w:marRight w:val="0"/>
      <w:marTop w:val="0"/>
      <w:marBottom w:val="0"/>
      <w:divBdr>
        <w:top w:val="none" w:sz="0" w:space="0" w:color="auto"/>
        <w:left w:val="none" w:sz="0" w:space="0" w:color="auto"/>
        <w:bottom w:val="none" w:sz="0" w:space="0" w:color="auto"/>
        <w:right w:val="none" w:sz="0" w:space="0" w:color="auto"/>
      </w:divBdr>
    </w:div>
    <w:div w:id="1501457629">
      <w:bodyDiv w:val="1"/>
      <w:marLeft w:val="0"/>
      <w:marRight w:val="0"/>
      <w:marTop w:val="0"/>
      <w:marBottom w:val="0"/>
      <w:divBdr>
        <w:top w:val="none" w:sz="0" w:space="0" w:color="auto"/>
        <w:left w:val="none" w:sz="0" w:space="0" w:color="auto"/>
        <w:bottom w:val="none" w:sz="0" w:space="0" w:color="auto"/>
        <w:right w:val="none" w:sz="0" w:space="0" w:color="auto"/>
      </w:divBdr>
    </w:div>
    <w:div w:id="1501579675">
      <w:bodyDiv w:val="1"/>
      <w:marLeft w:val="0"/>
      <w:marRight w:val="0"/>
      <w:marTop w:val="0"/>
      <w:marBottom w:val="0"/>
      <w:divBdr>
        <w:top w:val="none" w:sz="0" w:space="0" w:color="auto"/>
        <w:left w:val="none" w:sz="0" w:space="0" w:color="auto"/>
        <w:bottom w:val="none" w:sz="0" w:space="0" w:color="auto"/>
        <w:right w:val="none" w:sz="0" w:space="0" w:color="auto"/>
      </w:divBdr>
    </w:div>
    <w:div w:id="1502156831">
      <w:bodyDiv w:val="1"/>
      <w:marLeft w:val="0"/>
      <w:marRight w:val="0"/>
      <w:marTop w:val="0"/>
      <w:marBottom w:val="0"/>
      <w:divBdr>
        <w:top w:val="none" w:sz="0" w:space="0" w:color="auto"/>
        <w:left w:val="none" w:sz="0" w:space="0" w:color="auto"/>
        <w:bottom w:val="none" w:sz="0" w:space="0" w:color="auto"/>
        <w:right w:val="none" w:sz="0" w:space="0" w:color="auto"/>
      </w:divBdr>
    </w:div>
    <w:div w:id="1502424628">
      <w:bodyDiv w:val="1"/>
      <w:marLeft w:val="0"/>
      <w:marRight w:val="0"/>
      <w:marTop w:val="0"/>
      <w:marBottom w:val="0"/>
      <w:divBdr>
        <w:top w:val="none" w:sz="0" w:space="0" w:color="auto"/>
        <w:left w:val="none" w:sz="0" w:space="0" w:color="auto"/>
        <w:bottom w:val="none" w:sz="0" w:space="0" w:color="auto"/>
        <w:right w:val="none" w:sz="0" w:space="0" w:color="auto"/>
      </w:divBdr>
    </w:div>
    <w:div w:id="1502773227">
      <w:bodyDiv w:val="1"/>
      <w:marLeft w:val="0"/>
      <w:marRight w:val="0"/>
      <w:marTop w:val="0"/>
      <w:marBottom w:val="0"/>
      <w:divBdr>
        <w:top w:val="none" w:sz="0" w:space="0" w:color="auto"/>
        <w:left w:val="none" w:sz="0" w:space="0" w:color="auto"/>
        <w:bottom w:val="none" w:sz="0" w:space="0" w:color="auto"/>
        <w:right w:val="none" w:sz="0" w:space="0" w:color="auto"/>
      </w:divBdr>
    </w:div>
    <w:div w:id="1503397083">
      <w:bodyDiv w:val="1"/>
      <w:marLeft w:val="0"/>
      <w:marRight w:val="0"/>
      <w:marTop w:val="0"/>
      <w:marBottom w:val="0"/>
      <w:divBdr>
        <w:top w:val="none" w:sz="0" w:space="0" w:color="auto"/>
        <w:left w:val="none" w:sz="0" w:space="0" w:color="auto"/>
        <w:bottom w:val="none" w:sz="0" w:space="0" w:color="auto"/>
        <w:right w:val="none" w:sz="0" w:space="0" w:color="auto"/>
      </w:divBdr>
    </w:div>
    <w:div w:id="1503475602">
      <w:bodyDiv w:val="1"/>
      <w:marLeft w:val="0"/>
      <w:marRight w:val="0"/>
      <w:marTop w:val="0"/>
      <w:marBottom w:val="0"/>
      <w:divBdr>
        <w:top w:val="none" w:sz="0" w:space="0" w:color="auto"/>
        <w:left w:val="none" w:sz="0" w:space="0" w:color="auto"/>
        <w:bottom w:val="none" w:sz="0" w:space="0" w:color="auto"/>
        <w:right w:val="none" w:sz="0" w:space="0" w:color="auto"/>
      </w:divBdr>
    </w:div>
    <w:div w:id="1503815673">
      <w:bodyDiv w:val="1"/>
      <w:marLeft w:val="0"/>
      <w:marRight w:val="0"/>
      <w:marTop w:val="0"/>
      <w:marBottom w:val="0"/>
      <w:divBdr>
        <w:top w:val="none" w:sz="0" w:space="0" w:color="auto"/>
        <w:left w:val="none" w:sz="0" w:space="0" w:color="auto"/>
        <w:bottom w:val="none" w:sz="0" w:space="0" w:color="auto"/>
        <w:right w:val="none" w:sz="0" w:space="0" w:color="auto"/>
      </w:divBdr>
    </w:div>
    <w:div w:id="1504589465">
      <w:bodyDiv w:val="1"/>
      <w:marLeft w:val="0"/>
      <w:marRight w:val="0"/>
      <w:marTop w:val="0"/>
      <w:marBottom w:val="0"/>
      <w:divBdr>
        <w:top w:val="none" w:sz="0" w:space="0" w:color="auto"/>
        <w:left w:val="none" w:sz="0" w:space="0" w:color="auto"/>
        <w:bottom w:val="none" w:sz="0" w:space="0" w:color="auto"/>
        <w:right w:val="none" w:sz="0" w:space="0" w:color="auto"/>
      </w:divBdr>
    </w:div>
    <w:div w:id="1504976308">
      <w:bodyDiv w:val="1"/>
      <w:marLeft w:val="0"/>
      <w:marRight w:val="0"/>
      <w:marTop w:val="0"/>
      <w:marBottom w:val="0"/>
      <w:divBdr>
        <w:top w:val="none" w:sz="0" w:space="0" w:color="auto"/>
        <w:left w:val="none" w:sz="0" w:space="0" w:color="auto"/>
        <w:bottom w:val="none" w:sz="0" w:space="0" w:color="auto"/>
        <w:right w:val="none" w:sz="0" w:space="0" w:color="auto"/>
      </w:divBdr>
    </w:div>
    <w:div w:id="1505049982">
      <w:bodyDiv w:val="1"/>
      <w:marLeft w:val="0"/>
      <w:marRight w:val="0"/>
      <w:marTop w:val="0"/>
      <w:marBottom w:val="0"/>
      <w:divBdr>
        <w:top w:val="none" w:sz="0" w:space="0" w:color="auto"/>
        <w:left w:val="none" w:sz="0" w:space="0" w:color="auto"/>
        <w:bottom w:val="none" w:sz="0" w:space="0" w:color="auto"/>
        <w:right w:val="none" w:sz="0" w:space="0" w:color="auto"/>
      </w:divBdr>
    </w:div>
    <w:div w:id="1505318351">
      <w:bodyDiv w:val="1"/>
      <w:marLeft w:val="0"/>
      <w:marRight w:val="0"/>
      <w:marTop w:val="0"/>
      <w:marBottom w:val="0"/>
      <w:divBdr>
        <w:top w:val="none" w:sz="0" w:space="0" w:color="auto"/>
        <w:left w:val="none" w:sz="0" w:space="0" w:color="auto"/>
        <w:bottom w:val="none" w:sz="0" w:space="0" w:color="auto"/>
        <w:right w:val="none" w:sz="0" w:space="0" w:color="auto"/>
      </w:divBdr>
    </w:div>
    <w:div w:id="1505322139">
      <w:bodyDiv w:val="1"/>
      <w:marLeft w:val="0"/>
      <w:marRight w:val="0"/>
      <w:marTop w:val="0"/>
      <w:marBottom w:val="0"/>
      <w:divBdr>
        <w:top w:val="none" w:sz="0" w:space="0" w:color="auto"/>
        <w:left w:val="none" w:sz="0" w:space="0" w:color="auto"/>
        <w:bottom w:val="none" w:sz="0" w:space="0" w:color="auto"/>
        <w:right w:val="none" w:sz="0" w:space="0" w:color="auto"/>
      </w:divBdr>
    </w:div>
    <w:div w:id="1505434204">
      <w:bodyDiv w:val="1"/>
      <w:marLeft w:val="0"/>
      <w:marRight w:val="0"/>
      <w:marTop w:val="0"/>
      <w:marBottom w:val="0"/>
      <w:divBdr>
        <w:top w:val="none" w:sz="0" w:space="0" w:color="auto"/>
        <w:left w:val="none" w:sz="0" w:space="0" w:color="auto"/>
        <w:bottom w:val="none" w:sz="0" w:space="0" w:color="auto"/>
        <w:right w:val="none" w:sz="0" w:space="0" w:color="auto"/>
      </w:divBdr>
    </w:div>
    <w:div w:id="1505777395">
      <w:bodyDiv w:val="1"/>
      <w:marLeft w:val="0"/>
      <w:marRight w:val="0"/>
      <w:marTop w:val="0"/>
      <w:marBottom w:val="0"/>
      <w:divBdr>
        <w:top w:val="none" w:sz="0" w:space="0" w:color="auto"/>
        <w:left w:val="none" w:sz="0" w:space="0" w:color="auto"/>
        <w:bottom w:val="none" w:sz="0" w:space="0" w:color="auto"/>
        <w:right w:val="none" w:sz="0" w:space="0" w:color="auto"/>
      </w:divBdr>
    </w:div>
    <w:div w:id="1505894582">
      <w:bodyDiv w:val="1"/>
      <w:marLeft w:val="0"/>
      <w:marRight w:val="0"/>
      <w:marTop w:val="0"/>
      <w:marBottom w:val="0"/>
      <w:divBdr>
        <w:top w:val="none" w:sz="0" w:space="0" w:color="auto"/>
        <w:left w:val="none" w:sz="0" w:space="0" w:color="auto"/>
        <w:bottom w:val="none" w:sz="0" w:space="0" w:color="auto"/>
        <w:right w:val="none" w:sz="0" w:space="0" w:color="auto"/>
      </w:divBdr>
    </w:div>
    <w:div w:id="1506048053">
      <w:bodyDiv w:val="1"/>
      <w:marLeft w:val="0"/>
      <w:marRight w:val="0"/>
      <w:marTop w:val="0"/>
      <w:marBottom w:val="0"/>
      <w:divBdr>
        <w:top w:val="none" w:sz="0" w:space="0" w:color="auto"/>
        <w:left w:val="none" w:sz="0" w:space="0" w:color="auto"/>
        <w:bottom w:val="none" w:sz="0" w:space="0" w:color="auto"/>
        <w:right w:val="none" w:sz="0" w:space="0" w:color="auto"/>
      </w:divBdr>
    </w:div>
    <w:div w:id="1506743143">
      <w:bodyDiv w:val="1"/>
      <w:marLeft w:val="0"/>
      <w:marRight w:val="0"/>
      <w:marTop w:val="0"/>
      <w:marBottom w:val="0"/>
      <w:divBdr>
        <w:top w:val="none" w:sz="0" w:space="0" w:color="auto"/>
        <w:left w:val="none" w:sz="0" w:space="0" w:color="auto"/>
        <w:bottom w:val="none" w:sz="0" w:space="0" w:color="auto"/>
        <w:right w:val="none" w:sz="0" w:space="0" w:color="auto"/>
      </w:divBdr>
    </w:div>
    <w:div w:id="1506819820">
      <w:bodyDiv w:val="1"/>
      <w:marLeft w:val="0"/>
      <w:marRight w:val="0"/>
      <w:marTop w:val="0"/>
      <w:marBottom w:val="0"/>
      <w:divBdr>
        <w:top w:val="none" w:sz="0" w:space="0" w:color="auto"/>
        <w:left w:val="none" w:sz="0" w:space="0" w:color="auto"/>
        <w:bottom w:val="none" w:sz="0" w:space="0" w:color="auto"/>
        <w:right w:val="none" w:sz="0" w:space="0" w:color="auto"/>
      </w:divBdr>
    </w:div>
    <w:div w:id="1507020472">
      <w:bodyDiv w:val="1"/>
      <w:marLeft w:val="0"/>
      <w:marRight w:val="0"/>
      <w:marTop w:val="0"/>
      <w:marBottom w:val="0"/>
      <w:divBdr>
        <w:top w:val="none" w:sz="0" w:space="0" w:color="auto"/>
        <w:left w:val="none" w:sz="0" w:space="0" w:color="auto"/>
        <w:bottom w:val="none" w:sz="0" w:space="0" w:color="auto"/>
        <w:right w:val="none" w:sz="0" w:space="0" w:color="auto"/>
      </w:divBdr>
    </w:div>
    <w:div w:id="1507359179">
      <w:bodyDiv w:val="1"/>
      <w:marLeft w:val="0"/>
      <w:marRight w:val="0"/>
      <w:marTop w:val="0"/>
      <w:marBottom w:val="0"/>
      <w:divBdr>
        <w:top w:val="none" w:sz="0" w:space="0" w:color="auto"/>
        <w:left w:val="none" w:sz="0" w:space="0" w:color="auto"/>
        <w:bottom w:val="none" w:sz="0" w:space="0" w:color="auto"/>
        <w:right w:val="none" w:sz="0" w:space="0" w:color="auto"/>
      </w:divBdr>
    </w:div>
    <w:div w:id="1507404655">
      <w:bodyDiv w:val="1"/>
      <w:marLeft w:val="0"/>
      <w:marRight w:val="0"/>
      <w:marTop w:val="0"/>
      <w:marBottom w:val="0"/>
      <w:divBdr>
        <w:top w:val="none" w:sz="0" w:space="0" w:color="auto"/>
        <w:left w:val="none" w:sz="0" w:space="0" w:color="auto"/>
        <w:bottom w:val="none" w:sz="0" w:space="0" w:color="auto"/>
        <w:right w:val="none" w:sz="0" w:space="0" w:color="auto"/>
      </w:divBdr>
    </w:div>
    <w:div w:id="1507866023">
      <w:bodyDiv w:val="1"/>
      <w:marLeft w:val="0"/>
      <w:marRight w:val="0"/>
      <w:marTop w:val="0"/>
      <w:marBottom w:val="0"/>
      <w:divBdr>
        <w:top w:val="none" w:sz="0" w:space="0" w:color="auto"/>
        <w:left w:val="none" w:sz="0" w:space="0" w:color="auto"/>
        <w:bottom w:val="none" w:sz="0" w:space="0" w:color="auto"/>
        <w:right w:val="none" w:sz="0" w:space="0" w:color="auto"/>
      </w:divBdr>
    </w:div>
    <w:div w:id="1508135102">
      <w:bodyDiv w:val="1"/>
      <w:marLeft w:val="0"/>
      <w:marRight w:val="0"/>
      <w:marTop w:val="0"/>
      <w:marBottom w:val="0"/>
      <w:divBdr>
        <w:top w:val="none" w:sz="0" w:space="0" w:color="auto"/>
        <w:left w:val="none" w:sz="0" w:space="0" w:color="auto"/>
        <w:bottom w:val="none" w:sz="0" w:space="0" w:color="auto"/>
        <w:right w:val="none" w:sz="0" w:space="0" w:color="auto"/>
      </w:divBdr>
    </w:div>
    <w:div w:id="1508205902">
      <w:bodyDiv w:val="1"/>
      <w:marLeft w:val="0"/>
      <w:marRight w:val="0"/>
      <w:marTop w:val="0"/>
      <w:marBottom w:val="0"/>
      <w:divBdr>
        <w:top w:val="none" w:sz="0" w:space="0" w:color="auto"/>
        <w:left w:val="none" w:sz="0" w:space="0" w:color="auto"/>
        <w:bottom w:val="none" w:sz="0" w:space="0" w:color="auto"/>
        <w:right w:val="none" w:sz="0" w:space="0" w:color="auto"/>
      </w:divBdr>
    </w:div>
    <w:div w:id="1508208815">
      <w:bodyDiv w:val="1"/>
      <w:marLeft w:val="0"/>
      <w:marRight w:val="0"/>
      <w:marTop w:val="0"/>
      <w:marBottom w:val="0"/>
      <w:divBdr>
        <w:top w:val="none" w:sz="0" w:space="0" w:color="auto"/>
        <w:left w:val="none" w:sz="0" w:space="0" w:color="auto"/>
        <w:bottom w:val="none" w:sz="0" w:space="0" w:color="auto"/>
        <w:right w:val="none" w:sz="0" w:space="0" w:color="auto"/>
      </w:divBdr>
    </w:div>
    <w:div w:id="1508322769">
      <w:bodyDiv w:val="1"/>
      <w:marLeft w:val="0"/>
      <w:marRight w:val="0"/>
      <w:marTop w:val="0"/>
      <w:marBottom w:val="0"/>
      <w:divBdr>
        <w:top w:val="none" w:sz="0" w:space="0" w:color="auto"/>
        <w:left w:val="none" w:sz="0" w:space="0" w:color="auto"/>
        <w:bottom w:val="none" w:sz="0" w:space="0" w:color="auto"/>
        <w:right w:val="none" w:sz="0" w:space="0" w:color="auto"/>
      </w:divBdr>
    </w:div>
    <w:div w:id="1508399412">
      <w:bodyDiv w:val="1"/>
      <w:marLeft w:val="0"/>
      <w:marRight w:val="0"/>
      <w:marTop w:val="0"/>
      <w:marBottom w:val="0"/>
      <w:divBdr>
        <w:top w:val="none" w:sz="0" w:space="0" w:color="auto"/>
        <w:left w:val="none" w:sz="0" w:space="0" w:color="auto"/>
        <w:bottom w:val="none" w:sz="0" w:space="0" w:color="auto"/>
        <w:right w:val="none" w:sz="0" w:space="0" w:color="auto"/>
      </w:divBdr>
    </w:div>
    <w:div w:id="1508902616">
      <w:bodyDiv w:val="1"/>
      <w:marLeft w:val="0"/>
      <w:marRight w:val="0"/>
      <w:marTop w:val="0"/>
      <w:marBottom w:val="0"/>
      <w:divBdr>
        <w:top w:val="none" w:sz="0" w:space="0" w:color="auto"/>
        <w:left w:val="none" w:sz="0" w:space="0" w:color="auto"/>
        <w:bottom w:val="none" w:sz="0" w:space="0" w:color="auto"/>
        <w:right w:val="none" w:sz="0" w:space="0" w:color="auto"/>
      </w:divBdr>
    </w:div>
    <w:div w:id="1508983593">
      <w:bodyDiv w:val="1"/>
      <w:marLeft w:val="0"/>
      <w:marRight w:val="0"/>
      <w:marTop w:val="0"/>
      <w:marBottom w:val="0"/>
      <w:divBdr>
        <w:top w:val="none" w:sz="0" w:space="0" w:color="auto"/>
        <w:left w:val="none" w:sz="0" w:space="0" w:color="auto"/>
        <w:bottom w:val="none" w:sz="0" w:space="0" w:color="auto"/>
        <w:right w:val="none" w:sz="0" w:space="0" w:color="auto"/>
      </w:divBdr>
    </w:div>
    <w:div w:id="1510026241">
      <w:bodyDiv w:val="1"/>
      <w:marLeft w:val="0"/>
      <w:marRight w:val="0"/>
      <w:marTop w:val="0"/>
      <w:marBottom w:val="0"/>
      <w:divBdr>
        <w:top w:val="none" w:sz="0" w:space="0" w:color="auto"/>
        <w:left w:val="none" w:sz="0" w:space="0" w:color="auto"/>
        <w:bottom w:val="none" w:sz="0" w:space="0" w:color="auto"/>
        <w:right w:val="none" w:sz="0" w:space="0" w:color="auto"/>
      </w:divBdr>
    </w:div>
    <w:div w:id="1510487514">
      <w:bodyDiv w:val="1"/>
      <w:marLeft w:val="0"/>
      <w:marRight w:val="0"/>
      <w:marTop w:val="0"/>
      <w:marBottom w:val="0"/>
      <w:divBdr>
        <w:top w:val="none" w:sz="0" w:space="0" w:color="auto"/>
        <w:left w:val="none" w:sz="0" w:space="0" w:color="auto"/>
        <w:bottom w:val="none" w:sz="0" w:space="0" w:color="auto"/>
        <w:right w:val="none" w:sz="0" w:space="0" w:color="auto"/>
      </w:divBdr>
    </w:div>
    <w:div w:id="1510675426">
      <w:bodyDiv w:val="1"/>
      <w:marLeft w:val="0"/>
      <w:marRight w:val="0"/>
      <w:marTop w:val="0"/>
      <w:marBottom w:val="0"/>
      <w:divBdr>
        <w:top w:val="none" w:sz="0" w:space="0" w:color="auto"/>
        <w:left w:val="none" w:sz="0" w:space="0" w:color="auto"/>
        <w:bottom w:val="none" w:sz="0" w:space="0" w:color="auto"/>
        <w:right w:val="none" w:sz="0" w:space="0" w:color="auto"/>
      </w:divBdr>
    </w:div>
    <w:div w:id="1511023334">
      <w:bodyDiv w:val="1"/>
      <w:marLeft w:val="0"/>
      <w:marRight w:val="0"/>
      <w:marTop w:val="0"/>
      <w:marBottom w:val="0"/>
      <w:divBdr>
        <w:top w:val="none" w:sz="0" w:space="0" w:color="auto"/>
        <w:left w:val="none" w:sz="0" w:space="0" w:color="auto"/>
        <w:bottom w:val="none" w:sz="0" w:space="0" w:color="auto"/>
        <w:right w:val="none" w:sz="0" w:space="0" w:color="auto"/>
      </w:divBdr>
    </w:div>
    <w:div w:id="1511795827">
      <w:bodyDiv w:val="1"/>
      <w:marLeft w:val="0"/>
      <w:marRight w:val="0"/>
      <w:marTop w:val="0"/>
      <w:marBottom w:val="0"/>
      <w:divBdr>
        <w:top w:val="none" w:sz="0" w:space="0" w:color="auto"/>
        <w:left w:val="none" w:sz="0" w:space="0" w:color="auto"/>
        <w:bottom w:val="none" w:sz="0" w:space="0" w:color="auto"/>
        <w:right w:val="none" w:sz="0" w:space="0" w:color="auto"/>
      </w:divBdr>
    </w:div>
    <w:div w:id="1512640317">
      <w:bodyDiv w:val="1"/>
      <w:marLeft w:val="0"/>
      <w:marRight w:val="0"/>
      <w:marTop w:val="0"/>
      <w:marBottom w:val="0"/>
      <w:divBdr>
        <w:top w:val="none" w:sz="0" w:space="0" w:color="auto"/>
        <w:left w:val="none" w:sz="0" w:space="0" w:color="auto"/>
        <w:bottom w:val="none" w:sz="0" w:space="0" w:color="auto"/>
        <w:right w:val="none" w:sz="0" w:space="0" w:color="auto"/>
      </w:divBdr>
    </w:div>
    <w:div w:id="1512648814">
      <w:bodyDiv w:val="1"/>
      <w:marLeft w:val="0"/>
      <w:marRight w:val="0"/>
      <w:marTop w:val="0"/>
      <w:marBottom w:val="0"/>
      <w:divBdr>
        <w:top w:val="none" w:sz="0" w:space="0" w:color="auto"/>
        <w:left w:val="none" w:sz="0" w:space="0" w:color="auto"/>
        <w:bottom w:val="none" w:sz="0" w:space="0" w:color="auto"/>
        <w:right w:val="none" w:sz="0" w:space="0" w:color="auto"/>
      </w:divBdr>
    </w:div>
    <w:div w:id="1512912219">
      <w:bodyDiv w:val="1"/>
      <w:marLeft w:val="0"/>
      <w:marRight w:val="0"/>
      <w:marTop w:val="0"/>
      <w:marBottom w:val="0"/>
      <w:divBdr>
        <w:top w:val="none" w:sz="0" w:space="0" w:color="auto"/>
        <w:left w:val="none" w:sz="0" w:space="0" w:color="auto"/>
        <w:bottom w:val="none" w:sz="0" w:space="0" w:color="auto"/>
        <w:right w:val="none" w:sz="0" w:space="0" w:color="auto"/>
      </w:divBdr>
    </w:div>
    <w:div w:id="1513032083">
      <w:bodyDiv w:val="1"/>
      <w:marLeft w:val="0"/>
      <w:marRight w:val="0"/>
      <w:marTop w:val="0"/>
      <w:marBottom w:val="0"/>
      <w:divBdr>
        <w:top w:val="none" w:sz="0" w:space="0" w:color="auto"/>
        <w:left w:val="none" w:sz="0" w:space="0" w:color="auto"/>
        <w:bottom w:val="none" w:sz="0" w:space="0" w:color="auto"/>
        <w:right w:val="none" w:sz="0" w:space="0" w:color="auto"/>
      </w:divBdr>
    </w:div>
    <w:div w:id="1513110526">
      <w:bodyDiv w:val="1"/>
      <w:marLeft w:val="0"/>
      <w:marRight w:val="0"/>
      <w:marTop w:val="0"/>
      <w:marBottom w:val="0"/>
      <w:divBdr>
        <w:top w:val="none" w:sz="0" w:space="0" w:color="auto"/>
        <w:left w:val="none" w:sz="0" w:space="0" w:color="auto"/>
        <w:bottom w:val="none" w:sz="0" w:space="0" w:color="auto"/>
        <w:right w:val="none" w:sz="0" w:space="0" w:color="auto"/>
      </w:divBdr>
    </w:div>
    <w:div w:id="1513229384">
      <w:bodyDiv w:val="1"/>
      <w:marLeft w:val="0"/>
      <w:marRight w:val="0"/>
      <w:marTop w:val="0"/>
      <w:marBottom w:val="0"/>
      <w:divBdr>
        <w:top w:val="none" w:sz="0" w:space="0" w:color="auto"/>
        <w:left w:val="none" w:sz="0" w:space="0" w:color="auto"/>
        <w:bottom w:val="none" w:sz="0" w:space="0" w:color="auto"/>
        <w:right w:val="none" w:sz="0" w:space="0" w:color="auto"/>
      </w:divBdr>
    </w:div>
    <w:div w:id="1513377550">
      <w:bodyDiv w:val="1"/>
      <w:marLeft w:val="0"/>
      <w:marRight w:val="0"/>
      <w:marTop w:val="0"/>
      <w:marBottom w:val="0"/>
      <w:divBdr>
        <w:top w:val="none" w:sz="0" w:space="0" w:color="auto"/>
        <w:left w:val="none" w:sz="0" w:space="0" w:color="auto"/>
        <w:bottom w:val="none" w:sz="0" w:space="0" w:color="auto"/>
        <w:right w:val="none" w:sz="0" w:space="0" w:color="auto"/>
      </w:divBdr>
    </w:div>
    <w:div w:id="1513494488">
      <w:bodyDiv w:val="1"/>
      <w:marLeft w:val="0"/>
      <w:marRight w:val="0"/>
      <w:marTop w:val="0"/>
      <w:marBottom w:val="0"/>
      <w:divBdr>
        <w:top w:val="none" w:sz="0" w:space="0" w:color="auto"/>
        <w:left w:val="none" w:sz="0" w:space="0" w:color="auto"/>
        <w:bottom w:val="none" w:sz="0" w:space="0" w:color="auto"/>
        <w:right w:val="none" w:sz="0" w:space="0" w:color="auto"/>
      </w:divBdr>
    </w:div>
    <w:div w:id="1513951248">
      <w:bodyDiv w:val="1"/>
      <w:marLeft w:val="0"/>
      <w:marRight w:val="0"/>
      <w:marTop w:val="0"/>
      <w:marBottom w:val="0"/>
      <w:divBdr>
        <w:top w:val="none" w:sz="0" w:space="0" w:color="auto"/>
        <w:left w:val="none" w:sz="0" w:space="0" w:color="auto"/>
        <w:bottom w:val="none" w:sz="0" w:space="0" w:color="auto"/>
        <w:right w:val="none" w:sz="0" w:space="0" w:color="auto"/>
      </w:divBdr>
    </w:div>
    <w:div w:id="1513958536">
      <w:bodyDiv w:val="1"/>
      <w:marLeft w:val="0"/>
      <w:marRight w:val="0"/>
      <w:marTop w:val="0"/>
      <w:marBottom w:val="0"/>
      <w:divBdr>
        <w:top w:val="none" w:sz="0" w:space="0" w:color="auto"/>
        <w:left w:val="none" w:sz="0" w:space="0" w:color="auto"/>
        <w:bottom w:val="none" w:sz="0" w:space="0" w:color="auto"/>
        <w:right w:val="none" w:sz="0" w:space="0" w:color="auto"/>
      </w:divBdr>
    </w:div>
    <w:div w:id="1514101267">
      <w:bodyDiv w:val="1"/>
      <w:marLeft w:val="0"/>
      <w:marRight w:val="0"/>
      <w:marTop w:val="0"/>
      <w:marBottom w:val="0"/>
      <w:divBdr>
        <w:top w:val="none" w:sz="0" w:space="0" w:color="auto"/>
        <w:left w:val="none" w:sz="0" w:space="0" w:color="auto"/>
        <w:bottom w:val="none" w:sz="0" w:space="0" w:color="auto"/>
        <w:right w:val="none" w:sz="0" w:space="0" w:color="auto"/>
      </w:divBdr>
    </w:div>
    <w:div w:id="1514495563">
      <w:bodyDiv w:val="1"/>
      <w:marLeft w:val="0"/>
      <w:marRight w:val="0"/>
      <w:marTop w:val="0"/>
      <w:marBottom w:val="0"/>
      <w:divBdr>
        <w:top w:val="none" w:sz="0" w:space="0" w:color="auto"/>
        <w:left w:val="none" w:sz="0" w:space="0" w:color="auto"/>
        <w:bottom w:val="none" w:sz="0" w:space="0" w:color="auto"/>
        <w:right w:val="none" w:sz="0" w:space="0" w:color="auto"/>
      </w:divBdr>
    </w:div>
    <w:div w:id="1514756713">
      <w:bodyDiv w:val="1"/>
      <w:marLeft w:val="0"/>
      <w:marRight w:val="0"/>
      <w:marTop w:val="0"/>
      <w:marBottom w:val="0"/>
      <w:divBdr>
        <w:top w:val="none" w:sz="0" w:space="0" w:color="auto"/>
        <w:left w:val="none" w:sz="0" w:space="0" w:color="auto"/>
        <w:bottom w:val="none" w:sz="0" w:space="0" w:color="auto"/>
        <w:right w:val="none" w:sz="0" w:space="0" w:color="auto"/>
      </w:divBdr>
    </w:div>
    <w:div w:id="1514760479">
      <w:bodyDiv w:val="1"/>
      <w:marLeft w:val="0"/>
      <w:marRight w:val="0"/>
      <w:marTop w:val="0"/>
      <w:marBottom w:val="0"/>
      <w:divBdr>
        <w:top w:val="none" w:sz="0" w:space="0" w:color="auto"/>
        <w:left w:val="none" w:sz="0" w:space="0" w:color="auto"/>
        <w:bottom w:val="none" w:sz="0" w:space="0" w:color="auto"/>
        <w:right w:val="none" w:sz="0" w:space="0" w:color="auto"/>
      </w:divBdr>
    </w:div>
    <w:div w:id="1514799760">
      <w:bodyDiv w:val="1"/>
      <w:marLeft w:val="0"/>
      <w:marRight w:val="0"/>
      <w:marTop w:val="0"/>
      <w:marBottom w:val="0"/>
      <w:divBdr>
        <w:top w:val="none" w:sz="0" w:space="0" w:color="auto"/>
        <w:left w:val="none" w:sz="0" w:space="0" w:color="auto"/>
        <w:bottom w:val="none" w:sz="0" w:space="0" w:color="auto"/>
        <w:right w:val="none" w:sz="0" w:space="0" w:color="auto"/>
      </w:divBdr>
    </w:div>
    <w:div w:id="1515149637">
      <w:bodyDiv w:val="1"/>
      <w:marLeft w:val="0"/>
      <w:marRight w:val="0"/>
      <w:marTop w:val="0"/>
      <w:marBottom w:val="0"/>
      <w:divBdr>
        <w:top w:val="none" w:sz="0" w:space="0" w:color="auto"/>
        <w:left w:val="none" w:sz="0" w:space="0" w:color="auto"/>
        <w:bottom w:val="none" w:sz="0" w:space="0" w:color="auto"/>
        <w:right w:val="none" w:sz="0" w:space="0" w:color="auto"/>
      </w:divBdr>
    </w:div>
    <w:div w:id="1515414607">
      <w:bodyDiv w:val="1"/>
      <w:marLeft w:val="0"/>
      <w:marRight w:val="0"/>
      <w:marTop w:val="0"/>
      <w:marBottom w:val="0"/>
      <w:divBdr>
        <w:top w:val="none" w:sz="0" w:space="0" w:color="auto"/>
        <w:left w:val="none" w:sz="0" w:space="0" w:color="auto"/>
        <w:bottom w:val="none" w:sz="0" w:space="0" w:color="auto"/>
        <w:right w:val="none" w:sz="0" w:space="0" w:color="auto"/>
      </w:divBdr>
    </w:div>
    <w:div w:id="1515682655">
      <w:bodyDiv w:val="1"/>
      <w:marLeft w:val="0"/>
      <w:marRight w:val="0"/>
      <w:marTop w:val="0"/>
      <w:marBottom w:val="0"/>
      <w:divBdr>
        <w:top w:val="none" w:sz="0" w:space="0" w:color="auto"/>
        <w:left w:val="none" w:sz="0" w:space="0" w:color="auto"/>
        <w:bottom w:val="none" w:sz="0" w:space="0" w:color="auto"/>
        <w:right w:val="none" w:sz="0" w:space="0" w:color="auto"/>
      </w:divBdr>
    </w:div>
    <w:div w:id="1515724521">
      <w:bodyDiv w:val="1"/>
      <w:marLeft w:val="0"/>
      <w:marRight w:val="0"/>
      <w:marTop w:val="0"/>
      <w:marBottom w:val="0"/>
      <w:divBdr>
        <w:top w:val="none" w:sz="0" w:space="0" w:color="auto"/>
        <w:left w:val="none" w:sz="0" w:space="0" w:color="auto"/>
        <w:bottom w:val="none" w:sz="0" w:space="0" w:color="auto"/>
        <w:right w:val="none" w:sz="0" w:space="0" w:color="auto"/>
      </w:divBdr>
    </w:div>
    <w:div w:id="1515798206">
      <w:bodyDiv w:val="1"/>
      <w:marLeft w:val="0"/>
      <w:marRight w:val="0"/>
      <w:marTop w:val="0"/>
      <w:marBottom w:val="0"/>
      <w:divBdr>
        <w:top w:val="none" w:sz="0" w:space="0" w:color="auto"/>
        <w:left w:val="none" w:sz="0" w:space="0" w:color="auto"/>
        <w:bottom w:val="none" w:sz="0" w:space="0" w:color="auto"/>
        <w:right w:val="none" w:sz="0" w:space="0" w:color="auto"/>
      </w:divBdr>
    </w:div>
    <w:div w:id="1515921184">
      <w:bodyDiv w:val="1"/>
      <w:marLeft w:val="0"/>
      <w:marRight w:val="0"/>
      <w:marTop w:val="0"/>
      <w:marBottom w:val="0"/>
      <w:divBdr>
        <w:top w:val="none" w:sz="0" w:space="0" w:color="auto"/>
        <w:left w:val="none" w:sz="0" w:space="0" w:color="auto"/>
        <w:bottom w:val="none" w:sz="0" w:space="0" w:color="auto"/>
        <w:right w:val="none" w:sz="0" w:space="0" w:color="auto"/>
      </w:divBdr>
    </w:div>
    <w:div w:id="1516071874">
      <w:bodyDiv w:val="1"/>
      <w:marLeft w:val="0"/>
      <w:marRight w:val="0"/>
      <w:marTop w:val="0"/>
      <w:marBottom w:val="0"/>
      <w:divBdr>
        <w:top w:val="none" w:sz="0" w:space="0" w:color="auto"/>
        <w:left w:val="none" w:sz="0" w:space="0" w:color="auto"/>
        <w:bottom w:val="none" w:sz="0" w:space="0" w:color="auto"/>
        <w:right w:val="none" w:sz="0" w:space="0" w:color="auto"/>
      </w:divBdr>
    </w:div>
    <w:div w:id="1516534614">
      <w:bodyDiv w:val="1"/>
      <w:marLeft w:val="0"/>
      <w:marRight w:val="0"/>
      <w:marTop w:val="0"/>
      <w:marBottom w:val="0"/>
      <w:divBdr>
        <w:top w:val="none" w:sz="0" w:space="0" w:color="auto"/>
        <w:left w:val="none" w:sz="0" w:space="0" w:color="auto"/>
        <w:bottom w:val="none" w:sz="0" w:space="0" w:color="auto"/>
        <w:right w:val="none" w:sz="0" w:space="0" w:color="auto"/>
      </w:divBdr>
    </w:div>
    <w:div w:id="1516647015">
      <w:bodyDiv w:val="1"/>
      <w:marLeft w:val="0"/>
      <w:marRight w:val="0"/>
      <w:marTop w:val="0"/>
      <w:marBottom w:val="0"/>
      <w:divBdr>
        <w:top w:val="none" w:sz="0" w:space="0" w:color="auto"/>
        <w:left w:val="none" w:sz="0" w:space="0" w:color="auto"/>
        <w:bottom w:val="none" w:sz="0" w:space="0" w:color="auto"/>
        <w:right w:val="none" w:sz="0" w:space="0" w:color="auto"/>
      </w:divBdr>
    </w:div>
    <w:div w:id="1516730344">
      <w:bodyDiv w:val="1"/>
      <w:marLeft w:val="0"/>
      <w:marRight w:val="0"/>
      <w:marTop w:val="0"/>
      <w:marBottom w:val="0"/>
      <w:divBdr>
        <w:top w:val="none" w:sz="0" w:space="0" w:color="auto"/>
        <w:left w:val="none" w:sz="0" w:space="0" w:color="auto"/>
        <w:bottom w:val="none" w:sz="0" w:space="0" w:color="auto"/>
        <w:right w:val="none" w:sz="0" w:space="0" w:color="auto"/>
      </w:divBdr>
    </w:div>
    <w:div w:id="1516919351">
      <w:bodyDiv w:val="1"/>
      <w:marLeft w:val="0"/>
      <w:marRight w:val="0"/>
      <w:marTop w:val="0"/>
      <w:marBottom w:val="0"/>
      <w:divBdr>
        <w:top w:val="none" w:sz="0" w:space="0" w:color="auto"/>
        <w:left w:val="none" w:sz="0" w:space="0" w:color="auto"/>
        <w:bottom w:val="none" w:sz="0" w:space="0" w:color="auto"/>
        <w:right w:val="none" w:sz="0" w:space="0" w:color="auto"/>
      </w:divBdr>
    </w:div>
    <w:div w:id="1517647618">
      <w:bodyDiv w:val="1"/>
      <w:marLeft w:val="0"/>
      <w:marRight w:val="0"/>
      <w:marTop w:val="0"/>
      <w:marBottom w:val="0"/>
      <w:divBdr>
        <w:top w:val="none" w:sz="0" w:space="0" w:color="auto"/>
        <w:left w:val="none" w:sz="0" w:space="0" w:color="auto"/>
        <w:bottom w:val="none" w:sz="0" w:space="0" w:color="auto"/>
        <w:right w:val="none" w:sz="0" w:space="0" w:color="auto"/>
      </w:divBdr>
    </w:div>
    <w:div w:id="1518156377">
      <w:bodyDiv w:val="1"/>
      <w:marLeft w:val="0"/>
      <w:marRight w:val="0"/>
      <w:marTop w:val="0"/>
      <w:marBottom w:val="0"/>
      <w:divBdr>
        <w:top w:val="none" w:sz="0" w:space="0" w:color="auto"/>
        <w:left w:val="none" w:sz="0" w:space="0" w:color="auto"/>
        <w:bottom w:val="none" w:sz="0" w:space="0" w:color="auto"/>
        <w:right w:val="none" w:sz="0" w:space="0" w:color="auto"/>
      </w:divBdr>
    </w:div>
    <w:div w:id="1518228667">
      <w:bodyDiv w:val="1"/>
      <w:marLeft w:val="0"/>
      <w:marRight w:val="0"/>
      <w:marTop w:val="0"/>
      <w:marBottom w:val="0"/>
      <w:divBdr>
        <w:top w:val="none" w:sz="0" w:space="0" w:color="auto"/>
        <w:left w:val="none" w:sz="0" w:space="0" w:color="auto"/>
        <w:bottom w:val="none" w:sz="0" w:space="0" w:color="auto"/>
        <w:right w:val="none" w:sz="0" w:space="0" w:color="auto"/>
      </w:divBdr>
    </w:div>
    <w:div w:id="1518304612">
      <w:bodyDiv w:val="1"/>
      <w:marLeft w:val="0"/>
      <w:marRight w:val="0"/>
      <w:marTop w:val="0"/>
      <w:marBottom w:val="0"/>
      <w:divBdr>
        <w:top w:val="none" w:sz="0" w:space="0" w:color="auto"/>
        <w:left w:val="none" w:sz="0" w:space="0" w:color="auto"/>
        <w:bottom w:val="none" w:sz="0" w:space="0" w:color="auto"/>
        <w:right w:val="none" w:sz="0" w:space="0" w:color="auto"/>
      </w:divBdr>
    </w:div>
    <w:div w:id="1518538315">
      <w:bodyDiv w:val="1"/>
      <w:marLeft w:val="0"/>
      <w:marRight w:val="0"/>
      <w:marTop w:val="0"/>
      <w:marBottom w:val="0"/>
      <w:divBdr>
        <w:top w:val="none" w:sz="0" w:space="0" w:color="auto"/>
        <w:left w:val="none" w:sz="0" w:space="0" w:color="auto"/>
        <w:bottom w:val="none" w:sz="0" w:space="0" w:color="auto"/>
        <w:right w:val="none" w:sz="0" w:space="0" w:color="auto"/>
      </w:divBdr>
    </w:div>
    <w:div w:id="1518540762">
      <w:bodyDiv w:val="1"/>
      <w:marLeft w:val="0"/>
      <w:marRight w:val="0"/>
      <w:marTop w:val="0"/>
      <w:marBottom w:val="0"/>
      <w:divBdr>
        <w:top w:val="none" w:sz="0" w:space="0" w:color="auto"/>
        <w:left w:val="none" w:sz="0" w:space="0" w:color="auto"/>
        <w:bottom w:val="none" w:sz="0" w:space="0" w:color="auto"/>
        <w:right w:val="none" w:sz="0" w:space="0" w:color="auto"/>
      </w:divBdr>
    </w:div>
    <w:div w:id="1518763678">
      <w:bodyDiv w:val="1"/>
      <w:marLeft w:val="0"/>
      <w:marRight w:val="0"/>
      <w:marTop w:val="0"/>
      <w:marBottom w:val="0"/>
      <w:divBdr>
        <w:top w:val="none" w:sz="0" w:space="0" w:color="auto"/>
        <w:left w:val="none" w:sz="0" w:space="0" w:color="auto"/>
        <w:bottom w:val="none" w:sz="0" w:space="0" w:color="auto"/>
        <w:right w:val="none" w:sz="0" w:space="0" w:color="auto"/>
      </w:divBdr>
    </w:div>
    <w:div w:id="1519349744">
      <w:bodyDiv w:val="1"/>
      <w:marLeft w:val="0"/>
      <w:marRight w:val="0"/>
      <w:marTop w:val="0"/>
      <w:marBottom w:val="0"/>
      <w:divBdr>
        <w:top w:val="none" w:sz="0" w:space="0" w:color="auto"/>
        <w:left w:val="none" w:sz="0" w:space="0" w:color="auto"/>
        <w:bottom w:val="none" w:sz="0" w:space="0" w:color="auto"/>
        <w:right w:val="none" w:sz="0" w:space="0" w:color="auto"/>
      </w:divBdr>
    </w:div>
    <w:div w:id="1519731515">
      <w:bodyDiv w:val="1"/>
      <w:marLeft w:val="0"/>
      <w:marRight w:val="0"/>
      <w:marTop w:val="0"/>
      <w:marBottom w:val="0"/>
      <w:divBdr>
        <w:top w:val="none" w:sz="0" w:space="0" w:color="auto"/>
        <w:left w:val="none" w:sz="0" w:space="0" w:color="auto"/>
        <w:bottom w:val="none" w:sz="0" w:space="0" w:color="auto"/>
        <w:right w:val="none" w:sz="0" w:space="0" w:color="auto"/>
      </w:divBdr>
    </w:div>
    <w:div w:id="1520239750">
      <w:bodyDiv w:val="1"/>
      <w:marLeft w:val="0"/>
      <w:marRight w:val="0"/>
      <w:marTop w:val="0"/>
      <w:marBottom w:val="0"/>
      <w:divBdr>
        <w:top w:val="none" w:sz="0" w:space="0" w:color="auto"/>
        <w:left w:val="none" w:sz="0" w:space="0" w:color="auto"/>
        <w:bottom w:val="none" w:sz="0" w:space="0" w:color="auto"/>
        <w:right w:val="none" w:sz="0" w:space="0" w:color="auto"/>
      </w:divBdr>
    </w:div>
    <w:div w:id="1520316507">
      <w:bodyDiv w:val="1"/>
      <w:marLeft w:val="0"/>
      <w:marRight w:val="0"/>
      <w:marTop w:val="0"/>
      <w:marBottom w:val="0"/>
      <w:divBdr>
        <w:top w:val="none" w:sz="0" w:space="0" w:color="auto"/>
        <w:left w:val="none" w:sz="0" w:space="0" w:color="auto"/>
        <w:bottom w:val="none" w:sz="0" w:space="0" w:color="auto"/>
        <w:right w:val="none" w:sz="0" w:space="0" w:color="auto"/>
      </w:divBdr>
    </w:div>
    <w:div w:id="1520394531">
      <w:bodyDiv w:val="1"/>
      <w:marLeft w:val="0"/>
      <w:marRight w:val="0"/>
      <w:marTop w:val="0"/>
      <w:marBottom w:val="0"/>
      <w:divBdr>
        <w:top w:val="none" w:sz="0" w:space="0" w:color="auto"/>
        <w:left w:val="none" w:sz="0" w:space="0" w:color="auto"/>
        <w:bottom w:val="none" w:sz="0" w:space="0" w:color="auto"/>
        <w:right w:val="none" w:sz="0" w:space="0" w:color="auto"/>
      </w:divBdr>
    </w:div>
    <w:div w:id="1520661995">
      <w:bodyDiv w:val="1"/>
      <w:marLeft w:val="0"/>
      <w:marRight w:val="0"/>
      <w:marTop w:val="0"/>
      <w:marBottom w:val="0"/>
      <w:divBdr>
        <w:top w:val="none" w:sz="0" w:space="0" w:color="auto"/>
        <w:left w:val="none" w:sz="0" w:space="0" w:color="auto"/>
        <w:bottom w:val="none" w:sz="0" w:space="0" w:color="auto"/>
        <w:right w:val="none" w:sz="0" w:space="0" w:color="auto"/>
      </w:divBdr>
    </w:div>
    <w:div w:id="1521509742">
      <w:bodyDiv w:val="1"/>
      <w:marLeft w:val="0"/>
      <w:marRight w:val="0"/>
      <w:marTop w:val="0"/>
      <w:marBottom w:val="0"/>
      <w:divBdr>
        <w:top w:val="none" w:sz="0" w:space="0" w:color="auto"/>
        <w:left w:val="none" w:sz="0" w:space="0" w:color="auto"/>
        <w:bottom w:val="none" w:sz="0" w:space="0" w:color="auto"/>
        <w:right w:val="none" w:sz="0" w:space="0" w:color="auto"/>
      </w:divBdr>
    </w:div>
    <w:div w:id="1521621380">
      <w:bodyDiv w:val="1"/>
      <w:marLeft w:val="0"/>
      <w:marRight w:val="0"/>
      <w:marTop w:val="0"/>
      <w:marBottom w:val="0"/>
      <w:divBdr>
        <w:top w:val="none" w:sz="0" w:space="0" w:color="auto"/>
        <w:left w:val="none" w:sz="0" w:space="0" w:color="auto"/>
        <w:bottom w:val="none" w:sz="0" w:space="0" w:color="auto"/>
        <w:right w:val="none" w:sz="0" w:space="0" w:color="auto"/>
      </w:divBdr>
    </w:div>
    <w:div w:id="1521628108">
      <w:bodyDiv w:val="1"/>
      <w:marLeft w:val="0"/>
      <w:marRight w:val="0"/>
      <w:marTop w:val="0"/>
      <w:marBottom w:val="0"/>
      <w:divBdr>
        <w:top w:val="none" w:sz="0" w:space="0" w:color="auto"/>
        <w:left w:val="none" w:sz="0" w:space="0" w:color="auto"/>
        <w:bottom w:val="none" w:sz="0" w:space="0" w:color="auto"/>
        <w:right w:val="none" w:sz="0" w:space="0" w:color="auto"/>
      </w:divBdr>
    </w:div>
    <w:div w:id="1522162290">
      <w:bodyDiv w:val="1"/>
      <w:marLeft w:val="0"/>
      <w:marRight w:val="0"/>
      <w:marTop w:val="0"/>
      <w:marBottom w:val="0"/>
      <w:divBdr>
        <w:top w:val="none" w:sz="0" w:space="0" w:color="auto"/>
        <w:left w:val="none" w:sz="0" w:space="0" w:color="auto"/>
        <w:bottom w:val="none" w:sz="0" w:space="0" w:color="auto"/>
        <w:right w:val="none" w:sz="0" w:space="0" w:color="auto"/>
      </w:divBdr>
    </w:div>
    <w:div w:id="1522548541">
      <w:bodyDiv w:val="1"/>
      <w:marLeft w:val="0"/>
      <w:marRight w:val="0"/>
      <w:marTop w:val="0"/>
      <w:marBottom w:val="0"/>
      <w:divBdr>
        <w:top w:val="none" w:sz="0" w:space="0" w:color="auto"/>
        <w:left w:val="none" w:sz="0" w:space="0" w:color="auto"/>
        <w:bottom w:val="none" w:sz="0" w:space="0" w:color="auto"/>
        <w:right w:val="none" w:sz="0" w:space="0" w:color="auto"/>
      </w:divBdr>
    </w:div>
    <w:div w:id="1522549537">
      <w:bodyDiv w:val="1"/>
      <w:marLeft w:val="0"/>
      <w:marRight w:val="0"/>
      <w:marTop w:val="0"/>
      <w:marBottom w:val="0"/>
      <w:divBdr>
        <w:top w:val="none" w:sz="0" w:space="0" w:color="auto"/>
        <w:left w:val="none" w:sz="0" w:space="0" w:color="auto"/>
        <w:bottom w:val="none" w:sz="0" w:space="0" w:color="auto"/>
        <w:right w:val="none" w:sz="0" w:space="0" w:color="auto"/>
      </w:divBdr>
    </w:div>
    <w:div w:id="1522552765">
      <w:bodyDiv w:val="1"/>
      <w:marLeft w:val="0"/>
      <w:marRight w:val="0"/>
      <w:marTop w:val="0"/>
      <w:marBottom w:val="0"/>
      <w:divBdr>
        <w:top w:val="none" w:sz="0" w:space="0" w:color="auto"/>
        <w:left w:val="none" w:sz="0" w:space="0" w:color="auto"/>
        <w:bottom w:val="none" w:sz="0" w:space="0" w:color="auto"/>
        <w:right w:val="none" w:sz="0" w:space="0" w:color="auto"/>
      </w:divBdr>
    </w:div>
    <w:div w:id="1522553316">
      <w:bodyDiv w:val="1"/>
      <w:marLeft w:val="0"/>
      <w:marRight w:val="0"/>
      <w:marTop w:val="0"/>
      <w:marBottom w:val="0"/>
      <w:divBdr>
        <w:top w:val="none" w:sz="0" w:space="0" w:color="auto"/>
        <w:left w:val="none" w:sz="0" w:space="0" w:color="auto"/>
        <w:bottom w:val="none" w:sz="0" w:space="0" w:color="auto"/>
        <w:right w:val="none" w:sz="0" w:space="0" w:color="auto"/>
      </w:divBdr>
    </w:div>
    <w:div w:id="1522818384">
      <w:bodyDiv w:val="1"/>
      <w:marLeft w:val="0"/>
      <w:marRight w:val="0"/>
      <w:marTop w:val="0"/>
      <w:marBottom w:val="0"/>
      <w:divBdr>
        <w:top w:val="none" w:sz="0" w:space="0" w:color="auto"/>
        <w:left w:val="none" w:sz="0" w:space="0" w:color="auto"/>
        <w:bottom w:val="none" w:sz="0" w:space="0" w:color="auto"/>
        <w:right w:val="none" w:sz="0" w:space="0" w:color="auto"/>
      </w:divBdr>
    </w:div>
    <w:div w:id="1522820402">
      <w:bodyDiv w:val="1"/>
      <w:marLeft w:val="0"/>
      <w:marRight w:val="0"/>
      <w:marTop w:val="0"/>
      <w:marBottom w:val="0"/>
      <w:divBdr>
        <w:top w:val="none" w:sz="0" w:space="0" w:color="auto"/>
        <w:left w:val="none" w:sz="0" w:space="0" w:color="auto"/>
        <w:bottom w:val="none" w:sz="0" w:space="0" w:color="auto"/>
        <w:right w:val="none" w:sz="0" w:space="0" w:color="auto"/>
      </w:divBdr>
    </w:div>
    <w:div w:id="1523284035">
      <w:bodyDiv w:val="1"/>
      <w:marLeft w:val="0"/>
      <w:marRight w:val="0"/>
      <w:marTop w:val="0"/>
      <w:marBottom w:val="0"/>
      <w:divBdr>
        <w:top w:val="none" w:sz="0" w:space="0" w:color="auto"/>
        <w:left w:val="none" w:sz="0" w:space="0" w:color="auto"/>
        <w:bottom w:val="none" w:sz="0" w:space="0" w:color="auto"/>
        <w:right w:val="none" w:sz="0" w:space="0" w:color="auto"/>
      </w:divBdr>
    </w:div>
    <w:div w:id="1523739746">
      <w:bodyDiv w:val="1"/>
      <w:marLeft w:val="0"/>
      <w:marRight w:val="0"/>
      <w:marTop w:val="0"/>
      <w:marBottom w:val="0"/>
      <w:divBdr>
        <w:top w:val="none" w:sz="0" w:space="0" w:color="auto"/>
        <w:left w:val="none" w:sz="0" w:space="0" w:color="auto"/>
        <w:bottom w:val="none" w:sz="0" w:space="0" w:color="auto"/>
        <w:right w:val="none" w:sz="0" w:space="0" w:color="auto"/>
      </w:divBdr>
    </w:div>
    <w:div w:id="1524126758">
      <w:bodyDiv w:val="1"/>
      <w:marLeft w:val="0"/>
      <w:marRight w:val="0"/>
      <w:marTop w:val="0"/>
      <w:marBottom w:val="0"/>
      <w:divBdr>
        <w:top w:val="none" w:sz="0" w:space="0" w:color="auto"/>
        <w:left w:val="none" w:sz="0" w:space="0" w:color="auto"/>
        <w:bottom w:val="none" w:sz="0" w:space="0" w:color="auto"/>
        <w:right w:val="none" w:sz="0" w:space="0" w:color="auto"/>
      </w:divBdr>
    </w:div>
    <w:div w:id="1524318713">
      <w:bodyDiv w:val="1"/>
      <w:marLeft w:val="0"/>
      <w:marRight w:val="0"/>
      <w:marTop w:val="0"/>
      <w:marBottom w:val="0"/>
      <w:divBdr>
        <w:top w:val="none" w:sz="0" w:space="0" w:color="auto"/>
        <w:left w:val="none" w:sz="0" w:space="0" w:color="auto"/>
        <w:bottom w:val="none" w:sz="0" w:space="0" w:color="auto"/>
        <w:right w:val="none" w:sz="0" w:space="0" w:color="auto"/>
      </w:divBdr>
    </w:div>
    <w:div w:id="1525047258">
      <w:bodyDiv w:val="1"/>
      <w:marLeft w:val="0"/>
      <w:marRight w:val="0"/>
      <w:marTop w:val="0"/>
      <w:marBottom w:val="0"/>
      <w:divBdr>
        <w:top w:val="none" w:sz="0" w:space="0" w:color="auto"/>
        <w:left w:val="none" w:sz="0" w:space="0" w:color="auto"/>
        <w:bottom w:val="none" w:sz="0" w:space="0" w:color="auto"/>
        <w:right w:val="none" w:sz="0" w:space="0" w:color="auto"/>
      </w:divBdr>
    </w:div>
    <w:div w:id="1525098057">
      <w:bodyDiv w:val="1"/>
      <w:marLeft w:val="0"/>
      <w:marRight w:val="0"/>
      <w:marTop w:val="0"/>
      <w:marBottom w:val="0"/>
      <w:divBdr>
        <w:top w:val="none" w:sz="0" w:space="0" w:color="auto"/>
        <w:left w:val="none" w:sz="0" w:space="0" w:color="auto"/>
        <w:bottom w:val="none" w:sz="0" w:space="0" w:color="auto"/>
        <w:right w:val="none" w:sz="0" w:space="0" w:color="auto"/>
      </w:divBdr>
    </w:div>
    <w:div w:id="1525171626">
      <w:bodyDiv w:val="1"/>
      <w:marLeft w:val="0"/>
      <w:marRight w:val="0"/>
      <w:marTop w:val="0"/>
      <w:marBottom w:val="0"/>
      <w:divBdr>
        <w:top w:val="none" w:sz="0" w:space="0" w:color="auto"/>
        <w:left w:val="none" w:sz="0" w:space="0" w:color="auto"/>
        <w:bottom w:val="none" w:sz="0" w:space="0" w:color="auto"/>
        <w:right w:val="none" w:sz="0" w:space="0" w:color="auto"/>
      </w:divBdr>
    </w:div>
    <w:div w:id="1525287162">
      <w:bodyDiv w:val="1"/>
      <w:marLeft w:val="0"/>
      <w:marRight w:val="0"/>
      <w:marTop w:val="0"/>
      <w:marBottom w:val="0"/>
      <w:divBdr>
        <w:top w:val="none" w:sz="0" w:space="0" w:color="auto"/>
        <w:left w:val="none" w:sz="0" w:space="0" w:color="auto"/>
        <w:bottom w:val="none" w:sz="0" w:space="0" w:color="auto"/>
        <w:right w:val="none" w:sz="0" w:space="0" w:color="auto"/>
      </w:divBdr>
    </w:div>
    <w:div w:id="1525435396">
      <w:bodyDiv w:val="1"/>
      <w:marLeft w:val="0"/>
      <w:marRight w:val="0"/>
      <w:marTop w:val="0"/>
      <w:marBottom w:val="0"/>
      <w:divBdr>
        <w:top w:val="none" w:sz="0" w:space="0" w:color="auto"/>
        <w:left w:val="none" w:sz="0" w:space="0" w:color="auto"/>
        <w:bottom w:val="none" w:sz="0" w:space="0" w:color="auto"/>
        <w:right w:val="none" w:sz="0" w:space="0" w:color="auto"/>
      </w:divBdr>
    </w:div>
    <w:div w:id="1525436672">
      <w:bodyDiv w:val="1"/>
      <w:marLeft w:val="0"/>
      <w:marRight w:val="0"/>
      <w:marTop w:val="0"/>
      <w:marBottom w:val="0"/>
      <w:divBdr>
        <w:top w:val="none" w:sz="0" w:space="0" w:color="auto"/>
        <w:left w:val="none" w:sz="0" w:space="0" w:color="auto"/>
        <w:bottom w:val="none" w:sz="0" w:space="0" w:color="auto"/>
        <w:right w:val="none" w:sz="0" w:space="0" w:color="auto"/>
      </w:divBdr>
    </w:div>
    <w:div w:id="1525554043">
      <w:bodyDiv w:val="1"/>
      <w:marLeft w:val="0"/>
      <w:marRight w:val="0"/>
      <w:marTop w:val="0"/>
      <w:marBottom w:val="0"/>
      <w:divBdr>
        <w:top w:val="none" w:sz="0" w:space="0" w:color="auto"/>
        <w:left w:val="none" w:sz="0" w:space="0" w:color="auto"/>
        <w:bottom w:val="none" w:sz="0" w:space="0" w:color="auto"/>
        <w:right w:val="none" w:sz="0" w:space="0" w:color="auto"/>
      </w:divBdr>
    </w:div>
    <w:div w:id="1525628099">
      <w:bodyDiv w:val="1"/>
      <w:marLeft w:val="0"/>
      <w:marRight w:val="0"/>
      <w:marTop w:val="0"/>
      <w:marBottom w:val="0"/>
      <w:divBdr>
        <w:top w:val="none" w:sz="0" w:space="0" w:color="auto"/>
        <w:left w:val="none" w:sz="0" w:space="0" w:color="auto"/>
        <w:bottom w:val="none" w:sz="0" w:space="0" w:color="auto"/>
        <w:right w:val="none" w:sz="0" w:space="0" w:color="auto"/>
      </w:divBdr>
    </w:div>
    <w:div w:id="1525745536">
      <w:bodyDiv w:val="1"/>
      <w:marLeft w:val="0"/>
      <w:marRight w:val="0"/>
      <w:marTop w:val="0"/>
      <w:marBottom w:val="0"/>
      <w:divBdr>
        <w:top w:val="none" w:sz="0" w:space="0" w:color="auto"/>
        <w:left w:val="none" w:sz="0" w:space="0" w:color="auto"/>
        <w:bottom w:val="none" w:sz="0" w:space="0" w:color="auto"/>
        <w:right w:val="none" w:sz="0" w:space="0" w:color="auto"/>
      </w:divBdr>
    </w:div>
    <w:div w:id="1525942866">
      <w:bodyDiv w:val="1"/>
      <w:marLeft w:val="0"/>
      <w:marRight w:val="0"/>
      <w:marTop w:val="0"/>
      <w:marBottom w:val="0"/>
      <w:divBdr>
        <w:top w:val="none" w:sz="0" w:space="0" w:color="auto"/>
        <w:left w:val="none" w:sz="0" w:space="0" w:color="auto"/>
        <w:bottom w:val="none" w:sz="0" w:space="0" w:color="auto"/>
        <w:right w:val="none" w:sz="0" w:space="0" w:color="auto"/>
      </w:divBdr>
    </w:div>
    <w:div w:id="1525945437">
      <w:bodyDiv w:val="1"/>
      <w:marLeft w:val="0"/>
      <w:marRight w:val="0"/>
      <w:marTop w:val="0"/>
      <w:marBottom w:val="0"/>
      <w:divBdr>
        <w:top w:val="none" w:sz="0" w:space="0" w:color="auto"/>
        <w:left w:val="none" w:sz="0" w:space="0" w:color="auto"/>
        <w:bottom w:val="none" w:sz="0" w:space="0" w:color="auto"/>
        <w:right w:val="none" w:sz="0" w:space="0" w:color="auto"/>
      </w:divBdr>
    </w:div>
    <w:div w:id="1526018195">
      <w:bodyDiv w:val="1"/>
      <w:marLeft w:val="0"/>
      <w:marRight w:val="0"/>
      <w:marTop w:val="0"/>
      <w:marBottom w:val="0"/>
      <w:divBdr>
        <w:top w:val="none" w:sz="0" w:space="0" w:color="auto"/>
        <w:left w:val="none" w:sz="0" w:space="0" w:color="auto"/>
        <w:bottom w:val="none" w:sz="0" w:space="0" w:color="auto"/>
        <w:right w:val="none" w:sz="0" w:space="0" w:color="auto"/>
      </w:divBdr>
    </w:div>
    <w:div w:id="1526091353">
      <w:bodyDiv w:val="1"/>
      <w:marLeft w:val="0"/>
      <w:marRight w:val="0"/>
      <w:marTop w:val="0"/>
      <w:marBottom w:val="0"/>
      <w:divBdr>
        <w:top w:val="none" w:sz="0" w:space="0" w:color="auto"/>
        <w:left w:val="none" w:sz="0" w:space="0" w:color="auto"/>
        <w:bottom w:val="none" w:sz="0" w:space="0" w:color="auto"/>
        <w:right w:val="none" w:sz="0" w:space="0" w:color="auto"/>
      </w:divBdr>
    </w:div>
    <w:div w:id="1526400932">
      <w:bodyDiv w:val="1"/>
      <w:marLeft w:val="0"/>
      <w:marRight w:val="0"/>
      <w:marTop w:val="0"/>
      <w:marBottom w:val="0"/>
      <w:divBdr>
        <w:top w:val="none" w:sz="0" w:space="0" w:color="auto"/>
        <w:left w:val="none" w:sz="0" w:space="0" w:color="auto"/>
        <w:bottom w:val="none" w:sz="0" w:space="0" w:color="auto"/>
        <w:right w:val="none" w:sz="0" w:space="0" w:color="auto"/>
      </w:divBdr>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
    <w:div w:id="1526673818">
      <w:bodyDiv w:val="1"/>
      <w:marLeft w:val="0"/>
      <w:marRight w:val="0"/>
      <w:marTop w:val="0"/>
      <w:marBottom w:val="0"/>
      <w:divBdr>
        <w:top w:val="none" w:sz="0" w:space="0" w:color="auto"/>
        <w:left w:val="none" w:sz="0" w:space="0" w:color="auto"/>
        <w:bottom w:val="none" w:sz="0" w:space="0" w:color="auto"/>
        <w:right w:val="none" w:sz="0" w:space="0" w:color="auto"/>
      </w:divBdr>
    </w:div>
    <w:div w:id="1526940439">
      <w:bodyDiv w:val="1"/>
      <w:marLeft w:val="0"/>
      <w:marRight w:val="0"/>
      <w:marTop w:val="0"/>
      <w:marBottom w:val="0"/>
      <w:divBdr>
        <w:top w:val="none" w:sz="0" w:space="0" w:color="auto"/>
        <w:left w:val="none" w:sz="0" w:space="0" w:color="auto"/>
        <w:bottom w:val="none" w:sz="0" w:space="0" w:color="auto"/>
        <w:right w:val="none" w:sz="0" w:space="0" w:color="auto"/>
      </w:divBdr>
    </w:div>
    <w:div w:id="1527401825">
      <w:bodyDiv w:val="1"/>
      <w:marLeft w:val="0"/>
      <w:marRight w:val="0"/>
      <w:marTop w:val="0"/>
      <w:marBottom w:val="0"/>
      <w:divBdr>
        <w:top w:val="none" w:sz="0" w:space="0" w:color="auto"/>
        <w:left w:val="none" w:sz="0" w:space="0" w:color="auto"/>
        <w:bottom w:val="none" w:sz="0" w:space="0" w:color="auto"/>
        <w:right w:val="none" w:sz="0" w:space="0" w:color="auto"/>
      </w:divBdr>
    </w:div>
    <w:div w:id="1527671697">
      <w:bodyDiv w:val="1"/>
      <w:marLeft w:val="0"/>
      <w:marRight w:val="0"/>
      <w:marTop w:val="0"/>
      <w:marBottom w:val="0"/>
      <w:divBdr>
        <w:top w:val="none" w:sz="0" w:space="0" w:color="auto"/>
        <w:left w:val="none" w:sz="0" w:space="0" w:color="auto"/>
        <w:bottom w:val="none" w:sz="0" w:space="0" w:color="auto"/>
        <w:right w:val="none" w:sz="0" w:space="0" w:color="auto"/>
      </w:divBdr>
    </w:div>
    <w:div w:id="1527985510">
      <w:bodyDiv w:val="1"/>
      <w:marLeft w:val="0"/>
      <w:marRight w:val="0"/>
      <w:marTop w:val="0"/>
      <w:marBottom w:val="0"/>
      <w:divBdr>
        <w:top w:val="none" w:sz="0" w:space="0" w:color="auto"/>
        <w:left w:val="none" w:sz="0" w:space="0" w:color="auto"/>
        <w:bottom w:val="none" w:sz="0" w:space="0" w:color="auto"/>
        <w:right w:val="none" w:sz="0" w:space="0" w:color="auto"/>
      </w:divBdr>
    </w:div>
    <w:div w:id="1527986937">
      <w:bodyDiv w:val="1"/>
      <w:marLeft w:val="0"/>
      <w:marRight w:val="0"/>
      <w:marTop w:val="0"/>
      <w:marBottom w:val="0"/>
      <w:divBdr>
        <w:top w:val="none" w:sz="0" w:space="0" w:color="auto"/>
        <w:left w:val="none" w:sz="0" w:space="0" w:color="auto"/>
        <w:bottom w:val="none" w:sz="0" w:space="0" w:color="auto"/>
        <w:right w:val="none" w:sz="0" w:space="0" w:color="auto"/>
      </w:divBdr>
    </w:div>
    <w:div w:id="1528253493">
      <w:bodyDiv w:val="1"/>
      <w:marLeft w:val="0"/>
      <w:marRight w:val="0"/>
      <w:marTop w:val="0"/>
      <w:marBottom w:val="0"/>
      <w:divBdr>
        <w:top w:val="none" w:sz="0" w:space="0" w:color="auto"/>
        <w:left w:val="none" w:sz="0" w:space="0" w:color="auto"/>
        <w:bottom w:val="none" w:sz="0" w:space="0" w:color="auto"/>
        <w:right w:val="none" w:sz="0" w:space="0" w:color="auto"/>
      </w:divBdr>
    </w:div>
    <w:div w:id="1528325854">
      <w:bodyDiv w:val="1"/>
      <w:marLeft w:val="0"/>
      <w:marRight w:val="0"/>
      <w:marTop w:val="0"/>
      <w:marBottom w:val="0"/>
      <w:divBdr>
        <w:top w:val="none" w:sz="0" w:space="0" w:color="auto"/>
        <w:left w:val="none" w:sz="0" w:space="0" w:color="auto"/>
        <w:bottom w:val="none" w:sz="0" w:space="0" w:color="auto"/>
        <w:right w:val="none" w:sz="0" w:space="0" w:color="auto"/>
      </w:divBdr>
    </w:div>
    <w:div w:id="1528641463">
      <w:bodyDiv w:val="1"/>
      <w:marLeft w:val="0"/>
      <w:marRight w:val="0"/>
      <w:marTop w:val="0"/>
      <w:marBottom w:val="0"/>
      <w:divBdr>
        <w:top w:val="none" w:sz="0" w:space="0" w:color="auto"/>
        <w:left w:val="none" w:sz="0" w:space="0" w:color="auto"/>
        <w:bottom w:val="none" w:sz="0" w:space="0" w:color="auto"/>
        <w:right w:val="none" w:sz="0" w:space="0" w:color="auto"/>
      </w:divBdr>
    </w:div>
    <w:div w:id="1528713284">
      <w:bodyDiv w:val="1"/>
      <w:marLeft w:val="0"/>
      <w:marRight w:val="0"/>
      <w:marTop w:val="0"/>
      <w:marBottom w:val="0"/>
      <w:divBdr>
        <w:top w:val="none" w:sz="0" w:space="0" w:color="auto"/>
        <w:left w:val="none" w:sz="0" w:space="0" w:color="auto"/>
        <w:bottom w:val="none" w:sz="0" w:space="0" w:color="auto"/>
        <w:right w:val="none" w:sz="0" w:space="0" w:color="auto"/>
      </w:divBdr>
    </w:div>
    <w:div w:id="1529222788">
      <w:bodyDiv w:val="1"/>
      <w:marLeft w:val="0"/>
      <w:marRight w:val="0"/>
      <w:marTop w:val="0"/>
      <w:marBottom w:val="0"/>
      <w:divBdr>
        <w:top w:val="none" w:sz="0" w:space="0" w:color="auto"/>
        <w:left w:val="none" w:sz="0" w:space="0" w:color="auto"/>
        <w:bottom w:val="none" w:sz="0" w:space="0" w:color="auto"/>
        <w:right w:val="none" w:sz="0" w:space="0" w:color="auto"/>
      </w:divBdr>
    </w:div>
    <w:div w:id="1529296880">
      <w:bodyDiv w:val="1"/>
      <w:marLeft w:val="0"/>
      <w:marRight w:val="0"/>
      <w:marTop w:val="0"/>
      <w:marBottom w:val="0"/>
      <w:divBdr>
        <w:top w:val="none" w:sz="0" w:space="0" w:color="auto"/>
        <w:left w:val="none" w:sz="0" w:space="0" w:color="auto"/>
        <w:bottom w:val="none" w:sz="0" w:space="0" w:color="auto"/>
        <w:right w:val="none" w:sz="0" w:space="0" w:color="auto"/>
      </w:divBdr>
    </w:div>
    <w:div w:id="1529368316">
      <w:bodyDiv w:val="1"/>
      <w:marLeft w:val="0"/>
      <w:marRight w:val="0"/>
      <w:marTop w:val="0"/>
      <w:marBottom w:val="0"/>
      <w:divBdr>
        <w:top w:val="none" w:sz="0" w:space="0" w:color="auto"/>
        <w:left w:val="none" w:sz="0" w:space="0" w:color="auto"/>
        <w:bottom w:val="none" w:sz="0" w:space="0" w:color="auto"/>
        <w:right w:val="none" w:sz="0" w:space="0" w:color="auto"/>
      </w:divBdr>
    </w:div>
    <w:div w:id="1529416031">
      <w:bodyDiv w:val="1"/>
      <w:marLeft w:val="0"/>
      <w:marRight w:val="0"/>
      <w:marTop w:val="0"/>
      <w:marBottom w:val="0"/>
      <w:divBdr>
        <w:top w:val="none" w:sz="0" w:space="0" w:color="auto"/>
        <w:left w:val="none" w:sz="0" w:space="0" w:color="auto"/>
        <w:bottom w:val="none" w:sz="0" w:space="0" w:color="auto"/>
        <w:right w:val="none" w:sz="0" w:space="0" w:color="auto"/>
      </w:divBdr>
    </w:div>
    <w:div w:id="1529444240">
      <w:bodyDiv w:val="1"/>
      <w:marLeft w:val="0"/>
      <w:marRight w:val="0"/>
      <w:marTop w:val="0"/>
      <w:marBottom w:val="0"/>
      <w:divBdr>
        <w:top w:val="none" w:sz="0" w:space="0" w:color="auto"/>
        <w:left w:val="none" w:sz="0" w:space="0" w:color="auto"/>
        <w:bottom w:val="none" w:sz="0" w:space="0" w:color="auto"/>
        <w:right w:val="none" w:sz="0" w:space="0" w:color="auto"/>
      </w:divBdr>
    </w:div>
    <w:div w:id="1529680269">
      <w:bodyDiv w:val="1"/>
      <w:marLeft w:val="0"/>
      <w:marRight w:val="0"/>
      <w:marTop w:val="0"/>
      <w:marBottom w:val="0"/>
      <w:divBdr>
        <w:top w:val="none" w:sz="0" w:space="0" w:color="auto"/>
        <w:left w:val="none" w:sz="0" w:space="0" w:color="auto"/>
        <w:bottom w:val="none" w:sz="0" w:space="0" w:color="auto"/>
        <w:right w:val="none" w:sz="0" w:space="0" w:color="auto"/>
      </w:divBdr>
    </w:div>
    <w:div w:id="1530412668">
      <w:bodyDiv w:val="1"/>
      <w:marLeft w:val="0"/>
      <w:marRight w:val="0"/>
      <w:marTop w:val="0"/>
      <w:marBottom w:val="0"/>
      <w:divBdr>
        <w:top w:val="none" w:sz="0" w:space="0" w:color="auto"/>
        <w:left w:val="none" w:sz="0" w:space="0" w:color="auto"/>
        <w:bottom w:val="none" w:sz="0" w:space="0" w:color="auto"/>
        <w:right w:val="none" w:sz="0" w:space="0" w:color="auto"/>
      </w:divBdr>
    </w:div>
    <w:div w:id="1530869747">
      <w:bodyDiv w:val="1"/>
      <w:marLeft w:val="0"/>
      <w:marRight w:val="0"/>
      <w:marTop w:val="0"/>
      <w:marBottom w:val="0"/>
      <w:divBdr>
        <w:top w:val="none" w:sz="0" w:space="0" w:color="auto"/>
        <w:left w:val="none" w:sz="0" w:space="0" w:color="auto"/>
        <w:bottom w:val="none" w:sz="0" w:space="0" w:color="auto"/>
        <w:right w:val="none" w:sz="0" w:space="0" w:color="auto"/>
      </w:divBdr>
    </w:div>
    <w:div w:id="1531071022">
      <w:bodyDiv w:val="1"/>
      <w:marLeft w:val="0"/>
      <w:marRight w:val="0"/>
      <w:marTop w:val="0"/>
      <w:marBottom w:val="0"/>
      <w:divBdr>
        <w:top w:val="none" w:sz="0" w:space="0" w:color="auto"/>
        <w:left w:val="none" w:sz="0" w:space="0" w:color="auto"/>
        <w:bottom w:val="none" w:sz="0" w:space="0" w:color="auto"/>
        <w:right w:val="none" w:sz="0" w:space="0" w:color="auto"/>
      </w:divBdr>
    </w:div>
    <w:div w:id="1531143075">
      <w:bodyDiv w:val="1"/>
      <w:marLeft w:val="0"/>
      <w:marRight w:val="0"/>
      <w:marTop w:val="0"/>
      <w:marBottom w:val="0"/>
      <w:divBdr>
        <w:top w:val="none" w:sz="0" w:space="0" w:color="auto"/>
        <w:left w:val="none" w:sz="0" w:space="0" w:color="auto"/>
        <w:bottom w:val="none" w:sz="0" w:space="0" w:color="auto"/>
        <w:right w:val="none" w:sz="0" w:space="0" w:color="auto"/>
      </w:divBdr>
    </w:div>
    <w:div w:id="1531184440">
      <w:bodyDiv w:val="1"/>
      <w:marLeft w:val="0"/>
      <w:marRight w:val="0"/>
      <w:marTop w:val="0"/>
      <w:marBottom w:val="0"/>
      <w:divBdr>
        <w:top w:val="none" w:sz="0" w:space="0" w:color="auto"/>
        <w:left w:val="none" w:sz="0" w:space="0" w:color="auto"/>
        <w:bottom w:val="none" w:sz="0" w:space="0" w:color="auto"/>
        <w:right w:val="none" w:sz="0" w:space="0" w:color="auto"/>
      </w:divBdr>
    </w:div>
    <w:div w:id="1531718197">
      <w:bodyDiv w:val="1"/>
      <w:marLeft w:val="0"/>
      <w:marRight w:val="0"/>
      <w:marTop w:val="0"/>
      <w:marBottom w:val="0"/>
      <w:divBdr>
        <w:top w:val="none" w:sz="0" w:space="0" w:color="auto"/>
        <w:left w:val="none" w:sz="0" w:space="0" w:color="auto"/>
        <w:bottom w:val="none" w:sz="0" w:space="0" w:color="auto"/>
        <w:right w:val="none" w:sz="0" w:space="0" w:color="auto"/>
      </w:divBdr>
    </w:div>
    <w:div w:id="1531869267">
      <w:bodyDiv w:val="1"/>
      <w:marLeft w:val="0"/>
      <w:marRight w:val="0"/>
      <w:marTop w:val="0"/>
      <w:marBottom w:val="0"/>
      <w:divBdr>
        <w:top w:val="none" w:sz="0" w:space="0" w:color="auto"/>
        <w:left w:val="none" w:sz="0" w:space="0" w:color="auto"/>
        <w:bottom w:val="none" w:sz="0" w:space="0" w:color="auto"/>
        <w:right w:val="none" w:sz="0" w:space="0" w:color="auto"/>
      </w:divBdr>
    </w:div>
    <w:div w:id="1531993434">
      <w:bodyDiv w:val="1"/>
      <w:marLeft w:val="0"/>
      <w:marRight w:val="0"/>
      <w:marTop w:val="0"/>
      <w:marBottom w:val="0"/>
      <w:divBdr>
        <w:top w:val="none" w:sz="0" w:space="0" w:color="auto"/>
        <w:left w:val="none" w:sz="0" w:space="0" w:color="auto"/>
        <w:bottom w:val="none" w:sz="0" w:space="0" w:color="auto"/>
        <w:right w:val="none" w:sz="0" w:space="0" w:color="auto"/>
      </w:divBdr>
    </w:div>
    <w:div w:id="1532105812">
      <w:bodyDiv w:val="1"/>
      <w:marLeft w:val="0"/>
      <w:marRight w:val="0"/>
      <w:marTop w:val="0"/>
      <w:marBottom w:val="0"/>
      <w:divBdr>
        <w:top w:val="none" w:sz="0" w:space="0" w:color="auto"/>
        <w:left w:val="none" w:sz="0" w:space="0" w:color="auto"/>
        <w:bottom w:val="none" w:sz="0" w:space="0" w:color="auto"/>
        <w:right w:val="none" w:sz="0" w:space="0" w:color="auto"/>
      </w:divBdr>
    </w:div>
    <w:div w:id="1532455059">
      <w:bodyDiv w:val="1"/>
      <w:marLeft w:val="0"/>
      <w:marRight w:val="0"/>
      <w:marTop w:val="0"/>
      <w:marBottom w:val="0"/>
      <w:divBdr>
        <w:top w:val="none" w:sz="0" w:space="0" w:color="auto"/>
        <w:left w:val="none" w:sz="0" w:space="0" w:color="auto"/>
        <w:bottom w:val="none" w:sz="0" w:space="0" w:color="auto"/>
        <w:right w:val="none" w:sz="0" w:space="0" w:color="auto"/>
      </w:divBdr>
    </w:div>
    <w:div w:id="1532911819">
      <w:bodyDiv w:val="1"/>
      <w:marLeft w:val="0"/>
      <w:marRight w:val="0"/>
      <w:marTop w:val="0"/>
      <w:marBottom w:val="0"/>
      <w:divBdr>
        <w:top w:val="none" w:sz="0" w:space="0" w:color="auto"/>
        <w:left w:val="none" w:sz="0" w:space="0" w:color="auto"/>
        <w:bottom w:val="none" w:sz="0" w:space="0" w:color="auto"/>
        <w:right w:val="none" w:sz="0" w:space="0" w:color="auto"/>
      </w:divBdr>
    </w:div>
    <w:div w:id="1533616771">
      <w:bodyDiv w:val="1"/>
      <w:marLeft w:val="0"/>
      <w:marRight w:val="0"/>
      <w:marTop w:val="0"/>
      <w:marBottom w:val="0"/>
      <w:divBdr>
        <w:top w:val="none" w:sz="0" w:space="0" w:color="auto"/>
        <w:left w:val="none" w:sz="0" w:space="0" w:color="auto"/>
        <w:bottom w:val="none" w:sz="0" w:space="0" w:color="auto"/>
        <w:right w:val="none" w:sz="0" w:space="0" w:color="auto"/>
      </w:divBdr>
    </w:div>
    <w:div w:id="1533688362">
      <w:bodyDiv w:val="1"/>
      <w:marLeft w:val="0"/>
      <w:marRight w:val="0"/>
      <w:marTop w:val="0"/>
      <w:marBottom w:val="0"/>
      <w:divBdr>
        <w:top w:val="none" w:sz="0" w:space="0" w:color="auto"/>
        <w:left w:val="none" w:sz="0" w:space="0" w:color="auto"/>
        <w:bottom w:val="none" w:sz="0" w:space="0" w:color="auto"/>
        <w:right w:val="none" w:sz="0" w:space="0" w:color="auto"/>
      </w:divBdr>
    </w:div>
    <w:div w:id="1533763609">
      <w:bodyDiv w:val="1"/>
      <w:marLeft w:val="0"/>
      <w:marRight w:val="0"/>
      <w:marTop w:val="0"/>
      <w:marBottom w:val="0"/>
      <w:divBdr>
        <w:top w:val="none" w:sz="0" w:space="0" w:color="auto"/>
        <w:left w:val="none" w:sz="0" w:space="0" w:color="auto"/>
        <w:bottom w:val="none" w:sz="0" w:space="0" w:color="auto"/>
        <w:right w:val="none" w:sz="0" w:space="0" w:color="auto"/>
      </w:divBdr>
    </w:div>
    <w:div w:id="1533837069">
      <w:bodyDiv w:val="1"/>
      <w:marLeft w:val="0"/>
      <w:marRight w:val="0"/>
      <w:marTop w:val="0"/>
      <w:marBottom w:val="0"/>
      <w:divBdr>
        <w:top w:val="none" w:sz="0" w:space="0" w:color="auto"/>
        <w:left w:val="none" w:sz="0" w:space="0" w:color="auto"/>
        <w:bottom w:val="none" w:sz="0" w:space="0" w:color="auto"/>
        <w:right w:val="none" w:sz="0" w:space="0" w:color="auto"/>
      </w:divBdr>
    </w:div>
    <w:div w:id="1533957154">
      <w:bodyDiv w:val="1"/>
      <w:marLeft w:val="0"/>
      <w:marRight w:val="0"/>
      <w:marTop w:val="0"/>
      <w:marBottom w:val="0"/>
      <w:divBdr>
        <w:top w:val="none" w:sz="0" w:space="0" w:color="auto"/>
        <w:left w:val="none" w:sz="0" w:space="0" w:color="auto"/>
        <w:bottom w:val="none" w:sz="0" w:space="0" w:color="auto"/>
        <w:right w:val="none" w:sz="0" w:space="0" w:color="auto"/>
      </w:divBdr>
    </w:div>
    <w:div w:id="1534344622">
      <w:bodyDiv w:val="1"/>
      <w:marLeft w:val="0"/>
      <w:marRight w:val="0"/>
      <w:marTop w:val="0"/>
      <w:marBottom w:val="0"/>
      <w:divBdr>
        <w:top w:val="none" w:sz="0" w:space="0" w:color="auto"/>
        <w:left w:val="none" w:sz="0" w:space="0" w:color="auto"/>
        <w:bottom w:val="none" w:sz="0" w:space="0" w:color="auto"/>
        <w:right w:val="none" w:sz="0" w:space="0" w:color="auto"/>
      </w:divBdr>
    </w:div>
    <w:div w:id="1534419181">
      <w:bodyDiv w:val="1"/>
      <w:marLeft w:val="0"/>
      <w:marRight w:val="0"/>
      <w:marTop w:val="0"/>
      <w:marBottom w:val="0"/>
      <w:divBdr>
        <w:top w:val="none" w:sz="0" w:space="0" w:color="auto"/>
        <w:left w:val="none" w:sz="0" w:space="0" w:color="auto"/>
        <w:bottom w:val="none" w:sz="0" w:space="0" w:color="auto"/>
        <w:right w:val="none" w:sz="0" w:space="0" w:color="auto"/>
      </w:divBdr>
    </w:div>
    <w:div w:id="1534533773">
      <w:bodyDiv w:val="1"/>
      <w:marLeft w:val="0"/>
      <w:marRight w:val="0"/>
      <w:marTop w:val="0"/>
      <w:marBottom w:val="0"/>
      <w:divBdr>
        <w:top w:val="none" w:sz="0" w:space="0" w:color="auto"/>
        <w:left w:val="none" w:sz="0" w:space="0" w:color="auto"/>
        <w:bottom w:val="none" w:sz="0" w:space="0" w:color="auto"/>
        <w:right w:val="none" w:sz="0" w:space="0" w:color="auto"/>
      </w:divBdr>
    </w:div>
    <w:div w:id="1534609545">
      <w:bodyDiv w:val="1"/>
      <w:marLeft w:val="0"/>
      <w:marRight w:val="0"/>
      <w:marTop w:val="0"/>
      <w:marBottom w:val="0"/>
      <w:divBdr>
        <w:top w:val="none" w:sz="0" w:space="0" w:color="auto"/>
        <w:left w:val="none" w:sz="0" w:space="0" w:color="auto"/>
        <w:bottom w:val="none" w:sz="0" w:space="0" w:color="auto"/>
        <w:right w:val="none" w:sz="0" w:space="0" w:color="auto"/>
      </w:divBdr>
    </w:div>
    <w:div w:id="1534610629">
      <w:bodyDiv w:val="1"/>
      <w:marLeft w:val="0"/>
      <w:marRight w:val="0"/>
      <w:marTop w:val="0"/>
      <w:marBottom w:val="0"/>
      <w:divBdr>
        <w:top w:val="none" w:sz="0" w:space="0" w:color="auto"/>
        <w:left w:val="none" w:sz="0" w:space="0" w:color="auto"/>
        <w:bottom w:val="none" w:sz="0" w:space="0" w:color="auto"/>
        <w:right w:val="none" w:sz="0" w:space="0" w:color="auto"/>
      </w:divBdr>
    </w:div>
    <w:div w:id="1534809838">
      <w:bodyDiv w:val="1"/>
      <w:marLeft w:val="0"/>
      <w:marRight w:val="0"/>
      <w:marTop w:val="0"/>
      <w:marBottom w:val="0"/>
      <w:divBdr>
        <w:top w:val="none" w:sz="0" w:space="0" w:color="auto"/>
        <w:left w:val="none" w:sz="0" w:space="0" w:color="auto"/>
        <w:bottom w:val="none" w:sz="0" w:space="0" w:color="auto"/>
        <w:right w:val="none" w:sz="0" w:space="0" w:color="auto"/>
      </w:divBdr>
    </w:div>
    <w:div w:id="1535340141">
      <w:bodyDiv w:val="1"/>
      <w:marLeft w:val="0"/>
      <w:marRight w:val="0"/>
      <w:marTop w:val="0"/>
      <w:marBottom w:val="0"/>
      <w:divBdr>
        <w:top w:val="none" w:sz="0" w:space="0" w:color="auto"/>
        <w:left w:val="none" w:sz="0" w:space="0" w:color="auto"/>
        <w:bottom w:val="none" w:sz="0" w:space="0" w:color="auto"/>
        <w:right w:val="none" w:sz="0" w:space="0" w:color="auto"/>
      </w:divBdr>
    </w:div>
    <w:div w:id="1535388216">
      <w:bodyDiv w:val="1"/>
      <w:marLeft w:val="0"/>
      <w:marRight w:val="0"/>
      <w:marTop w:val="0"/>
      <w:marBottom w:val="0"/>
      <w:divBdr>
        <w:top w:val="none" w:sz="0" w:space="0" w:color="auto"/>
        <w:left w:val="none" w:sz="0" w:space="0" w:color="auto"/>
        <w:bottom w:val="none" w:sz="0" w:space="0" w:color="auto"/>
        <w:right w:val="none" w:sz="0" w:space="0" w:color="auto"/>
      </w:divBdr>
    </w:div>
    <w:div w:id="1535727024">
      <w:bodyDiv w:val="1"/>
      <w:marLeft w:val="0"/>
      <w:marRight w:val="0"/>
      <w:marTop w:val="0"/>
      <w:marBottom w:val="0"/>
      <w:divBdr>
        <w:top w:val="none" w:sz="0" w:space="0" w:color="auto"/>
        <w:left w:val="none" w:sz="0" w:space="0" w:color="auto"/>
        <w:bottom w:val="none" w:sz="0" w:space="0" w:color="auto"/>
        <w:right w:val="none" w:sz="0" w:space="0" w:color="auto"/>
      </w:divBdr>
    </w:div>
    <w:div w:id="1535994757">
      <w:bodyDiv w:val="1"/>
      <w:marLeft w:val="0"/>
      <w:marRight w:val="0"/>
      <w:marTop w:val="0"/>
      <w:marBottom w:val="0"/>
      <w:divBdr>
        <w:top w:val="none" w:sz="0" w:space="0" w:color="auto"/>
        <w:left w:val="none" w:sz="0" w:space="0" w:color="auto"/>
        <w:bottom w:val="none" w:sz="0" w:space="0" w:color="auto"/>
        <w:right w:val="none" w:sz="0" w:space="0" w:color="auto"/>
      </w:divBdr>
    </w:div>
    <w:div w:id="1536380470">
      <w:bodyDiv w:val="1"/>
      <w:marLeft w:val="0"/>
      <w:marRight w:val="0"/>
      <w:marTop w:val="0"/>
      <w:marBottom w:val="0"/>
      <w:divBdr>
        <w:top w:val="none" w:sz="0" w:space="0" w:color="auto"/>
        <w:left w:val="none" w:sz="0" w:space="0" w:color="auto"/>
        <w:bottom w:val="none" w:sz="0" w:space="0" w:color="auto"/>
        <w:right w:val="none" w:sz="0" w:space="0" w:color="auto"/>
      </w:divBdr>
    </w:div>
    <w:div w:id="1536581467">
      <w:bodyDiv w:val="1"/>
      <w:marLeft w:val="0"/>
      <w:marRight w:val="0"/>
      <w:marTop w:val="0"/>
      <w:marBottom w:val="0"/>
      <w:divBdr>
        <w:top w:val="none" w:sz="0" w:space="0" w:color="auto"/>
        <w:left w:val="none" w:sz="0" w:space="0" w:color="auto"/>
        <w:bottom w:val="none" w:sz="0" w:space="0" w:color="auto"/>
        <w:right w:val="none" w:sz="0" w:space="0" w:color="auto"/>
      </w:divBdr>
    </w:div>
    <w:div w:id="1536695490">
      <w:bodyDiv w:val="1"/>
      <w:marLeft w:val="0"/>
      <w:marRight w:val="0"/>
      <w:marTop w:val="0"/>
      <w:marBottom w:val="0"/>
      <w:divBdr>
        <w:top w:val="none" w:sz="0" w:space="0" w:color="auto"/>
        <w:left w:val="none" w:sz="0" w:space="0" w:color="auto"/>
        <w:bottom w:val="none" w:sz="0" w:space="0" w:color="auto"/>
        <w:right w:val="none" w:sz="0" w:space="0" w:color="auto"/>
      </w:divBdr>
    </w:div>
    <w:div w:id="1536774083">
      <w:bodyDiv w:val="1"/>
      <w:marLeft w:val="0"/>
      <w:marRight w:val="0"/>
      <w:marTop w:val="0"/>
      <w:marBottom w:val="0"/>
      <w:divBdr>
        <w:top w:val="none" w:sz="0" w:space="0" w:color="auto"/>
        <w:left w:val="none" w:sz="0" w:space="0" w:color="auto"/>
        <w:bottom w:val="none" w:sz="0" w:space="0" w:color="auto"/>
        <w:right w:val="none" w:sz="0" w:space="0" w:color="auto"/>
      </w:divBdr>
    </w:div>
    <w:div w:id="1537041774">
      <w:bodyDiv w:val="1"/>
      <w:marLeft w:val="0"/>
      <w:marRight w:val="0"/>
      <w:marTop w:val="0"/>
      <w:marBottom w:val="0"/>
      <w:divBdr>
        <w:top w:val="none" w:sz="0" w:space="0" w:color="auto"/>
        <w:left w:val="none" w:sz="0" w:space="0" w:color="auto"/>
        <w:bottom w:val="none" w:sz="0" w:space="0" w:color="auto"/>
        <w:right w:val="none" w:sz="0" w:space="0" w:color="auto"/>
      </w:divBdr>
    </w:div>
    <w:div w:id="1537350207">
      <w:bodyDiv w:val="1"/>
      <w:marLeft w:val="0"/>
      <w:marRight w:val="0"/>
      <w:marTop w:val="0"/>
      <w:marBottom w:val="0"/>
      <w:divBdr>
        <w:top w:val="none" w:sz="0" w:space="0" w:color="auto"/>
        <w:left w:val="none" w:sz="0" w:space="0" w:color="auto"/>
        <w:bottom w:val="none" w:sz="0" w:space="0" w:color="auto"/>
        <w:right w:val="none" w:sz="0" w:space="0" w:color="auto"/>
      </w:divBdr>
    </w:div>
    <w:div w:id="1537767060">
      <w:bodyDiv w:val="1"/>
      <w:marLeft w:val="0"/>
      <w:marRight w:val="0"/>
      <w:marTop w:val="0"/>
      <w:marBottom w:val="0"/>
      <w:divBdr>
        <w:top w:val="none" w:sz="0" w:space="0" w:color="auto"/>
        <w:left w:val="none" w:sz="0" w:space="0" w:color="auto"/>
        <w:bottom w:val="none" w:sz="0" w:space="0" w:color="auto"/>
        <w:right w:val="none" w:sz="0" w:space="0" w:color="auto"/>
      </w:divBdr>
    </w:div>
    <w:div w:id="1538347759">
      <w:bodyDiv w:val="1"/>
      <w:marLeft w:val="0"/>
      <w:marRight w:val="0"/>
      <w:marTop w:val="0"/>
      <w:marBottom w:val="0"/>
      <w:divBdr>
        <w:top w:val="none" w:sz="0" w:space="0" w:color="auto"/>
        <w:left w:val="none" w:sz="0" w:space="0" w:color="auto"/>
        <w:bottom w:val="none" w:sz="0" w:space="0" w:color="auto"/>
        <w:right w:val="none" w:sz="0" w:space="0" w:color="auto"/>
      </w:divBdr>
    </w:div>
    <w:div w:id="1538614991">
      <w:bodyDiv w:val="1"/>
      <w:marLeft w:val="0"/>
      <w:marRight w:val="0"/>
      <w:marTop w:val="0"/>
      <w:marBottom w:val="0"/>
      <w:divBdr>
        <w:top w:val="none" w:sz="0" w:space="0" w:color="auto"/>
        <w:left w:val="none" w:sz="0" w:space="0" w:color="auto"/>
        <w:bottom w:val="none" w:sz="0" w:space="0" w:color="auto"/>
        <w:right w:val="none" w:sz="0" w:space="0" w:color="auto"/>
      </w:divBdr>
    </w:div>
    <w:div w:id="1538935200">
      <w:bodyDiv w:val="1"/>
      <w:marLeft w:val="0"/>
      <w:marRight w:val="0"/>
      <w:marTop w:val="0"/>
      <w:marBottom w:val="0"/>
      <w:divBdr>
        <w:top w:val="none" w:sz="0" w:space="0" w:color="auto"/>
        <w:left w:val="none" w:sz="0" w:space="0" w:color="auto"/>
        <w:bottom w:val="none" w:sz="0" w:space="0" w:color="auto"/>
        <w:right w:val="none" w:sz="0" w:space="0" w:color="auto"/>
      </w:divBdr>
    </w:div>
    <w:div w:id="1539006950">
      <w:bodyDiv w:val="1"/>
      <w:marLeft w:val="0"/>
      <w:marRight w:val="0"/>
      <w:marTop w:val="0"/>
      <w:marBottom w:val="0"/>
      <w:divBdr>
        <w:top w:val="none" w:sz="0" w:space="0" w:color="auto"/>
        <w:left w:val="none" w:sz="0" w:space="0" w:color="auto"/>
        <w:bottom w:val="none" w:sz="0" w:space="0" w:color="auto"/>
        <w:right w:val="none" w:sz="0" w:space="0" w:color="auto"/>
      </w:divBdr>
    </w:div>
    <w:div w:id="1539009557">
      <w:bodyDiv w:val="1"/>
      <w:marLeft w:val="0"/>
      <w:marRight w:val="0"/>
      <w:marTop w:val="0"/>
      <w:marBottom w:val="0"/>
      <w:divBdr>
        <w:top w:val="none" w:sz="0" w:space="0" w:color="auto"/>
        <w:left w:val="none" w:sz="0" w:space="0" w:color="auto"/>
        <w:bottom w:val="none" w:sz="0" w:space="0" w:color="auto"/>
        <w:right w:val="none" w:sz="0" w:space="0" w:color="auto"/>
      </w:divBdr>
    </w:div>
    <w:div w:id="1539388943">
      <w:bodyDiv w:val="1"/>
      <w:marLeft w:val="0"/>
      <w:marRight w:val="0"/>
      <w:marTop w:val="0"/>
      <w:marBottom w:val="0"/>
      <w:divBdr>
        <w:top w:val="none" w:sz="0" w:space="0" w:color="auto"/>
        <w:left w:val="none" w:sz="0" w:space="0" w:color="auto"/>
        <w:bottom w:val="none" w:sz="0" w:space="0" w:color="auto"/>
        <w:right w:val="none" w:sz="0" w:space="0" w:color="auto"/>
      </w:divBdr>
    </w:div>
    <w:div w:id="1539514650">
      <w:bodyDiv w:val="1"/>
      <w:marLeft w:val="0"/>
      <w:marRight w:val="0"/>
      <w:marTop w:val="0"/>
      <w:marBottom w:val="0"/>
      <w:divBdr>
        <w:top w:val="none" w:sz="0" w:space="0" w:color="auto"/>
        <w:left w:val="none" w:sz="0" w:space="0" w:color="auto"/>
        <w:bottom w:val="none" w:sz="0" w:space="0" w:color="auto"/>
        <w:right w:val="none" w:sz="0" w:space="0" w:color="auto"/>
      </w:divBdr>
    </w:div>
    <w:div w:id="1539929154">
      <w:bodyDiv w:val="1"/>
      <w:marLeft w:val="0"/>
      <w:marRight w:val="0"/>
      <w:marTop w:val="0"/>
      <w:marBottom w:val="0"/>
      <w:divBdr>
        <w:top w:val="none" w:sz="0" w:space="0" w:color="auto"/>
        <w:left w:val="none" w:sz="0" w:space="0" w:color="auto"/>
        <w:bottom w:val="none" w:sz="0" w:space="0" w:color="auto"/>
        <w:right w:val="none" w:sz="0" w:space="0" w:color="auto"/>
      </w:divBdr>
    </w:div>
    <w:div w:id="1540241096">
      <w:bodyDiv w:val="1"/>
      <w:marLeft w:val="0"/>
      <w:marRight w:val="0"/>
      <w:marTop w:val="0"/>
      <w:marBottom w:val="0"/>
      <w:divBdr>
        <w:top w:val="none" w:sz="0" w:space="0" w:color="auto"/>
        <w:left w:val="none" w:sz="0" w:space="0" w:color="auto"/>
        <w:bottom w:val="none" w:sz="0" w:space="0" w:color="auto"/>
        <w:right w:val="none" w:sz="0" w:space="0" w:color="auto"/>
      </w:divBdr>
    </w:div>
    <w:div w:id="1540701969">
      <w:bodyDiv w:val="1"/>
      <w:marLeft w:val="0"/>
      <w:marRight w:val="0"/>
      <w:marTop w:val="0"/>
      <w:marBottom w:val="0"/>
      <w:divBdr>
        <w:top w:val="none" w:sz="0" w:space="0" w:color="auto"/>
        <w:left w:val="none" w:sz="0" w:space="0" w:color="auto"/>
        <w:bottom w:val="none" w:sz="0" w:space="0" w:color="auto"/>
        <w:right w:val="none" w:sz="0" w:space="0" w:color="auto"/>
      </w:divBdr>
    </w:div>
    <w:div w:id="1540780965">
      <w:bodyDiv w:val="1"/>
      <w:marLeft w:val="0"/>
      <w:marRight w:val="0"/>
      <w:marTop w:val="0"/>
      <w:marBottom w:val="0"/>
      <w:divBdr>
        <w:top w:val="none" w:sz="0" w:space="0" w:color="auto"/>
        <w:left w:val="none" w:sz="0" w:space="0" w:color="auto"/>
        <w:bottom w:val="none" w:sz="0" w:space="0" w:color="auto"/>
        <w:right w:val="none" w:sz="0" w:space="0" w:color="auto"/>
      </w:divBdr>
    </w:div>
    <w:div w:id="1541016042">
      <w:bodyDiv w:val="1"/>
      <w:marLeft w:val="0"/>
      <w:marRight w:val="0"/>
      <w:marTop w:val="0"/>
      <w:marBottom w:val="0"/>
      <w:divBdr>
        <w:top w:val="none" w:sz="0" w:space="0" w:color="auto"/>
        <w:left w:val="none" w:sz="0" w:space="0" w:color="auto"/>
        <w:bottom w:val="none" w:sz="0" w:space="0" w:color="auto"/>
        <w:right w:val="none" w:sz="0" w:space="0" w:color="auto"/>
      </w:divBdr>
    </w:div>
    <w:div w:id="1541085752">
      <w:bodyDiv w:val="1"/>
      <w:marLeft w:val="0"/>
      <w:marRight w:val="0"/>
      <w:marTop w:val="0"/>
      <w:marBottom w:val="0"/>
      <w:divBdr>
        <w:top w:val="none" w:sz="0" w:space="0" w:color="auto"/>
        <w:left w:val="none" w:sz="0" w:space="0" w:color="auto"/>
        <w:bottom w:val="none" w:sz="0" w:space="0" w:color="auto"/>
        <w:right w:val="none" w:sz="0" w:space="0" w:color="auto"/>
      </w:divBdr>
    </w:div>
    <w:div w:id="1541093954">
      <w:bodyDiv w:val="1"/>
      <w:marLeft w:val="0"/>
      <w:marRight w:val="0"/>
      <w:marTop w:val="0"/>
      <w:marBottom w:val="0"/>
      <w:divBdr>
        <w:top w:val="none" w:sz="0" w:space="0" w:color="auto"/>
        <w:left w:val="none" w:sz="0" w:space="0" w:color="auto"/>
        <w:bottom w:val="none" w:sz="0" w:space="0" w:color="auto"/>
        <w:right w:val="none" w:sz="0" w:space="0" w:color="auto"/>
      </w:divBdr>
    </w:div>
    <w:div w:id="1541816566">
      <w:bodyDiv w:val="1"/>
      <w:marLeft w:val="0"/>
      <w:marRight w:val="0"/>
      <w:marTop w:val="0"/>
      <w:marBottom w:val="0"/>
      <w:divBdr>
        <w:top w:val="none" w:sz="0" w:space="0" w:color="auto"/>
        <w:left w:val="none" w:sz="0" w:space="0" w:color="auto"/>
        <w:bottom w:val="none" w:sz="0" w:space="0" w:color="auto"/>
        <w:right w:val="none" w:sz="0" w:space="0" w:color="auto"/>
      </w:divBdr>
    </w:div>
    <w:div w:id="1542012505">
      <w:bodyDiv w:val="1"/>
      <w:marLeft w:val="0"/>
      <w:marRight w:val="0"/>
      <w:marTop w:val="0"/>
      <w:marBottom w:val="0"/>
      <w:divBdr>
        <w:top w:val="none" w:sz="0" w:space="0" w:color="auto"/>
        <w:left w:val="none" w:sz="0" w:space="0" w:color="auto"/>
        <w:bottom w:val="none" w:sz="0" w:space="0" w:color="auto"/>
        <w:right w:val="none" w:sz="0" w:space="0" w:color="auto"/>
      </w:divBdr>
    </w:div>
    <w:div w:id="1542091568">
      <w:bodyDiv w:val="1"/>
      <w:marLeft w:val="0"/>
      <w:marRight w:val="0"/>
      <w:marTop w:val="0"/>
      <w:marBottom w:val="0"/>
      <w:divBdr>
        <w:top w:val="none" w:sz="0" w:space="0" w:color="auto"/>
        <w:left w:val="none" w:sz="0" w:space="0" w:color="auto"/>
        <w:bottom w:val="none" w:sz="0" w:space="0" w:color="auto"/>
        <w:right w:val="none" w:sz="0" w:space="0" w:color="auto"/>
      </w:divBdr>
    </w:div>
    <w:div w:id="1542402201">
      <w:bodyDiv w:val="1"/>
      <w:marLeft w:val="0"/>
      <w:marRight w:val="0"/>
      <w:marTop w:val="0"/>
      <w:marBottom w:val="0"/>
      <w:divBdr>
        <w:top w:val="none" w:sz="0" w:space="0" w:color="auto"/>
        <w:left w:val="none" w:sz="0" w:space="0" w:color="auto"/>
        <w:bottom w:val="none" w:sz="0" w:space="0" w:color="auto"/>
        <w:right w:val="none" w:sz="0" w:space="0" w:color="auto"/>
      </w:divBdr>
    </w:div>
    <w:div w:id="1542404407">
      <w:bodyDiv w:val="1"/>
      <w:marLeft w:val="0"/>
      <w:marRight w:val="0"/>
      <w:marTop w:val="0"/>
      <w:marBottom w:val="0"/>
      <w:divBdr>
        <w:top w:val="none" w:sz="0" w:space="0" w:color="auto"/>
        <w:left w:val="none" w:sz="0" w:space="0" w:color="auto"/>
        <w:bottom w:val="none" w:sz="0" w:space="0" w:color="auto"/>
        <w:right w:val="none" w:sz="0" w:space="0" w:color="auto"/>
      </w:divBdr>
    </w:div>
    <w:div w:id="1542472660">
      <w:bodyDiv w:val="1"/>
      <w:marLeft w:val="0"/>
      <w:marRight w:val="0"/>
      <w:marTop w:val="0"/>
      <w:marBottom w:val="0"/>
      <w:divBdr>
        <w:top w:val="none" w:sz="0" w:space="0" w:color="auto"/>
        <w:left w:val="none" w:sz="0" w:space="0" w:color="auto"/>
        <w:bottom w:val="none" w:sz="0" w:space="0" w:color="auto"/>
        <w:right w:val="none" w:sz="0" w:space="0" w:color="auto"/>
      </w:divBdr>
    </w:div>
    <w:div w:id="1542475845">
      <w:bodyDiv w:val="1"/>
      <w:marLeft w:val="0"/>
      <w:marRight w:val="0"/>
      <w:marTop w:val="0"/>
      <w:marBottom w:val="0"/>
      <w:divBdr>
        <w:top w:val="none" w:sz="0" w:space="0" w:color="auto"/>
        <w:left w:val="none" w:sz="0" w:space="0" w:color="auto"/>
        <w:bottom w:val="none" w:sz="0" w:space="0" w:color="auto"/>
        <w:right w:val="none" w:sz="0" w:space="0" w:color="auto"/>
      </w:divBdr>
    </w:div>
    <w:div w:id="1542520874">
      <w:bodyDiv w:val="1"/>
      <w:marLeft w:val="0"/>
      <w:marRight w:val="0"/>
      <w:marTop w:val="0"/>
      <w:marBottom w:val="0"/>
      <w:divBdr>
        <w:top w:val="none" w:sz="0" w:space="0" w:color="auto"/>
        <w:left w:val="none" w:sz="0" w:space="0" w:color="auto"/>
        <w:bottom w:val="none" w:sz="0" w:space="0" w:color="auto"/>
        <w:right w:val="none" w:sz="0" w:space="0" w:color="auto"/>
      </w:divBdr>
    </w:div>
    <w:div w:id="1542743380">
      <w:bodyDiv w:val="1"/>
      <w:marLeft w:val="0"/>
      <w:marRight w:val="0"/>
      <w:marTop w:val="0"/>
      <w:marBottom w:val="0"/>
      <w:divBdr>
        <w:top w:val="none" w:sz="0" w:space="0" w:color="auto"/>
        <w:left w:val="none" w:sz="0" w:space="0" w:color="auto"/>
        <w:bottom w:val="none" w:sz="0" w:space="0" w:color="auto"/>
        <w:right w:val="none" w:sz="0" w:space="0" w:color="auto"/>
      </w:divBdr>
    </w:div>
    <w:div w:id="1542743784">
      <w:bodyDiv w:val="1"/>
      <w:marLeft w:val="0"/>
      <w:marRight w:val="0"/>
      <w:marTop w:val="0"/>
      <w:marBottom w:val="0"/>
      <w:divBdr>
        <w:top w:val="none" w:sz="0" w:space="0" w:color="auto"/>
        <w:left w:val="none" w:sz="0" w:space="0" w:color="auto"/>
        <w:bottom w:val="none" w:sz="0" w:space="0" w:color="auto"/>
        <w:right w:val="none" w:sz="0" w:space="0" w:color="auto"/>
      </w:divBdr>
    </w:div>
    <w:div w:id="1542791027">
      <w:bodyDiv w:val="1"/>
      <w:marLeft w:val="0"/>
      <w:marRight w:val="0"/>
      <w:marTop w:val="0"/>
      <w:marBottom w:val="0"/>
      <w:divBdr>
        <w:top w:val="none" w:sz="0" w:space="0" w:color="auto"/>
        <w:left w:val="none" w:sz="0" w:space="0" w:color="auto"/>
        <w:bottom w:val="none" w:sz="0" w:space="0" w:color="auto"/>
        <w:right w:val="none" w:sz="0" w:space="0" w:color="auto"/>
      </w:divBdr>
    </w:div>
    <w:div w:id="1543402288">
      <w:bodyDiv w:val="1"/>
      <w:marLeft w:val="0"/>
      <w:marRight w:val="0"/>
      <w:marTop w:val="0"/>
      <w:marBottom w:val="0"/>
      <w:divBdr>
        <w:top w:val="none" w:sz="0" w:space="0" w:color="auto"/>
        <w:left w:val="none" w:sz="0" w:space="0" w:color="auto"/>
        <w:bottom w:val="none" w:sz="0" w:space="0" w:color="auto"/>
        <w:right w:val="none" w:sz="0" w:space="0" w:color="auto"/>
      </w:divBdr>
    </w:div>
    <w:div w:id="1543403493">
      <w:bodyDiv w:val="1"/>
      <w:marLeft w:val="0"/>
      <w:marRight w:val="0"/>
      <w:marTop w:val="0"/>
      <w:marBottom w:val="0"/>
      <w:divBdr>
        <w:top w:val="none" w:sz="0" w:space="0" w:color="auto"/>
        <w:left w:val="none" w:sz="0" w:space="0" w:color="auto"/>
        <w:bottom w:val="none" w:sz="0" w:space="0" w:color="auto"/>
        <w:right w:val="none" w:sz="0" w:space="0" w:color="auto"/>
      </w:divBdr>
    </w:div>
    <w:div w:id="1543977750">
      <w:bodyDiv w:val="1"/>
      <w:marLeft w:val="0"/>
      <w:marRight w:val="0"/>
      <w:marTop w:val="0"/>
      <w:marBottom w:val="0"/>
      <w:divBdr>
        <w:top w:val="none" w:sz="0" w:space="0" w:color="auto"/>
        <w:left w:val="none" w:sz="0" w:space="0" w:color="auto"/>
        <w:bottom w:val="none" w:sz="0" w:space="0" w:color="auto"/>
        <w:right w:val="none" w:sz="0" w:space="0" w:color="auto"/>
      </w:divBdr>
    </w:div>
    <w:div w:id="1544170427">
      <w:bodyDiv w:val="1"/>
      <w:marLeft w:val="0"/>
      <w:marRight w:val="0"/>
      <w:marTop w:val="0"/>
      <w:marBottom w:val="0"/>
      <w:divBdr>
        <w:top w:val="none" w:sz="0" w:space="0" w:color="auto"/>
        <w:left w:val="none" w:sz="0" w:space="0" w:color="auto"/>
        <w:bottom w:val="none" w:sz="0" w:space="0" w:color="auto"/>
        <w:right w:val="none" w:sz="0" w:space="0" w:color="auto"/>
      </w:divBdr>
    </w:div>
    <w:div w:id="1544292907">
      <w:bodyDiv w:val="1"/>
      <w:marLeft w:val="0"/>
      <w:marRight w:val="0"/>
      <w:marTop w:val="0"/>
      <w:marBottom w:val="0"/>
      <w:divBdr>
        <w:top w:val="none" w:sz="0" w:space="0" w:color="auto"/>
        <w:left w:val="none" w:sz="0" w:space="0" w:color="auto"/>
        <w:bottom w:val="none" w:sz="0" w:space="0" w:color="auto"/>
        <w:right w:val="none" w:sz="0" w:space="0" w:color="auto"/>
      </w:divBdr>
    </w:div>
    <w:div w:id="1544513741">
      <w:bodyDiv w:val="1"/>
      <w:marLeft w:val="0"/>
      <w:marRight w:val="0"/>
      <w:marTop w:val="0"/>
      <w:marBottom w:val="0"/>
      <w:divBdr>
        <w:top w:val="none" w:sz="0" w:space="0" w:color="auto"/>
        <w:left w:val="none" w:sz="0" w:space="0" w:color="auto"/>
        <w:bottom w:val="none" w:sz="0" w:space="0" w:color="auto"/>
        <w:right w:val="none" w:sz="0" w:space="0" w:color="auto"/>
      </w:divBdr>
    </w:div>
    <w:div w:id="1545211416">
      <w:bodyDiv w:val="1"/>
      <w:marLeft w:val="0"/>
      <w:marRight w:val="0"/>
      <w:marTop w:val="0"/>
      <w:marBottom w:val="0"/>
      <w:divBdr>
        <w:top w:val="none" w:sz="0" w:space="0" w:color="auto"/>
        <w:left w:val="none" w:sz="0" w:space="0" w:color="auto"/>
        <w:bottom w:val="none" w:sz="0" w:space="0" w:color="auto"/>
        <w:right w:val="none" w:sz="0" w:space="0" w:color="auto"/>
      </w:divBdr>
    </w:div>
    <w:div w:id="1545294217">
      <w:bodyDiv w:val="1"/>
      <w:marLeft w:val="0"/>
      <w:marRight w:val="0"/>
      <w:marTop w:val="0"/>
      <w:marBottom w:val="0"/>
      <w:divBdr>
        <w:top w:val="none" w:sz="0" w:space="0" w:color="auto"/>
        <w:left w:val="none" w:sz="0" w:space="0" w:color="auto"/>
        <w:bottom w:val="none" w:sz="0" w:space="0" w:color="auto"/>
        <w:right w:val="none" w:sz="0" w:space="0" w:color="auto"/>
      </w:divBdr>
    </w:div>
    <w:div w:id="1545631325">
      <w:bodyDiv w:val="1"/>
      <w:marLeft w:val="0"/>
      <w:marRight w:val="0"/>
      <w:marTop w:val="0"/>
      <w:marBottom w:val="0"/>
      <w:divBdr>
        <w:top w:val="none" w:sz="0" w:space="0" w:color="auto"/>
        <w:left w:val="none" w:sz="0" w:space="0" w:color="auto"/>
        <w:bottom w:val="none" w:sz="0" w:space="0" w:color="auto"/>
        <w:right w:val="none" w:sz="0" w:space="0" w:color="auto"/>
      </w:divBdr>
    </w:div>
    <w:div w:id="1545798221">
      <w:bodyDiv w:val="1"/>
      <w:marLeft w:val="0"/>
      <w:marRight w:val="0"/>
      <w:marTop w:val="0"/>
      <w:marBottom w:val="0"/>
      <w:divBdr>
        <w:top w:val="none" w:sz="0" w:space="0" w:color="auto"/>
        <w:left w:val="none" w:sz="0" w:space="0" w:color="auto"/>
        <w:bottom w:val="none" w:sz="0" w:space="0" w:color="auto"/>
        <w:right w:val="none" w:sz="0" w:space="0" w:color="auto"/>
      </w:divBdr>
    </w:div>
    <w:div w:id="1545869089">
      <w:bodyDiv w:val="1"/>
      <w:marLeft w:val="0"/>
      <w:marRight w:val="0"/>
      <w:marTop w:val="0"/>
      <w:marBottom w:val="0"/>
      <w:divBdr>
        <w:top w:val="none" w:sz="0" w:space="0" w:color="auto"/>
        <w:left w:val="none" w:sz="0" w:space="0" w:color="auto"/>
        <w:bottom w:val="none" w:sz="0" w:space="0" w:color="auto"/>
        <w:right w:val="none" w:sz="0" w:space="0" w:color="auto"/>
      </w:divBdr>
    </w:div>
    <w:div w:id="1546478801">
      <w:bodyDiv w:val="1"/>
      <w:marLeft w:val="0"/>
      <w:marRight w:val="0"/>
      <w:marTop w:val="0"/>
      <w:marBottom w:val="0"/>
      <w:divBdr>
        <w:top w:val="none" w:sz="0" w:space="0" w:color="auto"/>
        <w:left w:val="none" w:sz="0" w:space="0" w:color="auto"/>
        <w:bottom w:val="none" w:sz="0" w:space="0" w:color="auto"/>
        <w:right w:val="none" w:sz="0" w:space="0" w:color="auto"/>
      </w:divBdr>
    </w:div>
    <w:div w:id="1546527162">
      <w:bodyDiv w:val="1"/>
      <w:marLeft w:val="0"/>
      <w:marRight w:val="0"/>
      <w:marTop w:val="0"/>
      <w:marBottom w:val="0"/>
      <w:divBdr>
        <w:top w:val="none" w:sz="0" w:space="0" w:color="auto"/>
        <w:left w:val="none" w:sz="0" w:space="0" w:color="auto"/>
        <w:bottom w:val="none" w:sz="0" w:space="0" w:color="auto"/>
        <w:right w:val="none" w:sz="0" w:space="0" w:color="auto"/>
      </w:divBdr>
    </w:div>
    <w:div w:id="1546867359">
      <w:bodyDiv w:val="1"/>
      <w:marLeft w:val="0"/>
      <w:marRight w:val="0"/>
      <w:marTop w:val="0"/>
      <w:marBottom w:val="0"/>
      <w:divBdr>
        <w:top w:val="none" w:sz="0" w:space="0" w:color="auto"/>
        <w:left w:val="none" w:sz="0" w:space="0" w:color="auto"/>
        <w:bottom w:val="none" w:sz="0" w:space="0" w:color="auto"/>
        <w:right w:val="none" w:sz="0" w:space="0" w:color="auto"/>
      </w:divBdr>
    </w:div>
    <w:div w:id="1546871271">
      <w:bodyDiv w:val="1"/>
      <w:marLeft w:val="0"/>
      <w:marRight w:val="0"/>
      <w:marTop w:val="0"/>
      <w:marBottom w:val="0"/>
      <w:divBdr>
        <w:top w:val="none" w:sz="0" w:space="0" w:color="auto"/>
        <w:left w:val="none" w:sz="0" w:space="0" w:color="auto"/>
        <w:bottom w:val="none" w:sz="0" w:space="0" w:color="auto"/>
        <w:right w:val="none" w:sz="0" w:space="0" w:color="auto"/>
      </w:divBdr>
    </w:div>
    <w:div w:id="1546986982">
      <w:bodyDiv w:val="1"/>
      <w:marLeft w:val="0"/>
      <w:marRight w:val="0"/>
      <w:marTop w:val="0"/>
      <w:marBottom w:val="0"/>
      <w:divBdr>
        <w:top w:val="none" w:sz="0" w:space="0" w:color="auto"/>
        <w:left w:val="none" w:sz="0" w:space="0" w:color="auto"/>
        <w:bottom w:val="none" w:sz="0" w:space="0" w:color="auto"/>
        <w:right w:val="none" w:sz="0" w:space="0" w:color="auto"/>
      </w:divBdr>
    </w:div>
    <w:div w:id="1547330898">
      <w:bodyDiv w:val="1"/>
      <w:marLeft w:val="0"/>
      <w:marRight w:val="0"/>
      <w:marTop w:val="0"/>
      <w:marBottom w:val="0"/>
      <w:divBdr>
        <w:top w:val="none" w:sz="0" w:space="0" w:color="auto"/>
        <w:left w:val="none" w:sz="0" w:space="0" w:color="auto"/>
        <w:bottom w:val="none" w:sz="0" w:space="0" w:color="auto"/>
        <w:right w:val="none" w:sz="0" w:space="0" w:color="auto"/>
      </w:divBdr>
    </w:div>
    <w:div w:id="1547371908">
      <w:bodyDiv w:val="1"/>
      <w:marLeft w:val="0"/>
      <w:marRight w:val="0"/>
      <w:marTop w:val="0"/>
      <w:marBottom w:val="0"/>
      <w:divBdr>
        <w:top w:val="none" w:sz="0" w:space="0" w:color="auto"/>
        <w:left w:val="none" w:sz="0" w:space="0" w:color="auto"/>
        <w:bottom w:val="none" w:sz="0" w:space="0" w:color="auto"/>
        <w:right w:val="none" w:sz="0" w:space="0" w:color="auto"/>
      </w:divBdr>
    </w:div>
    <w:div w:id="1547520130">
      <w:bodyDiv w:val="1"/>
      <w:marLeft w:val="0"/>
      <w:marRight w:val="0"/>
      <w:marTop w:val="0"/>
      <w:marBottom w:val="0"/>
      <w:divBdr>
        <w:top w:val="none" w:sz="0" w:space="0" w:color="auto"/>
        <w:left w:val="none" w:sz="0" w:space="0" w:color="auto"/>
        <w:bottom w:val="none" w:sz="0" w:space="0" w:color="auto"/>
        <w:right w:val="none" w:sz="0" w:space="0" w:color="auto"/>
      </w:divBdr>
    </w:div>
    <w:div w:id="1547715176">
      <w:bodyDiv w:val="1"/>
      <w:marLeft w:val="0"/>
      <w:marRight w:val="0"/>
      <w:marTop w:val="0"/>
      <w:marBottom w:val="0"/>
      <w:divBdr>
        <w:top w:val="none" w:sz="0" w:space="0" w:color="auto"/>
        <w:left w:val="none" w:sz="0" w:space="0" w:color="auto"/>
        <w:bottom w:val="none" w:sz="0" w:space="0" w:color="auto"/>
        <w:right w:val="none" w:sz="0" w:space="0" w:color="auto"/>
      </w:divBdr>
    </w:div>
    <w:div w:id="1548103034">
      <w:bodyDiv w:val="1"/>
      <w:marLeft w:val="0"/>
      <w:marRight w:val="0"/>
      <w:marTop w:val="0"/>
      <w:marBottom w:val="0"/>
      <w:divBdr>
        <w:top w:val="none" w:sz="0" w:space="0" w:color="auto"/>
        <w:left w:val="none" w:sz="0" w:space="0" w:color="auto"/>
        <w:bottom w:val="none" w:sz="0" w:space="0" w:color="auto"/>
        <w:right w:val="none" w:sz="0" w:space="0" w:color="auto"/>
      </w:divBdr>
    </w:div>
    <w:div w:id="1548252275">
      <w:bodyDiv w:val="1"/>
      <w:marLeft w:val="0"/>
      <w:marRight w:val="0"/>
      <w:marTop w:val="0"/>
      <w:marBottom w:val="0"/>
      <w:divBdr>
        <w:top w:val="none" w:sz="0" w:space="0" w:color="auto"/>
        <w:left w:val="none" w:sz="0" w:space="0" w:color="auto"/>
        <w:bottom w:val="none" w:sz="0" w:space="0" w:color="auto"/>
        <w:right w:val="none" w:sz="0" w:space="0" w:color="auto"/>
      </w:divBdr>
    </w:div>
    <w:div w:id="1548562310">
      <w:bodyDiv w:val="1"/>
      <w:marLeft w:val="0"/>
      <w:marRight w:val="0"/>
      <w:marTop w:val="0"/>
      <w:marBottom w:val="0"/>
      <w:divBdr>
        <w:top w:val="none" w:sz="0" w:space="0" w:color="auto"/>
        <w:left w:val="none" w:sz="0" w:space="0" w:color="auto"/>
        <w:bottom w:val="none" w:sz="0" w:space="0" w:color="auto"/>
        <w:right w:val="none" w:sz="0" w:space="0" w:color="auto"/>
      </w:divBdr>
    </w:div>
    <w:div w:id="1548831659">
      <w:bodyDiv w:val="1"/>
      <w:marLeft w:val="0"/>
      <w:marRight w:val="0"/>
      <w:marTop w:val="0"/>
      <w:marBottom w:val="0"/>
      <w:divBdr>
        <w:top w:val="none" w:sz="0" w:space="0" w:color="auto"/>
        <w:left w:val="none" w:sz="0" w:space="0" w:color="auto"/>
        <w:bottom w:val="none" w:sz="0" w:space="0" w:color="auto"/>
        <w:right w:val="none" w:sz="0" w:space="0" w:color="auto"/>
      </w:divBdr>
    </w:div>
    <w:div w:id="1548909221">
      <w:bodyDiv w:val="1"/>
      <w:marLeft w:val="0"/>
      <w:marRight w:val="0"/>
      <w:marTop w:val="0"/>
      <w:marBottom w:val="0"/>
      <w:divBdr>
        <w:top w:val="none" w:sz="0" w:space="0" w:color="auto"/>
        <w:left w:val="none" w:sz="0" w:space="0" w:color="auto"/>
        <w:bottom w:val="none" w:sz="0" w:space="0" w:color="auto"/>
        <w:right w:val="none" w:sz="0" w:space="0" w:color="auto"/>
      </w:divBdr>
    </w:div>
    <w:div w:id="1549681803">
      <w:bodyDiv w:val="1"/>
      <w:marLeft w:val="0"/>
      <w:marRight w:val="0"/>
      <w:marTop w:val="0"/>
      <w:marBottom w:val="0"/>
      <w:divBdr>
        <w:top w:val="none" w:sz="0" w:space="0" w:color="auto"/>
        <w:left w:val="none" w:sz="0" w:space="0" w:color="auto"/>
        <w:bottom w:val="none" w:sz="0" w:space="0" w:color="auto"/>
        <w:right w:val="none" w:sz="0" w:space="0" w:color="auto"/>
      </w:divBdr>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
    <w:div w:id="1550142796">
      <w:bodyDiv w:val="1"/>
      <w:marLeft w:val="0"/>
      <w:marRight w:val="0"/>
      <w:marTop w:val="0"/>
      <w:marBottom w:val="0"/>
      <w:divBdr>
        <w:top w:val="none" w:sz="0" w:space="0" w:color="auto"/>
        <w:left w:val="none" w:sz="0" w:space="0" w:color="auto"/>
        <w:bottom w:val="none" w:sz="0" w:space="0" w:color="auto"/>
        <w:right w:val="none" w:sz="0" w:space="0" w:color="auto"/>
      </w:divBdr>
    </w:div>
    <w:div w:id="1550410488">
      <w:bodyDiv w:val="1"/>
      <w:marLeft w:val="0"/>
      <w:marRight w:val="0"/>
      <w:marTop w:val="0"/>
      <w:marBottom w:val="0"/>
      <w:divBdr>
        <w:top w:val="none" w:sz="0" w:space="0" w:color="auto"/>
        <w:left w:val="none" w:sz="0" w:space="0" w:color="auto"/>
        <w:bottom w:val="none" w:sz="0" w:space="0" w:color="auto"/>
        <w:right w:val="none" w:sz="0" w:space="0" w:color="auto"/>
      </w:divBdr>
    </w:div>
    <w:div w:id="1550460805">
      <w:bodyDiv w:val="1"/>
      <w:marLeft w:val="0"/>
      <w:marRight w:val="0"/>
      <w:marTop w:val="0"/>
      <w:marBottom w:val="0"/>
      <w:divBdr>
        <w:top w:val="none" w:sz="0" w:space="0" w:color="auto"/>
        <w:left w:val="none" w:sz="0" w:space="0" w:color="auto"/>
        <w:bottom w:val="none" w:sz="0" w:space="0" w:color="auto"/>
        <w:right w:val="none" w:sz="0" w:space="0" w:color="auto"/>
      </w:divBdr>
    </w:div>
    <w:div w:id="1550531078">
      <w:bodyDiv w:val="1"/>
      <w:marLeft w:val="0"/>
      <w:marRight w:val="0"/>
      <w:marTop w:val="0"/>
      <w:marBottom w:val="0"/>
      <w:divBdr>
        <w:top w:val="none" w:sz="0" w:space="0" w:color="auto"/>
        <w:left w:val="none" w:sz="0" w:space="0" w:color="auto"/>
        <w:bottom w:val="none" w:sz="0" w:space="0" w:color="auto"/>
        <w:right w:val="none" w:sz="0" w:space="0" w:color="auto"/>
      </w:divBdr>
    </w:div>
    <w:div w:id="1550803191">
      <w:bodyDiv w:val="1"/>
      <w:marLeft w:val="0"/>
      <w:marRight w:val="0"/>
      <w:marTop w:val="0"/>
      <w:marBottom w:val="0"/>
      <w:divBdr>
        <w:top w:val="none" w:sz="0" w:space="0" w:color="auto"/>
        <w:left w:val="none" w:sz="0" w:space="0" w:color="auto"/>
        <w:bottom w:val="none" w:sz="0" w:space="0" w:color="auto"/>
        <w:right w:val="none" w:sz="0" w:space="0" w:color="auto"/>
      </w:divBdr>
    </w:div>
    <w:div w:id="1550847307">
      <w:bodyDiv w:val="1"/>
      <w:marLeft w:val="0"/>
      <w:marRight w:val="0"/>
      <w:marTop w:val="0"/>
      <w:marBottom w:val="0"/>
      <w:divBdr>
        <w:top w:val="none" w:sz="0" w:space="0" w:color="auto"/>
        <w:left w:val="none" w:sz="0" w:space="0" w:color="auto"/>
        <w:bottom w:val="none" w:sz="0" w:space="0" w:color="auto"/>
        <w:right w:val="none" w:sz="0" w:space="0" w:color="auto"/>
      </w:divBdr>
    </w:div>
    <w:div w:id="1550872882">
      <w:bodyDiv w:val="1"/>
      <w:marLeft w:val="0"/>
      <w:marRight w:val="0"/>
      <w:marTop w:val="0"/>
      <w:marBottom w:val="0"/>
      <w:divBdr>
        <w:top w:val="none" w:sz="0" w:space="0" w:color="auto"/>
        <w:left w:val="none" w:sz="0" w:space="0" w:color="auto"/>
        <w:bottom w:val="none" w:sz="0" w:space="0" w:color="auto"/>
        <w:right w:val="none" w:sz="0" w:space="0" w:color="auto"/>
      </w:divBdr>
    </w:div>
    <w:div w:id="1551116404">
      <w:bodyDiv w:val="1"/>
      <w:marLeft w:val="0"/>
      <w:marRight w:val="0"/>
      <w:marTop w:val="0"/>
      <w:marBottom w:val="0"/>
      <w:divBdr>
        <w:top w:val="none" w:sz="0" w:space="0" w:color="auto"/>
        <w:left w:val="none" w:sz="0" w:space="0" w:color="auto"/>
        <w:bottom w:val="none" w:sz="0" w:space="0" w:color="auto"/>
        <w:right w:val="none" w:sz="0" w:space="0" w:color="auto"/>
      </w:divBdr>
    </w:div>
    <w:div w:id="1551259840">
      <w:bodyDiv w:val="1"/>
      <w:marLeft w:val="0"/>
      <w:marRight w:val="0"/>
      <w:marTop w:val="0"/>
      <w:marBottom w:val="0"/>
      <w:divBdr>
        <w:top w:val="none" w:sz="0" w:space="0" w:color="auto"/>
        <w:left w:val="none" w:sz="0" w:space="0" w:color="auto"/>
        <w:bottom w:val="none" w:sz="0" w:space="0" w:color="auto"/>
        <w:right w:val="none" w:sz="0" w:space="0" w:color="auto"/>
      </w:divBdr>
    </w:div>
    <w:div w:id="1551460333">
      <w:bodyDiv w:val="1"/>
      <w:marLeft w:val="0"/>
      <w:marRight w:val="0"/>
      <w:marTop w:val="0"/>
      <w:marBottom w:val="0"/>
      <w:divBdr>
        <w:top w:val="none" w:sz="0" w:space="0" w:color="auto"/>
        <w:left w:val="none" w:sz="0" w:space="0" w:color="auto"/>
        <w:bottom w:val="none" w:sz="0" w:space="0" w:color="auto"/>
        <w:right w:val="none" w:sz="0" w:space="0" w:color="auto"/>
      </w:divBdr>
    </w:div>
    <w:div w:id="1551571550">
      <w:bodyDiv w:val="1"/>
      <w:marLeft w:val="0"/>
      <w:marRight w:val="0"/>
      <w:marTop w:val="0"/>
      <w:marBottom w:val="0"/>
      <w:divBdr>
        <w:top w:val="none" w:sz="0" w:space="0" w:color="auto"/>
        <w:left w:val="none" w:sz="0" w:space="0" w:color="auto"/>
        <w:bottom w:val="none" w:sz="0" w:space="0" w:color="auto"/>
        <w:right w:val="none" w:sz="0" w:space="0" w:color="auto"/>
      </w:divBdr>
    </w:div>
    <w:div w:id="1551989728">
      <w:bodyDiv w:val="1"/>
      <w:marLeft w:val="0"/>
      <w:marRight w:val="0"/>
      <w:marTop w:val="0"/>
      <w:marBottom w:val="0"/>
      <w:divBdr>
        <w:top w:val="none" w:sz="0" w:space="0" w:color="auto"/>
        <w:left w:val="none" w:sz="0" w:space="0" w:color="auto"/>
        <w:bottom w:val="none" w:sz="0" w:space="0" w:color="auto"/>
        <w:right w:val="none" w:sz="0" w:space="0" w:color="auto"/>
      </w:divBdr>
    </w:div>
    <w:div w:id="1552112521">
      <w:bodyDiv w:val="1"/>
      <w:marLeft w:val="0"/>
      <w:marRight w:val="0"/>
      <w:marTop w:val="0"/>
      <w:marBottom w:val="0"/>
      <w:divBdr>
        <w:top w:val="none" w:sz="0" w:space="0" w:color="auto"/>
        <w:left w:val="none" w:sz="0" w:space="0" w:color="auto"/>
        <w:bottom w:val="none" w:sz="0" w:space="0" w:color="auto"/>
        <w:right w:val="none" w:sz="0" w:space="0" w:color="auto"/>
      </w:divBdr>
    </w:div>
    <w:div w:id="1552305856">
      <w:bodyDiv w:val="1"/>
      <w:marLeft w:val="0"/>
      <w:marRight w:val="0"/>
      <w:marTop w:val="0"/>
      <w:marBottom w:val="0"/>
      <w:divBdr>
        <w:top w:val="none" w:sz="0" w:space="0" w:color="auto"/>
        <w:left w:val="none" w:sz="0" w:space="0" w:color="auto"/>
        <w:bottom w:val="none" w:sz="0" w:space="0" w:color="auto"/>
        <w:right w:val="none" w:sz="0" w:space="0" w:color="auto"/>
      </w:divBdr>
    </w:div>
    <w:div w:id="1552380279">
      <w:bodyDiv w:val="1"/>
      <w:marLeft w:val="0"/>
      <w:marRight w:val="0"/>
      <w:marTop w:val="0"/>
      <w:marBottom w:val="0"/>
      <w:divBdr>
        <w:top w:val="none" w:sz="0" w:space="0" w:color="auto"/>
        <w:left w:val="none" w:sz="0" w:space="0" w:color="auto"/>
        <w:bottom w:val="none" w:sz="0" w:space="0" w:color="auto"/>
        <w:right w:val="none" w:sz="0" w:space="0" w:color="auto"/>
      </w:divBdr>
    </w:div>
    <w:div w:id="1552764621">
      <w:bodyDiv w:val="1"/>
      <w:marLeft w:val="0"/>
      <w:marRight w:val="0"/>
      <w:marTop w:val="0"/>
      <w:marBottom w:val="0"/>
      <w:divBdr>
        <w:top w:val="none" w:sz="0" w:space="0" w:color="auto"/>
        <w:left w:val="none" w:sz="0" w:space="0" w:color="auto"/>
        <w:bottom w:val="none" w:sz="0" w:space="0" w:color="auto"/>
        <w:right w:val="none" w:sz="0" w:space="0" w:color="auto"/>
      </w:divBdr>
    </w:div>
    <w:div w:id="1552887614">
      <w:bodyDiv w:val="1"/>
      <w:marLeft w:val="0"/>
      <w:marRight w:val="0"/>
      <w:marTop w:val="0"/>
      <w:marBottom w:val="0"/>
      <w:divBdr>
        <w:top w:val="none" w:sz="0" w:space="0" w:color="auto"/>
        <w:left w:val="none" w:sz="0" w:space="0" w:color="auto"/>
        <w:bottom w:val="none" w:sz="0" w:space="0" w:color="auto"/>
        <w:right w:val="none" w:sz="0" w:space="0" w:color="auto"/>
      </w:divBdr>
    </w:div>
    <w:div w:id="1553232631">
      <w:bodyDiv w:val="1"/>
      <w:marLeft w:val="0"/>
      <w:marRight w:val="0"/>
      <w:marTop w:val="0"/>
      <w:marBottom w:val="0"/>
      <w:divBdr>
        <w:top w:val="none" w:sz="0" w:space="0" w:color="auto"/>
        <w:left w:val="none" w:sz="0" w:space="0" w:color="auto"/>
        <w:bottom w:val="none" w:sz="0" w:space="0" w:color="auto"/>
        <w:right w:val="none" w:sz="0" w:space="0" w:color="auto"/>
      </w:divBdr>
    </w:div>
    <w:div w:id="1553270315">
      <w:bodyDiv w:val="1"/>
      <w:marLeft w:val="0"/>
      <w:marRight w:val="0"/>
      <w:marTop w:val="0"/>
      <w:marBottom w:val="0"/>
      <w:divBdr>
        <w:top w:val="none" w:sz="0" w:space="0" w:color="auto"/>
        <w:left w:val="none" w:sz="0" w:space="0" w:color="auto"/>
        <w:bottom w:val="none" w:sz="0" w:space="0" w:color="auto"/>
        <w:right w:val="none" w:sz="0" w:space="0" w:color="auto"/>
      </w:divBdr>
    </w:div>
    <w:div w:id="1553467400">
      <w:bodyDiv w:val="1"/>
      <w:marLeft w:val="0"/>
      <w:marRight w:val="0"/>
      <w:marTop w:val="0"/>
      <w:marBottom w:val="0"/>
      <w:divBdr>
        <w:top w:val="none" w:sz="0" w:space="0" w:color="auto"/>
        <w:left w:val="none" w:sz="0" w:space="0" w:color="auto"/>
        <w:bottom w:val="none" w:sz="0" w:space="0" w:color="auto"/>
        <w:right w:val="none" w:sz="0" w:space="0" w:color="auto"/>
      </w:divBdr>
    </w:div>
    <w:div w:id="1553610455">
      <w:bodyDiv w:val="1"/>
      <w:marLeft w:val="0"/>
      <w:marRight w:val="0"/>
      <w:marTop w:val="0"/>
      <w:marBottom w:val="0"/>
      <w:divBdr>
        <w:top w:val="none" w:sz="0" w:space="0" w:color="auto"/>
        <w:left w:val="none" w:sz="0" w:space="0" w:color="auto"/>
        <w:bottom w:val="none" w:sz="0" w:space="0" w:color="auto"/>
        <w:right w:val="none" w:sz="0" w:space="0" w:color="auto"/>
      </w:divBdr>
    </w:div>
    <w:div w:id="1554191848">
      <w:bodyDiv w:val="1"/>
      <w:marLeft w:val="0"/>
      <w:marRight w:val="0"/>
      <w:marTop w:val="0"/>
      <w:marBottom w:val="0"/>
      <w:divBdr>
        <w:top w:val="none" w:sz="0" w:space="0" w:color="auto"/>
        <w:left w:val="none" w:sz="0" w:space="0" w:color="auto"/>
        <w:bottom w:val="none" w:sz="0" w:space="0" w:color="auto"/>
        <w:right w:val="none" w:sz="0" w:space="0" w:color="auto"/>
      </w:divBdr>
    </w:div>
    <w:div w:id="1554579779">
      <w:bodyDiv w:val="1"/>
      <w:marLeft w:val="0"/>
      <w:marRight w:val="0"/>
      <w:marTop w:val="0"/>
      <w:marBottom w:val="0"/>
      <w:divBdr>
        <w:top w:val="none" w:sz="0" w:space="0" w:color="auto"/>
        <w:left w:val="none" w:sz="0" w:space="0" w:color="auto"/>
        <w:bottom w:val="none" w:sz="0" w:space="0" w:color="auto"/>
        <w:right w:val="none" w:sz="0" w:space="0" w:color="auto"/>
      </w:divBdr>
    </w:div>
    <w:div w:id="1554582351">
      <w:bodyDiv w:val="1"/>
      <w:marLeft w:val="0"/>
      <w:marRight w:val="0"/>
      <w:marTop w:val="0"/>
      <w:marBottom w:val="0"/>
      <w:divBdr>
        <w:top w:val="none" w:sz="0" w:space="0" w:color="auto"/>
        <w:left w:val="none" w:sz="0" w:space="0" w:color="auto"/>
        <w:bottom w:val="none" w:sz="0" w:space="0" w:color="auto"/>
        <w:right w:val="none" w:sz="0" w:space="0" w:color="auto"/>
      </w:divBdr>
    </w:div>
    <w:div w:id="1554583865">
      <w:bodyDiv w:val="1"/>
      <w:marLeft w:val="0"/>
      <w:marRight w:val="0"/>
      <w:marTop w:val="0"/>
      <w:marBottom w:val="0"/>
      <w:divBdr>
        <w:top w:val="none" w:sz="0" w:space="0" w:color="auto"/>
        <w:left w:val="none" w:sz="0" w:space="0" w:color="auto"/>
        <w:bottom w:val="none" w:sz="0" w:space="0" w:color="auto"/>
        <w:right w:val="none" w:sz="0" w:space="0" w:color="auto"/>
      </w:divBdr>
    </w:div>
    <w:div w:id="1555314934">
      <w:bodyDiv w:val="1"/>
      <w:marLeft w:val="0"/>
      <w:marRight w:val="0"/>
      <w:marTop w:val="0"/>
      <w:marBottom w:val="0"/>
      <w:divBdr>
        <w:top w:val="none" w:sz="0" w:space="0" w:color="auto"/>
        <w:left w:val="none" w:sz="0" w:space="0" w:color="auto"/>
        <w:bottom w:val="none" w:sz="0" w:space="0" w:color="auto"/>
        <w:right w:val="none" w:sz="0" w:space="0" w:color="auto"/>
      </w:divBdr>
    </w:div>
    <w:div w:id="1555695798">
      <w:bodyDiv w:val="1"/>
      <w:marLeft w:val="0"/>
      <w:marRight w:val="0"/>
      <w:marTop w:val="0"/>
      <w:marBottom w:val="0"/>
      <w:divBdr>
        <w:top w:val="none" w:sz="0" w:space="0" w:color="auto"/>
        <w:left w:val="none" w:sz="0" w:space="0" w:color="auto"/>
        <w:bottom w:val="none" w:sz="0" w:space="0" w:color="auto"/>
        <w:right w:val="none" w:sz="0" w:space="0" w:color="auto"/>
      </w:divBdr>
    </w:div>
    <w:div w:id="1556505934">
      <w:bodyDiv w:val="1"/>
      <w:marLeft w:val="0"/>
      <w:marRight w:val="0"/>
      <w:marTop w:val="0"/>
      <w:marBottom w:val="0"/>
      <w:divBdr>
        <w:top w:val="none" w:sz="0" w:space="0" w:color="auto"/>
        <w:left w:val="none" w:sz="0" w:space="0" w:color="auto"/>
        <w:bottom w:val="none" w:sz="0" w:space="0" w:color="auto"/>
        <w:right w:val="none" w:sz="0" w:space="0" w:color="auto"/>
      </w:divBdr>
    </w:div>
    <w:div w:id="1556506193">
      <w:bodyDiv w:val="1"/>
      <w:marLeft w:val="0"/>
      <w:marRight w:val="0"/>
      <w:marTop w:val="0"/>
      <w:marBottom w:val="0"/>
      <w:divBdr>
        <w:top w:val="none" w:sz="0" w:space="0" w:color="auto"/>
        <w:left w:val="none" w:sz="0" w:space="0" w:color="auto"/>
        <w:bottom w:val="none" w:sz="0" w:space="0" w:color="auto"/>
        <w:right w:val="none" w:sz="0" w:space="0" w:color="auto"/>
      </w:divBdr>
    </w:div>
    <w:div w:id="1556507207">
      <w:bodyDiv w:val="1"/>
      <w:marLeft w:val="0"/>
      <w:marRight w:val="0"/>
      <w:marTop w:val="0"/>
      <w:marBottom w:val="0"/>
      <w:divBdr>
        <w:top w:val="none" w:sz="0" w:space="0" w:color="auto"/>
        <w:left w:val="none" w:sz="0" w:space="0" w:color="auto"/>
        <w:bottom w:val="none" w:sz="0" w:space="0" w:color="auto"/>
        <w:right w:val="none" w:sz="0" w:space="0" w:color="auto"/>
      </w:divBdr>
    </w:div>
    <w:div w:id="1556547173">
      <w:bodyDiv w:val="1"/>
      <w:marLeft w:val="0"/>
      <w:marRight w:val="0"/>
      <w:marTop w:val="0"/>
      <w:marBottom w:val="0"/>
      <w:divBdr>
        <w:top w:val="none" w:sz="0" w:space="0" w:color="auto"/>
        <w:left w:val="none" w:sz="0" w:space="0" w:color="auto"/>
        <w:bottom w:val="none" w:sz="0" w:space="0" w:color="auto"/>
        <w:right w:val="none" w:sz="0" w:space="0" w:color="auto"/>
      </w:divBdr>
    </w:div>
    <w:div w:id="1556624944">
      <w:bodyDiv w:val="1"/>
      <w:marLeft w:val="0"/>
      <w:marRight w:val="0"/>
      <w:marTop w:val="0"/>
      <w:marBottom w:val="0"/>
      <w:divBdr>
        <w:top w:val="none" w:sz="0" w:space="0" w:color="auto"/>
        <w:left w:val="none" w:sz="0" w:space="0" w:color="auto"/>
        <w:bottom w:val="none" w:sz="0" w:space="0" w:color="auto"/>
        <w:right w:val="none" w:sz="0" w:space="0" w:color="auto"/>
      </w:divBdr>
    </w:div>
    <w:div w:id="1556968024">
      <w:bodyDiv w:val="1"/>
      <w:marLeft w:val="0"/>
      <w:marRight w:val="0"/>
      <w:marTop w:val="0"/>
      <w:marBottom w:val="0"/>
      <w:divBdr>
        <w:top w:val="none" w:sz="0" w:space="0" w:color="auto"/>
        <w:left w:val="none" w:sz="0" w:space="0" w:color="auto"/>
        <w:bottom w:val="none" w:sz="0" w:space="0" w:color="auto"/>
        <w:right w:val="none" w:sz="0" w:space="0" w:color="auto"/>
      </w:divBdr>
    </w:div>
    <w:div w:id="1557348975">
      <w:bodyDiv w:val="1"/>
      <w:marLeft w:val="0"/>
      <w:marRight w:val="0"/>
      <w:marTop w:val="0"/>
      <w:marBottom w:val="0"/>
      <w:divBdr>
        <w:top w:val="none" w:sz="0" w:space="0" w:color="auto"/>
        <w:left w:val="none" w:sz="0" w:space="0" w:color="auto"/>
        <w:bottom w:val="none" w:sz="0" w:space="0" w:color="auto"/>
        <w:right w:val="none" w:sz="0" w:space="0" w:color="auto"/>
      </w:divBdr>
    </w:div>
    <w:div w:id="1557427447">
      <w:bodyDiv w:val="1"/>
      <w:marLeft w:val="0"/>
      <w:marRight w:val="0"/>
      <w:marTop w:val="0"/>
      <w:marBottom w:val="0"/>
      <w:divBdr>
        <w:top w:val="none" w:sz="0" w:space="0" w:color="auto"/>
        <w:left w:val="none" w:sz="0" w:space="0" w:color="auto"/>
        <w:bottom w:val="none" w:sz="0" w:space="0" w:color="auto"/>
        <w:right w:val="none" w:sz="0" w:space="0" w:color="auto"/>
      </w:divBdr>
    </w:div>
    <w:div w:id="1557549197">
      <w:bodyDiv w:val="1"/>
      <w:marLeft w:val="0"/>
      <w:marRight w:val="0"/>
      <w:marTop w:val="0"/>
      <w:marBottom w:val="0"/>
      <w:divBdr>
        <w:top w:val="none" w:sz="0" w:space="0" w:color="auto"/>
        <w:left w:val="none" w:sz="0" w:space="0" w:color="auto"/>
        <w:bottom w:val="none" w:sz="0" w:space="0" w:color="auto"/>
        <w:right w:val="none" w:sz="0" w:space="0" w:color="auto"/>
      </w:divBdr>
    </w:div>
    <w:div w:id="1557621291">
      <w:bodyDiv w:val="1"/>
      <w:marLeft w:val="0"/>
      <w:marRight w:val="0"/>
      <w:marTop w:val="0"/>
      <w:marBottom w:val="0"/>
      <w:divBdr>
        <w:top w:val="none" w:sz="0" w:space="0" w:color="auto"/>
        <w:left w:val="none" w:sz="0" w:space="0" w:color="auto"/>
        <w:bottom w:val="none" w:sz="0" w:space="0" w:color="auto"/>
        <w:right w:val="none" w:sz="0" w:space="0" w:color="auto"/>
      </w:divBdr>
    </w:div>
    <w:div w:id="1558056336">
      <w:bodyDiv w:val="1"/>
      <w:marLeft w:val="0"/>
      <w:marRight w:val="0"/>
      <w:marTop w:val="0"/>
      <w:marBottom w:val="0"/>
      <w:divBdr>
        <w:top w:val="none" w:sz="0" w:space="0" w:color="auto"/>
        <w:left w:val="none" w:sz="0" w:space="0" w:color="auto"/>
        <w:bottom w:val="none" w:sz="0" w:space="0" w:color="auto"/>
        <w:right w:val="none" w:sz="0" w:space="0" w:color="auto"/>
      </w:divBdr>
    </w:div>
    <w:div w:id="1558083424">
      <w:bodyDiv w:val="1"/>
      <w:marLeft w:val="0"/>
      <w:marRight w:val="0"/>
      <w:marTop w:val="0"/>
      <w:marBottom w:val="0"/>
      <w:divBdr>
        <w:top w:val="none" w:sz="0" w:space="0" w:color="auto"/>
        <w:left w:val="none" w:sz="0" w:space="0" w:color="auto"/>
        <w:bottom w:val="none" w:sz="0" w:space="0" w:color="auto"/>
        <w:right w:val="none" w:sz="0" w:space="0" w:color="auto"/>
      </w:divBdr>
    </w:div>
    <w:div w:id="1558206394">
      <w:bodyDiv w:val="1"/>
      <w:marLeft w:val="0"/>
      <w:marRight w:val="0"/>
      <w:marTop w:val="0"/>
      <w:marBottom w:val="0"/>
      <w:divBdr>
        <w:top w:val="none" w:sz="0" w:space="0" w:color="auto"/>
        <w:left w:val="none" w:sz="0" w:space="0" w:color="auto"/>
        <w:bottom w:val="none" w:sz="0" w:space="0" w:color="auto"/>
        <w:right w:val="none" w:sz="0" w:space="0" w:color="auto"/>
      </w:divBdr>
    </w:div>
    <w:div w:id="1558395240">
      <w:bodyDiv w:val="1"/>
      <w:marLeft w:val="0"/>
      <w:marRight w:val="0"/>
      <w:marTop w:val="0"/>
      <w:marBottom w:val="0"/>
      <w:divBdr>
        <w:top w:val="none" w:sz="0" w:space="0" w:color="auto"/>
        <w:left w:val="none" w:sz="0" w:space="0" w:color="auto"/>
        <w:bottom w:val="none" w:sz="0" w:space="0" w:color="auto"/>
        <w:right w:val="none" w:sz="0" w:space="0" w:color="auto"/>
      </w:divBdr>
    </w:div>
    <w:div w:id="1558667380">
      <w:bodyDiv w:val="1"/>
      <w:marLeft w:val="0"/>
      <w:marRight w:val="0"/>
      <w:marTop w:val="0"/>
      <w:marBottom w:val="0"/>
      <w:divBdr>
        <w:top w:val="none" w:sz="0" w:space="0" w:color="auto"/>
        <w:left w:val="none" w:sz="0" w:space="0" w:color="auto"/>
        <w:bottom w:val="none" w:sz="0" w:space="0" w:color="auto"/>
        <w:right w:val="none" w:sz="0" w:space="0" w:color="auto"/>
      </w:divBdr>
    </w:div>
    <w:div w:id="1558783237">
      <w:bodyDiv w:val="1"/>
      <w:marLeft w:val="0"/>
      <w:marRight w:val="0"/>
      <w:marTop w:val="0"/>
      <w:marBottom w:val="0"/>
      <w:divBdr>
        <w:top w:val="none" w:sz="0" w:space="0" w:color="auto"/>
        <w:left w:val="none" w:sz="0" w:space="0" w:color="auto"/>
        <w:bottom w:val="none" w:sz="0" w:space="0" w:color="auto"/>
        <w:right w:val="none" w:sz="0" w:space="0" w:color="auto"/>
      </w:divBdr>
    </w:div>
    <w:div w:id="1558934590">
      <w:bodyDiv w:val="1"/>
      <w:marLeft w:val="0"/>
      <w:marRight w:val="0"/>
      <w:marTop w:val="0"/>
      <w:marBottom w:val="0"/>
      <w:divBdr>
        <w:top w:val="none" w:sz="0" w:space="0" w:color="auto"/>
        <w:left w:val="none" w:sz="0" w:space="0" w:color="auto"/>
        <w:bottom w:val="none" w:sz="0" w:space="0" w:color="auto"/>
        <w:right w:val="none" w:sz="0" w:space="0" w:color="auto"/>
      </w:divBdr>
    </w:div>
    <w:div w:id="1560290714">
      <w:bodyDiv w:val="1"/>
      <w:marLeft w:val="0"/>
      <w:marRight w:val="0"/>
      <w:marTop w:val="0"/>
      <w:marBottom w:val="0"/>
      <w:divBdr>
        <w:top w:val="none" w:sz="0" w:space="0" w:color="auto"/>
        <w:left w:val="none" w:sz="0" w:space="0" w:color="auto"/>
        <w:bottom w:val="none" w:sz="0" w:space="0" w:color="auto"/>
        <w:right w:val="none" w:sz="0" w:space="0" w:color="auto"/>
      </w:divBdr>
    </w:div>
    <w:div w:id="1560822931">
      <w:bodyDiv w:val="1"/>
      <w:marLeft w:val="0"/>
      <w:marRight w:val="0"/>
      <w:marTop w:val="0"/>
      <w:marBottom w:val="0"/>
      <w:divBdr>
        <w:top w:val="none" w:sz="0" w:space="0" w:color="auto"/>
        <w:left w:val="none" w:sz="0" w:space="0" w:color="auto"/>
        <w:bottom w:val="none" w:sz="0" w:space="0" w:color="auto"/>
        <w:right w:val="none" w:sz="0" w:space="0" w:color="auto"/>
      </w:divBdr>
    </w:div>
    <w:div w:id="1561021416">
      <w:bodyDiv w:val="1"/>
      <w:marLeft w:val="0"/>
      <w:marRight w:val="0"/>
      <w:marTop w:val="0"/>
      <w:marBottom w:val="0"/>
      <w:divBdr>
        <w:top w:val="none" w:sz="0" w:space="0" w:color="auto"/>
        <w:left w:val="none" w:sz="0" w:space="0" w:color="auto"/>
        <w:bottom w:val="none" w:sz="0" w:space="0" w:color="auto"/>
        <w:right w:val="none" w:sz="0" w:space="0" w:color="auto"/>
      </w:divBdr>
    </w:div>
    <w:div w:id="1561751326">
      <w:bodyDiv w:val="1"/>
      <w:marLeft w:val="0"/>
      <w:marRight w:val="0"/>
      <w:marTop w:val="0"/>
      <w:marBottom w:val="0"/>
      <w:divBdr>
        <w:top w:val="none" w:sz="0" w:space="0" w:color="auto"/>
        <w:left w:val="none" w:sz="0" w:space="0" w:color="auto"/>
        <w:bottom w:val="none" w:sz="0" w:space="0" w:color="auto"/>
        <w:right w:val="none" w:sz="0" w:space="0" w:color="auto"/>
      </w:divBdr>
    </w:div>
    <w:div w:id="1561936946">
      <w:bodyDiv w:val="1"/>
      <w:marLeft w:val="0"/>
      <w:marRight w:val="0"/>
      <w:marTop w:val="0"/>
      <w:marBottom w:val="0"/>
      <w:divBdr>
        <w:top w:val="none" w:sz="0" w:space="0" w:color="auto"/>
        <w:left w:val="none" w:sz="0" w:space="0" w:color="auto"/>
        <w:bottom w:val="none" w:sz="0" w:space="0" w:color="auto"/>
        <w:right w:val="none" w:sz="0" w:space="0" w:color="auto"/>
      </w:divBdr>
    </w:div>
    <w:div w:id="1562055502">
      <w:bodyDiv w:val="1"/>
      <w:marLeft w:val="0"/>
      <w:marRight w:val="0"/>
      <w:marTop w:val="0"/>
      <w:marBottom w:val="0"/>
      <w:divBdr>
        <w:top w:val="none" w:sz="0" w:space="0" w:color="auto"/>
        <w:left w:val="none" w:sz="0" w:space="0" w:color="auto"/>
        <w:bottom w:val="none" w:sz="0" w:space="0" w:color="auto"/>
        <w:right w:val="none" w:sz="0" w:space="0" w:color="auto"/>
      </w:divBdr>
    </w:div>
    <w:div w:id="1562131572">
      <w:bodyDiv w:val="1"/>
      <w:marLeft w:val="0"/>
      <w:marRight w:val="0"/>
      <w:marTop w:val="0"/>
      <w:marBottom w:val="0"/>
      <w:divBdr>
        <w:top w:val="none" w:sz="0" w:space="0" w:color="auto"/>
        <w:left w:val="none" w:sz="0" w:space="0" w:color="auto"/>
        <w:bottom w:val="none" w:sz="0" w:space="0" w:color="auto"/>
        <w:right w:val="none" w:sz="0" w:space="0" w:color="auto"/>
      </w:divBdr>
    </w:div>
    <w:div w:id="1562134752">
      <w:bodyDiv w:val="1"/>
      <w:marLeft w:val="0"/>
      <w:marRight w:val="0"/>
      <w:marTop w:val="0"/>
      <w:marBottom w:val="0"/>
      <w:divBdr>
        <w:top w:val="none" w:sz="0" w:space="0" w:color="auto"/>
        <w:left w:val="none" w:sz="0" w:space="0" w:color="auto"/>
        <w:bottom w:val="none" w:sz="0" w:space="0" w:color="auto"/>
        <w:right w:val="none" w:sz="0" w:space="0" w:color="auto"/>
      </w:divBdr>
    </w:div>
    <w:div w:id="1562447639">
      <w:bodyDiv w:val="1"/>
      <w:marLeft w:val="0"/>
      <w:marRight w:val="0"/>
      <w:marTop w:val="0"/>
      <w:marBottom w:val="0"/>
      <w:divBdr>
        <w:top w:val="none" w:sz="0" w:space="0" w:color="auto"/>
        <w:left w:val="none" w:sz="0" w:space="0" w:color="auto"/>
        <w:bottom w:val="none" w:sz="0" w:space="0" w:color="auto"/>
        <w:right w:val="none" w:sz="0" w:space="0" w:color="auto"/>
      </w:divBdr>
    </w:div>
    <w:div w:id="1562475195">
      <w:bodyDiv w:val="1"/>
      <w:marLeft w:val="0"/>
      <w:marRight w:val="0"/>
      <w:marTop w:val="0"/>
      <w:marBottom w:val="0"/>
      <w:divBdr>
        <w:top w:val="none" w:sz="0" w:space="0" w:color="auto"/>
        <w:left w:val="none" w:sz="0" w:space="0" w:color="auto"/>
        <w:bottom w:val="none" w:sz="0" w:space="0" w:color="auto"/>
        <w:right w:val="none" w:sz="0" w:space="0" w:color="auto"/>
      </w:divBdr>
    </w:div>
    <w:div w:id="1562791475">
      <w:bodyDiv w:val="1"/>
      <w:marLeft w:val="0"/>
      <w:marRight w:val="0"/>
      <w:marTop w:val="0"/>
      <w:marBottom w:val="0"/>
      <w:divBdr>
        <w:top w:val="none" w:sz="0" w:space="0" w:color="auto"/>
        <w:left w:val="none" w:sz="0" w:space="0" w:color="auto"/>
        <w:bottom w:val="none" w:sz="0" w:space="0" w:color="auto"/>
        <w:right w:val="none" w:sz="0" w:space="0" w:color="auto"/>
      </w:divBdr>
    </w:div>
    <w:div w:id="1563059310">
      <w:bodyDiv w:val="1"/>
      <w:marLeft w:val="0"/>
      <w:marRight w:val="0"/>
      <w:marTop w:val="0"/>
      <w:marBottom w:val="0"/>
      <w:divBdr>
        <w:top w:val="none" w:sz="0" w:space="0" w:color="auto"/>
        <w:left w:val="none" w:sz="0" w:space="0" w:color="auto"/>
        <w:bottom w:val="none" w:sz="0" w:space="0" w:color="auto"/>
        <w:right w:val="none" w:sz="0" w:space="0" w:color="auto"/>
      </w:divBdr>
    </w:div>
    <w:div w:id="1563365596">
      <w:bodyDiv w:val="1"/>
      <w:marLeft w:val="0"/>
      <w:marRight w:val="0"/>
      <w:marTop w:val="0"/>
      <w:marBottom w:val="0"/>
      <w:divBdr>
        <w:top w:val="none" w:sz="0" w:space="0" w:color="auto"/>
        <w:left w:val="none" w:sz="0" w:space="0" w:color="auto"/>
        <w:bottom w:val="none" w:sz="0" w:space="0" w:color="auto"/>
        <w:right w:val="none" w:sz="0" w:space="0" w:color="auto"/>
      </w:divBdr>
    </w:div>
    <w:div w:id="1563520730">
      <w:bodyDiv w:val="1"/>
      <w:marLeft w:val="0"/>
      <w:marRight w:val="0"/>
      <w:marTop w:val="0"/>
      <w:marBottom w:val="0"/>
      <w:divBdr>
        <w:top w:val="none" w:sz="0" w:space="0" w:color="auto"/>
        <w:left w:val="none" w:sz="0" w:space="0" w:color="auto"/>
        <w:bottom w:val="none" w:sz="0" w:space="0" w:color="auto"/>
        <w:right w:val="none" w:sz="0" w:space="0" w:color="auto"/>
      </w:divBdr>
    </w:div>
    <w:div w:id="1563760481">
      <w:bodyDiv w:val="1"/>
      <w:marLeft w:val="0"/>
      <w:marRight w:val="0"/>
      <w:marTop w:val="0"/>
      <w:marBottom w:val="0"/>
      <w:divBdr>
        <w:top w:val="none" w:sz="0" w:space="0" w:color="auto"/>
        <w:left w:val="none" w:sz="0" w:space="0" w:color="auto"/>
        <w:bottom w:val="none" w:sz="0" w:space="0" w:color="auto"/>
        <w:right w:val="none" w:sz="0" w:space="0" w:color="auto"/>
      </w:divBdr>
    </w:div>
    <w:div w:id="1563828212">
      <w:bodyDiv w:val="1"/>
      <w:marLeft w:val="0"/>
      <w:marRight w:val="0"/>
      <w:marTop w:val="0"/>
      <w:marBottom w:val="0"/>
      <w:divBdr>
        <w:top w:val="none" w:sz="0" w:space="0" w:color="auto"/>
        <w:left w:val="none" w:sz="0" w:space="0" w:color="auto"/>
        <w:bottom w:val="none" w:sz="0" w:space="0" w:color="auto"/>
        <w:right w:val="none" w:sz="0" w:space="0" w:color="auto"/>
      </w:divBdr>
    </w:div>
    <w:div w:id="1564098590">
      <w:bodyDiv w:val="1"/>
      <w:marLeft w:val="0"/>
      <w:marRight w:val="0"/>
      <w:marTop w:val="0"/>
      <w:marBottom w:val="0"/>
      <w:divBdr>
        <w:top w:val="none" w:sz="0" w:space="0" w:color="auto"/>
        <w:left w:val="none" w:sz="0" w:space="0" w:color="auto"/>
        <w:bottom w:val="none" w:sz="0" w:space="0" w:color="auto"/>
        <w:right w:val="none" w:sz="0" w:space="0" w:color="auto"/>
      </w:divBdr>
    </w:div>
    <w:div w:id="1564288281">
      <w:bodyDiv w:val="1"/>
      <w:marLeft w:val="0"/>
      <w:marRight w:val="0"/>
      <w:marTop w:val="0"/>
      <w:marBottom w:val="0"/>
      <w:divBdr>
        <w:top w:val="none" w:sz="0" w:space="0" w:color="auto"/>
        <w:left w:val="none" w:sz="0" w:space="0" w:color="auto"/>
        <w:bottom w:val="none" w:sz="0" w:space="0" w:color="auto"/>
        <w:right w:val="none" w:sz="0" w:space="0" w:color="auto"/>
      </w:divBdr>
    </w:div>
    <w:div w:id="1564411678">
      <w:bodyDiv w:val="1"/>
      <w:marLeft w:val="0"/>
      <w:marRight w:val="0"/>
      <w:marTop w:val="0"/>
      <w:marBottom w:val="0"/>
      <w:divBdr>
        <w:top w:val="none" w:sz="0" w:space="0" w:color="auto"/>
        <w:left w:val="none" w:sz="0" w:space="0" w:color="auto"/>
        <w:bottom w:val="none" w:sz="0" w:space="0" w:color="auto"/>
        <w:right w:val="none" w:sz="0" w:space="0" w:color="auto"/>
      </w:divBdr>
    </w:div>
    <w:div w:id="1564635260">
      <w:bodyDiv w:val="1"/>
      <w:marLeft w:val="0"/>
      <w:marRight w:val="0"/>
      <w:marTop w:val="0"/>
      <w:marBottom w:val="0"/>
      <w:divBdr>
        <w:top w:val="none" w:sz="0" w:space="0" w:color="auto"/>
        <w:left w:val="none" w:sz="0" w:space="0" w:color="auto"/>
        <w:bottom w:val="none" w:sz="0" w:space="0" w:color="auto"/>
        <w:right w:val="none" w:sz="0" w:space="0" w:color="auto"/>
      </w:divBdr>
    </w:div>
    <w:div w:id="1564873263">
      <w:bodyDiv w:val="1"/>
      <w:marLeft w:val="0"/>
      <w:marRight w:val="0"/>
      <w:marTop w:val="0"/>
      <w:marBottom w:val="0"/>
      <w:divBdr>
        <w:top w:val="none" w:sz="0" w:space="0" w:color="auto"/>
        <w:left w:val="none" w:sz="0" w:space="0" w:color="auto"/>
        <w:bottom w:val="none" w:sz="0" w:space="0" w:color="auto"/>
        <w:right w:val="none" w:sz="0" w:space="0" w:color="auto"/>
      </w:divBdr>
    </w:div>
    <w:div w:id="1565067733">
      <w:bodyDiv w:val="1"/>
      <w:marLeft w:val="0"/>
      <w:marRight w:val="0"/>
      <w:marTop w:val="0"/>
      <w:marBottom w:val="0"/>
      <w:divBdr>
        <w:top w:val="none" w:sz="0" w:space="0" w:color="auto"/>
        <w:left w:val="none" w:sz="0" w:space="0" w:color="auto"/>
        <w:bottom w:val="none" w:sz="0" w:space="0" w:color="auto"/>
        <w:right w:val="none" w:sz="0" w:space="0" w:color="auto"/>
      </w:divBdr>
    </w:div>
    <w:div w:id="1565146051">
      <w:bodyDiv w:val="1"/>
      <w:marLeft w:val="0"/>
      <w:marRight w:val="0"/>
      <w:marTop w:val="0"/>
      <w:marBottom w:val="0"/>
      <w:divBdr>
        <w:top w:val="none" w:sz="0" w:space="0" w:color="auto"/>
        <w:left w:val="none" w:sz="0" w:space="0" w:color="auto"/>
        <w:bottom w:val="none" w:sz="0" w:space="0" w:color="auto"/>
        <w:right w:val="none" w:sz="0" w:space="0" w:color="auto"/>
      </w:divBdr>
    </w:div>
    <w:div w:id="1565289484">
      <w:bodyDiv w:val="1"/>
      <w:marLeft w:val="0"/>
      <w:marRight w:val="0"/>
      <w:marTop w:val="0"/>
      <w:marBottom w:val="0"/>
      <w:divBdr>
        <w:top w:val="none" w:sz="0" w:space="0" w:color="auto"/>
        <w:left w:val="none" w:sz="0" w:space="0" w:color="auto"/>
        <w:bottom w:val="none" w:sz="0" w:space="0" w:color="auto"/>
        <w:right w:val="none" w:sz="0" w:space="0" w:color="auto"/>
      </w:divBdr>
    </w:div>
    <w:div w:id="1565406595">
      <w:bodyDiv w:val="1"/>
      <w:marLeft w:val="0"/>
      <w:marRight w:val="0"/>
      <w:marTop w:val="0"/>
      <w:marBottom w:val="0"/>
      <w:divBdr>
        <w:top w:val="none" w:sz="0" w:space="0" w:color="auto"/>
        <w:left w:val="none" w:sz="0" w:space="0" w:color="auto"/>
        <w:bottom w:val="none" w:sz="0" w:space="0" w:color="auto"/>
        <w:right w:val="none" w:sz="0" w:space="0" w:color="auto"/>
      </w:divBdr>
    </w:div>
    <w:div w:id="1566329634">
      <w:bodyDiv w:val="1"/>
      <w:marLeft w:val="0"/>
      <w:marRight w:val="0"/>
      <w:marTop w:val="0"/>
      <w:marBottom w:val="0"/>
      <w:divBdr>
        <w:top w:val="none" w:sz="0" w:space="0" w:color="auto"/>
        <w:left w:val="none" w:sz="0" w:space="0" w:color="auto"/>
        <w:bottom w:val="none" w:sz="0" w:space="0" w:color="auto"/>
        <w:right w:val="none" w:sz="0" w:space="0" w:color="auto"/>
      </w:divBdr>
    </w:div>
    <w:div w:id="1566522625">
      <w:bodyDiv w:val="1"/>
      <w:marLeft w:val="0"/>
      <w:marRight w:val="0"/>
      <w:marTop w:val="0"/>
      <w:marBottom w:val="0"/>
      <w:divBdr>
        <w:top w:val="none" w:sz="0" w:space="0" w:color="auto"/>
        <w:left w:val="none" w:sz="0" w:space="0" w:color="auto"/>
        <w:bottom w:val="none" w:sz="0" w:space="0" w:color="auto"/>
        <w:right w:val="none" w:sz="0" w:space="0" w:color="auto"/>
      </w:divBdr>
    </w:div>
    <w:div w:id="1566836719">
      <w:bodyDiv w:val="1"/>
      <w:marLeft w:val="0"/>
      <w:marRight w:val="0"/>
      <w:marTop w:val="0"/>
      <w:marBottom w:val="0"/>
      <w:divBdr>
        <w:top w:val="none" w:sz="0" w:space="0" w:color="auto"/>
        <w:left w:val="none" w:sz="0" w:space="0" w:color="auto"/>
        <w:bottom w:val="none" w:sz="0" w:space="0" w:color="auto"/>
        <w:right w:val="none" w:sz="0" w:space="0" w:color="auto"/>
      </w:divBdr>
    </w:div>
    <w:div w:id="1566993461">
      <w:bodyDiv w:val="1"/>
      <w:marLeft w:val="0"/>
      <w:marRight w:val="0"/>
      <w:marTop w:val="0"/>
      <w:marBottom w:val="0"/>
      <w:divBdr>
        <w:top w:val="none" w:sz="0" w:space="0" w:color="auto"/>
        <w:left w:val="none" w:sz="0" w:space="0" w:color="auto"/>
        <w:bottom w:val="none" w:sz="0" w:space="0" w:color="auto"/>
        <w:right w:val="none" w:sz="0" w:space="0" w:color="auto"/>
      </w:divBdr>
    </w:div>
    <w:div w:id="1567256568">
      <w:bodyDiv w:val="1"/>
      <w:marLeft w:val="0"/>
      <w:marRight w:val="0"/>
      <w:marTop w:val="0"/>
      <w:marBottom w:val="0"/>
      <w:divBdr>
        <w:top w:val="none" w:sz="0" w:space="0" w:color="auto"/>
        <w:left w:val="none" w:sz="0" w:space="0" w:color="auto"/>
        <w:bottom w:val="none" w:sz="0" w:space="0" w:color="auto"/>
        <w:right w:val="none" w:sz="0" w:space="0" w:color="auto"/>
      </w:divBdr>
    </w:div>
    <w:div w:id="1567374023">
      <w:bodyDiv w:val="1"/>
      <w:marLeft w:val="0"/>
      <w:marRight w:val="0"/>
      <w:marTop w:val="0"/>
      <w:marBottom w:val="0"/>
      <w:divBdr>
        <w:top w:val="none" w:sz="0" w:space="0" w:color="auto"/>
        <w:left w:val="none" w:sz="0" w:space="0" w:color="auto"/>
        <w:bottom w:val="none" w:sz="0" w:space="0" w:color="auto"/>
        <w:right w:val="none" w:sz="0" w:space="0" w:color="auto"/>
      </w:divBdr>
    </w:div>
    <w:div w:id="1567380637">
      <w:bodyDiv w:val="1"/>
      <w:marLeft w:val="0"/>
      <w:marRight w:val="0"/>
      <w:marTop w:val="0"/>
      <w:marBottom w:val="0"/>
      <w:divBdr>
        <w:top w:val="none" w:sz="0" w:space="0" w:color="auto"/>
        <w:left w:val="none" w:sz="0" w:space="0" w:color="auto"/>
        <w:bottom w:val="none" w:sz="0" w:space="0" w:color="auto"/>
        <w:right w:val="none" w:sz="0" w:space="0" w:color="auto"/>
      </w:divBdr>
    </w:div>
    <w:div w:id="1567688859">
      <w:bodyDiv w:val="1"/>
      <w:marLeft w:val="0"/>
      <w:marRight w:val="0"/>
      <w:marTop w:val="0"/>
      <w:marBottom w:val="0"/>
      <w:divBdr>
        <w:top w:val="none" w:sz="0" w:space="0" w:color="auto"/>
        <w:left w:val="none" w:sz="0" w:space="0" w:color="auto"/>
        <w:bottom w:val="none" w:sz="0" w:space="0" w:color="auto"/>
        <w:right w:val="none" w:sz="0" w:space="0" w:color="auto"/>
      </w:divBdr>
    </w:div>
    <w:div w:id="1567688868">
      <w:bodyDiv w:val="1"/>
      <w:marLeft w:val="0"/>
      <w:marRight w:val="0"/>
      <w:marTop w:val="0"/>
      <w:marBottom w:val="0"/>
      <w:divBdr>
        <w:top w:val="none" w:sz="0" w:space="0" w:color="auto"/>
        <w:left w:val="none" w:sz="0" w:space="0" w:color="auto"/>
        <w:bottom w:val="none" w:sz="0" w:space="0" w:color="auto"/>
        <w:right w:val="none" w:sz="0" w:space="0" w:color="auto"/>
      </w:divBdr>
    </w:div>
    <w:div w:id="1567692088">
      <w:bodyDiv w:val="1"/>
      <w:marLeft w:val="0"/>
      <w:marRight w:val="0"/>
      <w:marTop w:val="0"/>
      <w:marBottom w:val="0"/>
      <w:divBdr>
        <w:top w:val="none" w:sz="0" w:space="0" w:color="auto"/>
        <w:left w:val="none" w:sz="0" w:space="0" w:color="auto"/>
        <w:bottom w:val="none" w:sz="0" w:space="0" w:color="auto"/>
        <w:right w:val="none" w:sz="0" w:space="0" w:color="auto"/>
      </w:divBdr>
    </w:div>
    <w:div w:id="1567763578">
      <w:bodyDiv w:val="1"/>
      <w:marLeft w:val="0"/>
      <w:marRight w:val="0"/>
      <w:marTop w:val="0"/>
      <w:marBottom w:val="0"/>
      <w:divBdr>
        <w:top w:val="none" w:sz="0" w:space="0" w:color="auto"/>
        <w:left w:val="none" w:sz="0" w:space="0" w:color="auto"/>
        <w:bottom w:val="none" w:sz="0" w:space="0" w:color="auto"/>
        <w:right w:val="none" w:sz="0" w:space="0" w:color="auto"/>
      </w:divBdr>
    </w:div>
    <w:div w:id="1567766540">
      <w:bodyDiv w:val="1"/>
      <w:marLeft w:val="0"/>
      <w:marRight w:val="0"/>
      <w:marTop w:val="0"/>
      <w:marBottom w:val="0"/>
      <w:divBdr>
        <w:top w:val="none" w:sz="0" w:space="0" w:color="auto"/>
        <w:left w:val="none" w:sz="0" w:space="0" w:color="auto"/>
        <w:bottom w:val="none" w:sz="0" w:space="0" w:color="auto"/>
        <w:right w:val="none" w:sz="0" w:space="0" w:color="auto"/>
      </w:divBdr>
    </w:div>
    <w:div w:id="1568103988">
      <w:bodyDiv w:val="1"/>
      <w:marLeft w:val="0"/>
      <w:marRight w:val="0"/>
      <w:marTop w:val="0"/>
      <w:marBottom w:val="0"/>
      <w:divBdr>
        <w:top w:val="none" w:sz="0" w:space="0" w:color="auto"/>
        <w:left w:val="none" w:sz="0" w:space="0" w:color="auto"/>
        <w:bottom w:val="none" w:sz="0" w:space="0" w:color="auto"/>
        <w:right w:val="none" w:sz="0" w:space="0" w:color="auto"/>
      </w:divBdr>
    </w:div>
    <w:div w:id="1568299459">
      <w:bodyDiv w:val="1"/>
      <w:marLeft w:val="0"/>
      <w:marRight w:val="0"/>
      <w:marTop w:val="0"/>
      <w:marBottom w:val="0"/>
      <w:divBdr>
        <w:top w:val="none" w:sz="0" w:space="0" w:color="auto"/>
        <w:left w:val="none" w:sz="0" w:space="0" w:color="auto"/>
        <w:bottom w:val="none" w:sz="0" w:space="0" w:color="auto"/>
        <w:right w:val="none" w:sz="0" w:space="0" w:color="auto"/>
      </w:divBdr>
    </w:div>
    <w:div w:id="1568346244">
      <w:bodyDiv w:val="1"/>
      <w:marLeft w:val="0"/>
      <w:marRight w:val="0"/>
      <w:marTop w:val="0"/>
      <w:marBottom w:val="0"/>
      <w:divBdr>
        <w:top w:val="none" w:sz="0" w:space="0" w:color="auto"/>
        <w:left w:val="none" w:sz="0" w:space="0" w:color="auto"/>
        <w:bottom w:val="none" w:sz="0" w:space="0" w:color="auto"/>
        <w:right w:val="none" w:sz="0" w:space="0" w:color="auto"/>
      </w:divBdr>
    </w:div>
    <w:div w:id="1568564795">
      <w:bodyDiv w:val="1"/>
      <w:marLeft w:val="0"/>
      <w:marRight w:val="0"/>
      <w:marTop w:val="0"/>
      <w:marBottom w:val="0"/>
      <w:divBdr>
        <w:top w:val="none" w:sz="0" w:space="0" w:color="auto"/>
        <w:left w:val="none" w:sz="0" w:space="0" w:color="auto"/>
        <w:bottom w:val="none" w:sz="0" w:space="0" w:color="auto"/>
        <w:right w:val="none" w:sz="0" w:space="0" w:color="auto"/>
      </w:divBdr>
    </w:div>
    <w:div w:id="1569000695">
      <w:bodyDiv w:val="1"/>
      <w:marLeft w:val="0"/>
      <w:marRight w:val="0"/>
      <w:marTop w:val="0"/>
      <w:marBottom w:val="0"/>
      <w:divBdr>
        <w:top w:val="none" w:sz="0" w:space="0" w:color="auto"/>
        <w:left w:val="none" w:sz="0" w:space="0" w:color="auto"/>
        <w:bottom w:val="none" w:sz="0" w:space="0" w:color="auto"/>
        <w:right w:val="none" w:sz="0" w:space="0" w:color="auto"/>
      </w:divBdr>
    </w:div>
    <w:div w:id="1569339442">
      <w:bodyDiv w:val="1"/>
      <w:marLeft w:val="0"/>
      <w:marRight w:val="0"/>
      <w:marTop w:val="0"/>
      <w:marBottom w:val="0"/>
      <w:divBdr>
        <w:top w:val="none" w:sz="0" w:space="0" w:color="auto"/>
        <w:left w:val="none" w:sz="0" w:space="0" w:color="auto"/>
        <w:bottom w:val="none" w:sz="0" w:space="0" w:color="auto"/>
        <w:right w:val="none" w:sz="0" w:space="0" w:color="auto"/>
      </w:divBdr>
    </w:div>
    <w:div w:id="1569607183">
      <w:bodyDiv w:val="1"/>
      <w:marLeft w:val="0"/>
      <w:marRight w:val="0"/>
      <w:marTop w:val="0"/>
      <w:marBottom w:val="0"/>
      <w:divBdr>
        <w:top w:val="none" w:sz="0" w:space="0" w:color="auto"/>
        <w:left w:val="none" w:sz="0" w:space="0" w:color="auto"/>
        <w:bottom w:val="none" w:sz="0" w:space="0" w:color="auto"/>
        <w:right w:val="none" w:sz="0" w:space="0" w:color="auto"/>
      </w:divBdr>
    </w:div>
    <w:div w:id="1569657695">
      <w:bodyDiv w:val="1"/>
      <w:marLeft w:val="0"/>
      <w:marRight w:val="0"/>
      <w:marTop w:val="0"/>
      <w:marBottom w:val="0"/>
      <w:divBdr>
        <w:top w:val="none" w:sz="0" w:space="0" w:color="auto"/>
        <w:left w:val="none" w:sz="0" w:space="0" w:color="auto"/>
        <w:bottom w:val="none" w:sz="0" w:space="0" w:color="auto"/>
        <w:right w:val="none" w:sz="0" w:space="0" w:color="auto"/>
      </w:divBdr>
    </w:div>
    <w:div w:id="1569729498">
      <w:bodyDiv w:val="1"/>
      <w:marLeft w:val="0"/>
      <w:marRight w:val="0"/>
      <w:marTop w:val="0"/>
      <w:marBottom w:val="0"/>
      <w:divBdr>
        <w:top w:val="none" w:sz="0" w:space="0" w:color="auto"/>
        <w:left w:val="none" w:sz="0" w:space="0" w:color="auto"/>
        <w:bottom w:val="none" w:sz="0" w:space="0" w:color="auto"/>
        <w:right w:val="none" w:sz="0" w:space="0" w:color="auto"/>
      </w:divBdr>
    </w:div>
    <w:div w:id="1570117881">
      <w:bodyDiv w:val="1"/>
      <w:marLeft w:val="0"/>
      <w:marRight w:val="0"/>
      <w:marTop w:val="0"/>
      <w:marBottom w:val="0"/>
      <w:divBdr>
        <w:top w:val="none" w:sz="0" w:space="0" w:color="auto"/>
        <w:left w:val="none" w:sz="0" w:space="0" w:color="auto"/>
        <w:bottom w:val="none" w:sz="0" w:space="0" w:color="auto"/>
        <w:right w:val="none" w:sz="0" w:space="0" w:color="auto"/>
      </w:divBdr>
    </w:div>
    <w:div w:id="1570190950">
      <w:bodyDiv w:val="1"/>
      <w:marLeft w:val="0"/>
      <w:marRight w:val="0"/>
      <w:marTop w:val="0"/>
      <w:marBottom w:val="0"/>
      <w:divBdr>
        <w:top w:val="none" w:sz="0" w:space="0" w:color="auto"/>
        <w:left w:val="none" w:sz="0" w:space="0" w:color="auto"/>
        <w:bottom w:val="none" w:sz="0" w:space="0" w:color="auto"/>
        <w:right w:val="none" w:sz="0" w:space="0" w:color="auto"/>
      </w:divBdr>
    </w:div>
    <w:div w:id="1570462670">
      <w:bodyDiv w:val="1"/>
      <w:marLeft w:val="0"/>
      <w:marRight w:val="0"/>
      <w:marTop w:val="0"/>
      <w:marBottom w:val="0"/>
      <w:divBdr>
        <w:top w:val="none" w:sz="0" w:space="0" w:color="auto"/>
        <w:left w:val="none" w:sz="0" w:space="0" w:color="auto"/>
        <w:bottom w:val="none" w:sz="0" w:space="0" w:color="auto"/>
        <w:right w:val="none" w:sz="0" w:space="0" w:color="auto"/>
      </w:divBdr>
    </w:div>
    <w:div w:id="1570770380">
      <w:bodyDiv w:val="1"/>
      <w:marLeft w:val="0"/>
      <w:marRight w:val="0"/>
      <w:marTop w:val="0"/>
      <w:marBottom w:val="0"/>
      <w:divBdr>
        <w:top w:val="none" w:sz="0" w:space="0" w:color="auto"/>
        <w:left w:val="none" w:sz="0" w:space="0" w:color="auto"/>
        <w:bottom w:val="none" w:sz="0" w:space="0" w:color="auto"/>
        <w:right w:val="none" w:sz="0" w:space="0" w:color="auto"/>
      </w:divBdr>
    </w:div>
    <w:div w:id="1571110625">
      <w:bodyDiv w:val="1"/>
      <w:marLeft w:val="0"/>
      <w:marRight w:val="0"/>
      <w:marTop w:val="0"/>
      <w:marBottom w:val="0"/>
      <w:divBdr>
        <w:top w:val="none" w:sz="0" w:space="0" w:color="auto"/>
        <w:left w:val="none" w:sz="0" w:space="0" w:color="auto"/>
        <w:bottom w:val="none" w:sz="0" w:space="0" w:color="auto"/>
        <w:right w:val="none" w:sz="0" w:space="0" w:color="auto"/>
      </w:divBdr>
    </w:div>
    <w:div w:id="1571117911">
      <w:bodyDiv w:val="1"/>
      <w:marLeft w:val="0"/>
      <w:marRight w:val="0"/>
      <w:marTop w:val="0"/>
      <w:marBottom w:val="0"/>
      <w:divBdr>
        <w:top w:val="none" w:sz="0" w:space="0" w:color="auto"/>
        <w:left w:val="none" w:sz="0" w:space="0" w:color="auto"/>
        <w:bottom w:val="none" w:sz="0" w:space="0" w:color="auto"/>
        <w:right w:val="none" w:sz="0" w:space="0" w:color="auto"/>
      </w:divBdr>
    </w:div>
    <w:div w:id="1571228840">
      <w:bodyDiv w:val="1"/>
      <w:marLeft w:val="0"/>
      <w:marRight w:val="0"/>
      <w:marTop w:val="0"/>
      <w:marBottom w:val="0"/>
      <w:divBdr>
        <w:top w:val="none" w:sz="0" w:space="0" w:color="auto"/>
        <w:left w:val="none" w:sz="0" w:space="0" w:color="auto"/>
        <w:bottom w:val="none" w:sz="0" w:space="0" w:color="auto"/>
        <w:right w:val="none" w:sz="0" w:space="0" w:color="auto"/>
      </w:divBdr>
    </w:div>
    <w:div w:id="1571387673">
      <w:bodyDiv w:val="1"/>
      <w:marLeft w:val="0"/>
      <w:marRight w:val="0"/>
      <w:marTop w:val="0"/>
      <w:marBottom w:val="0"/>
      <w:divBdr>
        <w:top w:val="none" w:sz="0" w:space="0" w:color="auto"/>
        <w:left w:val="none" w:sz="0" w:space="0" w:color="auto"/>
        <w:bottom w:val="none" w:sz="0" w:space="0" w:color="auto"/>
        <w:right w:val="none" w:sz="0" w:space="0" w:color="auto"/>
      </w:divBdr>
    </w:div>
    <w:div w:id="1571426018">
      <w:bodyDiv w:val="1"/>
      <w:marLeft w:val="0"/>
      <w:marRight w:val="0"/>
      <w:marTop w:val="0"/>
      <w:marBottom w:val="0"/>
      <w:divBdr>
        <w:top w:val="none" w:sz="0" w:space="0" w:color="auto"/>
        <w:left w:val="none" w:sz="0" w:space="0" w:color="auto"/>
        <w:bottom w:val="none" w:sz="0" w:space="0" w:color="auto"/>
        <w:right w:val="none" w:sz="0" w:space="0" w:color="auto"/>
      </w:divBdr>
    </w:div>
    <w:div w:id="1571573970">
      <w:bodyDiv w:val="1"/>
      <w:marLeft w:val="0"/>
      <w:marRight w:val="0"/>
      <w:marTop w:val="0"/>
      <w:marBottom w:val="0"/>
      <w:divBdr>
        <w:top w:val="none" w:sz="0" w:space="0" w:color="auto"/>
        <w:left w:val="none" w:sz="0" w:space="0" w:color="auto"/>
        <w:bottom w:val="none" w:sz="0" w:space="0" w:color="auto"/>
        <w:right w:val="none" w:sz="0" w:space="0" w:color="auto"/>
      </w:divBdr>
    </w:div>
    <w:div w:id="1571621718">
      <w:bodyDiv w:val="1"/>
      <w:marLeft w:val="0"/>
      <w:marRight w:val="0"/>
      <w:marTop w:val="0"/>
      <w:marBottom w:val="0"/>
      <w:divBdr>
        <w:top w:val="none" w:sz="0" w:space="0" w:color="auto"/>
        <w:left w:val="none" w:sz="0" w:space="0" w:color="auto"/>
        <w:bottom w:val="none" w:sz="0" w:space="0" w:color="auto"/>
        <w:right w:val="none" w:sz="0" w:space="0" w:color="auto"/>
      </w:divBdr>
    </w:div>
    <w:div w:id="1571958327">
      <w:bodyDiv w:val="1"/>
      <w:marLeft w:val="0"/>
      <w:marRight w:val="0"/>
      <w:marTop w:val="0"/>
      <w:marBottom w:val="0"/>
      <w:divBdr>
        <w:top w:val="none" w:sz="0" w:space="0" w:color="auto"/>
        <w:left w:val="none" w:sz="0" w:space="0" w:color="auto"/>
        <w:bottom w:val="none" w:sz="0" w:space="0" w:color="auto"/>
        <w:right w:val="none" w:sz="0" w:space="0" w:color="auto"/>
      </w:divBdr>
    </w:div>
    <w:div w:id="1572890568">
      <w:bodyDiv w:val="1"/>
      <w:marLeft w:val="0"/>
      <w:marRight w:val="0"/>
      <w:marTop w:val="0"/>
      <w:marBottom w:val="0"/>
      <w:divBdr>
        <w:top w:val="none" w:sz="0" w:space="0" w:color="auto"/>
        <w:left w:val="none" w:sz="0" w:space="0" w:color="auto"/>
        <w:bottom w:val="none" w:sz="0" w:space="0" w:color="auto"/>
        <w:right w:val="none" w:sz="0" w:space="0" w:color="auto"/>
      </w:divBdr>
    </w:div>
    <w:div w:id="1573076549">
      <w:bodyDiv w:val="1"/>
      <w:marLeft w:val="0"/>
      <w:marRight w:val="0"/>
      <w:marTop w:val="0"/>
      <w:marBottom w:val="0"/>
      <w:divBdr>
        <w:top w:val="none" w:sz="0" w:space="0" w:color="auto"/>
        <w:left w:val="none" w:sz="0" w:space="0" w:color="auto"/>
        <w:bottom w:val="none" w:sz="0" w:space="0" w:color="auto"/>
        <w:right w:val="none" w:sz="0" w:space="0" w:color="auto"/>
      </w:divBdr>
    </w:div>
    <w:div w:id="1573928629">
      <w:bodyDiv w:val="1"/>
      <w:marLeft w:val="0"/>
      <w:marRight w:val="0"/>
      <w:marTop w:val="0"/>
      <w:marBottom w:val="0"/>
      <w:divBdr>
        <w:top w:val="none" w:sz="0" w:space="0" w:color="auto"/>
        <w:left w:val="none" w:sz="0" w:space="0" w:color="auto"/>
        <w:bottom w:val="none" w:sz="0" w:space="0" w:color="auto"/>
        <w:right w:val="none" w:sz="0" w:space="0" w:color="auto"/>
      </w:divBdr>
    </w:div>
    <w:div w:id="1574240411">
      <w:bodyDiv w:val="1"/>
      <w:marLeft w:val="0"/>
      <w:marRight w:val="0"/>
      <w:marTop w:val="0"/>
      <w:marBottom w:val="0"/>
      <w:divBdr>
        <w:top w:val="none" w:sz="0" w:space="0" w:color="auto"/>
        <w:left w:val="none" w:sz="0" w:space="0" w:color="auto"/>
        <w:bottom w:val="none" w:sz="0" w:space="0" w:color="auto"/>
        <w:right w:val="none" w:sz="0" w:space="0" w:color="auto"/>
      </w:divBdr>
    </w:div>
    <w:div w:id="1574971571">
      <w:bodyDiv w:val="1"/>
      <w:marLeft w:val="0"/>
      <w:marRight w:val="0"/>
      <w:marTop w:val="0"/>
      <w:marBottom w:val="0"/>
      <w:divBdr>
        <w:top w:val="none" w:sz="0" w:space="0" w:color="auto"/>
        <w:left w:val="none" w:sz="0" w:space="0" w:color="auto"/>
        <w:bottom w:val="none" w:sz="0" w:space="0" w:color="auto"/>
        <w:right w:val="none" w:sz="0" w:space="0" w:color="auto"/>
      </w:divBdr>
    </w:div>
    <w:div w:id="1575166925">
      <w:bodyDiv w:val="1"/>
      <w:marLeft w:val="0"/>
      <w:marRight w:val="0"/>
      <w:marTop w:val="0"/>
      <w:marBottom w:val="0"/>
      <w:divBdr>
        <w:top w:val="none" w:sz="0" w:space="0" w:color="auto"/>
        <w:left w:val="none" w:sz="0" w:space="0" w:color="auto"/>
        <w:bottom w:val="none" w:sz="0" w:space="0" w:color="auto"/>
        <w:right w:val="none" w:sz="0" w:space="0" w:color="auto"/>
      </w:divBdr>
    </w:div>
    <w:div w:id="1575509573">
      <w:bodyDiv w:val="1"/>
      <w:marLeft w:val="0"/>
      <w:marRight w:val="0"/>
      <w:marTop w:val="0"/>
      <w:marBottom w:val="0"/>
      <w:divBdr>
        <w:top w:val="none" w:sz="0" w:space="0" w:color="auto"/>
        <w:left w:val="none" w:sz="0" w:space="0" w:color="auto"/>
        <w:bottom w:val="none" w:sz="0" w:space="0" w:color="auto"/>
        <w:right w:val="none" w:sz="0" w:space="0" w:color="auto"/>
      </w:divBdr>
    </w:div>
    <w:div w:id="1575626689">
      <w:bodyDiv w:val="1"/>
      <w:marLeft w:val="0"/>
      <w:marRight w:val="0"/>
      <w:marTop w:val="0"/>
      <w:marBottom w:val="0"/>
      <w:divBdr>
        <w:top w:val="none" w:sz="0" w:space="0" w:color="auto"/>
        <w:left w:val="none" w:sz="0" w:space="0" w:color="auto"/>
        <w:bottom w:val="none" w:sz="0" w:space="0" w:color="auto"/>
        <w:right w:val="none" w:sz="0" w:space="0" w:color="auto"/>
      </w:divBdr>
    </w:div>
    <w:div w:id="1575702107">
      <w:bodyDiv w:val="1"/>
      <w:marLeft w:val="0"/>
      <w:marRight w:val="0"/>
      <w:marTop w:val="0"/>
      <w:marBottom w:val="0"/>
      <w:divBdr>
        <w:top w:val="none" w:sz="0" w:space="0" w:color="auto"/>
        <w:left w:val="none" w:sz="0" w:space="0" w:color="auto"/>
        <w:bottom w:val="none" w:sz="0" w:space="0" w:color="auto"/>
        <w:right w:val="none" w:sz="0" w:space="0" w:color="auto"/>
      </w:divBdr>
    </w:div>
    <w:div w:id="1575702209">
      <w:bodyDiv w:val="1"/>
      <w:marLeft w:val="0"/>
      <w:marRight w:val="0"/>
      <w:marTop w:val="0"/>
      <w:marBottom w:val="0"/>
      <w:divBdr>
        <w:top w:val="none" w:sz="0" w:space="0" w:color="auto"/>
        <w:left w:val="none" w:sz="0" w:space="0" w:color="auto"/>
        <w:bottom w:val="none" w:sz="0" w:space="0" w:color="auto"/>
        <w:right w:val="none" w:sz="0" w:space="0" w:color="auto"/>
      </w:divBdr>
    </w:div>
    <w:div w:id="1575820716">
      <w:bodyDiv w:val="1"/>
      <w:marLeft w:val="0"/>
      <w:marRight w:val="0"/>
      <w:marTop w:val="0"/>
      <w:marBottom w:val="0"/>
      <w:divBdr>
        <w:top w:val="none" w:sz="0" w:space="0" w:color="auto"/>
        <w:left w:val="none" w:sz="0" w:space="0" w:color="auto"/>
        <w:bottom w:val="none" w:sz="0" w:space="0" w:color="auto"/>
        <w:right w:val="none" w:sz="0" w:space="0" w:color="auto"/>
      </w:divBdr>
    </w:div>
    <w:div w:id="1575970180">
      <w:bodyDiv w:val="1"/>
      <w:marLeft w:val="0"/>
      <w:marRight w:val="0"/>
      <w:marTop w:val="0"/>
      <w:marBottom w:val="0"/>
      <w:divBdr>
        <w:top w:val="none" w:sz="0" w:space="0" w:color="auto"/>
        <w:left w:val="none" w:sz="0" w:space="0" w:color="auto"/>
        <w:bottom w:val="none" w:sz="0" w:space="0" w:color="auto"/>
        <w:right w:val="none" w:sz="0" w:space="0" w:color="auto"/>
      </w:divBdr>
    </w:div>
    <w:div w:id="1576276331">
      <w:bodyDiv w:val="1"/>
      <w:marLeft w:val="0"/>
      <w:marRight w:val="0"/>
      <w:marTop w:val="0"/>
      <w:marBottom w:val="0"/>
      <w:divBdr>
        <w:top w:val="none" w:sz="0" w:space="0" w:color="auto"/>
        <w:left w:val="none" w:sz="0" w:space="0" w:color="auto"/>
        <w:bottom w:val="none" w:sz="0" w:space="0" w:color="auto"/>
        <w:right w:val="none" w:sz="0" w:space="0" w:color="auto"/>
      </w:divBdr>
    </w:div>
    <w:div w:id="1576933698">
      <w:bodyDiv w:val="1"/>
      <w:marLeft w:val="0"/>
      <w:marRight w:val="0"/>
      <w:marTop w:val="0"/>
      <w:marBottom w:val="0"/>
      <w:divBdr>
        <w:top w:val="none" w:sz="0" w:space="0" w:color="auto"/>
        <w:left w:val="none" w:sz="0" w:space="0" w:color="auto"/>
        <w:bottom w:val="none" w:sz="0" w:space="0" w:color="auto"/>
        <w:right w:val="none" w:sz="0" w:space="0" w:color="auto"/>
      </w:divBdr>
    </w:div>
    <w:div w:id="1577125962">
      <w:bodyDiv w:val="1"/>
      <w:marLeft w:val="0"/>
      <w:marRight w:val="0"/>
      <w:marTop w:val="0"/>
      <w:marBottom w:val="0"/>
      <w:divBdr>
        <w:top w:val="none" w:sz="0" w:space="0" w:color="auto"/>
        <w:left w:val="none" w:sz="0" w:space="0" w:color="auto"/>
        <w:bottom w:val="none" w:sz="0" w:space="0" w:color="auto"/>
        <w:right w:val="none" w:sz="0" w:space="0" w:color="auto"/>
      </w:divBdr>
    </w:div>
    <w:div w:id="1577393450">
      <w:bodyDiv w:val="1"/>
      <w:marLeft w:val="0"/>
      <w:marRight w:val="0"/>
      <w:marTop w:val="0"/>
      <w:marBottom w:val="0"/>
      <w:divBdr>
        <w:top w:val="none" w:sz="0" w:space="0" w:color="auto"/>
        <w:left w:val="none" w:sz="0" w:space="0" w:color="auto"/>
        <w:bottom w:val="none" w:sz="0" w:space="0" w:color="auto"/>
        <w:right w:val="none" w:sz="0" w:space="0" w:color="auto"/>
      </w:divBdr>
    </w:div>
    <w:div w:id="1577478305">
      <w:bodyDiv w:val="1"/>
      <w:marLeft w:val="0"/>
      <w:marRight w:val="0"/>
      <w:marTop w:val="0"/>
      <w:marBottom w:val="0"/>
      <w:divBdr>
        <w:top w:val="none" w:sz="0" w:space="0" w:color="auto"/>
        <w:left w:val="none" w:sz="0" w:space="0" w:color="auto"/>
        <w:bottom w:val="none" w:sz="0" w:space="0" w:color="auto"/>
        <w:right w:val="none" w:sz="0" w:space="0" w:color="auto"/>
      </w:divBdr>
    </w:div>
    <w:div w:id="1577547510">
      <w:bodyDiv w:val="1"/>
      <w:marLeft w:val="0"/>
      <w:marRight w:val="0"/>
      <w:marTop w:val="0"/>
      <w:marBottom w:val="0"/>
      <w:divBdr>
        <w:top w:val="none" w:sz="0" w:space="0" w:color="auto"/>
        <w:left w:val="none" w:sz="0" w:space="0" w:color="auto"/>
        <w:bottom w:val="none" w:sz="0" w:space="0" w:color="auto"/>
        <w:right w:val="none" w:sz="0" w:space="0" w:color="auto"/>
      </w:divBdr>
    </w:div>
    <w:div w:id="1577592292">
      <w:bodyDiv w:val="1"/>
      <w:marLeft w:val="0"/>
      <w:marRight w:val="0"/>
      <w:marTop w:val="0"/>
      <w:marBottom w:val="0"/>
      <w:divBdr>
        <w:top w:val="none" w:sz="0" w:space="0" w:color="auto"/>
        <w:left w:val="none" w:sz="0" w:space="0" w:color="auto"/>
        <w:bottom w:val="none" w:sz="0" w:space="0" w:color="auto"/>
        <w:right w:val="none" w:sz="0" w:space="0" w:color="auto"/>
      </w:divBdr>
    </w:div>
    <w:div w:id="1577669928">
      <w:bodyDiv w:val="1"/>
      <w:marLeft w:val="0"/>
      <w:marRight w:val="0"/>
      <w:marTop w:val="0"/>
      <w:marBottom w:val="0"/>
      <w:divBdr>
        <w:top w:val="none" w:sz="0" w:space="0" w:color="auto"/>
        <w:left w:val="none" w:sz="0" w:space="0" w:color="auto"/>
        <w:bottom w:val="none" w:sz="0" w:space="0" w:color="auto"/>
        <w:right w:val="none" w:sz="0" w:space="0" w:color="auto"/>
      </w:divBdr>
    </w:div>
    <w:div w:id="1577860814">
      <w:bodyDiv w:val="1"/>
      <w:marLeft w:val="0"/>
      <w:marRight w:val="0"/>
      <w:marTop w:val="0"/>
      <w:marBottom w:val="0"/>
      <w:divBdr>
        <w:top w:val="none" w:sz="0" w:space="0" w:color="auto"/>
        <w:left w:val="none" w:sz="0" w:space="0" w:color="auto"/>
        <w:bottom w:val="none" w:sz="0" w:space="0" w:color="auto"/>
        <w:right w:val="none" w:sz="0" w:space="0" w:color="auto"/>
      </w:divBdr>
    </w:div>
    <w:div w:id="1578173312">
      <w:bodyDiv w:val="1"/>
      <w:marLeft w:val="0"/>
      <w:marRight w:val="0"/>
      <w:marTop w:val="0"/>
      <w:marBottom w:val="0"/>
      <w:divBdr>
        <w:top w:val="none" w:sz="0" w:space="0" w:color="auto"/>
        <w:left w:val="none" w:sz="0" w:space="0" w:color="auto"/>
        <w:bottom w:val="none" w:sz="0" w:space="0" w:color="auto"/>
        <w:right w:val="none" w:sz="0" w:space="0" w:color="auto"/>
      </w:divBdr>
    </w:div>
    <w:div w:id="1578399907">
      <w:bodyDiv w:val="1"/>
      <w:marLeft w:val="0"/>
      <w:marRight w:val="0"/>
      <w:marTop w:val="0"/>
      <w:marBottom w:val="0"/>
      <w:divBdr>
        <w:top w:val="none" w:sz="0" w:space="0" w:color="auto"/>
        <w:left w:val="none" w:sz="0" w:space="0" w:color="auto"/>
        <w:bottom w:val="none" w:sz="0" w:space="0" w:color="auto"/>
        <w:right w:val="none" w:sz="0" w:space="0" w:color="auto"/>
      </w:divBdr>
    </w:div>
    <w:div w:id="1578520234">
      <w:bodyDiv w:val="1"/>
      <w:marLeft w:val="0"/>
      <w:marRight w:val="0"/>
      <w:marTop w:val="0"/>
      <w:marBottom w:val="0"/>
      <w:divBdr>
        <w:top w:val="none" w:sz="0" w:space="0" w:color="auto"/>
        <w:left w:val="none" w:sz="0" w:space="0" w:color="auto"/>
        <w:bottom w:val="none" w:sz="0" w:space="0" w:color="auto"/>
        <w:right w:val="none" w:sz="0" w:space="0" w:color="auto"/>
      </w:divBdr>
    </w:div>
    <w:div w:id="1579055058">
      <w:bodyDiv w:val="1"/>
      <w:marLeft w:val="0"/>
      <w:marRight w:val="0"/>
      <w:marTop w:val="0"/>
      <w:marBottom w:val="0"/>
      <w:divBdr>
        <w:top w:val="none" w:sz="0" w:space="0" w:color="auto"/>
        <w:left w:val="none" w:sz="0" w:space="0" w:color="auto"/>
        <w:bottom w:val="none" w:sz="0" w:space="0" w:color="auto"/>
        <w:right w:val="none" w:sz="0" w:space="0" w:color="auto"/>
      </w:divBdr>
    </w:div>
    <w:div w:id="1579098122">
      <w:bodyDiv w:val="1"/>
      <w:marLeft w:val="0"/>
      <w:marRight w:val="0"/>
      <w:marTop w:val="0"/>
      <w:marBottom w:val="0"/>
      <w:divBdr>
        <w:top w:val="none" w:sz="0" w:space="0" w:color="auto"/>
        <w:left w:val="none" w:sz="0" w:space="0" w:color="auto"/>
        <w:bottom w:val="none" w:sz="0" w:space="0" w:color="auto"/>
        <w:right w:val="none" w:sz="0" w:space="0" w:color="auto"/>
      </w:divBdr>
    </w:div>
    <w:div w:id="1579364985">
      <w:bodyDiv w:val="1"/>
      <w:marLeft w:val="0"/>
      <w:marRight w:val="0"/>
      <w:marTop w:val="0"/>
      <w:marBottom w:val="0"/>
      <w:divBdr>
        <w:top w:val="none" w:sz="0" w:space="0" w:color="auto"/>
        <w:left w:val="none" w:sz="0" w:space="0" w:color="auto"/>
        <w:bottom w:val="none" w:sz="0" w:space="0" w:color="auto"/>
        <w:right w:val="none" w:sz="0" w:space="0" w:color="auto"/>
      </w:divBdr>
    </w:div>
    <w:div w:id="1579437545">
      <w:bodyDiv w:val="1"/>
      <w:marLeft w:val="0"/>
      <w:marRight w:val="0"/>
      <w:marTop w:val="0"/>
      <w:marBottom w:val="0"/>
      <w:divBdr>
        <w:top w:val="none" w:sz="0" w:space="0" w:color="auto"/>
        <w:left w:val="none" w:sz="0" w:space="0" w:color="auto"/>
        <w:bottom w:val="none" w:sz="0" w:space="0" w:color="auto"/>
        <w:right w:val="none" w:sz="0" w:space="0" w:color="auto"/>
      </w:divBdr>
    </w:div>
    <w:div w:id="1580479654">
      <w:bodyDiv w:val="1"/>
      <w:marLeft w:val="0"/>
      <w:marRight w:val="0"/>
      <w:marTop w:val="0"/>
      <w:marBottom w:val="0"/>
      <w:divBdr>
        <w:top w:val="none" w:sz="0" w:space="0" w:color="auto"/>
        <w:left w:val="none" w:sz="0" w:space="0" w:color="auto"/>
        <w:bottom w:val="none" w:sz="0" w:space="0" w:color="auto"/>
        <w:right w:val="none" w:sz="0" w:space="0" w:color="auto"/>
      </w:divBdr>
    </w:div>
    <w:div w:id="1580561592">
      <w:bodyDiv w:val="1"/>
      <w:marLeft w:val="0"/>
      <w:marRight w:val="0"/>
      <w:marTop w:val="0"/>
      <w:marBottom w:val="0"/>
      <w:divBdr>
        <w:top w:val="none" w:sz="0" w:space="0" w:color="auto"/>
        <w:left w:val="none" w:sz="0" w:space="0" w:color="auto"/>
        <w:bottom w:val="none" w:sz="0" w:space="0" w:color="auto"/>
        <w:right w:val="none" w:sz="0" w:space="0" w:color="auto"/>
      </w:divBdr>
    </w:div>
    <w:div w:id="1580629614">
      <w:bodyDiv w:val="1"/>
      <w:marLeft w:val="0"/>
      <w:marRight w:val="0"/>
      <w:marTop w:val="0"/>
      <w:marBottom w:val="0"/>
      <w:divBdr>
        <w:top w:val="none" w:sz="0" w:space="0" w:color="auto"/>
        <w:left w:val="none" w:sz="0" w:space="0" w:color="auto"/>
        <w:bottom w:val="none" w:sz="0" w:space="0" w:color="auto"/>
        <w:right w:val="none" w:sz="0" w:space="0" w:color="auto"/>
      </w:divBdr>
    </w:div>
    <w:div w:id="1580795494">
      <w:bodyDiv w:val="1"/>
      <w:marLeft w:val="0"/>
      <w:marRight w:val="0"/>
      <w:marTop w:val="0"/>
      <w:marBottom w:val="0"/>
      <w:divBdr>
        <w:top w:val="none" w:sz="0" w:space="0" w:color="auto"/>
        <w:left w:val="none" w:sz="0" w:space="0" w:color="auto"/>
        <w:bottom w:val="none" w:sz="0" w:space="0" w:color="auto"/>
        <w:right w:val="none" w:sz="0" w:space="0" w:color="auto"/>
      </w:divBdr>
    </w:div>
    <w:div w:id="1580820577">
      <w:bodyDiv w:val="1"/>
      <w:marLeft w:val="0"/>
      <w:marRight w:val="0"/>
      <w:marTop w:val="0"/>
      <w:marBottom w:val="0"/>
      <w:divBdr>
        <w:top w:val="none" w:sz="0" w:space="0" w:color="auto"/>
        <w:left w:val="none" w:sz="0" w:space="0" w:color="auto"/>
        <w:bottom w:val="none" w:sz="0" w:space="0" w:color="auto"/>
        <w:right w:val="none" w:sz="0" w:space="0" w:color="auto"/>
      </w:divBdr>
    </w:div>
    <w:div w:id="1581982098">
      <w:bodyDiv w:val="1"/>
      <w:marLeft w:val="0"/>
      <w:marRight w:val="0"/>
      <w:marTop w:val="0"/>
      <w:marBottom w:val="0"/>
      <w:divBdr>
        <w:top w:val="none" w:sz="0" w:space="0" w:color="auto"/>
        <w:left w:val="none" w:sz="0" w:space="0" w:color="auto"/>
        <w:bottom w:val="none" w:sz="0" w:space="0" w:color="auto"/>
        <w:right w:val="none" w:sz="0" w:space="0" w:color="auto"/>
      </w:divBdr>
    </w:div>
    <w:div w:id="1582829031">
      <w:bodyDiv w:val="1"/>
      <w:marLeft w:val="0"/>
      <w:marRight w:val="0"/>
      <w:marTop w:val="0"/>
      <w:marBottom w:val="0"/>
      <w:divBdr>
        <w:top w:val="none" w:sz="0" w:space="0" w:color="auto"/>
        <w:left w:val="none" w:sz="0" w:space="0" w:color="auto"/>
        <w:bottom w:val="none" w:sz="0" w:space="0" w:color="auto"/>
        <w:right w:val="none" w:sz="0" w:space="0" w:color="auto"/>
      </w:divBdr>
    </w:div>
    <w:div w:id="1582985665">
      <w:bodyDiv w:val="1"/>
      <w:marLeft w:val="0"/>
      <w:marRight w:val="0"/>
      <w:marTop w:val="0"/>
      <w:marBottom w:val="0"/>
      <w:divBdr>
        <w:top w:val="none" w:sz="0" w:space="0" w:color="auto"/>
        <w:left w:val="none" w:sz="0" w:space="0" w:color="auto"/>
        <w:bottom w:val="none" w:sz="0" w:space="0" w:color="auto"/>
        <w:right w:val="none" w:sz="0" w:space="0" w:color="auto"/>
      </w:divBdr>
    </w:div>
    <w:div w:id="1583219688">
      <w:bodyDiv w:val="1"/>
      <w:marLeft w:val="0"/>
      <w:marRight w:val="0"/>
      <w:marTop w:val="0"/>
      <w:marBottom w:val="0"/>
      <w:divBdr>
        <w:top w:val="none" w:sz="0" w:space="0" w:color="auto"/>
        <w:left w:val="none" w:sz="0" w:space="0" w:color="auto"/>
        <w:bottom w:val="none" w:sz="0" w:space="0" w:color="auto"/>
        <w:right w:val="none" w:sz="0" w:space="0" w:color="auto"/>
      </w:divBdr>
    </w:div>
    <w:div w:id="1583491386">
      <w:bodyDiv w:val="1"/>
      <w:marLeft w:val="0"/>
      <w:marRight w:val="0"/>
      <w:marTop w:val="0"/>
      <w:marBottom w:val="0"/>
      <w:divBdr>
        <w:top w:val="none" w:sz="0" w:space="0" w:color="auto"/>
        <w:left w:val="none" w:sz="0" w:space="0" w:color="auto"/>
        <w:bottom w:val="none" w:sz="0" w:space="0" w:color="auto"/>
        <w:right w:val="none" w:sz="0" w:space="0" w:color="auto"/>
      </w:divBdr>
    </w:div>
    <w:div w:id="1584024354">
      <w:bodyDiv w:val="1"/>
      <w:marLeft w:val="0"/>
      <w:marRight w:val="0"/>
      <w:marTop w:val="0"/>
      <w:marBottom w:val="0"/>
      <w:divBdr>
        <w:top w:val="none" w:sz="0" w:space="0" w:color="auto"/>
        <w:left w:val="none" w:sz="0" w:space="0" w:color="auto"/>
        <w:bottom w:val="none" w:sz="0" w:space="0" w:color="auto"/>
        <w:right w:val="none" w:sz="0" w:space="0" w:color="auto"/>
      </w:divBdr>
    </w:div>
    <w:div w:id="1584025539">
      <w:bodyDiv w:val="1"/>
      <w:marLeft w:val="0"/>
      <w:marRight w:val="0"/>
      <w:marTop w:val="0"/>
      <w:marBottom w:val="0"/>
      <w:divBdr>
        <w:top w:val="none" w:sz="0" w:space="0" w:color="auto"/>
        <w:left w:val="none" w:sz="0" w:space="0" w:color="auto"/>
        <w:bottom w:val="none" w:sz="0" w:space="0" w:color="auto"/>
        <w:right w:val="none" w:sz="0" w:space="0" w:color="auto"/>
      </w:divBdr>
    </w:div>
    <w:div w:id="1584071585">
      <w:bodyDiv w:val="1"/>
      <w:marLeft w:val="0"/>
      <w:marRight w:val="0"/>
      <w:marTop w:val="0"/>
      <w:marBottom w:val="0"/>
      <w:divBdr>
        <w:top w:val="none" w:sz="0" w:space="0" w:color="auto"/>
        <w:left w:val="none" w:sz="0" w:space="0" w:color="auto"/>
        <w:bottom w:val="none" w:sz="0" w:space="0" w:color="auto"/>
        <w:right w:val="none" w:sz="0" w:space="0" w:color="auto"/>
      </w:divBdr>
    </w:div>
    <w:div w:id="1584216971">
      <w:bodyDiv w:val="1"/>
      <w:marLeft w:val="0"/>
      <w:marRight w:val="0"/>
      <w:marTop w:val="0"/>
      <w:marBottom w:val="0"/>
      <w:divBdr>
        <w:top w:val="none" w:sz="0" w:space="0" w:color="auto"/>
        <w:left w:val="none" w:sz="0" w:space="0" w:color="auto"/>
        <w:bottom w:val="none" w:sz="0" w:space="0" w:color="auto"/>
        <w:right w:val="none" w:sz="0" w:space="0" w:color="auto"/>
      </w:divBdr>
    </w:div>
    <w:div w:id="1584410317">
      <w:bodyDiv w:val="1"/>
      <w:marLeft w:val="0"/>
      <w:marRight w:val="0"/>
      <w:marTop w:val="0"/>
      <w:marBottom w:val="0"/>
      <w:divBdr>
        <w:top w:val="none" w:sz="0" w:space="0" w:color="auto"/>
        <w:left w:val="none" w:sz="0" w:space="0" w:color="auto"/>
        <w:bottom w:val="none" w:sz="0" w:space="0" w:color="auto"/>
        <w:right w:val="none" w:sz="0" w:space="0" w:color="auto"/>
      </w:divBdr>
    </w:div>
    <w:div w:id="1584610580">
      <w:bodyDiv w:val="1"/>
      <w:marLeft w:val="0"/>
      <w:marRight w:val="0"/>
      <w:marTop w:val="0"/>
      <w:marBottom w:val="0"/>
      <w:divBdr>
        <w:top w:val="none" w:sz="0" w:space="0" w:color="auto"/>
        <w:left w:val="none" w:sz="0" w:space="0" w:color="auto"/>
        <w:bottom w:val="none" w:sz="0" w:space="0" w:color="auto"/>
        <w:right w:val="none" w:sz="0" w:space="0" w:color="auto"/>
      </w:divBdr>
    </w:div>
    <w:div w:id="1584757032">
      <w:bodyDiv w:val="1"/>
      <w:marLeft w:val="0"/>
      <w:marRight w:val="0"/>
      <w:marTop w:val="0"/>
      <w:marBottom w:val="0"/>
      <w:divBdr>
        <w:top w:val="none" w:sz="0" w:space="0" w:color="auto"/>
        <w:left w:val="none" w:sz="0" w:space="0" w:color="auto"/>
        <w:bottom w:val="none" w:sz="0" w:space="0" w:color="auto"/>
        <w:right w:val="none" w:sz="0" w:space="0" w:color="auto"/>
      </w:divBdr>
    </w:div>
    <w:div w:id="1584872440">
      <w:bodyDiv w:val="1"/>
      <w:marLeft w:val="0"/>
      <w:marRight w:val="0"/>
      <w:marTop w:val="0"/>
      <w:marBottom w:val="0"/>
      <w:divBdr>
        <w:top w:val="none" w:sz="0" w:space="0" w:color="auto"/>
        <w:left w:val="none" w:sz="0" w:space="0" w:color="auto"/>
        <w:bottom w:val="none" w:sz="0" w:space="0" w:color="auto"/>
        <w:right w:val="none" w:sz="0" w:space="0" w:color="auto"/>
      </w:divBdr>
    </w:div>
    <w:div w:id="1585411744">
      <w:bodyDiv w:val="1"/>
      <w:marLeft w:val="0"/>
      <w:marRight w:val="0"/>
      <w:marTop w:val="0"/>
      <w:marBottom w:val="0"/>
      <w:divBdr>
        <w:top w:val="none" w:sz="0" w:space="0" w:color="auto"/>
        <w:left w:val="none" w:sz="0" w:space="0" w:color="auto"/>
        <w:bottom w:val="none" w:sz="0" w:space="0" w:color="auto"/>
        <w:right w:val="none" w:sz="0" w:space="0" w:color="auto"/>
      </w:divBdr>
    </w:div>
    <w:div w:id="1585718953">
      <w:bodyDiv w:val="1"/>
      <w:marLeft w:val="0"/>
      <w:marRight w:val="0"/>
      <w:marTop w:val="0"/>
      <w:marBottom w:val="0"/>
      <w:divBdr>
        <w:top w:val="none" w:sz="0" w:space="0" w:color="auto"/>
        <w:left w:val="none" w:sz="0" w:space="0" w:color="auto"/>
        <w:bottom w:val="none" w:sz="0" w:space="0" w:color="auto"/>
        <w:right w:val="none" w:sz="0" w:space="0" w:color="auto"/>
      </w:divBdr>
    </w:div>
    <w:div w:id="1586301376">
      <w:bodyDiv w:val="1"/>
      <w:marLeft w:val="0"/>
      <w:marRight w:val="0"/>
      <w:marTop w:val="0"/>
      <w:marBottom w:val="0"/>
      <w:divBdr>
        <w:top w:val="none" w:sz="0" w:space="0" w:color="auto"/>
        <w:left w:val="none" w:sz="0" w:space="0" w:color="auto"/>
        <w:bottom w:val="none" w:sz="0" w:space="0" w:color="auto"/>
        <w:right w:val="none" w:sz="0" w:space="0" w:color="auto"/>
      </w:divBdr>
    </w:div>
    <w:div w:id="1586724425">
      <w:bodyDiv w:val="1"/>
      <w:marLeft w:val="0"/>
      <w:marRight w:val="0"/>
      <w:marTop w:val="0"/>
      <w:marBottom w:val="0"/>
      <w:divBdr>
        <w:top w:val="none" w:sz="0" w:space="0" w:color="auto"/>
        <w:left w:val="none" w:sz="0" w:space="0" w:color="auto"/>
        <w:bottom w:val="none" w:sz="0" w:space="0" w:color="auto"/>
        <w:right w:val="none" w:sz="0" w:space="0" w:color="auto"/>
      </w:divBdr>
    </w:div>
    <w:div w:id="1586916190">
      <w:bodyDiv w:val="1"/>
      <w:marLeft w:val="0"/>
      <w:marRight w:val="0"/>
      <w:marTop w:val="0"/>
      <w:marBottom w:val="0"/>
      <w:divBdr>
        <w:top w:val="none" w:sz="0" w:space="0" w:color="auto"/>
        <w:left w:val="none" w:sz="0" w:space="0" w:color="auto"/>
        <w:bottom w:val="none" w:sz="0" w:space="0" w:color="auto"/>
        <w:right w:val="none" w:sz="0" w:space="0" w:color="auto"/>
      </w:divBdr>
    </w:div>
    <w:div w:id="1586917490">
      <w:bodyDiv w:val="1"/>
      <w:marLeft w:val="0"/>
      <w:marRight w:val="0"/>
      <w:marTop w:val="0"/>
      <w:marBottom w:val="0"/>
      <w:divBdr>
        <w:top w:val="none" w:sz="0" w:space="0" w:color="auto"/>
        <w:left w:val="none" w:sz="0" w:space="0" w:color="auto"/>
        <w:bottom w:val="none" w:sz="0" w:space="0" w:color="auto"/>
        <w:right w:val="none" w:sz="0" w:space="0" w:color="auto"/>
      </w:divBdr>
    </w:div>
    <w:div w:id="1587156763">
      <w:bodyDiv w:val="1"/>
      <w:marLeft w:val="0"/>
      <w:marRight w:val="0"/>
      <w:marTop w:val="0"/>
      <w:marBottom w:val="0"/>
      <w:divBdr>
        <w:top w:val="none" w:sz="0" w:space="0" w:color="auto"/>
        <w:left w:val="none" w:sz="0" w:space="0" w:color="auto"/>
        <w:bottom w:val="none" w:sz="0" w:space="0" w:color="auto"/>
        <w:right w:val="none" w:sz="0" w:space="0" w:color="auto"/>
      </w:divBdr>
    </w:div>
    <w:div w:id="1587223047">
      <w:bodyDiv w:val="1"/>
      <w:marLeft w:val="0"/>
      <w:marRight w:val="0"/>
      <w:marTop w:val="0"/>
      <w:marBottom w:val="0"/>
      <w:divBdr>
        <w:top w:val="none" w:sz="0" w:space="0" w:color="auto"/>
        <w:left w:val="none" w:sz="0" w:space="0" w:color="auto"/>
        <w:bottom w:val="none" w:sz="0" w:space="0" w:color="auto"/>
        <w:right w:val="none" w:sz="0" w:space="0" w:color="auto"/>
      </w:divBdr>
    </w:div>
    <w:div w:id="1587348720">
      <w:bodyDiv w:val="1"/>
      <w:marLeft w:val="0"/>
      <w:marRight w:val="0"/>
      <w:marTop w:val="0"/>
      <w:marBottom w:val="0"/>
      <w:divBdr>
        <w:top w:val="none" w:sz="0" w:space="0" w:color="auto"/>
        <w:left w:val="none" w:sz="0" w:space="0" w:color="auto"/>
        <w:bottom w:val="none" w:sz="0" w:space="0" w:color="auto"/>
        <w:right w:val="none" w:sz="0" w:space="0" w:color="auto"/>
      </w:divBdr>
    </w:div>
    <w:div w:id="1587761522">
      <w:bodyDiv w:val="1"/>
      <w:marLeft w:val="0"/>
      <w:marRight w:val="0"/>
      <w:marTop w:val="0"/>
      <w:marBottom w:val="0"/>
      <w:divBdr>
        <w:top w:val="none" w:sz="0" w:space="0" w:color="auto"/>
        <w:left w:val="none" w:sz="0" w:space="0" w:color="auto"/>
        <w:bottom w:val="none" w:sz="0" w:space="0" w:color="auto"/>
        <w:right w:val="none" w:sz="0" w:space="0" w:color="auto"/>
      </w:divBdr>
    </w:div>
    <w:div w:id="1587808984">
      <w:bodyDiv w:val="1"/>
      <w:marLeft w:val="0"/>
      <w:marRight w:val="0"/>
      <w:marTop w:val="0"/>
      <w:marBottom w:val="0"/>
      <w:divBdr>
        <w:top w:val="none" w:sz="0" w:space="0" w:color="auto"/>
        <w:left w:val="none" w:sz="0" w:space="0" w:color="auto"/>
        <w:bottom w:val="none" w:sz="0" w:space="0" w:color="auto"/>
        <w:right w:val="none" w:sz="0" w:space="0" w:color="auto"/>
      </w:divBdr>
    </w:div>
    <w:div w:id="1587880912">
      <w:bodyDiv w:val="1"/>
      <w:marLeft w:val="0"/>
      <w:marRight w:val="0"/>
      <w:marTop w:val="0"/>
      <w:marBottom w:val="0"/>
      <w:divBdr>
        <w:top w:val="none" w:sz="0" w:space="0" w:color="auto"/>
        <w:left w:val="none" w:sz="0" w:space="0" w:color="auto"/>
        <w:bottom w:val="none" w:sz="0" w:space="0" w:color="auto"/>
        <w:right w:val="none" w:sz="0" w:space="0" w:color="auto"/>
      </w:divBdr>
    </w:div>
    <w:div w:id="1587961151">
      <w:bodyDiv w:val="1"/>
      <w:marLeft w:val="0"/>
      <w:marRight w:val="0"/>
      <w:marTop w:val="0"/>
      <w:marBottom w:val="0"/>
      <w:divBdr>
        <w:top w:val="none" w:sz="0" w:space="0" w:color="auto"/>
        <w:left w:val="none" w:sz="0" w:space="0" w:color="auto"/>
        <w:bottom w:val="none" w:sz="0" w:space="0" w:color="auto"/>
        <w:right w:val="none" w:sz="0" w:space="0" w:color="auto"/>
      </w:divBdr>
    </w:div>
    <w:div w:id="1588080362">
      <w:bodyDiv w:val="1"/>
      <w:marLeft w:val="0"/>
      <w:marRight w:val="0"/>
      <w:marTop w:val="0"/>
      <w:marBottom w:val="0"/>
      <w:divBdr>
        <w:top w:val="none" w:sz="0" w:space="0" w:color="auto"/>
        <w:left w:val="none" w:sz="0" w:space="0" w:color="auto"/>
        <w:bottom w:val="none" w:sz="0" w:space="0" w:color="auto"/>
        <w:right w:val="none" w:sz="0" w:space="0" w:color="auto"/>
      </w:divBdr>
    </w:div>
    <w:div w:id="1588154884">
      <w:bodyDiv w:val="1"/>
      <w:marLeft w:val="0"/>
      <w:marRight w:val="0"/>
      <w:marTop w:val="0"/>
      <w:marBottom w:val="0"/>
      <w:divBdr>
        <w:top w:val="none" w:sz="0" w:space="0" w:color="auto"/>
        <w:left w:val="none" w:sz="0" w:space="0" w:color="auto"/>
        <w:bottom w:val="none" w:sz="0" w:space="0" w:color="auto"/>
        <w:right w:val="none" w:sz="0" w:space="0" w:color="auto"/>
      </w:divBdr>
    </w:div>
    <w:div w:id="1588265618">
      <w:bodyDiv w:val="1"/>
      <w:marLeft w:val="0"/>
      <w:marRight w:val="0"/>
      <w:marTop w:val="0"/>
      <w:marBottom w:val="0"/>
      <w:divBdr>
        <w:top w:val="none" w:sz="0" w:space="0" w:color="auto"/>
        <w:left w:val="none" w:sz="0" w:space="0" w:color="auto"/>
        <w:bottom w:val="none" w:sz="0" w:space="0" w:color="auto"/>
        <w:right w:val="none" w:sz="0" w:space="0" w:color="auto"/>
      </w:divBdr>
    </w:div>
    <w:div w:id="1588417336">
      <w:bodyDiv w:val="1"/>
      <w:marLeft w:val="0"/>
      <w:marRight w:val="0"/>
      <w:marTop w:val="0"/>
      <w:marBottom w:val="0"/>
      <w:divBdr>
        <w:top w:val="none" w:sz="0" w:space="0" w:color="auto"/>
        <w:left w:val="none" w:sz="0" w:space="0" w:color="auto"/>
        <w:bottom w:val="none" w:sz="0" w:space="0" w:color="auto"/>
        <w:right w:val="none" w:sz="0" w:space="0" w:color="auto"/>
      </w:divBdr>
    </w:div>
    <w:div w:id="1588809404">
      <w:bodyDiv w:val="1"/>
      <w:marLeft w:val="0"/>
      <w:marRight w:val="0"/>
      <w:marTop w:val="0"/>
      <w:marBottom w:val="0"/>
      <w:divBdr>
        <w:top w:val="none" w:sz="0" w:space="0" w:color="auto"/>
        <w:left w:val="none" w:sz="0" w:space="0" w:color="auto"/>
        <w:bottom w:val="none" w:sz="0" w:space="0" w:color="auto"/>
        <w:right w:val="none" w:sz="0" w:space="0" w:color="auto"/>
      </w:divBdr>
    </w:div>
    <w:div w:id="1588879421">
      <w:bodyDiv w:val="1"/>
      <w:marLeft w:val="0"/>
      <w:marRight w:val="0"/>
      <w:marTop w:val="0"/>
      <w:marBottom w:val="0"/>
      <w:divBdr>
        <w:top w:val="none" w:sz="0" w:space="0" w:color="auto"/>
        <w:left w:val="none" w:sz="0" w:space="0" w:color="auto"/>
        <w:bottom w:val="none" w:sz="0" w:space="0" w:color="auto"/>
        <w:right w:val="none" w:sz="0" w:space="0" w:color="auto"/>
      </w:divBdr>
    </w:div>
    <w:div w:id="1588883401">
      <w:bodyDiv w:val="1"/>
      <w:marLeft w:val="0"/>
      <w:marRight w:val="0"/>
      <w:marTop w:val="0"/>
      <w:marBottom w:val="0"/>
      <w:divBdr>
        <w:top w:val="none" w:sz="0" w:space="0" w:color="auto"/>
        <w:left w:val="none" w:sz="0" w:space="0" w:color="auto"/>
        <w:bottom w:val="none" w:sz="0" w:space="0" w:color="auto"/>
        <w:right w:val="none" w:sz="0" w:space="0" w:color="auto"/>
      </w:divBdr>
    </w:div>
    <w:div w:id="1588928102">
      <w:bodyDiv w:val="1"/>
      <w:marLeft w:val="0"/>
      <w:marRight w:val="0"/>
      <w:marTop w:val="0"/>
      <w:marBottom w:val="0"/>
      <w:divBdr>
        <w:top w:val="none" w:sz="0" w:space="0" w:color="auto"/>
        <w:left w:val="none" w:sz="0" w:space="0" w:color="auto"/>
        <w:bottom w:val="none" w:sz="0" w:space="0" w:color="auto"/>
        <w:right w:val="none" w:sz="0" w:space="0" w:color="auto"/>
      </w:divBdr>
    </w:div>
    <w:div w:id="1589003992">
      <w:bodyDiv w:val="1"/>
      <w:marLeft w:val="0"/>
      <w:marRight w:val="0"/>
      <w:marTop w:val="0"/>
      <w:marBottom w:val="0"/>
      <w:divBdr>
        <w:top w:val="none" w:sz="0" w:space="0" w:color="auto"/>
        <w:left w:val="none" w:sz="0" w:space="0" w:color="auto"/>
        <w:bottom w:val="none" w:sz="0" w:space="0" w:color="auto"/>
        <w:right w:val="none" w:sz="0" w:space="0" w:color="auto"/>
      </w:divBdr>
    </w:div>
    <w:div w:id="1589120218">
      <w:bodyDiv w:val="1"/>
      <w:marLeft w:val="0"/>
      <w:marRight w:val="0"/>
      <w:marTop w:val="0"/>
      <w:marBottom w:val="0"/>
      <w:divBdr>
        <w:top w:val="none" w:sz="0" w:space="0" w:color="auto"/>
        <w:left w:val="none" w:sz="0" w:space="0" w:color="auto"/>
        <w:bottom w:val="none" w:sz="0" w:space="0" w:color="auto"/>
        <w:right w:val="none" w:sz="0" w:space="0" w:color="auto"/>
      </w:divBdr>
    </w:div>
    <w:div w:id="1589458114">
      <w:bodyDiv w:val="1"/>
      <w:marLeft w:val="0"/>
      <w:marRight w:val="0"/>
      <w:marTop w:val="0"/>
      <w:marBottom w:val="0"/>
      <w:divBdr>
        <w:top w:val="none" w:sz="0" w:space="0" w:color="auto"/>
        <w:left w:val="none" w:sz="0" w:space="0" w:color="auto"/>
        <w:bottom w:val="none" w:sz="0" w:space="0" w:color="auto"/>
        <w:right w:val="none" w:sz="0" w:space="0" w:color="auto"/>
      </w:divBdr>
    </w:div>
    <w:div w:id="1589969391">
      <w:bodyDiv w:val="1"/>
      <w:marLeft w:val="0"/>
      <w:marRight w:val="0"/>
      <w:marTop w:val="0"/>
      <w:marBottom w:val="0"/>
      <w:divBdr>
        <w:top w:val="none" w:sz="0" w:space="0" w:color="auto"/>
        <w:left w:val="none" w:sz="0" w:space="0" w:color="auto"/>
        <w:bottom w:val="none" w:sz="0" w:space="0" w:color="auto"/>
        <w:right w:val="none" w:sz="0" w:space="0" w:color="auto"/>
      </w:divBdr>
    </w:div>
    <w:div w:id="1589994972">
      <w:bodyDiv w:val="1"/>
      <w:marLeft w:val="0"/>
      <w:marRight w:val="0"/>
      <w:marTop w:val="0"/>
      <w:marBottom w:val="0"/>
      <w:divBdr>
        <w:top w:val="none" w:sz="0" w:space="0" w:color="auto"/>
        <w:left w:val="none" w:sz="0" w:space="0" w:color="auto"/>
        <w:bottom w:val="none" w:sz="0" w:space="0" w:color="auto"/>
        <w:right w:val="none" w:sz="0" w:space="0" w:color="auto"/>
      </w:divBdr>
    </w:div>
    <w:div w:id="1590314140">
      <w:bodyDiv w:val="1"/>
      <w:marLeft w:val="0"/>
      <w:marRight w:val="0"/>
      <w:marTop w:val="0"/>
      <w:marBottom w:val="0"/>
      <w:divBdr>
        <w:top w:val="none" w:sz="0" w:space="0" w:color="auto"/>
        <w:left w:val="none" w:sz="0" w:space="0" w:color="auto"/>
        <w:bottom w:val="none" w:sz="0" w:space="0" w:color="auto"/>
        <w:right w:val="none" w:sz="0" w:space="0" w:color="auto"/>
      </w:divBdr>
    </w:div>
    <w:div w:id="1590653067">
      <w:bodyDiv w:val="1"/>
      <w:marLeft w:val="0"/>
      <w:marRight w:val="0"/>
      <w:marTop w:val="0"/>
      <w:marBottom w:val="0"/>
      <w:divBdr>
        <w:top w:val="none" w:sz="0" w:space="0" w:color="auto"/>
        <w:left w:val="none" w:sz="0" w:space="0" w:color="auto"/>
        <w:bottom w:val="none" w:sz="0" w:space="0" w:color="auto"/>
        <w:right w:val="none" w:sz="0" w:space="0" w:color="auto"/>
      </w:divBdr>
    </w:div>
    <w:div w:id="1591353677">
      <w:bodyDiv w:val="1"/>
      <w:marLeft w:val="0"/>
      <w:marRight w:val="0"/>
      <w:marTop w:val="0"/>
      <w:marBottom w:val="0"/>
      <w:divBdr>
        <w:top w:val="none" w:sz="0" w:space="0" w:color="auto"/>
        <w:left w:val="none" w:sz="0" w:space="0" w:color="auto"/>
        <w:bottom w:val="none" w:sz="0" w:space="0" w:color="auto"/>
        <w:right w:val="none" w:sz="0" w:space="0" w:color="auto"/>
      </w:divBdr>
    </w:div>
    <w:div w:id="1591430045">
      <w:bodyDiv w:val="1"/>
      <w:marLeft w:val="0"/>
      <w:marRight w:val="0"/>
      <w:marTop w:val="0"/>
      <w:marBottom w:val="0"/>
      <w:divBdr>
        <w:top w:val="none" w:sz="0" w:space="0" w:color="auto"/>
        <w:left w:val="none" w:sz="0" w:space="0" w:color="auto"/>
        <w:bottom w:val="none" w:sz="0" w:space="0" w:color="auto"/>
        <w:right w:val="none" w:sz="0" w:space="0" w:color="auto"/>
      </w:divBdr>
    </w:div>
    <w:div w:id="1591620560">
      <w:bodyDiv w:val="1"/>
      <w:marLeft w:val="0"/>
      <w:marRight w:val="0"/>
      <w:marTop w:val="0"/>
      <w:marBottom w:val="0"/>
      <w:divBdr>
        <w:top w:val="none" w:sz="0" w:space="0" w:color="auto"/>
        <w:left w:val="none" w:sz="0" w:space="0" w:color="auto"/>
        <w:bottom w:val="none" w:sz="0" w:space="0" w:color="auto"/>
        <w:right w:val="none" w:sz="0" w:space="0" w:color="auto"/>
      </w:divBdr>
    </w:div>
    <w:div w:id="1592081795">
      <w:bodyDiv w:val="1"/>
      <w:marLeft w:val="0"/>
      <w:marRight w:val="0"/>
      <w:marTop w:val="0"/>
      <w:marBottom w:val="0"/>
      <w:divBdr>
        <w:top w:val="none" w:sz="0" w:space="0" w:color="auto"/>
        <w:left w:val="none" w:sz="0" w:space="0" w:color="auto"/>
        <w:bottom w:val="none" w:sz="0" w:space="0" w:color="auto"/>
        <w:right w:val="none" w:sz="0" w:space="0" w:color="auto"/>
      </w:divBdr>
    </w:div>
    <w:div w:id="1592156842">
      <w:bodyDiv w:val="1"/>
      <w:marLeft w:val="0"/>
      <w:marRight w:val="0"/>
      <w:marTop w:val="0"/>
      <w:marBottom w:val="0"/>
      <w:divBdr>
        <w:top w:val="none" w:sz="0" w:space="0" w:color="auto"/>
        <w:left w:val="none" w:sz="0" w:space="0" w:color="auto"/>
        <w:bottom w:val="none" w:sz="0" w:space="0" w:color="auto"/>
        <w:right w:val="none" w:sz="0" w:space="0" w:color="auto"/>
      </w:divBdr>
    </w:div>
    <w:div w:id="1592200230">
      <w:bodyDiv w:val="1"/>
      <w:marLeft w:val="0"/>
      <w:marRight w:val="0"/>
      <w:marTop w:val="0"/>
      <w:marBottom w:val="0"/>
      <w:divBdr>
        <w:top w:val="none" w:sz="0" w:space="0" w:color="auto"/>
        <w:left w:val="none" w:sz="0" w:space="0" w:color="auto"/>
        <w:bottom w:val="none" w:sz="0" w:space="0" w:color="auto"/>
        <w:right w:val="none" w:sz="0" w:space="0" w:color="auto"/>
      </w:divBdr>
    </w:div>
    <w:div w:id="1592347908">
      <w:bodyDiv w:val="1"/>
      <w:marLeft w:val="0"/>
      <w:marRight w:val="0"/>
      <w:marTop w:val="0"/>
      <w:marBottom w:val="0"/>
      <w:divBdr>
        <w:top w:val="none" w:sz="0" w:space="0" w:color="auto"/>
        <w:left w:val="none" w:sz="0" w:space="0" w:color="auto"/>
        <w:bottom w:val="none" w:sz="0" w:space="0" w:color="auto"/>
        <w:right w:val="none" w:sz="0" w:space="0" w:color="auto"/>
      </w:divBdr>
    </w:div>
    <w:div w:id="1592472932">
      <w:bodyDiv w:val="1"/>
      <w:marLeft w:val="0"/>
      <w:marRight w:val="0"/>
      <w:marTop w:val="0"/>
      <w:marBottom w:val="0"/>
      <w:divBdr>
        <w:top w:val="none" w:sz="0" w:space="0" w:color="auto"/>
        <w:left w:val="none" w:sz="0" w:space="0" w:color="auto"/>
        <w:bottom w:val="none" w:sz="0" w:space="0" w:color="auto"/>
        <w:right w:val="none" w:sz="0" w:space="0" w:color="auto"/>
      </w:divBdr>
    </w:div>
    <w:div w:id="1592809382">
      <w:bodyDiv w:val="1"/>
      <w:marLeft w:val="0"/>
      <w:marRight w:val="0"/>
      <w:marTop w:val="0"/>
      <w:marBottom w:val="0"/>
      <w:divBdr>
        <w:top w:val="none" w:sz="0" w:space="0" w:color="auto"/>
        <w:left w:val="none" w:sz="0" w:space="0" w:color="auto"/>
        <w:bottom w:val="none" w:sz="0" w:space="0" w:color="auto"/>
        <w:right w:val="none" w:sz="0" w:space="0" w:color="auto"/>
      </w:divBdr>
    </w:div>
    <w:div w:id="1592816881">
      <w:bodyDiv w:val="1"/>
      <w:marLeft w:val="0"/>
      <w:marRight w:val="0"/>
      <w:marTop w:val="0"/>
      <w:marBottom w:val="0"/>
      <w:divBdr>
        <w:top w:val="none" w:sz="0" w:space="0" w:color="auto"/>
        <w:left w:val="none" w:sz="0" w:space="0" w:color="auto"/>
        <w:bottom w:val="none" w:sz="0" w:space="0" w:color="auto"/>
        <w:right w:val="none" w:sz="0" w:space="0" w:color="auto"/>
      </w:divBdr>
    </w:div>
    <w:div w:id="1593122164">
      <w:bodyDiv w:val="1"/>
      <w:marLeft w:val="0"/>
      <w:marRight w:val="0"/>
      <w:marTop w:val="0"/>
      <w:marBottom w:val="0"/>
      <w:divBdr>
        <w:top w:val="none" w:sz="0" w:space="0" w:color="auto"/>
        <w:left w:val="none" w:sz="0" w:space="0" w:color="auto"/>
        <w:bottom w:val="none" w:sz="0" w:space="0" w:color="auto"/>
        <w:right w:val="none" w:sz="0" w:space="0" w:color="auto"/>
      </w:divBdr>
    </w:div>
    <w:div w:id="1593200437">
      <w:bodyDiv w:val="1"/>
      <w:marLeft w:val="0"/>
      <w:marRight w:val="0"/>
      <w:marTop w:val="0"/>
      <w:marBottom w:val="0"/>
      <w:divBdr>
        <w:top w:val="none" w:sz="0" w:space="0" w:color="auto"/>
        <w:left w:val="none" w:sz="0" w:space="0" w:color="auto"/>
        <w:bottom w:val="none" w:sz="0" w:space="0" w:color="auto"/>
        <w:right w:val="none" w:sz="0" w:space="0" w:color="auto"/>
      </w:divBdr>
    </w:div>
    <w:div w:id="1593270876">
      <w:bodyDiv w:val="1"/>
      <w:marLeft w:val="0"/>
      <w:marRight w:val="0"/>
      <w:marTop w:val="0"/>
      <w:marBottom w:val="0"/>
      <w:divBdr>
        <w:top w:val="none" w:sz="0" w:space="0" w:color="auto"/>
        <w:left w:val="none" w:sz="0" w:space="0" w:color="auto"/>
        <w:bottom w:val="none" w:sz="0" w:space="0" w:color="auto"/>
        <w:right w:val="none" w:sz="0" w:space="0" w:color="auto"/>
      </w:divBdr>
    </w:div>
    <w:div w:id="1593468575">
      <w:bodyDiv w:val="1"/>
      <w:marLeft w:val="0"/>
      <w:marRight w:val="0"/>
      <w:marTop w:val="0"/>
      <w:marBottom w:val="0"/>
      <w:divBdr>
        <w:top w:val="none" w:sz="0" w:space="0" w:color="auto"/>
        <w:left w:val="none" w:sz="0" w:space="0" w:color="auto"/>
        <w:bottom w:val="none" w:sz="0" w:space="0" w:color="auto"/>
        <w:right w:val="none" w:sz="0" w:space="0" w:color="auto"/>
      </w:divBdr>
    </w:div>
    <w:div w:id="1593469283">
      <w:bodyDiv w:val="1"/>
      <w:marLeft w:val="0"/>
      <w:marRight w:val="0"/>
      <w:marTop w:val="0"/>
      <w:marBottom w:val="0"/>
      <w:divBdr>
        <w:top w:val="none" w:sz="0" w:space="0" w:color="auto"/>
        <w:left w:val="none" w:sz="0" w:space="0" w:color="auto"/>
        <w:bottom w:val="none" w:sz="0" w:space="0" w:color="auto"/>
        <w:right w:val="none" w:sz="0" w:space="0" w:color="auto"/>
      </w:divBdr>
    </w:div>
    <w:div w:id="1593469778">
      <w:bodyDiv w:val="1"/>
      <w:marLeft w:val="0"/>
      <w:marRight w:val="0"/>
      <w:marTop w:val="0"/>
      <w:marBottom w:val="0"/>
      <w:divBdr>
        <w:top w:val="none" w:sz="0" w:space="0" w:color="auto"/>
        <w:left w:val="none" w:sz="0" w:space="0" w:color="auto"/>
        <w:bottom w:val="none" w:sz="0" w:space="0" w:color="auto"/>
        <w:right w:val="none" w:sz="0" w:space="0" w:color="auto"/>
      </w:divBdr>
    </w:div>
    <w:div w:id="1593783728">
      <w:bodyDiv w:val="1"/>
      <w:marLeft w:val="0"/>
      <w:marRight w:val="0"/>
      <w:marTop w:val="0"/>
      <w:marBottom w:val="0"/>
      <w:divBdr>
        <w:top w:val="none" w:sz="0" w:space="0" w:color="auto"/>
        <w:left w:val="none" w:sz="0" w:space="0" w:color="auto"/>
        <w:bottom w:val="none" w:sz="0" w:space="0" w:color="auto"/>
        <w:right w:val="none" w:sz="0" w:space="0" w:color="auto"/>
      </w:divBdr>
    </w:div>
    <w:div w:id="1593969237">
      <w:bodyDiv w:val="1"/>
      <w:marLeft w:val="0"/>
      <w:marRight w:val="0"/>
      <w:marTop w:val="0"/>
      <w:marBottom w:val="0"/>
      <w:divBdr>
        <w:top w:val="none" w:sz="0" w:space="0" w:color="auto"/>
        <w:left w:val="none" w:sz="0" w:space="0" w:color="auto"/>
        <w:bottom w:val="none" w:sz="0" w:space="0" w:color="auto"/>
        <w:right w:val="none" w:sz="0" w:space="0" w:color="auto"/>
      </w:divBdr>
    </w:div>
    <w:div w:id="1594124657">
      <w:bodyDiv w:val="1"/>
      <w:marLeft w:val="0"/>
      <w:marRight w:val="0"/>
      <w:marTop w:val="0"/>
      <w:marBottom w:val="0"/>
      <w:divBdr>
        <w:top w:val="none" w:sz="0" w:space="0" w:color="auto"/>
        <w:left w:val="none" w:sz="0" w:space="0" w:color="auto"/>
        <w:bottom w:val="none" w:sz="0" w:space="0" w:color="auto"/>
        <w:right w:val="none" w:sz="0" w:space="0" w:color="auto"/>
      </w:divBdr>
    </w:div>
    <w:div w:id="1594433640">
      <w:bodyDiv w:val="1"/>
      <w:marLeft w:val="0"/>
      <w:marRight w:val="0"/>
      <w:marTop w:val="0"/>
      <w:marBottom w:val="0"/>
      <w:divBdr>
        <w:top w:val="none" w:sz="0" w:space="0" w:color="auto"/>
        <w:left w:val="none" w:sz="0" w:space="0" w:color="auto"/>
        <w:bottom w:val="none" w:sz="0" w:space="0" w:color="auto"/>
        <w:right w:val="none" w:sz="0" w:space="0" w:color="auto"/>
      </w:divBdr>
    </w:div>
    <w:div w:id="1594585923">
      <w:bodyDiv w:val="1"/>
      <w:marLeft w:val="0"/>
      <w:marRight w:val="0"/>
      <w:marTop w:val="0"/>
      <w:marBottom w:val="0"/>
      <w:divBdr>
        <w:top w:val="none" w:sz="0" w:space="0" w:color="auto"/>
        <w:left w:val="none" w:sz="0" w:space="0" w:color="auto"/>
        <w:bottom w:val="none" w:sz="0" w:space="0" w:color="auto"/>
        <w:right w:val="none" w:sz="0" w:space="0" w:color="auto"/>
      </w:divBdr>
    </w:div>
    <w:div w:id="1594586211">
      <w:bodyDiv w:val="1"/>
      <w:marLeft w:val="0"/>
      <w:marRight w:val="0"/>
      <w:marTop w:val="0"/>
      <w:marBottom w:val="0"/>
      <w:divBdr>
        <w:top w:val="none" w:sz="0" w:space="0" w:color="auto"/>
        <w:left w:val="none" w:sz="0" w:space="0" w:color="auto"/>
        <w:bottom w:val="none" w:sz="0" w:space="0" w:color="auto"/>
        <w:right w:val="none" w:sz="0" w:space="0" w:color="auto"/>
      </w:divBdr>
    </w:div>
    <w:div w:id="1594968296">
      <w:bodyDiv w:val="1"/>
      <w:marLeft w:val="0"/>
      <w:marRight w:val="0"/>
      <w:marTop w:val="0"/>
      <w:marBottom w:val="0"/>
      <w:divBdr>
        <w:top w:val="none" w:sz="0" w:space="0" w:color="auto"/>
        <w:left w:val="none" w:sz="0" w:space="0" w:color="auto"/>
        <w:bottom w:val="none" w:sz="0" w:space="0" w:color="auto"/>
        <w:right w:val="none" w:sz="0" w:space="0" w:color="auto"/>
      </w:divBdr>
    </w:div>
    <w:div w:id="1596205963">
      <w:bodyDiv w:val="1"/>
      <w:marLeft w:val="0"/>
      <w:marRight w:val="0"/>
      <w:marTop w:val="0"/>
      <w:marBottom w:val="0"/>
      <w:divBdr>
        <w:top w:val="none" w:sz="0" w:space="0" w:color="auto"/>
        <w:left w:val="none" w:sz="0" w:space="0" w:color="auto"/>
        <w:bottom w:val="none" w:sz="0" w:space="0" w:color="auto"/>
        <w:right w:val="none" w:sz="0" w:space="0" w:color="auto"/>
      </w:divBdr>
    </w:div>
    <w:div w:id="1596592294">
      <w:bodyDiv w:val="1"/>
      <w:marLeft w:val="0"/>
      <w:marRight w:val="0"/>
      <w:marTop w:val="0"/>
      <w:marBottom w:val="0"/>
      <w:divBdr>
        <w:top w:val="none" w:sz="0" w:space="0" w:color="auto"/>
        <w:left w:val="none" w:sz="0" w:space="0" w:color="auto"/>
        <w:bottom w:val="none" w:sz="0" w:space="0" w:color="auto"/>
        <w:right w:val="none" w:sz="0" w:space="0" w:color="auto"/>
      </w:divBdr>
    </w:div>
    <w:div w:id="1596744532">
      <w:bodyDiv w:val="1"/>
      <w:marLeft w:val="0"/>
      <w:marRight w:val="0"/>
      <w:marTop w:val="0"/>
      <w:marBottom w:val="0"/>
      <w:divBdr>
        <w:top w:val="none" w:sz="0" w:space="0" w:color="auto"/>
        <w:left w:val="none" w:sz="0" w:space="0" w:color="auto"/>
        <w:bottom w:val="none" w:sz="0" w:space="0" w:color="auto"/>
        <w:right w:val="none" w:sz="0" w:space="0" w:color="auto"/>
      </w:divBdr>
    </w:div>
    <w:div w:id="1597135581">
      <w:bodyDiv w:val="1"/>
      <w:marLeft w:val="0"/>
      <w:marRight w:val="0"/>
      <w:marTop w:val="0"/>
      <w:marBottom w:val="0"/>
      <w:divBdr>
        <w:top w:val="none" w:sz="0" w:space="0" w:color="auto"/>
        <w:left w:val="none" w:sz="0" w:space="0" w:color="auto"/>
        <w:bottom w:val="none" w:sz="0" w:space="0" w:color="auto"/>
        <w:right w:val="none" w:sz="0" w:space="0" w:color="auto"/>
      </w:divBdr>
    </w:div>
    <w:div w:id="1597246224">
      <w:bodyDiv w:val="1"/>
      <w:marLeft w:val="0"/>
      <w:marRight w:val="0"/>
      <w:marTop w:val="0"/>
      <w:marBottom w:val="0"/>
      <w:divBdr>
        <w:top w:val="none" w:sz="0" w:space="0" w:color="auto"/>
        <w:left w:val="none" w:sz="0" w:space="0" w:color="auto"/>
        <w:bottom w:val="none" w:sz="0" w:space="0" w:color="auto"/>
        <w:right w:val="none" w:sz="0" w:space="0" w:color="auto"/>
      </w:divBdr>
    </w:div>
    <w:div w:id="1597515581">
      <w:bodyDiv w:val="1"/>
      <w:marLeft w:val="0"/>
      <w:marRight w:val="0"/>
      <w:marTop w:val="0"/>
      <w:marBottom w:val="0"/>
      <w:divBdr>
        <w:top w:val="none" w:sz="0" w:space="0" w:color="auto"/>
        <w:left w:val="none" w:sz="0" w:space="0" w:color="auto"/>
        <w:bottom w:val="none" w:sz="0" w:space="0" w:color="auto"/>
        <w:right w:val="none" w:sz="0" w:space="0" w:color="auto"/>
      </w:divBdr>
    </w:div>
    <w:div w:id="1598443750">
      <w:bodyDiv w:val="1"/>
      <w:marLeft w:val="0"/>
      <w:marRight w:val="0"/>
      <w:marTop w:val="0"/>
      <w:marBottom w:val="0"/>
      <w:divBdr>
        <w:top w:val="none" w:sz="0" w:space="0" w:color="auto"/>
        <w:left w:val="none" w:sz="0" w:space="0" w:color="auto"/>
        <w:bottom w:val="none" w:sz="0" w:space="0" w:color="auto"/>
        <w:right w:val="none" w:sz="0" w:space="0" w:color="auto"/>
      </w:divBdr>
    </w:div>
    <w:div w:id="1598557366">
      <w:bodyDiv w:val="1"/>
      <w:marLeft w:val="0"/>
      <w:marRight w:val="0"/>
      <w:marTop w:val="0"/>
      <w:marBottom w:val="0"/>
      <w:divBdr>
        <w:top w:val="none" w:sz="0" w:space="0" w:color="auto"/>
        <w:left w:val="none" w:sz="0" w:space="0" w:color="auto"/>
        <w:bottom w:val="none" w:sz="0" w:space="0" w:color="auto"/>
        <w:right w:val="none" w:sz="0" w:space="0" w:color="auto"/>
      </w:divBdr>
    </w:div>
    <w:div w:id="1598638903">
      <w:bodyDiv w:val="1"/>
      <w:marLeft w:val="0"/>
      <w:marRight w:val="0"/>
      <w:marTop w:val="0"/>
      <w:marBottom w:val="0"/>
      <w:divBdr>
        <w:top w:val="none" w:sz="0" w:space="0" w:color="auto"/>
        <w:left w:val="none" w:sz="0" w:space="0" w:color="auto"/>
        <w:bottom w:val="none" w:sz="0" w:space="0" w:color="auto"/>
        <w:right w:val="none" w:sz="0" w:space="0" w:color="auto"/>
      </w:divBdr>
    </w:div>
    <w:div w:id="1598752473">
      <w:bodyDiv w:val="1"/>
      <w:marLeft w:val="0"/>
      <w:marRight w:val="0"/>
      <w:marTop w:val="0"/>
      <w:marBottom w:val="0"/>
      <w:divBdr>
        <w:top w:val="none" w:sz="0" w:space="0" w:color="auto"/>
        <w:left w:val="none" w:sz="0" w:space="0" w:color="auto"/>
        <w:bottom w:val="none" w:sz="0" w:space="0" w:color="auto"/>
        <w:right w:val="none" w:sz="0" w:space="0" w:color="auto"/>
      </w:divBdr>
    </w:div>
    <w:div w:id="1598828791">
      <w:bodyDiv w:val="1"/>
      <w:marLeft w:val="0"/>
      <w:marRight w:val="0"/>
      <w:marTop w:val="0"/>
      <w:marBottom w:val="0"/>
      <w:divBdr>
        <w:top w:val="none" w:sz="0" w:space="0" w:color="auto"/>
        <w:left w:val="none" w:sz="0" w:space="0" w:color="auto"/>
        <w:bottom w:val="none" w:sz="0" w:space="0" w:color="auto"/>
        <w:right w:val="none" w:sz="0" w:space="0" w:color="auto"/>
      </w:divBdr>
    </w:div>
    <w:div w:id="1599216527">
      <w:bodyDiv w:val="1"/>
      <w:marLeft w:val="0"/>
      <w:marRight w:val="0"/>
      <w:marTop w:val="0"/>
      <w:marBottom w:val="0"/>
      <w:divBdr>
        <w:top w:val="none" w:sz="0" w:space="0" w:color="auto"/>
        <w:left w:val="none" w:sz="0" w:space="0" w:color="auto"/>
        <w:bottom w:val="none" w:sz="0" w:space="0" w:color="auto"/>
        <w:right w:val="none" w:sz="0" w:space="0" w:color="auto"/>
      </w:divBdr>
    </w:div>
    <w:div w:id="1599287400">
      <w:bodyDiv w:val="1"/>
      <w:marLeft w:val="0"/>
      <w:marRight w:val="0"/>
      <w:marTop w:val="0"/>
      <w:marBottom w:val="0"/>
      <w:divBdr>
        <w:top w:val="none" w:sz="0" w:space="0" w:color="auto"/>
        <w:left w:val="none" w:sz="0" w:space="0" w:color="auto"/>
        <w:bottom w:val="none" w:sz="0" w:space="0" w:color="auto"/>
        <w:right w:val="none" w:sz="0" w:space="0" w:color="auto"/>
      </w:divBdr>
    </w:div>
    <w:div w:id="1599295029">
      <w:bodyDiv w:val="1"/>
      <w:marLeft w:val="0"/>
      <w:marRight w:val="0"/>
      <w:marTop w:val="0"/>
      <w:marBottom w:val="0"/>
      <w:divBdr>
        <w:top w:val="none" w:sz="0" w:space="0" w:color="auto"/>
        <w:left w:val="none" w:sz="0" w:space="0" w:color="auto"/>
        <w:bottom w:val="none" w:sz="0" w:space="0" w:color="auto"/>
        <w:right w:val="none" w:sz="0" w:space="0" w:color="auto"/>
      </w:divBdr>
    </w:div>
    <w:div w:id="1599605894">
      <w:bodyDiv w:val="1"/>
      <w:marLeft w:val="0"/>
      <w:marRight w:val="0"/>
      <w:marTop w:val="0"/>
      <w:marBottom w:val="0"/>
      <w:divBdr>
        <w:top w:val="none" w:sz="0" w:space="0" w:color="auto"/>
        <w:left w:val="none" w:sz="0" w:space="0" w:color="auto"/>
        <w:bottom w:val="none" w:sz="0" w:space="0" w:color="auto"/>
        <w:right w:val="none" w:sz="0" w:space="0" w:color="auto"/>
      </w:divBdr>
    </w:div>
    <w:div w:id="1599826322">
      <w:bodyDiv w:val="1"/>
      <w:marLeft w:val="0"/>
      <w:marRight w:val="0"/>
      <w:marTop w:val="0"/>
      <w:marBottom w:val="0"/>
      <w:divBdr>
        <w:top w:val="none" w:sz="0" w:space="0" w:color="auto"/>
        <w:left w:val="none" w:sz="0" w:space="0" w:color="auto"/>
        <w:bottom w:val="none" w:sz="0" w:space="0" w:color="auto"/>
        <w:right w:val="none" w:sz="0" w:space="0" w:color="auto"/>
      </w:divBdr>
    </w:div>
    <w:div w:id="1600017616">
      <w:bodyDiv w:val="1"/>
      <w:marLeft w:val="0"/>
      <w:marRight w:val="0"/>
      <w:marTop w:val="0"/>
      <w:marBottom w:val="0"/>
      <w:divBdr>
        <w:top w:val="none" w:sz="0" w:space="0" w:color="auto"/>
        <w:left w:val="none" w:sz="0" w:space="0" w:color="auto"/>
        <w:bottom w:val="none" w:sz="0" w:space="0" w:color="auto"/>
        <w:right w:val="none" w:sz="0" w:space="0" w:color="auto"/>
      </w:divBdr>
    </w:div>
    <w:div w:id="1600020954">
      <w:bodyDiv w:val="1"/>
      <w:marLeft w:val="0"/>
      <w:marRight w:val="0"/>
      <w:marTop w:val="0"/>
      <w:marBottom w:val="0"/>
      <w:divBdr>
        <w:top w:val="none" w:sz="0" w:space="0" w:color="auto"/>
        <w:left w:val="none" w:sz="0" w:space="0" w:color="auto"/>
        <w:bottom w:val="none" w:sz="0" w:space="0" w:color="auto"/>
        <w:right w:val="none" w:sz="0" w:space="0" w:color="auto"/>
      </w:divBdr>
    </w:div>
    <w:div w:id="1600285490">
      <w:bodyDiv w:val="1"/>
      <w:marLeft w:val="0"/>
      <w:marRight w:val="0"/>
      <w:marTop w:val="0"/>
      <w:marBottom w:val="0"/>
      <w:divBdr>
        <w:top w:val="none" w:sz="0" w:space="0" w:color="auto"/>
        <w:left w:val="none" w:sz="0" w:space="0" w:color="auto"/>
        <w:bottom w:val="none" w:sz="0" w:space="0" w:color="auto"/>
        <w:right w:val="none" w:sz="0" w:space="0" w:color="auto"/>
      </w:divBdr>
    </w:div>
    <w:div w:id="1600873671">
      <w:bodyDiv w:val="1"/>
      <w:marLeft w:val="0"/>
      <w:marRight w:val="0"/>
      <w:marTop w:val="0"/>
      <w:marBottom w:val="0"/>
      <w:divBdr>
        <w:top w:val="none" w:sz="0" w:space="0" w:color="auto"/>
        <w:left w:val="none" w:sz="0" w:space="0" w:color="auto"/>
        <w:bottom w:val="none" w:sz="0" w:space="0" w:color="auto"/>
        <w:right w:val="none" w:sz="0" w:space="0" w:color="auto"/>
      </w:divBdr>
    </w:div>
    <w:div w:id="1600984339">
      <w:bodyDiv w:val="1"/>
      <w:marLeft w:val="0"/>
      <w:marRight w:val="0"/>
      <w:marTop w:val="0"/>
      <w:marBottom w:val="0"/>
      <w:divBdr>
        <w:top w:val="none" w:sz="0" w:space="0" w:color="auto"/>
        <w:left w:val="none" w:sz="0" w:space="0" w:color="auto"/>
        <w:bottom w:val="none" w:sz="0" w:space="0" w:color="auto"/>
        <w:right w:val="none" w:sz="0" w:space="0" w:color="auto"/>
      </w:divBdr>
    </w:div>
    <w:div w:id="1601378787">
      <w:bodyDiv w:val="1"/>
      <w:marLeft w:val="0"/>
      <w:marRight w:val="0"/>
      <w:marTop w:val="0"/>
      <w:marBottom w:val="0"/>
      <w:divBdr>
        <w:top w:val="none" w:sz="0" w:space="0" w:color="auto"/>
        <w:left w:val="none" w:sz="0" w:space="0" w:color="auto"/>
        <w:bottom w:val="none" w:sz="0" w:space="0" w:color="auto"/>
        <w:right w:val="none" w:sz="0" w:space="0" w:color="auto"/>
      </w:divBdr>
    </w:div>
    <w:div w:id="1601797471">
      <w:bodyDiv w:val="1"/>
      <w:marLeft w:val="0"/>
      <w:marRight w:val="0"/>
      <w:marTop w:val="0"/>
      <w:marBottom w:val="0"/>
      <w:divBdr>
        <w:top w:val="none" w:sz="0" w:space="0" w:color="auto"/>
        <w:left w:val="none" w:sz="0" w:space="0" w:color="auto"/>
        <w:bottom w:val="none" w:sz="0" w:space="0" w:color="auto"/>
        <w:right w:val="none" w:sz="0" w:space="0" w:color="auto"/>
      </w:divBdr>
    </w:div>
    <w:div w:id="1601836947">
      <w:bodyDiv w:val="1"/>
      <w:marLeft w:val="0"/>
      <w:marRight w:val="0"/>
      <w:marTop w:val="0"/>
      <w:marBottom w:val="0"/>
      <w:divBdr>
        <w:top w:val="none" w:sz="0" w:space="0" w:color="auto"/>
        <w:left w:val="none" w:sz="0" w:space="0" w:color="auto"/>
        <w:bottom w:val="none" w:sz="0" w:space="0" w:color="auto"/>
        <w:right w:val="none" w:sz="0" w:space="0" w:color="auto"/>
      </w:divBdr>
    </w:div>
    <w:div w:id="1601839494">
      <w:bodyDiv w:val="1"/>
      <w:marLeft w:val="0"/>
      <w:marRight w:val="0"/>
      <w:marTop w:val="0"/>
      <w:marBottom w:val="0"/>
      <w:divBdr>
        <w:top w:val="none" w:sz="0" w:space="0" w:color="auto"/>
        <w:left w:val="none" w:sz="0" w:space="0" w:color="auto"/>
        <w:bottom w:val="none" w:sz="0" w:space="0" w:color="auto"/>
        <w:right w:val="none" w:sz="0" w:space="0" w:color="auto"/>
      </w:divBdr>
    </w:div>
    <w:div w:id="1602058208">
      <w:bodyDiv w:val="1"/>
      <w:marLeft w:val="0"/>
      <w:marRight w:val="0"/>
      <w:marTop w:val="0"/>
      <w:marBottom w:val="0"/>
      <w:divBdr>
        <w:top w:val="none" w:sz="0" w:space="0" w:color="auto"/>
        <w:left w:val="none" w:sz="0" w:space="0" w:color="auto"/>
        <w:bottom w:val="none" w:sz="0" w:space="0" w:color="auto"/>
        <w:right w:val="none" w:sz="0" w:space="0" w:color="auto"/>
      </w:divBdr>
    </w:div>
    <w:div w:id="1602177545">
      <w:bodyDiv w:val="1"/>
      <w:marLeft w:val="0"/>
      <w:marRight w:val="0"/>
      <w:marTop w:val="0"/>
      <w:marBottom w:val="0"/>
      <w:divBdr>
        <w:top w:val="none" w:sz="0" w:space="0" w:color="auto"/>
        <w:left w:val="none" w:sz="0" w:space="0" w:color="auto"/>
        <w:bottom w:val="none" w:sz="0" w:space="0" w:color="auto"/>
        <w:right w:val="none" w:sz="0" w:space="0" w:color="auto"/>
      </w:divBdr>
    </w:div>
    <w:div w:id="1602373087">
      <w:bodyDiv w:val="1"/>
      <w:marLeft w:val="0"/>
      <w:marRight w:val="0"/>
      <w:marTop w:val="0"/>
      <w:marBottom w:val="0"/>
      <w:divBdr>
        <w:top w:val="none" w:sz="0" w:space="0" w:color="auto"/>
        <w:left w:val="none" w:sz="0" w:space="0" w:color="auto"/>
        <w:bottom w:val="none" w:sz="0" w:space="0" w:color="auto"/>
        <w:right w:val="none" w:sz="0" w:space="0" w:color="auto"/>
      </w:divBdr>
    </w:div>
    <w:div w:id="1602642989">
      <w:bodyDiv w:val="1"/>
      <w:marLeft w:val="0"/>
      <w:marRight w:val="0"/>
      <w:marTop w:val="0"/>
      <w:marBottom w:val="0"/>
      <w:divBdr>
        <w:top w:val="none" w:sz="0" w:space="0" w:color="auto"/>
        <w:left w:val="none" w:sz="0" w:space="0" w:color="auto"/>
        <w:bottom w:val="none" w:sz="0" w:space="0" w:color="auto"/>
        <w:right w:val="none" w:sz="0" w:space="0" w:color="auto"/>
      </w:divBdr>
    </w:div>
    <w:div w:id="1602646307">
      <w:bodyDiv w:val="1"/>
      <w:marLeft w:val="0"/>
      <w:marRight w:val="0"/>
      <w:marTop w:val="0"/>
      <w:marBottom w:val="0"/>
      <w:divBdr>
        <w:top w:val="none" w:sz="0" w:space="0" w:color="auto"/>
        <w:left w:val="none" w:sz="0" w:space="0" w:color="auto"/>
        <w:bottom w:val="none" w:sz="0" w:space="0" w:color="auto"/>
        <w:right w:val="none" w:sz="0" w:space="0" w:color="auto"/>
      </w:divBdr>
    </w:div>
    <w:div w:id="1602686587">
      <w:bodyDiv w:val="1"/>
      <w:marLeft w:val="0"/>
      <w:marRight w:val="0"/>
      <w:marTop w:val="0"/>
      <w:marBottom w:val="0"/>
      <w:divBdr>
        <w:top w:val="none" w:sz="0" w:space="0" w:color="auto"/>
        <w:left w:val="none" w:sz="0" w:space="0" w:color="auto"/>
        <w:bottom w:val="none" w:sz="0" w:space="0" w:color="auto"/>
        <w:right w:val="none" w:sz="0" w:space="0" w:color="auto"/>
      </w:divBdr>
    </w:div>
    <w:div w:id="1602688310">
      <w:bodyDiv w:val="1"/>
      <w:marLeft w:val="0"/>
      <w:marRight w:val="0"/>
      <w:marTop w:val="0"/>
      <w:marBottom w:val="0"/>
      <w:divBdr>
        <w:top w:val="none" w:sz="0" w:space="0" w:color="auto"/>
        <w:left w:val="none" w:sz="0" w:space="0" w:color="auto"/>
        <w:bottom w:val="none" w:sz="0" w:space="0" w:color="auto"/>
        <w:right w:val="none" w:sz="0" w:space="0" w:color="auto"/>
      </w:divBdr>
    </w:div>
    <w:div w:id="1603679931">
      <w:bodyDiv w:val="1"/>
      <w:marLeft w:val="0"/>
      <w:marRight w:val="0"/>
      <w:marTop w:val="0"/>
      <w:marBottom w:val="0"/>
      <w:divBdr>
        <w:top w:val="none" w:sz="0" w:space="0" w:color="auto"/>
        <w:left w:val="none" w:sz="0" w:space="0" w:color="auto"/>
        <w:bottom w:val="none" w:sz="0" w:space="0" w:color="auto"/>
        <w:right w:val="none" w:sz="0" w:space="0" w:color="auto"/>
      </w:divBdr>
    </w:div>
    <w:div w:id="1603879270">
      <w:bodyDiv w:val="1"/>
      <w:marLeft w:val="0"/>
      <w:marRight w:val="0"/>
      <w:marTop w:val="0"/>
      <w:marBottom w:val="0"/>
      <w:divBdr>
        <w:top w:val="none" w:sz="0" w:space="0" w:color="auto"/>
        <w:left w:val="none" w:sz="0" w:space="0" w:color="auto"/>
        <w:bottom w:val="none" w:sz="0" w:space="0" w:color="auto"/>
        <w:right w:val="none" w:sz="0" w:space="0" w:color="auto"/>
      </w:divBdr>
    </w:div>
    <w:div w:id="1603949285">
      <w:bodyDiv w:val="1"/>
      <w:marLeft w:val="0"/>
      <w:marRight w:val="0"/>
      <w:marTop w:val="0"/>
      <w:marBottom w:val="0"/>
      <w:divBdr>
        <w:top w:val="none" w:sz="0" w:space="0" w:color="auto"/>
        <w:left w:val="none" w:sz="0" w:space="0" w:color="auto"/>
        <w:bottom w:val="none" w:sz="0" w:space="0" w:color="auto"/>
        <w:right w:val="none" w:sz="0" w:space="0" w:color="auto"/>
      </w:divBdr>
    </w:div>
    <w:div w:id="1604067593">
      <w:bodyDiv w:val="1"/>
      <w:marLeft w:val="0"/>
      <w:marRight w:val="0"/>
      <w:marTop w:val="0"/>
      <w:marBottom w:val="0"/>
      <w:divBdr>
        <w:top w:val="none" w:sz="0" w:space="0" w:color="auto"/>
        <w:left w:val="none" w:sz="0" w:space="0" w:color="auto"/>
        <w:bottom w:val="none" w:sz="0" w:space="0" w:color="auto"/>
        <w:right w:val="none" w:sz="0" w:space="0" w:color="auto"/>
      </w:divBdr>
    </w:div>
    <w:div w:id="1604073583">
      <w:bodyDiv w:val="1"/>
      <w:marLeft w:val="0"/>
      <w:marRight w:val="0"/>
      <w:marTop w:val="0"/>
      <w:marBottom w:val="0"/>
      <w:divBdr>
        <w:top w:val="none" w:sz="0" w:space="0" w:color="auto"/>
        <w:left w:val="none" w:sz="0" w:space="0" w:color="auto"/>
        <w:bottom w:val="none" w:sz="0" w:space="0" w:color="auto"/>
        <w:right w:val="none" w:sz="0" w:space="0" w:color="auto"/>
      </w:divBdr>
    </w:div>
    <w:div w:id="1605187714">
      <w:bodyDiv w:val="1"/>
      <w:marLeft w:val="0"/>
      <w:marRight w:val="0"/>
      <w:marTop w:val="0"/>
      <w:marBottom w:val="0"/>
      <w:divBdr>
        <w:top w:val="none" w:sz="0" w:space="0" w:color="auto"/>
        <w:left w:val="none" w:sz="0" w:space="0" w:color="auto"/>
        <w:bottom w:val="none" w:sz="0" w:space="0" w:color="auto"/>
        <w:right w:val="none" w:sz="0" w:space="0" w:color="auto"/>
      </w:divBdr>
    </w:div>
    <w:div w:id="1605765888">
      <w:bodyDiv w:val="1"/>
      <w:marLeft w:val="0"/>
      <w:marRight w:val="0"/>
      <w:marTop w:val="0"/>
      <w:marBottom w:val="0"/>
      <w:divBdr>
        <w:top w:val="none" w:sz="0" w:space="0" w:color="auto"/>
        <w:left w:val="none" w:sz="0" w:space="0" w:color="auto"/>
        <w:bottom w:val="none" w:sz="0" w:space="0" w:color="auto"/>
        <w:right w:val="none" w:sz="0" w:space="0" w:color="auto"/>
      </w:divBdr>
    </w:div>
    <w:div w:id="1605916542">
      <w:bodyDiv w:val="1"/>
      <w:marLeft w:val="0"/>
      <w:marRight w:val="0"/>
      <w:marTop w:val="0"/>
      <w:marBottom w:val="0"/>
      <w:divBdr>
        <w:top w:val="none" w:sz="0" w:space="0" w:color="auto"/>
        <w:left w:val="none" w:sz="0" w:space="0" w:color="auto"/>
        <w:bottom w:val="none" w:sz="0" w:space="0" w:color="auto"/>
        <w:right w:val="none" w:sz="0" w:space="0" w:color="auto"/>
      </w:divBdr>
    </w:div>
    <w:div w:id="1605960333">
      <w:bodyDiv w:val="1"/>
      <w:marLeft w:val="0"/>
      <w:marRight w:val="0"/>
      <w:marTop w:val="0"/>
      <w:marBottom w:val="0"/>
      <w:divBdr>
        <w:top w:val="none" w:sz="0" w:space="0" w:color="auto"/>
        <w:left w:val="none" w:sz="0" w:space="0" w:color="auto"/>
        <w:bottom w:val="none" w:sz="0" w:space="0" w:color="auto"/>
        <w:right w:val="none" w:sz="0" w:space="0" w:color="auto"/>
      </w:divBdr>
    </w:div>
    <w:div w:id="1605990970">
      <w:bodyDiv w:val="1"/>
      <w:marLeft w:val="0"/>
      <w:marRight w:val="0"/>
      <w:marTop w:val="0"/>
      <w:marBottom w:val="0"/>
      <w:divBdr>
        <w:top w:val="none" w:sz="0" w:space="0" w:color="auto"/>
        <w:left w:val="none" w:sz="0" w:space="0" w:color="auto"/>
        <w:bottom w:val="none" w:sz="0" w:space="0" w:color="auto"/>
        <w:right w:val="none" w:sz="0" w:space="0" w:color="auto"/>
      </w:divBdr>
    </w:div>
    <w:div w:id="1606114234">
      <w:bodyDiv w:val="1"/>
      <w:marLeft w:val="0"/>
      <w:marRight w:val="0"/>
      <w:marTop w:val="0"/>
      <w:marBottom w:val="0"/>
      <w:divBdr>
        <w:top w:val="none" w:sz="0" w:space="0" w:color="auto"/>
        <w:left w:val="none" w:sz="0" w:space="0" w:color="auto"/>
        <w:bottom w:val="none" w:sz="0" w:space="0" w:color="auto"/>
        <w:right w:val="none" w:sz="0" w:space="0" w:color="auto"/>
      </w:divBdr>
      <w:divsChild>
        <w:div w:id="1404987869">
          <w:marLeft w:val="274"/>
          <w:marRight w:val="0"/>
          <w:marTop w:val="0"/>
          <w:marBottom w:val="0"/>
          <w:divBdr>
            <w:top w:val="none" w:sz="0" w:space="0" w:color="auto"/>
            <w:left w:val="none" w:sz="0" w:space="0" w:color="auto"/>
            <w:bottom w:val="none" w:sz="0" w:space="0" w:color="auto"/>
            <w:right w:val="none" w:sz="0" w:space="0" w:color="auto"/>
          </w:divBdr>
        </w:div>
      </w:divsChild>
    </w:div>
    <w:div w:id="1606225491">
      <w:bodyDiv w:val="1"/>
      <w:marLeft w:val="0"/>
      <w:marRight w:val="0"/>
      <w:marTop w:val="0"/>
      <w:marBottom w:val="0"/>
      <w:divBdr>
        <w:top w:val="none" w:sz="0" w:space="0" w:color="auto"/>
        <w:left w:val="none" w:sz="0" w:space="0" w:color="auto"/>
        <w:bottom w:val="none" w:sz="0" w:space="0" w:color="auto"/>
        <w:right w:val="none" w:sz="0" w:space="0" w:color="auto"/>
      </w:divBdr>
    </w:div>
    <w:div w:id="1606423464">
      <w:bodyDiv w:val="1"/>
      <w:marLeft w:val="0"/>
      <w:marRight w:val="0"/>
      <w:marTop w:val="0"/>
      <w:marBottom w:val="0"/>
      <w:divBdr>
        <w:top w:val="none" w:sz="0" w:space="0" w:color="auto"/>
        <w:left w:val="none" w:sz="0" w:space="0" w:color="auto"/>
        <w:bottom w:val="none" w:sz="0" w:space="0" w:color="auto"/>
        <w:right w:val="none" w:sz="0" w:space="0" w:color="auto"/>
      </w:divBdr>
    </w:div>
    <w:div w:id="1607078962">
      <w:bodyDiv w:val="1"/>
      <w:marLeft w:val="0"/>
      <w:marRight w:val="0"/>
      <w:marTop w:val="0"/>
      <w:marBottom w:val="0"/>
      <w:divBdr>
        <w:top w:val="none" w:sz="0" w:space="0" w:color="auto"/>
        <w:left w:val="none" w:sz="0" w:space="0" w:color="auto"/>
        <w:bottom w:val="none" w:sz="0" w:space="0" w:color="auto"/>
        <w:right w:val="none" w:sz="0" w:space="0" w:color="auto"/>
      </w:divBdr>
    </w:div>
    <w:div w:id="1607620471">
      <w:bodyDiv w:val="1"/>
      <w:marLeft w:val="0"/>
      <w:marRight w:val="0"/>
      <w:marTop w:val="0"/>
      <w:marBottom w:val="0"/>
      <w:divBdr>
        <w:top w:val="none" w:sz="0" w:space="0" w:color="auto"/>
        <w:left w:val="none" w:sz="0" w:space="0" w:color="auto"/>
        <w:bottom w:val="none" w:sz="0" w:space="0" w:color="auto"/>
        <w:right w:val="none" w:sz="0" w:space="0" w:color="auto"/>
      </w:divBdr>
    </w:div>
    <w:div w:id="1607957948">
      <w:bodyDiv w:val="1"/>
      <w:marLeft w:val="0"/>
      <w:marRight w:val="0"/>
      <w:marTop w:val="0"/>
      <w:marBottom w:val="0"/>
      <w:divBdr>
        <w:top w:val="none" w:sz="0" w:space="0" w:color="auto"/>
        <w:left w:val="none" w:sz="0" w:space="0" w:color="auto"/>
        <w:bottom w:val="none" w:sz="0" w:space="0" w:color="auto"/>
        <w:right w:val="none" w:sz="0" w:space="0" w:color="auto"/>
      </w:divBdr>
    </w:div>
    <w:div w:id="1609242170">
      <w:bodyDiv w:val="1"/>
      <w:marLeft w:val="0"/>
      <w:marRight w:val="0"/>
      <w:marTop w:val="0"/>
      <w:marBottom w:val="0"/>
      <w:divBdr>
        <w:top w:val="none" w:sz="0" w:space="0" w:color="auto"/>
        <w:left w:val="none" w:sz="0" w:space="0" w:color="auto"/>
        <w:bottom w:val="none" w:sz="0" w:space="0" w:color="auto"/>
        <w:right w:val="none" w:sz="0" w:space="0" w:color="auto"/>
      </w:divBdr>
    </w:div>
    <w:div w:id="1609266883">
      <w:bodyDiv w:val="1"/>
      <w:marLeft w:val="0"/>
      <w:marRight w:val="0"/>
      <w:marTop w:val="0"/>
      <w:marBottom w:val="0"/>
      <w:divBdr>
        <w:top w:val="none" w:sz="0" w:space="0" w:color="auto"/>
        <w:left w:val="none" w:sz="0" w:space="0" w:color="auto"/>
        <w:bottom w:val="none" w:sz="0" w:space="0" w:color="auto"/>
        <w:right w:val="none" w:sz="0" w:space="0" w:color="auto"/>
      </w:divBdr>
    </w:div>
    <w:div w:id="1609311795">
      <w:bodyDiv w:val="1"/>
      <w:marLeft w:val="0"/>
      <w:marRight w:val="0"/>
      <w:marTop w:val="0"/>
      <w:marBottom w:val="0"/>
      <w:divBdr>
        <w:top w:val="none" w:sz="0" w:space="0" w:color="auto"/>
        <w:left w:val="none" w:sz="0" w:space="0" w:color="auto"/>
        <w:bottom w:val="none" w:sz="0" w:space="0" w:color="auto"/>
        <w:right w:val="none" w:sz="0" w:space="0" w:color="auto"/>
      </w:divBdr>
    </w:div>
    <w:div w:id="1609701744">
      <w:bodyDiv w:val="1"/>
      <w:marLeft w:val="0"/>
      <w:marRight w:val="0"/>
      <w:marTop w:val="0"/>
      <w:marBottom w:val="0"/>
      <w:divBdr>
        <w:top w:val="none" w:sz="0" w:space="0" w:color="auto"/>
        <w:left w:val="none" w:sz="0" w:space="0" w:color="auto"/>
        <w:bottom w:val="none" w:sz="0" w:space="0" w:color="auto"/>
        <w:right w:val="none" w:sz="0" w:space="0" w:color="auto"/>
      </w:divBdr>
    </w:div>
    <w:div w:id="1610159634">
      <w:bodyDiv w:val="1"/>
      <w:marLeft w:val="0"/>
      <w:marRight w:val="0"/>
      <w:marTop w:val="0"/>
      <w:marBottom w:val="0"/>
      <w:divBdr>
        <w:top w:val="none" w:sz="0" w:space="0" w:color="auto"/>
        <w:left w:val="none" w:sz="0" w:space="0" w:color="auto"/>
        <w:bottom w:val="none" w:sz="0" w:space="0" w:color="auto"/>
        <w:right w:val="none" w:sz="0" w:space="0" w:color="auto"/>
      </w:divBdr>
    </w:div>
    <w:div w:id="1610233555">
      <w:bodyDiv w:val="1"/>
      <w:marLeft w:val="0"/>
      <w:marRight w:val="0"/>
      <w:marTop w:val="0"/>
      <w:marBottom w:val="0"/>
      <w:divBdr>
        <w:top w:val="none" w:sz="0" w:space="0" w:color="auto"/>
        <w:left w:val="none" w:sz="0" w:space="0" w:color="auto"/>
        <w:bottom w:val="none" w:sz="0" w:space="0" w:color="auto"/>
        <w:right w:val="none" w:sz="0" w:space="0" w:color="auto"/>
      </w:divBdr>
      <w:divsChild>
        <w:div w:id="1841387622">
          <w:marLeft w:val="274"/>
          <w:marRight w:val="0"/>
          <w:marTop w:val="0"/>
          <w:marBottom w:val="40"/>
          <w:divBdr>
            <w:top w:val="none" w:sz="0" w:space="0" w:color="auto"/>
            <w:left w:val="none" w:sz="0" w:space="0" w:color="auto"/>
            <w:bottom w:val="none" w:sz="0" w:space="0" w:color="auto"/>
            <w:right w:val="none" w:sz="0" w:space="0" w:color="auto"/>
          </w:divBdr>
        </w:div>
      </w:divsChild>
    </w:div>
    <w:div w:id="1610500918">
      <w:bodyDiv w:val="1"/>
      <w:marLeft w:val="0"/>
      <w:marRight w:val="0"/>
      <w:marTop w:val="0"/>
      <w:marBottom w:val="0"/>
      <w:divBdr>
        <w:top w:val="none" w:sz="0" w:space="0" w:color="auto"/>
        <w:left w:val="none" w:sz="0" w:space="0" w:color="auto"/>
        <w:bottom w:val="none" w:sz="0" w:space="0" w:color="auto"/>
        <w:right w:val="none" w:sz="0" w:space="0" w:color="auto"/>
      </w:divBdr>
    </w:div>
    <w:div w:id="1610619096">
      <w:bodyDiv w:val="1"/>
      <w:marLeft w:val="0"/>
      <w:marRight w:val="0"/>
      <w:marTop w:val="0"/>
      <w:marBottom w:val="0"/>
      <w:divBdr>
        <w:top w:val="none" w:sz="0" w:space="0" w:color="auto"/>
        <w:left w:val="none" w:sz="0" w:space="0" w:color="auto"/>
        <w:bottom w:val="none" w:sz="0" w:space="0" w:color="auto"/>
        <w:right w:val="none" w:sz="0" w:space="0" w:color="auto"/>
      </w:divBdr>
    </w:div>
    <w:div w:id="1611157314">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11160129">
      <w:bodyDiv w:val="1"/>
      <w:marLeft w:val="0"/>
      <w:marRight w:val="0"/>
      <w:marTop w:val="0"/>
      <w:marBottom w:val="0"/>
      <w:divBdr>
        <w:top w:val="none" w:sz="0" w:space="0" w:color="auto"/>
        <w:left w:val="none" w:sz="0" w:space="0" w:color="auto"/>
        <w:bottom w:val="none" w:sz="0" w:space="0" w:color="auto"/>
        <w:right w:val="none" w:sz="0" w:space="0" w:color="auto"/>
      </w:divBdr>
    </w:div>
    <w:div w:id="1611165811">
      <w:bodyDiv w:val="1"/>
      <w:marLeft w:val="0"/>
      <w:marRight w:val="0"/>
      <w:marTop w:val="0"/>
      <w:marBottom w:val="0"/>
      <w:divBdr>
        <w:top w:val="none" w:sz="0" w:space="0" w:color="auto"/>
        <w:left w:val="none" w:sz="0" w:space="0" w:color="auto"/>
        <w:bottom w:val="none" w:sz="0" w:space="0" w:color="auto"/>
        <w:right w:val="none" w:sz="0" w:space="0" w:color="auto"/>
      </w:divBdr>
    </w:div>
    <w:div w:id="1611427421">
      <w:bodyDiv w:val="1"/>
      <w:marLeft w:val="0"/>
      <w:marRight w:val="0"/>
      <w:marTop w:val="0"/>
      <w:marBottom w:val="0"/>
      <w:divBdr>
        <w:top w:val="none" w:sz="0" w:space="0" w:color="auto"/>
        <w:left w:val="none" w:sz="0" w:space="0" w:color="auto"/>
        <w:bottom w:val="none" w:sz="0" w:space="0" w:color="auto"/>
        <w:right w:val="none" w:sz="0" w:space="0" w:color="auto"/>
      </w:divBdr>
    </w:div>
    <w:div w:id="1611661378">
      <w:bodyDiv w:val="1"/>
      <w:marLeft w:val="0"/>
      <w:marRight w:val="0"/>
      <w:marTop w:val="0"/>
      <w:marBottom w:val="0"/>
      <w:divBdr>
        <w:top w:val="none" w:sz="0" w:space="0" w:color="auto"/>
        <w:left w:val="none" w:sz="0" w:space="0" w:color="auto"/>
        <w:bottom w:val="none" w:sz="0" w:space="0" w:color="auto"/>
        <w:right w:val="none" w:sz="0" w:space="0" w:color="auto"/>
      </w:divBdr>
    </w:div>
    <w:div w:id="1612207240">
      <w:bodyDiv w:val="1"/>
      <w:marLeft w:val="0"/>
      <w:marRight w:val="0"/>
      <w:marTop w:val="0"/>
      <w:marBottom w:val="0"/>
      <w:divBdr>
        <w:top w:val="none" w:sz="0" w:space="0" w:color="auto"/>
        <w:left w:val="none" w:sz="0" w:space="0" w:color="auto"/>
        <w:bottom w:val="none" w:sz="0" w:space="0" w:color="auto"/>
        <w:right w:val="none" w:sz="0" w:space="0" w:color="auto"/>
      </w:divBdr>
    </w:div>
    <w:div w:id="1612928702">
      <w:bodyDiv w:val="1"/>
      <w:marLeft w:val="0"/>
      <w:marRight w:val="0"/>
      <w:marTop w:val="0"/>
      <w:marBottom w:val="0"/>
      <w:divBdr>
        <w:top w:val="none" w:sz="0" w:space="0" w:color="auto"/>
        <w:left w:val="none" w:sz="0" w:space="0" w:color="auto"/>
        <w:bottom w:val="none" w:sz="0" w:space="0" w:color="auto"/>
        <w:right w:val="none" w:sz="0" w:space="0" w:color="auto"/>
      </w:divBdr>
    </w:div>
    <w:div w:id="1613054968">
      <w:bodyDiv w:val="1"/>
      <w:marLeft w:val="0"/>
      <w:marRight w:val="0"/>
      <w:marTop w:val="0"/>
      <w:marBottom w:val="0"/>
      <w:divBdr>
        <w:top w:val="none" w:sz="0" w:space="0" w:color="auto"/>
        <w:left w:val="none" w:sz="0" w:space="0" w:color="auto"/>
        <w:bottom w:val="none" w:sz="0" w:space="0" w:color="auto"/>
        <w:right w:val="none" w:sz="0" w:space="0" w:color="auto"/>
      </w:divBdr>
    </w:div>
    <w:div w:id="1613129474">
      <w:bodyDiv w:val="1"/>
      <w:marLeft w:val="0"/>
      <w:marRight w:val="0"/>
      <w:marTop w:val="0"/>
      <w:marBottom w:val="0"/>
      <w:divBdr>
        <w:top w:val="none" w:sz="0" w:space="0" w:color="auto"/>
        <w:left w:val="none" w:sz="0" w:space="0" w:color="auto"/>
        <w:bottom w:val="none" w:sz="0" w:space="0" w:color="auto"/>
        <w:right w:val="none" w:sz="0" w:space="0" w:color="auto"/>
      </w:divBdr>
    </w:div>
    <w:div w:id="1614049481">
      <w:bodyDiv w:val="1"/>
      <w:marLeft w:val="0"/>
      <w:marRight w:val="0"/>
      <w:marTop w:val="0"/>
      <w:marBottom w:val="0"/>
      <w:divBdr>
        <w:top w:val="none" w:sz="0" w:space="0" w:color="auto"/>
        <w:left w:val="none" w:sz="0" w:space="0" w:color="auto"/>
        <w:bottom w:val="none" w:sz="0" w:space="0" w:color="auto"/>
        <w:right w:val="none" w:sz="0" w:space="0" w:color="auto"/>
      </w:divBdr>
    </w:div>
    <w:div w:id="1614291073">
      <w:bodyDiv w:val="1"/>
      <w:marLeft w:val="0"/>
      <w:marRight w:val="0"/>
      <w:marTop w:val="0"/>
      <w:marBottom w:val="0"/>
      <w:divBdr>
        <w:top w:val="none" w:sz="0" w:space="0" w:color="auto"/>
        <w:left w:val="none" w:sz="0" w:space="0" w:color="auto"/>
        <w:bottom w:val="none" w:sz="0" w:space="0" w:color="auto"/>
        <w:right w:val="none" w:sz="0" w:space="0" w:color="auto"/>
      </w:divBdr>
    </w:div>
    <w:div w:id="1615096518">
      <w:bodyDiv w:val="1"/>
      <w:marLeft w:val="0"/>
      <w:marRight w:val="0"/>
      <w:marTop w:val="0"/>
      <w:marBottom w:val="0"/>
      <w:divBdr>
        <w:top w:val="none" w:sz="0" w:space="0" w:color="auto"/>
        <w:left w:val="none" w:sz="0" w:space="0" w:color="auto"/>
        <w:bottom w:val="none" w:sz="0" w:space="0" w:color="auto"/>
        <w:right w:val="none" w:sz="0" w:space="0" w:color="auto"/>
      </w:divBdr>
    </w:div>
    <w:div w:id="1615163628">
      <w:bodyDiv w:val="1"/>
      <w:marLeft w:val="0"/>
      <w:marRight w:val="0"/>
      <w:marTop w:val="0"/>
      <w:marBottom w:val="0"/>
      <w:divBdr>
        <w:top w:val="none" w:sz="0" w:space="0" w:color="auto"/>
        <w:left w:val="none" w:sz="0" w:space="0" w:color="auto"/>
        <w:bottom w:val="none" w:sz="0" w:space="0" w:color="auto"/>
        <w:right w:val="none" w:sz="0" w:space="0" w:color="auto"/>
      </w:divBdr>
    </w:div>
    <w:div w:id="1615363919">
      <w:bodyDiv w:val="1"/>
      <w:marLeft w:val="0"/>
      <w:marRight w:val="0"/>
      <w:marTop w:val="0"/>
      <w:marBottom w:val="0"/>
      <w:divBdr>
        <w:top w:val="none" w:sz="0" w:space="0" w:color="auto"/>
        <w:left w:val="none" w:sz="0" w:space="0" w:color="auto"/>
        <w:bottom w:val="none" w:sz="0" w:space="0" w:color="auto"/>
        <w:right w:val="none" w:sz="0" w:space="0" w:color="auto"/>
      </w:divBdr>
    </w:div>
    <w:div w:id="1615478469">
      <w:bodyDiv w:val="1"/>
      <w:marLeft w:val="0"/>
      <w:marRight w:val="0"/>
      <w:marTop w:val="0"/>
      <w:marBottom w:val="0"/>
      <w:divBdr>
        <w:top w:val="none" w:sz="0" w:space="0" w:color="auto"/>
        <w:left w:val="none" w:sz="0" w:space="0" w:color="auto"/>
        <w:bottom w:val="none" w:sz="0" w:space="0" w:color="auto"/>
        <w:right w:val="none" w:sz="0" w:space="0" w:color="auto"/>
      </w:divBdr>
    </w:div>
    <w:div w:id="1615479572">
      <w:bodyDiv w:val="1"/>
      <w:marLeft w:val="0"/>
      <w:marRight w:val="0"/>
      <w:marTop w:val="0"/>
      <w:marBottom w:val="0"/>
      <w:divBdr>
        <w:top w:val="none" w:sz="0" w:space="0" w:color="auto"/>
        <w:left w:val="none" w:sz="0" w:space="0" w:color="auto"/>
        <w:bottom w:val="none" w:sz="0" w:space="0" w:color="auto"/>
        <w:right w:val="none" w:sz="0" w:space="0" w:color="auto"/>
      </w:divBdr>
    </w:div>
    <w:div w:id="1616214193">
      <w:bodyDiv w:val="1"/>
      <w:marLeft w:val="0"/>
      <w:marRight w:val="0"/>
      <w:marTop w:val="0"/>
      <w:marBottom w:val="0"/>
      <w:divBdr>
        <w:top w:val="none" w:sz="0" w:space="0" w:color="auto"/>
        <w:left w:val="none" w:sz="0" w:space="0" w:color="auto"/>
        <w:bottom w:val="none" w:sz="0" w:space="0" w:color="auto"/>
        <w:right w:val="none" w:sz="0" w:space="0" w:color="auto"/>
      </w:divBdr>
    </w:div>
    <w:div w:id="1616712436">
      <w:bodyDiv w:val="1"/>
      <w:marLeft w:val="0"/>
      <w:marRight w:val="0"/>
      <w:marTop w:val="0"/>
      <w:marBottom w:val="0"/>
      <w:divBdr>
        <w:top w:val="none" w:sz="0" w:space="0" w:color="auto"/>
        <w:left w:val="none" w:sz="0" w:space="0" w:color="auto"/>
        <w:bottom w:val="none" w:sz="0" w:space="0" w:color="auto"/>
        <w:right w:val="none" w:sz="0" w:space="0" w:color="auto"/>
      </w:divBdr>
    </w:div>
    <w:div w:id="1618176619">
      <w:bodyDiv w:val="1"/>
      <w:marLeft w:val="0"/>
      <w:marRight w:val="0"/>
      <w:marTop w:val="0"/>
      <w:marBottom w:val="0"/>
      <w:divBdr>
        <w:top w:val="none" w:sz="0" w:space="0" w:color="auto"/>
        <w:left w:val="none" w:sz="0" w:space="0" w:color="auto"/>
        <w:bottom w:val="none" w:sz="0" w:space="0" w:color="auto"/>
        <w:right w:val="none" w:sz="0" w:space="0" w:color="auto"/>
      </w:divBdr>
    </w:div>
    <w:div w:id="1618637677">
      <w:bodyDiv w:val="1"/>
      <w:marLeft w:val="0"/>
      <w:marRight w:val="0"/>
      <w:marTop w:val="0"/>
      <w:marBottom w:val="0"/>
      <w:divBdr>
        <w:top w:val="none" w:sz="0" w:space="0" w:color="auto"/>
        <w:left w:val="none" w:sz="0" w:space="0" w:color="auto"/>
        <w:bottom w:val="none" w:sz="0" w:space="0" w:color="auto"/>
        <w:right w:val="none" w:sz="0" w:space="0" w:color="auto"/>
      </w:divBdr>
    </w:div>
    <w:div w:id="1619605482">
      <w:bodyDiv w:val="1"/>
      <w:marLeft w:val="0"/>
      <w:marRight w:val="0"/>
      <w:marTop w:val="0"/>
      <w:marBottom w:val="0"/>
      <w:divBdr>
        <w:top w:val="none" w:sz="0" w:space="0" w:color="auto"/>
        <w:left w:val="none" w:sz="0" w:space="0" w:color="auto"/>
        <w:bottom w:val="none" w:sz="0" w:space="0" w:color="auto"/>
        <w:right w:val="none" w:sz="0" w:space="0" w:color="auto"/>
      </w:divBdr>
    </w:div>
    <w:div w:id="1619677781">
      <w:bodyDiv w:val="1"/>
      <w:marLeft w:val="0"/>
      <w:marRight w:val="0"/>
      <w:marTop w:val="0"/>
      <w:marBottom w:val="0"/>
      <w:divBdr>
        <w:top w:val="none" w:sz="0" w:space="0" w:color="auto"/>
        <w:left w:val="none" w:sz="0" w:space="0" w:color="auto"/>
        <w:bottom w:val="none" w:sz="0" w:space="0" w:color="auto"/>
        <w:right w:val="none" w:sz="0" w:space="0" w:color="auto"/>
      </w:divBdr>
    </w:div>
    <w:div w:id="1619868203">
      <w:bodyDiv w:val="1"/>
      <w:marLeft w:val="0"/>
      <w:marRight w:val="0"/>
      <w:marTop w:val="0"/>
      <w:marBottom w:val="0"/>
      <w:divBdr>
        <w:top w:val="none" w:sz="0" w:space="0" w:color="auto"/>
        <w:left w:val="none" w:sz="0" w:space="0" w:color="auto"/>
        <w:bottom w:val="none" w:sz="0" w:space="0" w:color="auto"/>
        <w:right w:val="none" w:sz="0" w:space="0" w:color="auto"/>
      </w:divBdr>
    </w:div>
    <w:div w:id="1620408641">
      <w:bodyDiv w:val="1"/>
      <w:marLeft w:val="0"/>
      <w:marRight w:val="0"/>
      <w:marTop w:val="0"/>
      <w:marBottom w:val="0"/>
      <w:divBdr>
        <w:top w:val="none" w:sz="0" w:space="0" w:color="auto"/>
        <w:left w:val="none" w:sz="0" w:space="0" w:color="auto"/>
        <w:bottom w:val="none" w:sz="0" w:space="0" w:color="auto"/>
        <w:right w:val="none" w:sz="0" w:space="0" w:color="auto"/>
      </w:divBdr>
    </w:div>
    <w:div w:id="1620452217">
      <w:bodyDiv w:val="1"/>
      <w:marLeft w:val="0"/>
      <w:marRight w:val="0"/>
      <w:marTop w:val="0"/>
      <w:marBottom w:val="0"/>
      <w:divBdr>
        <w:top w:val="none" w:sz="0" w:space="0" w:color="auto"/>
        <w:left w:val="none" w:sz="0" w:space="0" w:color="auto"/>
        <w:bottom w:val="none" w:sz="0" w:space="0" w:color="auto"/>
        <w:right w:val="none" w:sz="0" w:space="0" w:color="auto"/>
      </w:divBdr>
    </w:div>
    <w:div w:id="1620799044">
      <w:bodyDiv w:val="1"/>
      <w:marLeft w:val="0"/>
      <w:marRight w:val="0"/>
      <w:marTop w:val="0"/>
      <w:marBottom w:val="0"/>
      <w:divBdr>
        <w:top w:val="none" w:sz="0" w:space="0" w:color="auto"/>
        <w:left w:val="none" w:sz="0" w:space="0" w:color="auto"/>
        <w:bottom w:val="none" w:sz="0" w:space="0" w:color="auto"/>
        <w:right w:val="none" w:sz="0" w:space="0" w:color="auto"/>
      </w:divBdr>
    </w:div>
    <w:div w:id="1620842776">
      <w:bodyDiv w:val="1"/>
      <w:marLeft w:val="0"/>
      <w:marRight w:val="0"/>
      <w:marTop w:val="0"/>
      <w:marBottom w:val="0"/>
      <w:divBdr>
        <w:top w:val="none" w:sz="0" w:space="0" w:color="auto"/>
        <w:left w:val="none" w:sz="0" w:space="0" w:color="auto"/>
        <w:bottom w:val="none" w:sz="0" w:space="0" w:color="auto"/>
        <w:right w:val="none" w:sz="0" w:space="0" w:color="auto"/>
      </w:divBdr>
    </w:div>
    <w:div w:id="1621493047">
      <w:bodyDiv w:val="1"/>
      <w:marLeft w:val="0"/>
      <w:marRight w:val="0"/>
      <w:marTop w:val="0"/>
      <w:marBottom w:val="0"/>
      <w:divBdr>
        <w:top w:val="none" w:sz="0" w:space="0" w:color="auto"/>
        <w:left w:val="none" w:sz="0" w:space="0" w:color="auto"/>
        <w:bottom w:val="none" w:sz="0" w:space="0" w:color="auto"/>
        <w:right w:val="none" w:sz="0" w:space="0" w:color="auto"/>
      </w:divBdr>
    </w:div>
    <w:div w:id="1622153460">
      <w:bodyDiv w:val="1"/>
      <w:marLeft w:val="0"/>
      <w:marRight w:val="0"/>
      <w:marTop w:val="0"/>
      <w:marBottom w:val="0"/>
      <w:divBdr>
        <w:top w:val="none" w:sz="0" w:space="0" w:color="auto"/>
        <w:left w:val="none" w:sz="0" w:space="0" w:color="auto"/>
        <w:bottom w:val="none" w:sz="0" w:space="0" w:color="auto"/>
        <w:right w:val="none" w:sz="0" w:space="0" w:color="auto"/>
      </w:divBdr>
    </w:div>
    <w:div w:id="1622375684">
      <w:bodyDiv w:val="1"/>
      <w:marLeft w:val="0"/>
      <w:marRight w:val="0"/>
      <w:marTop w:val="0"/>
      <w:marBottom w:val="0"/>
      <w:divBdr>
        <w:top w:val="none" w:sz="0" w:space="0" w:color="auto"/>
        <w:left w:val="none" w:sz="0" w:space="0" w:color="auto"/>
        <w:bottom w:val="none" w:sz="0" w:space="0" w:color="auto"/>
        <w:right w:val="none" w:sz="0" w:space="0" w:color="auto"/>
      </w:divBdr>
    </w:div>
    <w:div w:id="1622541249">
      <w:bodyDiv w:val="1"/>
      <w:marLeft w:val="0"/>
      <w:marRight w:val="0"/>
      <w:marTop w:val="0"/>
      <w:marBottom w:val="0"/>
      <w:divBdr>
        <w:top w:val="none" w:sz="0" w:space="0" w:color="auto"/>
        <w:left w:val="none" w:sz="0" w:space="0" w:color="auto"/>
        <w:bottom w:val="none" w:sz="0" w:space="0" w:color="auto"/>
        <w:right w:val="none" w:sz="0" w:space="0" w:color="auto"/>
      </w:divBdr>
    </w:div>
    <w:div w:id="1622683571">
      <w:bodyDiv w:val="1"/>
      <w:marLeft w:val="0"/>
      <w:marRight w:val="0"/>
      <w:marTop w:val="0"/>
      <w:marBottom w:val="0"/>
      <w:divBdr>
        <w:top w:val="none" w:sz="0" w:space="0" w:color="auto"/>
        <w:left w:val="none" w:sz="0" w:space="0" w:color="auto"/>
        <w:bottom w:val="none" w:sz="0" w:space="0" w:color="auto"/>
        <w:right w:val="none" w:sz="0" w:space="0" w:color="auto"/>
      </w:divBdr>
    </w:div>
    <w:div w:id="1623995340">
      <w:bodyDiv w:val="1"/>
      <w:marLeft w:val="0"/>
      <w:marRight w:val="0"/>
      <w:marTop w:val="0"/>
      <w:marBottom w:val="0"/>
      <w:divBdr>
        <w:top w:val="none" w:sz="0" w:space="0" w:color="auto"/>
        <w:left w:val="none" w:sz="0" w:space="0" w:color="auto"/>
        <w:bottom w:val="none" w:sz="0" w:space="0" w:color="auto"/>
        <w:right w:val="none" w:sz="0" w:space="0" w:color="auto"/>
      </w:divBdr>
    </w:div>
    <w:div w:id="1624119211">
      <w:bodyDiv w:val="1"/>
      <w:marLeft w:val="0"/>
      <w:marRight w:val="0"/>
      <w:marTop w:val="0"/>
      <w:marBottom w:val="0"/>
      <w:divBdr>
        <w:top w:val="none" w:sz="0" w:space="0" w:color="auto"/>
        <w:left w:val="none" w:sz="0" w:space="0" w:color="auto"/>
        <w:bottom w:val="none" w:sz="0" w:space="0" w:color="auto"/>
        <w:right w:val="none" w:sz="0" w:space="0" w:color="auto"/>
      </w:divBdr>
    </w:div>
    <w:div w:id="1624456066">
      <w:bodyDiv w:val="1"/>
      <w:marLeft w:val="0"/>
      <w:marRight w:val="0"/>
      <w:marTop w:val="0"/>
      <w:marBottom w:val="0"/>
      <w:divBdr>
        <w:top w:val="none" w:sz="0" w:space="0" w:color="auto"/>
        <w:left w:val="none" w:sz="0" w:space="0" w:color="auto"/>
        <w:bottom w:val="none" w:sz="0" w:space="0" w:color="auto"/>
        <w:right w:val="none" w:sz="0" w:space="0" w:color="auto"/>
      </w:divBdr>
    </w:div>
    <w:div w:id="1624530507">
      <w:bodyDiv w:val="1"/>
      <w:marLeft w:val="0"/>
      <w:marRight w:val="0"/>
      <w:marTop w:val="0"/>
      <w:marBottom w:val="0"/>
      <w:divBdr>
        <w:top w:val="none" w:sz="0" w:space="0" w:color="auto"/>
        <w:left w:val="none" w:sz="0" w:space="0" w:color="auto"/>
        <w:bottom w:val="none" w:sz="0" w:space="0" w:color="auto"/>
        <w:right w:val="none" w:sz="0" w:space="0" w:color="auto"/>
      </w:divBdr>
    </w:div>
    <w:div w:id="1624655221">
      <w:bodyDiv w:val="1"/>
      <w:marLeft w:val="0"/>
      <w:marRight w:val="0"/>
      <w:marTop w:val="0"/>
      <w:marBottom w:val="0"/>
      <w:divBdr>
        <w:top w:val="none" w:sz="0" w:space="0" w:color="auto"/>
        <w:left w:val="none" w:sz="0" w:space="0" w:color="auto"/>
        <w:bottom w:val="none" w:sz="0" w:space="0" w:color="auto"/>
        <w:right w:val="none" w:sz="0" w:space="0" w:color="auto"/>
      </w:divBdr>
    </w:div>
    <w:div w:id="1625697474">
      <w:bodyDiv w:val="1"/>
      <w:marLeft w:val="0"/>
      <w:marRight w:val="0"/>
      <w:marTop w:val="0"/>
      <w:marBottom w:val="0"/>
      <w:divBdr>
        <w:top w:val="none" w:sz="0" w:space="0" w:color="auto"/>
        <w:left w:val="none" w:sz="0" w:space="0" w:color="auto"/>
        <w:bottom w:val="none" w:sz="0" w:space="0" w:color="auto"/>
        <w:right w:val="none" w:sz="0" w:space="0" w:color="auto"/>
      </w:divBdr>
    </w:div>
    <w:div w:id="1625883560">
      <w:bodyDiv w:val="1"/>
      <w:marLeft w:val="0"/>
      <w:marRight w:val="0"/>
      <w:marTop w:val="0"/>
      <w:marBottom w:val="0"/>
      <w:divBdr>
        <w:top w:val="none" w:sz="0" w:space="0" w:color="auto"/>
        <w:left w:val="none" w:sz="0" w:space="0" w:color="auto"/>
        <w:bottom w:val="none" w:sz="0" w:space="0" w:color="auto"/>
        <w:right w:val="none" w:sz="0" w:space="0" w:color="auto"/>
      </w:divBdr>
    </w:div>
    <w:div w:id="1626084836">
      <w:bodyDiv w:val="1"/>
      <w:marLeft w:val="0"/>
      <w:marRight w:val="0"/>
      <w:marTop w:val="0"/>
      <w:marBottom w:val="0"/>
      <w:divBdr>
        <w:top w:val="none" w:sz="0" w:space="0" w:color="auto"/>
        <w:left w:val="none" w:sz="0" w:space="0" w:color="auto"/>
        <w:bottom w:val="none" w:sz="0" w:space="0" w:color="auto"/>
        <w:right w:val="none" w:sz="0" w:space="0" w:color="auto"/>
      </w:divBdr>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
    <w:div w:id="1626737440">
      <w:bodyDiv w:val="1"/>
      <w:marLeft w:val="0"/>
      <w:marRight w:val="0"/>
      <w:marTop w:val="0"/>
      <w:marBottom w:val="0"/>
      <w:divBdr>
        <w:top w:val="none" w:sz="0" w:space="0" w:color="auto"/>
        <w:left w:val="none" w:sz="0" w:space="0" w:color="auto"/>
        <w:bottom w:val="none" w:sz="0" w:space="0" w:color="auto"/>
        <w:right w:val="none" w:sz="0" w:space="0" w:color="auto"/>
      </w:divBdr>
    </w:div>
    <w:div w:id="1627079932">
      <w:bodyDiv w:val="1"/>
      <w:marLeft w:val="0"/>
      <w:marRight w:val="0"/>
      <w:marTop w:val="0"/>
      <w:marBottom w:val="0"/>
      <w:divBdr>
        <w:top w:val="none" w:sz="0" w:space="0" w:color="auto"/>
        <w:left w:val="none" w:sz="0" w:space="0" w:color="auto"/>
        <w:bottom w:val="none" w:sz="0" w:space="0" w:color="auto"/>
        <w:right w:val="none" w:sz="0" w:space="0" w:color="auto"/>
      </w:divBdr>
    </w:div>
    <w:div w:id="1627199482">
      <w:bodyDiv w:val="1"/>
      <w:marLeft w:val="0"/>
      <w:marRight w:val="0"/>
      <w:marTop w:val="0"/>
      <w:marBottom w:val="0"/>
      <w:divBdr>
        <w:top w:val="none" w:sz="0" w:space="0" w:color="auto"/>
        <w:left w:val="none" w:sz="0" w:space="0" w:color="auto"/>
        <w:bottom w:val="none" w:sz="0" w:space="0" w:color="auto"/>
        <w:right w:val="none" w:sz="0" w:space="0" w:color="auto"/>
      </w:divBdr>
    </w:div>
    <w:div w:id="1627200977">
      <w:bodyDiv w:val="1"/>
      <w:marLeft w:val="0"/>
      <w:marRight w:val="0"/>
      <w:marTop w:val="0"/>
      <w:marBottom w:val="0"/>
      <w:divBdr>
        <w:top w:val="none" w:sz="0" w:space="0" w:color="auto"/>
        <w:left w:val="none" w:sz="0" w:space="0" w:color="auto"/>
        <w:bottom w:val="none" w:sz="0" w:space="0" w:color="auto"/>
        <w:right w:val="none" w:sz="0" w:space="0" w:color="auto"/>
      </w:divBdr>
    </w:div>
    <w:div w:id="1627277816">
      <w:bodyDiv w:val="1"/>
      <w:marLeft w:val="0"/>
      <w:marRight w:val="0"/>
      <w:marTop w:val="0"/>
      <w:marBottom w:val="0"/>
      <w:divBdr>
        <w:top w:val="none" w:sz="0" w:space="0" w:color="auto"/>
        <w:left w:val="none" w:sz="0" w:space="0" w:color="auto"/>
        <w:bottom w:val="none" w:sz="0" w:space="0" w:color="auto"/>
        <w:right w:val="none" w:sz="0" w:space="0" w:color="auto"/>
      </w:divBdr>
    </w:div>
    <w:div w:id="1627393411">
      <w:bodyDiv w:val="1"/>
      <w:marLeft w:val="0"/>
      <w:marRight w:val="0"/>
      <w:marTop w:val="0"/>
      <w:marBottom w:val="0"/>
      <w:divBdr>
        <w:top w:val="none" w:sz="0" w:space="0" w:color="auto"/>
        <w:left w:val="none" w:sz="0" w:space="0" w:color="auto"/>
        <w:bottom w:val="none" w:sz="0" w:space="0" w:color="auto"/>
        <w:right w:val="none" w:sz="0" w:space="0" w:color="auto"/>
      </w:divBdr>
    </w:div>
    <w:div w:id="1627617817">
      <w:bodyDiv w:val="1"/>
      <w:marLeft w:val="0"/>
      <w:marRight w:val="0"/>
      <w:marTop w:val="0"/>
      <w:marBottom w:val="0"/>
      <w:divBdr>
        <w:top w:val="none" w:sz="0" w:space="0" w:color="auto"/>
        <w:left w:val="none" w:sz="0" w:space="0" w:color="auto"/>
        <w:bottom w:val="none" w:sz="0" w:space="0" w:color="auto"/>
        <w:right w:val="none" w:sz="0" w:space="0" w:color="auto"/>
      </w:divBdr>
    </w:div>
    <w:div w:id="1628394298">
      <w:bodyDiv w:val="1"/>
      <w:marLeft w:val="0"/>
      <w:marRight w:val="0"/>
      <w:marTop w:val="0"/>
      <w:marBottom w:val="0"/>
      <w:divBdr>
        <w:top w:val="none" w:sz="0" w:space="0" w:color="auto"/>
        <w:left w:val="none" w:sz="0" w:space="0" w:color="auto"/>
        <w:bottom w:val="none" w:sz="0" w:space="0" w:color="auto"/>
        <w:right w:val="none" w:sz="0" w:space="0" w:color="auto"/>
      </w:divBdr>
    </w:div>
    <w:div w:id="1628657971">
      <w:bodyDiv w:val="1"/>
      <w:marLeft w:val="0"/>
      <w:marRight w:val="0"/>
      <w:marTop w:val="0"/>
      <w:marBottom w:val="0"/>
      <w:divBdr>
        <w:top w:val="none" w:sz="0" w:space="0" w:color="auto"/>
        <w:left w:val="none" w:sz="0" w:space="0" w:color="auto"/>
        <w:bottom w:val="none" w:sz="0" w:space="0" w:color="auto"/>
        <w:right w:val="none" w:sz="0" w:space="0" w:color="auto"/>
      </w:divBdr>
    </w:div>
    <w:div w:id="1628662967">
      <w:bodyDiv w:val="1"/>
      <w:marLeft w:val="0"/>
      <w:marRight w:val="0"/>
      <w:marTop w:val="0"/>
      <w:marBottom w:val="0"/>
      <w:divBdr>
        <w:top w:val="none" w:sz="0" w:space="0" w:color="auto"/>
        <w:left w:val="none" w:sz="0" w:space="0" w:color="auto"/>
        <w:bottom w:val="none" w:sz="0" w:space="0" w:color="auto"/>
        <w:right w:val="none" w:sz="0" w:space="0" w:color="auto"/>
      </w:divBdr>
    </w:div>
    <w:div w:id="1628779134">
      <w:bodyDiv w:val="1"/>
      <w:marLeft w:val="0"/>
      <w:marRight w:val="0"/>
      <w:marTop w:val="0"/>
      <w:marBottom w:val="0"/>
      <w:divBdr>
        <w:top w:val="none" w:sz="0" w:space="0" w:color="auto"/>
        <w:left w:val="none" w:sz="0" w:space="0" w:color="auto"/>
        <w:bottom w:val="none" w:sz="0" w:space="0" w:color="auto"/>
        <w:right w:val="none" w:sz="0" w:space="0" w:color="auto"/>
      </w:divBdr>
    </w:div>
    <w:div w:id="1628857306">
      <w:bodyDiv w:val="1"/>
      <w:marLeft w:val="0"/>
      <w:marRight w:val="0"/>
      <w:marTop w:val="0"/>
      <w:marBottom w:val="0"/>
      <w:divBdr>
        <w:top w:val="none" w:sz="0" w:space="0" w:color="auto"/>
        <w:left w:val="none" w:sz="0" w:space="0" w:color="auto"/>
        <w:bottom w:val="none" w:sz="0" w:space="0" w:color="auto"/>
        <w:right w:val="none" w:sz="0" w:space="0" w:color="auto"/>
      </w:divBdr>
    </w:div>
    <w:div w:id="1628926597">
      <w:bodyDiv w:val="1"/>
      <w:marLeft w:val="0"/>
      <w:marRight w:val="0"/>
      <w:marTop w:val="0"/>
      <w:marBottom w:val="0"/>
      <w:divBdr>
        <w:top w:val="none" w:sz="0" w:space="0" w:color="auto"/>
        <w:left w:val="none" w:sz="0" w:space="0" w:color="auto"/>
        <w:bottom w:val="none" w:sz="0" w:space="0" w:color="auto"/>
        <w:right w:val="none" w:sz="0" w:space="0" w:color="auto"/>
      </w:divBdr>
    </w:div>
    <w:div w:id="1629044803">
      <w:bodyDiv w:val="1"/>
      <w:marLeft w:val="0"/>
      <w:marRight w:val="0"/>
      <w:marTop w:val="0"/>
      <w:marBottom w:val="0"/>
      <w:divBdr>
        <w:top w:val="none" w:sz="0" w:space="0" w:color="auto"/>
        <w:left w:val="none" w:sz="0" w:space="0" w:color="auto"/>
        <w:bottom w:val="none" w:sz="0" w:space="0" w:color="auto"/>
        <w:right w:val="none" w:sz="0" w:space="0" w:color="auto"/>
      </w:divBdr>
    </w:div>
    <w:div w:id="1629123728">
      <w:bodyDiv w:val="1"/>
      <w:marLeft w:val="0"/>
      <w:marRight w:val="0"/>
      <w:marTop w:val="0"/>
      <w:marBottom w:val="0"/>
      <w:divBdr>
        <w:top w:val="none" w:sz="0" w:space="0" w:color="auto"/>
        <w:left w:val="none" w:sz="0" w:space="0" w:color="auto"/>
        <w:bottom w:val="none" w:sz="0" w:space="0" w:color="auto"/>
        <w:right w:val="none" w:sz="0" w:space="0" w:color="auto"/>
      </w:divBdr>
    </w:div>
    <w:div w:id="1629238698">
      <w:bodyDiv w:val="1"/>
      <w:marLeft w:val="0"/>
      <w:marRight w:val="0"/>
      <w:marTop w:val="0"/>
      <w:marBottom w:val="0"/>
      <w:divBdr>
        <w:top w:val="none" w:sz="0" w:space="0" w:color="auto"/>
        <w:left w:val="none" w:sz="0" w:space="0" w:color="auto"/>
        <w:bottom w:val="none" w:sz="0" w:space="0" w:color="auto"/>
        <w:right w:val="none" w:sz="0" w:space="0" w:color="auto"/>
      </w:divBdr>
    </w:div>
    <w:div w:id="1629433149">
      <w:bodyDiv w:val="1"/>
      <w:marLeft w:val="0"/>
      <w:marRight w:val="0"/>
      <w:marTop w:val="0"/>
      <w:marBottom w:val="0"/>
      <w:divBdr>
        <w:top w:val="none" w:sz="0" w:space="0" w:color="auto"/>
        <w:left w:val="none" w:sz="0" w:space="0" w:color="auto"/>
        <w:bottom w:val="none" w:sz="0" w:space="0" w:color="auto"/>
        <w:right w:val="none" w:sz="0" w:space="0" w:color="auto"/>
      </w:divBdr>
    </w:div>
    <w:div w:id="1629969702">
      <w:bodyDiv w:val="1"/>
      <w:marLeft w:val="0"/>
      <w:marRight w:val="0"/>
      <w:marTop w:val="0"/>
      <w:marBottom w:val="0"/>
      <w:divBdr>
        <w:top w:val="none" w:sz="0" w:space="0" w:color="auto"/>
        <w:left w:val="none" w:sz="0" w:space="0" w:color="auto"/>
        <w:bottom w:val="none" w:sz="0" w:space="0" w:color="auto"/>
        <w:right w:val="none" w:sz="0" w:space="0" w:color="auto"/>
      </w:divBdr>
    </w:div>
    <w:div w:id="1630083792">
      <w:bodyDiv w:val="1"/>
      <w:marLeft w:val="0"/>
      <w:marRight w:val="0"/>
      <w:marTop w:val="0"/>
      <w:marBottom w:val="0"/>
      <w:divBdr>
        <w:top w:val="none" w:sz="0" w:space="0" w:color="auto"/>
        <w:left w:val="none" w:sz="0" w:space="0" w:color="auto"/>
        <w:bottom w:val="none" w:sz="0" w:space="0" w:color="auto"/>
        <w:right w:val="none" w:sz="0" w:space="0" w:color="auto"/>
      </w:divBdr>
    </w:div>
    <w:div w:id="1630091582">
      <w:bodyDiv w:val="1"/>
      <w:marLeft w:val="0"/>
      <w:marRight w:val="0"/>
      <w:marTop w:val="0"/>
      <w:marBottom w:val="0"/>
      <w:divBdr>
        <w:top w:val="none" w:sz="0" w:space="0" w:color="auto"/>
        <w:left w:val="none" w:sz="0" w:space="0" w:color="auto"/>
        <w:bottom w:val="none" w:sz="0" w:space="0" w:color="auto"/>
        <w:right w:val="none" w:sz="0" w:space="0" w:color="auto"/>
      </w:divBdr>
    </w:div>
    <w:div w:id="1630286081">
      <w:bodyDiv w:val="1"/>
      <w:marLeft w:val="0"/>
      <w:marRight w:val="0"/>
      <w:marTop w:val="0"/>
      <w:marBottom w:val="0"/>
      <w:divBdr>
        <w:top w:val="none" w:sz="0" w:space="0" w:color="auto"/>
        <w:left w:val="none" w:sz="0" w:space="0" w:color="auto"/>
        <w:bottom w:val="none" w:sz="0" w:space="0" w:color="auto"/>
        <w:right w:val="none" w:sz="0" w:space="0" w:color="auto"/>
      </w:divBdr>
    </w:div>
    <w:div w:id="1630554510">
      <w:bodyDiv w:val="1"/>
      <w:marLeft w:val="0"/>
      <w:marRight w:val="0"/>
      <w:marTop w:val="0"/>
      <w:marBottom w:val="0"/>
      <w:divBdr>
        <w:top w:val="none" w:sz="0" w:space="0" w:color="auto"/>
        <w:left w:val="none" w:sz="0" w:space="0" w:color="auto"/>
        <w:bottom w:val="none" w:sz="0" w:space="0" w:color="auto"/>
        <w:right w:val="none" w:sz="0" w:space="0" w:color="auto"/>
      </w:divBdr>
    </w:div>
    <w:div w:id="1630623711">
      <w:bodyDiv w:val="1"/>
      <w:marLeft w:val="0"/>
      <w:marRight w:val="0"/>
      <w:marTop w:val="0"/>
      <w:marBottom w:val="0"/>
      <w:divBdr>
        <w:top w:val="none" w:sz="0" w:space="0" w:color="auto"/>
        <w:left w:val="none" w:sz="0" w:space="0" w:color="auto"/>
        <w:bottom w:val="none" w:sz="0" w:space="0" w:color="auto"/>
        <w:right w:val="none" w:sz="0" w:space="0" w:color="auto"/>
      </w:divBdr>
    </w:div>
    <w:div w:id="1631471972">
      <w:bodyDiv w:val="1"/>
      <w:marLeft w:val="0"/>
      <w:marRight w:val="0"/>
      <w:marTop w:val="0"/>
      <w:marBottom w:val="0"/>
      <w:divBdr>
        <w:top w:val="none" w:sz="0" w:space="0" w:color="auto"/>
        <w:left w:val="none" w:sz="0" w:space="0" w:color="auto"/>
        <w:bottom w:val="none" w:sz="0" w:space="0" w:color="auto"/>
        <w:right w:val="none" w:sz="0" w:space="0" w:color="auto"/>
      </w:divBdr>
    </w:div>
    <w:div w:id="1631738908">
      <w:bodyDiv w:val="1"/>
      <w:marLeft w:val="0"/>
      <w:marRight w:val="0"/>
      <w:marTop w:val="0"/>
      <w:marBottom w:val="0"/>
      <w:divBdr>
        <w:top w:val="none" w:sz="0" w:space="0" w:color="auto"/>
        <w:left w:val="none" w:sz="0" w:space="0" w:color="auto"/>
        <w:bottom w:val="none" w:sz="0" w:space="0" w:color="auto"/>
        <w:right w:val="none" w:sz="0" w:space="0" w:color="auto"/>
      </w:divBdr>
    </w:div>
    <w:div w:id="1631781292">
      <w:bodyDiv w:val="1"/>
      <w:marLeft w:val="0"/>
      <w:marRight w:val="0"/>
      <w:marTop w:val="0"/>
      <w:marBottom w:val="0"/>
      <w:divBdr>
        <w:top w:val="none" w:sz="0" w:space="0" w:color="auto"/>
        <w:left w:val="none" w:sz="0" w:space="0" w:color="auto"/>
        <w:bottom w:val="none" w:sz="0" w:space="0" w:color="auto"/>
        <w:right w:val="none" w:sz="0" w:space="0" w:color="auto"/>
      </w:divBdr>
    </w:div>
    <w:div w:id="1632514499">
      <w:bodyDiv w:val="1"/>
      <w:marLeft w:val="0"/>
      <w:marRight w:val="0"/>
      <w:marTop w:val="0"/>
      <w:marBottom w:val="0"/>
      <w:divBdr>
        <w:top w:val="none" w:sz="0" w:space="0" w:color="auto"/>
        <w:left w:val="none" w:sz="0" w:space="0" w:color="auto"/>
        <w:bottom w:val="none" w:sz="0" w:space="0" w:color="auto"/>
        <w:right w:val="none" w:sz="0" w:space="0" w:color="auto"/>
      </w:divBdr>
    </w:div>
    <w:div w:id="1633054650">
      <w:bodyDiv w:val="1"/>
      <w:marLeft w:val="0"/>
      <w:marRight w:val="0"/>
      <w:marTop w:val="0"/>
      <w:marBottom w:val="0"/>
      <w:divBdr>
        <w:top w:val="none" w:sz="0" w:space="0" w:color="auto"/>
        <w:left w:val="none" w:sz="0" w:space="0" w:color="auto"/>
        <w:bottom w:val="none" w:sz="0" w:space="0" w:color="auto"/>
        <w:right w:val="none" w:sz="0" w:space="0" w:color="auto"/>
      </w:divBdr>
    </w:div>
    <w:div w:id="1633288786">
      <w:bodyDiv w:val="1"/>
      <w:marLeft w:val="0"/>
      <w:marRight w:val="0"/>
      <w:marTop w:val="0"/>
      <w:marBottom w:val="0"/>
      <w:divBdr>
        <w:top w:val="none" w:sz="0" w:space="0" w:color="auto"/>
        <w:left w:val="none" w:sz="0" w:space="0" w:color="auto"/>
        <w:bottom w:val="none" w:sz="0" w:space="0" w:color="auto"/>
        <w:right w:val="none" w:sz="0" w:space="0" w:color="auto"/>
      </w:divBdr>
    </w:div>
    <w:div w:id="1633319415">
      <w:bodyDiv w:val="1"/>
      <w:marLeft w:val="0"/>
      <w:marRight w:val="0"/>
      <w:marTop w:val="0"/>
      <w:marBottom w:val="0"/>
      <w:divBdr>
        <w:top w:val="none" w:sz="0" w:space="0" w:color="auto"/>
        <w:left w:val="none" w:sz="0" w:space="0" w:color="auto"/>
        <w:bottom w:val="none" w:sz="0" w:space="0" w:color="auto"/>
        <w:right w:val="none" w:sz="0" w:space="0" w:color="auto"/>
      </w:divBdr>
    </w:div>
    <w:div w:id="1633435795">
      <w:bodyDiv w:val="1"/>
      <w:marLeft w:val="0"/>
      <w:marRight w:val="0"/>
      <w:marTop w:val="0"/>
      <w:marBottom w:val="0"/>
      <w:divBdr>
        <w:top w:val="none" w:sz="0" w:space="0" w:color="auto"/>
        <w:left w:val="none" w:sz="0" w:space="0" w:color="auto"/>
        <w:bottom w:val="none" w:sz="0" w:space="0" w:color="auto"/>
        <w:right w:val="none" w:sz="0" w:space="0" w:color="auto"/>
      </w:divBdr>
    </w:div>
    <w:div w:id="1633438359">
      <w:bodyDiv w:val="1"/>
      <w:marLeft w:val="0"/>
      <w:marRight w:val="0"/>
      <w:marTop w:val="0"/>
      <w:marBottom w:val="0"/>
      <w:divBdr>
        <w:top w:val="none" w:sz="0" w:space="0" w:color="auto"/>
        <w:left w:val="none" w:sz="0" w:space="0" w:color="auto"/>
        <w:bottom w:val="none" w:sz="0" w:space="0" w:color="auto"/>
        <w:right w:val="none" w:sz="0" w:space="0" w:color="auto"/>
      </w:divBdr>
    </w:div>
    <w:div w:id="1633440152">
      <w:bodyDiv w:val="1"/>
      <w:marLeft w:val="0"/>
      <w:marRight w:val="0"/>
      <w:marTop w:val="0"/>
      <w:marBottom w:val="0"/>
      <w:divBdr>
        <w:top w:val="none" w:sz="0" w:space="0" w:color="auto"/>
        <w:left w:val="none" w:sz="0" w:space="0" w:color="auto"/>
        <w:bottom w:val="none" w:sz="0" w:space="0" w:color="auto"/>
        <w:right w:val="none" w:sz="0" w:space="0" w:color="auto"/>
      </w:divBdr>
    </w:div>
    <w:div w:id="1633903528">
      <w:bodyDiv w:val="1"/>
      <w:marLeft w:val="0"/>
      <w:marRight w:val="0"/>
      <w:marTop w:val="0"/>
      <w:marBottom w:val="0"/>
      <w:divBdr>
        <w:top w:val="none" w:sz="0" w:space="0" w:color="auto"/>
        <w:left w:val="none" w:sz="0" w:space="0" w:color="auto"/>
        <w:bottom w:val="none" w:sz="0" w:space="0" w:color="auto"/>
        <w:right w:val="none" w:sz="0" w:space="0" w:color="auto"/>
      </w:divBdr>
    </w:div>
    <w:div w:id="1634364464">
      <w:bodyDiv w:val="1"/>
      <w:marLeft w:val="0"/>
      <w:marRight w:val="0"/>
      <w:marTop w:val="0"/>
      <w:marBottom w:val="0"/>
      <w:divBdr>
        <w:top w:val="none" w:sz="0" w:space="0" w:color="auto"/>
        <w:left w:val="none" w:sz="0" w:space="0" w:color="auto"/>
        <w:bottom w:val="none" w:sz="0" w:space="0" w:color="auto"/>
        <w:right w:val="none" w:sz="0" w:space="0" w:color="auto"/>
      </w:divBdr>
    </w:div>
    <w:div w:id="1634478095">
      <w:bodyDiv w:val="1"/>
      <w:marLeft w:val="0"/>
      <w:marRight w:val="0"/>
      <w:marTop w:val="0"/>
      <w:marBottom w:val="0"/>
      <w:divBdr>
        <w:top w:val="none" w:sz="0" w:space="0" w:color="auto"/>
        <w:left w:val="none" w:sz="0" w:space="0" w:color="auto"/>
        <w:bottom w:val="none" w:sz="0" w:space="0" w:color="auto"/>
        <w:right w:val="none" w:sz="0" w:space="0" w:color="auto"/>
      </w:divBdr>
    </w:div>
    <w:div w:id="1634483649">
      <w:bodyDiv w:val="1"/>
      <w:marLeft w:val="0"/>
      <w:marRight w:val="0"/>
      <w:marTop w:val="0"/>
      <w:marBottom w:val="0"/>
      <w:divBdr>
        <w:top w:val="none" w:sz="0" w:space="0" w:color="auto"/>
        <w:left w:val="none" w:sz="0" w:space="0" w:color="auto"/>
        <w:bottom w:val="none" w:sz="0" w:space="0" w:color="auto"/>
        <w:right w:val="none" w:sz="0" w:space="0" w:color="auto"/>
      </w:divBdr>
    </w:div>
    <w:div w:id="1635018298">
      <w:bodyDiv w:val="1"/>
      <w:marLeft w:val="0"/>
      <w:marRight w:val="0"/>
      <w:marTop w:val="0"/>
      <w:marBottom w:val="0"/>
      <w:divBdr>
        <w:top w:val="none" w:sz="0" w:space="0" w:color="auto"/>
        <w:left w:val="none" w:sz="0" w:space="0" w:color="auto"/>
        <w:bottom w:val="none" w:sz="0" w:space="0" w:color="auto"/>
        <w:right w:val="none" w:sz="0" w:space="0" w:color="auto"/>
      </w:divBdr>
    </w:div>
    <w:div w:id="1635522018">
      <w:bodyDiv w:val="1"/>
      <w:marLeft w:val="0"/>
      <w:marRight w:val="0"/>
      <w:marTop w:val="0"/>
      <w:marBottom w:val="0"/>
      <w:divBdr>
        <w:top w:val="none" w:sz="0" w:space="0" w:color="auto"/>
        <w:left w:val="none" w:sz="0" w:space="0" w:color="auto"/>
        <w:bottom w:val="none" w:sz="0" w:space="0" w:color="auto"/>
        <w:right w:val="none" w:sz="0" w:space="0" w:color="auto"/>
      </w:divBdr>
    </w:div>
    <w:div w:id="1635790472">
      <w:bodyDiv w:val="1"/>
      <w:marLeft w:val="0"/>
      <w:marRight w:val="0"/>
      <w:marTop w:val="0"/>
      <w:marBottom w:val="0"/>
      <w:divBdr>
        <w:top w:val="none" w:sz="0" w:space="0" w:color="auto"/>
        <w:left w:val="none" w:sz="0" w:space="0" w:color="auto"/>
        <w:bottom w:val="none" w:sz="0" w:space="0" w:color="auto"/>
        <w:right w:val="none" w:sz="0" w:space="0" w:color="auto"/>
      </w:divBdr>
    </w:div>
    <w:div w:id="1636132207">
      <w:bodyDiv w:val="1"/>
      <w:marLeft w:val="0"/>
      <w:marRight w:val="0"/>
      <w:marTop w:val="0"/>
      <w:marBottom w:val="0"/>
      <w:divBdr>
        <w:top w:val="none" w:sz="0" w:space="0" w:color="auto"/>
        <w:left w:val="none" w:sz="0" w:space="0" w:color="auto"/>
        <w:bottom w:val="none" w:sz="0" w:space="0" w:color="auto"/>
        <w:right w:val="none" w:sz="0" w:space="0" w:color="auto"/>
      </w:divBdr>
    </w:div>
    <w:div w:id="1636181376">
      <w:bodyDiv w:val="1"/>
      <w:marLeft w:val="0"/>
      <w:marRight w:val="0"/>
      <w:marTop w:val="0"/>
      <w:marBottom w:val="0"/>
      <w:divBdr>
        <w:top w:val="none" w:sz="0" w:space="0" w:color="auto"/>
        <w:left w:val="none" w:sz="0" w:space="0" w:color="auto"/>
        <w:bottom w:val="none" w:sz="0" w:space="0" w:color="auto"/>
        <w:right w:val="none" w:sz="0" w:space="0" w:color="auto"/>
      </w:divBdr>
    </w:div>
    <w:div w:id="1636452007">
      <w:bodyDiv w:val="1"/>
      <w:marLeft w:val="0"/>
      <w:marRight w:val="0"/>
      <w:marTop w:val="0"/>
      <w:marBottom w:val="0"/>
      <w:divBdr>
        <w:top w:val="none" w:sz="0" w:space="0" w:color="auto"/>
        <w:left w:val="none" w:sz="0" w:space="0" w:color="auto"/>
        <w:bottom w:val="none" w:sz="0" w:space="0" w:color="auto"/>
        <w:right w:val="none" w:sz="0" w:space="0" w:color="auto"/>
      </w:divBdr>
    </w:div>
    <w:div w:id="1636910812">
      <w:bodyDiv w:val="1"/>
      <w:marLeft w:val="0"/>
      <w:marRight w:val="0"/>
      <w:marTop w:val="0"/>
      <w:marBottom w:val="0"/>
      <w:divBdr>
        <w:top w:val="none" w:sz="0" w:space="0" w:color="auto"/>
        <w:left w:val="none" w:sz="0" w:space="0" w:color="auto"/>
        <w:bottom w:val="none" w:sz="0" w:space="0" w:color="auto"/>
        <w:right w:val="none" w:sz="0" w:space="0" w:color="auto"/>
      </w:divBdr>
    </w:div>
    <w:div w:id="1637031893">
      <w:bodyDiv w:val="1"/>
      <w:marLeft w:val="0"/>
      <w:marRight w:val="0"/>
      <w:marTop w:val="0"/>
      <w:marBottom w:val="0"/>
      <w:divBdr>
        <w:top w:val="none" w:sz="0" w:space="0" w:color="auto"/>
        <w:left w:val="none" w:sz="0" w:space="0" w:color="auto"/>
        <w:bottom w:val="none" w:sz="0" w:space="0" w:color="auto"/>
        <w:right w:val="none" w:sz="0" w:space="0" w:color="auto"/>
      </w:divBdr>
    </w:div>
    <w:div w:id="1637032646">
      <w:bodyDiv w:val="1"/>
      <w:marLeft w:val="0"/>
      <w:marRight w:val="0"/>
      <w:marTop w:val="0"/>
      <w:marBottom w:val="0"/>
      <w:divBdr>
        <w:top w:val="none" w:sz="0" w:space="0" w:color="auto"/>
        <w:left w:val="none" w:sz="0" w:space="0" w:color="auto"/>
        <w:bottom w:val="none" w:sz="0" w:space="0" w:color="auto"/>
        <w:right w:val="none" w:sz="0" w:space="0" w:color="auto"/>
      </w:divBdr>
    </w:div>
    <w:div w:id="1637568858">
      <w:bodyDiv w:val="1"/>
      <w:marLeft w:val="0"/>
      <w:marRight w:val="0"/>
      <w:marTop w:val="0"/>
      <w:marBottom w:val="0"/>
      <w:divBdr>
        <w:top w:val="none" w:sz="0" w:space="0" w:color="auto"/>
        <w:left w:val="none" w:sz="0" w:space="0" w:color="auto"/>
        <w:bottom w:val="none" w:sz="0" w:space="0" w:color="auto"/>
        <w:right w:val="none" w:sz="0" w:space="0" w:color="auto"/>
      </w:divBdr>
    </w:div>
    <w:div w:id="1637759027">
      <w:bodyDiv w:val="1"/>
      <w:marLeft w:val="0"/>
      <w:marRight w:val="0"/>
      <w:marTop w:val="0"/>
      <w:marBottom w:val="0"/>
      <w:divBdr>
        <w:top w:val="none" w:sz="0" w:space="0" w:color="auto"/>
        <w:left w:val="none" w:sz="0" w:space="0" w:color="auto"/>
        <w:bottom w:val="none" w:sz="0" w:space="0" w:color="auto"/>
        <w:right w:val="none" w:sz="0" w:space="0" w:color="auto"/>
      </w:divBdr>
    </w:div>
    <w:div w:id="1638296151">
      <w:bodyDiv w:val="1"/>
      <w:marLeft w:val="0"/>
      <w:marRight w:val="0"/>
      <w:marTop w:val="0"/>
      <w:marBottom w:val="0"/>
      <w:divBdr>
        <w:top w:val="none" w:sz="0" w:space="0" w:color="auto"/>
        <w:left w:val="none" w:sz="0" w:space="0" w:color="auto"/>
        <w:bottom w:val="none" w:sz="0" w:space="0" w:color="auto"/>
        <w:right w:val="none" w:sz="0" w:space="0" w:color="auto"/>
      </w:divBdr>
    </w:div>
    <w:div w:id="1638611489">
      <w:bodyDiv w:val="1"/>
      <w:marLeft w:val="0"/>
      <w:marRight w:val="0"/>
      <w:marTop w:val="0"/>
      <w:marBottom w:val="0"/>
      <w:divBdr>
        <w:top w:val="none" w:sz="0" w:space="0" w:color="auto"/>
        <w:left w:val="none" w:sz="0" w:space="0" w:color="auto"/>
        <w:bottom w:val="none" w:sz="0" w:space="0" w:color="auto"/>
        <w:right w:val="none" w:sz="0" w:space="0" w:color="auto"/>
      </w:divBdr>
      <w:divsChild>
        <w:div w:id="270286643">
          <w:marLeft w:val="274"/>
          <w:marRight w:val="0"/>
          <w:marTop w:val="0"/>
          <w:marBottom w:val="80"/>
          <w:divBdr>
            <w:top w:val="none" w:sz="0" w:space="0" w:color="auto"/>
            <w:left w:val="none" w:sz="0" w:space="0" w:color="auto"/>
            <w:bottom w:val="none" w:sz="0" w:space="0" w:color="auto"/>
            <w:right w:val="none" w:sz="0" w:space="0" w:color="auto"/>
          </w:divBdr>
        </w:div>
        <w:div w:id="278342378">
          <w:marLeft w:val="274"/>
          <w:marRight w:val="0"/>
          <w:marTop w:val="0"/>
          <w:marBottom w:val="80"/>
          <w:divBdr>
            <w:top w:val="none" w:sz="0" w:space="0" w:color="auto"/>
            <w:left w:val="none" w:sz="0" w:space="0" w:color="auto"/>
            <w:bottom w:val="none" w:sz="0" w:space="0" w:color="auto"/>
            <w:right w:val="none" w:sz="0" w:space="0" w:color="auto"/>
          </w:divBdr>
        </w:div>
        <w:div w:id="552692913">
          <w:marLeft w:val="274"/>
          <w:marRight w:val="0"/>
          <w:marTop w:val="0"/>
          <w:marBottom w:val="80"/>
          <w:divBdr>
            <w:top w:val="none" w:sz="0" w:space="0" w:color="auto"/>
            <w:left w:val="none" w:sz="0" w:space="0" w:color="auto"/>
            <w:bottom w:val="none" w:sz="0" w:space="0" w:color="auto"/>
            <w:right w:val="none" w:sz="0" w:space="0" w:color="auto"/>
          </w:divBdr>
        </w:div>
        <w:div w:id="680353111">
          <w:marLeft w:val="274"/>
          <w:marRight w:val="0"/>
          <w:marTop w:val="0"/>
          <w:marBottom w:val="80"/>
          <w:divBdr>
            <w:top w:val="none" w:sz="0" w:space="0" w:color="auto"/>
            <w:left w:val="none" w:sz="0" w:space="0" w:color="auto"/>
            <w:bottom w:val="none" w:sz="0" w:space="0" w:color="auto"/>
            <w:right w:val="none" w:sz="0" w:space="0" w:color="auto"/>
          </w:divBdr>
        </w:div>
      </w:divsChild>
    </w:div>
    <w:div w:id="1639719374">
      <w:bodyDiv w:val="1"/>
      <w:marLeft w:val="0"/>
      <w:marRight w:val="0"/>
      <w:marTop w:val="0"/>
      <w:marBottom w:val="0"/>
      <w:divBdr>
        <w:top w:val="none" w:sz="0" w:space="0" w:color="auto"/>
        <w:left w:val="none" w:sz="0" w:space="0" w:color="auto"/>
        <w:bottom w:val="none" w:sz="0" w:space="0" w:color="auto"/>
        <w:right w:val="none" w:sz="0" w:space="0" w:color="auto"/>
      </w:divBdr>
    </w:div>
    <w:div w:id="1639719512">
      <w:bodyDiv w:val="1"/>
      <w:marLeft w:val="0"/>
      <w:marRight w:val="0"/>
      <w:marTop w:val="0"/>
      <w:marBottom w:val="0"/>
      <w:divBdr>
        <w:top w:val="none" w:sz="0" w:space="0" w:color="auto"/>
        <w:left w:val="none" w:sz="0" w:space="0" w:color="auto"/>
        <w:bottom w:val="none" w:sz="0" w:space="0" w:color="auto"/>
        <w:right w:val="none" w:sz="0" w:space="0" w:color="auto"/>
      </w:divBdr>
    </w:div>
    <w:div w:id="1640064964">
      <w:bodyDiv w:val="1"/>
      <w:marLeft w:val="0"/>
      <w:marRight w:val="0"/>
      <w:marTop w:val="0"/>
      <w:marBottom w:val="0"/>
      <w:divBdr>
        <w:top w:val="none" w:sz="0" w:space="0" w:color="auto"/>
        <w:left w:val="none" w:sz="0" w:space="0" w:color="auto"/>
        <w:bottom w:val="none" w:sz="0" w:space="0" w:color="auto"/>
        <w:right w:val="none" w:sz="0" w:space="0" w:color="auto"/>
      </w:divBdr>
    </w:div>
    <w:div w:id="1640111949">
      <w:bodyDiv w:val="1"/>
      <w:marLeft w:val="0"/>
      <w:marRight w:val="0"/>
      <w:marTop w:val="0"/>
      <w:marBottom w:val="0"/>
      <w:divBdr>
        <w:top w:val="none" w:sz="0" w:space="0" w:color="auto"/>
        <w:left w:val="none" w:sz="0" w:space="0" w:color="auto"/>
        <w:bottom w:val="none" w:sz="0" w:space="0" w:color="auto"/>
        <w:right w:val="none" w:sz="0" w:space="0" w:color="auto"/>
      </w:divBdr>
    </w:div>
    <w:div w:id="1640305589">
      <w:bodyDiv w:val="1"/>
      <w:marLeft w:val="0"/>
      <w:marRight w:val="0"/>
      <w:marTop w:val="0"/>
      <w:marBottom w:val="0"/>
      <w:divBdr>
        <w:top w:val="none" w:sz="0" w:space="0" w:color="auto"/>
        <w:left w:val="none" w:sz="0" w:space="0" w:color="auto"/>
        <w:bottom w:val="none" w:sz="0" w:space="0" w:color="auto"/>
        <w:right w:val="none" w:sz="0" w:space="0" w:color="auto"/>
      </w:divBdr>
    </w:div>
    <w:div w:id="1640456825">
      <w:bodyDiv w:val="1"/>
      <w:marLeft w:val="0"/>
      <w:marRight w:val="0"/>
      <w:marTop w:val="0"/>
      <w:marBottom w:val="0"/>
      <w:divBdr>
        <w:top w:val="none" w:sz="0" w:space="0" w:color="auto"/>
        <w:left w:val="none" w:sz="0" w:space="0" w:color="auto"/>
        <w:bottom w:val="none" w:sz="0" w:space="0" w:color="auto"/>
        <w:right w:val="none" w:sz="0" w:space="0" w:color="auto"/>
      </w:divBdr>
    </w:div>
    <w:div w:id="1640645350">
      <w:bodyDiv w:val="1"/>
      <w:marLeft w:val="0"/>
      <w:marRight w:val="0"/>
      <w:marTop w:val="0"/>
      <w:marBottom w:val="0"/>
      <w:divBdr>
        <w:top w:val="none" w:sz="0" w:space="0" w:color="auto"/>
        <w:left w:val="none" w:sz="0" w:space="0" w:color="auto"/>
        <w:bottom w:val="none" w:sz="0" w:space="0" w:color="auto"/>
        <w:right w:val="none" w:sz="0" w:space="0" w:color="auto"/>
      </w:divBdr>
    </w:div>
    <w:div w:id="1640723204">
      <w:bodyDiv w:val="1"/>
      <w:marLeft w:val="0"/>
      <w:marRight w:val="0"/>
      <w:marTop w:val="0"/>
      <w:marBottom w:val="0"/>
      <w:divBdr>
        <w:top w:val="none" w:sz="0" w:space="0" w:color="auto"/>
        <w:left w:val="none" w:sz="0" w:space="0" w:color="auto"/>
        <w:bottom w:val="none" w:sz="0" w:space="0" w:color="auto"/>
        <w:right w:val="none" w:sz="0" w:space="0" w:color="auto"/>
      </w:divBdr>
    </w:div>
    <w:div w:id="1640764783">
      <w:bodyDiv w:val="1"/>
      <w:marLeft w:val="0"/>
      <w:marRight w:val="0"/>
      <w:marTop w:val="0"/>
      <w:marBottom w:val="0"/>
      <w:divBdr>
        <w:top w:val="none" w:sz="0" w:space="0" w:color="auto"/>
        <w:left w:val="none" w:sz="0" w:space="0" w:color="auto"/>
        <w:bottom w:val="none" w:sz="0" w:space="0" w:color="auto"/>
        <w:right w:val="none" w:sz="0" w:space="0" w:color="auto"/>
      </w:divBdr>
    </w:div>
    <w:div w:id="1641109594">
      <w:bodyDiv w:val="1"/>
      <w:marLeft w:val="0"/>
      <w:marRight w:val="0"/>
      <w:marTop w:val="0"/>
      <w:marBottom w:val="0"/>
      <w:divBdr>
        <w:top w:val="none" w:sz="0" w:space="0" w:color="auto"/>
        <w:left w:val="none" w:sz="0" w:space="0" w:color="auto"/>
        <w:bottom w:val="none" w:sz="0" w:space="0" w:color="auto"/>
        <w:right w:val="none" w:sz="0" w:space="0" w:color="auto"/>
      </w:divBdr>
    </w:div>
    <w:div w:id="1641228844">
      <w:bodyDiv w:val="1"/>
      <w:marLeft w:val="0"/>
      <w:marRight w:val="0"/>
      <w:marTop w:val="0"/>
      <w:marBottom w:val="0"/>
      <w:divBdr>
        <w:top w:val="none" w:sz="0" w:space="0" w:color="auto"/>
        <w:left w:val="none" w:sz="0" w:space="0" w:color="auto"/>
        <w:bottom w:val="none" w:sz="0" w:space="0" w:color="auto"/>
        <w:right w:val="none" w:sz="0" w:space="0" w:color="auto"/>
      </w:divBdr>
    </w:div>
    <w:div w:id="1641574235">
      <w:bodyDiv w:val="1"/>
      <w:marLeft w:val="0"/>
      <w:marRight w:val="0"/>
      <w:marTop w:val="0"/>
      <w:marBottom w:val="0"/>
      <w:divBdr>
        <w:top w:val="none" w:sz="0" w:space="0" w:color="auto"/>
        <w:left w:val="none" w:sz="0" w:space="0" w:color="auto"/>
        <w:bottom w:val="none" w:sz="0" w:space="0" w:color="auto"/>
        <w:right w:val="none" w:sz="0" w:space="0" w:color="auto"/>
      </w:divBdr>
    </w:div>
    <w:div w:id="1641810000">
      <w:bodyDiv w:val="1"/>
      <w:marLeft w:val="0"/>
      <w:marRight w:val="0"/>
      <w:marTop w:val="0"/>
      <w:marBottom w:val="0"/>
      <w:divBdr>
        <w:top w:val="none" w:sz="0" w:space="0" w:color="auto"/>
        <w:left w:val="none" w:sz="0" w:space="0" w:color="auto"/>
        <w:bottom w:val="none" w:sz="0" w:space="0" w:color="auto"/>
        <w:right w:val="none" w:sz="0" w:space="0" w:color="auto"/>
      </w:divBdr>
    </w:div>
    <w:div w:id="1641883977">
      <w:bodyDiv w:val="1"/>
      <w:marLeft w:val="0"/>
      <w:marRight w:val="0"/>
      <w:marTop w:val="0"/>
      <w:marBottom w:val="0"/>
      <w:divBdr>
        <w:top w:val="none" w:sz="0" w:space="0" w:color="auto"/>
        <w:left w:val="none" w:sz="0" w:space="0" w:color="auto"/>
        <w:bottom w:val="none" w:sz="0" w:space="0" w:color="auto"/>
        <w:right w:val="none" w:sz="0" w:space="0" w:color="auto"/>
      </w:divBdr>
    </w:div>
    <w:div w:id="1641961656">
      <w:bodyDiv w:val="1"/>
      <w:marLeft w:val="0"/>
      <w:marRight w:val="0"/>
      <w:marTop w:val="0"/>
      <w:marBottom w:val="0"/>
      <w:divBdr>
        <w:top w:val="none" w:sz="0" w:space="0" w:color="auto"/>
        <w:left w:val="none" w:sz="0" w:space="0" w:color="auto"/>
        <w:bottom w:val="none" w:sz="0" w:space="0" w:color="auto"/>
        <w:right w:val="none" w:sz="0" w:space="0" w:color="auto"/>
      </w:divBdr>
    </w:div>
    <w:div w:id="1641963369">
      <w:bodyDiv w:val="1"/>
      <w:marLeft w:val="0"/>
      <w:marRight w:val="0"/>
      <w:marTop w:val="0"/>
      <w:marBottom w:val="0"/>
      <w:divBdr>
        <w:top w:val="none" w:sz="0" w:space="0" w:color="auto"/>
        <w:left w:val="none" w:sz="0" w:space="0" w:color="auto"/>
        <w:bottom w:val="none" w:sz="0" w:space="0" w:color="auto"/>
        <w:right w:val="none" w:sz="0" w:space="0" w:color="auto"/>
      </w:divBdr>
    </w:div>
    <w:div w:id="1642150183">
      <w:bodyDiv w:val="1"/>
      <w:marLeft w:val="0"/>
      <w:marRight w:val="0"/>
      <w:marTop w:val="0"/>
      <w:marBottom w:val="0"/>
      <w:divBdr>
        <w:top w:val="none" w:sz="0" w:space="0" w:color="auto"/>
        <w:left w:val="none" w:sz="0" w:space="0" w:color="auto"/>
        <w:bottom w:val="none" w:sz="0" w:space="0" w:color="auto"/>
        <w:right w:val="none" w:sz="0" w:space="0" w:color="auto"/>
      </w:divBdr>
    </w:div>
    <w:div w:id="1642226166">
      <w:bodyDiv w:val="1"/>
      <w:marLeft w:val="0"/>
      <w:marRight w:val="0"/>
      <w:marTop w:val="0"/>
      <w:marBottom w:val="0"/>
      <w:divBdr>
        <w:top w:val="none" w:sz="0" w:space="0" w:color="auto"/>
        <w:left w:val="none" w:sz="0" w:space="0" w:color="auto"/>
        <w:bottom w:val="none" w:sz="0" w:space="0" w:color="auto"/>
        <w:right w:val="none" w:sz="0" w:space="0" w:color="auto"/>
      </w:divBdr>
    </w:div>
    <w:div w:id="1642540106">
      <w:bodyDiv w:val="1"/>
      <w:marLeft w:val="0"/>
      <w:marRight w:val="0"/>
      <w:marTop w:val="0"/>
      <w:marBottom w:val="0"/>
      <w:divBdr>
        <w:top w:val="none" w:sz="0" w:space="0" w:color="auto"/>
        <w:left w:val="none" w:sz="0" w:space="0" w:color="auto"/>
        <w:bottom w:val="none" w:sz="0" w:space="0" w:color="auto"/>
        <w:right w:val="none" w:sz="0" w:space="0" w:color="auto"/>
      </w:divBdr>
    </w:div>
    <w:div w:id="1642686382">
      <w:bodyDiv w:val="1"/>
      <w:marLeft w:val="0"/>
      <w:marRight w:val="0"/>
      <w:marTop w:val="0"/>
      <w:marBottom w:val="0"/>
      <w:divBdr>
        <w:top w:val="none" w:sz="0" w:space="0" w:color="auto"/>
        <w:left w:val="none" w:sz="0" w:space="0" w:color="auto"/>
        <w:bottom w:val="none" w:sz="0" w:space="0" w:color="auto"/>
        <w:right w:val="none" w:sz="0" w:space="0" w:color="auto"/>
      </w:divBdr>
    </w:div>
    <w:div w:id="1642733323">
      <w:bodyDiv w:val="1"/>
      <w:marLeft w:val="0"/>
      <w:marRight w:val="0"/>
      <w:marTop w:val="0"/>
      <w:marBottom w:val="0"/>
      <w:divBdr>
        <w:top w:val="none" w:sz="0" w:space="0" w:color="auto"/>
        <w:left w:val="none" w:sz="0" w:space="0" w:color="auto"/>
        <w:bottom w:val="none" w:sz="0" w:space="0" w:color="auto"/>
        <w:right w:val="none" w:sz="0" w:space="0" w:color="auto"/>
      </w:divBdr>
    </w:div>
    <w:div w:id="1643122319">
      <w:bodyDiv w:val="1"/>
      <w:marLeft w:val="0"/>
      <w:marRight w:val="0"/>
      <w:marTop w:val="0"/>
      <w:marBottom w:val="0"/>
      <w:divBdr>
        <w:top w:val="none" w:sz="0" w:space="0" w:color="auto"/>
        <w:left w:val="none" w:sz="0" w:space="0" w:color="auto"/>
        <w:bottom w:val="none" w:sz="0" w:space="0" w:color="auto"/>
        <w:right w:val="none" w:sz="0" w:space="0" w:color="auto"/>
      </w:divBdr>
    </w:div>
    <w:div w:id="1643148622">
      <w:bodyDiv w:val="1"/>
      <w:marLeft w:val="0"/>
      <w:marRight w:val="0"/>
      <w:marTop w:val="0"/>
      <w:marBottom w:val="0"/>
      <w:divBdr>
        <w:top w:val="none" w:sz="0" w:space="0" w:color="auto"/>
        <w:left w:val="none" w:sz="0" w:space="0" w:color="auto"/>
        <w:bottom w:val="none" w:sz="0" w:space="0" w:color="auto"/>
        <w:right w:val="none" w:sz="0" w:space="0" w:color="auto"/>
      </w:divBdr>
    </w:div>
    <w:div w:id="1643343780">
      <w:bodyDiv w:val="1"/>
      <w:marLeft w:val="0"/>
      <w:marRight w:val="0"/>
      <w:marTop w:val="0"/>
      <w:marBottom w:val="0"/>
      <w:divBdr>
        <w:top w:val="none" w:sz="0" w:space="0" w:color="auto"/>
        <w:left w:val="none" w:sz="0" w:space="0" w:color="auto"/>
        <w:bottom w:val="none" w:sz="0" w:space="0" w:color="auto"/>
        <w:right w:val="none" w:sz="0" w:space="0" w:color="auto"/>
      </w:divBdr>
    </w:div>
    <w:div w:id="1643777412">
      <w:bodyDiv w:val="1"/>
      <w:marLeft w:val="0"/>
      <w:marRight w:val="0"/>
      <w:marTop w:val="0"/>
      <w:marBottom w:val="0"/>
      <w:divBdr>
        <w:top w:val="none" w:sz="0" w:space="0" w:color="auto"/>
        <w:left w:val="none" w:sz="0" w:space="0" w:color="auto"/>
        <w:bottom w:val="none" w:sz="0" w:space="0" w:color="auto"/>
        <w:right w:val="none" w:sz="0" w:space="0" w:color="auto"/>
      </w:divBdr>
    </w:div>
    <w:div w:id="1643846082">
      <w:bodyDiv w:val="1"/>
      <w:marLeft w:val="0"/>
      <w:marRight w:val="0"/>
      <w:marTop w:val="0"/>
      <w:marBottom w:val="0"/>
      <w:divBdr>
        <w:top w:val="none" w:sz="0" w:space="0" w:color="auto"/>
        <w:left w:val="none" w:sz="0" w:space="0" w:color="auto"/>
        <w:bottom w:val="none" w:sz="0" w:space="0" w:color="auto"/>
        <w:right w:val="none" w:sz="0" w:space="0" w:color="auto"/>
      </w:divBdr>
    </w:div>
    <w:div w:id="1643996252">
      <w:bodyDiv w:val="1"/>
      <w:marLeft w:val="0"/>
      <w:marRight w:val="0"/>
      <w:marTop w:val="0"/>
      <w:marBottom w:val="0"/>
      <w:divBdr>
        <w:top w:val="none" w:sz="0" w:space="0" w:color="auto"/>
        <w:left w:val="none" w:sz="0" w:space="0" w:color="auto"/>
        <w:bottom w:val="none" w:sz="0" w:space="0" w:color="auto"/>
        <w:right w:val="none" w:sz="0" w:space="0" w:color="auto"/>
      </w:divBdr>
    </w:div>
    <w:div w:id="1644310521">
      <w:bodyDiv w:val="1"/>
      <w:marLeft w:val="0"/>
      <w:marRight w:val="0"/>
      <w:marTop w:val="0"/>
      <w:marBottom w:val="0"/>
      <w:divBdr>
        <w:top w:val="none" w:sz="0" w:space="0" w:color="auto"/>
        <w:left w:val="none" w:sz="0" w:space="0" w:color="auto"/>
        <w:bottom w:val="none" w:sz="0" w:space="0" w:color="auto"/>
        <w:right w:val="none" w:sz="0" w:space="0" w:color="auto"/>
      </w:divBdr>
    </w:div>
    <w:div w:id="1644314883">
      <w:bodyDiv w:val="1"/>
      <w:marLeft w:val="0"/>
      <w:marRight w:val="0"/>
      <w:marTop w:val="0"/>
      <w:marBottom w:val="0"/>
      <w:divBdr>
        <w:top w:val="none" w:sz="0" w:space="0" w:color="auto"/>
        <w:left w:val="none" w:sz="0" w:space="0" w:color="auto"/>
        <w:bottom w:val="none" w:sz="0" w:space="0" w:color="auto"/>
        <w:right w:val="none" w:sz="0" w:space="0" w:color="auto"/>
      </w:divBdr>
    </w:div>
    <w:div w:id="1644390320">
      <w:bodyDiv w:val="1"/>
      <w:marLeft w:val="0"/>
      <w:marRight w:val="0"/>
      <w:marTop w:val="0"/>
      <w:marBottom w:val="0"/>
      <w:divBdr>
        <w:top w:val="none" w:sz="0" w:space="0" w:color="auto"/>
        <w:left w:val="none" w:sz="0" w:space="0" w:color="auto"/>
        <w:bottom w:val="none" w:sz="0" w:space="0" w:color="auto"/>
        <w:right w:val="none" w:sz="0" w:space="0" w:color="auto"/>
      </w:divBdr>
    </w:div>
    <w:div w:id="1644433864">
      <w:bodyDiv w:val="1"/>
      <w:marLeft w:val="0"/>
      <w:marRight w:val="0"/>
      <w:marTop w:val="0"/>
      <w:marBottom w:val="0"/>
      <w:divBdr>
        <w:top w:val="none" w:sz="0" w:space="0" w:color="auto"/>
        <w:left w:val="none" w:sz="0" w:space="0" w:color="auto"/>
        <w:bottom w:val="none" w:sz="0" w:space="0" w:color="auto"/>
        <w:right w:val="none" w:sz="0" w:space="0" w:color="auto"/>
      </w:divBdr>
    </w:div>
    <w:div w:id="1644583338">
      <w:bodyDiv w:val="1"/>
      <w:marLeft w:val="0"/>
      <w:marRight w:val="0"/>
      <w:marTop w:val="0"/>
      <w:marBottom w:val="0"/>
      <w:divBdr>
        <w:top w:val="none" w:sz="0" w:space="0" w:color="auto"/>
        <w:left w:val="none" w:sz="0" w:space="0" w:color="auto"/>
        <w:bottom w:val="none" w:sz="0" w:space="0" w:color="auto"/>
        <w:right w:val="none" w:sz="0" w:space="0" w:color="auto"/>
      </w:divBdr>
    </w:div>
    <w:div w:id="1645041402">
      <w:bodyDiv w:val="1"/>
      <w:marLeft w:val="0"/>
      <w:marRight w:val="0"/>
      <w:marTop w:val="0"/>
      <w:marBottom w:val="0"/>
      <w:divBdr>
        <w:top w:val="none" w:sz="0" w:space="0" w:color="auto"/>
        <w:left w:val="none" w:sz="0" w:space="0" w:color="auto"/>
        <w:bottom w:val="none" w:sz="0" w:space="0" w:color="auto"/>
        <w:right w:val="none" w:sz="0" w:space="0" w:color="auto"/>
      </w:divBdr>
    </w:div>
    <w:div w:id="1645505711">
      <w:bodyDiv w:val="1"/>
      <w:marLeft w:val="0"/>
      <w:marRight w:val="0"/>
      <w:marTop w:val="0"/>
      <w:marBottom w:val="0"/>
      <w:divBdr>
        <w:top w:val="none" w:sz="0" w:space="0" w:color="auto"/>
        <w:left w:val="none" w:sz="0" w:space="0" w:color="auto"/>
        <w:bottom w:val="none" w:sz="0" w:space="0" w:color="auto"/>
        <w:right w:val="none" w:sz="0" w:space="0" w:color="auto"/>
      </w:divBdr>
    </w:div>
    <w:div w:id="1645812723">
      <w:bodyDiv w:val="1"/>
      <w:marLeft w:val="0"/>
      <w:marRight w:val="0"/>
      <w:marTop w:val="0"/>
      <w:marBottom w:val="0"/>
      <w:divBdr>
        <w:top w:val="none" w:sz="0" w:space="0" w:color="auto"/>
        <w:left w:val="none" w:sz="0" w:space="0" w:color="auto"/>
        <w:bottom w:val="none" w:sz="0" w:space="0" w:color="auto"/>
        <w:right w:val="none" w:sz="0" w:space="0" w:color="auto"/>
      </w:divBdr>
    </w:div>
    <w:div w:id="1645937152">
      <w:bodyDiv w:val="1"/>
      <w:marLeft w:val="0"/>
      <w:marRight w:val="0"/>
      <w:marTop w:val="0"/>
      <w:marBottom w:val="0"/>
      <w:divBdr>
        <w:top w:val="none" w:sz="0" w:space="0" w:color="auto"/>
        <w:left w:val="none" w:sz="0" w:space="0" w:color="auto"/>
        <w:bottom w:val="none" w:sz="0" w:space="0" w:color="auto"/>
        <w:right w:val="none" w:sz="0" w:space="0" w:color="auto"/>
      </w:divBdr>
    </w:div>
    <w:div w:id="1646162275">
      <w:bodyDiv w:val="1"/>
      <w:marLeft w:val="0"/>
      <w:marRight w:val="0"/>
      <w:marTop w:val="0"/>
      <w:marBottom w:val="0"/>
      <w:divBdr>
        <w:top w:val="none" w:sz="0" w:space="0" w:color="auto"/>
        <w:left w:val="none" w:sz="0" w:space="0" w:color="auto"/>
        <w:bottom w:val="none" w:sz="0" w:space="0" w:color="auto"/>
        <w:right w:val="none" w:sz="0" w:space="0" w:color="auto"/>
      </w:divBdr>
    </w:div>
    <w:div w:id="1646200656">
      <w:bodyDiv w:val="1"/>
      <w:marLeft w:val="0"/>
      <w:marRight w:val="0"/>
      <w:marTop w:val="0"/>
      <w:marBottom w:val="0"/>
      <w:divBdr>
        <w:top w:val="none" w:sz="0" w:space="0" w:color="auto"/>
        <w:left w:val="none" w:sz="0" w:space="0" w:color="auto"/>
        <w:bottom w:val="none" w:sz="0" w:space="0" w:color="auto"/>
        <w:right w:val="none" w:sz="0" w:space="0" w:color="auto"/>
      </w:divBdr>
    </w:div>
    <w:div w:id="1646397864">
      <w:bodyDiv w:val="1"/>
      <w:marLeft w:val="0"/>
      <w:marRight w:val="0"/>
      <w:marTop w:val="0"/>
      <w:marBottom w:val="0"/>
      <w:divBdr>
        <w:top w:val="none" w:sz="0" w:space="0" w:color="auto"/>
        <w:left w:val="none" w:sz="0" w:space="0" w:color="auto"/>
        <w:bottom w:val="none" w:sz="0" w:space="0" w:color="auto"/>
        <w:right w:val="none" w:sz="0" w:space="0" w:color="auto"/>
      </w:divBdr>
    </w:div>
    <w:div w:id="1646547421">
      <w:bodyDiv w:val="1"/>
      <w:marLeft w:val="0"/>
      <w:marRight w:val="0"/>
      <w:marTop w:val="0"/>
      <w:marBottom w:val="0"/>
      <w:divBdr>
        <w:top w:val="none" w:sz="0" w:space="0" w:color="auto"/>
        <w:left w:val="none" w:sz="0" w:space="0" w:color="auto"/>
        <w:bottom w:val="none" w:sz="0" w:space="0" w:color="auto"/>
        <w:right w:val="none" w:sz="0" w:space="0" w:color="auto"/>
      </w:divBdr>
    </w:div>
    <w:div w:id="1646813115">
      <w:bodyDiv w:val="1"/>
      <w:marLeft w:val="0"/>
      <w:marRight w:val="0"/>
      <w:marTop w:val="0"/>
      <w:marBottom w:val="0"/>
      <w:divBdr>
        <w:top w:val="none" w:sz="0" w:space="0" w:color="auto"/>
        <w:left w:val="none" w:sz="0" w:space="0" w:color="auto"/>
        <w:bottom w:val="none" w:sz="0" w:space="0" w:color="auto"/>
        <w:right w:val="none" w:sz="0" w:space="0" w:color="auto"/>
      </w:divBdr>
    </w:div>
    <w:div w:id="1647082171">
      <w:bodyDiv w:val="1"/>
      <w:marLeft w:val="0"/>
      <w:marRight w:val="0"/>
      <w:marTop w:val="0"/>
      <w:marBottom w:val="0"/>
      <w:divBdr>
        <w:top w:val="none" w:sz="0" w:space="0" w:color="auto"/>
        <w:left w:val="none" w:sz="0" w:space="0" w:color="auto"/>
        <w:bottom w:val="none" w:sz="0" w:space="0" w:color="auto"/>
        <w:right w:val="none" w:sz="0" w:space="0" w:color="auto"/>
      </w:divBdr>
    </w:div>
    <w:div w:id="1647274890">
      <w:bodyDiv w:val="1"/>
      <w:marLeft w:val="0"/>
      <w:marRight w:val="0"/>
      <w:marTop w:val="0"/>
      <w:marBottom w:val="0"/>
      <w:divBdr>
        <w:top w:val="none" w:sz="0" w:space="0" w:color="auto"/>
        <w:left w:val="none" w:sz="0" w:space="0" w:color="auto"/>
        <w:bottom w:val="none" w:sz="0" w:space="0" w:color="auto"/>
        <w:right w:val="none" w:sz="0" w:space="0" w:color="auto"/>
      </w:divBdr>
    </w:div>
    <w:div w:id="1647470484">
      <w:bodyDiv w:val="1"/>
      <w:marLeft w:val="0"/>
      <w:marRight w:val="0"/>
      <w:marTop w:val="0"/>
      <w:marBottom w:val="0"/>
      <w:divBdr>
        <w:top w:val="none" w:sz="0" w:space="0" w:color="auto"/>
        <w:left w:val="none" w:sz="0" w:space="0" w:color="auto"/>
        <w:bottom w:val="none" w:sz="0" w:space="0" w:color="auto"/>
        <w:right w:val="none" w:sz="0" w:space="0" w:color="auto"/>
      </w:divBdr>
    </w:div>
    <w:div w:id="1647858139">
      <w:bodyDiv w:val="1"/>
      <w:marLeft w:val="0"/>
      <w:marRight w:val="0"/>
      <w:marTop w:val="0"/>
      <w:marBottom w:val="0"/>
      <w:divBdr>
        <w:top w:val="none" w:sz="0" w:space="0" w:color="auto"/>
        <w:left w:val="none" w:sz="0" w:space="0" w:color="auto"/>
        <w:bottom w:val="none" w:sz="0" w:space="0" w:color="auto"/>
        <w:right w:val="none" w:sz="0" w:space="0" w:color="auto"/>
      </w:divBdr>
    </w:div>
    <w:div w:id="1647934581">
      <w:bodyDiv w:val="1"/>
      <w:marLeft w:val="0"/>
      <w:marRight w:val="0"/>
      <w:marTop w:val="0"/>
      <w:marBottom w:val="0"/>
      <w:divBdr>
        <w:top w:val="none" w:sz="0" w:space="0" w:color="auto"/>
        <w:left w:val="none" w:sz="0" w:space="0" w:color="auto"/>
        <w:bottom w:val="none" w:sz="0" w:space="0" w:color="auto"/>
        <w:right w:val="none" w:sz="0" w:space="0" w:color="auto"/>
      </w:divBdr>
    </w:div>
    <w:div w:id="1648171349">
      <w:bodyDiv w:val="1"/>
      <w:marLeft w:val="0"/>
      <w:marRight w:val="0"/>
      <w:marTop w:val="0"/>
      <w:marBottom w:val="0"/>
      <w:divBdr>
        <w:top w:val="none" w:sz="0" w:space="0" w:color="auto"/>
        <w:left w:val="none" w:sz="0" w:space="0" w:color="auto"/>
        <w:bottom w:val="none" w:sz="0" w:space="0" w:color="auto"/>
        <w:right w:val="none" w:sz="0" w:space="0" w:color="auto"/>
      </w:divBdr>
    </w:div>
    <w:div w:id="1648238100">
      <w:bodyDiv w:val="1"/>
      <w:marLeft w:val="0"/>
      <w:marRight w:val="0"/>
      <w:marTop w:val="0"/>
      <w:marBottom w:val="0"/>
      <w:divBdr>
        <w:top w:val="none" w:sz="0" w:space="0" w:color="auto"/>
        <w:left w:val="none" w:sz="0" w:space="0" w:color="auto"/>
        <w:bottom w:val="none" w:sz="0" w:space="0" w:color="auto"/>
        <w:right w:val="none" w:sz="0" w:space="0" w:color="auto"/>
      </w:divBdr>
    </w:div>
    <w:div w:id="1648436422">
      <w:bodyDiv w:val="1"/>
      <w:marLeft w:val="0"/>
      <w:marRight w:val="0"/>
      <w:marTop w:val="0"/>
      <w:marBottom w:val="0"/>
      <w:divBdr>
        <w:top w:val="none" w:sz="0" w:space="0" w:color="auto"/>
        <w:left w:val="none" w:sz="0" w:space="0" w:color="auto"/>
        <w:bottom w:val="none" w:sz="0" w:space="0" w:color="auto"/>
        <w:right w:val="none" w:sz="0" w:space="0" w:color="auto"/>
      </w:divBdr>
    </w:div>
    <w:div w:id="1648586630">
      <w:bodyDiv w:val="1"/>
      <w:marLeft w:val="0"/>
      <w:marRight w:val="0"/>
      <w:marTop w:val="0"/>
      <w:marBottom w:val="0"/>
      <w:divBdr>
        <w:top w:val="none" w:sz="0" w:space="0" w:color="auto"/>
        <w:left w:val="none" w:sz="0" w:space="0" w:color="auto"/>
        <w:bottom w:val="none" w:sz="0" w:space="0" w:color="auto"/>
        <w:right w:val="none" w:sz="0" w:space="0" w:color="auto"/>
      </w:divBdr>
    </w:div>
    <w:div w:id="1648707065">
      <w:bodyDiv w:val="1"/>
      <w:marLeft w:val="0"/>
      <w:marRight w:val="0"/>
      <w:marTop w:val="0"/>
      <w:marBottom w:val="0"/>
      <w:divBdr>
        <w:top w:val="none" w:sz="0" w:space="0" w:color="auto"/>
        <w:left w:val="none" w:sz="0" w:space="0" w:color="auto"/>
        <w:bottom w:val="none" w:sz="0" w:space="0" w:color="auto"/>
        <w:right w:val="none" w:sz="0" w:space="0" w:color="auto"/>
      </w:divBdr>
    </w:div>
    <w:div w:id="1648902689">
      <w:bodyDiv w:val="1"/>
      <w:marLeft w:val="0"/>
      <w:marRight w:val="0"/>
      <w:marTop w:val="0"/>
      <w:marBottom w:val="0"/>
      <w:divBdr>
        <w:top w:val="none" w:sz="0" w:space="0" w:color="auto"/>
        <w:left w:val="none" w:sz="0" w:space="0" w:color="auto"/>
        <w:bottom w:val="none" w:sz="0" w:space="0" w:color="auto"/>
        <w:right w:val="none" w:sz="0" w:space="0" w:color="auto"/>
      </w:divBdr>
    </w:div>
    <w:div w:id="1649240917">
      <w:bodyDiv w:val="1"/>
      <w:marLeft w:val="0"/>
      <w:marRight w:val="0"/>
      <w:marTop w:val="0"/>
      <w:marBottom w:val="0"/>
      <w:divBdr>
        <w:top w:val="none" w:sz="0" w:space="0" w:color="auto"/>
        <w:left w:val="none" w:sz="0" w:space="0" w:color="auto"/>
        <w:bottom w:val="none" w:sz="0" w:space="0" w:color="auto"/>
        <w:right w:val="none" w:sz="0" w:space="0" w:color="auto"/>
      </w:divBdr>
    </w:div>
    <w:div w:id="1649356649">
      <w:bodyDiv w:val="1"/>
      <w:marLeft w:val="0"/>
      <w:marRight w:val="0"/>
      <w:marTop w:val="0"/>
      <w:marBottom w:val="0"/>
      <w:divBdr>
        <w:top w:val="none" w:sz="0" w:space="0" w:color="auto"/>
        <w:left w:val="none" w:sz="0" w:space="0" w:color="auto"/>
        <w:bottom w:val="none" w:sz="0" w:space="0" w:color="auto"/>
        <w:right w:val="none" w:sz="0" w:space="0" w:color="auto"/>
      </w:divBdr>
    </w:div>
    <w:div w:id="1649439347">
      <w:bodyDiv w:val="1"/>
      <w:marLeft w:val="0"/>
      <w:marRight w:val="0"/>
      <w:marTop w:val="0"/>
      <w:marBottom w:val="0"/>
      <w:divBdr>
        <w:top w:val="none" w:sz="0" w:space="0" w:color="auto"/>
        <w:left w:val="none" w:sz="0" w:space="0" w:color="auto"/>
        <w:bottom w:val="none" w:sz="0" w:space="0" w:color="auto"/>
        <w:right w:val="none" w:sz="0" w:space="0" w:color="auto"/>
      </w:divBdr>
    </w:div>
    <w:div w:id="1649478731">
      <w:bodyDiv w:val="1"/>
      <w:marLeft w:val="0"/>
      <w:marRight w:val="0"/>
      <w:marTop w:val="0"/>
      <w:marBottom w:val="0"/>
      <w:divBdr>
        <w:top w:val="none" w:sz="0" w:space="0" w:color="auto"/>
        <w:left w:val="none" w:sz="0" w:space="0" w:color="auto"/>
        <w:bottom w:val="none" w:sz="0" w:space="0" w:color="auto"/>
        <w:right w:val="none" w:sz="0" w:space="0" w:color="auto"/>
      </w:divBdr>
    </w:div>
    <w:div w:id="1649818651">
      <w:bodyDiv w:val="1"/>
      <w:marLeft w:val="0"/>
      <w:marRight w:val="0"/>
      <w:marTop w:val="0"/>
      <w:marBottom w:val="0"/>
      <w:divBdr>
        <w:top w:val="none" w:sz="0" w:space="0" w:color="auto"/>
        <w:left w:val="none" w:sz="0" w:space="0" w:color="auto"/>
        <w:bottom w:val="none" w:sz="0" w:space="0" w:color="auto"/>
        <w:right w:val="none" w:sz="0" w:space="0" w:color="auto"/>
      </w:divBdr>
    </w:div>
    <w:div w:id="1649898098">
      <w:bodyDiv w:val="1"/>
      <w:marLeft w:val="0"/>
      <w:marRight w:val="0"/>
      <w:marTop w:val="0"/>
      <w:marBottom w:val="0"/>
      <w:divBdr>
        <w:top w:val="none" w:sz="0" w:space="0" w:color="auto"/>
        <w:left w:val="none" w:sz="0" w:space="0" w:color="auto"/>
        <w:bottom w:val="none" w:sz="0" w:space="0" w:color="auto"/>
        <w:right w:val="none" w:sz="0" w:space="0" w:color="auto"/>
      </w:divBdr>
    </w:div>
    <w:div w:id="1649937639">
      <w:bodyDiv w:val="1"/>
      <w:marLeft w:val="0"/>
      <w:marRight w:val="0"/>
      <w:marTop w:val="0"/>
      <w:marBottom w:val="0"/>
      <w:divBdr>
        <w:top w:val="none" w:sz="0" w:space="0" w:color="auto"/>
        <w:left w:val="none" w:sz="0" w:space="0" w:color="auto"/>
        <w:bottom w:val="none" w:sz="0" w:space="0" w:color="auto"/>
        <w:right w:val="none" w:sz="0" w:space="0" w:color="auto"/>
      </w:divBdr>
    </w:div>
    <w:div w:id="1651784717">
      <w:bodyDiv w:val="1"/>
      <w:marLeft w:val="0"/>
      <w:marRight w:val="0"/>
      <w:marTop w:val="0"/>
      <w:marBottom w:val="0"/>
      <w:divBdr>
        <w:top w:val="none" w:sz="0" w:space="0" w:color="auto"/>
        <w:left w:val="none" w:sz="0" w:space="0" w:color="auto"/>
        <w:bottom w:val="none" w:sz="0" w:space="0" w:color="auto"/>
        <w:right w:val="none" w:sz="0" w:space="0" w:color="auto"/>
      </w:divBdr>
    </w:div>
    <w:div w:id="1651909355">
      <w:bodyDiv w:val="1"/>
      <w:marLeft w:val="0"/>
      <w:marRight w:val="0"/>
      <w:marTop w:val="0"/>
      <w:marBottom w:val="0"/>
      <w:divBdr>
        <w:top w:val="none" w:sz="0" w:space="0" w:color="auto"/>
        <w:left w:val="none" w:sz="0" w:space="0" w:color="auto"/>
        <w:bottom w:val="none" w:sz="0" w:space="0" w:color="auto"/>
        <w:right w:val="none" w:sz="0" w:space="0" w:color="auto"/>
      </w:divBdr>
    </w:div>
    <w:div w:id="1652904008">
      <w:bodyDiv w:val="1"/>
      <w:marLeft w:val="0"/>
      <w:marRight w:val="0"/>
      <w:marTop w:val="0"/>
      <w:marBottom w:val="0"/>
      <w:divBdr>
        <w:top w:val="none" w:sz="0" w:space="0" w:color="auto"/>
        <w:left w:val="none" w:sz="0" w:space="0" w:color="auto"/>
        <w:bottom w:val="none" w:sz="0" w:space="0" w:color="auto"/>
        <w:right w:val="none" w:sz="0" w:space="0" w:color="auto"/>
      </w:divBdr>
    </w:div>
    <w:div w:id="1653025666">
      <w:bodyDiv w:val="1"/>
      <w:marLeft w:val="0"/>
      <w:marRight w:val="0"/>
      <w:marTop w:val="0"/>
      <w:marBottom w:val="0"/>
      <w:divBdr>
        <w:top w:val="none" w:sz="0" w:space="0" w:color="auto"/>
        <w:left w:val="none" w:sz="0" w:space="0" w:color="auto"/>
        <w:bottom w:val="none" w:sz="0" w:space="0" w:color="auto"/>
        <w:right w:val="none" w:sz="0" w:space="0" w:color="auto"/>
      </w:divBdr>
    </w:div>
    <w:div w:id="1653219356">
      <w:bodyDiv w:val="1"/>
      <w:marLeft w:val="0"/>
      <w:marRight w:val="0"/>
      <w:marTop w:val="0"/>
      <w:marBottom w:val="0"/>
      <w:divBdr>
        <w:top w:val="none" w:sz="0" w:space="0" w:color="auto"/>
        <w:left w:val="none" w:sz="0" w:space="0" w:color="auto"/>
        <w:bottom w:val="none" w:sz="0" w:space="0" w:color="auto"/>
        <w:right w:val="none" w:sz="0" w:space="0" w:color="auto"/>
      </w:divBdr>
    </w:div>
    <w:div w:id="1653296052">
      <w:bodyDiv w:val="1"/>
      <w:marLeft w:val="0"/>
      <w:marRight w:val="0"/>
      <w:marTop w:val="0"/>
      <w:marBottom w:val="0"/>
      <w:divBdr>
        <w:top w:val="none" w:sz="0" w:space="0" w:color="auto"/>
        <w:left w:val="none" w:sz="0" w:space="0" w:color="auto"/>
        <w:bottom w:val="none" w:sz="0" w:space="0" w:color="auto"/>
        <w:right w:val="none" w:sz="0" w:space="0" w:color="auto"/>
      </w:divBdr>
    </w:div>
    <w:div w:id="1653371702">
      <w:bodyDiv w:val="1"/>
      <w:marLeft w:val="0"/>
      <w:marRight w:val="0"/>
      <w:marTop w:val="0"/>
      <w:marBottom w:val="0"/>
      <w:divBdr>
        <w:top w:val="none" w:sz="0" w:space="0" w:color="auto"/>
        <w:left w:val="none" w:sz="0" w:space="0" w:color="auto"/>
        <w:bottom w:val="none" w:sz="0" w:space="0" w:color="auto"/>
        <w:right w:val="none" w:sz="0" w:space="0" w:color="auto"/>
      </w:divBdr>
    </w:div>
    <w:div w:id="1653604431">
      <w:bodyDiv w:val="1"/>
      <w:marLeft w:val="0"/>
      <w:marRight w:val="0"/>
      <w:marTop w:val="0"/>
      <w:marBottom w:val="0"/>
      <w:divBdr>
        <w:top w:val="none" w:sz="0" w:space="0" w:color="auto"/>
        <w:left w:val="none" w:sz="0" w:space="0" w:color="auto"/>
        <w:bottom w:val="none" w:sz="0" w:space="0" w:color="auto"/>
        <w:right w:val="none" w:sz="0" w:space="0" w:color="auto"/>
      </w:divBdr>
    </w:div>
    <w:div w:id="1653605363">
      <w:bodyDiv w:val="1"/>
      <w:marLeft w:val="0"/>
      <w:marRight w:val="0"/>
      <w:marTop w:val="0"/>
      <w:marBottom w:val="0"/>
      <w:divBdr>
        <w:top w:val="none" w:sz="0" w:space="0" w:color="auto"/>
        <w:left w:val="none" w:sz="0" w:space="0" w:color="auto"/>
        <w:bottom w:val="none" w:sz="0" w:space="0" w:color="auto"/>
        <w:right w:val="none" w:sz="0" w:space="0" w:color="auto"/>
      </w:divBdr>
    </w:div>
    <w:div w:id="1653681283">
      <w:bodyDiv w:val="1"/>
      <w:marLeft w:val="0"/>
      <w:marRight w:val="0"/>
      <w:marTop w:val="0"/>
      <w:marBottom w:val="0"/>
      <w:divBdr>
        <w:top w:val="none" w:sz="0" w:space="0" w:color="auto"/>
        <w:left w:val="none" w:sz="0" w:space="0" w:color="auto"/>
        <w:bottom w:val="none" w:sz="0" w:space="0" w:color="auto"/>
        <w:right w:val="none" w:sz="0" w:space="0" w:color="auto"/>
      </w:divBdr>
    </w:div>
    <w:div w:id="1653757734">
      <w:bodyDiv w:val="1"/>
      <w:marLeft w:val="0"/>
      <w:marRight w:val="0"/>
      <w:marTop w:val="0"/>
      <w:marBottom w:val="0"/>
      <w:divBdr>
        <w:top w:val="none" w:sz="0" w:space="0" w:color="auto"/>
        <w:left w:val="none" w:sz="0" w:space="0" w:color="auto"/>
        <w:bottom w:val="none" w:sz="0" w:space="0" w:color="auto"/>
        <w:right w:val="none" w:sz="0" w:space="0" w:color="auto"/>
      </w:divBdr>
      <w:divsChild>
        <w:div w:id="254873433">
          <w:marLeft w:val="562"/>
          <w:marRight w:val="0"/>
          <w:marTop w:val="0"/>
          <w:marBottom w:val="0"/>
          <w:divBdr>
            <w:top w:val="none" w:sz="0" w:space="0" w:color="auto"/>
            <w:left w:val="none" w:sz="0" w:space="0" w:color="auto"/>
            <w:bottom w:val="none" w:sz="0" w:space="0" w:color="auto"/>
            <w:right w:val="none" w:sz="0" w:space="0" w:color="auto"/>
          </w:divBdr>
        </w:div>
      </w:divsChild>
    </w:div>
    <w:div w:id="1654412210">
      <w:bodyDiv w:val="1"/>
      <w:marLeft w:val="0"/>
      <w:marRight w:val="0"/>
      <w:marTop w:val="0"/>
      <w:marBottom w:val="0"/>
      <w:divBdr>
        <w:top w:val="none" w:sz="0" w:space="0" w:color="auto"/>
        <w:left w:val="none" w:sz="0" w:space="0" w:color="auto"/>
        <w:bottom w:val="none" w:sz="0" w:space="0" w:color="auto"/>
        <w:right w:val="none" w:sz="0" w:space="0" w:color="auto"/>
      </w:divBdr>
    </w:div>
    <w:div w:id="1654486110">
      <w:bodyDiv w:val="1"/>
      <w:marLeft w:val="0"/>
      <w:marRight w:val="0"/>
      <w:marTop w:val="0"/>
      <w:marBottom w:val="0"/>
      <w:divBdr>
        <w:top w:val="none" w:sz="0" w:space="0" w:color="auto"/>
        <w:left w:val="none" w:sz="0" w:space="0" w:color="auto"/>
        <w:bottom w:val="none" w:sz="0" w:space="0" w:color="auto"/>
        <w:right w:val="none" w:sz="0" w:space="0" w:color="auto"/>
      </w:divBdr>
    </w:div>
    <w:div w:id="1654525718">
      <w:bodyDiv w:val="1"/>
      <w:marLeft w:val="0"/>
      <w:marRight w:val="0"/>
      <w:marTop w:val="0"/>
      <w:marBottom w:val="0"/>
      <w:divBdr>
        <w:top w:val="none" w:sz="0" w:space="0" w:color="auto"/>
        <w:left w:val="none" w:sz="0" w:space="0" w:color="auto"/>
        <w:bottom w:val="none" w:sz="0" w:space="0" w:color="auto"/>
        <w:right w:val="none" w:sz="0" w:space="0" w:color="auto"/>
      </w:divBdr>
    </w:div>
    <w:div w:id="1654867061">
      <w:bodyDiv w:val="1"/>
      <w:marLeft w:val="0"/>
      <w:marRight w:val="0"/>
      <w:marTop w:val="0"/>
      <w:marBottom w:val="0"/>
      <w:divBdr>
        <w:top w:val="none" w:sz="0" w:space="0" w:color="auto"/>
        <w:left w:val="none" w:sz="0" w:space="0" w:color="auto"/>
        <w:bottom w:val="none" w:sz="0" w:space="0" w:color="auto"/>
        <w:right w:val="none" w:sz="0" w:space="0" w:color="auto"/>
      </w:divBdr>
    </w:div>
    <w:div w:id="1654873511">
      <w:bodyDiv w:val="1"/>
      <w:marLeft w:val="0"/>
      <w:marRight w:val="0"/>
      <w:marTop w:val="0"/>
      <w:marBottom w:val="0"/>
      <w:divBdr>
        <w:top w:val="none" w:sz="0" w:space="0" w:color="auto"/>
        <w:left w:val="none" w:sz="0" w:space="0" w:color="auto"/>
        <w:bottom w:val="none" w:sz="0" w:space="0" w:color="auto"/>
        <w:right w:val="none" w:sz="0" w:space="0" w:color="auto"/>
      </w:divBdr>
    </w:div>
    <w:div w:id="1655060345">
      <w:bodyDiv w:val="1"/>
      <w:marLeft w:val="0"/>
      <w:marRight w:val="0"/>
      <w:marTop w:val="0"/>
      <w:marBottom w:val="0"/>
      <w:divBdr>
        <w:top w:val="none" w:sz="0" w:space="0" w:color="auto"/>
        <w:left w:val="none" w:sz="0" w:space="0" w:color="auto"/>
        <w:bottom w:val="none" w:sz="0" w:space="0" w:color="auto"/>
        <w:right w:val="none" w:sz="0" w:space="0" w:color="auto"/>
      </w:divBdr>
    </w:div>
    <w:div w:id="1655142926">
      <w:bodyDiv w:val="1"/>
      <w:marLeft w:val="0"/>
      <w:marRight w:val="0"/>
      <w:marTop w:val="0"/>
      <w:marBottom w:val="0"/>
      <w:divBdr>
        <w:top w:val="none" w:sz="0" w:space="0" w:color="auto"/>
        <w:left w:val="none" w:sz="0" w:space="0" w:color="auto"/>
        <w:bottom w:val="none" w:sz="0" w:space="0" w:color="auto"/>
        <w:right w:val="none" w:sz="0" w:space="0" w:color="auto"/>
      </w:divBdr>
    </w:div>
    <w:div w:id="1655259114">
      <w:bodyDiv w:val="1"/>
      <w:marLeft w:val="0"/>
      <w:marRight w:val="0"/>
      <w:marTop w:val="0"/>
      <w:marBottom w:val="0"/>
      <w:divBdr>
        <w:top w:val="none" w:sz="0" w:space="0" w:color="auto"/>
        <w:left w:val="none" w:sz="0" w:space="0" w:color="auto"/>
        <w:bottom w:val="none" w:sz="0" w:space="0" w:color="auto"/>
        <w:right w:val="none" w:sz="0" w:space="0" w:color="auto"/>
      </w:divBdr>
    </w:div>
    <w:div w:id="1655377472">
      <w:bodyDiv w:val="1"/>
      <w:marLeft w:val="0"/>
      <w:marRight w:val="0"/>
      <w:marTop w:val="0"/>
      <w:marBottom w:val="0"/>
      <w:divBdr>
        <w:top w:val="none" w:sz="0" w:space="0" w:color="auto"/>
        <w:left w:val="none" w:sz="0" w:space="0" w:color="auto"/>
        <w:bottom w:val="none" w:sz="0" w:space="0" w:color="auto"/>
        <w:right w:val="none" w:sz="0" w:space="0" w:color="auto"/>
      </w:divBdr>
    </w:div>
    <w:div w:id="1655597271">
      <w:bodyDiv w:val="1"/>
      <w:marLeft w:val="0"/>
      <w:marRight w:val="0"/>
      <w:marTop w:val="0"/>
      <w:marBottom w:val="0"/>
      <w:divBdr>
        <w:top w:val="none" w:sz="0" w:space="0" w:color="auto"/>
        <w:left w:val="none" w:sz="0" w:space="0" w:color="auto"/>
        <w:bottom w:val="none" w:sz="0" w:space="0" w:color="auto"/>
        <w:right w:val="none" w:sz="0" w:space="0" w:color="auto"/>
      </w:divBdr>
    </w:div>
    <w:div w:id="1655841410">
      <w:bodyDiv w:val="1"/>
      <w:marLeft w:val="0"/>
      <w:marRight w:val="0"/>
      <w:marTop w:val="0"/>
      <w:marBottom w:val="0"/>
      <w:divBdr>
        <w:top w:val="none" w:sz="0" w:space="0" w:color="auto"/>
        <w:left w:val="none" w:sz="0" w:space="0" w:color="auto"/>
        <w:bottom w:val="none" w:sz="0" w:space="0" w:color="auto"/>
        <w:right w:val="none" w:sz="0" w:space="0" w:color="auto"/>
      </w:divBdr>
    </w:div>
    <w:div w:id="1655984390">
      <w:bodyDiv w:val="1"/>
      <w:marLeft w:val="0"/>
      <w:marRight w:val="0"/>
      <w:marTop w:val="0"/>
      <w:marBottom w:val="0"/>
      <w:divBdr>
        <w:top w:val="none" w:sz="0" w:space="0" w:color="auto"/>
        <w:left w:val="none" w:sz="0" w:space="0" w:color="auto"/>
        <w:bottom w:val="none" w:sz="0" w:space="0" w:color="auto"/>
        <w:right w:val="none" w:sz="0" w:space="0" w:color="auto"/>
      </w:divBdr>
    </w:div>
    <w:div w:id="1656449605">
      <w:bodyDiv w:val="1"/>
      <w:marLeft w:val="0"/>
      <w:marRight w:val="0"/>
      <w:marTop w:val="0"/>
      <w:marBottom w:val="0"/>
      <w:divBdr>
        <w:top w:val="none" w:sz="0" w:space="0" w:color="auto"/>
        <w:left w:val="none" w:sz="0" w:space="0" w:color="auto"/>
        <w:bottom w:val="none" w:sz="0" w:space="0" w:color="auto"/>
        <w:right w:val="none" w:sz="0" w:space="0" w:color="auto"/>
      </w:divBdr>
    </w:div>
    <w:div w:id="1656496634">
      <w:bodyDiv w:val="1"/>
      <w:marLeft w:val="0"/>
      <w:marRight w:val="0"/>
      <w:marTop w:val="0"/>
      <w:marBottom w:val="0"/>
      <w:divBdr>
        <w:top w:val="none" w:sz="0" w:space="0" w:color="auto"/>
        <w:left w:val="none" w:sz="0" w:space="0" w:color="auto"/>
        <w:bottom w:val="none" w:sz="0" w:space="0" w:color="auto"/>
        <w:right w:val="none" w:sz="0" w:space="0" w:color="auto"/>
      </w:divBdr>
    </w:div>
    <w:div w:id="1656957082">
      <w:bodyDiv w:val="1"/>
      <w:marLeft w:val="0"/>
      <w:marRight w:val="0"/>
      <w:marTop w:val="0"/>
      <w:marBottom w:val="0"/>
      <w:divBdr>
        <w:top w:val="none" w:sz="0" w:space="0" w:color="auto"/>
        <w:left w:val="none" w:sz="0" w:space="0" w:color="auto"/>
        <w:bottom w:val="none" w:sz="0" w:space="0" w:color="auto"/>
        <w:right w:val="none" w:sz="0" w:space="0" w:color="auto"/>
      </w:divBdr>
    </w:div>
    <w:div w:id="1657300136">
      <w:bodyDiv w:val="1"/>
      <w:marLeft w:val="0"/>
      <w:marRight w:val="0"/>
      <w:marTop w:val="0"/>
      <w:marBottom w:val="0"/>
      <w:divBdr>
        <w:top w:val="none" w:sz="0" w:space="0" w:color="auto"/>
        <w:left w:val="none" w:sz="0" w:space="0" w:color="auto"/>
        <w:bottom w:val="none" w:sz="0" w:space="0" w:color="auto"/>
        <w:right w:val="none" w:sz="0" w:space="0" w:color="auto"/>
      </w:divBdr>
    </w:div>
    <w:div w:id="1658143411">
      <w:bodyDiv w:val="1"/>
      <w:marLeft w:val="0"/>
      <w:marRight w:val="0"/>
      <w:marTop w:val="0"/>
      <w:marBottom w:val="0"/>
      <w:divBdr>
        <w:top w:val="none" w:sz="0" w:space="0" w:color="auto"/>
        <w:left w:val="none" w:sz="0" w:space="0" w:color="auto"/>
        <w:bottom w:val="none" w:sz="0" w:space="0" w:color="auto"/>
        <w:right w:val="none" w:sz="0" w:space="0" w:color="auto"/>
      </w:divBdr>
    </w:div>
    <w:div w:id="1658224345">
      <w:bodyDiv w:val="1"/>
      <w:marLeft w:val="0"/>
      <w:marRight w:val="0"/>
      <w:marTop w:val="0"/>
      <w:marBottom w:val="0"/>
      <w:divBdr>
        <w:top w:val="none" w:sz="0" w:space="0" w:color="auto"/>
        <w:left w:val="none" w:sz="0" w:space="0" w:color="auto"/>
        <w:bottom w:val="none" w:sz="0" w:space="0" w:color="auto"/>
        <w:right w:val="none" w:sz="0" w:space="0" w:color="auto"/>
      </w:divBdr>
    </w:div>
    <w:div w:id="1658531817">
      <w:bodyDiv w:val="1"/>
      <w:marLeft w:val="0"/>
      <w:marRight w:val="0"/>
      <w:marTop w:val="0"/>
      <w:marBottom w:val="0"/>
      <w:divBdr>
        <w:top w:val="none" w:sz="0" w:space="0" w:color="auto"/>
        <w:left w:val="none" w:sz="0" w:space="0" w:color="auto"/>
        <w:bottom w:val="none" w:sz="0" w:space="0" w:color="auto"/>
        <w:right w:val="none" w:sz="0" w:space="0" w:color="auto"/>
      </w:divBdr>
    </w:div>
    <w:div w:id="1658607881">
      <w:bodyDiv w:val="1"/>
      <w:marLeft w:val="0"/>
      <w:marRight w:val="0"/>
      <w:marTop w:val="0"/>
      <w:marBottom w:val="0"/>
      <w:divBdr>
        <w:top w:val="none" w:sz="0" w:space="0" w:color="auto"/>
        <w:left w:val="none" w:sz="0" w:space="0" w:color="auto"/>
        <w:bottom w:val="none" w:sz="0" w:space="0" w:color="auto"/>
        <w:right w:val="none" w:sz="0" w:space="0" w:color="auto"/>
      </w:divBdr>
    </w:div>
    <w:div w:id="1658731650">
      <w:bodyDiv w:val="1"/>
      <w:marLeft w:val="0"/>
      <w:marRight w:val="0"/>
      <w:marTop w:val="0"/>
      <w:marBottom w:val="0"/>
      <w:divBdr>
        <w:top w:val="none" w:sz="0" w:space="0" w:color="auto"/>
        <w:left w:val="none" w:sz="0" w:space="0" w:color="auto"/>
        <w:bottom w:val="none" w:sz="0" w:space="0" w:color="auto"/>
        <w:right w:val="none" w:sz="0" w:space="0" w:color="auto"/>
      </w:divBdr>
    </w:div>
    <w:div w:id="1658798784">
      <w:bodyDiv w:val="1"/>
      <w:marLeft w:val="0"/>
      <w:marRight w:val="0"/>
      <w:marTop w:val="0"/>
      <w:marBottom w:val="0"/>
      <w:divBdr>
        <w:top w:val="none" w:sz="0" w:space="0" w:color="auto"/>
        <w:left w:val="none" w:sz="0" w:space="0" w:color="auto"/>
        <w:bottom w:val="none" w:sz="0" w:space="0" w:color="auto"/>
        <w:right w:val="none" w:sz="0" w:space="0" w:color="auto"/>
      </w:divBdr>
    </w:div>
    <w:div w:id="1658799096">
      <w:bodyDiv w:val="1"/>
      <w:marLeft w:val="0"/>
      <w:marRight w:val="0"/>
      <w:marTop w:val="0"/>
      <w:marBottom w:val="0"/>
      <w:divBdr>
        <w:top w:val="none" w:sz="0" w:space="0" w:color="auto"/>
        <w:left w:val="none" w:sz="0" w:space="0" w:color="auto"/>
        <w:bottom w:val="none" w:sz="0" w:space="0" w:color="auto"/>
        <w:right w:val="none" w:sz="0" w:space="0" w:color="auto"/>
      </w:divBdr>
    </w:div>
    <w:div w:id="1659261148">
      <w:bodyDiv w:val="1"/>
      <w:marLeft w:val="0"/>
      <w:marRight w:val="0"/>
      <w:marTop w:val="0"/>
      <w:marBottom w:val="0"/>
      <w:divBdr>
        <w:top w:val="none" w:sz="0" w:space="0" w:color="auto"/>
        <w:left w:val="none" w:sz="0" w:space="0" w:color="auto"/>
        <w:bottom w:val="none" w:sz="0" w:space="0" w:color="auto"/>
        <w:right w:val="none" w:sz="0" w:space="0" w:color="auto"/>
      </w:divBdr>
    </w:div>
    <w:div w:id="1659307881">
      <w:bodyDiv w:val="1"/>
      <w:marLeft w:val="0"/>
      <w:marRight w:val="0"/>
      <w:marTop w:val="0"/>
      <w:marBottom w:val="0"/>
      <w:divBdr>
        <w:top w:val="none" w:sz="0" w:space="0" w:color="auto"/>
        <w:left w:val="none" w:sz="0" w:space="0" w:color="auto"/>
        <w:bottom w:val="none" w:sz="0" w:space="0" w:color="auto"/>
        <w:right w:val="none" w:sz="0" w:space="0" w:color="auto"/>
      </w:divBdr>
    </w:div>
    <w:div w:id="1659377491">
      <w:bodyDiv w:val="1"/>
      <w:marLeft w:val="0"/>
      <w:marRight w:val="0"/>
      <w:marTop w:val="0"/>
      <w:marBottom w:val="0"/>
      <w:divBdr>
        <w:top w:val="none" w:sz="0" w:space="0" w:color="auto"/>
        <w:left w:val="none" w:sz="0" w:space="0" w:color="auto"/>
        <w:bottom w:val="none" w:sz="0" w:space="0" w:color="auto"/>
        <w:right w:val="none" w:sz="0" w:space="0" w:color="auto"/>
      </w:divBdr>
    </w:div>
    <w:div w:id="1659528705">
      <w:bodyDiv w:val="1"/>
      <w:marLeft w:val="0"/>
      <w:marRight w:val="0"/>
      <w:marTop w:val="0"/>
      <w:marBottom w:val="0"/>
      <w:divBdr>
        <w:top w:val="none" w:sz="0" w:space="0" w:color="auto"/>
        <w:left w:val="none" w:sz="0" w:space="0" w:color="auto"/>
        <w:bottom w:val="none" w:sz="0" w:space="0" w:color="auto"/>
        <w:right w:val="none" w:sz="0" w:space="0" w:color="auto"/>
      </w:divBdr>
    </w:div>
    <w:div w:id="1659646916">
      <w:bodyDiv w:val="1"/>
      <w:marLeft w:val="0"/>
      <w:marRight w:val="0"/>
      <w:marTop w:val="0"/>
      <w:marBottom w:val="0"/>
      <w:divBdr>
        <w:top w:val="none" w:sz="0" w:space="0" w:color="auto"/>
        <w:left w:val="none" w:sz="0" w:space="0" w:color="auto"/>
        <w:bottom w:val="none" w:sz="0" w:space="0" w:color="auto"/>
        <w:right w:val="none" w:sz="0" w:space="0" w:color="auto"/>
      </w:divBdr>
    </w:div>
    <w:div w:id="1659764892">
      <w:bodyDiv w:val="1"/>
      <w:marLeft w:val="0"/>
      <w:marRight w:val="0"/>
      <w:marTop w:val="0"/>
      <w:marBottom w:val="0"/>
      <w:divBdr>
        <w:top w:val="none" w:sz="0" w:space="0" w:color="auto"/>
        <w:left w:val="none" w:sz="0" w:space="0" w:color="auto"/>
        <w:bottom w:val="none" w:sz="0" w:space="0" w:color="auto"/>
        <w:right w:val="none" w:sz="0" w:space="0" w:color="auto"/>
      </w:divBdr>
    </w:div>
    <w:div w:id="1659842548">
      <w:bodyDiv w:val="1"/>
      <w:marLeft w:val="0"/>
      <w:marRight w:val="0"/>
      <w:marTop w:val="0"/>
      <w:marBottom w:val="0"/>
      <w:divBdr>
        <w:top w:val="none" w:sz="0" w:space="0" w:color="auto"/>
        <w:left w:val="none" w:sz="0" w:space="0" w:color="auto"/>
        <w:bottom w:val="none" w:sz="0" w:space="0" w:color="auto"/>
        <w:right w:val="none" w:sz="0" w:space="0" w:color="auto"/>
      </w:divBdr>
    </w:div>
    <w:div w:id="1659844556">
      <w:bodyDiv w:val="1"/>
      <w:marLeft w:val="0"/>
      <w:marRight w:val="0"/>
      <w:marTop w:val="0"/>
      <w:marBottom w:val="0"/>
      <w:divBdr>
        <w:top w:val="none" w:sz="0" w:space="0" w:color="auto"/>
        <w:left w:val="none" w:sz="0" w:space="0" w:color="auto"/>
        <w:bottom w:val="none" w:sz="0" w:space="0" w:color="auto"/>
        <w:right w:val="none" w:sz="0" w:space="0" w:color="auto"/>
      </w:divBdr>
    </w:div>
    <w:div w:id="1660185476">
      <w:bodyDiv w:val="1"/>
      <w:marLeft w:val="0"/>
      <w:marRight w:val="0"/>
      <w:marTop w:val="0"/>
      <w:marBottom w:val="0"/>
      <w:divBdr>
        <w:top w:val="none" w:sz="0" w:space="0" w:color="auto"/>
        <w:left w:val="none" w:sz="0" w:space="0" w:color="auto"/>
        <w:bottom w:val="none" w:sz="0" w:space="0" w:color="auto"/>
        <w:right w:val="none" w:sz="0" w:space="0" w:color="auto"/>
      </w:divBdr>
    </w:div>
    <w:div w:id="1660382392">
      <w:bodyDiv w:val="1"/>
      <w:marLeft w:val="0"/>
      <w:marRight w:val="0"/>
      <w:marTop w:val="0"/>
      <w:marBottom w:val="0"/>
      <w:divBdr>
        <w:top w:val="none" w:sz="0" w:space="0" w:color="auto"/>
        <w:left w:val="none" w:sz="0" w:space="0" w:color="auto"/>
        <w:bottom w:val="none" w:sz="0" w:space="0" w:color="auto"/>
        <w:right w:val="none" w:sz="0" w:space="0" w:color="auto"/>
      </w:divBdr>
    </w:div>
    <w:div w:id="1660495775">
      <w:bodyDiv w:val="1"/>
      <w:marLeft w:val="0"/>
      <w:marRight w:val="0"/>
      <w:marTop w:val="0"/>
      <w:marBottom w:val="0"/>
      <w:divBdr>
        <w:top w:val="none" w:sz="0" w:space="0" w:color="auto"/>
        <w:left w:val="none" w:sz="0" w:space="0" w:color="auto"/>
        <w:bottom w:val="none" w:sz="0" w:space="0" w:color="auto"/>
        <w:right w:val="none" w:sz="0" w:space="0" w:color="auto"/>
      </w:divBdr>
    </w:div>
    <w:div w:id="1660620018">
      <w:bodyDiv w:val="1"/>
      <w:marLeft w:val="0"/>
      <w:marRight w:val="0"/>
      <w:marTop w:val="0"/>
      <w:marBottom w:val="0"/>
      <w:divBdr>
        <w:top w:val="none" w:sz="0" w:space="0" w:color="auto"/>
        <w:left w:val="none" w:sz="0" w:space="0" w:color="auto"/>
        <w:bottom w:val="none" w:sz="0" w:space="0" w:color="auto"/>
        <w:right w:val="none" w:sz="0" w:space="0" w:color="auto"/>
      </w:divBdr>
    </w:div>
    <w:div w:id="1660966415">
      <w:bodyDiv w:val="1"/>
      <w:marLeft w:val="0"/>
      <w:marRight w:val="0"/>
      <w:marTop w:val="0"/>
      <w:marBottom w:val="0"/>
      <w:divBdr>
        <w:top w:val="none" w:sz="0" w:space="0" w:color="auto"/>
        <w:left w:val="none" w:sz="0" w:space="0" w:color="auto"/>
        <w:bottom w:val="none" w:sz="0" w:space="0" w:color="auto"/>
        <w:right w:val="none" w:sz="0" w:space="0" w:color="auto"/>
      </w:divBdr>
    </w:div>
    <w:div w:id="1661150940">
      <w:bodyDiv w:val="1"/>
      <w:marLeft w:val="0"/>
      <w:marRight w:val="0"/>
      <w:marTop w:val="0"/>
      <w:marBottom w:val="0"/>
      <w:divBdr>
        <w:top w:val="none" w:sz="0" w:space="0" w:color="auto"/>
        <w:left w:val="none" w:sz="0" w:space="0" w:color="auto"/>
        <w:bottom w:val="none" w:sz="0" w:space="0" w:color="auto"/>
        <w:right w:val="none" w:sz="0" w:space="0" w:color="auto"/>
      </w:divBdr>
    </w:div>
    <w:div w:id="1661500718">
      <w:bodyDiv w:val="1"/>
      <w:marLeft w:val="0"/>
      <w:marRight w:val="0"/>
      <w:marTop w:val="0"/>
      <w:marBottom w:val="0"/>
      <w:divBdr>
        <w:top w:val="none" w:sz="0" w:space="0" w:color="auto"/>
        <w:left w:val="none" w:sz="0" w:space="0" w:color="auto"/>
        <w:bottom w:val="none" w:sz="0" w:space="0" w:color="auto"/>
        <w:right w:val="none" w:sz="0" w:space="0" w:color="auto"/>
      </w:divBdr>
    </w:div>
    <w:div w:id="1661545253">
      <w:bodyDiv w:val="1"/>
      <w:marLeft w:val="0"/>
      <w:marRight w:val="0"/>
      <w:marTop w:val="0"/>
      <w:marBottom w:val="0"/>
      <w:divBdr>
        <w:top w:val="none" w:sz="0" w:space="0" w:color="auto"/>
        <w:left w:val="none" w:sz="0" w:space="0" w:color="auto"/>
        <w:bottom w:val="none" w:sz="0" w:space="0" w:color="auto"/>
        <w:right w:val="none" w:sz="0" w:space="0" w:color="auto"/>
      </w:divBdr>
    </w:div>
    <w:div w:id="1661689408">
      <w:bodyDiv w:val="1"/>
      <w:marLeft w:val="0"/>
      <w:marRight w:val="0"/>
      <w:marTop w:val="0"/>
      <w:marBottom w:val="0"/>
      <w:divBdr>
        <w:top w:val="none" w:sz="0" w:space="0" w:color="auto"/>
        <w:left w:val="none" w:sz="0" w:space="0" w:color="auto"/>
        <w:bottom w:val="none" w:sz="0" w:space="0" w:color="auto"/>
        <w:right w:val="none" w:sz="0" w:space="0" w:color="auto"/>
      </w:divBdr>
    </w:div>
    <w:div w:id="1661734299">
      <w:bodyDiv w:val="1"/>
      <w:marLeft w:val="0"/>
      <w:marRight w:val="0"/>
      <w:marTop w:val="0"/>
      <w:marBottom w:val="0"/>
      <w:divBdr>
        <w:top w:val="none" w:sz="0" w:space="0" w:color="auto"/>
        <w:left w:val="none" w:sz="0" w:space="0" w:color="auto"/>
        <w:bottom w:val="none" w:sz="0" w:space="0" w:color="auto"/>
        <w:right w:val="none" w:sz="0" w:space="0" w:color="auto"/>
      </w:divBdr>
    </w:div>
    <w:div w:id="1662074999">
      <w:bodyDiv w:val="1"/>
      <w:marLeft w:val="0"/>
      <w:marRight w:val="0"/>
      <w:marTop w:val="0"/>
      <w:marBottom w:val="0"/>
      <w:divBdr>
        <w:top w:val="none" w:sz="0" w:space="0" w:color="auto"/>
        <w:left w:val="none" w:sz="0" w:space="0" w:color="auto"/>
        <w:bottom w:val="none" w:sz="0" w:space="0" w:color="auto"/>
        <w:right w:val="none" w:sz="0" w:space="0" w:color="auto"/>
      </w:divBdr>
    </w:div>
    <w:div w:id="1662542576">
      <w:bodyDiv w:val="1"/>
      <w:marLeft w:val="0"/>
      <w:marRight w:val="0"/>
      <w:marTop w:val="0"/>
      <w:marBottom w:val="0"/>
      <w:divBdr>
        <w:top w:val="none" w:sz="0" w:space="0" w:color="auto"/>
        <w:left w:val="none" w:sz="0" w:space="0" w:color="auto"/>
        <w:bottom w:val="none" w:sz="0" w:space="0" w:color="auto"/>
        <w:right w:val="none" w:sz="0" w:space="0" w:color="auto"/>
      </w:divBdr>
    </w:div>
    <w:div w:id="1662854520">
      <w:bodyDiv w:val="1"/>
      <w:marLeft w:val="0"/>
      <w:marRight w:val="0"/>
      <w:marTop w:val="0"/>
      <w:marBottom w:val="0"/>
      <w:divBdr>
        <w:top w:val="none" w:sz="0" w:space="0" w:color="auto"/>
        <w:left w:val="none" w:sz="0" w:space="0" w:color="auto"/>
        <w:bottom w:val="none" w:sz="0" w:space="0" w:color="auto"/>
        <w:right w:val="none" w:sz="0" w:space="0" w:color="auto"/>
      </w:divBdr>
    </w:div>
    <w:div w:id="1663192850">
      <w:bodyDiv w:val="1"/>
      <w:marLeft w:val="0"/>
      <w:marRight w:val="0"/>
      <w:marTop w:val="0"/>
      <w:marBottom w:val="0"/>
      <w:divBdr>
        <w:top w:val="none" w:sz="0" w:space="0" w:color="auto"/>
        <w:left w:val="none" w:sz="0" w:space="0" w:color="auto"/>
        <w:bottom w:val="none" w:sz="0" w:space="0" w:color="auto"/>
        <w:right w:val="none" w:sz="0" w:space="0" w:color="auto"/>
      </w:divBdr>
    </w:div>
    <w:div w:id="1663238826">
      <w:bodyDiv w:val="1"/>
      <w:marLeft w:val="0"/>
      <w:marRight w:val="0"/>
      <w:marTop w:val="0"/>
      <w:marBottom w:val="0"/>
      <w:divBdr>
        <w:top w:val="none" w:sz="0" w:space="0" w:color="auto"/>
        <w:left w:val="none" w:sz="0" w:space="0" w:color="auto"/>
        <w:bottom w:val="none" w:sz="0" w:space="0" w:color="auto"/>
        <w:right w:val="none" w:sz="0" w:space="0" w:color="auto"/>
      </w:divBdr>
    </w:div>
    <w:div w:id="1663241371">
      <w:bodyDiv w:val="1"/>
      <w:marLeft w:val="0"/>
      <w:marRight w:val="0"/>
      <w:marTop w:val="0"/>
      <w:marBottom w:val="0"/>
      <w:divBdr>
        <w:top w:val="none" w:sz="0" w:space="0" w:color="auto"/>
        <w:left w:val="none" w:sz="0" w:space="0" w:color="auto"/>
        <w:bottom w:val="none" w:sz="0" w:space="0" w:color="auto"/>
        <w:right w:val="none" w:sz="0" w:space="0" w:color="auto"/>
      </w:divBdr>
    </w:div>
    <w:div w:id="1663316468">
      <w:bodyDiv w:val="1"/>
      <w:marLeft w:val="0"/>
      <w:marRight w:val="0"/>
      <w:marTop w:val="0"/>
      <w:marBottom w:val="0"/>
      <w:divBdr>
        <w:top w:val="none" w:sz="0" w:space="0" w:color="auto"/>
        <w:left w:val="none" w:sz="0" w:space="0" w:color="auto"/>
        <w:bottom w:val="none" w:sz="0" w:space="0" w:color="auto"/>
        <w:right w:val="none" w:sz="0" w:space="0" w:color="auto"/>
      </w:divBdr>
    </w:div>
    <w:div w:id="1664120507">
      <w:bodyDiv w:val="1"/>
      <w:marLeft w:val="0"/>
      <w:marRight w:val="0"/>
      <w:marTop w:val="0"/>
      <w:marBottom w:val="0"/>
      <w:divBdr>
        <w:top w:val="none" w:sz="0" w:space="0" w:color="auto"/>
        <w:left w:val="none" w:sz="0" w:space="0" w:color="auto"/>
        <w:bottom w:val="none" w:sz="0" w:space="0" w:color="auto"/>
        <w:right w:val="none" w:sz="0" w:space="0" w:color="auto"/>
      </w:divBdr>
    </w:div>
    <w:div w:id="1664360229">
      <w:bodyDiv w:val="1"/>
      <w:marLeft w:val="0"/>
      <w:marRight w:val="0"/>
      <w:marTop w:val="0"/>
      <w:marBottom w:val="0"/>
      <w:divBdr>
        <w:top w:val="none" w:sz="0" w:space="0" w:color="auto"/>
        <w:left w:val="none" w:sz="0" w:space="0" w:color="auto"/>
        <w:bottom w:val="none" w:sz="0" w:space="0" w:color="auto"/>
        <w:right w:val="none" w:sz="0" w:space="0" w:color="auto"/>
      </w:divBdr>
    </w:div>
    <w:div w:id="1664549441">
      <w:bodyDiv w:val="1"/>
      <w:marLeft w:val="0"/>
      <w:marRight w:val="0"/>
      <w:marTop w:val="0"/>
      <w:marBottom w:val="0"/>
      <w:divBdr>
        <w:top w:val="none" w:sz="0" w:space="0" w:color="auto"/>
        <w:left w:val="none" w:sz="0" w:space="0" w:color="auto"/>
        <w:bottom w:val="none" w:sz="0" w:space="0" w:color="auto"/>
        <w:right w:val="none" w:sz="0" w:space="0" w:color="auto"/>
      </w:divBdr>
    </w:div>
    <w:div w:id="1664813614">
      <w:bodyDiv w:val="1"/>
      <w:marLeft w:val="0"/>
      <w:marRight w:val="0"/>
      <w:marTop w:val="0"/>
      <w:marBottom w:val="0"/>
      <w:divBdr>
        <w:top w:val="none" w:sz="0" w:space="0" w:color="auto"/>
        <w:left w:val="none" w:sz="0" w:space="0" w:color="auto"/>
        <w:bottom w:val="none" w:sz="0" w:space="0" w:color="auto"/>
        <w:right w:val="none" w:sz="0" w:space="0" w:color="auto"/>
      </w:divBdr>
    </w:div>
    <w:div w:id="1664894969">
      <w:bodyDiv w:val="1"/>
      <w:marLeft w:val="0"/>
      <w:marRight w:val="0"/>
      <w:marTop w:val="0"/>
      <w:marBottom w:val="0"/>
      <w:divBdr>
        <w:top w:val="none" w:sz="0" w:space="0" w:color="auto"/>
        <w:left w:val="none" w:sz="0" w:space="0" w:color="auto"/>
        <w:bottom w:val="none" w:sz="0" w:space="0" w:color="auto"/>
        <w:right w:val="none" w:sz="0" w:space="0" w:color="auto"/>
      </w:divBdr>
    </w:div>
    <w:div w:id="1665469643">
      <w:bodyDiv w:val="1"/>
      <w:marLeft w:val="0"/>
      <w:marRight w:val="0"/>
      <w:marTop w:val="0"/>
      <w:marBottom w:val="0"/>
      <w:divBdr>
        <w:top w:val="none" w:sz="0" w:space="0" w:color="auto"/>
        <w:left w:val="none" w:sz="0" w:space="0" w:color="auto"/>
        <w:bottom w:val="none" w:sz="0" w:space="0" w:color="auto"/>
        <w:right w:val="none" w:sz="0" w:space="0" w:color="auto"/>
      </w:divBdr>
    </w:div>
    <w:div w:id="1665623281">
      <w:bodyDiv w:val="1"/>
      <w:marLeft w:val="0"/>
      <w:marRight w:val="0"/>
      <w:marTop w:val="0"/>
      <w:marBottom w:val="0"/>
      <w:divBdr>
        <w:top w:val="none" w:sz="0" w:space="0" w:color="auto"/>
        <w:left w:val="none" w:sz="0" w:space="0" w:color="auto"/>
        <w:bottom w:val="none" w:sz="0" w:space="0" w:color="auto"/>
        <w:right w:val="none" w:sz="0" w:space="0" w:color="auto"/>
      </w:divBdr>
    </w:div>
    <w:div w:id="1665932316">
      <w:bodyDiv w:val="1"/>
      <w:marLeft w:val="0"/>
      <w:marRight w:val="0"/>
      <w:marTop w:val="0"/>
      <w:marBottom w:val="0"/>
      <w:divBdr>
        <w:top w:val="none" w:sz="0" w:space="0" w:color="auto"/>
        <w:left w:val="none" w:sz="0" w:space="0" w:color="auto"/>
        <w:bottom w:val="none" w:sz="0" w:space="0" w:color="auto"/>
        <w:right w:val="none" w:sz="0" w:space="0" w:color="auto"/>
      </w:divBdr>
    </w:div>
    <w:div w:id="1666129380">
      <w:bodyDiv w:val="1"/>
      <w:marLeft w:val="0"/>
      <w:marRight w:val="0"/>
      <w:marTop w:val="0"/>
      <w:marBottom w:val="0"/>
      <w:divBdr>
        <w:top w:val="none" w:sz="0" w:space="0" w:color="auto"/>
        <w:left w:val="none" w:sz="0" w:space="0" w:color="auto"/>
        <w:bottom w:val="none" w:sz="0" w:space="0" w:color="auto"/>
        <w:right w:val="none" w:sz="0" w:space="0" w:color="auto"/>
      </w:divBdr>
    </w:div>
    <w:div w:id="1666201236">
      <w:bodyDiv w:val="1"/>
      <w:marLeft w:val="0"/>
      <w:marRight w:val="0"/>
      <w:marTop w:val="0"/>
      <w:marBottom w:val="0"/>
      <w:divBdr>
        <w:top w:val="none" w:sz="0" w:space="0" w:color="auto"/>
        <w:left w:val="none" w:sz="0" w:space="0" w:color="auto"/>
        <w:bottom w:val="none" w:sz="0" w:space="0" w:color="auto"/>
        <w:right w:val="none" w:sz="0" w:space="0" w:color="auto"/>
      </w:divBdr>
    </w:div>
    <w:div w:id="1666325050">
      <w:bodyDiv w:val="1"/>
      <w:marLeft w:val="0"/>
      <w:marRight w:val="0"/>
      <w:marTop w:val="0"/>
      <w:marBottom w:val="0"/>
      <w:divBdr>
        <w:top w:val="none" w:sz="0" w:space="0" w:color="auto"/>
        <w:left w:val="none" w:sz="0" w:space="0" w:color="auto"/>
        <w:bottom w:val="none" w:sz="0" w:space="0" w:color="auto"/>
        <w:right w:val="none" w:sz="0" w:space="0" w:color="auto"/>
      </w:divBdr>
    </w:div>
    <w:div w:id="1666472507">
      <w:bodyDiv w:val="1"/>
      <w:marLeft w:val="0"/>
      <w:marRight w:val="0"/>
      <w:marTop w:val="0"/>
      <w:marBottom w:val="0"/>
      <w:divBdr>
        <w:top w:val="none" w:sz="0" w:space="0" w:color="auto"/>
        <w:left w:val="none" w:sz="0" w:space="0" w:color="auto"/>
        <w:bottom w:val="none" w:sz="0" w:space="0" w:color="auto"/>
        <w:right w:val="none" w:sz="0" w:space="0" w:color="auto"/>
      </w:divBdr>
    </w:div>
    <w:div w:id="1666474967">
      <w:bodyDiv w:val="1"/>
      <w:marLeft w:val="0"/>
      <w:marRight w:val="0"/>
      <w:marTop w:val="0"/>
      <w:marBottom w:val="0"/>
      <w:divBdr>
        <w:top w:val="none" w:sz="0" w:space="0" w:color="auto"/>
        <w:left w:val="none" w:sz="0" w:space="0" w:color="auto"/>
        <w:bottom w:val="none" w:sz="0" w:space="0" w:color="auto"/>
        <w:right w:val="none" w:sz="0" w:space="0" w:color="auto"/>
      </w:divBdr>
    </w:div>
    <w:div w:id="1666515288">
      <w:bodyDiv w:val="1"/>
      <w:marLeft w:val="0"/>
      <w:marRight w:val="0"/>
      <w:marTop w:val="0"/>
      <w:marBottom w:val="0"/>
      <w:divBdr>
        <w:top w:val="none" w:sz="0" w:space="0" w:color="auto"/>
        <w:left w:val="none" w:sz="0" w:space="0" w:color="auto"/>
        <w:bottom w:val="none" w:sz="0" w:space="0" w:color="auto"/>
        <w:right w:val="none" w:sz="0" w:space="0" w:color="auto"/>
      </w:divBdr>
    </w:div>
    <w:div w:id="1666587853">
      <w:bodyDiv w:val="1"/>
      <w:marLeft w:val="0"/>
      <w:marRight w:val="0"/>
      <w:marTop w:val="0"/>
      <w:marBottom w:val="0"/>
      <w:divBdr>
        <w:top w:val="none" w:sz="0" w:space="0" w:color="auto"/>
        <w:left w:val="none" w:sz="0" w:space="0" w:color="auto"/>
        <w:bottom w:val="none" w:sz="0" w:space="0" w:color="auto"/>
        <w:right w:val="none" w:sz="0" w:space="0" w:color="auto"/>
      </w:divBdr>
    </w:div>
    <w:div w:id="1666974906">
      <w:bodyDiv w:val="1"/>
      <w:marLeft w:val="0"/>
      <w:marRight w:val="0"/>
      <w:marTop w:val="0"/>
      <w:marBottom w:val="0"/>
      <w:divBdr>
        <w:top w:val="none" w:sz="0" w:space="0" w:color="auto"/>
        <w:left w:val="none" w:sz="0" w:space="0" w:color="auto"/>
        <w:bottom w:val="none" w:sz="0" w:space="0" w:color="auto"/>
        <w:right w:val="none" w:sz="0" w:space="0" w:color="auto"/>
      </w:divBdr>
    </w:div>
    <w:div w:id="1667047683">
      <w:bodyDiv w:val="1"/>
      <w:marLeft w:val="0"/>
      <w:marRight w:val="0"/>
      <w:marTop w:val="0"/>
      <w:marBottom w:val="0"/>
      <w:divBdr>
        <w:top w:val="none" w:sz="0" w:space="0" w:color="auto"/>
        <w:left w:val="none" w:sz="0" w:space="0" w:color="auto"/>
        <w:bottom w:val="none" w:sz="0" w:space="0" w:color="auto"/>
        <w:right w:val="none" w:sz="0" w:space="0" w:color="auto"/>
      </w:divBdr>
    </w:div>
    <w:div w:id="1667247871">
      <w:bodyDiv w:val="1"/>
      <w:marLeft w:val="0"/>
      <w:marRight w:val="0"/>
      <w:marTop w:val="0"/>
      <w:marBottom w:val="0"/>
      <w:divBdr>
        <w:top w:val="none" w:sz="0" w:space="0" w:color="auto"/>
        <w:left w:val="none" w:sz="0" w:space="0" w:color="auto"/>
        <w:bottom w:val="none" w:sz="0" w:space="0" w:color="auto"/>
        <w:right w:val="none" w:sz="0" w:space="0" w:color="auto"/>
      </w:divBdr>
    </w:div>
    <w:div w:id="1667318173">
      <w:bodyDiv w:val="1"/>
      <w:marLeft w:val="0"/>
      <w:marRight w:val="0"/>
      <w:marTop w:val="0"/>
      <w:marBottom w:val="0"/>
      <w:divBdr>
        <w:top w:val="none" w:sz="0" w:space="0" w:color="auto"/>
        <w:left w:val="none" w:sz="0" w:space="0" w:color="auto"/>
        <w:bottom w:val="none" w:sz="0" w:space="0" w:color="auto"/>
        <w:right w:val="none" w:sz="0" w:space="0" w:color="auto"/>
      </w:divBdr>
    </w:div>
    <w:div w:id="1667442598">
      <w:bodyDiv w:val="1"/>
      <w:marLeft w:val="0"/>
      <w:marRight w:val="0"/>
      <w:marTop w:val="0"/>
      <w:marBottom w:val="0"/>
      <w:divBdr>
        <w:top w:val="none" w:sz="0" w:space="0" w:color="auto"/>
        <w:left w:val="none" w:sz="0" w:space="0" w:color="auto"/>
        <w:bottom w:val="none" w:sz="0" w:space="0" w:color="auto"/>
        <w:right w:val="none" w:sz="0" w:space="0" w:color="auto"/>
      </w:divBdr>
    </w:div>
    <w:div w:id="1667900117">
      <w:bodyDiv w:val="1"/>
      <w:marLeft w:val="0"/>
      <w:marRight w:val="0"/>
      <w:marTop w:val="0"/>
      <w:marBottom w:val="0"/>
      <w:divBdr>
        <w:top w:val="none" w:sz="0" w:space="0" w:color="auto"/>
        <w:left w:val="none" w:sz="0" w:space="0" w:color="auto"/>
        <w:bottom w:val="none" w:sz="0" w:space="0" w:color="auto"/>
        <w:right w:val="none" w:sz="0" w:space="0" w:color="auto"/>
      </w:divBdr>
    </w:div>
    <w:div w:id="1668169035">
      <w:bodyDiv w:val="1"/>
      <w:marLeft w:val="0"/>
      <w:marRight w:val="0"/>
      <w:marTop w:val="0"/>
      <w:marBottom w:val="0"/>
      <w:divBdr>
        <w:top w:val="none" w:sz="0" w:space="0" w:color="auto"/>
        <w:left w:val="none" w:sz="0" w:space="0" w:color="auto"/>
        <w:bottom w:val="none" w:sz="0" w:space="0" w:color="auto"/>
        <w:right w:val="none" w:sz="0" w:space="0" w:color="auto"/>
      </w:divBdr>
    </w:div>
    <w:div w:id="1668751383">
      <w:bodyDiv w:val="1"/>
      <w:marLeft w:val="0"/>
      <w:marRight w:val="0"/>
      <w:marTop w:val="0"/>
      <w:marBottom w:val="0"/>
      <w:divBdr>
        <w:top w:val="none" w:sz="0" w:space="0" w:color="auto"/>
        <w:left w:val="none" w:sz="0" w:space="0" w:color="auto"/>
        <w:bottom w:val="none" w:sz="0" w:space="0" w:color="auto"/>
        <w:right w:val="none" w:sz="0" w:space="0" w:color="auto"/>
      </w:divBdr>
    </w:div>
    <w:div w:id="1668898802">
      <w:bodyDiv w:val="1"/>
      <w:marLeft w:val="0"/>
      <w:marRight w:val="0"/>
      <w:marTop w:val="0"/>
      <w:marBottom w:val="0"/>
      <w:divBdr>
        <w:top w:val="none" w:sz="0" w:space="0" w:color="auto"/>
        <w:left w:val="none" w:sz="0" w:space="0" w:color="auto"/>
        <w:bottom w:val="none" w:sz="0" w:space="0" w:color="auto"/>
        <w:right w:val="none" w:sz="0" w:space="0" w:color="auto"/>
      </w:divBdr>
    </w:div>
    <w:div w:id="1668903283">
      <w:bodyDiv w:val="1"/>
      <w:marLeft w:val="0"/>
      <w:marRight w:val="0"/>
      <w:marTop w:val="0"/>
      <w:marBottom w:val="0"/>
      <w:divBdr>
        <w:top w:val="none" w:sz="0" w:space="0" w:color="auto"/>
        <w:left w:val="none" w:sz="0" w:space="0" w:color="auto"/>
        <w:bottom w:val="none" w:sz="0" w:space="0" w:color="auto"/>
        <w:right w:val="none" w:sz="0" w:space="0" w:color="auto"/>
      </w:divBdr>
    </w:div>
    <w:div w:id="1669941048">
      <w:bodyDiv w:val="1"/>
      <w:marLeft w:val="0"/>
      <w:marRight w:val="0"/>
      <w:marTop w:val="0"/>
      <w:marBottom w:val="0"/>
      <w:divBdr>
        <w:top w:val="none" w:sz="0" w:space="0" w:color="auto"/>
        <w:left w:val="none" w:sz="0" w:space="0" w:color="auto"/>
        <w:bottom w:val="none" w:sz="0" w:space="0" w:color="auto"/>
        <w:right w:val="none" w:sz="0" w:space="0" w:color="auto"/>
      </w:divBdr>
    </w:div>
    <w:div w:id="1670057423">
      <w:bodyDiv w:val="1"/>
      <w:marLeft w:val="0"/>
      <w:marRight w:val="0"/>
      <w:marTop w:val="0"/>
      <w:marBottom w:val="0"/>
      <w:divBdr>
        <w:top w:val="none" w:sz="0" w:space="0" w:color="auto"/>
        <w:left w:val="none" w:sz="0" w:space="0" w:color="auto"/>
        <w:bottom w:val="none" w:sz="0" w:space="0" w:color="auto"/>
        <w:right w:val="none" w:sz="0" w:space="0" w:color="auto"/>
      </w:divBdr>
    </w:div>
    <w:div w:id="1670136271">
      <w:bodyDiv w:val="1"/>
      <w:marLeft w:val="0"/>
      <w:marRight w:val="0"/>
      <w:marTop w:val="0"/>
      <w:marBottom w:val="0"/>
      <w:divBdr>
        <w:top w:val="none" w:sz="0" w:space="0" w:color="auto"/>
        <w:left w:val="none" w:sz="0" w:space="0" w:color="auto"/>
        <w:bottom w:val="none" w:sz="0" w:space="0" w:color="auto"/>
        <w:right w:val="none" w:sz="0" w:space="0" w:color="auto"/>
      </w:divBdr>
    </w:div>
    <w:div w:id="1670138085">
      <w:bodyDiv w:val="1"/>
      <w:marLeft w:val="0"/>
      <w:marRight w:val="0"/>
      <w:marTop w:val="0"/>
      <w:marBottom w:val="0"/>
      <w:divBdr>
        <w:top w:val="none" w:sz="0" w:space="0" w:color="auto"/>
        <w:left w:val="none" w:sz="0" w:space="0" w:color="auto"/>
        <w:bottom w:val="none" w:sz="0" w:space="0" w:color="auto"/>
        <w:right w:val="none" w:sz="0" w:space="0" w:color="auto"/>
      </w:divBdr>
    </w:div>
    <w:div w:id="1670139653">
      <w:bodyDiv w:val="1"/>
      <w:marLeft w:val="0"/>
      <w:marRight w:val="0"/>
      <w:marTop w:val="0"/>
      <w:marBottom w:val="0"/>
      <w:divBdr>
        <w:top w:val="none" w:sz="0" w:space="0" w:color="auto"/>
        <w:left w:val="none" w:sz="0" w:space="0" w:color="auto"/>
        <w:bottom w:val="none" w:sz="0" w:space="0" w:color="auto"/>
        <w:right w:val="none" w:sz="0" w:space="0" w:color="auto"/>
      </w:divBdr>
    </w:div>
    <w:div w:id="1670403001">
      <w:bodyDiv w:val="1"/>
      <w:marLeft w:val="0"/>
      <w:marRight w:val="0"/>
      <w:marTop w:val="0"/>
      <w:marBottom w:val="0"/>
      <w:divBdr>
        <w:top w:val="none" w:sz="0" w:space="0" w:color="auto"/>
        <w:left w:val="none" w:sz="0" w:space="0" w:color="auto"/>
        <w:bottom w:val="none" w:sz="0" w:space="0" w:color="auto"/>
        <w:right w:val="none" w:sz="0" w:space="0" w:color="auto"/>
      </w:divBdr>
    </w:div>
    <w:div w:id="1670982062">
      <w:bodyDiv w:val="1"/>
      <w:marLeft w:val="0"/>
      <w:marRight w:val="0"/>
      <w:marTop w:val="0"/>
      <w:marBottom w:val="0"/>
      <w:divBdr>
        <w:top w:val="none" w:sz="0" w:space="0" w:color="auto"/>
        <w:left w:val="none" w:sz="0" w:space="0" w:color="auto"/>
        <w:bottom w:val="none" w:sz="0" w:space="0" w:color="auto"/>
        <w:right w:val="none" w:sz="0" w:space="0" w:color="auto"/>
      </w:divBdr>
    </w:div>
    <w:div w:id="1671103429">
      <w:bodyDiv w:val="1"/>
      <w:marLeft w:val="0"/>
      <w:marRight w:val="0"/>
      <w:marTop w:val="0"/>
      <w:marBottom w:val="0"/>
      <w:divBdr>
        <w:top w:val="none" w:sz="0" w:space="0" w:color="auto"/>
        <w:left w:val="none" w:sz="0" w:space="0" w:color="auto"/>
        <w:bottom w:val="none" w:sz="0" w:space="0" w:color="auto"/>
        <w:right w:val="none" w:sz="0" w:space="0" w:color="auto"/>
      </w:divBdr>
    </w:div>
    <w:div w:id="1671373578">
      <w:bodyDiv w:val="1"/>
      <w:marLeft w:val="0"/>
      <w:marRight w:val="0"/>
      <w:marTop w:val="0"/>
      <w:marBottom w:val="0"/>
      <w:divBdr>
        <w:top w:val="none" w:sz="0" w:space="0" w:color="auto"/>
        <w:left w:val="none" w:sz="0" w:space="0" w:color="auto"/>
        <w:bottom w:val="none" w:sz="0" w:space="0" w:color="auto"/>
        <w:right w:val="none" w:sz="0" w:space="0" w:color="auto"/>
      </w:divBdr>
    </w:div>
    <w:div w:id="1672023203">
      <w:bodyDiv w:val="1"/>
      <w:marLeft w:val="0"/>
      <w:marRight w:val="0"/>
      <w:marTop w:val="0"/>
      <w:marBottom w:val="0"/>
      <w:divBdr>
        <w:top w:val="none" w:sz="0" w:space="0" w:color="auto"/>
        <w:left w:val="none" w:sz="0" w:space="0" w:color="auto"/>
        <w:bottom w:val="none" w:sz="0" w:space="0" w:color="auto"/>
        <w:right w:val="none" w:sz="0" w:space="0" w:color="auto"/>
      </w:divBdr>
    </w:div>
    <w:div w:id="1672029051">
      <w:bodyDiv w:val="1"/>
      <w:marLeft w:val="0"/>
      <w:marRight w:val="0"/>
      <w:marTop w:val="0"/>
      <w:marBottom w:val="0"/>
      <w:divBdr>
        <w:top w:val="none" w:sz="0" w:space="0" w:color="auto"/>
        <w:left w:val="none" w:sz="0" w:space="0" w:color="auto"/>
        <w:bottom w:val="none" w:sz="0" w:space="0" w:color="auto"/>
        <w:right w:val="none" w:sz="0" w:space="0" w:color="auto"/>
      </w:divBdr>
    </w:div>
    <w:div w:id="1672176299">
      <w:bodyDiv w:val="1"/>
      <w:marLeft w:val="0"/>
      <w:marRight w:val="0"/>
      <w:marTop w:val="0"/>
      <w:marBottom w:val="0"/>
      <w:divBdr>
        <w:top w:val="none" w:sz="0" w:space="0" w:color="auto"/>
        <w:left w:val="none" w:sz="0" w:space="0" w:color="auto"/>
        <w:bottom w:val="none" w:sz="0" w:space="0" w:color="auto"/>
        <w:right w:val="none" w:sz="0" w:space="0" w:color="auto"/>
      </w:divBdr>
    </w:div>
    <w:div w:id="1672223676">
      <w:bodyDiv w:val="1"/>
      <w:marLeft w:val="0"/>
      <w:marRight w:val="0"/>
      <w:marTop w:val="0"/>
      <w:marBottom w:val="0"/>
      <w:divBdr>
        <w:top w:val="none" w:sz="0" w:space="0" w:color="auto"/>
        <w:left w:val="none" w:sz="0" w:space="0" w:color="auto"/>
        <w:bottom w:val="none" w:sz="0" w:space="0" w:color="auto"/>
        <w:right w:val="none" w:sz="0" w:space="0" w:color="auto"/>
      </w:divBdr>
    </w:div>
    <w:div w:id="1672292665">
      <w:bodyDiv w:val="1"/>
      <w:marLeft w:val="0"/>
      <w:marRight w:val="0"/>
      <w:marTop w:val="0"/>
      <w:marBottom w:val="0"/>
      <w:divBdr>
        <w:top w:val="none" w:sz="0" w:space="0" w:color="auto"/>
        <w:left w:val="none" w:sz="0" w:space="0" w:color="auto"/>
        <w:bottom w:val="none" w:sz="0" w:space="0" w:color="auto"/>
        <w:right w:val="none" w:sz="0" w:space="0" w:color="auto"/>
      </w:divBdr>
    </w:div>
    <w:div w:id="1672296932">
      <w:bodyDiv w:val="1"/>
      <w:marLeft w:val="0"/>
      <w:marRight w:val="0"/>
      <w:marTop w:val="0"/>
      <w:marBottom w:val="0"/>
      <w:divBdr>
        <w:top w:val="none" w:sz="0" w:space="0" w:color="auto"/>
        <w:left w:val="none" w:sz="0" w:space="0" w:color="auto"/>
        <w:bottom w:val="none" w:sz="0" w:space="0" w:color="auto"/>
        <w:right w:val="none" w:sz="0" w:space="0" w:color="auto"/>
      </w:divBdr>
    </w:div>
    <w:div w:id="1672752556">
      <w:bodyDiv w:val="1"/>
      <w:marLeft w:val="0"/>
      <w:marRight w:val="0"/>
      <w:marTop w:val="0"/>
      <w:marBottom w:val="0"/>
      <w:divBdr>
        <w:top w:val="none" w:sz="0" w:space="0" w:color="auto"/>
        <w:left w:val="none" w:sz="0" w:space="0" w:color="auto"/>
        <w:bottom w:val="none" w:sz="0" w:space="0" w:color="auto"/>
        <w:right w:val="none" w:sz="0" w:space="0" w:color="auto"/>
      </w:divBdr>
    </w:div>
    <w:div w:id="1673025863">
      <w:bodyDiv w:val="1"/>
      <w:marLeft w:val="0"/>
      <w:marRight w:val="0"/>
      <w:marTop w:val="0"/>
      <w:marBottom w:val="0"/>
      <w:divBdr>
        <w:top w:val="none" w:sz="0" w:space="0" w:color="auto"/>
        <w:left w:val="none" w:sz="0" w:space="0" w:color="auto"/>
        <w:bottom w:val="none" w:sz="0" w:space="0" w:color="auto"/>
        <w:right w:val="none" w:sz="0" w:space="0" w:color="auto"/>
      </w:divBdr>
    </w:div>
    <w:div w:id="1673871299">
      <w:bodyDiv w:val="1"/>
      <w:marLeft w:val="0"/>
      <w:marRight w:val="0"/>
      <w:marTop w:val="0"/>
      <w:marBottom w:val="0"/>
      <w:divBdr>
        <w:top w:val="none" w:sz="0" w:space="0" w:color="auto"/>
        <w:left w:val="none" w:sz="0" w:space="0" w:color="auto"/>
        <w:bottom w:val="none" w:sz="0" w:space="0" w:color="auto"/>
        <w:right w:val="none" w:sz="0" w:space="0" w:color="auto"/>
      </w:divBdr>
    </w:div>
    <w:div w:id="1673876658">
      <w:bodyDiv w:val="1"/>
      <w:marLeft w:val="0"/>
      <w:marRight w:val="0"/>
      <w:marTop w:val="0"/>
      <w:marBottom w:val="0"/>
      <w:divBdr>
        <w:top w:val="none" w:sz="0" w:space="0" w:color="auto"/>
        <w:left w:val="none" w:sz="0" w:space="0" w:color="auto"/>
        <w:bottom w:val="none" w:sz="0" w:space="0" w:color="auto"/>
        <w:right w:val="none" w:sz="0" w:space="0" w:color="auto"/>
      </w:divBdr>
    </w:div>
    <w:div w:id="1674186618">
      <w:bodyDiv w:val="1"/>
      <w:marLeft w:val="0"/>
      <w:marRight w:val="0"/>
      <w:marTop w:val="0"/>
      <w:marBottom w:val="0"/>
      <w:divBdr>
        <w:top w:val="none" w:sz="0" w:space="0" w:color="auto"/>
        <w:left w:val="none" w:sz="0" w:space="0" w:color="auto"/>
        <w:bottom w:val="none" w:sz="0" w:space="0" w:color="auto"/>
        <w:right w:val="none" w:sz="0" w:space="0" w:color="auto"/>
      </w:divBdr>
    </w:div>
    <w:div w:id="1674986923">
      <w:bodyDiv w:val="1"/>
      <w:marLeft w:val="0"/>
      <w:marRight w:val="0"/>
      <w:marTop w:val="0"/>
      <w:marBottom w:val="0"/>
      <w:divBdr>
        <w:top w:val="none" w:sz="0" w:space="0" w:color="auto"/>
        <w:left w:val="none" w:sz="0" w:space="0" w:color="auto"/>
        <w:bottom w:val="none" w:sz="0" w:space="0" w:color="auto"/>
        <w:right w:val="none" w:sz="0" w:space="0" w:color="auto"/>
      </w:divBdr>
    </w:div>
    <w:div w:id="1675303572">
      <w:bodyDiv w:val="1"/>
      <w:marLeft w:val="0"/>
      <w:marRight w:val="0"/>
      <w:marTop w:val="0"/>
      <w:marBottom w:val="0"/>
      <w:divBdr>
        <w:top w:val="none" w:sz="0" w:space="0" w:color="auto"/>
        <w:left w:val="none" w:sz="0" w:space="0" w:color="auto"/>
        <w:bottom w:val="none" w:sz="0" w:space="0" w:color="auto"/>
        <w:right w:val="none" w:sz="0" w:space="0" w:color="auto"/>
      </w:divBdr>
    </w:div>
    <w:div w:id="1676179886">
      <w:bodyDiv w:val="1"/>
      <w:marLeft w:val="0"/>
      <w:marRight w:val="0"/>
      <w:marTop w:val="0"/>
      <w:marBottom w:val="0"/>
      <w:divBdr>
        <w:top w:val="none" w:sz="0" w:space="0" w:color="auto"/>
        <w:left w:val="none" w:sz="0" w:space="0" w:color="auto"/>
        <w:bottom w:val="none" w:sz="0" w:space="0" w:color="auto"/>
        <w:right w:val="none" w:sz="0" w:space="0" w:color="auto"/>
      </w:divBdr>
    </w:div>
    <w:div w:id="1676834767">
      <w:bodyDiv w:val="1"/>
      <w:marLeft w:val="0"/>
      <w:marRight w:val="0"/>
      <w:marTop w:val="0"/>
      <w:marBottom w:val="0"/>
      <w:divBdr>
        <w:top w:val="none" w:sz="0" w:space="0" w:color="auto"/>
        <w:left w:val="none" w:sz="0" w:space="0" w:color="auto"/>
        <w:bottom w:val="none" w:sz="0" w:space="0" w:color="auto"/>
        <w:right w:val="none" w:sz="0" w:space="0" w:color="auto"/>
      </w:divBdr>
    </w:div>
    <w:div w:id="1676836755">
      <w:bodyDiv w:val="1"/>
      <w:marLeft w:val="0"/>
      <w:marRight w:val="0"/>
      <w:marTop w:val="0"/>
      <w:marBottom w:val="0"/>
      <w:divBdr>
        <w:top w:val="none" w:sz="0" w:space="0" w:color="auto"/>
        <w:left w:val="none" w:sz="0" w:space="0" w:color="auto"/>
        <w:bottom w:val="none" w:sz="0" w:space="0" w:color="auto"/>
        <w:right w:val="none" w:sz="0" w:space="0" w:color="auto"/>
      </w:divBdr>
    </w:div>
    <w:div w:id="1677271305">
      <w:bodyDiv w:val="1"/>
      <w:marLeft w:val="0"/>
      <w:marRight w:val="0"/>
      <w:marTop w:val="0"/>
      <w:marBottom w:val="0"/>
      <w:divBdr>
        <w:top w:val="none" w:sz="0" w:space="0" w:color="auto"/>
        <w:left w:val="none" w:sz="0" w:space="0" w:color="auto"/>
        <w:bottom w:val="none" w:sz="0" w:space="0" w:color="auto"/>
        <w:right w:val="none" w:sz="0" w:space="0" w:color="auto"/>
      </w:divBdr>
    </w:div>
    <w:div w:id="1677272525">
      <w:bodyDiv w:val="1"/>
      <w:marLeft w:val="0"/>
      <w:marRight w:val="0"/>
      <w:marTop w:val="0"/>
      <w:marBottom w:val="0"/>
      <w:divBdr>
        <w:top w:val="none" w:sz="0" w:space="0" w:color="auto"/>
        <w:left w:val="none" w:sz="0" w:space="0" w:color="auto"/>
        <w:bottom w:val="none" w:sz="0" w:space="0" w:color="auto"/>
        <w:right w:val="none" w:sz="0" w:space="0" w:color="auto"/>
      </w:divBdr>
    </w:div>
    <w:div w:id="1677347659">
      <w:bodyDiv w:val="1"/>
      <w:marLeft w:val="0"/>
      <w:marRight w:val="0"/>
      <w:marTop w:val="0"/>
      <w:marBottom w:val="0"/>
      <w:divBdr>
        <w:top w:val="none" w:sz="0" w:space="0" w:color="auto"/>
        <w:left w:val="none" w:sz="0" w:space="0" w:color="auto"/>
        <w:bottom w:val="none" w:sz="0" w:space="0" w:color="auto"/>
        <w:right w:val="none" w:sz="0" w:space="0" w:color="auto"/>
      </w:divBdr>
    </w:div>
    <w:div w:id="1677608050">
      <w:bodyDiv w:val="1"/>
      <w:marLeft w:val="0"/>
      <w:marRight w:val="0"/>
      <w:marTop w:val="0"/>
      <w:marBottom w:val="0"/>
      <w:divBdr>
        <w:top w:val="none" w:sz="0" w:space="0" w:color="auto"/>
        <w:left w:val="none" w:sz="0" w:space="0" w:color="auto"/>
        <w:bottom w:val="none" w:sz="0" w:space="0" w:color="auto"/>
        <w:right w:val="none" w:sz="0" w:space="0" w:color="auto"/>
      </w:divBdr>
    </w:div>
    <w:div w:id="1677923796">
      <w:bodyDiv w:val="1"/>
      <w:marLeft w:val="0"/>
      <w:marRight w:val="0"/>
      <w:marTop w:val="0"/>
      <w:marBottom w:val="0"/>
      <w:divBdr>
        <w:top w:val="none" w:sz="0" w:space="0" w:color="auto"/>
        <w:left w:val="none" w:sz="0" w:space="0" w:color="auto"/>
        <w:bottom w:val="none" w:sz="0" w:space="0" w:color="auto"/>
        <w:right w:val="none" w:sz="0" w:space="0" w:color="auto"/>
      </w:divBdr>
    </w:div>
    <w:div w:id="1678314568">
      <w:bodyDiv w:val="1"/>
      <w:marLeft w:val="0"/>
      <w:marRight w:val="0"/>
      <w:marTop w:val="0"/>
      <w:marBottom w:val="0"/>
      <w:divBdr>
        <w:top w:val="none" w:sz="0" w:space="0" w:color="auto"/>
        <w:left w:val="none" w:sz="0" w:space="0" w:color="auto"/>
        <w:bottom w:val="none" w:sz="0" w:space="0" w:color="auto"/>
        <w:right w:val="none" w:sz="0" w:space="0" w:color="auto"/>
      </w:divBdr>
    </w:div>
    <w:div w:id="1678341255">
      <w:bodyDiv w:val="1"/>
      <w:marLeft w:val="0"/>
      <w:marRight w:val="0"/>
      <w:marTop w:val="0"/>
      <w:marBottom w:val="0"/>
      <w:divBdr>
        <w:top w:val="none" w:sz="0" w:space="0" w:color="auto"/>
        <w:left w:val="none" w:sz="0" w:space="0" w:color="auto"/>
        <w:bottom w:val="none" w:sz="0" w:space="0" w:color="auto"/>
        <w:right w:val="none" w:sz="0" w:space="0" w:color="auto"/>
      </w:divBdr>
    </w:div>
    <w:div w:id="1678577736">
      <w:bodyDiv w:val="1"/>
      <w:marLeft w:val="0"/>
      <w:marRight w:val="0"/>
      <w:marTop w:val="0"/>
      <w:marBottom w:val="0"/>
      <w:divBdr>
        <w:top w:val="none" w:sz="0" w:space="0" w:color="auto"/>
        <w:left w:val="none" w:sz="0" w:space="0" w:color="auto"/>
        <w:bottom w:val="none" w:sz="0" w:space="0" w:color="auto"/>
        <w:right w:val="none" w:sz="0" w:space="0" w:color="auto"/>
      </w:divBdr>
    </w:div>
    <w:div w:id="1679186610">
      <w:bodyDiv w:val="1"/>
      <w:marLeft w:val="0"/>
      <w:marRight w:val="0"/>
      <w:marTop w:val="0"/>
      <w:marBottom w:val="0"/>
      <w:divBdr>
        <w:top w:val="none" w:sz="0" w:space="0" w:color="auto"/>
        <w:left w:val="none" w:sz="0" w:space="0" w:color="auto"/>
        <w:bottom w:val="none" w:sz="0" w:space="0" w:color="auto"/>
        <w:right w:val="none" w:sz="0" w:space="0" w:color="auto"/>
      </w:divBdr>
    </w:div>
    <w:div w:id="1679967158">
      <w:bodyDiv w:val="1"/>
      <w:marLeft w:val="0"/>
      <w:marRight w:val="0"/>
      <w:marTop w:val="0"/>
      <w:marBottom w:val="0"/>
      <w:divBdr>
        <w:top w:val="none" w:sz="0" w:space="0" w:color="auto"/>
        <w:left w:val="none" w:sz="0" w:space="0" w:color="auto"/>
        <w:bottom w:val="none" w:sz="0" w:space="0" w:color="auto"/>
        <w:right w:val="none" w:sz="0" w:space="0" w:color="auto"/>
      </w:divBdr>
    </w:div>
    <w:div w:id="1680160508">
      <w:bodyDiv w:val="1"/>
      <w:marLeft w:val="0"/>
      <w:marRight w:val="0"/>
      <w:marTop w:val="0"/>
      <w:marBottom w:val="0"/>
      <w:divBdr>
        <w:top w:val="none" w:sz="0" w:space="0" w:color="auto"/>
        <w:left w:val="none" w:sz="0" w:space="0" w:color="auto"/>
        <w:bottom w:val="none" w:sz="0" w:space="0" w:color="auto"/>
        <w:right w:val="none" w:sz="0" w:space="0" w:color="auto"/>
      </w:divBdr>
    </w:div>
    <w:div w:id="1680502025">
      <w:bodyDiv w:val="1"/>
      <w:marLeft w:val="0"/>
      <w:marRight w:val="0"/>
      <w:marTop w:val="0"/>
      <w:marBottom w:val="0"/>
      <w:divBdr>
        <w:top w:val="none" w:sz="0" w:space="0" w:color="auto"/>
        <w:left w:val="none" w:sz="0" w:space="0" w:color="auto"/>
        <w:bottom w:val="none" w:sz="0" w:space="0" w:color="auto"/>
        <w:right w:val="none" w:sz="0" w:space="0" w:color="auto"/>
      </w:divBdr>
    </w:div>
    <w:div w:id="1681004662">
      <w:bodyDiv w:val="1"/>
      <w:marLeft w:val="0"/>
      <w:marRight w:val="0"/>
      <w:marTop w:val="0"/>
      <w:marBottom w:val="0"/>
      <w:divBdr>
        <w:top w:val="none" w:sz="0" w:space="0" w:color="auto"/>
        <w:left w:val="none" w:sz="0" w:space="0" w:color="auto"/>
        <w:bottom w:val="none" w:sz="0" w:space="0" w:color="auto"/>
        <w:right w:val="none" w:sz="0" w:space="0" w:color="auto"/>
      </w:divBdr>
    </w:div>
    <w:div w:id="1681199321">
      <w:bodyDiv w:val="1"/>
      <w:marLeft w:val="0"/>
      <w:marRight w:val="0"/>
      <w:marTop w:val="0"/>
      <w:marBottom w:val="0"/>
      <w:divBdr>
        <w:top w:val="none" w:sz="0" w:space="0" w:color="auto"/>
        <w:left w:val="none" w:sz="0" w:space="0" w:color="auto"/>
        <w:bottom w:val="none" w:sz="0" w:space="0" w:color="auto"/>
        <w:right w:val="none" w:sz="0" w:space="0" w:color="auto"/>
      </w:divBdr>
    </w:div>
    <w:div w:id="1681275051">
      <w:bodyDiv w:val="1"/>
      <w:marLeft w:val="0"/>
      <w:marRight w:val="0"/>
      <w:marTop w:val="0"/>
      <w:marBottom w:val="0"/>
      <w:divBdr>
        <w:top w:val="none" w:sz="0" w:space="0" w:color="auto"/>
        <w:left w:val="none" w:sz="0" w:space="0" w:color="auto"/>
        <w:bottom w:val="none" w:sz="0" w:space="0" w:color="auto"/>
        <w:right w:val="none" w:sz="0" w:space="0" w:color="auto"/>
      </w:divBdr>
    </w:div>
    <w:div w:id="1681396094">
      <w:bodyDiv w:val="1"/>
      <w:marLeft w:val="0"/>
      <w:marRight w:val="0"/>
      <w:marTop w:val="0"/>
      <w:marBottom w:val="0"/>
      <w:divBdr>
        <w:top w:val="none" w:sz="0" w:space="0" w:color="auto"/>
        <w:left w:val="none" w:sz="0" w:space="0" w:color="auto"/>
        <w:bottom w:val="none" w:sz="0" w:space="0" w:color="auto"/>
        <w:right w:val="none" w:sz="0" w:space="0" w:color="auto"/>
      </w:divBdr>
    </w:div>
    <w:div w:id="1681615468">
      <w:bodyDiv w:val="1"/>
      <w:marLeft w:val="0"/>
      <w:marRight w:val="0"/>
      <w:marTop w:val="0"/>
      <w:marBottom w:val="0"/>
      <w:divBdr>
        <w:top w:val="none" w:sz="0" w:space="0" w:color="auto"/>
        <w:left w:val="none" w:sz="0" w:space="0" w:color="auto"/>
        <w:bottom w:val="none" w:sz="0" w:space="0" w:color="auto"/>
        <w:right w:val="none" w:sz="0" w:space="0" w:color="auto"/>
      </w:divBdr>
    </w:div>
    <w:div w:id="1681616170">
      <w:bodyDiv w:val="1"/>
      <w:marLeft w:val="0"/>
      <w:marRight w:val="0"/>
      <w:marTop w:val="0"/>
      <w:marBottom w:val="0"/>
      <w:divBdr>
        <w:top w:val="none" w:sz="0" w:space="0" w:color="auto"/>
        <w:left w:val="none" w:sz="0" w:space="0" w:color="auto"/>
        <w:bottom w:val="none" w:sz="0" w:space="0" w:color="auto"/>
        <w:right w:val="none" w:sz="0" w:space="0" w:color="auto"/>
      </w:divBdr>
    </w:div>
    <w:div w:id="1681617817">
      <w:bodyDiv w:val="1"/>
      <w:marLeft w:val="0"/>
      <w:marRight w:val="0"/>
      <w:marTop w:val="0"/>
      <w:marBottom w:val="0"/>
      <w:divBdr>
        <w:top w:val="none" w:sz="0" w:space="0" w:color="auto"/>
        <w:left w:val="none" w:sz="0" w:space="0" w:color="auto"/>
        <w:bottom w:val="none" w:sz="0" w:space="0" w:color="auto"/>
        <w:right w:val="none" w:sz="0" w:space="0" w:color="auto"/>
      </w:divBdr>
    </w:div>
    <w:div w:id="1681929747">
      <w:bodyDiv w:val="1"/>
      <w:marLeft w:val="0"/>
      <w:marRight w:val="0"/>
      <w:marTop w:val="0"/>
      <w:marBottom w:val="0"/>
      <w:divBdr>
        <w:top w:val="none" w:sz="0" w:space="0" w:color="auto"/>
        <w:left w:val="none" w:sz="0" w:space="0" w:color="auto"/>
        <w:bottom w:val="none" w:sz="0" w:space="0" w:color="auto"/>
        <w:right w:val="none" w:sz="0" w:space="0" w:color="auto"/>
      </w:divBdr>
    </w:div>
    <w:div w:id="1682467775">
      <w:bodyDiv w:val="1"/>
      <w:marLeft w:val="0"/>
      <w:marRight w:val="0"/>
      <w:marTop w:val="0"/>
      <w:marBottom w:val="0"/>
      <w:divBdr>
        <w:top w:val="none" w:sz="0" w:space="0" w:color="auto"/>
        <w:left w:val="none" w:sz="0" w:space="0" w:color="auto"/>
        <w:bottom w:val="none" w:sz="0" w:space="0" w:color="auto"/>
        <w:right w:val="none" w:sz="0" w:space="0" w:color="auto"/>
      </w:divBdr>
    </w:div>
    <w:div w:id="1682851758">
      <w:bodyDiv w:val="1"/>
      <w:marLeft w:val="0"/>
      <w:marRight w:val="0"/>
      <w:marTop w:val="0"/>
      <w:marBottom w:val="0"/>
      <w:divBdr>
        <w:top w:val="none" w:sz="0" w:space="0" w:color="auto"/>
        <w:left w:val="none" w:sz="0" w:space="0" w:color="auto"/>
        <w:bottom w:val="none" w:sz="0" w:space="0" w:color="auto"/>
        <w:right w:val="none" w:sz="0" w:space="0" w:color="auto"/>
      </w:divBdr>
    </w:div>
    <w:div w:id="1682853139">
      <w:bodyDiv w:val="1"/>
      <w:marLeft w:val="0"/>
      <w:marRight w:val="0"/>
      <w:marTop w:val="0"/>
      <w:marBottom w:val="0"/>
      <w:divBdr>
        <w:top w:val="none" w:sz="0" w:space="0" w:color="auto"/>
        <w:left w:val="none" w:sz="0" w:space="0" w:color="auto"/>
        <w:bottom w:val="none" w:sz="0" w:space="0" w:color="auto"/>
        <w:right w:val="none" w:sz="0" w:space="0" w:color="auto"/>
      </w:divBdr>
    </w:div>
    <w:div w:id="1682855769">
      <w:bodyDiv w:val="1"/>
      <w:marLeft w:val="0"/>
      <w:marRight w:val="0"/>
      <w:marTop w:val="0"/>
      <w:marBottom w:val="0"/>
      <w:divBdr>
        <w:top w:val="none" w:sz="0" w:space="0" w:color="auto"/>
        <w:left w:val="none" w:sz="0" w:space="0" w:color="auto"/>
        <w:bottom w:val="none" w:sz="0" w:space="0" w:color="auto"/>
        <w:right w:val="none" w:sz="0" w:space="0" w:color="auto"/>
      </w:divBdr>
    </w:div>
    <w:div w:id="1682924716">
      <w:bodyDiv w:val="1"/>
      <w:marLeft w:val="0"/>
      <w:marRight w:val="0"/>
      <w:marTop w:val="0"/>
      <w:marBottom w:val="0"/>
      <w:divBdr>
        <w:top w:val="none" w:sz="0" w:space="0" w:color="auto"/>
        <w:left w:val="none" w:sz="0" w:space="0" w:color="auto"/>
        <w:bottom w:val="none" w:sz="0" w:space="0" w:color="auto"/>
        <w:right w:val="none" w:sz="0" w:space="0" w:color="auto"/>
      </w:divBdr>
    </w:div>
    <w:div w:id="1683238944">
      <w:bodyDiv w:val="1"/>
      <w:marLeft w:val="0"/>
      <w:marRight w:val="0"/>
      <w:marTop w:val="0"/>
      <w:marBottom w:val="0"/>
      <w:divBdr>
        <w:top w:val="none" w:sz="0" w:space="0" w:color="auto"/>
        <w:left w:val="none" w:sz="0" w:space="0" w:color="auto"/>
        <w:bottom w:val="none" w:sz="0" w:space="0" w:color="auto"/>
        <w:right w:val="none" w:sz="0" w:space="0" w:color="auto"/>
      </w:divBdr>
    </w:div>
    <w:div w:id="1683816502">
      <w:bodyDiv w:val="1"/>
      <w:marLeft w:val="0"/>
      <w:marRight w:val="0"/>
      <w:marTop w:val="0"/>
      <w:marBottom w:val="0"/>
      <w:divBdr>
        <w:top w:val="none" w:sz="0" w:space="0" w:color="auto"/>
        <w:left w:val="none" w:sz="0" w:space="0" w:color="auto"/>
        <w:bottom w:val="none" w:sz="0" w:space="0" w:color="auto"/>
        <w:right w:val="none" w:sz="0" w:space="0" w:color="auto"/>
      </w:divBdr>
    </w:div>
    <w:div w:id="1683975134">
      <w:bodyDiv w:val="1"/>
      <w:marLeft w:val="0"/>
      <w:marRight w:val="0"/>
      <w:marTop w:val="0"/>
      <w:marBottom w:val="0"/>
      <w:divBdr>
        <w:top w:val="none" w:sz="0" w:space="0" w:color="auto"/>
        <w:left w:val="none" w:sz="0" w:space="0" w:color="auto"/>
        <w:bottom w:val="none" w:sz="0" w:space="0" w:color="auto"/>
        <w:right w:val="none" w:sz="0" w:space="0" w:color="auto"/>
      </w:divBdr>
    </w:div>
    <w:div w:id="1685403109">
      <w:bodyDiv w:val="1"/>
      <w:marLeft w:val="0"/>
      <w:marRight w:val="0"/>
      <w:marTop w:val="0"/>
      <w:marBottom w:val="0"/>
      <w:divBdr>
        <w:top w:val="none" w:sz="0" w:space="0" w:color="auto"/>
        <w:left w:val="none" w:sz="0" w:space="0" w:color="auto"/>
        <w:bottom w:val="none" w:sz="0" w:space="0" w:color="auto"/>
        <w:right w:val="none" w:sz="0" w:space="0" w:color="auto"/>
      </w:divBdr>
    </w:div>
    <w:div w:id="1685553100">
      <w:bodyDiv w:val="1"/>
      <w:marLeft w:val="0"/>
      <w:marRight w:val="0"/>
      <w:marTop w:val="0"/>
      <w:marBottom w:val="0"/>
      <w:divBdr>
        <w:top w:val="none" w:sz="0" w:space="0" w:color="auto"/>
        <w:left w:val="none" w:sz="0" w:space="0" w:color="auto"/>
        <w:bottom w:val="none" w:sz="0" w:space="0" w:color="auto"/>
        <w:right w:val="none" w:sz="0" w:space="0" w:color="auto"/>
      </w:divBdr>
    </w:div>
    <w:div w:id="1685593906">
      <w:bodyDiv w:val="1"/>
      <w:marLeft w:val="0"/>
      <w:marRight w:val="0"/>
      <w:marTop w:val="0"/>
      <w:marBottom w:val="0"/>
      <w:divBdr>
        <w:top w:val="none" w:sz="0" w:space="0" w:color="auto"/>
        <w:left w:val="none" w:sz="0" w:space="0" w:color="auto"/>
        <w:bottom w:val="none" w:sz="0" w:space="0" w:color="auto"/>
        <w:right w:val="none" w:sz="0" w:space="0" w:color="auto"/>
      </w:divBdr>
    </w:div>
    <w:div w:id="1685784297">
      <w:bodyDiv w:val="1"/>
      <w:marLeft w:val="0"/>
      <w:marRight w:val="0"/>
      <w:marTop w:val="0"/>
      <w:marBottom w:val="0"/>
      <w:divBdr>
        <w:top w:val="none" w:sz="0" w:space="0" w:color="auto"/>
        <w:left w:val="none" w:sz="0" w:space="0" w:color="auto"/>
        <w:bottom w:val="none" w:sz="0" w:space="0" w:color="auto"/>
        <w:right w:val="none" w:sz="0" w:space="0" w:color="auto"/>
      </w:divBdr>
    </w:div>
    <w:div w:id="1685788908">
      <w:bodyDiv w:val="1"/>
      <w:marLeft w:val="0"/>
      <w:marRight w:val="0"/>
      <w:marTop w:val="0"/>
      <w:marBottom w:val="0"/>
      <w:divBdr>
        <w:top w:val="none" w:sz="0" w:space="0" w:color="auto"/>
        <w:left w:val="none" w:sz="0" w:space="0" w:color="auto"/>
        <w:bottom w:val="none" w:sz="0" w:space="0" w:color="auto"/>
        <w:right w:val="none" w:sz="0" w:space="0" w:color="auto"/>
      </w:divBdr>
    </w:div>
    <w:div w:id="1685984532">
      <w:bodyDiv w:val="1"/>
      <w:marLeft w:val="0"/>
      <w:marRight w:val="0"/>
      <w:marTop w:val="0"/>
      <w:marBottom w:val="0"/>
      <w:divBdr>
        <w:top w:val="none" w:sz="0" w:space="0" w:color="auto"/>
        <w:left w:val="none" w:sz="0" w:space="0" w:color="auto"/>
        <w:bottom w:val="none" w:sz="0" w:space="0" w:color="auto"/>
        <w:right w:val="none" w:sz="0" w:space="0" w:color="auto"/>
      </w:divBdr>
    </w:div>
    <w:div w:id="1687293884">
      <w:bodyDiv w:val="1"/>
      <w:marLeft w:val="0"/>
      <w:marRight w:val="0"/>
      <w:marTop w:val="0"/>
      <w:marBottom w:val="0"/>
      <w:divBdr>
        <w:top w:val="none" w:sz="0" w:space="0" w:color="auto"/>
        <w:left w:val="none" w:sz="0" w:space="0" w:color="auto"/>
        <w:bottom w:val="none" w:sz="0" w:space="0" w:color="auto"/>
        <w:right w:val="none" w:sz="0" w:space="0" w:color="auto"/>
      </w:divBdr>
    </w:div>
    <w:div w:id="1687948294">
      <w:bodyDiv w:val="1"/>
      <w:marLeft w:val="0"/>
      <w:marRight w:val="0"/>
      <w:marTop w:val="0"/>
      <w:marBottom w:val="0"/>
      <w:divBdr>
        <w:top w:val="none" w:sz="0" w:space="0" w:color="auto"/>
        <w:left w:val="none" w:sz="0" w:space="0" w:color="auto"/>
        <w:bottom w:val="none" w:sz="0" w:space="0" w:color="auto"/>
        <w:right w:val="none" w:sz="0" w:space="0" w:color="auto"/>
      </w:divBdr>
    </w:div>
    <w:div w:id="1688022114">
      <w:bodyDiv w:val="1"/>
      <w:marLeft w:val="0"/>
      <w:marRight w:val="0"/>
      <w:marTop w:val="0"/>
      <w:marBottom w:val="0"/>
      <w:divBdr>
        <w:top w:val="none" w:sz="0" w:space="0" w:color="auto"/>
        <w:left w:val="none" w:sz="0" w:space="0" w:color="auto"/>
        <w:bottom w:val="none" w:sz="0" w:space="0" w:color="auto"/>
        <w:right w:val="none" w:sz="0" w:space="0" w:color="auto"/>
      </w:divBdr>
    </w:div>
    <w:div w:id="1688824936">
      <w:bodyDiv w:val="1"/>
      <w:marLeft w:val="0"/>
      <w:marRight w:val="0"/>
      <w:marTop w:val="0"/>
      <w:marBottom w:val="0"/>
      <w:divBdr>
        <w:top w:val="none" w:sz="0" w:space="0" w:color="auto"/>
        <w:left w:val="none" w:sz="0" w:space="0" w:color="auto"/>
        <w:bottom w:val="none" w:sz="0" w:space="0" w:color="auto"/>
        <w:right w:val="none" w:sz="0" w:space="0" w:color="auto"/>
      </w:divBdr>
    </w:div>
    <w:div w:id="1688825573">
      <w:bodyDiv w:val="1"/>
      <w:marLeft w:val="0"/>
      <w:marRight w:val="0"/>
      <w:marTop w:val="0"/>
      <w:marBottom w:val="0"/>
      <w:divBdr>
        <w:top w:val="none" w:sz="0" w:space="0" w:color="auto"/>
        <w:left w:val="none" w:sz="0" w:space="0" w:color="auto"/>
        <w:bottom w:val="none" w:sz="0" w:space="0" w:color="auto"/>
        <w:right w:val="none" w:sz="0" w:space="0" w:color="auto"/>
      </w:divBdr>
    </w:div>
    <w:div w:id="1689260558">
      <w:bodyDiv w:val="1"/>
      <w:marLeft w:val="0"/>
      <w:marRight w:val="0"/>
      <w:marTop w:val="0"/>
      <w:marBottom w:val="0"/>
      <w:divBdr>
        <w:top w:val="none" w:sz="0" w:space="0" w:color="auto"/>
        <w:left w:val="none" w:sz="0" w:space="0" w:color="auto"/>
        <w:bottom w:val="none" w:sz="0" w:space="0" w:color="auto"/>
        <w:right w:val="none" w:sz="0" w:space="0" w:color="auto"/>
      </w:divBdr>
    </w:div>
    <w:div w:id="1689334443">
      <w:bodyDiv w:val="1"/>
      <w:marLeft w:val="0"/>
      <w:marRight w:val="0"/>
      <w:marTop w:val="0"/>
      <w:marBottom w:val="0"/>
      <w:divBdr>
        <w:top w:val="none" w:sz="0" w:space="0" w:color="auto"/>
        <w:left w:val="none" w:sz="0" w:space="0" w:color="auto"/>
        <w:bottom w:val="none" w:sz="0" w:space="0" w:color="auto"/>
        <w:right w:val="none" w:sz="0" w:space="0" w:color="auto"/>
      </w:divBdr>
    </w:div>
    <w:div w:id="1690062419">
      <w:bodyDiv w:val="1"/>
      <w:marLeft w:val="0"/>
      <w:marRight w:val="0"/>
      <w:marTop w:val="0"/>
      <w:marBottom w:val="0"/>
      <w:divBdr>
        <w:top w:val="none" w:sz="0" w:space="0" w:color="auto"/>
        <w:left w:val="none" w:sz="0" w:space="0" w:color="auto"/>
        <w:bottom w:val="none" w:sz="0" w:space="0" w:color="auto"/>
        <w:right w:val="none" w:sz="0" w:space="0" w:color="auto"/>
      </w:divBdr>
    </w:div>
    <w:div w:id="1690177243">
      <w:bodyDiv w:val="1"/>
      <w:marLeft w:val="0"/>
      <w:marRight w:val="0"/>
      <w:marTop w:val="0"/>
      <w:marBottom w:val="0"/>
      <w:divBdr>
        <w:top w:val="none" w:sz="0" w:space="0" w:color="auto"/>
        <w:left w:val="none" w:sz="0" w:space="0" w:color="auto"/>
        <w:bottom w:val="none" w:sz="0" w:space="0" w:color="auto"/>
        <w:right w:val="none" w:sz="0" w:space="0" w:color="auto"/>
      </w:divBdr>
    </w:div>
    <w:div w:id="1690401132">
      <w:bodyDiv w:val="1"/>
      <w:marLeft w:val="0"/>
      <w:marRight w:val="0"/>
      <w:marTop w:val="0"/>
      <w:marBottom w:val="0"/>
      <w:divBdr>
        <w:top w:val="none" w:sz="0" w:space="0" w:color="auto"/>
        <w:left w:val="none" w:sz="0" w:space="0" w:color="auto"/>
        <w:bottom w:val="none" w:sz="0" w:space="0" w:color="auto"/>
        <w:right w:val="none" w:sz="0" w:space="0" w:color="auto"/>
      </w:divBdr>
    </w:div>
    <w:div w:id="1691030589">
      <w:bodyDiv w:val="1"/>
      <w:marLeft w:val="0"/>
      <w:marRight w:val="0"/>
      <w:marTop w:val="0"/>
      <w:marBottom w:val="0"/>
      <w:divBdr>
        <w:top w:val="none" w:sz="0" w:space="0" w:color="auto"/>
        <w:left w:val="none" w:sz="0" w:space="0" w:color="auto"/>
        <w:bottom w:val="none" w:sz="0" w:space="0" w:color="auto"/>
        <w:right w:val="none" w:sz="0" w:space="0" w:color="auto"/>
      </w:divBdr>
    </w:div>
    <w:div w:id="1691104068">
      <w:bodyDiv w:val="1"/>
      <w:marLeft w:val="0"/>
      <w:marRight w:val="0"/>
      <w:marTop w:val="0"/>
      <w:marBottom w:val="0"/>
      <w:divBdr>
        <w:top w:val="none" w:sz="0" w:space="0" w:color="auto"/>
        <w:left w:val="none" w:sz="0" w:space="0" w:color="auto"/>
        <w:bottom w:val="none" w:sz="0" w:space="0" w:color="auto"/>
        <w:right w:val="none" w:sz="0" w:space="0" w:color="auto"/>
      </w:divBdr>
    </w:div>
    <w:div w:id="1691179581">
      <w:bodyDiv w:val="1"/>
      <w:marLeft w:val="0"/>
      <w:marRight w:val="0"/>
      <w:marTop w:val="0"/>
      <w:marBottom w:val="0"/>
      <w:divBdr>
        <w:top w:val="none" w:sz="0" w:space="0" w:color="auto"/>
        <w:left w:val="none" w:sz="0" w:space="0" w:color="auto"/>
        <w:bottom w:val="none" w:sz="0" w:space="0" w:color="auto"/>
        <w:right w:val="none" w:sz="0" w:space="0" w:color="auto"/>
      </w:divBdr>
      <w:divsChild>
        <w:div w:id="630746592">
          <w:marLeft w:val="274"/>
          <w:marRight w:val="0"/>
          <w:marTop w:val="0"/>
          <w:marBottom w:val="80"/>
          <w:divBdr>
            <w:top w:val="none" w:sz="0" w:space="0" w:color="auto"/>
            <w:left w:val="none" w:sz="0" w:space="0" w:color="auto"/>
            <w:bottom w:val="none" w:sz="0" w:space="0" w:color="auto"/>
            <w:right w:val="none" w:sz="0" w:space="0" w:color="auto"/>
          </w:divBdr>
        </w:div>
        <w:div w:id="1532916970">
          <w:marLeft w:val="274"/>
          <w:marRight w:val="0"/>
          <w:marTop w:val="0"/>
          <w:marBottom w:val="80"/>
          <w:divBdr>
            <w:top w:val="none" w:sz="0" w:space="0" w:color="auto"/>
            <w:left w:val="none" w:sz="0" w:space="0" w:color="auto"/>
            <w:bottom w:val="none" w:sz="0" w:space="0" w:color="auto"/>
            <w:right w:val="none" w:sz="0" w:space="0" w:color="auto"/>
          </w:divBdr>
        </w:div>
      </w:divsChild>
    </w:div>
    <w:div w:id="1691253619">
      <w:bodyDiv w:val="1"/>
      <w:marLeft w:val="0"/>
      <w:marRight w:val="0"/>
      <w:marTop w:val="0"/>
      <w:marBottom w:val="0"/>
      <w:divBdr>
        <w:top w:val="none" w:sz="0" w:space="0" w:color="auto"/>
        <w:left w:val="none" w:sz="0" w:space="0" w:color="auto"/>
        <w:bottom w:val="none" w:sz="0" w:space="0" w:color="auto"/>
        <w:right w:val="none" w:sz="0" w:space="0" w:color="auto"/>
      </w:divBdr>
    </w:div>
    <w:div w:id="1691369051">
      <w:bodyDiv w:val="1"/>
      <w:marLeft w:val="0"/>
      <w:marRight w:val="0"/>
      <w:marTop w:val="0"/>
      <w:marBottom w:val="0"/>
      <w:divBdr>
        <w:top w:val="none" w:sz="0" w:space="0" w:color="auto"/>
        <w:left w:val="none" w:sz="0" w:space="0" w:color="auto"/>
        <w:bottom w:val="none" w:sz="0" w:space="0" w:color="auto"/>
        <w:right w:val="none" w:sz="0" w:space="0" w:color="auto"/>
      </w:divBdr>
    </w:div>
    <w:div w:id="1691444196">
      <w:bodyDiv w:val="1"/>
      <w:marLeft w:val="0"/>
      <w:marRight w:val="0"/>
      <w:marTop w:val="0"/>
      <w:marBottom w:val="0"/>
      <w:divBdr>
        <w:top w:val="none" w:sz="0" w:space="0" w:color="auto"/>
        <w:left w:val="none" w:sz="0" w:space="0" w:color="auto"/>
        <w:bottom w:val="none" w:sz="0" w:space="0" w:color="auto"/>
        <w:right w:val="none" w:sz="0" w:space="0" w:color="auto"/>
      </w:divBdr>
    </w:div>
    <w:div w:id="1691564825">
      <w:bodyDiv w:val="1"/>
      <w:marLeft w:val="0"/>
      <w:marRight w:val="0"/>
      <w:marTop w:val="0"/>
      <w:marBottom w:val="0"/>
      <w:divBdr>
        <w:top w:val="none" w:sz="0" w:space="0" w:color="auto"/>
        <w:left w:val="none" w:sz="0" w:space="0" w:color="auto"/>
        <w:bottom w:val="none" w:sz="0" w:space="0" w:color="auto"/>
        <w:right w:val="none" w:sz="0" w:space="0" w:color="auto"/>
      </w:divBdr>
    </w:div>
    <w:div w:id="1691569086">
      <w:bodyDiv w:val="1"/>
      <w:marLeft w:val="0"/>
      <w:marRight w:val="0"/>
      <w:marTop w:val="0"/>
      <w:marBottom w:val="0"/>
      <w:divBdr>
        <w:top w:val="none" w:sz="0" w:space="0" w:color="auto"/>
        <w:left w:val="none" w:sz="0" w:space="0" w:color="auto"/>
        <w:bottom w:val="none" w:sz="0" w:space="0" w:color="auto"/>
        <w:right w:val="none" w:sz="0" w:space="0" w:color="auto"/>
      </w:divBdr>
    </w:div>
    <w:div w:id="1691711928">
      <w:bodyDiv w:val="1"/>
      <w:marLeft w:val="0"/>
      <w:marRight w:val="0"/>
      <w:marTop w:val="0"/>
      <w:marBottom w:val="0"/>
      <w:divBdr>
        <w:top w:val="none" w:sz="0" w:space="0" w:color="auto"/>
        <w:left w:val="none" w:sz="0" w:space="0" w:color="auto"/>
        <w:bottom w:val="none" w:sz="0" w:space="0" w:color="auto"/>
        <w:right w:val="none" w:sz="0" w:space="0" w:color="auto"/>
      </w:divBdr>
    </w:div>
    <w:div w:id="1692293866">
      <w:bodyDiv w:val="1"/>
      <w:marLeft w:val="0"/>
      <w:marRight w:val="0"/>
      <w:marTop w:val="0"/>
      <w:marBottom w:val="0"/>
      <w:divBdr>
        <w:top w:val="none" w:sz="0" w:space="0" w:color="auto"/>
        <w:left w:val="none" w:sz="0" w:space="0" w:color="auto"/>
        <w:bottom w:val="none" w:sz="0" w:space="0" w:color="auto"/>
        <w:right w:val="none" w:sz="0" w:space="0" w:color="auto"/>
      </w:divBdr>
    </w:div>
    <w:div w:id="1692953081">
      <w:bodyDiv w:val="1"/>
      <w:marLeft w:val="0"/>
      <w:marRight w:val="0"/>
      <w:marTop w:val="0"/>
      <w:marBottom w:val="0"/>
      <w:divBdr>
        <w:top w:val="none" w:sz="0" w:space="0" w:color="auto"/>
        <w:left w:val="none" w:sz="0" w:space="0" w:color="auto"/>
        <w:bottom w:val="none" w:sz="0" w:space="0" w:color="auto"/>
        <w:right w:val="none" w:sz="0" w:space="0" w:color="auto"/>
      </w:divBdr>
    </w:div>
    <w:div w:id="1693148055">
      <w:bodyDiv w:val="1"/>
      <w:marLeft w:val="0"/>
      <w:marRight w:val="0"/>
      <w:marTop w:val="0"/>
      <w:marBottom w:val="0"/>
      <w:divBdr>
        <w:top w:val="none" w:sz="0" w:space="0" w:color="auto"/>
        <w:left w:val="none" w:sz="0" w:space="0" w:color="auto"/>
        <w:bottom w:val="none" w:sz="0" w:space="0" w:color="auto"/>
        <w:right w:val="none" w:sz="0" w:space="0" w:color="auto"/>
      </w:divBdr>
    </w:div>
    <w:div w:id="1693410939">
      <w:bodyDiv w:val="1"/>
      <w:marLeft w:val="0"/>
      <w:marRight w:val="0"/>
      <w:marTop w:val="0"/>
      <w:marBottom w:val="0"/>
      <w:divBdr>
        <w:top w:val="none" w:sz="0" w:space="0" w:color="auto"/>
        <w:left w:val="none" w:sz="0" w:space="0" w:color="auto"/>
        <w:bottom w:val="none" w:sz="0" w:space="0" w:color="auto"/>
        <w:right w:val="none" w:sz="0" w:space="0" w:color="auto"/>
      </w:divBdr>
    </w:div>
    <w:div w:id="1693414685">
      <w:bodyDiv w:val="1"/>
      <w:marLeft w:val="0"/>
      <w:marRight w:val="0"/>
      <w:marTop w:val="0"/>
      <w:marBottom w:val="0"/>
      <w:divBdr>
        <w:top w:val="none" w:sz="0" w:space="0" w:color="auto"/>
        <w:left w:val="none" w:sz="0" w:space="0" w:color="auto"/>
        <w:bottom w:val="none" w:sz="0" w:space="0" w:color="auto"/>
        <w:right w:val="none" w:sz="0" w:space="0" w:color="auto"/>
      </w:divBdr>
    </w:div>
    <w:div w:id="1693536159">
      <w:bodyDiv w:val="1"/>
      <w:marLeft w:val="0"/>
      <w:marRight w:val="0"/>
      <w:marTop w:val="0"/>
      <w:marBottom w:val="0"/>
      <w:divBdr>
        <w:top w:val="none" w:sz="0" w:space="0" w:color="auto"/>
        <w:left w:val="none" w:sz="0" w:space="0" w:color="auto"/>
        <w:bottom w:val="none" w:sz="0" w:space="0" w:color="auto"/>
        <w:right w:val="none" w:sz="0" w:space="0" w:color="auto"/>
      </w:divBdr>
    </w:div>
    <w:div w:id="1693847410">
      <w:bodyDiv w:val="1"/>
      <w:marLeft w:val="0"/>
      <w:marRight w:val="0"/>
      <w:marTop w:val="0"/>
      <w:marBottom w:val="0"/>
      <w:divBdr>
        <w:top w:val="none" w:sz="0" w:space="0" w:color="auto"/>
        <w:left w:val="none" w:sz="0" w:space="0" w:color="auto"/>
        <w:bottom w:val="none" w:sz="0" w:space="0" w:color="auto"/>
        <w:right w:val="none" w:sz="0" w:space="0" w:color="auto"/>
      </w:divBdr>
    </w:div>
    <w:div w:id="1693919832">
      <w:bodyDiv w:val="1"/>
      <w:marLeft w:val="0"/>
      <w:marRight w:val="0"/>
      <w:marTop w:val="0"/>
      <w:marBottom w:val="0"/>
      <w:divBdr>
        <w:top w:val="none" w:sz="0" w:space="0" w:color="auto"/>
        <w:left w:val="none" w:sz="0" w:space="0" w:color="auto"/>
        <w:bottom w:val="none" w:sz="0" w:space="0" w:color="auto"/>
        <w:right w:val="none" w:sz="0" w:space="0" w:color="auto"/>
      </w:divBdr>
    </w:div>
    <w:div w:id="1694187310">
      <w:bodyDiv w:val="1"/>
      <w:marLeft w:val="0"/>
      <w:marRight w:val="0"/>
      <w:marTop w:val="0"/>
      <w:marBottom w:val="0"/>
      <w:divBdr>
        <w:top w:val="none" w:sz="0" w:space="0" w:color="auto"/>
        <w:left w:val="none" w:sz="0" w:space="0" w:color="auto"/>
        <w:bottom w:val="none" w:sz="0" w:space="0" w:color="auto"/>
        <w:right w:val="none" w:sz="0" w:space="0" w:color="auto"/>
      </w:divBdr>
    </w:div>
    <w:div w:id="1694305916">
      <w:bodyDiv w:val="1"/>
      <w:marLeft w:val="0"/>
      <w:marRight w:val="0"/>
      <w:marTop w:val="0"/>
      <w:marBottom w:val="0"/>
      <w:divBdr>
        <w:top w:val="none" w:sz="0" w:space="0" w:color="auto"/>
        <w:left w:val="none" w:sz="0" w:space="0" w:color="auto"/>
        <w:bottom w:val="none" w:sz="0" w:space="0" w:color="auto"/>
        <w:right w:val="none" w:sz="0" w:space="0" w:color="auto"/>
      </w:divBdr>
    </w:div>
    <w:div w:id="1694526906">
      <w:bodyDiv w:val="1"/>
      <w:marLeft w:val="0"/>
      <w:marRight w:val="0"/>
      <w:marTop w:val="0"/>
      <w:marBottom w:val="0"/>
      <w:divBdr>
        <w:top w:val="none" w:sz="0" w:space="0" w:color="auto"/>
        <w:left w:val="none" w:sz="0" w:space="0" w:color="auto"/>
        <w:bottom w:val="none" w:sz="0" w:space="0" w:color="auto"/>
        <w:right w:val="none" w:sz="0" w:space="0" w:color="auto"/>
      </w:divBdr>
    </w:div>
    <w:div w:id="1695114776">
      <w:bodyDiv w:val="1"/>
      <w:marLeft w:val="0"/>
      <w:marRight w:val="0"/>
      <w:marTop w:val="0"/>
      <w:marBottom w:val="0"/>
      <w:divBdr>
        <w:top w:val="none" w:sz="0" w:space="0" w:color="auto"/>
        <w:left w:val="none" w:sz="0" w:space="0" w:color="auto"/>
        <w:bottom w:val="none" w:sz="0" w:space="0" w:color="auto"/>
        <w:right w:val="none" w:sz="0" w:space="0" w:color="auto"/>
      </w:divBdr>
    </w:div>
    <w:div w:id="1695383133">
      <w:bodyDiv w:val="1"/>
      <w:marLeft w:val="0"/>
      <w:marRight w:val="0"/>
      <w:marTop w:val="0"/>
      <w:marBottom w:val="0"/>
      <w:divBdr>
        <w:top w:val="none" w:sz="0" w:space="0" w:color="auto"/>
        <w:left w:val="none" w:sz="0" w:space="0" w:color="auto"/>
        <w:bottom w:val="none" w:sz="0" w:space="0" w:color="auto"/>
        <w:right w:val="none" w:sz="0" w:space="0" w:color="auto"/>
      </w:divBdr>
    </w:div>
    <w:div w:id="1695765779">
      <w:bodyDiv w:val="1"/>
      <w:marLeft w:val="0"/>
      <w:marRight w:val="0"/>
      <w:marTop w:val="0"/>
      <w:marBottom w:val="0"/>
      <w:divBdr>
        <w:top w:val="none" w:sz="0" w:space="0" w:color="auto"/>
        <w:left w:val="none" w:sz="0" w:space="0" w:color="auto"/>
        <w:bottom w:val="none" w:sz="0" w:space="0" w:color="auto"/>
        <w:right w:val="none" w:sz="0" w:space="0" w:color="auto"/>
      </w:divBdr>
    </w:div>
    <w:div w:id="1696154781">
      <w:bodyDiv w:val="1"/>
      <w:marLeft w:val="0"/>
      <w:marRight w:val="0"/>
      <w:marTop w:val="0"/>
      <w:marBottom w:val="0"/>
      <w:divBdr>
        <w:top w:val="none" w:sz="0" w:space="0" w:color="auto"/>
        <w:left w:val="none" w:sz="0" w:space="0" w:color="auto"/>
        <w:bottom w:val="none" w:sz="0" w:space="0" w:color="auto"/>
        <w:right w:val="none" w:sz="0" w:space="0" w:color="auto"/>
      </w:divBdr>
    </w:div>
    <w:div w:id="1696273452">
      <w:bodyDiv w:val="1"/>
      <w:marLeft w:val="0"/>
      <w:marRight w:val="0"/>
      <w:marTop w:val="0"/>
      <w:marBottom w:val="0"/>
      <w:divBdr>
        <w:top w:val="none" w:sz="0" w:space="0" w:color="auto"/>
        <w:left w:val="none" w:sz="0" w:space="0" w:color="auto"/>
        <w:bottom w:val="none" w:sz="0" w:space="0" w:color="auto"/>
        <w:right w:val="none" w:sz="0" w:space="0" w:color="auto"/>
      </w:divBdr>
    </w:div>
    <w:div w:id="1696879106">
      <w:bodyDiv w:val="1"/>
      <w:marLeft w:val="0"/>
      <w:marRight w:val="0"/>
      <w:marTop w:val="0"/>
      <w:marBottom w:val="0"/>
      <w:divBdr>
        <w:top w:val="none" w:sz="0" w:space="0" w:color="auto"/>
        <w:left w:val="none" w:sz="0" w:space="0" w:color="auto"/>
        <w:bottom w:val="none" w:sz="0" w:space="0" w:color="auto"/>
        <w:right w:val="none" w:sz="0" w:space="0" w:color="auto"/>
      </w:divBdr>
    </w:div>
    <w:div w:id="1696929652">
      <w:bodyDiv w:val="1"/>
      <w:marLeft w:val="0"/>
      <w:marRight w:val="0"/>
      <w:marTop w:val="0"/>
      <w:marBottom w:val="0"/>
      <w:divBdr>
        <w:top w:val="none" w:sz="0" w:space="0" w:color="auto"/>
        <w:left w:val="none" w:sz="0" w:space="0" w:color="auto"/>
        <w:bottom w:val="none" w:sz="0" w:space="0" w:color="auto"/>
        <w:right w:val="none" w:sz="0" w:space="0" w:color="auto"/>
      </w:divBdr>
    </w:div>
    <w:div w:id="1696955861">
      <w:bodyDiv w:val="1"/>
      <w:marLeft w:val="0"/>
      <w:marRight w:val="0"/>
      <w:marTop w:val="0"/>
      <w:marBottom w:val="0"/>
      <w:divBdr>
        <w:top w:val="none" w:sz="0" w:space="0" w:color="auto"/>
        <w:left w:val="none" w:sz="0" w:space="0" w:color="auto"/>
        <w:bottom w:val="none" w:sz="0" w:space="0" w:color="auto"/>
        <w:right w:val="none" w:sz="0" w:space="0" w:color="auto"/>
      </w:divBdr>
    </w:div>
    <w:div w:id="1697120702">
      <w:bodyDiv w:val="1"/>
      <w:marLeft w:val="0"/>
      <w:marRight w:val="0"/>
      <w:marTop w:val="0"/>
      <w:marBottom w:val="0"/>
      <w:divBdr>
        <w:top w:val="none" w:sz="0" w:space="0" w:color="auto"/>
        <w:left w:val="none" w:sz="0" w:space="0" w:color="auto"/>
        <w:bottom w:val="none" w:sz="0" w:space="0" w:color="auto"/>
        <w:right w:val="none" w:sz="0" w:space="0" w:color="auto"/>
      </w:divBdr>
    </w:div>
    <w:div w:id="1697192017">
      <w:bodyDiv w:val="1"/>
      <w:marLeft w:val="0"/>
      <w:marRight w:val="0"/>
      <w:marTop w:val="0"/>
      <w:marBottom w:val="0"/>
      <w:divBdr>
        <w:top w:val="none" w:sz="0" w:space="0" w:color="auto"/>
        <w:left w:val="none" w:sz="0" w:space="0" w:color="auto"/>
        <w:bottom w:val="none" w:sz="0" w:space="0" w:color="auto"/>
        <w:right w:val="none" w:sz="0" w:space="0" w:color="auto"/>
      </w:divBdr>
    </w:div>
    <w:div w:id="1697730268">
      <w:bodyDiv w:val="1"/>
      <w:marLeft w:val="0"/>
      <w:marRight w:val="0"/>
      <w:marTop w:val="0"/>
      <w:marBottom w:val="0"/>
      <w:divBdr>
        <w:top w:val="none" w:sz="0" w:space="0" w:color="auto"/>
        <w:left w:val="none" w:sz="0" w:space="0" w:color="auto"/>
        <w:bottom w:val="none" w:sz="0" w:space="0" w:color="auto"/>
        <w:right w:val="none" w:sz="0" w:space="0" w:color="auto"/>
      </w:divBdr>
    </w:div>
    <w:div w:id="1697805414">
      <w:bodyDiv w:val="1"/>
      <w:marLeft w:val="0"/>
      <w:marRight w:val="0"/>
      <w:marTop w:val="0"/>
      <w:marBottom w:val="0"/>
      <w:divBdr>
        <w:top w:val="none" w:sz="0" w:space="0" w:color="auto"/>
        <w:left w:val="none" w:sz="0" w:space="0" w:color="auto"/>
        <w:bottom w:val="none" w:sz="0" w:space="0" w:color="auto"/>
        <w:right w:val="none" w:sz="0" w:space="0" w:color="auto"/>
      </w:divBdr>
    </w:div>
    <w:div w:id="1698896142">
      <w:bodyDiv w:val="1"/>
      <w:marLeft w:val="0"/>
      <w:marRight w:val="0"/>
      <w:marTop w:val="0"/>
      <w:marBottom w:val="0"/>
      <w:divBdr>
        <w:top w:val="none" w:sz="0" w:space="0" w:color="auto"/>
        <w:left w:val="none" w:sz="0" w:space="0" w:color="auto"/>
        <w:bottom w:val="none" w:sz="0" w:space="0" w:color="auto"/>
        <w:right w:val="none" w:sz="0" w:space="0" w:color="auto"/>
      </w:divBdr>
    </w:div>
    <w:div w:id="1698970328">
      <w:bodyDiv w:val="1"/>
      <w:marLeft w:val="0"/>
      <w:marRight w:val="0"/>
      <w:marTop w:val="0"/>
      <w:marBottom w:val="0"/>
      <w:divBdr>
        <w:top w:val="none" w:sz="0" w:space="0" w:color="auto"/>
        <w:left w:val="none" w:sz="0" w:space="0" w:color="auto"/>
        <w:bottom w:val="none" w:sz="0" w:space="0" w:color="auto"/>
        <w:right w:val="none" w:sz="0" w:space="0" w:color="auto"/>
      </w:divBdr>
    </w:div>
    <w:div w:id="1698971610">
      <w:bodyDiv w:val="1"/>
      <w:marLeft w:val="0"/>
      <w:marRight w:val="0"/>
      <w:marTop w:val="0"/>
      <w:marBottom w:val="0"/>
      <w:divBdr>
        <w:top w:val="none" w:sz="0" w:space="0" w:color="auto"/>
        <w:left w:val="none" w:sz="0" w:space="0" w:color="auto"/>
        <w:bottom w:val="none" w:sz="0" w:space="0" w:color="auto"/>
        <w:right w:val="none" w:sz="0" w:space="0" w:color="auto"/>
      </w:divBdr>
    </w:div>
    <w:div w:id="1699503410">
      <w:bodyDiv w:val="1"/>
      <w:marLeft w:val="0"/>
      <w:marRight w:val="0"/>
      <w:marTop w:val="0"/>
      <w:marBottom w:val="0"/>
      <w:divBdr>
        <w:top w:val="none" w:sz="0" w:space="0" w:color="auto"/>
        <w:left w:val="none" w:sz="0" w:space="0" w:color="auto"/>
        <w:bottom w:val="none" w:sz="0" w:space="0" w:color="auto"/>
        <w:right w:val="none" w:sz="0" w:space="0" w:color="auto"/>
      </w:divBdr>
    </w:div>
    <w:div w:id="1699696179">
      <w:bodyDiv w:val="1"/>
      <w:marLeft w:val="0"/>
      <w:marRight w:val="0"/>
      <w:marTop w:val="0"/>
      <w:marBottom w:val="0"/>
      <w:divBdr>
        <w:top w:val="none" w:sz="0" w:space="0" w:color="auto"/>
        <w:left w:val="none" w:sz="0" w:space="0" w:color="auto"/>
        <w:bottom w:val="none" w:sz="0" w:space="0" w:color="auto"/>
        <w:right w:val="none" w:sz="0" w:space="0" w:color="auto"/>
      </w:divBdr>
    </w:div>
    <w:div w:id="1699697292">
      <w:bodyDiv w:val="1"/>
      <w:marLeft w:val="0"/>
      <w:marRight w:val="0"/>
      <w:marTop w:val="0"/>
      <w:marBottom w:val="0"/>
      <w:divBdr>
        <w:top w:val="none" w:sz="0" w:space="0" w:color="auto"/>
        <w:left w:val="none" w:sz="0" w:space="0" w:color="auto"/>
        <w:bottom w:val="none" w:sz="0" w:space="0" w:color="auto"/>
        <w:right w:val="none" w:sz="0" w:space="0" w:color="auto"/>
      </w:divBdr>
    </w:div>
    <w:div w:id="1699891127">
      <w:bodyDiv w:val="1"/>
      <w:marLeft w:val="0"/>
      <w:marRight w:val="0"/>
      <w:marTop w:val="0"/>
      <w:marBottom w:val="0"/>
      <w:divBdr>
        <w:top w:val="none" w:sz="0" w:space="0" w:color="auto"/>
        <w:left w:val="none" w:sz="0" w:space="0" w:color="auto"/>
        <w:bottom w:val="none" w:sz="0" w:space="0" w:color="auto"/>
        <w:right w:val="none" w:sz="0" w:space="0" w:color="auto"/>
      </w:divBdr>
    </w:div>
    <w:div w:id="1700160692">
      <w:bodyDiv w:val="1"/>
      <w:marLeft w:val="0"/>
      <w:marRight w:val="0"/>
      <w:marTop w:val="0"/>
      <w:marBottom w:val="0"/>
      <w:divBdr>
        <w:top w:val="none" w:sz="0" w:space="0" w:color="auto"/>
        <w:left w:val="none" w:sz="0" w:space="0" w:color="auto"/>
        <w:bottom w:val="none" w:sz="0" w:space="0" w:color="auto"/>
        <w:right w:val="none" w:sz="0" w:space="0" w:color="auto"/>
      </w:divBdr>
    </w:div>
    <w:div w:id="1700541922">
      <w:bodyDiv w:val="1"/>
      <w:marLeft w:val="0"/>
      <w:marRight w:val="0"/>
      <w:marTop w:val="0"/>
      <w:marBottom w:val="0"/>
      <w:divBdr>
        <w:top w:val="none" w:sz="0" w:space="0" w:color="auto"/>
        <w:left w:val="none" w:sz="0" w:space="0" w:color="auto"/>
        <w:bottom w:val="none" w:sz="0" w:space="0" w:color="auto"/>
        <w:right w:val="none" w:sz="0" w:space="0" w:color="auto"/>
      </w:divBdr>
    </w:div>
    <w:div w:id="1700660059">
      <w:bodyDiv w:val="1"/>
      <w:marLeft w:val="0"/>
      <w:marRight w:val="0"/>
      <w:marTop w:val="0"/>
      <w:marBottom w:val="0"/>
      <w:divBdr>
        <w:top w:val="none" w:sz="0" w:space="0" w:color="auto"/>
        <w:left w:val="none" w:sz="0" w:space="0" w:color="auto"/>
        <w:bottom w:val="none" w:sz="0" w:space="0" w:color="auto"/>
        <w:right w:val="none" w:sz="0" w:space="0" w:color="auto"/>
      </w:divBdr>
    </w:div>
    <w:div w:id="1701125519">
      <w:bodyDiv w:val="1"/>
      <w:marLeft w:val="0"/>
      <w:marRight w:val="0"/>
      <w:marTop w:val="0"/>
      <w:marBottom w:val="0"/>
      <w:divBdr>
        <w:top w:val="none" w:sz="0" w:space="0" w:color="auto"/>
        <w:left w:val="none" w:sz="0" w:space="0" w:color="auto"/>
        <w:bottom w:val="none" w:sz="0" w:space="0" w:color="auto"/>
        <w:right w:val="none" w:sz="0" w:space="0" w:color="auto"/>
      </w:divBdr>
    </w:div>
    <w:div w:id="1702046042">
      <w:bodyDiv w:val="1"/>
      <w:marLeft w:val="0"/>
      <w:marRight w:val="0"/>
      <w:marTop w:val="0"/>
      <w:marBottom w:val="0"/>
      <w:divBdr>
        <w:top w:val="none" w:sz="0" w:space="0" w:color="auto"/>
        <w:left w:val="none" w:sz="0" w:space="0" w:color="auto"/>
        <w:bottom w:val="none" w:sz="0" w:space="0" w:color="auto"/>
        <w:right w:val="none" w:sz="0" w:space="0" w:color="auto"/>
      </w:divBdr>
    </w:div>
    <w:div w:id="1702632399">
      <w:bodyDiv w:val="1"/>
      <w:marLeft w:val="0"/>
      <w:marRight w:val="0"/>
      <w:marTop w:val="0"/>
      <w:marBottom w:val="0"/>
      <w:divBdr>
        <w:top w:val="none" w:sz="0" w:space="0" w:color="auto"/>
        <w:left w:val="none" w:sz="0" w:space="0" w:color="auto"/>
        <w:bottom w:val="none" w:sz="0" w:space="0" w:color="auto"/>
        <w:right w:val="none" w:sz="0" w:space="0" w:color="auto"/>
      </w:divBdr>
    </w:div>
    <w:div w:id="1702826403">
      <w:bodyDiv w:val="1"/>
      <w:marLeft w:val="0"/>
      <w:marRight w:val="0"/>
      <w:marTop w:val="0"/>
      <w:marBottom w:val="0"/>
      <w:divBdr>
        <w:top w:val="none" w:sz="0" w:space="0" w:color="auto"/>
        <w:left w:val="none" w:sz="0" w:space="0" w:color="auto"/>
        <w:bottom w:val="none" w:sz="0" w:space="0" w:color="auto"/>
        <w:right w:val="none" w:sz="0" w:space="0" w:color="auto"/>
      </w:divBdr>
    </w:div>
    <w:div w:id="1703050908">
      <w:bodyDiv w:val="1"/>
      <w:marLeft w:val="0"/>
      <w:marRight w:val="0"/>
      <w:marTop w:val="0"/>
      <w:marBottom w:val="0"/>
      <w:divBdr>
        <w:top w:val="none" w:sz="0" w:space="0" w:color="auto"/>
        <w:left w:val="none" w:sz="0" w:space="0" w:color="auto"/>
        <w:bottom w:val="none" w:sz="0" w:space="0" w:color="auto"/>
        <w:right w:val="none" w:sz="0" w:space="0" w:color="auto"/>
      </w:divBdr>
    </w:div>
    <w:div w:id="1703700671">
      <w:bodyDiv w:val="1"/>
      <w:marLeft w:val="0"/>
      <w:marRight w:val="0"/>
      <w:marTop w:val="0"/>
      <w:marBottom w:val="0"/>
      <w:divBdr>
        <w:top w:val="none" w:sz="0" w:space="0" w:color="auto"/>
        <w:left w:val="none" w:sz="0" w:space="0" w:color="auto"/>
        <w:bottom w:val="none" w:sz="0" w:space="0" w:color="auto"/>
        <w:right w:val="none" w:sz="0" w:space="0" w:color="auto"/>
      </w:divBdr>
    </w:div>
    <w:div w:id="1704016521">
      <w:bodyDiv w:val="1"/>
      <w:marLeft w:val="0"/>
      <w:marRight w:val="0"/>
      <w:marTop w:val="0"/>
      <w:marBottom w:val="0"/>
      <w:divBdr>
        <w:top w:val="none" w:sz="0" w:space="0" w:color="auto"/>
        <w:left w:val="none" w:sz="0" w:space="0" w:color="auto"/>
        <w:bottom w:val="none" w:sz="0" w:space="0" w:color="auto"/>
        <w:right w:val="none" w:sz="0" w:space="0" w:color="auto"/>
      </w:divBdr>
    </w:div>
    <w:div w:id="1704936911">
      <w:bodyDiv w:val="1"/>
      <w:marLeft w:val="0"/>
      <w:marRight w:val="0"/>
      <w:marTop w:val="0"/>
      <w:marBottom w:val="0"/>
      <w:divBdr>
        <w:top w:val="none" w:sz="0" w:space="0" w:color="auto"/>
        <w:left w:val="none" w:sz="0" w:space="0" w:color="auto"/>
        <w:bottom w:val="none" w:sz="0" w:space="0" w:color="auto"/>
        <w:right w:val="none" w:sz="0" w:space="0" w:color="auto"/>
      </w:divBdr>
    </w:div>
    <w:div w:id="1705475990">
      <w:bodyDiv w:val="1"/>
      <w:marLeft w:val="0"/>
      <w:marRight w:val="0"/>
      <w:marTop w:val="0"/>
      <w:marBottom w:val="0"/>
      <w:divBdr>
        <w:top w:val="none" w:sz="0" w:space="0" w:color="auto"/>
        <w:left w:val="none" w:sz="0" w:space="0" w:color="auto"/>
        <w:bottom w:val="none" w:sz="0" w:space="0" w:color="auto"/>
        <w:right w:val="none" w:sz="0" w:space="0" w:color="auto"/>
      </w:divBdr>
    </w:div>
    <w:div w:id="1705523534">
      <w:bodyDiv w:val="1"/>
      <w:marLeft w:val="0"/>
      <w:marRight w:val="0"/>
      <w:marTop w:val="0"/>
      <w:marBottom w:val="0"/>
      <w:divBdr>
        <w:top w:val="none" w:sz="0" w:space="0" w:color="auto"/>
        <w:left w:val="none" w:sz="0" w:space="0" w:color="auto"/>
        <w:bottom w:val="none" w:sz="0" w:space="0" w:color="auto"/>
        <w:right w:val="none" w:sz="0" w:space="0" w:color="auto"/>
      </w:divBdr>
    </w:div>
    <w:div w:id="1705590769">
      <w:bodyDiv w:val="1"/>
      <w:marLeft w:val="0"/>
      <w:marRight w:val="0"/>
      <w:marTop w:val="0"/>
      <w:marBottom w:val="0"/>
      <w:divBdr>
        <w:top w:val="none" w:sz="0" w:space="0" w:color="auto"/>
        <w:left w:val="none" w:sz="0" w:space="0" w:color="auto"/>
        <w:bottom w:val="none" w:sz="0" w:space="0" w:color="auto"/>
        <w:right w:val="none" w:sz="0" w:space="0" w:color="auto"/>
      </w:divBdr>
    </w:div>
    <w:div w:id="1705790666">
      <w:bodyDiv w:val="1"/>
      <w:marLeft w:val="0"/>
      <w:marRight w:val="0"/>
      <w:marTop w:val="0"/>
      <w:marBottom w:val="0"/>
      <w:divBdr>
        <w:top w:val="none" w:sz="0" w:space="0" w:color="auto"/>
        <w:left w:val="none" w:sz="0" w:space="0" w:color="auto"/>
        <w:bottom w:val="none" w:sz="0" w:space="0" w:color="auto"/>
        <w:right w:val="none" w:sz="0" w:space="0" w:color="auto"/>
      </w:divBdr>
    </w:div>
    <w:div w:id="1705868201">
      <w:bodyDiv w:val="1"/>
      <w:marLeft w:val="0"/>
      <w:marRight w:val="0"/>
      <w:marTop w:val="0"/>
      <w:marBottom w:val="0"/>
      <w:divBdr>
        <w:top w:val="none" w:sz="0" w:space="0" w:color="auto"/>
        <w:left w:val="none" w:sz="0" w:space="0" w:color="auto"/>
        <w:bottom w:val="none" w:sz="0" w:space="0" w:color="auto"/>
        <w:right w:val="none" w:sz="0" w:space="0" w:color="auto"/>
      </w:divBdr>
    </w:div>
    <w:div w:id="1706061385">
      <w:bodyDiv w:val="1"/>
      <w:marLeft w:val="0"/>
      <w:marRight w:val="0"/>
      <w:marTop w:val="0"/>
      <w:marBottom w:val="0"/>
      <w:divBdr>
        <w:top w:val="none" w:sz="0" w:space="0" w:color="auto"/>
        <w:left w:val="none" w:sz="0" w:space="0" w:color="auto"/>
        <w:bottom w:val="none" w:sz="0" w:space="0" w:color="auto"/>
        <w:right w:val="none" w:sz="0" w:space="0" w:color="auto"/>
      </w:divBdr>
    </w:div>
    <w:div w:id="1706254702">
      <w:bodyDiv w:val="1"/>
      <w:marLeft w:val="0"/>
      <w:marRight w:val="0"/>
      <w:marTop w:val="0"/>
      <w:marBottom w:val="0"/>
      <w:divBdr>
        <w:top w:val="none" w:sz="0" w:space="0" w:color="auto"/>
        <w:left w:val="none" w:sz="0" w:space="0" w:color="auto"/>
        <w:bottom w:val="none" w:sz="0" w:space="0" w:color="auto"/>
        <w:right w:val="none" w:sz="0" w:space="0" w:color="auto"/>
      </w:divBdr>
    </w:div>
    <w:div w:id="1706324680">
      <w:bodyDiv w:val="1"/>
      <w:marLeft w:val="0"/>
      <w:marRight w:val="0"/>
      <w:marTop w:val="0"/>
      <w:marBottom w:val="0"/>
      <w:divBdr>
        <w:top w:val="none" w:sz="0" w:space="0" w:color="auto"/>
        <w:left w:val="none" w:sz="0" w:space="0" w:color="auto"/>
        <w:bottom w:val="none" w:sz="0" w:space="0" w:color="auto"/>
        <w:right w:val="none" w:sz="0" w:space="0" w:color="auto"/>
      </w:divBdr>
    </w:div>
    <w:div w:id="1706439090">
      <w:bodyDiv w:val="1"/>
      <w:marLeft w:val="0"/>
      <w:marRight w:val="0"/>
      <w:marTop w:val="0"/>
      <w:marBottom w:val="0"/>
      <w:divBdr>
        <w:top w:val="none" w:sz="0" w:space="0" w:color="auto"/>
        <w:left w:val="none" w:sz="0" w:space="0" w:color="auto"/>
        <w:bottom w:val="none" w:sz="0" w:space="0" w:color="auto"/>
        <w:right w:val="none" w:sz="0" w:space="0" w:color="auto"/>
      </w:divBdr>
    </w:div>
    <w:div w:id="1707103112">
      <w:bodyDiv w:val="1"/>
      <w:marLeft w:val="0"/>
      <w:marRight w:val="0"/>
      <w:marTop w:val="0"/>
      <w:marBottom w:val="0"/>
      <w:divBdr>
        <w:top w:val="none" w:sz="0" w:space="0" w:color="auto"/>
        <w:left w:val="none" w:sz="0" w:space="0" w:color="auto"/>
        <w:bottom w:val="none" w:sz="0" w:space="0" w:color="auto"/>
        <w:right w:val="none" w:sz="0" w:space="0" w:color="auto"/>
      </w:divBdr>
    </w:div>
    <w:div w:id="1707411630">
      <w:bodyDiv w:val="1"/>
      <w:marLeft w:val="0"/>
      <w:marRight w:val="0"/>
      <w:marTop w:val="0"/>
      <w:marBottom w:val="0"/>
      <w:divBdr>
        <w:top w:val="none" w:sz="0" w:space="0" w:color="auto"/>
        <w:left w:val="none" w:sz="0" w:space="0" w:color="auto"/>
        <w:bottom w:val="none" w:sz="0" w:space="0" w:color="auto"/>
        <w:right w:val="none" w:sz="0" w:space="0" w:color="auto"/>
      </w:divBdr>
    </w:div>
    <w:div w:id="1708293028">
      <w:bodyDiv w:val="1"/>
      <w:marLeft w:val="0"/>
      <w:marRight w:val="0"/>
      <w:marTop w:val="0"/>
      <w:marBottom w:val="0"/>
      <w:divBdr>
        <w:top w:val="none" w:sz="0" w:space="0" w:color="auto"/>
        <w:left w:val="none" w:sz="0" w:space="0" w:color="auto"/>
        <w:bottom w:val="none" w:sz="0" w:space="0" w:color="auto"/>
        <w:right w:val="none" w:sz="0" w:space="0" w:color="auto"/>
      </w:divBdr>
    </w:div>
    <w:div w:id="1708405402">
      <w:bodyDiv w:val="1"/>
      <w:marLeft w:val="0"/>
      <w:marRight w:val="0"/>
      <w:marTop w:val="0"/>
      <w:marBottom w:val="0"/>
      <w:divBdr>
        <w:top w:val="none" w:sz="0" w:space="0" w:color="auto"/>
        <w:left w:val="none" w:sz="0" w:space="0" w:color="auto"/>
        <w:bottom w:val="none" w:sz="0" w:space="0" w:color="auto"/>
        <w:right w:val="none" w:sz="0" w:space="0" w:color="auto"/>
      </w:divBdr>
    </w:div>
    <w:div w:id="1708484654">
      <w:bodyDiv w:val="1"/>
      <w:marLeft w:val="0"/>
      <w:marRight w:val="0"/>
      <w:marTop w:val="0"/>
      <w:marBottom w:val="0"/>
      <w:divBdr>
        <w:top w:val="none" w:sz="0" w:space="0" w:color="auto"/>
        <w:left w:val="none" w:sz="0" w:space="0" w:color="auto"/>
        <w:bottom w:val="none" w:sz="0" w:space="0" w:color="auto"/>
        <w:right w:val="none" w:sz="0" w:space="0" w:color="auto"/>
      </w:divBdr>
    </w:div>
    <w:div w:id="1708598460">
      <w:bodyDiv w:val="1"/>
      <w:marLeft w:val="0"/>
      <w:marRight w:val="0"/>
      <w:marTop w:val="0"/>
      <w:marBottom w:val="0"/>
      <w:divBdr>
        <w:top w:val="none" w:sz="0" w:space="0" w:color="auto"/>
        <w:left w:val="none" w:sz="0" w:space="0" w:color="auto"/>
        <w:bottom w:val="none" w:sz="0" w:space="0" w:color="auto"/>
        <w:right w:val="none" w:sz="0" w:space="0" w:color="auto"/>
      </w:divBdr>
    </w:div>
    <w:div w:id="1708943490">
      <w:bodyDiv w:val="1"/>
      <w:marLeft w:val="0"/>
      <w:marRight w:val="0"/>
      <w:marTop w:val="0"/>
      <w:marBottom w:val="0"/>
      <w:divBdr>
        <w:top w:val="none" w:sz="0" w:space="0" w:color="auto"/>
        <w:left w:val="none" w:sz="0" w:space="0" w:color="auto"/>
        <w:bottom w:val="none" w:sz="0" w:space="0" w:color="auto"/>
        <w:right w:val="none" w:sz="0" w:space="0" w:color="auto"/>
      </w:divBdr>
    </w:div>
    <w:div w:id="1708991081">
      <w:bodyDiv w:val="1"/>
      <w:marLeft w:val="0"/>
      <w:marRight w:val="0"/>
      <w:marTop w:val="0"/>
      <w:marBottom w:val="0"/>
      <w:divBdr>
        <w:top w:val="none" w:sz="0" w:space="0" w:color="auto"/>
        <w:left w:val="none" w:sz="0" w:space="0" w:color="auto"/>
        <w:bottom w:val="none" w:sz="0" w:space="0" w:color="auto"/>
        <w:right w:val="none" w:sz="0" w:space="0" w:color="auto"/>
      </w:divBdr>
    </w:div>
    <w:div w:id="1709065625">
      <w:bodyDiv w:val="1"/>
      <w:marLeft w:val="0"/>
      <w:marRight w:val="0"/>
      <w:marTop w:val="0"/>
      <w:marBottom w:val="0"/>
      <w:divBdr>
        <w:top w:val="none" w:sz="0" w:space="0" w:color="auto"/>
        <w:left w:val="none" w:sz="0" w:space="0" w:color="auto"/>
        <w:bottom w:val="none" w:sz="0" w:space="0" w:color="auto"/>
        <w:right w:val="none" w:sz="0" w:space="0" w:color="auto"/>
      </w:divBdr>
    </w:div>
    <w:div w:id="1709720671">
      <w:bodyDiv w:val="1"/>
      <w:marLeft w:val="0"/>
      <w:marRight w:val="0"/>
      <w:marTop w:val="0"/>
      <w:marBottom w:val="0"/>
      <w:divBdr>
        <w:top w:val="none" w:sz="0" w:space="0" w:color="auto"/>
        <w:left w:val="none" w:sz="0" w:space="0" w:color="auto"/>
        <w:bottom w:val="none" w:sz="0" w:space="0" w:color="auto"/>
        <w:right w:val="none" w:sz="0" w:space="0" w:color="auto"/>
      </w:divBdr>
    </w:div>
    <w:div w:id="1709796613">
      <w:bodyDiv w:val="1"/>
      <w:marLeft w:val="0"/>
      <w:marRight w:val="0"/>
      <w:marTop w:val="0"/>
      <w:marBottom w:val="0"/>
      <w:divBdr>
        <w:top w:val="none" w:sz="0" w:space="0" w:color="auto"/>
        <w:left w:val="none" w:sz="0" w:space="0" w:color="auto"/>
        <w:bottom w:val="none" w:sz="0" w:space="0" w:color="auto"/>
        <w:right w:val="none" w:sz="0" w:space="0" w:color="auto"/>
      </w:divBdr>
    </w:div>
    <w:div w:id="1710177605">
      <w:bodyDiv w:val="1"/>
      <w:marLeft w:val="0"/>
      <w:marRight w:val="0"/>
      <w:marTop w:val="0"/>
      <w:marBottom w:val="0"/>
      <w:divBdr>
        <w:top w:val="none" w:sz="0" w:space="0" w:color="auto"/>
        <w:left w:val="none" w:sz="0" w:space="0" w:color="auto"/>
        <w:bottom w:val="none" w:sz="0" w:space="0" w:color="auto"/>
        <w:right w:val="none" w:sz="0" w:space="0" w:color="auto"/>
      </w:divBdr>
    </w:div>
    <w:div w:id="1710179289">
      <w:bodyDiv w:val="1"/>
      <w:marLeft w:val="0"/>
      <w:marRight w:val="0"/>
      <w:marTop w:val="0"/>
      <w:marBottom w:val="0"/>
      <w:divBdr>
        <w:top w:val="none" w:sz="0" w:space="0" w:color="auto"/>
        <w:left w:val="none" w:sz="0" w:space="0" w:color="auto"/>
        <w:bottom w:val="none" w:sz="0" w:space="0" w:color="auto"/>
        <w:right w:val="none" w:sz="0" w:space="0" w:color="auto"/>
      </w:divBdr>
    </w:div>
    <w:div w:id="1711109048">
      <w:bodyDiv w:val="1"/>
      <w:marLeft w:val="0"/>
      <w:marRight w:val="0"/>
      <w:marTop w:val="0"/>
      <w:marBottom w:val="0"/>
      <w:divBdr>
        <w:top w:val="none" w:sz="0" w:space="0" w:color="auto"/>
        <w:left w:val="none" w:sz="0" w:space="0" w:color="auto"/>
        <w:bottom w:val="none" w:sz="0" w:space="0" w:color="auto"/>
        <w:right w:val="none" w:sz="0" w:space="0" w:color="auto"/>
      </w:divBdr>
    </w:div>
    <w:div w:id="1711148928">
      <w:bodyDiv w:val="1"/>
      <w:marLeft w:val="0"/>
      <w:marRight w:val="0"/>
      <w:marTop w:val="0"/>
      <w:marBottom w:val="0"/>
      <w:divBdr>
        <w:top w:val="none" w:sz="0" w:space="0" w:color="auto"/>
        <w:left w:val="none" w:sz="0" w:space="0" w:color="auto"/>
        <w:bottom w:val="none" w:sz="0" w:space="0" w:color="auto"/>
        <w:right w:val="none" w:sz="0" w:space="0" w:color="auto"/>
      </w:divBdr>
    </w:div>
    <w:div w:id="1711606765">
      <w:bodyDiv w:val="1"/>
      <w:marLeft w:val="0"/>
      <w:marRight w:val="0"/>
      <w:marTop w:val="0"/>
      <w:marBottom w:val="0"/>
      <w:divBdr>
        <w:top w:val="none" w:sz="0" w:space="0" w:color="auto"/>
        <w:left w:val="none" w:sz="0" w:space="0" w:color="auto"/>
        <w:bottom w:val="none" w:sz="0" w:space="0" w:color="auto"/>
        <w:right w:val="none" w:sz="0" w:space="0" w:color="auto"/>
      </w:divBdr>
    </w:div>
    <w:div w:id="1711881346">
      <w:bodyDiv w:val="1"/>
      <w:marLeft w:val="0"/>
      <w:marRight w:val="0"/>
      <w:marTop w:val="0"/>
      <w:marBottom w:val="0"/>
      <w:divBdr>
        <w:top w:val="none" w:sz="0" w:space="0" w:color="auto"/>
        <w:left w:val="none" w:sz="0" w:space="0" w:color="auto"/>
        <w:bottom w:val="none" w:sz="0" w:space="0" w:color="auto"/>
        <w:right w:val="none" w:sz="0" w:space="0" w:color="auto"/>
      </w:divBdr>
    </w:div>
    <w:div w:id="1711949780">
      <w:bodyDiv w:val="1"/>
      <w:marLeft w:val="0"/>
      <w:marRight w:val="0"/>
      <w:marTop w:val="0"/>
      <w:marBottom w:val="0"/>
      <w:divBdr>
        <w:top w:val="none" w:sz="0" w:space="0" w:color="auto"/>
        <w:left w:val="none" w:sz="0" w:space="0" w:color="auto"/>
        <w:bottom w:val="none" w:sz="0" w:space="0" w:color="auto"/>
        <w:right w:val="none" w:sz="0" w:space="0" w:color="auto"/>
      </w:divBdr>
    </w:div>
    <w:div w:id="1712148246">
      <w:bodyDiv w:val="1"/>
      <w:marLeft w:val="0"/>
      <w:marRight w:val="0"/>
      <w:marTop w:val="0"/>
      <w:marBottom w:val="0"/>
      <w:divBdr>
        <w:top w:val="none" w:sz="0" w:space="0" w:color="auto"/>
        <w:left w:val="none" w:sz="0" w:space="0" w:color="auto"/>
        <w:bottom w:val="none" w:sz="0" w:space="0" w:color="auto"/>
        <w:right w:val="none" w:sz="0" w:space="0" w:color="auto"/>
      </w:divBdr>
    </w:div>
    <w:div w:id="1712150855">
      <w:bodyDiv w:val="1"/>
      <w:marLeft w:val="0"/>
      <w:marRight w:val="0"/>
      <w:marTop w:val="0"/>
      <w:marBottom w:val="0"/>
      <w:divBdr>
        <w:top w:val="none" w:sz="0" w:space="0" w:color="auto"/>
        <w:left w:val="none" w:sz="0" w:space="0" w:color="auto"/>
        <w:bottom w:val="none" w:sz="0" w:space="0" w:color="auto"/>
        <w:right w:val="none" w:sz="0" w:space="0" w:color="auto"/>
      </w:divBdr>
    </w:div>
    <w:div w:id="1712220421">
      <w:bodyDiv w:val="1"/>
      <w:marLeft w:val="0"/>
      <w:marRight w:val="0"/>
      <w:marTop w:val="0"/>
      <w:marBottom w:val="0"/>
      <w:divBdr>
        <w:top w:val="none" w:sz="0" w:space="0" w:color="auto"/>
        <w:left w:val="none" w:sz="0" w:space="0" w:color="auto"/>
        <w:bottom w:val="none" w:sz="0" w:space="0" w:color="auto"/>
        <w:right w:val="none" w:sz="0" w:space="0" w:color="auto"/>
      </w:divBdr>
    </w:div>
    <w:div w:id="1712220992">
      <w:bodyDiv w:val="1"/>
      <w:marLeft w:val="0"/>
      <w:marRight w:val="0"/>
      <w:marTop w:val="0"/>
      <w:marBottom w:val="0"/>
      <w:divBdr>
        <w:top w:val="none" w:sz="0" w:space="0" w:color="auto"/>
        <w:left w:val="none" w:sz="0" w:space="0" w:color="auto"/>
        <w:bottom w:val="none" w:sz="0" w:space="0" w:color="auto"/>
        <w:right w:val="none" w:sz="0" w:space="0" w:color="auto"/>
      </w:divBdr>
    </w:div>
    <w:div w:id="1712803739">
      <w:bodyDiv w:val="1"/>
      <w:marLeft w:val="0"/>
      <w:marRight w:val="0"/>
      <w:marTop w:val="0"/>
      <w:marBottom w:val="0"/>
      <w:divBdr>
        <w:top w:val="none" w:sz="0" w:space="0" w:color="auto"/>
        <w:left w:val="none" w:sz="0" w:space="0" w:color="auto"/>
        <w:bottom w:val="none" w:sz="0" w:space="0" w:color="auto"/>
        <w:right w:val="none" w:sz="0" w:space="0" w:color="auto"/>
      </w:divBdr>
    </w:div>
    <w:div w:id="1712917928">
      <w:bodyDiv w:val="1"/>
      <w:marLeft w:val="0"/>
      <w:marRight w:val="0"/>
      <w:marTop w:val="0"/>
      <w:marBottom w:val="0"/>
      <w:divBdr>
        <w:top w:val="none" w:sz="0" w:space="0" w:color="auto"/>
        <w:left w:val="none" w:sz="0" w:space="0" w:color="auto"/>
        <w:bottom w:val="none" w:sz="0" w:space="0" w:color="auto"/>
        <w:right w:val="none" w:sz="0" w:space="0" w:color="auto"/>
      </w:divBdr>
    </w:div>
    <w:div w:id="1713118820">
      <w:bodyDiv w:val="1"/>
      <w:marLeft w:val="0"/>
      <w:marRight w:val="0"/>
      <w:marTop w:val="0"/>
      <w:marBottom w:val="0"/>
      <w:divBdr>
        <w:top w:val="none" w:sz="0" w:space="0" w:color="auto"/>
        <w:left w:val="none" w:sz="0" w:space="0" w:color="auto"/>
        <w:bottom w:val="none" w:sz="0" w:space="0" w:color="auto"/>
        <w:right w:val="none" w:sz="0" w:space="0" w:color="auto"/>
      </w:divBdr>
    </w:div>
    <w:div w:id="1713378722">
      <w:bodyDiv w:val="1"/>
      <w:marLeft w:val="0"/>
      <w:marRight w:val="0"/>
      <w:marTop w:val="0"/>
      <w:marBottom w:val="0"/>
      <w:divBdr>
        <w:top w:val="none" w:sz="0" w:space="0" w:color="auto"/>
        <w:left w:val="none" w:sz="0" w:space="0" w:color="auto"/>
        <w:bottom w:val="none" w:sz="0" w:space="0" w:color="auto"/>
        <w:right w:val="none" w:sz="0" w:space="0" w:color="auto"/>
      </w:divBdr>
    </w:div>
    <w:div w:id="1713455889">
      <w:bodyDiv w:val="1"/>
      <w:marLeft w:val="0"/>
      <w:marRight w:val="0"/>
      <w:marTop w:val="0"/>
      <w:marBottom w:val="0"/>
      <w:divBdr>
        <w:top w:val="none" w:sz="0" w:space="0" w:color="auto"/>
        <w:left w:val="none" w:sz="0" w:space="0" w:color="auto"/>
        <w:bottom w:val="none" w:sz="0" w:space="0" w:color="auto"/>
        <w:right w:val="none" w:sz="0" w:space="0" w:color="auto"/>
      </w:divBdr>
    </w:div>
    <w:div w:id="1713655071">
      <w:bodyDiv w:val="1"/>
      <w:marLeft w:val="0"/>
      <w:marRight w:val="0"/>
      <w:marTop w:val="0"/>
      <w:marBottom w:val="0"/>
      <w:divBdr>
        <w:top w:val="none" w:sz="0" w:space="0" w:color="auto"/>
        <w:left w:val="none" w:sz="0" w:space="0" w:color="auto"/>
        <w:bottom w:val="none" w:sz="0" w:space="0" w:color="auto"/>
        <w:right w:val="none" w:sz="0" w:space="0" w:color="auto"/>
      </w:divBdr>
    </w:div>
    <w:div w:id="1714378567">
      <w:bodyDiv w:val="1"/>
      <w:marLeft w:val="0"/>
      <w:marRight w:val="0"/>
      <w:marTop w:val="0"/>
      <w:marBottom w:val="0"/>
      <w:divBdr>
        <w:top w:val="none" w:sz="0" w:space="0" w:color="auto"/>
        <w:left w:val="none" w:sz="0" w:space="0" w:color="auto"/>
        <w:bottom w:val="none" w:sz="0" w:space="0" w:color="auto"/>
        <w:right w:val="none" w:sz="0" w:space="0" w:color="auto"/>
      </w:divBdr>
    </w:div>
    <w:div w:id="1714846362">
      <w:bodyDiv w:val="1"/>
      <w:marLeft w:val="0"/>
      <w:marRight w:val="0"/>
      <w:marTop w:val="0"/>
      <w:marBottom w:val="0"/>
      <w:divBdr>
        <w:top w:val="none" w:sz="0" w:space="0" w:color="auto"/>
        <w:left w:val="none" w:sz="0" w:space="0" w:color="auto"/>
        <w:bottom w:val="none" w:sz="0" w:space="0" w:color="auto"/>
        <w:right w:val="none" w:sz="0" w:space="0" w:color="auto"/>
      </w:divBdr>
    </w:div>
    <w:div w:id="1715038518">
      <w:bodyDiv w:val="1"/>
      <w:marLeft w:val="0"/>
      <w:marRight w:val="0"/>
      <w:marTop w:val="0"/>
      <w:marBottom w:val="0"/>
      <w:divBdr>
        <w:top w:val="none" w:sz="0" w:space="0" w:color="auto"/>
        <w:left w:val="none" w:sz="0" w:space="0" w:color="auto"/>
        <w:bottom w:val="none" w:sz="0" w:space="0" w:color="auto"/>
        <w:right w:val="none" w:sz="0" w:space="0" w:color="auto"/>
      </w:divBdr>
    </w:div>
    <w:div w:id="1715155756">
      <w:bodyDiv w:val="1"/>
      <w:marLeft w:val="0"/>
      <w:marRight w:val="0"/>
      <w:marTop w:val="0"/>
      <w:marBottom w:val="0"/>
      <w:divBdr>
        <w:top w:val="none" w:sz="0" w:space="0" w:color="auto"/>
        <w:left w:val="none" w:sz="0" w:space="0" w:color="auto"/>
        <w:bottom w:val="none" w:sz="0" w:space="0" w:color="auto"/>
        <w:right w:val="none" w:sz="0" w:space="0" w:color="auto"/>
      </w:divBdr>
    </w:div>
    <w:div w:id="1715277105">
      <w:bodyDiv w:val="1"/>
      <w:marLeft w:val="0"/>
      <w:marRight w:val="0"/>
      <w:marTop w:val="0"/>
      <w:marBottom w:val="0"/>
      <w:divBdr>
        <w:top w:val="none" w:sz="0" w:space="0" w:color="auto"/>
        <w:left w:val="none" w:sz="0" w:space="0" w:color="auto"/>
        <w:bottom w:val="none" w:sz="0" w:space="0" w:color="auto"/>
        <w:right w:val="none" w:sz="0" w:space="0" w:color="auto"/>
      </w:divBdr>
    </w:div>
    <w:div w:id="1715428435">
      <w:bodyDiv w:val="1"/>
      <w:marLeft w:val="0"/>
      <w:marRight w:val="0"/>
      <w:marTop w:val="0"/>
      <w:marBottom w:val="0"/>
      <w:divBdr>
        <w:top w:val="none" w:sz="0" w:space="0" w:color="auto"/>
        <w:left w:val="none" w:sz="0" w:space="0" w:color="auto"/>
        <w:bottom w:val="none" w:sz="0" w:space="0" w:color="auto"/>
        <w:right w:val="none" w:sz="0" w:space="0" w:color="auto"/>
      </w:divBdr>
    </w:div>
    <w:div w:id="1715545825">
      <w:bodyDiv w:val="1"/>
      <w:marLeft w:val="0"/>
      <w:marRight w:val="0"/>
      <w:marTop w:val="0"/>
      <w:marBottom w:val="0"/>
      <w:divBdr>
        <w:top w:val="none" w:sz="0" w:space="0" w:color="auto"/>
        <w:left w:val="none" w:sz="0" w:space="0" w:color="auto"/>
        <w:bottom w:val="none" w:sz="0" w:space="0" w:color="auto"/>
        <w:right w:val="none" w:sz="0" w:space="0" w:color="auto"/>
      </w:divBdr>
    </w:div>
    <w:div w:id="1715809153">
      <w:bodyDiv w:val="1"/>
      <w:marLeft w:val="0"/>
      <w:marRight w:val="0"/>
      <w:marTop w:val="0"/>
      <w:marBottom w:val="0"/>
      <w:divBdr>
        <w:top w:val="none" w:sz="0" w:space="0" w:color="auto"/>
        <w:left w:val="none" w:sz="0" w:space="0" w:color="auto"/>
        <w:bottom w:val="none" w:sz="0" w:space="0" w:color="auto"/>
        <w:right w:val="none" w:sz="0" w:space="0" w:color="auto"/>
      </w:divBdr>
    </w:div>
    <w:div w:id="1716154628">
      <w:bodyDiv w:val="1"/>
      <w:marLeft w:val="0"/>
      <w:marRight w:val="0"/>
      <w:marTop w:val="0"/>
      <w:marBottom w:val="0"/>
      <w:divBdr>
        <w:top w:val="none" w:sz="0" w:space="0" w:color="auto"/>
        <w:left w:val="none" w:sz="0" w:space="0" w:color="auto"/>
        <w:bottom w:val="none" w:sz="0" w:space="0" w:color="auto"/>
        <w:right w:val="none" w:sz="0" w:space="0" w:color="auto"/>
      </w:divBdr>
    </w:div>
    <w:div w:id="1716194968">
      <w:bodyDiv w:val="1"/>
      <w:marLeft w:val="0"/>
      <w:marRight w:val="0"/>
      <w:marTop w:val="0"/>
      <w:marBottom w:val="0"/>
      <w:divBdr>
        <w:top w:val="none" w:sz="0" w:space="0" w:color="auto"/>
        <w:left w:val="none" w:sz="0" w:space="0" w:color="auto"/>
        <w:bottom w:val="none" w:sz="0" w:space="0" w:color="auto"/>
        <w:right w:val="none" w:sz="0" w:space="0" w:color="auto"/>
      </w:divBdr>
    </w:div>
    <w:div w:id="1716586819">
      <w:bodyDiv w:val="1"/>
      <w:marLeft w:val="0"/>
      <w:marRight w:val="0"/>
      <w:marTop w:val="0"/>
      <w:marBottom w:val="0"/>
      <w:divBdr>
        <w:top w:val="none" w:sz="0" w:space="0" w:color="auto"/>
        <w:left w:val="none" w:sz="0" w:space="0" w:color="auto"/>
        <w:bottom w:val="none" w:sz="0" w:space="0" w:color="auto"/>
        <w:right w:val="none" w:sz="0" w:space="0" w:color="auto"/>
      </w:divBdr>
    </w:div>
    <w:div w:id="1716730139">
      <w:bodyDiv w:val="1"/>
      <w:marLeft w:val="0"/>
      <w:marRight w:val="0"/>
      <w:marTop w:val="0"/>
      <w:marBottom w:val="0"/>
      <w:divBdr>
        <w:top w:val="none" w:sz="0" w:space="0" w:color="auto"/>
        <w:left w:val="none" w:sz="0" w:space="0" w:color="auto"/>
        <w:bottom w:val="none" w:sz="0" w:space="0" w:color="auto"/>
        <w:right w:val="none" w:sz="0" w:space="0" w:color="auto"/>
      </w:divBdr>
    </w:div>
    <w:div w:id="1717385979">
      <w:bodyDiv w:val="1"/>
      <w:marLeft w:val="0"/>
      <w:marRight w:val="0"/>
      <w:marTop w:val="0"/>
      <w:marBottom w:val="0"/>
      <w:divBdr>
        <w:top w:val="none" w:sz="0" w:space="0" w:color="auto"/>
        <w:left w:val="none" w:sz="0" w:space="0" w:color="auto"/>
        <w:bottom w:val="none" w:sz="0" w:space="0" w:color="auto"/>
        <w:right w:val="none" w:sz="0" w:space="0" w:color="auto"/>
      </w:divBdr>
    </w:div>
    <w:div w:id="1717967067">
      <w:bodyDiv w:val="1"/>
      <w:marLeft w:val="0"/>
      <w:marRight w:val="0"/>
      <w:marTop w:val="0"/>
      <w:marBottom w:val="0"/>
      <w:divBdr>
        <w:top w:val="none" w:sz="0" w:space="0" w:color="auto"/>
        <w:left w:val="none" w:sz="0" w:space="0" w:color="auto"/>
        <w:bottom w:val="none" w:sz="0" w:space="0" w:color="auto"/>
        <w:right w:val="none" w:sz="0" w:space="0" w:color="auto"/>
      </w:divBdr>
    </w:div>
    <w:div w:id="1718117719">
      <w:bodyDiv w:val="1"/>
      <w:marLeft w:val="0"/>
      <w:marRight w:val="0"/>
      <w:marTop w:val="0"/>
      <w:marBottom w:val="0"/>
      <w:divBdr>
        <w:top w:val="none" w:sz="0" w:space="0" w:color="auto"/>
        <w:left w:val="none" w:sz="0" w:space="0" w:color="auto"/>
        <w:bottom w:val="none" w:sz="0" w:space="0" w:color="auto"/>
        <w:right w:val="none" w:sz="0" w:space="0" w:color="auto"/>
      </w:divBdr>
    </w:div>
    <w:div w:id="1718355304">
      <w:bodyDiv w:val="1"/>
      <w:marLeft w:val="0"/>
      <w:marRight w:val="0"/>
      <w:marTop w:val="0"/>
      <w:marBottom w:val="0"/>
      <w:divBdr>
        <w:top w:val="none" w:sz="0" w:space="0" w:color="auto"/>
        <w:left w:val="none" w:sz="0" w:space="0" w:color="auto"/>
        <w:bottom w:val="none" w:sz="0" w:space="0" w:color="auto"/>
        <w:right w:val="none" w:sz="0" w:space="0" w:color="auto"/>
      </w:divBdr>
    </w:div>
    <w:div w:id="1718434991">
      <w:bodyDiv w:val="1"/>
      <w:marLeft w:val="0"/>
      <w:marRight w:val="0"/>
      <w:marTop w:val="0"/>
      <w:marBottom w:val="0"/>
      <w:divBdr>
        <w:top w:val="none" w:sz="0" w:space="0" w:color="auto"/>
        <w:left w:val="none" w:sz="0" w:space="0" w:color="auto"/>
        <w:bottom w:val="none" w:sz="0" w:space="0" w:color="auto"/>
        <w:right w:val="none" w:sz="0" w:space="0" w:color="auto"/>
      </w:divBdr>
    </w:div>
    <w:div w:id="1718507789">
      <w:bodyDiv w:val="1"/>
      <w:marLeft w:val="0"/>
      <w:marRight w:val="0"/>
      <w:marTop w:val="0"/>
      <w:marBottom w:val="0"/>
      <w:divBdr>
        <w:top w:val="none" w:sz="0" w:space="0" w:color="auto"/>
        <w:left w:val="none" w:sz="0" w:space="0" w:color="auto"/>
        <w:bottom w:val="none" w:sz="0" w:space="0" w:color="auto"/>
        <w:right w:val="none" w:sz="0" w:space="0" w:color="auto"/>
      </w:divBdr>
    </w:div>
    <w:div w:id="1718699353">
      <w:bodyDiv w:val="1"/>
      <w:marLeft w:val="0"/>
      <w:marRight w:val="0"/>
      <w:marTop w:val="0"/>
      <w:marBottom w:val="0"/>
      <w:divBdr>
        <w:top w:val="none" w:sz="0" w:space="0" w:color="auto"/>
        <w:left w:val="none" w:sz="0" w:space="0" w:color="auto"/>
        <w:bottom w:val="none" w:sz="0" w:space="0" w:color="auto"/>
        <w:right w:val="none" w:sz="0" w:space="0" w:color="auto"/>
      </w:divBdr>
    </w:div>
    <w:div w:id="1719621439">
      <w:bodyDiv w:val="1"/>
      <w:marLeft w:val="0"/>
      <w:marRight w:val="0"/>
      <w:marTop w:val="0"/>
      <w:marBottom w:val="0"/>
      <w:divBdr>
        <w:top w:val="none" w:sz="0" w:space="0" w:color="auto"/>
        <w:left w:val="none" w:sz="0" w:space="0" w:color="auto"/>
        <w:bottom w:val="none" w:sz="0" w:space="0" w:color="auto"/>
        <w:right w:val="none" w:sz="0" w:space="0" w:color="auto"/>
      </w:divBdr>
    </w:div>
    <w:div w:id="1719667747">
      <w:bodyDiv w:val="1"/>
      <w:marLeft w:val="0"/>
      <w:marRight w:val="0"/>
      <w:marTop w:val="0"/>
      <w:marBottom w:val="0"/>
      <w:divBdr>
        <w:top w:val="none" w:sz="0" w:space="0" w:color="auto"/>
        <w:left w:val="none" w:sz="0" w:space="0" w:color="auto"/>
        <w:bottom w:val="none" w:sz="0" w:space="0" w:color="auto"/>
        <w:right w:val="none" w:sz="0" w:space="0" w:color="auto"/>
      </w:divBdr>
    </w:div>
    <w:div w:id="1720127034">
      <w:bodyDiv w:val="1"/>
      <w:marLeft w:val="0"/>
      <w:marRight w:val="0"/>
      <w:marTop w:val="0"/>
      <w:marBottom w:val="0"/>
      <w:divBdr>
        <w:top w:val="none" w:sz="0" w:space="0" w:color="auto"/>
        <w:left w:val="none" w:sz="0" w:space="0" w:color="auto"/>
        <w:bottom w:val="none" w:sz="0" w:space="0" w:color="auto"/>
        <w:right w:val="none" w:sz="0" w:space="0" w:color="auto"/>
      </w:divBdr>
    </w:div>
    <w:div w:id="1720278083">
      <w:bodyDiv w:val="1"/>
      <w:marLeft w:val="0"/>
      <w:marRight w:val="0"/>
      <w:marTop w:val="0"/>
      <w:marBottom w:val="0"/>
      <w:divBdr>
        <w:top w:val="none" w:sz="0" w:space="0" w:color="auto"/>
        <w:left w:val="none" w:sz="0" w:space="0" w:color="auto"/>
        <w:bottom w:val="none" w:sz="0" w:space="0" w:color="auto"/>
        <w:right w:val="none" w:sz="0" w:space="0" w:color="auto"/>
      </w:divBdr>
    </w:div>
    <w:div w:id="1720669404">
      <w:bodyDiv w:val="1"/>
      <w:marLeft w:val="0"/>
      <w:marRight w:val="0"/>
      <w:marTop w:val="0"/>
      <w:marBottom w:val="0"/>
      <w:divBdr>
        <w:top w:val="none" w:sz="0" w:space="0" w:color="auto"/>
        <w:left w:val="none" w:sz="0" w:space="0" w:color="auto"/>
        <w:bottom w:val="none" w:sz="0" w:space="0" w:color="auto"/>
        <w:right w:val="none" w:sz="0" w:space="0" w:color="auto"/>
      </w:divBdr>
    </w:div>
    <w:div w:id="1720779748">
      <w:bodyDiv w:val="1"/>
      <w:marLeft w:val="0"/>
      <w:marRight w:val="0"/>
      <w:marTop w:val="0"/>
      <w:marBottom w:val="0"/>
      <w:divBdr>
        <w:top w:val="none" w:sz="0" w:space="0" w:color="auto"/>
        <w:left w:val="none" w:sz="0" w:space="0" w:color="auto"/>
        <w:bottom w:val="none" w:sz="0" w:space="0" w:color="auto"/>
        <w:right w:val="none" w:sz="0" w:space="0" w:color="auto"/>
      </w:divBdr>
    </w:div>
    <w:div w:id="1720788998">
      <w:bodyDiv w:val="1"/>
      <w:marLeft w:val="0"/>
      <w:marRight w:val="0"/>
      <w:marTop w:val="0"/>
      <w:marBottom w:val="0"/>
      <w:divBdr>
        <w:top w:val="none" w:sz="0" w:space="0" w:color="auto"/>
        <w:left w:val="none" w:sz="0" w:space="0" w:color="auto"/>
        <w:bottom w:val="none" w:sz="0" w:space="0" w:color="auto"/>
        <w:right w:val="none" w:sz="0" w:space="0" w:color="auto"/>
      </w:divBdr>
    </w:div>
    <w:div w:id="1721200333">
      <w:bodyDiv w:val="1"/>
      <w:marLeft w:val="0"/>
      <w:marRight w:val="0"/>
      <w:marTop w:val="0"/>
      <w:marBottom w:val="0"/>
      <w:divBdr>
        <w:top w:val="none" w:sz="0" w:space="0" w:color="auto"/>
        <w:left w:val="none" w:sz="0" w:space="0" w:color="auto"/>
        <w:bottom w:val="none" w:sz="0" w:space="0" w:color="auto"/>
        <w:right w:val="none" w:sz="0" w:space="0" w:color="auto"/>
      </w:divBdr>
    </w:div>
    <w:div w:id="1721396754">
      <w:bodyDiv w:val="1"/>
      <w:marLeft w:val="0"/>
      <w:marRight w:val="0"/>
      <w:marTop w:val="0"/>
      <w:marBottom w:val="0"/>
      <w:divBdr>
        <w:top w:val="none" w:sz="0" w:space="0" w:color="auto"/>
        <w:left w:val="none" w:sz="0" w:space="0" w:color="auto"/>
        <w:bottom w:val="none" w:sz="0" w:space="0" w:color="auto"/>
        <w:right w:val="none" w:sz="0" w:space="0" w:color="auto"/>
      </w:divBdr>
    </w:div>
    <w:div w:id="1721635273">
      <w:bodyDiv w:val="1"/>
      <w:marLeft w:val="0"/>
      <w:marRight w:val="0"/>
      <w:marTop w:val="0"/>
      <w:marBottom w:val="0"/>
      <w:divBdr>
        <w:top w:val="none" w:sz="0" w:space="0" w:color="auto"/>
        <w:left w:val="none" w:sz="0" w:space="0" w:color="auto"/>
        <w:bottom w:val="none" w:sz="0" w:space="0" w:color="auto"/>
        <w:right w:val="none" w:sz="0" w:space="0" w:color="auto"/>
      </w:divBdr>
    </w:div>
    <w:div w:id="1722434774">
      <w:bodyDiv w:val="1"/>
      <w:marLeft w:val="0"/>
      <w:marRight w:val="0"/>
      <w:marTop w:val="0"/>
      <w:marBottom w:val="0"/>
      <w:divBdr>
        <w:top w:val="none" w:sz="0" w:space="0" w:color="auto"/>
        <w:left w:val="none" w:sz="0" w:space="0" w:color="auto"/>
        <w:bottom w:val="none" w:sz="0" w:space="0" w:color="auto"/>
        <w:right w:val="none" w:sz="0" w:space="0" w:color="auto"/>
      </w:divBdr>
    </w:div>
    <w:div w:id="1722485253">
      <w:bodyDiv w:val="1"/>
      <w:marLeft w:val="0"/>
      <w:marRight w:val="0"/>
      <w:marTop w:val="0"/>
      <w:marBottom w:val="0"/>
      <w:divBdr>
        <w:top w:val="none" w:sz="0" w:space="0" w:color="auto"/>
        <w:left w:val="none" w:sz="0" w:space="0" w:color="auto"/>
        <w:bottom w:val="none" w:sz="0" w:space="0" w:color="auto"/>
        <w:right w:val="none" w:sz="0" w:space="0" w:color="auto"/>
      </w:divBdr>
    </w:div>
    <w:div w:id="1722514265">
      <w:bodyDiv w:val="1"/>
      <w:marLeft w:val="0"/>
      <w:marRight w:val="0"/>
      <w:marTop w:val="0"/>
      <w:marBottom w:val="0"/>
      <w:divBdr>
        <w:top w:val="none" w:sz="0" w:space="0" w:color="auto"/>
        <w:left w:val="none" w:sz="0" w:space="0" w:color="auto"/>
        <w:bottom w:val="none" w:sz="0" w:space="0" w:color="auto"/>
        <w:right w:val="none" w:sz="0" w:space="0" w:color="auto"/>
      </w:divBdr>
    </w:div>
    <w:div w:id="1723170667">
      <w:bodyDiv w:val="1"/>
      <w:marLeft w:val="0"/>
      <w:marRight w:val="0"/>
      <w:marTop w:val="0"/>
      <w:marBottom w:val="0"/>
      <w:divBdr>
        <w:top w:val="none" w:sz="0" w:space="0" w:color="auto"/>
        <w:left w:val="none" w:sz="0" w:space="0" w:color="auto"/>
        <w:bottom w:val="none" w:sz="0" w:space="0" w:color="auto"/>
        <w:right w:val="none" w:sz="0" w:space="0" w:color="auto"/>
      </w:divBdr>
    </w:div>
    <w:div w:id="1723362744">
      <w:bodyDiv w:val="1"/>
      <w:marLeft w:val="0"/>
      <w:marRight w:val="0"/>
      <w:marTop w:val="0"/>
      <w:marBottom w:val="0"/>
      <w:divBdr>
        <w:top w:val="none" w:sz="0" w:space="0" w:color="auto"/>
        <w:left w:val="none" w:sz="0" w:space="0" w:color="auto"/>
        <w:bottom w:val="none" w:sz="0" w:space="0" w:color="auto"/>
        <w:right w:val="none" w:sz="0" w:space="0" w:color="auto"/>
      </w:divBdr>
    </w:div>
    <w:div w:id="1723409082">
      <w:bodyDiv w:val="1"/>
      <w:marLeft w:val="0"/>
      <w:marRight w:val="0"/>
      <w:marTop w:val="0"/>
      <w:marBottom w:val="0"/>
      <w:divBdr>
        <w:top w:val="none" w:sz="0" w:space="0" w:color="auto"/>
        <w:left w:val="none" w:sz="0" w:space="0" w:color="auto"/>
        <w:bottom w:val="none" w:sz="0" w:space="0" w:color="auto"/>
        <w:right w:val="none" w:sz="0" w:space="0" w:color="auto"/>
      </w:divBdr>
    </w:div>
    <w:div w:id="1723746988">
      <w:bodyDiv w:val="1"/>
      <w:marLeft w:val="0"/>
      <w:marRight w:val="0"/>
      <w:marTop w:val="0"/>
      <w:marBottom w:val="0"/>
      <w:divBdr>
        <w:top w:val="none" w:sz="0" w:space="0" w:color="auto"/>
        <w:left w:val="none" w:sz="0" w:space="0" w:color="auto"/>
        <w:bottom w:val="none" w:sz="0" w:space="0" w:color="auto"/>
        <w:right w:val="none" w:sz="0" w:space="0" w:color="auto"/>
      </w:divBdr>
    </w:div>
    <w:div w:id="1723823625">
      <w:bodyDiv w:val="1"/>
      <w:marLeft w:val="0"/>
      <w:marRight w:val="0"/>
      <w:marTop w:val="0"/>
      <w:marBottom w:val="0"/>
      <w:divBdr>
        <w:top w:val="none" w:sz="0" w:space="0" w:color="auto"/>
        <w:left w:val="none" w:sz="0" w:space="0" w:color="auto"/>
        <w:bottom w:val="none" w:sz="0" w:space="0" w:color="auto"/>
        <w:right w:val="none" w:sz="0" w:space="0" w:color="auto"/>
      </w:divBdr>
    </w:div>
    <w:div w:id="1724210777">
      <w:bodyDiv w:val="1"/>
      <w:marLeft w:val="0"/>
      <w:marRight w:val="0"/>
      <w:marTop w:val="0"/>
      <w:marBottom w:val="0"/>
      <w:divBdr>
        <w:top w:val="none" w:sz="0" w:space="0" w:color="auto"/>
        <w:left w:val="none" w:sz="0" w:space="0" w:color="auto"/>
        <w:bottom w:val="none" w:sz="0" w:space="0" w:color="auto"/>
        <w:right w:val="none" w:sz="0" w:space="0" w:color="auto"/>
      </w:divBdr>
    </w:div>
    <w:div w:id="1724400779">
      <w:bodyDiv w:val="1"/>
      <w:marLeft w:val="0"/>
      <w:marRight w:val="0"/>
      <w:marTop w:val="0"/>
      <w:marBottom w:val="0"/>
      <w:divBdr>
        <w:top w:val="none" w:sz="0" w:space="0" w:color="auto"/>
        <w:left w:val="none" w:sz="0" w:space="0" w:color="auto"/>
        <w:bottom w:val="none" w:sz="0" w:space="0" w:color="auto"/>
        <w:right w:val="none" w:sz="0" w:space="0" w:color="auto"/>
      </w:divBdr>
    </w:div>
    <w:div w:id="1724673842">
      <w:bodyDiv w:val="1"/>
      <w:marLeft w:val="0"/>
      <w:marRight w:val="0"/>
      <w:marTop w:val="0"/>
      <w:marBottom w:val="0"/>
      <w:divBdr>
        <w:top w:val="none" w:sz="0" w:space="0" w:color="auto"/>
        <w:left w:val="none" w:sz="0" w:space="0" w:color="auto"/>
        <w:bottom w:val="none" w:sz="0" w:space="0" w:color="auto"/>
        <w:right w:val="none" w:sz="0" w:space="0" w:color="auto"/>
      </w:divBdr>
    </w:div>
    <w:div w:id="1724862080">
      <w:bodyDiv w:val="1"/>
      <w:marLeft w:val="0"/>
      <w:marRight w:val="0"/>
      <w:marTop w:val="0"/>
      <w:marBottom w:val="0"/>
      <w:divBdr>
        <w:top w:val="none" w:sz="0" w:space="0" w:color="auto"/>
        <w:left w:val="none" w:sz="0" w:space="0" w:color="auto"/>
        <w:bottom w:val="none" w:sz="0" w:space="0" w:color="auto"/>
        <w:right w:val="none" w:sz="0" w:space="0" w:color="auto"/>
      </w:divBdr>
    </w:div>
    <w:div w:id="1724938084">
      <w:bodyDiv w:val="1"/>
      <w:marLeft w:val="0"/>
      <w:marRight w:val="0"/>
      <w:marTop w:val="0"/>
      <w:marBottom w:val="0"/>
      <w:divBdr>
        <w:top w:val="none" w:sz="0" w:space="0" w:color="auto"/>
        <w:left w:val="none" w:sz="0" w:space="0" w:color="auto"/>
        <w:bottom w:val="none" w:sz="0" w:space="0" w:color="auto"/>
        <w:right w:val="none" w:sz="0" w:space="0" w:color="auto"/>
      </w:divBdr>
    </w:div>
    <w:div w:id="1725253723">
      <w:bodyDiv w:val="1"/>
      <w:marLeft w:val="0"/>
      <w:marRight w:val="0"/>
      <w:marTop w:val="0"/>
      <w:marBottom w:val="0"/>
      <w:divBdr>
        <w:top w:val="none" w:sz="0" w:space="0" w:color="auto"/>
        <w:left w:val="none" w:sz="0" w:space="0" w:color="auto"/>
        <w:bottom w:val="none" w:sz="0" w:space="0" w:color="auto"/>
        <w:right w:val="none" w:sz="0" w:space="0" w:color="auto"/>
      </w:divBdr>
    </w:div>
    <w:div w:id="1725373406">
      <w:bodyDiv w:val="1"/>
      <w:marLeft w:val="0"/>
      <w:marRight w:val="0"/>
      <w:marTop w:val="0"/>
      <w:marBottom w:val="0"/>
      <w:divBdr>
        <w:top w:val="none" w:sz="0" w:space="0" w:color="auto"/>
        <w:left w:val="none" w:sz="0" w:space="0" w:color="auto"/>
        <w:bottom w:val="none" w:sz="0" w:space="0" w:color="auto"/>
        <w:right w:val="none" w:sz="0" w:space="0" w:color="auto"/>
      </w:divBdr>
    </w:div>
    <w:div w:id="1725518466">
      <w:bodyDiv w:val="1"/>
      <w:marLeft w:val="0"/>
      <w:marRight w:val="0"/>
      <w:marTop w:val="0"/>
      <w:marBottom w:val="0"/>
      <w:divBdr>
        <w:top w:val="none" w:sz="0" w:space="0" w:color="auto"/>
        <w:left w:val="none" w:sz="0" w:space="0" w:color="auto"/>
        <w:bottom w:val="none" w:sz="0" w:space="0" w:color="auto"/>
        <w:right w:val="none" w:sz="0" w:space="0" w:color="auto"/>
      </w:divBdr>
    </w:div>
    <w:div w:id="1725635133">
      <w:bodyDiv w:val="1"/>
      <w:marLeft w:val="0"/>
      <w:marRight w:val="0"/>
      <w:marTop w:val="0"/>
      <w:marBottom w:val="0"/>
      <w:divBdr>
        <w:top w:val="none" w:sz="0" w:space="0" w:color="auto"/>
        <w:left w:val="none" w:sz="0" w:space="0" w:color="auto"/>
        <w:bottom w:val="none" w:sz="0" w:space="0" w:color="auto"/>
        <w:right w:val="none" w:sz="0" w:space="0" w:color="auto"/>
      </w:divBdr>
    </w:div>
    <w:div w:id="1725760961">
      <w:bodyDiv w:val="1"/>
      <w:marLeft w:val="0"/>
      <w:marRight w:val="0"/>
      <w:marTop w:val="0"/>
      <w:marBottom w:val="0"/>
      <w:divBdr>
        <w:top w:val="none" w:sz="0" w:space="0" w:color="auto"/>
        <w:left w:val="none" w:sz="0" w:space="0" w:color="auto"/>
        <w:bottom w:val="none" w:sz="0" w:space="0" w:color="auto"/>
        <w:right w:val="none" w:sz="0" w:space="0" w:color="auto"/>
      </w:divBdr>
    </w:div>
    <w:div w:id="1726175998">
      <w:bodyDiv w:val="1"/>
      <w:marLeft w:val="0"/>
      <w:marRight w:val="0"/>
      <w:marTop w:val="0"/>
      <w:marBottom w:val="0"/>
      <w:divBdr>
        <w:top w:val="none" w:sz="0" w:space="0" w:color="auto"/>
        <w:left w:val="none" w:sz="0" w:space="0" w:color="auto"/>
        <w:bottom w:val="none" w:sz="0" w:space="0" w:color="auto"/>
        <w:right w:val="none" w:sz="0" w:space="0" w:color="auto"/>
      </w:divBdr>
    </w:div>
    <w:div w:id="1726176209">
      <w:bodyDiv w:val="1"/>
      <w:marLeft w:val="0"/>
      <w:marRight w:val="0"/>
      <w:marTop w:val="0"/>
      <w:marBottom w:val="0"/>
      <w:divBdr>
        <w:top w:val="none" w:sz="0" w:space="0" w:color="auto"/>
        <w:left w:val="none" w:sz="0" w:space="0" w:color="auto"/>
        <w:bottom w:val="none" w:sz="0" w:space="0" w:color="auto"/>
        <w:right w:val="none" w:sz="0" w:space="0" w:color="auto"/>
      </w:divBdr>
    </w:div>
    <w:div w:id="1726294069">
      <w:bodyDiv w:val="1"/>
      <w:marLeft w:val="0"/>
      <w:marRight w:val="0"/>
      <w:marTop w:val="0"/>
      <w:marBottom w:val="0"/>
      <w:divBdr>
        <w:top w:val="none" w:sz="0" w:space="0" w:color="auto"/>
        <w:left w:val="none" w:sz="0" w:space="0" w:color="auto"/>
        <w:bottom w:val="none" w:sz="0" w:space="0" w:color="auto"/>
        <w:right w:val="none" w:sz="0" w:space="0" w:color="auto"/>
      </w:divBdr>
    </w:div>
    <w:div w:id="1726563967">
      <w:bodyDiv w:val="1"/>
      <w:marLeft w:val="0"/>
      <w:marRight w:val="0"/>
      <w:marTop w:val="0"/>
      <w:marBottom w:val="0"/>
      <w:divBdr>
        <w:top w:val="none" w:sz="0" w:space="0" w:color="auto"/>
        <w:left w:val="none" w:sz="0" w:space="0" w:color="auto"/>
        <w:bottom w:val="none" w:sz="0" w:space="0" w:color="auto"/>
        <w:right w:val="none" w:sz="0" w:space="0" w:color="auto"/>
      </w:divBdr>
    </w:div>
    <w:div w:id="1727218810">
      <w:bodyDiv w:val="1"/>
      <w:marLeft w:val="0"/>
      <w:marRight w:val="0"/>
      <w:marTop w:val="0"/>
      <w:marBottom w:val="0"/>
      <w:divBdr>
        <w:top w:val="none" w:sz="0" w:space="0" w:color="auto"/>
        <w:left w:val="none" w:sz="0" w:space="0" w:color="auto"/>
        <w:bottom w:val="none" w:sz="0" w:space="0" w:color="auto"/>
        <w:right w:val="none" w:sz="0" w:space="0" w:color="auto"/>
      </w:divBdr>
    </w:div>
    <w:div w:id="1727293352">
      <w:bodyDiv w:val="1"/>
      <w:marLeft w:val="0"/>
      <w:marRight w:val="0"/>
      <w:marTop w:val="0"/>
      <w:marBottom w:val="0"/>
      <w:divBdr>
        <w:top w:val="none" w:sz="0" w:space="0" w:color="auto"/>
        <w:left w:val="none" w:sz="0" w:space="0" w:color="auto"/>
        <w:bottom w:val="none" w:sz="0" w:space="0" w:color="auto"/>
        <w:right w:val="none" w:sz="0" w:space="0" w:color="auto"/>
      </w:divBdr>
    </w:div>
    <w:div w:id="1727297953">
      <w:bodyDiv w:val="1"/>
      <w:marLeft w:val="0"/>
      <w:marRight w:val="0"/>
      <w:marTop w:val="0"/>
      <w:marBottom w:val="0"/>
      <w:divBdr>
        <w:top w:val="none" w:sz="0" w:space="0" w:color="auto"/>
        <w:left w:val="none" w:sz="0" w:space="0" w:color="auto"/>
        <w:bottom w:val="none" w:sz="0" w:space="0" w:color="auto"/>
        <w:right w:val="none" w:sz="0" w:space="0" w:color="auto"/>
      </w:divBdr>
    </w:div>
    <w:div w:id="1727340968">
      <w:bodyDiv w:val="1"/>
      <w:marLeft w:val="0"/>
      <w:marRight w:val="0"/>
      <w:marTop w:val="0"/>
      <w:marBottom w:val="0"/>
      <w:divBdr>
        <w:top w:val="none" w:sz="0" w:space="0" w:color="auto"/>
        <w:left w:val="none" w:sz="0" w:space="0" w:color="auto"/>
        <w:bottom w:val="none" w:sz="0" w:space="0" w:color="auto"/>
        <w:right w:val="none" w:sz="0" w:space="0" w:color="auto"/>
      </w:divBdr>
    </w:div>
    <w:div w:id="1727490191">
      <w:bodyDiv w:val="1"/>
      <w:marLeft w:val="0"/>
      <w:marRight w:val="0"/>
      <w:marTop w:val="0"/>
      <w:marBottom w:val="0"/>
      <w:divBdr>
        <w:top w:val="none" w:sz="0" w:space="0" w:color="auto"/>
        <w:left w:val="none" w:sz="0" w:space="0" w:color="auto"/>
        <w:bottom w:val="none" w:sz="0" w:space="0" w:color="auto"/>
        <w:right w:val="none" w:sz="0" w:space="0" w:color="auto"/>
      </w:divBdr>
    </w:div>
    <w:div w:id="1727601154">
      <w:bodyDiv w:val="1"/>
      <w:marLeft w:val="0"/>
      <w:marRight w:val="0"/>
      <w:marTop w:val="0"/>
      <w:marBottom w:val="0"/>
      <w:divBdr>
        <w:top w:val="none" w:sz="0" w:space="0" w:color="auto"/>
        <w:left w:val="none" w:sz="0" w:space="0" w:color="auto"/>
        <w:bottom w:val="none" w:sz="0" w:space="0" w:color="auto"/>
        <w:right w:val="none" w:sz="0" w:space="0" w:color="auto"/>
      </w:divBdr>
    </w:div>
    <w:div w:id="1727609745">
      <w:bodyDiv w:val="1"/>
      <w:marLeft w:val="0"/>
      <w:marRight w:val="0"/>
      <w:marTop w:val="0"/>
      <w:marBottom w:val="0"/>
      <w:divBdr>
        <w:top w:val="none" w:sz="0" w:space="0" w:color="auto"/>
        <w:left w:val="none" w:sz="0" w:space="0" w:color="auto"/>
        <w:bottom w:val="none" w:sz="0" w:space="0" w:color="auto"/>
        <w:right w:val="none" w:sz="0" w:space="0" w:color="auto"/>
      </w:divBdr>
    </w:div>
    <w:div w:id="1727797359">
      <w:bodyDiv w:val="1"/>
      <w:marLeft w:val="0"/>
      <w:marRight w:val="0"/>
      <w:marTop w:val="0"/>
      <w:marBottom w:val="0"/>
      <w:divBdr>
        <w:top w:val="none" w:sz="0" w:space="0" w:color="auto"/>
        <w:left w:val="none" w:sz="0" w:space="0" w:color="auto"/>
        <w:bottom w:val="none" w:sz="0" w:space="0" w:color="auto"/>
        <w:right w:val="none" w:sz="0" w:space="0" w:color="auto"/>
      </w:divBdr>
    </w:div>
    <w:div w:id="1727989140">
      <w:bodyDiv w:val="1"/>
      <w:marLeft w:val="0"/>
      <w:marRight w:val="0"/>
      <w:marTop w:val="0"/>
      <w:marBottom w:val="0"/>
      <w:divBdr>
        <w:top w:val="none" w:sz="0" w:space="0" w:color="auto"/>
        <w:left w:val="none" w:sz="0" w:space="0" w:color="auto"/>
        <w:bottom w:val="none" w:sz="0" w:space="0" w:color="auto"/>
        <w:right w:val="none" w:sz="0" w:space="0" w:color="auto"/>
      </w:divBdr>
    </w:div>
    <w:div w:id="1727992564">
      <w:bodyDiv w:val="1"/>
      <w:marLeft w:val="0"/>
      <w:marRight w:val="0"/>
      <w:marTop w:val="0"/>
      <w:marBottom w:val="0"/>
      <w:divBdr>
        <w:top w:val="none" w:sz="0" w:space="0" w:color="auto"/>
        <w:left w:val="none" w:sz="0" w:space="0" w:color="auto"/>
        <w:bottom w:val="none" w:sz="0" w:space="0" w:color="auto"/>
        <w:right w:val="none" w:sz="0" w:space="0" w:color="auto"/>
      </w:divBdr>
    </w:div>
    <w:div w:id="1728449402">
      <w:bodyDiv w:val="1"/>
      <w:marLeft w:val="0"/>
      <w:marRight w:val="0"/>
      <w:marTop w:val="0"/>
      <w:marBottom w:val="0"/>
      <w:divBdr>
        <w:top w:val="none" w:sz="0" w:space="0" w:color="auto"/>
        <w:left w:val="none" w:sz="0" w:space="0" w:color="auto"/>
        <w:bottom w:val="none" w:sz="0" w:space="0" w:color="auto"/>
        <w:right w:val="none" w:sz="0" w:space="0" w:color="auto"/>
      </w:divBdr>
    </w:div>
    <w:div w:id="1728652280">
      <w:bodyDiv w:val="1"/>
      <w:marLeft w:val="0"/>
      <w:marRight w:val="0"/>
      <w:marTop w:val="0"/>
      <w:marBottom w:val="0"/>
      <w:divBdr>
        <w:top w:val="none" w:sz="0" w:space="0" w:color="auto"/>
        <w:left w:val="none" w:sz="0" w:space="0" w:color="auto"/>
        <w:bottom w:val="none" w:sz="0" w:space="0" w:color="auto"/>
        <w:right w:val="none" w:sz="0" w:space="0" w:color="auto"/>
      </w:divBdr>
    </w:div>
    <w:div w:id="1728727483">
      <w:bodyDiv w:val="1"/>
      <w:marLeft w:val="0"/>
      <w:marRight w:val="0"/>
      <w:marTop w:val="0"/>
      <w:marBottom w:val="0"/>
      <w:divBdr>
        <w:top w:val="none" w:sz="0" w:space="0" w:color="auto"/>
        <w:left w:val="none" w:sz="0" w:space="0" w:color="auto"/>
        <w:bottom w:val="none" w:sz="0" w:space="0" w:color="auto"/>
        <w:right w:val="none" w:sz="0" w:space="0" w:color="auto"/>
      </w:divBdr>
    </w:div>
    <w:div w:id="1728793476">
      <w:bodyDiv w:val="1"/>
      <w:marLeft w:val="0"/>
      <w:marRight w:val="0"/>
      <w:marTop w:val="0"/>
      <w:marBottom w:val="0"/>
      <w:divBdr>
        <w:top w:val="none" w:sz="0" w:space="0" w:color="auto"/>
        <w:left w:val="none" w:sz="0" w:space="0" w:color="auto"/>
        <w:bottom w:val="none" w:sz="0" w:space="0" w:color="auto"/>
        <w:right w:val="none" w:sz="0" w:space="0" w:color="auto"/>
      </w:divBdr>
    </w:div>
    <w:div w:id="1728793589">
      <w:bodyDiv w:val="1"/>
      <w:marLeft w:val="0"/>
      <w:marRight w:val="0"/>
      <w:marTop w:val="0"/>
      <w:marBottom w:val="0"/>
      <w:divBdr>
        <w:top w:val="none" w:sz="0" w:space="0" w:color="auto"/>
        <w:left w:val="none" w:sz="0" w:space="0" w:color="auto"/>
        <w:bottom w:val="none" w:sz="0" w:space="0" w:color="auto"/>
        <w:right w:val="none" w:sz="0" w:space="0" w:color="auto"/>
      </w:divBdr>
    </w:div>
    <w:div w:id="1729110339">
      <w:bodyDiv w:val="1"/>
      <w:marLeft w:val="0"/>
      <w:marRight w:val="0"/>
      <w:marTop w:val="0"/>
      <w:marBottom w:val="0"/>
      <w:divBdr>
        <w:top w:val="none" w:sz="0" w:space="0" w:color="auto"/>
        <w:left w:val="none" w:sz="0" w:space="0" w:color="auto"/>
        <w:bottom w:val="none" w:sz="0" w:space="0" w:color="auto"/>
        <w:right w:val="none" w:sz="0" w:space="0" w:color="auto"/>
      </w:divBdr>
    </w:div>
    <w:div w:id="1729498957">
      <w:bodyDiv w:val="1"/>
      <w:marLeft w:val="0"/>
      <w:marRight w:val="0"/>
      <w:marTop w:val="0"/>
      <w:marBottom w:val="0"/>
      <w:divBdr>
        <w:top w:val="none" w:sz="0" w:space="0" w:color="auto"/>
        <w:left w:val="none" w:sz="0" w:space="0" w:color="auto"/>
        <w:bottom w:val="none" w:sz="0" w:space="0" w:color="auto"/>
        <w:right w:val="none" w:sz="0" w:space="0" w:color="auto"/>
      </w:divBdr>
    </w:div>
    <w:div w:id="1729692145">
      <w:bodyDiv w:val="1"/>
      <w:marLeft w:val="0"/>
      <w:marRight w:val="0"/>
      <w:marTop w:val="0"/>
      <w:marBottom w:val="0"/>
      <w:divBdr>
        <w:top w:val="none" w:sz="0" w:space="0" w:color="auto"/>
        <w:left w:val="none" w:sz="0" w:space="0" w:color="auto"/>
        <w:bottom w:val="none" w:sz="0" w:space="0" w:color="auto"/>
        <w:right w:val="none" w:sz="0" w:space="0" w:color="auto"/>
      </w:divBdr>
    </w:div>
    <w:div w:id="1729839429">
      <w:bodyDiv w:val="1"/>
      <w:marLeft w:val="0"/>
      <w:marRight w:val="0"/>
      <w:marTop w:val="0"/>
      <w:marBottom w:val="0"/>
      <w:divBdr>
        <w:top w:val="none" w:sz="0" w:space="0" w:color="auto"/>
        <w:left w:val="none" w:sz="0" w:space="0" w:color="auto"/>
        <w:bottom w:val="none" w:sz="0" w:space="0" w:color="auto"/>
        <w:right w:val="none" w:sz="0" w:space="0" w:color="auto"/>
      </w:divBdr>
    </w:div>
    <w:div w:id="1730688678">
      <w:bodyDiv w:val="1"/>
      <w:marLeft w:val="0"/>
      <w:marRight w:val="0"/>
      <w:marTop w:val="0"/>
      <w:marBottom w:val="0"/>
      <w:divBdr>
        <w:top w:val="none" w:sz="0" w:space="0" w:color="auto"/>
        <w:left w:val="none" w:sz="0" w:space="0" w:color="auto"/>
        <w:bottom w:val="none" w:sz="0" w:space="0" w:color="auto"/>
        <w:right w:val="none" w:sz="0" w:space="0" w:color="auto"/>
      </w:divBdr>
    </w:div>
    <w:div w:id="1730883671">
      <w:bodyDiv w:val="1"/>
      <w:marLeft w:val="0"/>
      <w:marRight w:val="0"/>
      <w:marTop w:val="0"/>
      <w:marBottom w:val="0"/>
      <w:divBdr>
        <w:top w:val="none" w:sz="0" w:space="0" w:color="auto"/>
        <w:left w:val="none" w:sz="0" w:space="0" w:color="auto"/>
        <w:bottom w:val="none" w:sz="0" w:space="0" w:color="auto"/>
        <w:right w:val="none" w:sz="0" w:space="0" w:color="auto"/>
      </w:divBdr>
    </w:div>
    <w:div w:id="1731002960">
      <w:bodyDiv w:val="1"/>
      <w:marLeft w:val="0"/>
      <w:marRight w:val="0"/>
      <w:marTop w:val="0"/>
      <w:marBottom w:val="0"/>
      <w:divBdr>
        <w:top w:val="none" w:sz="0" w:space="0" w:color="auto"/>
        <w:left w:val="none" w:sz="0" w:space="0" w:color="auto"/>
        <w:bottom w:val="none" w:sz="0" w:space="0" w:color="auto"/>
        <w:right w:val="none" w:sz="0" w:space="0" w:color="auto"/>
      </w:divBdr>
    </w:div>
    <w:div w:id="1731147826">
      <w:bodyDiv w:val="1"/>
      <w:marLeft w:val="0"/>
      <w:marRight w:val="0"/>
      <w:marTop w:val="0"/>
      <w:marBottom w:val="0"/>
      <w:divBdr>
        <w:top w:val="none" w:sz="0" w:space="0" w:color="auto"/>
        <w:left w:val="none" w:sz="0" w:space="0" w:color="auto"/>
        <w:bottom w:val="none" w:sz="0" w:space="0" w:color="auto"/>
        <w:right w:val="none" w:sz="0" w:space="0" w:color="auto"/>
      </w:divBdr>
    </w:div>
    <w:div w:id="1731149735">
      <w:bodyDiv w:val="1"/>
      <w:marLeft w:val="0"/>
      <w:marRight w:val="0"/>
      <w:marTop w:val="0"/>
      <w:marBottom w:val="0"/>
      <w:divBdr>
        <w:top w:val="none" w:sz="0" w:space="0" w:color="auto"/>
        <w:left w:val="none" w:sz="0" w:space="0" w:color="auto"/>
        <w:bottom w:val="none" w:sz="0" w:space="0" w:color="auto"/>
        <w:right w:val="none" w:sz="0" w:space="0" w:color="auto"/>
      </w:divBdr>
    </w:div>
    <w:div w:id="1731265387">
      <w:bodyDiv w:val="1"/>
      <w:marLeft w:val="0"/>
      <w:marRight w:val="0"/>
      <w:marTop w:val="0"/>
      <w:marBottom w:val="0"/>
      <w:divBdr>
        <w:top w:val="none" w:sz="0" w:space="0" w:color="auto"/>
        <w:left w:val="none" w:sz="0" w:space="0" w:color="auto"/>
        <w:bottom w:val="none" w:sz="0" w:space="0" w:color="auto"/>
        <w:right w:val="none" w:sz="0" w:space="0" w:color="auto"/>
      </w:divBdr>
    </w:div>
    <w:div w:id="1732002149">
      <w:bodyDiv w:val="1"/>
      <w:marLeft w:val="0"/>
      <w:marRight w:val="0"/>
      <w:marTop w:val="0"/>
      <w:marBottom w:val="0"/>
      <w:divBdr>
        <w:top w:val="none" w:sz="0" w:space="0" w:color="auto"/>
        <w:left w:val="none" w:sz="0" w:space="0" w:color="auto"/>
        <w:bottom w:val="none" w:sz="0" w:space="0" w:color="auto"/>
        <w:right w:val="none" w:sz="0" w:space="0" w:color="auto"/>
      </w:divBdr>
    </w:div>
    <w:div w:id="1732121512">
      <w:bodyDiv w:val="1"/>
      <w:marLeft w:val="0"/>
      <w:marRight w:val="0"/>
      <w:marTop w:val="0"/>
      <w:marBottom w:val="0"/>
      <w:divBdr>
        <w:top w:val="none" w:sz="0" w:space="0" w:color="auto"/>
        <w:left w:val="none" w:sz="0" w:space="0" w:color="auto"/>
        <w:bottom w:val="none" w:sz="0" w:space="0" w:color="auto"/>
        <w:right w:val="none" w:sz="0" w:space="0" w:color="auto"/>
      </w:divBdr>
    </w:div>
    <w:div w:id="1732264069">
      <w:bodyDiv w:val="1"/>
      <w:marLeft w:val="0"/>
      <w:marRight w:val="0"/>
      <w:marTop w:val="0"/>
      <w:marBottom w:val="0"/>
      <w:divBdr>
        <w:top w:val="none" w:sz="0" w:space="0" w:color="auto"/>
        <w:left w:val="none" w:sz="0" w:space="0" w:color="auto"/>
        <w:bottom w:val="none" w:sz="0" w:space="0" w:color="auto"/>
        <w:right w:val="none" w:sz="0" w:space="0" w:color="auto"/>
      </w:divBdr>
    </w:div>
    <w:div w:id="1732654546">
      <w:bodyDiv w:val="1"/>
      <w:marLeft w:val="0"/>
      <w:marRight w:val="0"/>
      <w:marTop w:val="0"/>
      <w:marBottom w:val="0"/>
      <w:divBdr>
        <w:top w:val="none" w:sz="0" w:space="0" w:color="auto"/>
        <w:left w:val="none" w:sz="0" w:space="0" w:color="auto"/>
        <w:bottom w:val="none" w:sz="0" w:space="0" w:color="auto"/>
        <w:right w:val="none" w:sz="0" w:space="0" w:color="auto"/>
      </w:divBdr>
    </w:div>
    <w:div w:id="1733187582">
      <w:bodyDiv w:val="1"/>
      <w:marLeft w:val="0"/>
      <w:marRight w:val="0"/>
      <w:marTop w:val="0"/>
      <w:marBottom w:val="0"/>
      <w:divBdr>
        <w:top w:val="none" w:sz="0" w:space="0" w:color="auto"/>
        <w:left w:val="none" w:sz="0" w:space="0" w:color="auto"/>
        <w:bottom w:val="none" w:sz="0" w:space="0" w:color="auto"/>
        <w:right w:val="none" w:sz="0" w:space="0" w:color="auto"/>
      </w:divBdr>
    </w:div>
    <w:div w:id="1733581314">
      <w:bodyDiv w:val="1"/>
      <w:marLeft w:val="0"/>
      <w:marRight w:val="0"/>
      <w:marTop w:val="0"/>
      <w:marBottom w:val="0"/>
      <w:divBdr>
        <w:top w:val="none" w:sz="0" w:space="0" w:color="auto"/>
        <w:left w:val="none" w:sz="0" w:space="0" w:color="auto"/>
        <w:bottom w:val="none" w:sz="0" w:space="0" w:color="auto"/>
        <w:right w:val="none" w:sz="0" w:space="0" w:color="auto"/>
      </w:divBdr>
    </w:div>
    <w:div w:id="1733651198">
      <w:bodyDiv w:val="1"/>
      <w:marLeft w:val="0"/>
      <w:marRight w:val="0"/>
      <w:marTop w:val="0"/>
      <w:marBottom w:val="0"/>
      <w:divBdr>
        <w:top w:val="none" w:sz="0" w:space="0" w:color="auto"/>
        <w:left w:val="none" w:sz="0" w:space="0" w:color="auto"/>
        <w:bottom w:val="none" w:sz="0" w:space="0" w:color="auto"/>
        <w:right w:val="none" w:sz="0" w:space="0" w:color="auto"/>
      </w:divBdr>
    </w:div>
    <w:div w:id="1733652400">
      <w:bodyDiv w:val="1"/>
      <w:marLeft w:val="0"/>
      <w:marRight w:val="0"/>
      <w:marTop w:val="0"/>
      <w:marBottom w:val="0"/>
      <w:divBdr>
        <w:top w:val="none" w:sz="0" w:space="0" w:color="auto"/>
        <w:left w:val="none" w:sz="0" w:space="0" w:color="auto"/>
        <w:bottom w:val="none" w:sz="0" w:space="0" w:color="auto"/>
        <w:right w:val="none" w:sz="0" w:space="0" w:color="auto"/>
      </w:divBdr>
    </w:div>
    <w:div w:id="1733653761">
      <w:bodyDiv w:val="1"/>
      <w:marLeft w:val="0"/>
      <w:marRight w:val="0"/>
      <w:marTop w:val="0"/>
      <w:marBottom w:val="0"/>
      <w:divBdr>
        <w:top w:val="none" w:sz="0" w:space="0" w:color="auto"/>
        <w:left w:val="none" w:sz="0" w:space="0" w:color="auto"/>
        <w:bottom w:val="none" w:sz="0" w:space="0" w:color="auto"/>
        <w:right w:val="none" w:sz="0" w:space="0" w:color="auto"/>
      </w:divBdr>
    </w:div>
    <w:div w:id="1734423497">
      <w:bodyDiv w:val="1"/>
      <w:marLeft w:val="0"/>
      <w:marRight w:val="0"/>
      <w:marTop w:val="0"/>
      <w:marBottom w:val="0"/>
      <w:divBdr>
        <w:top w:val="none" w:sz="0" w:space="0" w:color="auto"/>
        <w:left w:val="none" w:sz="0" w:space="0" w:color="auto"/>
        <w:bottom w:val="none" w:sz="0" w:space="0" w:color="auto"/>
        <w:right w:val="none" w:sz="0" w:space="0" w:color="auto"/>
      </w:divBdr>
    </w:div>
    <w:div w:id="1734962233">
      <w:bodyDiv w:val="1"/>
      <w:marLeft w:val="0"/>
      <w:marRight w:val="0"/>
      <w:marTop w:val="0"/>
      <w:marBottom w:val="0"/>
      <w:divBdr>
        <w:top w:val="none" w:sz="0" w:space="0" w:color="auto"/>
        <w:left w:val="none" w:sz="0" w:space="0" w:color="auto"/>
        <w:bottom w:val="none" w:sz="0" w:space="0" w:color="auto"/>
        <w:right w:val="none" w:sz="0" w:space="0" w:color="auto"/>
      </w:divBdr>
    </w:div>
    <w:div w:id="1735198302">
      <w:bodyDiv w:val="1"/>
      <w:marLeft w:val="0"/>
      <w:marRight w:val="0"/>
      <w:marTop w:val="0"/>
      <w:marBottom w:val="0"/>
      <w:divBdr>
        <w:top w:val="none" w:sz="0" w:space="0" w:color="auto"/>
        <w:left w:val="none" w:sz="0" w:space="0" w:color="auto"/>
        <w:bottom w:val="none" w:sz="0" w:space="0" w:color="auto"/>
        <w:right w:val="none" w:sz="0" w:space="0" w:color="auto"/>
      </w:divBdr>
    </w:div>
    <w:div w:id="1735548653">
      <w:bodyDiv w:val="1"/>
      <w:marLeft w:val="0"/>
      <w:marRight w:val="0"/>
      <w:marTop w:val="0"/>
      <w:marBottom w:val="0"/>
      <w:divBdr>
        <w:top w:val="none" w:sz="0" w:space="0" w:color="auto"/>
        <w:left w:val="none" w:sz="0" w:space="0" w:color="auto"/>
        <w:bottom w:val="none" w:sz="0" w:space="0" w:color="auto"/>
        <w:right w:val="none" w:sz="0" w:space="0" w:color="auto"/>
      </w:divBdr>
    </w:div>
    <w:div w:id="1736472805">
      <w:bodyDiv w:val="1"/>
      <w:marLeft w:val="0"/>
      <w:marRight w:val="0"/>
      <w:marTop w:val="0"/>
      <w:marBottom w:val="0"/>
      <w:divBdr>
        <w:top w:val="none" w:sz="0" w:space="0" w:color="auto"/>
        <w:left w:val="none" w:sz="0" w:space="0" w:color="auto"/>
        <w:bottom w:val="none" w:sz="0" w:space="0" w:color="auto"/>
        <w:right w:val="none" w:sz="0" w:space="0" w:color="auto"/>
      </w:divBdr>
    </w:div>
    <w:div w:id="1736583186">
      <w:bodyDiv w:val="1"/>
      <w:marLeft w:val="0"/>
      <w:marRight w:val="0"/>
      <w:marTop w:val="0"/>
      <w:marBottom w:val="0"/>
      <w:divBdr>
        <w:top w:val="none" w:sz="0" w:space="0" w:color="auto"/>
        <w:left w:val="none" w:sz="0" w:space="0" w:color="auto"/>
        <w:bottom w:val="none" w:sz="0" w:space="0" w:color="auto"/>
        <w:right w:val="none" w:sz="0" w:space="0" w:color="auto"/>
      </w:divBdr>
    </w:div>
    <w:div w:id="1736782764">
      <w:bodyDiv w:val="1"/>
      <w:marLeft w:val="0"/>
      <w:marRight w:val="0"/>
      <w:marTop w:val="0"/>
      <w:marBottom w:val="0"/>
      <w:divBdr>
        <w:top w:val="none" w:sz="0" w:space="0" w:color="auto"/>
        <w:left w:val="none" w:sz="0" w:space="0" w:color="auto"/>
        <w:bottom w:val="none" w:sz="0" w:space="0" w:color="auto"/>
        <w:right w:val="none" w:sz="0" w:space="0" w:color="auto"/>
      </w:divBdr>
    </w:div>
    <w:div w:id="1737238219">
      <w:bodyDiv w:val="1"/>
      <w:marLeft w:val="0"/>
      <w:marRight w:val="0"/>
      <w:marTop w:val="0"/>
      <w:marBottom w:val="0"/>
      <w:divBdr>
        <w:top w:val="none" w:sz="0" w:space="0" w:color="auto"/>
        <w:left w:val="none" w:sz="0" w:space="0" w:color="auto"/>
        <w:bottom w:val="none" w:sz="0" w:space="0" w:color="auto"/>
        <w:right w:val="none" w:sz="0" w:space="0" w:color="auto"/>
      </w:divBdr>
    </w:div>
    <w:div w:id="1737244975">
      <w:bodyDiv w:val="1"/>
      <w:marLeft w:val="0"/>
      <w:marRight w:val="0"/>
      <w:marTop w:val="0"/>
      <w:marBottom w:val="0"/>
      <w:divBdr>
        <w:top w:val="none" w:sz="0" w:space="0" w:color="auto"/>
        <w:left w:val="none" w:sz="0" w:space="0" w:color="auto"/>
        <w:bottom w:val="none" w:sz="0" w:space="0" w:color="auto"/>
        <w:right w:val="none" w:sz="0" w:space="0" w:color="auto"/>
      </w:divBdr>
    </w:div>
    <w:div w:id="1737318955">
      <w:bodyDiv w:val="1"/>
      <w:marLeft w:val="0"/>
      <w:marRight w:val="0"/>
      <w:marTop w:val="0"/>
      <w:marBottom w:val="0"/>
      <w:divBdr>
        <w:top w:val="none" w:sz="0" w:space="0" w:color="auto"/>
        <w:left w:val="none" w:sz="0" w:space="0" w:color="auto"/>
        <w:bottom w:val="none" w:sz="0" w:space="0" w:color="auto"/>
        <w:right w:val="none" w:sz="0" w:space="0" w:color="auto"/>
      </w:divBdr>
    </w:div>
    <w:div w:id="1737587588">
      <w:bodyDiv w:val="1"/>
      <w:marLeft w:val="0"/>
      <w:marRight w:val="0"/>
      <w:marTop w:val="0"/>
      <w:marBottom w:val="0"/>
      <w:divBdr>
        <w:top w:val="none" w:sz="0" w:space="0" w:color="auto"/>
        <w:left w:val="none" w:sz="0" w:space="0" w:color="auto"/>
        <w:bottom w:val="none" w:sz="0" w:space="0" w:color="auto"/>
        <w:right w:val="none" w:sz="0" w:space="0" w:color="auto"/>
      </w:divBdr>
    </w:div>
    <w:div w:id="1737824767">
      <w:bodyDiv w:val="1"/>
      <w:marLeft w:val="0"/>
      <w:marRight w:val="0"/>
      <w:marTop w:val="0"/>
      <w:marBottom w:val="0"/>
      <w:divBdr>
        <w:top w:val="none" w:sz="0" w:space="0" w:color="auto"/>
        <w:left w:val="none" w:sz="0" w:space="0" w:color="auto"/>
        <w:bottom w:val="none" w:sz="0" w:space="0" w:color="auto"/>
        <w:right w:val="none" w:sz="0" w:space="0" w:color="auto"/>
      </w:divBdr>
    </w:div>
    <w:div w:id="1738356789">
      <w:bodyDiv w:val="1"/>
      <w:marLeft w:val="0"/>
      <w:marRight w:val="0"/>
      <w:marTop w:val="0"/>
      <w:marBottom w:val="0"/>
      <w:divBdr>
        <w:top w:val="none" w:sz="0" w:space="0" w:color="auto"/>
        <w:left w:val="none" w:sz="0" w:space="0" w:color="auto"/>
        <w:bottom w:val="none" w:sz="0" w:space="0" w:color="auto"/>
        <w:right w:val="none" w:sz="0" w:space="0" w:color="auto"/>
      </w:divBdr>
    </w:div>
    <w:div w:id="1738434801">
      <w:bodyDiv w:val="1"/>
      <w:marLeft w:val="0"/>
      <w:marRight w:val="0"/>
      <w:marTop w:val="0"/>
      <w:marBottom w:val="0"/>
      <w:divBdr>
        <w:top w:val="none" w:sz="0" w:space="0" w:color="auto"/>
        <w:left w:val="none" w:sz="0" w:space="0" w:color="auto"/>
        <w:bottom w:val="none" w:sz="0" w:space="0" w:color="auto"/>
        <w:right w:val="none" w:sz="0" w:space="0" w:color="auto"/>
      </w:divBdr>
    </w:div>
    <w:div w:id="1739012908">
      <w:bodyDiv w:val="1"/>
      <w:marLeft w:val="0"/>
      <w:marRight w:val="0"/>
      <w:marTop w:val="0"/>
      <w:marBottom w:val="0"/>
      <w:divBdr>
        <w:top w:val="none" w:sz="0" w:space="0" w:color="auto"/>
        <w:left w:val="none" w:sz="0" w:space="0" w:color="auto"/>
        <w:bottom w:val="none" w:sz="0" w:space="0" w:color="auto"/>
        <w:right w:val="none" w:sz="0" w:space="0" w:color="auto"/>
      </w:divBdr>
    </w:div>
    <w:div w:id="1739016968">
      <w:bodyDiv w:val="1"/>
      <w:marLeft w:val="0"/>
      <w:marRight w:val="0"/>
      <w:marTop w:val="0"/>
      <w:marBottom w:val="0"/>
      <w:divBdr>
        <w:top w:val="none" w:sz="0" w:space="0" w:color="auto"/>
        <w:left w:val="none" w:sz="0" w:space="0" w:color="auto"/>
        <w:bottom w:val="none" w:sz="0" w:space="0" w:color="auto"/>
        <w:right w:val="none" w:sz="0" w:space="0" w:color="auto"/>
      </w:divBdr>
    </w:div>
    <w:div w:id="1739203460">
      <w:bodyDiv w:val="1"/>
      <w:marLeft w:val="0"/>
      <w:marRight w:val="0"/>
      <w:marTop w:val="0"/>
      <w:marBottom w:val="0"/>
      <w:divBdr>
        <w:top w:val="none" w:sz="0" w:space="0" w:color="auto"/>
        <w:left w:val="none" w:sz="0" w:space="0" w:color="auto"/>
        <w:bottom w:val="none" w:sz="0" w:space="0" w:color="auto"/>
        <w:right w:val="none" w:sz="0" w:space="0" w:color="auto"/>
      </w:divBdr>
    </w:div>
    <w:div w:id="1739666205">
      <w:bodyDiv w:val="1"/>
      <w:marLeft w:val="0"/>
      <w:marRight w:val="0"/>
      <w:marTop w:val="0"/>
      <w:marBottom w:val="0"/>
      <w:divBdr>
        <w:top w:val="none" w:sz="0" w:space="0" w:color="auto"/>
        <w:left w:val="none" w:sz="0" w:space="0" w:color="auto"/>
        <w:bottom w:val="none" w:sz="0" w:space="0" w:color="auto"/>
        <w:right w:val="none" w:sz="0" w:space="0" w:color="auto"/>
      </w:divBdr>
    </w:div>
    <w:div w:id="1739746048">
      <w:bodyDiv w:val="1"/>
      <w:marLeft w:val="0"/>
      <w:marRight w:val="0"/>
      <w:marTop w:val="0"/>
      <w:marBottom w:val="0"/>
      <w:divBdr>
        <w:top w:val="none" w:sz="0" w:space="0" w:color="auto"/>
        <w:left w:val="none" w:sz="0" w:space="0" w:color="auto"/>
        <w:bottom w:val="none" w:sz="0" w:space="0" w:color="auto"/>
        <w:right w:val="none" w:sz="0" w:space="0" w:color="auto"/>
      </w:divBdr>
    </w:div>
    <w:div w:id="1740057925">
      <w:bodyDiv w:val="1"/>
      <w:marLeft w:val="0"/>
      <w:marRight w:val="0"/>
      <w:marTop w:val="0"/>
      <w:marBottom w:val="0"/>
      <w:divBdr>
        <w:top w:val="none" w:sz="0" w:space="0" w:color="auto"/>
        <w:left w:val="none" w:sz="0" w:space="0" w:color="auto"/>
        <w:bottom w:val="none" w:sz="0" w:space="0" w:color="auto"/>
        <w:right w:val="none" w:sz="0" w:space="0" w:color="auto"/>
      </w:divBdr>
    </w:div>
    <w:div w:id="1740058191">
      <w:bodyDiv w:val="1"/>
      <w:marLeft w:val="0"/>
      <w:marRight w:val="0"/>
      <w:marTop w:val="0"/>
      <w:marBottom w:val="0"/>
      <w:divBdr>
        <w:top w:val="none" w:sz="0" w:space="0" w:color="auto"/>
        <w:left w:val="none" w:sz="0" w:space="0" w:color="auto"/>
        <w:bottom w:val="none" w:sz="0" w:space="0" w:color="auto"/>
        <w:right w:val="none" w:sz="0" w:space="0" w:color="auto"/>
      </w:divBdr>
    </w:div>
    <w:div w:id="1740253787">
      <w:bodyDiv w:val="1"/>
      <w:marLeft w:val="0"/>
      <w:marRight w:val="0"/>
      <w:marTop w:val="0"/>
      <w:marBottom w:val="0"/>
      <w:divBdr>
        <w:top w:val="none" w:sz="0" w:space="0" w:color="auto"/>
        <w:left w:val="none" w:sz="0" w:space="0" w:color="auto"/>
        <w:bottom w:val="none" w:sz="0" w:space="0" w:color="auto"/>
        <w:right w:val="none" w:sz="0" w:space="0" w:color="auto"/>
      </w:divBdr>
    </w:div>
    <w:div w:id="1740470440">
      <w:bodyDiv w:val="1"/>
      <w:marLeft w:val="0"/>
      <w:marRight w:val="0"/>
      <w:marTop w:val="0"/>
      <w:marBottom w:val="0"/>
      <w:divBdr>
        <w:top w:val="none" w:sz="0" w:space="0" w:color="auto"/>
        <w:left w:val="none" w:sz="0" w:space="0" w:color="auto"/>
        <w:bottom w:val="none" w:sz="0" w:space="0" w:color="auto"/>
        <w:right w:val="none" w:sz="0" w:space="0" w:color="auto"/>
      </w:divBdr>
    </w:div>
    <w:div w:id="1741051691">
      <w:bodyDiv w:val="1"/>
      <w:marLeft w:val="0"/>
      <w:marRight w:val="0"/>
      <w:marTop w:val="0"/>
      <w:marBottom w:val="0"/>
      <w:divBdr>
        <w:top w:val="none" w:sz="0" w:space="0" w:color="auto"/>
        <w:left w:val="none" w:sz="0" w:space="0" w:color="auto"/>
        <w:bottom w:val="none" w:sz="0" w:space="0" w:color="auto"/>
        <w:right w:val="none" w:sz="0" w:space="0" w:color="auto"/>
      </w:divBdr>
    </w:div>
    <w:div w:id="1741368997">
      <w:bodyDiv w:val="1"/>
      <w:marLeft w:val="0"/>
      <w:marRight w:val="0"/>
      <w:marTop w:val="0"/>
      <w:marBottom w:val="0"/>
      <w:divBdr>
        <w:top w:val="none" w:sz="0" w:space="0" w:color="auto"/>
        <w:left w:val="none" w:sz="0" w:space="0" w:color="auto"/>
        <w:bottom w:val="none" w:sz="0" w:space="0" w:color="auto"/>
        <w:right w:val="none" w:sz="0" w:space="0" w:color="auto"/>
      </w:divBdr>
    </w:div>
    <w:div w:id="1741950380">
      <w:bodyDiv w:val="1"/>
      <w:marLeft w:val="0"/>
      <w:marRight w:val="0"/>
      <w:marTop w:val="0"/>
      <w:marBottom w:val="0"/>
      <w:divBdr>
        <w:top w:val="none" w:sz="0" w:space="0" w:color="auto"/>
        <w:left w:val="none" w:sz="0" w:space="0" w:color="auto"/>
        <w:bottom w:val="none" w:sz="0" w:space="0" w:color="auto"/>
        <w:right w:val="none" w:sz="0" w:space="0" w:color="auto"/>
      </w:divBdr>
    </w:div>
    <w:div w:id="1742017916">
      <w:bodyDiv w:val="1"/>
      <w:marLeft w:val="0"/>
      <w:marRight w:val="0"/>
      <w:marTop w:val="0"/>
      <w:marBottom w:val="0"/>
      <w:divBdr>
        <w:top w:val="none" w:sz="0" w:space="0" w:color="auto"/>
        <w:left w:val="none" w:sz="0" w:space="0" w:color="auto"/>
        <w:bottom w:val="none" w:sz="0" w:space="0" w:color="auto"/>
        <w:right w:val="none" w:sz="0" w:space="0" w:color="auto"/>
      </w:divBdr>
    </w:div>
    <w:div w:id="1742436041">
      <w:bodyDiv w:val="1"/>
      <w:marLeft w:val="0"/>
      <w:marRight w:val="0"/>
      <w:marTop w:val="0"/>
      <w:marBottom w:val="0"/>
      <w:divBdr>
        <w:top w:val="none" w:sz="0" w:space="0" w:color="auto"/>
        <w:left w:val="none" w:sz="0" w:space="0" w:color="auto"/>
        <w:bottom w:val="none" w:sz="0" w:space="0" w:color="auto"/>
        <w:right w:val="none" w:sz="0" w:space="0" w:color="auto"/>
      </w:divBdr>
    </w:div>
    <w:div w:id="1742868762">
      <w:bodyDiv w:val="1"/>
      <w:marLeft w:val="0"/>
      <w:marRight w:val="0"/>
      <w:marTop w:val="0"/>
      <w:marBottom w:val="0"/>
      <w:divBdr>
        <w:top w:val="none" w:sz="0" w:space="0" w:color="auto"/>
        <w:left w:val="none" w:sz="0" w:space="0" w:color="auto"/>
        <w:bottom w:val="none" w:sz="0" w:space="0" w:color="auto"/>
        <w:right w:val="none" w:sz="0" w:space="0" w:color="auto"/>
      </w:divBdr>
    </w:div>
    <w:div w:id="1743213547">
      <w:bodyDiv w:val="1"/>
      <w:marLeft w:val="0"/>
      <w:marRight w:val="0"/>
      <w:marTop w:val="0"/>
      <w:marBottom w:val="0"/>
      <w:divBdr>
        <w:top w:val="none" w:sz="0" w:space="0" w:color="auto"/>
        <w:left w:val="none" w:sz="0" w:space="0" w:color="auto"/>
        <w:bottom w:val="none" w:sz="0" w:space="0" w:color="auto"/>
        <w:right w:val="none" w:sz="0" w:space="0" w:color="auto"/>
      </w:divBdr>
    </w:div>
    <w:div w:id="1743482899">
      <w:bodyDiv w:val="1"/>
      <w:marLeft w:val="0"/>
      <w:marRight w:val="0"/>
      <w:marTop w:val="0"/>
      <w:marBottom w:val="0"/>
      <w:divBdr>
        <w:top w:val="none" w:sz="0" w:space="0" w:color="auto"/>
        <w:left w:val="none" w:sz="0" w:space="0" w:color="auto"/>
        <w:bottom w:val="none" w:sz="0" w:space="0" w:color="auto"/>
        <w:right w:val="none" w:sz="0" w:space="0" w:color="auto"/>
      </w:divBdr>
    </w:div>
    <w:div w:id="1743870318">
      <w:bodyDiv w:val="1"/>
      <w:marLeft w:val="0"/>
      <w:marRight w:val="0"/>
      <w:marTop w:val="0"/>
      <w:marBottom w:val="0"/>
      <w:divBdr>
        <w:top w:val="none" w:sz="0" w:space="0" w:color="auto"/>
        <w:left w:val="none" w:sz="0" w:space="0" w:color="auto"/>
        <w:bottom w:val="none" w:sz="0" w:space="0" w:color="auto"/>
        <w:right w:val="none" w:sz="0" w:space="0" w:color="auto"/>
      </w:divBdr>
    </w:div>
    <w:div w:id="1744137241">
      <w:bodyDiv w:val="1"/>
      <w:marLeft w:val="0"/>
      <w:marRight w:val="0"/>
      <w:marTop w:val="0"/>
      <w:marBottom w:val="0"/>
      <w:divBdr>
        <w:top w:val="none" w:sz="0" w:space="0" w:color="auto"/>
        <w:left w:val="none" w:sz="0" w:space="0" w:color="auto"/>
        <w:bottom w:val="none" w:sz="0" w:space="0" w:color="auto"/>
        <w:right w:val="none" w:sz="0" w:space="0" w:color="auto"/>
      </w:divBdr>
    </w:div>
    <w:div w:id="1746222584">
      <w:bodyDiv w:val="1"/>
      <w:marLeft w:val="0"/>
      <w:marRight w:val="0"/>
      <w:marTop w:val="0"/>
      <w:marBottom w:val="0"/>
      <w:divBdr>
        <w:top w:val="none" w:sz="0" w:space="0" w:color="auto"/>
        <w:left w:val="none" w:sz="0" w:space="0" w:color="auto"/>
        <w:bottom w:val="none" w:sz="0" w:space="0" w:color="auto"/>
        <w:right w:val="none" w:sz="0" w:space="0" w:color="auto"/>
      </w:divBdr>
    </w:div>
    <w:div w:id="1746299477">
      <w:bodyDiv w:val="1"/>
      <w:marLeft w:val="0"/>
      <w:marRight w:val="0"/>
      <w:marTop w:val="0"/>
      <w:marBottom w:val="0"/>
      <w:divBdr>
        <w:top w:val="none" w:sz="0" w:space="0" w:color="auto"/>
        <w:left w:val="none" w:sz="0" w:space="0" w:color="auto"/>
        <w:bottom w:val="none" w:sz="0" w:space="0" w:color="auto"/>
        <w:right w:val="none" w:sz="0" w:space="0" w:color="auto"/>
      </w:divBdr>
    </w:div>
    <w:div w:id="1746759758">
      <w:bodyDiv w:val="1"/>
      <w:marLeft w:val="0"/>
      <w:marRight w:val="0"/>
      <w:marTop w:val="0"/>
      <w:marBottom w:val="0"/>
      <w:divBdr>
        <w:top w:val="none" w:sz="0" w:space="0" w:color="auto"/>
        <w:left w:val="none" w:sz="0" w:space="0" w:color="auto"/>
        <w:bottom w:val="none" w:sz="0" w:space="0" w:color="auto"/>
        <w:right w:val="none" w:sz="0" w:space="0" w:color="auto"/>
      </w:divBdr>
    </w:div>
    <w:div w:id="1746874138">
      <w:bodyDiv w:val="1"/>
      <w:marLeft w:val="0"/>
      <w:marRight w:val="0"/>
      <w:marTop w:val="0"/>
      <w:marBottom w:val="0"/>
      <w:divBdr>
        <w:top w:val="none" w:sz="0" w:space="0" w:color="auto"/>
        <w:left w:val="none" w:sz="0" w:space="0" w:color="auto"/>
        <w:bottom w:val="none" w:sz="0" w:space="0" w:color="auto"/>
        <w:right w:val="none" w:sz="0" w:space="0" w:color="auto"/>
      </w:divBdr>
    </w:div>
    <w:div w:id="1746949941">
      <w:bodyDiv w:val="1"/>
      <w:marLeft w:val="0"/>
      <w:marRight w:val="0"/>
      <w:marTop w:val="0"/>
      <w:marBottom w:val="0"/>
      <w:divBdr>
        <w:top w:val="none" w:sz="0" w:space="0" w:color="auto"/>
        <w:left w:val="none" w:sz="0" w:space="0" w:color="auto"/>
        <w:bottom w:val="none" w:sz="0" w:space="0" w:color="auto"/>
        <w:right w:val="none" w:sz="0" w:space="0" w:color="auto"/>
      </w:divBdr>
    </w:div>
    <w:div w:id="1747143478">
      <w:bodyDiv w:val="1"/>
      <w:marLeft w:val="0"/>
      <w:marRight w:val="0"/>
      <w:marTop w:val="0"/>
      <w:marBottom w:val="0"/>
      <w:divBdr>
        <w:top w:val="none" w:sz="0" w:space="0" w:color="auto"/>
        <w:left w:val="none" w:sz="0" w:space="0" w:color="auto"/>
        <w:bottom w:val="none" w:sz="0" w:space="0" w:color="auto"/>
        <w:right w:val="none" w:sz="0" w:space="0" w:color="auto"/>
      </w:divBdr>
      <w:divsChild>
        <w:div w:id="886113216">
          <w:marLeft w:val="274"/>
          <w:marRight w:val="0"/>
          <w:marTop w:val="0"/>
          <w:marBottom w:val="40"/>
          <w:divBdr>
            <w:top w:val="none" w:sz="0" w:space="0" w:color="auto"/>
            <w:left w:val="none" w:sz="0" w:space="0" w:color="auto"/>
            <w:bottom w:val="none" w:sz="0" w:space="0" w:color="auto"/>
            <w:right w:val="none" w:sz="0" w:space="0" w:color="auto"/>
          </w:divBdr>
        </w:div>
      </w:divsChild>
    </w:div>
    <w:div w:id="1747193158">
      <w:bodyDiv w:val="1"/>
      <w:marLeft w:val="0"/>
      <w:marRight w:val="0"/>
      <w:marTop w:val="0"/>
      <w:marBottom w:val="0"/>
      <w:divBdr>
        <w:top w:val="none" w:sz="0" w:space="0" w:color="auto"/>
        <w:left w:val="none" w:sz="0" w:space="0" w:color="auto"/>
        <w:bottom w:val="none" w:sz="0" w:space="0" w:color="auto"/>
        <w:right w:val="none" w:sz="0" w:space="0" w:color="auto"/>
      </w:divBdr>
    </w:div>
    <w:div w:id="1747217177">
      <w:bodyDiv w:val="1"/>
      <w:marLeft w:val="0"/>
      <w:marRight w:val="0"/>
      <w:marTop w:val="0"/>
      <w:marBottom w:val="0"/>
      <w:divBdr>
        <w:top w:val="none" w:sz="0" w:space="0" w:color="auto"/>
        <w:left w:val="none" w:sz="0" w:space="0" w:color="auto"/>
        <w:bottom w:val="none" w:sz="0" w:space="0" w:color="auto"/>
        <w:right w:val="none" w:sz="0" w:space="0" w:color="auto"/>
      </w:divBdr>
    </w:div>
    <w:div w:id="1747218022">
      <w:bodyDiv w:val="1"/>
      <w:marLeft w:val="0"/>
      <w:marRight w:val="0"/>
      <w:marTop w:val="0"/>
      <w:marBottom w:val="0"/>
      <w:divBdr>
        <w:top w:val="none" w:sz="0" w:space="0" w:color="auto"/>
        <w:left w:val="none" w:sz="0" w:space="0" w:color="auto"/>
        <w:bottom w:val="none" w:sz="0" w:space="0" w:color="auto"/>
        <w:right w:val="none" w:sz="0" w:space="0" w:color="auto"/>
      </w:divBdr>
    </w:div>
    <w:div w:id="1747416848">
      <w:bodyDiv w:val="1"/>
      <w:marLeft w:val="0"/>
      <w:marRight w:val="0"/>
      <w:marTop w:val="0"/>
      <w:marBottom w:val="0"/>
      <w:divBdr>
        <w:top w:val="none" w:sz="0" w:space="0" w:color="auto"/>
        <w:left w:val="none" w:sz="0" w:space="0" w:color="auto"/>
        <w:bottom w:val="none" w:sz="0" w:space="0" w:color="auto"/>
        <w:right w:val="none" w:sz="0" w:space="0" w:color="auto"/>
      </w:divBdr>
    </w:div>
    <w:div w:id="1747461912">
      <w:bodyDiv w:val="1"/>
      <w:marLeft w:val="0"/>
      <w:marRight w:val="0"/>
      <w:marTop w:val="0"/>
      <w:marBottom w:val="0"/>
      <w:divBdr>
        <w:top w:val="none" w:sz="0" w:space="0" w:color="auto"/>
        <w:left w:val="none" w:sz="0" w:space="0" w:color="auto"/>
        <w:bottom w:val="none" w:sz="0" w:space="0" w:color="auto"/>
        <w:right w:val="none" w:sz="0" w:space="0" w:color="auto"/>
      </w:divBdr>
    </w:div>
    <w:div w:id="1747804103">
      <w:bodyDiv w:val="1"/>
      <w:marLeft w:val="0"/>
      <w:marRight w:val="0"/>
      <w:marTop w:val="0"/>
      <w:marBottom w:val="0"/>
      <w:divBdr>
        <w:top w:val="none" w:sz="0" w:space="0" w:color="auto"/>
        <w:left w:val="none" w:sz="0" w:space="0" w:color="auto"/>
        <w:bottom w:val="none" w:sz="0" w:space="0" w:color="auto"/>
        <w:right w:val="none" w:sz="0" w:space="0" w:color="auto"/>
      </w:divBdr>
    </w:div>
    <w:div w:id="1747914173">
      <w:bodyDiv w:val="1"/>
      <w:marLeft w:val="0"/>
      <w:marRight w:val="0"/>
      <w:marTop w:val="0"/>
      <w:marBottom w:val="0"/>
      <w:divBdr>
        <w:top w:val="none" w:sz="0" w:space="0" w:color="auto"/>
        <w:left w:val="none" w:sz="0" w:space="0" w:color="auto"/>
        <w:bottom w:val="none" w:sz="0" w:space="0" w:color="auto"/>
        <w:right w:val="none" w:sz="0" w:space="0" w:color="auto"/>
      </w:divBdr>
    </w:div>
    <w:div w:id="1747997366">
      <w:bodyDiv w:val="1"/>
      <w:marLeft w:val="0"/>
      <w:marRight w:val="0"/>
      <w:marTop w:val="0"/>
      <w:marBottom w:val="0"/>
      <w:divBdr>
        <w:top w:val="none" w:sz="0" w:space="0" w:color="auto"/>
        <w:left w:val="none" w:sz="0" w:space="0" w:color="auto"/>
        <w:bottom w:val="none" w:sz="0" w:space="0" w:color="auto"/>
        <w:right w:val="none" w:sz="0" w:space="0" w:color="auto"/>
      </w:divBdr>
    </w:div>
    <w:div w:id="1748191971">
      <w:bodyDiv w:val="1"/>
      <w:marLeft w:val="0"/>
      <w:marRight w:val="0"/>
      <w:marTop w:val="0"/>
      <w:marBottom w:val="0"/>
      <w:divBdr>
        <w:top w:val="none" w:sz="0" w:space="0" w:color="auto"/>
        <w:left w:val="none" w:sz="0" w:space="0" w:color="auto"/>
        <w:bottom w:val="none" w:sz="0" w:space="0" w:color="auto"/>
        <w:right w:val="none" w:sz="0" w:space="0" w:color="auto"/>
      </w:divBdr>
    </w:div>
    <w:div w:id="1748262585">
      <w:bodyDiv w:val="1"/>
      <w:marLeft w:val="0"/>
      <w:marRight w:val="0"/>
      <w:marTop w:val="0"/>
      <w:marBottom w:val="0"/>
      <w:divBdr>
        <w:top w:val="none" w:sz="0" w:space="0" w:color="auto"/>
        <w:left w:val="none" w:sz="0" w:space="0" w:color="auto"/>
        <w:bottom w:val="none" w:sz="0" w:space="0" w:color="auto"/>
        <w:right w:val="none" w:sz="0" w:space="0" w:color="auto"/>
      </w:divBdr>
    </w:div>
    <w:div w:id="1748265997">
      <w:bodyDiv w:val="1"/>
      <w:marLeft w:val="0"/>
      <w:marRight w:val="0"/>
      <w:marTop w:val="0"/>
      <w:marBottom w:val="0"/>
      <w:divBdr>
        <w:top w:val="none" w:sz="0" w:space="0" w:color="auto"/>
        <w:left w:val="none" w:sz="0" w:space="0" w:color="auto"/>
        <w:bottom w:val="none" w:sz="0" w:space="0" w:color="auto"/>
        <w:right w:val="none" w:sz="0" w:space="0" w:color="auto"/>
      </w:divBdr>
    </w:div>
    <w:div w:id="1748529207">
      <w:bodyDiv w:val="1"/>
      <w:marLeft w:val="0"/>
      <w:marRight w:val="0"/>
      <w:marTop w:val="0"/>
      <w:marBottom w:val="0"/>
      <w:divBdr>
        <w:top w:val="none" w:sz="0" w:space="0" w:color="auto"/>
        <w:left w:val="none" w:sz="0" w:space="0" w:color="auto"/>
        <w:bottom w:val="none" w:sz="0" w:space="0" w:color="auto"/>
        <w:right w:val="none" w:sz="0" w:space="0" w:color="auto"/>
      </w:divBdr>
    </w:div>
    <w:div w:id="1748649049">
      <w:bodyDiv w:val="1"/>
      <w:marLeft w:val="0"/>
      <w:marRight w:val="0"/>
      <w:marTop w:val="0"/>
      <w:marBottom w:val="0"/>
      <w:divBdr>
        <w:top w:val="none" w:sz="0" w:space="0" w:color="auto"/>
        <w:left w:val="none" w:sz="0" w:space="0" w:color="auto"/>
        <w:bottom w:val="none" w:sz="0" w:space="0" w:color="auto"/>
        <w:right w:val="none" w:sz="0" w:space="0" w:color="auto"/>
      </w:divBdr>
    </w:div>
    <w:div w:id="1748839775">
      <w:bodyDiv w:val="1"/>
      <w:marLeft w:val="0"/>
      <w:marRight w:val="0"/>
      <w:marTop w:val="0"/>
      <w:marBottom w:val="0"/>
      <w:divBdr>
        <w:top w:val="none" w:sz="0" w:space="0" w:color="auto"/>
        <w:left w:val="none" w:sz="0" w:space="0" w:color="auto"/>
        <w:bottom w:val="none" w:sz="0" w:space="0" w:color="auto"/>
        <w:right w:val="none" w:sz="0" w:space="0" w:color="auto"/>
      </w:divBdr>
    </w:div>
    <w:div w:id="1749110210">
      <w:bodyDiv w:val="1"/>
      <w:marLeft w:val="0"/>
      <w:marRight w:val="0"/>
      <w:marTop w:val="0"/>
      <w:marBottom w:val="0"/>
      <w:divBdr>
        <w:top w:val="none" w:sz="0" w:space="0" w:color="auto"/>
        <w:left w:val="none" w:sz="0" w:space="0" w:color="auto"/>
        <w:bottom w:val="none" w:sz="0" w:space="0" w:color="auto"/>
        <w:right w:val="none" w:sz="0" w:space="0" w:color="auto"/>
      </w:divBdr>
    </w:div>
    <w:div w:id="1749112466">
      <w:bodyDiv w:val="1"/>
      <w:marLeft w:val="0"/>
      <w:marRight w:val="0"/>
      <w:marTop w:val="0"/>
      <w:marBottom w:val="0"/>
      <w:divBdr>
        <w:top w:val="none" w:sz="0" w:space="0" w:color="auto"/>
        <w:left w:val="none" w:sz="0" w:space="0" w:color="auto"/>
        <w:bottom w:val="none" w:sz="0" w:space="0" w:color="auto"/>
        <w:right w:val="none" w:sz="0" w:space="0" w:color="auto"/>
      </w:divBdr>
    </w:div>
    <w:div w:id="1749113180">
      <w:bodyDiv w:val="1"/>
      <w:marLeft w:val="0"/>
      <w:marRight w:val="0"/>
      <w:marTop w:val="0"/>
      <w:marBottom w:val="0"/>
      <w:divBdr>
        <w:top w:val="none" w:sz="0" w:space="0" w:color="auto"/>
        <w:left w:val="none" w:sz="0" w:space="0" w:color="auto"/>
        <w:bottom w:val="none" w:sz="0" w:space="0" w:color="auto"/>
        <w:right w:val="none" w:sz="0" w:space="0" w:color="auto"/>
      </w:divBdr>
    </w:div>
    <w:div w:id="1749184105">
      <w:bodyDiv w:val="1"/>
      <w:marLeft w:val="0"/>
      <w:marRight w:val="0"/>
      <w:marTop w:val="0"/>
      <w:marBottom w:val="0"/>
      <w:divBdr>
        <w:top w:val="none" w:sz="0" w:space="0" w:color="auto"/>
        <w:left w:val="none" w:sz="0" w:space="0" w:color="auto"/>
        <w:bottom w:val="none" w:sz="0" w:space="0" w:color="auto"/>
        <w:right w:val="none" w:sz="0" w:space="0" w:color="auto"/>
      </w:divBdr>
    </w:div>
    <w:div w:id="1749304736">
      <w:bodyDiv w:val="1"/>
      <w:marLeft w:val="0"/>
      <w:marRight w:val="0"/>
      <w:marTop w:val="0"/>
      <w:marBottom w:val="0"/>
      <w:divBdr>
        <w:top w:val="none" w:sz="0" w:space="0" w:color="auto"/>
        <w:left w:val="none" w:sz="0" w:space="0" w:color="auto"/>
        <w:bottom w:val="none" w:sz="0" w:space="0" w:color="auto"/>
        <w:right w:val="none" w:sz="0" w:space="0" w:color="auto"/>
      </w:divBdr>
    </w:div>
    <w:div w:id="1749494922">
      <w:bodyDiv w:val="1"/>
      <w:marLeft w:val="0"/>
      <w:marRight w:val="0"/>
      <w:marTop w:val="0"/>
      <w:marBottom w:val="0"/>
      <w:divBdr>
        <w:top w:val="none" w:sz="0" w:space="0" w:color="auto"/>
        <w:left w:val="none" w:sz="0" w:space="0" w:color="auto"/>
        <w:bottom w:val="none" w:sz="0" w:space="0" w:color="auto"/>
        <w:right w:val="none" w:sz="0" w:space="0" w:color="auto"/>
      </w:divBdr>
    </w:div>
    <w:div w:id="1749690224">
      <w:bodyDiv w:val="1"/>
      <w:marLeft w:val="0"/>
      <w:marRight w:val="0"/>
      <w:marTop w:val="0"/>
      <w:marBottom w:val="0"/>
      <w:divBdr>
        <w:top w:val="none" w:sz="0" w:space="0" w:color="auto"/>
        <w:left w:val="none" w:sz="0" w:space="0" w:color="auto"/>
        <w:bottom w:val="none" w:sz="0" w:space="0" w:color="auto"/>
        <w:right w:val="none" w:sz="0" w:space="0" w:color="auto"/>
      </w:divBdr>
    </w:div>
    <w:div w:id="1749769962">
      <w:bodyDiv w:val="1"/>
      <w:marLeft w:val="0"/>
      <w:marRight w:val="0"/>
      <w:marTop w:val="0"/>
      <w:marBottom w:val="0"/>
      <w:divBdr>
        <w:top w:val="none" w:sz="0" w:space="0" w:color="auto"/>
        <w:left w:val="none" w:sz="0" w:space="0" w:color="auto"/>
        <w:bottom w:val="none" w:sz="0" w:space="0" w:color="auto"/>
        <w:right w:val="none" w:sz="0" w:space="0" w:color="auto"/>
      </w:divBdr>
    </w:div>
    <w:div w:id="1750039622">
      <w:bodyDiv w:val="1"/>
      <w:marLeft w:val="0"/>
      <w:marRight w:val="0"/>
      <w:marTop w:val="0"/>
      <w:marBottom w:val="0"/>
      <w:divBdr>
        <w:top w:val="none" w:sz="0" w:space="0" w:color="auto"/>
        <w:left w:val="none" w:sz="0" w:space="0" w:color="auto"/>
        <w:bottom w:val="none" w:sz="0" w:space="0" w:color="auto"/>
        <w:right w:val="none" w:sz="0" w:space="0" w:color="auto"/>
      </w:divBdr>
    </w:div>
    <w:div w:id="1750151147">
      <w:bodyDiv w:val="1"/>
      <w:marLeft w:val="0"/>
      <w:marRight w:val="0"/>
      <w:marTop w:val="0"/>
      <w:marBottom w:val="0"/>
      <w:divBdr>
        <w:top w:val="none" w:sz="0" w:space="0" w:color="auto"/>
        <w:left w:val="none" w:sz="0" w:space="0" w:color="auto"/>
        <w:bottom w:val="none" w:sz="0" w:space="0" w:color="auto"/>
        <w:right w:val="none" w:sz="0" w:space="0" w:color="auto"/>
      </w:divBdr>
    </w:div>
    <w:div w:id="1750157899">
      <w:bodyDiv w:val="1"/>
      <w:marLeft w:val="0"/>
      <w:marRight w:val="0"/>
      <w:marTop w:val="0"/>
      <w:marBottom w:val="0"/>
      <w:divBdr>
        <w:top w:val="none" w:sz="0" w:space="0" w:color="auto"/>
        <w:left w:val="none" w:sz="0" w:space="0" w:color="auto"/>
        <w:bottom w:val="none" w:sz="0" w:space="0" w:color="auto"/>
        <w:right w:val="none" w:sz="0" w:space="0" w:color="auto"/>
      </w:divBdr>
    </w:div>
    <w:div w:id="1750226020">
      <w:bodyDiv w:val="1"/>
      <w:marLeft w:val="0"/>
      <w:marRight w:val="0"/>
      <w:marTop w:val="0"/>
      <w:marBottom w:val="0"/>
      <w:divBdr>
        <w:top w:val="none" w:sz="0" w:space="0" w:color="auto"/>
        <w:left w:val="none" w:sz="0" w:space="0" w:color="auto"/>
        <w:bottom w:val="none" w:sz="0" w:space="0" w:color="auto"/>
        <w:right w:val="none" w:sz="0" w:space="0" w:color="auto"/>
      </w:divBdr>
    </w:div>
    <w:div w:id="1750232857">
      <w:bodyDiv w:val="1"/>
      <w:marLeft w:val="0"/>
      <w:marRight w:val="0"/>
      <w:marTop w:val="0"/>
      <w:marBottom w:val="0"/>
      <w:divBdr>
        <w:top w:val="none" w:sz="0" w:space="0" w:color="auto"/>
        <w:left w:val="none" w:sz="0" w:space="0" w:color="auto"/>
        <w:bottom w:val="none" w:sz="0" w:space="0" w:color="auto"/>
        <w:right w:val="none" w:sz="0" w:space="0" w:color="auto"/>
      </w:divBdr>
      <w:divsChild>
        <w:div w:id="95487621">
          <w:marLeft w:val="274"/>
          <w:marRight w:val="0"/>
          <w:marTop w:val="0"/>
          <w:marBottom w:val="40"/>
          <w:divBdr>
            <w:top w:val="none" w:sz="0" w:space="0" w:color="auto"/>
            <w:left w:val="none" w:sz="0" w:space="0" w:color="auto"/>
            <w:bottom w:val="none" w:sz="0" w:space="0" w:color="auto"/>
            <w:right w:val="none" w:sz="0" w:space="0" w:color="auto"/>
          </w:divBdr>
        </w:div>
        <w:div w:id="180439643">
          <w:marLeft w:val="274"/>
          <w:marRight w:val="0"/>
          <w:marTop w:val="0"/>
          <w:marBottom w:val="40"/>
          <w:divBdr>
            <w:top w:val="none" w:sz="0" w:space="0" w:color="auto"/>
            <w:left w:val="none" w:sz="0" w:space="0" w:color="auto"/>
            <w:bottom w:val="none" w:sz="0" w:space="0" w:color="auto"/>
            <w:right w:val="none" w:sz="0" w:space="0" w:color="auto"/>
          </w:divBdr>
        </w:div>
        <w:div w:id="198788313">
          <w:marLeft w:val="274"/>
          <w:marRight w:val="0"/>
          <w:marTop w:val="0"/>
          <w:marBottom w:val="40"/>
          <w:divBdr>
            <w:top w:val="none" w:sz="0" w:space="0" w:color="auto"/>
            <w:left w:val="none" w:sz="0" w:space="0" w:color="auto"/>
            <w:bottom w:val="none" w:sz="0" w:space="0" w:color="auto"/>
            <w:right w:val="none" w:sz="0" w:space="0" w:color="auto"/>
          </w:divBdr>
        </w:div>
        <w:div w:id="293564328">
          <w:marLeft w:val="274"/>
          <w:marRight w:val="0"/>
          <w:marTop w:val="0"/>
          <w:marBottom w:val="40"/>
          <w:divBdr>
            <w:top w:val="none" w:sz="0" w:space="0" w:color="auto"/>
            <w:left w:val="none" w:sz="0" w:space="0" w:color="auto"/>
            <w:bottom w:val="none" w:sz="0" w:space="0" w:color="auto"/>
            <w:right w:val="none" w:sz="0" w:space="0" w:color="auto"/>
          </w:divBdr>
        </w:div>
        <w:div w:id="392969358">
          <w:marLeft w:val="274"/>
          <w:marRight w:val="0"/>
          <w:marTop w:val="0"/>
          <w:marBottom w:val="40"/>
          <w:divBdr>
            <w:top w:val="none" w:sz="0" w:space="0" w:color="auto"/>
            <w:left w:val="none" w:sz="0" w:space="0" w:color="auto"/>
            <w:bottom w:val="none" w:sz="0" w:space="0" w:color="auto"/>
            <w:right w:val="none" w:sz="0" w:space="0" w:color="auto"/>
          </w:divBdr>
        </w:div>
        <w:div w:id="456215561">
          <w:marLeft w:val="274"/>
          <w:marRight w:val="0"/>
          <w:marTop w:val="0"/>
          <w:marBottom w:val="40"/>
          <w:divBdr>
            <w:top w:val="none" w:sz="0" w:space="0" w:color="auto"/>
            <w:left w:val="none" w:sz="0" w:space="0" w:color="auto"/>
            <w:bottom w:val="none" w:sz="0" w:space="0" w:color="auto"/>
            <w:right w:val="none" w:sz="0" w:space="0" w:color="auto"/>
          </w:divBdr>
        </w:div>
        <w:div w:id="505218267">
          <w:marLeft w:val="274"/>
          <w:marRight w:val="0"/>
          <w:marTop w:val="0"/>
          <w:marBottom w:val="40"/>
          <w:divBdr>
            <w:top w:val="none" w:sz="0" w:space="0" w:color="auto"/>
            <w:left w:val="none" w:sz="0" w:space="0" w:color="auto"/>
            <w:bottom w:val="none" w:sz="0" w:space="0" w:color="auto"/>
            <w:right w:val="none" w:sz="0" w:space="0" w:color="auto"/>
          </w:divBdr>
        </w:div>
        <w:div w:id="508564758">
          <w:marLeft w:val="274"/>
          <w:marRight w:val="0"/>
          <w:marTop w:val="0"/>
          <w:marBottom w:val="40"/>
          <w:divBdr>
            <w:top w:val="none" w:sz="0" w:space="0" w:color="auto"/>
            <w:left w:val="none" w:sz="0" w:space="0" w:color="auto"/>
            <w:bottom w:val="none" w:sz="0" w:space="0" w:color="auto"/>
            <w:right w:val="none" w:sz="0" w:space="0" w:color="auto"/>
          </w:divBdr>
        </w:div>
        <w:div w:id="897983928">
          <w:marLeft w:val="274"/>
          <w:marRight w:val="0"/>
          <w:marTop w:val="0"/>
          <w:marBottom w:val="40"/>
          <w:divBdr>
            <w:top w:val="none" w:sz="0" w:space="0" w:color="auto"/>
            <w:left w:val="none" w:sz="0" w:space="0" w:color="auto"/>
            <w:bottom w:val="none" w:sz="0" w:space="0" w:color="auto"/>
            <w:right w:val="none" w:sz="0" w:space="0" w:color="auto"/>
          </w:divBdr>
        </w:div>
        <w:div w:id="1599866803">
          <w:marLeft w:val="274"/>
          <w:marRight w:val="0"/>
          <w:marTop w:val="0"/>
          <w:marBottom w:val="40"/>
          <w:divBdr>
            <w:top w:val="none" w:sz="0" w:space="0" w:color="auto"/>
            <w:left w:val="none" w:sz="0" w:space="0" w:color="auto"/>
            <w:bottom w:val="none" w:sz="0" w:space="0" w:color="auto"/>
            <w:right w:val="none" w:sz="0" w:space="0" w:color="auto"/>
          </w:divBdr>
        </w:div>
      </w:divsChild>
    </w:div>
    <w:div w:id="1750273616">
      <w:bodyDiv w:val="1"/>
      <w:marLeft w:val="0"/>
      <w:marRight w:val="0"/>
      <w:marTop w:val="0"/>
      <w:marBottom w:val="0"/>
      <w:divBdr>
        <w:top w:val="none" w:sz="0" w:space="0" w:color="auto"/>
        <w:left w:val="none" w:sz="0" w:space="0" w:color="auto"/>
        <w:bottom w:val="none" w:sz="0" w:space="0" w:color="auto"/>
        <w:right w:val="none" w:sz="0" w:space="0" w:color="auto"/>
      </w:divBdr>
    </w:div>
    <w:div w:id="1750342909">
      <w:bodyDiv w:val="1"/>
      <w:marLeft w:val="0"/>
      <w:marRight w:val="0"/>
      <w:marTop w:val="0"/>
      <w:marBottom w:val="0"/>
      <w:divBdr>
        <w:top w:val="none" w:sz="0" w:space="0" w:color="auto"/>
        <w:left w:val="none" w:sz="0" w:space="0" w:color="auto"/>
        <w:bottom w:val="none" w:sz="0" w:space="0" w:color="auto"/>
        <w:right w:val="none" w:sz="0" w:space="0" w:color="auto"/>
      </w:divBdr>
    </w:div>
    <w:div w:id="1750425636">
      <w:bodyDiv w:val="1"/>
      <w:marLeft w:val="0"/>
      <w:marRight w:val="0"/>
      <w:marTop w:val="0"/>
      <w:marBottom w:val="0"/>
      <w:divBdr>
        <w:top w:val="none" w:sz="0" w:space="0" w:color="auto"/>
        <w:left w:val="none" w:sz="0" w:space="0" w:color="auto"/>
        <w:bottom w:val="none" w:sz="0" w:space="0" w:color="auto"/>
        <w:right w:val="none" w:sz="0" w:space="0" w:color="auto"/>
      </w:divBdr>
    </w:div>
    <w:div w:id="1750426723">
      <w:bodyDiv w:val="1"/>
      <w:marLeft w:val="0"/>
      <w:marRight w:val="0"/>
      <w:marTop w:val="0"/>
      <w:marBottom w:val="0"/>
      <w:divBdr>
        <w:top w:val="none" w:sz="0" w:space="0" w:color="auto"/>
        <w:left w:val="none" w:sz="0" w:space="0" w:color="auto"/>
        <w:bottom w:val="none" w:sz="0" w:space="0" w:color="auto"/>
        <w:right w:val="none" w:sz="0" w:space="0" w:color="auto"/>
      </w:divBdr>
    </w:div>
    <w:div w:id="1750806414">
      <w:bodyDiv w:val="1"/>
      <w:marLeft w:val="0"/>
      <w:marRight w:val="0"/>
      <w:marTop w:val="0"/>
      <w:marBottom w:val="0"/>
      <w:divBdr>
        <w:top w:val="none" w:sz="0" w:space="0" w:color="auto"/>
        <w:left w:val="none" w:sz="0" w:space="0" w:color="auto"/>
        <w:bottom w:val="none" w:sz="0" w:space="0" w:color="auto"/>
        <w:right w:val="none" w:sz="0" w:space="0" w:color="auto"/>
      </w:divBdr>
    </w:div>
    <w:div w:id="1750926128">
      <w:bodyDiv w:val="1"/>
      <w:marLeft w:val="0"/>
      <w:marRight w:val="0"/>
      <w:marTop w:val="0"/>
      <w:marBottom w:val="0"/>
      <w:divBdr>
        <w:top w:val="none" w:sz="0" w:space="0" w:color="auto"/>
        <w:left w:val="none" w:sz="0" w:space="0" w:color="auto"/>
        <w:bottom w:val="none" w:sz="0" w:space="0" w:color="auto"/>
        <w:right w:val="none" w:sz="0" w:space="0" w:color="auto"/>
      </w:divBdr>
    </w:div>
    <w:div w:id="1751343689">
      <w:bodyDiv w:val="1"/>
      <w:marLeft w:val="0"/>
      <w:marRight w:val="0"/>
      <w:marTop w:val="0"/>
      <w:marBottom w:val="0"/>
      <w:divBdr>
        <w:top w:val="none" w:sz="0" w:space="0" w:color="auto"/>
        <w:left w:val="none" w:sz="0" w:space="0" w:color="auto"/>
        <w:bottom w:val="none" w:sz="0" w:space="0" w:color="auto"/>
        <w:right w:val="none" w:sz="0" w:space="0" w:color="auto"/>
      </w:divBdr>
    </w:div>
    <w:div w:id="1751392278">
      <w:bodyDiv w:val="1"/>
      <w:marLeft w:val="0"/>
      <w:marRight w:val="0"/>
      <w:marTop w:val="0"/>
      <w:marBottom w:val="0"/>
      <w:divBdr>
        <w:top w:val="none" w:sz="0" w:space="0" w:color="auto"/>
        <w:left w:val="none" w:sz="0" w:space="0" w:color="auto"/>
        <w:bottom w:val="none" w:sz="0" w:space="0" w:color="auto"/>
        <w:right w:val="none" w:sz="0" w:space="0" w:color="auto"/>
      </w:divBdr>
    </w:div>
    <w:div w:id="1751463019">
      <w:bodyDiv w:val="1"/>
      <w:marLeft w:val="0"/>
      <w:marRight w:val="0"/>
      <w:marTop w:val="0"/>
      <w:marBottom w:val="0"/>
      <w:divBdr>
        <w:top w:val="none" w:sz="0" w:space="0" w:color="auto"/>
        <w:left w:val="none" w:sz="0" w:space="0" w:color="auto"/>
        <w:bottom w:val="none" w:sz="0" w:space="0" w:color="auto"/>
        <w:right w:val="none" w:sz="0" w:space="0" w:color="auto"/>
      </w:divBdr>
    </w:div>
    <w:div w:id="1751779534">
      <w:bodyDiv w:val="1"/>
      <w:marLeft w:val="0"/>
      <w:marRight w:val="0"/>
      <w:marTop w:val="0"/>
      <w:marBottom w:val="0"/>
      <w:divBdr>
        <w:top w:val="none" w:sz="0" w:space="0" w:color="auto"/>
        <w:left w:val="none" w:sz="0" w:space="0" w:color="auto"/>
        <w:bottom w:val="none" w:sz="0" w:space="0" w:color="auto"/>
        <w:right w:val="none" w:sz="0" w:space="0" w:color="auto"/>
      </w:divBdr>
    </w:div>
    <w:div w:id="1751806110">
      <w:bodyDiv w:val="1"/>
      <w:marLeft w:val="0"/>
      <w:marRight w:val="0"/>
      <w:marTop w:val="0"/>
      <w:marBottom w:val="0"/>
      <w:divBdr>
        <w:top w:val="none" w:sz="0" w:space="0" w:color="auto"/>
        <w:left w:val="none" w:sz="0" w:space="0" w:color="auto"/>
        <w:bottom w:val="none" w:sz="0" w:space="0" w:color="auto"/>
        <w:right w:val="none" w:sz="0" w:space="0" w:color="auto"/>
      </w:divBdr>
    </w:div>
    <w:div w:id="1751925000">
      <w:bodyDiv w:val="1"/>
      <w:marLeft w:val="0"/>
      <w:marRight w:val="0"/>
      <w:marTop w:val="0"/>
      <w:marBottom w:val="0"/>
      <w:divBdr>
        <w:top w:val="none" w:sz="0" w:space="0" w:color="auto"/>
        <w:left w:val="none" w:sz="0" w:space="0" w:color="auto"/>
        <w:bottom w:val="none" w:sz="0" w:space="0" w:color="auto"/>
        <w:right w:val="none" w:sz="0" w:space="0" w:color="auto"/>
      </w:divBdr>
    </w:div>
    <w:div w:id="1751996586">
      <w:bodyDiv w:val="1"/>
      <w:marLeft w:val="0"/>
      <w:marRight w:val="0"/>
      <w:marTop w:val="0"/>
      <w:marBottom w:val="0"/>
      <w:divBdr>
        <w:top w:val="none" w:sz="0" w:space="0" w:color="auto"/>
        <w:left w:val="none" w:sz="0" w:space="0" w:color="auto"/>
        <w:bottom w:val="none" w:sz="0" w:space="0" w:color="auto"/>
        <w:right w:val="none" w:sz="0" w:space="0" w:color="auto"/>
      </w:divBdr>
    </w:div>
    <w:div w:id="1752239632">
      <w:bodyDiv w:val="1"/>
      <w:marLeft w:val="0"/>
      <w:marRight w:val="0"/>
      <w:marTop w:val="0"/>
      <w:marBottom w:val="0"/>
      <w:divBdr>
        <w:top w:val="none" w:sz="0" w:space="0" w:color="auto"/>
        <w:left w:val="none" w:sz="0" w:space="0" w:color="auto"/>
        <w:bottom w:val="none" w:sz="0" w:space="0" w:color="auto"/>
        <w:right w:val="none" w:sz="0" w:space="0" w:color="auto"/>
      </w:divBdr>
    </w:div>
    <w:div w:id="1752576369">
      <w:bodyDiv w:val="1"/>
      <w:marLeft w:val="0"/>
      <w:marRight w:val="0"/>
      <w:marTop w:val="0"/>
      <w:marBottom w:val="0"/>
      <w:divBdr>
        <w:top w:val="none" w:sz="0" w:space="0" w:color="auto"/>
        <w:left w:val="none" w:sz="0" w:space="0" w:color="auto"/>
        <w:bottom w:val="none" w:sz="0" w:space="0" w:color="auto"/>
        <w:right w:val="none" w:sz="0" w:space="0" w:color="auto"/>
      </w:divBdr>
    </w:div>
    <w:div w:id="1752654079">
      <w:bodyDiv w:val="1"/>
      <w:marLeft w:val="0"/>
      <w:marRight w:val="0"/>
      <w:marTop w:val="0"/>
      <w:marBottom w:val="0"/>
      <w:divBdr>
        <w:top w:val="none" w:sz="0" w:space="0" w:color="auto"/>
        <w:left w:val="none" w:sz="0" w:space="0" w:color="auto"/>
        <w:bottom w:val="none" w:sz="0" w:space="0" w:color="auto"/>
        <w:right w:val="none" w:sz="0" w:space="0" w:color="auto"/>
      </w:divBdr>
    </w:div>
    <w:div w:id="1753042274">
      <w:bodyDiv w:val="1"/>
      <w:marLeft w:val="0"/>
      <w:marRight w:val="0"/>
      <w:marTop w:val="0"/>
      <w:marBottom w:val="0"/>
      <w:divBdr>
        <w:top w:val="none" w:sz="0" w:space="0" w:color="auto"/>
        <w:left w:val="none" w:sz="0" w:space="0" w:color="auto"/>
        <w:bottom w:val="none" w:sz="0" w:space="0" w:color="auto"/>
        <w:right w:val="none" w:sz="0" w:space="0" w:color="auto"/>
      </w:divBdr>
    </w:div>
    <w:div w:id="1753504098">
      <w:bodyDiv w:val="1"/>
      <w:marLeft w:val="0"/>
      <w:marRight w:val="0"/>
      <w:marTop w:val="0"/>
      <w:marBottom w:val="0"/>
      <w:divBdr>
        <w:top w:val="none" w:sz="0" w:space="0" w:color="auto"/>
        <w:left w:val="none" w:sz="0" w:space="0" w:color="auto"/>
        <w:bottom w:val="none" w:sz="0" w:space="0" w:color="auto"/>
        <w:right w:val="none" w:sz="0" w:space="0" w:color="auto"/>
      </w:divBdr>
    </w:div>
    <w:div w:id="1753625337">
      <w:bodyDiv w:val="1"/>
      <w:marLeft w:val="0"/>
      <w:marRight w:val="0"/>
      <w:marTop w:val="0"/>
      <w:marBottom w:val="0"/>
      <w:divBdr>
        <w:top w:val="none" w:sz="0" w:space="0" w:color="auto"/>
        <w:left w:val="none" w:sz="0" w:space="0" w:color="auto"/>
        <w:bottom w:val="none" w:sz="0" w:space="0" w:color="auto"/>
        <w:right w:val="none" w:sz="0" w:space="0" w:color="auto"/>
      </w:divBdr>
    </w:div>
    <w:div w:id="1754083277">
      <w:bodyDiv w:val="1"/>
      <w:marLeft w:val="0"/>
      <w:marRight w:val="0"/>
      <w:marTop w:val="0"/>
      <w:marBottom w:val="0"/>
      <w:divBdr>
        <w:top w:val="none" w:sz="0" w:space="0" w:color="auto"/>
        <w:left w:val="none" w:sz="0" w:space="0" w:color="auto"/>
        <w:bottom w:val="none" w:sz="0" w:space="0" w:color="auto"/>
        <w:right w:val="none" w:sz="0" w:space="0" w:color="auto"/>
      </w:divBdr>
    </w:div>
    <w:div w:id="1754426104">
      <w:bodyDiv w:val="1"/>
      <w:marLeft w:val="0"/>
      <w:marRight w:val="0"/>
      <w:marTop w:val="0"/>
      <w:marBottom w:val="0"/>
      <w:divBdr>
        <w:top w:val="none" w:sz="0" w:space="0" w:color="auto"/>
        <w:left w:val="none" w:sz="0" w:space="0" w:color="auto"/>
        <w:bottom w:val="none" w:sz="0" w:space="0" w:color="auto"/>
        <w:right w:val="none" w:sz="0" w:space="0" w:color="auto"/>
      </w:divBdr>
    </w:div>
    <w:div w:id="1754466907">
      <w:bodyDiv w:val="1"/>
      <w:marLeft w:val="0"/>
      <w:marRight w:val="0"/>
      <w:marTop w:val="0"/>
      <w:marBottom w:val="0"/>
      <w:divBdr>
        <w:top w:val="none" w:sz="0" w:space="0" w:color="auto"/>
        <w:left w:val="none" w:sz="0" w:space="0" w:color="auto"/>
        <w:bottom w:val="none" w:sz="0" w:space="0" w:color="auto"/>
        <w:right w:val="none" w:sz="0" w:space="0" w:color="auto"/>
      </w:divBdr>
    </w:div>
    <w:div w:id="1754469357">
      <w:bodyDiv w:val="1"/>
      <w:marLeft w:val="0"/>
      <w:marRight w:val="0"/>
      <w:marTop w:val="0"/>
      <w:marBottom w:val="0"/>
      <w:divBdr>
        <w:top w:val="none" w:sz="0" w:space="0" w:color="auto"/>
        <w:left w:val="none" w:sz="0" w:space="0" w:color="auto"/>
        <w:bottom w:val="none" w:sz="0" w:space="0" w:color="auto"/>
        <w:right w:val="none" w:sz="0" w:space="0" w:color="auto"/>
      </w:divBdr>
    </w:div>
    <w:div w:id="1754887941">
      <w:bodyDiv w:val="1"/>
      <w:marLeft w:val="0"/>
      <w:marRight w:val="0"/>
      <w:marTop w:val="0"/>
      <w:marBottom w:val="0"/>
      <w:divBdr>
        <w:top w:val="none" w:sz="0" w:space="0" w:color="auto"/>
        <w:left w:val="none" w:sz="0" w:space="0" w:color="auto"/>
        <w:bottom w:val="none" w:sz="0" w:space="0" w:color="auto"/>
        <w:right w:val="none" w:sz="0" w:space="0" w:color="auto"/>
      </w:divBdr>
    </w:div>
    <w:div w:id="1755584385">
      <w:bodyDiv w:val="1"/>
      <w:marLeft w:val="0"/>
      <w:marRight w:val="0"/>
      <w:marTop w:val="0"/>
      <w:marBottom w:val="0"/>
      <w:divBdr>
        <w:top w:val="none" w:sz="0" w:space="0" w:color="auto"/>
        <w:left w:val="none" w:sz="0" w:space="0" w:color="auto"/>
        <w:bottom w:val="none" w:sz="0" w:space="0" w:color="auto"/>
        <w:right w:val="none" w:sz="0" w:space="0" w:color="auto"/>
      </w:divBdr>
    </w:div>
    <w:div w:id="1755734861">
      <w:bodyDiv w:val="1"/>
      <w:marLeft w:val="0"/>
      <w:marRight w:val="0"/>
      <w:marTop w:val="0"/>
      <w:marBottom w:val="0"/>
      <w:divBdr>
        <w:top w:val="none" w:sz="0" w:space="0" w:color="auto"/>
        <w:left w:val="none" w:sz="0" w:space="0" w:color="auto"/>
        <w:bottom w:val="none" w:sz="0" w:space="0" w:color="auto"/>
        <w:right w:val="none" w:sz="0" w:space="0" w:color="auto"/>
      </w:divBdr>
    </w:div>
    <w:div w:id="1756052540">
      <w:bodyDiv w:val="1"/>
      <w:marLeft w:val="0"/>
      <w:marRight w:val="0"/>
      <w:marTop w:val="0"/>
      <w:marBottom w:val="0"/>
      <w:divBdr>
        <w:top w:val="none" w:sz="0" w:space="0" w:color="auto"/>
        <w:left w:val="none" w:sz="0" w:space="0" w:color="auto"/>
        <w:bottom w:val="none" w:sz="0" w:space="0" w:color="auto"/>
        <w:right w:val="none" w:sz="0" w:space="0" w:color="auto"/>
      </w:divBdr>
    </w:div>
    <w:div w:id="1756125230">
      <w:bodyDiv w:val="1"/>
      <w:marLeft w:val="0"/>
      <w:marRight w:val="0"/>
      <w:marTop w:val="0"/>
      <w:marBottom w:val="0"/>
      <w:divBdr>
        <w:top w:val="none" w:sz="0" w:space="0" w:color="auto"/>
        <w:left w:val="none" w:sz="0" w:space="0" w:color="auto"/>
        <w:bottom w:val="none" w:sz="0" w:space="0" w:color="auto"/>
        <w:right w:val="none" w:sz="0" w:space="0" w:color="auto"/>
      </w:divBdr>
    </w:div>
    <w:div w:id="1756169959">
      <w:bodyDiv w:val="1"/>
      <w:marLeft w:val="0"/>
      <w:marRight w:val="0"/>
      <w:marTop w:val="0"/>
      <w:marBottom w:val="0"/>
      <w:divBdr>
        <w:top w:val="none" w:sz="0" w:space="0" w:color="auto"/>
        <w:left w:val="none" w:sz="0" w:space="0" w:color="auto"/>
        <w:bottom w:val="none" w:sz="0" w:space="0" w:color="auto"/>
        <w:right w:val="none" w:sz="0" w:space="0" w:color="auto"/>
      </w:divBdr>
    </w:div>
    <w:div w:id="1756509237">
      <w:bodyDiv w:val="1"/>
      <w:marLeft w:val="0"/>
      <w:marRight w:val="0"/>
      <w:marTop w:val="0"/>
      <w:marBottom w:val="0"/>
      <w:divBdr>
        <w:top w:val="none" w:sz="0" w:space="0" w:color="auto"/>
        <w:left w:val="none" w:sz="0" w:space="0" w:color="auto"/>
        <w:bottom w:val="none" w:sz="0" w:space="0" w:color="auto"/>
        <w:right w:val="none" w:sz="0" w:space="0" w:color="auto"/>
      </w:divBdr>
    </w:div>
    <w:div w:id="1756512314">
      <w:bodyDiv w:val="1"/>
      <w:marLeft w:val="0"/>
      <w:marRight w:val="0"/>
      <w:marTop w:val="0"/>
      <w:marBottom w:val="0"/>
      <w:divBdr>
        <w:top w:val="none" w:sz="0" w:space="0" w:color="auto"/>
        <w:left w:val="none" w:sz="0" w:space="0" w:color="auto"/>
        <w:bottom w:val="none" w:sz="0" w:space="0" w:color="auto"/>
        <w:right w:val="none" w:sz="0" w:space="0" w:color="auto"/>
      </w:divBdr>
    </w:div>
    <w:div w:id="1756900865">
      <w:bodyDiv w:val="1"/>
      <w:marLeft w:val="0"/>
      <w:marRight w:val="0"/>
      <w:marTop w:val="0"/>
      <w:marBottom w:val="0"/>
      <w:divBdr>
        <w:top w:val="none" w:sz="0" w:space="0" w:color="auto"/>
        <w:left w:val="none" w:sz="0" w:space="0" w:color="auto"/>
        <w:bottom w:val="none" w:sz="0" w:space="0" w:color="auto"/>
        <w:right w:val="none" w:sz="0" w:space="0" w:color="auto"/>
      </w:divBdr>
    </w:div>
    <w:div w:id="1757092627">
      <w:bodyDiv w:val="1"/>
      <w:marLeft w:val="0"/>
      <w:marRight w:val="0"/>
      <w:marTop w:val="0"/>
      <w:marBottom w:val="0"/>
      <w:divBdr>
        <w:top w:val="none" w:sz="0" w:space="0" w:color="auto"/>
        <w:left w:val="none" w:sz="0" w:space="0" w:color="auto"/>
        <w:bottom w:val="none" w:sz="0" w:space="0" w:color="auto"/>
        <w:right w:val="none" w:sz="0" w:space="0" w:color="auto"/>
      </w:divBdr>
    </w:div>
    <w:div w:id="1757510947">
      <w:bodyDiv w:val="1"/>
      <w:marLeft w:val="0"/>
      <w:marRight w:val="0"/>
      <w:marTop w:val="0"/>
      <w:marBottom w:val="0"/>
      <w:divBdr>
        <w:top w:val="none" w:sz="0" w:space="0" w:color="auto"/>
        <w:left w:val="none" w:sz="0" w:space="0" w:color="auto"/>
        <w:bottom w:val="none" w:sz="0" w:space="0" w:color="auto"/>
        <w:right w:val="none" w:sz="0" w:space="0" w:color="auto"/>
      </w:divBdr>
    </w:div>
    <w:div w:id="1757634286">
      <w:bodyDiv w:val="1"/>
      <w:marLeft w:val="0"/>
      <w:marRight w:val="0"/>
      <w:marTop w:val="0"/>
      <w:marBottom w:val="0"/>
      <w:divBdr>
        <w:top w:val="none" w:sz="0" w:space="0" w:color="auto"/>
        <w:left w:val="none" w:sz="0" w:space="0" w:color="auto"/>
        <w:bottom w:val="none" w:sz="0" w:space="0" w:color="auto"/>
        <w:right w:val="none" w:sz="0" w:space="0" w:color="auto"/>
      </w:divBdr>
    </w:div>
    <w:div w:id="1757751948">
      <w:bodyDiv w:val="1"/>
      <w:marLeft w:val="0"/>
      <w:marRight w:val="0"/>
      <w:marTop w:val="0"/>
      <w:marBottom w:val="0"/>
      <w:divBdr>
        <w:top w:val="none" w:sz="0" w:space="0" w:color="auto"/>
        <w:left w:val="none" w:sz="0" w:space="0" w:color="auto"/>
        <w:bottom w:val="none" w:sz="0" w:space="0" w:color="auto"/>
        <w:right w:val="none" w:sz="0" w:space="0" w:color="auto"/>
      </w:divBdr>
    </w:div>
    <w:div w:id="1757901647">
      <w:bodyDiv w:val="1"/>
      <w:marLeft w:val="0"/>
      <w:marRight w:val="0"/>
      <w:marTop w:val="0"/>
      <w:marBottom w:val="0"/>
      <w:divBdr>
        <w:top w:val="none" w:sz="0" w:space="0" w:color="auto"/>
        <w:left w:val="none" w:sz="0" w:space="0" w:color="auto"/>
        <w:bottom w:val="none" w:sz="0" w:space="0" w:color="auto"/>
        <w:right w:val="none" w:sz="0" w:space="0" w:color="auto"/>
      </w:divBdr>
    </w:div>
    <w:div w:id="1757901814">
      <w:bodyDiv w:val="1"/>
      <w:marLeft w:val="0"/>
      <w:marRight w:val="0"/>
      <w:marTop w:val="0"/>
      <w:marBottom w:val="0"/>
      <w:divBdr>
        <w:top w:val="none" w:sz="0" w:space="0" w:color="auto"/>
        <w:left w:val="none" w:sz="0" w:space="0" w:color="auto"/>
        <w:bottom w:val="none" w:sz="0" w:space="0" w:color="auto"/>
        <w:right w:val="none" w:sz="0" w:space="0" w:color="auto"/>
      </w:divBdr>
    </w:div>
    <w:div w:id="1757902180">
      <w:bodyDiv w:val="1"/>
      <w:marLeft w:val="0"/>
      <w:marRight w:val="0"/>
      <w:marTop w:val="0"/>
      <w:marBottom w:val="0"/>
      <w:divBdr>
        <w:top w:val="none" w:sz="0" w:space="0" w:color="auto"/>
        <w:left w:val="none" w:sz="0" w:space="0" w:color="auto"/>
        <w:bottom w:val="none" w:sz="0" w:space="0" w:color="auto"/>
        <w:right w:val="none" w:sz="0" w:space="0" w:color="auto"/>
      </w:divBdr>
    </w:div>
    <w:div w:id="1758205369">
      <w:bodyDiv w:val="1"/>
      <w:marLeft w:val="0"/>
      <w:marRight w:val="0"/>
      <w:marTop w:val="0"/>
      <w:marBottom w:val="0"/>
      <w:divBdr>
        <w:top w:val="none" w:sz="0" w:space="0" w:color="auto"/>
        <w:left w:val="none" w:sz="0" w:space="0" w:color="auto"/>
        <w:bottom w:val="none" w:sz="0" w:space="0" w:color="auto"/>
        <w:right w:val="none" w:sz="0" w:space="0" w:color="auto"/>
      </w:divBdr>
    </w:div>
    <w:div w:id="1758206013">
      <w:bodyDiv w:val="1"/>
      <w:marLeft w:val="0"/>
      <w:marRight w:val="0"/>
      <w:marTop w:val="0"/>
      <w:marBottom w:val="0"/>
      <w:divBdr>
        <w:top w:val="none" w:sz="0" w:space="0" w:color="auto"/>
        <w:left w:val="none" w:sz="0" w:space="0" w:color="auto"/>
        <w:bottom w:val="none" w:sz="0" w:space="0" w:color="auto"/>
        <w:right w:val="none" w:sz="0" w:space="0" w:color="auto"/>
      </w:divBdr>
    </w:div>
    <w:div w:id="1758600230">
      <w:bodyDiv w:val="1"/>
      <w:marLeft w:val="0"/>
      <w:marRight w:val="0"/>
      <w:marTop w:val="0"/>
      <w:marBottom w:val="0"/>
      <w:divBdr>
        <w:top w:val="none" w:sz="0" w:space="0" w:color="auto"/>
        <w:left w:val="none" w:sz="0" w:space="0" w:color="auto"/>
        <w:bottom w:val="none" w:sz="0" w:space="0" w:color="auto"/>
        <w:right w:val="none" w:sz="0" w:space="0" w:color="auto"/>
      </w:divBdr>
    </w:div>
    <w:div w:id="1758625142">
      <w:bodyDiv w:val="1"/>
      <w:marLeft w:val="0"/>
      <w:marRight w:val="0"/>
      <w:marTop w:val="0"/>
      <w:marBottom w:val="0"/>
      <w:divBdr>
        <w:top w:val="none" w:sz="0" w:space="0" w:color="auto"/>
        <w:left w:val="none" w:sz="0" w:space="0" w:color="auto"/>
        <w:bottom w:val="none" w:sz="0" w:space="0" w:color="auto"/>
        <w:right w:val="none" w:sz="0" w:space="0" w:color="auto"/>
      </w:divBdr>
    </w:div>
    <w:div w:id="1758866196">
      <w:bodyDiv w:val="1"/>
      <w:marLeft w:val="0"/>
      <w:marRight w:val="0"/>
      <w:marTop w:val="0"/>
      <w:marBottom w:val="0"/>
      <w:divBdr>
        <w:top w:val="none" w:sz="0" w:space="0" w:color="auto"/>
        <w:left w:val="none" w:sz="0" w:space="0" w:color="auto"/>
        <w:bottom w:val="none" w:sz="0" w:space="0" w:color="auto"/>
        <w:right w:val="none" w:sz="0" w:space="0" w:color="auto"/>
      </w:divBdr>
    </w:div>
    <w:div w:id="1759206205">
      <w:bodyDiv w:val="1"/>
      <w:marLeft w:val="0"/>
      <w:marRight w:val="0"/>
      <w:marTop w:val="0"/>
      <w:marBottom w:val="0"/>
      <w:divBdr>
        <w:top w:val="none" w:sz="0" w:space="0" w:color="auto"/>
        <w:left w:val="none" w:sz="0" w:space="0" w:color="auto"/>
        <w:bottom w:val="none" w:sz="0" w:space="0" w:color="auto"/>
        <w:right w:val="none" w:sz="0" w:space="0" w:color="auto"/>
      </w:divBdr>
    </w:div>
    <w:div w:id="1759399344">
      <w:bodyDiv w:val="1"/>
      <w:marLeft w:val="0"/>
      <w:marRight w:val="0"/>
      <w:marTop w:val="0"/>
      <w:marBottom w:val="0"/>
      <w:divBdr>
        <w:top w:val="none" w:sz="0" w:space="0" w:color="auto"/>
        <w:left w:val="none" w:sz="0" w:space="0" w:color="auto"/>
        <w:bottom w:val="none" w:sz="0" w:space="0" w:color="auto"/>
        <w:right w:val="none" w:sz="0" w:space="0" w:color="auto"/>
      </w:divBdr>
    </w:div>
    <w:div w:id="1759473783">
      <w:bodyDiv w:val="1"/>
      <w:marLeft w:val="0"/>
      <w:marRight w:val="0"/>
      <w:marTop w:val="0"/>
      <w:marBottom w:val="0"/>
      <w:divBdr>
        <w:top w:val="none" w:sz="0" w:space="0" w:color="auto"/>
        <w:left w:val="none" w:sz="0" w:space="0" w:color="auto"/>
        <w:bottom w:val="none" w:sz="0" w:space="0" w:color="auto"/>
        <w:right w:val="none" w:sz="0" w:space="0" w:color="auto"/>
      </w:divBdr>
    </w:div>
    <w:div w:id="1759600561">
      <w:bodyDiv w:val="1"/>
      <w:marLeft w:val="0"/>
      <w:marRight w:val="0"/>
      <w:marTop w:val="0"/>
      <w:marBottom w:val="0"/>
      <w:divBdr>
        <w:top w:val="none" w:sz="0" w:space="0" w:color="auto"/>
        <w:left w:val="none" w:sz="0" w:space="0" w:color="auto"/>
        <w:bottom w:val="none" w:sz="0" w:space="0" w:color="auto"/>
        <w:right w:val="none" w:sz="0" w:space="0" w:color="auto"/>
      </w:divBdr>
    </w:div>
    <w:div w:id="1759908359">
      <w:bodyDiv w:val="1"/>
      <w:marLeft w:val="0"/>
      <w:marRight w:val="0"/>
      <w:marTop w:val="0"/>
      <w:marBottom w:val="0"/>
      <w:divBdr>
        <w:top w:val="none" w:sz="0" w:space="0" w:color="auto"/>
        <w:left w:val="none" w:sz="0" w:space="0" w:color="auto"/>
        <w:bottom w:val="none" w:sz="0" w:space="0" w:color="auto"/>
        <w:right w:val="none" w:sz="0" w:space="0" w:color="auto"/>
      </w:divBdr>
    </w:div>
    <w:div w:id="1760060071">
      <w:bodyDiv w:val="1"/>
      <w:marLeft w:val="0"/>
      <w:marRight w:val="0"/>
      <w:marTop w:val="0"/>
      <w:marBottom w:val="0"/>
      <w:divBdr>
        <w:top w:val="none" w:sz="0" w:space="0" w:color="auto"/>
        <w:left w:val="none" w:sz="0" w:space="0" w:color="auto"/>
        <w:bottom w:val="none" w:sz="0" w:space="0" w:color="auto"/>
        <w:right w:val="none" w:sz="0" w:space="0" w:color="auto"/>
      </w:divBdr>
    </w:div>
    <w:div w:id="1760129536">
      <w:bodyDiv w:val="1"/>
      <w:marLeft w:val="0"/>
      <w:marRight w:val="0"/>
      <w:marTop w:val="0"/>
      <w:marBottom w:val="0"/>
      <w:divBdr>
        <w:top w:val="none" w:sz="0" w:space="0" w:color="auto"/>
        <w:left w:val="none" w:sz="0" w:space="0" w:color="auto"/>
        <w:bottom w:val="none" w:sz="0" w:space="0" w:color="auto"/>
        <w:right w:val="none" w:sz="0" w:space="0" w:color="auto"/>
      </w:divBdr>
    </w:div>
    <w:div w:id="1760445282">
      <w:bodyDiv w:val="1"/>
      <w:marLeft w:val="0"/>
      <w:marRight w:val="0"/>
      <w:marTop w:val="0"/>
      <w:marBottom w:val="0"/>
      <w:divBdr>
        <w:top w:val="none" w:sz="0" w:space="0" w:color="auto"/>
        <w:left w:val="none" w:sz="0" w:space="0" w:color="auto"/>
        <w:bottom w:val="none" w:sz="0" w:space="0" w:color="auto"/>
        <w:right w:val="none" w:sz="0" w:space="0" w:color="auto"/>
      </w:divBdr>
    </w:div>
    <w:div w:id="1760562825">
      <w:bodyDiv w:val="1"/>
      <w:marLeft w:val="0"/>
      <w:marRight w:val="0"/>
      <w:marTop w:val="0"/>
      <w:marBottom w:val="0"/>
      <w:divBdr>
        <w:top w:val="none" w:sz="0" w:space="0" w:color="auto"/>
        <w:left w:val="none" w:sz="0" w:space="0" w:color="auto"/>
        <w:bottom w:val="none" w:sz="0" w:space="0" w:color="auto"/>
        <w:right w:val="none" w:sz="0" w:space="0" w:color="auto"/>
      </w:divBdr>
    </w:div>
    <w:div w:id="1760829593">
      <w:bodyDiv w:val="1"/>
      <w:marLeft w:val="0"/>
      <w:marRight w:val="0"/>
      <w:marTop w:val="0"/>
      <w:marBottom w:val="0"/>
      <w:divBdr>
        <w:top w:val="none" w:sz="0" w:space="0" w:color="auto"/>
        <w:left w:val="none" w:sz="0" w:space="0" w:color="auto"/>
        <w:bottom w:val="none" w:sz="0" w:space="0" w:color="auto"/>
        <w:right w:val="none" w:sz="0" w:space="0" w:color="auto"/>
      </w:divBdr>
    </w:div>
    <w:div w:id="1761565524">
      <w:bodyDiv w:val="1"/>
      <w:marLeft w:val="0"/>
      <w:marRight w:val="0"/>
      <w:marTop w:val="0"/>
      <w:marBottom w:val="0"/>
      <w:divBdr>
        <w:top w:val="none" w:sz="0" w:space="0" w:color="auto"/>
        <w:left w:val="none" w:sz="0" w:space="0" w:color="auto"/>
        <w:bottom w:val="none" w:sz="0" w:space="0" w:color="auto"/>
        <w:right w:val="none" w:sz="0" w:space="0" w:color="auto"/>
      </w:divBdr>
    </w:div>
    <w:div w:id="1761751080">
      <w:bodyDiv w:val="1"/>
      <w:marLeft w:val="0"/>
      <w:marRight w:val="0"/>
      <w:marTop w:val="0"/>
      <w:marBottom w:val="0"/>
      <w:divBdr>
        <w:top w:val="none" w:sz="0" w:space="0" w:color="auto"/>
        <w:left w:val="none" w:sz="0" w:space="0" w:color="auto"/>
        <w:bottom w:val="none" w:sz="0" w:space="0" w:color="auto"/>
        <w:right w:val="none" w:sz="0" w:space="0" w:color="auto"/>
      </w:divBdr>
      <w:divsChild>
        <w:div w:id="82379956">
          <w:marLeft w:val="1973"/>
          <w:marRight w:val="0"/>
          <w:marTop w:val="0"/>
          <w:marBottom w:val="0"/>
          <w:divBdr>
            <w:top w:val="none" w:sz="0" w:space="0" w:color="auto"/>
            <w:left w:val="none" w:sz="0" w:space="0" w:color="auto"/>
            <w:bottom w:val="none" w:sz="0" w:space="0" w:color="auto"/>
            <w:right w:val="none" w:sz="0" w:space="0" w:color="auto"/>
          </w:divBdr>
        </w:div>
      </w:divsChild>
    </w:div>
    <w:div w:id="1761829659">
      <w:bodyDiv w:val="1"/>
      <w:marLeft w:val="0"/>
      <w:marRight w:val="0"/>
      <w:marTop w:val="0"/>
      <w:marBottom w:val="0"/>
      <w:divBdr>
        <w:top w:val="none" w:sz="0" w:space="0" w:color="auto"/>
        <w:left w:val="none" w:sz="0" w:space="0" w:color="auto"/>
        <w:bottom w:val="none" w:sz="0" w:space="0" w:color="auto"/>
        <w:right w:val="none" w:sz="0" w:space="0" w:color="auto"/>
      </w:divBdr>
    </w:div>
    <w:div w:id="1761877087">
      <w:bodyDiv w:val="1"/>
      <w:marLeft w:val="0"/>
      <w:marRight w:val="0"/>
      <w:marTop w:val="0"/>
      <w:marBottom w:val="0"/>
      <w:divBdr>
        <w:top w:val="none" w:sz="0" w:space="0" w:color="auto"/>
        <w:left w:val="none" w:sz="0" w:space="0" w:color="auto"/>
        <w:bottom w:val="none" w:sz="0" w:space="0" w:color="auto"/>
        <w:right w:val="none" w:sz="0" w:space="0" w:color="auto"/>
      </w:divBdr>
    </w:div>
    <w:div w:id="1762094263">
      <w:bodyDiv w:val="1"/>
      <w:marLeft w:val="0"/>
      <w:marRight w:val="0"/>
      <w:marTop w:val="0"/>
      <w:marBottom w:val="0"/>
      <w:divBdr>
        <w:top w:val="none" w:sz="0" w:space="0" w:color="auto"/>
        <w:left w:val="none" w:sz="0" w:space="0" w:color="auto"/>
        <w:bottom w:val="none" w:sz="0" w:space="0" w:color="auto"/>
        <w:right w:val="none" w:sz="0" w:space="0" w:color="auto"/>
      </w:divBdr>
    </w:div>
    <w:div w:id="1762096109">
      <w:bodyDiv w:val="1"/>
      <w:marLeft w:val="0"/>
      <w:marRight w:val="0"/>
      <w:marTop w:val="0"/>
      <w:marBottom w:val="0"/>
      <w:divBdr>
        <w:top w:val="none" w:sz="0" w:space="0" w:color="auto"/>
        <w:left w:val="none" w:sz="0" w:space="0" w:color="auto"/>
        <w:bottom w:val="none" w:sz="0" w:space="0" w:color="auto"/>
        <w:right w:val="none" w:sz="0" w:space="0" w:color="auto"/>
      </w:divBdr>
    </w:div>
    <w:div w:id="1762288627">
      <w:bodyDiv w:val="1"/>
      <w:marLeft w:val="0"/>
      <w:marRight w:val="0"/>
      <w:marTop w:val="0"/>
      <w:marBottom w:val="0"/>
      <w:divBdr>
        <w:top w:val="none" w:sz="0" w:space="0" w:color="auto"/>
        <w:left w:val="none" w:sz="0" w:space="0" w:color="auto"/>
        <w:bottom w:val="none" w:sz="0" w:space="0" w:color="auto"/>
        <w:right w:val="none" w:sz="0" w:space="0" w:color="auto"/>
      </w:divBdr>
    </w:div>
    <w:div w:id="1763185856">
      <w:bodyDiv w:val="1"/>
      <w:marLeft w:val="0"/>
      <w:marRight w:val="0"/>
      <w:marTop w:val="0"/>
      <w:marBottom w:val="0"/>
      <w:divBdr>
        <w:top w:val="none" w:sz="0" w:space="0" w:color="auto"/>
        <w:left w:val="none" w:sz="0" w:space="0" w:color="auto"/>
        <w:bottom w:val="none" w:sz="0" w:space="0" w:color="auto"/>
        <w:right w:val="none" w:sz="0" w:space="0" w:color="auto"/>
      </w:divBdr>
    </w:div>
    <w:div w:id="1763451439">
      <w:bodyDiv w:val="1"/>
      <w:marLeft w:val="0"/>
      <w:marRight w:val="0"/>
      <w:marTop w:val="0"/>
      <w:marBottom w:val="0"/>
      <w:divBdr>
        <w:top w:val="none" w:sz="0" w:space="0" w:color="auto"/>
        <w:left w:val="none" w:sz="0" w:space="0" w:color="auto"/>
        <w:bottom w:val="none" w:sz="0" w:space="0" w:color="auto"/>
        <w:right w:val="none" w:sz="0" w:space="0" w:color="auto"/>
      </w:divBdr>
    </w:div>
    <w:div w:id="1763718568">
      <w:bodyDiv w:val="1"/>
      <w:marLeft w:val="0"/>
      <w:marRight w:val="0"/>
      <w:marTop w:val="0"/>
      <w:marBottom w:val="0"/>
      <w:divBdr>
        <w:top w:val="none" w:sz="0" w:space="0" w:color="auto"/>
        <w:left w:val="none" w:sz="0" w:space="0" w:color="auto"/>
        <w:bottom w:val="none" w:sz="0" w:space="0" w:color="auto"/>
        <w:right w:val="none" w:sz="0" w:space="0" w:color="auto"/>
      </w:divBdr>
    </w:div>
    <w:div w:id="1763837303">
      <w:bodyDiv w:val="1"/>
      <w:marLeft w:val="0"/>
      <w:marRight w:val="0"/>
      <w:marTop w:val="0"/>
      <w:marBottom w:val="0"/>
      <w:divBdr>
        <w:top w:val="none" w:sz="0" w:space="0" w:color="auto"/>
        <w:left w:val="none" w:sz="0" w:space="0" w:color="auto"/>
        <w:bottom w:val="none" w:sz="0" w:space="0" w:color="auto"/>
        <w:right w:val="none" w:sz="0" w:space="0" w:color="auto"/>
      </w:divBdr>
    </w:div>
    <w:div w:id="1764104345">
      <w:bodyDiv w:val="1"/>
      <w:marLeft w:val="0"/>
      <w:marRight w:val="0"/>
      <w:marTop w:val="0"/>
      <w:marBottom w:val="0"/>
      <w:divBdr>
        <w:top w:val="none" w:sz="0" w:space="0" w:color="auto"/>
        <w:left w:val="none" w:sz="0" w:space="0" w:color="auto"/>
        <w:bottom w:val="none" w:sz="0" w:space="0" w:color="auto"/>
        <w:right w:val="none" w:sz="0" w:space="0" w:color="auto"/>
      </w:divBdr>
    </w:div>
    <w:div w:id="1764767422">
      <w:bodyDiv w:val="1"/>
      <w:marLeft w:val="0"/>
      <w:marRight w:val="0"/>
      <w:marTop w:val="0"/>
      <w:marBottom w:val="0"/>
      <w:divBdr>
        <w:top w:val="none" w:sz="0" w:space="0" w:color="auto"/>
        <w:left w:val="none" w:sz="0" w:space="0" w:color="auto"/>
        <w:bottom w:val="none" w:sz="0" w:space="0" w:color="auto"/>
        <w:right w:val="none" w:sz="0" w:space="0" w:color="auto"/>
      </w:divBdr>
    </w:div>
    <w:div w:id="1764838087">
      <w:bodyDiv w:val="1"/>
      <w:marLeft w:val="0"/>
      <w:marRight w:val="0"/>
      <w:marTop w:val="0"/>
      <w:marBottom w:val="0"/>
      <w:divBdr>
        <w:top w:val="none" w:sz="0" w:space="0" w:color="auto"/>
        <w:left w:val="none" w:sz="0" w:space="0" w:color="auto"/>
        <w:bottom w:val="none" w:sz="0" w:space="0" w:color="auto"/>
        <w:right w:val="none" w:sz="0" w:space="0" w:color="auto"/>
      </w:divBdr>
    </w:div>
    <w:div w:id="1765107955">
      <w:bodyDiv w:val="1"/>
      <w:marLeft w:val="0"/>
      <w:marRight w:val="0"/>
      <w:marTop w:val="0"/>
      <w:marBottom w:val="0"/>
      <w:divBdr>
        <w:top w:val="none" w:sz="0" w:space="0" w:color="auto"/>
        <w:left w:val="none" w:sz="0" w:space="0" w:color="auto"/>
        <w:bottom w:val="none" w:sz="0" w:space="0" w:color="auto"/>
        <w:right w:val="none" w:sz="0" w:space="0" w:color="auto"/>
      </w:divBdr>
    </w:div>
    <w:div w:id="1765224923">
      <w:bodyDiv w:val="1"/>
      <w:marLeft w:val="0"/>
      <w:marRight w:val="0"/>
      <w:marTop w:val="0"/>
      <w:marBottom w:val="0"/>
      <w:divBdr>
        <w:top w:val="none" w:sz="0" w:space="0" w:color="auto"/>
        <w:left w:val="none" w:sz="0" w:space="0" w:color="auto"/>
        <w:bottom w:val="none" w:sz="0" w:space="0" w:color="auto"/>
        <w:right w:val="none" w:sz="0" w:space="0" w:color="auto"/>
      </w:divBdr>
    </w:div>
    <w:div w:id="1765413490">
      <w:bodyDiv w:val="1"/>
      <w:marLeft w:val="0"/>
      <w:marRight w:val="0"/>
      <w:marTop w:val="0"/>
      <w:marBottom w:val="0"/>
      <w:divBdr>
        <w:top w:val="none" w:sz="0" w:space="0" w:color="auto"/>
        <w:left w:val="none" w:sz="0" w:space="0" w:color="auto"/>
        <w:bottom w:val="none" w:sz="0" w:space="0" w:color="auto"/>
        <w:right w:val="none" w:sz="0" w:space="0" w:color="auto"/>
      </w:divBdr>
    </w:div>
    <w:div w:id="1765805669">
      <w:bodyDiv w:val="1"/>
      <w:marLeft w:val="0"/>
      <w:marRight w:val="0"/>
      <w:marTop w:val="0"/>
      <w:marBottom w:val="0"/>
      <w:divBdr>
        <w:top w:val="none" w:sz="0" w:space="0" w:color="auto"/>
        <w:left w:val="none" w:sz="0" w:space="0" w:color="auto"/>
        <w:bottom w:val="none" w:sz="0" w:space="0" w:color="auto"/>
        <w:right w:val="none" w:sz="0" w:space="0" w:color="auto"/>
      </w:divBdr>
    </w:div>
    <w:div w:id="1765875670">
      <w:bodyDiv w:val="1"/>
      <w:marLeft w:val="0"/>
      <w:marRight w:val="0"/>
      <w:marTop w:val="0"/>
      <w:marBottom w:val="0"/>
      <w:divBdr>
        <w:top w:val="none" w:sz="0" w:space="0" w:color="auto"/>
        <w:left w:val="none" w:sz="0" w:space="0" w:color="auto"/>
        <w:bottom w:val="none" w:sz="0" w:space="0" w:color="auto"/>
        <w:right w:val="none" w:sz="0" w:space="0" w:color="auto"/>
      </w:divBdr>
    </w:div>
    <w:div w:id="1765876779">
      <w:bodyDiv w:val="1"/>
      <w:marLeft w:val="0"/>
      <w:marRight w:val="0"/>
      <w:marTop w:val="0"/>
      <w:marBottom w:val="0"/>
      <w:divBdr>
        <w:top w:val="none" w:sz="0" w:space="0" w:color="auto"/>
        <w:left w:val="none" w:sz="0" w:space="0" w:color="auto"/>
        <w:bottom w:val="none" w:sz="0" w:space="0" w:color="auto"/>
        <w:right w:val="none" w:sz="0" w:space="0" w:color="auto"/>
      </w:divBdr>
    </w:div>
    <w:div w:id="1766076661">
      <w:bodyDiv w:val="1"/>
      <w:marLeft w:val="0"/>
      <w:marRight w:val="0"/>
      <w:marTop w:val="0"/>
      <w:marBottom w:val="0"/>
      <w:divBdr>
        <w:top w:val="none" w:sz="0" w:space="0" w:color="auto"/>
        <w:left w:val="none" w:sz="0" w:space="0" w:color="auto"/>
        <w:bottom w:val="none" w:sz="0" w:space="0" w:color="auto"/>
        <w:right w:val="none" w:sz="0" w:space="0" w:color="auto"/>
      </w:divBdr>
    </w:div>
    <w:div w:id="1766150800">
      <w:bodyDiv w:val="1"/>
      <w:marLeft w:val="0"/>
      <w:marRight w:val="0"/>
      <w:marTop w:val="0"/>
      <w:marBottom w:val="0"/>
      <w:divBdr>
        <w:top w:val="none" w:sz="0" w:space="0" w:color="auto"/>
        <w:left w:val="none" w:sz="0" w:space="0" w:color="auto"/>
        <w:bottom w:val="none" w:sz="0" w:space="0" w:color="auto"/>
        <w:right w:val="none" w:sz="0" w:space="0" w:color="auto"/>
      </w:divBdr>
    </w:div>
    <w:div w:id="1766534798">
      <w:bodyDiv w:val="1"/>
      <w:marLeft w:val="0"/>
      <w:marRight w:val="0"/>
      <w:marTop w:val="0"/>
      <w:marBottom w:val="0"/>
      <w:divBdr>
        <w:top w:val="none" w:sz="0" w:space="0" w:color="auto"/>
        <w:left w:val="none" w:sz="0" w:space="0" w:color="auto"/>
        <w:bottom w:val="none" w:sz="0" w:space="0" w:color="auto"/>
        <w:right w:val="none" w:sz="0" w:space="0" w:color="auto"/>
      </w:divBdr>
    </w:div>
    <w:div w:id="1767310496">
      <w:bodyDiv w:val="1"/>
      <w:marLeft w:val="0"/>
      <w:marRight w:val="0"/>
      <w:marTop w:val="0"/>
      <w:marBottom w:val="0"/>
      <w:divBdr>
        <w:top w:val="none" w:sz="0" w:space="0" w:color="auto"/>
        <w:left w:val="none" w:sz="0" w:space="0" w:color="auto"/>
        <w:bottom w:val="none" w:sz="0" w:space="0" w:color="auto"/>
        <w:right w:val="none" w:sz="0" w:space="0" w:color="auto"/>
      </w:divBdr>
    </w:div>
    <w:div w:id="1767463194">
      <w:bodyDiv w:val="1"/>
      <w:marLeft w:val="0"/>
      <w:marRight w:val="0"/>
      <w:marTop w:val="0"/>
      <w:marBottom w:val="0"/>
      <w:divBdr>
        <w:top w:val="none" w:sz="0" w:space="0" w:color="auto"/>
        <w:left w:val="none" w:sz="0" w:space="0" w:color="auto"/>
        <w:bottom w:val="none" w:sz="0" w:space="0" w:color="auto"/>
        <w:right w:val="none" w:sz="0" w:space="0" w:color="auto"/>
      </w:divBdr>
    </w:div>
    <w:div w:id="1768114679">
      <w:bodyDiv w:val="1"/>
      <w:marLeft w:val="0"/>
      <w:marRight w:val="0"/>
      <w:marTop w:val="0"/>
      <w:marBottom w:val="0"/>
      <w:divBdr>
        <w:top w:val="none" w:sz="0" w:space="0" w:color="auto"/>
        <w:left w:val="none" w:sz="0" w:space="0" w:color="auto"/>
        <w:bottom w:val="none" w:sz="0" w:space="0" w:color="auto"/>
        <w:right w:val="none" w:sz="0" w:space="0" w:color="auto"/>
      </w:divBdr>
    </w:div>
    <w:div w:id="1768114945">
      <w:bodyDiv w:val="1"/>
      <w:marLeft w:val="0"/>
      <w:marRight w:val="0"/>
      <w:marTop w:val="0"/>
      <w:marBottom w:val="0"/>
      <w:divBdr>
        <w:top w:val="none" w:sz="0" w:space="0" w:color="auto"/>
        <w:left w:val="none" w:sz="0" w:space="0" w:color="auto"/>
        <w:bottom w:val="none" w:sz="0" w:space="0" w:color="auto"/>
        <w:right w:val="none" w:sz="0" w:space="0" w:color="auto"/>
      </w:divBdr>
    </w:div>
    <w:div w:id="1768118381">
      <w:bodyDiv w:val="1"/>
      <w:marLeft w:val="0"/>
      <w:marRight w:val="0"/>
      <w:marTop w:val="0"/>
      <w:marBottom w:val="0"/>
      <w:divBdr>
        <w:top w:val="none" w:sz="0" w:space="0" w:color="auto"/>
        <w:left w:val="none" w:sz="0" w:space="0" w:color="auto"/>
        <w:bottom w:val="none" w:sz="0" w:space="0" w:color="auto"/>
        <w:right w:val="none" w:sz="0" w:space="0" w:color="auto"/>
      </w:divBdr>
    </w:div>
    <w:div w:id="1768690317">
      <w:bodyDiv w:val="1"/>
      <w:marLeft w:val="0"/>
      <w:marRight w:val="0"/>
      <w:marTop w:val="0"/>
      <w:marBottom w:val="0"/>
      <w:divBdr>
        <w:top w:val="none" w:sz="0" w:space="0" w:color="auto"/>
        <w:left w:val="none" w:sz="0" w:space="0" w:color="auto"/>
        <w:bottom w:val="none" w:sz="0" w:space="0" w:color="auto"/>
        <w:right w:val="none" w:sz="0" w:space="0" w:color="auto"/>
      </w:divBdr>
    </w:div>
    <w:div w:id="1768846725">
      <w:bodyDiv w:val="1"/>
      <w:marLeft w:val="0"/>
      <w:marRight w:val="0"/>
      <w:marTop w:val="0"/>
      <w:marBottom w:val="0"/>
      <w:divBdr>
        <w:top w:val="none" w:sz="0" w:space="0" w:color="auto"/>
        <w:left w:val="none" w:sz="0" w:space="0" w:color="auto"/>
        <w:bottom w:val="none" w:sz="0" w:space="0" w:color="auto"/>
        <w:right w:val="none" w:sz="0" w:space="0" w:color="auto"/>
      </w:divBdr>
    </w:div>
    <w:div w:id="1768885953">
      <w:bodyDiv w:val="1"/>
      <w:marLeft w:val="0"/>
      <w:marRight w:val="0"/>
      <w:marTop w:val="0"/>
      <w:marBottom w:val="0"/>
      <w:divBdr>
        <w:top w:val="none" w:sz="0" w:space="0" w:color="auto"/>
        <w:left w:val="none" w:sz="0" w:space="0" w:color="auto"/>
        <w:bottom w:val="none" w:sz="0" w:space="0" w:color="auto"/>
        <w:right w:val="none" w:sz="0" w:space="0" w:color="auto"/>
      </w:divBdr>
    </w:div>
    <w:div w:id="1769228191">
      <w:bodyDiv w:val="1"/>
      <w:marLeft w:val="0"/>
      <w:marRight w:val="0"/>
      <w:marTop w:val="0"/>
      <w:marBottom w:val="0"/>
      <w:divBdr>
        <w:top w:val="none" w:sz="0" w:space="0" w:color="auto"/>
        <w:left w:val="none" w:sz="0" w:space="0" w:color="auto"/>
        <w:bottom w:val="none" w:sz="0" w:space="0" w:color="auto"/>
        <w:right w:val="none" w:sz="0" w:space="0" w:color="auto"/>
      </w:divBdr>
    </w:div>
    <w:div w:id="1769277083">
      <w:bodyDiv w:val="1"/>
      <w:marLeft w:val="0"/>
      <w:marRight w:val="0"/>
      <w:marTop w:val="0"/>
      <w:marBottom w:val="0"/>
      <w:divBdr>
        <w:top w:val="none" w:sz="0" w:space="0" w:color="auto"/>
        <w:left w:val="none" w:sz="0" w:space="0" w:color="auto"/>
        <w:bottom w:val="none" w:sz="0" w:space="0" w:color="auto"/>
        <w:right w:val="none" w:sz="0" w:space="0" w:color="auto"/>
      </w:divBdr>
    </w:div>
    <w:div w:id="1769542764">
      <w:bodyDiv w:val="1"/>
      <w:marLeft w:val="0"/>
      <w:marRight w:val="0"/>
      <w:marTop w:val="0"/>
      <w:marBottom w:val="0"/>
      <w:divBdr>
        <w:top w:val="none" w:sz="0" w:space="0" w:color="auto"/>
        <w:left w:val="none" w:sz="0" w:space="0" w:color="auto"/>
        <w:bottom w:val="none" w:sz="0" w:space="0" w:color="auto"/>
        <w:right w:val="none" w:sz="0" w:space="0" w:color="auto"/>
      </w:divBdr>
    </w:div>
    <w:div w:id="1769961227">
      <w:bodyDiv w:val="1"/>
      <w:marLeft w:val="0"/>
      <w:marRight w:val="0"/>
      <w:marTop w:val="0"/>
      <w:marBottom w:val="0"/>
      <w:divBdr>
        <w:top w:val="none" w:sz="0" w:space="0" w:color="auto"/>
        <w:left w:val="none" w:sz="0" w:space="0" w:color="auto"/>
        <w:bottom w:val="none" w:sz="0" w:space="0" w:color="auto"/>
        <w:right w:val="none" w:sz="0" w:space="0" w:color="auto"/>
      </w:divBdr>
    </w:div>
    <w:div w:id="1770076058">
      <w:bodyDiv w:val="1"/>
      <w:marLeft w:val="0"/>
      <w:marRight w:val="0"/>
      <w:marTop w:val="0"/>
      <w:marBottom w:val="0"/>
      <w:divBdr>
        <w:top w:val="none" w:sz="0" w:space="0" w:color="auto"/>
        <w:left w:val="none" w:sz="0" w:space="0" w:color="auto"/>
        <w:bottom w:val="none" w:sz="0" w:space="0" w:color="auto"/>
        <w:right w:val="none" w:sz="0" w:space="0" w:color="auto"/>
      </w:divBdr>
    </w:div>
    <w:div w:id="1770806219">
      <w:bodyDiv w:val="1"/>
      <w:marLeft w:val="0"/>
      <w:marRight w:val="0"/>
      <w:marTop w:val="0"/>
      <w:marBottom w:val="0"/>
      <w:divBdr>
        <w:top w:val="none" w:sz="0" w:space="0" w:color="auto"/>
        <w:left w:val="none" w:sz="0" w:space="0" w:color="auto"/>
        <w:bottom w:val="none" w:sz="0" w:space="0" w:color="auto"/>
        <w:right w:val="none" w:sz="0" w:space="0" w:color="auto"/>
      </w:divBdr>
    </w:div>
    <w:div w:id="1770933589">
      <w:bodyDiv w:val="1"/>
      <w:marLeft w:val="0"/>
      <w:marRight w:val="0"/>
      <w:marTop w:val="0"/>
      <w:marBottom w:val="0"/>
      <w:divBdr>
        <w:top w:val="none" w:sz="0" w:space="0" w:color="auto"/>
        <w:left w:val="none" w:sz="0" w:space="0" w:color="auto"/>
        <w:bottom w:val="none" w:sz="0" w:space="0" w:color="auto"/>
        <w:right w:val="none" w:sz="0" w:space="0" w:color="auto"/>
      </w:divBdr>
    </w:div>
    <w:div w:id="1771272806">
      <w:bodyDiv w:val="1"/>
      <w:marLeft w:val="0"/>
      <w:marRight w:val="0"/>
      <w:marTop w:val="0"/>
      <w:marBottom w:val="0"/>
      <w:divBdr>
        <w:top w:val="none" w:sz="0" w:space="0" w:color="auto"/>
        <w:left w:val="none" w:sz="0" w:space="0" w:color="auto"/>
        <w:bottom w:val="none" w:sz="0" w:space="0" w:color="auto"/>
        <w:right w:val="none" w:sz="0" w:space="0" w:color="auto"/>
      </w:divBdr>
    </w:div>
    <w:div w:id="1771470315">
      <w:bodyDiv w:val="1"/>
      <w:marLeft w:val="0"/>
      <w:marRight w:val="0"/>
      <w:marTop w:val="0"/>
      <w:marBottom w:val="0"/>
      <w:divBdr>
        <w:top w:val="none" w:sz="0" w:space="0" w:color="auto"/>
        <w:left w:val="none" w:sz="0" w:space="0" w:color="auto"/>
        <w:bottom w:val="none" w:sz="0" w:space="0" w:color="auto"/>
        <w:right w:val="none" w:sz="0" w:space="0" w:color="auto"/>
      </w:divBdr>
    </w:div>
    <w:div w:id="1771900121">
      <w:bodyDiv w:val="1"/>
      <w:marLeft w:val="0"/>
      <w:marRight w:val="0"/>
      <w:marTop w:val="0"/>
      <w:marBottom w:val="0"/>
      <w:divBdr>
        <w:top w:val="none" w:sz="0" w:space="0" w:color="auto"/>
        <w:left w:val="none" w:sz="0" w:space="0" w:color="auto"/>
        <w:bottom w:val="none" w:sz="0" w:space="0" w:color="auto"/>
        <w:right w:val="none" w:sz="0" w:space="0" w:color="auto"/>
      </w:divBdr>
    </w:div>
    <w:div w:id="1771927952">
      <w:bodyDiv w:val="1"/>
      <w:marLeft w:val="0"/>
      <w:marRight w:val="0"/>
      <w:marTop w:val="0"/>
      <w:marBottom w:val="0"/>
      <w:divBdr>
        <w:top w:val="none" w:sz="0" w:space="0" w:color="auto"/>
        <w:left w:val="none" w:sz="0" w:space="0" w:color="auto"/>
        <w:bottom w:val="none" w:sz="0" w:space="0" w:color="auto"/>
        <w:right w:val="none" w:sz="0" w:space="0" w:color="auto"/>
      </w:divBdr>
    </w:div>
    <w:div w:id="1772047714">
      <w:bodyDiv w:val="1"/>
      <w:marLeft w:val="0"/>
      <w:marRight w:val="0"/>
      <w:marTop w:val="0"/>
      <w:marBottom w:val="0"/>
      <w:divBdr>
        <w:top w:val="none" w:sz="0" w:space="0" w:color="auto"/>
        <w:left w:val="none" w:sz="0" w:space="0" w:color="auto"/>
        <w:bottom w:val="none" w:sz="0" w:space="0" w:color="auto"/>
        <w:right w:val="none" w:sz="0" w:space="0" w:color="auto"/>
      </w:divBdr>
    </w:div>
    <w:div w:id="1772161980">
      <w:bodyDiv w:val="1"/>
      <w:marLeft w:val="0"/>
      <w:marRight w:val="0"/>
      <w:marTop w:val="0"/>
      <w:marBottom w:val="0"/>
      <w:divBdr>
        <w:top w:val="none" w:sz="0" w:space="0" w:color="auto"/>
        <w:left w:val="none" w:sz="0" w:space="0" w:color="auto"/>
        <w:bottom w:val="none" w:sz="0" w:space="0" w:color="auto"/>
        <w:right w:val="none" w:sz="0" w:space="0" w:color="auto"/>
      </w:divBdr>
    </w:div>
    <w:div w:id="1772814897">
      <w:bodyDiv w:val="1"/>
      <w:marLeft w:val="0"/>
      <w:marRight w:val="0"/>
      <w:marTop w:val="0"/>
      <w:marBottom w:val="0"/>
      <w:divBdr>
        <w:top w:val="none" w:sz="0" w:space="0" w:color="auto"/>
        <w:left w:val="none" w:sz="0" w:space="0" w:color="auto"/>
        <w:bottom w:val="none" w:sz="0" w:space="0" w:color="auto"/>
        <w:right w:val="none" w:sz="0" w:space="0" w:color="auto"/>
      </w:divBdr>
    </w:div>
    <w:div w:id="1773354178">
      <w:bodyDiv w:val="1"/>
      <w:marLeft w:val="0"/>
      <w:marRight w:val="0"/>
      <w:marTop w:val="0"/>
      <w:marBottom w:val="0"/>
      <w:divBdr>
        <w:top w:val="none" w:sz="0" w:space="0" w:color="auto"/>
        <w:left w:val="none" w:sz="0" w:space="0" w:color="auto"/>
        <w:bottom w:val="none" w:sz="0" w:space="0" w:color="auto"/>
        <w:right w:val="none" w:sz="0" w:space="0" w:color="auto"/>
      </w:divBdr>
    </w:div>
    <w:div w:id="1773550992">
      <w:bodyDiv w:val="1"/>
      <w:marLeft w:val="0"/>
      <w:marRight w:val="0"/>
      <w:marTop w:val="0"/>
      <w:marBottom w:val="0"/>
      <w:divBdr>
        <w:top w:val="none" w:sz="0" w:space="0" w:color="auto"/>
        <w:left w:val="none" w:sz="0" w:space="0" w:color="auto"/>
        <w:bottom w:val="none" w:sz="0" w:space="0" w:color="auto"/>
        <w:right w:val="none" w:sz="0" w:space="0" w:color="auto"/>
      </w:divBdr>
    </w:div>
    <w:div w:id="1774015411">
      <w:bodyDiv w:val="1"/>
      <w:marLeft w:val="0"/>
      <w:marRight w:val="0"/>
      <w:marTop w:val="0"/>
      <w:marBottom w:val="0"/>
      <w:divBdr>
        <w:top w:val="none" w:sz="0" w:space="0" w:color="auto"/>
        <w:left w:val="none" w:sz="0" w:space="0" w:color="auto"/>
        <w:bottom w:val="none" w:sz="0" w:space="0" w:color="auto"/>
        <w:right w:val="none" w:sz="0" w:space="0" w:color="auto"/>
      </w:divBdr>
    </w:div>
    <w:div w:id="1774206278">
      <w:bodyDiv w:val="1"/>
      <w:marLeft w:val="0"/>
      <w:marRight w:val="0"/>
      <w:marTop w:val="0"/>
      <w:marBottom w:val="0"/>
      <w:divBdr>
        <w:top w:val="none" w:sz="0" w:space="0" w:color="auto"/>
        <w:left w:val="none" w:sz="0" w:space="0" w:color="auto"/>
        <w:bottom w:val="none" w:sz="0" w:space="0" w:color="auto"/>
        <w:right w:val="none" w:sz="0" w:space="0" w:color="auto"/>
      </w:divBdr>
    </w:div>
    <w:div w:id="1774662900">
      <w:bodyDiv w:val="1"/>
      <w:marLeft w:val="0"/>
      <w:marRight w:val="0"/>
      <w:marTop w:val="0"/>
      <w:marBottom w:val="0"/>
      <w:divBdr>
        <w:top w:val="none" w:sz="0" w:space="0" w:color="auto"/>
        <w:left w:val="none" w:sz="0" w:space="0" w:color="auto"/>
        <w:bottom w:val="none" w:sz="0" w:space="0" w:color="auto"/>
        <w:right w:val="none" w:sz="0" w:space="0" w:color="auto"/>
      </w:divBdr>
    </w:div>
    <w:div w:id="1774744614">
      <w:bodyDiv w:val="1"/>
      <w:marLeft w:val="0"/>
      <w:marRight w:val="0"/>
      <w:marTop w:val="0"/>
      <w:marBottom w:val="0"/>
      <w:divBdr>
        <w:top w:val="none" w:sz="0" w:space="0" w:color="auto"/>
        <w:left w:val="none" w:sz="0" w:space="0" w:color="auto"/>
        <w:bottom w:val="none" w:sz="0" w:space="0" w:color="auto"/>
        <w:right w:val="none" w:sz="0" w:space="0" w:color="auto"/>
      </w:divBdr>
    </w:div>
    <w:div w:id="1774939677">
      <w:bodyDiv w:val="1"/>
      <w:marLeft w:val="0"/>
      <w:marRight w:val="0"/>
      <w:marTop w:val="0"/>
      <w:marBottom w:val="0"/>
      <w:divBdr>
        <w:top w:val="none" w:sz="0" w:space="0" w:color="auto"/>
        <w:left w:val="none" w:sz="0" w:space="0" w:color="auto"/>
        <w:bottom w:val="none" w:sz="0" w:space="0" w:color="auto"/>
        <w:right w:val="none" w:sz="0" w:space="0" w:color="auto"/>
      </w:divBdr>
    </w:div>
    <w:div w:id="1775249532">
      <w:bodyDiv w:val="1"/>
      <w:marLeft w:val="0"/>
      <w:marRight w:val="0"/>
      <w:marTop w:val="0"/>
      <w:marBottom w:val="0"/>
      <w:divBdr>
        <w:top w:val="none" w:sz="0" w:space="0" w:color="auto"/>
        <w:left w:val="none" w:sz="0" w:space="0" w:color="auto"/>
        <w:bottom w:val="none" w:sz="0" w:space="0" w:color="auto"/>
        <w:right w:val="none" w:sz="0" w:space="0" w:color="auto"/>
      </w:divBdr>
    </w:div>
    <w:div w:id="1775323534">
      <w:bodyDiv w:val="1"/>
      <w:marLeft w:val="0"/>
      <w:marRight w:val="0"/>
      <w:marTop w:val="0"/>
      <w:marBottom w:val="0"/>
      <w:divBdr>
        <w:top w:val="none" w:sz="0" w:space="0" w:color="auto"/>
        <w:left w:val="none" w:sz="0" w:space="0" w:color="auto"/>
        <w:bottom w:val="none" w:sz="0" w:space="0" w:color="auto"/>
        <w:right w:val="none" w:sz="0" w:space="0" w:color="auto"/>
      </w:divBdr>
    </w:div>
    <w:div w:id="1775441027">
      <w:bodyDiv w:val="1"/>
      <w:marLeft w:val="0"/>
      <w:marRight w:val="0"/>
      <w:marTop w:val="0"/>
      <w:marBottom w:val="0"/>
      <w:divBdr>
        <w:top w:val="none" w:sz="0" w:space="0" w:color="auto"/>
        <w:left w:val="none" w:sz="0" w:space="0" w:color="auto"/>
        <w:bottom w:val="none" w:sz="0" w:space="0" w:color="auto"/>
        <w:right w:val="none" w:sz="0" w:space="0" w:color="auto"/>
      </w:divBdr>
    </w:div>
    <w:div w:id="1776048640">
      <w:bodyDiv w:val="1"/>
      <w:marLeft w:val="0"/>
      <w:marRight w:val="0"/>
      <w:marTop w:val="0"/>
      <w:marBottom w:val="0"/>
      <w:divBdr>
        <w:top w:val="none" w:sz="0" w:space="0" w:color="auto"/>
        <w:left w:val="none" w:sz="0" w:space="0" w:color="auto"/>
        <w:bottom w:val="none" w:sz="0" w:space="0" w:color="auto"/>
        <w:right w:val="none" w:sz="0" w:space="0" w:color="auto"/>
      </w:divBdr>
    </w:div>
    <w:div w:id="1776166821">
      <w:bodyDiv w:val="1"/>
      <w:marLeft w:val="0"/>
      <w:marRight w:val="0"/>
      <w:marTop w:val="0"/>
      <w:marBottom w:val="0"/>
      <w:divBdr>
        <w:top w:val="none" w:sz="0" w:space="0" w:color="auto"/>
        <w:left w:val="none" w:sz="0" w:space="0" w:color="auto"/>
        <w:bottom w:val="none" w:sz="0" w:space="0" w:color="auto"/>
        <w:right w:val="none" w:sz="0" w:space="0" w:color="auto"/>
      </w:divBdr>
    </w:div>
    <w:div w:id="1776173088">
      <w:bodyDiv w:val="1"/>
      <w:marLeft w:val="0"/>
      <w:marRight w:val="0"/>
      <w:marTop w:val="0"/>
      <w:marBottom w:val="0"/>
      <w:divBdr>
        <w:top w:val="none" w:sz="0" w:space="0" w:color="auto"/>
        <w:left w:val="none" w:sz="0" w:space="0" w:color="auto"/>
        <w:bottom w:val="none" w:sz="0" w:space="0" w:color="auto"/>
        <w:right w:val="none" w:sz="0" w:space="0" w:color="auto"/>
      </w:divBdr>
    </w:div>
    <w:div w:id="1776241478">
      <w:bodyDiv w:val="1"/>
      <w:marLeft w:val="0"/>
      <w:marRight w:val="0"/>
      <w:marTop w:val="0"/>
      <w:marBottom w:val="0"/>
      <w:divBdr>
        <w:top w:val="none" w:sz="0" w:space="0" w:color="auto"/>
        <w:left w:val="none" w:sz="0" w:space="0" w:color="auto"/>
        <w:bottom w:val="none" w:sz="0" w:space="0" w:color="auto"/>
        <w:right w:val="none" w:sz="0" w:space="0" w:color="auto"/>
      </w:divBdr>
    </w:div>
    <w:div w:id="1776288923">
      <w:bodyDiv w:val="1"/>
      <w:marLeft w:val="0"/>
      <w:marRight w:val="0"/>
      <w:marTop w:val="0"/>
      <w:marBottom w:val="0"/>
      <w:divBdr>
        <w:top w:val="none" w:sz="0" w:space="0" w:color="auto"/>
        <w:left w:val="none" w:sz="0" w:space="0" w:color="auto"/>
        <w:bottom w:val="none" w:sz="0" w:space="0" w:color="auto"/>
        <w:right w:val="none" w:sz="0" w:space="0" w:color="auto"/>
      </w:divBdr>
    </w:div>
    <w:div w:id="1776556945">
      <w:bodyDiv w:val="1"/>
      <w:marLeft w:val="0"/>
      <w:marRight w:val="0"/>
      <w:marTop w:val="0"/>
      <w:marBottom w:val="0"/>
      <w:divBdr>
        <w:top w:val="none" w:sz="0" w:space="0" w:color="auto"/>
        <w:left w:val="none" w:sz="0" w:space="0" w:color="auto"/>
        <w:bottom w:val="none" w:sz="0" w:space="0" w:color="auto"/>
        <w:right w:val="none" w:sz="0" w:space="0" w:color="auto"/>
      </w:divBdr>
    </w:div>
    <w:div w:id="1776559212">
      <w:bodyDiv w:val="1"/>
      <w:marLeft w:val="0"/>
      <w:marRight w:val="0"/>
      <w:marTop w:val="0"/>
      <w:marBottom w:val="0"/>
      <w:divBdr>
        <w:top w:val="none" w:sz="0" w:space="0" w:color="auto"/>
        <w:left w:val="none" w:sz="0" w:space="0" w:color="auto"/>
        <w:bottom w:val="none" w:sz="0" w:space="0" w:color="auto"/>
        <w:right w:val="none" w:sz="0" w:space="0" w:color="auto"/>
      </w:divBdr>
    </w:div>
    <w:div w:id="1776712844">
      <w:bodyDiv w:val="1"/>
      <w:marLeft w:val="0"/>
      <w:marRight w:val="0"/>
      <w:marTop w:val="0"/>
      <w:marBottom w:val="0"/>
      <w:divBdr>
        <w:top w:val="none" w:sz="0" w:space="0" w:color="auto"/>
        <w:left w:val="none" w:sz="0" w:space="0" w:color="auto"/>
        <w:bottom w:val="none" w:sz="0" w:space="0" w:color="auto"/>
        <w:right w:val="none" w:sz="0" w:space="0" w:color="auto"/>
      </w:divBdr>
    </w:div>
    <w:div w:id="1776826422">
      <w:bodyDiv w:val="1"/>
      <w:marLeft w:val="0"/>
      <w:marRight w:val="0"/>
      <w:marTop w:val="0"/>
      <w:marBottom w:val="0"/>
      <w:divBdr>
        <w:top w:val="none" w:sz="0" w:space="0" w:color="auto"/>
        <w:left w:val="none" w:sz="0" w:space="0" w:color="auto"/>
        <w:bottom w:val="none" w:sz="0" w:space="0" w:color="auto"/>
        <w:right w:val="none" w:sz="0" w:space="0" w:color="auto"/>
      </w:divBdr>
    </w:div>
    <w:div w:id="1777210286">
      <w:bodyDiv w:val="1"/>
      <w:marLeft w:val="0"/>
      <w:marRight w:val="0"/>
      <w:marTop w:val="0"/>
      <w:marBottom w:val="0"/>
      <w:divBdr>
        <w:top w:val="none" w:sz="0" w:space="0" w:color="auto"/>
        <w:left w:val="none" w:sz="0" w:space="0" w:color="auto"/>
        <w:bottom w:val="none" w:sz="0" w:space="0" w:color="auto"/>
        <w:right w:val="none" w:sz="0" w:space="0" w:color="auto"/>
      </w:divBdr>
    </w:div>
    <w:div w:id="1777752743">
      <w:bodyDiv w:val="1"/>
      <w:marLeft w:val="0"/>
      <w:marRight w:val="0"/>
      <w:marTop w:val="0"/>
      <w:marBottom w:val="0"/>
      <w:divBdr>
        <w:top w:val="none" w:sz="0" w:space="0" w:color="auto"/>
        <w:left w:val="none" w:sz="0" w:space="0" w:color="auto"/>
        <w:bottom w:val="none" w:sz="0" w:space="0" w:color="auto"/>
        <w:right w:val="none" w:sz="0" w:space="0" w:color="auto"/>
      </w:divBdr>
    </w:div>
    <w:div w:id="1777824775">
      <w:bodyDiv w:val="1"/>
      <w:marLeft w:val="0"/>
      <w:marRight w:val="0"/>
      <w:marTop w:val="0"/>
      <w:marBottom w:val="0"/>
      <w:divBdr>
        <w:top w:val="none" w:sz="0" w:space="0" w:color="auto"/>
        <w:left w:val="none" w:sz="0" w:space="0" w:color="auto"/>
        <w:bottom w:val="none" w:sz="0" w:space="0" w:color="auto"/>
        <w:right w:val="none" w:sz="0" w:space="0" w:color="auto"/>
      </w:divBdr>
    </w:div>
    <w:div w:id="1778329055">
      <w:bodyDiv w:val="1"/>
      <w:marLeft w:val="0"/>
      <w:marRight w:val="0"/>
      <w:marTop w:val="0"/>
      <w:marBottom w:val="0"/>
      <w:divBdr>
        <w:top w:val="none" w:sz="0" w:space="0" w:color="auto"/>
        <w:left w:val="none" w:sz="0" w:space="0" w:color="auto"/>
        <w:bottom w:val="none" w:sz="0" w:space="0" w:color="auto"/>
        <w:right w:val="none" w:sz="0" w:space="0" w:color="auto"/>
      </w:divBdr>
    </w:div>
    <w:div w:id="1778595361">
      <w:bodyDiv w:val="1"/>
      <w:marLeft w:val="0"/>
      <w:marRight w:val="0"/>
      <w:marTop w:val="0"/>
      <w:marBottom w:val="0"/>
      <w:divBdr>
        <w:top w:val="none" w:sz="0" w:space="0" w:color="auto"/>
        <w:left w:val="none" w:sz="0" w:space="0" w:color="auto"/>
        <w:bottom w:val="none" w:sz="0" w:space="0" w:color="auto"/>
        <w:right w:val="none" w:sz="0" w:space="0" w:color="auto"/>
      </w:divBdr>
    </w:div>
    <w:div w:id="1778678072">
      <w:bodyDiv w:val="1"/>
      <w:marLeft w:val="0"/>
      <w:marRight w:val="0"/>
      <w:marTop w:val="0"/>
      <w:marBottom w:val="0"/>
      <w:divBdr>
        <w:top w:val="none" w:sz="0" w:space="0" w:color="auto"/>
        <w:left w:val="none" w:sz="0" w:space="0" w:color="auto"/>
        <w:bottom w:val="none" w:sz="0" w:space="0" w:color="auto"/>
        <w:right w:val="none" w:sz="0" w:space="0" w:color="auto"/>
      </w:divBdr>
    </w:div>
    <w:div w:id="1779107639">
      <w:bodyDiv w:val="1"/>
      <w:marLeft w:val="0"/>
      <w:marRight w:val="0"/>
      <w:marTop w:val="0"/>
      <w:marBottom w:val="0"/>
      <w:divBdr>
        <w:top w:val="none" w:sz="0" w:space="0" w:color="auto"/>
        <w:left w:val="none" w:sz="0" w:space="0" w:color="auto"/>
        <w:bottom w:val="none" w:sz="0" w:space="0" w:color="auto"/>
        <w:right w:val="none" w:sz="0" w:space="0" w:color="auto"/>
      </w:divBdr>
    </w:div>
    <w:div w:id="1779253254">
      <w:bodyDiv w:val="1"/>
      <w:marLeft w:val="0"/>
      <w:marRight w:val="0"/>
      <w:marTop w:val="0"/>
      <w:marBottom w:val="0"/>
      <w:divBdr>
        <w:top w:val="none" w:sz="0" w:space="0" w:color="auto"/>
        <w:left w:val="none" w:sz="0" w:space="0" w:color="auto"/>
        <w:bottom w:val="none" w:sz="0" w:space="0" w:color="auto"/>
        <w:right w:val="none" w:sz="0" w:space="0" w:color="auto"/>
      </w:divBdr>
    </w:div>
    <w:div w:id="1779565735">
      <w:bodyDiv w:val="1"/>
      <w:marLeft w:val="0"/>
      <w:marRight w:val="0"/>
      <w:marTop w:val="0"/>
      <w:marBottom w:val="0"/>
      <w:divBdr>
        <w:top w:val="none" w:sz="0" w:space="0" w:color="auto"/>
        <w:left w:val="none" w:sz="0" w:space="0" w:color="auto"/>
        <w:bottom w:val="none" w:sz="0" w:space="0" w:color="auto"/>
        <w:right w:val="none" w:sz="0" w:space="0" w:color="auto"/>
      </w:divBdr>
    </w:div>
    <w:div w:id="1780375364">
      <w:bodyDiv w:val="1"/>
      <w:marLeft w:val="0"/>
      <w:marRight w:val="0"/>
      <w:marTop w:val="0"/>
      <w:marBottom w:val="0"/>
      <w:divBdr>
        <w:top w:val="none" w:sz="0" w:space="0" w:color="auto"/>
        <w:left w:val="none" w:sz="0" w:space="0" w:color="auto"/>
        <w:bottom w:val="none" w:sz="0" w:space="0" w:color="auto"/>
        <w:right w:val="none" w:sz="0" w:space="0" w:color="auto"/>
      </w:divBdr>
    </w:div>
    <w:div w:id="1780754884">
      <w:bodyDiv w:val="1"/>
      <w:marLeft w:val="0"/>
      <w:marRight w:val="0"/>
      <w:marTop w:val="0"/>
      <w:marBottom w:val="0"/>
      <w:divBdr>
        <w:top w:val="none" w:sz="0" w:space="0" w:color="auto"/>
        <w:left w:val="none" w:sz="0" w:space="0" w:color="auto"/>
        <w:bottom w:val="none" w:sz="0" w:space="0" w:color="auto"/>
        <w:right w:val="none" w:sz="0" w:space="0" w:color="auto"/>
      </w:divBdr>
    </w:div>
    <w:div w:id="1780835061">
      <w:bodyDiv w:val="1"/>
      <w:marLeft w:val="0"/>
      <w:marRight w:val="0"/>
      <w:marTop w:val="0"/>
      <w:marBottom w:val="0"/>
      <w:divBdr>
        <w:top w:val="none" w:sz="0" w:space="0" w:color="auto"/>
        <w:left w:val="none" w:sz="0" w:space="0" w:color="auto"/>
        <w:bottom w:val="none" w:sz="0" w:space="0" w:color="auto"/>
        <w:right w:val="none" w:sz="0" w:space="0" w:color="auto"/>
      </w:divBdr>
    </w:div>
    <w:div w:id="1781024092">
      <w:bodyDiv w:val="1"/>
      <w:marLeft w:val="0"/>
      <w:marRight w:val="0"/>
      <w:marTop w:val="0"/>
      <w:marBottom w:val="0"/>
      <w:divBdr>
        <w:top w:val="none" w:sz="0" w:space="0" w:color="auto"/>
        <w:left w:val="none" w:sz="0" w:space="0" w:color="auto"/>
        <w:bottom w:val="none" w:sz="0" w:space="0" w:color="auto"/>
        <w:right w:val="none" w:sz="0" w:space="0" w:color="auto"/>
      </w:divBdr>
    </w:div>
    <w:div w:id="1781148860">
      <w:bodyDiv w:val="1"/>
      <w:marLeft w:val="0"/>
      <w:marRight w:val="0"/>
      <w:marTop w:val="0"/>
      <w:marBottom w:val="0"/>
      <w:divBdr>
        <w:top w:val="none" w:sz="0" w:space="0" w:color="auto"/>
        <w:left w:val="none" w:sz="0" w:space="0" w:color="auto"/>
        <w:bottom w:val="none" w:sz="0" w:space="0" w:color="auto"/>
        <w:right w:val="none" w:sz="0" w:space="0" w:color="auto"/>
      </w:divBdr>
    </w:div>
    <w:div w:id="1781487803">
      <w:bodyDiv w:val="1"/>
      <w:marLeft w:val="0"/>
      <w:marRight w:val="0"/>
      <w:marTop w:val="0"/>
      <w:marBottom w:val="0"/>
      <w:divBdr>
        <w:top w:val="none" w:sz="0" w:space="0" w:color="auto"/>
        <w:left w:val="none" w:sz="0" w:space="0" w:color="auto"/>
        <w:bottom w:val="none" w:sz="0" w:space="0" w:color="auto"/>
        <w:right w:val="none" w:sz="0" w:space="0" w:color="auto"/>
      </w:divBdr>
    </w:div>
    <w:div w:id="1781678150">
      <w:bodyDiv w:val="1"/>
      <w:marLeft w:val="0"/>
      <w:marRight w:val="0"/>
      <w:marTop w:val="0"/>
      <w:marBottom w:val="0"/>
      <w:divBdr>
        <w:top w:val="none" w:sz="0" w:space="0" w:color="auto"/>
        <w:left w:val="none" w:sz="0" w:space="0" w:color="auto"/>
        <w:bottom w:val="none" w:sz="0" w:space="0" w:color="auto"/>
        <w:right w:val="none" w:sz="0" w:space="0" w:color="auto"/>
      </w:divBdr>
    </w:div>
    <w:div w:id="1781877211">
      <w:bodyDiv w:val="1"/>
      <w:marLeft w:val="0"/>
      <w:marRight w:val="0"/>
      <w:marTop w:val="0"/>
      <w:marBottom w:val="0"/>
      <w:divBdr>
        <w:top w:val="none" w:sz="0" w:space="0" w:color="auto"/>
        <w:left w:val="none" w:sz="0" w:space="0" w:color="auto"/>
        <w:bottom w:val="none" w:sz="0" w:space="0" w:color="auto"/>
        <w:right w:val="none" w:sz="0" w:space="0" w:color="auto"/>
      </w:divBdr>
    </w:div>
    <w:div w:id="1781950763">
      <w:bodyDiv w:val="1"/>
      <w:marLeft w:val="0"/>
      <w:marRight w:val="0"/>
      <w:marTop w:val="0"/>
      <w:marBottom w:val="0"/>
      <w:divBdr>
        <w:top w:val="none" w:sz="0" w:space="0" w:color="auto"/>
        <w:left w:val="none" w:sz="0" w:space="0" w:color="auto"/>
        <w:bottom w:val="none" w:sz="0" w:space="0" w:color="auto"/>
        <w:right w:val="none" w:sz="0" w:space="0" w:color="auto"/>
      </w:divBdr>
    </w:div>
    <w:div w:id="1781995718">
      <w:bodyDiv w:val="1"/>
      <w:marLeft w:val="0"/>
      <w:marRight w:val="0"/>
      <w:marTop w:val="0"/>
      <w:marBottom w:val="0"/>
      <w:divBdr>
        <w:top w:val="none" w:sz="0" w:space="0" w:color="auto"/>
        <w:left w:val="none" w:sz="0" w:space="0" w:color="auto"/>
        <w:bottom w:val="none" w:sz="0" w:space="0" w:color="auto"/>
        <w:right w:val="none" w:sz="0" w:space="0" w:color="auto"/>
      </w:divBdr>
    </w:div>
    <w:div w:id="1781995764">
      <w:bodyDiv w:val="1"/>
      <w:marLeft w:val="0"/>
      <w:marRight w:val="0"/>
      <w:marTop w:val="0"/>
      <w:marBottom w:val="0"/>
      <w:divBdr>
        <w:top w:val="none" w:sz="0" w:space="0" w:color="auto"/>
        <w:left w:val="none" w:sz="0" w:space="0" w:color="auto"/>
        <w:bottom w:val="none" w:sz="0" w:space="0" w:color="auto"/>
        <w:right w:val="none" w:sz="0" w:space="0" w:color="auto"/>
      </w:divBdr>
    </w:div>
    <w:div w:id="1782064137">
      <w:bodyDiv w:val="1"/>
      <w:marLeft w:val="0"/>
      <w:marRight w:val="0"/>
      <w:marTop w:val="0"/>
      <w:marBottom w:val="0"/>
      <w:divBdr>
        <w:top w:val="none" w:sz="0" w:space="0" w:color="auto"/>
        <w:left w:val="none" w:sz="0" w:space="0" w:color="auto"/>
        <w:bottom w:val="none" w:sz="0" w:space="0" w:color="auto"/>
        <w:right w:val="none" w:sz="0" w:space="0" w:color="auto"/>
      </w:divBdr>
    </w:div>
    <w:div w:id="1782066725">
      <w:bodyDiv w:val="1"/>
      <w:marLeft w:val="0"/>
      <w:marRight w:val="0"/>
      <w:marTop w:val="0"/>
      <w:marBottom w:val="0"/>
      <w:divBdr>
        <w:top w:val="none" w:sz="0" w:space="0" w:color="auto"/>
        <w:left w:val="none" w:sz="0" w:space="0" w:color="auto"/>
        <w:bottom w:val="none" w:sz="0" w:space="0" w:color="auto"/>
        <w:right w:val="none" w:sz="0" w:space="0" w:color="auto"/>
      </w:divBdr>
    </w:div>
    <w:div w:id="1782146857">
      <w:bodyDiv w:val="1"/>
      <w:marLeft w:val="0"/>
      <w:marRight w:val="0"/>
      <w:marTop w:val="0"/>
      <w:marBottom w:val="0"/>
      <w:divBdr>
        <w:top w:val="none" w:sz="0" w:space="0" w:color="auto"/>
        <w:left w:val="none" w:sz="0" w:space="0" w:color="auto"/>
        <w:bottom w:val="none" w:sz="0" w:space="0" w:color="auto"/>
        <w:right w:val="none" w:sz="0" w:space="0" w:color="auto"/>
      </w:divBdr>
    </w:div>
    <w:div w:id="1782796552">
      <w:bodyDiv w:val="1"/>
      <w:marLeft w:val="0"/>
      <w:marRight w:val="0"/>
      <w:marTop w:val="0"/>
      <w:marBottom w:val="0"/>
      <w:divBdr>
        <w:top w:val="none" w:sz="0" w:space="0" w:color="auto"/>
        <w:left w:val="none" w:sz="0" w:space="0" w:color="auto"/>
        <w:bottom w:val="none" w:sz="0" w:space="0" w:color="auto"/>
        <w:right w:val="none" w:sz="0" w:space="0" w:color="auto"/>
      </w:divBdr>
    </w:div>
    <w:div w:id="1782845448">
      <w:bodyDiv w:val="1"/>
      <w:marLeft w:val="0"/>
      <w:marRight w:val="0"/>
      <w:marTop w:val="0"/>
      <w:marBottom w:val="0"/>
      <w:divBdr>
        <w:top w:val="none" w:sz="0" w:space="0" w:color="auto"/>
        <w:left w:val="none" w:sz="0" w:space="0" w:color="auto"/>
        <w:bottom w:val="none" w:sz="0" w:space="0" w:color="auto"/>
        <w:right w:val="none" w:sz="0" w:space="0" w:color="auto"/>
      </w:divBdr>
    </w:div>
    <w:div w:id="1783111815">
      <w:bodyDiv w:val="1"/>
      <w:marLeft w:val="0"/>
      <w:marRight w:val="0"/>
      <w:marTop w:val="0"/>
      <w:marBottom w:val="0"/>
      <w:divBdr>
        <w:top w:val="none" w:sz="0" w:space="0" w:color="auto"/>
        <w:left w:val="none" w:sz="0" w:space="0" w:color="auto"/>
        <w:bottom w:val="none" w:sz="0" w:space="0" w:color="auto"/>
        <w:right w:val="none" w:sz="0" w:space="0" w:color="auto"/>
      </w:divBdr>
    </w:div>
    <w:div w:id="1783189207">
      <w:bodyDiv w:val="1"/>
      <w:marLeft w:val="0"/>
      <w:marRight w:val="0"/>
      <w:marTop w:val="0"/>
      <w:marBottom w:val="0"/>
      <w:divBdr>
        <w:top w:val="none" w:sz="0" w:space="0" w:color="auto"/>
        <w:left w:val="none" w:sz="0" w:space="0" w:color="auto"/>
        <w:bottom w:val="none" w:sz="0" w:space="0" w:color="auto"/>
        <w:right w:val="none" w:sz="0" w:space="0" w:color="auto"/>
      </w:divBdr>
    </w:div>
    <w:div w:id="1783453402">
      <w:bodyDiv w:val="1"/>
      <w:marLeft w:val="0"/>
      <w:marRight w:val="0"/>
      <w:marTop w:val="0"/>
      <w:marBottom w:val="0"/>
      <w:divBdr>
        <w:top w:val="none" w:sz="0" w:space="0" w:color="auto"/>
        <w:left w:val="none" w:sz="0" w:space="0" w:color="auto"/>
        <w:bottom w:val="none" w:sz="0" w:space="0" w:color="auto"/>
        <w:right w:val="none" w:sz="0" w:space="0" w:color="auto"/>
      </w:divBdr>
    </w:div>
    <w:div w:id="1783647443">
      <w:bodyDiv w:val="1"/>
      <w:marLeft w:val="0"/>
      <w:marRight w:val="0"/>
      <w:marTop w:val="0"/>
      <w:marBottom w:val="0"/>
      <w:divBdr>
        <w:top w:val="none" w:sz="0" w:space="0" w:color="auto"/>
        <w:left w:val="none" w:sz="0" w:space="0" w:color="auto"/>
        <w:bottom w:val="none" w:sz="0" w:space="0" w:color="auto"/>
        <w:right w:val="none" w:sz="0" w:space="0" w:color="auto"/>
      </w:divBdr>
      <w:divsChild>
        <w:div w:id="1380128125">
          <w:marLeft w:val="274"/>
          <w:marRight w:val="0"/>
          <w:marTop w:val="0"/>
          <w:marBottom w:val="0"/>
          <w:divBdr>
            <w:top w:val="none" w:sz="0" w:space="0" w:color="auto"/>
            <w:left w:val="none" w:sz="0" w:space="0" w:color="auto"/>
            <w:bottom w:val="none" w:sz="0" w:space="0" w:color="auto"/>
            <w:right w:val="none" w:sz="0" w:space="0" w:color="auto"/>
          </w:divBdr>
        </w:div>
      </w:divsChild>
    </w:div>
    <w:div w:id="1783719135">
      <w:bodyDiv w:val="1"/>
      <w:marLeft w:val="0"/>
      <w:marRight w:val="0"/>
      <w:marTop w:val="0"/>
      <w:marBottom w:val="0"/>
      <w:divBdr>
        <w:top w:val="none" w:sz="0" w:space="0" w:color="auto"/>
        <w:left w:val="none" w:sz="0" w:space="0" w:color="auto"/>
        <w:bottom w:val="none" w:sz="0" w:space="0" w:color="auto"/>
        <w:right w:val="none" w:sz="0" w:space="0" w:color="auto"/>
      </w:divBdr>
    </w:div>
    <w:div w:id="1783840453">
      <w:bodyDiv w:val="1"/>
      <w:marLeft w:val="0"/>
      <w:marRight w:val="0"/>
      <w:marTop w:val="0"/>
      <w:marBottom w:val="0"/>
      <w:divBdr>
        <w:top w:val="none" w:sz="0" w:space="0" w:color="auto"/>
        <w:left w:val="none" w:sz="0" w:space="0" w:color="auto"/>
        <w:bottom w:val="none" w:sz="0" w:space="0" w:color="auto"/>
        <w:right w:val="none" w:sz="0" w:space="0" w:color="auto"/>
      </w:divBdr>
    </w:div>
    <w:div w:id="1784576026">
      <w:bodyDiv w:val="1"/>
      <w:marLeft w:val="0"/>
      <w:marRight w:val="0"/>
      <w:marTop w:val="0"/>
      <w:marBottom w:val="0"/>
      <w:divBdr>
        <w:top w:val="none" w:sz="0" w:space="0" w:color="auto"/>
        <w:left w:val="none" w:sz="0" w:space="0" w:color="auto"/>
        <w:bottom w:val="none" w:sz="0" w:space="0" w:color="auto"/>
        <w:right w:val="none" w:sz="0" w:space="0" w:color="auto"/>
      </w:divBdr>
    </w:div>
    <w:div w:id="1784688650">
      <w:bodyDiv w:val="1"/>
      <w:marLeft w:val="0"/>
      <w:marRight w:val="0"/>
      <w:marTop w:val="0"/>
      <w:marBottom w:val="0"/>
      <w:divBdr>
        <w:top w:val="none" w:sz="0" w:space="0" w:color="auto"/>
        <w:left w:val="none" w:sz="0" w:space="0" w:color="auto"/>
        <w:bottom w:val="none" w:sz="0" w:space="0" w:color="auto"/>
        <w:right w:val="none" w:sz="0" w:space="0" w:color="auto"/>
      </w:divBdr>
    </w:div>
    <w:div w:id="1785225134">
      <w:bodyDiv w:val="1"/>
      <w:marLeft w:val="0"/>
      <w:marRight w:val="0"/>
      <w:marTop w:val="0"/>
      <w:marBottom w:val="0"/>
      <w:divBdr>
        <w:top w:val="none" w:sz="0" w:space="0" w:color="auto"/>
        <w:left w:val="none" w:sz="0" w:space="0" w:color="auto"/>
        <w:bottom w:val="none" w:sz="0" w:space="0" w:color="auto"/>
        <w:right w:val="none" w:sz="0" w:space="0" w:color="auto"/>
      </w:divBdr>
    </w:div>
    <w:div w:id="1785342995">
      <w:bodyDiv w:val="1"/>
      <w:marLeft w:val="0"/>
      <w:marRight w:val="0"/>
      <w:marTop w:val="0"/>
      <w:marBottom w:val="0"/>
      <w:divBdr>
        <w:top w:val="none" w:sz="0" w:space="0" w:color="auto"/>
        <w:left w:val="none" w:sz="0" w:space="0" w:color="auto"/>
        <w:bottom w:val="none" w:sz="0" w:space="0" w:color="auto"/>
        <w:right w:val="none" w:sz="0" w:space="0" w:color="auto"/>
      </w:divBdr>
    </w:div>
    <w:div w:id="1785416258">
      <w:bodyDiv w:val="1"/>
      <w:marLeft w:val="0"/>
      <w:marRight w:val="0"/>
      <w:marTop w:val="0"/>
      <w:marBottom w:val="0"/>
      <w:divBdr>
        <w:top w:val="none" w:sz="0" w:space="0" w:color="auto"/>
        <w:left w:val="none" w:sz="0" w:space="0" w:color="auto"/>
        <w:bottom w:val="none" w:sz="0" w:space="0" w:color="auto"/>
        <w:right w:val="none" w:sz="0" w:space="0" w:color="auto"/>
      </w:divBdr>
    </w:div>
    <w:div w:id="1785423929">
      <w:bodyDiv w:val="1"/>
      <w:marLeft w:val="0"/>
      <w:marRight w:val="0"/>
      <w:marTop w:val="0"/>
      <w:marBottom w:val="0"/>
      <w:divBdr>
        <w:top w:val="none" w:sz="0" w:space="0" w:color="auto"/>
        <w:left w:val="none" w:sz="0" w:space="0" w:color="auto"/>
        <w:bottom w:val="none" w:sz="0" w:space="0" w:color="auto"/>
        <w:right w:val="none" w:sz="0" w:space="0" w:color="auto"/>
      </w:divBdr>
    </w:div>
    <w:div w:id="1785494538">
      <w:bodyDiv w:val="1"/>
      <w:marLeft w:val="0"/>
      <w:marRight w:val="0"/>
      <w:marTop w:val="0"/>
      <w:marBottom w:val="0"/>
      <w:divBdr>
        <w:top w:val="none" w:sz="0" w:space="0" w:color="auto"/>
        <w:left w:val="none" w:sz="0" w:space="0" w:color="auto"/>
        <w:bottom w:val="none" w:sz="0" w:space="0" w:color="auto"/>
        <w:right w:val="none" w:sz="0" w:space="0" w:color="auto"/>
      </w:divBdr>
    </w:div>
    <w:div w:id="1785806243">
      <w:bodyDiv w:val="1"/>
      <w:marLeft w:val="0"/>
      <w:marRight w:val="0"/>
      <w:marTop w:val="0"/>
      <w:marBottom w:val="0"/>
      <w:divBdr>
        <w:top w:val="none" w:sz="0" w:space="0" w:color="auto"/>
        <w:left w:val="none" w:sz="0" w:space="0" w:color="auto"/>
        <w:bottom w:val="none" w:sz="0" w:space="0" w:color="auto"/>
        <w:right w:val="none" w:sz="0" w:space="0" w:color="auto"/>
      </w:divBdr>
    </w:div>
    <w:div w:id="1785928141">
      <w:bodyDiv w:val="1"/>
      <w:marLeft w:val="0"/>
      <w:marRight w:val="0"/>
      <w:marTop w:val="0"/>
      <w:marBottom w:val="0"/>
      <w:divBdr>
        <w:top w:val="none" w:sz="0" w:space="0" w:color="auto"/>
        <w:left w:val="none" w:sz="0" w:space="0" w:color="auto"/>
        <w:bottom w:val="none" w:sz="0" w:space="0" w:color="auto"/>
        <w:right w:val="none" w:sz="0" w:space="0" w:color="auto"/>
      </w:divBdr>
    </w:div>
    <w:div w:id="1786580515">
      <w:bodyDiv w:val="1"/>
      <w:marLeft w:val="0"/>
      <w:marRight w:val="0"/>
      <w:marTop w:val="0"/>
      <w:marBottom w:val="0"/>
      <w:divBdr>
        <w:top w:val="none" w:sz="0" w:space="0" w:color="auto"/>
        <w:left w:val="none" w:sz="0" w:space="0" w:color="auto"/>
        <w:bottom w:val="none" w:sz="0" w:space="0" w:color="auto"/>
        <w:right w:val="none" w:sz="0" w:space="0" w:color="auto"/>
      </w:divBdr>
    </w:div>
    <w:div w:id="1787043401">
      <w:bodyDiv w:val="1"/>
      <w:marLeft w:val="0"/>
      <w:marRight w:val="0"/>
      <w:marTop w:val="0"/>
      <w:marBottom w:val="0"/>
      <w:divBdr>
        <w:top w:val="none" w:sz="0" w:space="0" w:color="auto"/>
        <w:left w:val="none" w:sz="0" w:space="0" w:color="auto"/>
        <w:bottom w:val="none" w:sz="0" w:space="0" w:color="auto"/>
        <w:right w:val="none" w:sz="0" w:space="0" w:color="auto"/>
      </w:divBdr>
    </w:div>
    <w:div w:id="1787312277">
      <w:bodyDiv w:val="1"/>
      <w:marLeft w:val="0"/>
      <w:marRight w:val="0"/>
      <w:marTop w:val="0"/>
      <w:marBottom w:val="0"/>
      <w:divBdr>
        <w:top w:val="none" w:sz="0" w:space="0" w:color="auto"/>
        <w:left w:val="none" w:sz="0" w:space="0" w:color="auto"/>
        <w:bottom w:val="none" w:sz="0" w:space="0" w:color="auto"/>
        <w:right w:val="none" w:sz="0" w:space="0" w:color="auto"/>
      </w:divBdr>
    </w:div>
    <w:div w:id="1787432893">
      <w:bodyDiv w:val="1"/>
      <w:marLeft w:val="0"/>
      <w:marRight w:val="0"/>
      <w:marTop w:val="0"/>
      <w:marBottom w:val="0"/>
      <w:divBdr>
        <w:top w:val="none" w:sz="0" w:space="0" w:color="auto"/>
        <w:left w:val="none" w:sz="0" w:space="0" w:color="auto"/>
        <w:bottom w:val="none" w:sz="0" w:space="0" w:color="auto"/>
        <w:right w:val="none" w:sz="0" w:space="0" w:color="auto"/>
      </w:divBdr>
    </w:div>
    <w:div w:id="1787695244">
      <w:bodyDiv w:val="1"/>
      <w:marLeft w:val="0"/>
      <w:marRight w:val="0"/>
      <w:marTop w:val="0"/>
      <w:marBottom w:val="0"/>
      <w:divBdr>
        <w:top w:val="none" w:sz="0" w:space="0" w:color="auto"/>
        <w:left w:val="none" w:sz="0" w:space="0" w:color="auto"/>
        <w:bottom w:val="none" w:sz="0" w:space="0" w:color="auto"/>
        <w:right w:val="none" w:sz="0" w:space="0" w:color="auto"/>
      </w:divBdr>
    </w:div>
    <w:div w:id="1787768201">
      <w:bodyDiv w:val="1"/>
      <w:marLeft w:val="0"/>
      <w:marRight w:val="0"/>
      <w:marTop w:val="0"/>
      <w:marBottom w:val="0"/>
      <w:divBdr>
        <w:top w:val="none" w:sz="0" w:space="0" w:color="auto"/>
        <w:left w:val="none" w:sz="0" w:space="0" w:color="auto"/>
        <w:bottom w:val="none" w:sz="0" w:space="0" w:color="auto"/>
        <w:right w:val="none" w:sz="0" w:space="0" w:color="auto"/>
      </w:divBdr>
    </w:div>
    <w:div w:id="1788351420">
      <w:bodyDiv w:val="1"/>
      <w:marLeft w:val="0"/>
      <w:marRight w:val="0"/>
      <w:marTop w:val="0"/>
      <w:marBottom w:val="0"/>
      <w:divBdr>
        <w:top w:val="none" w:sz="0" w:space="0" w:color="auto"/>
        <w:left w:val="none" w:sz="0" w:space="0" w:color="auto"/>
        <w:bottom w:val="none" w:sz="0" w:space="0" w:color="auto"/>
        <w:right w:val="none" w:sz="0" w:space="0" w:color="auto"/>
      </w:divBdr>
    </w:div>
    <w:div w:id="1788545376">
      <w:bodyDiv w:val="1"/>
      <w:marLeft w:val="0"/>
      <w:marRight w:val="0"/>
      <w:marTop w:val="0"/>
      <w:marBottom w:val="0"/>
      <w:divBdr>
        <w:top w:val="none" w:sz="0" w:space="0" w:color="auto"/>
        <w:left w:val="none" w:sz="0" w:space="0" w:color="auto"/>
        <w:bottom w:val="none" w:sz="0" w:space="0" w:color="auto"/>
        <w:right w:val="none" w:sz="0" w:space="0" w:color="auto"/>
      </w:divBdr>
    </w:div>
    <w:div w:id="1788624231">
      <w:bodyDiv w:val="1"/>
      <w:marLeft w:val="0"/>
      <w:marRight w:val="0"/>
      <w:marTop w:val="0"/>
      <w:marBottom w:val="0"/>
      <w:divBdr>
        <w:top w:val="none" w:sz="0" w:space="0" w:color="auto"/>
        <w:left w:val="none" w:sz="0" w:space="0" w:color="auto"/>
        <w:bottom w:val="none" w:sz="0" w:space="0" w:color="auto"/>
        <w:right w:val="none" w:sz="0" w:space="0" w:color="auto"/>
      </w:divBdr>
    </w:div>
    <w:div w:id="1788891104">
      <w:bodyDiv w:val="1"/>
      <w:marLeft w:val="0"/>
      <w:marRight w:val="0"/>
      <w:marTop w:val="0"/>
      <w:marBottom w:val="0"/>
      <w:divBdr>
        <w:top w:val="none" w:sz="0" w:space="0" w:color="auto"/>
        <w:left w:val="none" w:sz="0" w:space="0" w:color="auto"/>
        <w:bottom w:val="none" w:sz="0" w:space="0" w:color="auto"/>
        <w:right w:val="none" w:sz="0" w:space="0" w:color="auto"/>
      </w:divBdr>
    </w:div>
    <w:div w:id="1789424686">
      <w:bodyDiv w:val="1"/>
      <w:marLeft w:val="0"/>
      <w:marRight w:val="0"/>
      <w:marTop w:val="0"/>
      <w:marBottom w:val="0"/>
      <w:divBdr>
        <w:top w:val="none" w:sz="0" w:space="0" w:color="auto"/>
        <w:left w:val="none" w:sz="0" w:space="0" w:color="auto"/>
        <w:bottom w:val="none" w:sz="0" w:space="0" w:color="auto"/>
        <w:right w:val="none" w:sz="0" w:space="0" w:color="auto"/>
      </w:divBdr>
    </w:div>
    <w:div w:id="1789469085">
      <w:bodyDiv w:val="1"/>
      <w:marLeft w:val="0"/>
      <w:marRight w:val="0"/>
      <w:marTop w:val="0"/>
      <w:marBottom w:val="0"/>
      <w:divBdr>
        <w:top w:val="none" w:sz="0" w:space="0" w:color="auto"/>
        <w:left w:val="none" w:sz="0" w:space="0" w:color="auto"/>
        <w:bottom w:val="none" w:sz="0" w:space="0" w:color="auto"/>
        <w:right w:val="none" w:sz="0" w:space="0" w:color="auto"/>
      </w:divBdr>
    </w:div>
    <w:div w:id="1789543010">
      <w:bodyDiv w:val="1"/>
      <w:marLeft w:val="0"/>
      <w:marRight w:val="0"/>
      <w:marTop w:val="0"/>
      <w:marBottom w:val="0"/>
      <w:divBdr>
        <w:top w:val="none" w:sz="0" w:space="0" w:color="auto"/>
        <w:left w:val="none" w:sz="0" w:space="0" w:color="auto"/>
        <w:bottom w:val="none" w:sz="0" w:space="0" w:color="auto"/>
        <w:right w:val="none" w:sz="0" w:space="0" w:color="auto"/>
      </w:divBdr>
    </w:div>
    <w:div w:id="1789931772">
      <w:bodyDiv w:val="1"/>
      <w:marLeft w:val="0"/>
      <w:marRight w:val="0"/>
      <w:marTop w:val="0"/>
      <w:marBottom w:val="0"/>
      <w:divBdr>
        <w:top w:val="none" w:sz="0" w:space="0" w:color="auto"/>
        <w:left w:val="none" w:sz="0" w:space="0" w:color="auto"/>
        <w:bottom w:val="none" w:sz="0" w:space="0" w:color="auto"/>
        <w:right w:val="none" w:sz="0" w:space="0" w:color="auto"/>
      </w:divBdr>
    </w:div>
    <w:div w:id="1790127526">
      <w:bodyDiv w:val="1"/>
      <w:marLeft w:val="0"/>
      <w:marRight w:val="0"/>
      <w:marTop w:val="0"/>
      <w:marBottom w:val="0"/>
      <w:divBdr>
        <w:top w:val="none" w:sz="0" w:space="0" w:color="auto"/>
        <w:left w:val="none" w:sz="0" w:space="0" w:color="auto"/>
        <w:bottom w:val="none" w:sz="0" w:space="0" w:color="auto"/>
        <w:right w:val="none" w:sz="0" w:space="0" w:color="auto"/>
      </w:divBdr>
    </w:div>
    <w:div w:id="1790202453">
      <w:bodyDiv w:val="1"/>
      <w:marLeft w:val="0"/>
      <w:marRight w:val="0"/>
      <w:marTop w:val="0"/>
      <w:marBottom w:val="0"/>
      <w:divBdr>
        <w:top w:val="none" w:sz="0" w:space="0" w:color="auto"/>
        <w:left w:val="none" w:sz="0" w:space="0" w:color="auto"/>
        <w:bottom w:val="none" w:sz="0" w:space="0" w:color="auto"/>
        <w:right w:val="none" w:sz="0" w:space="0" w:color="auto"/>
      </w:divBdr>
    </w:div>
    <w:div w:id="1790277537">
      <w:bodyDiv w:val="1"/>
      <w:marLeft w:val="0"/>
      <w:marRight w:val="0"/>
      <w:marTop w:val="0"/>
      <w:marBottom w:val="0"/>
      <w:divBdr>
        <w:top w:val="none" w:sz="0" w:space="0" w:color="auto"/>
        <w:left w:val="none" w:sz="0" w:space="0" w:color="auto"/>
        <w:bottom w:val="none" w:sz="0" w:space="0" w:color="auto"/>
        <w:right w:val="none" w:sz="0" w:space="0" w:color="auto"/>
      </w:divBdr>
    </w:div>
    <w:div w:id="1790315940">
      <w:bodyDiv w:val="1"/>
      <w:marLeft w:val="0"/>
      <w:marRight w:val="0"/>
      <w:marTop w:val="0"/>
      <w:marBottom w:val="0"/>
      <w:divBdr>
        <w:top w:val="none" w:sz="0" w:space="0" w:color="auto"/>
        <w:left w:val="none" w:sz="0" w:space="0" w:color="auto"/>
        <w:bottom w:val="none" w:sz="0" w:space="0" w:color="auto"/>
        <w:right w:val="none" w:sz="0" w:space="0" w:color="auto"/>
      </w:divBdr>
    </w:div>
    <w:div w:id="1790471002">
      <w:bodyDiv w:val="1"/>
      <w:marLeft w:val="0"/>
      <w:marRight w:val="0"/>
      <w:marTop w:val="0"/>
      <w:marBottom w:val="0"/>
      <w:divBdr>
        <w:top w:val="none" w:sz="0" w:space="0" w:color="auto"/>
        <w:left w:val="none" w:sz="0" w:space="0" w:color="auto"/>
        <w:bottom w:val="none" w:sz="0" w:space="0" w:color="auto"/>
        <w:right w:val="none" w:sz="0" w:space="0" w:color="auto"/>
      </w:divBdr>
    </w:div>
    <w:div w:id="1791048798">
      <w:bodyDiv w:val="1"/>
      <w:marLeft w:val="0"/>
      <w:marRight w:val="0"/>
      <w:marTop w:val="0"/>
      <w:marBottom w:val="0"/>
      <w:divBdr>
        <w:top w:val="none" w:sz="0" w:space="0" w:color="auto"/>
        <w:left w:val="none" w:sz="0" w:space="0" w:color="auto"/>
        <w:bottom w:val="none" w:sz="0" w:space="0" w:color="auto"/>
        <w:right w:val="none" w:sz="0" w:space="0" w:color="auto"/>
      </w:divBdr>
    </w:div>
    <w:div w:id="1791318965">
      <w:bodyDiv w:val="1"/>
      <w:marLeft w:val="0"/>
      <w:marRight w:val="0"/>
      <w:marTop w:val="0"/>
      <w:marBottom w:val="0"/>
      <w:divBdr>
        <w:top w:val="none" w:sz="0" w:space="0" w:color="auto"/>
        <w:left w:val="none" w:sz="0" w:space="0" w:color="auto"/>
        <w:bottom w:val="none" w:sz="0" w:space="0" w:color="auto"/>
        <w:right w:val="none" w:sz="0" w:space="0" w:color="auto"/>
      </w:divBdr>
    </w:div>
    <w:div w:id="1791389490">
      <w:bodyDiv w:val="1"/>
      <w:marLeft w:val="0"/>
      <w:marRight w:val="0"/>
      <w:marTop w:val="0"/>
      <w:marBottom w:val="0"/>
      <w:divBdr>
        <w:top w:val="none" w:sz="0" w:space="0" w:color="auto"/>
        <w:left w:val="none" w:sz="0" w:space="0" w:color="auto"/>
        <w:bottom w:val="none" w:sz="0" w:space="0" w:color="auto"/>
        <w:right w:val="none" w:sz="0" w:space="0" w:color="auto"/>
      </w:divBdr>
      <w:divsChild>
        <w:div w:id="1077171075">
          <w:marLeft w:val="274"/>
          <w:marRight w:val="0"/>
          <w:marTop w:val="0"/>
          <w:marBottom w:val="80"/>
          <w:divBdr>
            <w:top w:val="none" w:sz="0" w:space="0" w:color="auto"/>
            <w:left w:val="none" w:sz="0" w:space="0" w:color="auto"/>
            <w:bottom w:val="none" w:sz="0" w:space="0" w:color="auto"/>
            <w:right w:val="none" w:sz="0" w:space="0" w:color="auto"/>
          </w:divBdr>
        </w:div>
        <w:div w:id="1381785899">
          <w:marLeft w:val="274"/>
          <w:marRight w:val="0"/>
          <w:marTop w:val="0"/>
          <w:marBottom w:val="80"/>
          <w:divBdr>
            <w:top w:val="none" w:sz="0" w:space="0" w:color="auto"/>
            <w:left w:val="none" w:sz="0" w:space="0" w:color="auto"/>
            <w:bottom w:val="none" w:sz="0" w:space="0" w:color="auto"/>
            <w:right w:val="none" w:sz="0" w:space="0" w:color="auto"/>
          </w:divBdr>
        </w:div>
        <w:div w:id="1737819352">
          <w:marLeft w:val="274"/>
          <w:marRight w:val="0"/>
          <w:marTop w:val="0"/>
          <w:marBottom w:val="80"/>
          <w:divBdr>
            <w:top w:val="none" w:sz="0" w:space="0" w:color="auto"/>
            <w:left w:val="none" w:sz="0" w:space="0" w:color="auto"/>
            <w:bottom w:val="none" w:sz="0" w:space="0" w:color="auto"/>
            <w:right w:val="none" w:sz="0" w:space="0" w:color="auto"/>
          </w:divBdr>
        </w:div>
        <w:div w:id="1924071860">
          <w:marLeft w:val="274"/>
          <w:marRight w:val="0"/>
          <w:marTop w:val="0"/>
          <w:marBottom w:val="80"/>
          <w:divBdr>
            <w:top w:val="none" w:sz="0" w:space="0" w:color="auto"/>
            <w:left w:val="none" w:sz="0" w:space="0" w:color="auto"/>
            <w:bottom w:val="none" w:sz="0" w:space="0" w:color="auto"/>
            <w:right w:val="none" w:sz="0" w:space="0" w:color="auto"/>
          </w:divBdr>
        </w:div>
      </w:divsChild>
    </w:div>
    <w:div w:id="1791582300">
      <w:bodyDiv w:val="1"/>
      <w:marLeft w:val="0"/>
      <w:marRight w:val="0"/>
      <w:marTop w:val="0"/>
      <w:marBottom w:val="0"/>
      <w:divBdr>
        <w:top w:val="none" w:sz="0" w:space="0" w:color="auto"/>
        <w:left w:val="none" w:sz="0" w:space="0" w:color="auto"/>
        <w:bottom w:val="none" w:sz="0" w:space="0" w:color="auto"/>
        <w:right w:val="none" w:sz="0" w:space="0" w:color="auto"/>
      </w:divBdr>
    </w:div>
    <w:div w:id="1791971064">
      <w:bodyDiv w:val="1"/>
      <w:marLeft w:val="0"/>
      <w:marRight w:val="0"/>
      <w:marTop w:val="0"/>
      <w:marBottom w:val="0"/>
      <w:divBdr>
        <w:top w:val="none" w:sz="0" w:space="0" w:color="auto"/>
        <w:left w:val="none" w:sz="0" w:space="0" w:color="auto"/>
        <w:bottom w:val="none" w:sz="0" w:space="0" w:color="auto"/>
        <w:right w:val="none" w:sz="0" w:space="0" w:color="auto"/>
      </w:divBdr>
    </w:div>
    <w:div w:id="1792017286">
      <w:bodyDiv w:val="1"/>
      <w:marLeft w:val="0"/>
      <w:marRight w:val="0"/>
      <w:marTop w:val="0"/>
      <w:marBottom w:val="0"/>
      <w:divBdr>
        <w:top w:val="none" w:sz="0" w:space="0" w:color="auto"/>
        <w:left w:val="none" w:sz="0" w:space="0" w:color="auto"/>
        <w:bottom w:val="none" w:sz="0" w:space="0" w:color="auto"/>
        <w:right w:val="none" w:sz="0" w:space="0" w:color="auto"/>
      </w:divBdr>
    </w:div>
    <w:div w:id="1792087452">
      <w:bodyDiv w:val="1"/>
      <w:marLeft w:val="0"/>
      <w:marRight w:val="0"/>
      <w:marTop w:val="0"/>
      <w:marBottom w:val="0"/>
      <w:divBdr>
        <w:top w:val="none" w:sz="0" w:space="0" w:color="auto"/>
        <w:left w:val="none" w:sz="0" w:space="0" w:color="auto"/>
        <w:bottom w:val="none" w:sz="0" w:space="0" w:color="auto"/>
        <w:right w:val="none" w:sz="0" w:space="0" w:color="auto"/>
      </w:divBdr>
    </w:div>
    <w:div w:id="1792555173">
      <w:bodyDiv w:val="1"/>
      <w:marLeft w:val="0"/>
      <w:marRight w:val="0"/>
      <w:marTop w:val="0"/>
      <w:marBottom w:val="0"/>
      <w:divBdr>
        <w:top w:val="none" w:sz="0" w:space="0" w:color="auto"/>
        <w:left w:val="none" w:sz="0" w:space="0" w:color="auto"/>
        <w:bottom w:val="none" w:sz="0" w:space="0" w:color="auto"/>
        <w:right w:val="none" w:sz="0" w:space="0" w:color="auto"/>
      </w:divBdr>
    </w:div>
    <w:div w:id="1792673103">
      <w:bodyDiv w:val="1"/>
      <w:marLeft w:val="0"/>
      <w:marRight w:val="0"/>
      <w:marTop w:val="0"/>
      <w:marBottom w:val="0"/>
      <w:divBdr>
        <w:top w:val="none" w:sz="0" w:space="0" w:color="auto"/>
        <w:left w:val="none" w:sz="0" w:space="0" w:color="auto"/>
        <w:bottom w:val="none" w:sz="0" w:space="0" w:color="auto"/>
        <w:right w:val="none" w:sz="0" w:space="0" w:color="auto"/>
      </w:divBdr>
    </w:div>
    <w:div w:id="1792819431">
      <w:bodyDiv w:val="1"/>
      <w:marLeft w:val="0"/>
      <w:marRight w:val="0"/>
      <w:marTop w:val="0"/>
      <w:marBottom w:val="0"/>
      <w:divBdr>
        <w:top w:val="none" w:sz="0" w:space="0" w:color="auto"/>
        <w:left w:val="none" w:sz="0" w:space="0" w:color="auto"/>
        <w:bottom w:val="none" w:sz="0" w:space="0" w:color="auto"/>
        <w:right w:val="none" w:sz="0" w:space="0" w:color="auto"/>
      </w:divBdr>
    </w:div>
    <w:div w:id="1793328853">
      <w:bodyDiv w:val="1"/>
      <w:marLeft w:val="0"/>
      <w:marRight w:val="0"/>
      <w:marTop w:val="0"/>
      <w:marBottom w:val="0"/>
      <w:divBdr>
        <w:top w:val="none" w:sz="0" w:space="0" w:color="auto"/>
        <w:left w:val="none" w:sz="0" w:space="0" w:color="auto"/>
        <w:bottom w:val="none" w:sz="0" w:space="0" w:color="auto"/>
        <w:right w:val="none" w:sz="0" w:space="0" w:color="auto"/>
      </w:divBdr>
    </w:div>
    <w:div w:id="1793329919">
      <w:bodyDiv w:val="1"/>
      <w:marLeft w:val="0"/>
      <w:marRight w:val="0"/>
      <w:marTop w:val="0"/>
      <w:marBottom w:val="0"/>
      <w:divBdr>
        <w:top w:val="none" w:sz="0" w:space="0" w:color="auto"/>
        <w:left w:val="none" w:sz="0" w:space="0" w:color="auto"/>
        <w:bottom w:val="none" w:sz="0" w:space="0" w:color="auto"/>
        <w:right w:val="none" w:sz="0" w:space="0" w:color="auto"/>
      </w:divBdr>
    </w:div>
    <w:div w:id="1793473306">
      <w:bodyDiv w:val="1"/>
      <w:marLeft w:val="0"/>
      <w:marRight w:val="0"/>
      <w:marTop w:val="0"/>
      <w:marBottom w:val="0"/>
      <w:divBdr>
        <w:top w:val="none" w:sz="0" w:space="0" w:color="auto"/>
        <w:left w:val="none" w:sz="0" w:space="0" w:color="auto"/>
        <w:bottom w:val="none" w:sz="0" w:space="0" w:color="auto"/>
        <w:right w:val="none" w:sz="0" w:space="0" w:color="auto"/>
      </w:divBdr>
    </w:div>
    <w:div w:id="1793745291">
      <w:bodyDiv w:val="1"/>
      <w:marLeft w:val="0"/>
      <w:marRight w:val="0"/>
      <w:marTop w:val="0"/>
      <w:marBottom w:val="0"/>
      <w:divBdr>
        <w:top w:val="none" w:sz="0" w:space="0" w:color="auto"/>
        <w:left w:val="none" w:sz="0" w:space="0" w:color="auto"/>
        <w:bottom w:val="none" w:sz="0" w:space="0" w:color="auto"/>
        <w:right w:val="none" w:sz="0" w:space="0" w:color="auto"/>
      </w:divBdr>
    </w:div>
    <w:div w:id="1793747215">
      <w:bodyDiv w:val="1"/>
      <w:marLeft w:val="0"/>
      <w:marRight w:val="0"/>
      <w:marTop w:val="0"/>
      <w:marBottom w:val="0"/>
      <w:divBdr>
        <w:top w:val="none" w:sz="0" w:space="0" w:color="auto"/>
        <w:left w:val="none" w:sz="0" w:space="0" w:color="auto"/>
        <w:bottom w:val="none" w:sz="0" w:space="0" w:color="auto"/>
        <w:right w:val="none" w:sz="0" w:space="0" w:color="auto"/>
      </w:divBdr>
    </w:div>
    <w:div w:id="1794321932">
      <w:bodyDiv w:val="1"/>
      <w:marLeft w:val="0"/>
      <w:marRight w:val="0"/>
      <w:marTop w:val="0"/>
      <w:marBottom w:val="0"/>
      <w:divBdr>
        <w:top w:val="none" w:sz="0" w:space="0" w:color="auto"/>
        <w:left w:val="none" w:sz="0" w:space="0" w:color="auto"/>
        <w:bottom w:val="none" w:sz="0" w:space="0" w:color="auto"/>
        <w:right w:val="none" w:sz="0" w:space="0" w:color="auto"/>
      </w:divBdr>
    </w:div>
    <w:div w:id="1794330014">
      <w:bodyDiv w:val="1"/>
      <w:marLeft w:val="0"/>
      <w:marRight w:val="0"/>
      <w:marTop w:val="0"/>
      <w:marBottom w:val="0"/>
      <w:divBdr>
        <w:top w:val="none" w:sz="0" w:space="0" w:color="auto"/>
        <w:left w:val="none" w:sz="0" w:space="0" w:color="auto"/>
        <w:bottom w:val="none" w:sz="0" w:space="0" w:color="auto"/>
        <w:right w:val="none" w:sz="0" w:space="0" w:color="auto"/>
      </w:divBdr>
    </w:div>
    <w:div w:id="1794403314">
      <w:bodyDiv w:val="1"/>
      <w:marLeft w:val="0"/>
      <w:marRight w:val="0"/>
      <w:marTop w:val="0"/>
      <w:marBottom w:val="0"/>
      <w:divBdr>
        <w:top w:val="none" w:sz="0" w:space="0" w:color="auto"/>
        <w:left w:val="none" w:sz="0" w:space="0" w:color="auto"/>
        <w:bottom w:val="none" w:sz="0" w:space="0" w:color="auto"/>
        <w:right w:val="none" w:sz="0" w:space="0" w:color="auto"/>
      </w:divBdr>
    </w:div>
    <w:div w:id="1794443334">
      <w:bodyDiv w:val="1"/>
      <w:marLeft w:val="0"/>
      <w:marRight w:val="0"/>
      <w:marTop w:val="0"/>
      <w:marBottom w:val="0"/>
      <w:divBdr>
        <w:top w:val="none" w:sz="0" w:space="0" w:color="auto"/>
        <w:left w:val="none" w:sz="0" w:space="0" w:color="auto"/>
        <w:bottom w:val="none" w:sz="0" w:space="0" w:color="auto"/>
        <w:right w:val="none" w:sz="0" w:space="0" w:color="auto"/>
      </w:divBdr>
    </w:div>
    <w:div w:id="1795520474">
      <w:bodyDiv w:val="1"/>
      <w:marLeft w:val="0"/>
      <w:marRight w:val="0"/>
      <w:marTop w:val="0"/>
      <w:marBottom w:val="0"/>
      <w:divBdr>
        <w:top w:val="none" w:sz="0" w:space="0" w:color="auto"/>
        <w:left w:val="none" w:sz="0" w:space="0" w:color="auto"/>
        <w:bottom w:val="none" w:sz="0" w:space="0" w:color="auto"/>
        <w:right w:val="none" w:sz="0" w:space="0" w:color="auto"/>
      </w:divBdr>
    </w:div>
    <w:div w:id="1796018228">
      <w:bodyDiv w:val="1"/>
      <w:marLeft w:val="0"/>
      <w:marRight w:val="0"/>
      <w:marTop w:val="0"/>
      <w:marBottom w:val="0"/>
      <w:divBdr>
        <w:top w:val="none" w:sz="0" w:space="0" w:color="auto"/>
        <w:left w:val="none" w:sz="0" w:space="0" w:color="auto"/>
        <w:bottom w:val="none" w:sz="0" w:space="0" w:color="auto"/>
        <w:right w:val="none" w:sz="0" w:space="0" w:color="auto"/>
      </w:divBdr>
    </w:div>
    <w:div w:id="1796212015">
      <w:bodyDiv w:val="1"/>
      <w:marLeft w:val="0"/>
      <w:marRight w:val="0"/>
      <w:marTop w:val="0"/>
      <w:marBottom w:val="0"/>
      <w:divBdr>
        <w:top w:val="none" w:sz="0" w:space="0" w:color="auto"/>
        <w:left w:val="none" w:sz="0" w:space="0" w:color="auto"/>
        <w:bottom w:val="none" w:sz="0" w:space="0" w:color="auto"/>
        <w:right w:val="none" w:sz="0" w:space="0" w:color="auto"/>
      </w:divBdr>
    </w:div>
    <w:div w:id="1796289632">
      <w:bodyDiv w:val="1"/>
      <w:marLeft w:val="0"/>
      <w:marRight w:val="0"/>
      <w:marTop w:val="0"/>
      <w:marBottom w:val="0"/>
      <w:divBdr>
        <w:top w:val="none" w:sz="0" w:space="0" w:color="auto"/>
        <w:left w:val="none" w:sz="0" w:space="0" w:color="auto"/>
        <w:bottom w:val="none" w:sz="0" w:space="0" w:color="auto"/>
        <w:right w:val="none" w:sz="0" w:space="0" w:color="auto"/>
      </w:divBdr>
    </w:div>
    <w:div w:id="1796366190">
      <w:bodyDiv w:val="1"/>
      <w:marLeft w:val="0"/>
      <w:marRight w:val="0"/>
      <w:marTop w:val="0"/>
      <w:marBottom w:val="0"/>
      <w:divBdr>
        <w:top w:val="none" w:sz="0" w:space="0" w:color="auto"/>
        <w:left w:val="none" w:sz="0" w:space="0" w:color="auto"/>
        <w:bottom w:val="none" w:sz="0" w:space="0" w:color="auto"/>
        <w:right w:val="none" w:sz="0" w:space="0" w:color="auto"/>
      </w:divBdr>
    </w:div>
    <w:div w:id="1796563337">
      <w:bodyDiv w:val="1"/>
      <w:marLeft w:val="0"/>
      <w:marRight w:val="0"/>
      <w:marTop w:val="0"/>
      <w:marBottom w:val="0"/>
      <w:divBdr>
        <w:top w:val="none" w:sz="0" w:space="0" w:color="auto"/>
        <w:left w:val="none" w:sz="0" w:space="0" w:color="auto"/>
        <w:bottom w:val="none" w:sz="0" w:space="0" w:color="auto"/>
        <w:right w:val="none" w:sz="0" w:space="0" w:color="auto"/>
      </w:divBdr>
    </w:div>
    <w:div w:id="1796751424">
      <w:bodyDiv w:val="1"/>
      <w:marLeft w:val="0"/>
      <w:marRight w:val="0"/>
      <w:marTop w:val="0"/>
      <w:marBottom w:val="0"/>
      <w:divBdr>
        <w:top w:val="none" w:sz="0" w:space="0" w:color="auto"/>
        <w:left w:val="none" w:sz="0" w:space="0" w:color="auto"/>
        <w:bottom w:val="none" w:sz="0" w:space="0" w:color="auto"/>
        <w:right w:val="none" w:sz="0" w:space="0" w:color="auto"/>
      </w:divBdr>
    </w:div>
    <w:div w:id="1797482320">
      <w:bodyDiv w:val="1"/>
      <w:marLeft w:val="0"/>
      <w:marRight w:val="0"/>
      <w:marTop w:val="0"/>
      <w:marBottom w:val="0"/>
      <w:divBdr>
        <w:top w:val="none" w:sz="0" w:space="0" w:color="auto"/>
        <w:left w:val="none" w:sz="0" w:space="0" w:color="auto"/>
        <w:bottom w:val="none" w:sz="0" w:space="0" w:color="auto"/>
        <w:right w:val="none" w:sz="0" w:space="0" w:color="auto"/>
      </w:divBdr>
    </w:div>
    <w:div w:id="1797679615">
      <w:bodyDiv w:val="1"/>
      <w:marLeft w:val="0"/>
      <w:marRight w:val="0"/>
      <w:marTop w:val="0"/>
      <w:marBottom w:val="0"/>
      <w:divBdr>
        <w:top w:val="none" w:sz="0" w:space="0" w:color="auto"/>
        <w:left w:val="none" w:sz="0" w:space="0" w:color="auto"/>
        <w:bottom w:val="none" w:sz="0" w:space="0" w:color="auto"/>
        <w:right w:val="none" w:sz="0" w:space="0" w:color="auto"/>
      </w:divBdr>
    </w:div>
    <w:div w:id="1798260390">
      <w:bodyDiv w:val="1"/>
      <w:marLeft w:val="0"/>
      <w:marRight w:val="0"/>
      <w:marTop w:val="0"/>
      <w:marBottom w:val="0"/>
      <w:divBdr>
        <w:top w:val="none" w:sz="0" w:space="0" w:color="auto"/>
        <w:left w:val="none" w:sz="0" w:space="0" w:color="auto"/>
        <w:bottom w:val="none" w:sz="0" w:space="0" w:color="auto"/>
        <w:right w:val="none" w:sz="0" w:space="0" w:color="auto"/>
      </w:divBdr>
    </w:div>
    <w:div w:id="1798332888">
      <w:bodyDiv w:val="1"/>
      <w:marLeft w:val="0"/>
      <w:marRight w:val="0"/>
      <w:marTop w:val="0"/>
      <w:marBottom w:val="0"/>
      <w:divBdr>
        <w:top w:val="none" w:sz="0" w:space="0" w:color="auto"/>
        <w:left w:val="none" w:sz="0" w:space="0" w:color="auto"/>
        <w:bottom w:val="none" w:sz="0" w:space="0" w:color="auto"/>
        <w:right w:val="none" w:sz="0" w:space="0" w:color="auto"/>
      </w:divBdr>
    </w:div>
    <w:div w:id="1798832981">
      <w:bodyDiv w:val="1"/>
      <w:marLeft w:val="0"/>
      <w:marRight w:val="0"/>
      <w:marTop w:val="0"/>
      <w:marBottom w:val="0"/>
      <w:divBdr>
        <w:top w:val="none" w:sz="0" w:space="0" w:color="auto"/>
        <w:left w:val="none" w:sz="0" w:space="0" w:color="auto"/>
        <w:bottom w:val="none" w:sz="0" w:space="0" w:color="auto"/>
        <w:right w:val="none" w:sz="0" w:space="0" w:color="auto"/>
      </w:divBdr>
    </w:div>
    <w:div w:id="1799226080">
      <w:bodyDiv w:val="1"/>
      <w:marLeft w:val="0"/>
      <w:marRight w:val="0"/>
      <w:marTop w:val="0"/>
      <w:marBottom w:val="0"/>
      <w:divBdr>
        <w:top w:val="none" w:sz="0" w:space="0" w:color="auto"/>
        <w:left w:val="none" w:sz="0" w:space="0" w:color="auto"/>
        <w:bottom w:val="none" w:sz="0" w:space="0" w:color="auto"/>
        <w:right w:val="none" w:sz="0" w:space="0" w:color="auto"/>
      </w:divBdr>
    </w:div>
    <w:div w:id="1799369201">
      <w:bodyDiv w:val="1"/>
      <w:marLeft w:val="0"/>
      <w:marRight w:val="0"/>
      <w:marTop w:val="0"/>
      <w:marBottom w:val="0"/>
      <w:divBdr>
        <w:top w:val="none" w:sz="0" w:space="0" w:color="auto"/>
        <w:left w:val="none" w:sz="0" w:space="0" w:color="auto"/>
        <w:bottom w:val="none" w:sz="0" w:space="0" w:color="auto"/>
        <w:right w:val="none" w:sz="0" w:space="0" w:color="auto"/>
      </w:divBdr>
    </w:div>
    <w:div w:id="1799376517">
      <w:bodyDiv w:val="1"/>
      <w:marLeft w:val="0"/>
      <w:marRight w:val="0"/>
      <w:marTop w:val="0"/>
      <w:marBottom w:val="0"/>
      <w:divBdr>
        <w:top w:val="none" w:sz="0" w:space="0" w:color="auto"/>
        <w:left w:val="none" w:sz="0" w:space="0" w:color="auto"/>
        <w:bottom w:val="none" w:sz="0" w:space="0" w:color="auto"/>
        <w:right w:val="none" w:sz="0" w:space="0" w:color="auto"/>
      </w:divBdr>
    </w:div>
    <w:div w:id="1799760897">
      <w:bodyDiv w:val="1"/>
      <w:marLeft w:val="0"/>
      <w:marRight w:val="0"/>
      <w:marTop w:val="0"/>
      <w:marBottom w:val="0"/>
      <w:divBdr>
        <w:top w:val="none" w:sz="0" w:space="0" w:color="auto"/>
        <w:left w:val="none" w:sz="0" w:space="0" w:color="auto"/>
        <w:bottom w:val="none" w:sz="0" w:space="0" w:color="auto"/>
        <w:right w:val="none" w:sz="0" w:space="0" w:color="auto"/>
      </w:divBdr>
    </w:div>
    <w:div w:id="1799837357">
      <w:bodyDiv w:val="1"/>
      <w:marLeft w:val="0"/>
      <w:marRight w:val="0"/>
      <w:marTop w:val="0"/>
      <w:marBottom w:val="0"/>
      <w:divBdr>
        <w:top w:val="none" w:sz="0" w:space="0" w:color="auto"/>
        <w:left w:val="none" w:sz="0" w:space="0" w:color="auto"/>
        <w:bottom w:val="none" w:sz="0" w:space="0" w:color="auto"/>
        <w:right w:val="none" w:sz="0" w:space="0" w:color="auto"/>
      </w:divBdr>
    </w:div>
    <w:div w:id="1800028364">
      <w:bodyDiv w:val="1"/>
      <w:marLeft w:val="0"/>
      <w:marRight w:val="0"/>
      <w:marTop w:val="0"/>
      <w:marBottom w:val="0"/>
      <w:divBdr>
        <w:top w:val="none" w:sz="0" w:space="0" w:color="auto"/>
        <w:left w:val="none" w:sz="0" w:space="0" w:color="auto"/>
        <w:bottom w:val="none" w:sz="0" w:space="0" w:color="auto"/>
        <w:right w:val="none" w:sz="0" w:space="0" w:color="auto"/>
      </w:divBdr>
    </w:div>
    <w:div w:id="1800100878">
      <w:bodyDiv w:val="1"/>
      <w:marLeft w:val="0"/>
      <w:marRight w:val="0"/>
      <w:marTop w:val="0"/>
      <w:marBottom w:val="0"/>
      <w:divBdr>
        <w:top w:val="none" w:sz="0" w:space="0" w:color="auto"/>
        <w:left w:val="none" w:sz="0" w:space="0" w:color="auto"/>
        <w:bottom w:val="none" w:sz="0" w:space="0" w:color="auto"/>
        <w:right w:val="none" w:sz="0" w:space="0" w:color="auto"/>
      </w:divBdr>
    </w:div>
    <w:div w:id="1800488699">
      <w:bodyDiv w:val="1"/>
      <w:marLeft w:val="0"/>
      <w:marRight w:val="0"/>
      <w:marTop w:val="0"/>
      <w:marBottom w:val="0"/>
      <w:divBdr>
        <w:top w:val="none" w:sz="0" w:space="0" w:color="auto"/>
        <w:left w:val="none" w:sz="0" w:space="0" w:color="auto"/>
        <w:bottom w:val="none" w:sz="0" w:space="0" w:color="auto"/>
        <w:right w:val="none" w:sz="0" w:space="0" w:color="auto"/>
      </w:divBdr>
    </w:div>
    <w:div w:id="1801141791">
      <w:bodyDiv w:val="1"/>
      <w:marLeft w:val="0"/>
      <w:marRight w:val="0"/>
      <w:marTop w:val="0"/>
      <w:marBottom w:val="0"/>
      <w:divBdr>
        <w:top w:val="none" w:sz="0" w:space="0" w:color="auto"/>
        <w:left w:val="none" w:sz="0" w:space="0" w:color="auto"/>
        <w:bottom w:val="none" w:sz="0" w:space="0" w:color="auto"/>
        <w:right w:val="none" w:sz="0" w:space="0" w:color="auto"/>
      </w:divBdr>
    </w:div>
    <w:div w:id="1801344053">
      <w:bodyDiv w:val="1"/>
      <w:marLeft w:val="0"/>
      <w:marRight w:val="0"/>
      <w:marTop w:val="0"/>
      <w:marBottom w:val="0"/>
      <w:divBdr>
        <w:top w:val="none" w:sz="0" w:space="0" w:color="auto"/>
        <w:left w:val="none" w:sz="0" w:space="0" w:color="auto"/>
        <w:bottom w:val="none" w:sz="0" w:space="0" w:color="auto"/>
        <w:right w:val="none" w:sz="0" w:space="0" w:color="auto"/>
      </w:divBdr>
    </w:div>
    <w:div w:id="1801991491">
      <w:bodyDiv w:val="1"/>
      <w:marLeft w:val="0"/>
      <w:marRight w:val="0"/>
      <w:marTop w:val="0"/>
      <w:marBottom w:val="0"/>
      <w:divBdr>
        <w:top w:val="none" w:sz="0" w:space="0" w:color="auto"/>
        <w:left w:val="none" w:sz="0" w:space="0" w:color="auto"/>
        <w:bottom w:val="none" w:sz="0" w:space="0" w:color="auto"/>
        <w:right w:val="none" w:sz="0" w:space="0" w:color="auto"/>
      </w:divBdr>
    </w:div>
    <w:div w:id="1802503927">
      <w:bodyDiv w:val="1"/>
      <w:marLeft w:val="0"/>
      <w:marRight w:val="0"/>
      <w:marTop w:val="0"/>
      <w:marBottom w:val="0"/>
      <w:divBdr>
        <w:top w:val="none" w:sz="0" w:space="0" w:color="auto"/>
        <w:left w:val="none" w:sz="0" w:space="0" w:color="auto"/>
        <w:bottom w:val="none" w:sz="0" w:space="0" w:color="auto"/>
        <w:right w:val="none" w:sz="0" w:space="0" w:color="auto"/>
      </w:divBdr>
    </w:div>
    <w:div w:id="1802652025">
      <w:bodyDiv w:val="1"/>
      <w:marLeft w:val="0"/>
      <w:marRight w:val="0"/>
      <w:marTop w:val="0"/>
      <w:marBottom w:val="0"/>
      <w:divBdr>
        <w:top w:val="none" w:sz="0" w:space="0" w:color="auto"/>
        <w:left w:val="none" w:sz="0" w:space="0" w:color="auto"/>
        <w:bottom w:val="none" w:sz="0" w:space="0" w:color="auto"/>
        <w:right w:val="none" w:sz="0" w:space="0" w:color="auto"/>
      </w:divBdr>
    </w:div>
    <w:div w:id="1802728016">
      <w:bodyDiv w:val="1"/>
      <w:marLeft w:val="0"/>
      <w:marRight w:val="0"/>
      <w:marTop w:val="0"/>
      <w:marBottom w:val="0"/>
      <w:divBdr>
        <w:top w:val="none" w:sz="0" w:space="0" w:color="auto"/>
        <w:left w:val="none" w:sz="0" w:space="0" w:color="auto"/>
        <w:bottom w:val="none" w:sz="0" w:space="0" w:color="auto"/>
        <w:right w:val="none" w:sz="0" w:space="0" w:color="auto"/>
      </w:divBdr>
    </w:div>
    <w:div w:id="1802991664">
      <w:bodyDiv w:val="1"/>
      <w:marLeft w:val="0"/>
      <w:marRight w:val="0"/>
      <w:marTop w:val="0"/>
      <w:marBottom w:val="0"/>
      <w:divBdr>
        <w:top w:val="none" w:sz="0" w:space="0" w:color="auto"/>
        <w:left w:val="none" w:sz="0" w:space="0" w:color="auto"/>
        <w:bottom w:val="none" w:sz="0" w:space="0" w:color="auto"/>
        <w:right w:val="none" w:sz="0" w:space="0" w:color="auto"/>
      </w:divBdr>
    </w:div>
    <w:div w:id="1802992221">
      <w:bodyDiv w:val="1"/>
      <w:marLeft w:val="0"/>
      <w:marRight w:val="0"/>
      <w:marTop w:val="0"/>
      <w:marBottom w:val="0"/>
      <w:divBdr>
        <w:top w:val="none" w:sz="0" w:space="0" w:color="auto"/>
        <w:left w:val="none" w:sz="0" w:space="0" w:color="auto"/>
        <w:bottom w:val="none" w:sz="0" w:space="0" w:color="auto"/>
        <w:right w:val="none" w:sz="0" w:space="0" w:color="auto"/>
      </w:divBdr>
    </w:div>
    <w:div w:id="1803041416">
      <w:bodyDiv w:val="1"/>
      <w:marLeft w:val="0"/>
      <w:marRight w:val="0"/>
      <w:marTop w:val="0"/>
      <w:marBottom w:val="0"/>
      <w:divBdr>
        <w:top w:val="none" w:sz="0" w:space="0" w:color="auto"/>
        <w:left w:val="none" w:sz="0" w:space="0" w:color="auto"/>
        <w:bottom w:val="none" w:sz="0" w:space="0" w:color="auto"/>
        <w:right w:val="none" w:sz="0" w:space="0" w:color="auto"/>
      </w:divBdr>
    </w:div>
    <w:div w:id="1803422507">
      <w:bodyDiv w:val="1"/>
      <w:marLeft w:val="0"/>
      <w:marRight w:val="0"/>
      <w:marTop w:val="0"/>
      <w:marBottom w:val="0"/>
      <w:divBdr>
        <w:top w:val="none" w:sz="0" w:space="0" w:color="auto"/>
        <w:left w:val="none" w:sz="0" w:space="0" w:color="auto"/>
        <w:bottom w:val="none" w:sz="0" w:space="0" w:color="auto"/>
        <w:right w:val="none" w:sz="0" w:space="0" w:color="auto"/>
      </w:divBdr>
    </w:div>
    <w:div w:id="1803767413">
      <w:bodyDiv w:val="1"/>
      <w:marLeft w:val="0"/>
      <w:marRight w:val="0"/>
      <w:marTop w:val="0"/>
      <w:marBottom w:val="0"/>
      <w:divBdr>
        <w:top w:val="none" w:sz="0" w:space="0" w:color="auto"/>
        <w:left w:val="none" w:sz="0" w:space="0" w:color="auto"/>
        <w:bottom w:val="none" w:sz="0" w:space="0" w:color="auto"/>
        <w:right w:val="none" w:sz="0" w:space="0" w:color="auto"/>
      </w:divBdr>
    </w:div>
    <w:div w:id="1804303541">
      <w:bodyDiv w:val="1"/>
      <w:marLeft w:val="0"/>
      <w:marRight w:val="0"/>
      <w:marTop w:val="0"/>
      <w:marBottom w:val="0"/>
      <w:divBdr>
        <w:top w:val="none" w:sz="0" w:space="0" w:color="auto"/>
        <w:left w:val="none" w:sz="0" w:space="0" w:color="auto"/>
        <w:bottom w:val="none" w:sz="0" w:space="0" w:color="auto"/>
        <w:right w:val="none" w:sz="0" w:space="0" w:color="auto"/>
      </w:divBdr>
    </w:div>
    <w:div w:id="1804617515">
      <w:bodyDiv w:val="1"/>
      <w:marLeft w:val="0"/>
      <w:marRight w:val="0"/>
      <w:marTop w:val="0"/>
      <w:marBottom w:val="0"/>
      <w:divBdr>
        <w:top w:val="none" w:sz="0" w:space="0" w:color="auto"/>
        <w:left w:val="none" w:sz="0" w:space="0" w:color="auto"/>
        <w:bottom w:val="none" w:sz="0" w:space="0" w:color="auto"/>
        <w:right w:val="none" w:sz="0" w:space="0" w:color="auto"/>
      </w:divBdr>
    </w:div>
    <w:div w:id="1805657610">
      <w:bodyDiv w:val="1"/>
      <w:marLeft w:val="0"/>
      <w:marRight w:val="0"/>
      <w:marTop w:val="0"/>
      <w:marBottom w:val="0"/>
      <w:divBdr>
        <w:top w:val="none" w:sz="0" w:space="0" w:color="auto"/>
        <w:left w:val="none" w:sz="0" w:space="0" w:color="auto"/>
        <w:bottom w:val="none" w:sz="0" w:space="0" w:color="auto"/>
        <w:right w:val="none" w:sz="0" w:space="0" w:color="auto"/>
      </w:divBdr>
    </w:div>
    <w:div w:id="1806309245">
      <w:bodyDiv w:val="1"/>
      <w:marLeft w:val="0"/>
      <w:marRight w:val="0"/>
      <w:marTop w:val="0"/>
      <w:marBottom w:val="0"/>
      <w:divBdr>
        <w:top w:val="none" w:sz="0" w:space="0" w:color="auto"/>
        <w:left w:val="none" w:sz="0" w:space="0" w:color="auto"/>
        <w:bottom w:val="none" w:sz="0" w:space="0" w:color="auto"/>
        <w:right w:val="none" w:sz="0" w:space="0" w:color="auto"/>
      </w:divBdr>
    </w:div>
    <w:div w:id="1806312137">
      <w:bodyDiv w:val="1"/>
      <w:marLeft w:val="0"/>
      <w:marRight w:val="0"/>
      <w:marTop w:val="0"/>
      <w:marBottom w:val="0"/>
      <w:divBdr>
        <w:top w:val="none" w:sz="0" w:space="0" w:color="auto"/>
        <w:left w:val="none" w:sz="0" w:space="0" w:color="auto"/>
        <w:bottom w:val="none" w:sz="0" w:space="0" w:color="auto"/>
        <w:right w:val="none" w:sz="0" w:space="0" w:color="auto"/>
      </w:divBdr>
    </w:div>
    <w:div w:id="1806583334">
      <w:bodyDiv w:val="1"/>
      <w:marLeft w:val="0"/>
      <w:marRight w:val="0"/>
      <w:marTop w:val="0"/>
      <w:marBottom w:val="0"/>
      <w:divBdr>
        <w:top w:val="none" w:sz="0" w:space="0" w:color="auto"/>
        <w:left w:val="none" w:sz="0" w:space="0" w:color="auto"/>
        <w:bottom w:val="none" w:sz="0" w:space="0" w:color="auto"/>
        <w:right w:val="none" w:sz="0" w:space="0" w:color="auto"/>
      </w:divBdr>
    </w:div>
    <w:div w:id="1807158368">
      <w:bodyDiv w:val="1"/>
      <w:marLeft w:val="0"/>
      <w:marRight w:val="0"/>
      <w:marTop w:val="0"/>
      <w:marBottom w:val="0"/>
      <w:divBdr>
        <w:top w:val="none" w:sz="0" w:space="0" w:color="auto"/>
        <w:left w:val="none" w:sz="0" w:space="0" w:color="auto"/>
        <w:bottom w:val="none" w:sz="0" w:space="0" w:color="auto"/>
        <w:right w:val="none" w:sz="0" w:space="0" w:color="auto"/>
      </w:divBdr>
    </w:div>
    <w:div w:id="1807501109">
      <w:bodyDiv w:val="1"/>
      <w:marLeft w:val="0"/>
      <w:marRight w:val="0"/>
      <w:marTop w:val="0"/>
      <w:marBottom w:val="0"/>
      <w:divBdr>
        <w:top w:val="none" w:sz="0" w:space="0" w:color="auto"/>
        <w:left w:val="none" w:sz="0" w:space="0" w:color="auto"/>
        <w:bottom w:val="none" w:sz="0" w:space="0" w:color="auto"/>
        <w:right w:val="none" w:sz="0" w:space="0" w:color="auto"/>
      </w:divBdr>
    </w:div>
    <w:div w:id="1807896776">
      <w:bodyDiv w:val="1"/>
      <w:marLeft w:val="0"/>
      <w:marRight w:val="0"/>
      <w:marTop w:val="0"/>
      <w:marBottom w:val="0"/>
      <w:divBdr>
        <w:top w:val="none" w:sz="0" w:space="0" w:color="auto"/>
        <w:left w:val="none" w:sz="0" w:space="0" w:color="auto"/>
        <w:bottom w:val="none" w:sz="0" w:space="0" w:color="auto"/>
        <w:right w:val="none" w:sz="0" w:space="0" w:color="auto"/>
      </w:divBdr>
    </w:div>
    <w:div w:id="1808008042">
      <w:bodyDiv w:val="1"/>
      <w:marLeft w:val="0"/>
      <w:marRight w:val="0"/>
      <w:marTop w:val="0"/>
      <w:marBottom w:val="0"/>
      <w:divBdr>
        <w:top w:val="none" w:sz="0" w:space="0" w:color="auto"/>
        <w:left w:val="none" w:sz="0" w:space="0" w:color="auto"/>
        <w:bottom w:val="none" w:sz="0" w:space="0" w:color="auto"/>
        <w:right w:val="none" w:sz="0" w:space="0" w:color="auto"/>
      </w:divBdr>
    </w:div>
    <w:div w:id="1808084739">
      <w:bodyDiv w:val="1"/>
      <w:marLeft w:val="0"/>
      <w:marRight w:val="0"/>
      <w:marTop w:val="0"/>
      <w:marBottom w:val="0"/>
      <w:divBdr>
        <w:top w:val="none" w:sz="0" w:space="0" w:color="auto"/>
        <w:left w:val="none" w:sz="0" w:space="0" w:color="auto"/>
        <w:bottom w:val="none" w:sz="0" w:space="0" w:color="auto"/>
        <w:right w:val="none" w:sz="0" w:space="0" w:color="auto"/>
      </w:divBdr>
    </w:div>
    <w:div w:id="1808086033">
      <w:bodyDiv w:val="1"/>
      <w:marLeft w:val="0"/>
      <w:marRight w:val="0"/>
      <w:marTop w:val="0"/>
      <w:marBottom w:val="0"/>
      <w:divBdr>
        <w:top w:val="none" w:sz="0" w:space="0" w:color="auto"/>
        <w:left w:val="none" w:sz="0" w:space="0" w:color="auto"/>
        <w:bottom w:val="none" w:sz="0" w:space="0" w:color="auto"/>
        <w:right w:val="none" w:sz="0" w:space="0" w:color="auto"/>
      </w:divBdr>
    </w:div>
    <w:div w:id="1808157787">
      <w:bodyDiv w:val="1"/>
      <w:marLeft w:val="0"/>
      <w:marRight w:val="0"/>
      <w:marTop w:val="0"/>
      <w:marBottom w:val="0"/>
      <w:divBdr>
        <w:top w:val="none" w:sz="0" w:space="0" w:color="auto"/>
        <w:left w:val="none" w:sz="0" w:space="0" w:color="auto"/>
        <w:bottom w:val="none" w:sz="0" w:space="0" w:color="auto"/>
        <w:right w:val="none" w:sz="0" w:space="0" w:color="auto"/>
      </w:divBdr>
    </w:div>
    <w:div w:id="1808618532">
      <w:bodyDiv w:val="1"/>
      <w:marLeft w:val="0"/>
      <w:marRight w:val="0"/>
      <w:marTop w:val="0"/>
      <w:marBottom w:val="0"/>
      <w:divBdr>
        <w:top w:val="none" w:sz="0" w:space="0" w:color="auto"/>
        <w:left w:val="none" w:sz="0" w:space="0" w:color="auto"/>
        <w:bottom w:val="none" w:sz="0" w:space="0" w:color="auto"/>
        <w:right w:val="none" w:sz="0" w:space="0" w:color="auto"/>
      </w:divBdr>
    </w:div>
    <w:div w:id="1809081654">
      <w:bodyDiv w:val="1"/>
      <w:marLeft w:val="0"/>
      <w:marRight w:val="0"/>
      <w:marTop w:val="0"/>
      <w:marBottom w:val="0"/>
      <w:divBdr>
        <w:top w:val="none" w:sz="0" w:space="0" w:color="auto"/>
        <w:left w:val="none" w:sz="0" w:space="0" w:color="auto"/>
        <w:bottom w:val="none" w:sz="0" w:space="0" w:color="auto"/>
        <w:right w:val="none" w:sz="0" w:space="0" w:color="auto"/>
      </w:divBdr>
    </w:div>
    <w:div w:id="1809281588">
      <w:bodyDiv w:val="1"/>
      <w:marLeft w:val="0"/>
      <w:marRight w:val="0"/>
      <w:marTop w:val="0"/>
      <w:marBottom w:val="0"/>
      <w:divBdr>
        <w:top w:val="none" w:sz="0" w:space="0" w:color="auto"/>
        <w:left w:val="none" w:sz="0" w:space="0" w:color="auto"/>
        <w:bottom w:val="none" w:sz="0" w:space="0" w:color="auto"/>
        <w:right w:val="none" w:sz="0" w:space="0" w:color="auto"/>
      </w:divBdr>
    </w:div>
    <w:div w:id="1809474245">
      <w:bodyDiv w:val="1"/>
      <w:marLeft w:val="0"/>
      <w:marRight w:val="0"/>
      <w:marTop w:val="0"/>
      <w:marBottom w:val="0"/>
      <w:divBdr>
        <w:top w:val="none" w:sz="0" w:space="0" w:color="auto"/>
        <w:left w:val="none" w:sz="0" w:space="0" w:color="auto"/>
        <w:bottom w:val="none" w:sz="0" w:space="0" w:color="auto"/>
        <w:right w:val="none" w:sz="0" w:space="0" w:color="auto"/>
      </w:divBdr>
    </w:div>
    <w:div w:id="1809546258">
      <w:bodyDiv w:val="1"/>
      <w:marLeft w:val="0"/>
      <w:marRight w:val="0"/>
      <w:marTop w:val="0"/>
      <w:marBottom w:val="0"/>
      <w:divBdr>
        <w:top w:val="none" w:sz="0" w:space="0" w:color="auto"/>
        <w:left w:val="none" w:sz="0" w:space="0" w:color="auto"/>
        <w:bottom w:val="none" w:sz="0" w:space="0" w:color="auto"/>
        <w:right w:val="none" w:sz="0" w:space="0" w:color="auto"/>
      </w:divBdr>
    </w:div>
    <w:div w:id="1809785381">
      <w:bodyDiv w:val="1"/>
      <w:marLeft w:val="0"/>
      <w:marRight w:val="0"/>
      <w:marTop w:val="0"/>
      <w:marBottom w:val="0"/>
      <w:divBdr>
        <w:top w:val="none" w:sz="0" w:space="0" w:color="auto"/>
        <w:left w:val="none" w:sz="0" w:space="0" w:color="auto"/>
        <w:bottom w:val="none" w:sz="0" w:space="0" w:color="auto"/>
        <w:right w:val="none" w:sz="0" w:space="0" w:color="auto"/>
      </w:divBdr>
    </w:div>
    <w:div w:id="1809935370">
      <w:bodyDiv w:val="1"/>
      <w:marLeft w:val="0"/>
      <w:marRight w:val="0"/>
      <w:marTop w:val="0"/>
      <w:marBottom w:val="0"/>
      <w:divBdr>
        <w:top w:val="none" w:sz="0" w:space="0" w:color="auto"/>
        <w:left w:val="none" w:sz="0" w:space="0" w:color="auto"/>
        <w:bottom w:val="none" w:sz="0" w:space="0" w:color="auto"/>
        <w:right w:val="none" w:sz="0" w:space="0" w:color="auto"/>
      </w:divBdr>
    </w:div>
    <w:div w:id="1810131029">
      <w:bodyDiv w:val="1"/>
      <w:marLeft w:val="0"/>
      <w:marRight w:val="0"/>
      <w:marTop w:val="0"/>
      <w:marBottom w:val="0"/>
      <w:divBdr>
        <w:top w:val="none" w:sz="0" w:space="0" w:color="auto"/>
        <w:left w:val="none" w:sz="0" w:space="0" w:color="auto"/>
        <w:bottom w:val="none" w:sz="0" w:space="0" w:color="auto"/>
        <w:right w:val="none" w:sz="0" w:space="0" w:color="auto"/>
      </w:divBdr>
    </w:div>
    <w:div w:id="1810170948">
      <w:bodyDiv w:val="1"/>
      <w:marLeft w:val="0"/>
      <w:marRight w:val="0"/>
      <w:marTop w:val="0"/>
      <w:marBottom w:val="0"/>
      <w:divBdr>
        <w:top w:val="none" w:sz="0" w:space="0" w:color="auto"/>
        <w:left w:val="none" w:sz="0" w:space="0" w:color="auto"/>
        <w:bottom w:val="none" w:sz="0" w:space="0" w:color="auto"/>
        <w:right w:val="none" w:sz="0" w:space="0" w:color="auto"/>
      </w:divBdr>
    </w:div>
    <w:div w:id="1810325142">
      <w:bodyDiv w:val="1"/>
      <w:marLeft w:val="0"/>
      <w:marRight w:val="0"/>
      <w:marTop w:val="0"/>
      <w:marBottom w:val="0"/>
      <w:divBdr>
        <w:top w:val="none" w:sz="0" w:space="0" w:color="auto"/>
        <w:left w:val="none" w:sz="0" w:space="0" w:color="auto"/>
        <w:bottom w:val="none" w:sz="0" w:space="0" w:color="auto"/>
        <w:right w:val="none" w:sz="0" w:space="0" w:color="auto"/>
      </w:divBdr>
    </w:div>
    <w:div w:id="1810517902">
      <w:bodyDiv w:val="1"/>
      <w:marLeft w:val="0"/>
      <w:marRight w:val="0"/>
      <w:marTop w:val="0"/>
      <w:marBottom w:val="0"/>
      <w:divBdr>
        <w:top w:val="none" w:sz="0" w:space="0" w:color="auto"/>
        <w:left w:val="none" w:sz="0" w:space="0" w:color="auto"/>
        <w:bottom w:val="none" w:sz="0" w:space="0" w:color="auto"/>
        <w:right w:val="none" w:sz="0" w:space="0" w:color="auto"/>
      </w:divBdr>
    </w:div>
    <w:div w:id="1810588464">
      <w:bodyDiv w:val="1"/>
      <w:marLeft w:val="0"/>
      <w:marRight w:val="0"/>
      <w:marTop w:val="0"/>
      <w:marBottom w:val="0"/>
      <w:divBdr>
        <w:top w:val="none" w:sz="0" w:space="0" w:color="auto"/>
        <w:left w:val="none" w:sz="0" w:space="0" w:color="auto"/>
        <w:bottom w:val="none" w:sz="0" w:space="0" w:color="auto"/>
        <w:right w:val="none" w:sz="0" w:space="0" w:color="auto"/>
      </w:divBdr>
    </w:div>
    <w:div w:id="1810630023">
      <w:bodyDiv w:val="1"/>
      <w:marLeft w:val="0"/>
      <w:marRight w:val="0"/>
      <w:marTop w:val="0"/>
      <w:marBottom w:val="0"/>
      <w:divBdr>
        <w:top w:val="none" w:sz="0" w:space="0" w:color="auto"/>
        <w:left w:val="none" w:sz="0" w:space="0" w:color="auto"/>
        <w:bottom w:val="none" w:sz="0" w:space="0" w:color="auto"/>
        <w:right w:val="none" w:sz="0" w:space="0" w:color="auto"/>
      </w:divBdr>
    </w:div>
    <w:div w:id="1810786826">
      <w:bodyDiv w:val="1"/>
      <w:marLeft w:val="0"/>
      <w:marRight w:val="0"/>
      <w:marTop w:val="0"/>
      <w:marBottom w:val="0"/>
      <w:divBdr>
        <w:top w:val="none" w:sz="0" w:space="0" w:color="auto"/>
        <w:left w:val="none" w:sz="0" w:space="0" w:color="auto"/>
        <w:bottom w:val="none" w:sz="0" w:space="0" w:color="auto"/>
        <w:right w:val="none" w:sz="0" w:space="0" w:color="auto"/>
      </w:divBdr>
    </w:div>
    <w:div w:id="1810857276">
      <w:bodyDiv w:val="1"/>
      <w:marLeft w:val="0"/>
      <w:marRight w:val="0"/>
      <w:marTop w:val="0"/>
      <w:marBottom w:val="0"/>
      <w:divBdr>
        <w:top w:val="none" w:sz="0" w:space="0" w:color="auto"/>
        <w:left w:val="none" w:sz="0" w:space="0" w:color="auto"/>
        <w:bottom w:val="none" w:sz="0" w:space="0" w:color="auto"/>
        <w:right w:val="none" w:sz="0" w:space="0" w:color="auto"/>
      </w:divBdr>
    </w:div>
    <w:div w:id="1810904344">
      <w:bodyDiv w:val="1"/>
      <w:marLeft w:val="0"/>
      <w:marRight w:val="0"/>
      <w:marTop w:val="0"/>
      <w:marBottom w:val="0"/>
      <w:divBdr>
        <w:top w:val="none" w:sz="0" w:space="0" w:color="auto"/>
        <w:left w:val="none" w:sz="0" w:space="0" w:color="auto"/>
        <w:bottom w:val="none" w:sz="0" w:space="0" w:color="auto"/>
        <w:right w:val="none" w:sz="0" w:space="0" w:color="auto"/>
      </w:divBdr>
    </w:div>
    <w:div w:id="1811052281">
      <w:bodyDiv w:val="1"/>
      <w:marLeft w:val="0"/>
      <w:marRight w:val="0"/>
      <w:marTop w:val="0"/>
      <w:marBottom w:val="0"/>
      <w:divBdr>
        <w:top w:val="none" w:sz="0" w:space="0" w:color="auto"/>
        <w:left w:val="none" w:sz="0" w:space="0" w:color="auto"/>
        <w:bottom w:val="none" w:sz="0" w:space="0" w:color="auto"/>
        <w:right w:val="none" w:sz="0" w:space="0" w:color="auto"/>
      </w:divBdr>
    </w:div>
    <w:div w:id="1811358354">
      <w:bodyDiv w:val="1"/>
      <w:marLeft w:val="0"/>
      <w:marRight w:val="0"/>
      <w:marTop w:val="0"/>
      <w:marBottom w:val="0"/>
      <w:divBdr>
        <w:top w:val="none" w:sz="0" w:space="0" w:color="auto"/>
        <w:left w:val="none" w:sz="0" w:space="0" w:color="auto"/>
        <w:bottom w:val="none" w:sz="0" w:space="0" w:color="auto"/>
        <w:right w:val="none" w:sz="0" w:space="0" w:color="auto"/>
      </w:divBdr>
    </w:div>
    <w:div w:id="1811362783">
      <w:bodyDiv w:val="1"/>
      <w:marLeft w:val="0"/>
      <w:marRight w:val="0"/>
      <w:marTop w:val="0"/>
      <w:marBottom w:val="0"/>
      <w:divBdr>
        <w:top w:val="none" w:sz="0" w:space="0" w:color="auto"/>
        <w:left w:val="none" w:sz="0" w:space="0" w:color="auto"/>
        <w:bottom w:val="none" w:sz="0" w:space="0" w:color="auto"/>
        <w:right w:val="none" w:sz="0" w:space="0" w:color="auto"/>
      </w:divBdr>
    </w:div>
    <w:div w:id="1811435263">
      <w:bodyDiv w:val="1"/>
      <w:marLeft w:val="0"/>
      <w:marRight w:val="0"/>
      <w:marTop w:val="0"/>
      <w:marBottom w:val="0"/>
      <w:divBdr>
        <w:top w:val="none" w:sz="0" w:space="0" w:color="auto"/>
        <w:left w:val="none" w:sz="0" w:space="0" w:color="auto"/>
        <w:bottom w:val="none" w:sz="0" w:space="0" w:color="auto"/>
        <w:right w:val="none" w:sz="0" w:space="0" w:color="auto"/>
      </w:divBdr>
    </w:div>
    <w:div w:id="1811436846">
      <w:bodyDiv w:val="1"/>
      <w:marLeft w:val="0"/>
      <w:marRight w:val="0"/>
      <w:marTop w:val="0"/>
      <w:marBottom w:val="0"/>
      <w:divBdr>
        <w:top w:val="none" w:sz="0" w:space="0" w:color="auto"/>
        <w:left w:val="none" w:sz="0" w:space="0" w:color="auto"/>
        <w:bottom w:val="none" w:sz="0" w:space="0" w:color="auto"/>
        <w:right w:val="none" w:sz="0" w:space="0" w:color="auto"/>
      </w:divBdr>
    </w:div>
    <w:div w:id="1811482485">
      <w:bodyDiv w:val="1"/>
      <w:marLeft w:val="0"/>
      <w:marRight w:val="0"/>
      <w:marTop w:val="0"/>
      <w:marBottom w:val="0"/>
      <w:divBdr>
        <w:top w:val="none" w:sz="0" w:space="0" w:color="auto"/>
        <w:left w:val="none" w:sz="0" w:space="0" w:color="auto"/>
        <w:bottom w:val="none" w:sz="0" w:space="0" w:color="auto"/>
        <w:right w:val="none" w:sz="0" w:space="0" w:color="auto"/>
      </w:divBdr>
    </w:div>
    <w:div w:id="1811822861">
      <w:bodyDiv w:val="1"/>
      <w:marLeft w:val="0"/>
      <w:marRight w:val="0"/>
      <w:marTop w:val="0"/>
      <w:marBottom w:val="0"/>
      <w:divBdr>
        <w:top w:val="none" w:sz="0" w:space="0" w:color="auto"/>
        <w:left w:val="none" w:sz="0" w:space="0" w:color="auto"/>
        <w:bottom w:val="none" w:sz="0" w:space="0" w:color="auto"/>
        <w:right w:val="none" w:sz="0" w:space="0" w:color="auto"/>
      </w:divBdr>
    </w:div>
    <w:div w:id="1812283159">
      <w:bodyDiv w:val="1"/>
      <w:marLeft w:val="0"/>
      <w:marRight w:val="0"/>
      <w:marTop w:val="0"/>
      <w:marBottom w:val="0"/>
      <w:divBdr>
        <w:top w:val="none" w:sz="0" w:space="0" w:color="auto"/>
        <w:left w:val="none" w:sz="0" w:space="0" w:color="auto"/>
        <w:bottom w:val="none" w:sz="0" w:space="0" w:color="auto"/>
        <w:right w:val="none" w:sz="0" w:space="0" w:color="auto"/>
      </w:divBdr>
    </w:div>
    <w:div w:id="1812284600">
      <w:bodyDiv w:val="1"/>
      <w:marLeft w:val="0"/>
      <w:marRight w:val="0"/>
      <w:marTop w:val="0"/>
      <w:marBottom w:val="0"/>
      <w:divBdr>
        <w:top w:val="none" w:sz="0" w:space="0" w:color="auto"/>
        <w:left w:val="none" w:sz="0" w:space="0" w:color="auto"/>
        <w:bottom w:val="none" w:sz="0" w:space="0" w:color="auto"/>
        <w:right w:val="none" w:sz="0" w:space="0" w:color="auto"/>
      </w:divBdr>
    </w:div>
    <w:div w:id="1812401550">
      <w:bodyDiv w:val="1"/>
      <w:marLeft w:val="0"/>
      <w:marRight w:val="0"/>
      <w:marTop w:val="0"/>
      <w:marBottom w:val="0"/>
      <w:divBdr>
        <w:top w:val="none" w:sz="0" w:space="0" w:color="auto"/>
        <w:left w:val="none" w:sz="0" w:space="0" w:color="auto"/>
        <w:bottom w:val="none" w:sz="0" w:space="0" w:color="auto"/>
        <w:right w:val="none" w:sz="0" w:space="0" w:color="auto"/>
      </w:divBdr>
    </w:div>
    <w:div w:id="1812749413">
      <w:bodyDiv w:val="1"/>
      <w:marLeft w:val="0"/>
      <w:marRight w:val="0"/>
      <w:marTop w:val="0"/>
      <w:marBottom w:val="0"/>
      <w:divBdr>
        <w:top w:val="none" w:sz="0" w:space="0" w:color="auto"/>
        <w:left w:val="none" w:sz="0" w:space="0" w:color="auto"/>
        <w:bottom w:val="none" w:sz="0" w:space="0" w:color="auto"/>
        <w:right w:val="none" w:sz="0" w:space="0" w:color="auto"/>
      </w:divBdr>
    </w:div>
    <w:div w:id="1812940836">
      <w:bodyDiv w:val="1"/>
      <w:marLeft w:val="0"/>
      <w:marRight w:val="0"/>
      <w:marTop w:val="0"/>
      <w:marBottom w:val="0"/>
      <w:divBdr>
        <w:top w:val="none" w:sz="0" w:space="0" w:color="auto"/>
        <w:left w:val="none" w:sz="0" w:space="0" w:color="auto"/>
        <w:bottom w:val="none" w:sz="0" w:space="0" w:color="auto"/>
        <w:right w:val="none" w:sz="0" w:space="0" w:color="auto"/>
      </w:divBdr>
    </w:div>
    <w:div w:id="1813013982">
      <w:bodyDiv w:val="1"/>
      <w:marLeft w:val="0"/>
      <w:marRight w:val="0"/>
      <w:marTop w:val="0"/>
      <w:marBottom w:val="0"/>
      <w:divBdr>
        <w:top w:val="none" w:sz="0" w:space="0" w:color="auto"/>
        <w:left w:val="none" w:sz="0" w:space="0" w:color="auto"/>
        <w:bottom w:val="none" w:sz="0" w:space="0" w:color="auto"/>
        <w:right w:val="none" w:sz="0" w:space="0" w:color="auto"/>
      </w:divBdr>
    </w:div>
    <w:div w:id="1813518046">
      <w:bodyDiv w:val="1"/>
      <w:marLeft w:val="0"/>
      <w:marRight w:val="0"/>
      <w:marTop w:val="0"/>
      <w:marBottom w:val="0"/>
      <w:divBdr>
        <w:top w:val="none" w:sz="0" w:space="0" w:color="auto"/>
        <w:left w:val="none" w:sz="0" w:space="0" w:color="auto"/>
        <w:bottom w:val="none" w:sz="0" w:space="0" w:color="auto"/>
        <w:right w:val="none" w:sz="0" w:space="0" w:color="auto"/>
      </w:divBdr>
    </w:div>
    <w:div w:id="1813717864">
      <w:bodyDiv w:val="1"/>
      <w:marLeft w:val="0"/>
      <w:marRight w:val="0"/>
      <w:marTop w:val="0"/>
      <w:marBottom w:val="0"/>
      <w:divBdr>
        <w:top w:val="none" w:sz="0" w:space="0" w:color="auto"/>
        <w:left w:val="none" w:sz="0" w:space="0" w:color="auto"/>
        <w:bottom w:val="none" w:sz="0" w:space="0" w:color="auto"/>
        <w:right w:val="none" w:sz="0" w:space="0" w:color="auto"/>
      </w:divBdr>
    </w:div>
    <w:div w:id="1813865194">
      <w:bodyDiv w:val="1"/>
      <w:marLeft w:val="0"/>
      <w:marRight w:val="0"/>
      <w:marTop w:val="0"/>
      <w:marBottom w:val="0"/>
      <w:divBdr>
        <w:top w:val="none" w:sz="0" w:space="0" w:color="auto"/>
        <w:left w:val="none" w:sz="0" w:space="0" w:color="auto"/>
        <w:bottom w:val="none" w:sz="0" w:space="0" w:color="auto"/>
        <w:right w:val="none" w:sz="0" w:space="0" w:color="auto"/>
      </w:divBdr>
    </w:div>
    <w:div w:id="1813865495">
      <w:bodyDiv w:val="1"/>
      <w:marLeft w:val="0"/>
      <w:marRight w:val="0"/>
      <w:marTop w:val="0"/>
      <w:marBottom w:val="0"/>
      <w:divBdr>
        <w:top w:val="none" w:sz="0" w:space="0" w:color="auto"/>
        <w:left w:val="none" w:sz="0" w:space="0" w:color="auto"/>
        <w:bottom w:val="none" w:sz="0" w:space="0" w:color="auto"/>
        <w:right w:val="none" w:sz="0" w:space="0" w:color="auto"/>
      </w:divBdr>
    </w:div>
    <w:div w:id="1814062034">
      <w:bodyDiv w:val="1"/>
      <w:marLeft w:val="0"/>
      <w:marRight w:val="0"/>
      <w:marTop w:val="0"/>
      <w:marBottom w:val="0"/>
      <w:divBdr>
        <w:top w:val="none" w:sz="0" w:space="0" w:color="auto"/>
        <w:left w:val="none" w:sz="0" w:space="0" w:color="auto"/>
        <w:bottom w:val="none" w:sz="0" w:space="0" w:color="auto"/>
        <w:right w:val="none" w:sz="0" w:space="0" w:color="auto"/>
      </w:divBdr>
    </w:div>
    <w:div w:id="1814522110">
      <w:bodyDiv w:val="1"/>
      <w:marLeft w:val="0"/>
      <w:marRight w:val="0"/>
      <w:marTop w:val="0"/>
      <w:marBottom w:val="0"/>
      <w:divBdr>
        <w:top w:val="none" w:sz="0" w:space="0" w:color="auto"/>
        <w:left w:val="none" w:sz="0" w:space="0" w:color="auto"/>
        <w:bottom w:val="none" w:sz="0" w:space="0" w:color="auto"/>
        <w:right w:val="none" w:sz="0" w:space="0" w:color="auto"/>
      </w:divBdr>
    </w:div>
    <w:div w:id="1814757439">
      <w:bodyDiv w:val="1"/>
      <w:marLeft w:val="0"/>
      <w:marRight w:val="0"/>
      <w:marTop w:val="0"/>
      <w:marBottom w:val="0"/>
      <w:divBdr>
        <w:top w:val="none" w:sz="0" w:space="0" w:color="auto"/>
        <w:left w:val="none" w:sz="0" w:space="0" w:color="auto"/>
        <w:bottom w:val="none" w:sz="0" w:space="0" w:color="auto"/>
        <w:right w:val="none" w:sz="0" w:space="0" w:color="auto"/>
      </w:divBdr>
    </w:div>
    <w:div w:id="1815028942">
      <w:bodyDiv w:val="1"/>
      <w:marLeft w:val="0"/>
      <w:marRight w:val="0"/>
      <w:marTop w:val="0"/>
      <w:marBottom w:val="0"/>
      <w:divBdr>
        <w:top w:val="none" w:sz="0" w:space="0" w:color="auto"/>
        <w:left w:val="none" w:sz="0" w:space="0" w:color="auto"/>
        <w:bottom w:val="none" w:sz="0" w:space="0" w:color="auto"/>
        <w:right w:val="none" w:sz="0" w:space="0" w:color="auto"/>
      </w:divBdr>
    </w:div>
    <w:div w:id="1815221718">
      <w:bodyDiv w:val="1"/>
      <w:marLeft w:val="0"/>
      <w:marRight w:val="0"/>
      <w:marTop w:val="0"/>
      <w:marBottom w:val="0"/>
      <w:divBdr>
        <w:top w:val="none" w:sz="0" w:space="0" w:color="auto"/>
        <w:left w:val="none" w:sz="0" w:space="0" w:color="auto"/>
        <w:bottom w:val="none" w:sz="0" w:space="0" w:color="auto"/>
        <w:right w:val="none" w:sz="0" w:space="0" w:color="auto"/>
      </w:divBdr>
    </w:div>
    <w:div w:id="1815298477">
      <w:bodyDiv w:val="1"/>
      <w:marLeft w:val="0"/>
      <w:marRight w:val="0"/>
      <w:marTop w:val="0"/>
      <w:marBottom w:val="0"/>
      <w:divBdr>
        <w:top w:val="none" w:sz="0" w:space="0" w:color="auto"/>
        <w:left w:val="none" w:sz="0" w:space="0" w:color="auto"/>
        <w:bottom w:val="none" w:sz="0" w:space="0" w:color="auto"/>
        <w:right w:val="none" w:sz="0" w:space="0" w:color="auto"/>
      </w:divBdr>
    </w:div>
    <w:div w:id="1815903249">
      <w:bodyDiv w:val="1"/>
      <w:marLeft w:val="0"/>
      <w:marRight w:val="0"/>
      <w:marTop w:val="0"/>
      <w:marBottom w:val="0"/>
      <w:divBdr>
        <w:top w:val="none" w:sz="0" w:space="0" w:color="auto"/>
        <w:left w:val="none" w:sz="0" w:space="0" w:color="auto"/>
        <w:bottom w:val="none" w:sz="0" w:space="0" w:color="auto"/>
        <w:right w:val="none" w:sz="0" w:space="0" w:color="auto"/>
      </w:divBdr>
    </w:div>
    <w:div w:id="1816292026">
      <w:bodyDiv w:val="1"/>
      <w:marLeft w:val="0"/>
      <w:marRight w:val="0"/>
      <w:marTop w:val="0"/>
      <w:marBottom w:val="0"/>
      <w:divBdr>
        <w:top w:val="none" w:sz="0" w:space="0" w:color="auto"/>
        <w:left w:val="none" w:sz="0" w:space="0" w:color="auto"/>
        <w:bottom w:val="none" w:sz="0" w:space="0" w:color="auto"/>
        <w:right w:val="none" w:sz="0" w:space="0" w:color="auto"/>
      </w:divBdr>
    </w:div>
    <w:div w:id="1816602255">
      <w:bodyDiv w:val="1"/>
      <w:marLeft w:val="0"/>
      <w:marRight w:val="0"/>
      <w:marTop w:val="0"/>
      <w:marBottom w:val="0"/>
      <w:divBdr>
        <w:top w:val="none" w:sz="0" w:space="0" w:color="auto"/>
        <w:left w:val="none" w:sz="0" w:space="0" w:color="auto"/>
        <w:bottom w:val="none" w:sz="0" w:space="0" w:color="auto"/>
        <w:right w:val="none" w:sz="0" w:space="0" w:color="auto"/>
      </w:divBdr>
    </w:div>
    <w:div w:id="1817262542">
      <w:bodyDiv w:val="1"/>
      <w:marLeft w:val="0"/>
      <w:marRight w:val="0"/>
      <w:marTop w:val="0"/>
      <w:marBottom w:val="0"/>
      <w:divBdr>
        <w:top w:val="none" w:sz="0" w:space="0" w:color="auto"/>
        <w:left w:val="none" w:sz="0" w:space="0" w:color="auto"/>
        <w:bottom w:val="none" w:sz="0" w:space="0" w:color="auto"/>
        <w:right w:val="none" w:sz="0" w:space="0" w:color="auto"/>
      </w:divBdr>
    </w:div>
    <w:div w:id="1817263205">
      <w:bodyDiv w:val="1"/>
      <w:marLeft w:val="0"/>
      <w:marRight w:val="0"/>
      <w:marTop w:val="0"/>
      <w:marBottom w:val="0"/>
      <w:divBdr>
        <w:top w:val="none" w:sz="0" w:space="0" w:color="auto"/>
        <w:left w:val="none" w:sz="0" w:space="0" w:color="auto"/>
        <w:bottom w:val="none" w:sz="0" w:space="0" w:color="auto"/>
        <w:right w:val="none" w:sz="0" w:space="0" w:color="auto"/>
      </w:divBdr>
    </w:div>
    <w:div w:id="1817407155">
      <w:bodyDiv w:val="1"/>
      <w:marLeft w:val="0"/>
      <w:marRight w:val="0"/>
      <w:marTop w:val="0"/>
      <w:marBottom w:val="0"/>
      <w:divBdr>
        <w:top w:val="none" w:sz="0" w:space="0" w:color="auto"/>
        <w:left w:val="none" w:sz="0" w:space="0" w:color="auto"/>
        <w:bottom w:val="none" w:sz="0" w:space="0" w:color="auto"/>
        <w:right w:val="none" w:sz="0" w:space="0" w:color="auto"/>
      </w:divBdr>
    </w:div>
    <w:div w:id="1817408334">
      <w:bodyDiv w:val="1"/>
      <w:marLeft w:val="0"/>
      <w:marRight w:val="0"/>
      <w:marTop w:val="0"/>
      <w:marBottom w:val="0"/>
      <w:divBdr>
        <w:top w:val="none" w:sz="0" w:space="0" w:color="auto"/>
        <w:left w:val="none" w:sz="0" w:space="0" w:color="auto"/>
        <w:bottom w:val="none" w:sz="0" w:space="0" w:color="auto"/>
        <w:right w:val="none" w:sz="0" w:space="0" w:color="auto"/>
      </w:divBdr>
    </w:div>
    <w:div w:id="1817531966">
      <w:bodyDiv w:val="1"/>
      <w:marLeft w:val="0"/>
      <w:marRight w:val="0"/>
      <w:marTop w:val="0"/>
      <w:marBottom w:val="0"/>
      <w:divBdr>
        <w:top w:val="none" w:sz="0" w:space="0" w:color="auto"/>
        <w:left w:val="none" w:sz="0" w:space="0" w:color="auto"/>
        <w:bottom w:val="none" w:sz="0" w:space="0" w:color="auto"/>
        <w:right w:val="none" w:sz="0" w:space="0" w:color="auto"/>
      </w:divBdr>
    </w:div>
    <w:div w:id="1817841734">
      <w:bodyDiv w:val="1"/>
      <w:marLeft w:val="0"/>
      <w:marRight w:val="0"/>
      <w:marTop w:val="0"/>
      <w:marBottom w:val="0"/>
      <w:divBdr>
        <w:top w:val="none" w:sz="0" w:space="0" w:color="auto"/>
        <w:left w:val="none" w:sz="0" w:space="0" w:color="auto"/>
        <w:bottom w:val="none" w:sz="0" w:space="0" w:color="auto"/>
        <w:right w:val="none" w:sz="0" w:space="0" w:color="auto"/>
      </w:divBdr>
    </w:div>
    <w:div w:id="1818036373">
      <w:bodyDiv w:val="1"/>
      <w:marLeft w:val="0"/>
      <w:marRight w:val="0"/>
      <w:marTop w:val="0"/>
      <w:marBottom w:val="0"/>
      <w:divBdr>
        <w:top w:val="none" w:sz="0" w:space="0" w:color="auto"/>
        <w:left w:val="none" w:sz="0" w:space="0" w:color="auto"/>
        <w:bottom w:val="none" w:sz="0" w:space="0" w:color="auto"/>
        <w:right w:val="none" w:sz="0" w:space="0" w:color="auto"/>
      </w:divBdr>
    </w:div>
    <w:div w:id="1818375026">
      <w:bodyDiv w:val="1"/>
      <w:marLeft w:val="0"/>
      <w:marRight w:val="0"/>
      <w:marTop w:val="0"/>
      <w:marBottom w:val="0"/>
      <w:divBdr>
        <w:top w:val="none" w:sz="0" w:space="0" w:color="auto"/>
        <w:left w:val="none" w:sz="0" w:space="0" w:color="auto"/>
        <w:bottom w:val="none" w:sz="0" w:space="0" w:color="auto"/>
        <w:right w:val="none" w:sz="0" w:space="0" w:color="auto"/>
      </w:divBdr>
    </w:div>
    <w:div w:id="1818452091">
      <w:bodyDiv w:val="1"/>
      <w:marLeft w:val="0"/>
      <w:marRight w:val="0"/>
      <w:marTop w:val="0"/>
      <w:marBottom w:val="0"/>
      <w:divBdr>
        <w:top w:val="none" w:sz="0" w:space="0" w:color="auto"/>
        <w:left w:val="none" w:sz="0" w:space="0" w:color="auto"/>
        <w:bottom w:val="none" w:sz="0" w:space="0" w:color="auto"/>
        <w:right w:val="none" w:sz="0" w:space="0" w:color="auto"/>
      </w:divBdr>
    </w:div>
    <w:div w:id="1818452757">
      <w:bodyDiv w:val="1"/>
      <w:marLeft w:val="0"/>
      <w:marRight w:val="0"/>
      <w:marTop w:val="0"/>
      <w:marBottom w:val="0"/>
      <w:divBdr>
        <w:top w:val="none" w:sz="0" w:space="0" w:color="auto"/>
        <w:left w:val="none" w:sz="0" w:space="0" w:color="auto"/>
        <w:bottom w:val="none" w:sz="0" w:space="0" w:color="auto"/>
        <w:right w:val="none" w:sz="0" w:space="0" w:color="auto"/>
      </w:divBdr>
    </w:div>
    <w:div w:id="1818499293">
      <w:bodyDiv w:val="1"/>
      <w:marLeft w:val="0"/>
      <w:marRight w:val="0"/>
      <w:marTop w:val="0"/>
      <w:marBottom w:val="0"/>
      <w:divBdr>
        <w:top w:val="none" w:sz="0" w:space="0" w:color="auto"/>
        <w:left w:val="none" w:sz="0" w:space="0" w:color="auto"/>
        <w:bottom w:val="none" w:sz="0" w:space="0" w:color="auto"/>
        <w:right w:val="none" w:sz="0" w:space="0" w:color="auto"/>
      </w:divBdr>
    </w:div>
    <w:div w:id="1818766130">
      <w:bodyDiv w:val="1"/>
      <w:marLeft w:val="0"/>
      <w:marRight w:val="0"/>
      <w:marTop w:val="0"/>
      <w:marBottom w:val="0"/>
      <w:divBdr>
        <w:top w:val="none" w:sz="0" w:space="0" w:color="auto"/>
        <w:left w:val="none" w:sz="0" w:space="0" w:color="auto"/>
        <w:bottom w:val="none" w:sz="0" w:space="0" w:color="auto"/>
        <w:right w:val="none" w:sz="0" w:space="0" w:color="auto"/>
      </w:divBdr>
    </w:div>
    <w:div w:id="1818959841">
      <w:bodyDiv w:val="1"/>
      <w:marLeft w:val="0"/>
      <w:marRight w:val="0"/>
      <w:marTop w:val="0"/>
      <w:marBottom w:val="0"/>
      <w:divBdr>
        <w:top w:val="none" w:sz="0" w:space="0" w:color="auto"/>
        <w:left w:val="none" w:sz="0" w:space="0" w:color="auto"/>
        <w:bottom w:val="none" w:sz="0" w:space="0" w:color="auto"/>
        <w:right w:val="none" w:sz="0" w:space="0" w:color="auto"/>
      </w:divBdr>
    </w:div>
    <w:div w:id="1819102947">
      <w:bodyDiv w:val="1"/>
      <w:marLeft w:val="0"/>
      <w:marRight w:val="0"/>
      <w:marTop w:val="0"/>
      <w:marBottom w:val="0"/>
      <w:divBdr>
        <w:top w:val="none" w:sz="0" w:space="0" w:color="auto"/>
        <w:left w:val="none" w:sz="0" w:space="0" w:color="auto"/>
        <w:bottom w:val="none" w:sz="0" w:space="0" w:color="auto"/>
        <w:right w:val="none" w:sz="0" w:space="0" w:color="auto"/>
      </w:divBdr>
    </w:div>
    <w:div w:id="1819149641">
      <w:bodyDiv w:val="1"/>
      <w:marLeft w:val="0"/>
      <w:marRight w:val="0"/>
      <w:marTop w:val="0"/>
      <w:marBottom w:val="0"/>
      <w:divBdr>
        <w:top w:val="none" w:sz="0" w:space="0" w:color="auto"/>
        <w:left w:val="none" w:sz="0" w:space="0" w:color="auto"/>
        <w:bottom w:val="none" w:sz="0" w:space="0" w:color="auto"/>
        <w:right w:val="none" w:sz="0" w:space="0" w:color="auto"/>
      </w:divBdr>
    </w:div>
    <w:div w:id="1819153416">
      <w:bodyDiv w:val="1"/>
      <w:marLeft w:val="0"/>
      <w:marRight w:val="0"/>
      <w:marTop w:val="0"/>
      <w:marBottom w:val="0"/>
      <w:divBdr>
        <w:top w:val="none" w:sz="0" w:space="0" w:color="auto"/>
        <w:left w:val="none" w:sz="0" w:space="0" w:color="auto"/>
        <w:bottom w:val="none" w:sz="0" w:space="0" w:color="auto"/>
        <w:right w:val="none" w:sz="0" w:space="0" w:color="auto"/>
      </w:divBdr>
    </w:div>
    <w:div w:id="1819179580">
      <w:bodyDiv w:val="1"/>
      <w:marLeft w:val="0"/>
      <w:marRight w:val="0"/>
      <w:marTop w:val="0"/>
      <w:marBottom w:val="0"/>
      <w:divBdr>
        <w:top w:val="none" w:sz="0" w:space="0" w:color="auto"/>
        <w:left w:val="none" w:sz="0" w:space="0" w:color="auto"/>
        <w:bottom w:val="none" w:sz="0" w:space="0" w:color="auto"/>
        <w:right w:val="none" w:sz="0" w:space="0" w:color="auto"/>
      </w:divBdr>
    </w:div>
    <w:div w:id="1819418697">
      <w:bodyDiv w:val="1"/>
      <w:marLeft w:val="0"/>
      <w:marRight w:val="0"/>
      <w:marTop w:val="0"/>
      <w:marBottom w:val="0"/>
      <w:divBdr>
        <w:top w:val="none" w:sz="0" w:space="0" w:color="auto"/>
        <w:left w:val="none" w:sz="0" w:space="0" w:color="auto"/>
        <w:bottom w:val="none" w:sz="0" w:space="0" w:color="auto"/>
        <w:right w:val="none" w:sz="0" w:space="0" w:color="auto"/>
      </w:divBdr>
    </w:div>
    <w:div w:id="1819420954">
      <w:bodyDiv w:val="1"/>
      <w:marLeft w:val="0"/>
      <w:marRight w:val="0"/>
      <w:marTop w:val="0"/>
      <w:marBottom w:val="0"/>
      <w:divBdr>
        <w:top w:val="none" w:sz="0" w:space="0" w:color="auto"/>
        <w:left w:val="none" w:sz="0" w:space="0" w:color="auto"/>
        <w:bottom w:val="none" w:sz="0" w:space="0" w:color="auto"/>
        <w:right w:val="none" w:sz="0" w:space="0" w:color="auto"/>
      </w:divBdr>
    </w:div>
    <w:div w:id="1819608275">
      <w:bodyDiv w:val="1"/>
      <w:marLeft w:val="0"/>
      <w:marRight w:val="0"/>
      <w:marTop w:val="0"/>
      <w:marBottom w:val="0"/>
      <w:divBdr>
        <w:top w:val="none" w:sz="0" w:space="0" w:color="auto"/>
        <w:left w:val="none" w:sz="0" w:space="0" w:color="auto"/>
        <w:bottom w:val="none" w:sz="0" w:space="0" w:color="auto"/>
        <w:right w:val="none" w:sz="0" w:space="0" w:color="auto"/>
      </w:divBdr>
    </w:div>
    <w:div w:id="1819804237">
      <w:bodyDiv w:val="1"/>
      <w:marLeft w:val="0"/>
      <w:marRight w:val="0"/>
      <w:marTop w:val="0"/>
      <w:marBottom w:val="0"/>
      <w:divBdr>
        <w:top w:val="none" w:sz="0" w:space="0" w:color="auto"/>
        <w:left w:val="none" w:sz="0" w:space="0" w:color="auto"/>
        <w:bottom w:val="none" w:sz="0" w:space="0" w:color="auto"/>
        <w:right w:val="none" w:sz="0" w:space="0" w:color="auto"/>
      </w:divBdr>
    </w:div>
    <w:div w:id="1819881467">
      <w:bodyDiv w:val="1"/>
      <w:marLeft w:val="0"/>
      <w:marRight w:val="0"/>
      <w:marTop w:val="0"/>
      <w:marBottom w:val="0"/>
      <w:divBdr>
        <w:top w:val="none" w:sz="0" w:space="0" w:color="auto"/>
        <w:left w:val="none" w:sz="0" w:space="0" w:color="auto"/>
        <w:bottom w:val="none" w:sz="0" w:space="0" w:color="auto"/>
        <w:right w:val="none" w:sz="0" w:space="0" w:color="auto"/>
      </w:divBdr>
    </w:div>
    <w:div w:id="1819956441">
      <w:bodyDiv w:val="1"/>
      <w:marLeft w:val="0"/>
      <w:marRight w:val="0"/>
      <w:marTop w:val="0"/>
      <w:marBottom w:val="0"/>
      <w:divBdr>
        <w:top w:val="none" w:sz="0" w:space="0" w:color="auto"/>
        <w:left w:val="none" w:sz="0" w:space="0" w:color="auto"/>
        <w:bottom w:val="none" w:sz="0" w:space="0" w:color="auto"/>
        <w:right w:val="none" w:sz="0" w:space="0" w:color="auto"/>
      </w:divBdr>
    </w:div>
    <w:div w:id="1821653450">
      <w:bodyDiv w:val="1"/>
      <w:marLeft w:val="0"/>
      <w:marRight w:val="0"/>
      <w:marTop w:val="0"/>
      <w:marBottom w:val="0"/>
      <w:divBdr>
        <w:top w:val="none" w:sz="0" w:space="0" w:color="auto"/>
        <w:left w:val="none" w:sz="0" w:space="0" w:color="auto"/>
        <w:bottom w:val="none" w:sz="0" w:space="0" w:color="auto"/>
        <w:right w:val="none" w:sz="0" w:space="0" w:color="auto"/>
      </w:divBdr>
    </w:div>
    <w:div w:id="1821724684">
      <w:bodyDiv w:val="1"/>
      <w:marLeft w:val="0"/>
      <w:marRight w:val="0"/>
      <w:marTop w:val="0"/>
      <w:marBottom w:val="0"/>
      <w:divBdr>
        <w:top w:val="none" w:sz="0" w:space="0" w:color="auto"/>
        <w:left w:val="none" w:sz="0" w:space="0" w:color="auto"/>
        <w:bottom w:val="none" w:sz="0" w:space="0" w:color="auto"/>
        <w:right w:val="none" w:sz="0" w:space="0" w:color="auto"/>
      </w:divBdr>
    </w:div>
    <w:div w:id="1821923078">
      <w:bodyDiv w:val="1"/>
      <w:marLeft w:val="0"/>
      <w:marRight w:val="0"/>
      <w:marTop w:val="0"/>
      <w:marBottom w:val="0"/>
      <w:divBdr>
        <w:top w:val="none" w:sz="0" w:space="0" w:color="auto"/>
        <w:left w:val="none" w:sz="0" w:space="0" w:color="auto"/>
        <w:bottom w:val="none" w:sz="0" w:space="0" w:color="auto"/>
        <w:right w:val="none" w:sz="0" w:space="0" w:color="auto"/>
      </w:divBdr>
    </w:div>
    <w:div w:id="1822431174">
      <w:bodyDiv w:val="1"/>
      <w:marLeft w:val="0"/>
      <w:marRight w:val="0"/>
      <w:marTop w:val="0"/>
      <w:marBottom w:val="0"/>
      <w:divBdr>
        <w:top w:val="none" w:sz="0" w:space="0" w:color="auto"/>
        <w:left w:val="none" w:sz="0" w:space="0" w:color="auto"/>
        <w:bottom w:val="none" w:sz="0" w:space="0" w:color="auto"/>
        <w:right w:val="none" w:sz="0" w:space="0" w:color="auto"/>
      </w:divBdr>
    </w:div>
    <w:div w:id="1823157911">
      <w:bodyDiv w:val="1"/>
      <w:marLeft w:val="0"/>
      <w:marRight w:val="0"/>
      <w:marTop w:val="0"/>
      <w:marBottom w:val="0"/>
      <w:divBdr>
        <w:top w:val="none" w:sz="0" w:space="0" w:color="auto"/>
        <w:left w:val="none" w:sz="0" w:space="0" w:color="auto"/>
        <w:bottom w:val="none" w:sz="0" w:space="0" w:color="auto"/>
        <w:right w:val="none" w:sz="0" w:space="0" w:color="auto"/>
      </w:divBdr>
    </w:div>
    <w:div w:id="1823427189">
      <w:bodyDiv w:val="1"/>
      <w:marLeft w:val="0"/>
      <w:marRight w:val="0"/>
      <w:marTop w:val="0"/>
      <w:marBottom w:val="0"/>
      <w:divBdr>
        <w:top w:val="none" w:sz="0" w:space="0" w:color="auto"/>
        <w:left w:val="none" w:sz="0" w:space="0" w:color="auto"/>
        <w:bottom w:val="none" w:sz="0" w:space="0" w:color="auto"/>
        <w:right w:val="none" w:sz="0" w:space="0" w:color="auto"/>
      </w:divBdr>
    </w:div>
    <w:div w:id="1823501509">
      <w:bodyDiv w:val="1"/>
      <w:marLeft w:val="0"/>
      <w:marRight w:val="0"/>
      <w:marTop w:val="0"/>
      <w:marBottom w:val="0"/>
      <w:divBdr>
        <w:top w:val="none" w:sz="0" w:space="0" w:color="auto"/>
        <w:left w:val="none" w:sz="0" w:space="0" w:color="auto"/>
        <w:bottom w:val="none" w:sz="0" w:space="0" w:color="auto"/>
        <w:right w:val="none" w:sz="0" w:space="0" w:color="auto"/>
      </w:divBdr>
    </w:div>
    <w:div w:id="1823502351">
      <w:bodyDiv w:val="1"/>
      <w:marLeft w:val="0"/>
      <w:marRight w:val="0"/>
      <w:marTop w:val="0"/>
      <w:marBottom w:val="0"/>
      <w:divBdr>
        <w:top w:val="none" w:sz="0" w:space="0" w:color="auto"/>
        <w:left w:val="none" w:sz="0" w:space="0" w:color="auto"/>
        <w:bottom w:val="none" w:sz="0" w:space="0" w:color="auto"/>
        <w:right w:val="none" w:sz="0" w:space="0" w:color="auto"/>
      </w:divBdr>
    </w:div>
    <w:div w:id="1823541201">
      <w:bodyDiv w:val="1"/>
      <w:marLeft w:val="0"/>
      <w:marRight w:val="0"/>
      <w:marTop w:val="0"/>
      <w:marBottom w:val="0"/>
      <w:divBdr>
        <w:top w:val="none" w:sz="0" w:space="0" w:color="auto"/>
        <w:left w:val="none" w:sz="0" w:space="0" w:color="auto"/>
        <w:bottom w:val="none" w:sz="0" w:space="0" w:color="auto"/>
        <w:right w:val="none" w:sz="0" w:space="0" w:color="auto"/>
      </w:divBdr>
    </w:div>
    <w:div w:id="1823695991">
      <w:bodyDiv w:val="1"/>
      <w:marLeft w:val="0"/>
      <w:marRight w:val="0"/>
      <w:marTop w:val="0"/>
      <w:marBottom w:val="0"/>
      <w:divBdr>
        <w:top w:val="none" w:sz="0" w:space="0" w:color="auto"/>
        <w:left w:val="none" w:sz="0" w:space="0" w:color="auto"/>
        <w:bottom w:val="none" w:sz="0" w:space="0" w:color="auto"/>
        <w:right w:val="none" w:sz="0" w:space="0" w:color="auto"/>
      </w:divBdr>
    </w:div>
    <w:div w:id="1824350907">
      <w:bodyDiv w:val="1"/>
      <w:marLeft w:val="0"/>
      <w:marRight w:val="0"/>
      <w:marTop w:val="0"/>
      <w:marBottom w:val="0"/>
      <w:divBdr>
        <w:top w:val="none" w:sz="0" w:space="0" w:color="auto"/>
        <w:left w:val="none" w:sz="0" w:space="0" w:color="auto"/>
        <w:bottom w:val="none" w:sz="0" w:space="0" w:color="auto"/>
        <w:right w:val="none" w:sz="0" w:space="0" w:color="auto"/>
      </w:divBdr>
    </w:div>
    <w:div w:id="1824540596">
      <w:bodyDiv w:val="1"/>
      <w:marLeft w:val="0"/>
      <w:marRight w:val="0"/>
      <w:marTop w:val="0"/>
      <w:marBottom w:val="0"/>
      <w:divBdr>
        <w:top w:val="none" w:sz="0" w:space="0" w:color="auto"/>
        <w:left w:val="none" w:sz="0" w:space="0" w:color="auto"/>
        <w:bottom w:val="none" w:sz="0" w:space="0" w:color="auto"/>
        <w:right w:val="none" w:sz="0" w:space="0" w:color="auto"/>
      </w:divBdr>
    </w:div>
    <w:div w:id="1824543487">
      <w:bodyDiv w:val="1"/>
      <w:marLeft w:val="0"/>
      <w:marRight w:val="0"/>
      <w:marTop w:val="0"/>
      <w:marBottom w:val="0"/>
      <w:divBdr>
        <w:top w:val="none" w:sz="0" w:space="0" w:color="auto"/>
        <w:left w:val="none" w:sz="0" w:space="0" w:color="auto"/>
        <w:bottom w:val="none" w:sz="0" w:space="0" w:color="auto"/>
        <w:right w:val="none" w:sz="0" w:space="0" w:color="auto"/>
      </w:divBdr>
    </w:div>
    <w:div w:id="1825004923">
      <w:bodyDiv w:val="1"/>
      <w:marLeft w:val="0"/>
      <w:marRight w:val="0"/>
      <w:marTop w:val="0"/>
      <w:marBottom w:val="0"/>
      <w:divBdr>
        <w:top w:val="none" w:sz="0" w:space="0" w:color="auto"/>
        <w:left w:val="none" w:sz="0" w:space="0" w:color="auto"/>
        <w:bottom w:val="none" w:sz="0" w:space="0" w:color="auto"/>
        <w:right w:val="none" w:sz="0" w:space="0" w:color="auto"/>
      </w:divBdr>
    </w:div>
    <w:div w:id="1825009290">
      <w:bodyDiv w:val="1"/>
      <w:marLeft w:val="0"/>
      <w:marRight w:val="0"/>
      <w:marTop w:val="0"/>
      <w:marBottom w:val="0"/>
      <w:divBdr>
        <w:top w:val="none" w:sz="0" w:space="0" w:color="auto"/>
        <w:left w:val="none" w:sz="0" w:space="0" w:color="auto"/>
        <w:bottom w:val="none" w:sz="0" w:space="0" w:color="auto"/>
        <w:right w:val="none" w:sz="0" w:space="0" w:color="auto"/>
      </w:divBdr>
    </w:div>
    <w:div w:id="1825119729">
      <w:bodyDiv w:val="1"/>
      <w:marLeft w:val="0"/>
      <w:marRight w:val="0"/>
      <w:marTop w:val="0"/>
      <w:marBottom w:val="0"/>
      <w:divBdr>
        <w:top w:val="none" w:sz="0" w:space="0" w:color="auto"/>
        <w:left w:val="none" w:sz="0" w:space="0" w:color="auto"/>
        <w:bottom w:val="none" w:sz="0" w:space="0" w:color="auto"/>
        <w:right w:val="none" w:sz="0" w:space="0" w:color="auto"/>
      </w:divBdr>
    </w:div>
    <w:div w:id="1825311801">
      <w:bodyDiv w:val="1"/>
      <w:marLeft w:val="0"/>
      <w:marRight w:val="0"/>
      <w:marTop w:val="0"/>
      <w:marBottom w:val="0"/>
      <w:divBdr>
        <w:top w:val="none" w:sz="0" w:space="0" w:color="auto"/>
        <w:left w:val="none" w:sz="0" w:space="0" w:color="auto"/>
        <w:bottom w:val="none" w:sz="0" w:space="0" w:color="auto"/>
        <w:right w:val="none" w:sz="0" w:space="0" w:color="auto"/>
      </w:divBdr>
    </w:div>
    <w:div w:id="1825318842">
      <w:bodyDiv w:val="1"/>
      <w:marLeft w:val="0"/>
      <w:marRight w:val="0"/>
      <w:marTop w:val="0"/>
      <w:marBottom w:val="0"/>
      <w:divBdr>
        <w:top w:val="none" w:sz="0" w:space="0" w:color="auto"/>
        <w:left w:val="none" w:sz="0" w:space="0" w:color="auto"/>
        <w:bottom w:val="none" w:sz="0" w:space="0" w:color="auto"/>
        <w:right w:val="none" w:sz="0" w:space="0" w:color="auto"/>
      </w:divBdr>
    </w:div>
    <w:div w:id="1825703652">
      <w:bodyDiv w:val="1"/>
      <w:marLeft w:val="0"/>
      <w:marRight w:val="0"/>
      <w:marTop w:val="0"/>
      <w:marBottom w:val="0"/>
      <w:divBdr>
        <w:top w:val="none" w:sz="0" w:space="0" w:color="auto"/>
        <w:left w:val="none" w:sz="0" w:space="0" w:color="auto"/>
        <w:bottom w:val="none" w:sz="0" w:space="0" w:color="auto"/>
        <w:right w:val="none" w:sz="0" w:space="0" w:color="auto"/>
      </w:divBdr>
    </w:div>
    <w:div w:id="1825779591">
      <w:bodyDiv w:val="1"/>
      <w:marLeft w:val="0"/>
      <w:marRight w:val="0"/>
      <w:marTop w:val="0"/>
      <w:marBottom w:val="0"/>
      <w:divBdr>
        <w:top w:val="none" w:sz="0" w:space="0" w:color="auto"/>
        <w:left w:val="none" w:sz="0" w:space="0" w:color="auto"/>
        <w:bottom w:val="none" w:sz="0" w:space="0" w:color="auto"/>
        <w:right w:val="none" w:sz="0" w:space="0" w:color="auto"/>
      </w:divBdr>
    </w:div>
    <w:div w:id="1826386647">
      <w:bodyDiv w:val="1"/>
      <w:marLeft w:val="0"/>
      <w:marRight w:val="0"/>
      <w:marTop w:val="0"/>
      <w:marBottom w:val="0"/>
      <w:divBdr>
        <w:top w:val="none" w:sz="0" w:space="0" w:color="auto"/>
        <w:left w:val="none" w:sz="0" w:space="0" w:color="auto"/>
        <w:bottom w:val="none" w:sz="0" w:space="0" w:color="auto"/>
        <w:right w:val="none" w:sz="0" w:space="0" w:color="auto"/>
      </w:divBdr>
    </w:div>
    <w:div w:id="1826388756">
      <w:bodyDiv w:val="1"/>
      <w:marLeft w:val="0"/>
      <w:marRight w:val="0"/>
      <w:marTop w:val="0"/>
      <w:marBottom w:val="0"/>
      <w:divBdr>
        <w:top w:val="none" w:sz="0" w:space="0" w:color="auto"/>
        <w:left w:val="none" w:sz="0" w:space="0" w:color="auto"/>
        <w:bottom w:val="none" w:sz="0" w:space="0" w:color="auto"/>
        <w:right w:val="none" w:sz="0" w:space="0" w:color="auto"/>
      </w:divBdr>
    </w:div>
    <w:div w:id="1826624084">
      <w:bodyDiv w:val="1"/>
      <w:marLeft w:val="0"/>
      <w:marRight w:val="0"/>
      <w:marTop w:val="0"/>
      <w:marBottom w:val="0"/>
      <w:divBdr>
        <w:top w:val="none" w:sz="0" w:space="0" w:color="auto"/>
        <w:left w:val="none" w:sz="0" w:space="0" w:color="auto"/>
        <w:bottom w:val="none" w:sz="0" w:space="0" w:color="auto"/>
        <w:right w:val="none" w:sz="0" w:space="0" w:color="auto"/>
      </w:divBdr>
    </w:div>
    <w:div w:id="1826702112">
      <w:bodyDiv w:val="1"/>
      <w:marLeft w:val="0"/>
      <w:marRight w:val="0"/>
      <w:marTop w:val="0"/>
      <w:marBottom w:val="0"/>
      <w:divBdr>
        <w:top w:val="none" w:sz="0" w:space="0" w:color="auto"/>
        <w:left w:val="none" w:sz="0" w:space="0" w:color="auto"/>
        <w:bottom w:val="none" w:sz="0" w:space="0" w:color="auto"/>
        <w:right w:val="none" w:sz="0" w:space="0" w:color="auto"/>
      </w:divBdr>
    </w:div>
    <w:div w:id="1826777225">
      <w:bodyDiv w:val="1"/>
      <w:marLeft w:val="0"/>
      <w:marRight w:val="0"/>
      <w:marTop w:val="0"/>
      <w:marBottom w:val="0"/>
      <w:divBdr>
        <w:top w:val="none" w:sz="0" w:space="0" w:color="auto"/>
        <w:left w:val="none" w:sz="0" w:space="0" w:color="auto"/>
        <w:bottom w:val="none" w:sz="0" w:space="0" w:color="auto"/>
        <w:right w:val="none" w:sz="0" w:space="0" w:color="auto"/>
      </w:divBdr>
    </w:div>
    <w:div w:id="1826893679">
      <w:bodyDiv w:val="1"/>
      <w:marLeft w:val="0"/>
      <w:marRight w:val="0"/>
      <w:marTop w:val="0"/>
      <w:marBottom w:val="0"/>
      <w:divBdr>
        <w:top w:val="none" w:sz="0" w:space="0" w:color="auto"/>
        <w:left w:val="none" w:sz="0" w:space="0" w:color="auto"/>
        <w:bottom w:val="none" w:sz="0" w:space="0" w:color="auto"/>
        <w:right w:val="none" w:sz="0" w:space="0" w:color="auto"/>
      </w:divBdr>
    </w:div>
    <w:div w:id="1827162269">
      <w:bodyDiv w:val="1"/>
      <w:marLeft w:val="0"/>
      <w:marRight w:val="0"/>
      <w:marTop w:val="0"/>
      <w:marBottom w:val="0"/>
      <w:divBdr>
        <w:top w:val="none" w:sz="0" w:space="0" w:color="auto"/>
        <w:left w:val="none" w:sz="0" w:space="0" w:color="auto"/>
        <w:bottom w:val="none" w:sz="0" w:space="0" w:color="auto"/>
        <w:right w:val="none" w:sz="0" w:space="0" w:color="auto"/>
      </w:divBdr>
    </w:div>
    <w:div w:id="1827281140">
      <w:bodyDiv w:val="1"/>
      <w:marLeft w:val="0"/>
      <w:marRight w:val="0"/>
      <w:marTop w:val="0"/>
      <w:marBottom w:val="0"/>
      <w:divBdr>
        <w:top w:val="none" w:sz="0" w:space="0" w:color="auto"/>
        <w:left w:val="none" w:sz="0" w:space="0" w:color="auto"/>
        <w:bottom w:val="none" w:sz="0" w:space="0" w:color="auto"/>
        <w:right w:val="none" w:sz="0" w:space="0" w:color="auto"/>
      </w:divBdr>
    </w:div>
    <w:div w:id="1827428788">
      <w:bodyDiv w:val="1"/>
      <w:marLeft w:val="0"/>
      <w:marRight w:val="0"/>
      <w:marTop w:val="0"/>
      <w:marBottom w:val="0"/>
      <w:divBdr>
        <w:top w:val="none" w:sz="0" w:space="0" w:color="auto"/>
        <w:left w:val="none" w:sz="0" w:space="0" w:color="auto"/>
        <w:bottom w:val="none" w:sz="0" w:space="0" w:color="auto"/>
        <w:right w:val="none" w:sz="0" w:space="0" w:color="auto"/>
      </w:divBdr>
    </w:div>
    <w:div w:id="1827553156">
      <w:bodyDiv w:val="1"/>
      <w:marLeft w:val="0"/>
      <w:marRight w:val="0"/>
      <w:marTop w:val="0"/>
      <w:marBottom w:val="0"/>
      <w:divBdr>
        <w:top w:val="none" w:sz="0" w:space="0" w:color="auto"/>
        <w:left w:val="none" w:sz="0" w:space="0" w:color="auto"/>
        <w:bottom w:val="none" w:sz="0" w:space="0" w:color="auto"/>
        <w:right w:val="none" w:sz="0" w:space="0" w:color="auto"/>
      </w:divBdr>
    </w:div>
    <w:div w:id="1827626734">
      <w:bodyDiv w:val="1"/>
      <w:marLeft w:val="0"/>
      <w:marRight w:val="0"/>
      <w:marTop w:val="0"/>
      <w:marBottom w:val="0"/>
      <w:divBdr>
        <w:top w:val="none" w:sz="0" w:space="0" w:color="auto"/>
        <w:left w:val="none" w:sz="0" w:space="0" w:color="auto"/>
        <w:bottom w:val="none" w:sz="0" w:space="0" w:color="auto"/>
        <w:right w:val="none" w:sz="0" w:space="0" w:color="auto"/>
      </w:divBdr>
    </w:div>
    <w:div w:id="1827627223">
      <w:bodyDiv w:val="1"/>
      <w:marLeft w:val="0"/>
      <w:marRight w:val="0"/>
      <w:marTop w:val="0"/>
      <w:marBottom w:val="0"/>
      <w:divBdr>
        <w:top w:val="none" w:sz="0" w:space="0" w:color="auto"/>
        <w:left w:val="none" w:sz="0" w:space="0" w:color="auto"/>
        <w:bottom w:val="none" w:sz="0" w:space="0" w:color="auto"/>
        <w:right w:val="none" w:sz="0" w:space="0" w:color="auto"/>
      </w:divBdr>
    </w:div>
    <w:div w:id="1827698449">
      <w:bodyDiv w:val="1"/>
      <w:marLeft w:val="0"/>
      <w:marRight w:val="0"/>
      <w:marTop w:val="0"/>
      <w:marBottom w:val="0"/>
      <w:divBdr>
        <w:top w:val="none" w:sz="0" w:space="0" w:color="auto"/>
        <w:left w:val="none" w:sz="0" w:space="0" w:color="auto"/>
        <w:bottom w:val="none" w:sz="0" w:space="0" w:color="auto"/>
        <w:right w:val="none" w:sz="0" w:space="0" w:color="auto"/>
      </w:divBdr>
    </w:div>
    <w:div w:id="1828010916">
      <w:bodyDiv w:val="1"/>
      <w:marLeft w:val="0"/>
      <w:marRight w:val="0"/>
      <w:marTop w:val="0"/>
      <w:marBottom w:val="0"/>
      <w:divBdr>
        <w:top w:val="none" w:sz="0" w:space="0" w:color="auto"/>
        <w:left w:val="none" w:sz="0" w:space="0" w:color="auto"/>
        <w:bottom w:val="none" w:sz="0" w:space="0" w:color="auto"/>
        <w:right w:val="none" w:sz="0" w:space="0" w:color="auto"/>
      </w:divBdr>
    </w:div>
    <w:div w:id="1828013693">
      <w:bodyDiv w:val="1"/>
      <w:marLeft w:val="0"/>
      <w:marRight w:val="0"/>
      <w:marTop w:val="0"/>
      <w:marBottom w:val="0"/>
      <w:divBdr>
        <w:top w:val="none" w:sz="0" w:space="0" w:color="auto"/>
        <w:left w:val="none" w:sz="0" w:space="0" w:color="auto"/>
        <w:bottom w:val="none" w:sz="0" w:space="0" w:color="auto"/>
        <w:right w:val="none" w:sz="0" w:space="0" w:color="auto"/>
      </w:divBdr>
    </w:div>
    <w:div w:id="1828202564">
      <w:bodyDiv w:val="1"/>
      <w:marLeft w:val="0"/>
      <w:marRight w:val="0"/>
      <w:marTop w:val="0"/>
      <w:marBottom w:val="0"/>
      <w:divBdr>
        <w:top w:val="none" w:sz="0" w:space="0" w:color="auto"/>
        <w:left w:val="none" w:sz="0" w:space="0" w:color="auto"/>
        <w:bottom w:val="none" w:sz="0" w:space="0" w:color="auto"/>
        <w:right w:val="none" w:sz="0" w:space="0" w:color="auto"/>
      </w:divBdr>
    </w:div>
    <w:div w:id="1828470118">
      <w:bodyDiv w:val="1"/>
      <w:marLeft w:val="0"/>
      <w:marRight w:val="0"/>
      <w:marTop w:val="0"/>
      <w:marBottom w:val="0"/>
      <w:divBdr>
        <w:top w:val="none" w:sz="0" w:space="0" w:color="auto"/>
        <w:left w:val="none" w:sz="0" w:space="0" w:color="auto"/>
        <w:bottom w:val="none" w:sz="0" w:space="0" w:color="auto"/>
        <w:right w:val="none" w:sz="0" w:space="0" w:color="auto"/>
      </w:divBdr>
    </w:div>
    <w:div w:id="1828664545">
      <w:bodyDiv w:val="1"/>
      <w:marLeft w:val="0"/>
      <w:marRight w:val="0"/>
      <w:marTop w:val="0"/>
      <w:marBottom w:val="0"/>
      <w:divBdr>
        <w:top w:val="none" w:sz="0" w:space="0" w:color="auto"/>
        <w:left w:val="none" w:sz="0" w:space="0" w:color="auto"/>
        <w:bottom w:val="none" w:sz="0" w:space="0" w:color="auto"/>
        <w:right w:val="none" w:sz="0" w:space="0" w:color="auto"/>
      </w:divBdr>
    </w:div>
    <w:div w:id="1828665299">
      <w:bodyDiv w:val="1"/>
      <w:marLeft w:val="0"/>
      <w:marRight w:val="0"/>
      <w:marTop w:val="0"/>
      <w:marBottom w:val="0"/>
      <w:divBdr>
        <w:top w:val="none" w:sz="0" w:space="0" w:color="auto"/>
        <w:left w:val="none" w:sz="0" w:space="0" w:color="auto"/>
        <w:bottom w:val="none" w:sz="0" w:space="0" w:color="auto"/>
        <w:right w:val="none" w:sz="0" w:space="0" w:color="auto"/>
      </w:divBdr>
    </w:div>
    <w:div w:id="1828669468">
      <w:bodyDiv w:val="1"/>
      <w:marLeft w:val="0"/>
      <w:marRight w:val="0"/>
      <w:marTop w:val="0"/>
      <w:marBottom w:val="0"/>
      <w:divBdr>
        <w:top w:val="none" w:sz="0" w:space="0" w:color="auto"/>
        <w:left w:val="none" w:sz="0" w:space="0" w:color="auto"/>
        <w:bottom w:val="none" w:sz="0" w:space="0" w:color="auto"/>
        <w:right w:val="none" w:sz="0" w:space="0" w:color="auto"/>
      </w:divBdr>
    </w:div>
    <w:div w:id="1828863994">
      <w:bodyDiv w:val="1"/>
      <w:marLeft w:val="0"/>
      <w:marRight w:val="0"/>
      <w:marTop w:val="0"/>
      <w:marBottom w:val="0"/>
      <w:divBdr>
        <w:top w:val="none" w:sz="0" w:space="0" w:color="auto"/>
        <w:left w:val="none" w:sz="0" w:space="0" w:color="auto"/>
        <w:bottom w:val="none" w:sz="0" w:space="0" w:color="auto"/>
        <w:right w:val="none" w:sz="0" w:space="0" w:color="auto"/>
      </w:divBdr>
    </w:div>
    <w:div w:id="1829125057">
      <w:bodyDiv w:val="1"/>
      <w:marLeft w:val="0"/>
      <w:marRight w:val="0"/>
      <w:marTop w:val="0"/>
      <w:marBottom w:val="0"/>
      <w:divBdr>
        <w:top w:val="none" w:sz="0" w:space="0" w:color="auto"/>
        <w:left w:val="none" w:sz="0" w:space="0" w:color="auto"/>
        <w:bottom w:val="none" w:sz="0" w:space="0" w:color="auto"/>
        <w:right w:val="none" w:sz="0" w:space="0" w:color="auto"/>
      </w:divBdr>
    </w:div>
    <w:div w:id="1829252262">
      <w:bodyDiv w:val="1"/>
      <w:marLeft w:val="0"/>
      <w:marRight w:val="0"/>
      <w:marTop w:val="0"/>
      <w:marBottom w:val="0"/>
      <w:divBdr>
        <w:top w:val="none" w:sz="0" w:space="0" w:color="auto"/>
        <w:left w:val="none" w:sz="0" w:space="0" w:color="auto"/>
        <w:bottom w:val="none" w:sz="0" w:space="0" w:color="auto"/>
        <w:right w:val="none" w:sz="0" w:space="0" w:color="auto"/>
      </w:divBdr>
    </w:div>
    <w:div w:id="1829445716">
      <w:bodyDiv w:val="1"/>
      <w:marLeft w:val="0"/>
      <w:marRight w:val="0"/>
      <w:marTop w:val="0"/>
      <w:marBottom w:val="0"/>
      <w:divBdr>
        <w:top w:val="none" w:sz="0" w:space="0" w:color="auto"/>
        <w:left w:val="none" w:sz="0" w:space="0" w:color="auto"/>
        <w:bottom w:val="none" w:sz="0" w:space="0" w:color="auto"/>
        <w:right w:val="none" w:sz="0" w:space="0" w:color="auto"/>
      </w:divBdr>
    </w:div>
    <w:div w:id="1830436849">
      <w:bodyDiv w:val="1"/>
      <w:marLeft w:val="0"/>
      <w:marRight w:val="0"/>
      <w:marTop w:val="0"/>
      <w:marBottom w:val="0"/>
      <w:divBdr>
        <w:top w:val="none" w:sz="0" w:space="0" w:color="auto"/>
        <w:left w:val="none" w:sz="0" w:space="0" w:color="auto"/>
        <w:bottom w:val="none" w:sz="0" w:space="0" w:color="auto"/>
        <w:right w:val="none" w:sz="0" w:space="0" w:color="auto"/>
      </w:divBdr>
    </w:div>
    <w:div w:id="1830518127">
      <w:bodyDiv w:val="1"/>
      <w:marLeft w:val="0"/>
      <w:marRight w:val="0"/>
      <w:marTop w:val="0"/>
      <w:marBottom w:val="0"/>
      <w:divBdr>
        <w:top w:val="none" w:sz="0" w:space="0" w:color="auto"/>
        <w:left w:val="none" w:sz="0" w:space="0" w:color="auto"/>
        <w:bottom w:val="none" w:sz="0" w:space="0" w:color="auto"/>
        <w:right w:val="none" w:sz="0" w:space="0" w:color="auto"/>
      </w:divBdr>
    </w:div>
    <w:div w:id="1830554665">
      <w:bodyDiv w:val="1"/>
      <w:marLeft w:val="0"/>
      <w:marRight w:val="0"/>
      <w:marTop w:val="0"/>
      <w:marBottom w:val="0"/>
      <w:divBdr>
        <w:top w:val="none" w:sz="0" w:space="0" w:color="auto"/>
        <w:left w:val="none" w:sz="0" w:space="0" w:color="auto"/>
        <w:bottom w:val="none" w:sz="0" w:space="0" w:color="auto"/>
        <w:right w:val="none" w:sz="0" w:space="0" w:color="auto"/>
      </w:divBdr>
    </w:div>
    <w:div w:id="1830630383">
      <w:bodyDiv w:val="1"/>
      <w:marLeft w:val="0"/>
      <w:marRight w:val="0"/>
      <w:marTop w:val="0"/>
      <w:marBottom w:val="0"/>
      <w:divBdr>
        <w:top w:val="none" w:sz="0" w:space="0" w:color="auto"/>
        <w:left w:val="none" w:sz="0" w:space="0" w:color="auto"/>
        <w:bottom w:val="none" w:sz="0" w:space="0" w:color="auto"/>
        <w:right w:val="none" w:sz="0" w:space="0" w:color="auto"/>
      </w:divBdr>
    </w:div>
    <w:div w:id="1830635634">
      <w:bodyDiv w:val="1"/>
      <w:marLeft w:val="0"/>
      <w:marRight w:val="0"/>
      <w:marTop w:val="0"/>
      <w:marBottom w:val="0"/>
      <w:divBdr>
        <w:top w:val="none" w:sz="0" w:space="0" w:color="auto"/>
        <w:left w:val="none" w:sz="0" w:space="0" w:color="auto"/>
        <w:bottom w:val="none" w:sz="0" w:space="0" w:color="auto"/>
        <w:right w:val="none" w:sz="0" w:space="0" w:color="auto"/>
      </w:divBdr>
    </w:div>
    <w:div w:id="1830705146">
      <w:bodyDiv w:val="1"/>
      <w:marLeft w:val="0"/>
      <w:marRight w:val="0"/>
      <w:marTop w:val="0"/>
      <w:marBottom w:val="0"/>
      <w:divBdr>
        <w:top w:val="none" w:sz="0" w:space="0" w:color="auto"/>
        <w:left w:val="none" w:sz="0" w:space="0" w:color="auto"/>
        <w:bottom w:val="none" w:sz="0" w:space="0" w:color="auto"/>
        <w:right w:val="none" w:sz="0" w:space="0" w:color="auto"/>
      </w:divBdr>
    </w:div>
    <w:div w:id="1830902376">
      <w:bodyDiv w:val="1"/>
      <w:marLeft w:val="0"/>
      <w:marRight w:val="0"/>
      <w:marTop w:val="0"/>
      <w:marBottom w:val="0"/>
      <w:divBdr>
        <w:top w:val="none" w:sz="0" w:space="0" w:color="auto"/>
        <w:left w:val="none" w:sz="0" w:space="0" w:color="auto"/>
        <w:bottom w:val="none" w:sz="0" w:space="0" w:color="auto"/>
        <w:right w:val="none" w:sz="0" w:space="0" w:color="auto"/>
      </w:divBdr>
    </w:div>
    <w:div w:id="1831021505">
      <w:bodyDiv w:val="1"/>
      <w:marLeft w:val="0"/>
      <w:marRight w:val="0"/>
      <w:marTop w:val="0"/>
      <w:marBottom w:val="0"/>
      <w:divBdr>
        <w:top w:val="none" w:sz="0" w:space="0" w:color="auto"/>
        <w:left w:val="none" w:sz="0" w:space="0" w:color="auto"/>
        <w:bottom w:val="none" w:sz="0" w:space="0" w:color="auto"/>
        <w:right w:val="none" w:sz="0" w:space="0" w:color="auto"/>
      </w:divBdr>
    </w:div>
    <w:div w:id="1831094727">
      <w:bodyDiv w:val="1"/>
      <w:marLeft w:val="0"/>
      <w:marRight w:val="0"/>
      <w:marTop w:val="0"/>
      <w:marBottom w:val="0"/>
      <w:divBdr>
        <w:top w:val="none" w:sz="0" w:space="0" w:color="auto"/>
        <w:left w:val="none" w:sz="0" w:space="0" w:color="auto"/>
        <w:bottom w:val="none" w:sz="0" w:space="0" w:color="auto"/>
        <w:right w:val="none" w:sz="0" w:space="0" w:color="auto"/>
      </w:divBdr>
    </w:div>
    <w:div w:id="1831359707">
      <w:bodyDiv w:val="1"/>
      <w:marLeft w:val="0"/>
      <w:marRight w:val="0"/>
      <w:marTop w:val="0"/>
      <w:marBottom w:val="0"/>
      <w:divBdr>
        <w:top w:val="none" w:sz="0" w:space="0" w:color="auto"/>
        <w:left w:val="none" w:sz="0" w:space="0" w:color="auto"/>
        <w:bottom w:val="none" w:sz="0" w:space="0" w:color="auto"/>
        <w:right w:val="none" w:sz="0" w:space="0" w:color="auto"/>
      </w:divBdr>
    </w:div>
    <w:div w:id="1831797537">
      <w:bodyDiv w:val="1"/>
      <w:marLeft w:val="0"/>
      <w:marRight w:val="0"/>
      <w:marTop w:val="0"/>
      <w:marBottom w:val="0"/>
      <w:divBdr>
        <w:top w:val="none" w:sz="0" w:space="0" w:color="auto"/>
        <w:left w:val="none" w:sz="0" w:space="0" w:color="auto"/>
        <w:bottom w:val="none" w:sz="0" w:space="0" w:color="auto"/>
        <w:right w:val="none" w:sz="0" w:space="0" w:color="auto"/>
      </w:divBdr>
    </w:div>
    <w:div w:id="1832257067">
      <w:bodyDiv w:val="1"/>
      <w:marLeft w:val="0"/>
      <w:marRight w:val="0"/>
      <w:marTop w:val="0"/>
      <w:marBottom w:val="0"/>
      <w:divBdr>
        <w:top w:val="none" w:sz="0" w:space="0" w:color="auto"/>
        <w:left w:val="none" w:sz="0" w:space="0" w:color="auto"/>
        <w:bottom w:val="none" w:sz="0" w:space="0" w:color="auto"/>
        <w:right w:val="none" w:sz="0" w:space="0" w:color="auto"/>
      </w:divBdr>
    </w:div>
    <w:div w:id="1832335242">
      <w:bodyDiv w:val="1"/>
      <w:marLeft w:val="0"/>
      <w:marRight w:val="0"/>
      <w:marTop w:val="0"/>
      <w:marBottom w:val="0"/>
      <w:divBdr>
        <w:top w:val="none" w:sz="0" w:space="0" w:color="auto"/>
        <w:left w:val="none" w:sz="0" w:space="0" w:color="auto"/>
        <w:bottom w:val="none" w:sz="0" w:space="0" w:color="auto"/>
        <w:right w:val="none" w:sz="0" w:space="0" w:color="auto"/>
      </w:divBdr>
    </w:div>
    <w:div w:id="1832410412">
      <w:bodyDiv w:val="1"/>
      <w:marLeft w:val="0"/>
      <w:marRight w:val="0"/>
      <w:marTop w:val="0"/>
      <w:marBottom w:val="0"/>
      <w:divBdr>
        <w:top w:val="none" w:sz="0" w:space="0" w:color="auto"/>
        <w:left w:val="none" w:sz="0" w:space="0" w:color="auto"/>
        <w:bottom w:val="none" w:sz="0" w:space="0" w:color="auto"/>
        <w:right w:val="none" w:sz="0" w:space="0" w:color="auto"/>
      </w:divBdr>
    </w:div>
    <w:div w:id="1832484802">
      <w:bodyDiv w:val="1"/>
      <w:marLeft w:val="0"/>
      <w:marRight w:val="0"/>
      <w:marTop w:val="0"/>
      <w:marBottom w:val="0"/>
      <w:divBdr>
        <w:top w:val="none" w:sz="0" w:space="0" w:color="auto"/>
        <w:left w:val="none" w:sz="0" w:space="0" w:color="auto"/>
        <w:bottom w:val="none" w:sz="0" w:space="0" w:color="auto"/>
        <w:right w:val="none" w:sz="0" w:space="0" w:color="auto"/>
      </w:divBdr>
    </w:div>
    <w:div w:id="1832598881">
      <w:bodyDiv w:val="1"/>
      <w:marLeft w:val="0"/>
      <w:marRight w:val="0"/>
      <w:marTop w:val="0"/>
      <w:marBottom w:val="0"/>
      <w:divBdr>
        <w:top w:val="none" w:sz="0" w:space="0" w:color="auto"/>
        <w:left w:val="none" w:sz="0" w:space="0" w:color="auto"/>
        <w:bottom w:val="none" w:sz="0" w:space="0" w:color="auto"/>
        <w:right w:val="none" w:sz="0" w:space="0" w:color="auto"/>
      </w:divBdr>
    </w:div>
    <w:div w:id="1832672745">
      <w:bodyDiv w:val="1"/>
      <w:marLeft w:val="0"/>
      <w:marRight w:val="0"/>
      <w:marTop w:val="0"/>
      <w:marBottom w:val="0"/>
      <w:divBdr>
        <w:top w:val="none" w:sz="0" w:space="0" w:color="auto"/>
        <w:left w:val="none" w:sz="0" w:space="0" w:color="auto"/>
        <w:bottom w:val="none" w:sz="0" w:space="0" w:color="auto"/>
        <w:right w:val="none" w:sz="0" w:space="0" w:color="auto"/>
      </w:divBdr>
    </w:div>
    <w:div w:id="1832793788">
      <w:bodyDiv w:val="1"/>
      <w:marLeft w:val="0"/>
      <w:marRight w:val="0"/>
      <w:marTop w:val="0"/>
      <w:marBottom w:val="0"/>
      <w:divBdr>
        <w:top w:val="none" w:sz="0" w:space="0" w:color="auto"/>
        <w:left w:val="none" w:sz="0" w:space="0" w:color="auto"/>
        <w:bottom w:val="none" w:sz="0" w:space="0" w:color="auto"/>
        <w:right w:val="none" w:sz="0" w:space="0" w:color="auto"/>
      </w:divBdr>
    </w:div>
    <w:div w:id="1832797238">
      <w:bodyDiv w:val="1"/>
      <w:marLeft w:val="0"/>
      <w:marRight w:val="0"/>
      <w:marTop w:val="0"/>
      <w:marBottom w:val="0"/>
      <w:divBdr>
        <w:top w:val="none" w:sz="0" w:space="0" w:color="auto"/>
        <w:left w:val="none" w:sz="0" w:space="0" w:color="auto"/>
        <w:bottom w:val="none" w:sz="0" w:space="0" w:color="auto"/>
        <w:right w:val="none" w:sz="0" w:space="0" w:color="auto"/>
      </w:divBdr>
    </w:div>
    <w:div w:id="1832987409">
      <w:bodyDiv w:val="1"/>
      <w:marLeft w:val="0"/>
      <w:marRight w:val="0"/>
      <w:marTop w:val="0"/>
      <w:marBottom w:val="0"/>
      <w:divBdr>
        <w:top w:val="none" w:sz="0" w:space="0" w:color="auto"/>
        <w:left w:val="none" w:sz="0" w:space="0" w:color="auto"/>
        <w:bottom w:val="none" w:sz="0" w:space="0" w:color="auto"/>
        <w:right w:val="none" w:sz="0" w:space="0" w:color="auto"/>
      </w:divBdr>
    </w:div>
    <w:div w:id="1833596081">
      <w:bodyDiv w:val="1"/>
      <w:marLeft w:val="0"/>
      <w:marRight w:val="0"/>
      <w:marTop w:val="0"/>
      <w:marBottom w:val="0"/>
      <w:divBdr>
        <w:top w:val="none" w:sz="0" w:space="0" w:color="auto"/>
        <w:left w:val="none" w:sz="0" w:space="0" w:color="auto"/>
        <w:bottom w:val="none" w:sz="0" w:space="0" w:color="auto"/>
        <w:right w:val="none" w:sz="0" w:space="0" w:color="auto"/>
      </w:divBdr>
    </w:div>
    <w:div w:id="1833597328">
      <w:bodyDiv w:val="1"/>
      <w:marLeft w:val="0"/>
      <w:marRight w:val="0"/>
      <w:marTop w:val="0"/>
      <w:marBottom w:val="0"/>
      <w:divBdr>
        <w:top w:val="none" w:sz="0" w:space="0" w:color="auto"/>
        <w:left w:val="none" w:sz="0" w:space="0" w:color="auto"/>
        <w:bottom w:val="none" w:sz="0" w:space="0" w:color="auto"/>
        <w:right w:val="none" w:sz="0" w:space="0" w:color="auto"/>
      </w:divBdr>
    </w:div>
    <w:div w:id="1833792883">
      <w:bodyDiv w:val="1"/>
      <w:marLeft w:val="0"/>
      <w:marRight w:val="0"/>
      <w:marTop w:val="0"/>
      <w:marBottom w:val="0"/>
      <w:divBdr>
        <w:top w:val="none" w:sz="0" w:space="0" w:color="auto"/>
        <w:left w:val="none" w:sz="0" w:space="0" w:color="auto"/>
        <w:bottom w:val="none" w:sz="0" w:space="0" w:color="auto"/>
        <w:right w:val="none" w:sz="0" w:space="0" w:color="auto"/>
      </w:divBdr>
    </w:div>
    <w:div w:id="1833835479">
      <w:bodyDiv w:val="1"/>
      <w:marLeft w:val="0"/>
      <w:marRight w:val="0"/>
      <w:marTop w:val="0"/>
      <w:marBottom w:val="0"/>
      <w:divBdr>
        <w:top w:val="none" w:sz="0" w:space="0" w:color="auto"/>
        <w:left w:val="none" w:sz="0" w:space="0" w:color="auto"/>
        <w:bottom w:val="none" w:sz="0" w:space="0" w:color="auto"/>
        <w:right w:val="none" w:sz="0" w:space="0" w:color="auto"/>
      </w:divBdr>
    </w:div>
    <w:div w:id="1834568624">
      <w:bodyDiv w:val="1"/>
      <w:marLeft w:val="0"/>
      <w:marRight w:val="0"/>
      <w:marTop w:val="0"/>
      <w:marBottom w:val="0"/>
      <w:divBdr>
        <w:top w:val="none" w:sz="0" w:space="0" w:color="auto"/>
        <w:left w:val="none" w:sz="0" w:space="0" w:color="auto"/>
        <w:bottom w:val="none" w:sz="0" w:space="0" w:color="auto"/>
        <w:right w:val="none" w:sz="0" w:space="0" w:color="auto"/>
      </w:divBdr>
    </w:div>
    <w:div w:id="1834761346">
      <w:bodyDiv w:val="1"/>
      <w:marLeft w:val="0"/>
      <w:marRight w:val="0"/>
      <w:marTop w:val="0"/>
      <w:marBottom w:val="0"/>
      <w:divBdr>
        <w:top w:val="none" w:sz="0" w:space="0" w:color="auto"/>
        <w:left w:val="none" w:sz="0" w:space="0" w:color="auto"/>
        <w:bottom w:val="none" w:sz="0" w:space="0" w:color="auto"/>
        <w:right w:val="none" w:sz="0" w:space="0" w:color="auto"/>
      </w:divBdr>
    </w:div>
    <w:div w:id="1835609728">
      <w:bodyDiv w:val="1"/>
      <w:marLeft w:val="0"/>
      <w:marRight w:val="0"/>
      <w:marTop w:val="0"/>
      <w:marBottom w:val="0"/>
      <w:divBdr>
        <w:top w:val="none" w:sz="0" w:space="0" w:color="auto"/>
        <w:left w:val="none" w:sz="0" w:space="0" w:color="auto"/>
        <w:bottom w:val="none" w:sz="0" w:space="0" w:color="auto"/>
        <w:right w:val="none" w:sz="0" w:space="0" w:color="auto"/>
      </w:divBdr>
    </w:div>
    <w:div w:id="1835684927">
      <w:bodyDiv w:val="1"/>
      <w:marLeft w:val="0"/>
      <w:marRight w:val="0"/>
      <w:marTop w:val="0"/>
      <w:marBottom w:val="0"/>
      <w:divBdr>
        <w:top w:val="none" w:sz="0" w:space="0" w:color="auto"/>
        <w:left w:val="none" w:sz="0" w:space="0" w:color="auto"/>
        <w:bottom w:val="none" w:sz="0" w:space="0" w:color="auto"/>
        <w:right w:val="none" w:sz="0" w:space="0" w:color="auto"/>
      </w:divBdr>
    </w:div>
    <w:div w:id="1835759325">
      <w:bodyDiv w:val="1"/>
      <w:marLeft w:val="0"/>
      <w:marRight w:val="0"/>
      <w:marTop w:val="0"/>
      <w:marBottom w:val="0"/>
      <w:divBdr>
        <w:top w:val="none" w:sz="0" w:space="0" w:color="auto"/>
        <w:left w:val="none" w:sz="0" w:space="0" w:color="auto"/>
        <w:bottom w:val="none" w:sz="0" w:space="0" w:color="auto"/>
        <w:right w:val="none" w:sz="0" w:space="0" w:color="auto"/>
      </w:divBdr>
    </w:div>
    <w:div w:id="1836142622">
      <w:bodyDiv w:val="1"/>
      <w:marLeft w:val="0"/>
      <w:marRight w:val="0"/>
      <w:marTop w:val="0"/>
      <w:marBottom w:val="0"/>
      <w:divBdr>
        <w:top w:val="none" w:sz="0" w:space="0" w:color="auto"/>
        <w:left w:val="none" w:sz="0" w:space="0" w:color="auto"/>
        <w:bottom w:val="none" w:sz="0" w:space="0" w:color="auto"/>
        <w:right w:val="none" w:sz="0" w:space="0" w:color="auto"/>
      </w:divBdr>
    </w:div>
    <w:div w:id="1836411296">
      <w:bodyDiv w:val="1"/>
      <w:marLeft w:val="0"/>
      <w:marRight w:val="0"/>
      <w:marTop w:val="0"/>
      <w:marBottom w:val="0"/>
      <w:divBdr>
        <w:top w:val="none" w:sz="0" w:space="0" w:color="auto"/>
        <w:left w:val="none" w:sz="0" w:space="0" w:color="auto"/>
        <w:bottom w:val="none" w:sz="0" w:space="0" w:color="auto"/>
        <w:right w:val="none" w:sz="0" w:space="0" w:color="auto"/>
      </w:divBdr>
    </w:div>
    <w:div w:id="1836454232">
      <w:bodyDiv w:val="1"/>
      <w:marLeft w:val="0"/>
      <w:marRight w:val="0"/>
      <w:marTop w:val="0"/>
      <w:marBottom w:val="0"/>
      <w:divBdr>
        <w:top w:val="none" w:sz="0" w:space="0" w:color="auto"/>
        <w:left w:val="none" w:sz="0" w:space="0" w:color="auto"/>
        <w:bottom w:val="none" w:sz="0" w:space="0" w:color="auto"/>
        <w:right w:val="none" w:sz="0" w:space="0" w:color="auto"/>
      </w:divBdr>
    </w:div>
    <w:div w:id="1836532286">
      <w:bodyDiv w:val="1"/>
      <w:marLeft w:val="0"/>
      <w:marRight w:val="0"/>
      <w:marTop w:val="0"/>
      <w:marBottom w:val="0"/>
      <w:divBdr>
        <w:top w:val="none" w:sz="0" w:space="0" w:color="auto"/>
        <w:left w:val="none" w:sz="0" w:space="0" w:color="auto"/>
        <w:bottom w:val="none" w:sz="0" w:space="0" w:color="auto"/>
        <w:right w:val="none" w:sz="0" w:space="0" w:color="auto"/>
      </w:divBdr>
    </w:div>
    <w:div w:id="1836804452">
      <w:bodyDiv w:val="1"/>
      <w:marLeft w:val="0"/>
      <w:marRight w:val="0"/>
      <w:marTop w:val="0"/>
      <w:marBottom w:val="0"/>
      <w:divBdr>
        <w:top w:val="none" w:sz="0" w:space="0" w:color="auto"/>
        <w:left w:val="none" w:sz="0" w:space="0" w:color="auto"/>
        <w:bottom w:val="none" w:sz="0" w:space="0" w:color="auto"/>
        <w:right w:val="none" w:sz="0" w:space="0" w:color="auto"/>
      </w:divBdr>
    </w:div>
    <w:div w:id="1836871477">
      <w:bodyDiv w:val="1"/>
      <w:marLeft w:val="0"/>
      <w:marRight w:val="0"/>
      <w:marTop w:val="0"/>
      <w:marBottom w:val="0"/>
      <w:divBdr>
        <w:top w:val="none" w:sz="0" w:space="0" w:color="auto"/>
        <w:left w:val="none" w:sz="0" w:space="0" w:color="auto"/>
        <w:bottom w:val="none" w:sz="0" w:space="0" w:color="auto"/>
        <w:right w:val="none" w:sz="0" w:space="0" w:color="auto"/>
      </w:divBdr>
    </w:div>
    <w:div w:id="1836917463">
      <w:bodyDiv w:val="1"/>
      <w:marLeft w:val="0"/>
      <w:marRight w:val="0"/>
      <w:marTop w:val="0"/>
      <w:marBottom w:val="0"/>
      <w:divBdr>
        <w:top w:val="none" w:sz="0" w:space="0" w:color="auto"/>
        <w:left w:val="none" w:sz="0" w:space="0" w:color="auto"/>
        <w:bottom w:val="none" w:sz="0" w:space="0" w:color="auto"/>
        <w:right w:val="none" w:sz="0" w:space="0" w:color="auto"/>
      </w:divBdr>
    </w:div>
    <w:div w:id="1837257805">
      <w:bodyDiv w:val="1"/>
      <w:marLeft w:val="0"/>
      <w:marRight w:val="0"/>
      <w:marTop w:val="0"/>
      <w:marBottom w:val="0"/>
      <w:divBdr>
        <w:top w:val="none" w:sz="0" w:space="0" w:color="auto"/>
        <w:left w:val="none" w:sz="0" w:space="0" w:color="auto"/>
        <w:bottom w:val="none" w:sz="0" w:space="0" w:color="auto"/>
        <w:right w:val="none" w:sz="0" w:space="0" w:color="auto"/>
      </w:divBdr>
    </w:div>
    <w:div w:id="1837920624">
      <w:bodyDiv w:val="1"/>
      <w:marLeft w:val="0"/>
      <w:marRight w:val="0"/>
      <w:marTop w:val="0"/>
      <w:marBottom w:val="0"/>
      <w:divBdr>
        <w:top w:val="none" w:sz="0" w:space="0" w:color="auto"/>
        <w:left w:val="none" w:sz="0" w:space="0" w:color="auto"/>
        <w:bottom w:val="none" w:sz="0" w:space="0" w:color="auto"/>
        <w:right w:val="none" w:sz="0" w:space="0" w:color="auto"/>
      </w:divBdr>
    </w:div>
    <w:div w:id="1838032338">
      <w:bodyDiv w:val="1"/>
      <w:marLeft w:val="0"/>
      <w:marRight w:val="0"/>
      <w:marTop w:val="0"/>
      <w:marBottom w:val="0"/>
      <w:divBdr>
        <w:top w:val="none" w:sz="0" w:space="0" w:color="auto"/>
        <w:left w:val="none" w:sz="0" w:space="0" w:color="auto"/>
        <w:bottom w:val="none" w:sz="0" w:space="0" w:color="auto"/>
        <w:right w:val="none" w:sz="0" w:space="0" w:color="auto"/>
      </w:divBdr>
    </w:div>
    <w:div w:id="1838035141">
      <w:bodyDiv w:val="1"/>
      <w:marLeft w:val="0"/>
      <w:marRight w:val="0"/>
      <w:marTop w:val="0"/>
      <w:marBottom w:val="0"/>
      <w:divBdr>
        <w:top w:val="none" w:sz="0" w:space="0" w:color="auto"/>
        <w:left w:val="none" w:sz="0" w:space="0" w:color="auto"/>
        <w:bottom w:val="none" w:sz="0" w:space="0" w:color="auto"/>
        <w:right w:val="none" w:sz="0" w:space="0" w:color="auto"/>
      </w:divBdr>
    </w:div>
    <w:div w:id="1838038124">
      <w:bodyDiv w:val="1"/>
      <w:marLeft w:val="0"/>
      <w:marRight w:val="0"/>
      <w:marTop w:val="0"/>
      <w:marBottom w:val="0"/>
      <w:divBdr>
        <w:top w:val="none" w:sz="0" w:space="0" w:color="auto"/>
        <w:left w:val="none" w:sz="0" w:space="0" w:color="auto"/>
        <w:bottom w:val="none" w:sz="0" w:space="0" w:color="auto"/>
        <w:right w:val="none" w:sz="0" w:space="0" w:color="auto"/>
      </w:divBdr>
    </w:div>
    <w:div w:id="1838180742">
      <w:bodyDiv w:val="1"/>
      <w:marLeft w:val="0"/>
      <w:marRight w:val="0"/>
      <w:marTop w:val="0"/>
      <w:marBottom w:val="0"/>
      <w:divBdr>
        <w:top w:val="none" w:sz="0" w:space="0" w:color="auto"/>
        <w:left w:val="none" w:sz="0" w:space="0" w:color="auto"/>
        <w:bottom w:val="none" w:sz="0" w:space="0" w:color="auto"/>
        <w:right w:val="none" w:sz="0" w:space="0" w:color="auto"/>
      </w:divBdr>
    </w:div>
    <w:div w:id="1838301048">
      <w:bodyDiv w:val="1"/>
      <w:marLeft w:val="0"/>
      <w:marRight w:val="0"/>
      <w:marTop w:val="0"/>
      <w:marBottom w:val="0"/>
      <w:divBdr>
        <w:top w:val="none" w:sz="0" w:space="0" w:color="auto"/>
        <w:left w:val="none" w:sz="0" w:space="0" w:color="auto"/>
        <w:bottom w:val="none" w:sz="0" w:space="0" w:color="auto"/>
        <w:right w:val="none" w:sz="0" w:space="0" w:color="auto"/>
      </w:divBdr>
    </w:div>
    <w:div w:id="1838304439">
      <w:bodyDiv w:val="1"/>
      <w:marLeft w:val="0"/>
      <w:marRight w:val="0"/>
      <w:marTop w:val="0"/>
      <w:marBottom w:val="0"/>
      <w:divBdr>
        <w:top w:val="none" w:sz="0" w:space="0" w:color="auto"/>
        <w:left w:val="none" w:sz="0" w:space="0" w:color="auto"/>
        <w:bottom w:val="none" w:sz="0" w:space="0" w:color="auto"/>
        <w:right w:val="none" w:sz="0" w:space="0" w:color="auto"/>
      </w:divBdr>
    </w:div>
    <w:div w:id="1838839384">
      <w:bodyDiv w:val="1"/>
      <w:marLeft w:val="0"/>
      <w:marRight w:val="0"/>
      <w:marTop w:val="0"/>
      <w:marBottom w:val="0"/>
      <w:divBdr>
        <w:top w:val="none" w:sz="0" w:space="0" w:color="auto"/>
        <w:left w:val="none" w:sz="0" w:space="0" w:color="auto"/>
        <w:bottom w:val="none" w:sz="0" w:space="0" w:color="auto"/>
        <w:right w:val="none" w:sz="0" w:space="0" w:color="auto"/>
      </w:divBdr>
    </w:div>
    <w:div w:id="1838841424">
      <w:bodyDiv w:val="1"/>
      <w:marLeft w:val="0"/>
      <w:marRight w:val="0"/>
      <w:marTop w:val="0"/>
      <w:marBottom w:val="0"/>
      <w:divBdr>
        <w:top w:val="none" w:sz="0" w:space="0" w:color="auto"/>
        <w:left w:val="none" w:sz="0" w:space="0" w:color="auto"/>
        <w:bottom w:val="none" w:sz="0" w:space="0" w:color="auto"/>
        <w:right w:val="none" w:sz="0" w:space="0" w:color="auto"/>
      </w:divBdr>
    </w:div>
    <w:div w:id="1838958898">
      <w:bodyDiv w:val="1"/>
      <w:marLeft w:val="0"/>
      <w:marRight w:val="0"/>
      <w:marTop w:val="0"/>
      <w:marBottom w:val="0"/>
      <w:divBdr>
        <w:top w:val="none" w:sz="0" w:space="0" w:color="auto"/>
        <w:left w:val="none" w:sz="0" w:space="0" w:color="auto"/>
        <w:bottom w:val="none" w:sz="0" w:space="0" w:color="auto"/>
        <w:right w:val="none" w:sz="0" w:space="0" w:color="auto"/>
      </w:divBdr>
    </w:div>
    <w:div w:id="1839884216">
      <w:bodyDiv w:val="1"/>
      <w:marLeft w:val="0"/>
      <w:marRight w:val="0"/>
      <w:marTop w:val="0"/>
      <w:marBottom w:val="0"/>
      <w:divBdr>
        <w:top w:val="none" w:sz="0" w:space="0" w:color="auto"/>
        <w:left w:val="none" w:sz="0" w:space="0" w:color="auto"/>
        <w:bottom w:val="none" w:sz="0" w:space="0" w:color="auto"/>
        <w:right w:val="none" w:sz="0" w:space="0" w:color="auto"/>
      </w:divBdr>
    </w:div>
    <w:div w:id="1839955919">
      <w:bodyDiv w:val="1"/>
      <w:marLeft w:val="0"/>
      <w:marRight w:val="0"/>
      <w:marTop w:val="0"/>
      <w:marBottom w:val="0"/>
      <w:divBdr>
        <w:top w:val="none" w:sz="0" w:space="0" w:color="auto"/>
        <w:left w:val="none" w:sz="0" w:space="0" w:color="auto"/>
        <w:bottom w:val="none" w:sz="0" w:space="0" w:color="auto"/>
        <w:right w:val="none" w:sz="0" w:space="0" w:color="auto"/>
      </w:divBdr>
    </w:div>
    <w:div w:id="1840196696">
      <w:bodyDiv w:val="1"/>
      <w:marLeft w:val="0"/>
      <w:marRight w:val="0"/>
      <w:marTop w:val="0"/>
      <w:marBottom w:val="0"/>
      <w:divBdr>
        <w:top w:val="none" w:sz="0" w:space="0" w:color="auto"/>
        <w:left w:val="none" w:sz="0" w:space="0" w:color="auto"/>
        <w:bottom w:val="none" w:sz="0" w:space="0" w:color="auto"/>
        <w:right w:val="none" w:sz="0" w:space="0" w:color="auto"/>
      </w:divBdr>
    </w:div>
    <w:div w:id="1840343855">
      <w:bodyDiv w:val="1"/>
      <w:marLeft w:val="0"/>
      <w:marRight w:val="0"/>
      <w:marTop w:val="0"/>
      <w:marBottom w:val="0"/>
      <w:divBdr>
        <w:top w:val="none" w:sz="0" w:space="0" w:color="auto"/>
        <w:left w:val="none" w:sz="0" w:space="0" w:color="auto"/>
        <w:bottom w:val="none" w:sz="0" w:space="0" w:color="auto"/>
        <w:right w:val="none" w:sz="0" w:space="0" w:color="auto"/>
      </w:divBdr>
    </w:div>
    <w:div w:id="1840344495">
      <w:bodyDiv w:val="1"/>
      <w:marLeft w:val="0"/>
      <w:marRight w:val="0"/>
      <w:marTop w:val="0"/>
      <w:marBottom w:val="0"/>
      <w:divBdr>
        <w:top w:val="none" w:sz="0" w:space="0" w:color="auto"/>
        <w:left w:val="none" w:sz="0" w:space="0" w:color="auto"/>
        <w:bottom w:val="none" w:sz="0" w:space="0" w:color="auto"/>
        <w:right w:val="none" w:sz="0" w:space="0" w:color="auto"/>
      </w:divBdr>
    </w:div>
    <w:div w:id="1840464537">
      <w:bodyDiv w:val="1"/>
      <w:marLeft w:val="0"/>
      <w:marRight w:val="0"/>
      <w:marTop w:val="0"/>
      <w:marBottom w:val="0"/>
      <w:divBdr>
        <w:top w:val="none" w:sz="0" w:space="0" w:color="auto"/>
        <w:left w:val="none" w:sz="0" w:space="0" w:color="auto"/>
        <w:bottom w:val="none" w:sz="0" w:space="0" w:color="auto"/>
        <w:right w:val="none" w:sz="0" w:space="0" w:color="auto"/>
      </w:divBdr>
    </w:div>
    <w:div w:id="1840533634">
      <w:bodyDiv w:val="1"/>
      <w:marLeft w:val="0"/>
      <w:marRight w:val="0"/>
      <w:marTop w:val="0"/>
      <w:marBottom w:val="0"/>
      <w:divBdr>
        <w:top w:val="none" w:sz="0" w:space="0" w:color="auto"/>
        <w:left w:val="none" w:sz="0" w:space="0" w:color="auto"/>
        <w:bottom w:val="none" w:sz="0" w:space="0" w:color="auto"/>
        <w:right w:val="none" w:sz="0" w:space="0" w:color="auto"/>
      </w:divBdr>
    </w:div>
    <w:div w:id="1840583927">
      <w:bodyDiv w:val="1"/>
      <w:marLeft w:val="0"/>
      <w:marRight w:val="0"/>
      <w:marTop w:val="0"/>
      <w:marBottom w:val="0"/>
      <w:divBdr>
        <w:top w:val="none" w:sz="0" w:space="0" w:color="auto"/>
        <w:left w:val="none" w:sz="0" w:space="0" w:color="auto"/>
        <w:bottom w:val="none" w:sz="0" w:space="0" w:color="auto"/>
        <w:right w:val="none" w:sz="0" w:space="0" w:color="auto"/>
      </w:divBdr>
    </w:div>
    <w:div w:id="1840803225">
      <w:bodyDiv w:val="1"/>
      <w:marLeft w:val="0"/>
      <w:marRight w:val="0"/>
      <w:marTop w:val="0"/>
      <w:marBottom w:val="0"/>
      <w:divBdr>
        <w:top w:val="none" w:sz="0" w:space="0" w:color="auto"/>
        <w:left w:val="none" w:sz="0" w:space="0" w:color="auto"/>
        <w:bottom w:val="none" w:sz="0" w:space="0" w:color="auto"/>
        <w:right w:val="none" w:sz="0" w:space="0" w:color="auto"/>
      </w:divBdr>
    </w:div>
    <w:div w:id="1840925862">
      <w:bodyDiv w:val="1"/>
      <w:marLeft w:val="0"/>
      <w:marRight w:val="0"/>
      <w:marTop w:val="0"/>
      <w:marBottom w:val="0"/>
      <w:divBdr>
        <w:top w:val="none" w:sz="0" w:space="0" w:color="auto"/>
        <w:left w:val="none" w:sz="0" w:space="0" w:color="auto"/>
        <w:bottom w:val="none" w:sz="0" w:space="0" w:color="auto"/>
        <w:right w:val="none" w:sz="0" w:space="0" w:color="auto"/>
      </w:divBdr>
    </w:div>
    <w:div w:id="1841263791">
      <w:bodyDiv w:val="1"/>
      <w:marLeft w:val="0"/>
      <w:marRight w:val="0"/>
      <w:marTop w:val="0"/>
      <w:marBottom w:val="0"/>
      <w:divBdr>
        <w:top w:val="none" w:sz="0" w:space="0" w:color="auto"/>
        <w:left w:val="none" w:sz="0" w:space="0" w:color="auto"/>
        <w:bottom w:val="none" w:sz="0" w:space="0" w:color="auto"/>
        <w:right w:val="none" w:sz="0" w:space="0" w:color="auto"/>
      </w:divBdr>
    </w:div>
    <w:div w:id="1841315145">
      <w:bodyDiv w:val="1"/>
      <w:marLeft w:val="0"/>
      <w:marRight w:val="0"/>
      <w:marTop w:val="0"/>
      <w:marBottom w:val="0"/>
      <w:divBdr>
        <w:top w:val="none" w:sz="0" w:space="0" w:color="auto"/>
        <w:left w:val="none" w:sz="0" w:space="0" w:color="auto"/>
        <w:bottom w:val="none" w:sz="0" w:space="0" w:color="auto"/>
        <w:right w:val="none" w:sz="0" w:space="0" w:color="auto"/>
      </w:divBdr>
    </w:div>
    <w:div w:id="1841502219">
      <w:bodyDiv w:val="1"/>
      <w:marLeft w:val="0"/>
      <w:marRight w:val="0"/>
      <w:marTop w:val="0"/>
      <w:marBottom w:val="0"/>
      <w:divBdr>
        <w:top w:val="none" w:sz="0" w:space="0" w:color="auto"/>
        <w:left w:val="none" w:sz="0" w:space="0" w:color="auto"/>
        <w:bottom w:val="none" w:sz="0" w:space="0" w:color="auto"/>
        <w:right w:val="none" w:sz="0" w:space="0" w:color="auto"/>
      </w:divBdr>
    </w:div>
    <w:div w:id="1841849151">
      <w:bodyDiv w:val="1"/>
      <w:marLeft w:val="0"/>
      <w:marRight w:val="0"/>
      <w:marTop w:val="0"/>
      <w:marBottom w:val="0"/>
      <w:divBdr>
        <w:top w:val="none" w:sz="0" w:space="0" w:color="auto"/>
        <w:left w:val="none" w:sz="0" w:space="0" w:color="auto"/>
        <w:bottom w:val="none" w:sz="0" w:space="0" w:color="auto"/>
        <w:right w:val="none" w:sz="0" w:space="0" w:color="auto"/>
      </w:divBdr>
    </w:div>
    <w:div w:id="1842117062">
      <w:bodyDiv w:val="1"/>
      <w:marLeft w:val="0"/>
      <w:marRight w:val="0"/>
      <w:marTop w:val="0"/>
      <w:marBottom w:val="0"/>
      <w:divBdr>
        <w:top w:val="none" w:sz="0" w:space="0" w:color="auto"/>
        <w:left w:val="none" w:sz="0" w:space="0" w:color="auto"/>
        <w:bottom w:val="none" w:sz="0" w:space="0" w:color="auto"/>
        <w:right w:val="none" w:sz="0" w:space="0" w:color="auto"/>
      </w:divBdr>
    </w:div>
    <w:div w:id="1842619892">
      <w:bodyDiv w:val="1"/>
      <w:marLeft w:val="0"/>
      <w:marRight w:val="0"/>
      <w:marTop w:val="0"/>
      <w:marBottom w:val="0"/>
      <w:divBdr>
        <w:top w:val="none" w:sz="0" w:space="0" w:color="auto"/>
        <w:left w:val="none" w:sz="0" w:space="0" w:color="auto"/>
        <w:bottom w:val="none" w:sz="0" w:space="0" w:color="auto"/>
        <w:right w:val="none" w:sz="0" w:space="0" w:color="auto"/>
      </w:divBdr>
    </w:div>
    <w:div w:id="1842970531">
      <w:bodyDiv w:val="1"/>
      <w:marLeft w:val="0"/>
      <w:marRight w:val="0"/>
      <w:marTop w:val="0"/>
      <w:marBottom w:val="0"/>
      <w:divBdr>
        <w:top w:val="none" w:sz="0" w:space="0" w:color="auto"/>
        <w:left w:val="none" w:sz="0" w:space="0" w:color="auto"/>
        <w:bottom w:val="none" w:sz="0" w:space="0" w:color="auto"/>
        <w:right w:val="none" w:sz="0" w:space="0" w:color="auto"/>
      </w:divBdr>
    </w:div>
    <w:div w:id="1843230405">
      <w:bodyDiv w:val="1"/>
      <w:marLeft w:val="0"/>
      <w:marRight w:val="0"/>
      <w:marTop w:val="0"/>
      <w:marBottom w:val="0"/>
      <w:divBdr>
        <w:top w:val="none" w:sz="0" w:space="0" w:color="auto"/>
        <w:left w:val="none" w:sz="0" w:space="0" w:color="auto"/>
        <w:bottom w:val="none" w:sz="0" w:space="0" w:color="auto"/>
        <w:right w:val="none" w:sz="0" w:space="0" w:color="auto"/>
      </w:divBdr>
    </w:div>
    <w:div w:id="1843348912">
      <w:bodyDiv w:val="1"/>
      <w:marLeft w:val="0"/>
      <w:marRight w:val="0"/>
      <w:marTop w:val="0"/>
      <w:marBottom w:val="0"/>
      <w:divBdr>
        <w:top w:val="none" w:sz="0" w:space="0" w:color="auto"/>
        <w:left w:val="none" w:sz="0" w:space="0" w:color="auto"/>
        <w:bottom w:val="none" w:sz="0" w:space="0" w:color="auto"/>
        <w:right w:val="none" w:sz="0" w:space="0" w:color="auto"/>
      </w:divBdr>
    </w:div>
    <w:div w:id="1843624528">
      <w:bodyDiv w:val="1"/>
      <w:marLeft w:val="0"/>
      <w:marRight w:val="0"/>
      <w:marTop w:val="0"/>
      <w:marBottom w:val="0"/>
      <w:divBdr>
        <w:top w:val="none" w:sz="0" w:space="0" w:color="auto"/>
        <w:left w:val="none" w:sz="0" w:space="0" w:color="auto"/>
        <w:bottom w:val="none" w:sz="0" w:space="0" w:color="auto"/>
        <w:right w:val="none" w:sz="0" w:space="0" w:color="auto"/>
      </w:divBdr>
    </w:div>
    <w:div w:id="1843885015">
      <w:bodyDiv w:val="1"/>
      <w:marLeft w:val="0"/>
      <w:marRight w:val="0"/>
      <w:marTop w:val="0"/>
      <w:marBottom w:val="0"/>
      <w:divBdr>
        <w:top w:val="none" w:sz="0" w:space="0" w:color="auto"/>
        <w:left w:val="none" w:sz="0" w:space="0" w:color="auto"/>
        <w:bottom w:val="none" w:sz="0" w:space="0" w:color="auto"/>
        <w:right w:val="none" w:sz="0" w:space="0" w:color="auto"/>
      </w:divBdr>
    </w:div>
    <w:div w:id="1844392372">
      <w:bodyDiv w:val="1"/>
      <w:marLeft w:val="0"/>
      <w:marRight w:val="0"/>
      <w:marTop w:val="0"/>
      <w:marBottom w:val="0"/>
      <w:divBdr>
        <w:top w:val="none" w:sz="0" w:space="0" w:color="auto"/>
        <w:left w:val="none" w:sz="0" w:space="0" w:color="auto"/>
        <w:bottom w:val="none" w:sz="0" w:space="0" w:color="auto"/>
        <w:right w:val="none" w:sz="0" w:space="0" w:color="auto"/>
      </w:divBdr>
    </w:div>
    <w:div w:id="1844973584">
      <w:bodyDiv w:val="1"/>
      <w:marLeft w:val="0"/>
      <w:marRight w:val="0"/>
      <w:marTop w:val="0"/>
      <w:marBottom w:val="0"/>
      <w:divBdr>
        <w:top w:val="none" w:sz="0" w:space="0" w:color="auto"/>
        <w:left w:val="none" w:sz="0" w:space="0" w:color="auto"/>
        <w:bottom w:val="none" w:sz="0" w:space="0" w:color="auto"/>
        <w:right w:val="none" w:sz="0" w:space="0" w:color="auto"/>
      </w:divBdr>
    </w:div>
    <w:div w:id="1845390001">
      <w:bodyDiv w:val="1"/>
      <w:marLeft w:val="0"/>
      <w:marRight w:val="0"/>
      <w:marTop w:val="0"/>
      <w:marBottom w:val="0"/>
      <w:divBdr>
        <w:top w:val="none" w:sz="0" w:space="0" w:color="auto"/>
        <w:left w:val="none" w:sz="0" w:space="0" w:color="auto"/>
        <w:bottom w:val="none" w:sz="0" w:space="0" w:color="auto"/>
        <w:right w:val="none" w:sz="0" w:space="0" w:color="auto"/>
      </w:divBdr>
    </w:div>
    <w:div w:id="1845822856">
      <w:bodyDiv w:val="1"/>
      <w:marLeft w:val="0"/>
      <w:marRight w:val="0"/>
      <w:marTop w:val="0"/>
      <w:marBottom w:val="0"/>
      <w:divBdr>
        <w:top w:val="none" w:sz="0" w:space="0" w:color="auto"/>
        <w:left w:val="none" w:sz="0" w:space="0" w:color="auto"/>
        <w:bottom w:val="none" w:sz="0" w:space="0" w:color="auto"/>
        <w:right w:val="none" w:sz="0" w:space="0" w:color="auto"/>
      </w:divBdr>
    </w:div>
    <w:div w:id="1845976572">
      <w:bodyDiv w:val="1"/>
      <w:marLeft w:val="0"/>
      <w:marRight w:val="0"/>
      <w:marTop w:val="0"/>
      <w:marBottom w:val="0"/>
      <w:divBdr>
        <w:top w:val="none" w:sz="0" w:space="0" w:color="auto"/>
        <w:left w:val="none" w:sz="0" w:space="0" w:color="auto"/>
        <w:bottom w:val="none" w:sz="0" w:space="0" w:color="auto"/>
        <w:right w:val="none" w:sz="0" w:space="0" w:color="auto"/>
      </w:divBdr>
    </w:div>
    <w:div w:id="1846288188">
      <w:bodyDiv w:val="1"/>
      <w:marLeft w:val="0"/>
      <w:marRight w:val="0"/>
      <w:marTop w:val="0"/>
      <w:marBottom w:val="0"/>
      <w:divBdr>
        <w:top w:val="none" w:sz="0" w:space="0" w:color="auto"/>
        <w:left w:val="none" w:sz="0" w:space="0" w:color="auto"/>
        <w:bottom w:val="none" w:sz="0" w:space="0" w:color="auto"/>
        <w:right w:val="none" w:sz="0" w:space="0" w:color="auto"/>
      </w:divBdr>
    </w:div>
    <w:div w:id="1846480491">
      <w:bodyDiv w:val="1"/>
      <w:marLeft w:val="0"/>
      <w:marRight w:val="0"/>
      <w:marTop w:val="0"/>
      <w:marBottom w:val="0"/>
      <w:divBdr>
        <w:top w:val="none" w:sz="0" w:space="0" w:color="auto"/>
        <w:left w:val="none" w:sz="0" w:space="0" w:color="auto"/>
        <w:bottom w:val="none" w:sz="0" w:space="0" w:color="auto"/>
        <w:right w:val="none" w:sz="0" w:space="0" w:color="auto"/>
      </w:divBdr>
    </w:div>
    <w:div w:id="1846556343">
      <w:bodyDiv w:val="1"/>
      <w:marLeft w:val="0"/>
      <w:marRight w:val="0"/>
      <w:marTop w:val="0"/>
      <w:marBottom w:val="0"/>
      <w:divBdr>
        <w:top w:val="none" w:sz="0" w:space="0" w:color="auto"/>
        <w:left w:val="none" w:sz="0" w:space="0" w:color="auto"/>
        <w:bottom w:val="none" w:sz="0" w:space="0" w:color="auto"/>
        <w:right w:val="none" w:sz="0" w:space="0" w:color="auto"/>
      </w:divBdr>
    </w:div>
    <w:div w:id="1846750595">
      <w:bodyDiv w:val="1"/>
      <w:marLeft w:val="0"/>
      <w:marRight w:val="0"/>
      <w:marTop w:val="0"/>
      <w:marBottom w:val="0"/>
      <w:divBdr>
        <w:top w:val="none" w:sz="0" w:space="0" w:color="auto"/>
        <w:left w:val="none" w:sz="0" w:space="0" w:color="auto"/>
        <w:bottom w:val="none" w:sz="0" w:space="0" w:color="auto"/>
        <w:right w:val="none" w:sz="0" w:space="0" w:color="auto"/>
      </w:divBdr>
    </w:div>
    <w:div w:id="1846895861">
      <w:bodyDiv w:val="1"/>
      <w:marLeft w:val="0"/>
      <w:marRight w:val="0"/>
      <w:marTop w:val="0"/>
      <w:marBottom w:val="0"/>
      <w:divBdr>
        <w:top w:val="none" w:sz="0" w:space="0" w:color="auto"/>
        <w:left w:val="none" w:sz="0" w:space="0" w:color="auto"/>
        <w:bottom w:val="none" w:sz="0" w:space="0" w:color="auto"/>
        <w:right w:val="none" w:sz="0" w:space="0" w:color="auto"/>
      </w:divBdr>
    </w:div>
    <w:div w:id="1847162618">
      <w:bodyDiv w:val="1"/>
      <w:marLeft w:val="0"/>
      <w:marRight w:val="0"/>
      <w:marTop w:val="0"/>
      <w:marBottom w:val="0"/>
      <w:divBdr>
        <w:top w:val="none" w:sz="0" w:space="0" w:color="auto"/>
        <w:left w:val="none" w:sz="0" w:space="0" w:color="auto"/>
        <w:bottom w:val="none" w:sz="0" w:space="0" w:color="auto"/>
        <w:right w:val="none" w:sz="0" w:space="0" w:color="auto"/>
      </w:divBdr>
    </w:div>
    <w:div w:id="1847623420">
      <w:bodyDiv w:val="1"/>
      <w:marLeft w:val="0"/>
      <w:marRight w:val="0"/>
      <w:marTop w:val="0"/>
      <w:marBottom w:val="0"/>
      <w:divBdr>
        <w:top w:val="none" w:sz="0" w:space="0" w:color="auto"/>
        <w:left w:val="none" w:sz="0" w:space="0" w:color="auto"/>
        <w:bottom w:val="none" w:sz="0" w:space="0" w:color="auto"/>
        <w:right w:val="none" w:sz="0" w:space="0" w:color="auto"/>
      </w:divBdr>
    </w:div>
    <w:div w:id="1847748265">
      <w:bodyDiv w:val="1"/>
      <w:marLeft w:val="0"/>
      <w:marRight w:val="0"/>
      <w:marTop w:val="0"/>
      <w:marBottom w:val="0"/>
      <w:divBdr>
        <w:top w:val="none" w:sz="0" w:space="0" w:color="auto"/>
        <w:left w:val="none" w:sz="0" w:space="0" w:color="auto"/>
        <w:bottom w:val="none" w:sz="0" w:space="0" w:color="auto"/>
        <w:right w:val="none" w:sz="0" w:space="0" w:color="auto"/>
      </w:divBdr>
    </w:div>
    <w:div w:id="1849128087">
      <w:bodyDiv w:val="1"/>
      <w:marLeft w:val="0"/>
      <w:marRight w:val="0"/>
      <w:marTop w:val="0"/>
      <w:marBottom w:val="0"/>
      <w:divBdr>
        <w:top w:val="none" w:sz="0" w:space="0" w:color="auto"/>
        <w:left w:val="none" w:sz="0" w:space="0" w:color="auto"/>
        <w:bottom w:val="none" w:sz="0" w:space="0" w:color="auto"/>
        <w:right w:val="none" w:sz="0" w:space="0" w:color="auto"/>
      </w:divBdr>
    </w:div>
    <w:div w:id="1849325614">
      <w:bodyDiv w:val="1"/>
      <w:marLeft w:val="0"/>
      <w:marRight w:val="0"/>
      <w:marTop w:val="0"/>
      <w:marBottom w:val="0"/>
      <w:divBdr>
        <w:top w:val="none" w:sz="0" w:space="0" w:color="auto"/>
        <w:left w:val="none" w:sz="0" w:space="0" w:color="auto"/>
        <w:bottom w:val="none" w:sz="0" w:space="0" w:color="auto"/>
        <w:right w:val="none" w:sz="0" w:space="0" w:color="auto"/>
      </w:divBdr>
    </w:div>
    <w:div w:id="1849368817">
      <w:bodyDiv w:val="1"/>
      <w:marLeft w:val="0"/>
      <w:marRight w:val="0"/>
      <w:marTop w:val="0"/>
      <w:marBottom w:val="0"/>
      <w:divBdr>
        <w:top w:val="none" w:sz="0" w:space="0" w:color="auto"/>
        <w:left w:val="none" w:sz="0" w:space="0" w:color="auto"/>
        <w:bottom w:val="none" w:sz="0" w:space="0" w:color="auto"/>
        <w:right w:val="none" w:sz="0" w:space="0" w:color="auto"/>
      </w:divBdr>
    </w:div>
    <w:div w:id="1849438742">
      <w:bodyDiv w:val="1"/>
      <w:marLeft w:val="0"/>
      <w:marRight w:val="0"/>
      <w:marTop w:val="0"/>
      <w:marBottom w:val="0"/>
      <w:divBdr>
        <w:top w:val="none" w:sz="0" w:space="0" w:color="auto"/>
        <w:left w:val="none" w:sz="0" w:space="0" w:color="auto"/>
        <w:bottom w:val="none" w:sz="0" w:space="0" w:color="auto"/>
        <w:right w:val="none" w:sz="0" w:space="0" w:color="auto"/>
      </w:divBdr>
    </w:div>
    <w:div w:id="1849446733">
      <w:bodyDiv w:val="1"/>
      <w:marLeft w:val="0"/>
      <w:marRight w:val="0"/>
      <w:marTop w:val="0"/>
      <w:marBottom w:val="0"/>
      <w:divBdr>
        <w:top w:val="none" w:sz="0" w:space="0" w:color="auto"/>
        <w:left w:val="none" w:sz="0" w:space="0" w:color="auto"/>
        <w:bottom w:val="none" w:sz="0" w:space="0" w:color="auto"/>
        <w:right w:val="none" w:sz="0" w:space="0" w:color="auto"/>
      </w:divBdr>
    </w:div>
    <w:div w:id="1849977938">
      <w:bodyDiv w:val="1"/>
      <w:marLeft w:val="0"/>
      <w:marRight w:val="0"/>
      <w:marTop w:val="0"/>
      <w:marBottom w:val="0"/>
      <w:divBdr>
        <w:top w:val="none" w:sz="0" w:space="0" w:color="auto"/>
        <w:left w:val="none" w:sz="0" w:space="0" w:color="auto"/>
        <w:bottom w:val="none" w:sz="0" w:space="0" w:color="auto"/>
        <w:right w:val="none" w:sz="0" w:space="0" w:color="auto"/>
      </w:divBdr>
    </w:div>
    <w:div w:id="1850484789">
      <w:bodyDiv w:val="1"/>
      <w:marLeft w:val="0"/>
      <w:marRight w:val="0"/>
      <w:marTop w:val="0"/>
      <w:marBottom w:val="0"/>
      <w:divBdr>
        <w:top w:val="none" w:sz="0" w:space="0" w:color="auto"/>
        <w:left w:val="none" w:sz="0" w:space="0" w:color="auto"/>
        <w:bottom w:val="none" w:sz="0" w:space="0" w:color="auto"/>
        <w:right w:val="none" w:sz="0" w:space="0" w:color="auto"/>
      </w:divBdr>
    </w:div>
    <w:div w:id="1850486040">
      <w:bodyDiv w:val="1"/>
      <w:marLeft w:val="0"/>
      <w:marRight w:val="0"/>
      <w:marTop w:val="0"/>
      <w:marBottom w:val="0"/>
      <w:divBdr>
        <w:top w:val="none" w:sz="0" w:space="0" w:color="auto"/>
        <w:left w:val="none" w:sz="0" w:space="0" w:color="auto"/>
        <w:bottom w:val="none" w:sz="0" w:space="0" w:color="auto"/>
        <w:right w:val="none" w:sz="0" w:space="0" w:color="auto"/>
      </w:divBdr>
    </w:div>
    <w:div w:id="1850555766">
      <w:bodyDiv w:val="1"/>
      <w:marLeft w:val="0"/>
      <w:marRight w:val="0"/>
      <w:marTop w:val="0"/>
      <w:marBottom w:val="0"/>
      <w:divBdr>
        <w:top w:val="none" w:sz="0" w:space="0" w:color="auto"/>
        <w:left w:val="none" w:sz="0" w:space="0" w:color="auto"/>
        <w:bottom w:val="none" w:sz="0" w:space="0" w:color="auto"/>
        <w:right w:val="none" w:sz="0" w:space="0" w:color="auto"/>
      </w:divBdr>
    </w:div>
    <w:div w:id="1850606630">
      <w:bodyDiv w:val="1"/>
      <w:marLeft w:val="0"/>
      <w:marRight w:val="0"/>
      <w:marTop w:val="0"/>
      <w:marBottom w:val="0"/>
      <w:divBdr>
        <w:top w:val="none" w:sz="0" w:space="0" w:color="auto"/>
        <w:left w:val="none" w:sz="0" w:space="0" w:color="auto"/>
        <w:bottom w:val="none" w:sz="0" w:space="0" w:color="auto"/>
        <w:right w:val="none" w:sz="0" w:space="0" w:color="auto"/>
      </w:divBdr>
    </w:div>
    <w:div w:id="1850632713">
      <w:bodyDiv w:val="1"/>
      <w:marLeft w:val="0"/>
      <w:marRight w:val="0"/>
      <w:marTop w:val="0"/>
      <w:marBottom w:val="0"/>
      <w:divBdr>
        <w:top w:val="none" w:sz="0" w:space="0" w:color="auto"/>
        <w:left w:val="none" w:sz="0" w:space="0" w:color="auto"/>
        <w:bottom w:val="none" w:sz="0" w:space="0" w:color="auto"/>
        <w:right w:val="none" w:sz="0" w:space="0" w:color="auto"/>
      </w:divBdr>
    </w:div>
    <w:div w:id="1850824895">
      <w:bodyDiv w:val="1"/>
      <w:marLeft w:val="0"/>
      <w:marRight w:val="0"/>
      <w:marTop w:val="0"/>
      <w:marBottom w:val="0"/>
      <w:divBdr>
        <w:top w:val="none" w:sz="0" w:space="0" w:color="auto"/>
        <w:left w:val="none" w:sz="0" w:space="0" w:color="auto"/>
        <w:bottom w:val="none" w:sz="0" w:space="0" w:color="auto"/>
        <w:right w:val="none" w:sz="0" w:space="0" w:color="auto"/>
      </w:divBdr>
    </w:div>
    <w:div w:id="1850829310">
      <w:bodyDiv w:val="1"/>
      <w:marLeft w:val="0"/>
      <w:marRight w:val="0"/>
      <w:marTop w:val="0"/>
      <w:marBottom w:val="0"/>
      <w:divBdr>
        <w:top w:val="none" w:sz="0" w:space="0" w:color="auto"/>
        <w:left w:val="none" w:sz="0" w:space="0" w:color="auto"/>
        <w:bottom w:val="none" w:sz="0" w:space="0" w:color="auto"/>
        <w:right w:val="none" w:sz="0" w:space="0" w:color="auto"/>
      </w:divBdr>
    </w:div>
    <w:div w:id="1851021218">
      <w:bodyDiv w:val="1"/>
      <w:marLeft w:val="0"/>
      <w:marRight w:val="0"/>
      <w:marTop w:val="0"/>
      <w:marBottom w:val="0"/>
      <w:divBdr>
        <w:top w:val="none" w:sz="0" w:space="0" w:color="auto"/>
        <w:left w:val="none" w:sz="0" w:space="0" w:color="auto"/>
        <w:bottom w:val="none" w:sz="0" w:space="0" w:color="auto"/>
        <w:right w:val="none" w:sz="0" w:space="0" w:color="auto"/>
      </w:divBdr>
    </w:div>
    <w:div w:id="1851140709">
      <w:bodyDiv w:val="1"/>
      <w:marLeft w:val="0"/>
      <w:marRight w:val="0"/>
      <w:marTop w:val="0"/>
      <w:marBottom w:val="0"/>
      <w:divBdr>
        <w:top w:val="none" w:sz="0" w:space="0" w:color="auto"/>
        <w:left w:val="none" w:sz="0" w:space="0" w:color="auto"/>
        <w:bottom w:val="none" w:sz="0" w:space="0" w:color="auto"/>
        <w:right w:val="none" w:sz="0" w:space="0" w:color="auto"/>
      </w:divBdr>
    </w:div>
    <w:div w:id="1851220189">
      <w:bodyDiv w:val="1"/>
      <w:marLeft w:val="0"/>
      <w:marRight w:val="0"/>
      <w:marTop w:val="0"/>
      <w:marBottom w:val="0"/>
      <w:divBdr>
        <w:top w:val="none" w:sz="0" w:space="0" w:color="auto"/>
        <w:left w:val="none" w:sz="0" w:space="0" w:color="auto"/>
        <w:bottom w:val="none" w:sz="0" w:space="0" w:color="auto"/>
        <w:right w:val="none" w:sz="0" w:space="0" w:color="auto"/>
      </w:divBdr>
    </w:div>
    <w:div w:id="1851288939">
      <w:bodyDiv w:val="1"/>
      <w:marLeft w:val="0"/>
      <w:marRight w:val="0"/>
      <w:marTop w:val="0"/>
      <w:marBottom w:val="0"/>
      <w:divBdr>
        <w:top w:val="none" w:sz="0" w:space="0" w:color="auto"/>
        <w:left w:val="none" w:sz="0" w:space="0" w:color="auto"/>
        <w:bottom w:val="none" w:sz="0" w:space="0" w:color="auto"/>
        <w:right w:val="none" w:sz="0" w:space="0" w:color="auto"/>
      </w:divBdr>
    </w:div>
    <w:div w:id="1851723149">
      <w:bodyDiv w:val="1"/>
      <w:marLeft w:val="0"/>
      <w:marRight w:val="0"/>
      <w:marTop w:val="0"/>
      <w:marBottom w:val="0"/>
      <w:divBdr>
        <w:top w:val="none" w:sz="0" w:space="0" w:color="auto"/>
        <w:left w:val="none" w:sz="0" w:space="0" w:color="auto"/>
        <w:bottom w:val="none" w:sz="0" w:space="0" w:color="auto"/>
        <w:right w:val="none" w:sz="0" w:space="0" w:color="auto"/>
      </w:divBdr>
    </w:div>
    <w:div w:id="1851993444">
      <w:bodyDiv w:val="1"/>
      <w:marLeft w:val="0"/>
      <w:marRight w:val="0"/>
      <w:marTop w:val="0"/>
      <w:marBottom w:val="0"/>
      <w:divBdr>
        <w:top w:val="none" w:sz="0" w:space="0" w:color="auto"/>
        <w:left w:val="none" w:sz="0" w:space="0" w:color="auto"/>
        <w:bottom w:val="none" w:sz="0" w:space="0" w:color="auto"/>
        <w:right w:val="none" w:sz="0" w:space="0" w:color="auto"/>
      </w:divBdr>
    </w:div>
    <w:div w:id="1852141258">
      <w:bodyDiv w:val="1"/>
      <w:marLeft w:val="0"/>
      <w:marRight w:val="0"/>
      <w:marTop w:val="0"/>
      <w:marBottom w:val="0"/>
      <w:divBdr>
        <w:top w:val="none" w:sz="0" w:space="0" w:color="auto"/>
        <w:left w:val="none" w:sz="0" w:space="0" w:color="auto"/>
        <w:bottom w:val="none" w:sz="0" w:space="0" w:color="auto"/>
        <w:right w:val="none" w:sz="0" w:space="0" w:color="auto"/>
      </w:divBdr>
    </w:div>
    <w:div w:id="1852256702">
      <w:bodyDiv w:val="1"/>
      <w:marLeft w:val="0"/>
      <w:marRight w:val="0"/>
      <w:marTop w:val="0"/>
      <w:marBottom w:val="0"/>
      <w:divBdr>
        <w:top w:val="none" w:sz="0" w:space="0" w:color="auto"/>
        <w:left w:val="none" w:sz="0" w:space="0" w:color="auto"/>
        <w:bottom w:val="none" w:sz="0" w:space="0" w:color="auto"/>
        <w:right w:val="none" w:sz="0" w:space="0" w:color="auto"/>
      </w:divBdr>
    </w:div>
    <w:div w:id="1852604346">
      <w:bodyDiv w:val="1"/>
      <w:marLeft w:val="0"/>
      <w:marRight w:val="0"/>
      <w:marTop w:val="0"/>
      <w:marBottom w:val="0"/>
      <w:divBdr>
        <w:top w:val="none" w:sz="0" w:space="0" w:color="auto"/>
        <w:left w:val="none" w:sz="0" w:space="0" w:color="auto"/>
        <w:bottom w:val="none" w:sz="0" w:space="0" w:color="auto"/>
        <w:right w:val="none" w:sz="0" w:space="0" w:color="auto"/>
      </w:divBdr>
    </w:div>
    <w:div w:id="1852718200">
      <w:bodyDiv w:val="1"/>
      <w:marLeft w:val="0"/>
      <w:marRight w:val="0"/>
      <w:marTop w:val="0"/>
      <w:marBottom w:val="0"/>
      <w:divBdr>
        <w:top w:val="none" w:sz="0" w:space="0" w:color="auto"/>
        <w:left w:val="none" w:sz="0" w:space="0" w:color="auto"/>
        <w:bottom w:val="none" w:sz="0" w:space="0" w:color="auto"/>
        <w:right w:val="none" w:sz="0" w:space="0" w:color="auto"/>
      </w:divBdr>
    </w:div>
    <w:div w:id="1852718359">
      <w:bodyDiv w:val="1"/>
      <w:marLeft w:val="0"/>
      <w:marRight w:val="0"/>
      <w:marTop w:val="0"/>
      <w:marBottom w:val="0"/>
      <w:divBdr>
        <w:top w:val="none" w:sz="0" w:space="0" w:color="auto"/>
        <w:left w:val="none" w:sz="0" w:space="0" w:color="auto"/>
        <w:bottom w:val="none" w:sz="0" w:space="0" w:color="auto"/>
        <w:right w:val="none" w:sz="0" w:space="0" w:color="auto"/>
      </w:divBdr>
    </w:div>
    <w:div w:id="1852912654">
      <w:bodyDiv w:val="1"/>
      <w:marLeft w:val="0"/>
      <w:marRight w:val="0"/>
      <w:marTop w:val="0"/>
      <w:marBottom w:val="0"/>
      <w:divBdr>
        <w:top w:val="none" w:sz="0" w:space="0" w:color="auto"/>
        <w:left w:val="none" w:sz="0" w:space="0" w:color="auto"/>
        <w:bottom w:val="none" w:sz="0" w:space="0" w:color="auto"/>
        <w:right w:val="none" w:sz="0" w:space="0" w:color="auto"/>
      </w:divBdr>
    </w:div>
    <w:div w:id="1852917387">
      <w:bodyDiv w:val="1"/>
      <w:marLeft w:val="0"/>
      <w:marRight w:val="0"/>
      <w:marTop w:val="0"/>
      <w:marBottom w:val="0"/>
      <w:divBdr>
        <w:top w:val="none" w:sz="0" w:space="0" w:color="auto"/>
        <w:left w:val="none" w:sz="0" w:space="0" w:color="auto"/>
        <w:bottom w:val="none" w:sz="0" w:space="0" w:color="auto"/>
        <w:right w:val="none" w:sz="0" w:space="0" w:color="auto"/>
      </w:divBdr>
    </w:div>
    <w:div w:id="1853058729">
      <w:bodyDiv w:val="1"/>
      <w:marLeft w:val="0"/>
      <w:marRight w:val="0"/>
      <w:marTop w:val="0"/>
      <w:marBottom w:val="0"/>
      <w:divBdr>
        <w:top w:val="none" w:sz="0" w:space="0" w:color="auto"/>
        <w:left w:val="none" w:sz="0" w:space="0" w:color="auto"/>
        <w:bottom w:val="none" w:sz="0" w:space="0" w:color="auto"/>
        <w:right w:val="none" w:sz="0" w:space="0" w:color="auto"/>
      </w:divBdr>
    </w:div>
    <w:div w:id="1853299501">
      <w:bodyDiv w:val="1"/>
      <w:marLeft w:val="0"/>
      <w:marRight w:val="0"/>
      <w:marTop w:val="0"/>
      <w:marBottom w:val="0"/>
      <w:divBdr>
        <w:top w:val="none" w:sz="0" w:space="0" w:color="auto"/>
        <w:left w:val="none" w:sz="0" w:space="0" w:color="auto"/>
        <w:bottom w:val="none" w:sz="0" w:space="0" w:color="auto"/>
        <w:right w:val="none" w:sz="0" w:space="0" w:color="auto"/>
      </w:divBdr>
    </w:div>
    <w:div w:id="1853492117">
      <w:bodyDiv w:val="1"/>
      <w:marLeft w:val="0"/>
      <w:marRight w:val="0"/>
      <w:marTop w:val="0"/>
      <w:marBottom w:val="0"/>
      <w:divBdr>
        <w:top w:val="none" w:sz="0" w:space="0" w:color="auto"/>
        <w:left w:val="none" w:sz="0" w:space="0" w:color="auto"/>
        <w:bottom w:val="none" w:sz="0" w:space="0" w:color="auto"/>
        <w:right w:val="none" w:sz="0" w:space="0" w:color="auto"/>
      </w:divBdr>
    </w:div>
    <w:div w:id="1853646003">
      <w:bodyDiv w:val="1"/>
      <w:marLeft w:val="0"/>
      <w:marRight w:val="0"/>
      <w:marTop w:val="0"/>
      <w:marBottom w:val="0"/>
      <w:divBdr>
        <w:top w:val="none" w:sz="0" w:space="0" w:color="auto"/>
        <w:left w:val="none" w:sz="0" w:space="0" w:color="auto"/>
        <w:bottom w:val="none" w:sz="0" w:space="0" w:color="auto"/>
        <w:right w:val="none" w:sz="0" w:space="0" w:color="auto"/>
      </w:divBdr>
    </w:div>
    <w:div w:id="1854106014">
      <w:bodyDiv w:val="1"/>
      <w:marLeft w:val="0"/>
      <w:marRight w:val="0"/>
      <w:marTop w:val="0"/>
      <w:marBottom w:val="0"/>
      <w:divBdr>
        <w:top w:val="none" w:sz="0" w:space="0" w:color="auto"/>
        <w:left w:val="none" w:sz="0" w:space="0" w:color="auto"/>
        <w:bottom w:val="none" w:sz="0" w:space="0" w:color="auto"/>
        <w:right w:val="none" w:sz="0" w:space="0" w:color="auto"/>
      </w:divBdr>
    </w:div>
    <w:div w:id="1854108670">
      <w:bodyDiv w:val="1"/>
      <w:marLeft w:val="0"/>
      <w:marRight w:val="0"/>
      <w:marTop w:val="0"/>
      <w:marBottom w:val="0"/>
      <w:divBdr>
        <w:top w:val="none" w:sz="0" w:space="0" w:color="auto"/>
        <w:left w:val="none" w:sz="0" w:space="0" w:color="auto"/>
        <w:bottom w:val="none" w:sz="0" w:space="0" w:color="auto"/>
        <w:right w:val="none" w:sz="0" w:space="0" w:color="auto"/>
      </w:divBdr>
    </w:div>
    <w:div w:id="1854873682">
      <w:bodyDiv w:val="1"/>
      <w:marLeft w:val="0"/>
      <w:marRight w:val="0"/>
      <w:marTop w:val="0"/>
      <w:marBottom w:val="0"/>
      <w:divBdr>
        <w:top w:val="none" w:sz="0" w:space="0" w:color="auto"/>
        <w:left w:val="none" w:sz="0" w:space="0" w:color="auto"/>
        <w:bottom w:val="none" w:sz="0" w:space="0" w:color="auto"/>
        <w:right w:val="none" w:sz="0" w:space="0" w:color="auto"/>
      </w:divBdr>
    </w:div>
    <w:div w:id="1855340622">
      <w:bodyDiv w:val="1"/>
      <w:marLeft w:val="0"/>
      <w:marRight w:val="0"/>
      <w:marTop w:val="0"/>
      <w:marBottom w:val="0"/>
      <w:divBdr>
        <w:top w:val="none" w:sz="0" w:space="0" w:color="auto"/>
        <w:left w:val="none" w:sz="0" w:space="0" w:color="auto"/>
        <w:bottom w:val="none" w:sz="0" w:space="0" w:color="auto"/>
        <w:right w:val="none" w:sz="0" w:space="0" w:color="auto"/>
      </w:divBdr>
    </w:div>
    <w:div w:id="1855342331">
      <w:bodyDiv w:val="1"/>
      <w:marLeft w:val="0"/>
      <w:marRight w:val="0"/>
      <w:marTop w:val="0"/>
      <w:marBottom w:val="0"/>
      <w:divBdr>
        <w:top w:val="none" w:sz="0" w:space="0" w:color="auto"/>
        <w:left w:val="none" w:sz="0" w:space="0" w:color="auto"/>
        <w:bottom w:val="none" w:sz="0" w:space="0" w:color="auto"/>
        <w:right w:val="none" w:sz="0" w:space="0" w:color="auto"/>
      </w:divBdr>
    </w:div>
    <w:div w:id="1855724312">
      <w:bodyDiv w:val="1"/>
      <w:marLeft w:val="0"/>
      <w:marRight w:val="0"/>
      <w:marTop w:val="0"/>
      <w:marBottom w:val="0"/>
      <w:divBdr>
        <w:top w:val="none" w:sz="0" w:space="0" w:color="auto"/>
        <w:left w:val="none" w:sz="0" w:space="0" w:color="auto"/>
        <w:bottom w:val="none" w:sz="0" w:space="0" w:color="auto"/>
        <w:right w:val="none" w:sz="0" w:space="0" w:color="auto"/>
      </w:divBdr>
    </w:div>
    <w:div w:id="1855804199">
      <w:bodyDiv w:val="1"/>
      <w:marLeft w:val="0"/>
      <w:marRight w:val="0"/>
      <w:marTop w:val="0"/>
      <w:marBottom w:val="0"/>
      <w:divBdr>
        <w:top w:val="none" w:sz="0" w:space="0" w:color="auto"/>
        <w:left w:val="none" w:sz="0" w:space="0" w:color="auto"/>
        <w:bottom w:val="none" w:sz="0" w:space="0" w:color="auto"/>
        <w:right w:val="none" w:sz="0" w:space="0" w:color="auto"/>
      </w:divBdr>
    </w:div>
    <w:div w:id="1856387264">
      <w:bodyDiv w:val="1"/>
      <w:marLeft w:val="0"/>
      <w:marRight w:val="0"/>
      <w:marTop w:val="0"/>
      <w:marBottom w:val="0"/>
      <w:divBdr>
        <w:top w:val="none" w:sz="0" w:space="0" w:color="auto"/>
        <w:left w:val="none" w:sz="0" w:space="0" w:color="auto"/>
        <w:bottom w:val="none" w:sz="0" w:space="0" w:color="auto"/>
        <w:right w:val="none" w:sz="0" w:space="0" w:color="auto"/>
      </w:divBdr>
    </w:div>
    <w:div w:id="1856727738">
      <w:bodyDiv w:val="1"/>
      <w:marLeft w:val="0"/>
      <w:marRight w:val="0"/>
      <w:marTop w:val="0"/>
      <w:marBottom w:val="0"/>
      <w:divBdr>
        <w:top w:val="none" w:sz="0" w:space="0" w:color="auto"/>
        <w:left w:val="none" w:sz="0" w:space="0" w:color="auto"/>
        <w:bottom w:val="none" w:sz="0" w:space="0" w:color="auto"/>
        <w:right w:val="none" w:sz="0" w:space="0" w:color="auto"/>
      </w:divBdr>
    </w:div>
    <w:div w:id="1856919832">
      <w:bodyDiv w:val="1"/>
      <w:marLeft w:val="0"/>
      <w:marRight w:val="0"/>
      <w:marTop w:val="0"/>
      <w:marBottom w:val="0"/>
      <w:divBdr>
        <w:top w:val="none" w:sz="0" w:space="0" w:color="auto"/>
        <w:left w:val="none" w:sz="0" w:space="0" w:color="auto"/>
        <w:bottom w:val="none" w:sz="0" w:space="0" w:color="auto"/>
        <w:right w:val="none" w:sz="0" w:space="0" w:color="auto"/>
      </w:divBdr>
    </w:div>
    <w:div w:id="1857302260">
      <w:bodyDiv w:val="1"/>
      <w:marLeft w:val="0"/>
      <w:marRight w:val="0"/>
      <w:marTop w:val="0"/>
      <w:marBottom w:val="0"/>
      <w:divBdr>
        <w:top w:val="none" w:sz="0" w:space="0" w:color="auto"/>
        <w:left w:val="none" w:sz="0" w:space="0" w:color="auto"/>
        <w:bottom w:val="none" w:sz="0" w:space="0" w:color="auto"/>
        <w:right w:val="none" w:sz="0" w:space="0" w:color="auto"/>
      </w:divBdr>
    </w:div>
    <w:div w:id="1857571428">
      <w:bodyDiv w:val="1"/>
      <w:marLeft w:val="0"/>
      <w:marRight w:val="0"/>
      <w:marTop w:val="0"/>
      <w:marBottom w:val="0"/>
      <w:divBdr>
        <w:top w:val="none" w:sz="0" w:space="0" w:color="auto"/>
        <w:left w:val="none" w:sz="0" w:space="0" w:color="auto"/>
        <w:bottom w:val="none" w:sz="0" w:space="0" w:color="auto"/>
        <w:right w:val="none" w:sz="0" w:space="0" w:color="auto"/>
      </w:divBdr>
    </w:div>
    <w:div w:id="1858540912">
      <w:bodyDiv w:val="1"/>
      <w:marLeft w:val="0"/>
      <w:marRight w:val="0"/>
      <w:marTop w:val="0"/>
      <w:marBottom w:val="0"/>
      <w:divBdr>
        <w:top w:val="none" w:sz="0" w:space="0" w:color="auto"/>
        <w:left w:val="none" w:sz="0" w:space="0" w:color="auto"/>
        <w:bottom w:val="none" w:sz="0" w:space="0" w:color="auto"/>
        <w:right w:val="none" w:sz="0" w:space="0" w:color="auto"/>
      </w:divBdr>
    </w:div>
    <w:div w:id="1859006778">
      <w:bodyDiv w:val="1"/>
      <w:marLeft w:val="0"/>
      <w:marRight w:val="0"/>
      <w:marTop w:val="0"/>
      <w:marBottom w:val="0"/>
      <w:divBdr>
        <w:top w:val="none" w:sz="0" w:space="0" w:color="auto"/>
        <w:left w:val="none" w:sz="0" w:space="0" w:color="auto"/>
        <w:bottom w:val="none" w:sz="0" w:space="0" w:color="auto"/>
        <w:right w:val="none" w:sz="0" w:space="0" w:color="auto"/>
      </w:divBdr>
    </w:div>
    <w:div w:id="1859081928">
      <w:bodyDiv w:val="1"/>
      <w:marLeft w:val="0"/>
      <w:marRight w:val="0"/>
      <w:marTop w:val="0"/>
      <w:marBottom w:val="0"/>
      <w:divBdr>
        <w:top w:val="none" w:sz="0" w:space="0" w:color="auto"/>
        <w:left w:val="none" w:sz="0" w:space="0" w:color="auto"/>
        <w:bottom w:val="none" w:sz="0" w:space="0" w:color="auto"/>
        <w:right w:val="none" w:sz="0" w:space="0" w:color="auto"/>
      </w:divBdr>
    </w:div>
    <w:div w:id="1859125873">
      <w:bodyDiv w:val="1"/>
      <w:marLeft w:val="0"/>
      <w:marRight w:val="0"/>
      <w:marTop w:val="0"/>
      <w:marBottom w:val="0"/>
      <w:divBdr>
        <w:top w:val="none" w:sz="0" w:space="0" w:color="auto"/>
        <w:left w:val="none" w:sz="0" w:space="0" w:color="auto"/>
        <w:bottom w:val="none" w:sz="0" w:space="0" w:color="auto"/>
        <w:right w:val="none" w:sz="0" w:space="0" w:color="auto"/>
      </w:divBdr>
    </w:div>
    <w:div w:id="1859196371">
      <w:bodyDiv w:val="1"/>
      <w:marLeft w:val="0"/>
      <w:marRight w:val="0"/>
      <w:marTop w:val="0"/>
      <w:marBottom w:val="0"/>
      <w:divBdr>
        <w:top w:val="none" w:sz="0" w:space="0" w:color="auto"/>
        <w:left w:val="none" w:sz="0" w:space="0" w:color="auto"/>
        <w:bottom w:val="none" w:sz="0" w:space="0" w:color="auto"/>
        <w:right w:val="none" w:sz="0" w:space="0" w:color="auto"/>
      </w:divBdr>
    </w:div>
    <w:div w:id="1859661259">
      <w:bodyDiv w:val="1"/>
      <w:marLeft w:val="0"/>
      <w:marRight w:val="0"/>
      <w:marTop w:val="0"/>
      <w:marBottom w:val="0"/>
      <w:divBdr>
        <w:top w:val="none" w:sz="0" w:space="0" w:color="auto"/>
        <w:left w:val="none" w:sz="0" w:space="0" w:color="auto"/>
        <w:bottom w:val="none" w:sz="0" w:space="0" w:color="auto"/>
        <w:right w:val="none" w:sz="0" w:space="0" w:color="auto"/>
      </w:divBdr>
    </w:div>
    <w:div w:id="1859851193">
      <w:bodyDiv w:val="1"/>
      <w:marLeft w:val="0"/>
      <w:marRight w:val="0"/>
      <w:marTop w:val="0"/>
      <w:marBottom w:val="0"/>
      <w:divBdr>
        <w:top w:val="none" w:sz="0" w:space="0" w:color="auto"/>
        <w:left w:val="none" w:sz="0" w:space="0" w:color="auto"/>
        <w:bottom w:val="none" w:sz="0" w:space="0" w:color="auto"/>
        <w:right w:val="none" w:sz="0" w:space="0" w:color="auto"/>
      </w:divBdr>
    </w:div>
    <w:div w:id="1859853862">
      <w:bodyDiv w:val="1"/>
      <w:marLeft w:val="0"/>
      <w:marRight w:val="0"/>
      <w:marTop w:val="0"/>
      <w:marBottom w:val="0"/>
      <w:divBdr>
        <w:top w:val="none" w:sz="0" w:space="0" w:color="auto"/>
        <w:left w:val="none" w:sz="0" w:space="0" w:color="auto"/>
        <w:bottom w:val="none" w:sz="0" w:space="0" w:color="auto"/>
        <w:right w:val="none" w:sz="0" w:space="0" w:color="auto"/>
      </w:divBdr>
    </w:div>
    <w:div w:id="1860120444">
      <w:bodyDiv w:val="1"/>
      <w:marLeft w:val="0"/>
      <w:marRight w:val="0"/>
      <w:marTop w:val="0"/>
      <w:marBottom w:val="0"/>
      <w:divBdr>
        <w:top w:val="none" w:sz="0" w:space="0" w:color="auto"/>
        <w:left w:val="none" w:sz="0" w:space="0" w:color="auto"/>
        <w:bottom w:val="none" w:sz="0" w:space="0" w:color="auto"/>
        <w:right w:val="none" w:sz="0" w:space="0" w:color="auto"/>
      </w:divBdr>
    </w:div>
    <w:div w:id="1860393482">
      <w:bodyDiv w:val="1"/>
      <w:marLeft w:val="0"/>
      <w:marRight w:val="0"/>
      <w:marTop w:val="0"/>
      <w:marBottom w:val="0"/>
      <w:divBdr>
        <w:top w:val="none" w:sz="0" w:space="0" w:color="auto"/>
        <w:left w:val="none" w:sz="0" w:space="0" w:color="auto"/>
        <w:bottom w:val="none" w:sz="0" w:space="0" w:color="auto"/>
        <w:right w:val="none" w:sz="0" w:space="0" w:color="auto"/>
      </w:divBdr>
    </w:div>
    <w:div w:id="1860502501">
      <w:bodyDiv w:val="1"/>
      <w:marLeft w:val="0"/>
      <w:marRight w:val="0"/>
      <w:marTop w:val="0"/>
      <w:marBottom w:val="0"/>
      <w:divBdr>
        <w:top w:val="none" w:sz="0" w:space="0" w:color="auto"/>
        <w:left w:val="none" w:sz="0" w:space="0" w:color="auto"/>
        <w:bottom w:val="none" w:sz="0" w:space="0" w:color="auto"/>
        <w:right w:val="none" w:sz="0" w:space="0" w:color="auto"/>
      </w:divBdr>
    </w:div>
    <w:div w:id="1860656402">
      <w:bodyDiv w:val="1"/>
      <w:marLeft w:val="0"/>
      <w:marRight w:val="0"/>
      <w:marTop w:val="0"/>
      <w:marBottom w:val="0"/>
      <w:divBdr>
        <w:top w:val="none" w:sz="0" w:space="0" w:color="auto"/>
        <w:left w:val="none" w:sz="0" w:space="0" w:color="auto"/>
        <w:bottom w:val="none" w:sz="0" w:space="0" w:color="auto"/>
        <w:right w:val="none" w:sz="0" w:space="0" w:color="auto"/>
      </w:divBdr>
    </w:div>
    <w:div w:id="1861431117">
      <w:bodyDiv w:val="1"/>
      <w:marLeft w:val="0"/>
      <w:marRight w:val="0"/>
      <w:marTop w:val="0"/>
      <w:marBottom w:val="0"/>
      <w:divBdr>
        <w:top w:val="none" w:sz="0" w:space="0" w:color="auto"/>
        <w:left w:val="none" w:sz="0" w:space="0" w:color="auto"/>
        <w:bottom w:val="none" w:sz="0" w:space="0" w:color="auto"/>
        <w:right w:val="none" w:sz="0" w:space="0" w:color="auto"/>
      </w:divBdr>
    </w:div>
    <w:div w:id="1861702209">
      <w:bodyDiv w:val="1"/>
      <w:marLeft w:val="0"/>
      <w:marRight w:val="0"/>
      <w:marTop w:val="0"/>
      <w:marBottom w:val="0"/>
      <w:divBdr>
        <w:top w:val="none" w:sz="0" w:space="0" w:color="auto"/>
        <w:left w:val="none" w:sz="0" w:space="0" w:color="auto"/>
        <w:bottom w:val="none" w:sz="0" w:space="0" w:color="auto"/>
        <w:right w:val="none" w:sz="0" w:space="0" w:color="auto"/>
      </w:divBdr>
    </w:div>
    <w:div w:id="1862237357">
      <w:bodyDiv w:val="1"/>
      <w:marLeft w:val="0"/>
      <w:marRight w:val="0"/>
      <w:marTop w:val="0"/>
      <w:marBottom w:val="0"/>
      <w:divBdr>
        <w:top w:val="none" w:sz="0" w:space="0" w:color="auto"/>
        <w:left w:val="none" w:sz="0" w:space="0" w:color="auto"/>
        <w:bottom w:val="none" w:sz="0" w:space="0" w:color="auto"/>
        <w:right w:val="none" w:sz="0" w:space="0" w:color="auto"/>
      </w:divBdr>
    </w:div>
    <w:div w:id="1862468801">
      <w:bodyDiv w:val="1"/>
      <w:marLeft w:val="0"/>
      <w:marRight w:val="0"/>
      <w:marTop w:val="0"/>
      <w:marBottom w:val="0"/>
      <w:divBdr>
        <w:top w:val="none" w:sz="0" w:space="0" w:color="auto"/>
        <w:left w:val="none" w:sz="0" w:space="0" w:color="auto"/>
        <w:bottom w:val="none" w:sz="0" w:space="0" w:color="auto"/>
        <w:right w:val="none" w:sz="0" w:space="0" w:color="auto"/>
      </w:divBdr>
    </w:div>
    <w:div w:id="1862862242">
      <w:bodyDiv w:val="1"/>
      <w:marLeft w:val="0"/>
      <w:marRight w:val="0"/>
      <w:marTop w:val="0"/>
      <w:marBottom w:val="0"/>
      <w:divBdr>
        <w:top w:val="none" w:sz="0" w:space="0" w:color="auto"/>
        <w:left w:val="none" w:sz="0" w:space="0" w:color="auto"/>
        <w:bottom w:val="none" w:sz="0" w:space="0" w:color="auto"/>
        <w:right w:val="none" w:sz="0" w:space="0" w:color="auto"/>
      </w:divBdr>
    </w:div>
    <w:div w:id="1863476145">
      <w:bodyDiv w:val="1"/>
      <w:marLeft w:val="0"/>
      <w:marRight w:val="0"/>
      <w:marTop w:val="0"/>
      <w:marBottom w:val="0"/>
      <w:divBdr>
        <w:top w:val="none" w:sz="0" w:space="0" w:color="auto"/>
        <w:left w:val="none" w:sz="0" w:space="0" w:color="auto"/>
        <w:bottom w:val="none" w:sz="0" w:space="0" w:color="auto"/>
        <w:right w:val="none" w:sz="0" w:space="0" w:color="auto"/>
      </w:divBdr>
    </w:div>
    <w:div w:id="1863665276">
      <w:bodyDiv w:val="1"/>
      <w:marLeft w:val="0"/>
      <w:marRight w:val="0"/>
      <w:marTop w:val="0"/>
      <w:marBottom w:val="0"/>
      <w:divBdr>
        <w:top w:val="none" w:sz="0" w:space="0" w:color="auto"/>
        <w:left w:val="none" w:sz="0" w:space="0" w:color="auto"/>
        <w:bottom w:val="none" w:sz="0" w:space="0" w:color="auto"/>
        <w:right w:val="none" w:sz="0" w:space="0" w:color="auto"/>
      </w:divBdr>
    </w:div>
    <w:div w:id="1863737037">
      <w:bodyDiv w:val="1"/>
      <w:marLeft w:val="0"/>
      <w:marRight w:val="0"/>
      <w:marTop w:val="0"/>
      <w:marBottom w:val="0"/>
      <w:divBdr>
        <w:top w:val="none" w:sz="0" w:space="0" w:color="auto"/>
        <w:left w:val="none" w:sz="0" w:space="0" w:color="auto"/>
        <w:bottom w:val="none" w:sz="0" w:space="0" w:color="auto"/>
        <w:right w:val="none" w:sz="0" w:space="0" w:color="auto"/>
      </w:divBdr>
    </w:div>
    <w:div w:id="1864124709">
      <w:bodyDiv w:val="1"/>
      <w:marLeft w:val="0"/>
      <w:marRight w:val="0"/>
      <w:marTop w:val="0"/>
      <w:marBottom w:val="0"/>
      <w:divBdr>
        <w:top w:val="none" w:sz="0" w:space="0" w:color="auto"/>
        <w:left w:val="none" w:sz="0" w:space="0" w:color="auto"/>
        <w:bottom w:val="none" w:sz="0" w:space="0" w:color="auto"/>
        <w:right w:val="none" w:sz="0" w:space="0" w:color="auto"/>
      </w:divBdr>
    </w:div>
    <w:div w:id="1864631799">
      <w:bodyDiv w:val="1"/>
      <w:marLeft w:val="0"/>
      <w:marRight w:val="0"/>
      <w:marTop w:val="0"/>
      <w:marBottom w:val="0"/>
      <w:divBdr>
        <w:top w:val="none" w:sz="0" w:space="0" w:color="auto"/>
        <w:left w:val="none" w:sz="0" w:space="0" w:color="auto"/>
        <w:bottom w:val="none" w:sz="0" w:space="0" w:color="auto"/>
        <w:right w:val="none" w:sz="0" w:space="0" w:color="auto"/>
      </w:divBdr>
    </w:div>
    <w:div w:id="1864661649">
      <w:bodyDiv w:val="1"/>
      <w:marLeft w:val="0"/>
      <w:marRight w:val="0"/>
      <w:marTop w:val="0"/>
      <w:marBottom w:val="0"/>
      <w:divBdr>
        <w:top w:val="none" w:sz="0" w:space="0" w:color="auto"/>
        <w:left w:val="none" w:sz="0" w:space="0" w:color="auto"/>
        <w:bottom w:val="none" w:sz="0" w:space="0" w:color="auto"/>
        <w:right w:val="none" w:sz="0" w:space="0" w:color="auto"/>
      </w:divBdr>
    </w:div>
    <w:div w:id="1865363234">
      <w:bodyDiv w:val="1"/>
      <w:marLeft w:val="0"/>
      <w:marRight w:val="0"/>
      <w:marTop w:val="0"/>
      <w:marBottom w:val="0"/>
      <w:divBdr>
        <w:top w:val="none" w:sz="0" w:space="0" w:color="auto"/>
        <w:left w:val="none" w:sz="0" w:space="0" w:color="auto"/>
        <w:bottom w:val="none" w:sz="0" w:space="0" w:color="auto"/>
        <w:right w:val="none" w:sz="0" w:space="0" w:color="auto"/>
      </w:divBdr>
    </w:div>
    <w:div w:id="1865365404">
      <w:bodyDiv w:val="1"/>
      <w:marLeft w:val="0"/>
      <w:marRight w:val="0"/>
      <w:marTop w:val="0"/>
      <w:marBottom w:val="0"/>
      <w:divBdr>
        <w:top w:val="none" w:sz="0" w:space="0" w:color="auto"/>
        <w:left w:val="none" w:sz="0" w:space="0" w:color="auto"/>
        <w:bottom w:val="none" w:sz="0" w:space="0" w:color="auto"/>
        <w:right w:val="none" w:sz="0" w:space="0" w:color="auto"/>
      </w:divBdr>
    </w:div>
    <w:div w:id="1865510593">
      <w:bodyDiv w:val="1"/>
      <w:marLeft w:val="0"/>
      <w:marRight w:val="0"/>
      <w:marTop w:val="0"/>
      <w:marBottom w:val="0"/>
      <w:divBdr>
        <w:top w:val="none" w:sz="0" w:space="0" w:color="auto"/>
        <w:left w:val="none" w:sz="0" w:space="0" w:color="auto"/>
        <w:bottom w:val="none" w:sz="0" w:space="0" w:color="auto"/>
        <w:right w:val="none" w:sz="0" w:space="0" w:color="auto"/>
      </w:divBdr>
    </w:div>
    <w:div w:id="1865514447">
      <w:bodyDiv w:val="1"/>
      <w:marLeft w:val="0"/>
      <w:marRight w:val="0"/>
      <w:marTop w:val="0"/>
      <w:marBottom w:val="0"/>
      <w:divBdr>
        <w:top w:val="none" w:sz="0" w:space="0" w:color="auto"/>
        <w:left w:val="none" w:sz="0" w:space="0" w:color="auto"/>
        <w:bottom w:val="none" w:sz="0" w:space="0" w:color="auto"/>
        <w:right w:val="none" w:sz="0" w:space="0" w:color="auto"/>
      </w:divBdr>
    </w:div>
    <w:div w:id="1865631920">
      <w:bodyDiv w:val="1"/>
      <w:marLeft w:val="0"/>
      <w:marRight w:val="0"/>
      <w:marTop w:val="0"/>
      <w:marBottom w:val="0"/>
      <w:divBdr>
        <w:top w:val="none" w:sz="0" w:space="0" w:color="auto"/>
        <w:left w:val="none" w:sz="0" w:space="0" w:color="auto"/>
        <w:bottom w:val="none" w:sz="0" w:space="0" w:color="auto"/>
        <w:right w:val="none" w:sz="0" w:space="0" w:color="auto"/>
      </w:divBdr>
    </w:div>
    <w:div w:id="1865900406">
      <w:bodyDiv w:val="1"/>
      <w:marLeft w:val="0"/>
      <w:marRight w:val="0"/>
      <w:marTop w:val="0"/>
      <w:marBottom w:val="0"/>
      <w:divBdr>
        <w:top w:val="none" w:sz="0" w:space="0" w:color="auto"/>
        <w:left w:val="none" w:sz="0" w:space="0" w:color="auto"/>
        <w:bottom w:val="none" w:sz="0" w:space="0" w:color="auto"/>
        <w:right w:val="none" w:sz="0" w:space="0" w:color="auto"/>
      </w:divBdr>
    </w:div>
    <w:div w:id="1866097944">
      <w:bodyDiv w:val="1"/>
      <w:marLeft w:val="0"/>
      <w:marRight w:val="0"/>
      <w:marTop w:val="0"/>
      <w:marBottom w:val="0"/>
      <w:divBdr>
        <w:top w:val="none" w:sz="0" w:space="0" w:color="auto"/>
        <w:left w:val="none" w:sz="0" w:space="0" w:color="auto"/>
        <w:bottom w:val="none" w:sz="0" w:space="0" w:color="auto"/>
        <w:right w:val="none" w:sz="0" w:space="0" w:color="auto"/>
      </w:divBdr>
    </w:div>
    <w:div w:id="1866098072">
      <w:bodyDiv w:val="1"/>
      <w:marLeft w:val="0"/>
      <w:marRight w:val="0"/>
      <w:marTop w:val="0"/>
      <w:marBottom w:val="0"/>
      <w:divBdr>
        <w:top w:val="none" w:sz="0" w:space="0" w:color="auto"/>
        <w:left w:val="none" w:sz="0" w:space="0" w:color="auto"/>
        <w:bottom w:val="none" w:sz="0" w:space="0" w:color="auto"/>
        <w:right w:val="none" w:sz="0" w:space="0" w:color="auto"/>
      </w:divBdr>
    </w:div>
    <w:div w:id="1866400208">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867207099">
      <w:bodyDiv w:val="1"/>
      <w:marLeft w:val="0"/>
      <w:marRight w:val="0"/>
      <w:marTop w:val="0"/>
      <w:marBottom w:val="0"/>
      <w:divBdr>
        <w:top w:val="none" w:sz="0" w:space="0" w:color="auto"/>
        <w:left w:val="none" w:sz="0" w:space="0" w:color="auto"/>
        <w:bottom w:val="none" w:sz="0" w:space="0" w:color="auto"/>
        <w:right w:val="none" w:sz="0" w:space="0" w:color="auto"/>
      </w:divBdr>
    </w:div>
    <w:div w:id="1867401380">
      <w:bodyDiv w:val="1"/>
      <w:marLeft w:val="0"/>
      <w:marRight w:val="0"/>
      <w:marTop w:val="0"/>
      <w:marBottom w:val="0"/>
      <w:divBdr>
        <w:top w:val="none" w:sz="0" w:space="0" w:color="auto"/>
        <w:left w:val="none" w:sz="0" w:space="0" w:color="auto"/>
        <w:bottom w:val="none" w:sz="0" w:space="0" w:color="auto"/>
        <w:right w:val="none" w:sz="0" w:space="0" w:color="auto"/>
      </w:divBdr>
    </w:div>
    <w:div w:id="1867404975">
      <w:bodyDiv w:val="1"/>
      <w:marLeft w:val="0"/>
      <w:marRight w:val="0"/>
      <w:marTop w:val="0"/>
      <w:marBottom w:val="0"/>
      <w:divBdr>
        <w:top w:val="none" w:sz="0" w:space="0" w:color="auto"/>
        <w:left w:val="none" w:sz="0" w:space="0" w:color="auto"/>
        <w:bottom w:val="none" w:sz="0" w:space="0" w:color="auto"/>
        <w:right w:val="none" w:sz="0" w:space="0" w:color="auto"/>
      </w:divBdr>
    </w:div>
    <w:div w:id="1867669877">
      <w:bodyDiv w:val="1"/>
      <w:marLeft w:val="0"/>
      <w:marRight w:val="0"/>
      <w:marTop w:val="0"/>
      <w:marBottom w:val="0"/>
      <w:divBdr>
        <w:top w:val="none" w:sz="0" w:space="0" w:color="auto"/>
        <w:left w:val="none" w:sz="0" w:space="0" w:color="auto"/>
        <w:bottom w:val="none" w:sz="0" w:space="0" w:color="auto"/>
        <w:right w:val="none" w:sz="0" w:space="0" w:color="auto"/>
      </w:divBdr>
    </w:div>
    <w:div w:id="1867675592">
      <w:bodyDiv w:val="1"/>
      <w:marLeft w:val="0"/>
      <w:marRight w:val="0"/>
      <w:marTop w:val="0"/>
      <w:marBottom w:val="0"/>
      <w:divBdr>
        <w:top w:val="none" w:sz="0" w:space="0" w:color="auto"/>
        <w:left w:val="none" w:sz="0" w:space="0" w:color="auto"/>
        <w:bottom w:val="none" w:sz="0" w:space="0" w:color="auto"/>
        <w:right w:val="none" w:sz="0" w:space="0" w:color="auto"/>
      </w:divBdr>
    </w:div>
    <w:div w:id="1867714932">
      <w:bodyDiv w:val="1"/>
      <w:marLeft w:val="0"/>
      <w:marRight w:val="0"/>
      <w:marTop w:val="0"/>
      <w:marBottom w:val="0"/>
      <w:divBdr>
        <w:top w:val="none" w:sz="0" w:space="0" w:color="auto"/>
        <w:left w:val="none" w:sz="0" w:space="0" w:color="auto"/>
        <w:bottom w:val="none" w:sz="0" w:space="0" w:color="auto"/>
        <w:right w:val="none" w:sz="0" w:space="0" w:color="auto"/>
      </w:divBdr>
    </w:div>
    <w:div w:id="1868181767">
      <w:bodyDiv w:val="1"/>
      <w:marLeft w:val="0"/>
      <w:marRight w:val="0"/>
      <w:marTop w:val="0"/>
      <w:marBottom w:val="0"/>
      <w:divBdr>
        <w:top w:val="none" w:sz="0" w:space="0" w:color="auto"/>
        <w:left w:val="none" w:sz="0" w:space="0" w:color="auto"/>
        <w:bottom w:val="none" w:sz="0" w:space="0" w:color="auto"/>
        <w:right w:val="none" w:sz="0" w:space="0" w:color="auto"/>
      </w:divBdr>
    </w:div>
    <w:div w:id="1868255314">
      <w:bodyDiv w:val="1"/>
      <w:marLeft w:val="0"/>
      <w:marRight w:val="0"/>
      <w:marTop w:val="0"/>
      <w:marBottom w:val="0"/>
      <w:divBdr>
        <w:top w:val="none" w:sz="0" w:space="0" w:color="auto"/>
        <w:left w:val="none" w:sz="0" w:space="0" w:color="auto"/>
        <w:bottom w:val="none" w:sz="0" w:space="0" w:color="auto"/>
        <w:right w:val="none" w:sz="0" w:space="0" w:color="auto"/>
      </w:divBdr>
    </w:div>
    <w:div w:id="1868830149">
      <w:bodyDiv w:val="1"/>
      <w:marLeft w:val="0"/>
      <w:marRight w:val="0"/>
      <w:marTop w:val="0"/>
      <w:marBottom w:val="0"/>
      <w:divBdr>
        <w:top w:val="none" w:sz="0" w:space="0" w:color="auto"/>
        <w:left w:val="none" w:sz="0" w:space="0" w:color="auto"/>
        <w:bottom w:val="none" w:sz="0" w:space="0" w:color="auto"/>
        <w:right w:val="none" w:sz="0" w:space="0" w:color="auto"/>
      </w:divBdr>
    </w:div>
    <w:div w:id="1868911693">
      <w:bodyDiv w:val="1"/>
      <w:marLeft w:val="0"/>
      <w:marRight w:val="0"/>
      <w:marTop w:val="0"/>
      <w:marBottom w:val="0"/>
      <w:divBdr>
        <w:top w:val="none" w:sz="0" w:space="0" w:color="auto"/>
        <w:left w:val="none" w:sz="0" w:space="0" w:color="auto"/>
        <w:bottom w:val="none" w:sz="0" w:space="0" w:color="auto"/>
        <w:right w:val="none" w:sz="0" w:space="0" w:color="auto"/>
      </w:divBdr>
    </w:div>
    <w:div w:id="1869104751">
      <w:bodyDiv w:val="1"/>
      <w:marLeft w:val="0"/>
      <w:marRight w:val="0"/>
      <w:marTop w:val="0"/>
      <w:marBottom w:val="0"/>
      <w:divBdr>
        <w:top w:val="none" w:sz="0" w:space="0" w:color="auto"/>
        <w:left w:val="none" w:sz="0" w:space="0" w:color="auto"/>
        <w:bottom w:val="none" w:sz="0" w:space="0" w:color="auto"/>
        <w:right w:val="none" w:sz="0" w:space="0" w:color="auto"/>
      </w:divBdr>
    </w:div>
    <w:div w:id="1869874557">
      <w:bodyDiv w:val="1"/>
      <w:marLeft w:val="0"/>
      <w:marRight w:val="0"/>
      <w:marTop w:val="0"/>
      <w:marBottom w:val="0"/>
      <w:divBdr>
        <w:top w:val="none" w:sz="0" w:space="0" w:color="auto"/>
        <w:left w:val="none" w:sz="0" w:space="0" w:color="auto"/>
        <w:bottom w:val="none" w:sz="0" w:space="0" w:color="auto"/>
        <w:right w:val="none" w:sz="0" w:space="0" w:color="auto"/>
      </w:divBdr>
    </w:div>
    <w:div w:id="1870215153">
      <w:bodyDiv w:val="1"/>
      <w:marLeft w:val="0"/>
      <w:marRight w:val="0"/>
      <w:marTop w:val="0"/>
      <w:marBottom w:val="0"/>
      <w:divBdr>
        <w:top w:val="none" w:sz="0" w:space="0" w:color="auto"/>
        <w:left w:val="none" w:sz="0" w:space="0" w:color="auto"/>
        <w:bottom w:val="none" w:sz="0" w:space="0" w:color="auto"/>
        <w:right w:val="none" w:sz="0" w:space="0" w:color="auto"/>
      </w:divBdr>
    </w:div>
    <w:div w:id="1870409892">
      <w:bodyDiv w:val="1"/>
      <w:marLeft w:val="0"/>
      <w:marRight w:val="0"/>
      <w:marTop w:val="0"/>
      <w:marBottom w:val="0"/>
      <w:divBdr>
        <w:top w:val="none" w:sz="0" w:space="0" w:color="auto"/>
        <w:left w:val="none" w:sz="0" w:space="0" w:color="auto"/>
        <w:bottom w:val="none" w:sz="0" w:space="0" w:color="auto"/>
        <w:right w:val="none" w:sz="0" w:space="0" w:color="auto"/>
      </w:divBdr>
    </w:div>
    <w:div w:id="1870415555">
      <w:bodyDiv w:val="1"/>
      <w:marLeft w:val="0"/>
      <w:marRight w:val="0"/>
      <w:marTop w:val="0"/>
      <w:marBottom w:val="0"/>
      <w:divBdr>
        <w:top w:val="none" w:sz="0" w:space="0" w:color="auto"/>
        <w:left w:val="none" w:sz="0" w:space="0" w:color="auto"/>
        <w:bottom w:val="none" w:sz="0" w:space="0" w:color="auto"/>
        <w:right w:val="none" w:sz="0" w:space="0" w:color="auto"/>
      </w:divBdr>
    </w:div>
    <w:div w:id="1870800830">
      <w:bodyDiv w:val="1"/>
      <w:marLeft w:val="0"/>
      <w:marRight w:val="0"/>
      <w:marTop w:val="0"/>
      <w:marBottom w:val="0"/>
      <w:divBdr>
        <w:top w:val="none" w:sz="0" w:space="0" w:color="auto"/>
        <w:left w:val="none" w:sz="0" w:space="0" w:color="auto"/>
        <w:bottom w:val="none" w:sz="0" w:space="0" w:color="auto"/>
        <w:right w:val="none" w:sz="0" w:space="0" w:color="auto"/>
      </w:divBdr>
    </w:div>
    <w:div w:id="1870802947">
      <w:bodyDiv w:val="1"/>
      <w:marLeft w:val="0"/>
      <w:marRight w:val="0"/>
      <w:marTop w:val="0"/>
      <w:marBottom w:val="0"/>
      <w:divBdr>
        <w:top w:val="none" w:sz="0" w:space="0" w:color="auto"/>
        <w:left w:val="none" w:sz="0" w:space="0" w:color="auto"/>
        <w:bottom w:val="none" w:sz="0" w:space="0" w:color="auto"/>
        <w:right w:val="none" w:sz="0" w:space="0" w:color="auto"/>
      </w:divBdr>
    </w:div>
    <w:div w:id="1870948920">
      <w:bodyDiv w:val="1"/>
      <w:marLeft w:val="0"/>
      <w:marRight w:val="0"/>
      <w:marTop w:val="0"/>
      <w:marBottom w:val="0"/>
      <w:divBdr>
        <w:top w:val="none" w:sz="0" w:space="0" w:color="auto"/>
        <w:left w:val="none" w:sz="0" w:space="0" w:color="auto"/>
        <w:bottom w:val="none" w:sz="0" w:space="0" w:color="auto"/>
        <w:right w:val="none" w:sz="0" w:space="0" w:color="auto"/>
      </w:divBdr>
    </w:div>
    <w:div w:id="1870992393">
      <w:bodyDiv w:val="1"/>
      <w:marLeft w:val="0"/>
      <w:marRight w:val="0"/>
      <w:marTop w:val="0"/>
      <w:marBottom w:val="0"/>
      <w:divBdr>
        <w:top w:val="none" w:sz="0" w:space="0" w:color="auto"/>
        <w:left w:val="none" w:sz="0" w:space="0" w:color="auto"/>
        <w:bottom w:val="none" w:sz="0" w:space="0" w:color="auto"/>
        <w:right w:val="none" w:sz="0" w:space="0" w:color="auto"/>
      </w:divBdr>
    </w:div>
    <w:div w:id="1871143674">
      <w:bodyDiv w:val="1"/>
      <w:marLeft w:val="0"/>
      <w:marRight w:val="0"/>
      <w:marTop w:val="0"/>
      <w:marBottom w:val="0"/>
      <w:divBdr>
        <w:top w:val="none" w:sz="0" w:space="0" w:color="auto"/>
        <w:left w:val="none" w:sz="0" w:space="0" w:color="auto"/>
        <w:bottom w:val="none" w:sz="0" w:space="0" w:color="auto"/>
        <w:right w:val="none" w:sz="0" w:space="0" w:color="auto"/>
      </w:divBdr>
      <w:divsChild>
        <w:div w:id="57095257">
          <w:marLeft w:val="547"/>
          <w:marRight w:val="0"/>
          <w:marTop w:val="0"/>
          <w:marBottom w:val="0"/>
          <w:divBdr>
            <w:top w:val="none" w:sz="0" w:space="0" w:color="auto"/>
            <w:left w:val="none" w:sz="0" w:space="0" w:color="auto"/>
            <w:bottom w:val="none" w:sz="0" w:space="0" w:color="auto"/>
            <w:right w:val="none" w:sz="0" w:space="0" w:color="auto"/>
          </w:divBdr>
        </w:div>
        <w:div w:id="179247090">
          <w:marLeft w:val="547"/>
          <w:marRight w:val="0"/>
          <w:marTop w:val="0"/>
          <w:marBottom w:val="0"/>
          <w:divBdr>
            <w:top w:val="none" w:sz="0" w:space="0" w:color="auto"/>
            <w:left w:val="none" w:sz="0" w:space="0" w:color="auto"/>
            <w:bottom w:val="none" w:sz="0" w:space="0" w:color="auto"/>
            <w:right w:val="none" w:sz="0" w:space="0" w:color="auto"/>
          </w:divBdr>
        </w:div>
        <w:div w:id="357851578">
          <w:marLeft w:val="547"/>
          <w:marRight w:val="0"/>
          <w:marTop w:val="0"/>
          <w:marBottom w:val="0"/>
          <w:divBdr>
            <w:top w:val="none" w:sz="0" w:space="0" w:color="auto"/>
            <w:left w:val="none" w:sz="0" w:space="0" w:color="auto"/>
            <w:bottom w:val="none" w:sz="0" w:space="0" w:color="auto"/>
            <w:right w:val="none" w:sz="0" w:space="0" w:color="auto"/>
          </w:divBdr>
        </w:div>
        <w:div w:id="974724044">
          <w:marLeft w:val="547"/>
          <w:marRight w:val="0"/>
          <w:marTop w:val="0"/>
          <w:marBottom w:val="0"/>
          <w:divBdr>
            <w:top w:val="none" w:sz="0" w:space="0" w:color="auto"/>
            <w:left w:val="none" w:sz="0" w:space="0" w:color="auto"/>
            <w:bottom w:val="none" w:sz="0" w:space="0" w:color="auto"/>
            <w:right w:val="none" w:sz="0" w:space="0" w:color="auto"/>
          </w:divBdr>
        </w:div>
        <w:div w:id="1328512150">
          <w:marLeft w:val="547"/>
          <w:marRight w:val="0"/>
          <w:marTop w:val="0"/>
          <w:marBottom w:val="0"/>
          <w:divBdr>
            <w:top w:val="none" w:sz="0" w:space="0" w:color="auto"/>
            <w:left w:val="none" w:sz="0" w:space="0" w:color="auto"/>
            <w:bottom w:val="none" w:sz="0" w:space="0" w:color="auto"/>
            <w:right w:val="none" w:sz="0" w:space="0" w:color="auto"/>
          </w:divBdr>
        </w:div>
        <w:div w:id="1536961365">
          <w:marLeft w:val="547"/>
          <w:marRight w:val="0"/>
          <w:marTop w:val="0"/>
          <w:marBottom w:val="0"/>
          <w:divBdr>
            <w:top w:val="none" w:sz="0" w:space="0" w:color="auto"/>
            <w:left w:val="none" w:sz="0" w:space="0" w:color="auto"/>
            <w:bottom w:val="none" w:sz="0" w:space="0" w:color="auto"/>
            <w:right w:val="none" w:sz="0" w:space="0" w:color="auto"/>
          </w:divBdr>
        </w:div>
        <w:div w:id="2031952313">
          <w:marLeft w:val="547"/>
          <w:marRight w:val="0"/>
          <w:marTop w:val="0"/>
          <w:marBottom w:val="0"/>
          <w:divBdr>
            <w:top w:val="none" w:sz="0" w:space="0" w:color="auto"/>
            <w:left w:val="none" w:sz="0" w:space="0" w:color="auto"/>
            <w:bottom w:val="none" w:sz="0" w:space="0" w:color="auto"/>
            <w:right w:val="none" w:sz="0" w:space="0" w:color="auto"/>
          </w:divBdr>
        </w:div>
      </w:divsChild>
    </w:div>
    <w:div w:id="1871144627">
      <w:bodyDiv w:val="1"/>
      <w:marLeft w:val="0"/>
      <w:marRight w:val="0"/>
      <w:marTop w:val="0"/>
      <w:marBottom w:val="0"/>
      <w:divBdr>
        <w:top w:val="none" w:sz="0" w:space="0" w:color="auto"/>
        <w:left w:val="none" w:sz="0" w:space="0" w:color="auto"/>
        <w:bottom w:val="none" w:sz="0" w:space="0" w:color="auto"/>
        <w:right w:val="none" w:sz="0" w:space="0" w:color="auto"/>
      </w:divBdr>
    </w:div>
    <w:div w:id="1871599756">
      <w:bodyDiv w:val="1"/>
      <w:marLeft w:val="0"/>
      <w:marRight w:val="0"/>
      <w:marTop w:val="0"/>
      <w:marBottom w:val="0"/>
      <w:divBdr>
        <w:top w:val="none" w:sz="0" w:space="0" w:color="auto"/>
        <w:left w:val="none" w:sz="0" w:space="0" w:color="auto"/>
        <w:bottom w:val="none" w:sz="0" w:space="0" w:color="auto"/>
        <w:right w:val="none" w:sz="0" w:space="0" w:color="auto"/>
      </w:divBdr>
    </w:div>
    <w:div w:id="1871600494">
      <w:bodyDiv w:val="1"/>
      <w:marLeft w:val="0"/>
      <w:marRight w:val="0"/>
      <w:marTop w:val="0"/>
      <w:marBottom w:val="0"/>
      <w:divBdr>
        <w:top w:val="none" w:sz="0" w:space="0" w:color="auto"/>
        <w:left w:val="none" w:sz="0" w:space="0" w:color="auto"/>
        <w:bottom w:val="none" w:sz="0" w:space="0" w:color="auto"/>
        <w:right w:val="none" w:sz="0" w:space="0" w:color="auto"/>
      </w:divBdr>
    </w:div>
    <w:div w:id="1872255533">
      <w:bodyDiv w:val="1"/>
      <w:marLeft w:val="0"/>
      <w:marRight w:val="0"/>
      <w:marTop w:val="0"/>
      <w:marBottom w:val="0"/>
      <w:divBdr>
        <w:top w:val="none" w:sz="0" w:space="0" w:color="auto"/>
        <w:left w:val="none" w:sz="0" w:space="0" w:color="auto"/>
        <w:bottom w:val="none" w:sz="0" w:space="0" w:color="auto"/>
        <w:right w:val="none" w:sz="0" w:space="0" w:color="auto"/>
      </w:divBdr>
    </w:div>
    <w:div w:id="1872378685">
      <w:bodyDiv w:val="1"/>
      <w:marLeft w:val="0"/>
      <w:marRight w:val="0"/>
      <w:marTop w:val="0"/>
      <w:marBottom w:val="0"/>
      <w:divBdr>
        <w:top w:val="none" w:sz="0" w:space="0" w:color="auto"/>
        <w:left w:val="none" w:sz="0" w:space="0" w:color="auto"/>
        <w:bottom w:val="none" w:sz="0" w:space="0" w:color="auto"/>
        <w:right w:val="none" w:sz="0" w:space="0" w:color="auto"/>
      </w:divBdr>
    </w:div>
    <w:div w:id="1872838483">
      <w:bodyDiv w:val="1"/>
      <w:marLeft w:val="0"/>
      <w:marRight w:val="0"/>
      <w:marTop w:val="0"/>
      <w:marBottom w:val="0"/>
      <w:divBdr>
        <w:top w:val="none" w:sz="0" w:space="0" w:color="auto"/>
        <w:left w:val="none" w:sz="0" w:space="0" w:color="auto"/>
        <w:bottom w:val="none" w:sz="0" w:space="0" w:color="auto"/>
        <w:right w:val="none" w:sz="0" w:space="0" w:color="auto"/>
      </w:divBdr>
      <w:divsChild>
        <w:div w:id="803159004">
          <w:marLeft w:val="274"/>
          <w:marRight w:val="0"/>
          <w:marTop w:val="0"/>
          <w:marBottom w:val="120"/>
          <w:divBdr>
            <w:top w:val="none" w:sz="0" w:space="0" w:color="auto"/>
            <w:left w:val="none" w:sz="0" w:space="0" w:color="auto"/>
            <w:bottom w:val="none" w:sz="0" w:space="0" w:color="auto"/>
            <w:right w:val="none" w:sz="0" w:space="0" w:color="auto"/>
          </w:divBdr>
        </w:div>
      </w:divsChild>
    </w:div>
    <w:div w:id="1873692680">
      <w:bodyDiv w:val="1"/>
      <w:marLeft w:val="0"/>
      <w:marRight w:val="0"/>
      <w:marTop w:val="0"/>
      <w:marBottom w:val="0"/>
      <w:divBdr>
        <w:top w:val="none" w:sz="0" w:space="0" w:color="auto"/>
        <w:left w:val="none" w:sz="0" w:space="0" w:color="auto"/>
        <w:bottom w:val="none" w:sz="0" w:space="0" w:color="auto"/>
        <w:right w:val="none" w:sz="0" w:space="0" w:color="auto"/>
      </w:divBdr>
    </w:div>
    <w:div w:id="1873954870">
      <w:bodyDiv w:val="1"/>
      <w:marLeft w:val="0"/>
      <w:marRight w:val="0"/>
      <w:marTop w:val="0"/>
      <w:marBottom w:val="0"/>
      <w:divBdr>
        <w:top w:val="none" w:sz="0" w:space="0" w:color="auto"/>
        <w:left w:val="none" w:sz="0" w:space="0" w:color="auto"/>
        <w:bottom w:val="none" w:sz="0" w:space="0" w:color="auto"/>
        <w:right w:val="none" w:sz="0" w:space="0" w:color="auto"/>
      </w:divBdr>
    </w:div>
    <w:div w:id="1874071372">
      <w:bodyDiv w:val="1"/>
      <w:marLeft w:val="0"/>
      <w:marRight w:val="0"/>
      <w:marTop w:val="0"/>
      <w:marBottom w:val="0"/>
      <w:divBdr>
        <w:top w:val="none" w:sz="0" w:space="0" w:color="auto"/>
        <w:left w:val="none" w:sz="0" w:space="0" w:color="auto"/>
        <w:bottom w:val="none" w:sz="0" w:space="0" w:color="auto"/>
        <w:right w:val="none" w:sz="0" w:space="0" w:color="auto"/>
      </w:divBdr>
    </w:div>
    <w:div w:id="1874612714">
      <w:bodyDiv w:val="1"/>
      <w:marLeft w:val="0"/>
      <w:marRight w:val="0"/>
      <w:marTop w:val="0"/>
      <w:marBottom w:val="0"/>
      <w:divBdr>
        <w:top w:val="none" w:sz="0" w:space="0" w:color="auto"/>
        <w:left w:val="none" w:sz="0" w:space="0" w:color="auto"/>
        <w:bottom w:val="none" w:sz="0" w:space="0" w:color="auto"/>
        <w:right w:val="none" w:sz="0" w:space="0" w:color="auto"/>
      </w:divBdr>
    </w:div>
    <w:div w:id="1874801988">
      <w:bodyDiv w:val="1"/>
      <w:marLeft w:val="0"/>
      <w:marRight w:val="0"/>
      <w:marTop w:val="0"/>
      <w:marBottom w:val="0"/>
      <w:divBdr>
        <w:top w:val="none" w:sz="0" w:space="0" w:color="auto"/>
        <w:left w:val="none" w:sz="0" w:space="0" w:color="auto"/>
        <w:bottom w:val="none" w:sz="0" w:space="0" w:color="auto"/>
        <w:right w:val="none" w:sz="0" w:space="0" w:color="auto"/>
      </w:divBdr>
    </w:div>
    <w:div w:id="1874876906">
      <w:bodyDiv w:val="1"/>
      <w:marLeft w:val="0"/>
      <w:marRight w:val="0"/>
      <w:marTop w:val="0"/>
      <w:marBottom w:val="0"/>
      <w:divBdr>
        <w:top w:val="none" w:sz="0" w:space="0" w:color="auto"/>
        <w:left w:val="none" w:sz="0" w:space="0" w:color="auto"/>
        <w:bottom w:val="none" w:sz="0" w:space="0" w:color="auto"/>
        <w:right w:val="none" w:sz="0" w:space="0" w:color="auto"/>
      </w:divBdr>
    </w:div>
    <w:div w:id="1875070401">
      <w:bodyDiv w:val="1"/>
      <w:marLeft w:val="0"/>
      <w:marRight w:val="0"/>
      <w:marTop w:val="0"/>
      <w:marBottom w:val="0"/>
      <w:divBdr>
        <w:top w:val="none" w:sz="0" w:space="0" w:color="auto"/>
        <w:left w:val="none" w:sz="0" w:space="0" w:color="auto"/>
        <w:bottom w:val="none" w:sz="0" w:space="0" w:color="auto"/>
        <w:right w:val="none" w:sz="0" w:space="0" w:color="auto"/>
      </w:divBdr>
    </w:div>
    <w:div w:id="1875338269">
      <w:bodyDiv w:val="1"/>
      <w:marLeft w:val="0"/>
      <w:marRight w:val="0"/>
      <w:marTop w:val="0"/>
      <w:marBottom w:val="0"/>
      <w:divBdr>
        <w:top w:val="none" w:sz="0" w:space="0" w:color="auto"/>
        <w:left w:val="none" w:sz="0" w:space="0" w:color="auto"/>
        <w:bottom w:val="none" w:sz="0" w:space="0" w:color="auto"/>
        <w:right w:val="none" w:sz="0" w:space="0" w:color="auto"/>
      </w:divBdr>
    </w:div>
    <w:div w:id="1875381667">
      <w:bodyDiv w:val="1"/>
      <w:marLeft w:val="0"/>
      <w:marRight w:val="0"/>
      <w:marTop w:val="0"/>
      <w:marBottom w:val="0"/>
      <w:divBdr>
        <w:top w:val="none" w:sz="0" w:space="0" w:color="auto"/>
        <w:left w:val="none" w:sz="0" w:space="0" w:color="auto"/>
        <w:bottom w:val="none" w:sz="0" w:space="0" w:color="auto"/>
        <w:right w:val="none" w:sz="0" w:space="0" w:color="auto"/>
      </w:divBdr>
    </w:div>
    <w:div w:id="1875386187">
      <w:bodyDiv w:val="1"/>
      <w:marLeft w:val="0"/>
      <w:marRight w:val="0"/>
      <w:marTop w:val="0"/>
      <w:marBottom w:val="0"/>
      <w:divBdr>
        <w:top w:val="none" w:sz="0" w:space="0" w:color="auto"/>
        <w:left w:val="none" w:sz="0" w:space="0" w:color="auto"/>
        <w:bottom w:val="none" w:sz="0" w:space="0" w:color="auto"/>
        <w:right w:val="none" w:sz="0" w:space="0" w:color="auto"/>
      </w:divBdr>
    </w:div>
    <w:div w:id="1875579978">
      <w:bodyDiv w:val="1"/>
      <w:marLeft w:val="0"/>
      <w:marRight w:val="0"/>
      <w:marTop w:val="0"/>
      <w:marBottom w:val="0"/>
      <w:divBdr>
        <w:top w:val="none" w:sz="0" w:space="0" w:color="auto"/>
        <w:left w:val="none" w:sz="0" w:space="0" w:color="auto"/>
        <w:bottom w:val="none" w:sz="0" w:space="0" w:color="auto"/>
        <w:right w:val="none" w:sz="0" w:space="0" w:color="auto"/>
      </w:divBdr>
    </w:div>
    <w:div w:id="1875800068">
      <w:bodyDiv w:val="1"/>
      <w:marLeft w:val="0"/>
      <w:marRight w:val="0"/>
      <w:marTop w:val="0"/>
      <w:marBottom w:val="0"/>
      <w:divBdr>
        <w:top w:val="none" w:sz="0" w:space="0" w:color="auto"/>
        <w:left w:val="none" w:sz="0" w:space="0" w:color="auto"/>
        <w:bottom w:val="none" w:sz="0" w:space="0" w:color="auto"/>
        <w:right w:val="none" w:sz="0" w:space="0" w:color="auto"/>
      </w:divBdr>
    </w:div>
    <w:div w:id="1875993648">
      <w:bodyDiv w:val="1"/>
      <w:marLeft w:val="0"/>
      <w:marRight w:val="0"/>
      <w:marTop w:val="0"/>
      <w:marBottom w:val="0"/>
      <w:divBdr>
        <w:top w:val="none" w:sz="0" w:space="0" w:color="auto"/>
        <w:left w:val="none" w:sz="0" w:space="0" w:color="auto"/>
        <w:bottom w:val="none" w:sz="0" w:space="0" w:color="auto"/>
        <w:right w:val="none" w:sz="0" w:space="0" w:color="auto"/>
      </w:divBdr>
    </w:div>
    <w:div w:id="1876699851">
      <w:bodyDiv w:val="1"/>
      <w:marLeft w:val="0"/>
      <w:marRight w:val="0"/>
      <w:marTop w:val="0"/>
      <w:marBottom w:val="0"/>
      <w:divBdr>
        <w:top w:val="none" w:sz="0" w:space="0" w:color="auto"/>
        <w:left w:val="none" w:sz="0" w:space="0" w:color="auto"/>
        <w:bottom w:val="none" w:sz="0" w:space="0" w:color="auto"/>
        <w:right w:val="none" w:sz="0" w:space="0" w:color="auto"/>
      </w:divBdr>
    </w:div>
    <w:div w:id="1876766446">
      <w:bodyDiv w:val="1"/>
      <w:marLeft w:val="0"/>
      <w:marRight w:val="0"/>
      <w:marTop w:val="0"/>
      <w:marBottom w:val="0"/>
      <w:divBdr>
        <w:top w:val="none" w:sz="0" w:space="0" w:color="auto"/>
        <w:left w:val="none" w:sz="0" w:space="0" w:color="auto"/>
        <w:bottom w:val="none" w:sz="0" w:space="0" w:color="auto"/>
        <w:right w:val="none" w:sz="0" w:space="0" w:color="auto"/>
      </w:divBdr>
    </w:div>
    <w:div w:id="1876966721">
      <w:bodyDiv w:val="1"/>
      <w:marLeft w:val="0"/>
      <w:marRight w:val="0"/>
      <w:marTop w:val="0"/>
      <w:marBottom w:val="0"/>
      <w:divBdr>
        <w:top w:val="none" w:sz="0" w:space="0" w:color="auto"/>
        <w:left w:val="none" w:sz="0" w:space="0" w:color="auto"/>
        <w:bottom w:val="none" w:sz="0" w:space="0" w:color="auto"/>
        <w:right w:val="none" w:sz="0" w:space="0" w:color="auto"/>
      </w:divBdr>
    </w:div>
    <w:div w:id="1876967823">
      <w:bodyDiv w:val="1"/>
      <w:marLeft w:val="0"/>
      <w:marRight w:val="0"/>
      <w:marTop w:val="0"/>
      <w:marBottom w:val="0"/>
      <w:divBdr>
        <w:top w:val="none" w:sz="0" w:space="0" w:color="auto"/>
        <w:left w:val="none" w:sz="0" w:space="0" w:color="auto"/>
        <w:bottom w:val="none" w:sz="0" w:space="0" w:color="auto"/>
        <w:right w:val="none" w:sz="0" w:space="0" w:color="auto"/>
      </w:divBdr>
    </w:div>
    <w:div w:id="1877083372">
      <w:bodyDiv w:val="1"/>
      <w:marLeft w:val="0"/>
      <w:marRight w:val="0"/>
      <w:marTop w:val="0"/>
      <w:marBottom w:val="0"/>
      <w:divBdr>
        <w:top w:val="none" w:sz="0" w:space="0" w:color="auto"/>
        <w:left w:val="none" w:sz="0" w:space="0" w:color="auto"/>
        <w:bottom w:val="none" w:sz="0" w:space="0" w:color="auto"/>
        <w:right w:val="none" w:sz="0" w:space="0" w:color="auto"/>
      </w:divBdr>
    </w:div>
    <w:div w:id="1877311274">
      <w:bodyDiv w:val="1"/>
      <w:marLeft w:val="0"/>
      <w:marRight w:val="0"/>
      <w:marTop w:val="0"/>
      <w:marBottom w:val="0"/>
      <w:divBdr>
        <w:top w:val="none" w:sz="0" w:space="0" w:color="auto"/>
        <w:left w:val="none" w:sz="0" w:space="0" w:color="auto"/>
        <w:bottom w:val="none" w:sz="0" w:space="0" w:color="auto"/>
        <w:right w:val="none" w:sz="0" w:space="0" w:color="auto"/>
      </w:divBdr>
    </w:div>
    <w:div w:id="1877769396">
      <w:bodyDiv w:val="1"/>
      <w:marLeft w:val="0"/>
      <w:marRight w:val="0"/>
      <w:marTop w:val="0"/>
      <w:marBottom w:val="0"/>
      <w:divBdr>
        <w:top w:val="none" w:sz="0" w:space="0" w:color="auto"/>
        <w:left w:val="none" w:sz="0" w:space="0" w:color="auto"/>
        <w:bottom w:val="none" w:sz="0" w:space="0" w:color="auto"/>
        <w:right w:val="none" w:sz="0" w:space="0" w:color="auto"/>
      </w:divBdr>
    </w:div>
    <w:div w:id="1877962430">
      <w:bodyDiv w:val="1"/>
      <w:marLeft w:val="0"/>
      <w:marRight w:val="0"/>
      <w:marTop w:val="0"/>
      <w:marBottom w:val="0"/>
      <w:divBdr>
        <w:top w:val="none" w:sz="0" w:space="0" w:color="auto"/>
        <w:left w:val="none" w:sz="0" w:space="0" w:color="auto"/>
        <w:bottom w:val="none" w:sz="0" w:space="0" w:color="auto"/>
        <w:right w:val="none" w:sz="0" w:space="0" w:color="auto"/>
      </w:divBdr>
    </w:div>
    <w:div w:id="1878004863">
      <w:bodyDiv w:val="1"/>
      <w:marLeft w:val="0"/>
      <w:marRight w:val="0"/>
      <w:marTop w:val="0"/>
      <w:marBottom w:val="0"/>
      <w:divBdr>
        <w:top w:val="none" w:sz="0" w:space="0" w:color="auto"/>
        <w:left w:val="none" w:sz="0" w:space="0" w:color="auto"/>
        <w:bottom w:val="none" w:sz="0" w:space="0" w:color="auto"/>
        <w:right w:val="none" w:sz="0" w:space="0" w:color="auto"/>
      </w:divBdr>
    </w:div>
    <w:div w:id="1878078384">
      <w:bodyDiv w:val="1"/>
      <w:marLeft w:val="0"/>
      <w:marRight w:val="0"/>
      <w:marTop w:val="0"/>
      <w:marBottom w:val="0"/>
      <w:divBdr>
        <w:top w:val="none" w:sz="0" w:space="0" w:color="auto"/>
        <w:left w:val="none" w:sz="0" w:space="0" w:color="auto"/>
        <w:bottom w:val="none" w:sz="0" w:space="0" w:color="auto"/>
        <w:right w:val="none" w:sz="0" w:space="0" w:color="auto"/>
      </w:divBdr>
    </w:div>
    <w:div w:id="1878081752">
      <w:bodyDiv w:val="1"/>
      <w:marLeft w:val="0"/>
      <w:marRight w:val="0"/>
      <w:marTop w:val="0"/>
      <w:marBottom w:val="0"/>
      <w:divBdr>
        <w:top w:val="none" w:sz="0" w:space="0" w:color="auto"/>
        <w:left w:val="none" w:sz="0" w:space="0" w:color="auto"/>
        <w:bottom w:val="none" w:sz="0" w:space="0" w:color="auto"/>
        <w:right w:val="none" w:sz="0" w:space="0" w:color="auto"/>
      </w:divBdr>
    </w:div>
    <w:div w:id="1878543580">
      <w:bodyDiv w:val="1"/>
      <w:marLeft w:val="0"/>
      <w:marRight w:val="0"/>
      <w:marTop w:val="0"/>
      <w:marBottom w:val="0"/>
      <w:divBdr>
        <w:top w:val="none" w:sz="0" w:space="0" w:color="auto"/>
        <w:left w:val="none" w:sz="0" w:space="0" w:color="auto"/>
        <w:bottom w:val="none" w:sz="0" w:space="0" w:color="auto"/>
        <w:right w:val="none" w:sz="0" w:space="0" w:color="auto"/>
      </w:divBdr>
    </w:div>
    <w:div w:id="1878614391">
      <w:bodyDiv w:val="1"/>
      <w:marLeft w:val="0"/>
      <w:marRight w:val="0"/>
      <w:marTop w:val="0"/>
      <w:marBottom w:val="0"/>
      <w:divBdr>
        <w:top w:val="none" w:sz="0" w:space="0" w:color="auto"/>
        <w:left w:val="none" w:sz="0" w:space="0" w:color="auto"/>
        <w:bottom w:val="none" w:sz="0" w:space="0" w:color="auto"/>
        <w:right w:val="none" w:sz="0" w:space="0" w:color="auto"/>
      </w:divBdr>
    </w:div>
    <w:div w:id="1878657117">
      <w:bodyDiv w:val="1"/>
      <w:marLeft w:val="0"/>
      <w:marRight w:val="0"/>
      <w:marTop w:val="0"/>
      <w:marBottom w:val="0"/>
      <w:divBdr>
        <w:top w:val="none" w:sz="0" w:space="0" w:color="auto"/>
        <w:left w:val="none" w:sz="0" w:space="0" w:color="auto"/>
        <w:bottom w:val="none" w:sz="0" w:space="0" w:color="auto"/>
        <w:right w:val="none" w:sz="0" w:space="0" w:color="auto"/>
      </w:divBdr>
    </w:div>
    <w:div w:id="1879120015">
      <w:bodyDiv w:val="1"/>
      <w:marLeft w:val="0"/>
      <w:marRight w:val="0"/>
      <w:marTop w:val="0"/>
      <w:marBottom w:val="0"/>
      <w:divBdr>
        <w:top w:val="none" w:sz="0" w:space="0" w:color="auto"/>
        <w:left w:val="none" w:sz="0" w:space="0" w:color="auto"/>
        <w:bottom w:val="none" w:sz="0" w:space="0" w:color="auto"/>
        <w:right w:val="none" w:sz="0" w:space="0" w:color="auto"/>
      </w:divBdr>
    </w:div>
    <w:div w:id="1879472401">
      <w:bodyDiv w:val="1"/>
      <w:marLeft w:val="0"/>
      <w:marRight w:val="0"/>
      <w:marTop w:val="0"/>
      <w:marBottom w:val="0"/>
      <w:divBdr>
        <w:top w:val="none" w:sz="0" w:space="0" w:color="auto"/>
        <w:left w:val="none" w:sz="0" w:space="0" w:color="auto"/>
        <w:bottom w:val="none" w:sz="0" w:space="0" w:color="auto"/>
        <w:right w:val="none" w:sz="0" w:space="0" w:color="auto"/>
      </w:divBdr>
    </w:div>
    <w:div w:id="1879975561">
      <w:bodyDiv w:val="1"/>
      <w:marLeft w:val="0"/>
      <w:marRight w:val="0"/>
      <w:marTop w:val="0"/>
      <w:marBottom w:val="0"/>
      <w:divBdr>
        <w:top w:val="none" w:sz="0" w:space="0" w:color="auto"/>
        <w:left w:val="none" w:sz="0" w:space="0" w:color="auto"/>
        <w:bottom w:val="none" w:sz="0" w:space="0" w:color="auto"/>
        <w:right w:val="none" w:sz="0" w:space="0" w:color="auto"/>
      </w:divBdr>
    </w:div>
    <w:div w:id="1880387797">
      <w:bodyDiv w:val="1"/>
      <w:marLeft w:val="0"/>
      <w:marRight w:val="0"/>
      <w:marTop w:val="0"/>
      <w:marBottom w:val="0"/>
      <w:divBdr>
        <w:top w:val="none" w:sz="0" w:space="0" w:color="auto"/>
        <w:left w:val="none" w:sz="0" w:space="0" w:color="auto"/>
        <w:bottom w:val="none" w:sz="0" w:space="0" w:color="auto"/>
        <w:right w:val="none" w:sz="0" w:space="0" w:color="auto"/>
      </w:divBdr>
    </w:div>
    <w:div w:id="1880588186">
      <w:bodyDiv w:val="1"/>
      <w:marLeft w:val="0"/>
      <w:marRight w:val="0"/>
      <w:marTop w:val="0"/>
      <w:marBottom w:val="0"/>
      <w:divBdr>
        <w:top w:val="none" w:sz="0" w:space="0" w:color="auto"/>
        <w:left w:val="none" w:sz="0" w:space="0" w:color="auto"/>
        <w:bottom w:val="none" w:sz="0" w:space="0" w:color="auto"/>
        <w:right w:val="none" w:sz="0" w:space="0" w:color="auto"/>
      </w:divBdr>
    </w:div>
    <w:div w:id="1881702256">
      <w:bodyDiv w:val="1"/>
      <w:marLeft w:val="0"/>
      <w:marRight w:val="0"/>
      <w:marTop w:val="0"/>
      <w:marBottom w:val="0"/>
      <w:divBdr>
        <w:top w:val="none" w:sz="0" w:space="0" w:color="auto"/>
        <w:left w:val="none" w:sz="0" w:space="0" w:color="auto"/>
        <w:bottom w:val="none" w:sz="0" w:space="0" w:color="auto"/>
        <w:right w:val="none" w:sz="0" w:space="0" w:color="auto"/>
      </w:divBdr>
    </w:div>
    <w:div w:id="1881821878">
      <w:bodyDiv w:val="1"/>
      <w:marLeft w:val="0"/>
      <w:marRight w:val="0"/>
      <w:marTop w:val="0"/>
      <w:marBottom w:val="0"/>
      <w:divBdr>
        <w:top w:val="none" w:sz="0" w:space="0" w:color="auto"/>
        <w:left w:val="none" w:sz="0" w:space="0" w:color="auto"/>
        <w:bottom w:val="none" w:sz="0" w:space="0" w:color="auto"/>
        <w:right w:val="none" w:sz="0" w:space="0" w:color="auto"/>
      </w:divBdr>
    </w:div>
    <w:div w:id="1881891078">
      <w:bodyDiv w:val="1"/>
      <w:marLeft w:val="0"/>
      <w:marRight w:val="0"/>
      <w:marTop w:val="0"/>
      <w:marBottom w:val="0"/>
      <w:divBdr>
        <w:top w:val="none" w:sz="0" w:space="0" w:color="auto"/>
        <w:left w:val="none" w:sz="0" w:space="0" w:color="auto"/>
        <w:bottom w:val="none" w:sz="0" w:space="0" w:color="auto"/>
        <w:right w:val="none" w:sz="0" w:space="0" w:color="auto"/>
      </w:divBdr>
    </w:div>
    <w:div w:id="1881895500">
      <w:bodyDiv w:val="1"/>
      <w:marLeft w:val="0"/>
      <w:marRight w:val="0"/>
      <w:marTop w:val="0"/>
      <w:marBottom w:val="0"/>
      <w:divBdr>
        <w:top w:val="none" w:sz="0" w:space="0" w:color="auto"/>
        <w:left w:val="none" w:sz="0" w:space="0" w:color="auto"/>
        <w:bottom w:val="none" w:sz="0" w:space="0" w:color="auto"/>
        <w:right w:val="none" w:sz="0" w:space="0" w:color="auto"/>
      </w:divBdr>
    </w:div>
    <w:div w:id="1882286214">
      <w:bodyDiv w:val="1"/>
      <w:marLeft w:val="0"/>
      <w:marRight w:val="0"/>
      <w:marTop w:val="0"/>
      <w:marBottom w:val="0"/>
      <w:divBdr>
        <w:top w:val="none" w:sz="0" w:space="0" w:color="auto"/>
        <w:left w:val="none" w:sz="0" w:space="0" w:color="auto"/>
        <w:bottom w:val="none" w:sz="0" w:space="0" w:color="auto"/>
        <w:right w:val="none" w:sz="0" w:space="0" w:color="auto"/>
      </w:divBdr>
    </w:div>
    <w:div w:id="1883056404">
      <w:bodyDiv w:val="1"/>
      <w:marLeft w:val="0"/>
      <w:marRight w:val="0"/>
      <w:marTop w:val="0"/>
      <w:marBottom w:val="0"/>
      <w:divBdr>
        <w:top w:val="none" w:sz="0" w:space="0" w:color="auto"/>
        <w:left w:val="none" w:sz="0" w:space="0" w:color="auto"/>
        <w:bottom w:val="none" w:sz="0" w:space="0" w:color="auto"/>
        <w:right w:val="none" w:sz="0" w:space="0" w:color="auto"/>
      </w:divBdr>
    </w:div>
    <w:div w:id="1883205921">
      <w:bodyDiv w:val="1"/>
      <w:marLeft w:val="0"/>
      <w:marRight w:val="0"/>
      <w:marTop w:val="0"/>
      <w:marBottom w:val="0"/>
      <w:divBdr>
        <w:top w:val="none" w:sz="0" w:space="0" w:color="auto"/>
        <w:left w:val="none" w:sz="0" w:space="0" w:color="auto"/>
        <w:bottom w:val="none" w:sz="0" w:space="0" w:color="auto"/>
        <w:right w:val="none" w:sz="0" w:space="0" w:color="auto"/>
      </w:divBdr>
    </w:div>
    <w:div w:id="1883445137">
      <w:bodyDiv w:val="1"/>
      <w:marLeft w:val="0"/>
      <w:marRight w:val="0"/>
      <w:marTop w:val="0"/>
      <w:marBottom w:val="0"/>
      <w:divBdr>
        <w:top w:val="none" w:sz="0" w:space="0" w:color="auto"/>
        <w:left w:val="none" w:sz="0" w:space="0" w:color="auto"/>
        <w:bottom w:val="none" w:sz="0" w:space="0" w:color="auto"/>
        <w:right w:val="none" w:sz="0" w:space="0" w:color="auto"/>
      </w:divBdr>
    </w:div>
    <w:div w:id="1883520544">
      <w:bodyDiv w:val="1"/>
      <w:marLeft w:val="0"/>
      <w:marRight w:val="0"/>
      <w:marTop w:val="0"/>
      <w:marBottom w:val="0"/>
      <w:divBdr>
        <w:top w:val="none" w:sz="0" w:space="0" w:color="auto"/>
        <w:left w:val="none" w:sz="0" w:space="0" w:color="auto"/>
        <w:bottom w:val="none" w:sz="0" w:space="0" w:color="auto"/>
        <w:right w:val="none" w:sz="0" w:space="0" w:color="auto"/>
      </w:divBdr>
    </w:div>
    <w:div w:id="1883588517">
      <w:bodyDiv w:val="1"/>
      <w:marLeft w:val="0"/>
      <w:marRight w:val="0"/>
      <w:marTop w:val="0"/>
      <w:marBottom w:val="0"/>
      <w:divBdr>
        <w:top w:val="none" w:sz="0" w:space="0" w:color="auto"/>
        <w:left w:val="none" w:sz="0" w:space="0" w:color="auto"/>
        <w:bottom w:val="none" w:sz="0" w:space="0" w:color="auto"/>
        <w:right w:val="none" w:sz="0" w:space="0" w:color="auto"/>
      </w:divBdr>
    </w:div>
    <w:div w:id="1883588841">
      <w:bodyDiv w:val="1"/>
      <w:marLeft w:val="0"/>
      <w:marRight w:val="0"/>
      <w:marTop w:val="0"/>
      <w:marBottom w:val="0"/>
      <w:divBdr>
        <w:top w:val="none" w:sz="0" w:space="0" w:color="auto"/>
        <w:left w:val="none" w:sz="0" w:space="0" w:color="auto"/>
        <w:bottom w:val="none" w:sz="0" w:space="0" w:color="auto"/>
        <w:right w:val="none" w:sz="0" w:space="0" w:color="auto"/>
      </w:divBdr>
    </w:div>
    <w:div w:id="1883711895">
      <w:bodyDiv w:val="1"/>
      <w:marLeft w:val="0"/>
      <w:marRight w:val="0"/>
      <w:marTop w:val="0"/>
      <w:marBottom w:val="0"/>
      <w:divBdr>
        <w:top w:val="none" w:sz="0" w:space="0" w:color="auto"/>
        <w:left w:val="none" w:sz="0" w:space="0" w:color="auto"/>
        <w:bottom w:val="none" w:sz="0" w:space="0" w:color="auto"/>
        <w:right w:val="none" w:sz="0" w:space="0" w:color="auto"/>
      </w:divBdr>
    </w:div>
    <w:div w:id="1883713976">
      <w:bodyDiv w:val="1"/>
      <w:marLeft w:val="0"/>
      <w:marRight w:val="0"/>
      <w:marTop w:val="0"/>
      <w:marBottom w:val="0"/>
      <w:divBdr>
        <w:top w:val="none" w:sz="0" w:space="0" w:color="auto"/>
        <w:left w:val="none" w:sz="0" w:space="0" w:color="auto"/>
        <w:bottom w:val="none" w:sz="0" w:space="0" w:color="auto"/>
        <w:right w:val="none" w:sz="0" w:space="0" w:color="auto"/>
      </w:divBdr>
    </w:div>
    <w:div w:id="1883981326">
      <w:bodyDiv w:val="1"/>
      <w:marLeft w:val="0"/>
      <w:marRight w:val="0"/>
      <w:marTop w:val="0"/>
      <w:marBottom w:val="0"/>
      <w:divBdr>
        <w:top w:val="none" w:sz="0" w:space="0" w:color="auto"/>
        <w:left w:val="none" w:sz="0" w:space="0" w:color="auto"/>
        <w:bottom w:val="none" w:sz="0" w:space="0" w:color="auto"/>
        <w:right w:val="none" w:sz="0" w:space="0" w:color="auto"/>
      </w:divBdr>
    </w:div>
    <w:div w:id="1884171935">
      <w:bodyDiv w:val="1"/>
      <w:marLeft w:val="0"/>
      <w:marRight w:val="0"/>
      <w:marTop w:val="0"/>
      <w:marBottom w:val="0"/>
      <w:divBdr>
        <w:top w:val="none" w:sz="0" w:space="0" w:color="auto"/>
        <w:left w:val="none" w:sz="0" w:space="0" w:color="auto"/>
        <w:bottom w:val="none" w:sz="0" w:space="0" w:color="auto"/>
        <w:right w:val="none" w:sz="0" w:space="0" w:color="auto"/>
      </w:divBdr>
    </w:div>
    <w:div w:id="1884752582">
      <w:bodyDiv w:val="1"/>
      <w:marLeft w:val="0"/>
      <w:marRight w:val="0"/>
      <w:marTop w:val="0"/>
      <w:marBottom w:val="0"/>
      <w:divBdr>
        <w:top w:val="none" w:sz="0" w:space="0" w:color="auto"/>
        <w:left w:val="none" w:sz="0" w:space="0" w:color="auto"/>
        <w:bottom w:val="none" w:sz="0" w:space="0" w:color="auto"/>
        <w:right w:val="none" w:sz="0" w:space="0" w:color="auto"/>
      </w:divBdr>
    </w:div>
    <w:div w:id="1885168693">
      <w:bodyDiv w:val="1"/>
      <w:marLeft w:val="0"/>
      <w:marRight w:val="0"/>
      <w:marTop w:val="0"/>
      <w:marBottom w:val="0"/>
      <w:divBdr>
        <w:top w:val="none" w:sz="0" w:space="0" w:color="auto"/>
        <w:left w:val="none" w:sz="0" w:space="0" w:color="auto"/>
        <w:bottom w:val="none" w:sz="0" w:space="0" w:color="auto"/>
        <w:right w:val="none" w:sz="0" w:space="0" w:color="auto"/>
      </w:divBdr>
    </w:div>
    <w:div w:id="1885173997">
      <w:bodyDiv w:val="1"/>
      <w:marLeft w:val="0"/>
      <w:marRight w:val="0"/>
      <w:marTop w:val="0"/>
      <w:marBottom w:val="0"/>
      <w:divBdr>
        <w:top w:val="none" w:sz="0" w:space="0" w:color="auto"/>
        <w:left w:val="none" w:sz="0" w:space="0" w:color="auto"/>
        <w:bottom w:val="none" w:sz="0" w:space="0" w:color="auto"/>
        <w:right w:val="none" w:sz="0" w:space="0" w:color="auto"/>
      </w:divBdr>
    </w:div>
    <w:div w:id="1885215602">
      <w:bodyDiv w:val="1"/>
      <w:marLeft w:val="0"/>
      <w:marRight w:val="0"/>
      <w:marTop w:val="0"/>
      <w:marBottom w:val="0"/>
      <w:divBdr>
        <w:top w:val="none" w:sz="0" w:space="0" w:color="auto"/>
        <w:left w:val="none" w:sz="0" w:space="0" w:color="auto"/>
        <w:bottom w:val="none" w:sz="0" w:space="0" w:color="auto"/>
        <w:right w:val="none" w:sz="0" w:space="0" w:color="auto"/>
      </w:divBdr>
    </w:div>
    <w:div w:id="1885360882">
      <w:bodyDiv w:val="1"/>
      <w:marLeft w:val="0"/>
      <w:marRight w:val="0"/>
      <w:marTop w:val="0"/>
      <w:marBottom w:val="0"/>
      <w:divBdr>
        <w:top w:val="none" w:sz="0" w:space="0" w:color="auto"/>
        <w:left w:val="none" w:sz="0" w:space="0" w:color="auto"/>
        <w:bottom w:val="none" w:sz="0" w:space="0" w:color="auto"/>
        <w:right w:val="none" w:sz="0" w:space="0" w:color="auto"/>
      </w:divBdr>
    </w:div>
    <w:div w:id="1885366566">
      <w:bodyDiv w:val="1"/>
      <w:marLeft w:val="0"/>
      <w:marRight w:val="0"/>
      <w:marTop w:val="0"/>
      <w:marBottom w:val="0"/>
      <w:divBdr>
        <w:top w:val="none" w:sz="0" w:space="0" w:color="auto"/>
        <w:left w:val="none" w:sz="0" w:space="0" w:color="auto"/>
        <w:bottom w:val="none" w:sz="0" w:space="0" w:color="auto"/>
        <w:right w:val="none" w:sz="0" w:space="0" w:color="auto"/>
      </w:divBdr>
    </w:div>
    <w:div w:id="1885555344">
      <w:bodyDiv w:val="1"/>
      <w:marLeft w:val="0"/>
      <w:marRight w:val="0"/>
      <w:marTop w:val="0"/>
      <w:marBottom w:val="0"/>
      <w:divBdr>
        <w:top w:val="none" w:sz="0" w:space="0" w:color="auto"/>
        <w:left w:val="none" w:sz="0" w:space="0" w:color="auto"/>
        <w:bottom w:val="none" w:sz="0" w:space="0" w:color="auto"/>
        <w:right w:val="none" w:sz="0" w:space="0" w:color="auto"/>
      </w:divBdr>
    </w:div>
    <w:div w:id="1885556792">
      <w:bodyDiv w:val="1"/>
      <w:marLeft w:val="0"/>
      <w:marRight w:val="0"/>
      <w:marTop w:val="0"/>
      <w:marBottom w:val="0"/>
      <w:divBdr>
        <w:top w:val="none" w:sz="0" w:space="0" w:color="auto"/>
        <w:left w:val="none" w:sz="0" w:space="0" w:color="auto"/>
        <w:bottom w:val="none" w:sz="0" w:space="0" w:color="auto"/>
        <w:right w:val="none" w:sz="0" w:space="0" w:color="auto"/>
      </w:divBdr>
    </w:div>
    <w:div w:id="1885632497">
      <w:bodyDiv w:val="1"/>
      <w:marLeft w:val="0"/>
      <w:marRight w:val="0"/>
      <w:marTop w:val="0"/>
      <w:marBottom w:val="0"/>
      <w:divBdr>
        <w:top w:val="none" w:sz="0" w:space="0" w:color="auto"/>
        <w:left w:val="none" w:sz="0" w:space="0" w:color="auto"/>
        <w:bottom w:val="none" w:sz="0" w:space="0" w:color="auto"/>
        <w:right w:val="none" w:sz="0" w:space="0" w:color="auto"/>
      </w:divBdr>
    </w:div>
    <w:div w:id="1885634115">
      <w:bodyDiv w:val="1"/>
      <w:marLeft w:val="0"/>
      <w:marRight w:val="0"/>
      <w:marTop w:val="0"/>
      <w:marBottom w:val="0"/>
      <w:divBdr>
        <w:top w:val="none" w:sz="0" w:space="0" w:color="auto"/>
        <w:left w:val="none" w:sz="0" w:space="0" w:color="auto"/>
        <w:bottom w:val="none" w:sz="0" w:space="0" w:color="auto"/>
        <w:right w:val="none" w:sz="0" w:space="0" w:color="auto"/>
      </w:divBdr>
    </w:div>
    <w:div w:id="1886331808">
      <w:bodyDiv w:val="1"/>
      <w:marLeft w:val="0"/>
      <w:marRight w:val="0"/>
      <w:marTop w:val="0"/>
      <w:marBottom w:val="0"/>
      <w:divBdr>
        <w:top w:val="none" w:sz="0" w:space="0" w:color="auto"/>
        <w:left w:val="none" w:sz="0" w:space="0" w:color="auto"/>
        <w:bottom w:val="none" w:sz="0" w:space="0" w:color="auto"/>
        <w:right w:val="none" w:sz="0" w:space="0" w:color="auto"/>
      </w:divBdr>
    </w:div>
    <w:div w:id="1886527235">
      <w:bodyDiv w:val="1"/>
      <w:marLeft w:val="0"/>
      <w:marRight w:val="0"/>
      <w:marTop w:val="0"/>
      <w:marBottom w:val="0"/>
      <w:divBdr>
        <w:top w:val="none" w:sz="0" w:space="0" w:color="auto"/>
        <w:left w:val="none" w:sz="0" w:space="0" w:color="auto"/>
        <w:bottom w:val="none" w:sz="0" w:space="0" w:color="auto"/>
        <w:right w:val="none" w:sz="0" w:space="0" w:color="auto"/>
      </w:divBdr>
    </w:div>
    <w:div w:id="1886720562">
      <w:bodyDiv w:val="1"/>
      <w:marLeft w:val="0"/>
      <w:marRight w:val="0"/>
      <w:marTop w:val="0"/>
      <w:marBottom w:val="0"/>
      <w:divBdr>
        <w:top w:val="none" w:sz="0" w:space="0" w:color="auto"/>
        <w:left w:val="none" w:sz="0" w:space="0" w:color="auto"/>
        <w:bottom w:val="none" w:sz="0" w:space="0" w:color="auto"/>
        <w:right w:val="none" w:sz="0" w:space="0" w:color="auto"/>
      </w:divBdr>
    </w:div>
    <w:div w:id="1887137300">
      <w:bodyDiv w:val="1"/>
      <w:marLeft w:val="0"/>
      <w:marRight w:val="0"/>
      <w:marTop w:val="0"/>
      <w:marBottom w:val="0"/>
      <w:divBdr>
        <w:top w:val="none" w:sz="0" w:space="0" w:color="auto"/>
        <w:left w:val="none" w:sz="0" w:space="0" w:color="auto"/>
        <w:bottom w:val="none" w:sz="0" w:space="0" w:color="auto"/>
        <w:right w:val="none" w:sz="0" w:space="0" w:color="auto"/>
      </w:divBdr>
    </w:div>
    <w:div w:id="1887253467">
      <w:bodyDiv w:val="1"/>
      <w:marLeft w:val="0"/>
      <w:marRight w:val="0"/>
      <w:marTop w:val="0"/>
      <w:marBottom w:val="0"/>
      <w:divBdr>
        <w:top w:val="none" w:sz="0" w:space="0" w:color="auto"/>
        <w:left w:val="none" w:sz="0" w:space="0" w:color="auto"/>
        <w:bottom w:val="none" w:sz="0" w:space="0" w:color="auto"/>
        <w:right w:val="none" w:sz="0" w:space="0" w:color="auto"/>
      </w:divBdr>
    </w:div>
    <w:div w:id="1887333506">
      <w:bodyDiv w:val="1"/>
      <w:marLeft w:val="0"/>
      <w:marRight w:val="0"/>
      <w:marTop w:val="0"/>
      <w:marBottom w:val="0"/>
      <w:divBdr>
        <w:top w:val="none" w:sz="0" w:space="0" w:color="auto"/>
        <w:left w:val="none" w:sz="0" w:space="0" w:color="auto"/>
        <w:bottom w:val="none" w:sz="0" w:space="0" w:color="auto"/>
        <w:right w:val="none" w:sz="0" w:space="0" w:color="auto"/>
      </w:divBdr>
    </w:div>
    <w:div w:id="1888178228">
      <w:bodyDiv w:val="1"/>
      <w:marLeft w:val="0"/>
      <w:marRight w:val="0"/>
      <w:marTop w:val="0"/>
      <w:marBottom w:val="0"/>
      <w:divBdr>
        <w:top w:val="none" w:sz="0" w:space="0" w:color="auto"/>
        <w:left w:val="none" w:sz="0" w:space="0" w:color="auto"/>
        <w:bottom w:val="none" w:sz="0" w:space="0" w:color="auto"/>
        <w:right w:val="none" w:sz="0" w:space="0" w:color="auto"/>
      </w:divBdr>
      <w:divsChild>
        <w:div w:id="347952077">
          <w:marLeft w:val="547"/>
          <w:marRight w:val="0"/>
          <w:marTop w:val="0"/>
          <w:marBottom w:val="0"/>
          <w:divBdr>
            <w:top w:val="none" w:sz="0" w:space="0" w:color="auto"/>
            <w:left w:val="none" w:sz="0" w:space="0" w:color="auto"/>
            <w:bottom w:val="none" w:sz="0" w:space="0" w:color="auto"/>
            <w:right w:val="none" w:sz="0" w:space="0" w:color="auto"/>
          </w:divBdr>
        </w:div>
        <w:div w:id="724723425">
          <w:marLeft w:val="547"/>
          <w:marRight w:val="0"/>
          <w:marTop w:val="0"/>
          <w:marBottom w:val="0"/>
          <w:divBdr>
            <w:top w:val="none" w:sz="0" w:space="0" w:color="auto"/>
            <w:left w:val="none" w:sz="0" w:space="0" w:color="auto"/>
            <w:bottom w:val="none" w:sz="0" w:space="0" w:color="auto"/>
            <w:right w:val="none" w:sz="0" w:space="0" w:color="auto"/>
          </w:divBdr>
        </w:div>
        <w:div w:id="809980297">
          <w:marLeft w:val="547"/>
          <w:marRight w:val="0"/>
          <w:marTop w:val="0"/>
          <w:marBottom w:val="0"/>
          <w:divBdr>
            <w:top w:val="none" w:sz="0" w:space="0" w:color="auto"/>
            <w:left w:val="none" w:sz="0" w:space="0" w:color="auto"/>
            <w:bottom w:val="none" w:sz="0" w:space="0" w:color="auto"/>
            <w:right w:val="none" w:sz="0" w:space="0" w:color="auto"/>
          </w:divBdr>
        </w:div>
        <w:div w:id="814880833">
          <w:marLeft w:val="547"/>
          <w:marRight w:val="0"/>
          <w:marTop w:val="0"/>
          <w:marBottom w:val="0"/>
          <w:divBdr>
            <w:top w:val="none" w:sz="0" w:space="0" w:color="auto"/>
            <w:left w:val="none" w:sz="0" w:space="0" w:color="auto"/>
            <w:bottom w:val="none" w:sz="0" w:space="0" w:color="auto"/>
            <w:right w:val="none" w:sz="0" w:space="0" w:color="auto"/>
          </w:divBdr>
        </w:div>
        <w:div w:id="1414662815">
          <w:marLeft w:val="547"/>
          <w:marRight w:val="0"/>
          <w:marTop w:val="0"/>
          <w:marBottom w:val="0"/>
          <w:divBdr>
            <w:top w:val="none" w:sz="0" w:space="0" w:color="auto"/>
            <w:left w:val="none" w:sz="0" w:space="0" w:color="auto"/>
            <w:bottom w:val="none" w:sz="0" w:space="0" w:color="auto"/>
            <w:right w:val="none" w:sz="0" w:space="0" w:color="auto"/>
          </w:divBdr>
        </w:div>
        <w:div w:id="1440682846">
          <w:marLeft w:val="547"/>
          <w:marRight w:val="0"/>
          <w:marTop w:val="0"/>
          <w:marBottom w:val="0"/>
          <w:divBdr>
            <w:top w:val="none" w:sz="0" w:space="0" w:color="auto"/>
            <w:left w:val="none" w:sz="0" w:space="0" w:color="auto"/>
            <w:bottom w:val="none" w:sz="0" w:space="0" w:color="auto"/>
            <w:right w:val="none" w:sz="0" w:space="0" w:color="auto"/>
          </w:divBdr>
        </w:div>
        <w:div w:id="2067290386">
          <w:marLeft w:val="547"/>
          <w:marRight w:val="0"/>
          <w:marTop w:val="0"/>
          <w:marBottom w:val="0"/>
          <w:divBdr>
            <w:top w:val="none" w:sz="0" w:space="0" w:color="auto"/>
            <w:left w:val="none" w:sz="0" w:space="0" w:color="auto"/>
            <w:bottom w:val="none" w:sz="0" w:space="0" w:color="auto"/>
            <w:right w:val="none" w:sz="0" w:space="0" w:color="auto"/>
          </w:divBdr>
        </w:div>
      </w:divsChild>
    </w:div>
    <w:div w:id="1888253917">
      <w:bodyDiv w:val="1"/>
      <w:marLeft w:val="0"/>
      <w:marRight w:val="0"/>
      <w:marTop w:val="0"/>
      <w:marBottom w:val="0"/>
      <w:divBdr>
        <w:top w:val="none" w:sz="0" w:space="0" w:color="auto"/>
        <w:left w:val="none" w:sz="0" w:space="0" w:color="auto"/>
        <w:bottom w:val="none" w:sz="0" w:space="0" w:color="auto"/>
        <w:right w:val="none" w:sz="0" w:space="0" w:color="auto"/>
      </w:divBdr>
    </w:div>
    <w:div w:id="1888644642">
      <w:bodyDiv w:val="1"/>
      <w:marLeft w:val="0"/>
      <w:marRight w:val="0"/>
      <w:marTop w:val="0"/>
      <w:marBottom w:val="0"/>
      <w:divBdr>
        <w:top w:val="none" w:sz="0" w:space="0" w:color="auto"/>
        <w:left w:val="none" w:sz="0" w:space="0" w:color="auto"/>
        <w:bottom w:val="none" w:sz="0" w:space="0" w:color="auto"/>
        <w:right w:val="none" w:sz="0" w:space="0" w:color="auto"/>
      </w:divBdr>
    </w:div>
    <w:div w:id="1889106242">
      <w:bodyDiv w:val="1"/>
      <w:marLeft w:val="0"/>
      <w:marRight w:val="0"/>
      <w:marTop w:val="0"/>
      <w:marBottom w:val="0"/>
      <w:divBdr>
        <w:top w:val="none" w:sz="0" w:space="0" w:color="auto"/>
        <w:left w:val="none" w:sz="0" w:space="0" w:color="auto"/>
        <w:bottom w:val="none" w:sz="0" w:space="0" w:color="auto"/>
        <w:right w:val="none" w:sz="0" w:space="0" w:color="auto"/>
      </w:divBdr>
    </w:div>
    <w:div w:id="1889141281">
      <w:bodyDiv w:val="1"/>
      <w:marLeft w:val="0"/>
      <w:marRight w:val="0"/>
      <w:marTop w:val="0"/>
      <w:marBottom w:val="0"/>
      <w:divBdr>
        <w:top w:val="none" w:sz="0" w:space="0" w:color="auto"/>
        <w:left w:val="none" w:sz="0" w:space="0" w:color="auto"/>
        <w:bottom w:val="none" w:sz="0" w:space="0" w:color="auto"/>
        <w:right w:val="none" w:sz="0" w:space="0" w:color="auto"/>
      </w:divBdr>
    </w:div>
    <w:div w:id="1889221065">
      <w:bodyDiv w:val="1"/>
      <w:marLeft w:val="0"/>
      <w:marRight w:val="0"/>
      <w:marTop w:val="0"/>
      <w:marBottom w:val="0"/>
      <w:divBdr>
        <w:top w:val="none" w:sz="0" w:space="0" w:color="auto"/>
        <w:left w:val="none" w:sz="0" w:space="0" w:color="auto"/>
        <w:bottom w:val="none" w:sz="0" w:space="0" w:color="auto"/>
        <w:right w:val="none" w:sz="0" w:space="0" w:color="auto"/>
      </w:divBdr>
    </w:div>
    <w:div w:id="1889485007">
      <w:bodyDiv w:val="1"/>
      <w:marLeft w:val="0"/>
      <w:marRight w:val="0"/>
      <w:marTop w:val="0"/>
      <w:marBottom w:val="0"/>
      <w:divBdr>
        <w:top w:val="none" w:sz="0" w:space="0" w:color="auto"/>
        <w:left w:val="none" w:sz="0" w:space="0" w:color="auto"/>
        <w:bottom w:val="none" w:sz="0" w:space="0" w:color="auto"/>
        <w:right w:val="none" w:sz="0" w:space="0" w:color="auto"/>
      </w:divBdr>
    </w:div>
    <w:div w:id="1889762355">
      <w:bodyDiv w:val="1"/>
      <w:marLeft w:val="0"/>
      <w:marRight w:val="0"/>
      <w:marTop w:val="0"/>
      <w:marBottom w:val="0"/>
      <w:divBdr>
        <w:top w:val="none" w:sz="0" w:space="0" w:color="auto"/>
        <w:left w:val="none" w:sz="0" w:space="0" w:color="auto"/>
        <w:bottom w:val="none" w:sz="0" w:space="0" w:color="auto"/>
        <w:right w:val="none" w:sz="0" w:space="0" w:color="auto"/>
      </w:divBdr>
    </w:div>
    <w:div w:id="1889798135">
      <w:bodyDiv w:val="1"/>
      <w:marLeft w:val="0"/>
      <w:marRight w:val="0"/>
      <w:marTop w:val="0"/>
      <w:marBottom w:val="0"/>
      <w:divBdr>
        <w:top w:val="none" w:sz="0" w:space="0" w:color="auto"/>
        <w:left w:val="none" w:sz="0" w:space="0" w:color="auto"/>
        <w:bottom w:val="none" w:sz="0" w:space="0" w:color="auto"/>
        <w:right w:val="none" w:sz="0" w:space="0" w:color="auto"/>
      </w:divBdr>
    </w:div>
    <w:div w:id="1889951471">
      <w:bodyDiv w:val="1"/>
      <w:marLeft w:val="0"/>
      <w:marRight w:val="0"/>
      <w:marTop w:val="0"/>
      <w:marBottom w:val="0"/>
      <w:divBdr>
        <w:top w:val="none" w:sz="0" w:space="0" w:color="auto"/>
        <w:left w:val="none" w:sz="0" w:space="0" w:color="auto"/>
        <w:bottom w:val="none" w:sz="0" w:space="0" w:color="auto"/>
        <w:right w:val="none" w:sz="0" w:space="0" w:color="auto"/>
      </w:divBdr>
    </w:div>
    <w:div w:id="1890606622">
      <w:bodyDiv w:val="1"/>
      <w:marLeft w:val="0"/>
      <w:marRight w:val="0"/>
      <w:marTop w:val="0"/>
      <w:marBottom w:val="0"/>
      <w:divBdr>
        <w:top w:val="none" w:sz="0" w:space="0" w:color="auto"/>
        <w:left w:val="none" w:sz="0" w:space="0" w:color="auto"/>
        <w:bottom w:val="none" w:sz="0" w:space="0" w:color="auto"/>
        <w:right w:val="none" w:sz="0" w:space="0" w:color="auto"/>
      </w:divBdr>
    </w:div>
    <w:div w:id="1890805054">
      <w:bodyDiv w:val="1"/>
      <w:marLeft w:val="0"/>
      <w:marRight w:val="0"/>
      <w:marTop w:val="0"/>
      <w:marBottom w:val="0"/>
      <w:divBdr>
        <w:top w:val="none" w:sz="0" w:space="0" w:color="auto"/>
        <w:left w:val="none" w:sz="0" w:space="0" w:color="auto"/>
        <w:bottom w:val="none" w:sz="0" w:space="0" w:color="auto"/>
        <w:right w:val="none" w:sz="0" w:space="0" w:color="auto"/>
      </w:divBdr>
    </w:div>
    <w:div w:id="1891064510">
      <w:bodyDiv w:val="1"/>
      <w:marLeft w:val="0"/>
      <w:marRight w:val="0"/>
      <w:marTop w:val="0"/>
      <w:marBottom w:val="0"/>
      <w:divBdr>
        <w:top w:val="none" w:sz="0" w:space="0" w:color="auto"/>
        <w:left w:val="none" w:sz="0" w:space="0" w:color="auto"/>
        <w:bottom w:val="none" w:sz="0" w:space="0" w:color="auto"/>
        <w:right w:val="none" w:sz="0" w:space="0" w:color="auto"/>
      </w:divBdr>
    </w:div>
    <w:div w:id="1891115252">
      <w:bodyDiv w:val="1"/>
      <w:marLeft w:val="0"/>
      <w:marRight w:val="0"/>
      <w:marTop w:val="0"/>
      <w:marBottom w:val="0"/>
      <w:divBdr>
        <w:top w:val="none" w:sz="0" w:space="0" w:color="auto"/>
        <w:left w:val="none" w:sz="0" w:space="0" w:color="auto"/>
        <w:bottom w:val="none" w:sz="0" w:space="0" w:color="auto"/>
        <w:right w:val="none" w:sz="0" w:space="0" w:color="auto"/>
      </w:divBdr>
    </w:div>
    <w:div w:id="1891264568">
      <w:bodyDiv w:val="1"/>
      <w:marLeft w:val="0"/>
      <w:marRight w:val="0"/>
      <w:marTop w:val="0"/>
      <w:marBottom w:val="0"/>
      <w:divBdr>
        <w:top w:val="none" w:sz="0" w:space="0" w:color="auto"/>
        <w:left w:val="none" w:sz="0" w:space="0" w:color="auto"/>
        <w:bottom w:val="none" w:sz="0" w:space="0" w:color="auto"/>
        <w:right w:val="none" w:sz="0" w:space="0" w:color="auto"/>
      </w:divBdr>
    </w:div>
    <w:div w:id="1891304642">
      <w:bodyDiv w:val="1"/>
      <w:marLeft w:val="0"/>
      <w:marRight w:val="0"/>
      <w:marTop w:val="0"/>
      <w:marBottom w:val="0"/>
      <w:divBdr>
        <w:top w:val="none" w:sz="0" w:space="0" w:color="auto"/>
        <w:left w:val="none" w:sz="0" w:space="0" w:color="auto"/>
        <w:bottom w:val="none" w:sz="0" w:space="0" w:color="auto"/>
        <w:right w:val="none" w:sz="0" w:space="0" w:color="auto"/>
      </w:divBdr>
    </w:div>
    <w:div w:id="1891528353">
      <w:bodyDiv w:val="1"/>
      <w:marLeft w:val="0"/>
      <w:marRight w:val="0"/>
      <w:marTop w:val="0"/>
      <w:marBottom w:val="0"/>
      <w:divBdr>
        <w:top w:val="none" w:sz="0" w:space="0" w:color="auto"/>
        <w:left w:val="none" w:sz="0" w:space="0" w:color="auto"/>
        <w:bottom w:val="none" w:sz="0" w:space="0" w:color="auto"/>
        <w:right w:val="none" w:sz="0" w:space="0" w:color="auto"/>
      </w:divBdr>
    </w:div>
    <w:div w:id="1891961500">
      <w:bodyDiv w:val="1"/>
      <w:marLeft w:val="0"/>
      <w:marRight w:val="0"/>
      <w:marTop w:val="0"/>
      <w:marBottom w:val="0"/>
      <w:divBdr>
        <w:top w:val="none" w:sz="0" w:space="0" w:color="auto"/>
        <w:left w:val="none" w:sz="0" w:space="0" w:color="auto"/>
        <w:bottom w:val="none" w:sz="0" w:space="0" w:color="auto"/>
        <w:right w:val="none" w:sz="0" w:space="0" w:color="auto"/>
      </w:divBdr>
    </w:div>
    <w:div w:id="1892158273">
      <w:bodyDiv w:val="1"/>
      <w:marLeft w:val="0"/>
      <w:marRight w:val="0"/>
      <w:marTop w:val="0"/>
      <w:marBottom w:val="0"/>
      <w:divBdr>
        <w:top w:val="none" w:sz="0" w:space="0" w:color="auto"/>
        <w:left w:val="none" w:sz="0" w:space="0" w:color="auto"/>
        <w:bottom w:val="none" w:sz="0" w:space="0" w:color="auto"/>
        <w:right w:val="none" w:sz="0" w:space="0" w:color="auto"/>
      </w:divBdr>
    </w:div>
    <w:div w:id="1892306363">
      <w:bodyDiv w:val="1"/>
      <w:marLeft w:val="0"/>
      <w:marRight w:val="0"/>
      <w:marTop w:val="0"/>
      <w:marBottom w:val="0"/>
      <w:divBdr>
        <w:top w:val="none" w:sz="0" w:space="0" w:color="auto"/>
        <w:left w:val="none" w:sz="0" w:space="0" w:color="auto"/>
        <w:bottom w:val="none" w:sz="0" w:space="0" w:color="auto"/>
        <w:right w:val="none" w:sz="0" w:space="0" w:color="auto"/>
      </w:divBdr>
    </w:div>
    <w:div w:id="1892306957">
      <w:bodyDiv w:val="1"/>
      <w:marLeft w:val="0"/>
      <w:marRight w:val="0"/>
      <w:marTop w:val="0"/>
      <w:marBottom w:val="0"/>
      <w:divBdr>
        <w:top w:val="none" w:sz="0" w:space="0" w:color="auto"/>
        <w:left w:val="none" w:sz="0" w:space="0" w:color="auto"/>
        <w:bottom w:val="none" w:sz="0" w:space="0" w:color="auto"/>
        <w:right w:val="none" w:sz="0" w:space="0" w:color="auto"/>
      </w:divBdr>
    </w:div>
    <w:div w:id="1892307004">
      <w:bodyDiv w:val="1"/>
      <w:marLeft w:val="0"/>
      <w:marRight w:val="0"/>
      <w:marTop w:val="0"/>
      <w:marBottom w:val="0"/>
      <w:divBdr>
        <w:top w:val="none" w:sz="0" w:space="0" w:color="auto"/>
        <w:left w:val="none" w:sz="0" w:space="0" w:color="auto"/>
        <w:bottom w:val="none" w:sz="0" w:space="0" w:color="auto"/>
        <w:right w:val="none" w:sz="0" w:space="0" w:color="auto"/>
      </w:divBdr>
    </w:div>
    <w:div w:id="1892569221">
      <w:bodyDiv w:val="1"/>
      <w:marLeft w:val="0"/>
      <w:marRight w:val="0"/>
      <w:marTop w:val="0"/>
      <w:marBottom w:val="0"/>
      <w:divBdr>
        <w:top w:val="none" w:sz="0" w:space="0" w:color="auto"/>
        <w:left w:val="none" w:sz="0" w:space="0" w:color="auto"/>
        <w:bottom w:val="none" w:sz="0" w:space="0" w:color="auto"/>
        <w:right w:val="none" w:sz="0" w:space="0" w:color="auto"/>
      </w:divBdr>
    </w:div>
    <w:div w:id="1892617864">
      <w:bodyDiv w:val="1"/>
      <w:marLeft w:val="0"/>
      <w:marRight w:val="0"/>
      <w:marTop w:val="0"/>
      <w:marBottom w:val="0"/>
      <w:divBdr>
        <w:top w:val="none" w:sz="0" w:space="0" w:color="auto"/>
        <w:left w:val="none" w:sz="0" w:space="0" w:color="auto"/>
        <w:bottom w:val="none" w:sz="0" w:space="0" w:color="auto"/>
        <w:right w:val="none" w:sz="0" w:space="0" w:color="auto"/>
      </w:divBdr>
    </w:div>
    <w:div w:id="1893036898">
      <w:bodyDiv w:val="1"/>
      <w:marLeft w:val="0"/>
      <w:marRight w:val="0"/>
      <w:marTop w:val="0"/>
      <w:marBottom w:val="0"/>
      <w:divBdr>
        <w:top w:val="none" w:sz="0" w:space="0" w:color="auto"/>
        <w:left w:val="none" w:sz="0" w:space="0" w:color="auto"/>
        <w:bottom w:val="none" w:sz="0" w:space="0" w:color="auto"/>
        <w:right w:val="none" w:sz="0" w:space="0" w:color="auto"/>
      </w:divBdr>
    </w:div>
    <w:div w:id="1893037192">
      <w:bodyDiv w:val="1"/>
      <w:marLeft w:val="0"/>
      <w:marRight w:val="0"/>
      <w:marTop w:val="0"/>
      <w:marBottom w:val="0"/>
      <w:divBdr>
        <w:top w:val="none" w:sz="0" w:space="0" w:color="auto"/>
        <w:left w:val="none" w:sz="0" w:space="0" w:color="auto"/>
        <w:bottom w:val="none" w:sz="0" w:space="0" w:color="auto"/>
        <w:right w:val="none" w:sz="0" w:space="0" w:color="auto"/>
      </w:divBdr>
    </w:div>
    <w:div w:id="1893229038">
      <w:bodyDiv w:val="1"/>
      <w:marLeft w:val="0"/>
      <w:marRight w:val="0"/>
      <w:marTop w:val="0"/>
      <w:marBottom w:val="0"/>
      <w:divBdr>
        <w:top w:val="none" w:sz="0" w:space="0" w:color="auto"/>
        <w:left w:val="none" w:sz="0" w:space="0" w:color="auto"/>
        <w:bottom w:val="none" w:sz="0" w:space="0" w:color="auto"/>
        <w:right w:val="none" w:sz="0" w:space="0" w:color="auto"/>
      </w:divBdr>
    </w:div>
    <w:div w:id="1893272892">
      <w:bodyDiv w:val="1"/>
      <w:marLeft w:val="0"/>
      <w:marRight w:val="0"/>
      <w:marTop w:val="0"/>
      <w:marBottom w:val="0"/>
      <w:divBdr>
        <w:top w:val="none" w:sz="0" w:space="0" w:color="auto"/>
        <w:left w:val="none" w:sz="0" w:space="0" w:color="auto"/>
        <w:bottom w:val="none" w:sz="0" w:space="0" w:color="auto"/>
        <w:right w:val="none" w:sz="0" w:space="0" w:color="auto"/>
      </w:divBdr>
    </w:div>
    <w:div w:id="1893536329">
      <w:bodyDiv w:val="1"/>
      <w:marLeft w:val="0"/>
      <w:marRight w:val="0"/>
      <w:marTop w:val="0"/>
      <w:marBottom w:val="0"/>
      <w:divBdr>
        <w:top w:val="none" w:sz="0" w:space="0" w:color="auto"/>
        <w:left w:val="none" w:sz="0" w:space="0" w:color="auto"/>
        <w:bottom w:val="none" w:sz="0" w:space="0" w:color="auto"/>
        <w:right w:val="none" w:sz="0" w:space="0" w:color="auto"/>
      </w:divBdr>
    </w:div>
    <w:div w:id="1893927063">
      <w:bodyDiv w:val="1"/>
      <w:marLeft w:val="0"/>
      <w:marRight w:val="0"/>
      <w:marTop w:val="0"/>
      <w:marBottom w:val="0"/>
      <w:divBdr>
        <w:top w:val="none" w:sz="0" w:space="0" w:color="auto"/>
        <w:left w:val="none" w:sz="0" w:space="0" w:color="auto"/>
        <w:bottom w:val="none" w:sz="0" w:space="0" w:color="auto"/>
        <w:right w:val="none" w:sz="0" w:space="0" w:color="auto"/>
      </w:divBdr>
    </w:div>
    <w:div w:id="1894273429">
      <w:bodyDiv w:val="1"/>
      <w:marLeft w:val="0"/>
      <w:marRight w:val="0"/>
      <w:marTop w:val="0"/>
      <w:marBottom w:val="0"/>
      <w:divBdr>
        <w:top w:val="none" w:sz="0" w:space="0" w:color="auto"/>
        <w:left w:val="none" w:sz="0" w:space="0" w:color="auto"/>
        <w:bottom w:val="none" w:sz="0" w:space="0" w:color="auto"/>
        <w:right w:val="none" w:sz="0" w:space="0" w:color="auto"/>
      </w:divBdr>
    </w:div>
    <w:div w:id="1894346945">
      <w:bodyDiv w:val="1"/>
      <w:marLeft w:val="0"/>
      <w:marRight w:val="0"/>
      <w:marTop w:val="0"/>
      <w:marBottom w:val="0"/>
      <w:divBdr>
        <w:top w:val="none" w:sz="0" w:space="0" w:color="auto"/>
        <w:left w:val="none" w:sz="0" w:space="0" w:color="auto"/>
        <w:bottom w:val="none" w:sz="0" w:space="0" w:color="auto"/>
        <w:right w:val="none" w:sz="0" w:space="0" w:color="auto"/>
      </w:divBdr>
    </w:div>
    <w:div w:id="1894461650">
      <w:bodyDiv w:val="1"/>
      <w:marLeft w:val="0"/>
      <w:marRight w:val="0"/>
      <w:marTop w:val="0"/>
      <w:marBottom w:val="0"/>
      <w:divBdr>
        <w:top w:val="none" w:sz="0" w:space="0" w:color="auto"/>
        <w:left w:val="none" w:sz="0" w:space="0" w:color="auto"/>
        <w:bottom w:val="none" w:sz="0" w:space="0" w:color="auto"/>
        <w:right w:val="none" w:sz="0" w:space="0" w:color="auto"/>
      </w:divBdr>
    </w:div>
    <w:div w:id="1895046032">
      <w:bodyDiv w:val="1"/>
      <w:marLeft w:val="0"/>
      <w:marRight w:val="0"/>
      <w:marTop w:val="0"/>
      <w:marBottom w:val="0"/>
      <w:divBdr>
        <w:top w:val="none" w:sz="0" w:space="0" w:color="auto"/>
        <w:left w:val="none" w:sz="0" w:space="0" w:color="auto"/>
        <w:bottom w:val="none" w:sz="0" w:space="0" w:color="auto"/>
        <w:right w:val="none" w:sz="0" w:space="0" w:color="auto"/>
      </w:divBdr>
    </w:div>
    <w:div w:id="1895459654">
      <w:bodyDiv w:val="1"/>
      <w:marLeft w:val="0"/>
      <w:marRight w:val="0"/>
      <w:marTop w:val="0"/>
      <w:marBottom w:val="0"/>
      <w:divBdr>
        <w:top w:val="none" w:sz="0" w:space="0" w:color="auto"/>
        <w:left w:val="none" w:sz="0" w:space="0" w:color="auto"/>
        <w:bottom w:val="none" w:sz="0" w:space="0" w:color="auto"/>
        <w:right w:val="none" w:sz="0" w:space="0" w:color="auto"/>
      </w:divBdr>
    </w:div>
    <w:div w:id="1895501852">
      <w:bodyDiv w:val="1"/>
      <w:marLeft w:val="0"/>
      <w:marRight w:val="0"/>
      <w:marTop w:val="0"/>
      <w:marBottom w:val="0"/>
      <w:divBdr>
        <w:top w:val="none" w:sz="0" w:space="0" w:color="auto"/>
        <w:left w:val="none" w:sz="0" w:space="0" w:color="auto"/>
        <w:bottom w:val="none" w:sz="0" w:space="0" w:color="auto"/>
        <w:right w:val="none" w:sz="0" w:space="0" w:color="auto"/>
      </w:divBdr>
    </w:div>
    <w:div w:id="1895963921">
      <w:bodyDiv w:val="1"/>
      <w:marLeft w:val="0"/>
      <w:marRight w:val="0"/>
      <w:marTop w:val="0"/>
      <w:marBottom w:val="0"/>
      <w:divBdr>
        <w:top w:val="none" w:sz="0" w:space="0" w:color="auto"/>
        <w:left w:val="none" w:sz="0" w:space="0" w:color="auto"/>
        <w:bottom w:val="none" w:sz="0" w:space="0" w:color="auto"/>
        <w:right w:val="none" w:sz="0" w:space="0" w:color="auto"/>
      </w:divBdr>
    </w:div>
    <w:div w:id="1896234687">
      <w:bodyDiv w:val="1"/>
      <w:marLeft w:val="0"/>
      <w:marRight w:val="0"/>
      <w:marTop w:val="0"/>
      <w:marBottom w:val="0"/>
      <w:divBdr>
        <w:top w:val="none" w:sz="0" w:space="0" w:color="auto"/>
        <w:left w:val="none" w:sz="0" w:space="0" w:color="auto"/>
        <w:bottom w:val="none" w:sz="0" w:space="0" w:color="auto"/>
        <w:right w:val="none" w:sz="0" w:space="0" w:color="auto"/>
      </w:divBdr>
    </w:div>
    <w:div w:id="1897161622">
      <w:bodyDiv w:val="1"/>
      <w:marLeft w:val="0"/>
      <w:marRight w:val="0"/>
      <w:marTop w:val="0"/>
      <w:marBottom w:val="0"/>
      <w:divBdr>
        <w:top w:val="none" w:sz="0" w:space="0" w:color="auto"/>
        <w:left w:val="none" w:sz="0" w:space="0" w:color="auto"/>
        <w:bottom w:val="none" w:sz="0" w:space="0" w:color="auto"/>
        <w:right w:val="none" w:sz="0" w:space="0" w:color="auto"/>
      </w:divBdr>
    </w:div>
    <w:div w:id="1897426582">
      <w:bodyDiv w:val="1"/>
      <w:marLeft w:val="0"/>
      <w:marRight w:val="0"/>
      <w:marTop w:val="0"/>
      <w:marBottom w:val="0"/>
      <w:divBdr>
        <w:top w:val="none" w:sz="0" w:space="0" w:color="auto"/>
        <w:left w:val="none" w:sz="0" w:space="0" w:color="auto"/>
        <w:bottom w:val="none" w:sz="0" w:space="0" w:color="auto"/>
        <w:right w:val="none" w:sz="0" w:space="0" w:color="auto"/>
      </w:divBdr>
    </w:div>
    <w:div w:id="1897664788">
      <w:bodyDiv w:val="1"/>
      <w:marLeft w:val="0"/>
      <w:marRight w:val="0"/>
      <w:marTop w:val="0"/>
      <w:marBottom w:val="0"/>
      <w:divBdr>
        <w:top w:val="none" w:sz="0" w:space="0" w:color="auto"/>
        <w:left w:val="none" w:sz="0" w:space="0" w:color="auto"/>
        <w:bottom w:val="none" w:sz="0" w:space="0" w:color="auto"/>
        <w:right w:val="none" w:sz="0" w:space="0" w:color="auto"/>
      </w:divBdr>
    </w:div>
    <w:div w:id="1897859152">
      <w:bodyDiv w:val="1"/>
      <w:marLeft w:val="0"/>
      <w:marRight w:val="0"/>
      <w:marTop w:val="0"/>
      <w:marBottom w:val="0"/>
      <w:divBdr>
        <w:top w:val="none" w:sz="0" w:space="0" w:color="auto"/>
        <w:left w:val="none" w:sz="0" w:space="0" w:color="auto"/>
        <w:bottom w:val="none" w:sz="0" w:space="0" w:color="auto"/>
        <w:right w:val="none" w:sz="0" w:space="0" w:color="auto"/>
      </w:divBdr>
    </w:div>
    <w:div w:id="1897887855">
      <w:bodyDiv w:val="1"/>
      <w:marLeft w:val="0"/>
      <w:marRight w:val="0"/>
      <w:marTop w:val="0"/>
      <w:marBottom w:val="0"/>
      <w:divBdr>
        <w:top w:val="none" w:sz="0" w:space="0" w:color="auto"/>
        <w:left w:val="none" w:sz="0" w:space="0" w:color="auto"/>
        <w:bottom w:val="none" w:sz="0" w:space="0" w:color="auto"/>
        <w:right w:val="none" w:sz="0" w:space="0" w:color="auto"/>
      </w:divBdr>
    </w:div>
    <w:div w:id="1897930856">
      <w:bodyDiv w:val="1"/>
      <w:marLeft w:val="0"/>
      <w:marRight w:val="0"/>
      <w:marTop w:val="0"/>
      <w:marBottom w:val="0"/>
      <w:divBdr>
        <w:top w:val="none" w:sz="0" w:space="0" w:color="auto"/>
        <w:left w:val="none" w:sz="0" w:space="0" w:color="auto"/>
        <w:bottom w:val="none" w:sz="0" w:space="0" w:color="auto"/>
        <w:right w:val="none" w:sz="0" w:space="0" w:color="auto"/>
      </w:divBdr>
    </w:div>
    <w:div w:id="1898320892">
      <w:bodyDiv w:val="1"/>
      <w:marLeft w:val="0"/>
      <w:marRight w:val="0"/>
      <w:marTop w:val="0"/>
      <w:marBottom w:val="0"/>
      <w:divBdr>
        <w:top w:val="none" w:sz="0" w:space="0" w:color="auto"/>
        <w:left w:val="none" w:sz="0" w:space="0" w:color="auto"/>
        <w:bottom w:val="none" w:sz="0" w:space="0" w:color="auto"/>
        <w:right w:val="none" w:sz="0" w:space="0" w:color="auto"/>
      </w:divBdr>
    </w:div>
    <w:div w:id="1898711054">
      <w:bodyDiv w:val="1"/>
      <w:marLeft w:val="0"/>
      <w:marRight w:val="0"/>
      <w:marTop w:val="0"/>
      <w:marBottom w:val="0"/>
      <w:divBdr>
        <w:top w:val="none" w:sz="0" w:space="0" w:color="auto"/>
        <w:left w:val="none" w:sz="0" w:space="0" w:color="auto"/>
        <w:bottom w:val="none" w:sz="0" w:space="0" w:color="auto"/>
        <w:right w:val="none" w:sz="0" w:space="0" w:color="auto"/>
      </w:divBdr>
    </w:div>
    <w:div w:id="1899432555">
      <w:bodyDiv w:val="1"/>
      <w:marLeft w:val="0"/>
      <w:marRight w:val="0"/>
      <w:marTop w:val="0"/>
      <w:marBottom w:val="0"/>
      <w:divBdr>
        <w:top w:val="none" w:sz="0" w:space="0" w:color="auto"/>
        <w:left w:val="none" w:sz="0" w:space="0" w:color="auto"/>
        <w:bottom w:val="none" w:sz="0" w:space="0" w:color="auto"/>
        <w:right w:val="none" w:sz="0" w:space="0" w:color="auto"/>
      </w:divBdr>
    </w:div>
    <w:div w:id="1899784811">
      <w:bodyDiv w:val="1"/>
      <w:marLeft w:val="0"/>
      <w:marRight w:val="0"/>
      <w:marTop w:val="0"/>
      <w:marBottom w:val="0"/>
      <w:divBdr>
        <w:top w:val="none" w:sz="0" w:space="0" w:color="auto"/>
        <w:left w:val="none" w:sz="0" w:space="0" w:color="auto"/>
        <w:bottom w:val="none" w:sz="0" w:space="0" w:color="auto"/>
        <w:right w:val="none" w:sz="0" w:space="0" w:color="auto"/>
      </w:divBdr>
    </w:div>
    <w:div w:id="1900244881">
      <w:bodyDiv w:val="1"/>
      <w:marLeft w:val="0"/>
      <w:marRight w:val="0"/>
      <w:marTop w:val="0"/>
      <w:marBottom w:val="0"/>
      <w:divBdr>
        <w:top w:val="none" w:sz="0" w:space="0" w:color="auto"/>
        <w:left w:val="none" w:sz="0" w:space="0" w:color="auto"/>
        <w:bottom w:val="none" w:sz="0" w:space="0" w:color="auto"/>
        <w:right w:val="none" w:sz="0" w:space="0" w:color="auto"/>
      </w:divBdr>
    </w:div>
    <w:div w:id="1900479208">
      <w:bodyDiv w:val="1"/>
      <w:marLeft w:val="0"/>
      <w:marRight w:val="0"/>
      <w:marTop w:val="0"/>
      <w:marBottom w:val="0"/>
      <w:divBdr>
        <w:top w:val="none" w:sz="0" w:space="0" w:color="auto"/>
        <w:left w:val="none" w:sz="0" w:space="0" w:color="auto"/>
        <w:bottom w:val="none" w:sz="0" w:space="0" w:color="auto"/>
        <w:right w:val="none" w:sz="0" w:space="0" w:color="auto"/>
      </w:divBdr>
    </w:div>
    <w:div w:id="1900554200">
      <w:bodyDiv w:val="1"/>
      <w:marLeft w:val="0"/>
      <w:marRight w:val="0"/>
      <w:marTop w:val="0"/>
      <w:marBottom w:val="0"/>
      <w:divBdr>
        <w:top w:val="none" w:sz="0" w:space="0" w:color="auto"/>
        <w:left w:val="none" w:sz="0" w:space="0" w:color="auto"/>
        <w:bottom w:val="none" w:sz="0" w:space="0" w:color="auto"/>
        <w:right w:val="none" w:sz="0" w:space="0" w:color="auto"/>
      </w:divBdr>
    </w:div>
    <w:div w:id="1900751343">
      <w:bodyDiv w:val="1"/>
      <w:marLeft w:val="0"/>
      <w:marRight w:val="0"/>
      <w:marTop w:val="0"/>
      <w:marBottom w:val="0"/>
      <w:divBdr>
        <w:top w:val="none" w:sz="0" w:space="0" w:color="auto"/>
        <w:left w:val="none" w:sz="0" w:space="0" w:color="auto"/>
        <w:bottom w:val="none" w:sz="0" w:space="0" w:color="auto"/>
        <w:right w:val="none" w:sz="0" w:space="0" w:color="auto"/>
      </w:divBdr>
    </w:div>
    <w:div w:id="1902402473">
      <w:bodyDiv w:val="1"/>
      <w:marLeft w:val="0"/>
      <w:marRight w:val="0"/>
      <w:marTop w:val="0"/>
      <w:marBottom w:val="0"/>
      <w:divBdr>
        <w:top w:val="none" w:sz="0" w:space="0" w:color="auto"/>
        <w:left w:val="none" w:sz="0" w:space="0" w:color="auto"/>
        <w:bottom w:val="none" w:sz="0" w:space="0" w:color="auto"/>
        <w:right w:val="none" w:sz="0" w:space="0" w:color="auto"/>
      </w:divBdr>
    </w:div>
    <w:div w:id="1902473361">
      <w:bodyDiv w:val="1"/>
      <w:marLeft w:val="0"/>
      <w:marRight w:val="0"/>
      <w:marTop w:val="0"/>
      <w:marBottom w:val="0"/>
      <w:divBdr>
        <w:top w:val="none" w:sz="0" w:space="0" w:color="auto"/>
        <w:left w:val="none" w:sz="0" w:space="0" w:color="auto"/>
        <w:bottom w:val="none" w:sz="0" w:space="0" w:color="auto"/>
        <w:right w:val="none" w:sz="0" w:space="0" w:color="auto"/>
      </w:divBdr>
    </w:div>
    <w:div w:id="1902474886">
      <w:bodyDiv w:val="1"/>
      <w:marLeft w:val="0"/>
      <w:marRight w:val="0"/>
      <w:marTop w:val="0"/>
      <w:marBottom w:val="0"/>
      <w:divBdr>
        <w:top w:val="none" w:sz="0" w:space="0" w:color="auto"/>
        <w:left w:val="none" w:sz="0" w:space="0" w:color="auto"/>
        <w:bottom w:val="none" w:sz="0" w:space="0" w:color="auto"/>
        <w:right w:val="none" w:sz="0" w:space="0" w:color="auto"/>
      </w:divBdr>
    </w:div>
    <w:div w:id="1903059566">
      <w:bodyDiv w:val="1"/>
      <w:marLeft w:val="0"/>
      <w:marRight w:val="0"/>
      <w:marTop w:val="0"/>
      <w:marBottom w:val="0"/>
      <w:divBdr>
        <w:top w:val="none" w:sz="0" w:space="0" w:color="auto"/>
        <w:left w:val="none" w:sz="0" w:space="0" w:color="auto"/>
        <w:bottom w:val="none" w:sz="0" w:space="0" w:color="auto"/>
        <w:right w:val="none" w:sz="0" w:space="0" w:color="auto"/>
      </w:divBdr>
    </w:div>
    <w:div w:id="1903372077">
      <w:bodyDiv w:val="1"/>
      <w:marLeft w:val="0"/>
      <w:marRight w:val="0"/>
      <w:marTop w:val="0"/>
      <w:marBottom w:val="0"/>
      <w:divBdr>
        <w:top w:val="none" w:sz="0" w:space="0" w:color="auto"/>
        <w:left w:val="none" w:sz="0" w:space="0" w:color="auto"/>
        <w:bottom w:val="none" w:sz="0" w:space="0" w:color="auto"/>
        <w:right w:val="none" w:sz="0" w:space="0" w:color="auto"/>
      </w:divBdr>
    </w:div>
    <w:div w:id="1903515101">
      <w:bodyDiv w:val="1"/>
      <w:marLeft w:val="0"/>
      <w:marRight w:val="0"/>
      <w:marTop w:val="0"/>
      <w:marBottom w:val="0"/>
      <w:divBdr>
        <w:top w:val="none" w:sz="0" w:space="0" w:color="auto"/>
        <w:left w:val="none" w:sz="0" w:space="0" w:color="auto"/>
        <w:bottom w:val="none" w:sz="0" w:space="0" w:color="auto"/>
        <w:right w:val="none" w:sz="0" w:space="0" w:color="auto"/>
      </w:divBdr>
    </w:div>
    <w:div w:id="1904634826">
      <w:bodyDiv w:val="1"/>
      <w:marLeft w:val="0"/>
      <w:marRight w:val="0"/>
      <w:marTop w:val="0"/>
      <w:marBottom w:val="0"/>
      <w:divBdr>
        <w:top w:val="none" w:sz="0" w:space="0" w:color="auto"/>
        <w:left w:val="none" w:sz="0" w:space="0" w:color="auto"/>
        <w:bottom w:val="none" w:sz="0" w:space="0" w:color="auto"/>
        <w:right w:val="none" w:sz="0" w:space="0" w:color="auto"/>
      </w:divBdr>
    </w:div>
    <w:div w:id="1904677526">
      <w:bodyDiv w:val="1"/>
      <w:marLeft w:val="0"/>
      <w:marRight w:val="0"/>
      <w:marTop w:val="0"/>
      <w:marBottom w:val="0"/>
      <w:divBdr>
        <w:top w:val="none" w:sz="0" w:space="0" w:color="auto"/>
        <w:left w:val="none" w:sz="0" w:space="0" w:color="auto"/>
        <w:bottom w:val="none" w:sz="0" w:space="0" w:color="auto"/>
        <w:right w:val="none" w:sz="0" w:space="0" w:color="auto"/>
      </w:divBdr>
    </w:div>
    <w:div w:id="1904679442">
      <w:bodyDiv w:val="1"/>
      <w:marLeft w:val="0"/>
      <w:marRight w:val="0"/>
      <w:marTop w:val="0"/>
      <w:marBottom w:val="0"/>
      <w:divBdr>
        <w:top w:val="none" w:sz="0" w:space="0" w:color="auto"/>
        <w:left w:val="none" w:sz="0" w:space="0" w:color="auto"/>
        <w:bottom w:val="none" w:sz="0" w:space="0" w:color="auto"/>
        <w:right w:val="none" w:sz="0" w:space="0" w:color="auto"/>
      </w:divBdr>
    </w:div>
    <w:div w:id="1905143827">
      <w:bodyDiv w:val="1"/>
      <w:marLeft w:val="0"/>
      <w:marRight w:val="0"/>
      <w:marTop w:val="0"/>
      <w:marBottom w:val="0"/>
      <w:divBdr>
        <w:top w:val="none" w:sz="0" w:space="0" w:color="auto"/>
        <w:left w:val="none" w:sz="0" w:space="0" w:color="auto"/>
        <w:bottom w:val="none" w:sz="0" w:space="0" w:color="auto"/>
        <w:right w:val="none" w:sz="0" w:space="0" w:color="auto"/>
      </w:divBdr>
    </w:div>
    <w:div w:id="1905331176">
      <w:bodyDiv w:val="1"/>
      <w:marLeft w:val="0"/>
      <w:marRight w:val="0"/>
      <w:marTop w:val="0"/>
      <w:marBottom w:val="0"/>
      <w:divBdr>
        <w:top w:val="none" w:sz="0" w:space="0" w:color="auto"/>
        <w:left w:val="none" w:sz="0" w:space="0" w:color="auto"/>
        <w:bottom w:val="none" w:sz="0" w:space="0" w:color="auto"/>
        <w:right w:val="none" w:sz="0" w:space="0" w:color="auto"/>
      </w:divBdr>
    </w:div>
    <w:div w:id="1905332949">
      <w:bodyDiv w:val="1"/>
      <w:marLeft w:val="0"/>
      <w:marRight w:val="0"/>
      <w:marTop w:val="0"/>
      <w:marBottom w:val="0"/>
      <w:divBdr>
        <w:top w:val="none" w:sz="0" w:space="0" w:color="auto"/>
        <w:left w:val="none" w:sz="0" w:space="0" w:color="auto"/>
        <w:bottom w:val="none" w:sz="0" w:space="0" w:color="auto"/>
        <w:right w:val="none" w:sz="0" w:space="0" w:color="auto"/>
      </w:divBdr>
    </w:div>
    <w:div w:id="1905489704">
      <w:bodyDiv w:val="1"/>
      <w:marLeft w:val="0"/>
      <w:marRight w:val="0"/>
      <w:marTop w:val="0"/>
      <w:marBottom w:val="0"/>
      <w:divBdr>
        <w:top w:val="none" w:sz="0" w:space="0" w:color="auto"/>
        <w:left w:val="none" w:sz="0" w:space="0" w:color="auto"/>
        <w:bottom w:val="none" w:sz="0" w:space="0" w:color="auto"/>
        <w:right w:val="none" w:sz="0" w:space="0" w:color="auto"/>
      </w:divBdr>
    </w:div>
    <w:div w:id="1905867714">
      <w:bodyDiv w:val="1"/>
      <w:marLeft w:val="0"/>
      <w:marRight w:val="0"/>
      <w:marTop w:val="0"/>
      <w:marBottom w:val="0"/>
      <w:divBdr>
        <w:top w:val="none" w:sz="0" w:space="0" w:color="auto"/>
        <w:left w:val="none" w:sz="0" w:space="0" w:color="auto"/>
        <w:bottom w:val="none" w:sz="0" w:space="0" w:color="auto"/>
        <w:right w:val="none" w:sz="0" w:space="0" w:color="auto"/>
      </w:divBdr>
    </w:div>
    <w:div w:id="1906523987">
      <w:bodyDiv w:val="1"/>
      <w:marLeft w:val="0"/>
      <w:marRight w:val="0"/>
      <w:marTop w:val="0"/>
      <w:marBottom w:val="0"/>
      <w:divBdr>
        <w:top w:val="none" w:sz="0" w:space="0" w:color="auto"/>
        <w:left w:val="none" w:sz="0" w:space="0" w:color="auto"/>
        <w:bottom w:val="none" w:sz="0" w:space="0" w:color="auto"/>
        <w:right w:val="none" w:sz="0" w:space="0" w:color="auto"/>
      </w:divBdr>
    </w:div>
    <w:div w:id="1906603537">
      <w:bodyDiv w:val="1"/>
      <w:marLeft w:val="0"/>
      <w:marRight w:val="0"/>
      <w:marTop w:val="0"/>
      <w:marBottom w:val="0"/>
      <w:divBdr>
        <w:top w:val="none" w:sz="0" w:space="0" w:color="auto"/>
        <w:left w:val="none" w:sz="0" w:space="0" w:color="auto"/>
        <w:bottom w:val="none" w:sz="0" w:space="0" w:color="auto"/>
        <w:right w:val="none" w:sz="0" w:space="0" w:color="auto"/>
      </w:divBdr>
    </w:div>
    <w:div w:id="1906605325">
      <w:bodyDiv w:val="1"/>
      <w:marLeft w:val="0"/>
      <w:marRight w:val="0"/>
      <w:marTop w:val="0"/>
      <w:marBottom w:val="0"/>
      <w:divBdr>
        <w:top w:val="none" w:sz="0" w:space="0" w:color="auto"/>
        <w:left w:val="none" w:sz="0" w:space="0" w:color="auto"/>
        <w:bottom w:val="none" w:sz="0" w:space="0" w:color="auto"/>
        <w:right w:val="none" w:sz="0" w:space="0" w:color="auto"/>
      </w:divBdr>
    </w:div>
    <w:div w:id="1906792530">
      <w:bodyDiv w:val="1"/>
      <w:marLeft w:val="0"/>
      <w:marRight w:val="0"/>
      <w:marTop w:val="0"/>
      <w:marBottom w:val="0"/>
      <w:divBdr>
        <w:top w:val="none" w:sz="0" w:space="0" w:color="auto"/>
        <w:left w:val="none" w:sz="0" w:space="0" w:color="auto"/>
        <w:bottom w:val="none" w:sz="0" w:space="0" w:color="auto"/>
        <w:right w:val="none" w:sz="0" w:space="0" w:color="auto"/>
      </w:divBdr>
    </w:div>
    <w:div w:id="1906909684">
      <w:bodyDiv w:val="1"/>
      <w:marLeft w:val="0"/>
      <w:marRight w:val="0"/>
      <w:marTop w:val="0"/>
      <w:marBottom w:val="0"/>
      <w:divBdr>
        <w:top w:val="none" w:sz="0" w:space="0" w:color="auto"/>
        <w:left w:val="none" w:sz="0" w:space="0" w:color="auto"/>
        <w:bottom w:val="none" w:sz="0" w:space="0" w:color="auto"/>
        <w:right w:val="none" w:sz="0" w:space="0" w:color="auto"/>
      </w:divBdr>
    </w:div>
    <w:div w:id="1907185211">
      <w:bodyDiv w:val="1"/>
      <w:marLeft w:val="0"/>
      <w:marRight w:val="0"/>
      <w:marTop w:val="0"/>
      <w:marBottom w:val="0"/>
      <w:divBdr>
        <w:top w:val="none" w:sz="0" w:space="0" w:color="auto"/>
        <w:left w:val="none" w:sz="0" w:space="0" w:color="auto"/>
        <w:bottom w:val="none" w:sz="0" w:space="0" w:color="auto"/>
        <w:right w:val="none" w:sz="0" w:space="0" w:color="auto"/>
      </w:divBdr>
    </w:div>
    <w:div w:id="1907253629">
      <w:bodyDiv w:val="1"/>
      <w:marLeft w:val="0"/>
      <w:marRight w:val="0"/>
      <w:marTop w:val="0"/>
      <w:marBottom w:val="0"/>
      <w:divBdr>
        <w:top w:val="none" w:sz="0" w:space="0" w:color="auto"/>
        <w:left w:val="none" w:sz="0" w:space="0" w:color="auto"/>
        <w:bottom w:val="none" w:sz="0" w:space="0" w:color="auto"/>
        <w:right w:val="none" w:sz="0" w:space="0" w:color="auto"/>
      </w:divBdr>
    </w:div>
    <w:div w:id="1907452637">
      <w:bodyDiv w:val="1"/>
      <w:marLeft w:val="0"/>
      <w:marRight w:val="0"/>
      <w:marTop w:val="0"/>
      <w:marBottom w:val="0"/>
      <w:divBdr>
        <w:top w:val="none" w:sz="0" w:space="0" w:color="auto"/>
        <w:left w:val="none" w:sz="0" w:space="0" w:color="auto"/>
        <w:bottom w:val="none" w:sz="0" w:space="0" w:color="auto"/>
        <w:right w:val="none" w:sz="0" w:space="0" w:color="auto"/>
      </w:divBdr>
    </w:div>
    <w:div w:id="1907495775">
      <w:bodyDiv w:val="1"/>
      <w:marLeft w:val="0"/>
      <w:marRight w:val="0"/>
      <w:marTop w:val="0"/>
      <w:marBottom w:val="0"/>
      <w:divBdr>
        <w:top w:val="none" w:sz="0" w:space="0" w:color="auto"/>
        <w:left w:val="none" w:sz="0" w:space="0" w:color="auto"/>
        <w:bottom w:val="none" w:sz="0" w:space="0" w:color="auto"/>
        <w:right w:val="none" w:sz="0" w:space="0" w:color="auto"/>
      </w:divBdr>
    </w:div>
    <w:div w:id="1907564500">
      <w:bodyDiv w:val="1"/>
      <w:marLeft w:val="0"/>
      <w:marRight w:val="0"/>
      <w:marTop w:val="0"/>
      <w:marBottom w:val="0"/>
      <w:divBdr>
        <w:top w:val="none" w:sz="0" w:space="0" w:color="auto"/>
        <w:left w:val="none" w:sz="0" w:space="0" w:color="auto"/>
        <w:bottom w:val="none" w:sz="0" w:space="0" w:color="auto"/>
        <w:right w:val="none" w:sz="0" w:space="0" w:color="auto"/>
      </w:divBdr>
    </w:div>
    <w:div w:id="1907690273">
      <w:bodyDiv w:val="1"/>
      <w:marLeft w:val="0"/>
      <w:marRight w:val="0"/>
      <w:marTop w:val="0"/>
      <w:marBottom w:val="0"/>
      <w:divBdr>
        <w:top w:val="none" w:sz="0" w:space="0" w:color="auto"/>
        <w:left w:val="none" w:sz="0" w:space="0" w:color="auto"/>
        <w:bottom w:val="none" w:sz="0" w:space="0" w:color="auto"/>
        <w:right w:val="none" w:sz="0" w:space="0" w:color="auto"/>
      </w:divBdr>
    </w:div>
    <w:div w:id="1908107647">
      <w:bodyDiv w:val="1"/>
      <w:marLeft w:val="0"/>
      <w:marRight w:val="0"/>
      <w:marTop w:val="0"/>
      <w:marBottom w:val="0"/>
      <w:divBdr>
        <w:top w:val="none" w:sz="0" w:space="0" w:color="auto"/>
        <w:left w:val="none" w:sz="0" w:space="0" w:color="auto"/>
        <w:bottom w:val="none" w:sz="0" w:space="0" w:color="auto"/>
        <w:right w:val="none" w:sz="0" w:space="0" w:color="auto"/>
      </w:divBdr>
      <w:divsChild>
        <w:div w:id="900747259">
          <w:marLeft w:val="274"/>
          <w:marRight w:val="0"/>
          <w:marTop w:val="0"/>
          <w:marBottom w:val="40"/>
          <w:divBdr>
            <w:top w:val="none" w:sz="0" w:space="0" w:color="auto"/>
            <w:left w:val="none" w:sz="0" w:space="0" w:color="auto"/>
            <w:bottom w:val="none" w:sz="0" w:space="0" w:color="auto"/>
            <w:right w:val="none" w:sz="0" w:space="0" w:color="auto"/>
          </w:divBdr>
        </w:div>
      </w:divsChild>
    </w:div>
    <w:div w:id="1908219521">
      <w:bodyDiv w:val="1"/>
      <w:marLeft w:val="0"/>
      <w:marRight w:val="0"/>
      <w:marTop w:val="0"/>
      <w:marBottom w:val="0"/>
      <w:divBdr>
        <w:top w:val="none" w:sz="0" w:space="0" w:color="auto"/>
        <w:left w:val="none" w:sz="0" w:space="0" w:color="auto"/>
        <w:bottom w:val="none" w:sz="0" w:space="0" w:color="auto"/>
        <w:right w:val="none" w:sz="0" w:space="0" w:color="auto"/>
      </w:divBdr>
    </w:div>
    <w:div w:id="1908228905">
      <w:bodyDiv w:val="1"/>
      <w:marLeft w:val="0"/>
      <w:marRight w:val="0"/>
      <w:marTop w:val="0"/>
      <w:marBottom w:val="0"/>
      <w:divBdr>
        <w:top w:val="none" w:sz="0" w:space="0" w:color="auto"/>
        <w:left w:val="none" w:sz="0" w:space="0" w:color="auto"/>
        <w:bottom w:val="none" w:sz="0" w:space="0" w:color="auto"/>
        <w:right w:val="none" w:sz="0" w:space="0" w:color="auto"/>
      </w:divBdr>
    </w:div>
    <w:div w:id="1908412908">
      <w:bodyDiv w:val="1"/>
      <w:marLeft w:val="0"/>
      <w:marRight w:val="0"/>
      <w:marTop w:val="0"/>
      <w:marBottom w:val="0"/>
      <w:divBdr>
        <w:top w:val="none" w:sz="0" w:space="0" w:color="auto"/>
        <w:left w:val="none" w:sz="0" w:space="0" w:color="auto"/>
        <w:bottom w:val="none" w:sz="0" w:space="0" w:color="auto"/>
        <w:right w:val="none" w:sz="0" w:space="0" w:color="auto"/>
      </w:divBdr>
    </w:div>
    <w:div w:id="1908687512">
      <w:bodyDiv w:val="1"/>
      <w:marLeft w:val="0"/>
      <w:marRight w:val="0"/>
      <w:marTop w:val="0"/>
      <w:marBottom w:val="0"/>
      <w:divBdr>
        <w:top w:val="none" w:sz="0" w:space="0" w:color="auto"/>
        <w:left w:val="none" w:sz="0" w:space="0" w:color="auto"/>
        <w:bottom w:val="none" w:sz="0" w:space="0" w:color="auto"/>
        <w:right w:val="none" w:sz="0" w:space="0" w:color="auto"/>
      </w:divBdr>
    </w:div>
    <w:div w:id="1909067813">
      <w:bodyDiv w:val="1"/>
      <w:marLeft w:val="0"/>
      <w:marRight w:val="0"/>
      <w:marTop w:val="0"/>
      <w:marBottom w:val="0"/>
      <w:divBdr>
        <w:top w:val="none" w:sz="0" w:space="0" w:color="auto"/>
        <w:left w:val="none" w:sz="0" w:space="0" w:color="auto"/>
        <w:bottom w:val="none" w:sz="0" w:space="0" w:color="auto"/>
        <w:right w:val="none" w:sz="0" w:space="0" w:color="auto"/>
      </w:divBdr>
    </w:div>
    <w:div w:id="1909267896">
      <w:bodyDiv w:val="1"/>
      <w:marLeft w:val="0"/>
      <w:marRight w:val="0"/>
      <w:marTop w:val="0"/>
      <w:marBottom w:val="0"/>
      <w:divBdr>
        <w:top w:val="none" w:sz="0" w:space="0" w:color="auto"/>
        <w:left w:val="none" w:sz="0" w:space="0" w:color="auto"/>
        <w:bottom w:val="none" w:sz="0" w:space="0" w:color="auto"/>
        <w:right w:val="none" w:sz="0" w:space="0" w:color="auto"/>
      </w:divBdr>
    </w:div>
    <w:div w:id="1909653989">
      <w:bodyDiv w:val="1"/>
      <w:marLeft w:val="0"/>
      <w:marRight w:val="0"/>
      <w:marTop w:val="0"/>
      <w:marBottom w:val="0"/>
      <w:divBdr>
        <w:top w:val="none" w:sz="0" w:space="0" w:color="auto"/>
        <w:left w:val="none" w:sz="0" w:space="0" w:color="auto"/>
        <w:bottom w:val="none" w:sz="0" w:space="0" w:color="auto"/>
        <w:right w:val="none" w:sz="0" w:space="0" w:color="auto"/>
      </w:divBdr>
    </w:div>
    <w:div w:id="1909800239">
      <w:bodyDiv w:val="1"/>
      <w:marLeft w:val="0"/>
      <w:marRight w:val="0"/>
      <w:marTop w:val="0"/>
      <w:marBottom w:val="0"/>
      <w:divBdr>
        <w:top w:val="none" w:sz="0" w:space="0" w:color="auto"/>
        <w:left w:val="none" w:sz="0" w:space="0" w:color="auto"/>
        <w:bottom w:val="none" w:sz="0" w:space="0" w:color="auto"/>
        <w:right w:val="none" w:sz="0" w:space="0" w:color="auto"/>
      </w:divBdr>
    </w:div>
    <w:div w:id="1909992870">
      <w:bodyDiv w:val="1"/>
      <w:marLeft w:val="0"/>
      <w:marRight w:val="0"/>
      <w:marTop w:val="0"/>
      <w:marBottom w:val="0"/>
      <w:divBdr>
        <w:top w:val="none" w:sz="0" w:space="0" w:color="auto"/>
        <w:left w:val="none" w:sz="0" w:space="0" w:color="auto"/>
        <w:bottom w:val="none" w:sz="0" w:space="0" w:color="auto"/>
        <w:right w:val="none" w:sz="0" w:space="0" w:color="auto"/>
      </w:divBdr>
    </w:div>
    <w:div w:id="1910192795">
      <w:bodyDiv w:val="1"/>
      <w:marLeft w:val="0"/>
      <w:marRight w:val="0"/>
      <w:marTop w:val="0"/>
      <w:marBottom w:val="0"/>
      <w:divBdr>
        <w:top w:val="none" w:sz="0" w:space="0" w:color="auto"/>
        <w:left w:val="none" w:sz="0" w:space="0" w:color="auto"/>
        <w:bottom w:val="none" w:sz="0" w:space="0" w:color="auto"/>
        <w:right w:val="none" w:sz="0" w:space="0" w:color="auto"/>
      </w:divBdr>
    </w:div>
    <w:div w:id="1910455674">
      <w:bodyDiv w:val="1"/>
      <w:marLeft w:val="0"/>
      <w:marRight w:val="0"/>
      <w:marTop w:val="0"/>
      <w:marBottom w:val="0"/>
      <w:divBdr>
        <w:top w:val="none" w:sz="0" w:space="0" w:color="auto"/>
        <w:left w:val="none" w:sz="0" w:space="0" w:color="auto"/>
        <w:bottom w:val="none" w:sz="0" w:space="0" w:color="auto"/>
        <w:right w:val="none" w:sz="0" w:space="0" w:color="auto"/>
      </w:divBdr>
    </w:div>
    <w:div w:id="1911193553">
      <w:bodyDiv w:val="1"/>
      <w:marLeft w:val="0"/>
      <w:marRight w:val="0"/>
      <w:marTop w:val="0"/>
      <w:marBottom w:val="0"/>
      <w:divBdr>
        <w:top w:val="none" w:sz="0" w:space="0" w:color="auto"/>
        <w:left w:val="none" w:sz="0" w:space="0" w:color="auto"/>
        <w:bottom w:val="none" w:sz="0" w:space="0" w:color="auto"/>
        <w:right w:val="none" w:sz="0" w:space="0" w:color="auto"/>
      </w:divBdr>
    </w:div>
    <w:div w:id="1911386453">
      <w:bodyDiv w:val="1"/>
      <w:marLeft w:val="0"/>
      <w:marRight w:val="0"/>
      <w:marTop w:val="0"/>
      <w:marBottom w:val="0"/>
      <w:divBdr>
        <w:top w:val="none" w:sz="0" w:space="0" w:color="auto"/>
        <w:left w:val="none" w:sz="0" w:space="0" w:color="auto"/>
        <w:bottom w:val="none" w:sz="0" w:space="0" w:color="auto"/>
        <w:right w:val="none" w:sz="0" w:space="0" w:color="auto"/>
      </w:divBdr>
    </w:div>
    <w:div w:id="1911426511">
      <w:bodyDiv w:val="1"/>
      <w:marLeft w:val="0"/>
      <w:marRight w:val="0"/>
      <w:marTop w:val="0"/>
      <w:marBottom w:val="0"/>
      <w:divBdr>
        <w:top w:val="none" w:sz="0" w:space="0" w:color="auto"/>
        <w:left w:val="none" w:sz="0" w:space="0" w:color="auto"/>
        <w:bottom w:val="none" w:sz="0" w:space="0" w:color="auto"/>
        <w:right w:val="none" w:sz="0" w:space="0" w:color="auto"/>
      </w:divBdr>
    </w:div>
    <w:div w:id="1911502983">
      <w:bodyDiv w:val="1"/>
      <w:marLeft w:val="0"/>
      <w:marRight w:val="0"/>
      <w:marTop w:val="0"/>
      <w:marBottom w:val="0"/>
      <w:divBdr>
        <w:top w:val="none" w:sz="0" w:space="0" w:color="auto"/>
        <w:left w:val="none" w:sz="0" w:space="0" w:color="auto"/>
        <w:bottom w:val="none" w:sz="0" w:space="0" w:color="auto"/>
        <w:right w:val="none" w:sz="0" w:space="0" w:color="auto"/>
      </w:divBdr>
    </w:div>
    <w:div w:id="1911649739">
      <w:bodyDiv w:val="1"/>
      <w:marLeft w:val="0"/>
      <w:marRight w:val="0"/>
      <w:marTop w:val="0"/>
      <w:marBottom w:val="0"/>
      <w:divBdr>
        <w:top w:val="none" w:sz="0" w:space="0" w:color="auto"/>
        <w:left w:val="none" w:sz="0" w:space="0" w:color="auto"/>
        <w:bottom w:val="none" w:sz="0" w:space="0" w:color="auto"/>
        <w:right w:val="none" w:sz="0" w:space="0" w:color="auto"/>
      </w:divBdr>
    </w:div>
    <w:div w:id="1911844265">
      <w:bodyDiv w:val="1"/>
      <w:marLeft w:val="0"/>
      <w:marRight w:val="0"/>
      <w:marTop w:val="0"/>
      <w:marBottom w:val="0"/>
      <w:divBdr>
        <w:top w:val="none" w:sz="0" w:space="0" w:color="auto"/>
        <w:left w:val="none" w:sz="0" w:space="0" w:color="auto"/>
        <w:bottom w:val="none" w:sz="0" w:space="0" w:color="auto"/>
        <w:right w:val="none" w:sz="0" w:space="0" w:color="auto"/>
      </w:divBdr>
    </w:div>
    <w:div w:id="1912153968">
      <w:bodyDiv w:val="1"/>
      <w:marLeft w:val="0"/>
      <w:marRight w:val="0"/>
      <w:marTop w:val="0"/>
      <w:marBottom w:val="0"/>
      <w:divBdr>
        <w:top w:val="none" w:sz="0" w:space="0" w:color="auto"/>
        <w:left w:val="none" w:sz="0" w:space="0" w:color="auto"/>
        <w:bottom w:val="none" w:sz="0" w:space="0" w:color="auto"/>
        <w:right w:val="none" w:sz="0" w:space="0" w:color="auto"/>
      </w:divBdr>
    </w:div>
    <w:div w:id="1912422541">
      <w:bodyDiv w:val="1"/>
      <w:marLeft w:val="0"/>
      <w:marRight w:val="0"/>
      <w:marTop w:val="0"/>
      <w:marBottom w:val="0"/>
      <w:divBdr>
        <w:top w:val="none" w:sz="0" w:space="0" w:color="auto"/>
        <w:left w:val="none" w:sz="0" w:space="0" w:color="auto"/>
        <w:bottom w:val="none" w:sz="0" w:space="0" w:color="auto"/>
        <w:right w:val="none" w:sz="0" w:space="0" w:color="auto"/>
      </w:divBdr>
    </w:div>
    <w:div w:id="1912618626">
      <w:bodyDiv w:val="1"/>
      <w:marLeft w:val="0"/>
      <w:marRight w:val="0"/>
      <w:marTop w:val="0"/>
      <w:marBottom w:val="0"/>
      <w:divBdr>
        <w:top w:val="none" w:sz="0" w:space="0" w:color="auto"/>
        <w:left w:val="none" w:sz="0" w:space="0" w:color="auto"/>
        <w:bottom w:val="none" w:sz="0" w:space="0" w:color="auto"/>
        <w:right w:val="none" w:sz="0" w:space="0" w:color="auto"/>
      </w:divBdr>
    </w:div>
    <w:div w:id="1912764590">
      <w:bodyDiv w:val="1"/>
      <w:marLeft w:val="0"/>
      <w:marRight w:val="0"/>
      <w:marTop w:val="0"/>
      <w:marBottom w:val="0"/>
      <w:divBdr>
        <w:top w:val="none" w:sz="0" w:space="0" w:color="auto"/>
        <w:left w:val="none" w:sz="0" w:space="0" w:color="auto"/>
        <w:bottom w:val="none" w:sz="0" w:space="0" w:color="auto"/>
        <w:right w:val="none" w:sz="0" w:space="0" w:color="auto"/>
      </w:divBdr>
    </w:div>
    <w:div w:id="1913075769">
      <w:bodyDiv w:val="1"/>
      <w:marLeft w:val="0"/>
      <w:marRight w:val="0"/>
      <w:marTop w:val="0"/>
      <w:marBottom w:val="0"/>
      <w:divBdr>
        <w:top w:val="none" w:sz="0" w:space="0" w:color="auto"/>
        <w:left w:val="none" w:sz="0" w:space="0" w:color="auto"/>
        <w:bottom w:val="none" w:sz="0" w:space="0" w:color="auto"/>
        <w:right w:val="none" w:sz="0" w:space="0" w:color="auto"/>
      </w:divBdr>
    </w:div>
    <w:div w:id="1913272124">
      <w:bodyDiv w:val="1"/>
      <w:marLeft w:val="0"/>
      <w:marRight w:val="0"/>
      <w:marTop w:val="0"/>
      <w:marBottom w:val="0"/>
      <w:divBdr>
        <w:top w:val="none" w:sz="0" w:space="0" w:color="auto"/>
        <w:left w:val="none" w:sz="0" w:space="0" w:color="auto"/>
        <w:bottom w:val="none" w:sz="0" w:space="0" w:color="auto"/>
        <w:right w:val="none" w:sz="0" w:space="0" w:color="auto"/>
      </w:divBdr>
    </w:div>
    <w:div w:id="1913392739">
      <w:bodyDiv w:val="1"/>
      <w:marLeft w:val="0"/>
      <w:marRight w:val="0"/>
      <w:marTop w:val="0"/>
      <w:marBottom w:val="0"/>
      <w:divBdr>
        <w:top w:val="none" w:sz="0" w:space="0" w:color="auto"/>
        <w:left w:val="none" w:sz="0" w:space="0" w:color="auto"/>
        <w:bottom w:val="none" w:sz="0" w:space="0" w:color="auto"/>
        <w:right w:val="none" w:sz="0" w:space="0" w:color="auto"/>
      </w:divBdr>
    </w:div>
    <w:div w:id="1913466979">
      <w:bodyDiv w:val="1"/>
      <w:marLeft w:val="0"/>
      <w:marRight w:val="0"/>
      <w:marTop w:val="0"/>
      <w:marBottom w:val="0"/>
      <w:divBdr>
        <w:top w:val="none" w:sz="0" w:space="0" w:color="auto"/>
        <w:left w:val="none" w:sz="0" w:space="0" w:color="auto"/>
        <w:bottom w:val="none" w:sz="0" w:space="0" w:color="auto"/>
        <w:right w:val="none" w:sz="0" w:space="0" w:color="auto"/>
      </w:divBdr>
    </w:div>
    <w:div w:id="1913734949">
      <w:bodyDiv w:val="1"/>
      <w:marLeft w:val="0"/>
      <w:marRight w:val="0"/>
      <w:marTop w:val="0"/>
      <w:marBottom w:val="0"/>
      <w:divBdr>
        <w:top w:val="none" w:sz="0" w:space="0" w:color="auto"/>
        <w:left w:val="none" w:sz="0" w:space="0" w:color="auto"/>
        <w:bottom w:val="none" w:sz="0" w:space="0" w:color="auto"/>
        <w:right w:val="none" w:sz="0" w:space="0" w:color="auto"/>
      </w:divBdr>
    </w:div>
    <w:div w:id="1913931659">
      <w:bodyDiv w:val="1"/>
      <w:marLeft w:val="0"/>
      <w:marRight w:val="0"/>
      <w:marTop w:val="0"/>
      <w:marBottom w:val="0"/>
      <w:divBdr>
        <w:top w:val="none" w:sz="0" w:space="0" w:color="auto"/>
        <w:left w:val="none" w:sz="0" w:space="0" w:color="auto"/>
        <w:bottom w:val="none" w:sz="0" w:space="0" w:color="auto"/>
        <w:right w:val="none" w:sz="0" w:space="0" w:color="auto"/>
      </w:divBdr>
    </w:div>
    <w:div w:id="1914046872">
      <w:bodyDiv w:val="1"/>
      <w:marLeft w:val="0"/>
      <w:marRight w:val="0"/>
      <w:marTop w:val="0"/>
      <w:marBottom w:val="0"/>
      <w:divBdr>
        <w:top w:val="none" w:sz="0" w:space="0" w:color="auto"/>
        <w:left w:val="none" w:sz="0" w:space="0" w:color="auto"/>
        <w:bottom w:val="none" w:sz="0" w:space="0" w:color="auto"/>
        <w:right w:val="none" w:sz="0" w:space="0" w:color="auto"/>
      </w:divBdr>
    </w:div>
    <w:div w:id="1914464031">
      <w:bodyDiv w:val="1"/>
      <w:marLeft w:val="0"/>
      <w:marRight w:val="0"/>
      <w:marTop w:val="0"/>
      <w:marBottom w:val="0"/>
      <w:divBdr>
        <w:top w:val="none" w:sz="0" w:space="0" w:color="auto"/>
        <w:left w:val="none" w:sz="0" w:space="0" w:color="auto"/>
        <w:bottom w:val="none" w:sz="0" w:space="0" w:color="auto"/>
        <w:right w:val="none" w:sz="0" w:space="0" w:color="auto"/>
      </w:divBdr>
    </w:div>
    <w:div w:id="1914897959">
      <w:bodyDiv w:val="1"/>
      <w:marLeft w:val="0"/>
      <w:marRight w:val="0"/>
      <w:marTop w:val="0"/>
      <w:marBottom w:val="0"/>
      <w:divBdr>
        <w:top w:val="none" w:sz="0" w:space="0" w:color="auto"/>
        <w:left w:val="none" w:sz="0" w:space="0" w:color="auto"/>
        <w:bottom w:val="none" w:sz="0" w:space="0" w:color="auto"/>
        <w:right w:val="none" w:sz="0" w:space="0" w:color="auto"/>
      </w:divBdr>
    </w:div>
    <w:div w:id="1915041159">
      <w:bodyDiv w:val="1"/>
      <w:marLeft w:val="0"/>
      <w:marRight w:val="0"/>
      <w:marTop w:val="0"/>
      <w:marBottom w:val="0"/>
      <w:divBdr>
        <w:top w:val="none" w:sz="0" w:space="0" w:color="auto"/>
        <w:left w:val="none" w:sz="0" w:space="0" w:color="auto"/>
        <w:bottom w:val="none" w:sz="0" w:space="0" w:color="auto"/>
        <w:right w:val="none" w:sz="0" w:space="0" w:color="auto"/>
      </w:divBdr>
    </w:div>
    <w:div w:id="1915125077">
      <w:bodyDiv w:val="1"/>
      <w:marLeft w:val="0"/>
      <w:marRight w:val="0"/>
      <w:marTop w:val="0"/>
      <w:marBottom w:val="0"/>
      <w:divBdr>
        <w:top w:val="none" w:sz="0" w:space="0" w:color="auto"/>
        <w:left w:val="none" w:sz="0" w:space="0" w:color="auto"/>
        <w:bottom w:val="none" w:sz="0" w:space="0" w:color="auto"/>
        <w:right w:val="none" w:sz="0" w:space="0" w:color="auto"/>
      </w:divBdr>
    </w:div>
    <w:div w:id="1915167102">
      <w:bodyDiv w:val="1"/>
      <w:marLeft w:val="0"/>
      <w:marRight w:val="0"/>
      <w:marTop w:val="0"/>
      <w:marBottom w:val="0"/>
      <w:divBdr>
        <w:top w:val="none" w:sz="0" w:space="0" w:color="auto"/>
        <w:left w:val="none" w:sz="0" w:space="0" w:color="auto"/>
        <w:bottom w:val="none" w:sz="0" w:space="0" w:color="auto"/>
        <w:right w:val="none" w:sz="0" w:space="0" w:color="auto"/>
      </w:divBdr>
    </w:div>
    <w:div w:id="1915385576">
      <w:bodyDiv w:val="1"/>
      <w:marLeft w:val="0"/>
      <w:marRight w:val="0"/>
      <w:marTop w:val="0"/>
      <w:marBottom w:val="0"/>
      <w:divBdr>
        <w:top w:val="none" w:sz="0" w:space="0" w:color="auto"/>
        <w:left w:val="none" w:sz="0" w:space="0" w:color="auto"/>
        <w:bottom w:val="none" w:sz="0" w:space="0" w:color="auto"/>
        <w:right w:val="none" w:sz="0" w:space="0" w:color="auto"/>
      </w:divBdr>
    </w:div>
    <w:div w:id="1916283272">
      <w:bodyDiv w:val="1"/>
      <w:marLeft w:val="0"/>
      <w:marRight w:val="0"/>
      <w:marTop w:val="0"/>
      <w:marBottom w:val="0"/>
      <w:divBdr>
        <w:top w:val="none" w:sz="0" w:space="0" w:color="auto"/>
        <w:left w:val="none" w:sz="0" w:space="0" w:color="auto"/>
        <w:bottom w:val="none" w:sz="0" w:space="0" w:color="auto"/>
        <w:right w:val="none" w:sz="0" w:space="0" w:color="auto"/>
      </w:divBdr>
    </w:div>
    <w:div w:id="1916621971">
      <w:bodyDiv w:val="1"/>
      <w:marLeft w:val="0"/>
      <w:marRight w:val="0"/>
      <w:marTop w:val="0"/>
      <w:marBottom w:val="0"/>
      <w:divBdr>
        <w:top w:val="none" w:sz="0" w:space="0" w:color="auto"/>
        <w:left w:val="none" w:sz="0" w:space="0" w:color="auto"/>
        <w:bottom w:val="none" w:sz="0" w:space="0" w:color="auto"/>
        <w:right w:val="none" w:sz="0" w:space="0" w:color="auto"/>
      </w:divBdr>
    </w:div>
    <w:div w:id="1916744993">
      <w:bodyDiv w:val="1"/>
      <w:marLeft w:val="0"/>
      <w:marRight w:val="0"/>
      <w:marTop w:val="0"/>
      <w:marBottom w:val="0"/>
      <w:divBdr>
        <w:top w:val="none" w:sz="0" w:space="0" w:color="auto"/>
        <w:left w:val="none" w:sz="0" w:space="0" w:color="auto"/>
        <w:bottom w:val="none" w:sz="0" w:space="0" w:color="auto"/>
        <w:right w:val="none" w:sz="0" w:space="0" w:color="auto"/>
      </w:divBdr>
    </w:div>
    <w:div w:id="1916935101">
      <w:bodyDiv w:val="1"/>
      <w:marLeft w:val="0"/>
      <w:marRight w:val="0"/>
      <w:marTop w:val="0"/>
      <w:marBottom w:val="0"/>
      <w:divBdr>
        <w:top w:val="none" w:sz="0" w:space="0" w:color="auto"/>
        <w:left w:val="none" w:sz="0" w:space="0" w:color="auto"/>
        <w:bottom w:val="none" w:sz="0" w:space="0" w:color="auto"/>
        <w:right w:val="none" w:sz="0" w:space="0" w:color="auto"/>
      </w:divBdr>
    </w:div>
    <w:div w:id="1917011667">
      <w:bodyDiv w:val="1"/>
      <w:marLeft w:val="0"/>
      <w:marRight w:val="0"/>
      <w:marTop w:val="0"/>
      <w:marBottom w:val="0"/>
      <w:divBdr>
        <w:top w:val="none" w:sz="0" w:space="0" w:color="auto"/>
        <w:left w:val="none" w:sz="0" w:space="0" w:color="auto"/>
        <w:bottom w:val="none" w:sz="0" w:space="0" w:color="auto"/>
        <w:right w:val="none" w:sz="0" w:space="0" w:color="auto"/>
      </w:divBdr>
    </w:div>
    <w:div w:id="1917667042">
      <w:bodyDiv w:val="1"/>
      <w:marLeft w:val="0"/>
      <w:marRight w:val="0"/>
      <w:marTop w:val="0"/>
      <w:marBottom w:val="0"/>
      <w:divBdr>
        <w:top w:val="none" w:sz="0" w:space="0" w:color="auto"/>
        <w:left w:val="none" w:sz="0" w:space="0" w:color="auto"/>
        <w:bottom w:val="none" w:sz="0" w:space="0" w:color="auto"/>
        <w:right w:val="none" w:sz="0" w:space="0" w:color="auto"/>
      </w:divBdr>
    </w:div>
    <w:div w:id="1917856957">
      <w:bodyDiv w:val="1"/>
      <w:marLeft w:val="0"/>
      <w:marRight w:val="0"/>
      <w:marTop w:val="0"/>
      <w:marBottom w:val="0"/>
      <w:divBdr>
        <w:top w:val="none" w:sz="0" w:space="0" w:color="auto"/>
        <w:left w:val="none" w:sz="0" w:space="0" w:color="auto"/>
        <w:bottom w:val="none" w:sz="0" w:space="0" w:color="auto"/>
        <w:right w:val="none" w:sz="0" w:space="0" w:color="auto"/>
      </w:divBdr>
    </w:div>
    <w:div w:id="1918124013">
      <w:bodyDiv w:val="1"/>
      <w:marLeft w:val="0"/>
      <w:marRight w:val="0"/>
      <w:marTop w:val="0"/>
      <w:marBottom w:val="0"/>
      <w:divBdr>
        <w:top w:val="none" w:sz="0" w:space="0" w:color="auto"/>
        <w:left w:val="none" w:sz="0" w:space="0" w:color="auto"/>
        <w:bottom w:val="none" w:sz="0" w:space="0" w:color="auto"/>
        <w:right w:val="none" w:sz="0" w:space="0" w:color="auto"/>
      </w:divBdr>
    </w:div>
    <w:div w:id="1918129018">
      <w:bodyDiv w:val="1"/>
      <w:marLeft w:val="0"/>
      <w:marRight w:val="0"/>
      <w:marTop w:val="0"/>
      <w:marBottom w:val="0"/>
      <w:divBdr>
        <w:top w:val="none" w:sz="0" w:space="0" w:color="auto"/>
        <w:left w:val="none" w:sz="0" w:space="0" w:color="auto"/>
        <w:bottom w:val="none" w:sz="0" w:space="0" w:color="auto"/>
        <w:right w:val="none" w:sz="0" w:space="0" w:color="auto"/>
      </w:divBdr>
    </w:div>
    <w:div w:id="1918242117">
      <w:bodyDiv w:val="1"/>
      <w:marLeft w:val="0"/>
      <w:marRight w:val="0"/>
      <w:marTop w:val="0"/>
      <w:marBottom w:val="0"/>
      <w:divBdr>
        <w:top w:val="none" w:sz="0" w:space="0" w:color="auto"/>
        <w:left w:val="none" w:sz="0" w:space="0" w:color="auto"/>
        <w:bottom w:val="none" w:sz="0" w:space="0" w:color="auto"/>
        <w:right w:val="none" w:sz="0" w:space="0" w:color="auto"/>
      </w:divBdr>
    </w:div>
    <w:div w:id="1918321555">
      <w:bodyDiv w:val="1"/>
      <w:marLeft w:val="0"/>
      <w:marRight w:val="0"/>
      <w:marTop w:val="0"/>
      <w:marBottom w:val="0"/>
      <w:divBdr>
        <w:top w:val="none" w:sz="0" w:space="0" w:color="auto"/>
        <w:left w:val="none" w:sz="0" w:space="0" w:color="auto"/>
        <w:bottom w:val="none" w:sz="0" w:space="0" w:color="auto"/>
        <w:right w:val="none" w:sz="0" w:space="0" w:color="auto"/>
      </w:divBdr>
    </w:div>
    <w:div w:id="1918397415">
      <w:bodyDiv w:val="1"/>
      <w:marLeft w:val="0"/>
      <w:marRight w:val="0"/>
      <w:marTop w:val="0"/>
      <w:marBottom w:val="0"/>
      <w:divBdr>
        <w:top w:val="none" w:sz="0" w:space="0" w:color="auto"/>
        <w:left w:val="none" w:sz="0" w:space="0" w:color="auto"/>
        <w:bottom w:val="none" w:sz="0" w:space="0" w:color="auto"/>
        <w:right w:val="none" w:sz="0" w:space="0" w:color="auto"/>
      </w:divBdr>
    </w:div>
    <w:div w:id="1919095134">
      <w:bodyDiv w:val="1"/>
      <w:marLeft w:val="0"/>
      <w:marRight w:val="0"/>
      <w:marTop w:val="0"/>
      <w:marBottom w:val="0"/>
      <w:divBdr>
        <w:top w:val="none" w:sz="0" w:space="0" w:color="auto"/>
        <w:left w:val="none" w:sz="0" w:space="0" w:color="auto"/>
        <w:bottom w:val="none" w:sz="0" w:space="0" w:color="auto"/>
        <w:right w:val="none" w:sz="0" w:space="0" w:color="auto"/>
      </w:divBdr>
    </w:div>
    <w:div w:id="1919905691">
      <w:bodyDiv w:val="1"/>
      <w:marLeft w:val="0"/>
      <w:marRight w:val="0"/>
      <w:marTop w:val="0"/>
      <w:marBottom w:val="0"/>
      <w:divBdr>
        <w:top w:val="none" w:sz="0" w:space="0" w:color="auto"/>
        <w:left w:val="none" w:sz="0" w:space="0" w:color="auto"/>
        <w:bottom w:val="none" w:sz="0" w:space="0" w:color="auto"/>
        <w:right w:val="none" w:sz="0" w:space="0" w:color="auto"/>
      </w:divBdr>
    </w:div>
    <w:div w:id="1920021763">
      <w:bodyDiv w:val="1"/>
      <w:marLeft w:val="0"/>
      <w:marRight w:val="0"/>
      <w:marTop w:val="0"/>
      <w:marBottom w:val="0"/>
      <w:divBdr>
        <w:top w:val="none" w:sz="0" w:space="0" w:color="auto"/>
        <w:left w:val="none" w:sz="0" w:space="0" w:color="auto"/>
        <w:bottom w:val="none" w:sz="0" w:space="0" w:color="auto"/>
        <w:right w:val="none" w:sz="0" w:space="0" w:color="auto"/>
      </w:divBdr>
    </w:div>
    <w:div w:id="1920090473">
      <w:bodyDiv w:val="1"/>
      <w:marLeft w:val="0"/>
      <w:marRight w:val="0"/>
      <w:marTop w:val="0"/>
      <w:marBottom w:val="0"/>
      <w:divBdr>
        <w:top w:val="none" w:sz="0" w:space="0" w:color="auto"/>
        <w:left w:val="none" w:sz="0" w:space="0" w:color="auto"/>
        <w:bottom w:val="none" w:sz="0" w:space="0" w:color="auto"/>
        <w:right w:val="none" w:sz="0" w:space="0" w:color="auto"/>
      </w:divBdr>
    </w:div>
    <w:div w:id="1920164910">
      <w:bodyDiv w:val="1"/>
      <w:marLeft w:val="0"/>
      <w:marRight w:val="0"/>
      <w:marTop w:val="0"/>
      <w:marBottom w:val="0"/>
      <w:divBdr>
        <w:top w:val="none" w:sz="0" w:space="0" w:color="auto"/>
        <w:left w:val="none" w:sz="0" w:space="0" w:color="auto"/>
        <w:bottom w:val="none" w:sz="0" w:space="0" w:color="auto"/>
        <w:right w:val="none" w:sz="0" w:space="0" w:color="auto"/>
      </w:divBdr>
    </w:div>
    <w:div w:id="1920283096">
      <w:bodyDiv w:val="1"/>
      <w:marLeft w:val="0"/>
      <w:marRight w:val="0"/>
      <w:marTop w:val="0"/>
      <w:marBottom w:val="0"/>
      <w:divBdr>
        <w:top w:val="none" w:sz="0" w:space="0" w:color="auto"/>
        <w:left w:val="none" w:sz="0" w:space="0" w:color="auto"/>
        <w:bottom w:val="none" w:sz="0" w:space="0" w:color="auto"/>
        <w:right w:val="none" w:sz="0" w:space="0" w:color="auto"/>
      </w:divBdr>
    </w:div>
    <w:div w:id="1920284735">
      <w:bodyDiv w:val="1"/>
      <w:marLeft w:val="0"/>
      <w:marRight w:val="0"/>
      <w:marTop w:val="0"/>
      <w:marBottom w:val="0"/>
      <w:divBdr>
        <w:top w:val="none" w:sz="0" w:space="0" w:color="auto"/>
        <w:left w:val="none" w:sz="0" w:space="0" w:color="auto"/>
        <w:bottom w:val="none" w:sz="0" w:space="0" w:color="auto"/>
        <w:right w:val="none" w:sz="0" w:space="0" w:color="auto"/>
      </w:divBdr>
    </w:div>
    <w:div w:id="1920402803">
      <w:bodyDiv w:val="1"/>
      <w:marLeft w:val="0"/>
      <w:marRight w:val="0"/>
      <w:marTop w:val="0"/>
      <w:marBottom w:val="0"/>
      <w:divBdr>
        <w:top w:val="none" w:sz="0" w:space="0" w:color="auto"/>
        <w:left w:val="none" w:sz="0" w:space="0" w:color="auto"/>
        <w:bottom w:val="none" w:sz="0" w:space="0" w:color="auto"/>
        <w:right w:val="none" w:sz="0" w:space="0" w:color="auto"/>
      </w:divBdr>
    </w:div>
    <w:div w:id="1920869368">
      <w:bodyDiv w:val="1"/>
      <w:marLeft w:val="0"/>
      <w:marRight w:val="0"/>
      <w:marTop w:val="0"/>
      <w:marBottom w:val="0"/>
      <w:divBdr>
        <w:top w:val="none" w:sz="0" w:space="0" w:color="auto"/>
        <w:left w:val="none" w:sz="0" w:space="0" w:color="auto"/>
        <w:bottom w:val="none" w:sz="0" w:space="0" w:color="auto"/>
        <w:right w:val="none" w:sz="0" w:space="0" w:color="auto"/>
      </w:divBdr>
    </w:div>
    <w:div w:id="1921255986">
      <w:bodyDiv w:val="1"/>
      <w:marLeft w:val="0"/>
      <w:marRight w:val="0"/>
      <w:marTop w:val="0"/>
      <w:marBottom w:val="0"/>
      <w:divBdr>
        <w:top w:val="none" w:sz="0" w:space="0" w:color="auto"/>
        <w:left w:val="none" w:sz="0" w:space="0" w:color="auto"/>
        <w:bottom w:val="none" w:sz="0" w:space="0" w:color="auto"/>
        <w:right w:val="none" w:sz="0" w:space="0" w:color="auto"/>
      </w:divBdr>
    </w:div>
    <w:div w:id="1922519281">
      <w:bodyDiv w:val="1"/>
      <w:marLeft w:val="0"/>
      <w:marRight w:val="0"/>
      <w:marTop w:val="0"/>
      <w:marBottom w:val="0"/>
      <w:divBdr>
        <w:top w:val="none" w:sz="0" w:space="0" w:color="auto"/>
        <w:left w:val="none" w:sz="0" w:space="0" w:color="auto"/>
        <w:bottom w:val="none" w:sz="0" w:space="0" w:color="auto"/>
        <w:right w:val="none" w:sz="0" w:space="0" w:color="auto"/>
      </w:divBdr>
    </w:div>
    <w:div w:id="1922596286">
      <w:bodyDiv w:val="1"/>
      <w:marLeft w:val="0"/>
      <w:marRight w:val="0"/>
      <w:marTop w:val="0"/>
      <w:marBottom w:val="0"/>
      <w:divBdr>
        <w:top w:val="none" w:sz="0" w:space="0" w:color="auto"/>
        <w:left w:val="none" w:sz="0" w:space="0" w:color="auto"/>
        <w:bottom w:val="none" w:sz="0" w:space="0" w:color="auto"/>
        <w:right w:val="none" w:sz="0" w:space="0" w:color="auto"/>
      </w:divBdr>
    </w:div>
    <w:div w:id="1922635297">
      <w:bodyDiv w:val="1"/>
      <w:marLeft w:val="0"/>
      <w:marRight w:val="0"/>
      <w:marTop w:val="0"/>
      <w:marBottom w:val="0"/>
      <w:divBdr>
        <w:top w:val="none" w:sz="0" w:space="0" w:color="auto"/>
        <w:left w:val="none" w:sz="0" w:space="0" w:color="auto"/>
        <w:bottom w:val="none" w:sz="0" w:space="0" w:color="auto"/>
        <w:right w:val="none" w:sz="0" w:space="0" w:color="auto"/>
      </w:divBdr>
    </w:div>
    <w:div w:id="1922834166">
      <w:bodyDiv w:val="1"/>
      <w:marLeft w:val="0"/>
      <w:marRight w:val="0"/>
      <w:marTop w:val="0"/>
      <w:marBottom w:val="0"/>
      <w:divBdr>
        <w:top w:val="none" w:sz="0" w:space="0" w:color="auto"/>
        <w:left w:val="none" w:sz="0" w:space="0" w:color="auto"/>
        <w:bottom w:val="none" w:sz="0" w:space="0" w:color="auto"/>
        <w:right w:val="none" w:sz="0" w:space="0" w:color="auto"/>
      </w:divBdr>
    </w:div>
    <w:div w:id="1922985546">
      <w:bodyDiv w:val="1"/>
      <w:marLeft w:val="0"/>
      <w:marRight w:val="0"/>
      <w:marTop w:val="0"/>
      <w:marBottom w:val="0"/>
      <w:divBdr>
        <w:top w:val="none" w:sz="0" w:space="0" w:color="auto"/>
        <w:left w:val="none" w:sz="0" w:space="0" w:color="auto"/>
        <w:bottom w:val="none" w:sz="0" w:space="0" w:color="auto"/>
        <w:right w:val="none" w:sz="0" w:space="0" w:color="auto"/>
      </w:divBdr>
    </w:div>
    <w:div w:id="1923098744">
      <w:bodyDiv w:val="1"/>
      <w:marLeft w:val="0"/>
      <w:marRight w:val="0"/>
      <w:marTop w:val="0"/>
      <w:marBottom w:val="0"/>
      <w:divBdr>
        <w:top w:val="none" w:sz="0" w:space="0" w:color="auto"/>
        <w:left w:val="none" w:sz="0" w:space="0" w:color="auto"/>
        <w:bottom w:val="none" w:sz="0" w:space="0" w:color="auto"/>
        <w:right w:val="none" w:sz="0" w:space="0" w:color="auto"/>
      </w:divBdr>
    </w:div>
    <w:div w:id="1923103752">
      <w:bodyDiv w:val="1"/>
      <w:marLeft w:val="0"/>
      <w:marRight w:val="0"/>
      <w:marTop w:val="0"/>
      <w:marBottom w:val="0"/>
      <w:divBdr>
        <w:top w:val="none" w:sz="0" w:space="0" w:color="auto"/>
        <w:left w:val="none" w:sz="0" w:space="0" w:color="auto"/>
        <w:bottom w:val="none" w:sz="0" w:space="0" w:color="auto"/>
        <w:right w:val="none" w:sz="0" w:space="0" w:color="auto"/>
      </w:divBdr>
    </w:div>
    <w:div w:id="1923105420">
      <w:bodyDiv w:val="1"/>
      <w:marLeft w:val="0"/>
      <w:marRight w:val="0"/>
      <w:marTop w:val="0"/>
      <w:marBottom w:val="0"/>
      <w:divBdr>
        <w:top w:val="none" w:sz="0" w:space="0" w:color="auto"/>
        <w:left w:val="none" w:sz="0" w:space="0" w:color="auto"/>
        <w:bottom w:val="none" w:sz="0" w:space="0" w:color="auto"/>
        <w:right w:val="none" w:sz="0" w:space="0" w:color="auto"/>
      </w:divBdr>
    </w:div>
    <w:div w:id="1924096686">
      <w:bodyDiv w:val="1"/>
      <w:marLeft w:val="0"/>
      <w:marRight w:val="0"/>
      <w:marTop w:val="0"/>
      <w:marBottom w:val="0"/>
      <w:divBdr>
        <w:top w:val="none" w:sz="0" w:space="0" w:color="auto"/>
        <w:left w:val="none" w:sz="0" w:space="0" w:color="auto"/>
        <w:bottom w:val="none" w:sz="0" w:space="0" w:color="auto"/>
        <w:right w:val="none" w:sz="0" w:space="0" w:color="auto"/>
      </w:divBdr>
    </w:div>
    <w:div w:id="1924103615">
      <w:bodyDiv w:val="1"/>
      <w:marLeft w:val="0"/>
      <w:marRight w:val="0"/>
      <w:marTop w:val="0"/>
      <w:marBottom w:val="0"/>
      <w:divBdr>
        <w:top w:val="none" w:sz="0" w:space="0" w:color="auto"/>
        <w:left w:val="none" w:sz="0" w:space="0" w:color="auto"/>
        <w:bottom w:val="none" w:sz="0" w:space="0" w:color="auto"/>
        <w:right w:val="none" w:sz="0" w:space="0" w:color="auto"/>
      </w:divBdr>
    </w:div>
    <w:div w:id="1924216623">
      <w:bodyDiv w:val="1"/>
      <w:marLeft w:val="0"/>
      <w:marRight w:val="0"/>
      <w:marTop w:val="0"/>
      <w:marBottom w:val="0"/>
      <w:divBdr>
        <w:top w:val="none" w:sz="0" w:space="0" w:color="auto"/>
        <w:left w:val="none" w:sz="0" w:space="0" w:color="auto"/>
        <w:bottom w:val="none" w:sz="0" w:space="0" w:color="auto"/>
        <w:right w:val="none" w:sz="0" w:space="0" w:color="auto"/>
      </w:divBdr>
    </w:div>
    <w:div w:id="1924533967">
      <w:bodyDiv w:val="1"/>
      <w:marLeft w:val="0"/>
      <w:marRight w:val="0"/>
      <w:marTop w:val="0"/>
      <w:marBottom w:val="0"/>
      <w:divBdr>
        <w:top w:val="none" w:sz="0" w:space="0" w:color="auto"/>
        <w:left w:val="none" w:sz="0" w:space="0" w:color="auto"/>
        <w:bottom w:val="none" w:sz="0" w:space="0" w:color="auto"/>
        <w:right w:val="none" w:sz="0" w:space="0" w:color="auto"/>
      </w:divBdr>
    </w:div>
    <w:div w:id="1925456871">
      <w:bodyDiv w:val="1"/>
      <w:marLeft w:val="0"/>
      <w:marRight w:val="0"/>
      <w:marTop w:val="0"/>
      <w:marBottom w:val="0"/>
      <w:divBdr>
        <w:top w:val="none" w:sz="0" w:space="0" w:color="auto"/>
        <w:left w:val="none" w:sz="0" w:space="0" w:color="auto"/>
        <w:bottom w:val="none" w:sz="0" w:space="0" w:color="auto"/>
        <w:right w:val="none" w:sz="0" w:space="0" w:color="auto"/>
      </w:divBdr>
    </w:div>
    <w:div w:id="1925872726">
      <w:bodyDiv w:val="1"/>
      <w:marLeft w:val="0"/>
      <w:marRight w:val="0"/>
      <w:marTop w:val="0"/>
      <w:marBottom w:val="0"/>
      <w:divBdr>
        <w:top w:val="none" w:sz="0" w:space="0" w:color="auto"/>
        <w:left w:val="none" w:sz="0" w:space="0" w:color="auto"/>
        <w:bottom w:val="none" w:sz="0" w:space="0" w:color="auto"/>
        <w:right w:val="none" w:sz="0" w:space="0" w:color="auto"/>
      </w:divBdr>
    </w:div>
    <w:div w:id="1926573699">
      <w:bodyDiv w:val="1"/>
      <w:marLeft w:val="0"/>
      <w:marRight w:val="0"/>
      <w:marTop w:val="0"/>
      <w:marBottom w:val="0"/>
      <w:divBdr>
        <w:top w:val="none" w:sz="0" w:space="0" w:color="auto"/>
        <w:left w:val="none" w:sz="0" w:space="0" w:color="auto"/>
        <w:bottom w:val="none" w:sz="0" w:space="0" w:color="auto"/>
        <w:right w:val="none" w:sz="0" w:space="0" w:color="auto"/>
      </w:divBdr>
    </w:div>
    <w:div w:id="1926648794">
      <w:bodyDiv w:val="1"/>
      <w:marLeft w:val="0"/>
      <w:marRight w:val="0"/>
      <w:marTop w:val="0"/>
      <w:marBottom w:val="0"/>
      <w:divBdr>
        <w:top w:val="none" w:sz="0" w:space="0" w:color="auto"/>
        <w:left w:val="none" w:sz="0" w:space="0" w:color="auto"/>
        <w:bottom w:val="none" w:sz="0" w:space="0" w:color="auto"/>
        <w:right w:val="none" w:sz="0" w:space="0" w:color="auto"/>
      </w:divBdr>
    </w:div>
    <w:div w:id="1926837017">
      <w:bodyDiv w:val="1"/>
      <w:marLeft w:val="0"/>
      <w:marRight w:val="0"/>
      <w:marTop w:val="0"/>
      <w:marBottom w:val="0"/>
      <w:divBdr>
        <w:top w:val="none" w:sz="0" w:space="0" w:color="auto"/>
        <w:left w:val="none" w:sz="0" w:space="0" w:color="auto"/>
        <w:bottom w:val="none" w:sz="0" w:space="0" w:color="auto"/>
        <w:right w:val="none" w:sz="0" w:space="0" w:color="auto"/>
      </w:divBdr>
    </w:div>
    <w:div w:id="1927028649">
      <w:bodyDiv w:val="1"/>
      <w:marLeft w:val="0"/>
      <w:marRight w:val="0"/>
      <w:marTop w:val="0"/>
      <w:marBottom w:val="0"/>
      <w:divBdr>
        <w:top w:val="none" w:sz="0" w:space="0" w:color="auto"/>
        <w:left w:val="none" w:sz="0" w:space="0" w:color="auto"/>
        <w:bottom w:val="none" w:sz="0" w:space="0" w:color="auto"/>
        <w:right w:val="none" w:sz="0" w:space="0" w:color="auto"/>
      </w:divBdr>
    </w:div>
    <w:div w:id="1927154500">
      <w:bodyDiv w:val="1"/>
      <w:marLeft w:val="0"/>
      <w:marRight w:val="0"/>
      <w:marTop w:val="0"/>
      <w:marBottom w:val="0"/>
      <w:divBdr>
        <w:top w:val="none" w:sz="0" w:space="0" w:color="auto"/>
        <w:left w:val="none" w:sz="0" w:space="0" w:color="auto"/>
        <w:bottom w:val="none" w:sz="0" w:space="0" w:color="auto"/>
        <w:right w:val="none" w:sz="0" w:space="0" w:color="auto"/>
      </w:divBdr>
    </w:div>
    <w:div w:id="1927305384">
      <w:bodyDiv w:val="1"/>
      <w:marLeft w:val="0"/>
      <w:marRight w:val="0"/>
      <w:marTop w:val="0"/>
      <w:marBottom w:val="0"/>
      <w:divBdr>
        <w:top w:val="none" w:sz="0" w:space="0" w:color="auto"/>
        <w:left w:val="none" w:sz="0" w:space="0" w:color="auto"/>
        <w:bottom w:val="none" w:sz="0" w:space="0" w:color="auto"/>
        <w:right w:val="none" w:sz="0" w:space="0" w:color="auto"/>
      </w:divBdr>
    </w:div>
    <w:div w:id="1927348706">
      <w:bodyDiv w:val="1"/>
      <w:marLeft w:val="0"/>
      <w:marRight w:val="0"/>
      <w:marTop w:val="0"/>
      <w:marBottom w:val="0"/>
      <w:divBdr>
        <w:top w:val="none" w:sz="0" w:space="0" w:color="auto"/>
        <w:left w:val="none" w:sz="0" w:space="0" w:color="auto"/>
        <w:bottom w:val="none" w:sz="0" w:space="0" w:color="auto"/>
        <w:right w:val="none" w:sz="0" w:space="0" w:color="auto"/>
      </w:divBdr>
    </w:div>
    <w:div w:id="1927349308">
      <w:bodyDiv w:val="1"/>
      <w:marLeft w:val="0"/>
      <w:marRight w:val="0"/>
      <w:marTop w:val="0"/>
      <w:marBottom w:val="0"/>
      <w:divBdr>
        <w:top w:val="none" w:sz="0" w:space="0" w:color="auto"/>
        <w:left w:val="none" w:sz="0" w:space="0" w:color="auto"/>
        <w:bottom w:val="none" w:sz="0" w:space="0" w:color="auto"/>
        <w:right w:val="none" w:sz="0" w:space="0" w:color="auto"/>
      </w:divBdr>
    </w:div>
    <w:div w:id="1927373396">
      <w:bodyDiv w:val="1"/>
      <w:marLeft w:val="0"/>
      <w:marRight w:val="0"/>
      <w:marTop w:val="0"/>
      <w:marBottom w:val="0"/>
      <w:divBdr>
        <w:top w:val="none" w:sz="0" w:space="0" w:color="auto"/>
        <w:left w:val="none" w:sz="0" w:space="0" w:color="auto"/>
        <w:bottom w:val="none" w:sz="0" w:space="0" w:color="auto"/>
        <w:right w:val="none" w:sz="0" w:space="0" w:color="auto"/>
      </w:divBdr>
    </w:div>
    <w:div w:id="1927418051">
      <w:bodyDiv w:val="1"/>
      <w:marLeft w:val="0"/>
      <w:marRight w:val="0"/>
      <w:marTop w:val="0"/>
      <w:marBottom w:val="0"/>
      <w:divBdr>
        <w:top w:val="none" w:sz="0" w:space="0" w:color="auto"/>
        <w:left w:val="none" w:sz="0" w:space="0" w:color="auto"/>
        <w:bottom w:val="none" w:sz="0" w:space="0" w:color="auto"/>
        <w:right w:val="none" w:sz="0" w:space="0" w:color="auto"/>
      </w:divBdr>
    </w:div>
    <w:div w:id="1927765495">
      <w:bodyDiv w:val="1"/>
      <w:marLeft w:val="0"/>
      <w:marRight w:val="0"/>
      <w:marTop w:val="0"/>
      <w:marBottom w:val="0"/>
      <w:divBdr>
        <w:top w:val="none" w:sz="0" w:space="0" w:color="auto"/>
        <w:left w:val="none" w:sz="0" w:space="0" w:color="auto"/>
        <w:bottom w:val="none" w:sz="0" w:space="0" w:color="auto"/>
        <w:right w:val="none" w:sz="0" w:space="0" w:color="auto"/>
      </w:divBdr>
    </w:div>
    <w:div w:id="1928074838">
      <w:bodyDiv w:val="1"/>
      <w:marLeft w:val="0"/>
      <w:marRight w:val="0"/>
      <w:marTop w:val="0"/>
      <w:marBottom w:val="0"/>
      <w:divBdr>
        <w:top w:val="none" w:sz="0" w:space="0" w:color="auto"/>
        <w:left w:val="none" w:sz="0" w:space="0" w:color="auto"/>
        <w:bottom w:val="none" w:sz="0" w:space="0" w:color="auto"/>
        <w:right w:val="none" w:sz="0" w:space="0" w:color="auto"/>
      </w:divBdr>
    </w:div>
    <w:div w:id="1928077743">
      <w:bodyDiv w:val="1"/>
      <w:marLeft w:val="0"/>
      <w:marRight w:val="0"/>
      <w:marTop w:val="0"/>
      <w:marBottom w:val="0"/>
      <w:divBdr>
        <w:top w:val="none" w:sz="0" w:space="0" w:color="auto"/>
        <w:left w:val="none" w:sz="0" w:space="0" w:color="auto"/>
        <w:bottom w:val="none" w:sz="0" w:space="0" w:color="auto"/>
        <w:right w:val="none" w:sz="0" w:space="0" w:color="auto"/>
      </w:divBdr>
    </w:div>
    <w:div w:id="1928730681">
      <w:bodyDiv w:val="1"/>
      <w:marLeft w:val="0"/>
      <w:marRight w:val="0"/>
      <w:marTop w:val="0"/>
      <w:marBottom w:val="0"/>
      <w:divBdr>
        <w:top w:val="none" w:sz="0" w:space="0" w:color="auto"/>
        <w:left w:val="none" w:sz="0" w:space="0" w:color="auto"/>
        <w:bottom w:val="none" w:sz="0" w:space="0" w:color="auto"/>
        <w:right w:val="none" w:sz="0" w:space="0" w:color="auto"/>
      </w:divBdr>
    </w:div>
    <w:div w:id="1929541185">
      <w:bodyDiv w:val="1"/>
      <w:marLeft w:val="0"/>
      <w:marRight w:val="0"/>
      <w:marTop w:val="0"/>
      <w:marBottom w:val="0"/>
      <w:divBdr>
        <w:top w:val="none" w:sz="0" w:space="0" w:color="auto"/>
        <w:left w:val="none" w:sz="0" w:space="0" w:color="auto"/>
        <w:bottom w:val="none" w:sz="0" w:space="0" w:color="auto"/>
        <w:right w:val="none" w:sz="0" w:space="0" w:color="auto"/>
      </w:divBdr>
    </w:div>
    <w:div w:id="1929804555">
      <w:bodyDiv w:val="1"/>
      <w:marLeft w:val="0"/>
      <w:marRight w:val="0"/>
      <w:marTop w:val="0"/>
      <w:marBottom w:val="0"/>
      <w:divBdr>
        <w:top w:val="none" w:sz="0" w:space="0" w:color="auto"/>
        <w:left w:val="none" w:sz="0" w:space="0" w:color="auto"/>
        <w:bottom w:val="none" w:sz="0" w:space="0" w:color="auto"/>
        <w:right w:val="none" w:sz="0" w:space="0" w:color="auto"/>
      </w:divBdr>
    </w:div>
    <w:div w:id="1929996310">
      <w:bodyDiv w:val="1"/>
      <w:marLeft w:val="0"/>
      <w:marRight w:val="0"/>
      <w:marTop w:val="0"/>
      <w:marBottom w:val="0"/>
      <w:divBdr>
        <w:top w:val="none" w:sz="0" w:space="0" w:color="auto"/>
        <w:left w:val="none" w:sz="0" w:space="0" w:color="auto"/>
        <w:bottom w:val="none" w:sz="0" w:space="0" w:color="auto"/>
        <w:right w:val="none" w:sz="0" w:space="0" w:color="auto"/>
      </w:divBdr>
    </w:div>
    <w:div w:id="1929998509">
      <w:bodyDiv w:val="1"/>
      <w:marLeft w:val="0"/>
      <w:marRight w:val="0"/>
      <w:marTop w:val="0"/>
      <w:marBottom w:val="0"/>
      <w:divBdr>
        <w:top w:val="none" w:sz="0" w:space="0" w:color="auto"/>
        <w:left w:val="none" w:sz="0" w:space="0" w:color="auto"/>
        <w:bottom w:val="none" w:sz="0" w:space="0" w:color="auto"/>
        <w:right w:val="none" w:sz="0" w:space="0" w:color="auto"/>
      </w:divBdr>
    </w:div>
    <w:div w:id="1930042034">
      <w:bodyDiv w:val="1"/>
      <w:marLeft w:val="0"/>
      <w:marRight w:val="0"/>
      <w:marTop w:val="0"/>
      <w:marBottom w:val="0"/>
      <w:divBdr>
        <w:top w:val="none" w:sz="0" w:space="0" w:color="auto"/>
        <w:left w:val="none" w:sz="0" w:space="0" w:color="auto"/>
        <w:bottom w:val="none" w:sz="0" w:space="0" w:color="auto"/>
        <w:right w:val="none" w:sz="0" w:space="0" w:color="auto"/>
      </w:divBdr>
    </w:div>
    <w:div w:id="1930117765">
      <w:bodyDiv w:val="1"/>
      <w:marLeft w:val="0"/>
      <w:marRight w:val="0"/>
      <w:marTop w:val="0"/>
      <w:marBottom w:val="0"/>
      <w:divBdr>
        <w:top w:val="none" w:sz="0" w:space="0" w:color="auto"/>
        <w:left w:val="none" w:sz="0" w:space="0" w:color="auto"/>
        <w:bottom w:val="none" w:sz="0" w:space="0" w:color="auto"/>
        <w:right w:val="none" w:sz="0" w:space="0" w:color="auto"/>
      </w:divBdr>
    </w:div>
    <w:div w:id="1930235598">
      <w:bodyDiv w:val="1"/>
      <w:marLeft w:val="0"/>
      <w:marRight w:val="0"/>
      <w:marTop w:val="0"/>
      <w:marBottom w:val="0"/>
      <w:divBdr>
        <w:top w:val="none" w:sz="0" w:space="0" w:color="auto"/>
        <w:left w:val="none" w:sz="0" w:space="0" w:color="auto"/>
        <w:bottom w:val="none" w:sz="0" w:space="0" w:color="auto"/>
        <w:right w:val="none" w:sz="0" w:space="0" w:color="auto"/>
      </w:divBdr>
    </w:div>
    <w:div w:id="1930965426">
      <w:bodyDiv w:val="1"/>
      <w:marLeft w:val="0"/>
      <w:marRight w:val="0"/>
      <w:marTop w:val="0"/>
      <w:marBottom w:val="0"/>
      <w:divBdr>
        <w:top w:val="none" w:sz="0" w:space="0" w:color="auto"/>
        <w:left w:val="none" w:sz="0" w:space="0" w:color="auto"/>
        <w:bottom w:val="none" w:sz="0" w:space="0" w:color="auto"/>
        <w:right w:val="none" w:sz="0" w:space="0" w:color="auto"/>
      </w:divBdr>
    </w:div>
    <w:div w:id="1931041471">
      <w:bodyDiv w:val="1"/>
      <w:marLeft w:val="0"/>
      <w:marRight w:val="0"/>
      <w:marTop w:val="0"/>
      <w:marBottom w:val="0"/>
      <w:divBdr>
        <w:top w:val="none" w:sz="0" w:space="0" w:color="auto"/>
        <w:left w:val="none" w:sz="0" w:space="0" w:color="auto"/>
        <w:bottom w:val="none" w:sz="0" w:space="0" w:color="auto"/>
        <w:right w:val="none" w:sz="0" w:space="0" w:color="auto"/>
      </w:divBdr>
    </w:div>
    <w:div w:id="1931426587">
      <w:bodyDiv w:val="1"/>
      <w:marLeft w:val="0"/>
      <w:marRight w:val="0"/>
      <w:marTop w:val="0"/>
      <w:marBottom w:val="0"/>
      <w:divBdr>
        <w:top w:val="none" w:sz="0" w:space="0" w:color="auto"/>
        <w:left w:val="none" w:sz="0" w:space="0" w:color="auto"/>
        <w:bottom w:val="none" w:sz="0" w:space="0" w:color="auto"/>
        <w:right w:val="none" w:sz="0" w:space="0" w:color="auto"/>
      </w:divBdr>
    </w:div>
    <w:div w:id="1931430850">
      <w:bodyDiv w:val="1"/>
      <w:marLeft w:val="0"/>
      <w:marRight w:val="0"/>
      <w:marTop w:val="0"/>
      <w:marBottom w:val="0"/>
      <w:divBdr>
        <w:top w:val="none" w:sz="0" w:space="0" w:color="auto"/>
        <w:left w:val="none" w:sz="0" w:space="0" w:color="auto"/>
        <w:bottom w:val="none" w:sz="0" w:space="0" w:color="auto"/>
        <w:right w:val="none" w:sz="0" w:space="0" w:color="auto"/>
      </w:divBdr>
    </w:div>
    <w:div w:id="1931617785">
      <w:bodyDiv w:val="1"/>
      <w:marLeft w:val="0"/>
      <w:marRight w:val="0"/>
      <w:marTop w:val="0"/>
      <w:marBottom w:val="0"/>
      <w:divBdr>
        <w:top w:val="none" w:sz="0" w:space="0" w:color="auto"/>
        <w:left w:val="none" w:sz="0" w:space="0" w:color="auto"/>
        <w:bottom w:val="none" w:sz="0" w:space="0" w:color="auto"/>
        <w:right w:val="none" w:sz="0" w:space="0" w:color="auto"/>
      </w:divBdr>
    </w:div>
    <w:div w:id="1931770125">
      <w:bodyDiv w:val="1"/>
      <w:marLeft w:val="0"/>
      <w:marRight w:val="0"/>
      <w:marTop w:val="0"/>
      <w:marBottom w:val="0"/>
      <w:divBdr>
        <w:top w:val="none" w:sz="0" w:space="0" w:color="auto"/>
        <w:left w:val="none" w:sz="0" w:space="0" w:color="auto"/>
        <w:bottom w:val="none" w:sz="0" w:space="0" w:color="auto"/>
        <w:right w:val="none" w:sz="0" w:space="0" w:color="auto"/>
      </w:divBdr>
    </w:div>
    <w:div w:id="1931959619">
      <w:bodyDiv w:val="1"/>
      <w:marLeft w:val="0"/>
      <w:marRight w:val="0"/>
      <w:marTop w:val="0"/>
      <w:marBottom w:val="0"/>
      <w:divBdr>
        <w:top w:val="none" w:sz="0" w:space="0" w:color="auto"/>
        <w:left w:val="none" w:sz="0" w:space="0" w:color="auto"/>
        <w:bottom w:val="none" w:sz="0" w:space="0" w:color="auto"/>
        <w:right w:val="none" w:sz="0" w:space="0" w:color="auto"/>
      </w:divBdr>
    </w:div>
    <w:div w:id="1932084797">
      <w:bodyDiv w:val="1"/>
      <w:marLeft w:val="0"/>
      <w:marRight w:val="0"/>
      <w:marTop w:val="0"/>
      <w:marBottom w:val="0"/>
      <w:divBdr>
        <w:top w:val="none" w:sz="0" w:space="0" w:color="auto"/>
        <w:left w:val="none" w:sz="0" w:space="0" w:color="auto"/>
        <w:bottom w:val="none" w:sz="0" w:space="0" w:color="auto"/>
        <w:right w:val="none" w:sz="0" w:space="0" w:color="auto"/>
      </w:divBdr>
    </w:div>
    <w:div w:id="1932203074">
      <w:bodyDiv w:val="1"/>
      <w:marLeft w:val="0"/>
      <w:marRight w:val="0"/>
      <w:marTop w:val="0"/>
      <w:marBottom w:val="0"/>
      <w:divBdr>
        <w:top w:val="none" w:sz="0" w:space="0" w:color="auto"/>
        <w:left w:val="none" w:sz="0" w:space="0" w:color="auto"/>
        <w:bottom w:val="none" w:sz="0" w:space="0" w:color="auto"/>
        <w:right w:val="none" w:sz="0" w:space="0" w:color="auto"/>
      </w:divBdr>
    </w:div>
    <w:div w:id="1932352498">
      <w:bodyDiv w:val="1"/>
      <w:marLeft w:val="0"/>
      <w:marRight w:val="0"/>
      <w:marTop w:val="0"/>
      <w:marBottom w:val="0"/>
      <w:divBdr>
        <w:top w:val="none" w:sz="0" w:space="0" w:color="auto"/>
        <w:left w:val="none" w:sz="0" w:space="0" w:color="auto"/>
        <w:bottom w:val="none" w:sz="0" w:space="0" w:color="auto"/>
        <w:right w:val="none" w:sz="0" w:space="0" w:color="auto"/>
      </w:divBdr>
    </w:div>
    <w:div w:id="1932814581">
      <w:bodyDiv w:val="1"/>
      <w:marLeft w:val="0"/>
      <w:marRight w:val="0"/>
      <w:marTop w:val="0"/>
      <w:marBottom w:val="0"/>
      <w:divBdr>
        <w:top w:val="none" w:sz="0" w:space="0" w:color="auto"/>
        <w:left w:val="none" w:sz="0" w:space="0" w:color="auto"/>
        <w:bottom w:val="none" w:sz="0" w:space="0" w:color="auto"/>
        <w:right w:val="none" w:sz="0" w:space="0" w:color="auto"/>
      </w:divBdr>
    </w:div>
    <w:div w:id="1932885664">
      <w:bodyDiv w:val="1"/>
      <w:marLeft w:val="0"/>
      <w:marRight w:val="0"/>
      <w:marTop w:val="0"/>
      <w:marBottom w:val="0"/>
      <w:divBdr>
        <w:top w:val="none" w:sz="0" w:space="0" w:color="auto"/>
        <w:left w:val="none" w:sz="0" w:space="0" w:color="auto"/>
        <w:bottom w:val="none" w:sz="0" w:space="0" w:color="auto"/>
        <w:right w:val="none" w:sz="0" w:space="0" w:color="auto"/>
      </w:divBdr>
    </w:div>
    <w:div w:id="1933198541">
      <w:bodyDiv w:val="1"/>
      <w:marLeft w:val="0"/>
      <w:marRight w:val="0"/>
      <w:marTop w:val="0"/>
      <w:marBottom w:val="0"/>
      <w:divBdr>
        <w:top w:val="none" w:sz="0" w:space="0" w:color="auto"/>
        <w:left w:val="none" w:sz="0" w:space="0" w:color="auto"/>
        <w:bottom w:val="none" w:sz="0" w:space="0" w:color="auto"/>
        <w:right w:val="none" w:sz="0" w:space="0" w:color="auto"/>
      </w:divBdr>
    </w:div>
    <w:div w:id="1933397350">
      <w:bodyDiv w:val="1"/>
      <w:marLeft w:val="0"/>
      <w:marRight w:val="0"/>
      <w:marTop w:val="0"/>
      <w:marBottom w:val="0"/>
      <w:divBdr>
        <w:top w:val="none" w:sz="0" w:space="0" w:color="auto"/>
        <w:left w:val="none" w:sz="0" w:space="0" w:color="auto"/>
        <w:bottom w:val="none" w:sz="0" w:space="0" w:color="auto"/>
        <w:right w:val="none" w:sz="0" w:space="0" w:color="auto"/>
      </w:divBdr>
    </w:div>
    <w:div w:id="1933586591">
      <w:bodyDiv w:val="1"/>
      <w:marLeft w:val="0"/>
      <w:marRight w:val="0"/>
      <w:marTop w:val="0"/>
      <w:marBottom w:val="0"/>
      <w:divBdr>
        <w:top w:val="none" w:sz="0" w:space="0" w:color="auto"/>
        <w:left w:val="none" w:sz="0" w:space="0" w:color="auto"/>
        <w:bottom w:val="none" w:sz="0" w:space="0" w:color="auto"/>
        <w:right w:val="none" w:sz="0" w:space="0" w:color="auto"/>
      </w:divBdr>
    </w:div>
    <w:div w:id="1934242543">
      <w:bodyDiv w:val="1"/>
      <w:marLeft w:val="0"/>
      <w:marRight w:val="0"/>
      <w:marTop w:val="0"/>
      <w:marBottom w:val="0"/>
      <w:divBdr>
        <w:top w:val="none" w:sz="0" w:space="0" w:color="auto"/>
        <w:left w:val="none" w:sz="0" w:space="0" w:color="auto"/>
        <w:bottom w:val="none" w:sz="0" w:space="0" w:color="auto"/>
        <w:right w:val="none" w:sz="0" w:space="0" w:color="auto"/>
      </w:divBdr>
    </w:div>
    <w:div w:id="1934313854">
      <w:bodyDiv w:val="1"/>
      <w:marLeft w:val="0"/>
      <w:marRight w:val="0"/>
      <w:marTop w:val="0"/>
      <w:marBottom w:val="0"/>
      <w:divBdr>
        <w:top w:val="none" w:sz="0" w:space="0" w:color="auto"/>
        <w:left w:val="none" w:sz="0" w:space="0" w:color="auto"/>
        <w:bottom w:val="none" w:sz="0" w:space="0" w:color="auto"/>
        <w:right w:val="none" w:sz="0" w:space="0" w:color="auto"/>
      </w:divBdr>
    </w:div>
    <w:div w:id="1934389083">
      <w:bodyDiv w:val="1"/>
      <w:marLeft w:val="0"/>
      <w:marRight w:val="0"/>
      <w:marTop w:val="0"/>
      <w:marBottom w:val="0"/>
      <w:divBdr>
        <w:top w:val="none" w:sz="0" w:space="0" w:color="auto"/>
        <w:left w:val="none" w:sz="0" w:space="0" w:color="auto"/>
        <w:bottom w:val="none" w:sz="0" w:space="0" w:color="auto"/>
        <w:right w:val="none" w:sz="0" w:space="0" w:color="auto"/>
      </w:divBdr>
    </w:div>
    <w:div w:id="1934435901">
      <w:bodyDiv w:val="1"/>
      <w:marLeft w:val="0"/>
      <w:marRight w:val="0"/>
      <w:marTop w:val="0"/>
      <w:marBottom w:val="0"/>
      <w:divBdr>
        <w:top w:val="none" w:sz="0" w:space="0" w:color="auto"/>
        <w:left w:val="none" w:sz="0" w:space="0" w:color="auto"/>
        <w:bottom w:val="none" w:sz="0" w:space="0" w:color="auto"/>
        <w:right w:val="none" w:sz="0" w:space="0" w:color="auto"/>
      </w:divBdr>
    </w:div>
    <w:div w:id="1934513625">
      <w:bodyDiv w:val="1"/>
      <w:marLeft w:val="0"/>
      <w:marRight w:val="0"/>
      <w:marTop w:val="0"/>
      <w:marBottom w:val="0"/>
      <w:divBdr>
        <w:top w:val="none" w:sz="0" w:space="0" w:color="auto"/>
        <w:left w:val="none" w:sz="0" w:space="0" w:color="auto"/>
        <w:bottom w:val="none" w:sz="0" w:space="0" w:color="auto"/>
        <w:right w:val="none" w:sz="0" w:space="0" w:color="auto"/>
      </w:divBdr>
    </w:div>
    <w:div w:id="1934819423">
      <w:bodyDiv w:val="1"/>
      <w:marLeft w:val="0"/>
      <w:marRight w:val="0"/>
      <w:marTop w:val="0"/>
      <w:marBottom w:val="0"/>
      <w:divBdr>
        <w:top w:val="none" w:sz="0" w:space="0" w:color="auto"/>
        <w:left w:val="none" w:sz="0" w:space="0" w:color="auto"/>
        <w:bottom w:val="none" w:sz="0" w:space="0" w:color="auto"/>
        <w:right w:val="none" w:sz="0" w:space="0" w:color="auto"/>
      </w:divBdr>
    </w:div>
    <w:div w:id="1935091702">
      <w:bodyDiv w:val="1"/>
      <w:marLeft w:val="0"/>
      <w:marRight w:val="0"/>
      <w:marTop w:val="0"/>
      <w:marBottom w:val="0"/>
      <w:divBdr>
        <w:top w:val="none" w:sz="0" w:space="0" w:color="auto"/>
        <w:left w:val="none" w:sz="0" w:space="0" w:color="auto"/>
        <w:bottom w:val="none" w:sz="0" w:space="0" w:color="auto"/>
        <w:right w:val="none" w:sz="0" w:space="0" w:color="auto"/>
      </w:divBdr>
    </w:div>
    <w:div w:id="1936206230">
      <w:bodyDiv w:val="1"/>
      <w:marLeft w:val="0"/>
      <w:marRight w:val="0"/>
      <w:marTop w:val="0"/>
      <w:marBottom w:val="0"/>
      <w:divBdr>
        <w:top w:val="none" w:sz="0" w:space="0" w:color="auto"/>
        <w:left w:val="none" w:sz="0" w:space="0" w:color="auto"/>
        <w:bottom w:val="none" w:sz="0" w:space="0" w:color="auto"/>
        <w:right w:val="none" w:sz="0" w:space="0" w:color="auto"/>
      </w:divBdr>
    </w:div>
    <w:div w:id="1936547963">
      <w:bodyDiv w:val="1"/>
      <w:marLeft w:val="0"/>
      <w:marRight w:val="0"/>
      <w:marTop w:val="0"/>
      <w:marBottom w:val="0"/>
      <w:divBdr>
        <w:top w:val="none" w:sz="0" w:space="0" w:color="auto"/>
        <w:left w:val="none" w:sz="0" w:space="0" w:color="auto"/>
        <w:bottom w:val="none" w:sz="0" w:space="0" w:color="auto"/>
        <w:right w:val="none" w:sz="0" w:space="0" w:color="auto"/>
      </w:divBdr>
    </w:div>
    <w:div w:id="1936671437">
      <w:bodyDiv w:val="1"/>
      <w:marLeft w:val="0"/>
      <w:marRight w:val="0"/>
      <w:marTop w:val="0"/>
      <w:marBottom w:val="0"/>
      <w:divBdr>
        <w:top w:val="none" w:sz="0" w:space="0" w:color="auto"/>
        <w:left w:val="none" w:sz="0" w:space="0" w:color="auto"/>
        <w:bottom w:val="none" w:sz="0" w:space="0" w:color="auto"/>
        <w:right w:val="none" w:sz="0" w:space="0" w:color="auto"/>
      </w:divBdr>
    </w:div>
    <w:div w:id="1937326983">
      <w:bodyDiv w:val="1"/>
      <w:marLeft w:val="0"/>
      <w:marRight w:val="0"/>
      <w:marTop w:val="0"/>
      <w:marBottom w:val="0"/>
      <w:divBdr>
        <w:top w:val="none" w:sz="0" w:space="0" w:color="auto"/>
        <w:left w:val="none" w:sz="0" w:space="0" w:color="auto"/>
        <w:bottom w:val="none" w:sz="0" w:space="0" w:color="auto"/>
        <w:right w:val="none" w:sz="0" w:space="0" w:color="auto"/>
      </w:divBdr>
    </w:div>
    <w:div w:id="1937513716">
      <w:bodyDiv w:val="1"/>
      <w:marLeft w:val="0"/>
      <w:marRight w:val="0"/>
      <w:marTop w:val="0"/>
      <w:marBottom w:val="0"/>
      <w:divBdr>
        <w:top w:val="none" w:sz="0" w:space="0" w:color="auto"/>
        <w:left w:val="none" w:sz="0" w:space="0" w:color="auto"/>
        <w:bottom w:val="none" w:sz="0" w:space="0" w:color="auto"/>
        <w:right w:val="none" w:sz="0" w:space="0" w:color="auto"/>
      </w:divBdr>
    </w:div>
    <w:div w:id="1937862671">
      <w:bodyDiv w:val="1"/>
      <w:marLeft w:val="0"/>
      <w:marRight w:val="0"/>
      <w:marTop w:val="0"/>
      <w:marBottom w:val="0"/>
      <w:divBdr>
        <w:top w:val="none" w:sz="0" w:space="0" w:color="auto"/>
        <w:left w:val="none" w:sz="0" w:space="0" w:color="auto"/>
        <w:bottom w:val="none" w:sz="0" w:space="0" w:color="auto"/>
        <w:right w:val="none" w:sz="0" w:space="0" w:color="auto"/>
      </w:divBdr>
    </w:div>
    <w:div w:id="1938244524">
      <w:bodyDiv w:val="1"/>
      <w:marLeft w:val="0"/>
      <w:marRight w:val="0"/>
      <w:marTop w:val="0"/>
      <w:marBottom w:val="0"/>
      <w:divBdr>
        <w:top w:val="none" w:sz="0" w:space="0" w:color="auto"/>
        <w:left w:val="none" w:sz="0" w:space="0" w:color="auto"/>
        <w:bottom w:val="none" w:sz="0" w:space="0" w:color="auto"/>
        <w:right w:val="none" w:sz="0" w:space="0" w:color="auto"/>
      </w:divBdr>
    </w:div>
    <w:div w:id="1938517582">
      <w:bodyDiv w:val="1"/>
      <w:marLeft w:val="0"/>
      <w:marRight w:val="0"/>
      <w:marTop w:val="0"/>
      <w:marBottom w:val="0"/>
      <w:divBdr>
        <w:top w:val="none" w:sz="0" w:space="0" w:color="auto"/>
        <w:left w:val="none" w:sz="0" w:space="0" w:color="auto"/>
        <w:bottom w:val="none" w:sz="0" w:space="0" w:color="auto"/>
        <w:right w:val="none" w:sz="0" w:space="0" w:color="auto"/>
      </w:divBdr>
    </w:div>
    <w:div w:id="1938824990">
      <w:bodyDiv w:val="1"/>
      <w:marLeft w:val="0"/>
      <w:marRight w:val="0"/>
      <w:marTop w:val="0"/>
      <w:marBottom w:val="0"/>
      <w:divBdr>
        <w:top w:val="none" w:sz="0" w:space="0" w:color="auto"/>
        <w:left w:val="none" w:sz="0" w:space="0" w:color="auto"/>
        <w:bottom w:val="none" w:sz="0" w:space="0" w:color="auto"/>
        <w:right w:val="none" w:sz="0" w:space="0" w:color="auto"/>
      </w:divBdr>
    </w:div>
    <w:div w:id="1939287746">
      <w:bodyDiv w:val="1"/>
      <w:marLeft w:val="0"/>
      <w:marRight w:val="0"/>
      <w:marTop w:val="0"/>
      <w:marBottom w:val="0"/>
      <w:divBdr>
        <w:top w:val="none" w:sz="0" w:space="0" w:color="auto"/>
        <w:left w:val="none" w:sz="0" w:space="0" w:color="auto"/>
        <w:bottom w:val="none" w:sz="0" w:space="0" w:color="auto"/>
        <w:right w:val="none" w:sz="0" w:space="0" w:color="auto"/>
      </w:divBdr>
    </w:div>
    <w:div w:id="1939560571">
      <w:bodyDiv w:val="1"/>
      <w:marLeft w:val="0"/>
      <w:marRight w:val="0"/>
      <w:marTop w:val="0"/>
      <w:marBottom w:val="0"/>
      <w:divBdr>
        <w:top w:val="none" w:sz="0" w:space="0" w:color="auto"/>
        <w:left w:val="none" w:sz="0" w:space="0" w:color="auto"/>
        <w:bottom w:val="none" w:sz="0" w:space="0" w:color="auto"/>
        <w:right w:val="none" w:sz="0" w:space="0" w:color="auto"/>
      </w:divBdr>
    </w:div>
    <w:div w:id="1939757171">
      <w:bodyDiv w:val="1"/>
      <w:marLeft w:val="0"/>
      <w:marRight w:val="0"/>
      <w:marTop w:val="0"/>
      <w:marBottom w:val="0"/>
      <w:divBdr>
        <w:top w:val="none" w:sz="0" w:space="0" w:color="auto"/>
        <w:left w:val="none" w:sz="0" w:space="0" w:color="auto"/>
        <w:bottom w:val="none" w:sz="0" w:space="0" w:color="auto"/>
        <w:right w:val="none" w:sz="0" w:space="0" w:color="auto"/>
      </w:divBdr>
    </w:div>
    <w:div w:id="1939869356">
      <w:bodyDiv w:val="1"/>
      <w:marLeft w:val="0"/>
      <w:marRight w:val="0"/>
      <w:marTop w:val="0"/>
      <w:marBottom w:val="0"/>
      <w:divBdr>
        <w:top w:val="none" w:sz="0" w:space="0" w:color="auto"/>
        <w:left w:val="none" w:sz="0" w:space="0" w:color="auto"/>
        <w:bottom w:val="none" w:sz="0" w:space="0" w:color="auto"/>
        <w:right w:val="none" w:sz="0" w:space="0" w:color="auto"/>
      </w:divBdr>
    </w:div>
    <w:div w:id="1939872828">
      <w:bodyDiv w:val="1"/>
      <w:marLeft w:val="0"/>
      <w:marRight w:val="0"/>
      <w:marTop w:val="0"/>
      <w:marBottom w:val="0"/>
      <w:divBdr>
        <w:top w:val="none" w:sz="0" w:space="0" w:color="auto"/>
        <w:left w:val="none" w:sz="0" w:space="0" w:color="auto"/>
        <w:bottom w:val="none" w:sz="0" w:space="0" w:color="auto"/>
        <w:right w:val="none" w:sz="0" w:space="0" w:color="auto"/>
      </w:divBdr>
    </w:div>
    <w:div w:id="1940065451">
      <w:bodyDiv w:val="1"/>
      <w:marLeft w:val="0"/>
      <w:marRight w:val="0"/>
      <w:marTop w:val="0"/>
      <w:marBottom w:val="0"/>
      <w:divBdr>
        <w:top w:val="none" w:sz="0" w:space="0" w:color="auto"/>
        <w:left w:val="none" w:sz="0" w:space="0" w:color="auto"/>
        <w:bottom w:val="none" w:sz="0" w:space="0" w:color="auto"/>
        <w:right w:val="none" w:sz="0" w:space="0" w:color="auto"/>
      </w:divBdr>
    </w:div>
    <w:div w:id="1940214860">
      <w:bodyDiv w:val="1"/>
      <w:marLeft w:val="0"/>
      <w:marRight w:val="0"/>
      <w:marTop w:val="0"/>
      <w:marBottom w:val="0"/>
      <w:divBdr>
        <w:top w:val="none" w:sz="0" w:space="0" w:color="auto"/>
        <w:left w:val="none" w:sz="0" w:space="0" w:color="auto"/>
        <w:bottom w:val="none" w:sz="0" w:space="0" w:color="auto"/>
        <w:right w:val="none" w:sz="0" w:space="0" w:color="auto"/>
      </w:divBdr>
    </w:div>
    <w:div w:id="1940261326">
      <w:bodyDiv w:val="1"/>
      <w:marLeft w:val="0"/>
      <w:marRight w:val="0"/>
      <w:marTop w:val="0"/>
      <w:marBottom w:val="0"/>
      <w:divBdr>
        <w:top w:val="none" w:sz="0" w:space="0" w:color="auto"/>
        <w:left w:val="none" w:sz="0" w:space="0" w:color="auto"/>
        <w:bottom w:val="none" w:sz="0" w:space="0" w:color="auto"/>
        <w:right w:val="none" w:sz="0" w:space="0" w:color="auto"/>
      </w:divBdr>
    </w:div>
    <w:div w:id="1940672138">
      <w:bodyDiv w:val="1"/>
      <w:marLeft w:val="0"/>
      <w:marRight w:val="0"/>
      <w:marTop w:val="0"/>
      <w:marBottom w:val="0"/>
      <w:divBdr>
        <w:top w:val="none" w:sz="0" w:space="0" w:color="auto"/>
        <w:left w:val="none" w:sz="0" w:space="0" w:color="auto"/>
        <w:bottom w:val="none" w:sz="0" w:space="0" w:color="auto"/>
        <w:right w:val="none" w:sz="0" w:space="0" w:color="auto"/>
      </w:divBdr>
    </w:div>
    <w:div w:id="1941528808">
      <w:bodyDiv w:val="1"/>
      <w:marLeft w:val="0"/>
      <w:marRight w:val="0"/>
      <w:marTop w:val="0"/>
      <w:marBottom w:val="0"/>
      <w:divBdr>
        <w:top w:val="none" w:sz="0" w:space="0" w:color="auto"/>
        <w:left w:val="none" w:sz="0" w:space="0" w:color="auto"/>
        <w:bottom w:val="none" w:sz="0" w:space="0" w:color="auto"/>
        <w:right w:val="none" w:sz="0" w:space="0" w:color="auto"/>
      </w:divBdr>
    </w:div>
    <w:div w:id="1941570753">
      <w:bodyDiv w:val="1"/>
      <w:marLeft w:val="0"/>
      <w:marRight w:val="0"/>
      <w:marTop w:val="0"/>
      <w:marBottom w:val="0"/>
      <w:divBdr>
        <w:top w:val="none" w:sz="0" w:space="0" w:color="auto"/>
        <w:left w:val="none" w:sz="0" w:space="0" w:color="auto"/>
        <w:bottom w:val="none" w:sz="0" w:space="0" w:color="auto"/>
        <w:right w:val="none" w:sz="0" w:space="0" w:color="auto"/>
      </w:divBdr>
    </w:div>
    <w:div w:id="1941595653">
      <w:bodyDiv w:val="1"/>
      <w:marLeft w:val="0"/>
      <w:marRight w:val="0"/>
      <w:marTop w:val="0"/>
      <w:marBottom w:val="0"/>
      <w:divBdr>
        <w:top w:val="none" w:sz="0" w:space="0" w:color="auto"/>
        <w:left w:val="none" w:sz="0" w:space="0" w:color="auto"/>
        <w:bottom w:val="none" w:sz="0" w:space="0" w:color="auto"/>
        <w:right w:val="none" w:sz="0" w:space="0" w:color="auto"/>
      </w:divBdr>
    </w:div>
    <w:div w:id="1942105243">
      <w:bodyDiv w:val="1"/>
      <w:marLeft w:val="0"/>
      <w:marRight w:val="0"/>
      <w:marTop w:val="0"/>
      <w:marBottom w:val="0"/>
      <w:divBdr>
        <w:top w:val="none" w:sz="0" w:space="0" w:color="auto"/>
        <w:left w:val="none" w:sz="0" w:space="0" w:color="auto"/>
        <w:bottom w:val="none" w:sz="0" w:space="0" w:color="auto"/>
        <w:right w:val="none" w:sz="0" w:space="0" w:color="auto"/>
      </w:divBdr>
    </w:div>
    <w:div w:id="1942377652">
      <w:bodyDiv w:val="1"/>
      <w:marLeft w:val="0"/>
      <w:marRight w:val="0"/>
      <w:marTop w:val="0"/>
      <w:marBottom w:val="0"/>
      <w:divBdr>
        <w:top w:val="none" w:sz="0" w:space="0" w:color="auto"/>
        <w:left w:val="none" w:sz="0" w:space="0" w:color="auto"/>
        <w:bottom w:val="none" w:sz="0" w:space="0" w:color="auto"/>
        <w:right w:val="none" w:sz="0" w:space="0" w:color="auto"/>
      </w:divBdr>
    </w:div>
    <w:div w:id="1942488078">
      <w:bodyDiv w:val="1"/>
      <w:marLeft w:val="0"/>
      <w:marRight w:val="0"/>
      <w:marTop w:val="0"/>
      <w:marBottom w:val="0"/>
      <w:divBdr>
        <w:top w:val="none" w:sz="0" w:space="0" w:color="auto"/>
        <w:left w:val="none" w:sz="0" w:space="0" w:color="auto"/>
        <w:bottom w:val="none" w:sz="0" w:space="0" w:color="auto"/>
        <w:right w:val="none" w:sz="0" w:space="0" w:color="auto"/>
      </w:divBdr>
    </w:div>
    <w:div w:id="1942493889">
      <w:bodyDiv w:val="1"/>
      <w:marLeft w:val="0"/>
      <w:marRight w:val="0"/>
      <w:marTop w:val="0"/>
      <w:marBottom w:val="0"/>
      <w:divBdr>
        <w:top w:val="none" w:sz="0" w:space="0" w:color="auto"/>
        <w:left w:val="none" w:sz="0" w:space="0" w:color="auto"/>
        <w:bottom w:val="none" w:sz="0" w:space="0" w:color="auto"/>
        <w:right w:val="none" w:sz="0" w:space="0" w:color="auto"/>
      </w:divBdr>
    </w:div>
    <w:div w:id="1942712876">
      <w:bodyDiv w:val="1"/>
      <w:marLeft w:val="0"/>
      <w:marRight w:val="0"/>
      <w:marTop w:val="0"/>
      <w:marBottom w:val="0"/>
      <w:divBdr>
        <w:top w:val="none" w:sz="0" w:space="0" w:color="auto"/>
        <w:left w:val="none" w:sz="0" w:space="0" w:color="auto"/>
        <w:bottom w:val="none" w:sz="0" w:space="0" w:color="auto"/>
        <w:right w:val="none" w:sz="0" w:space="0" w:color="auto"/>
      </w:divBdr>
    </w:div>
    <w:div w:id="1942949685">
      <w:bodyDiv w:val="1"/>
      <w:marLeft w:val="0"/>
      <w:marRight w:val="0"/>
      <w:marTop w:val="0"/>
      <w:marBottom w:val="0"/>
      <w:divBdr>
        <w:top w:val="none" w:sz="0" w:space="0" w:color="auto"/>
        <w:left w:val="none" w:sz="0" w:space="0" w:color="auto"/>
        <w:bottom w:val="none" w:sz="0" w:space="0" w:color="auto"/>
        <w:right w:val="none" w:sz="0" w:space="0" w:color="auto"/>
      </w:divBdr>
    </w:div>
    <w:div w:id="1943492317">
      <w:bodyDiv w:val="1"/>
      <w:marLeft w:val="0"/>
      <w:marRight w:val="0"/>
      <w:marTop w:val="0"/>
      <w:marBottom w:val="0"/>
      <w:divBdr>
        <w:top w:val="none" w:sz="0" w:space="0" w:color="auto"/>
        <w:left w:val="none" w:sz="0" w:space="0" w:color="auto"/>
        <w:bottom w:val="none" w:sz="0" w:space="0" w:color="auto"/>
        <w:right w:val="none" w:sz="0" w:space="0" w:color="auto"/>
      </w:divBdr>
    </w:div>
    <w:div w:id="1943760747">
      <w:bodyDiv w:val="1"/>
      <w:marLeft w:val="0"/>
      <w:marRight w:val="0"/>
      <w:marTop w:val="0"/>
      <w:marBottom w:val="0"/>
      <w:divBdr>
        <w:top w:val="none" w:sz="0" w:space="0" w:color="auto"/>
        <w:left w:val="none" w:sz="0" w:space="0" w:color="auto"/>
        <w:bottom w:val="none" w:sz="0" w:space="0" w:color="auto"/>
        <w:right w:val="none" w:sz="0" w:space="0" w:color="auto"/>
      </w:divBdr>
    </w:div>
    <w:div w:id="1943878512">
      <w:bodyDiv w:val="1"/>
      <w:marLeft w:val="0"/>
      <w:marRight w:val="0"/>
      <w:marTop w:val="0"/>
      <w:marBottom w:val="0"/>
      <w:divBdr>
        <w:top w:val="none" w:sz="0" w:space="0" w:color="auto"/>
        <w:left w:val="none" w:sz="0" w:space="0" w:color="auto"/>
        <w:bottom w:val="none" w:sz="0" w:space="0" w:color="auto"/>
        <w:right w:val="none" w:sz="0" w:space="0" w:color="auto"/>
      </w:divBdr>
    </w:div>
    <w:div w:id="1944260309">
      <w:bodyDiv w:val="1"/>
      <w:marLeft w:val="0"/>
      <w:marRight w:val="0"/>
      <w:marTop w:val="0"/>
      <w:marBottom w:val="0"/>
      <w:divBdr>
        <w:top w:val="none" w:sz="0" w:space="0" w:color="auto"/>
        <w:left w:val="none" w:sz="0" w:space="0" w:color="auto"/>
        <w:bottom w:val="none" w:sz="0" w:space="0" w:color="auto"/>
        <w:right w:val="none" w:sz="0" w:space="0" w:color="auto"/>
      </w:divBdr>
    </w:div>
    <w:div w:id="1944340671">
      <w:bodyDiv w:val="1"/>
      <w:marLeft w:val="0"/>
      <w:marRight w:val="0"/>
      <w:marTop w:val="0"/>
      <w:marBottom w:val="0"/>
      <w:divBdr>
        <w:top w:val="none" w:sz="0" w:space="0" w:color="auto"/>
        <w:left w:val="none" w:sz="0" w:space="0" w:color="auto"/>
        <w:bottom w:val="none" w:sz="0" w:space="0" w:color="auto"/>
        <w:right w:val="none" w:sz="0" w:space="0" w:color="auto"/>
      </w:divBdr>
    </w:div>
    <w:div w:id="1945069408">
      <w:bodyDiv w:val="1"/>
      <w:marLeft w:val="0"/>
      <w:marRight w:val="0"/>
      <w:marTop w:val="0"/>
      <w:marBottom w:val="0"/>
      <w:divBdr>
        <w:top w:val="none" w:sz="0" w:space="0" w:color="auto"/>
        <w:left w:val="none" w:sz="0" w:space="0" w:color="auto"/>
        <w:bottom w:val="none" w:sz="0" w:space="0" w:color="auto"/>
        <w:right w:val="none" w:sz="0" w:space="0" w:color="auto"/>
      </w:divBdr>
    </w:div>
    <w:div w:id="1945337633">
      <w:bodyDiv w:val="1"/>
      <w:marLeft w:val="0"/>
      <w:marRight w:val="0"/>
      <w:marTop w:val="0"/>
      <w:marBottom w:val="0"/>
      <w:divBdr>
        <w:top w:val="none" w:sz="0" w:space="0" w:color="auto"/>
        <w:left w:val="none" w:sz="0" w:space="0" w:color="auto"/>
        <w:bottom w:val="none" w:sz="0" w:space="0" w:color="auto"/>
        <w:right w:val="none" w:sz="0" w:space="0" w:color="auto"/>
      </w:divBdr>
    </w:div>
    <w:div w:id="1945765136">
      <w:bodyDiv w:val="1"/>
      <w:marLeft w:val="0"/>
      <w:marRight w:val="0"/>
      <w:marTop w:val="0"/>
      <w:marBottom w:val="0"/>
      <w:divBdr>
        <w:top w:val="none" w:sz="0" w:space="0" w:color="auto"/>
        <w:left w:val="none" w:sz="0" w:space="0" w:color="auto"/>
        <w:bottom w:val="none" w:sz="0" w:space="0" w:color="auto"/>
        <w:right w:val="none" w:sz="0" w:space="0" w:color="auto"/>
      </w:divBdr>
    </w:div>
    <w:div w:id="1946229881">
      <w:bodyDiv w:val="1"/>
      <w:marLeft w:val="0"/>
      <w:marRight w:val="0"/>
      <w:marTop w:val="0"/>
      <w:marBottom w:val="0"/>
      <w:divBdr>
        <w:top w:val="none" w:sz="0" w:space="0" w:color="auto"/>
        <w:left w:val="none" w:sz="0" w:space="0" w:color="auto"/>
        <w:bottom w:val="none" w:sz="0" w:space="0" w:color="auto"/>
        <w:right w:val="none" w:sz="0" w:space="0" w:color="auto"/>
      </w:divBdr>
    </w:div>
    <w:div w:id="1946230519">
      <w:bodyDiv w:val="1"/>
      <w:marLeft w:val="0"/>
      <w:marRight w:val="0"/>
      <w:marTop w:val="0"/>
      <w:marBottom w:val="0"/>
      <w:divBdr>
        <w:top w:val="none" w:sz="0" w:space="0" w:color="auto"/>
        <w:left w:val="none" w:sz="0" w:space="0" w:color="auto"/>
        <w:bottom w:val="none" w:sz="0" w:space="0" w:color="auto"/>
        <w:right w:val="none" w:sz="0" w:space="0" w:color="auto"/>
      </w:divBdr>
    </w:div>
    <w:div w:id="1946301741">
      <w:bodyDiv w:val="1"/>
      <w:marLeft w:val="0"/>
      <w:marRight w:val="0"/>
      <w:marTop w:val="0"/>
      <w:marBottom w:val="0"/>
      <w:divBdr>
        <w:top w:val="none" w:sz="0" w:space="0" w:color="auto"/>
        <w:left w:val="none" w:sz="0" w:space="0" w:color="auto"/>
        <w:bottom w:val="none" w:sz="0" w:space="0" w:color="auto"/>
        <w:right w:val="none" w:sz="0" w:space="0" w:color="auto"/>
      </w:divBdr>
    </w:div>
    <w:div w:id="1946307563">
      <w:bodyDiv w:val="1"/>
      <w:marLeft w:val="0"/>
      <w:marRight w:val="0"/>
      <w:marTop w:val="0"/>
      <w:marBottom w:val="0"/>
      <w:divBdr>
        <w:top w:val="none" w:sz="0" w:space="0" w:color="auto"/>
        <w:left w:val="none" w:sz="0" w:space="0" w:color="auto"/>
        <w:bottom w:val="none" w:sz="0" w:space="0" w:color="auto"/>
        <w:right w:val="none" w:sz="0" w:space="0" w:color="auto"/>
      </w:divBdr>
    </w:div>
    <w:div w:id="1946420674">
      <w:bodyDiv w:val="1"/>
      <w:marLeft w:val="0"/>
      <w:marRight w:val="0"/>
      <w:marTop w:val="0"/>
      <w:marBottom w:val="0"/>
      <w:divBdr>
        <w:top w:val="none" w:sz="0" w:space="0" w:color="auto"/>
        <w:left w:val="none" w:sz="0" w:space="0" w:color="auto"/>
        <w:bottom w:val="none" w:sz="0" w:space="0" w:color="auto"/>
        <w:right w:val="none" w:sz="0" w:space="0" w:color="auto"/>
      </w:divBdr>
    </w:div>
    <w:div w:id="1946571396">
      <w:bodyDiv w:val="1"/>
      <w:marLeft w:val="0"/>
      <w:marRight w:val="0"/>
      <w:marTop w:val="0"/>
      <w:marBottom w:val="0"/>
      <w:divBdr>
        <w:top w:val="none" w:sz="0" w:space="0" w:color="auto"/>
        <w:left w:val="none" w:sz="0" w:space="0" w:color="auto"/>
        <w:bottom w:val="none" w:sz="0" w:space="0" w:color="auto"/>
        <w:right w:val="none" w:sz="0" w:space="0" w:color="auto"/>
      </w:divBdr>
    </w:div>
    <w:div w:id="1946687689">
      <w:bodyDiv w:val="1"/>
      <w:marLeft w:val="0"/>
      <w:marRight w:val="0"/>
      <w:marTop w:val="0"/>
      <w:marBottom w:val="0"/>
      <w:divBdr>
        <w:top w:val="none" w:sz="0" w:space="0" w:color="auto"/>
        <w:left w:val="none" w:sz="0" w:space="0" w:color="auto"/>
        <w:bottom w:val="none" w:sz="0" w:space="0" w:color="auto"/>
        <w:right w:val="none" w:sz="0" w:space="0" w:color="auto"/>
      </w:divBdr>
    </w:div>
    <w:div w:id="1947346227">
      <w:bodyDiv w:val="1"/>
      <w:marLeft w:val="0"/>
      <w:marRight w:val="0"/>
      <w:marTop w:val="0"/>
      <w:marBottom w:val="0"/>
      <w:divBdr>
        <w:top w:val="none" w:sz="0" w:space="0" w:color="auto"/>
        <w:left w:val="none" w:sz="0" w:space="0" w:color="auto"/>
        <w:bottom w:val="none" w:sz="0" w:space="0" w:color="auto"/>
        <w:right w:val="none" w:sz="0" w:space="0" w:color="auto"/>
      </w:divBdr>
    </w:div>
    <w:div w:id="1947689296">
      <w:bodyDiv w:val="1"/>
      <w:marLeft w:val="0"/>
      <w:marRight w:val="0"/>
      <w:marTop w:val="0"/>
      <w:marBottom w:val="0"/>
      <w:divBdr>
        <w:top w:val="none" w:sz="0" w:space="0" w:color="auto"/>
        <w:left w:val="none" w:sz="0" w:space="0" w:color="auto"/>
        <w:bottom w:val="none" w:sz="0" w:space="0" w:color="auto"/>
        <w:right w:val="none" w:sz="0" w:space="0" w:color="auto"/>
      </w:divBdr>
    </w:div>
    <w:div w:id="1947731578">
      <w:bodyDiv w:val="1"/>
      <w:marLeft w:val="0"/>
      <w:marRight w:val="0"/>
      <w:marTop w:val="0"/>
      <w:marBottom w:val="0"/>
      <w:divBdr>
        <w:top w:val="none" w:sz="0" w:space="0" w:color="auto"/>
        <w:left w:val="none" w:sz="0" w:space="0" w:color="auto"/>
        <w:bottom w:val="none" w:sz="0" w:space="0" w:color="auto"/>
        <w:right w:val="none" w:sz="0" w:space="0" w:color="auto"/>
      </w:divBdr>
    </w:div>
    <w:div w:id="1947883744">
      <w:bodyDiv w:val="1"/>
      <w:marLeft w:val="0"/>
      <w:marRight w:val="0"/>
      <w:marTop w:val="0"/>
      <w:marBottom w:val="0"/>
      <w:divBdr>
        <w:top w:val="none" w:sz="0" w:space="0" w:color="auto"/>
        <w:left w:val="none" w:sz="0" w:space="0" w:color="auto"/>
        <w:bottom w:val="none" w:sz="0" w:space="0" w:color="auto"/>
        <w:right w:val="none" w:sz="0" w:space="0" w:color="auto"/>
      </w:divBdr>
    </w:div>
    <w:div w:id="1948074902">
      <w:bodyDiv w:val="1"/>
      <w:marLeft w:val="0"/>
      <w:marRight w:val="0"/>
      <w:marTop w:val="0"/>
      <w:marBottom w:val="0"/>
      <w:divBdr>
        <w:top w:val="none" w:sz="0" w:space="0" w:color="auto"/>
        <w:left w:val="none" w:sz="0" w:space="0" w:color="auto"/>
        <w:bottom w:val="none" w:sz="0" w:space="0" w:color="auto"/>
        <w:right w:val="none" w:sz="0" w:space="0" w:color="auto"/>
      </w:divBdr>
    </w:div>
    <w:div w:id="1948190865">
      <w:bodyDiv w:val="1"/>
      <w:marLeft w:val="0"/>
      <w:marRight w:val="0"/>
      <w:marTop w:val="0"/>
      <w:marBottom w:val="0"/>
      <w:divBdr>
        <w:top w:val="none" w:sz="0" w:space="0" w:color="auto"/>
        <w:left w:val="none" w:sz="0" w:space="0" w:color="auto"/>
        <w:bottom w:val="none" w:sz="0" w:space="0" w:color="auto"/>
        <w:right w:val="none" w:sz="0" w:space="0" w:color="auto"/>
      </w:divBdr>
    </w:div>
    <w:div w:id="1948344227">
      <w:bodyDiv w:val="1"/>
      <w:marLeft w:val="0"/>
      <w:marRight w:val="0"/>
      <w:marTop w:val="0"/>
      <w:marBottom w:val="0"/>
      <w:divBdr>
        <w:top w:val="none" w:sz="0" w:space="0" w:color="auto"/>
        <w:left w:val="none" w:sz="0" w:space="0" w:color="auto"/>
        <w:bottom w:val="none" w:sz="0" w:space="0" w:color="auto"/>
        <w:right w:val="none" w:sz="0" w:space="0" w:color="auto"/>
      </w:divBdr>
    </w:div>
    <w:div w:id="1948460534">
      <w:bodyDiv w:val="1"/>
      <w:marLeft w:val="0"/>
      <w:marRight w:val="0"/>
      <w:marTop w:val="0"/>
      <w:marBottom w:val="0"/>
      <w:divBdr>
        <w:top w:val="none" w:sz="0" w:space="0" w:color="auto"/>
        <w:left w:val="none" w:sz="0" w:space="0" w:color="auto"/>
        <w:bottom w:val="none" w:sz="0" w:space="0" w:color="auto"/>
        <w:right w:val="none" w:sz="0" w:space="0" w:color="auto"/>
      </w:divBdr>
    </w:div>
    <w:div w:id="1948467031">
      <w:bodyDiv w:val="1"/>
      <w:marLeft w:val="0"/>
      <w:marRight w:val="0"/>
      <w:marTop w:val="0"/>
      <w:marBottom w:val="0"/>
      <w:divBdr>
        <w:top w:val="none" w:sz="0" w:space="0" w:color="auto"/>
        <w:left w:val="none" w:sz="0" w:space="0" w:color="auto"/>
        <w:bottom w:val="none" w:sz="0" w:space="0" w:color="auto"/>
        <w:right w:val="none" w:sz="0" w:space="0" w:color="auto"/>
      </w:divBdr>
    </w:div>
    <w:div w:id="1948654902">
      <w:bodyDiv w:val="1"/>
      <w:marLeft w:val="0"/>
      <w:marRight w:val="0"/>
      <w:marTop w:val="0"/>
      <w:marBottom w:val="0"/>
      <w:divBdr>
        <w:top w:val="none" w:sz="0" w:space="0" w:color="auto"/>
        <w:left w:val="none" w:sz="0" w:space="0" w:color="auto"/>
        <w:bottom w:val="none" w:sz="0" w:space="0" w:color="auto"/>
        <w:right w:val="none" w:sz="0" w:space="0" w:color="auto"/>
      </w:divBdr>
    </w:div>
    <w:div w:id="1948852663">
      <w:bodyDiv w:val="1"/>
      <w:marLeft w:val="0"/>
      <w:marRight w:val="0"/>
      <w:marTop w:val="0"/>
      <w:marBottom w:val="0"/>
      <w:divBdr>
        <w:top w:val="none" w:sz="0" w:space="0" w:color="auto"/>
        <w:left w:val="none" w:sz="0" w:space="0" w:color="auto"/>
        <w:bottom w:val="none" w:sz="0" w:space="0" w:color="auto"/>
        <w:right w:val="none" w:sz="0" w:space="0" w:color="auto"/>
      </w:divBdr>
    </w:div>
    <w:div w:id="1949197183">
      <w:bodyDiv w:val="1"/>
      <w:marLeft w:val="0"/>
      <w:marRight w:val="0"/>
      <w:marTop w:val="0"/>
      <w:marBottom w:val="0"/>
      <w:divBdr>
        <w:top w:val="none" w:sz="0" w:space="0" w:color="auto"/>
        <w:left w:val="none" w:sz="0" w:space="0" w:color="auto"/>
        <w:bottom w:val="none" w:sz="0" w:space="0" w:color="auto"/>
        <w:right w:val="none" w:sz="0" w:space="0" w:color="auto"/>
      </w:divBdr>
    </w:div>
    <w:div w:id="1949461099">
      <w:bodyDiv w:val="1"/>
      <w:marLeft w:val="0"/>
      <w:marRight w:val="0"/>
      <w:marTop w:val="0"/>
      <w:marBottom w:val="0"/>
      <w:divBdr>
        <w:top w:val="none" w:sz="0" w:space="0" w:color="auto"/>
        <w:left w:val="none" w:sz="0" w:space="0" w:color="auto"/>
        <w:bottom w:val="none" w:sz="0" w:space="0" w:color="auto"/>
        <w:right w:val="none" w:sz="0" w:space="0" w:color="auto"/>
      </w:divBdr>
    </w:div>
    <w:div w:id="1949581056">
      <w:bodyDiv w:val="1"/>
      <w:marLeft w:val="0"/>
      <w:marRight w:val="0"/>
      <w:marTop w:val="0"/>
      <w:marBottom w:val="0"/>
      <w:divBdr>
        <w:top w:val="none" w:sz="0" w:space="0" w:color="auto"/>
        <w:left w:val="none" w:sz="0" w:space="0" w:color="auto"/>
        <w:bottom w:val="none" w:sz="0" w:space="0" w:color="auto"/>
        <w:right w:val="none" w:sz="0" w:space="0" w:color="auto"/>
      </w:divBdr>
    </w:div>
    <w:div w:id="1949653664">
      <w:bodyDiv w:val="1"/>
      <w:marLeft w:val="0"/>
      <w:marRight w:val="0"/>
      <w:marTop w:val="0"/>
      <w:marBottom w:val="0"/>
      <w:divBdr>
        <w:top w:val="none" w:sz="0" w:space="0" w:color="auto"/>
        <w:left w:val="none" w:sz="0" w:space="0" w:color="auto"/>
        <w:bottom w:val="none" w:sz="0" w:space="0" w:color="auto"/>
        <w:right w:val="none" w:sz="0" w:space="0" w:color="auto"/>
      </w:divBdr>
    </w:div>
    <w:div w:id="1949775630">
      <w:bodyDiv w:val="1"/>
      <w:marLeft w:val="0"/>
      <w:marRight w:val="0"/>
      <w:marTop w:val="0"/>
      <w:marBottom w:val="0"/>
      <w:divBdr>
        <w:top w:val="none" w:sz="0" w:space="0" w:color="auto"/>
        <w:left w:val="none" w:sz="0" w:space="0" w:color="auto"/>
        <w:bottom w:val="none" w:sz="0" w:space="0" w:color="auto"/>
        <w:right w:val="none" w:sz="0" w:space="0" w:color="auto"/>
      </w:divBdr>
    </w:div>
    <w:div w:id="1949846941">
      <w:bodyDiv w:val="1"/>
      <w:marLeft w:val="0"/>
      <w:marRight w:val="0"/>
      <w:marTop w:val="0"/>
      <w:marBottom w:val="0"/>
      <w:divBdr>
        <w:top w:val="none" w:sz="0" w:space="0" w:color="auto"/>
        <w:left w:val="none" w:sz="0" w:space="0" w:color="auto"/>
        <w:bottom w:val="none" w:sz="0" w:space="0" w:color="auto"/>
        <w:right w:val="none" w:sz="0" w:space="0" w:color="auto"/>
      </w:divBdr>
    </w:div>
    <w:div w:id="1949894697">
      <w:bodyDiv w:val="1"/>
      <w:marLeft w:val="0"/>
      <w:marRight w:val="0"/>
      <w:marTop w:val="0"/>
      <w:marBottom w:val="0"/>
      <w:divBdr>
        <w:top w:val="none" w:sz="0" w:space="0" w:color="auto"/>
        <w:left w:val="none" w:sz="0" w:space="0" w:color="auto"/>
        <w:bottom w:val="none" w:sz="0" w:space="0" w:color="auto"/>
        <w:right w:val="none" w:sz="0" w:space="0" w:color="auto"/>
      </w:divBdr>
    </w:div>
    <w:div w:id="1949921755">
      <w:bodyDiv w:val="1"/>
      <w:marLeft w:val="0"/>
      <w:marRight w:val="0"/>
      <w:marTop w:val="0"/>
      <w:marBottom w:val="0"/>
      <w:divBdr>
        <w:top w:val="none" w:sz="0" w:space="0" w:color="auto"/>
        <w:left w:val="none" w:sz="0" w:space="0" w:color="auto"/>
        <w:bottom w:val="none" w:sz="0" w:space="0" w:color="auto"/>
        <w:right w:val="none" w:sz="0" w:space="0" w:color="auto"/>
      </w:divBdr>
    </w:div>
    <w:div w:id="1950308368">
      <w:bodyDiv w:val="1"/>
      <w:marLeft w:val="0"/>
      <w:marRight w:val="0"/>
      <w:marTop w:val="0"/>
      <w:marBottom w:val="0"/>
      <w:divBdr>
        <w:top w:val="none" w:sz="0" w:space="0" w:color="auto"/>
        <w:left w:val="none" w:sz="0" w:space="0" w:color="auto"/>
        <w:bottom w:val="none" w:sz="0" w:space="0" w:color="auto"/>
        <w:right w:val="none" w:sz="0" w:space="0" w:color="auto"/>
      </w:divBdr>
    </w:div>
    <w:div w:id="1950620274">
      <w:bodyDiv w:val="1"/>
      <w:marLeft w:val="0"/>
      <w:marRight w:val="0"/>
      <w:marTop w:val="0"/>
      <w:marBottom w:val="0"/>
      <w:divBdr>
        <w:top w:val="none" w:sz="0" w:space="0" w:color="auto"/>
        <w:left w:val="none" w:sz="0" w:space="0" w:color="auto"/>
        <w:bottom w:val="none" w:sz="0" w:space="0" w:color="auto"/>
        <w:right w:val="none" w:sz="0" w:space="0" w:color="auto"/>
      </w:divBdr>
    </w:div>
    <w:div w:id="1950625212">
      <w:bodyDiv w:val="1"/>
      <w:marLeft w:val="0"/>
      <w:marRight w:val="0"/>
      <w:marTop w:val="0"/>
      <w:marBottom w:val="0"/>
      <w:divBdr>
        <w:top w:val="none" w:sz="0" w:space="0" w:color="auto"/>
        <w:left w:val="none" w:sz="0" w:space="0" w:color="auto"/>
        <w:bottom w:val="none" w:sz="0" w:space="0" w:color="auto"/>
        <w:right w:val="none" w:sz="0" w:space="0" w:color="auto"/>
      </w:divBdr>
    </w:div>
    <w:div w:id="1950745106">
      <w:bodyDiv w:val="1"/>
      <w:marLeft w:val="0"/>
      <w:marRight w:val="0"/>
      <w:marTop w:val="0"/>
      <w:marBottom w:val="0"/>
      <w:divBdr>
        <w:top w:val="none" w:sz="0" w:space="0" w:color="auto"/>
        <w:left w:val="none" w:sz="0" w:space="0" w:color="auto"/>
        <w:bottom w:val="none" w:sz="0" w:space="0" w:color="auto"/>
        <w:right w:val="none" w:sz="0" w:space="0" w:color="auto"/>
      </w:divBdr>
    </w:div>
    <w:div w:id="1950819225">
      <w:bodyDiv w:val="1"/>
      <w:marLeft w:val="0"/>
      <w:marRight w:val="0"/>
      <w:marTop w:val="0"/>
      <w:marBottom w:val="0"/>
      <w:divBdr>
        <w:top w:val="none" w:sz="0" w:space="0" w:color="auto"/>
        <w:left w:val="none" w:sz="0" w:space="0" w:color="auto"/>
        <w:bottom w:val="none" w:sz="0" w:space="0" w:color="auto"/>
        <w:right w:val="none" w:sz="0" w:space="0" w:color="auto"/>
      </w:divBdr>
    </w:div>
    <w:div w:id="1950896305">
      <w:bodyDiv w:val="1"/>
      <w:marLeft w:val="0"/>
      <w:marRight w:val="0"/>
      <w:marTop w:val="0"/>
      <w:marBottom w:val="0"/>
      <w:divBdr>
        <w:top w:val="none" w:sz="0" w:space="0" w:color="auto"/>
        <w:left w:val="none" w:sz="0" w:space="0" w:color="auto"/>
        <w:bottom w:val="none" w:sz="0" w:space="0" w:color="auto"/>
        <w:right w:val="none" w:sz="0" w:space="0" w:color="auto"/>
      </w:divBdr>
    </w:div>
    <w:div w:id="1951203416">
      <w:bodyDiv w:val="1"/>
      <w:marLeft w:val="0"/>
      <w:marRight w:val="0"/>
      <w:marTop w:val="0"/>
      <w:marBottom w:val="0"/>
      <w:divBdr>
        <w:top w:val="none" w:sz="0" w:space="0" w:color="auto"/>
        <w:left w:val="none" w:sz="0" w:space="0" w:color="auto"/>
        <w:bottom w:val="none" w:sz="0" w:space="0" w:color="auto"/>
        <w:right w:val="none" w:sz="0" w:space="0" w:color="auto"/>
      </w:divBdr>
    </w:div>
    <w:div w:id="1951544554">
      <w:bodyDiv w:val="1"/>
      <w:marLeft w:val="0"/>
      <w:marRight w:val="0"/>
      <w:marTop w:val="0"/>
      <w:marBottom w:val="0"/>
      <w:divBdr>
        <w:top w:val="none" w:sz="0" w:space="0" w:color="auto"/>
        <w:left w:val="none" w:sz="0" w:space="0" w:color="auto"/>
        <w:bottom w:val="none" w:sz="0" w:space="0" w:color="auto"/>
        <w:right w:val="none" w:sz="0" w:space="0" w:color="auto"/>
      </w:divBdr>
    </w:div>
    <w:div w:id="1951862299">
      <w:bodyDiv w:val="1"/>
      <w:marLeft w:val="0"/>
      <w:marRight w:val="0"/>
      <w:marTop w:val="0"/>
      <w:marBottom w:val="0"/>
      <w:divBdr>
        <w:top w:val="none" w:sz="0" w:space="0" w:color="auto"/>
        <w:left w:val="none" w:sz="0" w:space="0" w:color="auto"/>
        <w:bottom w:val="none" w:sz="0" w:space="0" w:color="auto"/>
        <w:right w:val="none" w:sz="0" w:space="0" w:color="auto"/>
      </w:divBdr>
    </w:div>
    <w:div w:id="1952081355">
      <w:bodyDiv w:val="1"/>
      <w:marLeft w:val="0"/>
      <w:marRight w:val="0"/>
      <w:marTop w:val="0"/>
      <w:marBottom w:val="0"/>
      <w:divBdr>
        <w:top w:val="none" w:sz="0" w:space="0" w:color="auto"/>
        <w:left w:val="none" w:sz="0" w:space="0" w:color="auto"/>
        <w:bottom w:val="none" w:sz="0" w:space="0" w:color="auto"/>
        <w:right w:val="none" w:sz="0" w:space="0" w:color="auto"/>
      </w:divBdr>
    </w:div>
    <w:div w:id="1952129584">
      <w:bodyDiv w:val="1"/>
      <w:marLeft w:val="0"/>
      <w:marRight w:val="0"/>
      <w:marTop w:val="0"/>
      <w:marBottom w:val="0"/>
      <w:divBdr>
        <w:top w:val="none" w:sz="0" w:space="0" w:color="auto"/>
        <w:left w:val="none" w:sz="0" w:space="0" w:color="auto"/>
        <w:bottom w:val="none" w:sz="0" w:space="0" w:color="auto"/>
        <w:right w:val="none" w:sz="0" w:space="0" w:color="auto"/>
      </w:divBdr>
    </w:div>
    <w:div w:id="1952280633">
      <w:bodyDiv w:val="1"/>
      <w:marLeft w:val="0"/>
      <w:marRight w:val="0"/>
      <w:marTop w:val="0"/>
      <w:marBottom w:val="0"/>
      <w:divBdr>
        <w:top w:val="none" w:sz="0" w:space="0" w:color="auto"/>
        <w:left w:val="none" w:sz="0" w:space="0" w:color="auto"/>
        <w:bottom w:val="none" w:sz="0" w:space="0" w:color="auto"/>
        <w:right w:val="none" w:sz="0" w:space="0" w:color="auto"/>
      </w:divBdr>
    </w:div>
    <w:div w:id="1952782545">
      <w:bodyDiv w:val="1"/>
      <w:marLeft w:val="0"/>
      <w:marRight w:val="0"/>
      <w:marTop w:val="0"/>
      <w:marBottom w:val="0"/>
      <w:divBdr>
        <w:top w:val="none" w:sz="0" w:space="0" w:color="auto"/>
        <w:left w:val="none" w:sz="0" w:space="0" w:color="auto"/>
        <w:bottom w:val="none" w:sz="0" w:space="0" w:color="auto"/>
        <w:right w:val="none" w:sz="0" w:space="0" w:color="auto"/>
      </w:divBdr>
    </w:div>
    <w:div w:id="1953511762">
      <w:bodyDiv w:val="1"/>
      <w:marLeft w:val="0"/>
      <w:marRight w:val="0"/>
      <w:marTop w:val="0"/>
      <w:marBottom w:val="0"/>
      <w:divBdr>
        <w:top w:val="none" w:sz="0" w:space="0" w:color="auto"/>
        <w:left w:val="none" w:sz="0" w:space="0" w:color="auto"/>
        <w:bottom w:val="none" w:sz="0" w:space="0" w:color="auto"/>
        <w:right w:val="none" w:sz="0" w:space="0" w:color="auto"/>
      </w:divBdr>
    </w:div>
    <w:div w:id="1953779711">
      <w:bodyDiv w:val="1"/>
      <w:marLeft w:val="0"/>
      <w:marRight w:val="0"/>
      <w:marTop w:val="0"/>
      <w:marBottom w:val="0"/>
      <w:divBdr>
        <w:top w:val="none" w:sz="0" w:space="0" w:color="auto"/>
        <w:left w:val="none" w:sz="0" w:space="0" w:color="auto"/>
        <w:bottom w:val="none" w:sz="0" w:space="0" w:color="auto"/>
        <w:right w:val="none" w:sz="0" w:space="0" w:color="auto"/>
      </w:divBdr>
    </w:div>
    <w:div w:id="1953780418">
      <w:bodyDiv w:val="1"/>
      <w:marLeft w:val="0"/>
      <w:marRight w:val="0"/>
      <w:marTop w:val="0"/>
      <w:marBottom w:val="0"/>
      <w:divBdr>
        <w:top w:val="none" w:sz="0" w:space="0" w:color="auto"/>
        <w:left w:val="none" w:sz="0" w:space="0" w:color="auto"/>
        <w:bottom w:val="none" w:sz="0" w:space="0" w:color="auto"/>
        <w:right w:val="none" w:sz="0" w:space="0" w:color="auto"/>
      </w:divBdr>
    </w:div>
    <w:div w:id="1954171451">
      <w:bodyDiv w:val="1"/>
      <w:marLeft w:val="0"/>
      <w:marRight w:val="0"/>
      <w:marTop w:val="0"/>
      <w:marBottom w:val="0"/>
      <w:divBdr>
        <w:top w:val="none" w:sz="0" w:space="0" w:color="auto"/>
        <w:left w:val="none" w:sz="0" w:space="0" w:color="auto"/>
        <w:bottom w:val="none" w:sz="0" w:space="0" w:color="auto"/>
        <w:right w:val="none" w:sz="0" w:space="0" w:color="auto"/>
      </w:divBdr>
    </w:div>
    <w:div w:id="1954241304">
      <w:bodyDiv w:val="1"/>
      <w:marLeft w:val="0"/>
      <w:marRight w:val="0"/>
      <w:marTop w:val="0"/>
      <w:marBottom w:val="0"/>
      <w:divBdr>
        <w:top w:val="none" w:sz="0" w:space="0" w:color="auto"/>
        <w:left w:val="none" w:sz="0" w:space="0" w:color="auto"/>
        <w:bottom w:val="none" w:sz="0" w:space="0" w:color="auto"/>
        <w:right w:val="none" w:sz="0" w:space="0" w:color="auto"/>
      </w:divBdr>
    </w:div>
    <w:div w:id="1954944467">
      <w:bodyDiv w:val="1"/>
      <w:marLeft w:val="0"/>
      <w:marRight w:val="0"/>
      <w:marTop w:val="0"/>
      <w:marBottom w:val="0"/>
      <w:divBdr>
        <w:top w:val="none" w:sz="0" w:space="0" w:color="auto"/>
        <w:left w:val="none" w:sz="0" w:space="0" w:color="auto"/>
        <w:bottom w:val="none" w:sz="0" w:space="0" w:color="auto"/>
        <w:right w:val="none" w:sz="0" w:space="0" w:color="auto"/>
      </w:divBdr>
    </w:div>
    <w:div w:id="1954945596">
      <w:bodyDiv w:val="1"/>
      <w:marLeft w:val="0"/>
      <w:marRight w:val="0"/>
      <w:marTop w:val="0"/>
      <w:marBottom w:val="0"/>
      <w:divBdr>
        <w:top w:val="none" w:sz="0" w:space="0" w:color="auto"/>
        <w:left w:val="none" w:sz="0" w:space="0" w:color="auto"/>
        <w:bottom w:val="none" w:sz="0" w:space="0" w:color="auto"/>
        <w:right w:val="none" w:sz="0" w:space="0" w:color="auto"/>
      </w:divBdr>
    </w:div>
    <w:div w:id="1955088915">
      <w:bodyDiv w:val="1"/>
      <w:marLeft w:val="0"/>
      <w:marRight w:val="0"/>
      <w:marTop w:val="0"/>
      <w:marBottom w:val="0"/>
      <w:divBdr>
        <w:top w:val="none" w:sz="0" w:space="0" w:color="auto"/>
        <w:left w:val="none" w:sz="0" w:space="0" w:color="auto"/>
        <w:bottom w:val="none" w:sz="0" w:space="0" w:color="auto"/>
        <w:right w:val="none" w:sz="0" w:space="0" w:color="auto"/>
      </w:divBdr>
    </w:div>
    <w:div w:id="1955090897">
      <w:bodyDiv w:val="1"/>
      <w:marLeft w:val="0"/>
      <w:marRight w:val="0"/>
      <w:marTop w:val="0"/>
      <w:marBottom w:val="0"/>
      <w:divBdr>
        <w:top w:val="none" w:sz="0" w:space="0" w:color="auto"/>
        <w:left w:val="none" w:sz="0" w:space="0" w:color="auto"/>
        <w:bottom w:val="none" w:sz="0" w:space="0" w:color="auto"/>
        <w:right w:val="none" w:sz="0" w:space="0" w:color="auto"/>
      </w:divBdr>
    </w:div>
    <w:div w:id="1955402820">
      <w:bodyDiv w:val="1"/>
      <w:marLeft w:val="0"/>
      <w:marRight w:val="0"/>
      <w:marTop w:val="0"/>
      <w:marBottom w:val="0"/>
      <w:divBdr>
        <w:top w:val="none" w:sz="0" w:space="0" w:color="auto"/>
        <w:left w:val="none" w:sz="0" w:space="0" w:color="auto"/>
        <w:bottom w:val="none" w:sz="0" w:space="0" w:color="auto"/>
        <w:right w:val="none" w:sz="0" w:space="0" w:color="auto"/>
      </w:divBdr>
    </w:div>
    <w:div w:id="1955549638">
      <w:bodyDiv w:val="1"/>
      <w:marLeft w:val="0"/>
      <w:marRight w:val="0"/>
      <w:marTop w:val="0"/>
      <w:marBottom w:val="0"/>
      <w:divBdr>
        <w:top w:val="none" w:sz="0" w:space="0" w:color="auto"/>
        <w:left w:val="none" w:sz="0" w:space="0" w:color="auto"/>
        <w:bottom w:val="none" w:sz="0" w:space="0" w:color="auto"/>
        <w:right w:val="none" w:sz="0" w:space="0" w:color="auto"/>
      </w:divBdr>
    </w:div>
    <w:div w:id="1955594724">
      <w:bodyDiv w:val="1"/>
      <w:marLeft w:val="0"/>
      <w:marRight w:val="0"/>
      <w:marTop w:val="0"/>
      <w:marBottom w:val="0"/>
      <w:divBdr>
        <w:top w:val="none" w:sz="0" w:space="0" w:color="auto"/>
        <w:left w:val="none" w:sz="0" w:space="0" w:color="auto"/>
        <w:bottom w:val="none" w:sz="0" w:space="0" w:color="auto"/>
        <w:right w:val="none" w:sz="0" w:space="0" w:color="auto"/>
      </w:divBdr>
    </w:div>
    <w:div w:id="1955742547">
      <w:bodyDiv w:val="1"/>
      <w:marLeft w:val="0"/>
      <w:marRight w:val="0"/>
      <w:marTop w:val="0"/>
      <w:marBottom w:val="0"/>
      <w:divBdr>
        <w:top w:val="none" w:sz="0" w:space="0" w:color="auto"/>
        <w:left w:val="none" w:sz="0" w:space="0" w:color="auto"/>
        <w:bottom w:val="none" w:sz="0" w:space="0" w:color="auto"/>
        <w:right w:val="none" w:sz="0" w:space="0" w:color="auto"/>
      </w:divBdr>
    </w:div>
    <w:div w:id="1955792706">
      <w:bodyDiv w:val="1"/>
      <w:marLeft w:val="0"/>
      <w:marRight w:val="0"/>
      <w:marTop w:val="0"/>
      <w:marBottom w:val="0"/>
      <w:divBdr>
        <w:top w:val="none" w:sz="0" w:space="0" w:color="auto"/>
        <w:left w:val="none" w:sz="0" w:space="0" w:color="auto"/>
        <w:bottom w:val="none" w:sz="0" w:space="0" w:color="auto"/>
        <w:right w:val="none" w:sz="0" w:space="0" w:color="auto"/>
      </w:divBdr>
    </w:div>
    <w:div w:id="1956136008">
      <w:bodyDiv w:val="1"/>
      <w:marLeft w:val="0"/>
      <w:marRight w:val="0"/>
      <w:marTop w:val="0"/>
      <w:marBottom w:val="0"/>
      <w:divBdr>
        <w:top w:val="none" w:sz="0" w:space="0" w:color="auto"/>
        <w:left w:val="none" w:sz="0" w:space="0" w:color="auto"/>
        <w:bottom w:val="none" w:sz="0" w:space="0" w:color="auto"/>
        <w:right w:val="none" w:sz="0" w:space="0" w:color="auto"/>
      </w:divBdr>
    </w:div>
    <w:div w:id="1956329529">
      <w:bodyDiv w:val="1"/>
      <w:marLeft w:val="0"/>
      <w:marRight w:val="0"/>
      <w:marTop w:val="0"/>
      <w:marBottom w:val="0"/>
      <w:divBdr>
        <w:top w:val="none" w:sz="0" w:space="0" w:color="auto"/>
        <w:left w:val="none" w:sz="0" w:space="0" w:color="auto"/>
        <w:bottom w:val="none" w:sz="0" w:space="0" w:color="auto"/>
        <w:right w:val="none" w:sz="0" w:space="0" w:color="auto"/>
      </w:divBdr>
    </w:div>
    <w:div w:id="1956403120">
      <w:bodyDiv w:val="1"/>
      <w:marLeft w:val="0"/>
      <w:marRight w:val="0"/>
      <w:marTop w:val="0"/>
      <w:marBottom w:val="0"/>
      <w:divBdr>
        <w:top w:val="none" w:sz="0" w:space="0" w:color="auto"/>
        <w:left w:val="none" w:sz="0" w:space="0" w:color="auto"/>
        <w:bottom w:val="none" w:sz="0" w:space="0" w:color="auto"/>
        <w:right w:val="none" w:sz="0" w:space="0" w:color="auto"/>
      </w:divBdr>
    </w:div>
    <w:div w:id="1956596094">
      <w:bodyDiv w:val="1"/>
      <w:marLeft w:val="0"/>
      <w:marRight w:val="0"/>
      <w:marTop w:val="0"/>
      <w:marBottom w:val="0"/>
      <w:divBdr>
        <w:top w:val="none" w:sz="0" w:space="0" w:color="auto"/>
        <w:left w:val="none" w:sz="0" w:space="0" w:color="auto"/>
        <w:bottom w:val="none" w:sz="0" w:space="0" w:color="auto"/>
        <w:right w:val="none" w:sz="0" w:space="0" w:color="auto"/>
      </w:divBdr>
    </w:div>
    <w:div w:id="1956791016">
      <w:bodyDiv w:val="1"/>
      <w:marLeft w:val="0"/>
      <w:marRight w:val="0"/>
      <w:marTop w:val="0"/>
      <w:marBottom w:val="0"/>
      <w:divBdr>
        <w:top w:val="none" w:sz="0" w:space="0" w:color="auto"/>
        <w:left w:val="none" w:sz="0" w:space="0" w:color="auto"/>
        <w:bottom w:val="none" w:sz="0" w:space="0" w:color="auto"/>
        <w:right w:val="none" w:sz="0" w:space="0" w:color="auto"/>
      </w:divBdr>
    </w:div>
    <w:div w:id="1956791363">
      <w:bodyDiv w:val="1"/>
      <w:marLeft w:val="0"/>
      <w:marRight w:val="0"/>
      <w:marTop w:val="0"/>
      <w:marBottom w:val="0"/>
      <w:divBdr>
        <w:top w:val="none" w:sz="0" w:space="0" w:color="auto"/>
        <w:left w:val="none" w:sz="0" w:space="0" w:color="auto"/>
        <w:bottom w:val="none" w:sz="0" w:space="0" w:color="auto"/>
        <w:right w:val="none" w:sz="0" w:space="0" w:color="auto"/>
      </w:divBdr>
    </w:div>
    <w:div w:id="1957174670">
      <w:bodyDiv w:val="1"/>
      <w:marLeft w:val="0"/>
      <w:marRight w:val="0"/>
      <w:marTop w:val="0"/>
      <w:marBottom w:val="0"/>
      <w:divBdr>
        <w:top w:val="none" w:sz="0" w:space="0" w:color="auto"/>
        <w:left w:val="none" w:sz="0" w:space="0" w:color="auto"/>
        <w:bottom w:val="none" w:sz="0" w:space="0" w:color="auto"/>
        <w:right w:val="none" w:sz="0" w:space="0" w:color="auto"/>
      </w:divBdr>
    </w:div>
    <w:div w:id="1957373621">
      <w:bodyDiv w:val="1"/>
      <w:marLeft w:val="0"/>
      <w:marRight w:val="0"/>
      <w:marTop w:val="0"/>
      <w:marBottom w:val="0"/>
      <w:divBdr>
        <w:top w:val="none" w:sz="0" w:space="0" w:color="auto"/>
        <w:left w:val="none" w:sz="0" w:space="0" w:color="auto"/>
        <w:bottom w:val="none" w:sz="0" w:space="0" w:color="auto"/>
        <w:right w:val="none" w:sz="0" w:space="0" w:color="auto"/>
      </w:divBdr>
    </w:div>
    <w:div w:id="1957523417">
      <w:bodyDiv w:val="1"/>
      <w:marLeft w:val="0"/>
      <w:marRight w:val="0"/>
      <w:marTop w:val="0"/>
      <w:marBottom w:val="0"/>
      <w:divBdr>
        <w:top w:val="none" w:sz="0" w:space="0" w:color="auto"/>
        <w:left w:val="none" w:sz="0" w:space="0" w:color="auto"/>
        <w:bottom w:val="none" w:sz="0" w:space="0" w:color="auto"/>
        <w:right w:val="none" w:sz="0" w:space="0" w:color="auto"/>
      </w:divBdr>
    </w:div>
    <w:div w:id="1957590501">
      <w:bodyDiv w:val="1"/>
      <w:marLeft w:val="0"/>
      <w:marRight w:val="0"/>
      <w:marTop w:val="0"/>
      <w:marBottom w:val="0"/>
      <w:divBdr>
        <w:top w:val="none" w:sz="0" w:space="0" w:color="auto"/>
        <w:left w:val="none" w:sz="0" w:space="0" w:color="auto"/>
        <w:bottom w:val="none" w:sz="0" w:space="0" w:color="auto"/>
        <w:right w:val="none" w:sz="0" w:space="0" w:color="auto"/>
      </w:divBdr>
    </w:div>
    <w:div w:id="1958247448">
      <w:bodyDiv w:val="1"/>
      <w:marLeft w:val="0"/>
      <w:marRight w:val="0"/>
      <w:marTop w:val="0"/>
      <w:marBottom w:val="0"/>
      <w:divBdr>
        <w:top w:val="none" w:sz="0" w:space="0" w:color="auto"/>
        <w:left w:val="none" w:sz="0" w:space="0" w:color="auto"/>
        <w:bottom w:val="none" w:sz="0" w:space="0" w:color="auto"/>
        <w:right w:val="none" w:sz="0" w:space="0" w:color="auto"/>
      </w:divBdr>
    </w:div>
    <w:div w:id="1958443935">
      <w:bodyDiv w:val="1"/>
      <w:marLeft w:val="0"/>
      <w:marRight w:val="0"/>
      <w:marTop w:val="0"/>
      <w:marBottom w:val="0"/>
      <w:divBdr>
        <w:top w:val="none" w:sz="0" w:space="0" w:color="auto"/>
        <w:left w:val="none" w:sz="0" w:space="0" w:color="auto"/>
        <w:bottom w:val="none" w:sz="0" w:space="0" w:color="auto"/>
        <w:right w:val="none" w:sz="0" w:space="0" w:color="auto"/>
      </w:divBdr>
    </w:div>
    <w:div w:id="1958943738">
      <w:bodyDiv w:val="1"/>
      <w:marLeft w:val="0"/>
      <w:marRight w:val="0"/>
      <w:marTop w:val="0"/>
      <w:marBottom w:val="0"/>
      <w:divBdr>
        <w:top w:val="none" w:sz="0" w:space="0" w:color="auto"/>
        <w:left w:val="none" w:sz="0" w:space="0" w:color="auto"/>
        <w:bottom w:val="none" w:sz="0" w:space="0" w:color="auto"/>
        <w:right w:val="none" w:sz="0" w:space="0" w:color="auto"/>
      </w:divBdr>
    </w:div>
    <w:div w:id="1959021003">
      <w:bodyDiv w:val="1"/>
      <w:marLeft w:val="0"/>
      <w:marRight w:val="0"/>
      <w:marTop w:val="0"/>
      <w:marBottom w:val="0"/>
      <w:divBdr>
        <w:top w:val="none" w:sz="0" w:space="0" w:color="auto"/>
        <w:left w:val="none" w:sz="0" w:space="0" w:color="auto"/>
        <w:bottom w:val="none" w:sz="0" w:space="0" w:color="auto"/>
        <w:right w:val="none" w:sz="0" w:space="0" w:color="auto"/>
      </w:divBdr>
    </w:div>
    <w:div w:id="1959027792">
      <w:bodyDiv w:val="1"/>
      <w:marLeft w:val="0"/>
      <w:marRight w:val="0"/>
      <w:marTop w:val="0"/>
      <w:marBottom w:val="0"/>
      <w:divBdr>
        <w:top w:val="none" w:sz="0" w:space="0" w:color="auto"/>
        <w:left w:val="none" w:sz="0" w:space="0" w:color="auto"/>
        <w:bottom w:val="none" w:sz="0" w:space="0" w:color="auto"/>
        <w:right w:val="none" w:sz="0" w:space="0" w:color="auto"/>
      </w:divBdr>
    </w:div>
    <w:div w:id="1959095750">
      <w:bodyDiv w:val="1"/>
      <w:marLeft w:val="0"/>
      <w:marRight w:val="0"/>
      <w:marTop w:val="0"/>
      <w:marBottom w:val="0"/>
      <w:divBdr>
        <w:top w:val="none" w:sz="0" w:space="0" w:color="auto"/>
        <w:left w:val="none" w:sz="0" w:space="0" w:color="auto"/>
        <w:bottom w:val="none" w:sz="0" w:space="0" w:color="auto"/>
        <w:right w:val="none" w:sz="0" w:space="0" w:color="auto"/>
      </w:divBdr>
    </w:div>
    <w:div w:id="1959137355">
      <w:bodyDiv w:val="1"/>
      <w:marLeft w:val="0"/>
      <w:marRight w:val="0"/>
      <w:marTop w:val="0"/>
      <w:marBottom w:val="0"/>
      <w:divBdr>
        <w:top w:val="none" w:sz="0" w:space="0" w:color="auto"/>
        <w:left w:val="none" w:sz="0" w:space="0" w:color="auto"/>
        <w:bottom w:val="none" w:sz="0" w:space="0" w:color="auto"/>
        <w:right w:val="none" w:sz="0" w:space="0" w:color="auto"/>
      </w:divBdr>
    </w:div>
    <w:div w:id="1959872397">
      <w:bodyDiv w:val="1"/>
      <w:marLeft w:val="0"/>
      <w:marRight w:val="0"/>
      <w:marTop w:val="0"/>
      <w:marBottom w:val="0"/>
      <w:divBdr>
        <w:top w:val="none" w:sz="0" w:space="0" w:color="auto"/>
        <w:left w:val="none" w:sz="0" w:space="0" w:color="auto"/>
        <w:bottom w:val="none" w:sz="0" w:space="0" w:color="auto"/>
        <w:right w:val="none" w:sz="0" w:space="0" w:color="auto"/>
      </w:divBdr>
    </w:div>
    <w:div w:id="1960066351">
      <w:bodyDiv w:val="1"/>
      <w:marLeft w:val="0"/>
      <w:marRight w:val="0"/>
      <w:marTop w:val="0"/>
      <w:marBottom w:val="0"/>
      <w:divBdr>
        <w:top w:val="none" w:sz="0" w:space="0" w:color="auto"/>
        <w:left w:val="none" w:sz="0" w:space="0" w:color="auto"/>
        <w:bottom w:val="none" w:sz="0" w:space="0" w:color="auto"/>
        <w:right w:val="none" w:sz="0" w:space="0" w:color="auto"/>
      </w:divBdr>
    </w:div>
    <w:div w:id="1960136781">
      <w:bodyDiv w:val="1"/>
      <w:marLeft w:val="0"/>
      <w:marRight w:val="0"/>
      <w:marTop w:val="0"/>
      <w:marBottom w:val="0"/>
      <w:divBdr>
        <w:top w:val="none" w:sz="0" w:space="0" w:color="auto"/>
        <w:left w:val="none" w:sz="0" w:space="0" w:color="auto"/>
        <w:bottom w:val="none" w:sz="0" w:space="0" w:color="auto"/>
        <w:right w:val="none" w:sz="0" w:space="0" w:color="auto"/>
      </w:divBdr>
    </w:div>
    <w:div w:id="1960641863">
      <w:bodyDiv w:val="1"/>
      <w:marLeft w:val="0"/>
      <w:marRight w:val="0"/>
      <w:marTop w:val="0"/>
      <w:marBottom w:val="0"/>
      <w:divBdr>
        <w:top w:val="none" w:sz="0" w:space="0" w:color="auto"/>
        <w:left w:val="none" w:sz="0" w:space="0" w:color="auto"/>
        <w:bottom w:val="none" w:sz="0" w:space="0" w:color="auto"/>
        <w:right w:val="none" w:sz="0" w:space="0" w:color="auto"/>
      </w:divBdr>
    </w:div>
    <w:div w:id="1960842059">
      <w:bodyDiv w:val="1"/>
      <w:marLeft w:val="0"/>
      <w:marRight w:val="0"/>
      <w:marTop w:val="0"/>
      <w:marBottom w:val="0"/>
      <w:divBdr>
        <w:top w:val="none" w:sz="0" w:space="0" w:color="auto"/>
        <w:left w:val="none" w:sz="0" w:space="0" w:color="auto"/>
        <w:bottom w:val="none" w:sz="0" w:space="0" w:color="auto"/>
        <w:right w:val="none" w:sz="0" w:space="0" w:color="auto"/>
      </w:divBdr>
    </w:div>
    <w:div w:id="1961298213">
      <w:bodyDiv w:val="1"/>
      <w:marLeft w:val="0"/>
      <w:marRight w:val="0"/>
      <w:marTop w:val="0"/>
      <w:marBottom w:val="0"/>
      <w:divBdr>
        <w:top w:val="none" w:sz="0" w:space="0" w:color="auto"/>
        <w:left w:val="none" w:sz="0" w:space="0" w:color="auto"/>
        <w:bottom w:val="none" w:sz="0" w:space="0" w:color="auto"/>
        <w:right w:val="none" w:sz="0" w:space="0" w:color="auto"/>
      </w:divBdr>
    </w:div>
    <w:div w:id="1962104430">
      <w:bodyDiv w:val="1"/>
      <w:marLeft w:val="0"/>
      <w:marRight w:val="0"/>
      <w:marTop w:val="0"/>
      <w:marBottom w:val="0"/>
      <w:divBdr>
        <w:top w:val="none" w:sz="0" w:space="0" w:color="auto"/>
        <w:left w:val="none" w:sz="0" w:space="0" w:color="auto"/>
        <w:bottom w:val="none" w:sz="0" w:space="0" w:color="auto"/>
        <w:right w:val="none" w:sz="0" w:space="0" w:color="auto"/>
      </w:divBdr>
      <w:divsChild>
        <w:div w:id="612172811">
          <w:marLeft w:val="274"/>
          <w:marRight w:val="0"/>
          <w:marTop w:val="0"/>
          <w:marBottom w:val="80"/>
          <w:divBdr>
            <w:top w:val="none" w:sz="0" w:space="0" w:color="auto"/>
            <w:left w:val="none" w:sz="0" w:space="0" w:color="auto"/>
            <w:bottom w:val="none" w:sz="0" w:space="0" w:color="auto"/>
            <w:right w:val="none" w:sz="0" w:space="0" w:color="auto"/>
          </w:divBdr>
        </w:div>
        <w:div w:id="1868375029">
          <w:marLeft w:val="274"/>
          <w:marRight w:val="0"/>
          <w:marTop w:val="0"/>
          <w:marBottom w:val="80"/>
          <w:divBdr>
            <w:top w:val="none" w:sz="0" w:space="0" w:color="auto"/>
            <w:left w:val="none" w:sz="0" w:space="0" w:color="auto"/>
            <w:bottom w:val="none" w:sz="0" w:space="0" w:color="auto"/>
            <w:right w:val="none" w:sz="0" w:space="0" w:color="auto"/>
          </w:divBdr>
        </w:div>
      </w:divsChild>
    </w:div>
    <w:div w:id="1962221297">
      <w:bodyDiv w:val="1"/>
      <w:marLeft w:val="0"/>
      <w:marRight w:val="0"/>
      <w:marTop w:val="0"/>
      <w:marBottom w:val="0"/>
      <w:divBdr>
        <w:top w:val="none" w:sz="0" w:space="0" w:color="auto"/>
        <w:left w:val="none" w:sz="0" w:space="0" w:color="auto"/>
        <w:bottom w:val="none" w:sz="0" w:space="0" w:color="auto"/>
        <w:right w:val="none" w:sz="0" w:space="0" w:color="auto"/>
      </w:divBdr>
    </w:div>
    <w:div w:id="1962299267">
      <w:bodyDiv w:val="1"/>
      <w:marLeft w:val="0"/>
      <w:marRight w:val="0"/>
      <w:marTop w:val="0"/>
      <w:marBottom w:val="0"/>
      <w:divBdr>
        <w:top w:val="none" w:sz="0" w:space="0" w:color="auto"/>
        <w:left w:val="none" w:sz="0" w:space="0" w:color="auto"/>
        <w:bottom w:val="none" w:sz="0" w:space="0" w:color="auto"/>
        <w:right w:val="none" w:sz="0" w:space="0" w:color="auto"/>
      </w:divBdr>
    </w:div>
    <w:div w:id="1962303199">
      <w:bodyDiv w:val="1"/>
      <w:marLeft w:val="0"/>
      <w:marRight w:val="0"/>
      <w:marTop w:val="0"/>
      <w:marBottom w:val="0"/>
      <w:divBdr>
        <w:top w:val="none" w:sz="0" w:space="0" w:color="auto"/>
        <w:left w:val="none" w:sz="0" w:space="0" w:color="auto"/>
        <w:bottom w:val="none" w:sz="0" w:space="0" w:color="auto"/>
        <w:right w:val="none" w:sz="0" w:space="0" w:color="auto"/>
      </w:divBdr>
    </w:div>
    <w:div w:id="1962808445">
      <w:bodyDiv w:val="1"/>
      <w:marLeft w:val="0"/>
      <w:marRight w:val="0"/>
      <w:marTop w:val="0"/>
      <w:marBottom w:val="0"/>
      <w:divBdr>
        <w:top w:val="none" w:sz="0" w:space="0" w:color="auto"/>
        <w:left w:val="none" w:sz="0" w:space="0" w:color="auto"/>
        <w:bottom w:val="none" w:sz="0" w:space="0" w:color="auto"/>
        <w:right w:val="none" w:sz="0" w:space="0" w:color="auto"/>
      </w:divBdr>
    </w:div>
    <w:div w:id="1962809280">
      <w:bodyDiv w:val="1"/>
      <w:marLeft w:val="0"/>
      <w:marRight w:val="0"/>
      <w:marTop w:val="0"/>
      <w:marBottom w:val="0"/>
      <w:divBdr>
        <w:top w:val="none" w:sz="0" w:space="0" w:color="auto"/>
        <w:left w:val="none" w:sz="0" w:space="0" w:color="auto"/>
        <w:bottom w:val="none" w:sz="0" w:space="0" w:color="auto"/>
        <w:right w:val="none" w:sz="0" w:space="0" w:color="auto"/>
      </w:divBdr>
    </w:div>
    <w:div w:id="1963267397">
      <w:bodyDiv w:val="1"/>
      <w:marLeft w:val="0"/>
      <w:marRight w:val="0"/>
      <w:marTop w:val="0"/>
      <w:marBottom w:val="0"/>
      <w:divBdr>
        <w:top w:val="none" w:sz="0" w:space="0" w:color="auto"/>
        <w:left w:val="none" w:sz="0" w:space="0" w:color="auto"/>
        <w:bottom w:val="none" w:sz="0" w:space="0" w:color="auto"/>
        <w:right w:val="none" w:sz="0" w:space="0" w:color="auto"/>
      </w:divBdr>
    </w:div>
    <w:div w:id="1963345594">
      <w:bodyDiv w:val="1"/>
      <w:marLeft w:val="0"/>
      <w:marRight w:val="0"/>
      <w:marTop w:val="0"/>
      <w:marBottom w:val="0"/>
      <w:divBdr>
        <w:top w:val="none" w:sz="0" w:space="0" w:color="auto"/>
        <w:left w:val="none" w:sz="0" w:space="0" w:color="auto"/>
        <w:bottom w:val="none" w:sz="0" w:space="0" w:color="auto"/>
        <w:right w:val="none" w:sz="0" w:space="0" w:color="auto"/>
      </w:divBdr>
    </w:div>
    <w:div w:id="1963605954">
      <w:bodyDiv w:val="1"/>
      <w:marLeft w:val="0"/>
      <w:marRight w:val="0"/>
      <w:marTop w:val="0"/>
      <w:marBottom w:val="0"/>
      <w:divBdr>
        <w:top w:val="none" w:sz="0" w:space="0" w:color="auto"/>
        <w:left w:val="none" w:sz="0" w:space="0" w:color="auto"/>
        <w:bottom w:val="none" w:sz="0" w:space="0" w:color="auto"/>
        <w:right w:val="none" w:sz="0" w:space="0" w:color="auto"/>
      </w:divBdr>
    </w:div>
    <w:div w:id="1963917465">
      <w:bodyDiv w:val="1"/>
      <w:marLeft w:val="0"/>
      <w:marRight w:val="0"/>
      <w:marTop w:val="0"/>
      <w:marBottom w:val="0"/>
      <w:divBdr>
        <w:top w:val="none" w:sz="0" w:space="0" w:color="auto"/>
        <w:left w:val="none" w:sz="0" w:space="0" w:color="auto"/>
        <w:bottom w:val="none" w:sz="0" w:space="0" w:color="auto"/>
        <w:right w:val="none" w:sz="0" w:space="0" w:color="auto"/>
      </w:divBdr>
      <w:divsChild>
        <w:div w:id="583685599">
          <w:marLeft w:val="2117"/>
          <w:marRight w:val="0"/>
          <w:marTop w:val="0"/>
          <w:marBottom w:val="40"/>
          <w:divBdr>
            <w:top w:val="none" w:sz="0" w:space="0" w:color="auto"/>
            <w:left w:val="none" w:sz="0" w:space="0" w:color="auto"/>
            <w:bottom w:val="none" w:sz="0" w:space="0" w:color="auto"/>
            <w:right w:val="none" w:sz="0" w:space="0" w:color="auto"/>
          </w:divBdr>
        </w:div>
      </w:divsChild>
    </w:div>
    <w:div w:id="1963949928">
      <w:bodyDiv w:val="1"/>
      <w:marLeft w:val="0"/>
      <w:marRight w:val="0"/>
      <w:marTop w:val="0"/>
      <w:marBottom w:val="0"/>
      <w:divBdr>
        <w:top w:val="none" w:sz="0" w:space="0" w:color="auto"/>
        <w:left w:val="none" w:sz="0" w:space="0" w:color="auto"/>
        <w:bottom w:val="none" w:sz="0" w:space="0" w:color="auto"/>
        <w:right w:val="none" w:sz="0" w:space="0" w:color="auto"/>
      </w:divBdr>
    </w:div>
    <w:div w:id="1964385182">
      <w:bodyDiv w:val="1"/>
      <w:marLeft w:val="0"/>
      <w:marRight w:val="0"/>
      <w:marTop w:val="0"/>
      <w:marBottom w:val="0"/>
      <w:divBdr>
        <w:top w:val="none" w:sz="0" w:space="0" w:color="auto"/>
        <w:left w:val="none" w:sz="0" w:space="0" w:color="auto"/>
        <w:bottom w:val="none" w:sz="0" w:space="0" w:color="auto"/>
        <w:right w:val="none" w:sz="0" w:space="0" w:color="auto"/>
      </w:divBdr>
    </w:div>
    <w:div w:id="1964459579">
      <w:bodyDiv w:val="1"/>
      <w:marLeft w:val="0"/>
      <w:marRight w:val="0"/>
      <w:marTop w:val="0"/>
      <w:marBottom w:val="0"/>
      <w:divBdr>
        <w:top w:val="none" w:sz="0" w:space="0" w:color="auto"/>
        <w:left w:val="none" w:sz="0" w:space="0" w:color="auto"/>
        <w:bottom w:val="none" w:sz="0" w:space="0" w:color="auto"/>
        <w:right w:val="none" w:sz="0" w:space="0" w:color="auto"/>
      </w:divBdr>
    </w:div>
    <w:div w:id="1964463362">
      <w:bodyDiv w:val="1"/>
      <w:marLeft w:val="0"/>
      <w:marRight w:val="0"/>
      <w:marTop w:val="0"/>
      <w:marBottom w:val="0"/>
      <w:divBdr>
        <w:top w:val="none" w:sz="0" w:space="0" w:color="auto"/>
        <w:left w:val="none" w:sz="0" w:space="0" w:color="auto"/>
        <w:bottom w:val="none" w:sz="0" w:space="0" w:color="auto"/>
        <w:right w:val="none" w:sz="0" w:space="0" w:color="auto"/>
      </w:divBdr>
    </w:div>
    <w:div w:id="1964729767">
      <w:bodyDiv w:val="1"/>
      <w:marLeft w:val="0"/>
      <w:marRight w:val="0"/>
      <w:marTop w:val="0"/>
      <w:marBottom w:val="0"/>
      <w:divBdr>
        <w:top w:val="none" w:sz="0" w:space="0" w:color="auto"/>
        <w:left w:val="none" w:sz="0" w:space="0" w:color="auto"/>
        <w:bottom w:val="none" w:sz="0" w:space="0" w:color="auto"/>
        <w:right w:val="none" w:sz="0" w:space="0" w:color="auto"/>
      </w:divBdr>
    </w:div>
    <w:div w:id="1964769868">
      <w:bodyDiv w:val="1"/>
      <w:marLeft w:val="0"/>
      <w:marRight w:val="0"/>
      <w:marTop w:val="0"/>
      <w:marBottom w:val="0"/>
      <w:divBdr>
        <w:top w:val="none" w:sz="0" w:space="0" w:color="auto"/>
        <w:left w:val="none" w:sz="0" w:space="0" w:color="auto"/>
        <w:bottom w:val="none" w:sz="0" w:space="0" w:color="auto"/>
        <w:right w:val="none" w:sz="0" w:space="0" w:color="auto"/>
      </w:divBdr>
    </w:div>
    <w:div w:id="1965040847">
      <w:bodyDiv w:val="1"/>
      <w:marLeft w:val="0"/>
      <w:marRight w:val="0"/>
      <w:marTop w:val="0"/>
      <w:marBottom w:val="0"/>
      <w:divBdr>
        <w:top w:val="none" w:sz="0" w:space="0" w:color="auto"/>
        <w:left w:val="none" w:sz="0" w:space="0" w:color="auto"/>
        <w:bottom w:val="none" w:sz="0" w:space="0" w:color="auto"/>
        <w:right w:val="none" w:sz="0" w:space="0" w:color="auto"/>
      </w:divBdr>
    </w:div>
    <w:div w:id="1965427900">
      <w:bodyDiv w:val="1"/>
      <w:marLeft w:val="0"/>
      <w:marRight w:val="0"/>
      <w:marTop w:val="0"/>
      <w:marBottom w:val="0"/>
      <w:divBdr>
        <w:top w:val="none" w:sz="0" w:space="0" w:color="auto"/>
        <w:left w:val="none" w:sz="0" w:space="0" w:color="auto"/>
        <w:bottom w:val="none" w:sz="0" w:space="0" w:color="auto"/>
        <w:right w:val="none" w:sz="0" w:space="0" w:color="auto"/>
      </w:divBdr>
    </w:div>
    <w:div w:id="1965580010">
      <w:bodyDiv w:val="1"/>
      <w:marLeft w:val="0"/>
      <w:marRight w:val="0"/>
      <w:marTop w:val="0"/>
      <w:marBottom w:val="0"/>
      <w:divBdr>
        <w:top w:val="none" w:sz="0" w:space="0" w:color="auto"/>
        <w:left w:val="none" w:sz="0" w:space="0" w:color="auto"/>
        <w:bottom w:val="none" w:sz="0" w:space="0" w:color="auto"/>
        <w:right w:val="none" w:sz="0" w:space="0" w:color="auto"/>
      </w:divBdr>
    </w:div>
    <w:div w:id="1965692362">
      <w:bodyDiv w:val="1"/>
      <w:marLeft w:val="0"/>
      <w:marRight w:val="0"/>
      <w:marTop w:val="0"/>
      <w:marBottom w:val="0"/>
      <w:divBdr>
        <w:top w:val="none" w:sz="0" w:space="0" w:color="auto"/>
        <w:left w:val="none" w:sz="0" w:space="0" w:color="auto"/>
        <w:bottom w:val="none" w:sz="0" w:space="0" w:color="auto"/>
        <w:right w:val="none" w:sz="0" w:space="0" w:color="auto"/>
      </w:divBdr>
    </w:div>
    <w:div w:id="1965774081">
      <w:bodyDiv w:val="1"/>
      <w:marLeft w:val="0"/>
      <w:marRight w:val="0"/>
      <w:marTop w:val="0"/>
      <w:marBottom w:val="0"/>
      <w:divBdr>
        <w:top w:val="none" w:sz="0" w:space="0" w:color="auto"/>
        <w:left w:val="none" w:sz="0" w:space="0" w:color="auto"/>
        <w:bottom w:val="none" w:sz="0" w:space="0" w:color="auto"/>
        <w:right w:val="none" w:sz="0" w:space="0" w:color="auto"/>
      </w:divBdr>
    </w:div>
    <w:div w:id="1965843883">
      <w:bodyDiv w:val="1"/>
      <w:marLeft w:val="0"/>
      <w:marRight w:val="0"/>
      <w:marTop w:val="0"/>
      <w:marBottom w:val="0"/>
      <w:divBdr>
        <w:top w:val="none" w:sz="0" w:space="0" w:color="auto"/>
        <w:left w:val="none" w:sz="0" w:space="0" w:color="auto"/>
        <w:bottom w:val="none" w:sz="0" w:space="0" w:color="auto"/>
        <w:right w:val="none" w:sz="0" w:space="0" w:color="auto"/>
      </w:divBdr>
    </w:div>
    <w:div w:id="1966226974">
      <w:bodyDiv w:val="1"/>
      <w:marLeft w:val="0"/>
      <w:marRight w:val="0"/>
      <w:marTop w:val="0"/>
      <w:marBottom w:val="0"/>
      <w:divBdr>
        <w:top w:val="none" w:sz="0" w:space="0" w:color="auto"/>
        <w:left w:val="none" w:sz="0" w:space="0" w:color="auto"/>
        <w:bottom w:val="none" w:sz="0" w:space="0" w:color="auto"/>
        <w:right w:val="none" w:sz="0" w:space="0" w:color="auto"/>
      </w:divBdr>
    </w:div>
    <w:div w:id="1966425007">
      <w:bodyDiv w:val="1"/>
      <w:marLeft w:val="0"/>
      <w:marRight w:val="0"/>
      <w:marTop w:val="0"/>
      <w:marBottom w:val="0"/>
      <w:divBdr>
        <w:top w:val="none" w:sz="0" w:space="0" w:color="auto"/>
        <w:left w:val="none" w:sz="0" w:space="0" w:color="auto"/>
        <w:bottom w:val="none" w:sz="0" w:space="0" w:color="auto"/>
        <w:right w:val="none" w:sz="0" w:space="0" w:color="auto"/>
      </w:divBdr>
    </w:div>
    <w:div w:id="1966539471">
      <w:bodyDiv w:val="1"/>
      <w:marLeft w:val="0"/>
      <w:marRight w:val="0"/>
      <w:marTop w:val="0"/>
      <w:marBottom w:val="0"/>
      <w:divBdr>
        <w:top w:val="none" w:sz="0" w:space="0" w:color="auto"/>
        <w:left w:val="none" w:sz="0" w:space="0" w:color="auto"/>
        <w:bottom w:val="none" w:sz="0" w:space="0" w:color="auto"/>
        <w:right w:val="none" w:sz="0" w:space="0" w:color="auto"/>
      </w:divBdr>
    </w:div>
    <w:div w:id="1966737334">
      <w:bodyDiv w:val="1"/>
      <w:marLeft w:val="0"/>
      <w:marRight w:val="0"/>
      <w:marTop w:val="0"/>
      <w:marBottom w:val="0"/>
      <w:divBdr>
        <w:top w:val="none" w:sz="0" w:space="0" w:color="auto"/>
        <w:left w:val="none" w:sz="0" w:space="0" w:color="auto"/>
        <w:bottom w:val="none" w:sz="0" w:space="0" w:color="auto"/>
        <w:right w:val="none" w:sz="0" w:space="0" w:color="auto"/>
      </w:divBdr>
    </w:div>
    <w:div w:id="1966741150">
      <w:bodyDiv w:val="1"/>
      <w:marLeft w:val="0"/>
      <w:marRight w:val="0"/>
      <w:marTop w:val="0"/>
      <w:marBottom w:val="0"/>
      <w:divBdr>
        <w:top w:val="none" w:sz="0" w:space="0" w:color="auto"/>
        <w:left w:val="none" w:sz="0" w:space="0" w:color="auto"/>
        <w:bottom w:val="none" w:sz="0" w:space="0" w:color="auto"/>
        <w:right w:val="none" w:sz="0" w:space="0" w:color="auto"/>
      </w:divBdr>
    </w:div>
    <w:div w:id="1966810819">
      <w:bodyDiv w:val="1"/>
      <w:marLeft w:val="0"/>
      <w:marRight w:val="0"/>
      <w:marTop w:val="0"/>
      <w:marBottom w:val="0"/>
      <w:divBdr>
        <w:top w:val="none" w:sz="0" w:space="0" w:color="auto"/>
        <w:left w:val="none" w:sz="0" w:space="0" w:color="auto"/>
        <w:bottom w:val="none" w:sz="0" w:space="0" w:color="auto"/>
        <w:right w:val="none" w:sz="0" w:space="0" w:color="auto"/>
      </w:divBdr>
    </w:div>
    <w:div w:id="1966814192">
      <w:bodyDiv w:val="1"/>
      <w:marLeft w:val="0"/>
      <w:marRight w:val="0"/>
      <w:marTop w:val="0"/>
      <w:marBottom w:val="0"/>
      <w:divBdr>
        <w:top w:val="none" w:sz="0" w:space="0" w:color="auto"/>
        <w:left w:val="none" w:sz="0" w:space="0" w:color="auto"/>
        <w:bottom w:val="none" w:sz="0" w:space="0" w:color="auto"/>
        <w:right w:val="none" w:sz="0" w:space="0" w:color="auto"/>
      </w:divBdr>
    </w:div>
    <w:div w:id="1967661748">
      <w:bodyDiv w:val="1"/>
      <w:marLeft w:val="0"/>
      <w:marRight w:val="0"/>
      <w:marTop w:val="0"/>
      <w:marBottom w:val="0"/>
      <w:divBdr>
        <w:top w:val="none" w:sz="0" w:space="0" w:color="auto"/>
        <w:left w:val="none" w:sz="0" w:space="0" w:color="auto"/>
        <w:bottom w:val="none" w:sz="0" w:space="0" w:color="auto"/>
        <w:right w:val="none" w:sz="0" w:space="0" w:color="auto"/>
      </w:divBdr>
    </w:div>
    <w:div w:id="1967850735">
      <w:bodyDiv w:val="1"/>
      <w:marLeft w:val="0"/>
      <w:marRight w:val="0"/>
      <w:marTop w:val="0"/>
      <w:marBottom w:val="0"/>
      <w:divBdr>
        <w:top w:val="none" w:sz="0" w:space="0" w:color="auto"/>
        <w:left w:val="none" w:sz="0" w:space="0" w:color="auto"/>
        <w:bottom w:val="none" w:sz="0" w:space="0" w:color="auto"/>
        <w:right w:val="none" w:sz="0" w:space="0" w:color="auto"/>
      </w:divBdr>
    </w:div>
    <w:div w:id="1967929151">
      <w:bodyDiv w:val="1"/>
      <w:marLeft w:val="0"/>
      <w:marRight w:val="0"/>
      <w:marTop w:val="0"/>
      <w:marBottom w:val="0"/>
      <w:divBdr>
        <w:top w:val="none" w:sz="0" w:space="0" w:color="auto"/>
        <w:left w:val="none" w:sz="0" w:space="0" w:color="auto"/>
        <w:bottom w:val="none" w:sz="0" w:space="0" w:color="auto"/>
        <w:right w:val="none" w:sz="0" w:space="0" w:color="auto"/>
      </w:divBdr>
    </w:div>
    <w:div w:id="1968049527">
      <w:bodyDiv w:val="1"/>
      <w:marLeft w:val="0"/>
      <w:marRight w:val="0"/>
      <w:marTop w:val="0"/>
      <w:marBottom w:val="0"/>
      <w:divBdr>
        <w:top w:val="none" w:sz="0" w:space="0" w:color="auto"/>
        <w:left w:val="none" w:sz="0" w:space="0" w:color="auto"/>
        <w:bottom w:val="none" w:sz="0" w:space="0" w:color="auto"/>
        <w:right w:val="none" w:sz="0" w:space="0" w:color="auto"/>
      </w:divBdr>
    </w:div>
    <w:div w:id="1968074806">
      <w:bodyDiv w:val="1"/>
      <w:marLeft w:val="0"/>
      <w:marRight w:val="0"/>
      <w:marTop w:val="0"/>
      <w:marBottom w:val="0"/>
      <w:divBdr>
        <w:top w:val="none" w:sz="0" w:space="0" w:color="auto"/>
        <w:left w:val="none" w:sz="0" w:space="0" w:color="auto"/>
        <w:bottom w:val="none" w:sz="0" w:space="0" w:color="auto"/>
        <w:right w:val="none" w:sz="0" w:space="0" w:color="auto"/>
      </w:divBdr>
    </w:div>
    <w:div w:id="1968774309">
      <w:bodyDiv w:val="1"/>
      <w:marLeft w:val="0"/>
      <w:marRight w:val="0"/>
      <w:marTop w:val="0"/>
      <w:marBottom w:val="0"/>
      <w:divBdr>
        <w:top w:val="none" w:sz="0" w:space="0" w:color="auto"/>
        <w:left w:val="none" w:sz="0" w:space="0" w:color="auto"/>
        <w:bottom w:val="none" w:sz="0" w:space="0" w:color="auto"/>
        <w:right w:val="none" w:sz="0" w:space="0" w:color="auto"/>
      </w:divBdr>
    </w:div>
    <w:div w:id="1968926399">
      <w:bodyDiv w:val="1"/>
      <w:marLeft w:val="0"/>
      <w:marRight w:val="0"/>
      <w:marTop w:val="0"/>
      <w:marBottom w:val="0"/>
      <w:divBdr>
        <w:top w:val="none" w:sz="0" w:space="0" w:color="auto"/>
        <w:left w:val="none" w:sz="0" w:space="0" w:color="auto"/>
        <w:bottom w:val="none" w:sz="0" w:space="0" w:color="auto"/>
        <w:right w:val="none" w:sz="0" w:space="0" w:color="auto"/>
      </w:divBdr>
    </w:div>
    <w:div w:id="1968930196">
      <w:bodyDiv w:val="1"/>
      <w:marLeft w:val="0"/>
      <w:marRight w:val="0"/>
      <w:marTop w:val="0"/>
      <w:marBottom w:val="0"/>
      <w:divBdr>
        <w:top w:val="none" w:sz="0" w:space="0" w:color="auto"/>
        <w:left w:val="none" w:sz="0" w:space="0" w:color="auto"/>
        <w:bottom w:val="none" w:sz="0" w:space="0" w:color="auto"/>
        <w:right w:val="none" w:sz="0" w:space="0" w:color="auto"/>
      </w:divBdr>
    </w:div>
    <w:div w:id="1969041682">
      <w:bodyDiv w:val="1"/>
      <w:marLeft w:val="0"/>
      <w:marRight w:val="0"/>
      <w:marTop w:val="0"/>
      <w:marBottom w:val="0"/>
      <w:divBdr>
        <w:top w:val="none" w:sz="0" w:space="0" w:color="auto"/>
        <w:left w:val="none" w:sz="0" w:space="0" w:color="auto"/>
        <w:bottom w:val="none" w:sz="0" w:space="0" w:color="auto"/>
        <w:right w:val="none" w:sz="0" w:space="0" w:color="auto"/>
      </w:divBdr>
    </w:div>
    <w:div w:id="1969890511">
      <w:bodyDiv w:val="1"/>
      <w:marLeft w:val="0"/>
      <w:marRight w:val="0"/>
      <w:marTop w:val="0"/>
      <w:marBottom w:val="0"/>
      <w:divBdr>
        <w:top w:val="none" w:sz="0" w:space="0" w:color="auto"/>
        <w:left w:val="none" w:sz="0" w:space="0" w:color="auto"/>
        <w:bottom w:val="none" w:sz="0" w:space="0" w:color="auto"/>
        <w:right w:val="none" w:sz="0" w:space="0" w:color="auto"/>
      </w:divBdr>
    </w:div>
    <w:div w:id="1969891308">
      <w:bodyDiv w:val="1"/>
      <w:marLeft w:val="0"/>
      <w:marRight w:val="0"/>
      <w:marTop w:val="0"/>
      <w:marBottom w:val="0"/>
      <w:divBdr>
        <w:top w:val="none" w:sz="0" w:space="0" w:color="auto"/>
        <w:left w:val="none" w:sz="0" w:space="0" w:color="auto"/>
        <w:bottom w:val="none" w:sz="0" w:space="0" w:color="auto"/>
        <w:right w:val="none" w:sz="0" w:space="0" w:color="auto"/>
      </w:divBdr>
    </w:div>
    <w:div w:id="1969892831">
      <w:bodyDiv w:val="1"/>
      <w:marLeft w:val="0"/>
      <w:marRight w:val="0"/>
      <w:marTop w:val="0"/>
      <w:marBottom w:val="0"/>
      <w:divBdr>
        <w:top w:val="none" w:sz="0" w:space="0" w:color="auto"/>
        <w:left w:val="none" w:sz="0" w:space="0" w:color="auto"/>
        <w:bottom w:val="none" w:sz="0" w:space="0" w:color="auto"/>
        <w:right w:val="none" w:sz="0" w:space="0" w:color="auto"/>
      </w:divBdr>
    </w:div>
    <w:div w:id="1970041243">
      <w:bodyDiv w:val="1"/>
      <w:marLeft w:val="0"/>
      <w:marRight w:val="0"/>
      <w:marTop w:val="0"/>
      <w:marBottom w:val="0"/>
      <w:divBdr>
        <w:top w:val="none" w:sz="0" w:space="0" w:color="auto"/>
        <w:left w:val="none" w:sz="0" w:space="0" w:color="auto"/>
        <w:bottom w:val="none" w:sz="0" w:space="0" w:color="auto"/>
        <w:right w:val="none" w:sz="0" w:space="0" w:color="auto"/>
      </w:divBdr>
    </w:div>
    <w:div w:id="1970043563">
      <w:bodyDiv w:val="1"/>
      <w:marLeft w:val="0"/>
      <w:marRight w:val="0"/>
      <w:marTop w:val="0"/>
      <w:marBottom w:val="0"/>
      <w:divBdr>
        <w:top w:val="none" w:sz="0" w:space="0" w:color="auto"/>
        <w:left w:val="none" w:sz="0" w:space="0" w:color="auto"/>
        <w:bottom w:val="none" w:sz="0" w:space="0" w:color="auto"/>
        <w:right w:val="none" w:sz="0" w:space="0" w:color="auto"/>
      </w:divBdr>
    </w:div>
    <w:div w:id="1970088874">
      <w:bodyDiv w:val="1"/>
      <w:marLeft w:val="0"/>
      <w:marRight w:val="0"/>
      <w:marTop w:val="0"/>
      <w:marBottom w:val="0"/>
      <w:divBdr>
        <w:top w:val="none" w:sz="0" w:space="0" w:color="auto"/>
        <w:left w:val="none" w:sz="0" w:space="0" w:color="auto"/>
        <w:bottom w:val="none" w:sz="0" w:space="0" w:color="auto"/>
        <w:right w:val="none" w:sz="0" w:space="0" w:color="auto"/>
      </w:divBdr>
    </w:div>
    <w:div w:id="1970281336">
      <w:bodyDiv w:val="1"/>
      <w:marLeft w:val="0"/>
      <w:marRight w:val="0"/>
      <w:marTop w:val="0"/>
      <w:marBottom w:val="0"/>
      <w:divBdr>
        <w:top w:val="none" w:sz="0" w:space="0" w:color="auto"/>
        <w:left w:val="none" w:sz="0" w:space="0" w:color="auto"/>
        <w:bottom w:val="none" w:sz="0" w:space="0" w:color="auto"/>
        <w:right w:val="none" w:sz="0" w:space="0" w:color="auto"/>
      </w:divBdr>
    </w:div>
    <w:div w:id="1970434261">
      <w:bodyDiv w:val="1"/>
      <w:marLeft w:val="0"/>
      <w:marRight w:val="0"/>
      <w:marTop w:val="0"/>
      <w:marBottom w:val="0"/>
      <w:divBdr>
        <w:top w:val="none" w:sz="0" w:space="0" w:color="auto"/>
        <w:left w:val="none" w:sz="0" w:space="0" w:color="auto"/>
        <w:bottom w:val="none" w:sz="0" w:space="0" w:color="auto"/>
        <w:right w:val="none" w:sz="0" w:space="0" w:color="auto"/>
      </w:divBdr>
    </w:div>
    <w:div w:id="1970471327">
      <w:bodyDiv w:val="1"/>
      <w:marLeft w:val="0"/>
      <w:marRight w:val="0"/>
      <w:marTop w:val="0"/>
      <w:marBottom w:val="0"/>
      <w:divBdr>
        <w:top w:val="none" w:sz="0" w:space="0" w:color="auto"/>
        <w:left w:val="none" w:sz="0" w:space="0" w:color="auto"/>
        <w:bottom w:val="none" w:sz="0" w:space="0" w:color="auto"/>
        <w:right w:val="none" w:sz="0" w:space="0" w:color="auto"/>
      </w:divBdr>
    </w:div>
    <w:div w:id="1970891860">
      <w:bodyDiv w:val="1"/>
      <w:marLeft w:val="0"/>
      <w:marRight w:val="0"/>
      <w:marTop w:val="0"/>
      <w:marBottom w:val="0"/>
      <w:divBdr>
        <w:top w:val="none" w:sz="0" w:space="0" w:color="auto"/>
        <w:left w:val="none" w:sz="0" w:space="0" w:color="auto"/>
        <w:bottom w:val="none" w:sz="0" w:space="0" w:color="auto"/>
        <w:right w:val="none" w:sz="0" w:space="0" w:color="auto"/>
      </w:divBdr>
    </w:div>
    <w:div w:id="1971285191">
      <w:bodyDiv w:val="1"/>
      <w:marLeft w:val="0"/>
      <w:marRight w:val="0"/>
      <w:marTop w:val="0"/>
      <w:marBottom w:val="0"/>
      <w:divBdr>
        <w:top w:val="none" w:sz="0" w:space="0" w:color="auto"/>
        <w:left w:val="none" w:sz="0" w:space="0" w:color="auto"/>
        <w:bottom w:val="none" w:sz="0" w:space="0" w:color="auto"/>
        <w:right w:val="none" w:sz="0" w:space="0" w:color="auto"/>
      </w:divBdr>
    </w:div>
    <w:div w:id="1971475792">
      <w:bodyDiv w:val="1"/>
      <w:marLeft w:val="0"/>
      <w:marRight w:val="0"/>
      <w:marTop w:val="0"/>
      <w:marBottom w:val="0"/>
      <w:divBdr>
        <w:top w:val="none" w:sz="0" w:space="0" w:color="auto"/>
        <w:left w:val="none" w:sz="0" w:space="0" w:color="auto"/>
        <w:bottom w:val="none" w:sz="0" w:space="0" w:color="auto"/>
        <w:right w:val="none" w:sz="0" w:space="0" w:color="auto"/>
      </w:divBdr>
    </w:div>
    <w:div w:id="1971478728">
      <w:bodyDiv w:val="1"/>
      <w:marLeft w:val="0"/>
      <w:marRight w:val="0"/>
      <w:marTop w:val="0"/>
      <w:marBottom w:val="0"/>
      <w:divBdr>
        <w:top w:val="none" w:sz="0" w:space="0" w:color="auto"/>
        <w:left w:val="none" w:sz="0" w:space="0" w:color="auto"/>
        <w:bottom w:val="none" w:sz="0" w:space="0" w:color="auto"/>
        <w:right w:val="none" w:sz="0" w:space="0" w:color="auto"/>
      </w:divBdr>
    </w:div>
    <w:div w:id="1971544814">
      <w:bodyDiv w:val="1"/>
      <w:marLeft w:val="0"/>
      <w:marRight w:val="0"/>
      <w:marTop w:val="0"/>
      <w:marBottom w:val="0"/>
      <w:divBdr>
        <w:top w:val="none" w:sz="0" w:space="0" w:color="auto"/>
        <w:left w:val="none" w:sz="0" w:space="0" w:color="auto"/>
        <w:bottom w:val="none" w:sz="0" w:space="0" w:color="auto"/>
        <w:right w:val="none" w:sz="0" w:space="0" w:color="auto"/>
      </w:divBdr>
    </w:div>
    <w:div w:id="1971858485">
      <w:bodyDiv w:val="1"/>
      <w:marLeft w:val="0"/>
      <w:marRight w:val="0"/>
      <w:marTop w:val="0"/>
      <w:marBottom w:val="0"/>
      <w:divBdr>
        <w:top w:val="none" w:sz="0" w:space="0" w:color="auto"/>
        <w:left w:val="none" w:sz="0" w:space="0" w:color="auto"/>
        <w:bottom w:val="none" w:sz="0" w:space="0" w:color="auto"/>
        <w:right w:val="none" w:sz="0" w:space="0" w:color="auto"/>
      </w:divBdr>
    </w:div>
    <w:div w:id="1972437211">
      <w:bodyDiv w:val="1"/>
      <w:marLeft w:val="0"/>
      <w:marRight w:val="0"/>
      <w:marTop w:val="0"/>
      <w:marBottom w:val="0"/>
      <w:divBdr>
        <w:top w:val="none" w:sz="0" w:space="0" w:color="auto"/>
        <w:left w:val="none" w:sz="0" w:space="0" w:color="auto"/>
        <w:bottom w:val="none" w:sz="0" w:space="0" w:color="auto"/>
        <w:right w:val="none" w:sz="0" w:space="0" w:color="auto"/>
      </w:divBdr>
    </w:div>
    <w:div w:id="1972439632">
      <w:bodyDiv w:val="1"/>
      <w:marLeft w:val="0"/>
      <w:marRight w:val="0"/>
      <w:marTop w:val="0"/>
      <w:marBottom w:val="0"/>
      <w:divBdr>
        <w:top w:val="none" w:sz="0" w:space="0" w:color="auto"/>
        <w:left w:val="none" w:sz="0" w:space="0" w:color="auto"/>
        <w:bottom w:val="none" w:sz="0" w:space="0" w:color="auto"/>
        <w:right w:val="none" w:sz="0" w:space="0" w:color="auto"/>
      </w:divBdr>
    </w:div>
    <w:div w:id="1972706873">
      <w:bodyDiv w:val="1"/>
      <w:marLeft w:val="0"/>
      <w:marRight w:val="0"/>
      <w:marTop w:val="0"/>
      <w:marBottom w:val="0"/>
      <w:divBdr>
        <w:top w:val="none" w:sz="0" w:space="0" w:color="auto"/>
        <w:left w:val="none" w:sz="0" w:space="0" w:color="auto"/>
        <w:bottom w:val="none" w:sz="0" w:space="0" w:color="auto"/>
        <w:right w:val="none" w:sz="0" w:space="0" w:color="auto"/>
      </w:divBdr>
    </w:div>
    <w:div w:id="1972862534">
      <w:bodyDiv w:val="1"/>
      <w:marLeft w:val="0"/>
      <w:marRight w:val="0"/>
      <w:marTop w:val="0"/>
      <w:marBottom w:val="0"/>
      <w:divBdr>
        <w:top w:val="none" w:sz="0" w:space="0" w:color="auto"/>
        <w:left w:val="none" w:sz="0" w:space="0" w:color="auto"/>
        <w:bottom w:val="none" w:sz="0" w:space="0" w:color="auto"/>
        <w:right w:val="none" w:sz="0" w:space="0" w:color="auto"/>
      </w:divBdr>
    </w:div>
    <w:div w:id="1972906090">
      <w:bodyDiv w:val="1"/>
      <w:marLeft w:val="0"/>
      <w:marRight w:val="0"/>
      <w:marTop w:val="0"/>
      <w:marBottom w:val="0"/>
      <w:divBdr>
        <w:top w:val="none" w:sz="0" w:space="0" w:color="auto"/>
        <w:left w:val="none" w:sz="0" w:space="0" w:color="auto"/>
        <w:bottom w:val="none" w:sz="0" w:space="0" w:color="auto"/>
        <w:right w:val="none" w:sz="0" w:space="0" w:color="auto"/>
      </w:divBdr>
    </w:div>
    <w:div w:id="1973242903">
      <w:bodyDiv w:val="1"/>
      <w:marLeft w:val="0"/>
      <w:marRight w:val="0"/>
      <w:marTop w:val="0"/>
      <w:marBottom w:val="0"/>
      <w:divBdr>
        <w:top w:val="none" w:sz="0" w:space="0" w:color="auto"/>
        <w:left w:val="none" w:sz="0" w:space="0" w:color="auto"/>
        <w:bottom w:val="none" w:sz="0" w:space="0" w:color="auto"/>
        <w:right w:val="none" w:sz="0" w:space="0" w:color="auto"/>
      </w:divBdr>
    </w:div>
    <w:div w:id="1973368546">
      <w:bodyDiv w:val="1"/>
      <w:marLeft w:val="0"/>
      <w:marRight w:val="0"/>
      <w:marTop w:val="0"/>
      <w:marBottom w:val="0"/>
      <w:divBdr>
        <w:top w:val="none" w:sz="0" w:space="0" w:color="auto"/>
        <w:left w:val="none" w:sz="0" w:space="0" w:color="auto"/>
        <w:bottom w:val="none" w:sz="0" w:space="0" w:color="auto"/>
        <w:right w:val="none" w:sz="0" w:space="0" w:color="auto"/>
      </w:divBdr>
    </w:div>
    <w:div w:id="1973435970">
      <w:bodyDiv w:val="1"/>
      <w:marLeft w:val="0"/>
      <w:marRight w:val="0"/>
      <w:marTop w:val="0"/>
      <w:marBottom w:val="0"/>
      <w:divBdr>
        <w:top w:val="none" w:sz="0" w:space="0" w:color="auto"/>
        <w:left w:val="none" w:sz="0" w:space="0" w:color="auto"/>
        <w:bottom w:val="none" w:sz="0" w:space="0" w:color="auto"/>
        <w:right w:val="none" w:sz="0" w:space="0" w:color="auto"/>
      </w:divBdr>
    </w:div>
    <w:div w:id="1973485870">
      <w:bodyDiv w:val="1"/>
      <w:marLeft w:val="0"/>
      <w:marRight w:val="0"/>
      <w:marTop w:val="0"/>
      <w:marBottom w:val="0"/>
      <w:divBdr>
        <w:top w:val="none" w:sz="0" w:space="0" w:color="auto"/>
        <w:left w:val="none" w:sz="0" w:space="0" w:color="auto"/>
        <w:bottom w:val="none" w:sz="0" w:space="0" w:color="auto"/>
        <w:right w:val="none" w:sz="0" w:space="0" w:color="auto"/>
      </w:divBdr>
    </w:div>
    <w:div w:id="1973630974">
      <w:bodyDiv w:val="1"/>
      <w:marLeft w:val="0"/>
      <w:marRight w:val="0"/>
      <w:marTop w:val="0"/>
      <w:marBottom w:val="0"/>
      <w:divBdr>
        <w:top w:val="none" w:sz="0" w:space="0" w:color="auto"/>
        <w:left w:val="none" w:sz="0" w:space="0" w:color="auto"/>
        <w:bottom w:val="none" w:sz="0" w:space="0" w:color="auto"/>
        <w:right w:val="none" w:sz="0" w:space="0" w:color="auto"/>
      </w:divBdr>
    </w:div>
    <w:div w:id="1974168893">
      <w:bodyDiv w:val="1"/>
      <w:marLeft w:val="0"/>
      <w:marRight w:val="0"/>
      <w:marTop w:val="0"/>
      <w:marBottom w:val="0"/>
      <w:divBdr>
        <w:top w:val="none" w:sz="0" w:space="0" w:color="auto"/>
        <w:left w:val="none" w:sz="0" w:space="0" w:color="auto"/>
        <w:bottom w:val="none" w:sz="0" w:space="0" w:color="auto"/>
        <w:right w:val="none" w:sz="0" w:space="0" w:color="auto"/>
      </w:divBdr>
    </w:div>
    <w:div w:id="1974946968">
      <w:bodyDiv w:val="1"/>
      <w:marLeft w:val="0"/>
      <w:marRight w:val="0"/>
      <w:marTop w:val="0"/>
      <w:marBottom w:val="0"/>
      <w:divBdr>
        <w:top w:val="none" w:sz="0" w:space="0" w:color="auto"/>
        <w:left w:val="none" w:sz="0" w:space="0" w:color="auto"/>
        <w:bottom w:val="none" w:sz="0" w:space="0" w:color="auto"/>
        <w:right w:val="none" w:sz="0" w:space="0" w:color="auto"/>
      </w:divBdr>
    </w:div>
    <w:div w:id="1975064975">
      <w:bodyDiv w:val="1"/>
      <w:marLeft w:val="0"/>
      <w:marRight w:val="0"/>
      <w:marTop w:val="0"/>
      <w:marBottom w:val="0"/>
      <w:divBdr>
        <w:top w:val="none" w:sz="0" w:space="0" w:color="auto"/>
        <w:left w:val="none" w:sz="0" w:space="0" w:color="auto"/>
        <w:bottom w:val="none" w:sz="0" w:space="0" w:color="auto"/>
        <w:right w:val="none" w:sz="0" w:space="0" w:color="auto"/>
      </w:divBdr>
    </w:div>
    <w:div w:id="1975718896">
      <w:bodyDiv w:val="1"/>
      <w:marLeft w:val="0"/>
      <w:marRight w:val="0"/>
      <w:marTop w:val="0"/>
      <w:marBottom w:val="0"/>
      <w:divBdr>
        <w:top w:val="none" w:sz="0" w:space="0" w:color="auto"/>
        <w:left w:val="none" w:sz="0" w:space="0" w:color="auto"/>
        <w:bottom w:val="none" w:sz="0" w:space="0" w:color="auto"/>
        <w:right w:val="none" w:sz="0" w:space="0" w:color="auto"/>
      </w:divBdr>
    </w:div>
    <w:div w:id="1975864706">
      <w:bodyDiv w:val="1"/>
      <w:marLeft w:val="0"/>
      <w:marRight w:val="0"/>
      <w:marTop w:val="0"/>
      <w:marBottom w:val="0"/>
      <w:divBdr>
        <w:top w:val="none" w:sz="0" w:space="0" w:color="auto"/>
        <w:left w:val="none" w:sz="0" w:space="0" w:color="auto"/>
        <w:bottom w:val="none" w:sz="0" w:space="0" w:color="auto"/>
        <w:right w:val="none" w:sz="0" w:space="0" w:color="auto"/>
      </w:divBdr>
    </w:div>
    <w:div w:id="1976132856">
      <w:bodyDiv w:val="1"/>
      <w:marLeft w:val="0"/>
      <w:marRight w:val="0"/>
      <w:marTop w:val="0"/>
      <w:marBottom w:val="0"/>
      <w:divBdr>
        <w:top w:val="none" w:sz="0" w:space="0" w:color="auto"/>
        <w:left w:val="none" w:sz="0" w:space="0" w:color="auto"/>
        <w:bottom w:val="none" w:sz="0" w:space="0" w:color="auto"/>
        <w:right w:val="none" w:sz="0" w:space="0" w:color="auto"/>
      </w:divBdr>
    </w:div>
    <w:div w:id="1976181245">
      <w:bodyDiv w:val="1"/>
      <w:marLeft w:val="0"/>
      <w:marRight w:val="0"/>
      <w:marTop w:val="0"/>
      <w:marBottom w:val="0"/>
      <w:divBdr>
        <w:top w:val="none" w:sz="0" w:space="0" w:color="auto"/>
        <w:left w:val="none" w:sz="0" w:space="0" w:color="auto"/>
        <w:bottom w:val="none" w:sz="0" w:space="0" w:color="auto"/>
        <w:right w:val="none" w:sz="0" w:space="0" w:color="auto"/>
      </w:divBdr>
    </w:div>
    <w:div w:id="1976251232">
      <w:bodyDiv w:val="1"/>
      <w:marLeft w:val="0"/>
      <w:marRight w:val="0"/>
      <w:marTop w:val="0"/>
      <w:marBottom w:val="0"/>
      <w:divBdr>
        <w:top w:val="none" w:sz="0" w:space="0" w:color="auto"/>
        <w:left w:val="none" w:sz="0" w:space="0" w:color="auto"/>
        <w:bottom w:val="none" w:sz="0" w:space="0" w:color="auto"/>
        <w:right w:val="none" w:sz="0" w:space="0" w:color="auto"/>
      </w:divBdr>
    </w:div>
    <w:div w:id="1976444170">
      <w:bodyDiv w:val="1"/>
      <w:marLeft w:val="0"/>
      <w:marRight w:val="0"/>
      <w:marTop w:val="0"/>
      <w:marBottom w:val="0"/>
      <w:divBdr>
        <w:top w:val="none" w:sz="0" w:space="0" w:color="auto"/>
        <w:left w:val="none" w:sz="0" w:space="0" w:color="auto"/>
        <w:bottom w:val="none" w:sz="0" w:space="0" w:color="auto"/>
        <w:right w:val="none" w:sz="0" w:space="0" w:color="auto"/>
      </w:divBdr>
    </w:div>
    <w:div w:id="1977100836">
      <w:bodyDiv w:val="1"/>
      <w:marLeft w:val="0"/>
      <w:marRight w:val="0"/>
      <w:marTop w:val="0"/>
      <w:marBottom w:val="0"/>
      <w:divBdr>
        <w:top w:val="none" w:sz="0" w:space="0" w:color="auto"/>
        <w:left w:val="none" w:sz="0" w:space="0" w:color="auto"/>
        <w:bottom w:val="none" w:sz="0" w:space="0" w:color="auto"/>
        <w:right w:val="none" w:sz="0" w:space="0" w:color="auto"/>
      </w:divBdr>
    </w:div>
    <w:div w:id="1977370823">
      <w:bodyDiv w:val="1"/>
      <w:marLeft w:val="0"/>
      <w:marRight w:val="0"/>
      <w:marTop w:val="0"/>
      <w:marBottom w:val="0"/>
      <w:divBdr>
        <w:top w:val="none" w:sz="0" w:space="0" w:color="auto"/>
        <w:left w:val="none" w:sz="0" w:space="0" w:color="auto"/>
        <w:bottom w:val="none" w:sz="0" w:space="0" w:color="auto"/>
        <w:right w:val="none" w:sz="0" w:space="0" w:color="auto"/>
      </w:divBdr>
    </w:div>
    <w:div w:id="1978142977">
      <w:bodyDiv w:val="1"/>
      <w:marLeft w:val="0"/>
      <w:marRight w:val="0"/>
      <w:marTop w:val="0"/>
      <w:marBottom w:val="0"/>
      <w:divBdr>
        <w:top w:val="none" w:sz="0" w:space="0" w:color="auto"/>
        <w:left w:val="none" w:sz="0" w:space="0" w:color="auto"/>
        <w:bottom w:val="none" w:sz="0" w:space="0" w:color="auto"/>
        <w:right w:val="none" w:sz="0" w:space="0" w:color="auto"/>
      </w:divBdr>
    </w:div>
    <w:div w:id="1978338778">
      <w:bodyDiv w:val="1"/>
      <w:marLeft w:val="0"/>
      <w:marRight w:val="0"/>
      <w:marTop w:val="0"/>
      <w:marBottom w:val="0"/>
      <w:divBdr>
        <w:top w:val="none" w:sz="0" w:space="0" w:color="auto"/>
        <w:left w:val="none" w:sz="0" w:space="0" w:color="auto"/>
        <w:bottom w:val="none" w:sz="0" w:space="0" w:color="auto"/>
        <w:right w:val="none" w:sz="0" w:space="0" w:color="auto"/>
      </w:divBdr>
    </w:div>
    <w:div w:id="1978486688">
      <w:bodyDiv w:val="1"/>
      <w:marLeft w:val="0"/>
      <w:marRight w:val="0"/>
      <w:marTop w:val="0"/>
      <w:marBottom w:val="0"/>
      <w:divBdr>
        <w:top w:val="none" w:sz="0" w:space="0" w:color="auto"/>
        <w:left w:val="none" w:sz="0" w:space="0" w:color="auto"/>
        <w:bottom w:val="none" w:sz="0" w:space="0" w:color="auto"/>
        <w:right w:val="none" w:sz="0" w:space="0" w:color="auto"/>
      </w:divBdr>
    </w:div>
    <w:div w:id="1978685875">
      <w:bodyDiv w:val="1"/>
      <w:marLeft w:val="0"/>
      <w:marRight w:val="0"/>
      <w:marTop w:val="0"/>
      <w:marBottom w:val="0"/>
      <w:divBdr>
        <w:top w:val="none" w:sz="0" w:space="0" w:color="auto"/>
        <w:left w:val="none" w:sz="0" w:space="0" w:color="auto"/>
        <w:bottom w:val="none" w:sz="0" w:space="0" w:color="auto"/>
        <w:right w:val="none" w:sz="0" w:space="0" w:color="auto"/>
      </w:divBdr>
    </w:div>
    <w:div w:id="1978728742">
      <w:bodyDiv w:val="1"/>
      <w:marLeft w:val="0"/>
      <w:marRight w:val="0"/>
      <w:marTop w:val="0"/>
      <w:marBottom w:val="0"/>
      <w:divBdr>
        <w:top w:val="none" w:sz="0" w:space="0" w:color="auto"/>
        <w:left w:val="none" w:sz="0" w:space="0" w:color="auto"/>
        <w:bottom w:val="none" w:sz="0" w:space="0" w:color="auto"/>
        <w:right w:val="none" w:sz="0" w:space="0" w:color="auto"/>
      </w:divBdr>
    </w:div>
    <w:div w:id="1979454582">
      <w:bodyDiv w:val="1"/>
      <w:marLeft w:val="0"/>
      <w:marRight w:val="0"/>
      <w:marTop w:val="0"/>
      <w:marBottom w:val="0"/>
      <w:divBdr>
        <w:top w:val="none" w:sz="0" w:space="0" w:color="auto"/>
        <w:left w:val="none" w:sz="0" w:space="0" w:color="auto"/>
        <w:bottom w:val="none" w:sz="0" w:space="0" w:color="auto"/>
        <w:right w:val="none" w:sz="0" w:space="0" w:color="auto"/>
      </w:divBdr>
    </w:div>
    <w:div w:id="1979454994">
      <w:bodyDiv w:val="1"/>
      <w:marLeft w:val="0"/>
      <w:marRight w:val="0"/>
      <w:marTop w:val="0"/>
      <w:marBottom w:val="0"/>
      <w:divBdr>
        <w:top w:val="none" w:sz="0" w:space="0" w:color="auto"/>
        <w:left w:val="none" w:sz="0" w:space="0" w:color="auto"/>
        <w:bottom w:val="none" w:sz="0" w:space="0" w:color="auto"/>
        <w:right w:val="none" w:sz="0" w:space="0" w:color="auto"/>
      </w:divBdr>
    </w:div>
    <w:div w:id="1979870146">
      <w:bodyDiv w:val="1"/>
      <w:marLeft w:val="0"/>
      <w:marRight w:val="0"/>
      <w:marTop w:val="0"/>
      <w:marBottom w:val="0"/>
      <w:divBdr>
        <w:top w:val="none" w:sz="0" w:space="0" w:color="auto"/>
        <w:left w:val="none" w:sz="0" w:space="0" w:color="auto"/>
        <w:bottom w:val="none" w:sz="0" w:space="0" w:color="auto"/>
        <w:right w:val="none" w:sz="0" w:space="0" w:color="auto"/>
      </w:divBdr>
    </w:div>
    <w:div w:id="1979874720">
      <w:bodyDiv w:val="1"/>
      <w:marLeft w:val="0"/>
      <w:marRight w:val="0"/>
      <w:marTop w:val="0"/>
      <w:marBottom w:val="0"/>
      <w:divBdr>
        <w:top w:val="none" w:sz="0" w:space="0" w:color="auto"/>
        <w:left w:val="none" w:sz="0" w:space="0" w:color="auto"/>
        <w:bottom w:val="none" w:sz="0" w:space="0" w:color="auto"/>
        <w:right w:val="none" w:sz="0" w:space="0" w:color="auto"/>
      </w:divBdr>
    </w:div>
    <w:div w:id="1979914101">
      <w:bodyDiv w:val="1"/>
      <w:marLeft w:val="0"/>
      <w:marRight w:val="0"/>
      <w:marTop w:val="0"/>
      <w:marBottom w:val="0"/>
      <w:divBdr>
        <w:top w:val="none" w:sz="0" w:space="0" w:color="auto"/>
        <w:left w:val="none" w:sz="0" w:space="0" w:color="auto"/>
        <w:bottom w:val="none" w:sz="0" w:space="0" w:color="auto"/>
        <w:right w:val="none" w:sz="0" w:space="0" w:color="auto"/>
      </w:divBdr>
    </w:div>
    <w:div w:id="1980066618">
      <w:bodyDiv w:val="1"/>
      <w:marLeft w:val="0"/>
      <w:marRight w:val="0"/>
      <w:marTop w:val="0"/>
      <w:marBottom w:val="0"/>
      <w:divBdr>
        <w:top w:val="none" w:sz="0" w:space="0" w:color="auto"/>
        <w:left w:val="none" w:sz="0" w:space="0" w:color="auto"/>
        <w:bottom w:val="none" w:sz="0" w:space="0" w:color="auto"/>
        <w:right w:val="none" w:sz="0" w:space="0" w:color="auto"/>
      </w:divBdr>
    </w:div>
    <w:div w:id="1980109798">
      <w:bodyDiv w:val="1"/>
      <w:marLeft w:val="0"/>
      <w:marRight w:val="0"/>
      <w:marTop w:val="0"/>
      <w:marBottom w:val="0"/>
      <w:divBdr>
        <w:top w:val="none" w:sz="0" w:space="0" w:color="auto"/>
        <w:left w:val="none" w:sz="0" w:space="0" w:color="auto"/>
        <w:bottom w:val="none" w:sz="0" w:space="0" w:color="auto"/>
        <w:right w:val="none" w:sz="0" w:space="0" w:color="auto"/>
      </w:divBdr>
    </w:div>
    <w:div w:id="1980189504">
      <w:bodyDiv w:val="1"/>
      <w:marLeft w:val="0"/>
      <w:marRight w:val="0"/>
      <w:marTop w:val="0"/>
      <w:marBottom w:val="0"/>
      <w:divBdr>
        <w:top w:val="none" w:sz="0" w:space="0" w:color="auto"/>
        <w:left w:val="none" w:sz="0" w:space="0" w:color="auto"/>
        <w:bottom w:val="none" w:sz="0" w:space="0" w:color="auto"/>
        <w:right w:val="none" w:sz="0" w:space="0" w:color="auto"/>
      </w:divBdr>
    </w:div>
    <w:div w:id="1980262472">
      <w:bodyDiv w:val="1"/>
      <w:marLeft w:val="0"/>
      <w:marRight w:val="0"/>
      <w:marTop w:val="0"/>
      <w:marBottom w:val="0"/>
      <w:divBdr>
        <w:top w:val="none" w:sz="0" w:space="0" w:color="auto"/>
        <w:left w:val="none" w:sz="0" w:space="0" w:color="auto"/>
        <w:bottom w:val="none" w:sz="0" w:space="0" w:color="auto"/>
        <w:right w:val="none" w:sz="0" w:space="0" w:color="auto"/>
      </w:divBdr>
    </w:div>
    <w:div w:id="1980452680">
      <w:bodyDiv w:val="1"/>
      <w:marLeft w:val="0"/>
      <w:marRight w:val="0"/>
      <w:marTop w:val="0"/>
      <w:marBottom w:val="0"/>
      <w:divBdr>
        <w:top w:val="none" w:sz="0" w:space="0" w:color="auto"/>
        <w:left w:val="none" w:sz="0" w:space="0" w:color="auto"/>
        <w:bottom w:val="none" w:sz="0" w:space="0" w:color="auto"/>
        <w:right w:val="none" w:sz="0" w:space="0" w:color="auto"/>
      </w:divBdr>
    </w:div>
    <w:div w:id="1980647799">
      <w:bodyDiv w:val="1"/>
      <w:marLeft w:val="0"/>
      <w:marRight w:val="0"/>
      <w:marTop w:val="0"/>
      <w:marBottom w:val="0"/>
      <w:divBdr>
        <w:top w:val="none" w:sz="0" w:space="0" w:color="auto"/>
        <w:left w:val="none" w:sz="0" w:space="0" w:color="auto"/>
        <w:bottom w:val="none" w:sz="0" w:space="0" w:color="auto"/>
        <w:right w:val="none" w:sz="0" w:space="0" w:color="auto"/>
      </w:divBdr>
    </w:div>
    <w:div w:id="1980843012">
      <w:bodyDiv w:val="1"/>
      <w:marLeft w:val="0"/>
      <w:marRight w:val="0"/>
      <w:marTop w:val="0"/>
      <w:marBottom w:val="0"/>
      <w:divBdr>
        <w:top w:val="none" w:sz="0" w:space="0" w:color="auto"/>
        <w:left w:val="none" w:sz="0" w:space="0" w:color="auto"/>
        <w:bottom w:val="none" w:sz="0" w:space="0" w:color="auto"/>
        <w:right w:val="none" w:sz="0" w:space="0" w:color="auto"/>
      </w:divBdr>
    </w:div>
    <w:div w:id="1981419243">
      <w:bodyDiv w:val="1"/>
      <w:marLeft w:val="0"/>
      <w:marRight w:val="0"/>
      <w:marTop w:val="0"/>
      <w:marBottom w:val="0"/>
      <w:divBdr>
        <w:top w:val="none" w:sz="0" w:space="0" w:color="auto"/>
        <w:left w:val="none" w:sz="0" w:space="0" w:color="auto"/>
        <w:bottom w:val="none" w:sz="0" w:space="0" w:color="auto"/>
        <w:right w:val="none" w:sz="0" w:space="0" w:color="auto"/>
      </w:divBdr>
    </w:div>
    <w:div w:id="1981498816">
      <w:bodyDiv w:val="1"/>
      <w:marLeft w:val="0"/>
      <w:marRight w:val="0"/>
      <w:marTop w:val="0"/>
      <w:marBottom w:val="0"/>
      <w:divBdr>
        <w:top w:val="none" w:sz="0" w:space="0" w:color="auto"/>
        <w:left w:val="none" w:sz="0" w:space="0" w:color="auto"/>
        <w:bottom w:val="none" w:sz="0" w:space="0" w:color="auto"/>
        <w:right w:val="none" w:sz="0" w:space="0" w:color="auto"/>
      </w:divBdr>
    </w:div>
    <w:div w:id="1981837743">
      <w:bodyDiv w:val="1"/>
      <w:marLeft w:val="0"/>
      <w:marRight w:val="0"/>
      <w:marTop w:val="0"/>
      <w:marBottom w:val="0"/>
      <w:divBdr>
        <w:top w:val="none" w:sz="0" w:space="0" w:color="auto"/>
        <w:left w:val="none" w:sz="0" w:space="0" w:color="auto"/>
        <w:bottom w:val="none" w:sz="0" w:space="0" w:color="auto"/>
        <w:right w:val="none" w:sz="0" w:space="0" w:color="auto"/>
      </w:divBdr>
    </w:div>
    <w:div w:id="1981839528">
      <w:bodyDiv w:val="1"/>
      <w:marLeft w:val="0"/>
      <w:marRight w:val="0"/>
      <w:marTop w:val="0"/>
      <w:marBottom w:val="0"/>
      <w:divBdr>
        <w:top w:val="none" w:sz="0" w:space="0" w:color="auto"/>
        <w:left w:val="none" w:sz="0" w:space="0" w:color="auto"/>
        <w:bottom w:val="none" w:sz="0" w:space="0" w:color="auto"/>
        <w:right w:val="none" w:sz="0" w:space="0" w:color="auto"/>
      </w:divBdr>
    </w:div>
    <w:div w:id="1981880886">
      <w:bodyDiv w:val="1"/>
      <w:marLeft w:val="0"/>
      <w:marRight w:val="0"/>
      <w:marTop w:val="0"/>
      <w:marBottom w:val="0"/>
      <w:divBdr>
        <w:top w:val="none" w:sz="0" w:space="0" w:color="auto"/>
        <w:left w:val="none" w:sz="0" w:space="0" w:color="auto"/>
        <w:bottom w:val="none" w:sz="0" w:space="0" w:color="auto"/>
        <w:right w:val="none" w:sz="0" w:space="0" w:color="auto"/>
      </w:divBdr>
    </w:div>
    <w:div w:id="1982076730">
      <w:bodyDiv w:val="1"/>
      <w:marLeft w:val="0"/>
      <w:marRight w:val="0"/>
      <w:marTop w:val="0"/>
      <w:marBottom w:val="0"/>
      <w:divBdr>
        <w:top w:val="none" w:sz="0" w:space="0" w:color="auto"/>
        <w:left w:val="none" w:sz="0" w:space="0" w:color="auto"/>
        <w:bottom w:val="none" w:sz="0" w:space="0" w:color="auto"/>
        <w:right w:val="none" w:sz="0" w:space="0" w:color="auto"/>
      </w:divBdr>
    </w:div>
    <w:div w:id="1982419066">
      <w:bodyDiv w:val="1"/>
      <w:marLeft w:val="0"/>
      <w:marRight w:val="0"/>
      <w:marTop w:val="0"/>
      <w:marBottom w:val="0"/>
      <w:divBdr>
        <w:top w:val="none" w:sz="0" w:space="0" w:color="auto"/>
        <w:left w:val="none" w:sz="0" w:space="0" w:color="auto"/>
        <w:bottom w:val="none" w:sz="0" w:space="0" w:color="auto"/>
        <w:right w:val="none" w:sz="0" w:space="0" w:color="auto"/>
      </w:divBdr>
    </w:div>
    <w:div w:id="1982727472">
      <w:bodyDiv w:val="1"/>
      <w:marLeft w:val="0"/>
      <w:marRight w:val="0"/>
      <w:marTop w:val="0"/>
      <w:marBottom w:val="0"/>
      <w:divBdr>
        <w:top w:val="none" w:sz="0" w:space="0" w:color="auto"/>
        <w:left w:val="none" w:sz="0" w:space="0" w:color="auto"/>
        <w:bottom w:val="none" w:sz="0" w:space="0" w:color="auto"/>
        <w:right w:val="none" w:sz="0" w:space="0" w:color="auto"/>
      </w:divBdr>
    </w:div>
    <w:div w:id="1983075905">
      <w:bodyDiv w:val="1"/>
      <w:marLeft w:val="0"/>
      <w:marRight w:val="0"/>
      <w:marTop w:val="0"/>
      <w:marBottom w:val="0"/>
      <w:divBdr>
        <w:top w:val="none" w:sz="0" w:space="0" w:color="auto"/>
        <w:left w:val="none" w:sz="0" w:space="0" w:color="auto"/>
        <w:bottom w:val="none" w:sz="0" w:space="0" w:color="auto"/>
        <w:right w:val="none" w:sz="0" w:space="0" w:color="auto"/>
      </w:divBdr>
    </w:div>
    <w:div w:id="1983119649">
      <w:bodyDiv w:val="1"/>
      <w:marLeft w:val="0"/>
      <w:marRight w:val="0"/>
      <w:marTop w:val="0"/>
      <w:marBottom w:val="0"/>
      <w:divBdr>
        <w:top w:val="none" w:sz="0" w:space="0" w:color="auto"/>
        <w:left w:val="none" w:sz="0" w:space="0" w:color="auto"/>
        <w:bottom w:val="none" w:sz="0" w:space="0" w:color="auto"/>
        <w:right w:val="none" w:sz="0" w:space="0" w:color="auto"/>
      </w:divBdr>
    </w:div>
    <w:div w:id="1983385680">
      <w:bodyDiv w:val="1"/>
      <w:marLeft w:val="0"/>
      <w:marRight w:val="0"/>
      <w:marTop w:val="0"/>
      <w:marBottom w:val="0"/>
      <w:divBdr>
        <w:top w:val="none" w:sz="0" w:space="0" w:color="auto"/>
        <w:left w:val="none" w:sz="0" w:space="0" w:color="auto"/>
        <w:bottom w:val="none" w:sz="0" w:space="0" w:color="auto"/>
        <w:right w:val="none" w:sz="0" w:space="0" w:color="auto"/>
      </w:divBdr>
    </w:div>
    <w:div w:id="1983461964">
      <w:bodyDiv w:val="1"/>
      <w:marLeft w:val="0"/>
      <w:marRight w:val="0"/>
      <w:marTop w:val="0"/>
      <w:marBottom w:val="0"/>
      <w:divBdr>
        <w:top w:val="none" w:sz="0" w:space="0" w:color="auto"/>
        <w:left w:val="none" w:sz="0" w:space="0" w:color="auto"/>
        <w:bottom w:val="none" w:sz="0" w:space="0" w:color="auto"/>
        <w:right w:val="none" w:sz="0" w:space="0" w:color="auto"/>
      </w:divBdr>
    </w:div>
    <w:div w:id="1983463874">
      <w:bodyDiv w:val="1"/>
      <w:marLeft w:val="0"/>
      <w:marRight w:val="0"/>
      <w:marTop w:val="0"/>
      <w:marBottom w:val="0"/>
      <w:divBdr>
        <w:top w:val="none" w:sz="0" w:space="0" w:color="auto"/>
        <w:left w:val="none" w:sz="0" w:space="0" w:color="auto"/>
        <w:bottom w:val="none" w:sz="0" w:space="0" w:color="auto"/>
        <w:right w:val="none" w:sz="0" w:space="0" w:color="auto"/>
      </w:divBdr>
    </w:div>
    <w:div w:id="1983732007">
      <w:bodyDiv w:val="1"/>
      <w:marLeft w:val="0"/>
      <w:marRight w:val="0"/>
      <w:marTop w:val="0"/>
      <w:marBottom w:val="0"/>
      <w:divBdr>
        <w:top w:val="none" w:sz="0" w:space="0" w:color="auto"/>
        <w:left w:val="none" w:sz="0" w:space="0" w:color="auto"/>
        <w:bottom w:val="none" w:sz="0" w:space="0" w:color="auto"/>
        <w:right w:val="none" w:sz="0" w:space="0" w:color="auto"/>
      </w:divBdr>
    </w:div>
    <w:div w:id="1983734815">
      <w:bodyDiv w:val="1"/>
      <w:marLeft w:val="0"/>
      <w:marRight w:val="0"/>
      <w:marTop w:val="0"/>
      <w:marBottom w:val="0"/>
      <w:divBdr>
        <w:top w:val="none" w:sz="0" w:space="0" w:color="auto"/>
        <w:left w:val="none" w:sz="0" w:space="0" w:color="auto"/>
        <w:bottom w:val="none" w:sz="0" w:space="0" w:color="auto"/>
        <w:right w:val="none" w:sz="0" w:space="0" w:color="auto"/>
      </w:divBdr>
    </w:div>
    <w:div w:id="1983925235">
      <w:bodyDiv w:val="1"/>
      <w:marLeft w:val="0"/>
      <w:marRight w:val="0"/>
      <w:marTop w:val="0"/>
      <w:marBottom w:val="0"/>
      <w:divBdr>
        <w:top w:val="none" w:sz="0" w:space="0" w:color="auto"/>
        <w:left w:val="none" w:sz="0" w:space="0" w:color="auto"/>
        <w:bottom w:val="none" w:sz="0" w:space="0" w:color="auto"/>
        <w:right w:val="none" w:sz="0" w:space="0" w:color="auto"/>
      </w:divBdr>
    </w:div>
    <w:div w:id="1984196803">
      <w:bodyDiv w:val="1"/>
      <w:marLeft w:val="0"/>
      <w:marRight w:val="0"/>
      <w:marTop w:val="0"/>
      <w:marBottom w:val="0"/>
      <w:divBdr>
        <w:top w:val="none" w:sz="0" w:space="0" w:color="auto"/>
        <w:left w:val="none" w:sz="0" w:space="0" w:color="auto"/>
        <w:bottom w:val="none" w:sz="0" w:space="0" w:color="auto"/>
        <w:right w:val="none" w:sz="0" w:space="0" w:color="auto"/>
      </w:divBdr>
    </w:div>
    <w:div w:id="1984240021">
      <w:bodyDiv w:val="1"/>
      <w:marLeft w:val="0"/>
      <w:marRight w:val="0"/>
      <w:marTop w:val="0"/>
      <w:marBottom w:val="0"/>
      <w:divBdr>
        <w:top w:val="none" w:sz="0" w:space="0" w:color="auto"/>
        <w:left w:val="none" w:sz="0" w:space="0" w:color="auto"/>
        <w:bottom w:val="none" w:sz="0" w:space="0" w:color="auto"/>
        <w:right w:val="none" w:sz="0" w:space="0" w:color="auto"/>
      </w:divBdr>
    </w:div>
    <w:div w:id="1984305657">
      <w:bodyDiv w:val="1"/>
      <w:marLeft w:val="0"/>
      <w:marRight w:val="0"/>
      <w:marTop w:val="0"/>
      <w:marBottom w:val="0"/>
      <w:divBdr>
        <w:top w:val="none" w:sz="0" w:space="0" w:color="auto"/>
        <w:left w:val="none" w:sz="0" w:space="0" w:color="auto"/>
        <w:bottom w:val="none" w:sz="0" w:space="0" w:color="auto"/>
        <w:right w:val="none" w:sz="0" w:space="0" w:color="auto"/>
      </w:divBdr>
    </w:div>
    <w:div w:id="1984699782">
      <w:bodyDiv w:val="1"/>
      <w:marLeft w:val="0"/>
      <w:marRight w:val="0"/>
      <w:marTop w:val="0"/>
      <w:marBottom w:val="0"/>
      <w:divBdr>
        <w:top w:val="none" w:sz="0" w:space="0" w:color="auto"/>
        <w:left w:val="none" w:sz="0" w:space="0" w:color="auto"/>
        <w:bottom w:val="none" w:sz="0" w:space="0" w:color="auto"/>
        <w:right w:val="none" w:sz="0" w:space="0" w:color="auto"/>
      </w:divBdr>
    </w:div>
    <w:div w:id="1984777345">
      <w:bodyDiv w:val="1"/>
      <w:marLeft w:val="0"/>
      <w:marRight w:val="0"/>
      <w:marTop w:val="0"/>
      <w:marBottom w:val="0"/>
      <w:divBdr>
        <w:top w:val="none" w:sz="0" w:space="0" w:color="auto"/>
        <w:left w:val="none" w:sz="0" w:space="0" w:color="auto"/>
        <w:bottom w:val="none" w:sz="0" w:space="0" w:color="auto"/>
        <w:right w:val="none" w:sz="0" w:space="0" w:color="auto"/>
      </w:divBdr>
    </w:div>
    <w:div w:id="1984967567">
      <w:bodyDiv w:val="1"/>
      <w:marLeft w:val="0"/>
      <w:marRight w:val="0"/>
      <w:marTop w:val="0"/>
      <w:marBottom w:val="0"/>
      <w:divBdr>
        <w:top w:val="none" w:sz="0" w:space="0" w:color="auto"/>
        <w:left w:val="none" w:sz="0" w:space="0" w:color="auto"/>
        <w:bottom w:val="none" w:sz="0" w:space="0" w:color="auto"/>
        <w:right w:val="none" w:sz="0" w:space="0" w:color="auto"/>
      </w:divBdr>
    </w:div>
    <w:div w:id="1985040850">
      <w:bodyDiv w:val="1"/>
      <w:marLeft w:val="0"/>
      <w:marRight w:val="0"/>
      <w:marTop w:val="0"/>
      <w:marBottom w:val="0"/>
      <w:divBdr>
        <w:top w:val="none" w:sz="0" w:space="0" w:color="auto"/>
        <w:left w:val="none" w:sz="0" w:space="0" w:color="auto"/>
        <w:bottom w:val="none" w:sz="0" w:space="0" w:color="auto"/>
        <w:right w:val="none" w:sz="0" w:space="0" w:color="auto"/>
      </w:divBdr>
    </w:div>
    <w:div w:id="1985574762">
      <w:bodyDiv w:val="1"/>
      <w:marLeft w:val="0"/>
      <w:marRight w:val="0"/>
      <w:marTop w:val="0"/>
      <w:marBottom w:val="0"/>
      <w:divBdr>
        <w:top w:val="none" w:sz="0" w:space="0" w:color="auto"/>
        <w:left w:val="none" w:sz="0" w:space="0" w:color="auto"/>
        <w:bottom w:val="none" w:sz="0" w:space="0" w:color="auto"/>
        <w:right w:val="none" w:sz="0" w:space="0" w:color="auto"/>
      </w:divBdr>
    </w:div>
    <w:div w:id="1985695936">
      <w:bodyDiv w:val="1"/>
      <w:marLeft w:val="0"/>
      <w:marRight w:val="0"/>
      <w:marTop w:val="0"/>
      <w:marBottom w:val="0"/>
      <w:divBdr>
        <w:top w:val="none" w:sz="0" w:space="0" w:color="auto"/>
        <w:left w:val="none" w:sz="0" w:space="0" w:color="auto"/>
        <w:bottom w:val="none" w:sz="0" w:space="0" w:color="auto"/>
        <w:right w:val="none" w:sz="0" w:space="0" w:color="auto"/>
      </w:divBdr>
    </w:div>
    <w:div w:id="1986201578">
      <w:bodyDiv w:val="1"/>
      <w:marLeft w:val="0"/>
      <w:marRight w:val="0"/>
      <w:marTop w:val="0"/>
      <w:marBottom w:val="0"/>
      <w:divBdr>
        <w:top w:val="none" w:sz="0" w:space="0" w:color="auto"/>
        <w:left w:val="none" w:sz="0" w:space="0" w:color="auto"/>
        <w:bottom w:val="none" w:sz="0" w:space="0" w:color="auto"/>
        <w:right w:val="none" w:sz="0" w:space="0" w:color="auto"/>
      </w:divBdr>
    </w:div>
    <w:div w:id="1986396221">
      <w:bodyDiv w:val="1"/>
      <w:marLeft w:val="0"/>
      <w:marRight w:val="0"/>
      <w:marTop w:val="0"/>
      <w:marBottom w:val="0"/>
      <w:divBdr>
        <w:top w:val="none" w:sz="0" w:space="0" w:color="auto"/>
        <w:left w:val="none" w:sz="0" w:space="0" w:color="auto"/>
        <w:bottom w:val="none" w:sz="0" w:space="0" w:color="auto"/>
        <w:right w:val="none" w:sz="0" w:space="0" w:color="auto"/>
      </w:divBdr>
    </w:div>
    <w:div w:id="1986662484">
      <w:bodyDiv w:val="1"/>
      <w:marLeft w:val="0"/>
      <w:marRight w:val="0"/>
      <w:marTop w:val="0"/>
      <w:marBottom w:val="0"/>
      <w:divBdr>
        <w:top w:val="none" w:sz="0" w:space="0" w:color="auto"/>
        <w:left w:val="none" w:sz="0" w:space="0" w:color="auto"/>
        <w:bottom w:val="none" w:sz="0" w:space="0" w:color="auto"/>
        <w:right w:val="none" w:sz="0" w:space="0" w:color="auto"/>
      </w:divBdr>
    </w:div>
    <w:div w:id="1986741685">
      <w:bodyDiv w:val="1"/>
      <w:marLeft w:val="0"/>
      <w:marRight w:val="0"/>
      <w:marTop w:val="0"/>
      <w:marBottom w:val="0"/>
      <w:divBdr>
        <w:top w:val="none" w:sz="0" w:space="0" w:color="auto"/>
        <w:left w:val="none" w:sz="0" w:space="0" w:color="auto"/>
        <w:bottom w:val="none" w:sz="0" w:space="0" w:color="auto"/>
        <w:right w:val="none" w:sz="0" w:space="0" w:color="auto"/>
      </w:divBdr>
    </w:div>
    <w:div w:id="1986815327">
      <w:bodyDiv w:val="1"/>
      <w:marLeft w:val="0"/>
      <w:marRight w:val="0"/>
      <w:marTop w:val="0"/>
      <w:marBottom w:val="0"/>
      <w:divBdr>
        <w:top w:val="none" w:sz="0" w:space="0" w:color="auto"/>
        <w:left w:val="none" w:sz="0" w:space="0" w:color="auto"/>
        <w:bottom w:val="none" w:sz="0" w:space="0" w:color="auto"/>
        <w:right w:val="none" w:sz="0" w:space="0" w:color="auto"/>
      </w:divBdr>
    </w:div>
    <w:div w:id="1986884552">
      <w:bodyDiv w:val="1"/>
      <w:marLeft w:val="0"/>
      <w:marRight w:val="0"/>
      <w:marTop w:val="0"/>
      <w:marBottom w:val="0"/>
      <w:divBdr>
        <w:top w:val="none" w:sz="0" w:space="0" w:color="auto"/>
        <w:left w:val="none" w:sz="0" w:space="0" w:color="auto"/>
        <w:bottom w:val="none" w:sz="0" w:space="0" w:color="auto"/>
        <w:right w:val="none" w:sz="0" w:space="0" w:color="auto"/>
      </w:divBdr>
    </w:div>
    <w:div w:id="1987083140">
      <w:bodyDiv w:val="1"/>
      <w:marLeft w:val="0"/>
      <w:marRight w:val="0"/>
      <w:marTop w:val="0"/>
      <w:marBottom w:val="0"/>
      <w:divBdr>
        <w:top w:val="none" w:sz="0" w:space="0" w:color="auto"/>
        <w:left w:val="none" w:sz="0" w:space="0" w:color="auto"/>
        <w:bottom w:val="none" w:sz="0" w:space="0" w:color="auto"/>
        <w:right w:val="none" w:sz="0" w:space="0" w:color="auto"/>
      </w:divBdr>
    </w:div>
    <w:div w:id="1987121922">
      <w:bodyDiv w:val="1"/>
      <w:marLeft w:val="0"/>
      <w:marRight w:val="0"/>
      <w:marTop w:val="0"/>
      <w:marBottom w:val="0"/>
      <w:divBdr>
        <w:top w:val="none" w:sz="0" w:space="0" w:color="auto"/>
        <w:left w:val="none" w:sz="0" w:space="0" w:color="auto"/>
        <w:bottom w:val="none" w:sz="0" w:space="0" w:color="auto"/>
        <w:right w:val="none" w:sz="0" w:space="0" w:color="auto"/>
      </w:divBdr>
    </w:div>
    <w:div w:id="1987204722">
      <w:bodyDiv w:val="1"/>
      <w:marLeft w:val="0"/>
      <w:marRight w:val="0"/>
      <w:marTop w:val="0"/>
      <w:marBottom w:val="0"/>
      <w:divBdr>
        <w:top w:val="none" w:sz="0" w:space="0" w:color="auto"/>
        <w:left w:val="none" w:sz="0" w:space="0" w:color="auto"/>
        <w:bottom w:val="none" w:sz="0" w:space="0" w:color="auto"/>
        <w:right w:val="none" w:sz="0" w:space="0" w:color="auto"/>
      </w:divBdr>
    </w:div>
    <w:div w:id="1987582037">
      <w:bodyDiv w:val="1"/>
      <w:marLeft w:val="0"/>
      <w:marRight w:val="0"/>
      <w:marTop w:val="0"/>
      <w:marBottom w:val="0"/>
      <w:divBdr>
        <w:top w:val="none" w:sz="0" w:space="0" w:color="auto"/>
        <w:left w:val="none" w:sz="0" w:space="0" w:color="auto"/>
        <w:bottom w:val="none" w:sz="0" w:space="0" w:color="auto"/>
        <w:right w:val="none" w:sz="0" w:space="0" w:color="auto"/>
      </w:divBdr>
    </w:div>
    <w:div w:id="1988242540">
      <w:bodyDiv w:val="1"/>
      <w:marLeft w:val="0"/>
      <w:marRight w:val="0"/>
      <w:marTop w:val="0"/>
      <w:marBottom w:val="0"/>
      <w:divBdr>
        <w:top w:val="none" w:sz="0" w:space="0" w:color="auto"/>
        <w:left w:val="none" w:sz="0" w:space="0" w:color="auto"/>
        <w:bottom w:val="none" w:sz="0" w:space="0" w:color="auto"/>
        <w:right w:val="none" w:sz="0" w:space="0" w:color="auto"/>
      </w:divBdr>
    </w:div>
    <w:div w:id="1988316927">
      <w:bodyDiv w:val="1"/>
      <w:marLeft w:val="0"/>
      <w:marRight w:val="0"/>
      <w:marTop w:val="0"/>
      <w:marBottom w:val="0"/>
      <w:divBdr>
        <w:top w:val="none" w:sz="0" w:space="0" w:color="auto"/>
        <w:left w:val="none" w:sz="0" w:space="0" w:color="auto"/>
        <w:bottom w:val="none" w:sz="0" w:space="0" w:color="auto"/>
        <w:right w:val="none" w:sz="0" w:space="0" w:color="auto"/>
      </w:divBdr>
    </w:div>
    <w:div w:id="1988892653">
      <w:bodyDiv w:val="1"/>
      <w:marLeft w:val="0"/>
      <w:marRight w:val="0"/>
      <w:marTop w:val="0"/>
      <w:marBottom w:val="0"/>
      <w:divBdr>
        <w:top w:val="none" w:sz="0" w:space="0" w:color="auto"/>
        <w:left w:val="none" w:sz="0" w:space="0" w:color="auto"/>
        <w:bottom w:val="none" w:sz="0" w:space="0" w:color="auto"/>
        <w:right w:val="none" w:sz="0" w:space="0" w:color="auto"/>
      </w:divBdr>
    </w:div>
    <w:div w:id="1988898806">
      <w:bodyDiv w:val="1"/>
      <w:marLeft w:val="0"/>
      <w:marRight w:val="0"/>
      <w:marTop w:val="0"/>
      <w:marBottom w:val="0"/>
      <w:divBdr>
        <w:top w:val="none" w:sz="0" w:space="0" w:color="auto"/>
        <w:left w:val="none" w:sz="0" w:space="0" w:color="auto"/>
        <w:bottom w:val="none" w:sz="0" w:space="0" w:color="auto"/>
        <w:right w:val="none" w:sz="0" w:space="0" w:color="auto"/>
      </w:divBdr>
    </w:div>
    <w:div w:id="1990088427">
      <w:bodyDiv w:val="1"/>
      <w:marLeft w:val="0"/>
      <w:marRight w:val="0"/>
      <w:marTop w:val="0"/>
      <w:marBottom w:val="0"/>
      <w:divBdr>
        <w:top w:val="none" w:sz="0" w:space="0" w:color="auto"/>
        <w:left w:val="none" w:sz="0" w:space="0" w:color="auto"/>
        <w:bottom w:val="none" w:sz="0" w:space="0" w:color="auto"/>
        <w:right w:val="none" w:sz="0" w:space="0" w:color="auto"/>
      </w:divBdr>
    </w:div>
    <w:div w:id="1990743133">
      <w:bodyDiv w:val="1"/>
      <w:marLeft w:val="0"/>
      <w:marRight w:val="0"/>
      <w:marTop w:val="0"/>
      <w:marBottom w:val="0"/>
      <w:divBdr>
        <w:top w:val="none" w:sz="0" w:space="0" w:color="auto"/>
        <w:left w:val="none" w:sz="0" w:space="0" w:color="auto"/>
        <w:bottom w:val="none" w:sz="0" w:space="0" w:color="auto"/>
        <w:right w:val="none" w:sz="0" w:space="0" w:color="auto"/>
      </w:divBdr>
    </w:div>
    <w:div w:id="1990748303">
      <w:bodyDiv w:val="1"/>
      <w:marLeft w:val="0"/>
      <w:marRight w:val="0"/>
      <w:marTop w:val="0"/>
      <w:marBottom w:val="0"/>
      <w:divBdr>
        <w:top w:val="none" w:sz="0" w:space="0" w:color="auto"/>
        <w:left w:val="none" w:sz="0" w:space="0" w:color="auto"/>
        <w:bottom w:val="none" w:sz="0" w:space="0" w:color="auto"/>
        <w:right w:val="none" w:sz="0" w:space="0" w:color="auto"/>
      </w:divBdr>
    </w:div>
    <w:div w:id="1990866976">
      <w:bodyDiv w:val="1"/>
      <w:marLeft w:val="0"/>
      <w:marRight w:val="0"/>
      <w:marTop w:val="0"/>
      <w:marBottom w:val="0"/>
      <w:divBdr>
        <w:top w:val="none" w:sz="0" w:space="0" w:color="auto"/>
        <w:left w:val="none" w:sz="0" w:space="0" w:color="auto"/>
        <w:bottom w:val="none" w:sz="0" w:space="0" w:color="auto"/>
        <w:right w:val="none" w:sz="0" w:space="0" w:color="auto"/>
      </w:divBdr>
    </w:div>
    <w:div w:id="1990941295">
      <w:bodyDiv w:val="1"/>
      <w:marLeft w:val="0"/>
      <w:marRight w:val="0"/>
      <w:marTop w:val="0"/>
      <w:marBottom w:val="0"/>
      <w:divBdr>
        <w:top w:val="none" w:sz="0" w:space="0" w:color="auto"/>
        <w:left w:val="none" w:sz="0" w:space="0" w:color="auto"/>
        <w:bottom w:val="none" w:sz="0" w:space="0" w:color="auto"/>
        <w:right w:val="none" w:sz="0" w:space="0" w:color="auto"/>
      </w:divBdr>
    </w:div>
    <w:div w:id="1990942677">
      <w:bodyDiv w:val="1"/>
      <w:marLeft w:val="0"/>
      <w:marRight w:val="0"/>
      <w:marTop w:val="0"/>
      <w:marBottom w:val="0"/>
      <w:divBdr>
        <w:top w:val="none" w:sz="0" w:space="0" w:color="auto"/>
        <w:left w:val="none" w:sz="0" w:space="0" w:color="auto"/>
        <w:bottom w:val="none" w:sz="0" w:space="0" w:color="auto"/>
        <w:right w:val="none" w:sz="0" w:space="0" w:color="auto"/>
      </w:divBdr>
    </w:div>
    <w:div w:id="1991013496">
      <w:bodyDiv w:val="1"/>
      <w:marLeft w:val="0"/>
      <w:marRight w:val="0"/>
      <w:marTop w:val="0"/>
      <w:marBottom w:val="0"/>
      <w:divBdr>
        <w:top w:val="none" w:sz="0" w:space="0" w:color="auto"/>
        <w:left w:val="none" w:sz="0" w:space="0" w:color="auto"/>
        <w:bottom w:val="none" w:sz="0" w:space="0" w:color="auto"/>
        <w:right w:val="none" w:sz="0" w:space="0" w:color="auto"/>
      </w:divBdr>
    </w:div>
    <w:div w:id="1991015935">
      <w:bodyDiv w:val="1"/>
      <w:marLeft w:val="0"/>
      <w:marRight w:val="0"/>
      <w:marTop w:val="0"/>
      <w:marBottom w:val="0"/>
      <w:divBdr>
        <w:top w:val="none" w:sz="0" w:space="0" w:color="auto"/>
        <w:left w:val="none" w:sz="0" w:space="0" w:color="auto"/>
        <w:bottom w:val="none" w:sz="0" w:space="0" w:color="auto"/>
        <w:right w:val="none" w:sz="0" w:space="0" w:color="auto"/>
      </w:divBdr>
    </w:div>
    <w:div w:id="1991401939">
      <w:bodyDiv w:val="1"/>
      <w:marLeft w:val="0"/>
      <w:marRight w:val="0"/>
      <w:marTop w:val="0"/>
      <w:marBottom w:val="0"/>
      <w:divBdr>
        <w:top w:val="none" w:sz="0" w:space="0" w:color="auto"/>
        <w:left w:val="none" w:sz="0" w:space="0" w:color="auto"/>
        <w:bottom w:val="none" w:sz="0" w:space="0" w:color="auto"/>
        <w:right w:val="none" w:sz="0" w:space="0" w:color="auto"/>
      </w:divBdr>
    </w:div>
    <w:div w:id="1991521590">
      <w:bodyDiv w:val="1"/>
      <w:marLeft w:val="0"/>
      <w:marRight w:val="0"/>
      <w:marTop w:val="0"/>
      <w:marBottom w:val="0"/>
      <w:divBdr>
        <w:top w:val="none" w:sz="0" w:space="0" w:color="auto"/>
        <w:left w:val="none" w:sz="0" w:space="0" w:color="auto"/>
        <w:bottom w:val="none" w:sz="0" w:space="0" w:color="auto"/>
        <w:right w:val="none" w:sz="0" w:space="0" w:color="auto"/>
      </w:divBdr>
    </w:div>
    <w:div w:id="1991714903">
      <w:bodyDiv w:val="1"/>
      <w:marLeft w:val="0"/>
      <w:marRight w:val="0"/>
      <w:marTop w:val="0"/>
      <w:marBottom w:val="0"/>
      <w:divBdr>
        <w:top w:val="none" w:sz="0" w:space="0" w:color="auto"/>
        <w:left w:val="none" w:sz="0" w:space="0" w:color="auto"/>
        <w:bottom w:val="none" w:sz="0" w:space="0" w:color="auto"/>
        <w:right w:val="none" w:sz="0" w:space="0" w:color="auto"/>
      </w:divBdr>
    </w:div>
    <w:div w:id="1992366336">
      <w:bodyDiv w:val="1"/>
      <w:marLeft w:val="0"/>
      <w:marRight w:val="0"/>
      <w:marTop w:val="0"/>
      <w:marBottom w:val="0"/>
      <w:divBdr>
        <w:top w:val="none" w:sz="0" w:space="0" w:color="auto"/>
        <w:left w:val="none" w:sz="0" w:space="0" w:color="auto"/>
        <w:bottom w:val="none" w:sz="0" w:space="0" w:color="auto"/>
        <w:right w:val="none" w:sz="0" w:space="0" w:color="auto"/>
      </w:divBdr>
    </w:div>
    <w:div w:id="1992514148">
      <w:bodyDiv w:val="1"/>
      <w:marLeft w:val="0"/>
      <w:marRight w:val="0"/>
      <w:marTop w:val="0"/>
      <w:marBottom w:val="0"/>
      <w:divBdr>
        <w:top w:val="none" w:sz="0" w:space="0" w:color="auto"/>
        <w:left w:val="none" w:sz="0" w:space="0" w:color="auto"/>
        <w:bottom w:val="none" w:sz="0" w:space="0" w:color="auto"/>
        <w:right w:val="none" w:sz="0" w:space="0" w:color="auto"/>
      </w:divBdr>
    </w:div>
    <w:div w:id="1992713684">
      <w:bodyDiv w:val="1"/>
      <w:marLeft w:val="0"/>
      <w:marRight w:val="0"/>
      <w:marTop w:val="0"/>
      <w:marBottom w:val="0"/>
      <w:divBdr>
        <w:top w:val="none" w:sz="0" w:space="0" w:color="auto"/>
        <w:left w:val="none" w:sz="0" w:space="0" w:color="auto"/>
        <w:bottom w:val="none" w:sz="0" w:space="0" w:color="auto"/>
        <w:right w:val="none" w:sz="0" w:space="0" w:color="auto"/>
      </w:divBdr>
    </w:div>
    <w:div w:id="1992908202">
      <w:bodyDiv w:val="1"/>
      <w:marLeft w:val="0"/>
      <w:marRight w:val="0"/>
      <w:marTop w:val="0"/>
      <w:marBottom w:val="0"/>
      <w:divBdr>
        <w:top w:val="none" w:sz="0" w:space="0" w:color="auto"/>
        <w:left w:val="none" w:sz="0" w:space="0" w:color="auto"/>
        <w:bottom w:val="none" w:sz="0" w:space="0" w:color="auto"/>
        <w:right w:val="none" w:sz="0" w:space="0" w:color="auto"/>
      </w:divBdr>
    </w:div>
    <w:div w:id="1993244632">
      <w:bodyDiv w:val="1"/>
      <w:marLeft w:val="0"/>
      <w:marRight w:val="0"/>
      <w:marTop w:val="0"/>
      <w:marBottom w:val="0"/>
      <w:divBdr>
        <w:top w:val="none" w:sz="0" w:space="0" w:color="auto"/>
        <w:left w:val="none" w:sz="0" w:space="0" w:color="auto"/>
        <w:bottom w:val="none" w:sz="0" w:space="0" w:color="auto"/>
        <w:right w:val="none" w:sz="0" w:space="0" w:color="auto"/>
      </w:divBdr>
    </w:div>
    <w:div w:id="1993823857">
      <w:bodyDiv w:val="1"/>
      <w:marLeft w:val="0"/>
      <w:marRight w:val="0"/>
      <w:marTop w:val="0"/>
      <w:marBottom w:val="0"/>
      <w:divBdr>
        <w:top w:val="none" w:sz="0" w:space="0" w:color="auto"/>
        <w:left w:val="none" w:sz="0" w:space="0" w:color="auto"/>
        <w:bottom w:val="none" w:sz="0" w:space="0" w:color="auto"/>
        <w:right w:val="none" w:sz="0" w:space="0" w:color="auto"/>
      </w:divBdr>
    </w:div>
    <w:div w:id="1993872539">
      <w:bodyDiv w:val="1"/>
      <w:marLeft w:val="0"/>
      <w:marRight w:val="0"/>
      <w:marTop w:val="0"/>
      <w:marBottom w:val="0"/>
      <w:divBdr>
        <w:top w:val="none" w:sz="0" w:space="0" w:color="auto"/>
        <w:left w:val="none" w:sz="0" w:space="0" w:color="auto"/>
        <w:bottom w:val="none" w:sz="0" w:space="0" w:color="auto"/>
        <w:right w:val="none" w:sz="0" w:space="0" w:color="auto"/>
      </w:divBdr>
    </w:div>
    <w:div w:id="1994142104">
      <w:bodyDiv w:val="1"/>
      <w:marLeft w:val="0"/>
      <w:marRight w:val="0"/>
      <w:marTop w:val="0"/>
      <w:marBottom w:val="0"/>
      <w:divBdr>
        <w:top w:val="none" w:sz="0" w:space="0" w:color="auto"/>
        <w:left w:val="none" w:sz="0" w:space="0" w:color="auto"/>
        <w:bottom w:val="none" w:sz="0" w:space="0" w:color="auto"/>
        <w:right w:val="none" w:sz="0" w:space="0" w:color="auto"/>
      </w:divBdr>
    </w:div>
    <w:div w:id="1994286943">
      <w:bodyDiv w:val="1"/>
      <w:marLeft w:val="0"/>
      <w:marRight w:val="0"/>
      <w:marTop w:val="0"/>
      <w:marBottom w:val="0"/>
      <w:divBdr>
        <w:top w:val="none" w:sz="0" w:space="0" w:color="auto"/>
        <w:left w:val="none" w:sz="0" w:space="0" w:color="auto"/>
        <w:bottom w:val="none" w:sz="0" w:space="0" w:color="auto"/>
        <w:right w:val="none" w:sz="0" w:space="0" w:color="auto"/>
      </w:divBdr>
    </w:div>
    <w:div w:id="1994292399">
      <w:bodyDiv w:val="1"/>
      <w:marLeft w:val="0"/>
      <w:marRight w:val="0"/>
      <w:marTop w:val="0"/>
      <w:marBottom w:val="0"/>
      <w:divBdr>
        <w:top w:val="none" w:sz="0" w:space="0" w:color="auto"/>
        <w:left w:val="none" w:sz="0" w:space="0" w:color="auto"/>
        <w:bottom w:val="none" w:sz="0" w:space="0" w:color="auto"/>
        <w:right w:val="none" w:sz="0" w:space="0" w:color="auto"/>
      </w:divBdr>
    </w:div>
    <w:div w:id="1994334869">
      <w:bodyDiv w:val="1"/>
      <w:marLeft w:val="0"/>
      <w:marRight w:val="0"/>
      <w:marTop w:val="0"/>
      <w:marBottom w:val="0"/>
      <w:divBdr>
        <w:top w:val="none" w:sz="0" w:space="0" w:color="auto"/>
        <w:left w:val="none" w:sz="0" w:space="0" w:color="auto"/>
        <w:bottom w:val="none" w:sz="0" w:space="0" w:color="auto"/>
        <w:right w:val="none" w:sz="0" w:space="0" w:color="auto"/>
      </w:divBdr>
    </w:div>
    <w:div w:id="1994677205">
      <w:bodyDiv w:val="1"/>
      <w:marLeft w:val="0"/>
      <w:marRight w:val="0"/>
      <w:marTop w:val="0"/>
      <w:marBottom w:val="0"/>
      <w:divBdr>
        <w:top w:val="none" w:sz="0" w:space="0" w:color="auto"/>
        <w:left w:val="none" w:sz="0" w:space="0" w:color="auto"/>
        <w:bottom w:val="none" w:sz="0" w:space="0" w:color="auto"/>
        <w:right w:val="none" w:sz="0" w:space="0" w:color="auto"/>
      </w:divBdr>
    </w:div>
    <w:div w:id="1995061930">
      <w:bodyDiv w:val="1"/>
      <w:marLeft w:val="0"/>
      <w:marRight w:val="0"/>
      <w:marTop w:val="0"/>
      <w:marBottom w:val="0"/>
      <w:divBdr>
        <w:top w:val="none" w:sz="0" w:space="0" w:color="auto"/>
        <w:left w:val="none" w:sz="0" w:space="0" w:color="auto"/>
        <w:bottom w:val="none" w:sz="0" w:space="0" w:color="auto"/>
        <w:right w:val="none" w:sz="0" w:space="0" w:color="auto"/>
      </w:divBdr>
    </w:div>
    <w:div w:id="1995407240">
      <w:bodyDiv w:val="1"/>
      <w:marLeft w:val="0"/>
      <w:marRight w:val="0"/>
      <w:marTop w:val="0"/>
      <w:marBottom w:val="0"/>
      <w:divBdr>
        <w:top w:val="none" w:sz="0" w:space="0" w:color="auto"/>
        <w:left w:val="none" w:sz="0" w:space="0" w:color="auto"/>
        <w:bottom w:val="none" w:sz="0" w:space="0" w:color="auto"/>
        <w:right w:val="none" w:sz="0" w:space="0" w:color="auto"/>
      </w:divBdr>
    </w:div>
    <w:div w:id="1995572779">
      <w:bodyDiv w:val="1"/>
      <w:marLeft w:val="0"/>
      <w:marRight w:val="0"/>
      <w:marTop w:val="0"/>
      <w:marBottom w:val="0"/>
      <w:divBdr>
        <w:top w:val="none" w:sz="0" w:space="0" w:color="auto"/>
        <w:left w:val="none" w:sz="0" w:space="0" w:color="auto"/>
        <w:bottom w:val="none" w:sz="0" w:space="0" w:color="auto"/>
        <w:right w:val="none" w:sz="0" w:space="0" w:color="auto"/>
      </w:divBdr>
    </w:div>
    <w:div w:id="1995598316">
      <w:bodyDiv w:val="1"/>
      <w:marLeft w:val="0"/>
      <w:marRight w:val="0"/>
      <w:marTop w:val="0"/>
      <w:marBottom w:val="0"/>
      <w:divBdr>
        <w:top w:val="none" w:sz="0" w:space="0" w:color="auto"/>
        <w:left w:val="none" w:sz="0" w:space="0" w:color="auto"/>
        <w:bottom w:val="none" w:sz="0" w:space="0" w:color="auto"/>
        <w:right w:val="none" w:sz="0" w:space="0" w:color="auto"/>
      </w:divBdr>
    </w:div>
    <w:div w:id="1995642202">
      <w:bodyDiv w:val="1"/>
      <w:marLeft w:val="0"/>
      <w:marRight w:val="0"/>
      <w:marTop w:val="0"/>
      <w:marBottom w:val="0"/>
      <w:divBdr>
        <w:top w:val="none" w:sz="0" w:space="0" w:color="auto"/>
        <w:left w:val="none" w:sz="0" w:space="0" w:color="auto"/>
        <w:bottom w:val="none" w:sz="0" w:space="0" w:color="auto"/>
        <w:right w:val="none" w:sz="0" w:space="0" w:color="auto"/>
      </w:divBdr>
    </w:div>
    <w:div w:id="1995907273">
      <w:bodyDiv w:val="1"/>
      <w:marLeft w:val="0"/>
      <w:marRight w:val="0"/>
      <w:marTop w:val="0"/>
      <w:marBottom w:val="0"/>
      <w:divBdr>
        <w:top w:val="none" w:sz="0" w:space="0" w:color="auto"/>
        <w:left w:val="none" w:sz="0" w:space="0" w:color="auto"/>
        <w:bottom w:val="none" w:sz="0" w:space="0" w:color="auto"/>
        <w:right w:val="none" w:sz="0" w:space="0" w:color="auto"/>
      </w:divBdr>
    </w:div>
    <w:div w:id="1995910380">
      <w:bodyDiv w:val="1"/>
      <w:marLeft w:val="0"/>
      <w:marRight w:val="0"/>
      <w:marTop w:val="0"/>
      <w:marBottom w:val="0"/>
      <w:divBdr>
        <w:top w:val="none" w:sz="0" w:space="0" w:color="auto"/>
        <w:left w:val="none" w:sz="0" w:space="0" w:color="auto"/>
        <w:bottom w:val="none" w:sz="0" w:space="0" w:color="auto"/>
        <w:right w:val="none" w:sz="0" w:space="0" w:color="auto"/>
      </w:divBdr>
    </w:div>
    <w:div w:id="1996372328">
      <w:bodyDiv w:val="1"/>
      <w:marLeft w:val="0"/>
      <w:marRight w:val="0"/>
      <w:marTop w:val="0"/>
      <w:marBottom w:val="0"/>
      <w:divBdr>
        <w:top w:val="none" w:sz="0" w:space="0" w:color="auto"/>
        <w:left w:val="none" w:sz="0" w:space="0" w:color="auto"/>
        <w:bottom w:val="none" w:sz="0" w:space="0" w:color="auto"/>
        <w:right w:val="none" w:sz="0" w:space="0" w:color="auto"/>
      </w:divBdr>
    </w:div>
    <w:div w:id="1996571688">
      <w:bodyDiv w:val="1"/>
      <w:marLeft w:val="0"/>
      <w:marRight w:val="0"/>
      <w:marTop w:val="0"/>
      <w:marBottom w:val="0"/>
      <w:divBdr>
        <w:top w:val="none" w:sz="0" w:space="0" w:color="auto"/>
        <w:left w:val="none" w:sz="0" w:space="0" w:color="auto"/>
        <w:bottom w:val="none" w:sz="0" w:space="0" w:color="auto"/>
        <w:right w:val="none" w:sz="0" w:space="0" w:color="auto"/>
      </w:divBdr>
    </w:div>
    <w:div w:id="1996640468">
      <w:bodyDiv w:val="1"/>
      <w:marLeft w:val="0"/>
      <w:marRight w:val="0"/>
      <w:marTop w:val="0"/>
      <w:marBottom w:val="0"/>
      <w:divBdr>
        <w:top w:val="none" w:sz="0" w:space="0" w:color="auto"/>
        <w:left w:val="none" w:sz="0" w:space="0" w:color="auto"/>
        <w:bottom w:val="none" w:sz="0" w:space="0" w:color="auto"/>
        <w:right w:val="none" w:sz="0" w:space="0" w:color="auto"/>
      </w:divBdr>
    </w:div>
    <w:div w:id="1996642866">
      <w:bodyDiv w:val="1"/>
      <w:marLeft w:val="0"/>
      <w:marRight w:val="0"/>
      <w:marTop w:val="0"/>
      <w:marBottom w:val="0"/>
      <w:divBdr>
        <w:top w:val="none" w:sz="0" w:space="0" w:color="auto"/>
        <w:left w:val="none" w:sz="0" w:space="0" w:color="auto"/>
        <w:bottom w:val="none" w:sz="0" w:space="0" w:color="auto"/>
        <w:right w:val="none" w:sz="0" w:space="0" w:color="auto"/>
      </w:divBdr>
    </w:div>
    <w:div w:id="1997147218">
      <w:bodyDiv w:val="1"/>
      <w:marLeft w:val="0"/>
      <w:marRight w:val="0"/>
      <w:marTop w:val="0"/>
      <w:marBottom w:val="0"/>
      <w:divBdr>
        <w:top w:val="none" w:sz="0" w:space="0" w:color="auto"/>
        <w:left w:val="none" w:sz="0" w:space="0" w:color="auto"/>
        <w:bottom w:val="none" w:sz="0" w:space="0" w:color="auto"/>
        <w:right w:val="none" w:sz="0" w:space="0" w:color="auto"/>
      </w:divBdr>
    </w:div>
    <w:div w:id="1997218150">
      <w:bodyDiv w:val="1"/>
      <w:marLeft w:val="0"/>
      <w:marRight w:val="0"/>
      <w:marTop w:val="0"/>
      <w:marBottom w:val="0"/>
      <w:divBdr>
        <w:top w:val="none" w:sz="0" w:space="0" w:color="auto"/>
        <w:left w:val="none" w:sz="0" w:space="0" w:color="auto"/>
        <w:bottom w:val="none" w:sz="0" w:space="0" w:color="auto"/>
        <w:right w:val="none" w:sz="0" w:space="0" w:color="auto"/>
      </w:divBdr>
    </w:div>
    <w:div w:id="1998067838">
      <w:bodyDiv w:val="1"/>
      <w:marLeft w:val="0"/>
      <w:marRight w:val="0"/>
      <w:marTop w:val="0"/>
      <w:marBottom w:val="0"/>
      <w:divBdr>
        <w:top w:val="none" w:sz="0" w:space="0" w:color="auto"/>
        <w:left w:val="none" w:sz="0" w:space="0" w:color="auto"/>
        <w:bottom w:val="none" w:sz="0" w:space="0" w:color="auto"/>
        <w:right w:val="none" w:sz="0" w:space="0" w:color="auto"/>
      </w:divBdr>
    </w:div>
    <w:div w:id="1998341567">
      <w:bodyDiv w:val="1"/>
      <w:marLeft w:val="0"/>
      <w:marRight w:val="0"/>
      <w:marTop w:val="0"/>
      <w:marBottom w:val="0"/>
      <w:divBdr>
        <w:top w:val="none" w:sz="0" w:space="0" w:color="auto"/>
        <w:left w:val="none" w:sz="0" w:space="0" w:color="auto"/>
        <w:bottom w:val="none" w:sz="0" w:space="0" w:color="auto"/>
        <w:right w:val="none" w:sz="0" w:space="0" w:color="auto"/>
      </w:divBdr>
    </w:div>
    <w:div w:id="1998414083">
      <w:bodyDiv w:val="1"/>
      <w:marLeft w:val="0"/>
      <w:marRight w:val="0"/>
      <w:marTop w:val="0"/>
      <w:marBottom w:val="0"/>
      <w:divBdr>
        <w:top w:val="none" w:sz="0" w:space="0" w:color="auto"/>
        <w:left w:val="none" w:sz="0" w:space="0" w:color="auto"/>
        <w:bottom w:val="none" w:sz="0" w:space="0" w:color="auto"/>
        <w:right w:val="none" w:sz="0" w:space="0" w:color="auto"/>
      </w:divBdr>
    </w:div>
    <w:div w:id="1999117098">
      <w:bodyDiv w:val="1"/>
      <w:marLeft w:val="0"/>
      <w:marRight w:val="0"/>
      <w:marTop w:val="0"/>
      <w:marBottom w:val="0"/>
      <w:divBdr>
        <w:top w:val="none" w:sz="0" w:space="0" w:color="auto"/>
        <w:left w:val="none" w:sz="0" w:space="0" w:color="auto"/>
        <w:bottom w:val="none" w:sz="0" w:space="0" w:color="auto"/>
        <w:right w:val="none" w:sz="0" w:space="0" w:color="auto"/>
      </w:divBdr>
    </w:div>
    <w:div w:id="1999572959">
      <w:bodyDiv w:val="1"/>
      <w:marLeft w:val="0"/>
      <w:marRight w:val="0"/>
      <w:marTop w:val="0"/>
      <w:marBottom w:val="0"/>
      <w:divBdr>
        <w:top w:val="none" w:sz="0" w:space="0" w:color="auto"/>
        <w:left w:val="none" w:sz="0" w:space="0" w:color="auto"/>
        <w:bottom w:val="none" w:sz="0" w:space="0" w:color="auto"/>
        <w:right w:val="none" w:sz="0" w:space="0" w:color="auto"/>
      </w:divBdr>
    </w:div>
    <w:div w:id="1999575488">
      <w:bodyDiv w:val="1"/>
      <w:marLeft w:val="0"/>
      <w:marRight w:val="0"/>
      <w:marTop w:val="0"/>
      <w:marBottom w:val="0"/>
      <w:divBdr>
        <w:top w:val="none" w:sz="0" w:space="0" w:color="auto"/>
        <w:left w:val="none" w:sz="0" w:space="0" w:color="auto"/>
        <w:bottom w:val="none" w:sz="0" w:space="0" w:color="auto"/>
        <w:right w:val="none" w:sz="0" w:space="0" w:color="auto"/>
      </w:divBdr>
    </w:div>
    <w:div w:id="1999722620">
      <w:bodyDiv w:val="1"/>
      <w:marLeft w:val="0"/>
      <w:marRight w:val="0"/>
      <w:marTop w:val="0"/>
      <w:marBottom w:val="0"/>
      <w:divBdr>
        <w:top w:val="none" w:sz="0" w:space="0" w:color="auto"/>
        <w:left w:val="none" w:sz="0" w:space="0" w:color="auto"/>
        <w:bottom w:val="none" w:sz="0" w:space="0" w:color="auto"/>
        <w:right w:val="none" w:sz="0" w:space="0" w:color="auto"/>
      </w:divBdr>
    </w:div>
    <w:div w:id="1999727396">
      <w:bodyDiv w:val="1"/>
      <w:marLeft w:val="0"/>
      <w:marRight w:val="0"/>
      <w:marTop w:val="0"/>
      <w:marBottom w:val="0"/>
      <w:divBdr>
        <w:top w:val="none" w:sz="0" w:space="0" w:color="auto"/>
        <w:left w:val="none" w:sz="0" w:space="0" w:color="auto"/>
        <w:bottom w:val="none" w:sz="0" w:space="0" w:color="auto"/>
        <w:right w:val="none" w:sz="0" w:space="0" w:color="auto"/>
      </w:divBdr>
    </w:div>
    <w:div w:id="1999921356">
      <w:bodyDiv w:val="1"/>
      <w:marLeft w:val="0"/>
      <w:marRight w:val="0"/>
      <w:marTop w:val="0"/>
      <w:marBottom w:val="0"/>
      <w:divBdr>
        <w:top w:val="none" w:sz="0" w:space="0" w:color="auto"/>
        <w:left w:val="none" w:sz="0" w:space="0" w:color="auto"/>
        <w:bottom w:val="none" w:sz="0" w:space="0" w:color="auto"/>
        <w:right w:val="none" w:sz="0" w:space="0" w:color="auto"/>
      </w:divBdr>
    </w:div>
    <w:div w:id="2000107828">
      <w:bodyDiv w:val="1"/>
      <w:marLeft w:val="0"/>
      <w:marRight w:val="0"/>
      <w:marTop w:val="0"/>
      <w:marBottom w:val="0"/>
      <w:divBdr>
        <w:top w:val="none" w:sz="0" w:space="0" w:color="auto"/>
        <w:left w:val="none" w:sz="0" w:space="0" w:color="auto"/>
        <w:bottom w:val="none" w:sz="0" w:space="0" w:color="auto"/>
        <w:right w:val="none" w:sz="0" w:space="0" w:color="auto"/>
      </w:divBdr>
    </w:div>
    <w:div w:id="2000621380">
      <w:bodyDiv w:val="1"/>
      <w:marLeft w:val="0"/>
      <w:marRight w:val="0"/>
      <w:marTop w:val="0"/>
      <w:marBottom w:val="0"/>
      <w:divBdr>
        <w:top w:val="none" w:sz="0" w:space="0" w:color="auto"/>
        <w:left w:val="none" w:sz="0" w:space="0" w:color="auto"/>
        <w:bottom w:val="none" w:sz="0" w:space="0" w:color="auto"/>
        <w:right w:val="none" w:sz="0" w:space="0" w:color="auto"/>
      </w:divBdr>
    </w:div>
    <w:div w:id="2000765897">
      <w:bodyDiv w:val="1"/>
      <w:marLeft w:val="0"/>
      <w:marRight w:val="0"/>
      <w:marTop w:val="0"/>
      <w:marBottom w:val="0"/>
      <w:divBdr>
        <w:top w:val="none" w:sz="0" w:space="0" w:color="auto"/>
        <w:left w:val="none" w:sz="0" w:space="0" w:color="auto"/>
        <w:bottom w:val="none" w:sz="0" w:space="0" w:color="auto"/>
        <w:right w:val="none" w:sz="0" w:space="0" w:color="auto"/>
      </w:divBdr>
    </w:div>
    <w:div w:id="2000959601">
      <w:bodyDiv w:val="1"/>
      <w:marLeft w:val="0"/>
      <w:marRight w:val="0"/>
      <w:marTop w:val="0"/>
      <w:marBottom w:val="0"/>
      <w:divBdr>
        <w:top w:val="none" w:sz="0" w:space="0" w:color="auto"/>
        <w:left w:val="none" w:sz="0" w:space="0" w:color="auto"/>
        <w:bottom w:val="none" w:sz="0" w:space="0" w:color="auto"/>
        <w:right w:val="none" w:sz="0" w:space="0" w:color="auto"/>
      </w:divBdr>
    </w:div>
    <w:div w:id="2001038090">
      <w:bodyDiv w:val="1"/>
      <w:marLeft w:val="0"/>
      <w:marRight w:val="0"/>
      <w:marTop w:val="0"/>
      <w:marBottom w:val="0"/>
      <w:divBdr>
        <w:top w:val="none" w:sz="0" w:space="0" w:color="auto"/>
        <w:left w:val="none" w:sz="0" w:space="0" w:color="auto"/>
        <w:bottom w:val="none" w:sz="0" w:space="0" w:color="auto"/>
        <w:right w:val="none" w:sz="0" w:space="0" w:color="auto"/>
      </w:divBdr>
    </w:div>
    <w:div w:id="2001230470">
      <w:bodyDiv w:val="1"/>
      <w:marLeft w:val="0"/>
      <w:marRight w:val="0"/>
      <w:marTop w:val="0"/>
      <w:marBottom w:val="0"/>
      <w:divBdr>
        <w:top w:val="none" w:sz="0" w:space="0" w:color="auto"/>
        <w:left w:val="none" w:sz="0" w:space="0" w:color="auto"/>
        <w:bottom w:val="none" w:sz="0" w:space="0" w:color="auto"/>
        <w:right w:val="none" w:sz="0" w:space="0" w:color="auto"/>
      </w:divBdr>
    </w:div>
    <w:div w:id="2001418492">
      <w:bodyDiv w:val="1"/>
      <w:marLeft w:val="0"/>
      <w:marRight w:val="0"/>
      <w:marTop w:val="0"/>
      <w:marBottom w:val="0"/>
      <w:divBdr>
        <w:top w:val="none" w:sz="0" w:space="0" w:color="auto"/>
        <w:left w:val="none" w:sz="0" w:space="0" w:color="auto"/>
        <w:bottom w:val="none" w:sz="0" w:space="0" w:color="auto"/>
        <w:right w:val="none" w:sz="0" w:space="0" w:color="auto"/>
      </w:divBdr>
    </w:div>
    <w:div w:id="2001425798">
      <w:bodyDiv w:val="1"/>
      <w:marLeft w:val="0"/>
      <w:marRight w:val="0"/>
      <w:marTop w:val="0"/>
      <w:marBottom w:val="0"/>
      <w:divBdr>
        <w:top w:val="none" w:sz="0" w:space="0" w:color="auto"/>
        <w:left w:val="none" w:sz="0" w:space="0" w:color="auto"/>
        <w:bottom w:val="none" w:sz="0" w:space="0" w:color="auto"/>
        <w:right w:val="none" w:sz="0" w:space="0" w:color="auto"/>
      </w:divBdr>
    </w:div>
    <w:div w:id="2001887146">
      <w:bodyDiv w:val="1"/>
      <w:marLeft w:val="0"/>
      <w:marRight w:val="0"/>
      <w:marTop w:val="0"/>
      <w:marBottom w:val="0"/>
      <w:divBdr>
        <w:top w:val="none" w:sz="0" w:space="0" w:color="auto"/>
        <w:left w:val="none" w:sz="0" w:space="0" w:color="auto"/>
        <w:bottom w:val="none" w:sz="0" w:space="0" w:color="auto"/>
        <w:right w:val="none" w:sz="0" w:space="0" w:color="auto"/>
      </w:divBdr>
    </w:div>
    <w:div w:id="2001957965">
      <w:bodyDiv w:val="1"/>
      <w:marLeft w:val="0"/>
      <w:marRight w:val="0"/>
      <w:marTop w:val="0"/>
      <w:marBottom w:val="0"/>
      <w:divBdr>
        <w:top w:val="none" w:sz="0" w:space="0" w:color="auto"/>
        <w:left w:val="none" w:sz="0" w:space="0" w:color="auto"/>
        <w:bottom w:val="none" w:sz="0" w:space="0" w:color="auto"/>
        <w:right w:val="none" w:sz="0" w:space="0" w:color="auto"/>
      </w:divBdr>
    </w:div>
    <w:div w:id="2002462655">
      <w:bodyDiv w:val="1"/>
      <w:marLeft w:val="0"/>
      <w:marRight w:val="0"/>
      <w:marTop w:val="0"/>
      <w:marBottom w:val="0"/>
      <w:divBdr>
        <w:top w:val="none" w:sz="0" w:space="0" w:color="auto"/>
        <w:left w:val="none" w:sz="0" w:space="0" w:color="auto"/>
        <w:bottom w:val="none" w:sz="0" w:space="0" w:color="auto"/>
        <w:right w:val="none" w:sz="0" w:space="0" w:color="auto"/>
      </w:divBdr>
    </w:div>
    <w:div w:id="2002469525">
      <w:bodyDiv w:val="1"/>
      <w:marLeft w:val="0"/>
      <w:marRight w:val="0"/>
      <w:marTop w:val="0"/>
      <w:marBottom w:val="0"/>
      <w:divBdr>
        <w:top w:val="none" w:sz="0" w:space="0" w:color="auto"/>
        <w:left w:val="none" w:sz="0" w:space="0" w:color="auto"/>
        <w:bottom w:val="none" w:sz="0" w:space="0" w:color="auto"/>
        <w:right w:val="none" w:sz="0" w:space="0" w:color="auto"/>
      </w:divBdr>
    </w:div>
    <w:div w:id="2002539472">
      <w:bodyDiv w:val="1"/>
      <w:marLeft w:val="0"/>
      <w:marRight w:val="0"/>
      <w:marTop w:val="0"/>
      <w:marBottom w:val="0"/>
      <w:divBdr>
        <w:top w:val="none" w:sz="0" w:space="0" w:color="auto"/>
        <w:left w:val="none" w:sz="0" w:space="0" w:color="auto"/>
        <w:bottom w:val="none" w:sz="0" w:space="0" w:color="auto"/>
        <w:right w:val="none" w:sz="0" w:space="0" w:color="auto"/>
      </w:divBdr>
    </w:div>
    <w:div w:id="2002729962">
      <w:bodyDiv w:val="1"/>
      <w:marLeft w:val="0"/>
      <w:marRight w:val="0"/>
      <w:marTop w:val="0"/>
      <w:marBottom w:val="0"/>
      <w:divBdr>
        <w:top w:val="none" w:sz="0" w:space="0" w:color="auto"/>
        <w:left w:val="none" w:sz="0" w:space="0" w:color="auto"/>
        <w:bottom w:val="none" w:sz="0" w:space="0" w:color="auto"/>
        <w:right w:val="none" w:sz="0" w:space="0" w:color="auto"/>
      </w:divBdr>
    </w:div>
    <w:div w:id="2003116915">
      <w:bodyDiv w:val="1"/>
      <w:marLeft w:val="0"/>
      <w:marRight w:val="0"/>
      <w:marTop w:val="0"/>
      <w:marBottom w:val="0"/>
      <w:divBdr>
        <w:top w:val="none" w:sz="0" w:space="0" w:color="auto"/>
        <w:left w:val="none" w:sz="0" w:space="0" w:color="auto"/>
        <w:bottom w:val="none" w:sz="0" w:space="0" w:color="auto"/>
        <w:right w:val="none" w:sz="0" w:space="0" w:color="auto"/>
      </w:divBdr>
    </w:div>
    <w:div w:id="2003117098">
      <w:bodyDiv w:val="1"/>
      <w:marLeft w:val="0"/>
      <w:marRight w:val="0"/>
      <w:marTop w:val="0"/>
      <w:marBottom w:val="0"/>
      <w:divBdr>
        <w:top w:val="none" w:sz="0" w:space="0" w:color="auto"/>
        <w:left w:val="none" w:sz="0" w:space="0" w:color="auto"/>
        <w:bottom w:val="none" w:sz="0" w:space="0" w:color="auto"/>
        <w:right w:val="none" w:sz="0" w:space="0" w:color="auto"/>
      </w:divBdr>
    </w:div>
    <w:div w:id="2003197323">
      <w:bodyDiv w:val="1"/>
      <w:marLeft w:val="0"/>
      <w:marRight w:val="0"/>
      <w:marTop w:val="0"/>
      <w:marBottom w:val="0"/>
      <w:divBdr>
        <w:top w:val="none" w:sz="0" w:space="0" w:color="auto"/>
        <w:left w:val="none" w:sz="0" w:space="0" w:color="auto"/>
        <w:bottom w:val="none" w:sz="0" w:space="0" w:color="auto"/>
        <w:right w:val="none" w:sz="0" w:space="0" w:color="auto"/>
      </w:divBdr>
    </w:div>
    <w:div w:id="2003267376">
      <w:bodyDiv w:val="1"/>
      <w:marLeft w:val="0"/>
      <w:marRight w:val="0"/>
      <w:marTop w:val="0"/>
      <w:marBottom w:val="0"/>
      <w:divBdr>
        <w:top w:val="none" w:sz="0" w:space="0" w:color="auto"/>
        <w:left w:val="none" w:sz="0" w:space="0" w:color="auto"/>
        <w:bottom w:val="none" w:sz="0" w:space="0" w:color="auto"/>
        <w:right w:val="none" w:sz="0" w:space="0" w:color="auto"/>
      </w:divBdr>
    </w:div>
    <w:div w:id="2003730013">
      <w:bodyDiv w:val="1"/>
      <w:marLeft w:val="0"/>
      <w:marRight w:val="0"/>
      <w:marTop w:val="0"/>
      <w:marBottom w:val="0"/>
      <w:divBdr>
        <w:top w:val="none" w:sz="0" w:space="0" w:color="auto"/>
        <w:left w:val="none" w:sz="0" w:space="0" w:color="auto"/>
        <w:bottom w:val="none" w:sz="0" w:space="0" w:color="auto"/>
        <w:right w:val="none" w:sz="0" w:space="0" w:color="auto"/>
      </w:divBdr>
    </w:div>
    <w:div w:id="2003964789">
      <w:bodyDiv w:val="1"/>
      <w:marLeft w:val="0"/>
      <w:marRight w:val="0"/>
      <w:marTop w:val="0"/>
      <w:marBottom w:val="0"/>
      <w:divBdr>
        <w:top w:val="none" w:sz="0" w:space="0" w:color="auto"/>
        <w:left w:val="none" w:sz="0" w:space="0" w:color="auto"/>
        <w:bottom w:val="none" w:sz="0" w:space="0" w:color="auto"/>
        <w:right w:val="none" w:sz="0" w:space="0" w:color="auto"/>
      </w:divBdr>
    </w:div>
    <w:div w:id="2004434406">
      <w:bodyDiv w:val="1"/>
      <w:marLeft w:val="0"/>
      <w:marRight w:val="0"/>
      <w:marTop w:val="0"/>
      <w:marBottom w:val="0"/>
      <w:divBdr>
        <w:top w:val="none" w:sz="0" w:space="0" w:color="auto"/>
        <w:left w:val="none" w:sz="0" w:space="0" w:color="auto"/>
        <w:bottom w:val="none" w:sz="0" w:space="0" w:color="auto"/>
        <w:right w:val="none" w:sz="0" w:space="0" w:color="auto"/>
      </w:divBdr>
    </w:div>
    <w:div w:id="2004508359">
      <w:bodyDiv w:val="1"/>
      <w:marLeft w:val="0"/>
      <w:marRight w:val="0"/>
      <w:marTop w:val="0"/>
      <w:marBottom w:val="0"/>
      <w:divBdr>
        <w:top w:val="none" w:sz="0" w:space="0" w:color="auto"/>
        <w:left w:val="none" w:sz="0" w:space="0" w:color="auto"/>
        <w:bottom w:val="none" w:sz="0" w:space="0" w:color="auto"/>
        <w:right w:val="none" w:sz="0" w:space="0" w:color="auto"/>
      </w:divBdr>
    </w:div>
    <w:div w:id="2005283775">
      <w:bodyDiv w:val="1"/>
      <w:marLeft w:val="0"/>
      <w:marRight w:val="0"/>
      <w:marTop w:val="0"/>
      <w:marBottom w:val="0"/>
      <w:divBdr>
        <w:top w:val="none" w:sz="0" w:space="0" w:color="auto"/>
        <w:left w:val="none" w:sz="0" w:space="0" w:color="auto"/>
        <w:bottom w:val="none" w:sz="0" w:space="0" w:color="auto"/>
        <w:right w:val="none" w:sz="0" w:space="0" w:color="auto"/>
      </w:divBdr>
    </w:div>
    <w:div w:id="2005813306">
      <w:bodyDiv w:val="1"/>
      <w:marLeft w:val="0"/>
      <w:marRight w:val="0"/>
      <w:marTop w:val="0"/>
      <w:marBottom w:val="0"/>
      <w:divBdr>
        <w:top w:val="none" w:sz="0" w:space="0" w:color="auto"/>
        <w:left w:val="none" w:sz="0" w:space="0" w:color="auto"/>
        <w:bottom w:val="none" w:sz="0" w:space="0" w:color="auto"/>
        <w:right w:val="none" w:sz="0" w:space="0" w:color="auto"/>
      </w:divBdr>
    </w:div>
    <w:div w:id="2006203522">
      <w:bodyDiv w:val="1"/>
      <w:marLeft w:val="0"/>
      <w:marRight w:val="0"/>
      <w:marTop w:val="0"/>
      <w:marBottom w:val="0"/>
      <w:divBdr>
        <w:top w:val="none" w:sz="0" w:space="0" w:color="auto"/>
        <w:left w:val="none" w:sz="0" w:space="0" w:color="auto"/>
        <w:bottom w:val="none" w:sz="0" w:space="0" w:color="auto"/>
        <w:right w:val="none" w:sz="0" w:space="0" w:color="auto"/>
      </w:divBdr>
    </w:div>
    <w:div w:id="2006282568">
      <w:bodyDiv w:val="1"/>
      <w:marLeft w:val="0"/>
      <w:marRight w:val="0"/>
      <w:marTop w:val="0"/>
      <w:marBottom w:val="0"/>
      <w:divBdr>
        <w:top w:val="none" w:sz="0" w:space="0" w:color="auto"/>
        <w:left w:val="none" w:sz="0" w:space="0" w:color="auto"/>
        <w:bottom w:val="none" w:sz="0" w:space="0" w:color="auto"/>
        <w:right w:val="none" w:sz="0" w:space="0" w:color="auto"/>
      </w:divBdr>
    </w:div>
    <w:div w:id="2006324305">
      <w:bodyDiv w:val="1"/>
      <w:marLeft w:val="0"/>
      <w:marRight w:val="0"/>
      <w:marTop w:val="0"/>
      <w:marBottom w:val="0"/>
      <w:divBdr>
        <w:top w:val="none" w:sz="0" w:space="0" w:color="auto"/>
        <w:left w:val="none" w:sz="0" w:space="0" w:color="auto"/>
        <w:bottom w:val="none" w:sz="0" w:space="0" w:color="auto"/>
        <w:right w:val="none" w:sz="0" w:space="0" w:color="auto"/>
      </w:divBdr>
    </w:div>
    <w:div w:id="2006397296">
      <w:bodyDiv w:val="1"/>
      <w:marLeft w:val="0"/>
      <w:marRight w:val="0"/>
      <w:marTop w:val="0"/>
      <w:marBottom w:val="0"/>
      <w:divBdr>
        <w:top w:val="none" w:sz="0" w:space="0" w:color="auto"/>
        <w:left w:val="none" w:sz="0" w:space="0" w:color="auto"/>
        <w:bottom w:val="none" w:sz="0" w:space="0" w:color="auto"/>
        <w:right w:val="none" w:sz="0" w:space="0" w:color="auto"/>
      </w:divBdr>
    </w:div>
    <w:div w:id="2006517154">
      <w:bodyDiv w:val="1"/>
      <w:marLeft w:val="0"/>
      <w:marRight w:val="0"/>
      <w:marTop w:val="0"/>
      <w:marBottom w:val="0"/>
      <w:divBdr>
        <w:top w:val="none" w:sz="0" w:space="0" w:color="auto"/>
        <w:left w:val="none" w:sz="0" w:space="0" w:color="auto"/>
        <w:bottom w:val="none" w:sz="0" w:space="0" w:color="auto"/>
        <w:right w:val="none" w:sz="0" w:space="0" w:color="auto"/>
      </w:divBdr>
    </w:div>
    <w:div w:id="2007006731">
      <w:bodyDiv w:val="1"/>
      <w:marLeft w:val="0"/>
      <w:marRight w:val="0"/>
      <w:marTop w:val="0"/>
      <w:marBottom w:val="0"/>
      <w:divBdr>
        <w:top w:val="none" w:sz="0" w:space="0" w:color="auto"/>
        <w:left w:val="none" w:sz="0" w:space="0" w:color="auto"/>
        <w:bottom w:val="none" w:sz="0" w:space="0" w:color="auto"/>
        <w:right w:val="none" w:sz="0" w:space="0" w:color="auto"/>
      </w:divBdr>
    </w:div>
    <w:div w:id="2007127921">
      <w:bodyDiv w:val="1"/>
      <w:marLeft w:val="0"/>
      <w:marRight w:val="0"/>
      <w:marTop w:val="0"/>
      <w:marBottom w:val="0"/>
      <w:divBdr>
        <w:top w:val="none" w:sz="0" w:space="0" w:color="auto"/>
        <w:left w:val="none" w:sz="0" w:space="0" w:color="auto"/>
        <w:bottom w:val="none" w:sz="0" w:space="0" w:color="auto"/>
        <w:right w:val="none" w:sz="0" w:space="0" w:color="auto"/>
      </w:divBdr>
    </w:div>
    <w:div w:id="2007317671">
      <w:bodyDiv w:val="1"/>
      <w:marLeft w:val="0"/>
      <w:marRight w:val="0"/>
      <w:marTop w:val="0"/>
      <w:marBottom w:val="0"/>
      <w:divBdr>
        <w:top w:val="none" w:sz="0" w:space="0" w:color="auto"/>
        <w:left w:val="none" w:sz="0" w:space="0" w:color="auto"/>
        <w:bottom w:val="none" w:sz="0" w:space="0" w:color="auto"/>
        <w:right w:val="none" w:sz="0" w:space="0" w:color="auto"/>
      </w:divBdr>
    </w:div>
    <w:div w:id="2007778998">
      <w:bodyDiv w:val="1"/>
      <w:marLeft w:val="0"/>
      <w:marRight w:val="0"/>
      <w:marTop w:val="0"/>
      <w:marBottom w:val="0"/>
      <w:divBdr>
        <w:top w:val="none" w:sz="0" w:space="0" w:color="auto"/>
        <w:left w:val="none" w:sz="0" w:space="0" w:color="auto"/>
        <w:bottom w:val="none" w:sz="0" w:space="0" w:color="auto"/>
        <w:right w:val="none" w:sz="0" w:space="0" w:color="auto"/>
      </w:divBdr>
      <w:divsChild>
        <w:div w:id="388529631">
          <w:marLeft w:val="274"/>
          <w:marRight w:val="0"/>
          <w:marTop w:val="0"/>
          <w:marBottom w:val="80"/>
          <w:divBdr>
            <w:top w:val="none" w:sz="0" w:space="0" w:color="auto"/>
            <w:left w:val="none" w:sz="0" w:space="0" w:color="auto"/>
            <w:bottom w:val="none" w:sz="0" w:space="0" w:color="auto"/>
            <w:right w:val="none" w:sz="0" w:space="0" w:color="auto"/>
          </w:divBdr>
        </w:div>
        <w:div w:id="490371288">
          <w:marLeft w:val="274"/>
          <w:marRight w:val="0"/>
          <w:marTop w:val="0"/>
          <w:marBottom w:val="80"/>
          <w:divBdr>
            <w:top w:val="none" w:sz="0" w:space="0" w:color="auto"/>
            <w:left w:val="none" w:sz="0" w:space="0" w:color="auto"/>
            <w:bottom w:val="none" w:sz="0" w:space="0" w:color="auto"/>
            <w:right w:val="none" w:sz="0" w:space="0" w:color="auto"/>
          </w:divBdr>
        </w:div>
        <w:div w:id="724522671">
          <w:marLeft w:val="274"/>
          <w:marRight w:val="0"/>
          <w:marTop w:val="0"/>
          <w:marBottom w:val="80"/>
          <w:divBdr>
            <w:top w:val="none" w:sz="0" w:space="0" w:color="auto"/>
            <w:left w:val="none" w:sz="0" w:space="0" w:color="auto"/>
            <w:bottom w:val="none" w:sz="0" w:space="0" w:color="auto"/>
            <w:right w:val="none" w:sz="0" w:space="0" w:color="auto"/>
          </w:divBdr>
        </w:div>
        <w:div w:id="934367235">
          <w:marLeft w:val="274"/>
          <w:marRight w:val="0"/>
          <w:marTop w:val="0"/>
          <w:marBottom w:val="80"/>
          <w:divBdr>
            <w:top w:val="none" w:sz="0" w:space="0" w:color="auto"/>
            <w:left w:val="none" w:sz="0" w:space="0" w:color="auto"/>
            <w:bottom w:val="none" w:sz="0" w:space="0" w:color="auto"/>
            <w:right w:val="none" w:sz="0" w:space="0" w:color="auto"/>
          </w:divBdr>
        </w:div>
        <w:div w:id="1774325130">
          <w:marLeft w:val="274"/>
          <w:marRight w:val="0"/>
          <w:marTop w:val="0"/>
          <w:marBottom w:val="80"/>
          <w:divBdr>
            <w:top w:val="none" w:sz="0" w:space="0" w:color="auto"/>
            <w:left w:val="none" w:sz="0" w:space="0" w:color="auto"/>
            <w:bottom w:val="none" w:sz="0" w:space="0" w:color="auto"/>
            <w:right w:val="none" w:sz="0" w:space="0" w:color="auto"/>
          </w:divBdr>
        </w:div>
      </w:divsChild>
    </w:div>
    <w:div w:id="2008285728">
      <w:bodyDiv w:val="1"/>
      <w:marLeft w:val="0"/>
      <w:marRight w:val="0"/>
      <w:marTop w:val="0"/>
      <w:marBottom w:val="0"/>
      <w:divBdr>
        <w:top w:val="none" w:sz="0" w:space="0" w:color="auto"/>
        <w:left w:val="none" w:sz="0" w:space="0" w:color="auto"/>
        <w:bottom w:val="none" w:sz="0" w:space="0" w:color="auto"/>
        <w:right w:val="none" w:sz="0" w:space="0" w:color="auto"/>
      </w:divBdr>
    </w:div>
    <w:div w:id="2008703153">
      <w:bodyDiv w:val="1"/>
      <w:marLeft w:val="0"/>
      <w:marRight w:val="0"/>
      <w:marTop w:val="0"/>
      <w:marBottom w:val="0"/>
      <w:divBdr>
        <w:top w:val="none" w:sz="0" w:space="0" w:color="auto"/>
        <w:left w:val="none" w:sz="0" w:space="0" w:color="auto"/>
        <w:bottom w:val="none" w:sz="0" w:space="0" w:color="auto"/>
        <w:right w:val="none" w:sz="0" w:space="0" w:color="auto"/>
      </w:divBdr>
    </w:div>
    <w:div w:id="2008971655">
      <w:bodyDiv w:val="1"/>
      <w:marLeft w:val="0"/>
      <w:marRight w:val="0"/>
      <w:marTop w:val="0"/>
      <w:marBottom w:val="0"/>
      <w:divBdr>
        <w:top w:val="none" w:sz="0" w:space="0" w:color="auto"/>
        <w:left w:val="none" w:sz="0" w:space="0" w:color="auto"/>
        <w:bottom w:val="none" w:sz="0" w:space="0" w:color="auto"/>
        <w:right w:val="none" w:sz="0" w:space="0" w:color="auto"/>
      </w:divBdr>
    </w:div>
    <w:div w:id="2009022344">
      <w:bodyDiv w:val="1"/>
      <w:marLeft w:val="0"/>
      <w:marRight w:val="0"/>
      <w:marTop w:val="0"/>
      <w:marBottom w:val="0"/>
      <w:divBdr>
        <w:top w:val="none" w:sz="0" w:space="0" w:color="auto"/>
        <w:left w:val="none" w:sz="0" w:space="0" w:color="auto"/>
        <w:bottom w:val="none" w:sz="0" w:space="0" w:color="auto"/>
        <w:right w:val="none" w:sz="0" w:space="0" w:color="auto"/>
      </w:divBdr>
    </w:div>
    <w:div w:id="2009206955">
      <w:bodyDiv w:val="1"/>
      <w:marLeft w:val="0"/>
      <w:marRight w:val="0"/>
      <w:marTop w:val="0"/>
      <w:marBottom w:val="0"/>
      <w:divBdr>
        <w:top w:val="none" w:sz="0" w:space="0" w:color="auto"/>
        <w:left w:val="none" w:sz="0" w:space="0" w:color="auto"/>
        <w:bottom w:val="none" w:sz="0" w:space="0" w:color="auto"/>
        <w:right w:val="none" w:sz="0" w:space="0" w:color="auto"/>
      </w:divBdr>
    </w:div>
    <w:div w:id="2009482953">
      <w:bodyDiv w:val="1"/>
      <w:marLeft w:val="0"/>
      <w:marRight w:val="0"/>
      <w:marTop w:val="0"/>
      <w:marBottom w:val="0"/>
      <w:divBdr>
        <w:top w:val="none" w:sz="0" w:space="0" w:color="auto"/>
        <w:left w:val="none" w:sz="0" w:space="0" w:color="auto"/>
        <w:bottom w:val="none" w:sz="0" w:space="0" w:color="auto"/>
        <w:right w:val="none" w:sz="0" w:space="0" w:color="auto"/>
      </w:divBdr>
    </w:div>
    <w:div w:id="2009557842">
      <w:bodyDiv w:val="1"/>
      <w:marLeft w:val="0"/>
      <w:marRight w:val="0"/>
      <w:marTop w:val="0"/>
      <w:marBottom w:val="0"/>
      <w:divBdr>
        <w:top w:val="none" w:sz="0" w:space="0" w:color="auto"/>
        <w:left w:val="none" w:sz="0" w:space="0" w:color="auto"/>
        <w:bottom w:val="none" w:sz="0" w:space="0" w:color="auto"/>
        <w:right w:val="none" w:sz="0" w:space="0" w:color="auto"/>
      </w:divBdr>
    </w:div>
    <w:div w:id="2009599754">
      <w:bodyDiv w:val="1"/>
      <w:marLeft w:val="0"/>
      <w:marRight w:val="0"/>
      <w:marTop w:val="0"/>
      <w:marBottom w:val="0"/>
      <w:divBdr>
        <w:top w:val="none" w:sz="0" w:space="0" w:color="auto"/>
        <w:left w:val="none" w:sz="0" w:space="0" w:color="auto"/>
        <w:bottom w:val="none" w:sz="0" w:space="0" w:color="auto"/>
        <w:right w:val="none" w:sz="0" w:space="0" w:color="auto"/>
      </w:divBdr>
    </w:div>
    <w:div w:id="2009793008">
      <w:bodyDiv w:val="1"/>
      <w:marLeft w:val="0"/>
      <w:marRight w:val="0"/>
      <w:marTop w:val="0"/>
      <w:marBottom w:val="0"/>
      <w:divBdr>
        <w:top w:val="none" w:sz="0" w:space="0" w:color="auto"/>
        <w:left w:val="none" w:sz="0" w:space="0" w:color="auto"/>
        <w:bottom w:val="none" w:sz="0" w:space="0" w:color="auto"/>
        <w:right w:val="none" w:sz="0" w:space="0" w:color="auto"/>
      </w:divBdr>
    </w:div>
    <w:div w:id="2009939725">
      <w:bodyDiv w:val="1"/>
      <w:marLeft w:val="0"/>
      <w:marRight w:val="0"/>
      <w:marTop w:val="0"/>
      <w:marBottom w:val="0"/>
      <w:divBdr>
        <w:top w:val="none" w:sz="0" w:space="0" w:color="auto"/>
        <w:left w:val="none" w:sz="0" w:space="0" w:color="auto"/>
        <w:bottom w:val="none" w:sz="0" w:space="0" w:color="auto"/>
        <w:right w:val="none" w:sz="0" w:space="0" w:color="auto"/>
      </w:divBdr>
    </w:div>
    <w:div w:id="2010020554">
      <w:bodyDiv w:val="1"/>
      <w:marLeft w:val="0"/>
      <w:marRight w:val="0"/>
      <w:marTop w:val="0"/>
      <w:marBottom w:val="0"/>
      <w:divBdr>
        <w:top w:val="none" w:sz="0" w:space="0" w:color="auto"/>
        <w:left w:val="none" w:sz="0" w:space="0" w:color="auto"/>
        <w:bottom w:val="none" w:sz="0" w:space="0" w:color="auto"/>
        <w:right w:val="none" w:sz="0" w:space="0" w:color="auto"/>
      </w:divBdr>
    </w:div>
    <w:div w:id="2010130747">
      <w:bodyDiv w:val="1"/>
      <w:marLeft w:val="0"/>
      <w:marRight w:val="0"/>
      <w:marTop w:val="0"/>
      <w:marBottom w:val="0"/>
      <w:divBdr>
        <w:top w:val="none" w:sz="0" w:space="0" w:color="auto"/>
        <w:left w:val="none" w:sz="0" w:space="0" w:color="auto"/>
        <w:bottom w:val="none" w:sz="0" w:space="0" w:color="auto"/>
        <w:right w:val="none" w:sz="0" w:space="0" w:color="auto"/>
      </w:divBdr>
    </w:div>
    <w:div w:id="2010450448">
      <w:bodyDiv w:val="1"/>
      <w:marLeft w:val="0"/>
      <w:marRight w:val="0"/>
      <w:marTop w:val="0"/>
      <w:marBottom w:val="0"/>
      <w:divBdr>
        <w:top w:val="none" w:sz="0" w:space="0" w:color="auto"/>
        <w:left w:val="none" w:sz="0" w:space="0" w:color="auto"/>
        <w:bottom w:val="none" w:sz="0" w:space="0" w:color="auto"/>
        <w:right w:val="none" w:sz="0" w:space="0" w:color="auto"/>
      </w:divBdr>
    </w:div>
    <w:div w:id="2010869094">
      <w:bodyDiv w:val="1"/>
      <w:marLeft w:val="0"/>
      <w:marRight w:val="0"/>
      <w:marTop w:val="0"/>
      <w:marBottom w:val="0"/>
      <w:divBdr>
        <w:top w:val="none" w:sz="0" w:space="0" w:color="auto"/>
        <w:left w:val="none" w:sz="0" w:space="0" w:color="auto"/>
        <w:bottom w:val="none" w:sz="0" w:space="0" w:color="auto"/>
        <w:right w:val="none" w:sz="0" w:space="0" w:color="auto"/>
      </w:divBdr>
    </w:div>
    <w:div w:id="2011055670">
      <w:bodyDiv w:val="1"/>
      <w:marLeft w:val="0"/>
      <w:marRight w:val="0"/>
      <w:marTop w:val="0"/>
      <w:marBottom w:val="0"/>
      <w:divBdr>
        <w:top w:val="none" w:sz="0" w:space="0" w:color="auto"/>
        <w:left w:val="none" w:sz="0" w:space="0" w:color="auto"/>
        <w:bottom w:val="none" w:sz="0" w:space="0" w:color="auto"/>
        <w:right w:val="none" w:sz="0" w:space="0" w:color="auto"/>
      </w:divBdr>
    </w:div>
    <w:div w:id="2011056310">
      <w:bodyDiv w:val="1"/>
      <w:marLeft w:val="0"/>
      <w:marRight w:val="0"/>
      <w:marTop w:val="0"/>
      <w:marBottom w:val="0"/>
      <w:divBdr>
        <w:top w:val="none" w:sz="0" w:space="0" w:color="auto"/>
        <w:left w:val="none" w:sz="0" w:space="0" w:color="auto"/>
        <w:bottom w:val="none" w:sz="0" w:space="0" w:color="auto"/>
        <w:right w:val="none" w:sz="0" w:space="0" w:color="auto"/>
      </w:divBdr>
    </w:div>
    <w:div w:id="2011063330">
      <w:bodyDiv w:val="1"/>
      <w:marLeft w:val="0"/>
      <w:marRight w:val="0"/>
      <w:marTop w:val="0"/>
      <w:marBottom w:val="0"/>
      <w:divBdr>
        <w:top w:val="none" w:sz="0" w:space="0" w:color="auto"/>
        <w:left w:val="none" w:sz="0" w:space="0" w:color="auto"/>
        <w:bottom w:val="none" w:sz="0" w:space="0" w:color="auto"/>
        <w:right w:val="none" w:sz="0" w:space="0" w:color="auto"/>
      </w:divBdr>
    </w:div>
    <w:div w:id="2011373101">
      <w:bodyDiv w:val="1"/>
      <w:marLeft w:val="0"/>
      <w:marRight w:val="0"/>
      <w:marTop w:val="0"/>
      <w:marBottom w:val="0"/>
      <w:divBdr>
        <w:top w:val="none" w:sz="0" w:space="0" w:color="auto"/>
        <w:left w:val="none" w:sz="0" w:space="0" w:color="auto"/>
        <w:bottom w:val="none" w:sz="0" w:space="0" w:color="auto"/>
        <w:right w:val="none" w:sz="0" w:space="0" w:color="auto"/>
      </w:divBdr>
    </w:div>
    <w:div w:id="2011441557">
      <w:bodyDiv w:val="1"/>
      <w:marLeft w:val="0"/>
      <w:marRight w:val="0"/>
      <w:marTop w:val="0"/>
      <w:marBottom w:val="0"/>
      <w:divBdr>
        <w:top w:val="none" w:sz="0" w:space="0" w:color="auto"/>
        <w:left w:val="none" w:sz="0" w:space="0" w:color="auto"/>
        <w:bottom w:val="none" w:sz="0" w:space="0" w:color="auto"/>
        <w:right w:val="none" w:sz="0" w:space="0" w:color="auto"/>
      </w:divBdr>
    </w:div>
    <w:div w:id="2011716215">
      <w:bodyDiv w:val="1"/>
      <w:marLeft w:val="0"/>
      <w:marRight w:val="0"/>
      <w:marTop w:val="0"/>
      <w:marBottom w:val="0"/>
      <w:divBdr>
        <w:top w:val="none" w:sz="0" w:space="0" w:color="auto"/>
        <w:left w:val="none" w:sz="0" w:space="0" w:color="auto"/>
        <w:bottom w:val="none" w:sz="0" w:space="0" w:color="auto"/>
        <w:right w:val="none" w:sz="0" w:space="0" w:color="auto"/>
      </w:divBdr>
    </w:div>
    <w:div w:id="2012096305">
      <w:bodyDiv w:val="1"/>
      <w:marLeft w:val="0"/>
      <w:marRight w:val="0"/>
      <w:marTop w:val="0"/>
      <w:marBottom w:val="0"/>
      <w:divBdr>
        <w:top w:val="none" w:sz="0" w:space="0" w:color="auto"/>
        <w:left w:val="none" w:sz="0" w:space="0" w:color="auto"/>
        <w:bottom w:val="none" w:sz="0" w:space="0" w:color="auto"/>
        <w:right w:val="none" w:sz="0" w:space="0" w:color="auto"/>
      </w:divBdr>
    </w:div>
    <w:div w:id="2012105189">
      <w:bodyDiv w:val="1"/>
      <w:marLeft w:val="0"/>
      <w:marRight w:val="0"/>
      <w:marTop w:val="0"/>
      <w:marBottom w:val="0"/>
      <w:divBdr>
        <w:top w:val="none" w:sz="0" w:space="0" w:color="auto"/>
        <w:left w:val="none" w:sz="0" w:space="0" w:color="auto"/>
        <w:bottom w:val="none" w:sz="0" w:space="0" w:color="auto"/>
        <w:right w:val="none" w:sz="0" w:space="0" w:color="auto"/>
      </w:divBdr>
    </w:div>
    <w:div w:id="2012172387">
      <w:bodyDiv w:val="1"/>
      <w:marLeft w:val="0"/>
      <w:marRight w:val="0"/>
      <w:marTop w:val="0"/>
      <w:marBottom w:val="0"/>
      <w:divBdr>
        <w:top w:val="none" w:sz="0" w:space="0" w:color="auto"/>
        <w:left w:val="none" w:sz="0" w:space="0" w:color="auto"/>
        <w:bottom w:val="none" w:sz="0" w:space="0" w:color="auto"/>
        <w:right w:val="none" w:sz="0" w:space="0" w:color="auto"/>
      </w:divBdr>
    </w:div>
    <w:div w:id="2012293019">
      <w:bodyDiv w:val="1"/>
      <w:marLeft w:val="0"/>
      <w:marRight w:val="0"/>
      <w:marTop w:val="0"/>
      <w:marBottom w:val="0"/>
      <w:divBdr>
        <w:top w:val="none" w:sz="0" w:space="0" w:color="auto"/>
        <w:left w:val="none" w:sz="0" w:space="0" w:color="auto"/>
        <w:bottom w:val="none" w:sz="0" w:space="0" w:color="auto"/>
        <w:right w:val="none" w:sz="0" w:space="0" w:color="auto"/>
      </w:divBdr>
    </w:div>
    <w:div w:id="2012446060">
      <w:bodyDiv w:val="1"/>
      <w:marLeft w:val="0"/>
      <w:marRight w:val="0"/>
      <w:marTop w:val="0"/>
      <w:marBottom w:val="0"/>
      <w:divBdr>
        <w:top w:val="none" w:sz="0" w:space="0" w:color="auto"/>
        <w:left w:val="none" w:sz="0" w:space="0" w:color="auto"/>
        <w:bottom w:val="none" w:sz="0" w:space="0" w:color="auto"/>
        <w:right w:val="none" w:sz="0" w:space="0" w:color="auto"/>
      </w:divBdr>
    </w:div>
    <w:div w:id="2012639446">
      <w:bodyDiv w:val="1"/>
      <w:marLeft w:val="0"/>
      <w:marRight w:val="0"/>
      <w:marTop w:val="0"/>
      <w:marBottom w:val="0"/>
      <w:divBdr>
        <w:top w:val="none" w:sz="0" w:space="0" w:color="auto"/>
        <w:left w:val="none" w:sz="0" w:space="0" w:color="auto"/>
        <w:bottom w:val="none" w:sz="0" w:space="0" w:color="auto"/>
        <w:right w:val="none" w:sz="0" w:space="0" w:color="auto"/>
      </w:divBdr>
    </w:div>
    <w:div w:id="2013022378">
      <w:bodyDiv w:val="1"/>
      <w:marLeft w:val="0"/>
      <w:marRight w:val="0"/>
      <w:marTop w:val="0"/>
      <w:marBottom w:val="0"/>
      <w:divBdr>
        <w:top w:val="none" w:sz="0" w:space="0" w:color="auto"/>
        <w:left w:val="none" w:sz="0" w:space="0" w:color="auto"/>
        <w:bottom w:val="none" w:sz="0" w:space="0" w:color="auto"/>
        <w:right w:val="none" w:sz="0" w:space="0" w:color="auto"/>
      </w:divBdr>
    </w:div>
    <w:div w:id="2013071739">
      <w:bodyDiv w:val="1"/>
      <w:marLeft w:val="0"/>
      <w:marRight w:val="0"/>
      <w:marTop w:val="0"/>
      <w:marBottom w:val="0"/>
      <w:divBdr>
        <w:top w:val="none" w:sz="0" w:space="0" w:color="auto"/>
        <w:left w:val="none" w:sz="0" w:space="0" w:color="auto"/>
        <w:bottom w:val="none" w:sz="0" w:space="0" w:color="auto"/>
        <w:right w:val="none" w:sz="0" w:space="0" w:color="auto"/>
      </w:divBdr>
    </w:div>
    <w:div w:id="2013145172">
      <w:bodyDiv w:val="1"/>
      <w:marLeft w:val="0"/>
      <w:marRight w:val="0"/>
      <w:marTop w:val="0"/>
      <w:marBottom w:val="0"/>
      <w:divBdr>
        <w:top w:val="none" w:sz="0" w:space="0" w:color="auto"/>
        <w:left w:val="none" w:sz="0" w:space="0" w:color="auto"/>
        <w:bottom w:val="none" w:sz="0" w:space="0" w:color="auto"/>
        <w:right w:val="none" w:sz="0" w:space="0" w:color="auto"/>
      </w:divBdr>
    </w:div>
    <w:div w:id="2013943890">
      <w:bodyDiv w:val="1"/>
      <w:marLeft w:val="0"/>
      <w:marRight w:val="0"/>
      <w:marTop w:val="0"/>
      <w:marBottom w:val="0"/>
      <w:divBdr>
        <w:top w:val="none" w:sz="0" w:space="0" w:color="auto"/>
        <w:left w:val="none" w:sz="0" w:space="0" w:color="auto"/>
        <w:bottom w:val="none" w:sz="0" w:space="0" w:color="auto"/>
        <w:right w:val="none" w:sz="0" w:space="0" w:color="auto"/>
      </w:divBdr>
    </w:div>
    <w:div w:id="2014066369">
      <w:bodyDiv w:val="1"/>
      <w:marLeft w:val="0"/>
      <w:marRight w:val="0"/>
      <w:marTop w:val="0"/>
      <w:marBottom w:val="0"/>
      <w:divBdr>
        <w:top w:val="none" w:sz="0" w:space="0" w:color="auto"/>
        <w:left w:val="none" w:sz="0" w:space="0" w:color="auto"/>
        <w:bottom w:val="none" w:sz="0" w:space="0" w:color="auto"/>
        <w:right w:val="none" w:sz="0" w:space="0" w:color="auto"/>
      </w:divBdr>
    </w:div>
    <w:div w:id="2014215917">
      <w:bodyDiv w:val="1"/>
      <w:marLeft w:val="0"/>
      <w:marRight w:val="0"/>
      <w:marTop w:val="0"/>
      <w:marBottom w:val="0"/>
      <w:divBdr>
        <w:top w:val="none" w:sz="0" w:space="0" w:color="auto"/>
        <w:left w:val="none" w:sz="0" w:space="0" w:color="auto"/>
        <w:bottom w:val="none" w:sz="0" w:space="0" w:color="auto"/>
        <w:right w:val="none" w:sz="0" w:space="0" w:color="auto"/>
      </w:divBdr>
    </w:div>
    <w:div w:id="2014646868">
      <w:bodyDiv w:val="1"/>
      <w:marLeft w:val="0"/>
      <w:marRight w:val="0"/>
      <w:marTop w:val="0"/>
      <w:marBottom w:val="0"/>
      <w:divBdr>
        <w:top w:val="none" w:sz="0" w:space="0" w:color="auto"/>
        <w:left w:val="none" w:sz="0" w:space="0" w:color="auto"/>
        <w:bottom w:val="none" w:sz="0" w:space="0" w:color="auto"/>
        <w:right w:val="none" w:sz="0" w:space="0" w:color="auto"/>
      </w:divBdr>
    </w:div>
    <w:div w:id="2014723615">
      <w:bodyDiv w:val="1"/>
      <w:marLeft w:val="0"/>
      <w:marRight w:val="0"/>
      <w:marTop w:val="0"/>
      <w:marBottom w:val="0"/>
      <w:divBdr>
        <w:top w:val="none" w:sz="0" w:space="0" w:color="auto"/>
        <w:left w:val="none" w:sz="0" w:space="0" w:color="auto"/>
        <w:bottom w:val="none" w:sz="0" w:space="0" w:color="auto"/>
        <w:right w:val="none" w:sz="0" w:space="0" w:color="auto"/>
      </w:divBdr>
    </w:div>
    <w:div w:id="2014911872">
      <w:bodyDiv w:val="1"/>
      <w:marLeft w:val="0"/>
      <w:marRight w:val="0"/>
      <w:marTop w:val="0"/>
      <w:marBottom w:val="0"/>
      <w:divBdr>
        <w:top w:val="none" w:sz="0" w:space="0" w:color="auto"/>
        <w:left w:val="none" w:sz="0" w:space="0" w:color="auto"/>
        <w:bottom w:val="none" w:sz="0" w:space="0" w:color="auto"/>
        <w:right w:val="none" w:sz="0" w:space="0" w:color="auto"/>
      </w:divBdr>
    </w:div>
    <w:div w:id="2015107400">
      <w:bodyDiv w:val="1"/>
      <w:marLeft w:val="0"/>
      <w:marRight w:val="0"/>
      <w:marTop w:val="0"/>
      <w:marBottom w:val="0"/>
      <w:divBdr>
        <w:top w:val="none" w:sz="0" w:space="0" w:color="auto"/>
        <w:left w:val="none" w:sz="0" w:space="0" w:color="auto"/>
        <w:bottom w:val="none" w:sz="0" w:space="0" w:color="auto"/>
        <w:right w:val="none" w:sz="0" w:space="0" w:color="auto"/>
      </w:divBdr>
    </w:div>
    <w:div w:id="2015305520">
      <w:bodyDiv w:val="1"/>
      <w:marLeft w:val="0"/>
      <w:marRight w:val="0"/>
      <w:marTop w:val="0"/>
      <w:marBottom w:val="0"/>
      <w:divBdr>
        <w:top w:val="none" w:sz="0" w:space="0" w:color="auto"/>
        <w:left w:val="none" w:sz="0" w:space="0" w:color="auto"/>
        <w:bottom w:val="none" w:sz="0" w:space="0" w:color="auto"/>
        <w:right w:val="none" w:sz="0" w:space="0" w:color="auto"/>
      </w:divBdr>
    </w:div>
    <w:div w:id="2015453715">
      <w:bodyDiv w:val="1"/>
      <w:marLeft w:val="0"/>
      <w:marRight w:val="0"/>
      <w:marTop w:val="0"/>
      <w:marBottom w:val="0"/>
      <w:divBdr>
        <w:top w:val="none" w:sz="0" w:space="0" w:color="auto"/>
        <w:left w:val="none" w:sz="0" w:space="0" w:color="auto"/>
        <w:bottom w:val="none" w:sz="0" w:space="0" w:color="auto"/>
        <w:right w:val="none" w:sz="0" w:space="0" w:color="auto"/>
      </w:divBdr>
    </w:div>
    <w:div w:id="2015717117">
      <w:bodyDiv w:val="1"/>
      <w:marLeft w:val="0"/>
      <w:marRight w:val="0"/>
      <w:marTop w:val="0"/>
      <w:marBottom w:val="0"/>
      <w:divBdr>
        <w:top w:val="none" w:sz="0" w:space="0" w:color="auto"/>
        <w:left w:val="none" w:sz="0" w:space="0" w:color="auto"/>
        <w:bottom w:val="none" w:sz="0" w:space="0" w:color="auto"/>
        <w:right w:val="none" w:sz="0" w:space="0" w:color="auto"/>
      </w:divBdr>
    </w:div>
    <w:div w:id="2015760752">
      <w:bodyDiv w:val="1"/>
      <w:marLeft w:val="0"/>
      <w:marRight w:val="0"/>
      <w:marTop w:val="0"/>
      <w:marBottom w:val="0"/>
      <w:divBdr>
        <w:top w:val="none" w:sz="0" w:space="0" w:color="auto"/>
        <w:left w:val="none" w:sz="0" w:space="0" w:color="auto"/>
        <w:bottom w:val="none" w:sz="0" w:space="0" w:color="auto"/>
        <w:right w:val="none" w:sz="0" w:space="0" w:color="auto"/>
      </w:divBdr>
    </w:div>
    <w:div w:id="2015762297">
      <w:bodyDiv w:val="1"/>
      <w:marLeft w:val="0"/>
      <w:marRight w:val="0"/>
      <w:marTop w:val="0"/>
      <w:marBottom w:val="0"/>
      <w:divBdr>
        <w:top w:val="none" w:sz="0" w:space="0" w:color="auto"/>
        <w:left w:val="none" w:sz="0" w:space="0" w:color="auto"/>
        <w:bottom w:val="none" w:sz="0" w:space="0" w:color="auto"/>
        <w:right w:val="none" w:sz="0" w:space="0" w:color="auto"/>
      </w:divBdr>
    </w:div>
    <w:div w:id="2015766998">
      <w:bodyDiv w:val="1"/>
      <w:marLeft w:val="0"/>
      <w:marRight w:val="0"/>
      <w:marTop w:val="0"/>
      <w:marBottom w:val="0"/>
      <w:divBdr>
        <w:top w:val="none" w:sz="0" w:space="0" w:color="auto"/>
        <w:left w:val="none" w:sz="0" w:space="0" w:color="auto"/>
        <w:bottom w:val="none" w:sz="0" w:space="0" w:color="auto"/>
        <w:right w:val="none" w:sz="0" w:space="0" w:color="auto"/>
      </w:divBdr>
    </w:div>
    <w:div w:id="2016180118">
      <w:bodyDiv w:val="1"/>
      <w:marLeft w:val="0"/>
      <w:marRight w:val="0"/>
      <w:marTop w:val="0"/>
      <w:marBottom w:val="0"/>
      <w:divBdr>
        <w:top w:val="none" w:sz="0" w:space="0" w:color="auto"/>
        <w:left w:val="none" w:sz="0" w:space="0" w:color="auto"/>
        <w:bottom w:val="none" w:sz="0" w:space="0" w:color="auto"/>
        <w:right w:val="none" w:sz="0" w:space="0" w:color="auto"/>
      </w:divBdr>
    </w:div>
    <w:div w:id="2016221400">
      <w:bodyDiv w:val="1"/>
      <w:marLeft w:val="0"/>
      <w:marRight w:val="0"/>
      <w:marTop w:val="0"/>
      <w:marBottom w:val="0"/>
      <w:divBdr>
        <w:top w:val="none" w:sz="0" w:space="0" w:color="auto"/>
        <w:left w:val="none" w:sz="0" w:space="0" w:color="auto"/>
        <w:bottom w:val="none" w:sz="0" w:space="0" w:color="auto"/>
        <w:right w:val="none" w:sz="0" w:space="0" w:color="auto"/>
      </w:divBdr>
    </w:div>
    <w:div w:id="2016956445">
      <w:bodyDiv w:val="1"/>
      <w:marLeft w:val="0"/>
      <w:marRight w:val="0"/>
      <w:marTop w:val="0"/>
      <w:marBottom w:val="0"/>
      <w:divBdr>
        <w:top w:val="none" w:sz="0" w:space="0" w:color="auto"/>
        <w:left w:val="none" w:sz="0" w:space="0" w:color="auto"/>
        <w:bottom w:val="none" w:sz="0" w:space="0" w:color="auto"/>
        <w:right w:val="none" w:sz="0" w:space="0" w:color="auto"/>
      </w:divBdr>
    </w:div>
    <w:div w:id="2017032164">
      <w:bodyDiv w:val="1"/>
      <w:marLeft w:val="0"/>
      <w:marRight w:val="0"/>
      <w:marTop w:val="0"/>
      <w:marBottom w:val="0"/>
      <w:divBdr>
        <w:top w:val="none" w:sz="0" w:space="0" w:color="auto"/>
        <w:left w:val="none" w:sz="0" w:space="0" w:color="auto"/>
        <w:bottom w:val="none" w:sz="0" w:space="0" w:color="auto"/>
        <w:right w:val="none" w:sz="0" w:space="0" w:color="auto"/>
      </w:divBdr>
    </w:div>
    <w:div w:id="2017269271">
      <w:bodyDiv w:val="1"/>
      <w:marLeft w:val="0"/>
      <w:marRight w:val="0"/>
      <w:marTop w:val="0"/>
      <w:marBottom w:val="0"/>
      <w:divBdr>
        <w:top w:val="none" w:sz="0" w:space="0" w:color="auto"/>
        <w:left w:val="none" w:sz="0" w:space="0" w:color="auto"/>
        <w:bottom w:val="none" w:sz="0" w:space="0" w:color="auto"/>
        <w:right w:val="none" w:sz="0" w:space="0" w:color="auto"/>
      </w:divBdr>
    </w:div>
    <w:div w:id="2017270150">
      <w:bodyDiv w:val="1"/>
      <w:marLeft w:val="0"/>
      <w:marRight w:val="0"/>
      <w:marTop w:val="0"/>
      <w:marBottom w:val="0"/>
      <w:divBdr>
        <w:top w:val="none" w:sz="0" w:space="0" w:color="auto"/>
        <w:left w:val="none" w:sz="0" w:space="0" w:color="auto"/>
        <w:bottom w:val="none" w:sz="0" w:space="0" w:color="auto"/>
        <w:right w:val="none" w:sz="0" w:space="0" w:color="auto"/>
      </w:divBdr>
    </w:div>
    <w:div w:id="2017462903">
      <w:bodyDiv w:val="1"/>
      <w:marLeft w:val="0"/>
      <w:marRight w:val="0"/>
      <w:marTop w:val="0"/>
      <w:marBottom w:val="0"/>
      <w:divBdr>
        <w:top w:val="none" w:sz="0" w:space="0" w:color="auto"/>
        <w:left w:val="none" w:sz="0" w:space="0" w:color="auto"/>
        <w:bottom w:val="none" w:sz="0" w:space="0" w:color="auto"/>
        <w:right w:val="none" w:sz="0" w:space="0" w:color="auto"/>
      </w:divBdr>
    </w:div>
    <w:div w:id="2017489372">
      <w:bodyDiv w:val="1"/>
      <w:marLeft w:val="0"/>
      <w:marRight w:val="0"/>
      <w:marTop w:val="0"/>
      <w:marBottom w:val="0"/>
      <w:divBdr>
        <w:top w:val="none" w:sz="0" w:space="0" w:color="auto"/>
        <w:left w:val="none" w:sz="0" w:space="0" w:color="auto"/>
        <w:bottom w:val="none" w:sz="0" w:space="0" w:color="auto"/>
        <w:right w:val="none" w:sz="0" w:space="0" w:color="auto"/>
      </w:divBdr>
    </w:div>
    <w:div w:id="2017489809">
      <w:bodyDiv w:val="1"/>
      <w:marLeft w:val="0"/>
      <w:marRight w:val="0"/>
      <w:marTop w:val="0"/>
      <w:marBottom w:val="0"/>
      <w:divBdr>
        <w:top w:val="none" w:sz="0" w:space="0" w:color="auto"/>
        <w:left w:val="none" w:sz="0" w:space="0" w:color="auto"/>
        <w:bottom w:val="none" w:sz="0" w:space="0" w:color="auto"/>
        <w:right w:val="none" w:sz="0" w:space="0" w:color="auto"/>
      </w:divBdr>
    </w:div>
    <w:div w:id="2017492601">
      <w:bodyDiv w:val="1"/>
      <w:marLeft w:val="0"/>
      <w:marRight w:val="0"/>
      <w:marTop w:val="0"/>
      <w:marBottom w:val="0"/>
      <w:divBdr>
        <w:top w:val="none" w:sz="0" w:space="0" w:color="auto"/>
        <w:left w:val="none" w:sz="0" w:space="0" w:color="auto"/>
        <w:bottom w:val="none" w:sz="0" w:space="0" w:color="auto"/>
        <w:right w:val="none" w:sz="0" w:space="0" w:color="auto"/>
      </w:divBdr>
    </w:div>
    <w:div w:id="2017610439">
      <w:bodyDiv w:val="1"/>
      <w:marLeft w:val="0"/>
      <w:marRight w:val="0"/>
      <w:marTop w:val="0"/>
      <w:marBottom w:val="0"/>
      <w:divBdr>
        <w:top w:val="none" w:sz="0" w:space="0" w:color="auto"/>
        <w:left w:val="none" w:sz="0" w:space="0" w:color="auto"/>
        <w:bottom w:val="none" w:sz="0" w:space="0" w:color="auto"/>
        <w:right w:val="none" w:sz="0" w:space="0" w:color="auto"/>
      </w:divBdr>
    </w:div>
    <w:div w:id="2017681980">
      <w:bodyDiv w:val="1"/>
      <w:marLeft w:val="0"/>
      <w:marRight w:val="0"/>
      <w:marTop w:val="0"/>
      <w:marBottom w:val="0"/>
      <w:divBdr>
        <w:top w:val="none" w:sz="0" w:space="0" w:color="auto"/>
        <w:left w:val="none" w:sz="0" w:space="0" w:color="auto"/>
        <w:bottom w:val="none" w:sz="0" w:space="0" w:color="auto"/>
        <w:right w:val="none" w:sz="0" w:space="0" w:color="auto"/>
      </w:divBdr>
    </w:div>
    <w:div w:id="2018120612">
      <w:bodyDiv w:val="1"/>
      <w:marLeft w:val="0"/>
      <w:marRight w:val="0"/>
      <w:marTop w:val="0"/>
      <w:marBottom w:val="0"/>
      <w:divBdr>
        <w:top w:val="none" w:sz="0" w:space="0" w:color="auto"/>
        <w:left w:val="none" w:sz="0" w:space="0" w:color="auto"/>
        <w:bottom w:val="none" w:sz="0" w:space="0" w:color="auto"/>
        <w:right w:val="none" w:sz="0" w:space="0" w:color="auto"/>
      </w:divBdr>
    </w:div>
    <w:div w:id="2018147941">
      <w:bodyDiv w:val="1"/>
      <w:marLeft w:val="0"/>
      <w:marRight w:val="0"/>
      <w:marTop w:val="0"/>
      <w:marBottom w:val="0"/>
      <w:divBdr>
        <w:top w:val="none" w:sz="0" w:space="0" w:color="auto"/>
        <w:left w:val="none" w:sz="0" w:space="0" w:color="auto"/>
        <w:bottom w:val="none" w:sz="0" w:space="0" w:color="auto"/>
        <w:right w:val="none" w:sz="0" w:space="0" w:color="auto"/>
      </w:divBdr>
      <w:divsChild>
        <w:div w:id="15549090">
          <w:marLeft w:val="274"/>
          <w:marRight w:val="0"/>
          <w:marTop w:val="0"/>
          <w:marBottom w:val="40"/>
          <w:divBdr>
            <w:top w:val="none" w:sz="0" w:space="0" w:color="auto"/>
            <w:left w:val="none" w:sz="0" w:space="0" w:color="auto"/>
            <w:bottom w:val="none" w:sz="0" w:space="0" w:color="auto"/>
            <w:right w:val="none" w:sz="0" w:space="0" w:color="auto"/>
          </w:divBdr>
        </w:div>
        <w:div w:id="191921782">
          <w:marLeft w:val="274"/>
          <w:marRight w:val="0"/>
          <w:marTop w:val="0"/>
          <w:marBottom w:val="40"/>
          <w:divBdr>
            <w:top w:val="none" w:sz="0" w:space="0" w:color="auto"/>
            <w:left w:val="none" w:sz="0" w:space="0" w:color="auto"/>
            <w:bottom w:val="none" w:sz="0" w:space="0" w:color="auto"/>
            <w:right w:val="none" w:sz="0" w:space="0" w:color="auto"/>
          </w:divBdr>
        </w:div>
        <w:div w:id="264731080">
          <w:marLeft w:val="274"/>
          <w:marRight w:val="0"/>
          <w:marTop w:val="0"/>
          <w:marBottom w:val="40"/>
          <w:divBdr>
            <w:top w:val="none" w:sz="0" w:space="0" w:color="auto"/>
            <w:left w:val="none" w:sz="0" w:space="0" w:color="auto"/>
            <w:bottom w:val="none" w:sz="0" w:space="0" w:color="auto"/>
            <w:right w:val="none" w:sz="0" w:space="0" w:color="auto"/>
          </w:divBdr>
        </w:div>
        <w:div w:id="276957889">
          <w:marLeft w:val="274"/>
          <w:marRight w:val="0"/>
          <w:marTop w:val="0"/>
          <w:marBottom w:val="40"/>
          <w:divBdr>
            <w:top w:val="none" w:sz="0" w:space="0" w:color="auto"/>
            <w:left w:val="none" w:sz="0" w:space="0" w:color="auto"/>
            <w:bottom w:val="none" w:sz="0" w:space="0" w:color="auto"/>
            <w:right w:val="none" w:sz="0" w:space="0" w:color="auto"/>
          </w:divBdr>
        </w:div>
        <w:div w:id="294912570">
          <w:marLeft w:val="274"/>
          <w:marRight w:val="0"/>
          <w:marTop w:val="0"/>
          <w:marBottom w:val="40"/>
          <w:divBdr>
            <w:top w:val="none" w:sz="0" w:space="0" w:color="auto"/>
            <w:left w:val="none" w:sz="0" w:space="0" w:color="auto"/>
            <w:bottom w:val="none" w:sz="0" w:space="0" w:color="auto"/>
            <w:right w:val="none" w:sz="0" w:space="0" w:color="auto"/>
          </w:divBdr>
        </w:div>
        <w:div w:id="344793531">
          <w:marLeft w:val="274"/>
          <w:marRight w:val="0"/>
          <w:marTop w:val="0"/>
          <w:marBottom w:val="40"/>
          <w:divBdr>
            <w:top w:val="none" w:sz="0" w:space="0" w:color="auto"/>
            <w:left w:val="none" w:sz="0" w:space="0" w:color="auto"/>
            <w:bottom w:val="none" w:sz="0" w:space="0" w:color="auto"/>
            <w:right w:val="none" w:sz="0" w:space="0" w:color="auto"/>
          </w:divBdr>
        </w:div>
        <w:div w:id="400179373">
          <w:marLeft w:val="274"/>
          <w:marRight w:val="0"/>
          <w:marTop w:val="0"/>
          <w:marBottom w:val="40"/>
          <w:divBdr>
            <w:top w:val="none" w:sz="0" w:space="0" w:color="auto"/>
            <w:left w:val="none" w:sz="0" w:space="0" w:color="auto"/>
            <w:bottom w:val="none" w:sz="0" w:space="0" w:color="auto"/>
            <w:right w:val="none" w:sz="0" w:space="0" w:color="auto"/>
          </w:divBdr>
        </w:div>
        <w:div w:id="424424816">
          <w:marLeft w:val="274"/>
          <w:marRight w:val="0"/>
          <w:marTop w:val="0"/>
          <w:marBottom w:val="40"/>
          <w:divBdr>
            <w:top w:val="none" w:sz="0" w:space="0" w:color="auto"/>
            <w:left w:val="none" w:sz="0" w:space="0" w:color="auto"/>
            <w:bottom w:val="none" w:sz="0" w:space="0" w:color="auto"/>
            <w:right w:val="none" w:sz="0" w:space="0" w:color="auto"/>
          </w:divBdr>
        </w:div>
        <w:div w:id="468938765">
          <w:marLeft w:val="274"/>
          <w:marRight w:val="0"/>
          <w:marTop w:val="0"/>
          <w:marBottom w:val="40"/>
          <w:divBdr>
            <w:top w:val="none" w:sz="0" w:space="0" w:color="auto"/>
            <w:left w:val="none" w:sz="0" w:space="0" w:color="auto"/>
            <w:bottom w:val="none" w:sz="0" w:space="0" w:color="auto"/>
            <w:right w:val="none" w:sz="0" w:space="0" w:color="auto"/>
          </w:divBdr>
        </w:div>
        <w:div w:id="486753493">
          <w:marLeft w:val="274"/>
          <w:marRight w:val="0"/>
          <w:marTop w:val="0"/>
          <w:marBottom w:val="40"/>
          <w:divBdr>
            <w:top w:val="none" w:sz="0" w:space="0" w:color="auto"/>
            <w:left w:val="none" w:sz="0" w:space="0" w:color="auto"/>
            <w:bottom w:val="none" w:sz="0" w:space="0" w:color="auto"/>
            <w:right w:val="none" w:sz="0" w:space="0" w:color="auto"/>
          </w:divBdr>
        </w:div>
        <w:div w:id="667634889">
          <w:marLeft w:val="274"/>
          <w:marRight w:val="0"/>
          <w:marTop w:val="0"/>
          <w:marBottom w:val="40"/>
          <w:divBdr>
            <w:top w:val="none" w:sz="0" w:space="0" w:color="auto"/>
            <w:left w:val="none" w:sz="0" w:space="0" w:color="auto"/>
            <w:bottom w:val="none" w:sz="0" w:space="0" w:color="auto"/>
            <w:right w:val="none" w:sz="0" w:space="0" w:color="auto"/>
          </w:divBdr>
        </w:div>
        <w:div w:id="841629545">
          <w:marLeft w:val="274"/>
          <w:marRight w:val="0"/>
          <w:marTop w:val="0"/>
          <w:marBottom w:val="40"/>
          <w:divBdr>
            <w:top w:val="none" w:sz="0" w:space="0" w:color="auto"/>
            <w:left w:val="none" w:sz="0" w:space="0" w:color="auto"/>
            <w:bottom w:val="none" w:sz="0" w:space="0" w:color="auto"/>
            <w:right w:val="none" w:sz="0" w:space="0" w:color="auto"/>
          </w:divBdr>
        </w:div>
        <w:div w:id="894895921">
          <w:marLeft w:val="274"/>
          <w:marRight w:val="0"/>
          <w:marTop w:val="0"/>
          <w:marBottom w:val="40"/>
          <w:divBdr>
            <w:top w:val="none" w:sz="0" w:space="0" w:color="auto"/>
            <w:left w:val="none" w:sz="0" w:space="0" w:color="auto"/>
            <w:bottom w:val="none" w:sz="0" w:space="0" w:color="auto"/>
            <w:right w:val="none" w:sz="0" w:space="0" w:color="auto"/>
          </w:divBdr>
        </w:div>
        <w:div w:id="1050878389">
          <w:marLeft w:val="274"/>
          <w:marRight w:val="0"/>
          <w:marTop w:val="0"/>
          <w:marBottom w:val="40"/>
          <w:divBdr>
            <w:top w:val="none" w:sz="0" w:space="0" w:color="auto"/>
            <w:left w:val="none" w:sz="0" w:space="0" w:color="auto"/>
            <w:bottom w:val="none" w:sz="0" w:space="0" w:color="auto"/>
            <w:right w:val="none" w:sz="0" w:space="0" w:color="auto"/>
          </w:divBdr>
        </w:div>
        <w:div w:id="1110126274">
          <w:marLeft w:val="274"/>
          <w:marRight w:val="0"/>
          <w:marTop w:val="0"/>
          <w:marBottom w:val="40"/>
          <w:divBdr>
            <w:top w:val="none" w:sz="0" w:space="0" w:color="auto"/>
            <w:left w:val="none" w:sz="0" w:space="0" w:color="auto"/>
            <w:bottom w:val="none" w:sz="0" w:space="0" w:color="auto"/>
            <w:right w:val="none" w:sz="0" w:space="0" w:color="auto"/>
          </w:divBdr>
        </w:div>
        <w:div w:id="1335065498">
          <w:marLeft w:val="274"/>
          <w:marRight w:val="0"/>
          <w:marTop w:val="0"/>
          <w:marBottom w:val="40"/>
          <w:divBdr>
            <w:top w:val="none" w:sz="0" w:space="0" w:color="auto"/>
            <w:left w:val="none" w:sz="0" w:space="0" w:color="auto"/>
            <w:bottom w:val="none" w:sz="0" w:space="0" w:color="auto"/>
            <w:right w:val="none" w:sz="0" w:space="0" w:color="auto"/>
          </w:divBdr>
        </w:div>
        <w:div w:id="1399980422">
          <w:marLeft w:val="274"/>
          <w:marRight w:val="0"/>
          <w:marTop w:val="0"/>
          <w:marBottom w:val="40"/>
          <w:divBdr>
            <w:top w:val="none" w:sz="0" w:space="0" w:color="auto"/>
            <w:left w:val="none" w:sz="0" w:space="0" w:color="auto"/>
            <w:bottom w:val="none" w:sz="0" w:space="0" w:color="auto"/>
            <w:right w:val="none" w:sz="0" w:space="0" w:color="auto"/>
          </w:divBdr>
        </w:div>
        <w:div w:id="1520311622">
          <w:marLeft w:val="274"/>
          <w:marRight w:val="0"/>
          <w:marTop w:val="0"/>
          <w:marBottom w:val="40"/>
          <w:divBdr>
            <w:top w:val="none" w:sz="0" w:space="0" w:color="auto"/>
            <w:left w:val="none" w:sz="0" w:space="0" w:color="auto"/>
            <w:bottom w:val="none" w:sz="0" w:space="0" w:color="auto"/>
            <w:right w:val="none" w:sz="0" w:space="0" w:color="auto"/>
          </w:divBdr>
        </w:div>
        <w:div w:id="1879002807">
          <w:marLeft w:val="274"/>
          <w:marRight w:val="0"/>
          <w:marTop w:val="0"/>
          <w:marBottom w:val="40"/>
          <w:divBdr>
            <w:top w:val="none" w:sz="0" w:space="0" w:color="auto"/>
            <w:left w:val="none" w:sz="0" w:space="0" w:color="auto"/>
            <w:bottom w:val="none" w:sz="0" w:space="0" w:color="auto"/>
            <w:right w:val="none" w:sz="0" w:space="0" w:color="auto"/>
          </w:divBdr>
        </w:div>
        <w:div w:id="1935943143">
          <w:marLeft w:val="274"/>
          <w:marRight w:val="0"/>
          <w:marTop w:val="0"/>
          <w:marBottom w:val="40"/>
          <w:divBdr>
            <w:top w:val="none" w:sz="0" w:space="0" w:color="auto"/>
            <w:left w:val="none" w:sz="0" w:space="0" w:color="auto"/>
            <w:bottom w:val="none" w:sz="0" w:space="0" w:color="auto"/>
            <w:right w:val="none" w:sz="0" w:space="0" w:color="auto"/>
          </w:divBdr>
        </w:div>
        <w:div w:id="2144541146">
          <w:marLeft w:val="274"/>
          <w:marRight w:val="0"/>
          <w:marTop w:val="0"/>
          <w:marBottom w:val="40"/>
          <w:divBdr>
            <w:top w:val="none" w:sz="0" w:space="0" w:color="auto"/>
            <w:left w:val="none" w:sz="0" w:space="0" w:color="auto"/>
            <w:bottom w:val="none" w:sz="0" w:space="0" w:color="auto"/>
            <w:right w:val="none" w:sz="0" w:space="0" w:color="auto"/>
          </w:divBdr>
        </w:div>
      </w:divsChild>
    </w:div>
    <w:div w:id="2018191745">
      <w:bodyDiv w:val="1"/>
      <w:marLeft w:val="0"/>
      <w:marRight w:val="0"/>
      <w:marTop w:val="0"/>
      <w:marBottom w:val="0"/>
      <w:divBdr>
        <w:top w:val="none" w:sz="0" w:space="0" w:color="auto"/>
        <w:left w:val="none" w:sz="0" w:space="0" w:color="auto"/>
        <w:bottom w:val="none" w:sz="0" w:space="0" w:color="auto"/>
        <w:right w:val="none" w:sz="0" w:space="0" w:color="auto"/>
      </w:divBdr>
      <w:divsChild>
        <w:div w:id="1012145220">
          <w:marLeft w:val="274"/>
          <w:marRight w:val="0"/>
          <w:marTop w:val="0"/>
          <w:marBottom w:val="120"/>
          <w:divBdr>
            <w:top w:val="none" w:sz="0" w:space="0" w:color="auto"/>
            <w:left w:val="none" w:sz="0" w:space="0" w:color="auto"/>
            <w:bottom w:val="none" w:sz="0" w:space="0" w:color="auto"/>
            <w:right w:val="none" w:sz="0" w:space="0" w:color="auto"/>
          </w:divBdr>
        </w:div>
        <w:div w:id="1786194883">
          <w:marLeft w:val="274"/>
          <w:marRight w:val="0"/>
          <w:marTop w:val="0"/>
          <w:marBottom w:val="120"/>
          <w:divBdr>
            <w:top w:val="none" w:sz="0" w:space="0" w:color="auto"/>
            <w:left w:val="none" w:sz="0" w:space="0" w:color="auto"/>
            <w:bottom w:val="none" w:sz="0" w:space="0" w:color="auto"/>
            <w:right w:val="none" w:sz="0" w:space="0" w:color="auto"/>
          </w:divBdr>
        </w:div>
        <w:div w:id="1893225200">
          <w:marLeft w:val="274"/>
          <w:marRight w:val="0"/>
          <w:marTop w:val="0"/>
          <w:marBottom w:val="120"/>
          <w:divBdr>
            <w:top w:val="none" w:sz="0" w:space="0" w:color="auto"/>
            <w:left w:val="none" w:sz="0" w:space="0" w:color="auto"/>
            <w:bottom w:val="none" w:sz="0" w:space="0" w:color="auto"/>
            <w:right w:val="none" w:sz="0" w:space="0" w:color="auto"/>
          </w:divBdr>
        </w:div>
      </w:divsChild>
    </w:div>
    <w:div w:id="2018313446">
      <w:bodyDiv w:val="1"/>
      <w:marLeft w:val="0"/>
      <w:marRight w:val="0"/>
      <w:marTop w:val="0"/>
      <w:marBottom w:val="0"/>
      <w:divBdr>
        <w:top w:val="none" w:sz="0" w:space="0" w:color="auto"/>
        <w:left w:val="none" w:sz="0" w:space="0" w:color="auto"/>
        <w:bottom w:val="none" w:sz="0" w:space="0" w:color="auto"/>
        <w:right w:val="none" w:sz="0" w:space="0" w:color="auto"/>
      </w:divBdr>
    </w:div>
    <w:div w:id="2018772897">
      <w:bodyDiv w:val="1"/>
      <w:marLeft w:val="0"/>
      <w:marRight w:val="0"/>
      <w:marTop w:val="0"/>
      <w:marBottom w:val="0"/>
      <w:divBdr>
        <w:top w:val="none" w:sz="0" w:space="0" w:color="auto"/>
        <w:left w:val="none" w:sz="0" w:space="0" w:color="auto"/>
        <w:bottom w:val="none" w:sz="0" w:space="0" w:color="auto"/>
        <w:right w:val="none" w:sz="0" w:space="0" w:color="auto"/>
      </w:divBdr>
    </w:div>
    <w:div w:id="2018802017">
      <w:bodyDiv w:val="1"/>
      <w:marLeft w:val="0"/>
      <w:marRight w:val="0"/>
      <w:marTop w:val="0"/>
      <w:marBottom w:val="0"/>
      <w:divBdr>
        <w:top w:val="none" w:sz="0" w:space="0" w:color="auto"/>
        <w:left w:val="none" w:sz="0" w:space="0" w:color="auto"/>
        <w:bottom w:val="none" w:sz="0" w:space="0" w:color="auto"/>
        <w:right w:val="none" w:sz="0" w:space="0" w:color="auto"/>
      </w:divBdr>
    </w:div>
    <w:div w:id="2019186390">
      <w:bodyDiv w:val="1"/>
      <w:marLeft w:val="0"/>
      <w:marRight w:val="0"/>
      <w:marTop w:val="0"/>
      <w:marBottom w:val="0"/>
      <w:divBdr>
        <w:top w:val="none" w:sz="0" w:space="0" w:color="auto"/>
        <w:left w:val="none" w:sz="0" w:space="0" w:color="auto"/>
        <w:bottom w:val="none" w:sz="0" w:space="0" w:color="auto"/>
        <w:right w:val="none" w:sz="0" w:space="0" w:color="auto"/>
      </w:divBdr>
    </w:div>
    <w:div w:id="2019307187">
      <w:bodyDiv w:val="1"/>
      <w:marLeft w:val="0"/>
      <w:marRight w:val="0"/>
      <w:marTop w:val="0"/>
      <w:marBottom w:val="0"/>
      <w:divBdr>
        <w:top w:val="none" w:sz="0" w:space="0" w:color="auto"/>
        <w:left w:val="none" w:sz="0" w:space="0" w:color="auto"/>
        <w:bottom w:val="none" w:sz="0" w:space="0" w:color="auto"/>
        <w:right w:val="none" w:sz="0" w:space="0" w:color="auto"/>
      </w:divBdr>
    </w:div>
    <w:div w:id="2019498248">
      <w:bodyDiv w:val="1"/>
      <w:marLeft w:val="0"/>
      <w:marRight w:val="0"/>
      <w:marTop w:val="0"/>
      <w:marBottom w:val="0"/>
      <w:divBdr>
        <w:top w:val="none" w:sz="0" w:space="0" w:color="auto"/>
        <w:left w:val="none" w:sz="0" w:space="0" w:color="auto"/>
        <w:bottom w:val="none" w:sz="0" w:space="0" w:color="auto"/>
        <w:right w:val="none" w:sz="0" w:space="0" w:color="auto"/>
      </w:divBdr>
    </w:div>
    <w:div w:id="2020157246">
      <w:bodyDiv w:val="1"/>
      <w:marLeft w:val="0"/>
      <w:marRight w:val="0"/>
      <w:marTop w:val="0"/>
      <w:marBottom w:val="0"/>
      <w:divBdr>
        <w:top w:val="none" w:sz="0" w:space="0" w:color="auto"/>
        <w:left w:val="none" w:sz="0" w:space="0" w:color="auto"/>
        <w:bottom w:val="none" w:sz="0" w:space="0" w:color="auto"/>
        <w:right w:val="none" w:sz="0" w:space="0" w:color="auto"/>
      </w:divBdr>
    </w:div>
    <w:div w:id="2020424613">
      <w:bodyDiv w:val="1"/>
      <w:marLeft w:val="0"/>
      <w:marRight w:val="0"/>
      <w:marTop w:val="0"/>
      <w:marBottom w:val="0"/>
      <w:divBdr>
        <w:top w:val="none" w:sz="0" w:space="0" w:color="auto"/>
        <w:left w:val="none" w:sz="0" w:space="0" w:color="auto"/>
        <w:bottom w:val="none" w:sz="0" w:space="0" w:color="auto"/>
        <w:right w:val="none" w:sz="0" w:space="0" w:color="auto"/>
      </w:divBdr>
    </w:div>
    <w:div w:id="2020887901">
      <w:bodyDiv w:val="1"/>
      <w:marLeft w:val="0"/>
      <w:marRight w:val="0"/>
      <w:marTop w:val="0"/>
      <w:marBottom w:val="0"/>
      <w:divBdr>
        <w:top w:val="none" w:sz="0" w:space="0" w:color="auto"/>
        <w:left w:val="none" w:sz="0" w:space="0" w:color="auto"/>
        <w:bottom w:val="none" w:sz="0" w:space="0" w:color="auto"/>
        <w:right w:val="none" w:sz="0" w:space="0" w:color="auto"/>
      </w:divBdr>
    </w:div>
    <w:div w:id="2021157467">
      <w:bodyDiv w:val="1"/>
      <w:marLeft w:val="0"/>
      <w:marRight w:val="0"/>
      <w:marTop w:val="0"/>
      <w:marBottom w:val="0"/>
      <w:divBdr>
        <w:top w:val="none" w:sz="0" w:space="0" w:color="auto"/>
        <w:left w:val="none" w:sz="0" w:space="0" w:color="auto"/>
        <w:bottom w:val="none" w:sz="0" w:space="0" w:color="auto"/>
        <w:right w:val="none" w:sz="0" w:space="0" w:color="auto"/>
      </w:divBdr>
    </w:div>
    <w:div w:id="2021203782">
      <w:bodyDiv w:val="1"/>
      <w:marLeft w:val="0"/>
      <w:marRight w:val="0"/>
      <w:marTop w:val="0"/>
      <w:marBottom w:val="0"/>
      <w:divBdr>
        <w:top w:val="none" w:sz="0" w:space="0" w:color="auto"/>
        <w:left w:val="none" w:sz="0" w:space="0" w:color="auto"/>
        <w:bottom w:val="none" w:sz="0" w:space="0" w:color="auto"/>
        <w:right w:val="none" w:sz="0" w:space="0" w:color="auto"/>
      </w:divBdr>
    </w:div>
    <w:div w:id="2022004714">
      <w:bodyDiv w:val="1"/>
      <w:marLeft w:val="0"/>
      <w:marRight w:val="0"/>
      <w:marTop w:val="0"/>
      <w:marBottom w:val="0"/>
      <w:divBdr>
        <w:top w:val="none" w:sz="0" w:space="0" w:color="auto"/>
        <w:left w:val="none" w:sz="0" w:space="0" w:color="auto"/>
        <w:bottom w:val="none" w:sz="0" w:space="0" w:color="auto"/>
        <w:right w:val="none" w:sz="0" w:space="0" w:color="auto"/>
      </w:divBdr>
    </w:div>
    <w:div w:id="2022120940">
      <w:bodyDiv w:val="1"/>
      <w:marLeft w:val="0"/>
      <w:marRight w:val="0"/>
      <w:marTop w:val="0"/>
      <w:marBottom w:val="0"/>
      <w:divBdr>
        <w:top w:val="none" w:sz="0" w:space="0" w:color="auto"/>
        <w:left w:val="none" w:sz="0" w:space="0" w:color="auto"/>
        <w:bottom w:val="none" w:sz="0" w:space="0" w:color="auto"/>
        <w:right w:val="none" w:sz="0" w:space="0" w:color="auto"/>
      </w:divBdr>
    </w:div>
    <w:div w:id="2022196423">
      <w:bodyDiv w:val="1"/>
      <w:marLeft w:val="0"/>
      <w:marRight w:val="0"/>
      <w:marTop w:val="0"/>
      <w:marBottom w:val="0"/>
      <w:divBdr>
        <w:top w:val="none" w:sz="0" w:space="0" w:color="auto"/>
        <w:left w:val="none" w:sz="0" w:space="0" w:color="auto"/>
        <w:bottom w:val="none" w:sz="0" w:space="0" w:color="auto"/>
        <w:right w:val="none" w:sz="0" w:space="0" w:color="auto"/>
      </w:divBdr>
    </w:div>
    <w:div w:id="2022271358">
      <w:bodyDiv w:val="1"/>
      <w:marLeft w:val="0"/>
      <w:marRight w:val="0"/>
      <w:marTop w:val="0"/>
      <w:marBottom w:val="0"/>
      <w:divBdr>
        <w:top w:val="none" w:sz="0" w:space="0" w:color="auto"/>
        <w:left w:val="none" w:sz="0" w:space="0" w:color="auto"/>
        <w:bottom w:val="none" w:sz="0" w:space="0" w:color="auto"/>
        <w:right w:val="none" w:sz="0" w:space="0" w:color="auto"/>
      </w:divBdr>
    </w:div>
    <w:div w:id="2022705258">
      <w:bodyDiv w:val="1"/>
      <w:marLeft w:val="0"/>
      <w:marRight w:val="0"/>
      <w:marTop w:val="0"/>
      <w:marBottom w:val="0"/>
      <w:divBdr>
        <w:top w:val="none" w:sz="0" w:space="0" w:color="auto"/>
        <w:left w:val="none" w:sz="0" w:space="0" w:color="auto"/>
        <w:bottom w:val="none" w:sz="0" w:space="0" w:color="auto"/>
        <w:right w:val="none" w:sz="0" w:space="0" w:color="auto"/>
      </w:divBdr>
    </w:div>
    <w:div w:id="2023163293">
      <w:bodyDiv w:val="1"/>
      <w:marLeft w:val="0"/>
      <w:marRight w:val="0"/>
      <w:marTop w:val="0"/>
      <w:marBottom w:val="0"/>
      <w:divBdr>
        <w:top w:val="none" w:sz="0" w:space="0" w:color="auto"/>
        <w:left w:val="none" w:sz="0" w:space="0" w:color="auto"/>
        <w:bottom w:val="none" w:sz="0" w:space="0" w:color="auto"/>
        <w:right w:val="none" w:sz="0" w:space="0" w:color="auto"/>
      </w:divBdr>
    </w:div>
    <w:div w:id="2023359365">
      <w:bodyDiv w:val="1"/>
      <w:marLeft w:val="0"/>
      <w:marRight w:val="0"/>
      <w:marTop w:val="0"/>
      <w:marBottom w:val="0"/>
      <w:divBdr>
        <w:top w:val="none" w:sz="0" w:space="0" w:color="auto"/>
        <w:left w:val="none" w:sz="0" w:space="0" w:color="auto"/>
        <w:bottom w:val="none" w:sz="0" w:space="0" w:color="auto"/>
        <w:right w:val="none" w:sz="0" w:space="0" w:color="auto"/>
      </w:divBdr>
    </w:div>
    <w:div w:id="2023897045">
      <w:bodyDiv w:val="1"/>
      <w:marLeft w:val="0"/>
      <w:marRight w:val="0"/>
      <w:marTop w:val="0"/>
      <w:marBottom w:val="0"/>
      <w:divBdr>
        <w:top w:val="none" w:sz="0" w:space="0" w:color="auto"/>
        <w:left w:val="none" w:sz="0" w:space="0" w:color="auto"/>
        <w:bottom w:val="none" w:sz="0" w:space="0" w:color="auto"/>
        <w:right w:val="none" w:sz="0" w:space="0" w:color="auto"/>
      </w:divBdr>
    </w:div>
    <w:div w:id="2023972387">
      <w:bodyDiv w:val="1"/>
      <w:marLeft w:val="0"/>
      <w:marRight w:val="0"/>
      <w:marTop w:val="0"/>
      <w:marBottom w:val="0"/>
      <w:divBdr>
        <w:top w:val="none" w:sz="0" w:space="0" w:color="auto"/>
        <w:left w:val="none" w:sz="0" w:space="0" w:color="auto"/>
        <w:bottom w:val="none" w:sz="0" w:space="0" w:color="auto"/>
        <w:right w:val="none" w:sz="0" w:space="0" w:color="auto"/>
      </w:divBdr>
    </w:div>
    <w:div w:id="2024042073">
      <w:bodyDiv w:val="1"/>
      <w:marLeft w:val="0"/>
      <w:marRight w:val="0"/>
      <w:marTop w:val="0"/>
      <w:marBottom w:val="0"/>
      <w:divBdr>
        <w:top w:val="none" w:sz="0" w:space="0" w:color="auto"/>
        <w:left w:val="none" w:sz="0" w:space="0" w:color="auto"/>
        <w:bottom w:val="none" w:sz="0" w:space="0" w:color="auto"/>
        <w:right w:val="none" w:sz="0" w:space="0" w:color="auto"/>
      </w:divBdr>
    </w:div>
    <w:div w:id="2024168736">
      <w:bodyDiv w:val="1"/>
      <w:marLeft w:val="0"/>
      <w:marRight w:val="0"/>
      <w:marTop w:val="0"/>
      <w:marBottom w:val="0"/>
      <w:divBdr>
        <w:top w:val="none" w:sz="0" w:space="0" w:color="auto"/>
        <w:left w:val="none" w:sz="0" w:space="0" w:color="auto"/>
        <w:bottom w:val="none" w:sz="0" w:space="0" w:color="auto"/>
        <w:right w:val="none" w:sz="0" w:space="0" w:color="auto"/>
      </w:divBdr>
    </w:div>
    <w:div w:id="2024359281">
      <w:bodyDiv w:val="1"/>
      <w:marLeft w:val="0"/>
      <w:marRight w:val="0"/>
      <w:marTop w:val="0"/>
      <w:marBottom w:val="0"/>
      <w:divBdr>
        <w:top w:val="none" w:sz="0" w:space="0" w:color="auto"/>
        <w:left w:val="none" w:sz="0" w:space="0" w:color="auto"/>
        <w:bottom w:val="none" w:sz="0" w:space="0" w:color="auto"/>
        <w:right w:val="none" w:sz="0" w:space="0" w:color="auto"/>
      </w:divBdr>
    </w:div>
    <w:div w:id="2024548350">
      <w:bodyDiv w:val="1"/>
      <w:marLeft w:val="0"/>
      <w:marRight w:val="0"/>
      <w:marTop w:val="0"/>
      <w:marBottom w:val="0"/>
      <w:divBdr>
        <w:top w:val="none" w:sz="0" w:space="0" w:color="auto"/>
        <w:left w:val="none" w:sz="0" w:space="0" w:color="auto"/>
        <w:bottom w:val="none" w:sz="0" w:space="0" w:color="auto"/>
        <w:right w:val="none" w:sz="0" w:space="0" w:color="auto"/>
      </w:divBdr>
    </w:div>
    <w:div w:id="2024555367">
      <w:bodyDiv w:val="1"/>
      <w:marLeft w:val="0"/>
      <w:marRight w:val="0"/>
      <w:marTop w:val="0"/>
      <w:marBottom w:val="0"/>
      <w:divBdr>
        <w:top w:val="none" w:sz="0" w:space="0" w:color="auto"/>
        <w:left w:val="none" w:sz="0" w:space="0" w:color="auto"/>
        <w:bottom w:val="none" w:sz="0" w:space="0" w:color="auto"/>
        <w:right w:val="none" w:sz="0" w:space="0" w:color="auto"/>
      </w:divBdr>
    </w:div>
    <w:div w:id="2024624082">
      <w:bodyDiv w:val="1"/>
      <w:marLeft w:val="0"/>
      <w:marRight w:val="0"/>
      <w:marTop w:val="0"/>
      <w:marBottom w:val="0"/>
      <w:divBdr>
        <w:top w:val="none" w:sz="0" w:space="0" w:color="auto"/>
        <w:left w:val="none" w:sz="0" w:space="0" w:color="auto"/>
        <w:bottom w:val="none" w:sz="0" w:space="0" w:color="auto"/>
        <w:right w:val="none" w:sz="0" w:space="0" w:color="auto"/>
      </w:divBdr>
    </w:div>
    <w:div w:id="2024744155">
      <w:bodyDiv w:val="1"/>
      <w:marLeft w:val="0"/>
      <w:marRight w:val="0"/>
      <w:marTop w:val="0"/>
      <w:marBottom w:val="0"/>
      <w:divBdr>
        <w:top w:val="none" w:sz="0" w:space="0" w:color="auto"/>
        <w:left w:val="none" w:sz="0" w:space="0" w:color="auto"/>
        <w:bottom w:val="none" w:sz="0" w:space="0" w:color="auto"/>
        <w:right w:val="none" w:sz="0" w:space="0" w:color="auto"/>
      </w:divBdr>
    </w:div>
    <w:div w:id="2024935623">
      <w:bodyDiv w:val="1"/>
      <w:marLeft w:val="0"/>
      <w:marRight w:val="0"/>
      <w:marTop w:val="0"/>
      <w:marBottom w:val="0"/>
      <w:divBdr>
        <w:top w:val="none" w:sz="0" w:space="0" w:color="auto"/>
        <w:left w:val="none" w:sz="0" w:space="0" w:color="auto"/>
        <w:bottom w:val="none" w:sz="0" w:space="0" w:color="auto"/>
        <w:right w:val="none" w:sz="0" w:space="0" w:color="auto"/>
      </w:divBdr>
    </w:div>
    <w:div w:id="2025008951">
      <w:bodyDiv w:val="1"/>
      <w:marLeft w:val="0"/>
      <w:marRight w:val="0"/>
      <w:marTop w:val="0"/>
      <w:marBottom w:val="0"/>
      <w:divBdr>
        <w:top w:val="none" w:sz="0" w:space="0" w:color="auto"/>
        <w:left w:val="none" w:sz="0" w:space="0" w:color="auto"/>
        <w:bottom w:val="none" w:sz="0" w:space="0" w:color="auto"/>
        <w:right w:val="none" w:sz="0" w:space="0" w:color="auto"/>
      </w:divBdr>
    </w:div>
    <w:div w:id="2025014451">
      <w:bodyDiv w:val="1"/>
      <w:marLeft w:val="0"/>
      <w:marRight w:val="0"/>
      <w:marTop w:val="0"/>
      <w:marBottom w:val="0"/>
      <w:divBdr>
        <w:top w:val="none" w:sz="0" w:space="0" w:color="auto"/>
        <w:left w:val="none" w:sz="0" w:space="0" w:color="auto"/>
        <w:bottom w:val="none" w:sz="0" w:space="0" w:color="auto"/>
        <w:right w:val="none" w:sz="0" w:space="0" w:color="auto"/>
      </w:divBdr>
    </w:div>
    <w:div w:id="2025133104">
      <w:bodyDiv w:val="1"/>
      <w:marLeft w:val="0"/>
      <w:marRight w:val="0"/>
      <w:marTop w:val="0"/>
      <w:marBottom w:val="0"/>
      <w:divBdr>
        <w:top w:val="none" w:sz="0" w:space="0" w:color="auto"/>
        <w:left w:val="none" w:sz="0" w:space="0" w:color="auto"/>
        <w:bottom w:val="none" w:sz="0" w:space="0" w:color="auto"/>
        <w:right w:val="none" w:sz="0" w:space="0" w:color="auto"/>
      </w:divBdr>
      <w:divsChild>
        <w:div w:id="1231572180">
          <w:marLeft w:val="274"/>
          <w:marRight w:val="0"/>
          <w:marTop w:val="0"/>
          <w:marBottom w:val="120"/>
          <w:divBdr>
            <w:top w:val="none" w:sz="0" w:space="0" w:color="auto"/>
            <w:left w:val="none" w:sz="0" w:space="0" w:color="auto"/>
            <w:bottom w:val="none" w:sz="0" w:space="0" w:color="auto"/>
            <w:right w:val="none" w:sz="0" w:space="0" w:color="auto"/>
          </w:divBdr>
        </w:div>
      </w:divsChild>
    </w:div>
    <w:div w:id="2025354998">
      <w:bodyDiv w:val="1"/>
      <w:marLeft w:val="0"/>
      <w:marRight w:val="0"/>
      <w:marTop w:val="0"/>
      <w:marBottom w:val="0"/>
      <w:divBdr>
        <w:top w:val="none" w:sz="0" w:space="0" w:color="auto"/>
        <w:left w:val="none" w:sz="0" w:space="0" w:color="auto"/>
        <w:bottom w:val="none" w:sz="0" w:space="0" w:color="auto"/>
        <w:right w:val="none" w:sz="0" w:space="0" w:color="auto"/>
      </w:divBdr>
    </w:div>
    <w:div w:id="2025398418">
      <w:bodyDiv w:val="1"/>
      <w:marLeft w:val="0"/>
      <w:marRight w:val="0"/>
      <w:marTop w:val="0"/>
      <w:marBottom w:val="0"/>
      <w:divBdr>
        <w:top w:val="none" w:sz="0" w:space="0" w:color="auto"/>
        <w:left w:val="none" w:sz="0" w:space="0" w:color="auto"/>
        <w:bottom w:val="none" w:sz="0" w:space="0" w:color="auto"/>
        <w:right w:val="none" w:sz="0" w:space="0" w:color="auto"/>
      </w:divBdr>
    </w:div>
    <w:div w:id="2025472497">
      <w:bodyDiv w:val="1"/>
      <w:marLeft w:val="0"/>
      <w:marRight w:val="0"/>
      <w:marTop w:val="0"/>
      <w:marBottom w:val="0"/>
      <w:divBdr>
        <w:top w:val="none" w:sz="0" w:space="0" w:color="auto"/>
        <w:left w:val="none" w:sz="0" w:space="0" w:color="auto"/>
        <w:bottom w:val="none" w:sz="0" w:space="0" w:color="auto"/>
        <w:right w:val="none" w:sz="0" w:space="0" w:color="auto"/>
      </w:divBdr>
    </w:div>
    <w:div w:id="2025476013">
      <w:bodyDiv w:val="1"/>
      <w:marLeft w:val="0"/>
      <w:marRight w:val="0"/>
      <w:marTop w:val="0"/>
      <w:marBottom w:val="0"/>
      <w:divBdr>
        <w:top w:val="none" w:sz="0" w:space="0" w:color="auto"/>
        <w:left w:val="none" w:sz="0" w:space="0" w:color="auto"/>
        <w:bottom w:val="none" w:sz="0" w:space="0" w:color="auto"/>
        <w:right w:val="none" w:sz="0" w:space="0" w:color="auto"/>
      </w:divBdr>
    </w:div>
    <w:div w:id="2025935181">
      <w:bodyDiv w:val="1"/>
      <w:marLeft w:val="0"/>
      <w:marRight w:val="0"/>
      <w:marTop w:val="0"/>
      <w:marBottom w:val="0"/>
      <w:divBdr>
        <w:top w:val="none" w:sz="0" w:space="0" w:color="auto"/>
        <w:left w:val="none" w:sz="0" w:space="0" w:color="auto"/>
        <w:bottom w:val="none" w:sz="0" w:space="0" w:color="auto"/>
        <w:right w:val="none" w:sz="0" w:space="0" w:color="auto"/>
      </w:divBdr>
    </w:div>
    <w:div w:id="2026200638">
      <w:bodyDiv w:val="1"/>
      <w:marLeft w:val="0"/>
      <w:marRight w:val="0"/>
      <w:marTop w:val="0"/>
      <w:marBottom w:val="0"/>
      <w:divBdr>
        <w:top w:val="none" w:sz="0" w:space="0" w:color="auto"/>
        <w:left w:val="none" w:sz="0" w:space="0" w:color="auto"/>
        <w:bottom w:val="none" w:sz="0" w:space="0" w:color="auto"/>
        <w:right w:val="none" w:sz="0" w:space="0" w:color="auto"/>
      </w:divBdr>
    </w:div>
    <w:div w:id="2026206406">
      <w:bodyDiv w:val="1"/>
      <w:marLeft w:val="0"/>
      <w:marRight w:val="0"/>
      <w:marTop w:val="0"/>
      <w:marBottom w:val="0"/>
      <w:divBdr>
        <w:top w:val="none" w:sz="0" w:space="0" w:color="auto"/>
        <w:left w:val="none" w:sz="0" w:space="0" w:color="auto"/>
        <w:bottom w:val="none" w:sz="0" w:space="0" w:color="auto"/>
        <w:right w:val="none" w:sz="0" w:space="0" w:color="auto"/>
      </w:divBdr>
    </w:div>
    <w:div w:id="2026207219">
      <w:bodyDiv w:val="1"/>
      <w:marLeft w:val="0"/>
      <w:marRight w:val="0"/>
      <w:marTop w:val="0"/>
      <w:marBottom w:val="0"/>
      <w:divBdr>
        <w:top w:val="none" w:sz="0" w:space="0" w:color="auto"/>
        <w:left w:val="none" w:sz="0" w:space="0" w:color="auto"/>
        <w:bottom w:val="none" w:sz="0" w:space="0" w:color="auto"/>
        <w:right w:val="none" w:sz="0" w:space="0" w:color="auto"/>
      </w:divBdr>
    </w:div>
    <w:div w:id="2026400075">
      <w:bodyDiv w:val="1"/>
      <w:marLeft w:val="0"/>
      <w:marRight w:val="0"/>
      <w:marTop w:val="0"/>
      <w:marBottom w:val="0"/>
      <w:divBdr>
        <w:top w:val="none" w:sz="0" w:space="0" w:color="auto"/>
        <w:left w:val="none" w:sz="0" w:space="0" w:color="auto"/>
        <w:bottom w:val="none" w:sz="0" w:space="0" w:color="auto"/>
        <w:right w:val="none" w:sz="0" w:space="0" w:color="auto"/>
      </w:divBdr>
    </w:div>
    <w:div w:id="2026443249">
      <w:bodyDiv w:val="1"/>
      <w:marLeft w:val="0"/>
      <w:marRight w:val="0"/>
      <w:marTop w:val="0"/>
      <w:marBottom w:val="0"/>
      <w:divBdr>
        <w:top w:val="none" w:sz="0" w:space="0" w:color="auto"/>
        <w:left w:val="none" w:sz="0" w:space="0" w:color="auto"/>
        <w:bottom w:val="none" w:sz="0" w:space="0" w:color="auto"/>
        <w:right w:val="none" w:sz="0" w:space="0" w:color="auto"/>
      </w:divBdr>
    </w:div>
    <w:div w:id="2026594878">
      <w:bodyDiv w:val="1"/>
      <w:marLeft w:val="0"/>
      <w:marRight w:val="0"/>
      <w:marTop w:val="0"/>
      <w:marBottom w:val="0"/>
      <w:divBdr>
        <w:top w:val="none" w:sz="0" w:space="0" w:color="auto"/>
        <w:left w:val="none" w:sz="0" w:space="0" w:color="auto"/>
        <w:bottom w:val="none" w:sz="0" w:space="0" w:color="auto"/>
        <w:right w:val="none" w:sz="0" w:space="0" w:color="auto"/>
      </w:divBdr>
    </w:div>
    <w:div w:id="2026902531">
      <w:bodyDiv w:val="1"/>
      <w:marLeft w:val="0"/>
      <w:marRight w:val="0"/>
      <w:marTop w:val="0"/>
      <w:marBottom w:val="0"/>
      <w:divBdr>
        <w:top w:val="none" w:sz="0" w:space="0" w:color="auto"/>
        <w:left w:val="none" w:sz="0" w:space="0" w:color="auto"/>
        <w:bottom w:val="none" w:sz="0" w:space="0" w:color="auto"/>
        <w:right w:val="none" w:sz="0" w:space="0" w:color="auto"/>
      </w:divBdr>
    </w:div>
    <w:div w:id="2027052178">
      <w:bodyDiv w:val="1"/>
      <w:marLeft w:val="0"/>
      <w:marRight w:val="0"/>
      <w:marTop w:val="0"/>
      <w:marBottom w:val="0"/>
      <w:divBdr>
        <w:top w:val="none" w:sz="0" w:space="0" w:color="auto"/>
        <w:left w:val="none" w:sz="0" w:space="0" w:color="auto"/>
        <w:bottom w:val="none" w:sz="0" w:space="0" w:color="auto"/>
        <w:right w:val="none" w:sz="0" w:space="0" w:color="auto"/>
      </w:divBdr>
    </w:div>
    <w:div w:id="2027169853">
      <w:bodyDiv w:val="1"/>
      <w:marLeft w:val="0"/>
      <w:marRight w:val="0"/>
      <w:marTop w:val="0"/>
      <w:marBottom w:val="0"/>
      <w:divBdr>
        <w:top w:val="none" w:sz="0" w:space="0" w:color="auto"/>
        <w:left w:val="none" w:sz="0" w:space="0" w:color="auto"/>
        <w:bottom w:val="none" w:sz="0" w:space="0" w:color="auto"/>
        <w:right w:val="none" w:sz="0" w:space="0" w:color="auto"/>
      </w:divBdr>
    </w:div>
    <w:div w:id="2027512629">
      <w:bodyDiv w:val="1"/>
      <w:marLeft w:val="0"/>
      <w:marRight w:val="0"/>
      <w:marTop w:val="0"/>
      <w:marBottom w:val="0"/>
      <w:divBdr>
        <w:top w:val="none" w:sz="0" w:space="0" w:color="auto"/>
        <w:left w:val="none" w:sz="0" w:space="0" w:color="auto"/>
        <w:bottom w:val="none" w:sz="0" w:space="0" w:color="auto"/>
        <w:right w:val="none" w:sz="0" w:space="0" w:color="auto"/>
      </w:divBdr>
    </w:div>
    <w:div w:id="2027779663">
      <w:bodyDiv w:val="1"/>
      <w:marLeft w:val="0"/>
      <w:marRight w:val="0"/>
      <w:marTop w:val="0"/>
      <w:marBottom w:val="0"/>
      <w:divBdr>
        <w:top w:val="none" w:sz="0" w:space="0" w:color="auto"/>
        <w:left w:val="none" w:sz="0" w:space="0" w:color="auto"/>
        <w:bottom w:val="none" w:sz="0" w:space="0" w:color="auto"/>
        <w:right w:val="none" w:sz="0" w:space="0" w:color="auto"/>
      </w:divBdr>
    </w:div>
    <w:div w:id="2027831294">
      <w:bodyDiv w:val="1"/>
      <w:marLeft w:val="0"/>
      <w:marRight w:val="0"/>
      <w:marTop w:val="0"/>
      <w:marBottom w:val="0"/>
      <w:divBdr>
        <w:top w:val="none" w:sz="0" w:space="0" w:color="auto"/>
        <w:left w:val="none" w:sz="0" w:space="0" w:color="auto"/>
        <w:bottom w:val="none" w:sz="0" w:space="0" w:color="auto"/>
        <w:right w:val="none" w:sz="0" w:space="0" w:color="auto"/>
      </w:divBdr>
    </w:div>
    <w:div w:id="2027900086">
      <w:bodyDiv w:val="1"/>
      <w:marLeft w:val="0"/>
      <w:marRight w:val="0"/>
      <w:marTop w:val="0"/>
      <w:marBottom w:val="0"/>
      <w:divBdr>
        <w:top w:val="none" w:sz="0" w:space="0" w:color="auto"/>
        <w:left w:val="none" w:sz="0" w:space="0" w:color="auto"/>
        <w:bottom w:val="none" w:sz="0" w:space="0" w:color="auto"/>
        <w:right w:val="none" w:sz="0" w:space="0" w:color="auto"/>
      </w:divBdr>
    </w:div>
    <w:div w:id="2027905165">
      <w:bodyDiv w:val="1"/>
      <w:marLeft w:val="0"/>
      <w:marRight w:val="0"/>
      <w:marTop w:val="0"/>
      <w:marBottom w:val="0"/>
      <w:divBdr>
        <w:top w:val="none" w:sz="0" w:space="0" w:color="auto"/>
        <w:left w:val="none" w:sz="0" w:space="0" w:color="auto"/>
        <w:bottom w:val="none" w:sz="0" w:space="0" w:color="auto"/>
        <w:right w:val="none" w:sz="0" w:space="0" w:color="auto"/>
      </w:divBdr>
    </w:div>
    <w:div w:id="2028096625">
      <w:bodyDiv w:val="1"/>
      <w:marLeft w:val="0"/>
      <w:marRight w:val="0"/>
      <w:marTop w:val="0"/>
      <w:marBottom w:val="0"/>
      <w:divBdr>
        <w:top w:val="none" w:sz="0" w:space="0" w:color="auto"/>
        <w:left w:val="none" w:sz="0" w:space="0" w:color="auto"/>
        <w:bottom w:val="none" w:sz="0" w:space="0" w:color="auto"/>
        <w:right w:val="none" w:sz="0" w:space="0" w:color="auto"/>
      </w:divBdr>
    </w:div>
    <w:div w:id="2028170009">
      <w:bodyDiv w:val="1"/>
      <w:marLeft w:val="0"/>
      <w:marRight w:val="0"/>
      <w:marTop w:val="0"/>
      <w:marBottom w:val="0"/>
      <w:divBdr>
        <w:top w:val="none" w:sz="0" w:space="0" w:color="auto"/>
        <w:left w:val="none" w:sz="0" w:space="0" w:color="auto"/>
        <w:bottom w:val="none" w:sz="0" w:space="0" w:color="auto"/>
        <w:right w:val="none" w:sz="0" w:space="0" w:color="auto"/>
      </w:divBdr>
    </w:div>
    <w:div w:id="2028478466">
      <w:bodyDiv w:val="1"/>
      <w:marLeft w:val="0"/>
      <w:marRight w:val="0"/>
      <w:marTop w:val="0"/>
      <w:marBottom w:val="0"/>
      <w:divBdr>
        <w:top w:val="none" w:sz="0" w:space="0" w:color="auto"/>
        <w:left w:val="none" w:sz="0" w:space="0" w:color="auto"/>
        <w:bottom w:val="none" w:sz="0" w:space="0" w:color="auto"/>
        <w:right w:val="none" w:sz="0" w:space="0" w:color="auto"/>
      </w:divBdr>
    </w:div>
    <w:div w:id="2028603754">
      <w:bodyDiv w:val="1"/>
      <w:marLeft w:val="0"/>
      <w:marRight w:val="0"/>
      <w:marTop w:val="0"/>
      <w:marBottom w:val="0"/>
      <w:divBdr>
        <w:top w:val="none" w:sz="0" w:space="0" w:color="auto"/>
        <w:left w:val="none" w:sz="0" w:space="0" w:color="auto"/>
        <w:bottom w:val="none" w:sz="0" w:space="0" w:color="auto"/>
        <w:right w:val="none" w:sz="0" w:space="0" w:color="auto"/>
      </w:divBdr>
    </w:div>
    <w:div w:id="2029065458">
      <w:bodyDiv w:val="1"/>
      <w:marLeft w:val="0"/>
      <w:marRight w:val="0"/>
      <w:marTop w:val="0"/>
      <w:marBottom w:val="0"/>
      <w:divBdr>
        <w:top w:val="none" w:sz="0" w:space="0" w:color="auto"/>
        <w:left w:val="none" w:sz="0" w:space="0" w:color="auto"/>
        <w:bottom w:val="none" w:sz="0" w:space="0" w:color="auto"/>
        <w:right w:val="none" w:sz="0" w:space="0" w:color="auto"/>
      </w:divBdr>
    </w:div>
    <w:div w:id="2029139905">
      <w:bodyDiv w:val="1"/>
      <w:marLeft w:val="0"/>
      <w:marRight w:val="0"/>
      <w:marTop w:val="0"/>
      <w:marBottom w:val="0"/>
      <w:divBdr>
        <w:top w:val="none" w:sz="0" w:space="0" w:color="auto"/>
        <w:left w:val="none" w:sz="0" w:space="0" w:color="auto"/>
        <w:bottom w:val="none" w:sz="0" w:space="0" w:color="auto"/>
        <w:right w:val="none" w:sz="0" w:space="0" w:color="auto"/>
      </w:divBdr>
    </w:div>
    <w:div w:id="2029257553">
      <w:bodyDiv w:val="1"/>
      <w:marLeft w:val="0"/>
      <w:marRight w:val="0"/>
      <w:marTop w:val="0"/>
      <w:marBottom w:val="0"/>
      <w:divBdr>
        <w:top w:val="none" w:sz="0" w:space="0" w:color="auto"/>
        <w:left w:val="none" w:sz="0" w:space="0" w:color="auto"/>
        <w:bottom w:val="none" w:sz="0" w:space="0" w:color="auto"/>
        <w:right w:val="none" w:sz="0" w:space="0" w:color="auto"/>
      </w:divBdr>
    </w:div>
    <w:div w:id="2029598764">
      <w:bodyDiv w:val="1"/>
      <w:marLeft w:val="0"/>
      <w:marRight w:val="0"/>
      <w:marTop w:val="0"/>
      <w:marBottom w:val="0"/>
      <w:divBdr>
        <w:top w:val="none" w:sz="0" w:space="0" w:color="auto"/>
        <w:left w:val="none" w:sz="0" w:space="0" w:color="auto"/>
        <w:bottom w:val="none" w:sz="0" w:space="0" w:color="auto"/>
        <w:right w:val="none" w:sz="0" w:space="0" w:color="auto"/>
      </w:divBdr>
    </w:div>
    <w:div w:id="2029984501">
      <w:bodyDiv w:val="1"/>
      <w:marLeft w:val="0"/>
      <w:marRight w:val="0"/>
      <w:marTop w:val="0"/>
      <w:marBottom w:val="0"/>
      <w:divBdr>
        <w:top w:val="none" w:sz="0" w:space="0" w:color="auto"/>
        <w:left w:val="none" w:sz="0" w:space="0" w:color="auto"/>
        <w:bottom w:val="none" w:sz="0" w:space="0" w:color="auto"/>
        <w:right w:val="none" w:sz="0" w:space="0" w:color="auto"/>
      </w:divBdr>
    </w:div>
    <w:div w:id="2030133648">
      <w:bodyDiv w:val="1"/>
      <w:marLeft w:val="0"/>
      <w:marRight w:val="0"/>
      <w:marTop w:val="0"/>
      <w:marBottom w:val="0"/>
      <w:divBdr>
        <w:top w:val="none" w:sz="0" w:space="0" w:color="auto"/>
        <w:left w:val="none" w:sz="0" w:space="0" w:color="auto"/>
        <w:bottom w:val="none" w:sz="0" w:space="0" w:color="auto"/>
        <w:right w:val="none" w:sz="0" w:space="0" w:color="auto"/>
      </w:divBdr>
    </w:div>
    <w:div w:id="2030179449">
      <w:bodyDiv w:val="1"/>
      <w:marLeft w:val="0"/>
      <w:marRight w:val="0"/>
      <w:marTop w:val="0"/>
      <w:marBottom w:val="0"/>
      <w:divBdr>
        <w:top w:val="none" w:sz="0" w:space="0" w:color="auto"/>
        <w:left w:val="none" w:sz="0" w:space="0" w:color="auto"/>
        <w:bottom w:val="none" w:sz="0" w:space="0" w:color="auto"/>
        <w:right w:val="none" w:sz="0" w:space="0" w:color="auto"/>
      </w:divBdr>
    </w:div>
    <w:div w:id="2030180930">
      <w:bodyDiv w:val="1"/>
      <w:marLeft w:val="0"/>
      <w:marRight w:val="0"/>
      <w:marTop w:val="0"/>
      <w:marBottom w:val="0"/>
      <w:divBdr>
        <w:top w:val="none" w:sz="0" w:space="0" w:color="auto"/>
        <w:left w:val="none" w:sz="0" w:space="0" w:color="auto"/>
        <w:bottom w:val="none" w:sz="0" w:space="0" w:color="auto"/>
        <w:right w:val="none" w:sz="0" w:space="0" w:color="auto"/>
      </w:divBdr>
    </w:div>
    <w:div w:id="2030447527">
      <w:bodyDiv w:val="1"/>
      <w:marLeft w:val="0"/>
      <w:marRight w:val="0"/>
      <w:marTop w:val="0"/>
      <w:marBottom w:val="0"/>
      <w:divBdr>
        <w:top w:val="none" w:sz="0" w:space="0" w:color="auto"/>
        <w:left w:val="none" w:sz="0" w:space="0" w:color="auto"/>
        <w:bottom w:val="none" w:sz="0" w:space="0" w:color="auto"/>
        <w:right w:val="none" w:sz="0" w:space="0" w:color="auto"/>
      </w:divBdr>
    </w:div>
    <w:div w:id="2030521013">
      <w:bodyDiv w:val="1"/>
      <w:marLeft w:val="0"/>
      <w:marRight w:val="0"/>
      <w:marTop w:val="0"/>
      <w:marBottom w:val="0"/>
      <w:divBdr>
        <w:top w:val="none" w:sz="0" w:space="0" w:color="auto"/>
        <w:left w:val="none" w:sz="0" w:space="0" w:color="auto"/>
        <w:bottom w:val="none" w:sz="0" w:space="0" w:color="auto"/>
        <w:right w:val="none" w:sz="0" w:space="0" w:color="auto"/>
      </w:divBdr>
    </w:div>
    <w:div w:id="2030720971">
      <w:bodyDiv w:val="1"/>
      <w:marLeft w:val="0"/>
      <w:marRight w:val="0"/>
      <w:marTop w:val="0"/>
      <w:marBottom w:val="0"/>
      <w:divBdr>
        <w:top w:val="none" w:sz="0" w:space="0" w:color="auto"/>
        <w:left w:val="none" w:sz="0" w:space="0" w:color="auto"/>
        <w:bottom w:val="none" w:sz="0" w:space="0" w:color="auto"/>
        <w:right w:val="none" w:sz="0" w:space="0" w:color="auto"/>
      </w:divBdr>
      <w:divsChild>
        <w:div w:id="1417701293">
          <w:marLeft w:val="1987"/>
          <w:marRight w:val="0"/>
          <w:marTop w:val="0"/>
          <w:marBottom w:val="40"/>
          <w:divBdr>
            <w:top w:val="none" w:sz="0" w:space="0" w:color="auto"/>
            <w:left w:val="none" w:sz="0" w:space="0" w:color="auto"/>
            <w:bottom w:val="none" w:sz="0" w:space="0" w:color="auto"/>
            <w:right w:val="none" w:sz="0" w:space="0" w:color="auto"/>
          </w:divBdr>
        </w:div>
      </w:divsChild>
    </w:div>
    <w:div w:id="2031296161">
      <w:bodyDiv w:val="1"/>
      <w:marLeft w:val="0"/>
      <w:marRight w:val="0"/>
      <w:marTop w:val="0"/>
      <w:marBottom w:val="0"/>
      <w:divBdr>
        <w:top w:val="none" w:sz="0" w:space="0" w:color="auto"/>
        <w:left w:val="none" w:sz="0" w:space="0" w:color="auto"/>
        <w:bottom w:val="none" w:sz="0" w:space="0" w:color="auto"/>
        <w:right w:val="none" w:sz="0" w:space="0" w:color="auto"/>
      </w:divBdr>
    </w:div>
    <w:div w:id="2031756540">
      <w:bodyDiv w:val="1"/>
      <w:marLeft w:val="0"/>
      <w:marRight w:val="0"/>
      <w:marTop w:val="0"/>
      <w:marBottom w:val="0"/>
      <w:divBdr>
        <w:top w:val="none" w:sz="0" w:space="0" w:color="auto"/>
        <w:left w:val="none" w:sz="0" w:space="0" w:color="auto"/>
        <w:bottom w:val="none" w:sz="0" w:space="0" w:color="auto"/>
        <w:right w:val="none" w:sz="0" w:space="0" w:color="auto"/>
      </w:divBdr>
    </w:div>
    <w:div w:id="2032024847">
      <w:bodyDiv w:val="1"/>
      <w:marLeft w:val="0"/>
      <w:marRight w:val="0"/>
      <w:marTop w:val="0"/>
      <w:marBottom w:val="0"/>
      <w:divBdr>
        <w:top w:val="none" w:sz="0" w:space="0" w:color="auto"/>
        <w:left w:val="none" w:sz="0" w:space="0" w:color="auto"/>
        <w:bottom w:val="none" w:sz="0" w:space="0" w:color="auto"/>
        <w:right w:val="none" w:sz="0" w:space="0" w:color="auto"/>
      </w:divBdr>
    </w:div>
    <w:div w:id="2032682099">
      <w:bodyDiv w:val="1"/>
      <w:marLeft w:val="0"/>
      <w:marRight w:val="0"/>
      <w:marTop w:val="0"/>
      <w:marBottom w:val="0"/>
      <w:divBdr>
        <w:top w:val="none" w:sz="0" w:space="0" w:color="auto"/>
        <w:left w:val="none" w:sz="0" w:space="0" w:color="auto"/>
        <w:bottom w:val="none" w:sz="0" w:space="0" w:color="auto"/>
        <w:right w:val="none" w:sz="0" w:space="0" w:color="auto"/>
      </w:divBdr>
    </w:div>
    <w:div w:id="2033146857">
      <w:bodyDiv w:val="1"/>
      <w:marLeft w:val="0"/>
      <w:marRight w:val="0"/>
      <w:marTop w:val="0"/>
      <w:marBottom w:val="0"/>
      <w:divBdr>
        <w:top w:val="none" w:sz="0" w:space="0" w:color="auto"/>
        <w:left w:val="none" w:sz="0" w:space="0" w:color="auto"/>
        <w:bottom w:val="none" w:sz="0" w:space="0" w:color="auto"/>
        <w:right w:val="none" w:sz="0" w:space="0" w:color="auto"/>
      </w:divBdr>
    </w:div>
    <w:div w:id="2033216603">
      <w:bodyDiv w:val="1"/>
      <w:marLeft w:val="0"/>
      <w:marRight w:val="0"/>
      <w:marTop w:val="0"/>
      <w:marBottom w:val="0"/>
      <w:divBdr>
        <w:top w:val="none" w:sz="0" w:space="0" w:color="auto"/>
        <w:left w:val="none" w:sz="0" w:space="0" w:color="auto"/>
        <w:bottom w:val="none" w:sz="0" w:space="0" w:color="auto"/>
        <w:right w:val="none" w:sz="0" w:space="0" w:color="auto"/>
      </w:divBdr>
    </w:div>
    <w:div w:id="2033337418">
      <w:bodyDiv w:val="1"/>
      <w:marLeft w:val="0"/>
      <w:marRight w:val="0"/>
      <w:marTop w:val="0"/>
      <w:marBottom w:val="0"/>
      <w:divBdr>
        <w:top w:val="none" w:sz="0" w:space="0" w:color="auto"/>
        <w:left w:val="none" w:sz="0" w:space="0" w:color="auto"/>
        <w:bottom w:val="none" w:sz="0" w:space="0" w:color="auto"/>
        <w:right w:val="none" w:sz="0" w:space="0" w:color="auto"/>
      </w:divBdr>
    </w:div>
    <w:div w:id="2033605999">
      <w:bodyDiv w:val="1"/>
      <w:marLeft w:val="0"/>
      <w:marRight w:val="0"/>
      <w:marTop w:val="0"/>
      <w:marBottom w:val="0"/>
      <w:divBdr>
        <w:top w:val="none" w:sz="0" w:space="0" w:color="auto"/>
        <w:left w:val="none" w:sz="0" w:space="0" w:color="auto"/>
        <w:bottom w:val="none" w:sz="0" w:space="0" w:color="auto"/>
        <w:right w:val="none" w:sz="0" w:space="0" w:color="auto"/>
      </w:divBdr>
    </w:div>
    <w:div w:id="2033720056">
      <w:bodyDiv w:val="1"/>
      <w:marLeft w:val="0"/>
      <w:marRight w:val="0"/>
      <w:marTop w:val="0"/>
      <w:marBottom w:val="0"/>
      <w:divBdr>
        <w:top w:val="none" w:sz="0" w:space="0" w:color="auto"/>
        <w:left w:val="none" w:sz="0" w:space="0" w:color="auto"/>
        <w:bottom w:val="none" w:sz="0" w:space="0" w:color="auto"/>
        <w:right w:val="none" w:sz="0" w:space="0" w:color="auto"/>
      </w:divBdr>
    </w:div>
    <w:div w:id="2034111482">
      <w:bodyDiv w:val="1"/>
      <w:marLeft w:val="0"/>
      <w:marRight w:val="0"/>
      <w:marTop w:val="0"/>
      <w:marBottom w:val="0"/>
      <w:divBdr>
        <w:top w:val="none" w:sz="0" w:space="0" w:color="auto"/>
        <w:left w:val="none" w:sz="0" w:space="0" w:color="auto"/>
        <w:bottom w:val="none" w:sz="0" w:space="0" w:color="auto"/>
        <w:right w:val="none" w:sz="0" w:space="0" w:color="auto"/>
      </w:divBdr>
    </w:div>
    <w:div w:id="2034114758">
      <w:bodyDiv w:val="1"/>
      <w:marLeft w:val="0"/>
      <w:marRight w:val="0"/>
      <w:marTop w:val="0"/>
      <w:marBottom w:val="0"/>
      <w:divBdr>
        <w:top w:val="none" w:sz="0" w:space="0" w:color="auto"/>
        <w:left w:val="none" w:sz="0" w:space="0" w:color="auto"/>
        <w:bottom w:val="none" w:sz="0" w:space="0" w:color="auto"/>
        <w:right w:val="none" w:sz="0" w:space="0" w:color="auto"/>
      </w:divBdr>
    </w:div>
    <w:div w:id="2034377447">
      <w:bodyDiv w:val="1"/>
      <w:marLeft w:val="0"/>
      <w:marRight w:val="0"/>
      <w:marTop w:val="0"/>
      <w:marBottom w:val="0"/>
      <w:divBdr>
        <w:top w:val="none" w:sz="0" w:space="0" w:color="auto"/>
        <w:left w:val="none" w:sz="0" w:space="0" w:color="auto"/>
        <w:bottom w:val="none" w:sz="0" w:space="0" w:color="auto"/>
        <w:right w:val="none" w:sz="0" w:space="0" w:color="auto"/>
      </w:divBdr>
    </w:div>
    <w:div w:id="2034452777">
      <w:bodyDiv w:val="1"/>
      <w:marLeft w:val="0"/>
      <w:marRight w:val="0"/>
      <w:marTop w:val="0"/>
      <w:marBottom w:val="0"/>
      <w:divBdr>
        <w:top w:val="none" w:sz="0" w:space="0" w:color="auto"/>
        <w:left w:val="none" w:sz="0" w:space="0" w:color="auto"/>
        <w:bottom w:val="none" w:sz="0" w:space="0" w:color="auto"/>
        <w:right w:val="none" w:sz="0" w:space="0" w:color="auto"/>
      </w:divBdr>
    </w:div>
    <w:div w:id="2034842429">
      <w:bodyDiv w:val="1"/>
      <w:marLeft w:val="0"/>
      <w:marRight w:val="0"/>
      <w:marTop w:val="0"/>
      <w:marBottom w:val="0"/>
      <w:divBdr>
        <w:top w:val="none" w:sz="0" w:space="0" w:color="auto"/>
        <w:left w:val="none" w:sz="0" w:space="0" w:color="auto"/>
        <w:bottom w:val="none" w:sz="0" w:space="0" w:color="auto"/>
        <w:right w:val="none" w:sz="0" w:space="0" w:color="auto"/>
      </w:divBdr>
    </w:div>
    <w:div w:id="2035376720">
      <w:bodyDiv w:val="1"/>
      <w:marLeft w:val="0"/>
      <w:marRight w:val="0"/>
      <w:marTop w:val="0"/>
      <w:marBottom w:val="0"/>
      <w:divBdr>
        <w:top w:val="none" w:sz="0" w:space="0" w:color="auto"/>
        <w:left w:val="none" w:sz="0" w:space="0" w:color="auto"/>
        <w:bottom w:val="none" w:sz="0" w:space="0" w:color="auto"/>
        <w:right w:val="none" w:sz="0" w:space="0" w:color="auto"/>
      </w:divBdr>
    </w:div>
    <w:div w:id="2035692688">
      <w:bodyDiv w:val="1"/>
      <w:marLeft w:val="0"/>
      <w:marRight w:val="0"/>
      <w:marTop w:val="0"/>
      <w:marBottom w:val="0"/>
      <w:divBdr>
        <w:top w:val="none" w:sz="0" w:space="0" w:color="auto"/>
        <w:left w:val="none" w:sz="0" w:space="0" w:color="auto"/>
        <w:bottom w:val="none" w:sz="0" w:space="0" w:color="auto"/>
        <w:right w:val="none" w:sz="0" w:space="0" w:color="auto"/>
      </w:divBdr>
    </w:div>
    <w:div w:id="2035841394">
      <w:bodyDiv w:val="1"/>
      <w:marLeft w:val="0"/>
      <w:marRight w:val="0"/>
      <w:marTop w:val="0"/>
      <w:marBottom w:val="0"/>
      <w:divBdr>
        <w:top w:val="none" w:sz="0" w:space="0" w:color="auto"/>
        <w:left w:val="none" w:sz="0" w:space="0" w:color="auto"/>
        <w:bottom w:val="none" w:sz="0" w:space="0" w:color="auto"/>
        <w:right w:val="none" w:sz="0" w:space="0" w:color="auto"/>
      </w:divBdr>
    </w:div>
    <w:div w:id="2036808061">
      <w:bodyDiv w:val="1"/>
      <w:marLeft w:val="0"/>
      <w:marRight w:val="0"/>
      <w:marTop w:val="0"/>
      <w:marBottom w:val="0"/>
      <w:divBdr>
        <w:top w:val="none" w:sz="0" w:space="0" w:color="auto"/>
        <w:left w:val="none" w:sz="0" w:space="0" w:color="auto"/>
        <w:bottom w:val="none" w:sz="0" w:space="0" w:color="auto"/>
        <w:right w:val="none" w:sz="0" w:space="0" w:color="auto"/>
      </w:divBdr>
    </w:div>
    <w:div w:id="2036878549">
      <w:bodyDiv w:val="1"/>
      <w:marLeft w:val="0"/>
      <w:marRight w:val="0"/>
      <w:marTop w:val="0"/>
      <w:marBottom w:val="0"/>
      <w:divBdr>
        <w:top w:val="none" w:sz="0" w:space="0" w:color="auto"/>
        <w:left w:val="none" w:sz="0" w:space="0" w:color="auto"/>
        <w:bottom w:val="none" w:sz="0" w:space="0" w:color="auto"/>
        <w:right w:val="none" w:sz="0" w:space="0" w:color="auto"/>
      </w:divBdr>
    </w:div>
    <w:div w:id="2036927669">
      <w:bodyDiv w:val="1"/>
      <w:marLeft w:val="0"/>
      <w:marRight w:val="0"/>
      <w:marTop w:val="0"/>
      <w:marBottom w:val="0"/>
      <w:divBdr>
        <w:top w:val="none" w:sz="0" w:space="0" w:color="auto"/>
        <w:left w:val="none" w:sz="0" w:space="0" w:color="auto"/>
        <w:bottom w:val="none" w:sz="0" w:space="0" w:color="auto"/>
        <w:right w:val="none" w:sz="0" w:space="0" w:color="auto"/>
      </w:divBdr>
    </w:div>
    <w:div w:id="2037074859">
      <w:bodyDiv w:val="1"/>
      <w:marLeft w:val="0"/>
      <w:marRight w:val="0"/>
      <w:marTop w:val="0"/>
      <w:marBottom w:val="0"/>
      <w:divBdr>
        <w:top w:val="none" w:sz="0" w:space="0" w:color="auto"/>
        <w:left w:val="none" w:sz="0" w:space="0" w:color="auto"/>
        <w:bottom w:val="none" w:sz="0" w:space="0" w:color="auto"/>
        <w:right w:val="none" w:sz="0" w:space="0" w:color="auto"/>
      </w:divBdr>
    </w:div>
    <w:div w:id="2037194550">
      <w:bodyDiv w:val="1"/>
      <w:marLeft w:val="0"/>
      <w:marRight w:val="0"/>
      <w:marTop w:val="0"/>
      <w:marBottom w:val="0"/>
      <w:divBdr>
        <w:top w:val="none" w:sz="0" w:space="0" w:color="auto"/>
        <w:left w:val="none" w:sz="0" w:space="0" w:color="auto"/>
        <w:bottom w:val="none" w:sz="0" w:space="0" w:color="auto"/>
        <w:right w:val="none" w:sz="0" w:space="0" w:color="auto"/>
      </w:divBdr>
    </w:div>
    <w:div w:id="2037340660">
      <w:bodyDiv w:val="1"/>
      <w:marLeft w:val="0"/>
      <w:marRight w:val="0"/>
      <w:marTop w:val="0"/>
      <w:marBottom w:val="0"/>
      <w:divBdr>
        <w:top w:val="none" w:sz="0" w:space="0" w:color="auto"/>
        <w:left w:val="none" w:sz="0" w:space="0" w:color="auto"/>
        <w:bottom w:val="none" w:sz="0" w:space="0" w:color="auto"/>
        <w:right w:val="none" w:sz="0" w:space="0" w:color="auto"/>
      </w:divBdr>
    </w:div>
    <w:div w:id="2037579820">
      <w:bodyDiv w:val="1"/>
      <w:marLeft w:val="0"/>
      <w:marRight w:val="0"/>
      <w:marTop w:val="0"/>
      <w:marBottom w:val="0"/>
      <w:divBdr>
        <w:top w:val="none" w:sz="0" w:space="0" w:color="auto"/>
        <w:left w:val="none" w:sz="0" w:space="0" w:color="auto"/>
        <w:bottom w:val="none" w:sz="0" w:space="0" w:color="auto"/>
        <w:right w:val="none" w:sz="0" w:space="0" w:color="auto"/>
      </w:divBdr>
    </w:div>
    <w:div w:id="2038040007">
      <w:bodyDiv w:val="1"/>
      <w:marLeft w:val="0"/>
      <w:marRight w:val="0"/>
      <w:marTop w:val="0"/>
      <w:marBottom w:val="0"/>
      <w:divBdr>
        <w:top w:val="none" w:sz="0" w:space="0" w:color="auto"/>
        <w:left w:val="none" w:sz="0" w:space="0" w:color="auto"/>
        <w:bottom w:val="none" w:sz="0" w:space="0" w:color="auto"/>
        <w:right w:val="none" w:sz="0" w:space="0" w:color="auto"/>
      </w:divBdr>
    </w:div>
    <w:div w:id="2038114872">
      <w:bodyDiv w:val="1"/>
      <w:marLeft w:val="0"/>
      <w:marRight w:val="0"/>
      <w:marTop w:val="0"/>
      <w:marBottom w:val="0"/>
      <w:divBdr>
        <w:top w:val="none" w:sz="0" w:space="0" w:color="auto"/>
        <w:left w:val="none" w:sz="0" w:space="0" w:color="auto"/>
        <w:bottom w:val="none" w:sz="0" w:space="0" w:color="auto"/>
        <w:right w:val="none" w:sz="0" w:space="0" w:color="auto"/>
      </w:divBdr>
    </w:div>
    <w:div w:id="2038772613">
      <w:bodyDiv w:val="1"/>
      <w:marLeft w:val="0"/>
      <w:marRight w:val="0"/>
      <w:marTop w:val="0"/>
      <w:marBottom w:val="0"/>
      <w:divBdr>
        <w:top w:val="none" w:sz="0" w:space="0" w:color="auto"/>
        <w:left w:val="none" w:sz="0" w:space="0" w:color="auto"/>
        <w:bottom w:val="none" w:sz="0" w:space="0" w:color="auto"/>
        <w:right w:val="none" w:sz="0" w:space="0" w:color="auto"/>
      </w:divBdr>
    </w:div>
    <w:div w:id="2039046316">
      <w:bodyDiv w:val="1"/>
      <w:marLeft w:val="0"/>
      <w:marRight w:val="0"/>
      <w:marTop w:val="0"/>
      <w:marBottom w:val="0"/>
      <w:divBdr>
        <w:top w:val="none" w:sz="0" w:space="0" w:color="auto"/>
        <w:left w:val="none" w:sz="0" w:space="0" w:color="auto"/>
        <w:bottom w:val="none" w:sz="0" w:space="0" w:color="auto"/>
        <w:right w:val="none" w:sz="0" w:space="0" w:color="auto"/>
      </w:divBdr>
    </w:div>
    <w:div w:id="2039505429">
      <w:bodyDiv w:val="1"/>
      <w:marLeft w:val="0"/>
      <w:marRight w:val="0"/>
      <w:marTop w:val="0"/>
      <w:marBottom w:val="0"/>
      <w:divBdr>
        <w:top w:val="none" w:sz="0" w:space="0" w:color="auto"/>
        <w:left w:val="none" w:sz="0" w:space="0" w:color="auto"/>
        <w:bottom w:val="none" w:sz="0" w:space="0" w:color="auto"/>
        <w:right w:val="none" w:sz="0" w:space="0" w:color="auto"/>
      </w:divBdr>
    </w:div>
    <w:div w:id="2039693791">
      <w:bodyDiv w:val="1"/>
      <w:marLeft w:val="0"/>
      <w:marRight w:val="0"/>
      <w:marTop w:val="0"/>
      <w:marBottom w:val="0"/>
      <w:divBdr>
        <w:top w:val="none" w:sz="0" w:space="0" w:color="auto"/>
        <w:left w:val="none" w:sz="0" w:space="0" w:color="auto"/>
        <w:bottom w:val="none" w:sz="0" w:space="0" w:color="auto"/>
        <w:right w:val="none" w:sz="0" w:space="0" w:color="auto"/>
      </w:divBdr>
    </w:div>
    <w:div w:id="2039816709">
      <w:bodyDiv w:val="1"/>
      <w:marLeft w:val="0"/>
      <w:marRight w:val="0"/>
      <w:marTop w:val="0"/>
      <w:marBottom w:val="0"/>
      <w:divBdr>
        <w:top w:val="none" w:sz="0" w:space="0" w:color="auto"/>
        <w:left w:val="none" w:sz="0" w:space="0" w:color="auto"/>
        <w:bottom w:val="none" w:sz="0" w:space="0" w:color="auto"/>
        <w:right w:val="none" w:sz="0" w:space="0" w:color="auto"/>
      </w:divBdr>
    </w:div>
    <w:div w:id="2040010019">
      <w:bodyDiv w:val="1"/>
      <w:marLeft w:val="0"/>
      <w:marRight w:val="0"/>
      <w:marTop w:val="0"/>
      <w:marBottom w:val="0"/>
      <w:divBdr>
        <w:top w:val="none" w:sz="0" w:space="0" w:color="auto"/>
        <w:left w:val="none" w:sz="0" w:space="0" w:color="auto"/>
        <w:bottom w:val="none" w:sz="0" w:space="0" w:color="auto"/>
        <w:right w:val="none" w:sz="0" w:space="0" w:color="auto"/>
      </w:divBdr>
    </w:div>
    <w:div w:id="2040231166">
      <w:bodyDiv w:val="1"/>
      <w:marLeft w:val="0"/>
      <w:marRight w:val="0"/>
      <w:marTop w:val="0"/>
      <w:marBottom w:val="0"/>
      <w:divBdr>
        <w:top w:val="none" w:sz="0" w:space="0" w:color="auto"/>
        <w:left w:val="none" w:sz="0" w:space="0" w:color="auto"/>
        <w:bottom w:val="none" w:sz="0" w:space="0" w:color="auto"/>
        <w:right w:val="none" w:sz="0" w:space="0" w:color="auto"/>
      </w:divBdr>
    </w:div>
    <w:div w:id="2040399310">
      <w:bodyDiv w:val="1"/>
      <w:marLeft w:val="0"/>
      <w:marRight w:val="0"/>
      <w:marTop w:val="0"/>
      <w:marBottom w:val="0"/>
      <w:divBdr>
        <w:top w:val="none" w:sz="0" w:space="0" w:color="auto"/>
        <w:left w:val="none" w:sz="0" w:space="0" w:color="auto"/>
        <w:bottom w:val="none" w:sz="0" w:space="0" w:color="auto"/>
        <w:right w:val="none" w:sz="0" w:space="0" w:color="auto"/>
      </w:divBdr>
    </w:div>
    <w:div w:id="2040738861">
      <w:bodyDiv w:val="1"/>
      <w:marLeft w:val="0"/>
      <w:marRight w:val="0"/>
      <w:marTop w:val="0"/>
      <w:marBottom w:val="0"/>
      <w:divBdr>
        <w:top w:val="none" w:sz="0" w:space="0" w:color="auto"/>
        <w:left w:val="none" w:sz="0" w:space="0" w:color="auto"/>
        <w:bottom w:val="none" w:sz="0" w:space="0" w:color="auto"/>
        <w:right w:val="none" w:sz="0" w:space="0" w:color="auto"/>
      </w:divBdr>
    </w:div>
    <w:div w:id="2040930550">
      <w:bodyDiv w:val="1"/>
      <w:marLeft w:val="0"/>
      <w:marRight w:val="0"/>
      <w:marTop w:val="0"/>
      <w:marBottom w:val="0"/>
      <w:divBdr>
        <w:top w:val="none" w:sz="0" w:space="0" w:color="auto"/>
        <w:left w:val="none" w:sz="0" w:space="0" w:color="auto"/>
        <w:bottom w:val="none" w:sz="0" w:space="0" w:color="auto"/>
        <w:right w:val="none" w:sz="0" w:space="0" w:color="auto"/>
      </w:divBdr>
    </w:div>
    <w:div w:id="2041543122">
      <w:bodyDiv w:val="1"/>
      <w:marLeft w:val="0"/>
      <w:marRight w:val="0"/>
      <w:marTop w:val="0"/>
      <w:marBottom w:val="0"/>
      <w:divBdr>
        <w:top w:val="none" w:sz="0" w:space="0" w:color="auto"/>
        <w:left w:val="none" w:sz="0" w:space="0" w:color="auto"/>
        <w:bottom w:val="none" w:sz="0" w:space="0" w:color="auto"/>
        <w:right w:val="none" w:sz="0" w:space="0" w:color="auto"/>
      </w:divBdr>
    </w:div>
    <w:div w:id="2041587331">
      <w:bodyDiv w:val="1"/>
      <w:marLeft w:val="0"/>
      <w:marRight w:val="0"/>
      <w:marTop w:val="0"/>
      <w:marBottom w:val="0"/>
      <w:divBdr>
        <w:top w:val="none" w:sz="0" w:space="0" w:color="auto"/>
        <w:left w:val="none" w:sz="0" w:space="0" w:color="auto"/>
        <w:bottom w:val="none" w:sz="0" w:space="0" w:color="auto"/>
        <w:right w:val="none" w:sz="0" w:space="0" w:color="auto"/>
      </w:divBdr>
    </w:div>
    <w:div w:id="2041589974">
      <w:bodyDiv w:val="1"/>
      <w:marLeft w:val="0"/>
      <w:marRight w:val="0"/>
      <w:marTop w:val="0"/>
      <w:marBottom w:val="0"/>
      <w:divBdr>
        <w:top w:val="none" w:sz="0" w:space="0" w:color="auto"/>
        <w:left w:val="none" w:sz="0" w:space="0" w:color="auto"/>
        <w:bottom w:val="none" w:sz="0" w:space="0" w:color="auto"/>
        <w:right w:val="none" w:sz="0" w:space="0" w:color="auto"/>
      </w:divBdr>
    </w:div>
    <w:div w:id="2041710435">
      <w:bodyDiv w:val="1"/>
      <w:marLeft w:val="0"/>
      <w:marRight w:val="0"/>
      <w:marTop w:val="0"/>
      <w:marBottom w:val="0"/>
      <w:divBdr>
        <w:top w:val="none" w:sz="0" w:space="0" w:color="auto"/>
        <w:left w:val="none" w:sz="0" w:space="0" w:color="auto"/>
        <w:bottom w:val="none" w:sz="0" w:space="0" w:color="auto"/>
        <w:right w:val="none" w:sz="0" w:space="0" w:color="auto"/>
      </w:divBdr>
    </w:div>
    <w:div w:id="2041976102">
      <w:bodyDiv w:val="1"/>
      <w:marLeft w:val="0"/>
      <w:marRight w:val="0"/>
      <w:marTop w:val="0"/>
      <w:marBottom w:val="0"/>
      <w:divBdr>
        <w:top w:val="none" w:sz="0" w:space="0" w:color="auto"/>
        <w:left w:val="none" w:sz="0" w:space="0" w:color="auto"/>
        <w:bottom w:val="none" w:sz="0" w:space="0" w:color="auto"/>
        <w:right w:val="none" w:sz="0" w:space="0" w:color="auto"/>
      </w:divBdr>
    </w:div>
    <w:div w:id="2043019812">
      <w:bodyDiv w:val="1"/>
      <w:marLeft w:val="0"/>
      <w:marRight w:val="0"/>
      <w:marTop w:val="0"/>
      <w:marBottom w:val="0"/>
      <w:divBdr>
        <w:top w:val="none" w:sz="0" w:space="0" w:color="auto"/>
        <w:left w:val="none" w:sz="0" w:space="0" w:color="auto"/>
        <w:bottom w:val="none" w:sz="0" w:space="0" w:color="auto"/>
        <w:right w:val="none" w:sz="0" w:space="0" w:color="auto"/>
      </w:divBdr>
    </w:div>
    <w:div w:id="2043237509">
      <w:bodyDiv w:val="1"/>
      <w:marLeft w:val="0"/>
      <w:marRight w:val="0"/>
      <w:marTop w:val="0"/>
      <w:marBottom w:val="0"/>
      <w:divBdr>
        <w:top w:val="none" w:sz="0" w:space="0" w:color="auto"/>
        <w:left w:val="none" w:sz="0" w:space="0" w:color="auto"/>
        <w:bottom w:val="none" w:sz="0" w:space="0" w:color="auto"/>
        <w:right w:val="none" w:sz="0" w:space="0" w:color="auto"/>
      </w:divBdr>
    </w:div>
    <w:div w:id="2043245787">
      <w:bodyDiv w:val="1"/>
      <w:marLeft w:val="0"/>
      <w:marRight w:val="0"/>
      <w:marTop w:val="0"/>
      <w:marBottom w:val="0"/>
      <w:divBdr>
        <w:top w:val="none" w:sz="0" w:space="0" w:color="auto"/>
        <w:left w:val="none" w:sz="0" w:space="0" w:color="auto"/>
        <w:bottom w:val="none" w:sz="0" w:space="0" w:color="auto"/>
        <w:right w:val="none" w:sz="0" w:space="0" w:color="auto"/>
      </w:divBdr>
    </w:div>
    <w:div w:id="2043894732">
      <w:bodyDiv w:val="1"/>
      <w:marLeft w:val="0"/>
      <w:marRight w:val="0"/>
      <w:marTop w:val="0"/>
      <w:marBottom w:val="0"/>
      <w:divBdr>
        <w:top w:val="none" w:sz="0" w:space="0" w:color="auto"/>
        <w:left w:val="none" w:sz="0" w:space="0" w:color="auto"/>
        <w:bottom w:val="none" w:sz="0" w:space="0" w:color="auto"/>
        <w:right w:val="none" w:sz="0" w:space="0" w:color="auto"/>
      </w:divBdr>
    </w:div>
    <w:div w:id="2044087911">
      <w:bodyDiv w:val="1"/>
      <w:marLeft w:val="0"/>
      <w:marRight w:val="0"/>
      <w:marTop w:val="0"/>
      <w:marBottom w:val="0"/>
      <w:divBdr>
        <w:top w:val="none" w:sz="0" w:space="0" w:color="auto"/>
        <w:left w:val="none" w:sz="0" w:space="0" w:color="auto"/>
        <w:bottom w:val="none" w:sz="0" w:space="0" w:color="auto"/>
        <w:right w:val="none" w:sz="0" w:space="0" w:color="auto"/>
      </w:divBdr>
    </w:div>
    <w:div w:id="2044942872">
      <w:bodyDiv w:val="1"/>
      <w:marLeft w:val="0"/>
      <w:marRight w:val="0"/>
      <w:marTop w:val="0"/>
      <w:marBottom w:val="0"/>
      <w:divBdr>
        <w:top w:val="none" w:sz="0" w:space="0" w:color="auto"/>
        <w:left w:val="none" w:sz="0" w:space="0" w:color="auto"/>
        <w:bottom w:val="none" w:sz="0" w:space="0" w:color="auto"/>
        <w:right w:val="none" w:sz="0" w:space="0" w:color="auto"/>
      </w:divBdr>
    </w:div>
    <w:div w:id="2045136936">
      <w:bodyDiv w:val="1"/>
      <w:marLeft w:val="0"/>
      <w:marRight w:val="0"/>
      <w:marTop w:val="0"/>
      <w:marBottom w:val="0"/>
      <w:divBdr>
        <w:top w:val="none" w:sz="0" w:space="0" w:color="auto"/>
        <w:left w:val="none" w:sz="0" w:space="0" w:color="auto"/>
        <w:bottom w:val="none" w:sz="0" w:space="0" w:color="auto"/>
        <w:right w:val="none" w:sz="0" w:space="0" w:color="auto"/>
      </w:divBdr>
    </w:div>
    <w:div w:id="2045398188">
      <w:bodyDiv w:val="1"/>
      <w:marLeft w:val="0"/>
      <w:marRight w:val="0"/>
      <w:marTop w:val="0"/>
      <w:marBottom w:val="0"/>
      <w:divBdr>
        <w:top w:val="none" w:sz="0" w:space="0" w:color="auto"/>
        <w:left w:val="none" w:sz="0" w:space="0" w:color="auto"/>
        <w:bottom w:val="none" w:sz="0" w:space="0" w:color="auto"/>
        <w:right w:val="none" w:sz="0" w:space="0" w:color="auto"/>
      </w:divBdr>
    </w:div>
    <w:div w:id="2046052094">
      <w:bodyDiv w:val="1"/>
      <w:marLeft w:val="0"/>
      <w:marRight w:val="0"/>
      <w:marTop w:val="0"/>
      <w:marBottom w:val="0"/>
      <w:divBdr>
        <w:top w:val="none" w:sz="0" w:space="0" w:color="auto"/>
        <w:left w:val="none" w:sz="0" w:space="0" w:color="auto"/>
        <w:bottom w:val="none" w:sz="0" w:space="0" w:color="auto"/>
        <w:right w:val="none" w:sz="0" w:space="0" w:color="auto"/>
      </w:divBdr>
    </w:div>
    <w:div w:id="2046101308">
      <w:bodyDiv w:val="1"/>
      <w:marLeft w:val="0"/>
      <w:marRight w:val="0"/>
      <w:marTop w:val="0"/>
      <w:marBottom w:val="0"/>
      <w:divBdr>
        <w:top w:val="none" w:sz="0" w:space="0" w:color="auto"/>
        <w:left w:val="none" w:sz="0" w:space="0" w:color="auto"/>
        <w:bottom w:val="none" w:sz="0" w:space="0" w:color="auto"/>
        <w:right w:val="none" w:sz="0" w:space="0" w:color="auto"/>
      </w:divBdr>
    </w:div>
    <w:div w:id="2046708644">
      <w:bodyDiv w:val="1"/>
      <w:marLeft w:val="0"/>
      <w:marRight w:val="0"/>
      <w:marTop w:val="0"/>
      <w:marBottom w:val="0"/>
      <w:divBdr>
        <w:top w:val="none" w:sz="0" w:space="0" w:color="auto"/>
        <w:left w:val="none" w:sz="0" w:space="0" w:color="auto"/>
        <w:bottom w:val="none" w:sz="0" w:space="0" w:color="auto"/>
        <w:right w:val="none" w:sz="0" w:space="0" w:color="auto"/>
      </w:divBdr>
    </w:div>
    <w:div w:id="2046825724">
      <w:bodyDiv w:val="1"/>
      <w:marLeft w:val="0"/>
      <w:marRight w:val="0"/>
      <w:marTop w:val="0"/>
      <w:marBottom w:val="0"/>
      <w:divBdr>
        <w:top w:val="none" w:sz="0" w:space="0" w:color="auto"/>
        <w:left w:val="none" w:sz="0" w:space="0" w:color="auto"/>
        <w:bottom w:val="none" w:sz="0" w:space="0" w:color="auto"/>
        <w:right w:val="none" w:sz="0" w:space="0" w:color="auto"/>
      </w:divBdr>
    </w:div>
    <w:div w:id="2047019580">
      <w:bodyDiv w:val="1"/>
      <w:marLeft w:val="0"/>
      <w:marRight w:val="0"/>
      <w:marTop w:val="0"/>
      <w:marBottom w:val="0"/>
      <w:divBdr>
        <w:top w:val="none" w:sz="0" w:space="0" w:color="auto"/>
        <w:left w:val="none" w:sz="0" w:space="0" w:color="auto"/>
        <w:bottom w:val="none" w:sz="0" w:space="0" w:color="auto"/>
        <w:right w:val="none" w:sz="0" w:space="0" w:color="auto"/>
      </w:divBdr>
    </w:div>
    <w:div w:id="2047022081">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047607849">
      <w:bodyDiv w:val="1"/>
      <w:marLeft w:val="0"/>
      <w:marRight w:val="0"/>
      <w:marTop w:val="0"/>
      <w:marBottom w:val="0"/>
      <w:divBdr>
        <w:top w:val="none" w:sz="0" w:space="0" w:color="auto"/>
        <w:left w:val="none" w:sz="0" w:space="0" w:color="auto"/>
        <w:bottom w:val="none" w:sz="0" w:space="0" w:color="auto"/>
        <w:right w:val="none" w:sz="0" w:space="0" w:color="auto"/>
      </w:divBdr>
    </w:div>
    <w:div w:id="2047829184">
      <w:bodyDiv w:val="1"/>
      <w:marLeft w:val="0"/>
      <w:marRight w:val="0"/>
      <w:marTop w:val="0"/>
      <w:marBottom w:val="0"/>
      <w:divBdr>
        <w:top w:val="none" w:sz="0" w:space="0" w:color="auto"/>
        <w:left w:val="none" w:sz="0" w:space="0" w:color="auto"/>
        <w:bottom w:val="none" w:sz="0" w:space="0" w:color="auto"/>
        <w:right w:val="none" w:sz="0" w:space="0" w:color="auto"/>
      </w:divBdr>
    </w:div>
    <w:div w:id="2048023424">
      <w:bodyDiv w:val="1"/>
      <w:marLeft w:val="0"/>
      <w:marRight w:val="0"/>
      <w:marTop w:val="0"/>
      <w:marBottom w:val="0"/>
      <w:divBdr>
        <w:top w:val="none" w:sz="0" w:space="0" w:color="auto"/>
        <w:left w:val="none" w:sz="0" w:space="0" w:color="auto"/>
        <w:bottom w:val="none" w:sz="0" w:space="0" w:color="auto"/>
        <w:right w:val="none" w:sz="0" w:space="0" w:color="auto"/>
      </w:divBdr>
    </w:div>
    <w:div w:id="2049182082">
      <w:bodyDiv w:val="1"/>
      <w:marLeft w:val="0"/>
      <w:marRight w:val="0"/>
      <w:marTop w:val="0"/>
      <w:marBottom w:val="0"/>
      <w:divBdr>
        <w:top w:val="none" w:sz="0" w:space="0" w:color="auto"/>
        <w:left w:val="none" w:sz="0" w:space="0" w:color="auto"/>
        <w:bottom w:val="none" w:sz="0" w:space="0" w:color="auto"/>
        <w:right w:val="none" w:sz="0" w:space="0" w:color="auto"/>
      </w:divBdr>
    </w:div>
    <w:div w:id="2049524261">
      <w:bodyDiv w:val="1"/>
      <w:marLeft w:val="0"/>
      <w:marRight w:val="0"/>
      <w:marTop w:val="0"/>
      <w:marBottom w:val="0"/>
      <w:divBdr>
        <w:top w:val="none" w:sz="0" w:space="0" w:color="auto"/>
        <w:left w:val="none" w:sz="0" w:space="0" w:color="auto"/>
        <w:bottom w:val="none" w:sz="0" w:space="0" w:color="auto"/>
        <w:right w:val="none" w:sz="0" w:space="0" w:color="auto"/>
      </w:divBdr>
    </w:div>
    <w:div w:id="2049717675">
      <w:bodyDiv w:val="1"/>
      <w:marLeft w:val="0"/>
      <w:marRight w:val="0"/>
      <w:marTop w:val="0"/>
      <w:marBottom w:val="0"/>
      <w:divBdr>
        <w:top w:val="none" w:sz="0" w:space="0" w:color="auto"/>
        <w:left w:val="none" w:sz="0" w:space="0" w:color="auto"/>
        <w:bottom w:val="none" w:sz="0" w:space="0" w:color="auto"/>
        <w:right w:val="none" w:sz="0" w:space="0" w:color="auto"/>
      </w:divBdr>
    </w:div>
    <w:div w:id="2049837490">
      <w:bodyDiv w:val="1"/>
      <w:marLeft w:val="0"/>
      <w:marRight w:val="0"/>
      <w:marTop w:val="0"/>
      <w:marBottom w:val="0"/>
      <w:divBdr>
        <w:top w:val="none" w:sz="0" w:space="0" w:color="auto"/>
        <w:left w:val="none" w:sz="0" w:space="0" w:color="auto"/>
        <w:bottom w:val="none" w:sz="0" w:space="0" w:color="auto"/>
        <w:right w:val="none" w:sz="0" w:space="0" w:color="auto"/>
      </w:divBdr>
    </w:div>
    <w:div w:id="2050107730">
      <w:bodyDiv w:val="1"/>
      <w:marLeft w:val="0"/>
      <w:marRight w:val="0"/>
      <w:marTop w:val="0"/>
      <w:marBottom w:val="0"/>
      <w:divBdr>
        <w:top w:val="none" w:sz="0" w:space="0" w:color="auto"/>
        <w:left w:val="none" w:sz="0" w:space="0" w:color="auto"/>
        <w:bottom w:val="none" w:sz="0" w:space="0" w:color="auto"/>
        <w:right w:val="none" w:sz="0" w:space="0" w:color="auto"/>
      </w:divBdr>
    </w:div>
    <w:div w:id="2050177967">
      <w:bodyDiv w:val="1"/>
      <w:marLeft w:val="0"/>
      <w:marRight w:val="0"/>
      <w:marTop w:val="0"/>
      <w:marBottom w:val="0"/>
      <w:divBdr>
        <w:top w:val="none" w:sz="0" w:space="0" w:color="auto"/>
        <w:left w:val="none" w:sz="0" w:space="0" w:color="auto"/>
        <w:bottom w:val="none" w:sz="0" w:space="0" w:color="auto"/>
        <w:right w:val="none" w:sz="0" w:space="0" w:color="auto"/>
      </w:divBdr>
    </w:div>
    <w:div w:id="2050179733">
      <w:bodyDiv w:val="1"/>
      <w:marLeft w:val="0"/>
      <w:marRight w:val="0"/>
      <w:marTop w:val="0"/>
      <w:marBottom w:val="0"/>
      <w:divBdr>
        <w:top w:val="none" w:sz="0" w:space="0" w:color="auto"/>
        <w:left w:val="none" w:sz="0" w:space="0" w:color="auto"/>
        <w:bottom w:val="none" w:sz="0" w:space="0" w:color="auto"/>
        <w:right w:val="none" w:sz="0" w:space="0" w:color="auto"/>
      </w:divBdr>
    </w:div>
    <w:div w:id="2050182781">
      <w:bodyDiv w:val="1"/>
      <w:marLeft w:val="0"/>
      <w:marRight w:val="0"/>
      <w:marTop w:val="0"/>
      <w:marBottom w:val="0"/>
      <w:divBdr>
        <w:top w:val="none" w:sz="0" w:space="0" w:color="auto"/>
        <w:left w:val="none" w:sz="0" w:space="0" w:color="auto"/>
        <w:bottom w:val="none" w:sz="0" w:space="0" w:color="auto"/>
        <w:right w:val="none" w:sz="0" w:space="0" w:color="auto"/>
      </w:divBdr>
    </w:div>
    <w:div w:id="2050295090">
      <w:bodyDiv w:val="1"/>
      <w:marLeft w:val="0"/>
      <w:marRight w:val="0"/>
      <w:marTop w:val="0"/>
      <w:marBottom w:val="0"/>
      <w:divBdr>
        <w:top w:val="none" w:sz="0" w:space="0" w:color="auto"/>
        <w:left w:val="none" w:sz="0" w:space="0" w:color="auto"/>
        <w:bottom w:val="none" w:sz="0" w:space="0" w:color="auto"/>
        <w:right w:val="none" w:sz="0" w:space="0" w:color="auto"/>
      </w:divBdr>
    </w:div>
    <w:div w:id="2050760902">
      <w:bodyDiv w:val="1"/>
      <w:marLeft w:val="0"/>
      <w:marRight w:val="0"/>
      <w:marTop w:val="0"/>
      <w:marBottom w:val="0"/>
      <w:divBdr>
        <w:top w:val="none" w:sz="0" w:space="0" w:color="auto"/>
        <w:left w:val="none" w:sz="0" w:space="0" w:color="auto"/>
        <w:bottom w:val="none" w:sz="0" w:space="0" w:color="auto"/>
        <w:right w:val="none" w:sz="0" w:space="0" w:color="auto"/>
      </w:divBdr>
    </w:div>
    <w:div w:id="2050839160">
      <w:bodyDiv w:val="1"/>
      <w:marLeft w:val="0"/>
      <w:marRight w:val="0"/>
      <w:marTop w:val="0"/>
      <w:marBottom w:val="0"/>
      <w:divBdr>
        <w:top w:val="none" w:sz="0" w:space="0" w:color="auto"/>
        <w:left w:val="none" w:sz="0" w:space="0" w:color="auto"/>
        <w:bottom w:val="none" w:sz="0" w:space="0" w:color="auto"/>
        <w:right w:val="none" w:sz="0" w:space="0" w:color="auto"/>
      </w:divBdr>
    </w:div>
    <w:div w:id="2050909319">
      <w:bodyDiv w:val="1"/>
      <w:marLeft w:val="0"/>
      <w:marRight w:val="0"/>
      <w:marTop w:val="0"/>
      <w:marBottom w:val="0"/>
      <w:divBdr>
        <w:top w:val="none" w:sz="0" w:space="0" w:color="auto"/>
        <w:left w:val="none" w:sz="0" w:space="0" w:color="auto"/>
        <w:bottom w:val="none" w:sz="0" w:space="0" w:color="auto"/>
        <w:right w:val="none" w:sz="0" w:space="0" w:color="auto"/>
      </w:divBdr>
    </w:div>
    <w:div w:id="2050957306">
      <w:bodyDiv w:val="1"/>
      <w:marLeft w:val="0"/>
      <w:marRight w:val="0"/>
      <w:marTop w:val="0"/>
      <w:marBottom w:val="0"/>
      <w:divBdr>
        <w:top w:val="none" w:sz="0" w:space="0" w:color="auto"/>
        <w:left w:val="none" w:sz="0" w:space="0" w:color="auto"/>
        <w:bottom w:val="none" w:sz="0" w:space="0" w:color="auto"/>
        <w:right w:val="none" w:sz="0" w:space="0" w:color="auto"/>
      </w:divBdr>
    </w:div>
    <w:div w:id="2051223812">
      <w:bodyDiv w:val="1"/>
      <w:marLeft w:val="0"/>
      <w:marRight w:val="0"/>
      <w:marTop w:val="0"/>
      <w:marBottom w:val="0"/>
      <w:divBdr>
        <w:top w:val="none" w:sz="0" w:space="0" w:color="auto"/>
        <w:left w:val="none" w:sz="0" w:space="0" w:color="auto"/>
        <w:bottom w:val="none" w:sz="0" w:space="0" w:color="auto"/>
        <w:right w:val="none" w:sz="0" w:space="0" w:color="auto"/>
      </w:divBdr>
    </w:div>
    <w:div w:id="2051226175">
      <w:bodyDiv w:val="1"/>
      <w:marLeft w:val="0"/>
      <w:marRight w:val="0"/>
      <w:marTop w:val="0"/>
      <w:marBottom w:val="0"/>
      <w:divBdr>
        <w:top w:val="none" w:sz="0" w:space="0" w:color="auto"/>
        <w:left w:val="none" w:sz="0" w:space="0" w:color="auto"/>
        <w:bottom w:val="none" w:sz="0" w:space="0" w:color="auto"/>
        <w:right w:val="none" w:sz="0" w:space="0" w:color="auto"/>
      </w:divBdr>
    </w:div>
    <w:div w:id="2051419874">
      <w:bodyDiv w:val="1"/>
      <w:marLeft w:val="0"/>
      <w:marRight w:val="0"/>
      <w:marTop w:val="0"/>
      <w:marBottom w:val="0"/>
      <w:divBdr>
        <w:top w:val="none" w:sz="0" w:space="0" w:color="auto"/>
        <w:left w:val="none" w:sz="0" w:space="0" w:color="auto"/>
        <w:bottom w:val="none" w:sz="0" w:space="0" w:color="auto"/>
        <w:right w:val="none" w:sz="0" w:space="0" w:color="auto"/>
      </w:divBdr>
    </w:div>
    <w:div w:id="2051951772">
      <w:bodyDiv w:val="1"/>
      <w:marLeft w:val="0"/>
      <w:marRight w:val="0"/>
      <w:marTop w:val="0"/>
      <w:marBottom w:val="0"/>
      <w:divBdr>
        <w:top w:val="none" w:sz="0" w:space="0" w:color="auto"/>
        <w:left w:val="none" w:sz="0" w:space="0" w:color="auto"/>
        <w:bottom w:val="none" w:sz="0" w:space="0" w:color="auto"/>
        <w:right w:val="none" w:sz="0" w:space="0" w:color="auto"/>
      </w:divBdr>
    </w:div>
    <w:div w:id="2052067045">
      <w:bodyDiv w:val="1"/>
      <w:marLeft w:val="0"/>
      <w:marRight w:val="0"/>
      <w:marTop w:val="0"/>
      <w:marBottom w:val="0"/>
      <w:divBdr>
        <w:top w:val="none" w:sz="0" w:space="0" w:color="auto"/>
        <w:left w:val="none" w:sz="0" w:space="0" w:color="auto"/>
        <w:bottom w:val="none" w:sz="0" w:space="0" w:color="auto"/>
        <w:right w:val="none" w:sz="0" w:space="0" w:color="auto"/>
      </w:divBdr>
    </w:div>
    <w:div w:id="2052142775">
      <w:bodyDiv w:val="1"/>
      <w:marLeft w:val="0"/>
      <w:marRight w:val="0"/>
      <w:marTop w:val="0"/>
      <w:marBottom w:val="0"/>
      <w:divBdr>
        <w:top w:val="none" w:sz="0" w:space="0" w:color="auto"/>
        <w:left w:val="none" w:sz="0" w:space="0" w:color="auto"/>
        <w:bottom w:val="none" w:sz="0" w:space="0" w:color="auto"/>
        <w:right w:val="none" w:sz="0" w:space="0" w:color="auto"/>
      </w:divBdr>
    </w:div>
    <w:div w:id="2052340879">
      <w:bodyDiv w:val="1"/>
      <w:marLeft w:val="0"/>
      <w:marRight w:val="0"/>
      <w:marTop w:val="0"/>
      <w:marBottom w:val="0"/>
      <w:divBdr>
        <w:top w:val="none" w:sz="0" w:space="0" w:color="auto"/>
        <w:left w:val="none" w:sz="0" w:space="0" w:color="auto"/>
        <w:bottom w:val="none" w:sz="0" w:space="0" w:color="auto"/>
        <w:right w:val="none" w:sz="0" w:space="0" w:color="auto"/>
      </w:divBdr>
    </w:div>
    <w:div w:id="2052532939">
      <w:bodyDiv w:val="1"/>
      <w:marLeft w:val="0"/>
      <w:marRight w:val="0"/>
      <w:marTop w:val="0"/>
      <w:marBottom w:val="0"/>
      <w:divBdr>
        <w:top w:val="none" w:sz="0" w:space="0" w:color="auto"/>
        <w:left w:val="none" w:sz="0" w:space="0" w:color="auto"/>
        <w:bottom w:val="none" w:sz="0" w:space="0" w:color="auto"/>
        <w:right w:val="none" w:sz="0" w:space="0" w:color="auto"/>
      </w:divBdr>
    </w:div>
    <w:div w:id="2052606757">
      <w:bodyDiv w:val="1"/>
      <w:marLeft w:val="0"/>
      <w:marRight w:val="0"/>
      <w:marTop w:val="0"/>
      <w:marBottom w:val="0"/>
      <w:divBdr>
        <w:top w:val="none" w:sz="0" w:space="0" w:color="auto"/>
        <w:left w:val="none" w:sz="0" w:space="0" w:color="auto"/>
        <w:bottom w:val="none" w:sz="0" w:space="0" w:color="auto"/>
        <w:right w:val="none" w:sz="0" w:space="0" w:color="auto"/>
      </w:divBdr>
    </w:div>
    <w:div w:id="2052797933">
      <w:bodyDiv w:val="1"/>
      <w:marLeft w:val="0"/>
      <w:marRight w:val="0"/>
      <w:marTop w:val="0"/>
      <w:marBottom w:val="0"/>
      <w:divBdr>
        <w:top w:val="none" w:sz="0" w:space="0" w:color="auto"/>
        <w:left w:val="none" w:sz="0" w:space="0" w:color="auto"/>
        <w:bottom w:val="none" w:sz="0" w:space="0" w:color="auto"/>
        <w:right w:val="none" w:sz="0" w:space="0" w:color="auto"/>
      </w:divBdr>
    </w:div>
    <w:div w:id="2052803413">
      <w:bodyDiv w:val="1"/>
      <w:marLeft w:val="0"/>
      <w:marRight w:val="0"/>
      <w:marTop w:val="0"/>
      <w:marBottom w:val="0"/>
      <w:divBdr>
        <w:top w:val="none" w:sz="0" w:space="0" w:color="auto"/>
        <w:left w:val="none" w:sz="0" w:space="0" w:color="auto"/>
        <w:bottom w:val="none" w:sz="0" w:space="0" w:color="auto"/>
        <w:right w:val="none" w:sz="0" w:space="0" w:color="auto"/>
      </w:divBdr>
    </w:div>
    <w:div w:id="2052849905">
      <w:bodyDiv w:val="1"/>
      <w:marLeft w:val="0"/>
      <w:marRight w:val="0"/>
      <w:marTop w:val="0"/>
      <w:marBottom w:val="0"/>
      <w:divBdr>
        <w:top w:val="none" w:sz="0" w:space="0" w:color="auto"/>
        <w:left w:val="none" w:sz="0" w:space="0" w:color="auto"/>
        <w:bottom w:val="none" w:sz="0" w:space="0" w:color="auto"/>
        <w:right w:val="none" w:sz="0" w:space="0" w:color="auto"/>
      </w:divBdr>
    </w:div>
    <w:div w:id="2052875416">
      <w:bodyDiv w:val="1"/>
      <w:marLeft w:val="0"/>
      <w:marRight w:val="0"/>
      <w:marTop w:val="0"/>
      <w:marBottom w:val="0"/>
      <w:divBdr>
        <w:top w:val="none" w:sz="0" w:space="0" w:color="auto"/>
        <w:left w:val="none" w:sz="0" w:space="0" w:color="auto"/>
        <w:bottom w:val="none" w:sz="0" w:space="0" w:color="auto"/>
        <w:right w:val="none" w:sz="0" w:space="0" w:color="auto"/>
      </w:divBdr>
    </w:div>
    <w:div w:id="2053115092">
      <w:bodyDiv w:val="1"/>
      <w:marLeft w:val="0"/>
      <w:marRight w:val="0"/>
      <w:marTop w:val="0"/>
      <w:marBottom w:val="0"/>
      <w:divBdr>
        <w:top w:val="none" w:sz="0" w:space="0" w:color="auto"/>
        <w:left w:val="none" w:sz="0" w:space="0" w:color="auto"/>
        <w:bottom w:val="none" w:sz="0" w:space="0" w:color="auto"/>
        <w:right w:val="none" w:sz="0" w:space="0" w:color="auto"/>
      </w:divBdr>
    </w:div>
    <w:div w:id="2053264264">
      <w:bodyDiv w:val="1"/>
      <w:marLeft w:val="0"/>
      <w:marRight w:val="0"/>
      <w:marTop w:val="0"/>
      <w:marBottom w:val="0"/>
      <w:divBdr>
        <w:top w:val="none" w:sz="0" w:space="0" w:color="auto"/>
        <w:left w:val="none" w:sz="0" w:space="0" w:color="auto"/>
        <w:bottom w:val="none" w:sz="0" w:space="0" w:color="auto"/>
        <w:right w:val="none" w:sz="0" w:space="0" w:color="auto"/>
      </w:divBdr>
    </w:div>
    <w:div w:id="2053381017">
      <w:bodyDiv w:val="1"/>
      <w:marLeft w:val="0"/>
      <w:marRight w:val="0"/>
      <w:marTop w:val="0"/>
      <w:marBottom w:val="0"/>
      <w:divBdr>
        <w:top w:val="none" w:sz="0" w:space="0" w:color="auto"/>
        <w:left w:val="none" w:sz="0" w:space="0" w:color="auto"/>
        <w:bottom w:val="none" w:sz="0" w:space="0" w:color="auto"/>
        <w:right w:val="none" w:sz="0" w:space="0" w:color="auto"/>
      </w:divBdr>
    </w:div>
    <w:div w:id="2053531604">
      <w:bodyDiv w:val="1"/>
      <w:marLeft w:val="0"/>
      <w:marRight w:val="0"/>
      <w:marTop w:val="0"/>
      <w:marBottom w:val="0"/>
      <w:divBdr>
        <w:top w:val="none" w:sz="0" w:space="0" w:color="auto"/>
        <w:left w:val="none" w:sz="0" w:space="0" w:color="auto"/>
        <w:bottom w:val="none" w:sz="0" w:space="0" w:color="auto"/>
        <w:right w:val="none" w:sz="0" w:space="0" w:color="auto"/>
      </w:divBdr>
    </w:div>
    <w:div w:id="2053724849">
      <w:bodyDiv w:val="1"/>
      <w:marLeft w:val="0"/>
      <w:marRight w:val="0"/>
      <w:marTop w:val="0"/>
      <w:marBottom w:val="0"/>
      <w:divBdr>
        <w:top w:val="none" w:sz="0" w:space="0" w:color="auto"/>
        <w:left w:val="none" w:sz="0" w:space="0" w:color="auto"/>
        <w:bottom w:val="none" w:sz="0" w:space="0" w:color="auto"/>
        <w:right w:val="none" w:sz="0" w:space="0" w:color="auto"/>
      </w:divBdr>
    </w:div>
    <w:div w:id="2053772896">
      <w:bodyDiv w:val="1"/>
      <w:marLeft w:val="0"/>
      <w:marRight w:val="0"/>
      <w:marTop w:val="0"/>
      <w:marBottom w:val="0"/>
      <w:divBdr>
        <w:top w:val="none" w:sz="0" w:space="0" w:color="auto"/>
        <w:left w:val="none" w:sz="0" w:space="0" w:color="auto"/>
        <w:bottom w:val="none" w:sz="0" w:space="0" w:color="auto"/>
        <w:right w:val="none" w:sz="0" w:space="0" w:color="auto"/>
      </w:divBdr>
    </w:div>
    <w:div w:id="2053991544">
      <w:bodyDiv w:val="1"/>
      <w:marLeft w:val="0"/>
      <w:marRight w:val="0"/>
      <w:marTop w:val="0"/>
      <w:marBottom w:val="0"/>
      <w:divBdr>
        <w:top w:val="none" w:sz="0" w:space="0" w:color="auto"/>
        <w:left w:val="none" w:sz="0" w:space="0" w:color="auto"/>
        <w:bottom w:val="none" w:sz="0" w:space="0" w:color="auto"/>
        <w:right w:val="none" w:sz="0" w:space="0" w:color="auto"/>
      </w:divBdr>
    </w:div>
    <w:div w:id="2054379136">
      <w:bodyDiv w:val="1"/>
      <w:marLeft w:val="0"/>
      <w:marRight w:val="0"/>
      <w:marTop w:val="0"/>
      <w:marBottom w:val="0"/>
      <w:divBdr>
        <w:top w:val="none" w:sz="0" w:space="0" w:color="auto"/>
        <w:left w:val="none" w:sz="0" w:space="0" w:color="auto"/>
        <w:bottom w:val="none" w:sz="0" w:space="0" w:color="auto"/>
        <w:right w:val="none" w:sz="0" w:space="0" w:color="auto"/>
      </w:divBdr>
    </w:div>
    <w:div w:id="2054426611">
      <w:bodyDiv w:val="1"/>
      <w:marLeft w:val="0"/>
      <w:marRight w:val="0"/>
      <w:marTop w:val="0"/>
      <w:marBottom w:val="0"/>
      <w:divBdr>
        <w:top w:val="none" w:sz="0" w:space="0" w:color="auto"/>
        <w:left w:val="none" w:sz="0" w:space="0" w:color="auto"/>
        <w:bottom w:val="none" w:sz="0" w:space="0" w:color="auto"/>
        <w:right w:val="none" w:sz="0" w:space="0" w:color="auto"/>
      </w:divBdr>
    </w:div>
    <w:div w:id="2054570728">
      <w:bodyDiv w:val="1"/>
      <w:marLeft w:val="0"/>
      <w:marRight w:val="0"/>
      <w:marTop w:val="0"/>
      <w:marBottom w:val="0"/>
      <w:divBdr>
        <w:top w:val="none" w:sz="0" w:space="0" w:color="auto"/>
        <w:left w:val="none" w:sz="0" w:space="0" w:color="auto"/>
        <w:bottom w:val="none" w:sz="0" w:space="0" w:color="auto"/>
        <w:right w:val="none" w:sz="0" w:space="0" w:color="auto"/>
      </w:divBdr>
    </w:div>
    <w:div w:id="2054886214">
      <w:bodyDiv w:val="1"/>
      <w:marLeft w:val="0"/>
      <w:marRight w:val="0"/>
      <w:marTop w:val="0"/>
      <w:marBottom w:val="0"/>
      <w:divBdr>
        <w:top w:val="none" w:sz="0" w:space="0" w:color="auto"/>
        <w:left w:val="none" w:sz="0" w:space="0" w:color="auto"/>
        <w:bottom w:val="none" w:sz="0" w:space="0" w:color="auto"/>
        <w:right w:val="none" w:sz="0" w:space="0" w:color="auto"/>
      </w:divBdr>
    </w:div>
    <w:div w:id="2054960275">
      <w:bodyDiv w:val="1"/>
      <w:marLeft w:val="0"/>
      <w:marRight w:val="0"/>
      <w:marTop w:val="0"/>
      <w:marBottom w:val="0"/>
      <w:divBdr>
        <w:top w:val="none" w:sz="0" w:space="0" w:color="auto"/>
        <w:left w:val="none" w:sz="0" w:space="0" w:color="auto"/>
        <w:bottom w:val="none" w:sz="0" w:space="0" w:color="auto"/>
        <w:right w:val="none" w:sz="0" w:space="0" w:color="auto"/>
      </w:divBdr>
    </w:div>
    <w:div w:id="2055495687">
      <w:bodyDiv w:val="1"/>
      <w:marLeft w:val="0"/>
      <w:marRight w:val="0"/>
      <w:marTop w:val="0"/>
      <w:marBottom w:val="0"/>
      <w:divBdr>
        <w:top w:val="none" w:sz="0" w:space="0" w:color="auto"/>
        <w:left w:val="none" w:sz="0" w:space="0" w:color="auto"/>
        <w:bottom w:val="none" w:sz="0" w:space="0" w:color="auto"/>
        <w:right w:val="none" w:sz="0" w:space="0" w:color="auto"/>
      </w:divBdr>
    </w:div>
    <w:div w:id="2055883051">
      <w:bodyDiv w:val="1"/>
      <w:marLeft w:val="0"/>
      <w:marRight w:val="0"/>
      <w:marTop w:val="0"/>
      <w:marBottom w:val="0"/>
      <w:divBdr>
        <w:top w:val="none" w:sz="0" w:space="0" w:color="auto"/>
        <w:left w:val="none" w:sz="0" w:space="0" w:color="auto"/>
        <w:bottom w:val="none" w:sz="0" w:space="0" w:color="auto"/>
        <w:right w:val="none" w:sz="0" w:space="0" w:color="auto"/>
      </w:divBdr>
    </w:div>
    <w:div w:id="2056152392">
      <w:bodyDiv w:val="1"/>
      <w:marLeft w:val="0"/>
      <w:marRight w:val="0"/>
      <w:marTop w:val="0"/>
      <w:marBottom w:val="0"/>
      <w:divBdr>
        <w:top w:val="none" w:sz="0" w:space="0" w:color="auto"/>
        <w:left w:val="none" w:sz="0" w:space="0" w:color="auto"/>
        <w:bottom w:val="none" w:sz="0" w:space="0" w:color="auto"/>
        <w:right w:val="none" w:sz="0" w:space="0" w:color="auto"/>
      </w:divBdr>
    </w:div>
    <w:div w:id="2056198233">
      <w:bodyDiv w:val="1"/>
      <w:marLeft w:val="0"/>
      <w:marRight w:val="0"/>
      <w:marTop w:val="0"/>
      <w:marBottom w:val="0"/>
      <w:divBdr>
        <w:top w:val="none" w:sz="0" w:space="0" w:color="auto"/>
        <w:left w:val="none" w:sz="0" w:space="0" w:color="auto"/>
        <w:bottom w:val="none" w:sz="0" w:space="0" w:color="auto"/>
        <w:right w:val="none" w:sz="0" w:space="0" w:color="auto"/>
      </w:divBdr>
    </w:div>
    <w:div w:id="2056268641">
      <w:bodyDiv w:val="1"/>
      <w:marLeft w:val="0"/>
      <w:marRight w:val="0"/>
      <w:marTop w:val="0"/>
      <w:marBottom w:val="0"/>
      <w:divBdr>
        <w:top w:val="none" w:sz="0" w:space="0" w:color="auto"/>
        <w:left w:val="none" w:sz="0" w:space="0" w:color="auto"/>
        <w:bottom w:val="none" w:sz="0" w:space="0" w:color="auto"/>
        <w:right w:val="none" w:sz="0" w:space="0" w:color="auto"/>
      </w:divBdr>
    </w:div>
    <w:div w:id="2056658811">
      <w:bodyDiv w:val="1"/>
      <w:marLeft w:val="0"/>
      <w:marRight w:val="0"/>
      <w:marTop w:val="0"/>
      <w:marBottom w:val="0"/>
      <w:divBdr>
        <w:top w:val="none" w:sz="0" w:space="0" w:color="auto"/>
        <w:left w:val="none" w:sz="0" w:space="0" w:color="auto"/>
        <w:bottom w:val="none" w:sz="0" w:space="0" w:color="auto"/>
        <w:right w:val="none" w:sz="0" w:space="0" w:color="auto"/>
      </w:divBdr>
    </w:div>
    <w:div w:id="2056854508">
      <w:bodyDiv w:val="1"/>
      <w:marLeft w:val="0"/>
      <w:marRight w:val="0"/>
      <w:marTop w:val="0"/>
      <w:marBottom w:val="0"/>
      <w:divBdr>
        <w:top w:val="none" w:sz="0" w:space="0" w:color="auto"/>
        <w:left w:val="none" w:sz="0" w:space="0" w:color="auto"/>
        <w:bottom w:val="none" w:sz="0" w:space="0" w:color="auto"/>
        <w:right w:val="none" w:sz="0" w:space="0" w:color="auto"/>
      </w:divBdr>
    </w:div>
    <w:div w:id="2056924971">
      <w:bodyDiv w:val="1"/>
      <w:marLeft w:val="0"/>
      <w:marRight w:val="0"/>
      <w:marTop w:val="0"/>
      <w:marBottom w:val="0"/>
      <w:divBdr>
        <w:top w:val="none" w:sz="0" w:space="0" w:color="auto"/>
        <w:left w:val="none" w:sz="0" w:space="0" w:color="auto"/>
        <w:bottom w:val="none" w:sz="0" w:space="0" w:color="auto"/>
        <w:right w:val="none" w:sz="0" w:space="0" w:color="auto"/>
      </w:divBdr>
    </w:div>
    <w:div w:id="2057267222">
      <w:bodyDiv w:val="1"/>
      <w:marLeft w:val="0"/>
      <w:marRight w:val="0"/>
      <w:marTop w:val="0"/>
      <w:marBottom w:val="0"/>
      <w:divBdr>
        <w:top w:val="none" w:sz="0" w:space="0" w:color="auto"/>
        <w:left w:val="none" w:sz="0" w:space="0" w:color="auto"/>
        <w:bottom w:val="none" w:sz="0" w:space="0" w:color="auto"/>
        <w:right w:val="none" w:sz="0" w:space="0" w:color="auto"/>
      </w:divBdr>
    </w:div>
    <w:div w:id="2057661272">
      <w:bodyDiv w:val="1"/>
      <w:marLeft w:val="0"/>
      <w:marRight w:val="0"/>
      <w:marTop w:val="0"/>
      <w:marBottom w:val="0"/>
      <w:divBdr>
        <w:top w:val="none" w:sz="0" w:space="0" w:color="auto"/>
        <w:left w:val="none" w:sz="0" w:space="0" w:color="auto"/>
        <w:bottom w:val="none" w:sz="0" w:space="0" w:color="auto"/>
        <w:right w:val="none" w:sz="0" w:space="0" w:color="auto"/>
      </w:divBdr>
    </w:div>
    <w:div w:id="2057773683">
      <w:bodyDiv w:val="1"/>
      <w:marLeft w:val="0"/>
      <w:marRight w:val="0"/>
      <w:marTop w:val="0"/>
      <w:marBottom w:val="0"/>
      <w:divBdr>
        <w:top w:val="none" w:sz="0" w:space="0" w:color="auto"/>
        <w:left w:val="none" w:sz="0" w:space="0" w:color="auto"/>
        <w:bottom w:val="none" w:sz="0" w:space="0" w:color="auto"/>
        <w:right w:val="none" w:sz="0" w:space="0" w:color="auto"/>
      </w:divBdr>
    </w:div>
    <w:div w:id="2057776941">
      <w:bodyDiv w:val="1"/>
      <w:marLeft w:val="0"/>
      <w:marRight w:val="0"/>
      <w:marTop w:val="0"/>
      <w:marBottom w:val="0"/>
      <w:divBdr>
        <w:top w:val="none" w:sz="0" w:space="0" w:color="auto"/>
        <w:left w:val="none" w:sz="0" w:space="0" w:color="auto"/>
        <w:bottom w:val="none" w:sz="0" w:space="0" w:color="auto"/>
        <w:right w:val="none" w:sz="0" w:space="0" w:color="auto"/>
      </w:divBdr>
    </w:div>
    <w:div w:id="2057966684">
      <w:bodyDiv w:val="1"/>
      <w:marLeft w:val="0"/>
      <w:marRight w:val="0"/>
      <w:marTop w:val="0"/>
      <w:marBottom w:val="0"/>
      <w:divBdr>
        <w:top w:val="none" w:sz="0" w:space="0" w:color="auto"/>
        <w:left w:val="none" w:sz="0" w:space="0" w:color="auto"/>
        <w:bottom w:val="none" w:sz="0" w:space="0" w:color="auto"/>
        <w:right w:val="none" w:sz="0" w:space="0" w:color="auto"/>
      </w:divBdr>
    </w:div>
    <w:div w:id="2058308973">
      <w:bodyDiv w:val="1"/>
      <w:marLeft w:val="0"/>
      <w:marRight w:val="0"/>
      <w:marTop w:val="0"/>
      <w:marBottom w:val="0"/>
      <w:divBdr>
        <w:top w:val="none" w:sz="0" w:space="0" w:color="auto"/>
        <w:left w:val="none" w:sz="0" w:space="0" w:color="auto"/>
        <w:bottom w:val="none" w:sz="0" w:space="0" w:color="auto"/>
        <w:right w:val="none" w:sz="0" w:space="0" w:color="auto"/>
      </w:divBdr>
    </w:div>
    <w:div w:id="2058695779">
      <w:bodyDiv w:val="1"/>
      <w:marLeft w:val="0"/>
      <w:marRight w:val="0"/>
      <w:marTop w:val="0"/>
      <w:marBottom w:val="0"/>
      <w:divBdr>
        <w:top w:val="none" w:sz="0" w:space="0" w:color="auto"/>
        <w:left w:val="none" w:sz="0" w:space="0" w:color="auto"/>
        <w:bottom w:val="none" w:sz="0" w:space="0" w:color="auto"/>
        <w:right w:val="none" w:sz="0" w:space="0" w:color="auto"/>
      </w:divBdr>
    </w:div>
    <w:div w:id="2058895804">
      <w:bodyDiv w:val="1"/>
      <w:marLeft w:val="0"/>
      <w:marRight w:val="0"/>
      <w:marTop w:val="0"/>
      <w:marBottom w:val="0"/>
      <w:divBdr>
        <w:top w:val="none" w:sz="0" w:space="0" w:color="auto"/>
        <w:left w:val="none" w:sz="0" w:space="0" w:color="auto"/>
        <w:bottom w:val="none" w:sz="0" w:space="0" w:color="auto"/>
        <w:right w:val="none" w:sz="0" w:space="0" w:color="auto"/>
      </w:divBdr>
    </w:div>
    <w:div w:id="2059426562">
      <w:bodyDiv w:val="1"/>
      <w:marLeft w:val="0"/>
      <w:marRight w:val="0"/>
      <w:marTop w:val="0"/>
      <w:marBottom w:val="0"/>
      <w:divBdr>
        <w:top w:val="none" w:sz="0" w:space="0" w:color="auto"/>
        <w:left w:val="none" w:sz="0" w:space="0" w:color="auto"/>
        <w:bottom w:val="none" w:sz="0" w:space="0" w:color="auto"/>
        <w:right w:val="none" w:sz="0" w:space="0" w:color="auto"/>
      </w:divBdr>
    </w:div>
    <w:div w:id="2059547451">
      <w:bodyDiv w:val="1"/>
      <w:marLeft w:val="0"/>
      <w:marRight w:val="0"/>
      <w:marTop w:val="0"/>
      <w:marBottom w:val="0"/>
      <w:divBdr>
        <w:top w:val="none" w:sz="0" w:space="0" w:color="auto"/>
        <w:left w:val="none" w:sz="0" w:space="0" w:color="auto"/>
        <w:bottom w:val="none" w:sz="0" w:space="0" w:color="auto"/>
        <w:right w:val="none" w:sz="0" w:space="0" w:color="auto"/>
      </w:divBdr>
    </w:div>
    <w:div w:id="2059550062">
      <w:bodyDiv w:val="1"/>
      <w:marLeft w:val="0"/>
      <w:marRight w:val="0"/>
      <w:marTop w:val="0"/>
      <w:marBottom w:val="0"/>
      <w:divBdr>
        <w:top w:val="none" w:sz="0" w:space="0" w:color="auto"/>
        <w:left w:val="none" w:sz="0" w:space="0" w:color="auto"/>
        <w:bottom w:val="none" w:sz="0" w:space="0" w:color="auto"/>
        <w:right w:val="none" w:sz="0" w:space="0" w:color="auto"/>
      </w:divBdr>
    </w:div>
    <w:div w:id="2059620381">
      <w:bodyDiv w:val="1"/>
      <w:marLeft w:val="0"/>
      <w:marRight w:val="0"/>
      <w:marTop w:val="0"/>
      <w:marBottom w:val="0"/>
      <w:divBdr>
        <w:top w:val="none" w:sz="0" w:space="0" w:color="auto"/>
        <w:left w:val="none" w:sz="0" w:space="0" w:color="auto"/>
        <w:bottom w:val="none" w:sz="0" w:space="0" w:color="auto"/>
        <w:right w:val="none" w:sz="0" w:space="0" w:color="auto"/>
      </w:divBdr>
    </w:div>
    <w:div w:id="2059625714">
      <w:bodyDiv w:val="1"/>
      <w:marLeft w:val="0"/>
      <w:marRight w:val="0"/>
      <w:marTop w:val="0"/>
      <w:marBottom w:val="0"/>
      <w:divBdr>
        <w:top w:val="none" w:sz="0" w:space="0" w:color="auto"/>
        <w:left w:val="none" w:sz="0" w:space="0" w:color="auto"/>
        <w:bottom w:val="none" w:sz="0" w:space="0" w:color="auto"/>
        <w:right w:val="none" w:sz="0" w:space="0" w:color="auto"/>
      </w:divBdr>
    </w:div>
    <w:div w:id="2060660870">
      <w:bodyDiv w:val="1"/>
      <w:marLeft w:val="0"/>
      <w:marRight w:val="0"/>
      <w:marTop w:val="0"/>
      <w:marBottom w:val="0"/>
      <w:divBdr>
        <w:top w:val="none" w:sz="0" w:space="0" w:color="auto"/>
        <w:left w:val="none" w:sz="0" w:space="0" w:color="auto"/>
        <w:bottom w:val="none" w:sz="0" w:space="0" w:color="auto"/>
        <w:right w:val="none" w:sz="0" w:space="0" w:color="auto"/>
      </w:divBdr>
    </w:div>
    <w:div w:id="2060662963">
      <w:bodyDiv w:val="1"/>
      <w:marLeft w:val="0"/>
      <w:marRight w:val="0"/>
      <w:marTop w:val="0"/>
      <w:marBottom w:val="0"/>
      <w:divBdr>
        <w:top w:val="none" w:sz="0" w:space="0" w:color="auto"/>
        <w:left w:val="none" w:sz="0" w:space="0" w:color="auto"/>
        <w:bottom w:val="none" w:sz="0" w:space="0" w:color="auto"/>
        <w:right w:val="none" w:sz="0" w:space="0" w:color="auto"/>
      </w:divBdr>
    </w:div>
    <w:div w:id="2061129675">
      <w:bodyDiv w:val="1"/>
      <w:marLeft w:val="0"/>
      <w:marRight w:val="0"/>
      <w:marTop w:val="0"/>
      <w:marBottom w:val="0"/>
      <w:divBdr>
        <w:top w:val="none" w:sz="0" w:space="0" w:color="auto"/>
        <w:left w:val="none" w:sz="0" w:space="0" w:color="auto"/>
        <w:bottom w:val="none" w:sz="0" w:space="0" w:color="auto"/>
        <w:right w:val="none" w:sz="0" w:space="0" w:color="auto"/>
      </w:divBdr>
    </w:div>
    <w:div w:id="2061174800">
      <w:bodyDiv w:val="1"/>
      <w:marLeft w:val="0"/>
      <w:marRight w:val="0"/>
      <w:marTop w:val="0"/>
      <w:marBottom w:val="0"/>
      <w:divBdr>
        <w:top w:val="none" w:sz="0" w:space="0" w:color="auto"/>
        <w:left w:val="none" w:sz="0" w:space="0" w:color="auto"/>
        <w:bottom w:val="none" w:sz="0" w:space="0" w:color="auto"/>
        <w:right w:val="none" w:sz="0" w:space="0" w:color="auto"/>
      </w:divBdr>
    </w:div>
    <w:div w:id="2061392839">
      <w:bodyDiv w:val="1"/>
      <w:marLeft w:val="0"/>
      <w:marRight w:val="0"/>
      <w:marTop w:val="0"/>
      <w:marBottom w:val="0"/>
      <w:divBdr>
        <w:top w:val="none" w:sz="0" w:space="0" w:color="auto"/>
        <w:left w:val="none" w:sz="0" w:space="0" w:color="auto"/>
        <w:bottom w:val="none" w:sz="0" w:space="0" w:color="auto"/>
        <w:right w:val="none" w:sz="0" w:space="0" w:color="auto"/>
      </w:divBdr>
    </w:div>
    <w:div w:id="2061661181">
      <w:bodyDiv w:val="1"/>
      <w:marLeft w:val="0"/>
      <w:marRight w:val="0"/>
      <w:marTop w:val="0"/>
      <w:marBottom w:val="0"/>
      <w:divBdr>
        <w:top w:val="none" w:sz="0" w:space="0" w:color="auto"/>
        <w:left w:val="none" w:sz="0" w:space="0" w:color="auto"/>
        <w:bottom w:val="none" w:sz="0" w:space="0" w:color="auto"/>
        <w:right w:val="none" w:sz="0" w:space="0" w:color="auto"/>
      </w:divBdr>
    </w:div>
    <w:div w:id="2062053002">
      <w:bodyDiv w:val="1"/>
      <w:marLeft w:val="0"/>
      <w:marRight w:val="0"/>
      <w:marTop w:val="0"/>
      <w:marBottom w:val="0"/>
      <w:divBdr>
        <w:top w:val="none" w:sz="0" w:space="0" w:color="auto"/>
        <w:left w:val="none" w:sz="0" w:space="0" w:color="auto"/>
        <w:bottom w:val="none" w:sz="0" w:space="0" w:color="auto"/>
        <w:right w:val="none" w:sz="0" w:space="0" w:color="auto"/>
      </w:divBdr>
    </w:div>
    <w:div w:id="2062512249">
      <w:bodyDiv w:val="1"/>
      <w:marLeft w:val="0"/>
      <w:marRight w:val="0"/>
      <w:marTop w:val="0"/>
      <w:marBottom w:val="0"/>
      <w:divBdr>
        <w:top w:val="none" w:sz="0" w:space="0" w:color="auto"/>
        <w:left w:val="none" w:sz="0" w:space="0" w:color="auto"/>
        <w:bottom w:val="none" w:sz="0" w:space="0" w:color="auto"/>
        <w:right w:val="none" w:sz="0" w:space="0" w:color="auto"/>
      </w:divBdr>
    </w:div>
    <w:div w:id="2062703162">
      <w:bodyDiv w:val="1"/>
      <w:marLeft w:val="0"/>
      <w:marRight w:val="0"/>
      <w:marTop w:val="0"/>
      <w:marBottom w:val="0"/>
      <w:divBdr>
        <w:top w:val="none" w:sz="0" w:space="0" w:color="auto"/>
        <w:left w:val="none" w:sz="0" w:space="0" w:color="auto"/>
        <w:bottom w:val="none" w:sz="0" w:space="0" w:color="auto"/>
        <w:right w:val="none" w:sz="0" w:space="0" w:color="auto"/>
      </w:divBdr>
    </w:div>
    <w:div w:id="2062828356">
      <w:bodyDiv w:val="1"/>
      <w:marLeft w:val="0"/>
      <w:marRight w:val="0"/>
      <w:marTop w:val="0"/>
      <w:marBottom w:val="0"/>
      <w:divBdr>
        <w:top w:val="none" w:sz="0" w:space="0" w:color="auto"/>
        <w:left w:val="none" w:sz="0" w:space="0" w:color="auto"/>
        <w:bottom w:val="none" w:sz="0" w:space="0" w:color="auto"/>
        <w:right w:val="none" w:sz="0" w:space="0" w:color="auto"/>
      </w:divBdr>
    </w:div>
    <w:div w:id="2063553073">
      <w:bodyDiv w:val="1"/>
      <w:marLeft w:val="0"/>
      <w:marRight w:val="0"/>
      <w:marTop w:val="0"/>
      <w:marBottom w:val="0"/>
      <w:divBdr>
        <w:top w:val="none" w:sz="0" w:space="0" w:color="auto"/>
        <w:left w:val="none" w:sz="0" w:space="0" w:color="auto"/>
        <w:bottom w:val="none" w:sz="0" w:space="0" w:color="auto"/>
        <w:right w:val="none" w:sz="0" w:space="0" w:color="auto"/>
      </w:divBdr>
    </w:div>
    <w:div w:id="2063824690">
      <w:bodyDiv w:val="1"/>
      <w:marLeft w:val="0"/>
      <w:marRight w:val="0"/>
      <w:marTop w:val="0"/>
      <w:marBottom w:val="0"/>
      <w:divBdr>
        <w:top w:val="none" w:sz="0" w:space="0" w:color="auto"/>
        <w:left w:val="none" w:sz="0" w:space="0" w:color="auto"/>
        <w:bottom w:val="none" w:sz="0" w:space="0" w:color="auto"/>
        <w:right w:val="none" w:sz="0" w:space="0" w:color="auto"/>
      </w:divBdr>
    </w:div>
    <w:div w:id="2064407280">
      <w:bodyDiv w:val="1"/>
      <w:marLeft w:val="0"/>
      <w:marRight w:val="0"/>
      <w:marTop w:val="0"/>
      <w:marBottom w:val="0"/>
      <w:divBdr>
        <w:top w:val="none" w:sz="0" w:space="0" w:color="auto"/>
        <w:left w:val="none" w:sz="0" w:space="0" w:color="auto"/>
        <w:bottom w:val="none" w:sz="0" w:space="0" w:color="auto"/>
        <w:right w:val="none" w:sz="0" w:space="0" w:color="auto"/>
      </w:divBdr>
    </w:div>
    <w:div w:id="2064677552">
      <w:bodyDiv w:val="1"/>
      <w:marLeft w:val="0"/>
      <w:marRight w:val="0"/>
      <w:marTop w:val="0"/>
      <w:marBottom w:val="0"/>
      <w:divBdr>
        <w:top w:val="none" w:sz="0" w:space="0" w:color="auto"/>
        <w:left w:val="none" w:sz="0" w:space="0" w:color="auto"/>
        <w:bottom w:val="none" w:sz="0" w:space="0" w:color="auto"/>
        <w:right w:val="none" w:sz="0" w:space="0" w:color="auto"/>
      </w:divBdr>
    </w:div>
    <w:div w:id="2064868554">
      <w:bodyDiv w:val="1"/>
      <w:marLeft w:val="0"/>
      <w:marRight w:val="0"/>
      <w:marTop w:val="0"/>
      <w:marBottom w:val="0"/>
      <w:divBdr>
        <w:top w:val="none" w:sz="0" w:space="0" w:color="auto"/>
        <w:left w:val="none" w:sz="0" w:space="0" w:color="auto"/>
        <w:bottom w:val="none" w:sz="0" w:space="0" w:color="auto"/>
        <w:right w:val="none" w:sz="0" w:space="0" w:color="auto"/>
      </w:divBdr>
    </w:div>
    <w:div w:id="2065054758">
      <w:bodyDiv w:val="1"/>
      <w:marLeft w:val="0"/>
      <w:marRight w:val="0"/>
      <w:marTop w:val="0"/>
      <w:marBottom w:val="0"/>
      <w:divBdr>
        <w:top w:val="none" w:sz="0" w:space="0" w:color="auto"/>
        <w:left w:val="none" w:sz="0" w:space="0" w:color="auto"/>
        <w:bottom w:val="none" w:sz="0" w:space="0" w:color="auto"/>
        <w:right w:val="none" w:sz="0" w:space="0" w:color="auto"/>
      </w:divBdr>
    </w:div>
    <w:div w:id="2065180013">
      <w:bodyDiv w:val="1"/>
      <w:marLeft w:val="0"/>
      <w:marRight w:val="0"/>
      <w:marTop w:val="0"/>
      <w:marBottom w:val="0"/>
      <w:divBdr>
        <w:top w:val="none" w:sz="0" w:space="0" w:color="auto"/>
        <w:left w:val="none" w:sz="0" w:space="0" w:color="auto"/>
        <w:bottom w:val="none" w:sz="0" w:space="0" w:color="auto"/>
        <w:right w:val="none" w:sz="0" w:space="0" w:color="auto"/>
      </w:divBdr>
    </w:div>
    <w:div w:id="2065372929">
      <w:bodyDiv w:val="1"/>
      <w:marLeft w:val="0"/>
      <w:marRight w:val="0"/>
      <w:marTop w:val="0"/>
      <w:marBottom w:val="0"/>
      <w:divBdr>
        <w:top w:val="none" w:sz="0" w:space="0" w:color="auto"/>
        <w:left w:val="none" w:sz="0" w:space="0" w:color="auto"/>
        <w:bottom w:val="none" w:sz="0" w:space="0" w:color="auto"/>
        <w:right w:val="none" w:sz="0" w:space="0" w:color="auto"/>
      </w:divBdr>
    </w:div>
    <w:div w:id="2065447007">
      <w:bodyDiv w:val="1"/>
      <w:marLeft w:val="0"/>
      <w:marRight w:val="0"/>
      <w:marTop w:val="0"/>
      <w:marBottom w:val="0"/>
      <w:divBdr>
        <w:top w:val="none" w:sz="0" w:space="0" w:color="auto"/>
        <w:left w:val="none" w:sz="0" w:space="0" w:color="auto"/>
        <w:bottom w:val="none" w:sz="0" w:space="0" w:color="auto"/>
        <w:right w:val="none" w:sz="0" w:space="0" w:color="auto"/>
      </w:divBdr>
    </w:div>
    <w:div w:id="2065634967">
      <w:bodyDiv w:val="1"/>
      <w:marLeft w:val="0"/>
      <w:marRight w:val="0"/>
      <w:marTop w:val="0"/>
      <w:marBottom w:val="0"/>
      <w:divBdr>
        <w:top w:val="none" w:sz="0" w:space="0" w:color="auto"/>
        <w:left w:val="none" w:sz="0" w:space="0" w:color="auto"/>
        <w:bottom w:val="none" w:sz="0" w:space="0" w:color="auto"/>
        <w:right w:val="none" w:sz="0" w:space="0" w:color="auto"/>
      </w:divBdr>
    </w:div>
    <w:div w:id="2066875412">
      <w:bodyDiv w:val="1"/>
      <w:marLeft w:val="0"/>
      <w:marRight w:val="0"/>
      <w:marTop w:val="0"/>
      <w:marBottom w:val="0"/>
      <w:divBdr>
        <w:top w:val="none" w:sz="0" w:space="0" w:color="auto"/>
        <w:left w:val="none" w:sz="0" w:space="0" w:color="auto"/>
        <w:bottom w:val="none" w:sz="0" w:space="0" w:color="auto"/>
        <w:right w:val="none" w:sz="0" w:space="0" w:color="auto"/>
      </w:divBdr>
      <w:divsChild>
        <w:div w:id="420680016">
          <w:marLeft w:val="274"/>
          <w:marRight w:val="0"/>
          <w:marTop w:val="0"/>
          <w:marBottom w:val="40"/>
          <w:divBdr>
            <w:top w:val="none" w:sz="0" w:space="0" w:color="auto"/>
            <w:left w:val="none" w:sz="0" w:space="0" w:color="auto"/>
            <w:bottom w:val="none" w:sz="0" w:space="0" w:color="auto"/>
            <w:right w:val="none" w:sz="0" w:space="0" w:color="auto"/>
          </w:divBdr>
        </w:div>
        <w:div w:id="1022249421">
          <w:marLeft w:val="274"/>
          <w:marRight w:val="0"/>
          <w:marTop w:val="0"/>
          <w:marBottom w:val="40"/>
          <w:divBdr>
            <w:top w:val="none" w:sz="0" w:space="0" w:color="auto"/>
            <w:left w:val="none" w:sz="0" w:space="0" w:color="auto"/>
            <w:bottom w:val="none" w:sz="0" w:space="0" w:color="auto"/>
            <w:right w:val="none" w:sz="0" w:space="0" w:color="auto"/>
          </w:divBdr>
        </w:div>
        <w:div w:id="1037125372">
          <w:marLeft w:val="274"/>
          <w:marRight w:val="0"/>
          <w:marTop w:val="0"/>
          <w:marBottom w:val="40"/>
          <w:divBdr>
            <w:top w:val="none" w:sz="0" w:space="0" w:color="auto"/>
            <w:left w:val="none" w:sz="0" w:space="0" w:color="auto"/>
            <w:bottom w:val="none" w:sz="0" w:space="0" w:color="auto"/>
            <w:right w:val="none" w:sz="0" w:space="0" w:color="auto"/>
          </w:divBdr>
        </w:div>
        <w:div w:id="1040861718">
          <w:marLeft w:val="274"/>
          <w:marRight w:val="0"/>
          <w:marTop w:val="0"/>
          <w:marBottom w:val="40"/>
          <w:divBdr>
            <w:top w:val="none" w:sz="0" w:space="0" w:color="auto"/>
            <w:left w:val="none" w:sz="0" w:space="0" w:color="auto"/>
            <w:bottom w:val="none" w:sz="0" w:space="0" w:color="auto"/>
            <w:right w:val="none" w:sz="0" w:space="0" w:color="auto"/>
          </w:divBdr>
        </w:div>
        <w:div w:id="1057558177">
          <w:marLeft w:val="274"/>
          <w:marRight w:val="0"/>
          <w:marTop w:val="0"/>
          <w:marBottom w:val="40"/>
          <w:divBdr>
            <w:top w:val="none" w:sz="0" w:space="0" w:color="auto"/>
            <w:left w:val="none" w:sz="0" w:space="0" w:color="auto"/>
            <w:bottom w:val="none" w:sz="0" w:space="0" w:color="auto"/>
            <w:right w:val="none" w:sz="0" w:space="0" w:color="auto"/>
          </w:divBdr>
        </w:div>
        <w:div w:id="1728184505">
          <w:marLeft w:val="274"/>
          <w:marRight w:val="0"/>
          <w:marTop w:val="0"/>
          <w:marBottom w:val="40"/>
          <w:divBdr>
            <w:top w:val="none" w:sz="0" w:space="0" w:color="auto"/>
            <w:left w:val="none" w:sz="0" w:space="0" w:color="auto"/>
            <w:bottom w:val="none" w:sz="0" w:space="0" w:color="auto"/>
            <w:right w:val="none" w:sz="0" w:space="0" w:color="auto"/>
          </w:divBdr>
        </w:div>
        <w:div w:id="1777091693">
          <w:marLeft w:val="274"/>
          <w:marRight w:val="0"/>
          <w:marTop w:val="0"/>
          <w:marBottom w:val="40"/>
          <w:divBdr>
            <w:top w:val="none" w:sz="0" w:space="0" w:color="auto"/>
            <w:left w:val="none" w:sz="0" w:space="0" w:color="auto"/>
            <w:bottom w:val="none" w:sz="0" w:space="0" w:color="auto"/>
            <w:right w:val="none" w:sz="0" w:space="0" w:color="auto"/>
          </w:divBdr>
        </w:div>
        <w:div w:id="2046053101">
          <w:marLeft w:val="274"/>
          <w:marRight w:val="0"/>
          <w:marTop w:val="0"/>
          <w:marBottom w:val="40"/>
          <w:divBdr>
            <w:top w:val="none" w:sz="0" w:space="0" w:color="auto"/>
            <w:left w:val="none" w:sz="0" w:space="0" w:color="auto"/>
            <w:bottom w:val="none" w:sz="0" w:space="0" w:color="auto"/>
            <w:right w:val="none" w:sz="0" w:space="0" w:color="auto"/>
          </w:divBdr>
        </w:div>
      </w:divsChild>
    </w:div>
    <w:div w:id="2067532885">
      <w:bodyDiv w:val="1"/>
      <w:marLeft w:val="0"/>
      <w:marRight w:val="0"/>
      <w:marTop w:val="0"/>
      <w:marBottom w:val="0"/>
      <w:divBdr>
        <w:top w:val="none" w:sz="0" w:space="0" w:color="auto"/>
        <w:left w:val="none" w:sz="0" w:space="0" w:color="auto"/>
        <w:bottom w:val="none" w:sz="0" w:space="0" w:color="auto"/>
        <w:right w:val="none" w:sz="0" w:space="0" w:color="auto"/>
      </w:divBdr>
    </w:div>
    <w:div w:id="2067871242">
      <w:bodyDiv w:val="1"/>
      <w:marLeft w:val="0"/>
      <w:marRight w:val="0"/>
      <w:marTop w:val="0"/>
      <w:marBottom w:val="0"/>
      <w:divBdr>
        <w:top w:val="none" w:sz="0" w:space="0" w:color="auto"/>
        <w:left w:val="none" w:sz="0" w:space="0" w:color="auto"/>
        <w:bottom w:val="none" w:sz="0" w:space="0" w:color="auto"/>
        <w:right w:val="none" w:sz="0" w:space="0" w:color="auto"/>
      </w:divBdr>
    </w:div>
    <w:div w:id="2068021109">
      <w:bodyDiv w:val="1"/>
      <w:marLeft w:val="0"/>
      <w:marRight w:val="0"/>
      <w:marTop w:val="0"/>
      <w:marBottom w:val="0"/>
      <w:divBdr>
        <w:top w:val="none" w:sz="0" w:space="0" w:color="auto"/>
        <w:left w:val="none" w:sz="0" w:space="0" w:color="auto"/>
        <w:bottom w:val="none" w:sz="0" w:space="0" w:color="auto"/>
        <w:right w:val="none" w:sz="0" w:space="0" w:color="auto"/>
      </w:divBdr>
    </w:div>
    <w:div w:id="2068260223">
      <w:bodyDiv w:val="1"/>
      <w:marLeft w:val="0"/>
      <w:marRight w:val="0"/>
      <w:marTop w:val="0"/>
      <w:marBottom w:val="0"/>
      <w:divBdr>
        <w:top w:val="none" w:sz="0" w:space="0" w:color="auto"/>
        <w:left w:val="none" w:sz="0" w:space="0" w:color="auto"/>
        <w:bottom w:val="none" w:sz="0" w:space="0" w:color="auto"/>
        <w:right w:val="none" w:sz="0" w:space="0" w:color="auto"/>
      </w:divBdr>
    </w:div>
    <w:div w:id="2069111325">
      <w:bodyDiv w:val="1"/>
      <w:marLeft w:val="0"/>
      <w:marRight w:val="0"/>
      <w:marTop w:val="0"/>
      <w:marBottom w:val="0"/>
      <w:divBdr>
        <w:top w:val="none" w:sz="0" w:space="0" w:color="auto"/>
        <w:left w:val="none" w:sz="0" w:space="0" w:color="auto"/>
        <w:bottom w:val="none" w:sz="0" w:space="0" w:color="auto"/>
        <w:right w:val="none" w:sz="0" w:space="0" w:color="auto"/>
      </w:divBdr>
    </w:div>
    <w:div w:id="2069692715">
      <w:bodyDiv w:val="1"/>
      <w:marLeft w:val="0"/>
      <w:marRight w:val="0"/>
      <w:marTop w:val="0"/>
      <w:marBottom w:val="0"/>
      <w:divBdr>
        <w:top w:val="none" w:sz="0" w:space="0" w:color="auto"/>
        <w:left w:val="none" w:sz="0" w:space="0" w:color="auto"/>
        <w:bottom w:val="none" w:sz="0" w:space="0" w:color="auto"/>
        <w:right w:val="none" w:sz="0" w:space="0" w:color="auto"/>
      </w:divBdr>
    </w:div>
    <w:div w:id="2069693352">
      <w:bodyDiv w:val="1"/>
      <w:marLeft w:val="0"/>
      <w:marRight w:val="0"/>
      <w:marTop w:val="0"/>
      <w:marBottom w:val="0"/>
      <w:divBdr>
        <w:top w:val="none" w:sz="0" w:space="0" w:color="auto"/>
        <w:left w:val="none" w:sz="0" w:space="0" w:color="auto"/>
        <w:bottom w:val="none" w:sz="0" w:space="0" w:color="auto"/>
        <w:right w:val="none" w:sz="0" w:space="0" w:color="auto"/>
      </w:divBdr>
    </w:div>
    <w:div w:id="2069764390">
      <w:bodyDiv w:val="1"/>
      <w:marLeft w:val="0"/>
      <w:marRight w:val="0"/>
      <w:marTop w:val="0"/>
      <w:marBottom w:val="0"/>
      <w:divBdr>
        <w:top w:val="none" w:sz="0" w:space="0" w:color="auto"/>
        <w:left w:val="none" w:sz="0" w:space="0" w:color="auto"/>
        <w:bottom w:val="none" w:sz="0" w:space="0" w:color="auto"/>
        <w:right w:val="none" w:sz="0" w:space="0" w:color="auto"/>
      </w:divBdr>
      <w:divsChild>
        <w:div w:id="1710909941">
          <w:marLeft w:val="562"/>
          <w:marRight w:val="0"/>
          <w:marTop w:val="0"/>
          <w:marBottom w:val="240"/>
          <w:divBdr>
            <w:top w:val="none" w:sz="0" w:space="0" w:color="auto"/>
            <w:left w:val="none" w:sz="0" w:space="0" w:color="auto"/>
            <w:bottom w:val="none" w:sz="0" w:space="0" w:color="auto"/>
            <w:right w:val="none" w:sz="0" w:space="0" w:color="auto"/>
          </w:divBdr>
        </w:div>
      </w:divsChild>
    </w:div>
    <w:div w:id="2070154740">
      <w:bodyDiv w:val="1"/>
      <w:marLeft w:val="0"/>
      <w:marRight w:val="0"/>
      <w:marTop w:val="0"/>
      <w:marBottom w:val="0"/>
      <w:divBdr>
        <w:top w:val="none" w:sz="0" w:space="0" w:color="auto"/>
        <w:left w:val="none" w:sz="0" w:space="0" w:color="auto"/>
        <w:bottom w:val="none" w:sz="0" w:space="0" w:color="auto"/>
        <w:right w:val="none" w:sz="0" w:space="0" w:color="auto"/>
      </w:divBdr>
    </w:div>
    <w:div w:id="2070958127">
      <w:bodyDiv w:val="1"/>
      <w:marLeft w:val="0"/>
      <w:marRight w:val="0"/>
      <w:marTop w:val="0"/>
      <w:marBottom w:val="0"/>
      <w:divBdr>
        <w:top w:val="none" w:sz="0" w:space="0" w:color="auto"/>
        <w:left w:val="none" w:sz="0" w:space="0" w:color="auto"/>
        <w:bottom w:val="none" w:sz="0" w:space="0" w:color="auto"/>
        <w:right w:val="none" w:sz="0" w:space="0" w:color="auto"/>
      </w:divBdr>
    </w:div>
    <w:div w:id="2071029920">
      <w:bodyDiv w:val="1"/>
      <w:marLeft w:val="0"/>
      <w:marRight w:val="0"/>
      <w:marTop w:val="0"/>
      <w:marBottom w:val="0"/>
      <w:divBdr>
        <w:top w:val="none" w:sz="0" w:space="0" w:color="auto"/>
        <w:left w:val="none" w:sz="0" w:space="0" w:color="auto"/>
        <w:bottom w:val="none" w:sz="0" w:space="0" w:color="auto"/>
        <w:right w:val="none" w:sz="0" w:space="0" w:color="auto"/>
      </w:divBdr>
    </w:div>
    <w:div w:id="2071150784">
      <w:bodyDiv w:val="1"/>
      <w:marLeft w:val="0"/>
      <w:marRight w:val="0"/>
      <w:marTop w:val="0"/>
      <w:marBottom w:val="0"/>
      <w:divBdr>
        <w:top w:val="none" w:sz="0" w:space="0" w:color="auto"/>
        <w:left w:val="none" w:sz="0" w:space="0" w:color="auto"/>
        <w:bottom w:val="none" w:sz="0" w:space="0" w:color="auto"/>
        <w:right w:val="none" w:sz="0" w:space="0" w:color="auto"/>
      </w:divBdr>
    </w:div>
    <w:div w:id="2071806367">
      <w:bodyDiv w:val="1"/>
      <w:marLeft w:val="0"/>
      <w:marRight w:val="0"/>
      <w:marTop w:val="0"/>
      <w:marBottom w:val="0"/>
      <w:divBdr>
        <w:top w:val="none" w:sz="0" w:space="0" w:color="auto"/>
        <w:left w:val="none" w:sz="0" w:space="0" w:color="auto"/>
        <w:bottom w:val="none" w:sz="0" w:space="0" w:color="auto"/>
        <w:right w:val="none" w:sz="0" w:space="0" w:color="auto"/>
      </w:divBdr>
    </w:div>
    <w:div w:id="2071883560">
      <w:bodyDiv w:val="1"/>
      <w:marLeft w:val="0"/>
      <w:marRight w:val="0"/>
      <w:marTop w:val="0"/>
      <w:marBottom w:val="0"/>
      <w:divBdr>
        <w:top w:val="none" w:sz="0" w:space="0" w:color="auto"/>
        <w:left w:val="none" w:sz="0" w:space="0" w:color="auto"/>
        <w:bottom w:val="none" w:sz="0" w:space="0" w:color="auto"/>
        <w:right w:val="none" w:sz="0" w:space="0" w:color="auto"/>
      </w:divBdr>
    </w:div>
    <w:div w:id="2072265382">
      <w:bodyDiv w:val="1"/>
      <w:marLeft w:val="0"/>
      <w:marRight w:val="0"/>
      <w:marTop w:val="0"/>
      <w:marBottom w:val="0"/>
      <w:divBdr>
        <w:top w:val="none" w:sz="0" w:space="0" w:color="auto"/>
        <w:left w:val="none" w:sz="0" w:space="0" w:color="auto"/>
        <w:bottom w:val="none" w:sz="0" w:space="0" w:color="auto"/>
        <w:right w:val="none" w:sz="0" w:space="0" w:color="auto"/>
      </w:divBdr>
    </w:div>
    <w:div w:id="2072725231">
      <w:bodyDiv w:val="1"/>
      <w:marLeft w:val="0"/>
      <w:marRight w:val="0"/>
      <w:marTop w:val="0"/>
      <w:marBottom w:val="0"/>
      <w:divBdr>
        <w:top w:val="none" w:sz="0" w:space="0" w:color="auto"/>
        <w:left w:val="none" w:sz="0" w:space="0" w:color="auto"/>
        <w:bottom w:val="none" w:sz="0" w:space="0" w:color="auto"/>
        <w:right w:val="none" w:sz="0" w:space="0" w:color="auto"/>
      </w:divBdr>
    </w:div>
    <w:div w:id="2072849910">
      <w:bodyDiv w:val="1"/>
      <w:marLeft w:val="0"/>
      <w:marRight w:val="0"/>
      <w:marTop w:val="0"/>
      <w:marBottom w:val="0"/>
      <w:divBdr>
        <w:top w:val="none" w:sz="0" w:space="0" w:color="auto"/>
        <w:left w:val="none" w:sz="0" w:space="0" w:color="auto"/>
        <w:bottom w:val="none" w:sz="0" w:space="0" w:color="auto"/>
        <w:right w:val="none" w:sz="0" w:space="0" w:color="auto"/>
      </w:divBdr>
    </w:div>
    <w:div w:id="2073001335">
      <w:bodyDiv w:val="1"/>
      <w:marLeft w:val="0"/>
      <w:marRight w:val="0"/>
      <w:marTop w:val="0"/>
      <w:marBottom w:val="0"/>
      <w:divBdr>
        <w:top w:val="none" w:sz="0" w:space="0" w:color="auto"/>
        <w:left w:val="none" w:sz="0" w:space="0" w:color="auto"/>
        <w:bottom w:val="none" w:sz="0" w:space="0" w:color="auto"/>
        <w:right w:val="none" w:sz="0" w:space="0" w:color="auto"/>
      </w:divBdr>
    </w:div>
    <w:div w:id="2073237359">
      <w:bodyDiv w:val="1"/>
      <w:marLeft w:val="0"/>
      <w:marRight w:val="0"/>
      <w:marTop w:val="0"/>
      <w:marBottom w:val="0"/>
      <w:divBdr>
        <w:top w:val="none" w:sz="0" w:space="0" w:color="auto"/>
        <w:left w:val="none" w:sz="0" w:space="0" w:color="auto"/>
        <w:bottom w:val="none" w:sz="0" w:space="0" w:color="auto"/>
        <w:right w:val="none" w:sz="0" w:space="0" w:color="auto"/>
      </w:divBdr>
    </w:div>
    <w:div w:id="2073772756">
      <w:bodyDiv w:val="1"/>
      <w:marLeft w:val="0"/>
      <w:marRight w:val="0"/>
      <w:marTop w:val="0"/>
      <w:marBottom w:val="0"/>
      <w:divBdr>
        <w:top w:val="none" w:sz="0" w:space="0" w:color="auto"/>
        <w:left w:val="none" w:sz="0" w:space="0" w:color="auto"/>
        <w:bottom w:val="none" w:sz="0" w:space="0" w:color="auto"/>
        <w:right w:val="none" w:sz="0" w:space="0" w:color="auto"/>
      </w:divBdr>
    </w:div>
    <w:div w:id="2073964184">
      <w:bodyDiv w:val="1"/>
      <w:marLeft w:val="0"/>
      <w:marRight w:val="0"/>
      <w:marTop w:val="0"/>
      <w:marBottom w:val="0"/>
      <w:divBdr>
        <w:top w:val="none" w:sz="0" w:space="0" w:color="auto"/>
        <w:left w:val="none" w:sz="0" w:space="0" w:color="auto"/>
        <w:bottom w:val="none" w:sz="0" w:space="0" w:color="auto"/>
        <w:right w:val="none" w:sz="0" w:space="0" w:color="auto"/>
      </w:divBdr>
    </w:div>
    <w:div w:id="2074086931">
      <w:bodyDiv w:val="1"/>
      <w:marLeft w:val="0"/>
      <w:marRight w:val="0"/>
      <w:marTop w:val="0"/>
      <w:marBottom w:val="0"/>
      <w:divBdr>
        <w:top w:val="none" w:sz="0" w:space="0" w:color="auto"/>
        <w:left w:val="none" w:sz="0" w:space="0" w:color="auto"/>
        <w:bottom w:val="none" w:sz="0" w:space="0" w:color="auto"/>
        <w:right w:val="none" w:sz="0" w:space="0" w:color="auto"/>
      </w:divBdr>
    </w:div>
    <w:div w:id="2074621234">
      <w:bodyDiv w:val="1"/>
      <w:marLeft w:val="0"/>
      <w:marRight w:val="0"/>
      <w:marTop w:val="0"/>
      <w:marBottom w:val="0"/>
      <w:divBdr>
        <w:top w:val="none" w:sz="0" w:space="0" w:color="auto"/>
        <w:left w:val="none" w:sz="0" w:space="0" w:color="auto"/>
        <w:bottom w:val="none" w:sz="0" w:space="0" w:color="auto"/>
        <w:right w:val="none" w:sz="0" w:space="0" w:color="auto"/>
      </w:divBdr>
    </w:div>
    <w:div w:id="2074935331">
      <w:bodyDiv w:val="1"/>
      <w:marLeft w:val="0"/>
      <w:marRight w:val="0"/>
      <w:marTop w:val="0"/>
      <w:marBottom w:val="0"/>
      <w:divBdr>
        <w:top w:val="none" w:sz="0" w:space="0" w:color="auto"/>
        <w:left w:val="none" w:sz="0" w:space="0" w:color="auto"/>
        <w:bottom w:val="none" w:sz="0" w:space="0" w:color="auto"/>
        <w:right w:val="none" w:sz="0" w:space="0" w:color="auto"/>
      </w:divBdr>
    </w:div>
    <w:div w:id="2075354093">
      <w:bodyDiv w:val="1"/>
      <w:marLeft w:val="0"/>
      <w:marRight w:val="0"/>
      <w:marTop w:val="0"/>
      <w:marBottom w:val="0"/>
      <w:divBdr>
        <w:top w:val="none" w:sz="0" w:space="0" w:color="auto"/>
        <w:left w:val="none" w:sz="0" w:space="0" w:color="auto"/>
        <w:bottom w:val="none" w:sz="0" w:space="0" w:color="auto"/>
        <w:right w:val="none" w:sz="0" w:space="0" w:color="auto"/>
      </w:divBdr>
    </w:div>
    <w:div w:id="2075929606">
      <w:bodyDiv w:val="1"/>
      <w:marLeft w:val="0"/>
      <w:marRight w:val="0"/>
      <w:marTop w:val="0"/>
      <w:marBottom w:val="0"/>
      <w:divBdr>
        <w:top w:val="none" w:sz="0" w:space="0" w:color="auto"/>
        <w:left w:val="none" w:sz="0" w:space="0" w:color="auto"/>
        <w:bottom w:val="none" w:sz="0" w:space="0" w:color="auto"/>
        <w:right w:val="none" w:sz="0" w:space="0" w:color="auto"/>
      </w:divBdr>
    </w:div>
    <w:div w:id="2076005146">
      <w:bodyDiv w:val="1"/>
      <w:marLeft w:val="0"/>
      <w:marRight w:val="0"/>
      <w:marTop w:val="0"/>
      <w:marBottom w:val="0"/>
      <w:divBdr>
        <w:top w:val="none" w:sz="0" w:space="0" w:color="auto"/>
        <w:left w:val="none" w:sz="0" w:space="0" w:color="auto"/>
        <w:bottom w:val="none" w:sz="0" w:space="0" w:color="auto"/>
        <w:right w:val="none" w:sz="0" w:space="0" w:color="auto"/>
      </w:divBdr>
    </w:div>
    <w:div w:id="2076122344">
      <w:bodyDiv w:val="1"/>
      <w:marLeft w:val="0"/>
      <w:marRight w:val="0"/>
      <w:marTop w:val="0"/>
      <w:marBottom w:val="0"/>
      <w:divBdr>
        <w:top w:val="none" w:sz="0" w:space="0" w:color="auto"/>
        <w:left w:val="none" w:sz="0" w:space="0" w:color="auto"/>
        <w:bottom w:val="none" w:sz="0" w:space="0" w:color="auto"/>
        <w:right w:val="none" w:sz="0" w:space="0" w:color="auto"/>
      </w:divBdr>
    </w:div>
    <w:div w:id="2076201065">
      <w:bodyDiv w:val="1"/>
      <w:marLeft w:val="0"/>
      <w:marRight w:val="0"/>
      <w:marTop w:val="0"/>
      <w:marBottom w:val="0"/>
      <w:divBdr>
        <w:top w:val="none" w:sz="0" w:space="0" w:color="auto"/>
        <w:left w:val="none" w:sz="0" w:space="0" w:color="auto"/>
        <w:bottom w:val="none" w:sz="0" w:space="0" w:color="auto"/>
        <w:right w:val="none" w:sz="0" w:space="0" w:color="auto"/>
      </w:divBdr>
    </w:div>
    <w:div w:id="2076270768">
      <w:bodyDiv w:val="1"/>
      <w:marLeft w:val="0"/>
      <w:marRight w:val="0"/>
      <w:marTop w:val="0"/>
      <w:marBottom w:val="0"/>
      <w:divBdr>
        <w:top w:val="none" w:sz="0" w:space="0" w:color="auto"/>
        <w:left w:val="none" w:sz="0" w:space="0" w:color="auto"/>
        <w:bottom w:val="none" w:sz="0" w:space="0" w:color="auto"/>
        <w:right w:val="none" w:sz="0" w:space="0" w:color="auto"/>
      </w:divBdr>
    </w:div>
    <w:div w:id="2076972434">
      <w:bodyDiv w:val="1"/>
      <w:marLeft w:val="0"/>
      <w:marRight w:val="0"/>
      <w:marTop w:val="0"/>
      <w:marBottom w:val="0"/>
      <w:divBdr>
        <w:top w:val="none" w:sz="0" w:space="0" w:color="auto"/>
        <w:left w:val="none" w:sz="0" w:space="0" w:color="auto"/>
        <w:bottom w:val="none" w:sz="0" w:space="0" w:color="auto"/>
        <w:right w:val="none" w:sz="0" w:space="0" w:color="auto"/>
      </w:divBdr>
    </w:div>
    <w:div w:id="2076975939">
      <w:bodyDiv w:val="1"/>
      <w:marLeft w:val="0"/>
      <w:marRight w:val="0"/>
      <w:marTop w:val="0"/>
      <w:marBottom w:val="0"/>
      <w:divBdr>
        <w:top w:val="none" w:sz="0" w:space="0" w:color="auto"/>
        <w:left w:val="none" w:sz="0" w:space="0" w:color="auto"/>
        <w:bottom w:val="none" w:sz="0" w:space="0" w:color="auto"/>
        <w:right w:val="none" w:sz="0" w:space="0" w:color="auto"/>
      </w:divBdr>
    </w:div>
    <w:div w:id="2077048400">
      <w:bodyDiv w:val="1"/>
      <w:marLeft w:val="0"/>
      <w:marRight w:val="0"/>
      <w:marTop w:val="0"/>
      <w:marBottom w:val="0"/>
      <w:divBdr>
        <w:top w:val="none" w:sz="0" w:space="0" w:color="auto"/>
        <w:left w:val="none" w:sz="0" w:space="0" w:color="auto"/>
        <w:bottom w:val="none" w:sz="0" w:space="0" w:color="auto"/>
        <w:right w:val="none" w:sz="0" w:space="0" w:color="auto"/>
      </w:divBdr>
    </w:div>
    <w:div w:id="2077240940">
      <w:bodyDiv w:val="1"/>
      <w:marLeft w:val="0"/>
      <w:marRight w:val="0"/>
      <w:marTop w:val="0"/>
      <w:marBottom w:val="0"/>
      <w:divBdr>
        <w:top w:val="none" w:sz="0" w:space="0" w:color="auto"/>
        <w:left w:val="none" w:sz="0" w:space="0" w:color="auto"/>
        <w:bottom w:val="none" w:sz="0" w:space="0" w:color="auto"/>
        <w:right w:val="none" w:sz="0" w:space="0" w:color="auto"/>
      </w:divBdr>
    </w:div>
    <w:div w:id="2077433976">
      <w:bodyDiv w:val="1"/>
      <w:marLeft w:val="0"/>
      <w:marRight w:val="0"/>
      <w:marTop w:val="0"/>
      <w:marBottom w:val="0"/>
      <w:divBdr>
        <w:top w:val="none" w:sz="0" w:space="0" w:color="auto"/>
        <w:left w:val="none" w:sz="0" w:space="0" w:color="auto"/>
        <w:bottom w:val="none" w:sz="0" w:space="0" w:color="auto"/>
        <w:right w:val="none" w:sz="0" w:space="0" w:color="auto"/>
      </w:divBdr>
    </w:div>
    <w:div w:id="2077438334">
      <w:bodyDiv w:val="1"/>
      <w:marLeft w:val="0"/>
      <w:marRight w:val="0"/>
      <w:marTop w:val="0"/>
      <w:marBottom w:val="0"/>
      <w:divBdr>
        <w:top w:val="none" w:sz="0" w:space="0" w:color="auto"/>
        <w:left w:val="none" w:sz="0" w:space="0" w:color="auto"/>
        <w:bottom w:val="none" w:sz="0" w:space="0" w:color="auto"/>
        <w:right w:val="none" w:sz="0" w:space="0" w:color="auto"/>
      </w:divBdr>
    </w:div>
    <w:div w:id="2077782959">
      <w:bodyDiv w:val="1"/>
      <w:marLeft w:val="0"/>
      <w:marRight w:val="0"/>
      <w:marTop w:val="0"/>
      <w:marBottom w:val="0"/>
      <w:divBdr>
        <w:top w:val="none" w:sz="0" w:space="0" w:color="auto"/>
        <w:left w:val="none" w:sz="0" w:space="0" w:color="auto"/>
        <w:bottom w:val="none" w:sz="0" w:space="0" w:color="auto"/>
        <w:right w:val="none" w:sz="0" w:space="0" w:color="auto"/>
      </w:divBdr>
    </w:div>
    <w:div w:id="2078086517">
      <w:bodyDiv w:val="1"/>
      <w:marLeft w:val="0"/>
      <w:marRight w:val="0"/>
      <w:marTop w:val="0"/>
      <w:marBottom w:val="0"/>
      <w:divBdr>
        <w:top w:val="none" w:sz="0" w:space="0" w:color="auto"/>
        <w:left w:val="none" w:sz="0" w:space="0" w:color="auto"/>
        <w:bottom w:val="none" w:sz="0" w:space="0" w:color="auto"/>
        <w:right w:val="none" w:sz="0" w:space="0" w:color="auto"/>
      </w:divBdr>
    </w:div>
    <w:div w:id="2078359516">
      <w:bodyDiv w:val="1"/>
      <w:marLeft w:val="0"/>
      <w:marRight w:val="0"/>
      <w:marTop w:val="0"/>
      <w:marBottom w:val="0"/>
      <w:divBdr>
        <w:top w:val="none" w:sz="0" w:space="0" w:color="auto"/>
        <w:left w:val="none" w:sz="0" w:space="0" w:color="auto"/>
        <w:bottom w:val="none" w:sz="0" w:space="0" w:color="auto"/>
        <w:right w:val="none" w:sz="0" w:space="0" w:color="auto"/>
      </w:divBdr>
    </w:div>
    <w:div w:id="2078820804">
      <w:bodyDiv w:val="1"/>
      <w:marLeft w:val="0"/>
      <w:marRight w:val="0"/>
      <w:marTop w:val="0"/>
      <w:marBottom w:val="0"/>
      <w:divBdr>
        <w:top w:val="none" w:sz="0" w:space="0" w:color="auto"/>
        <w:left w:val="none" w:sz="0" w:space="0" w:color="auto"/>
        <w:bottom w:val="none" w:sz="0" w:space="0" w:color="auto"/>
        <w:right w:val="none" w:sz="0" w:space="0" w:color="auto"/>
      </w:divBdr>
    </w:div>
    <w:div w:id="2079402154">
      <w:bodyDiv w:val="1"/>
      <w:marLeft w:val="0"/>
      <w:marRight w:val="0"/>
      <w:marTop w:val="0"/>
      <w:marBottom w:val="0"/>
      <w:divBdr>
        <w:top w:val="none" w:sz="0" w:space="0" w:color="auto"/>
        <w:left w:val="none" w:sz="0" w:space="0" w:color="auto"/>
        <w:bottom w:val="none" w:sz="0" w:space="0" w:color="auto"/>
        <w:right w:val="none" w:sz="0" w:space="0" w:color="auto"/>
      </w:divBdr>
    </w:div>
    <w:div w:id="2079669340">
      <w:bodyDiv w:val="1"/>
      <w:marLeft w:val="0"/>
      <w:marRight w:val="0"/>
      <w:marTop w:val="0"/>
      <w:marBottom w:val="0"/>
      <w:divBdr>
        <w:top w:val="none" w:sz="0" w:space="0" w:color="auto"/>
        <w:left w:val="none" w:sz="0" w:space="0" w:color="auto"/>
        <w:bottom w:val="none" w:sz="0" w:space="0" w:color="auto"/>
        <w:right w:val="none" w:sz="0" w:space="0" w:color="auto"/>
      </w:divBdr>
    </w:div>
    <w:div w:id="2080250068">
      <w:bodyDiv w:val="1"/>
      <w:marLeft w:val="0"/>
      <w:marRight w:val="0"/>
      <w:marTop w:val="0"/>
      <w:marBottom w:val="0"/>
      <w:divBdr>
        <w:top w:val="none" w:sz="0" w:space="0" w:color="auto"/>
        <w:left w:val="none" w:sz="0" w:space="0" w:color="auto"/>
        <w:bottom w:val="none" w:sz="0" w:space="0" w:color="auto"/>
        <w:right w:val="none" w:sz="0" w:space="0" w:color="auto"/>
      </w:divBdr>
    </w:div>
    <w:div w:id="2080591507">
      <w:bodyDiv w:val="1"/>
      <w:marLeft w:val="0"/>
      <w:marRight w:val="0"/>
      <w:marTop w:val="0"/>
      <w:marBottom w:val="0"/>
      <w:divBdr>
        <w:top w:val="none" w:sz="0" w:space="0" w:color="auto"/>
        <w:left w:val="none" w:sz="0" w:space="0" w:color="auto"/>
        <w:bottom w:val="none" w:sz="0" w:space="0" w:color="auto"/>
        <w:right w:val="none" w:sz="0" w:space="0" w:color="auto"/>
      </w:divBdr>
    </w:div>
    <w:div w:id="2081055930">
      <w:bodyDiv w:val="1"/>
      <w:marLeft w:val="0"/>
      <w:marRight w:val="0"/>
      <w:marTop w:val="0"/>
      <w:marBottom w:val="0"/>
      <w:divBdr>
        <w:top w:val="none" w:sz="0" w:space="0" w:color="auto"/>
        <w:left w:val="none" w:sz="0" w:space="0" w:color="auto"/>
        <w:bottom w:val="none" w:sz="0" w:space="0" w:color="auto"/>
        <w:right w:val="none" w:sz="0" w:space="0" w:color="auto"/>
      </w:divBdr>
    </w:div>
    <w:div w:id="2081294645">
      <w:bodyDiv w:val="1"/>
      <w:marLeft w:val="0"/>
      <w:marRight w:val="0"/>
      <w:marTop w:val="0"/>
      <w:marBottom w:val="0"/>
      <w:divBdr>
        <w:top w:val="none" w:sz="0" w:space="0" w:color="auto"/>
        <w:left w:val="none" w:sz="0" w:space="0" w:color="auto"/>
        <w:bottom w:val="none" w:sz="0" w:space="0" w:color="auto"/>
        <w:right w:val="none" w:sz="0" w:space="0" w:color="auto"/>
      </w:divBdr>
    </w:div>
    <w:div w:id="2081443825">
      <w:bodyDiv w:val="1"/>
      <w:marLeft w:val="0"/>
      <w:marRight w:val="0"/>
      <w:marTop w:val="0"/>
      <w:marBottom w:val="0"/>
      <w:divBdr>
        <w:top w:val="none" w:sz="0" w:space="0" w:color="auto"/>
        <w:left w:val="none" w:sz="0" w:space="0" w:color="auto"/>
        <w:bottom w:val="none" w:sz="0" w:space="0" w:color="auto"/>
        <w:right w:val="none" w:sz="0" w:space="0" w:color="auto"/>
      </w:divBdr>
    </w:div>
    <w:div w:id="2081556861">
      <w:bodyDiv w:val="1"/>
      <w:marLeft w:val="0"/>
      <w:marRight w:val="0"/>
      <w:marTop w:val="0"/>
      <w:marBottom w:val="0"/>
      <w:divBdr>
        <w:top w:val="none" w:sz="0" w:space="0" w:color="auto"/>
        <w:left w:val="none" w:sz="0" w:space="0" w:color="auto"/>
        <w:bottom w:val="none" w:sz="0" w:space="0" w:color="auto"/>
        <w:right w:val="none" w:sz="0" w:space="0" w:color="auto"/>
      </w:divBdr>
    </w:div>
    <w:div w:id="2081636325">
      <w:bodyDiv w:val="1"/>
      <w:marLeft w:val="0"/>
      <w:marRight w:val="0"/>
      <w:marTop w:val="0"/>
      <w:marBottom w:val="0"/>
      <w:divBdr>
        <w:top w:val="none" w:sz="0" w:space="0" w:color="auto"/>
        <w:left w:val="none" w:sz="0" w:space="0" w:color="auto"/>
        <w:bottom w:val="none" w:sz="0" w:space="0" w:color="auto"/>
        <w:right w:val="none" w:sz="0" w:space="0" w:color="auto"/>
      </w:divBdr>
    </w:div>
    <w:div w:id="2082025430">
      <w:bodyDiv w:val="1"/>
      <w:marLeft w:val="0"/>
      <w:marRight w:val="0"/>
      <w:marTop w:val="0"/>
      <w:marBottom w:val="0"/>
      <w:divBdr>
        <w:top w:val="none" w:sz="0" w:space="0" w:color="auto"/>
        <w:left w:val="none" w:sz="0" w:space="0" w:color="auto"/>
        <w:bottom w:val="none" w:sz="0" w:space="0" w:color="auto"/>
        <w:right w:val="none" w:sz="0" w:space="0" w:color="auto"/>
      </w:divBdr>
    </w:div>
    <w:div w:id="2082091938">
      <w:bodyDiv w:val="1"/>
      <w:marLeft w:val="0"/>
      <w:marRight w:val="0"/>
      <w:marTop w:val="0"/>
      <w:marBottom w:val="0"/>
      <w:divBdr>
        <w:top w:val="none" w:sz="0" w:space="0" w:color="auto"/>
        <w:left w:val="none" w:sz="0" w:space="0" w:color="auto"/>
        <w:bottom w:val="none" w:sz="0" w:space="0" w:color="auto"/>
        <w:right w:val="none" w:sz="0" w:space="0" w:color="auto"/>
      </w:divBdr>
    </w:div>
    <w:div w:id="2082216054">
      <w:bodyDiv w:val="1"/>
      <w:marLeft w:val="0"/>
      <w:marRight w:val="0"/>
      <w:marTop w:val="0"/>
      <w:marBottom w:val="0"/>
      <w:divBdr>
        <w:top w:val="none" w:sz="0" w:space="0" w:color="auto"/>
        <w:left w:val="none" w:sz="0" w:space="0" w:color="auto"/>
        <w:bottom w:val="none" w:sz="0" w:space="0" w:color="auto"/>
        <w:right w:val="none" w:sz="0" w:space="0" w:color="auto"/>
      </w:divBdr>
    </w:div>
    <w:div w:id="2082289497">
      <w:bodyDiv w:val="1"/>
      <w:marLeft w:val="0"/>
      <w:marRight w:val="0"/>
      <w:marTop w:val="0"/>
      <w:marBottom w:val="0"/>
      <w:divBdr>
        <w:top w:val="none" w:sz="0" w:space="0" w:color="auto"/>
        <w:left w:val="none" w:sz="0" w:space="0" w:color="auto"/>
        <w:bottom w:val="none" w:sz="0" w:space="0" w:color="auto"/>
        <w:right w:val="none" w:sz="0" w:space="0" w:color="auto"/>
      </w:divBdr>
    </w:div>
    <w:div w:id="2082482156">
      <w:bodyDiv w:val="1"/>
      <w:marLeft w:val="0"/>
      <w:marRight w:val="0"/>
      <w:marTop w:val="0"/>
      <w:marBottom w:val="0"/>
      <w:divBdr>
        <w:top w:val="none" w:sz="0" w:space="0" w:color="auto"/>
        <w:left w:val="none" w:sz="0" w:space="0" w:color="auto"/>
        <w:bottom w:val="none" w:sz="0" w:space="0" w:color="auto"/>
        <w:right w:val="none" w:sz="0" w:space="0" w:color="auto"/>
      </w:divBdr>
    </w:div>
    <w:div w:id="2082675332">
      <w:bodyDiv w:val="1"/>
      <w:marLeft w:val="0"/>
      <w:marRight w:val="0"/>
      <w:marTop w:val="0"/>
      <w:marBottom w:val="0"/>
      <w:divBdr>
        <w:top w:val="none" w:sz="0" w:space="0" w:color="auto"/>
        <w:left w:val="none" w:sz="0" w:space="0" w:color="auto"/>
        <w:bottom w:val="none" w:sz="0" w:space="0" w:color="auto"/>
        <w:right w:val="none" w:sz="0" w:space="0" w:color="auto"/>
      </w:divBdr>
    </w:div>
    <w:div w:id="2082749854">
      <w:bodyDiv w:val="1"/>
      <w:marLeft w:val="0"/>
      <w:marRight w:val="0"/>
      <w:marTop w:val="0"/>
      <w:marBottom w:val="0"/>
      <w:divBdr>
        <w:top w:val="none" w:sz="0" w:space="0" w:color="auto"/>
        <w:left w:val="none" w:sz="0" w:space="0" w:color="auto"/>
        <w:bottom w:val="none" w:sz="0" w:space="0" w:color="auto"/>
        <w:right w:val="none" w:sz="0" w:space="0" w:color="auto"/>
      </w:divBdr>
    </w:div>
    <w:div w:id="2082828551">
      <w:bodyDiv w:val="1"/>
      <w:marLeft w:val="0"/>
      <w:marRight w:val="0"/>
      <w:marTop w:val="0"/>
      <w:marBottom w:val="0"/>
      <w:divBdr>
        <w:top w:val="none" w:sz="0" w:space="0" w:color="auto"/>
        <w:left w:val="none" w:sz="0" w:space="0" w:color="auto"/>
        <w:bottom w:val="none" w:sz="0" w:space="0" w:color="auto"/>
        <w:right w:val="none" w:sz="0" w:space="0" w:color="auto"/>
      </w:divBdr>
    </w:div>
    <w:div w:id="2083066150">
      <w:bodyDiv w:val="1"/>
      <w:marLeft w:val="0"/>
      <w:marRight w:val="0"/>
      <w:marTop w:val="0"/>
      <w:marBottom w:val="0"/>
      <w:divBdr>
        <w:top w:val="none" w:sz="0" w:space="0" w:color="auto"/>
        <w:left w:val="none" w:sz="0" w:space="0" w:color="auto"/>
        <w:bottom w:val="none" w:sz="0" w:space="0" w:color="auto"/>
        <w:right w:val="none" w:sz="0" w:space="0" w:color="auto"/>
      </w:divBdr>
    </w:div>
    <w:div w:id="2083211325">
      <w:bodyDiv w:val="1"/>
      <w:marLeft w:val="0"/>
      <w:marRight w:val="0"/>
      <w:marTop w:val="0"/>
      <w:marBottom w:val="0"/>
      <w:divBdr>
        <w:top w:val="none" w:sz="0" w:space="0" w:color="auto"/>
        <w:left w:val="none" w:sz="0" w:space="0" w:color="auto"/>
        <w:bottom w:val="none" w:sz="0" w:space="0" w:color="auto"/>
        <w:right w:val="none" w:sz="0" w:space="0" w:color="auto"/>
      </w:divBdr>
    </w:div>
    <w:div w:id="2083523628">
      <w:bodyDiv w:val="1"/>
      <w:marLeft w:val="0"/>
      <w:marRight w:val="0"/>
      <w:marTop w:val="0"/>
      <w:marBottom w:val="0"/>
      <w:divBdr>
        <w:top w:val="none" w:sz="0" w:space="0" w:color="auto"/>
        <w:left w:val="none" w:sz="0" w:space="0" w:color="auto"/>
        <w:bottom w:val="none" w:sz="0" w:space="0" w:color="auto"/>
        <w:right w:val="none" w:sz="0" w:space="0" w:color="auto"/>
      </w:divBdr>
    </w:div>
    <w:div w:id="2084183795">
      <w:bodyDiv w:val="1"/>
      <w:marLeft w:val="0"/>
      <w:marRight w:val="0"/>
      <w:marTop w:val="0"/>
      <w:marBottom w:val="0"/>
      <w:divBdr>
        <w:top w:val="none" w:sz="0" w:space="0" w:color="auto"/>
        <w:left w:val="none" w:sz="0" w:space="0" w:color="auto"/>
        <w:bottom w:val="none" w:sz="0" w:space="0" w:color="auto"/>
        <w:right w:val="none" w:sz="0" w:space="0" w:color="auto"/>
      </w:divBdr>
    </w:div>
    <w:div w:id="2084402895">
      <w:bodyDiv w:val="1"/>
      <w:marLeft w:val="0"/>
      <w:marRight w:val="0"/>
      <w:marTop w:val="0"/>
      <w:marBottom w:val="0"/>
      <w:divBdr>
        <w:top w:val="none" w:sz="0" w:space="0" w:color="auto"/>
        <w:left w:val="none" w:sz="0" w:space="0" w:color="auto"/>
        <w:bottom w:val="none" w:sz="0" w:space="0" w:color="auto"/>
        <w:right w:val="none" w:sz="0" w:space="0" w:color="auto"/>
      </w:divBdr>
    </w:div>
    <w:div w:id="2084597787">
      <w:bodyDiv w:val="1"/>
      <w:marLeft w:val="0"/>
      <w:marRight w:val="0"/>
      <w:marTop w:val="0"/>
      <w:marBottom w:val="0"/>
      <w:divBdr>
        <w:top w:val="none" w:sz="0" w:space="0" w:color="auto"/>
        <w:left w:val="none" w:sz="0" w:space="0" w:color="auto"/>
        <w:bottom w:val="none" w:sz="0" w:space="0" w:color="auto"/>
        <w:right w:val="none" w:sz="0" w:space="0" w:color="auto"/>
      </w:divBdr>
    </w:div>
    <w:div w:id="2084913404">
      <w:bodyDiv w:val="1"/>
      <w:marLeft w:val="0"/>
      <w:marRight w:val="0"/>
      <w:marTop w:val="0"/>
      <w:marBottom w:val="0"/>
      <w:divBdr>
        <w:top w:val="none" w:sz="0" w:space="0" w:color="auto"/>
        <w:left w:val="none" w:sz="0" w:space="0" w:color="auto"/>
        <w:bottom w:val="none" w:sz="0" w:space="0" w:color="auto"/>
        <w:right w:val="none" w:sz="0" w:space="0" w:color="auto"/>
      </w:divBdr>
    </w:div>
    <w:div w:id="2085103719">
      <w:bodyDiv w:val="1"/>
      <w:marLeft w:val="0"/>
      <w:marRight w:val="0"/>
      <w:marTop w:val="0"/>
      <w:marBottom w:val="0"/>
      <w:divBdr>
        <w:top w:val="none" w:sz="0" w:space="0" w:color="auto"/>
        <w:left w:val="none" w:sz="0" w:space="0" w:color="auto"/>
        <w:bottom w:val="none" w:sz="0" w:space="0" w:color="auto"/>
        <w:right w:val="none" w:sz="0" w:space="0" w:color="auto"/>
      </w:divBdr>
    </w:div>
    <w:div w:id="2085103921">
      <w:bodyDiv w:val="1"/>
      <w:marLeft w:val="0"/>
      <w:marRight w:val="0"/>
      <w:marTop w:val="0"/>
      <w:marBottom w:val="0"/>
      <w:divBdr>
        <w:top w:val="none" w:sz="0" w:space="0" w:color="auto"/>
        <w:left w:val="none" w:sz="0" w:space="0" w:color="auto"/>
        <w:bottom w:val="none" w:sz="0" w:space="0" w:color="auto"/>
        <w:right w:val="none" w:sz="0" w:space="0" w:color="auto"/>
      </w:divBdr>
    </w:div>
    <w:div w:id="2085250921">
      <w:bodyDiv w:val="1"/>
      <w:marLeft w:val="0"/>
      <w:marRight w:val="0"/>
      <w:marTop w:val="0"/>
      <w:marBottom w:val="0"/>
      <w:divBdr>
        <w:top w:val="none" w:sz="0" w:space="0" w:color="auto"/>
        <w:left w:val="none" w:sz="0" w:space="0" w:color="auto"/>
        <w:bottom w:val="none" w:sz="0" w:space="0" w:color="auto"/>
        <w:right w:val="none" w:sz="0" w:space="0" w:color="auto"/>
      </w:divBdr>
    </w:div>
    <w:div w:id="2085298918">
      <w:bodyDiv w:val="1"/>
      <w:marLeft w:val="0"/>
      <w:marRight w:val="0"/>
      <w:marTop w:val="0"/>
      <w:marBottom w:val="0"/>
      <w:divBdr>
        <w:top w:val="none" w:sz="0" w:space="0" w:color="auto"/>
        <w:left w:val="none" w:sz="0" w:space="0" w:color="auto"/>
        <w:bottom w:val="none" w:sz="0" w:space="0" w:color="auto"/>
        <w:right w:val="none" w:sz="0" w:space="0" w:color="auto"/>
      </w:divBdr>
    </w:div>
    <w:div w:id="2085638554">
      <w:bodyDiv w:val="1"/>
      <w:marLeft w:val="0"/>
      <w:marRight w:val="0"/>
      <w:marTop w:val="0"/>
      <w:marBottom w:val="0"/>
      <w:divBdr>
        <w:top w:val="none" w:sz="0" w:space="0" w:color="auto"/>
        <w:left w:val="none" w:sz="0" w:space="0" w:color="auto"/>
        <w:bottom w:val="none" w:sz="0" w:space="0" w:color="auto"/>
        <w:right w:val="none" w:sz="0" w:space="0" w:color="auto"/>
      </w:divBdr>
    </w:div>
    <w:div w:id="2085953592">
      <w:bodyDiv w:val="1"/>
      <w:marLeft w:val="0"/>
      <w:marRight w:val="0"/>
      <w:marTop w:val="0"/>
      <w:marBottom w:val="0"/>
      <w:divBdr>
        <w:top w:val="none" w:sz="0" w:space="0" w:color="auto"/>
        <w:left w:val="none" w:sz="0" w:space="0" w:color="auto"/>
        <w:bottom w:val="none" w:sz="0" w:space="0" w:color="auto"/>
        <w:right w:val="none" w:sz="0" w:space="0" w:color="auto"/>
      </w:divBdr>
    </w:div>
    <w:div w:id="2086030789">
      <w:bodyDiv w:val="1"/>
      <w:marLeft w:val="0"/>
      <w:marRight w:val="0"/>
      <w:marTop w:val="0"/>
      <w:marBottom w:val="0"/>
      <w:divBdr>
        <w:top w:val="none" w:sz="0" w:space="0" w:color="auto"/>
        <w:left w:val="none" w:sz="0" w:space="0" w:color="auto"/>
        <w:bottom w:val="none" w:sz="0" w:space="0" w:color="auto"/>
        <w:right w:val="none" w:sz="0" w:space="0" w:color="auto"/>
      </w:divBdr>
    </w:div>
    <w:div w:id="2086031506">
      <w:bodyDiv w:val="1"/>
      <w:marLeft w:val="0"/>
      <w:marRight w:val="0"/>
      <w:marTop w:val="0"/>
      <w:marBottom w:val="0"/>
      <w:divBdr>
        <w:top w:val="none" w:sz="0" w:space="0" w:color="auto"/>
        <w:left w:val="none" w:sz="0" w:space="0" w:color="auto"/>
        <w:bottom w:val="none" w:sz="0" w:space="0" w:color="auto"/>
        <w:right w:val="none" w:sz="0" w:space="0" w:color="auto"/>
      </w:divBdr>
    </w:div>
    <w:div w:id="2086803117">
      <w:bodyDiv w:val="1"/>
      <w:marLeft w:val="0"/>
      <w:marRight w:val="0"/>
      <w:marTop w:val="0"/>
      <w:marBottom w:val="0"/>
      <w:divBdr>
        <w:top w:val="none" w:sz="0" w:space="0" w:color="auto"/>
        <w:left w:val="none" w:sz="0" w:space="0" w:color="auto"/>
        <w:bottom w:val="none" w:sz="0" w:space="0" w:color="auto"/>
        <w:right w:val="none" w:sz="0" w:space="0" w:color="auto"/>
      </w:divBdr>
    </w:div>
    <w:div w:id="2086876750">
      <w:bodyDiv w:val="1"/>
      <w:marLeft w:val="0"/>
      <w:marRight w:val="0"/>
      <w:marTop w:val="0"/>
      <w:marBottom w:val="0"/>
      <w:divBdr>
        <w:top w:val="none" w:sz="0" w:space="0" w:color="auto"/>
        <w:left w:val="none" w:sz="0" w:space="0" w:color="auto"/>
        <w:bottom w:val="none" w:sz="0" w:space="0" w:color="auto"/>
        <w:right w:val="none" w:sz="0" w:space="0" w:color="auto"/>
      </w:divBdr>
    </w:div>
    <w:div w:id="2087064972">
      <w:bodyDiv w:val="1"/>
      <w:marLeft w:val="0"/>
      <w:marRight w:val="0"/>
      <w:marTop w:val="0"/>
      <w:marBottom w:val="0"/>
      <w:divBdr>
        <w:top w:val="none" w:sz="0" w:space="0" w:color="auto"/>
        <w:left w:val="none" w:sz="0" w:space="0" w:color="auto"/>
        <w:bottom w:val="none" w:sz="0" w:space="0" w:color="auto"/>
        <w:right w:val="none" w:sz="0" w:space="0" w:color="auto"/>
      </w:divBdr>
    </w:div>
    <w:div w:id="2087263426">
      <w:bodyDiv w:val="1"/>
      <w:marLeft w:val="0"/>
      <w:marRight w:val="0"/>
      <w:marTop w:val="0"/>
      <w:marBottom w:val="0"/>
      <w:divBdr>
        <w:top w:val="none" w:sz="0" w:space="0" w:color="auto"/>
        <w:left w:val="none" w:sz="0" w:space="0" w:color="auto"/>
        <w:bottom w:val="none" w:sz="0" w:space="0" w:color="auto"/>
        <w:right w:val="none" w:sz="0" w:space="0" w:color="auto"/>
      </w:divBdr>
    </w:div>
    <w:div w:id="2087458053">
      <w:bodyDiv w:val="1"/>
      <w:marLeft w:val="0"/>
      <w:marRight w:val="0"/>
      <w:marTop w:val="0"/>
      <w:marBottom w:val="0"/>
      <w:divBdr>
        <w:top w:val="none" w:sz="0" w:space="0" w:color="auto"/>
        <w:left w:val="none" w:sz="0" w:space="0" w:color="auto"/>
        <w:bottom w:val="none" w:sz="0" w:space="0" w:color="auto"/>
        <w:right w:val="none" w:sz="0" w:space="0" w:color="auto"/>
      </w:divBdr>
    </w:div>
    <w:div w:id="2087532454">
      <w:bodyDiv w:val="1"/>
      <w:marLeft w:val="0"/>
      <w:marRight w:val="0"/>
      <w:marTop w:val="0"/>
      <w:marBottom w:val="0"/>
      <w:divBdr>
        <w:top w:val="none" w:sz="0" w:space="0" w:color="auto"/>
        <w:left w:val="none" w:sz="0" w:space="0" w:color="auto"/>
        <w:bottom w:val="none" w:sz="0" w:space="0" w:color="auto"/>
        <w:right w:val="none" w:sz="0" w:space="0" w:color="auto"/>
      </w:divBdr>
    </w:div>
    <w:div w:id="2088066122">
      <w:bodyDiv w:val="1"/>
      <w:marLeft w:val="0"/>
      <w:marRight w:val="0"/>
      <w:marTop w:val="0"/>
      <w:marBottom w:val="0"/>
      <w:divBdr>
        <w:top w:val="none" w:sz="0" w:space="0" w:color="auto"/>
        <w:left w:val="none" w:sz="0" w:space="0" w:color="auto"/>
        <w:bottom w:val="none" w:sz="0" w:space="0" w:color="auto"/>
        <w:right w:val="none" w:sz="0" w:space="0" w:color="auto"/>
      </w:divBdr>
    </w:div>
    <w:div w:id="2088182733">
      <w:bodyDiv w:val="1"/>
      <w:marLeft w:val="0"/>
      <w:marRight w:val="0"/>
      <w:marTop w:val="0"/>
      <w:marBottom w:val="0"/>
      <w:divBdr>
        <w:top w:val="none" w:sz="0" w:space="0" w:color="auto"/>
        <w:left w:val="none" w:sz="0" w:space="0" w:color="auto"/>
        <w:bottom w:val="none" w:sz="0" w:space="0" w:color="auto"/>
        <w:right w:val="none" w:sz="0" w:space="0" w:color="auto"/>
      </w:divBdr>
    </w:div>
    <w:div w:id="2088187359">
      <w:bodyDiv w:val="1"/>
      <w:marLeft w:val="0"/>
      <w:marRight w:val="0"/>
      <w:marTop w:val="0"/>
      <w:marBottom w:val="0"/>
      <w:divBdr>
        <w:top w:val="none" w:sz="0" w:space="0" w:color="auto"/>
        <w:left w:val="none" w:sz="0" w:space="0" w:color="auto"/>
        <w:bottom w:val="none" w:sz="0" w:space="0" w:color="auto"/>
        <w:right w:val="none" w:sz="0" w:space="0" w:color="auto"/>
      </w:divBdr>
    </w:div>
    <w:div w:id="2088503221">
      <w:bodyDiv w:val="1"/>
      <w:marLeft w:val="0"/>
      <w:marRight w:val="0"/>
      <w:marTop w:val="0"/>
      <w:marBottom w:val="0"/>
      <w:divBdr>
        <w:top w:val="none" w:sz="0" w:space="0" w:color="auto"/>
        <w:left w:val="none" w:sz="0" w:space="0" w:color="auto"/>
        <w:bottom w:val="none" w:sz="0" w:space="0" w:color="auto"/>
        <w:right w:val="none" w:sz="0" w:space="0" w:color="auto"/>
      </w:divBdr>
    </w:div>
    <w:div w:id="2089031831">
      <w:bodyDiv w:val="1"/>
      <w:marLeft w:val="0"/>
      <w:marRight w:val="0"/>
      <w:marTop w:val="0"/>
      <w:marBottom w:val="0"/>
      <w:divBdr>
        <w:top w:val="none" w:sz="0" w:space="0" w:color="auto"/>
        <w:left w:val="none" w:sz="0" w:space="0" w:color="auto"/>
        <w:bottom w:val="none" w:sz="0" w:space="0" w:color="auto"/>
        <w:right w:val="none" w:sz="0" w:space="0" w:color="auto"/>
      </w:divBdr>
    </w:div>
    <w:div w:id="2089111788">
      <w:bodyDiv w:val="1"/>
      <w:marLeft w:val="0"/>
      <w:marRight w:val="0"/>
      <w:marTop w:val="0"/>
      <w:marBottom w:val="0"/>
      <w:divBdr>
        <w:top w:val="none" w:sz="0" w:space="0" w:color="auto"/>
        <w:left w:val="none" w:sz="0" w:space="0" w:color="auto"/>
        <w:bottom w:val="none" w:sz="0" w:space="0" w:color="auto"/>
        <w:right w:val="none" w:sz="0" w:space="0" w:color="auto"/>
      </w:divBdr>
    </w:div>
    <w:div w:id="2089184162">
      <w:bodyDiv w:val="1"/>
      <w:marLeft w:val="0"/>
      <w:marRight w:val="0"/>
      <w:marTop w:val="0"/>
      <w:marBottom w:val="0"/>
      <w:divBdr>
        <w:top w:val="none" w:sz="0" w:space="0" w:color="auto"/>
        <w:left w:val="none" w:sz="0" w:space="0" w:color="auto"/>
        <w:bottom w:val="none" w:sz="0" w:space="0" w:color="auto"/>
        <w:right w:val="none" w:sz="0" w:space="0" w:color="auto"/>
      </w:divBdr>
    </w:div>
    <w:div w:id="2089375775">
      <w:bodyDiv w:val="1"/>
      <w:marLeft w:val="0"/>
      <w:marRight w:val="0"/>
      <w:marTop w:val="0"/>
      <w:marBottom w:val="0"/>
      <w:divBdr>
        <w:top w:val="none" w:sz="0" w:space="0" w:color="auto"/>
        <w:left w:val="none" w:sz="0" w:space="0" w:color="auto"/>
        <w:bottom w:val="none" w:sz="0" w:space="0" w:color="auto"/>
        <w:right w:val="none" w:sz="0" w:space="0" w:color="auto"/>
      </w:divBdr>
    </w:div>
    <w:div w:id="2089812336">
      <w:bodyDiv w:val="1"/>
      <w:marLeft w:val="0"/>
      <w:marRight w:val="0"/>
      <w:marTop w:val="0"/>
      <w:marBottom w:val="0"/>
      <w:divBdr>
        <w:top w:val="none" w:sz="0" w:space="0" w:color="auto"/>
        <w:left w:val="none" w:sz="0" w:space="0" w:color="auto"/>
        <w:bottom w:val="none" w:sz="0" w:space="0" w:color="auto"/>
        <w:right w:val="none" w:sz="0" w:space="0" w:color="auto"/>
      </w:divBdr>
    </w:div>
    <w:div w:id="2089959079">
      <w:bodyDiv w:val="1"/>
      <w:marLeft w:val="0"/>
      <w:marRight w:val="0"/>
      <w:marTop w:val="0"/>
      <w:marBottom w:val="0"/>
      <w:divBdr>
        <w:top w:val="none" w:sz="0" w:space="0" w:color="auto"/>
        <w:left w:val="none" w:sz="0" w:space="0" w:color="auto"/>
        <w:bottom w:val="none" w:sz="0" w:space="0" w:color="auto"/>
        <w:right w:val="none" w:sz="0" w:space="0" w:color="auto"/>
      </w:divBdr>
    </w:div>
    <w:div w:id="2090342465">
      <w:bodyDiv w:val="1"/>
      <w:marLeft w:val="0"/>
      <w:marRight w:val="0"/>
      <w:marTop w:val="0"/>
      <w:marBottom w:val="0"/>
      <w:divBdr>
        <w:top w:val="none" w:sz="0" w:space="0" w:color="auto"/>
        <w:left w:val="none" w:sz="0" w:space="0" w:color="auto"/>
        <w:bottom w:val="none" w:sz="0" w:space="0" w:color="auto"/>
        <w:right w:val="none" w:sz="0" w:space="0" w:color="auto"/>
      </w:divBdr>
    </w:div>
    <w:div w:id="2090422020">
      <w:bodyDiv w:val="1"/>
      <w:marLeft w:val="0"/>
      <w:marRight w:val="0"/>
      <w:marTop w:val="0"/>
      <w:marBottom w:val="0"/>
      <w:divBdr>
        <w:top w:val="none" w:sz="0" w:space="0" w:color="auto"/>
        <w:left w:val="none" w:sz="0" w:space="0" w:color="auto"/>
        <w:bottom w:val="none" w:sz="0" w:space="0" w:color="auto"/>
        <w:right w:val="none" w:sz="0" w:space="0" w:color="auto"/>
      </w:divBdr>
    </w:div>
    <w:div w:id="2090617702">
      <w:bodyDiv w:val="1"/>
      <w:marLeft w:val="0"/>
      <w:marRight w:val="0"/>
      <w:marTop w:val="0"/>
      <w:marBottom w:val="0"/>
      <w:divBdr>
        <w:top w:val="none" w:sz="0" w:space="0" w:color="auto"/>
        <w:left w:val="none" w:sz="0" w:space="0" w:color="auto"/>
        <w:bottom w:val="none" w:sz="0" w:space="0" w:color="auto"/>
        <w:right w:val="none" w:sz="0" w:space="0" w:color="auto"/>
      </w:divBdr>
    </w:div>
    <w:div w:id="2090734921">
      <w:bodyDiv w:val="1"/>
      <w:marLeft w:val="0"/>
      <w:marRight w:val="0"/>
      <w:marTop w:val="0"/>
      <w:marBottom w:val="0"/>
      <w:divBdr>
        <w:top w:val="none" w:sz="0" w:space="0" w:color="auto"/>
        <w:left w:val="none" w:sz="0" w:space="0" w:color="auto"/>
        <w:bottom w:val="none" w:sz="0" w:space="0" w:color="auto"/>
        <w:right w:val="none" w:sz="0" w:space="0" w:color="auto"/>
      </w:divBdr>
    </w:div>
    <w:div w:id="2090813037">
      <w:bodyDiv w:val="1"/>
      <w:marLeft w:val="0"/>
      <w:marRight w:val="0"/>
      <w:marTop w:val="0"/>
      <w:marBottom w:val="0"/>
      <w:divBdr>
        <w:top w:val="none" w:sz="0" w:space="0" w:color="auto"/>
        <w:left w:val="none" w:sz="0" w:space="0" w:color="auto"/>
        <w:bottom w:val="none" w:sz="0" w:space="0" w:color="auto"/>
        <w:right w:val="none" w:sz="0" w:space="0" w:color="auto"/>
      </w:divBdr>
    </w:div>
    <w:div w:id="2090885929">
      <w:bodyDiv w:val="1"/>
      <w:marLeft w:val="0"/>
      <w:marRight w:val="0"/>
      <w:marTop w:val="0"/>
      <w:marBottom w:val="0"/>
      <w:divBdr>
        <w:top w:val="none" w:sz="0" w:space="0" w:color="auto"/>
        <w:left w:val="none" w:sz="0" w:space="0" w:color="auto"/>
        <w:bottom w:val="none" w:sz="0" w:space="0" w:color="auto"/>
        <w:right w:val="none" w:sz="0" w:space="0" w:color="auto"/>
      </w:divBdr>
    </w:div>
    <w:div w:id="2090928063">
      <w:bodyDiv w:val="1"/>
      <w:marLeft w:val="0"/>
      <w:marRight w:val="0"/>
      <w:marTop w:val="0"/>
      <w:marBottom w:val="0"/>
      <w:divBdr>
        <w:top w:val="none" w:sz="0" w:space="0" w:color="auto"/>
        <w:left w:val="none" w:sz="0" w:space="0" w:color="auto"/>
        <w:bottom w:val="none" w:sz="0" w:space="0" w:color="auto"/>
        <w:right w:val="none" w:sz="0" w:space="0" w:color="auto"/>
      </w:divBdr>
    </w:div>
    <w:div w:id="2091074249">
      <w:bodyDiv w:val="1"/>
      <w:marLeft w:val="0"/>
      <w:marRight w:val="0"/>
      <w:marTop w:val="0"/>
      <w:marBottom w:val="0"/>
      <w:divBdr>
        <w:top w:val="none" w:sz="0" w:space="0" w:color="auto"/>
        <w:left w:val="none" w:sz="0" w:space="0" w:color="auto"/>
        <w:bottom w:val="none" w:sz="0" w:space="0" w:color="auto"/>
        <w:right w:val="none" w:sz="0" w:space="0" w:color="auto"/>
      </w:divBdr>
    </w:div>
    <w:div w:id="2091385242">
      <w:bodyDiv w:val="1"/>
      <w:marLeft w:val="0"/>
      <w:marRight w:val="0"/>
      <w:marTop w:val="0"/>
      <w:marBottom w:val="0"/>
      <w:divBdr>
        <w:top w:val="none" w:sz="0" w:space="0" w:color="auto"/>
        <w:left w:val="none" w:sz="0" w:space="0" w:color="auto"/>
        <w:bottom w:val="none" w:sz="0" w:space="0" w:color="auto"/>
        <w:right w:val="none" w:sz="0" w:space="0" w:color="auto"/>
      </w:divBdr>
    </w:div>
    <w:div w:id="2091728003">
      <w:bodyDiv w:val="1"/>
      <w:marLeft w:val="0"/>
      <w:marRight w:val="0"/>
      <w:marTop w:val="0"/>
      <w:marBottom w:val="0"/>
      <w:divBdr>
        <w:top w:val="none" w:sz="0" w:space="0" w:color="auto"/>
        <w:left w:val="none" w:sz="0" w:space="0" w:color="auto"/>
        <w:bottom w:val="none" w:sz="0" w:space="0" w:color="auto"/>
        <w:right w:val="none" w:sz="0" w:space="0" w:color="auto"/>
      </w:divBdr>
    </w:div>
    <w:div w:id="2091732992">
      <w:bodyDiv w:val="1"/>
      <w:marLeft w:val="0"/>
      <w:marRight w:val="0"/>
      <w:marTop w:val="0"/>
      <w:marBottom w:val="0"/>
      <w:divBdr>
        <w:top w:val="none" w:sz="0" w:space="0" w:color="auto"/>
        <w:left w:val="none" w:sz="0" w:space="0" w:color="auto"/>
        <w:bottom w:val="none" w:sz="0" w:space="0" w:color="auto"/>
        <w:right w:val="none" w:sz="0" w:space="0" w:color="auto"/>
      </w:divBdr>
    </w:div>
    <w:div w:id="2091808914">
      <w:bodyDiv w:val="1"/>
      <w:marLeft w:val="0"/>
      <w:marRight w:val="0"/>
      <w:marTop w:val="0"/>
      <w:marBottom w:val="0"/>
      <w:divBdr>
        <w:top w:val="none" w:sz="0" w:space="0" w:color="auto"/>
        <w:left w:val="none" w:sz="0" w:space="0" w:color="auto"/>
        <w:bottom w:val="none" w:sz="0" w:space="0" w:color="auto"/>
        <w:right w:val="none" w:sz="0" w:space="0" w:color="auto"/>
      </w:divBdr>
    </w:div>
    <w:div w:id="2092189153">
      <w:bodyDiv w:val="1"/>
      <w:marLeft w:val="0"/>
      <w:marRight w:val="0"/>
      <w:marTop w:val="0"/>
      <w:marBottom w:val="0"/>
      <w:divBdr>
        <w:top w:val="none" w:sz="0" w:space="0" w:color="auto"/>
        <w:left w:val="none" w:sz="0" w:space="0" w:color="auto"/>
        <w:bottom w:val="none" w:sz="0" w:space="0" w:color="auto"/>
        <w:right w:val="none" w:sz="0" w:space="0" w:color="auto"/>
      </w:divBdr>
    </w:div>
    <w:div w:id="2092504434">
      <w:bodyDiv w:val="1"/>
      <w:marLeft w:val="0"/>
      <w:marRight w:val="0"/>
      <w:marTop w:val="0"/>
      <w:marBottom w:val="0"/>
      <w:divBdr>
        <w:top w:val="none" w:sz="0" w:space="0" w:color="auto"/>
        <w:left w:val="none" w:sz="0" w:space="0" w:color="auto"/>
        <w:bottom w:val="none" w:sz="0" w:space="0" w:color="auto"/>
        <w:right w:val="none" w:sz="0" w:space="0" w:color="auto"/>
      </w:divBdr>
    </w:div>
    <w:div w:id="2092509107">
      <w:bodyDiv w:val="1"/>
      <w:marLeft w:val="0"/>
      <w:marRight w:val="0"/>
      <w:marTop w:val="0"/>
      <w:marBottom w:val="0"/>
      <w:divBdr>
        <w:top w:val="none" w:sz="0" w:space="0" w:color="auto"/>
        <w:left w:val="none" w:sz="0" w:space="0" w:color="auto"/>
        <w:bottom w:val="none" w:sz="0" w:space="0" w:color="auto"/>
        <w:right w:val="none" w:sz="0" w:space="0" w:color="auto"/>
      </w:divBdr>
    </w:div>
    <w:div w:id="2092853796">
      <w:bodyDiv w:val="1"/>
      <w:marLeft w:val="0"/>
      <w:marRight w:val="0"/>
      <w:marTop w:val="0"/>
      <w:marBottom w:val="0"/>
      <w:divBdr>
        <w:top w:val="none" w:sz="0" w:space="0" w:color="auto"/>
        <w:left w:val="none" w:sz="0" w:space="0" w:color="auto"/>
        <w:bottom w:val="none" w:sz="0" w:space="0" w:color="auto"/>
        <w:right w:val="none" w:sz="0" w:space="0" w:color="auto"/>
      </w:divBdr>
    </w:div>
    <w:div w:id="2093116821">
      <w:bodyDiv w:val="1"/>
      <w:marLeft w:val="0"/>
      <w:marRight w:val="0"/>
      <w:marTop w:val="0"/>
      <w:marBottom w:val="0"/>
      <w:divBdr>
        <w:top w:val="none" w:sz="0" w:space="0" w:color="auto"/>
        <w:left w:val="none" w:sz="0" w:space="0" w:color="auto"/>
        <w:bottom w:val="none" w:sz="0" w:space="0" w:color="auto"/>
        <w:right w:val="none" w:sz="0" w:space="0" w:color="auto"/>
      </w:divBdr>
    </w:div>
    <w:div w:id="2093163744">
      <w:bodyDiv w:val="1"/>
      <w:marLeft w:val="0"/>
      <w:marRight w:val="0"/>
      <w:marTop w:val="0"/>
      <w:marBottom w:val="0"/>
      <w:divBdr>
        <w:top w:val="none" w:sz="0" w:space="0" w:color="auto"/>
        <w:left w:val="none" w:sz="0" w:space="0" w:color="auto"/>
        <w:bottom w:val="none" w:sz="0" w:space="0" w:color="auto"/>
        <w:right w:val="none" w:sz="0" w:space="0" w:color="auto"/>
      </w:divBdr>
    </w:div>
    <w:div w:id="2093313926">
      <w:bodyDiv w:val="1"/>
      <w:marLeft w:val="0"/>
      <w:marRight w:val="0"/>
      <w:marTop w:val="0"/>
      <w:marBottom w:val="0"/>
      <w:divBdr>
        <w:top w:val="none" w:sz="0" w:space="0" w:color="auto"/>
        <w:left w:val="none" w:sz="0" w:space="0" w:color="auto"/>
        <w:bottom w:val="none" w:sz="0" w:space="0" w:color="auto"/>
        <w:right w:val="none" w:sz="0" w:space="0" w:color="auto"/>
      </w:divBdr>
    </w:div>
    <w:div w:id="2093502855">
      <w:bodyDiv w:val="1"/>
      <w:marLeft w:val="0"/>
      <w:marRight w:val="0"/>
      <w:marTop w:val="0"/>
      <w:marBottom w:val="0"/>
      <w:divBdr>
        <w:top w:val="none" w:sz="0" w:space="0" w:color="auto"/>
        <w:left w:val="none" w:sz="0" w:space="0" w:color="auto"/>
        <w:bottom w:val="none" w:sz="0" w:space="0" w:color="auto"/>
        <w:right w:val="none" w:sz="0" w:space="0" w:color="auto"/>
      </w:divBdr>
    </w:div>
    <w:div w:id="2093694389">
      <w:bodyDiv w:val="1"/>
      <w:marLeft w:val="0"/>
      <w:marRight w:val="0"/>
      <w:marTop w:val="0"/>
      <w:marBottom w:val="0"/>
      <w:divBdr>
        <w:top w:val="none" w:sz="0" w:space="0" w:color="auto"/>
        <w:left w:val="none" w:sz="0" w:space="0" w:color="auto"/>
        <w:bottom w:val="none" w:sz="0" w:space="0" w:color="auto"/>
        <w:right w:val="none" w:sz="0" w:space="0" w:color="auto"/>
      </w:divBdr>
    </w:div>
    <w:div w:id="2093817235">
      <w:bodyDiv w:val="1"/>
      <w:marLeft w:val="0"/>
      <w:marRight w:val="0"/>
      <w:marTop w:val="0"/>
      <w:marBottom w:val="0"/>
      <w:divBdr>
        <w:top w:val="none" w:sz="0" w:space="0" w:color="auto"/>
        <w:left w:val="none" w:sz="0" w:space="0" w:color="auto"/>
        <w:bottom w:val="none" w:sz="0" w:space="0" w:color="auto"/>
        <w:right w:val="none" w:sz="0" w:space="0" w:color="auto"/>
      </w:divBdr>
    </w:div>
    <w:div w:id="2094080905">
      <w:bodyDiv w:val="1"/>
      <w:marLeft w:val="0"/>
      <w:marRight w:val="0"/>
      <w:marTop w:val="0"/>
      <w:marBottom w:val="0"/>
      <w:divBdr>
        <w:top w:val="none" w:sz="0" w:space="0" w:color="auto"/>
        <w:left w:val="none" w:sz="0" w:space="0" w:color="auto"/>
        <w:bottom w:val="none" w:sz="0" w:space="0" w:color="auto"/>
        <w:right w:val="none" w:sz="0" w:space="0" w:color="auto"/>
      </w:divBdr>
    </w:div>
    <w:div w:id="2094274504">
      <w:bodyDiv w:val="1"/>
      <w:marLeft w:val="0"/>
      <w:marRight w:val="0"/>
      <w:marTop w:val="0"/>
      <w:marBottom w:val="0"/>
      <w:divBdr>
        <w:top w:val="none" w:sz="0" w:space="0" w:color="auto"/>
        <w:left w:val="none" w:sz="0" w:space="0" w:color="auto"/>
        <w:bottom w:val="none" w:sz="0" w:space="0" w:color="auto"/>
        <w:right w:val="none" w:sz="0" w:space="0" w:color="auto"/>
      </w:divBdr>
    </w:div>
    <w:div w:id="2094280545">
      <w:bodyDiv w:val="1"/>
      <w:marLeft w:val="0"/>
      <w:marRight w:val="0"/>
      <w:marTop w:val="0"/>
      <w:marBottom w:val="0"/>
      <w:divBdr>
        <w:top w:val="none" w:sz="0" w:space="0" w:color="auto"/>
        <w:left w:val="none" w:sz="0" w:space="0" w:color="auto"/>
        <w:bottom w:val="none" w:sz="0" w:space="0" w:color="auto"/>
        <w:right w:val="none" w:sz="0" w:space="0" w:color="auto"/>
      </w:divBdr>
    </w:div>
    <w:div w:id="2094350134">
      <w:bodyDiv w:val="1"/>
      <w:marLeft w:val="0"/>
      <w:marRight w:val="0"/>
      <w:marTop w:val="0"/>
      <w:marBottom w:val="0"/>
      <w:divBdr>
        <w:top w:val="none" w:sz="0" w:space="0" w:color="auto"/>
        <w:left w:val="none" w:sz="0" w:space="0" w:color="auto"/>
        <w:bottom w:val="none" w:sz="0" w:space="0" w:color="auto"/>
        <w:right w:val="none" w:sz="0" w:space="0" w:color="auto"/>
      </w:divBdr>
    </w:div>
    <w:div w:id="2094432254">
      <w:bodyDiv w:val="1"/>
      <w:marLeft w:val="0"/>
      <w:marRight w:val="0"/>
      <w:marTop w:val="0"/>
      <w:marBottom w:val="0"/>
      <w:divBdr>
        <w:top w:val="none" w:sz="0" w:space="0" w:color="auto"/>
        <w:left w:val="none" w:sz="0" w:space="0" w:color="auto"/>
        <w:bottom w:val="none" w:sz="0" w:space="0" w:color="auto"/>
        <w:right w:val="none" w:sz="0" w:space="0" w:color="auto"/>
      </w:divBdr>
    </w:div>
    <w:div w:id="2094472702">
      <w:bodyDiv w:val="1"/>
      <w:marLeft w:val="0"/>
      <w:marRight w:val="0"/>
      <w:marTop w:val="0"/>
      <w:marBottom w:val="0"/>
      <w:divBdr>
        <w:top w:val="none" w:sz="0" w:space="0" w:color="auto"/>
        <w:left w:val="none" w:sz="0" w:space="0" w:color="auto"/>
        <w:bottom w:val="none" w:sz="0" w:space="0" w:color="auto"/>
        <w:right w:val="none" w:sz="0" w:space="0" w:color="auto"/>
      </w:divBdr>
    </w:div>
    <w:div w:id="2094474143">
      <w:bodyDiv w:val="1"/>
      <w:marLeft w:val="0"/>
      <w:marRight w:val="0"/>
      <w:marTop w:val="0"/>
      <w:marBottom w:val="0"/>
      <w:divBdr>
        <w:top w:val="none" w:sz="0" w:space="0" w:color="auto"/>
        <w:left w:val="none" w:sz="0" w:space="0" w:color="auto"/>
        <w:bottom w:val="none" w:sz="0" w:space="0" w:color="auto"/>
        <w:right w:val="none" w:sz="0" w:space="0" w:color="auto"/>
      </w:divBdr>
    </w:div>
    <w:div w:id="2094932111">
      <w:bodyDiv w:val="1"/>
      <w:marLeft w:val="0"/>
      <w:marRight w:val="0"/>
      <w:marTop w:val="0"/>
      <w:marBottom w:val="0"/>
      <w:divBdr>
        <w:top w:val="none" w:sz="0" w:space="0" w:color="auto"/>
        <w:left w:val="none" w:sz="0" w:space="0" w:color="auto"/>
        <w:bottom w:val="none" w:sz="0" w:space="0" w:color="auto"/>
        <w:right w:val="none" w:sz="0" w:space="0" w:color="auto"/>
      </w:divBdr>
    </w:div>
    <w:div w:id="2095517763">
      <w:bodyDiv w:val="1"/>
      <w:marLeft w:val="0"/>
      <w:marRight w:val="0"/>
      <w:marTop w:val="0"/>
      <w:marBottom w:val="0"/>
      <w:divBdr>
        <w:top w:val="none" w:sz="0" w:space="0" w:color="auto"/>
        <w:left w:val="none" w:sz="0" w:space="0" w:color="auto"/>
        <w:bottom w:val="none" w:sz="0" w:space="0" w:color="auto"/>
        <w:right w:val="none" w:sz="0" w:space="0" w:color="auto"/>
      </w:divBdr>
    </w:div>
    <w:div w:id="2095778388">
      <w:bodyDiv w:val="1"/>
      <w:marLeft w:val="0"/>
      <w:marRight w:val="0"/>
      <w:marTop w:val="0"/>
      <w:marBottom w:val="0"/>
      <w:divBdr>
        <w:top w:val="none" w:sz="0" w:space="0" w:color="auto"/>
        <w:left w:val="none" w:sz="0" w:space="0" w:color="auto"/>
        <w:bottom w:val="none" w:sz="0" w:space="0" w:color="auto"/>
        <w:right w:val="none" w:sz="0" w:space="0" w:color="auto"/>
      </w:divBdr>
    </w:div>
    <w:div w:id="2095782602">
      <w:bodyDiv w:val="1"/>
      <w:marLeft w:val="0"/>
      <w:marRight w:val="0"/>
      <w:marTop w:val="0"/>
      <w:marBottom w:val="0"/>
      <w:divBdr>
        <w:top w:val="none" w:sz="0" w:space="0" w:color="auto"/>
        <w:left w:val="none" w:sz="0" w:space="0" w:color="auto"/>
        <w:bottom w:val="none" w:sz="0" w:space="0" w:color="auto"/>
        <w:right w:val="none" w:sz="0" w:space="0" w:color="auto"/>
      </w:divBdr>
    </w:div>
    <w:div w:id="2095858018">
      <w:bodyDiv w:val="1"/>
      <w:marLeft w:val="0"/>
      <w:marRight w:val="0"/>
      <w:marTop w:val="0"/>
      <w:marBottom w:val="0"/>
      <w:divBdr>
        <w:top w:val="none" w:sz="0" w:space="0" w:color="auto"/>
        <w:left w:val="none" w:sz="0" w:space="0" w:color="auto"/>
        <w:bottom w:val="none" w:sz="0" w:space="0" w:color="auto"/>
        <w:right w:val="none" w:sz="0" w:space="0" w:color="auto"/>
      </w:divBdr>
    </w:div>
    <w:div w:id="2096124208">
      <w:bodyDiv w:val="1"/>
      <w:marLeft w:val="0"/>
      <w:marRight w:val="0"/>
      <w:marTop w:val="0"/>
      <w:marBottom w:val="0"/>
      <w:divBdr>
        <w:top w:val="none" w:sz="0" w:space="0" w:color="auto"/>
        <w:left w:val="none" w:sz="0" w:space="0" w:color="auto"/>
        <w:bottom w:val="none" w:sz="0" w:space="0" w:color="auto"/>
        <w:right w:val="none" w:sz="0" w:space="0" w:color="auto"/>
      </w:divBdr>
    </w:div>
    <w:div w:id="2096393848">
      <w:bodyDiv w:val="1"/>
      <w:marLeft w:val="0"/>
      <w:marRight w:val="0"/>
      <w:marTop w:val="0"/>
      <w:marBottom w:val="0"/>
      <w:divBdr>
        <w:top w:val="none" w:sz="0" w:space="0" w:color="auto"/>
        <w:left w:val="none" w:sz="0" w:space="0" w:color="auto"/>
        <w:bottom w:val="none" w:sz="0" w:space="0" w:color="auto"/>
        <w:right w:val="none" w:sz="0" w:space="0" w:color="auto"/>
      </w:divBdr>
    </w:div>
    <w:div w:id="2096704039">
      <w:bodyDiv w:val="1"/>
      <w:marLeft w:val="0"/>
      <w:marRight w:val="0"/>
      <w:marTop w:val="0"/>
      <w:marBottom w:val="0"/>
      <w:divBdr>
        <w:top w:val="none" w:sz="0" w:space="0" w:color="auto"/>
        <w:left w:val="none" w:sz="0" w:space="0" w:color="auto"/>
        <w:bottom w:val="none" w:sz="0" w:space="0" w:color="auto"/>
        <w:right w:val="none" w:sz="0" w:space="0" w:color="auto"/>
      </w:divBdr>
    </w:div>
    <w:div w:id="2097088212">
      <w:bodyDiv w:val="1"/>
      <w:marLeft w:val="0"/>
      <w:marRight w:val="0"/>
      <w:marTop w:val="0"/>
      <w:marBottom w:val="0"/>
      <w:divBdr>
        <w:top w:val="none" w:sz="0" w:space="0" w:color="auto"/>
        <w:left w:val="none" w:sz="0" w:space="0" w:color="auto"/>
        <w:bottom w:val="none" w:sz="0" w:space="0" w:color="auto"/>
        <w:right w:val="none" w:sz="0" w:space="0" w:color="auto"/>
      </w:divBdr>
    </w:div>
    <w:div w:id="2097163072">
      <w:bodyDiv w:val="1"/>
      <w:marLeft w:val="0"/>
      <w:marRight w:val="0"/>
      <w:marTop w:val="0"/>
      <w:marBottom w:val="0"/>
      <w:divBdr>
        <w:top w:val="none" w:sz="0" w:space="0" w:color="auto"/>
        <w:left w:val="none" w:sz="0" w:space="0" w:color="auto"/>
        <w:bottom w:val="none" w:sz="0" w:space="0" w:color="auto"/>
        <w:right w:val="none" w:sz="0" w:space="0" w:color="auto"/>
      </w:divBdr>
    </w:div>
    <w:div w:id="2097436913">
      <w:bodyDiv w:val="1"/>
      <w:marLeft w:val="0"/>
      <w:marRight w:val="0"/>
      <w:marTop w:val="0"/>
      <w:marBottom w:val="0"/>
      <w:divBdr>
        <w:top w:val="none" w:sz="0" w:space="0" w:color="auto"/>
        <w:left w:val="none" w:sz="0" w:space="0" w:color="auto"/>
        <w:bottom w:val="none" w:sz="0" w:space="0" w:color="auto"/>
        <w:right w:val="none" w:sz="0" w:space="0" w:color="auto"/>
      </w:divBdr>
    </w:div>
    <w:div w:id="2097512202">
      <w:bodyDiv w:val="1"/>
      <w:marLeft w:val="0"/>
      <w:marRight w:val="0"/>
      <w:marTop w:val="0"/>
      <w:marBottom w:val="0"/>
      <w:divBdr>
        <w:top w:val="none" w:sz="0" w:space="0" w:color="auto"/>
        <w:left w:val="none" w:sz="0" w:space="0" w:color="auto"/>
        <w:bottom w:val="none" w:sz="0" w:space="0" w:color="auto"/>
        <w:right w:val="none" w:sz="0" w:space="0" w:color="auto"/>
      </w:divBdr>
    </w:div>
    <w:div w:id="2097704771">
      <w:bodyDiv w:val="1"/>
      <w:marLeft w:val="0"/>
      <w:marRight w:val="0"/>
      <w:marTop w:val="0"/>
      <w:marBottom w:val="0"/>
      <w:divBdr>
        <w:top w:val="none" w:sz="0" w:space="0" w:color="auto"/>
        <w:left w:val="none" w:sz="0" w:space="0" w:color="auto"/>
        <w:bottom w:val="none" w:sz="0" w:space="0" w:color="auto"/>
        <w:right w:val="none" w:sz="0" w:space="0" w:color="auto"/>
      </w:divBdr>
    </w:div>
    <w:div w:id="2097896811">
      <w:bodyDiv w:val="1"/>
      <w:marLeft w:val="0"/>
      <w:marRight w:val="0"/>
      <w:marTop w:val="0"/>
      <w:marBottom w:val="0"/>
      <w:divBdr>
        <w:top w:val="none" w:sz="0" w:space="0" w:color="auto"/>
        <w:left w:val="none" w:sz="0" w:space="0" w:color="auto"/>
        <w:bottom w:val="none" w:sz="0" w:space="0" w:color="auto"/>
        <w:right w:val="none" w:sz="0" w:space="0" w:color="auto"/>
      </w:divBdr>
    </w:div>
    <w:div w:id="2098135922">
      <w:bodyDiv w:val="1"/>
      <w:marLeft w:val="0"/>
      <w:marRight w:val="0"/>
      <w:marTop w:val="0"/>
      <w:marBottom w:val="0"/>
      <w:divBdr>
        <w:top w:val="none" w:sz="0" w:space="0" w:color="auto"/>
        <w:left w:val="none" w:sz="0" w:space="0" w:color="auto"/>
        <w:bottom w:val="none" w:sz="0" w:space="0" w:color="auto"/>
        <w:right w:val="none" w:sz="0" w:space="0" w:color="auto"/>
      </w:divBdr>
    </w:div>
    <w:div w:id="2098205420">
      <w:bodyDiv w:val="1"/>
      <w:marLeft w:val="0"/>
      <w:marRight w:val="0"/>
      <w:marTop w:val="0"/>
      <w:marBottom w:val="0"/>
      <w:divBdr>
        <w:top w:val="none" w:sz="0" w:space="0" w:color="auto"/>
        <w:left w:val="none" w:sz="0" w:space="0" w:color="auto"/>
        <w:bottom w:val="none" w:sz="0" w:space="0" w:color="auto"/>
        <w:right w:val="none" w:sz="0" w:space="0" w:color="auto"/>
      </w:divBdr>
    </w:div>
    <w:div w:id="2098667582">
      <w:bodyDiv w:val="1"/>
      <w:marLeft w:val="0"/>
      <w:marRight w:val="0"/>
      <w:marTop w:val="0"/>
      <w:marBottom w:val="0"/>
      <w:divBdr>
        <w:top w:val="none" w:sz="0" w:space="0" w:color="auto"/>
        <w:left w:val="none" w:sz="0" w:space="0" w:color="auto"/>
        <w:bottom w:val="none" w:sz="0" w:space="0" w:color="auto"/>
        <w:right w:val="none" w:sz="0" w:space="0" w:color="auto"/>
      </w:divBdr>
    </w:div>
    <w:div w:id="2099279950">
      <w:bodyDiv w:val="1"/>
      <w:marLeft w:val="0"/>
      <w:marRight w:val="0"/>
      <w:marTop w:val="0"/>
      <w:marBottom w:val="0"/>
      <w:divBdr>
        <w:top w:val="none" w:sz="0" w:space="0" w:color="auto"/>
        <w:left w:val="none" w:sz="0" w:space="0" w:color="auto"/>
        <w:bottom w:val="none" w:sz="0" w:space="0" w:color="auto"/>
        <w:right w:val="none" w:sz="0" w:space="0" w:color="auto"/>
      </w:divBdr>
    </w:div>
    <w:div w:id="2099398451">
      <w:bodyDiv w:val="1"/>
      <w:marLeft w:val="0"/>
      <w:marRight w:val="0"/>
      <w:marTop w:val="0"/>
      <w:marBottom w:val="0"/>
      <w:divBdr>
        <w:top w:val="none" w:sz="0" w:space="0" w:color="auto"/>
        <w:left w:val="none" w:sz="0" w:space="0" w:color="auto"/>
        <w:bottom w:val="none" w:sz="0" w:space="0" w:color="auto"/>
        <w:right w:val="none" w:sz="0" w:space="0" w:color="auto"/>
      </w:divBdr>
    </w:div>
    <w:div w:id="2099473709">
      <w:bodyDiv w:val="1"/>
      <w:marLeft w:val="0"/>
      <w:marRight w:val="0"/>
      <w:marTop w:val="0"/>
      <w:marBottom w:val="0"/>
      <w:divBdr>
        <w:top w:val="none" w:sz="0" w:space="0" w:color="auto"/>
        <w:left w:val="none" w:sz="0" w:space="0" w:color="auto"/>
        <w:bottom w:val="none" w:sz="0" w:space="0" w:color="auto"/>
        <w:right w:val="none" w:sz="0" w:space="0" w:color="auto"/>
      </w:divBdr>
    </w:div>
    <w:div w:id="2099523271">
      <w:bodyDiv w:val="1"/>
      <w:marLeft w:val="0"/>
      <w:marRight w:val="0"/>
      <w:marTop w:val="0"/>
      <w:marBottom w:val="0"/>
      <w:divBdr>
        <w:top w:val="none" w:sz="0" w:space="0" w:color="auto"/>
        <w:left w:val="none" w:sz="0" w:space="0" w:color="auto"/>
        <w:bottom w:val="none" w:sz="0" w:space="0" w:color="auto"/>
        <w:right w:val="none" w:sz="0" w:space="0" w:color="auto"/>
      </w:divBdr>
    </w:div>
    <w:div w:id="2099599654">
      <w:bodyDiv w:val="1"/>
      <w:marLeft w:val="0"/>
      <w:marRight w:val="0"/>
      <w:marTop w:val="0"/>
      <w:marBottom w:val="0"/>
      <w:divBdr>
        <w:top w:val="none" w:sz="0" w:space="0" w:color="auto"/>
        <w:left w:val="none" w:sz="0" w:space="0" w:color="auto"/>
        <w:bottom w:val="none" w:sz="0" w:space="0" w:color="auto"/>
        <w:right w:val="none" w:sz="0" w:space="0" w:color="auto"/>
      </w:divBdr>
    </w:div>
    <w:div w:id="2099710532">
      <w:bodyDiv w:val="1"/>
      <w:marLeft w:val="0"/>
      <w:marRight w:val="0"/>
      <w:marTop w:val="0"/>
      <w:marBottom w:val="0"/>
      <w:divBdr>
        <w:top w:val="none" w:sz="0" w:space="0" w:color="auto"/>
        <w:left w:val="none" w:sz="0" w:space="0" w:color="auto"/>
        <w:bottom w:val="none" w:sz="0" w:space="0" w:color="auto"/>
        <w:right w:val="none" w:sz="0" w:space="0" w:color="auto"/>
      </w:divBdr>
    </w:div>
    <w:div w:id="2100101213">
      <w:bodyDiv w:val="1"/>
      <w:marLeft w:val="0"/>
      <w:marRight w:val="0"/>
      <w:marTop w:val="0"/>
      <w:marBottom w:val="0"/>
      <w:divBdr>
        <w:top w:val="none" w:sz="0" w:space="0" w:color="auto"/>
        <w:left w:val="none" w:sz="0" w:space="0" w:color="auto"/>
        <w:bottom w:val="none" w:sz="0" w:space="0" w:color="auto"/>
        <w:right w:val="none" w:sz="0" w:space="0" w:color="auto"/>
      </w:divBdr>
    </w:div>
    <w:div w:id="2100102357">
      <w:bodyDiv w:val="1"/>
      <w:marLeft w:val="0"/>
      <w:marRight w:val="0"/>
      <w:marTop w:val="0"/>
      <w:marBottom w:val="0"/>
      <w:divBdr>
        <w:top w:val="none" w:sz="0" w:space="0" w:color="auto"/>
        <w:left w:val="none" w:sz="0" w:space="0" w:color="auto"/>
        <w:bottom w:val="none" w:sz="0" w:space="0" w:color="auto"/>
        <w:right w:val="none" w:sz="0" w:space="0" w:color="auto"/>
      </w:divBdr>
    </w:div>
    <w:div w:id="2100322167">
      <w:bodyDiv w:val="1"/>
      <w:marLeft w:val="0"/>
      <w:marRight w:val="0"/>
      <w:marTop w:val="0"/>
      <w:marBottom w:val="0"/>
      <w:divBdr>
        <w:top w:val="none" w:sz="0" w:space="0" w:color="auto"/>
        <w:left w:val="none" w:sz="0" w:space="0" w:color="auto"/>
        <w:bottom w:val="none" w:sz="0" w:space="0" w:color="auto"/>
        <w:right w:val="none" w:sz="0" w:space="0" w:color="auto"/>
      </w:divBdr>
    </w:div>
    <w:div w:id="2100328662">
      <w:bodyDiv w:val="1"/>
      <w:marLeft w:val="0"/>
      <w:marRight w:val="0"/>
      <w:marTop w:val="0"/>
      <w:marBottom w:val="0"/>
      <w:divBdr>
        <w:top w:val="none" w:sz="0" w:space="0" w:color="auto"/>
        <w:left w:val="none" w:sz="0" w:space="0" w:color="auto"/>
        <w:bottom w:val="none" w:sz="0" w:space="0" w:color="auto"/>
        <w:right w:val="none" w:sz="0" w:space="0" w:color="auto"/>
      </w:divBdr>
    </w:div>
    <w:div w:id="2100591888">
      <w:bodyDiv w:val="1"/>
      <w:marLeft w:val="0"/>
      <w:marRight w:val="0"/>
      <w:marTop w:val="0"/>
      <w:marBottom w:val="0"/>
      <w:divBdr>
        <w:top w:val="none" w:sz="0" w:space="0" w:color="auto"/>
        <w:left w:val="none" w:sz="0" w:space="0" w:color="auto"/>
        <w:bottom w:val="none" w:sz="0" w:space="0" w:color="auto"/>
        <w:right w:val="none" w:sz="0" w:space="0" w:color="auto"/>
      </w:divBdr>
    </w:div>
    <w:div w:id="2100635424">
      <w:bodyDiv w:val="1"/>
      <w:marLeft w:val="0"/>
      <w:marRight w:val="0"/>
      <w:marTop w:val="0"/>
      <w:marBottom w:val="0"/>
      <w:divBdr>
        <w:top w:val="none" w:sz="0" w:space="0" w:color="auto"/>
        <w:left w:val="none" w:sz="0" w:space="0" w:color="auto"/>
        <w:bottom w:val="none" w:sz="0" w:space="0" w:color="auto"/>
        <w:right w:val="none" w:sz="0" w:space="0" w:color="auto"/>
      </w:divBdr>
    </w:div>
    <w:div w:id="2101485360">
      <w:bodyDiv w:val="1"/>
      <w:marLeft w:val="0"/>
      <w:marRight w:val="0"/>
      <w:marTop w:val="0"/>
      <w:marBottom w:val="0"/>
      <w:divBdr>
        <w:top w:val="none" w:sz="0" w:space="0" w:color="auto"/>
        <w:left w:val="none" w:sz="0" w:space="0" w:color="auto"/>
        <w:bottom w:val="none" w:sz="0" w:space="0" w:color="auto"/>
        <w:right w:val="none" w:sz="0" w:space="0" w:color="auto"/>
      </w:divBdr>
    </w:div>
    <w:div w:id="2101674557">
      <w:bodyDiv w:val="1"/>
      <w:marLeft w:val="0"/>
      <w:marRight w:val="0"/>
      <w:marTop w:val="0"/>
      <w:marBottom w:val="0"/>
      <w:divBdr>
        <w:top w:val="none" w:sz="0" w:space="0" w:color="auto"/>
        <w:left w:val="none" w:sz="0" w:space="0" w:color="auto"/>
        <w:bottom w:val="none" w:sz="0" w:space="0" w:color="auto"/>
        <w:right w:val="none" w:sz="0" w:space="0" w:color="auto"/>
      </w:divBdr>
    </w:div>
    <w:div w:id="2101757841">
      <w:bodyDiv w:val="1"/>
      <w:marLeft w:val="0"/>
      <w:marRight w:val="0"/>
      <w:marTop w:val="0"/>
      <w:marBottom w:val="0"/>
      <w:divBdr>
        <w:top w:val="none" w:sz="0" w:space="0" w:color="auto"/>
        <w:left w:val="none" w:sz="0" w:space="0" w:color="auto"/>
        <w:bottom w:val="none" w:sz="0" w:space="0" w:color="auto"/>
        <w:right w:val="none" w:sz="0" w:space="0" w:color="auto"/>
      </w:divBdr>
    </w:div>
    <w:div w:id="2101833616">
      <w:bodyDiv w:val="1"/>
      <w:marLeft w:val="0"/>
      <w:marRight w:val="0"/>
      <w:marTop w:val="0"/>
      <w:marBottom w:val="0"/>
      <w:divBdr>
        <w:top w:val="none" w:sz="0" w:space="0" w:color="auto"/>
        <w:left w:val="none" w:sz="0" w:space="0" w:color="auto"/>
        <w:bottom w:val="none" w:sz="0" w:space="0" w:color="auto"/>
        <w:right w:val="none" w:sz="0" w:space="0" w:color="auto"/>
      </w:divBdr>
    </w:div>
    <w:div w:id="2102600738">
      <w:bodyDiv w:val="1"/>
      <w:marLeft w:val="0"/>
      <w:marRight w:val="0"/>
      <w:marTop w:val="0"/>
      <w:marBottom w:val="0"/>
      <w:divBdr>
        <w:top w:val="none" w:sz="0" w:space="0" w:color="auto"/>
        <w:left w:val="none" w:sz="0" w:space="0" w:color="auto"/>
        <w:bottom w:val="none" w:sz="0" w:space="0" w:color="auto"/>
        <w:right w:val="none" w:sz="0" w:space="0" w:color="auto"/>
      </w:divBdr>
    </w:div>
    <w:div w:id="2102606060">
      <w:bodyDiv w:val="1"/>
      <w:marLeft w:val="0"/>
      <w:marRight w:val="0"/>
      <w:marTop w:val="0"/>
      <w:marBottom w:val="0"/>
      <w:divBdr>
        <w:top w:val="none" w:sz="0" w:space="0" w:color="auto"/>
        <w:left w:val="none" w:sz="0" w:space="0" w:color="auto"/>
        <w:bottom w:val="none" w:sz="0" w:space="0" w:color="auto"/>
        <w:right w:val="none" w:sz="0" w:space="0" w:color="auto"/>
      </w:divBdr>
    </w:div>
    <w:div w:id="2102679055">
      <w:bodyDiv w:val="1"/>
      <w:marLeft w:val="0"/>
      <w:marRight w:val="0"/>
      <w:marTop w:val="0"/>
      <w:marBottom w:val="0"/>
      <w:divBdr>
        <w:top w:val="none" w:sz="0" w:space="0" w:color="auto"/>
        <w:left w:val="none" w:sz="0" w:space="0" w:color="auto"/>
        <w:bottom w:val="none" w:sz="0" w:space="0" w:color="auto"/>
        <w:right w:val="none" w:sz="0" w:space="0" w:color="auto"/>
      </w:divBdr>
    </w:div>
    <w:div w:id="2102797337">
      <w:bodyDiv w:val="1"/>
      <w:marLeft w:val="0"/>
      <w:marRight w:val="0"/>
      <w:marTop w:val="0"/>
      <w:marBottom w:val="0"/>
      <w:divBdr>
        <w:top w:val="none" w:sz="0" w:space="0" w:color="auto"/>
        <w:left w:val="none" w:sz="0" w:space="0" w:color="auto"/>
        <w:bottom w:val="none" w:sz="0" w:space="0" w:color="auto"/>
        <w:right w:val="none" w:sz="0" w:space="0" w:color="auto"/>
      </w:divBdr>
    </w:div>
    <w:div w:id="2103067797">
      <w:bodyDiv w:val="1"/>
      <w:marLeft w:val="0"/>
      <w:marRight w:val="0"/>
      <w:marTop w:val="0"/>
      <w:marBottom w:val="0"/>
      <w:divBdr>
        <w:top w:val="none" w:sz="0" w:space="0" w:color="auto"/>
        <w:left w:val="none" w:sz="0" w:space="0" w:color="auto"/>
        <w:bottom w:val="none" w:sz="0" w:space="0" w:color="auto"/>
        <w:right w:val="none" w:sz="0" w:space="0" w:color="auto"/>
      </w:divBdr>
    </w:div>
    <w:div w:id="2103145090">
      <w:bodyDiv w:val="1"/>
      <w:marLeft w:val="0"/>
      <w:marRight w:val="0"/>
      <w:marTop w:val="0"/>
      <w:marBottom w:val="0"/>
      <w:divBdr>
        <w:top w:val="none" w:sz="0" w:space="0" w:color="auto"/>
        <w:left w:val="none" w:sz="0" w:space="0" w:color="auto"/>
        <w:bottom w:val="none" w:sz="0" w:space="0" w:color="auto"/>
        <w:right w:val="none" w:sz="0" w:space="0" w:color="auto"/>
      </w:divBdr>
    </w:div>
    <w:div w:id="2103256273">
      <w:bodyDiv w:val="1"/>
      <w:marLeft w:val="0"/>
      <w:marRight w:val="0"/>
      <w:marTop w:val="0"/>
      <w:marBottom w:val="0"/>
      <w:divBdr>
        <w:top w:val="none" w:sz="0" w:space="0" w:color="auto"/>
        <w:left w:val="none" w:sz="0" w:space="0" w:color="auto"/>
        <w:bottom w:val="none" w:sz="0" w:space="0" w:color="auto"/>
        <w:right w:val="none" w:sz="0" w:space="0" w:color="auto"/>
      </w:divBdr>
    </w:div>
    <w:div w:id="2103258676">
      <w:bodyDiv w:val="1"/>
      <w:marLeft w:val="0"/>
      <w:marRight w:val="0"/>
      <w:marTop w:val="0"/>
      <w:marBottom w:val="0"/>
      <w:divBdr>
        <w:top w:val="none" w:sz="0" w:space="0" w:color="auto"/>
        <w:left w:val="none" w:sz="0" w:space="0" w:color="auto"/>
        <w:bottom w:val="none" w:sz="0" w:space="0" w:color="auto"/>
        <w:right w:val="none" w:sz="0" w:space="0" w:color="auto"/>
      </w:divBdr>
    </w:div>
    <w:div w:id="2103333514">
      <w:bodyDiv w:val="1"/>
      <w:marLeft w:val="0"/>
      <w:marRight w:val="0"/>
      <w:marTop w:val="0"/>
      <w:marBottom w:val="0"/>
      <w:divBdr>
        <w:top w:val="none" w:sz="0" w:space="0" w:color="auto"/>
        <w:left w:val="none" w:sz="0" w:space="0" w:color="auto"/>
        <w:bottom w:val="none" w:sz="0" w:space="0" w:color="auto"/>
        <w:right w:val="none" w:sz="0" w:space="0" w:color="auto"/>
      </w:divBdr>
    </w:div>
    <w:div w:id="2103338007">
      <w:bodyDiv w:val="1"/>
      <w:marLeft w:val="0"/>
      <w:marRight w:val="0"/>
      <w:marTop w:val="0"/>
      <w:marBottom w:val="0"/>
      <w:divBdr>
        <w:top w:val="none" w:sz="0" w:space="0" w:color="auto"/>
        <w:left w:val="none" w:sz="0" w:space="0" w:color="auto"/>
        <w:bottom w:val="none" w:sz="0" w:space="0" w:color="auto"/>
        <w:right w:val="none" w:sz="0" w:space="0" w:color="auto"/>
      </w:divBdr>
    </w:div>
    <w:div w:id="2103453300">
      <w:bodyDiv w:val="1"/>
      <w:marLeft w:val="0"/>
      <w:marRight w:val="0"/>
      <w:marTop w:val="0"/>
      <w:marBottom w:val="0"/>
      <w:divBdr>
        <w:top w:val="none" w:sz="0" w:space="0" w:color="auto"/>
        <w:left w:val="none" w:sz="0" w:space="0" w:color="auto"/>
        <w:bottom w:val="none" w:sz="0" w:space="0" w:color="auto"/>
        <w:right w:val="none" w:sz="0" w:space="0" w:color="auto"/>
      </w:divBdr>
    </w:div>
    <w:div w:id="2103724253">
      <w:bodyDiv w:val="1"/>
      <w:marLeft w:val="0"/>
      <w:marRight w:val="0"/>
      <w:marTop w:val="0"/>
      <w:marBottom w:val="0"/>
      <w:divBdr>
        <w:top w:val="none" w:sz="0" w:space="0" w:color="auto"/>
        <w:left w:val="none" w:sz="0" w:space="0" w:color="auto"/>
        <w:bottom w:val="none" w:sz="0" w:space="0" w:color="auto"/>
        <w:right w:val="none" w:sz="0" w:space="0" w:color="auto"/>
      </w:divBdr>
    </w:div>
    <w:div w:id="2103840972">
      <w:bodyDiv w:val="1"/>
      <w:marLeft w:val="0"/>
      <w:marRight w:val="0"/>
      <w:marTop w:val="0"/>
      <w:marBottom w:val="0"/>
      <w:divBdr>
        <w:top w:val="none" w:sz="0" w:space="0" w:color="auto"/>
        <w:left w:val="none" w:sz="0" w:space="0" w:color="auto"/>
        <w:bottom w:val="none" w:sz="0" w:space="0" w:color="auto"/>
        <w:right w:val="none" w:sz="0" w:space="0" w:color="auto"/>
      </w:divBdr>
    </w:div>
    <w:div w:id="2103912566">
      <w:bodyDiv w:val="1"/>
      <w:marLeft w:val="0"/>
      <w:marRight w:val="0"/>
      <w:marTop w:val="0"/>
      <w:marBottom w:val="0"/>
      <w:divBdr>
        <w:top w:val="none" w:sz="0" w:space="0" w:color="auto"/>
        <w:left w:val="none" w:sz="0" w:space="0" w:color="auto"/>
        <w:bottom w:val="none" w:sz="0" w:space="0" w:color="auto"/>
        <w:right w:val="none" w:sz="0" w:space="0" w:color="auto"/>
      </w:divBdr>
    </w:div>
    <w:div w:id="2104102175">
      <w:bodyDiv w:val="1"/>
      <w:marLeft w:val="0"/>
      <w:marRight w:val="0"/>
      <w:marTop w:val="0"/>
      <w:marBottom w:val="0"/>
      <w:divBdr>
        <w:top w:val="none" w:sz="0" w:space="0" w:color="auto"/>
        <w:left w:val="none" w:sz="0" w:space="0" w:color="auto"/>
        <w:bottom w:val="none" w:sz="0" w:space="0" w:color="auto"/>
        <w:right w:val="none" w:sz="0" w:space="0" w:color="auto"/>
      </w:divBdr>
    </w:div>
    <w:div w:id="2104568789">
      <w:bodyDiv w:val="1"/>
      <w:marLeft w:val="0"/>
      <w:marRight w:val="0"/>
      <w:marTop w:val="0"/>
      <w:marBottom w:val="0"/>
      <w:divBdr>
        <w:top w:val="none" w:sz="0" w:space="0" w:color="auto"/>
        <w:left w:val="none" w:sz="0" w:space="0" w:color="auto"/>
        <w:bottom w:val="none" w:sz="0" w:space="0" w:color="auto"/>
        <w:right w:val="none" w:sz="0" w:space="0" w:color="auto"/>
      </w:divBdr>
    </w:div>
    <w:div w:id="2104688884">
      <w:bodyDiv w:val="1"/>
      <w:marLeft w:val="0"/>
      <w:marRight w:val="0"/>
      <w:marTop w:val="0"/>
      <w:marBottom w:val="0"/>
      <w:divBdr>
        <w:top w:val="none" w:sz="0" w:space="0" w:color="auto"/>
        <w:left w:val="none" w:sz="0" w:space="0" w:color="auto"/>
        <w:bottom w:val="none" w:sz="0" w:space="0" w:color="auto"/>
        <w:right w:val="none" w:sz="0" w:space="0" w:color="auto"/>
      </w:divBdr>
    </w:div>
    <w:div w:id="2104833761">
      <w:bodyDiv w:val="1"/>
      <w:marLeft w:val="0"/>
      <w:marRight w:val="0"/>
      <w:marTop w:val="0"/>
      <w:marBottom w:val="0"/>
      <w:divBdr>
        <w:top w:val="none" w:sz="0" w:space="0" w:color="auto"/>
        <w:left w:val="none" w:sz="0" w:space="0" w:color="auto"/>
        <w:bottom w:val="none" w:sz="0" w:space="0" w:color="auto"/>
        <w:right w:val="none" w:sz="0" w:space="0" w:color="auto"/>
      </w:divBdr>
    </w:div>
    <w:div w:id="2105104438">
      <w:bodyDiv w:val="1"/>
      <w:marLeft w:val="0"/>
      <w:marRight w:val="0"/>
      <w:marTop w:val="0"/>
      <w:marBottom w:val="0"/>
      <w:divBdr>
        <w:top w:val="none" w:sz="0" w:space="0" w:color="auto"/>
        <w:left w:val="none" w:sz="0" w:space="0" w:color="auto"/>
        <w:bottom w:val="none" w:sz="0" w:space="0" w:color="auto"/>
        <w:right w:val="none" w:sz="0" w:space="0" w:color="auto"/>
      </w:divBdr>
    </w:div>
    <w:div w:id="2105564754">
      <w:bodyDiv w:val="1"/>
      <w:marLeft w:val="0"/>
      <w:marRight w:val="0"/>
      <w:marTop w:val="0"/>
      <w:marBottom w:val="0"/>
      <w:divBdr>
        <w:top w:val="none" w:sz="0" w:space="0" w:color="auto"/>
        <w:left w:val="none" w:sz="0" w:space="0" w:color="auto"/>
        <w:bottom w:val="none" w:sz="0" w:space="0" w:color="auto"/>
        <w:right w:val="none" w:sz="0" w:space="0" w:color="auto"/>
      </w:divBdr>
    </w:div>
    <w:div w:id="2105760550">
      <w:bodyDiv w:val="1"/>
      <w:marLeft w:val="0"/>
      <w:marRight w:val="0"/>
      <w:marTop w:val="0"/>
      <w:marBottom w:val="0"/>
      <w:divBdr>
        <w:top w:val="none" w:sz="0" w:space="0" w:color="auto"/>
        <w:left w:val="none" w:sz="0" w:space="0" w:color="auto"/>
        <w:bottom w:val="none" w:sz="0" w:space="0" w:color="auto"/>
        <w:right w:val="none" w:sz="0" w:space="0" w:color="auto"/>
      </w:divBdr>
    </w:div>
    <w:div w:id="2105805069">
      <w:bodyDiv w:val="1"/>
      <w:marLeft w:val="0"/>
      <w:marRight w:val="0"/>
      <w:marTop w:val="0"/>
      <w:marBottom w:val="0"/>
      <w:divBdr>
        <w:top w:val="none" w:sz="0" w:space="0" w:color="auto"/>
        <w:left w:val="none" w:sz="0" w:space="0" w:color="auto"/>
        <w:bottom w:val="none" w:sz="0" w:space="0" w:color="auto"/>
        <w:right w:val="none" w:sz="0" w:space="0" w:color="auto"/>
      </w:divBdr>
    </w:div>
    <w:div w:id="2105832186">
      <w:bodyDiv w:val="1"/>
      <w:marLeft w:val="0"/>
      <w:marRight w:val="0"/>
      <w:marTop w:val="0"/>
      <w:marBottom w:val="0"/>
      <w:divBdr>
        <w:top w:val="none" w:sz="0" w:space="0" w:color="auto"/>
        <w:left w:val="none" w:sz="0" w:space="0" w:color="auto"/>
        <w:bottom w:val="none" w:sz="0" w:space="0" w:color="auto"/>
        <w:right w:val="none" w:sz="0" w:space="0" w:color="auto"/>
      </w:divBdr>
    </w:div>
    <w:div w:id="2106227403">
      <w:bodyDiv w:val="1"/>
      <w:marLeft w:val="0"/>
      <w:marRight w:val="0"/>
      <w:marTop w:val="0"/>
      <w:marBottom w:val="0"/>
      <w:divBdr>
        <w:top w:val="none" w:sz="0" w:space="0" w:color="auto"/>
        <w:left w:val="none" w:sz="0" w:space="0" w:color="auto"/>
        <w:bottom w:val="none" w:sz="0" w:space="0" w:color="auto"/>
        <w:right w:val="none" w:sz="0" w:space="0" w:color="auto"/>
      </w:divBdr>
    </w:div>
    <w:div w:id="2106415779">
      <w:bodyDiv w:val="1"/>
      <w:marLeft w:val="0"/>
      <w:marRight w:val="0"/>
      <w:marTop w:val="0"/>
      <w:marBottom w:val="0"/>
      <w:divBdr>
        <w:top w:val="none" w:sz="0" w:space="0" w:color="auto"/>
        <w:left w:val="none" w:sz="0" w:space="0" w:color="auto"/>
        <w:bottom w:val="none" w:sz="0" w:space="0" w:color="auto"/>
        <w:right w:val="none" w:sz="0" w:space="0" w:color="auto"/>
      </w:divBdr>
    </w:div>
    <w:div w:id="2106611618">
      <w:bodyDiv w:val="1"/>
      <w:marLeft w:val="0"/>
      <w:marRight w:val="0"/>
      <w:marTop w:val="0"/>
      <w:marBottom w:val="0"/>
      <w:divBdr>
        <w:top w:val="none" w:sz="0" w:space="0" w:color="auto"/>
        <w:left w:val="none" w:sz="0" w:space="0" w:color="auto"/>
        <w:bottom w:val="none" w:sz="0" w:space="0" w:color="auto"/>
        <w:right w:val="none" w:sz="0" w:space="0" w:color="auto"/>
      </w:divBdr>
    </w:div>
    <w:div w:id="2106723075">
      <w:bodyDiv w:val="1"/>
      <w:marLeft w:val="0"/>
      <w:marRight w:val="0"/>
      <w:marTop w:val="0"/>
      <w:marBottom w:val="0"/>
      <w:divBdr>
        <w:top w:val="none" w:sz="0" w:space="0" w:color="auto"/>
        <w:left w:val="none" w:sz="0" w:space="0" w:color="auto"/>
        <w:bottom w:val="none" w:sz="0" w:space="0" w:color="auto"/>
        <w:right w:val="none" w:sz="0" w:space="0" w:color="auto"/>
      </w:divBdr>
    </w:div>
    <w:div w:id="2106875162">
      <w:bodyDiv w:val="1"/>
      <w:marLeft w:val="0"/>
      <w:marRight w:val="0"/>
      <w:marTop w:val="0"/>
      <w:marBottom w:val="0"/>
      <w:divBdr>
        <w:top w:val="none" w:sz="0" w:space="0" w:color="auto"/>
        <w:left w:val="none" w:sz="0" w:space="0" w:color="auto"/>
        <w:bottom w:val="none" w:sz="0" w:space="0" w:color="auto"/>
        <w:right w:val="none" w:sz="0" w:space="0" w:color="auto"/>
      </w:divBdr>
    </w:div>
    <w:div w:id="2107190505">
      <w:bodyDiv w:val="1"/>
      <w:marLeft w:val="0"/>
      <w:marRight w:val="0"/>
      <w:marTop w:val="0"/>
      <w:marBottom w:val="0"/>
      <w:divBdr>
        <w:top w:val="none" w:sz="0" w:space="0" w:color="auto"/>
        <w:left w:val="none" w:sz="0" w:space="0" w:color="auto"/>
        <w:bottom w:val="none" w:sz="0" w:space="0" w:color="auto"/>
        <w:right w:val="none" w:sz="0" w:space="0" w:color="auto"/>
      </w:divBdr>
    </w:div>
    <w:div w:id="2107266751">
      <w:bodyDiv w:val="1"/>
      <w:marLeft w:val="0"/>
      <w:marRight w:val="0"/>
      <w:marTop w:val="0"/>
      <w:marBottom w:val="0"/>
      <w:divBdr>
        <w:top w:val="none" w:sz="0" w:space="0" w:color="auto"/>
        <w:left w:val="none" w:sz="0" w:space="0" w:color="auto"/>
        <w:bottom w:val="none" w:sz="0" w:space="0" w:color="auto"/>
        <w:right w:val="none" w:sz="0" w:space="0" w:color="auto"/>
      </w:divBdr>
    </w:div>
    <w:div w:id="2107268746">
      <w:bodyDiv w:val="1"/>
      <w:marLeft w:val="0"/>
      <w:marRight w:val="0"/>
      <w:marTop w:val="0"/>
      <w:marBottom w:val="0"/>
      <w:divBdr>
        <w:top w:val="none" w:sz="0" w:space="0" w:color="auto"/>
        <w:left w:val="none" w:sz="0" w:space="0" w:color="auto"/>
        <w:bottom w:val="none" w:sz="0" w:space="0" w:color="auto"/>
        <w:right w:val="none" w:sz="0" w:space="0" w:color="auto"/>
      </w:divBdr>
    </w:div>
    <w:div w:id="2107604712">
      <w:bodyDiv w:val="1"/>
      <w:marLeft w:val="0"/>
      <w:marRight w:val="0"/>
      <w:marTop w:val="0"/>
      <w:marBottom w:val="0"/>
      <w:divBdr>
        <w:top w:val="none" w:sz="0" w:space="0" w:color="auto"/>
        <w:left w:val="none" w:sz="0" w:space="0" w:color="auto"/>
        <w:bottom w:val="none" w:sz="0" w:space="0" w:color="auto"/>
        <w:right w:val="none" w:sz="0" w:space="0" w:color="auto"/>
      </w:divBdr>
    </w:div>
    <w:div w:id="2108042138">
      <w:bodyDiv w:val="1"/>
      <w:marLeft w:val="0"/>
      <w:marRight w:val="0"/>
      <w:marTop w:val="0"/>
      <w:marBottom w:val="0"/>
      <w:divBdr>
        <w:top w:val="none" w:sz="0" w:space="0" w:color="auto"/>
        <w:left w:val="none" w:sz="0" w:space="0" w:color="auto"/>
        <w:bottom w:val="none" w:sz="0" w:space="0" w:color="auto"/>
        <w:right w:val="none" w:sz="0" w:space="0" w:color="auto"/>
      </w:divBdr>
    </w:div>
    <w:div w:id="2108958930">
      <w:bodyDiv w:val="1"/>
      <w:marLeft w:val="0"/>
      <w:marRight w:val="0"/>
      <w:marTop w:val="0"/>
      <w:marBottom w:val="0"/>
      <w:divBdr>
        <w:top w:val="none" w:sz="0" w:space="0" w:color="auto"/>
        <w:left w:val="none" w:sz="0" w:space="0" w:color="auto"/>
        <w:bottom w:val="none" w:sz="0" w:space="0" w:color="auto"/>
        <w:right w:val="none" w:sz="0" w:space="0" w:color="auto"/>
      </w:divBdr>
    </w:div>
    <w:div w:id="2108964420">
      <w:bodyDiv w:val="1"/>
      <w:marLeft w:val="0"/>
      <w:marRight w:val="0"/>
      <w:marTop w:val="0"/>
      <w:marBottom w:val="0"/>
      <w:divBdr>
        <w:top w:val="none" w:sz="0" w:space="0" w:color="auto"/>
        <w:left w:val="none" w:sz="0" w:space="0" w:color="auto"/>
        <w:bottom w:val="none" w:sz="0" w:space="0" w:color="auto"/>
        <w:right w:val="none" w:sz="0" w:space="0" w:color="auto"/>
      </w:divBdr>
    </w:div>
    <w:div w:id="2109084743">
      <w:bodyDiv w:val="1"/>
      <w:marLeft w:val="0"/>
      <w:marRight w:val="0"/>
      <w:marTop w:val="0"/>
      <w:marBottom w:val="0"/>
      <w:divBdr>
        <w:top w:val="none" w:sz="0" w:space="0" w:color="auto"/>
        <w:left w:val="none" w:sz="0" w:space="0" w:color="auto"/>
        <w:bottom w:val="none" w:sz="0" w:space="0" w:color="auto"/>
        <w:right w:val="none" w:sz="0" w:space="0" w:color="auto"/>
      </w:divBdr>
    </w:div>
    <w:div w:id="2109502844">
      <w:bodyDiv w:val="1"/>
      <w:marLeft w:val="0"/>
      <w:marRight w:val="0"/>
      <w:marTop w:val="0"/>
      <w:marBottom w:val="0"/>
      <w:divBdr>
        <w:top w:val="none" w:sz="0" w:space="0" w:color="auto"/>
        <w:left w:val="none" w:sz="0" w:space="0" w:color="auto"/>
        <w:bottom w:val="none" w:sz="0" w:space="0" w:color="auto"/>
        <w:right w:val="none" w:sz="0" w:space="0" w:color="auto"/>
      </w:divBdr>
    </w:div>
    <w:div w:id="2109545243">
      <w:bodyDiv w:val="1"/>
      <w:marLeft w:val="0"/>
      <w:marRight w:val="0"/>
      <w:marTop w:val="0"/>
      <w:marBottom w:val="0"/>
      <w:divBdr>
        <w:top w:val="none" w:sz="0" w:space="0" w:color="auto"/>
        <w:left w:val="none" w:sz="0" w:space="0" w:color="auto"/>
        <w:bottom w:val="none" w:sz="0" w:space="0" w:color="auto"/>
        <w:right w:val="none" w:sz="0" w:space="0" w:color="auto"/>
      </w:divBdr>
    </w:div>
    <w:div w:id="2109612819">
      <w:bodyDiv w:val="1"/>
      <w:marLeft w:val="0"/>
      <w:marRight w:val="0"/>
      <w:marTop w:val="0"/>
      <w:marBottom w:val="0"/>
      <w:divBdr>
        <w:top w:val="none" w:sz="0" w:space="0" w:color="auto"/>
        <w:left w:val="none" w:sz="0" w:space="0" w:color="auto"/>
        <w:bottom w:val="none" w:sz="0" w:space="0" w:color="auto"/>
        <w:right w:val="none" w:sz="0" w:space="0" w:color="auto"/>
      </w:divBdr>
    </w:div>
    <w:div w:id="2109620022">
      <w:bodyDiv w:val="1"/>
      <w:marLeft w:val="0"/>
      <w:marRight w:val="0"/>
      <w:marTop w:val="0"/>
      <w:marBottom w:val="0"/>
      <w:divBdr>
        <w:top w:val="none" w:sz="0" w:space="0" w:color="auto"/>
        <w:left w:val="none" w:sz="0" w:space="0" w:color="auto"/>
        <w:bottom w:val="none" w:sz="0" w:space="0" w:color="auto"/>
        <w:right w:val="none" w:sz="0" w:space="0" w:color="auto"/>
      </w:divBdr>
    </w:div>
    <w:div w:id="2110194126">
      <w:bodyDiv w:val="1"/>
      <w:marLeft w:val="0"/>
      <w:marRight w:val="0"/>
      <w:marTop w:val="0"/>
      <w:marBottom w:val="0"/>
      <w:divBdr>
        <w:top w:val="none" w:sz="0" w:space="0" w:color="auto"/>
        <w:left w:val="none" w:sz="0" w:space="0" w:color="auto"/>
        <w:bottom w:val="none" w:sz="0" w:space="0" w:color="auto"/>
        <w:right w:val="none" w:sz="0" w:space="0" w:color="auto"/>
      </w:divBdr>
    </w:div>
    <w:div w:id="2110194641">
      <w:bodyDiv w:val="1"/>
      <w:marLeft w:val="0"/>
      <w:marRight w:val="0"/>
      <w:marTop w:val="0"/>
      <w:marBottom w:val="0"/>
      <w:divBdr>
        <w:top w:val="none" w:sz="0" w:space="0" w:color="auto"/>
        <w:left w:val="none" w:sz="0" w:space="0" w:color="auto"/>
        <w:bottom w:val="none" w:sz="0" w:space="0" w:color="auto"/>
        <w:right w:val="none" w:sz="0" w:space="0" w:color="auto"/>
      </w:divBdr>
    </w:div>
    <w:div w:id="2110351375">
      <w:bodyDiv w:val="1"/>
      <w:marLeft w:val="0"/>
      <w:marRight w:val="0"/>
      <w:marTop w:val="0"/>
      <w:marBottom w:val="0"/>
      <w:divBdr>
        <w:top w:val="none" w:sz="0" w:space="0" w:color="auto"/>
        <w:left w:val="none" w:sz="0" w:space="0" w:color="auto"/>
        <w:bottom w:val="none" w:sz="0" w:space="0" w:color="auto"/>
        <w:right w:val="none" w:sz="0" w:space="0" w:color="auto"/>
      </w:divBdr>
    </w:div>
    <w:div w:id="2110808131">
      <w:bodyDiv w:val="1"/>
      <w:marLeft w:val="0"/>
      <w:marRight w:val="0"/>
      <w:marTop w:val="0"/>
      <w:marBottom w:val="0"/>
      <w:divBdr>
        <w:top w:val="none" w:sz="0" w:space="0" w:color="auto"/>
        <w:left w:val="none" w:sz="0" w:space="0" w:color="auto"/>
        <w:bottom w:val="none" w:sz="0" w:space="0" w:color="auto"/>
        <w:right w:val="none" w:sz="0" w:space="0" w:color="auto"/>
      </w:divBdr>
    </w:div>
    <w:div w:id="2110809057">
      <w:bodyDiv w:val="1"/>
      <w:marLeft w:val="0"/>
      <w:marRight w:val="0"/>
      <w:marTop w:val="0"/>
      <w:marBottom w:val="0"/>
      <w:divBdr>
        <w:top w:val="none" w:sz="0" w:space="0" w:color="auto"/>
        <w:left w:val="none" w:sz="0" w:space="0" w:color="auto"/>
        <w:bottom w:val="none" w:sz="0" w:space="0" w:color="auto"/>
        <w:right w:val="none" w:sz="0" w:space="0" w:color="auto"/>
      </w:divBdr>
    </w:div>
    <w:div w:id="2111119235">
      <w:bodyDiv w:val="1"/>
      <w:marLeft w:val="0"/>
      <w:marRight w:val="0"/>
      <w:marTop w:val="0"/>
      <w:marBottom w:val="0"/>
      <w:divBdr>
        <w:top w:val="none" w:sz="0" w:space="0" w:color="auto"/>
        <w:left w:val="none" w:sz="0" w:space="0" w:color="auto"/>
        <w:bottom w:val="none" w:sz="0" w:space="0" w:color="auto"/>
        <w:right w:val="none" w:sz="0" w:space="0" w:color="auto"/>
      </w:divBdr>
    </w:div>
    <w:div w:id="2111586329">
      <w:bodyDiv w:val="1"/>
      <w:marLeft w:val="0"/>
      <w:marRight w:val="0"/>
      <w:marTop w:val="0"/>
      <w:marBottom w:val="0"/>
      <w:divBdr>
        <w:top w:val="none" w:sz="0" w:space="0" w:color="auto"/>
        <w:left w:val="none" w:sz="0" w:space="0" w:color="auto"/>
        <w:bottom w:val="none" w:sz="0" w:space="0" w:color="auto"/>
        <w:right w:val="none" w:sz="0" w:space="0" w:color="auto"/>
      </w:divBdr>
    </w:div>
    <w:div w:id="2111702945">
      <w:bodyDiv w:val="1"/>
      <w:marLeft w:val="0"/>
      <w:marRight w:val="0"/>
      <w:marTop w:val="0"/>
      <w:marBottom w:val="0"/>
      <w:divBdr>
        <w:top w:val="none" w:sz="0" w:space="0" w:color="auto"/>
        <w:left w:val="none" w:sz="0" w:space="0" w:color="auto"/>
        <w:bottom w:val="none" w:sz="0" w:space="0" w:color="auto"/>
        <w:right w:val="none" w:sz="0" w:space="0" w:color="auto"/>
      </w:divBdr>
    </w:div>
    <w:div w:id="2111775819">
      <w:bodyDiv w:val="1"/>
      <w:marLeft w:val="0"/>
      <w:marRight w:val="0"/>
      <w:marTop w:val="0"/>
      <w:marBottom w:val="0"/>
      <w:divBdr>
        <w:top w:val="none" w:sz="0" w:space="0" w:color="auto"/>
        <w:left w:val="none" w:sz="0" w:space="0" w:color="auto"/>
        <w:bottom w:val="none" w:sz="0" w:space="0" w:color="auto"/>
        <w:right w:val="none" w:sz="0" w:space="0" w:color="auto"/>
      </w:divBdr>
    </w:div>
    <w:div w:id="2112117875">
      <w:bodyDiv w:val="1"/>
      <w:marLeft w:val="0"/>
      <w:marRight w:val="0"/>
      <w:marTop w:val="0"/>
      <w:marBottom w:val="0"/>
      <w:divBdr>
        <w:top w:val="none" w:sz="0" w:space="0" w:color="auto"/>
        <w:left w:val="none" w:sz="0" w:space="0" w:color="auto"/>
        <w:bottom w:val="none" w:sz="0" w:space="0" w:color="auto"/>
        <w:right w:val="none" w:sz="0" w:space="0" w:color="auto"/>
      </w:divBdr>
    </w:div>
    <w:div w:id="2112192078">
      <w:bodyDiv w:val="1"/>
      <w:marLeft w:val="0"/>
      <w:marRight w:val="0"/>
      <w:marTop w:val="0"/>
      <w:marBottom w:val="0"/>
      <w:divBdr>
        <w:top w:val="none" w:sz="0" w:space="0" w:color="auto"/>
        <w:left w:val="none" w:sz="0" w:space="0" w:color="auto"/>
        <w:bottom w:val="none" w:sz="0" w:space="0" w:color="auto"/>
        <w:right w:val="none" w:sz="0" w:space="0" w:color="auto"/>
      </w:divBdr>
    </w:div>
    <w:div w:id="2112318344">
      <w:bodyDiv w:val="1"/>
      <w:marLeft w:val="0"/>
      <w:marRight w:val="0"/>
      <w:marTop w:val="0"/>
      <w:marBottom w:val="0"/>
      <w:divBdr>
        <w:top w:val="none" w:sz="0" w:space="0" w:color="auto"/>
        <w:left w:val="none" w:sz="0" w:space="0" w:color="auto"/>
        <w:bottom w:val="none" w:sz="0" w:space="0" w:color="auto"/>
        <w:right w:val="none" w:sz="0" w:space="0" w:color="auto"/>
      </w:divBdr>
    </w:div>
    <w:div w:id="2112580153">
      <w:bodyDiv w:val="1"/>
      <w:marLeft w:val="0"/>
      <w:marRight w:val="0"/>
      <w:marTop w:val="0"/>
      <w:marBottom w:val="0"/>
      <w:divBdr>
        <w:top w:val="none" w:sz="0" w:space="0" w:color="auto"/>
        <w:left w:val="none" w:sz="0" w:space="0" w:color="auto"/>
        <w:bottom w:val="none" w:sz="0" w:space="0" w:color="auto"/>
        <w:right w:val="none" w:sz="0" w:space="0" w:color="auto"/>
      </w:divBdr>
    </w:div>
    <w:div w:id="2112774478">
      <w:bodyDiv w:val="1"/>
      <w:marLeft w:val="0"/>
      <w:marRight w:val="0"/>
      <w:marTop w:val="0"/>
      <w:marBottom w:val="0"/>
      <w:divBdr>
        <w:top w:val="none" w:sz="0" w:space="0" w:color="auto"/>
        <w:left w:val="none" w:sz="0" w:space="0" w:color="auto"/>
        <w:bottom w:val="none" w:sz="0" w:space="0" w:color="auto"/>
        <w:right w:val="none" w:sz="0" w:space="0" w:color="auto"/>
      </w:divBdr>
    </w:div>
    <w:div w:id="2112968388">
      <w:bodyDiv w:val="1"/>
      <w:marLeft w:val="0"/>
      <w:marRight w:val="0"/>
      <w:marTop w:val="0"/>
      <w:marBottom w:val="0"/>
      <w:divBdr>
        <w:top w:val="none" w:sz="0" w:space="0" w:color="auto"/>
        <w:left w:val="none" w:sz="0" w:space="0" w:color="auto"/>
        <w:bottom w:val="none" w:sz="0" w:space="0" w:color="auto"/>
        <w:right w:val="none" w:sz="0" w:space="0" w:color="auto"/>
      </w:divBdr>
    </w:div>
    <w:div w:id="2113620809">
      <w:bodyDiv w:val="1"/>
      <w:marLeft w:val="0"/>
      <w:marRight w:val="0"/>
      <w:marTop w:val="0"/>
      <w:marBottom w:val="0"/>
      <w:divBdr>
        <w:top w:val="none" w:sz="0" w:space="0" w:color="auto"/>
        <w:left w:val="none" w:sz="0" w:space="0" w:color="auto"/>
        <w:bottom w:val="none" w:sz="0" w:space="0" w:color="auto"/>
        <w:right w:val="none" w:sz="0" w:space="0" w:color="auto"/>
      </w:divBdr>
    </w:div>
    <w:div w:id="2113621218">
      <w:bodyDiv w:val="1"/>
      <w:marLeft w:val="0"/>
      <w:marRight w:val="0"/>
      <w:marTop w:val="0"/>
      <w:marBottom w:val="0"/>
      <w:divBdr>
        <w:top w:val="none" w:sz="0" w:space="0" w:color="auto"/>
        <w:left w:val="none" w:sz="0" w:space="0" w:color="auto"/>
        <w:bottom w:val="none" w:sz="0" w:space="0" w:color="auto"/>
        <w:right w:val="none" w:sz="0" w:space="0" w:color="auto"/>
      </w:divBdr>
    </w:div>
    <w:div w:id="2113671575">
      <w:bodyDiv w:val="1"/>
      <w:marLeft w:val="0"/>
      <w:marRight w:val="0"/>
      <w:marTop w:val="0"/>
      <w:marBottom w:val="0"/>
      <w:divBdr>
        <w:top w:val="none" w:sz="0" w:space="0" w:color="auto"/>
        <w:left w:val="none" w:sz="0" w:space="0" w:color="auto"/>
        <w:bottom w:val="none" w:sz="0" w:space="0" w:color="auto"/>
        <w:right w:val="none" w:sz="0" w:space="0" w:color="auto"/>
      </w:divBdr>
    </w:div>
    <w:div w:id="2113814935">
      <w:bodyDiv w:val="1"/>
      <w:marLeft w:val="0"/>
      <w:marRight w:val="0"/>
      <w:marTop w:val="0"/>
      <w:marBottom w:val="0"/>
      <w:divBdr>
        <w:top w:val="none" w:sz="0" w:space="0" w:color="auto"/>
        <w:left w:val="none" w:sz="0" w:space="0" w:color="auto"/>
        <w:bottom w:val="none" w:sz="0" w:space="0" w:color="auto"/>
        <w:right w:val="none" w:sz="0" w:space="0" w:color="auto"/>
      </w:divBdr>
    </w:div>
    <w:div w:id="2113890562">
      <w:bodyDiv w:val="1"/>
      <w:marLeft w:val="0"/>
      <w:marRight w:val="0"/>
      <w:marTop w:val="0"/>
      <w:marBottom w:val="0"/>
      <w:divBdr>
        <w:top w:val="none" w:sz="0" w:space="0" w:color="auto"/>
        <w:left w:val="none" w:sz="0" w:space="0" w:color="auto"/>
        <w:bottom w:val="none" w:sz="0" w:space="0" w:color="auto"/>
        <w:right w:val="none" w:sz="0" w:space="0" w:color="auto"/>
      </w:divBdr>
    </w:div>
    <w:div w:id="2114013399">
      <w:bodyDiv w:val="1"/>
      <w:marLeft w:val="0"/>
      <w:marRight w:val="0"/>
      <w:marTop w:val="0"/>
      <w:marBottom w:val="0"/>
      <w:divBdr>
        <w:top w:val="none" w:sz="0" w:space="0" w:color="auto"/>
        <w:left w:val="none" w:sz="0" w:space="0" w:color="auto"/>
        <w:bottom w:val="none" w:sz="0" w:space="0" w:color="auto"/>
        <w:right w:val="none" w:sz="0" w:space="0" w:color="auto"/>
      </w:divBdr>
    </w:div>
    <w:div w:id="2114014695">
      <w:bodyDiv w:val="1"/>
      <w:marLeft w:val="0"/>
      <w:marRight w:val="0"/>
      <w:marTop w:val="0"/>
      <w:marBottom w:val="0"/>
      <w:divBdr>
        <w:top w:val="none" w:sz="0" w:space="0" w:color="auto"/>
        <w:left w:val="none" w:sz="0" w:space="0" w:color="auto"/>
        <w:bottom w:val="none" w:sz="0" w:space="0" w:color="auto"/>
        <w:right w:val="none" w:sz="0" w:space="0" w:color="auto"/>
      </w:divBdr>
    </w:div>
    <w:div w:id="2114205573">
      <w:bodyDiv w:val="1"/>
      <w:marLeft w:val="0"/>
      <w:marRight w:val="0"/>
      <w:marTop w:val="0"/>
      <w:marBottom w:val="0"/>
      <w:divBdr>
        <w:top w:val="none" w:sz="0" w:space="0" w:color="auto"/>
        <w:left w:val="none" w:sz="0" w:space="0" w:color="auto"/>
        <w:bottom w:val="none" w:sz="0" w:space="0" w:color="auto"/>
        <w:right w:val="none" w:sz="0" w:space="0" w:color="auto"/>
      </w:divBdr>
      <w:divsChild>
        <w:div w:id="1387290516">
          <w:marLeft w:val="274"/>
          <w:marRight w:val="0"/>
          <w:marTop w:val="0"/>
          <w:marBottom w:val="100"/>
          <w:divBdr>
            <w:top w:val="none" w:sz="0" w:space="0" w:color="auto"/>
            <w:left w:val="none" w:sz="0" w:space="0" w:color="auto"/>
            <w:bottom w:val="none" w:sz="0" w:space="0" w:color="auto"/>
            <w:right w:val="none" w:sz="0" w:space="0" w:color="auto"/>
          </w:divBdr>
        </w:div>
        <w:div w:id="1467120875">
          <w:marLeft w:val="274"/>
          <w:marRight w:val="0"/>
          <w:marTop w:val="0"/>
          <w:marBottom w:val="100"/>
          <w:divBdr>
            <w:top w:val="none" w:sz="0" w:space="0" w:color="auto"/>
            <w:left w:val="none" w:sz="0" w:space="0" w:color="auto"/>
            <w:bottom w:val="none" w:sz="0" w:space="0" w:color="auto"/>
            <w:right w:val="none" w:sz="0" w:space="0" w:color="auto"/>
          </w:divBdr>
        </w:div>
      </w:divsChild>
    </w:div>
    <w:div w:id="2114473926">
      <w:bodyDiv w:val="1"/>
      <w:marLeft w:val="0"/>
      <w:marRight w:val="0"/>
      <w:marTop w:val="0"/>
      <w:marBottom w:val="0"/>
      <w:divBdr>
        <w:top w:val="none" w:sz="0" w:space="0" w:color="auto"/>
        <w:left w:val="none" w:sz="0" w:space="0" w:color="auto"/>
        <w:bottom w:val="none" w:sz="0" w:space="0" w:color="auto"/>
        <w:right w:val="none" w:sz="0" w:space="0" w:color="auto"/>
      </w:divBdr>
    </w:div>
    <w:div w:id="2114546997">
      <w:bodyDiv w:val="1"/>
      <w:marLeft w:val="0"/>
      <w:marRight w:val="0"/>
      <w:marTop w:val="0"/>
      <w:marBottom w:val="0"/>
      <w:divBdr>
        <w:top w:val="none" w:sz="0" w:space="0" w:color="auto"/>
        <w:left w:val="none" w:sz="0" w:space="0" w:color="auto"/>
        <w:bottom w:val="none" w:sz="0" w:space="0" w:color="auto"/>
        <w:right w:val="none" w:sz="0" w:space="0" w:color="auto"/>
      </w:divBdr>
    </w:div>
    <w:div w:id="2114590642">
      <w:bodyDiv w:val="1"/>
      <w:marLeft w:val="0"/>
      <w:marRight w:val="0"/>
      <w:marTop w:val="0"/>
      <w:marBottom w:val="0"/>
      <w:divBdr>
        <w:top w:val="none" w:sz="0" w:space="0" w:color="auto"/>
        <w:left w:val="none" w:sz="0" w:space="0" w:color="auto"/>
        <w:bottom w:val="none" w:sz="0" w:space="0" w:color="auto"/>
        <w:right w:val="none" w:sz="0" w:space="0" w:color="auto"/>
      </w:divBdr>
    </w:div>
    <w:div w:id="2114786993">
      <w:bodyDiv w:val="1"/>
      <w:marLeft w:val="0"/>
      <w:marRight w:val="0"/>
      <w:marTop w:val="0"/>
      <w:marBottom w:val="0"/>
      <w:divBdr>
        <w:top w:val="none" w:sz="0" w:space="0" w:color="auto"/>
        <w:left w:val="none" w:sz="0" w:space="0" w:color="auto"/>
        <w:bottom w:val="none" w:sz="0" w:space="0" w:color="auto"/>
        <w:right w:val="none" w:sz="0" w:space="0" w:color="auto"/>
      </w:divBdr>
    </w:div>
    <w:div w:id="2114862797">
      <w:bodyDiv w:val="1"/>
      <w:marLeft w:val="0"/>
      <w:marRight w:val="0"/>
      <w:marTop w:val="0"/>
      <w:marBottom w:val="0"/>
      <w:divBdr>
        <w:top w:val="none" w:sz="0" w:space="0" w:color="auto"/>
        <w:left w:val="none" w:sz="0" w:space="0" w:color="auto"/>
        <w:bottom w:val="none" w:sz="0" w:space="0" w:color="auto"/>
        <w:right w:val="none" w:sz="0" w:space="0" w:color="auto"/>
      </w:divBdr>
    </w:div>
    <w:div w:id="2115131092">
      <w:bodyDiv w:val="1"/>
      <w:marLeft w:val="0"/>
      <w:marRight w:val="0"/>
      <w:marTop w:val="0"/>
      <w:marBottom w:val="0"/>
      <w:divBdr>
        <w:top w:val="none" w:sz="0" w:space="0" w:color="auto"/>
        <w:left w:val="none" w:sz="0" w:space="0" w:color="auto"/>
        <w:bottom w:val="none" w:sz="0" w:space="0" w:color="auto"/>
        <w:right w:val="none" w:sz="0" w:space="0" w:color="auto"/>
      </w:divBdr>
    </w:div>
    <w:div w:id="2115325985">
      <w:bodyDiv w:val="1"/>
      <w:marLeft w:val="0"/>
      <w:marRight w:val="0"/>
      <w:marTop w:val="0"/>
      <w:marBottom w:val="0"/>
      <w:divBdr>
        <w:top w:val="none" w:sz="0" w:space="0" w:color="auto"/>
        <w:left w:val="none" w:sz="0" w:space="0" w:color="auto"/>
        <w:bottom w:val="none" w:sz="0" w:space="0" w:color="auto"/>
        <w:right w:val="none" w:sz="0" w:space="0" w:color="auto"/>
      </w:divBdr>
    </w:div>
    <w:div w:id="2116513492">
      <w:bodyDiv w:val="1"/>
      <w:marLeft w:val="0"/>
      <w:marRight w:val="0"/>
      <w:marTop w:val="0"/>
      <w:marBottom w:val="0"/>
      <w:divBdr>
        <w:top w:val="none" w:sz="0" w:space="0" w:color="auto"/>
        <w:left w:val="none" w:sz="0" w:space="0" w:color="auto"/>
        <w:bottom w:val="none" w:sz="0" w:space="0" w:color="auto"/>
        <w:right w:val="none" w:sz="0" w:space="0" w:color="auto"/>
      </w:divBdr>
    </w:div>
    <w:div w:id="2116748898">
      <w:bodyDiv w:val="1"/>
      <w:marLeft w:val="0"/>
      <w:marRight w:val="0"/>
      <w:marTop w:val="0"/>
      <w:marBottom w:val="0"/>
      <w:divBdr>
        <w:top w:val="none" w:sz="0" w:space="0" w:color="auto"/>
        <w:left w:val="none" w:sz="0" w:space="0" w:color="auto"/>
        <w:bottom w:val="none" w:sz="0" w:space="0" w:color="auto"/>
        <w:right w:val="none" w:sz="0" w:space="0" w:color="auto"/>
      </w:divBdr>
    </w:div>
    <w:div w:id="2116971907">
      <w:bodyDiv w:val="1"/>
      <w:marLeft w:val="0"/>
      <w:marRight w:val="0"/>
      <w:marTop w:val="0"/>
      <w:marBottom w:val="0"/>
      <w:divBdr>
        <w:top w:val="none" w:sz="0" w:space="0" w:color="auto"/>
        <w:left w:val="none" w:sz="0" w:space="0" w:color="auto"/>
        <w:bottom w:val="none" w:sz="0" w:space="0" w:color="auto"/>
        <w:right w:val="none" w:sz="0" w:space="0" w:color="auto"/>
      </w:divBdr>
    </w:div>
    <w:div w:id="2117283116">
      <w:bodyDiv w:val="1"/>
      <w:marLeft w:val="0"/>
      <w:marRight w:val="0"/>
      <w:marTop w:val="0"/>
      <w:marBottom w:val="0"/>
      <w:divBdr>
        <w:top w:val="none" w:sz="0" w:space="0" w:color="auto"/>
        <w:left w:val="none" w:sz="0" w:space="0" w:color="auto"/>
        <w:bottom w:val="none" w:sz="0" w:space="0" w:color="auto"/>
        <w:right w:val="none" w:sz="0" w:space="0" w:color="auto"/>
      </w:divBdr>
    </w:div>
    <w:div w:id="2117358071">
      <w:bodyDiv w:val="1"/>
      <w:marLeft w:val="0"/>
      <w:marRight w:val="0"/>
      <w:marTop w:val="0"/>
      <w:marBottom w:val="0"/>
      <w:divBdr>
        <w:top w:val="none" w:sz="0" w:space="0" w:color="auto"/>
        <w:left w:val="none" w:sz="0" w:space="0" w:color="auto"/>
        <w:bottom w:val="none" w:sz="0" w:space="0" w:color="auto"/>
        <w:right w:val="none" w:sz="0" w:space="0" w:color="auto"/>
      </w:divBdr>
    </w:div>
    <w:div w:id="2117676144">
      <w:bodyDiv w:val="1"/>
      <w:marLeft w:val="0"/>
      <w:marRight w:val="0"/>
      <w:marTop w:val="0"/>
      <w:marBottom w:val="0"/>
      <w:divBdr>
        <w:top w:val="none" w:sz="0" w:space="0" w:color="auto"/>
        <w:left w:val="none" w:sz="0" w:space="0" w:color="auto"/>
        <w:bottom w:val="none" w:sz="0" w:space="0" w:color="auto"/>
        <w:right w:val="none" w:sz="0" w:space="0" w:color="auto"/>
      </w:divBdr>
    </w:div>
    <w:div w:id="2117796113">
      <w:bodyDiv w:val="1"/>
      <w:marLeft w:val="0"/>
      <w:marRight w:val="0"/>
      <w:marTop w:val="0"/>
      <w:marBottom w:val="0"/>
      <w:divBdr>
        <w:top w:val="none" w:sz="0" w:space="0" w:color="auto"/>
        <w:left w:val="none" w:sz="0" w:space="0" w:color="auto"/>
        <w:bottom w:val="none" w:sz="0" w:space="0" w:color="auto"/>
        <w:right w:val="none" w:sz="0" w:space="0" w:color="auto"/>
      </w:divBdr>
    </w:div>
    <w:div w:id="2117822636">
      <w:bodyDiv w:val="1"/>
      <w:marLeft w:val="0"/>
      <w:marRight w:val="0"/>
      <w:marTop w:val="0"/>
      <w:marBottom w:val="0"/>
      <w:divBdr>
        <w:top w:val="none" w:sz="0" w:space="0" w:color="auto"/>
        <w:left w:val="none" w:sz="0" w:space="0" w:color="auto"/>
        <w:bottom w:val="none" w:sz="0" w:space="0" w:color="auto"/>
        <w:right w:val="none" w:sz="0" w:space="0" w:color="auto"/>
      </w:divBdr>
    </w:div>
    <w:div w:id="2117863000">
      <w:bodyDiv w:val="1"/>
      <w:marLeft w:val="0"/>
      <w:marRight w:val="0"/>
      <w:marTop w:val="0"/>
      <w:marBottom w:val="0"/>
      <w:divBdr>
        <w:top w:val="none" w:sz="0" w:space="0" w:color="auto"/>
        <w:left w:val="none" w:sz="0" w:space="0" w:color="auto"/>
        <w:bottom w:val="none" w:sz="0" w:space="0" w:color="auto"/>
        <w:right w:val="none" w:sz="0" w:space="0" w:color="auto"/>
      </w:divBdr>
    </w:div>
    <w:div w:id="2118020326">
      <w:bodyDiv w:val="1"/>
      <w:marLeft w:val="0"/>
      <w:marRight w:val="0"/>
      <w:marTop w:val="0"/>
      <w:marBottom w:val="0"/>
      <w:divBdr>
        <w:top w:val="none" w:sz="0" w:space="0" w:color="auto"/>
        <w:left w:val="none" w:sz="0" w:space="0" w:color="auto"/>
        <w:bottom w:val="none" w:sz="0" w:space="0" w:color="auto"/>
        <w:right w:val="none" w:sz="0" w:space="0" w:color="auto"/>
      </w:divBdr>
    </w:div>
    <w:div w:id="2118256185">
      <w:bodyDiv w:val="1"/>
      <w:marLeft w:val="0"/>
      <w:marRight w:val="0"/>
      <w:marTop w:val="0"/>
      <w:marBottom w:val="0"/>
      <w:divBdr>
        <w:top w:val="none" w:sz="0" w:space="0" w:color="auto"/>
        <w:left w:val="none" w:sz="0" w:space="0" w:color="auto"/>
        <w:bottom w:val="none" w:sz="0" w:space="0" w:color="auto"/>
        <w:right w:val="none" w:sz="0" w:space="0" w:color="auto"/>
      </w:divBdr>
    </w:div>
    <w:div w:id="2118282618">
      <w:bodyDiv w:val="1"/>
      <w:marLeft w:val="0"/>
      <w:marRight w:val="0"/>
      <w:marTop w:val="0"/>
      <w:marBottom w:val="0"/>
      <w:divBdr>
        <w:top w:val="none" w:sz="0" w:space="0" w:color="auto"/>
        <w:left w:val="none" w:sz="0" w:space="0" w:color="auto"/>
        <w:bottom w:val="none" w:sz="0" w:space="0" w:color="auto"/>
        <w:right w:val="none" w:sz="0" w:space="0" w:color="auto"/>
      </w:divBdr>
    </w:div>
    <w:div w:id="2118477138">
      <w:bodyDiv w:val="1"/>
      <w:marLeft w:val="0"/>
      <w:marRight w:val="0"/>
      <w:marTop w:val="0"/>
      <w:marBottom w:val="0"/>
      <w:divBdr>
        <w:top w:val="none" w:sz="0" w:space="0" w:color="auto"/>
        <w:left w:val="none" w:sz="0" w:space="0" w:color="auto"/>
        <w:bottom w:val="none" w:sz="0" w:space="0" w:color="auto"/>
        <w:right w:val="none" w:sz="0" w:space="0" w:color="auto"/>
      </w:divBdr>
    </w:div>
    <w:div w:id="2118599274">
      <w:bodyDiv w:val="1"/>
      <w:marLeft w:val="0"/>
      <w:marRight w:val="0"/>
      <w:marTop w:val="0"/>
      <w:marBottom w:val="0"/>
      <w:divBdr>
        <w:top w:val="none" w:sz="0" w:space="0" w:color="auto"/>
        <w:left w:val="none" w:sz="0" w:space="0" w:color="auto"/>
        <w:bottom w:val="none" w:sz="0" w:space="0" w:color="auto"/>
        <w:right w:val="none" w:sz="0" w:space="0" w:color="auto"/>
      </w:divBdr>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
    <w:div w:id="2118912946">
      <w:bodyDiv w:val="1"/>
      <w:marLeft w:val="0"/>
      <w:marRight w:val="0"/>
      <w:marTop w:val="0"/>
      <w:marBottom w:val="0"/>
      <w:divBdr>
        <w:top w:val="none" w:sz="0" w:space="0" w:color="auto"/>
        <w:left w:val="none" w:sz="0" w:space="0" w:color="auto"/>
        <w:bottom w:val="none" w:sz="0" w:space="0" w:color="auto"/>
        <w:right w:val="none" w:sz="0" w:space="0" w:color="auto"/>
      </w:divBdr>
    </w:div>
    <w:div w:id="2119174770">
      <w:bodyDiv w:val="1"/>
      <w:marLeft w:val="0"/>
      <w:marRight w:val="0"/>
      <w:marTop w:val="0"/>
      <w:marBottom w:val="0"/>
      <w:divBdr>
        <w:top w:val="none" w:sz="0" w:space="0" w:color="auto"/>
        <w:left w:val="none" w:sz="0" w:space="0" w:color="auto"/>
        <w:bottom w:val="none" w:sz="0" w:space="0" w:color="auto"/>
        <w:right w:val="none" w:sz="0" w:space="0" w:color="auto"/>
      </w:divBdr>
    </w:div>
    <w:div w:id="2119177117">
      <w:bodyDiv w:val="1"/>
      <w:marLeft w:val="0"/>
      <w:marRight w:val="0"/>
      <w:marTop w:val="0"/>
      <w:marBottom w:val="0"/>
      <w:divBdr>
        <w:top w:val="none" w:sz="0" w:space="0" w:color="auto"/>
        <w:left w:val="none" w:sz="0" w:space="0" w:color="auto"/>
        <w:bottom w:val="none" w:sz="0" w:space="0" w:color="auto"/>
        <w:right w:val="none" w:sz="0" w:space="0" w:color="auto"/>
      </w:divBdr>
    </w:div>
    <w:div w:id="2119257140">
      <w:bodyDiv w:val="1"/>
      <w:marLeft w:val="0"/>
      <w:marRight w:val="0"/>
      <w:marTop w:val="0"/>
      <w:marBottom w:val="0"/>
      <w:divBdr>
        <w:top w:val="none" w:sz="0" w:space="0" w:color="auto"/>
        <w:left w:val="none" w:sz="0" w:space="0" w:color="auto"/>
        <w:bottom w:val="none" w:sz="0" w:space="0" w:color="auto"/>
        <w:right w:val="none" w:sz="0" w:space="0" w:color="auto"/>
      </w:divBdr>
    </w:div>
    <w:div w:id="2119323894">
      <w:bodyDiv w:val="1"/>
      <w:marLeft w:val="0"/>
      <w:marRight w:val="0"/>
      <w:marTop w:val="0"/>
      <w:marBottom w:val="0"/>
      <w:divBdr>
        <w:top w:val="none" w:sz="0" w:space="0" w:color="auto"/>
        <w:left w:val="none" w:sz="0" w:space="0" w:color="auto"/>
        <w:bottom w:val="none" w:sz="0" w:space="0" w:color="auto"/>
        <w:right w:val="none" w:sz="0" w:space="0" w:color="auto"/>
      </w:divBdr>
    </w:div>
    <w:div w:id="2119525216">
      <w:bodyDiv w:val="1"/>
      <w:marLeft w:val="0"/>
      <w:marRight w:val="0"/>
      <w:marTop w:val="0"/>
      <w:marBottom w:val="0"/>
      <w:divBdr>
        <w:top w:val="none" w:sz="0" w:space="0" w:color="auto"/>
        <w:left w:val="none" w:sz="0" w:space="0" w:color="auto"/>
        <w:bottom w:val="none" w:sz="0" w:space="0" w:color="auto"/>
        <w:right w:val="none" w:sz="0" w:space="0" w:color="auto"/>
      </w:divBdr>
      <w:divsChild>
        <w:div w:id="856577206">
          <w:marLeft w:val="562"/>
          <w:marRight w:val="0"/>
          <w:marTop w:val="0"/>
          <w:marBottom w:val="40"/>
          <w:divBdr>
            <w:top w:val="none" w:sz="0" w:space="0" w:color="auto"/>
            <w:left w:val="none" w:sz="0" w:space="0" w:color="auto"/>
            <w:bottom w:val="none" w:sz="0" w:space="0" w:color="auto"/>
            <w:right w:val="none" w:sz="0" w:space="0" w:color="auto"/>
          </w:divBdr>
        </w:div>
        <w:div w:id="1345017692">
          <w:marLeft w:val="562"/>
          <w:marRight w:val="0"/>
          <w:marTop w:val="0"/>
          <w:marBottom w:val="40"/>
          <w:divBdr>
            <w:top w:val="none" w:sz="0" w:space="0" w:color="auto"/>
            <w:left w:val="none" w:sz="0" w:space="0" w:color="auto"/>
            <w:bottom w:val="none" w:sz="0" w:space="0" w:color="auto"/>
            <w:right w:val="none" w:sz="0" w:space="0" w:color="auto"/>
          </w:divBdr>
        </w:div>
      </w:divsChild>
    </w:div>
    <w:div w:id="2119639840">
      <w:bodyDiv w:val="1"/>
      <w:marLeft w:val="0"/>
      <w:marRight w:val="0"/>
      <w:marTop w:val="0"/>
      <w:marBottom w:val="0"/>
      <w:divBdr>
        <w:top w:val="none" w:sz="0" w:space="0" w:color="auto"/>
        <w:left w:val="none" w:sz="0" w:space="0" w:color="auto"/>
        <w:bottom w:val="none" w:sz="0" w:space="0" w:color="auto"/>
        <w:right w:val="none" w:sz="0" w:space="0" w:color="auto"/>
      </w:divBdr>
    </w:div>
    <w:div w:id="2119910187">
      <w:bodyDiv w:val="1"/>
      <w:marLeft w:val="0"/>
      <w:marRight w:val="0"/>
      <w:marTop w:val="0"/>
      <w:marBottom w:val="0"/>
      <w:divBdr>
        <w:top w:val="none" w:sz="0" w:space="0" w:color="auto"/>
        <w:left w:val="none" w:sz="0" w:space="0" w:color="auto"/>
        <w:bottom w:val="none" w:sz="0" w:space="0" w:color="auto"/>
        <w:right w:val="none" w:sz="0" w:space="0" w:color="auto"/>
      </w:divBdr>
    </w:div>
    <w:div w:id="2120562606">
      <w:bodyDiv w:val="1"/>
      <w:marLeft w:val="0"/>
      <w:marRight w:val="0"/>
      <w:marTop w:val="0"/>
      <w:marBottom w:val="0"/>
      <w:divBdr>
        <w:top w:val="none" w:sz="0" w:space="0" w:color="auto"/>
        <w:left w:val="none" w:sz="0" w:space="0" w:color="auto"/>
        <w:bottom w:val="none" w:sz="0" w:space="0" w:color="auto"/>
        <w:right w:val="none" w:sz="0" w:space="0" w:color="auto"/>
      </w:divBdr>
    </w:div>
    <w:div w:id="2120686152">
      <w:bodyDiv w:val="1"/>
      <w:marLeft w:val="0"/>
      <w:marRight w:val="0"/>
      <w:marTop w:val="0"/>
      <w:marBottom w:val="0"/>
      <w:divBdr>
        <w:top w:val="none" w:sz="0" w:space="0" w:color="auto"/>
        <w:left w:val="none" w:sz="0" w:space="0" w:color="auto"/>
        <w:bottom w:val="none" w:sz="0" w:space="0" w:color="auto"/>
        <w:right w:val="none" w:sz="0" w:space="0" w:color="auto"/>
      </w:divBdr>
    </w:div>
    <w:div w:id="2120757097">
      <w:bodyDiv w:val="1"/>
      <w:marLeft w:val="0"/>
      <w:marRight w:val="0"/>
      <w:marTop w:val="0"/>
      <w:marBottom w:val="0"/>
      <w:divBdr>
        <w:top w:val="none" w:sz="0" w:space="0" w:color="auto"/>
        <w:left w:val="none" w:sz="0" w:space="0" w:color="auto"/>
        <w:bottom w:val="none" w:sz="0" w:space="0" w:color="auto"/>
        <w:right w:val="none" w:sz="0" w:space="0" w:color="auto"/>
      </w:divBdr>
    </w:div>
    <w:div w:id="2120828166">
      <w:bodyDiv w:val="1"/>
      <w:marLeft w:val="0"/>
      <w:marRight w:val="0"/>
      <w:marTop w:val="0"/>
      <w:marBottom w:val="0"/>
      <w:divBdr>
        <w:top w:val="none" w:sz="0" w:space="0" w:color="auto"/>
        <w:left w:val="none" w:sz="0" w:space="0" w:color="auto"/>
        <w:bottom w:val="none" w:sz="0" w:space="0" w:color="auto"/>
        <w:right w:val="none" w:sz="0" w:space="0" w:color="auto"/>
      </w:divBdr>
    </w:div>
    <w:div w:id="2121097279">
      <w:bodyDiv w:val="1"/>
      <w:marLeft w:val="0"/>
      <w:marRight w:val="0"/>
      <w:marTop w:val="0"/>
      <w:marBottom w:val="0"/>
      <w:divBdr>
        <w:top w:val="none" w:sz="0" w:space="0" w:color="auto"/>
        <w:left w:val="none" w:sz="0" w:space="0" w:color="auto"/>
        <w:bottom w:val="none" w:sz="0" w:space="0" w:color="auto"/>
        <w:right w:val="none" w:sz="0" w:space="0" w:color="auto"/>
      </w:divBdr>
    </w:div>
    <w:div w:id="2121684717">
      <w:bodyDiv w:val="1"/>
      <w:marLeft w:val="0"/>
      <w:marRight w:val="0"/>
      <w:marTop w:val="0"/>
      <w:marBottom w:val="0"/>
      <w:divBdr>
        <w:top w:val="none" w:sz="0" w:space="0" w:color="auto"/>
        <w:left w:val="none" w:sz="0" w:space="0" w:color="auto"/>
        <w:bottom w:val="none" w:sz="0" w:space="0" w:color="auto"/>
        <w:right w:val="none" w:sz="0" w:space="0" w:color="auto"/>
      </w:divBdr>
    </w:div>
    <w:div w:id="2121873500">
      <w:bodyDiv w:val="1"/>
      <w:marLeft w:val="0"/>
      <w:marRight w:val="0"/>
      <w:marTop w:val="0"/>
      <w:marBottom w:val="0"/>
      <w:divBdr>
        <w:top w:val="none" w:sz="0" w:space="0" w:color="auto"/>
        <w:left w:val="none" w:sz="0" w:space="0" w:color="auto"/>
        <w:bottom w:val="none" w:sz="0" w:space="0" w:color="auto"/>
        <w:right w:val="none" w:sz="0" w:space="0" w:color="auto"/>
      </w:divBdr>
    </w:div>
    <w:div w:id="2122333725">
      <w:bodyDiv w:val="1"/>
      <w:marLeft w:val="0"/>
      <w:marRight w:val="0"/>
      <w:marTop w:val="0"/>
      <w:marBottom w:val="0"/>
      <w:divBdr>
        <w:top w:val="none" w:sz="0" w:space="0" w:color="auto"/>
        <w:left w:val="none" w:sz="0" w:space="0" w:color="auto"/>
        <w:bottom w:val="none" w:sz="0" w:space="0" w:color="auto"/>
        <w:right w:val="none" w:sz="0" w:space="0" w:color="auto"/>
      </w:divBdr>
    </w:div>
    <w:div w:id="2122912351">
      <w:bodyDiv w:val="1"/>
      <w:marLeft w:val="0"/>
      <w:marRight w:val="0"/>
      <w:marTop w:val="0"/>
      <w:marBottom w:val="0"/>
      <w:divBdr>
        <w:top w:val="none" w:sz="0" w:space="0" w:color="auto"/>
        <w:left w:val="none" w:sz="0" w:space="0" w:color="auto"/>
        <w:bottom w:val="none" w:sz="0" w:space="0" w:color="auto"/>
        <w:right w:val="none" w:sz="0" w:space="0" w:color="auto"/>
      </w:divBdr>
    </w:div>
    <w:div w:id="2123062970">
      <w:bodyDiv w:val="1"/>
      <w:marLeft w:val="0"/>
      <w:marRight w:val="0"/>
      <w:marTop w:val="0"/>
      <w:marBottom w:val="0"/>
      <w:divBdr>
        <w:top w:val="none" w:sz="0" w:space="0" w:color="auto"/>
        <w:left w:val="none" w:sz="0" w:space="0" w:color="auto"/>
        <w:bottom w:val="none" w:sz="0" w:space="0" w:color="auto"/>
        <w:right w:val="none" w:sz="0" w:space="0" w:color="auto"/>
      </w:divBdr>
    </w:div>
    <w:div w:id="2123109030">
      <w:bodyDiv w:val="1"/>
      <w:marLeft w:val="0"/>
      <w:marRight w:val="0"/>
      <w:marTop w:val="0"/>
      <w:marBottom w:val="0"/>
      <w:divBdr>
        <w:top w:val="none" w:sz="0" w:space="0" w:color="auto"/>
        <w:left w:val="none" w:sz="0" w:space="0" w:color="auto"/>
        <w:bottom w:val="none" w:sz="0" w:space="0" w:color="auto"/>
        <w:right w:val="none" w:sz="0" w:space="0" w:color="auto"/>
      </w:divBdr>
    </w:div>
    <w:div w:id="2123529442">
      <w:bodyDiv w:val="1"/>
      <w:marLeft w:val="0"/>
      <w:marRight w:val="0"/>
      <w:marTop w:val="0"/>
      <w:marBottom w:val="0"/>
      <w:divBdr>
        <w:top w:val="none" w:sz="0" w:space="0" w:color="auto"/>
        <w:left w:val="none" w:sz="0" w:space="0" w:color="auto"/>
        <w:bottom w:val="none" w:sz="0" w:space="0" w:color="auto"/>
        <w:right w:val="none" w:sz="0" w:space="0" w:color="auto"/>
      </w:divBdr>
    </w:div>
    <w:div w:id="2123718478">
      <w:bodyDiv w:val="1"/>
      <w:marLeft w:val="0"/>
      <w:marRight w:val="0"/>
      <w:marTop w:val="0"/>
      <w:marBottom w:val="0"/>
      <w:divBdr>
        <w:top w:val="none" w:sz="0" w:space="0" w:color="auto"/>
        <w:left w:val="none" w:sz="0" w:space="0" w:color="auto"/>
        <w:bottom w:val="none" w:sz="0" w:space="0" w:color="auto"/>
        <w:right w:val="none" w:sz="0" w:space="0" w:color="auto"/>
      </w:divBdr>
    </w:div>
    <w:div w:id="2124105179">
      <w:bodyDiv w:val="1"/>
      <w:marLeft w:val="0"/>
      <w:marRight w:val="0"/>
      <w:marTop w:val="0"/>
      <w:marBottom w:val="0"/>
      <w:divBdr>
        <w:top w:val="none" w:sz="0" w:space="0" w:color="auto"/>
        <w:left w:val="none" w:sz="0" w:space="0" w:color="auto"/>
        <w:bottom w:val="none" w:sz="0" w:space="0" w:color="auto"/>
        <w:right w:val="none" w:sz="0" w:space="0" w:color="auto"/>
      </w:divBdr>
    </w:div>
    <w:div w:id="2124423731">
      <w:bodyDiv w:val="1"/>
      <w:marLeft w:val="0"/>
      <w:marRight w:val="0"/>
      <w:marTop w:val="0"/>
      <w:marBottom w:val="0"/>
      <w:divBdr>
        <w:top w:val="none" w:sz="0" w:space="0" w:color="auto"/>
        <w:left w:val="none" w:sz="0" w:space="0" w:color="auto"/>
        <w:bottom w:val="none" w:sz="0" w:space="0" w:color="auto"/>
        <w:right w:val="none" w:sz="0" w:space="0" w:color="auto"/>
      </w:divBdr>
    </w:div>
    <w:div w:id="2124496221">
      <w:bodyDiv w:val="1"/>
      <w:marLeft w:val="0"/>
      <w:marRight w:val="0"/>
      <w:marTop w:val="0"/>
      <w:marBottom w:val="0"/>
      <w:divBdr>
        <w:top w:val="none" w:sz="0" w:space="0" w:color="auto"/>
        <w:left w:val="none" w:sz="0" w:space="0" w:color="auto"/>
        <w:bottom w:val="none" w:sz="0" w:space="0" w:color="auto"/>
        <w:right w:val="none" w:sz="0" w:space="0" w:color="auto"/>
      </w:divBdr>
    </w:div>
    <w:div w:id="2124573686">
      <w:bodyDiv w:val="1"/>
      <w:marLeft w:val="0"/>
      <w:marRight w:val="0"/>
      <w:marTop w:val="0"/>
      <w:marBottom w:val="0"/>
      <w:divBdr>
        <w:top w:val="none" w:sz="0" w:space="0" w:color="auto"/>
        <w:left w:val="none" w:sz="0" w:space="0" w:color="auto"/>
        <w:bottom w:val="none" w:sz="0" w:space="0" w:color="auto"/>
        <w:right w:val="none" w:sz="0" w:space="0" w:color="auto"/>
      </w:divBdr>
    </w:div>
    <w:div w:id="2124686380">
      <w:bodyDiv w:val="1"/>
      <w:marLeft w:val="0"/>
      <w:marRight w:val="0"/>
      <w:marTop w:val="0"/>
      <w:marBottom w:val="0"/>
      <w:divBdr>
        <w:top w:val="none" w:sz="0" w:space="0" w:color="auto"/>
        <w:left w:val="none" w:sz="0" w:space="0" w:color="auto"/>
        <w:bottom w:val="none" w:sz="0" w:space="0" w:color="auto"/>
        <w:right w:val="none" w:sz="0" w:space="0" w:color="auto"/>
      </w:divBdr>
    </w:div>
    <w:div w:id="2124810092">
      <w:bodyDiv w:val="1"/>
      <w:marLeft w:val="0"/>
      <w:marRight w:val="0"/>
      <w:marTop w:val="0"/>
      <w:marBottom w:val="0"/>
      <w:divBdr>
        <w:top w:val="none" w:sz="0" w:space="0" w:color="auto"/>
        <w:left w:val="none" w:sz="0" w:space="0" w:color="auto"/>
        <w:bottom w:val="none" w:sz="0" w:space="0" w:color="auto"/>
        <w:right w:val="none" w:sz="0" w:space="0" w:color="auto"/>
      </w:divBdr>
    </w:div>
    <w:div w:id="2124835338">
      <w:bodyDiv w:val="1"/>
      <w:marLeft w:val="0"/>
      <w:marRight w:val="0"/>
      <w:marTop w:val="0"/>
      <w:marBottom w:val="0"/>
      <w:divBdr>
        <w:top w:val="none" w:sz="0" w:space="0" w:color="auto"/>
        <w:left w:val="none" w:sz="0" w:space="0" w:color="auto"/>
        <w:bottom w:val="none" w:sz="0" w:space="0" w:color="auto"/>
        <w:right w:val="none" w:sz="0" w:space="0" w:color="auto"/>
      </w:divBdr>
    </w:div>
    <w:div w:id="2125147640">
      <w:bodyDiv w:val="1"/>
      <w:marLeft w:val="0"/>
      <w:marRight w:val="0"/>
      <w:marTop w:val="0"/>
      <w:marBottom w:val="0"/>
      <w:divBdr>
        <w:top w:val="none" w:sz="0" w:space="0" w:color="auto"/>
        <w:left w:val="none" w:sz="0" w:space="0" w:color="auto"/>
        <w:bottom w:val="none" w:sz="0" w:space="0" w:color="auto"/>
        <w:right w:val="none" w:sz="0" w:space="0" w:color="auto"/>
      </w:divBdr>
    </w:div>
    <w:div w:id="2125880648">
      <w:bodyDiv w:val="1"/>
      <w:marLeft w:val="0"/>
      <w:marRight w:val="0"/>
      <w:marTop w:val="0"/>
      <w:marBottom w:val="0"/>
      <w:divBdr>
        <w:top w:val="none" w:sz="0" w:space="0" w:color="auto"/>
        <w:left w:val="none" w:sz="0" w:space="0" w:color="auto"/>
        <w:bottom w:val="none" w:sz="0" w:space="0" w:color="auto"/>
        <w:right w:val="none" w:sz="0" w:space="0" w:color="auto"/>
      </w:divBdr>
    </w:div>
    <w:div w:id="2126076995">
      <w:bodyDiv w:val="1"/>
      <w:marLeft w:val="0"/>
      <w:marRight w:val="0"/>
      <w:marTop w:val="0"/>
      <w:marBottom w:val="0"/>
      <w:divBdr>
        <w:top w:val="none" w:sz="0" w:space="0" w:color="auto"/>
        <w:left w:val="none" w:sz="0" w:space="0" w:color="auto"/>
        <w:bottom w:val="none" w:sz="0" w:space="0" w:color="auto"/>
        <w:right w:val="none" w:sz="0" w:space="0" w:color="auto"/>
      </w:divBdr>
    </w:div>
    <w:div w:id="2126189913">
      <w:bodyDiv w:val="1"/>
      <w:marLeft w:val="0"/>
      <w:marRight w:val="0"/>
      <w:marTop w:val="0"/>
      <w:marBottom w:val="0"/>
      <w:divBdr>
        <w:top w:val="none" w:sz="0" w:space="0" w:color="auto"/>
        <w:left w:val="none" w:sz="0" w:space="0" w:color="auto"/>
        <w:bottom w:val="none" w:sz="0" w:space="0" w:color="auto"/>
        <w:right w:val="none" w:sz="0" w:space="0" w:color="auto"/>
      </w:divBdr>
    </w:div>
    <w:div w:id="2126538383">
      <w:bodyDiv w:val="1"/>
      <w:marLeft w:val="0"/>
      <w:marRight w:val="0"/>
      <w:marTop w:val="0"/>
      <w:marBottom w:val="0"/>
      <w:divBdr>
        <w:top w:val="none" w:sz="0" w:space="0" w:color="auto"/>
        <w:left w:val="none" w:sz="0" w:space="0" w:color="auto"/>
        <w:bottom w:val="none" w:sz="0" w:space="0" w:color="auto"/>
        <w:right w:val="none" w:sz="0" w:space="0" w:color="auto"/>
      </w:divBdr>
    </w:div>
    <w:div w:id="2126726981">
      <w:bodyDiv w:val="1"/>
      <w:marLeft w:val="0"/>
      <w:marRight w:val="0"/>
      <w:marTop w:val="0"/>
      <w:marBottom w:val="0"/>
      <w:divBdr>
        <w:top w:val="none" w:sz="0" w:space="0" w:color="auto"/>
        <w:left w:val="none" w:sz="0" w:space="0" w:color="auto"/>
        <w:bottom w:val="none" w:sz="0" w:space="0" w:color="auto"/>
        <w:right w:val="none" w:sz="0" w:space="0" w:color="auto"/>
      </w:divBdr>
    </w:div>
    <w:div w:id="2126845282">
      <w:bodyDiv w:val="1"/>
      <w:marLeft w:val="0"/>
      <w:marRight w:val="0"/>
      <w:marTop w:val="0"/>
      <w:marBottom w:val="0"/>
      <w:divBdr>
        <w:top w:val="none" w:sz="0" w:space="0" w:color="auto"/>
        <w:left w:val="none" w:sz="0" w:space="0" w:color="auto"/>
        <w:bottom w:val="none" w:sz="0" w:space="0" w:color="auto"/>
        <w:right w:val="none" w:sz="0" w:space="0" w:color="auto"/>
      </w:divBdr>
    </w:div>
    <w:div w:id="2126997826">
      <w:bodyDiv w:val="1"/>
      <w:marLeft w:val="0"/>
      <w:marRight w:val="0"/>
      <w:marTop w:val="0"/>
      <w:marBottom w:val="0"/>
      <w:divBdr>
        <w:top w:val="none" w:sz="0" w:space="0" w:color="auto"/>
        <w:left w:val="none" w:sz="0" w:space="0" w:color="auto"/>
        <w:bottom w:val="none" w:sz="0" w:space="0" w:color="auto"/>
        <w:right w:val="none" w:sz="0" w:space="0" w:color="auto"/>
      </w:divBdr>
    </w:div>
    <w:div w:id="2127042671">
      <w:bodyDiv w:val="1"/>
      <w:marLeft w:val="0"/>
      <w:marRight w:val="0"/>
      <w:marTop w:val="0"/>
      <w:marBottom w:val="0"/>
      <w:divBdr>
        <w:top w:val="none" w:sz="0" w:space="0" w:color="auto"/>
        <w:left w:val="none" w:sz="0" w:space="0" w:color="auto"/>
        <w:bottom w:val="none" w:sz="0" w:space="0" w:color="auto"/>
        <w:right w:val="none" w:sz="0" w:space="0" w:color="auto"/>
      </w:divBdr>
    </w:div>
    <w:div w:id="2127306019">
      <w:bodyDiv w:val="1"/>
      <w:marLeft w:val="0"/>
      <w:marRight w:val="0"/>
      <w:marTop w:val="0"/>
      <w:marBottom w:val="0"/>
      <w:divBdr>
        <w:top w:val="none" w:sz="0" w:space="0" w:color="auto"/>
        <w:left w:val="none" w:sz="0" w:space="0" w:color="auto"/>
        <w:bottom w:val="none" w:sz="0" w:space="0" w:color="auto"/>
        <w:right w:val="none" w:sz="0" w:space="0" w:color="auto"/>
      </w:divBdr>
    </w:div>
    <w:div w:id="2127892025">
      <w:bodyDiv w:val="1"/>
      <w:marLeft w:val="0"/>
      <w:marRight w:val="0"/>
      <w:marTop w:val="0"/>
      <w:marBottom w:val="0"/>
      <w:divBdr>
        <w:top w:val="none" w:sz="0" w:space="0" w:color="auto"/>
        <w:left w:val="none" w:sz="0" w:space="0" w:color="auto"/>
        <w:bottom w:val="none" w:sz="0" w:space="0" w:color="auto"/>
        <w:right w:val="none" w:sz="0" w:space="0" w:color="auto"/>
      </w:divBdr>
    </w:div>
    <w:div w:id="2128038840">
      <w:bodyDiv w:val="1"/>
      <w:marLeft w:val="0"/>
      <w:marRight w:val="0"/>
      <w:marTop w:val="0"/>
      <w:marBottom w:val="0"/>
      <w:divBdr>
        <w:top w:val="none" w:sz="0" w:space="0" w:color="auto"/>
        <w:left w:val="none" w:sz="0" w:space="0" w:color="auto"/>
        <w:bottom w:val="none" w:sz="0" w:space="0" w:color="auto"/>
        <w:right w:val="none" w:sz="0" w:space="0" w:color="auto"/>
      </w:divBdr>
    </w:div>
    <w:div w:id="2128424918">
      <w:bodyDiv w:val="1"/>
      <w:marLeft w:val="0"/>
      <w:marRight w:val="0"/>
      <w:marTop w:val="0"/>
      <w:marBottom w:val="0"/>
      <w:divBdr>
        <w:top w:val="none" w:sz="0" w:space="0" w:color="auto"/>
        <w:left w:val="none" w:sz="0" w:space="0" w:color="auto"/>
        <w:bottom w:val="none" w:sz="0" w:space="0" w:color="auto"/>
        <w:right w:val="none" w:sz="0" w:space="0" w:color="auto"/>
      </w:divBdr>
    </w:div>
    <w:div w:id="2128696466">
      <w:bodyDiv w:val="1"/>
      <w:marLeft w:val="0"/>
      <w:marRight w:val="0"/>
      <w:marTop w:val="0"/>
      <w:marBottom w:val="0"/>
      <w:divBdr>
        <w:top w:val="none" w:sz="0" w:space="0" w:color="auto"/>
        <w:left w:val="none" w:sz="0" w:space="0" w:color="auto"/>
        <w:bottom w:val="none" w:sz="0" w:space="0" w:color="auto"/>
        <w:right w:val="none" w:sz="0" w:space="0" w:color="auto"/>
      </w:divBdr>
    </w:div>
    <w:div w:id="2129003279">
      <w:bodyDiv w:val="1"/>
      <w:marLeft w:val="0"/>
      <w:marRight w:val="0"/>
      <w:marTop w:val="0"/>
      <w:marBottom w:val="0"/>
      <w:divBdr>
        <w:top w:val="none" w:sz="0" w:space="0" w:color="auto"/>
        <w:left w:val="none" w:sz="0" w:space="0" w:color="auto"/>
        <w:bottom w:val="none" w:sz="0" w:space="0" w:color="auto"/>
        <w:right w:val="none" w:sz="0" w:space="0" w:color="auto"/>
      </w:divBdr>
    </w:div>
    <w:div w:id="2129541945">
      <w:bodyDiv w:val="1"/>
      <w:marLeft w:val="0"/>
      <w:marRight w:val="0"/>
      <w:marTop w:val="0"/>
      <w:marBottom w:val="0"/>
      <w:divBdr>
        <w:top w:val="none" w:sz="0" w:space="0" w:color="auto"/>
        <w:left w:val="none" w:sz="0" w:space="0" w:color="auto"/>
        <w:bottom w:val="none" w:sz="0" w:space="0" w:color="auto"/>
        <w:right w:val="none" w:sz="0" w:space="0" w:color="auto"/>
      </w:divBdr>
    </w:div>
    <w:div w:id="2129738516">
      <w:bodyDiv w:val="1"/>
      <w:marLeft w:val="0"/>
      <w:marRight w:val="0"/>
      <w:marTop w:val="0"/>
      <w:marBottom w:val="0"/>
      <w:divBdr>
        <w:top w:val="none" w:sz="0" w:space="0" w:color="auto"/>
        <w:left w:val="none" w:sz="0" w:space="0" w:color="auto"/>
        <w:bottom w:val="none" w:sz="0" w:space="0" w:color="auto"/>
        <w:right w:val="none" w:sz="0" w:space="0" w:color="auto"/>
      </w:divBdr>
    </w:div>
    <w:div w:id="2130127098">
      <w:bodyDiv w:val="1"/>
      <w:marLeft w:val="0"/>
      <w:marRight w:val="0"/>
      <w:marTop w:val="0"/>
      <w:marBottom w:val="0"/>
      <w:divBdr>
        <w:top w:val="none" w:sz="0" w:space="0" w:color="auto"/>
        <w:left w:val="none" w:sz="0" w:space="0" w:color="auto"/>
        <w:bottom w:val="none" w:sz="0" w:space="0" w:color="auto"/>
        <w:right w:val="none" w:sz="0" w:space="0" w:color="auto"/>
      </w:divBdr>
    </w:div>
    <w:div w:id="2130582198">
      <w:bodyDiv w:val="1"/>
      <w:marLeft w:val="0"/>
      <w:marRight w:val="0"/>
      <w:marTop w:val="0"/>
      <w:marBottom w:val="0"/>
      <w:divBdr>
        <w:top w:val="none" w:sz="0" w:space="0" w:color="auto"/>
        <w:left w:val="none" w:sz="0" w:space="0" w:color="auto"/>
        <w:bottom w:val="none" w:sz="0" w:space="0" w:color="auto"/>
        <w:right w:val="none" w:sz="0" w:space="0" w:color="auto"/>
      </w:divBdr>
    </w:div>
    <w:div w:id="2130779975">
      <w:bodyDiv w:val="1"/>
      <w:marLeft w:val="0"/>
      <w:marRight w:val="0"/>
      <w:marTop w:val="0"/>
      <w:marBottom w:val="0"/>
      <w:divBdr>
        <w:top w:val="none" w:sz="0" w:space="0" w:color="auto"/>
        <w:left w:val="none" w:sz="0" w:space="0" w:color="auto"/>
        <w:bottom w:val="none" w:sz="0" w:space="0" w:color="auto"/>
        <w:right w:val="none" w:sz="0" w:space="0" w:color="auto"/>
      </w:divBdr>
    </w:div>
    <w:div w:id="2131240187">
      <w:bodyDiv w:val="1"/>
      <w:marLeft w:val="0"/>
      <w:marRight w:val="0"/>
      <w:marTop w:val="0"/>
      <w:marBottom w:val="0"/>
      <w:divBdr>
        <w:top w:val="none" w:sz="0" w:space="0" w:color="auto"/>
        <w:left w:val="none" w:sz="0" w:space="0" w:color="auto"/>
        <w:bottom w:val="none" w:sz="0" w:space="0" w:color="auto"/>
        <w:right w:val="none" w:sz="0" w:space="0" w:color="auto"/>
      </w:divBdr>
    </w:div>
    <w:div w:id="2131434472">
      <w:bodyDiv w:val="1"/>
      <w:marLeft w:val="0"/>
      <w:marRight w:val="0"/>
      <w:marTop w:val="0"/>
      <w:marBottom w:val="0"/>
      <w:divBdr>
        <w:top w:val="none" w:sz="0" w:space="0" w:color="auto"/>
        <w:left w:val="none" w:sz="0" w:space="0" w:color="auto"/>
        <w:bottom w:val="none" w:sz="0" w:space="0" w:color="auto"/>
        <w:right w:val="none" w:sz="0" w:space="0" w:color="auto"/>
      </w:divBdr>
    </w:div>
    <w:div w:id="2131505894">
      <w:bodyDiv w:val="1"/>
      <w:marLeft w:val="0"/>
      <w:marRight w:val="0"/>
      <w:marTop w:val="0"/>
      <w:marBottom w:val="0"/>
      <w:divBdr>
        <w:top w:val="none" w:sz="0" w:space="0" w:color="auto"/>
        <w:left w:val="none" w:sz="0" w:space="0" w:color="auto"/>
        <w:bottom w:val="none" w:sz="0" w:space="0" w:color="auto"/>
        <w:right w:val="none" w:sz="0" w:space="0" w:color="auto"/>
      </w:divBdr>
    </w:div>
    <w:div w:id="2131625817">
      <w:bodyDiv w:val="1"/>
      <w:marLeft w:val="0"/>
      <w:marRight w:val="0"/>
      <w:marTop w:val="0"/>
      <w:marBottom w:val="0"/>
      <w:divBdr>
        <w:top w:val="none" w:sz="0" w:space="0" w:color="auto"/>
        <w:left w:val="none" w:sz="0" w:space="0" w:color="auto"/>
        <w:bottom w:val="none" w:sz="0" w:space="0" w:color="auto"/>
        <w:right w:val="none" w:sz="0" w:space="0" w:color="auto"/>
      </w:divBdr>
    </w:div>
    <w:div w:id="2131708265">
      <w:bodyDiv w:val="1"/>
      <w:marLeft w:val="0"/>
      <w:marRight w:val="0"/>
      <w:marTop w:val="0"/>
      <w:marBottom w:val="0"/>
      <w:divBdr>
        <w:top w:val="none" w:sz="0" w:space="0" w:color="auto"/>
        <w:left w:val="none" w:sz="0" w:space="0" w:color="auto"/>
        <w:bottom w:val="none" w:sz="0" w:space="0" w:color="auto"/>
        <w:right w:val="none" w:sz="0" w:space="0" w:color="auto"/>
      </w:divBdr>
    </w:div>
    <w:div w:id="2131852526">
      <w:bodyDiv w:val="1"/>
      <w:marLeft w:val="0"/>
      <w:marRight w:val="0"/>
      <w:marTop w:val="0"/>
      <w:marBottom w:val="0"/>
      <w:divBdr>
        <w:top w:val="none" w:sz="0" w:space="0" w:color="auto"/>
        <w:left w:val="none" w:sz="0" w:space="0" w:color="auto"/>
        <w:bottom w:val="none" w:sz="0" w:space="0" w:color="auto"/>
        <w:right w:val="none" w:sz="0" w:space="0" w:color="auto"/>
      </w:divBdr>
    </w:div>
    <w:div w:id="2131901488">
      <w:bodyDiv w:val="1"/>
      <w:marLeft w:val="0"/>
      <w:marRight w:val="0"/>
      <w:marTop w:val="0"/>
      <w:marBottom w:val="0"/>
      <w:divBdr>
        <w:top w:val="none" w:sz="0" w:space="0" w:color="auto"/>
        <w:left w:val="none" w:sz="0" w:space="0" w:color="auto"/>
        <w:bottom w:val="none" w:sz="0" w:space="0" w:color="auto"/>
        <w:right w:val="none" w:sz="0" w:space="0" w:color="auto"/>
      </w:divBdr>
    </w:div>
    <w:div w:id="2132017412">
      <w:bodyDiv w:val="1"/>
      <w:marLeft w:val="0"/>
      <w:marRight w:val="0"/>
      <w:marTop w:val="0"/>
      <w:marBottom w:val="0"/>
      <w:divBdr>
        <w:top w:val="none" w:sz="0" w:space="0" w:color="auto"/>
        <w:left w:val="none" w:sz="0" w:space="0" w:color="auto"/>
        <w:bottom w:val="none" w:sz="0" w:space="0" w:color="auto"/>
        <w:right w:val="none" w:sz="0" w:space="0" w:color="auto"/>
      </w:divBdr>
    </w:div>
    <w:div w:id="2132236759">
      <w:bodyDiv w:val="1"/>
      <w:marLeft w:val="0"/>
      <w:marRight w:val="0"/>
      <w:marTop w:val="0"/>
      <w:marBottom w:val="0"/>
      <w:divBdr>
        <w:top w:val="none" w:sz="0" w:space="0" w:color="auto"/>
        <w:left w:val="none" w:sz="0" w:space="0" w:color="auto"/>
        <w:bottom w:val="none" w:sz="0" w:space="0" w:color="auto"/>
        <w:right w:val="none" w:sz="0" w:space="0" w:color="auto"/>
      </w:divBdr>
    </w:div>
    <w:div w:id="2132356700">
      <w:bodyDiv w:val="1"/>
      <w:marLeft w:val="0"/>
      <w:marRight w:val="0"/>
      <w:marTop w:val="0"/>
      <w:marBottom w:val="0"/>
      <w:divBdr>
        <w:top w:val="none" w:sz="0" w:space="0" w:color="auto"/>
        <w:left w:val="none" w:sz="0" w:space="0" w:color="auto"/>
        <w:bottom w:val="none" w:sz="0" w:space="0" w:color="auto"/>
        <w:right w:val="none" w:sz="0" w:space="0" w:color="auto"/>
      </w:divBdr>
    </w:div>
    <w:div w:id="2133356597">
      <w:bodyDiv w:val="1"/>
      <w:marLeft w:val="0"/>
      <w:marRight w:val="0"/>
      <w:marTop w:val="0"/>
      <w:marBottom w:val="0"/>
      <w:divBdr>
        <w:top w:val="none" w:sz="0" w:space="0" w:color="auto"/>
        <w:left w:val="none" w:sz="0" w:space="0" w:color="auto"/>
        <w:bottom w:val="none" w:sz="0" w:space="0" w:color="auto"/>
        <w:right w:val="none" w:sz="0" w:space="0" w:color="auto"/>
      </w:divBdr>
    </w:div>
    <w:div w:id="2133747419">
      <w:bodyDiv w:val="1"/>
      <w:marLeft w:val="0"/>
      <w:marRight w:val="0"/>
      <w:marTop w:val="0"/>
      <w:marBottom w:val="0"/>
      <w:divBdr>
        <w:top w:val="none" w:sz="0" w:space="0" w:color="auto"/>
        <w:left w:val="none" w:sz="0" w:space="0" w:color="auto"/>
        <w:bottom w:val="none" w:sz="0" w:space="0" w:color="auto"/>
        <w:right w:val="none" w:sz="0" w:space="0" w:color="auto"/>
      </w:divBdr>
    </w:div>
    <w:div w:id="2134250177">
      <w:bodyDiv w:val="1"/>
      <w:marLeft w:val="0"/>
      <w:marRight w:val="0"/>
      <w:marTop w:val="0"/>
      <w:marBottom w:val="0"/>
      <w:divBdr>
        <w:top w:val="none" w:sz="0" w:space="0" w:color="auto"/>
        <w:left w:val="none" w:sz="0" w:space="0" w:color="auto"/>
        <w:bottom w:val="none" w:sz="0" w:space="0" w:color="auto"/>
        <w:right w:val="none" w:sz="0" w:space="0" w:color="auto"/>
      </w:divBdr>
    </w:div>
    <w:div w:id="2134473606">
      <w:bodyDiv w:val="1"/>
      <w:marLeft w:val="0"/>
      <w:marRight w:val="0"/>
      <w:marTop w:val="0"/>
      <w:marBottom w:val="0"/>
      <w:divBdr>
        <w:top w:val="none" w:sz="0" w:space="0" w:color="auto"/>
        <w:left w:val="none" w:sz="0" w:space="0" w:color="auto"/>
        <w:bottom w:val="none" w:sz="0" w:space="0" w:color="auto"/>
        <w:right w:val="none" w:sz="0" w:space="0" w:color="auto"/>
      </w:divBdr>
    </w:div>
    <w:div w:id="2134667821">
      <w:bodyDiv w:val="1"/>
      <w:marLeft w:val="0"/>
      <w:marRight w:val="0"/>
      <w:marTop w:val="0"/>
      <w:marBottom w:val="0"/>
      <w:divBdr>
        <w:top w:val="none" w:sz="0" w:space="0" w:color="auto"/>
        <w:left w:val="none" w:sz="0" w:space="0" w:color="auto"/>
        <w:bottom w:val="none" w:sz="0" w:space="0" w:color="auto"/>
        <w:right w:val="none" w:sz="0" w:space="0" w:color="auto"/>
      </w:divBdr>
      <w:divsChild>
        <w:div w:id="1418014722">
          <w:marLeft w:val="562"/>
          <w:marRight w:val="0"/>
          <w:marTop w:val="0"/>
          <w:marBottom w:val="40"/>
          <w:divBdr>
            <w:top w:val="none" w:sz="0" w:space="0" w:color="auto"/>
            <w:left w:val="none" w:sz="0" w:space="0" w:color="auto"/>
            <w:bottom w:val="none" w:sz="0" w:space="0" w:color="auto"/>
            <w:right w:val="none" w:sz="0" w:space="0" w:color="auto"/>
          </w:divBdr>
        </w:div>
        <w:div w:id="2090231818">
          <w:marLeft w:val="562"/>
          <w:marRight w:val="0"/>
          <w:marTop w:val="0"/>
          <w:marBottom w:val="40"/>
          <w:divBdr>
            <w:top w:val="none" w:sz="0" w:space="0" w:color="auto"/>
            <w:left w:val="none" w:sz="0" w:space="0" w:color="auto"/>
            <w:bottom w:val="none" w:sz="0" w:space="0" w:color="auto"/>
            <w:right w:val="none" w:sz="0" w:space="0" w:color="auto"/>
          </w:divBdr>
        </w:div>
      </w:divsChild>
    </w:div>
    <w:div w:id="2134904845">
      <w:bodyDiv w:val="1"/>
      <w:marLeft w:val="0"/>
      <w:marRight w:val="0"/>
      <w:marTop w:val="0"/>
      <w:marBottom w:val="0"/>
      <w:divBdr>
        <w:top w:val="none" w:sz="0" w:space="0" w:color="auto"/>
        <w:left w:val="none" w:sz="0" w:space="0" w:color="auto"/>
        <w:bottom w:val="none" w:sz="0" w:space="0" w:color="auto"/>
        <w:right w:val="none" w:sz="0" w:space="0" w:color="auto"/>
      </w:divBdr>
    </w:div>
    <w:div w:id="2134980771">
      <w:bodyDiv w:val="1"/>
      <w:marLeft w:val="0"/>
      <w:marRight w:val="0"/>
      <w:marTop w:val="0"/>
      <w:marBottom w:val="0"/>
      <w:divBdr>
        <w:top w:val="none" w:sz="0" w:space="0" w:color="auto"/>
        <w:left w:val="none" w:sz="0" w:space="0" w:color="auto"/>
        <w:bottom w:val="none" w:sz="0" w:space="0" w:color="auto"/>
        <w:right w:val="none" w:sz="0" w:space="0" w:color="auto"/>
      </w:divBdr>
    </w:div>
    <w:div w:id="2134984601">
      <w:bodyDiv w:val="1"/>
      <w:marLeft w:val="0"/>
      <w:marRight w:val="0"/>
      <w:marTop w:val="0"/>
      <w:marBottom w:val="0"/>
      <w:divBdr>
        <w:top w:val="none" w:sz="0" w:space="0" w:color="auto"/>
        <w:left w:val="none" w:sz="0" w:space="0" w:color="auto"/>
        <w:bottom w:val="none" w:sz="0" w:space="0" w:color="auto"/>
        <w:right w:val="none" w:sz="0" w:space="0" w:color="auto"/>
      </w:divBdr>
    </w:div>
    <w:div w:id="2135168232">
      <w:bodyDiv w:val="1"/>
      <w:marLeft w:val="0"/>
      <w:marRight w:val="0"/>
      <w:marTop w:val="0"/>
      <w:marBottom w:val="0"/>
      <w:divBdr>
        <w:top w:val="none" w:sz="0" w:space="0" w:color="auto"/>
        <w:left w:val="none" w:sz="0" w:space="0" w:color="auto"/>
        <w:bottom w:val="none" w:sz="0" w:space="0" w:color="auto"/>
        <w:right w:val="none" w:sz="0" w:space="0" w:color="auto"/>
      </w:divBdr>
    </w:div>
    <w:div w:id="2135245038">
      <w:bodyDiv w:val="1"/>
      <w:marLeft w:val="0"/>
      <w:marRight w:val="0"/>
      <w:marTop w:val="0"/>
      <w:marBottom w:val="0"/>
      <w:divBdr>
        <w:top w:val="none" w:sz="0" w:space="0" w:color="auto"/>
        <w:left w:val="none" w:sz="0" w:space="0" w:color="auto"/>
        <w:bottom w:val="none" w:sz="0" w:space="0" w:color="auto"/>
        <w:right w:val="none" w:sz="0" w:space="0" w:color="auto"/>
      </w:divBdr>
    </w:div>
    <w:div w:id="2135325226">
      <w:bodyDiv w:val="1"/>
      <w:marLeft w:val="0"/>
      <w:marRight w:val="0"/>
      <w:marTop w:val="0"/>
      <w:marBottom w:val="0"/>
      <w:divBdr>
        <w:top w:val="none" w:sz="0" w:space="0" w:color="auto"/>
        <w:left w:val="none" w:sz="0" w:space="0" w:color="auto"/>
        <w:bottom w:val="none" w:sz="0" w:space="0" w:color="auto"/>
        <w:right w:val="none" w:sz="0" w:space="0" w:color="auto"/>
      </w:divBdr>
    </w:div>
    <w:div w:id="2135445422">
      <w:bodyDiv w:val="1"/>
      <w:marLeft w:val="0"/>
      <w:marRight w:val="0"/>
      <w:marTop w:val="0"/>
      <w:marBottom w:val="0"/>
      <w:divBdr>
        <w:top w:val="none" w:sz="0" w:space="0" w:color="auto"/>
        <w:left w:val="none" w:sz="0" w:space="0" w:color="auto"/>
        <w:bottom w:val="none" w:sz="0" w:space="0" w:color="auto"/>
        <w:right w:val="none" w:sz="0" w:space="0" w:color="auto"/>
      </w:divBdr>
    </w:div>
    <w:div w:id="2135824226">
      <w:bodyDiv w:val="1"/>
      <w:marLeft w:val="0"/>
      <w:marRight w:val="0"/>
      <w:marTop w:val="0"/>
      <w:marBottom w:val="0"/>
      <w:divBdr>
        <w:top w:val="none" w:sz="0" w:space="0" w:color="auto"/>
        <w:left w:val="none" w:sz="0" w:space="0" w:color="auto"/>
        <w:bottom w:val="none" w:sz="0" w:space="0" w:color="auto"/>
        <w:right w:val="none" w:sz="0" w:space="0" w:color="auto"/>
      </w:divBdr>
    </w:div>
    <w:div w:id="2135900551">
      <w:bodyDiv w:val="1"/>
      <w:marLeft w:val="0"/>
      <w:marRight w:val="0"/>
      <w:marTop w:val="0"/>
      <w:marBottom w:val="0"/>
      <w:divBdr>
        <w:top w:val="none" w:sz="0" w:space="0" w:color="auto"/>
        <w:left w:val="none" w:sz="0" w:space="0" w:color="auto"/>
        <w:bottom w:val="none" w:sz="0" w:space="0" w:color="auto"/>
        <w:right w:val="none" w:sz="0" w:space="0" w:color="auto"/>
      </w:divBdr>
    </w:div>
    <w:div w:id="2136366349">
      <w:bodyDiv w:val="1"/>
      <w:marLeft w:val="0"/>
      <w:marRight w:val="0"/>
      <w:marTop w:val="0"/>
      <w:marBottom w:val="0"/>
      <w:divBdr>
        <w:top w:val="none" w:sz="0" w:space="0" w:color="auto"/>
        <w:left w:val="none" w:sz="0" w:space="0" w:color="auto"/>
        <w:bottom w:val="none" w:sz="0" w:space="0" w:color="auto"/>
        <w:right w:val="none" w:sz="0" w:space="0" w:color="auto"/>
      </w:divBdr>
    </w:div>
    <w:div w:id="2136554236">
      <w:bodyDiv w:val="1"/>
      <w:marLeft w:val="0"/>
      <w:marRight w:val="0"/>
      <w:marTop w:val="0"/>
      <w:marBottom w:val="0"/>
      <w:divBdr>
        <w:top w:val="none" w:sz="0" w:space="0" w:color="auto"/>
        <w:left w:val="none" w:sz="0" w:space="0" w:color="auto"/>
        <w:bottom w:val="none" w:sz="0" w:space="0" w:color="auto"/>
        <w:right w:val="none" w:sz="0" w:space="0" w:color="auto"/>
      </w:divBdr>
    </w:div>
    <w:div w:id="2136757159">
      <w:bodyDiv w:val="1"/>
      <w:marLeft w:val="0"/>
      <w:marRight w:val="0"/>
      <w:marTop w:val="0"/>
      <w:marBottom w:val="0"/>
      <w:divBdr>
        <w:top w:val="none" w:sz="0" w:space="0" w:color="auto"/>
        <w:left w:val="none" w:sz="0" w:space="0" w:color="auto"/>
        <w:bottom w:val="none" w:sz="0" w:space="0" w:color="auto"/>
        <w:right w:val="none" w:sz="0" w:space="0" w:color="auto"/>
      </w:divBdr>
    </w:div>
    <w:div w:id="2137212528">
      <w:bodyDiv w:val="1"/>
      <w:marLeft w:val="0"/>
      <w:marRight w:val="0"/>
      <w:marTop w:val="0"/>
      <w:marBottom w:val="0"/>
      <w:divBdr>
        <w:top w:val="none" w:sz="0" w:space="0" w:color="auto"/>
        <w:left w:val="none" w:sz="0" w:space="0" w:color="auto"/>
        <w:bottom w:val="none" w:sz="0" w:space="0" w:color="auto"/>
        <w:right w:val="none" w:sz="0" w:space="0" w:color="auto"/>
      </w:divBdr>
    </w:div>
    <w:div w:id="2137404324">
      <w:bodyDiv w:val="1"/>
      <w:marLeft w:val="0"/>
      <w:marRight w:val="0"/>
      <w:marTop w:val="0"/>
      <w:marBottom w:val="0"/>
      <w:divBdr>
        <w:top w:val="none" w:sz="0" w:space="0" w:color="auto"/>
        <w:left w:val="none" w:sz="0" w:space="0" w:color="auto"/>
        <w:bottom w:val="none" w:sz="0" w:space="0" w:color="auto"/>
        <w:right w:val="none" w:sz="0" w:space="0" w:color="auto"/>
      </w:divBdr>
    </w:div>
    <w:div w:id="2137407676">
      <w:bodyDiv w:val="1"/>
      <w:marLeft w:val="0"/>
      <w:marRight w:val="0"/>
      <w:marTop w:val="0"/>
      <w:marBottom w:val="0"/>
      <w:divBdr>
        <w:top w:val="none" w:sz="0" w:space="0" w:color="auto"/>
        <w:left w:val="none" w:sz="0" w:space="0" w:color="auto"/>
        <w:bottom w:val="none" w:sz="0" w:space="0" w:color="auto"/>
        <w:right w:val="none" w:sz="0" w:space="0" w:color="auto"/>
      </w:divBdr>
    </w:div>
    <w:div w:id="2137719932">
      <w:bodyDiv w:val="1"/>
      <w:marLeft w:val="0"/>
      <w:marRight w:val="0"/>
      <w:marTop w:val="0"/>
      <w:marBottom w:val="0"/>
      <w:divBdr>
        <w:top w:val="none" w:sz="0" w:space="0" w:color="auto"/>
        <w:left w:val="none" w:sz="0" w:space="0" w:color="auto"/>
        <w:bottom w:val="none" w:sz="0" w:space="0" w:color="auto"/>
        <w:right w:val="none" w:sz="0" w:space="0" w:color="auto"/>
      </w:divBdr>
    </w:div>
    <w:div w:id="2137794322">
      <w:bodyDiv w:val="1"/>
      <w:marLeft w:val="0"/>
      <w:marRight w:val="0"/>
      <w:marTop w:val="0"/>
      <w:marBottom w:val="0"/>
      <w:divBdr>
        <w:top w:val="none" w:sz="0" w:space="0" w:color="auto"/>
        <w:left w:val="none" w:sz="0" w:space="0" w:color="auto"/>
        <w:bottom w:val="none" w:sz="0" w:space="0" w:color="auto"/>
        <w:right w:val="none" w:sz="0" w:space="0" w:color="auto"/>
      </w:divBdr>
    </w:div>
    <w:div w:id="2137868682">
      <w:bodyDiv w:val="1"/>
      <w:marLeft w:val="0"/>
      <w:marRight w:val="0"/>
      <w:marTop w:val="0"/>
      <w:marBottom w:val="0"/>
      <w:divBdr>
        <w:top w:val="none" w:sz="0" w:space="0" w:color="auto"/>
        <w:left w:val="none" w:sz="0" w:space="0" w:color="auto"/>
        <w:bottom w:val="none" w:sz="0" w:space="0" w:color="auto"/>
        <w:right w:val="none" w:sz="0" w:space="0" w:color="auto"/>
      </w:divBdr>
    </w:div>
    <w:div w:id="2138571065">
      <w:bodyDiv w:val="1"/>
      <w:marLeft w:val="0"/>
      <w:marRight w:val="0"/>
      <w:marTop w:val="0"/>
      <w:marBottom w:val="0"/>
      <w:divBdr>
        <w:top w:val="none" w:sz="0" w:space="0" w:color="auto"/>
        <w:left w:val="none" w:sz="0" w:space="0" w:color="auto"/>
        <w:bottom w:val="none" w:sz="0" w:space="0" w:color="auto"/>
        <w:right w:val="none" w:sz="0" w:space="0" w:color="auto"/>
      </w:divBdr>
    </w:div>
    <w:div w:id="2138600904">
      <w:bodyDiv w:val="1"/>
      <w:marLeft w:val="0"/>
      <w:marRight w:val="0"/>
      <w:marTop w:val="0"/>
      <w:marBottom w:val="0"/>
      <w:divBdr>
        <w:top w:val="none" w:sz="0" w:space="0" w:color="auto"/>
        <w:left w:val="none" w:sz="0" w:space="0" w:color="auto"/>
        <w:bottom w:val="none" w:sz="0" w:space="0" w:color="auto"/>
        <w:right w:val="none" w:sz="0" w:space="0" w:color="auto"/>
      </w:divBdr>
    </w:div>
    <w:div w:id="2138789945">
      <w:bodyDiv w:val="1"/>
      <w:marLeft w:val="0"/>
      <w:marRight w:val="0"/>
      <w:marTop w:val="0"/>
      <w:marBottom w:val="0"/>
      <w:divBdr>
        <w:top w:val="none" w:sz="0" w:space="0" w:color="auto"/>
        <w:left w:val="none" w:sz="0" w:space="0" w:color="auto"/>
        <w:bottom w:val="none" w:sz="0" w:space="0" w:color="auto"/>
        <w:right w:val="none" w:sz="0" w:space="0" w:color="auto"/>
      </w:divBdr>
    </w:div>
    <w:div w:id="2138792227">
      <w:bodyDiv w:val="1"/>
      <w:marLeft w:val="0"/>
      <w:marRight w:val="0"/>
      <w:marTop w:val="0"/>
      <w:marBottom w:val="0"/>
      <w:divBdr>
        <w:top w:val="none" w:sz="0" w:space="0" w:color="auto"/>
        <w:left w:val="none" w:sz="0" w:space="0" w:color="auto"/>
        <w:bottom w:val="none" w:sz="0" w:space="0" w:color="auto"/>
        <w:right w:val="none" w:sz="0" w:space="0" w:color="auto"/>
      </w:divBdr>
    </w:div>
    <w:div w:id="2139107866">
      <w:bodyDiv w:val="1"/>
      <w:marLeft w:val="0"/>
      <w:marRight w:val="0"/>
      <w:marTop w:val="0"/>
      <w:marBottom w:val="0"/>
      <w:divBdr>
        <w:top w:val="none" w:sz="0" w:space="0" w:color="auto"/>
        <w:left w:val="none" w:sz="0" w:space="0" w:color="auto"/>
        <w:bottom w:val="none" w:sz="0" w:space="0" w:color="auto"/>
        <w:right w:val="none" w:sz="0" w:space="0" w:color="auto"/>
      </w:divBdr>
    </w:div>
    <w:div w:id="2139300146">
      <w:bodyDiv w:val="1"/>
      <w:marLeft w:val="0"/>
      <w:marRight w:val="0"/>
      <w:marTop w:val="0"/>
      <w:marBottom w:val="0"/>
      <w:divBdr>
        <w:top w:val="none" w:sz="0" w:space="0" w:color="auto"/>
        <w:left w:val="none" w:sz="0" w:space="0" w:color="auto"/>
        <w:bottom w:val="none" w:sz="0" w:space="0" w:color="auto"/>
        <w:right w:val="none" w:sz="0" w:space="0" w:color="auto"/>
      </w:divBdr>
    </w:div>
    <w:div w:id="2139831612">
      <w:bodyDiv w:val="1"/>
      <w:marLeft w:val="0"/>
      <w:marRight w:val="0"/>
      <w:marTop w:val="0"/>
      <w:marBottom w:val="0"/>
      <w:divBdr>
        <w:top w:val="none" w:sz="0" w:space="0" w:color="auto"/>
        <w:left w:val="none" w:sz="0" w:space="0" w:color="auto"/>
        <w:bottom w:val="none" w:sz="0" w:space="0" w:color="auto"/>
        <w:right w:val="none" w:sz="0" w:space="0" w:color="auto"/>
      </w:divBdr>
    </w:div>
    <w:div w:id="2139833281">
      <w:bodyDiv w:val="1"/>
      <w:marLeft w:val="0"/>
      <w:marRight w:val="0"/>
      <w:marTop w:val="0"/>
      <w:marBottom w:val="0"/>
      <w:divBdr>
        <w:top w:val="none" w:sz="0" w:space="0" w:color="auto"/>
        <w:left w:val="none" w:sz="0" w:space="0" w:color="auto"/>
        <w:bottom w:val="none" w:sz="0" w:space="0" w:color="auto"/>
        <w:right w:val="none" w:sz="0" w:space="0" w:color="auto"/>
      </w:divBdr>
    </w:div>
    <w:div w:id="2140106802">
      <w:bodyDiv w:val="1"/>
      <w:marLeft w:val="0"/>
      <w:marRight w:val="0"/>
      <w:marTop w:val="0"/>
      <w:marBottom w:val="0"/>
      <w:divBdr>
        <w:top w:val="none" w:sz="0" w:space="0" w:color="auto"/>
        <w:left w:val="none" w:sz="0" w:space="0" w:color="auto"/>
        <w:bottom w:val="none" w:sz="0" w:space="0" w:color="auto"/>
        <w:right w:val="none" w:sz="0" w:space="0" w:color="auto"/>
      </w:divBdr>
    </w:div>
    <w:div w:id="2140301187">
      <w:bodyDiv w:val="1"/>
      <w:marLeft w:val="0"/>
      <w:marRight w:val="0"/>
      <w:marTop w:val="0"/>
      <w:marBottom w:val="0"/>
      <w:divBdr>
        <w:top w:val="none" w:sz="0" w:space="0" w:color="auto"/>
        <w:left w:val="none" w:sz="0" w:space="0" w:color="auto"/>
        <w:bottom w:val="none" w:sz="0" w:space="0" w:color="auto"/>
        <w:right w:val="none" w:sz="0" w:space="0" w:color="auto"/>
      </w:divBdr>
    </w:div>
    <w:div w:id="2140875571">
      <w:bodyDiv w:val="1"/>
      <w:marLeft w:val="0"/>
      <w:marRight w:val="0"/>
      <w:marTop w:val="0"/>
      <w:marBottom w:val="0"/>
      <w:divBdr>
        <w:top w:val="none" w:sz="0" w:space="0" w:color="auto"/>
        <w:left w:val="none" w:sz="0" w:space="0" w:color="auto"/>
        <w:bottom w:val="none" w:sz="0" w:space="0" w:color="auto"/>
        <w:right w:val="none" w:sz="0" w:space="0" w:color="auto"/>
      </w:divBdr>
    </w:div>
    <w:div w:id="2140950138">
      <w:bodyDiv w:val="1"/>
      <w:marLeft w:val="0"/>
      <w:marRight w:val="0"/>
      <w:marTop w:val="0"/>
      <w:marBottom w:val="0"/>
      <w:divBdr>
        <w:top w:val="none" w:sz="0" w:space="0" w:color="auto"/>
        <w:left w:val="none" w:sz="0" w:space="0" w:color="auto"/>
        <w:bottom w:val="none" w:sz="0" w:space="0" w:color="auto"/>
        <w:right w:val="none" w:sz="0" w:space="0" w:color="auto"/>
      </w:divBdr>
    </w:div>
    <w:div w:id="2141025281">
      <w:bodyDiv w:val="1"/>
      <w:marLeft w:val="0"/>
      <w:marRight w:val="0"/>
      <w:marTop w:val="0"/>
      <w:marBottom w:val="0"/>
      <w:divBdr>
        <w:top w:val="none" w:sz="0" w:space="0" w:color="auto"/>
        <w:left w:val="none" w:sz="0" w:space="0" w:color="auto"/>
        <w:bottom w:val="none" w:sz="0" w:space="0" w:color="auto"/>
        <w:right w:val="none" w:sz="0" w:space="0" w:color="auto"/>
      </w:divBdr>
    </w:div>
    <w:div w:id="2141070843">
      <w:bodyDiv w:val="1"/>
      <w:marLeft w:val="0"/>
      <w:marRight w:val="0"/>
      <w:marTop w:val="0"/>
      <w:marBottom w:val="0"/>
      <w:divBdr>
        <w:top w:val="none" w:sz="0" w:space="0" w:color="auto"/>
        <w:left w:val="none" w:sz="0" w:space="0" w:color="auto"/>
        <w:bottom w:val="none" w:sz="0" w:space="0" w:color="auto"/>
        <w:right w:val="none" w:sz="0" w:space="0" w:color="auto"/>
      </w:divBdr>
    </w:div>
    <w:div w:id="2141461543">
      <w:bodyDiv w:val="1"/>
      <w:marLeft w:val="0"/>
      <w:marRight w:val="0"/>
      <w:marTop w:val="0"/>
      <w:marBottom w:val="0"/>
      <w:divBdr>
        <w:top w:val="none" w:sz="0" w:space="0" w:color="auto"/>
        <w:left w:val="none" w:sz="0" w:space="0" w:color="auto"/>
        <w:bottom w:val="none" w:sz="0" w:space="0" w:color="auto"/>
        <w:right w:val="none" w:sz="0" w:space="0" w:color="auto"/>
      </w:divBdr>
    </w:div>
    <w:div w:id="2142377213">
      <w:bodyDiv w:val="1"/>
      <w:marLeft w:val="0"/>
      <w:marRight w:val="0"/>
      <w:marTop w:val="0"/>
      <w:marBottom w:val="0"/>
      <w:divBdr>
        <w:top w:val="none" w:sz="0" w:space="0" w:color="auto"/>
        <w:left w:val="none" w:sz="0" w:space="0" w:color="auto"/>
        <w:bottom w:val="none" w:sz="0" w:space="0" w:color="auto"/>
        <w:right w:val="none" w:sz="0" w:space="0" w:color="auto"/>
      </w:divBdr>
    </w:div>
    <w:div w:id="2142533004">
      <w:bodyDiv w:val="1"/>
      <w:marLeft w:val="0"/>
      <w:marRight w:val="0"/>
      <w:marTop w:val="0"/>
      <w:marBottom w:val="0"/>
      <w:divBdr>
        <w:top w:val="none" w:sz="0" w:space="0" w:color="auto"/>
        <w:left w:val="none" w:sz="0" w:space="0" w:color="auto"/>
        <w:bottom w:val="none" w:sz="0" w:space="0" w:color="auto"/>
        <w:right w:val="none" w:sz="0" w:space="0" w:color="auto"/>
      </w:divBdr>
    </w:div>
    <w:div w:id="2142533734">
      <w:bodyDiv w:val="1"/>
      <w:marLeft w:val="0"/>
      <w:marRight w:val="0"/>
      <w:marTop w:val="0"/>
      <w:marBottom w:val="0"/>
      <w:divBdr>
        <w:top w:val="none" w:sz="0" w:space="0" w:color="auto"/>
        <w:left w:val="none" w:sz="0" w:space="0" w:color="auto"/>
        <w:bottom w:val="none" w:sz="0" w:space="0" w:color="auto"/>
        <w:right w:val="none" w:sz="0" w:space="0" w:color="auto"/>
      </w:divBdr>
    </w:div>
    <w:div w:id="2142728580">
      <w:bodyDiv w:val="1"/>
      <w:marLeft w:val="0"/>
      <w:marRight w:val="0"/>
      <w:marTop w:val="0"/>
      <w:marBottom w:val="0"/>
      <w:divBdr>
        <w:top w:val="none" w:sz="0" w:space="0" w:color="auto"/>
        <w:left w:val="none" w:sz="0" w:space="0" w:color="auto"/>
        <w:bottom w:val="none" w:sz="0" w:space="0" w:color="auto"/>
        <w:right w:val="none" w:sz="0" w:space="0" w:color="auto"/>
      </w:divBdr>
    </w:div>
    <w:div w:id="2142838666">
      <w:bodyDiv w:val="1"/>
      <w:marLeft w:val="0"/>
      <w:marRight w:val="0"/>
      <w:marTop w:val="0"/>
      <w:marBottom w:val="0"/>
      <w:divBdr>
        <w:top w:val="none" w:sz="0" w:space="0" w:color="auto"/>
        <w:left w:val="none" w:sz="0" w:space="0" w:color="auto"/>
        <w:bottom w:val="none" w:sz="0" w:space="0" w:color="auto"/>
        <w:right w:val="none" w:sz="0" w:space="0" w:color="auto"/>
      </w:divBdr>
    </w:div>
    <w:div w:id="2143113505">
      <w:bodyDiv w:val="1"/>
      <w:marLeft w:val="0"/>
      <w:marRight w:val="0"/>
      <w:marTop w:val="0"/>
      <w:marBottom w:val="0"/>
      <w:divBdr>
        <w:top w:val="none" w:sz="0" w:space="0" w:color="auto"/>
        <w:left w:val="none" w:sz="0" w:space="0" w:color="auto"/>
        <w:bottom w:val="none" w:sz="0" w:space="0" w:color="auto"/>
        <w:right w:val="none" w:sz="0" w:space="0" w:color="auto"/>
      </w:divBdr>
    </w:div>
    <w:div w:id="2143840851">
      <w:bodyDiv w:val="1"/>
      <w:marLeft w:val="0"/>
      <w:marRight w:val="0"/>
      <w:marTop w:val="0"/>
      <w:marBottom w:val="0"/>
      <w:divBdr>
        <w:top w:val="none" w:sz="0" w:space="0" w:color="auto"/>
        <w:left w:val="none" w:sz="0" w:space="0" w:color="auto"/>
        <w:bottom w:val="none" w:sz="0" w:space="0" w:color="auto"/>
        <w:right w:val="none" w:sz="0" w:space="0" w:color="auto"/>
      </w:divBdr>
    </w:div>
    <w:div w:id="2144151439">
      <w:bodyDiv w:val="1"/>
      <w:marLeft w:val="0"/>
      <w:marRight w:val="0"/>
      <w:marTop w:val="0"/>
      <w:marBottom w:val="0"/>
      <w:divBdr>
        <w:top w:val="none" w:sz="0" w:space="0" w:color="auto"/>
        <w:left w:val="none" w:sz="0" w:space="0" w:color="auto"/>
        <w:bottom w:val="none" w:sz="0" w:space="0" w:color="auto"/>
        <w:right w:val="none" w:sz="0" w:space="0" w:color="auto"/>
      </w:divBdr>
    </w:div>
    <w:div w:id="2144345104">
      <w:bodyDiv w:val="1"/>
      <w:marLeft w:val="0"/>
      <w:marRight w:val="0"/>
      <w:marTop w:val="0"/>
      <w:marBottom w:val="0"/>
      <w:divBdr>
        <w:top w:val="none" w:sz="0" w:space="0" w:color="auto"/>
        <w:left w:val="none" w:sz="0" w:space="0" w:color="auto"/>
        <w:bottom w:val="none" w:sz="0" w:space="0" w:color="auto"/>
        <w:right w:val="none" w:sz="0" w:space="0" w:color="auto"/>
      </w:divBdr>
    </w:div>
    <w:div w:id="2144346196">
      <w:bodyDiv w:val="1"/>
      <w:marLeft w:val="0"/>
      <w:marRight w:val="0"/>
      <w:marTop w:val="0"/>
      <w:marBottom w:val="0"/>
      <w:divBdr>
        <w:top w:val="none" w:sz="0" w:space="0" w:color="auto"/>
        <w:left w:val="none" w:sz="0" w:space="0" w:color="auto"/>
        <w:bottom w:val="none" w:sz="0" w:space="0" w:color="auto"/>
        <w:right w:val="none" w:sz="0" w:space="0" w:color="auto"/>
      </w:divBdr>
    </w:div>
    <w:div w:id="2144999326">
      <w:bodyDiv w:val="1"/>
      <w:marLeft w:val="0"/>
      <w:marRight w:val="0"/>
      <w:marTop w:val="0"/>
      <w:marBottom w:val="0"/>
      <w:divBdr>
        <w:top w:val="none" w:sz="0" w:space="0" w:color="auto"/>
        <w:left w:val="none" w:sz="0" w:space="0" w:color="auto"/>
        <w:bottom w:val="none" w:sz="0" w:space="0" w:color="auto"/>
        <w:right w:val="none" w:sz="0" w:space="0" w:color="auto"/>
      </w:divBdr>
    </w:div>
    <w:div w:id="2145190952">
      <w:bodyDiv w:val="1"/>
      <w:marLeft w:val="0"/>
      <w:marRight w:val="0"/>
      <w:marTop w:val="0"/>
      <w:marBottom w:val="0"/>
      <w:divBdr>
        <w:top w:val="none" w:sz="0" w:space="0" w:color="auto"/>
        <w:left w:val="none" w:sz="0" w:space="0" w:color="auto"/>
        <w:bottom w:val="none" w:sz="0" w:space="0" w:color="auto"/>
        <w:right w:val="none" w:sz="0" w:space="0" w:color="auto"/>
      </w:divBdr>
    </w:div>
    <w:div w:id="2145198148">
      <w:bodyDiv w:val="1"/>
      <w:marLeft w:val="0"/>
      <w:marRight w:val="0"/>
      <w:marTop w:val="0"/>
      <w:marBottom w:val="0"/>
      <w:divBdr>
        <w:top w:val="none" w:sz="0" w:space="0" w:color="auto"/>
        <w:left w:val="none" w:sz="0" w:space="0" w:color="auto"/>
        <w:bottom w:val="none" w:sz="0" w:space="0" w:color="auto"/>
        <w:right w:val="none" w:sz="0" w:space="0" w:color="auto"/>
      </w:divBdr>
    </w:div>
    <w:div w:id="2145584561">
      <w:bodyDiv w:val="1"/>
      <w:marLeft w:val="0"/>
      <w:marRight w:val="0"/>
      <w:marTop w:val="0"/>
      <w:marBottom w:val="0"/>
      <w:divBdr>
        <w:top w:val="none" w:sz="0" w:space="0" w:color="auto"/>
        <w:left w:val="none" w:sz="0" w:space="0" w:color="auto"/>
        <w:bottom w:val="none" w:sz="0" w:space="0" w:color="auto"/>
        <w:right w:val="none" w:sz="0" w:space="0" w:color="auto"/>
      </w:divBdr>
    </w:div>
    <w:div w:id="2146044288">
      <w:bodyDiv w:val="1"/>
      <w:marLeft w:val="0"/>
      <w:marRight w:val="0"/>
      <w:marTop w:val="0"/>
      <w:marBottom w:val="0"/>
      <w:divBdr>
        <w:top w:val="none" w:sz="0" w:space="0" w:color="auto"/>
        <w:left w:val="none" w:sz="0" w:space="0" w:color="auto"/>
        <w:bottom w:val="none" w:sz="0" w:space="0" w:color="auto"/>
        <w:right w:val="none" w:sz="0" w:space="0" w:color="auto"/>
      </w:divBdr>
    </w:div>
    <w:div w:id="2146317499">
      <w:bodyDiv w:val="1"/>
      <w:marLeft w:val="0"/>
      <w:marRight w:val="0"/>
      <w:marTop w:val="0"/>
      <w:marBottom w:val="0"/>
      <w:divBdr>
        <w:top w:val="none" w:sz="0" w:space="0" w:color="auto"/>
        <w:left w:val="none" w:sz="0" w:space="0" w:color="auto"/>
        <w:bottom w:val="none" w:sz="0" w:space="0" w:color="auto"/>
        <w:right w:val="none" w:sz="0" w:space="0" w:color="auto"/>
      </w:divBdr>
    </w:div>
    <w:div w:id="2146658164">
      <w:bodyDiv w:val="1"/>
      <w:marLeft w:val="0"/>
      <w:marRight w:val="0"/>
      <w:marTop w:val="0"/>
      <w:marBottom w:val="0"/>
      <w:divBdr>
        <w:top w:val="none" w:sz="0" w:space="0" w:color="auto"/>
        <w:left w:val="none" w:sz="0" w:space="0" w:color="auto"/>
        <w:bottom w:val="none" w:sz="0" w:space="0" w:color="auto"/>
        <w:right w:val="none" w:sz="0" w:space="0" w:color="auto"/>
      </w:divBdr>
    </w:div>
    <w:div w:id="2146729764">
      <w:bodyDiv w:val="1"/>
      <w:marLeft w:val="0"/>
      <w:marRight w:val="0"/>
      <w:marTop w:val="0"/>
      <w:marBottom w:val="0"/>
      <w:divBdr>
        <w:top w:val="none" w:sz="0" w:space="0" w:color="auto"/>
        <w:left w:val="none" w:sz="0" w:space="0" w:color="auto"/>
        <w:bottom w:val="none" w:sz="0" w:space="0" w:color="auto"/>
        <w:right w:val="none" w:sz="0" w:space="0" w:color="auto"/>
      </w:divBdr>
    </w:div>
    <w:div w:id="2146925309">
      <w:bodyDiv w:val="1"/>
      <w:marLeft w:val="0"/>
      <w:marRight w:val="0"/>
      <w:marTop w:val="0"/>
      <w:marBottom w:val="0"/>
      <w:divBdr>
        <w:top w:val="none" w:sz="0" w:space="0" w:color="auto"/>
        <w:left w:val="none" w:sz="0" w:space="0" w:color="auto"/>
        <w:bottom w:val="none" w:sz="0" w:space="0" w:color="auto"/>
        <w:right w:val="none" w:sz="0" w:space="0" w:color="auto"/>
      </w:divBdr>
    </w:div>
    <w:div w:id="2147118424">
      <w:bodyDiv w:val="1"/>
      <w:marLeft w:val="0"/>
      <w:marRight w:val="0"/>
      <w:marTop w:val="0"/>
      <w:marBottom w:val="0"/>
      <w:divBdr>
        <w:top w:val="none" w:sz="0" w:space="0" w:color="auto"/>
        <w:left w:val="none" w:sz="0" w:space="0" w:color="auto"/>
        <w:bottom w:val="none" w:sz="0" w:space="0" w:color="auto"/>
        <w:right w:val="none" w:sz="0" w:space="0" w:color="auto"/>
      </w:divBdr>
    </w:div>
    <w:div w:id="2147233501">
      <w:bodyDiv w:val="1"/>
      <w:marLeft w:val="0"/>
      <w:marRight w:val="0"/>
      <w:marTop w:val="0"/>
      <w:marBottom w:val="0"/>
      <w:divBdr>
        <w:top w:val="none" w:sz="0" w:space="0" w:color="auto"/>
        <w:left w:val="none" w:sz="0" w:space="0" w:color="auto"/>
        <w:bottom w:val="none" w:sz="0" w:space="0" w:color="auto"/>
        <w:right w:val="none" w:sz="0" w:space="0" w:color="auto"/>
      </w:divBdr>
    </w:div>
    <w:div w:id="2147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image" Target="media/image13.png"/><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N265UG\AppData\Roaming\Microsoft\Templates\EYWord\Reports\AUS_EY_Report_Portrait_Cover_Include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Average price of a prosthesis claimed</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Sheet1!$B$2:$B$17</c:f>
              <c:numCache>
                <c:formatCode>General</c:formatCode>
                <c:ptCount val="16"/>
                <c:pt idx="0" formatCode="&quot;$&quot;#,##0">
                  <c:v>374</c:v>
                </c:pt>
                <c:pt idx="6" formatCode="&quot;$&quot;#,##0">
                  <c:v>390</c:v>
                </c:pt>
                <c:pt idx="12" formatCode="&quot;$&quot;#,##0">
                  <c:v>402</c:v>
                </c:pt>
                <c:pt idx="13" formatCode="&quot;$&quot;#,##0">
                  <c:v>404</c:v>
                </c:pt>
                <c:pt idx="14" formatCode="&quot;$&quot;#,##0">
                  <c:v>406</c:v>
                </c:pt>
                <c:pt idx="15" formatCode="&quot;$&quot;#,##0">
                  <c:v>411</c:v>
                </c:pt>
              </c:numCache>
            </c:numRef>
          </c:val>
          <c:smooth val="0"/>
          <c:extLst>
            <c:ext xmlns:c16="http://schemas.microsoft.com/office/drawing/2014/chart" uri="{C3380CC4-5D6E-409C-BE32-E72D297353CC}">
              <c16:uniqueId val="{00000000-68E1-4569-A437-F056BA684455}"/>
            </c:ext>
          </c:extLst>
        </c:ser>
        <c:dLbls>
          <c:dLblPos val="t"/>
          <c:showLegendKey val="0"/>
          <c:showVal val="1"/>
          <c:showCatName val="0"/>
          <c:showSerName val="0"/>
          <c:showPercent val="0"/>
          <c:showBubbleSize val="0"/>
        </c:dLbls>
        <c:marker val="1"/>
        <c:smooth val="0"/>
        <c:axId val="1191229096"/>
        <c:axId val="1191229816"/>
      </c:lineChart>
      <c:catAx>
        <c:axId val="1191229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91229816"/>
        <c:crosses val="autoZero"/>
        <c:auto val="1"/>
        <c:lblAlgn val="ctr"/>
        <c:lblOffset val="100"/>
        <c:noMultiLvlLbl val="0"/>
      </c:catAx>
      <c:valAx>
        <c:axId val="119122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Price</a:t>
                </a:r>
                <a:r>
                  <a:rPr lang="en-AU" baseline="0"/>
                  <a:t> of a prosthesis ($)</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91229096"/>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EYInterstate Light" panose="02000506000000020004"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Average price of a prosthesis claimed</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Sheet1!$B$2:$B$17</c:f>
              <c:numCache>
                <c:formatCode>General</c:formatCode>
                <c:ptCount val="16"/>
                <c:pt idx="0" formatCode="&quot;$&quot;#,##0">
                  <c:v>374</c:v>
                </c:pt>
                <c:pt idx="6" formatCode="&quot;$&quot;#,##0">
                  <c:v>390</c:v>
                </c:pt>
                <c:pt idx="12" formatCode="&quot;$&quot;#,##0">
                  <c:v>402</c:v>
                </c:pt>
                <c:pt idx="13" formatCode="&quot;$&quot;#,##0">
                  <c:v>404</c:v>
                </c:pt>
                <c:pt idx="14" formatCode="&quot;$&quot;#,##0">
                  <c:v>406</c:v>
                </c:pt>
                <c:pt idx="15" formatCode="&quot;$&quot;#,##0">
                  <c:v>411</c:v>
                </c:pt>
              </c:numCache>
            </c:numRef>
          </c:val>
          <c:smooth val="0"/>
          <c:extLst>
            <c:ext xmlns:c16="http://schemas.microsoft.com/office/drawing/2014/chart" uri="{C3380CC4-5D6E-409C-BE32-E72D297353CC}">
              <c16:uniqueId val="{00000000-30FC-48C3-9C1C-0AFA43883D1A}"/>
            </c:ext>
          </c:extLst>
        </c:ser>
        <c:dLbls>
          <c:dLblPos val="t"/>
          <c:showLegendKey val="0"/>
          <c:showVal val="1"/>
          <c:showCatName val="0"/>
          <c:showSerName val="0"/>
          <c:showPercent val="0"/>
          <c:showBubbleSize val="0"/>
        </c:dLbls>
        <c:marker val="1"/>
        <c:smooth val="0"/>
        <c:axId val="1191229096"/>
        <c:axId val="1191229816"/>
      </c:lineChart>
      <c:catAx>
        <c:axId val="1191229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91229816"/>
        <c:crosses val="autoZero"/>
        <c:auto val="1"/>
        <c:lblAlgn val="ctr"/>
        <c:lblOffset val="100"/>
        <c:noMultiLvlLbl val="0"/>
      </c:catAx>
      <c:valAx>
        <c:axId val="119122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Price</a:t>
                </a:r>
                <a:r>
                  <a:rPr lang="en-AU" baseline="0"/>
                  <a:t> of a prosthesis ($)</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91229096"/>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EYInterstate Light" panose="02000506000000020004"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 Prostheses Claimed</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Pt>
            <c:idx val="2"/>
            <c:marker>
              <c:symbol val="circle"/>
              <c:size val="5"/>
              <c:spPr>
                <a:solidFill>
                  <a:schemeClr val="tx2"/>
                </a:solidFill>
                <a:ln w="9525">
                  <a:solidFill>
                    <a:schemeClr val="tx2"/>
                  </a:solidFill>
                </a:ln>
                <a:effectLst/>
              </c:spPr>
            </c:marker>
            <c:bubble3D val="0"/>
            <c:spPr>
              <a:ln w="28575" cap="rnd">
                <a:solidFill>
                  <a:schemeClr val="tx2"/>
                </a:solidFill>
                <a:prstDash val="sysDot"/>
                <a:round/>
              </a:ln>
              <a:effectLst/>
            </c:spPr>
            <c:extLst>
              <c:ext xmlns:c16="http://schemas.microsoft.com/office/drawing/2014/chart" uri="{C3380CC4-5D6E-409C-BE32-E72D297353CC}">
                <c16:uniqueId val="{00000000-C3D9-4735-8C3C-CA214968EDBC}"/>
              </c:ext>
            </c:extLst>
          </c:dPt>
          <c:dPt>
            <c:idx val="3"/>
            <c:marker>
              <c:symbol val="circle"/>
              <c:size val="5"/>
              <c:spPr>
                <a:solidFill>
                  <a:schemeClr val="tx2"/>
                </a:solidFill>
                <a:ln w="9525">
                  <a:solidFill>
                    <a:schemeClr val="tx2"/>
                  </a:solidFill>
                </a:ln>
                <a:effectLst/>
              </c:spPr>
            </c:marker>
            <c:bubble3D val="0"/>
            <c:spPr>
              <a:ln w="28575" cap="rnd">
                <a:solidFill>
                  <a:schemeClr val="tx2"/>
                </a:solidFill>
                <a:prstDash val="sysDot"/>
                <a:round/>
              </a:ln>
              <a:effectLst/>
            </c:spPr>
            <c:extLst>
              <c:ext xmlns:c16="http://schemas.microsoft.com/office/drawing/2014/chart" uri="{C3380CC4-5D6E-409C-BE32-E72D297353CC}">
                <c16:uniqueId val="{00000001-C3D9-4735-8C3C-CA214968EDB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2008-09</c:v>
                </c:pt>
                <c:pt idx="1">
                  <c:v>2009-10</c:v>
                </c:pt>
                <c:pt idx="2">
                  <c:v>2014-15</c:v>
                </c:pt>
                <c:pt idx="3">
                  <c:v>2020-21</c:v>
                </c:pt>
                <c:pt idx="4">
                  <c:v>2021-22</c:v>
                </c:pt>
                <c:pt idx="5">
                  <c:v>2022-23</c:v>
                </c:pt>
                <c:pt idx="6">
                  <c:v>2023-24*</c:v>
                </c:pt>
              </c:strCache>
            </c:strRef>
          </c:cat>
          <c:val>
            <c:numRef>
              <c:f>Sheet1!$B$2:$B$8</c:f>
              <c:numCache>
                <c:formatCode>_-* #,##0_-;\-* #,##0_-;_-* "-"??_-;_-@_-</c:formatCode>
                <c:ptCount val="7"/>
                <c:pt idx="0">
                  <c:v>17997</c:v>
                </c:pt>
                <c:pt idx="1">
                  <c:v>14600</c:v>
                </c:pt>
                <c:pt idx="2">
                  <c:v>16500</c:v>
                </c:pt>
                <c:pt idx="3">
                  <c:v>16184</c:v>
                </c:pt>
                <c:pt idx="4">
                  <c:v>14570</c:v>
                </c:pt>
                <c:pt idx="5">
                  <c:v>16181</c:v>
                </c:pt>
                <c:pt idx="6">
                  <c:v>10998</c:v>
                </c:pt>
              </c:numCache>
            </c:numRef>
          </c:val>
          <c:smooth val="0"/>
          <c:extLst>
            <c:ext xmlns:c16="http://schemas.microsoft.com/office/drawing/2014/chart" uri="{C3380CC4-5D6E-409C-BE32-E72D297353CC}">
              <c16:uniqueId val="{00000000-109C-4489-975A-4E98D398F4D2}"/>
            </c:ext>
          </c:extLst>
        </c:ser>
        <c:dLbls>
          <c:showLegendKey val="0"/>
          <c:showVal val="0"/>
          <c:showCatName val="0"/>
          <c:showSerName val="0"/>
          <c:showPercent val="0"/>
          <c:showBubbleSize val="0"/>
        </c:dLbls>
        <c:marker val="1"/>
        <c:smooth val="0"/>
        <c:axId val="1186087872"/>
        <c:axId val="1186084272"/>
      </c:lineChart>
      <c:catAx>
        <c:axId val="11860878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86084272"/>
        <c:crosses val="autoZero"/>
        <c:auto val="1"/>
        <c:lblAlgn val="ctr"/>
        <c:lblOffset val="100"/>
        <c:noMultiLvlLbl val="0"/>
      </c:catAx>
      <c:valAx>
        <c:axId val="1186084272"/>
        <c:scaling>
          <c:orientation val="minMax"/>
          <c:max val="19000"/>
          <c:min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Total</a:t>
                </a:r>
                <a:r>
                  <a:rPr lang="en-AU" baseline="0"/>
                  <a:t> n</a:t>
                </a:r>
                <a:r>
                  <a:rPr lang="en-AU"/>
                  <a:t>umber</a:t>
                </a:r>
                <a:r>
                  <a:rPr lang="en-AU" baseline="0"/>
                  <a:t> of Prostheses Claimed</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86087872"/>
        <c:crosses val="autoZero"/>
        <c:crossBetween val="between"/>
      </c:valAx>
      <c:spPr>
        <a:noFill/>
        <a:ln>
          <a:noFill/>
        </a:ln>
        <a:effectLst/>
      </c:spPr>
    </c:plotArea>
    <c:legend>
      <c:legendPos val="b"/>
      <c:legendEntry>
        <c:idx val="0"/>
        <c:delete val="1"/>
      </c:legendEntry>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20300688976377954"/>
          <c:y val="0.91466691663542055"/>
          <c:w val="0.17731955380577427"/>
          <c:h val="6.15235595550556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EYInterstate Light" panose="02000506000000020004"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Total Prostheses Claimed </c:v>
                </c:pt>
              </c:strCache>
            </c:strRef>
          </c:tx>
          <c:spPr>
            <a:ln w="28575" cap="rnd">
              <a:solidFill>
                <a:schemeClr val="tx1">
                  <a:lumMod val="40000"/>
                  <a:lumOff val="60000"/>
                </a:schemeClr>
              </a:solidFill>
              <a:round/>
            </a:ln>
            <a:effectLst/>
          </c:spPr>
          <c:marker>
            <c:symbol val="circle"/>
            <c:size val="5"/>
            <c:spPr>
              <a:solidFill>
                <a:schemeClr val="tx1">
                  <a:lumMod val="40000"/>
                  <a:lumOff val="60000"/>
                </a:schemeClr>
              </a:solidFill>
              <a:ln w="9525">
                <a:solidFill>
                  <a:schemeClr val="tx1">
                    <a:lumMod val="40000"/>
                    <a:lumOff val="60000"/>
                  </a:schemeClr>
                </a:solidFill>
              </a:ln>
              <a:effectLst/>
            </c:spPr>
          </c:marker>
          <c:cat>
            <c:strRef>
              <c:f>Sheet1!$A$2:$A$9</c:f>
              <c:strCache>
                <c:ptCount val="8"/>
                <c:pt idx="0">
                  <c:v>20-30</c:v>
                </c:pt>
                <c:pt idx="1">
                  <c:v>30-40</c:v>
                </c:pt>
                <c:pt idx="2">
                  <c:v>40-50</c:v>
                </c:pt>
                <c:pt idx="3">
                  <c:v>50-60</c:v>
                </c:pt>
                <c:pt idx="4">
                  <c:v>60-70</c:v>
                </c:pt>
                <c:pt idx="5">
                  <c:v>70-80</c:v>
                </c:pt>
                <c:pt idx="6">
                  <c:v>80-90</c:v>
                </c:pt>
                <c:pt idx="7">
                  <c:v>90+</c:v>
                </c:pt>
              </c:strCache>
            </c:strRef>
          </c:cat>
          <c:val>
            <c:numRef>
              <c:f>Sheet1!$B$2:$B$9</c:f>
              <c:numCache>
                <c:formatCode>#,##0.00</c:formatCode>
                <c:ptCount val="8"/>
                <c:pt idx="0">
                  <c:v>5556.1</c:v>
                </c:pt>
                <c:pt idx="1">
                  <c:v>99500.39</c:v>
                </c:pt>
                <c:pt idx="2">
                  <c:v>379057.22</c:v>
                </c:pt>
                <c:pt idx="3">
                  <c:v>976396.6</c:v>
                </c:pt>
                <c:pt idx="4">
                  <c:v>1711335.27</c:v>
                </c:pt>
                <c:pt idx="5">
                  <c:v>2244223.89</c:v>
                </c:pt>
                <c:pt idx="6">
                  <c:v>1022671.86</c:v>
                </c:pt>
                <c:pt idx="7">
                  <c:v>127029.75</c:v>
                </c:pt>
              </c:numCache>
            </c:numRef>
          </c:val>
          <c:smooth val="0"/>
          <c:extLst>
            <c:ext xmlns:c16="http://schemas.microsoft.com/office/drawing/2014/chart" uri="{C3380CC4-5D6E-409C-BE32-E72D297353CC}">
              <c16:uniqueId val="{00000000-8EE6-4D46-9CAC-C37BA9116811}"/>
            </c:ext>
          </c:extLst>
        </c:ser>
        <c:dLbls>
          <c:showLegendKey val="0"/>
          <c:showVal val="0"/>
          <c:showCatName val="0"/>
          <c:showSerName val="0"/>
          <c:showPercent val="0"/>
          <c:showBubbleSize val="0"/>
        </c:dLbls>
        <c:marker val="1"/>
        <c:smooth val="0"/>
        <c:axId val="25261751"/>
        <c:axId val="25257071"/>
      </c:lineChart>
      <c:lineChart>
        <c:grouping val="standard"/>
        <c:varyColors val="0"/>
        <c:ser>
          <c:idx val="1"/>
          <c:order val="1"/>
          <c:tx>
            <c:strRef>
              <c:f>Sheet1!$C$1</c:f>
              <c:strCache>
                <c:ptCount val="1"/>
                <c:pt idx="0">
                  <c:v>Breast Cancer Incidence 2023</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cat>
            <c:strRef>
              <c:f>Sheet1!$A$2:$A$9</c:f>
              <c:strCache>
                <c:ptCount val="8"/>
                <c:pt idx="0">
                  <c:v>20-30</c:v>
                </c:pt>
                <c:pt idx="1">
                  <c:v>30-40</c:v>
                </c:pt>
                <c:pt idx="2">
                  <c:v>40-50</c:v>
                </c:pt>
                <c:pt idx="3">
                  <c:v>50-60</c:v>
                </c:pt>
                <c:pt idx="4">
                  <c:v>60-70</c:v>
                </c:pt>
                <c:pt idx="5">
                  <c:v>70-80</c:v>
                </c:pt>
                <c:pt idx="6">
                  <c:v>80-90</c:v>
                </c:pt>
                <c:pt idx="7">
                  <c:v>90+</c:v>
                </c:pt>
              </c:strCache>
            </c:strRef>
          </c:cat>
          <c:val>
            <c:numRef>
              <c:f>Sheet1!$C$2:$C$9</c:f>
              <c:numCache>
                <c:formatCode>General</c:formatCode>
                <c:ptCount val="8"/>
                <c:pt idx="0">
                  <c:v>97</c:v>
                </c:pt>
                <c:pt idx="1">
                  <c:v>880</c:v>
                </c:pt>
                <c:pt idx="2" formatCode="#,##0.00">
                  <c:v>2888</c:v>
                </c:pt>
                <c:pt idx="3" formatCode="#,##0.00">
                  <c:v>4445</c:v>
                </c:pt>
                <c:pt idx="4" formatCode="#,##0.00">
                  <c:v>5356</c:v>
                </c:pt>
                <c:pt idx="5" formatCode="#,##0.00">
                  <c:v>4450</c:v>
                </c:pt>
                <c:pt idx="6" formatCode="#,##0.00">
                  <c:v>1928</c:v>
                </c:pt>
                <c:pt idx="7">
                  <c:v>411</c:v>
                </c:pt>
              </c:numCache>
            </c:numRef>
          </c:val>
          <c:smooth val="0"/>
          <c:extLst>
            <c:ext xmlns:c16="http://schemas.microsoft.com/office/drawing/2014/chart" uri="{C3380CC4-5D6E-409C-BE32-E72D297353CC}">
              <c16:uniqueId val="{00000001-8EE6-4D46-9CAC-C37BA9116811}"/>
            </c:ext>
          </c:extLst>
        </c:ser>
        <c:dLbls>
          <c:showLegendKey val="0"/>
          <c:showVal val="0"/>
          <c:showCatName val="0"/>
          <c:showSerName val="0"/>
          <c:showPercent val="0"/>
          <c:showBubbleSize val="0"/>
        </c:dLbls>
        <c:marker val="1"/>
        <c:smooth val="0"/>
        <c:axId val="1121026032"/>
        <c:axId val="2125515320"/>
      </c:lineChart>
      <c:catAx>
        <c:axId val="2526175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25257071"/>
        <c:crosses val="autoZero"/>
        <c:auto val="1"/>
        <c:lblAlgn val="ctr"/>
        <c:lblOffset val="100"/>
        <c:noMultiLvlLbl val="0"/>
      </c:catAx>
      <c:valAx>
        <c:axId val="25257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Breast Cancer Incidence in 2023</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25261751"/>
        <c:crosses val="autoZero"/>
        <c:crossBetween val="between"/>
      </c:valAx>
      <c:valAx>
        <c:axId val="212551532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Total Prostheses</a:t>
                </a:r>
                <a:r>
                  <a:rPr lang="en-AU" baseline="0"/>
                  <a:t> Claimed in FY2022-23</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1121026032"/>
        <c:crosses val="max"/>
        <c:crossBetween val="between"/>
      </c:valAx>
      <c:catAx>
        <c:axId val="1121026032"/>
        <c:scaling>
          <c:orientation val="minMax"/>
        </c:scaling>
        <c:delete val="1"/>
        <c:axPos val="b"/>
        <c:numFmt formatCode="General" sourceLinked="1"/>
        <c:majorTickMark val="out"/>
        <c:minorTickMark val="none"/>
        <c:tickLblPos val="nextTo"/>
        <c:crossAx val="2125515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EYInterstate Light" panose="02000506000000020004"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the Population</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Metro</c:v>
                </c:pt>
                <c:pt idx="1">
                  <c:v>Inner Regional</c:v>
                </c:pt>
                <c:pt idx="2">
                  <c:v>Outer Regional</c:v>
                </c:pt>
                <c:pt idx="3">
                  <c:v>Remote </c:v>
                </c:pt>
                <c:pt idx="4">
                  <c:v>Very Remote</c:v>
                </c:pt>
              </c:strCache>
            </c:strRef>
          </c:cat>
          <c:val>
            <c:numRef>
              <c:f>Sheet1!$B$2:$B$6</c:f>
              <c:numCache>
                <c:formatCode>0.0%</c:formatCode>
                <c:ptCount val="5"/>
                <c:pt idx="0">
                  <c:v>0.72</c:v>
                </c:pt>
                <c:pt idx="1">
                  <c:v>0.18</c:v>
                </c:pt>
                <c:pt idx="2">
                  <c:v>8.2000000000000003E-2</c:v>
                </c:pt>
                <c:pt idx="3">
                  <c:v>1.2E-2</c:v>
                </c:pt>
                <c:pt idx="4">
                  <c:v>8.0000000000000002E-3</c:v>
                </c:pt>
              </c:numCache>
            </c:numRef>
          </c:val>
          <c:extLst>
            <c:ext xmlns:c16="http://schemas.microsoft.com/office/drawing/2014/chart" uri="{C3380CC4-5D6E-409C-BE32-E72D297353CC}">
              <c16:uniqueId val="{00000000-7EBB-4883-B90F-F70901B4B449}"/>
            </c:ext>
          </c:extLst>
        </c:ser>
        <c:ser>
          <c:idx val="1"/>
          <c:order val="1"/>
          <c:tx>
            <c:strRef>
              <c:f>Sheet1!$C$1</c:f>
              <c:strCache>
                <c:ptCount val="1"/>
                <c:pt idx="0">
                  <c:v>Percentage of Total Claims</c:v>
                </c:pt>
              </c:strCache>
            </c:strRef>
          </c:tx>
          <c:spPr>
            <a:solidFill>
              <a:schemeClr val="bg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Metro</c:v>
                </c:pt>
                <c:pt idx="1">
                  <c:v>Inner Regional</c:v>
                </c:pt>
                <c:pt idx="2">
                  <c:v>Outer Regional</c:v>
                </c:pt>
                <c:pt idx="3">
                  <c:v>Remote </c:v>
                </c:pt>
                <c:pt idx="4">
                  <c:v>Very Remote</c:v>
                </c:pt>
              </c:strCache>
            </c:strRef>
          </c:cat>
          <c:val>
            <c:numRef>
              <c:f>Sheet1!$C$2:$C$6</c:f>
              <c:numCache>
                <c:formatCode>0.0%</c:formatCode>
                <c:ptCount val="5"/>
                <c:pt idx="0">
                  <c:v>0.64</c:v>
                </c:pt>
                <c:pt idx="1">
                  <c:v>0.22900000000000001</c:v>
                </c:pt>
                <c:pt idx="2">
                  <c:v>0.115</c:v>
                </c:pt>
                <c:pt idx="3">
                  <c:v>1.2E-2</c:v>
                </c:pt>
                <c:pt idx="4">
                  <c:v>5.0000000000000001E-3</c:v>
                </c:pt>
              </c:numCache>
            </c:numRef>
          </c:val>
          <c:extLst>
            <c:ext xmlns:c16="http://schemas.microsoft.com/office/drawing/2014/chart" uri="{C3380CC4-5D6E-409C-BE32-E72D297353CC}">
              <c16:uniqueId val="{00000001-7EBB-4883-B90F-F70901B4B449}"/>
            </c:ext>
          </c:extLst>
        </c:ser>
        <c:dLbls>
          <c:dLblPos val="outEnd"/>
          <c:showLegendKey val="0"/>
          <c:showVal val="1"/>
          <c:showCatName val="0"/>
          <c:showSerName val="0"/>
          <c:showPercent val="0"/>
          <c:showBubbleSize val="0"/>
        </c:dLbls>
        <c:gapWidth val="219"/>
        <c:overlap val="-27"/>
        <c:axId val="778837192"/>
        <c:axId val="778837552"/>
      </c:barChart>
      <c:catAx>
        <c:axId val="7788371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Remoteness</a:t>
                </a:r>
                <a:r>
                  <a:rPr lang="en-AU" baseline="0"/>
                  <a:t> Area</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778837552"/>
        <c:crosses val="autoZero"/>
        <c:auto val="1"/>
        <c:lblAlgn val="ctr"/>
        <c:lblOffset val="100"/>
        <c:noMultiLvlLbl val="0"/>
      </c:catAx>
      <c:valAx>
        <c:axId val="77883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crossAx val="77883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EYInterstate Light" panose="02000506000000020004"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AE7DB41-97FC-491A-B8E6-5284E36255E1}">
    <t:Anchor>
      <t:Comment id="625872100"/>
    </t:Anchor>
    <t:History>
      <t:Event id="{AB69C787-7E2F-4AA0-87C1-D56F2C896A72}" time="2021-11-29T22:38:46.589Z">
        <t:Attribution userId="S::tracey.de.angelis@au.ey.com::ffe09d27-7334-4d0d-a9e6-de11bbf0d8b1" userProvider="AD" userName="Tracey De Angelis"/>
        <t:Anchor>
          <t:Comment id="2115265499"/>
        </t:Anchor>
        <t:Create/>
      </t:Event>
      <t:Event id="{12F99D31-54B5-4822-B063-4B982EAC0496}" time="2021-11-29T22:38:46.589Z">
        <t:Attribution userId="S::tracey.de.angelis@au.ey.com::ffe09d27-7334-4d0d-a9e6-de11bbf0d8b1" userProvider="AD" userName="Tracey De Angelis"/>
        <t:Anchor>
          <t:Comment id="2115265499"/>
        </t:Anchor>
        <t:Assign userId="S::Jacquelynn.Chong@au.ey.com::34b35e94-c2ea-450c-8b47-e2b826124ede" userProvider="AD" userName="Jacquelynn Chong"/>
      </t:Event>
      <t:Event id="{6B25577D-A498-41BE-8D10-51973D653AAE}" time="2021-11-29T22:38:46.589Z">
        <t:Attribution userId="S::tracey.de.angelis@au.ey.com::ffe09d27-7334-4d0d-a9e6-de11bbf0d8b1" userProvider="AD" userName="Tracey De Angelis"/>
        <t:Anchor>
          <t:Comment id="2115265499"/>
        </t:Anchor>
        <t:SetTitle title="@Jacquelynn Chong thanks Jackie - that works I would still remove codesign in the way it says we are doing that as we are not. Might be better saying - actively involve stakeholders in shaping a vision for a fit-for-purpose future state design that …"/>
      </t:Event>
    </t:History>
  </t:Task>
</t:Tasks>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EY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4ef7137-cfc0-45bf-93ef-18f2a612fbb7">
      <UserInfo>
        <DisplayName>Darren A Eichholzer</DisplayName>
        <AccountId>11</AccountId>
        <AccountType/>
      </UserInfo>
      <UserInfo>
        <DisplayName>Amy Monk</DisplayName>
        <AccountId>12</AccountId>
        <AccountType/>
      </UserInfo>
      <UserInfo>
        <DisplayName>Everyone</DisplayName>
        <AccountId>10</AccountId>
        <AccountType/>
      </UserInfo>
      <UserInfo>
        <DisplayName>Limited Access System Group For Web 64ef7137-cfc0-45bf-93ef-18f2a612fbb7</DisplayName>
        <AccountId>18</AccountId>
        <AccountType/>
      </UserInfo>
      <UserInfo>
        <DisplayName>SharingLinks.087488ac-23cb-42eb-8f09-36b7a5b82a85.OrganizationEdit.8106ab64-72bd-432f-825c-e3f7f9d32c20</DisplayName>
        <AccountId>24</AccountId>
        <AccountType/>
      </UserInfo>
      <UserInfo>
        <DisplayName>Yien Soo</DisplayName>
        <AccountId>23</AccountId>
        <AccountType/>
      </UserInfo>
      <UserInfo>
        <DisplayName>Limited Access System Group For List 41361b09-57e1-4d53-bcf3-fa389b536a2d</DisplayName>
        <AccountId>17</AccountId>
        <AccountType/>
      </UserInfo>
      <UserInfo>
        <DisplayName>SharingLinks.087488ac-23cb-42eb-8f09-36b7a5b82a85.OrganizationView.03084909-1b13-4fd8-894b-62a149c91292</DisplayName>
        <AccountId>22</AccountId>
        <AccountType/>
      </UserInfo>
      <UserInfo>
        <DisplayName>Olivia Maiolo</DisplayName>
        <AccountId>15</AccountId>
        <AccountType/>
      </UserInfo>
      <UserInfo>
        <DisplayName>SharingLinks.087488ac-23cb-42eb-8f09-36b7a5b82a85.Flexible.6688bcfa-ee64-4d27-af63-c2a0acec9512</DisplayName>
        <AccountId>25</AccountId>
        <AccountType/>
      </UserInfo>
      <UserInfo>
        <DisplayName>Caitlin Francis</DisplayName>
        <AccountId>19</AccountId>
        <AccountType/>
      </UserInfo>
      <UserInfo>
        <DisplayName>Alex S Fracalossi</DisplayName>
        <AccountId>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Bre23</b:Tag>
    <b:SourceType>InternetSite</b:SourceType>
    <b:Guid>{D141749C-A5A9-49F5-A87A-DDFE21751CDB}</b:Guid>
    <b:Title>Breast prostheses</b:Title>
    <b:InternetSiteTitle>Breast Cancer Network Australia</b:InternetSiteTitle>
    <b:Year>2023</b:Year>
    <b:Month>July</b:Month>
    <b:Day>11</b:Day>
    <b:YearAccessed>2024</b:YearAccessed>
    <b:MonthAccessed>March</b:MonthAccessed>
    <b:DayAccessed>20</b:DayAccessed>
    <b:URL>https://www.bcna.org.au/resource-hub/articles/breast-prostheses/</b:URL>
    <b:Author>
      <b:Author>
        <b:Corporate>Breast Cancer Network Australia</b:Corporate>
      </b:Author>
    </b:Author>
    <b:RefOrder>5</b:RefOrder>
  </b:Source>
  <b:Source>
    <b:Tag>Aus24</b:Tag>
    <b:SourceType>InternetSite</b:SourceType>
    <b:Guid>{ED85136C-B3B9-4AA2-8593-881B6AC4EC09}</b:Guid>
    <b:Author>
      <b:Author>
        <b:Corporate>Australian Government Cancer Australia</b:Corporate>
      </b:Author>
    </b:Author>
    <b:Title>Breast cancer</b:Title>
    <b:InternetSiteTitle>Australian Government Cancer Australia</b:InternetSiteTitle>
    <b:Year>2024</b:Year>
    <b:Month>January</b:Month>
    <b:Day>25</b:Day>
    <b:YearAccessed>2024</b:YearAccessed>
    <b:MonthAccessed>March</b:MonthAccessed>
    <b:DayAccessed>20</b:DayAccessed>
    <b:URL>https://www.canceraustralia.gov.au/cancer-types/breast-cancer/statistics#:~:text=Breast%20cancer%20in%20Australia%20statistics%201%20New%20cases,Australia.%20...%203%20Survival%20...%204%20Prevalence%20</b:URL>
    <b:RefOrder>1</b:RefOrder>
  </b:Source>
  <b:Source>
    <b:Tag>AIH23</b:Tag>
    <b:SourceType>InternetSite</b:SourceType>
    <b:Guid>{E6989579-3A09-4C16-B3DC-3BE43CF9E413}</b:Guid>
    <b:Author>
      <b:Author>
        <b:Corporate>AIHW</b:Corporate>
      </b:Author>
    </b:Author>
    <b:Title>BreastScreen Australia monitoring report 2023</b:Title>
    <b:InternetSiteTitle>Australian Institute of Health and Welfare</b:InternetSiteTitle>
    <b:Year>2023</b:Year>
    <b:YearAccessed>2024</b:YearAccessed>
    <b:MonthAccessed>March</b:MonthAccessed>
    <b:DayAccessed>20</b:DayAccessed>
    <b:URL>https://www.aihw.gov.au/getmedia/54a38a6a-9e3c-4f58-b2f6-cdef977a7d60/aihw-can-155_15sept.pdf?v=20230915162104&amp;inline=true</b:URL>
    <b:RefOrder>2</b:RefOrder>
  </b:Source>
  <b:Source>
    <b:Tag>Roy21</b:Tag>
    <b:SourceType>InternetSite</b:SourceType>
    <b:Guid>{000DEA04-F018-4B49-8E1B-81411565B910}</b:Guid>
    <b:Author>
      <b:Author>
        <b:Corporate>Royal Australasian College of Surgeons</b:Corporate>
      </b:Author>
    </b:Author>
    <b:Title>Royal Australasian College of Surgeons</b:Title>
    <b:InternetSiteTitle>BQA annual reports</b:InternetSiteTitle>
    <b:Year>2021</b:Year>
    <b:Month>September</b:Month>
    <b:YearAccessed>2024</b:YearAccessed>
    <b:MonthAccessed>March </b:MonthAccessed>
    <b:DayAccessed>20</b:DayAccessed>
    <b:URL>https://www.surgeons.org/-/media/Project/RACS/surgeons-org/files/morbidity-audits/BQA_Annual_Report_2019.pdf?rev=645ce9dd0c6844f3bb144c9750843ec2&amp;hash=7F96B063C29CCC83FEB97DA5F0B50155</b:URL>
    <b:RefOrder>3</b:RefOrder>
  </b:Source>
  <b:Source>
    <b:Tag>Jet17</b:Tag>
    <b:SourceType>JournalArticle</b:SourceType>
    <b:Guid>{33FEE51C-C368-4F74-ADC9-C11B65203CB6}</b:Guid>
    <b:Title>Women Experiences of Using External Breast Prosthesis after Mastectomy</b:Title>
    <b:Year>2017</b:Year>
    <b:Publisher>Asia-Pacific Journal of Oncology Nursing</b:Publisher>
    <b:Volume>4</b:Volume>
    <b:Issue>3</b:Issue>
    <b:Author>
      <b:Author>
        <b:NameList>
          <b:Person>
            <b:Last>Jetha</b:Last>
            <b:Middle>Asif</b:Middle>
            <b:First>Zohra</b:First>
          </b:Person>
          <b:Person>
            <b:Last>Gul</b:Last>
            <b:Middle>B</b:Middle>
            <b:First>Raisa</b:First>
          </b:Person>
          <b:Person>
            <b:Last>Lalni</b:Last>
            <b:First>Sharifa</b:First>
          </b:Person>
        </b:NameList>
      </b:Author>
    </b:Author>
    <b:RefOrder>4</b:RefOrder>
  </b:Source>
  <b:Source>
    <b:Tag>Vir23</b:Tag>
    <b:SourceType>JournalArticle</b:SourceType>
    <b:Guid>{793DC079-D451-4D9F-80E0-5583DED1E2F6}</b:Guid>
    <b:Title>Does breast cancer policy meet the needs of Aboriginal and Torres Strait Islander women in Australia? a review</b:Title>
    <b:Year>2023</b:Year>
    <b:Publisher>International Journal for Equity in Health</b:Publisher>
    <b:Volume>22</b:Volume>
    <b:Issue>129</b:Issue>
    <b:Author>
      <b:Author>
        <b:NameList>
          <b:Person>
            <b:Last>Vira</b:Last>
            <b:First>Christe</b:First>
          </b:Person>
          <b:Person>
            <b:Last>Lynette</b:Last>
            <b:First>Ryley</b:First>
          </b:Person>
          <b:Person>
            <b:Last>Green</b:Last>
            <b:First>Deb</b:First>
          </b:Person>
          <b:Person>
            <b:Last>Snook</b:Last>
            <b:First>Kylie</b:First>
          </b:Person>
          <b:Person>
            <b:Last>Henningham</b:Last>
            <b:First>Mandy</b:First>
          </b:Person>
          <b:Person>
            <b:Last>Rambaldini</b:Last>
            <b:First>Boe</b:First>
          </b:Person>
          <b:Person>
            <b:Last>Janaki </b:Last>
            <b:First>Amin</b:First>
          </b:Person>
          <b:Person>
            <b:Last>Pyke</b:Last>
            <b:First>Chris</b:First>
          </b:Person>
          <b:Person>
            <b:Last>Varlow</b:Last>
          </b:Person>
          <b:Person>
            <b:Last>Goss</b:Last>
            <b:First>Sally</b:First>
          </b:Person>
          <b:Person>
            <b:Last>Skinner</b:Last>
            <b:First>JOhn</b:First>
          </b:Person>
          <b:Person>
            <b:Last>O'Shea</b:Last>
            <b:First>Ross</b:First>
          </b:Person>
          <b:Person>
            <b:Last>Gwynne</b:Last>
            <b:First>Kylie</b:First>
          </b:Person>
        </b:NameList>
      </b:Author>
    </b:Author>
    <b:RefOrder>25</b:RefOrder>
  </b:Source>
  <b:Source>
    <b:Tag>Lee21</b:Tag>
    <b:SourceType>JournalArticle</b:SourceType>
    <b:Guid>{97AA3BAC-126D-4689-8DE9-1819CC7BBD44}</b:Guid>
    <b:Title>Barriers and facilitators to breast reconstruction in ethnic minority women—A systematic review</b:Title>
    <b:Year>2021</b:Year>
    <b:Publisher>Journal of Plastic, Reconstructive &amp; Aesthetic Surgery</b:Publisher>
    <b:Volume>74</b:Volume>
    <b:Issue>3</b:Issue>
    <b:Author>
      <b:Author>
        <b:NameList>
          <b:Person>
            <b:Last>Lee</b:Last>
            <b:First>Rachel</b:First>
          </b:Person>
          <b:Person>
            <b:Last>Yogeswaran</b:Last>
            <b:First>Gowsika</b:First>
          </b:Person>
          <b:Person>
            <b:Last>Wilson</b:Last>
            <b:First>Emma</b:First>
          </b:Person>
          <b:Person>
            <b:Last>Oni</b:Last>
            <b:First>Georgette</b:First>
          </b:Person>
        </b:NameList>
      </b:Author>
    </b:Author>
    <b:RefOrder>26</b:RefOrder>
  </b:Source>
  <b:Source>
    <b:Tag>Urb10</b:Tag>
    <b:SourceType>Report</b:SourceType>
    <b:Guid>{6E3D7BE7-99E8-43C8-BDE5-ABED1D76D9E4}</b:Guid>
    <b:Title>Evaluation of the National External Breast Prostheses Final Report</b:Title>
    <b:Year>2010</b:Year>
    <b:Author>
      <b:Author>
        <b:Corporate>Urbis</b:Corporate>
      </b:Author>
    </b:Author>
    <b:RefOrder>30</b:RefOrder>
  </b:Source>
  <b:Source>
    <b:Tag>Urb16</b:Tag>
    <b:SourceType>Report</b:SourceType>
    <b:Guid>{FE487951-4DCD-4678-9663-C549A31C5D0D}</b:Guid>
    <b:Author>
      <b:Author>
        <b:Corporate>Urbis</b:Corporate>
      </b:Author>
    </b:Author>
    <b:Title>Evaluation of the National External Breast Prostheses Reimbursement Programme Impact Evaluation Report</b:Title>
    <b:Year>2016</b:Year>
    <b:RefOrder>31</b:RefOrder>
  </b:Source>
  <b:Source>
    <b:Tag>Min18</b:Tag>
    <b:SourceType>DocumentFromInternetSite</b:SourceType>
    <b:Guid>{E88B8937-CEA6-4C7C-B7EB-84F2F060906E}</b:Guid>
    <b:Title>What you need to know about Breast Prosthesis service payments</b:Title>
    <b:Year>2018</b:Year>
    <b:Author>
      <b:Author>
        <b:Corporate>Ministry of Health</b:Corporate>
      </b:Author>
    </b:Author>
    <b:InternetSiteTitle>Ministry of Health</b:InternetSiteTitle>
    <b:Month>October</b:Month>
    <b:YearAccessed>2024</b:YearAccessed>
    <b:MonthAccessed>March</b:MonthAccessed>
    <b:DayAccessed>22</b:DayAccessed>
    <b:URL>https://www.tewhatuora.govt.nz/assets/Our-health-system/Claims-provider-payments-and-entitlements/Provider-payments-and-entitlements/breast-prosthesis-service-payments-nov-2018-002.pdf</b:URL>
    <b:RefOrder>52</b:RefOrder>
  </b:Source>
  <b:Source>
    <b:Tag>NHS20</b:Tag>
    <b:SourceType>InternetSite</b:SourceType>
    <b:Guid>{88FFB183-CAEE-4194-85E6-44E8EF8ADC1C}</b:Guid>
    <b:Title>External Breast Prostheses, Bras and Associated Consumables</b:Title>
    <b:InternetSiteTitle>NHS Supply Chain</b:InternetSiteTitle>
    <b:Year>2020</b:Year>
    <b:Month>October </b:Month>
    <b:Day>30</b:Day>
    <b:YearAccessed>2024</b:YearAccessed>
    <b:MonthAccessed>March</b:MonthAccessed>
    <b:DayAccessed>22</b:DayAccessed>
    <b:URL>https://www.supplychain.nhs.uk/product-information/contract-launch-brief/external-breast-prostheses-and-associated-products/</b:URL>
    <b:Author>
      <b:Author>
        <b:Corporate>NHS Supply Chain </b:Corporate>
      </b:Author>
    </b:Author>
    <b:RefOrder>14</b:RefOrder>
  </b:Source>
  <b:Source>
    <b:Tag>Bre24</b:Tag>
    <b:SourceType>InternetSite</b:SourceType>
    <b:Guid>{AB5A170A-9DB7-4B49-8F4D-6EA1201241DC}</b:Guid>
    <b:Author>
      <b:Author>
        <b:Corporate>Breast cancer now</b:Corporate>
      </b:Author>
    </b:Author>
    <b:Title>Breast prosthesis</b:Title>
    <b:InternetSiteTitle>Breast cancer now</b:InternetSiteTitle>
    <b:Year>2024</b:Year>
    <b:YearAccessed>2024</b:YearAccessed>
    <b:MonthAccessed>March</b:MonthAccessed>
    <b:DayAccessed>22</b:DayAccessed>
    <b:URL>https://breastcancernow.org/about-breast-cancer/life-after-treatment/your-body-after-breast-cancer-treatment/breast-prosthesis/</b:URL>
    <b:RefOrder>22</b:RefOrder>
  </b:Source>
  <b:Source>
    <b:Tag>Gov234</b:Tag>
    <b:SourceType>InternetSite</b:SourceType>
    <b:Guid>{FA1FEB98-C8FB-4D53-8393-A9721CD304DE}</b:Guid>
    <b:Author>
      <b:Author>
        <b:Corporate>Government of Ontario</b:Corporate>
      </b:Author>
    </b:Author>
    <b:Title>Breast prostheses and artificial limbs</b:Title>
    <b:InternetSiteTitle>Ontario</b:InternetSiteTitle>
    <b:Year>2023</b:Year>
    <b:Month>December</b:Month>
    <b:Day>1</b:Day>
    <b:YearAccessed>2024</b:YearAccessed>
    <b:MonthAccessed>Marcg</b:MonthAccessed>
    <b:DayAccessed>22</b:DayAccessed>
    <b:URL>https://www.ontario.ca/page/breast-prostheses-and-artificial-limbs#:~:text=in%20gender%20identity-,Amount%20covered%20for%20breast%20prostheses,for%20a%20partial%2Dbreast%20prosthesis</b:URL>
    <b:RefOrder>53</b:RefOrder>
  </b:Source>
  <b:Source>
    <b:Tag>Nov23</b:Tag>
    <b:SourceType>InternetSite</b:SourceType>
    <b:Guid>{BDDD2F79-5921-4FE8-9DD8-435EB0D655B2}</b:Guid>
    <b:Author>
      <b:Author>
        <b:Corporate>NovaScotia.ca</b:Corporate>
      </b:Author>
    </b:Author>
    <b:Title>Breast Prostheses Program</b:Title>
    <b:InternetSiteTitle>NovaScotia.ca</b:InternetSiteTitle>
    <b:Year>2023</b:Year>
    <b:YearAccessed>2024</b:YearAccessed>
    <b:MonthAccessed>March</b:MonthAccessed>
    <b:DayAccessed>22</b:DayAccessed>
    <b:URL>https://novascotia.ca/dhw/breast-prostheses-program/</b:URL>
    <b:RefOrder>8</b:RefOrder>
  </b:Source>
  <b:Source>
    <b:Tag>Aus233</b:Tag>
    <b:SourceType>InternetSite</b:SourceType>
    <b:Guid>{F19A1BFF-531B-40F8-B16C-80A41D448C91}</b:Guid>
    <b:Author>
      <b:Author>
        <b:Corporate>Australian Institute of Health and Welfare</b:Corporate>
      </b:Author>
    </b:Author>
    <b:Title>Cancer data in Australia</b:Title>
    <b:InternetSiteTitle>Australian Institute of Health and Welfare</b:InternetSiteTitle>
    <b:Year>2023</b:Year>
    <b:Month>August</b:Month>
    <b:Day>31</b:Day>
    <b:YearAccessed>2024</b:YearAccessed>
    <b:MonthAccessed>March</b:MonthAccessed>
    <b:DayAccessed>22</b:DayAccessed>
    <b:URL>https://www.aihw.gov.au/reports/cancer/cancer-data-in-australia/contents/cancer-incidence-by-age-visualisation</b:URL>
    <b:RefOrder>46</b:RefOrder>
  </b:Source>
  <b:Source>
    <b:Tag>Aus234</b:Tag>
    <b:SourceType>InternetSite</b:SourceType>
    <b:Guid>{C4C4692F-555C-4637-B005-30A21A304AA8}</b:Guid>
    <b:Author>
      <b:Author>
        <b:Corporate>Australian Bureau of Statistics</b:Corporate>
      </b:Author>
    </b:Author>
    <b:Title>Remoteness Areas</b:Title>
    <b:InternetSiteTitle>Australian Bureau of Statistics</b:InternetSiteTitle>
    <b:Year>2023</b:Year>
    <b:Month>March</b:Month>
    <b:Day>21</b:Day>
    <b:YearAccessed>2024</b:YearAccessed>
    <b:MonthAccessed>March</b:MonthAccessed>
    <b:DayAccessed>26</b:DayAccessed>
    <b:URL>https://www.abs.gov.au/statistics/standards/australian-statistical-geography-standard-asgs-edition-3/jul2021-jun2026/remoteness-structure/remoteness-areas</b:URL>
    <b:RefOrder>47</b:RefOrder>
  </b:Source>
  <b:Source>
    <b:Tag>Aus235</b:Tag>
    <b:SourceType>InternetSite</b:SourceType>
    <b:Guid>{37D66525-697A-4735-92E2-2A8110702C8C}</b:Guid>
    <b:Author>
      <b:Author>
        <b:Corporate>Australian Institute of Health and Welfare</b:Corporate>
      </b:Author>
    </b:Author>
    <b:Title>Rural and Remote Health</b:Title>
    <b:InternetSiteTitle>Australian Institute of Health and Welfare</b:InternetSiteTitle>
    <b:Year>2023</b:Year>
    <b:Month>September</b:Month>
    <b:Day>11</b:Day>
    <b:YearAccessed>2024</b:YearAccessed>
    <b:MonthAccessed>March</b:MonthAccessed>
    <b:DayAccessed>26</b:DayAccessed>
    <b:URL>https://www.aihw.gov.au/reports/rural-remote-australians/rural-and-remote-health</b:URL>
    <b:RefOrder>48</b:RefOrder>
  </b:Source>
  <b:Source>
    <b:Tag>Ser24</b:Tag>
    <b:SourceType>InternetSite</b:SourceType>
    <b:Guid>{CB4C80C5-5AAB-462B-B892-94B6957E45FA}</b:Guid>
    <b:Author>
      <b:Author>
        <b:Corporate>Services Australia</b:Corporate>
      </b:Author>
    </b:Author>
    <b:Title>How much can you get</b:Title>
    <b:InternetSiteTitle>Services Australia</b:InternetSiteTitle>
    <b:Year>2024</b:Year>
    <b:Month>January</b:Month>
    <b:Day>15</b:Day>
    <b:YearAccessed>2024</b:YearAccessed>
    <b:MonthAccessed>March</b:MonthAccessed>
    <b:DayAccessed>27</b:DayAccessed>
    <b:URL>https://www.servicesaustralia.gov.au/how-much-you-can-get-for-external-breast-prostheses-reimbursement-program?context=21976</b:URL>
    <b:RefOrder>45</b:RefOrder>
  </b:Source>
  <b:Source>
    <b:Tag>Can21</b:Tag>
    <b:SourceType>InternetSite</b:SourceType>
    <b:Guid>{DD4874F3-B035-4322-9B01-5E76C0546AA3}</b:Guid>
    <b:Author>
      <b:Author>
        <b:Corporate>Cancer Council </b:Corporate>
      </b:Author>
    </b:Author>
    <b:Title>Paying for a breast prosthesis</b:Title>
    <b:InternetSiteTitle>Councer Council</b:InternetSiteTitle>
    <b:Year>2021</b:Year>
    <b:YearAccessed>2024</b:YearAccessed>
    <b:MonthAccessed>March</b:MonthAccessed>
    <b:DayAccessed>28</b:DayAccessed>
    <b:URL>https://www.cancercouncil.com.au/cancer-information/managing-cancer-side-effects/breast-prostheses-and-reconstruction/breast-prostheses/costs-and-financial-assistance/</b:URL>
    <b:RefOrder>28</b:RefOrder>
  </b:Source>
  <b:Source>
    <b:Tag>Ser23</b:Tag>
    <b:SourceType>InternetSite</b:SourceType>
    <b:Guid>{0D7730E1-823A-42B5-83A9-49BA50DCAE68}</b:Guid>
    <b:Author>
      <b:Author>
        <b:Corporate>Services Australia</b:Corporate>
      </b:Author>
    </b:Author>
    <b:Title>How to claim</b:Title>
    <b:InternetSiteTitle>Services Australia</b:InternetSiteTitle>
    <b:Year>2023</b:Year>
    <b:Month>December</b:Month>
    <b:Day>7</b:Day>
    <b:YearAccessed>2024</b:YearAccessed>
    <b:MonthAccessed>March</b:MonthAccessed>
    <b:DayAccessed>28</b:DayAccessed>
    <b:URL>https://www.servicesaustralia.gov.au/how-to-claim-external-breast-prosthesis-reimbursement-program?context=21976</b:URL>
    <b:RefOrder>29</b:RefOrder>
  </b:Source>
  <b:Source>
    <b:Tag>Can24</b:Tag>
    <b:SourceType>InternetSite</b:SourceType>
    <b:Guid>{2AD9F842-35D9-41E2-8D6F-A602580FEC0D}</b:Guid>
    <b:Author>
      <b:Author>
        <b:NameList>
          <b:Person>
            <b:Last>Council</b:Last>
            <b:First>Cancer</b:First>
          </b:Person>
        </b:NameList>
      </b:Author>
    </b:Author>
    <b:Title>Treatment Methods - Mastectomy</b:Title>
    <b:YearAccessed>2024</b:YearAccessed>
    <b:MonthAccessed>April</b:MonthAccessed>
    <b:DayAccessed>2</b:DayAccessed>
    <b:URL>https://www.cancer.org.au/mastectomy</b:URL>
    <b:RefOrder>21</b:RefOrder>
  </b:Source>
  <b:Source>
    <b:Tag>Hea23</b:Tag>
    <b:SourceType>InternetSite</b:SourceType>
    <b:Guid>{3D956A8C-13CF-44FB-AE79-3F1D75C62C6E}</b:Guid>
    <b:Author>
      <b:Author>
        <b:NameList>
          <b:Person>
            <b:Last>Ora</b:Last>
            <b:First>Health</b:First>
            <b:Middle>New Zealand Te Whatu</b:Middle>
          </b:Person>
        </b:NameList>
      </b:Author>
    </b:Author>
    <b:Title>Breast prosthesis subsidy</b:Title>
    <b:Year>2023</b:Year>
    <b:Month>February</b:Month>
    <b:Day>17</b:Day>
    <b:YearAccessed>2024</b:YearAccessed>
    <b:MonthAccessed>April</b:MonthAccessed>
    <b:DayAccessed>2</b:DayAccessed>
    <b:URL>https://www.tewhatuora.govt.nz/our-health-system/claims-provider-payments-and-entitlements/breast-prosthesis-subsidy/#:~:text=from%20this%20date.-,Entitlements,the%204%2Dyear%20entitlement%20period.</b:URL>
    <b:RefOrder>10</b:RefOrder>
  </b:Source>
  <b:Source>
    <b:Tag>Urb161</b:Tag>
    <b:SourceType>Report</b:SourceType>
    <b:Guid>{DB75B878-D08F-4DA6-A847-1FCB9A9E7DE6}</b:Guid>
    <b:Author>
      <b:Author>
        <b:Corporate>Urbis</b:Corporate>
      </b:Author>
    </b:Author>
    <b:Title>Evaluation of the National External Prostheses Reimbursement Programme Formative Evaluation Report</b:Title>
    <b:Year>2016</b:Year>
    <b:RefOrder>33</b:RefOrder>
  </b:Source>
  <b:Source>
    <b:Tag>Con23</b:Tag>
    <b:SourceType>InternetSite</b:SourceType>
    <b:Guid>{794ADBE9-ADA5-4F41-87E3-7D787F4B9997}</b:Guid>
    <b:Title>Deciding To Go Flat</b:Title>
    <b:Year>2023</b:Year>
    <b:InternetSiteTitle>Breastcancer.org</b:InternetSiteTitle>
    <b:Month>September</b:Month>
    <b:Day>14</b:Day>
    <b:YearAccessed>2024</b:YearAccessed>
    <b:MonthAccessed>April</b:MonthAccessed>
    <b:DayAccessed>5</b:DayAccessed>
    <b:URL>https://www.breastcancer.org/treatment/surgery/going-flat-no-reconstruction/deciding-to-go-flat</b:URL>
    <b:Author>
      <b:Author>
        <b:NameList>
          <b:Person>
            <b:Last>Conner</b:Last>
            <b:First>Kristine</b:First>
          </b:Person>
        </b:NameList>
      </b:Author>
    </b:Author>
    <b:RefOrder>24</b:RefOrder>
  </b:Source>
  <b:Source>
    <b:Tag>NHS24</b:Tag>
    <b:SourceType>InternetSite</b:SourceType>
    <b:Guid>{7912E735-9BA6-4D1F-93E0-FBCEA62CD7F1}</b:Guid>
    <b:Author>
      <b:Author>
        <b:Corporate>NHS</b:Corporate>
      </b:Author>
    </b:Author>
    <b:Title>Prosthesis, bras and swimwear </b:Title>
    <b:InternetSiteTitle>NHS Harrogate and District Cancer Services</b:InternetSiteTitle>
    <b:Year>2024</b:Year>
    <b:YearAccessed>2024</b:YearAccessed>
    <b:MonthAccessed>April</b:MonthAccessed>
    <b:DayAccessed>17</b:DayAccessed>
    <b:URL>https://harrogatecancerservices.nhs.uk/health-and-wellbeing/prosthesis-bras-and-swimwear/</b:URL>
    <b:RefOrder>7</b:RefOrder>
  </b:Source>
  <b:Source>
    <b:Tag>CanNd</b:Tag>
    <b:SourceType>InternetSite</b:SourceType>
    <b:Guid>{06249629-EAC6-4B6E-9452-8B630113646C}</b:Guid>
    <b:Author>
      <b:Author>
        <b:Corporate>Canadian Breast Cancer Network</b:Corporate>
      </b:Author>
    </b:Author>
    <b:Title>Prosthetics &amp; Reconstruction</b:Title>
    <b:InternetSiteTitle>Canadian Breast Cancer Network</b:InternetSiteTitle>
    <b:Year>N.d</b:Year>
    <b:YearAccessed>2024</b:YearAccessed>
    <b:MonthAccessed>April</b:MonthAccessed>
    <b:DayAccessed>18</b:DayAccessed>
    <b:URL>https://www.cbcn.ca/en/breast_prosthetics</b:URL>
    <b:RefOrder>54</b:RefOrder>
  </b:Source>
  <b:Source>
    <b:Tag>Canc24</b:Tag>
    <b:SourceType>InternetSite</b:SourceType>
    <b:Guid>{FEBC6C43-DF41-44C8-BE43-628525041E4A}</b:Guid>
    <b:Author>
      <b:Author>
        <b:Corporate>Cancer Care Manitoba</b:Corporate>
      </b:Author>
    </b:Author>
    <b:Title>Manitoba Breast Prosthesis Program</b:Title>
    <b:InternetSiteTitle>Cancer Care Manitoba</b:InternetSiteTitle>
    <b:Year>2024</b:Year>
    <b:YearAccessed>2024</b:YearAccessed>
    <b:MonthAccessed>April</b:MonthAccessed>
    <b:DayAccessed>19</b:DayAccessed>
    <b:URL>https://www.cancercare.mb.ca/Patient-Family/breast-gyne-cancer-center-of-hope/manitoba-breast-prosthesis-program</b:URL>
    <b:RefOrder>9</b:RefOrder>
  </b:Source>
  <b:Source>
    <b:Tag>NAC23</b:Tag>
    <b:SourceType>InternetSite</b:SourceType>
    <b:Guid>{8B1E30C2-1852-45B3-8823-9EC83FBE91DC}</b:Guid>
    <b:Author>
      <b:Author>
        <b:Corporate>NACCHO</b:Corporate>
      </b:Author>
    </b:Author>
    <b:Title>Aboriginal and Torres Strait Islander Cancer Plan</b:Title>
    <b:InternetSiteTitle>NACCHO</b:InternetSiteTitle>
    <b:Year>2023</b:Year>
    <b:Month>October</b:Month>
    <b:YearAccessed>2024</b:YearAccessed>
    <b:MonthAccessed>April</b:MonthAccessed>
    <b:DayAccessed>24</b:DayAccessed>
    <b:URL>https://www.naccho.org.au/app/uploads/2024/02/NACCHO_CancerPlan_Oct2023_FA_online.pdf</b:URL>
    <b:RefOrder>51</b:RefOrder>
  </b:Source>
  <b:Source>
    <b:Tag>Res24</b:Tag>
    <b:SourceType>DocumentFromInternetSite</b:SourceType>
    <b:Guid>{EDCA0C0F-818A-45C5-8BAE-953BC5D1F9B2}</b:Guid>
    <b:Title>Historical Data</b:Title>
    <b:InternetSiteTitle>Exchange Rates - Monthly</b:InternetSiteTitle>
    <b:YearAccessed>2024</b:YearAccessed>
    <b:MonthAccessed>April</b:MonthAccessed>
    <b:DayAccessed>24</b:DayAccessed>
    <b:URL>https://www.rba.gov.au/statistics/historical-data.html</b:URL>
    <b:Author>
      <b:Author>
        <b:Corporate>Reserve Bank of Australia</b:Corporate>
      </b:Author>
    </b:Author>
    <b:RefOrder>55</b:RefOrder>
  </b:Source>
  <b:Source>
    <b:Tag>Ont24</b:Tag>
    <b:SourceType>InternetSite</b:SourceType>
    <b:Guid>{63AE5F1F-5848-46A5-9361-D30BA36D27AA}</b:Guid>
    <b:Author>
      <b:Author>
        <b:NameList>
          <b:Person>
            <b:Last>Health</b:Last>
            <b:First>Ontario</b:First>
            <b:Middle>Ministry of</b:Middle>
          </b:Person>
        </b:NameList>
      </b:Author>
    </b:Author>
    <b:Title>Breast prostheses and artificial limbs</b:Title>
    <b:YearAccessed>2024</b:YearAccessed>
    <b:MonthAccessed>April</b:MonthAccessed>
    <b:DayAccessed>29</b:DayAccessed>
    <b:URL>https://www.ontario.ca/page/breast-prostheses-and-artificial-limbs</b:URL>
    <b:RefOrder>32</b:RefOrder>
  </b:Source>
  <b:Source>
    <b:Tag>Bre231</b:Tag>
    <b:SourceType>InternetSite</b:SourceType>
    <b:Guid>{54477C45-24F9-4A5F-97AA-0B4FA239E783}</b:Guid>
    <b:Author>
      <b:Author>
        <b:Corporate>Breast Cancer Network Australia </b:Corporate>
      </b:Author>
    </b:Author>
    <b:Title>Breast Reconstruction</b:Title>
    <b:InternetSiteTitle>Breast Cancer Network Australia </b:InternetSiteTitle>
    <b:Year>2023</b:Year>
    <b:Month>July</b:Month>
    <b:Day>11</b:Day>
    <b:YearAccessed>2024</b:YearAccessed>
    <b:MonthAccessed>April</b:MonthAccessed>
    <b:DayAccessed>29</b:DayAccessed>
    <b:URL>https://www.bcna.org.au/resource-hub/articles/breast-reconstruction/</b:URL>
    <b:RefOrder>23</b:RefOrder>
  </b:Source>
  <b:Source>
    <b:Tag>The21</b:Tag>
    <b:SourceType>Misc</b:SourceType>
    <b:Guid>{89E16B42-DFE5-41E5-BEEF-B840C559350E}</b:Guid>
    <b:Title>Program Agreement for the External Breast Prostheses Reimbursement Program</b:Title>
    <b:Year>2021</b:Year>
    <b:Author>
      <b:Author>
        <b:Corporate>The Australian Government</b:Corporate>
      </b:Author>
    </b:Author>
    <b:RefOrder>34</b:RefOrder>
  </b:Source>
  <b:Source>
    <b:Tag>Ser234</b:Tag>
    <b:SourceType>Misc</b:SourceType>
    <b:Guid>{DEFE4A84-78EA-461F-A6EE-74FF09B54383}</b:Guid>
    <b:Author>
      <b:Author>
        <b:Corporate>Services Australia</b:Corporate>
      </b:Author>
    </b:Author>
    <b:Title>Rejected Claims FY2022-23</b:Title>
    <b:Year>2023</b:Year>
    <b:RefOrder>44</b:RefOrder>
  </b:Source>
  <b:Source>
    <b:Tag>Bre232</b:Tag>
    <b:SourceType>Report</b:SourceType>
    <b:Guid>{3DDF3071-A761-49D6-910A-7F3CF6D08779}</b:Guid>
    <b:Title>The financial impact of breast cancer</b:Title>
    <b:Year>2023</b:Year>
    <b:Author>
      <b:Author>
        <b:Corporate>Breast Cancer Network Australia</b:Corporate>
      </b:Author>
    </b:Author>
    <b:RefOrder>13</b:RefOrder>
  </b:Source>
  <b:Source>
    <b:Tag>Nat22</b:Tag>
    <b:SourceType>Misc</b:SourceType>
    <b:Guid>{EF20BE73-C8AD-43A9-A8CB-CB7FA0074A11}</b:Guid>
    <b:Title>National External Breast Prostheses Reimbursement Program Data Report 2021-22</b:Title>
    <b:PublicationTitle>National External Breast Prostheses Reimbursement Program Data Report 2021-22</b:PublicationTitle>
    <b:Year>2022</b:Year>
    <b:Author>
      <b:Author>
        <b:Corporate>Services Australia</b:Corporate>
      </b:Author>
    </b:Author>
    <b:RefOrder>35</b:RefOrder>
  </b:Source>
  <b:Source>
    <b:Tag>Bre233</b:Tag>
    <b:SourceType>InternetSite</b:SourceType>
    <b:Guid>{5262122B-8762-453C-990F-668BCF80BB3F}</b:Guid>
    <b:Title>My Care Kit</b:Title>
    <b:Year>2023</b:Year>
    <b:Author>
      <b:Author>
        <b:Corporate>Breast Cancer Network Australia </b:Corporate>
      </b:Author>
    </b:Author>
    <b:InternetSiteTitle>Breast Cancer Network Australia </b:InternetSiteTitle>
    <b:YearAccessed>2024</b:YearAccessed>
    <b:MonthAccessed>April</b:MonthAccessed>
    <b:DayAccessed>20</b:DayAccessed>
    <b:URL>https://www.bcna.org.au/my-care-kit/?gad_source=1&amp;gclid=EAIaIQobChMIueerxo74hQMVKBqDAx2-qAVKEAAYASAAEgIRZ_D_BwE</b:URL>
    <b:RefOrder>50</b:RefOrder>
  </b:Source>
  <b:Source>
    <b:Tag>Ser232</b:Tag>
    <b:SourceType>Report</b:SourceType>
    <b:Guid>{2CAC0111-E250-4C25-BD13-29AB4DFF834B}</b:Guid>
    <b:Author>
      <b:Author>
        <b:Corporate>Services Australia</b:Corporate>
      </b:Author>
    </b:Author>
    <b:Title>Breakdown EOFY 2022-23</b:Title>
    <b:Year>2023</b:Year>
    <b:RefOrder>38</b:RefOrder>
  </b:Source>
  <b:Source>
    <b:Tag>Ser21</b:Tag>
    <b:SourceType>Report</b:SourceType>
    <b:Guid>{1CEFA1DC-3222-487B-B620-065964B64364}</b:Guid>
    <b:Author>
      <b:Author>
        <b:Corporate>Services Australia</b:Corporate>
      </b:Author>
    </b:Author>
    <b:Title>Breakdwon EOFY2020-21</b:Title>
    <b:Year>2021</b:Year>
    <b:RefOrder>36</b:RefOrder>
  </b:Source>
  <b:Source>
    <b:Tag>Ser20</b:Tag>
    <b:SourceType>Report</b:SourceType>
    <b:Guid>{27B3922B-6401-4878-8A2C-3CE52CD83F4C}</b:Guid>
    <b:Author>
      <b:Author>
        <b:Corporate>Services Australia</b:Corporate>
      </b:Author>
    </b:Author>
    <b:Title>Percentage of claims processed within X days FY2020-21</b:Title>
    <b:Year>2020</b:Year>
    <b:RefOrder>39</b:RefOrder>
  </b:Source>
  <b:Source>
    <b:Tag>Ser</b:Tag>
    <b:SourceType>Report</b:SourceType>
    <b:Guid>{3B82F8C1-E71B-4A13-B0AA-788AE942D819}</b:Guid>
    <b:Author>
      <b:Author>
        <b:Corporate>Services Australia</b:Corporate>
      </b:Author>
    </b:Author>
    <b:Title>Percentage of claims processed within X days FY2021-22</b:Title>
    <b:RefOrder>40</b:RefOrder>
  </b:Source>
  <b:Source>
    <b:Tag>Ser233</b:Tag>
    <b:SourceType>Report</b:SourceType>
    <b:Guid>{50A8A031-988A-4455-890F-31A7E5BCEAC6}</b:Guid>
    <b:Author>
      <b:Author>
        <b:Corporate>Services Australia</b:Corporate>
      </b:Author>
    </b:Author>
    <b:Title>Percentage of claims processed within X days FY2022-23</b:Title>
    <b:Year>2023</b:Year>
    <b:RefOrder>41</b:RefOrder>
  </b:Source>
  <b:Source>
    <b:Tag>Ser211</b:Tag>
    <b:SourceType>Report</b:SourceType>
    <b:Guid>{474D710B-6EB7-46B6-A8C9-B829C46E916F}</b:Guid>
    <b:Author>
      <b:Author>
        <b:Corporate>Services Australia</b:Corporate>
      </b:Author>
    </b:Author>
    <b:Title>Rejected Claims FY2020-21</b:Title>
    <b:Year>2021</b:Year>
    <b:RefOrder>42</b:RefOrder>
  </b:Source>
  <b:Source>
    <b:Tag>Ser221</b:Tag>
    <b:SourceType>Report</b:SourceType>
    <b:Guid>{2BE16007-8F33-42EA-B598-F205D5BC25C6}</b:Guid>
    <b:Author>
      <b:Author>
        <b:Corporate>Services Australia</b:Corporate>
      </b:Author>
    </b:Author>
    <b:Title>Rejected Claims FY2021-22</b:Title>
    <b:Year>2022</b:Year>
    <b:RefOrder>43</b:RefOrder>
  </b:Source>
  <b:Source>
    <b:Tag>The211</b:Tag>
    <b:SourceType>Report</b:SourceType>
    <b:Guid>{E716D987-3CF0-44E2-98CE-78AB036EC186}</b:Guid>
    <b:Title>Program Agreement for the External Breast Prostheses Reimbursement Program </b:Title>
    <b:Year>2021</b:Year>
    <b:Author>
      <b:Author>
        <b:Corporate>The Department of Health and Aged Care</b:Corporate>
      </b:Author>
    </b:Author>
    <b:RefOrder>49</b:RefOrder>
  </b:Source>
  <b:Source>
    <b:Tag>Aus241</b:Tag>
    <b:SourceType>InternetSite</b:SourceType>
    <b:Guid>{F7318C72-7619-4D3C-9945-93448D820852}</b:Guid>
    <b:Title>People In Lower Socioeconomic Groups</b:Title>
    <b:Year>2024</b:Year>
    <b:Author>
      <b:Author>
        <b:Corporate>Australian Government Cancer Australia</b:Corporate>
      </b:Author>
    </b:Author>
    <b:InternetSiteTitle>Australian Cancer Plan</b:InternetSiteTitle>
    <b:YearAccessed>2024</b:YearAccessed>
    <b:MonthAccessed>May</b:MonthAccessed>
    <b:DayAccessed>29</b:DayAccessed>
    <b:URL>https://www.australiancancerplan.gov.au/populations/people-in-lower-socioeconomic-groups</b:URL>
    <b:RefOrder>19</b:RefOrder>
  </b:Source>
  <b:Source>
    <b:Tag>Aus242</b:Tag>
    <b:SourceType>InternetSite</b:SourceType>
    <b:Guid>{265227FC-6367-4EC8-B536-4DD0CCF722E7}</b:Guid>
    <b:Author>
      <b:Author>
        <b:Corporate>Australian Government</b:Corporate>
      </b:Author>
    </b:Author>
    <b:Title>Lesbian, Gay, Bisexual, Transgender, Intersex, Queer &amp; Asexual People</b:Title>
    <b:InternetSiteTitle>Australian Cancer Plan</b:InternetSiteTitle>
    <b:Year>2024</b:Year>
    <b:YearAccessed>2024</b:YearAccessed>
    <b:MonthAccessed>05</b:MonthAccessed>
    <b:DayAccessed>29</b:DayAccessed>
    <b:URL>https://www.australiancancerplan.gov.au/populations/lgbtiqa-people</b:URL>
    <b:RefOrder>12</b:RefOrder>
  </b:Source>
  <b:Source>
    <b:Tag>Aus243</b:Tag>
    <b:SourceType>InternetSite</b:SourceType>
    <b:Guid>{E46C7919-48D2-4CC6-A494-98A8F254D913}</b:Guid>
    <b:Author>
      <b:Author>
        <b:Corporate>Australian Government</b:Corporate>
      </b:Author>
    </b:Author>
    <b:Title>Achieving Equity</b:Title>
    <b:InternetSiteTitle>Australian Cancer Plan</b:InternetSiteTitle>
    <b:Year>2024</b:Year>
    <b:YearAccessed>2024</b:YearAccessed>
    <b:MonthAccessed>05</b:MonthAccessed>
    <b:DayAccessed>29</b:DayAccessed>
    <b:URL>https://www.australiancancerplan.gov.au/populations</b:URL>
    <b:RefOrder>6</b:RefOrder>
  </b:Source>
  <b:Source>
    <b:Tag>Aus236</b:Tag>
    <b:SourceType>Report</b:SourceType>
    <b:Guid>{0A5E232C-E2B0-40DA-B6B1-8343FE768A25}</b:Guid>
    <b:Title>Australian Cancer Plan Summary</b:Title>
    <b:Year>2023</b:Year>
    <b:Author>
      <b:Author>
        <b:Corporate>Australian Government Cancer Australia</b:Corporate>
      </b:Author>
    </b:Author>
    <b:RefOrder>27</b:RefOrder>
  </b:Source>
  <b:Source>
    <b:Tag>Nat23</b:Tag>
    <b:SourceType>Report</b:SourceType>
    <b:Guid>{D9E6C4FF-F7EC-4C8C-AD98-FAAA604BDB56}</b:Guid>
    <b:Author>
      <b:Author>
        <b:Corporate>National Aboriginal Community Controlled Health Organisation</b:Corporate>
      </b:Author>
    </b:Author>
    <b:Title>Aboriginal and Torres Strait Islander Cancer Plan</b:Title>
    <b:Year>2023</b:Year>
    <b:RefOrder>20</b:RefOrder>
  </b:Source>
  <b:Source>
    <b:Tag>Aus244</b:Tag>
    <b:SourceType>InternetSite</b:SourceType>
    <b:Guid>{FD7E8071-4F11-40EC-8964-08CD6AB71601}</b:Guid>
    <b:Title>Aboriginal and Torres Strait Islander People</b:Title>
    <b:Year>2024</b:Year>
    <b:Author>
      <b:Author>
        <b:Corporate>Australian Government Cancer Australia</b:Corporate>
      </b:Author>
    </b:Author>
    <b:InternetSiteTitle>Australian Cancer Plan</b:InternetSiteTitle>
    <b:YearAccessed>2024</b:YearAccessed>
    <b:MonthAccessed>05</b:MonthAccessed>
    <b:DayAccessed>29</b:DayAccessed>
    <b:URL>https://www.australiancancerplan.gov.au/populations/aboriginal-and-torres-strait-islander-people</b:URL>
    <b:RefOrder>17</b:RefOrder>
  </b:Source>
  <b:Source xmlns:b="http://schemas.openxmlformats.org/officeDocument/2006/bibliography">
    <b:Tag>Ser22</b:Tag>
    <b:SourceType>Report</b:SourceType>
    <b:Guid>{4E77E618-3931-4F06-9244-93073C36290E}</b:Guid>
    <b:Author>
      <b:Author>
        <b:Corporate>Services Australia</b:Corporate>
      </b:Author>
    </b:Author>
    <b:Title>Breakdown EFOY 2021-22</b:Title>
    <b:Year>2022</b:Year>
    <b:RefOrder>37</b:RefOrder>
  </b:Source>
  <b:Source>
    <b:Tag>Aus245</b:Tag>
    <b:SourceType>InternetSite</b:SourceType>
    <b:Guid>{82E2128C-0555-4C0A-AABF-D443C796C25B}</b:Guid>
    <b:Title>Strong and Dynamic Foundations</b:Title>
    <b:Year>2024</b:Year>
    <b:Author>
      <b:Author>
        <b:Corporate>Australian Government Cancer Australia</b:Corporate>
      </b:Author>
    </b:Author>
    <b:InternetSiteTitle>Australian Cancer Plan</b:InternetSiteTitle>
    <b:YearAccessed>2024</b:YearAccessed>
    <b:MonthAccessed>05</b:MonthAccessed>
    <b:DayAccessed>31</b:DayAccessed>
    <b:URL>https://www.australiancancerplan.gov.au/actions/4.5.2</b:URL>
    <b:RefOrder>16</b:RefOrder>
  </b:Source>
  <b:Source>
    <b:Tag>Aus246</b:Tag>
    <b:SourceType>InternetSite</b:SourceType>
    <b:Guid>{C8457299-67CC-4EAD-A47A-3A63BD8DB588}</b:Guid>
    <b:Author>
      <b:Author>
        <b:Corporate>Australian Government Cancer Australia</b:Corporate>
      </b:Author>
    </b:Author>
    <b:Title>Enhanced Consumer Experience</b:Title>
    <b:InternetSiteTitle>Australian Cancer Plan</b:InternetSiteTitle>
    <b:Year>2024</b:Year>
    <b:YearAccessed>2024</b:YearAccessed>
    <b:MonthAccessed>05</b:MonthAccessed>
    <b:DayAccessed>31</b:DayAccessed>
    <b:URL>https://www.australiancancerplan.gov.au/actions/2.2.1</b:URL>
    <b:RefOrder>15</b:RefOrder>
  </b:Source>
  <b:Source>
    <b:Tag>Aus247</b:Tag>
    <b:SourceType>InternetSite</b:SourceType>
    <b:Guid>{ECCA3E0E-7A9B-4BFF-A5DC-C5F748C50DA5}</b:Guid>
    <b:Author>
      <b:Author>
        <b:Corporate>Australian Government Cancer Australia</b:Corporate>
      </b:Author>
    </b:Author>
    <b:Title>People from Culturally &amp; Linguistically Diverse Backgrounds</b:Title>
    <b:InternetSiteTitle>Australian Cancer Plan</b:InternetSiteTitle>
    <b:Year>2024</b:Year>
    <b:YearAccessed>2024</b:YearAccessed>
    <b:MonthAccessed>05</b:MonthAccessed>
    <b:DayAccessed>31</b:DayAccessed>
    <b:URL>https://www.australiancancerplan.gov.au/populations/people-from-cald-backgrounds</b:URL>
    <b:RefOrder>18</b:RefOrder>
  </b:Source>
  <b:Source>
    <b:Tag>Aus248</b:Tag>
    <b:SourceType>InternetSite</b:SourceType>
    <b:Guid>{54A7EEC6-F368-4824-8E85-61C11643E154}</b:Guid>
    <b:Author>
      <b:Author>
        <b:Corporate>Australian Government Cancer Australia</b:Corporate>
      </b:Author>
    </b:Author>
    <b:Title>People living in rural and remote areas</b:Title>
    <b:InternetSiteTitle>Australian Cancer Plan </b:InternetSiteTitle>
    <b:Year>2024</b:Year>
    <b:YearAccessed>2024</b:YearAccessed>
    <b:MonthAccessed>05</b:MonthAccessed>
    <b:DayAccessed>31</b:DayAccessed>
    <b:URL>https://www.australiancancerplan.gov.au/populations/people-living-in-rural-and-remote-areas</b:URL>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80474C23DAF1144999957D19C7F4DD6" ma:contentTypeVersion="6" ma:contentTypeDescription="Create a new document." ma:contentTypeScope="" ma:versionID="4e37d59d57de9527aacb29c954e731e1">
  <xsd:schema xmlns:xsd="http://www.w3.org/2001/XMLSchema" xmlns:xs="http://www.w3.org/2001/XMLSchema" xmlns:p="http://schemas.microsoft.com/office/2006/metadata/properties" xmlns:ns2="41361b09-57e1-4d53-bcf3-fa389b536a2d" xmlns:ns3="64ef7137-cfc0-45bf-93ef-18f2a612fbb7" targetNamespace="http://schemas.microsoft.com/office/2006/metadata/properties" ma:root="true" ma:fieldsID="ed82c2f39897bbdbbc9e85b76029a827" ns2:_="" ns3:_="">
    <xsd:import namespace="41361b09-57e1-4d53-bcf3-fa389b536a2d"/>
    <xsd:import namespace="64ef7137-cfc0-45bf-93ef-18f2a612fb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61b09-57e1-4d53-bcf3-fa389b536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ef7137-cfc0-45bf-93ef-18f2a612fb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EB7F7-BB41-423D-A13A-F6A48D4CA178}">
  <ds:schemaRefs>
    <ds:schemaRef ds:uri="http://schemas.microsoft.com/office/2006/metadata/properties"/>
    <ds:schemaRef ds:uri="http://schemas.microsoft.com/office/infopath/2007/PartnerControls"/>
    <ds:schemaRef ds:uri="64ef7137-cfc0-45bf-93ef-18f2a612fbb7"/>
  </ds:schemaRefs>
</ds:datastoreItem>
</file>

<file path=customXml/itemProps2.xml><?xml version="1.0" encoding="utf-8"?>
<ds:datastoreItem xmlns:ds="http://schemas.openxmlformats.org/officeDocument/2006/customXml" ds:itemID="{00CD1A59-9A12-4EC5-ACB7-E3EA19E4B595}">
  <ds:schemaRefs>
    <ds:schemaRef ds:uri="http://schemas.openxmlformats.org/officeDocument/2006/bibliography"/>
  </ds:schemaRefs>
</ds:datastoreItem>
</file>

<file path=customXml/itemProps3.xml><?xml version="1.0" encoding="utf-8"?>
<ds:datastoreItem xmlns:ds="http://schemas.openxmlformats.org/officeDocument/2006/customXml" ds:itemID="{F9E7E4FB-D29B-4A80-AEA2-B89FC5AD4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61b09-57e1-4d53-bcf3-fa389b536a2d"/>
    <ds:schemaRef ds:uri="64ef7137-cfc0-45bf-93ef-18f2a612f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588AFA-FCDC-4F30-8901-5B6CF18CD9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AUS_EY_Report_Portrait_Cover_Included.dotx</Template>
  <TotalTime>12</TotalTime>
  <Pages>57</Pages>
  <Words>25213</Words>
  <Characters>143718</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DoHAC_ExternalBreastProsthesesReimbursementProgram_Report_DRAFT_v0.1_20240506</vt:lpstr>
    </vt:vector>
  </TitlesOfParts>
  <Company/>
  <LinksUpToDate>false</LinksUpToDate>
  <CharactersWithSpaces>168594</CharactersWithSpaces>
  <SharedDoc>false</SharedDoc>
  <HLinks>
    <vt:vector size="240" baseType="variant">
      <vt:variant>
        <vt:i4>1441848</vt:i4>
      </vt:variant>
      <vt:variant>
        <vt:i4>146</vt:i4>
      </vt:variant>
      <vt:variant>
        <vt:i4>0</vt:i4>
      </vt:variant>
      <vt:variant>
        <vt:i4>5</vt:i4>
      </vt:variant>
      <vt:variant>
        <vt:lpwstr/>
      </vt:variant>
      <vt:variant>
        <vt:lpwstr>_Toc168560728</vt:lpwstr>
      </vt:variant>
      <vt:variant>
        <vt:i4>1441848</vt:i4>
      </vt:variant>
      <vt:variant>
        <vt:i4>140</vt:i4>
      </vt:variant>
      <vt:variant>
        <vt:i4>0</vt:i4>
      </vt:variant>
      <vt:variant>
        <vt:i4>5</vt:i4>
      </vt:variant>
      <vt:variant>
        <vt:lpwstr/>
      </vt:variant>
      <vt:variant>
        <vt:lpwstr>_Toc168560727</vt:lpwstr>
      </vt:variant>
      <vt:variant>
        <vt:i4>1441848</vt:i4>
      </vt:variant>
      <vt:variant>
        <vt:i4>134</vt:i4>
      </vt:variant>
      <vt:variant>
        <vt:i4>0</vt:i4>
      </vt:variant>
      <vt:variant>
        <vt:i4>5</vt:i4>
      </vt:variant>
      <vt:variant>
        <vt:lpwstr/>
      </vt:variant>
      <vt:variant>
        <vt:lpwstr>_Toc168560726</vt:lpwstr>
      </vt:variant>
      <vt:variant>
        <vt:i4>1441848</vt:i4>
      </vt:variant>
      <vt:variant>
        <vt:i4>128</vt:i4>
      </vt:variant>
      <vt:variant>
        <vt:i4>0</vt:i4>
      </vt:variant>
      <vt:variant>
        <vt:i4>5</vt:i4>
      </vt:variant>
      <vt:variant>
        <vt:lpwstr/>
      </vt:variant>
      <vt:variant>
        <vt:lpwstr>_Toc168560725</vt:lpwstr>
      </vt:variant>
      <vt:variant>
        <vt:i4>1441848</vt:i4>
      </vt:variant>
      <vt:variant>
        <vt:i4>122</vt:i4>
      </vt:variant>
      <vt:variant>
        <vt:i4>0</vt:i4>
      </vt:variant>
      <vt:variant>
        <vt:i4>5</vt:i4>
      </vt:variant>
      <vt:variant>
        <vt:lpwstr/>
      </vt:variant>
      <vt:variant>
        <vt:lpwstr>_Toc168560724</vt:lpwstr>
      </vt:variant>
      <vt:variant>
        <vt:i4>1441848</vt:i4>
      </vt:variant>
      <vt:variant>
        <vt:i4>116</vt:i4>
      </vt:variant>
      <vt:variant>
        <vt:i4>0</vt:i4>
      </vt:variant>
      <vt:variant>
        <vt:i4>5</vt:i4>
      </vt:variant>
      <vt:variant>
        <vt:lpwstr/>
      </vt:variant>
      <vt:variant>
        <vt:lpwstr>_Toc168560723</vt:lpwstr>
      </vt:variant>
      <vt:variant>
        <vt:i4>1441848</vt:i4>
      </vt:variant>
      <vt:variant>
        <vt:i4>110</vt:i4>
      </vt:variant>
      <vt:variant>
        <vt:i4>0</vt:i4>
      </vt:variant>
      <vt:variant>
        <vt:i4>5</vt:i4>
      </vt:variant>
      <vt:variant>
        <vt:lpwstr/>
      </vt:variant>
      <vt:variant>
        <vt:lpwstr>_Toc168560722</vt:lpwstr>
      </vt:variant>
      <vt:variant>
        <vt:i4>1441848</vt:i4>
      </vt:variant>
      <vt:variant>
        <vt:i4>104</vt:i4>
      </vt:variant>
      <vt:variant>
        <vt:i4>0</vt:i4>
      </vt:variant>
      <vt:variant>
        <vt:i4>5</vt:i4>
      </vt:variant>
      <vt:variant>
        <vt:lpwstr/>
      </vt:variant>
      <vt:variant>
        <vt:lpwstr>_Toc168560721</vt:lpwstr>
      </vt:variant>
      <vt:variant>
        <vt:i4>1441848</vt:i4>
      </vt:variant>
      <vt:variant>
        <vt:i4>98</vt:i4>
      </vt:variant>
      <vt:variant>
        <vt:i4>0</vt:i4>
      </vt:variant>
      <vt:variant>
        <vt:i4>5</vt:i4>
      </vt:variant>
      <vt:variant>
        <vt:lpwstr/>
      </vt:variant>
      <vt:variant>
        <vt:lpwstr>_Toc168560720</vt:lpwstr>
      </vt:variant>
      <vt:variant>
        <vt:i4>1376312</vt:i4>
      </vt:variant>
      <vt:variant>
        <vt:i4>92</vt:i4>
      </vt:variant>
      <vt:variant>
        <vt:i4>0</vt:i4>
      </vt:variant>
      <vt:variant>
        <vt:i4>5</vt:i4>
      </vt:variant>
      <vt:variant>
        <vt:lpwstr/>
      </vt:variant>
      <vt:variant>
        <vt:lpwstr>_Toc168560719</vt:lpwstr>
      </vt:variant>
      <vt:variant>
        <vt:i4>1376312</vt:i4>
      </vt:variant>
      <vt:variant>
        <vt:i4>86</vt:i4>
      </vt:variant>
      <vt:variant>
        <vt:i4>0</vt:i4>
      </vt:variant>
      <vt:variant>
        <vt:i4>5</vt:i4>
      </vt:variant>
      <vt:variant>
        <vt:lpwstr/>
      </vt:variant>
      <vt:variant>
        <vt:lpwstr>_Toc168560718</vt:lpwstr>
      </vt:variant>
      <vt:variant>
        <vt:i4>1376312</vt:i4>
      </vt:variant>
      <vt:variant>
        <vt:i4>80</vt:i4>
      </vt:variant>
      <vt:variant>
        <vt:i4>0</vt:i4>
      </vt:variant>
      <vt:variant>
        <vt:i4>5</vt:i4>
      </vt:variant>
      <vt:variant>
        <vt:lpwstr/>
      </vt:variant>
      <vt:variant>
        <vt:lpwstr>_Toc168560717</vt:lpwstr>
      </vt:variant>
      <vt:variant>
        <vt:i4>1376312</vt:i4>
      </vt:variant>
      <vt:variant>
        <vt:i4>74</vt:i4>
      </vt:variant>
      <vt:variant>
        <vt:i4>0</vt:i4>
      </vt:variant>
      <vt:variant>
        <vt:i4>5</vt:i4>
      </vt:variant>
      <vt:variant>
        <vt:lpwstr/>
      </vt:variant>
      <vt:variant>
        <vt:lpwstr>_Toc168560716</vt:lpwstr>
      </vt:variant>
      <vt:variant>
        <vt:i4>1376312</vt:i4>
      </vt:variant>
      <vt:variant>
        <vt:i4>68</vt:i4>
      </vt:variant>
      <vt:variant>
        <vt:i4>0</vt:i4>
      </vt:variant>
      <vt:variant>
        <vt:i4>5</vt:i4>
      </vt:variant>
      <vt:variant>
        <vt:lpwstr/>
      </vt:variant>
      <vt:variant>
        <vt:lpwstr>_Toc168560715</vt:lpwstr>
      </vt:variant>
      <vt:variant>
        <vt:i4>1376312</vt:i4>
      </vt:variant>
      <vt:variant>
        <vt:i4>62</vt:i4>
      </vt:variant>
      <vt:variant>
        <vt:i4>0</vt:i4>
      </vt:variant>
      <vt:variant>
        <vt:i4>5</vt:i4>
      </vt:variant>
      <vt:variant>
        <vt:lpwstr/>
      </vt:variant>
      <vt:variant>
        <vt:lpwstr>_Toc168560714</vt:lpwstr>
      </vt:variant>
      <vt:variant>
        <vt:i4>1376312</vt:i4>
      </vt:variant>
      <vt:variant>
        <vt:i4>56</vt:i4>
      </vt:variant>
      <vt:variant>
        <vt:i4>0</vt:i4>
      </vt:variant>
      <vt:variant>
        <vt:i4>5</vt:i4>
      </vt:variant>
      <vt:variant>
        <vt:lpwstr/>
      </vt:variant>
      <vt:variant>
        <vt:lpwstr>_Toc168560713</vt:lpwstr>
      </vt:variant>
      <vt:variant>
        <vt:i4>1376312</vt:i4>
      </vt:variant>
      <vt:variant>
        <vt:i4>50</vt:i4>
      </vt:variant>
      <vt:variant>
        <vt:i4>0</vt:i4>
      </vt:variant>
      <vt:variant>
        <vt:i4>5</vt:i4>
      </vt:variant>
      <vt:variant>
        <vt:lpwstr/>
      </vt:variant>
      <vt:variant>
        <vt:lpwstr>_Toc168560712</vt:lpwstr>
      </vt:variant>
      <vt:variant>
        <vt:i4>1376312</vt:i4>
      </vt:variant>
      <vt:variant>
        <vt:i4>44</vt:i4>
      </vt:variant>
      <vt:variant>
        <vt:i4>0</vt:i4>
      </vt:variant>
      <vt:variant>
        <vt:i4>5</vt:i4>
      </vt:variant>
      <vt:variant>
        <vt:lpwstr/>
      </vt:variant>
      <vt:variant>
        <vt:lpwstr>_Toc168560711</vt:lpwstr>
      </vt:variant>
      <vt:variant>
        <vt:i4>1376312</vt:i4>
      </vt:variant>
      <vt:variant>
        <vt:i4>38</vt:i4>
      </vt:variant>
      <vt:variant>
        <vt:i4>0</vt:i4>
      </vt:variant>
      <vt:variant>
        <vt:i4>5</vt:i4>
      </vt:variant>
      <vt:variant>
        <vt:lpwstr/>
      </vt:variant>
      <vt:variant>
        <vt:lpwstr>_Toc168560710</vt:lpwstr>
      </vt:variant>
      <vt:variant>
        <vt:i4>1310776</vt:i4>
      </vt:variant>
      <vt:variant>
        <vt:i4>32</vt:i4>
      </vt:variant>
      <vt:variant>
        <vt:i4>0</vt:i4>
      </vt:variant>
      <vt:variant>
        <vt:i4>5</vt:i4>
      </vt:variant>
      <vt:variant>
        <vt:lpwstr/>
      </vt:variant>
      <vt:variant>
        <vt:lpwstr>_Toc168560709</vt:lpwstr>
      </vt:variant>
      <vt:variant>
        <vt:i4>1310776</vt:i4>
      </vt:variant>
      <vt:variant>
        <vt:i4>26</vt:i4>
      </vt:variant>
      <vt:variant>
        <vt:i4>0</vt:i4>
      </vt:variant>
      <vt:variant>
        <vt:i4>5</vt:i4>
      </vt:variant>
      <vt:variant>
        <vt:lpwstr/>
      </vt:variant>
      <vt:variant>
        <vt:lpwstr>_Toc168560708</vt:lpwstr>
      </vt:variant>
      <vt:variant>
        <vt:i4>1310776</vt:i4>
      </vt:variant>
      <vt:variant>
        <vt:i4>20</vt:i4>
      </vt:variant>
      <vt:variant>
        <vt:i4>0</vt:i4>
      </vt:variant>
      <vt:variant>
        <vt:i4>5</vt:i4>
      </vt:variant>
      <vt:variant>
        <vt:lpwstr/>
      </vt:variant>
      <vt:variant>
        <vt:lpwstr>_Toc168560707</vt:lpwstr>
      </vt:variant>
      <vt:variant>
        <vt:i4>1310776</vt:i4>
      </vt:variant>
      <vt:variant>
        <vt:i4>14</vt:i4>
      </vt:variant>
      <vt:variant>
        <vt:i4>0</vt:i4>
      </vt:variant>
      <vt:variant>
        <vt:i4>5</vt:i4>
      </vt:variant>
      <vt:variant>
        <vt:lpwstr/>
      </vt:variant>
      <vt:variant>
        <vt:lpwstr>_Toc168560706</vt:lpwstr>
      </vt:variant>
      <vt:variant>
        <vt:i4>1310776</vt:i4>
      </vt:variant>
      <vt:variant>
        <vt:i4>8</vt:i4>
      </vt:variant>
      <vt:variant>
        <vt:i4>0</vt:i4>
      </vt:variant>
      <vt:variant>
        <vt:i4>5</vt:i4>
      </vt:variant>
      <vt:variant>
        <vt:lpwstr/>
      </vt:variant>
      <vt:variant>
        <vt:lpwstr>_Toc168560705</vt:lpwstr>
      </vt:variant>
      <vt:variant>
        <vt:i4>1310776</vt:i4>
      </vt:variant>
      <vt:variant>
        <vt:i4>2</vt:i4>
      </vt:variant>
      <vt:variant>
        <vt:i4>0</vt:i4>
      </vt:variant>
      <vt:variant>
        <vt:i4>5</vt:i4>
      </vt:variant>
      <vt:variant>
        <vt:lpwstr/>
      </vt:variant>
      <vt:variant>
        <vt:lpwstr>_Toc168560704</vt:lpwstr>
      </vt:variant>
      <vt:variant>
        <vt:i4>7995464</vt:i4>
      </vt:variant>
      <vt:variant>
        <vt:i4>42</vt:i4>
      </vt:variant>
      <vt:variant>
        <vt:i4>0</vt:i4>
      </vt:variant>
      <vt:variant>
        <vt:i4>5</vt:i4>
      </vt:variant>
      <vt:variant>
        <vt:lpwstr>mailto:Olivia.Maiolo@au.ey.com</vt:lpwstr>
      </vt:variant>
      <vt:variant>
        <vt:lpwstr/>
      </vt:variant>
      <vt:variant>
        <vt:i4>7995464</vt:i4>
      </vt:variant>
      <vt:variant>
        <vt:i4>39</vt:i4>
      </vt:variant>
      <vt:variant>
        <vt:i4>0</vt:i4>
      </vt:variant>
      <vt:variant>
        <vt:i4>5</vt:i4>
      </vt:variant>
      <vt:variant>
        <vt:lpwstr>mailto:Olivia.Maiolo@au.ey.com</vt:lpwstr>
      </vt:variant>
      <vt:variant>
        <vt:lpwstr/>
      </vt:variant>
      <vt:variant>
        <vt:i4>7995464</vt:i4>
      </vt:variant>
      <vt:variant>
        <vt:i4>36</vt:i4>
      </vt:variant>
      <vt:variant>
        <vt:i4>0</vt:i4>
      </vt:variant>
      <vt:variant>
        <vt:i4>5</vt:i4>
      </vt:variant>
      <vt:variant>
        <vt:lpwstr>mailto:Olivia.Maiolo@au.ey.com</vt:lpwstr>
      </vt:variant>
      <vt:variant>
        <vt:lpwstr/>
      </vt:variant>
      <vt:variant>
        <vt:i4>7995464</vt:i4>
      </vt:variant>
      <vt:variant>
        <vt:i4>33</vt:i4>
      </vt:variant>
      <vt:variant>
        <vt:i4>0</vt:i4>
      </vt:variant>
      <vt:variant>
        <vt:i4>5</vt:i4>
      </vt:variant>
      <vt:variant>
        <vt:lpwstr>mailto:Olivia.Maiolo@au.ey.com</vt:lpwstr>
      </vt:variant>
      <vt:variant>
        <vt:lpwstr/>
      </vt:variant>
      <vt:variant>
        <vt:i4>7995464</vt:i4>
      </vt:variant>
      <vt:variant>
        <vt:i4>30</vt:i4>
      </vt:variant>
      <vt:variant>
        <vt:i4>0</vt:i4>
      </vt:variant>
      <vt:variant>
        <vt:i4>5</vt:i4>
      </vt:variant>
      <vt:variant>
        <vt:lpwstr>mailto:Olivia.Maiolo@au.ey.com</vt:lpwstr>
      </vt:variant>
      <vt:variant>
        <vt:lpwstr/>
      </vt:variant>
      <vt:variant>
        <vt:i4>7995464</vt:i4>
      </vt:variant>
      <vt:variant>
        <vt:i4>27</vt:i4>
      </vt:variant>
      <vt:variant>
        <vt:i4>0</vt:i4>
      </vt:variant>
      <vt:variant>
        <vt:i4>5</vt:i4>
      </vt:variant>
      <vt:variant>
        <vt:lpwstr>mailto:Olivia.Maiolo@au.ey.com</vt:lpwstr>
      </vt:variant>
      <vt:variant>
        <vt:lpwstr/>
      </vt:variant>
      <vt:variant>
        <vt:i4>7995464</vt:i4>
      </vt:variant>
      <vt:variant>
        <vt:i4>24</vt:i4>
      </vt:variant>
      <vt:variant>
        <vt:i4>0</vt:i4>
      </vt:variant>
      <vt:variant>
        <vt:i4>5</vt:i4>
      </vt:variant>
      <vt:variant>
        <vt:lpwstr>mailto:Olivia.Maiolo@au.ey.com</vt:lpwstr>
      </vt:variant>
      <vt:variant>
        <vt:lpwstr/>
      </vt:variant>
      <vt:variant>
        <vt:i4>7995464</vt:i4>
      </vt:variant>
      <vt:variant>
        <vt:i4>21</vt:i4>
      </vt:variant>
      <vt:variant>
        <vt:i4>0</vt:i4>
      </vt:variant>
      <vt:variant>
        <vt:i4>5</vt:i4>
      </vt:variant>
      <vt:variant>
        <vt:lpwstr>mailto:Olivia.Maiolo@au.ey.com</vt:lpwstr>
      </vt:variant>
      <vt:variant>
        <vt:lpwstr/>
      </vt:variant>
      <vt:variant>
        <vt:i4>7995464</vt:i4>
      </vt:variant>
      <vt:variant>
        <vt:i4>18</vt:i4>
      </vt:variant>
      <vt:variant>
        <vt:i4>0</vt:i4>
      </vt:variant>
      <vt:variant>
        <vt:i4>5</vt:i4>
      </vt:variant>
      <vt:variant>
        <vt:lpwstr>mailto:Olivia.Maiolo@au.ey.com</vt:lpwstr>
      </vt:variant>
      <vt:variant>
        <vt:lpwstr/>
      </vt:variant>
      <vt:variant>
        <vt:i4>7995464</vt:i4>
      </vt:variant>
      <vt:variant>
        <vt:i4>15</vt:i4>
      </vt:variant>
      <vt:variant>
        <vt:i4>0</vt:i4>
      </vt:variant>
      <vt:variant>
        <vt:i4>5</vt:i4>
      </vt:variant>
      <vt:variant>
        <vt:lpwstr>mailto:Olivia.Maiolo@au.ey.com</vt:lpwstr>
      </vt:variant>
      <vt:variant>
        <vt:lpwstr/>
      </vt:variant>
      <vt:variant>
        <vt:i4>7995464</vt:i4>
      </vt:variant>
      <vt:variant>
        <vt:i4>12</vt:i4>
      </vt:variant>
      <vt:variant>
        <vt:i4>0</vt:i4>
      </vt:variant>
      <vt:variant>
        <vt:i4>5</vt:i4>
      </vt:variant>
      <vt:variant>
        <vt:lpwstr>mailto:Olivia.Maiolo@au.ey.com</vt:lpwstr>
      </vt:variant>
      <vt:variant>
        <vt:lpwstr/>
      </vt:variant>
      <vt:variant>
        <vt:i4>7995464</vt:i4>
      </vt:variant>
      <vt:variant>
        <vt:i4>9</vt:i4>
      </vt:variant>
      <vt:variant>
        <vt:i4>0</vt:i4>
      </vt:variant>
      <vt:variant>
        <vt:i4>5</vt:i4>
      </vt:variant>
      <vt:variant>
        <vt:lpwstr>mailto:Olivia.Maiolo@au.ey.com</vt:lpwstr>
      </vt:variant>
      <vt:variant>
        <vt:lpwstr/>
      </vt:variant>
      <vt:variant>
        <vt:i4>7995464</vt:i4>
      </vt:variant>
      <vt:variant>
        <vt:i4>6</vt:i4>
      </vt:variant>
      <vt:variant>
        <vt:i4>0</vt:i4>
      </vt:variant>
      <vt:variant>
        <vt:i4>5</vt:i4>
      </vt:variant>
      <vt:variant>
        <vt:lpwstr>mailto:Olivia.Maiolo@au.ey.com</vt:lpwstr>
      </vt:variant>
      <vt:variant>
        <vt:lpwstr/>
      </vt:variant>
      <vt:variant>
        <vt:i4>7995464</vt:i4>
      </vt:variant>
      <vt:variant>
        <vt:i4>3</vt:i4>
      </vt:variant>
      <vt:variant>
        <vt:i4>0</vt:i4>
      </vt:variant>
      <vt:variant>
        <vt:i4>5</vt:i4>
      </vt:variant>
      <vt:variant>
        <vt:lpwstr>mailto:Olivia.Maiolo@au.ey.com</vt:lpwstr>
      </vt:variant>
      <vt:variant>
        <vt:lpwstr/>
      </vt:variant>
      <vt:variant>
        <vt:i4>7995464</vt:i4>
      </vt:variant>
      <vt:variant>
        <vt:i4>0</vt:i4>
      </vt:variant>
      <vt:variant>
        <vt:i4>0</vt:i4>
      </vt:variant>
      <vt:variant>
        <vt:i4>5</vt:i4>
      </vt:variant>
      <vt:variant>
        <vt:lpwstr>mailto:Olivia.Maiolo@au.ey.com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DoHAC_ExternalBreastProsthesesReimbursementProgram_Report_DRAFT_v0.1_20240506</dc:title>
  <dc:subject>Breast Prostheses Reimbursement Programme</dc:subject>
  <dc:creator>Australian Government Department of Health and Aged Care</dc:creator>
  <cp:keywords>national external breastprostheses reimbursement program</cp:keywords>
  <cp:revision>7</cp:revision>
  <cp:lastPrinted>2024-06-06T06:42:00Z</cp:lastPrinted>
  <dcterms:created xsi:type="dcterms:W3CDTF">2024-09-18T04:59:00Z</dcterms:created>
  <dcterms:modified xsi:type="dcterms:W3CDTF">2024-09-18T05:17:00Z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0x010100B80474C23DAF1144999957D19C7F4DD6</vt:lpwstr>
  </property>
</Properties>
</file>