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2C67" w14:textId="028E012A" w:rsidR="00821476" w:rsidRPr="009C2E48" w:rsidRDefault="00821476" w:rsidP="00AB0D5C">
      <w:pPr>
        <w:pStyle w:val="Heading1"/>
      </w:pPr>
      <w:r w:rsidRPr="009C2E48">
        <w:t>Expert Advisory Group on Genomics Australia</w:t>
      </w:r>
      <w:r w:rsidR="00D31023" w:rsidRPr="009C2E48">
        <w:t xml:space="preserve"> (EAG)</w:t>
      </w:r>
    </w:p>
    <w:p w14:paraId="01952108" w14:textId="17AEE232" w:rsidR="00D56166" w:rsidRPr="00AB0D5C" w:rsidRDefault="00821476" w:rsidP="00AB0D5C">
      <w:pPr>
        <w:pStyle w:val="Heading2"/>
      </w:pPr>
      <w:r w:rsidRPr="009C2E48">
        <w:t>Purpose</w:t>
      </w:r>
      <w:r w:rsidR="00B36D0A">
        <w:t>, Priorities</w:t>
      </w:r>
      <w:r w:rsidR="00A21802">
        <w:t xml:space="preserve"> and</w:t>
      </w:r>
      <w:r w:rsidR="00B36D0A">
        <w:t xml:space="preserve"> </w:t>
      </w:r>
      <w:r w:rsidR="00D56166" w:rsidRPr="009C2E48">
        <w:t>Functions</w:t>
      </w:r>
      <w:r w:rsidRPr="009C2E48">
        <w:t xml:space="preserve"> </w:t>
      </w:r>
      <w:r w:rsidR="00D56166" w:rsidRPr="009C2E48">
        <w:t>for Genomics Australia</w:t>
      </w:r>
    </w:p>
    <w:p w14:paraId="2931F712" w14:textId="61FF04DB" w:rsidR="00821476" w:rsidRDefault="009B4418" w:rsidP="00821476">
      <w:pPr>
        <w:spacing w:before="120"/>
        <w:rPr>
          <w:rFonts w:cstheme="minorHAnsi"/>
          <w:bCs/>
          <w:szCs w:val="24"/>
        </w:rPr>
      </w:pPr>
      <w:r>
        <w:t xml:space="preserve">The EAG recognises the need for </w:t>
      </w:r>
      <w:r w:rsidR="005A633B">
        <w:t>Genomics</w:t>
      </w:r>
      <w:r w:rsidR="00426893">
        <w:t> </w:t>
      </w:r>
      <w:r w:rsidR="005A633B">
        <w:t>Australia</w:t>
      </w:r>
      <w:r>
        <w:t xml:space="preserve"> to support Australian governments in their collective aims</w:t>
      </w:r>
      <w:r w:rsidR="000F1E59">
        <w:t xml:space="preserve">, as outlined in the </w:t>
      </w:r>
      <w:r w:rsidR="000F1E59" w:rsidRPr="00165163">
        <w:rPr>
          <w:rStyle w:val="Emphasis"/>
        </w:rPr>
        <w:t>National Health Genomics Policy Framework 2018-2021</w:t>
      </w:r>
      <w:r w:rsidR="000F1E59">
        <w:rPr>
          <w:rStyle w:val="FootnoteReference"/>
          <w:i/>
          <w:iCs/>
        </w:rPr>
        <w:footnoteReference w:id="2"/>
      </w:r>
      <w:r w:rsidR="000F1E59">
        <w:t>. Genomics Australia will deliver a cohesive national approach to the implementation of genomics into healthcare through</w:t>
      </w:r>
      <w:r w:rsidR="00F400B4">
        <w:t xml:space="preserve"> coordination</w:t>
      </w:r>
      <w:r w:rsidR="000F1E59">
        <w:t xml:space="preserve"> and</w:t>
      </w:r>
      <w:r w:rsidR="000B544B">
        <w:t xml:space="preserve"> collaboration</w:t>
      </w:r>
      <w:r w:rsidR="00F400B4">
        <w:t xml:space="preserve"> </w:t>
      </w:r>
      <w:r w:rsidR="000F1E59">
        <w:t xml:space="preserve">with </w:t>
      </w:r>
      <w:r w:rsidR="00F400B4">
        <w:t>the aim of</w:t>
      </w:r>
      <w:r w:rsidR="00F400B4" w:rsidRPr="003179AD">
        <w:rPr>
          <w:rFonts w:cstheme="minorHAnsi"/>
          <w:bCs/>
          <w:szCs w:val="24"/>
        </w:rPr>
        <w:t xml:space="preserve"> </w:t>
      </w:r>
      <w:r w:rsidR="00426893">
        <w:rPr>
          <w:rFonts w:cstheme="minorHAnsi"/>
          <w:bCs/>
          <w:szCs w:val="24"/>
        </w:rPr>
        <w:t>delivering better health outcomes for</w:t>
      </w:r>
      <w:r w:rsidR="00F400B4" w:rsidRPr="003179AD">
        <w:rPr>
          <w:rFonts w:cstheme="minorHAnsi"/>
          <w:bCs/>
          <w:szCs w:val="24"/>
        </w:rPr>
        <w:t xml:space="preserve"> </w:t>
      </w:r>
      <w:r w:rsidR="00F400B4">
        <w:rPr>
          <w:rFonts w:cstheme="minorHAnsi"/>
          <w:bCs/>
          <w:szCs w:val="24"/>
        </w:rPr>
        <w:t xml:space="preserve">all </w:t>
      </w:r>
      <w:r w:rsidR="00F400B4" w:rsidRPr="003179AD">
        <w:rPr>
          <w:rFonts w:cstheme="minorHAnsi"/>
          <w:bCs/>
          <w:szCs w:val="24"/>
        </w:rPr>
        <w:t>Australians</w:t>
      </w:r>
      <w:r w:rsidR="000F1E59">
        <w:rPr>
          <w:rFonts w:cstheme="minorHAnsi"/>
          <w:bCs/>
          <w:szCs w:val="24"/>
        </w:rPr>
        <w:t>.</w:t>
      </w:r>
    </w:p>
    <w:p w14:paraId="06FE0F5E" w14:textId="77777777" w:rsidR="000F1E59" w:rsidRDefault="000F1E59" w:rsidP="000F1E59">
      <w:pPr>
        <w:spacing w:before="12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It is a primary principle of the recommendations that Genomics Australia will support and inform the functions of other government bodies and will not duplicate work already </w:t>
      </w:r>
      <w:proofErr w:type="gramStart"/>
      <w:r>
        <w:rPr>
          <w:rFonts w:cstheme="minorHAnsi"/>
          <w:bCs/>
          <w:szCs w:val="24"/>
        </w:rPr>
        <w:t>being</w:t>
      </w:r>
      <w:proofErr w:type="gramEnd"/>
      <w:r>
        <w:rPr>
          <w:rFonts w:cstheme="minorHAnsi"/>
          <w:bCs/>
          <w:szCs w:val="24"/>
        </w:rPr>
        <w:t xml:space="preserve"> undertaken.</w:t>
      </w:r>
      <w:r w:rsidRPr="00B154BF">
        <w:rPr>
          <w:rFonts w:cstheme="minorHAnsi"/>
          <w:bCs/>
          <w:szCs w:val="24"/>
        </w:rPr>
        <w:t xml:space="preserve"> </w:t>
      </w:r>
    </w:p>
    <w:p w14:paraId="5BA04F81" w14:textId="652A32CC" w:rsidR="000F1E59" w:rsidRDefault="000F1E59" w:rsidP="000F1E59">
      <w:pPr>
        <w:spacing w:before="12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A person-</w:t>
      </w:r>
      <w:r w:rsidR="004E799E">
        <w:rPr>
          <w:rFonts w:cstheme="minorHAnsi"/>
          <w:bCs/>
          <w:szCs w:val="24"/>
        </w:rPr>
        <w:t>, family-, and community-</w:t>
      </w:r>
      <w:r>
        <w:rPr>
          <w:rFonts w:cstheme="minorHAnsi"/>
          <w:bCs/>
          <w:szCs w:val="24"/>
        </w:rPr>
        <w:t>centred approach will underpin all of Genomics Australia’s activities.</w:t>
      </w:r>
    </w:p>
    <w:p w14:paraId="2B0909A8" w14:textId="77777777" w:rsidR="00A42B3E" w:rsidRPr="00AB0D5C" w:rsidRDefault="00A42B3E" w:rsidP="00AB0D5C">
      <w:pPr>
        <w:pStyle w:val="Heading2"/>
      </w:pPr>
      <w:bookmarkStart w:id="0" w:name="_Purpose_of_Genomics"/>
      <w:bookmarkEnd w:id="0"/>
      <w:r w:rsidRPr="00AB0D5C">
        <w:t>Recommended Purpose of Genomics Australia</w:t>
      </w:r>
    </w:p>
    <w:p w14:paraId="1BAC2C19" w14:textId="7E9BE938" w:rsidR="00C91618" w:rsidRPr="004124FF" w:rsidRDefault="00CF721C" w:rsidP="00C91618">
      <w:bookmarkStart w:id="1" w:name="_Hlk160312208"/>
      <w:r>
        <w:t>To d</w:t>
      </w:r>
      <w:r w:rsidR="00C91618" w:rsidRPr="004124FF">
        <w:t>riv</w:t>
      </w:r>
      <w:r>
        <w:t>e</w:t>
      </w:r>
      <w:r w:rsidR="00C91618" w:rsidRPr="004124FF">
        <w:t xml:space="preserve"> excellence</w:t>
      </w:r>
      <w:r w:rsidR="00C91618">
        <w:t xml:space="preserve"> and innovation</w:t>
      </w:r>
      <w:r w:rsidR="00C91618" w:rsidRPr="004124FF">
        <w:t xml:space="preserve"> in genomics </w:t>
      </w:r>
      <w:r w:rsidR="00C91618">
        <w:t>research and</w:t>
      </w:r>
      <w:r w:rsidR="00C91618" w:rsidRPr="004124FF">
        <w:t xml:space="preserve"> translation, and </w:t>
      </w:r>
      <w:r w:rsidR="00C91618">
        <w:t xml:space="preserve">enable clinical implementation, </w:t>
      </w:r>
      <w:proofErr w:type="gramStart"/>
      <w:r w:rsidR="00C91618">
        <w:t>access</w:t>
      </w:r>
      <w:proofErr w:type="gramEnd"/>
      <w:r w:rsidR="00C91618">
        <w:t xml:space="preserve"> and adoption of genomics </w:t>
      </w:r>
      <w:r w:rsidR="00C91618" w:rsidRPr="004124FF">
        <w:t>to deliver better health outcomes for all Australians.</w:t>
      </w:r>
    </w:p>
    <w:bookmarkEnd w:id="1"/>
    <w:p w14:paraId="69B43B70" w14:textId="2978729A" w:rsidR="0077312D" w:rsidRPr="0077312D" w:rsidRDefault="0077312D" w:rsidP="00341060">
      <w:r w:rsidRPr="004124FF">
        <w:t xml:space="preserve">Genomics Australia will connect stakeholders and information </w:t>
      </w:r>
      <w:r w:rsidR="004E799E">
        <w:t>through stewardship of</w:t>
      </w:r>
      <w:r w:rsidR="004E799E" w:rsidRPr="004124FF">
        <w:t xml:space="preserve"> </w:t>
      </w:r>
      <w:r w:rsidRPr="004124FF">
        <w:t xml:space="preserve">the genomics and healthcare ecosystem and provide advice to support development of national policy, and nationally agreed approaches, to </w:t>
      </w:r>
      <w:r w:rsidR="004E799E">
        <w:t>achieve</w:t>
      </w:r>
      <w:r w:rsidR="004E799E" w:rsidRPr="004124FF">
        <w:t xml:space="preserve"> </w:t>
      </w:r>
      <w:r w:rsidRPr="004124FF">
        <w:t>timely and equitable access to genomics in healthcare</w:t>
      </w:r>
      <w:r w:rsidR="000F1E59">
        <w:t>.</w:t>
      </w:r>
    </w:p>
    <w:p w14:paraId="7F48A423" w14:textId="1C6A5476" w:rsidR="0086346A" w:rsidRPr="00AB0D5C" w:rsidRDefault="0086346A" w:rsidP="00AB0D5C">
      <w:pPr>
        <w:pStyle w:val="Heading2"/>
      </w:pPr>
      <w:r w:rsidRPr="00AB0D5C">
        <w:t>Current Priorities</w:t>
      </w:r>
    </w:p>
    <w:p w14:paraId="20CDC176" w14:textId="0CD14A4D" w:rsidR="0086346A" w:rsidRDefault="0086346A" w:rsidP="0086346A">
      <w:pPr>
        <w:rPr>
          <w:rFonts w:cstheme="minorHAnsi"/>
        </w:rPr>
      </w:pPr>
      <w:r>
        <w:rPr>
          <w:rFonts w:cstheme="minorHAnsi"/>
        </w:rPr>
        <w:t xml:space="preserve">The priorities listed below reflect </w:t>
      </w:r>
      <w:r w:rsidRPr="00004E00">
        <w:rPr>
          <w:rFonts w:cstheme="minorHAnsi"/>
          <w:i/>
          <w:iCs/>
        </w:rPr>
        <w:t xml:space="preserve">current </w:t>
      </w:r>
      <w:r>
        <w:rPr>
          <w:rFonts w:cstheme="minorHAnsi"/>
        </w:rPr>
        <w:t>priorities</w:t>
      </w:r>
      <w:r w:rsidR="000F1E59">
        <w:rPr>
          <w:rFonts w:cstheme="minorHAnsi"/>
        </w:rPr>
        <w:t xml:space="preserve"> </w:t>
      </w:r>
      <w:r>
        <w:rPr>
          <w:rFonts w:cstheme="minorHAnsi"/>
        </w:rPr>
        <w:t xml:space="preserve">underpinning the formation of Genomics Australia. The EAG recommends </w:t>
      </w:r>
      <w:r w:rsidR="000F1E59">
        <w:rPr>
          <w:rFonts w:cstheme="minorHAnsi"/>
        </w:rPr>
        <w:t xml:space="preserve">that </w:t>
      </w:r>
      <w:r>
        <w:rPr>
          <w:rFonts w:cstheme="minorHAnsi"/>
        </w:rPr>
        <w:t xml:space="preserve">Genomics Australia </w:t>
      </w:r>
      <w:r w:rsidR="000F1E59">
        <w:rPr>
          <w:rFonts w:cstheme="minorHAnsi"/>
        </w:rPr>
        <w:t xml:space="preserve">should </w:t>
      </w:r>
      <w:r>
        <w:rPr>
          <w:rFonts w:cstheme="minorHAnsi"/>
        </w:rPr>
        <w:t xml:space="preserve">have a </w:t>
      </w:r>
      <w:r w:rsidR="00D233CB">
        <w:rPr>
          <w:rFonts w:cstheme="minorHAnsi"/>
        </w:rPr>
        <w:t xml:space="preserve">dynamic </w:t>
      </w:r>
      <w:r>
        <w:rPr>
          <w:rFonts w:cstheme="minorHAnsi"/>
        </w:rPr>
        <w:t>process for ensuring the body’s priorities can be updated to reflect sector developments</w:t>
      </w:r>
      <w:r w:rsidR="000F1E59">
        <w:rPr>
          <w:rFonts w:cstheme="minorHAnsi"/>
        </w:rPr>
        <w:t>.</w:t>
      </w:r>
    </w:p>
    <w:p w14:paraId="73E96800" w14:textId="54A8EBA2" w:rsidR="000F1E59" w:rsidRPr="00AB0D5C" w:rsidRDefault="00CF6523" w:rsidP="00AB0D5C">
      <w:pPr>
        <w:pStyle w:val="ListNumber"/>
      </w:pPr>
      <w:r w:rsidRPr="00AB0D5C">
        <w:t>A nationally co-ordinated approach to genomics in healthcare in Australia</w:t>
      </w:r>
      <w:r w:rsidR="000F1E59" w:rsidRPr="00AB0D5C">
        <w:t>.</w:t>
      </w:r>
    </w:p>
    <w:p w14:paraId="5C47AB95" w14:textId="77777777" w:rsidR="000F1E59" w:rsidRPr="00AB0D5C" w:rsidRDefault="000F1E59" w:rsidP="00AB0D5C">
      <w:pPr>
        <w:pStyle w:val="ListNumber"/>
      </w:pPr>
      <w:r w:rsidRPr="00AB0D5C">
        <w:t xml:space="preserve">Greater community understanding and trust of genomic health technologies. </w:t>
      </w:r>
    </w:p>
    <w:p w14:paraId="448E4CF8" w14:textId="77777777" w:rsidR="000F1E59" w:rsidRPr="00AB0D5C" w:rsidRDefault="000F1E59" w:rsidP="00AB0D5C">
      <w:pPr>
        <w:pStyle w:val="ListNumber"/>
      </w:pPr>
      <w:r w:rsidRPr="00AB0D5C">
        <w:t>Indigenous genomics led by Indigenous people.</w:t>
      </w:r>
    </w:p>
    <w:p w14:paraId="222B97C5" w14:textId="4FB86736" w:rsidR="000F1E59" w:rsidRPr="00AB0D5C" w:rsidRDefault="000F1E59" w:rsidP="00AB0D5C">
      <w:pPr>
        <w:pStyle w:val="ListNumber"/>
      </w:pPr>
      <w:r w:rsidRPr="00AB0D5C">
        <w:t xml:space="preserve">Equitable </w:t>
      </w:r>
      <w:r w:rsidR="00243155" w:rsidRPr="00AB0D5C">
        <w:t xml:space="preserve">and timely </w:t>
      </w:r>
      <w:r w:rsidRPr="00AB0D5C">
        <w:t>provision of genomic healthcare.</w:t>
      </w:r>
    </w:p>
    <w:p w14:paraId="7D6A1397" w14:textId="77777777" w:rsidR="000F1E59" w:rsidRPr="00AB0D5C" w:rsidRDefault="000F1E59" w:rsidP="00AB0D5C">
      <w:pPr>
        <w:pStyle w:val="ListNumber"/>
      </w:pPr>
      <w:r w:rsidRPr="00AB0D5C">
        <w:t>A workforce with adequate capacity and capability to deliver genomics healthcare.</w:t>
      </w:r>
    </w:p>
    <w:p w14:paraId="697E7C71" w14:textId="7CD142FD" w:rsidR="000F1E59" w:rsidRPr="00AB0D5C" w:rsidRDefault="000F1E59" w:rsidP="00AB0D5C">
      <w:pPr>
        <w:pStyle w:val="ListNumber"/>
      </w:pPr>
      <w:r w:rsidRPr="00AB0D5C">
        <w:t>E</w:t>
      </w:r>
      <w:r w:rsidR="00CF6523" w:rsidRPr="00AB0D5C">
        <w:t>vidence</w:t>
      </w:r>
      <w:r w:rsidR="00CA7CE6" w:rsidRPr="00AB0D5C">
        <w:t xml:space="preserve">-based, </w:t>
      </w:r>
      <w:proofErr w:type="gramStart"/>
      <w:r w:rsidRPr="00AB0D5C">
        <w:t>sustainable</w:t>
      </w:r>
      <w:proofErr w:type="gramEnd"/>
      <w:r w:rsidRPr="00AB0D5C">
        <w:t xml:space="preserve"> and strategic investment in cost-effective genomics.</w:t>
      </w:r>
    </w:p>
    <w:p w14:paraId="3478ED2B" w14:textId="77777777" w:rsidR="000F1E59" w:rsidRPr="00AB0D5C" w:rsidRDefault="000F1E59" w:rsidP="00AB0D5C">
      <w:pPr>
        <w:pStyle w:val="ListNumber"/>
      </w:pPr>
      <w:r w:rsidRPr="00AB0D5C">
        <w:t>Prioritising and supporting research that informs the translation of evidence into policy and implementation into practice.</w:t>
      </w:r>
    </w:p>
    <w:p w14:paraId="1E2F569A" w14:textId="77777777" w:rsidR="000F1E59" w:rsidRPr="00AB0D5C" w:rsidRDefault="000F1E59" w:rsidP="00AB0D5C">
      <w:pPr>
        <w:pStyle w:val="ListNumber"/>
      </w:pPr>
      <w:r w:rsidRPr="00AB0D5C">
        <w:t xml:space="preserve">A nationally coordinated approach to the collection, </w:t>
      </w:r>
      <w:proofErr w:type="gramStart"/>
      <w:r w:rsidRPr="00AB0D5C">
        <w:t>storage</w:t>
      </w:r>
      <w:proofErr w:type="gramEnd"/>
      <w:r w:rsidRPr="00AB0D5C">
        <w:t xml:space="preserve"> and use of genomic information to improve health outcomes.</w:t>
      </w:r>
    </w:p>
    <w:p w14:paraId="191A0C78" w14:textId="56766A5F" w:rsidR="000F1E59" w:rsidRPr="00AB0D5C" w:rsidRDefault="000F1E59" w:rsidP="00AB0D5C">
      <w:pPr>
        <w:pStyle w:val="ListNumber"/>
      </w:pPr>
      <w:r w:rsidRPr="00AB0D5C">
        <w:t>International collaboration on Australia’s genomic priority areas to inform and maintain best practice</w:t>
      </w:r>
      <w:r w:rsidR="00243155" w:rsidRPr="00AB0D5C">
        <w:t xml:space="preserve"> in health genomics.</w:t>
      </w:r>
    </w:p>
    <w:p w14:paraId="6A4868D1" w14:textId="02520B2E" w:rsidR="009240BA" w:rsidRPr="00AB0D5C" w:rsidRDefault="009240BA" w:rsidP="00AB0D5C">
      <w:pPr>
        <w:pStyle w:val="Heading2"/>
      </w:pPr>
      <w:r w:rsidRPr="00AB0D5C">
        <w:lastRenderedPageBreak/>
        <w:t>Recommended Functions for Genomics Australia</w:t>
      </w:r>
    </w:p>
    <w:p w14:paraId="688C2D5E" w14:textId="5E176A60" w:rsidR="00CF6523" w:rsidRPr="00AB0D5C" w:rsidRDefault="00CF6523" w:rsidP="00AB0D5C">
      <w:pPr>
        <w:pStyle w:val="ListNumber"/>
        <w:numPr>
          <w:ilvl w:val="0"/>
          <w:numId w:val="36"/>
        </w:numPr>
      </w:pPr>
      <w:r w:rsidRPr="00AB0D5C">
        <w:t>Provide national leadership</w:t>
      </w:r>
      <w:r w:rsidR="00161594" w:rsidRPr="00AB0D5C">
        <w:t xml:space="preserve"> and stewardship of</w:t>
      </w:r>
      <w:r w:rsidRPr="00AB0D5C">
        <w:t xml:space="preserve"> genomics in </w:t>
      </w:r>
      <w:r w:rsidR="00161594" w:rsidRPr="00AB0D5C">
        <w:t xml:space="preserve">Australian </w:t>
      </w:r>
      <w:r w:rsidRPr="00AB0D5C">
        <w:t>healthcare, supporting a nationally coordinated approach</w:t>
      </w:r>
      <w:r w:rsidR="00161594" w:rsidRPr="00AB0D5C">
        <w:t xml:space="preserve"> to deliver equitable health outcomes</w:t>
      </w:r>
      <w:r w:rsidR="00CA7CE6" w:rsidRPr="00AB0D5C">
        <w:t>.</w:t>
      </w:r>
      <w:r w:rsidRPr="00AB0D5C" w:rsidDel="000F1E59">
        <w:t xml:space="preserve"> </w:t>
      </w:r>
    </w:p>
    <w:p w14:paraId="7C4B93DA" w14:textId="6654850F" w:rsidR="000F1E59" w:rsidRPr="00AB0D5C" w:rsidRDefault="000F1E59" w:rsidP="00AB0D5C">
      <w:pPr>
        <w:pStyle w:val="ListNumber"/>
      </w:pPr>
      <w:r w:rsidRPr="00AB0D5C">
        <w:t>Engage, coordinate,</w:t>
      </w:r>
      <w:r w:rsidR="00CE6D9F" w:rsidRPr="00AB0D5C">
        <w:t xml:space="preserve"> and</w:t>
      </w:r>
      <w:r w:rsidR="00BB3541" w:rsidRPr="00AB0D5C">
        <w:t xml:space="preserve"> liaise with </w:t>
      </w:r>
      <w:r w:rsidRPr="00AB0D5C">
        <w:t xml:space="preserve">stakeholders </w:t>
      </w:r>
      <w:r w:rsidR="00BB3541" w:rsidRPr="00AB0D5C">
        <w:t>ensuring that</w:t>
      </w:r>
      <w:r w:rsidRPr="00AB0D5C">
        <w:t xml:space="preserve"> </w:t>
      </w:r>
      <w:r w:rsidR="00BB3541" w:rsidRPr="00AB0D5C">
        <w:t>h</w:t>
      </w:r>
      <w:r w:rsidRPr="00AB0D5C">
        <w:t xml:space="preserve">ealth genomics </w:t>
      </w:r>
      <w:r w:rsidR="00BB3541" w:rsidRPr="00AB0D5C">
        <w:t>is</w:t>
      </w:r>
      <w:r w:rsidRPr="00AB0D5C">
        <w:t xml:space="preserve"> informed by the priorities of the people and implemented by a collaborative, multidisciplinary national genomics communit</w:t>
      </w:r>
      <w:r w:rsidR="00243155" w:rsidRPr="00AB0D5C">
        <w:t xml:space="preserve">y including industry, </w:t>
      </w:r>
      <w:r w:rsidR="00937CED" w:rsidRPr="00AB0D5C">
        <w:t xml:space="preserve">pathology services, </w:t>
      </w:r>
      <w:proofErr w:type="gramStart"/>
      <w:r w:rsidR="00243155" w:rsidRPr="00AB0D5C">
        <w:t>patients</w:t>
      </w:r>
      <w:proofErr w:type="gramEnd"/>
      <w:r w:rsidR="00243155" w:rsidRPr="00AB0D5C">
        <w:t xml:space="preserve"> and the public. </w:t>
      </w:r>
    </w:p>
    <w:p w14:paraId="36D95F7C" w14:textId="53817920" w:rsidR="00FD4511" w:rsidRPr="00AB0D5C" w:rsidRDefault="00996EA1" w:rsidP="00AB0D5C">
      <w:pPr>
        <w:pStyle w:val="ListNumber"/>
      </w:pPr>
      <w:r w:rsidRPr="00AB0D5C">
        <w:t>While recognising the multi-dimensional impact of genomics, g</w:t>
      </w:r>
      <w:r w:rsidR="00FD4511" w:rsidRPr="00AB0D5C">
        <w:t>uide translation and implementation of person-centred</w:t>
      </w:r>
      <w:r w:rsidR="00243155" w:rsidRPr="00AB0D5C">
        <w:t>,</w:t>
      </w:r>
      <w:r w:rsidR="00FD4511" w:rsidRPr="00AB0D5C">
        <w:t xml:space="preserve"> culturally </w:t>
      </w:r>
      <w:r w:rsidR="00FE4952" w:rsidRPr="00AB0D5C">
        <w:t xml:space="preserve">appropriate </w:t>
      </w:r>
      <w:r w:rsidR="00FD4511" w:rsidRPr="00AB0D5C">
        <w:t xml:space="preserve">approaches to </w:t>
      </w:r>
      <w:r w:rsidR="000F1E59" w:rsidRPr="00AB0D5C">
        <w:t xml:space="preserve">sustainably </w:t>
      </w:r>
      <w:r w:rsidR="00FD4511" w:rsidRPr="00AB0D5C">
        <w:t>integrat</w:t>
      </w:r>
      <w:r w:rsidR="000F1E59" w:rsidRPr="00AB0D5C">
        <w:t>e</w:t>
      </w:r>
      <w:r w:rsidR="00FD4511" w:rsidRPr="00AB0D5C">
        <w:t xml:space="preserve"> genomics into </w:t>
      </w:r>
      <w:r w:rsidR="00243155" w:rsidRPr="00AB0D5C">
        <w:t>Australian healthcare</w:t>
      </w:r>
      <w:r w:rsidR="00FD4511" w:rsidRPr="00AB0D5C">
        <w:t>.</w:t>
      </w:r>
    </w:p>
    <w:p w14:paraId="290FF7C5" w14:textId="26886D68" w:rsidR="00A7539F" w:rsidRPr="00AB0D5C" w:rsidRDefault="00FD4511" w:rsidP="00AB0D5C">
      <w:pPr>
        <w:pStyle w:val="ListNumber"/>
      </w:pPr>
      <w:r w:rsidRPr="00AB0D5C">
        <w:t xml:space="preserve">Provide expert advice and evidence-based genomic health information to Australian </w:t>
      </w:r>
      <w:r w:rsidR="000B3A9E" w:rsidRPr="00AB0D5C">
        <w:t>g</w:t>
      </w:r>
      <w:r w:rsidRPr="00AB0D5C">
        <w:t>overnment</w:t>
      </w:r>
      <w:r w:rsidR="00153243" w:rsidRPr="00AB0D5C">
        <w:t>s</w:t>
      </w:r>
      <w:r w:rsidRPr="00AB0D5C">
        <w:t xml:space="preserve"> in line with </w:t>
      </w:r>
      <w:r w:rsidR="000B3A9E" w:rsidRPr="00AB0D5C">
        <w:t>g</w:t>
      </w:r>
      <w:r w:rsidRPr="00AB0D5C">
        <w:t>overnment policy and Genomics Australia</w:t>
      </w:r>
      <w:r w:rsidR="003C1998" w:rsidRPr="00AB0D5C">
        <w:t>’s</w:t>
      </w:r>
      <w:r w:rsidRPr="00AB0D5C">
        <w:t xml:space="preserve"> purpose.</w:t>
      </w:r>
    </w:p>
    <w:p w14:paraId="4BBC37F3" w14:textId="345356A7" w:rsidR="000F1E59" w:rsidRPr="00AB0D5C" w:rsidRDefault="000F1E59" w:rsidP="00AB0D5C">
      <w:pPr>
        <w:pStyle w:val="ListNumber"/>
      </w:pPr>
      <w:r w:rsidRPr="00AB0D5C">
        <w:t xml:space="preserve">Support national genomic practice, including health workforce policy objectives, capability, and capacity requirements. </w:t>
      </w:r>
    </w:p>
    <w:p w14:paraId="6D322D62" w14:textId="7DE95E45" w:rsidR="000F1E59" w:rsidRPr="00AB0D5C" w:rsidRDefault="000F1E59" w:rsidP="00AB0D5C">
      <w:pPr>
        <w:pStyle w:val="ListNumber"/>
      </w:pPr>
      <w:r w:rsidRPr="00AB0D5C">
        <w:t>Support efficient processes for genomic research ethics approvals and consent to facilitate national collaborative studies and clinical trials</w:t>
      </w:r>
      <w:r w:rsidR="00A7539F" w:rsidRPr="00AB0D5C">
        <w:t>.</w:t>
      </w:r>
      <w:r w:rsidRPr="00AB0D5C">
        <w:t xml:space="preserve"> </w:t>
      </w:r>
    </w:p>
    <w:p w14:paraId="1CB9758D" w14:textId="27D85991" w:rsidR="00FD4511" w:rsidRPr="00AB0D5C" w:rsidRDefault="00FD4511" w:rsidP="00AB0D5C">
      <w:pPr>
        <w:pStyle w:val="ListNumber"/>
      </w:pPr>
      <w:r w:rsidRPr="00AB0D5C">
        <w:t>Promote the adoption of integrated nationally consistent standards of genomic data storage and sharing that facilitate greater information interoperability</w:t>
      </w:r>
      <w:r w:rsidR="00CA7CE6" w:rsidRPr="00AB0D5C">
        <w:t>,</w:t>
      </w:r>
      <w:r w:rsidR="000F1E59" w:rsidRPr="00AB0D5C">
        <w:t xml:space="preserve"> while ensuring data security</w:t>
      </w:r>
      <w:r w:rsidRPr="00AB0D5C">
        <w:t>.</w:t>
      </w:r>
    </w:p>
    <w:p w14:paraId="4852B2F8" w14:textId="703078B6" w:rsidR="009240BA" w:rsidRPr="00AB0D5C" w:rsidRDefault="000F1E59" w:rsidP="00AB0D5C">
      <w:pPr>
        <w:pStyle w:val="ListNumber"/>
      </w:pPr>
      <w:r w:rsidRPr="00AB0D5C">
        <w:t>Collaborate nationally and internationally to facilitate genomic research, and the generation of evidence to inform policy and implementation into healthcare.</w:t>
      </w:r>
    </w:p>
    <w:p w14:paraId="1271BCDA" w14:textId="14268DEC" w:rsidR="004B12A3" w:rsidRPr="00AB0D5C" w:rsidRDefault="009240BA" w:rsidP="00AB0D5C">
      <w:pPr>
        <w:pStyle w:val="ListNumber"/>
      </w:pPr>
      <w:r w:rsidRPr="00AB0D5C">
        <w:t>Any functions that the Minister, by writing, directs Genomics Australia to perform.</w:t>
      </w:r>
    </w:p>
    <w:sectPr w:rsidR="004B12A3" w:rsidRPr="00AB0D5C" w:rsidSect="004D5376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0A6A" w14:textId="77777777" w:rsidR="00F05BBF" w:rsidRDefault="00F05BBF" w:rsidP="00D31023">
      <w:pPr>
        <w:spacing w:after="0" w:line="240" w:lineRule="auto"/>
      </w:pPr>
      <w:r>
        <w:separator/>
      </w:r>
    </w:p>
  </w:endnote>
  <w:endnote w:type="continuationSeparator" w:id="0">
    <w:p w14:paraId="0085236B" w14:textId="77777777" w:rsidR="00F05BBF" w:rsidRDefault="00F05BBF" w:rsidP="00D31023">
      <w:pPr>
        <w:spacing w:after="0" w:line="240" w:lineRule="auto"/>
      </w:pPr>
      <w:r>
        <w:continuationSeparator/>
      </w:r>
    </w:p>
  </w:endnote>
  <w:endnote w:type="continuationNotice" w:id="1">
    <w:p w14:paraId="0ADA379A" w14:textId="77777777" w:rsidR="00F05BBF" w:rsidRDefault="00F05B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0684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4BF4CA" w14:textId="500F939B" w:rsidR="00D31023" w:rsidRDefault="00D31023" w:rsidP="00AB0D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6D53" w14:textId="77777777" w:rsidR="00F05BBF" w:rsidRDefault="00F05BBF" w:rsidP="00D31023">
      <w:pPr>
        <w:spacing w:after="0" w:line="240" w:lineRule="auto"/>
      </w:pPr>
      <w:r>
        <w:separator/>
      </w:r>
    </w:p>
  </w:footnote>
  <w:footnote w:type="continuationSeparator" w:id="0">
    <w:p w14:paraId="3545191A" w14:textId="77777777" w:rsidR="00F05BBF" w:rsidRDefault="00F05BBF" w:rsidP="00D31023">
      <w:pPr>
        <w:spacing w:after="0" w:line="240" w:lineRule="auto"/>
      </w:pPr>
      <w:r>
        <w:continuationSeparator/>
      </w:r>
    </w:p>
  </w:footnote>
  <w:footnote w:type="continuationNotice" w:id="1">
    <w:p w14:paraId="6B311B32" w14:textId="77777777" w:rsidR="00F05BBF" w:rsidRDefault="00F05BBF">
      <w:pPr>
        <w:spacing w:after="0" w:line="240" w:lineRule="auto"/>
      </w:pPr>
    </w:p>
  </w:footnote>
  <w:footnote w:id="2">
    <w:p w14:paraId="34F4627B" w14:textId="77777777" w:rsidR="000F1E59" w:rsidRDefault="000F1E59" w:rsidP="000F1E59">
      <w:pPr>
        <w:pStyle w:val="FootnoteText"/>
      </w:pPr>
      <w:r>
        <w:rPr>
          <w:rStyle w:val="FootnoteReference"/>
        </w:rPr>
        <w:footnoteRef/>
      </w:r>
      <w:r>
        <w:t xml:space="preserve"> This document was the result of collaboration and agreement between all Australian governments and is currently being reviewed and updated. The recommendations of the EAG are written </w:t>
      </w:r>
      <w:proofErr w:type="gramStart"/>
      <w:r>
        <w:t>so as to</w:t>
      </w:r>
      <w:proofErr w:type="gramEnd"/>
      <w:r>
        <w:t xml:space="preserve"> accommodate any updates in the new National Health Genomics Policy Framework, noting the core principles are unlikely to change.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8C7E" w14:textId="03C9E5FE" w:rsidR="00D31023" w:rsidRDefault="00D31023">
    <w:pPr>
      <w:pStyle w:val="Header"/>
    </w:pPr>
    <w:r>
      <w:rPr>
        <w:noProof/>
        <w:lang w:eastAsia="en-AU"/>
      </w:rPr>
      <w:drawing>
        <wp:inline distT="0" distB="0" distL="0" distR="0" wp14:anchorId="7388F87E" wp14:editId="68B1F4F4">
          <wp:extent cx="5656580" cy="940167"/>
          <wp:effectExtent l="0" t="0" r="127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656580" cy="9401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4A035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0FB04D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434AF3"/>
    <w:multiLevelType w:val="hybridMultilevel"/>
    <w:tmpl w:val="EAD453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3B536A"/>
    <w:multiLevelType w:val="hybridMultilevel"/>
    <w:tmpl w:val="81700BDE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8D91EF8"/>
    <w:multiLevelType w:val="hybridMultilevel"/>
    <w:tmpl w:val="73F622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428F"/>
    <w:multiLevelType w:val="hybridMultilevel"/>
    <w:tmpl w:val="A4E2E09E"/>
    <w:lvl w:ilvl="0" w:tplc="EA3EE85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0644B"/>
    <w:multiLevelType w:val="hybridMultilevel"/>
    <w:tmpl w:val="AF665EE4"/>
    <w:lvl w:ilvl="0" w:tplc="25D6C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B73CF"/>
    <w:multiLevelType w:val="hybridMultilevel"/>
    <w:tmpl w:val="5CAA7046"/>
    <w:lvl w:ilvl="0" w:tplc="25D6C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227B"/>
    <w:multiLevelType w:val="hybridMultilevel"/>
    <w:tmpl w:val="F4CA75EA"/>
    <w:lvl w:ilvl="0" w:tplc="25D6C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D0A4A"/>
    <w:multiLevelType w:val="hybridMultilevel"/>
    <w:tmpl w:val="F3D49AD4"/>
    <w:lvl w:ilvl="0" w:tplc="63FAD7B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235FA"/>
    <w:multiLevelType w:val="hybridMultilevel"/>
    <w:tmpl w:val="F55A18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E501A"/>
    <w:multiLevelType w:val="hybridMultilevel"/>
    <w:tmpl w:val="7C06994E"/>
    <w:lvl w:ilvl="0" w:tplc="25D6C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B3A6E"/>
    <w:multiLevelType w:val="hybridMultilevel"/>
    <w:tmpl w:val="DF1A7C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8550F"/>
    <w:multiLevelType w:val="hybridMultilevel"/>
    <w:tmpl w:val="60680474"/>
    <w:lvl w:ilvl="0" w:tplc="1438274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4600"/>
    <w:multiLevelType w:val="hybridMultilevel"/>
    <w:tmpl w:val="7D1E6A1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3B3DEF"/>
    <w:multiLevelType w:val="hybridMultilevel"/>
    <w:tmpl w:val="30101C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068C1"/>
    <w:multiLevelType w:val="hybridMultilevel"/>
    <w:tmpl w:val="12E8B98A"/>
    <w:lvl w:ilvl="0" w:tplc="91E2126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618B3"/>
    <w:multiLevelType w:val="hybridMultilevel"/>
    <w:tmpl w:val="8F4CF4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81E77"/>
    <w:multiLevelType w:val="hybridMultilevel"/>
    <w:tmpl w:val="CC8A5858"/>
    <w:lvl w:ilvl="0" w:tplc="25D6C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933719"/>
    <w:multiLevelType w:val="hybridMultilevel"/>
    <w:tmpl w:val="080E44D6"/>
    <w:lvl w:ilvl="0" w:tplc="17383D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12CFA"/>
    <w:multiLevelType w:val="hybridMultilevel"/>
    <w:tmpl w:val="7D42F51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B0E13"/>
    <w:multiLevelType w:val="hybridMultilevel"/>
    <w:tmpl w:val="30101C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B565D1"/>
    <w:multiLevelType w:val="hybridMultilevel"/>
    <w:tmpl w:val="2C68F5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8E7D9A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24FFF"/>
    <w:multiLevelType w:val="hybridMultilevel"/>
    <w:tmpl w:val="B11271CC"/>
    <w:lvl w:ilvl="0" w:tplc="80E44B6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471142"/>
    <w:multiLevelType w:val="hybridMultilevel"/>
    <w:tmpl w:val="A3DA4EA4"/>
    <w:lvl w:ilvl="0" w:tplc="ABF8F23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4520F"/>
    <w:multiLevelType w:val="hybridMultilevel"/>
    <w:tmpl w:val="1290778C"/>
    <w:lvl w:ilvl="0" w:tplc="0F50B382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68D1734C"/>
    <w:multiLevelType w:val="hybridMultilevel"/>
    <w:tmpl w:val="60D2F4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F05A1"/>
    <w:multiLevelType w:val="multilevel"/>
    <w:tmpl w:val="250A6A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AE29EF"/>
    <w:multiLevelType w:val="multilevel"/>
    <w:tmpl w:val="29CE4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D8976E9"/>
    <w:multiLevelType w:val="hybridMultilevel"/>
    <w:tmpl w:val="DBDE6448"/>
    <w:lvl w:ilvl="0" w:tplc="AC84D4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B7257"/>
    <w:multiLevelType w:val="hybridMultilevel"/>
    <w:tmpl w:val="30101C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CD5B8A"/>
    <w:multiLevelType w:val="hybridMultilevel"/>
    <w:tmpl w:val="30101C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703592"/>
    <w:multiLevelType w:val="hybridMultilevel"/>
    <w:tmpl w:val="24DEE43E"/>
    <w:lvl w:ilvl="0" w:tplc="25D6C4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044850"/>
    <w:multiLevelType w:val="hybridMultilevel"/>
    <w:tmpl w:val="E1DEA1D6"/>
    <w:lvl w:ilvl="0" w:tplc="96AE11B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756249">
    <w:abstractNumId w:val="31"/>
  </w:num>
  <w:num w:numId="2" w16cid:durableId="1004168717">
    <w:abstractNumId w:val="25"/>
  </w:num>
  <w:num w:numId="3" w16cid:durableId="918564636">
    <w:abstractNumId w:val="3"/>
  </w:num>
  <w:num w:numId="4" w16cid:durableId="1161194885">
    <w:abstractNumId w:val="6"/>
  </w:num>
  <w:num w:numId="5" w16cid:durableId="522984225">
    <w:abstractNumId w:val="7"/>
  </w:num>
  <w:num w:numId="6" w16cid:durableId="857353235">
    <w:abstractNumId w:val="26"/>
  </w:num>
  <w:num w:numId="7" w16cid:durableId="1223177571">
    <w:abstractNumId w:val="8"/>
  </w:num>
  <w:num w:numId="8" w16cid:durableId="1180705015">
    <w:abstractNumId w:val="18"/>
  </w:num>
  <w:num w:numId="9" w16cid:durableId="9842499">
    <w:abstractNumId w:val="11"/>
  </w:num>
  <w:num w:numId="10" w16cid:durableId="1715037938">
    <w:abstractNumId w:val="32"/>
  </w:num>
  <w:num w:numId="11" w16cid:durableId="194971809">
    <w:abstractNumId w:val="13"/>
  </w:num>
  <w:num w:numId="12" w16cid:durableId="1930964929">
    <w:abstractNumId w:val="27"/>
  </w:num>
  <w:num w:numId="13" w16cid:durableId="778380810">
    <w:abstractNumId w:val="28"/>
  </w:num>
  <w:num w:numId="14" w16cid:durableId="61369168">
    <w:abstractNumId w:val="10"/>
  </w:num>
  <w:num w:numId="15" w16cid:durableId="664937562">
    <w:abstractNumId w:val="14"/>
  </w:num>
  <w:num w:numId="16" w16cid:durableId="1096634555">
    <w:abstractNumId w:val="15"/>
  </w:num>
  <w:num w:numId="17" w16cid:durableId="727338034">
    <w:abstractNumId w:val="21"/>
  </w:num>
  <w:num w:numId="18" w16cid:durableId="917792893">
    <w:abstractNumId w:val="30"/>
  </w:num>
  <w:num w:numId="19" w16cid:durableId="18163878">
    <w:abstractNumId w:val="2"/>
  </w:num>
  <w:num w:numId="20" w16cid:durableId="141504193">
    <w:abstractNumId w:val="12"/>
  </w:num>
  <w:num w:numId="21" w16cid:durableId="6260116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3108106">
    <w:abstractNumId w:val="20"/>
  </w:num>
  <w:num w:numId="23" w16cid:durableId="925501868">
    <w:abstractNumId w:val="0"/>
  </w:num>
  <w:num w:numId="24" w16cid:durableId="1822887527">
    <w:abstractNumId w:val="17"/>
  </w:num>
  <w:num w:numId="25" w16cid:durableId="174343705">
    <w:abstractNumId w:val="24"/>
  </w:num>
  <w:num w:numId="26" w16cid:durableId="380402263">
    <w:abstractNumId w:val="23"/>
  </w:num>
  <w:num w:numId="27" w16cid:durableId="128281399">
    <w:abstractNumId w:val="22"/>
  </w:num>
  <w:num w:numId="28" w16cid:durableId="2036728013">
    <w:abstractNumId w:val="29"/>
  </w:num>
  <w:num w:numId="29" w16cid:durableId="1895774938">
    <w:abstractNumId w:val="19"/>
  </w:num>
  <w:num w:numId="30" w16cid:durableId="2007593517">
    <w:abstractNumId w:val="33"/>
  </w:num>
  <w:num w:numId="31" w16cid:durableId="62877760">
    <w:abstractNumId w:val="9"/>
  </w:num>
  <w:num w:numId="32" w16cid:durableId="1463423890">
    <w:abstractNumId w:val="5"/>
  </w:num>
  <w:num w:numId="33" w16cid:durableId="1575319050">
    <w:abstractNumId w:val="16"/>
  </w:num>
  <w:num w:numId="34" w16cid:durableId="1003630645">
    <w:abstractNumId w:val="4"/>
  </w:num>
  <w:num w:numId="35" w16cid:durableId="136606257">
    <w:abstractNumId w:val="1"/>
  </w:num>
  <w:num w:numId="36" w16cid:durableId="188883109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66"/>
    <w:rsid w:val="000027A2"/>
    <w:rsid w:val="00004E00"/>
    <w:rsid w:val="00015B09"/>
    <w:rsid w:val="000213D8"/>
    <w:rsid w:val="00023968"/>
    <w:rsid w:val="00031EA9"/>
    <w:rsid w:val="00032AE3"/>
    <w:rsid w:val="000364F3"/>
    <w:rsid w:val="00053961"/>
    <w:rsid w:val="00074514"/>
    <w:rsid w:val="00074CA9"/>
    <w:rsid w:val="00086637"/>
    <w:rsid w:val="000903ED"/>
    <w:rsid w:val="00091F1B"/>
    <w:rsid w:val="00092829"/>
    <w:rsid w:val="00092B55"/>
    <w:rsid w:val="00092D02"/>
    <w:rsid w:val="00092F0F"/>
    <w:rsid w:val="000B1A62"/>
    <w:rsid w:val="000B3A9E"/>
    <w:rsid w:val="000B544B"/>
    <w:rsid w:val="000C1CB4"/>
    <w:rsid w:val="000C4A34"/>
    <w:rsid w:val="000C5091"/>
    <w:rsid w:val="000D3202"/>
    <w:rsid w:val="000F1E59"/>
    <w:rsid w:val="000F2512"/>
    <w:rsid w:val="000F5379"/>
    <w:rsid w:val="000F62A9"/>
    <w:rsid w:val="00102F7C"/>
    <w:rsid w:val="00103B30"/>
    <w:rsid w:val="00110D06"/>
    <w:rsid w:val="00113A23"/>
    <w:rsid w:val="00114A61"/>
    <w:rsid w:val="001153A7"/>
    <w:rsid w:val="001157FD"/>
    <w:rsid w:val="0012100A"/>
    <w:rsid w:val="001215FA"/>
    <w:rsid w:val="00124B41"/>
    <w:rsid w:val="00124D6A"/>
    <w:rsid w:val="00140920"/>
    <w:rsid w:val="0014229C"/>
    <w:rsid w:val="00150CB2"/>
    <w:rsid w:val="00153243"/>
    <w:rsid w:val="00160899"/>
    <w:rsid w:val="00161594"/>
    <w:rsid w:val="00165163"/>
    <w:rsid w:val="00167758"/>
    <w:rsid w:val="00172B96"/>
    <w:rsid w:val="001815D9"/>
    <w:rsid w:val="00183EFA"/>
    <w:rsid w:val="001847A0"/>
    <w:rsid w:val="00186040"/>
    <w:rsid w:val="00187A95"/>
    <w:rsid w:val="00193477"/>
    <w:rsid w:val="001A2958"/>
    <w:rsid w:val="001A2C75"/>
    <w:rsid w:val="001A5D2A"/>
    <w:rsid w:val="001B1FF4"/>
    <w:rsid w:val="001B4CB9"/>
    <w:rsid w:val="001C3912"/>
    <w:rsid w:val="001D242F"/>
    <w:rsid w:val="001D7BC2"/>
    <w:rsid w:val="001E087B"/>
    <w:rsid w:val="001E2F97"/>
    <w:rsid w:val="001E41B8"/>
    <w:rsid w:val="001E4437"/>
    <w:rsid w:val="001E5A47"/>
    <w:rsid w:val="001E71D1"/>
    <w:rsid w:val="001F1763"/>
    <w:rsid w:val="002005BB"/>
    <w:rsid w:val="00200FD1"/>
    <w:rsid w:val="002022B8"/>
    <w:rsid w:val="00205BC8"/>
    <w:rsid w:val="00215419"/>
    <w:rsid w:val="0022215E"/>
    <w:rsid w:val="00230830"/>
    <w:rsid w:val="0024031A"/>
    <w:rsid w:val="00243155"/>
    <w:rsid w:val="002435AB"/>
    <w:rsid w:val="002457B3"/>
    <w:rsid w:val="002459B2"/>
    <w:rsid w:val="00247298"/>
    <w:rsid w:val="00263CE1"/>
    <w:rsid w:val="002663A7"/>
    <w:rsid w:val="0027381F"/>
    <w:rsid w:val="0029677E"/>
    <w:rsid w:val="00297960"/>
    <w:rsid w:val="00297F87"/>
    <w:rsid w:val="002B328E"/>
    <w:rsid w:val="002B329E"/>
    <w:rsid w:val="002D689F"/>
    <w:rsid w:val="002E30D1"/>
    <w:rsid w:val="002E32D0"/>
    <w:rsid w:val="002E6956"/>
    <w:rsid w:val="002F425A"/>
    <w:rsid w:val="002F4703"/>
    <w:rsid w:val="002F65D8"/>
    <w:rsid w:val="002F7614"/>
    <w:rsid w:val="00301CBE"/>
    <w:rsid w:val="0030335C"/>
    <w:rsid w:val="00325259"/>
    <w:rsid w:val="00341060"/>
    <w:rsid w:val="00342DFE"/>
    <w:rsid w:val="00344A23"/>
    <w:rsid w:val="00351CEE"/>
    <w:rsid w:val="0037485C"/>
    <w:rsid w:val="0039160D"/>
    <w:rsid w:val="003931E5"/>
    <w:rsid w:val="0039492B"/>
    <w:rsid w:val="003A34E4"/>
    <w:rsid w:val="003A409F"/>
    <w:rsid w:val="003A7925"/>
    <w:rsid w:val="003C1342"/>
    <w:rsid w:val="003C1998"/>
    <w:rsid w:val="003D40C9"/>
    <w:rsid w:val="003D5297"/>
    <w:rsid w:val="003D55B3"/>
    <w:rsid w:val="003D7595"/>
    <w:rsid w:val="003E16BC"/>
    <w:rsid w:val="003E2829"/>
    <w:rsid w:val="003E6F27"/>
    <w:rsid w:val="003F019A"/>
    <w:rsid w:val="003F67B1"/>
    <w:rsid w:val="00402DEA"/>
    <w:rsid w:val="004124FF"/>
    <w:rsid w:val="00426893"/>
    <w:rsid w:val="004343E5"/>
    <w:rsid w:val="00450600"/>
    <w:rsid w:val="00454425"/>
    <w:rsid w:val="004561F9"/>
    <w:rsid w:val="00456B67"/>
    <w:rsid w:val="004618C5"/>
    <w:rsid w:val="004773A0"/>
    <w:rsid w:val="00477810"/>
    <w:rsid w:val="00497395"/>
    <w:rsid w:val="004978B8"/>
    <w:rsid w:val="00497F12"/>
    <w:rsid w:val="004A161C"/>
    <w:rsid w:val="004B12A3"/>
    <w:rsid w:val="004C680A"/>
    <w:rsid w:val="004C7D2A"/>
    <w:rsid w:val="004D39E7"/>
    <w:rsid w:val="004D5376"/>
    <w:rsid w:val="004E70A7"/>
    <w:rsid w:val="004E799E"/>
    <w:rsid w:val="004F7CB3"/>
    <w:rsid w:val="005009F6"/>
    <w:rsid w:val="0050526B"/>
    <w:rsid w:val="00505506"/>
    <w:rsid w:val="005173FA"/>
    <w:rsid w:val="005259DD"/>
    <w:rsid w:val="00526B89"/>
    <w:rsid w:val="0053083E"/>
    <w:rsid w:val="005332C9"/>
    <w:rsid w:val="00546084"/>
    <w:rsid w:val="00547942"/>
    <w:rsid w:val="00556018"/>
    <w:rsid w:val="0056509C"/>
    <w:rsid w:val="00572DBD"/>
    <w:rsid w:val="0057342F"/>
    <w:rsid w:val="005740C9"/>
    <w:rsid w:val="00577537"/>
    <w:rsid w:val="00580FAB"/>
    <w:rsid w:val="00584373"/>
    <w:rsid w:val="005901BA"/>
    <w:rsid w:val="00595006"/>
    <w:rsid w:val="00595BC8"/>
    <w:rsid w:val="005A4182"/>
    <w:rsid w:val="005A633B"/>
    <w:rsid w:val="005A789D"/>
    <w:rsid w:val="005E30A8"/>
    <w:rsid w:val="005E5E14"/>
    <w:rsid w:val="00606F1D"/>
    <w:rsid w:val="006155F5"/>
    <w:rsid w:val="00616C36"/>
    <w:rsid w:val="00627210"/>
    <w:rsid w:val="00646E13"/>
    <w:rsid w:val="00647938"/>
    <w:rsid w:val="0065263A"/>
    <w:rsid w:val="006563B8"/>
    <w:rsid w:val="006668B8"/>
    <w:rsid w:val="00667CDF"/>
    <w:rsid w:val="006710E4"/>
    <w:rsid w:val="006800F3"/>
    <w:rsid w:val="006C6A49"/>
    <w:rsid w:val="006E027C"/>
    <w:rsid w:val="006E3661"/>
    <w:rsid w:val="006E413E"/>
    <w:rsid w:val="006F4516"/>
    <w:rsid w:val="00712E91"/>
    <w:rsid w:val="00713265"/>
    <w:rsid w:val="00726242"/>
    <w:rsid w:val="007268E3"/>
    <w:rsid w:val="007270E3"/>
    <w:rsid w:val="00730AE0"/>
    <w:rsid w:val="007369C1"/>
    <w:rsid w:val="00741EC6"/>
    <w:rsid w:val="00745749"/>
    <w:rsid w:val="007501CC"/>
    <w:rsid w:val="007555BF"/>
    <w:rsid w:val="00760882"/>
    <w:rsid w:val="00766207"/>
    <w:rsid w:val="00766A9E"/>
    <w:rsid w:val="0077312D"/>
    <w:rsid w:val="00777EE9"/>
    <w:rsid w:val="00790E4A"/>
    <w:rsid w:val="007A63A6"/>
    <w:rsid w:val="007B6C12"/>
    <w:rsid w:val="007D5BA8"/>
    <w:rsid w:val="007F08F1"/>
    <w:rsid w:val="007F106F"/>
    <w:rsid w:val="0080191B"/>
    <w:rsid w:val="0080241B"/>
    <w:rsid w:val="00810A51"/>
    <w:rsid w:val="00821476"/>
    <w:rsid w:val="00823AE3"/>
    <w:rsid w:val="0083530A"/>
    <w:rsid w:val="00836736"/>
    <w:rsid w:val="0083778C"/>
    <w:rsid w:val="00851BAB"/>
    <w:rsid w:val="008522E6"/>
    <w:rsid w:val="00857733"/>
    <w:rsid w:val="00857B2A"/>
    <w:rsid w:val="0086346A"/>
    <w:rsid w:val="00863BF8"/>
    <w:rsid w:val="00891F8C"/>
    <w:rsid w:val="008B02AC"/>
    <w:rsid w:val="008B2B2C"/>
    <w:rsid w:val="008B421A"/>
    <w:rsid w:val="008B5154"/>
    <w:rsid w:val="008D277A"/>
    <w:rsid w:val="008D72BF"/>
    <w:rsid w:val="008E020F"/>
    <w:rsid w:val="008E4BE3"/>
    <w:rsid w:val="008E5BD5"/>
    <w:rsid w:val="008E5F4B"/>
    <w:rsid w:val="00902516"/>
    <w:rsid w:val="00903F5D"/>
    <w:rsid w:val="00905A22"/>
    <w:rsid w:val="00905BD2"/>
    <w:rsid w:val="009240BA"/>
    <w:rsid w:val="00930CE5"/>
    <w:rsid w:val="00935709"/>
    <w:rsid w:val="00937CED"/>
    <w:rsid w:val="00944A68"/>
    <w:rsid w:val="00956BED"/>
    <w:rsid w:val="009623A4"/>
    <w:rsid w:val="0098690B"/>
    <w:rsid w:val="00986F22"/>
    <w:rsid w:val="00987AA9"/>
    <w:rsid w:val="00990DB6"/>
    <w:rsid w:val="009930EA"/>
    <w:rsid w:val="00996EA1"/>
    <w:rsid w:val="009A054A"/>
    <w:rsid w:val="009A19C4"/>
    <w:rsid w:val="009A2E2A"/>
    <w:rsid w:val="009B2AF7"/>
    <w:rsid w:val="009B4418"/>
    <w:rsid w:val="009C2E48"/>
    <w:rsid w:val="009C3E37"/>
    <w:rsid w:val="009C55AB"/>
    <w:rsid w:val="009D6F8F"/>
    <w:rsid w:val="00A03420"/>
    <w:rsid w:val="00A14D33"/>
    <w:rsid w:val="00A174DC"/>
    <w:rsid w:val="00A21802"/>
    <w:rsid w:val="00A24E55"/>
    <w:rsid w:val="00A250F1"/>
    <w:rsid w:val="00A30A0D"/>
    <w:rsid w:val="00A35A9C"/>
    <w:rsid w:val="00A42B3E"/>
    <w:rsid w:val="00A455BF"/>
    <w:rsid w:val="00A52545"/>
    <w:rsid w:val="00A542C4"/>
    <w:rsid w:val="00A67DAB"/>
    <w:rsid w:val="00A7539F"/>
    <w:rsid w:val="00A75D92"/>
    <w:rsid w:val="00A832C8"/>
    <w:rsid w:val="00A869A1"/>
    <w:rsid w:val="00A92F6C"/>
    <w:rsid w:val="00AB0D5C"/>
    <w:rsid w:val="00AB3B86"/>
    <w:rsid w:val="00AB7DB2"/>
    <w:rsid w:val="00AC0122"/>
    <w:rsid w:val="00AC7218"/>
    <w:rsid w:val="00AD584F"/>
    <w:rsid w:val="00AD637A"/>
    <w:rsid w:val="00AF3297"/>
    <w:rsid w:val="00B06A43"/>
    <w:rsid w:val="00B07583"/>
    <w:rsid w:val="00B076BA"/>
    <w:rsid w:val="00B11374"/>
    <w:rsid w:val="00B137C7"/>
    <w:rsid w:val="00B23889"/>
    <w:rsid w:val="00B32349"/>
    <w:rsid w:val="00B36464"/>
    <w:rsid w:val="00B36D0A"/>
    <w:rsid w:val="00B45A40"/>
    <w:rsid w:val="00B45B88"/>
    <w:rsid w:val="00B45BE4"/>
    <w:rsid w:val="00B47087"/>
    <w:rsid w:val="00B63607"/>
    <w:rsid w:val="00B657CF"/>
    <w:rsid w:val="00B67171"/>
    <w:rsid w:val="00B72808"/>
    <w:rsid w:val="00B76229"/>
    <w:rsid w:val="00B76CC1"/>
    <w:rsid w:val="00B82C12"/>
    <w:rsid w:val="00B847D6"/>
    <w:rsid w:val="00B8731F"/>
    <w:rsid w:val="00B8761A"/>
    <w:rsid w:val="00B94447"/>
    <w:rsid w:val="00BA13B9"/>
    <w:rsid w:val="00BB3452"/>
    <w:rsid w:val="00BB3541"/>
    <w:rsid w:val="00BF4AAF"/>
    <w:rsid w:val="00C06E0D"/>
    <w:rsid w:val="00C10195"/>
    <w:rsid w:val="00C12E88"/>
    <w:rsid w:val="00C22D7D"/>
    <w:rsid w:val="00C30C6C"/>
    <w:rsid w:val="00C40CE9"/>
    <w:rsid w:val="00C715AD"/>
    <w:rsid w:val="00C750A8"/>
    <w:rsid w:val="00C91618"/>
    <w:rsid w:val="00C94FEE"/>
    <w:rsid w:val="00CA7CE6"/>
    <w:rsid w:val="00CC31FA"/>
    <w:rsid w:val="00CC6F82"/>
    <w:rsid w:val="00CC709E"/>
    <w:rsid w:val="00CD1D17"/>
    <w:rsid w:val="00CD3F1A"/>
    <w:rsid w:val="00CE6D9F"/>
    <w:rsid w:val="00CE7616"/>
    <w:rsid w:val="00CF6523"/>
    <w:rsid w:val="00CF721C"/>
    <w:rsid w:val="00D04044"/>
    <w:rsid w:val="00D0742F"/>
    <w:rsid w:val="00D1071C"/>
    <w:rsid w:val="00D17C84"/>
    <w:rsid w:val="00D20497"/>
    <w:rsid w:val="00D233CB"/>
    <w:rsid w:val="00D31023"/>
    <w:rsid w:val="00D37E25"/>
    <w:rsid w:val="00D55BBC"/>
    <w:rsid w:val="00D56166"/>
    <w:rsid w:val="00D65AEC"/>
    <w:rsid w:val="00D734C5"/>
    <w:rsid w:val="00D81BC3"/>
    <w:rsid w:val="00DA6CF1"/>
    <w:rsid w:val="00DB19E9"/>
    <w:rsid w:val="00DB6F04"/>
    <w:rsid w:val="00DC21A2"/>
    <w:rsid w:val="00DE31B6"/>
    <w:rsid w:val="00DE3416"/>
    <w:rsid w:val="00DF52EF"/>
    <w:rsid w:val="00E047C8"/>
    <w:rsid w:val="00E056FB"/>
    <w:rsid w:val="00E1458A"/>
    <w:rsid w:val="00E14FC1"/>
    <w:rsid w:val="00E2160E"/>
    <w:rsid w:val="00E43A30"/>
    <w:rsid w:val="00E44ED9"/>
    <w:rsid w:val="00E45497"/>
    <w:rsid w:val="00E5126A"/>
    <w:rsid w:val="00E56F4A"/>
    <w:rsid w:val="00E61DE3"/>
    <w:rsid w:val="00E76FD8"/>
    <w:rsid w:val="00E81A3D"/>
    <w:rsid w:val="00E85B10"/>
    <w:rsid w:val="00E86E34"/>
    <w:rsid w:val="00E90795"/>
    <w:rsid w:val="00E97A0B"/>
    <w:rsid w:val="00EA1A03"/>
    <w:rsid w:val="00EA58D2"/>
    <w:rsid w:val="00EB559D"/>
    <w:rsid w:val="00EC6425"/>
    <w:rsid w:val="00EC6835"/>
    <w:rsid w:val="00EC7E6E"/>
    <w:rsid w:val="00ED5988"/>
    <w:rsid w:val="00EE17A5"/>
    <w:rsid w:val="00EE22FE"/>
    <w:rsid w:val="00EF18B3"/>
    <w:rsid w:val="00F05622"/>
    <w:rsid w:val="00F05BBF"/>
    <w:rsid w:val="00F10281"/>
    <w:rsid w:val="00F13BEE"/>
    <w:rsid w:val="00F15958"/>
    <w:rsid w:val="00F204C1"/>
    <w:rsid w:val="00F235E7"/>
    <w:rsid w:val="00F400B4"/>
    <w:rsid w:val="00F40663"/>
    <w:rsid w:val="00F408F9"/>
    <w:rsid w:val="00F43751"/>
    <w:rsid w:val="00F44BB2"/>
    <w:rsid w:val="00F508DF"/>
    <w:rsid w:val="00F5253C"/>
    <w:rsid w:val="00F63651"/>
    <w:rsid w:val="00F6534A"/>
    <w:rsid w:val="00F73145"/>
    <w:rsid w:val="00F76638"/>
    <w:rsid w:val="00F9522D"/>
    <w:rsid w:val="00FA6CD0"/>
    <w:rsid w:val="00FB10F2"/>
    <w:rsid w:val="00FC3705"/>
    <w:rsid w:val="00FD3854"/>
    <w:rsid w:val="00FD4511"/>
    <w:rsid w:val="00FD6964"/>
    <w:rsid w:val="00FD6FCA"/>
    <w:rsid w:val="00FE45FD"/>
    <w:rsid w:val="00FE4952"/>
    <w:rsid w:val="00FE5986"/>
    <w:rsid w:val="00FF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133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D5C"/>
  </w:style>
  <w:style w:type="paragraph" w:styleId="Heading1">
    <w:name w:val="heading 1"/>
    <w:basedOn w:val="Normal"/>
    <w:next w:val="Normal"/>
    <w:link w:val="Heading1Char"/>
    <w:uiPriority w:val="9"/>
    <w:qFormat/>
    <w:rsid w:val="00AB0D5C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D5C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14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D5C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0D5C"/>
    <w:rPr>
      <w:rFonts w:ascii="Calibri" w:eastAsiaTheme="majorEastAsia" w:hAnsi="Calibri" w:cstheme="majorBidi"/>
      <w:b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214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ullet points,#List Paragraph,Recommendation,Bullet Point,Bullet point,Bulletr List Paragraph,Content descriptions,FooterText,L,List Bullet 1,List Paragraph1,List Paragraph11,List Paragraph2,List Paragraph21,Listeafsnit1,リスト段落,lp1,Bullets"/>
    <w:basedOn w:val="Normal"/>
    <w:link w:val="ListParagraphChar"/>
    <w:uiPriority w:val="34"/>
    <w:qFormat/>
    <w:rsid w:val="00FF4412"/>
    <w:pPr>
      <w:keepLines/>
      <w:spacing w:after="120" w:line="240" w:lineRule="auto"/>
      <w:ind w:left="720"/>
      <w:contextualSpacing/>
    </w:pPr>
    <w:rPr>
      <w:rFonts w:ascii="Arial" w:eastAsia="Times New Roman" w:hAnsi="Arial" w:cs="Times New Roman"/>
      <w:szCs w:val="20"/>
      <w:lang w:val="en-GB"/>
    </w:rPr>
  </w:style>
  <w:style w:type="character" w:customStyle="1" w:styleId="ListParagraphChar">
    <w:name w:val="List Paragraph Char"/>
    <w:aliases w:val="Bullet points Char,#List Paragraph Char,Recommendation Char,Bullet Point Char,Bullet point Char,Bulletr List Paragraph Char,Content descriptions Char,FooterText Char,L Char,List Bullet 1 Char,List Paragraph1 Char,List Paragraph2 Char"/>
    <w:basedOn w:val="DefaultParagraphFont"/>
    <w:link w:val="ListParagraph"/>
    <w:uiPriority w:val="34"/>
    <w:qFormat/>
    <w:locked/>
    <w:rsid w:val="00FF4412"/>
    <w:rPr>
      <w:rFonts w:ascii="Arial" w:eastAsia="Times New Roman" w:hAnsi="Arial" w:cs="Times New Roman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1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23"/>
  </w:style>
  <w:style w:type="paragraph" w:styleId="Footer">
    <w:name w:val="footer"/>
    <w:basedOn w:val="Normal"/>
    <w:link w:val="FooterChar"/>
    <w:uiPriority w:val="99"/>
    <w:unhideWhenUsed/>
    <w:rsid w:val="00D31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23"/>
  </w:style>
  <w:style w:type="character" w:styleId="CommentReference">
    <w:name w:val="annotation reference"/>
    <w:basedOn w:val="DefaultParagraphFont"/>
    <w:uiPriority w:val="99"/>
    <w:semiHidden/>
    <w:unhideWhenUsed/>
    <w:rsid w:val="00727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7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7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0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70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D72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2BF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AB0D5C"/>
    <w:pPr>
      <w:numPr>
        <w:numId w:val="35"/>
      </w:numPr>
      <w:contextualSpacing/>
    </w:pPr>
  </w:style>
  <w:style w:type="paragraph" w:customStyle="1" w:styleId="Default">
    <w:name w:val="Default"/>
    <w:rsid w:val="009240B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1E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1E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1E59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65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7C7DE5-F4E6-A34F-AB98-E2DB467E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3419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EAG Revised Purpose priorities functions recommendations</dc:title>
  <dc:subject>Genetics and genomics</dc:subject>
  <dc:creator/>
  <cp:keywords/>
  <dc:description/>
  <cp:lastModifiedBy/>
  <cp:revision>1</cp:revision>
  <dcterms:created xsi:type="dcterms:W3CDTF">2024-08-13T22:33:00Z</dcterms:created>
  <dcterms:modified xsi:type="dcterms:W3CDTF">2024-08-13T22:43:00Z</dcterms:modified>
</cp:coreProperties>
</file>