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BA225" w14:textId="77777777" w:rsidR="00BA2732" w:rsidRPr="008C3887" w:rsidRDefault="007F64E8" w:rsidP="008C3887">
      <w:pPr>
        <w:pStyle w:val="Heading1"/>
      </w:pPr>
      <w:r>
        <w:t>Better Renal Services Steering Committee</w:t>
      </w:r>
    </w:p>
    <w:p w14:paraId="51085469" w14:textId="77777777" w:rsidR="008376E2" w:rsidRPr="008376E2" w:rsidRDefault="008376E2" w:rsidP="00DE6AD6">
      <w:pPr>
        <w:sectPr w:rsidR="008376E2" w:rsidRPr="008376E2" w:rsidSect="00364DAB"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134" w:left="1418" w:header="851" w:footer="510" w:gutter="0"/>
          <w:cols w:space="708"/>
          <w:titlePg/>
          <w:docGrid w:linePitch="360"/>
        </w:sectPr>
      </w:pPr>
    </w:p>
    <w:p w14:paraId="2451E972" w14:textId="001BE726" w:rsidR="009D131F" w:rsidRPr="008C3887" w:rsidRDefault="0098122D" w:rsidP="008C3887">
      <w:pPr>
        <w:pStyle w:val="Heading2"/>
      </w:pPr>
      <w:r>
        <w:t xml:space="preserve">Meeting </w:t>
      </w:r>
      <w:r w:rsidR="006E6890">
        <w:t>6</w:t>
      </w:r>
      <w:r w:rsidR="009D131F">
        <w:t xml:space="preserve"> </w:t>
      </w:r>
      <w:r>
        <w:t>Communique</w:t>
      </w:r>
      <w:r w:rsidR="008C3887">
        <w:t xml:space="preserve"> </w:t>
      </w:r>
      <w:r w:rsidR="006E6890" w:rsidRPr="008C3887">
        <w:t>15 July</w:t>
      </w:r>
      <w:r w:rsidR="00D0271C" w:rsidRPr="008C3887">
        <w:t xml:space="preserve"> </w:t>
      </w:r>
      <w:r w:rsidR="009D131F" w:rsidRPr="008C3887">
        <w:t>202</w:t>
      </w:r>
      <w:r w:rsidR="00D56573" w:rsidRPr="008C3887">
        <w:t>4</w:t>
      </w:r>
    </w:p>
    <w:p w14:paraId="75757B13" w14:textId="77777777" w:rsidR="009D131F" w:rsidRPr="008C3887" w:rsidRDefault="009D131F" w:rsidP="008C3887">
      <w:pPr>
        <w:pStyle w:val="Heading3"/>
      </w:pPr>
      <w:r>
        <w:t>Introduction</w:t>
      </w:r>
    </w:p>
    <w:p w14:paraId="36FF7EBD" w14:textId="327448F4" w:rsidR="006E74EB" w:rsidRDefault="006E74EB" w:rsidP="006E74EB">
      <w:r w:rsidRPr="006E74EB">
        <w:t>The Better Renal Services for First Nations Peoples Steering Committee (the Committee) provide</w:t>
      </w:r>
      <w:r w:rsidR="003406F3">
        <w:t>s</w:t>
      </w:r>
      <w:r w:rsidRPr="006E74EB">
        <w:t xml:space="preserve"> advice on the implementation of the Better Renal Services for First Nations Peoples Measure</w:t>
      </w:r>
      <w:r w:rsidR="00AE26E8">
        <w:t xml:space="preserve"> (</w:t>
      </w:r>
      <w:r w:rsidR="0094639F">
        <w:t>Better Renal Services m</w:t>
      </w:r>
      <w:r w:rsidR="00AE26E8">
        <w:t>easure)</w:t>
      </w:r>
      <w:r w:rsidRPr="006E74EB">
        <w:t xml:space="preserve">. </w:t>
      </w:r>
      <w:r w:rsidR="003406F3">
        <w:t>T</w:t>
      </w:r>
      <w:r w:rsidR="00AE26E8">
        <w:t>he Measure</w:t>
      </w:r>
      <w:r w:rsidR="003406F3">
        <w:t xml:space="preserve"> </w:t>
      </w:r>
      <w:r w:rsidR="00CC2955">
        <w:t xml:space="preserve">will </w:t>
      </w:r>
      <w:r w:rsidR="003406F3">
        <w:t>provide</w:t>
      </w:r>
      <w:r w:rsidR="00AE26E8" w:rsidRPr="00AE26E8">
        <w:t xml:space="preserve"> $</w:t>
      </w:r>
      <w:r w:rsidR="00B55FA2">
        <w:t>73.2</w:t>
      </w:r>
      <w:r w:rsidR="00AE26E8" w:rsidRPr="00AE26E8">
        <w:t xml:space="preserve"> million to fund up to 30 four-chair dialysis units</w:t>
      </w:r>
      <w:r w:rsidR="00B55FA2" w:rsidRPr="00A42F44">
        <w:t>, including workforce accommodation where required,</w:t>
      </w:r>
      <w:r w:rsidR="00B55FA2">
        <w:t xml:space="preserve"> </w:t>
      </w:r>
      <w:r w:rsidR="00B55FA2" w:rsidRPr="00A42F44">
        <w:t>to provide</w:t>
      </w:r>
      <w:r w:rsidR="0094639F">
        <w:t xml:space="preserve"> dialysis on Country to </w:t>
      </w:r>
      <w:r w:rsidR="00B55FA2" w:rsidRPr="00A42F44">
        <w:t>First Nations Australians with end-stage kidney disease.</w:t>
      </w:r>
    </w:p>
    <w:p w14:paraId="3E0AA691" w14:textId="6FF0DB53" w:rsidR="009D131F" w:rsidRDefault="009D131F" w:rsidP="000503C1">
      <w:pPr>
        <w:pStyle w:val="Heading3"/>
        <w:tabs>
          <w:tab w:val="right" w:pos="9070"/>
        </w:tabs>
      </w:pPr>
      <w:r>
        <w:t>Summary of discussion</w:t>
      </w:r>
    </w:p>
    <w:p w14:paraId="39A4D807" w14:textId="73723DAB" w:rsidR="004456B3" w:rsidRPr="006925F9" w:rsidRDefault="00C56575" w:rsidP="00EF1237">
      <w:pPr>
        <w:rPr>
          <w:rFonts w:cs="Arial"/>
        </w:rPr>
      </w:pPr>
      <w:r w:rsidRPr="006925F9">
        <w:rPr>
          <w:rFonts w:cs="Arial"/>
        </w:rPr>
        <w:t>The Co-Chair provided an Acknowledgement of Country and welcomed Members to</w:t>
      </w:r>
      <w:r w:rsidR="00E241EA" w:rsidRPr="006925F9">
        <w:rPr>
          <w:rFonts w:cs="Arial"/>
        </w:rPr>
        <w:t xml:space="preserve"> Meeting </w:t>
      </w:r>
      <w:r w:rsidR="006E6890" w:rsidRPr="006925F9">
        <w:rPr>
          <w:rFonts w:cs="Arial"/>
        </w:rPr>
        <w:t>6</w:t>
      </w:r>
      <w:r w:rsidRPr="006925F9">
        <w:rPr>
          <w:rFonts w:cs="Arial"/>
        </w:rPr>
        <w:t xml:space="preserve">. </w:t>
      </w:r>
    </w:p>
    <w:p w14:paraId="00E059C1" w14:textId="1389CF46" w:rsidR="006925F9" w:rsidRDefault="006925F9" w:rsidP="00EF1237">
      <w:pPr>
        <w:rPr>
          <w:rFonts w:cs="Arial"/>
          <w:szCs w:val="20"/>
        </w:rPr>
      </w:pPr>
      <w:r w:rsidRPr="006925F9">
        <w:rPr>
          <w:rFonts w:cs="Arial"/>
        </w:rPr>
        <w:t xml:space="preserve">The Co-Chair advised that </w:t>
      </w:r>
      <w:r w:rsidRPr="006925F9">
        <w:rPr>
          <w:rFonts w:cs="Arial"/>
          <w:szCs w:val="20"/>
        </w:rPr>
        <w:t>in accordance with probity advice,</w:t>
      </w:r>
      <w:r>
        <w:rPr>
          <w:rFonts w:cs="Arial"/>
          <w:szCs w:val="20"/>
        </w:rPr>
        <w:t xml:space="preserve"> members with a Conflict of Interest for the ranking and scoring of Expressions of Interest (EOI) from their jurisdictions will be </w:t>
      </w:r>
      <w:r w:rsidR="000A17D8">
        <w:rPr>
          <w:rFonts w:cs="Arial"/>
          <w:szCs w:val="20"/>
        </w:rPr>
        <w:t>asked</w:t>
      </w:r>
      <w:r>
        <w:rPr>
          <w:rFonts w:cs="Arial"/>
          <w:szCs w:val="20"/>
        </w:rPr>
        <w:t xml:space="preserve"> to leave the meeting for the </w:t>
      </w:r>
      <w:proofErr w:type="gramStart"/>
      <w:r>
        <w:rPr>
          <w:rFonts w:cs="Arial"/>
          <w:szCs w:val="20"/>
        </w:rPr>
        <w:t>time period</w:t>
      </w:r>
      <w:proofErr w:type="gramEnd"/>
      <w:r>
        <w:rPr>
          <w:rFonts w:cs="Arial"/>
          <w:szCs w:val="20"/>
        </w:rPr>
        <w:t xml:space="preserve"> of the related discussion. </w:t>
      </w:r>
      <w:r w:rsidR="000A17D8">
        <w:rPr>
          <w:rFonts w:cs="Arial"/>
          <w:szCs w:val="20"/>
        </w:rPr>
        <w:t xml:space="preserve">These </w:t>
      </w:r>
      <w:r>
        <w:rPr>
          <w:rFonts w:cs="Arial"/>
          <w:szCs w:val="20"/>
        </w:rPr>
        <w:t xml:space="preserve">members </w:t>
      </w:r>
      <w:r w:rsidR="000A17D8">
        <w:rPr>
          <w:rFonts w:cs="Arial"/>
          <w:szCs w:val="20"/>
        </w:rPr>
        <w:t xml:space="preserve">should </w:t>
      </w:r>
      <w:r w:rsidR="00772C03">
        <w:rPr>
          <w:rFonts w:cs="Arial"/>
          <w:szCs w:val="20"/>
        </w:rPr>
        <w:t xml:space="preserve">also not </w:t>
      </w:r>
      <w:r>
        <w:rPr>
          <w:rFonts w:cs="Arial"/>
          <w:szCs w:val="20"/>
        </w:rPr>
        <w:t xml:space="preserve">respond to out-of-session email communication specifically relating to the ranking and scoring of EOIs for which they have a </w:t>
      </w:r>
      <w:r w:rsidR="000A17D8">
        <w:rPr>
          <w:rFonts w:cs="Arial"/>
          <w:szCs w:val="20"/>
        </w:rPr>
        <w:t>conflict</w:t>
      </w:r>
      <w:r>
        <w:rPr>
          <w:rFonts w:cs="Arial"/>
          <w:szCs w:val="20"/>
        </w:rPr>
        <w:t>.</w:t>
      </w:r>
    </w:p>
    <w:p w14:paraId="59DB98EE" w14:textId="2BBFA783" w:rsidR="006925F9" w:rsidRDefault="00364DAB" w:rsidP="00EF1237">
      <w:pPr>
        <w:rPr>
          <w:rFonts w:cs="Arial"/>
          <w:szCs w:val="20"/>
        </w:rPr>
      </w:pPr>
      <w:r>
        <w:rPr>
          <w:rFonts w:cs="Arial"/>
          <w:szCs w:val="20"/>
        </w:rPr>
        <w:t>The</w:t>
      </w:r>
      <w:r w:rsidR="006925F9">
        <w:rPr>
          <w:rFonts w:cs="Arial"/>
          <w:szCs w:val="20"/>
        </w:rPr>
        <w:t xml:space="preserve"> </w:t>
      </w:r>
      <w:r w:rsidR="006925F9" w:rsidRPr="006925F9">
        <w:rPr>
          <w:rFonts w:cs="Arial"/>
          <w:szCs w:val="20"/>
        </w:rPr>
        <w:t xml:space="preserve">Co-chair advised </w:t>
      </w:r>
      <w:r w:rsidR="006925F9">
        <w:rPr>
          <w:rFonts w:cs="Arial"/>
          <w:szCs w:val="20"/>
        </w:rPr>
        <w:t>that at the</w:t>
      </w:r>
      <w:r w:rsidR="006925F9" w:rsidRPr="006925F9">
        <w:rPr>
          <w:rFonts w:cs="Arial"/>
          <w:szCs w:val="20"/>
        </w:rPr>
        <w:t xml:space="preserve"> 10 July</w:t>
      </w:r>
      <w:r w:rsidR="000A17D8">
        <w:rPr>
          <w:rFonts w:cs="Arial"/>
          <w:szCs w:val="20"/>
        </w:rPr>
        <w:t xml:space="preserve"> 2024 </w:t>
      </w:r>
      <w:r w:rsidR="006925F9" w:rsidRPr="006925F9">
        <w:rPr>
          <w:rFonts w:cs="Arial"/>
          <w:szCs w:val="20"/>
        </w:rPr>
        <w:t xml:space="preserve">MBS </w:t>
      </w:r>
      <w:r w:rsidR="000A17D8">
        <w:rPr>
          <w:rFonts w:cs="Arial"/>
          <w:szCs w:val="20"/>
        </w:rPr>
        <w:t>C</w:t>
      </w:r>
      <w:r w:rsidR="006925F9" w:rsidRPr="006925F9">
        <w:rPr>
          <w:rFonts w:cs="Arial"/>
          <w:szCs w:val="20"/>
        </w:rPr>
        <w:t xml:space="preserve">ontinuous </w:t>
      </w:r>
      <w:r w:rsidR="000A17D8">
        <w:rPr>
          <w:rFonts w:cs="Arial"/>
          <w:szCs w:val="20"/>
        </w:rPr>
        <w:t>R</w:t>
      </w:r>
      <w:r w:rsidR="006925F9" w:rsidRPr="006925F9">
        <w:rPr>
          <w:rFonts w:cs="Arial"/>
          <w:szCs w:val="20"/>
        </w:rPr>
        <w:t xml:space="preserve">eview Executive </w:t>
      </w:r>
      <w:r w:rsidR="000A17D8">
        <w:rPr>
          <w:rFonts w:cs="Arial"/>
          <w:szCs w:val="20"/>
        </w:rPr>
        <w:t>M</w:t>
      </w:r>
      <w:r w:rsidR="006925F9" w:rsidRPr="006925F9">
        <w:rPr>
          <w:rFonts w:cs="Arial"/>
          <w:szCs w:val="20"/>
        </w:rPr>
        <w:t>eeting there was strong support for reforming</w:t>
      </w:r>
      <w:r w:rsidR="006925F9">
        <w:rPr>
          <w:rFonts w:cs="Arial"/>
          <w:szCs w:val="20"/>
        </w:rPr>
        <w:t xml:space="preserve"> or </w:t>
      </w:r>
      <w:r w:rsidR="006925F9" w:rsidRPr="006925F9">
        <w:rPr>
          <w:rFonts w:cs="Arial"/>
          <w:szCs w:val="20"/>
        </w:rPr>
        <w:t>expanding the eligibility of MBS item 13105</w:t>
      </w:r>
      <w:r w:rsidR="006925F9">
        <w:rPr>
          <w:rFonts w:cs="Arial"/>
          <w:szCs w:val="20"/>
        </w:rPr>
        <w:t>, with advice on options to be provided by the MRAC secretariat in the future</w:t>
      </w:r>
      <w:r w:rsidR="006925F9" w:rsidRPr="006925F9">
        <w:rPr>
          <w:rFonts w:cs="Arial"/>
          <w:szCs w:val="20"/>
        </w:rPr>
        <w:t xml:space="preserve">. </w:t>
      </w:r>
    </w:p>
    <w:p w14:paraId="0727B833" w14:textId="1BCE92DC" w:rsidR="006925F9" w:rsidRDefault="006925F9" w:rsidP="00EF1237">
      <w:pPr>
        <w:rPr>
          <w:rFonts w:cs="Arial"/>
        </w:rPr>
      </w:pPr>
      <w:r w:rsidRPr="006925F9">
        <w:rPr>
          <w:rFonts w:cs="Arial"/>
        </w:rPr>
        <w:t>Members noted that since the last meeting an additional EOI was received</w:t>
      </w:r>
      <w:r>
        <w:rPr>
          <w:rFonts w:cs="Arial"/>
        </w:rPr>
        <w:t xml:space="preserve">, which </w:t>
      </w:r>
      <w:r w:rsidR="00772C03">
        <w:rPr>
          <w:rFonts w:cs="Arial"/>
        </w:rPr>
        <w:t xml:space="preserve">is now in </w:t>
      </w:r>
      <w:r>
        <w:rPr>
          <w:rFonts w:cs="Arial"/>
        </w:rPr>
        <w:t>the list for consideration of Round 3 funding.</w:t>
      </w:r>
    </w:p>
    <w:p w14:paraId="5D920F3A" w14:textId="728A1CD6" w:rsidR="006925F9" w:rsidRPr="00E409EF" w:rsidRDefault="00772C03" w:rsidP="00E409EF">
      <w:pPr>
        <w:rPr>
          <w:rFonts w:cs="Arial"/>
        </w:rPr>
      </w:pPr>
      <w:r>
        <w:rPr>
          <w:rFonts w:cs="Arial"/>
        </w:rPr>
        <w:t>T</w:t>
      </w:r>
      <w:r w:rsidR="006925F9">
        <w:rPr>
          <w:rFonts w:cs="Arial"/>
        </w:rPr>
        <w:t xml:space="preserve">here was consensus by members on the ranking and scoring </w:t>
      </w:r>
      <w:r>
        <w:rPr>
          <w:rFonts w:cs="Arial"/>
        </w:rPr>
        <w:t xml:space="preserve">of 10 of the Round 3 EOIs </w:t>
      </w:r>
      <w:r w:rsidR="006925F9">
        <w:rPr>
          <w:rFonts w:cs="Arial"/>
        </w:rPr>
        <w:t>determined at the 26 June meeting. The committee’s discussion of the remaining 7 EOIs resulted in adjustment of some scores and ranking and some further clarification to be sought by the secretariat f</w:t>
      </w:r>
      <w:r w:rsidR="00364DAB">
        <w:rPr>
          <w:rFonts w:cs="Arial"/>
        </w:rPr>
        <w:t>rom</w:t>
      </w:r>
      <w:r w:rsidR="006925F9">
        <w:rPr>
          <w:rFonts w:cs="Arial"/>
        </w:rPr>
        <w:t xml:space="preserve"> some applicants. Due to insufficient meeting</w:t>
      </w:r>
      <w:r>
        <w:rPr>
          <w:rFonts w:cs="Arial"/>
        </w:rPr>
        <w:t xml:space="preserve"> time </w:t>
      </w:r>
      <w:r w:rsidR="006925F9">
        <w:rPr>
          <w:rFonts w:cs="Arial"/>
        </w:rPr>
        <w:t>and the need for further clarification for some EOIs</w:t>
      </w:r>
      <w:r w:rsidR="000A17D8">
        <w:rPr>
          <w:rFonts w:cs="Arial"/>
        </w:rPr>
        <w:t>,</w:t>
      </w:r>
      <w:r w:rsidR="006925F9">
        <w:rPr>
          <w:rFonts w:cs="Arial"/>
        </w:rPr>
        <w:t xml:space="preserve"> it was agreed that the </w:t>
      </w:r>
      <w:bookmarkStart w:id="0" w:name="_Hlk174008104"/>
      <w:r w:rsidR="006925F9">
        <w:rPr>
          <w:rFonts w:cs="Arial"/>
        </w:rPr>
        <w:t xml:space="preserve">finalisation of the </w:t>
      </w:r>
      <w:r w:rsidR="006925F9" w:rsidRPr="00E409EF">
        <w:rPr>
          <w:rFonts w:cs="Arial"/>
        </w:rPr>
        <w:t xml:space="preserve">prioritised list of communities </w:t>
      </w:r>
      <w:r w:rsidRPr="00E409EF">
        <w:rPr>
          <w:rFonts w:cs="Arial"/>
        </w:rPr>
        <w:t xml:space="preserve">to be </w:t>
      </w:r>
      <w:r w:rsidR="006925F9" w:rsidRPr="00E409EF">
        <w:rPr>
          <w:rFonts w:cs="Arial"/>
        </w:rPr>
        <w:t>recommend</w:t>
      </w:r>
      <w:r w:rsidRPr="00E409EF">
        <w:rPr>
          <w:rFonts w:cs="Arial"/>
        </w:rPr>
        <w:t>ed</w:t>
      </w:r>
      <w:r w:rsidR="006925F9" w:rsidRPr="00E409EF">
        <w:rPr>
          <w:rFonts w:cs="Arial"/>
        </w:rPr>
        <w:t xml:space="preserve"> for Round 3 funding would be facilitated by the Co-Chairs and Secretariat with </w:t>
      </w:r>
      <w:r w:rsidR="004D1236" w:rsidRPr="00E409EF">
        <w:rPr>
          <w:rFonts w:cs="Arial"/>
        </w:rPr>
        <w:t>M</w:t>
      </w:r>
      <w:r w:rsidR="006925F9" w:rsidRPr="00E409EF">
        <w:rPr>
          <w:rFonts w:cs="Arial"/>
        </w:rPr>
        <w:t>embers out-of-session.</w:t>
      </w:r>
      <w:bookmarkEnd w:id="0"/>
    </w:p>
    <w:p w14:paraId="36F2EDBF" w14:textId="61C53DDD" w:rsidR="009D131F" w:rsidRDefault="009D131F" w:rsidP="009D131F">
      <w:pPr>
        <w:pStyle w:val="Heading3"/>
      </w:pPr>
      <w:r>
        <w:t xml:space="preserve">Outcomes </w:t>
      </w:r>
    </w:p>
    <w:p w14:paraId="7E1B5812" w14:textId="66E8FACF" w:rsidR="00364DAB" w:rsidRPr="008C3887" w:rsidRDefault="00BC453E" w:rsidP="008C3887">
      <w:pPr>
        <w:pStyle w:val="ListBullet"/>
      </w:pPr>
      <w:r w:rsidRPr="008C3887">
        <w:t xml:space="preserve">Members discussed EOIs and recommended some ranking adjustments. </w:t>
      </w:r>
    </w:p>
    <w:p w14:paraId="0BE60A2A" w14:textId="486F0DE5" w:rsidR="00364DAB" w:rsidRDefault="00364DAB" w:rsidP="008C3887">
      <w:pPr>
        <w:pStyle w:val="ListBullet"/>
      </w:pPr>
      <w:r w:rsidRPr="008C3887">
        <w:t>Finalisation of the prioritised list of communities to be recommended for Round 3 funding to be facilitated by the Co-Chairs</w:t>
      </w:r>
      <w:r w:rsidRPr="00364DAB">
        <w:t xml:space="preserve"> and Secretariat with </w:t>
      </w:r>
      <w:r w:rsidR="00BC453E">
        <w:t>M</w:t>
      </w:r>
      <w:r w:rsidRPr="00364DAB">
        <w:t>embers out-of-session.</w:t>
      </w:r>
    </w:p>
    <w:p w14:paraId="3F248346" w14:textId="4C95172F" w:rsidR="009D131F" w:rsidRDefault="009D131F" w:rsidP="00DA0601">
      <w:pPr>
        <w:pStyle w:val="Heading3"/>
      </w:pPr>
      <w:r w:rsidRPr="00DA0601">
        <w:t>Next Meeting</w:t>
      </w:r>
    </w:p>
    <w:p w14:paraId="6B30EE36" w14:textId="1852378A" w:rsidR="00772C03" w:rsidRPr="008C3887" w:rsidRDefault="00772C03" w:rsidP="008C3887">
      <w:pPr>
        <w:pStyle w:val="ListBullet"/>
      </w:pPr>
      <w:r>
        <w:t>To be confirmed.</w:t>
      </w:r>
    </w:p>
    <w:sectPr w:rsidR="00772C03" w:rsidRPr="008C3887" w:rsidSect="000503C1">
      <w:footerReference w:type="default" r:id="rId15"/>
      <w:type w:val="continuous"/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F85E3" w14:textId="77777777" w:rsidR="00DF6978" w:rsidRDefault="00DF6978" w:rsidP="006B56BB">
      <w:r>
        <w:separator/>
      </w:r>
    </w:p>
    <w:p w14:paraId="48D0099D" w14:textId="77777777" w:rsidR="00DF6978" w:rsidRDefault="00DF6978"/>
  </w:endnote>
  <w:endnote w:type="continuationSeparator" w:id="0">
    <w:p w14:paraId="590E381C" w14:textId="77777777" w:rsidR="00DF6978" w:rsidRDefault="00DF6978" w:rsidP="006B56BB">
      <w:r>
        <w:continuationSeparator/>
      </w:r>
    </w:p>
    <w:p w14:paraId="118B8249" w14:textId="77777777" w:rsidR="00DF6978" w:rsidRDefault="00DF6978"/>
  </w:endnote>
  <w:endnote w:type="continuationNotice" w:id="1">
    <w:p w14:paraId="3978660F" w14:textId="77777777" w:rsidR="00DF6978" w:rsidRDefault="00DF69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6C337" w14:textId="77777777" w:rsidR="008D48C9" w:rsidRPr="0068134A" w:rsidRDefault="0068134A" w:rsidP="0068134A">
    <w:pPr>
      <w:pStyle w:val="Footer"/>
      <w:tabs>
        <w:tab w:val="clear" w:pos="4513"/>
      </w:tabs>
    </w:pPr>
    <w:r>
      <w:t xml:space="preserve">Department of Health – </w:t>
    </w:r>
    <w:r w:rsidRPr="0068134A">
      <w:t>Short-term home support for older Australians on leave from residential aged care</w:t>
    </w:r>
    <w:sdt>
      <w:sdtPr>
        <w:id w:val="544643613"/>
        <w:docPartObj>
          <w:docPartGallery w:val="Page Numbers (Bottom of Page)"/>
          <w:docPartUnique/>
        </w:docPartObj>
      </w:sdtPr>
      <w:sdtContent>
        <w:r>
          <w:tab/>
        </w:r>
        <w:r w:rsidRPr="003D033A">
          <w:fldChar w:fldCharType="begin"/>
        </w:r>
        <w:r w:rsidRPr="003D033A">
          <w:instrText xml:space="preserve"> PAGE   \* MERGEFORMAT </w:instrText>
        </w:r>
        <w:r w:rsidRPr="003D033A">
          <w:fldChar w:fldCharType="separate"/>
        </w:r>
        <w:r w:rsidR="00AC24B7">
          <w:rPr>
            <w:noProof/>
          </w:rPr>
          <w:t>7</w:t>
        </w:r>
        <w:r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901DA" w14:textId="763E123D" w:rsidR="0068134A" w:rsidRPr="007F64E8" w:rsidRDefault="007F64E8" w:rsidP="007F64E8">
    <w:pPr>
      <w:pStyle w:val="Footer"/>
      <w:tabs>
        <w:tab w:val="clear" w:pos="4513"/>
      </w:tabs>
    </w:pPr>
    <w:r>
      <w:t xml:space="preserve">Better Renal Services Steering Committee – Meeting </w:t>
    </w:r>
    <w:r w:rsidR="005B094F">
      <w:t>6</w:t>
    </w:r>
    <w:r>
      <w:t xml:space="preserve"> Communique – </w:t>
    </w:r>
    <w:r w:rsidR="006925F9">
      <w:t>15 July</w:t>
    </w:r>
    <w:r>
      <w:t xml:space="preserve"> 202</w:t>
    </w:r>
    <w:r w:rsidR="00C0275D">
      <w:t>4</w:t>
    </w:r>
    <w:sdt>
      <w:sdtPr>
        <w:id w:val="-1982065671"/>
        <w:docPartObj>
          <w:docPartGallery w:val="Page Numbers (Bottom of Page)"/>
          <w:docPartUnique/>
        </w:docPartObj>
      </w:sdtPr>
      <w:sdtContent>
        <w:r>
          <w:tab/>
        </w:r>
        <w:r w:rsidRPr="003D033A">
          <w:fldChar w:fldCharType="begin"/>
        </w:r>
        <w:r w:rsidRPr="003D033A">
          <w:instrText xml:space="preserve"> PAGE   \* MERGEFORMAT </w:instrText>
        </w:r>
        <w:r w:rsidRPr="003D033A">
          <w:fldChar w:fldCharType="separate"/>
        </w:r>
        <w:r>
          <w:t>3</w:t>
        </w:r>
        <w:r w:rsidRPr="003D033A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22E12" w14:textId="6739035D" w:rsidR="00440411" w:rsidRPr="00C30016" w:rsidRDefault="00C30016" w:rsidP="00C30016">
    <w:pPr>
      <w:pStyle w:val="Footer"/>
      <w:tabs>
        <w:tab w:val="clear" w:pos="4513"/>
      </w:tabs>
    </w:pPr>
    <w:r>
      <w:t xml:space="preserve">Better Renal Services Steering Committee – Meeting </w:t>
    </w:r>
    <w:r w:rsidR="00A65E74">
      <w:t>5</w:t>
    </w:r>
    <w:r>
      <w:t xml:space="preserve"> Communique – </w:t>
    </w:r>
    <w:r w:rsidR="00A65E74">
      <w:t>26 June</w:t>
    </w:r>
    <w:r>
      <w:t xml:space="preserve"> 202</w:t>
    </w:r>
    <w:r w:rsidR="00C0275D">
      <w:t>4</w:t>
    </w:r>
    <w:sdt>
      <w:sdtPr>
        <w:id w:val="-1879542427"/>
        <w:docPartObj>
          <w:docPartGallery w:val="Page Numbers (Bottom of Page)"/>
          <w:docPartUnique/>
        </w:docPartObj>
      </w:sdtPr>
      <w:sdtContent>
        <w:r>
          <w:tab/>
        </w:r>
        <w:r w:rsidRPr="003D033A">
          <w:fldChar w:fldCharType="begin"/>
        </w:r>
        <w:r w:rsidRPr="003D033A">
          <w:instrText xml:space="preserve"> PAGE   \* MERGEFORMAT </w:instrText>
        </w:r>
        <w:r w:rsidRPr="003D033A">
          <w:fldChar w:fldCharType="separate"/>
        </w:r>
        <w:r>
          <w:t>1</w:t>
        </w:r>
        <w:r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020B4" w14:textId="77777777" w:rsidR="00DF6978" w:rsidRDefault="00DF6978" w:rsidP="006B56BB">
      <w:r>
        <w:separator/>
      </w:r>
    </w:p>
    <w:p w14:paraId="7DB385CF" w14:textId="77777777" w:rsidR="00DF6978" w:rsidRDefault="00DF6978"/>
  </w:footnote>
  <w:footnote w:type="continuationSeparator" w:id="0">
    <w:p w14:paraId="780B0A06" w14:textId="77777777" w:rsidR="00DF6978" w:rsidRDefault="00DF6978" w:rsidP="006B56BB">
      <w:r>
        <w:continuationSeparator/>
      </w:r>
    </w:p>
    <w:p w14:paraId="5A8C8FE0" w14:textId="77777777" w:rsidR="00DF6978" w:rsidRDefault="00DF6978"/>
  </w:footnote>
  <w:footnote w:type="continuationNotice" w:id="1">
    <w:p w14:paraId="6D7E38C1" w14:textId="77777777" w:rsidR="00DF6978" w:rsidRDefault="00DF69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F226B" w14:textId="77777777" w:rsidR="008D48C9" w:rsidRDefault="001571C7">
    <w:pPr>
      <w:pStyle w:val="Header"/>
    </w:pPr>
    <w:r>
      <w:rPr>
        <w:noProof/>
        <w:lang w:eastAsia="en-AU"/>
      </w:rPr>
      <w:drawing>
        <wp:inline distT="0" distB="0" distL="0" distR="0" wp14:anchorId="1A9AEFDB" wp14:editId="44F076E8">
          <wp:extent cx="5765470" cy="958215"/>
          <wp:effectExtent l="0" t="0" r="635" b="0"/>
          <wp:docPr id="1" name="Picture 1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A0F4C"/>
    <w:multiLevelType w:val="hybridMultilevel"/>
    <w:tmpl w:val="63AC559A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F62DB"/>
    <w:multiLevelType w:val="hybridMultilevel"/>
    <w:tmpl w:val="A4D067D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9E429BC"/>
    <w:multiLevelType w:val="hybridMultilevel"/>
    <w:tmpl w:val="DD861B1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35470B"/>
    <w:multiLevelType w:val="hybridMultilevel"/>
    <w:tmpl w:val="38E87796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6727635">
    <w:abstractNumId w:val="6"/>
  </w:num>
  <w:num w:numId="2" w16cid:durableId="1507791199">
    <w:abstractNumId w:val="9"/>
  </w:num>
  <w:num w:numId="3" w16cid:durableId="611401788">
    <w:abstractNumId w:val="2"/>
  </w:num>
  <w:num w:numId="4" w16cid:durableId="1022513200">
    <w:abstractNumId w:val="4"/>
  </w:num>
  <w:num w:numId="5" w16cid:durableId="2003729646">
    <w:abstractNumId w:val="8"/>
  </w:num>
  <w:num w:numId="6" w16cid:durableId="1946763033">
    <w:abstractNumId w:val="0"/>
  </w:num>
  <w:num w:numId="7" w16cid:durableId="1115557363">
    <w:abstractNumId w:val="7"/>
  </w:num>
  <w:num w:numId="8" w16cid:durableId="470635910">
    <w:abstractNumId w:val="1"/>
  </w:num>
  <w:num w:numId="9" w16cid:durableId="646671104">
    <w:abstractNumId w:val="3"/>
  </w:num>
  <w:num w:numId="10" w16cid:durableId="1724327666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71C"/>
    <w:rsid w:val="00003743"/>
    <w:rsid w:val="000047B4"/>
    <w:rsid w:val="00005712"/>
    <w:rsid w:val="00006E63"/>
    <w:rsid w:val="00007FD8"/>
    <w:rsid w:val="000117F8"/>
    <w:rsid w:val="000120D9"/>
    <w:rsid w:val="00012E8E"/>
    <w:rsid w:val="0001460F"/>
    <w:rsid w:val="00020465"/>
    <w:rsid w:val="00020A7F"/>
    <w:rsid w:val="00022629"/>
    <w:rsid w:val="00026139"/>
    <w:rsid w:val="00026A11"/>
    <w:rsid w:val="00027601"/>
    <w:rsid w:val="00031489"/>
    <w:rsid w:val="000325F3"/>
    <w:rsid w:val="00033321"/>
    <w:rsid w:val="000338E5"/>
    <w:rsid w:val="00033ECC"/>
    <w:rsid w:val="0003422F"/>
    <w:rsid w:val="00046FF0"/>
    <w:rsid w:val="00050176"/>
    <w:rsid w:val="000503C1"/>
    <w:rsid w:val="00051CBB"/>
    <w:rsid w:val="00055BB0"/>
    <w:rsid w:val="00067456"/>
    <w:rsid w:val="00071506"/>
    <w:rsid w:val="0007154F"/>
    <w:rsid w:val="00074B29"/>
    <w:rsid w:val="0007540F"/>
    <w:rsid w:val="00077AE1"/>
    <w:rsid w:val="00081AB1"/>
    <w:rsid w:val="00090316"/>
    <w:rsid w:val="00092834"/>
    <w:rsid w:val="00093981"/>
    <w:rsid w:val="000A17D8"/>
    <w:rsid w:val="000B067A"/>
    <w:rsid w:val="000B1540"/>
    <w:rsid w:val="000B1E53"/>
    <w:rsid w:val="000B33FD"/>
    <w:rsid w:val="000B4ABA"/>
    <w:rsid w:val="000C1406"/>
    <w:rsid w:val="000C243A"/>
    <w:rsid w:val="000C4B16"/>
    <w:rsid w:val="000C4FB9"/>
    <w:rsid w:val="000C50C3"/>
    <w:rsid w:val="000C5E14"/>
    <w:rsid w:val="000D21F6"/>
    <w:rsid w:val="000D240E"/>
    <w:rsid w:val="000D3F8F"/>
    <w:rsid w:val="000D4500"/>
    <w:rsid w:val="000D7AEA"/>
    <w:rsid w:val="000E2C66"/>
    <w:rsid w:val="000E4E38"/>
    <w:rsid w:val="000F123C"/>
    <w:rsid w:val="000F1F67"/>
    <w:rsid w:val="000F2FED"/>
    <w:rsid w:val="000F6799"/>
    <w:rsid w:val="000F71C9"/>
    <w:rsid w:val="00102340"/>
    <w:rsid w:val="0010616D"/>
    <w:rsid w:val="00110478"/>
    <w:rsid w:val="0011711B"/>
    <w:rsid w:val="00117C31"/>
    <w:rsid w:val="00117F8A"/>
    <w:rsid w:val="00121B9B"/>
    <w:rsid w:val="00122ADC"/>
    <w:rsid w:val="00127FD4"/>
    <w:rsid w:val="00130F59"/>
    <w:rsid w:val="001317BE"/>
    <w:rsid w:val="00133EC0"/>
    <w:rsid w:val="00141CE5"/>
    <w:rsid w:val="001424D9"/>
    <w:rsid w:val="00142D91"/>
    <w:rsid w:val="00144908"/>
    <w:rsid w:val="00156912"/>
    <w:rsid w:val="001571C7"/>
    <w:rsid w:val="00161094"/>
    <w:rsid w:val="00165C4E"/>
    <w:rsid w:val="00167EF8"/>
    <w:rsid w:val="00171E12"/>
    <w:rsid w:val="0017665C"/>
    <w:rsid w:val="00177AD2"/>
    <w:rsid w:val="001815A8"/>
    <w:rsid w:val="00182A83"/>
    <w:rsid w:val="00183F9B"/>
    <w:rsid w:val="001840FA"/>
    <w:rsid w:val="0018443E"/>
    <w:rsid w:val="00190079"/>
    <w:rsid w:val="00194A9B"/>
    <w:rsid w:val="0019622E"/>
    <w:rsid w:val="001966A7"/>
    <w:rsid w:val="001A4627"/>
    <w:rsid w:val="001A4979"/>
    <w:rsid w:val="001A67DC"/>
    <w:rsid w:val="001B15D3"/>
    <w:rsid w:val="001B3443"/>
    <w:rsid w:val="001B55C8"/>
    <w:rsid w:val="001C0326"/>
    <w:rsid w:val="001C192F"/>
    <w:rsid w:val="001C3C42"/>
    <w:rsid w:val="001C48A5"/>
    <w:rsid w:val="001C5C2A"/>
    <w:rsid w:val="001D7869"/>
    <w:rsid w:val="001E297E"/>
    <w:rsid w:val="001E6B06"/>
    <w:rsid w:val="001F3AF4"/>
    <w:rsid w:val="001F4385"/>
    <w:rsid w:val="001F43DC"/>
    <w:rsid w:val="001F62AD"/>
    <w:rsid w:val="002026CD"/>
    <w:rsid w:val="002033FC"/>
    <w:rsid w:val="002044BB"/>
    <w:rsid w:val="00204DFB"/>
    <w:rsid w:val="00207908"/>
    <w:rsid w:val="00210B09"/>
    <w:rsid w:val="00210C9E"/>
    <w:rsid w:val="00211840"/>
    <w:rsid w:val="0021570D"/>
    <w:rsid w:val="00220E5F"/>
    <w:rsid w:val="002212B5"/>
    <w:rsid w:val="0022482B"/>
    <w:rsid w:val="00226668"/>
    <w:rsid w:val="00233809"/>
    <w:rsid w:val="00234985"/>
    <w:rsid w:val="002374AE"/>
    <w:rsid w:val="00240046"/>
    <w:rsid w:val="0024797F"/>
    <w:rsid w:val="0025119E"/>
    <w:rsid w:val="00251269"/>
    <w:rsid w:val="00253466"/>
    <w:rsid w:val="002535C0"/>
    <w:rsid w:val="00254804"/>
    <w:rsid w:val="002579FE"/>
    <w:rsid w:val="00260C56"/>
    <w:rsid w:val="00262F8B"/>
    <w:rsid w:val="0026311C"/>
    <w:rsid w:val="0026668C"/>
    <w:rsid w:val="00266AC1"/>
    <w:rsid w:val="00270D5F"/>
    <w:rsid w:val="0027178C"/>
    <w:rsid w:val="002719FA"/>
    <w:rsid w:val="00272668"/>
    <w:rsid w:val="0027330B"/>
    <w:rsid w:val="00274971"/>
    <w:rsid w:val="00276F79"/>
    <w:rsid w:val="002803AD"/>
    <w:rsid w:val="00282052"/>
    <w:rsid w:val="0028446D"/>
    <w:rsid w:val="0028519E"/>
    <w:rsid w:val="002856A5"/>
    <w:rsid w:val="002872ED"/>
    <w:rsid w:val="002905C2"/>
    <w:rsid w:val="00292768"/>
    <w:rsid w:val="00295AF2"/>
    <w:rsid w:val="00295C91"/>
    <w:rsid w:val="00297151"/>
    <w:rsid w:val="002A2723"/>
    <w:rsid w:val="002A7C2F"/>
    <w:rsid w:val="002B20E6"/>
    <w:rsid w:val="002B42A3"/>
    <w:rsid w:val="002B70A2"/>
    <w:rsid w:val="002B78DE"/>
    <w:rsid w:val="002C0CDD"/>
    <w:rsid w:val="002C2303"/>
    <w:rsid w:val="002C38C4"/>
    <w:rsid w:val="002D1138"/>
    <w:rsid w:val="002D502D"/>
    <w:rsid w:val="002E1A1D"/>
    <w:rsid w:val="002E2323"/>
    <w:rsid w:val="002E3892"/>
    <w:rsid w:val="002E4081"/>
    <w:rsid w:val="002E4554"/>
    <w:rsid w:val="002E4922"/>
    <w:rsid w:val="002E5B78"/>
    <w:rsid w:val="002F0A39"/>
    <w:rsid w:val="002F3AE3"/>
    <w:rsid w:val="002F7FB6"/>
    <w:rsid w:val="0030086F"/>
    <w:rsid w:val="00303239"/>
    <w:rsid w:val="0030464B"/>
    <w:rsid w:val="00305D17"/>
    <w:rsid w:val="003071A6"/>
    <w:rsid w:val="0030786C"/>
    <w:rsid w:val="00315C56"/>
    <w:rsid w:val="00320DBB"/>
    <w:rsid w:val="003233DE"/>
    <w:rsid w:val="0032466B"/>
    <w:rsid w:val="00325A60"/>
    <w:rsid w:val="003330EB"/>
    <w:rsid w:val="003406F3"/>
    <w:rsid w:val="003415FD"/>
    <w:rsid w:val="003429F0"/>
    <w:rsid w:val="00345A82"/>
    <w:rsid w:val="0035097A"/>
    <w:rsid w:val="003540A4"/>
    <w:rsid w:val="00357A81"/>
    <w:rsid w:val="00357B2D"/>
    <w:rsid w:val="00357BCC"/>
    <w:rsid w:val="00360E4E"/>
    <w:rsid w:val="003623B7"/>
    <w:rsid w:val="00364DAB"/>
    <w:rsid w:val="00367A3C"/>
    <w:rsid w:val="00370AAA"/>
    <w:rsid w:val="00371F8A"/>
    <w:rsid w:val="00373CEA"/>
    <w:rsid w:val="00375F77"/>
    <w:rsid w:val="00381BBE"/>
    <w:rsid w:val="00382903"/>
    <w:rsid w:val="00384082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8FE"/>
    <w:rsid w:val="003B213A"/>
    <w:rsid w:val="003B43AD"/>
    <w:rsid w:val="003C0266"/>
    <w:rsid w:val="003C0C0B"/>
    <w:rsid w:val="003C0FEC"/>
    <w:rsid w:val="003C1424"/>
    <w:rsid w:val="003C2AC8"/>
    <w:rsid w:val="003C53FD"/>
    <w:rsid w:val="003D033A"/>
    <w:rsid w:val="003D17F9"/>
    <w:rsid w:val="003D2D88"/>
    <w:rsid w:val="003D41EA"/>
    <w:rsid w:val="003D4850"/>
    <w:rsid w:val="003D535A"/>
    <w:rsid w:val="003E5265"/>
    <w:rsid w:val="003E5734"/>
    <w:rsid w:val="003E7A65"/>
    <w:rsid w:val="003F0955"/>
    <w:rsid w:val="003F5F4D"/>
    <w:rsid w:val="003F646F"/>
    <w:rsid w:val="00400F00"/>
    <w:rsid w:val="00404F8B"/>
    <w:rsid w:val="00405256"/>
    <w:rsid w:val="00405A10"/>
    <w:rsid w:val="00407BED"/>
    <w:rsid w:val="00410031"/>
    <w:rsid w:val="0041528E"/>
    <w:rsid w:val="00415C81"/>
    <w:rsid w:val="00415F31"/>
    <w:rsid w:val="00421205"/>
    <w:rsid w:val="00432378"/>
    <w:rsid w:val="00440411"/>
    <w:rsid w:val="00440D65"/>
    <w:rsid w:val="00442292"/>
    <w:rsid w:val="004435E6"/>
    <w:rsid w:val="004456B3"/>
    <w:rsid w:val="00447D32"/>
    <w:rsid w:val="00447E31"/>
    <w:rsid w:val="0045375E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7471C"/>
    <w:rsid w:val="00476A3D"/>
    <w:rsid w:val="0048593C"/>
    <w:rsid w:val="004867E2"/>
    <w:rsid w:val="004929A9"/>
    <w:rsid w:val="004A339D"/>
    <w:rsid w:val="004A78D9"/>
    <w:rsid w:val="004B5A85"/>
    <w:rsid w:val="004C6BCF"/>
    <w:rsid w:val="004D1236"/>
    <w:rsid w:val="004D3E8A"/>
    <w:rsid w:val="004D58BF"/>
    <w:rsid w:val="004D7DAD"/>
    <w:rsid w:val="004E4335"/>
    <w:rsid w:val="004E621B"/>
    <w:rsid w:val="004E7C7D"/>
    <w:rsid w:val="004F13EE"/>
    <w:rsid w:val="004F1628"/>
    <w:rsid w:val="004F2022"/>
    <w:rsid w:val="004F3B34"/>
    <w:rsid w:val="004F68A3"/>
    <w:rsid w:val="004F7C05"/>
    <w:rsid w:val="0050106F"/>
    <w:rsid w:val="00501C94"/>
    <w:rsid w:val="00506432"/>
    <w:rsid w:val="0052051D"/>
    <w:rsid w:val="00521C57"/>
    <w:rsid w:val="00523FCF"/>
    <w:rsid w:val="00526081"/>
    <w:rsid w:val="00530FA9"/>
    <w:rsid w:val="00533BB2"/>
    <w:rsid w:val="005375B6"/>
    <w:rsid w:val="00545EE6"/>
    <w:rsid w:val="0054768D"/>
    <w:rsid w:val="005550E7"/>
    <w:rsid w:val="005564FB"/>
    <w:rsid w:val="005572C7"/>
    <w:rsid w:val="0056200D"/>
    <w:rsid w:val="005622C2"/>
    <w:rsid w:val="00562E9A"/>
    <w:rsid w:val="005650ED"/>
    <w:rsid w:val="00575754"/>
    <w:rsid w:val="00581FBA"/>
    <w:rsid w:val="00591E20"/>
    <w:rsid w:val="00592185"/>
    <w:rsid w:val="00595408"/>
    <w:rsid w:val="00595E84"/>
    <w:rsid w:val="005A09B8"/>
    <w:rsid w:val="005A0C59"/>
    <w:rsid w:val="005A48EB"/>
    <w:rsid w:val="005A6CFB"/>
    <w:rsid w:val="005B094F"/>
    <w:rsid w:val="005B604D"/>
    <w:rsid w:val="005C3EE2"/>
    <w:rsid w:val="005C5AEB"/>
    <w:rsid w:val="005D4E51"/>
    <w:rsid w:val="005D6941"/>
    <w:rsid w:val="005E071B"/>
    <w:rsid w:val="005E0A3F"/>
    <w:rsid w:val="005E6883"/>
    <w:rsid w:val="005E772F"/>
    <w:rsid w:val="005E77EE"/>
    <w:rsid w:val="005F1344"/>
    <w:rsid w:val="005F262C"/>
    <w:rsid w:val="005F3F08"/>
    <w:rsid w:val="005F4ECA"/>
    <w:rsid w:val="005F5C0A"/>
    <w:rsid w:val="006041BE"/>
    <w:rsid w:val="006043C7"/>
    <w:rsid w:val="00620CBD"/>
    <w:rsid w:val="00624B52"/>
    <w:rsid w:val="00630794"/>
    <w:rsid w:val="00631DF4"/>
    <w:rsid w:val="00634175"/>
    <w:rsid w:val="00634E74"/>
    <w:rsid w:val="00640178"/>
    <w:rsid w:val="006408AC"/>
    <w:rsid w:val="00642E4D"/>
    <w:rsid w:val="00644FA8"/>
    <w:rsid w:val="006451E7"/>
    <w:rsid w:val="006511B6"/>
    <w:rsid w:val="00657FF8"/>
    <w:rsid w:val="00665BD6"/>
    <w:rsid w:val="00670D99"/>
    <w:rsid w:val="00670E2B"/>
    <w:rsid w:val="006734BB"/>
    <w:rsid w:val="00675F36"/>
    <w:rsid w:val="0067697A"/>
    <w:rsid w:val="00680ECF"/>
    <w:rsid w:val="0068134A"/>
    <w:rsid w:val="006821EB"/>
    <w:rsid w:val="00682DA6"/>
    <w:rsid w:val="006925F9"/>
    <w:rsid w:val="00692CC3"/>
    <w:rsid w:val="006940AB"/>
    <w:rsid w:val="006951C2"/>
    <w:rsid w:val="006A2158"/>
    <w:rsid w:val="006A434D"/>
    <w:rsid w:val="006A58B9"/>
    <w:rsid w:val="006A79C3"/>
    <w:rsid w:val="006B2286"/>
    <w:rsid w:val="006B56BB"/>
    <w:rsid w:val="006C632F"/>
    <w:rsid w:val="006C751C"/>
    <w:rsid w:val="006C7526"/>
    <w:rsid w:val="006C77A8"/>
    <w:rsid w:val="006D4098"/>
    <w:rsid w:val="006D5DDA"/>
    <w:rsid w:val="006D7681"/>
    <w:rsid w:val="006D7B2E"/>
    <w:rsid w:val="006E02EA"/>
    <w:rsid w:val="006E0968"/>
    <w:rsid w:val="006E2AF6"/>
    <w:rsid w:val="006E6246"/>
    <w:rsid w:val="006E6890"/>
    <w:rsid w:val="006E6BE4"/>
    <w:rsid w:val="006E74EB"/>
    <w:rsid w:val="006F23B5"/>
    <w:rsid w:val="006F2EE8"/>
    <w:rsid w:val="006F3CE2"/>
    <w:rsid w:val="00701275"/>
    <w:rsid w:val="00707F56"/>
    <w:rsid w:val="00713558"/>
    <w:rsid w:val="00715C61"/>
    <w:rsid w:val="00717FB7"/>
    <w:rsid w:val="00720D08"/>
    <w:rsid w:val="007215DA"/>
    <w:rsid w:val="00722745"/>
    <w:rsid w:val="00725860"/>
    <w:rsid w:val="00725B56"/>
    <w:rsid w:val="007263B9"/>
    <w:rsid w:val="00730E51"/>
    <w:rsid w:val="007334F8"/>
    <w:rsid w:val="007339CD"/>
    <w:rsid w:val="007359D8"/>
    <w:rsid w:val="007362D4"/>
    <w:rsid w:val="007375FA"/>
    <w:rsid w:val="0076672A"/>
    <w:rsid w:val="00772C03"/>
    <w:rsid w:val="007731F4"/>
    <w:rsid w:val="00775E45"/>
    <w:rsid w:val="00776E74"/>
    <w:rsid w:val="0078178A"/>
    <w:rsid w:val="00785169"/>
    <w:rsid w:val="0078632D"/>
    <w:rsid w:val="00787F4B"/>
    <w:rsid w:val="007954AB"/>
    <w:rsid w:val="007A005F"/>
    <w:rsid w:val="007A14C5"/>
    <w:rsid w:val="007A39CD"/>
    <w:rsid w:val="007A4A10"/>
    <w:rsid w:val="007B16B9"/>
    <w:rsid w:val="007B1760"/>
    <w:rsid w:val="007B35F7"/>
    <w:rsid w:val="007C1FDC"/>
    <w:rsid w:val="007C6D9C"/>
    <w:rsid w:val="007C7DDB"/>
    <w:rsid w:val="007D134B"/>
    <w:rsid w:val="007D2CC7"/>
    <w:rsid w:val="007D372E"/>
    <w:rsid w:val="007D45F9"/>
    <w:rsid w:val="007D673D"/>
    <w:rsid w:val="007E213A"/>
    <w:rsid w:val="007E2CC0"/>
    <w:rsid w:val="007E4D09"/>
    <w:rsid w:val="007F20D5"/>
    <w:rsid w:val="007F2220"/>
    <w:rsid w:val="007F4A6C"/>
    <w:rsid w:val="007F4B3E"/>
    <w:rsid w:val="007F64E8"/>
    <w:rsid w:val="00800639"/>
    <w:rsid w:val="00804136"/>
    <w:rsid w:val="00807A0D"/>
    <w:rsid w:val="008127AF"/>
    <w:rsid w:val="00812B46"/>
    <w:rsid w:val="00815700"/>
    <w:rsid w:val="00822C99"/>
    <w:rsid w:val="008264EB"/>
    <w:rsid w:val="00826A8F"/>
    <w:rsid w:val="00826B8F"/>
    <w:rsid w:val="00826F66"/>
    <w:rsid w:val="00831E8A"/>
    <w:rsid w:val="008352D2"/>
    <w:rsid w:val="00835C76"/>
    <w:rsid w:val="008376E2"/>
    <w:rsid w:val="008408CA"/>
    <w:rsid w:val="00843049"/>
    <w:rsid w:val="0085209B"/>
    <w:rsid w:val="00856B66"/>
    <w:rsid w:val="008601AC"/>
    <w:rsid w:val="00861A5F"/>
    <w:rsid w:val="00863F97"/>
    <w:rsid w:val="008644AD"/>
    <w:rsid w:val="00865735"/>
    <w:rsid w:val="00865DDB"/>
    <w:rsid w:val="00867538"/>
    <w:rsid w:val="00870B27"/>
    <w:rsid w:val="00873D90"/>
    <w:rsid w:val="00873FC8"/>
    <w:rsid w:val="00884C63"/>
    <w:rsid w:val="00885908"/>
    <w:rsid w:val="008864B7"/>
    <w:rsid w:val="00893D89"/>
    <w:rsid w:val="0089677E"/>
    <w:rsid w:val="008A1E2D"/>
    <w:rsid w:val="008A1FAB"/>
    <w:rsid w:val="008A3DD0"/>
    <w:rsid w:val="008A6186"/>
    <w:rsid w:val="008A7438"/>
    <w:rsid w:val="008B1334"/>
    <w:rsid w:val="008B25C7"/>
    <w:rsid w:val="008B2CA5"/>
    <w:rsid w:val="008C0278"/>
    <w:rsid w:val="008C24E9"/>
    <w:rsid w:val="008C3887"/>
    <w:rsid w:val="008C3ECF"/>
    <w:rsid w:val="008D0533"/>
    <w:rsid w:val="008D0F89"/>
    <w:rsid w:val="008D42CB"/>
    <w:rsid w:val="008D48C9"/>
    <w:rsid w:val="008D6381"/>
    <w:rsid w:val="008E0C77"/>
    <w:rsid w:val="008E15B0"/>
    <w:rsid w:val="008E625F"/>
    <w:rsid w:val="008E6263"/>
    <w:rsid w:val="008F221D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18EA"/>
    <w:rsid w:val="00922517"/>
    <w:rsid w:val="00922722"/>
    <w:rsid w:val="009261E6"/>
    <w:rsid w:val="009268E1"/>
    <w:rsid w:val="00930CE7"/>
    <w:rsid w:val="009344DE"/>
    <w:rsid w:val="00943D38"/>
    <w:rsid w:val="00945E7F"/>
    <w:rsid w:val="0094639F"/>
    <w:rsid w:val="00952417"/>
    <w:rsid w:val="009557C1"/>
    <w:rsid w:val="00957D97"/>
    <w:rsid w:val="00960D6E"/>
    <w:rsid w:val="0096349F"/>
    <w:rsid w:val="00966FD1"/>
    <w:rsid w:val="00971853"/>
    <w:rsid w:val="00971DE7"/>
    <w:rsid w:val="009724AB"/>
    <w:rsid w:val="00974B59"/>
    <w:rsid w:val="0098122D"/>
    <w:rsid w:val="0098340B"/>
    <w:rsid w:val="009855CF"/>
    <w:rsid w:val="00986830"/>
    <w:rsid w:val="009924C3"/>
    <w:rsid w:val="00993102"/>
    <w:rsid w:val="009965EC"/>
    <w:rsid w:val="009979E0"/>
    <w:rsid w:val="009A70A2"/>
    <w:rsid w:val="009A7B37"/>
    <w:rsid w:val="009A7D99"/>
    <w:rsid w:val="009B1570"/>
    <w:rsid w:val="009B3807"/>
    <w:rsid w:val="009B7271"/>
    <w:rsid w:val="009C4106"/>
    <w:rsid w:val="009C6F10"/>
    <w:rsid w:val="009D131F"/>
    <w:rsid w:val="009D148F"/>
    <w:rsid w:val="009D3D70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055B"/>
    <w:rsid w:val="00A407CF"/>
    <w:rsid w:val="00A41F81"/>
    <w:rsid w:val="00A4512D"/>
    <w:rsid w:val="00A50244"/>
    <w:rsid w:val="00A627D7"/>
    <w:rsid w:val="00A650DA"/>
    <w:rsid w:val="00A656C7"/>
    <w:rsid w:val="00A65E74"/>
    <w:rsid w:val="00A704E4"/>
    <w:rsid w:val="00A705AF"/>
    <w:rsid w:val="00A72454"/>
    <w:rsid w:val="00A7494C"/>
    <w:rsid w:val="00A7675C"/>
    <w:rsid w:val="00A77696"/>
    <w:rsid w:val="00A80557"/>
    <w:rsid w:val="00A809C6"/>
    <w:rsid w:val="00A81D33"/>
    <w:rsid w:val="00A8341C"/>
    <w:rsid w:val="00A92E01"/>
    <w:rsid w:val="00A930AE"/>
    <w:rsid w:val="00AA1A95"/>
    <w:rsid w:val="00AA260F"/>
    <w:rsid w:val="00AB1EE7"/>
    <w:rsid w:val="00AB4B37"/>
    <w:rsid w:val="00AB5762"/>
    <w:rsid w:val="00AC24B7"/>
    <w:rsid w:val="00AC2679"/>
    <w:rsid w:val="00AC457A"/>
    <w:rsid w:val="00AC484F"/>
    <w:rsid w:val="00AC4BE4"/>
    <w:rsid w:val="00AD05E6"/>
    <w:rsid w:val="00AD0D3F"/>
    <w:rsid w:val="00AD3AD3"/>
    <w:rsid w:val="00AE1D7D"/>
    <w:rsid w:val="00AE26E8"/>
    <w:rsid w:val="00AE29AF"/>
    <w:rsid w:val="00AE2A8B"/>
    <w:rsid w:val="00AE3F64"/>
    <w:rsid w:val="00AE5301"/>
    <w:rsid w:val="00AE5438"/>
    <w:rsid w:val="00AF02EC"/>
    <w:rsid w:val="00AF7386"/>
    <w:rsid w:val="00AF7934"/>
    <w:rsid w:val="00B00B81"/>
    <w:rsid w:val="00B04580"/>
    <w:rsid w:val="00B04B09"/>
    <w:rsid w:val="00B136AB"/>
    <w:rsid w:val="00B137BD"/>
    <w:rsid w:val="00B16A51"/>
    <w:rsid w:val="00B23C5D"/>
    <w:rsid w:val="00B32222"/>
    <w:rsid w:val="00B3618D"/>
    <w:rsid w:val="00B36233"/>
    <w:rsid w:val="00B37A0A"/>
    <w:rsid w:val="00B42851"/>
    <w:rsid w:val="00B45AC7"/>
    <w:rsid w:val="00B52280"/>
    <w:rsid w:val="00B52890"/>
    <w:rsid w:val="00B5372F"/>
    <w:rsid w:val="00B54577"/>
    <w:rsid w:val="00B55FA2"/>
    <w:rsid w:val="00B61129"/>
    <w:rsid w:val="00B62FE2"/>
    <w:rsid w:val="00B67E7F"/>
    <w:rsid w:val="00B7274F"/>
    <w:rsid w:val="00B8129C"/>
    <w:rsid w:val="00B839B2"/>
    <w:rsid w:val="00B94252"/>
    <w:rsid w:val="00B9715A"/>
    <w:rsid w:val="00B97AFA"/>
    <w:rsid w:val="00BA14BE"/>
    <w:rsid w:val="00BA2732"/>
    <w:rsid w:val="00BA293D"/>
    <w:rsid w:val="00BA4216"/>
    <w:rsid w:val="00BA49BC"/>
    <w:rsid w:val="00BA56B7"/>
    <w:rsid w:val="00BA6161"/>
    <w:rsid w:val="00BA7A1E"/>
    <w:rsid w:val="00BB2F6C"/>
    <w:rsid w:val="00BB34EC"/>
    <w:rsid w:val="00BB3875"/>
    <w:rsid w:val="00BB5357"/>
    <w:rsid w:val="00BB5860"/>
    <w:rsid w:val="00BB6AAD"/>
    <w:rsid w:val="00BC453E"/>
    <w:rsid w:val="00BC4A19"/>
    <w:rsid w:val="00BC4E6D"/>
    <w:rsid w:val="00BC6E5E"/>
    <w:rsid w:val="00BD0617"/>
    <w:rsid w:val="00BD28A7"/>
    <w:rsid w:val="00BD2E9B"/>
    <w:rsid w:val="00BD6EA4"/>
    <w:rsid w:val="00BD7FB2"/>
    <w:rsid w:val="00BE3C17"/>
    <w:rsid w:val="00BF592D"/>
    <w:rsid w:val="00C00930"/>
    <w:rsid w:val="00C0275D"/>
    <w:rsid w:val="00C060AD"/>
    <w:rsid w:val="00C113BF"/>
    <w:rsid w:val="00C2176E"/>
    <w:rsid w:val="00C23430"/>
    <w:rsid w:val="00C2605C"/>
    <w:rsid w:val="00C27D67"/>
    <w:rsid w:val="00C30016"/>
    <w:rsid w:val="00C33316"/>
    <w:rsid w:val="00C415C2"/>
    <w:rsid w:val="00C4631F"/>
    <w:rsid w:val="00C47CDE"/>
    <w:rsid w:val="00C50E16"/>
    <w:rsid w:val="00C545E5"/>
    <w:rsid w:val="00C55258"/>
    <w:rsid w:val="00C55EEE"/>
    <w:rsid w:val="00C56575"/>
    <w:rsid w:val="00C658F9"/>
    <w:rsid w:val="00C70474"/>
    <w:rsid w:val="00C70CBC"/>
    <w:rsid w:val="00C75BB5"/>
    <w:rsid w:val="00C8250F"/>
    <w:rsid w:val="00C8252E"/>
    <w:rsid w:val="00C82EEB"/>
    <w:rsid w:val="00C971DC"/>
    <w:rsid w:val="00CA16B7"/>
    <w:rsid w:val="00CA556A"/>
    <w:rsid w:val="00CA62AE"/>
    <w:rsid w:val="00CB2959"/>
    <w:rsid w:val="00CB5B1A"/>
    <w:rsid w:val="00CB703A"/>
    <w:rsid w:val="00CC0318"/>
    <w:rsid w:val="00CC220B"/>
    <w:rsid w:val="00CC2955"/>
    <w:rsid w:val="00CC5C43"/>
    <w:rsid w:val="00CD02AE"/>
    <w:rsid w:val="00CD2A4F"/>
    <w:rsid w:val="00CE03CA"/>
    <w:rsid w:val="00CE06E0"/>
    <w:rsid w:val="00CE0C45"/>
    <w:rsid w:val="00CE22F1"/>
    <w:rsid w:val="00CE3C1F"/>
    <w:rsid w:val="00CE50F2"/>
    <w:rsid w:val="00CE6502"/>
    <w:rsid w:val="00CF2331"/>
    <w:rsid w:val="00CF7D3C"/>
    <w:rsid w:val="00D01343"/>
    <w:rsid w:val="00D01F09"/>
    <w:rsid w:val="00D0271C"/>
    <w:rsid w:val="00D05660"/>
    <w:rsid w:val="00D147EB"/>
    <w:rsid w:val="00D23F86"/>
    <w:rsid w:val="00D2455B"/>
    <w:rsid w:val="00D272DB"/>
    <w:rsid w:val="00D30DE4"/>
    <w:rsid w:val="00D34667"/>
    <w:rsid w:val="00D401E1"/>
    <w:rsid w:val="00D408B4"/>
    <w:rsid w:val="00D524C8"/>
    <w:rsid w:val="00D54187"/>
    <w:rsid w:val="00D561AC"/>
    <w:rsid w:val="00D56573"/>
    <w:rsid w:val="00D60ADF"/>
    <w:rsid w:val="00D67855"/>
    <w:rsid w:val="00D70752"/>
    <w:rsid w:val="00D70E24"/>
    <w:rsid w:val="00D72B61"/>
    <w:rsid w:val="00D75E44"/>
    <w:rsid w:val="00D822AF"/>
    <w:rsid w:val="00D83F92"/>
    <w:rsid w:val="00DA0601"/>
    <w:rsid w:val="00DA0643"/>
    <w:rsid w:val="00DA1938"/>
    <w:rsid w:val="00DA24C8"/>
    <w:rsid w:val="00DA3159"/>
    <w:rsid w:val="00DA3D1D"/>
    <w:rsid w:val="00DA4226"/>
    <w:rsid w:val="00DA4A9A"/>
    <w:rsid w:val="00DA6355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E6AD6"/>
    <w:rsid w:val="00DE7EC7"/>
    <w:rsid w:val="00DF0C60"/>
    <w:rsid w:val="00DF486F"/>
    <w:rsid w:val="00DF5B5B"/>
    <w:rsid w:val="00DF6978"/>
    <w:rsid w:val="00DF7619"/>
    <w:rsid w:val="00E03097"/>
    <w:rsid w:val="00E042D8"/>
    <w:rsid w:val="00E06A93"/>
    <w:rsid w:val="00E07EE7"/>
    <w:rsid w:val="00E1103B"/>
    <w:rsid w:val="00E162DC"/>
    <w:rsid w:val="00E16898"/>
    <w:rsid w:val="00E17B44"/>
    <w:rsid w:val="00E20F27"/>
    <w:rsid w:val="00E22443"/>
    <w:rsid w:val="00E241EA"/>
    <w:rsid w:val="00E27FEA"/>
    <w:rsid w:val="00E343AE"/>
    <w:rsid w:val="00E379DA"/>
    <w:rsid w:val="00E400F8"/>
    <w:rsid w:val="00E40468"/>
    <w:rsid w:val="00E4086F"/>
    <w:rsid w:val="00E409EF"/>
    <w:rsid w:val="00E43B3C"/>
    <w:rsid w:val="00E4622D"/>
    <w:rsid w:val="00E46265"/>
    <w:rsid w:val="00E50188"/>
    <w:rsid w:val="00E50BB3"/>
    <w:rsid w:val="00E515CB"/>
    <w:rsid w:val="00E52260"/>
    <w:rsid w:val="00E53004"/>
    <w:rsid w:val="00E639B6"/>
    <w:rsid w:val="00E6434B"/>
    <w:rsid w:val="00E6463D"/>
    <w:rsid w:val="00E67BA8"/>
    <w:rsid w:val="00E72E9B"/>
    <w:rsid w:val="00E75E14"/>
    <w:rsid w:val="00E81302"/>
    <w:rsid w:val="00E81987"/>
    <w:rsid w:val="00E8295D"/>
    <w:rsid w:val="00E850C3"/>
    <w:rsid w:val="00E87DF2"/>
    <w:rsid w:val="00E93DBE"/>
    <w:rsid w:val="00E9462E"/>
    <w:rsid w:val="00EA470E"/>
    <w:rsid w:val="00EA47A7"/>
    <w:rsid w:val="00EA57EB"/>
    <w:rsid w:val="00EB0B5C"/>
    <w:rsid w:val="00EB2DD0"/>
    <w:rsid w:val="00EB3226"/>
    <w:rsid w:val="00EB6729"/>
    <w:rsid w:val="00EC213A"/>
    <w:rsid w:val="00EC23C3"/>
    <w:rsid w:val="00EC425A"/>
    <w:rsid w:val="00EC7744"/>
    <w:rsid w:val="00ED0DAD"/>
    <w:rsid w:val="00ED0F46"/>
    <w:rsid w:val="00ED16A6"/>
    <w:rsid w:val="00ED2373"/>
    <w:rsid w:val="00EE09B7"/>
    <w:rsid w:val="00EE3A9A"/>
    <w:rsid w:val="00EE3E8A"/>
    <w:rsid w:val="00EE3FAD"/>
    <w:rsid w:val="00EF1237"/>
    <w:rsid w:val="00EF2429"/>
    <w:rsid w:val="00EF453F"/>
    <w:rsid w:val="00EF475E"/>
    <w:rsid w:val="00EF58B8"/>
    <w:rsid w:val="00EF5F90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158C2"/>
    <w:rsid w:val="00F21302"/>
    <w:rsid w:val="00F2718E"/>
    <w:rsid w:val="00F321DE"/>
    <w:rsid w:val="00F32F96"/>
    <w:rsid w:val="00F33777"/>
    <w:rsid w:val="00F40648"/>
    <w:rsid w:val="00F4092E"/>
    <w:rsid w:val="00F44940"/>
    <w:rsid w:val="00F47DA2"/>
    <w:rsid w:val="00F519FC"/>
    <w:rsid w:val="00F54A44"/>
    <w:rsid w:val="00F6239D"/>
    <w:rsid w:val="00F63D06"/>
    <w:rsid w:val="00F715D2"/>
    <w:rsid w:val="00F7274F"/>
    <w:rsid w:val="00F74E84"/>
    <w:rsid w:val="00F76FA8"/>
    <w:rsid w:val="00F82D5A"/>
    <w:rsid w:val="00F83C8D"/>
    <w:rsid w:val="00F93F08"/>
    <w:rsid w:val="00F94CED"/>
    <w:rsid w:val="00F97915"/>
    <w:rsid w:val="00FA02BB"/>
    <w:rsid w:val="00FA2818"/>
    <w:rsid w:val="00FA2CEE"/>
    <w:rsid w:val="00FA318C"/>
    <w:rsid w:val="00FA6B9A"/>
    <w:rsid w:val="00FB1F5D"/>
    <w:rsid w:val="00FB585E"/>
    <w:rsid w:val="00FB6F92"/>
    <w:rsid w:val="00FB7859"/>
    <w:rsid w:val="00FC026E"/>
    <w:rsid w:val="00FC2C7E"/>
    <w:rsid w:val="00FC5124"/>
    <w:rsid w:val="00FC547B"/>
    <w:rsid w:val="00FC6C51"/>
    <w:rsid w:val="00FC7DFD"/>
    <w:rsid w:val="00FD4731"/>
    <w:rsid w:val="00FD6768"/>
    <w:rsid w:val="00FD6CD7"/>
    <w:rsid w:val="00FD6FC2"/>
    <w:rsid w:val="00FE05D4"/>
    <w:rsid w:val="00FE1364"/>
    <w:rsid w:val="00FE4065"/>
    <w:rsid w:val="00FF0AB0"/>
    <w:rsid w:val="00FF28AC"/>
    <w:rsid w:val="00FF391B"/>
    <w:rsid w:val="00FF5EF7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91BBE5"/>
  <w15:docId w15:val="{7CE593F4-B4DD-43A7-A1A8-7B5B57FA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C3887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C3887"/>
    <w:pPr>
      <w:keepNext/>
      <w:spacing w:before="240" w:after="60"/>
      <w:jc w:val="center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8C3887"/>
    <w:pPr>
      <w:keepNext/>
      <w:spacing w:before="240" w:after="200"/>
      <w:jc w:val="center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B54577"/>
    <w:pPr>
      <w:keepNext/>
      <w:spacing w:before="180" w:after="120"/>
      <w:outlineLvl w:val="2"/>
    </w:pPr>
    <w:rPr>
      <w:rFonts w:ascii="Arial" w:hAnsi="Arial" w:cs="Arial"/>
      <w:bCs/>
      <w:color w:val="358189"/>
      <w:sz w:val="32"/>
      <w:szCs w:val="26"/>
      <w:lang w:eastAsia="en-US"/>
    </w:rPr>
  </w:style>
  <w:style w:type="paragraph" w:styleId="Heading4">
    <w:name w:val="heading 4"/>
    <w:basedOn w:val="Heading3"/>
    <w:next w:val="Normal"/>
    <w:qFormat/>
    <w:rsid w:val="0098122D"/>
    <w:pPr>
      <w:outlineLvl w:val="3"/>
    </w:pPr>
    <w:rPr>
      <w:sz w:val="28"/>
    </w:rPr>
  </w:style>
  <w:style w:type="paragraph" w:styleId="Heading5">
    <w:name w:val="heading 5"/>
    <w:basedOn w:val="Heading4"/>
    <w:next w:val="Normal"/>
    <w:rsid w:val="0098122D"/>
    <w:pPr>
      <w:outlineLvl w:val="4"/>
    </w:pPr>
    <w:rPr>
      <w:sz w:val="24"/>
    </w:r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2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4"/>
      </w:numPr>
    </w:pPr>
  </w:style>
  <w:style w:type="paragraph" w:styleId="ListBullet">
    <w:name w:val="List Bullet"/>
    <w:basedOn w:val="Normal"/>
    <w:qFormat/>
    <w:rsid w:val="005622C2"/>
    <w:pPr>
      <w:numPr>
        <w:numId w:val="3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aliases w:val="List Paragraph1,Recommendation,Body text"/>
    <w:basedOn w:val="Normal"/>
    <w:link w:val="ListParagraphChar"/>
    <w:uiPriority w:val="34"/>
    <w:qFormat/>
    <w:rsid w:val="0098122D"/>
    <w:pPr>
      <w:numPr>
        <w:numId w:val="7"/>
      </w:numPr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1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533BB2"/>
    <w:rPr>
      <w:rFonts w:ascii="Arial" w:hAnsi="Arial"/>
      <w:sz w:val="22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B08F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customStyle="1" w:styleId="ListParagraphChar">
    <w:name w:val="List Paragraph Char"/>
    <w:aliases w:val="List Paragraph1 Char,Recommendation Char,Body text Char"/>
    <w:link w:val="ListParagraph"/>
    <w:uiPriority w:val="34"/>
    <w:locked/>
    <w:rsid w:val="0050106F"/>
    <w:rPr>
      <w:rFonts w:ascii="Arial" w:hAnsi="Arial"/>
      <w:sz w:val="22"/>
      <w:szCs w:val="24"/>
      <w:lang w:eastAsia="en-US"/>
    </w:rPr>
  </w:style>
  <w:style w:type="character" w:customStyle="1" w:styleId="normaltextrun">
    <w:name w:val="normaltextrun"/>
    <w:basedOn w:val="DefaultParagraphFont"/>
    <w:rsid w:val="00B97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eer\AppData\Local\Hewlett-Packard\HP%20TRIM\TEMP\HPTRIM.16448\D23-3670018%20%20Better%20Renal%20Services%20SC%20Meeting%201%20Communique%20-%2026%20Sept%202023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9d5f7a-be03-4e9c-abe5-c85ece0a2186">
      <Value>89</Value>
      <Value>3</Value>
      <Value>23</Value>
    </TaxCatchAll>
    <p76df81b8fed4a2fa2af18761f9ff90d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1555f834-eac3-4b05-99b9-03eafaec147f</TermId>
        </TermInfo>
      </Terms>
    </p76df81b8fed4a2fa2af18761f9ff90d>
    <_dlc_DocIdPersistId xmlns="d29d5f7a-be03-4e9c-abe5-c85ece0a2186" xsi:nil="true"/>
    <_dlc_DocIdUrl xmlns="d29d5f7a-be03-4e9c-abe5-c85ece0a2186">
      <Url>https://healthgov.sharepoint.com/sites/support-comms/_layouts/15/DocIdRedir.aspx?ID=INTCOMMS-1466148216-34</Url>
      <Description>INTCOMMS-1466148216-34</Description>
    </_dlc_DocIdUrl>
    <Last_x0020_reviewed xmlns="d29d5f7a-be03-4e9c-abe5-c85ece0a2186">2023-05-10T14:00:00+00:00</Last_x0020_reviewed>
    <_dlc_DocId xmlns="d29d5f7a-be03-4e9c-abe5-c85ece0a2186">INTCOMMS-1466148216-34</_dlc_DocId>
    <Sort_x0020_order xmlns="d29d5f7a-be03-4e9c-abe5-c85ece0a2186" xsi:nil="true"/>
    <Reference_x0020_no xmlns="d29d5f7a-be03-4e9c-abe5-c85ece0a2186" xsi:nil="true"/>
    <TaxCatchAllLabel xmlns="d29d5f7a-be03-4e9c-abe5-c85ece0a2186" xsi:nil="true"/>
    <pfd27f99efda4409b63228bea026394d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4a540cb2-01e7-4be2-96f9-d9e7e1b556fd</TermId>
        </TermInfo>
      </Terms>
    </pfd27f99efda4409b63228bea026394d>
    <Intranet xmlns="d29d5f7a-be03-4e9c-abe5-c85ece0a2186">true</Intranet>
    <Comments xmlns="http://schemas.microsoft.com/sharepoint/v3" xsi:nil="true"/>
    <lcf76f155ced4ddcb4097134ff3c332f xmlns="7b0f5f5d-7db3-4d3b-b63b-ce18a6ecc538">
      <Terms xmlns="http://schemas.microsoft.com/office/infopath/2007/PartnerControls"/>
    </lcf76f155ced4ddcb4097134ff3c332f>
    <jf042baad2b143719d8a0cfd36411dfb xmlns="7b0f5f5d-7db3-4d3b-b63b-ce18a6ecc5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designteam@health.gov.au</TermName>
          <TermId xmlns="http://schemas.microsoft.com/office/infopath/2007/PartnerControls">08e901f7-7c65-407e-b680-5c7872e4b1fa</TermId>
        </TermInfo>
      </Terms>
    </jf042baad2b143719d8a0cfd36411dfb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77CDBE4B4694FA79604431A628248" ma:contentTypeVersion="25" ma:contentTypeDescription="Create a new document." ma:contentTypeScope="" ma:versionID="87e0746af84bfb7d90e03271b68d6d92">
  <xsd:schema xmlns:xsd="http://www.w3.org/2001/XMLSchema" xmlns:xs="http://www.w3.org/2001/XMLSchema" xmlns:p="http://schemas.microsoft.com/office/2006/metadata/properties" xmlns:ns1="d29d5f7a-be03-4e9c-abe5-c85ece0a2186" xmlns:ns2="http://schemas.microsoft.com/sharepoint/v3" xmlns:ns3="7b0f5f5d-7db3-4d3b-b63b-ce18a6ecc538" targetNamespace="http://schemas.microsoft.com/office/2006/metadata/properties" ma:root="true" ma:fieldsID="03c5221a1ade9b0b9af4374e0bba21d2" ns1:_="" ns2:_="" ns3:_="">
    <xsd:import namespace="d29d5f7a-be03-4e9c-abe5-c85ece0a2186"/>
    <xsd:import namespace="http://schemas.microsoft.com/sharepoint/v3"/>
    <xsd:import namespace="7b0f5f5d-7db3-4d3b-b63b-ce18a6ecc538"/>
    <xsd:element name="properties">
      <xsd:complexType>
        <xsd:sequence>
          <xsd:element name="documentManagement">
            <xsd:complexType>
              <xsd:all>
                <xsd:element ref="ns1:_dlc_DocId" minOccurs="0"/>
                <xsd:element ref="ns1:_dlc_DocIdUrl" minOccurs="0"/>
                <xsd:element ref="ns1:_dlc_DocIdPersistId" minOccurs="0"/>
                <xsd:element ref="ns1:Last_x0020_reviewed"/>
                <xsd:element ref="ns1:Sort_x0020_order" minOccurs="0"/>
                <xsd:element ref="ns1:Reference_x0020_no" minOccurs="0"/>
                <xsd:element ref="ns1:pfd27f99efda4409b63228bea026394d" minOccurs="0"/>
                <xsd:element ref="ns1:TaxCatchAll" minOccurs="0"/>
                <xsd:element ref="ns1:TaxCatchAllLabel" minOccurs="0"/>
                <xsd:element ref="ns1:Intranet" minOccurs="0"/>
                <xsd:element ref="ns1:p76df81b8fed4a2fa2af18761f9ff90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SharedWithUsers" minOccurs="0"/>
                <xsd:element ref="ns1:SharedWithDetails" minOccurs="0"/>
                <xsd:element ref="ns2:Comment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jf042baad2b143719d8a0cfd36411df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d5f7a-be03-4e9c-abe5-c85ece0a2186" elementFormDefault="qualified">
    <xsd:import namespace="http://schemas.microsoft.com/office/2006/documentManagement/types"/>
    <xsd:import namespace="http://schemas.microsoft.com/office/infopath/2007/PartnerControls"/>
    <xsd:element name="_dlc_DocId" ma:index="0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_dlc_DocIdUrl" ma:index="1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Last_x0020_reviewed" ma:index="6" ma:displayName="Last reviewed" ma:default="[today]" ma:format="DateOnly" ma:internalName="Last_x0020_reviewed" ma:readOnly="false">
      <xsd:simpleType>
        <xsd:restriction base="dms:DateTime"/>
      </xsd:simpleType>
    </xsd:element>
    <xsd:element name="Sort_x0020_order" ma:index="9" nillable="true" ma:displayName="Sort order" ma:internalName="Sort_x0020_order">
      <xsd:simpleType>
        <xsd:restriction base="dms:Text">
          <xsd:maxLength value="255"/>
        </xsd:restriction>
      </xsd:simpleType>
    </xsd:element>
    <xsd:element name="Reference_x0020_no" ma:index="10" nillable="true" ma:displayName="Reference no" ma:internalName="Reference_x0020_no" ma:readOnly="false">
      <xsd:simpleType>
        <xsd:restriction base="dms:Text">
          <xsd:maxLength value="255"/>
        </xsd:restriction>
      </xsd:simpleType>
    </xsd:element>
    <xsd:element name="pfd27f99efda4409b63228bea026394d" ma:index="12" ma:taxonomy="true" ma:internalName="pfd27f99efda4409b63228bea026394d" ma:taxonomyFieldName="Information_x0020_type" ma:displayName="Information type" ma:readOnly="false" ma:default="23;#Document|4a540cb2-01e7-4be2-96f9-d9e7e1b556fd" ma:fieldId="{9fd27f99-efda-4409-b632-28bea026394d}" ma:sspId="89927c38-8944-418e-ac9b-4d6e75543028" ma:termSetId="9c4e6da8-cca8-4ef3-87a9-3524c702ad3e" ma:anchorId="4d20227a-88ae-4f96-bc43-9badfe7a6de5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0d120bb-aa24-4a37-a861-0884664f337e}" ma:internalName="TaxCatchAll" ma:readOnly="false" ma:showField="CatchAllData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0d120bb-aa24-4a37-a861-0884664f337e}" ma:internalName="TaxCatchAllLabel" ma:readOnly="false" ma:showField="CatchAllDataLabel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tranet" ma:index="16" nillable="true" ma:displayName="Intranet" ma:default="1" ma:hidden="true" ma:internalName="Intranet" ma:readOnly="false">
      <xsd:simpleType>
        <xsd:restriction base="dms:Boolean"/>
      </xsd:simpleType>
    </xsd:element>
    <xsd:element name="p76df81b8fed4a2fa2af18761f9ff90d" ma:index="17" ma:taxonomy="true" ma:internalName="p76df81b8fed4a2fa2af18761f9ff90d" ma:taxonomyFieldName="Keywords1" ma:displayName="Keywords" ma:readOnly="false" ma:default="3;#Communication|1555f834-eac3-4b05-99b9-03eafaec147f" ma:fieldId="{976df81b-8fed-4a2f-a2af-18761f9ff90d}" ma:taxonomyMulti="true" ma:sspId="89927c38-8944-418e-ac9b-4d6e75543028" ma:termSetId="9c4e6da8-cca8-4ef3-87a9-3524c702ad3e" ma:anchorId="99034dcf-6686-4bcf-ac70-fb6dfea5341c" ma:open="false" ma:isKeyword="false">
      <xsd:complexType>
        <xsd:sequence>
          <xsd:element ref="pc:Terms" minOccurs="0" maxOccurs="1"/>
        </xsd:sequence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8" nillable="true" ma:displayName="Comments" ma:hidden="true" ma:internalName="Comment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f5f5d-7db3-4d3b-b63b-ce18a6ecc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jf042baad2b143719d8a0cfd36411dfb" ma:index="33" ma:taxonomy="true" ma:internalName="jf042baad2b143719d8a0cfd36411dfb" ma:taxonomyFieldName="Contact" ma:displayName="Contact (key)" ma:fieldId="{3f042baa-d2b1-4371-9d8a-0cfd36411dfb}" ma:sspId="89927c38-8944-418e-ac9b-4d6e75543028" ma:termSetId="9c4e6da8-cca8-4ef3-87a9-3524c702ad3e" ma:anchorId="6427c93b-a2ce-47b8-adc9-3160436ccae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d29d5f7a-be03-4e9c-abe5-c85ece0a2186"/>
    <ds:schemaRef ds:uri="http://schemas.microsoft.com/sharepoint/v3"/>
    <ds:schemaRef ds:uri="7b0f5f5d-7db3-4d3b-b63b-ce18a6ecc538"/>
  </ds:schemaRefs>
</ds:datastoreItem>
</file>

<file path=customXml/itemProps2.xml><?xml version="1.0" encoding="utf-8"?>
<ds:datastoreItem xmlns:ds="http://schemas.openxmlformats.org/officeDocument/2006/customXml" ds:itemID="{87A61584-F6F3-40A7-A9A3-3A6211021E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2A7726-07C1-4E87-895D-67A93DF92E3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4FA400C-1A1D-4270-8D33-DAA123EAF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d5f7a-be03-4e9c-abe5-c85ece0a2186"/>
    <ds:schemaRef ds:uri="http://schemas.microsoft.com/sharepoint/v3"/>
    <ds:schemaRef ds:uri="7b0f5f5d-7db3-4d3b-b63b-ce18a6ecc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D23-3670018  Better Renal Services SC Meeting 1 Communique - 26 Sept 2023.DOTX</Template>
  <TotalTime>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Better Renal Services Steering Committee – </vt:lpstr>
    </vt:vector>
  </TitlesOfParts>
  <Manager/>
  <Company/>
  <LinksUpToDate>false</LinksUpToDate>
  <CharactersWithSpaces>2322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Better Renal Services Steering Committee – Meeting 6 Communique 15 July 2024</dc:title>
  <dc:subject>Chronic conditions</dc:subject>
  <dc:creator>Australian Government Department of Health and Aged Care</dc:creator>
  <cp:keywords>Fact sheet</cp:keywords>
  <dc:description/>
  <cp:lastModifiedBy>Australian Government Department of Health and Aged </cp:lastModifiedBy>
  <cp:revision>2</cp:revision>
  <dcterms:created xsi:type="dcterms:W3CDTF">2024-08-19T06:07:00Z</dcterms:created>
  <dcterms:modified xsi:type="dcterms:W3CDTF">2024-08-19T06:07:00Z</dcterms:modified>
  <cp:category/>
</cp:coreProperties>
</file>