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2E54" w14:textId="7A0435F2" w:rsidR="00BA2732" w:rsidRDefault="00144900" w:rsidP="0068134A">
      <w:pPr>
        <w:pStyle w:val="Heading1"/>
      </w:pPr>
      <w:r>
        <w:t>Australian Technical Advisory Group on Immunisation (ATAGI</w:t>
      </w:r>
      <w:r w:rsidR="000F2F5F">
        <w:t>)</w:t>
      </w:r>
    </w:p>
    <w:p w14:paraId="6E052E4A" w14:textId="5FC3AE6E"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132F0C9A" w:rsidR="0054768D" w:rsidRDefault="00144900" w:rsidP="3CE896EE">
      <w:pPr>
        <w:pStyle w:val="Heading2"/>
        <w:spacing w:after="240"/>
      </w:pPr>
      <w:r>
        <w:t>S</w:t>
      </w:r>
      <w:r w:rsidR="0098122D">
        <w:t>ummary</w:t>
      </w:r>
      <w:r>
        <w:t xml:space="preserve"> of the </w:t>
      </w:r>
      <w:r w:rsidR="00B617B0">
        <w:t>10</w:t>
      </w:r>
      <w:r w:rsidR="00AB2F62">
        <w:t>6</w:t>
      </w:r>
      <w:r w:rsidR="00B617B0">
        <w:t>th</w:t>
      </w:r>
      <w:r>
        <w:t xml:space="preserve"> meeting, </w:t>
      </w:r>
      <w:r w:rsidR="00C21C40">
        <w:t>1</w:t>
      </w:r>
      <w:r w:rsidR="000C4CB7">
        <w:t>7 July</w:t>
      </w:r>
      <w:r>
        <w:t xml:space="preserve"> 2024</w:t>
      </w:r>
    </w:p>
    <w:p w14:paraId="1078568F" w14:textId="219223A7" w:rsidR="00447047" w:rsidRDefault="00A42C32" w:rsidP="3CE896EE">
      <w:pPr>
        <w:pStyle w:val="Heading3"/>
      </w:pPr>
      <w:r>
        <w:t>Respiratory syncytial virus (RSV)</w:t>
      </w:r>
    </w:p>
    <w:p w14:paraId="1388AD10" w14:textId="1A6C89F6" w:rsidR="00133B0C" w:rsidRDefault="001D3BBF" w:rsidP="18494FD8">
      <w:pPr>
        <w:pStyle w:val="ListParagraph"/>
      </w:pPr>
      <w:r>
        <w:t>ATAGI reviewed</w:t>
      </w:r>
      <w:r w:rsidR="00D07E02">
        <w:t xml:space="preserve"> and discussed</w:t>
      </w:r>
      <w:r>
        <w:t xml:space="preserve"> </w:t>
      </w:r>
      <w:r w:rsidR="00797C0F">
        <w:t xml:space="preserve">a </w:t>
      </w:r>
      <w:r>
        <w:t xml:space="preserve">model </w:t>
      </w:r>
      <w:r w:rsidR="00797C0F">
        <w:t>that is being developed to</w:t>
      </w:r>
      <w:r w:rsidR="00D706DC">
        <w:t xml:space="preserve"> help inform decisions about the optimal RSV prevention </w:t>
      </w:r>
      <w:r w:rsidR="00C045E0">
        <w:t>program</w:t>
      </w:r>
      <w:r w:rsidR="00D706DC">
        <w:t xml:space="preserve"> </w:t>
      </w:r>
      <w:r w:rsidR="005F1EDE">
        <w:t xml:space="preserve">for Australia, considering </w:t>
      </w:r>
      <w:r w:rsidR="409F291C">
        <w:t xml:space="preserve">both </w:t>
      </w:r>
      <w:r w:rsidR="005F1EDE">
        <w:t xml:space="preserve">RSV vaccines and monoclonal antibodies. </w:t>
      </w:r>
    </w:p>
    <w:p w14:paraId="2679214D" w14:textId="4D665317" w:rsidR="00645D21" w:rsidRDefault="006E3F8F" w:rsidP="00C826E3">
      <w:pPr>
        <w:pStyle w:val="Heading3"/>
      </w:pPr>
      <w:r>
        <w:t>Pneumococcal disease</w:t>
      </w:r>
    </w:p>
    <w:p w14:paraId="1D4A148D" w14:textId="46B5032B" w:rsidR="006E3F8F" w:rsidRPr="00933E9F" w:rsidRDefault="00281A00" w:rsidP="262BFB30">
      <w:pPr>
        <w:pStyle w:val="ListParagraph"/>
      </w:pPr>
      <w:r>
        <w:t xml:space="preserve">ATAGI reviewed and discussed </w:t>
      </w:r>
      <w:r w:rsidR="00E45E09">
        <w:t xml:space="preserve">an update from </w:t>
      </w:r>
      <w:r w:rsidR="001D35C1">
        <w:t xml:space="preserve">the </w:t>
      </w:r>
      <w:r w:rsidR="00E45E09">
        <w:t xml:space="preserve">pneumococcal subgroup on </w:t>
      </w:r>
      <w:r w:rsidR="2B6FFDA1">
        <w:t xml:space="preserve">an updated </w:t>
      </w:r>
      <w:r w:rsidR="001D35C1">
        <w:t xml:space="preserve">childhood </w:t>
      </w:r>
      <w:r w:rsidR="00E45E09">
        <w:t xml:space="preserve">pneumococcal </w:t>
      </w:r>
      <w:r w:rsidR="00BA5388">
        <w:t xml:space="preserve">vaccination schedule for Australia. </w:t>
      </w:r>
    </w:p>
    <w:p w14:paraId="514E57D5" w14:textId="13E0DAC2" w:rsidR="00D2207B" w:rsidRDefault="00D2207B" w:rsidP="0047446C">
      <w:pPr>
        <w:pStyle w:val="Heading3"/>
      </w:pPr>
      <w:r>
        <w:t>Mpox</w:t>
      </w:r>
    </w:p>
    <w:p w14:paraId="70D17D22" w14:textId="72FC48D5" w:rsidR="00440DCE" w:rsidRPr="00A6567F" w:rsidRDefault="00440DCE" w:rsidP="00440DCE">
      <w:pPr>
        <w:pStyle w:val="ListParagraph"/>
      </w:pPr>
      <w:r>
        <w:t xml:space="preserve">ATAGI reviewed and endorsed its </w:t>
      </w:r>
      <w:hyperlink r:id="rId14">
        <w:r w:rsidRPr="3CE896EE">
          <w:rPr>
            <w:rStyle w:val="Hyperlink"/>
          </w:rPr>
          <w:t>interim statement on mpox vaccination</w:t>
        </w:r>
      </w:hyperlink>
      <w:r w:rsidRPr="3CE896EE">
        <w:rPr>
          <w:color w:val="0000FF"/>
        </w:rPr>
        <w:t xml:space="preserve"> </w:t>
      </w:r>
      <w:r>
        <w:t xml:space="preserve">and boosters for at-risk groups, which </w:t>
      </w:r>
      <w:r w:rsidR="31D7669C">
        <w:t xml:space="preserve">has been </w:t>
      </w:r>
      <w:r>
        <w:t>published on the Department</w:t>
      </w:r>
      <w:r w:rsidR="0486BFE7">
        <w:t xml:space="preserve"> of Health and Aged Care</w:t>
      </w:r>
      <w:r>
        <w:t>’s website.</w:t>
      </w:r>
    </w:p>
    <w:p w14:paraId="7C2B888A" w14:textId="0A3FCFAA" w:rsidR="00700152" w:rsidRDefault="0070357C" w:rsidP="005B399A">
      <w:pPr>
        <w:pStyle w:val="ListParagraph"/>
      </w:pPr>
      <w:r>
        <w:t>ATAGI reviewed the evidence on the need for booster doses of vaccine for protection against mpox. ATAGI does not recommend booster doses of the mpox vaccine for people fully vaccinated with 2 doses at this time, including those who are severely immunocompromised.  </w:t>
      </w:r>
    </w:p>
    <w:p w14:paraId="4A6E0441" w14:textId="2B44A6B6" w:rsidR="00A6567F" w:rsidRPr="00516EF9" w:rsidRDefault="005D4422" w:rsidP="005B399A">
      <w:pPr>
        <w:pStyle w:val="ListParagraph"/>
        <w:rPr>
          <w:bCs/>
        </w:rPr>
      </w:pPr>
      <w:r>
        <w:t>ATAGI considered that the mpox vaccine is effective. At-risk people who have not yet received the full 2 doses are encouraged to do so</w:t>
      </w:r>
      <w:r w:rsidR="00525865">
        <w:t xml:space="preserve">. </w:t>
      </w:r>
      <w:r w:rsidR="00516EF9">
        <w:t xml:space="preserve">ATAGI </w:t>
      </w:r>
      <w:r w:rsidR="00525865">
        <w:t xml:space="preserve">recommendations </w:t>
      </w:r>
      <w:r w:rsidR="00B11BBE">
        <w:t xml:space="preserve">on vaccination </w:t>
      </w:r>
      <w:r w:rsidR="00525865">
        <w:t xml:space="preserve">are published in the </w:t>
      </w:r>
      <w:hyperlink r:id="rId15">
        <w:r w:rsidR="00525865" w:rsidRPr="66A178C3">
          <w:rPr>
            <w:rStyle w:val="Hyperlink"/>
          </w:rPr>
          <w:t>mpox chapter</w:t>
        </w:r>
      </w:hyperlink>
      <w:r w:rsidR="00516EF9">
        <w:t xml:space="preserve"> of the Australian Immunisation Handbook.</w:t>
      </w:r>
      <w:r w:rsidR="00B45D36">
        <w:t xml:space="preserve"> </w:t>
      </w:r>
    </w:p>
    <w:p w14:paraId="394EE457" w14:textId="3F6B0AFA" w:rsidR="71BDED95" w:rsidRDefault="71BDED95" w:rsidP="66A178C3">
      <w:pPr>
        <w:pStyle w:val="ListParagraph"/>
      </w:pPr>
      <w:r>
        <w:t xml:space="preserve">ATAGI will consider </w:t>
      </w:r>
      <w:r w:rsidR="3D1154D8">
        <w:t>broadening the at-risk group</w:t>
      </w:r>
      <w:r>
        <w:t xml:space="preserve"> that are recommended to receive primary preventative vacci</w:t>
      </w:r>
      <w:r w:rsidR="2365DA88">
        <w:t>nation against mpox</w:t>
      </w:r>
      <w:r w:rsidR="37BC7546">
        <w:t xml:space="preserve"> at its next meeting in August 2024. </w:t>
      </w:r>
    </w:p>
    <w:p w14:paraId="52A185E9" w14:textId="46ECAFC5" w:rsidR="00516EF9" w:rsidRDefault="00516EF9" w:rsidP="66A178C3">
      <w:pPr>
        <w:pStyle w:val="ListParagraph"/>
      </w:pPr>
      <w:r>
        <w:t xml:space="preserve">ATAGI will continue to monitor the </w:t>
      </w:r>
      <w:r w:rsidR="00EB504F">
        <w:t xml:space="preserve">mpox epidemiology in Australia and update its advice </w:t>
      </w:r>
      <w:r w:rsidR="00082AB1">
        <w:t>including the need for booster doses, if required</w:t>
      </w:r>
      <w:r w:rsidR="00EB504F">
        <w:t>.</w:t>
      </w:r>
    </w:p>
    <w:p w14:paraId="11ED7CF0" w14:textId="5FEFF842" w:rsidR="3D9C05B2" w:rsidRDefault="3D9C05B2" w:rsidP="3CE896EE">
      <w:pPr>
        <w:pStyle w:val="Heading3"/>
        <w:spacing w:line="259" w:lineRule="auto"/>
      </w:pPr>
      <w:r>
        <w:t>Influenza</w:t>
      </w:r>
    </w:p>
    <w:p w14:paraId="1712194D" w14:textId="672A1520" w:rsidR="3D9C05B2" w:rsidRDefault="3D9C05B2" w:rsidP="3CE896EE">
      <w:pPr>
        <w:pStyle w:val="ListParagraph"/>
      </w:pPr>
      <w:r>
        <w:t>ATAGI noted that a statement regarding the transition to trivalent</w:t>
      </w:r>
      <w:r w:rsidR="01A4B482">
        <w:t xml:space="preserve"> seasonal</w:t>
      </w:r>
      <w:r>
        <w:t xml:space="preserve"> influenza vaccines </w:t>
      </w:r>
      <w:r w:rsidR="4AEA1A6C">
        <w:t xml:space="preserve">in Australia </w:t>
      </w:r>
      <w:r>
        <w:t xml:space="preserve">will be </w:t>
      </w:r>
      <w:r w:rsidR="493455E8">
        <w:t>endorsed out of session</w:t>
      </w:r>
      <w:r>
        <w:t xml:space="preserve"> prior to publication</w:t>
      </w:r>
      <w:r w:rsidR="6D1AA0B4">
        <w:t xml:space="preserve"> on the Department of Health and Aged Care’s website</w:t>
      </w:r>
      <w:r>
        <w:t xml:space="preserve">. </w:t>
      </w:r>
    </w:p>
    <w:p w14:paraId="71FDC590" w14:textId="2F6D5139" w:rsidR="17E1BFE2" w:rsidRDefault="17E1BFE2" w:rsidP="3CE896EE">
      <w:pPr>
        <w:pStyle w:val="Heading3"/>
        <w:rPr>
          <w:rFonts w:eastAsia="Arial"/>
          <w:color w:val="358189" w:themeColor="accent2"/>
        </w:rPr>
      </w:pPr>
      <w:r w:rsidRPr="3CE896EE">
        <w:rPr>
          <w:rFonts w:eastAsia="Arial"/>
          <w:color w:val="358189" w:themeColor="accent2"/>
        </w:rPr>
        <w:lastRenderedPageBreak/>
        <w:t>Pharmaceutical Benefits Advisory Committee (PBAC) advice</w:t>
      </w:r>
    </w:p>
    <w:p w14:paraId="32ED1FB2" w14:textId="2A7390BB" w:rsidR="17E1BFE2" w:rsidRDefault="17E1BFE2" w:rsidP="3CE896EE">
      <w:pPr>
        <w:pStyle w:val="ListParagraph"/>
        <w:spacing w:after="0"/>
        <w:ind w:left="720" w:hanging="360"/>
        <w:rPr>
          <w:rFonts w:eastAsia="Arial" w:cs="Arial"/>
        </w:rPr>
      </w:pPr>
      <w:r w:rsidRPr="3CE896EE">
        <w:rPr>
          <w:rFonts w:eastAsia="Arial" w:cs="Arial"/>
        </w:rPr>
        <w:t xml:space="preserve">ATAGI received updates from vaccine evaluation groups that are preparing ATAGI advice to the </w:t>
      </w:r>
      <w:r>
        <w:t>PBAC</w:t>
      </w:r>
      <w:r w:rsidRPr="3CE896EE">
        <w:rPr>
          <w:rFonts w:eastAsia="Arial" w:cs="Arial"/>
        </w:rPr>
        <w:t xml:space="preserve"> on vaccines that are being considered for the National Immunisation Program (NIP).</w:t>
      </w:r>
    </w:p>
    <w:p w14:paraId="76EAA3E6" w14:textId="2C8032E4" w:rsidR="369B5696" w:rsidRDefault="369B5696" w:rsidP="3CE896EE">
      <w:pPr>
        <w:pStyle w:val="ListParagraph"/>
        <w:spacing w:after="0"/>
        <w:ind w:left="720" w:hanging="360"/>
        <w:rPr>
          <w:rFonts w:eastAsia="Arial" w:cs="Arial"/>
        </w:rPr>
      </w:pPr>
      <w:r>
        <w:t>ATAGI received an update from the PBAC Secretariat regarding recent consideration of vaccines for inclusion on the NIP.</w:t>
      </w:r>
    </w:p>
    <w:p w14:paraId="39D3AB61" w14:textId="4434FDE5" w:rsidR="00F63A18" w:rsidRDefault="00F63A18" w:rsidP="0047446C">
      <w:pPr>
        <w:pStyle w:val="Heading3"/>
      </w:pPr>
      <w:r>
        <w:t>Department</w:t>
      </w:r>
      <w:r w:rsidR="00E0078B">
        <w:t xml:space="preserve"> </w:t>
      </w:r>
      <w:r>
        <w:t>updates</w:t>
      </w:r>
    </w:p>
    <w:p w14:paraId="0F172845" w14:textId="768B17EE" w:rsidR="00871C29" w:rsidRPr="00C662C1" w:rsidRDefault="00D86BBB" w:rsidP="005B399A">
      <w:pPr>
        <w:pStyle w:val="ListParagraph"/>
      </w:pPr>
      <w:r w:rsidRPr="00C662C1">
        <w:t xml:space="preserve">ATAGI received an update from the interim </w:t>
      </w:r>
      <w:r w:rsidR="713A674E" w:rsidRPr="00C662C1">
        <w:t xml:space="preserve">Australian </w:t>
      </w:r>
      <w:r w:rsidRPr="00C662C1">
        <w:t>Centre for Disease Control (CDC) on</w:t>
      </w:r>
      <w:r w:rsidR="00285217">
        <w:t xml:space="preserve"> avian influenza</w:t>
      </w:r>
      <w:r w:rsidRPr="00C662C1">
        <w:t xml:space="preserve"> pandemic preparedness.</w:t>
      </w:r>
    </w:p>
    <w:p w14:paraId="4A3D85F2" w14:textId="30BD46C1" w:rsidR="00023019" w:rsidRPr="00C662C1" w:rsidRDefault="00A74828" w:rsidP="00E0078B">
      <w:pPr>
        <w:pStyle w:val="ListParagraph"/>
        <w:numPr>
          <w:ilvl w:val="0"/>
          <w:numId w:val="10"/>
        </w:numPr>
      </w:pPr>
      <w:r w:rsidRPr="00C662C1">
        <w:t xml:space="preserve">ATAGI noted progress on </w:t>
      </w:r>
      <w:r w:rsidR="0027768A">
        <w:t xml:space="preserve">development of </w:t>
      </w:r>
      <w:r w:rsidRPr="00C662C1">
        <w:t>the</w:t>
      </w:r>
      <w:r w:rsidR="00023019" w:rsidRPr="00C662C1">
        <w:t xml:space="preserve"> </w:t>
      </w:r>
      <w:r w:rsidR="0027768A">
        <w:t>N</w:t>
      </w:r>
      <w:r w:rsidR="00023019" w:rsidRPr="00C662C1">
        <w:t xml:space="preserve">ational </w:t>
      </w:r>
      <w:r w:rsidR="0027768A">
        <w:t>I</w:t>
      </w:r>
      <w:r w:rsidR="00023019" w:rsidRPr="00C662C1">
        <w:t xml:space="preserve">mmunisation </w:t>
      </w:r>
      <w:r w:rsidR="0027768A">
        <w:t>S</w:t>
      </w:r>
      <w:r w:rsidR="00023019" w:rsidRPr="00C662C1">
        <w:t xml:space="preserve">trategy </w:t>
      </w:r>
      <w:r w:rsidRPr="00C662C1">
        <w:t>by the interim CDC</w:t>
      </w:r>
      <w:r w:rsidR="000F7087" w:rsidRPr="00C662C1">
        <w:t>.</w:t>
      </w:r>
    </w:p>
    <w:p w14:paraId="456193BB" w14:textId="0C4B689A" w:rsidR="00F63A18" w:rsidRDefault="00F63A18" w:rsidP="51BDDD63">
      <w:pPr>
        <w:pStyle w:val="ListParagraph"/>
      </w:pPr>
      <w:r w:rsidRPr="00C662C1">
        <w:t>ATAGI received</w:t>
      </w:r>
      <w:r>
        <w:t xml:space="preserve"> an update from the Therapeutic Goods Administration (TGA)</w:t>
      </w:r>
      <w:r w:rsidR="009F34F4">
        <w:t xml:space="preserve"> on vaccines that are </w:t>
      </w:r>
      <w:hyperlink r:id="rId16" w:history="1">
        <w:r w:rsidR="00AD5085">
          <w:t xml:space="preserve">currently </w:t>
        </w:r>
        <w:r w:rsidR="009F34F4">
          <w:t>under evaluation</w:t>
        </w:r>
        <w:r w:rsidR="00C662C1">
          <w:t xml:space="preserve"> </w:t>
        </w:r>
        <w:r w:rsidR="00AD5085" w:rsidRPr="3CE896EE">
          <w:rPr>
            <w:rStyle w:val="Hyperlink"/>
          </w:rPr>
          <w:t>for registration in Australia</w:t>
        </w:r>
      </w:hyperlink>
      <w:r w:rsidR="009F34F4">
        <w:t>.</w:t>
      </w:r>
    </w:p>
    <w:p w14:paraId="39EAB389" w14:textId="16993B97" w:rsidR="0032498C" w:rsidRDefault="0065109D" w:rsidP="0032498C">
      <w:pPr>
        <w:pStyle w:val="Heading3"/>
      </w:pPr>
      <w:r>
        <w:t>R</w:t>
      </w:r>
      <w:r w:rsidR="0032498C">
        <w:t>esources</w:t>
      </w:r>
    </w:p>
    <w:p w14:paraId="1F99841F" w14:textId="2336FCE6" w:rsidR="0032498C" w:rsidRDefault="0032498C" w:rsidP="00E0078B">
      <w:pPr>
        <w:pStyle w:val="ListParagraph"/>
        <w:numPr>
          <w:ilvl w:val="0"/>
          <w:numId w:val="9"/>
        </w:numPr>
      </w:pPr>
      <w:r>
        <w:t xml:space="preserve">ATAGI’s membership, terms of reference and declaration of interest information is available on the </w:t>
      </w:r>
      <w:hyperlink r:id="rId17" w:history="1">
        <w:r w:rsidRPr="0032498C">
          <w:rPr>
            <w:rStyle w:val="Hyperlink"/>
          </w:rPr>
          <w:t>Department of Health and Aged Care website</w:t>
        </w:r>
      </w:hyperlink>
      <w:r>
        <w:t>.</w:t>
      </w:r>
    </w:p>
    <w:sectPr w:rsidR="0032498C" w:rsidSect="009724AB">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9B81" w14:textId="77777777" w:rsidR="00D27D88" w:rsidRDefault="00D27D88" w:rsidP="006B56BB">
      <w:r>
        <w:separator/>
      </w:r>
    </w:p>
    <w:p w14:paraId="5A69814C" w14:textId="77777777" w:rsidR="00D27D88" w:rsidRDefault="00D27D88"/>
  </w:endnote>
  <w:endnote w:type="continuationSeparator" w:id="0">
    <w:p w14:paraId="2EF5FDF5" w14:textId="77777777" w:rsidR="00D27D88" w:rsidRDefault="00D27D88" w:rsidP="006B56BB">
      <w:r>
        <w:continuationSeparator/>
      </w:r>
    </w:p>
    <w:p w14:paraId="2E1C59DA" w14:textId="77777777" w:rsidR="00D27D88" w:rsidRDefault="00D27D88"/>
  </w:endnote>
  <w:endnote w:type="continuationNotice" w:id="1">
    <w:p w14:paraId="40DA1028" w14:textId="77777777" w:rsidR="00D27D88" w:rsidRDefault="00D2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A816" w14:textId="0F9DC738" w:rsidR="0068134A" w:rsidRPr="00DE3355" w:rsidRDefault="0032498C" w:rsidP="00AC24B7">
    <w:pPr>
      <w:pStyle w:val="Footer"/>
      <w:tabs>
        <w:tab w:val="clear" w:pos="4513"/>
      </w:tabs>
    </w:pPr>
    <w:r>
      <w:t xml:space="preserve">ATAGI </w:t>
    </w:r>
    <w:r w:rsidR="00BC13AB">
      <w:t>10</w:t>
    </w:r>
    <w:r w:rsidR="00C54B34">
      <w:t>6</w:t>
    </w:r>
    <w:r w:rsidR="00BC13AB">
      <w:t>th</w:t>
    </w:r>
    <w:r w:rsidR="000708BC">
      <w:t xml:space="preserve"> </w:t>
    </w:r>
    <w:r>
      <w:t>m</w:t>
    </w:r>
    <w:r w:rsidR="0098122D">
      <w:t>eeting summary</w:t>
    </w:r>
    <w:r w:rsidR="00D21AF6">
      <w:t xml:space="preserve"> –</w:t>
    </w:r>
    <w:r>
      <w:t xml:space="preserve"> </w:t>
    </w:r>
    <w:r w:rsidR="00C54B34">
      <w:t>17 July</w:t>
    </w:r>
    <w:r w:rsidR="004B00DC">
      <w:t xml:space="preserve"> </w:t>
    </w:r>
    <w:r>
      <w:t xml:space="preserve">2024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1C7" w14:textId="71F96DE6" w:rsidR="00440411" w:rsidRPr="0068134A" w:rsidRDefault="00D21AF6" w:rsidP="0068134A">
    <w:pPr>
      <w:pStyle w:val="Footer"/>
      <w:tabs>
        <w:tab w:val="clear" w:pos="4513"/>
      </w:tabs>
    </w:pPr>
    <w:r>
      <w:t>ATAGI</w:t>
    </w:r>
    <w:r w:rsidR="000708BC">
      <w:t xml:space="preserve"> </w:t>
    </w:r>
    <w:r w:rsidR="004418BB">
      <w:t>10</w:t>
    </w:r>
    <w:r w:rsidR="00C54B34">
      <w:t>6</w:t>
    </w:r>
    <w:r w:rsidR="004418BB">
      <w:t xml:space="preserve">th meeting summary – </w:t>
    </w:r>
    <w:r w:rsidR="00C54B34">
      <w:t>17 July</w:t>
    </w:r>
    <w:r w:rsidR="004418BB">
      <w:t xml:space="preserve"> 2024 </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6F07" w14:textId="77777777" w:rsidR="00D27D88" w:rsidRDefault="00D27D88" w:rsidP="006B56BB">
      <w:r>
        <w:separator/>
      </w:r>
    </w:p>
    <w:p w14:paraId="247207A2" w14:textId="77777777" w:rsidR="00D27D88" w:rsidRDefault="00D27D88"/>
  </w:footnote>
  <w:footnote w:type="continuationSeparator" w:id="0">
    <w:p w14:paraId="7B5C4D6A" w14:textId="77777777" w:rsidR="00D27D88" w:rsidRDefault="00D27D88" w:rsidP="006B56BB">
      <w:r>
        <w:continuationSeparator/>
      </w:r>
    </w:p>
    <w:p w14:paraId="1F12E3E1" w14:textId="77777777" w:rsidR="00D27D88" w:rsidRDefault="00D27D88"/>
  </w:footnote>
  <w:footnote w:type="continuationNotice" w:id="1">
    <w:p w14:paraId="169D82DB" w14:textId="77777777" w:rsidR="00D27D88" w:rsidRDefault="00D27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3F2"/>
    <w:multiLevelType w:val="hybridMultilevel"/>
    <w:tmpl w:val="99C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7AB2"/>
    <w:multiLevelType w:val="hybridMultilevel"/>
    <w:tmpl w:val="C7E6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36E06"/>
    <w:multiLevelType w:val="hybridMultilevel"/>
    <w:tmpl w:val="795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74C9A"/>
    <w:multiLevelType w:val="hybridMultilevel"/>
    <w:tmpl w:val="5600C092"/>
    <w:lvl w:ilvl="0" w:tplc="17D24BCC">
      <w:start w:val="1"/>
      <w:numFmt w:val="bullet"/>
      <w:lvlText w:val="·"/>
      <w:lvlJc w:val="left"/>
      <w:pPr>
        <w:ind w:left="720" w:hanging="360"/>
      </w:pPr>
      <w:rPr>
        <w:rFonts w:ascii="Symbol" w:hAnsi="Symbol" w:hint="default"/>
      </w:rPr>
    </w:lvl>
    <w:lvl w:ilvl="1" w:tplc="524C8744">
      <w:start w:val="1"/>
      <w:numFmt w:val="bullet"/>
      <w:lvlText w:val="o"/>
      <w:lvlJc w:val="left"/>
      <w:pPr>
        <w:ind w:left="1440" w:hanging="360"/>
      </w:pPr>
      <w:rPr>
        <w:rFonts w:ascii="Courier New" w:hAnsi="Courier New" w:hint="default"/>
      </w:rPr>
    </w:lvl>
    <w:lvl w:ilvl="2" w:tplc="DCF8BB3A">
      <w:start w:val="1"/>
      <w:numFmt w:val="bullet"/>
      <w:lvlText w:val=""/>
      <w:lvlJc w:val="left"/>
      <w:pPr>
        <w:ind w:left="2160" w:hanging="360"/>
      </w:pPr>
      <w:rPr>
        <w:rFonts w:ascii="Wingdings" w:hAnsi="Wingdings" w:hint="default"/>
      </w:rPr>
    </w:lvl>
    <w:lvl w:ilvl="3" w:tplc="4A30A25C">
      <w:start w:val="1"/>
      <w:numFmt w:val="bullet"/>
      <w:lvlText w:val=""/>
      <w:lvlJc w:val="left"/>
      <w:pPr>
        <w:ind w:left="2880" w:hanging="360"/>
      </w:pPr>
      <w:rPr>
        <w:rFonts w:ascii="Symbol" w:hAnsi="Symbol" w:hint="default"/>
      </w:rPr>
    </w:lvl>
    <w:lvl w:ilvl="4" w:tplc="2CB47A30">
      <w:start w:val="1"/>
      <w:numFmt w:val="bullet"/>
      <w:lvlText w:val="o"/>
      <w:lvlJc w:val="left"/>
      <w:pPr>
        <w:ind w:left="3600" w:hanging="360"/>
      </w:pPr>
      <w:rPr>
        <w:rFonts w:ascii="Courier New" w:hAnsi="Courier New" w:hint="default"/>
      </w:rPr>
    </w:lvl>
    <w:lvl w:ilvl="5" w:tplc="268085E6">
      <w:start w:val="1"/>
      <w:numFmt w:val="bullet"/>
      <w:lvlText w:val=""/>
      <w:lvlJc w:val="left"/>
      <w:pPr>
        <w:ind w:left="4320" w:hanging="360"/>
      </w:pPr>
      <w:rPr>
        <w:rFonts w:ascii="Wingdings" w:hAnsi="Wingdings" w:hint="default"/>
      </w:rPr>
    </w:lvl>
    <w:lvl w:ilvl="6" w:tplc="6108C982">
      <w:start w:val="1"/>
      <w:numFmt w:val="bullet"/>
      <w:lvlText w:val=""/>
      <w:lvlJc w:val="left"/>
      <w:pPr>
        <w:ind w:left="5040" w:hanging="360"/>
      </w:pPr>
      <w:rPr>
        <w:rFonts w:ascii="Symbol" w:hAnsi="Symbol" w:hint="default"/>
      </w:rPr>
    </w:lvl>
    <w:lvl w:ilvl="7" w:tplc="F6165D34">
      <w:start w:val="1"/>
      <w:numFmt w:val="bullet"/>
      <w:lvlText w:val="o"/>
      <w:lvlJc w:val="left"/>
      <w:pPr>
        <w:ind w:left="5760" w:hanging="360"/>
      </w:pPr>
      <w:rPr>
        <w:rFonts w:ascii="Courier New" w:hAnsi="Courier New" w:hint="default"/>
      </w:rPr>
    </w:lvl>
    <w:lvl w:ilvl="8" w:tplc="EC8EC948">
      <w:start w:val="1"/>
      <w:numFmt w:val="bullet"/>
      <w:lvlText w:val=""/>
      <w:lvlJc w:val="left"/>
      <w:pPr>
        <w:ind w:left="6480" w:hanging="360"/>
      </w:pPr>
      <w:rPr>
        <w:rFonts w:ascii="Wingdings" w:hAnsi="Wingdings" w:hint="default"/>
      </w:rPr>
    </w:lvl>
  </w:abstractNum>
  <w:abstractNum w:abstractNumId="8"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C06A9"/>
    <w:multiLevelType w:val="hybridMultilevel"/>
    <w:tmpl w:val="75B6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6E0AA7"/>
    <w:multiLevelType w:val="hybridMultilevel"/>
    <w:tmpl w:val="AA36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9F16FC"/>
    <w:multiLevelType w:val="hybridMultilevel"/>
    <w:tmpl w:val="CE9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210861"/>
    <w:multiLevelType w:val="hybridMultilevel"/>
    <w:tmpl w:val="35A42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ED805F3"/>
    <w:multiLevelType w:val="hybridMultilevel"/>
    <w:tmpl w:val="FBF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845805">
    <w:abstractNumId w:val="7"/>
  </w:num>
  <w:num w:numId="2" w16cid:durableId="136727635">
    <w:abstractNumId w:val="16"/>
  </w:num>
  <w:num w:numId="3" w16cid:durableId="1507791199">
    <w:abstractNumId w:val="21"/>
  </w:num>
  <w:num w:numId="4" w16cid:durableId="611401788">
    <w:abstractNumId w:val="6"/>
  </w:num>
  <w:num w:numId="5" w16cid:durableId="1022513200">
    <w:abstractNumId w:val="12"/>
  </w:num>
  <w:num w:numId="6" w16cid:durableId="2003729646">
    <w:abstractNumId w:val="20"/>
  </w:num>
  <w:num w:numId="7" w16cid:durableId="1946763033">
    <w:abstractNumId w:val="2"/>
  </w:num>
  <w:num w:numId="8" w16cid:durableId="1115557363">
    <w:abstractNumId w:val="18"/>
  </w:num>
  <w:num w:numId="9" w16cid:durableId="2012835068">
    <w:abstractNumId w:val="17"/>
  </w:num>
  <w:num w:numId="10" w16cid:durableId="2021929169">
    <w:abstractNumId w:val="1"/>
  </w:num>
  <w:num w:numId="11" w16cid:durableId="1501847244">
    <w:abstractNumId w:val="5"/>
  </w:num>
  <w:num w:numId="12" w16cid:durableId="1870727769">
    <w:abstractNumId w:val="10"/>
  </w:num>
  <w:num w:numId="13" w16cid:durableId="823349988">
    <w:abstractNumId w:val="13"/>
  </w:num>
  <w:num w:numId="14" w16cid:durableId="1426148514">
    <w:abstractNumId w:val="8"/>
  </w:num>
  <w:num w:numId="15" w16cid:durableId="1476407765">
    <w:abstractNumId w:val="19"/>
  </w:num>
  <w:num w:numId="16" w16cid:durableId="1179084514">
    <w:abstractNumId w:val="11"/>
  </w:num>
  <w:num w:numId="17" w16cid:durableId="1292788085">
    <w:abstractNumId w:val="4"/>
  </w:num>
  <w:num w:numId="18" w16cid:durableId="1719164069">
    <w:abstractNumId w:val="22"/>
  </w:num>
  <w:num w:numId="19" w16cid:durableId="1168406299">
    <w:abstractNumId w:val="9"/>
  </w:num>
  <w:num w:numId="20" w16cid:durableId="1705979114">
    <w:abstractNumId w:val="15"/>
  </w:num>
  <w:num w:numId="21" w16cid:durableId="1309868670">
    <w:abstractNumId w:val="14"/>
  </w:num>
  <w:num w:numId="22" w16cid:durableId="1544974676">
    <w:abstractNumId w:val="3"/>
  </w:num>
  <w:num w:numId="23" w16cid:durableId="144646312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DB5"/>
    <w:rsid w:val="00002FD0"/>
    <w:rsid w:val="00003743"/>
    <w:rsid w:val="000047B4"/>
    <w:rsid w:val="00005712"/>
    <w:rsid w:val="00007FD8"/>
    <w:rsid w:val="000117F8"/>
    <w:rsid w:val="0001460F"/>
    <w:rsid w:val="00022629"/>
    <w:rsid w:val="00023019"/>
    <w:rsid w:val="00024328"/>
    <w:rsid w:val="00025A0D"/>
    <w:rsid w:val="00026139"/>
    <w:rsid w:val="00027601"/>
    <w:rsid w:val="0003072B"/>
    <w:rsid w:val="00031E0C"/>
    <w:rsid w:val="000325F3"/>
    <w:rsid w:val="00033321"/>
    <w:rsid w:val="000338E5"/>
    <w:rsid w:val="00033EB7"/>
    <w:rsid w:val="00033ECC"/>
    <w:rsid w:val="0003422F"/>
    <w:rsid w:val="00034DF0"/>
    <w:rsid w:val="000350EF"/>
    <w:rsid w:val="00040113"/>
    <w:rsid w:val="00042D2A"/>
    <w:rsid w:val="00046FF0"/>
    <w:rsid w:val="00050176"/>
    <w:rsid w:val="00052B7A"/>
    <w:rsid w:val="00054BC3"/>
    <w:rsid w:val="000575D3"/>
    <w:rsid w:val="00067456"/>
    <w:rsid w:val="000708BC"/>
    <w:rsid w:val="00071506"/>
    <w:rsid w:val="0007154F"/>
    <w:rsid w:val="00072118"/>
    <w:rsid w:val="00075D55"/>
    <w:rsid w:val="00080AC4"/>
    <w:rsid w:val="0008195E"/>
    <w:rsid w:val="00081AB1"/>
    <w:rsid w:val="00082AB1"/>
    <w:rsid w:val="00084C81"/>
    <w:rsid w:val="00090316"/>
    <w:rsid w:val="00091755"/>
    <w:rsid w:val="00093981"/>
    <w:rsid w:val="000967F5"/>
    <w:rsid w:val="000A00FC"/>
    <w:rsid w:val="000A152A"/>
    <w:rsid w:val="000A6853"/>
    <w:rsid w:val="000A7EF3"/>
    <w:rsid w:val="000B067A"/>
    <w:rsid w:val="000B1540"/>
    <w:rsid w:val="000B1E53"/>
    <w:rsid w:val="000B31F1"/>
    <w:rsid w:val="000B33FD"/>
    <w:rsid w:val="000B4ABA"/>
    <w:rsid w:val="000B6869"/>
    <w:rsid w:val="000B75EC"/>
    <w:rsid w:val="000B7E2E"/>
    <w:rsid w:val="000C1C2B"/>
    <w:rsid w:val="000C243A"/>
    <w:rsid w:val="000C4B16"/>
    <w:rsid w:val="000C4CB7"/>
    <w:rsid w:val="000C50C3"/>
    <w:rsid w:val="000C59BE"/>
    <w:rsid w:val="000C5E14"/>
    <w:rsid w:val="000C747E"/>
    <w:rsid w:val="000D2123"/>
    <w:rsid w:val="000D21F6"/>
    <w:rsid w:val="000D4500"/>
    <w:rsid w:val="000D573F"/>
    <w:rsid w:val="000D6B92"/>
    <w:rsid w:val="000D7AEA"/>
    <w:rsid w:val="000E2C66"/>
    <w:rsid w:val="000F123C"/>
    <w:rsid w:val="000F2C6E"/>
    <w:rsid w:val="000F2F5F"/>
    <w:rsid w:val="000F2FED"/>
    <w:rsid w:val="000F7087"/>
    <w:rsid w:val="00102DC9"/>
    <w:rsid w:val="00105112"/>
    <w:rsid w:val="0010616D"/>
    <w:rsid w:val="00107DE9"/>
    <w:rsid w:val="00110478"/>
    <w:rsid w:val="0011711B"/>
    <w:rsid w:val="00117F2F"/>
    <w:rsid w:val="00117F8A"/>
    <w:rsid w:val="00120E0F"/>
    <w:rsid w:val="00121B9B"/>
    <w:rsid w:val="00122ADC"/>
    <w:rsid w:val="001308F7"/>
    <w:rsid w:val="00130F59"/>
    <w:rsid w:val="00133B0C"/>
    <w:rsid w:val="00133EC0"/>
    <w:rsid w:val="001354A1"/>
    <w:rsid w:val="00136401"/>
    <w:rsid w:val="00141CE5"/>
    <w:rsid w:val="00144900"/>
    <w:rsid w:val="00144908"/>
    <w:rsid w:val="00146BBF"/>
    <w:rsid w:val="00150974"/>
    <w:rsid w:val="0015481F"/>
    <w:rsid w:val="00154AD0"/>
    <w:rsid w:val="00156E29"/>
    <w:rsid w:val="001571C7"/>
    <w:rsid w:val="00161094"/>
    <w:rsid w:val="0016519B"/>
    <w:rsid w:val="00165A38"/>
    <w:rsid w:val="00170DEC"/>
    <w:rsid w:val="00173433"/>
    <w:rsid w:val="001764C7"/>
    <w:rsid w:val="0017665C"/>
    <w:rsid w:val="00177AD2"/>
    <w:rsid w:val="001815A8"/>
    <w:rsid w:val="001840FA"/>
    <w:rsid w:val="00190079"/>
    <w:rsid w:val="0019622E"/>
    <w:rsid w:val="001966A7"/>
    <w:rsid w:val="001A4627"/>
    <w:rsid w:val="001A4979"/>
    <w:rsid w:val="001B03D0"/>
    <w:rsid w:val="001B15D3"/>
    <w:rsid w:val="001B16E0"/>
    <w:rsid w:val="001B3443"/>
    <w:rsid w:val="001B4275"/>
    <w:rsid w:val="001B7A4C"/>
    <w:rsid w:val="001C0326"/>
    <w:rsid w:val="001C0936"/>
    <w:rsid w:val="001C192F"/>
    <w:rsid w:val="001C2139"/>
    <w:rsid w:val="001C3C42"/>
    <w:rsid w:val="001C7D58"/>
    <w:rsid w:val="001D0B95"/>
    <w:rsid w:val="001D0D8E"/>
    <w:rsid w:val="001D1DA0"/>
    <w:rsid w:val="001D20E5"/>
    <w:rsid w:val="001D35C1"/>
    <w:rsid w:val="001D3BBF"/>
    <w:rsid w:val="001D7869"/>
    <w:rsid w:val="001E370A"/>
    <w:rsid w:val="001F09A5"/>
    <w:rsid w:val="001F3733"/>
    <w:rsid w:val="002026CD"/>
    <w:rsid w:val="002033FC"/>
    <w:rsid w:val="002044BB"/>
    <w:rsid w:val="00204B64"/>
    <w:rsid w:val="00206300"/>
    <w:rsid w:val="00207C26"/>
    <w:rsid w:val="00210B09"/>
    <w:rsid w:val="00210C9E"/>
    <w:rsid w:val="00211840"/>
    <w:rsid w:val="00220E5F"/>
    <w:rsid w:val="002212B5"/>
    <w:rsid w:val="00226668"/>
    <w:rsid w:val="00226E79"/>
    <w:rsid w:val="00231441"/>
    <w:rsid w:val="00233809"/>
    <w:rsid w:val="00237D7A"/>
    <w:rsid w:val="00240046"/>
    <w:rsid w:val="00241039"/>
    <w:rsid w:val="00241129"/>
    <w:rsid w:val="00246AF4"/>
    <w:rsid w:val="0024797F"/>
    <w:rsid w:val="0025119E"/>
    <w:rsid w:val="00251269"/>
    <w:rsid w:val="002514ED"/>
    <w:rsid w:val="00252A10"/>
    <w:rsid w:val="002535C0"/>
    <w:rsid w:val="002579FE"/>
    <w:rsid w:val="00257F9D"/>
    <w:rsid w:val="0026311C"/>
    <w:rsid w:val="00265510"/>
    <w:rsid w:val="0026668C"/>
    <w:rsid w:val="00266AC1"/>
    <w:rsid w:val="0027095D"/>
    <w:rsid w:val="0027178C"/>
    <w:rsid w:val="002719FA"/>
    <w:rsid w:val="00272668"/>
    <w:rsid w:val="0027330B"/>
    <w:rsid w:val="002742F6"/>
    <w:rsid w:val="0027768A"/>
    <w:rsid w:val="002803AD"/>
    <w:rsid w:val="00281610"/>
    <w:rsid w:val="00281A00"/>
    <w:rsid w:val="00282052"/>
    <w:rsid w:val="0028519E"/>
    <w:rsid w:val="00285217"/>
    <w:rsid w:val="002856A5"/>
    <w:rsid w:val="00285A86"/>
    <w:rsid w:val="002872ED"/>
    <w:rsid w:val="00287C47"/>
    <w:rsid w:val="002905C2"/>
    <w:rsid w:val="002926CA"/>
    <w:rsid w:val="00292DF9"/>
    <w:rsid w:val="00293521"/>
    <w:rsid w:val="00295115"/>
    <w:rsid w:val="00295AF2"/>
    <w:rsid w:val="00295C91"/>
    <w:rsid w:val="00297151"/>
    <w:rsid w:val="002A0D4F"/>
    <w:rsid w:val="002A29CE"/>
    <w:rsid w:val="002A4A6D"/>
    <w:rsid w:val="002A4F13"/>
    <w:rsid w:val="002A7BD1"/>
    <w:rsid w:val="002B20E6"/>
    <w:rsid w:val="002B42A3"/>
    <w:rsid w:val="002B4653"/>
    <w:rsid w:val="002B66A8"/>
    <w:rsid w:val="002B7BB4"/>
    <w:rsid w:val="002C0CDD"/>
    <w:rsid w:val="002C38C4"/>
    <w:rsid w:val="002C44C4"/>
    <w:rsid w:val="002C7ED3"/>
    <w:rsid w:val="002D3F4E"/>
    <w:rsid w:val="002E1A1D"/>
    <w:rsid w:val="002E21BC"/>
    <w:rsid w:val="002E4081"/>
    <w:rsid w:val="002E5B78"/>
    <w:rsid w:val="002F3AE3"/>
    <w:rsid w:val="00300A6E"/>
    <w:rsid w:val="0030464B"/>
    <w:rsid w:val="00305D17"/>
    <w:rsid w:val="00306394"/>
    <w:rsid w:val="0030786C"/>
    <w:rsid w:val="00313CC5"/>
    <w:rsid w:val="00317815"/>
    <w:rsid w:val="003233DE"/>
    <w:rsid w:val="0032466B"/>
    <w:rsid w:val="0032498C"/>
    <w:rsid w:val="00331BAD"/>
    <w:rsid w:val="003330EB"/>
    <w:rsid w:val="003415FD"/>
    <w:rsid w:val="003429F0"/>
    <w:rsid w:val="00342B5A"/>
    <w:rsid w:val="00345A82"/>
    <w:rsid w:val="00346BA7"/>
    <w:rsid w:val="0035097A"/>
    <w:rsid w:val="00352048"/>
    <w:rsid w:val="003540A4"/>
    <w:rsid w:val="00357BCC"/>
    <w:rsid w:val="00360E4E"/>
    <w:rsid w:val="00361CA1"/>
    <w:rsid w:val="003654C3"/>
    <w:rsid w:val="00370AAA"/>
    <w:rsid w:val="00372469"/>
    <w:rsid w:val="003732B1"/>
    <w:rsid w:val="00373CEA"/>
    <w:rsid w:val="00375F77"/>
    <w:rsid w:val="00381BBE"/>
    <w:rsid w:val="00382903"/>
    <w:rsid w:val="003846FF"/>
    <w:rsid w:val="003857D4"/>
    <w:rsid w:val="00385AB9"/>
    <w:rsid w:val="00385AD4"/>
    <w:rsid w:val="00387924"/>
    <w:rsid w:val="00390837"/>
    <w:rsid w:val="00391EA7"/>
    <w:rsid w:val="0039209D"/>
    <w:rsid w:val="00392EEF"/>
    <w:rsid w:val="0039384D"/>
    <w:rsid w:val="00395BCD"/>
    <w:rsid w:val="00395C23"/>
    <w:rsid w:val="003A2E4F"/>
    <w:rsid w:val="003A4438"/>
    <w:rsid w:val="003A5013"/>
    <w:rsid w:val="003A5078"/>
    <w:rsid w:val="003A50A3"/>
    <w:rsid w:val="003A62DD"/>
    <w:rsid w:val="003A775A"/>
    <w:rsid w:val="003B213A"/>
    <w:rsid w:val="003B43AD"/>
    <w:rsid w:val="003B5E2D"/>
    <w:rsid w:val="003C0FEC"/>
    <w:rsid w:val="003C2AC8"/>
    <w:rsid w:val="003C66AA"/>
    <w:rsid w:val="003D033A"/>
    <w:rsid w:val="003D0BE8"/>
    <w:rsid w:val="003D17F9"/>
    <w:rsid w:val="003D2D88"/>
    <w:rsid w:val="003D41EA"/>
    <w:rsid w:val="003D4850"/>
    <w:rsid w:val="003D535A"/>
    <w:rsid w:val="003E034B"/>
    <w:rsid w:val="003E1175"/>
    <w:rsid w:val="003E5265"/>
    <w:rsid w:val="003E6770"/>
    <w:rsid w:val="003F0955"/>
    <w:rsid w:val="003F0CA5"/>
    <w:rsid w:val="003F19B6"/>
    <w:rsid w:val="003F5F4D"/>
    <w:rsid w:val="003F646F"/>
    <w:rsid w:val="00400F00"/>
    <w:rsid w:val="00400F96"/>
    <w:rsid w:val="004032F7"/>
    <w:rsid w:val="0040489E"/>
    <w:rsid w:val="00404F8B"/>
    <w:rsid w:val="00405256"/>
    <w:rsid w:val="0040620D"/>
    <w:rsid w:val="00410031"/>
    <w:rsid w:val="00411DA9"/>
    <w:rsid w:val="00415407"/>
    <w:rsid w:val="00415C81"/>
    <w:rsid w:val="004168F8"/>
    <w:rsid w:val="00432378"/>
    <w:rsid w:val="0043293A"/>
    <w:rsid w:val="00440411"/>
    <w:rsid w:val="00440A71"/>
    <w:rsid w:val="00440D65"/>
    <w:rsid w:val="00440DCE"/>
    <w:rsid w:val="004418BB"/>
    <w:rsid w:val="004435E6"/>
    <w:rsid w:val="00446DE5"/>
    <w:rsid w:val="00447047"/>
    <w:rsid w:val="00447E31"/>
    <w:rsid w:val="00453923"/>
    <w:rsid w:val="00454B9B"/>
    <w:rsid w:val="00454BCA"/>
    <w:rsid w:val="00455A9B"/>
    <w:rsid w:val="00457858"/>
    <w:rsid w:val="00460B0B"/>
    <w:rsid w:val="00461023"/>
    <w:rsid w:val="00461B76"/>
    <w:rsid w:val="00462FAC"/>
    <w:rsid w:val="00464631"/>
    <w:rsid w:val="00464B79"/>
    <w:rsid w:val="00467BBF"/>
    <w:rsid w:val="00470F20"/>
    <w:rsid w:val="004724C2"/>
    <w:rsid w:val="00473AB7"/>
    <w:rsid w:val="0047446C"/>
    <w:rsid w:val="004833A3"/>
    <w:rsid w:val="00483BCA"/>
    <w:rsid w:val="0048593C"/>
    <w:rsid w:val="004867E2"/>
    <w:rsid w:val="0049141D"/>
    <w:rsid w:val="004929A9"/>
    <w:rsid w:val="00492AEA"/>
    <w:rsid w:val="004A09C7"/>
    <w:rsid w:val="004A78D9"/>
    <w:rsid w:val="004B00DC"/>
    <w:rsid w:val="004B4ACA"/>
    <w:rsid w:val="004B5A85"/>
    <w:rsid w:val="004B6E85"/>
    <w:rsid w:val="004B794A"/>
    <w:rsid w:val="004C6BCF"/>
    <w:rsid w:val="004C6F2B"/>
    <w:rsid w:val="004D58BF"/>
    <w:rsid w:val="004E085A"/>
    <w:rsid w:val="004E4329"/>
    <w:rsid w:val="004E4335"/>
    <w:rsid w:val="004E621B"/>
    <w:rsid w:val="004E6E17"/>
    <w:rsid w:val="004F135C"/>
    <w:rsid w:val="004F13EE"/>
    <w:rsid w:val="004F2022"/>
    <w:rsid w:val="004F7C05"/>
    <w:rsid w:val="00501268"/>
    <w:rsid w:val="00501C94"/>
    <w:rsid w:val="00504F40"/>
    <w:rsid w:val="00506432"/>
    <w:rsid w:val="00506A5D"/>
    <w:rsid w:val="00506E65"/>
    <w:rsid w:val="00516EF9"/>
    <w:rsid w:val="00517A3A"/>
    <w:rsid w:val="0052051D"/>
    <w:rsid w:val="00521655"/>
    <w:rsid w:val="00525865"/>
    <w:rsid w:val="00526649"/>
    <w:rsid w:val="0052777A"/>
    <w:rsid w:val="00527971"/>
    <w:rsid w:val="00545EE6"/>
    <w:rsid w:val="00546D17"/>
    <w:rsid w:val="005471BB"/>
    <w:rsid w:val="0054768D"/>
    <w:rsid w:val="00553574"/>
    <w:rsid w:val="005550E7"/>
    <w:rsid w:val="005564FB"/>
    <w:rsid w:val="005572C7"/>
    <w:rsid w:val="005622C2"/>
    <w:rsid w:val="00562FC4"/>
    <w:rsid w:val="005650ED"/>
    <w:rsid w:val="00575754"/>
    <w:rsid w:val="005762BD"/>
    <w:rsid w:val="00576588"/>
    <w:rsid w:val="005774DC"/>
    <w:rsid w:val="00581FBA"/>
    <w:rsid w:val="005840D5"/>
    <w:rsid w:val="00590D6C"/>
    <w:rsid w:val="00591E20"/>
    <w:rsid w:val="00595408"/>
    <w:rsid w:val="00595C22"/>
    <w:rsid w:val="00595E84"/>
    <w:rsid w:val="00596B96"/>
    <w:rsid w:val="005A0C59"/>
    <w:rsid w:val="005A48EB"/>
    <w:rsid w:val="005A6CFB"/>
    <w:rsid w:val="005B354B"/>
    <w:rsid w:val="005B399A"/>
    <w:rsid w:val="005C0CCB"/>
    <w:rsid w:val="005C5AEB"/>
    <w:rsid w:val="005D163F"/>
    <w:rsid w:val="005D1828"/>
    <w:rsid w:val="005D4422"/>
    <w:rsid w:val="005D4C8A"/>
    <w:rsid w:val="005D50CD"/>
    <w:rsid w:val="005D6553"/>
    <w:rsid w:val="005E0A3F"/>
    <w:rsid w:val="005E454C"/>
    <w:rsid w:val="005E6883"/>
    <w:rsid w:val="005E772F"/>
    <w:rsid w:val="005F1EDE"/>
    <w:rsid w:val="005F4ECA"/>
    <w:rsid w:val="00600DD7"/>
    <w:rsid w:val="00600EDF"/>
    <w:rsid w:val="006041BE"/>
    <w:rsid w:val="006043C7"/>
    <w:rsid w:val="00610F7D"/>
    <w:rsid w:val="00613D1B"/>
    <w:rsid w:val="0061565A"/>
    <w:rsid w:val="00622813"/>
    <w:rsid w:val="006246A5"/>
    <w:rsid w:val="00624B52"/>
    <w:rsid w:val="00626D0B"/>
    <w:rsid w:val="00630794"/>
    <w:rsid w:val="00631DF4"/>
    <w:rsid w:val="00634175"/>
    <w:rsid w:val="00636CD6"/>
    <w:rsid w:val="006408AC"/>
    <w:rsid w:val="00642982"/>
    <w:rsid w:val="00645D21"/>
    <w:rsid w:val="0064740E"/>
    <w:rsid w:val="006503AA"/>
    <w:rsid w:val="00650F5F"/>
    <w:rsid w:val="0065109D"/>
    <w:rsid w:val="006511B6"/>
    <w:rsid w:val="006511B7"/>
    <w:rsid w:val="00657FF8"/>
    <w:rsid w:val="00662476"/>
    <w:rsid w:val="0066437D"/>
    <w:rsid w:val="00665776"/>
    <w:rsid w:val="00670D99"/>
    <w:rsid w:val="00670E2B"/>
    <w:rsid w:val="00670E70"/>
    <w:rsid w:val="006727C9"/>
    <w:rsid w:val="006734BB"/>
    <w:rsid w:val="0067677C"/>
    <w:rsid w:val="0067697A"/>
    <w:rsid w:val="0068134A"/>
    <w:rsid w:val="00681E2F"/>
    <w:rsid w:val="006821EB"/>
    <w:rsid w:val="00692DFE"/>
    <w:rsid w:val="00696752"/>
    <w:rsid w:val="006A6949"/>
    <w:rsid w:val="006A7DA5"/>
    <w:rsid w:val="006B0161"/>
    <w:rsid w:val="006B1981"/>
    <w:rsid w:val="006B2286"/>
    <w:rsid w:val="006B2546"/>
    <w:rsid w:val="006B56BB"/>
    <w:rsid w:val="006B6D7A"/>
    <w:rsid w:val="006B7839"/>
    <w:rsid w:val="006C482B"/>
    <w:rsid w:val="006C5CE6"/>
    <w:rsid w:val="006C77A8"/>
    <w:rsid w:val="006D4098"/>
    <w:rsid w:val="006D5D97"/>
    <w:rsid w:val="006D7681"/>
    <w:rsid w:val="006D7B2E"/>
    <w:rsid w:val="006E02EA"/>
    <w:rsid w:val="006E0968"/>
    <w:rsid w:val="006E1BE0"/>
    <w:rsid w:val="006E2AF6"/>
    <w:rsid w:val="006E3F8F"/>
    <w:rsid w:val="006F4F7A"/>
    <w:rsid w:val="006F6287"/>
    <w:rsid w:val="00700152"/>
    <w:rsid w:val="007010DA"/>
    <w:rsid w:val="00701275"/>
    <w:rsid w:val="0070357C"/>
    <w:rsid w:val="00707F56"/>
    <w:rsid w:val="00713558"/>
    <w:rsid w:val="00714527"/>
    <w:rsid w:val="00715D13"/>
    <w:rsid w:val="007174DE"/>
    <w:rsid w:val="00717954"/>
    <w:rsid w:val="00720D08"/>
    <w:rsid w:val="00720F3C"/>
    <w:rsid w:val="00724D87"/>
    <w:rsid w:val="00725347"/>
    <w:rsid w:val="0072569B"/>
    <w:rsid w:val="0072571D"/>
    <w:rsid w:val="007263B9"/>
    <w:rsid w:val="00726EF9"/>
    <w:rsid w:val="00730E51"/>
    <w:rsid w:val="007334F8"/>
    <w:rsid w:val="007339CD"/>
    <w:rsid w:val="007359D8"/>
    <w:rsid w:val="007362D4"/>
    <w:rsid w:val="007375FA"/>
    <w:rsid w:val="00737C71"/>
    <w:rsid w:val="00753B3E"/>
    <w:rsid w:val="0075422B"/>
    <w:rsid w:val="00757009"/>
    <w:rsid w:val="00761D9D"/>
    <w:rsid w:val="00764771"/>
    <w:rsid w:val="00765B85"/>
    <w:rsid w:val="0076672A"/>
    <w:rsid w:val="007668A6"/>
    <w:rsid w:val="00770E49"/>
    <w:rsid w:val="00775E45"/>
    <w:rsid w:val="00776E74"/>
    <w:rsid w:val="007773B3"/>
    <w:rsid w:val="00780317"/>
    <w:rsid w:val="00785169"/>
    <w:rsid w:val="00785CDE"/>
    <w:rsid w:val="00787D92"/>
    <w:rsid w:val="00787F4B"/>
    <w:rsid w:val="00791518"/>
    <w:rsid w:val="00792AFB"/>
    <w:rsid w:val="007954AB"/>
    <w:rsid w:val="00797C0F"/>
    <w:rsid w:val="007A0830"/>
    <w:rsid w:val="007A14C5"/>
    <w:rsid w:val="007A2CE2"/>
    <w:rsid w:val="007A4A10"/>
    <w:rsid w:val="007A51FB"/>
    <w:rsid w:val="007B1760"/>
    <w:rsid w:val="007B3EB4"/>
    <w:rsid w:val="007B4C94"/>
    <w:rsid w:val="007B5472"/>
    <w:rsid w:val="007C1FDC"/>
    <w:rsid w:val="007C6D9C"/>
    <w:rsid w:val="007C7073"/>
    <w:rsid w:val="007C7DDB"/>
    <w:rsid w:val="007D0B54"/>
    <w:rsid w:val="007D1F4A"/>
    <w:rsid w:val="007D2CC7"/>
    <w:rsid w:val="007D3868"/>
    <w:rsid w:val="007D5F6C"/>
    <w:rsid w:val="007D673D"/>
    <w:rsid w:val="007E1B79"/>
    <w:rsid w:val="007E4D09"/>
    <w:rsid w:val="007E75D7"/>
    <w:rsid w:val="007F08E3"/>
    <w:rsid w:val="007F1A21"/>
    <w:rsid w:val="007F2220"/>
    <w:rsid w:val="007F37CF"/>
    <w:rsid w:val="007F4B3E"/>
    <w:rsid w:val="007F62BA"/>
    <w:rsid w:val="00800F87"/>
    <w:rsid w:val="00801C7C"/>
    <w:rsid w:val="008057C4"/>
    <w:rsid w:val="00805A56"/>
    <w:rsid w:val="0081253A"/>
    <w:rsid w:val="008127AF"/>
    <w:rsid w:val="00812B46"/>
    <w:rsid w:val="00815700"/>
    <w:rsid w:val="00815FBB"/>
    <w:rsid w:val="0082142D"/>
    <w:rsid w:val="00822B4E"/>
    <w:rsid w:val="008264EB"/>
    <w:rsid w:val="00826B8F"/>
    <w:rsid w:val="00830F8D"/>
    <w:rsid w:val="00831E8A"/>
    <w:rsid w:val="00835C76"/>
    <w:rsid w:val="00836DDF"/>
    <w:rsid w:val="008373AF"/>
    <w:rsid w:val="008376E2"/>
    <w:rsid w:val="00842C93"/>
    <w:rsid w:val="00842FE6"/>
    <w:rsid w:val="00843049"/>
    <w:rsid w:val="00844E04"/>
    <w:rsid w:val="00845A86"/>
    <w:rsid w:val="008469F3"/>
    <w:rsid w:val="00847582"/>
    <w:rsid w:val="0085209B"/>
    <w:rsid w:val="008539EE"/>
    <w:rsid w:val="00853D2B"/>
    <w:rsid w:val="00853F99"/>
    <w:rsid w:val="00856B66"/>
    <w:rsid w:val="008579C1"/>
    <w:rsid w:val="008601AC"/>
    <w:rsid w:val="00861A5F"/>
    <w:rsid w:val="00862C72"/>
    <w:rsid w:val="008644AD"/>
    <w:rsid w:val="00865735"/>
    <w:rsid w:val="00865DDB"/>
    <w:rsid w:val="00867538"/>
    <w:rsid w:val="00871C29"/>
    <w:rsid w:val="00873D90"/>
    <w:rsid w:val="00873FC8"/>
    <w:rsid w:val="00882A67"/>
    <w:rsid w:val="00884C63"/>
    <w:rsid w:val="00885908"/>
    <w:rsid w:val="008864B7"/>
    <w:rsid w:val="008866AD"/>
    <w:rsid w:val="008910EB"/>
    <w:rsid w:val="00891196"/>
    <w:rsid w:val="008955C2"/>
    <w:rsid w:val="0089677E"/>
    <w:rsid w:val="0089780F"/>
    <w:rsid w:val="008A3D73"/>
    <w:rsid w:val="008A7438"/>
    <w:rsid w:val="008B04C3"/>
    <w:rsid w:val="008B1334"/>
    <w:rsid w:val="008B25C7"/>
    <w:rsid w:val="008B2C51"/>
    <w:rsid w:val="008C0278"/>
    <w:rsid w:val="008C053E"/>
    <w:rsid w:val="008C24E9"/>
    <w:rsid w:val="008C3313"/>
    <w:rsid w:val="008C5190"/>
    <w:rsid w:val="008C7B7C"/>
    <w:rsid w:val="008D0533"/>
    <w:rsid w:val="008D1047"/>
    <w:rsid w:val="008D1498"/>
    <w:rsid w:val="008D29E5"/>
    <w:rsid w:val="008D42CB"/>
    <w:rsid w:val="008D48C9"/>
    <w:rsid w:val="008D6381"/>
    <w:rsid w:val="008E0C77"/>
    <w:rsid w:val="008E15B0"/>
    <w:rsid w:val="008E188B"/>
    <w:rsid w:val="008E415C"/>
    <w:rsid w:val="008E625F"/>
    <w:rsid w:val="008E6F85"/>
    <w:rsid w:val="008F264D"/>
    <w:rsid w:val="008F3205"/>
    <w:rsid w:val="00900751"/>
    <w:rsid w:val="009014B9"/>
    <w:rsid w:val="009040E9"/>
    <w:rsid w:val="009074E1"/>
    <w:rsid w:val="009112F7"/>
    <w:rsid w:val="009122AF"/>
    <w:rsid w:val="00912D54"/>
    <w:rsid w:val="0091389F"/>
    <w:rsid w:val="00913DEC"/>
    <w:rsid w:val="009165CC"/>
    <w:rsid w:val="009208F7"/>
    <w:rsid w:val="00921649"/>
    <w:rsid w:val="00922517"/>
    <w:rsid w:val="00922722"/>
    <w:rsid w:val="00924005"/>
    <w:rsid w:val="00924698"/>
    <w:rsid w:val="009261E6"/>
    <w:rsid w:val="009268E1"/>
    <w:rsid w:val="00927DF6"/>
    <w:rsid w:val="009320ED"/>
    <w:rsid w:val="00933E9F"/>
    <w:rsid w:val="009344DE"/>
    <w:rsid w:val="00934D02"/>
    <w:rsid w:val="00940352"/>
    <w:rsid w:val="00945E7F"/>
    <w:rsid w:val="009468C9"/>
    <w:rsid w:val="0094744C"/>
    <w:rsid w:val="009557C1"/>
    <w:rsid w:val="00960D6E"/>
    <w:rsid w:val="00961981"/>
    <w:rsid w:val="009707BD"/>
    <w:rsid w:val="009724AB"/>
    <w:rsid w:val="00974B59"/>
    <w:rsid w:val="00974BF4"/>
    <w:rsid w:val="00976722"/>
    <w:rsid w:val="009804E3"/>
    <w:rsid w:val="0098122D"/>
    <w:rsid w:val="0098340B"/>
    <w:rsid w:val="0098356B"/>
    <w:rsid w:val="00986830"/>
    <w:rsid w:val="00987F9D"/>
    <w:rsid w:val="0099175D"/>
    <w:rsid w:val="009924C3"/>
    <w:rsid w:val="0099275B"/>
    <w:rsid w:val="00993102"/>
    <w:rsid w:val="009A14C0"/>
    <w:rsid w:val="009A414D"/>
    <w:rsid w:val="009B0351"/>
    <w:rsid w:val="009B1570"/>
    <w:rsid w:val="009C0502"/>
    <w:rsid w:val="009C0CE4"/>
    <w:rsid w:val="009C14A0"/>
    <w:rsid w:val="009C3D29"/>
    <w:rsid w:val="009C57AD"/>
    <w:rsid w:val="009C6F10"/>
    <w:rsid w:val="009D148F"/>
    <w:rsid w:val="009D3D70"/>
    <w:rsid w:val="009D48FB"/>
    <w:rsid w:val="009E17D0"/>
    <w:rsid w:val="009E32DD"/>
    <w:rsid w:val="009E5413"/>
    <w:rsid w:val="009E6A6E"/>
    <w:rsid w:val="009E6F7E"/>
    <w:rsid w:val="009E7A57"/>
    <w:rsid w:val="009F34F4"/>
    <w:rsid w:val="009F4803"/>
    <w:rsid w:val="009F4F6A"/>
    <w:rsid w:val="00A007A7"/>
    <w:rsid w:val="00A0402E"/>
    <w:rsid w:val="00A12812"/>
    <w:rsid w:val="00A13EB5"/>
    <w:rsid w:val="00A153C8"/>
    <w:rsid w:val="00A16E36"/>
    <w:rsid w:val="00A210AF"/>
    <w:rsid w:val="00A23A6D"/>
    <w:rsid w:val="00A24961"/>
    <w:rsid w:val="00A24B10"/>
    <w:rsid w:val="00A25D9E"/>
    <w:rsid w:val="00A277EF"/>
    <w:rsid w:val="00A30E9B"/>
    <w:rsid w:val="00A31869"/>
    <w:rsid w:val="00A3523B"/>
    <w:rsid w:val="00A35565"/>
    <w:rsid w:val="00A42C32"/>
    <w:rsid w:val="00A437C6"/>
    <w:rsid w:val="00A4512D"/>
    <w:rsid w:val="00A471E7"/>
    <w:rsid w:val="00A47EE6"/>
    <w:rsid w:val="00A50244"/>
    <w:rsid w:val="00A627D7"/>
    <w:rsid w:val="00A6567F"/>
    <w:rsid w:val="00A656C7"/>
    <w:rsid w:val="00A67D68"/>
    <w:rsid w:val="00A67E13"/>
    <w:rsid w:val="00A704C6"/>
    <w:rsid w:val="00A705AF"/>
    <w:rsid w:val="00A70FA4"/>
    <w:rsid w:val="00A72454"/>
    <w:rsid w:val="00A74828"/>
    <w:rsid w:val="00A77696"/>
    <w:rsid w:val="00A80557"/>
    <w:rsid w:val="00A81D33"/>
    <w:rsid w:val="00A8291B"/>
    <w:rsid w:val="00A8341C"/>
    <w:rsid w:val="00A83B8A"/>
    <w:rsid w:val="00A865AC"/>
    <w:rsid w:val="00A9123D"/>
    <w:rsid w:val="00A930AE"/>
    <w:rsid w:val="00A93CCF"/>
    <w:rsid w:val="00AA1A95"/>
    <w:rsid w:val="00AA2258"/>
    <w:rsid w:val="00AA260F"/>
    <w:rsid w:val="00AA30E1"/>
    <w:rsid w:val="00AB1B55"/>
    <w:rsid w:val="00AB1EE7"/>
    <w:rsid w:val="00AB2F62"/>
    <w:rsid w:val="00AB4B37"/>
    <w:rsid w:val="00AB5762"/>
    <w:rsid w:val="00AB6F05"/>
    <w:rsid w:val="00AB7406"/>
    <w:rsid w:val="00AB744B"/>
    <w:rsid w:val="00AC24B7"/>
    <w:rsid w:val="00AC2679"/>
    <w:rsid w:val="00AC4BE4"/>
    <w:rsid w:val="00AD05E6"/>
    <w:rsid w:val="00AD0D3F"/>
    <w:rsid w:val="00AD5085"/>
    <w:rsid w:val="00AE1D7D"/>
    <w:rsid w:val="00AE2A8B"/>
    <w:rsid w:val="00AE3F64"/>
    <w:rsid w:val="00AF0096"/>
    <w:rsid w:val="00AF02EC"/>
    <w:rsid w:val="00AF209D"/>
    <w:rsid w:val="00AF2E68"/>
    <w:rsid w:val="00AF7386"/>
    <w:rsid w:val="00AF7934"/>
    <w:rsid w:val="00B00B81"/>
    <w:rsid w:val="00B041B6"/>
    <w:rsid w:val="00B04580"/>
    <w:rsid w:val="00B04B09"/>
    <w:rsid w:val="00B11BBE"/>
    <w:rsid w:val="00B16A51"/>
    <w:rsid w:val="00B30DA4"/>
    <w:rsid w:val="00B3130F"/>
    <w:rsid w:val="00B31885"/>
    <w:rsid w:val="00B32222"/>
    <w:rsid w:val="00B33C74"/>
    <w:rsid w:val="00B3618D"/>
    <w:rsid w:val="00B36233"/>
    <w:rsid w:val="00B36929"/>
    <w:rsid w:val="00B42851"/>
    <w:rsid w:val="00B448CD"/>
    <w:rsid w:val="00B45AC7"/>
    <w:rsid w:val="00B45D36"/>
    <w:rsid w:val="00B4641B"/>
    <w:rsid w:val="00B479B3"/>
    <w:rsid w:val="00B5372F"/>
    <w:rsid w:val="00B54577"/>
    <w:rsid w:val="00B55586"/>
    <w:rsid w:val="00B55BF7"/>
    <w:rsid w:val="00B56128"/>
    <w:rsid w:val="00B57113"/>
    <w:rsid w:val="00B61129"/>
    <w:rsid w:val="00B617B0"/>
    <w:rsid w:val="00B633D5"/>
    <w:rsid w:val="00B6596B"/>
    <w:rsid w:val="00B67E7F"/>
    <w:rsid w:val="00B71FAA"/>
    <w:rsid w:val="00B72A5C"/>
    <w:rsid w:val="00B75B3D"/>
    <w:rsid w:val="00B839B2"/>
    <w:rsid w:val="00B84856"/>
    <w:rsid w:val="00B9213A"/>
    <w:rsid w:val="00B94252"/>
    <w:rsid w:val="00B95C12"/>
    <w:rsid w:val="00B9715A"/>
    <w:rsid w:val="00BA14BE"/>
    <w:rsid w:val="00BA2732"/>
    <w:rsid w:val="00BA293D"/>
    <w:rsid w:val="00BA2A50"/>
    <w:rsid w:val="00BA4216"/>
    <w:rsid w:val="00BA49BC"/>
    <w:rsid w:val="00BA5388"/>
    <w:rsid w:val="00BA56B7"/>
    <w:rsid w:val="00BA5978"/>
    <w:rsid w:val="00BA6161"/>
    <w:rsid w:val="00BA7A1E"/>
    <w:rsid w:val="00BB1EC7"/>
    <w:rsid w:val="00BB2F6C"/>
    <w:rsid w:val="00BB3875"/>
    <w:rsid w:val="00BB5860"/>
    <w:rsid w:val="00BB591F"/>
    <w:rsid w:val="00BB6AAD"/>
    <w:rsid w:val="00BC0E2F"/>
    <w:rsid w:val="00BC13AB"/>
    <w:rsid w:val="00BC4A19"/>
    <w:rsid w:val="00BC4E6D"/>
    <w:rsid w:val="00BC4EB6"/>
    <w:rsid w:val="00BC5053"/>
    <w:rsid w:val="00BD0617"/>
    <w:rsid w:val="00BD09DB"/>
    <w:rsid w:val="00BD1708"/>
    <w:rsid w:val="00BD2E9B"/>
    <w:rsid w:val="00BD3A95"/>
    <w:rsid w:val="00BD3E7F"/>
    <w:rsid w:val="00BD4CF0"/>
    <w:rsid w:val="00BD7FB2"/>
    <w:rsid w:val="00BE1FBE"/>
    <w:rsid w:val="00BE2C32"/>
    <w:rsid w:val="00BE7093"/>
    <w:rsid w:val="00BF3588"/>
    <w:rsid w:val="00BF674F"/>
    <w:rsid w:val="00C006E5"/>
    <w:rsid w:val="00C00930"/>
    <w:rsid w:val="00C01C61"/>
    <w:rsid w:val="00C0348A"/>
    <w:rsid w:val="00C042FB"/>
    <w:rsid w:val="00C045E0"/>
    <w:rsid w:val="00C060AD"/>
    <w:rsid w:val="00C068B0"/>
    <w:rsid w:val="00C10248"/>
    <w:rsid w:val="00C113BF"/>
    <w:rsid w:val="00C12287"/>
    <w:rsid w:val="00C13D04"/>
    <w:rsid w:val="00C14826"/>
    <w:rsid w:val="00C149D7"/>
    <w:rsid w:val="00C16960"/>
    <w:rsid w:val="00C2176E"/>
    <w:rsid w:val="00C21C40"/>
    <w:rsid w:val="00C23430"/>
    <w:rsid w:val="00C23C30"/>
    <w:rsid w:val="00C27D67"/>
    <w:rsid w:val="00C33316"/>
    <w:rsid w:val="00C35F07"/>
    <w:rsid w:val="00C401ED"/>
    <w:rsid w:val="00C4631F"/>
    <w:rsid w:val="00C47CDE"/>
    <w:rsid w:val="00C50E16"/>
    <w:rsid w:val="00C50E4A"/>
    <w:rsid w:val="00C53E14"/>
    <w:rsid w:val="00C54B34"/>
    <w:rsid w:val="00C55258"/>
    <w:rsid w:val="00C55A1C"/>
    <w:rsid w:val="00C56A71"/>
    <w:rsid w:val="00C61C65"/>
    <w:rsid w:val="00C61CCD"/>
    <w:rsid w:val="00C662C1"/>
    <w:rsid w:val="00C806ED"/>
    <w:rsid w:val="00C826E3"/>
    <w:rsid w:val="00C82EEB"/>
    <w:rsid w:val="00C949CD"/>
    <w:rsid w:val="00C971DC"/>
    <w:rsid w:val="00CA16B7"/>
    <w:rsid w:val="00CA556A"/>
    <w:rsid w:val="00CA62AE"/>
    <w:rsid w:val="00CB07CC"/>
    <w:rsid w:val="00CB2015"/>
    <w:rsid w:val="00CB46A9"/>
    <w:rsid w:val="00CB5B1A"/>
    <w:rsid w:val="00CC220B"/>
    <w:rsid w:val="00CC5C43"/>
    <w:rsid w:val="00CD02AE"/>
    <w:rsid w:val="00CD2A4F"/>
    <w:rsid w:val="00CD75C5"/>
    <w:rsid w:val="00CE03CA"/>
    <w:rsid w:val="00CE22F1"/>
    <w:rsid w:val="00CE50F2"/>
    <w:rsid w:val="00CE6440"/>
    <w:rsid w:val="00CE6502"/>
    <w:rsid w:val="00CF2331"/>
    <w:rsid w:val="00CF2580"/>
    <w:rsid w:val="00CF5F6E"/>
    <w:rsid w:val="00CF60C7"/>
    <w:rsid w:val="00CF73CB"/>
    <w:rsid w:val="00CF7D3C"/>
    <w:rsid w:val="00D00ECB"/>
    <w:rsid w:val="00D01F09"/>
    <w:rsid w:val="00D05B89"/>
    <w:rsid w:val="00D07E02"/>
    <w:rsid w:val="00D10136"/>
    <w:rsid w:val="00D147EB"/>
    <w:rsid w:val="00D14997"/>
    <w:rsid w:val="00D15733"/>
    <w:rsid w:val="00D21AF6"/>
    <w:rsid w:val="00D2207B"/>
    <w:rsid w:val="00D23717"/>
    <w:rsid w:val="00D24230"/>
    <w:rsid w:val="00D27D88"/>
    <w:rsid w:val="00D34667"/>
    <w:rsid w:val="00D401E1"/>
    <w:rsid w:val="00D408B4"/>
    <w:rsid w:val="00D43CA3"/>
    <w:rsid w:val="00D46BEB"/>
    <w:rsid w:val="00D50140"/>
    <w:rsid w:val="00D50158"/>
    <w:rsid w:val="00D5212E"/>
    <w:rsid w:val="00D524C8"/>
    <w:rsid w:val="00D529AA"/>
    <w:rsid w:val="00D529FC"/>
    <w:rsid w:val="00D54187"/>
    <w:rsid w:val="00D5485E"/>
    <w:rsid w:val="00D61744"/>
    <w:rsid w:val="00D63824"/>
    <w:rsid w:val="00D706DC"/>
    <w:rsid w:val="00D70E24"/>
    <w:rsid w:val="00D711D6"/>
    <w:rsid w:val="00D72B61"/>
    <w:rsid w:val="00D74678"/>
    <w:rsid w:val="00D753EB"/>
    <w:rsid w:val="00D77633"/>
    <w:rsid w:val="00D86BBB"/>
    <w:rsid w:val="00D87947"/>
    <w:rsid w:val="00D91BC9"/>
    <w:rsid w:val="00DA3D1D"/>
    <w:rsid w:val="00DA55E6"/>
    <w:rsid w:val="00DA5C0D"/>
    <w:rsid w:val="00DB6286"/>
    <w:rsid w:val="00DB645F"/>
    <w:rsid w:val="00DB76E9"/>
    <w:rsid w:val="00DC08F1"/>
    <w:rsid w:val="00DC0A67"/>
    <w:rsid w:val="00DC1D5E"/>
    <w:rsid w:val="00DC4238"/>
    <w:rsid w:val="00DC50E2"/>
    <w:rsid w:val="00DC5220"/>
    <w:rsid w:val="00DD2061"/>
    <w:rsid w:val="00DD7DAB"/>
    <w:rsid w:val="00DE3355"/>
    <w:rsid w:val="00DE3AE0"/>
    <w:rsid w:val="00DE6AD6"/>
    <w:rsid w:val="00DE6B53"/>
    <w:rsid w:val="00DF0C60"/>
    <w:rsid w:val="00DF486F"/>
    <w:rsid w:val="00DF5B5B"/>
    <w:rsid w:val="00DF7619"/>
    <w:rsid w:val="00E0078B"/>
    <w:rsid w:val="00E007FF"/>
    <w:rsid w:val="00E02B02"/>
    <w:rsid w:val="00E030E4"/>
    <w:rsid w:val="00E042D8"/>
    <w:rsid w:val="00E078F7"/>
    <w:rsid w:val="00E07EE7"/>
    <w:rsid w:val="00E1103B"/>
    <w:rsid w:val="00E164EE"/>
    <w:rsid w:val="00E17B44"/>
    <w:rsid w:val="00E20F27"/>
    <w:rsid w:val="00E21109"/>
    <w:rsid w:val="00E22443"/>
    <w:rsid w:val="00E27FEA"/>
    <w:rsid w:val="00E31ACF"/>
    <w:rsid w:val="00E330C6"/>
    <w:rsid w:val="00E365C1"/>
    <w:rsid w:val="00E4086F"/>
    <w:rsid w:val="00E43B3C"/>
    <w:rsid w:val="00E45E09"/>
    <w:rsid w:val="00E47C8C"/>
    <w:rsid w:val="00E50188"/>
    <w:rsid w:val="00E50BB3"/>
    <w:rsid w:val="00E515CB"/>
    <w:rsid w:val="00E52260"/>
    <w:rsid w:val="00E55BC7"/>
    <w:rsid w:val="00E57839"/>
    <w:rsid w:val="00E60FE5"/>
    <w:rsid w:val="00E632FB"/>
    <w:rsid w:val="00E639B6"/>
    <w:rsid w:val="00E63AAD"/>
    <w:rsid w:val="00E6434B"/>
    <w:rsid w:val="00E6463D"/>
    <w:rsid w:val="00E64D93"/>
    <w:rsid w:val="00E72E9B"/>
    <w:rsid w:val="00E767BD"/>
    <w:rsid w:val="00E850C3"/>
    <w:rsid w:val="00E85C62"/>
    <w:rsid w:val="00E86740"/>
    <w:rsid w:val="00E87048"/>
    <w:rsid w:val="00E87DF2"/>
    <w:rsid w:val="00E90DA5"/>
    <w:rsid w:val="00E91BB9"/>
    <w:rsid w:val="00E93069"/>
    <w:rsid w:val="00E9462E"/>
    <w:rsid w:val="00EA470E"/>
    <w:rsid w:val="00EA47A7"/>
    <w:rsid w:val="00EA57EB"/>
    <w:rsid w:val="00EA6220"/>
    <w:rsid w:val="00EA7CBA"/>
    <w:rsid w:val="00EB098E"/>
    <w:rsid w:val="00EB3226"/>
    <w:rsid w:val="00EB3448"/>
    <w:rsid w:val="00EB3A65"/>
    <w:rsid w:val="00EB40A0"/>
    <w:rsid w:val="00EB504F"/>
    <w:rsid w:val="00EC213A"/>
    <w:rsid w:val="00EC37EF"/>
    <w:rsid w:val="00EC44B6"/>
    <w:rsid w:val="00EC7744"/>
    <w:rsid w:val="00ED0DAD"/>
    <w:rsid w:val="00ED0F46"/>
    <w:rsid w:val="00ED1504"/>
    <w:rsid w:val="00ED2373"/>
    <w:rsid w:val="00ED41C6"/>
    <w:rsid w:val="00EE02EC"/>
    <w:rsid w:val="00EE3E8A"/>
    <w:rsid w:val="00EE4CF9"/>
    <w:rsid w:val="00EF2429"/>
    <w:rsid w:val="00EF29D3"/>
    <w:rsid w:val="00EF4D6E"/>
    <w:rsid w:val="00EF58B8"/>
    <w:rsid w:val="00EF6ECA"/>
    <w:rsid w:val="00F00ECC"/>
    <w:rsid w:val="00F024E1"/>
    <w:rsid w:val="00F06C10"/>
    <w:rsid w:val="00F1096F"/>
    <w:rsid w:val="00F12589"/>
    <w:rsid w:val="00F12595"/>
    <w:rsid w:val="00F134D9"/>
    <w:rsid w:val="00F1403D"/>
    <w:rsid w:val="00F1463F"/>
    <w:rsid w:val="00F20786"/>
    <w:rsid w:val="00F21302"/>
    <w:rsid w:val="00F30654"/>
    <w:rsid w:val="00F3218A"/>
    <w:rsid w:val="00F321DE"/>
    <w:rsid w:val="00F33777"/>
    <w:rsid w:val="00F40163"/>
    <w:rsid w:val="00F40648"/>
    <w:rsid w:val="00F40FD0"/>
    <w:rsid w:val="00F44872"/>
    <w:rsid w:val="00F4536C"/>
    <w:rsid w:val="00F46898"/>
    <w:rsid w:val="00F47DA2"/>
    <w:rsid w:val="00F506F2"/>
    <w:rsid w:val="00F519FC"/>
    <w:rsid w:val="00F51BAA"/>
    <w:rsid w:val="00F560F3"/>
    <w:rsid w:val="00F60323"/>
    <w:rsid w:val="00F6239D"/>
    <w:rsid w:val="00F63A18"/>
    <w:rsid w:val="00F642E1"/>
    <w:rsid w:val="00F715D2"/>
    <w:rsid w:val="00F7274F"/>
    <w:rsid w:val="00F74E84"/>
    <w:rsid w:val="00F76A93"/>
    <w:rsid w:val="00F76FA8"/>
    <w:rsid w:val="00F83730"/>
    <w:rsid w:val="00F84F7B"/>
    <w:rsid w:val="00F87489"/>
    <w:rsid w:val="00F93F08"/>
    <w:rsid w:val="00F94CED"/>
    <w:rsid w:val="00FA02BB"/>
    <w:rsid w:val="00FA0449"/>
    <w:rsid w:val="00FA04A8"/>
    <w:rsid w:val="00FA2CEE"/>
    <w:rsid w:val="00FA318C"/>
    <w:rsid w:val="00FA3968"/>
    <w:rsid w:val="00FA6930"/>
    <w:rsid w:val="00FA6B1B"/>
    <w:rsid w:val="00FB1C95"/>
    <w:rsid w:val="00FB3B88"/>
    <w:rsid w:val="00FB4A10"/>
    <w:rsid w:val="00FB543D"/>
    <w:rsid w:val="00FB6F92"/>
    <w:rsid w:val="00FB7859"/>
    <w:rsid w:val="00FC026E"/>
    <w:rsid w:val="00FC4602"/>
    <w:rsid w:val="00FC4BE2"/>
    <w:rsid w:val="00FC5124"/>
    <w:rsid w:val="00FC5CC1"/>
    <w:rsid w:val="00FC669B"/>
    <w:rsid w:val="00FD4731"/>
    <w:rsid w:val="00FD674B"/>
    <w:rsid w:val="00FD6768"/>
    <w:rsid w:val="00FD6FC2"/>
    <w:rsid w:val="00FD7D99"/>
    <w:rsid w:val="00FE1F22"/>
    <w:rsid w:val="00FF0AB0"/>
    <w:rsid w:val="00FF2899"/>
    <w:rsid w:val="00FF28AC"/>
    <w:rsid w:val="00FF4495"/>
    <w:rsid w:val="00FF7D60"/>
    <w:rsid w:val="00FF7F62"/>
    <w:rsid w:val="01A4B482"/>
    <w:rsid w:val="0486BFE7"/>
    <w:rsid w:val="050A58D7"/>
    <w:rsid w:val="095716DA"/>
    <w:rsid w:val="0AA0B65B"/>
    <w:rsid w:val="0C6492A8"/>
    <w:rsid w:val="0C6CBA7B"/>
    <w:rsid w:val="0DC33C19"/>
    <w:rsid w:val="15E7D765"/>
    <w:rsid w:val="17E1BFE2"/>
    <w:rsid w:val="18494FD8"/>
    <w:rsid w:val="203851AD"/>
    <w:rsid w:val="2365DA88"/>
    <w:rsid w:val="238E931B"/>
    <w:rsid w:val="2472FB65"/>
    <w:rsid w:val="25C5ADA2"/>
    <w:rsid w:val="262BFB30"/>
    <w:rsid w:val="27F99E6D"/>
    <w:rsid w:val="2A386689"/>
    <w:rsid w:val="2AAD867C"/>
    <w:rsid w:val="2B6FFDA1"/>
    <w:rsid w:val="2E4E1B6B"/>
    <w:rsid w:val="31299E97"/>
    <w:rsid w:val="31D7669C"/>
    <w:rsid w:val="33DCB90C"/>
    <w:rsid w:val="369B5696"/>
    <w:rsid w:val="37BC7546"/>
    <w:rsid w:val="3AC2DFFD"/>
    <w:rsid w:val="3C12F743"/>
    <w:rsid w:val="3CDCF4F4"/>
    <w:rsid w:val="3CE896EE"/>
    <w:rsid w:val="3D1154D8"/>
    <w:rsid w:val="3D9C05B2"/>
    <w:rsid w:val="3E518C98"/>
    <w:rsid w:val="400AD836"/>
    <w:rsid w:val="409F291C"/>
    <w:rsid w:val="412E705B"/>
    <w:rsid w:val="4205F939"/>
    <w:rsid w:val="46824BA7"/>
    <w:rsid w:val="477BE398"/>
    <w:rsid w:val="47B3C36B"/>
    <w:rsid w:val="493455E8"/>
    <w:rsid w:val="4AEA1A6C"/>
    <w:rsid w:val="4C3E0416"/>
    <w:rsid w:val="4D575256"/>
    <w:rsid w:val="4F206BA2"/>
    <w:rsid w:val="504527D3"/>
    <w:rsid w:val="51BDDD63"/>
    <w:rsid w:val="54940C55"/>
    <w:rsid w:val="5585212A"/>
    <w:rsid w:val="5993F75F"/>
    <w:rsid w:val="601EB8DD"/>
    <w:rsid w:val="64917077"/>
    <w:rsid w:val="65E94252"/>
    <w:rsid w:val="66A178C3"/>
    <w:rsid w:val="681A7C92"/>
    <w:rsid w:val="6D1AA0B4"/>
    <w:rsid w:val="6DA8C18C"/>
    <w:rsid w:val="6F45CE63"/>
    <w:rsid w:val="713A674E"/>
    <w:rsid w:val="71BDED95"/>
    <w:rsid w:val="74F0B830"/>
    <w:rsid w:val="7785AFDF"/>
    <w:rsid w:val="7AF9CCAD"/>
    <w:rsid w:val="7B70B333"/>
    <w:rsid w:val="7CF01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5C7A676-D518-4E3D-B211-D52DF2C5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Bullet"/>
    <w:qFormat/>
    <w:rsid w:val="005622C2"/>
    <w:pPr>
      <w:numPr>
        <w:numId w:val="5"/>
      </w:numPr>
    </w:pPr>
  </w:style>
  <w:style w:type="paragraph" w:styleId="ListBullet">
    <w:name w:val="List Bullet"/>
    <w:basedOn w:val="Normal"/>
    <w:qFormat/>
    <w:rsid w:val="005622C2"/>
    <w:pPr>
      <w:numPr>
        <w:numId w:val="4"/>
      </w:numPr>
      <w:spacing w:before="60" w:after="60"/>
    </w:pPr>
    <w:rPr>
      <w:color w:val="000000" w:themeColor="text1"/>
      <w:sz w:val="21"/>
    </w:rPr>
  </w:style>
  <w:style w:type="paragraph" w:styleId="ListParagraph">
    <w:name w:val="List Paragraph"/>
    <w:basedOn w:val="Normal"/>
    <w:uiPriority w:val="34"/>
    <w:rsid w:val="0098122D"/>
    <w:pPr>
      <w:numPr>
        <w:numId w:val="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6"/>
      </w:numPr>
    </w:pPr>
    <w:rPr>
      <w:szCs w:val="20"/>
    </w:rPr>
  </w:style>
  <w:style w:type="paragraph" w:customStyle="1" w:styleId="Tablelistnumber">
    <w:name w:val="Table list number"/>
    <w:basedOn w:val="TableText"/>
    <w:qFormat/>
    <w:rsid w:val="005622C2"/>
    <w:pPr>
      <w:numPr>
        <w:numId w:val="7"/>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39083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committees-and-groups/australian-technical-advisory-group-on-immunisation-atagi?language=und" TargetMode="External"/><Relationship Id="rId2" Type="http://schemas.openxmlformats.org/officeDocument/2006/relationships/customXml" Target="../customXml/item2.xml"/><Relationship Id="rId16" Type="http://schemas.openxmlformats.org/officeDocument/2006/relationships/hyperlink" Target="https://www.tga.gov.au/resources/prescription-medicines-under-evalu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mpox-previously-known-as-monkeypo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atagi-interim-statement-on-the-use-of-vaccines-for-prevention-of-mpox-in-2024?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e27f87-b7a8-4724-aa63-9a63a3b23ade">
      <Terms xmlns="http://schemas.microsoft.com/office/infopath/2007/PartnerControls"/>
    </lcf76f155ced4ddcb4097134ff3c332f>
    <TaxCatchAll xmlns="6d46a0b3-cd66-4609-9da2-84a469bfa7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3E31869BA4504CB4C49F4A039AD39D" ma:contentTypeVersion="14" ma:contentTypeDescription="Create a new document." ma:contentTypeScope="" ma:versionID="4bd8142c2731ce7327002f2fc306c0ed">
  <xsd:schema xmlns:xsd="http://www.w3.org/2001/XMLSchema" xmlns:xs="http://www.w3.org/2001/XMLSchema" xmlns:p="http://schemas.microsoft.com/office/2006/metadata/properties" xmlns:ns2="b5a74ce3-2699-45d0-a45b-bd63c2c19ef5" xmlns:ns3="dfe27f87-b7a8-4724-aa63-9a63a3b23ade" xmlns:ns4="6d46a0b3-cd66-4609-9da2-84a469bfa791" targetNamespace="http://schemas.microsoft.com/office/2006/metadata/properties" ma:root="true" ma:fieldsID="874658f8761bd5eb23295dce7de893d4" ns2:_="" ns3:_="" ns4:_="">
    <xsd:import namespace="b5a74ce3-2699-45d0-a45b-bd63c2c19ef5"/>
    <xsd:import namespace="dfe27f87-b7a8-4724-aa63-9a63a3b23ade"/>
    <xsd:import namespace="6d46a0b3-cd66-4609-9da2-84a469bfa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7f87-b7a8-4724-aa63-9a63a3b23a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38f320-973f-431d-941f-6b9612b25ff9}"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infopath/2007/PartnerControls"/>
    <ds:schemaRef ds:uri="http://purl.org/dc/terms/"/>
    <ds:schemaRef ds:uri="dfe27f87-b7a8-4724-aa63-9a63a3b23ade"/>
    <ds:schemaRef ds:uri="b5a74ce3-2699-45d0-a45b-bd63c2c19ef5"/>
    <ds:schemaRef ds:uri="http://schemas.microsoft.com/office/2006/documentManagement/types"/>
    <ds:schemaRef ds:uri="http://schemas.openxmlformats.org/package/2006/metadata/core-properties"/>
    <ds:schemaRef ds:uri="6d46a0b3-cd66-4609-9da2-84a469bfa791"/>
    <ds:schemaRef ds:uri="http://www.w3.org/XML/1998/namespace"/>
    <ds:schemaRef ds:uri="http://purl.org/dc/dcmitype/"/>
  </ds:schemaRefs>
</ds:datastoreItem>
</file>

<file path=customXml/itemProps4.xml><?xml version="1.0" encoding="utf-8"?>
<ds:datastoreItem xmlns:ds="http://schemas.openxmlformats.org/officeDocument/2006/customXml" ds:itemID="{69903DEE-0888-4727-96D9-A4E823095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ce3-2699-45d0-a45b-bd63c2c19ef5"/>
    <ds:schemaRef ds:uri="dfe27f87-b7a8-4724-aa63-9a63a3b23ade"/>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2255</Characters>
  <Application>Microsoft Office Word</Application>
  <DocSecurity>4</DocSecurity>
  <Lines>47</Lines>
  <Paragraphs>23</Paragraphs>
  <ScaleCrop>false</ScaleCrop>
  <HeadingPairs>
    <vt:vector size="2" baseType="variant">
      <vt:variant>
        <vt:lpstr>Title</vt:lpstr>
      </vt:variant>
      <vt:variant>
        <vt:i4>1</vt:i4>
      </vt:variant>
    </vt:vector>
  </HeadingPairs>
  <TitlesOfParts>
    <vt:vector size="1" baseType="lpstr">
      <vt:lpstr>ATAGI 106th meeting bulletin – 17 July 2024</vt:lpstr>
    </vt:vector>
  </TitlesOfParts>
  <Manager/>
  <Company/>
  <LinksUpToDate>false</LinksUpToDate>
  <CharactersWithSpaces>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106th meeting bulletin – 17 July 2024</dc:title>
  <dc:subject>Australian Technical Advisory Group on Immunisation (ATAGI)</dc:subject>
  <dc:creator>Australian Government Department of Health and Aged Care</dc:creator>
  <cp:keywords>Immunisation</cp:keywords>
  <dc:description/>
  <cp:revision>2</cp:revision>
  <dcterms:created xsi:type="dcterms:W3CDTF">2024-08-14T02:55:00Z</dcterms:created>
  <dcterms:modified xsi:type="dcterms:W3CDTF">2024-08-14T02:55:00Z</dcterms:modified>
  <cp:category/>
</cp:coreProperties>
</file>