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3AC6AFA9" w:rsidR="00B438D0" w:rsidRPr="005631A4" w:rsidRDefault="00B438D0" w:rsidP="005631A4">
      <w:pPr>
        <w:pStyle w:val="Title"/>
      </w:pPr>
      <w:r w:rsidRPr="005631A4">
        <w:t>Stoma Product Assessment Panel</w:t>
      </w:r>
      <w:r w:rsidR="005631A4" w:rsidRPr="005631A4">
        <w:t xml:space="preserve"> </w:t>
      </w:r>
      <w:r w:rsidRPr="005631A4">
        <w:t>Public Summary Documents</w:t>
      </w:r>
    </w:p>
    <w:p w14:paraId="7A11C81C" w14:textId="6AC1A013" w:rsidR="005040A1" w:rsidRPr="005631A4" w:rsidRDefault="00BA2F7A" w:rsidP="005631A4">
      <w:pPr>
        <w:pStyle w:val="Subtitle"/>
      </w:pPr>
      <w:proofErr w:type="spellStart"/>
      <w:r w:rsidRPr="005631A4">
        <w:t>Dansac</w:t>
      </w:r>
      <w:proofErr w:type="spellEnd"/>
      <w:r w:rsidR="00660973" w:rsidRPr="005631A4">
        <w:t xml:space="preserve"> </w:t>
      </w:r>
      <w:r w:rsidR="00536A05" w:rsidRPr="005631A4">
        <w:t>–</w:t>
      </w:r>
      <w:r w:rsidR="00660973" w:rsidRPr="005631A4">
        <w:t xml:space="preserve"> </w:t>
      </w:r>
      <w:r w:rsidR="006F3FE5" w:rsidRPr="005631A4">
        <w:t>14</w:t>
      </w:r>
      <w:r w:rsidRPr="005631A4">
        <w:t xml:space="preserve"> May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Calibri" w:hAnsi="Calibri" w:cs="Calibri"/>
          <w:b/>
          <w:bCs/>
          <w:noProof/>
        </w:rPr>
      </w:sdtEndPr>
      <w:sdtContent>
        <w:p w14:paraId="5F3593DE" w14:textId="71B43B98" w:rsidR="00B2328B" w:rsidRPr="009A24B8" w:rsidRDefault="00B2328B" w:rsidP="005631A4">
          <w:pPr>
            <w:pStyle w:val="TOCHeading"/>
          </w:pPr>
          <w:r w:rsidRPr="009A24B8">
            <w:t>Contents</w:t>
          </w:r>
        </w:p>
        <w:p w14:paraId="702531ED" w14:textId="130FEB38" w:rsidR="00DB5ADD" w:rsidRDefault="00000000">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\o "1-1" \h \z \u </w:instrText>
          </w:r>
          <w:r>
            <w:fldChar w:fldCharType="separate"/>
          </w:r>
          <w:hyperlink w:anchor="_Toc173335889" w:history="1">
            <w:r w:rsidR="00DB5ADD" w:rsidRPr="00614035">
              <w:rPr>
                <w:rStyle w:val="Hyperlink"/>
                <w:noProof/>
              </w:rPr>
              <w:t>Dansac Ostomy – DA#01MAY2024</w:t>
            </w:r>
            <w:r w:rsidR="00DB5ADD">
              <w:rPr>
                <w:noProof/>
                <w:webHidden/>
              </w:rPr>
              <w:tab/>
            </w:r>
            <w:r w:rsidR="00DB5ADD">
              <w:rPr>
                <w:noProof/>
                <w:webHidden/>
              </w:rPr>
              <w:fldChar w:fldCharType="begin"/>
            </w:r>
            <w:r w:rsidR="00DB5ADD">
              <w:rPr>
                <w:noProof/>
                <w:webHidden/>
              </w:rPr>
              <w:instrText xml:space="preserve"> PAGEREF _Toc173335889 \h </w:instrText>
            </w:r>
            <w:r w:rsidR="00DB5ADD">
              <w:rPr>
                <w:noProof/>
                <w:webHidden/>
              </w:rPr>
            </w:r>
            <w:r w:rsidR="00DB5ADD">
              <w:rPr>
                <w:noProof/>
                <w:webHidden/>
              </w:rPr>
              <w:fldChar w:fldCharType="separate"/>
            </w:r>
            <w:r w:rsidR="00DB5ADD">
              <w:rPr>
                <w:noProof/>
                <w:webHidden/>
              </w:rPr>
              <w:t>2</w:t>
            </w:r>
            <w:r w:rsidR="00DB5ADD">
              <w:rPr>
                <w:noProof/>
                <w:webHidden/>
              </w:rPr>
              <w:fldChar w:fldCharType="end"/>
            </w:r>
          </w:hyperlink>
        </w:p>
        <w:p w14:paraId="257683FE" w14:textId="5DF94383" w:rsidR="00B2328B" w:rsidRPr="009A24B8" w:rsidRDefault="00000000" w:rsidP="005631A4">
          <w:pPr>
            <w:pStyle w:val="TOC1"/>
            <w:rPr>
              <w:rFonts w:eastAsiaTheme="minorEastAsia"/>
              <w:noProof/>
              <w:sz w:val="22"/>
              <w:szCs w:val="22"/>
              <w:lang w:eastAsia="en-AU"/>
            </w:rPr>
          </w:pPr>
          <w:r>
            <w:rPr>
              <w:noProof/>
            </w:rPr>
            <w:fldChar w:fldCharType="end"/>
          </w:r>
        </w:p>
      </w:sdtContent>
    </w:sdt>
    <w:p w14:paraId="41CF46D4" w14:textId="2C2CE6AB" w:rsidR="00A72D6D" w:rsidRPr="005631A4" w:rsidRDefault="006B76A1" w:rsidP="005631A4">
      <w:r w:rsidRPr="009A24B8">
        <w:br w:type="page"/>
      </w:r>
    </w:p>
    <w:p w14:paraId="4FAADA9E" w14:textId="5BF688A1" w:rsidR="00A72D6D" w:rsidRPr="005631A4" w:rsidRDefault="00B53828" w:rsidP="005631A4">
      <w:pPr>
        <w:pStyle w:val="Heading1"/>
      </w:pPr>
      <w:bookmarkStart w:id="0" w:name="_Toc173335889"/>
      <w:proofErr w:type="spellStart"/>
      <w:r w:rsidRPr="005631A4">
        <w:lastRenderedPageBreak/>
        <w:t>Dansac</w:t>
      </w:r>
      <w:proofErr w:type="spellEnd"/>
      <w:r w:rsidRPr="005631A4">
        <w:t xml:space="preserve"> Ostomy</w:t>
      </w:r>
      <w:r w:rsidR="00EF3FBC" w:rsidRPr="005631A4">
        <w:t xml:space="preserve"> – </w:t>
      </w:r>
      <w:r w:rsidRPr="005631A4">
        <w:t>DA</w:t>
      </w:r>
      <w:r w:rsidR="00EF3FBC" w:rsidRPr="005631A4">
        <w:t>#0</w:t>
      </w:r>
      <w:r w:rsidR="00F02C4D" w:rsidRPr="005631A4">
        <w:t>1</w:t>
      </w:r>
      <w:r w:rsidR="009D6B8F" w:rsidRPr="005631A4">
        <w:t>MAY2024</w:t>
      </w:r>
      <w:bookmarkEnd w:id="0"/>
    </w:p>
    <w:p w14:paraId="62A0F205" w14:textId="2F2732A0" w:rsidR="00754728" w:rsidRPr="005631A4" w:rsidRDefault="00754728" w:rsidP="005631A4">
      <w:pPr>
        <w:pStyle w:val="Heading2"/>
      </w:pPr>
      <w:r w:rsidRPr="005631A4">
        <w:t>Proposed Deletion on the Stoma Appliance Scheme</w:t>
      </w:r>
    </w:p>
    <w:p w14:paraId="537188C0" w14:textId="4C4E8453" w:rsidR="00754728" w:rsidRPr="009A24B8" w:rsidRDefault="00754728" w:rsidP="005631A4">
      <w:r w:rsidRPr="009A24B8">
        <w:t xml:space="preserve">The applicant, </w:t>
      </w:r>
      <w:proofErr w:type="spellStart"/>
      <w:r w:rsidR="00B53828" w:rsidRPr="009A24B8">
        <w:t>Dansac</w:t>
      </w:r>
      <w:proofErr w:type="spellEnd"/>
      <w:r w:rsidRPr="009A24B8">
        <w:t xml:space="preserve">, sought the deletion of the entire product range of the current listing of </w:t>
      </w:r>
      <w:proofErr w:type="spellStart"/>
      <w:r w:rsidR="00B53828" w:rsidRPr="009A24B8">
        <w:t>Dansac</w:t>
      </w:r>
      <w:proofErr w:type="spellEnd"/>
      <w:r w:rsidR="00B53828" w:rsidRPr="009A24B8">
        <w:t xml:space="preserve"> Ostomy</w:t>
      </w:r>
      <w:r w:rsidRPr="009A24B8">
        <w:t xml:space="preserve"> (SAS Code </w:t>
      </w:r>
      <w:r w:rsidR="00B53828" w:rsidRPr="009A24B8">
        <w:t>38</w:t>
      </w:r>
      <w:r w:rsidR="00C14DC6" w:rsidRPr="009A24B8">
        <w:t>29M</w:t>
      </w:r>
      <w:r w:rsidRPr="009A24B8">
        <w:t xml:space="preserve">) in subgroup </w:t>
      </w:r>
      <w:r w:rsidR="00C14DC6" w:rsidRPr="009A24B8">
        <w:t>9</w:t>
      </w:r>
      <w:r w:rsidRPr="009A24B8">
        <w:t>(</w:t>
      </w:r>
      <w:r w:rsidR="00C14DC6" w:rsidRPr="009A24B8">
        <w:t>f</w:t>
      </w:r>
      <w:r w:rsidRPr="009A24B8">
        <w:t>) of the Stoma Appliance Scheme (SAS) Schedule, as it is</w:t>
      </w:r>
      <w:r w:rsidR="00C14DC6" w:rsidRPr="009A24B8">
        <w:t xml:space="preserve"> being discontinued</w:t>
      </w:r>
      <w:r w:rsidRPr="009A24B8">
        <w:t xml:space="preserve">. The product, </w:t>
      </w:r>
      <w:r w:rsidR="000C7DE6" w:rsidRPr="009A24B8">
        <w:t>including</w:t>
      </w:r>
      <w:r w:rsidRPr="009A24B8">
        <w:t xml:space="preserve"> </w:t>
      </w:r>
      <w:r w:rsidR="00C14DC6" w:rsidRPr="009A24B8">
        <w:t>one</w:t>
      </w:r>
      <w:r w:rsidRPr="009A24B8">
        <w:t xml:space="preserve"> variant, is currently listed at a unit price of $</w:t>
      </w:r>
      <w:r w:rsidR="004423A2" w:rsidRPr="009A24B8">
        <w:t>7</w:t>
      </w:r>
      <w:r w:rsidR="001E2495" w:rsidRPr="009A24B8">
        <w:t>.</w:t>
      </w:r>
      <w:r w:rsidR="004423A2" w:rsidRPr="009A24B8">
        <w:t>920</w:t>
      </w:r>
      <w:r w:rsidRPr="009A24B8">
        <w:t xml:space="preserve"> with a </w:t>
      </w:r>
      <w:r w:rsidR="004423A2" w:rsidRPr="009A24B8">
        <w:t>pack size of one</w:t>
      </w:r>
      <w:r w:rsidR="00837AC2">
        <w:t xml:space="preserve"> and a</w:t>
      </w:r>
      <w:r w:rsidR="004423A2" w:rsidRPr="009A24B8">
        <w:t xml:space="preserve"> </w:t>
      </w:r>
      <w:r w:rsidRPr="009A24B8">
        <w:t xml:space="preserve">maximum monthly quantity of </w:t>
      </w:r>
      <w:r w:rsidR="004423A2" w:rsidRPr="009A24B8">
        <w:t>2</w:t>
      </w:r>
      <w:r w:rsidRPr="009A24B8">
        <w:t xml:space="preserve"> units. </w:t>
      </w:r>
    </w:p>
    <w:p w14:paraId="69FD5BAB" w14:textId="4F7593C2" w:rsidR="00754728" w:rsidRPr="005631A4" w:rsidRDefault="00754728" w:rsidP="005631A4">
      <w:pPr>
        <w:pStyle w:val="Heading2"/>
      </w:pPr>
      <w:r w:rsidRPr="005631A4">
        <w:t>Variant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A72D6D" w:rsidRPr="009A24B8" w14:paraId="04AC6E29" w14:textId="77777777" w:rsidTr="005631A4">
        <w:trPr>
          <w:cnfStyle w:val="100000000000" w:firstRow="1" w:lastRow="0" w:firstColumn="0" w:lastColumn="0" w:oddVBand="0" w:evenVBand="0" w:oddHBand="0" w:evenHBand="0" w:firstRowFirstColumn="0" w:firstRowLastColumn="0" w:lastRowFirstColumn="0" w:lastRowLastColumn="0"/>
          <w:tblHeader/>
        </w:trPr>
        <w:tc>
          <w:tcPr>
            <w:tcW w:w="1555" w:type="dxa"/>
          </w:tcPr>
          <w:p w14:paraId="37B297F2" w14:textId="77777777" w:rsidR="00754728" w:rsidRPr="009A24B8" w:rsidRDefault="00754728" w:rsidP="005631A4">
            <w:pPr>
              <w:rPr>
                <w:b w:val="0"/>
              </w:rPr>
            </w:pPr>
            <w:r w:rsidRPr="009A24B8">
              <w:t>Product Code</w:t>
            </w:r>
          </w:p>
        </w:tc>
        <w:tc>
          <w:tcPr>
            <w:tcW w:w="7659" w:type="dxa"/>
          </w:tcPr>
          <w:p w14:paraId="597BFD2C" w14:textId="77777777" w:rsidR="00754728" w:rsidRPr="009A24B8" w:rsidRDefault="00754728" w:rsidP="005631A4">
            <w:pPr>
              <w:rPr>
                <w:b w:val="0"/>
              </w:rPr>
            </w:pPr>
            <w:r w:rsidRPr="009A24B8">
              <w:t>Description</w:t>
            </w:r>
          </w:p>
        </w:tc>
      </w:tr>
      <w:tr w:rsidR="00A72D6D" w:rsidRPr="009A24B8" w14:paraId="2751AE09" w14:textId="77777777" w:rsidTr="00B471B6">
        <w:tc>
          <w:tcPr>
            <w:tcW w:w="1555" w:type="dxa"/>
          </w:tcPr>
          <w:p w14:paraId="660AC0F5" w14:textId="74A46FA4" w:rsidR="00754728" w:rsidRPr="00B471B6" w:rsidRDefault="004423A2" w:rsidP="005631A4">
            <w:r w:rsidRPr="00B471B6">
              <w:t>085-00</w:t>
            </w:r>
          </w:p>
        </w:tc>
        <w:tc>
          <w:tcPr>
            <w:tcW w:w="7659" w:type="dxa"/>
          </w:tcPr>
          <w:p w14:paraId="45995B55" w14:textId="03F95F44" w:rsidR="00754728" w:rsidRPr="00B471B6" w:rsidRDefault="004423A2" w:rsidP="005631A4">
            <w:r w:rsidRPr="00B471B6">
              <w:t>Skin Cream 100ml bottle</w:t>
            </w:r>
          </w:p>
        </w:tc>
      </w:tr>
    </w:tbl>
    <w:p w14:paraId="038E672A" w14:textId="21EC6962" w:rsidR="00754728" w:rsidRPr="005631A4" w:rsidRDefault="00754728" w:rsidP="005631A4">
      <w:pPr>
        <w:pStyle w:val="Heading2"/>
      </w:pPr>
      <w:r w:rsidRPr="005631A4">
        <w:t>Background</w:t>
      </w:r>
    </w:p>
    <w:p w14:paraId="09186C36" w14:textId="3CBFB285" w:rsidR="00754728" w:rsidRPr="009A24B8" w:rsidRDefault="00754728" w:rsidP="005631A4">
      <w:r w:rsidRPr="009A24B8">
        <w:t xml:space="preserve">This product was first listed on the SAS Schedule on </w:t>
      </w:r>
      <w:r w:rsidR="00E75590" w:rsidRPr="009A24B8">
        <w:t>1 April 2011</w:t>
      </w:r>
      <w:r w:rsidRPr="009A24B8">
        <w:t xml:space="preserve">. </w:t>
      </w:r>
    </w:p>
    <w:p w14:paraId="790C82F6" w14:textId="0C08E7FA" w:rsidR="00754728" w:rsidRPr="005631A4" w:rsidRDefault="00754728" w:rsidP="005631A4">
      <w:pPr>
        <w:pStyle w:val="Heading2"/>
      </w:pPr>
      <w:r w:rsidRPr="005631A4">
        <w:t>Financial Analysis</w:t>
      </w:r>
    </w:p>
    <w:p w14:paraId="7009085B" w14:textId="0C9CCDD6" w:rsidR="00754728" w:rsidRPr="009A24B8" w:rsidRDefault="00422E54" w:rsidP="005631A4">
      <w:bookmarkStart w:id="1" w:name="_Hlk117676541"/>
      <w:r w:rsidRPr="009A24B8">
        <w:t xml:space="preserve">There </w:t>
      </w:r>
      <w:proofErr w:type="gramStart"/>
      <w:r w:rsidRPr="009A24B8">
        <w:t>is</w:t>
      </w:r>
      <w:proofErr w:type="gramEnd"/>
      <w:r w:rsidRPr="009A24B8">
        <w:t xml:space="preserve"> no s</w:t>
      </w:r>
      <w:r w:rsidR="00754728" w:rsidRPr="009A24B8">
        <w:t xml:space="preserve">ubstitute products </w:t>
      </w:r>
      <w:r w:rsidR="00425232" w:rsidRPr="009A24B8">
        <w:t>available in</w:t>
      </w:r>
      <w:r w:rsidR="00754728" w:rsidRPr="009A24B8">
        <w:t xml:space="preserve"> subgroup </w:t>
      </w:r>
      <w:r w:rsidR="00582986" w:rsidRPr="009A24B8">
        <w:t>9(f)</w:t>
      </w:r>
      <w:r w:rsidR="00754728" w:rsidRPr="009A24B8">
        <w:t xml:space="preserve"> of the SAS Schedule at the same cost and maximum monthly quantity. </w:t>
      </w:r>
      <w:bookmarkEnd w:id="1"/>
      <w:r w:rsidR="00754728" w:rsidRPr="009A24B8">
        <w:t>It is</w:t>
      </w:r>
      <w:r w:rsidRPr="009A24B8">
        <w:t xml:space="preserve"> expected the deletion will have a </w:t>
      </w:r>
      <w:r w:rsidR="00754728" w:rsidRPr="009A24B8">
        <w:t xml:space="preserve">budgetary impact </w:t>
      </w:r>
      <w:r w:rsidRPr="009A24B8">
        <w:t xml:space="preserve">with an estimated save </w:t>
      </w:r>
      <w:r w:rsidR="00754728" w:rsidRPr="009A24B8">
        <w:t xml:space="preserve">for the SAS </w:t>
      </w:r>
      <w:r w:rsidRPr="009A24B8">
        <w:t xml:space="preserve">which will be confirmed by the Department of Finance. </w:t>
      </w:r>
    </w:p>
    <w:p w14:paraId="259287F7" w14:textId="37F0FC6D" w:rsidR="00754728" w:rsidRPr="005631A4" w:rsidRDefault="00754728" w:rsidP="005631A4">
      <w:pPr>
        <w:pStyle w:val="Heading2"/>
      </w:pPr>
      <w:r w:rsidRPr="005631A4">
        <w:t>Panel Recommendation</w:t>
      </w:r>
    </w:p>
    <w:p w14:paraId="0176E0C8" w14:textId="3CE82B9B" w:rsidR="00754728" w:rsidRPr="009A24B8" w:rsidRDefault="00754728" w:rsidP="005631A4">
      <w:r w:rsidRPr="009A24B8">
        <w:t>The</w:t>
      </w:r>
      <w:r w:rsidR="00422E54" w:rsidRPr="009A24B8">
        <w:t xml:space="preserve"> Stoma Product Assessment</w:t>
      </w:r>
      <w:r w:rsidRPr="009A24B8">
        <w:t xml:space="preserve"> Panel recommended the deletion of the entire product range of </w:t>
      </w:r>
      <w:proofErr w:type="spellStart"/>
      <w:r w:rsidR="007C430A" w:rsidRPr="009A24B8">
        <w:t>Dansac</w:t>
      </w:r>
      <w:proofErr w:type="spellEnd"/>
      <w:r w:rsidR="007C430A" w:rsidRPr="009A24B8">
        <w:t xml:space="preserve"> Ostomy </w:t>
      </w:r>
      <w:r w:rsidRPr="009A24B8">
        <w:t xml:space="preserve">(SAS Code </w:t>
      </w:r>
      <w:r w:rsidR="002E1898" w:rsidRPr="009A24B8">
        <w:t>3829M</w:t>
      </w:r>
      <w:r w:rsidRPr="009A24B8">
        <w:t xml:space="preserve">) listed in subgroup </w:t>
      </w:r>
      <w:r w:rsidR="002E1898" w:rsidRPr="009A24B8">
        <w:t xml:space="preserve">9(f) </w:t>
      </w:r>
      <w:r w:rsidRPr="009A24B8">
        <w:t>of the SAS Schedule</w:t>
      </w:r>
      <w:r w:rsidR="00837AC2">
        <w:t xml:space="preserve"> in line with the sponsor’s request</w:t>
      </w:r>
      <w:r w:rsidRPr="009A24B8">
        <w:t>.</w:t>
      </w:r>
      <w:r w:rsidR="00422E54" w:rsidRPr="009A24B8">
        <w:t xml:space="preserve"> The Panel noted there is no equivalent product remaining on the Schedule. </w:t>
      </w:r>
    </w:p>
    <w:p w14:paraId="489A0829" w14:textId="79EF5769" w:rsidR="00754728" w:rsidRPr="009A24B8" w:rsidRDefault="007F34C5" w:rsidP="005631A4">
      <w:proofErr w:type="spellStart"/>
      <w:r w:rsidRPr="009A24B8">
        <w:rPr>
          <w:rFonts w:eastAsia="Arial Unicode MS"/>
        </w:rPr>
        <w:t>Dansac</w:t>
      </w:r>
      <w:proofErr w:type="spellEnd"/>
      <w:r w:rsidR="00754728" w:rsidRPr="009A24B8">
        <w:t xml:space="preserve"> is to advise stoma associations, ostomates, stomal therapy nurses and the Australian Council of Stoma Associations of the deletion. A period of approximately 6 months from the date of the recommendation (</w:t>
      </w:r>
      <w:r w:rsidR="00EF13A7" w:rsidRPr="009A24B8">
        <w:t>14</w:t>
      </w:r>
      <w:r w:rsidR="00433105" w:rsidRPr="009A24B8">
        <w:t xml:space="preserve"> May 2024</w:t>
      </w:r>
      <w:r w:rsidR="00754728" w:rsidRPr="009A24B8">
        <w:t>) should be given to allow users of the product to seek a suitable alternative and to enable stoma associations to manage their stock levels.</w:t>
      </w:r>
      <w:r w:rsidR="00422E54" w:rsidRPr="009A24B8">
        <w:t xml:space="preserve"> As there are no substitute products listed on the SAS Schedule, the Panel secretariat will also inform stoma associations and the Australian Association of Stomal Therapy Nurses of the product deletion prior to the SAS Schedule update. </w:t>
      </w:r>
    </w:p>
    <w:p w14:paraId="5837ECE1" w14:textId="5A056808" w:rsidR="00754728" w:rsidRPr="005631A4" w:rsidRDefault="00754728" w:rsidP="005631A4">
      <w:pPr>
        <w:pStyle w:val="Heading2"/>
      </w:pPr>
      <w:r w:rsidRPr="005631A4">
        <w:t>Context for Recommendation</w:t>
      </w:r>
    </w:p>
    <w:p w14:paraId="4FA18CC8" w14:textId="2ACE9F08" w:rsidR="00461025" w:rsidRPr="00062A68" w:rsidRDefault="00461025" w:rsidP="005631A4">
      <w:pPr>
        <w:rPr>
          <w:b/>
        </w:rPr>
      </w:pPr>
      <w:r w:rsidRPr="00F74BB6">
        <w:t xml:space="preserve">The Panel secretariat, in accordance with the </w:t>
      </w:r>
      <w:r w:rsidRPr="00F74BB6">
        <w:rPr>
          <w:i/>
          <w:iCs/>
        </w:rPr>
        <w:t>SAS Application and Assessment Guidelines,</w:t>
      </w:r>
      <w:r w:rsidRPr="00F74BB6">
        <w:t xml:space="preserve"> usually processes </w:t>
      </w:r>
      <w:r>
        <w:t xml:space="preserve">product </w:t>
      </w:r>
      <w:r w:rsidRPr="00F74BB6">
        <w:t xml:space="preserve">deletions </w:t>
      </w:r>
      <w:r>
        <w:t>requested by the sponsor</w:t>
      </w:r>
      <w:r w:rsidRPr="00F74BB6">
        <w:t xml:space="preserve">. This includes consideration of whether appropriate alternative products remain available on the SAS Schedule. </w:t>
      </w:r>
    </w:p>
    <w:p w14:paraId="059B39BC" w14:textId="0D21EC5E" w:rsidR="00754728" w:rsidRPr="005631A4" w:rsidRDefault="00754728" w:rsidP="005631A4">
      <w:pPr>
        <w:pStyle w:val="Heading2"/>
      </w:pPr>
      <w:r w:rsidRPr="005631A4">
        <w:t>Applicant’s Comment</w:t>
      </w:r>
    </w:p>
    <w:p w14:paraId="53386495" w14:textId="5F9789D2" w:rsidR="00A72D6D" w:rsidRPr="005631A4" w:rsidRDefault="002762D3" w:rsidP="005631A4">
      <w:r>
        <w:t>The applicant agrees with the recommendation.</w:t>
      </w:r>
    </w:p>
    <w:sectPr w:rsidR="00A72D6D" w:rsidRPr="005631A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6773" w14:textId="77777777" w:rsidR="00125042" w:rsidRDefault="00125042" w:rsidP="005631A4">
      <w:r>
        <w:separator/>
      </w:r>
    </w:p>
  </w:endnote>
  <w:endnote w:type="continuationSeparator" w:id="0">
    <w:p w14:paraId="747716FA" w14:textId="77777777" w:rsidR="00125042" w:rsidRDefault="00125042" w:rsidP="0056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noProof/>
      </w:rPr>
    </w:sdtEndPr>
    <w:sdtContent>
      <w:p w14:paraId="2DE0C4B2" w14:textId="71D1C199" w:rsidR="003E3195" w:rsidRPr="005631A4" w:rsidRDefault="003E3195" w:rsidP="005631A4">
        <w:pPr>
          <w:pStyle w:val="Footer"/>
        </w:pPr>
        <w:r w:rsidRPr="003E3195">
          <w:fldChar w:fldCharType="begin"/>
        </w:r>
        <w:r w:rsidRPr="003E3195">
          <w:instrText xml:space="preserve"> PAGE   \* MERGEFORMAT </w:instrText>
        </w:r>
        <w:r w:rsidRPr="003E3195">
          <w:fldChar w:fldCharType="separate"/>
        </w:r>
        <w:r w:rsidRPr="003E3195">
          <w:rPr>
            <w:noProof/>
          </w:rPr>
          <w:t>2</w:t>
        </w:r>
        <w:r w:rsidRPr="003E31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B016" w14:textId="77777777" w:rsidR="00125042" w:rsidRDefault="00125042" w:rsidP="005631A4">
      <w:r>
        <w:separator/>
      </w:r>
    </w:p>
  </w:footnote>
  <w:footnote w:type="continuationSeparator" w:id="0">
    <w:p w14:paraId="3D0839C9" w14:textId="77777777" w:rsidR="00125042" w:rsidRDefault="00125042" w:rsidP="0056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rsidP="005631A4">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62A68"/>
    <w:rsid w:val="00085231"/>
    <w:rsid w:val="000C7DE6"/>
    <w:rsid w:val="00125042"/>
    <w:rsid w:val="00141634"/>
    <w:rsid w:val="001E2495"/>
    <w:rsid w:val="002762D3"/>
    <w:rsid w:val="00280050"/>
    <w:rsid w:val="00293FF5"/>
    <w:rsid w:val="002E1898"/>
    <w:rsid w:val="002E7FDF"/>
    <w:rsid w:val="0030086B"/>
    <w:rsid w:val="003529CB"/>
    <w:rsid w:val="003573A4"/>
    <w:rsid w:val="003834F8"/>
    <w:rsid w:val="003E3195"/>
    <w:rsid w:val="003E7C08"/>
    <w:rsid w:val="00422E54"/>
    <w:rsid w:val="00425232"/>
    <w:rsid w:val="00432D24"/>
    <w:rsid w:val="00433105"/>
    <w:rsid w:val="004423A2"/>
    <w:rsid w:val="00461025"/>
    <w:rsid w:val="004C590B"/>
    <w:rsid w:val="004E20FC"/>
    <w:rsid w:val="005040A1"/>
    <w:rsid w:val="00536A05"/>
    <w:rsid w:val="005631A4"/>
    <w:rsid w:val="00582986"/>
    <w:rsid w:val="005D0D3D"/>
    <w:rsid w:val="005D3B22"/>
    <w:rsid w:val="006458E4"/>
    <w:rsid w:val="00660973"/>
    <w:rsid w:val="006B15CF"/>
    <w:rsid w:val="006B344F"/>
    <w:rsid w:val="006B76A1"/>
    <w:rsid w:val="006E1885"/>
    <w:rsid w:val="006F3FE5"/>
    <w:rsid w:val="007423D3"/>
    <w:rsid w:val="00754728"/>
    <w:rsid w:val="007C430A"/>
    <w:rsid w:val="007E53CA"/>
    <w:rsid w:val="007F34C5"/>
    <w:rsid w:val="007F53CD"/>
    <w:rsid w:val="00837AC2"/>
    <w:rsid w:val="00841247"/>
    <w:rsid w:val="008967FA"/>
    <w:rsid w:val="008D1E5A"/>
    <w:rsid w:val="008D6501"/>
    <w:rsid w:val="00940D61"/>
    <w:rsid w:val="00946A48"/>
    <w:rsid w:val="009633C5"/>
    <w:rsid w:val="0096725B"/>
    <w:rsid w:val="00977C43"/>
    <w:rsid w:val="00980716"/>
    <w:rsid w:val="00991A3C"/>
    <w:rsid w:val="009A24B8"/>
    <w:rsid w:val="009B1C91"/>
    <w:rsid w:val="009D4E3C"/>
    <w:rsid w:val="009D6B8F"/>
    <w:rsid w:val="00A10786"/>
    <w:rsid w:val="00A72D6D"/>
    <w:rsid w:val="00AC203A"/>
    <w:rsid w:val="00AF19C4"/>
    <w:rsid w:val="00B04CA8"/>
    <w:rsid w:val="00B2328B"/>
    <w:rsid w:val="00B438D0"/>
    <w:rsid w:val="00B471B6"/>
    <w:rsid w:val="00B53828"/>
    <w:rsid w:val="00B75A67"/>
    <w:rsid w:val="00BA2F7A"/>
    <w:rsid w:val="00C14DC6"/>
    <w:rsid w:val="00C15951"/>
    <w:rsid w:val="00C45068"/>
    <w:rsid w:val="00C86F83"/>
    <w:rsid w:val="00CD5A0C"/>
    <w:rsid w:val="00CD7D77"/>
    <w:rsid w:val="00CF6566"/>
    <w:rsid w:val="00D805DD"/>
    <w:rsid w:val="00DB5ADD"/>
    <w:rsid w:val="00DE7548"/>
    <w:rsid w:val="00E75590"/>
    <w:rsid w:val="00E9102E"/>
    <w:rsid w:val="00EF13A7"/>
    <w:rsid w:val="00EF3FBC"/>
    <w:rsid w:val="00F02C4D"/>
    <w:rsid w:val="00F14D6C"/>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1A4"/>
    <w:rPr>
      <w:rFonts w:ascii="Calibri" w:hAnsi="Calibri" w:cs="Calibri"/>
    </w:rPr>
  </w:style>
  <w:style w:type="paragraph" w:styleId="Heading1">
    <w:name w:val="heading 1"/>
    <w:basedOn w:val="Normal"/>
    <w:next w:val="Normal"/>
    <w:link w:val="Heading1Char"/>
    <w:uiPriority w:val="9"/>
    <w:qFormat/>
    <w:rsid w:val="007423D3"/>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7423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5631A4"/>
    <w:pPr>
      <w:spacing w:after="0" w:line="240" w:lineRule="auto"/>
      <w:ind w:left="737" w:right="737"/>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5631A4"/>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5631A4"/>
    <w:pPr>
      <w:spacing w:after="0" w:line="240" w:lineRule="auto"/>
    </w:pPr>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sz w:val="24"/>
      </w:rPr>
    </w:tblStyle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3573A4"/>
    <w:pPr>
      <w:spacing w:after="0" w:line="240" w:lineRule="auto"/>
    </w:pPr>
  </w:style>
  <w:style w:type="paragraph" w:styleId="Subtitle">
    <w:name w:val="Subtitle"/>
    <w:basedOn w:val="Title"/>
    <w:next w:val="Normal"/>
    <w:link w:val="SubtitleChar"/>
    <w:uiPriority w:val="11"/>
    <w:qFormat/>
    <w:rsid w:val="005631A4"/>
    <w:rPr>
      <w:b w:val="0"/>
      <w:spacing w:val="0"/>
      <w:sz w:val="52"/>
    </w:rPr>
  </w:style>
  <w:style w:type="character" w:customStyle="1" w:styleId="SubtitleChar">
    <w:name w:val="Subtitle Char"/>
    <w:basedOn w:val="DefaultParagraphFont"/>
    <w:link w:val="Subtitle"/>
    <w:uiPriority w:val="11"/>
    <w:rsid w:val="005631A4"/>
    <w:rPr>
      <w:rFonts w:asciiTheme="majorHAnsi" w:eastAsiaTheme="majorEastAsia" w:hAnsiTheme="majorHAnsi" w:cstheme="majorBidi"/>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Stoma Product Assessment Panel - Dansac Public Summary Document Collection - May 2024</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Dansac Public Summary Document Collection – May 2024</dc:title>
  <dc:subject/>
  <dc:creator>Australian Government Department of Health and Aged Care</dc:creator>
  <cp:keywords>stoma; bladder and bowel; dansac;</cp:keywords>
  <dc:description/>
  <cp:lastModifiedBy>Australian Government Department of Health and Aged </cp:lastModifiedBy>
  <cp:revision>5</cp:revision>
  <dcterms:created xsi:type="dcterms:W3CDTF">2024-07-31T02:26:00Z</dcterms:created>
  <dcterms:modified xsi:type="dcterms:W3CDTF">2024-07-31T06:32:00Z</dcterms:modified>
</cp:coreProperties>
</file>